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682B9" w14:textId="77777777" w:rsidR="00F7135B" w:rsidRDefault="00F7135B" w:rsidP="00F7135B">
      <w:pPr>
        <w:pStyle w:val="aaac"/>
        <w:ind w:firstLine="0"/>
        <w:rPr>
          <w:rtl/>
        </w:rPr>
      </w:pPr>
      <w:r>
        <w:rPr>
          <w:noProof/>
        </w:rPr>
        <w:drawing>
          <wp:inline distT="0" distB="0" distL="0" distR="0" wp14:anchorId="40F5E874" wp14:editId="4685F2AB">
            <wp:extent cx="6120047" cy="86340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047" cy="8634092"/>
                    </a:xfrm>
                    <a:prstGeom prst="rect">
                      <a:avLst/>
                    </a:prstGeom>
                    <a:noFill/>
                    <a:ln>
                      <a:noFill/>
                    </a:ln>
                  </pic:spPr>
                </pic:pic>
              </a:graphicData>
            </a:graphic>
          </wp:inline>
        </w:drawing>
      </w:r>
    </w:p>
    <w:p w14:paraId="58A1E133" w14:textId="77777777" w:rsidR="00F7135B" w:rsidRDefault="00F7135B" w:rsidP="00F7135B">
      <w:pPr>
        <w:pStyle w:val="aaac"/>
        <w:ind w:firstLine="0"/>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noProof/>
          <w:lang w:val="en-US" w:eastAsia="en-US"/>
        </w:rPr>
        <w:lastRenderedPageBreak/>
        <mc:AlternateContent>
          <mc:Choice Requires="wps">
            <w:drawing>
              <wp:anchor distT="0" distB="0" distL="114300" distR="114300" simplePos="0" relativeHeight="251659264" behindDoc="0" locked="0" layoutInCell="1" allowOverlap="1" wp14:anchorId="1773440C" wp14:editId="1A3256CB">
                <wp:simplePos x="0" y="0"/>
                <wp:positionH relativeFrom="margin">
                  <wp:posOffset>744220</wp:posOffset>
                </wp:positionH>
                <wp:positionV relativeFrom="paragraph">
                  <wp:posOffset>699770</wp:posOffset>
                </wp:positionV>
                <wp:extent cx="4660265" cy="6760845"/>
                <wp:effectExtent l="228600" t="228600" r="235585" b="230505"/>
                <wp:wrapNone/>
                <wp:docPr id="34" name="مربع نص 34"/>
                <wp:cNvGraphicFramePr/>
                <a:graphic xmlns:a="http://schemas.openxmlformats.org/drawingml/2006/main">
                  <a:graphicData uri="http://schemas.microsoft.com/office/word/2010/wordprocessingShape">
                    <wps:wsp>
                      <wps:cNvSpPr txBox="1"/>
                      <wps:spPr>
                        <a:xfrm>
                          <a:off x="0" y="0"/>
                          <a:ext cx="4660265" cy="6760845"/>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7A950648" w14:textId="77777777" w:rsidR="008B3E4C" w:rsidRPr="009627A2" w:rsidRDefault="008B3E4C" w:rsidP="00F7135B">
                            <w:pPr>
                              <w:pStyle w:val="aaac"/>
                              <w:jc w:val="center"/>
                              <w:rPr>
                                <w:b/>
                                <w:bCs/>
                                <w:sz w:val="28"/>
                                <w:rtl/>
                              </w:rPr>
                            </w:pPr>
                            <w:r w:rsidRPr="009627A2">
                              <w:rPr>
                                <w:rFonts w:hint="cs"/>
                                <w:b/>
                                <w:bCs/>
                                <w:sz w:val="28"/>
                                <w:rtl/>
                              </w:rPr>
                              <w:t>هذا الكتاب</w:t>
                            </w:r>
                          </w:p>
                          <w:p w14:paraId="1F5CC19C" w14:textId="77777777" w:rsidR="008B3E4C" w:rsidRPr="009627A2" w:rsidRDefault="008B3E4C"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يجمع هذا الكتاب أكثر من ثلاثة آلاف حديث متوافق مع القرآن الكريم، مما يتعلق بالعلاقات الاجتماعية، باعتبارها من الجوانب الأساسية التي تقوم الحياة عليها.</w:t>
                            </w:r>
                          </w:p>
                          <w:p w14:paraId="447C5291" w14:textId="77777777" w:rsidR="008B3E4C" w:rsidRPr="009627A2" w:rsidRDefault="008B3E4C"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وقد رأينا أن ما ورد في القرآن الكريم والسنة الموافقة له من الحديث عن هذا الجانب يمكن تقسيمه إلى ثلاثة أقسام:</w:t>
                            </w:r>
                          </w:p>
                          <w:p w14:paraId="707856CB" w14:textId="77777777" w:rsidR="008B3E4C" w:rsidRPr="009627A2" w:rsidRDefault="008B3E4C" w:rsidP="009627A2">
                            <w:pPr>
                              <w:ind w:firstLine="284"/>
                              <w:rPr>
                                <w:rFonts w:eastAsia="Calibri"/>
                                <w:color w:val="000000"/>
                                <w:sz w:val="30"/>
                                <w:szCs w:val="30"/>
                                <w:rtl/>
                                <w:lang w:val="fr-FR" w:eastAsia="fr-FR"/>
                              </w:rPr>
                            </w:pPr>
                            <w:r w:rsidRPr="009627A2">
                              <w:rPr>
                                <w:rFonts w:eastAsia="Calibri"/>
                                <w:b/>
                                <w:bCs/>
                                <w:color w:val="000000"/>
                                <w:sz w:val="30"/>
                                <w:szCs w:val="30"/>
                                <w:rtl/>
                                <w:lang w:val="fr-FR" w:eastAsia="fr-FR"/>
                              </w:rPr>
                              <w:t>أولها</w:t>
                            </w:r>
                            <w:r w:rsidRPr="009627A2">
                              <w:rPr>
                                <w:rFonts w:eastAsia="Calibri"/>
                                <w:color w:val="000000"/>
                                <w:sz w:val="30"/>
                                <w:szCs w:val="30"/>
                                <w:rtl/>
                                <w:lang w:val="fr-FR" w:eastAsia="fr-FR"/>
                              </w:rPr>
                              <w:t>: حديثه عن آداب وأحكام العلاقات العامة بين المسلمين فيما بينهم، أو بينهم وبين غيرهم من البشر، وهي أحكام ترتبط في أكثرها بالنواحي الأخلاقية، والتي لا يمكن أن تخصص بجهة دون جهة، ومنها تحريم الأذى بأنواعه المختلفة، والدعوة إلى الاستغناء والعفاف والسماحة، والدعوة إلى التآلف والملاطفة، والدعوة إلى الإطعام والضيافة وإقامة الولائم والاجتماع في المجالس والدعوة إلى عيادة المرضى، والدعوة إلى الإصلاح والإغاثة، والدعوة إلى أداء الحقوق.</w:t>
                            </w:r>
                          </w:p>
                          <w:p w14:paraId="53A6ACF2" w14:textId="6BC787EB" w:rsidR="008B3E4C" w:rsidRPr="009627A2" w:rsidRDefault="008B3E4C" w:rsidP="009627A2">
                            <w:pPr>
                              <w:ind w:firstLine="284"/>
                              <w:rPr>
                                <w:rFonts w:eastAsia="Calibri"/>
                                <w:color w:val="000000"/>
                                <w:sz w:val="30"/>
                                <w:szCs w:val="30"/>
                                <w:rtl/>
                                <w:lang w:val="fr-FR" w:eastAsia="fr-FR"/>
                              </w:rPr>
                            </w:pPr>
                            <w:r w:rsidRPr="00006EE7">
                              <w:rPr>
                                <w:rFonts w:eastAsia="Calibri"/>
                                <w:b/>
                                <w:bCs/>
                                <w:color w:val="000000"/>
                                <w:sz w:val="30"/>
                                <w:szCs w:val="30"/>
                                <w:rtl/>
                                <w:lang w:val="fr-FR" w:eastAsia="fr-FR"/>
                              </w:rPr>
                              <w:t>ثاني</w:t>
                            </w:r>
                            <w:r w:rsidRPr="00006EE7">
                              <w:rPr>
                                <w:rFonts w:eastAsia="Calibri" w:hint="cs"/>
                                <w:b/>
                                <w:bCs/>
                                <w:color w:val="000000"/>
                                <w:sz w:val="30"/>
                                <w:szCs w:val="30"/>
                                <w:rtl/>
                                <w:lang w:val="fr-FR" w:eastAsia="fr-FR"/>
                              </w:rPr>
                              <w:t>ه</w:t>
                            </w:r>
                            <w:r w:rsidRPr="00006EE7">
                              <w:rPr>
                                <w:rFonts w:eastAsia="Calibri"/>
                                <w:b/>
                                <w:bCs/>
                                <w:color w:val="000000"/>
                                <w:sz w:val="30"/>
                                <w:szCs w:val="30"/>
                                <w:rtl/>
                                <w:lang w:val="fr-FR" w:eastAsia="fr-FR"/>
                              </w:rPr>
                              <w:t>ا</w:t>
                            </w:r>
                            <w:r>
                              <w:rPr>
                                <w:rFonts w:eastAsia="Calibri" w:hint="cs"/>
                                <w:color w:val="000000"/>
                                <w:sz w:val="30"/>
                                <w:szCs w:val="30"/>
                                <w:rtl/>
                                <w:lang w:val="fr-FR" w:eastAsia="fr-FR"/>
                              </w:rPr>
                              <w:t>:</w:t>
                            </w:r>
                            <w:r w:rsidRPr="009627A2">
                              <w:rPr>
                                <w:rFonts w:eastAsia="Calibri"/>
                                <w:color w:val="000000"/>
                                <w:sz w:val="30"/>
                                <w:szCs w:val="30"/>
                                <w:rtl/>
                                <w:lang w:val="fr-FR" w:eastAsia="fr-FR"/>
                              </w:rPr>
                              <w:t xml:space="preserve"> حديثه عن أحكام العلاقات الخاصة وآدابها</w:t>
                            </w:r>
                            <w:r>
                              <w:rPr>
                                <w:rFonts w:eastAsia="Calibri" w:hint="cs"/>
                                <w:color w:val="000000"/>
                                <w:sz w:val="30"/>
                                <w:szCs w:val="30"/>
                                <w:rtl/>
                                <w:lang w:val="fr-FR" w:eastAsia="fr-FR"/>
                              </w:rPr>
                              <w:t>،</w:t>
                            </w:r>
                            <w:r w:rsidRPr="009627A2">
                              <w:rPr>
                                <w:rFonts w:eastAsia="Calibri"/>
                                <w:color w:val="000000"/>
                                <w:sz w:val="30"/>
                                <w:szCs w:val="30"/>
                                <w:rtl/>
                                <w:lang w:val="fr-FR" w:eastAsia="fr-FR"/>
                              </w:rPr>
                              <w:t xml:space="preserve"> وتناولت فيه الأحاديث الواردة حول حقوق الوالدين، والأولاد، والأقارب، والإخوان والأصدقاء، والجيران، والمستضعفين، وعامة المسلمين.. وختم</w:t>
                            </w:r>
                            <w:r>
                              <w:rPr>
                                <w:rFonts w:eastAsia="Calibri" w:hint="cs"/>
                                <w:color w:val="000000"/>
                                <w:sz w:val="30"/>
                                <w:szCs w:val="30"/>
                                <w:rtl/>
                                <w:lang w:val="fr-FR" w:eastAsia="fr-FR"/>
                              </w:rPr>
                              <w:t>ت</w:t>
                            </w:r>
                            <w:r w:rsidRPr="009627A2">
                              <w:rPr>
                                <w:rFonts w:eastAsia="Calibri"/>
                                <w:color w:val="000000"/>
                                <w:sz w:val="30"/>
                                <w:szCs w:val="30"/>
                                <w:rtl/>
                                <w:lang w:val="fr-FR" w:eastAsia="fr-FR"/>
                              </w:rPr>
                              <w:t>ه بالحديث عن حقوق الموتى.</w:t>
                            </w:r>
                          </w:p>
                          <w:p w14:paraId="7341FAC9" w14:textId="60B62B1F" w:rsidR="008B3E4C" w:rsidRPr="009627A2" w:rsidRDefault="008B3E4C" w:rsidP="009627A2">
                            <w:pPr>
                              <w:ind w:firstLine="284"/>
                            </w:pPr>
                            <w:r w:rsidRPr="00006EE7">
                              <w:rPr>
                                <w:rFonts w:eastAsia="Calibri"/>
                                <w:b/>
                                <w:bCs/>
                                <w:color w:val="000000"/>
                                <w:sz w:val="30"/>
                                <w:szCs w:val="30"/>
                                <w:rtl/>
                                <w:lang w:val="fr-FR" w:eastAsia="fr-FR"/>
                              </w:rPr>
                              <w:t>ثالث</w:t>
                            </w:r>
                            <w:r w:rsidRPr="00006EE7">
                              <w:rPr>
                                <w:rFonts w:eastAsia="Calibri" w:hint="cs"/>
                                <w:b/>
                                <w:bCs/>
                                <w:color w:val="000000"/>
                                <w:sz w:val="30"/>
                                <w:szCs w:val="30"/>
                                <w:rtl/>
                                <w:lang w:val="fr-FR" w:eastAsia="fr-FR"/>
                              </w:rPr>
                              <w:t>ه</w:t>
                            </w:r>
                            <w:r w:rsidRPr="00006EE7">
                              <w:rPr>
                                <w:rFonts w:eastAsia="Calibri"/>
                                <w:b/>
                                <w:bCs/>
                                <w:color w:val="000000"/>
                                <w:sz w:val="30"/>
                                <w:szCs w:val="30"/>
                                <w:rtl/>
                                <w:lang w:val="fr-FR" w:eastAsia="fr-FR"/>
                              </w:rPr>
                              <w:t>ا</w:t>
                            </w:r>
                            <w:r w:rsidRPr="008B3E4C">
                              <w:rPr>
                                <w:rFonts w:eastAsia="Calibri"/>
                                <w:color w:val="000000"/>
                                <w:sz w:val="30"/>
                                <w:szCs w:val="30"/>
                                <w:rtl/>
                                <w:lang w:val="fr-FR" w:eastAsia="fr-FR"/>
                              </w:rPr>
                              <w:t xml:space="preserve"> ـ أحكام علاقة الزوجية وآدابها: وذلك</w:t>
                            </w:r>
                            <w:r w:rsidRPr="009627A2">
                              <w:rPr>
                                <w:rFonts w:eastAsia="Calibri"/>
                                <w:color w:val="000000"/>
                                <w:sz w:val="30"/>
                                <w:szCs w:val="30"/>
                                <w:rtl/>
                                <w:lang w:val="fr-FR" w:eastAsia="fr-FR"/>
                              </w:rPr>
                              <w:t xml:space="preserve"> باعتبار الأسرة هي اللبنة الأساسية التي يتكون منها المجتمع، وقد ذكرنا ما ورد حول تنظيم هذه العلاقة من أحاديث تتناول أحكام الزواج، وأحكام حل عصمة الزوجية.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3440C" id="_x0000_t202" coordsize="21600,21600" o:spt="202" path="m,l,21600r21600,l21600,xe">
                <v:stroke joinstyle="miter"/>
                <v:path gradientshapeok="t" o:connecttype="rect"/>
              </v:shapetype>
              <v:shape id="مربع نص 34" o:spid="_x0000_s1026" type="#_x0000_t202" style="position:absolute;left:0;text-align:left;margin-left:58.6pt;margin-top:55.1pt;width:366.95pt;height:53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" fillcolor="white [3201]" stroked="f" strokeweight=".5pt">
                <v:textbox>
                  <w:txbxContent>
                    <w:p w14:paraId="7A950648" w14:textId="77777777" w:rsidR="008B3E4C" w:rsidRPr="009627A2" w:rsidRDefault="008B3E4C" w:rsidP="00F7135B">
                      <w:pPr>
                        <w:pStyle w:val="aaac"/>
                        <w:jc w:val="center"/>
                        <w:rPr>
                          <w:b/>
                          <w:bCs/>
                          <w:sz w:val="28"/>
                          <w:rtl/>
                        </w:rPr>
                      </w:pPr>
                      <w:r w:rsidRPr="009627A2">
                        <w:rPr>
                          <w:rFonts w:hint="cs"/>
                          <w:b/>
                          <w:bCs/>
                          <w:sz w:val="28"/>
                          <w:rtl/>
                        </w:rPr>
                        <w:t>هذا الكتاب</w:t>
                      </w:r>
                    </w:p>
                    <w:p w14:paraId="1F5CC19C" w14:textId="77777777" w:rsidR="008B3E4C" w:rsidRPr="009627A2" w:rsidRDefault="008B3E4C"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يجمع هذا الكتاب أكثر من ثلاثة آلاف حديث متوافق مع القرآن الكريم، مما يتعلق بالعلاقات الاجتماعية، باعتبارها من الجوانب الأساسية التي تقوم الحياة عليها.</w:t>
                      </w:r>
                    </w:p>
                    <w:p w14:paraId="447C5291" w14:textId="77777777" w:rsidR="008B3E4C" w:rsidRPr="009627A2" w:rsidRDefault="008B3E4C"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وقد رأينا أن ما ورد في القرآن الكريم والسنة الموافقة له من الحديث عن هذا الجانب يمكن تقسيمه إلى ثلاثة أقسام:</w:t>
                      </w:r>
                    </w:p>
                    <w:p w14:paraId="707856CB" w14:textId="77777777" w:rsidR="008B3E4C" w:rsidRPr="009627A2" w:rsidRDefault="008B3E4C" w:rsidP="009627A2">
                      <w:pPr>
                        <w:ind w:firstLine="284"/>
                        <w:rPr>
                          <w:rFonts w:eastAsia="Calibri"/>
                          <w:color w:val="000000"/>
                          <w:sz w:val="30"/>
                          <w:szCs w:val="30"/>
                          <w:rtl/>
                          <w:lang w:val="fr-FR" w:eastAsia="fr-FR"/>
                        </w:rPr>
                      </w:pPr>
                      <w:r w:rsidRPr="009627A2">
                        <w:rPr>
                          <w:rFonts w:eastAsia="Calibri"/>
                          <w:b/>
                          <w:bCs/>
                          <w:color w:val="000000"/>
                          <w:sz w:val="30"/>
                          <w:szCs w:val="30"/>
                          <w:rtl/>
                          <w:lang w:val="fr-FR" w:eastAsia="fr-FR"/>
                        </w:rPr>
                        <w:t>أولها</w:t>
                      </w:r>
                      <w:r w:rsidRPr="009627A2">
                        <w:rPr>
                          <w:rFonts w:eastAsia="Calibri"/>
                          <w:color w:val="000000"/>
                          <w:sz w:val="30"/>
                          <w:szCs w:val="30"/>
                          <w:rtl/>
                          <w:lang w:val="fr-FR" w:eastAsia="fr-FR"/>
                        </w:rPr>
                        <w:t>: حديثه عن آداب وأحكام العلاقات العامة بين المسلمين فيما بينهم، أو بينهم وبين غيرهم من البشر، وهي أحكام ترتبط في أكثرها بالنواحي الأخلاقية، والتي لا يمكن أن تخصص بجهة دون جهة، ومنها تحريم الأذى بأنواعه المختلفة، والدعوة إلى الاستغناء والعفاف والسماحة، والدعوة إلى التآلف والملاطفة، والدعوة إلى الإطعام والضيافة وإقامة الولائم والاجتماع في المجالس والدعوة إلى عيادة المرضى، والدعوة إلى الإصلاح والإغاثة، والدعوة إلى أداء الحقوق.</w:t>
                      </w:r>
                    </w:p>
                    <w:p w14:paraId="53A6ACF2" w14:textId="6BC787EB" w:rsidR="008B3E4C" w:rsidRPr="009627A2" w:rsidRDefault="008B3E4C" w:rsidP="009627A2">
                      <w:pPr>
                        <w:ind w:firstLine="284"/>
                        <w:rPr>
                          <w:rFonts w:eastAsia="Calibri"/>
                          <w:color w:val="000000"/>
                          <w:sz w:val="30"/>
                          <w:szCs w:val="30"/>
                          <w:rtl/>
                          <w:lang w:val="fr-FR" w:eastAsia="fr-FR"/>
                        </w:rPr>
                      </w:pPr>
                      <w:r w:rsidRPr="00006EE7">
                        <w:rPr>
                          <w:rFonts w:eastAsia="Calibri"/>
                          <w:b/>
                          <w:bCs/>
                          <w:color w:val="000000"/>
                          <w:sz w:val="30"/>
                          <w:szCs w:val="30"/>
                          <w:rtl/>
                          <w:lang w:val="fr-FR" w:eastAsia="fr-FR"/>
                        </w:rPr>
                        <w:t>ثاني</w:t>
                      </w:r>
                      <w:r w:rsidRPr="00006EE7">
                        <w:rPr>
                          <w:rFonts w:eastAsia="Calibri" w:hint="cs"/>
                          <w:b/>
                          <w:bCs/>
                          <w:color w:val="000000"/>
                          <w:sz w:val="30"/>
                          <w:szCs w:val="30"/>
                          <w:rtl/>
                          <w:lang w:val="fr-FR" w:eastAsia="fr-FR"/>
                        </w:rPr>
                        <w:t>ه</w:t>
                      </w:r>
                      <w:r w:rsidRPr="00006EE7">
                        <w:rPr>
                          <w:rFonts w:eastAsia="Calibri"/>
                          <w:b/>
                          <w:bCs/>
                          <w:color w:val="000000"/>
                          <w:sz w:val="30"/>
                          <w:szCs w:val="30"/>
                          <w:rtl/>
                          <w:lang w:val="fr-FR" w:eastAsia="fr-FR"/>
                        </w:rPr>
                        <w:t>ا</w:t>
                      </w:r>
                      <w:r>
                        <w:rPr>
                          <w:rFonts w:eastAsia="Calibri" w:hint="cs"/>
                          <w:color w:val="000000"/>
                          <w:sz w:val="30"/>
                          <w:szCs w:val="30"/>
                          <w:rtl/>
                          <w:lang w:val="fr-FR" w:eastAsia="fr-FR"/>
                        </w:rPr>
                        <w:t>:</w:t>
                      </w:r>
                      <w:r w:rsidRPr="009627A2">
                        <w:rPr>
                          <w:rFonts w:eastAsia="Calibri"/>
                          <w:color w:val="000000"/>
                          <w:sz w:val="30"/>
                          <w:szCs w:val="30"/>
                          <w:rtl/>
                          <w:lang w:val="fr-FR" w:eastAsia="fr-FR"/>
                        </w:rPr>
                        <w:t xml:space="preserve"> حديثه عن أحكام العلاقات الخاصة وآدابها</w:t>
                      </w:r>
                      <w:r>
                        <w:rPr>
                          <w:rFonts w:eastAsia="Calibri" w:hint="cs"/>
                          <w:color w:val="000000"/>
                          <w:sz w:val="30"/>
                          <w:szCs w:val="30"/>
                          <w:rtl/>
                          <w:lang w:val="fr-FR" w:eastAsia="fr-FR"/>
                        </w:rPr>
                        <w:t>،</w:t>
                      </w:r>
                      <w:r w:rsidRPr="009627A2">
                        <w:rPr>
                          <w:rFonts w:eastAsia="Calibri"/>
                          <w:color w:val="000000"/>
                          <w:sz w:val="30"/>
                          <w:szCs w:val="30"/>
                          <w:rtl/>
                          <w:lang w:val="fr-FR" w:eastAsia="fr-FR"/>
                        </w:rPr>
                        <w:t xml:space="preserve"> وتناولت فيه الأحاديث الواردة حول حقوق الوالدين، والأولاد، والأقارب، والإخوان والأصدقاء، والجيران، والمستضعفين، وعامة المسلمين.. وختم</w:t>
                      </w:r>
                      <w:r>
                        <w:rPr>
                          <w:rFonts w:eastAsia="Calibri" w:hint="cs"/>
                          <w:color w:val="000000"/>
                          <w:sz w:val="30"/>
                          <w:szCs w:val="30"/>
                          <w:rtl/>
                          <w:lang w:val="fr-FR" w:eastAsia="fr-FR"/>
                        </w:rPr>
                        <w:t>ت</w:t>
                      </w:r>
                      <w:r w:rsidRPr="009627A2">
                        <w:rPr>
                          <w:rFonts w:eastAsia="Calibri"/>
                          <w:color w:val="000000"/>
                          <w:sz w:val="30"/>
                          <w:szCs w:val="30"/>
                          <w:rtl/>
                          <w:lang w:val="fr-FR" w:eastAsia="fr-FR"/>
                        </w:rPr>
                        <w:t>ه بالحديث عن حقوق الموتى.</w:t>
                      </w:r>
                    </w:p>
                    <w:p w14:paraId="7341FAC9" w14:textId="60B62B1F" w:rsidR="008B3E4C" w:rsidRPr="009627A2" w:rsidRDefault="008B3E4C" w:rsidP="009627A2">
                      <w:pPr>
                        <w:ind w:firstLine="284"/>
                      </w:pPr>
                      <w:r w:rsidRPr="00006EE7">
                        <w:rPr>
                          <w:rFonts w:eastAsia="Calibri"/>
                          <w:b/>
                          <w:bCs/>
                          <w:color w:val="000000"/>
                          <w:sz w:val="30"/>
                          <w:szCs w:val="30"/>
                          <w:rtl/>
                          <w:lang w:val="fr-FR" w:eastAsia="fr-FR"/>
                        </w:rPr>
                        <w:t>ثالث</w:t>
                      </w:r>
                      <w:r w:rsidRPr="00006EE7">
                        <w:rPr>
                          <w:rFonts w:eastAsia="Calibri" w:hint="cs"/>
                          <w:b/>
                          <w:bCs/>
                          <w:color w:val="000000"/>
                          <w:sz w:val="30"/>
                          <w:szCs w:val="30"/>
                          <w:rtl/>
                          <w:lang w:val="fr-FR" w:eastAsia="fr-FR"/>
                        </w:rPr>
                        <w:t>ه</w:t>
                      </w:r>
                      <w:r w:rsidRPr="00006EE7">
                        <w:rPr>
                          <w:rFonts w:eastAsia="Calibri"/>
                          <w:b/>
                          <w:bCs/>
                          <w:color w:val="000000"/>
                          <w:sz w:val="30"/>
                          <w:szCs w:val="30"/>
                          <w:rtl/>
                          <w:lang w:val="fr-FR" w:eastAsia="fr-FR"/>
                        </w:rPr>
                        <w:t>ا</w:t>
                      </w:r>
                      <w:r w:rsidRPr="008B3E4C">
                        <w:rPr>
                          <w:rFonts w:eastAsia="Calibri"/>
                          <w:color w:val="000000"/>
                          <w:sz w:val="30"/>
                          <w:szCs w:val="30"/>
                          <w:rtl/>
                          <w:lang w:val="fr-FR" w:eastAsia="fr-FR"/>
                        </w:rPr>
                        <w:t xml:space="preserve"> ـ أحكام علاقة الزوجية وآدابها: وذلك</w:t>
                      </w:r>
                      <w:r w:rsidRPr="009627A2">
                        <w:rPr>
                          <w:rFonts w:eastAsia="Calibri"/>
                          <w:color w:val="000000"/>
                          <w:sz w:val="30"/>
                          <w:szCs w:val="30"/>
                          <w:rtl/>
                          <w:lang w:val="fr-FR" w:eastAsia="fr-FR"/>
                        </w:rPr>
                        <w:t xml:space="preserve"> باعتبار الأسرة هي اللبنة الأساسية التي يتكون منها المجتمع، وقد ذكرنا ما ورد حول تنظيم هذه العلاقة من أحاديث تتناول أحكام الزواج، وأحكام حل عصمة الزوجية.</w:t>
                      </w:r>
                    </w:p>
                  </w:txbxContent>
                </v:textbox>
                <w10:wrap anchorx="margin"/>
              </v:shape>
            </w:pict>
          </mc:Fallback>
        </mc:AlternateContent>
      </w:r>
      <w:r>
        <w:rPr>
          <w:noProof/>
          <w:lang w:val="en-US" w:eastAsia="en-US"/>
        </w:rPr>
        <w:drawing>
          <wp:inline distT="0" distB="0" distL="0" distR="0" wp14:anchorId="57C84A57" wp14:editId="016C29B9">
            <wp:extent cx="6226193" cy="8783840"/>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9">
                      <a:extLst>
                        <a:ext uri="{28A0092B-C50C-407E-A947-70E740481C1C}">
                          <a14:useLocalDpi xmlns:a14="http://schemas.microsoft.com/office/drawing/2010/main" val="0"/>
                        </a:ext>
                      </a:extLst>
                    </a:blip>
                    <a:stretch>
                      <a:fillRect/>
                    </a:stretch>
                  </pic:blipFill>
                  <pic:spPr>
                    <a:xfrm>
                      <a:off x="0" y="0"/>
                      <a:ext cx="6226193" cy="8783840"/>
                    </a:xfrm>
                    <a:prstGeom prst="rect">
                      <a:avLst/>
                    </a:prstGeom>
                  </pic:spPr>
                </pic:pic>
              </a:graphicData>
            </a:graphic>
          </wp:inline>
        </w:drawing>
      </w:r>
    </w:p>
    <w:p w14:paraId="5549543E" w14:textId="77777777" w:rsidR="00F7135B" w:rsidRDefault="00F7135B" w:rsidP="00F7135B">
      <w:pPr>
        <w:pStyle w:val="CharChar"/>
        <w:spacing w:line="240" w:lineRule="auto"/>
        <w:rPr>
          <w:rFonts w:ascii="Lotus Linotype" w:hAnsi="Lotus Linotype" w:cs="Lotus Linotype"/>
          <w:sz w:val="44"/>
          <w:szCs w:val="44"/>
          <w:rtl/>
        </w:rPr>
        <w:sectPr w:rsidR="00F7135B" w:rsidSect="00F7135B">
          <w:footerReference w:type="default" r:id="rId10"/>
          <w:headerReference w:type="first" r:id="rId11"/>
          <w:footnotePr>
            <w:numRestart w:val="eachPage"/>
          </w:footnotePr>
          <w:endnotePr>
            <w:numFmt w:val="decimal"/>
          </w:endnotePr>
          <w:pgSz w:w="9639" w:h="13608" w:code="9"/>
          <w:pgMar w:top="0" w:right="0" w:bottom="0" w:left="0" w:header="0" w:footer="0" w:gutter="0"/>
          <w:pgNumType w:start="0"/>
          <w:cols w:space="708"/>
          <w:vAlign w:val="both"/>
          <w:bidi/>
          <w:rtlGutter/>
          <w:docGrid w:linePitch="435"/>
          <w15:footnoteColumns w:val="2"/>
        </w:sectPr>
      </w:pPr>
    </w:p>
    <w:p w14:paraId="7931ABE2" w14:textId="6AC40229" w:rsidR="00F7135B" w:rsidRPr="009C3C87" w:rsidRDefault="00401099" w:rsidP="00F7135B">
      <w:pPr>
        <w:pStyle w:val="CharChar"/>
        <w:spacing w:line="240" w:lineRule="auto"/>
        <w:ind w:firstLine="720"/>
        <w:rPr>
          <w:rFonts w:ascii="Kharabeesh" w:hAnsi="Kharabeesh" w:cs="AlWatanHeadlines-Bold"/>
          <w:sz w:val="44"/>
          <w:szCs w:val="44"/>
          <w:rtl/>
        </w:rPr>
      </w:pPr>
      <w:r>
        <w:rPr>
          <w:rFonts w:ascii="Kharabeesh" w:hAnsi="Kharabeesh" w:cs="AlWatanHeadlines-Bold" w:hint="cs"/>
          <w:sz w:val="44"/>
          <w:szCs w:val="44"/>
          <w:rtl/>
        </w:rPr>
        <w:lastRenderedPageBreak/>
        <w:t>سنة بلا مذاهب</w:t>
      </w:r>
    </w:p>
    <w:p w14:paraId="25375D18" w14:textId="336415DF" w:rsidR="00D86841" w:rsidRDefault="00D86841" w:rsidP="00F7135B">
      <w:pPr>
        <w:pStyle w:val="CharChar"/>
        <w:spacing w:line="240" w:lineRule="auto"/>
        <w:ind w:firstLine="720"/>
        <w:rPr>
          <w:rFonts w:ascii="Kharabeesh" w:hAnsi="Kharabeesh" w:cs="AlWatanHeadlines-Bold"/>
          <w:sz w:val="44"/>
          <w:szCs w:val="44"/>
          <w:rtl/>
        </w:rPr>
      </w:pPr>
      <w:r>
        <w:rPr>
          <w:rFonts w:ascii="Kharabeesh" w:hAnsi="Kharabeesh" w:cs="AlWatanHeadlines-Bold"/>
          <w:sz w:val="44"/>
          <w:szCs w:val="44"/>
          <w:rtl/>
        </w:rPr>
        <w:t xml:space="preserve">  </w:t>
      </w:r>
      <w:r w:rsidR="00F7135B">
        <w:rPr>
          <w:rFonts w:ascii="Kharabeesh" w:hAnsi="Kharabeesh" w:cs="AlWatanHeadlines-Bold"/>
          <w:sz w:val="44"/>
          <w:szCs w:val="44"/>
          <w:rtl/>
        </w:rPr>
        <w:t xml:space="preserve"> </w:t>
      </w:r>
      <w:r w:rsidR="00727630">
        <w:rPr>
          <w:rFonts w:ascii="Kharabeesh" w:hAnsi="Kharabeesh" w:cs="AlWatanHeadlines-Bold" w:hint="cs"/>
          <w:sz w:val="44"/>
          <w:szCs w:val="44"/>
          <w:rtl/>
        </w:rPr>
        <w:t xml:space="preserve"> </w:t>
      </w:r>
      <w:r w:rsidR="00F7135B">
        <w:rPr>
          <w:rFonts w:ascii="Kharabeesh" w:hAnsi="Kharabeesh" w:cs="AlWatanHeadlines-Bold"/>
          <w:sz w:val="44"/>
          <w:szCs w:val="44"/>
          <w:rtl/>
        </w:rPr>
        <w:t>(</w:t>
      </w:r>
      <w:r w:rsidR="00401099">
        <w:rPr>
          <w:rFonts w:ascii="Kharabeesh" w:hAnsi="Kharabeesh" w:cs="AlWatanHeadlines-Bold" w:hint="cs"/>
          <w:sz w:val="44"/>
          <w:szCs w:val="44"/>
          <w:rtl/>
        </w:rPr>
        <w:t>14</w:t>
      </w:r>
      <w:r w:rsidR="00F7135B" w:rsidRPr="009C3C87">
        <w:rPr>
          <w:rFonts w:ascii="Kharabeesh" w:hAnsi="Kharabeesh" w:cs="AlWatanHeadlines-Bold"/>
          <w:sz w:val="44"/>
          <w:szCs w:val="44"/>
          <w:rtl/>
        </w:rPr>
        <w:t>)</w:t>
      </w:r>
    </w:p>
    <w:p w14:paraId="56E49BB1" w14:textId="1B35C612" w:rsidR="00727630" w:rsidRDefault="00727630" w:rsidP="00F7135B">
      <w:pPr>
        <w:pStyle w:val="CharChar"/>
        <w:spacing w:line="240" w:lineRule="auto"/>
        <w:ind w:firstLine="720"/>
        <w:rPr>
          <w:rFonts w:ascii="Kharabeesh" w:hAnsi="Kharabeesh" w:cs="AlWatanHeadlines-Bold"/>
          <w:sz w:val="44"/>
          <w:szCs w:val="44"/>
          <w:rtl/>
        </w:rPr>
      </w:pPr>
    </w:p>
    <w:p w14:paraId="78FC622C" w14:textId="054F36B0" w:rsidR="00727630" w:rsidRDefault="00727630" w:rsidP="00F7135B">
      <w:pPr>
        <w:pStyle w:val="CharChar"/>
        <w:spacing w:line="240" w:lineRule="auto"/>
        <w:ind w:firstLine="720"/>
        <w:rPr>
          <w:rFonts w:ascii="Kharabeesh" w:hAnsi="Kharabeesh" w:cs="AlWatanHeadlines-Bold"/>
          <w:sz w:val="44"/>
          <w:szCs w:val="44"/>
          <w:rtl/>
        </w:rPr>
      </w:pPr>
    </w:p>
    <w:p w14:paraId="63F9841E" w14:textId="113123CE" w:rsidR="00F7135B" w:rsidRPr="00DC453F" w:rsidRDefault="006E7446" w:rsidP="00F7135B">
      <w:pPr>
        <w:pStyle w:val="CharChar"/>
        <w:spacing w:line="240" w:lineRule="auto"/>
        <w:ind w:firstLine="0"/>
        <w:jc w:val="center"/>
        <w:rPr>
          <w:rFonts w:ascii="Kharabeesh" w:hAnsi="Kharabeesh" w:cs="AlWatanHeadlines-Bold"/>
          <w:bCs/>
          <w:spacing w:val="0"/>
          <w:sz w:val="108"/>
          <w:szCs w:val="96"/>
          <w:rtl/>
          <w:lang w:val="en-US"/>
        </w:rPr>
      </w:pPr>
      <w:r>
        <w:rPr>
          <w:rFonts w:ascii="Kharabeesh" w:hAnsi="Kharabeesh" w:cs="AlWatanHeadlines-Bold" w:hint="cs"/>
          <w:bCs/>
          <w:spacing w:val="0"/>
          <w:sz w:val="108"/>
          <w:szCs w:val="96"/>
          <w:rtl/>
          <w:lang w:val="en-US"/>
        </w:rPr>
        <w:t xml:space="preserve">أحكام </w:t>
      </w:r>
      <w:r w:rsidR="00DC453F" w:rsidRPr="00DC453F">
        <w:rPr>
          <w:rFonts w:ascii="Kharabeesh" w:hAnsi="Kharabeesh" w:cs="AlWatanHeadlines-Bold"/>
          <w:bCs/>
          <w:spacing w:val="0"/>
          <w:sz w:val="108"/>
          <w:szCs w:val="96"/>
          <w:rtl/>
          <w:lang w:val="en-US"/>
        </w:rPr>
        <w:t xml:space="preserve">العلاقات الاجتماعية </w:t>
      </w:r>
    </w:p>
    <w:p w14:paraId="764E7139" w14:textId="093EC77C" w:rsidR="00F7135B" w:rsidRPr="006E7446" w:rsidRDefault="006E7446" w:rsidP="00F7135B">
      <w:pPr>
        <w:pStyle w:val="CharChar"/>
        <w:spacing w:line="240" w:lineRule="auto"/>
        <w:ind w:firstLine="0"/>
        <w:jc w:val="center"/>
        <w:rPr>
          <w:rFonts w:ascii="Kharabeesh" w:hAnsi="Kharabeesh" w:cs="AlWatanHeadlines-Bold"/>
          <w:bCs/>
          <w:spacing w:val="0"/>
          <w:sz w:val="42"/>
          <w:szCs w:val="36"/>
          <w:rtl/>
        </w:rPr>
      </w:pPr>
      <w:r w:rsidRPr="006E7446">
        <w:rPr>
          <w:rFonts w:ascii="Kharabeesh" w:hAnsi="Kharabeesh" w:cs="AlWatanHeadlines-Bold"/>
          <w:bCs/>
          <w:spacing w:val="0"/>
          <w:sz w:val="42"/>
          <w:szCs w:val="36"/>
          <w:rtl/>
          <w:lang w:val="en-US"/>
        </w:rPr>
        <w:t>أكثر من ثلاثة آلاف حديث حول أحكام العلاقات الاجتماعية وآدابها</w:t>
      </w:r>
    </w:p>
    <w:p w14:paraId="3A5AA15A" w14:textId="77777777" w:rsidR="00F7135B" w:rsidRPr="00CD5C1B" w:rsidRDefault="00F7135B" w:rsidP="00F7135B">
      <w:pPr>
        <w:pStyle w:val="CharChar"/>
        <w:spacing w:line="240" w:lineRule="auto"/>
        <w:ind w:firstLine="0"/>
        <w:jc w:val="center"/>
        <w:rPr>
          <w:rFonts w:ascii="Kharabeesh" w:hAnsi="Kharabeesh" w:cs="AlWatanHeadlines-Bold"/>
          <w:bCs/>
          <w:spacing w:val="0"/>
          <w:sz w:val="32"/>
          <w:szCs w:val="32"/>
          <w:rtl/>
          <w:lang w:val="en-US"/>
        </w:rPr>
      </w:pPr>
      <w:r w:rsidRPr="00CD5C1B">
        <w:rPr>
          <w:rFonts w:ascii="Kharabeesh" w:hAnsi="Kharabeesh" w:cs="AlWatanHeadlines-Bold"/>
          <w:bCs/>
          <w:spacing w:val="0"/>
          <w:sz w:val="32"/>
          <w:szCs w:val="32"/>
          <w:rtl/>
          <w:lang w:val="en-US"/>
        </w:rPr>
        <w:t>د. نور الدين أبو لحية</w:t>
      </w:r>
    </w:p>
    <w:p w14:paraId="5AAA5FD2" w14:textId="77777777" w:rsidR="00D86841" w:rsidRDefault="002F07D3" w:rsidP="00F7135B">
      <w:pPr>
        <w:pStyle w:val="aaac"/>
        <w:ind w:firstLine="0"/>
        <w:jc w:val="center"/>
        <w:rPr>
          <w:rFonts w:cs="AlWatanHeadlines-Bold"/>
          <w:szCs w:val="24"/>
          <w:lang w:val="en-US"/>
        </w:rPr>
      </w:pPr>
      <w:hyperlink r:id="rId12" w:history="1">
        <w:r w:rsidR="00F7135B" w:rsidRPr="005B45C9">
          <w:rPr>
            <w:rStyle w:val="Hyperlink"/>
            <w:rFonts w:cs="AlWatanHeadlines-Bold"/>
            <w:szCs w:val="24"/>
            <w:u w:val="none"/>
          </w:rPr>
          <w:t>www.aboulahia.com</w:t>
        </w:r>
      </w:hyperlink>
    </w:p>
    <w:p w14:paraId="6F811E96" w14:textId="57FB3197" w:rsidR="00F7135B" w:rsidRPr="009C3C87" w:rsidRDefault="00F7135B" w:rsidP="00F7135B">
      <w:pPr>
        <w:pStyle w:val="CharChar"/>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الطبعة الأولى</w:t>
      </w:r>
    </w:p>
    <w:p w14:paraId="68D4726C" w14:textId="77777777" w:rsidR="00D86841" w:rsidRDefault="00F7135B" w:rsidP="00F7135B">
      <w:pPr>
        <w:pStyle w:val="CharChar"/>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14</w:t>
      </w:r>
      <w:r w:rsidR="00401099">
        <w:rPr>
          <w:rFonts w:ascii="Lotus Linotype" w:hAnsi="Lotus Linotype" w:cs="AlWatanHeadlines-Bold" w:hint="cs"/>
          <w:b/>
          <w:bCs/>
          <w:szCs w:val="32"/>
          <w:rtl/>
        </w:rPr>
        <w:t>42</w:t>
      </w:r>
      <w:r w:rsidRPr="009C3C87">
        <w:rPr>
          <w:rFonts w:ascii="Lotus Linotype" w:hAnsi="Lotus Linotype" w:cs="AlWatanHeadlines-Bold"/>
          <w:b/>
          <w:bCs/>
          <w:szCs w:val="32"/>
          <w:rtl/>
        </w:rPr>
        <w:t xml:space="preserve"> </w:t>
      </w:r>
      <w:r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20</w:t>
      </w:r>
      <w:r>
        <w:rPr>
          <w:rFonts w:ascii="Lotus Linotype" w:hAnsi="Lotus Linotype" w:cs="AlWatanHeadlines-Bold"/>
          <w:b/>
          <w:bCs/>
          <w:szCs w:val="32"/>
          <w:rtl/>
        </w:rPr>
        <w:t>2</w:t>
      </w:r>
      <w:r w:rsidR="00401099">
        <w:rPr>
          <w:rFonts w:ascii="Lotus Linotype" w:hAnsi="Lotus Linotype" w:cs="AlWatanHeadlines-Bold" w:hint="cs"/>
          <w:b/>
          <w:bCs/>
          <w:szCs w:val="32"/>
          <w:rtl/>
        </w:rPr>
        <w:t>1</w:t>
      </w:r>
    </w:p>
    <w:p w14:paraId="422C623A" w14:textId="77777777" w:rsidR="00727630" w:rsidRDefault="00727630" w:rsidP="00F7135B">
      <w:pPr>
        <w:pStyle w:val="aaac"/>
        <w:ind w:firstLine="0"/>
        <w:jc w:val="center"/>
        <w:rPr>
          <w:rFonts w:ascii="Lotus Linotype" w:hAnsi="Lotus Linotype" w:cs="AlWatanHeadlines-Bold"/>
          <w:b/>
          <w:bCs/>
          <w:snapToGrid w:val="0"/>
          <w:spacing w:val="-6"/>
          <w:szCs w:val="32"/>
          <w:rtl/>
          <w:lang w:eastAsia="en-US"/>
        </w:rPr>
      </w:pPr>
    </w:p>
    <w:p w14:paraId="7D893B1A" w14:textId="77777777" w:rsidR="00727630" w:rsidRDefault="00727630" w:rsidP="00F7135B">
      <w:pPr>
        <w:pStyle w:val="aaac"/>
        <w:ind w:firstLine="0"/>
        <w:jc w:val="center"/>
        <w:rPr>
          <w:rFonts w:ascii="Lotus Linotype" w:hAnsi="Lotus Linotype" w:cs="AlWatanHeadlines-Bold"/>
          <w:b/>
          <w:bCs/>
          <w:snapToGrid w:val="0"/>
          <w:spacing w:val="-6"/>
          <w:szCs w:val="32"/>
          <w:rtl/>
          <w:lang w:eastAsia="en-US"/>
        </w:rPr>
      </w:pPr>
    </w:p>
    <w:p w14:paraId="5AB75D7A" w14:textId="77777777" w:rsidR="00727630" w:rsidRDefault="00727630" w:rsidP="00F7135B">
      <w:pPr>
        <w:pStyle w:val="aaac"/>
        <w:ind w:firstLine="0"/>
        <w:jc w:val="center"/>
        <w:rPr>
          <w:rFonts w:ascii="Lotus Linotype" w:hAnsi="Lotus Linotype" w:cs="AlWatanHeadlines-Bold"/>
          <w:b/>
          <w:bCs/>
          <w:snapToGrid w:val="0"/>
          <w:spacing w:val="-6"/>
          <w:szCs w:val="32"/>
          <w:rtl/>
          <w:lang w:eastAsia="en-US"/>
        </w:rPr>
      </w:pPr>
    </w:p>
    <w:p w14:paraId="7DC059D5" w14:textId="478A084E" w:rsidR="00D86841" w:rsidRDefault="00F7135B" w:rsidP="00F7135B">
      <w:pPr>
        <w:pStyle w:val="aaac"/>
        <w:ind w:firstLine="0"/>
        <w:jc w:val="center"/>
        <w:rPr>
          <w:rFonts w:ascii="Lotus Linotype" w:hAnsi="Lotus Linotype" w:cs="AlWatanHeadlines-Bold"/>
          <w:b/>
          <w:bCs/>
          <w:snapToGrid w:val="0"/>
          <w:spacing w:val="-6"/>
          <w:szCs w:val="32"/>
          <w:rtl/>
          <w:lang w:eastAsia="en-US"/>
        </w:rPr>
      </w:pPr>
      <w:r w:rsidRPr="001351BA">
        <w:rPr>
          <w:rFonts w:ascii="Lotus Linotype" w:hAnsi="Lotus Linotype" w:cs="AlWatanHeadlines-Bold"/>
          <w:b/>
          <w:bCs/>
          <w:snapToGrid w:val="0"/>
          <w:spacing w:val="-6"/>
          <w:szCs w:val="32"/>
          <w:rtl/>
          <w:lang w:eastAsia="en-US"/>
        </w:rPr>
        <w:t>دار الأنوار للنشر والتوزيع</w:t>
      </w:r>
    </w:p>
    <w:p w14:paraId="04EB4A92" w14:textId="77777777" w:rsidR="00727630" w:rsidRDefault="00727630" w:rsidP="00F7135B">
      <w:pPr>
        <w:bidi w:val="0"/>
        <w:ind w:firstLine="0"/>
        <w:jc w:val="left"/>
        <w:rPr>
          <w:rtl/>
        </w:rPr>
      </w:pPr>
      <w:bookmarkStart w:id="15" w:name="_Toc155800719"/>
      <w:bookmarkStart w:id="16" w:name="_Toc155853812"/>
    </w:p>
    <w:p w14:paraId="48485A5D" w14:textId="569A9FA4" w:rsidR="00D86841" w:rsidRDefault="00F7135B" w:rsidP="00727630">
      <w:pPr>
        <w:bidi w:val="0"/>
        <w:ind w:firstLine="0"/>
        <w:jc w:val="left"/>
        <w:rPr>
          <w:rtl/>
          <w:lang w:val="fr-FR" w:eastAsia="fr-FR"/>
        </w:rPr>
      </w:pPr>
      <w:r>
        <w:rPr>
          <w:rtl/>
        </w:rPr>
        <w:br w:type="page"/>
      </w:r>
    </w:p>
    <w:p w14:paraId="6314721B" w14:textId="77777777" w:rsidR="00727630" w:rsidRDefault="00727630" w:rsidP="00727630">
      <w:pPr>
        <w:pStyle w:val="aaac"/>
        <w:rPr>
          <w:rtl/>
        </w:rPr>
      </w:pPr>
    </w:p>
    <w:p w14:paraId="226A5143" w14:textId="77777777" w:rsidR="00727630" w:rsidRPr="00CD5C1B" w:rsidRDefault="00727630" w:rsidP="00727630">
      <w:pPr>
        <w:pStyle w:val="aaac"/>
        <w:ind w:firstLine="0"/>
        <w:jc w:val="center"/>
        <w:rPr>
          <w:sz w:val="666"/>
          <w:szCs w:val="666"/>
        </w:rPr>
      </w:pPr>
      <w:r w:rsidRPr="00CD5C1B">
        <w:rPr>
          <w:sz w:val="666"/>
          <w:szCs w:val="666"/>
        </w:rPr>
        <w:sym w:font="AGA Arabesque" w:char="F050"/>
      </w:r>
    </w:p>
    <w:p w14:paraId="63BC323B" w14:textId="77777777" w:rsidR="00727630" w:rsidRPr="000045ED" w:rsidRDefault="00727630" w:rsidP="00727630">
      <w:pPr>
        <w:pStyle w:val="aaac"/>
        <w:rPr>
          <w:rtl/>
          <w:lang w:val="en-US"/>
        </w:rPr>
      </w:pPr>
    </w:p>
    <w:p w14:paraId="5BEC6938" w14:textId="1ABF7E40" w:rsidR="00F7135B" w:rsidRDefault="00F7135B" w:rsidP="00F7135B">
      <w:pPr>
        <w:pStyle w:val="CharChar"/>
        <w:spacing w:line="240" w:lineRule="auto"/>
        <w:rPr>
          <w:rFonts w:ascii="Lotus Linotype" w:hAnsi="Lotus Linotype" w:cs="Lotus Linotype"/>
          <w:sz w:val="44"/>
          <w:szCs w:val="44"/>
          <w:rtl/>
        </w:rPr>
        <w:sectPr w:rsidR="00F7135B" w:rsidSect="00F7135B">
          <w:headerReference w:type="first" r:id="rId13"/>
          <w:footnotePr>
            <w:numRestart w:val="eachPage"/>
          </w:footnotePr>
          <w:endnotePr>
            <w:numFmt w:val="decimal"/>
          </w:endnotePr>
          <w:type w:val="continuous"/>
          <w:pgSz w:w="9639" w:h="13608" w:code="9"/>
          <w:pgMar w:top="0" w:right="0" w:bottom="0" w:left="0" w:header="0" w:footer="0" w:gutter="0"/>
          <w:pgNumType w:start="0"/>
          <w:cols w:space="708"/>
          <w:vAlign w:val="both"/>
          <w:bidi/>
          <w:rtlGutter/>
          <w:docGrid w:linePitch="435"/>
          <w15:footnoteColumns w:val="2"/>
        </w:sect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br w:type="page"/>
      </w:r>
    </w:p>
    <w:p w14:paraId="178D637C" w14:textId="09BC555D" w:rsidR="00AC7A03" w:rsidRPr="00727630" w:rsidRDefault="00F7135B" w:rsidP="00727630">
      <w:pPr>
        <w:pStyle w:val="aaa1"/>
        <w:spacing w:before="0" w:after="0"/>
        <w:rPr>
          <w:rFonts w:ascii="mylotus" w:hAnsi="mylotus"/>
          <w:b w:val="0"/>
          <w:bCs w:val="0"/>
          <w:sz w:val="28"/>
          <w:szCs w:val="28"/>
          <w:rtl/>
        </w:rPr>
      </w:pPr>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534019239"/>
      <w:bookmarkStart w:id="34" w:name="_Toc12730137"/>
      <w:bookmarkStart w:id="35" w:name="_Toc12761343"/>
      <w:bookmarkStart w:id="36" w:name="_Toc12762031"/>
      <w:bookmarkStart w:id="37" w:name="_Toc12816826"/>
      <w:bookmarkStart w:id="38" w:name="_Toc12818447"/>
      <w:bookmarkStart w:id="39" w:name="_Toc14167353"/>
      <w:bookmarkStart w:id="40" w:name="_Toc16245367"/>
      <w:bookmarkStart w:id="41" w:name="_Toc18774008"/>
      <w:bookmarkStart w:id="42" w:name="_Toc19673059"/>
      <w:bookmarkStart w:id="43" w:name="_Toc20578169"/>
      <w:bookmarkStart w:id="44" w:name="_Toc20621616"/>
      <w:bookmarkStart w:id="45" w:name="_Toc21063994"/>
      <w:bookmarkStart w:id="46" w:name="_Toc21064086"/>
      <w:bookmarkStart w:id="47" w:name="_Toc22015862"/>
      <w:bookmarkStart w:id="48" w:name="_Toc22015908"/>
      <w:bookmarkStart w:id="49" w:name="_Toc26696287"/>
      <w:bookmarkStart w:id="50" w:name="_Toc43628108"/>
      <w:bookmarkStart w:id="51" w:name="_Toc43906058"/>
      <w:bookmarkStart w:id="52" w:name="_Toc43993959"/>
      <w:bookmarkStart w:id="53" w:name="_Toc44336639"/>
      <w:bookmarkStart w:id="54" w:name="_Toc46252832"/>
      <w:bookmarkStart w:id="55" w:name="_Toc59614493"/>
      <w:bookmarkStart w:id="56" w:name="_Toc61318271"/>
      <w:bookmarkStart w:id="57" w:name="_Toc61319246"/>
      <w:bookmarkStart w:id="58" w:name="_Toc61448588"/>
      <w:bookmarkStart w:id="59" w:name="_Toc61601745"/>
      <w:r w:rsidRPr="00711419">
        <w:rPr>
          <w:rtl/>
        </w:rPr>
        <w:lastRenderedPageBreak/>
        <w:t>فهرس المحتويات</w:t>
      </w:r>
      <w:bookmarkStart w:id="60" w:name="_Toc446695257"/>
      <w:bookmarkStart w:id="61" w:name="_Toc452803085"/>
      <w:bookmarkStart w:id="62"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2063BFB" w14:textId="5177A2AD" w:rsidR="00727630" w:rsidRPr="00727630" w:rsidRDefault="00A053C6" w:rsidP="00727630">
      <w:pPr>
        <w:pStyle w:val="11"/>
        <w:tabs>
          <w:tab w:val="right" w:pos="7077"/>
        </w:tabs>
        <w:spacing w:before="0"/>
        <w:rPr>
          <w:rFonts w:ascii="mylotus" w:eastAsiaTheme="minorEastAsia" w:hAnsi="mylotus" w:cs="mylotus" w:hint="cs"/>
          <w:b w:val="0"/>
          <w:bCs w:val="0"/>
          <w:caps w:val="0"/>
          <w:noProof/>
          <w:color w:val="auto"/>
          <w:sz w:val="28"/>
          <w:rtl/>
          <w:lang w:bidi="ar-SA"/>
        </w:rPr>
      </w:pPr>
      <w:r w:rsidRPr="00727630">
        <w:rPr>
          <w:rFonts w:ascii="mylotus" w:hAnsi="mylotus" w:cs="mylotus"/>
          <w:b w:val="0"/>
          <w:bCs w:val="0"/>
          <w:sz w:val="28"/>
          <w:rtl/>
          <w:lang w:val="fr-FR" w:eastAsia="fr-FR"/>
        </w:rPr>
        <w:fldChar w:fldCharType="begin"/>
      </w:r>
      <w:r w:rsidRPr="00727630">
        <w:rPr>
          <w:rFonts w:ascii="mylotus" w:hAnsi="mylotus" w:cs="mylotus"/>
          <w:b w:val="0"/>
          <w:bCs w:val="0"/>
          <w:sz w:val="28"/>
          <w:rtl/>
          <w:lang w:val="fr-FR" w:eastAsia="fr-FR"/>
        </w:rPr>
        <w:instrText xml:space="preserve"> </w:instrText>
      </w:r>
      <w:r w:rsidRPr="00727630">
        <w:rPr>
          <w:rFonts w:ascii="mylotus" w:hAnsi="mylotus" w:cs="mylotus"/>
          <w:b w:val="0"/>
          <w:bCs w:val="0"/>
          <w:sz w:val="28"/>
          <w:lang w:val="fr-FR" w:eastAsia="fr-FR"/>
        </w:rPr>
        <w:instrText>TOC</w:instrText>
      </w:r>
      <w:r w:rsidRPr="00727630">
        <w:rPr>
          <w:rFonts w:ascii="mylotus" w:hAnsi="mylotus" w:cs="mylotus"/>
          <w:b w:val="0"/>
          <w:bCs w:val="0"/>
          <w:sz w:val="28"/>
          <w:rtl/>
          <w:lang w:val="fr-FR" w:eastAsia="fr-FR"/>
        </w:rPr>
        <w:instrText xml:space="preserve"> \</w:instrText>
      </w:r>
      <w:r w:rsidRPr="00727630">
        <w:rPr>
          <w:rFonts w:ascii="mylotus" w:hAnsi="mylotus" w:cs="mylotus"/>
          <w:b w:val="0"/>
          <w:bCs w:val="0"/>
          <w:sz w:val="28"/>
          <w:lang w:val="fr-FR" w:eastAsia="fr-FR"/>
        </w:rPr>
        <w:instrText>o \u</w:instrText>
      </w:r>
      <w:r w:rsidRPr="00727630">
        <w:rPr>
          <w:rFonts w:ascii="mylotus" w:hAnsi="mylotus" w:cs="mylotus"/>
          <w:b w:val="0"/>
          <w:bCs w:val="0"/>
          <w:sz w:val="28"/>
          <w:rtl/>
          <w:lang w:val="fr-FR" w:eastAsia="fr-FR"/>
        </w:rPr>
        <w:instrText xml:space="preserve"> </w:instrText>
      </w:r>
      <w:r w:rsidRPr="00727630">
        <w:rPr>
          <w:rFonts w:ascii="mylotus" w:hAnsi="mylotus" w:cs="mylotus"/>
          <w:b w:val="0"/>
          <w:bCs w:val="0"/>
          <w:sz w:val="28"/>
          <w:rtl/>
          <w:lang w:val="fr-FR" w:eastAsia="fr-FR"/>
        </w:rPr>
        <w:fldChar w:fldCharType="separate"/>
      </w:r>
    </w:p>
    <w:p w14:paraId="5437E0DA" w14:textId="1AEB1419" w:rsidR="00727630" w:rsidRPr="00727630" w:rsidRDefault="00727630" w:rsidP="00727630">
      <w:pPr>
        <w:pStyle w:val="11"/>
        <w:tabs>
          <w:tab w:val="right" w:pos="7077"/>
        </w:tabs>
        <w:spacing w:before="0"/>
        <w:rPr>
          <w:rFonts w:ascii="mylotus" w:eastAsiaTheme="minorEastAsia" w:hAnsi="mylotus" w:cs="mylotus"/>
          <w:b w:val="0"/>
          <w:bCs w:val="0"/>
          <w:caps w:val="0"/>
          <w:noProof/>
          <w:color w:val="auto"/>
          <w:sz w:val="28"/>
          <w:rtl/>
          <w:lang w:bidi="ar-SA"/>
        </w:rPr>
      </w:pPr>
      <w:r w:rsidRPr="00727630">
        <w:rPr>
          <w:rFonts w:ascii="mylotus" w:hAnsi="mylotus" w:cs="mylotus"/>
          <w:b w:val="0"/>
          <w:bCs w:val="0"/>
          <w:noProof/>
          <w:sz w:val="28"/>
          <w:rtl/>
        </w:rPr>
        <w:t>المقدمة</w:t>
      </w:r>
      <w:r w:rsidRPr="00727630">
        <w:rPr>
          <w:rFonts w:ascii="mylotus" w:hAnsi="mylotus" w:cs="mylotus"/>
          <w:b w:val="0"/>
          <w:bCs w:val="0"/>
          <w:noProof/>
          <w:sz w:val="28"/>
          <w:rtl/>
        </w:rPr>
        <w:tab/>
      </w:r>
      <w:r w:rsidRPr="00727630">
        <w:rPr>
          <w:rFonts w:ascii="mylotus" w:hAnsi="mylotus" w:cs="mylotus"/>
          <w:b w:val="0"/>
          <w:bCs w:val="0"/>
          <w:noProof/>
          <w:sz w:val="28"/>
        </w:rPr>
        <w:fldChar w:fldCharType="begin"/>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instrText>PAGEREF</w:instrText>
      </w:r>
      <w:r w:rsidRPr="00727630">
        <w:rPr>
          <w:rFonts w:ascii="mylotus" w:hAnsi="mylotus" w:cs="mylotus"/>
          <w:b w:val="0"/>
          <w:bCs w:val="0"/>
          <w:noProof/>
          <w:sz w:val="28"/>
          <w:rtl/>
        </w:rPr>
        <w:instrText xml:space="preserve"> _</w:instrText>
      </w:r>
      <w:r w:rsidRPr="00727630">
        <w:rPr>
          <w:rFonts w:ascii="mylotus" w:hAnsi="mylotus" w:cs="mylotus"/>
          <w:b w:val="0"/>
          <w:bCs w:val="0"/>
          <w:noProof/>
          <w:sz w:val="28"/>
        </w:rPr>
        <w:instrText>Toc</w:instrText>
      </w:r>
      <w:r w:rsidRPr="00727630">
        <w:rPr>
          <w:rFonts w:ascii="mylotus" w:hAnsi="mylotus" w:cs="mylotus"/>
          <w:b w:val="0"/>
          <w:bCs w:val="0"/>
          <w:noProof/>
          <w:sz w:val="28"/>
          <w:rtl/>
        </w:rPr>
        <w:instrText xml:space="preserve">61601746 </w:instrText>
      </w:r>
      <w:r w:rsidRPr="00727630">
        <w:rPr>
          <w:rFonts w:ascii="mylotus" w:hAnsi="mylotus" w:cs="mylotus"/>
          <w:b w:val="0"/>
          <w:bCs w:val="0"/>
          <w:noProof/>
          <w:sz w:val="28"/>
        </w:rPr>
        <w:instrText>\h</w:instrText>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r>
      <w:r w:rsidRPr="00727630">
        <w:rPr>
          <w:rFonts w:ascii="mylotus" w:hAnsi="mylotus" w:cs="mylotus"/>
          <w:b w:val="0"/>
          <w:bCs w:val="0"/>
          <w:noProof/>
          <w:sz w:val="28"/>
        </w:rPr>
        <w:fldChar w:fldCharType="separate"/>
      </w:r>
      <w:r w:rsidR="00D1447C">
        <w:rPr>
          <w:rFonts w:ascii="mylotus" w:hAnsi="mylotus" w:cs="mylotus"/>
          <w:b w:val="0"/>
          <w:bCs w:val="0"/>
          <w:noProof/>
          <w:sz w:val="28"/>
          <w:rtl/>
        </w:rPr>
        <w:t>11</w:t>
      </w:r>
      <w:r w:rsidRPr="00727630">
        <w:rPr>
          <w:rFonts w:ascii="mylotus" w:hAnsi="mylotus" w:cs="mylotus"/>
          <w:b w:val="0"/>
          <w:bCs w:val="0"/>
          <w:noProof/>
          <w:sz w:val="28"/>
        </w:rPr>
        <w:fldChar w:fldCharType="end"/>
      </w:r>
    </w:p>
    <w:p w14:paraId="7EB9EEC6" w14:textId="7EC2CD95" w:rsidR="00727630" w:rsidRPr="00727630" w:rsidRDefault="00727630" w:rsidP="00727630">
      <w:pPr>
        <w:pStyle w:val="11"/>
        <w:tabs>
          <w:tab w:val="right" w:pos="7077"/>
        </w:tabs>
        <w:spacing w:before="0"/>
        <w:rPr>
          <w:rFonts w:ascii="mylotus" w:eastAsiaTheme="minorEastAsia" w:hAnsi="mylotus" w:cs="mylotus"/>
          <w:b w:val="0"/>
          <w:bCs w:val="0"/>
          <w:caps w:val="0"/>
          <w:noProof/>
          <w:color w:val="auto"/>
          <w:sz w:val="28"/>
          <w:rtl/>
          <w:lang w:bidi="ar-SA"/>
        </w:rPr>
      </w:pPr>
      <w:r w:rsidRPr="00727630">
        <w:rPr>
          <w:rFonts w:ascii="mylotus" w:hAnsi="mylotus" w:cs="mylotus"/>
          <w:b w:val="0"/>
          <w:bCs w:val="0"/>
          <w:noProof/>
          <w:sz w:val="28"/>
          <w:rtl/>
        </w:rPr>
        <w:t>أحكام العلاقات العامة وآدابها</w:t>
      </w:r>
      <w:r w:rsidRPr="00727630">
        <w:rPr>
          <w:rFonts w:ascii="mylotus" w:hAnsi="mylotus" w:cs="mylotus"/>
          <w:b w:val="0"/>
          <w:bCs w:val="0"/>
          <w:noProof/>
          <w:sz w:val="28"/>
          <w:rtl/>
        </w:rPr>
        <w:tab/>
      </w:r>
      <w:r w:rsidRPr="00727630">
        <w:rPr>
          <w:rFonts w:ascii="mylotus" w:hAnsi="mylotus" w:cs="mylotus"/>
          <w:b w:val="0"/>
          <w:bCs w:val="0"/>
          <w:noProof/>
          <w:sz w:val="28"/>
        </w:rPr>
        <w:fldChar w:fldCharType="begin"/>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instrText>PAGEREF</w:instrText>
      </w:r>
      <w:r w:rsidRPr="00727630">
        <w:rPr>
          <w:rFonts w:ascii="mylotus" w:hAnsi="mylotus" w:cs="mylotus"/>
          <w:b w:val="0"/>
          <w:bCs w:val="0"/>
          <w:noProof/>
          <w:sz w:val="28"/>
          <w:rtl/>
        </w:rPr>
        <w:instrText xml:space="preserve"> _</w:instrText>
      </w:r>
      <w:r w:rsidRPr="00727630">
        <w:rPr>
          <w:rFonts w:ascii="mylotus" w:hAnsi="mylotus" w:cs="mylotus"/>
          <w:b w:val="0"/>
          <w:bCs w:val="0"/>
          <w:noProof/>
          <w:sz w:val="28"/>
        </w:rPr>
        <w:instrText>Toc</w:instrText>
      </w:r>
      <w:r w:rsidRPr="00727630">
        <w:rPr>
          <w:rFonts w:ascii="mylotus" w:hAnsi="mylotus" w:cs="mylotus"/>
          <w:b w:val="0"/>
          <w:bCs w:val="0"/>
          <w:noProof/>
          <w:sz w:val="28"/>
          <w:rtl/>
        </w:rPr>
        <w:instrText xml:space="preserve">61601747 </w:instrText>
      </w:r>
      <w:r w:rsidRPr="00727630">
        <w:rPr>
          <w:rFonts w:ascii="mylotus" w:hAnsi="mylotus" w:cs="mylotus"/>
          <w:b w:val="0"/>
          <w:bCs w:val="0"/>
          <w:noProof/>
          <w:sz w:val="28"/>
        </w:rPr>
        <w:instrText>\h</w:instrText>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r>
      <w:r w:rsidRPr="00727630">
        <w:rPr>
          <w:rFonts w:ascii="mylotus" w:hAnsi="mylotus" w:cs="mylotus"/>
          <w:b w:val="0"/>
          <w:bCs w:val="0"/>
          <w:noProof/>
          <w:sz w:val="28"/>
        </w:rPr>
        <w:fldChar w:fldCharType="separate"/>
      </w:r>
      <w:r w:rsidR="00D1447C">
        <w:rPr>
          <w:rFonts w:ascii="mylotus" w:hAnsi="mylotus" w:cs="mylotus"/>
          <w:b w:val="0"/>
          <w:bCs w:val="0"/>
          <w:noProof/>
          <w:sz w:val="28"/>
          <w:rtl/>
        </w:rPr>
        <w:t>14</w:t>
      </w:r>
      <w:r w:rsidRPr="00727630">
        <w:rPr>
          <w:rFonts w:ascii="mylotus" w:hAnsi="mylotus" w:cs="mylotus"/>
          <w:b w:val="0"/>
          <w:bCs w:val="0"/>
          <w:noProof/>
          <w:sz w:val="28"/>
        </w:rPr>
        <w:fldChar w:fldCharType="end"/>
      </w:r>
    </w:p>
    <w:p w14:paraId="3E0A0B21" w14:textId="7ECA5D9C"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أولا ـ ما ورد </w:t>
      </w:r>
      <w:r w:rsidRPr="00727630">
        <w:rPr>
          <w:rFonts w:ascii="mylotus" w:hAnsi="mylotus"/>
          <w:noProof/>
          <w:sz w:val="28"/>
          <w:rtl/>
          <w:lang w:val="fr-FR" w:eastAsia="fr-FR"/>
        </w:rPr>
        <w:t>حول تحريم الأذى بأنواعه المختلفة: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61601748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14</w:t>
      </w:r>
      <w:r w:rsidRPr="00727630">
        <w:rPr>
          <w:rFonts w:ascii="mylotus" w:hAnsi="mylotus"/>
          <w:noProof/>
          <w:sz w:val="28"/>
        </w:rPr>
        <w:fldChar w:fldCharType="end"/>
      </w:r>
    </w:p>
    <w:p w14:paraId="2259CBBB" w14:textId="30ECCDAF"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61601749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15</w:t>
      </w:r>
      <w:r w:rsidRPr="00727630">
        <w:rPr>
          <w:rFonts w:ascii="mylotus" w:hAnsi="mylotus"/>
          <w:noProof/>
          <w:sz w:val="28"/>
        </w:rPr>
        <w:fldChar w:fldCharType="end"/>
      </w:r>
    </w:p>
    <w:p w14:paraId="69E97722" w14:textId="7113E1F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15</w:t>
      </w:r>
      <w:r w:rsidRPr="00727630">
        <w:rPr>
          <w:rFonts w:ascii="mylotus" w:hAnsi="mylotus"/>
          <w:noProof/>
          <w:sz w:val="28"/>
        </w:rPr>
        <w:fldChar w:fldCharType="end"/>
      </w:r>
    </w:p>
    <w:p w14:paraId="3C8C4804" w14:textId="3F832B9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25</w:t>
      </w:r>
      <w:r w:rsidRPr="00727630">
        <w:rPr>
          <w:rFonts w:ascii="mylotus" w:hAnsi="mylotus"/>
          <w:noProof/>
          <w:sz w:val="28"/>
        </w:rPr>
        <w:fldChar w:fldCharType="end"/>
      </w:r>
    </w:p>
    <w:p w14:paraId="6CB3942C" w14:textId="1BBC2C29"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45</w:t>
      </w:r>
      <w:r w:rsidRPr="00727630">
        <w:rPr>
          <w:rFonts w:ascii="mylotus" w:hAnsi="mylotus"/>
          <w:noProof/>
          <w:sz w:val="28"/>
        </w:rPr>
        <w:fldChar w:fldCharType="end"/>
      </w:r>
    </w:p>
    <w:p w14:paraId="40484A34" w14:textId="467458B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45</w:t>
      </w:r>
      <w:r w:rsidRPr="00727630">
        <w:rPr>
          <w:rFonts w:ascii="mylotus" w:hAnsi="mylotus"/>
          <w:noProof/>
          <w:sz w:val="28"/>
        </w:rPr>
        <w:fldChar w:fldCharType="end"/>
      </w:r>
    </w:p>
    <w:p w14:paraId="30538E39" w14:textId="44F0516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55</w:t>
      </w:r>
      <w:r w:rsidRPr="00727630">
        <w:rPr>
          <w:rFonts w:ascii="mylotus" w:hAnsi="mylotus"/>
          <w:noProof/>
          <w:sz w:val="28"/>
        </w:rPr>
        <w:fldChar w:fldCharType="end"/>
      </w:r>
    </w:p>
    <w:p w14:paraId="1083F8AD" w14:textId="201AB16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56</w:t>
      </w:r>
      <w:r w:rsidRPr="00727630">
        <w:rPr>
          <w:rFonts w:ascii="mylotus" w:hAnsi="mylotus"/>
          <w:noProof/>
          <w:sz w:val="28"/>
        </w:rPr>
        <w:fldChar w:fldCharType="end"/>
      </w:r>
    </w:p>
    <w:p w14:paraId="31E7C1C4" w14:textId="12954C4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60</w:t>
      </w:r>
      <w:r w:rsidRPr="00727630">
        <w:rPr>
          <w:rFonts w:ascii="mylotus" w:hAnsi="mylotus"/>
          <w:noProof/>
          <w:sz w:val="28"/>
        </w:rPr>
        <w:fldChar w:fldCharType="end"/>
      </w:r>
    </w:p>
    <w:p w14:paraId="23014988" w14:textId="4F9C0BA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80</w:t>
      </w:r>
      <w:r w:rsidRPr="00727630">
        <w:rPr>
          <w:rFonts w:ascii="mylotus" w:hAnsi="mylotus"/>
          <w:noProof/>
          <w:sz w:val="28"/>
        </w:rPr>
        <w:fldChar w:fldCharType="end"/>
      </w:r>
    </w:p>
    <w:p w14:paraId="036EAB45" w14:textId="5943228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82</w:t>
      </w:r>
      <w:r w:rsidRPr="00727630">
        <w:rPr>
          <w:rFonts w:ascii="mylotus" w:hAnsi="mylotus"/>
          <w:noProof/>
          <w:sz w:val="28"/>
        </w:rPr>
        <w:fldChar w:fldCharType="end"/>
      </w:r>
    </w:p>
    <w:p w14:paraId="47AD26C5" w14:textId="43BDCD8F"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ثانيا ـ ما ورد </w:t>
      </w:r>
      <w:r w:rsidRPr="00727630">
        <w:rPr>
          <w:rFonts w:ascii="mylotus" w:hAnsi="mylotus"/>
          <w:noProof/>
          <w:sz w:val="28"/>
          <w:rtl/>
          <w:lang w:val="fr-FR" w:eastAsia="fr-FR"/>
        </w:rPr>
        <w:t>حول الاستغناء والعفاف والسماحة: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61601759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84</w:t>
      </w:r>
      <w:r w:rsidRPr="00727630">
        <w:rPr>
          <w:rFonts w:ascii="mylotus" w:hAnsi="mylotus"/>
          <w:noProof/>
          <w:sz w:val="28"/>
        </w:rPr>
        <w:fldChar w:fldCharType="end"/>
      </w:r>
    </w:p>
    <w:p w14:paraId="58B52FF4" w14:textId="4F9661EB"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86</w:t>
      </w:r>
      <w:r w:rsidRPr="00727630">
        <w:rPr>
          <w:rFonts w:ascii="mylotus" w:hAnsi="mylotus"/>
          <w:noProof/>
          <w:sz w:val="28"/>
        </w:rPr>
        <w:fldChar w:fldCharType="end"/>
      </w:r>
    </w:p>
    <w:p w14:paraId="39FD7C0F" w14:textId="7FD17E8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86</w:t>
      </w:r>
      <w:r w:rsidRPr="00727630">
        <w:rPr>
          <w:rFonts w:ascii="mylotus" w:hAnsi="mylotus"/>
          <w:noProof/>
          <w:sz w:val="28"/>
        </w:rPr>
        <w:fldChar w:fldCharType="end"/>
      </w:r>
    </w:p>
    <w:p w14:paraId="4C8D0BD0" w14:textId="51A7D3F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91</w:t>
      </w:r>
      <w:r w:rsidRPr="00727630">
        <w:rPr>
          <w:rFonts w:ascii="mylotus" w:hAnsi="mylotus"/>
          <w:noProof/>
          <w:sz w:val="28"/>
        </w:rPr>
        <w:fldChar w:fldCharType="end"/>
      </w:r>
    </w:p>
    <w:p w14:paraId="5A0B0586" w14:textId="385F0054"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100</w:t>
      </w:r>
      <w:r w:rsidRPr="00727630">
        <w:rPr>
          <w:rFonts w:ascii="mylotus" w:hAnsi="mylotus"/>
          <w:noProof/>
          <w:sz w:val="28"/>
        </w:rPr>
        <w:fldChar w:fldCharType="end"/>
      </w:r>
    </w:p>
    <w:p w14:paraId="73DFD326" w14:textId="1C9B26B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100</w:t>
      </w:r>
      <w:r w:rsidRPr="00727630">
        <w:rPr>
          <w:rFonts w:ascii="mylotus" w:hAnsi="mylotus"/>
          <w:noProof/>
          <w:sz w:val="28"/>
        </w:rPr>
        <w:fldChar w:fldCharType="end"/>
      </w:r>
    </w:p>
    <w:p w14:paraId="6CB4411A" w14:textId="779D200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الحسن: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113</w:t>
      </w:r>
      <w:r w:rsidRPr="00727630">
        <w:rPr>
          <w:rFonts w:ascii="mylotus" w:hAnsi="mylotus"/>
          <w:noProof/>
          <w:sz w:val="28"/>
        </w:rPr>
        <w:fldChar w:fldCharType="end"/>
      </w:r>
    </w:p>
    <w:p w14:paraId="5A327CA7" w14:textId="6B7E10D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الحسين: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113</w:t>
      </w:r>
      <w:r w:rsidRPr="00727630">
        <w:rPr>
          <w:rFonts w:ascii="mylotus" w:hAnsi="mylotus"/>
          <w:noProof/>
          <w:sz w:val="28"/>
        </w:rPr>
        <w:fldChar w:fldCharType="end"/>
      </w:r>
    </w:p>
    <w:p w14:paraId="5DE4F665" w14:textId="2BD6D33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114</w:t>
      </w:r>
      <w:r w:rsidRPr="00727630">
        <w:rPr>
          <w:rFonts w:ascii="mylotus" w:hAnsi="mylotus"/>
          <w:noProof/>
          <w:sz w:val="28"/>
        </w:rPr>
        <w:fldChar w:fldCharType="end"/>
      </w:r>
    </w:p>
    <w:p w14:paraId="33CD77D4" w14:textId="311DFBD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115</w:t>
      </w:r>
      <w:r w:rsidRPr="00727630">
        <w:rPr>
          <w:rFonts w:ascii="mylotus" w:hAnsi="mylotus"/>
          <w:noProof/>
          <w:sz w:val="28"/>
        </w:rPr>
        <w:fldChar w:fldCharType="end"/>
      </w:r>
    </w:p>
    <w:p w14:paraId="6C7AD282" w14:textId="3D5265A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61601769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118</w:t>
      </w:r>
      <w:r w:rsidRPr="00727630">
        <w:rPr>
          <w:rFonts w:ascii="mylotus" w:hAnsi="mylotus"/>
          <w:noProof/>
          <w:sz w:val="28"/>
        </w:rPr>
        <w:fldChar w:fldCharType="end"/>
      </w:r>
    </w:p>
    <w:p w14:paraId="3EEAC4E8" w14:textId="0688CCD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124</w:t>
      </w:r>
      <w:r w:rsidRPr="00727630">
        <w:rPr>
          <w:rFonts w:ascii="mylotus" w:hAnsi="mylotus"/>
          <w:noProof/>
          <w:sz w:val="28"/>
        </w:rPr>
        <w:fldChar w:fldCharType="end"/>
      </w:r>
    </w:p>
    <w:p w14:paraId="4F90BF8A" w14:textId="6D56FB2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125</w:t>
      </w:r>
      <w:r w:rsidRPr="00727630">
        <w:rPr>
          <w:rFonts w:ascii="mylotus" w:hAnsi="mylotus"/>
          <w:noProof/>
          <w:sz w:val="28"/>
        </w:rPr>
        <w:fldChar w:fldCharType="end"/>
      </w:r>
    </w:p>
    <w:p w14:paraId="7F10E101" w14:textId="34B490A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العسكري: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125</w:t>
      </w:r>
      <w:r w:rsidRPr="00727630">
        <w:rPr>
          <w:rFonts w:ascii="mylotus" w:hAnsi="mylotus"/>
          <w:noProof/>
          <w:sz w:val="28"/>
        </w:rPr>
        <w:fldChar w:fldCharType="end"/>
      </w:r>
    </w:p>
    <w:p w14:paraId="4594D554" w14:textId="0F3029F3"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ثالثا ـ ما ورد </w:t>
      </w:r>
      <w:r w:rsidRPr="00727630">
        <w:rPr>
          <w:rFonts w:ascii="mylotus" w:hAnsi="mylotus"/>
          <w:noProof/>
          <w:sz w:val="28"/>
          <w:rtl/>
          <w:lang w:val="fr-FR" w:eastAsia="fr-FR"/>
        </w:rPr>
        <w:t>حول التآلف والملاطفة: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126</w:t>
      </w:r>
      <w:r w:rsidRPr="00727630">
        <w:rPr>
          <w:rFonts w:ascii="mylotus" w:hAnsi="mylotus"/>
          <w:noProof/>
          <w:sz w:val="28"/>
        </w:rPr>
        <w:fldChar w:fldCharType="end"/>
      </w:r>
    </w:p>
    <w:p w14:paraId="79C8DBFE" w14:textId="5816DB47"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128</w:t>
      </w:r>
      <w:r w:rsidRPr="00727630">
        <w:rPr>
          <w:rFonts w:ascii="mylotus" w:hAnsi="mylotus"/>
          <w:noProof/>
          <w:sz w:val="28"/>
        </w:rPr>
        <w:fldChar w:fldCharType="end"/>
      </w:r>
    </w:p>
    <w:p w14:paraId="29AC8F5E" w14:textId="5D389BE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128</w:t>
      </w:r>
      <w:r w:rsidRPr="00727630">
        <w:rPr>
          <w:rFonts w:ascii="mylotus" w:hAnsi="mylotus"/>
          <w:noProof/>
          <w:sz w:val="28"/>
        </w:rPr>
        <w:fldChar w:fldCharType="end"/>
      </w:r>
    </w:p>
    <w:p w14:paraId="5C04D8CC" w14:textId="1D1A0F1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140</w:t>
      </w:r>
      <w:r w:rsidRPr="00727630">
        <w:rPr>
          <w:rFonts w:ascii="mylotus" w:hAnsi="mylotus"/>
          <w:noProof/>
          <w:sz w:val="28"/>
        </w:rPr>
        <w:fldChar w:fldCharType="end"/>
      </w:r>
    </w:p>
    <w:p w14:paraId="40FDE72C" w14:textId="102D0985"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153</w:t>
      </w:r>
      <w:r w:rsidRPr="00727630">
        <w:rPr>
          <w:rFonts w:ascii="mylotus" w:hAnsi="mylotus"/>
          <w:noProof/>
          <w:sz w:val="28"/>
        </w:rPr>
        <w:fldChar w:fldCharType="end"/>
      </w:r>
    </w:p>
    <w:p w14:paraId="679A4D63" w14:textId="79B2F6F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153</w:t>
      </w:r>
      <w:r w:rsidRPr="00727630">
        <w:rPr>
          <w:rFonts w:ascii="mylotus" w:hAnsi="mylotus"/>
          <w:noProof/>
          <w:sz w:val="28"/>
        </w:rPr>
        <w:fldChar w:fldCharType="end"/>
      </w:r>
    </w:p>
    <w:p w14:paraId="2597B6F8" w14:textId="3704D5AE"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61601779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157</w:t>
      </w:r>
      <w:r w:rsidRPr="00727630">
        <w:rPr>
          <w:rFonts w:ascii="mylotus" w:hAnsi="mylotus"/>
          <w:noProof/>
          <w:sz w:val="28"/>
        </w:rPr>
        <w:fldChar w:fldCharType="end"/>
      </w:r>
    </w:p>
    <w:p w14:paraId="48530011" w14:textId="6A76680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161</w:t>
      </w:r>
      <w:r w:rsidRPr="00727630">
        <w:rPr>
          <w:rFonts w:ascii="mylotus" w:hAnsi="mylotus"/>
          <w:noProof/>
          <w:sz w:val="28"/>
        </w:rPr>
        <w:fldChar w:fldCharType="end"/>
      </w:r>
    </w:p>
    <w:p w14:paraId="333659F4" w14:textId="3543524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171</w:t>
      </w:r>
      <w:r w:rsidRPr="00727630">
        <w:rPr>
          <w:rFonts w:ascii="mylotus" w:hAnsi="mylotus"/>
          <w:noProof/>
          <w:sz w:val="28"/>
        </w:rPr>
        <w:fldChar w:fldCharType="end"/>
      </w:r>
    </w:p>
    <w:p w14:paraId="4725ADF2" w14:textId="22D7811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171</w:t>
      </w:r>
      <w:r w:rsidRPr="00727630">
        <w:rPr>
          <w:rFonts w:ascii="mylotus" w:hAnsi="mylotus"/>
          <w:noProof/>
          <w:sz w:val="28"/>
        </w:rPr>
        <w:fldChar w:fldCharType="end"/>
      </w:r>
    </w:p>
    <w:p w14:paraId="0B8F019F" w14:textId="6CF0057C"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رابعا ـ ما ورد </w:t>
      </w:r>
      <w:r w:rsidRPr="00727630">
        <w:rPr>
          <w:rFonts w:ascii="mylotus" w:hAnsi="mylotus"/>
          <w:noProof/>
          <w:sz w:val="28"/>
          <w:rtl/>
          <w:lang w:val="fr-FR" w:eastAsia="fr-FR"/>
        </w:rPr>
        <w:t>حول الإطعام والضيافة والمجالس:</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172</w:t>
      </w:r>
      <w:r w:rsidRPr="00727630">
        <w:rPr>
          <w:rFonts w:ascii="mylotus" w:hAnsi="mylotus"/>
          <w:noProof/>
          <w:sz w:val="28"/>
        </w:rPr>
        <w:fldChar w:fldCharType="end"/>
      </w:r>
    </w:p>
    <w:p w14:paraId="083DE909" w14:textId="1B90857C"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173</w:t>
      </w:r>
      <w:r w:rsidRPr="00727630">
        <w:rPr>
          <w:rFonts w:ascii="mylotus" w:hAnsi="mylotus"/>
          <w:noProof/>
          <w:sz w:val="28"/>
        </w:rPr>
        <w:fldChar w:fldCharType="end"/>
      </w:r>
    </w:p>
    <w:p w14:paraId="4A21C18E" w14:textId="2CFF8E0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173</w:t>
      </w:r>
      <w:r w:rsidRPr="00727630">
        <w:rPr>
          <w:rFonts w:ascii="mylotus" w:hAnsi="mylotus"/>
          <w:noProof/>
          <w:sz w:val="28"/>
        </w:rPr>
        <w:fldChar w:fldCharType="end"/>
      </w:r>
    </w:p>
    <w:p w14:paraId="0C0B42C6" w14:textId="77183019"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178</w:t>
      </w:r>
      <w:r w:rsidRPr="00727630">
        <w:rPr>
          <w:rFonts w:ascii="mylotus" w:hAnsi="mylotus"/>
          <w:noProof/>
          <w:sz w:val="28"/>
        </w:rPr>
        <w:fldChar w:fldCharType="end"/>
      </w:r>
    </w:p>
    <w:p w14:paraId="270D65C5" w14:textId="1AFA6993"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187</w:t>
      </w:r>
      <w:r w:rsidRPr="00727630">
        <w:rPr>
          <w:rFonts w:ascii="mylotus" w:hAnsi="mylotus"/>
          <w:noProof/>
          <w:sz w:val="28"/>
        </w:rPr>
        <w:fldChar w:fldCharType="end"/>
      </w:r>
    </w:p>
    <w:p w14:paraId="4806071D" w14:textId="06DC662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187</w:t>
      </w:r>
      <w:r w:rsidRPr="00727630">
        <w:rPr>
          <w:rFonts w:ascii="mylotus" w:hAnsi="mylotus"/>
          <w:noProof/>
          <w:sz w:val="28"/>
        </w:rPr>
        <w:fldChar w:fldCharType="end"/>
      </w:r>
    </w:p>
    <w:p w14:paraId="2A4BC77E" w14:textId="4A391F03"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61601789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191</w:t>
      </w:r>
      <w:r w:rsidRPr="00727630">
        <w:rPr>
          <w:rFonts w:ascii="mylotus" w:hAnsi="mylotus"/>
          <w:noProof/>
          <w:sz w:val="28"/>
        </w:rPr>
        <w:fldChar w:fldCharType="end"/>
      </w:r>
    </w:p>
    <w:p w14:paraId="3830EC17" w14:textId="7EAFD09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192</w:t>
      </w:r>
      <w:r w:rsidRPr="00727630">
        <w:rPr>
          <w:rFonts w:ascii="mylotus" w:hAnsi="mylotus"/>
          <w:noProof/>
          <w:sz w:val="28"/>
        </w:rPr>
        <w:fldChar w:fldCharType="end"/>
      </w:r>
    </w:p>
    <w:p w14:paraId="47DDF47D" w14:textId="5028EB2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194</w:t>
      </w:r>
      <w:r w:rsidRPr="00727630">
        <w:rPr>
          <w:rFonts w:ascii="mylotus" w:hAnsi="mylotus"/>
          <w:noProof/>
          <w:sz w:val="28"/>
        </w:rPr>
        <w:fldChar w:fldCharType="end"/>
      </w:r>
    </w:p>
    <w:p w14:paraId="28F939DA" w14:textId="553F142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200</w:t>
      </w:r>
      <w:r w:rsidRPr="00727630">
        <w:rPr>
          <w:rFonts w:ascii="mylotus" w:hAnsi="mylotus"/>
          <w:noProof/>
          <w:sz w:val="28"/>
        </w:rPr>
        <w:fldChar w:fldCharType="end"/>
      </w:r>
    </w:p>
    <w:p w14:paraId="7C2D1CE2" w14:textId="21EDAF2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201</w:t>
      </w:r>
      <w:r w:rsidRPr="00727630">
        <w:rPr>
          <w:rFonts w:ascii="mylotus" w:hAnsi="mylotus"/>
          <w:noProof/>
          <w:sz w:val="28"/>
        </w:rPr>
        <w:fldChar w:fldCharType="end"/>
      </w:r>
    </w:p>
    <w:p w14:paraId="69BA0F3F" w14:textId="63970C1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201</w:t>
      </w:r>
      <w:r w:rsidRPr="00727630">
        <w:rPr>
          <w:rFonts w:ascii="mylotus" w:hAnsi="mylotus"/>
          <w:noProof/>
          <w:sz w:val="28"/>
        </w:rPr>
        <w:fldChar w:fldCharType="end"/>
      </w:r>
    </w:p>
    <w:p w14:paraId="21E7DB8D" w14:textId="208997A1"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خامسا ـ ما ورد </w:t>
      </w:r>
      <w:r w:rsidRPr="00727630">
        <w:rPr>
          <w:rFonts w:ascii="mylotus" w:hAnsi="mylotus"/>
          <w:noProof/>
          <w:sz w:val="28"/>
          <w:rtl/>
          <w:lang w:val="fr-FR" w:eastAsia="fr-FR"/>
        </w:rPr>
        <w:t>حول عيادة المريض:</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202</w:t>
      </w:r>
      <w:r w:rsidRPr="00727630">
        <w:rPr>
          <w:rFonts w:ascii="mylotus" w:hAnsi="mylotus"/>
          <w:noProof/>
          <w:sz w:val="28"/>
        </w:rPr>
        <w:fldChar w:fldCharType="end"/>
      </w:r>
    </w:p>
    <w:p w14:paraId="56DE66C5" w14:textId="38784AA1"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202</w:t>
      </w:r>
      <w:r w:rsidRPr="00727630">
        <w:rPr>
          <w:rFonts w:ascii="mylotus" w:hAnsi="mylotus"/>
          <w:noProof/>
          <w:sz w:val="28"/>
        </w:rPr>
        <w:fldChar w:fldCharType="end"/>
      </w:r>
    </w:p>
    <w:p w14:paraId="2D197666" w14:textId="4BF27FA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202</w:t>
      </w:r>
      <w:r w:rsidRPr="00727630">
        <w:rPr>
          <w:rFonts w:ascii="mylotus" w:hAnsi="mylotus"/>
          <w:noProof/>
          <w:sz w:val="28"/>
        </w:rPr>
        <w:fldChar w:fldCharType="end"/>
      </w:r>
    </w:p>
    <w:p w14:paraId="44DFF0EF" w14:textId="708AA4D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205</w:t>
      </w:r>
      <w:r w:rsidRPr="00727630">
        <w:rPr>
          <w:rFonts w:ascii="mylotus" w:hAnsi="mylotus"/>
          <w:noProof/>
          <w:sz w:val="28"/>
        </w:rPr>
        <w:fldChar w:fldCharType="end"/>
      </w:r>
    </w:p>
    <w:p w14:paraId="5E2ADE68" w14:textId="51C56EB0"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61601799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206</w:t>
      </w:r>
      <w:r w:rsidRPr="00727630">
        <w:rPr>
          <w:rFonts w:ascii="mylotus" w:hAnsi="mylotus"/>
          <w:noProof/>
          <w:sz w:val="28"/>
        </w:rPr>
        <w:fldChar w:fldCharType="end"/>
      </w:r>
    </w:p>
    <w:p w14:paraId="2DA336F7" w14:textId="51CF25D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206</w:t>
      </w:r>
      <w:r w:rsidRPr="00727630">
        <w:rPr>
          <w:rFonts w:ascii="mylotus" w:hAnsi="mylotus"/>
          <w:noProof/>
          <w:sz w:val="28"/>
        </w:rPr>
        <w:fldChar w:fldCharType="end"/>
      </w:r>
    </w:p>
    <w:p w14:paraId="69806CE2" w14:textId="6C429B2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207</w:t>
      </w:r>
      <w:r w:rsidRPr="00727630">
        <w:rPr>
          <w:rFonts w:ascii="mylotus" w:hAnsi="mylotus"/>
          <w:noProof/>
          <w:sz w:val="28"/>
        </w:rPr>
        <w:fldChar w:fldCharType="end"/>
      </w:r>
    </w:p>
    <w:p w14:paraId="7EDDFB0E" w14:textId="211445F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208</w:t>
      </w:r>
      <w:r w:rsidRPr="00727630">
        <w:rPr>
          <w:rFonts w:ascii="mylotus" w:hAnsi="mylotus"/>
          <w:noProof/>
          <w:sz w:val="28"/>
        </w:rPr>
        <w:fldChar w:fldCharType="end"/>
      </w:r>
    </w:p>
    <w:p w14:paraId="24F549F0" w14:textId="796BD392"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سادسا ـ ما ورد </w:t>
      </w:r>
      <w:r w:rsidRPr="00727630">
        <w:rPr>
          <w:rFonts w:ascii="mylotus" w:hAnsi="mylotus"/>
          <w:noProof/>
          <w:sz w:val="28"/>
          <w:rtl/>
          <w:lang w:val="fr-FR" w:eastAsia="fr-FR"/>
        </w:rPr>
        <w:t>حول الإصلاح والإغاثة: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210</w:t>
      </w:r>
      <w:r w:rsidRPr="00727630">
        <w:rPr>
          <w:rFonts w:ascii="mylotus" w:hAnsi="mylotus"/>
          <w:noProof/>
          <w:sz w:val="28"/>
        </w:rPr>
        <w:fldChar w:fldCharType="end"/>
      </w:r>
    </w:p>
    <w:p w14:paraId="71224DC8" w14:textId="0007F62D"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212</w:t>
      </w:r>
      <w:r w:rsidRPr="00727630">
        <w:rPr>
          <w:rFonts w:ascii="mylotus" w:hAnsi="mylotus"/>
          <w:noProof/>
          <w:sz w:val="28"/>
        </w:rPr>
        <w:fldChar w:fldCharType="end"/>
      </w:r>
    </w:p>
    <w:p w14:paraId="4C0EEA71" w14:textId="446AC8A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212</w:t>
      </w:r>
      <w:r w:rsidRPr="00727630">
        <w:rPr>
          <w:rFonts w:ascii="mylotus" w:hAnsi="mylotus"/>
          <w:noProof/>
          <w:sz w:val="28"/>
        </w:rPr>
        <w:fldChar w:fldCharType="end"/>
      </w:r>
    </w:p>
    <w:p w14:paraId="7344C365" w14:textId="38B072D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220</w:t>
      </w:r>
      <w:r w:rsidRPr="00727630">
        <w:rPr>
          <w:rFonts w:ascii="mylotus" w:hAnsi="mylotus"/>
          <w:noProof/>
          <w:sz w:val="28"/>
        </w:rPr>
        <w:fldChar w:fldCharType="end"/>
      </w:r>
    </w:p>
    <w:p w14:paraId="3008EB6F" w14:textId="2CE49D16"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224</w:t>
      </w:r>
      <w:r w:rsidRPr="00727630">
        <w:rPr>
          <w:rFonts w:ascii="mylotus" w:hAnsi="mylotus"/>
          <w:noProof/>
          <w:sz w:val="28"/>
        </w:rPr>
        <w:fldChar w:fldCharType="end"/>
      </w:r>
    </w:p>
    <w:p w14:paraId="613CD0F9" w14:textId="7CEB35D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224</w:t>
      </w:r>
      <w:r w:rsidRPr="00727630">
        <w:rPr>
          <w:rFonts w:ascii="mylotus" w:hAnsi="mylotus"/>
          <w:noProof/>
          <w:sz w:val="28"/>
        </w:rPr>
        <w:fldChar w:fldCharType="end"/>
      </w:r>
    </w:p>
    <w:p w14:paraId="7529BD84" w14:textId="703A473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61601809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231</w:t>
      </w:r>
      <w:r w:rsidRPr="00727630">
        <w:rPr>
          <w:rFonts w:ascii="mylotus" w:hAnsi="mylotus"/>
          <w:noProof/>
          <w:sz w:val="28"/>
        </w:rPr>
        <w:fldChar w:fldCharType="end"/>
      </w:r>
    </w:p>
    <w:p w14:paraId="5D5861B8" w14:textId="324C6E8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232</w:t>
      </w:r>
      <w:r w:rsidRPr="00727630">
        <w:rPr>
          <w:rFonts w:ascii="mylotus" w:hAnsi="mylotus"/>
          <w:noProof/>
          <w:sz w:val="28"/>
        </w:rPr>
        <w:fldChar w:fldCharType="end"/>
      </w:r>
    </w:p>
    <w:p w14:paraId="22A9B7EC" w14:textId="47C2DF5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233</w:t>
      </w:r>
      <w:r w:rsidRPr="00727630">
        <w:rPr>
          <w:rFonts w:ascii="mylotus" w:hAnsi="mylotus"/>
          <w:noProof/>
          <w:sz w:val="28"/>
        </w:rPr>
        <w:fldChar w:fldCharType="end"/>
      </w:r>
    </w:p>
    <w:p w14:paraId="640197AC" w14:textId="6A757D8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238</w:t>
      </w:r>
      <w:r w:rsidRPr="00727630">
        <w:rPr>
          <w:rFonts w:ascii="mylotus" w:hAnsi="mylotus"/>
          <w:noProof/>
          <w:sz w:val="28"/>
        </w:rPr>
        <w:fldChar w:fldCharType="end"/>
      </w:r>
    </w:p>
    <w:p w14:paraId="2C249181" w14:textId="7CF6E519"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سابعا ـ ما ورد </w:t>
      </w:r>
      <w:r w:rsidRPr="00727630">
        <w:rPr>
          <w:rFonts w:ascii="mylotus" w:hAnsi="mylotus"/>
          <w:noProof/>
          <w:sz w:val="28"/>
          <w:rtl/>
          <w:lang w:val="fr-FR" w:eastAsia="fr-FR"/>
        </w:rPr>
        <w:t>حول أداء الحقوق: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238</w:t>
      </w:r>
      <w:r w:rsidRPr="00727630">
        <w:rPr>
          <w:rFonts w:ascii="mylotus" w:hAnsi="mylotus"/>
          <w:noProof/>
          <w:sz w:val="28"/>
        </w:rPr>
        <w:fldChar w:fldCharType="end"/>
      </w:r>
    </w:p>
    <w:p w14:paraId="11EECA8C" w14:textId="297DF435"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239</w:t>
      </w:r>
      <w:r w:rsidRPr="00727630">
        <w:rPr>
          <w:rFonts w:ascii="mylotus" w:hAnsi="mylotus"/>
          <w:noProof/>
          <w:sz w:val="28"/>
        </w:rPr>
        <w:fldChar w:fldCharType="end"/>
      </w:r>
    </w:p>
    <w:p w14:paraId="10DD17AE" w14:textId="206A8FB3"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239</w:t>
      </w:r>
      <w:r w:rsidRPr="00727630">
        <w:rPr>
          <w:rFonts w:ascii="mylotus" w:hAnsi="mylotus"/>
          <w:noProof/>
          <w:sz w:val="28"/>
        </w:rPr>
        <w:fldChar w:fldCharType="end"/>
      </w:r>
    </w:p>
    <w:p w14:paraId="0CE2383E" w14:textId="2B12483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240</w:t>
      </w:r>
      <w:r w:rsidRPr="00727630">
        <w:rPr>
          <w:rFonts w:ascii="mylotus" w:hAnsi="mylotus"/>
          <w:noProof/>
          <w:sz w:val="28"/>
        </w:rPr>
        <w:fldChar w:fldCharType="end"/>
      </w:r>
    </w:p>
    <w:p w14:paraId="5D9467AE" w14:textId="7B3AC39D"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255</w:t>
      </w:r>
      <w:r w:rsidRPr="00727630">
        <w:rPr>
          <w:rFonts w:ascii="mylotus" w:hAnsi="mylotus"/>
          <w:noProof/>
          <w:sz w:val="28"/>
        </w:rPr>
        <w:fldChar w:fldCharType="end"/>
      </w:r>
    </w:p>
    <w:p w14:paraId="215A7127" w14:textId="0498CF3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255</w:t>
      </w:r>
      <w:r w:rsidRPr="00727630">
        <w:rPr>
          <w:rFonts w:ascii="mylotus" w:hAnsi="mylotus"/>
          <w:noProof/>
          <w:sz w:val="28"/>
        </w:rPr>
        <w:fldChar w:fldCharType="end"/>
      </w:r>
    </w:p>
    <w:p w14:paraId="25B3B112" w14:textId="0BBDD88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61601819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266</w:t>
      </w:r>
      <w:r w:rsidRPr="00727630">
        <w:rPr>
          <w:rFonts w:ascii="mylotus" w:hAnsi="mylotus"/>
          <w:noProof/>
          <w:sz w:val="28"/>
        </w:rPr>
        <w:fldChar w:fldCharType="end"/>
      </w:r>
    </w:p>
    <w:p w14:paraId="799CD973" w14:textId="0DEA538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269</w:t>
      </w:r>
      <w:r w:rsidRPr="00727630">
        <w:rPr>
          <w:rFonts w:ascii="mylotus" w:hAnsi="mylotus"/>
          <w:noProof/>
          <w:sz w:val="28"/>
        </w:rPr>
        <w:fldChar w:fldCharType="end"/>
      </w:r>
    </w:p>
    <w:p w14:paraId="114F0FC9" w14:textId="5708FE3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271</w:t>
      </w:r>
      <w:r w:rsidRPr="00727630">
        <w:rPr>
          <w:rFonts w:ascii="mylotus" w:hAnsi="mylotus"/>
          <w:noProof/>
          <w:sz w:val="28"/>
        </w:rPr>
        <w:fldChar w:fldCharType="end"/>
      </w:r>
    </w:p>
    <w:p w14:paraId="211D4100" w14:textId="26B9FFC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284</w:t>
      </w:r>
      <w:r w:rsidRPr="00727630">
        <w:rPr>
          <w:rFonts w:ascii="mylotus" w:hAnsi="mylotus"/>
          <w:noProof/>
          <w:sz w:val="28"/>
        </w:rPr>
        <w:fldChar w:fldCharType="end"/>
      </w:r>
    </w:p>
    <w:p w14:paraId="7A537291" w14:textId="292CD03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285</w:t>
      </w:r>
      <w:r w:rsidRPr="00727630">
        <w:rPr>
          <w:rFonts w:ascii="mylotus" w:hAnsi="mylotus"/>
          <w:noProof/>
          <w:sz w:val="28"/>
        </w:rPr>
        <w:fldChar w:fldCharType="end"/>
      </w:r>
    </w:p>
    <w:p w14:paraId="6E5F0F25" w14:textId="066A3154" w:rsidR="00727630" w:rsidRPr="00727630" w:rsidRDefault="00727630" w:rsidP="00727630">
      <w:pPr>
        <w:pStyle w:val="11"/>
        <w:tabs>
          <w:tab w:val="right" w:pos="7077"/>
        </w:tabs>
        <w:spacing w:before="0"/>
        <w:rPr>
          <w:rFonts w:ascii="mylotus" w:eastAsiaTheme="minorEastAsia" w:hAnsi="mylotus" w:cs="mylotus"/>
          <w:b w:val="0"/>
          <w:bCs w:val="0"/>
          <w:caps w:val="0"/>
          <w:noProof/>
          <w:color w:val="auto"/>
          <w:sz w:val="28"/>
          <w:rtl/>
          <w:lang w:bidi="ar-SA"/>
        </w:rPr>
      </w:pPr>
      <w:r w:rsidRPr="00727630">
        <w:rPr>
          <w:rFonts w:ascii="mylotus" w:hAnsi="mylotus" w:cs="mylotus"/>
          <w:b w:val="0"/>
          <w:bCs w:val="0"/>
          <w:noProof/>
          <w:sz w:val="28"/>
          <w:rtl/>
        </w:rPr>
        <w:lastRenderedPageBreak/>
        <w:t>أحكام العلاقات الخاصة وآدابها</w:t>
      </w:r>
      <w:r w:rsidRPr="00727630">
        <w:rPr>
          <w:rFonts w:ascii="mylotus" w:hAnsi="mylotus" w:cs="mylotus"/>
          <w:b w:val="0"/>
          <w:bCs w:val="0"/>
          <w:noProof/>
          <w:sz w:val="28"/>
          <w:rtl/>
        </w:rPr>
        <w:tab/>
      </w:r>
      <w:r w:rsidRPr="00727630">
        <w:rPr>
          <w:rFonts w:ascii="mylotus" w:hAnsi="mylotus" w:cs="mylotus"/>
          <w:b w:val="0"/>
          <w:bCs w:val="0"/>
          <w:noProof/>
          <w:sz w:val="28"/>
        </w:rPr>
        <w:fldChar w:fldCharType="begin"/>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instrText>PAGEREF</w:instrText>
      </w:r>
      <w:r w:rsidRPr="00727630">
        <w:rPr>
          <w:rFonts w:ascii="mylotus" w:hAnsi="mylotus" w:cs="mylotus"/>
          <w:b w:val="0"/>
          <w:bCs w:val="0"/>
          <w:noProof/>
          <w:sz w:val="28"/>
          <w:rtl/>
        </w:rPr>
        <w:instrText xml:space="preserve"> _</w:instrText>
      </w:r>
      <w:r w:rsidRPr="00727630">
        <w:rPr>
          <w:rFonts w:ascii="mylotus" w:hAnsi="mylotus" w:cs="mylotus"/>
          <w:b w:val="0"/>
          <w:bCs w:val="0"/>
          <w:noProof/>
          <w:sz w:val="28"/>
        </w:rPr>
        <w:instrText>Toc</w:instrText>
      </w:r>
      <w:r w:rsidRPr="00727630">
        <w:rPr>
          <w:rFonts w:ascii="mylotus" w:hAnsi="mylotus" w:cs="mylotus"/>
          <w:b w:val="0"/>
          <w:bCs w:val="0"/>
          <w:noProof/>
          <w:sz w:val="28"/>
          <w:rtl/>
        </w:rPr>
        <w:instrText xml:space="preserve">61601824 </w:instrText>
      </w:r>
      <w:r w:rsidRPr="00727630">
        <w:rPr>
          <w:rFonts w:ascii="mylotus" w:hAnsi="mylotus" w:cs="mylotus"/>
          <w:b w:val="0"/>
          <w:bCs w:val="0"/>
          <w:noProof/>
          <w:sz w:val="28"/>
        </w:rPr>
        <w:instrText>\h</w:instrText>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r>
      <w:r w:rsidRPr="00727630">
        <w:rPr>
          <w:rFonts w:ascii="mylotus" w:hAnsi="mylotus" w:cs="mylotus"/>
          <w:b w:val="0"/>
          <w:bCs w:val="0"/>
          <w:noProof/>
          <w:sz w:val="28"/>
        </w:rPr>
        <w:fldChar w:fldCharType="separate"/>
      </w:r>
      <w:r w:rsidR="00D1447C">
        <w:rPr>
          <w:rFonts w:ascii="mylotus" w:hAnsi="mylotus" w:cs="mylotus"/>
          <w:b w:val="0"/>
          <w:bCs w:val="0"/>
          <w:noProof/>
          <w:sz w:val="28"/>
          <w:rtl/>
        </w:rPr>
        <w:t>287</w:t>
      </w:r>
      <w:r w:rsidRPr="00727630">
        <w:rPr>
          <w:rFonts w:ascii="mylotus" w:hAnsi="mylotus" w:cs="mylotus"/>
          <w:b w:val="0"/>
          <w:bCs w:val="0"/>
          <w:noProof/>
          <w:sz w:val="28"/>
        </w:rPr>
        <w:fldChar w:fldCharType="end"/>
      </w:r>
    </w:p>
    <w:p w14:paraId="4FD502FD" w14:textId="334A19FF"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أولا ـ ما ورد </w:t>
      </w:r>
      <w:r w:rsidRPr="00727630">
        <w:rPr>
          <w:rFonts w:ascii="mylotus" w:hAnsi="mylotus"/>
          <w:noProof/>
          <w:sz w:val="28"/>
          <w:rtl/>
          <w:lang w:val="fr-FR" w:eastAsia="fr-FR"/>
        </w:rPr>
        <w:t>حول حقوق الوالدين: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288</w:t>
      </w:r>
      <w:r w:rsidRPr="00727630">
        <w:rPr>
          <w:rFonts w:ascii="mylotus" w:hAnsi="mylotus"/>
          <w:noProof/>
          <w:sz w:val="28"/>
        </w:rPr>
        <w:fldChar w:fldCharType="end"/>
      </w:r>
    </w:p>
    <w:p w14:paraId="39E08A30" w14:textId="31F387E4"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290</w:t>
      </w:r>
      <w:r w:rsidRPr="00727630">
        <w:rPr>
          <w:rFonts w:ascii="mylotus" w:hAnsi="mylotus"/>
          <w:noProof/>
          <w:sz w:val="28"/>
        </w:rPr>
        <w:fldChar w:fldCharType="end"/>
      </w:r>
    </w:p>
    <w:p w14:paraId="76222AF3" w14:textId="2E4ECBD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290</w:t>
      </w:r>
      <w:r w:rsidRPr="00727630">
        <w:rPr>
          <w:rFonts w:ascii="mylotus" w:hAnsi="mylotus"/>
          <w:noProof/>
          <w:sz w:val="28"/>
        </w:rPr>
        <w:fldChar w:fldCharType="end"/>
      </w:r>
    </w:p>
    <w:p w14:paraId="17D6B27A" w14:textId="35CA84B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293</w:t>
      </w:r>
      <w:r w:rsidRPr="00727630">
        <w:rPr>
          <w:rFonts w:ascii="mylotus" w:hAnsi="mylotus"/>
          <w:noProof/>
          <w:sz w:val="28"/>
        </w:rPr>
        <w:fldChar w:fldCharType="end"/>
      </w:r>
    </w:p>
    <w:p w14:paraId="2289B216" w14:textId="1F601C92"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61601829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297</w:t>
      </w:r>
      <w:r w:rsidRPr="00727630">
        <w:rPr>
          <w:rFonts w:ascii="mylotus" w:hAnsi="mylotus"/>
          <w:noProof/>
          <w:sz w:val="28"/>
        </w:rPr>
        <w:fldChar w:fldCharType="end"/>
      </w:r>
    </w:p>
    <w:p w14:paraId="1781BF93" w14:textId="164E3CA9"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297</w:t>
      </w:r>
      <w:r w:rsidRPr="00727630">
        <w:rPr>
          <w:rFonts w:ascii="mylotus" w:hAnsi="mylotus"/>
          <w:noProof/>
          <w:sz w:val="28"/>
        </w:rPr>
        <w:fldChar w:fldCharType="end"/>
      </w:r>
    </w:p>
    <w:p w14:paraId="679F2C1D" w14:textId="262E4B9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297</w:t>
      </w:r>
      <w:r w:rsidRPr="00727630">
        <w:rPr>
          <w:rFonts w:ascii="mylotus" w:hAnsi="mylotus"/>
          <w:noProof/>
          <w:sz w:val="28"/>
        </w:rPr>
        <w:fldChar w:fldCharType="end"/>
      </w:r>
    </w:p>
    <w:p w14:paraId="606C39D6" w14:textId="63C5AA4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298</w:t>
      </w:r>
      <w:r w:rsidRPr="00727630">
        <w:rPr>
          <w:rFonts w:ascii="mylotus" w:hAnsi="mylotus"/>
          <w:noProof/>
          <w:sz w:val="28"/>
        </w:rPr>
        <w:fldChar w:fldCharType="end"/>
      </w:r>
    </w:p>
    <w:p w14:paraId="32F3B6C3" w14:textId="6264030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299</w:t>
      </w:r>
      <w:r w:rsidRPr="00727630">
        <w:rPr>
          <w:rFonts w:ascii="mylotus" w:hAnsi="mylotus"/>
          <w:noProof/>
          <w:sz w:val="28"/>
        </w:rPr>
        <w:fldChar w:fldCharType="end"/>
      </w:r>
    </w:p>
    <w:p w14:paraId="4AB71F85" w14:textId="382D9F9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304</w:t>
      </w:r>
      <w:r w:rsidRPr="00727630">
        <w:rPr>
          <w:rFonts w:ascii="mylotus" w:hAnsi="mylotus"/>
          <w:noProof/>
          <w:sz w:val="28"/>
        </w:rPr>
        <w:fldChar w:fldCharType="end"/>
      </w:r>
    </w:p>
    <w:p w14:paraId="6E41127F" w14:textId="5403597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304</w:t>
      </w:r>
      <w:r w:rsidRPr="00727630">
        <w:rPr>
          <w:rFonts w:ascii="mylotus" w:hAnsi="mylotus"/>
          <w:noProof/>
          <w:sz w:val="28"/>
        </w:rPr>
        <w:fldChar w:fldCharType="end"/>
      </w:r>
    </w:p>
    <w:p w14:paraId="516F8287" w14:textId="08B95887"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ثانيا ـ ما ورد </w:t>
      </w:r>
      <w:r w:rsidRPr="00727630">
        <w:rPr>
          <w:rFonts w:ascii="mylotus" w:hAnsi="mylotus"/>
          <w:noProof/>
          <w:sz w:val="28"/>
          <w:rtl/>
          <w:lang w:val="fr-FR" w:eastAsia="fr-FR"/>
        </w:rPr>
        <w:t>حول حقوق الأولاد: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304</w:t>
      </w:r>
      <w:r w:rsidRPr="00727630">
        <w:rPr>
          <w:rFonts w:ascii="mylotus" w:hAnsi="mylotus"/>
          <w:noProof/>
          <w:sz w:val="28"/>
        </w:rPr>
        <w:fldChar w:fldCharType="end"/>
      </w:r>
    </w:p>
    <w:p w14:paraId="3DEF6091" w14:textId="33227462"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307</w:t>
      </w:r>
      <w:r w:rsidRPr="00727630">
        <w:rPr>
          <w:rFonts w:ascii="mylotus" w:hAnsi="mylotus"/>
          <w:noProof/>
          <w:sz w:val="28"/>
        </w:rPr>
        <w:fldChar w:fldCharType="end"/>
      </w:r>
    </w:p>
    <w:p w14:paraId="23586741" w14:textId="2A87AC59"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307</w:t>
      </w:r>
      <w:r w:rsidRPr="00727630">
        <w:rPr>
          <w:rFonts w:ascii="mylotus" w:hAnsi="mylotus"/>
          <w:noProof/>
          <w:sz w:val="28"/>
        </w:rPr>
        <w:fldChar w:fldCharType="end"/>
      </w:r>
    </w:p>
    <w:p w14:paraId="117DF485" w14:textId="3619C99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61601839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312</w:t>
      </w:r>
      <w:r w:rsidRPr="00727630">
        <w:rPr>
          <w:rFonts w:ascii="mylotus" w:hAnsi="mylotus"/>
          <w:noProof/>
          <w:sz w:val="28"/>
        </w:rPr>
        <w:fldChar w:fldCharType="end"/>
      </w:r>
    </w:p>
    <w:p w14:paraId="281A45DE" w14:textId="51AEE017"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318</w:t>
      </w:r>
      <w:r w:rsidRPr="00727630">
        <w:rPr>
          <w:rFonts w:ascii="mylotus" w:hAnsi="mylotus"/>
          <w:noProof/>
          <w:sz w:val="28"/>
        </w:rPr>
        <w:fldChar w:fldCharType="end"/>
      </w:r>
    </w:p>
    <w:p w14:paraId="12F72E4B" w14:textId="39D601C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318</w:t>
      </w:r>
      <w:r w:rsidRPr="00727630">
        <w:rPr>
          <w:rFonts w:ascii="mylotus" w:hAnsi="mylotus"/>
          <w:noProof/>
          <w:sz w:val="28"/>
        </w:rPr>
        <w:fldChar w:fldCharType="end"/>
      </w:r>
    </w:p>
    <w:p w14:paraId="2FB7A227" w14:textId="4B61186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319</w:t>
      </w:r>
      <w:r w:rsidRPr="00727630">
        <w:rPr>
          <w:rFonts w:ascii="mylotus" w:hAnsi="mylotus"/>
          <w:noProof/>
          <w:sz w:val="28"/>
        </w:rPr>
        <w:fldChar w:fldCharType="end"/>
      </w:r>
    </w:p>
    <w:p w14:paraId="32D480C5" w14:textId="5E9F79F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320</w:t>
      </w:r>
      <w:r w:rsidRPr="00727630">
        <w:rPr>
          <w:rFonts w:ascii="mylotus" w:hAnsi="mylotus"/>
          <w:noProof/>
          <w:sz w:val="28"/>
        </w:rPr>
        <w:fldChar w:fldCharType="end"/>
      </w:r>
    </w:p>
    <w:p w14:paraId="1D5CCDCD" w14:textId="5F8B6B8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322</w:t>
      </w:r>
      <w:r w:rsidRPr="00727630">
        <w:rPr>
          <w:rFonts w:ascii="mylotus" w:hAnsi="mylotus"/>
          <w:noProof/>
          <w:sz w:val="28"/>
        </w:rPr>
        <w:fldChar w:fldCharType="end"/>
      </w:r>
    </w:p>
    <w:p w14:paraId="0C4FE8D9" w14:textId="0C49662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331</w:t>
      </w:r>
      <w:r w:rsidRPr="00727630">
        <w:rPr>
          <w:rFonts w:ascii="mylotus" w:hAnsi="mylotus"/>
          <w:noProof/>
          <w:sz w:val="28"/>
        </w:rPr>
        <w:fldChar w:fldCharType="end"/>
      </w:r>
    </w:p>
    <w:p w14:paraId="70A48939" w14:textId="43F1AA51"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ثالثا ـ ما ورد </w:t>
      </w:r>
      <w:r w:rsidRPr="00727630">
        <w:rPr>
          <w:rFonts w:ascii="mylotus" w:hAnsi="mylotus"/>
          <w:noProof/>
          <w:sz w:val="28"/>
          <w:rtl/>
          <w:lang w:val="fr-FR" w:eastAsia="fr-FR"/>
        </w:rPr>
        <w:t>حول حقوق الأقارب:</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331</w:t>
      </w:r>
      <w:r w:rsidRPr="00727630">
        <w:rPr>
          <w:rFonts w:ascii="mylotus" w:hAnsi="mylotus"/>
          <w:noProof/>
          <w:sz w:val="28"/>
        </w:rPr>
        <w:fldChar w:fldCharType="end"/>
      </w:r>
    </w:p>
    <w:p w14:paraId="733138FA" w14:textId="44048DD6"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332</w:t>
      </w:r>
      <w:r w:rsidRPr="00727630">
        <w:rPr>
          <w:rFonts w:ascii="mylotus" w:hAnsi="mylotus"/>
          <w:noProof/>
          <w:sz w:val="28"/>
        </w:rPr>
        <w:fldChar w:fldCharType="end"/>
      </w:r>
    </w:p>
    <w:p w14:paraId="4263D6F7" w14:textId="1E861CD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333</w:t>
      </w:r>
      <w:r w:rsidRPr="00727630">
        <w:rPr>
          <w:rFonts w:ascii="mylotus" w:hAnsi="mylotus"/>
          <w:noProof/>
          <w:sz w:val="28"/>
        </w:rPr>
        <w:fldChar w:fldCharType="end"/>
      </w:r>
    </w:p>
    <w:p w14:paraId="0B3A9D39" w14:textId="7D2747A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61601849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334</w:t>
      </w:r>
      <w:r w:rsidRPr="00727630">
        <w:rPr>
          <w:rFonts w:ascii="mylotus" w:hAnsi="mylotus"/>
          <w:noProof/>
          <w:sz w:val="28"/>
        </w:rPr>
        <w:fldChar w:fldCharType="end"/>
      </w:r>
    </w:p>
    <w:p w14:paraId="62AE3EDD" w14:textId="6F4E6A77"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340</w:t>
      </w:r>
      <w:r w:rsidRPr="00727630">
        <w:rPr>
          <w:rFonts w:ascii="mylotus" w:hAnsi="mylotus"/>
          <w:noProof/>
          <w:sz w:val="28"/>
        </w:rPr>
        <w:fldChar w:fldCharType="end"/>
      </w:r>
    </w:p>
    <w:p w14:paraId="51AE961A" w14:textId="6871671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340</w:t>
      </w:r>
      <w:r w:rsidRPr="00727630">
        <w:rPr>
          <w:rFonts w:ascii="mylotus" w:hAnsi="mylotus"/>
          <w:noProof/>
          <w:sz w:val="28"/>
        </w:rPr>
        <w:fldChar w:fldCharType="end"/>
      </w:r>
    </w:p>
    <w:p w14:paraId="31C139EA" w14:textId="07DCC52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349</w:t>
      </w:r>
      <w:r w:rsidRPr="00727630">
        <w:rPr>
          <w:rFonts w:ascii="mylotus" w:hAnsi="mylotus"/>
          <w:noProof/>
          <w:sz w:val="28"/>
        </w:rPr>
        <w:fldChar w:fldCharType="end"/>
      </w:r>
    </w:p>
    <w:p w14:paraId="5CD79102" w14:textId="453D5C0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350</w:t>
      </w:r>
      <w:r w:rsidRPr="00727630">
        <w:rPr>
          <w:rFonts w:ascii="mylotus" w:hAnsi="mylotus"/>
          <w:noProof/>
          <w:sz w:val="28"/>
        </w:rPr>
        <w:fldChar w:fldCharType="end"/>
      </w:r>
    </w:p>
    <w:p w14:paraId="54E2F31C" w14:textId="7C51CED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352</w:t>
      </w:r>
      <w:r w:rsidRPr="00727630">
        <w:rPr>
          <w:rFonts w:ascii="mylotus" w:hAnsi="mylotus"/>
          <w:noProof/>
          <w:sz w:val="28"/>
        </w:rPr>
        <w:fldChar w:fldCharType="end"/>
      </w:r>
    </w:p>
    <w:p w14:paraId="21955CE7" w14:textId="4212A6E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358</w:t>
      </w:r>
      <w:r w:rsidRPr="00727630">
        <w:rPr>
          <w:rFonts w:ascii="mylotus" w:hAnsi="mylotus"/>
          <w:noProof/>
          <w:sz w:val="28"/>
        </w:rPr>
        <w:fldChar w:fldCharType="end"/>
      </w:r>
    </w:p>
    <w:p w14:paraId="7A19DAB0" w14:textId="5E1A63B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الجواد: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359</w:t>
      </w:r>
      <w:r w:rsidRPr="00727630">
        <w:rPr>
          <w:rFonts w:ascii="mylotus" w:hAnsi="mylotus"/>
          <w:noProof/>
          <w:sz w:val="28"/>
        </w:rPr>
        <w:fldChar w:fldCharType="end"/>
      </w:r>
    </w:p>
    <w:p w14:paraId="4CE78ACC" w14:textId="5D470318"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رابعا ـ ما ورد </w:t>
      </w:r>
      <w:r w:rsidRPr="00727630">
        <w:rPr>
          <w:rFonts w:ascii="mylotus" w:hAnsi="mylotus"/>
          <w:noProof/>
          <w:sz w:val="28"/>
          <w:rtl/>
          <w:lang w:val="fr-FR" w:eastAsia="fr-FR"/>
        </w:rPr>
        <w:t>حول حقوق الإخوان والأصدقاء:</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359</w:t>
      </w:r>
      <w:r w:rsidRPr="00727630">
        <w:rPr>
          <w:rFonts w:ascii="mylotus" w:hAnsi="mylotus"/>
          <w:noProof/>
          <w:sz w:val="28"/>
        </w:rPr>
        <w:fldChar w:fldCharType="end"/>
      </w:r>
    </w:p>
    <w:p w14:paraId="69C48D7F" w14:textId="47F1A544"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360</w:t>
      </w:r>
      <w:r w:rsidRPr="00727630">
        <w:rPr>
          <w:rFonts w:ascii="mylotus" w:hAnsi="mylotus"/>
          <w:noProof/>
          <w:sz w:val="28"/>
        </w:rPr>
        <w:fldChar w:fldCharType="end"/>
      </w:r>
    </w:p>
    <w:p w14:paraId="347535BA" w14:textId="5F8D126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61601859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360</w:t>
      </w:r>
      <w:r w:rsidRPr="00727630">
        <w:rPr>
          <w:rFonts w:ascii="mylotus" w:hAnsi="mylotus"/>
          <w:noProof/>
          <w:sz w:val="28"/>
        </w:rPr>
        <w:fldChar w:fldCharType="end"/>
      </w:r>
    </w:p>
    <w:p w14:paraId="0F9AEC53" w14:textId="1F4903D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363</w:t>
      </w:r>
      <w:r w:rsidRPr="00727630">
        <w:rPr>
          <w:rFonts w:ascii="mylotus" w:hAnsi="mylotus"/>
          <w:noProof/>
          <w:sz w:val="28"/>
        </w:rPr>
        <w:fldChar w:fldCharType="end"/>
      </w:r>
    </w:p>
    <w:p w14:paraId="4568F821" w14:textId="7C063684"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374</w:t>
      </w:r>
      <w:r w:rsidRPr="00727630">
        <w:rPr>
          <w:rFonts w:ascii="mylotus" w:hAnsi="mylotus"/>
          <w:noProof/>
          <w:sz w:val="28"/>
        </w:rPr>
        <w:fldChar w:fldCharType="end"/>
      </w:r>
    </w:p>
    <w:p w14:paraId="6703EADE" w14:textId="163E694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375</w:t>
      </w:r>
      <w:r w:rsidRPr="00727630">
        <w:rPr>
          <w:rFonts w:ascii="mylotus" w:hAnsi="mylotus"/>
          <w:noProof/>
          <w:sz w:val="28"/>
        </w:rPr>
        <w:fldChar w:fldCharType="end"/>
      </w:r>
    </w:p>
    <w:p w14:paraId="1C564189" w14:textId="4A185F3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الحسن: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389</w:t>
      </w:r>
      <w:r w:rsidRPr="00727630">
        <w:rPr>
          <w:rFonts w:ascii="mylotus" w:hAnsi="mylotus"/>
          <w:noProof/>
          <w:sz w:val="28"/>
        </w:rPr>
        <w:fldChar w:fldCharType="end"/>
      </w:r>
    </w:p>
    <w:p w14:paraId="341CD40D" w14:textId="1DBF106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ما روي عن الإمام الحسين: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389</w:t>
      </w:r>
      <w:r w:rsidRPr="00727630">
        <w:rPr>
          <w:rFonts w:ascii="mylotus" w:hAnsi="mylotus"/>
          <w:noProof/>
          <w:sz w:val="28"/>
        </w:rPr>
        <w:fldChar w:fldCharType="end"/>
      </w:r>
    </w:p>
    <w:p w14:paraId="50FFC1CD" w14:textId="754DD1A9"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390</w:t>
      </w:r>
      <w:r w:rsidRPr="00727630">
        <w:rPr>
          <w:rFonts w:ascii="mylotus" w:hAnsi="mylotus"/>
          <w:noProof/>
          <w:sz w:val="28"/>
        </w:rPr>
        <w:fldChar w:fldCharType="end"/>
      </w:r>
    </w:p>
    <w:p w14:paraId="7EBAAF75" w14:textId="2591364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392</w:t>
      </w:r>
      <w:r w:rsidRPr="00727630">
        <w:rPr>
          <w:rFonts w:ascii="mylotus" w:hAnsi="mylotus"/>
          <w:noProof/>
          <w:sz w:val="28"/>
        </w:rPr>
        <w:fldChar w:fldCharType="end"/>
      </w:r>
    </w:p>
    <w:p w14:paraId="5AEA2179" w14:textId="6B1A5EA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396</w:t>
      </w:r>
      <w:r w:rsidRPr="00727630">
        <w:rPr>
          <w:rFonts w:ascii="mylotus" w:hAnsi="mylotus"/>
          <w:noProof/>
          <w:sz w:val="28"/>
        </w:rPr>
        <w:fldChar w:fldCharType="end"/>
      </w:r>
    </w:p>
    <w:p w14:paraId="63131677" w14:textId="663A419E"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409</w:t>
      </w:r>
      <w:r w:rsidRPr="00727630">
        <w:rPr>
          <w:rFonts w:ascii="mylotus" w:hAnsi="mylotus"/>
          <w:noProof/>
          <w:sz w:val="28"/>
        </w:rPr>
        <w:fldChar w:fldCharType="end"/>
      </w:r>
    </w:p>
    <w:p w14:paraId="6E51C891" w14:textId="2A976D6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61601869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410</w:t>
      </w:r>
      <w:r w:rsidRPr="00727630">
        <w:rPr>
          <w:rFonts w:ascii="mylotus" w:hAnsi="mylotus"/>
          <w:noProof/>
          <w:sz w:val="28"/>
        </w:rPr>
        <w:fldChar w:fldCharType="end"/>
      </w:r>
    </w:p>
    <w:p w14:paraId="52884DBF" w14:textId="161D8567"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411</w:t>
      </w:r>
      <w:r w:rsidRPr="00727630">
        <w:rPr>
          <w:rFonts w:ascii="mylotus" w:hAnsi="mylotus"/>
          <w:noProof/>
          <w:sz w:val="28"/>
        </w:rPr>
        <w:fldChar w:fldCharType="end"/>
      </w:r>
    </w:p>
    <w:p w14:paraId="521B87F4" w14:textId="0755CCE6"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خامسا ـ ما ورد </w:t>
      </w:r>
      <w:r w:rsidRPr="00727630">
        <w:rPr>
          <w:rFonts w:ascii="mylotus" w:hAnsi="mylotus"/>
          <w:noProof/>
          <w:sz w:val="28"/>
          <w:rtl/>
          <w:lang w:val="fr-FR" w:eastAsia="fr-FR"/>
        </w:rPr>
        <w:t>حول حقوق الجيران: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411</w:t>
      </w:r>
      <w:r w:rsidRPr="00727630">
        <w:rPr>
          <w:rFonts w:ascii="mylotus" w:hAnsi="mylotus"/>
          <w:noProof/>
          <w:sz w:val="28"/>
        </w:rPr>
        <w:fldChar w:fldCharType="end"/>
      </w:r>
    </w:p>
    <w:p w14:paraId="053B873E" w14:textId="491E947E"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411</w:t>
      </w:r>
      <w:r w:rsidRPr="00727630">
        <w:rPr>
          <w:rFonts w:ascii="mylotus" w:hAnsi="mylotus"/>
          <w:noProof/>
          <w:sz w:val="28"/>
        </w:rPr>
        <w:fldChar w:fldCharType="end"/>
      </w:r>
    </w:p>
    <w:p w14:paraId="57C002B4" w14:textId="141B028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412</w:t>
      </w:r>
      <w:r w:rsidRPr="00727630">
        <w:rPr>
          <w:rFonts w:ascii="mylotus" w:hAnsi="mylotus"/>
          <w:noProof/>
          <w:sz w:val="28"/>
        </w:rPr>
        <w:fldChar w:fldCharType="end"/>
      </w:r>
    </w:p>
    <w:p w14:paraId="7C34A188" w14:textId="0518F23E"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413</w:t>
      </w:r>
      <w:r w:rsidRPr="00727630">
        <w:rPr>
          <w:rFonts w:ascii="mylotus" w:hAnsi="mylotus"/>
          <w:noProof/>
          <w:sz w:val="28"/>
        </w:rPr>
        <w:fldChar w:fldCharType="end"/>
      </w:r>
    </w:p>
    <w:p w14:paraId="0A25DF10" w14:textId="2DFB6550"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417</w:t>
      </w:r>
      <w:r w:rsidRPr="00727630">
        <w:rPr>
          <w:rFonts w:ascii="mylotus" w:hAnsi="mylotus"/>
          <w:noProof/>
          <w:sz w:val="28"/>
        </w:rPr>
        <w:fldChar w:fldCharType="end"/>
      </w:r>
    </w:p>
    <w:p w14:paraId="69EB17A4" w14:textId="2FF2915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417</w:t>
      </w:r>
      <w:r w:rsidRPr="00727630">
        <w:rPr>
          <w:rFonts w:ascii="mylotus" w:hAnsi="mylotus"/>
          <w:noProof/>
          <w:sz w:val="28"/>
        </w:rPr>
        <w:fldChar w:fldCharType="end"/>
      </w:r>
    </w:p>
    <w:p w14:paraId="7AF6DC92" w14:textId="455C376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الحسن: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418</w:t>
      </w:r>
      <w:r w:rsidRPr="00727630">
        <w:rPr>
          <w:rFonts w:ascii="mylotus" w:hAnsi="mylotus"/>
          <w:noProof/>
          <w:sz w:val="28"/>
        </w:rPr>
        <w:fldChar w:fldCharType="end"/>
      </w:r>
    </w:p>
    <w:p w14:paraId="6B78BFC1" w14:textId="5B7D6A53"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418</w:t>
      </w:r>
      <w:r w:rsidRPr="00727630">
        <w:rPr>
          <w:rFonts w:ascii="mylotus" w:hAnsi="mylotus"/>
          <w:noProof/>
          <w:sz w:val="28"/>
        </w:rPr>
        <w:fldChar w:fldCharType="end"/>
      </w:r>
    </w:p>
    <w:p w14:paraId="12612C8D" w14:textId="3A5C79A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61601879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419</w:t>
      </w:r>
      <w:r w:rsidRPr="00727630">
        <w:rPr>
          <w:rFonts w:ascii="mylotus" w:hAnsi="mylotus"/>
          <w:noProof/>
          <w:sz w:val="28"/>
        </w:rPr>
        <w:fldChar w:fldCharType="end"/>
      </w:r>
    </w:p>
    <w:p w14:paraId="34F6E42E" w14:textId="5582A4F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سائر الأئمة: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421</w:t>
      </w:r>
      <w:r w:rsidRPr="00727630">
        <w:rPr>
          <w:rFonts w:ascii="mylotus" w:hAnsi="mylotus"/>
          <w:noProof/>
          <w:sz w:val="28"/>
        </w:rPr>
        <w:fldChar w:fldCharType="end"/>
      </w:r>
    </w:p>
    <w:p w14:paraId="7E9C9312" w14:textId="36276B1E"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سادسا ـ ما ورد </w:t>
      </w:r>
      <w:r w:rsidRPr="00727630">
        <w:rPr>
          <w:rFonts w:ascii="mylotus" w:hAnsi="mylotus"/>
          <w:noProof/>
          <w:sz w:val="28"/>
          <w:rtl/>
          <w:lang w:val="fr-FR" w:eastAsia="fr-FR"/>
        </w:rPr>
        <w:t>حول حقوق المستضعفين: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422</w:t>
      </w:r>
      <w:r w:rsidRPr="00727630">
        <w:rPr>
          <w:rFonts w:ascii="mylotus" w:hAnsi="mylotus"/>
          <w:noProof/>
          <w:sz w:val="28"/>
        </w:rPr>
        <w:fldChar w:fldCharType="end"/>
      </w:r>
    </w:p>
    <w:p w14:paraId="57C31BFD" w14:textId="769229AD"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423</w:t>
      </w:r>
      <w:r w:rsidRPr="00727630">
        <w:rPr>
          <w:rFonts w:ascii="mylotus" w:hAnsi="mylotus"/>
          <w:noProof/>
          <w:sz w:val="28"/>
        </w:rPr>
        <w:fldChar w:fldCharType="end"/>
      </w:r>
    </w:p>
    <w:p w14:paraId="73159BE3" w14:textId="5500EA2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424</w:t>
      </w:r>
      <w:r w:rsidRPr="00727630">
        <w:rPr>
          <w:rFonts w:ascii="mylotus" w:hAnsi="mylotus"/>
          <w:noProof/>
          <w:sz w:val="28"/>
        </w:rPr>
        <w:fldChar w:fldCharType="end"/>
      </w:r>
    </w:p>
    <w:p w14:paraId="1F0A51A5" w14:textId="2D26DC5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428</w:t>
      </w:r>
      <w:r w:rsidRPr="00727630">
        <w:rPr>
          <w:rFonts w:ascii="mylotus" w:hAnsi="mylotus"/>
          <w:noProof/>
          <w:sz w:val="28"/>
        </w:rPr>
        <w:fldChar w:fldCharType="end"/>
      </w:r>
    </w:p>
    <w:p w14:paraId="69EAFC48" w14:textId="260BE06F"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431</w:t>
      </w:r>
      <w:r w:rsidRPr="00727630">
        <w:rPr>
          <w:rFonts w:ascii="mylotus" w:hAnsi="mylotus"/>
          <w:noProof/>
          <w:sz w:val="28"/>
        </w:rPr>
        <w:fldChar w:fldCharType="end"/>
      </w:r>
    </w:p>
    <w:p w14:paraId="76DD5216" w14:textId="14469E1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431</w:t>
      </w:r>
      <w:r w:rsidRPr="00727630">
        <w:rPr>
          <w:rFonts w:ascii="mylotus" w:hAnsi="mylotus"/>
          <w:noProof/>
          <w:sz w:val="28"/>
        </w:rPr>
        <w:fldChar w:fldCharType="end"/>
      </w:r>
    </w:p>
    <w:p w14:paraId="23A30078" w14:textId="40AC951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432</w:t>
      </w:r>
      <w:r w:rsidRPr="00727630">
        <w:rPr>
          <w:rFonts w:ascii="mylotus" w:hAnsi="mylotus"/>
          <w:noProof/>
          <w:sz w:val="28"/>
        </w:rPr>
        <w:fldChar w:fldCharType="end"/>
      </w:r>
    </w:p>
    <w:p w14:paraId="3F55B36A" w14:textId="2E61153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433</w:t>
      </w:r>
      <w:r w:rsidRPr="00727630">
        <w:rPr>
          <w:rFonts w:ascii="mylotus" w:hAnsi="mylotus"/>
          <w:noProof/>
          <w:sz w:val="28"/>
        </w:rPr>
        <w:fldChar w:fldCharType="end"/>
      </w:r>
    </w:p>
    <w:p w14:paraId="55D0CFB6" w14:textId="4F45E3A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61601889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434</w:t>
      </w:r>
      <w:r w:rsidRPr="00727630">
        <w:rPr>
          <w:rFonts w:ascii="mylotus" w:hAnsi="mylotus"/>
          <w:noProof/>
          <w:sz w:val="28"/>
        </w:rPr>
        <w:fldChar w:fldCharType="end"/>
      </w:r>
    </w:p>
    <w:p w14:paraId="46BD49AA" w14:textId="538EC0B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435</w:t>
      </w:r>
      <w:r w:rsidRPr="00727630">
        <w:rPr>
          <w:rFonts w:ascii="mylotus" w:hAnsi="mylotus"/>
          <w:noProof/>
          <w:sz w:val="28"/>
        </w:rPr>
        <w:fldChar w:fldCharType="end"/>
      </w:r>
    </w:p>
    <w:p w14:paraId="66BFE2B6" w14:textId="16BB82F3"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سابعا ـ ما ورد </w:t>
      </w:r>
      <w:r w:rsidRPr="00727630">
        <w:rPr>
          <w:rFonts w:ascii="mylotus" w:hAnsi="mylotus"/>
          <w:noProof/>
          <w:sz w:val="28"/>
          <w:rtl/>
          <w:lang w:val="fr-FR" w:eastAsia="fr-FR"/>
        </w:rPr>
        <w:t>حول حقوق عامة المسلمين:</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436</w:t>
      </w:r>
      <w:r w:rsidRPr="00727630">
        <w:rPr>
          <w:rFonts w:ascii="mylotus" w:hAnsi="mylotus"/>
          <w:noProof/>
          <w:sz w:val="28"/>
        </w:rPr>
        <w:fldChar w:fldCharType="end"/>
      </w:r>
    </w:p>
    <w:p w14:paraId="6A6945CB" w14:textId="0EAFFFB3"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436</w:t>
      </w:r>
      <w:r w:rsidRPr="00727630">
        <w:rPr>
          <w:rFonts w:ascii="mylotus" w:hAnsi="mylotus"/>
          <w:noProof/>
          <w:sz w:val="28"/>
        </w:rPr>
        <w:fldChar w:fldCharType="end"/>
      </w:r>
    </w:p>
    <w:p w14:paraId="63A7693E" w14:textId="0FAC81B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436</w:t>
      </w:r>
      <w:r w:rsidRPr="00727630">
        <w:rPr>
          <w:rFonts w:ascii="mylotus" w:hAnsi="mylotus"/>
          <w:noProof/>
          <w:sz w:val="28"/>
        </w:rPr>
        <w:fldChar w:fldCharType="end"/>
      </w:r>
    </w:p>
    <w:p w14:paraId="287D49F7" w14:textId="4F4AA28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436</w:t>
      </w:r>
      <w:r w:rsidRPr="00727630">
        <w:rPr>
          <w:rFonts w:ascii="mylotus" w:hAnsi="mylotus"/>
          <w:noProof/>
          <w:sz w:val="28"/>
        </w:rPr>
        <w:fldChar w:fldCharType="end"/>
      </w:r>
    </w:p>
    <w:p w14:paraId="698B456C" w14:textId="1C23FA53"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438</w:t>
      </w:r>
      <w:r w:rsidRPr="00727630">
        <w:rPr>
          <w:rFonts w:ascii="mylotus" w:hAnsi="mylotus"/>
          <w:noProof/>
          <w:sz w:val="28"/>
        </w:rPr>
        <w:fldChar w:fldCharType="end"/>
      </w:r>
    </w:p>
    <w:p w14:paraId="1EF31F05" w14:textId="5BB479E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438</w:t>
      </w:r>
      <w:r w:rsidRPr="00727630">
        <w:rPr>
          <w:rFonts w:ascii="mylotus" w:hAnsi="mylotus"/>
          <w:noProof/>
          <w:sz w:val="28"/>
        </w:rPr>
        <w:fldChar w:fldCharType="end"/>
      </w:r>
    </w:p>
    <w:p w14:paraId="6FF9D409" w14:textId="72A88533"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441</w:t>
      </w:r>
      <w:r w:rsidRPr="00727630">
        <w:rPr>
          <w:rFonts w:ascii="mylotus" w:hAnsi="mylotus"/>
          <w:noProof/>
          <w:sz w:val="28"/>
        </w:rPr>
        <w:fldChar w:fldCharType="end"/>
      </w:r>
    </w:p>
    <w:p w14:paraId="5E485993" w14:textId="2A17FFF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443</w:t>
      </w:r>
      <w:r w:rsidRPr="00727630">
        <w:rPr>
          <w:rFonts w:ascii="mylotus" w:hAnsi="mylotus"/>
          <w:noProof/>
          <w:sz w:val="28"/>
        </w:rPr>
        <w:fldChar w:fldCharType="end"/>
      </w:r>
    </w:p>
    <w:p w14:paraId="18A1436E" w14:textId="15264C81"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61601899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447</w:t>
      </w:r>
      <w:r w:rsidRPr="00727630">
        <w:rPr>
          <w:rFonts w:ascii="mylotus" w:hAnsi="mylotus"/>
          <w:noProof/>
          <w:sz w:val="28"/>
        </w:rPr>
        <w:fldChar w:fldCharType="end"/>
      </w:r>
    </w:p>
    <w:p w14:paraId="7DA4A36E" w14:textId="4F450AC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447</w:t>
      </w:r>
      <w:r w:rsidRPr="00727630">
        <w:rPr>
          <w:rFonts w:ascii="mylotus" w:hAnsi="mylotus"/>
          <w:noProof/>
          <w:sz w:val="28"/>
        </w:rPr>
        <w:fldChar w:fldCharType="end"/>
      </w:r>
    </w:p>
    <w:p w14:paraId="301EB650" w14:textId="26EEC27B"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ثامنا ـ ما ورد </w:t>
      </w:r>
      <w:r w:rsidRPr="00727630">
        <w:rPr>
          <w:rFonts w:ascii="mylotus" w:hAnsi="mylotus"/>
          <w:noProof/>
          <w:sz w:val="28"/>
          <w:rtl/>
          <w:lang w:val="fr-FR" w:eastAsia="fr-FR"/>
        </w:rPr>
        <w:t>حول حقوق الموتى: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448</w:t>
      </w:r>
      <w:r w:rsidRPr="00727630">
        <w:rPr>
          <w:rFonts w:ascii="mylotus" w:hAnsi="mylotus"/>
          <w:noProof/>
          <w:sz w:val="28"/>
        </w:rPr>
        <w:fldChar w:fldCharType="end"/>
      </w:r>
    </w:p>
    <w:p w14:paraId="2544DE93" w14:textId="2D68B12A"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448</w:t>
      </w:r>
      <w:r w:rsidRPr="00727630">
        <w:rPr>
          <w:rFonts w:ascii="mylotus" w:hAnsi="mylotus"/>
          <w:noProof/>
          <w:sz w:val="28"/>
        </w:rPr>
        <w:fldChar w:fldCharType="end"/>
      </w:r>
    </w:p>
    <w:p w14:paraId="5E1B7A21" w14:textId="491DFDDC"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448</w:t>
      </w:r>
      <w:r w:rsidRPr="00727630">
        <w:rPr>
          <w:rFonts w:ascii="mylotus" w:hAnsi="mylotus"/>
          <w:noProof/>
          <w:sz w:val="28"/>
        </w:rPr>
        <w:fldChar w:fldCharType="end"/>
      </w:r>
    </w:p>
    <w:p w14:paraId="5F291DD3" w14:textId="14AB793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465</w:t>
      </w:r>
      <w:r w:rsidRPr="00727630">
        <w:rPr>
          <w:rFonts w:ascii="mylotus" w:hAnsi="mylotus"/>
          <w:noProof/>
          <w:sz w:val="28"/>
        </w:rPr>
        <w:fldChar w:fldCharType="end"/>
      </w:r>
    </w:p>
    <w:p w14:paraId="476A1FB0" w14:textId="37C4AC65"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475</w:t>
      </w:r>
      <w:r w:rsidRPr="00727630">
        <w:rPr>
          <w:rFonts w:ascii="mylotus" w:hAnsi="mylotus"/>
          <w:noProof/>
          <w:sz w:val="28"/>
        </w:rPr>
        <w:fldChar w:fldCharType="end"/>
      </w:r>
    </w:p>
    <w:p w14:paraId="4D4E7C54" w14:textId="6C2C0A4D"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475</w:t>
      </w:r>
      <w:r w:rsidRPr="00727630">
        <w:rPr>
          <w:rFonts w:ascii="mylotus" w:hAnsi="mylotus"/>
          <w:noProof/>
          <w:sz w:val="28"/>
        </w:rPr>
        <w:fldChar w:fldCharType="end"/>
      </w:r>
    </w:p>
    <w:p w14:paraId="570470BD" w14:textId="7BA9B78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477</w:t>
      </w:r>
      <w:r w:rsidRPr="00727630">
        <w:rPr>
          <w:rFonts w:ascii="mylotus" w:hAnsi="mylotus"/>
          <w:noProof/>
          <w:sz w:val="28"/>
        </w:rPr>
        <w:fldChar w:fldCharType="end"/>
      </w:r>
    </w:p>
    <w:p w14:paraId="6065F4C6" w14:textId="6ACC462F"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482</w:t>
      </w:r>
      <w:r w:rsidRPr="00727630">
        <w:rPr>
          <w:rFonts w:ascii="mylotus" w:hAnsi="mylotus"/>
          <w:noProof/>
          <w:sz w:val="28"/>
        </w:rPr>
        <w:fldChar w:fldCharType="end"/>
      </w:r>
    </w:p>
    <w:p w14:paraId="426C4245" w14:textId="4C8BA7B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61601909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495</w:t>
      </w:r>
      <w:r w:rsidRPr="00727630">
        <w:rPr>
          <w:rFonts w:ascii="mylotus" w:hAnsi="mylotus"/>
          <w:noProof/>
          <w:sz w:val="28"/>
        </w:rPr>
        <w:fldChar w:fldCharType="end"/>
      </w:r>
    </w:p>
    <w:p w14:paraId="4E3731F3" w14:textId="3D4F682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496</w:t>
      </w:r>
      <w:r w:rsidRPr="00727630">
        <w:rPr>
          <w:rFonts w:ascii="mylotus" w:hAnsi="mylotus"/>
          <w:noProof/>
          <w:sz w:val="28"/>
        </w:rPr>
        <w:fldChar w:fldCharType="end"/>
      </w:r>
    </w:p>
    <w:p w14:paraId="36840BCC" w14:textId="08A84087" w:rsidR="00727630" w:rsidRPr="00727630" w:rsidRDefault="00727630" w:rsidP="00727630">
      <w:pPr>
        <w:pStyle w:val="11"/>
        <w:tabs>
          <w:tab w:val="right" w:pos="7077"/>
        </w:tabs>
        <w:spacing w:before="0"/>
        <w:rPr>
          <w:rFonts w:ascii="mylotus" w:eastAsiaTheme="minorEastAsia" w:hAnsi="mylotus" w:cs="mylotus"/>
          <w:b w:val="0"/>
          <w:bCs w:val="0"/>
          <w:caps w:val="0"/>
          <w:noProof/>
          <w:color w:val="auto"/>
          <w:sz w:val="28"/>
          <w:rtl/>
          <w:lang w:bidi="ar-SA"/>
        </w:rPr>
      </w:pPr>
      <w:r w:rsidRPr="00727630">
        <w:rPr>
          <w:rFonts w:ascii="mylotus" w:hAnsi="mylotus" w:cs="mylotus"/>
          <w:b w:val="0"/>
          <w:bCs w:val="0"/>
          <w:noProof/>
          <w:sz w:val="28"/>
          <w:rtl/>
        </w:rPr>
        <w:t>أحكام علاقة الزوجية وآدابها</w:t>
      </w:r>
      <w:r w:rsidRPr="00727630">
        <w:rPr>
          <w:rFonts w:ascii="mylotus" w:hAnsi="mylotus" w:cs="mylotus"/>
          <w:b w:val="0"/>
          <w:bCs w:val="0"/>
          <w:noProof/>
          <w:sz w:val="28"/>
          <w:rtl/>
        </w:rPr>
        <w:tab/>
      </w:r>
      <w:r w:rsidRPr="00727630">
        <w:rPr>
          <w:rFonts w:ascii="mylotus" w:hAnsi="mylotus" w:cs="mylotus"/>
          <w:b w:val="0"/>
          <w:bCs w:val="0"/>
          <w:noProof/>
          <w:sz w:val="28"/>
        </w:rPr>
        <w:fldChar w:fldCharType="begin"/>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instrText>PAGEREF</w:instrText>
      </w:r>
      <w:r w:rsidRPr="00727630">
        <w:rPr>
          <w:rFonts w:ascii="mylotus" w:hAnsi="mylotus" w:cs="mylotus"/>
          <w:b w:val="0"/>
          <w:bCs w:val="0"/>
          <w:noProof/>
          <w:sz w:val="28"/>
          <w:rtl/>
        </w:rPr>
        <w:instrText xml:space="preserve"> _</w:instrText>
      </w:r>
      <w:r w:rsidRPr="00727630">
        <w:rPr>
          <w:rFonts w:ascii="mylotus" w:hAnsi="mylotus" w:cs="mylotus"/>
          <w:b w:val="0"/>
          <w:bCs w:val="0"/>
          <w:noProof/>
          <w:sz w:val="28"/>
        </w:rPr>
        <w:instrText>Toc</w:instrText>
      </w:r>
      <w:r w:rsidRPr="00727630">
        <w:rPr>
          <w:rFonts w:ascii="mylotus" w:hAnsi="mylotus" w:cs="mylotus"/>
          <w:b w:val="0"/>
          <w:bCs w:val="0"/>
          <w:noProof/>
          <w:sz w:val="28"/>
          <w:rtl/>
        </w:rPr>
        <w:instrText xml:space="preserve">61601911 </w:instrText>
      </w:r>
      <w:r w:rsidRPr="00727630">
        <w:rPr>
          <w:rFonts w:ascii="mylotus" w:hAnsi="mylotus" w:cs="mylotus"/>
          <w:b w:val="0"/>
          <w:bCs w:val="0"/>
          <w:noProof/>
          <w:sz w:val="28"/>
        </w:rPr>
        <w:instrText>\h</w:instrText>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r>
      <w:r w:rsidRPr="00727630">
        <w:rPr>
          <w:rFonts w:ascii="mylotus" w:hAnsi="mylotus" w:cs="mylotus"/>
          <w:b w:val="0"/>
          <w:bCs w:val="0"/>
          <w:noProof/>
          <w:sz w:val="28"/>
        </w:rPr>
        <w:fldChar w:fldCharType="separate"/>
      </w:r>
      <w:r w:rsidR="00D1447C">
        <w:rPr>
          <w:rFonts w:ascii="mylotus" w:hAnsi="mylotus" w:cs="mylotus"/>
          <w:b w:val="0"/>
          <w:bCs w:val="0"/>
          <w:noProof/>
          <w:sz w:val="28"/>
          <w:rtl/>
        </w:rPr>
        <w:t>498</w:t>
      </w:r>
      <w:r w:rsidRPr="00727630">
        <w:rPr>
          <w:rFonts w:ascii="mylotus" w:hAnsi="mylotus" w:cs="mylotus"/>
          <w:b w:val="0"/>
          <w:bCs w:val="0"/>
          <w:noProof/>
          <w:sz w:val="28"/>
        </w:rPr>
        <w:fldChar w:fldCharType="end"/>
      </w:r>
    </w:p>
    <w:p w14:paraId="02C566C2" w14:textId="1D7A8DD8"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أولا ـ ما ورد </w:t>
      </w:r>
      <w:r w:rsidRPr="00727630">
        <w:rPr>
          <w:rFonts w:ascii="mylotus" w:hAnsi="mylotus"/>
          <w:noProof/>
          <w:sz w:val="28"/>
          <w:rtl/>
          <w:lang w:val="fr-FR" w:eastAsia="fr-FR"/>
        </w:rPr>
        <w:t>حول أحكام الزواج:</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498</w:t>
      </w:r>
      <w:r w:rsidRPr="00727630">
        <w:rPr>
          <w:rFonts w:ascii="mylotus" w:hAnsi="mylotus"/>
          <w:noProof/>
          <w:sz w:val="28"/>
        </w:rPr>
        <w:fldChar w:fldCharType="end"/>
      </w:r>
    </w:p>
    <w:p w14:paraId="6A03C530" w14:textId="7EACC8F8"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500</w:t>
      </w:r>
      <w:r w:rsidRPr="00727630">
        <w:rPr>
          <w:rFonts w:ascii="mylotus" w:hAnsi="mylotus"/>
          <w:noProof/>
          <w:sz w:val="28"/>
        </w:rPr>
        <w:fldChar w:fldCharType="end"/>
      </w:r>
    </w:p>
    <w:p w14:paraId="2DB0C2CB" w14:textId="2B0134C8"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500</w:t>
      </w:r>
      <w:r w:rsidRPr="00727630">
        <w:rPr>
          <w:rFonts w:ascii="mylotus" w:hAnsi="mylotus"/>
          <w:noProof/>
          <w:sz w:val="28"/>
        </w:rPr>
        <w:fldChar w:fldCharType="end"/>
      </w:r>
    </w:p>
    <w:p w14:paraId="712DB5FE" w14:textId="43C64AA2"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505</w:t>
      </w:r>
      <w:r w:rsidRPr="00727630">
        <w:rPr>
          <w:rFonts w:ascii="mylotus" w:hAnsi="mylotus"/>
          <w:noProof/>
          <w:sz w:val="28"/>
        </w:rPr>
        <w:fldChar w:fldCharType="end"/>
      </w:r>
    </w:p>
    <w:p w14:paraId="01ABBFB9" w14:textId="4CE3E465"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512</w:t>
      </w:r>
      <w:r w:rsidRPr="00727630">
        <w:rPr>
          <w:rFonts w:ascii="mylotus" w:hAnsi="mylotus"/>
          <w:noProof/>
          <w:sz w:val="28"/>
        </w:rPr>
        <w:fldChar w:fldCharType="end"/>
      </w:r>
    </w:p>
    <w:p w14:paraId="34E6C5CB" w14:textId="54497659"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512</w:t>
      </w:r>
      <w:r w:rsidRPr="00727630">
        <w:rPr>
          <w:rFonts w:ascii="mylotus" w:hAnsi="mylotus"/>
          <w:noProof/>
          <w:sz w:val="28"/>
        </w:rPr>
        <w:fldChar w:fldCharType="end"/>
      </w:r>
    </w:p>
    <w:p w14:paraId="143ECF53" w14:textId="4A79E00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السجاد:</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514</w:t>
      </w:r>
      <w:r w:rsidRPr="00727630">
        <w:rPr>
          <w:rFonts w:ascii="mylotus" w:hAnsi="mylotus"/>
          <w:noProof/>
          <w:sz w:val="28"/>
        </w:rPr>
        <w:fldChar w:fldCharType="end"/>
      </w:r>
    </w:p>
    <w:p w14:paraId="48A44DB6" w14:textId="2C24F1D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61601919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515</w:t>
      </w:r>
      <w:r w:rsidRPr="00727630">
        <w:rPr>
          <w:rFonts w:ascii="mylotus" w:hAnsi="mylotus"/>
          <w:noProof/>
          <w:sz w:val="28"/>
        </w:rPr>
        <w:fldChar w:fldCharType="end"/>
      </w:r>
    </w:p>
    <w:p w14:paraId="62461F8C" w14:textId="79BC9B04"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516</w:t>
      </w:r>
      <w:r w:rsidRPr="00727630">
        <w:rPr>
          <w:rFonts w:ascii="mylotus" w:hAnsi="mylotus"/>
          <w:noProof/>
          <w:sz w:val="28"/>
        </w:rPr>
        <w:fldChar w:fldCharType="end"/>
      </w:r>
    </w:p>
    <w:p w14:paraId="3735354C" w14:textId="6C87E46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523</w:t>
      </w:r>
      <w:r w:rsidRPr="00727630">
        <w:rPr>
          <w:rFonts w:ascii="mylotus" w:hAnsi="mylotus"/>
          <w:noProof/>
          <w:sz w:val="28"/>
        </w:rPr>
        <w:fldChar w:fldCharType="end"/>
      </w:r>
    </w:p>
    <w:p w14:paraId="0F4A6C9E" w14:textId="4382CEA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524</w:t>
      </w:r>
      <w:r w:rsidRPr="00727630">
        <w:rPr>
          <w:rFonts w:ascii="mylotus" w:hAnsi="mylotus"/>
          <w:noProof/>
          <w:sz w:val="28"/>
        </w:rPr>
        <w:fldChar w:fldCharType="end"/>
      </w:r>
    </w:p>
    <w:p w14:paraId="3535B23B" w14:textId="6FBB3246" w:rsidR="00727630" w:rsidRPr="00727630" w:rsidRDefault="00727630" w:rsidP="00727630">
      <w:pPr>
        <w:pStyle w:val="30"/>
        <w:tabs>
          <w:tab w:val="right" w:pos="7077"/>
        </w:tabs>
        <w:spacing w:after="0"/>
        <w:rPr>
          <w:rFonts w:ascii="mylotus" w:eastAsiaTheme="minorEastAsia" w:hAnsi="mylotus"/>
          <w:noProof/>
          <w:color w:val="auto"/>
          <w:sz w:val="28"/>
          <w:rtl/>
          <w:lang w:bidi="ar-SA"/>
        </w:rPr>
      </w:pPr>
      <w:r w:rsidRPr="00727630">
        <w:rPr>
          <w:rFonts w:ascii="mylotus" w:hAnsi="mylotus"/>
          <w:noProof/>
          <w:sz w:val="28"/>
          <w:rtl/>
          <w:lang w:val="fr-FR"/>
        </w:rPr>
        <w:t xml:space="preserve">ثانيا ـ ما ورد </w:t>
      </w:r>
      <w:r w:rsidRPr="00727630">
        <w:rPr>
          <w:rFonts w:ascii="mylotus" w:hAnsi="mylotus"/>
          <w:noProof/>
          <w:sz w:val="28"/>
          <w:rtl/>
          <w:lang w:val="fr-FR" w:eastAsia="fr-FR"/>
        </w:rPr>
        <w:t>حول حل عصمة الزوجية: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61601923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524</w:t>
      </w:r>
      <w:r w:rsidRPr="00727630">
        <w:rPr>
          <w:rFonts w:ascii="mylotus" w:hAnsi="mylotus"/>
          <w:noProof/>
          <w:sz w:val="28"/>
        </w:rPr>
        <w:fldChar w:fldCharType="end"/>
      </w:r>
    </w:p>
    <w:p w14:paraId="68034A30" w14:textId="2B731FC6"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lastRenderedPageBreak/>
        <w:t>1ـ ما ورد في الأحاديث النبوية: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61601924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526</w:t>
      </w:r>
      <w:r w:rsidRPr="00727630">
        <w:rPr>
          <w:rFonts w:ascii="mylotus" w:hAnsi="mylotus"/>
          <w:noProof/>
          <w:sz w:val="28"/>
        </w:rPr>
        <w:fldChar w:fldCharType="end"/>
      </w:r>
    </w:p>
    <w:p w14:paraId="6141FB96" w14:textId="04E9078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أ ـ ما ورد في المصادر السنية: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61601925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526</w:t>
      </w:r>
      <w:r w:rsidRPr="00727630">
        <w:rPr>
          <w:rFonts w:ascii="mylotus" w:hAnsi="mylotus"/>
          <w:noProof/>
          <w:sz w:val="28"/>
        </w:rPr>
        <w:fldChar w:fldCharType="end"/>
      </w:r>
    </w:p>
    <w:p w14:paraId="3B5D95C4" w14:textId="6B49C236"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ب ـ ما ورد في المصادر الشيعية:</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61601926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529</w:t>
      </w:r>
      <w:r w:rsidRPr="00727630">
        <w:rPr>
          <w:rFonts w:ascii="mylotus" w:hAnsi="mylotus"/>
          <w:noProof/>
          <w:sz w:val="28"/>
        </w:rPr>
        <w:fldChar w:fldCharType="end"/>
      </w:r>
    </w:p>
    <w:p w14:paraId="104745BD" w14:textId="7E582597" w:rsidR="00727630" w:rsidRPr="00727630" w:rsidRDefault="00727630" w:rsidP="00727630">
      <w:pPr>
        <w:pStyle w:val="4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2 ـ ما ورد عن أئمة الهدى:</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61601927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531</w:t>
      </w:r>
      <w:r w:rsidRPr="00727630">
        <w:rPr>
          <w:rFonts w:ascii="mylotus" w:hAnsi="mylotus"/>
          <w:noProof/>
          <w:sz w:val="28"/>
        </w:rPr>
        <w:fldChar w:fldCharType="end"/>
      </w:r>
    </w:p>
    <w:p w14:paraId="194B2CB8" w14:textId="2183C5C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علي:</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61601928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532</w:t>
      </w:r>
      <w:r w:rsidRPr="00727630">
        <w:rPr>
          <w:rFonts w:ascii="mylotus" w:hAnsi="mylotus"/>
          <w:noProof/>
          <w:sz w:val="28"/>
        </w:rPr>
        <w:fldChar w:fldCharType="end"/>
      </w:r>
    </w:p>
    <w:p w14:paraId="73FF4623" w14:textId="3550C140"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الباقر:</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61601929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534</w:t>
      </w:r>
      <w:r w:rsidRPr="00727630">
        <w:rPr>
          <w:rFonts w:ascii="mylotus" w:hAnsi="mylotus"/>
          <w:noProof/>
          <w:sz w:val="28"/>
        </w:rPr>
        <w:fldChar w:fldCharType="end"/>
      </w:r>
    </w:p>
    <w:p w14:paraId="2332AEDE" w14:textId="41633435"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الصادق:</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61601930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545</w:t>
      </w:r>
      <w:r w:rsidRPr="00727630">
        <w:rPr>
          <w:rFonts w:ascii="mylotus" w:hAnsi="mylotus"/>
          <w:noProof/>
          <w:sz w:val="28"/>
        </w:rPr>
        <w:fldChar w:fldCharType="end"/>
      </w:r>
    </w:p>
    <w:p w14:paraId="6A6B41C1" w14:textId="68EDF30B"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الكاظم:</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61601931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568</w:t>
      </w:r>
      <w:r w:rsidRPr="00727630">
        <w:rPr>
          <w:rFonts w:ascii="mylotus" w:hAnsi="mylotus"/>
          <w:noProof/>
          <w:sz w:val="28"/>
        </w:rPr>
        <w:fldChar w:fldCharType="end"/>
      </w:r>
    </w:p>
    <w:p w14:paraId="2FC6716A" w14:textId="74CA774A" w:rsidR="00727630" w:rsidRPr="00727630" w:rsidRDefault="00727630" w:rsidP="00727630">
      <w:pPr>
        <w:pStyle w:val="51"/>
        <w:tabs>
          <w:tab w:val="right" w:pos="7077"/>
        </w:tabs>
        <w:spacing w:after="0"/>
        <w:rPr>
          <w:rFonts w:ascii="mylotus" w:eastAsiaTheme="minorEastAsia" w:hAnsi="mylotus"/>
          <w:noProof/>
          <w:color w:val="auto"/>
          <w:sz w:val="28"/>
          <w:rtl/>
        </w:rPr>
      </w:pPr>
      <w:r w:rsidRPr="00727630">
        <w:rPr>
          <w:rFonts w:ascii="mylotus" w:hAnsi="mylotus"/>
          <w:noProof/>
          <w:sz w:val="28"/>
          <w:rtl/>
          <w:lang w:val="fr-FR" w:eastAsia="fr-FR" w:bidi="ar-DZ"/>
        </w:rPr>
        <w:t>ما روي عن الإمام الرضا:</w:t>
      </w:r>
      <w:r w:rsidRPr="00727630">
        <w:rPr>
          <w:rFonts w:ascii="mylotus" w:hAnsi="mylotus"/>
          <w:noProof/>
          <w:sz w:val="28"/>
          <w:rtl/>
        </w:rPr>
        <w:tab/>
      </w:r>
      <w:r w:rsidRPr="00727630">
        <w:rPr>
          <w:rFonts w:ascii="mylotus" w:hAnsi="mylotus"/>
          <w:noProof/>
          <w:sz w:val="28"/>
        </w:rPr>
        <w:fldChar w:fldCharType="begin"/>
      </w:r>
      <w:r w:rsidRPr="00727630">
        <w:rPr>
          <w:rFonts w:ascii="mylotus" w:hAnsi="mylotus"/>
          <w:noProof/>
          <w:sz w:val="28"/>
          <w:rtl/>
        </w:rPr>
        <w:instrText xml:space="preserve"> </w:instrText>
      </w:r>
      <w:r w:rsidRPr="00727630">
        <w:rPr>
          <w:rFonts w:ascii="mylotus" w:hAnsi="mylotus"/>
          <w:noProof/>
          <w:sz w:val="28"/>
        </w:rPr>
        <w:instrText>PAGEREF</w:instrText>
      </w:r>
      <w:r w:rsidRPr="00727630">
        <w:rPr>
          <w:rFonts w:ascii="mylotus" w:hAnsi="mylotus"/>
          <w:noProof/>
          <w:sz w:val="28"/>
          <w:rtl/>
        </w:rPr>
        <w:instrText xml:space="preserve"> _</w:instrText>
      </w:r>
      <w:r w:rsidRPr="00727630">
        <w:rPr>
          <w:rFonts w:ascii="mylotus" w:hAnsi="mylotus"/>
          <w:noProof/>
          <w:sz w:val="28"/>
        </w:rPr>
        <w:instrText>Toc</w:instrText>
      </w:r>
      <w:r w:rsidRPr="00727630">
        <w:rPr>
          <w:rFonts w:ascii="mylotus" w:hAnsi="mylotus"/>
          <w:noProof/>
          <w:sz w:val="28"/>
          <w:rtl/>
        </w:rPr>
        <w:instrText xml:space="preserve">61601932 </w:instrText>
      </w:r>
      <w:r w:rsidRPr="00727630">
        <w:rPr>
          <w:rFonts w:ascii="mylotus" w:hAnsi="mylotus"/>
          <w:noProof/>
          <w:sz w:val="28"/>
        </w:rPr>
        <w:instrText>\h</w:instrText>
      </w:r>
      <w:r w:rsidRPr="00727630">
        <w:rPr>
          <w:rFonts w:ascii="mylotus" w:hAnsi="mylotus"/>
          <w:noProof/>
          <w:sz w:val="28"/>
          <w:rtl/>
        </w:rPr>
        <w:instrText xml:space="preserve"> </w:instrText>
      </w:r>
      <w:r w:rsidRPr="00727630">
        <w:rPr>
          <w:rFonts w:ascii="mylotus" w:hAnsi="mylotus"/>
          <w:noProof/>
          <w:sz w:val="28"/>
        </w:rPr>
      </w:r>
      <w:r w:rsidRPr="00727630">
        <w:rPr>
          <w:rFonts w:ascii="mylotus" w:hAnsi="mylotus"/>
          <w:noProof/>
          <w:sz w:val="28"/>
        </w:rPr>
        <w:fldChar w:fldCharType="separate"/>
      </w:r>
      <w:r w:rsidR="00D1447C">
        <w:rPr>
          <w:rFonts w:ascii="mylotus" w:hAnsi="mylotus"/>
          <w:noProof/>
          <w:sz w:val="28"/>
          <w:rtl/>
        </w:rPr>
        <w:t>571</w:t>
      </w:r>
      <w:r w:rsidRPr="00727630">
        <w:rPr>
          <w:rFonts w:ascii="mylotus" w:hAnsi="mylotus"/>
          <w:noProof/>
          <w:sz w:val="28"/>
        </w:rPr>
        <w:fldChar w:fldCharType="end"/>
      </w:r>
    </w:p>
    <w:p w14:paraId="6AF9C35A" w14:textId="77F696CF" w:rsidR="00727630" w:rsidRPr="00727630" w:rsidRDefault="00727630" w:rsidP="00727630">
      <w:pPr>
        <w:pStyle w:val="11"/>
        <w:tabs>
          <w:tab w:val="right" w:pos="7077"/>
        </w:tabs>
        <w:spacing w:before="0"/>
        <w:rPr>
          <w:rFonts w:ascii="mylotus" w:eastAsiaTheme="minorEastAsia" w:hAnsi="mylotus" w:cs="mylotus"/>
          <w:b w:val="0"/>
          <w:bCs w:val="0"/>
          <w:caps w:val="0"/>
          <w:noProof/>
          <w:color w:val="auto"/>
          <w:sz w:val="28"/>
          <w:rtl/>
          <w:lang w:bidi="ar-SA"/>
        </w:rPr>
      </w:pPr>
      <w:r w:rsidRPr="00727630">
        <w:rPr>
          <w:rFonts w:ascii="mylotus" w:hAnsi="mylotus" w:cs="mylotus"/>
          <w:b w:val="0"/>
          <w:bCs w:val="0"/>
          <w:noProof/>
          <w:sz w:val="28"/>
          <w:rtl/>
        </w:rPr>
        <w:t>هذا الكتاب</w:t>
      </w:r>
      <w:r w:rsidRPr="00727630">
        <w:rPr>
          <w:rFonts w:ascii="mylotus" w:hAnsi="mylotus" w:cs="mylotus"/>
          <w:b w:val="0"/>
          <w:bCs w:val="0"/>
          <w:noProof/>
          <w:sz w:val="28"/>
          <w:rtl/>
        </w:rPr>
        <w:tab/>
      </w:r>
      <w:r w:rsidRPr="00727630">
        <w:rPr>
          <w:rFonts w:ascii="mylotus" w:hAnsi="mylotus" w:cs="mylotus"/>
          <w:b w:val="0"/>
          <w:bCs w:val="0"/>
          <w:noProof/>
          <w:sz w:val="28"/>
        </w:rPr>
        <w:fldChar w:fldCharType="begin"/>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instrText>PAGEREF</w:instrText>
      </w:r>
      <w:r w:rsidRPr="00727630">
        <w:rPr>
          <w:rFonts w:ascii="mylotus" w:hAnsi="mylotus" w:cs="mylotus"/>
          <w:b w:val="0"/>
          <w:bCs w:val="0"/>
          <w:noProof/>
          <w:sz w:val="28"/>
          <w:rtl/>
        </w:rPr>
        <w:instrText xml:space="preserve"> _</w:instrText>
      </w:r>
      <w:r w:rsidRPr="00727630">
        <w:rPr>
          <w:rFonts w:ascii="mylotus" w:hAnsi="mylotus" w:cs="mylotus"/>
          <w:b w:val="0"/>
          <w:bCs w:val="0"/>
          <w:noProof/>
          <w:sz w:val="28"/>
        </w:rPr>
        <w:instrText>Toc</w:instrText>
      </w:r>
      <w:r w:rsidRPr="00727630">
        <w:rPr>
          <w:rFonts w:ascii="mylotus" w:hAnsi="mylotus" w:cs="mylotus"/>
          <w:b w:val="0"/>
          <w:bCs w:val="0"/>
          <w:noProof/>
          <w:sz w:val="28"/>
          <w:rtl/>
        </w:rPr>
        <w:instrText xml:space="preserve">61601933 </w:instrText>
      </w:r>
      <w:r w:rsidRPr="00727630">
        <w:rPr>
          <w:rFonts w:ascii="mylotus" w:hAnsi="mylotus" w:cs="mylotus"/>
          <w:b w:val="0"/>
          <w:bCs w:val="0"/>
          <w:noProof/>
          <w:sz w:val="28"/>
        </w:rPr>
        <w:instrText>\h</w:instrText>
      </w:r>
      <w:r w:rsidRPr="00727630">
        <w:rPr>
          <w:rFonts w:ascii="mylotus" w:hAnsi="mylotus" w:cs="mylotus"/>
          <w:b w:val="0"/>
          <w:bCs w:val="0"/>
          <w:noProof/>
          <w:sz w:val="28"/>
          <w:rtl/>
        </w:rPr>
        <w:instrText xml:space="preserve"> </w:instrText>
      </w:r>
      <w:r w:rsidRPr="00727630">
        <w:rPr>
          <w:rFonts w:ascii="mylotus" w:hAnsi="mylotus" w:cs="mylotus"/>
          <w:b w:val="0"/>
          <w:bCs w:val="0"/>
          <w:noProof/>
          <w:sz w:val="28"/>
        </w:rPr>
      </w:r>
      <w:r w:rsidRPr="00727630">
        <w:rPr>
          <w:rFonts w:ascii="mylotus" w:hAnsi="mylotus" w:cs="mylotus"/>
          <w:b w:val="0"/>
          <w:bCs w:val="0"/>
          <w:noProof/>
          <w:sz w:val="28"/>
        </w:rPr>
        <w:fldChar w:fldCharType="separate"/>
      </w:r>
      <w:r w:rsidR="00D1447C">
        <w:rPr>
          <w:rFonts w:ascii="mylotus" w:hAnsi="mylotus" w:cs="mylotus"/>
          <w:b w:val="0"/>
          <w:bCs w:val="0"/>
          <w:noProof/>
          <w:sz w:val="28"/>
          <w:rtl/>
        </w:rPr>
        <w:t>575</w:t>
      </w:r>
      <w:r w:rsidRPr="00727630">
        <w:rPr>
          <w:rFonts w:ascii="mylotus" w:hAnsi="mylotus" w:cs="mylotus"/>
          <w:b w:val="0"/>
          <w:bCs w:val="0"/>
          <w:noProof/>
          <w:sz w:val="28"/>
        </w:rPr>
        <w:fldChar w:fldCharType="end"/>
      </w:r>
    </w:p>
    <w:p w14:paraId="4CCE9CD2" w14:textId="0AC8375B" w:rsidR="00D86841" w:rsidRDefault="00A053C6" w:rsidP="00727630">
      <w:pPr>
        <w:rPr>
          <w:rtl/>
          <w:lang w:val="fr-FR" w:eastAsia="fr-FR"/>
        </w:rPr>
      </w:pPr>
      <w:r w:rsidRPr="00727630">
        <w:rPr>
          <w:rFonts w:ascii="mylotus" w:hAnsi="mylotus"/>
          <w:sz w:val="28"/>
          <w:rtl/>
          <w:lang w:val="fr-FR" w:eastAsia="fr-FR"/>
        </w:rPr>
        <w:fldChar w:fldCharType="end"/>
      </w:r>
    </w:p>
    <w:p w14:paraId="425B2454" w14:textId="247237AD" w:rsidR="00F7135B" w:rsidRDefault="003A4F0F" w:rsidP="003A4F0F">
      <w:pPr>
        <w:pStyle w:val="aaa1"/>
        <w:rPr>
          <w:rtl/>
        </w:rPr>
      </w:pPr>
      <w:bookmarkStart w:id="63" w:name="_Toc59614494"/>
      <w:bookmarkStart w:id="64" w:name="_Toc61318272"/>
      <w:bookmarkStart w:id="65" w:name="_Toc61319247"/>
      <w:bookmarkStart w:id="66" w:name="_Toc61601746"/>
      <w:r>
        <w:rPr>
          <w:rtl/>
        </w:rPr>
        <w:lastRenderedPageBreak/>
        <w:t>المقدمة</w:t>
      </w:r>
      <w:bookmarkEnd w:id="63"/>
      <w:bookmarkEnd w:id="64"/>
      <w:bookmarkEnd w:id="65"/>
      <w:bookmarkEnd w:id="66"/>
    </w:p>
    <w:p w14:paraId="44D6E6CF" w14:textId="01115899" w:rsidR="000C647E" w:rsidRPr="00D86841" w:rsidRDefault="000C647E" w:rsidP="000C647E">
      <w:pPr>
        <w:pStyle w:val="aaac"/>
        <w:rPr>
          <w:lang w:val="en-US"/>
        </w:rPr>
      </w:pPr>
      <w:bookmarkStart w:id="67" w:name="_Hlk61324088"/>
      <w:r>
        <w:rPr>
          <w:rtl/>
        </w:rPr>
        <w:t>يجمع هذا الكتاب أكثر من ثلاثة آلاف من الأحاديث التي نراها متوافقة مع القرآن الكريم، إما بتأكيد معانيه والدعوة إليها بالأساليب المختلفة، أو بتفصيلها وبيان مجملها، أو كيفية تنفيذها، وذلك في الحياة المرتبطة بالجانب الاجتماعي، وهو من الجوانب الأساسية التي تقوم الحياة عليها.</w:t>
      </w:r>
    </w:p>
    <w:p w14:paraId="6C3E374B" w14:textId="5AFC56B2" w:rsidR="000C647E" w:rsidRDefault="000C647E" w:rsidP="000C647E">
      <w:pPr>
        <w:pStyle w:val="aaac"/>
        <w:rPr>
          <w:rtl/>
        </w:rPr>
      </w:pPr>
      <w:r>
        <w:rPr>
          <w:rtl/>
        </w:rPr>
        <w:t>وقد رأينا أن ما ورد في القرآن الكريم والسنة الموافقة له من الحديث عن هذا الجانب يمكن تقسيمه إلى ثلاثة أقسام:</w:t>
      </w:r>
    </w:p>
    <w:p w14:paraId="46DA0963" w14:textId="08737973" w:rsidR="000C647E" w:rsidRDefault="000C647E" w:rsidP="000C647E">
      <w:pPr>
        <w:pStyle w:val="aaac"/>
        <w:rPr>
          <w:rtl/>
        </w:rPr>
      </w:pPr>
      <w:r w:rsidRPr="000C647E">
        <w:rPr>
          <w:b/>
          <w:bCs/>
          <w:rtl/>
        </w:rPr>
        <w:t>أولها</w:t>
      </w:r>
      <w:r>
        <w:rPr>
          <w:rtl/>
        </w:rPr>
        <w:t xml:space="preserve">: حديثه عن آداب وأحكام </w:t>
      </w:r>
      <w:r w:rsidR="00AC7A03" w:rsidRPr="000C647E">
        <w:rPr>
          <w:rtl/>
        </w:rPr>
        <w:t xml:space="preserve">العلاقات العامة </w:t>
      </w:r>
      <w:r>
        <w:rPr>
          <w:rtl/>
        </w:rPr>
        <w:t>بين المسلمين فيما بينهم، أو بينهم وبين غيرهم من البشر، وهي أحكام ترتبط في أكثرها بالنواحي الأخلاقية، والتي لا يمكن أن تخصص بجهة دون جهة.</w:t>
      </w:r>
    </w:p>
    <w:p w14:paraId="0CB1774E" w14:textId="77777777" w:rsidR="000C647E" w:rsidRDefault="000C647E" w:rsidP="000C647E">
      <w:pPr>
        <w:pStyle w:val="aaac"/>
        <w:rPr>
          <w:rtl/>
        </w:rPr>
      </w:pPr>
      <w:r>
        <w:rPr>
          <w:rtl/>
        </w:rPr>
        <w:t>وقد رأينا أن القرآن الكريم دعا في هذا الجانب إلى مراعاة النواحي التالية:</w:t>
      </w:r>
    </w:p>
    <w:p w14:paraId="60A155A9" w14:textId="1F7E7395" w:rsidR="00AC7A03" w:rsidRPr="000C647E" w:rsidRDefault="000C647E" w:rsidP="000C647E">
      <w:pPr>
        <w:pStyle w:val="aaac"/>
        <w:rPr>
          <w:rFonts w:cs="Arial"/>
          <w:rtl/>
        </w:rPr>
      </w:pPr>
      <w:r w:rsidRPr="00E26407">
        <w:rPr>
          <w:b/>
          <w:bCs/>
          <w:rtl/>
        </w:rPr>
        <w:t xml:space="preserve">1. تحريم </w:t>
      </w:r>
      <w:r w:rsidR="00AC7A03" w:rsidRPr="00E26407">
        <w:rPr>
          <w:b/>
          <w:bCs/>
          <w:rtl/>
        </w:rPr>
        <w:t>الأذى بأنواعه المختلفة</w:t>
      </w:r>
      <w:r w:rsidR="00E95B89">
        <w:rPr>
          <w:rtl/>
        </w:rPr>
        <w:t>:</w:t>
      </w:r>
      <w:r>
        <w:rPr>
          <w:rtl/>
        </w:rPr>
        <w:t xml:space="preserve"> ذلك أنه السبب في كل ما يحصل في المجتمع من تصدع وشقاق.. ولهذا ورد تحريم العنف الحسي والمعنوي؛ حيث حرم القتل والضرب والغيبة والنميمة والسخرية والاستهزاء وغيرها.</w:t>
      </w:r>
    </w:p>
    <w:p w14:paraId="28602C0F" w14:textId="4F787A69" w:rsidR="00AC7A03" w:rsidRPr="000C647E" w:rsidRDefault="00AC7A03" w:rsidP="00AC7A03">
      <w:pPr>
        <w:rPr>
          <w:rFonts w:cs="Cambria"/>
          <w:rtl/>
        </w:rPr>
      </w:pPr>
      <w:r w:rsidRPr="00E26407">
        <w:rPr>
          <w:b/>
          <w:bCs/>
          <w:rtl/>
        </w:rPr>
        <w:t>2.</w:t>
      </w:r>
      <w:r w:rsidR="00D86841">
        <w:rPr>
          <w:b/>
          <w:bCs/>
          <w:rtl/>
        </w:rPr>
        <w:t xml:space="preserve"> </w:t>
      </w:r>
      <w:r w:rsidR="000C647E" w:rsidRPr="00E26407">
        <w:rPr>
          <w:b/>
          <w:bCs/>
          <w:rtl/>
        </w:rPr>
        <w:t xml:space="preserve">الدعوة إلى </w:t>
      </w:r>
      <w:r w:rsidRPr="00E26407">
        <w:rPr>
          <w:b/>
          <w:bCs/>
          <w:rtl/>
        </w:rPr>
        <w:t>الاستغناء والعفاف والسماحة</w:t>
      </w:r>
      <w:r w:rsidR="00E26407">
        <w:rPr>
          <w:rtl/>
        </w:rPr>
        <w:t>:</w:t>
      </w:r>
      <w:r w:rsidR="000C647E">
        <w:rPr>
          <w:rtl/>
        </w:rPr>
        <w:t xml:space="preserve"> حتى لا يكون الفرد كلا على المجتمع، وحتى يستطيع المجتمع أن يتجاوز ما يحصل له من مشاكل قد تؤثر في العلاقة بين أفراده، ولهذا ورد الأمر بالعفو والحلم والسماحة واللين، وفي نفس الوقت أمر بالاستغناء والعفاف وعدم تحميل الفرد حاجاته على المجتمع إلا في حدود الضرورة القصوى.</w:t>
      </w:r>
    </w:p>
    <w:p w14:paraId="0C86F200" w14:textId="1211BE00" w:rsidR="00AC7A03" w:rsidRDefault="00AC7A03" w:rsidP="00AC7A03">
      <w:pPr>
        <w:rPr>
          <w:rtl/>
        </w:rPr>
      </w:pPr>
      <w:r w:rsidRPr="00E26407">
        <w:rPr>
          <w:b/>
          <w:bCs/>
          <w:rtl/>
        </w:rPr>
        <w:lastRenderedPageBreak/>
        <w:t>3.</w:t>
      </w:r>
      <w:r w:rsidR="00D86841">
        <w:rPr>
          <w:b/>
          <w:bCs/>
          <w:rtl/>
        </w:rPr>
        <w:t xml:space="preserve"> </w:t>
      </w:r>
      <w:r w:rsidR="006A36FE" w:rsidRPr="00E26407">
        <w:rPr>
          <w:b/>
          <w:bCs/>
          <w:rtl/>
        </w:rPr>
        <w:t xml:space="preserve">الدعوة إلى </w:t>
      </w:r>
      <w:r w:rsidRPr="00E26407">
        <w:rPr>
          <w:b/>
          <w:bCs/>
          <w:rtl/>
        </w:rPr>
        <w:t>التآلف والملاطفة</w:t>
      </w:r>
      <w:r w:rsidR="00E26407">
        <w:rPr>
          <w:rtl/>
        </w:rPr>
        <w:t>: ولهذا ورد الأمر بالتحية والسلام والاستئذان وتشميت</w:t>
      </w:r>
      <w:r w:rsidR="00E26407" w:rsidRPr="00006EE7">
        <w:rPr>
          <w:rStyle w:val="aaacChar"/>
          <w:rtl/>
        </w:rPr>
        <w:t xml:space="preserve"> العاط</w:t>
      </w:r>
      <w:r w:rsidR="00006EE7" w:rsidRPr="00006EE7">
        <w:rPr>
          <w:rStyle w:val="aaacChar"/>
          <w:rFonts w:hint="cs"/>
          <w:rtl/>
        </w:rPr>
        <w:t>س</w:t>
      </w:r>
      <w:r w:rsidR="00E26407">
        <w:rPr>
          <w:rtl/>
        </w:rPr>
        <w:t>.. وغيرها من الآداب الكثيرة التي تساهم في إحلال المودة بين أفراد المجتمع.</w:t>
      </w:r>
    </w:p>
    <w:p w14:paraId="2FFEA678" w14:textId="38C25352" w:rsidR="00AC7A03" w:rsidRDefault="00AC7A03" w:rsidP="00AC7A03">
      <w:pPr>
        <w:rPr>
          <w:rtl/>
        </w:rPr>
      </w:pPr>
      <w:r w:rsidRPr="00E26407">
        <w:rPr>
          <w:b/>
          <w:bCs/>
          <w:rtl/>
        </w:rPr>
        <w:t>4.</w:t>
      </w:r>
      <w:r w:rsidR="00D86841">
        <w:rPr>
          <w:b/>
          <w:bCs/>
          <w:rtl/>
        </w:rPr>
        <w:t xml:space="preserve"> </w:t>
      </w:r>
      <w:r w:rsidR="00E26407" w:rsidRPr="00E26407">
        <w:rPr>
          <w:b/>
          <w:bCs/>
          <w:rtl/>
        </w:rPr>
        <w:t xml:space="preserve">الدعوة إلى </w:t>
      </w:r>
      <w:r w:rsidRPr="00E26407">
        <w:rPr>
          <w:b/>
          <w:bCs/>
          <w:rtl/>
        </w:rPr>
        <w:t>الإطعام والضيافة و</w:t>
      </w:r>
      <w:r w:rsidR="00E26407">
        <w:rPr>
          <w:b/>
          <w:bCs/>
          <w:rtl/>
        </w:rPr>
        <w:t xml:space="preserve">إقامة الولائم والاجتماع في </w:t>
      </w:r>
      <w:r w:rsidRPr="00E26407">
        <w:rPr>
          <w:b/>
          <w:bCs/>
          <w:rtl/>
        </w:rPr>
        <w:t>المجالس</w:t>
      </w:r>
      <w:r w:rsidR="00E26407">
        <w:rPr>
          <w:rtl/>
        </w:rPr>
        <w:t>: وكل ذلك مما يساهم لا في تحقيق التكافل الاجتماعي فقط، وإنما في إضفاء المزيد من الود والتراحم الاجتماعي.</w:t>
      </w:r>
    </w:p>
    <w:p w14:paraId="57451379" w14:textId="21BD8666" w:rsidR="00AC7A03" w:rsidRDefault="00AC7A03" w:rsidP="00AC7A03">
      <w:pPr>
        <w:rPr>
          <w:rtl/>
        </w:rPr>
      </w:pPr>
      <w:r w:rsidRPr="00E26407">
        <w:rPr>
          <w:b/>
          <w:bCs/>
          <w:rtl/>
        </w:rPr>
        <w:t>5.</w:t>
      </w:r>
      <w:r w:rsidR="00D86841">
        <w:rPr>
          <w:b/>
          <w:bCs/>
          <w:rtl/>
        </w:rPr>
        <w:t xml:space="preserve"> </w:t>
      </w:r>
      <w:r w:rsidR="00E26407" w:rsidRPr="00E26407">
        <w:rPr>
          <w:b/>
          <w:bCs/>
          <w:rtl/>
        </w:rPr>
        <w:t xml:space="preserve">الدعوة إلى </w:t>
      </w:r>
      <w:r w:rsidRPr="00E26407">
        <w:rPr>
          <w:b/>
          <w:bCs/>
          <w:rtl/>
        </w:rPr>
        <w:t xml:space="preserve">عيادة </w:t>
      </w:r>
      <w:r w:rsidR="00E26407" w:rsidRPr="00E26407">
        <w:rPr>
          <w:b/>
          <w:bCs/>
          <w:rtl/>
        </w:rPr>
        <w:t>المرضى</w:t>
      </w:r>
      <w:r w:rsidR="00E26407">
        <w:rPr>
          <w:rtl/>
        </w:rPr>
        <w:t xml:space="preserve">: والذين ورد تخصيصهم بمزيد من العناية لحاجتهم لمن يقف بجنبهم يؤنسهم أو يعينهم. </w:t>
      </w:r>
    </w:p>
    <w:p w14:paraId="2B62F05C" w14:textId="00364C29" w:rsidR="000C647E" w:rsidRDefault="000C647E" w:rsidP="000C647E">
      <w:pPr>
        <w:rPr>
          <w:rtl/>
        </w:rPr>
      </w:pPr>
      <w:r w:rsidRPr="00E26407">
        <w:rPr>
          <w:b/>
          <w:bCs/>
          <w:rtl/>
        </w:rPr>
        <w:t>6.</w:t>
      </w:r>
      <w:r w:rsidR="00D86841">
        <w:rPr>
          <w:b/>
          <w:bCs/>
          <w:rtl/>
        </w:rPr>
        <w:t xml:space="preserve"> </w:t>
      </w:r>
      <w:r w:rsidR="00E26407" w:rsidRPr="00E26407">
        <w:rPr>
          <w:b/>
          <w:bCs/>
          <w:rtl/>
        </w:rPr>
        <w:t xml:space="preserve">الدعوة إلى </w:t>
      </w:r>
      <w:r w:rsidRPr="00E26407">
        <w:rPr>
          <w:b/>
          <w:bCs/>
          <w:rtl/>
        </w:rPr>
        <w:t>الإصلاح والإغاثة</w:t>
      </w:r>
      <w:r w:rsidR="00E26407">
        <w:rPr>
          <w:rtl/>
        </w:rPr>
        <w:t>: وهي تشمل كل أنواع النصح والحسبة التي تؤدي إلى صلاح المجتمع، ومثلها كل أنواع التكافل التي تؤدي إلى كفايته الذاتية وعدم حصول فوارق بين الطبقات.</w:t>
      </w:r>
    </w:p>
    <w:p w14:paraId="0DABD19E" w14:textId="2F544E1F" w:rsidR="000C647E" w:rsidRDefault="000C647E" w:rsidP="000C647E">
      <w:pPr>
        <w:rPr>
          <w:rtl/>
        </w:rPr>
      </w:pPr>
      <w:r w:rsidRPr="00E26407">
        <w:rPr>
          <w:b/>
          <w:bCs/>
          <w:rtl/>
        </w:rPr>
        <w:t>7.</w:t>
      </w:r>
      <w:r w:rsidR="00D86841">
        <w:rPr>
          <w:b/>
          <w:bCs/>
          <w:rtl/>
        </w:rPr>
        <w:t xml:space="preserve"> </w:t>
      </w:r>
      <w:r w:rsidR="00E26407" w:rsidRPr="00E26407">
        <w:rPr>
          <w:b/>
          <w:bCs/>
          <w:rtl/>
        </w:rPr>
        <w:t xml:space="preserve">الدعوة إلى </w:t>
      </w:r>
      <w:r w:rsidRPr="00E26407">
        <w:rPr>
          <w:b/>
          <w:bCs/>
          <w:rtl/>
        </w:rPr>
        <w:t>أداء الحقوق</w:t>
      </w:r>
      <w:r w:rsidR="00E26407">
        <w:rPr>
          <w:rtl/>
        </w:rPr>
        <w:t>: وهي من الجوانب الأساسية التي ورد التشديد في التهاون بها، ويدخل فيها الأمانات والودائع والوفاء بالوعد والعهد، وغيرها.</w:t>
      </w:r>
    </w:p>
    <w:p w14:paraId="6F4A4D6C" w14:textId="3CB87F16" w:rsidR="009627A2" w:rsidRPr="0044254D" w:rsidRDefault="000C647E" w:rsidP="009627A2">
      <w:pPr>
        <w:rPr>
          <w:rtl/>
        </w:rPr>
      </w:pPr>
      <w:r w:rsidRPr="000C647E">
        <w:rPr>
          <w:b/>
          <w:bCs/>
          <w:rtl/>
        </w:rPr>
        <w:t xml:space="preserve">ثانيا. </w:t>
      </w:r>
      <w:r w:rsidR="00E95B89">
        <w:rPr>
          <w:b/>
          <w:bCs/>
          <w:rtl/>
        </w:rPr>
        <w:t xml:space="preserve">حديثه عن </w:t>
      </w:r>
      <w:r w:rsidRPr="000C647E">
        <w:rPr>
          <w:b/>
          <w:bCs/>
          <w:rtl/>
        </w:rPr>
        <w:t>أحكام العلاقات الخاصة وآدابها</w:t>
      </w:r>
      <w:r>
        <w:rPr>
          <w:rtl/>
        </w:rPr>
        <w:t xml:space="preserve">: </w:t>
      </w:r>
      <w:r>
        <w:rPr>
          <w:rtl/>
          <w:lang w:val="fr-FR" w:eastAsia="fr-FR"/>
        </w:rPr>
        <w:t xml:space="preserve">وتناولت فيه الأحاديث الواردة حول </w:t>
      </w:r>
      <w:r w:rsidR="009627A2">
        <w:rPr>
          <w:rtl/>
          <w:lang w:val="fr-FR" w:eastAsia="fr-FR"/>
        </w:rPr>
        <w:t xml:space="preserve">كيفية </w:t>
      </w:r>
      <w:r w:rsidR="009627A2" w:rsidRPr="0044254D">
        <w:rPr>
          <w:rtl/>
        </w:rPr>
        <w:t>التعامل مع أصناف الناس بحسب منازلهم</w:t>
      </w:r>
      <w:r w:rsidR="009627A2">
        <w:rPr>
          <w:rtl/>
        </w:rPr>
        <w:t>؛</w:t>
      </w:r>
      <w:r w:rsidR="009627A2" w:rsidRPr="0044254D">
        <w:rPr>
          <w:rtl/>
        </w:rPr>
        <w:t xml:space="preserve"> فقد يصلح لصنف من الناس ما لا يصلح مع غيره، بل قد يكون نفس التصرف حسنة مع قوم سيئة مع غيرهم.</w:t>
      </w:r>
    </w:p>
    <w:p w14:paraId="746915E7" w14:textId="1DD017B1" w:rsidR="009627A2" w:rsidRDefault="009627A2" w:rsidP="009627A2">
      <w:pPr>
        <w:pStyle w:val="aaac"/>
        <w:rPr>
          <w:rtl/>
        </w:rPr>
      </w:pPr>
      <w:r w:rsidRPr="0048639C">
        <w:rPr>
          <w:rtl/>
        </w:rPr>
        <w:t xml:space="preserve">وقد نبه إلى هذا الاختلاف في التعامل مع الناس قوله </w:t>
      </w:r>
      <w:r w:rsidRPr="003270F8">
        <w:rPr>
          <w:rtl/>
        </w:rPr>
        <w:t>تعالى: ﴿</w:t>
      </w:r>
      <w:r w:rsidRPr="0044254D">
        <w:rPr>
          <w:rtl/>
        </w:rPr>
        <w:t xml:space="preserve"> لا تَجْعَلُوا دُعَاءَ الرَّسُولِ بَيْنَكُمْ كَدُعَاءِ بَعْضِكُمْ بَعْضاً </w:t>
      </w:r>
      <w:r>
        <w:rPr>
          <w:rtl/>
        </w:rPr>
        <w:t>﴾</w:t>
      </w:r>
      <w:r w:rsidRPr="009627A2">
        <w:rPr>
          <w:rStyle w:val="aaasoura"/>
          <w:rtl/>
        </w:rPr>
        <w:t>[النور:63]</w:t>
      </w:r>
    </w:p>
    <w:p w14:paraId="3CB1B1EF" w14:textId="2E486DB6" w:rsidR="000C647E" w:rsidRDefault="009627A2" w:rsidP="009627A2">
      <w:pPr>
        <w:pStyle w:val="aaac"/>
        <w:rPr>
          <w:rtl/>
        </w:rPr>
      </w:pPr>
      <w:r>
        <w:rPr>
          <w:rtl/>
        </w:rPr>
        <w:t xml:space="preserve">وقد ذكرنا في هذا الفصل ما ورد من الأحاديث حول </w:t>
      </w:r>
      <w:r w:rsidR="000C647E">
        <w:rPr>
          <w:rtl/>
        </w:rPr>
        <w:t>حقوق الوالدين</w:t>
      </w:r>
      <w:r>
        <w:rPr>
          <w:rtl/>
        </w:rPr>
        <w:t>، و</w:t>
      </w:r>
      <w:r w:rsidR="000C647E">
        <w:rPr>
          <w:rtl/>
        </w:rPr>
        <w:t>الأولاد</w:t>
      </w:r>
      <w:r>
        <w:rPr>
          <w:rtl/>
        </w:rPr>
        <w:t>، و</w:t>
      </w:r>
      <w:r w:rsidR="000C647E">
        <w:rPr>
          <w:rtl/>
        </w:rPr>
        <w:t>الأقارب</w:t>
      </w:r>
      <w:r>
        <w:rPr>
          <w:rtl/>
        </w:rPr>
        <w:t>، و</w:t>
      </w:r>
      <w:r w:rsidR="000C647E">
        <w:rPr>
          <w:rtl/>
        </w:rPr>
        <w:t>الإخوان والأصدقاء</w:t>
      </w:r>
      <w:r>
        <w:rPr>
          <w:rtl/>
        </w:rPr>
        <w:t>، و</w:t>
      </w:r>
      <w:r w:rsidR="000C647E">
        <w:rPr>
          <w:rtl/>
        </w:rPr>
        <w:t>الجيران</w:t>
      </w:r>
      <w:r>
        <w:rPr>
          <w:rtl/>
        </w:rPr>
        <w:t>، و</w:t>
      </w:r>
      <w:r w:rsidR="000C647E">
        <w:rPr>
          <w:rtl/>
        </w:rPr>
        <w:t>المستضعفين</w:t>
      </w:r>
      <w:r>
        <w:rPr>
          <w:rtl/>
        </w:rPr>
        <w:t>، و</w:t>
      </w:r>
      <w:r w:rsidR="000C647E">
        <w:rPr>
          <w:rtl/>
        </w:rPr>
        <w:t>عامة المسلمين</w:t>
      </w:r>
      <w:r>
        <w:rPr>
          <w:rtl/>
        </w:rPr>
        <w:t xml:space="preserve">.. وختمناه </w:t>
      </w:r>
      <w:r>
        <w:rPr>
          <w:rtl/>
        </w:rPr>
        <w:lastRenderedPageBreak/>
        <w:t xml:space="preserve">بالحديث عن حقوق </w:t>
      </w:r>
      <w:r w:rsidR="000C647E">
        <w:rPr>
          <w:rtl/>
        </w:rPr>
        <w:t>الموتى.</w:t>
      </w:r>
    </w:p>
    <w:p w14:paraId="0803E430" w14:textId="65B24116" w:rsidR="000C647E" w:rsidRDefault="000C647E" w:rsidP="000C647E">
      <w:pPr>
        <w:rPr>
          <w:rtl/>
        </w:rPr>
      </w:pPr>
      <w:r w:rsidRPr="009627A2">
        <w:rPr>
          <w:b/>
          <w:bCs/>
          <w:rtl/>
        </w:rPr>
        <w:t>ثالثا ـ أحكام علاقة الزوجية وآدابها</w:t>
      </w:r>
      <w:r>
        <w:rPr>
          <w:rtl/>
        </w:rPr>
        <w:t xml:space="preserve">: </w:t>
      </w:r>
      <w:r>
        <w:rPr>
          <w:rtl/>
          <w:lang w:val="fr-FR" w:eastAsia="fr-FR"/>
        </w:rPr>
        <w:t>و</w:t>
      </w:r>
      <w:r w:rsidR="009627A2">
        <w:rPr>
          <w:rtl/>
          <w:lang w:val="fr-FR" w:eastAsia="fr-FR"/>
        </w:rPr>
        <w:t>ذلك باعتبار الأسرة هي اللبنة الأساسية التي يتكون منها المجتمع، وقد ذكرنا ما ورد حول تنظيم هذه العلاقة من أحاديث تتناول</w:t>
      </w:r>
      <w:r>
        <w:rPr>
          <w:rtl/>
          <w:lang w:val="fr-FR" w:eastAsia="fr-FR"/>
        </w:rPr>
        <w:t>:</w:t>
      </w:r>
    </w:p>
    <w:p w14:paraId="1855A80F" w14:textId="1F8EF4D4" w:rsidR="000C647E" w:rsidRDefault="000C647E" w:rsidP="000C647E">
      <w:pPr>
        <w:rPr>
          <w:rtl/>
        </w:rPr>
      </w:pPr>
      <w:r w:rsidRPr="009627A2">
        <w:rPr>
          <w:b/>
          <w:bCs/>
          <w:rtl/>
        </w:rPr>
        <w:t>1.</w:t>
      </w:r>
      <w:r w:rsidR="00D86841">
        <w:rPr>
          <w:b/>
          <w:bCs/>
          <w:rtl/>
        </w:rPr>
        <w:t xml:space="preserve"> </w:t>
      </w:r>
      <w:r w:rsidRPr="009627A2">
        <w:rPr>
          <w:b/>
          <w:bCs/>
          <w:rtl/>
        </w:rPr>
        <w:t>أحكام الزواج</w:t>
      </w:r>
      <w:r w:rsidR="009627A2">
        <w:rPr>
          <w:rtl/>
        </w:rPr>
        <w:t>: ابتداء من الاختيار والخطبة والعقد وشروطه.. وانتهاء بالعشرة الزوجية وحقوقها.</w:t>
      </w:r>
    </w:p>
    <w:p w14:paraId="0D4EA832" w14:textId="77777777" w:rsidR="00D86841" w:rsidRDefault="000C647E" w:rsidP="000C647E">
      <w:pPr>
        <w:rPr>
          <w:rtl/>
        </w:rPr>
      </w:pPr>
      <w:r>
        <w:rPr>
          <w:rtl/>
        </w:rPr>
        <w:t>2</w:t>
      </w:r>
      <w:r w:rsidRPr="009627A2">
        <w:rPr>
          <w:b/>
          <w:bCs/>
          <w:rtl/>
        </w:rPr>
        <w:t>.</w:t>
      </w:r>
      <w:r w:rsidR="00D86841">
        <w:rPr>
          <w:b/>
          <w:bCs/>
          <w:rtl/>
        </w:rPr>
        <w:t xml:space="preserve"> </w:t>
      </w:r>
      <w:r w:rsidRPr="009627A2">
        <w:rPr>
          <w:b/>
          <w:bCs/>
          <w:rtl/>
        </w:rPr>
        <w:t xml:space="preserve">أحكام </w:t>
      </w:r>
      <w:r w:rsidR="009627A2" w:rsidRPr="009627A2">
        <w:rPr>
          <w:b/>
          <w:bCs/>
          <w:rtl/>
        </w:rPr>
        <w:t>حل عصمة الزوجية</w:t>
      </w:r>
      <w:r w:rsidR="009627A2">
        <w:rPr>
          <w:rtl/>
        </w:rPr>
        <w:t>: بأنواعها المختلفة، وقد اهتممنا فيه خصوصا بما ورد في القرآن الكريم من الحفاظ على الأسرة، وعدم الإفتاء بوقوع الطلاق إلا وفق الضوابط القرآنية، وأوردنا الروايات الكثيرة التي تؤكد ذلك.</w:t>
      </w:r>
      <w:bookmarkEnd w:id="67"/>
    </w:p>
    <w:p w14:paraId="3B4F7B7B" w14:textId="118097DD" w:rsidR="00DE67FD" w:rsidRDefault="00045A04" w:rsidP="00DE67FD">
      <w:pPr>
        <w:pStyle w:val="aaa1"/>
        <w:rPr>
          <w:rtl/>
        </w:rPr>
      </w:pPr>
      <w:bookmarkStart w:id="68" w:name="_Toc59614495"/>
      <w:bookmarkStart w:id="69" w:name="_Toc61318273"/>
      <w:bookmarkStart w:id="70" w:name="_Toc61319248"/>
      <w:bookmarkStart w:id="71" w:name="_Toc61601747"/>
      <w:r>
        <w:rPr>
          <w:rtl/>
        </w:rPr>
        <w:lastRenderedPageBreak/>
        <w:t xml:space="preserve">أحكام </w:t>
      </w:r>
      <w:r w:rsidR="00DE67FD">
        <w:rPr>
          <w:rtl/>
        </w:rPr>
        <w:t xml:space="preserve">العلاقات </w:t>
      </w:r>
      <w:r>
        <w:rPr>
          <w:rtl/>
        </w:rPr>
        <w:t>العامة وآدابها</w:t>
      </w:r>
      <w:bookmarkEnd w:id="68"/>
      <w:bookmarkEnd w:id="69"/>
      <w:bookmarkEnd w:id="70"/>
      <w:bookmarkEnd w:id="71"/>
    </w:p>
    <w:p w14:paraId="2D123B79" w14:textId="0745452C" w:rsidR="00AC7A03" w:rsidRDefault="001655BF" w:rsidP="001655BF">
      <w:pPr>
        <w:pStyle w:val="aaac"/>
        <w:rPr>
          <w:rtl/>
        </w:rPr>
      </w:pPr>
      <w:bookmarkStart w:id="72" w:name="_Toc59614496"/>
      <w:bookmarkStart w:id="73" w:name="_Toc61318274"/>
      <w:bookmarkStart w:id="74" w:name="_Toc61319249"/>
      <w:r w:rsidRPr="00DF3050">
        <w:rPr>
          <w:rtl/>
        </w:rPr>
        <w:t xml:space="preserve">جمعنا </w:t>
      </w:r>
      <w:r w:rsidRPr="002C0AB8">
        <w:rPr>
          <w:rtl/>
        </w:rPr>
        <w:t>في</w:t>
      </w:r>
      <w:r w:rsidRPr="00DF3050">
        <w:rPr>
          <w:rtl/>
        </w:rPr>
        <w:t xml:space="preserve"> هذا الفصل ما نراه متوافقا مع القرآن الكريم من الأحاديث الواردة حول</w:t>
      </w:r>
      <w:r>
        <w:rPr>
          <w:rtl/>
        </w:rPr>
        <w:t xml:space="preserve"> أحكام العلاقات العامة وآدابها</w:t>
      </w:r>
      <w:r w:rsidR="001D30E4">
        <w:rPr>
          <w:rtl/>
        </w:rPr>
        <w:t>، والتي يمكن تصنيفها إلى المجالات التالية:</w:t>
      </w:r>
    </w:p>
    <w:p w14:paraId="398F288B" w14:textId="082D5EEA" w:rsidR="001D30E4" w:rsidRDefault="001D30E4" w:rsidP="001655BF">
      <w:pPr>
        <w:pStyle w:val="aaac"/>
        <w:rPr>
          <w:rtl/>
        </w:rPr>
      </w:pPr>
      <w:r w:rsidRPr="001D30E4">
        <w:rPr>
          <w:b/>
          <w:bCs/>
          <w:rtl/>
        </w:rPr>
        <w:t>أولها</w:t>
      </w:r>
      <w:r>
        <w:rPr>
          <w:rtl/>
        </w:rPr>
        <w:t xml:space="preserve"> ـ كف الأذى عن أفراد المجتمع بمختلف أنواعه حسيا كان أو معنويا. </w:t>
      </w:r>
    </w:p>
    <w:p w14:paraId="5D8B55F1" w14:textId="10AC49AC" w:rsidR="001D30E4" w:rsidRDefault="001D30E4" w:rsidP="001655BF">
      <w:pPr>
        <w:pStyle w:val="aaac"/>
        <w:rPr>
          <w:rtl/>
        </w:rPr>
      </w:pPr>
      <w:r w:rsidRPr="001D30E4">
        <w:rPr>
          <w:b/>
          <w:bCs/>
          <w:rtl/>
        </w:rPr>
        <w:t>ثان</w:t>
      </w:r>
      <w:r>
        <w:rPr>
          <w:b/>
          <w:bCs/>
          <w:rtl/>
        </w:rPr>
        <w:t>ي</w:t>
      </w:r>
      <w:r w:rsidRPr="001D30E4">
        <w:rPr>
          <w:b/>
          <w:bCs/>
          <w:rtl/>
        </w:rPr>
        <w:t>ا</w:t>
      </w:r>
      <w:r>
        <w:rPr>
          <w:rtl/>
        </w:rPr>
        <w:t xml:space="preserve"> ـ البعد عن كل النواحي السلبية التي تجعل الفرد كلا على المجتمع.</w:t>
      </w:r>
    </w:p>
    <w:p w14:paraId="52016959" w14:textId="611F3F33" w:rsidR="001D30E4" w:rsidRDefault="001D30E4" w:rsidP="001655BF">
      <w:pPr>
        <w:pStyle w:val="aaac"/>
        <w:rPr>
          <w:rtl/>
        </w:rPr>
      </w:pPr>
      <w:r w:rsidRPr="001D30E4">
        <w:rPr>
          <w:b/>
          <w:bCs/>
          <w:rtl/>
        </w:rPr>
        <w:t>ثال</w:t>
      </w:r>
      <w:r>
        <w:rPr>
          <w:b/>
          <w:bCs/>
          <w:rtl/>
        </w:rPr>
        <w:t>ث</w:t>
      </w:r>
      <w:r w:rsidRPr="001D30E4">
        <w:rPr>
          <w:b/>
          <w:bCs/>
          <w:rtl/>
        </w:rPr>
        <w:t>ا</w:t>
      </w:r>
      <w:r>
        <w:rPr>
          <w:rtl/>
        </w:rPr>
        <w:t>: القيام بكل ما يطلبه المجتمع من حاجات مادية ومعنوية بحسب الطاقة.</w:t>
      </w:r>
    </w:p>
    <w:p w14:paraId="57BB216D" w14:textId="60EE04F6" w:rsidR="001D30E4" w:rsidRDefault="001D30E4" w:rsidP="001655BF">
      <w:pPr>
        <w:pStyle w:val="aaac"/>
        <w:rPr>
          <w:rtl/>
        </w:rPr>
      </w:pPr>
      <w:r w:rsidRPr="001D30E4">
        <w:rPr>
          <w:b/>
          <w:bCs/>
          <w:rtl/>
        </w:rPr>
        <w:t>رابعا</w:t>
      </w:r>
      <w:r>
        <w:rPr>
          <w:rtl/>
        </w:rPr>
        <w:t>: إضفاء جو من المودة والتآلف بين أفراد المجتمع.</w:t>
      </w:r>
    </w:p>
    <w:p w14:paraId="2B629431" w14:textId="5D639B8F" w:rsidR="001D30E4" w:rsidRDefault="001D30E4" w:rsidP="001655BF">
      <w:pPr>
        <w:pStyle w:val="aaac"/>
        <w:rPr>
          <w:rtl/>
        </w:rPr>
      </w:pPr>
      <w:r>
        <w:rPr>
          <w:rtl/>
        </w:rPr>
        <w:t>وبما أن بعض هذه المجالات ـ لأهميته ـ ورد فيه من النصوص المقدسة ما لم يرد في غيره؛ فقد رأينا تقسيم الأحاديث الواردة في هذا الباب إلى سبعة أنواع تشمل ما يلي:</w:t>
      </w:r>
    </w:p>
    <w:p w14:paraId="2F80536B" w14:textId="0A653813" w:rsidR="00AC7A03" w:rsidRDefault="00AC7A03" w:rsidP="00AC7A03">
      <w:pPr>
        <w:rPr>
          <w:rtl/>
        </w:rPr>
      </w:pPr>
      <w:r>
        <w:rPr>
          <w:rtl/>
        </w:rPr>
        <w:t>1.</w:t>
      </w:r>
      <w:r w:rsidR="00D86841">
        <w:rPr>
          <w:rtl/>
        </w:rPr>
        <w:t xml:space="preserve"> </w:t>
      </w:r>
      <w:r>
        <w:rPr>
          <w:rtl/>
        </w:rPr>
        <w:t>ما ورد حول تحريم الأذى بأنواعه المختلفة</w:t>
      </w:r>
      <w:r w:rsidR="001D30E4">
        <w:rPr>
          <w:rtl/>
        </w:rPr>
        <w:t>.</w:t>
      </w:r>
    </w:p>
    <w:p w14:paraId="690D0E21" w14:textId="6968B9C5" w:rsidR="00AC7A03" w:rsidRDefault="00AC7A03" w:rsidP="00AC7A03">
      <w:pPr>
        <w:rPr>
          <w:rtl/>
        </w:rPr>
      </w:pPr>
      <w:r>
        <w:rPr>
          <w:rtl/>
        </w:rPr>
        <w:t>2.</w:t>
      </w:r>
      <w:r w:rsidR="00D86841">
        <w:rPr>
          <w:rtl/>
        </w:rPr>
        <w:t xml:space="preserve"> </w:t>
      </w:r>
      <w:r>
        <w:rPr>
          <w:rtl/>
        </w:rPr>
        <w:t>ما ورد حول الاستغناء والعفاف والسماحة</w:t>
      </w:r>
      <w:r w:rsidR="001D30E4">
        <w:rPr>
          <w:rtl/>
        </w:rPr>
        <w:t>.</w:t>
      </w:r>
    </w:p>
    <w:p w14:paraId="34E3F529" w14:textId="643A2876" w:rsidR="00AC7A03" w:rsidRDefault="00AC7A03" w:rsidP="00AC7A03">
      <w:pPr>
        <w:rPr>
          <w:rtl/>
        </w:rPr>
      </w:pPr>
      <w:r>
        <w:rPr>
          <w:rtl/>
        </w:rPr>
        <w:t>3.</w:t>
      </w:r>
      <w:r w:rsidR="00D86841">
        <w:rPr>
          <w:rtl/>
        </w:rPr>
        <w:t xml:space="preserve"> </w:t>
      </w:r>
      <w:r>
        <w:rPr>
          <w:rtl/>
        </w:rPr>
        <w:t>ما ورد حول التآلف والملاطفة</w:t>
      </w:r>
      <w:r w:rsidR="001D30E4">
        <w:rPr>
          <w:rtl/>
        </w:rPr>
        <w:t>.</w:t>
      </w:r>
    </w:p>
    <w:p w14:paraId="2840F253" w14:textId="789AAAA9" w:rsidR="00AC7A03" w:rsidRDefault="00AC7A03" w:rsidP="00AC7A03">
      <w:pPr>
        <w:rPr>
          <w:rtl/>
        </w:rPr>
      </w:pPr>
      <w:r>
        <w:rPr>
          <w:rtl/>
        </w:rPr>
        <w:t>4.</w:t>
      </w:r>
      <w:r w:rsidR="00D86841">
        <w:rPr>
          <w:rtl/>
        </w:rPr>
        <w:t xml:space="preserve"> </w:t>
      </w:r>
      <w:r>
        <w:rPr>
          <w:rtl/>
        </w:rPr>
        <w:t>ما ورد حول الإطعام والضيافة والمجالس</w:t>
      </w:r>
      <w:r w:rsidR="001D30E4">
        <w:rPr>
          <w:rtl/>
        </w:rPr>
        <w:t>.</w:t>
      </w:r>
    </w:p>
    <w:p w14:paraId="5E9D181E" w14:textId="5FCC1AE5" w:rsidR="00AC7A03" w:rsidRDefault="00AC7A03" w:rsidP="00AC7A03">
      <w:pPr>
        <w:rPr>
          <w:rtl/>
        </w:rPr>
      </w:pPr>
      <w:r>
        <w:rPr>
          <w:rtl/>
        </w:rPr>
        <w:t>5.</w:t>
      </w:r>
      <w:r w:rsidR="00D86841">
        <w:rPr>
          <w:rtl/>
        </w:rPr>
        <w:t xml:space="preserve"> </w:t>
      </w:r>
      <w:r>
        <w:rPr>
          <w:rtl/>
        </w:rPr>
        <w:t>ما ورد حول عيادة المريض</w:t>
      </w:r>
      <w:r w:rsidR="001D30E4">
        <w:rPr>
          <w:rtl/>
        </w:rPr>
        <w:t>.</w:t>
      </w:r>
    </w:p>
    <w:p w14:paraId="4BB3190E" w14:textId="4BCDC1FF" w:rsidR="00AC7A03" w:rsidRDefault="00AC7A03" w:rsidP="00AC7A03">
      <w:pPr>
        <w:rPr>
          <w:rtl/>
        </w:rPr>
      </w:pPr>
      <w:r>
        <w:rPr>
          <w:rtl/>
        </w:rPr>
        <w:t>6.</w:t>
      </w:r>
      <w:r w:rsidR="00D86841">
        <w:rPr>
          <w:rtl/>
        </w:rPr>
        <w:t xml:space="preserve"> </w:t>
      </w:r>
      <w:r>
        <w:rPr>
          <w:rtl/>
        </w:rPr>
        <w:t>ما ورد حول الإصلاح والإغاثة</w:t>
      </w:r>
      <w:r w:rsidR="001D30E4">
        <w:rPr>
          <w:rtl/>
        </w:rPr>
        <w:t>.</w:t>
      </w:r>
    </w:p>
    <w:p w14:paraId="30D505FA" w14:textId="7ADC2116" w:rsidR="00AC7A03" w:rsidRDefault="00AC7A03" w:rsidP="00AC7A03">
      <w:pPr>
        <w:rPr>
          <w:rtl/>
        </w:rPr>
      </w:pPr>
      <w:r>
        <w:rPr>
          <w:rtl/>
        </w:rPr>
        <w:t>7.</w:t>
      </w:r>
      <w:r w:rsidR="00D86841">
        <w:rPr>
          <w:rtl/>
        </w:rPr>
        <w:t xml:space="preserve"> </w:t>
      </w:r>
      <w:r>
        <w:rPr>
          <w:rtl/>
        </w:rPr>
        <w:t>ما ورد حول أداء الحقوق</w:t>
      </w:r>
      <w:r w:rsidR="001D30E4">
        <w:rPr>
          <w:rtl/>
        </w:rPr>
        <w:t>.</w:t>
      </w:r>
    </w:p>
    <w:p w14:paraId="5C8EC03F" w14:textId="4E98D0CE" w:rsidR="00370EEF" w:rsidRDefault="00370EEF" w:rsidP="00370EEF">
      <w:pPr>
        <w:pStyle w:val="aaa3"/>
        <w:rPr>
          <w:rtl/>
          <w:lang w:val="fr-FR" w:eastAsia="fr-FR"/>
        </w:rPr>
      </w:pPr>
      <w:bookmarkStart w:id="75" w:name="_Toc61601748"/>
      <w:r w:rsidRPr="008635DA">
        <w:rPr>
          <w:rtl/>
          <w:lang w:val="fr-FR"/>
        </w:rPr>
        <w:t xml:space="preserve">أولا ـ ما ورد </w:t>
      </w:r>
      <w:r w:rsidRPr="008635DA">
        <w:rPr>
          <w:rtl/>
          <w:lang w:val="fr-FR" w:eastAsia="fr-FR"/>
        </w:rPr>
        <w:t xml:space="preserve">حول </w:t>
      </w:r>
      <w:r>
        <w:rPr>
          <w:rtl/>
          <w:lang w:val="fr-FR" w:eastAsia="fr-FR"/>
        </w:rPr>
        <w:t xml:space="preserve">تحريم </w:t>
      </w:r>
      <w:r w:rsidR="0051517B">
        <w:rPr>
          <w:rtl/>
          <w:lang w:val="fr-FR" w:eastAsia="fr-FR"/>
        </w:rPr>
        <w:t>الأذى بأنواعه المختلفة</w:t>
      </w:r>
      <w:r w:rsidRPr="008635DA">
        <w:rPr>
          <w:rtl/>
          <w:lang w:val="fr-FR" w:eastAsia="fr-FR"/>
        </w:rPr>
        <w:t>:</w:t>
      </w:r>
      <w:bookmarkEnd w:id="72"/>
      <w:bookmarkEnd w:id="73"/>
      <w:bookmarkEnd w:id="74"/>
      <w:bookmarkEnd w:id="75"/>
    </w:p>
    <w:p w14:paraId="0B5F6879" w14:textId="5F7FD405" w:rsidR="001D30E4" w:rsidRDefault="006A60C1" w:rsidP="006A60C1">
      <w:pPr>
        <w:pStyle w:val="aaac"/>
        <w:rPr>
          <w:shd w:val="clear" w:color="auto" w:fill="FFFFFF"/>
          <w:rtl/>
        </w:rPr>
      </w:pPr>
      <w:r w:rsidRPr="00060779">
        <w:rPr>
          <w:shd w:val="clear" w:color="auto" w:fill="FFFFFF"/>
          <w:rtl/>
        </w:rPr>
        <w:t>و</w:t>
      </w:r>
      <w:r w:rsidR="001D30E4">
        <w:rPr>
          <w:shd w:val="clear" w:color="auto" w:fill="FFFFFF"/>
          <w:rtl/>
        </w:rPr>
        <w:t xml:space="preserve">هو الركن الأول من أركان العلاقات الاجتماعية التي لا يمكن أن تطيب أو تصلح من دونها، ولهذا ورد فيه الكثير من الآيات القرآنية التي تحذر من أبسط ما يمكن أن يؤدي </w:t>
      </w:r>
      <w:r w:rsidR="001D30E4">
        <w:rPr>
          <w:shd w:val="clear" w:color="auto" w:fill="FFFFFF"/>
          <w:rtl/>
        </w:rPr>
        <w:lastRenderedPageBreak/>
        <w:t>إلى ذلك، مع بيان العقوبات التي تتناسب مع ذلك الأذى.</w:t>
      </w:r>
    </w:p>
    <w:p w14:paraId="7214E682" w14:textId="7D172A43" w:rsidR="001D30E4" w:rsidRDefault="001D30E4" w:rsidP="006A60C1">
      <w:pPr>
        <w:pStyle w:val="aaac"/>
        <w:rPr>
          <w:shd w:val="clear" w:color="auto" w:fill="FFFFFF"/>
          <w:rtl/>
        </w:rPr>
      </w:pPr>
      <w:r>
        <w:rPr>
          <w:shd w:val="clear" w:color="auto" w:fill="FFFFFF"/>
          <w:rtl/>
        </w:rPr>
        <w:t xml:space="preserve">ومنها قوله تعالى في الآية الجامعة لكل أنواع الأذى: </w:t>
      </w:r>
      <w:r w:rsidRPr="00060779">
        <w:rPr>
          <w:shd w:val="clear" w:color="auto" w:fill="FFFFFF"/>
          <w:rtl/>
        </w:rPr>
        <w:t xml:space="preserve">﴿ وَالَّذِينَ يُؤْذُونَ الْمُؤْمِنِينَ وَالْمُؤْمِنَاتِ بِغَيْرِ مَا اكْتَسَبُوا فَقَدِ احْتَمَلُوا بُهْتَانًا وَإِثْمًا مُبِينًا ﴾ </w:t>
      </w:r>
      <w:r w:rsidRPr="00060779">
        <w:rPr>
          <w:rStyle w:val="aaasoura"/>
          <w:rtl/>
        </w:rPr>
        <w:t>[الأحزاب: 58</w:t>
      </w:r>
      <w:r>
        <w:rPr>
          <w:rStyle w:val="aaasoura"/>
          <w:rtl/>
        </w:rPr>
        <w:t>]</w:t>
      </w:r>
    </w:p>
    <w:p w14:paraId="63B81D01" w14:textId="4EBBF69E" w:rsidR="006A60C1" w:rsidRDefault="001D30E4" w:rsidP="001D30E4">
      <w:pPr>
        <w:pStyle w:val="aaac"/>
        <w:rPr>
          <w:shd w:val="clear" w:color="auto" w:fill="FFFFFF"/>
          <w:rtl/>
        </w:rPr>
      </w:pPr>
      <w:r>
        <w:rPr>
          <w:shd w:val="clear" w:color="auto" w:fill="FFFFFF"/>
          <w:rtl/>
        </w:rPr>
        <w:t xml:space="preserve">ومنها الآيات التي تنص على بعض مفردات الأذى، كقوله </w:t>
      </w:r>
      <w:r w:rsidR="006A60C1" w:rsidRPr="00060779">
        <w:rPr>
          <w:shd w:val="clear" w:color="auto" w:fill="FFFFFF"/>
          <w:rtl/>
        </w:rPr>
        <w:t xml:space="preserve">تعالى: ﴿ 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 </w:t>
      </w:r>
      <w:r w:rsidR="006A60C1" w:rsidRPr="00060779">
        <w:rPr>
          <w:rStyle w:val="aaasoura"/>
          <w:rtl/>
        </w:rPr>
        <w:t>[الحجرات: 11 - 12</w:t>
      </w:r>
      <w:r w:rsidR="006A60C1">
        <w:rPr>
          <w:rStyle w:val="aaasoura"/>
          <w:rtl/>
        </w:rPr>
        <w:t>]</w:t>
      </w:r>
    </w:p>
    <w:p w14:paraId="6B461D5A" w14:textId="77777777" w:rsidR="001D30E4" w:rsidRDefault="001D30E4" w:rsidP="001D30E4">
      <w:pPr>
        <w:pStyle w:val="aaac"/>
        <w:rPr>
          <w:shd w:val="clear" w:color="auto" w:fill="FFFFFF"/>
          <w:rtl/>
        </w:rPr>
      </w:pPr>
      <w:r w:rsidRPr="00060779">
        <w:rPr>
          <w:shd w:val="clear" w:color="auto" w:fill="FFFFFF"/>
          <w:rtl/>
        </w:rPr>
        <w:t xml:space="preserve">وقال تعالى: ﴿ إِنَّ اللَّهَ يَأْمُرُ بِالْعَدْلِ وَالْإِحْسَانِ وَإِيتَاءِ ذِي الْقُرْبَى وَيَنْهَى عَنِ الْفَحْشَاءِ وَالْمُنْكَرِ وَالْبَغْيِ يَعِظُكُمْ لَعَلَّكُمْ تَذَكَّرُونَ ﴾ </w:t>
      </w:r>
      <w:r w:rsidRPr="00060779">
        <w:rPr>
          <w:rStyle w:val="aaasoura"/>
          <w:rtl/>
        </w:rPr>
        <w:t>[النحل: 90</w:t>
      </w:r>
      <w:r>
        <w:rPr>
          <w:rStyle w:val="aaasoura"/>
          <w:rtl/>
        </w:rPr>
        <w:t>]</w:t>
      </w:r>
    </w:p>
    <w:p w14:paraId="293DABF9" w14:textId="48D6982A" w:rsidR="006A60C1" w:rsidRPr="001D30E4" w:rsidRDefault="001D30E4" w:rsidP="001D30E4">
      <w:pPr>
        <w:pStyle w:val="aaac"/>
        <w:rPr>
          <w:color w:val="804000"/>
          <w:szCs w:val="20"/>
          <w:shd w:val="clear" w:color="auto" w:fill="FFFFFF"/>
          <w:rtl/>
        </w:rPr>
      </w:pPr>
      <w:r w:rsidRPr="001D30E4">
        <w:rPr>
          <w:rtl/>
        </w:rPr>
        <w:t>وقال تعالى: ﴿</w:t>
      </w:r>
      <w:r>
        <w:rPr>
          <w:color w:val="000000"/>
          <w:shd w:val="clear" w:color="auto" w:fill="FFFFFF"/>
          <w:rtl/>
        </w:rPr>
        <w:t>وَمَنْ يَقْتُلْ مُؤْمِنًا مُتَعَمِّدًا فَجَزَاؤُهُ جَهَنَّمُ خَالِدًا فِيهَا وَغَضِبَ اللَّهُ عَلَيْهِ وَلَعَنَهُ وَأَعَدَّ لَهُ عَذَابًا عَظِيمًا يَا أَيُّهَا الَّذِينَ آمَنُوا إِذَا ضَرَبْتُمْ فِي سَبِيلِ اللَّهِ فَتَبَيَّنُوا وَلَا تَقُولُوا لِمَنْ أَلْقَى إِلَيْكُمُ السَّلَامَ لَسْتَ مُؤْمِنًا تَبْتَغُونَ عَرَضَ الْحَيَاةِ الدُّنْيَا فَعِنْدَ اللَّهِ مَغَانِمُ كَثِيرَةٌ</w:t>
      </w:r>
      <w:r w:rsidR="00D86841">
        <w:rPr>
          <w:color w:val="000000"/>
          <w:shd w:val="clear" w:color="auto" w:fill="FFFFFF"/>
          <w:rtl/>
        </w:rPr>
        <w:t xml:space="preserve"> </w:t>
      </w:r>
      <w:r>
        <w:rPr>
          <w:color w:val="000000"/>
          <w:shd w:val="clear" w:color="auto" w:fill="FFFFFF"/>
          <w:rtl/>
        </w:rPr>
        <w:t>كَذَلِكَ كُنْتُمْ مِنْ قَبْلُ فَمَنَّ اللَّهُ عَلَيْكُمْ فَتَبَيَّنُوا</w:t>
      </w:r>
      <w:r w:rsidR="00D86841">
        <w:rPr>
          <w:color w:val="000000"/>
          <w:shd w:val="clear" w:color="auto" w:fill="FFFFFF"/>
          <w:rtl/>
        </w:rPr>
        <w:t xml:space="preserve"> </w:t>
      </w:r>
      <w:r>
        <w:rPr>
          <w:color w:val="000000"/>
          <w:shd w:val="clear" w:color="auto" w:fill="FFFFFF"/>
          <w:rtl/>
        </w:rPr>
        <w:t>إِنَّ اللَّهَ كَانَ بِمَا تَعْمَلُونَ خَبِيرًا</w:t>
      </w:r>
      <w:r w:rsidRPr="0075577B">
        <w:rPr>
          <w:rtl/>
        </w:rPr>
        <w:t>﴾</w:t>
      </w:r>
      <w:r>
        <w:rPr>
          <w:color w:val="000000"/>
          <w:shd w:val="clear" w:color="auto" w:fill="FFFFFF"/>
          <w:rtl/>
        </w:rPr>
        <w:t xml:space="preserve"> </w:t>
      </w:r>
      <w:r>
        <w:rPr>
          <w:color w:val="804000"/>
          <w:szCs w:val="20"/>
          <w:shd w:val="clear" w:color="auto" w:fill="FFFFFF"/>
          <w:rtl/>
        </w:rPr>
        <w:t>[النساء: 93-94]</w:t>
      </w:r>
    </w:p>
    <w:p w14:paraId="1C69664D" w14:textId="4695CC04" w:rsidR="006A60C1" w:rsidRPr="006A60C1" w:rsidRDefault="001D30E4" w:rsidP="001D30E4">
      <w:pPr>
        <w:pStyle w:val="aaac"/>
        <w:rPr>
          <w:rtl/>
        </w:rPr>
      </w:pPr>
      <w:r>
        <w:rPr>
          <w:shd w:val="clear" w:color="auto" w:fill="FFFFFF"/>
          <w:rtl/>
        </w:rPr>
        <w:t>وغيرها من الآيات الكريمة التي ورد في السنة المطهرة تفاصيل أحكامها أو تأكيدها، مع العلم أنها ليست خاصة بالمسلمين فقط، بل بجميع أفراد المجتمع بغض النظر عن أديانهم أو أعراقهم.</w:t>
      </w:r>
    </w:p>
    <w:p w14:paraId="6B7218A9" w14:textId="77777777" w:rsidR="00370EEF" w:rsidRPr="008635DA" w:rsidRDefault="00370EEF" w:rsidP="00370EEF">
      <w:pPr>
        <w:pStyle w:val="aaa4"/>
        <w:rPr>
          <w:rtl/>
          <w:lang w:val="fr-FR" w:eastAsia="fr-FR"/>
        </w:rPr>
      </w:pPr>
      <w:bookmarkStart w:id="76" w:name="_Toc61318275"/>
      <w:bookmarkStart w:id="77" w:name="_Toc61601749"/>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76"/>
      <w:bookmarkEnd w:id="77"/>
    </w:p>
    <w:p w14:paraId="1328FB31" w14:textId="77777777" w:rsidR="00370EEF" w:rsidRPr="008635DA" w:rsidRDefault="00370EEF" w:rsidP="00370EEF">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26393A94" w14:textId="0BFA29AB" w:rsidR="00370EEF" w:rsidRDefault="00370EEF" w:rsidP="00370EEF">
      <w:pPr>
        <w:pStyle w:val="aaa5"/>
        <w:rPr>
          <w:rtl/>
          <w:lang w:val="fr-FR" w:eastAsia="fr-FR"/>
        </w:rPr>
      </w:pPr>
      <w:bookmarkStart w:id="78" w:name="_Toc61318276"/>
      <w:bookmarkStart w:id="79" w:name="_Toc61601750"/>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78"/>
      <w:bookmarkEnd w:id="79"/>
    </w:p>
    <w:p w14:paraId="291BFDD1" w14:textId="073BAC0F" w:rsidR="0051517B" w:rsidRDefault="0051517B" w:rsidP="0051517B">
      <w:pPr>
        <w:pStyle w:val="aaac"/>
        <w:rPr>
          <w:rtl/>
        </w:rPr>
      </w:pPr>
      <w:r w:rsidRPr="00693DE9">
        <w:rPr>
          <w:b/>
          <w:bCs/>
          <w:color w:val="FF0000"/>
          <w:rtl/>
        </w:rPr>
        <w:lastRenderedPageBreak/>
        <w:t xml:space="preserve">[الحديث: </w:t>
      </w:r>
      <w:r w:rsidR="003F4BB5">
        <w:rPr>
          <w:b/>
          <w:bCs/>
          <w:color w:val="FF0000"/>
          <w:rtl/>
        </w:rPr>
        <w:t>1</w:t>
      </w:r>
      <w:r w:rsidRPr="00693DE9">
        <w:rPr>
          <w:b/>
          <w:bCs/>
          <w:color w:val="FF0000"/>
          <w:rtl/>
        </w:rPr>
        <w:t>]</w:t>
      </w:r>
      <w:r>
        <w:rPr>
          <w:rtl/>
        </w:rPr>
        <w:t xml:space="preserve"> </w:t>
      </w:r>
      <w:r w:rsidRPr="000558A4">
        <w:rPr>
          <w:rtl/>
        </w:rPr>
        <w:t xml:space="preserve">صعد رسول </w:t>
      </w:r>
      <w:r w:rsidRPr="004342AB">
        <w:rPr>
          <w:rtl/>
        </w:rPr>
        <w:t>الله</w:t>
      </w:r>
      <w:r w:rsidRPr="000558A4">
        <w:rPr>
          <w:rtl/>
        </w:rPr>
        <w:t xml:space="preserve"> </w:t>
      </w:r>
      <w:r w:rsidRPr="000558A4">
        <w:rPr>
          <w:rtl/>
        </w:rPr>
        <w:sym w:font="Abo-thar" w:char="F061"/>
      </w:r>
      <w:r w:rsidRPr="000558A4">
        <w:rPr>
          <w:rtl/>
        </w:rPr>
        <w:t xml:space="preserve"> المنبر، فنادى بصوت رفيع</w:t>
      </w:r>
      <w:r>
        <w:rPr>
          <w:rtl/>
        </w:rPr>
        <w:t>،</w:t>
      </w:r>
      <w:r w:rsidRPr="000558A4">
        <w:rPr>
          <w:rtl/>
        </w:rPr>
        <w:t xml:space="preserve"> فقال: </w:t>
      </w:r>
      <w:r>
        <w:rPr>
          <w:rtl/>
        </w:rPr>
        <w:t>(</w:t>
      </w:r>
      <w:r w:rsidRPr="000558A4">
        <w:rPr>
          <w:rtl/>
        </w:rPr>
        <w:t xml:space="preserve">يا معشر من أسلم بلسانه، ولم يفض الإيمان إلى قلبه، لا تؤذوا المسلمين، ولا تعيروهم، ولا تتبعوا عوراتهم، فإنه من يتبع عورة أخيه المسلم يتبع </w:t>
      </w:r>
      <w:r w:rsidRPr="004342AB">
        <w:rPr>
          <w:rtl/>
        </w:rPr>
        <w:t>الله</w:t>
      </w:r>
      <w:r w:rsidRPr="000558A4">
        <w:rPr>
          <w:rtl/>
        </w:rPr>
        <w:t xml:space="preserve"> عورته، ومن يتبع </w:t>
      </w:r>
      <w:r w:rsidRPr="004342AB">
        <w:rPr>
          <w:rtl/>
        </w:rPr>
        <w:t>الله</w:t>
      </w:r>
      <w:r w:rsidRPr="000558A4">
        <w:rPr>
          <w:rtl/>
        </w:rPr>
        <w:t xml:space="preserve"> عورته يفضحه ولو </w:t>
      </w:r>
      <w:r w:rsidRPr="004342AB">
        <w:rPr>
          <w:rtl/>
        </w:rPr>
        <w:t>في</w:t>
      </w:r>
      <w:r w:rsidRPr="000558A4">
        <w:rPr>
          <w:rtl/>
        </w:rPr>
        <w:t xml:space="preserve"> جوف رحله</w:t>
      </w:r>
      <w:r>
        <w:rPr>
          <w:rtl/>
        </w:rPr>
        <w:t>)</w:t>
      </w:r>
      <w:r w:rsidRPr="000558A4">
        <w:rPr>
          <w:rStyle w:val="a6"/>
          <w:rtl/>
        </w:rPr>
        <w:t>(</w:t>
      </w:r>
      <w:r w:rsidRPr="000558A4">
        <w:rPr>
          <w:rStyle w:val="a6"/>
          <w:rtl/>
        </w:rPr>
        <w:footnoteReference w:id="1"/>
      </w:r>
      <w:r w:rsidRPr="000558A4">
        <w:rPr>
          <w:rStyle w:val="a6"/>
          <w:rtl/>
        </w:rPr>
        <w:t>)</w:t>
      </w:r>
    </w:p>
    <w:p w14:paraId="531EF9B3" w14:textId="36B0F3A9" w:rsidR="008D25E2" w:rsidRDefault="008D25E2" w:rsidP="008D25E2">
      <w:pPr>
        <w:pStyle w:val="aaac"/>
        <w:rPr>
          <w:rtl/>
        </w:rPr>
      </w:pPr>
      <w:r w:rsidRPr="00693DE9">
        <w:rPr>
          <w:b/>
          <w:bCs/>
          <w:color w:val="FF0000"/>
          <w:rtl/>
        </w:rPr>
        <w:t xml:space="preserve">[الحديث: </w:t>
      </w:r>
      <w:r w:rsidR="003F4BB5">
        <w:rPr>
          <w:b/>
          <w:bCs/>
          <w:color w:val="FF0000"/>
          <w:rtl/>
        </w:rPr>
        <w:t>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(إياكم والظن، فإن الظن أكذب الحديث، ولا ت</w:t>
      </w:r>
      <w:r w:rsidR="00006EE7">
        <w:rPr>
          <w:rFonts w:hint="cs"/>
          <w:rtl/>
        </w:rPr>
        <w:t>ج</w:t>
      </w:r>
      <w:r w:rsidRPr="000558A4">
        <w:rPr>
          <w:rtl/>
        </w:rPr>
        <w:t xml:space="preserve">سسوا، </w:t>
      </w:r>
      <w:r w:rsidRPr="00006EE7">
        <w:rPr>
          <w:rtl/>
        </w:rPr>
        <w:t>ولا تحسسوا</w:t>
      </w:r>
      <w:r w:rsidRPr="000558A4">
        <w:rPr>
          <w:rtl/>
        </w:rPr>
        <w:t xml:space="preserve">، ولا تنافسوا، ولا تحاسدوا، ولا تباغضوا، ولا تدابروا وكونوا عباد </w:t>
      </w:r>
      <w:r w:rsidRPr="004342AB">
        <w:rPr>
          <w:rtl/>
        </w:rPr>
        <w:t>الله</w:t>
      </w:r>
      <w:r w:rsidRPr="000558A4">
        <w:rPr>
          <w:rtl/>
        </w:rPr>
        <w:t xml:space="preserve"> إخوانا، كما أمركم، المسلم أخو المسلم، ولا يظلمه، ولا يخذله، ولا يحقره، التقوى </w:t>
      </w:r>
      <w:r w:rsidR="004342AB" w:rsidRPr="005B45C9">
        <w:rPr>
          <w:rtl/>
        </w:rPr>
        <w:t>هاهنا</w:t>
      </w:r>
      <w:r w:rsidRPr="000558A4">
        <w:rPr>
          <w:rtl/>
        </w:rPr>
        <w:t xml:space="preserve">، التقوى </w:t>
      </w:r>
      <w:r w:rsidR="004342AB" w:rsidRPr="005B45C9">
        <w:rPr>
          <w:rtl/>
        </w:rPr>
        <w:t>هاهنا</w:t>
      </w:r>
      <w:r w:rsidRPr="000558A4">
        <w:rPr>
          <w:rtl/>
        </w:rPr>
        <w:t xml:space="preserve">، التقوى </w:t>
      </w:r>
      <w:r w:rsidR="004342AB" w:rsidRPr="005B45C9">
        <w:rPr>
          <w:rtl/>
        </w:rPr>
        <w:t>هاهنا</w:t>
      </w:r>
      <w:r w:rsidRPr="000558A4">
        <w:rPr>
          <w:rtl/>
        </w:rPr>
        <w:t>، ويشير إلى صدره، بحسب امرئ من الشر أن يحقر أخاه المسلم، كل المسلم على المسلم حرامٌ، دمه وعرضه وماله،</w:t>
      </w:r>
      <w:r w:rsidR="00953232">
        <w:rPr>
          <w:rtl/>
        </w:rPr>
        <w:t xml:space="preserve"> </w:t>
      </w:r>
      <w:r w:rsidRPr="000558A4">
        <w:rPr>
          <w:rtl/>
        </w:rPr>
        <w:t xml:space="preserve">إن </w:t>
      </w:r>
      <w:r w:rsidRPr="004342AB">
        <w:rPr>
          <w:rtl/>
        </w:rPr>
        <w:t>الله</w:t>
      </w:r>
      <w:r w:rsidRPr="000558A4">
        <w:rPr>
          <w:rtl/>
        </w:rPr>
        <w:t xml:space="preserve"> لا ينظر إلى أجسادكم، ولا إلى صوركم وأعمالكم، ولكن ينظر إلى قلوبكم</w:t>
      </w:r>
      <w:r w:rsidR="0051517B">
        <w:rPr>
          <w:rtl/>
        </w:rPr>
        <w:t>)</w:t>
      </w:r>
      <w:r w:rsidRPr="000558A4">
        <w:rPr>
          <w:rStyle w:val="a6"/>
          <w:rtl/>
        </w:rPr>
        <w:t>(</w:t>
      </w:r>
      <w:r w:rsidRPr="000558A4">
        <w:rPr>
          <w:rStyle w:val="a6"/>
          <w:rtl/>
        </w:rPr>
        <w:footnoteReference w:id="2"/>
      </w:r>
      <w:r w:rsidR="0051517B">
        <w:rPr>
          <w:rStyle w:val="a6"/>
          <w:rtl/>
        </w:rPr>
        <w:t>)</w:t>
      </w:r>
    </w:p>
    <w:p w14:paraId="665E308D" w14:textId="015471DD" w:rsidR="008D25E2" w:rsidRDefault="008D25E2" w:rsidP="008D25E2">
      <w:pPr>
        <w:pStyle w:val="aaac"/>
        <w:rPr>
          <w:rtl/>
        </w:rPr>
      </w:pPr>
      <w:r w:rsidRPr="00693DE9">
        <w:rPr>
          <w:b/>
          <w:bCs/>
          <w:color w:val="FF0000"/>
          <w:rtl/>
        </w:rPr>
        <w:t xml:space="preserve">[الحديث: </w:t>
      </w:r>
      <w:r w:rsidR="003F4BB5">
        <w:rPr>
          <w:b/>
          <w:bCs/>
          <w:color w:val="FF0000"/>
          <w:rtl/>
        </w:rPr>
        <w:t>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تقاطعوا، ولا تدابروا، ولا تباغضوا، ولا تحاسدوا، وكونوا عباد </w:t>
      </w:r>
      <w:r w:rsidRPr="004342AB">
        <w:rPr>
          <w:rtl/>
        </w:rPr>
        <w:t>الله</w:t>
      </w:r>
      <w:r w:rsidRPr="000558A4">
        <w:rPr>
          <w:rtl/>
        </w:rPr>
        <w:t xml:space="preserve"> إخوانا، ولا يحل لمسلم أن يهجر أخاه فوق ثلاث)</w:t>
      </w:r>
      <w:r w:rsidRPr="000558A4">
        <w:rPr>
          <w:rStyle w:val="a6"/>
          <w:rtl/>
        </w:rPr>
        <w:t>(</w:t>
      </w:r>
      <w:r w:rsidRPr="000558A4">
        <w:rPr>
          <w:rStyle w:val="a6"/>
          <w:rtl/>
        </w:rPr>
        <w:footnoteReference w:id="3"/>
      </w:r>
      <w:r w:rsidR="0051517B">
        <w:rPr>
          <w:rStyle w:val="a6"/>
          <w:rtl/>
        </w:rPr>
        <w:t>)</w:t>
      </w:r>
    </w:p>
    <w:p w14:paraId="467979F9" w14:textId="7AE4C11F" w:rsidR="008D25E2" w:rsidRDefault="008D25E2" w:rsidP="008D25E2">
      <w:pPr>
        <w:pStyle w:val="aaac"/>
        <w:rPr>
          <w:rtl/>
        </w:rPr>
      </w:pPr>
      <w:r w:rsidRPr="00693DE9">
        <w:rPr>
          <w:b/>
          <w:bCs/>
          <w:color w:val="FF0000"/>
          <w:rtl/>
        </w:rPr>
        <w:t xml:space="preserve">[الحديث: </w:t>
      </w:r>
      <w:r w:rsidR="003F4BB5">
        <w:rPr>
          <w:b/>
          <w:bCs/>
          <w:color w:val="FF0000"/>
          <w:rtl/>
        </w:rPr>
        <w:t>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يحل لمؤمن أن يهجر أخاه فوق ثلاث ليال، يلتقيان فيعرض هذا، ويعرض هذا، وخيرهما الذي بدأ بالسلام)</w:t>
      </w:r>
      <w:r w:rsidRPr="000558A4">
        <w:rPr>
          <w:rStyle w:val="a6"/>
          <w:rtl/>
        </w:rPr>
        <w:t>(</w:t>
      </w:r>
      <w:r w:rsidRPr="000558A4">
        <w:rPr>
          <w:rStyle w:val="a6"/>
          <w:rtl/>
        </w:rPr>
        <w:footnoteReference w:id="4"/>
      </w:r>
      <w:r w:rsidR="0051517B">
        <w:rPr>
          <w:rStyle w:val="a6"/>
          <w:rtl/>
        </w:rPr>
        <w:t>)</w:t>
      </w:r>
    </w:p>
    <w:p w14:paraId="3D491CC0" w14:textId="6B4571B9" w:rsidR="008D25E2" w:rsidRDefault="008D25E2" w:rsidP="008D25E2">
      <w:pPr>
        <w:pStyle w:val="aaac"/>
        <w:rPr>
          <w:rtl/>
        </w:rPr>
      </w:pPr>
      <w:r w:rsidRPr="00693DE9">
        <w:rPr>
          <w:b/>
          <w:bCs/>
          <w:color w:val="FF0000"/>
          <w:rtl/>
        </w:rPr>
        <w:t xml:space="preserve">[الحديث: </w:t>
      </w:r>
      <w:r w:rsidR="003F4BB5">
        <w:rPr>
          <w:b/>
          <w:bCs/>
          <w:color w:val="FF0000"/>
          <w:rtl/>
        </w:rPr>
        <w:t>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يحل لمؤمن أن يهجر مؤمنا فوق ثلاث، فإن مرت به ثلاث، فليقه وليسلم عليه، فإن رد عليه فقد اشتركا </w:t>
      </w:r>
      <w:r w:rsidRPr="004342AB">
        <w:rPr>
          <w:rtl/>
        </w:rPr>
        <w:t>في</w:t>
      </w:r>
      <w:r w:rsidRPr="000558A4">
        <w:rPr>
          <w:rtl/>
        </w:rPr>
        <w:t xml:space="preserve"> الأجر، وإن لم يرد عليه فقد باء بالإثم)</w:t>
      </w:r>
      <w:r w:rsidRPr="000558A4">
        <w:rPr>
          <w:rStyle w:val="a6"/>
          <w:rtl/>
        </w:rPr>
        <w:t>(</w:t>
      </w:r>
      <w:r w:rsidRPr="000558A4">
        <w:rPr>
          <w:rStyle w:val="a6"/>
          <w:rtl/>
        </w:rPr>
        <w:footnoteReference w:id="5"/>
      </w:r>
      <w:r w:rsidR="0051517B">
        <w:rPr>
          <w:rStyle w:val="a6"/>
          <w:rtl/>
        </w:rPr>
        <w:t>)</w:t>
      </w:r>
    </w:p>
    <w:p w14:paraId="38E0BCAE" w14:textId="4D59C99E" w:rsidR="008D25E2" w:rsidRDefault="008D25E2" w:rsidP="008D25E2">
      <w:pPr>
        <w:pStyle w:val="aaac"/>
        <w:rPr>
          <w:rtl/>
        </w:rPr>
      </w:pPr>
      <w:r w:rsidRPr="00693DE9">
        <w:rPr>
          <w:b/>
          <w:bCs/>
          <w:color w:val="FF0000"/>
          <w:rtl/>
        </w:rPr>
        <w:t xml:space="preserve">[الحديث: </w:t>
      </w:r>
      <w:r w:rsidR="003F4BB5">
        <w:rPr>
          <w:b/>
          <w:bCs/>
          <w:color w:val="FF0000"/>
          <w:rtl/>
        </w:rPr>
        <w:t>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هجر أخاه سنة، فهو كسفك دمه)</w:t>
      </w:r>
      <w:r w:rsidRPr="000558A4">
        <w:rPr>
          <w:rStyle w:val="a6"/>
          <w:rtl/>
        </w:rPr>
        <w:t>(</w:t>
      </w:r>
      <w:r w:rsidRPr="000558A4">
        <w:rPr>
          <w:rStyle w:val="a6"/>
          <w:rtl/>
        </w:rPr>
        <w:footnoteReference w:id="6"/>
      </w:r>
      <w:r w:rsidR="0051517B">
        <w:rPr>
          <w:rStyle w:val="a6"/>
          <w:rtl/>
        </w:rPr>
        <w:t>)</w:t>
      </w:r>
    </w:p>
    <w:p w14:paraId="20B32B44" w14:textId="60D85FDB" w:rsidR="008D25E2" w:rsidRDefault="008D25E2" w:rsidP="008D25E2">
      <w:pPr>
        <w:pStyle w:val="aaac"/>
        <w:rPr>
          <w:rtl/>
        </w:rPr>
      </w:pPr>
      <w:r w:rsidRPr="00693DE9">
        <w:rPr>
          <w:b/>
          <w:bCs/>
          <w:color w:val="FF0000"/>
          <w:rtl/>
        </w:rPr>
        <w:lastRenderedPageBreak/>
        <w:t xml:space="preserve">[الحديث: </w:t>
      </w:r>
      <w:r w:rsidR="003F4BB5">
        <w:rPr>
          <w:b/>
          <w:bCs/>
          <w:color w:val="FF0000"/>
          <w:rtl/>
        </w:rPr>
        <w:t>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(تعرض الأعمال كل خميس واثنين، فيغفر </w:t>
      </w:r>
      <w:r w:rsidRPr="004342AB">
        <w:rPr>
          <w:rtl/>
        </w:rPr>
        <w:t>الله</w:t>
      </w:r>
      <w:r w:rsidRPr="000558A4">
        <w:rPr>
          <w:rtl/>
        </w:rPr>
        <w:t xml:space="preserve"> </w:t>
      </w:r>
      <w:r w:rsidRPr="004342AB">
        <w:rPr>
          <w:rtl/>
        </w:rPr>
        <w:t>في</w:t>
      </w:r>
      <w:r w:rsidRPr="000558A4">
        <w:rPr>
          <w:rtl/>
        </w:rPr>
        <w:t xml:space="preserve"> ذلك اليوم لكل امرئ لا يشرك ب</w:t>
      </w:r>
      <w:r w:rsidRPr="004342AB">
        <w:rPr>
          <w:rtl/>
        </w:rPr>
        <w:t>الله</w:t>
      </w:r>
      <w:r w:rsidRPr="000558A4">
        <w:rPr>
          <w:rtl/>
        </w:rPr>
        <w:t xml:space="preserve"> شيئا، إلا امرأ كانت بينه وبين أخيه شحناء، فيقول اتركوا هذين حتى يصطلحا)</w:t>
      </w:r>
      <w:r w:rsidRPr="000558A4">
        <w:rPr>
          <w:rStyle w:val="a6"/>
          <w:rtl/>
        </w:rPr>
        <w:t>(</w:t>
      </w:r>
      <w:r w:rsidRPr="000558A4">
        <w:rPr>
          <w:rStyle w:val="a6"/>
          <w:rtl/>
        </w:rPr>
        <w:footnoteReference w:id="7"/>
      </w:r>
      <w:r w:rsidR="0051517B">
        <w:rPr>
          <w:rStyle w:val="a6"/>
          <w:rtl/>
        </w:rPr>
        <w:t>)</w:t>
      </w:r>
    </w:p>
    <w:p w14:paraId="62C1D532" w14:textId="6B6E2CF9" w:rsidR="008D25E2" w:rsidRDefault="008D25E2" w:rsidP="008D25E2">
      <w:pPr>
        <w:pStyle w:val="aaac"/>
        <w:rPr>
          <w:rtl/>
        </w:rPr>
      </w:pPr>
      <w:r w:rsidRPr="00693DE9">
        <w:rPr>
          <w:b/>
          <w:bCs/>
          <w:color w:val="FF0000"/>
          <w:rtl/>
        </w:rPr>
        <w:t xml:space="preserve">[الحديث: </w:t>
      </w:r>
      <w:r w:rsidR="003F4BB5">
        <w:rPr>
          <w:b/>
          <w:bCs/>
          <w:color w:val="FF0000"/>
          <w:rtl/>
        </w:rPr>
        <w:t>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(إنك إن اتبعت عورات الناس أفسدتهم، أوكدت أن تفسدهم)</w:t>
      </w:r>
      <w:r w:rsidRPr="000558A4">
        <w:rPr>
          <w:rStyle w:val="a6"/>
          <w:rtl/>
        </w:rPr>
        <w:t>(</w:t>
      </w:r>
      <w:r w:rsidRPr="000558A4">
        <w:rPr>
          <w:rStyle w:val="a6"/>
          <w:rtl/>
        </w:rPr>
        <w:footnoteReference w:id="8"/>
      </w:r>
      <w:r w:rsidR="0051517B">
        <w:rPr>
          <w:rStyle w:val="a6"/>
          <w:rtl/>
        </w:rPr>
        <w:t>)</w:t>
      </w:r>
    </w:p>
    <w:p w14:paraId="432B8898" w14:textId="778EE99F" w:rsidR="008D25E2" w:rsidRDefault="008D25E2" w:rsidP="008D25E2">
      <w:pPr>
        <w:pStyle w:val="aaac"/>
        <w:rPr>
          <w:rtl/>
        </w:rPr>
      </w:pPr>
      <w:r w:rsidRPr="00693DE9">
        <w:rPr>
          <w:b/>
          <w:bCs/>
          <w:color w:val="FF0000"/>
          <w:rtl/>
        </w:rPr>
        <w:t xml:space="preserve">[الحديث: </w:t>
      </w:r>
      <w:r w:rsidR="003F4BB5">
        <w:rPr>
          <w:b/>
          <w:bCs/>
          <w:color w:val="FF0000"/>
          <w:rtl/>
        </w:rPr>
        <w:t>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(ليس المؤمن بطعان، ولا لعان، ولا فاحش، ولا بذئ)</w:t>
      </w:r>
      <w:r w:rsidRPr="000558A4">
        <w:rPr>
          <w:rStyle w:val="a6"/>
          <w:rtl/>
        </w:rPr>
        <w:t>(</w:t>
      </w:r>
      <w:r w:rsidRPr="000558A4">
        <w:rPr>
          <w:rStyle w:val="a6"/>
          <w:rtl/>
        </w:rPr>
        <w:footnoteReference w:id="9"/>
      </w:r>
      <w:r w:rsidR="0051517B">
        <w:rPr>
          <w:rStyle w:val="a6"/>
          <w:rtl/>
        </w:rPr>
        <w:t>)</w:t>
      </w:r>
    </w:p>
    <w:p w14:paraId="7823FD5E" w14:textId="234D1973" w:rsidR="008D25E2" w:rsidRDefault="008D25E2" w:rsidP="008D25E2">
      <w:pPr>
        <w:pStyle w:val="aaac"/>
        <w:rPr>
          <w:rtl/>
        </w:rPr>
      </w:pPr>
      <w:r w:rsidRPr="00693DE9">
        <w:rPr>
          <w:b/>
          <w:bCs/>
          <w:color w:val="FF0000"/>
          <w:rtl/>
        </w:rPr>
        <w:t xml:space="preserve">[الحديث: </w:t>
      </w:r>
      <w:r w:rsidR="003F4BB5">
        <w:rPr>
          <w:b/>
          <w:bCs/>
          <w:color w:val="FF0000"/>
          <w:rtl/>
        </w:rPr>
        <w:t>10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اللعانين لا يكونون شهداء، ولا شفعاء يوم القيامة)</w:t>
      </w:r>
      <w:r w:rsidRPr="000558A4">
        <w:rPr>
          <w:rStyle w:val="a6"/>
          <w:rtl/>
        </w:rPr>
        <w:t>(</w:t>
      </w:r>
      <w:r w:rsidRPr="000558A4">
        <w:rPr>
          <w:rStyle w:val="a6"/>
          <w:rtl/>
        </w:rPr>
        <w:footnoteReference w:id="10"/>
      </w:r>
      <w:r w:rsidR="0051517B">
        <w:rPr>
          <w:rStyle w:val="a6"/>
          <w:rtl/>
        </w:rPr>
        <w:t>)</w:t>
      </w:r>
    </w:p>
    <w:p w14:paraId="17BBEA4C" w14:textId="346A7560" w:rsidR="008D25E2" w:rsidRDefault="008D25E2" w:rsidP="008D25E2">
      <w:pPr>
        <w:pStyle w:val="aaac"/>
        <w:rPr>
          <w:rtl/>
        </w:rPr>
      </w:pPr>
      <w:r w:rsidRPr="00693DE9">
        <w:rPr>
          <w:b/>
          <w:bCs/>
          <w:color w:val="FF0000"/>
          <w:rtl/>
        </w:rPr>
        <w:t xml:space="preserve">[الحديث: </w:t>
      </w:r>
      <w:r w:rsidR="003F4BB5">
        <w:rPr>
          <w:b/>
          <w:bCs/>
          <w:color w:val="FF0000"/>
          <w:rtl/>
        </w:rPr>
        <w:t>11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تلاعنوا بلعنة </w:t>
      </w:r>
      <w:r w:rsidRPr="004342AB">
        <w:rPr>
          <w:rtl/>
        </w:rPr>
        <w:t>الله</w:t>
      </w:r>
      <w:r w:rsidRPr="000558A4">
        <w:rPr>
          <w:rtl/>
        </w:rPr>
        <w:t xml:space="preserve">، ولا بغضب </w:t>
      </w:r>
      <w:r w:rsidRPr="004342AB">
        <w:rPr>
          <w:rtl/>
        </w:rPr>
        <w:t>الله</w:t>
      </w:r>
      <w:r w:rsidRPr="000558A4">
        <w:rPr>
          <w:rtl/>
        </w:rPr>
        <w:t>، ولا بالنار)</w:t>
      </w:r>
      <w:r w:rsidRPr="000558A4">
        <w:rPr>
          <w:rStyle w:val="a6"/>
          <w:rtl/>
        </w:rPr>
        <w:t>(</w:t>
      </w:r>
      <w:r w:rsidRPr="000558A4">
        <w:rPr>
          <w:rStyle w:val="a6"/>
          <w:rtl/>
        </w:rPr>
        <w:footnoteReference w:id="11"/>
      </w:r>
      <w:r w:rsidR="0051517B">
        <w:rPr>
          <w:rStyle w:val="a6"/>
          <w:rtl/>
        </w:rPr>
        <w:t>)</w:t>
      </w:r>
    </w:p>
    <w:p w14:paraId="1F1835DC" w14:textId="091450DB" w:rsidR="008D25E2" w:rsidRDefault="008D25E2" w:rsidP="008D25E2">
      <w:pPr>
        <w:pStyle w:val="aaac"/>
        <w:rPr>
          <w:rtl/>
        </w:rPr>
      </w:pPr>
      <w:r w:rsidRPr="00693DE9">
        <w:rPr>
          <w:b/>
          <w:bCs/>
          <w:color w:val="FF0000"/>
          <w:rtl/>
        </w:rPr>
        <w:t xml:space="preserve">[الحديث: </w:t>
      </w:r>
      <w:r w:rsidR="003F4BB5">
        <w:rPr>
          <w:b/>
          <w:bCs/>
          <w:color w:val="FF0000"/>
          <w:rtl/>
        </w:rPr>
        <w:t>12</w:t>
      </w:r>
      <w:r>
        <w:rPr>
          <w:b/>
          <w:bCs/>
          <w:color w:val="FF0000"/>
          <w:rtl/>
        </w:rPr>
        <w:t xml:space="preserve">] </w:t>
      </w:r>
      <w:r w:rsidRPr="000558A4">
        <w:rPr>
          <w:rtl/>
        </w:rPr>
        <w:t xml:space="preserve">قيل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ادع </w:t>
      </w:r>
      <w:r w:rsidRPr="004342AB">
        <w:rPr>
          <w:rtl/>
        </w:rPr>
        <w:t>الله</w:t>
      </w:r>
      <w:r w:rsidRPr="000558A4">
        <w:rPr>
          <w:rtl/>
        </w:rPr>
        <w:t xml:space="preserve"> على المشركين والعنهم فقال: إني إنما بعثت رحمة ولم أبعث لعانا</w:t>
      </w:r>
      <w:r w:rsidRPr="000558A4">
        <w:rPr>
          <w:rStyle w:val="a6"/>
          <w:rtl/>
        </w:rPr>
        <w:t>(</w:t>
      </w:r>
      <w:r w:rsidRPr="000558A4">
        <w:rPr>
          <w:rStyle w:val="a6"/>
          <w:rtl/>
        </w:rPr>
        <w:footnoteReference w:id="12"/>
      </w:r>
      <w:r w:rsidRPr="000558A4">
        <w:rPr>
          <w:rStyle w:val="a6"/>
          <w:rtl/>
        </w:rPr>
        <w:t>)</w:t>
      </w:r>
      <w:r>
        <w:rPr>
          <w:rtl/>
        </w:rPr>
        <w:t>.</w:t>
      </w:r>
    </w:p>
    <w:p w14:paraId="194E532A" w14:textId="0C9D48D7" w:rsidR="008D25E2" w:rsidRDefault="008D25E2" w:rsidP="008D25E2">
      <w:pPr>
        <w:pStyle w:val="aaac"/>
        <w:rPr>
          <w:rtl/>
        </w:rPr>
      </w:pPr>
      <w:r w:rsidRPr="00693DE9">
        <w:rPr>
          <w:b/>
          <w:bCs/>
          <w:color w:val="FF0000"/>
          <w:rtl/>
        </w:rPr>
        <w:t xml:space="preserve">[الحديث: </w:t>
      </w:r>
      <w:r w:rsidR="003F4BB5">
        <w:rPr>
          <w:b/>
          <w:bCs/>
          <w:color w:val="FF0000"/>
          <w:rtl/>
        </w:rPr>
        <w:t>13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(سباب المؤمن فسوق، وقتاله كفرٌ)</w:t>
      </w:r>
      <w:r w:rsidRPr="000558A4">
        <w:rPr>
          <w:rStyle w:val="a6"/>
          <w:rtl/>
        </w:rPr>
        <w:t>(</w:t>
      </w:r>
      <w:r w:rsidRPr="000558A4">
        <w:rPr>
          <w:rStyle w:val="a6"/>
          <w:rtl/>
        </w:rPr>
        <w:footnoteReference w:id="13"/>
      </w:r>
      <w:r w:rsidR="0051517B">
        <w:rPr>
          <w:rStyle w:val="a6"/>
          <w:rtl/>
        </w:rPr>
        <w:t>)</w:t>
      </w:r>
    </w:p>
    <w:p w14:paraId="6CD936F7" w14:textId="655D7162" w:rsidR="008D25E2" w:rsidRDefault="008D25E2" w:rsidP="008D25E2">
      <w:pPr>
        <w:pStyle w:val="aaac"/>
        <w:rPr>
          <w:rtl/>
        </w:rPr>
      </w:pPr>
      <w:r w:rsidRPr="00693DE9">
        <w:rPr>
          <w:b/>
          <w:bCs/>
          <w:color w:val="FF0000"/>
          <w:rtl/>
        </w:rPr>
        <w:t xml:space="preserve">[الحديث: </w:t>
      </w:r>
      <w:r w:rsidR="003F4BB5">
        <w:rPr>
          <w:b/>
          <w:bCs/>
          <w:color w:val="FF0000"/>
          <w:rtl/>
        </w:rPr>
        <w:t>14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يرمي رجل رجلا بالفسق أو الكفر إلا ارتدت عليه إن لم يكن صاحبه كذلك)</w:t>
      </w:r>
      <w:r w:rsidRPr="000558A4">
        <w:rPr>
          <w:rStyle w:val="a6"/>
          <w:rtl/>
        </w:rPr>
        <w:t>(</w:t>
      </w:r>
      <w:r w:rsidRPr="000558A4">
        <w:rPr>
          <w:rStyle w:val="a6"/>
          <w:rtl/>
        </w:rPr>
        <w:footnoteReference w:id="14"/>
      </w:r>
      <w:r w:rsidR="0051517B">
        <w:rPr>
          <w:rStyle w:val="a6"/>
          <w:rtl/>
        </w:rPr>
        <w:t>)</w:t>
      </w:r>
    </w:p>
    <w:p w14:paraId="641E9139" w14:textId="6D7B707F" w:rsidR="008D25E2" w:rsidRDefault="008D25E2" w:rsidP="008D25E2">
      <w:pPr>
        <w:pStyle w:val="aaac"/>
        <w:rPr>
          <w:rtl/>
        </w:rPr>
      </w:pPr>
      <w:r w:rsidRPr="00693DE9">
        <w:rPr>
          <w:b/>
          <w:bCs/>
          <w:color w:val="FF0000"/>
          <w:rtl/>
        </w:rPr>
        <w:t xml:space="preserve">[الحديث: </w:t>
      </w:r>
      <w:r w:rsidR="003F4BB5">
        <w:rPr>
          <w:b/>
          <w:bCs/>
          <w:color w:val="FF0000"/>
          <w:rtl/>
        </w:rPr>
        <w:t>15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لعن العبد شيئا صعدت اللعنة إلى السماء، </w:t>
      </w:r>
      <w:r w:rsidRPr="000558A4">
        <w:rPr>
          <w:rtl/>
        </w:rPr>
        <w:lastRenderedPageBreak/>
        <w:t xml:space="preserve">فتغلق أبواب السماء دونها، ثم تهبط إلى </w:t>
      </w:r>
      <w:r w:rsidR="004342AB" w:rsidRPr="005B45C9">
        <w:rPr>
          <w:rtl/>
        </w:rPr>
        <w:t>الأرض</w:t>
      </w:r>
      <w:r w:rsidRPr="000558A4">
        <w:rPr>
          <w:rtl/>
        </w:rPr>
        <w:t>، فتغلق أبوابها دونها، فتأخذ يمينا وشمالا فإذا لم تجد مساغا رجعت إلى الذي لعن، فإن كان لذلك أهلا وإلا رجعت إلى قائلها)</w:t>
      </w:r>
      <w:r w:rsidRPr="000558A4">
        <w:rPr>
          <w:rStyle w:val="a6"/>
          <w:rtl/>
        </w:rPr>
        <w:t>(</w:t>
      </w:r>
      <w:r w:rsidRPr="000558A4">
        <w:rPr>
          <w:rStyle w:val="a6"/>
          <w:rtl/>
        </w:rPr>
        <w:footnoteReference w:id="15"/>
      </w:r>
      <w:r w:rsidR="0051517B">
        <w:rPr>
          <w:rStyle w:val="a6"/>
          <w:rtl/>
        </w:rPr>
        <w:t>)</w:t>
      </w:r>
    </w:p>
    <w:p w14:paraId="03B61C57" w14:textId="59C4EA2F" w:rsidR="008D25E2" w:rsidRDefault="008D25E2" w:rsidP="008D25E2">
      <w:pPr>
        <w:pStyle w:val="aaac"/>
        <w:rPr>
          <w:rtl/>
        </w:rPr>
      </w:pPr>
      <w:r w:rsidRPr="00693DE9">
        <w:rPr>
          <w:b/>
          <w:bCs/>
          <w:color w:val="FF0000"/>
          <w:rtl/>
        </w:rPr>
        <w:t xml:space="preserve">[الحديث: </w:t>
      </w:r>
      <w:r w:rsidR="003F4BB5">
        <w:rPr>
          <w:b/>
          <w:bCs/>
          <w:color w:val="FF0000"/>
          <w:rtl/>
        </w:rPr>
        <w:t>16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(المستبان ما قالا، فعلى البادي منهما، حتى يعتدي المظلوم)</w:t>
      </w:r>
      <w:r w:rsidRPr="000558A4">
        <w:rPr>
          <w:rStyle w:val="a6"/>
          <w:rtl/>
        </w:rPr>
        <w:t>(</w:t>
      </w:r>
      <w:r w:rsidRPr="000558A4">
        <w:rPr>
          <w:rStyle w:val="a6"/>
          <w:rtl/>
        </w:rPr>
        <w:footnoteReference w:id="16"/>
      </w:r>
      <w:r w:rsidR="0051517B">
        <w:rPr>
          <w:rStyle w:val="a6"/>
          <w:rtl/>
        </w:rPr>
        <w:t>)</w:t>
      </w:r>
    </w:p>
    <w:p w14:paraId="7C69E6E8" w14:textId="5BBE6137" w:rsidR="008D25E2" w:rsidRDefault="008D25E2" w:rsidP="008D25E2">
      <w:pPr>
        <w:pStyle w:val="aaac"/>
        <w:rPr>
          <w:rtl/>
        </w:rPr>
      </w:pPr>
      <w:r w:rsidRPr="00693DE9">
        <w:rPr>
          <w:b/>
          <w:bCs/>
          <w:color w:val="FF0000"/>
          <w:rtl/>
        </w:rPr>
        <w:t xml:space="preserve">[الحديث: </w:t>
      </w:r>
      <w:r w:rsidR="003F4BB5">
        <w:rPr>
          <w:b/>
          <w:bCs/>
          <w:color w:val="FF0000"/>
          <w:rtl/>
        </w:rPr>
        <w:t>17</w:t>
      </w:r>
      <w:r w:rsidRPr="00693DE9">
        <w:rPr>
          <w:b/>
          <w:bCs/>
          <w:color w:val="FF0000"/>
          <w:rtl/>
        </w:rPr>
        <w:t>]</w:t>
      </w:r>
      <w:r>
        <w:rPr>
          <w:rtl/>
        </w:rPr>
        <w:t xml:space="preserve"> </w:t>
      </w:r>
      <w:r w:rsidRPr="000558A4">
        <w:rPr>
          <w:rtl/>
        </w:rPr>
        <w:t xml:space="preserve">سب رجل رجلا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فجعل المسبوب يقول: عليك السلام، فقال</w:t>
      </w:r>
      <w:r w:rsidR="0051517B">
        <w:rPr>
          <w:rtl/>
        </w:rPr>
        <w:t xml:space="preserve"> رسول </w:t>
      </w:r>
      <w:r w:rsidR="0051517B" w:rsidRPr="004342AB">
        <w:rPr>
          <w:rtl/>
        </w:rPr>
        <w:t>الله</w:t>
      </w:r>
      <w:r w:rsidRPr="000558A4">
        <w:rPr>
          <w:rtl/>
        </w:rPr>
        <w:t xml:space="preserve"> </w:t>
      </w:r>
      <w:r w:rsidRPr="000558A4">
        <w:rPr>
          <w:rtl/>
        </w:rPr>
        <w:sym w:font="Abo-thar" w:char="F061"/>
      </w:r>
      <w:r w:rsidRPr="000558A4">
        <w:rPr>
          <w:rtl/>
        </w:rPr>
        <w:t>: (أما إن ملكا بينكما يذب عنك كلما شتمك هذا، قال له: بل أنت وأنت أحق به، وإذا قلت له: عليك السلام، قال: لا، بل أنت وأنت أحق به)</w:t>
      </w:r>
      <w:r w:rsidRPr="000558A4">
        <w:rPr>
          <w:rStyle w:val="a6"/>
          <w:rtl/>
        </w:rPr>
        <w:t>(</w:t>
      </w:r>
      <w:r w:rsidRPr="000558A4">
        <w:rPr>
          <w:rStyle w:val="a6"/>
          <w:rtl/>
        </w:rPr>
        <w:footnoteReference w:id="17"/>
      </w:r>
      <w:r w:rsidR="0051517B">
        <w:rPr>
          <w:rStyle w:val="a6"/>
          <w:rtl/>
        </w:rPr>
        <w:t>)</w:t>
      </w:r>
    </w:p>
    <w:p w14:paraId="05CC400E" w14:textId="0B986876" w:rsidR="008D25E2" w:rsidRDefault="008D25E2" w:rsidP="008D25E2">
      <w:pPr>
        <w:pStyle w:val="aaac"/>
        <w:rPr>
          <w:rtl/>
        </w:rPr>
      </w:pPr>
      <w:r w:rsidRPr="00693DE9">
        <w:rPr>
          <w:b/>
          <w:bCs/>
          <w:color w:val="FF0000"/>
          <w:rtl/>
        </w:rPr>
        <w:t xml:space="preserve">[الحديث: </w:t>
      </w:r>
      <w:r w:rsidR="003F4BB5">
        <w:rPr>
          <w:b/>
          <w:bCs/>
          <w:color w:val="FF0000"/>
          <w:rtl/>
        </w:rPr>
        <w:t>18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تسبوا الأموات فإنهم قد أفضوا إلى ما قدموا)</w:t>
      </w:r>
      <w:r w:rsidRPr="000558A4">
        <w:rPr>
          <w:rStyle w:val="a6"/>
          <w:rtl/>
        </w:rPr>
        <w:t>(</w:t>
      </w:r>
      <w:r w:rsidRPr="000558A4">
        <w:rPr>
          <w:rStyle w:val="a6"/>
          <w:rtl/>
        </w:rPr>
        <w:footnoteReference w:id="18"/>
      </w:r>
      <w:r w:rsidR="0051517B">
        <w:rPr>
          <w:rStyle w:val="a6"/>
          <w:rtl/>
        </w:rPr>
        <w:t>)</w:t>
      </w:r>
    </w:p>
    <w:p w14:paraId="07C2109D" w14:textId="2E2FCE81" w:rsidR="008D25E2" w:rsidRDefault="008D25E2" w:rsidP="008D25E2">
      <w:pPr>
        <w:pStyle w:val="aaac"/>
        <w:rPr>
          <w:rtl/>
        </w:rPr>
      </w:pPr>
      <w:r w:rsidRPr="00693DE9">
        <w:rPr>
          <w:b/>
          <w:bCs/>
          <w:color w:val="FF0000"/>
          <w:rtl/>
        </w:rPr>
        <w:t xml:space="preserve">[الحديث: </w:t>
      </w:r>
      <w:r w:rsidR="003F4BB5">
        <w:rPr>
          <w:b/>
          <w:bCs/>
          <w:color w:val="FF0000"/>
          <w:rtl/>
        </w:rPr>
        <w:t>19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تسبوا الأموات فتؤذوا الأحياء)</w:t>
      </w:r>
      <w:r w:rsidRPr="000558A4">
        <w:rPr>
          <w:rStyle w:val="a6"/>
          <w:rtl/>
        </w:rPr>
        <w:t>(</w:t>
      </w:r>
      <w:r w:rsidRPr="000558A4">
        <w:rPr>
          <w:rStyle w:val="a6"/>
          <w:rtl/>
        </w:rPr>
        <w:footnoteReference w:id="19"/>
      </w:r>
      <w:r w:rsidR="0051517B">
        <w:rPr>
          <w:rStyle w:val="a6"/>
          <w:rtl/>
        </w:rPr>
        <w:t>)</w:t>
      </w:r>
    </w:p>
    <w:p w14:paraId="3B03FB00" w14:textId="7D623E06" w:rsidR="008D25E2" w:rsidRDefault="008D25E2" w:rsidP="008D25E2">
      <w:pPr>
        <w:pStyle w:val="aaac"/>
        <w:rPr>
          <w:rtl/>
        </w:rPr>
      </w:pPr>
      <w:r w:rsidRPr="00693DE9">
        <w:rPr>
          <w:b/>
          <w:bCs/>
          <w:color w:val="FF0000"/>
          <w:rtl/>
        </w:rPr>
        <w:t xml:space="preserve">[الحديث: </w:t>
      </w:r>
      <w:r w:rsidR="003F4BB5">
        <w:rPr>
          <w:b/>
          <w:bCs/>
          <w:color w:val="FF0000"/>
          <w:rtl/>
        </w:rPr>
        <w:t>20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(اذكروا محاسن موتاكم، وكفوا عن مساويهم)</w:t>
      </w:r>
      <w:r w:rsidRPr="000558A4">
        <w:rPr>
          <w:rStyle w:val="a6"/>
          <w:rtl/>
        </w:rPr>
        <w:t>(</w:t>
      </w:r>
      <w:r w:rsidRPr="000558A4">
        <w:rPr>
          <w:rStyle w:val="a6"/>
          <w:rtl/>
        </w:rPr>
        <w:footnoteReference w:id="20"/>
      </w:r>
      <w:r w:rsidR="0051517B">
        <w:rPr>
          <w:rStyle w:val="a6"/>
          <w:rtl/>
        </w:rPr>
        <w:t>)</w:t>
      </w:r>
    </w:p>
    <w:p w14:paraId="22C11009" w14:textId="3BF8348E" w:rsidR="008D25E2" w:rsidRDefault="008D25E2" w:rsidP="008D25E2">
      <w:pPr>
        <w:pStyle w:val="aaac"/>
        <w:rPr>
          <w:rtl/>
        </w:rPr>
      </w:pPr>
      <w:r w:rsidRPr="00693DE9">
        <w:rPr>
          <w:b/>
          <w:bCs/>
          <w:color w:val="FF0000"/>
          <w:rtl/>
        </w:rPr>
        <w:t xml:space="preserve">[الحديث: </w:t>
      </w:r>
      <w:r w:rsidR="003F4BB5">
        <w:rPr>
          <w:b/>
          <w:bCs/>
          <w:color w:val="FF0000"/>
          <w:rtl/>
        </w:rPr>
        <w:t>21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(لعن </w:t>
      </w:r>
      <w:r w:rsidRPr="004342AB">
        <w:rPr>
          <w:rtl/>
        </w:rPr>
        <w:t>الله</w:t>
      </w:r>
      <w:r w:rsidRPr="000558A4">
        <w:rPr>
          <w:rtl/>
        </w:rPr>
        <w:t xml:space="preserve"> من ذبح لغير </w:t>
      </w:r>
      <w:r w:rsidRPr="004342AB">
        <w:rPr>
          <w:rtl/>
        </w:rPr>
        <w:t>الله</w:t>
      </w:r>
      <w:r w:rsidRPr="000558A4">
        <w:rPr>
          <w:rtl/>
        </w:rPr>
        <w:t xml:space="preserve">، لعن </w:t>
      </w:r>
      <w:r w:rsidRPr="004342AB">
        <w:rPr>
          <w:rtl/>
        </w:rPr>
        <w:t>الله</w:t>
      </w:r>
      <w:r w:rsidRPr="000558A4">
        <w:rPr>
          <w:rtl/>
        </w:rPr>
        <w:t xml:space="preserve"> من لعن والديه، لعن </w:t>
      </w:r>
      <w:r w:rsidRPr="004342AB">
        <w:rPr>
          <w:rtl/>
        </w:rPr>
        <w:t>الله</w:t>
      </w:r>
      <w:r w:rsidRPr="000558A4">
        <w:rPr>
          <w:rtl/>
        </w:rPr>
        <w:t xml:space="preserve"> من </w:t>
      </w:r>
      <w:r w:rsidR="004342AB" w:rsidRPr="005B45C9">
        <w:rPr>
          <w:rtl/>
        </w:rPr>
        <w:t>آوى</w:t>
      </w:r>
      <w:r w:rsidRPr="000558A4">
        <w:rPr>
          <w:rtl/>
        </w:rPr>
        <w:t xml:space="preserve"> محدثا، لعن </w:t>
      </w:r>
      <w:r w:rsidRPr="004342AB">
        <w:rPr>
          <w:rtl/>
        </w:rPr>
        <w:t>الله</w:t>
      </w:r>
      <w:r w:rsidRPr="000558A4">
        <w:rPr>
          <w:rtl/>
        </w:rPr>
        <w:t xml:space="preserve"> من غير منار </w:t>
      </w:r>
      <w:r w:rsidR="004342AB" w:rsidRPr="005B45C9">
        <w:rPr>
          <w:rtl/>
        </w:rPr>
        <w:t>الأرض</w:t>
      </w:r>
      <w:r w:rsidRPr="000558A4">
        <w:rPr>
          <w:rtl/>
        </w:rPr>
        <w:t>)</w:t>
      </w:r>
      <w:r w:rsidRPr="000558A4">
        <w:rPr>
          <w:rStyle w:val="a6"/>
          <w:rtl/>
        </w:rPr>
        <w:t>(</w:t>
      </w:r>
      <w:r w:rsidRPr="000558A4">
        <w:rPr>
          <w:rStyle w:val="a6"/>
          <w:rtl/>
        </w:rPr>
        <w:footnoteReference w:id="21"/>
      </w:r>
      <w:r w:rsidR="0051517B">
        <w:rPr>
          <w:rStyle w:val="a6"/>
          <w:rtl/>
        </w:rPr>
        <w:t>)</w:t>
      </w:r>
    </w:p>
    <w:p w14:paraId="6390E55C" w14:textId="26E7A132" w:rsidR="008D25E2" w:rsidRDefault="008D25E2" w:rsidP="008D25E2">
      <w:pPr>
        <w:pStyle w:val="aaac"/>
        <w:rPr>
          <w:rtl/>
        </w:rPr>
      </w:pPr>
      <w:r w:rsidRPr="00693DE9">
        <w:rPr>
          <w:b/>
          <w:bCs/>
          <w:color w:val="FF0000"/>
          <w:rtl/>
        </w:rPr>
        <w:t xml:space="preserve">[الحديث: </w:t>
      </w:r>
      <w:r w:rsidR="003F4BB5">
        <w:rPr>
          <w:b/>
          <w:bCs/>
          <w:color w:val="FF0000"/>
          <w:rtl/>
        </w:rPr>
        <w:t>22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(ستة لعنتهم، وكل نبي مجابٌ، المحرف لكتاب </w:t>
      </w:r>
      <w:r w:rsidRPr="004342AB">
        <w:rPr>
          <w:rtl/>
        </w:rPr>
        <w:t>الله</w:t>
      </w:r>
      <w:r w:rsidRPr="000558A4">
        <w:rPr>
          <w:rtl/>
        </w:rPr>
        <w:t xml:space="preserve">، والمكذب بقدر </w:t>
      </w:r>
      <w:r w:rsidRPr="004342AB">
        <w:rPr>
          <w:rtl/>
        </w:rPr>
        <w:t>الله</w:t>
      </w:r>
      <w:r w:rsidRPr="000558A4">
        <w:rPr>
          <w:rtl/>
        </w:rPr>
        <w:t xml:space="preserve">، والمستحل لحرم </w:t>
      </w:r>
      <w:r w:rsidRPr="004342AB">
        <w:rPr>
          <w:rtl/>
        </w:rPr>
        <w:t>الله</w:t>
      </w:r>
      <w:r w:rsidRPr="000558A4">
        <w:rPr>
          <w:rtl/>
        </w:rPr>
        <w:t xml:space="preserve">، والمتسلط بالجبروت، ليعز من أذل </w:t>
      </w:r>
      <w:r w:rsidRPr="004342AB">
        <w:rPr>
          <w:rtl/>
        </w:rPr>
        <w:t>الله</w:t>
      </w:r>
      <w:r w:rsidRPr="000558A4">
        <w:rPr>
          <w:rtl/>
        </w:rPr>
        <w:t xml:space="preserve">، ويذل من أعز </w:t>
      </w:r>
      <w:r w:rsidRPr="004342AB">
        <w:rPr>
          <w:rtl/>
        </w:rPr>
        <w:t>الله</w:t>
      </w:r>
      <w:r w:rsidRPr="000558A4">
        <w:rPr>
          <w:rtl/>
        </w:rPr>
        <w:t xml:space="preserve">، والمستحل ما حرم </w:t>
      </w:r>
      <w:r w:rsidRPr="004342AB">
        <w:rPr>
          <w:rtl/>
        </w:rPr>
        <w:t>الله</w:t>
      </w:r>
      <w:r w:rsidRPr="000558A4">
        <w:rPr>
          <w:rtl/>
        </w:rPr>
        <w:t xml:space="preserve"> من عترتي. والتارك لسنتي)</w:t>
      </w:r>
      <w:r w:rsidRPr="000558A4">
        <w:rPr>
          <w:rStyle w:val="a6"/>
          <w:rtl/>
        </w:rPr>
        <w:t>(</w:t>
      </w:r>
      <w:r w:rsidRPr="000558A4">
        <w:rPr>
          <w:rStyle w:val="a6"/>
          <w:rtl/>
        </w:rPr>
        <w:footnoteReference w:id="22"/>
      </w:r>
      <w:r w:rsidR="0051517B">
        <w:rPr>
          <w:rStyle w:val="a6"/>
          <w:rtl/>
        </w:rPr>
        <w:t>)</w:t>
      </w:r>
    </w:p>
    <w:p w14:paraId="48BBEE30" w14:textId="1FC8E0BE" w:rsidR="008D25E2" w:rsidRDefault="008D25E2" w:rsidP="008D25E2">
      <w:pPr>
        <w:pStyle w:val="aaac"/>
        <w:rPr>
          <w:rtl/>
        </w:rPr>
      </w:pPr>
      <w:r w:rsidRPr="00693DE9">
        <w:rPr>
          <w:b/>
          <w:bCs/>
          <w:color w:val="FF0000"/>
          <w:rtl/>
        </w:rPr>
        <w:lastRenderedPageBreak/>
        <w:t xml:space="preserve">[الحديث: </w:t>
      </w:r>
      <w:r w:rsidR="003F4BB5">
        <w:rPr>
          <w:b/>
          <w:bCs/>
          <w:color w:val="FF0000"/>
          <w:rtl/>
        </w:rPr>
        <w:t>23</w:t>
      </w:r>
      <w:r w:rsidRPr="00693DE9">
        <w:rPr>
          <w:b/>
          <w:bCs/>
          <w:color w:val="FF0000"/>
          <w:rtl/>
        </w:rPr>
        <w:t>]</w:t>
      </w:r>
      <w:r>
        <w:rPr>
          <w:rtl/>
        </w:rPr>
        <w:t xml:space="preserve"> عن </w:t>
      </w:r>
      <w:r w:rsidRPr="000558A4">
        <w:rPr>
          <w:rtl/>
        </w:rPr>
        <w:t xml:space="preserve">ابن مسعود قال: آكل الربا وموكله وكاتبه، إذا علموا ذلك، والواشمة والمستوشمة للحسن، ومانع الصدقة، والمرتد أعرابيا بعد الهجرة، ملعونون على لسان محمد </w:t>
      </w:r>
      <w:r w:rsidRPr="000558A4">
        <w:rPr>
          <w:rtl/>
        </w:rPr>
        <w:sym w:font="Abo-thar" w:char="F061"/>
      </w:r>
      <w:r w:rsidRPr="000558A4">
        <w:rPr>
          <w:rtl/>
        </w:rPr>
        <w:t xml:space="preserve"> يوم القيامة</w:t>
      </w:r>
      <w:r w:rsidRPr="000558A4">
        <w:rPr>
          <w:rStyle w:val="a6"/>
          <w:rtl/>
        </w:rPr>
        <w:t>(</w:t>
      </w:r>
      <w:r w:rsidRPr="000558A4">
        <w:rPr>
          <w:rStyle w:val="a6"/>
          <w:rtl/>
        </w:rPr>
        <w:footnoteReference w:id="23"/>
      </w:r>
      <w:r w:rsidRPr="000558A4">
        <w:rPr>
          <w:rStyle w:val="a6"/>
          <w:rtl/>
        </w:rPr>
        <w:t>)</w:t>
      </w:r>
      <w:r>
        <w:rPr>
          <w:rtl/>
        </w:rPr>
        <w:t>.</w:t>
      </w:r>
    </w:p>
    <w:p w14:paraId="6CAD7343" w14:textId="7783FE5E" w:rsidR="008D25E2" w:rsidRDefault="008D25E2" w:rsidP="008D25E2">
      <w:pPr>
        <w:pStyle w:val="aaac"/>
        <w:rPr>
          <w:rtl/>
        </w:rPr>
      </w:pPr>
      <w:r w:rsidRPr="00693DE9">
        <w:rPr>
          <w:b/>
          <w:bCs/>
          <w:color w:val="FF0000"/>
          <w:rtl/>
        </w:rPr>
        <w:t xml:space="preserve">[الحديث: </w:t>
      </w:r>
      <w:r w:rsidR="003F4BB5">
        <w:rPr>
          <w:b/>
          <w:bCs/>
          <w:color w:val="FF0000"/>
          <w:rtl/>
        </w:rPr>
        <w:t>24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(إياكم والحسد، فإن الحسد يأكل الحسنات كما تأكل النار الحطب)</w:t>
      </w:r>
      <w:r w:rsidRPr="000558A4">
        <w:rPr>
          <w:rStyle w:val="a6"/>
          <w:rtl/>
        </w:rPr>
        <w:t>(</w:t>
      </w:r>
      <w:r w:rsidRPr="000558A4">
        <w:rPr>
          <w:rStyle w:val="a6"/>
          <w:rtl/>
        </w:rPr>
        <w:footnoteReference w:id="24"/>
      </w:r>
      <w:r w:rsidR="0051517B">
        <w:rPr>
          <w:rStyle w:val="a6"/>
          <w:rtl/>
        </w:rPr>
        <w:t>)</w:t>
      </w:r>
    </w:p>
    <w:p w14:paraId="552BCAA6" w14:textId="434F8699" w:rsidR="008D25E2" w:rsidRDefault="008D25E2" w:rsidP="008D25E2">
      <w:pPr>
        <w:pStyle w:val="aaac"/>
        <w:rPr>
          <w:rtl/>
        </w:rPr>
      </w:pPr>
      <w:r w:rsidRPr="00693DE9">
        <w:rPr>
          <w:b/>
          <w:bCs/>
          <w:color w:val="FF0000"/>
          <w:rtl/>
        </w:rPr>
        <w:t xml:space="preserve">[الحديث: </w:t>
      </w:r>
      <w:r w:rsidR="003F4BB5">
        <w:rPr>
          <w:b/>
          <w:bCs/>
          <w:color w:val="FF0000"/>
          <w:rtl/>
        </w:rPr>
        <w:t>25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(دب إليكم داء الأمم قبلكم، الحسد، والبغضاء وهي الحالقة، أما إني لا أقول تحلق الشعر، ولكن تحلق الدين، والذي نفسي بيده لا تدخلون الجنة حتى تؤمنوا، ولا تؤمنوا حتى تحابوا، ألا أدلكم على ما تحابون به؟ أفشوا السلام بينكم)</w:t>
      </w:r>
      <w:r w:rsidRPr="000558A4">
        <w:rPr>
          <w:rStyle w:val="a6"/>
          <w:rtl/>
        </w:rPr>
        <w:t>(</w:t>
      </w:r>
      <w:r w:rsidRPr="000558A4">
        <w:rPr>
          <w:rStyle w:val="a6"/>
          <w:rtl/>
        </w:rPr>
        <w:footnoteReference w:id="25"/>
      </w:r>
      <w:r w:rsidR="0051517B">
        <w:rPr>
          <w:rStyle w:val="a6"/>
          <w:rtl/>
        </w:rPr>
        <w:t>)</w:t>
      </w:r>
    </w:p>
    <w:p w14:paraId="10CC2A4A" w14:textId="518E5030" w:rsidR="005336C0" w:rsidRDefault="005336C0" w:rsidP="005336C0">
      <w:pPr>
        <w:pStyle w:val="aaac"/>
        <w:rPr>
          <w:rtl/>
        </w:rPr>
      </w:pPr>
      <w:r w:rsidRPr="00693DE9">
        <w:rPr>
          <w:b/>
          <w:bCs/>
          <w:color w:val="FF0000"/>
          <w:rtl/>
        </w:rPr>
        <w:t xml:space="preserve">[الحديث: </w:t>
      </w:r>
      <w:r w:rsidR="003F4BB5">
        <w:rPr>
          <w:b/>
          <w:bCs/>
          <w:color w:val="FF0000"/>
          <w:rtl/>
        </w:rPr>
        <w:t>26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رأى عورة فسترها، كان كمن أحيا موؤدة)</w:t>
      </w:r>
      <w:r w:rsidRPr="000558A4">
        <w:rPr>
          <w:rStyle w:val="a6"/>
          <w:rtl/>
        </w:rPr>
        <w:t>(</w:t>
      </w:r>
      <w:r w:rsidRPr="000558A4">
        <w:rPr>
          <w:rStyle w:val="a6"/>
          <w:rtl/>
        </w:rPr>
        <w:footnoteReference w:id="26"/>
      </w:r>
      <w:r w:rsidR="0051517B">
        <w:rPr>
          <w:rStyle w:val="a6"/>
          <w:rtl/>
        </w:rPr>
        <w:t>)</w:t>
      </w:r>
    </w:p>
    <w:p w14:paraId="037F18CD" w14:textId="365DD27D" w:rsidR="005336C0" w:rsidRDefault="005336C0" w:rsidP="005336C0">
      <w:pPr>
        <w:pStyle w:val="aaac"/>
        <w:rPr>
          <w:rtl/>
        </w:rPr>
      </w:pPr>
      <w:r w:rsidRPr="00693DE9">
        <w:rPr>
          <w:b/>
          <w:bCs/>
          <w:color w:val="FF0000"/>
          <w:rtl/>
        </w:rPr>
        <w:t xml:space="preserve">[الحديث: </w:t>
      </w:r>
      <w:r w:rsidR="003F4BB5">
        <w:rPr>
          <w:b/>
          <w:bCs/>
          <w:color w:val="FF0000"/>
          <w:rtl/>
        </w:rPr>
        <w:t>27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يستر عبدٌ عبدا </w:t>
      </w:r>
      <w:r w:rsidRPr="004342AB">
        <w:rPr>
          <w:rtl/>
        </w:rPr>
        <w:t>في</w:t>
      </w:r>
      <w:r w:rsidRPr="000558A4">
        <w:rPr>
          <w:rtl/>
        </w:rPr>
        <w:t xml:space="preserve"> الدنيا، إلا ستره </w:t>
      </w:r>
      <w:r w:rsidRPr="004342AB">
        <w:rPr>
          <w:rtl/>
        </w:rPr>
        <w:t>الله</w:t>
      </w:r>
      <w:r w:rsidRPr="000558A4">
        <w:rPr>
          <w:rtl/>
        </w:rPr>
        <w:t xml:space="preserve"> يوم القيامة</w:t>
      </w:r>
      <w:r w:rsidR="0051517B">
        <w:rPr>
          <w:rtl/>
        </w:rPr>
        <w:t>)</w:t>
      </w:r>
      <w:r w:rsidRPr="000558A4">
        <w:rPr>
          <w:rStyle w:val="a6"/>
          <w:rtl/>
        </w:rPr>
        <w:t>(</w:t>
      </w:r>
      <w:r w:rsidRPr="000558A4">
        <w:rPr>
          <w:rStyle w:val="a6"/>
          <w:rtl/>
        </w:rPr>
        <w:footnoteReference w:id="27"/>
      </w:r>
      <w:r w:rsidRPr="000558A4">
        <w:rPr>
          <w:rStyle w:val="a6"/>
          <w:rtl/>
        </w:rPr>
        <w:t>)</w:t>
      </w:r>
      <w:r>
        <w:rPr>
          <w:rtl/>
        </w:rPr>
        <w:t xml:space="preserve">، </w:t>
      </w:r>
      <w:r w:rsidRPr="000558A4">
        <w:rPr>
          <w:rtl/>
        </w:rPr>
        <w:t xml:space="preserve">وفي رواية: (إنه لا يستر </w:t>
      </w:r>
      <w:r w:rsidRPr="004342AB">
        <w:rPr>
          <w:rtl/>
        </w:rPr>
        <w:t>الله</w:t>
      </w:r>
      <w:r w:rsidRPr="000558A4">
        <w:rPr>
          <w:rtl/>
        </w:rPr>
        <w:t xml:space="preserve"> على عبد </w:t>
      </w:r>
      <w:r w:rsidRPr="004342AB">
        <w:rPr>
          <w:rtl/>
        </w:rPr>
        <w:t>في</w:t>
      </w:r>
      <w:r w:rsidRPr="000558A4">
        <w:rPr>
          <w:rtl/>
        </w:rPr>
        <w:t xml:space="preserve"> الدنيا، إلا ستره </w:t>
      </w:r>
      <w:r w:rsidRPr="004342AB">
        <w:rPr>
          <w:rtl/>
        </w:rPr>
        <w:t>الله</w:t>
      </w:r>
      <w:r w:rsidRPr="000558A4">
        <w:rPr>
          <w:rtl/>
        </w:rPr>
        <w:t xml:space="preserve"> يوم القيامة</w:t>
      </w:r>
      <w:r w:rsidR="0051517B">
        <w:rPr>
          <w:rtl/>
        </w:rPr>
        <w:t>)</w:t>
      </w:r>
      <w:r w:rsidRPr="000558A4">
        <w:rPr>
          <w:rStyle w:val="a6"/>
          <w:rtl/>
        </w:rPr>
        <w:t>(</w:t>
      </w:r>
      <w:r w:rsidRPr="000558A4">
        <w:rPr>
          <w:rStyle w:val="a6"/>
          <w:rtl/>
        </w:rPr>
        <w:footnoteReference w:id="28"/>
      </w:r>
      <w:r w:rsidR="0051517B">
        <w:rPr>
          <w:rStyle w:val="a6"/>
          <w:rtl/>
        </w:rPr>
        <w:t>)</w:t>
      </w:r>
    </w:p>
    <w:p w14:paraId="3DE721A0" w14:textId="47B4C82C" w:rsidR="005336C0" w:rsidRDefault="005336C0" w:rsidP="005336C0">
      <w:pPr>
        <w:pStyle w:val="aaac"/>
        <w:rPr>
          <w:rtl/>
        </w:rPr>
      </w:pPr>
      <w:r w:rsidRPr="00693DE9">
        <w:rPr>
          <w:b/>
          <w:bCs/>
          <w:color w:val="FF0000"/>
          <w:rtl/>
        </w:rPr>
        <w:t xml:space="preserve">[الحديث: </w:t>
      </w:r>
      <w:r w:rsidR="003F4BB5">
        <w:rPr>
          <w:b/>
          <w:bCs/>
          <w:color w:val="FF0000"/>
          <w:rtl/>
        </w:rPr>
        <w:t>28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تظهر الشماتة بأخيك، فيعافيه </w:t>
      </w:r>
      <w:r w:rsidRPr="004342AB">
        <w:rPr>
          <w:rtl/>
        </w:rPr>
        <w:t>الله</w:t>
      </w:r>
      <w:r w:rsidRPr="000558A4">
        <w:rPr>
          <w:rtl/>
        </w:rPr>
        <w:t xml:space="preserve"> ويبتليك</w:t>
      </w:r>
      <w:r w:rsidR="0051517B">
        <w:rPr>
          <w:rtl/>
        </w:rPr>
        <w:t>)</w:t>
      </w:r>
      <w:r w:rsidRPr="000558A4">
        <w:rPr>
          <w:rStyle w:val="a6"/>
          <w:rtl/>
        </w:rPr>
        <w:t>(</w:t>
      </w:r>
      <w:r w:rsidRPr="000558A4">
        <w:rPr>
          <w:rStyle w:val="a6"/>
          <w:rtl/>
        </w:rPr>
        <w:footnoteReference w:id="29"/>
      </w:r>
      <w:r w:rsidR="0051517B">
        <w:rPr>
          <w:rStyle w:val="a6"/>
          <w:rtl/>
        </w:rPr>
        <w:t>)</w:t>
      </w:r>
    </w:p>
    <w:p w14:paraId="6701D6F5" w14:textId="4FE0ADBB" w:rsidR="005336C0" w:rsidRDefault="005336C0" w:rsidP="005336C0">
      <w:pPr>
        <w:pStyle w:val="aaac"/>
        <w:rPr>
          <w:rtl/>
        </w:rPr>
      </w:pPr>
      <w:r w:rsidRPr="00693DE9">
        <w:rPr>
          <w:b/>
          <w:bCs/>
          <w:color w:val="FF0000"/>
          <w:rtl/>
        </w:rPr>
        <w:t xml:space="preserve">[الحديث: </w:t>
      </w:r>
      <w:r w:rsidR="003F4BB5">
        <w:rPr>
          <w:b/>
          <w:bCs/>
          <w:color w:val="FF0000"/>
          <w:rtl/>
        </w:rPr>
        <w:t>29</w:t>
      </w:r>
      <w:r>
        <w:rPr>
          <w:b/>
          <w:bCs/>
          <w:color w:val="FF0000"/>
          <w:rtl/>
        </w:rPr>
        <w:t xml:space="preserve">] </w:t>
      </w:r>
      <w:r w:rsidRPr="00C033B1">
        <w:rPr>
          <w:rtl/>
        </w:rPr>
        <w:t>عن عائشة قالت:</w:t>
      </w:r>
      <w:r w:rsidRPr="000558A4">
        <w:rPr>
          <w:rtl/>
        </w:rPr>
        <w:t xml:space="preserve">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إذا بلغه عن الرجل لم يقل: ما بال فلان؟ ولكن يقول: (ما بال أقوام يقولون: كذا وكذا)</w:t>
      </w:r>
      <w:r w:rsidRPr="000558A4">
        <w:rPr>
          <w:rStyle w:val="a6"/>
          <w:rtl/>
        </w:rPr>
        <w:t>(</w:t>
      </w:r>
      <w:r w:rsidRPr="000558A4">
        <w:rPr>
          <w:rStyle w:val="a6"/>
          <w:rtl/>
        </w:rPr>
        <w:footnoteReference w:id="30"/>
      </w:r>
      <w:r w:rsidR="0051517B">
        <w:rPr>
          <w:rStyle w:val="a6"/>
          <w:rtl/>
        </w:rPr>
        <w:t>)</w:t>
      </w:r>
    </w:p>
    <w:p w14:paraId="56C09AE0" w14:textId="3416176A" w:rsidR="0025003B" w:rsidRDefault="0025003B" w:rsidP="0025003B">
      <w:pPr>
        <w:pStyle w:val="aaac"/>
        <w:rPr>
          <w:rtl/>
        </w:rPr>
      </w:pPr>
      <w:r w:rsidRPr="00693DE9">
        <w:rPr>
          <w:b/>
          <w:bCs/>
          <w:color w:val="FF0000"/>
          <w:rtl/>
        </w:rPr>
        <w:lastRenderedPageBreak/>
        <w:t xml:space="preserve">[الحديث: </w:t>
      </w:r>
      <w:r w:rsidR="003F4BB5">
        <w:rPr>
          <w:b/>
          <w:bCs/>
          <w:color w:val="FF0000"/>
          <w:rtl/>
        </w:rPr>
        <w:t>30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مر أحدكم </w:t>
      </w:r>
      <w:r w:rsidRPr="004342AB">
        <w:rPr>
          <w:rtl/>
        </w:rPr>
        <w:t>في</w:t>
      </w:r>
      <w:r w:rsidRPr="000558A4">
        <w:rPr>
          <w:rtl/>
        </w:rPr>
        <w:t xml:space="preserve"> مجلس أو سوق، وبيده نبل، فليأخذ بنصالها، ثم ليأخذ بنصالها)</w:t>
      </w:r>
      <w:r w:rsidRPr="000558A4">
        <w:rPr>
          <w:rStyle w:val="a6"/>
          <w:rtl/>
        </w:rPr>
        <w:t>(</w:t>
      </w:r>
      <w:r w:rsidRPr="000558A4">
        <w:rPr>
          <w:rStyle w:val="a6"/>
          <w:rtl/>
        </w:rPr>
        <w:footnoteReference w:id="31"/>
      </w:r>
      <w:r w:rsidR="0051517B">
        <w:rPr>
          <w:rStyle w:val="a6"/>
          <w:rtl/>
        </w:rPr>
        <w:t>)</w:t>
      </w:r>
    </w:p>
    <w:p w14:paraId="36025D11" w14:textId="12DA24A2" w:rsidR="0025003B" w:rsidRDefault="0025003B" w:rsidP="0025003B">
      <w:pPr>
        <w:pStyle w:val="aaac"/>
        <w:rPr>
          <w:rtl/>
        </w:rPr>
      </w:pPr>
      <w:r w:rsidRPr="00693DE9">
        <w:rPr>
          <w:b/>
          <w:bCs/>
          <w:color w:val="FF0000"/>
          <w:rtl/>
        </w:rPr>
        <w:t xml:space="preserve">[الحديث: </w:t>
      </w:r>
      <w:r w:rsidR="003F4BB5">
        <w:rPr>
          <w:b/>
          <w:bCs/>
          <w:color w:val="FF0000"/>
          <w:rtl/>
        </w:rPr>
        <w:t>31</w:t>
      </w:r>
      <w:r w:rsidRPr="00693DE9">
        <w:rPr>
          <w:b/>
          <w:bCs/>
          <w:color w:val="FF0000"/>
          <w:rtl/>
        </w:rPr>
        <w:t>]</w:t>
      </w:r>
      <w:r>
        <w:rPr>
          <w:rtl/>
        </w:rPr>
        <w:t xml:space="preserve"> عن </w:t>
      </w:r>
      <w:r w:rsidRPr="000558A4">
        <w:rPr>
          <w:rtl/>
        </w:rPr>
        <w:t xml:space="preserve">جابر: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نهى أن يتعاطى السيف مسلولا</w:t>
      </w:r>
      <w:r w:rsidRPr="000558A4">
        <w:rPr>
          <w:rStyle w:val="a6"/>
          <w:rtl/>
        </w:rPr>
        <w:t>(</w:t>
      </w:r>
      <w:r w:rsidRPr="000558A4">
        <w:rPr>
          <w:rStyle w:val="a6"/>
          <w:rtl/>
        </w:rPr>
        <w:footnoteReference w:id="32"/>
      </w:r>
      <w:r w:rsidRPr="000558A4">
        <w:rPr>
          <w:rStyle w:val="a6"/>
          <w:rtl/>
        </w:rPr>
        <w:t>)</w:t>
      </w:r>
      <w:r>
        <w:rPr>
          <w:rtl/>
        </w:rPr>
        <w:t>.</w:t>
      </w:r>
    </w:p>
    <w:p w14:paraId="13B918EA" w14:textId="2A05C39F" w:rsidR="0025003B" w:rsidRDefault="0025003B" w:rsidP="0025003B">
      <w:pPr>
        <w:pStyle w:val="aaac"/>
        <w:rPr>
          <w:rtl/>
        </w:rPr>
      </w:pPr>
      <w:r w:rsidRPr="00693DE9">
        <w:rPr>
          <w:b/>
          <w:bCs/>
          <w:color w:val="FF0000"/>
          <w:rtl/>
        </w:rPr>
        <w:t xml:space="preserve">[الحديث: </w:t>
      </w:r>
      <w:r w:rsidR="003F4BB5">
        <w:rPr>
          <w:b/>
          <w:bCs/>
          <w:color w:val="FF0000"/>
          <w:rtl/>
        </w:rPr>
        <w:t>32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(تعافوا تسقط الضغائن بينكم)</w:t>
      </w:r>
      <w:r w:rsidRPr="000558A4">
        <w:rPr>
          <w:rStyle w:val="a6"/>
          <w:rtl/>
        </w:rPr>
        <w:t>(</w:t>
      </w:r>
      <w:r w:rsidRPr="000558A4">
        <w:rPr>
          <w:rStyle w:val="a6"/>
          <w:rtl/>
        </w:rPr>
        <w:footnoteReference w:id="33"/>
      </w:r>
      <w:r w:rsidR="0051517B">
        <w:rPr>
          <w:rStyle w:val="a6"/>
          <w:rtl/>
        </w:rPr>
        <w:t>)</w:t>
      </w:r>
    </w:p>
    <w:p w14:paraId="15DB7A00" w14:textId="22C1FABA" w:rsidR="0025003B" w:rsidRDefault="0025003B" w:rsidP="0025003B">
      <w:pPr>
        <w:pStyle w:val="aaac"/>
        <w:rPr>
          <w:rtl/>
        </w:rPr>
      </w:pPr>
      <w:r w:rsidRPr="00693DE9">
        <w:rPr>
          <w:b/>
          <w:bCs/>
          <w:color w:val="FF0000"/>
          <w:rtl/>
        </w:rPr>
        <w:t xml:space="preserve">[الحديث: </w:t>
      </w:r>
      <w:r w:rsidR="003F4BB5">
        <w:rPr>
          <w:b/>
          <w:bCs/>
          <w:color w:val="FF0000"/>
          <w:rtl/>
        </w:rPr>
        <w:t>33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تنخم أحدكم فليغيب نخامته، لا تصيب جلد مؤمن أو ثوبه)</w:t>
      </w:r>
      <w:r w:rsidRPr="000558A4">
        <w:rPr>
          <w:rStyle w:val="a6"/>
          <w:rtl/>
        </w:rPr>
        <w:t>(</w:t>
      </w:r>
      <w:r w:rsidRPr="000558A4">
        <w:rPr>
          <w:rStyle w:val="a6"/>
          <w:rtl/>
        </w:rPr>
        <w:footnoteReference w:id="34"/>
      </w:r>
      <w:r w:rsidRPr="000558A4">
        <w:rPr>
          <w:rStyle w:val="a6"/>
          <w:rtl/>
        </w:rPr>
        <w:t>)</w:t>
      </w:r>
    </w:p>
    <w:p w14:paraId="1FE41AD5" w14:textId="074BEEB4" w:rsidR="0025003B" w:rsidRDefault="0025003B" w:rsidP="0025003B">
      <w:pPr>
        <w:pStyle w:val="aaac"/>
        <w:rPr>
          <w:rtl/>
        </w:rPr>
      </w:pPr>
      <w:r w:rsidRPr="00693DE9">
        <w:rPr>
          <w:b/>
          <w:bCs/>
          <w:color w:val="FF0000"/>
          <w:rtl/>
        </w:rPr>
        <w:t xml:space="preserve">[الحديث: </w:t>
      </w:r>
      <w:r w:rsidR="003F4BB5">
        <w:rPr>
          <w:b/>
          <w:bCs/>
          <w:color w:val="FF0000"/>
          <w:rtl/>
        </w:rPr>
        <w:t>34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(تجدون من شر الناس عند </w:t>
      </w:r>
      <w:r w:rsidRPr="004342AB">
        <w:rPr>
          <w:rtl/>
        </w:rPr>
        <w:t>الله</w:t>
      </w:r>
      <w:r w:rsidRPr="000558A4">
        <w:rPr>
          <w:rtl/>
        </w:rPr>
        <w:t xml:space="preserve"> تعالى يوم القيامة ذا الوجهين، الذي يأتي هؤلاء بوجه وهؤلاء بوجه)</w:t>
      </w:r>
      <w:r w:rsidRPr="000558A4">
        <w:rPr>
          <w:rStyle w:val="a6"/>
          <w:rtl/>
        </w:rPr>
        <w:t>(</w:t>
      </w:r>
      <w:r w:rsidRPr="000558A4">
        <w:rPr>
          <w:rStyle w:val="a6"/>
          <w:rtl/>
        </w:rPr>
        <w:footnoteReference w:id="35"/>
      </w:r>
      <w:r w:rsidR="0051517B">
        <w:rPr>
          <w:rStyle w:val="a6"/>
          <w:rtl/>
        </w:rPr>
        <w:t>)</w:t>
      </w:r>
    </w:p>
    <w:p w14:paraId="0CE62623" w14:textId="3836E787" w:rsidR="0025003B" w:rsidRDefault="0025003B" w:rsidP="0025003B">
      <w:pPr>
        <w:pStyle w:val="aaac"/>
        <w:rPr>
          <w:rtl/>
        </w:rPr>
      </w:pPr>
      <w:r w:rsidRPr="00693DE9">
        <w:rPr>
          <w:b/>
          <w:bCs/>
          <w:color w:val="FF0000"/>
          <w:rtl/>
        </w:rPr>
        <w:t xml:space="preserve">[الحديث: </w:t>
      </w:r>
      <w:r w:rsidR="003F4BB5">
        <w:rPr>
          <w:b/>
          <w:bCs/>
          <w:color w:val="FF0000"/>
          <w:rtl/>
        </w:rPr>
        <w:t>35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كان له وجهان </w:t>
      </w:r>
      <w:r w:rsidRPr="004342AB">
        <w:rPr>
          <w:rtl/>
        </w:rPr>
        <w:t>في</w:t>
      </w:r>
      <w:r w:rsidRPr="000558A4">
        <w:rPr>
          <w:rtl/>
        </w:rPr>
        <w:t xml:space="preserve"> الدنيا، كان له يوم القيامة لسانان من نار)</w:t>
      </w:r>
      <w:r w:rsidRPr="000558A4">
        <w:rPr>
          <w:rStyle w:val="a6"/>
          <w:rtl/>
        </w:rPr>
        <w:t>(</w:t>
      </w:r>
      <w:r w:rsidRPr="000558A4">
        <w:rPr>
          <w:rStyle w:val="a6"/>
          <w:rtl/>
        </w:rPr>
        <w:footnoteReference w:id="36"/>
      </w:r>
      <w:r w:rsidR="0051517B">
        <w:rPr>
          <w:rStyle w:val="a6"/>
          <w:rtl/>
        </w:rPr>
        <w:t>)</w:t>
      </w:r>
    </w:p>
    <w:p w14:paraId="22D147C9" w14:textId="61FFA7B9" w:rsidR="00592ED2" w:rsidRDefault="00592ED2" w:rsidP="00592ED2">
      <w:pPr>
        <w:pStyle w:val="aaac"/>
        <w:rPr>
          <w:rtl/>
        </w:rPr>
      </w:pPr>
      <w:r w:rsidRPr="00693DE9">
        <w:rPr>
          <w:b/>
          <w:bCs/>
          <w:color w:val="FF0000"/>
          <w:rtl/>
        </w:rPr>
        <w:t xml:space="preserve">[الحديث: </w:t>
      </w:r>
      <w:r w:rsidR="003F4BB5">
        <w:rPr>
          <w:b/>
          <w:bCs/>
          <w:color w:val="FF0000"/>
          <w:rtl/>
        </w:rPr>
        <w:t>36</w:t>
      </w:r>
      <w:r w:rsidRPr="00693DE9">
        <w:rPr>
          <w:b/>
          <w:bCs/>
          <w:color w:val="FF0000"/>
          <w:rtl/>
        </w:rPr>
        <w:t>]</w:t>
      </w:r>
      <w:r>
        <w:rPr>
          <w:rtl/>
        </w:rPr>
        <w:t xml:space="preserve"> </w:t>
      </w:r>
      <w:r w:rsidR="0051517B" w:rsidRPr="00CC4E10">
        <w:rPr>
          <w:rtl/>
        </w:rPr>
        <w:t xml:space="preserve">جاء رجلٌ إلى </w:t>
      </w:r>
      <w:r w:rsidR="0051517B">
        <w:rPr>
          <w:rtl/>
        </w:rPr>
        <w:t xml:space="preserve">رسول </w:t>
      </w:r>
      <w:r w:rsidR="0051517B" w:rsidRPr="004342AB">
        <w:rPr>
          <w:rtl/>
        </w:rPr>
        <w:t>الله</w:t>
      </w:r>
      <w:r w:rsidR="0051517B" w:rsidRPr="00CC4E10">
        <w:rPr>
          <w:rtl/>
        </w:rPr>
        <w:t xml:space="preserve"> </w:t>
      </w:r>
      <w:r w:rsidR="0051517B" w:rsidRPr="00CC4E10">
        <w:rPr>
          <w:rtl/>
        </w:rPr>
        <w:sym w:font="Abo-thar" w:char="F061"/>
      </w:r>
      <w:r w:rsidR="0051517B" w:rsidRPr="00CC4E10">
        <w:rPr>
          <w:rtl/>
        </w:rPr>
        <w:t xml:space="preserve"> فقال:</w:t>
      </w:r>
      <w:r w:rsidR="0051517B">
        <w:rPr>
          <w:rtl/>
        </w:rPr>
        <w:t xml:space="preserve"> </w:t>
      </w:r>
      <w:r w:rsidRPr="000558A4">
        <w:rPr>
          <w:rtl/>
        </w:rPr>
        <w:t xml:space="preserve">أنت سيدنا فقال: (السيد </w:t>
      </w:r>
      <w:r w:rsidRPr="004342AB">
        <w:rPr>
          <w:rtl/>
        </w:rPr>
        <w:t>الله</w:t>
      </w:r>
      <w:r w:rsidRPr="000558A4">
        <w:rPr>
          <w:rtl/>
        </w:rPr>
        <w:t>)، ق</w:t>
      </w:r>
      <w:r w:rsidR="0051517B">
        <w:rPr>
          <w:rtl/>
        </w:rPr>
        <w:t>ا</w:t>
      </w:r>
      <w:r w:rsidRPr="000558A4">
        <w:rPr>
          <w:rtl/>
        </w:rPr>
        <w:t>ل: وأفضلنا فضلا، وأعظمنا طولا، فقال: (قولوا بقولكم، أو بعض قولكم، ولا يستجرينكم الشيطان)</w:t>
      </w:r>
      <w:r w:rsidRPr="000558A4">
        <w:rPr>
          <w:rStyle w:val="a6"/>
          <w:rtl/>
        </w:rPr>
        <w:t>(</w:t>
      </w:r>
      <w:r w:rsidRPr="000558A4">
        <w:rPr>
          <w:rStyle w:val="a6"/>
          <w:rtl/>
        </w:rPr>
        <w:footnoteReference w:id="37"/>
      </w:r>
      <w:r w:rsidR="0051517B">
        <w:rPr>
          <w:rStyle w:val="a6"/>
          <w:rtl/>
        </w:rPr>
        <w:t>)</w:t>
      </w:r>
    </w:p>
    <w:p w14:paraId="51BB9D32" w14:textId="49E20A2A" w:rsidR="00592ED2" w:rsidRDefault="00592ED2" w:rsidP="00592ED2">
      <w:pPr>
        <w:pStyle w:val="aaac"/>
        <w:rPr>
          <w:rtl/>
        </w:rPr>
      </w:pPr>
      <w:r w:rsidRPr="00693DE9">
        <w:rPr>
          <w:b/>
          <w:bCs/>
          <w:color w:val="FF0000"/>
          <w:rtl/>
        </w:rPr>
        <w:t xml:space="preserve">[الحديث: </w:t>
      </w:r>
      <w:r w:rsidR="003F4BB5">
        <w:rPr>
          <w:b/>
          <w:bCs/>
          <w:color w:val="FF0000"/>
          <w:rtl/>
        </w:rPr>
        <w:t>37</w:t>
      </w:r>
      <w:r w:rsidRPr="00693DE9">
        <w:rPr>
          <w:b/>
          <w:bCs/>
          <w:color w:val="FF0000"/>
          <w:rtl/>
        </w:rPr>
        <w:t>]</w:t>
      </w:r>
      <w:r>
        <w:rPr>
          <w:rtl/>
        </w:rPr>
        <w:t xml:space="preserve"> </w:t>
      </w:r>
      <w:r w:rsidRPr="000558A4">
        <w:rPr>
          <w:rtl/>
        </w:rPr>
        <w:t xml:space="preserve">أثنى رجل على رجل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(ويلك، قطعت عنق صاحبك، قطعت عنق صاحبك)، ثلاثا، ثم قال: (من كان منكم مادحا أخاه لا محالة</w:t>
      </w:r>
      <w:r w:rsidR="0051517B">
        <w:rPr>
          <w:rtl/>
        </w:rPr>
        <w:t>؛</w:t>
      </w:r>
      <w:r w:rsidRPr="000558A4">
        <w:rPr>
          <w:rtl/>
        </w:rPr>
        <w:t xml:space="preserve"> فليقل: أحسب فلانا، و</w:t>
      </w:r>
      <w:r w:rsidRPr="004342AB">
        <w:rPr>
          <w:rtl/>
        </w:rPr>
        <w:t>الله</w:t>
      </w:r>
      <w:r w:rsidRPr="000558A4">
        <w:rPr>
          <w:rtl/>
        </w:rPr>
        <w:t xml:space="preserve"> حسيبه، ولا يزكي على </w:t>
      </w:r>
      <w:r w:rsidRPr="004342AB">
        <w:rPr>
          <w:rtl/>
        </w:rPr>
        <w:t>الله</w:t>
      </w:r>
      <w:r w:rsidRPr="000558A4">
        <w:rPr>
          <w:rtl/>
        </w:rPr>
        <w:t xml:space="preserve"> أحدا أحسب كذا وكذا إن كان يعلم ذلك منه)</w:t>
      </w:r>
      <w:r w:rsidRPr="000558A4">
        <w:rPr>
          <w:rStyle w:val="a6"/>
          <w:rtl/>
        </w:rPr>
        <w:t>(</w:t>
      </w:r>
      <w:r w:rsidRPr="000558A4">
        <w:rPr>
          <w:rStyle w:val="a6"/>
          <w:rtl/>
        </w:rPr>
        <w:footnoteReference w:id="38"/>
      </w:r>
      <w:r w:rsidR="0051517B">
        <w:rPr>
          <w:rStyle w:val="a6"/>
          <w:rtl/>
        </w:rPr>
        <w:t>)</w:t>
      </w:r>
    </w:p>
    <w:p w14:paraId="13B120C9" w14:textId="25447A64" w:rsidR="00746E04" w:rsidRDefault="00746E04" w:rsidP="00746E04">
      <w:pPr>
        <w:pStyle w:val="aaac"/>
        <w:rPr>
          <w:rtl/>
        </w:rPr>
      </w:pPr>
      <w:r w:rsidRPr="00693DE9">
        <w:rPr>
          <w:b/>
          <w:bCs/>
          <w:color w:val="FF0000"/>
          <w:rtl/>
        </w:rPr>
        <w:lastRenderedPageBreak/>
        <w:t xml:space="preserve">[الحديث: </w:t>
      </w:r>
      <w:r w:rsidR="003F4BB5">
        <w:rPr>
          <w:b/>
          <w:bCs/>
          <w:color w:val="FF0000"/>
          <w:rtl/>
        </w:rPr>
        <w:t>38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(ليس الشديد بالصرعة، إنما الشديد الذي يملك نفسه عند الغضب)</w:t>
      </w:r>
      <w:r w:rsidRPr="000558A4">
        <w:rPr>
          <w:rStyle w:val="a6"/>
          <w:rtl/>
        </w:rPr>
        <w:t>(</w:t>
      </w:r>
      <w:r w:rsidRPr="000558A4">
        <w:rPr>
          <w:rStyle w:val="a6"/>
          <w:rtl/>
        </w:rPr>
        <w:footnoteReference w:id="39"/>
      </w:r>
      <w:r w:rsidR="0051517B">
        <w:rPr>
          <w:rStyle w:val="a6"/>
          <w:rtl/>
        </w:rPr>
        <w:t>)</w:t>
      </w:r>
    </w:p>
    <w:p w14:paraId="0D43733F" w14:textId="689C7B66" w:rsidR="00746E04" w:rsidRDefault="00746E04" w:rsidP="00746E04">
      <w:pPr>
        <w:pStyle w:val="aaac"/>
        <w:rPr>
          <w:rtl/>
        </w:rPr>
      </w:pPr>
      <w:r w:rsidRPr="00693DE9">
        <w:rPr>
          <w:b/>
          <w:bCs/>
          <w:color w:val="FF0000"/>
          <w:rtl/>
        </w:rPr>
        <w:t xml:space="preserve">[الحديث: </w:t>
      </w:r>
      <w:r w:rsidR="003F4BB5">
        <w:rPr>
          <w:b/>
          <w:bCs/>
          <w:color w:val="FF0000"/>
          <w:rtl/>
        </w:rPr>
        <w:t>39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كظم غيظا وهو يستطيع أن ينفذه، دعاه </w:t>
      </w:r>
      <w:r w:rsidRPr="004342AB">
        <w:rPr>
          <w:rtl/>
        </w:rPr>
        <w:t>الله</w:t>
      </w:r>
      <w:r w:rsidRPr="000558A4">
        <w:rPr>
          <w:rtl/>
        </w:rPr>
        <w:t xml:space="preserve"> يوم القيامة على رءوس الخلائق، حتى يخيره من </w:t>
      </w:r>
      <w:r w:rsidR="004342AB" w:rsidRPr="005B45C9">
        <w:rPr>
          <w:rtl/>
        </w:rPr>
        <w:t>أي</w:t>
      </w:r>
      <w:r w:rsidRPr="000558A4">
        <w:rPr>
          <w:rtl/>
        </w:rPr>
        <w:t xml:space="preserve"> الحور شاء)</w:t>
      </w:r>
      <w:r w:rsidRPr="000558A4">
        <w:rPr>
          <w:rStyle w:val="a6"/>
          <w:rtl/>
        </w:rPr>
        <w:t>(</w:t>
      </w:r>
      <w:r w:rsidRPr="000558A4">
        <w:rPr>
          <w:rStyle w:val="a6"/>
          <w:rtl/>
        </w:rPr>
        <w:footnoteReference w:id="40"/>
      </w:r>
      <w:r w:rsidR="0051517B">
        <w:rPr>
          <w:rStyle w:val="a6"/>
          <w:rtl/>
        </w:rPr>
        <w:t>)</w:t>
      </w:r>
    </w:p>
    <w:p w14:paraId="0EFEF1B3" w14:textId="15941104" w:rsidR="0051517B" w:rsidRDefault="00746E04" w:rsidP="00746E04">
      <w:pPr>
        <w:pStyle w:val="aaac"/>
        <w:rPr>
          <w:rtl/>
        </w:rPr>
      </w:pPr>
      <w:r w:rsidRPr="00693DE9">
        <w:rPr>
          <w:b/>
          <w:bCs/>
          <w:color w:val="FF0000"/>
          <w:rtl/>
        </w:rPr>
        <w:t xml:space="preserve">[الحديث: </w:t>
      </w:r>
      <w:r w:rsidR="003F4BB5">
        <w:rPr>
          <w:b/>
          <w:bCs/>
          <w:color w:val="FF0000"/>
          <w:rtl/>
        </w:rPr>
        <w:t>40</w:t>
      </w:r>
      <w:r w:rsidRPr="00693DE9">
        <w:rPr>
          <w:b/>
          <w:bCs/>
          <w:color w:val="FF0000"/>
          <w:rtl/>
        </w:rPr>
        <w:t>]</w:t>
      </w:r>
      <w:r>
        <w:rPr>
          <w:rtl/>
        </w:rPr>
        <w:t xml:space="preserve"> </w:t>
      </w:r>
      <w:r w:rsidR="0051517B" w:rsidRPr="00D30F5F">
        <w:rPr>
          <w:rtl/>
        </w:rPr>
        <w:t xml:space="preserve">قال رسول </w:t>
      </w:r>
      <w:r w:rsidR="0051517B" w:rsidRPr="004342AB">
        <w:rPr>
          <w:rtl/>
        </w:rPr>
        <w:t>الله</w:t>
      </w:r>
      <w:r w:rsidR="0051517B" w:rsidRPr="00D30F5F">
        <w:rPr>
          <w:rtl/>
        </w:rPr>
        <w:t xml:space="preserve"> </w:t>
      </w:r>
      <w:r w:rsidR="0051517B" w:rsidRPr="00D30F5F">
        <w:rPr>
          <w:rtl/>
        </w:rPr>
        <w:sym w:font="Abo-thar" w:char="F061"/>
      </w:r>
      <w:r w:rsidR="0051517B" w:rsidRPr="00D30F5F">
        <w:rPr>
          <w:rtl/>
        </w:rPr>
        <w:t>:</w:t>
      </w:r>
      <w:r w:rsidR="0051517B">
        <w:rPr>
          <w:rtl/>
        </w:rPr>
        <w:t xml:space="preserve"> </w:t>
      </w:r>
      <w:r w:rsidRPr="000558A4">
        <w:rPr>
          <w:rtl/>
        </w:rPr>
        <w:t>(ألا إنه ينصب لكل غادر لواءٌ يوم القيامة بقدر غدرته، ولا غدرة أعظم من غدرة إمامة عامة)</w:t>
      </w:r>
      <w:r w:rsidR="0051517B" w:rsidRPr="000558A4">
        <w:rPr>
          <w:rStyle w:val="a6"/>
          <w:rtl/>
        </w:rPr>
        <w:t>(</w:t>
      </w:r>
      <w:r w:rsidR="0051517B" w:rsidRPr="000558A4">
        <w:rPr>
          <w:rStyle w:val="a6"/>
          <w:rtl/>
        </w:rPr>
        <w:footnoteReference w:id="41"/>
      </w:r>
      <w:r w:rsidR="0051517B">
        <w:rPr>
          <w:rStyle w:val="a6"/>
          <w:rtl/>
        </w:rPr>
        <w:t>)</w:t>
      </w:r>
    </w:p>
    <w:p w14:paraId="6FA90283" w14:textId="57D97F9E" w:rsidR="00746E04" w:rsidRDefault="0051517B" w:rsidP="00746E04">
      <w:pPr>
        <w:pStyle w:val="aaac"/>
        <w:rPr>
          <w:rtl/>
        </w:rPr>
      </w:pPr>
      <w:r w:rsidRPr="00693DE9">
        <w:rPr>
          <w:b/>
          <w:bCs/>
          <w:color w:val="FF0000"/>
          <w:rtl/>
        </w:rPr>
        <w:t xml:space="preserve">[الحديث: </w:t>
      </w:r>
      <w:r w:rsidR="003F4BB5">
        <w:rPr>
          <w:b/>
          <w:bCs/>
          <w:color w:val="FF0000"/>
          <w:rtl/>
        </w:rPr>
        <w:t>41</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w:t>
      </w:r>
      <w:r w:rsidR="00746E04" w:rsidRPr="000558A4">
        <w:rPr>
          <w:rtl/>
        </w:rPr>
        <w:t xml:space="preserve">ألا إن </w:t>
      </w:r>
      <w:r w:rsidR="004342AB" w:rsidRPr="005B45C9">
        <w:rPr>
          <w:rtl/>
        </w:rPr>
        <w:t>بني</w:t>
      </w:r>
      <w:r w:rsidR="00746E04" w:rsidRPr="000558A4">
        <w:rPr>
          <w:rtl/>
        </w:rPr>
        <w:t xml:space="preserve"> آدم خلقوا على طبقات شتى، فمنهم من يولد مؤمنا ويحيا مؤمنا ويموت مؤمنا، ومنهم من يولد كافرا ويحيا كافرا ويموت كافرا، ومنهم من يولد ويحيا مؤمنا ويموت كافرا، ومنهم من يولد كافرا ويحيا كافرا ويموت مؤمنا، ألا وإن منهم البطيء الغضب، سريع الفيء، ومنهم السريع الغضب سريع، الفيء فتلك بتلك، ألا وإن منهم سريع الغضب بطيء الفيء، ألا وخيرهم بطيء الغضب سريع الفيء، وشرهم سريع الغضب بطيء الفيء، ألا وإن منهم حسن القضاء حسن الطلب، ومنهم سيئ القضاء وحسن اطلب، ومنهم حسن القضاء سيئ الطلب، فتلك بتلك، ألا وإن منهم السيئ القضاء السيئ الطلب، ومنهم سيئ القضاء وحسن الطلب، ومنهم حسن القضاء سيئ الطلب، فتلك بتلك، ألا وإن منهم السيئ القضاء السيئ الطلب، ألا وخيرهم الحسن القضاء الحسن الطلب، وشرهم سيئ القضاء سيئ الطلب، ألا وإن الغضب جمرةٌ </w:t>
      </w:r>
      <w:r w:rsidR="00746E04" w:rsidRPr="004342AB">
        <w:rPr>
          <w:rtl/>
        </w:rPr>
        <w:t>في</w:t>
      </w:r>
      <w:r w:rsidR="00746E04" w:rsidRPr="000558A4">
        <w:rPr>
          <w:rtl/>
        </w:rPr>
        <w:t xml:space="preserve"> قلب ابن آدم، أما رأيتم إلى حمرة عينيه، وانتفاخ أوداجه، فمن أحس بشيء من ذلك فليلصق بالأرض</w:t>
      </w:r>
      <w:r>
        <w:rPr>
          <w:rtl/>
        </w:rPr>
        <w:t>)</w:t>
      </w:r>
      <w:r w:rsidRPr="0051517B">
        <w:rPr>
          <w:rStyle w:val="a6"/>
          <w:rtl/>
        </w:rPr>
        <w:t xml:space="preserve"> </w:t>
      </w:r>
      <w:r w:rsidRPr="000558A4">
        <w:rPr>
          <w:rStyle w:val="a6"/>
          <w:rtl/>
        </w:rPr>
        <w:t>(</w:t>
      </w:r>
      <w:r w:rsidRPr="000558A4">
        <w:rPr>
          <w:rStyle w:val="a6"/>
          <w:rtl/>
        </w:rPr>
        <w:footnoteReference w:id="42"/>
      </w:r>
      <w:r>
        <w:rPr>
          <w:rStyle w:val="a6"/>
          <w:rtl/>
        </w:rPr>
        <w:t>)</w:t>
      </w:r>
      <w:r w:rsidR="00746E04" w:rsidRPr="000558A4">
        <w:rPr>
          <w:rtl/>
        </w:rPr>
        <w:t xml:space="preserve"> </w:t>
      </w:r>
    </w:p>
    <w:p w14:paraId="41D2587F" w14:textId="310F3648" w:rsidR="00746E04" w:rsidRDefault="00746E04" w:rsidP="00746E04">
      <w:pPr>
        <w:pStyle w:val="aaac"/>
        <w:rPr>
          <w:rtl/>
        </w:rPr>
      </w:pPr>
      <w:r w:rsidRPr="00693DE9">
        <w:rPr>
          <w:b/>
          <w:bCs/>
          <w:color w:val="FF0000"/>
          <w:rtl/>
        </w:rPr>
        <w:lastRenderedPageBreak/>
        <w:t xml:space="preserve">[الحديث: </w:t>
      </w:r>
      <w:r w:rsidR="003F4BB5">
        <w:rPr>
          <w:b/>
          <w:bCs/>
          <w:color w:val="FF0000"/>
          <w:rtl/>
        </w:rPr>
        <w:t>42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تعدون الرقوب فيكم؟</w:t>
      </w:r>
      <w:r w:rsidR="007902E2">
        <w:rPr>
          <w:rtl/>
        </w:rPr>
        <w:t>)، ق</w:t>
      </w:r>
      <w:r w:rsidR="0051517B">
        <w:rPr>
          <w:rtl/>
        </w:rPr>
        <w:t>ي</w:t>
      </w:r>
      <w:r w:rsidRPr="000558A4">
        <w:rPr>
          <w:rtl/>
        </w:rPr>
        <w:t>ل: الذي لا يولد له، قال: (ليس ذلك بالرقوب، ولكنه الرجل الذي لم يقدم من ولده شيئا)، قال: (فما تعدون الصرعة فيكم؟</w:t>
      </w:r>
      <w:r w:rsidR="0051517B">
        <w:rPr>
          <w:rtl/>
        </w:rPr>
        <w:t>)، قيل</w:t>
      </w:r>
      <w:r w:rsidRPr="000558A4">
        <w:rPr>
          <w:rtl/>
        </w:rPr>
        <w:t>: الذي لا يصرعه الرجال، قال: (ليس بذاك، ولكنه الذي يملك نفسه عند الغضب)</w:t>
      </w:r>
      <w:r>
        <w:rPr>
          <w:rtl/>
        </w:rPr>
        <w:t xml:space="preserve">، </w:t>
      </w:r>
      <w:r w:rsidRPr="00C033B1">
        <w:rPr>
          <w:rtl/>
        </w:rPr>
        <w:t>قال</w:t>
      </w:r>
      <w:r w:rsidRPr="000558A4">
        <w:rPr>
          <w:rtl/>
        </w:rPr>
        <w:t>: (فما تعدون المفلس فيكم؟</w:t>
      </w:r>
      <w:r w:rsidR="0051517B">
        <w:rPr>
          <w:rtl/>
        </w:rPr>
        <w:t>)، قيل</w:t>
      </w:r>
      <w:r w:rsidRPr="000558A4">
        <w:rPr>
          <w:rtl/>
        </w:rPr>
        <w:t>: من لا مال له، قال: (ليس بذاك، ولكنه الذي يأتي يوم القيامة بحسنات، ويأتي قد ظلم هذا وشتم هذا، وأخذ مال هذا وليس هناك دينارٌ، ولا درهم، فيعطون من حسناته ولا تفي، فيؤخذ من سيئاتهم فتطرح عليه)</w:t>
      </w:r>
      <w:r w:rsidRPr="000558A4">
        <w:rPr>
          <w:rStyle w:val="a6"/>
          <w:rtl/>
        </w:rPr>
        <w:t>(</w:t>
      </w:r>
      <w:r w:rsidRPr="000558A4">
        <w:rPr>
          <w:rStyle w:val="a6"/>
          <w:rtl/>
        </w:rPr>
        <w:footnoteReference w:id="43"/>
      </w:r>
      <w:r w:rsidR="0051517B">
        <w:rPr>
          <w:rStyle w:val="a6"/>
          <w:rtl/>
        </w:rPr>
        <w:t>)</w:t>
      </w:r>
    </w:p>
    <w:p w14:paraId="3D99D22F" w14:textId="7D0FF939" w:rsidR="00746E04" w:rsidRDefault="00746E04" w:rsidP="00746E04">
      <w:pPr>
        <w:pStyle w:val="aaac"/>
        <w:rPr>
          <w:rtl/>
        </w:rPr>
      </w:pPr>
      <w:r w:rsidRPr="00693DE9">
        <w:rPr>
          <w:b/>
          <w:bCs/>
          <w:color w:val="FF0000"/>
          <w:rtl/>
        </w:rPr>
        <w:t xml:space="preserve">[الحديث: </w:t>
      </w:r>
      <w:r w:rsidR="003F4BB5">
        <w:rPr>
          <w:b/>
          <w:bCs/>
          <w:color w:val="FF0000"/>
          <w:rtl/>
        </w:rPr>
        <w:t>43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(علموا، ويسروا، ولا تعسروا، وإذا غضب أحدكم فليسكت، وإذا غضب أحدكم فليسكت، وإذا غضب أحدكم فليسكت)</w:t>
      </w:r>
      <w:r w:rsidRPr="000558A4">
        <w:rPr>
          <w:rStyle w:val="a6"/>
          <w:rtl/>
        </w:rPr>
        <w:t>(</w:t>
      </w:r>
      <w:r w:rsidRPr="000558A4">
        <w:rPr>
          <w:rStyle w:val="a6"/>
          <w:rtl/>
        </w:rPr>
        <w:footnoteReference w:id="44"/>
      </w:r>
      <w:r w:rsidR="0051517B">
        <w:rPr>
          <w:rStyle w:val="a6"/>
          <w:rtl/>
        </w:rPr>
        <w:t>)</w:t>
      </w:r>
    </w:p>
    <w:p w14:paraId="51212AF1" w14:textId="652C7E6D" w:rsidR="00746E04" w:rsidRDefault="00746E04" w:rsidP="00746E04">
      <w:pPr>
        <w:pStyle w:val="aaac"/>
        <w:rPr>
          <w:rtl/>
        </w:rPr>
      </w:pPr>
      <w:r w:rsidRPr="00693DE9">
        <w:rPr>
          <w:b/>
          <w:bCs/>
          <w:color w:val="FF0000"/>
          <w:rtl/>
        </w:rPr>
        <w:t xml:space="preserve">[الحديث: </w:t>
      </w:r>
      <w:r w:rsidR="003F4BB5">
        <w:rPr>
          <w:b/>
          <w:bCs/>
          <w:color w:val="FF0000"/>
          <w:rtl/>
        </w:rPr>
        <w:t>44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(باب النار لا يدخله أحدٌ إلا من يشفى غيظه بسخط </w:t>
      </w:r>
      <w:r w:rsidRPr="004342AB">
        <w:rPr>
          <w:rtl/>
        </w:rPr>
        <w:t>الله</w:t>
      </w:r>
      <w:r w:rsidRPr="000558A4">
        <w:rPr>
          <w:rtl/>
        </w:rPr>
        <w:t>)</w:t>
      </w:r>
      <w:r w:rsidRPr="000558A4">
        <w:rPr>
          <w:rStyle w:val="a6"/>
          <w:rtl/>
        </w:rPr>
        <w:t>(</w:t>
      </w:r>
      <w:r w:rsidRPr="000558A4">
        <w:rPr>
          <w:rStyle w:val="a6"/>
          <w:rtl/>
        </w:rPr>
        <w:footnoteReference w:id="45"/>
      </w:r>
      <w:r w:rsidR="0051517B">
        <w:rPr>
          <w:rStyle w:val="a6"/>
          <w:rtl/>
        </w:rPr>
        <w:t>)</w:t>
      </w:r>
    </w:p>
    <w:p w14:paraId="00793F8A" w14:textId="1A1E7C61" w:rsidR="00746E04" w:rsidRDefault="00746E04" w:rsidP="00746E04">
      <w:pPr>
        <w:pStyle w:val="aaac"/>
        <w:rPr>
          <w:rtl/>
        </w:rPr>
      </w:pPr>
      <w:r w:rsidRPr="00693DE9">
        <w:rPr>
          <w:b/>
          <w:bCs/>
          <w:color w:val="FF0000"/>
          <w:rtl/>
        </w:rPr>
        <w:t xml:space="preserve">[الحديث: </w:t>
      </w:r>
      <w:r w:rsidR="003F4BB5">
        <w:rPr>
          <w:b/>
          <w:bCs/>
          <w:color w:val="FF0000"/>
          <w:rtl/>
        </w:rPr>
        <w:t>45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(أتدرون ما الغيبة؟</w:t>
      </w:r>
      <w:r w:rsidR="007902E2">
        <w:rPr>
          <w:rtl/>
        </w:rPr>
        <w:t>)، قال</w:t>
      </w:r>
      <w:r w:rsidRPr="000558A4">
        <w:rPr>
          <w:rtl/>
        </w:rPr>
        <w:t xml:space="preserve">وا: </w:t>
      </w:r>
      <w:r w:rsidRPr="004342AB">
        <w:rPr>
          <w:rtl/>
        </w:rPr>
        <w:t>الله</w:t>
      </w:r>
      <w:r w:rsidRPr="000558A4">
        <w:rPr>
          <w:rtl/>
        </w:rPr>
        <w:t xml:space="preserve"> ورسوله أعلم، قال: (ذكر أحدكم أخاه بما يكره)، فقال رجلٌ: أرأيت إن كان </w:t>
      </w:r>
      <w:r w:rsidRPr="004342AB">
        <w:rPr>
          <w:rtl/>
        </w:rPr>
        <w:t>في</w:t>
      </w:r>
      <w:r w:rsidRPr="000558A4">
        <w:rPr>
          <w:rtl/>
        </w:rPr>
        <w:t xml:space="preserve"> أخي ما أقول؟ قال: (إن كان فيه ما تقول فقد اغتبته، وإن لم يكن فيه ما تقول فقد بهته)</w:t>
      </w:r>
      <w:r w:rsidRPr="000558A4">
        <w:rPr>
          <w:rStyle w:val="a6"/>
          <w:rtl/>
        </w:rPr>
        <w:t>(</w:t>
      </w:r>
      <w:r w:rsidRPr="000558A4">
        <w:rPr>
          <w:rStyle w:val="a6"/>
          <w:rtl/>
        </w:rPr>
        <w:footnoteReference w:id="46"/>
      </w:r>
      <w:r w:rsidR="0051517B">
        <w:rPr>
          <w:rStyle w:val="a6"/>
          <w:rtl/>
        </w:rPr>
        <w:t>)</w:t>
      </w:r>
    </w:p>
    <w:p w14:paraId="46873865" w14:textId="0A52F969" w:rsidR="00746E04" w:rsidRDefault="00746E04" w:rsidP="00746E04">
      <w:pPr>
        <w:pStyle w:val="aaac"/>
        <w:rPr>
          <w:rtl/>
        </w:rPr>
      </w:pPr>
      <w:r w:rsidRPr="00693DE9">
        <w:rPr>
          <w:b/>
          <w:bCs/>
          <w:color w:val="FF0000"/>
          <w:rtl/>
        </w:rPr>
        <w:t xml:space="preserve">[الحديث: </w:t>
      </w:r>
      <w:r w:rsidR="003F4BB5">
        <w:rPr>
          <w:b/>
          <w:bCs/>
          <w:color w:val="FF0000"/>
          <w:rtl/>
        </w:rPr>
        <w:t>46</w:t>
      </w:r>
      <w:r w:rsidRPr="00693DE9">
        <w:rPr>
          <w:b/>
          <w:bCs/>
          <w:color w:val="FF0000"/>
          <w:rtl/>
        </w:rPr>
        <w:t>]</w:t>
      </w:r>
      <w:r>
        <w:rPr>
          <w:rtl/>
        </w:rPr>
        <w:t xml:space="preserve"> عن </w:t>
      </w:r>
      <w:r w:rsidRPr="000558A4">
        <w:rPr>
          <w:rtl/>
        </w:rPr>
        <w:t xml:space="preserve">عائشة </w:t>
      </w:r>
      <w:r>
        <w:rPr>
          <w:rtl/>
        </w:rPr>
        <w:t xml:space="preserve">قالت: </w:t>
      </w:r>
      <w:r w:rsidRPr="000558A4">
        <w:rPr>
          <w:rtl/>
        </w:rPr>
        <w:t xml:space="preserve">قلت: يا رسول </w:t>
      </w:r>
      <w:r w:rsidRPr="004342AB">
        <w:rPr>
          <w:rtl/>
        </w:rPr>
        <w:t>الله</w:t>
      </w:r>
      <w:r w:rsidRPr="000558A4">
        <w:rPr>
          <w:rtl/>
        </w:rPr>
        <w:t xml:space="preserve"> حسبك من صفية قصرها، قال: لقد قلت كلمة لو مزج بها البحر لمزجته، وحكيت له إنسانا، فقال: ما أحب أني حكيت إنسانا وأن لي كذا وكذا</w:t>
      </w:r>
      <w:r w:rsidRPr="000558A4">
        <w:rPr>
          <w:rStyle w:val="a6"/>
          <w:rtl/>
        </w:rPr>
        <w:t>(</w:t>
      </w:r>
      <w:r w:rsidRPr="000558A4">
        <w:rPr>
          <w:rStyle w:val="a6"/>
          <w:rtl/>
        </w:rPr>
        <w:footnoteReference w:id="47"/>
      </w:r>
      <w:r w:rsidRPr="000558A4">
        <w:rPr>
          <w:rStyle w:val="a6"/>
          <w:rtl/>
        </w:rPr>
        <w:t>)</w:t>
      </w:r>
      <w:r>
        <w:rPr>
          <w:rtl/>
        </w:rPr>
        <w:t>.</w:t>
      </w:r>
    </w:p>
    <w:p w14:paraId="4C8B5B6D" w14:textId="4FE50555" w:rsidR="00746E04" w:rsidRDefault="00746E04" w:rsidP="00746E04">
      <w:pPr>
        <w:pStyle w:val="aaac"/>
        <w:rPr>
          <w:rtl/>
        </w:rPr>
      </w:pPr>
      <w:r w:rsidRPr="00693DE9">
        <w:rPr>
          <w:b/>
          <w:bCs/>
          <w:color w:val="FF0000"/>
          <w:rtl/>
        </w:rPr>
        <w:t xml:space="preserve">[الحديث: </w:t>
      </w:r>
      <w:r w:rsidR="003F4BB5">
        <w:rPr>
          <w:b/>
          <w:bCs/>
          <w:color w:val="FF0000"/>
          <w:rtl/>
        </w:rPr>
        <w:t>47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أكل برجل مسلم أكلة فإن </w:t>
      </w:r>
      <w:r w:rsidRPr="004342AB">
        <w:rPr>
          <w:rtl/>
        </w:rPr>
        <w:t>الله</w:t>
      </w:r>
      <w:r w:rsidRPr="000558A4">
        <w:rPr>
          <w:rtl/>
        </w:rPr>
        <w:t xml:space="preserve"> يطعمه مثلها من جهنم، ومن كسى ثوبا برجل مسلم فإن </w:t>
      </w:r>
      <w:r w:rsidRPr="004342AB">
        <w:rPr>
          <w:rtl/>
        </w:rPr>
        <w:t>الله</w:t>
      </w:r>
      <w:r w:rsidRPr="000558A4">
        <w:rPr>
          <w:rtl/>
        </w:rPr>
        <w:t xml:space="preserve"> يكسوه مثله من جهنم ومن قام برجل مقام </w:t>
      </w:r>
      <w:r w:rsidRPr="000558A4">
        <w:rPr>
          <w:rtl/>
        </w:rPr>
        <w:lastRenderedPageBreak/>
        <w:t xml:space="preserve">سمعة ورياء فإن </w:t>
      </w:r>
      <w:r w:rsidRPr="004342AB">
        <w:rPr>
          <w:rtl/>
        </w:rPr>
        <w:t>الله</w:t>
      </w:r>
      <w:r w:rsidRPr="000558A4">
        <w:rPr>
          <w:rtl/>
        </w:rPr>
        <w:t xml:space="preserve"> يقوم به مقام سمعة ورياء يوم القيامة)</w:t>
      </w:r>
      <w:r w:rsidRPr="000558A4">
        <w:rPr>
          <w:rStyle w:val="a6"/>
          <w:rtl/>
        </w:rPr>
        <w:t>(</w:t>
      </w:r>
      <w:r w:rsidRPr="000558A4">
        <w:rPr>
          <w:rStyle w:val="a6"/>
          <w:rtl/>
        </w:rPr>
        <w:footnoteReference w:id="48"/>
      </w:r>
      <w:r w:rsidR="0051517B">
        <w:rPr>
          <w:rStyle w:val="a6"/>
          <w:rtl/>
        </w:rPr>
        <w:t>)</w:t>
      </w:r>
    </w:p>
    <w:p w14:paraId="193F36A6" w14:textId="497C180D" w:rsidR="00746E04" w:rsidRDefault="00746E04" w:rsidP="00746E04">
      <w:pPr>
        <w:pStyle w:val="aaac"/>
        <w:rPr>
          <w:rtl/>
        </w:rPr>
      </w:pPr>
      <w:r w:rsidRPr="00693DE9">
        <w:rPr>
          <w:b/>
          <w:bCs/>
          <w:color w:val="FF0000"/>
          <w:rtl/>
        </w:rPr>
        <w:t xml:space="preserve">[الحديث: </w:t>
      </w:r>
      <w:r w:rsidR="003F4BB5">
        <w:rPr>
          <w:b/>
          <w:bCs/>
          <w:color w:val="FF0000"/>
          <w:rtl/>
        </w:rPr>
        <w:t>48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من أربى الربا الاستطالة </w:t>
      </w:r>
      <w:r w:rsidRPr="004342AB">
        <w:rPr>
          <w:rtl/>
        </w:rPr>
        <w:t>في</w:t>
      </w:r>
      <w:r w:rsidRPr="000558A4">
        <w:rPr>
          <w:rtl/>
        </w:rPr>
        <w:t xml:space="preserve"> عرض المسلم بغير حق)</w:t>
      </w:r>
      <w:r w:rsidRPr="000558A4">
        <w:rPr>
          <w:rStyle w:val="a6"/>
          <w:rtl/>
        </w:rPr>
        <w:t>(</w:t>
      </w:r>
      <w:r w:rsidRPr="000558A4">
        <w:rPr>
          <w:rStyle w:val="a6"/>
          <w:rtl/>
        </w:rPr>
        <w:footnoteReference w:id="49"/>
      </w:r>
      <w:r w:rsidR="0051517B">
        <w:rPr>
          <w:rStyle w:val="a6"/>
          <w:rtl/>
        </w:rPr>
        <w:t>)</w:t>
      </w:r>
    </w:p>
    <w:p w14:paraId="29202DD0" w14:textId="5A6454CF" w:rsidR="00746E04" w:rsidRDefault="00746E04" w:rsidP="00746E04">
      <w:pPr>
        <w:pStyle w:val="aaac"/>
        <w:rPr>
          <w:rtl/>
        </w:rPr>
      </w:pPr>
      <w:r w:rsidRPr="00693DE9">
        <w:rPr>
          <w:b/>
          <w:bCs/>
          <w:color w:val="FF0000"/>
          <w:rtl/>
        </w:rPr>
        <w:t xml:space="preserve">[الحديث: </w:t>
      </w:r>
      <w:r w:rsidR="003F4BB5">
        <w:rPr>
          <w:b/>
          <w:bCs/>
          <w:color w:val="FF0000"/>
          <w:rtl/>
        </w:rPr>
        <w:t>49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حمى مؤمنا من منافق، بعث </w:t>
      </w:r>
      <w:r w:rsidRPr="004342AB">
        <w:rPr>
          <w:rtl/>
        </w:rPr>
        <w:t>الله</w:t>
      </w:r>
      <w:r w:rsidRPr="000558A4">
        <w:rPr>
          <w:rtl/>
        </w:rPr>
        <w:t xml:space="preserve"> ملكا يحمى لحمه يوم القيامة من نار جهنم، ومن رمى مسلما بشيء يريد شينه به، جلس يوم القيامة على جسر من جسور جهنم حتى يخرج مما قال)</w:t>
      </w:r>
      <w:r w:rsidRPr="000558A4">
        <w:rPr>
          <w:rStyle w:val="a6"/>
          <w:rtl/>
        </w:rPr>
        <w:t>(</w:t>
      </w:r>
      <w:r w:rsidRPr="000558A4">
        <w:rPr>
          <w:rStyle w:val="a6"/>
          <w:rtl/>
        </w:rPr>
        <w:footnoteReference w:id="50"/>
      </w:r>
      <w:r w:rsidR="0051517B">
        <w:rPr>
          <w:rStyle w:val="a6"/>
          <w:rtl/>
        </w:rPr>
        <w:t>)</w:t>
      </w:r>
    </w:p>
    <w:p w14:paraId="528A3E2E" w14:textId="37DBDA86" w:rsidR="00746E04" w:rsidRDefault="00746E04" w:rsidP="00746E04">
      <w:pPr>
        <w:pStyle w:val="aaac"/>
        <w:rPr>
          <w:rtl/>
        </w:rPr>
      </w:pPr>
      <w:r w:rsidRPr="00693DE9">
        <w:rPr>
          <w:b/>
          <w:bCs/>
          <w:color w:val="FF0000"/>
          <w:rtl/>
        </w:rPr>
        <w:t xml:space="preserve">[الحديث: </w:t>
      </w:r>
      <w:r w:rsidR="003F4BB5">
        <w:rPr>
          <w:b/>
          <w:bCs/>
          <w:color w:val="FF0000"/>
          <w:rtl/>
        </w:rPr>
        <w:t>50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يدخل الجنة قتات)</w:t>
      </w:r>
      <w:r w:rsidRPr="000558A4">
        <w:rPr>
          <w:rStyle w:val="a6"/>
          <w:rtl/>
        </w:rPr>
        <w:t>(</w:t>
      </w:r>
      <w:r w:rsidRPr="000558A4">
        <w:rPr>
          <w:rStyle w:val="a6"/>
          <w:rtl/>
        </w:rPr>
        <w:footnoteReference w:id="51"/>
      </w:r>
      <w:r w:rsidR="0051517B">
        <w:rPr>
          <w:rStyle w:val="a6"/>
          <w:rtl/>
        </w:rPr>
        <w:t>)</w:t>
      </w:r>
    </w:p>
    <w:p w14:paraId="1C805EB4" w14:textId="2AC1E294" w:rsidR="00746E04" w:rsidRDefault="00746E04" w:rsidP="00746E04">
      <w:pPr>
        <w:pStyle w:val="aaac"/>
        <w:rPr>
          <w:rtl/>
        </w:rPr>
      </w:pPr>
      <w:r w:rsidRPr="00693DE9">
        <w:rPr>
          <w:b/>
          <w:bCs/>
          <w:color w:val="FF0000"/>
          <w:rtl/>
        </w:rPr>
        <w:t xml:space="preserve">[الحديث: </w:t>
      </w:r>
      <w:r w:rsidR="003F4BB5">
        <w:rPr>
          <w:b/>
          <w:bCs/>
          <w:color w:val="FF0000"/>
          <w:rtl/>
        </w:rPr>
        <w:t>51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يبلغني أحدٌ عن أحد من أصحابي شيئا، فإني أحب أن أخرج إليهم وأنا سليم الصدر)</w:t>
      </w:r>
      <w:r w:rsidRPr="000558A4">
        <w:rPr>
          <w:rStyle w:val="a6"/>
          <w:rtl/>
        </w:rPr>
        <w:t>(</w:t>
      </w:r>
      <w:r w:rsidRPr="000558A4">
        <w:rPr>
          <w:rStyle w:val="a6"/>
          <w:rtl/>
        </w:rPr>
        <w:footnoteReference w:id="52"/>
      </w:r>
      <w:r w:rsidR="0051517B">
        <w:rPr>
          <w:rStyle w:val="a6"/>
          <w:rtl/>
        </w:rPr>
        <w:t>)</w:t>
      </w:r>
    </w:p>
    <w:p w14:paraId="03BDD9C4" w14:textId="1B709D29" w:rsidR="00746E04" w:rsidRDefault="00746E04" w:rsidP="00746E04">
      <w:pPr>
        <w:pStyle w:val="aaac"/>
        <w:rPr>
          <w:rtl/>
        </w:rPr>
      </w:pPr>
      <w:r w:rsidRPr="00693DE9">
        <w:rPr>
          <w:b/>
          <w:bCs/>
          <w:color w:val="FF0000"/>
          <w:rtl/>
        </w:rPr>
        <w:t xml:space="preserve">[الحديث: </w:t>
      </w:r>
      <w:r w:rsidR="003F4BB5">
        <w:rPr>
          <w:b/>
          <w:bCs/>
          <w:color w:val="FF0000"/>
          <w:rtl/>
        </w:rPr>
        <w:t>52</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كنا مع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فارتفعت ريحةٌ </w:t>
      </w:r>
      <w:r w:rsidR="003F4BB5" w:rsidRPr="000558A4">
        <w:rPr>
          <w:rFonts w:hint="cs"/>
          <w:rtl/>
        </w:rPr>
        <w:t>منتنة</w:t>
      </w:r>
      <w:r w:rsidRPr="000558A4">
        <w:rPr>
          <w:rtl/>
        </w:rPr>
        <w:t>، فقال: (أتدرون ما هذه الريح؟ هذه ريح الذين يغتابون المؤمنين)</w:t>
      </w:r>
      <w:r w:rsidRPr="000558A4">
        <w:rPr>
          <w:rStyle w:val="a6"/>
          <w:rtl/>
        </w:rPr>
        <w:t>(</w:t>
      </w:r>
      <w:r w:rsidRPr="000558A4">
        <w:rPr>
          <w:rStyle w:val="a6"/>
          <w:rtl/>
        </w:rPr>
        <w:footnoteReference w:id="53"/>
      </w:r>
      <w:r w:rsidR="0051517B">
        <w:rPr>
          <w:rStyle w:val="a6"/>
          <w:rtl/>
        </w:rPr>
        <w:t>)</w:t>
      </w:r>
    </w:p>
    <w:p w14:paraId="2557D46D" w14:textId="3D038215" w:rsidR="00746E04" w:rsidRDefault="00746E04" w:rsidP="00746E04">
      <w:pPr>
        <w:pStyle w:val="aaac"/>
        <w:rPr>
          <w:rtl/>
        </w:rPr>
      </w:pPr>
      <w:r w:rsidRPr="00693DE9">
        <w:rPr>
          <w:b/>
          <w:bCs/>
          <w:color w:val="FF0000"/>
          <w:rtl/>
        </w:rPr>
        <w:t xml:space="preserve">[الحديث: </w:t>
      </w:r>
      <w:r w:rsidR="003F4BB5">
        <w:rPr>
          <w:b/>
          <w:bCs/>
          <w:color w:val="FF0000"/>
          <w:rtl/>
        </w:rPr>
        <w:t>53</w:t>
      </w:r>
      <w:r w:rsidRPr="00693DE9">
        <w:rPr>
          <w:b/>
          <w:bCs/>
          <w:color w:val="FF0000"/>
          <w:rtl/>
        </w:rPr>
        <w:t>]</w:t>
      </w:r>
      <w:r>
        <w:rPr>
          <w:rtl/>
        </w:rPr>
        <w:t xml:space="preserve"> عن </w:t>
      </w:r>
      <w:r w:rsidRPr="000558A4">
        <w:rPr>
          <w:rtl/>
        </w:rPr>
        <w:t>ابن مسعود</w:t>
      </w:r>
      <w:r>
        <w:rPr>
          <w:rtl/>
        </w:rPr>
        <w:t xml:space="preserve"> قال</w:t>
      </w:r>
      <w:r w:rsidRPr="000558A4">
        <w:rPr>
          <w:rtl/>
        </w:rPr>
        <w:t xml:space="preserve">: كنا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فقام رجلٌ فوقع فيه رجل من بعده، فقال له </w:t>
      </w:r>
      <w:r w:rsidRPr="000558A4">
        <w:rPr>
          <w:rtl/>
        </w:rPr>
        <w:sym w:font="Abo-thar" w:char="F061"/>
      </w:r>
      <w:r w:rsidRPr="000558A4">
        <w:rPr>
          <w:rtl/>
        </w:rPr>
        <w:t xml:space="preserve">: (تخلل)، فقال ومما أتخلل يا رسول </w:t>
      </w:r>
      <w:r w:rsidRPr="004342AB">
        <w:rPr>
          <w:rtl/>
        </w:rPr>
        <w:t>الله</w:t>
      </w:r>
      <w:r w:rsidRPr="000558A4">
        <w:rPr>
          <w:rtl/>
        </w:rPr>
        <w:t>، أأكلت لحما؟ قال: (إنك أكلت لحم أخيك)</w:t>
      </w:r>
      <w:r w:rsidRPr="000558A4">
        <w:rPr>
          <w:rStyle w:val="a6"/>
          <w:rtl/>
        </w:rPr>
        <w:t>(</w:t>
      </w:r>
      <w:r w:rsidRPr="000558A4">
        <w:rPr>
          <w:rStyle w:val="a6"/>
          <w:rtl/>
        </w:rPr>
        <w:footnoteReference w:id="54"/>
      </w:r>
      <w:r w:rsidR="0051517B">
        <w:rPr>
          <w:rStyle w:val="a6"/>
          <w:rtl/>
        </w:rPr>
        <w:t>)</w:t>
      </w:r>
    </w:p>
    <w:p w14:paraId="2AA3B6ED" w14:textId="48FFCABF" w:rsidR="001B58DA" w:rsidRDefault="001B58DA" w:rsidP="001B58DA">
      <w:pPr>
        <w:pStyle w:val="aaac"/>
        <w:rPr>
          <w:rtl/>
        </w:rPr>
      </w:pPr>
      <w:r w:rsidRPr="00693DE9">
        <w:rPr>
          <w:b/>
          <w:bCs/>
          <w:color w:val="FF0000"/>
          <w:rtl/>
        </w:rPr>
        <w:t xml:space="preserve">[الحديث: </w:t>
      </w:r>
      <w:r w:rsidR="003F4BB5">
        <w:rPr>
          <w:b/>
          <w:bCs/>
          <w:color w:val="FF0000"/>
          <w:rtl/>
        </w:rPr>
        <w:t>54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(أربع من كن فيه كان منافقا خالصا، ومن كانت فيه خصلةٌ منهن كانت فيه خصلة من النفاق حتى يدعها، إذا ائتمن خان، وإذا حدث كذب، وإذا عاهد غدر، وإذا خاصم فجر)</w:t>
      </w:r>
      <w:r w:rsidRPr="000558A4">
        <w:rPr>
          <w:rStyle w:val="a6"/>
          <w:rtl/>
        </w:rPr>
        <w:t>(</w:t>
      </w:r>
      <w:r w:rsidRPr="000558A4">
        <w:rPr>
          <w:rStyle w:val="a6"/>
          <w:rtl/>
        </w:rPr>
        <w:footnoteReference w:id="55"/>
      </w:r>
      <w:r w:rsidRPr="000558A4">
        <w:rPr>
          <w:rStyle w:val="a6"/>
          <w:rtl/>
        </w:rPr>
        <w:t>)</w:t>
      </w:r>
      <w:r>
        <w:rPr>
          <w:rtl/>
        </w:rPr>
        <w:t xml:space="preserve">، </w:t>
      </w:r>
      <w:r w:rsidRPr="000558A4">
        <w:rPr>
          <w:rtl/>
        </w:rPr>
        <w:t>وفي رواية: (وإذا وعد أخلف</w:t>
      </w:r>
      <w:r w:rsidR="0051517B">
        <w:rPr>
          <w:rtl/>
        </w:rPr>
        <w:t>)</w:t>
      </w:r>
    </w:p>
    <w:p w14:paraId="65AD62AF" w14:textId="7DD80B79" w:rsidR="001B58DA" w:rsidRDefault="001B58DA" w:rsidP="001B58DA">
      <w:pPr>
        <w:pStyle w:val="aaac"/>
        <w:rPr>
          <w:rtl/>
        </w:rPr>
      </w:pPr>
      <w:r w:rsidRPr="00693DE9">
        <w:rPr>
          <w:b/>
          <w:bCs/>
          <w:color w:val="FF0000"/>
          <w:rtl/>
        </w:rPr>
        <w:lastRenderedPageBreak/>
        <w:t xml:space="preserve">[الحديث: </w:t>
      </w:r>
      <w:r w:rsidR="003F4BB5">
        <w:rPr>
          <w:b/>
          <w:bCs/>
          <w:color w:val="FF0000"/>
          <w:rtl/>
        </w:rPr>
        <w:t>55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(مثل المنافق كالشاة العائر بين الغنمين، تعير إلى هذه مرة، وإلى هذه مرة)</w:t>
      </w:r>
      <w:r w:rsidRPr="000558A4">
        <w:rPr>
          <w:rStyle w:val="a6"/>
          <w:rtl/>
        </w:rPr>
        <w:t>(</w:t>
      </w:r>
      <w:r w:rsidRPr="000558A4">
        <w:rPr>
          <w:rStyle w:val="a6"/>
          <w:rtl/>
        </w:rPr>
        <w:footnoteReference w:id="56"/>
      </w:r>
      <w:r w:rsidR="0051517B">
        <w:rPr>
          <w:rStyle w:val="a6"/>
          <w:rtl/>
        </w:rPr>
        <w:t>)</w:t>
      </w:r>
    </w:p>
    <w:p w14:paraId="47AFC371" w14:textId="1A477B89" w:rsidR="001B58DA" w:rsidRDefault="001B58DA" w:rsidP="001B58DA">
      <w:pPr>
        <w:pStyle w:val="aaac"/>
        <w:rPr>
          <w:rtl/>
        </w:rPr>
      </w:pPr>
      <w:r w:rsidRPr="00693DE9">
        <w:rPr>
          <w:b/>
          <w:bCs/>
          <w:color w:val="FF0000"/>
          <w:rtl/>
        </w:rPr>
        <w:t xml:space="preserve">[الحديث: </w:t>
      </w:r>
      <w:r w:rsidR="003F4BB5">
        <w:rPr>
          <w:b/>
          <w:bCs/>
          <w:color w:val="FF0000"/>
          <w:rtl/>
        </w:rPr>
        <w:t>56</w:t>
      </w:r>
      <w:r w:rsidRPr="00693DE9">
        <w:rPr>
          <w:b/>
          <w:bCs/>
          <w:color w:val="FF0000"/>
          <w:rtl/>
        </w:rPr>
        <w:t>]</w:t>
      </w:r>
      <w:r>
        <w:rPr>
          <w:rtl/>
        </w:rPr>
        <w:t xml:space="preserve"> </w:t>
      </w:r>
      <w:r w:rsidRPr="000558A4">
        <w:rPr>
          <w:rtl/>
        </w:rPr>
        <w:t xml:space="preserve">قيل </w:t>
      </w:r>
      <w:r>
        <w:rPr>
          <w:rtl/>
        </w:rPr>
        <w:t>لحذيفة</w:t>
      </w:r>
      <w:r w:rsidRPr="000558A4">
        <w:rPr>
          <w:rtl/>
        </w:rPr>
        <w:t xml:space="preserve">: إنا لندخل إلى سلطاننا وأمرائنا، فنقول لهم، بخلاف ما نتكلم إذا خرجنا من عندهم، فقال: كنا نعد هذا نفاقا على عهد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فأما اليوم فإنما هو الكفر بعد الإيمان</w:t>
      </w:r>
      <w:r w:rsidRPr="000558A4">
        <w:rPr>
          <w:rStyle w:val="a6"/>
          <w:rtl/>
        </w:rPr>
        <w:t>(</w:t>
      </w:r>
      <w:r w:rsidRPr="000558A4">
        <w:rPr>
          <w:rStyle w:val="a6"/>
          <w:rtl/>
        </w:rPr>
        <w:footnoteReference w:id="57"/>
      </w:r>
      <w:r w:rsidRPr="000558A4">
        <w:rPr>
          <w:rStyle w:val="a6"/>
          <w:rtl/>
        </w:rPr>
        <w:t>)</w:t>
      </w:r>
      <w:r>
        <w:rPr>
          <w:rtl/>
        </w:rPr>
        <w:t>.</w:t>
      </w:r>
    </w:p>
    <w:p w14:paraId="3CE9A729" w14:textId="135D531A" w:rsidR="001B58DA" w:rsidRDefault="001B58DA" w:rsidP="001B58DA">
      <w:pPr>
        <w:pStyle w:val="aaac"/>
        <w:rPr>
          <w:rtl/>
        </w:rPr>
      </w:pPr>
      <w:r w:rsidRPr="00693DE9">
        <w:rPr>
          <w:b/>
          <w:bCs/>
          <w:color w:val="FF0000"/>
          <w:rtl/>
        </w:rPr>
        <w:t xml:space="preserve">[الحديث: </w:t>
      </w:r>
      <w:r w:rsidR="003F4BB5">
        <w:rPr>
          <w:b/>
          <w:bCs/>
          <w:color w:val="FF0000"/>
          <w:rtl/>
        </w:rPr>
        <w:t>57</w:t>
      </w:r>
      <w:r w:rsidRPr="00693DE9">
        <w:rPr>
          <w:b/>
          <w:bCs/>
          <w:color w:val="FF0000"/>
          <w:rtl/>
        </w:rPr>
        <w:t>]</w:t>
      </w:r>
      <w:r>
        <w:rPr>
          <w:rtl/>
        </w:rPr>
        <w:t xml:space="preserve"> </w:t>
      </w:r>
      <w:r w:rsidRPr="000558A4">
        <w:rPr>
          <w:rtl/>
        </w:rPr>
        <w:t>قال</w:t>
      </w:r>
      <w:r>
        <w:rPr>
          <w:rtl/>
        </w:rPr>
        <w:t xml:space="preserve"> حذيفة</w:t>
      </w:r>
      <w:r w:rsidRPr="000558A4">
        <w:rPr>
          <w:rtl/>
        </w:rPr>
        <w:t xml:space="preserve">: إن المنافقين اليوم شرٌ منهم على عهد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قيل: وكيف ذلك؟ قال: كانوا يومئذ يسرون، واليوم يجهرون</w:t>
      </w:r>
      <w:r w:rsidRPr="000558A4">
        <w:rPr>
          <w:rStyle w:val="a6"/>
          <w:rtl/>
        </w:rPr>
        <w:t>(</w:t>
      </w:r>
      <w:r w:rsidRPr="000558A4">
        <w:rPr>
          <w:rStyle w:val="a6"/>
          <w:rtl/>
        </w:rPr>
        <w:footnoteReference w:id="58"/>
      </w:r>
      <w:r w:rsidR="0051517B">
        <w:rPr>
          <w:rStyle w:val="a6"/>
          <w:rtl/>
        </w:rPr>
        <w:t>)</w:t>
      </w:r>
      <w:r w:rsidR="0051517B">
        <w:rPr>
          <w:rtl/>
        </w:rPr>
        <w:t>.</w:t>
      </w:r>
    </w:p>
    <w:p w14:paraId="6ABE92F4" w14:textId="71205234" w:rsidR="001B58DA" w:rsidRDefault="001B58DA" w:rsidP="001B58DA">
      <w:pPr>
        <w:pStyle w:val="aaac"/>
        <w:rPr>
          <w:rtl/>
        </w:rPr>
      </w:pPr>
      <w:r w:rsidRPr="00693DE9">
        <w:rPr>
          <w:b/>
          <w:bCs/>
          <w:color w:val="FF0000"/>
          <w:rtl/>
        </w:rPr>
        <w:t xml:space="preserve">[الحديث: </w:t>
      </w:r>
      <w:r w:rsidR="003F4BB5">
        <w:rPr>
          <w:b/>
          <w:bCs/>
          <w:color w:val="FF0000"/>
          <w:rtl/>
        </w:rPr>
        <w:t>58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للمنافقين علامات يعرفون بها، تحيتهم لعنة، وطعامهم نهبة، وغنيمتهم غلول، لا يقربون المساجد إلا هجرا ولا يأتون الصلاة إلا دبرا مستكبرين، لا يألفون ولا يؤلفون، خشب بالليل صخب بالنهار)</w:t>
      </w:r>
      <w:r w:rsidRPr="000558A4">
        <w:rPr>
          <w:rStyle w:val="a6"/>
          <w:rtl/>
        </w:rPr>
        <w:t>(</w:t>
      </w:r>
      <w:r w:rsidRPr="000558A4">
        <w:rPr>
          <w:rStyle w:val="a6"/>
          <w:rtl/>
        </w:rPr>
        <w:footnoteReference w:id="59"/>
      </w:r>
      <w:r w:rsidR="0051517B">
        <w:rPr>
          <w:rStyle w:val="a6"/>
          <w:rtl/>
        </w:rPr>
        <w:t>)</w:t>
      </w:r>
    </w:p>
    <w:p w14:paraId="392858D3" w14:textId="604F3DA4" w:rsidR="004A73A2" w:rsidRDefault="004A73A2" w:rsidP="004A73A2">
      <w:pPr>
        <w:pStyle w:val="aaac"/>
        <w:rPr>
          <w:rtl/>
        </w:rPr>
      </w:pPr>
      <w:r w:rsidRPr="00693DE9">
        <w:rPr>
          <w:b/>
          <w:bCs/>
          <w:color w:val="FF0000"/>
          <w:rtl/>
        </w:rPr>
        <w:t xml:space="preserve">[الحديث: </w:t>
      </w:r>
      <w:r w:rsidR="003F4BB5">
        <w:rPr>
          <w:b/>
          <w:bCs/>
          <w:color w:val="FF0000"/>
          <w:rtl/>
        </w:rPr>
        <w:t>59</w:t>
      </w:r>
      <w:r w:rsidRPr="00693DE9">
        <w:rPr>
          <w:b/>
          <w:bCs/>
          <w:color w:val="FF0000"/>
          <w:rtl/>
        </w:rPr>
        <w:t>]</w:t>
      </w:r>
      <w:r>
        <w:rPr>
          <w:rtl/>
        </w:rPr>
        <w:t xml:space="preserve"> عن </w:t>
      </w:r>
      <w:r w:rsidRPr="000558A4">
        <w:rPr>
          <w:rtl/>
        </w:rPr>
        <w:t>ابن أبي ليلى</w:t>
      </w:r>
      <w:r>
        <w:rPr>
          <w:rtl/>
        </w:rPr>
        <w:t xml:space="preserve"> قال</w:t>
      </w:r>
      <w:r w:rsidRPr="000558A4">
        <w:rPr>
          <w:rtl/>
        </w:rPr>
        <w:t xml:space="preserve">: حدثنا أصحاب محمد </w:t>
      </w:r>
      <w:r w:rsidRPr="000558A4">
        <w:rPr>
          <w:rtl/>
        </w:rPr>
        <w:sym w:font="Abo-thar" w:char="F061"/>
      </w:r>
      <w:r w:rsidRPr="000558A4">
        <w:rPr>
          <w:rtl/>
        </w:rPr>
        <w:t xml:space="preserve"> أنهم كانوا يسيرون معه، فقام رجل منهم، فانطلق بعضهم إلى حبل معه، فأخذه، ففزع،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(لا يحل لمسلم أن يروع مسلما)</w:t>
      </w:r>
      <w:r w:rsidRPr="000558A4">
        <w:rPr>
          <w:rStyle w:val="a6"/>
          <w:rtl/>
        </w:rPr>
        <w:t>(</w:t>
      </w:r>
      <w:r w:rsidRPr="000558A4">
        <w:rPr>
          <w:rStyle w:val="a6"/>
          <w:rtl/>
        </w:rPr>
        <w:footnoteReference w:id="60"/>
      </w:r>
      <w:r w:rsidR="0051517B">
        <w:rPr>
          <w:rStyle w:val="a6"/>
          <w:rtl/>
        </w:rPr>
        <w:t>)</w:t>
      </w:r>
    </w:p>
    <w:p w14:paraId="5BE4616E" w14:textId="2C08A029" w:rsidR="004A73A2" w:rsidRDefault="004A73A2" w:rsidP="004A73A2">
      <w:pPr>
        <w:pStyle w:val="aaac"/>
        <w:rPr>
          <w:rtl/>
        </w:rPr>
      </w:pPr>
      <w:r w:rsidRPr="00693DE9">
        <w:rPr>
          <w:b/>
          <w:bCs/>
          <w:color w:val="FF0000"/>
          <w:rtl/>
        </w:rPr>
        <w:t xml:space="preserve">[الحديث: </w:t>
      </w:r>
      <w:r w:rsidR="003F4BB5">
        <w:rPr>
          <w:b/>
          <w:bCs/>
          <w:color w:val="FF0000"/>
          <w:rtl/>
        </w:rPr>
        <w:t>60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ترك المراء وهو مبطل، </w:t>
      </w:r>
      <w:r w:rsidR="004342AB" w:rsidRPr="005B45C9">
        <w:rPr>
          <w:rtl/>
        </w:rPr>
        <w:t>بني</w:t>
      </w:r>
      <w:r w:rsidRPr="000558A4">
        <w:rPr>
          <w:rtl/>
        </w:rPr>
        <w:t xml:space="preserve"> له بيت </w:t>
      </w:r>
      <w:r w:rsidRPr="004342AB">
        <w:rPr>
          <w:rtl/>
        </w:rPr>
        <w:t>في</w:t>
      </w:r>
      <w:r w:rsidRPr="000558A4">
        <w:rPr>
          <w:rtl/>
        </w:rPr>
        <w:t xml:space="preserve"> ربض الجنة، ومن تركه وهو محق، </w:t>
      </w:r>
      <w:r w:rsidR="004342AB" w:rsidRPr="005B45C9">
        <w:rPr>
          <w:rtl/>
        </w:rPr>
        <w:t>بني</w:t>
      </w:r>
      <w:r w:rsidRPr="000558A4">
        <w:rPr>
          <w:rtl/>
        </w:rPr>
        <w:t xml:space="preserve"> له </w:t>
      </w:r>
      <w:r w:rsidRPr="004342AB">
        <w:rPr>
          <w:rtl/>
        </w:rPr>
        <w:t>في</w:t>
      </w:r>
      <w:r w:rsidRPr="000558A4">
        <w:rPr>
          <w:rtl/>
        </w:rPr>
        <w:t xml:space="preserve"> وسطها، ومن حسن خلقه </w:t>
      </w:r>
      <w:r w:rsidR="004342AB" w:rsidRPr="005B45C9">
        <w:rPr>
          <w:rtl/>
        </w:rPr>
        <w:t>بني</w:t>
      </w:r>
      <w:r w:rsidRPr="000558A4">
        <w:rPr>
          <w:rtl/>
        </w:rPr>
        <w:t xml:space="preserve"> له </w:t>
      </w:r>
      <w:r w:rsidRPr="004342AB">
        <w:rPr>
          <w:rtl/>
        </w:rPr>
        <w:t>في</w:t>
      </w:r>
      <w:r w:rsidRPr="000558A4">
        <w:rPr>
          <w:rtl/>
        </w:rPr>
        <w:t xml:space="preserve"> أعلاها)</w:t>
      </w:r>
      <w:r w:rsidRPr="000558A4">
        <w:rPr>
          <w:rStyle w:val="a6"/>
          <w:rtl/>
        </w:rPr>
        <w:t>(</w:t>
      </w:r>
      <w:r w:rsidRPr="000558A4">
        <w:rPr>
          <w:rStyle w:val="a6"/>
          <w:rtl/>
        </w:rPr>
        <w:footnoteReference w:id="61"/>
      </w:r>
      <w:r w:rsidR="0051517B">
        <w:rPr>
          <w:rStyle w:val="a6"/>
          <w:rtl/>
        </w:rPr>
        <w:t>)</w:t>
      </w:r>
    </w:p>
    <w:p w14:paraId="637A9D70" w14:textId="0EC95C19" w:rsidR="004A73A2" w:rsidRDefault="004A73A2" w:rsidP="004A73A2">
      <w:pPr>
        <w:pStyle w:val="aaac"/>
        <w:rPr>
          <w:rtl/>
        </w:rPr>
      </w:pPr>
      <w:r w:rsidRPr="00693DE9">
        <w:rPr>
          <w:b/>
          <w:bCs/>
          <w:color w:val="FF0000"/>
          <w:rtl/>
        </w:rPr>
        <w:t xml:space="preserve">[الحديث: </w:t>
      </w:r>
      <w:r w:rsidR="003F4BB5">
        <w:rPr>
          <w:b/>
          <w:bCs/>
          <w:color w:val="FF0000"/>
          <w:rtl/>
        </w:rPr>
        <w:t>61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أبغض الرجال إلى </w:t>
      </w:r>
      <w:r w:rsidRPr="004342AB">
        <w:rPr>
          <w:rtl/>
        </w:rPr>
        <w:t>الله</w:t>
      </w:r>
      <w:r w:rsidRPr="000558A4">
        <w:rPr>
          <w:rtl/>
        </w:rPr>
        <w:t xml:space="preserve"> الألد الخصم)</w:t>
      </w:r>
      <w:r w:rsidRPr="000558A4">
        <w:rPr>
          <w:rStyle w:val="a6"/>
          <w:rtl/>
        </w:rPr>
        <w:t>(</w:t>
      </w:r>
      <w:r w:rsidRPr="000558A4">
        <w:rPr>
          <w:rStyle w:val="a6"/>
          <w:rtl/>
        </w:rPr>
        <w:footnoteReference w:id="62"/>
      </w:r>
      <w:r w:rsidR="0051517B">
        <w:rPr>
          <w:rStyle w:val="a6"/>
          <w:rtl/>
        </w:rPr>
        <w:t>)</w:t>
      </w:r>
    </w:p>
    <w:p w14:paraId="71F6C1C7" w14:textId="4D8DBD45" w:rsidR="004A73A2" w:rsidRDefault="004A73A2" w:rsidP="004A73A2">
      <w:pPr>
        <w:pStyle w:val="aaac"/>
        <w:rPr>
          <w:rtl/>
        </w:rPr>
      </w:pPr>
      <w:r w:rsidRPr="00693DE9">
        <w:rPr>
          <w:b/>
          <w:bCs/>
          <w:color w:val="FF0000"/>
          <w:rtl/>
        </w:rPr>
        <w:t xml:space="preserve">[الحديث: </w:t>
      </w:r>
      <w:r w:rsidR="003F4BB5">
        <w:rPr>
          <w:b/>
          <w:bCs/>
          <w:color w:val="FF0000"/>
          <w:rtl/>
        </w:rPr>
        <w:t>62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يبلغ العبد صريح الإيمان حتى يدع المزاح </w:t>
      </w:r>
      <w:r w:rsidRPr="000558A4">
        <w:rPr>
          <w:rtl/>
        </w:rPr>
        <w:lastRenderedPageBreak/>
        <w:t>والكذب، ويدع المراء وإن كان محقا)</w:t>
      </w:r>
      <w:r w:rsidRPr="000558A4">
        <w:rPr>
          <w:rStyle w:val="a6"/>
          <w:rtl/>
        </w:rPr>
        <w:t>(</w:t>
      </w:r>
      <w:r w:rsidRPr="000558A4">
        <w:rPr>
          <w:rStyle w:val="a6"/>
          <w:rtl/>
        </w:rPr>
        <w:footnoteReference w:id="63"/>
      </w:r>
      <w:r w:rsidR="0051517B">
        <w:rPr>
          <w:rStyle w:val="a6"/>
          <w:rtl/>
        </w:rPr>
        <w:t>)</w:t>
      </w:r>
    </w:p>
    <w:p w14:paraId="2274E54F" w14:textId="72460BA7" w:rsidR="004A73A2" w:rsidRDefault="004A73A2" w:rsidP="004A73A2">
      <w:pPr>
        <w:pStyle w:val="aaac"/>
        <w:rPr>
          <w:rtl/>
        </w:rPr>
      </w:pPr>
      <w:r w:rsidRPr="00693DE9">
        <w:rPr>
          <w:b/>
          <w:bCs/>
          <w:color w:val="FF0000"/>
          <w:rtl/>
        </w:rPr>
        <w:t xml:space="preserve">[الحديث: </w:t>
      </w:r>
      <w:r w:rsidR="003F4BB5">
        <w:rPr>
          <w:b/>
          <w:bCs/>
          <w:color w:val="FF0000"/>
          <w:rtl/>
        </w:rPr>
        <w:t>63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اختلفت أمة بعد نبيها إلا ظهر أهل باطلها على أهل حقها</w:t>
      </w:r>
      <w:r w:rsidR="0051517B">
        <w:rPr>
          <w:rtl/>
        </w:rPr>
        <w:t>)</w:t>
      </w:r>
      <w:r w:rsidRPr="000558A4">
        <w:rPr>
          <w:rStyle w:val="a6"/>
          <w:rtl/>
        </w:rPr>
        <w:t>(</w:t>
      </w:r>
      <w:r w:rsidRPr="000558A4">
        <w:rPr>
          <w:rStyle w:val="a6"/>
          <w:rtl/>
        </w:rPr>
        <w:footnoteReference w:id="64"/>
      </w:r>
      <w:r w:rsidR="0051517B">
        <w:rPr>
          <w:rStyle w:val="a6"/>
          <w:rtl/>
        </w:rPr>
        <w:t>)</w:t>
      </w:r>
    </w:p>
    <w:p w14:paraId="7C8906F2" w14:textId="5B008EE9" w:rsidR="00370EEF" w:rsidRDefault="00370EEF" w:rsidP="00370EEF">
      <w:pPr>
        <w:pStyle w:val="aaa5"/>
        <w:rPr>
          <w:rtl/>
          <w:lang w:val="fr-FR" w:eastAsia="fr-FR"/>
        </w:rPr>
      </w:pPr>
      <w:bookmarkStart w:id="80" w:name="_Toc61318277"/>
      <w:bookmarkStart w:id="81" w:name="_Toc61601751"/>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80"/>
      <w:bookmarkEnd w:id="81"/>
    </w:p>
    <w:p w14:paraId="6EEA4692" w14:textId="40F48E47" w:rsidR="00B47AE9" w:rsidRDefault="000D046D" w:rsidP="000D046D">
      <w:pPr>
        <w:pStyle w:val="aaac"/>
        <w:rPr>
          <w:rtl/>
        </w:rPr>
      </w:pPr>
      <w:r>
        <w:rPr>
          <w:b/>
          <w:bCs/>
          <w:color w:val="FF0000"/>
          <w:rtl/>
        </w:rPr>
        <w:t xml:space="preserve">[الحديث: </w:t>
      </w:r>
      <w:r w:rsidR="003F4BB5">
        <w:rPr>
          <w:b/>
          <w:bCs/>
          <w:color w:val="FF0000"/>
          <w:rtl/>
        </w:rPr>
        <w:t>64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ألا </w:t>
      </w:r>
      <w:r w:rsidRPr="005B45C9">
        <w:rPr>
          <w:rtl/>
        </w:rPr>
        <w:t>أنبئكم</w:t>
      </w:r>
      <w:r>
        <w:rPr>
          <w:rtl/>
        </w:rPr>
        <w:t xml:space="preserve"> بشرّ الناس؟ قالوا: بلى يا </w:t>
      </w:r>
      <w:r w:rsidRPr="00737542">
        <w:rPr>
          <w:rtl/>
        </w:rPr>
        <w:t xml:space="preserve">رسول </w:t>
      </w:r>
      <w:r w:rsidRPr="004342AB">
        <w:rPr>
          <w:rtl/>
        </w:rPr>
        <w:t>الله</w:t>
      </w:r>
      <w:r>
        <w:rPr>
          <w:rtl/>
        </w:rPr>
        <w:t>، قال: (من أبغض الناس وأبغضه الناس)</w:t>
      </w:r>
      <w:r w:rsidRPr="00AA7B60">
        <w:rPr>
          <w:rStyle w:val="a6"/>
          <w:rtl/>
        </w:rPr>
        <w:t>(</w:t>
      </w:r>
      <w:r w:rsidR="00B47AE9" w:rsidRPr="00AA7B60">
        <w:rPr>
          <w:rStyle w:val="a6"/>
          <w:rtl/>
        </w:rPr>
        <w:footnoteReference w:id="65"/>
      </w:r>
      <w:r w:rsidR="00B47AE9" w:rsidRPr="00AA7B60">
        <w:rPr>
          <w:rStyle w:val="a6"/>
          <w:rtl/>
        </w:rPr>
        <w:t>)</w:t>
      </w:r>
    </w:p>
    <w:p w14:paraId="2CA232C5" w14:textId="6BC7BA08" w:rsidR="00B47AE9" w:rsidRDefault="00B47AE9" w:rsidP="000D046D">
      <w:pPr>
        <w:pStyle w:val="aaac"/>
        <w:rPr>
          <w:position w:val="6"/>
          <w:szCs w:val="20"/>
          <w:rtl/>
        </w:rPr>
      </w:pPr>
      <w:r>
        <w:rPr>
          <w:b/>
          <w:bCs/>
          <w:color w:val="FF0000"/>
          <w:rtl/>
        </w:rPr>
        <w:t xml:space="preserve">[الحديث: </w:t>
      </w:r>
      <w:r w:rsidR="003F4BB5">
        <w:rPr>
          <w:b/>
          <w:bCs/>
          <w:color w:val="FF0000"/>
          <w:rtl/>
        </w:rPr>
        <w:t>65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(ألا </w:t>
      </w:r>
      <w:r w:rsidRPr="005B45C9">
        <w:rPr>
          <w:rtl/>
        </w:rPr>
        <w:t>أخبركم</w:t>
      </w:r>
      <w:r>
        <w:rPr>
          <w:rtl/>
        </w:rPr>
        <w:t xml:space="preserve"> بخير خلائق الدنيا و</w:t>
      </w:r>
      <w:r w:rsidRPr="004342AB">
        <w:rPr>
          <w:rtl/>
        </w:rPr>
        <w:t>الآخرة</w:t>
      </w:r>
      <w:r>
        <w:rPr>
          <w:rtl/>
        </w:rPr>
        <w:t>: العفو عمّن ظلمكم، والإحسان إلى من أساء إليكم، وإعطاء من حرمكم)</w:t>
      </w:r>
      <w:r w:rsidRPr="00AA7B60">
        <w:rPr>
          <w:rStyle w:val="a6"/>
          <w:rtl/>
        </w:rPr>
        <w:t>(</w:t>
      </w:r>
      <w:r w:rsidRPr="00AA7B60">
        <w:rPr>
          <w:rStyle w:val="a6"/>
          <w:rtl/>
        </w:rPr>
        <w:footnoteReference w:id="66"/>
      </w:r>
      <w:r w:rsidRPr="00AA7B60">
        <w:rPr>
          <w:rStyle w:val="a6"/>
          <w:rtl/>
        </w:rPr>
        <w:t>)</w:t>
      </w:r>
    </w:p>
    <w:p w14:paraId="5A853BF9" w14:textId="64FCFFBC" w:rsidR="00B47AE9" w:rsidRDefault="00B47AE9" w:rsidP="000D046D">
      <w:pPr>
        <w:pStyle w:val="aaac"/>
        <w:rPr>
          <w:rtl/>
        </w:rPr>
      </w:pPr>
      <w:r>
        <w:rPr>
          <w:b/>
          <w:bCs/>
          <w:color w:val="FF0000"/>
          <w:rtl/>
        </w:rPr>
        <w:t xml:space="preserve">[الحديث: </w:t>
      </w:r>
      <w:r w:rsidR="003F4BB5">
        <w:rPr>
          <w:b/>
          <w:bCs/>
          <w:color w:val="FF0000"/>
          <w:rtl/>
        </w:rPr>
        <w:t>66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(ألا إنّ </w:t>
      </w:r>
      <w:r w:rsidRPr="004342AB">
        <w:rPr>
          <w:rtl/>
        </w:rPr>
        <w:t>في</w:t>
      </w:r>
      <w:r>
        <w:rPr>
          <w:rtl/>
        </w:rPr>
        <w:t xml:space="preserve"> التّباغض الحالقة، لا أعني حالقة الشعر ولكن حالقة الدين)</w:t>
      </w:r>
      <w:r w:rsidRPr="00AA7B60">
        <w:rPr>
          <w:rStyle w:val="a6"/>
          <w:rtl/>
        </w:rPr>
        <w:t>(</w:t>
      </w:r>
      <w:r w:rsidRPr="00AA7B60">
        <w:rPr>
          <w:rStyle w:val="a6"/>
          <w:rtl/>
        </w:rPr>
        <w:footnoteReference w:id="67"/>
      </w:r>
      <w:r w:rsidRPr="00AA7B60">
        <w:rPr>
          <w:rStyle w:val="a6"/>
          <w:rtl/>
        </w:rPr>
        <w:t>)</w:t>
      </w:r>
    </w:p>
    <w:p w14:paraId="403B2A81" w14:textId="66343952" w:rsidR="00C87DD1" w:rsidRPr="00AA7B60" w:rsidRDefault="00C87DD1" w:rsidP="00C87DD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67</w:t>
      </w:r>
      <w:r w:rsidRPr="0069281C">
        <w:rPr>
          <w:rFonts w:eastAsia="Times New Roman"/>
          <w:b/>
          <w:bCs/>
          <w:color w:val="FF0000"/>
          <w:kern w:val="32"/>
          <w:sz w:val="28"/>
          <w:rtl/>
        </w:rPr>
        <w:t>]</w:t>
      </w:r>
      <w:r w:rsidRPr="00AA7B60">
        <w:rPr>
          <w:rtl/>
        </w:rPr>
        <w:t xml:space="preserve"> </w:t>
      </w:r>
      <w:r w:rsidRPr="002150BE">
        <w:rPr>
          <w:rtl/>
        </w:rPr>
        <w:t xml:space="preserve">جاء رجلٌ إلى رسول الله </w:t>
      </w:r>
      <w:r w:rsidRPr="002150BE">
        <w:rPr>
          <w:rtl/>
        </w:rPr>
        <w:sym w:font="Abo-thar" w:char="F061"/>
      </w:r>
      <w:r w:rsidRPr="002150BE">
        <w:rPr>
          <w:rtl/>
        </w:rPr>
        <w:t xml:space="preserve"> فقال:</w:t>
      </w:r>
      <w:r>
        <w:rPr>
          <w:rtl/>
        </w:rPr>
        <w:t xml:space="preserve"> </w:t>
      </w:r>
      <w:r w:rsidRPr="00AA7B60">
        <w:rPr>
          <w:rtl/>
        </w:rPr>
        <w:t xml:space="preserve">أوصني، </w:t>
      </w:r>
      <w:r>
        <w:rPr>
          <w:rtl/>
        </w:rPr>
        <w:t>ف</w:t>
      </w:r>
      <w:r w:rsidRPr="00AA7B60">
        <w:rPr>
          <w:rtl/>
        </w:rPr>
        <w:t>قال: (لا تسبّوا الناس فتكتسبوا العداوة بينهم)</w:t>
      </w:r>
      <w:r w:rsidRPr="00AA7B60">
        <w:rPr>
          <w:rStyle w:val="a6"/>
          <w:rtl/>
        </w:rPr>
        <w:t>(</w:t>
      </w:r>
      <w:r w:rsidRPr="00AA7B60">
        <w:rPr>
          <w:rStyle w:val="a6"/>
          <w:rtl/>
        </w:rPr>
        <w:footnoteReference w:id="68"/>
      </w:r>
      <w:r w:rsidRPr="00AA7B60">
        <w:rPr>
          <w:rStyle w:val="a6"/>
          <w:rtl/>
        </w:rPr>
        <w:t>)</w:t>
      </w:r>
    </w:p>
    <w:p w14:paraId="6585C2CA" w14:textId="0673DD4A" w:rsidR="00B47AE9" w:rsidRDefault="00B47AE9" w:rsidP="004342AB">
      <w:pPr>
        <w:pStyle w:val="aaac"/>
        <w:rPr>
          <w:rtl/>
        </w:rPr>
      </w:pPr>
      <w:r>
        <w:rPr>
          <w:b/>
          <w:bCs/>
          <w:color w:val="FF0000"/>
          <w:rtl/>
        </w:rPr>
        <w:t xml:space="preserve">[الحديث: </w:t>
      </w:r>
      <w:r w:rsidR="003F4BB5">
        <w:rPr>
          <w:b/>
          <w:bCs/>
          <w:color w:val="FF0000"/>
          <w:rtl/>
        </w:rPr>
        <w:t>68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(اقطع لسانك عن إخوانك، وعن حملة القرآن، ولتكن ذنوبك عليك ولا تحملها على إخوانك، ولا تزكّ نفسك بتذميم إخوانك، ولا ترائي بعملك، ولا تدخل كذا من الدنيا </w:t>
      </w:r>
      <w:r w:rsidRPr="004342AB">
        <w:rPr>
          <w:rtl/>
        </w:rPr>
        <w:t>في</w:t>
      </w:r>
      <w:r>
        <w:rPr>
          <w:rtl/>
        </w:rPr>
        <w:t xml:space="preserve"> </w:t>
      </w:r>
      <w:r w:rsidRPr="004342AB">
        <w:rPr>
          <w:rtl/>
        </w:rPr>
        <w:t>الآخرة</w:t>
      </w:r>
      <w:r>
        <w:rPr>
          <w:rtl/>
        </w:rPr>
        <w:t xml:space="preserve">، ولا تفحش </w:t>
      </w:r>
      <w:r w:rsidRPr="004342AB">
        <w:rPr>
          <w:rtl/>
        </w:rPr>
        <w:t>في</w:t>
      </w:r>
      <w:r>
        <w:rPr>
          <w:rtl/>
        </w:rPr>
        <w:t xml:space="preserve"> مجلسك لكي يحذروك بسوء خلقك، ولا تناج مع رجل وعندك آخر ولا تتعظّم على الناس فينقطع عنك خيرات الدنيا، ولا تمزق الناس فيمرّقك كلاب النار قال </w:t>
      </w:r>
      <w:r w:rsidRPr="004342AB">
        <w:rPr>
          <w:rtl/>
        </w:rPr>
        <w:t>الله</w:t>
      </w:r>
      <w:r>
        <w:rPr>
          <w:rtl/>
        </w:rPr>
        <w:t xml:space="preserve"> تعالى</w:t>
      </w:r>
      <w:r w:rsidR="004342AB">
        <w:rPr>
          <w:rtl/>
        </w:rPr>
        <w:t xml:space="preserve">: </w:t>
      </w:r>
      <w:r w:rsidR="004342AB" w:rsidRPr="0075577B">
        <w:rPr>
          <w:rtl/>
        </w:rPr>
        <w:t>﴿</w:t>
      </w:r>
      <w:r w:rsidR="004342AB">
        <w:rPr>
          <w:color w:val="000000"/>
          <w:shd w:val="clear" w:color="auto" w:fill="FFFFFF"/>
          <w:rtl/>
        </w:rPr>
        <w:t>وَالنَّاشِطَاتِ نَشْطًا</w:t>
      </w:r>
      <w:r w:rsidR="004342AB" w:rsidRPr="0075577B">
        <w:rPr>
          <w:rtl/>
        </w:rPr>
        <w:t>﴾</w:t>
      </w:r>
      <w:r w:rsidR="004342AB">
        <w:rPr>
          <w:color w:val="000000"/>
          <w:shd w:val="clear" w:color="auto" w:fill="FFFFFF"/>
          <w:rtl/>
        </w:rPr>
        <w:t xml:space="preserve"> </w:t>
      </w:r>
      <w:r w:rsidR="004342AB">
        <w:rPr>
          <w:color w:val="804000"/>
          <w:szCs w:val="20"/>
          <w:shd w:val="clear" w:color="auto" w:fill="FFFFFF"/>
          <w:rtl/>
        </w:rPr>
        <w:t>[النازعات: 2]</w:t>
      </w:r>
      <w:r>
        <w:rPr>
          <w:rtl/>
        </w:rPr>
        <w:t xml:space="preserve"> أتدري ما الناشطات؟ كلاب أهل النار، تنشط العظم واللحم</w:t>
      </w:r>
      <w:r w:rsidR="0051517B">
        <w:rPr>
          <w:rtl/>
        </w:rPr>
        <w:t>)</w:t>
      </w:r>
      <w:r w:rsidR="004342AB">
        <w:rPr>
          <w:rtl/>
        </w:rPr>
        <w:t xml:space="preserve">، </w:t>
      </w:r>
      <w:r>
        <w:rPr>
          <w:rtl/>
        </w:rPr>
        <w:t xml:space="preserve">قيل: من يطيق هذه </w:t>
      </w:r>
      <w:r>
        <w:rPr>
          <w:rtl/>
        </w:rPr>
        <w:lastRenderedPageBreak/>
        <w:t xml:space="preserve">الخصال؟ قال: (أما إنّه يسير على من يسّر </w:t>
      </w:r>
      <w:r w:rsidRPr="004342AB">
        <w:rPr>
          <w:rtl/>
        </w:rPr>
        <w:t>الله</w:t>
      </w:r>
      <w:r>
        <w:rPr>
          <w:rtl/>
        </w:rPr>
        <w:t xml:space="preserve"> عليه)</w:t>
      </w:r>
      <w:r w:rsidRPr="002F6ACC">
        <w:rPr>
          <w:rStyle w:val="a6"/>
          <w:rtl/>
        </w:rPr>
        <w:t>(</w:t>
      </w:r>
      <w:r w:rsidRPr="002F6ACC">
        <w:rPr>
          <w:rStyle w:val="a6"/>
          <w:rtl/>
        </w:rPr>
        <w:footnoteReference w:id="69"/>
      </w:r>
      <w:r w:rsidRPr="002F6ACC">
        <w:rPr>
          <w:rStyle w:val="a6"/>
          <w:rtl/>
        </w:rPr>
        <w:t>)</w:t>
      </w:r>
    </w:p>
    <w:p w14:paraId="34386EF7" w14:textId="7738D4F9" w:rsidR="00B47AE9" w:rsidRDefault="00B47AE9" w:rsidP="00D63D50">
      <w:pPr>
        <w:pStyle w:val="aaac"/>
        <w:rPr>
          <w:rtl/>
        </w:rPr>
      </w:pPr>
      <w:r>
        <w:rPr>
          <w:b/>
          <w:bCs/>
          <w:color w:val="FF0000"/>
          <w:rtl/>
        </w:rPr>
        <w:t xml:space="preserve">[الحديث: </w:t>
      </w:r>
      <w:r w:rsidR="003F4BB5">
        <w:rPr>
          <w:b/>
          <w:bCs/>
          <w:color w:val="FF0000"/>
          <w:rtl/>
        </w:rPr>
        <w:t>69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أشار إلى أخيه المسلم بسلاحه لعنته الملائكة حتّى ينحّيه عنه)</w:t>
      </w:r>
      <w:r>
        <w:rPr>
          <w:position w:val="6"/>
          <w:szCs w:val="20"/>
          <w:rtl/>
        </w:rPr>
        <w:t>(</w:t>
      </w:r>
      <w:r w:rsidRPr="00E678BE">
        <w:rPr>
          <w:rStyle w:val="a6"/>
          <w:rtl/>
        </w:rPr>
        <w:footnoteReference w:id="70"/>
      </w:r>
      <w:r w:rsidRPr="00E678BE">
        <w:rPr>
          <w:position w:val="6"/>
          <w:szCs w:val="20"/>
          <w:rtl/>
        </w:rPr>
        <w:t>)</w:t>
      </w:r>
    </w:p>
    <w:p w14:paraId="7405CF98" w14:textId="2E8CBEDF" w:rsidR="00B47AE9" w:rsidRDefault="00B47AE9" w:rsidP="00D63D50">
      <w:pPr>
        <w:pStyle w:val="aaac"/>
        <w:rPr>
          <w:rtl/>
        </w:rPr>
      </w:pPr>
      <w:r>
        <w:rPr>
          <w:b/>
          <w:bCs/>
          <w:color w:val="FF0000"/>
          <w:rtl/>
        </w:rPr>
        <w:t xml:space="preserve">[الحديث: </w:t>
      </w:r>
      <w:r w:rsidR="003F4BB5">
        <w:rPr>
          <w:b/>
          <w:bCs/>
          <w:color w:val="FF0000"/>
          <w:rtl/>
        </w:rPr>
        <w:t>70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(ألا ومن لطم خدّ مسلم أو وجهه بدّد </w:t>
      </w:r>
      <w:r w:rsidRPr="004342AB">
        <w:rPr>
          <w:rtl/>
        </w:rPr>
        <w:t>الله</w:t>
      </w:r>
      <w:r>
        <w:rPr>
          <w:rtl/>
        </w:rPr>
        <w:t xml:space="preserve"> عظامه يوم القيامة وحشر مغلولا حتّى يدخل جهنّم إلّا أن يتوب)</w:t>
      </w:r>
      <w:r>
        <w:rPr>
          <w:position w:val="6"/>
          <w:szCs w:val="20"/>
          <w:rtl/>
        </w:rPr>
        <w:t>(</w:t>
      </w:r>
      <w:r w:rsidRPr="00713442">
        <w:rPr>
          <w:rStyle w:val="a6"/>
          <w:rtl/>
        </w:rPr>
        <w:footnoteReference w:id="71"/>
      </w:r>
      <w:r w:rsidRPr="00713442">
        <w:rPr>
          <w:position w:val="6"/>
          <w:szCs w:val="20"/>
          <w:rtl/>
        </w:rPr>
        <w:t>)</w:t>
      </w:r>
    </w:p>
    <w:p w14:paraId="1AF48861" w14:textId="0B5AB2BB" w:rsidR="00B47AE9" w:rsidRDefault="00B47AE9" w:rsidP="00D63D50">
      <w:pPr>
        <w:pStyle w:val="aaac"/>
        <w:rPr>
          <w:rtl/>
        </w:rPr>
      </w:pPr>
      <w:r>
        <w:rPr>
          <w:b/>
          <w:bCs/>
          <w:color w:val="FF0000"/>
          <w:rtl/>
        </w:rPr>
        <w:t xml:space="preserve">[الحديث: </w:t>
      </w:r>
      <w:r w:rsidR="003F4BB5">
        <w:rPr>
          <w:b/>
          <w:bCs/>
          <w:color w:val="FF0000"/>
          <w:rtl/>
        </w:rPr>
        <w:t>71</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(أعتا الخلق على </w:t>
      </w:r>
      <w:r w:rsidRPr="004342AB">
        <w:rPr>
          <w:rtl/>
        </w:rPr>
        <w:t>الله</w:t>
      </w:r>
      <w:r>
        <w:rPr>
          <w:rtl/>
        </w:rPr>
        <w:t xml:space="preserve"> من قتل، غير قاتله أو ضرب غير ضاربه، أو تولّى غير مواليه، أو ادّعى إلى غير أبيه)</w:t>
      </w:r>
      <w:r>
        <w:rPr>
          <w:position w:val="6"/>
          <w:szCs w:val="20"/>
          <w:rtl/>
        </w:rPr>
        <w:t>(</w:t>
      </w:r>
      <w:r w:rsidRPr="001D2B50">
        <w:rPr>
          <w:rStyle w:val="a6"/>
          <w:rtl/>
        </w:rPr>
        <w:footnoteReference w:id="72"/>
      </w:r>
      <w:r w:rsidRPr="001D2B50">
        <w:rPr>
          <w:position w:val="6"/>
          <w:szCs w:val="20"/>
          <w:rtl/>
        </w:rPr>
        <w:t>)</w:t>
      </w:r>
    </w:p>
    <w:p w14:paraId="3220B294" w14:textId="325C608D" w:rsidR="00B47AE9" w:rsidRDefault="00B47AE9" w:rsidP="00D63D50">
      <w:pPr>
        <w:pStyle w:val="aaac"/>
        <w:rPr>
          <w:rtl/>
        </w:rPr>
      </w:pPr>
      <w:r>
        <w:rPr>
          <w:b/>
          <w:bCs/>
          <w:color w:val="FF0000"/>
          <w:rtl/>
        </w:rPr>
        <w:t xml:space="preserve">[الحديث: </w:t>
      </w:r>
      <w:r w:rsidR="003F4BB5">
        <w:rPr>
          <w:b/>
          <w:bCs/>
          <w:color w:val="FF0000"/>
          <w:rtl/>
        </w:rPr>
        <w:t>72</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(إنّ أعتا الناس على </w:t>
      </w:r>
      <w:r w:rsidRPr="004342AB">
        <w:rPr>
          <w:rtl/>
        </w:rPr>
        <w:t>الله</w:t>
      </w:r>
      <w:r>
        <w:rPr>
          <w:rtl/>
        </w:rPr>
        <w:t xml:space="preserve"> عزّ وجلّ: القاتل غير قاتله، والضارب غير ضاربه، ومن ادّعى لغير أبيه فهو كافر بما أنزل </w:t>
      </w:r>
      <w:r w:rsidRPr="004342AB">
        <w:rPr>
          <w:rtl/>
        </w:rPr>
        <w:t>الله</w:t>
      </w:r>
      <w:r>
        <w:rPr>
          <w:rtl/>
        </w:rPr>
        <w:t xml:space="preserve"> على محمّد، ومن أحدث حدثا أو </w:t>
      </w:r>
      <w:r w:rsidR="004342AB" w:rsidRPr="005B45C9">
        <w:rPr>
          <w:rtl/>
        </w:rPr>
        <w:t>آوى</w:t>
      </w:r>
      <w:r>
        <w:rPr>
          <w:rtl/>
        </w:rPr>
        <w:t xml:space="preserve"> محدثا لم يقبل </w:t>
      </w:r>
      <w:r w:rsidRPr="004342AB">
        <w:rPr>
          <w:rtl/>
        </w:rPr>
        <w:t>الله</w:t>
      </w:r>
      <w:r>
        <w:rPr>
          <w:rtl/>
        </w:rPr>
        <w:t xml:space="preserve"> عزّ وجلّ منه يوم القيامة صرفا ولا عدلا)</w:t>
      </w:r>
      <w:r>
        <w:rPr>
          <w:position w:val="6"/>
          <w:szCs w:val="20"/>
          <w:rtl/>
        </w:rPr>
        <w:t>(</w:t>
      </w:r>
      <w:r w:rsidRPr="001D2B50">
        <w:rPr>
          <w:rStyle w:val="a6"/>
          <w:rtl/>
        </w:rPr>
        <w:footnoteReference w:id="73"/>
      </w:r>
      <w:r w:rsidRPr="001D2B50">
        <w:rPr>
          <w:position w:val="6"/>
          <w:szCs w:val="20"/>
          <w:rtl/>
        </w:rPr>
        <w:t>)</w:t>
      </w:r>
    </w:p>
    <w:p w14:paraId="2B6F9A3B" w14:textId="5BDD8B57" w:rsidR="00B47AE9" w:rsidRDefault="00B47AE9" w:rsidP="00D63D50">
      <w:pPr>
        <w:pStyle w:val="aaac"/>
        <w:rPr>
          <w:rtl/>
        </w:rPr>
      </w:pPr>
      <w:r>
        <w:rPr>
          <w:b/>
          <w:bCs/>
          <w:color w:val="FF0000"/>
          <w:rtl/>
        </w:rPr>
        <w:t xml:space="preserve">[الحديث: </w:t>
      </w:r>
      <w:r w:rsidR="003F4BB5">
        <w:rPr>
          <w:b/>
          <w:bCs/>
          <w:color w:val="FF0000"/>
          <w:rtl/>
        </w:rPr>
        <w:t>73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(لعن </w:t>
      </w:r>
      <w:r w:rsidRPr="004342AB">
        <w:rPr>
          <w:rtl/>
        </w:rPr>
        <w:t>الله</w:t>
      </w:r>
      <w:r>
        <w:rPr>
          <w:rtl/>
        </w:rPr>
        <w:t xml:space="preserve"> المحلّل والمحلّل له</w:t>
      </w:r>
      <w:r w:rsidR="004342AB">
        <w:rPr>
          <w:rtl/>
        </w:rPr>
        <w:t>،</w:t>
      </w:r>
      <w:r>
        <w:rPr>
          <w:rtl/>
        </w:rPr>
        <w:t xml:space="preserve"> ومن يوالي غير مواليه، ومن ادّعى نسبا لا يعرف. والمتشبّهين من الرجال بالنساء، والمتشبّهات من النساء بالرجال. ومن أحدث حدثا </w:t>
      </w:r>
      <w:r w:rsidRPr="004342AB">
        <w:rPr>
          <w:rtl/>
        </w:rPr>
        <w:t>في</w:t>
      </w:r>
      <w:r>
        <w:rPr>
          <w:rtl/>
        </w:rPr>
        <w:t xml:space="preserve"> الإسلام أو </w:t>
      </w:r>
      <w:r w:rsidR="004342AB" w:rsidRPr="005B45C9">
        <w:rPr>
          <w:rtl/>
        </w:rPr>
        <w:t>آوى</w:t>
      </w:r>
      <w:r>
        <w:rPr>
          <w:rtl/>
        </w:rPr>
        <w:t xml:space="preserve"> محدثا، ومن قتل غير قاتله أو ضرب غير ضاربه، ومن لعن أبويه</w:t>
      </w:r>
      <w:r w:rsidR="004342AB">
        <w:rPr>
          <w:rtl/>
        </w:rPr>
        <w:t>)</w:t>
      </w:r>
      <w:r>
        <w:rPr>
          <w:rtl/>
        </w:rPr>
        <w:t xml:space="preserve">، فقال رجل: يا </w:t>
      </w:r>
      <w:r w:rsidRPr="00737542">
        <w:rPr>
          <w:rtl/>
        </w:rPr>
        <w:t xml:space="preserve">رسول </w:t>
      </w:r>
      <w:r w:rsidRPr="004342AB">
        <w:rPr>
          <w:rtl/>
        </w:rPr>
        <w:t>الله</w:t>
      </w:r>
      <w:r>
        <w:rPr>
          <w:rtl/>
        </w:rPr>
        <w:t xml:space="preserve"> أ يوجد رجل يلعن أبويه؟ فقال: </w:t>
      </w:r>
      <w:r w:rsidR="004342AB">
        <w:rPr>
          <w:rtl/>
        </w:rPr>
        <w:t>(</w:t>
      </w:r>
      <w:r>
        <w:rPr>
          <w:rtl/>
        </w:rPr>
        <w:t>نعم، يلعن آباء الرجال وامّهاتهم فيلعنون أبويه)</w:t>
      </w:r>
      <w:r>
        <w:rPr>
          <w:position w:val="6"/>
          <w:szCs w:val="20"/>
          <w:rtl/>
        </w:rPr>
        <w:t>(</w:t>
      </w:r>
      <w:r w:rsidRPr="001D2B50">
        <w:rPr>
          <w:rStyle w:val="a6"/>
          <w:rtl/>
        </w:rPr>
        <w:footnoteReference w:id="74"/>
      </w:r>
      <w:r w:rsidRPr="001D2B50">
        <w:rPr>
          <w:position w:val="6"/>
          <w:szCs w:val="20"/>
          <w:rtl/>
        </w:rPr>
        <w:t>)</w:t>
      </w:r>
    </w:p>
    <w:p w14:paraId="737C8154" w14:textId="3440B920" w:rsidR="00B47AE9" w:rsidRDefault="00B47AE9" w:rsidP="00D63D50">
      <w:pPr>
        <w:pStyle w:val="aaac"/>
        <w:rPr>
          <w:position w:val="6"/>
          <w:szCs w:val="20"/>
          <w:rtl/>
        </w:rPr>
      </w:pPr>
      <w:r>
        <w:rPr>
          <w:b/>
          <w:bCs/>
          <w:color w:val="FF0000"/>
          <w:rtl/>
        </w:rPr>
        <w:t xml:space="preserve">[الحديث: </w:t>
      </w:r>
      <w:r w:rsidR="003F4BB5">
        <w:rPr>
          <w:b/>
          <w:bCs/>
          <w:color w:val="FF0000"/>
          <w:rtl/>
        </w:rPr>
        <w:t>74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شهر سيفه فدمه هدر)</w:t>
      </w:r>
      <w:r>
        <w:rPr>
          <w:position w:val="6"/>
          <w:szCs w:val="20"/>
          <w:rtl/>
        </w:rPr>
        <w:t>(</w:t>
      </w:r>
      <w:r w:rsidRPr="00BE3D34">
        <w:rPr>
          <w:rStyle w:val="a6"/>
          <w:rtl/>
        </w:rPr>
        <w:footnoteReference w:id="75"/>
      </w:r>
      <w:r w:rsidRPr="00BE3D34">
        <w:rPr>
          <w:position w:val="6"/>
          <w:szCs w:val="20"/>
          <w:rtl/>
        </w:rPr>
        <w:t>)</w:t>
      </w:r>
    </w:p>
    <w:p w14:paraId="0A7A60B1" w14:textId="643E067B"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75</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(من أشار على أخيه المسلم لعنته الملائكة حتّى </w:t>
      </w:r>
      <w:r w:rsidRPr="008C78A3">
        <w:rPr>
          <w:rFonts w:ascii="mylotus" w:hAnsi="mylotus"/>
          <w:color w:val="000000"/>
          <w:rtl/>
        </w:rPr>
        <w:lastRenderedPageBreak/>
        <w:t>يشمه عنه)</w:t>
      </w:r>
      <w:r w:rsidRPr="00AA7B60">
        <w:rPr>
          <w:rStyle w:val="a6"/>
          <w:rtl/>
        </w:rPr>
        <w:t>(</w:t>
      </w:r>
      <w:r w:rsidRPr="00AA7B60">
        <w:rPr>
          <w:rStyle w:val="a6"/>
          <w:rtl/>
        </w:rPr>
        <w:footnoteReference w:id="76"/>
      </w:r>
      <w:r w:rsidRPr="00AA7B60">
        <w:rPr>
          <w:rStyle w:val="a6"/>
          <w:rtl/>
        </w:rPr>
        <w:t>)</w:t>
      </w:r>
    </w:p>
    <w:p w14:paraId="13DC0C71" w14:textId="14D892A3"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76</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Fonts w:ascii="mylotus" w:hAnsi="mylotus"/>
          <w:color w:val="000000"/>
          <w:rtl/>
        </w:rPr>
        <w:sym w:font="Abo-thar" w:char="F061"/>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خمسة لا تطفأ نيرانهم، ولا تموت أبدانهم رجل أشرك ب</w:t>
      </w:r>
      <w:r w:rsidRPr="004342AB">
        <w:rPr>
          <w:rFonts w:ascii="mylotus" w:hAnsi="mylotus"/>
          <w:color w:val="000000"/>
          <w:rtl/>
        </w:rPr>
        <w:t>اللّه</w:t>
      </w:r>
      <w:r w:rsidRPr="008C78A3">
        <w:rPr>
          <w:rFonts w:ascii="mylotus" w:hAnsi="mylotus"/>
          <w:color w:val="000000"/>
          <w:rtl/>
        </w:rPr>
        <w:t xml:space="preserve">، ورجل عقّ والديه، ورجل سعى بأخيه إلى سلطان فقتله، ورجل قتل نفسا بغير نفس، ورجل أذنب وحمل ذنبه على </w:t>
      </w:r>
      <w:r w:rsidRPr="004342AB">
        <w:rPr>
          <w:rFonts w:ascii="mylotus" w:hAnsi="mylotus"/>
          <w:color w:val="000000"/>
          <w:rtl/>
        </w:rPr>
        <w:t>الله</w:t>
      </w:r>
      <w:r w:rsidRPr="008C78A3">
        <w:rPr>
          <w:rFonts w:ascii="mylotus" w:hAnsi="mylotus"/>
          <w:color w:val="000000"/>
          <w:rtl/>
        </w:rPr>
        <w:t xml:space="preserve"> عزّ وجلّ</w:t>
      </w:r>
      <w:r>
        <w:rPr>
          <w:rFonts w:ascii="mylotus" w:hAnsi="mylotus"/>
          <w:color w:val="000000"/>
          <w:rtl/>
        </w:rPr>
        <w:t>)</w:t>
      </w:r>
      <w:r w:rsidRPr="00AA7B60">
        <w:rPr>
          <w:rStyle w:val="a6"/>
          <w:rtl/>
        </w:rPr>
        <w:t>(</w:t>
      </w:r>
      <w:r w:rsidRPr="00AA7B60">
        <w:rPr>
          <w:rStyle w:val="a6"/>
          <w:rtl/>
        </w:rPr>
        <w:footnoteReference w:id="77"/>
      </w:r>
      <w:r w:rsidRPr="00AA7B60">
        <w:rPr>
          <w:rStyle w:val="a6"/>
          <w:rtl/>
        </w:rPr>
        <w:t>)</w:t>
      </w:r>
    </w:p>
    <w:p w14:paraId="7BD60FFB" w14:textId="2BC827FF" w:rsidR="00B47AE9" w:rsidRDefault="00B47AE9" w:rsidP="00D63D50">
      <w:pPr>
        <w:pStyle w:val="aaac"/>
        <w:rPr>
          <w:rtl/>
        </w:rPr>
      </w:pPr>
      <w:r>
        <w:rPr>
          <w:b/>
          <w:bCs/>
          <w:color w:val="FF0000"/>
          <w:rtl/>
        </w:rPr>
        <w:t xml:space="preserve">[الحديث: </w:t>
      </w:r>
      <w:r w:rsidR="003F4BB5">
        <w:rPr>
          <w:b/>
          <w:bCs/>
          <w:color w:val="FF0000"/>
          <w:rtl/>
        </w:rPr>
        <w:t>77</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(لو </w:t>
      </w:r>
      <w:r w:rsidRPr="005B45C9">
        <w:rPr>
          <w:rtl/>
        </w:rPr>
        <w:t>بغ</w:t>
      </w:r>
      <w:r w:rsidR="004342AB" w:rsidRPr="005B45C9">
        <w:rPr>
          <w:rtl/>
        </w:rPr>
        <w:t>ى</w:t>
      </w:r>
      <w:r>
        <w:rPr>
          <w:rtl/>
        </w:rPr>
        <w:t xml:space="preserve"> جبل على جبل لجعل </w:t>
      </w:r>
      <w:r w:rsidRPr="004342AB">
        <w:rPr>
          <w:rtl/>
        </w:rPr>
        <w:t>الله</w:t>
      </w:r>
      <w:r>
        <w:rPr>
          <w:rtl/>
        </w:rPr>
        <w:t xml:space="preserve"> عزّ وجلّ الباغي منهما دكّا)</w:t>
      </w:r>
      <w:r w:rsidRPr="00AA7B60">
        <w:rPr>
          <w:rStyle w:val="a6"/>
          <w:rtl/>
        </w:rPr>
        <w:t>(</w:t>
      </w:r>
      <w:r w:rsidRPr="00AA7B60">
        <w:rPr>
          <w:rStyle w:val="a6"/>
          <w:rtl/>
        </w:rPr>
        <w:footnoteReference w:id="78"/>
      </w:r>
      <w:r w:rsidRPr="00AA7B60">
        <w:rPr>
          <w:rStyle w:val="a6"/>
          <w:rtl/>
        </w:rPr>
        <w:t>)</w:t>
      </w:r>
    </w:p>
    <w:p w14:paraId="5E301495" w14:textId="4F50E53E" w:rsidR="00B47AE9" w:rsidRDefault="00B47AE9" w:rsidP="00D63D50">
      <w:pPr>
        <w:pStyle w:val="aaac"/>
        <w:rPr>
          <w:rtl/>
        </w:rPr>
      </w:pPr>
      <w:r>
        <w:rPr>
          <w:b/>
          <w:bCs/>
          <w:color w:val="FF0000"/>
          <w:rtl/>
        </w:rPr>
        <w:t xml:space="preserve">[الحديث: </w:t>
      </w:r>
      <w:r w:rsidR="003F4BB5">
        <w:rPr>
          <w:b/>
          <w:bCs/>
          <w:color w:val="FF0000"/>
          <w:rtl/>
        </w:rPr>
        <w:t>78</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(ما رفع الناس أبصارهم إلى شيء إلّا وضعه </w:t>
      </w:r>
      <w:r w:rsidRPr="004342AB">
        <w:rPr>
          <w:rtl/>
        </w:rPr>
        <w:t>الله</w:t>
      </w:r>
      <w:r>
        <w:rPr>
          <w:rtl/>
        </w:rPr>
        <w:t xml:space="preserve"> تعالى، ولو </w:t>
      </w:r>
      <w:r w:rsidRPr="005B45C9">
        <w:rPr>
          <w:rtl/>
        </w:rPr>
        <w:t>بغ</w:t>
      </w:r>
      <w:r w:rsidR="004342AB" w:rsidRPr="005B45C9">
        <w:rPr>
          <w:rtl/>
        </w:rPr>
        <w:t>ى</w:t>
      </w:r>
      <w:r>
        <w:rPr>
          <w:rtl/>
        </w:rPr>
        <w:t xml:space="preserve"> جبل على جبل لجعل </w:t>
      </w:r>
      <w:r w:rsidRPr="004342AB">
        <w:rPr>
          <w:rtl/>
        </w:rPr>
        <w:t>الله</w:t>
      </w:r>
      <w:r>
        <w:rPr>
          <w:rtl/>
        </w:rPr>
        <w:t xml:space="preserve"> تعالى الباغي منهما دكّا)</w:t>
      </w:r>
      <w:r w:rsidRPr="00AA7B60">
        <w:rPr>
          <w:rStyle w:val="a6"/>
          <w:rtl/>
        </w:rPr>
        <w:t>(</w:t>
      </w:r>
      <w:r w:rsidRPr="00AA7B60">
        <w:rPr>
          <w:rStyle w:val="a6"/>
          <w:rtl/>
        </w:rPr>
        <w:footnoteReference w:id="79"/>
      </w:r>
      <w:r w:rsidRPr="00AA7B60">
        <w:rPr>
          <w:rStyle w:val="a6"/>
          <w:rtl/>
        </w:rPr>
        <w:t>)</w:t>
      </w:r>
    </w:p>
    <w:p w14:paraId="75927077" w14:textId="1557CADE" w:rsidR="00B47AE9" w:rsidRDefault="00B47AE9" w:rsidP="00D63D50">
      <w:pPr>
        <w:pStyle w:val="aaac"/>
        <w:rPr>
          <w:rtl/>
        </w:rPr>
      </w:pPr>
      <w:r>
        <w:rPr>
          <w:b/>
          <w:bCs/>
          <w:color w:val="FF0000"/>
          <w:rtl/>
        </w:rPr>
        <w:t xml:space="preserve">[الحديث: </w:t>
      </w:r>
      <w:r w:rsidR="003F4BB5">
        <w:rPr>
          <w:b/>
          <w:bCs/>
          <w:color w:val="FF0000"/>
          <w:rtl/>
        </w:rPr>
        <w:t>79</w:t>
      </w:r>
      <w:r>
        <w:rPr>
          <w:b/>
          <w:bCs/>
          <w:color w:val="FF0000"/>
          <w:rtl/>
        </w:rPr>
        <w:t>]</w:t>
      </w:r>
      <w:r>
        <w:rPr>
          <w:rtl/>
        </w:rPr>
        <w:t xml:space="preserve"> قال الإمام</w:t>
      </w:r>
      <w:r w:rsidRPr="00737542">
        <w:rPr>
          <w:rtl/>
        </w:rPr>
        <w:t xml:space="preserve"> عليّ</w:t>
      </w:r>
      <w:r>
        <w:rPr>
          <w:rtl/>
        </w:rPr>
        <w:t xml:space="preserve">: خطبنا </w:t>
      </w:r>
      <w:r w:rsidRPr="00737542">
        <w:rPr>
          <w:rtl/>
        </w:rPr>
        <w:t xml:space="preserve">رسول </w:t>
      </w:r>
      <w:r w:rsidRPr="004342AB">
        <w:rPr>
          <w:rtl/>
        </w:rPr>
        <w:t>الله</w:t>
      </w:r>
      <w:r>
        <w:rPr>
          <w:rtl/>
        </w:rPr>
        <w:t xml:space="preserve"> </w:t>
      </w:r>
      <w:r>
        <w:rPr>
          <w:rtl/>
        </w:rPr>
        <w:sym w:font="Abo-thar" w:char="F061"/>
      </w:r>
      <w:r>
        <w:rPr>
          <w:rtl/>
        </w:rPr>
        <w:t xml:space="preserve"> فقال: (أيّها الناس، الموتة الموتة، الوحيّة الوحيّة لا ردّة، سعادة أو شقاوة، جاء الموت بما فيه: بالروح والراحة، لأهل دار الحيوان، الّذين كان لها سعيهم، وفيها رغبتهم، جاء الموت بما فيه: بالويل والحسرة والكرّة الخاسرة لأهل دار الغرور الّذين كان لها سعيهم وفيها رغبتهم.. بئس العبد عبد عتا وبغى ونسي الجبّار الأعلى)</w:t>
      </w:r>
      <w:r w:rsidRPr="00AA7B60">
        <w:rPr>
          <w:rStyle w:val="a6"/>
          <w:rtl/>
        </w:rPr>
        <w:t>(</w:t>
      </w:r>
      <w:r w:rsidRPr="00AA7B60">
        <w:rPr>
          <w:rStyle w:val="a6"/>
          <w:rtl/>
        </w:rPr>
        <w:footnoteReference w:id="80"/>
      </w:r>
      <w:r w:rsidRPr="00AA7B60">
        <w:rPr>
          <w:rStyle w:val="a6"/>
          <w:rtl/>
        </w:rPr>
        <w:t>)</w:t>
      </w:r>
    </w:p>
    <w:p w14:paraId="0DF18B5B" w14:textId="157C111C" w:rsidR="00B47AE9" w:rsidRDefault="00B47AE9" w:rsidP="00D63D50">
      <w:pPr>
        <w:pStyle w:val="aaac"/>
        <w:rPr>
          <w:rtl/>
        </w:rPr>
      </w:pPr>
      <w:r>
        <w:rPr>
          <w:b/>
          <w:bCs/>
          <w:color w:val="FF0000"/>
          <w:rtl/>
        </w:rPr>
        <w:t xml:space="preserve">[الحديث: </w:t>
      </w:r>
      <w:r w:rsidR="003F4BB5">
        <w:rPr>
          <w:b/>
          <w:bCs/>
          <w:color w:val="FF0000"/>
          <w:rtl/>
        </w:rPr>
        <w:t>80</w:t>
      </w:r>
      <w:r>
        <w:rPr>
          <w:b/>
          <w:bCs/>
          <w:color w:val="FF0000"/>
          <w:rtl/>
        </w:rPr>
        <w:t>]</w:t>
      </w:r>
      <w:r>
        <w:rPr>
          <w:rtl/>
        </w:rPr>
        <w:t xml:space="preserve"> عن </w:t>
      </w:r>
      <w:r w:rsidRPr="00737542">
        <w:rPr>
          <w:rtl/>
        </w:rPr>
        <w:t>الإمام الصادق</w:t>
      </w:r>
      <w:r>
        <w:rPr>
          <w:rtl/>
        </w:rPr>
        <w:t xml:space="preserve"> قال: (كان </w:t>
      </w:r>
      <w:r w:rsidRPr="00737542">
        <w:rPr>
          <w:rtl/>
        </w:rPr>
        <w:t xml:space="preserve">رسول </w:t>
      </w:r>
      <w:r w:rsidRPr="004342AB">
        <w:rPr>
          <w:rtl/>
        </w:rPr>
        <w:t>الله</w:t>
      </w:r>
      <w:r>
        <w:rPr>
          <w:rtl/>
        </w:rPr>
        <w:t xml:space="preserve"> </w:t>
      </w:r>
      <w:r>
        <w:rPr>
          <w:rtl/>
        </w:rPr>
        <w:sym w:font="Abo-thar" w:char="F061"/>
      </w:r>
      <w:r>
        <w:rPr>
          <w:rtl/>
        </w:rPr>
        <w:t xml:space="preserve"> يتعوّذ </w:t>
      </w:r>
      <w:r w:rsidRPr="004342AB">
        <w:rPr>
          <w:rtl/>
        </w:rPr>
        <w:t>في</w:t>
      </w:r>
      <w:r>
        <w:rPr>
          <w:rtl/>
        </w:rPr>
        <w:t xml:space="preserve"> كلّ يوم من ستّ: من الشكّ، والشرك، والحميّة، والغضب، والبغي، والحسد)</w:t>
      </w:r>
      <w:r w:rsidRPr="00AA7B60">
        <w:rPr>
          <w:rStyle w:val="a6"/>
          <w:rtl/>
        </w:rPr>
        <w:t>(</w:t>
      </w:r>
      <w:r w:rsidRPr="00AA7B60">
        <w:rPr>
          <w:rStyle w:val="a6"/>
          <w:rtl/>
        </w:rPr>
        <w:footnoteReference w:id="81"/>
      </w:r>
      <w:r w:rsidRPr="00AA7B60">
        <w:rPr>
          <w:rStyle w:val="a6"/>
          <w:rtl/>
        </w:rPr>
        <w:t>)</w:t>
      </w:r>
    </w:p>
    <w:p w14:paraId="067BDAEF" w14:textId="1B119B64" w:rsidR="00B47AE9" w:rsidRDefault="00B47AE9" w:rsidP="00D63D50">
      <w:pPr>
        <w:pStyle w:val="aaac"/>
        <w:rPr>
          <w:rtl/>
        </w:rPr>
      </w:pPr>
      <w:r>
        <w:rPr>
          <w:b/>
          <w:bCs/>
          <w:color w:val="FF0000"/>
          <w:rtl/>
        </w:rPr>
        <w:t xml:space="preserve">[الحديث: </w:t>
      </w:r>
      <w:r w:rsidR="003F4BB5">
        <w:rPr>
          <w:b/>
          <w:bCs/>
          <w:color w:val="FF0000"/>
          <w:rtl/>
        </w:rPr>
        <w:t>81</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(اجتنب خمسا: الحسد، والطيرة، والبغي، وسوء الظنّ، والنميمة)</w:t>
      </w:r>
      <w:r w:rsidRPr="00AA7B60">
        <w:rPr>
          <w:rStyle w:val="a6"/>
          <w:rtl/>
        </w:rPr>
        <w:t>(</w:t>
      </w:r>
      <w:r w:rsidRPr="00AA7B60">
        <w:rPr>
          <w:rStyle w:val="a6"/>
          <w:rtl/>
        </w:rPr>
        <w:footnoteReference w:id="82"/>
      </w:r>
      <w:r w:rsidRPr="00AA7B60">
        <w:rPr>
          <w:rStyle w:val="a6"/>
          <w:rtl/>
        </w:rPr>
        <w:t>)</w:t>
      </w:r>
    </w:p>
    <w:p w14:paraId="588AB121" w14:textId="74FD3BF0" w:rsidR="00B47AE9" w:rsidRDefault="00B47AE9" w:rsidP="00D63D50">
      <w:pPr>
        <w:pStyle w:val="aaac"/>
        <w:rPr>
          <w:rtl/>
        </w:rPr>
      </w:pPr>
      <w:r>
        <w:rPr>
          <w:b/>
          <w:bCs/>
          <w:color w:val="FF0000"/>
          <w:rtl/>
        </w:rPr>
        <w:lastRenderedPageBreak/>
        <w:t xml:space="preserve">[الحديث: </w:t>
      </w:r>
      <w:r w:rsidR="003F4BB5">
        <w:rPr>
          <w:b/>
          <w:bCs/>
          <w:color w:val="FF0000"/>
          <w:rtl/>
        </w:rPr>
        <w:t>82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(إنّ أسرع الخير ثوابا البرّ، وإنّ أسرع الشرّ عقابا البغي، وكفى بالمرء عيبا أن ينظر من الناس إلى ما يعمى عنه من نفسه، أو يعيّر الناس بما لا يستطيع تركه، أو يؤذي جليسه بما لا يعنيه)</w:t>
      </w:r>
      <w:r w:rsidRPr="00AA7B60">
        <w:rPr>
          <w:rStyle w:val="a6"/>
          <w:rtl/>
        </w:rPr>
        <w:t>(</w:t>
      </w:r>
      <w:r w:rsidRPr="00AA7B60">
        <w:rPr>
          <w:rStyle w:val="a6"/>
          <w:rtl/>
        </w:rPr>
        <w:footnoteReference w:id="83"/>
      </w:r>
      <w:r w:rsidRPr="00AA7B60">
        <w:rPr>
          <w:rStyle w:val="a6"/>
          <w:rtl/>
        </w:rPr>
        <w:t>)</w:t>
      </w:r>
    </w:p>
    <w:p w14:paraId="5BBA2291" w14:textId="1211FD2F" w:rsidR="00B47AE9" w:rsidRDefault="00B47AE9" w:rsidP="00D63D50">
      <w:pPr>
        <w:pStyle w:val="aaac"/>
        <w:rPr>
          <w:rtl/>
        </w:rPr>
      </w:pPr>
      <w:r>
        <w:rPr>
          <w:b/>
          <w:bCs/>
          <w:color w:val="FF0000"/>
          <w:rtl/>
        </w:rPr>
        <w:t xml:space="preserve">[الحديث: </w:t>
      </w:r>
      <w:r w:rsidR="003F4BB5">
        <w:rPr>
          <w:b/>
          <w:bCs/>
          <w:color w:val="FF0000"/>
          <w:rtl/>
        </w:rPr>
        <w:t>83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(إنّ أعجل الشرّ عقوبة البغيّ)</w:t>
      </w:r>
      <w:r w:rsidRPr="00AA7B60">
        <w:rPr>
          <w:rStyle w:val="a6"/>
          <w:rtl/>
        </w:rPr>
        <w:t>(</w:t>
      </w:r>
      <w:r w:rsidRPr="00AA7B60">
        <w:rPr>
          <w:rStyle w:val="a6"/>
          <w:rtl/>
        </w:rPr>
        <w:footnoteReference w:id="84"/>
      </w:r>
      <w:r w:rsidRPr="00AA7B60">
        <w:rPr>
          <w:rStyle w:val="a6"/>
          <w:rtl/>
        </w:rPr>
        <w:t>)</w:t>
      </w:r>
    </w:p>
    <w:p w14:paraId="0ECCFDE1" w14:textId="1E44918A" w:rsidR="00B47AE9" w:rsidRDefault="00B47AE9" w:rsidP="00D63D50">
      <w:pPr>
        <w:pStyle w:val="aaac"/>
        <w:rPr>
          <w:rtl/>
        </w:rPr>
      </w:pPr>
      <w:r>
        <w:rPr>
          <w:b/>
          <w:bCs/>
          <w:color w:val="FF0000"/>
          <w:rtl/>
        </w:rPr>
        <w:t xml:space="preserve">[الحديث: </w:t>
      </w:r>
      <w:r w:rsidR="003F4BB5">
        <w:rPr>
          <w:b/>
          <w:bCs/>
          <w:color w:val="FF0000"/>
          <w:rtl/>
        </w:rPr>
        <w:t>84</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(أعجل الخير ثوابا صلة الرحم، وأسرع الشرّ عقابا البغي)</w:t>
      </w:r>
      <w:r w:rsidRPr="00AA7B60">
        <w:rPr>
          <w:rStyle w:val="a6"/>
          <w:rtl/>
        </w:rPr>
        <w:t>(</w:t>
      </w:r>
      <w:r w:rsidRPr="00AA7B60">
        <w:rPr>
          <w:rStyle w:val="a6"/>
          <w:rtl/>
        </w:rPr>
        <w:footnoteReference w:id="85"/>
      </w:r>
      <w:r w:rsidRPr="00AA7B60">
        <w:rPr>
          <w:rStyle w:val="a6"/>
          <w:rtl/>
        </w:rPr>
        <w:t>)</w:t>
      </w:r>
    </w:p>
    <w:p w14:paraId="6934551C" w14:textId="7D5F1EE6" w:rsidR="00B47AE9" w:rsidRDefault="00B47AE9" w:rsidP="00D63D50">
      <w:pPr>
        <w:pStyle w:val="aaac"/>
        <w:rPr>
          <w:rtl/>
        </w:rPr>
      </w:pPr>
      <w:r>
        <w:rPr>
          <w:b/>
          <w:bCs/>
          <w:color w:val="FF0000"/>
          <w:rtl/>
        </w:rPr>
        <w:t xml:space="preserve">[الحديث: </w:t>
      </w:r>
      <w:r w:rsidR="003F4BB5">
        <w:rPr>
          <w:b/>
          <w:bCs/>
          <w:color w:val="FF0000"/>
          <w:rtl/>
        </w:rPr>
        <w:t>85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(ما من ذنب أجدر أن يعجّل </w:t>
      </w:r>
      <w:r w:rsidRPr="004342AB">
        <w:rPr>
          <w:rtl/>
        </w:rPr>
        <w:t>الله</w:t>
      </w:r>
      <w:r>
        <w:rPr>
          <w:rtl/>
        </w:rPr>
        <w:t xml:space="preserve"> لصاحبه العقوبة </w:t>
      </w:r>
      <w:r w:rsidRPr="004342AB">
        <w:rPr>
          <w:rtl/>
        </w:rPr>
        <w:t>في</w:t>
      </w:r>
      <w:r>
        <w:rPr>
          <w:rtl/>
        </w:rPr>
        <w:t xml:space="preserve"> الدنيا مع ما ادخّر له </w:t>
      </w:r>
      <w:r w:rsidRPr="004342AB">
        <w:rPr>
          <w:rtl/>
        </w:rPr>
        <w:t>في</w:t>
      </w:r>
      <w:r>
        <w:rPr>
          <w:rtl/>
        </w:rPr>
        <w:t xml:space="preserve"> </w:t>
      </w:r>
      <w:r w:rsidRPr="004342AB">
        <w:rPr>
          <w:rtl/>
        </w:rPr>
        <w:t>الآخرة</w:t>
      </w:r>
      <w:r>
        <w:rPr>
          <w:rtl/>
        </w:rPr>
        <w:t xml:space="preserve"> من البغي وقطيعة الرحم)</w:t>
      </w:r>
      <w:r w:rsidRPr="00AA7B60">
        <w:rPr>
          <w:rStyle w:val="a6"/>
          <w:rtl/>
        </w:rPr>
        <w:t>(</w:t>
      </w:r>
      <w:r w:rsidRPr="00AA7B60">
        <w:rPr>
          <w:rStyle w:val="a6"/>
          <w:rtl/>
        </w:rPr>
        <w:footnoteReference w:id="86"/>
      </w:r>
      <w:r w:rsidRPr="00AA7B60">
        <w:rPr>
          <w:rStyle w:val="a6"/>
          <w:rtl/>
        </w:rPr>
        <w:t>)</w:t>
      </w:r>
    </w:p>
    <w:p w14:paraId="17B2121A" w14:textId="12BE439A" w:rsidR="00B47AE9" w:rsidRDefault="00B47AE9" w:rsidP="00D63D50">
      <w:pPr>
        <w:pStyle w:val="aaac"/>
        <w:rPr>
          <w:rtl/>
        </w:rPr>
      </w:pPr>
      <w:r>
        <w:rPr>
          <w:b/>
          <w:bCs/>
          <w:color w:val="FF0000"/>
          <w:rtl/>
        </w:rPr>
        <w:t xml:space="preserve">[الحديث: </w:t>
      </w:r>
      <w:r w:rsidR="003F4BB5">
        <w:rPr>
          <w:b/>
          <w:bCs/>
          <w:color w:val="FF0000"/>
          <w:rtl/>
        </w:rPr>
        <w:t>86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(ثلاثة من الذنوب تعجّل عقوبتها، ولا تؤخّر إلى </w:t>
      </w:r>
      <w:r w:rsidRPr="004342AB">
        <w:rPr>
          <w:rtl/>
        </w:rPr>
        <w:t>الآخرة</w:t>
      </w:r>
      <w:r>
        <w:rPr>
          <w:rtl/>
        </w:rPr>
        <w:t>: عقوق الوالدين، والبغي على الناس، وكفر الإحسان)</w:t>
      </w:r>
      <w:r w:rsidRPr="00AA7B60">
        <w:rPr>
          <w:rStyle w:val="a6"/>
          <w:rtl/>
        </w:rPr>
        <w:t>(</w:t>
      </w:r>
      <w:r w:rsidRPr="00AA7B60">
        <w:rPr>
          <w:rStyle w:val="a6"/>
          <w:rtl/>
        </w:rPr>
        <w:footnoteReference w:id="87"/>
      </w:r>
      <w:r w:rsidRPr="00AA7B60">
        <w:rPr>
          <w:rStyle w:val="a6"/>
          <w:rtl/>
        </w:rPr>
        <w:t>)</w:t>
      </w:r>
    </w:p>
    <w:p w14:paraId="256D3DBF" w14:textId="7431F360" w:rsidR="00B47AE9" w:rsidRDefault="00B47AE9" w:rsidP="00D63D50">
      <w:pPr>
        <w:pStyle w:val="aaac"/>
        <w:rPr>
          <w:rStyle w:val="a6"/>
          <w:rtl/>
        </w:rPr>
      </w:pPr>
      <w:r>
        <w:rPr>
          <w:b/>
          <w:bCs/>
          <w:color w:val="FF0000"/>
          <w:rtl/>
        </w:rPr>
        <w:t xml:space="preserve">[الحديث: </w:t>
      </w:r>
      <w:r w:rsidR="003F4BB5">
        <w:rPr>
          <w:b/>
          <w:bCs/>
          <w:color w:val="FF0000"/>
          <w:rtl/>
        </w:rPr>
        <w:t>87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Fonts w:ascii="mylotus" w:eastAsia="Calibri" w:hAnsi="mylotus"/>
          <w:color w:val="000000"/>
          <w:rtl/>
        </w:rPr>
        <w:sym w:font="Abo-thar" w:char="F061"/>
      </w:r>
      <w:r>
        <w:rPr>
          <w:rtl/>
        </w:rPr>
        <w:t>: (أسرع شيء عقوبة: رجل أحسنت إليه فكافأك بالإحسان إليه إساءة، ورجل لا تبغي عليه وهو يبغي عليك، ورجل‏ عاهدته على أمر فوفيت له وغدر</w:t>
      </w:r>
      <w:r w:rsidR="004342AB">
        <w:rPr>
          <w:rtl/>
        </w:rPr>
        <w:t xml:space="preserve"> </w:t>
      </w:r>
      <w:r>
        <w:rPr>
          <w:rtl/>
        </w:rPr>
        <w:t>بك)</w:t>
      </w:r>
      <w:r w:rsidRPr="00AA7B60">
        <w:rPr>
          <w:rStyle w:val="a6"/>
          <w:rtl/>
        </w:rPr>
        <w:t>(</w:t>
      </w:r>
      <w:r w:rsidRPr="00AA7B60">
        <w:rPr>
          <w:rStyle w:val="a6"/>
          <w:rtl/>
        </w:rPr>
        <w:footnoteReference w:id="88"/>
      </w:r>
      <w:r w:rsidRPr="00AA7B60">
        <w:rPr>
          <w:rStyle w:val="a6"/>
          <w:rtl/>
        </w:rPr>
        <w:t>)</w:t>
      </w:r>
    </w:p>
    <w:p w14:paraId="7C7960E8" w14:textId="6BFD8253" w:rsidR="00B47AE9" w:rsidRDefault="00B47AE9" w:rsidP="004342AB">
      <w:pPr>
        <w:pStyle w:val="aaac"/>
        <w:rPr>
          <w:rtl/>
        </w:rPr>
      </w:pPr>
      <w:r>
        <w:rPr>
          <w:b/>
          <w:bCs/>
          <w:color w:val="FF0000"/>
          <w:rtl/>
        </w:rPr>
        <w:t xml:space="preserve">[الحديث: </w:t>
      </w:r>
      <w:r w:rsidR="003F4BB5">
        <w:rPr>
          <w:b/>
          <w:bCs/>
          <w:color w:val="FF0000"/>
          <w:rtl/>
        </w:rPr>
        <w:t>88</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Fonts w:ascii="mylotus" w:eastAsia="Calibri" w:hAnsi="mylotus"/>
          <w:color w:val="000000"/>
          <w:rtl/>
        </w:rPr>
        <w:sym w:font="Abo-thar" w:char="F061"/>
      </w:r>
      <w:r>
        <w:rPr>
          <w:rtl/>
        </w:rPr>
        <w:t xml:space="preserve">: (من قال </w:t>
      </w:r>
      <w:r w:rsidRPr="004342AB">
        <w:rPr>
          <w:rtl/>
        </w:rPr>
        <w:t>في</w:t>
      </w:r>
      <w:r>
        <w:rPr>
          <w:rtl/>
        </w:rPr>
        <w:t xml:space="preserve"> مؤمن ما رأت عيناه وسمعت </w:t>
      </w:r>
      <w:r w:rsidR="006B5B05">
        <w:rPr>
          <w:rtl/>
        </w:rPr>
        <w:t>أذناه</w:t>
      </w:r>
      <w:r>
        <w:rPr>
          <w:rtl/>
        </w:rPr>
        <w:t xml:space="preserve"> ممّن يشينه ويهدم </w:t>
      </w:r>
      <w:r w:rsidR="006B5B05">
        <w:rPr>
          <w:rtl/>
        </w:rPr>
        <w:t>مروءته</w:t>
      </w:r>
      <w:r>
        <w:rPr>
          <w:rtl/>
        </w:rPr>
        <w:t xml:space="preserve">، فهو من الّذين قال </w:t>
      </w:r>
      <w:r w:rsidRPr="004342AB">
        <w:rPr>
          <w:rtl/>
        </w:rPr>
        <w:t>الله</w:t>
      </w:r>
      <w:r>
        <w:rPr>
          <w:rtl/>
        </w:rPr>
        <w:t xml:space="preserve"> تعالى فيهم</w:t>
      </w:r>
      <w:r w:rsidR="004342AB">
        <w:rPr>
          <w:rtl/>
        </w:rPr>
        <w:t>:</w:t>
      </w:r>
      <w:r>
        <w:rPr>
          <w:rtl/>
        </w:rPr>
        <w:t xml:space="preserve">‏ </w:t>
      </w:r>
      <w:r w:rsidR="004342AB" w:rsidRPr="0075577B">
        <w:rPr>
          <w:rtl/>
        </w:rPr>
        <w:t>﴿</w:t>
      </w:r>
      <w:r w:rsidR="004342AB">
        <w:rPr>
          <w:color w:val="000000"/>
          <w:shd w:val="clear" w:color="auto" w:fill="FFFFFF"/>
          <w:rtl/>
        </w:rPr>
        <w:t>إِنَّ الَّذِينَ يُحِبُّونَ أَنْ تَشِيعَ الْفَاحِشَةُ فِي الَّذِينَ آمَنُوا لَهُمْ عَذَابٌ أَلِيمٌ فِي الدُّنْيَا وَالْآخِرَةِ</w:t>
      </w:r>
      <w:r w:rsidR="004342AB" w:rsidRPr="0075577B">
        <w:rPr>
          <w:rtl/>
        </w:rPr>
        <w:t>﴾</w:t>
      </w:r>
      <w:r w:rsidR="004342AB">
        <w:rPr>
          <w:color w:val="000000"/>
          <w:shd w:val="clear" w:color="auto" w:fill="FFFFFF"/>
          <w:rtl/>
        </w:rPr>
        <w:t xml:space="preserve"> </w:t>
      </w:r>
      <w:r w:rsidR="004342AB">
        <w:rPr>
          <w:color w:val="804000"/>
          <w:szCs w:val="20"/>
          <w:shd w:val="clear" w:color="auto" w:fill="FFFFFF"/>
          <w:rtl/>
        </w:rPr>
        <w:t>[النور: 19]</w:t>
      </w:r>
      <w:r>
        <w:rPr>
          <w:rtl/>
        </w:rPr>
        <w:t xml:space="preserve"> الأليم الويل الطويل)</w:t>
      </w:r>
      <w:r w:rsidRPr="00AA7B60">
        <w:rPr>
          <w:rStyle w:val="a6"/>
          <w:rtl/>
        </w:rPr>
        <w:t>(</w:t>
      </w:r>
      <w:r w:rsidRPr="00AA7B60">
        <w:rPr>
          <w:rStyle w:val="a6"/>
          <w:rtl/>
        </w:rPr>
        <w:footnoteReference w:id="89"/>
      </w:r>
      <w:r w:rsidRPr="00AA7B60">
        <w:rPr>
          <w:rStyle w:val="a6"/>
          <w:rtl/>
        </w:rPr>
        <w:t>)</w:t>
      </w:r>
    </w:p>
    <w:p w14:paraId="6AE69B1B" w14:textId="29ACE603" w:rsidR="00B47AE9" w:rsidRDefault="00B47AE9" w:rsidP="00D63D50">
      <w:pPr>
        <w:pStyle w:val="aaac"/>
        <w:rPr>
          <w:rtl/>
        </w:rPr>
      </w:pPr>
      <w:r>
        <w:rPr>
          <w:b/>
          <w:bCs/>
          <w:color w:val="FF0000"/>
          <w:rtl/>
        </w:rPr>
        <w:lastRenderedPageBreak/>
        <w:t xml:space="preserve">[الحديث: </w:t>
      </w:r>
      <w:r w:rsidR="003F4BB5">
        <w:rPr>
          <w:b/>
          <w:bCs/>
          <w:color w:val="FF0000"/>
          <w:rtl/>
        </w:rPr>
        <w:t>89</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(خلق </w:t>
      </w:r>
      <w:r w:rsidRPr="004342AB">
        <w:rPr>
          <w:rtl/>
        </w:rPr>
        <w:t>الله</w:t>
      </w:r>
      <w:r>
        <w:rPr>
          <w:rtl/>
        </w:rPr>
        <w:t xml:space="preserve"> الجنّة من لبنتين لبنة من ذهب ولبنة من فضّة وجعل حيطانها الياقوت وسقفها الزبرجد وحصاءها اللؤلؤ وترابها الزعفران والمسك الأذفر، ثمّ قال لها: تكلّمي، فقالت: لا إله إلّا </w:t>
      </w:r>
      <w:r w:rsidRPr="004342AB">
        <w:rPr>
          <w:rtl/>
        </w:rPr>
        <w:t>الله</w:t>
      </w:r>
      <w:r>
        <w:rPr>
          <w:rtl/>
        </w:rPr>
        <w:t xml:space="preserve"> الحي القيّوم قد سعد من يدخلني، فقال </w:t>
      </w:r>
      <w:r w:rsidRPr="004342AB">
        <w:rPr>
          <w:rtl/>
        </w:rPr>
        <w:t>الله</w:t>
      </w:r>
      <w:r>
        <w:rPr>
          <w:rtl/>
        </w:rPr>
        <w:t xml:space="preserve"> جلّ جلاله: (وعزّتي وجلالي لا يدخلها مدمن خمر ولا نمّام ولا ديّوث ولا شرطي ولا مخنث ولا نبّاش ولا عشّار ولا قاطع رحم ولا قدري)</w:t>
      </w:r>
      <w:r>
        <w:rPr>
          <w:position w:val="6"/>
          <w:szCs w:val="20"/>
          <w:rtl/>
        </w:rPr>
        <w:t>(</w:t>
      </w:r>
      <w:r w:rsidRPr="000A5430">
        <w:rPr>
          <w:rStyle w:val="a6"/>
          <w:rtl/>
        </w:rPr>
        <w:footnoteReference w:id="90"/>
      </w:r>
      <w:r w:rsidRPr="000A5430">
        <w:rPr>
          <w:position w:val="6"/>
          <w:szCs w:val="20"/>
          <w:rtl/>
        </w:rPr>
        <w:t>)</w:t>
      </w:r>
    </w:p>
    <w:p w14:paraId="49D372E0" w14:textId="6068B34E" w:rsidR="00B47AE9" w:rsidRDefault="00B47AE9" w:rsidP="00D63D50">
      <w:pPr>
        <w:pStyle w:val="aaac"/>
        <w:rPr>
          <w:rtl/>
        </w:rPr>
      </w:pPr>
      <w:r w:rsidRPr="000A5430">
        <w:rPr>
          <w:b/>
          <w:bCs/>
          <w:color w:val="FF0000"/>
          <w:rtl/>
        </w:rPr>
        <w:t xml:space="preserve">[الحديث: </w:t>
      </w:r>
      <w:r w:rsidR="003F4BB5">
        <w:rPr>
          <w:b/>
          <w:bCs/>
          <w:color w:val="FF0000"/>
          <w:rtl/>
        </w:rPr>
        <w:t>90</w:t>
      </w:r>
      <w:r w:rsidRPr="000A5430">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(لا تقوم الساعة حتّى يذهب الحياء من الصبيان والنساء وحتّى تؤكل المعاهد كما تؤكل الخضرة)</w:t>
      </w:r>
      <w:r>
        <w:rPr>
          <w:position w:val="6"/>
          <w:szCs w:val="20"/>
          <w:rtl/>
        </w:rPr>
        <w:t>(</w:t>
      </w:r>
      <w:r w:rsidRPr="000A5430">
        <w:rPr>
          <w:rStyle w:val="a6"/>
          <w:rtl/>
        </w:rPr>
        <w:footnoteReference w:id="91"/>
      </w:r>
      <w:r w:rsidRPr="000A5430">
        <w:rPr>
          <w:position w:val="6"/>
          <w:szCs w:val="20"/>
          <w:rtl/>
        </w:rPr>
        <w:t>)</w:t>
      </w:r>
    </w:p>
    <w:p w14:paraId="4FEAD357" w14:textId="2478EA24" w:rsidR="00B47AE9" w:rsidRDefault="00B47AE9" w:rsidP="00D63D50">
      <w:pPr>
        <w:pStyle w:val="aaac"/>
        <w:rPr>
          <w:rtl/>
        </w:rPr>
      </w:pPr>
      <w:r>
        <w:rPr>
          <w:b/>
          <w:bCs/>
          <w:color w:val="FF0000"/>
          <w:rtl/>
        </w:rPr>
        <w:t xml:space="preserve">[الحديث: </w:t>
      </w:r>
      <w:r w:rsidR="003F4BB5">
        <w:rPr>
          <w:b/>
          <w:bCs/>
          <w:color w:val="FF0000"/>
          <w:rtl/>
        </w:rPr>
        <w:t>91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(صاحب النميمة لا يستريح من عذاب </w:t>
      </w:r>
      <w:r w:rsidRPr="004342AB">
        <w:rPr>
          <w:rtl/>
        </w:rPr>
        <w:t>الله</w:t>
      </w:r>
      <w:r>
        <w:rPr>
          <w:rtl/>
        </w:rPr>
        <w:t xml:space="preserve"> عزّ وجلّ </w:t>
      </w:r>
      <w:r w:rsidRPr="004342AB">
        <w:rPr>
          <w:rtl/>
        </w:rPr>
        <w:t>في</w:t>
      </w:r>
      <w:r>
        <w:rPr>
          <w:rtl/>
        </w:rPr>
        <w:t xml:space="preserve"> </w:t>
      </w:r>
      <w:r w:rsidRPr="004342AB">
        <w:rPr>
          <w:rtl/>
        </w:rPr>
        <w:t>الآخرة</w:t>
      </w:r>
      <w:r>
        <w:rPr>
          <w:rtl/>
        </w:rPr>
        <w:t>)</w:t>
      </w:r>
      <w:r>
        <w:rPr>
          <w:position w:val="6"/>
          <w:szCs w:val="20"/>
          <w:rtl/>
        </w:rPr>
        <w:t>(</w:t>
      </w:r>
      <w:r w:rsidRPr="000A5430">
        <w:rPr>
          <w:rStyle w:val="a6"/>
          <w:rtl/>
        </w:rPr>
        <w:footnoteReference w:id="92"/>
      </w:r>
      <w:r w:rsidRPr="000A5430">
        <w:rPr>
          <w:position w:val="6"/>
          <w:szCs w:val="20"/>
          <w:rtl/>
        </w:rPr>
        <w:t>)</w:t>
      </w:r>
    </w:p>
    <w:p w14:paraId="7EBA93E2" w14:textId="1FB6F716" w:rsidR="00B47AE9" w:rsidRDefault="00B47AE9" w:rsidP="00D63D50">
      <w:pPr>
        <w:pStyle w:val="aaac"/>
        <w:rPr>
          <w:rtl/>
        </w:rPr>
      </w:pPr>
      <w:r>
        <w:rPr>
          <w:b/>
          <w:bCs/>
          <w:color w:val="FF0000"/>
          <w:rtl/>
        </w:rPr>
        <w:t xml:space="preserve">[الحديث: </w:t>
      </w:r>
      <w:r w:rsidR="003F4BB5">
        <w:rPr>
          <w:b/>
          <w:bCs/>
          <w:color w:val="FF0000"/>
          <w:rtl/>
        </w:rPr>
        <w:t>92</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(لا يدخل الجنّة قتات، ولا نمّام)</w:t>
      </w:r>
      <w:r>
        <w:rPr>
          <w:position w:val="6"/>
          <w:szCs w:val="20"/>
          <w:rtl/>
        </w:rPr>
        <w:t>(</w:t>
      </w:r>
      <w:r w:rsidRPr="000A5430">
        <w:rPr>
          <w:rStyle w:val="a6"/>
          <w:rtl/>
        </w:rPr>
        <w:footnoteReference w:id="93"/>
      </w:r>
      <w:r w:rsidRPr="000A5430">
        <w:rPr>
          <w:position w:val="6"/>
          <w:szCs w:val="20"/>
          <w:rtl/>
        </w:rPr>
        <w:t>)</w:t>
      </w:r>
    </w:p>
    <w:p w14:paraId="56C838CA" w14:textId="151E9002" w:rsidR="00B47AE9" w:rsidRDefault="00B47AE9" w:rsidP="00D63D50">
      <w:pPr>
        <w:pStyle w:val="aaac"/>
        <w:rPr>
          <w:rtl/>
        </w:rPr>
      </w:pPr>
      <w:r>
        <w:rPr>
          <w:b/>
          <w:bCs/>
          <w:color w:val="FF0000"/>
          <w:rtl/>
        </w:rPr>
        <w:t xml:space="preserve">[الحديث: </w:t>
      </w:r>
      <w:r w:rsidR="003F4BB5">
        <w:rPr>
          <w:b/>
          <w:bCs/>
          <w:color w:val="FF0000"/>
          <w:rtl/>
        </w:rPr>
        <w:t>93</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(رأيت على باب الجنّة مكتوبا: أنت محرّمة على كلّ بخيل ومراء وعاقّ ونمّام)</w:t>
      </w:r>
      <w:r>
        <w:rPr>
          <w:position w:val="6"/>
          <w:szCs w:val="20"/>
          <w:rtl/>
        </w:rPr>
        <w:t>(</w:t>
      </w:r>
      <w:r w:rsidRPr="000A5430">
        <w:rPr>
          <w:rStyle w:val="a6"/>
          <w:rtl/>
        </w:rPr>
        <w:footnoteReference w:id="94"/>
      </w:r>
      <w:r w:rsidRPr="000A5430">
        <w:rPr>
          <w:position w:val="6"/>
          <w:szCs w:val="20"/>
          <w:rtl/>
        </w:rPr>
        <w:t>)</w:t>
      </w:r>
    </w:p>
    <w:p w14:paraId="5A37889B" w14:textId="73E897DE" w:rsidR="00B47AE9" w:rsidRDefault="00B47AE9" w:rsidP="00D63D50">
      <w:pPr>
        <w:pStyle w:val="aaac"/>
        <w:rPr>
          <w:rtl/>
        </w:rPr>
      </w:pPr>
      <w:r>
        <w:rPr>
          <w:b/>
          <w:bCs/>
          <w:color w:val="FF0000"/>
          <w:rtl/>
        </w:rPr>
        <w:t xml:space="preserve">[الحديث: </w:t>
      </w:r>
      <w:r w:rsidR="003F4BB5">
        <w:rPr>
          <w:b/>
          <w:bCs/>
          <w:color w:val="FF0000"/>
          <w:rtl/>
        </w:rPr>
        <w:t>94</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(ستّ خصال ما من مسلم يموت </w:t>
      </w:r>
      <w:r w:rsidRPr="004342AB">
        <w:rPr>
          <w:rtl/>
        </w:rPr>
        <w:t>في</w:t>
      </w:r>
      <w:r>
        <w:rPr>
          <w:rtl/>
        </w:rPr>
        <w:t xml:space="preserve"> واحدة منهنّ إلّا كان ضامنا على </w:t>
      </w:r>
      <w:r w:rsidRPr="004342AB">
        <w:rPr>
          <w:rtl/>
        </w:rPr>
        <w:t>الله</w:t>
      </w:r>
      <w:r>
        <w:rPr>
          <w:rtl/>
        </w:rPr>
        <w:t xml:space="preserve"> أن يدخله الجنّة: رجل نيّته أن لا يغتاب مسلما فإن مات على ذلك كان ضامنا على </w:t>
      </w:r>
      <w:r w:rsidRPr="004342AB">
        <w:rPr>
          <w:rtl/>
        </w:rPr>
        <w:t>الله</w:t>
      </w:r>
      <w:r>
        <w:rPr>
          <w:rtl/>
        </w:rPr>
        <w:t>)</w:t>
      </w:r>
      <w:r>
        <w:rPr>
          <w:position w:val="6"/>
          <w:szCs w:val="20"/>
          <w:rtl/>
        </w:rPr>
        <w:t>(</w:t>
      </w:r>
      <w:r w:rsidRPr="000A5430">
        <w:rPr>
          <w:rStyle w:val="a6"/>
          <w:rtl/>
        </w:rPr>
        <w:footnoteReference w:id="95"/>
      </w:r>
      <w:r>
        <w:rPr>
          <w:position w:val="6"/>
          <w:szCs w:val="20"/>
          <w:rtl/>
        </w:rPr>
        <w:t>)</w:t>
      </w:r>
    </w:p>
    <w:p w14:paraId="1F807961" w14:textId="3A088D22" w:rsidR="00B47AE9" w:rsidRDefault="00B47AE9" w:rsidP="00D63D50">
      <w:pPr>
        <w:pStyle w:val="aaac"/>
        <w:rPr>
          <w:rtl/>
        </w:rPr>
      </w:pPr>
      <w:r>
        <w:rPr>
          <w:b/>
          <w:bCs/>
          <w:color w:val="FF0000"/>
          <w:rtl/>
        </w:rPr>
        <w:t xml:space="preserve">[الحديث: </w:t>
      </w:r>
      <w:r w:rsidR="003F4BB5">
        <w:rPr>
          <w:b/>
          <w:bCs/>
          <w:color w:val="FF0000"/>
          <w:rtl/>
        </w:rPr>
        <w:t>95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(إنّ عذاب القبر من النميمة والغيبة والكذب)</w:t>
      </w:r>
      <w:r w:rsidRPr="000A5430">
        <w:rPr>
          <w:position w:val="6"/>
          <w:szCs w:val="20"/>
          <w:rtl/>
        </w:rPr>
        <w:t>(</w:t>
      </w:r>
      <w:r w:rsidRPr="000A5430">
        <w:rPr>
          <w:rStyle w:val="a6"/>
          <w:rtl/>
        </w:rPr>
        <w:footnoteReference w:id="96"/>
      </w:r>
      <w:r w:rsidRPr="000A5430">
        <w:rPr>
          <w:position w:val="6"/>
          <w:szCs w:val="20"/>
          <w:rtl/>
        </w:rPr>
        <w:t>)</w:t>
      </w:r>
    </w:p>
    <w:p w14:paraId="1EBD3444" w14:textId="2F0FA011" w:rsidR="00B47AE9" w:rsidRDefault="00B47AE9" w:rsidP="00D63D50">
      <w:pPr>
        <w:pStyle w:val="aaac"/>
        <w:rPr>
          <w:rtl/>
        </w:rPr>
      </w:pPr>
      <w:r>
        <w:rPr>
          <w:b/>
          <w:bCs/>
          <w:color w:val="FF0000"/>
          <w:rtl/>
        </w:rPr>
        <w:lastRenderedPageBreak/>
        <w:t xml:space="preserve">[الحديث: </w:t>
      </w:r>
      <w:r w:rsidR="003F4BB5">
        <w:rPr>
          <w:b/>
          <w:bCs/>
          <w:color w:val="FF0000"/>
          <w:rtl/>
        </w:rPr>
        <w:t>96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(ومن مشى </w:t>
      </w:r>
      <w:r w:rsidRPr="004342AB">
        <w:rPr>
          <w:rtl/>
        </w:rPr>
        <w:t>في</w:t>
      </w:r>
      <w:r>
        <w:rPr>
          <w:rtl/>
        </w:rPr>
        <w:t xml:space="preserve"> نميمة بين اثنين سلّط </w:t>
      </w:r>
      <w:r w:rsidRPr="004342AB">
        <w:rPr>
          <w:rtl/>
        </w:rPr>
        <w:t>الله</w:t>
      </w:r>
      <w:r>
        <w:rPr>
          <w:rtl/>
        </w:rPr>
        <w:t xml:space="preserve"> عليه </w:t>
      </w:r>
      <w:r w:rsidRPr="004342AB">
        <w:rPr>
          <w:rtl/>
        </w:rPr>
        <w:t>في</w:t>
      </w:r>
      <w:r>
        <w:rPr>
          <w:rtl/>
        </w:rPr>
        <w:t xml:space="preserve"> قبره نارا تحرقه إلى يوم القيامة، وإذا خرج من قبره سلّط </w:t>
      </w:r>
      <w:r w:rsidRPr="004342AB">
        <w:rPr>
          <w:rtl/>
        </w:rPr>
        <w:t>الله</w:t>
      </w:r>
      <w:r>
        <w:rPr>
          <w:rtl/>
        </w:rPr>
        <w:t xml:space="preserve"> عليه تنّينا أسود ينهش لحمه حتّى يدخل النار)</w:t>
      </w:r>
      <w:r>
        <w:rPr>
          <w:position w:val="6"/>
          <w:szCs w:val="20"/>
          <w:rtl/>
        </w:rPr>
        <w:t>(</w:t>
      </w:r>
      <w:r w:rsidRPr="000A5430">
        <w:rPr>
          <w:rStyle w:val="a6"/>
          <w:rtl/>
        </w:rPr>
        <w:footnoteReference w:id="97"/>
      </w:r>
      <w:r w:rsidRPr="000A5430">
        <w:rPr>
          <w:position w:val="6"/>
          <w:szCs w:val="20"/>
          <w:rtl/>
        </w:rPr>
        <w:t>)</w:t>
      </w:r>
    </w:p>
    <w:p w14:paraId="5B8AC6C1" w14:textId="1539989C" w:rsidR="00B47AE9" w:rsidRDefault="00B47AE9" w:rsidP="00D63D50">
      <w:pPr>
        <w:pStyle w:val="aaac"/>
        <w:rPr>
          <w:rtl/>
        </w:rPr>
      </w:pPr>
      <w:r>
        <w:rPr>
          <w:b/>
          <w:bCs/>
          <w:color w:val="FF0000"/>
          <w:rtl/>
        </w:rPr>
        <w:t xml:space="preserve">[الحديث: </w:t>
      </w:r>
      <w:r w:rsidR="003F4BB5">
        <w:rPr>
          <w:b/>
          <w:bCs/>
          <w:color w:val="FF0000"/>
          <w:rtl/>
        </w:rPr>
        <w:t>97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يوصي بعض أصحابه: (احذر الغيبة والنّميمة، فإنّ الغيبة تفطر والنّميمة توجب عذاب القبر)</w:t>
      </w:r>
      <w:r>
        <w:rPr>
          <w:position w:val="6"/>
          <w:szCs w:val="20"/>
          <w:rtl/>
        </w:rPr>
        <w:t>(</w:t>
      </w:r>
      <w:r w:rsidRPr="000A5430">
        <w:rPr>
          <w:rStyle w:val="a6"/>
          <w:rtl/>
        </w:rPr>
        <w:footnoteReference w:id="98"/>
      </w:r>
      <w:r w:rsidRPr="000A5430">
        <w:rPr>
          <w:position w:val="6"/>
          <w:szCs w:val="20"/>
          <w:rtl/>
        </w:rPr>
        <w:t>)</w:t>
      </w:r>
    </w:p>
    <w:p w14:paraId="3CADD312" w14:textId="6CCC3A7D" w:rsidR="00B47AE9" w:rsidRDefault="00B47AE9" w:rsidP="004342AB">
      <w:pPr>
        <w:pStyle w:val="aaac"/>
        <w:rPr>
          <w:rtl/>
        </w:rPr>
      </w:pPr>
      <w:r w:rsidRPr="000A5430">
        <w:rPr>
          <w:b/>
          <w:bCs/>
          <w:color w:val="FF0000"/>
          <w:rtl/>
        </w:rPr>
        <w:t xml:space="preserve">[الحديث: </w:t>
      </w:r>
      <w:r w:rsidR="003F4BB5">
        <w:rPr>
          <w:b/>
          <w:bCs/>
          <w:color w:val="FF0000"/>
          <w:rtl/>
        </w:rPr>
        <w:t>98</w:t>
      </w:r>
      <w:r w:rsidRPr="000A5430">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xml:space="preserve">: (أشرار الناس من يبغض المؤمنين ويبغضه قلوبهم، وسحقا وبعدا للمشّائين بالنميمة المفرّقين بين الأحبّة الباغين للناس العيب، </w:t>
      </w:r>
      <w:r w:rsidRPr="005B45C9">
        <w:rPr>
          <w:rtl/>
        </w:rPr>
        <w:t>أولئك</w:t>
      </w:r>
      <w:r>
        <w:rPr>
          <w:rtl/>
        </w:rPr>
        <w:t xml:space="preserve"> لا ينظر </w:t>
      </w:r>
      <w:r w:rsidRPr="004342AB">
        <w:rPr>
          <w:rtl/>
        </w:rPr>
        <w:t>الله</w:t>
      </w:r>
      <w:r>
        <w:rPr>
          <w:rtl/>
        </w:rPr>
        <w:t xml:space="preserve"> إليهم ولا يزكّيهم يوم القيامة</w:t>
      </w:r>
      <w:r w:rsidR="004342AB">
        <w:rPr>
          <w:rtl/>
        </w:rPr>
        <w:t>)</w:t>
      </w:r>
      <w:r>
        <w:rPr>
          <w:rtl/>
        </w:rPr>
        <w:t>، ثمّ تلا</w:t>
      </w:r>
      <w:r w:rsidR="00D86841">
        <w:rPr>
          <w:rtl/>
        </w:rPr>
        <w:t>:</w:t>
      </w:r>
      <w:r>
        <w:rPr>
          <w:rtl/>
        </w:rPr>
        <w:t xml:space="preserve"> </w:t>
      </w:r>
      <w:r w:rsidR="004342AB" w:rsidRPr="0075577B">
        <w:rPr>
          <w:rtl/>
        </w:rPr>
        <w:t>﴿</w:t>
      </w:r>
      <w:r w:rsidR="004342AB">
        <w:rPr>
          <w:color w:val="000000"/>
          <w:shd w:val="clear" w:color="auto" w:fill="FFFFFF"/>
          <w:rtl/>
        </w:rPr>
        <w:t xml:space="preserve"> هُوَ الَّذِي أَيَّدَكَ بِنَصْرِهِ </w:t>
      </w:r>
      <w:r w:rsidR="004342AB" w:rsidRPr="004342AB">
        <w:rPr>
          <w:color w:val="000000"/>
          <w:shd w:val="clear" w:color="auto" w:fill="FFFFFF"/>
          <w:rtl/>
        </w:rPr>
        <w:t>وَبِالْمُؤْمِنِينَ</w:t>
      </w:r>
      <w:r w:rsidR="004342AB">
        <w:rPr>
          <w:color w:val="000000"/>
          <w:shd w:val="clear" w:color="auto" w:fill="FFFFFF"/>
          <w:rtl/>
        </w:rPr>
        <w:t xml:space="preserve"> وَأَلَّفَ بَيْنَ قُلُوبِهِمْ</w:t>
      </w:r>
      <w:r w:rsidR="00D86841">
        <w:rPr>
          <w:color w:val="000000"/>
          <w:shd w:val="clear" w:color="auto" w:fill="FFFFFF"/>
          <w:rtl/>
        </w:rPr>
        <w:t xml:space="preserve"> </w:t>
      </w:r>
      <w:r w:rsidR="004342AB">
        <w:rPr>
          <w:color w:val="000000"/>
          <w:shd w:val="clear" w:color="auto" w:fill="FFFFFF"/>
          <w:rtl/>
        </w:rPr>
        <w:t>لَوْ أَنْفَقْتَ مَا فِي الْأَرْضِ جَمِيعًا مَا أَلَّفْتَ بَيْنَ قُلُوبِهِمْ وَلَكِنَّ اللَّهَ أَلَّفَ بَيْنَهُمْ</w:t>
      </w:r>
      <w:r w:rsidR="00D86841">
        <w:rPr>
          <w:color w:val="000000"/>
          <w:shd w:val="clear" w:color="auto" w:fill="FFFFFF"/>
          <w:rtl/>
        </w:rPr>
        <w:t xml:space="preserve"> </w:t>
      </w:r>
      <w:r w:rsidR="004342AB">
        <w:rPr>
          <w:color w:val="000000"/>
          <w:shd w:val="clear" w:color="auto" w:fill="FFFFFF"/>
          <w:rtl/>
        </w:rPr>
        <w:t xml:space="preserve">إِنَّهُ عَزِيزٌ </w:t>
      </w:r>
      <w:r w:rsidR="004342AB" w:rsidRPr="0075577B">
        <w:rPr>
          <w:rtl/>
        </w:rPr>
        <w:t>حَكِيمٌ﴾</w:t>
      </w:r>
      <w:r w:rsidR="004342AB">
        <w:rPr>
          <w:color w:val="000000"/>
          <w:shd w:val="clear" w:color="auto" w:fill="FFFFFF"/>
          <w:rtl/>
        </w:rPr>
        <w:t xml:space="preserve"> </w:t>
      </w:r>
      <w:r w:rsidR="004342AB">
        <w:rPr>
          <w:color w:val="804000"/>
          <w:szCs w:val="20"/>
          <w:shd w:val="clear" w:color="auto" w:fill="FFFFFF"/>
          <w:rtl/>
        </w:rPr>
        <w:t>[الأنفال: 62-63]</w:t>
      </w:r>
      <w:r>
        <w:rPr>
          <w:position w:val="6"/>
          <w:szCs w:val="20"/>
          <w:rtl/>
        </w:rPr>
        <w:t>(</w:t>
      </w:r>
      <w:r w:rsidRPr="000A5430">
        <w:rPr>
          <w:rStyle w:val="a6"/>
          <w:rtl/>
        </w:rPr>
        <w:footnoteReference w:id="99"/>
      </w:r>
      <w:r w:rsidRPr="000A5430">
        <w:rPr>
          <w:position w:val="6"/>
          <w:szCs w:val="20"/>
          <w:rtl/>
        </w:rPr>
        <w:t>)</w:t>
      </w:r>
    </w:p>
    <w:p w14:paraId="220201FC" w14:textId="20600269" w:rsidR="00B47AE9" w:rsidRDefault="00B47AE9" w:rsidP="00D63D50">
      <w:pPr>
        <w:pStyle w:val="aaac"/>
        <w:rPr>
          <w:rtl/>
        </w:rPr>
      </w:pPr>
      <w:r>
        <w:rPr>
          <w:b/>
          <w:bCs/>
          <w:color w:val="FF0000"/>
          <w:rtl/>
        </w:rPr>
        <w:t xml:space="preserve">[الحديث: </w:t>
      </w:r>
      <w:r w:rsidR="003F4BB5">
        <w:rPr>
          <w:b/>
          <w:bCs/>
          <w:color w:val="FF0000"/>
          <w:rtl/>
        </w:rPr>
        <w:t>99</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(رأيت ليلة الاسرى قوما يقطع اللّحم من جنوبهم ثمّ يلقمونه ويقال: كلوا ما كنتم تأكلون من لحم أخيكم، فقلت: يا جبريل من هؤلاء؟ فقال: هؤلاء الهمّازون من </w:t>
      </w:r>
      <w:r w:rsidR="006B5B05">
        <w:rPr>
          <w:rtl/>
        </w:rPr>
        <w:t>أمّتك</w:t>
      </w:r>
      <w:r>
        <w:rPr>
          <w:rtl/>
        </w:rPr>
        <w:t xml:space="preserve"> اللّمازون)</w:t>
      </w:r>
      <w:r>
        <w:rPr>
          <w:position w:val="6"/>
          <w:szCs w:val="20"/>
          <w:rtl/>
        </w:rPr>
        <w:t>(</w:t>
      </w:r>
      <w:r w:rsidRPr="000A5430">
        <w:rPr>
          <w:rStyle w:val="a6"/>
          <w:rtl/>
        </w:rPr>
        <w:footnoteReference w:id="100"/>
      </w:r>
      <w:r w:rsidRPr="000A5430">
        <w:rPr>
          <w:position w:val="6"/>
          <w:szCs w:val="20"/>
          <w:rtl/>
        </w:rPr>
        <w:t>)</w:t>
      </w:r>
    </w:p>
    <w:p w14:paraId="4212EC4D" w14:textId="7B0A652F" w:rsidR="00B47AE9" w:rsidRDefault="00B47AE9" w:rsidP="00D63D50">
      <w:pPr>
        <w:pStyle w:val="aaac"/>
        <w:rPr>
          <w:rtl/>
        </w:rPr>
      </w:pPr>
      <w:r>
        <w:rPr>
          <w:b/>
          <w:bCs/>
          <w:color w:val="FF0000"/>
          <w:rtl/>
        </w:rPr>
        <w:t xml:space="preserve">[الحديث: </w:t>
      </w:r>
      <w:r w:rsidR="003F4BB5">
        <w:rPr>
          <w:b/>
          <w:bCs/>
          <w:color w:val="FF0000"/>
          <w:rtl/>
        </w:rPr>
        <w:t>100</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w:t>
      </w:r>
      <w:r w:rsidR="004342AB" w:rsidRPr="005B45C9">
        <w:rPr>
          <w:rtl/>
        </w:rPr>
        <w:t>أربعة</w:t>
      </w:r>
      <w:r>
        <w:rPr>
          <w:rtl/>
        </w:rPr>
        <w:t xml:space="preserve"> يزيد عذابهم على عذاب أهل النار.. ورجل اغتاب الناس ومشى بالنميمة فهو يأكل </w:t>
      </w:r>
      <w:r w:rsidRPr="004342AB">
        <w:rPr>
          <w:rtl/>
        </w:rPr>
        <w:t>في</w:t>
      </w:r>
      <w:r>
        <w:rPr>
          <w:rtl/>
        </w:rPr>
        <w:t xml:space="preserve"> النار لحمه)</w:t>
      </w:r>
      <w:r>
        <w:rPr>
          <w:position w:val="6"/>
          <w:szCs w:val="20"/>
          <w:rtl/>
        </w:rPr>
        <w:t>(</w:t>
      </w:r>
      <w:r w:rsidRPr="000A5430">
        <w:rPr>
          <w:rStyle w:val="a6"/>
          <w:rtl/>
        </w:rPr>
        <w:footnoteReference w:id="101"/>
      </w:r>
      <w:r w:rsidRPr="000A5430">
        <w:rPr>
          <w:position w:val="6"/>
          <w:szCs w:val="20"/>
          <w:rtl/>
        </w:rPr>
        <w:t>)</w:t>
      </w:r>
    </w:p>
    <w:p w14:paraId="6B0011F3" w14:textId="0E067E2E" w:rsidR="00B47AE9" w:rsidRDefault="00B47AE9" w:rsidP="00D63D50">
      <w:pPr>
        <w:pStyle w:val="aaac"/>
        <w:rPr>
          <w:rtl/>
        </w:rPr>
      </w:pPr>
      <w:r>
        <w:rPr>
          <w:b/>
          <w:bCs/>
          <w:color w:val="FF0000"/>
          <w:rtl/>
        </w:rPr>
        <w:t xml:space="preserve">[الحديث: </w:t>
      </w:r>
      <w:r w:rsidR="003F4BB5">
        <w:rPr>
          <w:b/>
          <w:bCs/>
          <w:color w:val="FF0000"/>
          <w:rtl/>
        </w:rPr>
        <w:t>101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أشار على مسلم بكلمة ليشينه بها بغير حقّ شانه </w:t>
      </w:r>
      <w:r w:rsidRPr="004342AB">
        <w:rPr>
          <w:rtl/>
        </w:rPr>
        <w:t>الله</w:t>
      </w:r>
      <w:r>
        <w:rPr>
          <w:rtl/>
        </w:rPr>
        <w:t xml:space="preserve"> تعالى </w:t>
      </w:r>
      <w:r w:rsidRPr="004342AB">
        <w:rPr>
          <w:rtl/>
        </w:rPr>
        <w:t>في</w:t>
      </w:r>
      <w:r>
        <w:rPr>
          <w:rtl/>
        </w:rPr>
        <w:t xml:space="preserve"> النار يوم القيامة)</w:t>
      </w:r>
      <w:r>
        <w:rPr>
          <w:position w:val="6"/>
          <w:szCs w:val="20"/>
          <w:rtl/>
        </w:rPr>
        <w:t>(</w:t>
      </w:r>
      <w:r w:rsidRPr="000A5430">
        <w:rPr>
          <w:rStyle w:val="a6"/>
          <w:rtl/>
        </w:rPr>
        <w:footnoteReference w:id="102"/>
      </w:r>
      <w:r w:rsidRPr="000A5430">
        <w:rPr>
          <w:position w:val="6"/>
          <w:szCs w:val="20"/>
          <w:rtl/>
        </w:rPr>
        <w:t>)</w:t>
      </w:r>
    </w:p>
    <w:p w14:paraId="7CBD7828" w14:textId="2C0BF027" w:rsidR="00B47AE9" w:rsidRDefault="00B47AE9" w:rsidP="00D63D50">
      <w:pPr>
        <w:pStyle w:val="aaac"/>
        <w:rPr>
          <w:rtl/>
        </w:rPr>
      </w:pPr>
      <w:r w:rsidRPr="000A5430">
        <w:rPr>
          <w:b/>
          <w:bCs/>
          <w:color w:val="FF0000"/>
          <w:rtl/>
        </w:rPr>
        <w:t xml:space="preserve">[الحديث: </w:t>
      </w:r>
      <w:r w:rsidR="003F4BB5">
        <w:rPr>
          <w:b/>
          <w:bCs/>
          <w:color w:val="FF0000"/>
          <w:rtl/>
        </w:rPr>
        <w:t>102</w:t>
      </w:r>
      <w:r w:rsidRPr="000A5430">
        <w:rPr>
          <w:b/>
          <w:bCs/>
          <w:color w:val="FF0000"/>
          <w:rtl/>
        </w:rPr>
        <w:t>]</w:t>
      </w:r>
      <w:r w:rsidR="00D86841">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xml:space="preserve">: (أيّما رجل أشاع على رجل كلمة وهو منها </w:t>
      </w:r>
      <w:r>
        <w:rPr>
          <w:rtl/>
        </w:rPr>
        <w:lastRenderedPageBreak/>
        <w:t>بر</w:t>
      </w:r>
      <w:r w:rsidRPr="005B45C9">
        <w:rPr>
          <w:rtl/>
        </w:rPr>
        <w:t>يء</w:t>
      </w:r>
      <w:r>
        <w:rPr>
          <w:rtl/>
        </w:rPr>
        <w:t xml:space="preserve"> ليشينه بها </w:t>
      </w:r>
      <w:r w:rsidRPr="004342AB">
        <w:rPr>
          <w:rtl/>
        </w:rPr>
        <w:t>في</w:t>
      </w:r>
      <w:r>
        <w:rPr>
          <w:rtl/>
        </w:rPr>
        <w:t xml:space="preserve"> الدّنيا كان حقّا على </w:t>
      </w:r>
      <w:r w:rsidRPr="004342AB">
        <w:rPr>
          <w:rtl/>
        </w:rPr>
        <w:t>الله</w:t>
      </w:r>
      <w:r>
        <w:rPr>
          <w:rtl/>
        </w:rPr>
        <w:t xml:space="preserve"> عزّ وجلّ أن يدينه بها يوم القيامة </w:t>
      </w:r>
      <w:r w:rsidRPr="004342AB">
        <w:rPr>
          <w:rtl/>
        </w:rPr>
        <w:t>في</w:t>
      </w:r>
      <w:r>
        <w:rPr>
          <w:rtl/>
        </w:rPr>
        <w:t xml:space="preserve"> النار)</w:t>
      </w:r>
      <w:r>
        <w:rPr>
          <w:position w:val="6"/>
          <w:szCs w:val="20"/>
          <w:rtl/>
        </w:rPr>
        <w:t>(</w:t>
      </w:r>
      <w:r w:rsidRPr="000A5430">
        <w:rPr>
          <w:rStyle w:val="a6"/>
          <w:rtl/>
        </w:rPr>
        <w:footnoteReference w:id="103"/>
      </w:r>
      <w:r w:rsidRPr="000A5430">
        <w:rPr>
          <w:position w:val="6"/>
          <w:szCs w:val="20"/>
          <w:rtl/>
        </w:rPr>
        <w:t>)</w:t>
      </w:r>
    </w:p>
    <w:p w14:paraId="0BB7917E" w14:textId="288C09AC" w:rsidR="00B47AE9" w:rsidRDefault="00B47AE9" w:rsidP="00D63D50">
      <w:pPr>
        <w:pStyle w:val="aaac"/>
        <w:rPr>
          <w:rtl/>
        </w:rPr>
      </w:pPr>
      <w:r>
        <w:rPr>
          <w:b/>
          <w:bCs/>
          <w:color w:val="FF0000"/>
          <w:rtl/>
        </w:rPr>
        <w:t xml:space="preserve">[الحديث: </w:t>
      </w:r>
      <w:r w:rsidR="003F4BB5">
        <w:rPr>
          <w:b/>
          <w:bCs/>
          <w:color w:val="FF0000"/>
          <w:rtl/>
        </w:rPr>
        <w:t>103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w:t>
      </w:r>
      <w:r w:rsidR="004342AB" w:rsidRPr="005B45C9">
        <w:rPr>
          <w:rtl/>
        </w:rPr>
        <w:t>أربعة</w:t>
      </w:r>
      <w:r>
        <w:rPr>
          <w:rtl/>
        </w:rPr>
        <w:t xml:space="preserve"> يؤذون أهل النار على ما بهم من الأذى، يسقون من الحميم والجحيم، ينادون بالويل والثبور، يقول أهل النار بعضهم لبعض: ما بال هؤلاء الأربعة قد آذونا على ما بنا من الأذى؟ فرجل معلّق </w:t>
      </w:r>
      <w:r w:rsidRPr="004342AB">
        <w:rPr>
          <w:rtl/>
        </w:rPr>
        <w:t>في</w:t>
      </w:r>
      <w:r>
        <w:rPr>
          <w:rtl/>
        </w:rPr>
        <w:t xml:space="preserve"> تابوت من جمر، ورجل يجرّ أمعاءه، ورجل يسيل فوه قيحا ودما، ورجل يأكل لحمه، فقيل لصاحب التابوت: ما بال الأبعد قد آذانا على ما بنا من الأذى؟ فيقول: إنّ الأبعد قد مات وفي عنقه أموال الناس لم يجد لها </w:t>
      </w:r>
      <w:r w:rsidRPr="004342AB">
        <w:rPr>
          <w:rtl/>
        </w:rPr>
        <w:t>في</w:t>
      </w:r>
      <w:r>
        <w:rPr>
          <w:rtl/>
        </w:rPr>
        <w:t xml:space="preserve"> نفسه أداء ولا وفاء، ثمّ يقال للّذي يجرّ أمعاءه: ما بال الأبعد قد آذانا على ما بنا من الأذى؟ فيقول: إنّ الأبعد كان لا يبالي أين أصاب البول من جسده، ثمّ يقال للذي يسيل فوه قيحا ودما: ما بال الأبعد قد آذانا على ما بنا من الأذى؟ فيقول: إنّ الأبعد كان‏ يحاكى، فينظر إلى كلّ كلمة خبيثة فيسندها ويحاكى بها، ثمّ يقال للّذي يأكل لحمه: ما بال الأبعد قد آذانا على ما بنا من الأذى؟ فيقول: إنّ الأبعد كان يأكل لحوم الناس بالغيبة ويمشي بالنميمة)</w:t>
      </w:r>
      <w:r w:rsidRPr="0030317D">
        <w:rPr>
          <w:position w:val="6"/>
          <w:szCs w:val="20"/>
          <w:rtl/>
        </w:rPr>
        <w:t>(</w:t>
      </w:r>
      <w:r w:rsidRPr="0030317D">
        <w:rPr>
          <w:rStyle w:val="a6"/>
          <w:rtl/>
        </w:rPr>
        <w:footnoteReference w:id="104"/>
      </w:r>
      <w:r w:rsidRPr="0030317D">
        <w:rPr>
          <w:position w:val="6"/>
          <w:szCs w:val="20"/>
          <w:rtl/>
        </w:rPr>
        <w:t>)</w:t>
      </w:r>
    </w:p>
    <w:p w14:paraId="7EBF0CE2" w14:textId="22FDD863" w:rsidR="00B47AE9" w:rsidRDefault="00B47AE9" w:rsidP="004342AB">
      <w:pPr>
        <w:pStyle w:val="aaac"/>
        <w:rPr>
          <w:rtl/>
        </w:rPr>
      </w:pPr>
      <w:r>
        <w:rPr>
          <w:b/>
          <w:bCs/>
          <w:color w:val="FF0000"/>
          <w:rtl/>
        </w:rPr>
        <w:t xml:space="preserve">[الحديث: </w:t>
      </w:r>
      <w:r w:rsidR="003F4BB5">
        <w:rPr>
          <w:b/>
          <w:bCs/>
          <w:color w:val="FF0000"/>
          <w:rtl/>
        </w:rPr>
        <w:t>104</w:t>
      </w:r>
      <w:r>
        <w:rPr>
          <w:b/>
          <w:bCs/>
          <w:color w:val="FF0000"/>
          <w:rtl/>
        </w:rPr>
        <w:t>]</w:t>
      </w:r>
      <w:r>
        <w:rPr>
          <w:rtl/>
        </w:rPr>
        <w:t xml:space="preserve"> عن البراء بن عازب قال: كان معاذ بن جبل جالسا قريبا من </w:t>
      </w:r>
      <w:r w:rsidRPr="00737542">
        <w:rPr>
          <w:rtl/>
        </w:rPr>
        <w:t xml:space="preserve">رسول </w:t>
      </w:r>
      <w:r w:rsidRPr="004342AB">
        <w:rPr>
          <w:rtl/>
        </w:rPr>
        <w:t>الله</w:t>
      </w:r>
      <w:r>
        <w:rPr>
          <w:rtl/>
        </w:rPr>
        <w:t xml:space="preserve"> </w:t>
      </w:r>
      <w:r>
        <w:rPr>
          <w:rtl/>
        </w:rPr>
        <w:sym w:font="Abo-thar" w:char="F061"/>
      </w:r>
      <w:r>
        <w:rPr>
          <w:rtl/>
        </w:rPr>
        <w:t xml:space="preserve"> </w:t>
      </w:r>
      <w:r w:rsidRPr="004342AB">
        <w:rPr>
          <w:rtl/>
        </w:rPr>
        <w:t>في</w:t>
      </w:r>
      <w:r>
        <w:rPr>
          <w:rtl/>
        </w:rPr>
        <w:t xml:space="preserve"> منزل أبي أيّوب الأنصاريّ فقال معاذ: يا </w:t>
      </w:r>
      <w:r w:rsidRPr="00737542">
        <w:rPr>
          <w:rtl/>
        </w:rPr>
        <w:t xml:space="preserve">رسول </w:t>
      </w:r>
      <w:r w:rsidRPr="004342AB">
        <w:rPr>
          <w:rtl/>
        </w:rPr>
        <w:t>الله</w:t>
      </w:r>
      <w:r>
        <w:rPr>
          <w:rtl/>
        </w:rPr>
        <w:t xml:space="preserve"> أ رأيت قول </w:t>
      </w:r>
      <w:r w:rsidRPr="004342AB">
        <w:rPr>
          <w:rtl/>
        </w:rPr>
        <w:t>الله</w:t>
      </w:r>
      <w:r>
        <w:rPr>
          <w:rtl/>
        </w:rPr>
        <w:t xml:space="preserve"> تعالى: </w:t>
      </w:r>
      <w:r w:rsidR="004342AB" w:rsidRPr="0075577B">
        <w:rPr>
          <w:rtl/>
        </w:rPr>
        <w:t>﴿</w:t>
      </w:r>
      <w:r w:rsidR="004342AB">
        <w:rPr>
          <w:color w:val="000000"/>
          <w:shd w:val="clear" w:color="auto" w:fill="FFFFFF"/>
          <w:rtl/>
        </w:rPr>
        <w:t>يَوْمَ يُنْفَخُ فِي الصُّورِ فَتَأْتُونَ أَفْوَاجًا وَفُتِحَتِ السَّمَاءُ فَكَانَتْ أَبْوَابًا وَسُيِّرَتِ الْجِبَالُ فَكَانَتْ سَرَابًا إِنَّ جَهَنَّمَ كَانَتْ مِرْصَادًا لِلطَّاغِينَ مَآبًا لَابِثِينَ فِيهَا أَحْقَابًا لَا يَذُوقُونَ فِيهَا بَرْدًا وَلَا شَرَابًا إِلَّا حَمِيمًا وَغَسَّاقًا جَزَاءً وِفَاقًا إِنَّهُمْ كَانُوا لَا يَرْجُونَ حِسَابًا وَكَذَّبُوا بِآيَاتِنَا كِذَّابًا وَكُلَّ شَيْءٍ أَحْصَيْنَاهُ كِتَابًا فَذُوقُوا فَلَنْ نَزِيدَكُمْ إِلَّا عَذَابًا</w:t>
      </w:r>
      <w:r w:rsidR="004342AB" w:rsidRPr="0075577B">
        <w:rPr>
          <w:rtl/>
        </w:rPr>
        <w:t>﴾</w:t>
      </w:r>
      <w:r w:rsidR="004342AB">
        <w:rPr>
          <w:color w:val="000000"/>
          <w:shd w:val="clear" w:color="auto" w:fill="FFFFFF"/>
          <w:rtl/>
        </w:rPr>
        <w:t xml:space="preserve"> </w:t>
      </w:r>
      <w:r w:rsidR="004342AB">
        <w:rPr>
          <w:color w:val="804000"/>
          <w:szCs w:val="20"/>
          <w:shd w:val="clear" w:color="auto" w:fill="FFFFFF"/>
          <w:rtl/>
        </w:rPr>
        <w:t>[النبأ: 18-30]</w:t>
      </w:r>
      <w:r w:rsidR="00CD2888">
        <w:rPr>
          <w:rtl/>
        </w:rPr>
        <w:t>؟</w:t>
      </w:r>
      <w:r>
        <w:rPr>
          <w:rtl/>
        </w:rPr>
        <w:t xml:space="preserve"> فقال: (يا معاذ سألت عن عظيم من الأمر ثمّ أرسل عينيه ثمّ قال: تحشر عشرة أصناف من </w:t>
      </w:r>
      <w:r w:rsidRPr="005B45C9">
        <w:rPr>
          <w:rtl/>
        </w:rPr>
        <w:t>أمتي</w:t>
      </w:r>
      <w:r>
        <w:rPr>
          <w:rtl/>
        </w:rPr>
        <w:t xml:space="preserve"> أشتاتا قد ميّزهم </w:t>
      </w:r>
      <w:r w:rsidRPr="004342AB">
        <w:rPr>
          <w:rtl/>
        </w:rPr>
        <w:lastRenderedPageBreak/>
        <w:t>الله</w:t>
      </w:r>
      <w:r>
        <w:rPr>
          <w:rtl/>
        </w:rPr>
        <w:t xml:space="preserve"> تعالى من المسلمين وبدّل صورهم، فبعضهم على صورة القردة، وبعضهم على صورة الخنازير، وبعضهم منكّسون أرجلهم من فوق ووجوههم من تحت ثم يسحبون عليها، وبعضهم عمي يتردّدون، وبعضهم بكم لا يعقلون، وبعضهم يمضغون ألسنتهم يسيل القيح من أفواههم لعابا يتقذّرهم أهل الجمع، وبعضهم مقطّعة أيديهم وأرجلهم، وبعضهم مصلّبون على جذوع من نار، وبعضهم أشدّ نتنا من الجيف، وبعضهم يلبسون جبابا سابغة من قطران لازقة بجلودهم؛ فأمّا الّذين على صورة القردة فالقتّات من الناس، وأمّا الّذين على صورة الخنازير فأهل السحت، وأمّا المنكّسون على رؤوسهم فآكلة الربا، والعمي: الجائرون </w:t>
      </w:r>
      <w:r w:rsidRPr="004342AB">
        <w:rPr>
          <w:rtl/>
        </w:rPr>
        <w:t>في</w:t>
      </w:r>
      <w:r>
        <w:rPr>
          <w:rtl/>
        </w:rPr>
        <w:t xml:space="preserve"> الحكم، والصمّ البكم: المعجبون بأعمالهم، والّذين يمضغون بألسنتهم فالعلماء والقضاة الّذين خالفت أعمالهم أقوالهم، والمقطّعة أيديهم وأرجلهم الّذين يؤذون الجيران، والمصلّبون على جذوع من نار فالسعاة بالناس إلى السلطان، والّذين هم أشدّ نتنا من الجيف فالّذين يتمتّعون بالشهوات واللّذّات ويمنعون حقّ </w:t>
      </w:r>
      <w:r w:rsidRPr="004342AB">
        <w:rPr>
          <w:rtl/>
        </w:rPr>
        <w:t>الله</w:t>
      </w:r>
      <w:r>
        <w:rPr>
          <w:rtl/>
        </w:rPr>
        <w:t xml:space="preserve"> </w:t>
      </w:r>
      <w:r w:rsidRPr="004342AB">
        <w:rPr>
          <w:rtl/>
        </w:rPr>
        <w:t>في</w:t>
      </w:r>
      <w:r>
        <w:rPr>
          <w:rtl/>
        </w:rPr>
        <w:t xml:space="preserve"> أموالهم، والّذين يلبسون الجباب فأهل التجبّر والخيلاء)</w:t>
      </w:r>
      <w:r>
        <w:rPr>
          <w:position w:val="6"/>
          <w:szCs w:val="20"/>
          <w:rtl/>
        </w:rPr>
        <w:t>(</w:t>
      </w:r>
      <w:r w:rsidRPr="0030317D">
        <w:rPr>
          <w:rStyle w:val="a6"/>
          <w:rtl/>
        </w:rPr>
        <w:footnoteReference w:id="105"/>
      </w:r>
      <w:r w:rsidRPr="0030317D">
        <w:rPr>
          <w:position w:val="6"/>
          <w:szCs w:val="20"/>
          <w:rtl/>
        </w:rPr>
        <w:t>)</w:t>
      </w:r>
    </w:p>
    <w:p w14:paraId="56BDF76A" w14:textId="17B91581" w:rsidR="00B47AE9" w:rsidRPr="00E678BE" w:rsidRDefault="00B47AE9" w:rsidP="00D63D50">
      <w:pPr>
        <w:pStyle w:val="aaac"/>
        <w:rPr>
          <w:rFonts w:cs="Cambria"/>
          <w:rtl/>
        </w:rPr>
      </w:pPr>
      <w:r>
        <w:rPr>
          <w:b/>
          <w:bCs/>
          <w:color w:val="FF0000"/>
          <w:rtl/>
        </w:rPr>
        <w:t xml:space="preserve">[الحديث: </w:t>
      </w:r>
      <w:r w:rsidR="003F4BB5">
        <w:rPr>
          <w:b/>
          <w:bCs/>
          <w:color w:val="FF0000"/>
          <w:rtl/>
        </w:rPr>
        <w:t>105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يوصي بعض أصحابه: (إيّاك والهجران لأخيك المؤمن، فإنّ العمل لا يتقبّل مع الهجران)</w:t>
      </w:r>
      <w:r>
        <w:rPr>
          <w:position w:val="6"/>
          <w:szCs w:val="20"/>
          <w:rtl/>
        </w:rPr>
        <w:t>(</w:t>
      </w:r>
      <w:r w:rsidRPr="00E678BE">
        <w:rPr>
          <w:rStyle w:val="a6"/>
          <w:rtl/>
        </w:rPr>
        <w:footnoteReference w:id="106"/>
      </w:r>
      <w:r w:rsidRPr="00E678BE">
        <w:rPr>
          <w:position w:val="6"/>
          <w:szCs w:val="20"/>
          <w:rtl/>
        </w:rPr>
        <w:t>)</w:t>
      </w:r>
    </w:p>
    <w:p w14:paraId="50C9758C" w14:textId="2A17D9BD" w:rsidR="00B47AE9" w:rsidRDefault="00B47AE9" w:rsidP="00D63D50">
      <w:pPr>
        <w:pStyle w:val="aaac"/>
        <w:rPr>
          <w:rtl/>
        </w:rPr>
      </w:pPr>
      <w:r>
        <w:rPr>
          <w:b/>
          <w:bCs/>
          <w:color w:val="FF0000"/>
          <w:rtl/>
        </w:rPr>
        <w:t xml:space="preserve">[الحديث: </w:t>
      </w:r>
      <w:r w:rsidR="003F4BB5">
        <w:rPr>
          <w:b/>
          <w:bCs/>
          <w:color w:val="FF0000"/>
          <w:rtl/>
        </w:rPr>
        <w:t>106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يوصي بعض أصحابه: (أنهاك عن الهجران فإن كنت لا بدّ فاعلا فلا تهجره ثلاثة أيّام كملا، فمن مات فيها مهاجرا لأخيه كانت النار أولى به)</w:t>
      </w:r>
      <w:r>
        <w:rPr>
          <w:position w:val="6"/>
          <w:szCs w:val="20"/>
          <w:rtl/>
        </w:rPr>
        <w:t>(</w:t>
      </w:r>
      <w:r w:rsidRPr="00E678BE">
        <w:rPr>
          <w:rStyle w:val="a6"/>
          <w:rtl/>
        </w:rPr>
        <w:footnoteReference w:id="107"/>
      </w:r>
      <w:r w:rsidRPr="00E678BE">
        <w:rPr>
          <w:position w:val="6"/>
          <w:szCs w:val="20"/>
          <w:rtl/>
        </w:rPr>
        <w:t>)</w:t>
      </w:r>
    </w:p>
    <w:p w14:paraId="5BAF661B" w14:textId="2468DEBA" w:rsidR="00B47AE9" w:rsidRDefault="00B47AE9" w:rsidP="00D63D50">
      <w:pPr>
        <w:pStyle w:val="aaac"/>
        <w:rPr>
          <w:rtl/>
        </w:rPr>
      </w:pPr>
      <w:r>
        <w:rPr>
          <w:b/>
          <w:bCs/>
          <w:color w:val="FF0000"/>
          <w:rtl/>
        </w:rPr>
        <w:t xml:space="preserve">[الحديث: </w:t>
      </w:r>
      <w:r w:rsidR="003F4BB5">
        <w:rPr>
          <w:b/>
          <w:bCs/>
          <w:color w:val="FF0000"/>
          <w:rtl/>
        </w:rPr>
        <w:t>107</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(خمسة ليس لهم صلاة.. ومصارم لا يتكلّم </w:t>
      </w:r>
      <w:r>
        <w:rPr>
          <w:rtl/>
        </w:rPr>
        <w:lastRenderedPageBreak/>
        <w:t>أخاه فوق ثلاثة أيّام)</w:t>
      </w:r>
      <w:r>
        <w:rPr>
          <w:position w:val="6"/>
          <w:szCs w:val="20"/>
          <w:rtl/>
        </w:rPr>
        <w:t>(</w:t>
      </w:r>
      <w:r w:rsidRPr="00E678BE">
        <w:rPr>
          <w:rStyle w:val="a6"/>
          <w:rtl/>
        </w:rPr>
        <w:footnoteReference w:id="108"/>
      </w:r>
      <w:r w:rsidRPr="00E678BE">
        <w:rPr>
          <w:position w:val="6"/>
          <w:szCs w:val="20"/>
          <w:rtl/>
        </w:rPr>
        <w:t>)</w:t>
      </w:r>
    </w:p>
    <w:p w14:paraId="72ED0960" w14:textId="24784069" w:rsidR="00B47AE9" w:rsidRDefault="00B47AE9" w:rsidP="00D63D50">
      <w:pPr>
        <w:pStyle w:val="aaac"/>
        <w:rPr>
          <w:rtl/>
        </w:rPr>
      </w:pPr>
      <w:r>
        <w:rPr>
          <w:b/>
          <w:bCs/>
          <w:color w:val="FF0000"/>
          <w:rtl/>
        </w:rPr>
        <w:t xml:space="preserve">[الحديث: </w:t>
      </w:r>
      <w:r w:rsidR="003F4BB5">
        <w:rPr>
          <w:b/>
          <w:bCs/>
          <w:color w:val="FF0000"/>
          <w:rtl/>
        </w:rPr>
        <w:t>108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(تعرض أعمال أهل الدنيا على </w:t>
      </w:r>
      <w:r w:rsidRPr="004342AB">
        <w:rPr>
          <w:rtl/>
        </w:rPr>
        <w:t>الله</w:t>
      </w:r>
      <w:r>
        <w:rPr>
          <w:rtl/>
        </w:rPr>
        <w:t xml:space="preserve"> من الجمعة إلى الجمعة </w:t>
      </w:r>
      <w:r w:rsidRPr="004342AB">
        <w:rPr>
          <w:rtl/>
        </w:rPr>
        <w:t>في</w:t>
      </w:r>
      <w:r>
        <w:rPr>
          <w:rtl/>
        </w:rPr>
        <w:t xml:space="preserve"> يوم‏ الاثنين والخميس، يغفر لكلّ عبد مؤمن </w:t>
      </w:r>
      <w:r w:rsidRPr="005B45C9">
        <w:rPr>
          <w:rtl/>
        </w:rPr>
        <w:t>إلّا</w:t>
      </w:r>
      <w:r>
        <w:rPr>
          <w:rtl/>
        </w:rPr>
        <w:t xml:space="preserve"> عبد كان بينه وبين أخيه شحناء، فيقال: اتركوا عمل هذين حتّى يصطلحا)</w:t>
      </w:r>
      <w:r>
        <w:rPr>
          <w:position w:val="6"/>
          <w:szCs w:val="20"/>
          <w:rtl/>
        </w:rPr>
        <w:t>(</w:t>
      </w:r>
      <w:r w:rsidRPr="00E678BE">
        <w:rPr>
          <w:rStyle w:val="a6"/>
          <w:rtl/>
        </w:rPr>
        <w:footnoteReference w:id="109"/>
      </w:r>
      <w:r w:rsidRPr="00E678BE">
        <w:rPr>
          <w:position w:val="6"/>
          <w:szCs w:val="20"/>
          <w:rtl/>
        </w:rPr>
        <w:t>)</w:t>
      </w:r>
    </w:p>
    <w:p w14:paraId="0A8D937A" w14:textId="5999D608" w:rsidR="00B47AE9" w:rsidRDefault="00B47AE9" w:rsidP="00D63D50">
      <w:pPr>
        <w:pStyle w:val="aaac"/>
        <w:rPr>
          <w:rtl/>
        </w:rPr>
      </w:pPr>
      <w:r>
        <w:rPr>
          <w:b/>
          <w:bCs/>
          <w:color w:val="FF0000"/>
          <w:rtl/>
        </w:rPr>
        <w:t xml:space="preserve">[الحديث: </w:t>
      </w:r>
      <w:r w:rsidR="003F4BB5">
        <w:rPr>
          <w:b/>
          <w:bCs/>
          <w:color w:val="FF0000"/>
          <w:rtl/>
        </w:rPr>
        <w:t>109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(لا هجرة فوق ثلاث)</w:t>
      </w:r>
      <w:r>
        <w:rPr>
          <w:position w:val="6"/>
          <w:szCs w:val="20"/>
          <w:rtl/>
        </w:rPr>
        <w:t>(</w:t>
      </w:r>
      <w:r w:rsidRPr="00E678BE">
        <w:rPr>
          <w:rStyle w:val="a6"/>
          <w:rtl/>
        </w:rPr>
        <w:footnoteReference w:id="110"/>
      </w:r>
      <w:r w:rsidRPr="00E678BE">
        <w:rPr>
          <w:position w:val="6"/>
          <w:szCs w:val="20"/>
          <w:rtl/>
        </w:rPr>
        <w:t>)</w:t>
      </w:r>
    </w:p>
    <w:p w14:paraId="745F5C80" w14:textId="1E3437A5" w:rsidR="00B47AE9" w:rsidRDefault="00B47AE9" w:rsidP="00D63D50">
      <w:pPr>
        <w:pStyle w:val="aaac"/>
        <w:rPr>
          <w:rtl/>
        </w:rPr>
      </w:pPr>
      <w:r>
        <w:rPr>
          <w:b/>
          <w:bCs/>
          <w:color w:val="FF0000"/>
          <w:rtl/>
        </w:rPr>
        <w:t xml:space="preserve">[الحديث: </w:t>
      </w:r>
      <w:r w:rsidR="003F4BB5">
        <w:rPr>
          <w:b/>
          <w:bCs/>
          <w:color w:val="FF0000"/>
          <w:rtl/>
        </w:rPr>
        <w:t>110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(لا يحلّ للمؤمن أن يهجر أخاه فوق ثلاث)</w:t>
      </w:r>
      <w:r>
        <w:rPr>
          <w:position w:val="6"/>
          <w:szCs w:val="20"/>
          <w:rtl/>
        </w:rPr>
        <w:t>(</w:t>
      </w:r>
      <w:r w:rsidRPr="00E678BE">
        <w:rPr>
          <w:rStyle w:val="a6"/>
          <w:rtl/>
        </w:rPr>
        <w:footnoteReference w:id="111"/>
      </w:r>
      <w:r w:rsidRPr="00E678BE">
        <w:rPr>
          <w:position w:val="6"/>
          <w:szCs w:val="20"/>
          <w:rtl/>
        </w:rPr>
        <w:t>)</w:t>
      </w:r>
    </w:p>
    <w:p w14:paraId="23C2FC62" w14:textId="53BF940F" w:rsidR="00B47AE9" w:rsidRDefault="00B47AE9" w:rsidP="00D63D50">
      <w:pPr>
        <w:pStyle w:val="aaac"/>
        <w:rPr>
          <w:rtl/>
        </w:rPr>
      </w:pPr>
      <w:r>
        <w:rPr>
          <w:b/>
          <w:bCs/>
          <w:color w:val="FF0000"/>
          <w:rtl/>
        </w:rPr>
        <w:t xml:space="preserve">[الحديث: </w:t>
      </w:r>
      <w:r w:rsidR="003F4BB5">
        <w:rPr>
          <w:b/>
          <w:bCs/>
          <w:color w:val="FF0000"/>
          <w:rtl/>
        </w:rPr>
        <w:t>111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(لا يحلّ لمسلم أن‏ يهجر أخاه فوق ثلاثة أيّام، والسابق يسبق إلى الجنّة)</w:t>
      </w:r>
      <w:r>
        <w:rPr>
          <w:position w:val="6"/>
          <w:szCs w:val="20"/>
          <w:rtl/>
        </w:rPr>
        <w:t>(</w:t>
      </w:r>
      <w:r w:rsidRPr="00E678BE">
        <w:rPr>
          <w:rStyle w:val="a6"/>
          <w:rtl/>
        </w:rPr>
        <w:footnoteReference w:id="112"/>
      </w:r>
      <w:r w:rsidRPr="00E678BE">
        <w:rPr>
          <w:position w:val="6"/>
          <w:szCs w:val="20"/>
          <w:rtl/>
        </w:rPr>
        <w:t>)</w:t>
      </w:r>
    </w:p>
    <w:p w14:paraId="0A58F84C" w14:textId="4AB9F466" w:rsidR="00B47AE9" w:rsidRDefault="00B47AE9" w:rsidP="00D63D50">
      <w:pPr>
        <w:pStyle w:val="aaac"/>
        <w:rPr>
          <w:rtl/>
        </w:rPr>
      </w:pPr>
      <w:r>
        <w:rPr>
          <w:b/>
          <w:bCs/>
          <w:color w:val="FF0000"/>
          <w:rtl/>
        </w:rPr>
        <w:t xml:space="preserve">[الحديث: </w:t>
      </w:r>
      <w:r w:rsidR="003F4BB5">
        <w:rPr>
          <w:b/>
          <w:bCs/>
          <w:color w:val="FF0000"/>
          <w:rtl/>
        </w:rPr>
        <w:t>112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(أيّما مسلمين تهاجرا فمكثا ثلاثا لا يصطلحان إلّا كانا خارجين من الإسلام ولم يكن بينهما ولاية، فأيّهما سبق إلى كلام أخيه كان السابق إلى الجنّة يوم الحساب)</w:t>
      </w:r>
      <w:r>
        <w:rPr>
          <w:position w:val="6"/>
          <w:szCs w:val="20"/>
          <w:rtl/>
        </w:rPr>
        <w:t>(</w:t>
      </w:r>
      <w:r w:rsidRPr="00E678BE">
        <w:rPr>
          <w:rStyle w:val="a6"/>
          <w:rtl/>
        </w:rPr>
        <w:footnoteReference w:id="113"/>
      </w:r>
      <w:r w:rsidRPr="00E678BE">
        <w:rPr>
          <w:position w:val="6"/>
          <w:szCs w:val="20"/>
          <w:rtl/>
        </w:rPr>
        <w:t>)</w:t>
      </w:r>
    </w:p>
    <w:p w14:paraId="4B302C1C" w14:textId="249D7996" w:rsidR="00B47AE9" w:rsidRDefault="00B47AE9" w:rsidP="00D63D50">
      <w:pPr>
        <w:pStyle w:val="aaac"/>
        <w:rPr>
          <w:rtl/>
        </w:rPr>
      </w:pPr>
      <w:r>
        <w:rPr>
          <w:b/>
          <w:bCs/>
          <w:color w:val="FF0000"/>
          <w:rtl/>
        </w:rPr>
        <w:t xml:space="preserve">[الحديث: </w:t>
      </w:r>
      <w:r w:rsidR="003F4BB5">
        <w:rPr>
          <w:b/>
          <w:bCs/>
          <w:color w:val="FF0000"/>
          <w:rtl/>
        </w:rPr>
        <w:t>113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لعن شيئا ليس له بأهل رجعت اللّعنة عليه)</w:t>
      </w:r>
      <w:r w:rsidRPr="00713442">
        <w:rPr>
          <w:position w:val="6"/>
          <w:szCs w:val="20"/>
          <w:rtl/>
        </w:rPr>
        <w:t>(</w:t>
      </w:r>
      <w:r w:rsidRPr="00713442">
        <w:rPr>
          <w:rStyle w:val="a6"/>
          <w:rtl/>
        </w:rPr>
        <w:footnoteReference w:id="114"/>
      </w:r>
      <w:r w:rsidRPr="00713442">
        <w:rPr>
          <w:position w:val="6"/>
          <w:szCs w:val="20"/>
          <w:rtl/>
        </w:rPr>
        <w:t>)</w:t>
      </w:r>
    </w:p>
    <w:p w14:paraId="408D50A3" w14:textId="7C606A91" w:rsidR="00B47AE9" w:rsidRDefault="00B47AE9" w:rsidP="00D63D50">
      <w:pPr>
        <w:pStyle w:val="aaac"/>
        <w:rPr>
          <w:rtl/>
        </w:rPr>
      </w:pPr>
      <w:r>
        <w:rPr>
          <w:b/>
          <w:bCs/>
          <w:color w:val="FF0000"/>
          <w:rtl/>
        </w:rPr>
        <w:t xml:space="preserve">[الحديث: </w:t>
      </w:r>
      <w:r w:rsidR="003F4BB5">
        <w:rPr>
          <w:b/>
          <w:bCs/>
          <w:color w:val="FF0000"/>
          <w:rtl/>
        </w:rPr>
        <w:t>114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(إيّاكم والفحش</w:t>
      </w:r>
      <w:r w:rsidR="004342AB">
        <w:rPr>
          <w:rtl/>
        </w:rPr>
        <w:t>؛</w:t>
      </w:r>
      <w:r>
        <w:rPr>
          <w:rtl/>
        </w:rPr>
        <w:t xml:space="preserve"> فإنّ </w:t>
      </w:r>
      <w:r w:rsidRPr="004342AB">
        <w:rPr>
          <w:rtl/>
        </w:rPr>
        <w:t>الله</w:t>
      </w:r>
      <w:r>
        <w:rPr>
          <w:rtl/>
        </w:rPr>
        <w:t xml:space="preserve"> عزّ وجلّ لا يحبّ الفاحش المتفحّش، وإيّاكم والظلم، فإنّ الظلم عند </w:t>
      </w:r>
      <w:r w:rsidRPr="004342AB">
        <w:rPr>
          <w:rtl/>
        </w:rPr>
        <w:t>الله</w:t>
      </w:r>
      <w:r>
        <w:rPr>
          <w:rtl/>
        </w:rPr>
        <w:t xml:space="preserve"> هو الظلمات يوم القيامة، وإيّاكم والشحّ فإنّه دعا الّذين من قبلكم حتّى سفكوا دماءهم، ودعاهم حتّى قطعوا أرحامهم، ودعاهم حتّى انتهكوا واستحلّوا محارمهم)</w:t>
      </w:r>
      <w:r>
        <w:rPr>
          <w:position w:val="6"/>
          <w:szCs w:val="20"/>
          <w:rtl/>
        </w:rPr>
        <w:t>(</w:t>
      </w:r>
      <w:r w:rsidRPr="00904540">
        <w:rPr>
          <w:rStyle w:val="a6"/>
          <w:rtl/>
        </w:rPr>
        <w:footnoteReference w:id="115"/>
      </w:r>
      <w:r w:rsidRPr="00904540">
        <w:rPr>
          <w:position w:val="6"/>
          <w:szCs w:val="20"/>
          <w:rtl/>
        </w:rPr>
        <w:t>)</w:t>
      </w:r>
    </w:p>
    <w:p w14:paraId="085B5BB4" w14:textId="0AFE4E3F" w:rsidR="00B47AE9" w:rsidRDefault="00B47AE9" w:rsidP="00D63D50">
      <w:pPr>
        <w:pStyle w:val="aaac"/>
        <w:rPr>
          <w:rtl/>
        </w:rPr>
      </w:pPr>
      <w:r>
        <w:rPr>
          <w:b/>
          <w:bCs/>
          <w:color w:val="FF0000"/>
          <w:rtl/>
        </w:rPr>
        <w:lastRenderedPageBreak/>
        <w:t xml:space="preserve">[الحديث: </w:t>
      </w:r>
      <w:r w:rsidR="003F4BB5">
        <w:rPr>
          <w:b/>
          <w:bCs/>
          <w:color w:val="FF0000"/>
          <w:rtl/>
        </w:rPr>
        <w:t>115</w:t>
      </w:r>
      <w:r>
        <w:rPr>
          <w:b/>
          <w:bCs/>
          <w:color w:val="FF0000"/>
          <w:rtl/>
        </w:rPr>
        <w:t>]</w:t>
      </w:r>
      <w:r>
        <w:rPr>
          <w:rtl/>
        </w:rPr>
        <w:t xml:space="preserve"> خطب </w:t>
      </w:r>
      <w:r w:rsidRPr="00737542">
        <w:rPr>
          <w:rtl/>
        </w:rPr>
        <w:t xml:space="preserve">رسول </w:t>
      </w:r>
      <w:r w:rsidRPr="004342AB">
        <w:rPr>
          <w:rtl/>
        </w:rPr>
        <w:t>الله</w:t>
      </w:r>
      <w:r>
        <w:rPr>
          <w:rtl/>
        </w:rPr>
        <w:t xml:space="preserve"> </w:t>
      </w:r>
      <w:r>
        <w:rPr>
          <w:rtl/>
        </w:rPr>
        <w:sym w:font="Abo-thar" w:char="F061"/>
      </w:r>
      <w:r>
        <w:rPr>
          <w:rtl/>
        </w:rPr>
        <w:t xml:space="preserve"> الناس فقال: </w:t>
      </w:r>
      <w:r w:rsidR="004342AB">
        <w:rPr>
          <w:rtl/>
        </w:rPr>
        <w:t>(</w:t>
      </w:r>
      <w:r>
        <w:rPr>
          <w:rtl/>
        </w:rPr>
        <w:t xml:space="preserve">ألا </w:t>
      </w:r>
      <w:r w:rsidRPr="005B45C9">
        <w:rPr>
          <w:rtl/>
        </w:rPr>
        <w:t>أخبركم</w:t>
      </w:r>
      <w:r>
        <w:rPr>
          <w:rtl/>
        </w:rPr>
        <w:t xml:space="preserve"> بشراركم؟</w:t>
      </w:r>
      <w:r w:rsidR="004342AB">
        <w:rPr>
          <w:rtl/>
        </w:rPr>
        <w:t xml:space="preserve">.. </w:t>
      </w:r>
      <w:r>
        <w:rPr>
          <w:rtl/>
        </w:rPr>
        <w:t>الّذي يمنع رفده ويضرب عبده ويتزوّد وحده</w:t>
      </w:r>
      <w:r w:rsidR="004342AB">
        <w:rPr>
          <w:rtl/>
        </w:rPr>
        <w:t xml:space="preserve">.. </w:t>
      </w:r>
      <w:r>
        <w:rPr>
          <w:rtl/>
        </w:rPr>
        <w:t xml:space="preserve">ألا </w:t>
      </w:r>
      <w:r w:rsidRPr="005B45C9">
        <w:rPr>
          <w:rtl/>
        </w:rPr>
        <w:t>أخبركم</w:t>
      </w:r>
      <w:r>
        <w:rPr>
          <w:rtl/>
        </w:rPr>
        <w:t xml:space="preserve"> بمن هو شرّ من ذلك؟</w:t>
      </w:r>
      <w:r w:rsidR="004342AB">
        <w:rPr>
          <w:rtl/>
        </w:rPr>
        <w:t xml:space="preserve">.. </w:t>
      </w:r>
      <w:r>
        <w:rPr>
          <w:rtl/>
        </w:rPr>
        <w:t xml:space="preserve">الّذي لا يرجى خيره ولا يؤمن شرّه فظنّوا أنّ </w:t>
      </w:r>
      <w:r w:rsidRPr="004342AB">
        <w:rPr>
          <w:rtl/>
        </w:rPr>
        <w:t>الله</w:t>
      </w:r>
      <w:r>
        <w:rPr>
          <w:rtl/>
        </w:rPr>
        <w:t xml:space="preserve"> لم يخلق خلقا هو شرّ من هذا.. ألا </w:t>
      </w:r>
      <w:r w:rsidRPr="005B45C9">
        <w:rPr>
          <w:rtl/>
        </w:rPr>
        <w:t>أخبركم</w:t>
      </w:r>
      <w:r>
        <w:rPr>
          <w:rtl/>
        </w:rPr>
        <w:t xml:space="preserve"> بمن هو شرّ من ذلك؟</w:t>
      </w:r>
      <w:r w:rsidR="004342AB">
        <w:rPr>
          <w:rtl/>
        </w:rPr>
        <w:t xml:space="preserve">.. </w:t>
      </w:r>
      <w:r>
        <w:rPr>
          <w:rtl/>
        </w:rPr>
        <w:t>المتفحّش اللّعّان الّذي إذا ذكر عنده المؤمنون لعنهم وإذا ذكروه لعنوه)</w:t>
      </w:r>
      <w:r>
        <w:rPr>
          <w:position w:val="6"/>
          <w:szCs w:val="20"/>
          <w:rtl/>
        </w:rPr>
        <w:t>(</w:t>
      </w:r>
      <w:r w:rsidRPr="00904540">
        <w:rPr>
          <w:rStyle w:val="a6"/>
          <w:rtl/>
        </w:rPr>
        <w:footnoteReference w:id="116"/>
      </w:r>
      <w:r w:rsidRPr="00904540">
        <w:rPr>
          <w:position w:val="6"/>
          <w:szCs w:val="20"/>
          <w:rtl/>
        </w:rPr>
        <w:t>)</w:t>
      </w:r>
    </w:p>
    <w:p w14:paraId="33D9BDBE" w14:textId="4FA2293D" w:rsidR="00B47AE9" w:rsidRDefault="00B47AE9" w:rsidP="00D63D50">
      <w:pPr>
        <w:pStyle w:val="aaac"/>
        <w:rPr>
          <w:rtl/>
        </w:rPr>
      </w:pPr>
      <w:r>
        <w:rPr>
          <w:b/>
          <w:bCs/>
          <w:color w:val="FF0000"/>
          <w:rtl/>
        </w:rPr>
        <w:t xml:space="preserve">[الحديث: </w:t>
      </w:r>
      <w:r w:rsidR="003F4BB5">
        <w:rPr>
          <w:b/>
          <w:bCs/>
          <w:color w:val="FF0000"/>
          <w:rtl/>
        </w:rPr>
        <w:t>116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ألا </w:t>
      </w:r>
      <w:r w:rsidRPr="005B45C9">
        <w:rPr>
          <w:rtl/>
        </w:rPr>
        <w:t>أخبركم</w:t>
      </w:r>
      <w:r>
        <w:rPr>
          <w:rtl/>
        </w:rPr>
        <w:t xml:space="preserve"> بأبعدكم مني شبها؟</w:t>
      </w:r>
      <w:r w:rsidR="004342AB">
        <w:rPr>
          <w:rtl/>
        </w:rPr>
        <w:t xml:space="preserve">.. </w:t>
      </w:r>
      <w:r>
        <w:rPr>
          <w:rtl/>
        </w:rPr>
        <w:t xml:space="preserve">الفاحش المتفحّش </w:t>
      </w:r>
      <w:r w:rsidRPr="005B45C9">
        <w:rPr>
          <w:rtl/>
        </w:rPr>
        <w:t>البذيء</w:t>
      </w:r>
      <w:r>
        <w:rPr>
          <w:rtl/>
        </w:rPr>
        <w:t xml:space="preserve"> البخيل المختال الحقود الحسود القاسي القلب البعيد من كلّ خير يرجى، غير المأمون من كلّ شرّ يتقى)</w:t>
      </w:r>
      <w:r>
        <w:rPr>
          <w:position w:val="6"/>
          <w:szCs w:val="20"/>
          <w:rtl/>
        </w:rPr>
        <w:t>(</w:t>
      </w:r>
      <w:r w:rsidRPr="00904540">
        <w:rPr>
          <w:rStyle w:val="a6"/>
          <w:rtl/>
        </w:rPr>
        <w:footnoteReference w:id="117"/>
      </w:r>
      <w:r w:rsidRPr="00904540">
        <w:rPr>
          <w:position w:val="6"/>
          <w:szCs w:val="20"/>
          <w:rtl/>
        </w:rPr>
        <w:t>)</w:t>
      </w:r>
    </w:p>
    <w:p w14:paraId="7BDB8AB3" w14:textId="0E380770" w:rsidR="00B47AE9" w:rsidRDefault="00B47AE9" w:rsidP="00D63D50">
      <w:pPr>
        <w:pStyle w:val="aaac"/>
        <w:rPr>
          <w:rtl/>
        </w:rPr>
      </w:pPr>
      <w:r>
        <w:rPr>
          <w:b/>
          <w:bCs/>
          <w:color w:val="FF0000"/>
          <w:rtl/>
        </w:rPr>
        <w:t xml:space="preserve">[الحديث: </w:t>
      </w:r>
      <w:r w:rsidR="003F4BB5">
        <w:rPr>
          <w:b/>
          <w:bCs/>
          <w:color w:val="FF0000"/>
          <w:rtl/>
        </w:rPr>
        <w:t>117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(الفحش والتفحّش ليسا من الإسلام </w:t>
      </w:r>
      <w:r w:rsidRPr="004342AB">
        <w:rPr>
          <w:rtl/>
        </w:rPr>
        <w:t>في</w:t>
      </w:r>
      <w:r>
        <w:rPr>
          <w:rtl/>
        </w:rPr>
        <w:t xml:space="preserve"> شيء، وإنّ أحسن الناس إسلاما أحسنهم أخلاقا)</w:t>
      </w:r>
      <w:r>
        <w:rPr>
          <w:position w:val="6"/>
          <w:szCs w:val="20"/>
          <w:rtl/>
        </w:rPr>
        <w:t>(</w:t>
      </w:r>
      <w:r w:rsidRPr="00904540">
        <w:rPr>
          <w:rStyle w:val="a6"/>
          <w:rtl/>
        </w:rPr>
        <w:footnoteReference w:id="118"/>
      </w:r>
      <w:r w:rsidRPr="00904540">
        <w:rPr>
          <w:position w:val="6"/>
          <w:szCs w:val="20"/>
          <w:rtl/>
        </w:rPr>
        <w:t>)</w:t>
      </w:r>
    </w:p>
    <w:p w14:paraId="3064F707" w14:textId="178A2EB7" w:rsidR="00B47AE9" w:rsidRDefault="00B47AE9" w:rsidP="00D63D50">
      <w:pPr>
        <w:pStyle w:val="aaac"/>
        <w:rPr>
          <w:rtl/>
        </w:rPr>
      </w:pPr>
      <w:r>
        <w:rPr>
          <w:b/>
          <w:bCs/>
          <w:color w:val="FF0000"/>
          <w:rtl/>
        </w:rPr>
        <w:t xml:space="preserve">[الحديث: </w:t>
      </w:r>
      <w:r w:rsidR="003F4BB5">
        <w:rPr>
          <w:b/>
          <w:bCs/>
          <w:color w:val="FF0000"/>
          <w:rtl/>
        </w:rPr>
        <w:t>118</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(إن من شرار الناس، من تركه الناس، اتقاء فحشه)</w:t>
      </w:r>
      <w:r>
        <w:rPr>
          <w:position w:val="6"/>
          <w:szCs w:val="20"/>
          <w:rtl/>
        </w:rPr>
        <w:t>(</w:t>
      </w:r>
      <w:r w:rsidRPr="00904540">
        <w:rPr>
          <w:rStyle w:val="a6"/>
          <w:rtl/>
        </w:rPr>
        <w:footnoteReference w:id="119"/>
      </w:r>
      <w:r w:rsidRPr="00904540">
        <w:rPr>
          <w:position w:val="6"/>
          <w:szCs w:val="20"/>
          <w:rtl/>
        </w:rPr>
        <w:t>)</w:t>
      </w:r>
    </w:p>
    <w:p w14:paraId="2C65A714" w14:textId="3F0F46F6" w:rsidR="00B47AE9" w:rsidRDefault="00B47AE9" w:rsidP="004342AB">
      <w:pPr>
        <w:pStyle w:val="aaac"/>
        <w:rPr>
          <w:rtl/>
        </w:rPr>
      </w:pPr>
      <w:r>
        <w:rPr>
          <w:b/>
          <w:bCs/>
          <w:color w:val="FF0000"/>
          <w:rtl/>
        </w:rPr>
        <w:t xml:space="preserve">[الحديث: </w:t>
      </w:r>
      <w:r w:rsidR="003F4BB5">
        <w:rPr>
          <w:b/>
          <w:bCs/>
          <w:color w:val="FF0000"/>
          <w:rtl/>
        </w:rPr>
        <w:t>119</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(من عرضت له فاحشة أو شهوة فاجتنبها من مخافة </w:t>
      </w:r>
      <w:r w:rsidRPr="004342AB">
        <w:rPr>
          <w:rtl/>
        </w:rPr>
        <w:t>الله</w:t>
      </w:r>
      <w:r>
        <w:rPr>
          <w:rtl/>
        </w:rPr>
        <w:t xml:space="preserve"> عزّ وجلّ‏ حرم‏ </w:t>
      </w:r>
      <w:r w:rsidRPr="004342AB">
        <w:rPr>
          <w:rtl/>
        </w:rPr>
        <w:t>الله</w:t>
      </w:r>
      <w:r>
        <w:rPr>
          <w:rtl/>
        </w:rPr>
        <w:t xml:space="preserve"> عليه النار وآمنه من الفزع الأكبر وأنجز له ما وعده </w:t>
      </w:r>
      <w:r w:rsidRPr="004342AB">
        <w:rPr>
          <w:rtl/>
        </w:rPr>
        <w:t>في</w:t>
      </w:r>
      <w:r>
        <w:rPr>
          <w:rtl/>
        </w:rPr>
        <w:t xml:space="preserve"> كتابه </w:t>
      </w:r>
      <w:r w:rsidRPr="004342AB">
        <w:rPr>
          <w:rtl/>
        </w:rPr>
        <w:t>في</w:t>
      </w:r>
      <w:r>
        <w:rPr>
          <w:rtl/>
        </w:rPr>
        <w:t xml:space="preserve"> قوله</w:t>
      </w:r>
      <w:r w:rsidR="004342AB">
        <w:rPr>
          <w:rtl/>
        </w:rPr>
        <w:t>:</w:t>
      </w:r>
      <w:r>
        <w:rPr>
          <w:rtl/>
        </w:rPr>
        <w:t xml:space="preserve"> </w:t>
      </w:r>
      <w:r w:rsidR="004342AB" w:rsidRPr="0075577B">
        <w:rPr>
          <w:rtl/>
        </w:rPr>
        <w:t>﴿</w:t>
      </w:r>
      <w:r w:rsidR="004342AB">
        <w:rPr>
          <w:color w:val="000000"/>
          <w:shd w:val="clear" w:color="auto" w:fill="FFFFFF"/>
          <w:rtl/>
        </w:rPr>
        <w:t xml:space="preserve">وَلِمَنْ خَافَ مَقَامَ رَبِّهِ </w:t>
      </w:r>
      <w:r w:rsidR="004342AB" w:rsidRPr="0075577B">
        <w:rPr>
          <w:rtl/>
        </w:rPr>
        <w:t>جَنَّتَانِ﴾</w:t>
      </w:r>
      <w:r w:rsidR="004342AB">
        <w:rPr>
          <w:color w:val="000000"/>
          <w:shd w:val="clear" w:color="auto" w:fill="FFFFFF"/>
          <w:rtl/>
        </w:rPr>
        <w:t xml:space="preserve"> </w:t>
      </w:r>
      <w:r w:rsidR="004342AB">
        <w:rPr>
          <w:color w:val="804000"/>
          <w:szCs w:val="20"/>
          <w:shd w:val="clear" w:color="auto" w:fill="FFFFFF"/>
          <w:rtl/>
        </w:rPr>
        <w:t>[الرحمن: 46]</w:t>
      </w:r>
      <w:r>
        <w:rPr>
          <w:rtl/>
        </w:rPr>
        <w:t>)</w:t>
      </w:r>
      <w:r>
        <w:rPr>
          <w:position w:val="6"/>
          <w:szCs w:val="20"/>
          <w:rtl/>
        </w:rPr>
        <w:t>(</w:t>
      </w:r>
      <w:r w:rsidRPr="00904540">
        <w:rPr>
          <w:rStyle w:val="a6"/>
          <w:rtl/>
        </w:rPr>
        <w:footnoteReference w:id="120"/>
      </w:r>
      <w:r w:rsidRPr="00904540">
        <w:rPr>
          <w:position w:val="6"/>
          <w:szCs w:val="20"/>
          <w:rtl/>
        </w:rPr>
        <w:t>)</w:t>
      </w:r>
    </w:p>
    <w:p w14:paraId="52C77472" w14:textId="5F7065A4" w:rsidR="00B47AE9" w:rsidRDefault="00B47AE9" w:rsidP="001D52F6">
      <w:pPr>
        <w:pStyle w:val="aaac"/>
        <w:rPr>
          <w:rtl/>
        </w:rPr>
      </w:pPr>
      <w:r>
        <w:rPr>
          <w:b/>
          <w:bCs/>
          <w:color w:val="FF0000"/>
          <w:rtl/>
        </w:rPr>
        <w:t xml:space="preserve">[الحديث: </w:t>
      </w:r>
      <w:r w:rsidR="003F4BB5">
        <w:rPr>
          <w:b/>
          <w:bCs/>
          <w:color w:val="FF0000"/>
          <w:rtl/>
        </w:rPr>
        <w:t>120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حرّم الجنّة على كلّ فحّاش بذي وقليل الحياء لا يبالي ما قال وما قيل له فإنك إن فتشته لم تجده إلّا لغية أو شرك شيطان)</w:t>
      </w:r>
      <w:r w:rsidR="001D52F6">
        <w:rPr>
          <w:rtl/>
        </w:rPr>
        <w:t xml:space="preserve">، </w:t>
      </w:r>
      <w:r>
        <w:rPr>
          <w:rtl/>
        </w:rPr>
        <w:t xml:space="preserve">فقال رجل: يا </w:t>
      </w:r>
      <w:r w:rsidRPr="00737542">
        <w:rPr>
          <w:rtl/>
        </w:rPr>
        <w:t xml:space="preserve">رسول </w:t>
      </w:r>
      <w:r w:rsidRPr="004342AB">
        <w:rPr>
          <w:rtl/>
        </w:rPr>
        <w:t>الله</w:t>
      </w:r>
      <w:r>
        <w:rPr>
          <w:rtl/>
        </w:rPr>
        <w:t xml:space="preserve"> أو </w:t>
      </w:r>
      <w:r w:rsidRPr="004342AB">
        <w:rPr>
          <w:rtl/>
        </w:rPr>
        <w:t>في</w:t>
      </w:r>
      <w:r>
        <w:rPr>
          <w:rtl/>
        </w:rPr>
        <w:t xml:space="preserve"> الناس شرك شيطان؟ فقال: (أما تقرأ قول </w:t>
      </w:r>
      <w:r w:rsidRPr="004342AB">
        <w:rPr>
          <w:rtl/>
        </w:rPr>
        <w:t>الله</w:t>
      </w:r>
      <w:r>
        <w:rPr>
          <w:rtl/>
        </w:rPr>
        <w:t xml:space="preserve">: </w:t>
      </w:r>
      <w:r w:rsidR="001D52F6" w:rsidRPr="0075577B">
        <w:rPr>
          <w:rtl/>
        </w:rPr>
        <w:t>﴿</w:t>
      </w:r>
      <w:r w:rsidR="001D52F6">
        <w:rPr>
          <w:color w:val="000000"/>
          <w:shd w:val="clear" w:color="auto" w:fill="FFFFFF"/>
          <w:rtl/>
        </w:rPr>
        <w:t xml:space="preserve">وَشَارِكْهُمْ فِي </w:t>
      </w:r>
      <w:r w:rsidR="001D52F6">
        <w:rPr>
          <w:color w:val="000000"/>
          <w:shd w:val="clear" w:color="auto" w:fill="FFFFFF"/>
          <w:rtl/>
        </w:rPr>
        <w:lastRenderedPageBreak/>
        <w:t>الْأَمْوَالِ وَالْأَوْلَادِ</w:t>
      </w:r>
      <w:r w:rsidR="001D52F6" w:rsidRPr="0075577B">
        <w:rPr>
          <w:rtl/>
        </w:rPr>
        <w:t xml:space="preserve"> ﴾</w:t>
      </w:r>
      <w:r w:rsidR="001D52F6">
        <w:rPr>
          <w:color w:val="000000"/>
          <w:shd w:val="clear" w:color="auto" w:fill="FFFFFF"/>
          <w:rtl/>
        </w:rPr>
        <w:t xml:space="preserve"> </w:t>
      </w:r>
      <w:r w:rsidR="001D52F6">
        <w:rPr>
          <w:color w:val="804000"/>
          <w:szCs w:val="20"/>
          <w:shd w:val="clear" w:color="auto" w:fill="FFFFFF"/>
          <w:rtl/>
        </w:rPr>
        <w:t>[الإسراء: 64]</w:t>
      </w:r>
      <w:r>
        <w:rPr>
          <w:rtl/>
        </w:rPr>
        <w:t xml:space="preserve"> فقيل: وفي الناس من لا يبالي ما قال وما قيل له؟ فقال: نعم من تعرض الناس فقال فيهم وهو يعلم </w:t>
      </w:r>
      <w:r w:rsidR="001D52F6">
        <w:rPr>
          <w:rtl/>
        </w:rPr>
        <w:t>أ</w:t>
      </w:r>
      <w:r>
        <w:rPr>
          <w:rtl/>
        </w:rPr>
        <w:t>نهم لا يتركونه فذلك الّذي لا يبالي ما قال وما قيل له)</w:t>
      </w:r>
      <w:r>
        <w:rPr>
          <w:position w:val="6"/>
          <w:szCs w:val="20"/>
          <w:rtl/>
        </w:rPr>
        <w:t>(</w:t>
      </w:r>
      <w:r w:rsidRPr="00904540">
        <w:rPr>
          <w:rStyle w:val="a6"/>
          <w:rtl/>
        </w:rPr>
        <w:footnoteReference w:id="121"/>
      </w:r>
      <w:r w:rsidRPr="00904540">
        <w:rPr>
          <w:position w:val="6"/>
          <w:szCs w:val="20"/>
          <w:rtl/>
        </w:rPr>
        <w:t>)</w:t>
      </w:r>
    </w:p>
    <w:p w14:paraId="30ABC1ED" w14:textId="4EC171DB" w:rsidR="00B47AE9" w:rsidRDefault="00B47AE9" w:rsidP="00D63D50">
      <w:pPr>
        <w:pStyle w:val="aaac"/>
        <w:rPr>
          <w:rtl/>
        </w:rPr>
      </w:pPr>
      <w:r>
        <w:rPr>
          <w:b/>
          <w:bCs/>
          <w:color w:val="FF0000"/>
          <w:rtl/>
        </w:rPr>
        <w:t xml:space="preserve">[الحديث: </w:t>
      </w:r>
      <w:r w:rsidR="003F4BB5">
        <w:rPr>
          <w:b/>
          <w:bCs/>
          <w:color w:val="FF0000"/>
          <w:rtl/>
        </w:rPr>
        <w:t>121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(خمس إذا أدركتموهنّ فتعوّذوا ب</w:t>
      </w:r>
      <w:r w:rsidRPr="004342AB">
        <w:rPr>
          <w:rtl/>
        </w:rPr>
        <w:t>اللّه</w:t>
      </w:r>
      <w:r>
        <w:rPr>
          <w:rtl/>
        </w:rPr>
        <w:t xml:space="preserve"> عزّ وجلّ منهنّ: لم تظهر الفاحشة </w:t>
      </w:r>
      <w:r w:rsidRPr="004342AB">
        <w:rPr>
          <w:rtl/>
        </w:rPr>
        <w:t>في</w:t>
      </w:r>
      <w:r>
        <w:rPr>
          <w:rtl/>
        </w:rPr>
        <w:t xml:space="preserve"> قوم قطّ حتّى يعلنوها إلّا ظهر فيهم الطاعون والأوجاع </w:t>
      </w:r>
      <w:r w:rsidR="004342AB" w:rsidRPr="005B45C9">
        <w:rPr>
          <w:rtl/>
        </w:rPr>
        <w:t>التي</w:t>
      </w:r>
      <w:r>
        <w:rPr>
          <w:rtl/>
        </w:rPr>
        <w:t xml:space="preserve"> لم تكن </w:t>
      </w:r>
      <w:r w:rsidRPr="004342AB">
        <w:rPr>
          <w:rtl/>
        </w:rPr>
        <w:t>في</w:t>
      </w:r>
      <w:r>
        <w:rPr>
          <w:rtl/>
        </w:rPr>
        <w:t xml:space="preserve"> أسلافهم الّذين مضوا، ولم ينقصوا المكيال والميزان إلّا اخذوا بالسنين وشدّة المؤونة وجور السلطان، ولم يمنعوا الزّكاة إلّا منعوا القطر من السماء، ولو لا البهائم لم يمطروا، ولم ينقضوا عهد </w:t>
      </w:r>
      <w:r w:rsidRPr="004342AB">
        <w:rPr>
          <w:rtl/>
        </w:rPr>
        <w:t>الله</w:t>
      </w:r>
      <w:r>
        <w:rPr>
          <w:rtl/>
        </w:rPr>
        <w:t xml:space="preserve"> عزّ وجلّ وعهد رسوله إلّا سلّط </w:t>
      </w:r>
      <w:r w:rsidRPr="004342AB">
        <w:rPr>
          <w:rtl/>
        </w:rPr>
        <w:t>الله</w:t>
      </w:r>
      <w:r>
        <w:rPr>
          <w:rtl/>
        </w:rPr>
        <w:t xml:space="preserve"> عليهم عدوّهم فأخذوا بعض ما </w:t>
      </w:r>
      <w:r w:rsidRPr="004342AB">
        <w:rPr>
          <w:rtl/>
        </w:rPr>
        <w:t>في</w:t>
      </w:r>
      <w:r>
        <w:rPr>
          <w:rtl/>
        </w:rPr>
        <w:t xml:space="preserve"> أيديهم، ولم يحكموا بغير ما أنزل </w:t>
      </w:r>
      <w:r w:rsidRPr="004342AB">
        <w:rPr>
          <w:rtl/>
        </w:rPr>
        <w:t>الله</w:t>
      </w:r>
      <w:r>
        <w:rPr>
          <w:rtl/>
        </w:rPr>
        <w:t xml:space="preserve"> إلّا جعل بأسهم بينهم)</w:t>
      </w:r>
      <w:r>
        <w:rPr>
          <w:position w:val="6"/>
          <w:szCs w:val="20"/>
          <w:rtl/>
        </w:rPr>
        <w:t>(</w:t>
      </w:r>
      <w:r w:rsidRPr="00904540">
        <w:rPr>
          <w:rStyle w:val="a6"/>
          <w:rtl/>
        </w:rPr>
        <w:footnoteReference w:id="122"/>
      </w:r>
      <w:r w:rsidRPr="00904540">
        <w:rPr>
          <w:position w:val="6"/>
          <w:szCs w:val="20"/>
          <w:rtl/>
        </w:rPr>
        <w:t>)</w:t>
      </w:r>
    </w:p>
    <w:p w14:paraId="483B6DC0" w14:textId="389A64C3" w:rsidR="00B47AE9" w:rsidRDefault="00B47AE9" w:rsidP="00D63D50">
      <w:pPr>
        <w:pStyle w:val="aaac"/>
        <w:rPr>
          <w:rtl/>
        </w:rPr>
      </w:pPr>
      <w:r>
        <w:rPr>
          <w:b/>
          <w:bCs/>
          <w:color w:val="FF0000"/>
          <w:rtl/>
        </w:rPr>
        <w:t xml:space="preserve">[الحديث: </w:t>
      </w:r>
      <w:r w:rsidR="003F4BB5">
        <w:rPr>
          <w:b/>
          <w:bCs/>
          <w:color w:val="FF0000"/>
          <w:rtl/>
        </w:rPr>
        <w:t>122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(ما كان الحياء </w:t>
      </w:r>
      <w:r w:rsidRPr="004342AB">
        <w:rPr>
          <w:rtl/>
        </w:rPr>
        <w:t>في</w:t>
      </w:r>
      <w:r>
        <w:rPr>
          <w:rtl/>
        </w:rPr>
        <w:t xml:space="preserve"> شيء قط إلّا زانه، ولا كان الفحش </w:t>
      </w:r>
      <w:r w:rsidRPr="004342AB">
        <w:rPr>
          <w:rtl/>
        </w:rPr>
        <w:t>في</w:t>
      </w:r>
      <w:r>
        <w:rPr>
          <w:rtl/>
        </w:rPr>
        <w:t xml:space="preserve"> شيء قط إلّا شانه)</w:t>
      </w:r>
      <w:r>
        <w:rPr>
          <w:position w:val="6"/>
          <w:szCs w:val="20"/>
          <w:rtl/>
        </w:rPr>
        <w:t>(</w:t>
      </w:r>
      <w:r w:rsidRPr="00904540">
        <w:rPr>
          <w:rStyle w:val="a6"/>
          <w:rtl/>
        </w:rPr>
        <w:footnoteReference w:id="123"/>
      </w:r>
      <w:r w:rsidRPr="00904540">
        <w:rPr>
          <w:position w:val="6"/>
          <w:szCs w:val="20"/>
          <w:rtl/>
        </w:rPr>
        <w:t>)</w:t>
      </w:r>
    </w:p>
    <w:p w14:paraId="2AEE319F" w14:textId="3DA71B3C" w:rsidR="00B47AE9" w:rsidRDefault="00B47AE9" w:rsidP="00D63D50">
      <w:pPr>
        <w:pStyle w:val="aaac"/>
        <w:rPr>
          <w:rtl/>
        </w:rPr>
      </w:pPr>
      <w:r>
        <w:rPr>
          <w:b/>
          <w:bCs/>
          <w:color w:val="FF0000"/>
          <w:rtl/>
        </w:rPr>
        <w:t xml:space="preserve">[الحديث: </w:t>
      </w:r>
      <w:r w:rsidR="003F4BB5">
        <w:rPr>
          <w:b/>
          <w:bCs/>
          <w:color w:val="FF0000"/>
          <w:rtl/>
        </w:rPr>
        <w:t>123</w:t>
      </w:r>
      <w:r>
        <w:rPr>
          <w:b/>
          <w:bCs/>
          <w:color w:val="FF0000"/>
          <w:rtl/>
        </w:rPr>
        <w:t>]</w:t>
      </w:r>
      <w:r>
        <w:rPr>
          <w:rtl/>
        </w:rPr>
        <w:t xml:space="preserve"> عن </w:t>
      </w:r>
      <w:r w:rsidRPr="00737542">
        <w:rPr>
          <w:rtl/>
        </w:rPr>
        <w:t>الإمام الصادق</w:t>
      </w:r>
      <w:r w:rsidR="001D52F6">
        <w:rPr>
          <w:rtl/>
        </w:rPr>
        <w:t>،</w:t>
      </w:r>
      <w:r>
        <w:rPr>
          <w:rtl/>
        </w:rPr>
        <w:t xml:space="preserve"> </w:t>
      </w:r>
      <w:r w:rsidR="001D52F6">
        <w:rPr>
          <w:rtl/>
        </w:rPr>
        <w:t>أ</w:t>
      </w:r>
      <w:r>
        <w:rPr>
          <w:rtl/>
        </w:rPr>
        <w:t>نّ</w:t>
      </w:r>
      <w:r w:rsidRPr="00737542">
        <w:rPr>
          <w:rtl/>
        </w:rPr>
        <w:t xml:space="preserve"> رسول </w:t>
      </w:r>
      <w:r w:rsidRPr="004342AB">
        <w:rPr>
          <w:rtl/>
        </w:rPr>
        <w:t>الله</w:t>
      </w:r>
      <w:r w:rsidRPr="00737542">
        <w:rPr>
          <w:rtl/>
        </w:rPr>
        <w:t xml:space="preserve"> </w:t>
      </w:r>
      <w:r>
        <w:rPr>
          <w:rtl/>
        </w:rPr>
        <w:sym w:font="Abo-thar" w:char="F061"/>
      </w:r>
      <w:r>
        <w:rPr>
          <w:rtl/>
        </w:rPr>
        <w:t xml:space="preserve"> بينا هو ذات يوم عند عائشة إذا استأذن عليه رجل فقال </w:t>
      </w:r>
      <w:r w:rsidRPr="00737542">
        <w:rPr>
          <w:rtl/>
        </w:rPr>
        <w:t xml:space="preserve">رسول </w:t>
      </w:r>
      <w:r w:rsidRPr="004342AB">
        <w:rPr>
          <w:rtl/>
        </w:rPr>
        <w:t>الله</w:t>
      </w:r>
      <w:r>
        <w:rPr>
          <w:rtl/>
        </w:rPr>
        <w:t xml:space="preserve"> </w:t>
      </w:r>
      <w:r>
        <w:rPr>
          <w:rtl/>
        </w:rPr>
        <w:sym w:font="Abo-thar" w:char="F061"/>
      </w:r>
      <w:r>
        <w:rPr>
          <w:rtl/>
        </w:rPr>
        <w:t xml:space="preserve">: بئس أخو العشيرة، فقامت عائشة فدخلت البيت وأذن </w:t>
      </w:r>
      <w:r w:rsidRPr="00737542">
        <w:rPr>
          <w:rtl/>
        </w:rPr>
        <w:t xml:space="preserve">رسول </w:t>
      </w:r>
      <w:r w:rsidRPr="004342AB">
        <w:rPr>
          <w:rtl/>
        </w:rPr>
        <w:t>الله</w:t>
      </w:r>
      <w:r>
        <w:rPr>
          <w:rtl/>
        </w:rPr>
        <w:t xml:space="preserve"> </w:t>
      </w:r>
      <w:r>
        <w:rPr>
          <w:rtl/>
        </w:rPr>
        <w:sym w:font="Abo-thar" w:char="F061"/>
      </w:r>
      <w:r>
        <w:rPr>
          <w:rtl/>
        </w:rPr>
        <w:t xml:space="preserve"> للرجل، فلما دخل أقبل عليه بوجهه وبشره إليه يحدّثه حتّى إذا فرغ وخرج من عنده قالت عائشة: يا </w:t>
      </w:r>
      <w:r w:rsidRPr="00737542">
        <w:rPr>
          <w:rtl/>
        </w:rPr>
        <w:t xml:space="preserve">رسول </w:t>
      </w:r>
      <w:r w:rsidRPr="004342AB">
        <w:rPr>
          <w:rtl/>
        </w:rPr>
        <w:t>الله</w:t>
      </w:r>
      <w:r>
        <w:rPr>
          <w:rtl/>
        </w:rPr>
        <w:t xml:space="preserve"> بينا أنت تذكر هذا الرجل بما ذكرته به إذ أقبلت عليه بوجهك وبشرك؟ فقال </w:t>
      </w:r>
      <w:r w:rsidRPr="00737542">
        <w:rPr>
          <w:rtl/>
        </w:rPr>
        <w:t xml:space="preserve">رسول </w:t>
      </w:r>
      <w:r w:rsidRPr="004342AB">
        <w:rPr>
          <w:rtl/>
        </w:rPr>
        <w:t>الله</w:t>
      </w:r>
      <w:r>
        <w:rPr>
          <w:rtl/>
        </w:rPr>
        <w:t xml:space="preserve"> </w:t>
      </w:r>
      <w:r>
        <w:rPr>
          <w:rtl/>
        </w:rPr>
        <w:sym w:font="Abo-thar" w:char="F061"/>
      </w:r>
      <w:r>
        <w:rPr>
          <w:rtl/>
        </w:rPr>
        <w:t xml:space="preserve">: </w:t>
      </w:r>
      <w:r w:rsidR="001D52F6">
        <w:rPr>
          <w:rtl/>
        </w:rPr>
        <w:t>(</w:t>
      </w:r>
      <w:r>
        <w:rPr>
          <w:rtl/>
        </w:rPr>
        <w:t xml:space="preserve">إنّ من شرّ عباد </w:t>
      </w:r>
      <w:r w:rsidRPr="004342AB">
        <w:rPr>
          <w:rtl/>
        </w:rPr>
        <w:t>الله</w:t>
      </w:r>
      <w:r>
        <w:rPr>
          <w:rtl/>
        </w:rPr>
        <w:t xml:space="preserve"> من تكره مجالسته لفحشه)</w:t>
      </w:r>
      <w:r>
        <w:rPr>
          <w:position w:val="6"/>
          <w:szCs w:val="20"/>
          <w:rtl/>
        </w:rPr>
        <w:t>(</w:t>
      </w:r>
      <w:r w:rsidRPr="00904540">
        <w:rPr>
          <w:rStyle w:val="a6"/>
          <w:rtl/>
        </w:rPr>
        <w:footnoteReference w:id="124"/>
      </w:r>
      <w:r w:rsidRPr="00904540">
        <w:rPr>
          <w:position w:val="6"/>
          <w:szCs w:val="20"/>
          <w:rtl/>
        </w:rPr>
        <w:t>)</w:t>
      </w:r>
    </w:p>
    <w:p w14:paraId="5B0A0095" w14:textId="19476DBD" w:rsidR="00B47AE9" w:rsidRDefault="00B47AE9" w:rsidP="00D63D50">
      <w:pPr>
        <w:pStyle w:val="aaac"/>
        <w:rPr>
          <w:rtl/>
        </w:rPr>
      </w:pPr>
      <w:r>
        <w:rPr>
          <w:b/>
          <w:bCs/>
          <w:color w:val="FF0000"/>
          <w:rtl/>
        </w:rPr>
        <w:t xml:space="preserve">[الحديث: </w:t>
      </w:r>
      <w:r w:rsidR="003F4BB5">
        <w:rPr>
          <w:b/>
          <w:bCs/>
          <w:color w:val="FF0000"/>
          <w:rtl/>
        </w:rPr>
        <w:t>124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(آفة الحسب الافتخار والعجب)</w:t>
      </w:r>
      <w:r>
        <w:rPr>
          <w:position w:val="6"/>
          <w:szCs w:val="20"/>
          <w:rtl/>
        </w:rPr>
        <w:t>(</w:t>
      </w:r>
      <w:r w:rsidRPr="00904540">
        <w:rPr>
          <w:rStyle w:val="a6"/>
          <w:rtl/>
        </w:rPr>
        <w:footnoteReference w:id="125"/>
      </w:r>
      <w:r w:rsidRPr="00904540">
        <w:rPr>
          <w:position w:val="6"/>
          <w:szCs w:val="20"/>
          <w:rtl/>
        </w:rPr>
        <w:t>)</w:t>
      </w:r>
    </w:p>
    <w:p w14:paraId="29C54A71" w14:textId="78FD4147" w:rsidR="00B47AE9" w:rsidRDefault="00B47AE9" w:rsidP="00D63D50">
      <w:pPr>
        <w:pStyle w:val="aaac"/>
        <w:rPr>
          <w:rtl/>
        </w:rPr>
      </w:pPr>
      <w:r>
        <w:rPr>
          <w:b/>
          <w:bCs/>
          <w:color w:val="FF0000"/>
          <w:rtl/>
        </w:rPr>
        <w:lastRenderedPageBreak/>
        <w:t xml:space="preserve">[الحديث: </w:t>
      </w:r>
      <w:r w:rsidR="003F4BB5">
        <w:rPr>
          <w:b/>
          <w:bCs/>
          <w:color w:val="FF0000"/>
          <w:rtl/>
        </w:rPr>
        <w:t>125</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(إنّ </w:t>
      </w:r>
      <w:r w:rsidRPr="004342AB">
        <w:rPr>
          <w:rtl/>
        </w:rPr>
        <w:t>الله</w:t>
      </w:r>
      <w:r>
        <w:rPr>
          <w:rtl/>
        </w:rPr>
        <w:t xml:space="preserve"> تبارك وتعالى قد أذهب بالإسلام نخوة الجاهليّة وتفاخرها بآبائها، ألا إنّ الناس من آدم وآدم من تراب وأكرمهم عند </w:t>
      </w:r>
      <w:r w:rsidRPr="004342AB">
        <w:rPr>
          <w:rtl/>
        </w:rPr>
        <w:t>الله</w:t>
      </w:r>
      <w:r>
        <w:rPr>
          <w:rtl/>
        </w:rPr>
        <w:t xml:space="preserve"> أتقاهم)</w:t>
      </w:r>
      <w:r w:rsidRPr="00904540">
        <w:rPr>
          <w:position w:val="6"/>
          <w:szCs w:val="20"/>
          <w:rtl/>
        </w:rPr>
        <w:t>(</w:t>
      </w:r>
      <w:r w:rsidRPr="00904540">
        <w:rPr>
          <w:rStyle w:val="a6"/>
          <w:rtl/>
        </w:rPr>
        <w:footnoteReference w:id="126"/>
      </w:r>
      <w:r w:rsidRPr="00904540">
        <w:rPr>
          <w:position w:val="6"/>
          <w:szCs w:val="20"/>
          <w:rtl/>
        </w:rPr>
        <w:t>)</w:t>
      </w:r>
    </w:p>
    <w:p w14:paraId="10C5A3A0" w14:textId="6B858BBE" w:rsidR="00B47AE9" w:rsidRDefault="00B47AE9" w:rsidP="00D63D50">
      <w:pPr>
        <w:pStyle w:val="aaac"/>
        <w:rPr>
          <w:rtl/>
        </w:rPr>
      </w:pPr>
      <w:r>
        <w:rPr>
          <w:b/>
          <w:bCs/>
          <w:color w:val="FF0000"/>
          <w:rtl/>
        </w:rPr>
        <w:t xml:space="preserve">[الحديث: </w:t>
      </w:r>
      <w:r w:rsidR="003F4BB5">
        <w:rPr>
          <w:b/>
          <w:bCs/>
          <w:color w:val="FF0000"/>
          <w:rtl/>
        </w:rPr>
        <w:t>126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تبارك وتعالى رفع عنكم عبّيّة الجاهليّة وفخرها بالآباء فالناس بنو آدم وآدم خلق من تراب)</w:t>
      </w:r>
      <w:r>
        <w:rPr>
          <w:position w:val="6"/>
          <w:szCs w:val="20"/>
          <w:rtl/>
        </w:rPr>
        <w:t>(</w:t>
      </w:r>
      <w:r w:rsidRPr="00904540">
        <w:rPr>
          <w:rStyle w:val="a6"/>
          <w:rtl/>
        </w:rPr>
        <w:footnoteReference w:id="127"/>
      </w:r>
      <w:r w:rsidRPr="00904540">
        <w:rPr>
          <w:position w:val="6"/>
          <w:szCs w:val="20"/>
          <w:rtl/>
        </w:rPr>
        <w:t>)</w:t>
      </w:r>
    </w:p>
    <w:p w14:paraId="6BBA1EB3" w14:textId="595EFD33" w:rsidR="00B47AE9" w:rsidRDefault="00B47AE9" w:rsidP="00D63D50">
      <w:pPr>
        <w:pStyle w:val="aaac"/>
        <w:rPr>
          <w:rtl/>
        </w:rPr>
      </w:pPr>
      <w:r>
        <w:rPr>
          <w:b/>
          <w:bCs/>
          <w:color w:val="FF0000"/>
          <w:rtl/>
        </w:rPr>
        <w:t xml:space="preserve">[الحديث: </w:t>
      </w:r>
      <w:r w:rsidR="003F4BB5">
        <w:rPr>
          <w:b/>
          <w:bCs/>
          <w:color w:val="FF0000"/>
          <w:rtl/>
        </w:rPr>
        <w:t>127</w:t>
      </w:r>
      <w:r>
        <w:rPr>
          <w:b/>
          <w:bCs/>
          <w:color w:val="FF0000"/>
          <w:rtl/>
        </w:rPr>
        <w:t>]</w:t>
      </w:r>
      <w:r>
        <w:rPr>
          <w:rtl/>
        </w:rPr>
        <w:t xml:space="preserve"> قال الإمام </w:t>
      </w:r>
      <w:r w:rsidRPr="00737542">
        <w:rPr>
          <w:rtl/>
        </w:rPr>
        <w:t>الصادق</w:t>
      </w:r>
      <w:r>
        <w:rPr>
          <w:rtl/>
        </w:rPr>
        <w:t xml:space="preserve">: أتى </w:t>
      </w:r>
      <w:r w:rsidRPr="00737542">
        <w:rPr>
          <w:rtl/>
        </w:rPr>
        <w:t xml:space="preserve">رسول </w:t>
      </w:r>
      <w:r w:rsidRPr="004342AB">
        <w:rPr>
          <w:rtl/>
        </w:rPr>
        <w:t>الله</w:t>
      </w:r>
      <w:r>
        <w:rPr>
          <w:rtl/>
        </w:rPr>
        <w:t xml:space="preserve"> </w:t>
      </w:r>
      <w:r>
        <w:rPr>
          <w:rtl/>
        </w:rPr>
        <w:sym w:font="Abo-thar" w:char="F061"/>
      </w:r>
      <w:r>
        <w:rPr>
          <w:rtl/>
        </w:rPr>
        <w:t xml:space="preserve"> رجل فقال: يا </w:t>
      </w:r>
      <w:r w:rsidRPr="00737542">
        <w:rPr>
          <w:rtl/>
        </w:rPr>
        <w:t xml:space="preserve">رسول </w:t>
      </w:r>
      <w:r w:rsidRPr="004342AB">
        <w:rPr>
          <w:rtl/>
        </w:rPr>
        <w:t>الله</w:t>
      </w:r>
      <w:r>
        <w:rPr>
          <w:rtl/>
        </w:rPr>
        <w:t xml:space="preserve"> أنا فلان بن فلان حتّى عدّ تسعة، فقال له </w:t>
      </w:r>
      <w:r w:rsidRPr="00737542">
        <w:rPr>
          <w:rtl/>
        </w:rPr>
        <w:t xml:space="preserve">رسول </w:t>
      </w:r>
      <w:r w:rsidRPr="004342AB">
        <w:rPr>
          <w:rtl/>
        </w:rPr>
        <w:t>الله</w:t>
      </w:r>
      <w:r>
        <w:rPr>
          <w:rtl/>
        </w:rPr>
        <w:t xml:space="preserve"> </w:t>
      </w:r>
      <w:r>
        <w:rPr>
          <w:rtl/>
        </w:rPr>
        <w:sym w:font="Abo-thar" w:char="F061"/>
      </w:r>
      <w:r>
        <w:rPr>
          <w:rtl/>
        </w:rPr>
        <w:t xml:space="preserve">: </w:t>
      </w:r>
      <w:r w:rsidR="001D52F6">
        <w:rPr>
          <w:rtl/>
        </w:rPr>
        <w:t>(</w:t>
      </w:r>
      <w:r>
        <w:rPr>
          <w:rtl/>
        </w:rPr>
        <w:t xml:space="preserve">أما إنّك عاشرهم </w:t>
      </w:r>
      <w:r w:rsidRPr="004342AB">
        <w:rPr>
          <w:rtl/>
        </w:rPr>
        <w:t>في</w:t>
      </w:r>
      <w:r>
        <w:rPr>
          <w:rtl/>
        </w:rPr>
        <w:t xml:space="preserve"> النار)</w:t>
      </w:r>
      <w:r>
        <w:rPr>
          <w:position w:val="6"/>
          <w:szCs w:val="20"/>
          <w:rtl/>
        </w:rPr>
        <w:t>(</w:t>
      </w:r>
      <w:r w:rsidRPr="00904540">
        <w:rPr>
          <w:rStyle w:val="a6"/>
          <w:rtl/>
        </w:rPr>
        <w:footnoteReference w:id="128"/>
      </w:r>
      <w:r w:rsidRPr="00904540">
        <w:rPr>
          <w:position w:val="6"/>
          <w:szCs w:val="20"/>
          <w:rtl/>
        </w:rPr>
        <w:t>)</w:t>
      </w:r>
    </w:p>
    <w:p w14:paraId="5E38AB5E" w14:textId="0BCC50C1" w:rsidR="00B47AE9" w:rsidRDefault="00B47AE9" w:rsidP="00D63D50">
      <w:pPr>
        <w:pStyle w:val="aaac"/>
        <w:rPr>
          <w:rtl/>
        </w:rPr>
      </w:pPr>
      <w:r>
        <w:rPr>
          <w:b/>
          <w:bCs/>
          <w:color w:val="FF0000"/>
          <w:rtl/>
        </w:rPr>
        <w:t xml:space="preserve">[الحديث: </w:t>
      </w:r>
      <w:r w:rsidR="003F4BB5">
        <w:rPr>
          <w:b/>
          <w:bCs/>
          <w:color w:val="FF0000"/>
          <w:rtl/>
        </w:rPr>
        <w:t>128</w:t>
      </w:r>
      <w:r>
        <w:rPr>
          <w:b/>
          <w:bCs/>
          <w:color w:val="FF0000"/>
          <w:rtl/>
        </w:rPr>
        <w:t>]</w:t>
      </w:r>
      <w:r>
        <w:rPr>
          <w:rtl/>
        </w:rPr>
        <w:t xml:space="preserve"> </w:t>
      </w:r>
      <w:r w:rsidR="001D52F6" w:rsidRPr="00D30F5F">
        <w:rPr>
          <w:rtl/>
        </w:rPr>
        <w:t xml:space="preserve">قال رسول الله </w:t>
      </w:r>
      <w:r w:rsidR="001D52F6" w:rsidRPr="00D30F5F">
        <w:rPr>
          <w:rtl/>
        </w:rPr>
        <w:sym w:font="Abo-thar" w:char="F061"/>
      </w:r>
      <w:r w:rsidR="001D52F6" w:rsidRPr="00D30F5F">
        <w:rPr>
          <w:rtl/>
        </w:rPr>
        <w:t>:</w:t>
      </w:r>
      <w:r w:rsidR="001D52F6">
        <w:rPr>
          <w:rtl/>
        </w:rPr>
        <w:t xml:space="preserve"> </w:t>
      </w:r>
      <w:r>
        <w:rPr>
          <w:rtl/>
        </w:rPr>
        <w:t xml:space="preserve">(إنّ الناس من عهد </w:t>
      </w:r>
      <w:r w:rsidR="001D52F6">
        <w:rPr>
          <w:rtl/>
        </w:rPr>
        <w:t>آ</w:t>
      </w:r>
      <w:r>
        <w:rPr>
          <w:rtl/>
        </w:rPr>
        <w:t xml:space="preserve">دم إلى يومنا هذا مثل </w:t>
      </w:r>
      <w:r w:rsidR="006B5B05">
        <w:rPr>
          <w:rtl/>
        </w:rPr>
        <w:t>أسنان</w:t>
      </w:r>
      <w:r>
        <w:rPr>
          <w:rtl/>
        </w:rPr>
        <w:t xml:space="preserve"> المشط لا فضل للعربي على العجمي، ولا للأحمر على الأسود إلّا بالتقوى)</w:t>
      </w:r>
      <w:r>
        <w:rPr>
          <w:position w:val="6"/>
          <w:szCs w:val="20"/>
          <w:rtl/>
        </w:rPr>
        <w:t>(</w:t>
      </w:r>
      <w:r w:rsidRPr="00904540">
        <w:rPr>
          <w:rStyle w:val="a6"/>
          <w:rtl/>
        </w:rPr>
        <w:footnoteReference w:id="129"/>
      </w:r>
      <w:r w:rsidRPr="00904540">
        <w:rPr>
          <w:position w:val="6"/>
          <w:szCs w:val="20"/>
          <w:rtl/>
        </w:rPr>
        <w:t>)</w:t>
      </w:r>
    </w:p>
    <w:p w14:paraId="702CEB7D" w14:textId="72E3B3AD" w:rsidR="00B47AE9" w:rsidRDefault="00B47AE9" w:rsidP="00D63D50">
      <w:pPr>
        <w:pStyle w:val="aaac"/>
        <w:rPr>
          <w:rtl/>
        </w:rPr>
      </w:pPr>
      <w:r>
        <w:rPr>
          <w:b/>
          <w:bCs/>
          <w:color w:val="FF0000"/>
          <w:rtl/>
        </w:rPr>
        <w:t xml:space="preserve">[الحديث: </w:t>
      </w:r>
      <w:r w:rsidR="003F4BB5">
        <w:rPr>
          <w:b/>
          <w:bCs/>
          <w:color w:val="FF0000"/>
          <w:rtl/>
        </w:rPr>
        <w:t>129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(أفضل الأعمال عند </w:t>
      </w:r>
      <w:r w:rsidRPr="004342AB">
        <w:rPr>
          <w:rtl/>
        </w:rPr>
        <w:t>الله</w:t>
      </w:r>
      <w:r>
        <w:rPr>
          <w:rtl/>
        </w:rPr>
        <w:t xml:space="preserve"> عزّ وجلّ إيمان لا شكّ فيه، وغزو لا غلول فيه، وحجّ مبرور، وأوّل من يدخل الجنّة شهيد، وعبد مملوك أحسن عبادة ربّه ونصح لسيّده، ورجل عفيف متعفّف ذو عيال، وأوّل من يدخل النار، أمير متسلط لم يعدل، وذو ثروة من المال لم يعط المال حقّه، وفقير فخور)</w:t>
      </w:r>
      <w:r>
        <w:rPr>
          <w:position w:val="6"/>
          <w:szCs w:val="20"/>
          <w:rtl/>
        </w:rPr>
        <w:t>(</w:t>
      </w:r>
      <w:r w:rsidRPr="00904540">
        <w:rPr>
          <w:rStyle w:val="a6"/>
          <w:rtl/>
        </w:rPr>
        <w:footnoteReference w:id="130"/>
      </w:r>
      <w:r w:rsidRPr="00904540">
        <w:rPr>
          <w:position w:val="6"/>
          <w:szCs w:val="20"/>
          <w:rtl/>
        </w:rPr>
        <w:t>)</w:t>
      </w:r>
    </w:p>
    <w:p w14:paraId="0D012722" w14:textId="1D40DD9C" w:rsidR="00B47AE9" w:rsidRDefault="00B47AE9" w:rsidP="00D63D50">
      <w:pPr>
        <w:pStyle w:val="aaac"/>
        <w:rPr>
          <w:rtl/>
        </w:rPr>
      </w:pPr>
      <w:r>
        <w:rPr>
          <w:b/>
          <w:bCs/>
          <w:color w:val="FF0000"/>
          <w:rtl/>
        </w:rPr>
        <w:t xml:space="preserve">[الحديث: </w:t>
      </w:r>
      <w:r w:rsidR="003F4BB5">
        <w:rPr>
          <w:b/>
          <w:bCs/>
          <w:color w:val="FF0000"/>
          <w:rtl/>
        </w:rPr>
        <w:t>130</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(أدنى الكفر أن يسمع الرجل من أخيه الكلمة فيحفظها عليه يريد أن يفضحه بها </w:t>
      </w:r>
      <w:r w:rsidRPr="005B45C9">
        <w:rPr>
          <w:rtl/>
        </w:rPr>
        <w:t>أولئك</w:t>
      </w:r>
      <w:r>
        <w:rPr>
          <w:rtl/>
        </w:rPr>
        <w:t xml:space="preserve"> لا خلاق لهم)</w:t>
      </w:r>
      <w:r>
        <w:rPr>
          <w:position w:val="6"/>
          <w:szCs w:val="20"/>
          <w:rtl/>
        </w:rPr>
        <w:t>(</w:t>
      </w:r>
      <w:r w:rsidRPr="00904540">
        <w:rPr>
          <w:rStyle w:val="a6"/>
          <w:rtl/>
        </w:rPr>
        <w:footnoteReference w:id="131"/>
      </w:r>
      <w:r w:rsidRPr="00904540">
        <w:rPr>
          <w:position w:val="6"/>
          <w:szCs w:val="20"/>
          <w:rtl/>
        </w:rPr>
        <w:t>)</w:t>
      </w:r>
    </w:p>
    <w:p w14:paraId="7632FBC9" w14:textId="1113E2C8" w:rsidR="00B47AE9" w:rsidRDefault="00B47AE9" w:rsidP="00D63D50">
      <w:pPr>
        <w:pStyle w:val="aaac"/>
        <w:rPr>
          <w:rtl/>
        </w:rPr>
      </w:pPr>
      <w:r>
        <w:rPr>
          <w:b/>
          <w:bCs/>
          <w:color w:val="FF0000"/>
          <w:rtl/>
        </w:rPr>
        <w:t xml:space="preserve">[الحديث: </w:t>
      </w:r>
      <w:r w:rsidR="003F4BB5">
        <w:rPr>
          <w:b/>
          <w:bCs/>
          <w:color w:val="FF0000"/>
          <w:rtl/>
        </w:rPr>
        <w:t>131</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نظر إلى عورة أخيه المسلم أو عورة غير أهله متعمدا أدخله </w:t>
      </w:r>
      <w:r w:rsidRPr="004342AB">
        <w:rPr>
          <w:rtl/>
        </w:rPr>
        <w:t>الله</w:t>
      </w:r>
      <w:r>
        <w:rPr>
          <w:rtl/>
        </w:rPr>
        <w:t xml:space="preserve"> تعالى مع المنافقين الذين كانوا يبحثون عن عورات الناس، ولم يخرج </w:t>
      </w:r>
      <w:r>
        <w:rPr>
          <w:rtl/>
        </w:rPr>
        <w:lastRenderedPageBreak/>
        <w:t xml:space="preserve">من الدنيا حتى يفضحه </w:t>
      </w:r>
      <w:r w:rsidRPr="004342AB">
        <w:rPr>
          <w:rtl/>
        </w:rPr>
        <w:t>الله</w:t>
      </w:r>
      <w:r>
        <w:rPr>
          <w:rtl/>
        </w:rPr>
        <w:t xml:space="preserve"> إلّا أن يتوب)</w:t>
      </w:r>
      <w:r>
        <w:rPr>
          <w:position w:val="6"/>
          <w:szCs w:val="20"/>
          <w:rtl/>
        </w:rPr>
        <w:t>(</w:t>
      </w:r>
      <w:r w:rsidRPr="00C00A0D">
        <w:rPr>
          <w:rStyle w:val="a6"/>
          <w:rtl/>
        </w:rPr>
        <w:footnoteReference w:id="132"/>
      </w:r>
      <w:r w:rsidRPr="00C00A0D">
        <w:rPr>
          <w:position w:val="6"/>
          <w:szCs w:val="20"/>
          <w:rtl/>
        </w:rPr>
        <w:t>)</w:t>
      </w:r>
    </w:p>
    <w:p w14:paraId="1CF254D1" w14:textId="032C3C8E" w:rsidR="00B47AE9" w:rsidRDefault="00B47AE9" w:rsidP="00D63D50">
      <w:pPr>
        <w:pStyle w:val="aaac"/>
        <w:rPr>
          <w:rtl/>
        </w:rPr>
      </w:pPr>
      <w:r>
        <w:rPr>
          <w:b/>
          <w:bCs/>
          <w:color w:val="FF0000"/>
          <w:rtl/>
        </w:rPr>
        <w:t xml:space="preserve">[الحديث: </w:t>
      </w:r>
      <w:r w:rsidR="003F4BB5">
        <w:rPr>
          <w:b/>
          <w:bCs/>
          <w:color w:val="FF0000"/>
          <w:rtl/>
        </w:rPr>
        <w:t>132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تبارك وتعالى كره لي ست خصال وكرهتهن للأوصياء من ولدي وأتباعهم من بعدي: العبث </w:t>
      </w:r>
      <w:r w:rsidRPr="004342AB">
        <w:rPr>
          <w:rtl/>
        </w:rPr>
        <w:t>في</w:t>
      </w:r>
      <w:r>
        <w:rPr>
          <w:rtl/>
        </w:rPr>
        <w:t xml:space="preserve"> الصلاة، والرفث </w:t>
      </w:r>
      <w:r w:rsidRPr="004342AB">
        <w:rPr>
          <w:rtl/>
        </w:rPr>
        <w:t>في</w:t>
      </w:r>
      <w:r>
        <w:rPr>
          <w:rtl/>
        </w:rPr>
        <w:t xml:space="preserve"> الصوم، والمن بعد الصدقة، وإتيان المساجد جنبا، والتطلّع </w:t>
      </w:r>
      <w:r w:rsidRPr="004342AB">
        <w:rPr>
          <w:rtl/>
        </w:rPr>
        <w:t>في</w:t>
      </w:r>
      <w:r>
        <w:rPr>
          <w:rtl/>
        </w:rPr>
        <w:t xml:space="preserve"> الدور، والضحك بين القبور)</w:t>
      </w:r>
      <w:r>
        <w:rPr>
          <w:position w:val="6"/>
          <w:szCs w:val="20"/>
          <w:rtl/>
        </w:rPr>
        <w:t>(</w:t>
      </w:r>
      <w:r w:rsidRPr="00C00A0D">
        <w:rPr>
          <w:rStyle w:val="a6"/>
          <w:rtl/>
        </w:rPr>
        <w:footnoteReference w:id="133"/>
      </w:r>
      <w:r w:rsidRPr="00C00A0D">
        <w:rPr>
          <w:position w:val="6"/>
          <w:szCs w:val="20"/>
          <w:rtl/>
        </w:rPr>
        <w:t>)</w:t>
      </w:r>
    </w:p>
    <w:p w14:paraId="17ACA713" w14:textId="6A3DB32B" w:rsidR="00B47AE9" w:rsidRDefault="00B47AE9" w:rsidP="00D63D50">
      <w:pPr>
        <w:pStyle w:val="aaac"/>
        <w:rPr>
          <w:rtl/>
        </w:rPr>
      </w:pPr>
      <w:r>
        <w:rPr>
          <w:b/>
          <w:bCs/>
          <w:color w:val="FF0000"/>
          <w:rtl/>
        </w:rPr>
        <w:t xml:space="preserve">[الحديث: </w:t>
      </w:r>
      <w:r w:rsidR="003F4BB5">
        <w:rPr>
          <w:b/>
          <w:bCs/>
          <w:color w:val="FF0000"/>
          <w:rtl/>
        </w:rPr>
        <w:t>133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(ملعون من اطّلع على جاره)</w:t>
      </w:r>
      <w:r>
        <w:rPr>
          <w:position w:val="6"/>
          <w:szCs w:val="20"/>
          <w:rtl/>
        </w:rPr>
        <w:t>(</w:t>
      </w:r>
      <w:r w:rsidRPr="00C00A0D">
        <w:rPr>
          <w:rStyle w:val="a6"/>
          <w:rtl/>
        </w:rPr>
        <w:footnoteReference w:id="134"/>
      </w:r>
      <w:r w:rsidRPr="00C00A0D">
        <w:rPr>
          <w:position w:val="6"/>
          <w:szCs w:val="20"/>
          <w:rtl/>
        </w:rPr>
        <w:t>)</w:t>
      </w:r>
    </w:p>
    <w:p w14:paraId="559252E0" w14:textId="556AAD0D" w:rsidR="00B47AE9" w:rsidRDefault="00B47AE9" w:rsidP="00D63D50">
      <w:pPr>
        <w:pStyle w:val="aaac"/>
        <w:rPr>
          <w:rtl/>
        </w:rPr>
      </w:pPr>
      <w:r>
        <w:rPr>
          <w:b/>
          <w:bCs/>
          <w:color w:val="FF0000"/>
          <w:rtl/>
        </w:rPr>
        <w:t xml:space="preserve">[الحديث: </w:t>
      </w:r>
      <w:r w:rsidR="003F4BB5">
        <w:rPr>
          <w:b/>
          <w:bCs/>
          <w:color w:val="FF0000"/>
          <w:rtl/>
        </w:rPr>
        <w:t>134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أدخل بصره </w:t>
      </w:r>
      <w:r w:rsidRPr="004342AB">
        <w:rPr>
          <w:rtl/>
        </w:rPr>
        <w:t>في</w:t>
      </w:r>
      <w:r>
        <w:rPr>
          <w:rtl/>
        </w:rPr>
        <w:t xml:space="preserve"> حريم قوم قبل رجليه فلا أتمّ </w:t>
      </w:r>
      <w:r w:rsidRPr="004342AB">
        <w:rPr>
          <w:rtl/>
        </w:rPr>
        <w:t>الله</w:t>
      </w:r>
      <w:r>
        <w:rPr>
          <w:rtl/>
        </w:rPr>
        <w:t xml:space="preserve"> له وهو آثم)</w:t>
      </w:r>
      <w:r w:rsidRPr="00C00A0D">
        <w:rPr>
          <w:position w:val="6"/>
          <w:szCs w:val="20"/>
          <w:rtl/>
        </w:rPr>
        <w:t>(</w:t>
      </w:r>
      <w:r w:rsidRPr="00C00A0D">
        <w:rPr>
          <w:rStyle w:val="a6"/>
          <w:rtl/>
        </w:rPr>
        <w:footnoteReference w:id="135"/>
      </w:r>
      <w:r w:rsidRPr="00C00A0D">
        <w:rPr>
          <w:position w:val="6"/>
          <w:szCs w:val="20"/>
          <w:rtl/>
        </w:rPr>
        <w:t>)</w:t>
      </w:r>
    </w:p>
    <w:p w14:paraId="69824672" w14:textId="0A1F7624" w:rsidR="00B47AE9" w:rsidRDefault="00B47AE9" w:rsidP="00D63D50">
      <w:pPr>
        <w:pStyle w:val="aaac"/>
        <w:rPr>
          <w:rtl/>
        </w:rPr>
      </w:pPr>
      <w:r>
        <w:rPr>
          <w:b/>
          <w:bCs/>
          <w:color w:val="FF0000"/>
          <w:rtl/>
        </w:rPr>
        <w:t xml:space="preserve">[الحديث: </w:t>
      </w:r>
      <w:r w:rsidR="003F4BB5">
        <w:rPr>
          <w:b/>
          <w:bCs/>
          <w:color w:val="FF0000"/>
          <w:rtl/>
        </w:rPr>
        <w:t>135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(ثلاث يطفين نور العبد من قطع ودّ أبيه أو خضب شيبته بسواد أو وضع بصره </w:t>
      </w:r>
      <w:r w:rsidRPr="004342AB">
        <w:rPr>
          <w:rtl/>
        </w:rPr>
        <w:t>في</w:t>
      </w:r>
      <w:r>
        <w:rPr>
          <w:rtl/>
        </w:rPr>
        <w:t xml:space="preserve"> الحجرات من غير أن يؤذن له)</w:t>
      </w:r>
      <w:r>
        <w:rPr>
          <w:position w:val="6"/>
          <w:szCs w:val="20"/>
          <w:rtl/>
        </w:rPr>
        <w:t>(</w:t>
      </w:r>
      <w:r w:rsidRPr="00C00A0D">
        <w:rPr>
          <w:rStyle w:val="a6"/>
          <w:rtl/>
        </w:rPr>
        <w:footnoteReference w:id="136"/>
      </w:r>
      <w:r w:rsidRPr="00C00A0D">
        <w:rPr>
          <w:position w:val="6"/>
          <w:szCs w:val="20"/>
          <w:rtl/>
        </w:rPr>
        <w:t>)</w:t>
      </w:r>
    </w:p>
    <w:p w14:paraId="3C836F48" w14:textId="55618AEA" w:rsidR="00B47AE9" w:rsidRDefault="00B47AE9" w:rsidP="00D63D50">
      <w:pPr>
        <w:pStyle w:val="aaac"/>
        <w:rPr>
          <w:rtl/>
        </w:rPr>
      </w:pPr>
      <w:r>
        <w:rPr>
          <w:b/>
          <w:bCs/>
          <w:color w:val="FF0000"/>
          <w:rtl/>
        </w:rPr>
        <w:t xml:space="preserve">[الحديث: </w:t>
      </w:r>
      <w:r w:rsidR="003F4BB5">
        <w:rPr>
          <w:b/>
          <w:bCs/>
          <w:color w:val="FF0000"/>
          <w:rtl/>
        </w:rPr>
        <w:t>136</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طعن </w:t>
      </w:r>
      <w:r w:rsidRPr="004342AB">
        <w:rPr>
          <w:rtl/>
        </w:rPr>
        <w:t>في</w:t>
      </w:r>
      <w:r>
        <w:rPr>
          <w:rtl/>
        </w:rPr>
        <w:t xml:space="preserve"> مؤمن بشطر كلمة حرّم </w:t>
      </w:r>
      <w:r w:rsidRPr="004342AB">
        <w:rPr>
          <w:rtl/>
        </w:rPr>
        <w:t>الله</w:t>
      </w:r>
      <w:r>
        <w:rPr>
          <w:rtl/>
        </w:rPr>
        <w:t xml:space="preserve"> عليه ريح الجنّة، وإنّ ريحها ليوجد </w:t>
      </w:r>
      <w:r w:rsidRPr="004342AB">
        <w:rPr>
          <w:rtl/>
        </w:rPr>
        <w:t>في</w:t>
      </w:r>
      <w:r>
        <w:rPr>
          <w:rtl/>
        </w:rPr>
        <w:t xml:space="preserve"> مسيرة خمسمائة عام)</w:t>
      </w:r>
      <w:r>
        <w:rPr>
          <w:position w:val="6"/>
          <w:szCs w:val="20"/>
          <w:rtl/>
        </w:rPr>
        <w:t>(</w:t>
      </w:r>
      <w:r w:rsidRPr="00C00A0D">
        <w:rPr>
          <w:rStyle w:val="a6"/>
          <w:rtl/>
        </w:rPr>
        <w:footnoteReference w:id="137"/>
      </w:r>
      <w:r w:rsidRPr="00C00A0D">
        <w:rPr>
          <w:position w:val="6"/>
          <w:szCs w:val="20"/>
          <w:rtl/>
        </w:rPr>
        <w:t>)</w:t>
      </w:r>
    </w:p>
    <w:p w14:paraId="1950E8FD" w14:textId="1CA01D4C" w:rsidR="00B47AE9" w:rsidRDefault="00B47AE9" w:rsidP="00D63D50">
      <w:pPr>
        <w:pStyle w:val="aaac"/>
        <w:rPr>
          <w:rtl/>
        </w:rPr>
      </w:pPr>
      <w:r>
        <w:rPr>
          <w:b/>
          <w:bCs/>
          <w:color w:val="FF0000"/>
          <w:rtl/>
        </w:rPr>
        <w:t xml:space="preserve">[الحديث: </w:t>
      </w:r>
      <w:r w:rsidR="003F4BB5">
        <w:rPr>
          <w:b/>
          <w:bCs/>
          <w:color w:val="FF0000"/>
          <w:rtl/>
        </w:rPr>
        <w:t>137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(لا تظهر الشماتة بأخيك فيرحمه </w:t>
      </w:r>
      <w:r w:rsidRPr="004342AB">
        <w:rPr>
          <w:rtl/>
        </w:rPr>
        <w:t>الله</w:t>
      </w:r>
      <w:r>
        <w:rPr>
          <w:rtl/>
        </w:rPr>
        <w:t xml:space="preserve"> ويبتليك)</w:t>
      </w:r>
      <w:r>
        <w:rPr>
          <w:position w:val="6"/>
          <w:szCs w:val="20"/>
          <w:rtl/>
        </w:rPr>
        <w:t>(</w:t>
      </w:r>
      <w:r w:rsidRPr="00BE3D34">
        <w:rPr>
          <w:rStyle w:val="a6"/>
          <w:rtl/>
        </w:rPr>
        <w:footnoteReference w:id="138"/>
      </w:r>
      <w:r w:rsidRPr="00BE3D34">
        <w:rPr>
          <w:position w:val="6"/>
          <w:szCs w:val="20"/>
          <w:rtl/>
        </w:rPr>
        <w:t>)</w:t>
      </w:r>
    </w:p>
    <w:p w14:paraId="5A9AAC18" w14:textId="5A7C6517" w:rsidR="00B47AE9" w:rsidRDefault="00B47AE9" w:rsidP="00D63D50">
      <w:pPr>
        <w:pStyle w:val="aaac"/>
        <w:rPr>
          <w:rtl/>
        </w:rPr>
      </w:pPr>
      <w:r>
        <w:rPr>
          <w:b/>
          <w:bCs/>
          <w:color w:val="FF0000"/>
          <w:rtl/>
        </w:rPr>
        <w:t xml:space="preserve">[الحديث: </w:t>
      </w:r>
      <w:r w:rsidR="003F4BB5">
        <w:rPr>
          <w:b/>
          <w:bCs/>
          <w:color w:val="FF0000"/>
          <w:rtl/>
        </w:rPr>
        <w:t>138</w:t>
      </w:r>
      <w:r>
        <w:rPr>
          <w:b/>
          <w:bCs/>
          <w:color w:val="FF0000"/>
          <w:rtl/>
        </w:rPr>
        <w:t>]</w:t>
      </w:r>
      <w:r>
        <w:rPr>
          <w:rtl/>
        </w:rPr>
        <w:t xml:space="preserve"> قال الإمام </w:t>
      </w:r>
      <w:r w:rsidRPr="00737542">
        <w:rPr>
          <w:rtl/>
        </w:rPr>
        <w:t>الصادق</w:t>
      </w:r>
      <w:r>
        <w:rPr>
          <w:rtl/>
        </w:rPr>
        <w:t xml:space="preserve">: بينا </w:t>
      </w:r>
      <w:r w:rsidRPr="00737542">
        <w:rPr>
          <w:rtl/>
        </w:rPr>
        <w:t xml:space="preserve">رسول </w:t>
      </w:r>
      <w:r w:rsidRPr="004342AB">
        <w:rPr>
          <w:rtl/>
        </w:rPr>
        <w:t>الله</w:t>
      </w:r>
      <w:r>
        <w:rPr>
          <w:rtl/>
        </w:rPr>
        <w:t xml:space="preserve"> </w:t>
      </w:r>
      <w:r>
        <w:rPr>
          <w:rtl/>
        </w:rPr>
        <w:sym w:font="Abo-thar" w:char="F061"/>
      </w:r>
      <w:r>
        <w:rPr>
          <w:rtl/>
        </w:rPr>
        <w:t xml:space="preserve"> </w:t>
      </w:r>
      <w:r w:rsidRPr="004342AB">
        <w:rPr>
          <w:rtl/>
        </w:rPr>
        <w:t>في</w:t>
      </w:r>
      <w:r>
        <w:rPr>
          <w:rtl/>
        </w:rPr>
        <w:t xml:space="preserve"> حجراته مع بعض أزواجه ومعه مغازل له يقلبها إذا بصر بعينين تطلعان فقال: </w:t>
      </w:r>
      <w:r w:rsidR="00FA1B27">
        <w:rPr>
          <w:rtl/>
        </w:rPr>
        <w:t>(</w:t>
      </w:r>
      <w:r>
        <w:rPr>
          <w:rtl/>
        </w:rPr>
        <w:t>لو أعلم أنّك تثبت لي لقمت حتّى أبخسك)</w:t>
      </w:r>
      <w:r>
        <w:rPr>
          <w:position w:val="6"/>
          <w:szCs w:val="20"/>
          <w:rtl/>
        </w:rPr>
        <w:t>(</w:t>
      </w:r>
      <w:r w:rsidRPr="00C00A0D">
        <w:rPr>
          <w:rStyle w:val="a6"/>
          <w:rtl/>
        </w:rPr>
        <w:footnoteReference w:id="139"/>
      </w:r>
      <w:r w:rsidRPr="00C00A0D">
        <w:rPr>
          <w:position w:val="6"/>
          <w:szCs w:val="20"/>
          <w:rtl/>
        </w:rPr>
        <w:t>)</w:t>
      </w:r>
    </w:p>
    <w:p w14:paraId="4D3F2488" w14:textId="1BD7128F" w:rsidR="00B47AE9" w:rsidRDefault="00B47AE9" w:rsidP="00D63D50">
      <w:pPr>
        <w:pStyle w:val="aaac"/>
        <w:rPr>
          <w:position w:val="6"/>
          <w:szCs w:val="20"/>
          <w:rtl/>
        </w:rPr>
      </w:pPr>
      <w:r>
        <w:rPr>
          <w:b/>
          <w:bCs/>
          <w:color w:val="FF0000"/>
          <w:rtl/>
        </w:rPr>
        <w:t xml:space="preserve">[الحديث: </w:t>
      </w:r>
      <w:r w:rsidR="003F4BB5">
        <w:rPr>
          <w:b/>
          <w:bCs/>
          <w:color w:val="FF0000"/>
          <w:rtl/>
        </w:rPr>
        <w:t>139</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Fonts w:ascii="mylotus" w:eastAsia="Calibri" w:hAnsi="mylotus"/>
          <w:color w:val="000000"/>
          <w:rtl/>
        </w:rPr>
        <w:sym w:font="Abo-thar" w:char="F061"/>
      </w:r>
      <w:r>
        <w:rPr>
          <w:rtl/>
        </w:rPr>
        <w:t xml:space="preserve"> يوصي بعض أصحابه: (من خاف الناس لسانه </w:t>
      </w:r>
      <w:r>
        <w:rPr>
          <w:rtl/>
        </w:rPr>
        <w:lastRenderedPageBreak/>
        <w:t>فهو من أهل‏ النار)</w:t>
      </w:r>
      <w:r w:rsidRPr="00AA7B60">
        <w:rPr>
          <w:rStyle w:val="a6"/>
          <w:rtl/>
        </w:rPr>
        <w:t>(</w:t>
      </w:r>
      <w:r w:rsidRPr="00AA7B60">
        <w:rPr>
          <w:rStyle w:val="a6"/>
          <w:rtl/>
        </w:rPr>
        <w:footnoteReference w:id="140"/>
      </w:r>
      <w:r w:rsidRPr="00AA7B60">
        <w:rPr>
          <w:rStyle w:val="a6"/>
          <w:rtl/>
        </w:rPr>
        <w:t>)</w:t>
      </w:r>
    </w:p>
    <w:p w14:paraId="0A69559E" w14:textId="1AAFB957" w:rsidR="00B47AE9" w:rsidRDefault="00B47AE9" w:rsidP="00D63D50">
      <w:pPr>
        <w:pStyle w:val="aaac"/>
        <w:rPr>
          <w:rtl/>
        </w:rPr>
      </w:pPr>
      <w:r>
        <w:rPr>
          <w:b/>
          <w:bCs/>
          <w:color w:val="FF0000"/>
          <w:rtl/>
        </w:rPr>
        <w:t xml:space="preserve">[الحديث: </w:t>
      </w:r>
      <w:r w:rsidR="003F4BB5">
        <w:rPr>
          <w:b/>
          <w:bCs/>
          <w:color w:val="FF0000"/>
          <w:rtl/>
        </w:rPr>
        <w:t>140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(المشاحن لا يقبل منه صرف ولا عدل)</w:t>
      </w:r>
      <w:r w:rsidR="00FA1B27">
        <w:rPr>
          <w:rtl/>
        </w:rPr>
        <w:t xml:space="preserve">، </w:t>
      </w:r>
      <w:r>
        <w:rPr>
          <w:rtl/>
        </w:rPr>
        <w:t xml:space="preserve">قيل: يا </w:t>
      </w:r>
      <w:r w:rsidRPr="00737542">
        <w:rPr>
          <w:rtl/>
        </w:rPr>
        <w:t xml:space="preserve">رسول </w:t>
      </w:r>
      <w:r w:rsidRPr="004342AB">
        <w:rPr>
          <w:rtl/>
        </w:rPr>
        <w:t>الله</w:t>
      </w:r>
      <w:r>
        <w:rPr>
          <w:rtl/>
        </w:rPr>
        <w:t xml:space="preserve"> وما المشاحن</w:t>
      </w:r>
      <w:r w:rsidR="00FA1B27">
        <w:rPr>
          <w:rtl/>
        </w:rPr>
        <w:t>؟</w:t>
      </w:r>
      <w:r>
        <w:rPr>
          <w:rtl/>
        </w:rPr>
        <w:t xml:space="preserve"> قال: (المصادم </w:t>
      </w:r>
      <w:r w:rsidRPr="005B45C9">
        <w:rPr>
          <w:rtl/>
        </w:rPr>
        <w:t xml:space="preserve">لأمتي </w:t>
      </w:r>
      <w:r>
        <w:rPr>
          <w:rtl/>
        </w:rPr>
        <w:t>الطاعن عليها)</w:t>
      </w:r>
      <w:r w:rsidRPr="00AA7B60">
        <w:rPr>
          <w:rStyle w:val="a6"/>
          <w:rtl/>
        </w:rPr>
        <w:t>(</w:t>
      </w:r>
      <w:r w:rsidRPr="00AA7B60">
        <w:rPr>
          <w:rStyle w:val="a6"/>
          <w:rtl/>
        </w:rPr>
        <w:footnoteReference w:id="141"/>
      </w:r>
      <w:r w:rsidRPr="00AA7B60">
        <w:rPr>
          <w:rStyle w:val="a6"/>
          <w:rtl/>
        </w:rPr>
        <w:t>)</w:t>
      </w:r>
    </w:p>
    <w:p w14:paraId="2DB20B50" w14:textId="7D6F1101" w:rsidR="00B47AE9" w:rsidRDefault="00B47AE9" w:rsidP="00D63D50">
      <w:pPr>
        <w:pStyle w:val="aaac"/>
        <w:rPr>
          <w:position w:val="6"/>
          <w:szCs w:val="20"/>
          <w:rtl/>
        </w:rPr>
      </w:pPr>
      <w:r>
        <w:rPr>
          <w:b/>
          <w:bCs/>
          <w:color w:val="FF0000"/>
          <w:rtl/>
        </w:rPr>
        <w:t xml:space="preserve">[الحديث: </w:t>
      </w:r>
      <w:r w:rsidR="003F4BB5">
        <w:rPr>
          <w:b/>
          <w:bCs/>
          <w:color w:val="FF0000"/>
          <w:rtl/>
        </w:rPr>
        <w:t>141</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(أيّها الناس أقيموا صفوفكم وامسحوا بمناكبكم لئلّا يكون فيكم خلل، ولا تخالفوا فيخالف </w:t>
      </w:r>
      <w:r w:rsidRPr="004342AB">
        <w:rPr>
          <w:rtl/>
        </w:rPr>
        <w:t>الله</w:t>
      </w:r>
      <w:r>
        <w:rPr>
          <w:rtl/>
        </w:rPr>
        <w:t xml:space="preserve"> بين قلوبكم ألا و</w:t>
      </w:r>
      <w:r w:rsidR="00FA1B27">
        <w:rPr>
          <w:rtl/>
        </w:rPr>
        <w:t>إ</w:t>
      </w:r>
      <w:r>
        <w:rPr>
          <w:rtl/>
        </w:rPr>
        <w:t>نيّ أراكم من خلفي)</w:t>
      </w:r>
      <w:r w:rsidRPr="00AA7B60">
        <w:rPr>
          <w:rStyle w:val="a6"/>
          <w:rtl/>
        </w:rPr>
        <w:t>(</w:t>
      </w:r>
      <w:r w:rsidRPr="00AA7B60">
        <w:rPr>
          <w:rStyle w:val="a6"/>
          <w:rtl/>
        </w:rPr>
        <w:footnoteReference w:id="142"/>
      </w:r>
      <w:r w:rsidRPr="00AA7B60">
        <w:rPr>
          <w:rStyle w:val="a6"/>
          <w:rtl/>
        </w:rPr>
        <w:t>)</w:t>
      </w:r>
    </w:p>
    <w:p w14:paraId="355591E1" w14:textId="0A29D7A3" w:rsidR="00B47AE9" w:rsidRDefault="00B47AE9" w:rsidP="00D63D50">
      <w:pPr>
        <w:pStyle w:val="aaac"/>
        <w:rPr>
          <w:rtl/>
        </w:rPr>
      </w:pPr>
      <w:r>
        <w:rPr>
          <w:b/>
          <w:bCs/>
          <w:color w:val="FF0000"/>
          <w:rtl/>
        </w:rPr>
        <w:t xml:space="preserve">[الحديث: </w:t>
      </w:r>
      <w:r w:rsidR="003F4BB5">
        <w:rPr>
          <w:b/>
          <w:bCs/>
          <w:color w:val="FF0000"/>
          <w:rtl/>
        </w:rPr>
        <w:t>142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ألا </w:t>
      </w:r>
      <w:r w:rsidRPr="005B45C9">
        <w:rPr>
          <w:rtl/>
        </w:rPr>
        <w:t>أنبئكم</w:t>
      </w:r>
      <w:r>
        <w:rPr>
          <w:rtl/>
        </w:rPr>
        <w:t xml:space="preserve"> بشراركم؟ قالوا: بلى يا </w:t>
      </w:r>
      <w:r w:rsidRPr="00737542">
        <w:rPr>
          <w:rtl/>
        </w:rPr>
        <w:t xml:space="preserve">رسول </w:t>
      </w:r>
      <w:r w:rsidRPr="004342AB">
        <w:rPr>
          <w:rtl/>
        </w:rPr>
        <w:t>الله</w:t>
      </w:r>
      <w:r>
        <w:rPr>
          <w:rtl/>
        </w:rPr>
        <w:t>، قال: (المشّاؤون بالنميمة، المفرّقون بين الأحبّة، الباغون للبراء المعايب)</w:t>
      </w:r>
      <w:r w:rsidRPr="00AA7B60">
        <w:rPr>
          <w:rStyle w:val="a6"/>
          <w:rtl/>
        </w:rPr>
        <w:t>(</w:t>
      </w:r>
      <w:r w:rsidRPr="00AA7B60">
        <w:rPr>
          <w:rStyle w:val="a6"/>
          <w:rtl/>
        </w:rPr>
        <w:footnoteReference w:id="143"/>
      </w:r>
      <w:r w:rsidRPr="00AA7B60">
        <w:rPr>
          <w:rStyle w:val="a6"/>
          <w:rtl/>
        </w:rPr>
        <w:t>)</w:t>
      </w:r>
      <w:r w:rsidR="00FA1B27">
        <w:rPr>
          <w:rtl/>
        </w:rPr>
        <w:t xml:space="preserve"> </w:t>
      </w:r>
    </w:p>
    <w:p w14:paraId="5A251D2D" w14:textId="4365D68C" w:rsidR="00B47AE9" w:rsidRDefault="00B47AE9" w:rsidP="00D63D50">
      <w:pPr>
        <w:pStyle w:val="aaac"/>
        <w:rPr>
          <w:rtl/>
        </w:rPr>
      </w:pPr>
      <w:r>
        <w:rPr>
          <w:b/>
          <w:bCs/>
          <w:color w:val="FF0000"/>
          <w:rtl/>
        </w:rPr>
        <w:t xml:space="preserve">[الحديث: </w:t>
      </w:r>
      <w:r w:rsidR="003F4BB5">
        <w:rPr>
          <w:b/>
          <w:bCs/>
          <w:color w:val="FF0000"/>
          <w:rtl/>
        </w:rPr>
        <w:t>143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بهت مؤمنا أو مؤمنة، أو قال فيه ما ليس فيه، أقامه </w:t>
      </w:r>
      <w:r w:rsidRPr="004342AB">
        <w:rPr>
          <w:rtl/>
        </w:rPr>
        <w:t>الله</w:t>
      </w:r>
      <w:r>
        <w:rPr>
          <w:rtl/>
        </w:rPr>
        <w:t xml:space="preserve"> يوم القيامة على تلّ من نار حتّى يخرج ممّا قاله فيه)</w:t>
      </w:r>
      <w:r w:rsidRPr="00AA7B60">
        <w:rPr>
          <w:rStyle w:val="a6"/>
          <w:rtl/>
        </w:rPr>
        <w:t>(</w:t>
      </w:r>
      <w:r w:rsidRPr="00AA7B60">
        <w:rPr>
          <w:rStyle w:val="a6"/>
          <w:rtl/>
        </w:rPr>
        <w:footnoteReference w:id="144"/>
      </w:r>
      <w:r w:rsidRPr="00AA7B60">
        <w:rPr>
          <w:rStyle w:val="a6"/>
          <w:rtl/>
        </w:rPr>
        <w:t>)</w:t>
      </w:r>
    </w:p>
    <w:p w14:paraId="5CDD381D" w14:textId="41D98ED0" w:rsidR="00B47AE9" w:rsidRDefault="00B47AE9" w:rsidP="00D63D50">
      <w:pPr>
        <w:pStyle w:val="aaac"/>
        <w:rPr>
          <w:rtl/>
        </w:rPr>
      </w:pPr>
      <w:r>
        <w:rPr>
          <w:b/>
          <w:bCs/>
          <w:color w:val="FF0000"/>
          <w:rtl/>
        </w:rPr>
        <w:t xml:space="preserve">[الحديث: </w:t>
      </w:r>
      <w:r w:rsidR="003F4BB5">
        <w:rPr>
          <w:b/>
          <w:bCs/>
          <w:color w:val="FF0000"/>
          <w:rtl/>
        </w:rPr>
        <w:t>144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(إنّ من شرار رجالكم البهّات، الجر</w:t>
      </w:r>
      <w:r w:rsidRPr="005B45C9">
        <w:rPr>
          <w:rtl/>
        </w:rPr>
        <w:t>يء</w:t>
      </w:r>
      <w:r>
        <w:rPr>
          <w:rtl/>
        </w:rPr>
        <w:t>، والفحّاش، الآكل وحده، والمانع رفده، والضّارب عبده، والملجئ عياله إلى غيره)</w:t>
      </w:r>
      <w:r w:rsidRPr="00AA7B60">
        <w:rPr>
          <w:rStyle w:val="a6"/>
          <w:rtl/>
        </w:rPr>
        <w:t>(</w:t>
      </w:r>
      <w:r w:rsidRPr="00AA7B60">
        <w:rPr>
          <w:rStyle w:val="a6"/>
          <w:rtl/>
        </w:rPr>
        <w:footnoteReference w:id="145"/>
      </w:r>
      <w:r w:rsidRPr="00AA7B60">
        <w:rPr>
          <w:rStyle w:val="a6"/>
          <w:rtl/>
        </w:rPr>
        <w:t>)</w:t>
      </w:r>
    </w:p>
    <w:p w14:paraId="03F78162" w14:textId="44FD616B" w:rsidR="00B47AE9" w:rsidRDefault="00B47AE9" w:rsidP="00D63D50">
      <w:pPr>
        <w:pStyle w:val="aaac"/>
        <w:rPr>
          <w:rtl/>
        </w:rPr>
      </w:pPr>
      <w:r>
        <w:rPr>
          <w:b/>
          <w:bCs/>
          <w:color w:val="FF0000"/>
          <w:rtl/>
        </w:rPr>
        <w:t xml:space="preserve">[الحديث: </w:t>
      </w:r>
      <w:r w:rsidR="003F4BB5">
        <w:rPr>
          <w:b/>
          <w:bCs/>
          <w:color w:val="FF0000"/>
          <w:rtl/>
        </w:rPr>
        <w:t>145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(ليس لك أن تتّهم من قد ائتمنته، ولا تأتمن الخائن وقد جرّبته)</w:t>
      </w:r>
      <w:r w:rsidRPr="00AA7B60">
        <w:rPr>
          <w:rStyle w:val="a6"/>
          <w:rtl/>
        </w:rPr>
        <w:t>(</w:t>
      </w:r>
      <w:r w:rsidRPr="00AA7B60">
        <w:rPr>
          <w:rStyle w:val="a6"/>
          <w:rtl/>
        </w:rPr>
        <w:footnoteReference w:id="146"/>
      </w:r>
      <w:r w:rsidRPr="00AA7B60">
        <w:rPr>
          <w:rStyle w:val="a6"/>
          <w:rtl/>
        </w:rPr>
        <w:t>)</w:t>
      </w:r>
    </w:p>
    <w:p w14:paraId="492B2F5E" w14:textId="5AF3C171" w:rsidR="00B47AE9" w:rsidRDefault="00B47AE9" w:rsidP="00D63D50">
      <w:pPr>
        <w:pStyle w:val="aaac"/>
        <w:rPr>
          <w:rtl/>
        </w:rPr>
      </w:pPr>
      <w:r>
        <w:rPr>
          <w:b/>
          <w:bCs/>
          <w:color w:val="FF0000"/>
          <w:rtl/>
        </w:rPr>
        <w:t xml:space="preserve">[الحديث: </w:t>
      </w:r>
      <w:r w:rsidR="003F4BB5">
        <w:rPr>
          <w:b/>
          <w:bCs/>
          <w:color w:val="FF0000"/>
          <w:rtl/>
        </w:rPr>
        <w:t>146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(لا يزال المسروق </w:t>
      </w:r>
      <w:r w:rsidRPr="004342AB">
        <w:rPr>
          <w:rtl/>
        </w:rPr>
        <w:t>في</w:t>
      </w:r>
      <w:r>
        <w:rPr>
          <w:rtl/>
        </w:rPr>
        <w:t xml:space="preserve"> تهمة من هو بريء حتّى يكون أعظم جرما من السارق)</w:t>
      </w:r>
      <w:r w:rsidRPr="00AA7B60">
        <w:rPr>
          <w:rStyle w:val="a6"/>
          <w:rtl/>
        </w:rPr>
        <w:t>(</w:t>
      </w:r>
      <w:r w:rsidRPr="00AA7B60">
        <w:rPr>
          <w:rStyle w:val="a6"/>
          <w:rtl/>
        </w:rPr>
        <w:footnoteReference w:id="147"/>
      </w:r>
      <w:r w:rsidRPr="00AA7B60">
        <w:rPr>
          <w:rStyle w:val="a6"/>
          <w:rtl/>
        </w:rPr>
        <w:t>)</w:t>
      </w:r>
    </w:p>
    <w:p w14:paraId="18C50DC8" w14:textId="3E2E71E6" w:rsidR="00B47AE9" w:rsidRDefault="00B47AE9" w:rsidP="00D63D50">
      <w:pPr>
        <w:pStyle w:val="aaac"/>
        <w:rPr>
          <w:rtl/>
        </w:rPr>
      </w:pPr>
      <w:r>
        <w:rPr>
          <w:b/>
          <w:bCs/>
          <w:color w:val="FF0000"/>
          <w:rtl/>
        </w:rPr>
        <w:t xml:space="preserve">[الحديث: </w:t>
      </w:r>
      <w:r w:rsidR="003F4BB5">
        <w:rPr>
          <w:b/>
          <w:bCs/>
          <w:color w:val="FF0000"/>
          <w:rtl/>
        </w:rPr>
        <w:t>147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تولى غير مواليه فقد كفر بما أنزل </w:t>
      </w:r>
      <w:r w:rsidRPr="004342AB">
        <w:rPr>
          <w:rtl/>
        </w:rPr>
        <w:t>الله</w:t>
      </w:r>
      <w:r>
        <w:rPr>
          <w:rtl/>
        </w:rPr>
        <w:t xml:space="preserve"> عزّ </w:t>
      </w:r>
      <w:r>
        <w:rPr>
          <w:rtl/>
        </w:rPr>
        <w:lastRenderedPageBreak/>
        <w:t>وجلّ)</w:t>
      </w:r>
      <w:r w:rsidRPr="00AA7B60">
        <w:rPr>
          <w:rStyle w:val="a6"/>
          <w:rtl/>
        </w:rPr>
        <w:t>(</w:t>
      </w:r>
      <w:r w:rsidRPr="00AA7B60">
        <w:rPr>
          <w:rStyle w:val="a6"/>
          <w:rtl/>
        </w:rPr>
        <w:footnoteReference w:id="148"/>
      </w:r>
      <w:r w:rsidRPr="00AA7B60">
        <w:rPr>
          <w:rStyle w:val="a6"/>
          <w:rtl/>
        </w:rPr>
        <w:t>)</w:t>
      </w:r>
    </w:p>
    <w:p w14:paraId="7D58479C" w14:textId="6A253228"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148</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من مضى مع ظالم يعينه على ظلمه فقد خرج من ربقة الإسلام، ومن حالت شفاعته دون حدّ من حدود </w:t>
      </w:r>
      <w:r w:rsidRPr="004342AB">
        <w:rPr>
          <w:rFonts w:ascii="mylotus" w:hAnsi="mylotus"/>
          <w:color w:val="000000"/>
          <w:rtl/>
        </w:rPr>
        <w:t>الله</w:t>
      </w:r>
      <w:r w:rsidRPr="008C78A3">
        <w:rPr>
          <w:rFonts w:ascii="mylotus" w:hAnsi="mylotus"/>
          <w:color w:val="000000"/>
          <w:rtl/>
        </w:rPr>
        <w:t xml:space="preserve"> فقد حادّ </w:t>
      </w:r>
      <w:r w:rsidRPr="004342AB">
        <w:rPr>
          <w:rFonts w:ascii="mylotus" w:hAnsi="mylotus"/>
          <w:color w:val="000000"/>
          <w:rtl/>
        </w:rPr>
        <w:t>الله</w:t>
      </w:r>
      <w:r w:rsidRPr="008C78A3">
        <w:rPr>
          <w:rFonts w:ascii="mylotus" w:hAnsi="mylotus"/>
          <w:color w:val="000000"/>
          <w:rtl/>
        </w:rPr>
        <w:t xml:space="preserve"> ورسوله</w:t>
      </w:r>
      <w:r>
        <w:rPr>
          <w:rFonts w:ascii="mylotus" w:hAnsi="mylotus"/>
          <w:color w:val="000000"/>
          <w:rtl/>
        </w:rPr>
        <w:t>)</w:t>
      </w:r>
      <w:r w:rsidRPr="00AA7B60">
        <w:rPr>
          <w:rStyle w:val="a6"/>
          <w:rtl/>
        </w:rPr>
        <w:t>(</w:t>
      </w:r>
      <w:r w:rsidRPr="00AA7B60">
        <w:rPr>
          <w:rStyle w:val="a6"/>
          <w:rtl/>
        </w:rPr>
        <w:footnoteReference w:id="149"/>
      </w:r>
      <w:r w:rsidRPr="00AA7B60">
        <w:rPr>
          <w:rStyle w:val="a6"/>
          <w:rtl/>
        </w:rPr>
        <w:t>)</w:t>
      </w:r>
    </w:p>
    <w:p w14:paraId="3EC03205" w14:textId="5C775643"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149</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(من مشى مع ظالم ليعينه فقد خرج من الإسلام، ومن أعان ظالما ليبطل حقّا فقد برئ من ذمّة </w:t>
      </w:r>
      <w:r w:rsidRPr="004342AB">
        <w:rPr>
          <w:rFonts w:ascii="mylotus" w:hAnsi="mylotus"/>
          <w:color w:val="000000"/>
          <w:rtl/>
        </w:rPr>
        <w:t>الله</w:t>
      </w:r>
      <w:r w:rsidRPr="008C78A3">
        <w:rPr>
          <w:rFonts w:ascii="mylotus" w:hAnsi="mylotus"/>
          <w:color w:val="000000"/>
          <w:rtl/>
        </w:rPr>
        <w:t xml:space="preserve"> وذمّة رسوله </w:t>
      </w:r>
      <w:r>
        <w:rPr>
          <w:rtl/>
        </w:rPr>
        <w:sym w:font="Abo-thar" w:char="F061"/>
      </w:r>
      <w:r>
        <w:rPr>
          <w:rFonts w:ascii="mylotus" w:hAnsi="mylotus"/>
          <w:color w:val="000000"/>
          <w:rtl/>
        </w:rPr>
        <w:t>)</w:t>
      </w:r>
      <w:r w:rsidRPr="00AA7B60">
        <w:rPr>
          <w:rStyle w:val="a6"/>
          <w:rtl/>
        </w:rPr>
        <w:t>(</w:t>
      </w:r>
      <w:r w:rsidRPr="00AA7B60">
        <w:rPr>
          <w:rStyle w:val="a6"/>
          <w:rtl/>
        </w:rPr>
        <w:footnoteReference w:id="150"/>
      </w:r>
      <w:r w:rsidRPr="00AA7B60">
        <w:rPr>
          <w:rStyle w:val="a6"/>
          <w:rtl/>
        </w:rPr>
        <w:t>)</w:t>
      </w:r>
    </w:p>
    <w:p w14:paraId="2F621A74" w14:textId="396F6DB9"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150</w:t>
      </w:r>
      <w:r w:rsidRPr="009E21DD">
        <w:rPr>
          <w:b/>
          <w:bCs/>
          <w:color w:val="FF0000"/>
          <w:rtl/>
        </w:rPr>
        <w:t>]</w:t>
      </w:r>
      <w:r w:rsidRPr="009E21DD">
        <w:rPr>
          <w:rtl/>
        </w:rPr>
        <w:t xml:space="preserve"> قال </w:t>
      </w:r>
      <w:r w:rsidRPr="00A9383A">
        <w:rPr>
          <w:rtl/>
        </w:rPr>
        <w:t xml:space="preserve">رسول </w:t>
      </w:r>
      <w:r w:rsidRPr="004342AB">
        <w:rPr>
          <w:rtl/>
        </w:rPr>
        <w:t>الله</w:t>
      </w:r>
      <w:r w:rsidRPr="00A9383A">
        <w:rPr>
          <w:rtl/>
        </w:rPr>
        <w:t xml:space="preserve"> </w:t>
      </w:r>
      <w:r>
        <w:rPr>
          <w:rtl/>
        </w:rPr>
        <w:sym w:font="Abo-thar" w:char="F061"/>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 xml:space="preserve">(من تولّى خصومة ظالم أو أعانه عليها نزل به ملك الموت بالبشرى بلعنه ونار جهنّم وبئس المصير، ومن خفّ لسلطان جائر </w:t>
      </w:r>
      <w:r w:rsidRPr="004342AB">
        <w:rPr>
          <w:rFonts w:ascii="mylotus" w:hAnsi="mylotus"/>
          <w:color w:val="000000"/>
          <w:rtl/>
        </w:rPr>
        <w:t>في</w:t>
      </w:r>
      <w:r w:rsidRPr="008C78A3">
        <w:rPr>
          <w:rFonts w:ascii="mylotus" w:hAnsi="mylotus"/>
          <w:color w:val="000000"/>
          <w:rtl/>
        </w:rPr>
        <w:t xml:space="preserve"> حاجة كان قرينه </w:t>
      </w:r>
      <w:r w:rsidRPr="004342AB">
        <w:rPr>
          <w:rFonts w:ascii="mylotus" w:hAnsi="mylotus"/>
          <w:color w:val="000000"/>
          <w:rtl/>
        </w:rPr>
        <w:t>في</w:t>
      </w:r>
      <w:r w:rsidRPr="008C78A3">
        <w:rPr>
          <w:rFonts w:ascii="mylotus" w:hAnsi="mylotus"/>
          <w:color w:val="000000"/>
          <w:rtl/>
        </w:rPr>
        <w:t xml:space="preserve"> النار، ومن دلّ سلطانا على الجور قرن مع هامان وكان هو والسلطان من أشدّ أهل النار عذابا</w:t>
      </w:r>
      <w:r>
        <w:rPr>
          <w:rFonts w:ascii="mylotus" w:hAnsi="mylotus"/>
          <w:color w:val="000000"/>
          <w:rtl/>
        </w:rPr>
        <w:t>)</w:t>
      </w:r>
      <w:r w:rsidRPr="00AA7B60">
        <w:rPr>
          <w:rStyle w:val="a6"/>
          <w:rtl/>
        </w:rPr>
        <w:t>(</w:t>
      </w:r>
      <w:r w:rsidRPr="00AA7B60">
        <w:rPr>
          <w:rStyle w:val="a6"/>
          <w:rtl/>
        </w:rPr>
        <w:footnoteReference w:id="151"/>
      </w:r>
      <w:r w:rsidRPr="00AA7B60">
        <w:rPr>
          <w:rStyle w:val="a6"/>
          <w:rtl/>
        </w:rPr>
        <w:t>)</w:t>
      </w:r>
    </w:p>
    <w:p w14:paraId="619D92A1" w14:textId="2EB8CCD7"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151</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tl/>
        </w:rPr>
        <w:t>(و</w:t>
      </w:r>
      <w:r w:rsidRPr="008C78A3">
        <w:rPr>
          <w:rFonts w:ascii="mylotus" w:hAnsi="mylotus"/>
          <w:color w:val="000000"/>
          <w:rtl/>
        </w:rPr>
        <w:t xml:space="preserve">من أعان ظالما ليبطل حقّا لمسلم فقد برئ من ذمّة الإسلام وذمّة </w:t>
      </w:r>
      <w:r w:rsidRPr="004342AB">
        <w:rPr>
          <w:rFonts w:ascii="mylotus" w:hAnsi="mylotus"/>
          <w:color w:val="000000"/>
          <w:rtl/>
        </w:rPr>
        <w:t>الله</w:t>
      </w:r>
      <w:r w:rsidRPr="008C78A3">
        <w:rPr>
          <w:rFonts w:ascii="mylotus" w:hAnsi="mylotus"/>
          <w:color w:val="000000"/>
          <w:rtl/>
        </w:rPr>
        <w:t xml:space="preserve"> وذمّة رسوله، ومن دعا لظالم بالبقاء فقد أحبّ أن يعصي </w:t>
      </w:r>
      <w:r w:rsidRPr="004342AB">
        <w:rPr>
          <w:rFonts w:ascii="mylotus" w:hAnsi="mylotus"/>
          <w:color w:val="000000"/>
          <w:rtl/>
        </w:rPr>
        <w:t>الله</w:t>
      </w:r>
      <w:r w:rsidRPr="008C78A3">
        <w:rPr>
          <w:rFonts w:ascii="mylotus" w:hAnsi="mylotus"/>
          <w:color w:val="000000"/>
          <w:rtl/>
        </w:rPr>
        <w:t xml:space="preserve">، ومن ظلم بحضرته مؤمن أو اغتيب وكان قادرا على نصره ولم ينصره فقد باء بغضب من </w:t>
      </w:r>
      <w:r w:rsidRPr="004342AB">
        <w:rPr>
          <w:rFonts w:ascii="mylotus" w:hAnsi="mylotus"/>
          <w:color w:val="000000"/>
          <w:rtl/>
        </w:rPr>
        <w:t>الله</w:t>
      </w:r>
      <w:r w:rsidRPr="008C78A3">
        <w:rPr>
          <w:rFonts w:ascii="mylotus" w:hAnsi="mylotus"/>
          <w:color w:val="000000"/>
          <w:rtl/>
        </w:rPr>
        <w:t xml:space="preserve"> ومن رسوله، ومن نصره فقد استوجب الجنّة من </w:t>
      </w:r>
      <w:r w:rsidRPr="004342AB">
        <w:rPr>
          <w:rFonts w:ascii="mylotus" w:hAnsi="mylotus"/>
          <w:color w:val="000000"/>
          <w:rtl/>
        </w:rPr>
        <w:t>الله</w:t>
      </w:r>
      <w:r w:rsidRPr="008C78A3">
        <w:rPr>
          <w:rFonts w:ascii="mylotus" w:hAnsi="mylotus"/>
          <w:color w:val="000000"/>
          <w:rtl/>
        </w:rPr>
        <w:t xml:space="preserve"> تعالى، وإنّ </w:t>
      </w:r>
      <w:r w:rsidRPr="004342AB">
        <w:rPr>
          <w:rFonts w:ascii="mylotus" w:hAnsi="mylotus"/>
          <w:color w:val="000000"/>
          <w:rtl/>
        </w:rPr>
        <w:t>الله</w:t>
      </w:r>
      <w:r w:rsidRPr="008C78A3">
        <w:rPr>
          <w:rFonts w:ascii="mylotus" w:hAnsi="mylotus"/>
          <w:color w:val="000000"/>
          <w:rtl/>
        </w:rPr>
        <w:t xml:space="preserve"> تعالى </w:t>
      </w:r>
      <w:r w:rsidR="004342AB" w:rsidRPr="005B45C9">
        <w:rPr>
          <w:rFonts w:ascii="mylotus" w:hAnsi="mylotus"/>
          <w:color w:val="000000"/>
          <w:rtl/>
        </w:rPr>
        <w:t>أوحى</w:t>
      </w:r>
      <w:r w:rsidRPr="008C78A3">
        <w:rPr>
          <w:rFonts w:ascii="mylotus" w:hAnsi="mylotus"/>
          <w:color w:val="000000"/>
          <w:rtl/>
        </w:rPr>
        <w:t xml:space="preserve"> إلى داود عليه السّلام: قل لفلان الجبّار: إنّي لم أبعثك لتجمع الدنيا على الدنيا، ولكن لترد عني دعوة المظلوم وتنصره، فإنّي آليت على نفسي أن أنصره وأنتصر له ممّن ظلم بحضرته ولم ينصره</w:t>
      </w:r>
      <w:r>
        <w:rPr>
          <w:rFonts w:ascii="mylotus" w:hAnsi="mylotus"/>
          <w:color w:val="000000"/>
          <w:rtl/>
        </w:rPr>
        <w:t>)</w:t>
      </w:r>
      <w:r w:rsidRPr="00AA7B60">
        <w:rPr>
          <w:rStyle w:val="a6"/>
          <w:rtl/>
        </w:rPr>
        <w:t>(</w:t>
      </w:r>
      <w:r w:rsidRPr="00AA7B60">
        <w:rPr>
          <w:rStyle w:val="a6"/>
          <w:rtl/>
        </w:rPr>
        <w:footnoteReference w:id="152"/>
      </w:r>
      <w:r w:rsidRPr="00AA7B60">
        <w:rPr>
          <w:rStyle w:val="a6"/>
          <w:rtl/>
        </w:rPr>
        <w:t>)</w:t>
      </w:r>
    </w:p>
    <w:p w14:paraId="3545076C" w14:textId="7CF88384" w:rsidR="00B47AE9" w:rsidRPr="008C78A3" w:rsidRDefault="00B47AE9" w:rsidP="00D63D50">
      <w:pPr>
        <w:pStyle w:val="aaac"/>
        <w:rPr>
          <w:rFonts w:ascii="mylotus" w:hAnsi="mylotus"/>
          <w:color w:val="000000"/>
          <w:rtl/>
        </w:rPr>
      </w:pPr>
      <w:r w:rsidRPr="00362BB6">
        <w:rPr>
          <w:rFonts w:ascii="mylotus" w:hAnsi="mylotus"/>
          <w:b/>
          <w:bCs/>
          <w:color w:val="FF0000"/>
          <w:rtl/>
        </w:rPr>
        <w:t xml:space="preserve">[الحديث: </w:t>
      </w:r>
      <w:r w:rsidR="003F4BB5">
        <w:rPr>
          <w:rFonts w:ascii="mylotus" w:hAnsi="mylotus"/>
          <w:b/>
          <w:bCs/>
          <w:color w:val="FF0000"/>
          <w:rtl/>
        </w:rPr>
        <w:t>152</w:t>
      </w:r>
      <w:r w:rsidRPr="00362BB6">
        <w:rPr>
          <w:rFonts w:ascii="mylotus" w:hAnsi="mylotus"/>
          <w:b/>
          <w:bCs/>
          <w:color w:val="FF0000"/>
          <w:rtl/>
        </w:rPr>
        <w:t>]</w:t>
      </w:r>
      <w:r>
        <w:rPr>
          <w:color w:val="FF0000"/>
          <w:rtl/>
        </w:rPr>
        <w:t xml:space="preserve"> </w:t>
      </w:r>
      <w:r w:rsidRPr="008C78A3">
        <w:rPr>
          <w:rFonts w:ascii="mylotus" w:hAnsi="mylotus"/>
          <w:color w:val="000000"/>
          <w:rtl/>
        </w:rPr>
        <w:t xml:space="preserve">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(إنّ عيسى بن مريم عليهما السّلام قام </w:t>
      </w:r>
      <w:r w:rsidRPr="004342AB">
        <w:rPr>
          <w:rFonts w:ascii="mylotus" w:hAnsi="mylotus"/>
          <w:color w:val="000000"/>
          <w:rtl/>
        </w:rPr>
        <w:t>في</w:t>
      </w:r>
      <w:r w:rsidRPr="008C78A3">
        <w:rPr>
          <w:rFonts w:ascii="mylotus" w:hAnsi="mylotus"/>
          <w:color w:val="000000"/>
          <w:rtl/>
        </w:rPr>
        <w:t xml:space="preserve"> بني إسرائيل، فقال:</w:t>
      </w:r>
      <w:r>
        <w:rPr>
          <w:rFonts w:ascii="mylotus" w:hAnsi="mylotus"/>
          <w:color w:val="000000"/>
          <w:rtl/>
        </w:rPr>
        <w:t xml:space="preserve"> </w:t>
      </w:r>
      <w:r w:rsidRPr="008C78A3">
        <w:rPr>
          <w:rFonts w:ascii="mylotus" w:hAnsi="mylotus"/>
          <w:color w:val="000000"/>
          <w:rtl/>
        </w:rPr>
        <w:t xml:space="preserve">يا بني </w:t>
      </w:r>
      <w:r w:rsidRPr="005B45C9">
        <w:rPr>
          <w:rFonts w:ascii="mylotus" w:hAnsi="mylotus"/>
          <w:color w:val="000000"/>
          <w:rtl/>
        </w:rPr>
        <w:t>إسرائيل</w:t>
      </w:r>
      <w:r w:rsidRPr="008C78A3">
        <w:rPr>
          <w:rFonts w:ascii="mylotus" w:hAnsi="mylotus"/>
          <w:color w:val="000000"/>
          <w:rtl/>
        </w:rPr>
        <w:t>، لا تحدّثوا بالحكمة الجهّال فتظلموها، ولا تمنعوها أهلها فتظلموهم، ولا تعينوا الظالم على ظلمه فيبطل فضلكم</w:t>
      </w:r>
      <w:r>
        <w:rPr>
          <w:rFonts w:ascii="mylotus" w:hAnsi="mylotus"/>
          <w:color w:val="000000"/>
          <w:rtl/>
        </w:rPr>
        <w:t>)</w:t>
      </w:r>
      <w:r w:rsidRPr="00AA7B60">
        <w:rPr>
          <w:rStyle w:val="a6"/>
          <w:rtl/>
        </w:rPr>
        <w:t>(</w:t>
      </w:r>
      <w:r w:rsidRPr="00AA7B60">
        <w:rPr>
          <w:rStyle w:val="a6"/>
          <w:rtl/>
        </w:rPr>
        <w:footnoteReference w:id="153"/>
      </w:r>
      <w:r w:rsidRPr="00AA7B60">
        <w:rPr>
          <w:rStyle w:val="a6"/>
          <w:rtl/>
        </w:rPr>
        <w:t>)</w:t>
      </w:r>
    </w:p>
    <w:p w14:paraId="343A774B" w14:textId="28B24816" w:rsidR="00B47AE9" w:rsidRPr="008C78A3" w:rsidRDefault="00B47AE9" w:rsidP="00D63D50">
      <w:pPr>
        <w:pStyle w:val="aaac"/>
        <w:rPr>
          <w:rFonts w:ascii="mylotus" w:hAnsi="mylotus"/>
          <w:color w:val="000000"/>
          <w:rtl/>
        </w:rPr>
      </w:pPr>
      <w:r w:rsidRPr="009E21DD">
        <w:rPr>
          <w:b/>
          <w:bCs/>
          <w:color w:val="FF0000"/>
          <w:rtl/>
        </w:rPr>
        <w:lastRenderedPageBreak/>
        <w:t xml:space="preserve">[الحديث: </w:t>
      </w:r>
      <w:r w:rsidR="003F4BB5">
        <w:rPr>
          <w:b/>
          <w:bCs/>
          <w:color w:val="FF0000"/>
          <w:rtl/>
        </w:rPr>
        <w:t>153</w:t>
      </w:r>
      <w:r w:rsidRPr="009E21DD">
        <w:rPr>
          <w:b/>
          <w:bCs/>
          <w:color w:val="FF0000"/>
          <w:rtl/>
        </w:rPr>
        <w:t>]</w:t>
      </w:r>
      <w:r w:rsidRPr="009E21DD">
        <w:rPr>
          <w:rtl/>
        </w:rPr>
        <w:t xml:space="preserve"> </w:t>
      </w:r>
      <w:r>
        <w:rPr>
          <w:rFonts w:ascii="mylotus" w:hAnsi="mylotus"/>
          <w:color w:val="000000"/>
          <w:rtl/>
        </w:rPr>
        <w:t xml:space="preserve">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(من ترك معصية </w:t>
      </w:r>
      <w:r w:rsidRPr="004342AB">
        <w:rPr>
          <w:rFonts w:ascii="mylotus" w:hAnsi="mylotus"/>
          <w:color w:val="000000"/>
          <w:rtl/>
        </w:rPr>
        <w:t>الله</w:t>
      </w:r>
      <w:r w:rsidRPr="008C78A3">
        <w:rPr>
          <w:rFonts w:ascii="mylotus" w:hAnsi="mylotus"/>
          <w:color w:val="000000"/>
          <w:rtl/>
        </w:rPr>
        <w:t xml:space="preserve"> مخافة من </w:t>
      </w:r>
      <w:r w:rsidRPr="004342AB">
        <w:rPr>
          <w:rFonts w:ascii="mylotus" w:hAnsi="mylotus"/>
          <w:color w:val="000000"/>
          <w:rtl/>
        </w:rPr>
        <w:t>الله</w:t>
      </w:r>
      <w:r w:rsidRPr="008C78A3">
        <w:rPr>
          <w:rFonts w:ascii="mylotus" w:hAnsi="mylotus"/>
          <w:color w:val="000000"/>
          <w:rtl/>
        </w:rPr>
        <w:t xml:space="preserve"> أرضاه </w:t>
      </w:r>
      <w:r w:rsidRPr="004342AB">
        <w:rPr>
          <w:rFonts w:ascii="mylotus" w:hAnsi="mylotus"/>
          <w:color w:val="000000"/>
          <w:rtl/>
        </w:rPr>
        <w:t>الله</w:t>
      </w:r>
      <w:r w:rsidRPr="008C78A3">
        <w:rPr>
          <w:rFonts w:ascii="mylotus" w:hAnsi="mylotus"/>
          <w:color w:val="000000"/>
          <w:rtl/>
        </w:rPr>
        <w:t xml:space="preserve"> يوم القيامة، ومن مشى مع ظالم ليعينه وهو يعلم أنّه ظالم فقد خرج من الإيمان</w:t>
      </w:r>
      <w:r>
        <w:rPr>
          <w:rFonts w:ascii="mylotus" w:hAnsi="mylotus"/>
          <w:color w:val="000000"/>
          <w:rtl/>
        </w:rPr>
        <w:t>)</w:t>
      </w:r>
      <w:r w:rsidRPr="00AA7B60">
        <w:rPr>
          <w:rStyle w:val="a6"/>
          <w:rtl/>
        </w:rPr>
        <w:t>(</w:t>
      </w:r>
      <w:r w:rsidRPr="00AA7B60">
        <w:rPr>
          <w:rStyle w:val="a6"/>
          <w:rtl/>
        </w:rPr>
        <w:footnoteReference w:id="154"/>
      </w:r>
      <w:r w:rsidRPr="00AA7B60">
        <w:rPr>
          <w:rStyle w:val="a6"/>
          <w:rtl/>
        </w:rPr>
        <w:t>)</w:t>
      </w:r>
    </w:p>
    <w:p w14:paraId="6A06979C" w14:textId="1B891128"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154</w:t>
      </w:r>
      <w:r w:rsidRPr="009E21DD">
        <w:rPr>
          <w:b/>
          <w:bCs/>
          <w:color w:val="FF0000"/>
          <w:rtl/>
        </w:rPr>
        <w:t>]</w:t>
      </w:r>
      <w:r w:rsidRPr="009E21DD">
        <w:rPr>
          <w:rtl/>
        </w:rPr>
        <w:t xml:space="preserve"> قال </w:t>
      </w:r>
      <w:r>
        <w:rPr>
          <w:rtl/>
        </w:rPr>
        <w:t>ر</w:t>
      </w:r>
      <w:r w:rsidRPr="00A9383A">
        <w:rPr>
          <w:rtl/>
        </w:rPr>
        <w:t xml:space="preserve">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(ألا ومن علق سوطا بين يدي سلطان جعل </w:t>
      </w:r>
      <w:r w:rsidRPr="004342AB">
        <w:rPr>
          <w:rFonts w:ascii="mylotus" w:hAnsi="mylotus"/>
          <w:color w:val="000000"/>
          <w:rtl/>
        </w:rPr>
        <w:t>الله</w:t>
      </w:r>
      <w:r w:rsidRPr="008C78A3">
        <w:rPr>
          <w:rFonts w:ascii="mylotus" w:hAnsi="mylotus"/>
          <w:color w:val="000000"/>
          <w:rtl/>
        </w:rPr>
        <w:t xml:space="preserve"> ذلك السوط يوم القيامة ثعبانا من النار طوله سبعون ذراعا، يسلّطه </w:t>
      </w:r>
      <w:r w:rsidRPr="004342AB">
        <w:rPr>
          <w:rFonts w:ascii="mylotus" w:hAnsi="mylotus"/>
          <w:color w:val="000000"/>
          <w:rtl/>
        </w:rPr>
        <w:t>الله</w:t>
      </w:r>
      <w:r w:rsidRPr="008C78A3">
        <w:rPr>
          <w:rFonts w:ascii="mylotus" w:hAnsi="mylotus"/>
          <w:color w:val="000000"/>
          <w:rtl/>
        </w:rPr>
        <w:t xml:space="preserve"> عليه </w:t>
      </w:r>
      <w:r w:rsidRPr="004342AB">
        <w:rPr>
          <w:rFonts w:ascii="mylotus" w:hAnsi="mylotus"/>
          <w:color w:val="000000"/>
          <w:rtl/>
        </w:rPr>
        <w:t>في</w:t>
      </w:r>
      <w:r w:rsidRPr="008C78A3">
        <w:rPr>
          <w:rFonts w:ascii="mylotus" w:hAnsi="mylotus"/>
          <w:color w:val="000000"/>
          <w:rtl/>
        </w:rPr>
        <w:t xml:space="preserve"> نار جهنّم وبئس المصير</w:t>
      </w:r>
      <w:r>
        <w:rPr>
          <w:rFonts w:ascii="mylotus" w:hAnsi="mylotus"/>
          <w:color w:val="000000"/>
          <w:rtl/>
        </w:rPr>
        <w:t>)</w:t>
      </w:r>
      <w:r w:rsidRPr="00AA7B60">
        <w:rPr>
          <w:rStyle w:val="a6"/>
          <w:rtl/>
        </w:rPr>
        <w:t>(</w:t>
      </w:r>
      <w:r w:rsidRPr="00AA7B60">
        <w:rPr>
          <w:rStyle w:val="a6"/>
          <w:rtl/>
        </w:rPr>
        <w:footnoteReference w:id="155"/>
      </w:r>
      <w:r w:rsidRPr="00AA7B60">
        <w:rPr>
          <w:rStyle w:val="a6"/>
          <w:rtl/>
        </w:rPr>
        <w:t>)</w:t>
      </w:r>
    </w:p>
    <w:p w14:paraId="19F3331C" w14:textId="36E4FC19"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155</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(من نكث بيعة، أو رفع لواء ضلالة، أو كتم علما، أو اعتقل مالا ظلما، أو</w:t>
      </w:r>
      <w:r>
        <w:rPr>
          <w:rFonts w:ascii="mylotus" w:hAnsi="mylotus"/>
          <w:color w:val="000000"/>
          <w:rtl/>
        </w:rPr>
        <w:t xml:space="preserve"> </w:t>
      </w:r>
      <w:r w:rsidRPr="008C78A3">
        <w:rPr>
          <w:rFonts w:ascii="mylotus" w:hAnsi="mylotus"/>
          <w:color w:val="000000"/>
          <w:rtl/>
        </w:rPr>
        <w:t>أعان ظالما على ظلمه وهو يعلم أنّه ظالم، فقد برئ من الإسلام</w:t>
      </w:r>
      <w:r>
        <w:rPr>
          <w:rFonts w:ascii="mylotus" w:hAnsi="mylotus"/>
          <w:color w:val="000000"/>
          <w:rtl/>
        </w:rPr>
        <w:t>)</w:t>
      </w:r>
      <w:r w:rsidRPr="00AA7B60">
        <w:rPr>
          <w:rStyle w:val="a6"/>
          <w:rtl/>
        </w:rPr>
        <w:t>(</w:t>
      </w:r>
      <w:r w:rsidRPr="00AA7B60">
        <w:rPr>
          <w:rStyle w:val="a6"/>
          <w:rtl/>
        </w:rPr>
        <w:footnoteReference w:id="156"/>
      </w:r>
      <w:r w:rsidRPr="00AA7B60">
        <w:rPr>
          <w:rStyle w:val="a6"/>
          <w:rtl/>
        </w:rPr>
        <w:t>)</w:t>
      </w:r>
    </w:p>
    <w:p w14:paraId="2077BBCE" w14:textId="103BDED4"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156</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إذا كان يوم القيامة نادى مناد: أين الظلمة وأعوانهم، ومن لاق لهم دواة، أو ربط لهم كيسا، أو مدّ لهم مدّة قلم؟ فاحشروهم معهم</w:t>
      </w:r>
      <w:r>
        <w:rPr>
          <w:rFonts w:ascii="mylotus" w:hAnsi="mylotus"/>
          <w:color w:val="000000"/>
          <w:rtl/>
        </w:rPr>
        <w:t>)</w:t>
      </w:r>
      <w:r w:rsidRPr="00AA7B60">
        <w:rPr>
          <w:rStyle w:val="a6"/>
          <w:rtl/>
        </w:rPr>
        <w:t>(</w:t>
      </w:r>
      <w:r w:rsidRPr="00AA7B60">
        <w:rPr>
          <w:rStyle w:val="a6"/>
          <w:rtl/>
        </w:rPr>
        <w:footnoteReference w:id="157"/>
      </w:r>
      <w:r w:rsidRPr="00AA7B60">
        <w:rPr>
          <w:rStyle w:val="a6"/>
          <w:rtl/>
        </w:rPr>
        <w:t>)</w:t>
      </w:r>
    </w:p>
    <w:p w14:paraId="2C6C9EAF" w14:textId="269FE93A"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157</w:t>
      </w:r>
      <w:r w:rsidRPr="009E21DD">
        <w:rPr>
          <w:b/>
          <w:bCs/>
          <w:color w:val="FF0000"/>
          <w:rtl/>
        </w:rPr>
        <w:t>]</w:t>
      </w:r>
      <w:r w:rsidRPr="009E21DD">
        <w:rPr>
          <w:rtl/>
        </w:rPr>
        <w:t xml:space="preserve"> </w:t>
      </w:r>
      <w:bookmarkStart w:id="82" w:name="_Hlk60673520"/>
      <w:r>
        <w:rPr>
          <w:rFonts w:ascii="mylotus" w:hAnsi="mylotus"/>
          <w:color w:val="000000"/>
          <w:rtl/>
        </w:rPr>
        <w:t xml:space="preserve">قال </w:t>
      </w:r>
      <w:r>
        <w:rPr>
          <w:rtl/>
        </w:rPr>
        <w:t>ر</w:t>
      </w:r>
      <w:r w:rsidRPr="00A9383A">
        <w:rPr>
          <w:rtl/>
        </w:rPr>
        <w:t xml:space="preserve">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إذا كان يوم القيامة نادى مناد من قبل </w:t>
      </w:r>
      <w:r w:rsidRPr="004342AB">
        <w:rPr>
          <w:rFonts w:ascii="mylotus" w:hAnsi="mylotus"/>
          <w:color w:val="000000"/>
          <w:rtl/>
        </w:rPr>
        <w:t>الله</w:t>
      </w:r>
      <w:r w:rsidRPr="008C78A3">
        <w:rPr>
          <w:rFonts w:ascii="mylotus" w:hAnsi="mylotus"/>
          <w:color w:val="000000"/>
          <w:rtl/>
        </w:rPr>
        <w:t xml:space="preserve"> عزّ وجلّ: أين الظلمة؟</w:t>
      </w:r>
      <w:r>
        <w:rPr>
          <w:rFonts w:ascii="mylotus" w:hAnsi="mylotus"/>
          <w:color w:val="000000"/>
          <w:rtl/>
        </w:rPr>
        <w:t xml:space="preserve"> </w:t>
      </w:r>
      <w:r w:rsidRPr="008C78A3">
        <w:rPr>
          <w:rFonts w:ascii="mylotus" w:hAnsi="mylotus"/>
          <w:color w:val="000000"/>
          <w:rtl/>
        </w:rPr>
        <w:t xml:space="preserve">أين أعوان أعوان الظلمة؟ أين من </w:t>
      </w:r>
      <w:r w:rsidRPr="005B45C9">
        <w:rPr>
          <w:rFonts w:ascii="mylotus" w:hAnsi="mylotus"/>
          <w:color w:val="000000"/>
          <w:rtl/>
        </w:rPr>
        <w:t>بر</w:t>
      </w:r>
      <w:r w:rsidR="00FA1B27" w:rsidRPr="005B45C9">
        <w:rPr>
          <w:rFonts w:ascii="mylotus" w:hAnsi="mylotus"/>
          <w:color w:val="000000"/>
          <w:rtl/>
        </w:rPr>
        <w:t>ى</w:t>
      </w:r>
      <w:r w:rsidRPr="008C78A3">
        <w:rPr>
          <w:rFonts w:ascii="mylotus" w:hAnsi="mylotus"/>
          <w:color w:val="000000"/>
          <w:rtl/>
        </w:rPr>
        <w:t xml:space="preserve"> لهم قلما؟ أين من لاق لهم دواة؟ أين من جلس معهم ساعة؟ فيؤتى بهم جميعا، فيؤمر</w:t>
      </w:r>
      <w:r w:rsidR="00FA1B27">
        <w:rPr>
          <w:rFonts w:ascii="mylotus" w:hAnsi="mylotus"/>
          <w:color w:val="000000"/>
          <w:rtl/>
        </w:rPr>
        <w:t xml:space="preserve"> </w:t>
      </w:r>
      <w:r w:rsidRPr="008C78A3">
        <w:rPr>
          <w:rFonts w:ascii="mylotus" w:hAnsi="mylotus"/>
          <w:color w:val="000000"/>
          <w:rtl/>
        </w:rPr>
        <w:t>بهم أن يضرب عليهم بسور من نار، فهم فيه حتّى يفرغ الناس من الحساب، ثمّ يرمى بهم إلى النار</w:t>
      </w:r>
      <w:r>
        <w:rPr>
          <w:rFonts w:ascii="mylotus" w:hAnsi="mylotus"/>
          <w:color w:val="000000"/>
          <w:rtl/>
        </w:rPr>
        <w:t>)</w:t>
      </w:r>
      <w:r w:rsidRPr="00AA7B60">
        <w:rPr>
          <w:rStyle w:val="a6"/>
          <w:rtl/>
        </w:rPr>
        <w:t>(</w:t>
      </w:r>
      <w:r w:rsidRPr="00AA7B60">
        <w:rPr>
          <w:rStyle w:val="a6"/>
          <w:rtl/>
        </w:rPr>
        <w:footnoteReference w:id="158"/>
      </w:r>
      <w:r w:rsidRPr="00AA7B60">
        <w:rPr>
          <w:rStyle w:val="a6"/>
          <w:rtl/>
        </w:rPr>
        <w:t>)</w:t>
      </w:r>
      <w:bookmarkEnd w:id="82"/>
    </w:p>
    <w:p w14:paraId="06C15E01" w14:textId="58DC0B53" w:rsidR="00B47AE9"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158</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(إذا كان يوم القيامة نادى مناد: أين الظلمة، وأعوان الظلمة، وأشباه الظلمة، حتّى من </w:t>
      </w:r>
      <w:r w:rsidRPr="005B45C9">
        <w:rPr>
          <w:rFonts w:ascii="mylotus" w:hAnsi="mylotus"/>
          <w:color w:val="000000"/>
          <w:rtl/>
        </w:rPr>
        <w:t>بر</w:t>
      </w:r>
      <w:r w:rsidR="00FA1B27" w:rsidRPr="005B45C9">
        <w:rPr>
          <w:rFonts w:ascii="mylotus" w:hAnsi="mylotus"/>
          <w:color w:val="000000"/>
          <w:rtl/>
        </w:rPr>
        <w:t>ى</w:t>
      </w:r>
      <w:r w:rsidRPr="008C78A3">
        <w:rPr>
          <w:rFonts w:ascii="mylotus" w:hAnsi="mylotus"/>
          <w:color w:val="000000"/>
          <w:rtl/>
        </w:rPr>
        <w:t xml:space="preserve"> لهم قلما، أو لاق لهم دواتا؟ قال:</w:t>
      </w:r>
      <w:r>
        <w:rPr>
          <w:rFonts w:ascii="mylotus" w:hAnsi="mylotus"/>
          <w:color w:val="000000"/>
          <w:rtl/>
        </w:rPr>
        <w:t xml:space="preserve"> </w:t>
      </w:r>
      <w:r w:rsidRPr="008C78A3">
        <w:rPr>
          <w:rFonts w:ascii="mylotus" w:hAnsi="mylotus"/>
          <w:color w:val="000000"/>
          <w:rtl/>
        </w:rPr>
        <w:t xml:space="preserve">فيجمعون </w:t>
      </w:r>
      <w:r w:rsidRPr="004342AB">
        <w:rPr>
          <w:rFonts w:ascii="mylotus" w:hAnsi="mylotus"/>
          <w:color w:val="000000"/>
          <w:rtl/>
        </w:rPr>
        <w:t>في</w:t>
      </w:r>
      <w:r w:rsidRPr="008C78A3">
        <w:rPr>
          <w:rFonts w:ascii="mylotus" w:hAnsi="mylotus"/>
          <w:color w:val="000000"/>
          <w:rtl/>
        </w:rPr>
        <w:t xml:space="preserve"> تابوت من حديد</w:t>
      </w:r>
      <w:r w:rsidR="00FA1B27">
        <w:rPr>
          <w:rFonts w:ascii="mylotus" w:hAnsi="mylotus"/>
          <w:color w:val="000000"/>
          <w:rtl/>
        </w:rPr>
        <w:t>،</w:t>
      </w:r>
      <w:r w:rsidRPr="008C78A3">
        <w:rPr>
          <w:rFonts w:ascii="mylotus" w:hAnsi="mylotus"/>
          <w:color w:val="000000"/>
          <w:rtl/>
        </w:rPr>
        <w:t xml:space="preserve"> ثمّ يرمى بهم </w:t>
      </w:r>
      <w:r w:rsidRPr="004342AB">
        <w:rPr>
          <w:rFonts w:ascii="mylotus" w:hAnsi="mylotus"/>
          <w:color w:val="000000"/>
          <w:rtl/>
        </w:rPr>
        <w:t>في</w:t>
      </w:r>
      <w:r w:rsidRPr="008C78A3">
        <w:rPr>
          <w:rFonts w:ascii="mylotus" w:hAnsi="mylotus"/>
          <w:color w:val="000000"/>
          <w:rtl/>
        </w:rPr>
        <w:t xml:space="preserve"> جهنّم</w:t>
      </w:r>
      <w:r>
        <w:rPr>
          <w:rFonts w:ascii="mylotus" w:hAnsi="mylotus"/>
          <w:color w:val="000000"/>
          <w:rtl/>
        </w:rPr>
        <w:t>)</w:t>
      </w:r>
      <w:r w:rsidRPr="00AA7B60">
        <w:rPr>
          <w:rStyle w:val="a6"/>
          <w:rtl/>
        </w:rPr>
        <w:t>(</w:t>
      </w:r>
      <w:r w:rsidRPr="00AA7B60">
        <w:rPr>
          <w:rStyle w:val="a6"/>
          <w:rtl/>
        </w:rPr>
        <w:footnoteReference w:id="159"/>
      </w:r>
      <w:r w:rsidRPr="00AA7B60">
        <w:rPr>
          <w:rStyle w:val="a6"/>
          <w:rtl/>
        </w:rPr>
        <w:t>)</w:t>
      </w:r>
    </w:p>
    <w:p w14:paraId="62BD8060" w14:textId="2124D512"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159</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قال </w:t>
      </w:r>
      <w:r w:rsidRPr="004342AB">
        <w:rPr>
          <w:rFonts w:ascii="mylotus" w:hAnsi="mylotus"/>
          <w:color w:val="000000"/>
          <w:rtl/>
        </w:rPr>
        <w:t>الله</w:t>
      </w:r>
      <w:r w:rsidRPr="008C78A3">
        <w:rPr>
          <w:rFonts w:ascii="mylotus" w:hAnsi="mylotus"/>
          <w:color w:val="000000"/>
          <w:rtl/>
        </w:rPr>
        <w:t xml:space="preserve"> عزّ وجلّ:</w:t>
      </w:r>
      <w:r>
        <w:rPr>
          <w:rFonts w:ascii="mylotus" w:hAnsi="mylotus"/>
          <w:color w:val="000000"/>
          <w:rtl/>
        </w:rPr>
        <w:t xml:space="preserve"> </w:t>
      </w:r>
      <w:r w:rsidRPr="008C78A3">
        <w:rPr>
          <w:rFonts w:ascii="mylotus" w:hAnsi="mylotus"/>
          <w:color w:val="000000"/>
          <w:rtl/>
        </w:rPr>
        <w:t xml:space="preserve">من استذلّ عبدي المؤمن </w:t>
      </w:r>
      <w:r w:rsidRPr="008C78A3">
        <w:rPr>
          <w:rFonts w:ascii="mylotus" w:hAnsi="mylotus"/>
          <w:color w:val="000000"/>
          <w:rtl/>
        </w:rPr>
        <w:lastRenderedPageBreak/>
        <w:t xml:space="preserve">فقد بارزني بالمحاربة، وما تردّدت </w:t>
      </w:r>
      <w:r w:rsidRPr="004342AB">
        <w:rPr>
          <w:rFonts w:ascii="mylotus" w:hAnsi="mylotus"/>
          <w:color w:val="000000"/>
          <w:rtl/>
        </w:rPr>
        <w:t>في</w:t>
      </w:r>
      <w:r w:rsidRPr="008C78A3">
        <w:rPr>
          <w:rFonts w:ascii="mylotus" w:hAnsi="mylotus"/>
          <w:color w:val="000000"/>
          <w:rtl/>
        </w:rPr>
        <w:t xml:space="preserve"> </w:t>
      </w:r>
      <w:r>
        <w:rPr>
          <w:rFonts w:ascii="mylotus" w:hAnsi="mylotus"/>
          <w:color w:val="000000"/>
          <w:rtl/>
        </w:rPr>
        <w:t>شيء</w:t>
      </w:r>
      <w:r w:rsidRPr="008C78A3">
        <w:rPr>
          <w:rFonts w:ascii="mylotus" w:hAnsi="mylotus"/>
          <w:color w:val="000000"/>
          <w:rtl/>
        </w:rPr>
        <w:t xml:space="preserve"> أنا فاعله كتردّدي </w:t>
      </w:r>
      <w:r w:rsidRPr="004342AB">
        <w:rPr>
          <w:rFonts w:ascii="mylotus" w:hAnsi="mylotus"/>
          <w:color w:val="000000"/>
          <w:rtl/>
        </w:rPr>
        <w:t>في</w:t>
      </w:r>
      <w:r w:rsidRPr="008C78A3">
        <w:rPr>
          <w:rFonts w:ascii="mylotus" w:hAnsi="mylotus"/>
          <w:color w:val="000000"/>
          <w:rtl/>
        </w:rPr>
        <w:t xml:space="preserve"> عبدي المؤمن، إنّي </w:t>
      </w:r>
      <w:r w:rsidRPr="005B45C9">
        <w:rPr>
          <w:rFonts w:ascii="mylotus" w:hAnsi="mylotus"/>
          <w:color w:val="000000"/>
          <w:rtl/>
        </w:rPr>
        <w:t>أحب</w:t>
      </w:r>
      <w:r w:rsidRPr="008C78A3">
        <w:rPr>
          <w:rFonts w:ascii="mylotus" w:hAnsi="mylotus"/>
          <w:color w:val="000000"/>
          <w:rtl/>
        </w:rPr>
        <w:t xml:space="preserve"> لقاءه فيكره الموت فأصرفه عنه، وإنّه ليدعوني </w:t>
      </w:r>
      <w:r w:rsidRPr="004342AB">
        <w:rPr>
          <w:rFonts w:ascii="mylotus" w:hAnsi="mylotus"/>
          <w:color w:val="000000"/>
          <w:rtl/>
        </w:rPr>
        <w:t>في</w:t>
      </w:r>
      <w:r w:rsidRPr="008C78A3">
        <w:rPr>
          <w:rFonts w:ascii="mylotus" w:hAnsi="mylotus"/>
          <w:color w:val="000000"/>
          <w:rtl/>
        </w:rPr>
        <w:t xml:space="preserve"> الأمر فأستجيب له بما هو خير له</w:t>
      </w:r>
      <w:r>
        <w:rPr>
          <w:rFonts w:ascii="mylotus" w:hAnsi="mylotus"/>
          <w:color w:val="000000"/>
          <w:rtl/>
        </w:rPr>
        <w:t>)</w:t>
      </w:r>
      <w:r w:rsidRPr="00AA7B60">
        <w:rPr>
          <w:rStyle w:val="a6"/>
          <w:rtl/>
        </w:rPr>
        <w:t>(</w:t>
      </w:r>
      <w:r w:rsidRPr="00AA7B60">
        <w:rPr>
          <w:rStyle w:val="a6"/>
          <w:rtl/>
        </w:rPr>
        <w:footnoteReference w:id="160"/>
      </w:r>
      <w:r w:rsidRPr="00AA7B60">
        <w:rPr>
          <w:rStyle w:val="a6"/>
          <w:rtl/>
        </w:rPr>
        <w:t>)</w:t>
      </w:r>
    </w:p>
    <w:p w14:paraId="1AF2C209" w14:textId="5C43271F"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160</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قال </w:t>
      </w:r>
      <w:r w:rsidRPr="004342AB">
        <w:rPr>
          <w:rFonts w:ascii="mylotus" w:hAnsi="mylotus"/>
          <w:color w:val="000000"/>
          <w:rtl/>
        </w:rPr>
        <w:t>الله</w:t>
      </w:r>
      <w:r w:rsidRPr="008C78A3">
        <w:rPr>
          <w:rFonts w:ascii="mylotus" w:hAnsi="mylotus"/>
          <w:color w:val="000000"/>
          <w:rtl/>
        </w:rPr>
        <w:t xml:space="preserve"> عزّ وجلّ: قد نابذني من أذلّ عبدي المؤمن</w:t>
      </w:r>
      <w:r>
        <w:rPr>
          <w:rFonts w:ascii="mylotus" w:hAnsi="mylotus"/>
          <w:color w:val="000000"/>
          <w:rtl/>
        </w:rPr>
        <w:t>)</w:t>
      </w:r>
      <w:r w:rsidRPr="00AA7B60">
        <w:rPr>
          <w:rStyle w:val="a6"/>
          <w:rtl/>
        </w:rPr>
        <w:t>(</w:t>
      </w:r>
      <w:r w:rsidRPr="00AA7B60">
        <w:rPr>
          <w:rStyle w:val="a6"/>
          <w:rtl/>
        </w:rPr>
        <w:footnoteReference w:id="161"/>
      </w:r>
      <w:r w:rsidRPr="00AA7B60">
        <w:rPr>
          <w:rStyle w:val="a6"/>
          <w:rtl/>
        </w:rPr>
        <w:t>)</w:t>
      </w:r>
    </w:p>
    <w:p w14:paraId="4306E83F" w14:textId="29D29633"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161</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(من أذلّ مؤمنا أو حقّره لفقره وقلّة ذات يده، شهّره </w:t>
      </w:r>
      <w:r w:rsidRPr="004342AB">
        <w:rPr>
          <w:rFonts w:ascii="mylotus" w:hAnsi="mylotus"/>
          <w:color w:val="000000"/>
          <w:rtl/>
        </w:rPr>
        <w:t>الله</w:t>
      </w:r>
      <w:r w:rsidRPr="008C78A3">
        <w:rPr>
          <w:rFonts w:ascii="mylotus" w:hAnsi="mylotus"/>
          <w:color w:val="000000"/>
          <w:rtl/>
        </w:rPr>
        <w:t xml:space="preserve"> على جسر جهنم يوم القيامة</w:t>
      </w:r>
      <w:r>
        <w:rPr>
          <w:rFonts w:ascii="mylotus" w:hAnsi="mylotus"/>
          <w:color w:val="000000"/>
          <w:rtl/>
        </w:rPr>
        <w:t>)</w:t>
      </w:r>
      <w:r w:rsidRPr="00AA7B60">
        <w:rPr>
          <w:rStyle w:val="a6"/>
          <w:rtl/>
        </w:rPr>
        <w:t>(</w:t>
      </w:r>
      <w:r w:rsidRPr="00AA7B60">
        <w:rPr>
          <w:rStyle w:val="a6"/>
          <w:rtl/>
        </w:rPr>
        <w:footnoteReference w:id="162"/>
      </w:r>
      <w:r w:rsidRPr="00AA7B60">
        <w:rPr>
          <w:rStyle w:val="a6"/>
          <w:rtl/>
        </w:rPr>
        <w:t>)</w:t>
      </w:r>
    </w:p>
    <w:p w14:paraId="4BFF2542" w14:textId="353F74DB" w:rsidR="00B47AE9"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162</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Fonts w:ascii="mylotus" w:hAnsi="mylotus"/>
          <w:color w:val="000000"/>
          <w:rtl/>
        </w:rPr>
        <w:sym w:font="Abo-thar" w:char="F061"/>
      </w:r>
      <w:r w:rsidRPr="008C78A3">
        <w:rPr>
          <w:rFonts w:ascii="mylotus" w:hAnsi="mylotus"/>
          <w:color w:val="000000"/>
          <w:rtl/>
        </w:rPr>
        <w:t>: (من أهان فقيرا مسلما من أجل فقره واستخفّ به فقد استخفّ ب</w:t>
      </w:r>
      <w:r w:rsidRPr="004342AB">
        <w:rPr>
          <w:rFonts w:ascii="mylotus" w:hAnsi="mylotus"/>
          <w:color w:val="000000"/>
          <w:rtl/>
        </w:rPr>
        <w:t>اللّه</w:t>
      </w:r>
      <w:r w:rsidRPr="008C78A3">
        <w:rPr>
          <w:rFonts w:ascii="mylotus" w:hAnsi="mylotus"/>
          <w:color w:val="000000"/>
          <w:rtl/>
        </w:rPr>
        <w:t xml:space="preserve">، ولم يزل </w:t>
      </w:r>
      <w:r w:rsidRPr="004342AB">
        <w:rPr>
          <w:rFonts w:ascii="mylotus" w:hAnsi="mylotus"/>
          <w:color w:val="000000"/>
          <w:rtl/>
        </w:rPr>
        <w:t>في</w:t>
      </w:r>
      <w:r w:rsidRPr="008C78A3">
        <w:rPr>
          <w:rFonts w:ascii="mylotus" w:hAnsi="mylotus"/>
          <w:color w:val="000000"/>
          <w:rtl/>
        </w:rPr>
        <w:t xml:space="preserve"> غضب </w:t>
      </w:r>
      <w:r w:rsidRPr="004342AB">
        <w:rPr>
          <w:rFonts w:ascii="mylotus" w:hAnsi="mylotus"/>
          <w:color w:val="000000"/>
          <w:rtl/>
        </w:rPr>
        <w:t>الله</w:t>
      </w:r>
      <w:r w:rsidRPr="008C78A3">
        <w:rPr>
          <w:rFonts w:ascii="mylotus" w:hAnsi="mylotus"/>
          <w:color w:val="000000"/>
          <w:rtl/>
        </w:rPr>
        <w:t xml:space="preserve"> عزّ وجلّ</w:t>
      </w:r>
      <w:r>
        <w:rPr>
          <w:color w:val="000000"/>
          <w:rtl/>
        </w:rPr>
        <w:t xml:space="preserve"> و</w:t>
      </w:r>
      <w:r w:rsidRPr="008C78A3">
        <w:rPr>
          <w:rFonts w:ascii="mylotus" w:hAnsi="mylotus"/>
          <w:color w:val="000000"/>
          <w:rtl/>
        </w:rPr>
        <w:t xml:space="preserve">سخطه حتّى يرضيه، ومن أكرم فقيرا مسلما لقي </w:t>
      </w:r>
      <w:r w:rsidRPr="004342AB">
        <w:rPr>
          <w:rFonts w:ascii="mylotus" w:hAnsi="mylotus"/>
          <w:color w:val="000000"/>
          <w:rtl/>
        </w:rPr>
        <w:t>الله</w:t>
      </w:r>
      <w:r w:rsidRPr="008C78A3">
        <w:rPr>
          <w:rFonts w:ascii="mylotus" w:hAnsi="mylotus"/>
          <w:color w:val="000000"/>
          <w:rtl/>
        </w:rPr>
        <w:t xml:space="preserve"> يوم القيامة وهو يضحك إليه.. ومن </w:t>
      </w:r>
      <w:r w:rsidRPr="005B45C9">
        <w:rPr>
          <w:rFonts w:ascii="mylotus" w:hAnsi="mylotus"/>
          <w:color w:val="000000"/>
          <w:rtl/>
        </w:rPr>
        <w:t>بغ</w:t>
      </w:r>
      <w:r w:rsidR="00FA1B27" w:rsidRPr="005B45C9">
        <w:rPr>
          <w:rFonts w:ascii="mylotus" w:hAnsi="mylotus"/>
          <w:color w:val="000000"/>
          <w:rtl/>
        </w:rPr>
        <w:t>ى</w:t>
      </w:r>
      <w:r w:rsidRPr="008C78A3">
        <w:rPr>
          <w:rFonts w:ascii="mylotus" w:hAnsi="mylotus"/>
          <w:color w:val="000000"/>
          <w:rtl/>
        </w:rPr>
        <w:t xml:space="preserve"> على فقير أو تطاول عليه أو استحقره حقّره حشره</w:t>
      </w:r>
      <w:r w:rsidR="00FA1B27">
        <w:rPr>
          <w:rFonts w:ascii="mylotus" w:hAnsi="mylotus"/>
          <w:color w:val="000000"/>
          <w:rtl/>
        </w:rPr>
        <w:t xml:space="preserve"> </w:t>
      </w:r>
      <w:r w:rsidRPr="004342AB">
        <w:rPr>
          <w:rFonts w:ascii="mylotus" w:hAnsi="mylotus"/>
          <w:color w:val="000000"/>
          <w:rtl/>
        </w:rPr>
        <w:t>الله</w:t>
      </w:r>
      <w:r w:rsidRPr="008C78A3">
        <w:rPr>
          <w:rFonts w:ascii="mylotus" w:hAnsi="mylotus"/>
          <w:color w:val="000000"/>
          <w:rtl/>
        </w:rPr>
        <w:t xml:space="preserve"> يوم القيامة مثل الذّرة </w:t>
      </w:r>
      <w:r w:rsidRPr="004342AB">
        <w:rPr>
          <w:rFonts w:ascii="mylotus" w:hAnsi="mylotus"/>
          <w:color w:val="000000"/>
          <w:rtl/>
        </w:rPr>
        <w:t>في</w:t>
      </w:r>
      <w:r w:rsidRPr="008C78A3">
        <w:rPr>
          <w:rFonts w:ascii="mylotus" w:hAnsi="mylotus"/>
          <w:color w:val="000000"/>
          <w:rtl/>
        </w:rPr>
        <w:t xml:space="preserve"> صورة رجل حتّى يدخل النار</w:t>
      </w:r>
      <w:r>
        <w:rPr>
          <w:rFonts w:ascii="mylotus" w:hAnsi="mylotus"/>
          <w:color w:val="000000"/>
          <w:rtl/>
        </w:rPr>
        <w:t>)</w:t>
      </w:r>
      <w:r w:rsidRPr="00AA7B60">
        <w:rPr>
          <w:rStyle w:val="a6"/>
          <w:rtl/>
        </w:rPr>
        <w:t>(</w:t>
      </w:r>
      <w:r w:rsidRPr="00AA7B60">
        <w:rPr>
          <w:rStyle w:val="a6"/>
          <w:rtl/>
        </w:rPr>
        <w:footnoteReference w:id="163"/>
      </w:r>
      <w:r w:rsidRPr="00AA7B60">
        <w:rPr>
          <w:rStyle w:val="a6"/>
          <w:rtl/>
        </w:rPr>
        <w:t>)</w:t>
      </w:r>
    </w:p>
    <w:p w14:paraId="1C8E70A2" w14:textId="74AB17D0"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163</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(لعن </w:t>
      </w:r>
      <w:r w:rsidRPr="004342AB">
        <w:rPr>
          <w:rFonts w:ascii="mylotus" w:hAnsi="mylotus"/>
          <w:color w:val="000000"/>
          <w:rtl/>
        </w:rPr>
        <w:t>الله</w:t>
      </w:r>
      <w:r w:rsidRPr="008C78A3">
        <w:rPr>
          <w:rFonts w:ascii="mylotus" w:hAnsi="mylotus"/>
          <w:color w:val="000000"/>
          <w:rtl/>
        </w:rPr>
        <w:t xml:space="preserve"> من أكرم الغنيّ لغناه، ولعن </w:t>
      </w:r>
      <w:r w:rsidRPr="004342AB">
        <w:rPr>
          <w:rFonts w:ascii="mylotus" w:hAnsi="mylotus"/>
          <w:color w:val="000000"/>
          <w:rtl/>
        </w:rPr>
        <w:t>الله</w:t>
      </w:r>
      <w:r w:rsidRPr="008C78A3">
        <w:rPr>
          <w:rFonts w:ascii="mylotus" w:hAnsi="mylotus"/>
          <w:color w:val="000000"/>
          <w:rtl/>
        </w:rPr>
        <w:t xml:space="preserve"> من أهان الفقير لفقره، ولا يفعل هذا إلّا منافق، ومن أكرم الغني لغناه وأهان الفقير لفقره </w:t>
      </w:r>
      <w:r w:rsidR="004342AB" w:rsidRPr="005B45C9">
        <w:rPr>
          <w:rFonts w:ascii="mylotus" w:hAnsi="mylotus"/>
          <w:color w:val="000000"/>
          <w:rtl/>
        </w:rPr>
        <w:t>سمى</w:t>
      </w:r>
      <w:r w:rsidRPr="008C78A3">
        <w:rPr>
          <w:rFonts w:ascii="mylotus" w:hAnsi="mylotus"/>
          <w:color w:val="000000"/>
          <w:rtl/>
        </w:rPr>
        <w:t xml:space="preserve"> </w:t>
      </w:r>
      <w:r w:rsidRPr="004342AB">
        <w:rPr>
          <w:rFonts w:ascii="mylotus" w:hAnsi="mylotus"/>
          <w:color w:val="000000"/>
          <w:rtl/>
        </w:rPr>
        <w:t>في</w:t>
      </w:r>
      <w:r w:rsidRPr="008C78A3">
        <w:rPr>
          <w:rFonts w:ascii="mylotus" w:hAnsi="mylotus"/>
          <w:color w:val="000000"/>
          <w:rtl/>
        </w:rPr>
        <w:t xml:space="preserve"> السماوات عدوّ </w:t>
      </w:r>
      <w:r w:rsidRPr="004342AB">
        <w:rPr>
          <w:rFonts w:ascii="mylotus" w:hAnsi="mylotus"/>
          <w:color w:val="000000"/>
          <w:rtl/>
        </w:rPr>
        <w:t>الله</w:t>
      </w:r>
      <w:r w:rsidRPr="008C78A3">
        <w:rPr>
          <w:rFonts w:ascii="mylotus" w:hAnsi="mylotus"/>
          <w:color w:val="000000"/>
          <w:rtl/>
        </w:rPr>
        <w:t xml:space="preserve"> وعدوّ الأنبياء، لا يستجاب له دعوة، ولا يقضى له حاجة</w:t>
      </w:r>
      <w:r>
        <w:rPr>
          <w:rFonts w:ascii="mylotus" w:hAnsi="mylotus"/>
          <w:color w:val="000000"/>
          <w:rtl/>
        </w:rPr>
        <w:t>)</w:t>
      </w:r>
      <w:r w:rsidRPr="00AA7B60">
        <w:rPr>
          <w:rStyle w:val="a6"/>
          <w:rtl/>
        </w:rPr>
        <w:t>(</w:t>
      </w:r>
      <w:r w:rsidRPr="00AA7B60">
        <w:rPr>
          <w:rStyle w:val="a6"/>
          <w:rtl/>
        </w:rPr>
        <w:footnoteReference w:id="164"/>
      </w:r>
      <w:r w:rsidRPr="00AA7B60">
        <w:rPr>
          <w:rStyle w:val="a6"/>
          <w:rtl/>
        </w:rPr>
        <w:t>)</w:t>
      </w:r>
    </w:p>
    <w:p w14:paraId="1A756C9B" w14:textId="184488DB"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164</w:t>
      </w:r>
      <w:r w:rsidRPr="009E21DD">
        <w:rPr>
          <w:b/>
          <w:bCs/>
          <w:color w:val="FF0000"/>
          <w:rtl/>
        </w:rPr>
        <w:t>]</w:t>
      </w:r>
      <w:r w:rsidRPr="009E21DD">
        <w:rPr>
          <w:rtl/>
        </w:rPr>
        <w:t xml:space="preserve"> قال الإمام</w:t>
      </w:r>
      <w:r>
        <w:rPr>
          <w:rFonts w:ascii="mylotus" w:hAnsi="mylotus"/>
          <w:color w:val="000000"/>
          <w:rtl/>
        </w:rPr>
        <w:t xml:space="preserve"> </w:t>
      </w:r>
      <w:r w:rsidRPr="00F06670">
        <w:rPr>
          <w:rtl/>
        </w:rPr>
        <w:t>الصادق</w:t>
      </w:r>
      <w:r w:rsidRPr="008C78A3">
        <w:rPr>
          <w:rFonts w:ascii="mylotus" w:hAnsi="mylotus"/>
          <w:color w:val="000000"/>
          <w:rtl/>
        </w:rPr>
        <w:t xml:space="preserve">: (جاء رجل موسر إلى </w:t>
      </w:r>
      <w:r w:rsidRPr="00F06670">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نقيّ الثوب، فجلس إلى </w:t>
      </w:r>
      <w:r w:rsidRPr="00F06670">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فجاء رجل معسر درن الثوب فجلس إلى جنب الموسر، فقبض الموسر ثيابه من تحت فخذيه، فقال له </w:t>
      </w:r>
      <w:r w:rsidRPr="00F06670">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 xml:space="preserve">أخفت أن يمسّك من فقره </w:t>
      </w:r>
      <w:r>
        <w:rPr>
          <w:rFonts w:ascii="mylotus" w:hAnsi="mylotus"/>
          <w:color w:val="000000"/>
          <w:rtl/>
        </w:rPr>
        <w:t>شيء</w:t>
      </w:r>
      <w:r w:rsidRPr="008C78A3">
        <w:rPr>
          <w:rFonts w:ascii="mylotus" w:hAnsi="mylotus"/>
          <w:color w:val="000000"/>
          <w:rtl/>
        </w:rPr>
        <w:t xml:space="preserve">؟ قال: لا، قال: فخفت أن يصيبه من غناك </w:t>
      </w:r>
      <w:r>
        <w:rPr>
          <w:rFonts w:ascii="mylotus" w:hAnsi="mylotus"/>
          <w:color w:val="000000"/>
          <w:rtl/>
        </w:rPr>
        <w:t>شيء</w:t>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قال: لا، قال: فخفت أن يوسّخ ثيابك؟ قال: لا، قال: فما حملك على ما صنعت؟</w:t>
      </w:r>
      <w:r>
        <w:rPr>
          <w:rFonts w:ascii="mylotus" w:hAnsi="mylotus"/>
          <w:color w:val="000000"/>
          <w:rtl/>
        </w:rPr>
        <w:t xml:space="preserve"> </w:t>
      </w:r>
      <w:r w:rsidRPr="008C78A3">
        <w:rPr>
          <w:rFonts w:ascii="mylotus" w:hAnsi="mylotus"/>
          <w:color w:val="000000"/>
          <w:rtl/>
        </w:rPr>
        <w:t xml:space="preserve">فقال: يا </w:t>
      </w:r>
      <w:r w:rsidRPr="00F06670">
        <w:rPr>
          <w:rtl/>
        </w:rPr>
        <w:t xml:space="preserve">رسول </w:t>
      </w:r>
      <w:r w:rsidRPr="004342AB">
        <w:rPr>
          <w:rtl/>
        </w:rPr>
        <w:t>الله</w:t>
      </w:r>
      <w:r w:rsidRPr="008C78A3">
        <w:rPr>
          <w:rFonts w:ascii="mylotus" w:hAnsi="mylotus"/>
          <w:color w:val="000000"/>
          <w:rtl/>
        </w:rPr>
        <w:t xml:space="preserve">، إنّ لي قرينا يزيّن لي كلّ </w:t>
      </w:r>
      <w:r w:rsidRPr="008C78A3">
        <w:rPr>
          <w:rFonts w:ascii="mylotus" w:hAnsi="mylotus"/>
          <w:color w:val="000000"/>
          <w:rtl/>
        </w:rPr>
        <w:lastRenderedPageBreak/>
        <w:t xml:space="preserve">قبيح ويقبّح لي كلّ حسن، وقد جعلت له نصف مالي، فقال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للمعسر: أتقبل؟ قال: لا، فقال له الرجل:</w:t>
      </w:r>
      <w:r>
        <w:rPr>
          <w:color w:val="000000"/>
          <w:rtl/>
        </w:rPr>
        <w:t xml:space="preserve"> و</w:t>
      </w:r>
      <w:r w:rsidRPr="008C78A3">
        <w:rPr>
          <w:rFonts w:ascii="mylotus" w:hAnsi="mylotus"/>
          <w:color w:val="000000"/>
          <w:rtl/>
        </w:rPr>
        <w:t>لم؟ قال: أخاف أن يدخلني ما دخلك</w:t>
      </w:r>
      <w:r>
        <w:rPr>
          <w:rFonts w:ascii="mylotus" w:hAnsi="mylotus"/>
          <w:color w:val="000000"/>
          <w:rtl/>
        </w:rPr>
        <w:t>)</w:t>
      </w:r>
      <w:r w:rsidRPr="00AA7B60">
        <w:rPr>
          <w:rStyle w:val="a6"/>
          <w:rtl/>
        </w:rPr>
        <w:t>(</w:t>
      </w:r>
      <w:r w:rsidRPr="00AA7B60">
        <w:rPr>
          <w:rStyle w:val="a6"/>
          <w:rtl/>
        </w:rPr>
        <w:footnoteReference w:id="165"/>
      </w:r>
      <w:r w:rsidRPr="00AA7B60">
        <w:rPr>
          <w:rStyle w:val="a6"/>
          <w:rtl/>
        </w:rPr>
        <w:t>)</w:t>
      </w:r>
    </w:p>
    <w:p w14:paraId="25D426DD" w14:textId="5A66E59F"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165</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ألا ومن استخفّ بفقير مسلم فقد استخفّ بحقّ </w:t>
      </w:r>
      <w:r w:rsidRPr="004342AB">
        <w:rPr>
          <w:rFonts w:ascii="mylotus" w:hAnsi="mylotus"/>
          <w:color w:val="000000"/>
          <w:rtl/>
        </w:rPr>
        <w:t>الله</w:t>
      </w:r>
      <w:r w:rsidRPr="008C78A3">
        <w:rPr>
          <w:rFonts w:ascii="mylotus" w:hAnsi="mylotus"/>
          <w:color w:val="000000"/>
          <w:rtl/>
        </w:rPr>
        <w:t>، و</w:t>
      </w:r>
      <w:r w:rsidRPr="004342AB">
        <w:rPr>
          <w:rFonts w:ascii="mylotus" w:hAnsi="mylotus"/>
          <w:color w:val="000000"/>
          <w:rtl/>
        </w:rPr>
        <w:t>اللّه</w:t>
      </w:r>
      <w:r w:rsidRPr="008C78A3">
        <w:rPr>
          <w:rFonts w:ascii="mylotus" w:hAnsi="mylotus"/>
          <w:color w:val="000000"/>
          <w:rtl/>
        </w:rPr>
        <w:t xml:space="preserve"> يستخفّ به يوم القيامة إلّا أن يتوب</w:t>
      </w:r>
      <w:r>
        <w:rPr>
          <w:rFonts w:ascii="mylotus" w:hAnsi="mylotus"/>
          <w:color w:val="000000"/>
          <w:rtl/>
        </w:rPr>
        <w:t>)</w:t>
      </w:r>
      <w:r w:rsidRPr="00AA7B60">
        <w:rPr>
          <w:rStyle w:val="a6"/>
          <w:rtl/>
        </w:rPr>
        <w:t>(</w:t>
      </w:r>
      <w:r w:rsidRPr="00AA7B60">
        <w:rPr>
          <w:rStyle w:val="a6"/>
          <w:rtl/>
        </w:rPr>
        <w:footnoteReference w:id="166"/>
      </w:r>
      <w:r w:rsidRPr="00AA7B60">
        <w:rPr>
          <w:rStyle w:val="a6"/>
          <w:rtl/>
        </w:rPr>
        <w:t>)</w:t>
      </w:r>
    </w:p>
    <w:p w14:paraId="56E3BABC" w14:textId="3835D224" w:rsidR="00B47AE9" w:rsidRPr="008C78A3" w:rsidRDefault="00B47AE9" w:rsidP="00D63D50">
      <w:pPr>
        <w:pStyle w:val="aaac"/>
        <w:rPr>
          <w:rFonts w:ascii="mylotus" w:hAnsi="mylotus"/>
          <w:color w:val="000000"/>
          <w:rtl/>
        </w:rPr>
      </w:pPr>
      <w:r w:rsidRPr="009E21DD">
        <w:rPr>
          <w:b/>
          <w:bCs/>
          <w:color w:val="FF0000"/>
          <w:rtl/>
        </w:rPr>
        <w:t xml:space="preserve">[الحديث: </w:t>
      </w:r>
      <w:r w:rsidR="003F4BB5">
        <w:rPr>
          <w:b/>
          <w:bCs/>
          <w:color w:val="FF0000"/>
          <w:rtl/>
        </w:rPr>
        <w:t>166</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(ربّ أشعث أغبر ذي طمرين مدقع بالأبواب لو أقسم على </w:t>
      </w:r>
      <w:r w:rsidRPr="004342AB">
        <w:rPr>
          <w:rFonts w:ascii="mylotus" w:hAnsi="mylotus"/>
          <w:color w:val="000000"/>
          <w:rtl/>
        </w:rPr>
        <w:t>الله</w:t>
      </w:r>
      <w:r w:rsidRPr="008C78A3">
        <w:rPr>
          <w:rFonts w:ascii="mylotus" w:hAnsi="mylotus"/>
          <w:color w:val="000000"/>
          <w:rtl/>
        </w:rPr>
        <w:t xml:space="preserve"> لأبرّه</w:t>
      </w:r>
      <w:r>
        <w:rPr>
          <w:rFonts w:ascii="mylotus" w:hAnsi="mylotus"/>
          <w:color w:val="000000"/>
          <w:rtl/>
        </w:rPr>
        <w:t>)</w:t>
      </w:r>
      <w:r w:rsidRPr="00AA7B60">
        <w:rPr>
          <w:rStyle w:val="a6"/>
          <w:rtl/>
        </w:rPr>
        <w:t>(</w:t>
      </w:r>
      <w:r w:rsidRPr="00AA7B60">
        <w:rPr>
          <w:rStyle w:val="a6"/>
          <w:rtl/>
        </w:rPr>
        <w:footnoteReference w:id="167"/>
      </w:r>
      <w:r w:rsidRPr="00AA7B60">
        <w:rPr>
          <w:rStyle w:val="a6"/>
          <w:rtl/>
        </w:rPr>
        <w:t>)</w:t>
      </w:r>
    </w:p>
    <w:p w14:paraId="4235D54C" w14:textId="31509C8E" w:rsidR="00B47AE9" w:rsidRDefault="00B47AE9" w:rsidP="005414EC">
      <w:pPr>
        <w:pStyle w:val="aaac"/>
        <w:rPr>
          <w:rtl/>
        </w:rPr>
      </w:pPr>
      <w:r>
        <w:rPr>
          <w:b/>
          <w:bCs/>
          <w:color w:val="FF0000"/>
          <w:rtl/>
        </w:rPr>
        <w:t xml:space="preserve">[الحديث: </w:t>
      </w:r>
      <w:r w:rsidR="003F4BB5">
        <w:rPr>
          <w:b/>
          <w:bCs/>
          <w:color w:val="FF0000"/>
          <w:rtl/>
        </w:rPr>
        <w:t>167</w:t>
      </w:r>
      <w:r>
        <w:rPr>
          <w:b/>
          <w:bCs/>
          <w:color w:val="FF0000"/>
          <w:rtl/>
        </w:rPr>
        <w:t>]</w:t>
      </w:r>
      <w:r>
        <w:rPr>
          <w:rtl/>
        </w:rPr>
        <w:t xml:space="preserve"> عن </w:t>
      </w:r>
      <w:r w:rsidRPr="00737542">
        <w:rPr>
          <w:rtl/>
        </w:rPr>
        <w:t>الإمام الباقر</w:t>
      </w:r>
      <w:r>
        <w:rPr>
          <w:rtl/>
        </w:rPr>
        <w:t xml:space="preserve"> قال: لما كان يوم فتح مكّة قام </w:t>
      </w:r>
      <w:r w:rsidRPr="00737542">
        <w:rPr>
          <w:rtl/>
        </w:rPr>
        <w:t xml:space="preserve">رسول </w:t>
      </w:r>
      <w:r w:rsidRPr="004342AB">
        <w:rPr>
          <w:rtl/>
        </w:rPr>
        <w:t>الله</w:t>
      </w:r>
      <w:r>
        <w:rPr>
          <w:rtl/>
        </w:rPr>
        <w:t xml:space="preserve"> </w:t>
      </w:r>
      <w:r>
        <w:rPr>
          <w:rtl/>
        </w:rPr>
        <w:sym w:font="Abo-thar" w:char="F061"/>
      </w:r>
      <w:r>
        <w:rPr>
          <w:rtl/>
        </w:rPr>
        <w:t xml:space="preserve"> </w:t>
      </w:r>
      <w:r w:rsidRPr="004342AB">
        <w:rPr>
          <w:rtl/>
        </w:rPr>
        <w:t>في</w:t>
      </w:r>
      <w:r>
        <w:rPr>
          <w:rtl/>
        </w:rPr>
        <w:t xml:space="preserve"> الناس خطيبا فحمد </w:t>
      </w:r>
      <w:r w:rsidRPr="004342AB">
        <w:rPr>
          <w:rtl/>
        </w:rPr>
        <w:t>الله</w:t>
      </w:r>
      <w:r>
        <w:rPr>
          <w:rtl/>
        </w:rPr>
        <w:t xml:space="preserve"> واثنى عليه ثمّ قال:</w:t>
      </w:r>
      <w:r w:rsidR="00D86841">
        <w:rPr>
          <w:rtl/>
        </w:rPr>
        <w:t>(</w:t>
      </w:r>
      <w:r>
        <w:rPr>
          <w:rtl/>
        </w:rPr>
        <w:t xml:space="preserve">أيّها الناس ليبلغ الشاهد الغائب إنّ </w:t>
      </w:r>
      <w:r w:rsidRPr="004342AB">
        <w:rPr>
          <w:rtl/>
        </w:rPr>
        <w:t>الله</w:t>
      </w:r>
      <w:r>
        <w:rPr>
          <w:rtl/>
        </w:rPr>
        <w:t xml:space="preserve"> تبارك وتعالى قد أذهب عنكم نخوة الجاهليّة والتفاخر بآبائها وعشائرها أيّها الناس إنّكم من آدم وآدم من طين ألا وأنّ خيركم عند </w:t>
      </w:r>
      <w:r w:rsidRPr="004342AB">
        <w:rPr>
          <w:rtl/>
        </w:rPr>
        <w:t>الله</w:t>
      </w:r>
      <w:r>
        <w:rPr>
          <w:rtl/>
        </w:rPr>
        <w:t xml:space="preserve"> وأكرمكم عليه أتقاكم واطوعكم له ألا وإنّ العربيّة ليست باب والد ولكنّها لسان ناطق فمن طعن بينكم وعلم أنّه يبلغه رضوان </w:t>
      </w:r>
      <w:r w:rsidRPr="004342AB">
        <w:rPr>
          <w:rtl/>
        </w:rPr>
        <w:t>الله</w:t>
      </w:r>
      <w:r>
        <w:rPr>
          <w:rtl/>
        </w:rPr>
        <w:t xml:space="preserve"> حسبه ألا وإن كلّ دم مظلمة كانت </w:t>
      </w:r>
      <w:r w:rsidRPr="004342AB">
        <w:rPr>
          <w:rtl/>
        </w:rPr>
        <w:t>في</w:t>
      </w:r>
      <w:r>
        <w:rPr>
          <w:rtl/>
        </w:rPr>
        <w:t xml:space="preserve"> الجاهلية فهي تظلّ تحت قدمي إلى يوم القيامة)</w:t>
      </w:r>
      <w:r>
        <w:rPr>
          <w:position w:val="6"/>
          <w:szCs w:val="20"/>
          <w:rtl/>
        </w:rPr>
        <w:t>(</w:t>
      </w:r>
      <w:r w:rsidRPr="00904540">
        <w:rPr>
          <w:rStyle w:val="a6"/>
          <w:rtl/>
        </w:rPr>
        <w:footnoteReference w:id="168"/>
      </w:r>
      <w:r w:rsidRPr="00904540">
        <w:rPr>
          <w:position w:val="6"/>
          <w:szCs w:val="20"/>
          <w:rtl/>
        </w:rPr>
        <w:t>)</w:t>
      </w:r>
    </w:p>
    <w:p w14:paraId="3DD35CA6" w14:textId="24479E2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168</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sym w:font="Abo-thar" w:char="F061"/>
      </w:r>
      <w:r w:rsidRPr="00AA7B60">
        <w:rPr>
          <w:rtl/>
        </w:rPr>
        <w:t xml:space="preserve">: (لا يكمل </w:t>
      </w:r>
      <w:r w:rsidRPr="005B45C9">
        <w:rPr>
          <w:rtl/>
        </w:rPr>
        <w:t>إيمان</w:t>
      </w:r>
      <w:r w:rsidRPr="00AA7B60">
        <w:rPr>
          <w:rtl/>
        </w:rPr>
        <w:t xml:space="preserve"> مؤمن حتى يحتوي على مائة وثلاث خصال</w:t>
      </w:r>
      <w:r>
        <w:rPr>
          <w:rtl/>
        </w:rPr>
        <w:t>.</w:t>
      </w:r>
      <w:r w:rsidRPr="00AA7B60">
        <w:rPr>
          <w:rtl/>
        </w:rPr>
        <w:t>.منها لا لعّان ولا نمّام ولا كذّاب ولا مغتاب ولا سبّاب)</w:t>
      </w:r>
      <w:r w:rsidRPr="00AA7B60">
        <w:rPr>
          <w:rStyle w:val="a6"/>
          <w:rtl/>
        </w:rPr>
        <w:t>(</w:t>
      </w:r>
      <w:r w:rsidRPr="00AA7B60">
        <w:rPr>
          <w:rStyle w:val="a6"/>
          <w:rtl/>
        </w:rPr>
        <w:footnoteReference w:id="169"/>
      </w:r>
      <w:r w:rsidRPr="00AA7B60">
        <w:rPr>
          <w:rStyle w:val="a6"/>
          <w:rtl/>
        </w:rPr>
        <w:t>)</w:t>
      </w:r>
    </w:p>
    <w:p w14:paraId="70963068" w14:textId="6885E7C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169</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(سباب المؤمن كالمشرف على الهلكة)</w:t>
      </w:r>
      <w:r w:rsidRPr="00AA7B60">
        <w:rPr>
          <w:rStyle w:val="a6"/>
          <w:rtl/>
        </w:rPr>
        <w:t>(</w:t>
      </w:r>
      <w:r w:rsidRPr="00AA7B60">
        <w:rPr>
          <w:rStyle w:val="a6"/>
          <w:rtl/>
        </w:rPr>
        <w:footnoteReference w:id="170"/>
      </w:r>
      <w:r w:rsidRPr="00AA7B60">
        <w:rPr>
          <w:rStyle w:val="a6"/>
          <w:rtl/>
        </w:rPr>
        <w:t>)</w:t>
      </w:r>
    </w:p>
    <w:p w14:paraId="1DCAFEC5" w14:textId="7C3C1FBA" w:rsidR="00FA1B27" w:rsidRDefault="00B47AE9" w:rsidP="00FA1B27">
      <w:pPr>
        <w:rPr>
          <w:rFonts w:eastAsia="Times New Roman"/>
          <w:b/>
          <w:bCs/>
          <w:color w:val="FF0000"/>
          <w:kern w:val="32"/>
          <w:sz w:val="28"/>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170</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(المتسابّان ما قالا فعلى البادي ما لم يعتد المظلوم)</w:t>
      </w:r>
      <w:r w:rsidRPr="00AA7B60">
        <w:rPr>
          <w:rStyle w:val="a6"/>
          <w:rtl/>
        </w:rPr>
        <w:t>(</w:t>
      </w:r>
      <w:r w:rsidRPr="00AA7B60">
        <w:rPr>
          <w:rStyle w:val="a6"/>
          <w:rtl/>
        </w:rPr>
        <w:footnoteReference w:id="171"/>
      </w:r>
      <w:r w:rsidRPr="00AA7B60">
        <w:rPr>
          <w:rStyle w:val="a6"/>
          <w:rtl/>
        </w:rPr>
        <w:t>)</w:t>
      </w:r>
    </w:p>
    <w:p w14:paraId="482B7C05" w14:textId="1820E418" w:rsidR="00B47AE9" w:rsidRPr="00AA7B60" w:rsidRDefault="00B47AE9" w:rsidP="00FA1B27">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171</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(سباب المؤمن فسوق، وقتاله كفر، وأكل لحمه معصية، وحرمة ماله كحرمة دمه)</w:t>
      </w:r>
      <w:r w:rsidRPr="00AA7B60">
        <w:rPr>
          <w:rStyle w:val="a6"/>
          <w:rtl/>
        </w:rPr>
        <w:t>(</w:t>
      </w:r>
      <w:r w:rsidRPr="00AA7B60">
        <w:rPr>
          <w:rStyle w:val="a6"/>
          <w:rtl/>
        </w:rPr>
        <w:footnoteReference w:id="172"/>
      </w:r>
      <w:r w:rsidRPr="00AA7B60">
        <w:rPr>
          <w:rStyle w:val="a6"/>
          <w:rtl/>
        </w:rPr>
        <w:t>)</w:t>
      </w:r>
    </w:p>
    <w:p w14:paraId="4741ADF9" w14:textId="3434EFE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172</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(المؤمن حرام كلّه، عرضه وماله ودمه)</w:t>
      </w:r>
      <w:r w:rsidRPr="00AA7B60">
        <w:rPr>
          <w:rStyle w:val="a6"/>
          <w:rtl/>
        </w:rPr>
        <w:t>(</w:t>
      </w:r>
      <w:r w:rsidRPr="00AA7B60">
        <w:rPr>
          <w:rStyle w:val="a6"/>
          <w:rtl/>
        </w:rPr>
        <w:footnoteReference w:id="173"/>
      </w:r>
      <w:r w:rsidRPr="00AA7B60">
        <w:rPr>
          <w:rStyle w:val="a6"/>
          <w:rtl/>
        </w:rPr>
        <w:t>)</w:t>
      </w:r>
    </w:p>
    <w:p w14:paraId="3DBC0159" w14:textId="5B734EA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173</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يوصي بعض أصحابه: (</w:t>
      </w:r>
      <w:r w:rsidRPr="005B45C9">
        <w:rPr>
          <w:rtl/>
        </w:rPr>
        <w:t>أوصيك</w:t>
      </w:r>
      <w:r w:rsidRPr="00AA7B60">
        <w:rPr>
          <w:rtl/>
        </w:rPr>
        <w:t xml:space="preserve"> ألّا تشرك ب</w:t>
      </w:r>
      <w:r w:rsidRPr="004342AB">
        <w:rPr>
          <w:rtl/>
        </w:rPr>
        <w:t>اللّه</w:t>
      </w:r>
      <w:r w:rsidRPr="00AA7B60">
        <w:rPr>
          <w:rtl/>
        </w:rPr>
        <w:t xml:space="preserve"> شيئا ولا تعص والديك، ولا تسبّ الناس)</w:t>
      </w:r>
      <w:r w:rsidRPr="00AA7B60">
        <w:rPr>
          <w:rStyle w:val="a6"/>
          <w:rtl/>
        </w:rPr>
        <w:t>(</w:t>
      </w:r>
      <w:r w:rsidRPr="00AA7B60">
        <w:rPr>
          <w:rStyle w:val="a6"/>
          <w:rtl/>
        </w:rPr>
        <w:footnoteReference w:id="174"/>
      </w:r>
      <w:r w:rsidRPr="00AA7B60">
        <w:rPr>
          <w:rStyle w:val="a6"/>
          <w:rtl/>
        </w:rPr>
        <w:t>)</w:t>
      </w:r>
    </w:p>
    <w:p w14:paraId="708C8FA4" w14:textId="4286E90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174</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يبغض من عباده اللعان السبّاب الطعّان الفاحش المستخفّ السائل الملحف، ويحبّ من عباده الحييّ الكريم السخيّ)</w:t>
      </w:r>
      <w:r w:rsidRPr="00AA7B60">
        <w:rPr>
          <w:rStyle w:val="a6"/>
          <w:rtl/>
        </w:rPr>
        <w:t>(</w:t>
      </w:r>
      <w:r w:rsidRPr="00AA7B60">
        <w:rPr>
          <w:rStyle w:val="a6"/>
          <w:rtl/>
        </w:rPr>
        <w:footnoteReference w:id="175"/>
      </w:r>
      <w:r w:rsidRPr="00AA7B60">
        <w:rPr>
          <w:rStyle w:val="a6"/>
          <w:rtl/>
        </w:rPr>
        <w:t>)</w:t>
      </w:r>
    </w:p>
    <w:p w14:paraId="5B6F7E63" w14:textId="554B277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(سباب المؤمن كالمشرف على الهلكة)</w:t>
      </w:r>
      <w:r w:rsidRPr="00AA7B60">
        <w:rPr>
          <w:rStyle w:val="a6"/>
          <w:rtl/>
        </w:rPr>
        <w:t>(</w:t>
      </w:r>
      <w:r w:rsidRPr="00AA7B60">
        <w:rPr>
          <w:rStyle w:val="a6"/>
          <w:rtl/>
        </w:rPr>
        <w:footnoteReference w:id="176"/>
      </w:r>
      <w:r w:rsidRPr="00AA7B60">
        <w:rPr>
          <w:rStyle w:val="a6"/>
          <w:rtl/>
        </w:rPr>
        <w:t>)</w:t>
      </w:r>
    </w:p>
    <w:p w14:paraId="5F5086E3" w14:textId="05F1E9D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w:t>
      </w:r>
      <w:r w:rsidRPr="0069281C">
        <w:rPr>
          <w:rFonts w:eastAsia="Times New Roman"/>
          <w:b/>
          <w:bCs/>
          <w:color w:val="FF0000"/>
          <w:kern w:val="32"/>
          <w:sz w:val="28"/>
          <w:rtl/>
        </w:rPr>
        <w:t>]</w:t>
      </w:r>
      <w:r w:rsidRPr="00AA7B60">
        <w:rPr>
          <w:rtl/>
        </w:rPr>
        <w:t xml:space="preserve"> عن الإمام الباقر: أنّ رجلا من بني تميم أتى رسول </w:t>
      </w:r>
      <w:r w:rsidRPr="004342AB">
        <w:rPr>
          <w:rtl/>
        </w:rPr>
        <w:t>الله</w:t>
      </w:r>
      <w:r w:rsidRPr="00AA7B60">
        <w:rPr>
          <w:rtl/>
        </w:rPr>
        <w:t xml:space="preserve"> </w:t>
      </w:r>
      <w:r w:rsidRPr="00AA7B60">
        <w:rPr>
          <w:rtl/>
        </w:rPr>
        <w:sym w:font="Abo-thar" w:char="F061"/>
      </w:r>
      <w:r w:rsidRPr="00AA7B60">
        <w:rPr>
          <w:rtl/>
        </w:rPr>
        <w:t xml:space="preserve"> فقال: أوصني، فكان فيما أوصاه أن قال: (لا تسبّوا الناس فتكتسبوا العداوة بينهم)</w:t>
      </w:r>
      <w:r w:rsidRPr="00AA7B60">
        <w:rPr>
          <w:rStyle w:val="a6"/>
          <w:rtl/>
        </w:rPr>
        <w:t>(</w:t>
      </w:r>
      <w:r w:rsidRPr="00AA7B60">
        <w:rPr>
          <w:rStyle w:val="a6"/>
          <w:rtl/>
        </w:rPr>
        <w:footnoteReference w:id="177"/>
      </w:r>
      <w:r w:rsidRPr="00AA7B60">
        <w:rPr>
          <w:rStyle w:val="a6"/>
          <w:rtl/>
        </w:rPr>
        <w:t>)</w:t>
      </w:r>
    </w:p>
    <w:p w14:paraId="2F539406" w14:textId="34EE78A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177</w:t>
      </w:r>
      <w:r w:rsidRPr="0069281C">
        <w:rPr>
          <w:rFonts w:eastAsia="Times New Roman"/>
          <w:b/>
          <w:bCs/>
          <w:color w:val="FF0000"/>
          <w:kern w:val="32"/>
          <w:sz w:val="28"/>
          <w:rtl/>
        </w:rPr>
        <w:t>]</w:t>
      </w:r>
      <w:r w:rsidRPr="00AA7B60">
        <w:rPr>
          <w:rtl/>
        </w:rPr>
        <w:t xml:space="preserve"> ق</w:t>
      </w:r>
      <w:r w:rsidR="00FA1B27">
        <w:rPr>
          <w:rtl/>
        </w:rPr>
        <w:t>ي</w:t>
      </w:r>
      <w:r w:rsidRPr="00AA7B60">
        <w:rPr>
          <w:rtl/>
        </w:rPr>
        <w:t xml:space="preserve">ل: يا رسول </w:t>
      </w:r>
      <w:r w:rsidRPr="004342AB">
        <w:rPr>
          <w:rtl/>
        </w:rPr>
        <w:t>الله</w:t>
      </w:r>
      <w:r w:rsidRPr="00AA7B60">
        <w:rPr>
          <w:rtl/>
        </w:rPr>
        <w:t xml:space="preserve"> الرجل من قومي يسبّني وهو دوني فهل عليّ بأس أن أنتصر منه؟ فقال: (المتسابّان شيطانان يتعاويان ويتهاتران)</w:t>
      </w:r>
      <w:r w:rsidRPr="00AA7B60">
        <w:rPr>
          <w:rStyle w:val="a6"/>
          <w:rtl/>
        </w:rPr>
        <w:t>(</w:t>
      </w:r>
      <w:r w:rsidRPr="00AA7B60">
        <w:rPr>
          <w:rStyle w:val="a6"/>
          <w:rtl/>
        </w:rPr>
        <w:footnoteReference w:id="178"/>
      </w:r>
      <w:r w:rsidRPr="00AA7B60">
        <w:rPr>
          <w:rStyle w:val="a6"/>
          <w:rtl/>
        </w:rPr>
        <w:t>)</w:t>
      </w:r>
    </w:p>
    <w:p w14:paraId="346270B0" w14:textId="637A694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178</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(المتسابّان ما قالا فعلى البادي حتّى يعتدي المظلوم)</w:t>
      </w:r>
      <w:r w:rsidRPr="00AA7B60">
        <w:rPr>
          <w:rStyle w:val="a6"/>
          <w:rtl/>
        </w:rPr>
        <w:t>(</w:t>
      </w:r>
      <w:r w:rsidRPr="00AA7B60">
        <w:rPr>
          <w:rStyle w:val="a6"/>
          <w:rtl/>
        </w:rPr>
        <w:footnoteReference w:id="179"/>
      </w:r>
      <w:r w:rsidRPr="00AA7B60">
        <w:rPr>
          <w:rStyle w:val="a6"/>
          <w:rtl/>
        </w:rPr>
        <w:t>)</w:t>
      </w:r>
    </w:p>
    <w:p w14:paraId="2C26AF79" w14:textId="71E8BDA0"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179</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عزّ وجلّ كتم ثلاثة </w:t>
      </w:r>
      <w:r w:rsidRPr="004342AB">
        <w:rPr>
          <w:rtl/>
        </w:rPr>
        <w:t>في</w:t>
      </w:r>
      <w:r w:rsidRPr="00AA7B60">
        <w:rPr>
          <w:rtl/>
        </w:rPr>
        <w:t xml:space="preserve"> ثلاثة: رضاه </w:t>
      </w:r>
      <w:r w:rsidRPr="004342AB">
        <w:rPr>
          <w:rtl/>
        </w:rPr>
        <w:t>في</w:t>
      </w:r>
      <w:r w:rsidRPr="00AA7B60">
        <w:rPr>
          <w:rtl/>
        </w:rPr>
        <w:t xml:space="preserve"> طاعته، وكتم سخطه </w:t>
      </w:r>
      <w:r w:rsidRPr="004342AB">
        <w:rPr>
          <w:rtl/>
        </w:rPr>
        <w:t>في</w:t>
      </w:r>
      <w:r w:rsidRPr="00AA7B60">
        <w:rPr>
          <w:rtl/>
        </w:rPr>
        <w:t xml:space="preserve"> معصيته، وكتم وليّه </w:t>
      </w:r>
      <w:r w:rsidRPr="004342AB">
        <w:rPr>
          <w:rtl/>
        </w:rPr>
        <w:t>في</w:t>
      </w:r>
      <w:r w:rsidRPr="00AA7B60">
        <w:rPr>
          <w:rtl/>
        </w:rPr>
        <w:t xml:space="preserve"> خلقه، ولا يستخف أحدكم شيئا من </w:t>
      </w:r>
      <w:r w:rsidRPr="00AA7B60">
        <w:rPr>
          <w:rtl/>
        </w:rPr>
        <w:lastRenderedPageBreak/>
        <w:t xml:space="preserve">الطاعات، فإنّه لا يدري </w:t>
      </w:r>
      <w:r w:rsidRPr="004342AB">
        <w:rPr>
          <w:rtl/>
        </w:rPr>
        <w:t>في</w:t>
      </w:r>
      <w:r w:rsidRPr="00AA7B60">
        <w:rPr>
          <w:rtl/>
        </w:rPr>
        <w:t xml:space="preserve"> أيّها رضا </w:t>
      </w:r>
      <w:r w:rsidRPr="004342AB">
        <w:rPr>
          <w:rtl/>
        </w:rPr>
        <w:t>الله</w:t>
      </w:r>
      <w:r w:rsidRPr="00AA7B60">
        <w:rPr>
          <w:rtl/>
        </w:rPr>
        <w:t xml:space="preserve"> تعالى، ولا يستقلن أحدكم شيئا من المعاصي، فإنّه لا يدري </w:t>
      </w:r>
      <w:r w:rsidRPr="004342AB">
        <w:rPr>
          <w:rtl/>
        </w:rPr>
        <w:t>في</w:t>
      </w:r>
      <w:r w:rsidRPr="00AA7B60">
        <w:rPr>
          <w:rtl/>
        </w:rPr>
        <w:t xml:space="preserve"> أيّها سخط </w:t>
      </w:r>
      <w:r w:rsidRPr="004342AB">
        <w:rPr>
          <w:rtl/>
        </w:rPr>
        <w:t>الله</w:t>
      </w:r>
      <w:r w:rsidRPr="00AA7B60">
        <w:rPr>
          <w:rtl/>
        </w:rPr>
        <w:t xml:space="preserve">، ولا يزرينّ أحدكم بأحد من خلقه، فإنّه لا يدري أيّهم وليّ </w:t>
      </w:r>
      <w:r w:rsidRPr="004342AB">
        <w:rPr>
          <w:rtl/>
        </w:rPr>
        <w:t>الله</w:t>
      </w:r>
      <w:r w:rsidRPr="00AA7B60">
        <w:rPr>
          <w:rtl/>
        </w:rPr>
        <w:t>)</w:t>
      </w:r>
      <w:r w:rsidRPr="00AA7B60">
        <w:rPr>
          <w:rStyle w:val="a6"/>
          <w:rtl/>
        </w:rPr>
        <w:t>(</w:t>
      </w:r>
      <w:r w:rsidRPr="00AA7B60">
        <w:rPr>
          <w:rStyle w:val="a6"/>
          <w:rtl/>
        </w:rPr>
        <w:footnoteReference w:id="180"/>
      </w:r>
      <w:r w:rsidRPr="00AA7B60">
        <w:rPr>
          <w:rStyle w:val="a6"/>
          <w:rtl/>
        </w:rPr>
        <w:t>)</w:t>
      </w:r>
    </w:p>
    <w:p w14:paraId="6326765E" w14:textId="39966E86"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180</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(ما كان جبريل عليه السّلام يأتيني إلّا قال: يا محمّد اتّق شحناء الرجال وعداوتهم)</w:t>
      </w:r>
      <w:r>
        <w:rPr>
          <w:position w:val="6"/>
          <w:szCs w:val="20"/>
          <w:rtl/>
        </w:rPr>
        <w:t>(</w:t>
      </w:r>
      <w:r w:rsidRPr="00656399">
        <w:rPr>
          <w:rStyle w:val="a6"/>
          <w:rtl/>
        </w:rPr>
        <w:footnoteReference w:id="181"/>
      </w:r>
      <w:r w:rsidRPr="00656399">
        <w:rPr>
          <w:position w:val="6"/>
          <w:szCs w:val="20"/>
          <w:rtl/>
        </w:rPr>
        <w:t>)</w:t>
      </w:r>
    </w:p>
    <w:p w14:paraId="5597E3F1" w14:textId="30DA7E35"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181</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(ما أتاني جبريل عليه السّلام قطّ إلّا وعظني فآخر قوله لي: إيّاك ومشارة الناس فإنّها تكشف العورة وتذهب بالعزّ)</w:t>
      </w:r>
      <w:r>
        <w:rPr>
          <w:position w:val="6"/>
          <w:szCs w:val="20"/>
          <w:rtl/>
        </w:rPr>
        <w:t>(</w:t>
      </w:r>
      <w:r w:rsidRPr="00656399">
        <w:rPr>
          <w:rStyle w:val="a6"/>
          <w:rtl/>
        </w:rPr>
        <w:footnoteReference w:id="182"/>
      </w:r>
      <w:r w:rsidRPr="00656399">
        <w:rPr>
          <w:position w:val="6"/>
          <w:szCs w:val="20"/>
          <w:rtl/>
        </w:rPr>
        <w:t>)</w:t>
      </w:r>
    </w:p>
    <w:p w14:paraId="3F106EB1" w14:textId="314DDA2E"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182</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(ما عهد إليّ جبريل عليه السّلام </w:t>
      </w:r>
      <w:r w:rsidRPr="004342AB">
        <w:rPr>
          <w:rtl/>
        </w:rPr>
        <w:t>في</w:t>
      </w:r>
      <w:r>
        <w:rPr>
          <w:rtl/>
        </w:rPr>
        <w:t xml:space="preserve"> شيء ما عهد إليّ </w:t>
      </w:r>
      <w:r w:rsidRPr="004342AB">
        <w:rPr>
          <w:rtl/>
        </w:rPr>
        <w:t>في</w:t>
      </w:r>
      <w:r>
        <w:rPr>
          <w:rtl/>
        </w:rPr>
        <w:t xml:space="preserve"> معاداة الرجال)</w:t>
      </w:r>
      <w:r>
        <w:rPr>
          <w:position w:val="6"/>
          <w:szCs w:val="20"/>
          <w:rtl/>
        </w:rPr>
        <w:t>(</w:t>
      </w:r>
      <w:r w:rsidRPr="00656399">
        <w:rPr>
          <w:rStyle w:val="a6"/>
          <w:rtl/>
        </w:rPr>
        <w:footnoteReference w:id="183"/>
      </w:r>
      <w:r w:rsidRPr="00656399">
        <w:rPr>
          <w:position w:val="6"/>
          <w:szCs w:val="20"/>
          <w:rtl/>
        </w:rPr>
        <w:t>)</w:t>
      </w:r>
    </w:p>
    <w:p w14:paraId="5448A456" w14:textId="34EA8A87" w:rsidR="00FA1B27" w:rsidRDefault="00FA1B27" w:rsidP="00FA1B27">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183</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(لم يزل جبريل عليه السّلام ينهاني عن ملاحات الرجال كما ينهاني عن شرب الخمر وعبادة الأوثان)</w:t>
      </w:r>
      <w:r>
        <w:rPr>
          <w:position w:val="6"/>
          <w:szCs w:val="20"/>
          <w:rtl/>
        </w:rPr>
        <w:t>(</w:t>
      </w:r>
      <w:r w:rsidRPr="00656399">
        <w:rPr>
          <w:rStyle w:val="a6"/>
          <w:rtl/>
        </w:rPr>
        <w:footnoteReference w:id="184"/>
      </w:r>
      <w:r w:rsidRPr="00656399">
        <w:rPr>
          <w:position w:val="6"/>
          <w:szCs w:val="20"/>
          <w:rtl/>
        </w:rPr>
        <w:t>)</w:t>
      </w:r>
    </w:p>
    <w:p w14:paraId="7473437B" w14:textId="05539A65" w:rsidR="00B47AE9" w:rsidRDefault="00B47AE9" w:rsidP="004C71B1">
      <w:pPr>
        <w:pStyle w:val="aaac"/>
        <w:rPr>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184</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(من كثر همّه سقم بدنه، ومن ساء خلقه عذّب نفسه، ومن لاحى الرجال سقطت مروءته وذهبت كرامته)</w:t>
      </w:r>
      <w:r>
        <w:rPr>
          <w:position w:val="6"/>
          <w:szCs w:val="20"/>
          <w:rtl/>
        </w:rPr>
        <w:t>(</w:t>
      </w:r>
      <w:r w:rsidRPr="00656399">
        <w:rPr>
          <w:rStyle w:val="a6"/>
          <w:rtl/>
        </w:rPr>
        <w:footnoteReference w:id="185"/>
      </w:r>
      <w:r w:rsidRPr="00656399">
        <w:rPr>
          <w:position w:val="6"/>
          <w:szCs w:val="20"/>
          <w:rtl/>
        </w:rPr>
        <w:t>)</w:t>
      </w:r>
    </w:p>
    <w:p w14:paraId="322EE7B0" w14:textId="6391C80F"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185</w:t>
      </w:r>
      <w:r w:rsidRPr="0069281C">
        <w:rPr>
          <w:rFonts w:eastAsia="Times New Roman"/>
          <w:b/>
          <w:bCs/>
          <w:color w:val="FF0000"/>
          <w:kern w:val="32"/>
          <w:sz w:val="28"/>
          <w:rtl/>
        </w:rPr>
        <w:t>]</w:t>
      </w:r>
      <w:r>
        <w:rPr>
          <w:rtl/>
        </w:rPr>
        <w:t xml:space="preserve"> أتي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فقيل له: يا </w:t>
      </w:r>
      <w:r w:rsidRPr="00737542">
        <w:rPr>
          <w:rtl/>
        </w:rPr>
        <w:t xml:space="preserve">رسول </w:t>
      </w:r>
      <w:r w:rsidRPr="004342AB">
        <w:rPr>
          <w:rtl/>
        </w:rPr>
        <w:t>الله</w:t>
      </w:r>
      <w:r>
        <w:rPr>
          <w:rtl/>
        </w:rPr>
        <w:t xml:space="preserve"> قتيل‏ </w:t>
      </w:r>
      <w:r w:rsidRPr="004342AB">
        <w:rPr>
          <w:rtl/>
        </w:rPr>
        <w:t>في</w:t>
      </w:r>
      <w:r>
        <w:rPr>
          <w:rtl/>
        </w:rPr>
        <w:t xml:space="preserve"> جهينة فقام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يمشي حتّى انتهى إلى مسجدهم</w:t>
      </w:r>
      <w:r w:rsidR="00FA1B27">
        <w:rPr>
          <w:rtl/>
        </w:rPr>
        <w:t xml:space="preserve">، </w:t>
      </w:r>
      <w:r>
        <w:rPr>
          <w:rtl/>
        </w:rPr>
        <w:t xml:space="preserve">وتسامع الناس فأتوه فقال: من قتل ذا؟ قالوا: يا </w:t>
      </w:r>
      <w:r w:rsidRPr="00737542">
        <w:rPr>
          <w:rtl/>
        </w:rPr>
        <w:t xml:space="preserve">رسول </w:t>
      </w:r>
      <w:r w:rsidRPr="004342AB">
        <w:rPr>
          <w:rtl/>
        </w:rPr>
        <w:t>الله</w:t>
      </w:r>
      <w:r>
        <w:rPr>
          <w:rtl/>
        </w:rPr>
        <w:t xml:space="preserve"> ما ندري، فقال: قتيل بين المسلمين لا يدرى من قتله، والّذي بعثني بالحقّ لو أنّ أهل السماء والأرض شركوا </w:t>
      </w:r>
      <w:r w:rsidRPr="004342AB">
        <w:rPr>
          <w:rtl/>
        </w:rPr>
        <w:t>في</w:t>
      </w:r>
      <w:r>
        <w:rPr>
          <w:rtl/>
        </w:rPr>
        <w:t xml:space="preserve"> دم امرئ مسلم ورضوا به لأكبّهم </w:t>
      </w:r>
      <w:r w:rsidRPr="004342AB">
        <w:rPr>
          <w:rtl/>
        </w:rPr>
        <w:t>الله</w:t>
      </w:r>
      <w:r>
        <w:rPr>
          <w:rtl/>
        </w:rPr>
        <w:t xml:space="preserve"> على مناخرهم </w:t>
      </w:r>
      <w:r w:rsidRPr="004342AB">
        <w:rPr>
          <w:rtl/>
        </w:rPr>
        <w:t>في</w:t>
      </w:r>
      <w:r>
        <w:rPr>
          <w:rtl/>
        </w:rPr>
        <w:t xml:space="preserve"> النار)</w:t>
      </w:r>
      <w:r w:rsidRPr="00AA7B60">
        <w:rPr>
          <w:rStyle w:val="a6"/>
          <w:rtl/>
        </w:rPr>
        <w:t>(</w:t>
      </w:r>
      <w:r w:rsidRPr="00AA7B60">
        <w:rPr>
          <w:rStyle w:val="a6"/>
          <w:rtl/>
        </w:rPr>
        <w:footnoteReference w:id="186"/>
      </w:r>
      <w:r w:rsidRPr="00AA7B60">
        <w:rPr>
          <w:rStyle w:val="a6"/>
          <w:rtl/>
        </w:rPr>
        <w:t>)</w:t>
      </w:r>
    </w:p>
    <w:p w14:paraId="4C7B0D19" w14:textId="35287161" w:rsidR="00B47AE9" w:rsidRDefault="00B47AE9" w:rsidP="004C71B1">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186</w:t>
      </w:r>
      <w:r w:rsidRPr="0069281C">
        <w:rPr>
          <w:rFonts w:eastAsia="Times New Roman"/>
          <w:b/>
          <w:bCs/>
          <w:color w:val="FF0000"/>
          <w:kern w:val="32"/>
          <w:sz w:val="28"/>
          <w:rtl/>
        </w:rPr>
        <w:t>]</w:t>
      </w:r>
      <w:r>
        <w:rPr>
          <w:rtl/>
        </w:rPr>
        <w:t xml:space="preserve"> </w:t>
      </w:r>
      <w:r>
        <w:rPr>
          <w:rFonts w:ascii="mylotus" w:eastAsia="Calibri" w:hAnsi="mylotus"/>
          <w:color w:val="000000"/>
          <w:sz w:val="28"/>
          <w:rtl/>
        </w:rPr>
        <w:t xml:space="preserve">قال </w:t>
      </w:r>
      <w:r w:rsidRPr="0043343A">
        <w:rPr>
          <w:rtl/>
        </w:rPr>
        <w:t xml:space="preserve">رسول </w:t>
      </w:r>
      <w:r w:rsidRPr="004342AB">
        <w:rPr>
          <w:rtl/>
        </w:rPr>
        <w:t>الله</w:t>
      </w:r>
      <w:r w:rsidRPr="008C78A3">
        <w:rPr>
          <w:rFonts w:ascii="mylotus" w:eastAsia="Calibri" w:hAnsi="mylotus"/>
          <w:color w:val="000000"/>
          <w:sz w:val="28"/>
          <w:rtl/>
        </w:rPr>
        <w:t xml:space="preserve"> </w:t>
      </w:r>
      <w:r>
        <w:rPr>
          <w:rtl/>
        </w:rPr>
        <w:sym w:font="Abo-thar" w:char="F061"/>
      </w:r>
      <w:r>
        <w:rPr>
          <w:rtl/>
        </w:rPr>
        <w:t xml:space="preserve">: (لو أنّ رجلا قتل بالمشرق وآخر رضي بالمغرب كان كمن قتله واشترك </w:t>
      </w:r>
      <w:r w:rsidRPr="004342AB">
        <w:rPr>
          <w:rtl/>
        </w:rPr>
        <w:t>في</w:t>
      </w:r>
      <w:r>
        <w:rPr>
          <w:rtl/>
        </w:rPr>
        <w:t xml:space="preserve"> دمه)</w:t>
      </w:r>
      <w:r w:rsidRPr="00AA7B60">
        <w:rPr>
          <w:rStyle w:val="a6"/>
          <w:rtl/>
        </w:rPr>
        <w:t>(</w:t>
      </w:r>
      <w:r w:rsidRPr="00AA7B60">
        <w:rPr>
          <w:rStyle w:val="a6"/>
          <w:rtl/>
        </w:rPr>
        <w:footnoteReference w:id="187"/>
      </w:r>
      <w:r w:rsidRPr="00AA7B60">
        <w:rPr>
          <w:rStyle w:val="a6"/>
          <w:rtl/>
        </w:rPr>
        <w:t>)</w:t>
      </w:r>
    </w:p>
    <w:p w14:paraId="2FDC612F" w14:textId="77777777" w:rsidR="00B47AE9" w:rsidRPr="008635DA" w:rsidRDefault="00B47AE9" w:rsidP="00370EEF">
      <w:pPr>
        <w:pStyle w:val="aaa4"/>
        <w:rPr>
          <w:rtl/>
          <w:lang w:val="fr-FR" w:eastAsia="fr-FR"/>
        </w:rPr>
      </w:pPr>
      <w:bookmarkStart w:id="83" w:name="_Toc61318278"/>
      <w:bookmarkStart w:id="84" w:name="_Toc61601752"/>
      <w:r w:rsidRPr="008635DA">
        <w:rPr>
          <w:rtl/>
          <w:lang w:val="fr-FR" w:eastAsia="fr-FR"/>
        </w:rPr>
        <w:t>2 ـ ما ورد عن أئمة الهدى:</w:t>
      </w:r>
      <w:bookmarkEnd w:id="83"/>
      <w:bookmarkEnd w:id="84"/>
    </w:p>
    <w:p w14:paraId="348917E0" w14:textId="2AEC132F" w:rsidR="00B47AE9" w:rsidRPr="008635DA" w:rsidRDefault="00FA1B27" w:rsidP="00370EEF">
      <w:pPr>
        <w:rPr>
          <w:rtl/>
          <w:lang w:val="fr-FR" w:eastAsia="fr-FR"/>
        </w:rPr>
      </w:pPr>
      <w:r>
        <w:rPr>
          <w:rtl/>
          <w:lang w:val="fr-FR" w:eastAsia="fr-FR"/>
        </w:rPr>
        <w:t>من الأحاديث الواردة عن أئمة الهدى في هذا الباب:</w:t>
      </w:r>
    </w:p>
    <w:p w14:paraId="0A65B103" w14:textId="1A8296C6" w:rsidR="00B47AE9" w:rsidRDefault="00B47AE9" w:rsidP="00370EEF">
      <w:pPr>
        <w:pStyle w:val="aaa5"/>
        <w:rPr>
          <w:rtl/>
          <w:lang w:val="fr-FR" w:eastAsia="fr-FR"/>
        </w:rPr>
      </w:pPr>
      <w:bookmarkStart w:id="85" w:name="_Toc61318279"/>
      <w:bookmarkStart w:id="86" w:name="_Toc61601753"/>
      <w:r w:rsidRPr="008635DA">
        <w:rPr>
          <w:rtl/>
          <w:lang w:val="fr-FR" w:eastAsia="fr-FR"/>
        </w:rPr>
        <w:t>ما روي عن الإمام علي:</w:t>
      </w:r>
      <w:bookmarkEnd w:id="85"/>
      <w:bookmarkEnd w:id="86"/>
    </w:p>
    <w:p w14:paraId="39BE6ACD" w14:textId="6D35B1AD" w:rsidR="00B47AE9" w:rsidRDefault="00B47AE9" w:rsidP="000D046D">
      <w:pPr>
        <w:pStyle w:val="aaac"/>
        <w:rPr>
          <w:rtl/>
        </w:rPr>
      </w:pPr>
      <w:r>
        <w:rPr>
          <w:b/>
          <w:bCs/>
          <w:color w:val="FF0000"/>
          <w:rtl/>
        </w:rPr>
        <w:t xml:space="preserve">[الحديث: </w:t>
      </w:r>
      <w:r w:rsidR="003F4BB5">
        <w:rPr>
          <w:b/>
          <w:bCs/>
          <w:color w:val="FF0000"/>
          <w:rtl/>
        </w:rPr>
        <w:t>187</w:t>
      </w:r>
      <w:r>
        <w:rPr>
          <w:b/>
          <w:bCs/>
          <w:color w:val="FF0000"/>
          <w:rtl/>
        </w:rPr>
        <w:t>]</w:t>
      </w:r>
      <w:r>
        <w:rPr>
          <w:rtl/>
        </w:rPr>
        <w:t xml:space="preserve"> قال الإمام علي: (لا تباغضوا فإنّها الحالقة)</w:t>
      </w:r>
      <w:r w:rsidRPr="00AA7B60">
        <w:rPr>
          <w:rStyle w:val="a6"/>
          <w:rtl/>
        </w:rPr>
        <w:t>(</w:t>
      </w:r>
      <w:r w:rsidRPr="00AA7B60">
        <w:rPr>
          <w:rStyle w:val="a6"/>
          <w:rtl/>
        </w:rPr>
        <w:footnoteReference w:id="188"/>
      </w:r>
      <w:r w:rsidRPr="00AA7B60">
        <w:rPr>
          <w:rStyle w:val="a6"/>
          <w:rtl/>
        </w:rPr>
        <w:t>)</w:t>
      </w:r>
    </w:p>
    <w:p w14:paraId="591416EF" w14:textId="2D4203FE" w:rsidR="00B47AE9" w:rsidRDefault="00B47AE9" w:rsidP="000D046D">
      <w:pPr>
        <w:pStyle w:val="aaac"/>
        <w:rPr>
          <w:rtl/>
        </w:rPr>
      </w:pPr>
      <w:r>
        <w:rPr>
          <w:b/>
          <w:bCs/>
          <w:color w:val="FF0000"/>
          <w:rtl/>
        </w:rPr>
        <w:t xml:space="preserve">[الحديث: </w:t>
      </w:r>
      <w:r w:rsidR="003F4BB5">
        <w:rPr>
          <w:b/>
          <w:bCs/>
          <w:color w:val="FF0000"/>
          <w:rtl/>
        </w:rPr>
        <w:t>188</w:t>
      </w:r>
      <w:r>
        <w:rPr>
          <w:b/>
          <w:bCs/>
          <w:color w:val="FF0000"/>
          <w:rtl/>
        </w:rPr>
        <w:t>]</w:t>
      </w:r>
      <w:r>
        <w:rPr>
          <w:rtl/>
        </w:rPr>
        <w:t xml:space="preserve"> قال الإمام علي: (أحبب حبيبك هونا</w:t>
      </w:r>
      <w:r w:rsidR="00343195">
        <w:rPr>
          <w:rtl/>
        </w:rPr>
        <w:t xml:space="preserve"> </w:t>
      </w:r>
      <w:r>
        <w:rPr>
          <w:rtl/>
        </w:rPr>
        <w:t>مّا، عسى أن يكون بغيضك يوما</w:t>
      </w:r>
      <w:r w:rsidR="00343195">
        <w:rPr>
          <w:rtl/>
        </w:rPr>
        <w:t xml:space="preserve"> </w:t>
      </w:r>
      <w:r>
        <w:rPr>
          <w:rtl/>
        </w:rPr>
        <w:t>مّا، وأبغض بغيضك هونا</w:t>
      </w:r>
      <w:r w:rsidR="00343195">
        <w:rPr>
          <w:rtl/>
        </w:rPr>
        <w:t xml:space="preserve"> </w:t>
      </w:r>
      <w:r>
        <w:rPr>
          <w:rtl/>
        </w:rPr>
        <w:t>مّا، عسى أن يكون حبيبك يوما مّا)</w:t>
      </w:r>
      <w:r w:rsidRPr="00AA7B60">
        <w:rPr>
          <w:rStyle w:val="a6"/>
          <w:rtl/>
        </w:rPr>
        <w:t>(</w:t>
      </w:r>
      <w:r w:rsidRPr="00AA7B60">
        <w:rPr>
          <w:rStyle w:val="a6"/>
          <w:rtl/>
        </w:rPr>
        <w:footnoteReference w:id="189"/>
      </w:r>
      <w:r w:rsidRPr="00AA7B60">
        <w:rPr>
          <w:rStyle w:val="a6"/>
          <w:rtl/>
        </w:rPr>
        <w:t>)</w:t>
      </w:r>
    </w:p>
    <w:p w14:paraId="2A9B0BD2" w14:textId="0D3DA860"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189</w:t>
      </w:r>
      <w:r w:rsidRPr="009E21DD">
        <w:rPr>
          <w:b/>
          <w:bCs/>
          <w:color w:val="FF0000"/>
          <w:rtl/>
        </w:rPr>
        <w:t>]</w:t>
      </w:r>
      <w:r w:rsidRPr="009E21DD">
        <w:rPr>
          <w:rtl/>
        </w:rPr>
        <w:t xml:space="preserve"> قال الإمام</w:t>
      </w:r>
      <w:r w:rsidRPr="00A9383A">
        <w:rPr>
          <w:rtl/>
        </w:rPr>
        <w:t xml:space="preserve"> علي</w:t>
      </w:r>
      <w:r w:rsidRPr="008C78A3">
        <w:rPr>
          <w:rFonts w:ascii="mylotus" w:hAnsi="mylotus"/>
          <w:color w:val="000000"/>
          <w:rtl/>
        </w:rPr>
        <w:t>: (من أعان على مؤمن فقد برأ من الإسلام</w:t>
      </w:r>
      <w:r>
        <w:rPr>
          <w:rFonts w:ascii="mylotus" w:hAnsi="mylotus"/>
          <w:color w:val="000000"/>
          <w:rtl/>
        </w:rPr>
        <w:t>)</w:t>
      </w:r>
      <w:r w:rsidRPr="00AA7B60">
        <w:rPr>
          <w:rStyle w:val="a6"/>
          <w:rtl/>
        </w:rPr>
        <w:t>(</w:t>
      </w:r>
      <w:r w:rsidRPr="00AA7B60">
        <w:rPr>
          <w:rStyle w:val="a6"/>
          <w:rtl/>
        </w:rPr>
        <w:footnoteReference w:id="190"/>
      </w:r>
      <w:r w:rsidRPr="00AA7B60">
        <w:rPr>
          <w:rStyle w:val="a6"/>
          <w:rtl/>
        </w:rPr>
        <w:t>)</w:t>
      </w:r>
    </w:p>
    <w:p w14:paraId="19213615" w14:textId="3B641758"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190</w:t>
      </w:r>
      <w:r w:rsidRPr="009E21DD">
        <w:rPr>
          <w:b/>
          <w:bCs/>
          <w:color w:val="FF0000"/>
          <w:rtl/>
        </w:rPr>
        <w:t>]</w:t>
      </w:r>
      <w:r w:rsidRPr="009E21DD">
        <w:rPr>
          <w:rtl/>
        </w:rPr>
        <w:t xml:space="preserve"> قال الإمام</w:t>
      </w:r>
      <w:r w:rsidRPr="00A9383A">
        <w:rPr>
          <w:rtl/>
        </w:rPr>
        <w:t xml:space="preserve"> علي</w:t>
      </w:r>
      <w:r w:rsidRPr="008C78A3">
        <w:rPr>
          <w:rFonts w:ascii="mylotus" w:hAnsi="mylotus"/>
          <w:color w:val="000000"/>
          <w:rtl/>
        </w:rPr>
        <w:t>: (إنّ الرجل ليؤتى يوم القيامة معه قدر محجمة من دم، فيقول: و</w:t>
      </w:r>
      <w:r w:rsidRPr="004342AB">
        <w:rPr>
          <w:rFonts w:ascii="mylotus" w:hAnsi="mylotus"/>
          <w:color w:val="000000"/>
          <w:rtl/>
        </w:rPr>
        <w:t>اللّه</w:t>
      </w:r>
      <w:r w:rsidRPr="008C78A3">
        <w:rPr>
          <w:rFonts w:ascii="mylotus" w:hAnsi="mylotus"/>
          <w:color w:val="000000"/>
          <w:rtl/>
        </w:rPr>
        <w:t xml:space="preserve"> ما قتلت ولا شركت </w:t>
      </w:r>
      <w:r w:rsidRPr="004342AB">
        <w:rPr>
          <w:rFonts w:ascii="mylotus" w:hAnsi="mylotus"/>
          <w:color w:val="000000"/>
          <w:rtl/>
        </w:rPr>
        <w:t>في</w:t>
      </w:r>
      <w:r w:rsidRPr="008C78A3">
        <w:rPr>
          <w:rFonts w:ascii="mylotus" w:hAnsi="mylotus"/>
          <w:color w:val="000000"/>
          <w:rtl/>
        </w:rPr>
        <w:t xml:space="preserve"> دم، فيقال: بلى، ذكرت فلانا فترقّى ذلك حتّى قتل، فأصابك هذا من دمه</w:t>
      </w:r>
      <w:r>
        <w:rPr>
          <w:rFonts w:ascii="mylotus" w:hAnsi="mylotus"/>
          <w:color w:val="000000"/>
          <w:rtl/>
        </w:rPr>
        <w:t>)</w:t>
      </w:r>
      <w:r w:rsidRPr="00AA7B60">
        <w:rPr>
          <w:rStyle w:val="a6"/>
          <w:rtl/>
        </w:rPr>
        <w:t>(</w:t>
      </w:r>
      <w:r w:rsidRPr="00AA7B60">
        <w:rPr>
          <w:rStyle w:val="a6"/>
          <w:rtl/>
        </w:rPr>
        <w:footnoteReference w:id="191"/>
      </w:r>
      <w:r w:rsidRPr="00AA7B60">
        <w:rPr>
          <w:rStyle w:val="a6"/>
          <w:rtl/>
        </w:rPr>
        <w:t>)</w:t>
      </w:r>
    </w:p>
    <w:p w14:paraId="3523F846" w14:textId="7D6BEEB1" w:rsidR="00B47AE9" w:rsidRDefault="00B47AE9" w:rsidP="00A1505C">
      <w:pPr>
        <w:pStyle w:val="aaac"/>
        <w:rPr>
          <w:rtl/>
        </w:rPr>
      </w:pPr>
      <w:r>
        <w:rPr>
          <w:b/>
          <w:bCs/>
          <w:color w:val="FF0000"/>
          <w:rtl/>
        </w:rPr>
        <w:t xml:space="preserve">[الحديث: </w:t>
      </w:r>
      <w:r w:rsidR="003F4BB5">
        <w:rPr>
          <w:b/>
          <w:bCs/>
          <w:color w:val="FF0000"/>
          <w:rtl/>
        </w:rPr>
        <w:t>191</w:t>
      </w:r>
      <w:r>
        <w:rPr>
          <w:b/>
          <w:bCs/>
          <w:color w:val="FF0000"/>
          <w:rtl/>
        </w:rPr>
        <w:t>]</w:t>
      </w:r>
      <w:r>
        <w:rPr>
          <w:rtl/>
        </w:rPr>
        <w:t xml:space="preserve"> قال الإمام علي: (ألأم البغي عند القدرة)</w:t>
      </w:r>
      <w:r w:rsidRPr="00AA7B60">
        <w:rPr>
          <w:rStyle w:val="a6"/>
          <w:rtl/>
        </w:rPr>
        <w:t>(</w:t>
      </w:r>
      <w:r w:rsidRPr="00AA7B60">
        <w:rPr>
          <w:rStyle w:val="a6"/>
          <w:rtl/>
        </w:rPr>
        <w:footnoteReference w:id="192"/>
      </w:r>
      <w:r w:rsidRPr="00AA7B60">
        <w:rPr>
          <w:rStyle w:val="a6"/>
          <w:rtl/>
        </w:rPr>
        <w:t>)</w:t>
      </w:r>
    </w:p>
    <w:p w14:paraId="3FF87616" w14:textId="0F5B237B" w:rsidR="00B47AE9" w:rsidRDefault="00B47AE9" w:rsidP="00A1505C">
      <w:pPr>
        <w:pStyle w:val="aaac"/>
        <w:rPr>
          <w:rtl/>
        </w:rPr>
      </w:pPr>
      <w:r>
        <w:rPr>
          <w:b/>
          <w:bCs/>
          <w:color w:val="FF0000"/>
          <w:rtl/>
        </w:rPr>
        <w:t xml:space="preserve">[الحديث: </w:t>
      </w:r>
      <w:r w:rsidR="003F4BB5">
        <w:rPr>
          <w:b/>
          <w:bCs/>
          <w:color w:val="FF0000"/>
          <w:rtl/>
        </w:rPr>
        <w:t>192</w:t>
      </w:r>
      <w:r>
        <w:rPr>
          <w:b/>
          <w:bCs/>
          <w:color w:val="FF0000"/>
          <w:rtl/>
        </w:rPr>
        <w:t>]</w:t>
      </w:r>
      <w:r>
        <w:rPr>
          <w:rtl/>
        </w:rPr>
        <w:t xml:space="preserve"> قال الإمام علي: (ما أعظم عقاب الباغي!)</w:t>
      </w:r>
      <w:r w:rsidRPr="00AA7B60">
        <w:rPr>
          <w:rStyle w:val="a6"/>
          <w:rtl/>
        </w:rPr>
        <w:t>(</w:t>
      </w:r>
      <w:r w:rsidRPr="00AA7B60">
        <w:rPr>
          <w:rStyle w:val="a6"/>
          <w:rtl/>
        </w:rPr>
        <w:footnoteReference w:id="193"/>
      </w:r>
      <w:r w:rsidRPr="00AA7B60">
        <w:rPr>
          <w:rStyle w:val="a6"/>
          <w:rtl/>
        </w:rPr>
        <w:t>)</w:t>
      </w:r>
    </w:p>
    <w:p w14:paraId="42C5E1B0" w14:textId="092CE790" w:rsidR="00B47AE9" w:rsidRDefault="00B47AE9" w:rsidP="00A1505C">
      <w:pPr>
        <w:pStyle w:val="aaac"/>
        <w:rPr>
          <w:rtl/>
        </w:rPr>
      </w:pPr>
      <w:r>
        <w:rPr>
          <w:b/>
          <w:bCs/>
          <w:color w:val="FF0000"/>
          <w:rtl/>
        </w:rPr>
        <w:t xml:space="preserve">[الحديث: </w:t>
      </w:r>
      <w:r w:rsidR="003F4BB5">
        <w:rPr>
          <w:b/>
          <w:bCs/>
          <w:color w:val="FF0000"/>
          <w:rtl/>
        </w:rPr>
        <w:t>193</w:t>
      </w:r>
      <w:r>
        <w:rPr>
          <w:b/>
          <w:bCs/>
          <w:color w:val="FF0000"/>
          <w:rtl/>
        </w:rPr>
        <w:t>]</w:t>
      </w:r>
      <w:r>
        <w:rPr>
          <w:rtl/>
        </w:rPr>
        <w:t xml:space="preserve"> قال الإمام علي: (البغي يسلب النعمة)</w:t>
      </w:r>
      <w:r w:rsidRPr="00AA7B60">
        <w:rPr>
          <w:rStyle w:val="a6"/>
          <w:rtl/>
        </w:rPr>
        <w:t>(</w:t>
      </w:r>
      <w:r w:rsidRPr="00AA7B60">
        <w:rPr>
          <w:rStyle w:val="a6"/>
          <w:rtl/>
        </w:rPr>
        <w:footnoteReference w:id="194"/>
      </w:r>
      <w:r w:rsidRPr="00AA7B60">
        <w:rPr>
          <w:rStyle w:val="a6"/>
          <w:rtl/>
        </w:rPr>
        <w:t>)</w:t>
      </w:r>
    </w:p>
    <w:p w14:paraId="3C6FEC5D" w14:textId="3EFE37B0" w:rsidR="00B47AE9" w:rsidRDefault="00B47AE9" w:rsidP="00A1505C">
      <w:pPr>
        <w:pStyle w:val="aaac"/>
        <w:rPr>
          <w:rtl/>
        </w:rPr>
      </w:pPr>
      <w:r>
        <w:rPr>
          <w:b/>
          <w:bCs/>
          <w:color w:val="FF0000"/>
          <w:rtl/>
        </w:rPr>
        <w:t xml:space="preserve">[الحديث: </w:t>
      </w:r>
      <w:r w:rsidR="003F4BB5">
        <w:rPr>
          <w:b/>
          <w:bCs/>
          <w:color w:val="FF0000"/>
          <w:rtl/>
        </w:rPr>
        <w:t>194</w:t>
      </w:r>
      <w:r>
        <w:rPr>
          <w:b/>
          <w:bCs/>
          <w:color w:val="FF0000"/>
          <w:rtl/>
        </w:rPr>
        <w:t>]</w:t>
      </w:r>
      <w:r>
        <w:rPr>
          <w:rtl/>
        </w:rPr>
        <w:t xml:space="preserve"> قال الإمام علي: (اتّقوا البغي، فإنّه يجلب النقم، ويسلب النعم، ويوجب الغير)</w:t>
      </w:r>
      <w:r w:rsidRPr="00AA7B60">
        <w:rPr>
          <w:rStyle w:val="a6"/>
          <w:rtl/>
        </w:rPr>
        <w:t>(</w:t>
      </w:r>
      <w:r w:rsidRPr="00AA7B60">
        <w:rPr>
          <w:rStyle w:val="a6"/>
          <w:rtl/>
        </w:rPr>
        <w:footnoteReference w:id="195"/>
      </w:r>
      <w:r w:rsidRPr="00AA7B60">
        <w:rPr>
          <w:rStyle w:val="a6"/>
          <w:rtl/>
        </w:rPr>
        <w:t>)</w:t>
      </w:r>
    </w:p>
    <w:p w14:paraId="2CCB73F1" w14:textId="76DB360F" w:rsidR="00B47AE9" w:rsidRDefault="00B47AE9" w:rsidP="00A1505C">
      <w:pPr>
        <w:pStyle w:val="aaac"/>
        <w:rPr>
          <w:rtl/>
        </w:rPr>
      </w:pPr>
      <w:r>
        <w:rPr>
          <w:b/>
          <w:bCs/>
          <w:color w:val="FF0000"/>
          <w:rtl/>
        </w:rPr>
        <w:lastRenderedPageBreak/>
        <w:t xml:space="preserve">[الحديث: </w:t>
      </w:r>
      <w:r w:rsidR="003F4BB5">
        <w:rPr>
          <w:b/>
          <w:bCs/>
          <w:color w:val="FF0000"/>
          <w:rtl/>
        </w:rPr>
        <w:t>195</w:t>
      </w:r>
      <w:r>
        <w:rPr>
          <w:b/>
          <w:bCs/>
          <w:color w:val="FF0000"/>
          <w:rtl/>
        </w:rPr>
        <w:t>]</w:t>
      </w:r>
      <w:r>
        <w:rPr>
          <w:rtl/>
        </w:rPr>
        <w:t xml:space="preserve"> سئل </w:t>
      </w:r>
      <w:r w:rsidRPr="00737542">
        <w:rPr>
          <w:rtl/>
        </w:rPr>
        <w:t>الإمام علي</w:t>
      </w:r>
      <w:r>
        <w:rPr>
          <w:rtl/>
        </w:rPr>
        <w:t xml:space="preserve">: </w:t>
      </w:r>
      <w:r w:rsidR="004342AB" w:rsidRPr="005B45C9">
        <w:rPr>
          <w:rtl/>
        </w:rPr>
        <w:t>أي</w:t>
      </w:r>
      <w:r>
        <w:rPr>
          <w:rtl/>
        </w:rPr>
        <w:t xml:space="preserve"> ذنب أعجل عقوبة لصاحبه؟ فقال: (من ظلم من لا ناصر له إلّا </w:t>
      </w:r>
      <w:r w:rsidRPr="004342AB">
        <w:rPr>
          <w:rtl/>
        </w:rPr>
        <w:t>الله</w:t>
      </w:r>
      <w:r>
        <w:rPr>
          <w:rtl/>
        </w:rPr>
        <w:t>، وجاور النعمة بالتقصير، واستطال بالبغي على الفقير)</w:t>
      </w:r>
      <w:r w:rsidRPr="00AA7B60">
        <w:rPr>
          <w:rStyle w:val="a6"/>
          <w:rtl/>
        </w:rPr>
        <w:t>(</w:t>
      </w:r>
      <w:r w:rsidRPr="00AA7B60">
        <w:rPr>
          <w:rStyle w:val="a6"/>
          <w:rtl/>
        </w:rPr>
        <w:footnoteReference w:id="196"/>
      </w:r>
      <w:r w:rsidRPr="00AA7B60">
        <w:rPr>
          <w:rStyle w:val="a6"/>
          <w:rtl/>
        </w:rPr>
        <w:t>)</w:t>
      </w:r>
    </w:p>
    <w:p w14:paraId="142BBB52" w14:textId="24479563" w:rsidR="00B47AE9" w:rsidRDefault="00B47AE9" w:rsidP="00A1505C">
      <w:pPr>
        <w:pStyle w:val="aaac"/>
        <w:rPr>
          <w:rtl/>
        </w:rPr>
      </w:pPr>
      <w:r>
        <w:rPr>
          <w:b/>
          <w:bCs/>
          <w:color w:val="FF0000"/>
          <w:rtl/>
        </w:rPr>
        <w:t xml:space="preserve">[الحديث: </w:t>
      </w:r>
      <w:r w:rsidR="003F4BB5">
        <w:rPr>
          <w:b/>
          <w:bCs/>
          <w:color w:val="FF0000"/>
          <w:rtl/>
        </w:rPr>
        <w:t>196</w:t>
      </w:r>
      <w:r>
        <w:rPr>
          <w:b/>
          <w:bCs/>
          <w:color w:val="FF0000"/>
          <w:rtl/>
        </w:rPr>
        <w:t>]</w:t>
      </w:r>
      <w:r>
        <w:rPr>
          <w:rtl/>
        </w:rPr>
        <w:t xml:space="preserve"> قال الإمام</w:t>
      </w:r>
      <w:r w:rsidRPr="00737542">
        <w:rPr>
          <w:rtl/>
        </w:rPr>
        <w:t xml:space="preserve"> علي</w:t>
      </w:r>
      <w:r>
        <w:rPr>
          <w:rtl/>
        </w:rPr>
        <w:t>: (إيّاك والبغي فإنّه يعجّل الصرعة، ويحلّ بالعامل به العبر)</w:t>
      </w:r>
      <w:r w:rsidRPr="00AA7B60">
        <w:rPr>
          <w:rStyle w:val="a6"/>
          <w:rtl/>
        </w:rPr>
        <w:t>(</w:t>
      </w:r>
      <w:r w:rsidRPr="00AA7B60">
        <w:rPr>
          <w:rStyle w:val="a6"/>
          <w:rtl/>
        </w:rPr>
        <w:footnoteReference w:id="197"/>
      </w:r>
      <w:r w:rsidRPr="00AA7B60">
        <w:rPr>
          <w:rStyle w:val="a6"/>
          <w:rtl/>
        </w:rPr>
        <w:t>)</w:t>
      </w:r>
    </w:p>
    <w:p w14:paraId="6CBDF94D" w14:textId="0E557870" w:rsidR="00B47AE9" w:rsidRDefault="00B47AE9" w:rsidP="00A1505C">
      <w:pPr>
        <w:pStyle w:val="aaac"/>
        <w:rPr>
          <w:rtl/>
        </w:rPr>
      </w:pPr>
      <w:r>
        <w:rPr>
          <w:b/>
          <w:bCs/>
          <w:color w:val="FF0000"/>
          <w:rtl/>
        </w:rPr>
        <w:t xml:space="preserve">[الحديث: </w:t>
      </w:r>
      <w:r w:rsidR="003F4BB5">
        <w:rPr>
          <w:b/>
          <w:bCs/>
          <w:color w:val="FF0000"/>
          <w:rtl/>
        </w:rPr>
        <w:t>197</w:t>
      </w:r>
      <w:r>
        <w:rPr>
          <w:b/>
          <w:bCs/>
          <w:color w:val="FF0000"/>
          <w:rtl/>
        </w:rPr>
        <w:t>]</w:t>
      </w:r>
      <w:r>
        <w:rPr>
          <w:rtl/>
        </w:rPr>
        <w:t xml:space="preserve"> قال الإمام علي: (إيّاك والبغي، فإنّ الباغي يعجّل </w:t>
      </w:r>
      <w:r w:rsidRPr="004342AB">
        <w:rPr>
          <w:rtl/>
        </w:rPr>
        <w:t>الله</w:t>
      </w:r>
      <w:r>
        <w:rPr>
          <w:rtl/>
        </w:rPr>
        <w:t xml:space="preserve"> له النعمة، ويحلّ به المثلات)</w:t>
      </w:r>
    </w:p>
    <w:p w14:paraId="7CF93B3D" w14:textId="37184A1D" w:rsidR="00B47AE9" w:rsidRDefault="00B47AE9" w:rsidP="00A1505C">
      <w:pPr>
        <w:pStyle w:val="aaac"/>
        <w:rPr>
          <w:rtl/>
        </w:rPr>
      </w:pPr>
      <w:r>
        <w:rPr>
          <w:b/>
          <w:bCs/>
          <w:color w:val="FF0000"/>
          <w:rtl/>
        </w:rPr>
        <w:t xml:space="preserve">[الحديث: </w:t>
      </w:r>
      <w:r w:rsidR="003F4BB5">
        <w:rPr>
          <w:b/>
          <w:bCs/>
          <w:color w:val="FF0000"/>
          <w:rtl/>
        </w:rPr>
        <w:t>198</w:t>
      </w:r>
      <w:r>
        <w:rPr>
          <w:b/>
          <w:bCs/>
          <w:color w:val="FF0000"/>
          <w:rtl/>
        </w:rPr>
        <w:t>]</w:t>
      </w:r>
      <w:r>
        <w:rPr>
          <w:rtl/>
        </w:rPr>
        <w:t xml:space="preserve"> قال الإمام علي: (من بغي عجّلت هلكته)</w:t>
      </w:r>
      <w:r w:rsidRPr="00AA7B60">
        <w:rPr>
          <w:rStyle w:val="a6"/>
          <w:rtl/>
        </w:rPr>
        <w:t>(</w:t>
      </w:r>
      <w:r w:rsidRPr="00AA7B60">
        <w:rPr>
          <w:rStyle w:val="a6"/>
          <w:rtl/>
        </w:rPr>
        <w:footnoteReference w:id="198"/>
      </w:r>
      <w:r w:rsidRPr="00AA7B60">
        <w:rPr>
          <w:rStyle w:val="a6"/>
          <w:rtl/>
        </w:rPr>
        <w:t>)</w:t>
      </w:r>
    </w:p>
    <w:p w14:paraId="00627C37" w14:textId="624711E5" w:rsidR="00B47AE9" w:rsidRDefault="00B47AE9" w:rsidP="00A1505C">
      <w:pPr>
        <w:pStyle w:val="aaac"/>
        <w:rPr>
          <w:rtl/>
        </w:rPr>
      </w:pPr>
      <w:r>
        <w:rPr>
          <w:b/>
          <w:bCs/>
          <w:color w:val="FF0000"/>
          <w:rtl/>
        </w:rPr>
        <w:t xml:space="preserve">[الحديث: </w:t>
      </w:r>
      <w:r w:rsidR="003F4BB5">
        <w:rPr>
          <w:b/>
          <w:bCs/>
          <w:color w:val="FF0000"/>
          <w:rtl/>
        </w:rPr>
        <w:t>199</w:t>
      </w:r>
      <w:r>
        <w:rPr>
          <w:b/>
          <w:bCs/>
          <w:color w:val="FF0000"/>
          <w:rtl/>
        </w:rPr>
        <w:t>]</w:t>
      </w:r>
      <w:r>
        <w:rPr>
          <w:rtl/>
        </w:rPr>
        <w:t xml:space="preserve"> قال الإمام علي: (أسرع المعاصي عقوبة أن تبغي على من لا يبغي عليك)</w:t>
      </w:r>
      <w:r w:rsidRPr="00AA7B60">
        <w:rPr>
          <w:rStyle w:val="a6"/>
          <w:rtl/>
        </w:rPr>
        <w:t>(</w:t>
      </w:r>
      <w:r w:rsidRPr="00AA7B60">
        <w:rPr>
          <w:rStyle w:val="a6"/>
          <w:rtl/>
        </w:rPr>
        <w:footnoteReference w:id="199"/>
      </w:r>
      <w:r w:rsidRPr="00AA7B60">
        <w:rPr>
          <w:rStyle w:val="a6"/>
          <w:rtl/>
        </w:rPr>
        <w:t>)</w:t>
      </w:r>
    </w:p>
    <w:p w14:paraId="7265C0C7" w14:textId="4C2B39BC" w:rsidR="00B47AE9" w:rsidRDefault="00B47AE9" w:rsidP="00A1505C">
      <w:pPr>
        <w:pStyle w:val="aaac"/>
        <w:rPr>
          <w:rtl/>
        </w:rPr>
      </w:pPr>
      <w:r>
        <w:rPr>
          <w:b/>
          <w:bCs/>
          <w:color w:val="FF0000"/>
          <w:rtl/>
        </w:rPr>
        <w:t xml:space="preserve">[الحديث: </w:t>
      </w:r>
      <w:r w:rsidR="003F4BB5">
        <w:rPr>
          <w:b/>
          <w:bCs/>
          <w:color w:val="FF0000"/>
          <w:rtl/>
        </w:rPr>
        <w:t>200</w:t>
      </w:r>
      <w:r>
        <w:rPr>
          <w:b/>
          <w:bCs/>
          <w:color w:val="FF0000"/>
          <w:rtl/>
        </w:rPr>
        <w:t>]</w:t>
      </w:r>
      <w:r>
        <w:rPr>
          <w:rtl/>
        </w:rPr>
        <w:t xml:space="preserve"> قال الإمام </w:t>
      </w:r>
      <w:r w:rsidRPr="00737542">
        <w:rPr>
          <w:rtl/>
        </w:rPr>
        <w:t>علي</w:t>
      </w:r>
      <w:r>
        <w:rPr>
          <w:rtl/>
        </w:rPr>
        <w:t>: (ثلاث خصال لا يموت صاحبهنّ حتّى يرى وبالهنّ: البغي، وقطيعة الرحم، واليمين الكاذبة)</w:t>
      </w:r>
      <w:r w:rsidRPr="00AA7B60">
        <w:rPr>
          <w:rStyle w:val="a6"/>
          <w:rtl/>
        </w:rPr>
        <w:t>(</w:t>
      </w:r>
      <w:r w:rsidRPr="00AA7B60">
        <w:rPr>
          <w:rStyle w:val="a6"/>
          <w:rtl/>
        </w:rPr>
        <w:footnoteReference w:id="200"/>
      </w:r>
      <w:r w:rsidRPr="00AA7B60">
        <w:rPr>
          <w:rStyle w:val="a6"/>
          <w:rtl/>
        </w:rPr>
        <w:t>)</w:t>
      </w:r>
    </w:p>
    <w:p w14:paraId="44A1980A" w14:textId="4BBA1838" w:rsidR="00B47AE9" w:rsidRDefault="00B47AE9" w:rsidP="00A1505C">
      <w:pPr>
        <w:pStyle w:val="aaac"/>
        <w:rPr>
          <w:rtl/>
        </w:rPr>
      </w:pPr>
      <w:r>
        <w:rPr>
          <w:b/>
          <w:bCs/>
          <w:color w:val="FF0000"/>
          <w:rtl/>
        </w:rPr>
        <w:t xml:space="preserve">[الحديث: </w:t>
      </w:r>
      <w:r w:rsidR="003F4BB5">
        <w:rPr>
          <w:b/>
          <w:bCs/>
          <w:color w:val="FF0000"/>
          <w:rtl/>
        </w:rPr>
        <w:t>201</w:t>
      </w:r>
      <w:r>
        <w:rPr>
          <w:b/>
          <w:bCs/>
          <w:color w:val="FF0000"/>
          <w:rtl/>
        </w:rPr>
        <w:t>]</w:t>
      </w:r>
      <w:r>
        <w:rPr>
          <w:rtl/>
        </w:rPr>
        <w:t xml:space="preserve"> قال الإمام </w:t>
      </w:r>
      <w:r w:rsidRPr="00737542">
        <w:rPr>
          <w:rtl/>
        </w:rPr>
        <w:t>علي</w:t>
      </w:r>
      <w:r>
        <w:rPr>
          <w:rtl/>
        </w:rPr>
        <w:t>: (من سلّ سيف البغي قتل به)</w:t>
      </w:r>
      <w:r w:rsidRPr="00AA7B60">
        <w:rPr>
          <w:rStyle w:val="a6"/>
          <w:rtl/>
        </w:rPr>
        <w:t>(</w:t>
      </w:r>
      <w:r w:rsidRPr="00AA7B60">
        <w:rPr>
          <w:rStyle w:val="a6"/>
          <w:rtl/>
        </w:rPr>
        <w:footnoteReference w:id="201"/>
      </w:r>
      <w:r w:rsidRPr="00AA7B60">
        <w:rPr>
          <w:rStyle w:val="a6"/>
          <w:rtl/>
        </w:rPr>
        <w:t>)</w:t>
      </w:r>
    </w:p>
    <w:p w14:paraId="06529A51" w14:textId="579B145A" w:rsidR="00B47AE9" w:rsidRDefault="00343195" w:rsidP="00A1505C">
      <w:pPr>
        <w:pStyle w:val="aaac"/>
        <w:rPr>
          <w:rtl/>
        </w:rPr>
      </w:pPr>
      <w:r>
        <w:rPr>
          <w:b/>
          <w:bCs/>
          <w:color w:val="FF0000"/>
          <w:rtl/>
        </w:rPr>
        <w:t xml:space="preserve">[الحديث: </w:t>
      </w:r>
      <w:r w:rsidR="003F4BB5">
        <w:rPr>
          <w:b/>
          <w:bCs/>
          <w:color w:val="FF0000"/>
          <w:rtl/>
        </w:rPr>
        <w:t>202</w:t>
      </w:r>
      <w:r>
        <w:rPr>
          <w:b/>
          <w:bCs/>
          <w:color w:val="FF0000"/>
          <w:rtl/>
        </w:rPr>
        <w:t>]</w:t>
      </w:r>
      <w:r>
        <w:rPr>
          <w:rtl/>
        </w:rPr>
        <w:t xml:space="preserve"> قال الإمام </w:t>
      </w:r>
      <w:r w:rsidRPr="00737542">
        <w:rPr>
          <w:rtl/>
        </w:rPr>
        <w:t>علي</w:t>
      </w:r>
      <w:r>
        <w:rPr>
          <w:rtl/>
        </w:rPr>
        <w:t xml:space="preserve">: </w:t>
      </w:r>
      <w:r w:rsidR="00B47AE9">
        <w:rPr>
          <w:rtl/>
        </w:rPr>
        <w:t>(</w:t>
      </w:r>
      <w:r w:rsidR="00B47AE9" w:rsidRPr="004342AB">
        <w:rPr>
          <w:rtl/>
        </w:rPr>
        <w:t>الله</w:t>
      </w:r>
      <w:r w:rsidR="00B47AE9">
        <w:rPr>
          <w:rtl/>
        </w:rPr>
        <w:t xml:space="preserve"> </w:t>
      </w:r>
      <w:r w:rsidR="00B47AE9" w:rsidRPr="004342AB">
        <w:rPr>
          <w:rtl/>
        </w:rPr>
        <w:t>الله</w:t>
      </w:r>
      <w:r w:rsidR="00B47AE9">
        <w:rPr>
          <w:rtl/>
        </w:rPr>
        <w:t xml:space="preserve"> </w:t>
      </w:r>
      <w:r w:rsidR="00B47AE9" w:rsidRPr="004342AB">
        <w:rPr>
          <w:rtl/>
        </w:rPr>
        <w:t>في</w:t>
      </w:r>
      <w:r w:rsidR="00B47AE9">
        <w:rPr>
          <w:rtl/>
        </w:rPr>
        <w:t xml:space="preserve"> عاجل البغي، وآجل وخامة الظلم، وسوء عاقبة الكبر)</w:t>
      </w:r>
      <w:r w:rsidR="00B47AE9" w:rsidRPr="00AA7B60">
        <w:rPr>
          <w:rStyle w:val="a6"/>
          <w:rtl/>
        </w:rPr>
        <w:t>(</w:t>
      </w:r>
      <w:r w:rsidR="00B47AE9" w:rsidRPr="00AA7B60">
        <w:rPr>
          <w:rStyle w:val="a6"/>
          <w:rtl/>
        </w:rPr>
        <w:footnoteReference w:id="202"/>
      </w:r>
      <w:r w:rsidR="00B47AE9" w:rsidRPr="00AA7B60">
        <w:rPr>
          <w:rStyle w:val="a6"/>
          <w:rtl/>
        </w:rPr>
        <w:t>)</w:t>
      </w:r>
    </w:p>
    <w:p w14:paraId="0F5892E5" w14:textId="1078BA60" w:rsidR="00B47AE9" w:rsidRDefault="00B47AE9" w:rsidP="00A1505C">
      <w:pPr>
        <w:pStyle w:val="aaac"/>
        <w:rPr>
          <w:rtl/>
        </w:rPr>
      </w:pPr>
      <w:r>
        <w:rPr>
          <w:b/>
          <w:bCs/>
          <w:color w:val="FF0000"/>
          <w:rtl/>
        </w:rPr>
        <w:t xml:space="preserve">[الحديث: </w:t>
      </w:r>
      <w:r w:rsidR="003F4BB5">
        <w:rPr>
          <w:b/>
          <w:bCs/>
          <w:color w:val="FF0000"/>
          <w:rtl/>
        </w:rPr>
        <w:t>203</w:t>
      </w:r>
      <w:r>
        <w:rPr>
          <w:b/>
          <w:bCs/>
          <w:color w:val="FF0000"/>
          <w:rtl/>
        </w:rPr>
        <w:t>]</w:t>
      </w:r>
      <w:r>
        <w:rPr>
          <w:rtl/>
        </w:rPr>
        <w:t xml:space="preserve"> قال الإمام علي: (البغي يصرع الرجال)</w:t>
      </w:r>
      <w:r w:rsidRPr="00AA7B60">
        <w:rPr>
          <w:rStyle w:val="a6"/>
          <w:rtl/>
        </w:rPr>
        <w:t>(</w:t>
      </w:r>
      <w:r w:rsidRPr="00AA7B60">
        <w:rPr>
          <w:rStyle w:val="a6"/>
          <w:rtl/>
        </w:rPr>
        <w:footnoteReference w:id="203"/>
      </w:r>
      <w:r w:rsidRPr="00AA7B60">
        <w:rPr>
          <w:rStyle w:val="a6"/>
          <w:rtl/>
        </w:rPr>
        <w:t>)</w:t>
      </w:r>
    </w:p>
    <w:p w14:paraId="5408072C" w14:textId="4E3D62C8" w:rsidR="00B47AE9" w:rsidRDefault="00B47AE9" w:rsidP="00A1505C">
      <w:pPr>
        <w:pStyle w:val="aaac"/>
        <w:rPr>
          <w:rtl/>
        </w:rPr>
      </w:pPr>
      <w:r>
        <w:rPr>
          <w:b/>
          <w:bCs/>
          <w:color w:val="FF0000"/>
          <w:rtl/>
        </w:rPr>
        <w:t xml:space="preserve">[الحديث: </w:t>
      </w:r>
      <w:r w:rsidR="003F4BB5">
        <w:rPr>
          <w:b/>
          <w:bCs/>
          <w:color w:val="FF0000"/>
          <w:rtl/>
        </w:rPr>
        <w:t>204</w:t>
      </w:r>
      <w:r>
        <w:rPr>
          <w:b/>
          <w:bCs/>
          <w:color w:val="FF0000"/>
          <w:rtl/>
        </w:rPr>
        <w:t>]</w:t>
      </w:r>
      <w:r>
        <w:rPr>
          <w:rtl/>
        </w:rPr>
        <w:t xml:space="preserve"> قال الإمام </w:t>
      </w:r>
      <w:r w:rsidRPr="00737542">
        <w:rPr>
          <w:rtl/>
        </w:rPr>
        <w:t>علي</w:t>
      </w:r>
      <w:r>
        <w:rPr>
          <w:rtl/>
        </w:rPr>
        <w:t>: (البغي يوجب الدمار)</w:t>
      </w:r>
      <w:r w:rsidRPr="00AA7B60">
        <w:rPr>
          <w:rStyle w:val="a6"/>
          <w:rtl/>
        </w:rPr>
        <w:t>(</w:t>
      </w:r>
      <w:r w:rsidRPr="00AA7B60">
        <w:rPr>
          <w:rStyle w:val="a6"/>
          <w:rtl/>
        </w:rPr>
        <w:footnoteReference w:id="204"/>
      </w:r>
      <w:r w:rsidRPr="00AA7B60">
        <w:rPr>
          <w:rStyle w:val="a6"/>
          <w:rtl/>
        </w:rPr>
        <w:t>)</w:t>
      </w:r>
    </w:p>
    <w:p w14:paraId="530814BA" w14:textId="3420D8E5" w:rsidR="00B47AE9" w:rsidRDefault="00B47AE9" w:rsidP="00A1505C">
      <w:pPr>
        <w:pStyle w:val="aaac"/>
        <w:rPr>
          <w:rtl/>
        </w:rPr>
      </w:pPr>
      <w:r>
        <w:rPr>
          <w:b/>
          <w:bCs/>
          <w:color w:val="FF0000"/>
          <w:rtl/>
        </w:rPr>
        <w:t xml:space="preserve">[الحديث: </w:t>
      </w:r>
      <w:r w:rsidR="003F4BB5">
        <w:rPr>
          <w:b/>
          <w:bCs/>
          <w:color w:val="FF0000"/>
          <w:rtl/>
        </w:rPr>
        <w:t>205</w:t>
      </w:r>
      <w:r>
        <w:rPr>
          <w:b/>
          <w:bCs/>
          <w:color w:val="FF0000"/>
          <w:rtl/>
        </w:rPr>
        <w:t>]</w:t>
      </w:r>
      <w:r>
        <w:rPr>
          <w:rtl/>
        </w:rPr>
        <w:t xml:space="preserve"> قال الإمام </w:t>
      </w:r>
      <w:r w:rsidRPr="00737542">
        <w:rPr>
          <w:rtl/>
        </w:rPr>
        <w:t>علي</w:t>
      </w:r>
      <w:r>
        <w:rPr>
          <w:rtl/>
        </w:rPr>
        <w:t>: (البغي يسلب النعمة)</w:t>
      </w:r>
      <w:r w:rsidRPr="00AA7B60">
        <w:rPr>
          <w:rStyle w:val="a6"/>
          <w:rtl/>
        </w:rPr>
        <w:t>(</w:t>
      </w:r>
      <w:r w:rsidRPr="00AA7B60">
        <w:rPr>
          <w:rStyle w:val="a6"/>
          <w:rtl/>
        </w:rPr>
        <w:footnoteReference w:id="205"/>
      </w:r>
      <w:r w:rsidRPr="00AA7B60">
        <w:rPr>
          <w:rStyle w:val="a6"/>
          <w:rtl/>
        </w:rPr>
        <w:t>)</w:t>
      </w:r>
    </w:p>
    <w:p w14:paraId="780FF311" w14:textId="5207CDBD" w:rsidR="00B47AE9" w:rsidRDefault="00B47AE9" w:rsidP="00A1505C">
      <w:pPr>
        <w:pStyle w:val="aaac"/>
        <w:rPr>
          <w:rtl/>
        </w:rPr>
      </w:pPr>
      <w:r>
        <w:rPr>
          <w:b/>
          <w:bCs/>
          <w:color w:val="FF0000"/>
          <w:rtl/>
        </w:rPr>
        <w:lastRenderedPageBreak/>
        <w:t xml:space="preserve">[الحديث: </w:t>
      </w:r>
      <w:r w:rsidR="003F4BB5">
        <w:rPr>
          <w:b/>
          <w:bCs/>
          <w:color w:val="FF0000"/>
          <w:rtl/>
        </w:rPr>
        <w:t>206</w:t>
      </w:r>
      <w:r>
        <w:rPr>
          <w:b/>
          <w:bCs/>
          <w:color w:val="FF0000"/>
          <w:rtl/>
        </w:rPr>
        <w:t>]</w:t>
      </w:r>
      <w:r>
        <w:rPr>
          <w:rtl/>
        </w:rPr>
        <w:t xml:space="preserve"> قال الإمام </w:t>
      </w:r>
      <w:r w:rsidRPr="00737542">
        <w:rPr>
          <w:rtl/>
        </w:rPr>
        <w:t>علي</w:t>
      </w:r>
      <w:r>
        <w:rPr>
          <w:rtl/>
        </w:rPr>
        <w:t>: (إيّاكم وصرعات البغي، وفضحات الغدر، وإثارة كامن الشرّ المذمّم)</w:t>
      </w:r>
      <w:r w:rsidRPr="00AA7B60">
        <w:rPr>
          <w:rStyle w:val="a6"/>
          <w:rtl/>
        </w:rPr>
        <w:t>(</w:t>
      </w:r>
      <w:r w:rsidRPr="00AA7B60">
        <w:rPr>
          <w:rStyle w:val="a6"/>
          <w:rtl/>
        </w:rPr>
        <w:footnoteReference w:id="206"/>
      </w:r>
      <w:r w:rsidRPr="00AA7B60">
        <w:rPr>
          <w:rStyle w:val="a6"/>
          <w:rtl/>
        </w:rPr>
        <w:t>)</w:t>
      </w:r>
    </w:p>
    <w:p w14:paraId="16ECC8AB" w14:textId="35F01053" w:rsidR="00B47AE9" w:rsidRDefault="00B47AE9" w:rsidP="00A1505C">
      <w:pPr>
        <w:pStyle w:val="aaac"/>
        <w:rPr>
          <w:rtl/>
        </w:rPr>
      </w:pPr>
      <w:r>
        <w:rPr>
          <w:b/>
          <w:bCs/>
          <w:color w:val="FF0000"/>
          <w:rtl/>
        </w:rPr>
        <w:t xml:space="preserve">[الحديث: </w:t>
      </w:r>
      <w:r w:rsidR="003F4BB5">
        <w:rPr>
          <w:b/>
          <w:bCs/>
          <w:color w:val="FF0000"/>
          <w:rtl/>
        </w:rPr>
        <w:t>207</w:t>
      </w:r>
      <w:r>
        <w:rPr>
          <w:b/>
          <w:bCs/>
          <w:color w:val="FF0000"/>
          <w:rtl/>
        </w:rPr>
        <w:t>]</w:t>
      </w:r>
      <w:r>
        <w:rPr>
          <w:rtl/>
        </w:rPr>
        <w:t xml:space="preserve"> قال الإمام </w:t>
      </w:r>
      <w:r w:rsidRPr="00737542">
        <w:rPr>
          <w:rtl/>
        </w:rPr>
        <w:t>علي</w:t>
      </w:r>
      <w:r>
        <w:rPr>
          <w:rtl/>
        </w:rPr>
        <w:t>: (إذا استشاط السلطان تسلّط الشيطان)</w:t>
      </w:r>
      <w:r w:rsidRPr="00AA7B60">
        <w:rPr>
          <w:rStyle w:val="a6"/>
          <w:rtl/>
        </w:rPr>
        <w:t>(</w:t>
      </w:r>
      <w:r w:rsidRPr="00AA7B60">
        <w:rPr>
          <w:rStyle w:val="a6"/>
          <w:rtl/>
        </w:rPr>
        <w:footnoteReference w:id="207"/>
      </w:r>
      <w:r w:rsidRPr="00AA7B60">
        <w:rPr>
          <w:rStyle w:val="a6"/>
          <w:rtl/>
        </w:rPr>
        <w:t>)</w:t>
      </w:r>
    </w:p>
    <w:p w14:paraId="04BE7D3B" w14:textId="37D00A9B" w:rsidR="00B47AE9" w:rsidRDefault="00B47AE9" w:rsidP="00A1505C">
      <w:pPr>
        <w:pStyle w:val="aaac"/>
        <w:rPr>
          <w:rtl/>
        </w:rPr>
      </w:pPr>
      <w:r>
        <w:rPr>
          <w:b/>
          <w:bCs/>
          <w:color w:val="FF0000"/>
          <w:rtl/>
        </w:rPr>
        <w:t xml:space="preserve">[الحديث: </w:t>
      </w:r>
      <w:r w:rsidR="003F4BB5">
        <w:rPr>
          <w:b/>
          <w:bCs/>
          <w:color w:val="FF0000"/>
          <w:rtl/>
        </w:rPr>
        <w:t>208</w:t>
      </w:r>
      <w:r>
        <w:rPr>
          <w:b/>
          <w:bCs/>
          <w:color w:val="FF0000"/>
          <w:rtl/>
        </w:rPr>
        <w:t>]</w:t>
      </w:r>
      <w:r>
        <w:rPr>
          <w:rtl/>
        </w:rPr>
        <w:t xml:space="preserve"> قال الإمام </w:t>
      </w:r>
      <w:r w:rsidRPr="00737542">
        <w:rPr>
          <w:rtl/>
        </w:rPr>
        <w:t>عليّ</w:t>
      </w:r>
      <w:r>
        <w:rPr>
          <w:rtl/>
        </w:rPr>
        <w:t>: (تحرم الجنّة على ثلاثة: النمّام، والقتّال وعلى مدمن الخمر)</w:t>
      </w:r>
      <w:r>
        <w:rPr>
          <w:position w:val="6"/>
          <w:szCs w:val="20"/>
          <w:rtl/>
        </w:rPr>
        <w:t>(</w:t>
      </w:r>
      <w:r w:rsidRPr="000A5430">
        <w:rPr>
          <w:rStyle w:val="a6"/>
          <w:rtl/>
        </w:rPr>
        <w:footnoteReference w:id="208"/>
      </w:r>
      <w:r w:rsidRPr="000A5430">
        <w:rPr>
          <w:position w:val="6"/>
          <w:szCs w:val="20"/>
          <w:rtl/>
        </w:rPr>
        <w:t>)</w:t>
      </w:r>
    </w:p>
    <w:p w14:paraId="1AD6EAB2" w14:textId="2DF18EBE" w:rsidR="00B47AE9" w:rsidRDefault="00B47AE9" w:rsidP="00A1505C">
      <w:pPr>
        <w:pStyle w:val="aaac"/>
        <w:rPr>
          <w:rtl/>
        </w:rPr>
      </w:pPr>
      <w:r>
        <w:rPr>
          <w:b/>
          <w:bCs/>
          <w:color w:val="FF0000"/>
          <w:rtl/>
        </w:rPr>
        <w:t xml:space="preserve">[الحديث: </w:t>
      </w:r>
      <w:r w:rsidR="003F4BB5">
        <w:rPr>
          <w:b/>
          <w:bCs/>
          <w:color w:val="FF0000"/>
          <w:rtl/>
        </w:rPr>
        <w:t>209</w:t>
      </w:r>
      <w:r>
        <w:rPr>
          <w:b/>
          <w:bCs/>
          <w:color w:val="FF0000"/>
          <w:rtl/>
        </w:rPr>
        <w:t>]</w:t>
      </w:r>
      <w:r>
        <w:rPr>
          <w:rtl/>
        </w:rPr>
        <w:t xml:space="preserve"> قال الإمام </w:t>
      </w:r>
      <w:r w:rsidRPr="00737542">
        <w:rPr>
          <w:rtl/>
        </w:rPr>
        <w:t>عليّ</w:t>
      </w:r>
      <w:r>
        <w:rPr>
          <w:rtl/>
        </w:rPr>
        <w:t>: (عذاب القبر يكون من النميمة، والبول، وعزب الرجل عن أهله)</w:t>
      </w:r>
      <w:r>
        <w:rPr>
          <w:position w:val="6"/>
          <w:szCs w:val="20"/>
          <w:rtl/>
        </w:rPr>
        <w:t>(</w:t>
      </w:r>
      <w:r w:rsidRPr="000A5430">
        <w:rPr>
          <w:rStyle w:val="a6"/>
          <w:rtl/>
        </w:rPr>
        <w:footnoteReference w:id="209"/>
      </w:r>
      <w:r w:rsidRPr="000A5430">
        <w:rPr>
          <w:position w:val="6"/>
          <w:szCs w:val="20"/>
          <w:rtl/>
        </w:rPr>
        <w:t>)</w:t>
      </w:r>
    </w:p>
    <w:p w14:paraId="41F67339" w14:textId="7379D35F" w:rsidR="00B47AE9" w:rsidRDefault="00B47AE9" w:rsidP="00A1505C">
      <w:pPr>
        <w:pStyle w:val="aaac"/>
        <w:rPr>
          <w:rtl/>
        </w:rPr>
      </w:pPr>
      <w:r>
        <w:rPr>
          <w:b/>
          <w:bCs/>
          <w:color w:val="FF0000"/>
          <w:rtl/>
        </w:rPr>
        <w:t xml:space="preserve">[الحديث: </w:t>
      </w:r>
      <w:r w:rsidR="003F4BB5">
        <w:rPr>
          <w:b/>
          <w:bCs/>
          <w:color w:val="FF0000"/>
          <w:rtl/>
        </w:rPr>
        <w:t>210</w:t>
      </w:r>
      <w:r>
        <w:rPr>
          <w:b/>
          <w:bCs/>
          <w:color w:val="FF0000"/>
          <w:rtl/>
        </w:rPr>
        <w:t>]</w:t>
      </w:r>
      <w:r>
        <w:rPr>
          <w:rtl/>
        </w:rPr>
        <w:t xml:space="preserve"> قال الإمام </w:t>
      </w:r>
      <w:r w:rsidRPr="00737542">
        <w:rPr>
          <w:rtl/>
        </w:rPr>
        <w:t>علي</w:t>
      </w:r>
      <w:r>
        <w:rPr>
          <w:rtl/>
        </w:rPr>
        <w:t xml:space="preserve">: (شراركم المشّاؤون بالنّميمة، المفرّقون بين </w:t>
      </w:r>
      <w:r w:rsidR="006B5B05">
        <w:rPr>
          <w:rtl/>
        </w:rPr>
        <w:t>الأحبّة</w:t>
      </w:r>
      <w:r>
        <w:rPr>
          <w:rtl/>
        </w:rPr>
        <w:t>، المبتغون للبراء المعايب)</w:t>
      </w:r>
      <w:r>
        <w:rPr>
          <w:position w:val="6"/>
          <w:szCs w:val="20"/>
          <w:rtl/>
        </w:rPr>
        <w:t>(</w:t>
      </w:r>
      <w:r w:rsidRPr="000A5430">
        <w:rPr>
          <w:rStyle w:val="a6"/>
          <w:rtl/>
        </w:rPr>
        <w:footnoteReference w:id="210"/>
      </w:r>
      <w:r w:rsidRPr="000A5430">
        <w:rPr>
          <w:position w:val="6"/>
          <w:szCs w:val="20"/>
          <w:rtl/>
        </w:rPr>
        <w:t>)</w:t>
      </w:r>
    </w:p>
    <w:p w14:paraId="5420EC14" w14:textId="06040502" w:rsidR="00B47AE9" w:rsidRDefault="00B47AE9" w:rsidP="00A1505C">
      <w:pPr>
        <w:pStyle w:val="aaac"/>
        <w:rPr>
          <w:rtl/>
        </w:rPr>
      </w:pPr>
      <w:r>
        <w:rPr>
          <w:b/>
          <w:bCs/>
          <w:color w:val="FF0000"/>
          <w:rtl/>
        </w:rPr>
        <w:t xml:space="preserve">[الحديث: </w:t>
      </w:r>
      <w:r w:rsidR="003F4BB5">
        <w:rPr>
          <w:b/>
          <w:bCs/>
          <w:color w:val="FF0000"/>
          <w:rtl/>
        </w:rPr>
        <w:t>211</w:t>
      </w:r>
      <w:r>
        <w:rPr>
          <w:b/>
          <w:bCs/>
          <w:color w:val="FF0000"/>
          <w:rtl/>
        </w:rPr>
        <w:t>]</w:t>
      </w:r>
      <w:r>
        <w:rPr>
          <w:rtl/>
        </w:rPr>
        <w:t xml:space="preserve"> قال الإمام </w:t>
      </w:r>
      <w:r w:rsidRPr="00737542">
        <w:rPr>
          <w:rtl/>
        </w:rPr>
        <w:t>علي</w:t>
      </w:r>
      <w:r>
        <w:rPr>
          <w:rtl/>
        </w:rPr>
        <w:t>: (النميمة شيمة المارق)</w:t>
      </w:r>
      <w:r w:rsidRPr="000A5430">
        <w:rPr>
          <w:position w:val="6"/>
          <w:szCs w:val="20"/>
          <w:rtl/>
        </w:rPr>
        <w:t>(</w:t>
      </w:r>
      <w:r w:rsidRPr="000A5430">
        <w:rPr>
          <w:rStyle w:val="a6"/>
          <w:rtl/>
        </w:rPr>
        <w:footnoteReference w:id="211"/>
      </w:r>
      <w:r w:rsidRPr="000A5430">
        <w:rPr>
          <w:position w:val="6"/>
          <w:szCs w:val="20"/>
          <w:rtl/>
        </w:rPr>
        <w:t>)</w:t>
      </w:r>
    </w:p>
    <w:p w14:paraId="0E0D8B5E" w14:textId="4A3BD754" w:rsidR="00B47AE9" w:rsidRDefault="00B47AE9" w:rsidP="00A1505C">
      <w:pPr>
        <w:pStyle w:val="aaac"/>
        <w:rPr>
          <w:rtl/>
        </w:rPr>
      </w:pPr>
      <w:r>
        <w:rPr>
          <w:b/>
          <w:bCs/>
          <w:color w:val="FF0000"/>
          <w:rtl/>
        </w:rPr>
        <w:t xml:space="preserve">[الحديث: </w:t>
      </w:r>
      <w:r w:rsidR="003F4BB5">
        <w:rPr>
          <w:b/>
          <w:bCs/>
          <w:color w:val="FF0000"/>
          <w:rtl/>
        </w:rPr>
        <w:t>212</w:t>
      </w:r>
      <w:r>
        <w:rPr>
          <w:b/>
          <w:bCs/>
          <w:color w:val="FF0000"/>
          <w:rtl/>
        </w:rPr>
        <w:t>]</w:t>
      </w:r>
      <w:r>
        <w:rPr>
          <w:rtl/>
        </w:rPr>
        <w:t xml:space="preserve"> قال الإمام </w:t>
      </w:r>
      <w:r w:rsidRPr="00737542">
        <w:rPr>
          <w:rtl/>
        </w:rPr>
        <w:t>علي</w:t>
      </w:r>
      <w:r>
        <w:rPr>
          <w:rtl/>
        </w:rPr>
        <w:t>: (النميمة ذنب لا ينسى)</w:t>
      </w:r>
      <w:r w:rsidRPr="000A5430">
        <w:rPr>
          <w:position w:val="6"/>
          <w:szCs w:val="20"/>
          <w:rtl/>
        </w:rPr>
        <w:t>(</w:t>
      </w:r>
      <w:r w:rsidRPr="000A5430">
        <w:rPr>
          <w:rStyle w:val="a6"/>
          <w:rtl/>
        </w:rPr>
        <w:footnoteReference w:id="212"/>
      </w:r>
      <w:r w:rsidRPr="000A5430">
        <w:rPr>
          <w:position w:val="6"/>
          <w:szCs w:val="20"/>
          <w:rtl/>
        </w:rPr>
        <w:t>)</w:t>
      </w:r>
    </w:p>
    <w:p w14:paraId="38A84F4B" w14:textId="18C61E35" w:rsidR="00B47AE9" w:rsidRDefault="00B47AE9" w:rsidP="00A1505C">
      <w:pPr>
        <w:pStyle w:val="aaac"/>
        <w:rPr>
          <w:rtl/>
        </w:rPr>
      </w:pPr>
      <w:r>
        <w:rPr>
          <w:b/>
          <w:bCs/>
          <w:color w:val="FF0000"/>
          <w:rtl/>
        </w:rPr>
        <w:t xml:space="preserve">[الحديث: </w:t>
      </w:r>
      <w:r w:rsidR="003F4BB5">
        <w:rPr>
          <w:b/>
          <w:bCs/>
          <w:color w:val="FF0000"/>
          <w:rtl/>
        </w:rPr>
        <w:t>213</w:t>
      </w:r>
      <w:r>
        <w:rPr>
          <w:b/>
          <w:bCs/>
          <w:color w:val="FF0000"/>
          <w:rtl/>
        </w:rPr>
        <w:t>]</w:t>
      </w:r>
      <w:r>
        <w:rPr>
          <w:rtl/>
        </w:rPr>
        <w:t xml:space="preserve"> قال الإمام </w:t>
      </w:r>
      <w:r w:rsidRPr="00737542">
        <w:rPr>
          <w:rtl/>
        </w:rPr>
        <w:t>علي</w:t>
      </w:r>
      <w:r>
        <w:rPr>
          <w:rtl/>
        </w:rPr>
        <w:t>: (الساعي كاذب لمن سعى إليه ظالم لمن سعى عليه)</w:t>
      </w:r>
      <w:r w:rsidRPr="000A5430">
        <w:rPr>
          <w:position w:val="6"/>
          <w:szCs w:val="20"/>
          <w:rtl/>
        </w:rPr>
        <w:t>(</w:t>
      </w:r>
      <w:r w:rsidRPr="000A5430">
        <w:rPr>
          <w:rStyle w:val="a6"/>
          <w:rtl/>
        </w:rPr>
        <w:footnoteReference w:id="213"/>
      </w:r>
      <w:r w:rsidRPr="000A5430">
        <w:rPr>
          <w:position w:val="6"/>
          <w:szCs w:val="20"/>
          <w:rtl/>
        </w:rPr>
        <w:t>)</w:t>
      </w:r>
    </w:p>
    <w:p w14:paraId="2BF6C84A" w14:textId="1FAD8BD4" w:rsidR="00B47AE9" w:rsidRDefault="00B47AE9" w:rsidP="00A1505C">
      <w:pPr>
        <w:pStyle w:val="aaac"/>
        <w:rPr>
          <w:rtl/>
        </w:rPr>
      </w:pPr>
      <w:r>
        <w:rPr>
          <w:b/>
          <w:bCs/>
          <w:color w:val="FF0000"/>
          <w:rtl/>
        </w:rPr>
        <w:t xml:space="preserve">[الحديث: </w:t>
      </w:r>
      <w:r w:rsidR="003F4BB5">
        <w:rPr>
          <w:b/>
          <w:bCs/>
          <w:color w:val="FF0000"/>
          <w:rtl/>
        </w:rPr>
        <w:t>214</w:t>
      </w:r>
      <w:r>
        <w:rPr>
          <w:b/>
          <w:bCs/>
          <w:color w:val="FF0000"/>
          <w:rtl/>
        </w:rPr>
        <w:t>]</w:t>
      </w:r>
      <w:r>
        <w:rPr>
          <w:rtl/>
        </w:rPr>
        <w:t xml:space="preserve"> قال الإمام </w:t>
      </w:r>
      <w:r w:rsidRPr="00737542">
        <w:rPr>
          <w:rtl/>
        </w:rPr>
        <w:t>علي</w:t>
      </w:r>
      <w:r>
        <w:rPr>
          <w:rtl/>
        </w:rPr>
        <w:t>: (أكذب السعاية والنميمة باطلة كانت أو صحيحة)</w:t>
      </w:r>
      <w:r w:rsidRPr="000A5430">
        <w:rPr>
          <w:position w:val="6"/>
          <w:szCs w:val="20"/>
          <w:rtl/>
        </w:rPr>
        <w:t>(</w:t>
      </w:r>
      <w:r w:rsidRPr="000A5430">
        <w:rPr>
          <w:rStyle w:val="a6"/>
          <w:rtl/>
        </w:rPr>
        <w:footnoteReference w:id="214"/>
      </w:r>
      <w:r w:rsidRPr="000A5430">
        <w:rPr>
          <w:position w:val="6"/>
          <w:szCs w:val="20"/>
          <w:rtl/>
        </w:rPr>
        <w:t>)</w:t>
      </w:r>
    </w:p>
    <w:p w14:paraId="356E82C5" w14:textId="47BEF108" w:rsidR="00B47AE9" w:rsidRDefault="00B47AE9" w:rsidP="00A1505C">
      <w:pPr>
        <w:pStyle w:val="aaac"/>
        <w:rPr>
          <w:rtl/>
        </w:rPr>
      </w:pPr>
      <w:r>
        <w:rPr>
          <w:b/>
          <w:bCs/>
          <w:color w:val="FF0000"/>
          <w:rtl/>
        </w:rPr>
        <w:t xml:space="preserve">[الحديث: </w:t>
      </w:r>
      <w:r w:rsidR="003F4BB5">
        <w:rPr>
          <w:b/>
          <w:bCs/>
          <w:color w:val="FF0000"/>
          <w:rtl/>
        </w:rPr>
        <w:t>215</w:t>
      </w:r>
      <w:r>
        <w:rPr>
          <w:b/>
          <w:bCs/>
          <w:color w:val="FF0000"/>
          <w:rtl/>
        </w:rPr>
        <w:t>]</w:t>
      </w:r>
      <w:r>
        <w:rPr>
          <w:rtl/>
        </w:rPr>
        <w:t xml:space="preserve"> قال الإمام </w:t>
      </w:r>
      <w:r w:rsidRPr="00737542">
        <w:rPr>
          <w:rtl/>
        </w:rPr>
        <w:t>علي</w:t>
      </w:r>
      <w:r>
        <w:rPr>
          <w:rtl/>
        </w:rPr>
        <w:t>: (أسوأ الصّدق النميمة)</w:t>
      </w:r>
      <w:r w:rsidRPr="000A5430">
        <w:rPr>
          <w:position w:val="6"/>
          <w:szCs w:val="20"/>
          <w:rtl/>
        </w:rPr>
        <w:t>(</w:t>
      </w:r>
      <w:r w:rsidRPr="000A5430">
        <w:rPr>
          <w:rStyle w:val="a6"/>
          <w:rtl/>
        </w:rPr>
        <w:footnoteReference w:id="215"/>
      </w:r>
      <w:r w:rsidRPr="000A5430">
        <w:rPr>
          <w:position w:val="6"/>
          <w:szCs w:val="20"/>
          <w:rtl/>
        </w:rPr>
        <w:t>)</w:t>
      </w:r>
    </w:p>
    <w:p w14:paraId="6B9B88C5" w14:textId="21AD3D02" w:rsidR="00B47AE9" w:rsidRDefault="00B47AE9" w:rsidP="00A1505C">
      <w:pPr>
        <w:pStyle w:val="aaac"/>
        <w:rPr>
          <w:rtl/>
        </w:rPr>
      </w:pPr>
      <w:r>
        <w:rPr>
          <w:b/>
          <w:bCs/>
          <w:color w:val="FF0000"/>
          <w:rtl/>
        </w:rPr>
        <w:lastRenderedPageBreak/>
        <w:t xml:space="preserve">[الحديث: </w:t>
      </w:r>
      <w:r w:rsidR="003F4BB5">
        <w:rPr>
          <w:b/>
          <w:bCs/>
          <w:color w:val="FF0000"/>
          <w:rtl/>
        </w:rPr>
        <w:t>216</w:t>
      </w:r>
      <w:r>
        <w:rPr>
          <w:b/>
          <w:bCs/>
          <w:color w:val="FF0000"/>
          <w:rtl/>
        </w:rPr>
        <w:t>]</w:t>
      </w:r>
      <w:r>
        <w:rPr>
          <w:rtl/>
        </w:rPr>
        <w:t xml:space="preserve"> قال الإمام </w:t>
      </w:r>
      <w:r w:rsidRPr="00737542">
        <w:rPr>
          <w:rtl/>
        </w:rPr>
        <w:t>علي</w:t>
      </w:r>
      <w:r>
        <w:rPr>
          <w:rtl/>
        </w:rPr>
        <w:t>: (بئس الشيمة النّميمة)</w:t>
      </w:r>
      <w:r w:rsidRPr="000A5430">
        <w:rPr>
          <w:position w:val="6"/>
          <w:szCs w:val="20"/>
          <w:rtl/>
        </w:rPr>
        <w:t>(</w:t>
      </w:r>
      <w:r w:rsidRPr="000A5430">
        <w:rPr>
          <w:rStyle w:val="a6"/>
          <w:rtl/>
        </w:rPr>
        <w:footnoteReference w:id="216"/>
      </w:r>
      <w:r w:rsidRPr="000A5430">
        <w:rPr>
          <w:position w:val="6"/>
          <w:szCs w:val="20"/>
          <w:rtl/>
        </w:rPr>
        <w:t>)</w:t>
      </w:r>
    </w:p>
    <w:p w14:paraId="48DAD92A" w14:textId="398D7987" w:rsidR="00B47AE9" w:rsidRDefault="00B47AE9" w:rsidP="00A1505C">
      <w:pPr>
        <w:pStyle w:val="aaac"/>
        <w:rPr>
          <w:rtl/>
        </w:rPr>
      </w:pPr>
      <w:r>
        <w:rPr>
          <w:b/>
          <w:bCs/>
          <w:color w:val="FF0000"/>
          <w:rtl/>
        </w:rPr>
        <w:t xml:space="preserve">[الحديث: </w:t>
      </w:r>
      <w:r w:rsidR="003F4BB5">
        <w:rPr>
          <w:b/>
          <w:bCs/>
          <w:color w:val="FF0000"/>
          <w:rtl/>
        </w:rPr>
        <w:t>217</w:t>
      </w:r>
      <w:r>
        <w:rPr>
          <w:b/>
          <w:bCs/>
          <w:color w:val="FF0000"/>
          <w:rtl/>
        </w:rPr>
        <w:t>]</w:t>
      </w:r>
      <w:r>
        <w:rPr>
          <w:rtl/>
        </w:rPr>
        <w:t xml:space="preserve"> قال الإمام </w:t>
      </w:r>
      <w:r w:rsidRPr="00737542">
        <w:rPr>
          <w:rtl/>
        </w:rPr>
        <w:t>علي</w:t>
      </w:r>
      <w:r>
        <w:rPr>
          <w:rtl/>
        </w:rPr>
        <w:t xml:space="preserve">: (إيّاك والنميمة فإنّها تزرع الضّغينة وتبعّد عن </w:t>
      </w:r>
      <w:r w:rsidRPr="004342AB">
        <w:rPr>
          <w:rtl/>
        </w:rPr>
        <w:t>الله</w:t>
      </w:r>
      <w:r>
        <w:rPr>
          <w:rtl/>
        </w:rPr>
        <w:t xml:space="preserve"> والناس)</w:t>
      </w:r>
      <w:r w:rsidRPr="000A5430">
        <w:rPr>
          <w:position w:val="6"/>
          <w:szCs w:val="20"/>
          <w:rtl/>
        </w:rPr>
        <w:t>(</w:t>
      </w:r>
      <w:r w:rsidRPr="000A5430">
        <w:rPr>
          <w:rStyle w:val="a6"/>
          <w:rtl/>
        </w:rPr>
        <w:footnoteReference w:id="217"/>
      </w:r>
      <w:r w:rsidRPr="000A5430">
        <w:rPr>
          <w:position w:val="6"/>
          <w:szCs w:val="20"/>
          <w:rtl/>
        </w:rPr>
        <w:t>)</w:t>
      </w:r>
    </w:p>
    <w:p w14:paraId="0EC9F3CE" w14:textId="4868D6B7" w:rsidR="00B47AE9" w:rsidRDefault="00B47AE9" w:rsidP="00A1505C">
      <w:pPr>
        <w:pStyle w:val="aaac"/>
        <w:rPr>
          <w:rtl/>
        </w:rPr>
      </w:pPr>
      <w:r>
        <w:rPr>
          <w:b/>
          <w:bCs/>
          <w:color w:val="FF0000"/>
          <w:rtl/>
        </w:rPr>
        <w:t xml:space="preserve">[الحديث: </w:t>
      </w:r>
      <w:r w:rsidR="003F4BB5">
        <w:rPr>
          <w:b/>
          <w:bCs/>
          <w:color w:val="FF0000"/>
          <w:rtl/>
        </w:rPr>
        <w:t>218</w:t>
      </w:r>
      <w:r>
        <w:rPr>
          <w:b/>
          <w:bCs/>
          <w:color w:val="FF0000"/>
          <w:rtl/>
        </w:rPr>
        <w:t>]</w:t>
      </w:r>
      <w:r>
        <w:rPr>
          <w:rtl/>
        </w:rPr>
        <w:t xml:space="preserve"> قال الإمام </w:t>
      </w:r>
      <w:r w:rsidRPr="00737542">
        <w:rPr>
          <w:rtl/>
        </w:rPr>
        <w:t>علي</w:t>
      </w:r>
      <w:r>
        <w:rPr>
          <w:rtl/>
        </w:rPr>
        <w:t>: (من صدّق الواشي أفسد الصديق)</w:t>
      </w:r>
      <w:r w:rsidRPr="000A5430">
        <w:rPr>
          <w:position w:val="6"/>
          <w:szCs w:val="20"/>
          <w:rtl/>
        </w:rPr>
        <w:t>(</w:t>
      </w:r>
      <w:r w:rsidRPr="000A5430">
        <w:rPr>
          <w:rStyle w:val="a6"/>
          <w:rtl/>
        </w:rPr>
        <w:footnoteReference w:id="218"/>
      </w:r>
      <w:r w:rsidRPr="000A5430">
        <w:rPr>
          <w:position w:val="6"/>
          <w:szCs w:val="20"/>
          <w:rtl/>
        </w:rPr>
        <w:t>)</w:t>
      </w:r>
    </w:p>
    <w:p w14:paraId="749AED9D" w14:textId="5B1F49F9" w:rsidR="00B47AE9" w:rsidRDefault="00B47AE9" w:rsidP="00A1505C">
      <w:pPr>
        <w:pStyle w:val="aaac"/>
        <w:rPr>
          <w:rtl/>
        </w:rPr>
      </w:pPr>
      <w:r>
        <w:rPr>
          <w:b/>
          <w:bCs/>
          <w:color w:val="FF0000"/>
          <w:rtl/>
        </w:rPr>
        <w:t xml:space="preserve">[الحديث: </w:t>
      </w:r>
      <w:r w:rsidR="003F4BB5">
        <w:rPr>
          <w:b/>
          <w:bCs/>
          <w:color w:val="FF0000"/>
          <w:rtl/>
        </w:rPr>
        <w:t>219</w:t>
      </w:r>
      <w:r>
        <w:rPr>
          <w:b/>
          <w:bCs/>
          <w:color w:val="FF0000"/>
          <w:rtl/>
        </w:rPr>
        <w:t>]</w:t>
      </w:r>
      <w:r>
        <w:rPr>
          <w:rtl/>
        </w:rPr>
        <w:t xml:space="preserve"> قال الإمام </w:t>
      </w:r>
      <w:r w:rsidRPr="00737542">
        <w:rPr>
          <w:rtl/>
        </w:rPr>
        <w:t>علي</w:t>
      </w:r>
      <w:r>
        <w:rPr>
          <w:rtl/>
        </w:rPr>
        <w:t>: (من سعى بالنميمة حاربه القريب ومقته البعيد)</w:t>
      </w:r>
      <w:r w:rsidRPr="000A5430">
        <w:rPr>
          <w:position w:val="6"/>
          <w:szCs w:val="20"/>
          <w:rtl/>
        </w:rPr>
        <w:t>(</w:t>
      </w:r>
      <w:r w:rsidRPr="000A5430">
        <w:rPr>
          <w:rStyle w:val="a6"/>
          <w:rtl/>
        </w:rPr>
        <w:footnoteReference w:id="219"/>
      </w:r>
      <w:r w:rsidRPr="000A5430">
        <w:rPr>
          <w:position w:val="6"/>
          <w:szCs w:val="20"/>
          <w:rtl/>
        </w:rPr>
        <w:t>)</w:t>
      </w:r>
    </w:p>
    <w:p w14:paraId="769AA0AF" w14:textId="0A140782" w:rsidR="00B47AE9" w:rsidRDefault="00B47AE9" w:rsidP="00A1505C">
      <w:pPr>
        <w:pStyle w:val="aaac"/>
        <w:rPr>
          <w:rtl/>
        </w:rPr>
      </w:pPr>
      <w:r>
        <w:rPr>
          <w:b/>
          <w:bCs/>
          <w:color w:val="FF0000"/>
          <w:rtl/>
        </w:rPr>
        <w:t xml:space="preserve">[الحديث: </w:t>
      </w:r>
      <w:r w:rsidR="003F4BB5">
        <w:rPr>
          <w:b/>
          <w:bCs/>
          <w:color w:val="FF0000"/>
          <w:rtl/>
        </w:rPr>
        <w:t>220</w:t>
      </w:r>
      <w:r>
        <w:rPr>
          <w:b/>
          <w:bCs/>
          <w:color w:val="FF0000"/>
          <w:rtl/>
        </w:rPr>
        <w:t>]</w:t>
      </w:r>
      <w:r>
        <w:rPr>
          <w:rtl/>
        </w:rPr>
        <w:t xml:space="preserve"> قال الإمام </w:t>
      </w:r>
      <w:r w:rsidRPr="00737542">
        <w:rPr>
          <w:rtl/>
        </w:rPr>
        <w:t>علي</w:t>
      </w:r>
      <w:r>
        <w:rPr>
          <w:rtl/>
        </w:rPr>
        <w:t xml:space="preserve">: (لا تعجلنّ إلى تصديق واش وان تشبّه بالناصحين، فإنّ الساعي ظالم لمن سعى به غاشّ لمن سعى </w:t>
      </w:r>
      <w:r w:rsidRPr="005B45C9">
        <w:rPr>
          <w:rtl/>
        </w:rPr>
        <w:t>إليه</w:t>
      </w:r>
      <w:r>
        <w:rPr>
          <w:rtl/>
        </w:rPr>
        <w:t>)</w:t>
      </w:r>
      <w:r w:rsidRPr="000A5430">
        <w:rPr>
          <w:position w:val="6"/>
          <w:szCs w:val="20"/>
          <w:rtl/>
        </w:rPr>
        <w:t>(</w:t>
      </w:r>
      <w:r w:rsidRPr="000A5430">
        <w:rPr>
          <w:rStyle w:val="a6"/>
          <w:rtl/>
        </w:rPr>
        <w:footnoteReference w:id="220"/>
      </w:r>
      <w:r w:rsidRPr="000A5430">
        <w:rPr>
          <w:position w:val="6"/>
          <w:szCs w:val="20"/>
          <w:rtl/>
        </w:rPr>
        <w:t>)</w:t>
      </w:r>
    </w:p>
    <w:p w14:paraId="25135522" w14:textId="2A8AE94E" w:rsidR="00B47AE9" w:rsidRDefault="00B47AE9" w:rsidP="00A1505C">
      <w:pPr>
        <w:pStyle w:val="aaac"/>
        <w:rPr>
          <w:rtl/>
        </w:rPr>
      </w:pPr>
      <w:r>
        <w:rPr>
          <w:b/>
          <w:bCs/>
          <w:color w:val="FF0000"/>
          <w:rtl/>
        </w:rPr>
        <w:t xml:space="preserve">[الحديث: </w:t>
      </w:r>
      <w:r w:rsidR="003F4BB5">
        <w:rPr>
          <w:b/>
          <w:bCs/>
          <w:color w:val="FF0000"/>
          <w:rtl/>
        </w:rPr>
        <w:t>221</w:t>
      </w:r>
      <w:r>
        <w:rPr>
          <w:b/>
          <w:bCs/>
          <w:color w:val="FF0000"/>
          <w:rtl/>
        </w:rPr>
        <w:t>]</w:t>
      </w:r>
      <w:r>
        <w:rPr>
          <w:rtl/>
        </w:rPr>
        <w:t xml:space="preserve"> قال الإمام </w:t>
      </w:r>
      <w:r w:rsidRPr="00737542">
        <w:rPr>
          <w:rtl/>
        </w:rPr>
        <w:t>علي</w:t>
      </w:r>
      <w:r>
        <w:rPr>
          <w:rtl/>
        </w:rPr>
        <w:t>: (لا تجتمع أمانة ونميمة)</w:t>
      </w:r>
      <w:r w:rsidRPr="000A5430">
        <w:rPr>
          <w:position w:val="6"/>
          <w:szCs w:val="20"/>
          <w:rtl/>
        </w:rPr>
        <w:t>(</w:t>
      </w:r>
      <w:r w:rsidRPr="000A5430">
        <w:rPr>
          <w:rStyle w:val="a6"/>
          <w:rtl/>
        </w:rPr>
        <w:footnoteReference w:id="221"/>
      </w:r>
      <w:r w:rsidRPr="000A5430">
        <w:rPr>
          <w:position w:val="6"/>
          <w:szCs w:val="20"/>
          <w:rtl/>
        </w:rPr>
        <w:t>)</w:t>
      </w:r>
    </w:p>
    <w:p w14:paraId="3D6B1A11" w14:textId="5E489FCD" w:rsidR="00B47AE9" w:rsidRDefault="00B47AE9" w:rsidP="00A1505C">
      <w:pPr>
        <w:pStyle w:val="aaac"/>
        <w:rPr>
          <w:rtl/>
        </w:rPr>
      </w:pPr>
      <w:r>
        <w:rPr>
          <w:b/>
          <w:bCs/>
          <w:color w:val="FF0000"/>
          <w:rtl/>
        </w:rPr>
        <w:t xml:space="preserve">[الحديث: </w:t>
      </w:r>
      <w:r w:rsidR="003F4BB5">
        <w:rPr>
          <w:b/>
          <w:bCs/>
          <w:color w:val="FF0000"/>
          <w:rtl/>
        </w:rPr>
        <w:t>222</w:t>
      </w:r>
      <w:r>
        <w:rPr>
          <w:b/>
          <w:bCs/>
          <w:color w:val="FF0000"/>
          <w:rtl/>
        </w:rPr>
        <w:t>]</w:t>
      </w:r>
      <w:r>
        <w:rPr>
          <w:rtl/>
        </w:rPr>
        <w:t xml:space="preserve"> قال الإمام </w:t>
      </w:r>
      <w:r w:rsidRPr="00737542">
        <w:rPr>
          <w:rtl/>
        </w:rPr>
        <w:t>علي</w:t>
      </w:r>
      <w:r>
        <w:rPr>
          <w:rtl/>
        </w:rPr>
        <w:t xml:space="preserve">: (لا يكبرنّ عليك ظلم من ظلمك، فإنّما يسعى </w:t>
      </w:r>
      <w:r w:rsidRPr="004342AB">
        <w:rPr>
          <w:rtl/>
        </w:rPr>
        <w:t>في</w:t>
      </w:r>
      <w:r>
        <w:rPr>
          <w:rtl/>
        </w:rPr>
        <w:t xml:space="preserve"> مضرّته ونفعك، وليس جزاء من سرّك أن تسوءه، ومن سلّ سيف البغي قتل به، ومن حفر بئرا لأخيه وقع فيها، ومن هتك حجاب أخيه انهتكت عورات بيته بئس الزاد إلى المعاد العدوان على العباد)</w:t>
      </w:r>
      <w:r>
        <w:rPr>
          <w:position w:val="6"/>
          <w:szCs w:val="20"/>
          <w:rtl/>
        </w:rPr>
        <w:t>(</w:t>
      </w:r>
      <w:r w:rsidRPr="00E678BE">
        <w:rPr>
          <w:rStyle w:val="a6"/>
          <w:rtl/>
        </w:rPr>
        <w:footnoteReference w:id="222"/>
      </w:r>
      <w:r w:rsidRPr="00E678BE">
        <w:rPr>
          <w:position w:val="6"/>
          <w:szCs w:val="20"/>
          <w:rtl/>
        </w:rPr>
        <w:t>)</w:t>
      </w:r>
    </w:p>
    <w:p w14:paraId="50D3DF95" w14:textId="39BE102E" w:rsidR="00B47AE9" w:rsidRDefault="00B47AE9" w:rsidP="00A1505C">
      <w:pPr>
        <w:pStyle w:val="aaac"/>
        <w:rPr>
          <w:rtl/>
        </w:rPr>
      </w:pPr>
      <w:r>
        <w:rPr>
          <w:b/>
          <w:bCs/>
          <w:color w:val="FF0000"/>
          <w:rtl/>
        </w:rPr>
        <w:t xml:space="preserve">[الحديث: </w:t>
      </w:r>
      <w:r w:rsidR="003F4BB5">
        <w:rPr>
          <w:b/>
          <w:bCs/>
          <w:color w:val="FF0000"/>
          <w:rtl/>
        </w:rPr>
        <w:t>223</w:t>
      </w:r>
      <w:r>
        <w:rPr>
          <w:b/>
          <w:bCs/>
          <w:color w:val="FF0000"/>
          <w:rtl/>
        </w:rPr>
        <w:t>]</w:t>
      </w:r>
      <w:r>
        <w:rPr>
          <w:rtl/>
        </w:rPr>
        <w:t xml:space="preserve"> قال الإمام </w:t>
      </w:r>
      <w:r w:rsidRPr="00737542">
        <w:rPr>
          <w:rtl/>
        </w:rPr>
        <w:t>علي</w:t>
      </w:r>
      <w:r>
        <w:rPr>
          <w:rtl/>
        </w:rPr>
        <w:t xml:space="preserve">: (اذكر عند الظلم عدل </w:t>
      </w:r>
      <w:r w:rsidRPr="004342AB">
        <w:rPr>
          <w:rtl/>
        </w:rPr>
        <w:t>الله</w:t>
      </w:r>
      <w:r>
        <w:rPr>
          <w:rtl/>
        </w:rPr>
        <w:t xml:space="preserve"> فيك، وعند القدرة قدرة </w:t>
      </w:r>
      <w:r w:rsidRPr="004342AB">
        <w:rPr>
          <w:rtl/>
        </w:rPr>
        <w:t>الله</w:t>
      </w:r>
      <w:r>
        <w:rPr>
          <w:rtl/>
        </w:rPr>
        <w:t xml:space="preserve"> عليك)</w:t>
      </w:r>
      <w:r>
        <w:rPr>
          <w:position w:val="6"/>
          <w:szCs w:val="20"/>
          <w:rtl/>
        </w:rPr>
        <w:t>(</w:t>
      </w:r>
      <w:r w:rsidRPr="00E678BE">
        <w:rPr>
          <w:rStyle w:val="a6"/>
          <w:rtl/>
        </w:rPr>
        <w:footnoteReference w:id="223"/>
      </w:r>
      <w:r w:rsidRPr="00E678BE">
        <w:rPr>
          <w:position w:val="6"/>
          <w:szCs w:val="20"/>
          <w:rtl/>
        </w:rPr>
        <w:t>)</w:t>
      </w:r>
    </w:p>
    <w:p w14:paraId="285CA0D6" w14:textId="7644D7A2" w:rsidR="00B47AE9" w:rsidRDefault="00B47AE9" w:rsidP="00C539E9">
      <w:pPr>
        <w:pStyle w:val="aaac"/>
        <w:rPr>
          <w:rtl/>
        </w:rPr>
      </w:pPr>
      <w:r>
        <w:rPr>
          <w:b/>
          <w:bCs/>
          <w:color w:val="FF0000"/>
          <w:rtl/>
        </w:rPr>
        <w:t xml:space="preserve">[الحديث: </w:t>
      </w:r>
      <w:r w:rsidR="003F4BB5">
        <w:rPr>
          <w:b/>
          <w:bCs/>
          <w:color w:val="FF0000"/>
          <w:rtl/>
        </w:rPr>
        <w:t>224</w:t>
      </w:r>
      <w:r>
        <w:rPr>
          <w:b/>
          <w:bCs/>
          <w:color w:val="FF0000"/>
          <w:rtl/>
        </w:rPr>
        <w:t>]</w:t>
      </w:r>
      <w:r>
        <w:rPr>
          <w:rtl/>
        </w:rPr>
        <w:t xml:space="preserve"> قال الإمام عليّ: (إيّاكم وسقط الكلام وفضل بني ادم كتب، فعليكم بالدعاء ما يعرف، وإيّاكم والدعاء باللّعن والخزي، فإنّ </w:t>
      </w:r>
      <w:r w:rsidRPr="004342AB">
        <w:rPr>
          <w:rtl/>
        </w:rPr>
        <w:t>الله</w:t>
      </w:r>
      <w:r>
        <w:rPr>
          <w:rtl/>
        </w:rPr>
        <w:t xml:space="preserve"> عزّ وجلّ قد </w:t>
      </w:r>
      <w:r w:rsidR="00C539E9">
        <w:rPr>
          <w:rtl/>
        </w:rPr>
        <w:t>نص</w:t>
      </w:r>
      <w:r>
        <w:rPr>
          <w:rtl/>
        </w:rPr>
        <w:t xml:space="preserve">حكم </w:t>
      </w:r>
      <w:r w:rsidRPr="004342AB">
        <w:rPr>
          <w:rtl/>
        </w:rPr>
        <w:lastRenderedPageBreak/>
        <w:t>في</w:t>
      </w:r>
      <w:r>
        <w:rPr>
          <w:rtl/>
        </w:rPr>
        <w:t xml:space="preserve"> كتابه فقال عزّ وجلّ: </w:t>
      </w:r>
      <w:r w:rsidR="00C539E9" w:rsidRPr="0075577B">
        <w:rPr>
          <w:rtl/>
        </w:rPr>
        <w:t>﴿</w:t>
      </w:r>
      <w:r w:rsidR="00C539E9">
        <w:rPr>
          <w:color w:val="000000"/>
          <w:shd w:val="clear" w:color="auto" w:fill="FFFFFF"/>
          <w:rtl/>
        </w:rPr>
        <w:t>ادْعُوا رَبَّكُمْ تَضَرُّعًا وَخُفْيَةً</w:t>
      </w:r>
      <w:r w:rsidR="00D86841">
        <w:rPr>
          <w:color w:val="000000"/>
          <w:shd w:val="clear" w:color="auto" w:fill="FFFFFF"/>
          <w:rtl/>
        </w:rPr>
        <w:t xml:space="preserve"> </w:t>
      </w:r>
      <w:r w:rsidR="00C539E9">
        <w:rPr>
          <w:color w:val="000000"/>
          <w:shd w:val="clear" w:color="auto" w:fill="FFFFFF"/>
          <w:rtl/>
        </w:rPr>
        <w:t xml:space="preserve">إِنَّهُ لَا يُحِبُّ </w:t>
      </w:r>
      <w:r w:rsidR="00C539E9" w:rsidRPr="0075577B">
        <w:rPr>
          <w:rtl/>
        </w:rPr>
        <w:t>الْمُعْتَدِينَ﴾</w:t>
      </w:r>
      <w:r w:rsidR="00C539E9">
        <w:rPr>
          <w:color w:val="000000"/>
          <w:shd w:val="clear" w:color="auto" w:fill="FFFFFF"/>
          <w:rtl/>
        </w:rPr>
        <w:t xml:space="preserve"> </w:t>
      </w:r>
      <w:r w:rsidR="00C539E9">
        <w:rPr>
          <w:color w:val="804000"/>
          <w:szCs w:val="20"/>
          <w:shd w:val="clear" w:color="auto" w:fill="FFFFFF"/>
          <w:rtl/>
        </w:rPr>
        <w:t>[الأعراف: 55]</w:t>
      </w:r>
      <w:r w:rsidR="00C539E9">
        <w:rPr>
          <w:rtl/>
        </w:rPr>
        <w:t xml:space="preserve"> </w:t>
      </w:r>
      <w:r>
        <w:rPr>
          <w:rtl/>
        </w:rPr>
        <w:t xml:space="preserve">‏ فمن </w:t>
      </w:r>
      <w:r w:rsidR="004342AB" w:rsidRPr="005B45C9">
        <w:rPr>
          <w:rtl/>
        </w:rPr>
        <w:t>تعدى</w:t>
      </w:r>
      <w:r>
        <w:rPr>
          <w:rtl/>
        </w:rPr>
        <w:t xml:space="preserve"> بدعائه بلعن أو خزي فهو من المعتدين)</w:t>
      </w:r>
      <w:r>
        <w:rPr>
          <w:position w:val="6"/>
          <w:szCs w:val="20"/>
          <w:rtl/>
        </w:rPr>
        <w:t>(</w:t>
      </w:r>
      <w:r w:rsidRPr="00713442">
        <w:rPr>
          <w:rStyle w:val="a6"/>
          <w:rtl/>
        </w:rPr>
        <w:footnoteReference w:id="224"/>
      </w:r>
      <w:r w:rsidRPr="00713442">
        <w:rPr>
          <w:position w:val="6"/>
          <w:szCs w:val="20"/>
          <w:rtl/>
        </w:rPr>
        <w:t>)</w:t>
      </w:r>
    </w:p>
    <w:p w14:paraId="11941D01" w14:textId="19447551" w:rsidR="00B47AE9" w:rsidRDefault="00B47AE9" w:rsidP="00A1505C">
      <w:pPr>
        <w:pStyle w:val="aaac"/>
        <w:rPr>
          <w:rtl/>
        </w:rPr>
      </w:pPr>
      <w:r>
        <w:rPr>
          <w:b/>
          <w:bCs/>
          <w:color w:val="FF0000"/>
          <w:rtl/>
        </w:rPr>
        <w:t xml:space="preserve">[الحديث: </w:t>
      </w:r>
      <w:r w:rsidR="003F4BB5">
        <w:rPr>
          <w:b/>
          <w:bCs/>
          <w:color w:val="FF0000"/>
          <w:rtl/>
        </w:rPr>
        <w:t>225</w:t>
      </w:r>
      <w:r>
        <w:rPr>
          <w:b/>
          <w:bCs/>
          <w:color w:val="FF0000"/>
          <w:rtl/>
        </w:rPr>
        <w:t>]</w:t>
      </w:r>
      <w:r>
        <w:rPr>
          <w:rtl/>
        </w:rPr>
        <w:t xml:space="preserve"> قال الإمام </w:t>
      </w:r>
      <w:r w:rsidRPr="00737542">
        <w:rPr>
          <w:rtl/>
        </w:rPr>
        <w:t>عليّ يوصي أصحابه</w:t>
      </w:r>
      <w:r>
        <w:rPr>
          <w:rtl/>
        </w:rPr>
        <w:t>: (لا تتكلّموا بالفحش فإنّ الفحش لا يليق بنا ولا بشيعتنا وإنّ الفاحش لا يكون صديقا)</w:t>
      </w:r>
      <w:r>
        <w:rPr>
          <w:position w:val="6"/>
          <w:szCs w:val="20"/>
          <w:rtl/>
        </w:rPr>
        <w:t>(</w:t>
      </w:r>
      <w:r w:rsidRPr="00904540">
        <w:rPr>
          <w:rStyle w:val="a6"/>
          <w:rtl/>
        </w:rPr>
        <w:footnoteReference w:id="225"/>
      </w:r>
      <w:r w:rsidRPr="00904540">
        <w:rPr>
          <w:position w:val="6"/>
          <w:szCs w:val="20"/>
          <w:rtl/>
        </w:rPr>
        <w:t>)</w:t>
      </w:r>
    </w:p>
    <w:p w14:paraId="7A295ABE" w14:textId="50B51818" w:rsidR="00B47AE9" w:rsidRDefault="00B47AE9" w:rsidP="00A1505C">
      <w:pPr>
        <w:pStyle w:val="aaac"/>
        <w:rPr>
          <w:rtl/>
        </w:rPr>
      </w:pPr>
      <w:r>
        <w:rPr>
          <w:b/>
          <w:bCs/>
          <w:color w:val="FF0000"/>
          <w:rtl/>
        </w:rPr>
        <w:t xml:space="preserve">الحديث: </w:t>
      </w:r>
      <w:r w:rsidR="003F4BB5">
        <w:rPr>
          <w:b/>
          <w:bCs/>
          <w:color w:val="FF0000"/>
          <w:rtl/>
        </w:rPr>
        <w:t>226</w:t>
      </w:r>
      <w:r>
        <w:rPr>
          <w:b/>
          <w:bCs/>
          <w:color w:val="FF0000"/>
          <w:rtl/>
        </w:rPr>
        <w:t>]</w:t>
      </w:r>
      <w:r>
        <w:rPr>
          <w:rtl/>
        </w:rPr>
        <w:t xml:space="preserve"> قال الإمام </w:t>
      </w:r>
      <w:r w:rsidRPr="00737542">
        <w:rPr>
          <w:rtl/>
        </w:rPr>
        <w:t>علي</w:t>
      </w:r>
      <w:r>
        <w:rPr>
          <w:rtl/>
        </w:rPr>
        <w:t>: (الفحش والتفحش ليسا من الإسلام)</w:t>
      </w:r>
      <w:r w:rsidRPr="00904540">
        <w:rPr>
          <w:position w:val="6"/>
          <w:szCs w:val="20"/>
          <w:rtl/>
        </w:rPr>
        <w:t>(</w:t>
      </w:r>
      <w:r w:rsidRPr="00904540">
        <w:rPr>
          <w:rStyle w:val="a6"/>
          <w:rtl/>
        </w:rPr>
        <w:footnoteReference w:id="226"/>
      </w:r>
      <w:r w:rsidRPr="00904540">
        <w:rPr>
          <w:position w:val="6"/>
          <w:szCs w:val="20"/>
          <w:rtl/>
        </w:rPr>
        <w:t>)</w:t>
      </w:r>
    </w:p>
    <w:p w14:paraId="3A0036A4" w14:textId="5D8D17FA" w:rsidR="00B47AE9" w:rsidRDefault="00B47AE9" w:rsidP="00A1505C">
      <w:pPr>
        <w:pStyle w:val="aaac"/>
        <w:rPr>
          <w:rtl/>
        </w:rPr>
      </w:pPr>
      <w:r>
        <w:rPr>
          <w:b/>
          <w:bCs/>
          <w:color w:val="FF0000"/>
          <w:rtl/>
        </w:rPr>
        <w:t xml:space="preserve">[الحديث: </w:t>
      </w:r>
      <w:r w:rsidR="003F4BB5">
        <w:rPr>
          <w:b/>
          <w:bCs/>
          <w:color w:val="FF0000"/>
          <w:rtl/>
        </w:rPr>
        <w:t>227</w:t>
      </w:r>
      <w:r>
        <w:rPr>
          <w:b/>
          <w:bCs/>
          <w:color w:val="FF0000"/>
          <w:rtl/>
        </w:rPr>
        <w:t>]</w:t>
      </w:r>
      <w:r>
        <w:rPr>
          <w:rtl/>
        </w:rPr>
        <w:t xml:space="preserve"> قال الإمام </w:t>
      </w:r>
      <w:r w:rsidRPr="00737542">
        <w:rPr>
          <w:rtl/>
        </w:rPr>
        <w:t>علي</w:t>
      </w:r>
      <w:r>
        <w:rPr>
          <w:rtl/>
        </w:rPr>
        <w:t>: (سنّة اللّئام قبح الكلام)</w:t>
      </w:r>
      <w:r w:rsidRPr="00904540">
        <w:rPr>
          <w:position w:val="6"/>
          <w:szCs w:val="20"/>
          <w:rtl/>
        </w:rPr>
        <w:t>(</w:t>
      </w:r>
      <w:r w:rsidRPr="00904540">
        <w:rPr>
          <w:rStyle w:val="a6"/>
          <w:rtl/>
        </w:rPr>
        <w:footnoteReference w:id="227"/>
      </w:r>
      <w:r w:rsidRPr="00904540">
        <w:rPr>
          <w:position w:val="6"/>
          <w:szCs w:val="20"/>
          <w:rtl/>
        </w:rPr>
        <w:t>)</w:t>
      </w:r>
    </w:p>
    <w:p w14:paraId="353D0BA5" w14:textId="3D59A9AF" w:rsidR="00B47AE9" w:rsidRDefault="00B47AE9" w:rsidP="00A1505C">
      <w:pPr>
        <w:pStyle w:val="aaac"/>
        <w:rPr>
          <w:rtl/>
        </w:rPr>
      </w:pPr>
      <w:r>
        <w:rPr>
          <w:b/>
          <w:bCs/>
          <w:color w:val="FF0000"/>
          <w:rtl/>
        </w:rPr>
        <w:t xml:space="preserve">[الحديث: </w:t>
      </w:r>
      <w:r w:rsidR="003F4BB5">
        <w:rPr>
          <w:b/>
          <w:bCs/>
          <w:color w:val="FF0000"/>
          <w:rtl/>
        </w:rPr>
        <w:t>228</w:t>
      </w:r>
      <w:r>
        <w:rPr>
          <w:b/>
          <w:bCs/>
          <w:color w:val="FF0000"/>
          <w:rtl/>
        </w:rPr>
        <w:t>]</w:t>
      </w:r>
      <w:r>
        <w:rPr>
          <w:rtl/>
        </w:rPr>
        <w:t xml:space="preserve"> قال الإمام </w:t>
      </w:r>
      <w:r w:rsidRPr="00737542">
        <w:rPr>
          <w:rtl/>
        </w:rPr>
        <w:t>علي</w:t>
      </w:r>
      <w:r>
        <w:rPr>
          <w:rtl/>
        </w:rPr>
        <w:t>: (سامع هجر القول شريك القائل)</w:t>
      </w:r>
      <w:r w:rsidRPr="00904540">
        <w:rPr>
          <w:position w:val="6"/>
          <w:szCs w:val="20"/>
          <w:rtl/>
        </w:rPr>
        <w:t>(</w:t>
      </w:r>
      <w:r w:rsidRPr="00904540">
        <w:rPr>
          <w:rStyle w:val="a6"/>
          <w:rtl/>
        </w:rPr>
        <w:footnoteReference w:id="228"/>
      </w:r>
      <w:r w:rsidRPr="00904540">
        <w:rPr>
          <w:position w:val="6"/>
          <w:szCs w:val="20"/>
          <w:rtl/>
        </w:rPr>
        <w:t>)</w:t>
      </w:r>
    </w:p>
    <w:p w14:paraId="01F47929" w14:textId="39B88744" w:rsidR="00B47AE9" w:rsidRDefault="00B47AE9" w:rsidP="00A1505C">
      <w:pPr>
        <w:pStyle w:val="aaac"/>
        <w:rPr>
          <w:rtl/>
        </w:rPr>
      </w:pPr>
      <w:r>
        <w:rPr>
          <w:b/>
          <w:bCs/>
          <w:color w:val="FF0000"/>
          <w:rtl/>
        </w:rPr>
        <w:t xml:space="preserve">[الحديث: </w:t>
      </w:r>
      <w:r w:rsidR="003F4BB5">
        <w:rPr>
          <w:b/>
          <w:bCs/>
          <w:color w:val="FF0000"/>
          <w:rtl/>
        </w:rPr>
        <w:t>229</w:t>
      </w:r>
      <w:r>
        <w:rPr>
          <w:b/>
          <w:bCs/>
          <w:color w:val="FF0000"/>
          <w:rtl/>
        </w:rPr>
        <w:t>]</w:t>
      </w:r>
      <w:r>
        <w:rPr>
          <w:rtl/>
        </w:rPr>
        <w:t xml:space="preserve"> قال الإمام </w:t>
      </w:r>
      <w:r w:rsidRPr="00737542">
        <w:rPr>
          <w:rtl/>
        </w:rPr>
        <w:t>علي</w:t>
      </w:r>
      <w:r>
        <w:rPr>
          <w:rtl/>
        </w:rPr>
        <w:t>: (سفهك على من فوقك جهل مرد)</w:t>
      </w:r>
      <w:r w:rsidRPr="00904540">
        <w:rPr>
          <w:position w:val="6"/>
          <w:szCs w:val="20"/>
          <w:rtl/>
        </w:rPr>
        <w:t>(</w:t>
      </w:r>
      <w:r w:rsidRPr="00904540">
        <w:rPr>
          <w:rStyle w:val="a6"/>
          <w:rtl/>
        </w:rPr>
        <w:footnoteReference w:id="229"/>
      </w:r>
      <w:r w:rsidRPr="00904540">
        <w:rPr>
          <w:position w:val="6"/>
          <w:szCs w:val="20"/>
          <w:rtl/>
        </w:rPr>
        <w:t>)</w:t>
      </w:r>
    </w:p>
    <w:p w14:paraId="1AD8C08F" w14:textId="23FF4D61" w:rsidR="00B47AE9" w:rsidRDefault="00B47AE9" w:rsidP="00A1505C">
      <w:pPr>
        <w:pStyle w:val="aaac"/>
        <w:rPr>
          <w:rtl/>
        </w:rPr>
      </w:pPr>
      <w:r>
        <w:rPr>
          <w:b/>
          <w:bCs/>
          <w:color w:val="FF0000"/>
          <w:rtl/>
        </w:rPr>
        <w:t xml:space="preserve">[الحديث: </w:t>
      </w:r>
      <w:r w:rsidR="003F4BB5">
        <w:rPr>
          <w:b/>
          <w:bCs/>
          <w:color w:val="FF0000"/>
          <w:rtl/>
        </w:rPr>
        <w:t>230</w:t>
      </w:r>
      <w:r>
        <w:rPr>
          <w:b/>
          <w:bCs/>
          <w:color w:val="FF0000"/>
          <w:rtl/>
        </w:rPr>
        <w:t>]</w:t>
      </w:r>
      <w:r>
        <w:rPr>
          <w:rtl/>
        </w:rPr>
        <w:t xml:space="preserve"> قال الإمام </w:t>
      </w:r>
      <w:r w:rsidRPr="00737542">
        <w:rPr>
          <w:rtl/>
        </w:rPr>
        <w:t>علي</w:t>
      </w:r>
      <w:r>
        <w:rPr>
          <w:rtl/>
        </w:rPr>
        <w:t>: (سفهك على من دونك جهل مرز)</w:t>
      </w:r>
      <w:r w:rsidRPr="00904540">
        <w:rPr>
          <w:position w:val="6"/>
          <w:szCs w:val="20"/>
          <w:rtl/>
        </w:rPr>
        <w:t>(</w:t>
      </w:r>
      <w:r w:rsidRPr="00904540">
        <w:rPr>
          <w:rStyle w:val="a6"/>
          <w:rtl/>
        </w:rPr>
        <w:footnoteReference w:id="230"/>
      </w:r>
      <w:r w:rsidRPr="00904540">
        <w:rPr>
          <w:position w:val="6"/>
          <w:szCs w:val="20"/>
          <w:rtl/>
        </w:rPr>
        <w:t>)</w:t>
      </w:r>
    </w:p>
    <w:p w14:paraId="085FFD4E" w14:textId="321BF553" w:rsidR="00B47AE9" w:rsidRDefault="00B47AE9" w:rsidP="00A1505C">
      <w:pPr>
        <w:pStyle w:val="aaac"/>
        <w:rPr>
          <w:rtl/>
        </w:rPr>
      </w:pPr>
      <w:r>
        <w:rPr>
          <w:b/>
          <w:bCs/>
          <w:color w:val="FF0000"/>
          <w:rtl/>
        </w:rPr>
        <w:t xml:space="preserve">[الحديث: </w:t>
      </w:r>
      <w:r w:rsidR="003F4BB5">
        <w:rPr>
          <w:b/>
          <w:bCs/>
          <w:color w:val="FF0000"/>
          <w:rtl/>
        </w:rPr>
        <w:t>231</w:t>
      </w:r>
      <w:r>
        <w:rPr>
          <w:b/>
          <w:bCs/>
          <w:color w:val="FF0000"/>
          <w:rtl/>
        </w:rPr>
        <w:t>]</w:t>
      </w:r>
      <w:r>
        <w:rPr>
          <w:rtl/>
        </w:rPr>
        <w:t xml:space="preserve"> قال الإمام </w:t>
      </w:r>
      <w:r w:rsidRPr="00737542">
        <w:rPr>
          <w:rtl/>
        </w:rPr>
        <w:t>علي</w:t>
      </w:r>
      <w:r>
        <w:rPr>
          <w:rtl/>
        </w:rPr>
        <w:t>: (فعل الشرّ مسبة)</w:t>
      </w:r>
      <w:r w:rsidRPr="00904540">
        <w:rPr>
          <w:position w:val="6"/>
          <w:szCs w:val="20"/>
          <w:rtl/>
        </w:rPr>
        <w:t>(</w:t>
      </w:r>
      <w:r w:rsidRPr="00904540">
        <w:rPr>
          <w:rStyle w:val="a6"/>
          <w:rtl/>
        </w:rPr>
        <w:footnoteReference w:id="231"/>
      </w:r>
      <w:r w:rsidRPr="00904540">
        <w:rPr>
          <w:position w:val="6"/>
          <w:szCs w:val="20"/>
          <w:rtl/>
        </w:rPr>
        <w:t>)</w:t>
      </w:r>
    </w:p>
    <w:p w14:paraId="65854B29" w14:textId="7A0A0F95" w:rsidR="00B47AE9" w:rsidRDefault="00B47AE9" w:rsidP="00A1505C">
      <w:pPr>
        <w:pStyle w:val="aaac"/>
        <w:rPr>
          <w:rtl/>
        </w:rPr>
      </w:pPr>
      <w:r>
        <w:rPr>
          <w:b/>
          <w:bCs/>
          <w:color w:val="FF0000"/>
          <w:rtl/>
        </w:rPr>
        <w:t xml:space="preserve">[الحديث: </w:t>
      </w:r>
      <w:r w:rsidR="003F4BB5">
        <w:rPr>
          <w:b/>
          <w:bCs/>
          <w:color w:val="FF0000"/>
          <w:rtl/>
        </w:rPr>
        <w:t>232</w:t>
      </w:r>
      <w:r>
        <w:rPr>
          <w:b/>
          <w:bCs/>
          <w:color w:val="FF0000"/>
          <w:rtl/>
        </w:rPr>
        <w:t>]</w:t>
      </w:r>
      <w:r>
        <w:rPr>
          <w:rtl/>
        </w:rPr>
        <w:t xml:space="preserve"> قال الإمام </w:t>
      </w:r>
      <w:r w:rsidRPr="00737542">
        <w:rPr>
          <w:rtl/>
        </w:rPr>
        <w:t>علي</w:t>
      </w:r>
      <w:r>
        <w:rPr>
          <w:rtl/>
        </w:rPr>
        <w:t>: (من قلّ عقله ساء خطابه)</w:t>
      </w:r>
      <w:r w:rsidRPr="00904540">
        <w:rPr>
          <w:position w:val="6"/>
          <w:szCs w:val="20"/>
          <w:rtl/>
        </w:rPr>
        <w:t>(</w:t>
      </w:r>
      <w:r w:rsidRPr="00904540">
        <w:rPr>
          <w:rStyle w:val="a6"/>
          <w:rtl/>
        </w:rPr>
        <w:footnoteReference w:id="232"/>
      </w:r>
      <w:r w:rsidRPr="00904540">
        <w:rPr>
          <w:position w:val="6"/>
          <w:szCs w:val="20"/>
          <w:rtl/>
        </w:rPr>
        <w:t>)</w:t>
      </w:r>
    </w:p>
    <w:p w14:paraId="45A15C14" w14:textId="2365F064" w:rsidR="00B47AE9" w:rsidRDefault="00B47AE9" w:rsidP="00A1505C">
      <w:pPr>
        <w:pStyle w:val="aaac"/>
        <w:rPr>
          <w:rtl/>
        </w:rPr>
      </w:pPr>
      <w:r>
        <w:rPr>
          <w:b/>
          <w:bCs/>
          <w:color w:val="FF0000"/>
          <w:rtl/>
        </w:rPr>
        <w:t xml:space="preserve">[الحديث: </w:t>
      </w:r>
      <w:r w:rsidR="003F4BB5">
        <w:rPr>
          <w:b/>
          <w:bCs/>
          <w:color w:val="FF0000"/>
          <w:rtl/>
        </w:rPr>
        <w:t>233</w:t>
      </w:r>
      <w:r>
        <w:rPr>
          <w:b/>
          <w:bCs/>
          <w:color w:val="FF0000"/>
          <w:rtl/>
        </w:rPr>
        <w:t>]</w:t>
      </w:r>
      <w:r>
        <w:rPr>
          <w:rtl/>
        </w:rPr>
        <w:t xml:space="preserve"> قال الإمام </w:t>
      </w:r>
      <w:r w:rsidRPr="00737542">
        <w:rPr>
          <w:rtl/>
        </w:rPr>
        <w:t>علي</w:t>
      </w:r>
      <w:r>
        <w:rPr>
          <w:rtl/>
        </w:rPr>
        <w:t>: (ما أفحش كريم قطّ)</w:t>
      </w:r>
      <w:r w:rsidRPr="00904540">
        <w:rPr>
          <w:position w:val="6"/>
          <w:szCs w:val="20"/>
          <w:rtl/>
        </w:rPr>
        <w:t>(</w:t>
      </w:r>
      <w:r w:rsidRPr="00904540">
        <w:rPr>
          <w:rStyle w:val="a6"/>
          <w:rtl/>
        </w:rPr>
        <w:footnoteReference w:id="233"/>
      </w:r>
      <w:r w:rsidRPr="00904540">
        <w:rPr>
          <w:position w:val="6"/>
          <w:szCs w:val="20"/>
          <w:rtl/>
        </w:rPr>
        <w:t>)</w:t>
      </w:r>
    </w:p>
    <w:p w14:paraId="5A565297" w14:textId="2DE0AE56" w:rsidR="00B47AE9" w:rsidRDefault="00B47AE9" w:rsidP="00A1505C">
      <w:pPr>
        <w:pStyle w:val="aaac"/>
        <w:rPr>
          <w:rtl/>
        </w:rPr>
      </w:pPr>
      <w:r>
        <w:rPr>
          <w:b/>
          <w:bCs/>
          <w:color w:val="FF0000"/>
          <w:rtl/>
        </w:rPr>
        <w:t xml:space="preserve">[الحديث: </w:t>
      </w:r>
      <w:r w:rsidR="003F4BB5">
        <w:rPr>
          <w:b/>
          <w:bCs/>
          <w:color w:val="FF0000"/>
          <w:rtl/>
        </w:rPr>
        <w:t>234</w:t>
      </w:r>
      <w:r>
        <w:rPr>
          <w:b/>
          <w:bCs/>
          <w:color w:val="FF0000"/>
          <w:rtl/>
        </w:rPr>
        <w:t>]</w:t>
      </w:r>
      <w:r>
        <w:rPr>
          <w:rtl/>
        </w:rPr>
        <w:t xml:space="preserve"> قال الإمام </w:t>
      </w:r>
      <w:r w:rsidRPr="00737542">
        <w:rPr>
          <w:rtl/>
        </w:rPr>
        <w:t>علي</w:t>
      </w:r>
      <w:r>
        <w:rPr>
          <w:rtl/>
        </w:rPr>
        <w:t>: (لا تس</w:t>
      </w:r>
      <w:r w:rsidRPr="005B45C9">
        <w:rPr>
          <w:rtl/>
        </w:rPr>
        <w:t>يء</w:t>
      </w:r>
      <w:r>
        <w:rPr>
          <w:rtl/>
        </w:rPr>
        <w:t xml:space="preserve"> اللّفظ، وإن ضاق عليك الجواب)</w:t>
      </w:r>
      <w:r w:rsidRPr="00904540">
        <w:rPr>
          <w:position w:val="6"/>
          <w:szCs w:val="20"/>
          <w:rtl/>
        </w:rPr>
        <w:t>(</w:t>
      </w:r>
      <w:r w:rsidRPr="00904540">
        <w:rPr>
          <w:rStyle w:val="a6"/>
          <w:rtl/>
        </w:rPr>
        <w:footnoteReference w:id="234"/>
      </w:r>
      <w:r w:rsidRPr="00904540">
        <w:rPr>
          <w:position w:val="6"/>
          <w:szCs w:val="20"/>
          <w:rtl/>
        </w:rPr>
        <w:t>)</w:t>
      </w:r>
    </w:p>
    <w:p w14:paraId="3CAB5734" w14:textId="7B9012BB" w:rsidR="00B47AE9" w:rsidRDefault="00B47AE9" w:rsidP="00A1505C">
      <w:pPr>
        <w:pStyle w:val="aaac"/>
        <w:rPr>
          <w:rtl/>
        </w:rPr>
      </w:pPr>
      <w:r>
        <w:rPr>
          <w:b/>
          <w:bCs/>
          <w:color w:val="FF0000"/>
          <w:rtl/>
        </w:rPr>
        <w:t xml:space="preserve">[الحديث: </w:t>
      </w:r>
      <w:r w:rsidR="003F4BB5">
        <w:rPr>
          <w:b/>
          <w:bCs/>
          <w:color w:val="FF0000"/>
          <w:rtl/>
        </w:rPr>
        <w:t>235</w:t>
      </w:r>
      <w:r>
        <w:rPr>
          <w:b/>
          <w:bCs/>
          <w:color w:val="FF0000"/>
          <w:rtl/>
        </w:rPr>
        <w:t>]</w:t>
      </w:r>
      <w:r>
        <w:rPr>
          <w:rtl/>
        </w:rPr>
        <w:t xml:space="preserve"> قال الإمام </w:t>
      </w:r>
      <w:r w:rsidRPr="00737542">
        <w:rPr>
          <w:rtl/>
        </w:rPr>
        <w:t>علي</w:t>
      </w:r>
      <w:r>
        <w:rPr>
          <w:rtl/>
        </w:rPr>
        <w:t>: (لا أوقح من بذيّ)</w:t>
      </w:r>
      <w:r w:rsidRPr="00904540">
        <w:rPr>
          <w:position w:val="6"/>
          <w:szCs w:val="20"/>
          <w:rtl/>
        </w:rPr>
        <w:t>(</w:t>
      </w:r>
      <w:r w:rsidRPr="00904540">
        <w:rPr>
          <w:rStyle w:val="a6"/>
          <w:rtl/>
        </w:rPr>
        <w:footnoteReference w:id="235"/>
      </w:r>
      <w:r w:rsidRPr="00904540">
        <w:rPr>
          <w:position w:val="6"/>
          <w:szCs w:val="20"/>
          <w:rtl/>
        </w:rPr>
        <w:t>)</w:t>
      </w:r>
    </w:p>
    <w:p w14:paraId="143D3265" w14:textId="5F0BE30C" w:rsidR="00B47AE9" w:rsidRDefault="00B47AE9" w:rsidP="00A1505C">
      <w:pPr>
        <w:pStyle w:val="aaac"/>
        <w:rPr>
          <w:rtl/>
        </w:rPr>
      </w:pPr>
      <w:r>
        <w:rPr>
          <w:b/>
          <w:bCs/>
          <w:color w:val="FF0000"/>
          <w:rtl/>
        </w:rPr>
        <w:t xml:space="preserve">[الحديث: </w:t>
      </w:r>
      <w:r w:rsidR="003F4BB5">
        <w:rPr>
          <w:b/>
          <w:bCs/>
          <w:color w:val="FF0000"/>
          <w:rtl/>
        </w:rPr>
        <w:t>236</w:t>
      </w:r>
      <w:r>
        <w:rPr>
          <w:b/>
          <w:bCs/>
          <w:color w:val="FF0000"/>
          <w:rtl/>
        </w:rPr>
        <w:t>]</w:t>
      </w:r>
      <w:r>
        <w:rPr>
          <w:rtl/>
        </w:rPr>
        <w:t xml:space="preserve"> قال الإمام </w:t>
      </w:r>
      <w:r w:rsidRPr="00737542">
        <w:rPr>
          <w:rtl/>
        </w:rPr>
        <w:t>علي</w:t>
      </w:r>
      <w:r>
        <w:rPr>
          <w:rtl/>
        </w:rPr>
        <w:t>: (</w:t>
      </w:r>
      <w:r w:rsidRPr="005B45C9">
        <w:rPr>
          <w:rtl/>
        </w:rPr>
        <w:t>المروءة</w:t>
      </w:r>
      <w:r>
        <w:rPr>
          <w:rtl/>
        </w:rPr>
        <w:t xml:space="preserve"> من كلّ خناء عرية بريّة)</w:t>
      </w:r>
      <w:r w:rsidRPr="00904540">
        <w:rPr>
          <w:position w:val="6"/>
          <w:szCs w:val="20"/>
          <w:rtl/>
        </w:rPr>
        <w:t>(</w:t>
      </w:r>
      <w:r w:rsidRPr="00904540">
        <w:rPr>
          <w:rStyle w:val="a6"/>
          <w:rtl/>
        </w:rPr>
        <w:footnoteReference w:id="236"/>
      </w:r>
      <w:r w:rsidRPr="00904540">
        <w:rPr>
          <w:position w:val="6"/>
          <w:szCs w:val="20"/>
          <w:rtl/>
        </w:rPr>
        <w:t>)</w:t>
      </w:r>
    </w:p>
    <w:p w14:paraId="0AC311A1" w14:textId="61CB8A1E" w:rsidR="00B47AE9" w:rsidRDefault="00B47AE9" w:rsidP="00A1505C">
      <w:pPr>
        <w:pStyle w:val="aaac"/>
        <w:rPr>
          <w:rtl/>
        </w:rPr>
      </w:pPr>
      <w:r>
        <w:rPr>
          <w:b/>
          <w:bCs/>
          <w:color w:val="FF0000"/>
          <w:rtl/>
        </w:rPr>
        <w:t xml:space="preserve">[الحديث: </w:t>
      </w:r>
      <w:r w:rsidR="003F4BB5">
        <w:rPr>
          <w:b/>
          <w:bCs/>
          <w:color w:val="FF0000"/>
          <w:rtl/>
        </w:rPr>
        <w:t>237</w:t>
      </w:r>
      <w:r>
        <w:rPr>
          <w:b/>
          <w:bCs/>
          <w:color w:val="FF0000"/>
          <w:rtl/>
        </w:rPr>
        <w:t>]</w:t>
      </w:r>
      <w:r>
        <w:rPr>
          <w:rtl/>
        </w:rPr>
        <w:t xml:space="preserve"> قال الإمام </w:t>
      </w:r>
      <w:r w:rsidRPr="00737542">
        <w:rPr>
          <w:rtl/>
        </w:rPr>
        <w:t>علي</w:t>
      </w:r>
      <w:r>
        <w:rPr>
          <w:rtl/>
        </w:rPr>
        <w:t xml:space="preserve">: (سوء المنطق يزري بالبهاء </w:t>
      </w:r>
      <w:r w:rsidR="006906F6" w:rsidRPr="006906F6">
        <w:rPr>
          <w:rtl/>
        </w:rPr>
        <w:t>والمروءة</w:t>
      </w:r>
      <w:r>
        <w:rPr>
          <w:rtl/>
        </w:rPr>
        <w:t>)</w:t>
      </w:r>
      <w:r w:rsidRPr="00904540">
        <w:rPr>
          <w:position w:val="6"/>
          <w:szCs w:val="20"/>
          <w:rtl/>
        </w:rPr>
        <w:t>(</w:t>
      </w:r>
      <w:r w:rsidRPr="00904540">
        <w:rPr>
          <w:rStyle w:val="a6"/>
          <w:rtl/>
        </w:rPr>
        <w:footnoteReference w:id="237"/>
      </w:r>
      <w:r w:rsidRPr="00904540">
        <w:rPr>
          <w:position w:val="6"/>
          <w:szCs w:val="20"/>
          <w:rtl/>
        </w:rPr>
        <w:t>)</w:t>
      </w:r>
    </w:p>
    <w:p w14:paraId="78880528" w14:textId="09F7B6A7" w:rsidR="00B47AE9" w:rsidRDefault="00B47AE9" w:rsidP="00A1505C">
      <w:pPr>
        <w:pStyle w:val="aaac"/>
        <w:rPr>
          <w:rtl/>
        </w:rPr>
      </w:pPr>
      <w:r>
        <w:rPr>
          <w:b/>
          <w:bCs/>
          <w:color w:val="FF0000"/>
          <w:rtl/>
        </w:rPr>
        <w:lastRenderedPageBreak/>
        <w:t xml:space="preserve">[الحديث: </w:t>
      </w:r>
      <w:r w:rsidR="003F4BB5">
        <w:rPr>
          <w:b/>
          <w:bCs/>
          <w:color w:val="FF0000"/>
          <w:rtl/>
        </w:rPr>
        <w:t>238</w:t>
      </w:r>
      <w:r>
        <w:rPr>
          <w:b/>
          <w:bCs/>
          <w:color w:val="FF0000"/>
          <w:rtl/>
        </w:rPr>
        <w:t>]</w:t>
      </w:r>
      <w:r>
        <w:rPr>
          <w:rtl/>
        </w:rPr>
        <w:t xml:space="preserve"> قال الإمام </w:t>
      </w:r>
      <w:r w:rsidRPr="00737542">
        <w:rPr>
          <w:rtl/>
        </w:rPr>
        <w:t>علي</w:t>
      </w:r>
      <w:r>
        <w:rPr>
          <w:rtl/>
        </w:rPr>
        <w:t xml:space="preserve">: (سوء المنطق يزري بالقدر ويفسد </w:t>
      </w:r>
      <w:r w:rsidR="006B5B05">
        <w:rPr>
          <w:rtl/>
        </w:rPr>
        <w:t>الأخوة</w:t>
      </w:r>
      <w:r>
        <w:rPr>
          <w:rtl/>
        </w:rPr>
        <w:t>)</w:t>
      </w:r>
      <w:r w:rsidRPr="00904540">
        <w:rPr>
          <w:position w:val="6"/>
          <w:szCs w:val="20"/>
          <w:rtl/>
        </w:rPr>
        <w:t>(</w:t>
      </w:r>
      <w:r w:rsidRPr="00904540">
        <w:rPr>
          <w:rStyle w:val="a6"/>
          <w:rtl/>
        </w:rPr>
        <w:footnoteReference w:id="238"/>
      </w:r>
      <w:r w:rsidRPr="00904540">
        <w:rPr>
          <w:position w:val="6"/>
          <w:szCs w:val="20"/>
          <w:rtl/>
        </w:rPr>
        <w:t>)</w:t>
      </w:r>
    </w:p>
    <w:p w14:paraId="153ACE2A" w14:textId="0E590AF9" w:rsidR="00B47AE9" w:rsidRDefault="00B47AE9" w:rsidP="00A1505C">
      <w:pPr>
        <w:pStyle w:val="aaac"/>
        <w:rPr>
          <w:rtl/>
        </w:rPr>
      </w:pPr>
      <w:r>
        <w:rPr>
          <w:b/>
          <w:bCs/>
          <w:color w:val="FF0000"/>
          <w:rtl/>
        </w:rPr>
        <w:t xml:space="preserve">[الحديث: </w:t>
      </w:r>
      <w:r w:rsidR="003F4BB5">
        <w:rPr>
          <w:b/>
          <w:bCs/>
          <w:color w:val="FF0000"/>
          <w:rtl/>
        </w:rPr>
        <w:t>239</w:t>
      </w:r>
      <w:r>
        <w:rPr>
          <w:b/>
          <w:bCs/>
          <w:color w:val="FF0000"/>
          <w:rtl/>
        </w:rPr>
        <w:t>]</w:t>
      </w:r>
      <w:r>
        <w:rPr>
          <w:rtl/>
        </w:rPr>
        <w:t xml:space="preserve"> قال الإمام </w:t>
      </w:r>
      <w:r w:rsidRPr="00737542">
        <w:rPr>
          <w:rtl/>
        </w:rPr>
        <w:t>علي</w:t>
      </w:r>
      <w:r>
        <w:rPr>
          <w:rtl/>
        </w:rPr>
        <w:t xml:space="preserve">: (سفهك على من </w:t>
      </w:r>
      <w:r w:rsidRPr="004342AB">
        <w:rPr>
          <w:rtl/>
        </w:rPr>
        <w:t>في</w:t>
      </w:r>
      <w:r>
        <w:rPr>
          <w:rtl/>
        </w:rPr>
        <w:t xml:space="preserve"> درجتك نقار كنقار الديكين، وهراش كهراش الكلبين ولن يفترقا إلّا مجروحين أو مفضوحين، وليس ذلك فعل الحكماء ولا سنّة العقلاء، ولعلّه أن يحلم عنك فيكون أوزن منك وأكرم، وأنت أنقص منه وألأم)</w:t>
      </w:r>
      <w:r w:rsidRPr="00904540">
        <w:rPr>
          <w:position w:val="6"/>
          <w:szCs w:val="20"/>
          <w:rtl/>
        </w:rPr>
        <w:t>(</w:t>
      </w:r>
      <w:r w:rsidRPr="00904540">
        <w:rPr>
          <w:rStyle w:val="a6"/>
          <w:rtl/>
        </w:rPr>
        <w:footnoteReference w:id="239"/>
      </w:r>
      <w:r w:rsidRPr="00904540">
        <w:rPr>
          <w:position w:val="6"/>
          <w:szCs w:val="20"/>
          <w:rtl/>
        </w:rPr>
        <w:t>)</w:t>
      </w:r>
    </w:p>
    <w:p w14:paraId="0C03D3D7" w14:textId="5FED49ED" w:rsidR="00B47AE9" w:rsidRDefault="00B47AE9" w:rsidP="00A1505C">
      <w:pPr>
        <w:pStyle w:val="aaac"/>
        <w:rPr>
          <w:rtl/>
        </w:rPr>
      </w:pPr>
      <w:r>
        <w:rPr>
          <w:b/>
          <w:bCs/>
          <w:color w:val="FF0000"/>
          <w:rtl/>
        </w:rPr>
        <w:t xml:space="preserve">[الحديث: </w:t>
      </w:r>
      <w:r w:rsidR="003F4BB5">
        <w:rPr>
          <w:b/>
          <w:bCs/>
          <w:color w:val="FF0000"/>
          <w:rtl/>
        </w:rPr>
        <w:t>240</w:t>
      </w:r>
      <w:r>
        <w:rPr>
          <w:b/>
          <w:bCs/>
          <w:color w:val="FF0000"/>
          <w:rtl/>
        </w:rPr>
        <w:t>]</w:t>
      </w:r>
      <w:r>
        <w:rPr>
          <w:rtl/>
        </w:rPr>
        <w:t xml:space="preserve"> قال الإمام </w:t>
      </w:r>
      <w:r w:rsidRPr="00737542">
        <w:rPr>
          <w:rtl/>
        </w:rPr>
        <w:t>علي</w:t>
      </w:r>
      <w:r>
        <w:rPr>
          <w:rtl/>
        </w:rPr>
        <w:t>: (من أفحش شفى حساده)</w:t>
      </w:r>
      <w:r w:rsidRPr="00904540">
        <w:rPr>
          <w:position w:val="6"/>
          <w:szCs w:val="20"/>
          <w:rtl/>
        </w:rPr>
        <w:t>(</w:t>
      </w:r>
      <w:r w:rsidRPr="00904540">
        <w:rPr>
          <w:rStyle w:val="a6"/>
          <w:rtl/>
        </w:rPr>
        <w:footnoteReference w:id="240"/>
      </w:r>
      <w:r w:rsidRPr="00904540">
        <w:rPr>
          <w:position w:val="6"/>
          <w:szCs w:val="20"/>
          <w:rtl/>
        </w:rPr>
        <w:t>)</w:t>
      </w:r>
    </w:p>
    <w:p w14:paraId="09E28386" w14:textId="20FD6046" w:rsidR="00B47AE9" w:rsidRDefault="00B47AE9" w:rsidP="00A1505C">
      <w:pPr>
        <w:pStyle w:val="aaac"/>
        <w:rPr>
          <w:rtl/>
        </w:rPr>
      </w:pPr>
      <w:r>
        <w:rPr>
          <w:b/>
          <w:bCs/>
          <w:color w:val="FF0000"/>
          <w:rtl/>
        </w:rPr>
        <w:t xml:space="preserve">[الحديث: </w:t>
      </w:r>
      <w:r w:rsidR="003F4BB5">
        <w:rPr>
          <w:b/>
          <w:bCs/>
          <w:color w:val="FF0000"/>
          <w:rtl/>
        </w:rPr>
        <w:t>241</w:t>
      </w:r>
      <w:r>
        <w:rPr>
          <w:b/>
          <w:bCs/>
          <w:color w:val="FF0000"/>
          <w:rtl/>
        </w:rPr>
        <w:t>]</w:t>
      </w:r>
      <w:r>
        <w:rPr>
          <w:rtl/>
        </w:rPr>
        <w:t xml:space="preserve"> قال الإمام </w:t>
      </w:r>
      <w:r w:rsidRPr="00737542">
        <w:rPr>
          <w:rtl/>
        </w:rPr>
        <w:t>علي</w:t>
      </w:r>
      <w:r>
        <w:rPr>
          <w:rtl/>
        </w:rPr>
        <w:t>: (من ساء لفظه ساء حظّه)</w:t>
      </w:r>
      <w:r w:rsidRPr="00904540">
        <w:rPr>
          <w:position w:val="6"/>
          <w:szCs w:val="20"/>
          <w:rtl/>
        </w:rPr>
        <w:t>(</w:t>
      </w:r>
      <w:r w:rsidRPr="00904540">
        <w:rPr>
          <w:rStyle w:val="a6"/>
          <w:rtl/>
        </w:rPr>
        <w:footnoteReference w:id="241"/>
      </w:r>
      <w:r w:rsidRPr="00904540">
        <w:rPr>
          <w:position w:val="6"/>
          <w:szCs w:val="20"/>
          <w:rtl/>
        </w:rPr>
        <w:t>)</w:t>
      </w:r>
    </w:p>
    <w:p w14:paraId="1D96B26C" w14:textId="7F606E57" w:rsidR="00B47AE9" w:rsidRDefault="00B47AE9" w:rsidP="00A1505C">
      <w:pPr>
        <w:pStyle w:val="aaac"/>
        <w:rPr>
          <w:rtl/>
        </w:rPr>
      </w:pPr>
      <w:r>
        <w:rPr>
          <w:b/>
          <w:bCs/>
          <w:color w:val="FF0000"/>
          <w:rtl/>
        </w:rPr>
        <w:t xml:space="preserve">[الحديث: </w:t>
      </w:r>
      <w:r w:rsidR="003F4BB5">
        <w:rPr>
          <w:b/>
          <w:bCs/>
          <w:color w:val="FF0000"/>
          <w:rtl/>
        </w:rPr>
        <w:t>242</w:t>
      </w:r>
      <w:r>
        <w:rPr>
          <w:b/>
          <w:bCs/>
          <w:color w:val="FF0000"/>
          <w:rtl/>
        </w:rPr>
        <w:t>]</w:t>
      </w:r>
      <w:r>
        <w:rPr>
          <w:rtl/>
        </w:rPr>
        <w:t xml:space="preserve"> قال الإمام </w:t>
      </w:r>
      <w:r w:rsidRPr="00737542">
        <w:rPr>
          <w:rtl/>
        </w:rPr>
        <w:t>علي</w:t>
      </w:r>
      <w:r>
        <w:rPr>
          <w:rtl/>
        </w:rPr>
        <w:t xml:space="preserve">: (من صنع شيئا للمفاخرة حشره </w:t>
      </w:r>
      <w:r w:rsidRPr="004342AB">
        <w:rPr>
          <w:rtl/>
        </w:rPr>
        <w:t>الله</w:t>
      </w:r>
      <w:r>
        <w:rPr>
          <w:rtl/>
        </w:rPr>
        <w:t xml:space="preserve"> يوم القيامة أسود)</w:t>
      </w:r>
      <w:r>
        <w:rPr>
          <w:position w:val="6"/>
          <w:szCs w:val="20"/>
          <w:rtl/>
        </w:rPr>
        <w:t>(</w:t>
      </w:r>
      <w:r w:rsidRPr="00904540">
        <w:rPr>
          <w:rStyle w:val="a6"/>
          <w:rtl/>
        </w:rPr>
        <w:footnoteReference w:id="242"/>
      </w:r>
      <w:r w:rsidRPr="00904540">
        <w:rPr>
          <w:position w:val="6"/>
          <w:szCs w:val="20"/>
          <w:rtl/>
        </w:rPr>
        <w:t>)</w:t>
      </w:r>
    </w:p>
    <w:p w14:paraId="39478AEA" w14:textId="15B88766" w:rsidR="00B47AE9" w:rsidRDefault="00B47AE9" w:rsidP="00A1505C">
      <w:pPr>
        <w:pStyle w:val="aaac"/>
        <w:rPr>
          <w:rtl/>
        </w:rPr>
      </w:pPr>
      <w:r>
        <w:rPr>
          <w:b/>
          <w:bCs/>
          <w:color w:val="FF0000"/>
          <w:rtl/>
        </w:rPr>
        <w:t xml:space="preserve">[الحديث: </w:t>
      </w:r>
      <w:r w:rsidR="003F4BB5">
        <w:rPr>
          <w:b/>
          <w:bCs/>
          <w:color w:val="FF0000"/>
          <w:rtl/>
        </w:rPr>
        <w:t>243</w:t>
      </w:r>
      <w:r>
        <w:rPr>
          <w:b/>
          <w:bCs/>
          <w:color w:val="FF0000"/>
          <w:rtl/>
        </w:rPr>
        <w:t>]</w:t>
      </w:r>
      <w:r>
        <w:rPr>
          <w:rtl/>
        </w:rPr>
        <w:t xml:space="preserve"> قال الإمام علي: (ما لابن آدم والفخر أوّله نطفة و</w:t>
      </w:r>
      <w:r w:rsidR="006906F6">
        <w:rPr>
          <w:rtl/>
        </w:rPr>
        <w:t>آ</w:t>
      </w:r>
      <w:r>
        <w:rPr>
          <w:rtl/>
        </w:rPr>
        <w:t>خره جيفة لا يرزق نفسه ولا يدفع حتفه)</w:t>
      </w:r>
      <w:r>
        <w:rPr>
          <w:position w:val="6"/>
          <w:szCs w:val="20"/>
          <w:rtl/>
        </w:rPr>
        <w:t>(</w:t>
      </w:r>
      <w:r w:rsidRPr="00904540">
        <w:rPr>
          <w:rStyle w:val="a6"/>
          <w:rtl/>
        </w:rPr>
        <w:footnoteReference w:id="243"/>
      </w:r>
      <w:r w:rsidRPr="00904540">
        <w:rPr>
          <w:position w:val="6"/>
          <w:szCs w:val="20"/>
          <w:rtl/>
        </w:rPr>
        <w:t>)</w:t>
      </w:r>
    </w:p>
    <w:p w14:paraId="08A8F6E6" w14:textId="2037C773" w:rsidR="00B47AE9" w:rsidRDefault="00B47AE9" w:rsidP="00A1505C">
      <w:pPr>
        <w:pStyle w:val="aaac"/>
        <w:rPr>
          <w:rtl/>
        </w:rPr>
      </w:pPr>
      <w:r>
        <w:rPr>
          <w:b/>
          <w:bCs/>
          <w:color w:val="FF0000"/>
          <w:rtl/>
        </w:rPr>
        <w:t xml:space="preserve">[الحديث: </w:t>
      </w:r>
      <w:r w:rsidR="003F4BB5">
        <w:rPr>
          <w:b/>
          <w:bCs/>
          <w:color w:val="FF0000"/>
          <w:rtl/>
        </w:rPr>
        <w:t>244</w:t>
      </w:r>
      <w:r>
        <w:rPr>
          <w:b/>
          <w:bCs/>
          <w:color w:val="FF0000"/>
          <w:rtl/>
        </w:rPr>
        <w:t>]</w:t>
      </w:r>
      <w:r>
        <w:rPr>
          <w:rtl/>
        </w:rPr>
        <w:t xml:space="preserve"> قال الإمام علي: (</w:t>
      </w:r>
      <w:r w:rsidRPr="004342AB">
        <w:rPr>
          <w:rtl/>
        </w:rPr>
        <w:t>الله</w:t>
      </w:r>
      <w:r>
        <w:rPr>
          <w:rtl/>
        </w:rPr>
        <w:t xml:space="preserve"> </w:t>
      </w:r>
      <w:r w:rsidRPr="004342AB">
        <w:rPr>
          <w:rtl/>
        </w:rPr>
        <w:t>الله</w:t>
      </w:r>
      <w:r>
        <w:rPr>
          <w:rtl/>
        </w:rPr>
        <w:t xml:space="preserve"> </w:t>
      </w:r>
      <w:r w:rsidRPr="004342AB">
        <w:rPr>
          <w:rtl/>
        </w:rPr>
        <w:t>في</w:t>
      </w:r>
      <w:r>
        <w:rPr>
          <w:rtl/>
        </w:rPr>
        <w:t xml:space="preserve"> كبر الحميّة وفخر الجاهليّة فإنّه ملاقح الشنئان ومنافخ الشيطان اللّاتي خدع بها </w:t>
      </w:r>
      <w:r w:rsidR="006B5B05">
        <w:rPr>
          <w:rtl/>
        </w:rPr>
        <w:t>الأمم</w:t>
      </w:r>
      <w:r>
        <w:rPr>
          <w:rtl/>
        </w:rPr>
        <w:t xml:space="preserve"> الماضية والقرون الخالية)</w:t>
      </w:r>
      <w:r>
        <w:rPr>
          <w:position w:val="6"/>
          <w:szCs w:val="20"/>
          <w:rtl/>
        </w:rPr>
        <w:t>(</w:t>
      </w:r>
      <w:r w:rsidRPr="00904540">
        <w:rPr>
          <w:rStyle w:val="a6"/>
          <w:rtl/>
        </w:rPr>
        <w:footnoteReference w:id="244"/>
      </w:r>
      <w:r w:rsidRPr="00904540">
        <w:rPr>
          <w:position w:val="6"/>
          <w:szCs w:val="20"/>
          <w:rtl/>
        </w:rPr>
        <w:t>)</w:t>
      </w:r>
    </w:p>
    <w:p w14:paraId="7C69F6A0" w14:textId="5A3D74BD" w:rsidR="00B47AE9" w:rsidRDefault="00B47AE9" w:rsidP="00A1505C">
      <w:pPr>
        <w:pStyle w:val="aaac"/>
        <w:rPr>
          <w:rtl/>
        </w:rPr>
      </w:pPr>
      <w:r>
        <w:rPr>
          <w:b/>
          <w:bCs/>
          <w:color w:val="FF0000"/>
          <w:rtl/>
        </w:rPr>
        <w:t xml:space="preserve">[الحديث: </w:t>
      </w:r>
      <w:r w:rsidR="003F4BB5">
        <w:rPr>
          <w:b/>
          <w:bCs/>
          <w:color w:val="FF0000"/>
          <w:rtl/>
        </w:rPr>
        <w:t>245</w:t>
      </w:r>
      <w:r>
        <w:rPr>
          <w:b/>
          <w:bCs/>
          <w:color w:val="FF0000"/>
          <w:rtl/>
        </w:rPr>
        <w:t>]</w:t>
      </w:r>
      <w:r>
        <w:rPr>
          <w:rtl/>
        </w:rPr>
        <w:t xml:space="preserve"> قال الإمام عليّ: (ثلاثة من شرار الخلق: شيخ جهول، وغني ظالم، وفقير فخور)</w:t>
      </w:r>
      <w:r>
        <w:rPr>
          <w:position w:val="6"/>
          <w:szCs w:val="20"/>
          <w:rtl/>
        </w:rPr>
        <w:t>(</w:t>
      </w:r>
      <w:r w:rsidRPr="00904540">
        <w:rPr>
          <w:rStyle w:val="a6"/>
          <w:rtl/>
        </w:rPr>
        <w:footnoteReference w:id="245"/>
      </w:r>
      <w:r w:rsidRPr="00904540">
        <w:rPr>
          <w:position w:val="6"/>
          <w:szCs w:val="20"/>
          <w:rtl/>
        </w:rPr>
        <w:t>)</w:t>
      </w:r>
    </w:p>
    <w:p w14:paraId="08275183" w14:textId="5DC58A89" w:rsidR="00B47AE9" w:rsidRDefault="00B47AE9" w:rsidP="00A1505C">
      <w:pPr>
        <w:pStyle w:val="aaac"/>
        <w:rPr>
          <w:rtl/>
        </w:rPr>
      </w:pPr>
      <w:r>
        <w:rPr>
          <w:b/>
          <w:bCs/>
          <w:color w:val="FF0000"/>
          <w:rtl/>
        </w:rPr>
        <w:t xml:space="preserve">[الحديث: </w:t>
      </w:r>
      <w:r w:rsidR="003F4BB5">
        <w:rPr>
          <w:b/>
          <w:bCs/>
          <w:color w:val="FF0000"/>
          <w:rtl/>
        </w:rPr>
        <w:t>246</w:t>
      </w:r>
      <w:r>
        <w:rPr>
          <w:b/>
          <w:bCs/>
          <w:color w:val="FF0000"/>
          <w:rtl/>
        </w:rPr>
        <w:t>]</w:t>
      </w:r>
      <w:r>
        <w:rPr>
          <w:rtl/>
        </w:rPr>
        <w:t xml:space="preserve"> قال الإمام </w:t>
      </w:r>
      <w:r w:rsidRPr="00737542">
        <w:rPr>
          <w:rtl/>
        </w:rPr>
        <w:t>علي</w:t>
      </w:r>
      <w:r>
        <w:rPr>
          <w:rtl/>
        </w:rPr>
        <w:t>: (أعظم الخطايا اقتطاع مال امرئ مسلم بغير حقّ)</w:t>
      </w:r>
      <w:r w:rsidRPr="005F74E4">
        <w:rPr>
          <w:position w:val="6"/>
          <w:szCs w:val="20"/>
          <w:rtl/>
        </w:rPr>
        <w:t>(</w:t>
      </w:r>
      <w:r w:rsidRPr="005F74E4">
        <w:rPr>
          <w:rStyle w:val="a6"/>
          <w:rtl/>
        </w:rPr>
        <w:footnoteReference w:id="246"/>
      </w:r>
      <w:r w:rsidRPr="005F74E4">
        <w:rPr>
          <w:position w:val="6"/>
          <w:szCs w:val="20"/>
          <w:rtl/>
        </w:rPr>
        <w:t>)</w:t>
      </w:r>
    </w:p>
    <w:p w14:paraId="676ECBF4" w14:textId="5BD6101B" w:rsidR="00B47AE9" w:rsidRDefault="00B47AE9" w:rsidP="00A1505C">
      <w:pPr>
        <w:pStyle w:val="aaac"/>
        <w:rPr>
          <w:rtl/>
        </w:rPr>
      </w:pPr>
      <w:r>
        <w:rPr>
          <w:b/>
          <w:bCs/>
          <w:color w:val="FF0000"/>
          <w:rtl/>
        </w:rPr>
        <w:t xml:space="preserve">[الحديث: </w:t>
      </w:r>
      <w:r w:rsidR="003F4BB5">
        <w:rPr>
          <w:b/>
          <w:bCs/>
          <w:color w:val="FF0000"/>
          <w:rtl/>
        </w:rPr>
        <w:t>247</w:t>
      </w:r>
      <w:r>
        <w:rPr>
          <w:b/>
          <w:bCs/>
          <w:color w:val="FF0000"/>
          <w:rtl/>
        </w:rPr>
        <w:t>]</w:t>
      </w:r>
      <w:r>
        <w:rPr>
          <w:rtl/>
        </w:rPr>
        <w:t xml:space="preserve"> قال الإمام </w:t>
      </w:r>
      <w:r w:rsidRPr="00737542">
        <w:rPr>
          <w:rtl/>
        </w:rPr>
        <w:t>علي</w:t>
      </w:r>
      <w:r>
        <w:rPr>
          <w:rtl/>
        </w:rPr>
        <w:t xml:space="preserve">: (الحجر الغصب </w:t>
      </w:r>
      <w:r w:rsidRPr="004342AB">
        <w:rPr>
          <w:rtl/>
        </w:rPr>
        <w:t>في</w:t>
      </w:r>
      <w:r>
        <w:rPr>
          <w:rtl/>
        </w:rPr>
        <w:t xml:space="preserve"> الدّار رهن لخرابها)</w:t>
      </w:r>
      <w:r>
        <w:rPr>
          <w:position w:val="6"/>
          <w:szCs w:val="20"/>
          <w:rtl/>
        </w:rPr>
        <w:t>(</w:t>
      </w:r>
      <w:r w:rsidRPr="005F74E4">
        <w:rPr>
          <w:rStyle w:val="a6"/>
          <w:rtl/>
        </w:rPr>
        <w:footnoteReference w:id="247"/>
      </w:r>
      <w:r w:rsidRPr="005F74E4">
        <w:rPr>
          <w:position w:val="6"/>
          <w:szCs w:val="20"/>
          <w:rtl/>
        </w:rPr>
        <w:t>)</w:t>
      </w:r>
    </w:p>
    <w:p w14:paraId="215285C5" w14:textId="0B1D4575" w:rsidR="00B47AE9" w:rsidRDefault="00B47AE9" w:rsidP="00A1505C">
      <w:pPr>
        <w:pStyle w:val="aaac"/>
        <w:rPr>
          <w:rtl/>
        </w:rPr>
      </w:pPr>
      <w:r>
        <w:rPr>
          <w:b/>
          <w:bCs/>
          <w:color w:val="FF0000"/>
          <w:rtl/>
        </w:rPr>
        <w:lastRenderedPageBreak/>
        <w:t xml:space="preserve">[الحديث: </w:t>
      </w:r>
      <w:r w:rsidR="003F4BB5">
        <w:rPr>
          <w:b/>
          <w:bCs/>
          <w:color w:val="FF0000"/>
          <w:rtl/>
        </w:rPr>
        <w:t>248</w:t>
      </w:r>
      <w:r>
        <w:rPr>
          <w:b/>
          <w:bCs/>
          <w:color w:val="FF0000"/>
          <w:rtl/>
        </w:rPr>
        <w:t>]</w:t>
      </w:r>
      <w:r>
        <w:rPr>
          <w:rtl/>
        </w:rPr>
        <w:t xml:space="preserve"> قال الإمام عليّ: (للحاسد ثلاث علامات: يتملّق إذا شهد، ويغتاب إذا غاب، ويشمت بالمصيبة)</w:t>
      </w:r>
      <w:r>
        <w:rPr>
          <w:position w:val="6"/>
          <w:szCs w:val="20"/>
          <w:rtl/>
        </w:rPr>
        <w:t>(</w:t>
      </w:r>
      <w:r w:rsidRPr="00BE3D34">
        <w:rPr>
          <w:rStyle w:val="a6"/>
          <w:rtl/>
        </w:rPr>
        <w:footnoteReference w:id="248"/>
      </w:r>
      <w:r w:rsidRPr="00BE3D34">
        <w:rPr>
          <w:position w:val="6"/>
          <w:szCs w:val="20"/>
          <w:rtl/>
        </w:rPr>
        <w:t>)</w:t>
      </w:r>
    </w:p>
    <w:p w14:paraId="75E2AA1C" w14:textId="43DEBF37" w:rsidR="00B47AE9" w:rsidRDefault="00B47AE9" w:rsidP="00A1505C">
      <w:pPr>
        <w:pStyle w:val="aaac"/>
        <w:rPr>
          <w:rtl/>
        </w:rPr>
      </w:pPr>
      <w:r>
        <w:rPr>
          <w:b/>
          <w:bCs/>
          <w:color w:val="FF0000"/>
          <w:rtl/>
        </w:rPr>
        <w:t xml:space="preserve">[الحديث: </w:t>
      </w:r>
      <w:r w:rsidR="003F4BB5">
        <w:rPr>
          <w:b/>
          <w:bCs/>
          <w:color w:val="FF0000"/>
          <w:rtl/>
        </w:rPr>
        <w:t>249</w:t>
      </w:r>
      <w:r>
        <w:rPr>
          <w:b/>
          <w:bCs/>
          <w:color w:val="FF0000"/>
          <w:rtl/>
        </w:rPr>
        <w:t>]</w:t>
      </w:r>
      <w:r>
        <w:rPr>
          <w:rtl/>
        </w:rPr>
        <w:t xml:space="preserve"> قال الإمام </w:t>
      </w:r>
      <w:r w:rsidRPr="00737542">
        <w:rPr>
          <w:rtl/>
        </w:rPr>
        <w:t>علي</w:t>
      </w:r>
      <w:r>
        <w:rPr>
          <w:rtl/>
        </w:rPr>
        <w:t>: (من شمت بزلّة غيره شمت غيره بزلّته)</w:t>
      </w:r>
      <w:r>
        <w:rPr>
          <w:position w:val="6"/>
          <w:szCs w:val="20"/>
          <w:rtl/>
        </w:rPr>
        <w:t>(</w:t>
      </w:r>
      <w:r w:rsidRPr="00BE3D34">
        <w:rPr>
          <w:rStyle w:val="a6"/>
          <w:rtl/>
        </w:rPr>
        <w:footnoteReference w:id="249"/>
      </w:r>
      <w:r w:rsidRPr="00BE3D34">
        <w:rPr>
          <w:position w:val="6"/>
          <w:szCs w:val="20"/>
          <w:rtl/>
        </w:rPr>
        <w:t>)</w:t>
      </w:r>
    </w:p>
    <w:p w14:paraId="13A4E252" w14:textId="52FE06C0" w:rsidR="00B47AE9" w:rsidRDefault="00B47AE9" w:rsidP="00A1505C">
      <w:pPr>
        <w:pStyle w:val="aaac"/>
        <w:rPr>
          <w:rtl/>
        </w:rPr>
      </w:pPr>
      <w:r>
        <w:rPr>
          <w:b/>
          <w:bCs/>
          <w:color w:val="FF0000"/>
          <w:rtl/>
        </w:rPr>
        <w:t xml:space="preserve">[الحديث: </w:t>
      </w:r>
      <w:r w:rsidR="003F4BB5">
        <w:rPr>
          <w:b/>
          <w:bCs/>
          <w:color w:val="FF0000"/>
          <w:rtl/>
        </w:rPr>
        <w:t>250</w:t>
      </w:r>
      <w:r>
        <w:rPr>
          <w:b/>
          <w:bCs/>
          <w:color w:val="FF0000"/>
          <w:rtl/>
        </w:rPr>
        <w:t>]</w:t>
      </w:r>
      <w:r>
        <w:rPr>
          <w:rtl/>
        </w:rPr>
        <w:t xml:space="preserve"> قال الإمام </w:t>
      </w:r>
      <w:r w:rsidRPr="00737542">
        <w:rPr>
          <w:rtl/>
        </w:rPr>
        <w:t>علي</w:t>
      </w:r>
      <w:r>
        <w:rPr>
          <w:rtl/>
        </w:rPr>
        <w:t>: (التقريع أشدّ من مضض الضرب)</w:t>
      </w:r>
      <w:r w:rsidRPr="00AA7B60">
        <w:rPr>
          <w:rStyle w:val="a6"/>
          <w:rtl/>
        </w:rPr>
        <w:t>(</w:t>
      </w:r>
      <w:r w:rsidRPr="00AA7B60">
        <w:rPr>
          <w:rStyle w:val="a6"/>
          <w:rtl/>
        </w:rPr>
        <w:footnoteReference w:id="250"/>
      </w:r>
      <w:r w:rsidRPr="00AA7B60">
        <w:rPr>
          <w:rStyle w:val="a6"/>
          <w:rtl/>
        </w:rPr>
        <w:t>)</w:t>
      </w:r>
    </w:p>
    <w:p w14:paraId="378B17DD" w14:textId="56DF12F4" w:rsidR="00B47AE9" w:rsidRDefault="00B47AE9" w:rsidP="00A1505C">
      <w:pPr>
        <w:pStyle w:val="aaac"/>
        <w:rPr>
          <w:rtl/>
        </w:rPr>
      </w:pPr>
      <w:r>
        <w:rPr>
          <w:b/>
          <w:bCs/>
          <w:color w:val="FF0000"/>
          <w:rtl/>
        </w:rPr>
        <w:t xml:space="preserve">[الحديث: </w:t>
      </w:r>
      <w:r w:rsidR="003F4BB5">
        <w:rPr>
          <w:b/>
          <w:bCs/>
          <w:color w:val="FF0000"/>
          <w:rtl/>
        </w:rPr>
        <w:t>251</w:t>
      </w:r>
      <w:r>
        <w:rPr>
          <w:b/>
          <w:bCs/>
          <w:color w:val="FF0000"/>
          <w:rtl/>
        </w:rPr>
        <w:t>]</w:t>
      </w:r>
      <w:r>
        <w:rPr>
          <w:rtl/>
        </w:rPr>
        <w:t xml:space="preserve"> قال الإمام </w:t>
      </w:r>
      <w:r w:rsidRPr="00737542">
        <w:rPr>
          <w:rtl/>
        </w:rPr>
        <w:t>علي</w:t>
      </w:r>
      <w:r>
        <w:rPr>
          <w:rtl/>
        </w:rPr>
        <w:t>: (التقريع أحد العقوبتين)</w:t>
      </w:r>
      <w:r w:rsidRPr="00AA7B60">
        <w:rPr>
          <w:rStyle w:val="a6"/>
          <w:rtl/>
        </w:rPr>
        <w:t>(</w:t>
      </w:r>
      <w:r w:rsidRPr="00AA7B60">
        <w:rPr>
          <w:rStyle w:val="a6"/>
          <w:rtl/>
        </w:rPr>
        <w:footnoteReference w:id="251"/>
      </w:r>
      <w:r w:rsidRPr="00AA7B60">
        <w:rPr>
          <w:rStyle w:val="a6"/>
          <w:rtl/>
        </w:rPr>
        <w:t>)</w:t>
      </w:r>
    </w:p>
    <w:p w14:paraId="6E1F5C56" w14:textId="2890BE14" w:rsidR="00B47AE9" w:rsidRDefault="00B47AE9" w:rsidP="00A1505C">
      <w:pPr>
        <w:pStyle w:val="aaac"/>
        <w:rPr>
          <w:rtl/>
        </w:rPr>
      </w:pPr>
      <w:r>
        <w:rPr>
          <w:b/>
          <w:bCs/>
          <w:color w:val="FF0000"/>
          <w:rtl/>
        </w:rPr>
        <w:t xml:space="preserve">[الحديث: </w:t>
      </w:r>
      <w:r w:rsidR="003F4BB5">
        <w:rPr>
          <w:b/>
          <w:bCs/>
          <w:color w:val="FF0000"/>
          <w:rtl/>
        </w:rPr>
        <w:t>252</w:t>
      </w:r>
      <w:r>
        <w:rPr>
          <w:b/>
          <w:bCs/>
          <w:color w:val="FF0000"/>
          <w:rtl/>
        </w:rPr>
        <w:t>]</w:t>
      </w:r>
      <w:r>
        <w:rPr>
          <w:rtl/>
        </w:rPr>
        <w:t xml:space="preserve"> قال الإمام </w:t>
      </w:r>
      <w:r w:rsidRPr="00737542">
        <w:rPr>
          <w:rtl/>
        </w:rPr>
        <w:t>علي</w:t>
      </w:r>
      <w:r>
        <w:rPr>
          <w:rtl/>
        </w:rPr>
        <w:t xml:space="preserve">: (الإفراط </w:t>
      </w:r>
      <w:r w:rsidRPr="004342AB">
        <w:rPr>
          <w:rtl/>
        </w:rPr>
        <w:t>في</w:t>
      </w:r>
      <w:r>
        <w:rPr>
          <w:rtl/>
        </w:rPr>
        <w:t xml:space="preserve"> الملامة يشبّ نار اللجاجة)</w:t>
      </w:r>
      <w:r w:rsidRPr="00AA7B60">
        <w:rPr>
          <w:rStyle w:val="a6"/>
          <w:rtl/>
        </w:rPr>
        <w:t>(</w:t>
      </w:r>
      <w:r w:rsidRPr="00AA7B60">
        <w:rPr>
          <w:rStyle w:val="a6"/>
          <w:rtl/>
        </w:rPr>
        <w:footnoteReference w:id="252"/>
      </w:r>
      <w:r w:rsidRPr="00AA7B60">
        <w:rPr>
          <w:rStyle w:val="a6"/>
          <w:rtl/>
        </w:rPr>
        <w:t>)</w:t>
      </w:r>
    </w:p>
    <w:p w14:paraId="44265464" w14:textId="3D4DD606" w:rsidR="00B47AE9" w:rsidRDefault="00B47AE9" w:rsidP="00A1505C">
      <w:pPr>
        <w:pStyle w:val="aaac"/>
        <w:rPr>
          <w:rtl/>
        </w:rPr>
      </w:pPr>
      <w:r>
        <w:rPr>
          <w:b/>
          <w:bCs/>
          <w:color w:val="FF0000"/>
          <w:rtl/>
        </w:rPr>
        <w:t xml:space="preserve">[الحديث: </w:t>
      </w:r>
      <w:r w:rsidR="003F4BB5">
        <w:rPr>
          <w:b/>
          <w:bCs/>
          <w:color w:val="FF0000"/>
          <w:rtl/>
        </w:rPr>
        <w:t>253</w:t>
      </w:r>
      <w:r>
        <w:rPr>
          <w:b/>
          <w:bCs/>
          <w:color w:val="FF0000"/>
          <w:rtl/>
        </w:rPr>
        <w:t>]</w:t>
      </w:r>
      <w:r>
        <w:rPr>
          <w:rtl/>
        </w:rPr>
        <w:t xml:space="preserve"> قال الإمام </w:t>
      </w:r>
      <w:r w:rsidRPr="00737542">
        <w:rPr>
          <w:rtl/>
        </w:rPr>
        <w:t>علي</w:t>
      </w:r>
      <w:r>
        <w:rPr>
          <w:rtl/>
        </w:rPr>
        <w:t>: (إيّاك أن تكون على الناس طاعنا، ولنفسك مداهنا، فتعظم عليك الحوبة وتحرم المثوبة)</w:t>
      </w:r>
      <w:r w:rsidRPr="00AA7B60">
        <w:rPr>
          <w:rStyle w:val="a6"/>
          <w:rtl/>
        </w:rPr>
        <w:t>(</w:t>
      </w:r>
      <w:r w:rsidRPr="00AA7B60">
        <w:rPr>
          <w:rStyle w:val="a6"/>
          <w:rtl/>
        </w:rPr>
        <w:footnoteReference w:id="253"/>
      </w:r>
      <w:r w:rsidRPr="00AA7B60">
        <w:rPr>
          <w:rStyle w:val="a6"/>
          <w:rtl/>
        </w:rPr>
        <w:t>)</w:t>
      </w:r>
    </w:p>
    <w:p w14:paraId="0D8051A1" w14:textId="398DFB2F" w:rsidR="00B47AE9" w:rsidRDefault="00B47AE9" w:rsidP="00A1505C">
      <w:pPr>
        <w:pStyle w:val="aaac"/>
        <w:rPr>
          <w:rtl/>
        </w:rPr>
      </w:pPr>
      <w:r>
        <w:rPr>
          <w:b/>
          <w:bCs/>
          <w:color w:val="FF0000"/>
          <w:rtl/>
        </w:rPr>
        <w:t xml:space="preserve">[الحديث: </w:t>
      </w:r>
      <w:r w:rsidR="003F4BB5">
        <w:rPr>
          <w:b/>
          <w:bCs/>
          <w:color w:val="FF0000"/>
          <w:rtl/>
        </w:rPr>
        <w:t>254</w:t>
      </w:r>
      <w:r>
        <w:rPr>
          <w:b/>
          <w:bCs/>
          <w:color w:val="FF0000"/>
          <w:rtl/>
        </w:rPr>
        <w:t>]</w:t>
      </w:r>
      <w:r>
        <w:rPr>
          <w:rtl/>
        </w:rPr>
        <w:t xml:space="preserve"> قال الإمام </w:t>
      </w:r>
      <w:r w:rsidRPr="00737542">
        <w:rPr>
          <w:rtl/>
        </w:rPr>
        <w:t>علي</w:t>
      </w:r>
      <w:r>
        <w:rPr>
          <w:rtl/>
        </w:rPr>
        <w:t>: (وإيّاك أن تكرّر العتب، فإنّ ذلك يغري بالذنب ويهوّن العتب)</w:t>
      </w:r>
      <w:r w:rsidRPr="00AA7B60">
        <w:rPr>
          <w:rStyle w:val="a6"/>
          <w:rtl/>
        </w:rPr>
        <w:t>(</w:t>
      </w:r>
      <w:r w:rsidRPr="00AA7B60">
        <w:rPr>
          <w:rStyle w:val="a6"/>
          <w:rtl/>
        </w:rPr>
        <w:footnoteReference w:id="254"/>
      </w:r>
      <w:r w:rsidRPr="00AA7B60">
        <w:rPr>
          <w:rStyle w:val="a6"/>
          <w:rtl/>
        </w:rPr>
        <w:t>)</w:t>
      </w:r>
    </w:p>
    <w:p w14:paraId="0EC8440A" w14:textId="2AF9E17A" w:rsidR="00B47AE9" w:rsidRDefault="00B47AE9" w:rsidP="00A1505C">
      <w:pPr>
        <w:pStyle w:val="aaac"/>
        <w:rPr>
          <w:rtl/>
        </w:rPr>
      </w:pPr>
      <w:r>
        <w:rPr>
          <w:b/>
          <w:bCs/>
          <w:color w:val="FF0000"/>
          <w:rtl/>
        </w:rPr>
        <w:t xml:space="preserve">[الحديث: </w:t>
      </w:r>
      <w:r w:rsidR="003F4BB5">
        <w:rPr>
          <w:b/>
          <w:bCs/>
          <w:color w:val="FF0000"/>
          <w:rtl/>
        </w:rPr>
        <w:t>255</w:t>
      </w:r>
      <w:r>
        <w:rPr>
          <w:b/>
          <w:bCs/>
          <w:color w:val="FF0000"/>
          <w:rtl/>
        </w:rPr>
        <w:t>]</w:t>
      </w:r>
      <w:r>
        <w:rPr>
          <w:rtl/>
        </w:rPr>
        <w:t xml:space="preserve"> قال الإمام </w:t>
      </w:r>
      <w:r w:rsidRPr="00737542">
        <w:rPr>
          <w:rtl/>
        </w:rPr>
        <w:t>علي</w:t>
      </w:r>
      <w:r>
        <w:rPr>
          <w:rtl/>
        </w:rPr>
        <w:t>: (إذا عاتبت فاستبق)</w:t>
      </w:r>
      <w:r w:rsidRPr="00AA7B60">
        <w:rPr>
          <w:rStyle w:val="a6"/>
          <w:rtl/>
        </w:rPr>
        <w:t>(</w:t>
      </w:r>
      <w:r w:rsidRPr="00AA7B60">
        <w:rPr>
          <w:rStyle w:val="a6"/>
          <w:rtl/>
        </w:rPr>
        <w:footnoteReference w:id="255"/>
      </w:r>
      <w:r w:rsidRPr="00AA7B60">
        <w:rPr>
          <w:rStyle w:val="a6"/>
          <w:rtl/>
        </w:rPr>
        <w:t>)</w:t>
      </w:r>
    </w:p>
    <w:p w14:paraId="33E6F01A" w14:textId="2B52C9DD" w:rsidR="00B47AE9" w:rsidRDefault="00B47AE9" w:rsidP="00A1505C">
      <w:pPr>
        <w:pStyle w:val="aaac"/>
        <w:rPr>
          <w:rtl/>
        </w:rPr>
      </w:pPr>
      <w:r>
        <w:rPr>
          <w:b/>
          <w:bCs/>
          <w:color w:val="FF0000"/>
          <w:rtl/>
        </w:rPr>
        <w:t xml:space="preserve">[الحديث: </w:t>
      </w:r>
      <w:r w:rsidR="003F4BB5">
        <w:rPr>
          <w:b/>
          <w:bCs/>
          <w:color w:val="FF0000"/>
          <w:rtl/>
        </w:rPr>
        <w:t>256</w:t>
      </w:r>
      <w:r>
        <w:rPr>
          <w:b/>
          <w:bCs/>
          <w:color w:val="FF0000"/>
          <w:rtl/>
        </w:rPr>
        <w:t>]</w:t>
      </w:r>
      <w:r>
        <w:rPr>
          <w:rtl/>
        </w:rPr>
        <w:t xml:space="preserve"> قال الإمام </w:t>
      </w:r>
      <w:r w:rsidRPr="00737542">
        <w:rPr>
          <w:rtl/>
        </w:rPr>
        <w:t>علي</w:t>
      </w:r>
      <w:r>
        <w:rPr>
          <w:rtl/>
        </w:rPr>
        <w:t>: (إذا ذممت فاقتصر)</w:t>
      </w:r>
      <w:r w:rsidRPr="00AA7B60">
        <w:rPr>
          <w:rStyle w:val="a6"/>
          <w:rtl/>
        </w:rPr>
        <w:t>(</w:t>
      </w:r>
      <w:r w:rsidRPr="00AA7B60">
        <w:rPr>
          <w:rStyle w:val="a6"/>
          <w:rtl/>
        </w:rPr>
        <w:footnoteReference w:id="256"/>
      </w:r>
      <w:r w:rsidRPr="00AA7B60">
        <w:rPr>
          <w:rStyle w:val="a6"/>
          <w:rtl/>
        </w:rPr>
        <w:t>)</w:t>
      </w:r>
    </w:p>
    <w:p w14:paraId="3D95DF53" w14:textId="643C25DA" w:rsidR="00B47AE9" w:rsidRDefault="00B47AE9" w:rsidP="00A1505C">
      <w:pPr>
        <w:pStyle w:val="aaac"/>
        <w:rPr>
          <w:rtl/>
        </w:rPr>
      </w:pPr>
      <w:r>
        <w:rPr>
          <w:b/>
          <w:bCs/>
          <w:color w:val="FF0000"/>
          <w:rtl/>
        </w:rPr>
        <w:t xml:space="preserve">[الحديث: </w:t>
      </w:r>
      <w:r w:rsidR="003F4BB5">
        <w:rPr>
          <w:b/>
          <w:bCs/>
          <w:color w:val="FF0000"/>
          <w:rtl/>
        </w:rPr>
        <w:t>257</w:t>
      </w:r>
      <w:r>
        <w:rPr>
          <w:b/>
          <w:bCs/>
          <w:color w:val="FF0000"/>
          <w:rtl/>
        </w:rPr>
        <w:t>]</w:t>
      </w:r>
      <w:r>
        <w:rPr>
          <w:rtl/>
        </w:rPr>
        <w:t xml:space="preserve"> قال الإمام </w:t>
      </w:r>
      <w:r w:rsidRPr="00737542">
        <w:rPr>
          <w:rtl/>
        </w:rPr>
        <w:t>علي</w:t>
      </w:r>
      <w:r>
        <w:rPr>
          <w:rtl/>
        </w:rPr>
        <w:t>: (طعن اللسان أمضّ من طعن السنان)</w:t>
      </w:r>
      <w:r w:rsidRPr="00AA7B60">
        <w:rPr>
          <w:rStyle w:val="a6"/>
          <w:rtl/>
        </w:rPr>
        <w:t>(</w:t>
      </w:r>
      <w:r w:rsidRPr="00AA7B60">
        <w:rPr>
          <w:rStyle w:val="a6"/>
          <w:rtl/>
        </w:rPr>
        <w:footnoteReference w:id="257"/>
      </w:r>
      <w:r w:rsidRPr="00AA7B60">
        <w:rPr>
          <w:rStyle w:val="a6"/>
          <w:rtl/>
        </w:rPr>
        <w:t>)</w:t>
      </w:r>
    </w:p>
    <w:p w14:paraId="39A550BD" w14:textId="7304BBBF" w:rsidR="00B47AE9" w:rsidRDefault="00B47AE9" w:rsidP="00A1505C">
      <w:pPr>
        <w:pStyle w:val="aaac"/>
        <w:rPr>
          <w:rtl/>
        </w:rPr>
      </w:pPr>
      <w:r>
        <w:rPr>
          <w:b/>
          <w:bCs/>
          <w:color w:val="FF0000"/>
          <w:rtl/>
        </w:rPr>
        <w:t xml:space="preserve">[الحديث: </w:t>
      </w:r>
      <w:r w:rsidR="003F4BB5">
        <w:rPr>
          <w:b/>
          <w:bCs/>
          <w:color w:val="FF0000"/>
          <w:rtl/>
        </w:rPr>
        <w:t>258</w:t>
      </w:r>
      <w:r>
        <w:rPr>
          <w:b/>
          <w:bCs/>
          <w:color w:val="FF0000"/>
          <w:rtl/>
        </w:rPr>
        <w:t>]</w:t>
      </w:r>
      <w:r>
        <w:rPr>
          <w:rtl/>
        </w:rPr>
        <w:t xml:space="preserve"> قال الإمام </w:t>
      </w:r>
      <w:r w:rsidRPr="00737542">
        <w:rPr>
          <w:rtl/>
        </w:rPr>
        <w:t>عليّ</w:t>
      </w:r>
      <w:r>
        <w:rPr>
          <w:rtl/>
        </w:rPr>
        <w:t xml:space="preserve">: (من روى عن أخيه المؤمن رواية يريد بها هدم مروءته وثلبه، أوبقه </w:t>
      </w:r>
      <w:r w:rsidRPr="004342AB">
        <w:rPr>
          <w:rtl/>
        </w:rPr>
        <w:t>الله</w:t>
      </w:r>
      <w:r>
        <w:rPr>
          <w:rtl/>
        </w:rPr>
        <w:t xml:space="preserve"> بخطيئة حتّى يأتي بمخرج ممّا قال، ولن يأتي بالمخرج منه أبدا، ومن أدخل على أخيه المؤمن سرورا فقد أدخل على أهل البيت سرورا، ومن أدخل على أهل البيت سرورا فقد أدخل على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سرورا، ومن أدخل على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سرورا </w:t>
      </w:r>
      <w:r>
        <w:rPr>
          <w:rtl/>
        </w:rPr>
        <w:lastRenderedPageBreak/>
        <w:t xml:space="preserve">فقد سرّ </w:t>
      </w:r>
      <w:r w:rsidRPr="004342AB">
        <w:rPr>
          <w:rtl/>
        </w:rPr>
        <w:t>الله</w:t>
      </w:r>
      <w:r>
        <w:rPr>
          <w:rtl/>
        </w:rPr>
        <w:t xml:space="preserve">، ومن سرّ </w:t>
      </w:r>
      <w:r w:rsidRPr="004342AB">
        <w:rPr>
          <w:rtl/>
        </w:rPr>
        <w:t>الله</w:t>
      </w:r>
      <w:r>
        <w:rPr>
          <w:rtl/>
        </w:rPr>
        <w:t xml:space="preserve"> فحقيق على </w:t>
      </w:r>
      <w:r w:rsidRPr="004342AB">
        <w:rPr>
          <w:rtl/>
        </w:rPr>
        <w:t>الله</w:t>
      </w:r>
      <w:r>
        <w:rPr>
          <w:rtl/>
        </w:rPr>
        <w:t xml:space="preserve"> أن يدخله الجنّة)</w:t>
      </w:r>
      <w:r w:rsidRPr="00AA7B60">
        <w:rPr>
          <w:rStyle w:val="a6"/>
          <w:rtl/>
        </w:rPr>
        <w:t>(</w:t>
      </w:r>
      <w:r w:rsidRPr="00AA7B60">
        <w:rPr>
          <w:rStyle w:val="a6"/>
          <w:rtl/>
        </w:rPr>
        <w:footnoteReference w:id="258"/>
      </w:r>
      <w:r w:rsidRPr="00AA7B60">
        <w:rPr>
          <w:rStyle w:val="a6"/>
          <w:rtl/>
        </w:rPr>
        <w:t>)</w:t>
      </w:r>
    </w:p>
    <w:p w14:paraId="1617377B" w14:textId="78D00688" w:rsidR="00B47AE9" w:rsidRDefault="00B47AE9" w:rsidP="00A1505C">
      <w:pPr>
        <w:pStyle w:val="aaac"/>
        <w:rPr>
          <w:rtl/>
        </w:rPr>
      </w:pPr>
      <w:r>
        <w:rPr>
          <w:b/>
          <w:bCs/>
          <w:color w:val="FF0000"/>
          <w:rtl/>
        </w:rPr>
        <w:t xml:space="preserve">[الحديث: </w:t>
      </w:r>
      <w:r w:rsidR="003F4BB5">
        <w:rPr>
          <w:b/>
          <w:bCs/>
          <w:color w:val="FF0000"/>
          <w:rtl/>
        </w:rPr>
        <w:t>259</w:t>
      </w:r>
      <w:r>
        <w:rPr>
          <w:b/>
          <w:bCs/>
          <w:color w:val="FF0000"/>
          <w:rtl/>
        </w:rPr>
        <w:t>]</w:t>
      </w:r>
      <w:r>
        <w:rPr>
          <w:rtl/>
        </w:rPr>
        <w:t xml:space="preserve"> قال الإمام </w:t>
      </w:r>
      <w:r w:rsidRPr="00737542">
        <w:rPr>
          <w:rtl/>
        </w:rPr>
        <w:t>علي</w:t>
      </w:r>
      <w:r>
        <w:rPr>
          <w:rtl/>
        </w:rPr>
        <w:t xml:space="preserve">: (من قال لمسلم قولا يريد به انتقاص </w:t>
      </w:r>
      <w:r w:rsidR="006B5B05">
        <w:rPr>
          <w:rtl/>
        </w:rPr>
        <w:t>مروءته</w:t>
      </w:r>
      <w:r>
        <w:rPr>
          <w:rtl/>
        </w:rPr>
        <w:t xml:space="preserve"> حبسه </w:t>
      </w:r>
      <w:r w:rsidRPr="004342AB">
        <w:rPr>
          <w:rtl/>
        </w:rPr>
        <w:t>الله</w:t>
      </w:r>
      <w:r>
        <w:rPr>
          <w:rtl/>
        </w:rPr>
        <w:t xml:space="preserve"> عزّ وجلّ </w:t>
      </w:r>
      <w:r w:rsidRPr="004342AB">
        <w:rPr>
          <w:rtl/>
        </w:rPr>
        <w:t>في</w:t>
      </w:r>
      <w:r>
        <w:rPr>
          <w:rtl/>
        </w:rPr>
        <w:t>‏ طينة خبال حتّى يأتي ممّا قال بمخرج)</w:t>
      </w:r>
      <w:r w:rsidRPr="00AA7B60">
        <w:rPr>
          <w:rStyle w:val="a6"/>
          <w:rtl/>
        </w:rPr>
        <w:t>(</w:t>
      </w:r>
      <w:r w:rsidRPr="00AA7B60">
        <w:rPr>
          <w:rStyle w:val="a6"/>
          <w:rtl/>
        </w:rPr>
        <w:footnoteReference w:id="259"/>
      </w:r>
      <w:r w:rsidRPr="00AA7B60">
        <w:rPr>
          <w:rStyle w:val="a6"/>
          <w:rtl/>
        </w:rPr>
        <w:t>)</w:t>
      </w:r>
    </w:p>
    <w:p w14:paraId="13B834D7" w14:textId="514569D5" w:rsidR="00B47AE9" w:rsidRDefault="00B47AE9" w:rsidP="00A1505C">
      <w:pPr>
        <w:pStyle w:val="aaac"/>
        <w:rPr>
          <w:rtl/>
        </w:rPr>
      </w:pPr>
      <w:r>
        <w:rPr>
          <w:b/>
          <w:bCs/>
          <w:color w:val="FF0000"/>
          <w:rtl/>
        </w:rPr>
        <w:t xml:space="preserve">[الحديث: </w:t>
      </w:r>
      <w:r w:rsidR="003F4BB5">
        <w:rPr>
          <w:b/>
          <w:bCs/>
          <w:color w:val="FF0000"/>
          <w:rtl/>
        </w:rPr>
        <w:t>260</w:t>
      </w:r>
      <w:r>
        <w:rPr>
          <w:b/>
          <w:bCs/>
          <w:color w:val="FF0000"/>
          <w:rtl/>
        </w:rPr>
        <w:t>]</w:t>
      </w:r>
      <w:r>
        <w:rPr>
          <w:rtl/>
        </w:rPr>
        <w:t xml:space="preserve"> قال الإمام علي: (المؤمن أخو المؤمن، لا يظلمه ولا يخذله ولا يغشّه ولا يغتابه ولا يخونه ولا يكذبه)</w:t>
      </w:r>
      <w:r w:rsidRPr="00AA7B60">
        <w:rPr>
          <w:rStyle w:val="a6"/>
          <w:rtl/>
        </w:rPr>
        <w:t>(</w:t>
      </w:r>
      <w:r w:rsidRPr="00AA7B60">
        <w:rPr>
          <w:rStyle w:val="a6"/>
          <w:rtl/>
        </w:rPr>
        <w:footnoteReference w:id="260"/>
      </w:r>
      <w:r w:rsidRPr="00AA7B60">
        <w:rPr>
          <w:rStyle w:val="a6"/>
          <w:rtl/>
        </w:rPr>
        <w:t>)</w:t>
      </w:r>
    </w:p>
    <w:p w14:paraId="1CCFD6B4" w14:textId="07B1B474" w:rsidR="00B47AE9" w:rsidRDefault="00B47AE9" w:rsidP="00A1505C">
      <w:pPr>
        <w:pStyle w:val="aaac"/>
        <w:rPr>
          <w:rtl/>
        </w:rPr>
      </w:pPr>
      <w:r w:rsidRPr="00FA6068">
        <w:rPr>
          <w:b/>
          <w:bCs/>
          <w:color w:val="FF0000"/>
          <w:rtl/>
        </w:rPr>
        <w:t xml:space="preserve">[الحديث: </w:t>
      </w:r>
      <w:r w:rsidR="003F4BB5">
        <w:rPr>
          <w:b/>
          <w:bCs/>
          <w:color w:val="FF0000"/>
          <w:rtl/>
        </w:rPr>
        <w:t>261</w:t>
      </w:r>
      <w:r w:rsidRPr="00FA6068">
        <w:rPr>
          <w:b/>
          <w:bCs/>
          <w:color w:val="FF0000"/>
          <w:rtl/>
        </w:rPr>
        <w:t>]</w:t>
      </w:r>
      <w:r w:rsidRPr="00FA6068">
        <w:rPr>
          <w:color w:val="FF0000"/>
          <w:rtl/>
        </w:rPr>
        <w:t xml:space="preserve"> </w:t>
      </w:r>
      <w:r>
        <w:rPr>
          <w:rtl/>
        </w:rPr>
        <w:t xml:space="preserve">قال </w:t>
      </w:r>
      <w:r w:rsidRPr="00737542">
        <w:rPr>
          <w:rtl/>
        </w:rPr>
        <w:t>الإمام علي</w:t>
      </w:r>
      <w:r>
        <w:rPr>
          <w:rtl/>
        </w:rPr>
        <w:t>: (للظالم غدا بكفّه عضّة، وللرجل وشيك وللأخلّاء ندامة إلّا المتّقين)</w:t>
      </w:r>
      <w:r w:rsidRPr="00AA7B60">
        <w:rPr>
          <w:rStyle w:val="a6"/>
          <w:rtl/>
        </w:rPr>
        <w:t>(</w:t>
      </w:r>
      <w:r w:rsidRPr="00AA7B60">
        <w:rPr>
          <w:rStyle w:val="a6"/>
          <w:rtl/>
        </w:rPr>
        <w:footnoteReference w:id="261"/>
      </w:r>
      <w:r w:rsidRPr="00AA7B60">
        <w:rPr>
          <w:rStyle w:val="a6"/>
          <w:rtl/>
        </w:rPr>
        <w:t>)</w:t>
      </w:r>
    </w:p>
    <w:p w14:paraId="3165157F" w14:textId="772F9653" w:rsidR="00B47AE9" w:rsidRDefault="00B47AE9" w:rsidP="00A1505C">
      <w:pPr>
        <w:pStyle w:val="aaac"/>
        <w:rPr>
          <w:rtl/>
        </w:rPr>
      </w:pPr>
      <w:r>
        <w:rPr>
          <w:b/>
          <w:bCs/>
          <w:color w:val="FF0000"/>
          <w:rtl/>
        </w:rPr>
        <w:t xml:space="preserve">[الحديث: </w:t>
      </w:r>
      <w:r w:rsidR="003F4BB5">
        <w:rPr>
          <w:b/>
          <w:bCs/>
          <w:color w:val="FF0000"/>
          <w:rtl/>
        </w:rPr>
        <w:t>262</w:t>
      </w:r>
      <w:r>
        <w:rPr>
          <w:b/>
          <w:bCs/>
          <w:color w:val="FF0000"/>
          <w:rtl/>
        </w:rPr>
        <w:t>]</w:t>
      </w:r>
      <w:r>
        <w:rPr>
          <w:rtl/>
        </w:rPr>
        <w:t xml:space="preserve"> جاء رجل إلى </w:t>
      </w:r>
      <w:r w:rsidRPr="00737542">
        <w:rPr>
          <w:rtl/>
        </w:rPr>
        <w:t>الإمام علي</w:t>
      </w:r>
      <w:r>
        <w:rPr>
          <w:rtl/>
        </w:rPr>
        <w:t xml:space="preserve"> وقال: جئتك من سبعمائة فرسخ لأسألك عن سبع كلمات، فقال سل: (عمّا شئت)</w:t>
      </w:r>
      <w:r w:rsidR="006906F6">
        <w:rPr>
          <w:rtl/>
        </w:rPr>
        <w:t xml:space="preserve">، </w:t>
      </w:r>
      <w:r>
        <w:rPr>
          <w:rtl/>
        </w:rPr>
        <w:t xml:space="preserve">فقال الرجل: </w:t>
      </w:r>
      <w:r w:rsidR="004342AB" w:rsidRPr="005B45C9">
        <w:rPr>
          <w:rtl/>
        </w:rPr>
        <w:t>أي</w:t>
      </w:r>
      <w:r>
        <w:rPr>
          <w:rtl/>
        </w:rPr>
        <w:t xml:space="preserve"> شيء أعظم من السماء، وأيّ شيء أوسع من </w:t>
      </w:r>
      <w:r w:rsidR="004342AB" w:rsidRPr="005B45C9">
        <w:rPr>
          <w:rtl/>
        </w:rPr>
        <w:t>الأرض</w:t>
      </w:r>
      <w:r>
        <w:rPr>
          <w:rtl/>
        </w:rPr>
        <w:t xml:space="preserve">، وأيّ شيء أضعف من اليتيم، وأيّ شيء أحرّ من النار، وأيّ شيء أبرد من الزمهرير، وأيّ شيء أغنى من البحر، وأيّ شيء أقسى من الحجر؟ قال </w:t>
      </w:r>
      <w:r w:rsidRPr="00737542">
        <w:rPr>
          <w:rtl/>
        </w:rPr>
        <w:t>الإمام علي</w:t>
      </w:r>
      <w:r>
        <w:rPr>
          <w:rtl/>
        </w:rPr>
        <w:t>: (البهتان على البر</w:t>
      </w:r>
      <w:r w:rsidRPr="005B45C9">
        <w:rPr>
          <w:rtl/>
        </w:rPr>
        <w:t>يء</w:t>
      </w:r>
      <w:r>
        <w:rPr>
          <w:rtl/>
        </w:rPr>
        <w:t xml:space="preserve"> أعظم من السماء، والحقّ أوسع من </w:t>
      </w:r>
      <w:r w:rsidR="004342AB" w:rsidRPr="005B45C9">
        <w:rPr>
          <w:rtl/>
        </w:rPr>
        <w:t>الأرض</w:t>
      </w:r>
      <w:r>
        <w:rPr>
          <w:rtl/>
        </w:rPr>
        <w:t>، نمائم الوشاة أضعف من اليتيم، والحرص أحرّ من النار، وحاجتك إلى البخيل أبرد من الزمهرير، والبدن القانع أغنى من البحر، وقلب الكافر أقسى من الحجر)</w:t>
      </w:r>
      <w:r w:rsidR="006906F6" w:rsidRPr="006906F6">
        <w:rPr>
          <w:rStyle w:val="a6"/>
          <w:rtl/>
        </w:rPr>
        <w:t xml:space="preserve"> </w:t>
      </w:r>
      <w:r w:rsidR="006906F6" w:rsidRPr="00AA7B60">
        <w:rPr>
          <w:rStyle w:val="a6"/>
          <w:rtl/>
        </w:rPr>
        <w:t>(</w:t>
      </w:r>
      <w:r w:rsidR="006906F6" w:rsidRPr="00AA7B60">
        <w:rPr>
          <w:rStyle w:val="a6"/>
          <w:rtl/>
        </w:rPr>
        <w:footnoteReference w:id="262"/>
      </w:r>
      <w:r w:rsidR="006906F6" w:rsidRPr="00AA7B60">
        <w:rPr>
          <w:rStyle w:val="a6"/>
          <w:rtl/>
        </w:rPr>
        <w:t>)</w:t>
      </w:r>
    </w:p>
    <w:p w14:paraId="78FECB93" w14:textId="55F11A65" w:rsidR="00B47AE9" w:rsidRDefault="00B47AE9" w:rsidP="00A1505C">
      <w:pPr>
        <w:pStyle w:val="aaac"/>
        <w:rPr>
          <w:rtl/>
        </w:rPr>
      </w:pPr>
      <w:r>
        <w:rPr>
          <w:b/>
          <w:bCs/>
          <w:color w:val="FF0000"/>
          <w:rtl/>
        </w:rPr>
        <w:t xml:space="preserve">[الحديث: </w:t>
      </w:r>
      <w:r w:rsidR="003F4BB5">
        <w:rPr>
          <w:b/>
          <w:bCs/>
          <w:color w:val="FF0000"/>
          <w:rtl/>
        </w:rPr>
        <w:t>263</w:t>
      </w:r>
      <w:r>
        <w:rPr>
          <w:b/>
          <w:bCs/>
          <w:color w:val="FF0000"/>
          <w:rtl/>
        </w:rPr>
        <w:t>]</w:t>
      </w:r>
      <w:r>
        <w:rPr>
          <w:rtl/>
        </w:rPr>
        <w:t xml:space="preserve"> قال الإمام </w:t>
      </w:r>
      <w:r w:rsidRPr="00737542">
        <w:rPr>
          <w:rtl/>
        </w:rPr>
        <w:t>علي</w:t>
      </w:r>
      <w:r>
        <w:rPr>
          <w:rtl/>
        </w:rPr>
        <w:t>: (ضع أمر أخيك على أحسنه حتّى يأتيك ما يغلبك منه، ولا تظنّنّ بكلمة خرجت من أخيك سوءا وأنت تجد</w:t>
      </w:r>
      <w:r w:rsidR="00A2540F">
        <w:rPr>
          <w:rtl/>
        </w:rPr>
        <w:t xml:space="preserve"> </w:t>
      </w:r>
      <w:r>
        <w:rPr>
          <w:rtl/>
        </w:rPr>
        <w:t xml:space="preserve">لها </w:t>
      </w:r>
      <w:r w:rsidRPr="004342AB">
        <w:rPr>
          <w:rtl/>
        </w:rPr>
        <w:t>في</w:t>
      </w:r>
      <w:r>
        <w:rPr>
          <w:rtl/>
        </w:rPr>
        <w:t xml:space="preserve"> الخير محملا)</w:t>
      </w:r>
      <w:r w:rsidRPr="00AA7B60">
        <w:rPr>
          <w:rStyle w:val="a6"/>
          <w:rtl/>
        </w:rPr>
        <w:t>(</w:t>
      </w:r>
      <w:r w:rsidRPr="00AA7B60">
        <w:rPr>
          <w:rStyle w:val="a6"/>
          <w:rtl/>
        </w:rPr>
        <w:footnoteReference w:id="263"/>
      </w:r>
      <w:r w:rsidRPr="00AA7B60">
        <w:rPr>
          <w:rStyle w:val="a6"/>
          <w:rtl/>
        </w:rPr>
        <w:t>)</w:t>
      </w:r>
    </w:p>
    <w:p w14:paraId="2260288C" w14:textId="003DFA86" w:rsidR="00B47AE9" w:rsidRPr="008C78A3"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264</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علي يوصي بعض أصحابه</w:t>
      </w:r>
      <w:r w:rsidRPr="008C78A3">
        <w:rPr>
          <w:rFonts w:ascii="mylotus" w:eastAsia="Calibri" w:hAnsi="mylotus"/>
          <w:color w:val="000000"/>
          <w:sz w:val="28"/>
          <w:rtl/>
          <w:lang w:val="fr-FR" w:eastAsia="fr-FR"/>
        </w:rPr>
        <w:t>:</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(إن سرّك أن تكون معي </w:t>
      </w:r>
      <w:r w:rsidRPr="008C78A3">
        <w:rPr>
          <w:rFonts w:ascii="mylotus" w:eastAsia="Calibri" w:hAnsi="mylotus"/>
          <w:color w:val="000000"/>
          <w:sz w:val="28"/>
          <w:rtl/>
          <w:lang w:val="fr-FR" w:eastAsia="fr-FR"/>
        </w:rPr>
        <w:lastRenderedPageBreak/>
        <w:t>يوم القيامة فلا تكن للظالمين معينا</w:t>
      </w:r>
      <w:r>
        <w:rPr>
          <w:rFonts w:ascii="mylotus" w:eastAsia="Calibri" w:hAnsi="mylotus"/>
          <w:color w:val="000000"/>
          <w:sz w:val="28"/>
          <w:rtl/>
          <w:lang w:val="fr-FR" w:eastAsia="fr-FR"/>
        </w:rPr>
        <w:t>)</w:t>
      </w:r>
      <w:r w:rsidRPr="00AA7B60">
        <w:rPr>
          <w:rStyle w:val="a6"/>
          <w:rtl/>
        </w:rPr>
        <w:t>(</w:t>
      </w:r>
      <w:r w:rsidRPr="00AA7B60">
        <w:rPr>
          <w:rStyle w:val="a6"/>
          <w:rtl/>
        </w:rPr>
        <w:footnoteReference w:id="264"/>
      </w:r>
      <w:r w:rsidRPr="00AA7B60">
        <w:rPr>
          <w:rStyle w:val="a6"/>
          <w:rtl/>
        </w:rPr>
        <w:t>)</w:t>
      </w:r>
    </w:p>
    <w:p w14:paraId="5E00495E" w14:textId="4DB86D41"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265</w:t>
      </w:r>
      <w:r w:rsidRPr="009E21DD">
        <w:rPr>
          <w:b/>
          <w:bCs/>
          <w:color w:val="FF0000"/>
          <w:rtl/>
        </w:rPr>
        <w:t>]</w:t>
      </w:r>
      <w:r w:rsidRPr="009E21DD">
        <w:rPr>
          <w:rtl/>
        </w:rPr>
        <w:t xml:space="preserve"> قال الإمام</w:t>
      </w:r>
      <w:r w:rsidRPr="00A9383A">
        <w:rPr>
          <w:rtl/>
        </w:rPr>
        <w:t xml:space="preserve"> علي</w:t>
      </w:r>
      <w:r w:rsidRPr="008C78A3">
        <w:rPr>
          <w:rFonts w:ascii="mylotus" w:hAnsi="mylotus"/>
          <w:color w:val="000000"/>
          <w:rtl/>
        </w:rPr>
        <w:t>: (للظالم من الرجال ثلاث علامات: يظلم من فوقه بالمعصية، ومن دونه بالغلبة، ويظاهر القوم الظلمة</w:t>
      </w:r>
      <w:r>
        <w:rPr>
          <w:rFonts w:ascii="mylotus" w:hAnsi="mylotus"/>
          <w:color w:val="000000"/>
          <w:rtl/>
        </w:rPr>
        <w:t>)</w:t>
      </w:r>
      <w:r w:rsidRPr="00AA7B60">
        <w:rPr>
          <w:rStyle w:val="a6"/>
          <w:rtl/>
        </w:rPr>
        <w:t>(</w:t>
      </w:r>
      <w:r w:rsidRPr="00AA7B60">
        <w:rPr>
          <w:rStyle w:val="a6"/>
          <w:rtl/>
        </w:rPr>
        <w:footnoteReference w:id="265"/>
      </w:r>
      <w:r w:rsidRPr="00AA7B60">
        <w:rPr>
          <w:rStyle w:val="a6"/>
          <w:rtl/>
        </w:rPr>
        <w:t>)</w:t>
      </w:r>
    </w:p>
    <w:p w14:paraId="4C0B7211" w14:textId="4DCA2666" w:rsidR="00B47AE9" w:rsidRPr="008C78A3"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266</w:t>
      </w:r>
      <w:r w:rsidRPr="009E21DD">
        <w:rPr>
          <w:b/>
          <w:bCs/>
          <w:color w:val="FF0000"/>
          <w:rtl/>
        </w:rPr>
        <w:t>]</w:t>
      </w:r>
      <w:r w:rsidRPr="009E21DD">
        <w:rPr>
          <w:rtl/>
        </w:rPr>
        <w:t xml:space="preserve"> </w:t>
      </w:r>
      <w:r w:rsidRPr="008C78A3">
        <w:rPr>
          <w:rFonts w:ascii="mylotus" w:eastAsia="Calibri" w:hAnsi="mylotus"/>
          <w:color w:val="000000"/>
          <w:sz w:val="28"/>
          <w:rtl/>
          <w:lang w:val="fr-FR" w:eastAsia="fr-FR"/>
        </w:rPr>
        <w:t xml:space="preserve">عن نوف البكالي قال: أتيت </w:t>
      </w:r>
      <w:r>
        <w:rPr>
          <w:rFonts w:ascii="mylotus" w:eastAsia="Calibri" w:hAnsi="mylotus"/>
          <w:color w:val="000000"/>
          <w:sz w:val="28"/>
          <w:rtl/>
          <w:lang w:val="fr-FR" w:eastAsia="fr-FR"/>
        </w:rPr>
        <w:t xml:space="preserve">الإمام علي </w:t>
      </w:r>
      <w:r w:rsidRPr="008C78A3">
        <w:rPr>
          <w:rFonts w:ascii="mylotus" w:eastAsia="Calibri" w:hAnsi="mylotus"/>
          <w:color w:val="000000"/>
          <w:sz w:val="28"/>
          <w:rtl/>
          <w:lang w:val="fr-FR" w:eastAsia="fr-FR"/>
        </w:rPr>
        <w:t xml:space="preserve">وهو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رحبة مسجد الكوفة، فقلت: السّلام عليك يا أمير المؤمنين ورحمة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وبركاته، فقال: (وعليك السّلام يا نوف ورحمة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وبركاته</w:t>
      </w:r>
      <w:r>
        <w:rPr>
          <w:rFonts w:ascii="mylotus" w:eastAsia="Calibri" w:hAnsi="mylotus"/>
          <w:color w:val="000000"/>
          <w:sz w:val="28"/>
          <w:rtl/>
          <w:lang w:val="fr-FR" w:eastAsia="fr-FR"/>
        </w:rPr>
        <w:t>)</w:t>
      </w:r>
      <w:r w:rsidR="00DC3671">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فقلت له: يا أمير المؤمنين عظني، فقال: (يا نوف أحسن يحسن اليك</w:t>
      </w:r>
      <w:r>
        <w:rPr>
          <w:rFonts w:ascii="mylotus" w:eastAsia="Calibri" w:hAnsi="mylotus"/>
          <w:color w:val="000000"/>
          <w:sz w:val="28"/>
          <w:rtl/>
          <w:lang w:val="fr-FR" w:eastAsia="fr-FR"/>
        </w:rPr>
        <w:t>)</w:t>
      </w:r>
      <w:r w:rsidR="00DC3671">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فقلت: زدني يا أمير المؤمنين، فقال: (يا نوف ارحم ترحم</w:t>
      </w:r>
      <w:r>
        <w:rPr>
          <w:rFonts w:ascii="mylotus" w:eastAsia="Calibri" w:hAnsi="mylotus"/>
          <w:color w:val="000000"/>
          <w:sz w:val="28"/>
          <w:rtl/>
          <w:lang w:val="fr-FR" w:eastAsia="fr-FR"/>
        </w:rPr>
        <w:t>)</w:t>
      </w:r>
      <w:r w:rsidR="00DC3671">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فقلت: زدني يا أمير المؤمنين، قال:</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(يا نوف قل خيرا تذكر بخير</w:t>
      </w:r>
      <w:r>
        <w:rPr>
          <w:rFonts w:ascii="mylotus" w:eastAsia="Calibri" w:hAnsi="mylotus"/>
          <w:color w:val="000000"/>
          <w:sz w:val="28"/>
          <w:rtl/>
          <w:lang w:val="fr-FR" w:eastAsia="fr-FR"/>
        </w:rPr>
        <w:t>)</w:t>
      </w:r>
      <w:r w:rsidR="00DC3671">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فقلت: زدني يا أمير المؤمنين، قال: (اجتنب الغيبة.. يا نوف إن سرّك أن تكون معي يوم القيامة فلا تكن للظالمين معينا</w:t>
      </w:r>
      <w:r>
        <w:rPr>
          <w:rFonts w:ascii="mylotus" w:eastAsia="Calibri" w:hAnsi="mylotus"/>
          <w:color w:val="000000"/>
          <w:sz w:val="28"/>
          <w:rtl/>
          <w:lang w:val="fr-FR" w:eastAsia="fr-FR"/>
        </w:rPr>
        <w:t>)</w:t>
      </w:r>
      <w:r w:rsidRPr="00AA7B60">
        <w:rPr>
          <w:rStyle w:val="a6"/>
          <w:rtl/>
        </w:rPr>
        <w:t>(</w:t>
      </w:r>
      <w:r w:rsidRPr="00AA7B60">
        <w:rPr>
          <w:rStyle w:val="a6"/>
          <w:rtl/>
        </w:rPr>
        <w:footnoteReference w:id="266"/>
      </w:r>
      <w:r w:rsidRPr="00AA7B60">
        <w:rPr>
          <w:rStyle w:val="a6"/>
          <w:rtl/>
        </w:rPr>
        <w:t>)</w:t>
      </w:r>
    </w:p>
    <w:p w14:paraId="7EC66E2D" w14:textId="4E0289CF"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267</w:t>
      </w:r>
      <w:r w:rsidRPr="009E21DD">
        <w:rPr>
          <w:b/>
          <w:bCs/>
          <w:color w:val="FF0000"/>
          <w:rtl/>
        </w:rPr>
        <w:t>]</w:t>
      </w:r>
      <w:r w:rsidRPr="009E21DD">
        <w:rPr>
          <w:rtl/>
        </w:rPr>
        <w:t xml:space="preserve"> قال الإمام</w:t>
      </w:r>
      <w:r w:rsidRPr="00A9383A">
        <w:rPr>
          <w:rtl/>
        </w:rPr>
        <w:t xml:space="preserve"> علي</w:t>
      </w:r>
      <w:r>
        <w:rPr>
          <w:rFonts w:ascii="mylotus" w:hAnsi="mylotus"/>
          <w:color w:val="000000"/>
          <w:rtl/>
        </w:rPr>
        <w:t xml:space="preserve"> يوصي بعض أصحابه</w:t>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لا تحقّروا ضعفاء إخوانكم، فإنّه من احتقر مؤمنا لم يجمع </w:t>
      </w:r>
      <w:r w:rsidRPr="004342AB">
        <w:rPr>
          <w:rFonts w:ascii="mylotus" w:hAnsi="mylotus"/>
          <w:color w:val="000000"/>
          <w:rtl/>
        </w:rPr>
        <w:t>الله</w:t>
      </w:r>
      <w:r w:rsidRPr="008C78A3">
        <w:rPr>
          <w:rFonts w:ascii="mylotus" w:hAnsi="mylotus"/>
          <w:color w:val="000000"/>
          <w:rtl/>
        </w:rPr>
        <w:t xml:space="preserve"> عزّ وجلّ بينهما </w:t>
      </w:r>
      <w:r w:rsidRPr="004342AB">
        <w:rPr>
          <w:rFonts w:ascii="mylotus" w:hAnsi="mylotus"/>
          <w:color w:val="000000"/>
          <w:rtl/>
        </w:rPr>
        <w:t>في</w:t>
      </w:r>
      <w:r w:rsidRPr="008C78A3">
        <w:rPr>
          <w:rFonts w:ascii="mylotus" w:hAnsi="mylotus"/>
          <w:color w:val="000000"/>
          <w:rtl/>
        </w:rPr>
        <w:t xml:space="preserve"> الجنّة إلّا أن يتوب</w:t>
      </w:r>
      <w:r>
        <w:rPr>
          <w:rFonts w:ascii="mylotus" w:hAnsi="mylotus"/>
          <w:color w:val="000000"/>
          <w:rtl/>
        </w:rPr>
        <w:t>)</w:t>
      </w:r>
      <w:r w:rsidRPr="00AA7B60">
        <w:rPr>
          <w:rStyle w:val="a6"/>
          <w:rtl/>
        </w:rPr>
        <w:t>(</w:t>
      </w:r>
      <w:r w:rsidRPr="00AA7B60">
        <w:rPr>
          <w:rStyle w:val="a6"/>
          <w:rtl/>
        </w:rPr>
        <w:footnoteReference w:id="267"/>
      </w:r>
      <w:r w:rsidRPr="00AA7B60">
        <w:rPr>
          <w:rStyle w:val="a6"/>
          <w:rtl/>
        </w:rPr>
        <w:t>)</w:t>
      </w:r>
    </w:p>
    <w:p w14:paraId="58622E41" w14:textId="55ECC644" w:rsidR="00B47AE9" w:rsidRPr="008C78A3"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268</w:t>
      </w:r>
      <w:r w:rsidRPr="009E21DD">
        <w:rPr>
          <w:b/>
          <w:bCs/>
          <w:color w:val="FF0000"/>
          <w:rtl/>
        </w:rPr>
        <w:t>]</w:t>
      </w:r>
      <w:r w:rsidRPr="009E21DD">
        <w:rPr>
          <w:rtl/>
        </w:rPr>
        <w:t xml:space="preserve"> قال الإمام</w:t>
      </w:r>
      <w:r w:rsidRPr="008C78A3">
        <w:rPr>
          <w:rFonts w:ascii="mylotus" w:eastAsia="Calibri" w:hAnsi="mylotus"/>
          <w:color w:val="000000"/>
          <w:sz w:val="28"/>
          <w:rtl/>
          <w:lang w:val="fr-FR" w:eastAsia="fr-FR"/>
        </w:rPr>
        <w:t xml:space="preserve"> عليّ: (لا يكون العبد عالما حتّى لا يحسد من فوقه، ولا يحقّر من هو دونه</w:t>
      </w:r>
      <w:r>
        <w:rPr>
          <w:rFonts w:ascii="mylotus" w:eastAsia="Calibri" w:hAnsi="mylotus"/>
          <w:color w:val="000000"/>
          <w:sz w:val="28"/>
          <w:rtl/>
          <w:lang w:val="fr-FR" w:eastAsia="fr-FR"/>
        </w:rPr>
        <w:t>)</w:t>
      </w:r>
      <w:r w:rsidRPr="00AA7B60">
        <w:rPr>
          <w:rStyle w:val="a6"/>
          <w:rtl/>
        </w:rPr>
        <w:t>(</w:t>
      </w:r>
      <w:r w:rsidRPr="00AA7B60">
        <w:rPr>
          <w:rStyle w:val="a6"/>
          <w:rtl/>
        </w:rPr>
        <w:footnoteReference w:id="268"/>
      </w:r>
      <w:r w:rsidRPr="00AA7B60">
        <w:rPr>
          <w:rStyle w:val="a6"/>
          <w:rtl/>
        </w:rPr>
        <w:t>)</w:t>
      </w:r>
    </w:p>
    <w:p w14:paraId="125D234E" w14:textId="5E427075" w:rsidR="00B47AE9" w:rsidRPr="008C78A3"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269</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علي</w:t>
      </w:r>
      <w:r w:rsidRPr="008C78A3">
        <w:rPr>
          <w:rFonts w:ascii="mylotus" w:eastAsia="Calibri" w:hAnsi="mylotus"/>
          <w:color w:val="000000"/>
          <w:sz w:val="28"/>
          <w:rtl/>
          <w:lang w:val="fr-FR" w:eastAsia="fr-FR"/>
        </w:rPr>
        <w:t xml:space="preserve">: (من عظّم دين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عظّم حقّ إخوانه</w:t>
      </w:r>
      <w:r>
        <w:rPr>
          <w:rFonts w:ascii="mylotus" w:eastAsia="Calibri" w:hAnsi="mylotus"/>
          <w:color w:val="000000"/>
          <w:sz w:val="28"/>
          <w:rtl/>
          <w:lang w:val="fr-FR" w:eastAsia="fr-FR"/>
        </w:rPr>
        <w:t>)</w:t>
      </w:r>
      <w:r w:rsidRPr="00AA7B60">
        <w:rPr>
          <w:rStyle w:val="a6"/>
          <w:rtl/>
        </w:rPr>
        <w:t>(</w:t>
      </w:r>
      <w:r w:rsidRPr="00AA7B60">
        <w:rPr>
          <w:rStyle w:val="a6"/>
          <w:rtl/>
        </w:rPr>
        <w:footnoteReference w:id="269"/>
      </w:r>
      <w:r w:rsidRPr="00AA7B60">
        <w:rPr>
          <w:rStyle w:val="a6"/>
          <w:rtl/>
        </w:rPr>
        <w:t>)</w:t>
      </w:r>
    </w:p>
    <w:p w14:paraId="5A6513E2" w14:textId="19FEE3D0" w:rsidR="00B47AE9"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270</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علي: (أيّما ذي باب أغلق بابه دون ذوي الحاجات والخلّة والمسكنة أغلق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بابه عن حاجته وخلّته ومسكنته</w:t>
      </w:r>
      <w:r>
        <w:rPr>
          <w:rFonts w:ascii="mylotus" w:eastAsia="Calibri" w:hAnsi="mylotus"/>
          <w:color w:val="000000"/>
          <w:sz w:val="28"/>
          <w:rtl/>
          <w:lang w:val="fr-FR" w:eastAsia="fr-FR"/>
        </w:rPr>
        <w:t>)</w:t>
      </w:r>
      <w:r w:rsidRPr="00AA7B60">
        <w:rPr>
          <w:rStyle w:val="a6"/>
          <w:rtl/>
        </w:rPr>
        <w:t>(</w:t>
      </w:r>
      <w:r w:rsidRPr="00AA7B60">
        <w:rPr>
          <w:rStyle w:val="a6"/>
          <w:rtl/>
        </w:rPr>
        <w:footnoteReference w:id="270"/>
      </w:r>
      <w:r w:rsidRPr="00AA7B60">
        <w:rPr>
          <w:rStyle w:val="a6"/>
          <w:rtl/>
        </w:rPr>
        <w:t>)</w:t>
      </w:r>
    </w:p>
    <w:p w14:paraId="048FF6E2" w14:textId="703FD5C5" w:rsidR="00B47AE9" w:rsidRDefault="00B47AE9" w:rsidP="00A1505C">
      <w:pPr>
        <w:pStyle w:val="aaac"/>
        <w:rPr>
          <w:rtl/>
        </w:rPr>
      </w:pPr>
      <w:r>
        <w:rPr>
          <w:b/>
          <w:bCs/>
          <w:color w:val="FF0000"/>
          <w:rtl/>
        </w:rPr>
        <w:t xml:space="preserve">[الحديث: </w:t>
      </w:r>
      <w:r w:rsidR="003F4BB5">
        <w:rPr>
          <w:b/>
          <w:bCs/>
          <w:color w:val="FF0000"/>
          <w:rtl/>
        </w:rPr>
        <w:t>271</w:t>
      </w:r>
      <w:r>
        <w:rPr>
          <w:b/>
          <w:bCs/>
          <w:color w:val="FF0000"/>
          <w:rtl/>
        </w:rPr>
        <w:t>]</w:t>
      </w:r>
      <w:r>
        <w:rPr>
          <w:rtl/>
        </w:rPr>
        <w:t xml:space="preserve"> عن </w:t>
      </w:r>
      <w:r w:rsidRPr="00737542">
        <w:rPr>
          <w:rtl/>
        </w:rPr>
        <w:t>الإمام الصادق</w:t>
      </w:r>
      <w:r>
        <w:rPr>
          <w:rtl/>
        </w:rPr>
        <w:t xml:space="preserve"> قال: قضى </w:t>
      </w:r>
      <w:r w:rsidRPr="00737542">
        <w:rPr>
          <w:rtl/>
        </w:rPr>
        <w:t>الإمام علي</w:t>
      </w:r>
      <w:r>
        <w:rPr>
          <w:rtl/>
        </w:rPr>
        <w:t xml:space="preserve"> </w:t>
      </w:r>
      <w:r w:rsidRPr="004342AB">
        <w:rPr>
          <w:rtl/>
        </w:rPr>
        <w:t>في</w:t>
      </w:r>
      <w:r>
        <w:rPr>
          <w:rtl/>
        </w:rPr>
        <w:t xml:space="preserve"> اللطمة يسوّد أثرها </w:t>
      </w:r>
      <w:r w:rsidRPr="004342AB">
        <w:rPr>
          <w:rtl/>
        </w:rPr>
        <w:lastRenderedPageBreak/>
        <w:t>في</w:t>
      </w:r>
      <w:r>
        <w:rPr>
          <w:rtl/>
        </w:rPr>
        <w:t xml:space="preserve"> الوجه أنّ أرشها ستّة دنانير، وإن‏ لم يسوّد واخضرت فإنّ أرشها ثلاثة دنانير، وإن أحمرت ولم تخضر فإنّ أرشها دينار ونصف، وأمّا ما كان من جراحات الجسد فإنّ فيها القصاص أو يقبل المجروح دية الجراحة فيعطاها</w:t>
      </w:r>
      <w:r>
        <w:rPr>
          <w:position w:val="6"/>
          <w:szCs w:val="20"/>
          <w:rtl/>
        </w:rPr>
        <w:t>(</w:t>
      </w:r>
      <w:r w:rsidRPr="00713442">
        <w:rPr>
          <w:rStyle w:val="a6"/>
          <w:rtl/>
        </w:rPr>
        <w:footnoteReference w:id="271"/>
      </w:r>
      <w:r w:rsidRPr="00713442">
        <w:rPr>
          <w:position w:val="6"/>
          <w:szCs w:val="20"/>
          <w:rtl/>
        </w:rPr>
        <w:t>)</w:t>
      </w:r>
      <w:r w:rsidR="00C87DD1">
        <w:rPr>
          <w:position w:val="6"/>
          <w:szCs w:val="20"/>
          <w:rtl/>
        </w:rPr>
        <w:t>.</w:t>
      </w:r>
    </w:p>
    <w:p w14:paraId="21FEF7E6" w14:textId="730B0FBB" w:rsidR="00B47AE9" w:rsidRDefault="00B47AE9" w:rsidP="00A1505C">
      <w:pPr>
        <w:pStyle w:val="aaac"/>
        <w:rPr>
          <w:rtl/>
        </w:rPr>
      </w:pPr>
      <w:r>
        <w:rPr>
          <w:b/>
          <w:bCs/>
          <w:color w:val="FF0000"/>
          <w:rtl/>
        </w:rPr>
        <w:t xml:space="preserve">[الحديث: </w:t>
      </w:r>
      <w:r w:rsidR="003F4BB5">
        <w:rPr>
          <w:b/>
          <w:bCs/>
          <w:color w:val="FF0000"/>
          <w:rtl/>
        </w:rPr>
        <w:t>272</w:t>
      </w:r>
      <w:r>
        <w:rPr>
          <w:b/>
          <w:bCs/>
          <w:color w:val="FF0000"/>
          <w:rtl/>
        </w:rPr>
        <w:t>]</w:t>
      </w:r>
      <w:r>
        <w:rPr>
          <w:rtl/>
        </w:rPr>
        <w:t xml:space="preserve"> قال الإمام الصادق: دعا رجل بعض بني هاشم إلى البراز، فأبى أن يبارزه، فقال له </w:t>
      </w:r>
      <w:r w:rsidRPr="00737542">
        <w:rPr>
          <w:rtl/>
        </w:rPr>
        <w:t>الإمام عليّ</w:t>
      </w:r>
      <w:r>
        <w:rPr>
          <w:rtl/>
        </w:rPr>
        <w:t xml:space="preserve">: ما منعك أن تبارزه؟ فقال: كان فارس العرب وخشيت أن يغلبني، فقال له: </w:t>
      </w:r>
      <w:r w:rsidR="00C87DD1">
        <w:rPr>
          <w:rtl/>
        </w:rPr>
        <w:t>(</w:t>
      </w:r>
      <w:r>
        <w:rPr>
          <w:rtl/>
        </w:rPr>
        <w:t xml:space="preserve">إنّه </w:t>
      </w:r>
      <w:r w:rsidRPr="005B45C9">
        <w:rPr>
          <w:rtl/>
        </w:rPr>
        <w:t>بغ</w:t>
      </w:r>
      <w:r w:rsidR="00C87DD1" w:rsidRPr="005B45C9">
        <w:rPr>
          <w:rtl/>
        </w:rPr>
        <w:t>ى</w:t>
      </w:r>
      <w:r>
        <w:rPr>
          <w:rtl/>
        </w:rPr>
        <w:t xml:space="preserve"> عليك ولو بارزته لغلبته، ولو </w:t>
      </w:r>
      <w:r w:rsidRPr="005B45C9">
        <w:rPr>
          <w:rtl/>
        </w:rPr>
        <w:t>بغ</w:t>
      </w:r>
      <w:r w:rsidR="00C87DD1" w:rsidRPr="005B45C9">
        <w:rPr>
          <w:rtl/>
        </w:rPr>
        <w:t>ى</w:t>
      </w:r>
      <w:r>
        <w:rPr>
          <w:rtl/>
        </w:rPr>
        <w:t xml:space="preserve"> جبل على جبل لهلك الباغي)</w:t>
      </w:r>
      <w:r w:rsidRPr="00AA7B60">
        <w:rPr>
          <w:rStyle w:val="a6"/>
          <w:rtl/>
        </w:rPr>
        <w:t>(</w:t>
      </w:r>
      <w:r w:rsidRPr="00AA7B60">
        <w:rPr>
          <w:rStyle w:val="a6"/>
          <w:rtl/>
        </w:rPr>
        <w:footnoteReference w:id="272"/>
      </w:r>
      <w:r w:rsidRPr="00AA7B60">
        <w:rPr>
          <w:rStyle w:val="a6"/>
          <w:rtl/>
        </w:rPr>
        <w:t>)</w:t>
      </w:r>
    </w:p>
    <w:p w14:paraId="5DDF6E6A" w14:textId="3B324CFB" w:rsidR="00B47AE9" w:rsidRDefault="00B47AE9" w:rsidP="00A1505C">
      <w:pPr>
        <w:pStyle w:val="aaac"/>
        <w:rPr>
          <w:rtl/>
        </w:rPr>
      </w:pPr>
      <w:r>
        <w:rPr>
          <w:b/>
          <w:bCs/>
          <w:color w:val="FF0000"/>
          <w:rtl/>
        </w:rPr>
        <w:t xml:space="preserve">[الحديث: </w:t>
      </w:r>
      <w:r w:rsidR="003F4BB5">
        <w:rPr>
          <w:b/>
          <w:bCs/>
          <w:color w:val="FF0000"/>
          <w:rtl/>
        </w:rPr>
        <w:t>273</w:t>
      </w:r>
      <w:r>
        <w:rPr>
          <w:b/>
          <w:bCs/>
          <w:color w:val="FF0000"/>
          <w:rtl/>
        </w:rPr>
        <w:t>]</w:t>
      </w:r>
      <w:r>
        <w:rPr>
          <w:rtl/>
        </w:rPr>
        <w:t xml:space="preserve"> قال الإمام </w:t>
      </w:r>
      <w:r w:rsidRPr="00737542">
        <w:rPr>
          <w:rtl/>
        </w:rPr>
        <w:t>الصادق</w:t>
      </w:r>
      <w:r>
        <w:rPr>
          <w:rtl/>
        </w:rPr>
        <w:t xml:space="preserve">: افتخر رجلان عند </w:t>
      </w:r>
      <w:r w:rsidRPr="00737542">
        <w:rPr>
          <w:rtl/>
        </w:rPr>
        <w:t>الإمام علي</w:t>
      </w:r>
      <w:r>
        <w:rPr>
          <w:rtl/>
        </w:rPr>
        <w:t xml:space="preserve"> فقال: </w:t>
      </w:r>
      <w:r w:rsidR="00C87DD1">
        <w:rPr>
          <w:rtl/>
        </w:rPr>
        <w:t>(</w:t>
      </w:r>
      <w:r>
        <w:rPr>
          <w:rtl/>
        </w:rPr>
        <w:t xml:space="preserve">أتفتخران بأجساد بالية، وأرواح </w:t>
      </w:r>
      <w:r w:rsidRPr="004342AB">
        <w:rPr>
          <w:rtl/>
        </w:rPr>
        <w:t>في</w:t>
      </w:r>
      <w:r>
        <w:rPr>
          <w:rtl/>
        </w:rPr>
        <w:t xml:space="preserve"> النار، إن يكن لك عقل فإنّ لك خلقا، وإن يكن لك تقوى فإنّ لك كرما، وإلّا فالحمار خير منك، ولست بخير من أحد)</w:t>
      </w:r>
      <w:r>
        <w:rPr>
          <w:position w:val="6"/>
          <w:szCs w:val="20"/>
          <w:rtl/>
        </w:rPr>
        <w:t>(</w:t>
      </w:r>
      <w:r w:rsidRPr="00904540">
        <w:rPr>
          <w:rStyle w:val="a6"/>
          <w:rtl/>
        </w:rPr>
        <w:footnoteReference w:id="273"/>
      </w:r>
      <w:r w:rsidRPr="00904540">
        <w:rPr>
          <w:position w:val="6"/>
          <w:szCs w:val="20"/>
          <w:rtl/>
        </w:rPr>
        <w:t>)</w:t>
      </w:r>
    </w:p>
    <w:p w14:paraId="74EE1283" w14:textId="4B503739" w:rsidR="00B47AE9" w:rsidRPr="008C78A3" w:rsidRDefault="00B47AE9" w:rsidP="00DE1164">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274</w:t>
      </w:r>
      <w:r w:rsidRPr="009E21DD">
        <w:rPr>
          <w:b/>
          <w:bCs/>
          <w:color w:val="FF0000"/>
          <w:rtl/>
        </w:rPr>
        <w:t>]</w:t>
      </w:r>
      <w:r w:rsidRPr="009E21DD">
        <w:rPr>
          <w:rtl/>
        </w:rPr>
        <w:t xml:space="preserve"> قال الإمام</w:t>
      </w:r>
      <w:r>
        <w:rPr>
          <w:rtl/>
        </w:rPr>
        <w:t xml:space="preserve"> علي</w:t>
      </w:r>
      <w:r w:rsidRPr="008C78A3">
        <w:rPr>
          <w:rFonts w:ascii="mylotus" w:eastAsia="Calibri" w:hAnsi="mylotus"/>
          <w:color w:val="000000"/>
          <w:sz w:val="28"/>
          <w:rtl/>
          <w:lang w:val="fr-FR" w:eastAsia="fr-FR"/>
        </w:rPr>
        <w:t>:</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قال الحواريّون لعيسى</w:t>
      </w:r>
      <w:r w:rsidR="00C87DD1">
        <w:rPr>
          <w:rFonts w:ascii="mylotus" w:eastAsia="Calibri" w:hAnsi="mylotus"/>
          <w:color w:val="000000"/>
          <w:sz w:val="28"/>
          <w:rtl/>
          <w:lang w:val="fr-FR" w:eastAsia="fr-FR"/>
        </w:rPr>
        <w:t xml:space="preserve"> </w:t>
      </w:r>
      <w:r w:rsidR="00C87DD1" w:rsidRPr="008C78A3">
        <w:rPr>
          <w:rFonts w:ascii="mylotus" w:eastAsia="Calibri" w:hAnsi="mylotus"/>
          <w:color w:val="000000"/>
          <w:sz w:val="28"/>
          <w:rtl/>
          <w:lang w:val="fr-FR" w:eastAsia="fr-FR"/>
        </w:rPr>
        <w:t>عليه السّلام</w:t>
      </w:r>
      <w:r w:rsidRPr="008C78A3">
        <w:rPr>
          <w:rFonts w:ascii="mylotus" w:eastAsia="Calibri" w:hAnsi="mylotus"/>
          <w:color w:val="000000"/>
          <w:sz w:val="28"/>
          <w:rtl/>
          <w:lang w:val="fr-FR" w:eastAsia="fr-FR"/>
        </w:rPr>
        <w:t xml:space="preserve">: يا معلم الخير، </w:t>
      </w:r>
      <w:r w:rsidR="00C87DD1">
        <w:rPr>
          <w:rFonts w:ascii="mylotus" w:eastAsia="Calibri" w:hAnsi="mylotus"/>
          <w:color w:val="000000"/>
          <w:sz w:val="28"/>
          <w:rtl/>
          <w:lang w:val="fr-FR" w:eastAsia="fr-FR"/>
        </w:rPr>
        <w:t>أ</w:t>
      </w:r>
      <w:r w:rsidRPr="008C78A3">
        <w:rPr>
          <w:rFonts w:ascii="mylotus" w:eastAsia="Calibri" w:hAnsi="mylotus"/>
          <w:color w:val="000000"/>
          <w:sz w:val="28"/>
          <w:rtl/>
          <w:lang w:val="fr-FR" w:eastAsia="fr-FR"/>
        </w:rPr>
        <w:t xml:space="preserve">علمنا </w:t>
      </w:r>
      <w:r w:rsidR="004342AB" w:rsidRPr="005B45C9">
        <w:rPr>
          <w:rFonts w:ascii="mylotus" w:eastAsia="Calibri" w:hAnsi="mylotus"/>
          <w:color w:val="000000"/>
          <w:sz w:val="28"/>
          <w:rtl/>
          <w:lang w:val="fr-FR" w:eastAsia="fr-FR"/>
        </w:rPr>
        <w:t>أي</w:t>
      </w:r>
      <w:r w:rsidRPr="008C78A3">
        <w:rPr>
          <w:rFonts w:ascii="mylotus" w:eastAsia="Calibri" w:hAnsi="mylotus"/>
          <w:color w:val="000000"/>
          <w:sz w:val="28"/>
          <w:rtl/>
          <w:lang w:val="fr-FR" w:eastAsia="fr-FR"/>
        </w:rPr>
        <w:t xml:space="preserve"> الأشياء أشدّ؟</w:t>
      </w:r>
      <w:r>
        <w:rPr>
          <w:rFonts w:ascii="mylotus" w:eastAsia="Calibri" w:hAnsi="mylotus"/>
          <w:color w:val="000000"/>
          <w:sz w:val="28"/>
          <w:rtl/>
          <w:lang w:val="fr-FR" w:eastAsia="fr-FR"/>
        </w:rPr>
        <w:t xml:space="preserve"> </w:t>
      </w:r>
      <w:r w:rsidR="00C87DD1">
        <w:rPr>
          <w:rFonts w:ascii="mylotus" w:eastAsia="Calibri" w:hAnsi="mylotus"/>
          <w:color w:val="000000"/>
          <w:sz w:val="28"/>
          <w:rtl/>
          <w:lang w:val="fr-FR" w:eastAsia="fr-FR"/>
        </w:rPr>
        <w:t>ف</w:t>
      </w:r>
      <w:r w:rsidRPr="008C78A3">
        <w:rPr>
          <w:rFonts w:ascii="mylotus" w:eastAsia="Calibri" w:hAnsi="mylotus"/>
          <w:color w:val="000000"/>
          <w:sz w:val="28"/>
          <w:rtl/>
          <w:lang w:val="fr-FR" w:eastAsia="fr-FR"/>
        </w:rPr>
        <w:t xml:space="preserve">قال: أشدّ الأشياء غضب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قالوا: فيما نتّقي غضب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قال: بأن لا تغضبوا، قالوا: وما بدو الغضب؟ قال: الكبر، والتجبّر، ومحقرة الناس</w:t>
      </w:r>
      <w:r>
        <w:rPr>
          <w:rFonts w:ascii="mylotus" w:eastAsia="Calibri" w:hAnsi="mylotus"/>
          <w:color w:val="000000"/>
          <w:sz w:val="28"/>
          <w:rtl/>
          <w:lang w:val="fr-FR" w:eastAsia="fr-FR"/>
        </w:rPr>
        <w:t>)</w:t>
      </w:r>
      <w:r w:rsidRPr="00AA7B60">
        <w:rPr>
          <w:rStyle w:val="a6"/>
          <w:rtl/>
        </w:rPr>
        <w:t>(</w:t>
      </w:r>
      <w:r w:rsidRPr="00AA7B60">
        <w:rPr>
          <w:rStyle w:val="a6"/>
          <w:rtl/>
        </w:rPr>
        <w:footnoteReference w:id="274"/>
      </w:r>
      <w:r w:rsidRPr="00AA7B60">
        <w:rPr>
          <w:rStyle w:val="a6"/>
          <w:rtl/>
        </w:rPr>
        <w:t>)</w:t>
      </w:r>
    </w:p>
    <w:p w14:paraId="1CA982D0" w14:textId="0052C6A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275</w:t>
      </w:r>
      <w:r w:rsidRPr="0069281C">
        <w:rPr>
          <w:rFonts w:eastAsia="Times New Roman"/>
          <w:b/>
          <w:bCs/>
          <w:color w:val="FF0000"/>
          <w:kern w:val="32"/>
          <w:sz w:val="28"/>
          <w:rtl/>
        </w:rPr>
        <w:t>]</w:t>
      </w:r>
      <w:r w:rsidRPr="00AA7B60">
        <w:rPr>
          <w:rtl/>
        </w:rPr>
        <w:t xml:space="preserve"> قال الإمام علي: (المؤمن هو الكيّس الفطن، بشره </w:t>
      </w:r>
      <w:r w:rsidRPr="004342AB">
        <w:rPr>
          <w:rtl/>
        </w:rPr>
        <w:t>في</w:t>
      </w:r>
      <w:r w:rsidRPr="00AA7B60">
        <w:rPr>
          <w:rtl/>
        </w:rPr>
        <w:t xml:space="preserve"> وجهه، وحزنه </w:t>
      </w:r>
      <w:r w:rsidRPr="004342AB">
        <w:rPr>
          <w:rtl/>
        </w:rPr>
        <w:t>في</w:t>
      </w:r>
      <w:r w:rsidRPr="00AA7B60">
        <w:rPr>
          <w:rtl/>
        </w:rPr>
        <w:t xml:space="preserve"> قلبه، أوسع شيء صدرا وأذلّ شيء نفسا، زاجر عن كلّ فان، حاضّ على كلّ حسن، لا حقود ولا حسود، ولا وثّاب، ولا سبّاب، ولا عيّاب، ولا مغتاب، يكره الرفعة ويشنأ السمعة، طويل الغمّ، بعيد الهمّ، كثير الصمت وقور، ذكور، صبور، شكور، مغموم </w:t>
      </w:r>
      <w:r w:rsidRPr="00AA7B60">
        <w:rPr>
          <w:rtl/>
        </w:rPr>
        <w:lastRenderedPageBreak/>
        <w:t>بفكره، مسرور بفقره، سهل الخليقة، ليّن العريكة، رصين الوفاء، قليل الأذى، لا متأفّك ولا متهتّك)</w:t>
      </w:r>
      <w:r w:rsidRPr="00AA7B60">
        <w:rPr>
          <w:rStyle w:val="a6"/>
          <w:rtl/>
        </w:rPr>
        <w:t>(</w:t>
      </w:r>
      <w:r w:rsidRPr="00AA7B60">
        <w:rPr>
          <w:rStyle w:val="a6"/>
          <w:rtl/>
        </w:rPr>
        <w:footnoteReference w:id="275"/>
      </w:r>
      <w:r w:rsidRPr="00AA7B60">
        <w:rPr>
          <w:rStyle w:val="a6"/>
          <w:rtl/>
        </w:rPr>
        <w:t>)</w:t>
      </w:r>
    </w:p>
    <w:p w14:paraId="62C7FA42" w14:textId="57CB650A"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276</w:t>
      </w:r>
      <w:r w:rsidRPr="0069281C">
        <w:rPr>
          <w:rFonts w:eastAsia="Times New Roman"/>
          <w:b/>
          <w:bCs/>
          <w:color w:val="FF0000"/>
          <w:kern w:val="32"/>
          <w:sz w:val="28"/>
          <w:rtl/>
        </w:rPr>
        <w:t>]</w:t>
      </w:r>
      <w:r>
        <w:rPr>
          <w:rtl/>
        </w:rPr>
        <w:t xml:space="preserve"> قال </w:t>
      </w:r>
      <w:r w:rsidRPr="00737542">
        <w:rPr>
          <w:rtl/>
        </w:rPr>
        <w:t>الإمام عليّ</w:t>
      </w:r>
      <w:r>
        <w:rPr>
          <w:rtl/>
        </w:rPr>
        <w:t>: (إنما هو الرضا والسخط، وإنّما عقر الناقة رجل واحد، فلمّا رضوا أصابهم العذاب، فإذا ظهر إمام عدل فمن رضي بحكمه وأعانه على عدله فهو وليّه، وإذا ظهر إمام جور فمن رضي بحكمه وأعانه على جوره فهو وليّه)</w:t>
      </w:r>
      <w:r w:rsidRPr="00AA7B60">
        <w:rPr>
          <w:rStyle w:val="a6"/>
          <w:rtl/>
        </w:rPr>
        <w:t>(</w:t>
      </w:r>
      <w:r w:rsidRPr="00AA7B60">
        <w:rPr>
          <w:rStyle w:val="a6"/>
          <w:rtl/>
        </w:rPr>
        <w:footnoteReference w:id="276"/>
      </w:r>
      <w:r w:rsidRPr="00AA7B60">
        <w:rPr>
          <w:rStyle w:val="a6"/>
          <w:rtl/>
        </w:rPr>
        <w:t>)</w:t>
      </w:r>
    </w:p>
    <w:p w14:paraId="2CD89E81" w14:textId="0654E585"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277</w:t>
      </w:r>
      <w:r w:rsidRPr="0069281C">
        <w:rPr>
          <w:rFonts w:eastAsia="Times New Roman"/>
          <w:b/>
          <w:bCs/>
          <w:color w:val="FF0000"/>
          <w:kern w:val="32"/>
          <w:sz w:val="28"/>
          <w:rtl/>
        </w:rPr>
        <w:t>]</w:t>
      </w:r>
      <w:r>
        <w:rPr>
          <w:rtl/>
        </w:rPr>
        <w:t xml:space="preserve"> قال الإمام </w:t>
      </w:r>
      <w:r w:rsidRPr="00737542">
        <w:rPr>
          <w:rtl/>
        </w:rPr>
        <w:t>عليّ</w:t>
      </w:r>
      <w:r>
        <w:rPr>
          <w:rtl/>
        </w:rPr>
        <w:t>: (من الكبائر: قتل المؤمن عمدا، والفرار من الزحف، وأكل الربا بعد البيّنة، وأكل مال اليتيم ظلما، والتعرب بعد الهجرة، ورمي المحصنات الغافلات المؤمنات)</w:t>
      </w:r>
      <w:r w:rsidRPr="00AA7B60">
        <w:rPr>
          <w:rStyle w:val="a6"/>
          <w:rtl/>
        </w:rPr>
        <w:t>(</w:t>
      </w:r>
      <w:r w:rsidRPr="00AA7B60">
        <w:rPr>
          <w:rStyle w:val="a6"/>
          <w:rtl/>
        </w:rPr>
        <w:footnoteReference w:id="277"/>
      </w:r>
      <w:r w:rsidRPr="00AA7B60">
        <w:rPr>
          <w:rStyle w:val="a6"/>
          <w:rtl/>
        </w:rPr>
        <w:t>)</w:t>
      </w:r>
    </w:p>
    <w:p w14:paraId="5AFD6971" w14:textId="23F533A4" w:rsidR="00B47AE9" w:rsidRDefault="00B47AE9" w:rsidP="00370EEF">
      <w:pPr>
        <w:pStyle w:val="aaa5"/>
        <w:rPr>
          <w:rtl/>
          <w:lang w:val="fr-FR" w:eastAsia="fr-FR"/>
        </w:rPr>
      </w:pPr>
      <w:bookmarkStart w:id="87" w:name="_Toc61318280"/>
      <w:bookmarkStart w:id="88" w:name="_Toc61601754"/>
      <w:r w:rsidRPr="008635DA">
        <w:rPr>
          <w:rtl/>
          <w:lang w:val="fr-FR" w:eastAsia="fr-FR"/>
        </w:rPr>
        <w:t>ما روي عن الإمام السجاد:</w:t>
      </w:r>
      <w:bookmarkEnd w:id="87"/>
      <w:bookmarkEnd w:id="88"/>
    </w:p>
    <w:p w14:paraId="09DBD06F" w14:textId="4EA4876B" w:rsidR="00B47AE9" w:rsidRPr="00AA7B60" w:rsidRDefault="00B47AE9" w:rsidP="008B3304">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278</w:t>
      </w:r>
      <w:r w:rsidRPr="0069281C">
        <w:rPr>
          <w:rFonts w:eastAsia="Times New Roman"/>
          <w:b/>
          <w:bCs/>
          <w:color w:val="FF0000"/>
          <w:kern w:val="32"/>
          <w:sz w:val="28"/>
          <w:rtl/>
        </w:rPr>
        <w:t>]</w:t>
      </w:r>
      <w:r w:rsidRPr="00AA7B60">
        <w:rPr>
          <w:rtl/>
        </w:rPr>
        <w:t xml:space="preserve"> قال الإمام السجاد: (الذنوب </w:t>
      </w:r>
      <w:r w:rsidR="004342AB" w:rsidRPr="005B45C9">
        <w:rPr>
          <w:rtl/>
        </w:rPr>
        <w:t>التي</w:t>
      </w:r>
      <w:r w:rsidRPr="00AA7B60">
        <w:rPr>
          <w:rtl/>
        </w:rPr>
        <w:t xml:space="preserve"> تنزل النقم عصيان العارف بالبغي، والتطاول على الناس، والاستهزاء بهم، والسخرية منهم)</w:t>
      </w:r>
      <w:r w:rsidRPr="00AA7B60">
        <w:rPr>
          <w:rStyle w:val="a6"/>
          <w:rtl/>
        </w:rPr>
        <w:t>(</w:t>
      </w:r>
      <w:r w:rsidRPr="00AA7B60">
        <w:rPr>
          <w:rStyle w:val="a6"/>
          <w:rtl/>
        </w:rPr>
        <w:footnoteReference w:id="278"/>
      </w:r>
      <w:r w:rsidRPr="00AA7B60">
        <w:rPr>
          <w:rStyle w:val="a6"/>
          <w:rtl/>
        </w:rPr>
        <w:t>)</w:t>
      </w:r>
    </w:p>
    <w:p w14:paraId="52D37847" w14:textId="2DFA0892" w:rsidR="00B47AE9" w:rsidRDefault="00B47AE9" w:rsidP="00C87DD1">
      <w:pPr>
        <w:pStyle w:val="aaac"/>
        <w:rPr>
          <w:rtl/>
        </w:rPr>
      </w:pPr>
      <w:r>
        <w:rPr>
          <w:b/>
          <w:bCs/>
          <w:color w:val="FF0000"/>
          <w:rtl/>
        </w:rPr>
        <w:t xml:space="preserve">[الحديث: </w:t>
      </w:r>
      <w:r w:rsidR="003F4BB5">
        <w:rPr>
          <w:b/>
          <w:bCs/>
          <w:color w:val="FF0000"/>
          <w:rtl/>
        </w:rPr>
        <w:t>279</w:t>
      </w:r>
      <w:r>
        <w:rPr>
          <w:b/>
          <w:bCs/>
          <w:color w:val="FF0000"/>
          <w:rtl/>
        </w:rPr>
        <w:t>]</w:t>
      </w:r>
      <w:r>
        <w:rPr>
          <w:rtl/>
        </w:rPr>
        <w:t xml:space="preserve"> قال الإمام السجاد: (الذنوب </w:t>
      </w:r>
      <w:r w:rsidR="004342AB" w:rsidRPr="005B45C9">
        <w:rPr>
          <w:rtl/>
        </w:rPr>
        <w:t>التي</w:t>
      </w:r>
      <w:r>
        <w:rPr>
          <w:rtl/>
        </w:rPr>
        <w:t xml:space="preserve"> تغيّر النعم: البغي على الناس، والزوال عن العادة </w:t>
      </w:r>
      <w:r w:rsidRPr="004342AB">
        <w:rPr>
          <w:rtl/>
        </w:rPr>
        <w:t>في</w:t>
      </w:r>
      <w:r>
        <w:rPr>
          <w:rtl/>
        </w:rPr>
        <w:t xml:space="preserve"> الخير، واصطناع المعروف، وكفران النعم، وترك الشكر، قال </w:t>
      </w:r>
      <w:r w:rsidRPr="004342AB">
        <w:rPr>
          <w:rtl/>
        </w:rPr>
        <w:t>الله</w:t>
      </w:r>
      <w:r>
        <w:rPr>
          <w:rtl/>
        </w:rPr>
        <w:t xml:space="preserve"> تعالى: </w:t>
      </w:r>
      <w:r w:rsidR="00C87DD1" w:rsidRPr="0075577B">
        <w:rPr>
          <w:rtl/>
        </w:rPr>
        <w:t>﴿</w:t>
      </w:r>
      <w:r w:rsidR="00C87DD1">
        <w:rPr>
          <w:color w:val="000000"/>
          <w:shd w:val="clear" w:color="auto" w:fill="FFFFFF"/>
          <w:rtl/>
        </w:rPr>
        <w:t xml:space="preserve"> إِنَّ اللَّهَ لَا يُغَيِّرُ مَا بِقَوْمٍ حَتَّى يُغَيِّرُوا مَا بِأَنْفُسِهِمْ</w:t>
      </w:r>
      <w:r w:rsidR="00C87DD1" w:rsidRPr="0075577B">
        <w:rPr>
          <w:rtl/>
        </w:rPr>
        <w:t>﴾</w:t>
      </w:r>
      <w:r w:rsidR="00C87DD1">
        <w:rPr>
          <w:color w:val="000000"/>
          <w:shd w:val="clear" w:color="auto" w:fill="FFFFFF"/>
          <w:rtl/>
        </w:rPr>
        <w:t xml:space="preserve"> </w:t>
      </w:r>
      <w:r w:rsidR="00C87DD1">
        <w:rPr>
          <w:color w:val="804000"/>
          <w:szCs w:val="20"/>
          <w:shd w:val="clear" w:color="auto" w:fill="FFFFFF"/>
          <w:rtl/>
        </w:rPr>
        <w:t>[الرعد: 11]</w:t>
      </w:r>
      <w:r>
        <w:rPr>
          <w:rtl/>
        </w:rPr>
        <w:t>)</w:t>
      </w:r>
      <w:r w:rsidRPr="00AA7B60">
        <w:rPr>
          <w:rStyle w:val="a6"/>
          <w:rtl/>
        </w:rPr>
        <w:t>(</w:t>
      </w:r>
      <w:r w:rsidRPr="00AA7B60">
        <w:rPr>
          <w:rStyle w:val="a6"/>
          <w:rtl/>
        </w:rPr>
        <w:footnoteReference w:id="279"/>
      </w:r>
      <w:r w:rsidRPr="00AA7B60">
        <w:rPr>
          <w:rStyle w:val="a6"/>
          <w:rtl/>
        </w:rPr>
        <w:t>)</w:t>
      </w:r>
    </w:p>
    <w:p w14:paraId="446CB6F7" w14:textId="44282B5F" w:rsidR="00B47AE9" w:rsidRDefault="00B47AE9" w:rsidP="00550099">
      <w:pPr>
        <w:pStyle w:val="aaac"/>
        <w:rPr>
          <w:rtl/>
        </w:rPr>
      </w:pPr>
      <w:r>
        <w:rPr>
          <w:b/>
          <w:bCs/>
          <w:color w:val="FF0000"/>
          <w:rtl/>
        </w:rPr>
        <w:t xml:space="preserve">[الحديث: </w:t>
      </w:r>
      <w:r w:rsidR="003F4BB5">
        <w:rPr>
          <w:b/>
          <w:bCs/>
          <w:color w:val="FF0000"/>
          <w:rtl/>
        </w:rPr>
        <w:t>280</w:t>
      </w:r>
      <w:r>
        <w:rPr>
          <w:b/>
          <w:bCs/>
          <w:color w:val="FF0000"/>
          <w:rtl/>
        </w:rPr>
        <w:t>]</w:t>
      </w:r>
      <w:r>
        <w:rPr>
          <w:rtl/>
        </w:rPr>
        <w:t xml:space="preserve"> </w:t>
      </w:r>
      <w:bookmarkStart w:id="89" w:name="_Hlk60677623"/>
      <w:r>
        <w:rPr>
          <w:rtl/>
        </w:rPr>
        <w:t>قيل للإمام السجاد: إن فلانا يقول فيك ويقول، فقال له: (و</w:t>
      </w:r>
      <w:r w:rsidRPr="004342AB">
        <w:rPr>
          <w:rtl/>
        </w:rPr>
        <w:t>اللّه</w:t>
      </w:r>
      <w:r>
        <w:rPr>
          <w:rtl/>
        </w:rPr>
        <w:t xml:space="preserve"> ما حفظت حقّ أخيك إذا خنته وقد استأمنك</w:t>
      </w:r>
      <w:r w:rsidR="00C87DD1">
        <w:rPr>
          <w:rtl/>
        </w:rPr>
        <w:t>،</w:t>
      </w:r>
      <w:r>
        <w:rPr>
          <w:rtl/>
        </w:rPr>
        <w:t xml:space="preserve"> ولا حفظت حرمتنا إذا سمعتنا ما لم يكن لنا ح</w:t>
      </w:r>
      <w:r w:rsidR="00C87DD1">
        <w:rPr>
          <w:rtl/>
        </w:rPr>
        <w:t>ا</w:t>
      </w:r>
      <w:r>
        <w:rPr>
          <w:rtl/>
        </w:rPr>
        <w:t>جة بسماعه، أما علمت أنّ ن</w:t>
      </w:r>
      <w:r w:rsidR="00C87DD1">
        <w:rPr>
          <w:rtl/>
        </w:rPr>
        <w:t>َ</w:t>
      </w:r>
      <w:r>
        <w:rPr>
          <w:rtl/>
        </w:rPr>
        <w:t>ق</w:t>
      </w:r>
      <w:r w:rsidR="00C87DD1">
        <w:rPr>
          <w:rtl/>
        </w:rPr>
        <w:t>َ</w:t>
      </w:r>
      <w:r>
        <w:rPr>
          <w:rtl/>
        </w:rPr>
        <w:t>لة النميمة هم كلاب النار</w:t>
      </w:r>
      <w:r w:rsidR="00C87DD1">
        <w:rPr>
          <w:rtl/>
        </w:rPr>
        <w:t>..</w:t>
      </w:r>
      <w:r>
        <w:rPr>
          <w:rtl/>
        </w:rPr>
        <w:t xml:space="preserve"> قل لأخيك: إنّ الموت يعمّنا، والقبر يضمّنا، والقيامة موعدنا، و</w:t>
      </w:r>
      <w:r w:rsidRPr="004342AB">
        <w:rPr>
          <w:rtl/>
        </w:rPr>
        <w:t>اللّه</w:t>
      </w:r>
      <w:r>
        <w:rPr>
          <w:rtl/>
        </w:rPr>
        <w:t xml:space="preserve"> يحكم بيننا)</w:t>
      </w:r>
      <w:r>
        <w:rPr>
          <w:position w:val="6"/>
          <w:szCs w:val="20"/>
          <w:rtl/>
        </w:rPr>
        <w:t>(</w:t>
      </w:r>
      <w:r w:rsidRPr="0030317D">
        <w:rPr>
          <w:rStyle w:val="a6"/>
          <w:rtl/>
        </w:rPr>
        <w:footnoteReference w:id="280"/>
      </w:r>
      <w:r w:rsidRPr="0030317D">
        <w:rPr>
          <w:position w:val="6"/>
          <w:szCs w:val="20"/>
          <w:rtl/>
        </w:rPr>
        <w:t>)</w:t>
      </w:r>
      <w:bookmarkEnd w:id="89"/>
    </w:p>
    <w:p w14:paraId="19B4052A" w14:textId="3A8C4336" w:rsidR="00B47AE9" w:rsidRDefault="00B47AE9" w:rsidP="00550099">
      <w:pPr>
        <w:pStyle w:val="aaac"/>
        <w:rPr>
          <w:rtl/>
        </w:rPr>
      </w:pPr>
      <w:r>
        <w:rPr>
          <w:b/>
          <w:bCs/>
          <w:color w:val="FF0000"/>
          <w:rtl/>
        </w:rPr>
        <w:lastRenderedPageBreak/>
        <w:t xml:space="preserve">[الحديث: </w:t>
      </w:r>
      <w:r w:rsidR="003F4BB5">
        <w:rPr>
          <w:b/>
          <w:bCs/>
          <w:color w:val="FF0000"/>
          <w:rtl/>
        </w:rPr>
        <w:t>281</w:t>
      </w:r>
      <w:r>
        <w:rPr>
          <w:b/>
          <w:bCs/>
          <w:color w:val="FF0000"/>
          <w:rtl/>
        </w:rPr>
        <w:t>]</w:t>
      </w:r>
      <w:r>
        <w:rPr>
          <w:rtl/>
        </w:rPr>
        <w:t xml:space="preserve"> قال الإمام السجاد </w:t>
      </w:r>
      <w:r w:rsidRPr="004342AB">
        <w:rPr>
          <w:rtl/>
        </w:rPr>
        <w:t>في</w:t>
      </w:r>
      <w:r>
        <w:rPr>
          <w:rtl/>
        </w:rPr>
        <w:t xml:space="preserve"> دعاء مكارم الأخلاق: (وأجر للناس على يديّ الخير ولا تمحقه بالمنّ وهب لي معالي الأخلاق واعصمني من الفخر)</w:t>
      </w:r>
      <w:r>
        <w:rPr>
          <w:position w:val="6"/>
          <w:szCs w:val="20"/>
          <w:rtl/>
        </w:rPr>
        <w:t>(</w:t>
      </w:r>
      <w:r w:rsidRPr="00904540">
        <w:rPr>
          <w:rStyle w:val="a6"/>
          <w:rtl/>
        </w:rPr>
        <w:footnoteReference w:id="281"/>
      </w:r>
      <w:r w:rsidRPr="00904540">
        <w:rPr>
          <w:position w:val="6"/>
          <w:szCs w:val="20"/>
          <w:rtl/>
        </w:rPr>
        <w:t>)</w:t>
      </w:r>
    </w:p>
    <w:p w14:paraId="2A36D129" w14:textId="0F76896C" w:rsidR="00B47AE9" w:rsidRDefault="00B47AE9" w:rsidP="00550099">
      <w:pPr>
        <w:pStyle w:val="aaac"/>
        <w:rPr>
          <w:rtl/>
        </w:rPr>
      </w:pPr>
      <w:r>
        <w:rPr>
          <w:b/>
          <w:bCs/>
          <w:color w:val="FF0000"/>
          <w:rtl/>
        </w:rPr>
        <w:t xml:space="preserve">[الحديث: </w:t>
      </w:r>
      <w:r w:rsidR="003F4BB5">
        <w:rPr>
          <w:b/>
          <w:bCs/>
          <w:color w:val="FF0000"/>
          <w:rtl/>
        </w:rPr>
        <w:t>282</w:t>
      </w:r>
      <w:r>
        <w:rPr>
          <w:b/>
          <w:bCs/>
          <w:color w:val="FF0000"/>
          <w:rtl/>
        </w:rPr>
        <w:t>]</w:t>
      </w:r>
      <w:r>
        <w:rPr>
          <w:rtl/>
        </w:rPr>
        <w:t xml:space="preserve"> قال الإمام السجاد: (عجبا للمتكبّر الفخور، الّذي كان بالأمس نطفة ثمّ هو غدا جيفة)</w:t>
      </w:r>
      <w:r>
        <w:rPr>
          <w:position w:val="6"/>
          <w:szCs w:val="20"/>
          <w:rtl/>
        </w:rPr>
        <w:t>(</w:t>
      </w:r>
      <w:r w:rsidRPr="00904540">
        <w:rPr>
          <w:rStyle w:val="a6"/>
          <w:rtl/>
        </w:rPr>
        <w:footnoteReference w:id="282"/>
      </w:r>
      <w:r w:rsidRPr="00904540">
        <w:rPr>
          <w:position w:val="6"/>
          <w:szCs w:val="20"/>
          <w:rtl/>
        </w:rPr>
        <w:t>)</w:t>
      </w:r>
    </w:p>
    <w:p w14:paraId="1402CE84" w14:textId="1C6E8288" w:rsidR="00B47AE9" w:rsidRDefault="00B47AE9" w:rsidP="00550099">
      <w:pPr>
        <w:pStyle w:val="aaac"/>
        <w:rPr>
          <w:rtl/>
        </w:rPr>
      </w:pPr>
      <w:r>
        <w:rPr>
          <w:b/>
          <w:bCs/>
          <w:color w:val="FF0000"/>
          <w:rtl/>
        </w:rPr>
        <w:t xml:space="preserve">[الحديث: </w:t>
      </w:r>
      <w:r w:rsidR="003F4BB5">
        <w:rPr>
          <w:b/>
          <w:bCs/>
          <w:color w:val="FF0000"/>
          <w:rtl/>
        </w:rPr>
        <w:t>283</w:t>
      </w:r>
      <w:r>
        <w:rPr>
          <w:b/>
          <w:bCs/>
          <w:color w:val="FF0000"/>
          <w:rtl/>
        </w:rPr>
        <w:t>]</w:t>
      </w:r>
      <w:r>
        <w:rPr>
          <w:rtl/>
        </w:rPr>
        <w:t xml:space="preserve"> قال الإمام السجّاد: (حقّ المشير عليك: أن لا تتهمه فيما لا يوافقك من رأيه وإن وافقك حمدت </w:t>
      </w:r>
      <w:r w:rsidRPr="004342AB">
        <w:rPr>
          <w:rtl/>
        </w:rPr>
        <w:t>الله</w:t>
      </w:r>
      <w:r>
        <w:rPr>
          <w:rtl/>
        </w:rPr>
        <w:t xml:space="preserve"> عزّ وجلّ)</w:t>
      </w:r>
      <w:r w:rsidRPr="00AA7B60">
        <w:rPr>
          <w:rStyle w:val="a6"/>
          <w:rtl/>
        </w:rPr>
        <w:t>(</w:t>
      </w:r>
      <w:r w:rsidRPr="00AA7B60">
        <w:rPr>
          <w:rStyle w:val="a6"/>
          <w:rtl/>
        </w:rPr>
        <w:footnoteReference w:id="283"/>
      </w:r>
      <w:r w:rsidRPr="00AA7B60">
        <w:rPr>
          <w:rStyle w:val="a6"/>
          <w:rtl/>
        </w:rPr>
        <w:t>)</w:t>
      </w:r>
    </w:p>
    <w:p w14:paraId="4AB94F68" w14:textId="4A5B528F"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284</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السجاد</w:t>
      </w:r>
      <w:r w:rsidRPr="008C78A3">
        <w:rPr>
          <w:rFonts w:ascii="mylotus" w:eastAsia="Calibri" w:hAnsi="mylotus"/>
          <w:color w:val="000000"/>
          <w:sz w:val="28"/>
          <w:rtl/>
          <w:lang w:val="fr-FR" w:eastAsia="fr-FR"/>
        </w:rPr>
        <w:t xml:space="preserve">: (الذنوب </w:t>
      </w:r>
      <w:r w:rsidR="004342AB" w:rsidRPr="005B45C9">
        <w:rPr>
          <w:rFonts w:ascii="mylotus" w:eastAsia="Calibri" w:hAnsi="mylotus"/>
          <w:color w:val="000000"/>
          <w:sz w:val="28"/>
          <w:rtl/>
          <w:lang w:val="fr-FR" w:eastAsia="fr-FR"/>
        </w:rPr>
        <w:t>التي</w:t>
      </w:r>
      <w:r w:rsidRPr="008C78A3">
        <w:rPr>
          <w:rFonts w:ascii="mylotus" w:eastAsia="Calibri" w:hAnsi="mylotus"/>
          <w:color w:val="000000"/>
          <w:sz w:val="28"/>
          <w:rtl/>
          <w:lang w:val="fr-FR" w:eastAsia="fr-FR"/>
        </w:rPr>
        <w:t xml:space="preserve"> تردّ الدعاء: سوء النيّة، وخبث السريرة، والنفاق مع الإخوان، وترك التصديق بالإجابة، وتأخير الصلوات المفروضات حتّى تذهب أوقاتها، وترك التقرّب إلى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عزّ وجلّ بالبرّ والصدقة، واستعمال البذاء والفحش</w:t>
      </w:r>
      <w:r>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القول)</w:t>
      </w:r>
      <w:r w:rsidRPr="00AA7B60">
        <w:rPr>
          <w:rStyle w:val="a6"/>
          <w:rtl/>
        </w:rPr>
        <w:t>(</w:t>
      </w:r>
      <w:r w:rsidRPr="00AA7B60">
        <w:rPr>
          <w:rStyle w:val="a6"/>
          <w:rtl/>
        </w:rPr>
        <w:footnoteReference w:id="284"/>
      </w:r>
      <w:r w:rsidRPr="00AA7B60">
        <w:rPr>
          <w:rStyle w:val="a6"/>
          <w:rtl/>
        </w:rPr>
        <w:t>)</w:t>
      </w:r>
    </w:p>
    <w:p w14:paraId="18188732" w14:textId="0AFB6650"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285</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السجاد</w:t>
      </w:r>
      <w:r w:rsidRPr="008C78A3">
        <w:rPr>
          <w:rFonts w:ascii="mylotus" w:eastAsia="Calibri" w:hAnsi="mylotus"/>
          <w:color w:val="000000"/>
          <w:sz w:val="28"/>
          <w:rtl/>
          <w:lang w:val="fr-FR" w:eastAsia="fr-FR"/>
        </w:rPr>
        <w:t>: (إيّاكم وصحبة العاصين، ومعونة الظالمين</w:t>
      </w:r>
      <w:r>
        <w:rPr>
          <w:rFonts w:ascii="mylotus" w:eastAsia="Calibri" w:hAnsi="mylotus"/>
          <w:color w:val="000000"/>
          <w:sz w:val="28"/>
          <w:rtl/>
          <w:lang w:val="fr-FR" w:eastAsia="fr-FR"/>
        </w:rPr>
        <w:t>)</w:t>
      </w:r>
      <w:r w:rsidRPr="00AA7B60">
        <w:rPr>
          <w:rStyle w:val="a6"/>
          <w:rtl/>
        </w:rPr>
        <w:t>(</w:t>
      </w:r>
      <w:r w:rsidRPr="00AA7B60">
        <w:rPr>
          <w:rStyle w:val="a6"/>
          <w:rtl/>
        </w:rPr>
        <w:footnoteReference w:id="285"/>
      </w:r>
      <w:r w:rsidRPr="00AA7B60">
        <w:rPr>
          <w:rStyle w:val="a6"/>
          <w:rtl/>
        </w:rPr>
        <w:t>)</w:t>
      </w:r>
    </w:p>
    <w:p w14:paraId="00074D47" w14:textId="7288732E"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286</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السجاد</w:t>
      </w:r>
      <w:r w:rsidRPr="008C78A3">
        <w:rPr>
          <w:rFonts w:ascii="mylotus" w:eastAsia="Calibri" w:hAnsi="mylotus"/>
          <w:color w:val="000000"/>
          <w:sz w:val="28"/>
          <w:rtl/>
          <w:lang w:val="fr-FR" w:eastAsia="fr-FR"/>
        </w:rPr>
        <w:t xml:space="preserve">: (الذنوب </w:t>
      </w:r>
      <w:r w:rsidR="004342AB" w:rsidRPr="005B45C9">
        <w:rPr>
          <w:rFonts w:ascii="mylotus" w:eastAsia="Calibri" w:hAnsi="mylotus"/>
          <w:color w:val="000000"/>
          <w:sz w:val="28"/>
          <w:rtl/>
          <w:lang w:val="fr-FR" w:eastAsia="fr-FR"/>
        </w:rPr>
        <w:t>التي</w:t>
      </w:r>
      <w:r w:rsidRPr="008C78A3">
        <w:rPr>
          <w:rFonts w:ascii="mylotus" w:eastAsia="Calibri" w:hAnsi="mylotus"/>
          <w:color w:val="000000"/>
          <w:sz w:val="28"/>
          <w:rtl/>
          <w:lang w:val="fr-FR" w:eastAsia="fr-FR"/>
        </w:rPr>
        <w:t xml:space="preserve"> يظلم الهواء: السحر والكهانة، والإيمان بالنجوم، والتكذيب بالقدر، وعقوق الوالدين. والذنوب </w:t>
      </w:r>
      <w:r w:rsidR="004342AB" w:rsidRPr="005B45C9">
        <w:rPr>
          <w:rFonts w:ascii="mylotus" w:eastAsia="Calibri" w:hAnsi="mylotus"/>
          <w:color w:val="000000"/>
          <w:sz w:val="28"/>
          <w:rtl/>
          <w:lang w:val="fr-FR" w:eastAsia="fr-FR"/>
        </w:rPr>
        <w:t>التي</w:t>
      </w:r>
      <w:r w:rsidRPr="008C78A3">
        <w:rPr>
          <w:rFonts w:ascii="mylotus" w:eastAsia="Calibri" w:hAnsi="mylotus"/>
          <w:color w:val="000000"/>
          <w:sz w:val="28"/>
          <w:rtl/>
          <w:lang w:val="fr-FR" w:eastAsia="fr-FR"/>
        </w:rPr>
        <w:t xml:space="preserve"> تكشف الغطاء: الاستدانة بغير نيّة الأداء، والإسراف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النفقة على الباطل، والبخل على الأهل والولد وذوي الأرحام، وسوء الخلق، وقلّة الصبر، واستعمال الضجر والكسل، والاستهانة بأهل الدّين)</w:t>
      </w:r>
      <w:r w:rsidRPr="00AA7B60">
        <w:rPr>
          <w:rStyle w:val="a6"/>
          <w:rtl/>
        </w:rPr>
        <w:t>(</w:t>
      </w:r>
      <w:r w:rsidRPr="00AA7B60">
        <w:rPr>
          <w:rStyle w:val="a6"/>
          <w:rtl/>
        </w:rPr>
        <w:footnoteReference w:id="286"/>
      </w:r>
      <w:r>
        <w:rPr>
          <w:rStyle w:val="a6"/>
          <w:rtl/>
        </w:rPr>
        <w:t>)</w:t>
      </w:r>
    </w:p>
    <w:p w14:paraId="46C2ECEA" w14:textId="686D73C7" w:rsidR="00B47AE9" w:rsidRDefault="00B47AE9" w:rsidP="00370EEF">
      <w:pPr>
        <w:pStyle w:val="aaa5"/>
        <w:rPr>
          <w:rtl/>
          <w:lang w:val="fr-FR" w:eastAsia="fr-FR"/>
        </w:rPr>
      </w:pPr>
      <w:bookmarkStart w:id="90" w:name="_Toc61318281"/>
      <w:bookmarkStart w:id="91" w:name="_Toc61601755"/>
      <w:r w:rsidRPr="008635DA">
        <w:rPr>
          <w:rtl/>
          <w:lang w:val="fr-FR" w:eastAsia="fr-FR"/>
        </w:rPr>
        <w:t>ما روي عن الإمام الباقر:</w:t>
      </w:r>
      <w:bookmarkEnd w:id="90"/>
      <w:bookmarkEnd w:id="91"/>
    </w:p>
    <w:p w14:paraId="2CE3CA17" w14:textId="5987E191" w:rsidR="00B47AE9" w:rsidRDefault="00B47AE9" w:rsidP="000D046D">
      <w:pPr>
        <w:pStyle w:val="aaac"/>
        <w:rPr>
          <w:rtl/>
        </w:rPr>
      </w:pPr>
      <w:r>
        <w:rPr>
          <w:b/>
          <w:bCs/>
          <w:color w:val="FF0000"/>
          <w:rtl/>
        </w:rPr>
        <w:lastRenderedPageBreak/>
        <w:t xml:space="preserve">[الحديث: </w:t>
      </w:r>
      <w:r w:rsidR="003F4BB5">
        <w:rPr>
          <w:b/>
          <w:bCs/>
          <w:color w:val="FF0000"/>
          <w:rtl/>
        </w:rPr>
        <w:t>287</w:t>
      </w:r>
      <w:r>
        <w:rPr>
          <w:b/>
          <w:bCs/>
          <w:color w:val="FF0000"/>
          <w:rtl/>
        </w:rPr>
        <w:t>]</w:t>
      </w:r>
      <w:r>
        <w:rPr>
          <w:rtl/>
        </w:rPr>
        <w:t xml:space="preserve"> قال الإمام الباقر: (</w:t>
      </w:r>
      <w:r w:rsidR="004342AB" w:rsidRPr="005B45C9">
        <w:rPr>
          <w:rtl/>
        </w:rPr>
        <w:t>أربعة</w:t>
      </w:r>
      <w:r>
        <w:rPr>
          <w:rtl/>
        </w:rPr>
        <w:t xml:space="preserve"> القليل منها كثير: النار القليل منها كثير، والنوم القليل منه كثير، والمرض القليل منه كثير، والعداوة القليل منها كثير)</w:t>
      </w:r>
      <w:r w:rsidRPr="00AA7B60">
        <w:rPr>
          <w:rStyle w:val="a6"/>
          <w:rtl/>
        </w:rPr>
        <w:t>(</w:t>
      </w:r>
      <w:r w:rsidRPr="00AA7B60">
        <w:rPr>
          <w:rStyle w:val="a6"/>
          <w:rtl/>
        </w:rPr>
        <w:footnoteReference w:id="287"/>
      </w:r>
      <w:r w:rsidRPr="00AA7B60">
        <w:rPr>
          <w:rStyle w:val="a6"/>
          <w:rtl/>
        </w:rPr>
        <w:t>)</w:t>
      </w:r>
    </w:p>
    <w:p w14:paraId="6DB62E8C" w14:textId="17E49F0E" w:rsidR="00B47AE9" w:rsidRDefault="00B47AE9" w:rsidP="00A1505C">
      <w:pPr>
        <w:pStyle w:val="aaac"/>
        <w:rPr>
          <w:rtl/>
        </w:rPr>
      </w:pPr>
      <w:r>
        <w:rPr>
          <w:b/>
          <w:bCs/>
          <w:color w:val="FF0000"/>
          <w:rtl/>
        </w:rPr>
        <w:t xml:space="preserve">[الحديث: </w:t>
      </w:r>
      <w:r w:rsidR="003F4BB5">
        <w:rPr>
          <w:b/>
          <w:bCs/>
          <w:color w:val="FF0000"/>
          <w:rtl/>
        </w:rPr>
        <w:t>288</w:t>
      </w:r>
      <w:r>
        <w:rPr>
          <w:b/>
          <w:bCs/>
          <w:color w:val="FF0000"/>
          <w:rtl/>
        </w:rPr>
        <w:t>]</w:t>
      </w:r>
      <w:r>
        <w:rPr>
          <w:rtl/>
        </w:rPr>
        <w:t xml:space="preserve"> قال الإمام</w:t>
      </w:r>
      <w:r w:rsidRPr="00737542">
        <w:rPr>
          <w:rtl/>
        </w:rPr>
        <w:t xml:space="preserve"> الباقر</w:t>
      </w:r>
      <w:r>
        <w:rPr>
          <w:rtl/>
        </w:rPr>
        <w:t xml:space="preserve">: (من شهر السلاح </w:t>
      </w:r>
      <w:r w:rsidRPr="004342AB">
        <w:rPr>
          <w:rtl/>
        </w:rPr>
        <w:t>في</w:t>
      </w:r>
      <w:r>
        <w:rPr>
          <w:rtl/>
        </w:rPr>
        <w:t xml:space="preserve"> مصر من الأمصار فعقر اقتصّ منه ونفي من تلك البلدة، ومن شهر السلاح </w:t>
      </w:r>
      <w:r w:rsidRPr="004342AB">
        <w:rPr>
          <w:rtl/>
        </w:rPr>
        <w:t>في</w:t>
      </w:r>
      <w:r>
        <w:rPr>
          <w:rtl/>
        </w:rPr>
        <w:t xml:space="preserve"> غير الأمصار وضرب وعقر وأخذ المال ولم يقتل فهو محارب، جزاؤه جزاء المحارب وأمره إلى الإمام إن شاء قتله وصلبه وإن شاء قطع يده ورجله، وإن حارب وقتل‏ وأخذ المال فعلى الإمام </w:t>
      </w:r>
      <w:r w:rsidR="00C87DD1">
        <w:rPr>
          <w:rtl/>
        </w:rPr>
        <w:t>أ</w:t>
      </w:r>
      <w:r>
        <w:rPr>
          <w:rtl/>
        </w:rPr>
        <w:t xml:space="preserve">ن يقطع يده اليمين بالسرقة ثمّ يدفعه </w:t>
      </w:r>
      <w:r w:rsidRPr="005B45C9">
        <w:rPr>
          <w:rtl/>
        </w:rPr>
        <w:t>إلى</w:t>
      </w:r>
      <w:r>
        <w:rPr>
          <w:rtl/>
        </w:rPr>
        <w:t xml:space="preserve"> أولياء المقتول فيتبعونه بالمال ثمّ يقتلونه)</w:t>
      </w:r>
      <w:r w:rsidR="00C87DD1">
        <w:rPr>
          <w:rtl/>
        </w:rPr>
        <w:t xml:space="preserve">، </w:t>
      </w:r>
      <w:r>
        <w:rPr>
          <w:rtl/>
        </w:rPr>
        <w:t xml:space="preserve">فقال له أبو عبيدة: أصلحك </w:t>
      </w:r>
      <w:r w:rsidRPr="004342AB">
        <w:rPr>
          <w:rtl/>
        </w:rPr>
        <w:t>الله</w:t>
      </w:r>
      <w:r>
        <w:rPr>
          <w:rtl/>
        </w:rPr>
        <w:t xml:space="preserve"> أ رأيت إن عفا عنه أولياء المقتول؟ فقال </w:t>
      </w:r>
      <w:r w:rsidRPr="00737542">
        <w:rPr>
          <w:rtl/>
        </w:rPr>
        <w:t>الإمام الباقر</w:t>
      </w:r>
      <w:r>
        <w:rPr>
          <w:rtl/>
        </w:rPr>
        <w:t>: (إن عفوا عنه فعلى الإمام أن يقتله لأنه قد حارب وقتل وسرق)</w:t>
      </w:r>
      <w:r w:rsidR="00C87DD1">
        <w:rPr>
          <w:rtl/>
        </w:rPr>
        <w:t xml:space="preserve">، </w:t>
      </w:r>
      <w:r>
        <w:rPr>
          <w:rtl/>
        </w:rPr>
        <w:t>فقال أبو عبيدة: فإن أراد أولياء المقتول أن يأخذوا منه الدية ويدعونه ألهم ذلك؟ قال: (لا عليه القتل)</w:t>
      </w:r>
      <w:r>
        <w:rPr>
          <w:position w:val="6"/>
          <w:szCs w:val="20"/>
          <w:rtl/>
        </w:rPr>
        <w:t>(</w:t>
      </w:r>
      <w:r w:rsidRPr="00BE3D34">
        <w:rPr>
          <w:rStyle w:val="a6"/>
          <w:rtl/>
        </w:rPr>
        <w:footnoteReference w:id="288"/>
      </w:r>
      <w:r w:rsidRPr="00BE3D34">
        <w:rPr>
          <w:position w:val="6"/>
          <w:szCs w:val="20"/>
          <w:rtl/>
        </w:rPr>
        <w:t>)</w:t>
      </w:r>
    </w:p>
    <w:p w14:paraId="0124A860" w14:textId="4F5AD139" w:rsidR="00B47AE9" w:rsidRPr="008C78A3" w:rsidRDefault="00B47AE9" w:rsidP="00A1505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289</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الباقر: (إنّ العبد يحشر يوم القيامة وما يدمى دما، فيدفع إليه شبه المحجمة أو فوق ذلك، فيقال له: هذا سهمك من دم فلان، فيقول: يا ربّ، إنّك لتعلم أنّك قبضتني وما سفكت</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دما، قال: بلى سمعت من فلان بن فلان كذا وكذا فرويتها عنه، فنقلت عنه حتّى صار إلى فلان الجبّار فقتله عليها، فهذا سهمك من دمه</w:t>
      </w:r>
      <w:r>
        <w:rPr>
          <w:rFonts w:ascii="mylotus" w:eastAsia="Calibri" w:hAnsi="mylotus"/>
          <w:color w:val="000000"/>
          <w:sz w:val="28"/>
          <w:rtl/>
          <w:lang w:val="fr-FR" w:eastAsia="fr-FR"/>
        </w:rPr>
        <w:t>)</w:t>
      </w:r>
      <w:r w:rsidRPr="00AA7B60">
        <w:rPr>
          <w:rStyle w:val="a6"/>
          <w:rtl/>
        </w:rPr>
        <w:t>(</w:t>
      </w:r>
      <w:r w:rsidRPr="00AA7B60">
        <w:rPr>
          <w:rStyle w:val="a6"/>
          <w:rtl/>
        </w:rPr>
        <w:footnoteReference w:id="289"/>
      </w:r>
      <w:r w:rsidRPr="00AA7B60">
        <w:rPr>
          <w:rStyle w:val="a6"/>
          <w:rtl/>
        </w:rPr>
        <w:t>)</w:t>
      </w:r>
    </w:p>
    <w:p w14:paraId="4B64EFF7" w14:textId="6B795594" w:rsidR="00B47AE9" w:rsidRDefault="00B47AE9" w:rsidP="00A1505C">
      <w:pPr>
        <w:pStyle w:val="aaac"/>
        <w:rPr>
          <w:rtl/>
        </w:rPr>
      </w:pPr>
      <w:r>
        <w:rPr>
          <w:b/>
          <w:bCs/>
          <w:color w:val="FF0000"/>
          <w:rtl/>
        </w:rPr>
        <w:t xml:space="preserve">[الحديث: </w:t>
      </w:r>
      <w:r w:rsidR="003F4BB5">
        <w:rPr>
          <w:b/>
          <w:bCs/>
          <w:color w:val="FF0000"/>
          <w:rtl/>
        </w:rPr>
        <w:t>290</w:t>
      </w:r>
      <w:r>
        <w:rPr>
          <w:b/>
          <w:bCs/>
          <w:color w:val="FF0000"/>
          <w:rtl/>
        </w:rPr>
        <w:t>]</w:t>
      </w:r>
      <w:r>
        <w:rPr>
          <w:rtl/>
        </w:rPr>
        <w:t xml:space="preserve"> قال الإمام </w:t>
      </w:r>
      <w:r w:rsidRPr="00737542">
        <w:rPr>
          <w:rtl/>
        </w:rPr>
        <w:t>الباقر</w:t>
      </w:r>
      <w:r>
        <w:rPr>
          <w:rtl/>
        </w:rPr>
        <w:t>: (محرّمة الجنة على القتّاتين، المشّائين بالنّميمة)</w:t>
      </w:r>
      <w:r>
        <w:rPr>
          <w:position w:val="6"/>
          <w:szCs w:val="20"/>
          <w:rtl/>
        </w:rPr>
        <w:t>(</w:t>
      </w:r>
      <w:r w:rsidRPr="000A5430">
        <w:rPr>
          <w:rStyle w:val="a6"/>
          <w:rtl/>
        </w:rPr>
        <w:footnoteReference w:id="290"/>
      </w:r>
      <w:r w:rsidRPr="000A5430">
        <w:rPr>
          <w:position w:val="6"/>
          <w:szCs w:val="20"/>
          <w:rtl/>
        </w:rPr>
        <w:t>)</w:t>
      </w:r>
    </w:p>
    <w:p w14:paraId="7A56A22E" w14:textId="0BA44BC8" w:rsidR="00B47AE9" w:rsidRDefault="00B47AE9" w:rsidP="00A1505C">
      <w:pPr>
        <w:pStyle w:val="aaac"/>
        <w:rPr>
          <w:rtl/>
        </w:rPr>
      </w:pPr>
      <w:r>
        <w:rPr>
          <w:b/>
          <w:bCs/>
          <w:color w:val="FF0000"/>
          <w:rtl/>
        </w:rPr>
        <w:t xml:space="preserve">[الحديث: </w:t>
      </w:r>
      <w:r w:rsidR="003F4BB5">
        <w:rPr>
          <w:b/>
          <w:bCs/>
          <w:color w:val="FF0000"/>
          <w:rtl/>
        </w:rPr>
        <w:t>291</w:t>
      </w:r>
      <w:r>
        <w:rPr>
          <w:b/>
          <w:bCs/>
          <w:color w:val="FF0000"/>
          <w:rtl/>
        </w:rPr>
        <w:t>]</w:t>
      </w:r>
      <w:r>
        <w:rPr>
          <w:rtl/>
        </w:rPr>
        <w:t xml:space="preserve"> قال الإمام </w:t>
      </w:r>
      <w:r w:rsidRPr="00737542">
        <w:rPr>
          <w:rtl/>
        </w:rPr>
        <w:t>الباقر</w:t>
      </w:r>
      <w:r>
        <w:rPr>
          <w:rtl/>
        </w:rPr>
        <w:t xml:space="preserve">: (إنّ اللّعنة إذا خرجت من </w:t>
      </w:r>
      <w:r w:rsidRPr="004342AB">
        <w:rPr>
          <w:rtl/>
        </w:rPr>
        <w:t>في</w:t>
      </w:r>
      <w:r>
        <w:rPr>
          <w:rtl/>
        </w:rPr>
        <w:t xml:space="preserve"> صاحبها تردّدت فيما بينهما، ف</w:t>
      </w:r>
      <w:r w:rsidR="00C87DD1">
        <w:rPr>
          <w:rtl/>
        </w:rPr>
        <w:t>إ</w:t>
      </w:r>
      <w:r>
        <w:rPr>
          <w:rtl/>
        </w:rPr>
        <w:t>ن وجدت مساغا وإلّا رجعت على صاحبها)</w:t>
      </w:r>
      <w:r>
        <w:rPr>
          <w:position w:val="6"/>
          <w:szCs w:val="20"/>
          <w:rtl/>
        </w:rPr>
        <w:t>(</w:t>
      </w:r>
      <w:r w:rsidRPr="00713442">
        <w:rPr>
          <w:rStyle w:val="a6"/>
          <w:rtl/>
        </w:rPr>
        <w:footnoteReference w:id="291"/>
      </w:r>
      <w:r w:rsidRPr="00713442">
        <w:rPr>
          <w:position w:val="6"/>
          <w:szCs w:val="20"/>
          <w:rtl/>
        </w:rPr>
        <w:t>)</w:t>
      </w:r>
    </w:p>
    <w:p w14:paraId="63BA3810" w14:textId="352A557F" w:rsidR="00B47AE9" w:rsidRDefault="00B47AE9" w:rsidP="00550099">
      <w:pPr>
        <w:pStyle w:val="aaac"/>
        <w:rPr>
          <w:rtl/>
        </w:rPr>
      </w:pPr>
      <w:r>
        <w:rPr>
          <w:b/>
          <w:bCs/>
          <w:color w:val="FF0000"/>
          <w:rtl/>
        </w:rPr>
        <w:t xml:space="preserve">[الحديث: </w:t>
      </w:r>
      <w:r w:rsidR="003F4BB5">
        <w:rPr>
          <w:b/>
          <w:bCs/>
          <w:color w:val="FF0000"/>
          <w:rtl/>
        </w:rPr>
        <w:t>292</w:t>
      </w:r>
      <w:r>
        <w:rPr>
          <w:b/>
          <w:bCs/>
          <w:color w:val="FF0000"/>
          <w:rtl/>
        </w:rPr>
        <w:t>]</w:t>
      </w:r>
      <w:r>
        <w:rPr>
          <w:rtl/>
        </w:rPr>
        <w:t xml:space="preserve"> قال الإمام </w:t>
      </w:r>
      <w:r w:rsidRPr="00737542">
        <w:rPr>
          <w:rtl/>
        </w:rPr>
        <w:t>الباقر</w:t>
      </w:r>
      <w:r>
        <w:rPr>
          <w:rtl/>
        </w:rPr>
        <w:t xml:space="preserve">: (إنّ </w:t>
      </w:r>
      <w:r w:rsidRPr="004342AB">
        <w:rPr>
          <w:rtl/>
        </w:rPr>
        <w:t>الله</w:t>
      </w:r>
      <w:r>
        <w:rPr>
          <w:rtl/>
        </w:rPr>
        <w:t xml:space="preserve"> يبغض الفاحش المتفحّش)</w:t>
      </w:r>
      <w:r>
        <w:rPr>
          <w:position w:val="6"/>
          <w:szCs w:val="20"/>
          <w:rtl/>
        </w:rPr>
        <w:t>(</w:t>
      </w:r>
      <w:r w:rsidRPr="00904540">
        <w:rPr>
          <w:rStyle w:val="a6"/>
          <w:rtl/>
        </w:rPr>
        <w:footnoteReference w:id="292"/>
      </w:r>
      <w:r w:rsidRPr="00904540">
        <w:rPr>
          <w:position w:val="6"/>
          <w:szCs w:val="20"/>
          <w:rtl/>
        </w:rPr>
        <w:t>)</w:t>
      </w:r>
    </w:p>
    <w:p w14:paraId="7A05A1C3" w14:textId="19D4B1E2" w:rsidR="00B47AE9" w:rsidRDefault="00B47AE9" w:rsidP="00C87DD1">
      <w:pPr>
        <w:pStyle w:val="aaac"/>
        <w:rPr>
          <w:rtl/>
        </w:rPr>
      </w:pPr>
      <w:r>
        <w:rPr>
          <w:b/>
          <w:bCs/>
          <w:color w:val="FF0000"/>
          <w:rtl/>
        </w:rPr>
        <w:lastRenderedPageBreak/>
        <w:t xml:space="preserve">[الحديث: </w:t>
      </w:r>
      <w:r w:rsidR="003F4BB5">
        <w:rPr>
          <w:b/>
          <w:bCs/>
          <w:color w:val="FF0000"/>
          <w:rtl/>
        </w:rPr>
        <w:t>293</w:t>
      </w:r>
      <w:r>
        <w:rPr>
          <w:b/>
          <w:bCs/>
          <w:color w:val="FF0000"/>
          <w:rtl/>
        </w:rPr>
        <w:t>]</w:t>
      </w:r>
      <w:r>
        <w:rPr>
          <w:rtl/>
        </w:rPr>
        <w:t xml:space="preserve"> قال الإمام </w:t>
      </w:r>
      <w:r w:rsidRPr="00737542">
        <w:rPr>
          <w:rtl/>
        </w:rPr>
        <w:t>الباقر</w:t>
      </w:r>
      <w:r>
        <w:rPr>
          <w:rtl/>
        </w:rPr>
        <w:t xml:space="preserve"> </w:t>
      </w:r>
      <w:r w:rsidRPr="004342AB">
        <w:rPr>
          <w:rtl/>
        </w:rPr>
        <w:t>في</w:t>
      </w:r>
      <w:r>
        <w:rPr>
          <w:rtl/>
        </w:rPr>
        <w:t xml:space="preserve"> قوله</w:t>
      </w:r>
      <w:r w:rsidR="00C87DD1">
        <w:rPr>
          <w:rtl/>
        </w:rPr>
        <w:t xml:space="preserve"> تعالى</w:t>
      </w:r>
      <w:r>
        <w:rPr>
          <w:rtl/>
        </w:rPr>
        <w:t xml:space="preserve">: </w:t>
      </w:r>
      <w:r w:rsidR="00C87DD1" w:rsidRPr="0075577B">
        <w:rPr>
          <w:rtl/>
        </w:rPr>
        <w:t>﴿</w:t>
      </w:r>
      <w:r w:rsidR="00C87DD1">
        <w:rPr>
          <w:color w:val="000000"/>
          <w:shd w:val="clear" w:color="auto" w:fill="FFFFFF"/>
          <w:rtl/>
        </w:rPr>
        <w:t>وَقُولُوا لِلنَّاسِ حُسْنًا</w:t>
      </w:r>
      <w:r w:rsidR="00C87DD1" w:rsidRPr="0075577B">
        <w:rPr>
          <w:rtl/>
        </w:rPr>
        <w:t>﴾</w:t>
      </w:r>
      <w:r w:rsidR="00C87DD1">
        <w:rPr>
          <w:color w:val="000000"/>
          <w:shd w:val="clear" w:color="auto" w:fill="FFFFFF"/>
          <w:rtl/>
        </w:rPr>
        <w:t xml:space="preserve"> </w:t>
      </w:r>
      <w:r w:rsidR="00C87DD1">
        <w:rPr>
          <w:color w:val="804000"/>
          <w:szCs w:val="20"/>
          <w:shd w:val="clear" w:color="auto" w:fill="FFFFFF"/>
          <w:rtl/>
        </w:rPr>
        <w:t>[البقرة: 83]</w:t>
      </w:r>
      <w:r>
        <w:rPr>
          <w:rtl/>
        </w:rPr>
        <w:t xml:space="preserve">: (قولوا للناس أحسن ما تحبّون أن يقال لكم، فإنّ </w:t>
      </w:r>
      <w:r w:rsidRPr="004342AB">
        <w:rPr>
          <w:rtl/>
        </w:rPr>
        <w:t>الله</w:t>
      </w:r>
      <w:r>
        <w:rPr>
          <w:rtl/>
        </w:rPr>
        <w:t xml:space="preserve"> يبغض اللعّان السبّاب الطعّان على المؤمنين المتفحّش، السائل الملحف، ويحبّ الحييّ الحليم الضعيف الم</w:t>
      </w:r>
      <w:r w:rsidR="00C87DD1">
        <w:rPr>
          <w:rtl/>
        </w:rPr>
        <w:t>ت</w:t>
      </w:r>
      <w:r>
        <w:rPr>
          <w:rtl/>
        </w:rPr>
        <w:t>عفّف)</w:t>
      </w:r>
      <w:r>
        <w:rPr>
          <w:position w:val="6"/>
          <w:szCs w:val="20"/>
          <w:rtl/>
        </w:rPr>
        <w:t>(</w:t>
      </w:r>
      <w:r w:rsidRPr="00904540">
        <w:rPr>
          <w:rStyle w:val="a6"/>
          <w:rtl/>
        </w:rPr>
        <w:footnoteReference w:id="293"/>
      </w:r>
      <w:r w:rsidRPr="00904540">
        <w:rPr>
          <w:position w:val="6"/>
          <w:szCs w:val="20"/>
          <w:rtl/>
        </w:rPr>
        <w:t>)</w:t>
      </w:r>
    </w:p>
    <w:p w14:paraId="451BC1E1" w14:textId="46AF125B" w:rsidR="00B47AE9" w:rsidRDefault="00B47AE9" w:rsidP="00550099">
      <w:pPr>
        <w:pStyle w:val="aaac"/>
        <w:rPr>
          <w:rtl/>
        </w:rPr>
      </w:pPr>
      <w:r>
        <w:rPr>
          <w:b/>
          <w:bCs/>
          <w:color w:val="FF0000"/>
          <w:rtl/>
        </w:rPr>
        <w:t xml:space="preserve">[الحديث: </w:t>
      </w:r>
      <w:r w:rsidR="003F4BB5">
        <w:rPr>
          <w:b/>
          <w:bCs/>
          <w:color w:val="FF0000"/>
          <w:rtl/>
        </w:rPr>
        <w:t>294</w:t>
      </w:r>
      <w:r>
        <w:rPr>
          <w:b/>
          <w:bCs/>
          <w:color w:val="FF0000"/>
          <w:rtl/>
        </w:rPr>
        <w:t>]</w:t>
      </w:r>
      <w:r>
        <w:rPr>
          <w:rtl/>
        </w:rPr>
        <w:t xml:space="preserve"> قال الإمام الباقر: (إنّ موسى </w:t>
      </w:r>
      <w:r w:rsidR="00C87DD1">
        <w:rPr>
          <w:rtl/>
        </w:rPr>
        <w:t xml:space="preserve">عليه السلام </w:t>
      </w:r>
      <w:r>
        <w:rPr>
          <w:rtl/>
        </w:rPr>
        <w:t xml:space="preserve">ناجاه </w:t>
      </w:r>
      <w:r w:rsidRPr="004342AB">
        <w:rPr>
          <w:rtl/>
        </w:rPr>
        <w:t>الله</w:t>
      </w:r>
      <w:r>
        <w:rPr>
          <w:rtl/>
        </w:rPr>
        <w:t xml:space="preserve"> تبارك وتعالى وكان فيما قال </w:t>
      </w:r>
      <w:r w:rsidRPr="004342AB">
        <w:rPr>
          <w:rtl/>
        </w:rPr>
        <w:t>في</w:t>
      </w:r>
      <w:r>
        <w:rPr>
          <w:rtl/>
        </w:rPr>
        <w:t xml:space="preserve"> مناجاته: يا موسى ضع الكبر ودع الفخر واذكر أنّك ساكن القبر فليمنعك ذلك من الشهوات)</w:t>
      </w:r>
      <w:r>
        <w:rPr>
          <w:position w:val="6"/>
          <w:szCs w:val="20"/>
          <w:rtl/>
        </w:rPr>
        <w:t>(</w:t>
      </w:r>
      <w:r w:rsidRPr="00904540">
        <w:rPr>
          <w:rStyle w:val="a6"/>
          <w:rtl/>
        </w:rPr>
        <w:footnoteReference w:id="294"/>
      </w:r>
      <w:r w:rsidRPr="00904540">
        <w:rPr>
          <w:position w:val="6"/>
          <w:szCs w:val="20"/>
          <w:rtl/>
        </w:rPr>
        <w:t>)</w:t>
      </w:r>
    </w:p>
    <w:p w14:paraId="54E9C14F" w14:textId="0D68F496" w:rsidR="00B47AE9" w:rsidRDefault="00B47AE9" w:rsidP="00550099">
      <w:pPr>
        <w:pStyle w:val="aaac"/>
        <w:rPr>
          <w:rtl/>
        </w:rPr>
      </w:pPr>
      <w:r>
        <w:rPr>
          <w:b/>
          <w:bCs/>
          <w:color w:val="FF0000"/>
          <w:rtl/>
        </w:rPr>
        <w:t xml:space="preserve">[الحديث: </w:t>
      </w:r>
      <w:r w:rsidR="003F4BB5">
        <w:rPr>
          <w:b/>
          <w:bCs/>
          <w:color w:val="FF0000"/>
          <w:rtl/>
        </w:rPr>
        <w:t>295</w:t>
      </w:r>
      <w:r>
        <w:rPr>
          <w:b/>
          <w:bCs/>
          <w:color w:val="FF0000"/>
          <w:rtl/>
        </w:rPr>
        <w:t>]</w:t>
      </w:r>
      <w:r>
        <w:rPr>
          <w:rtl/>
        </w:rPr>
        <w:t xml:space="preserve"> قال الإمام </w:t>
      </w:r>
      <w:r w:rsidRPr="00737542">
        <w:rPr>
          <w:rtl/>
        </w:rPr>
        <w:t>الباقر</w:t>
      </w:r>
      <w:r>
        <w:rPr>
          <w:rtl/>
        </w:rPr>
        <w:t>: (عجبا للمختال الفخور، وإنّما خلق من نطفة ثمّ يعود جيفة، وهو فيما بين ذلك لا يدري ما يصنع به)</w:t>
      </w:r>
      <w:r>
        <w:rPr>
          <w:position w:val="6"/>
          <w:szCs w:val="20"/>
          <w:rtl/>
        </w:rPr>
        <w:t>(</w:t>
      </w:r>
      <w:r w:rsidRPr="00904540">
        <w:rPr>
          <w:rStyle w:val="a6"/>
          <w:rtl/>
        </w:rPr>
        <w:footnoteReference w:id="295"/>
      </w:r>
      <w:r w:rsidRPr="00904540">
        <w:rPr>
          <w:position w:val="6"/>
          <w:szCs w:val="20"/>
          <w:rtl/>
        </w:rPr>
        <w:t>)</w:t>
      </w:r>
    </w:p>
    <w:p w14:paraId="26A9D51C" w14:textId="4157F011" w:rsidR="00B47AE9" w:rsidRDefault="00B47AE9" w:rsidP="00550099">
      <w:pPr>
        <w:pStyle w:val="aaac"/>
        <w:rPr>
          <w:rtl/>
        </w:rPr>
      </w:pPr>
      <w:r>
        <w:rPr>
          <w:b/>
          <w:bCs/>
          <w:color w:val="FF0000"/>
          <w:rtl/>
        </w:rPr>
        <w:t xml:space="preserve">[الحديث: </w:t>
      </w:r>
      <w:r w:rsidR="003F4BB5">
        <w:rPr>
          <w:b/>
          <w:bCs/>
          <w:color w:val="FF0000"/>
          <w:rtl/>
        </w:rPr>
        <w:t>296</w:t>
      </w:r>
      <w:r>
        <w:rPr>
          <w:b/>
          <w:bCs/>
          <w:color w:val="FF0000"/>
          <w:rtl/>
        </w:rPr>
        <w:t>]</w:t>
      </w:r>
      <w:r>
        <w:rPr>
          <w:rtl/>
        </w:rPr>
        <w:t xml:space="preserve"> قال الإمام الباقر: (ثلاثة من عمل الجاهليّة: الفخر بالأنساب، والطعن بالأحساب، والاستسقاء بالأنواء)</w:t>
      </w:r>
      <w:r>
        <w:rPr>
          <w:position w:val="6"/>
          <w:szCs w:val="20"/>
          <w:rtl/>
        </w:rPr>
        <w:t>(</w:t>
      </w:r>
      <w:r w:rsidRPr="00904540">
        <w:rPr>
          <w:rStyle w:val="a6"/>
          <w:rtl/>
        </w:rPr>
        <w:footnoteReference w:id="296"/>
      </w:r>
      <w:r w:rsidRPr="00904540">
        <w:rPr>
          <w:position w:val="6"/>
          <w:szCs w:val="20"/>
          <w:rtl/>
        </w:rPr>
        <w:t>)</w:t>
      </w:r>
    </w:p>
    <w:p w14:paraId="5C614BBE" w14:textId="7FF9EC2B" w:rsidR="00B47AE9" w:rsidRDefault="00B47AE9" w:rsidP="00550099">
      <w:pPr>
        <w:pStyle w:val="aaac"/>
        <w:rPr>
          <w:rtl/>
        </w:rPr>
      </w:pPr>
      <w:r>
        <w:rPr>
          <w:b/>
          <w:bCs/>
          <w:color w:val="FF0000"/>
          <w:rtl/>
        </w:rPr>
        <w:t xml:space="preserve">[الحديث: </w:t>
      </w:r>
      <w:r w:rsidR="003F4BB5">
        <w:rPr>
          <w:b/>
          <w:bCs/>
          <w:color w:val="FF0000"/>
          <w:rtl/>
        </w:rPr>
        <w:t>297</w:t>
      </w:r>
      <w:r>
        <w:rPr>
          <w:b/>
          <w:bCs/>
          <w:color w:val="FF0000"/>
          <w:rtl/>
        </w:rPr>
        <w:t>]</w:t>
      </w:r>
      <w:r>
        <w:rPr>
          <w:rtl/>
        </w:rPr>
        <w:t xml:space="preserve"> قال الإمام </w:t>
      </w:r>
      <w:r w:rsidRPr="00737542">
        <w:rPr>
          <w:rtl/>
        </w:rPr>
        <w:t>الباقر</w:t>
      </w:r>
      <w:r>
        <w:rPr>
          <w:rtl/>
        </w:rPr>
        <w:t>: (</w:t>
      </w:r>
      <w:r w:rsidR="00C87DD1">
        <w:rPr>
          <w:rtl/>
        </w:rPr>
        <w:t>أ</w:t>
      </w:r>
      <w:r>
        <w:rPr>
          <w:rtl/>
        </w:rPr>
        <w:t>صل المرء دينه وحسبه خلقه وكرمه تقواه، وإن الناس من آدم شرع سواء)</w:t>
      </w:r>
      <w:r>
        <w:rPr>
          <w:position w:val="6"/>
          <w:szCs w:val="20"/>
          <w:rtl/>
        </w:rPr>
        <w:t>(</w:t>
      </w:r>
      <w:r w:rsidRPr="00904540">
        <w:rPr>
          <w:rStyle w:val="a6"/>
          <w:rtl/>
        </w:rPr>
        <w:footnoteReference w:id="297"/>
      </w:r>
      <w:r w:rsidRPr="00904540">
        <w:rPr>
          <w:position w:val="6"/>
          <w:szCs w:val="20"/>
          <w:rtl/>
        </w:rPr>
        <w:t>)</w:t>
      </w:r>
    </w:p>
    <w:p w14:paraId="1BA3972F" w14:textId="670B62E0" w:rsidR="00B47AE9" w:rsidRDefault="00B47AE9" w:rsidP="00550099">
      <w:pPr>
        <w:pStyle w:val="aaac"/>
        <w:rPr>
          <w:rtl/>
        </w:rPr>
      </w:pPr>
      <w:r>
        <w:rPr>
          <w:b/>
          <w:bCs/>
          <w:color w:val="FF0000"/>
          <w:rtl/>
        </w:rPr>
        <w:t xml:space="preserve">[الحديث: </w:t>
      </w:r>
      <w:r w:rsidR="003F4BB5">
        <w:rPr>
          <w:b/>
          <w:bCs/>
          <w:color w:val="FF0000"/>
          <w:rtl/>
        </w:rPr>
        <w:t>298</w:t>
      </w:r>
      <w:r>
        <w:rPr>
          <w:b/>
          <w:bCs/>
          <w:color w:val="FF0000"/>
          <w:rtl/>
        </w:rPr>
        <w:t>]</w:t>
      </w:r>
      <w:r>
        <w:rPr>
          <w:rtl/>
        </w:rPr>
        <w:t xml:space="preserve"> قال بعضهم </w:t>
      </w:r>
      <w:r w:rsidRPr="00737542">
        <w:rPr>
          <w:rtl/>
        </w:rPr>
        <w:t>للإمام الباقر</w:t>
      </w:r>
      <w:r>
        <w:rPr>
          <w:rtl/>
        </w:rPr>
        <w:t xml:space="preserve">: أنا فلان.. وأنا </w:t>
      </w:r>
      <w:r w:rsidRPr="004342AB">
        <w:rPr>
          <w:rtl/>
        </w:rPr>
        <w:t>في</w:t>
      </w:r>
      <w:r>
        <w:rPr>
          <w:rtl/>
        </w:rPr>
        <w:t xml:space="preserve"> الحسب الضخم من قومي، فقال: (ما تمنّ علينا بحسبك؟ إنّ </w:t>
      </w:r>
      <w:r w:rsidRPr="004342AB">
        <w:rPr>
          <w:rtl/>
        </w:rPr>
        <w:t>الله</w:t>
      </w:r>
      <w:r>
        <w:rPr>
          <w:rtl/>
        </w:rPr>
        <w:t xml:space="preserve"> رفع بالإيمان من كان الناس يسمّونه وضيعا إذا كان مؤمنا ووضع بالكفر من كان الناس يسمّونه شريفا إذا كان كافرا، فليس لأحد فضل على أحد إلّا بالتّقوى)</w:t>
      </w:r>
      <w:r>
        <w:rPr>
          <w:position w:val="6"/>
          <w:szCs w:val="20"/>
          <w:rtl/>
        </w:rPr>
        <w:t>(</w:t>
      </w:r>
      <w:r w:rsidRPr="00904540">
        <w:rPr>
          <w:rStyle w:val="a6"/>
          <w:rtl/>
        </w:rPr>
        <w:footnoteReference w:id="298"/>
      </w:r>
      <w:r w:rsidRPr="00904540">
        <w:rPr>
          <w:position w:val="6"/>
          <w:szCs w:val="20"/>
          <w:rtl/>
        </w:rPr>
        <w:t>)</w:t>
      </w:r>
    </w:p>
    <w:p w14:paraId="6DEBB3C6" w14:textId="5122C6D8" w:rsidR="00B47AE9" w:rsidRDefault="00B47AE9" w:rsidP="00550099">
      <w:pPr>
        <w:pStyle w:val="aaac"/>
        <w:rPr>
          <w:rtl/>
        </w:rPr>
      </w:pPr>
      <w:r>
        <w:rPr>
          <w:b/>
          <w:bCs/>
          <w:color w:val="FF0000"/>
          <w:rtl/>
        </w:rPr>
        <w:t xml:space="preserve">[الحديث: </w:t>
      </w:r>
      <w:r w:rsidR="003F4BB5">
        <w:rPr>
          <w:b/>
          <w:bCs/>
          <w:color w:val="FF0000"/>
          <w:rtl/>
        </w:rPr>
        <w:t>299</w:t>
      </w:r>
      <w:r>
        <w:rPr>
          <w:b/>
          <w:bCs/>
          <w:color w:val="FF0000"/>
          <w:rtl/>
        </w:rPr>
        <w:t>]</w:t>
      </w:r>
      <w:r>
        <w:rPr>
          <w:rtl/>
        </w:rPr>
        <w:t xml:space="preserve"> قيل </w:t>
      </w:r>
      <w:r w:rsidRPr="00737542">
        <w:rPr>
          <w:rtl/>
        </w:rPr>
        <w:t>للإمام الباقر</w:t>
      </w:r>
      <w:r>
        <w:rPr>
          <w:rtl/>
        </w:rPr>
        <w:t xml:space="preserve">: إنّ إلى جانب داري عرصة بين حيطان لست أعرفها لأحد، فأدخلها </w:t>
      </w:r>
      <w:r w:rsidRPr="004342AB">
        <w:rPr>
          <w:rtl/>
        </w:rPr>
        <w:t>في</w:t>
      </w:r>
      <w:r>
        <w:rPr>
          <w:rtl/>
        </w:rPr>
        <w:t xml:space="preserve"> داري؟ قال: (أمّا انّه من أخذ شبرا من </w:t>
      </w:r>
      <w:r w:rsidR="004342AB" w:rsidRPr="005B45C9">
        <w:rPr>
          <w:rtl/>
        </w:rPr>
        <w:t>الأرض</w:t>
      </w:r>
      <w:r>
        <w:rPr>
          <w:rtl/>
        </w:rPr>
        <w:t xml:space="preserve"> بغير حقّ أتى به </w:t>
      </w:r>
      <w:r>
        <w:rPr>
          <w:rtl/>
        </w:rPr>
        <w:lastRenderedPageBreak/>
        <w:t xml:space="preserve">يوم القيامة </w:t>
      </w:r>
      <w:r w:rsidRPr="004342AB">
        <w:rPr>
          <w:rtl/>
        </w:rPr>
        <w:t>في</w:t>
      </w:r>
      <w:r>
        <w:rPr>
          <w:rtl/>
        </w:rPr>
        <w:t xml:space="preserve"> عنقه من سبع أرضين)</w:t>
      </w:r>
      <w:r>
        <w:rPr>
          <w:position w:val="6"/>
          <w:szCs w:val="20"/>
          <w:rtl/>
        </w:rPr>
        <w:t>(</w:t>
      </w:r>
      <w:r w:rsidRPr="005F74E4">
        <w:rPr>
          <w:rStyle w:val="a6"/>
          <w:rtl/>
        </w:rPr>
        <w:footnoteReference w:id="299"/>
      </w:r>
      <w:r w:rsidRPr="005F74E4">
        <w:rPr>
          <w:position w:val="6"/>
          <w:szCs w:val="20"/>
          <w:rtl/>
        </w:rPr>
        <w:t>)</w:t>
      </w:r>
    </w:p>
    <w:p w14:paraId="394A0A53" w14:textId="4B265850" w:rsidR="00B47AE9" w:rsidRDefault="00B47AE9" w:rsidP="00550099">
      <w:pPr>
        <w:pStyle w:val="aaac"/>
        <w:rPr>
          <w:rtl/>
        </w:rPr>
      </w:pPr>
      <w:r>
        <w:rPr>
          <w:b/>
          <w:bCs/>
          <w:color w:val="FF0000"/>
          <w:rtl/>
        </w:rPr>
        <w:t xml:space="preserve">[الحديث: </w:t>
      </w:r>
      <w:r w:rsidR="003F4BB5">
        <w:rPr>
          <w:b/>
          <w:bCs/>
          <w:color w:val="FF0000"/>
          <w:rtl/>
        </w:rPr>
        <w:t>300</w:t>
      </w:r>
      <w:r>
        <w:rPr>
          <w:b/>
          <w:bCs/>
          <w:color w:val="FF0000"/>
          <w:rtl/>
        </w:rPr>
        <w:t>]</w:t>
      </w:r>
      <w:r>
        <w:rPr>
          <w:rtl/>
        </w:rPr>
        <w:t xml:space="preserve"> قال الإمام </w:t>
      </w:r>
      <w:r w:rsidRPr="00737542">
        <w:rPr>
          <w:rtl/>
        </w:rPr>
        <w:t>الباقر</w:t>
      </w:r>
      <w:r>
        <w:rPr>
          <w:rtl/>
        </w:rPr>
        <w:t>: (عورة المؤمن على المؤمن حرام)</w:t>
      </w:r>
      <w:r>
        <w:rPr>
          <w:position w:val="6"/>
          <w:szCs w:val="20"/>
          <w:rtl/>
        </w:rPr>
        <w:t>(</w:t>
      </w:r>
      <w:r w:rsidRPr="00C00A0D">
        <w:rPr>
          <w:rStyle w:val="a6"/>
          <w:rtl/>
        </w:rPr>
        <w:footnoteReference w:id="300"/>
      </w:r>
      <w:r w:rsidRPr="00C00A0D">
        <w:rPr>
          <w:position w:val="6"/>
          <w:szCs w:val="20"/>
          <w:rtl/>
        </w:rPr>
        <w:t>)</w:t>
      </w:r>
    </w:p>
    <w:p w14:paraId="687AD8F5" w14:textId="18BF001B" w:rsidR="00B47AE9" w:rsidRDefault="00B47AE9" w:rsidP="00550099">
      <w:pPr>
        <w:pStyle w:val="aaac"/>
        <w:rPr>
          <w:rtl/>
        </w:rPr>
      </w:pPr>
      <w:r>
        <w:rPr>
          <w:b/>
          <w:bCs/>
          <w:color w:val="FF0000"/>
          <w:rtl/>
        </w:rPr>
        <w:t xml:space="preserve">[الحديث: </w:t>
      </w:r>
      <w:r w:rsidR="003F4BB5">
        <w:rPr>
          <w:b/>
          <w:bCs/>
          <w:color w:val="FF0000"/>
          <w:rtl/>
        </w:rPr>
        <w:t>301</w:t>
      </w:r>
      <w:r>
        <w:rPr>
          <w:b/>
          <w:bCs/>
          <w:color w:val="FF0000"/>
          <w:rtl/>
        </w:rPr>
        <w:t>]</w:t>
      </w:r>
      <w:r>
        <w:rPr>
          <w:rtl/>
        </w:rPr>
        <w:t xml:space="preserve"> قال الإمام </w:t>
      </w:r>
      <w:r w:rsidRPr="00737542">
        <w:rPr>
          <w:rtl/>
        </w:rPr>
        <w:t>الباقر</w:t>
      </w:r>
      <w:r>
        <w:rPr>
          <w:rtl/>
        </w:rPr>
        <w:t xml:space="preserve">: (من اطّلع على مؤمن </w:t>
      </w:r>
      <w:r w:rsidRPr="004342AB">
        <w:rPr>
          <w:rtl/>
        </w:rPr>
        <w:t>في</w:t>
      </w:r>
      <w:r>
        <w:rPr>
          <w:rtl/>
        </w:rPr>
        <w:t xml:space="preserve"> منزله فعيناه مباحتان للمؤمن </w:t>
      </w:r>
      <w:r w:rsidRPr="004342AB">
        <w:rPr>
          <w:rtl/>
        </w:rPr>
        <w:t>في</w:t>
      </w:r>
      <w:r>
        <w:rPr>
          <w:rtl/>
        </w:rPr>
        <w:t xml:space="preserve"> تلك الحال، ومن دمر على مؤمن </w:t>
      </w:r>
      <w:r w:rsidRPr="004342AB">
        <w:rPr>
          <w:rtl/>
        </w:rPr>
        <w:t>في</w:t>
      </w:r>
      <w:r>
        <w:rPr>
          <w:rtl/>
        </w:rPr>
        <w:t xml:space="preserve"> منزله بغير إذنه فدمه مباح للمؤمن </w:t>
      </w:r>
      <w:r w:rsidRPr="004342AB">
        <w:rPr>
          <w:rtl/>
        </w:rPr>
        <w:t>في</w:t>
      </w:r>
      <w:r>
        <w:rPr>
          <w:rtl/>
        </w:rPr>
        <w:t xml:space="preserve"> تلك الحال)</w:t>
      </w:r>
      <w:r>
        <w:rPr>
          <w:position w:val="6"/>
          <w:szCs w:val="20"/>
          <w:rtl/>
        </w:rPr>
        <w:t>(</w:t>
      </w:r>
      <w:r w:rsidRPr="00C00A0D">
        <w:rPr>
          <w:rStyle w:val="a6"/>
          <w:rtl/>
        </w:rPr>
        <w:footnoteReference w:id="301"/>
      </w:r>
      <w:r>
        <w:rPr>
          <w:position w:val="6"/>
          <w:szCs w:val="20"/>
          <w:rtl/>
        </w:rPr>
        <w:t>)</w:t>
      </w:r>
    </w:p>
    <w:p w14:paraId="4BE221CB" w14:textId="5D8C848B" w:rsidR="00B47AE9" w:rsidRDefault="00B47AE9" w:rsidP="00550099">
      <w:pPr>
        <w:pStyle w:val="aaac"/>
        <w:rPr>
          <w:rtl/>
        </w:rPr>
      </w:pPr>
      <w:r>
        <w:rPr>
          <w:b/>
          <w:bCs/>
          <w:color w:val="FF0000"/>
          <w:rtl/>
        </w:rPr>
        <w:t xml:space="preserve">[الحديث: </w:t>
      </w:r>
      <w:r w:rsidR="003F4BB5">
        <w:rPr>
          <w:b/>
          <w:bCs/>
          <w:color w:val="FF0000"/>
          <w:rtl/>
        </w:rPr>
        <w:t>302</w:t>
      </w:r>
      <w:r>
        <w:rPr>
          <w:b/>
          <w:bCs/>
          <w:color w:val="FF0000"/>
          <w:rtl/>
        </w:rPr>
        <w:t>]</w:t>
      </w:r>
      <w:r>
        <w:rPr>
          <w:rtl/>
        </w:rPr>
        <w:t xml:space="preserve"> قال الإمام </w:t>
      </w:r>
      <w:r w:rsidRPr="00737542">
        <w:rPr>
          <w:rtl/>
        </w:rPr>
        <w:t>الباقر</w:t>
      </w:r>
      <w:r>
        <w:rPr>
          <w:rtl/>
        </w:rPr>
        <w:t xml:space="preserve">: (ومن فتك بمؤمن يريد ماله ونفسه فدمه مباح للمؤمن </w:t>
      </w:r>
      <w:r w:rsidRPr="004342AB">
        <w:rPr>
          <w:rtl/>
        </w:rPr>
        <w:t>في</w:t>
      </w:r>
      <w:r>
        <w:rPr>
          <w:rtl/>
        </w:rPr>
        <w:t xml:space="preserve"> تلك الحال)</w:t>
      </w:r>
      <w:r>
        <w:rPr>
          <w:position w:val="6"/>
          <w:szCs w:val="20"/>
          <w:rtl/>
        </w:rPr>
        <w:t>(</w:t>
      </w:r>
      <w:r w:rsidRPr="00C00A0D">
        <w:rPr>
          <w:rStyle w:val="a6"/>
          <w:rtl/>
        </w:rPr>
        <w:footnoteReference w:id="302"/>
      </w:r>
      <w:r w:rsidRPr="00C00A0D">
        <w:rPr>
          <w:position w:val="6"/>
          <w:szCs w:val="20"/>
          <w:rtl/>
        </w:rPr>
        <w:t>)</w:t>
      </w:r>
    </w:p>
    <w:p w14:paraId="3D374D13" w14:textId="258C70EA" w:rsidR="00B47AE9" w:rsidRDefault="00B47AE9" w:rsidP="00550099">
      <w:pPr>
        <w:pStyle w:val="aaac"/>
        <w:rPr>
          <w:rtl/>
        </w:rPr>
      </w:pPr>
      <w:r>
        <w:rPr>
          <w:b/>
          <w:bCs/>
          <w:color w:val="FF0000"/>
          <w:rtl/>
        </w:rPr>
        <w:t xml:space="preserve">[الحديث: </w:t>
      </w:r>
      <w:r w:rsidR="003F4BB5">
        <w:rPr>
          <w:b/>
          <w:bCs/>
          <w:color w:val="FF0000"/>
          <w:rtl/>
        </w:rPr>
        <w:t>303</w:t>
      </w:r>
      <w:r>
        <w:rPr>
          <w:b/>
          <w:bCs/>
          <w:color w:val="FF0000"/>
          <w:rtl/>
        </w:rPr>
        <w:t>]</w:t>
      </w:r>
      <w:r>
        <w:rPr>
          <w:rtl/>
        </w:rPr>
        <w:t xml:space="preserve"> قال الإمام </w:t>
      </w:r>
      <w:r w:rsidRPr="00737542">
        <w:rPr>
          <w:rtl/>
        </w:rPr>
        <w:t>الباقر</w:t>
      </w:r>
      <w:r>
        <w:rPr>
          <w:rtl/>
        </w:rPr>
        <w:t>: (ما شهد رجل على رجل بكفر قطّ إلّا باء به أحدهما، إن كان شهد به على كافر صدق، وإن كان مؤمنا رجع الكفر عليه، فإيّاكم والطّعن على المؤمنين)</w:t>
      </w:r>
      <w:r>
        <w:rPr>
          <w:position w:val="6"/>
          <w:szCs w:val="20"/>
          <w:rtl/>
        </w:rPr>
        <w:t>(</w:t>
      </w:r>
      <w:r w:rsidRPr="00C00A0D">
        <w:rPr>
          <w:rStyle w:val="a6"/>
          <w:rtl/>
        </w:rPr>
        <w:footnoteReference w:id="303"/>
      </w:r>
      <w:r w:rsidRPr="00C00A0D">
        <w:rPr>
          <w:position w:val="6"/>
          <w:szCs w:val="20"/>
          <w:rtl/>
        </w:rPr>
        <w:t>)</w:t>
      </w:r>
    </w:p>
    <w:p w14:paraId="0D94B410" w14:textId="4CED0610" w:rsidR="00B47AE9" w:rsidRDefault="00B47AE9" w:rsidP="00550099">
      <w:pPr>
        <w:pStyle w:val="aaac"/>
        <w:rPr>
          <w:rtl/>
        </w:rPr>
      </w:pPr>
      <w:r>
        <w:rPr>
          <w:b/>
          <w:bCs/>
          <w:color w:val="FF0000"/>
          <w:rtl/>
        </w:rPr>
        <w:t xml:space="preserve">[الحديث: </w:t>
      </w:r>
      <w:r w:rsidR="003F4BB5">
        <w:rPr>
          <w:b/>
          <w:bCs/>
          <w:color w:val="FF0000"/>
          <w:rtl/>
        </w:rPr>
        <w:t>304</w:t>
      </w:r>
      <w:r>
        <w:rPr>
          <w:b/>
          <w:bCs/>
          <w:color w:val="FF0000"/>
          <w:rtl/>
        </w:rPr>
        <w:t>]</w:t>
      </w:r>
      <w:r>
        <w:rPr>
          <w:rtl/>
        </w:rPr>
        <w:t xml:space="preserve"> قال الإمام </w:t>
      </w:r>
      <w:r w:rsidRPr="00737542">
        <w:rPr>
          <w:rtl/>
        </w:rPr>
        <w:t>الباقر</w:t>
      </w:r>
      <w:r>
        <w:rPr>
          <w:rtl/>
        </w:rPr>
        <w:t xml:space="preserve">: (ما من إنسان يطعن </w:t>
      </w:r>
      <w:r w:rsidRPr="004342AB">
        <w:rPr>
          <w:rtl/>
        </w:rPr>
        <w:t>في</w:t>
      </w:r>
      <w:r>
        <w:rPr>
          <w:rtl/>
        </w:rPr>
        <w:t xml:space="preserve"> عين مؤمن إلّا مات بشرّ ميتة وكان قمنا أن لا يرجع إلى خير)</w:t>
      </w:r>
      <w:r w:rsidRPr="00AA7B60">
        <w:rPr>
          <w:rStyle w:val="a6"/>
          <w:rtl/>
        </w:rPr>
        <w:t>(</w:t>
      </w:r>
      <w:r w:rsidRPr="00AA7B60">
        <w:rPr>
          <w:rStyle w:val="a6"/>
          <w:rtl/>
        </w:rPr>
        <w:footnoteReference w:id="304"/>
      </w:r>
      <w:r w:rsidRPr="00AA7B60">
        <w:rPr>
          <w:rStyle w:val="a6"/>
          <w:rtl/>
        </w:rPr>
        <w:t>)</w:t>
      </w:r>
    </w:p>
    <w:p w14:paraId="6BA494EA" w14:textId="1143A953" w:rsidR="00B47AE9" w:rsidRPr="008C78A3" w:rsidRDefault="00B47AE9" w:rsidP="00550099">
      <w:pPr>
        <w:pStyle w:val="aaac"/>
        <w:rPr>
          <w:rFonts w:ascii="mylotus" w:hAnsi="mylotus"/>
          <w:color w:val="000000"/>
          <w:rtl/>
        </w:rPr>
      </w:pPr>
      <w:r w:rsidRPr="009E21DD">
        <w:rPr>
          <w:b/>
          <w:bCs/>
          <w:color w:val="FF0000"/>
          <w:rtl/>
        </w:rPr>
        <w:t xml:space="preserve">[الحديث: </w:t>
      </w:r>
      <w:r w:rsidR="003F4BB5">
        <w:rPr>
          <w:b/>
          <w:bCs/>
          <w:color w:val="FF0000"/>
          <w:rtl/>
        </w:rPr>
        <w:t>305</w:t>
      </w:r>
      <w:r w:rsidRPr="009E21DD">
        <w:rPr>
          <w:b/>
          <w:bCs/>
          <w:color w:val="FF0000"/>
          <w:rtl/>
        </w:rPr>
        <w:t>]</w:t>
      </w:r>
      <w:r w:rsidRPr="009E21DD">
        <w:rPr>
          <w:rtl/>
        </w:rPr>
        <w:t xml:space="preserve"> قال الإمام</w:t>
      </w:r>
      <w:r w:rsidRPr="00A9383A">
        <w:rPr>
          <w:rtl/>
        </w:rPr>
        <w:t xml:space="preserve"> الباقر</w:t>
      </w:r>
      <w:r w:rsidRPr="008C78A3">
        <w:rPr>
          <w:rFonts w:ascii="mylotus" w:hAnsi="mylotus"/>
          <w:color w:val="000000"/>
          <w:rtl/>
        </w:rPr>
        <w:t xml:space="preserve">: (عليكم بتقوى </w:t>
      </w:r>
      <w:r w:rsidRPr="004342AB">
        <w:rPr>
          <w:rFonts w:ascii="mylotus" w:hAnsi="mylotus"/>
          <w:color w:val="000000"/>
          <w:rtl/>
        </w:rPr>
        <w:t>الله</w:t>
      </w:r>
      <w:r w:rsidRPr="008C78A3">
        <w:rPr>
          <w:rFonts w:ascii="mylotus" w:hAnsi="mylotus"/>
          <w:color w:val="000000"/>
          <w:rtl/>
        </w:rPr>
        <w:t xml:space="preserve">، ولا يضمرنّ أحدكم لأخيه امرا لا يحبّه لنفسه، فإنّه ليس من عبد يضمر لأخيه أمرا لا يحبّه لنفسه </w:t>
      </w:r>
      <w:r w:rsidRPr="005B45C9">
        <w:rPr>
          <w:rFonts w:ascii="mylotus" w:hAnsi="mylotus"/>
          <w:color w:val="000000"/>
          <w:rtl/>
        </w:rPr>
        <w:t>إلّا</w:t>
      </w:r>
      <w:r w:rsidRPr="008C78A3">
        <w:rPr>
          <w:rFonts w:ascii="mylotus" w:hAnsi="mylotus"/>
          <w:color w:val="000000"/>
          <w:rtl/>
        </w:rPr>
        <w:t xml:space="preserve"> جعل </w:t>
      </w:r>
      <w:r w:rsidRPr="004342AB">
        <w:rPr>
          <w:rFonts w:ascii="mylotus" w:hAnsi="mylotus"/>
          <w:color w:val="000000"/>
          <w:rtl/>
        </w:rPr>
        <w:t>الله</w:t>
      </w:r>
      <w:r w:rsidRPr="008C78A3">
        <w:rPr>
          <w:rFonts w:ascii="mylotus" w:hAnsi="mylotus"/>
          <w:color w:val="000000"/>
          <w:rtl/>
        </w:rPr>
        <w:t xml:space="preserve"> ذلك سببا للنفاق </w:t>
      </w:r>
      <w:r w:rsidRPr="004342AB">
        <w:rPr>
          <w:rFonts w:ascii="mylotus" w:hAnsi="mylotus"/>
          <w:color w:val="000000"/>
          <w:rtl/>
        </w:rPr>
        <w:t>في</w:t>
      </w:r>
      <w:r w:rsidRPr="008C78A3">
        <w:rPr>
          <w:rFonts w:ascii="mylotus" w:hAnsi="mylotus"/>
          <w:color w:val="000000"/>
          <w:rtl/>
        </w:rPr>
        <w:t xml:space="preserve"> قلبه</w:t>
      </w:r>
      <w:r>
        <w:rPr>
          <w:rFonts w:ascii="mylotus" w:hAnsi="mylotus"/>
          <w:color w:val="000000"/>
          <w:rtl/>
        </w:rPr>
        <w:t>)</w:t>
      </w:r>
      <w:r w:rsidRPr="00AA7B60">
        <w:rPr>
          <w:rStyle w:val="a6"/>
          <w:rtl/>
        </w:rPr>
        <w:t>(</w:t>
      </w:r>
      <w:r w:rsidRPr="00AA7B60">
        <w:rPr>
          <w:rStyle w:val="a6"/>
          <w:rtl/>
        </w:rPr>
        <w:footnoteReference w:id="305"/>
      </w:r>
      <w:r w:rsidRPr="00AA7B60">
        <w:rPr>
          <w:rStyle w:val="a6"/>
          <w:rtl/>
        </w:rPr>
        <w:t>)</w:t>
      </w:r>
    </w:p>
    <w:p w14:paraId="23F1CCD2" w14:textId="4940446F"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306</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الباقر: (من أعان على مسلم بشطر كلمة، كتب بين عينيه يوم القيامة:</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آيس من رحمة </w:t>
      </w:r>
      <w:r w:rsidRPr="004342AB">
        <w:rPr>
          <w:rFonts w:ascii="mylotus" w:eastAsia="Calibri" w:hAnsi="mylotus"/>
          <w:color w:val="000000"/>
          <w:sz w:val="28"/>
          <w:rtl/>
          <w:lang w:val="fr-FR" w:eastAsia="fr-FR"/>
        </w:rPr>
        <w:t>الله</w:t>
      </w:r>
      <w:r>
        <w:rPr>
          <w:rFonts w:ascii="mylotus" w:eastAsia="Calibri" w:hAnsi="mylotus"/>
          <w:color w:val="000000"/>
          <w:sz w:val="28"/>
          <w:rtl/>
          <w:lang w:val="fr-FR" w:eastAsia="fr-FR"/>
        </w:rPr>
        <w:t>)</w:t>
      </w:r>
      <w:r w:rsidRPr="00AA7B60">
        <w:rPr>
          <w:rStyle w:val="a6"/>
          <w:rtl/>
        </w:rPr>
        <w:t>(</w:t>
      </w:r>
      <w:r w:rsidRPr="00AA7B60">
        <w:rPr>
          <w:rStyle w:val="a6"/>
          <w:rtl/>
        </w:rPr>
        <w:footnoteReference w:id="306"/>
      </w:r>
      <w:r w:rsidRPr="00AA7B60">
        <w:rPr>
          <w:rStyle w:val="a6"/>
          <w:rtl/>
        </w:rPr>
        <w:t>)</w:t>
      </w:r>
    </w:p>
    <w:p w14:paraId="0E4B58DA" w14:textId="068A108E"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lastRenderedPageBreak/>
        <w:t xml:space="preserve">[الحديث: </w:t>
      </w:r>
      <w:r w:rsidR="003F4BB5">
        <w:rPr>
          <w:b/>
          <w:bCs/>
          <w:color w:val="FF0000"/>
          <w:rtl/>
        </w:rPr>
        <w:t>307</w:t>
      </w:r>
      <w:r w:rsidRPr="009E21DD">
        <w:rPr>
          <w:b/>
          <w:bCs/>
          <w:color w:val="FF0000"/>
          <w:rtl/>
        </w:rPr>
        <w:t>]</w:t>
      </w:r>
      <w:r w:rsidRPr="009E21DD">
        <w:rPr>
          <w:rtl/>
        </w:rPr>
        <w:t xml:space="preserve"> </w:t>
      </w:r>
      <w:r w:rsidRPr="008C78A3">
        <w:rPr>
          <w:rFonts w:ascii="mylotus" w:eastAsia="Calibri" w:hAnsi="mylotus"/>
          <w:color w:val="000000"/>
          <w:sz w:val="28"/>
          <w:rtl/>
          <w:lang w:val="fr-FR" w:eastAsia="fr-FR"/>
        </w:rPr>
        <w:t>س</w:t>
      </w:r>
      <w:r w:rsidR="00C87DD1">
        <w:rPr>
          <w:rFonts w:ascii="mylotus" w:eastAsia="Calibri" w:hAnsi="mylotus"/>
          <w:color w:val="000000"/>
          <w:sz w:val="28"/>
          <w:rtl/>
          <w:lang w:val="fr-FR" w:eastAsia="fr-FR"/>
        </w:rPr>
        <w:t>ئ</w:t>
      </w:r>
      <w:r w:rsidRPr="008C78A3">
        <w:rPr>
          <w:rFonts w:ascii="mylotus" w:eastAsia="Calibri" w:hAnsi="mylotus"/>
          <w:color w:val="000000"/>
          <w:sz w:val="28"/>
          <w:rtl/>
          <w:lang w:val="fr-FR" w:eastAsia="fr-FR"/>
        </w:rPr>
        <w:t xml:space="preserve">ل الإمام الباقر عن </w:t>
      </w:r>
      <w:r w:rsidR="00C87DD1">
        <w:rPr>
          <w:rFonts w:ascii="mylotus" w:eastAsia="Calibri" w:hAnsi="mylotus"/>
          <w:color w:val="000000"/>
          <w:sz w:val="28"/>
          <w:rtl/>
          <w:lang w:val="fr-FR" w:eastAsia="fr-FR"/>
        </w:rPr>
        <w:t>العمل عند الظلمة</w:t>
      </w:r>
      <w:r w:rsidRPr="008C78A3">
        <w:rPr>
          <w:rFonts w:ascii="mylotus" w:eastAsia="Calibri" w:hAnsi="mylotus"/>
          <w:color w:val="000000"/>
          <w:sz w:val="28"/>
          <w:rtl/>
          <w:lang w:val="fr-FR" w:eastAsia="fr-FR"/>
        </w:rPr>
        <w:t>، فقال: (لا ولا مدّة قلم إن أحدهم لا يصيب من دنياهم شيئا إلّا أصابوا من دينه مثله</w:t>
      </w:r>
      <w:r>
        <w:rPr>
          <w:rFonts w:ascii="mylotus" w:eastAsia="Calibri" w:hAnsi="mylotus"/>
          <w:color w:val="000000"/>
          <w:sz w:val="28"/>
          <w:rtl/>
          <w:lang w:val="fr-FR" w:eastAsia="fr-FR"/>
        </w:rPr>
        <w:t>)</w:t>
      </w:r>
      <w:r w:rsidRPr="00AA7B60">
        <w:rPr>
          <w:rStyle w:val="a6"/>
          <w:rtl/>
        </w:rPr>
        <w:t>(</w:t>
      </w:r>
      <w:r w:rsidRPr="00AA7B60">
        <w:rPr>
          <w:rStyle w:val="a6"/>
          <w:rtl/>
        </w:rPr>
        <w:footnoteReference w:id="307"/>
      </w:r>
      <w:r w:rsidRPr="00AA7B60">
        <w:rPr>
          <w:rStyle w:val="a6"/>
          <w:rtl/>
        </w:rPr>
        <w:t>)</w:t>
      </w:r>
    </w:p>
    <w:p w14:paraId="7B9C5E63" w14:textId="01DA36BF" w:rsidR="00B47AE9" w:rsidRPr="008C78A3" w:rsidRDefault="00B47AE9" w:rsidP="00550099">
      <w:pPr>
        <w:pStyle w:val="aaac"/>
        <w:rPr>
          <w:rFonts w:ascii="mylotus" w:hAnsi="mylotus"/>
          <w:color w:val="000000"/>
          <w:rtl/>
        </w:rPr>
      </w:pPr>
      <w:r w:rsidRPr="009E21DD">
        <w:rPr>
          <w:b/>
          <w:bCs/>
          <w:color w:val="FF0000"/>
          <w:rtl/>
        </w:rPr>
        <w:t xml:space="preserve">[الحديث: </w:t>
      </w:r>
      <w:r w:rsidR="003F4BB5">
        <w:rPr>
          <w:b/>
          <w:bCs/>
          <w:color w:val="FF0000"/>
          <w:rtl/>
        </w:rPr>
        <w:t>308</w:t>
      </w:r>
      <w:r w:rsidRPr="009E21DD">
        <w:rPr>
          <w:b/>
          <w:bCs/>
          <w:color w:val="FF0000"/>
          <w:rtl/>
        </w:rPr>
        <w:t>]</w:t>
      </w:r>
      <w:r w:rsidRPr="009E21DD">
        <w:rPr>
          <w:rtl/>
        </w:rPr>
        <w:t xml:space="preserve"> قال الإمام</w:t>
      </w:r>
      <w:r w:rsidRPr="00A9383A">
        <w:rPr>
          <w:rtl/>
        </w:rPr>
        <w:t xml:space="preserve"> الباقر</w:t>
      </w:r>
      <w:r w:rsidRPr="008C78A3">
        <w:rPr>
          <w:rFonts w:ascii="mylotus" w:hAnsi="mylotus"/>
          <w:color w:val="000000"/>
          <w:rtl/>
        </w:rPr>
        <w:t xml:space="preserve"> لابنه: (يا بنيّ، إنّ </w:t>
      </w:r>
      <w:r w:rsidRPr="004342AB">
        <w:rPr>
          <w:rFonts w:ascii="mylotus" w:hAnsi="mylotus"/>
          <w:color w:val="000000"/>
          <w:rtl/>
        </w:rPr>
        <w:t>الله</w:t>
      </w:r>
      <w:r w:rsidRPr="008C78A3">
        <w:rPr>
          <w:rFonts w:ascii="mylotus" w:hAnsi="mylotus"/>
          <w:color w:val="000000"/>
          <w:rtl/>
        </w:rPr>
        <w:t xml:space="preserve"> خبّأ ثلاثة أشياء </w:t>
      </w:r>
      <w:r w:rsidRPr="004342AB">
        <w:rPr>
          <w:rFonts w:ascii="mylotus" w:hAnsi="mylotus"/>
          <w:color w:val="000000"/>
          <w:rtl/>
        </w:rPr>
        <w:t>في</w:t>
      </w:r>
      <w:r w:rsidRPr="008C78A3">
        <w:rPr>
          <w:rFonts w:ascii="mylotus" w:hAnsi="mylotus"/>
          <w:color w:val="000000"/>
          <w:rtl/>
        </w:rPr>
        <w:t xml:space="preserve"> ثلاثة أشياء: خبّأ رضاه </w:t>
      </w:r>
      <w:r w:rsidRPr="004342AB">
        <w:rPr>
          <w:rFonts w:ascii="mylotus" w:hAnsi="mylotus"/>
          <w:color w:val="000000"/>
          <w:rtl/>
        </w:rPr>
        <w:t>في</w:t>
      </w:r>
      <w:r w:rsidRPr="008C78A3">
        <w:rPr>
          <w:rFonts w:ascii="mylotus" w:hAnsi="mylotus"/>
          <w:color w:val="000000"/>
          <w:rtl/>
        </w:rPr>
        <w:t xml:space="preserve"> طاعته فلا تحقّرنّ من الطاعة شيئا فلعلّ رضاه فيه، وخبّأ سخطه </w:t>
      </w:r>
      <w:r w:rsidRPr="004342AB">
        <w:rPr>
          <w:rFonts w:ascii="mylotus" w:hAnsi="mylotus"/>
          <w:color w:val="000000"/>
          <w:rtl/>
        </w:rPr>
        <w:t>في</w:t>
      </w:r>
      <w:r w:rsidRPr="008C78A3">
        <w:rPr>
          <w:rFonts w:ascii="mylotus" w:hAnsi="mylotus"/>
          <w:color w:val="000000"/>
          <w:rtl/>
        </w:rPr>
        <w:t xml:space="preserve"> معصيته فلا تحقّرنّ من المعصية شيئا فلعلّ سخطه فيه، وخبّأ أوليائه </w:t>
      </w:r>
      <w:r w:rsidRPr="004342AB">
        <w:rPr>
          <w:rFonts w:ascii="mylotus" w:hAnsi="mylotus"/>
          <w:color w:val="000000"/>
          <w:rtl/>
        </w:rPr>
        <w:t>في</w:t>
      </w:r>
      <w:r w:rsidRPr="008C78A3">
        <w:rPr>
          <w:rFonts w:ascii="mylotus" w:hAnsi="mylotus"/>
          <w:color w:val="000000"/>
          <w:rtl/>
        </w:rPr>
        <w:t xml:space="preserve"> خلقه فلا تحقّرنّ أحدا فلعلّه ذلك الوليّ</w:t>
      </w:r>
      <w:r>
        <w:rPr>
          <w:rFonts w:ascii="mylotus" w:hAnsi="mylotus"/>
          <w:color w:val="000000"/>
          <w:rtl/>
        </w:rPr>
        <w:t>)</w:t>
      </w:r>
      <w:r w:rsidRPr="00AA7B60">
        <w:rPr>
          <w:rStyle w:val="a6"/>
          <w:rtl/>
        </w:rPr>
        <w:t>(</w:t>
      </w:r>
      <w:r w:rsidRPr="00AA7B60">
        <w:rPr>
          <w:rStyle w:val="a6"/>
          <w:rtl/>
        </w:rPr>
        <w:footnoteReference w:id="308"/>
      </w:r>
      <w:r w:rsidRPr="00AA7B60">
        <w:rPr>
          <w:rStyle w:val="a6"/>
          <w:rtl/>
        </w:rPr>
        <w:t>)</w:t>
      </w:r>
    </w:p>
    <w:p w14:paraId="38DDE8D6" w14:textId="74BA1282" w:rsidR="00B47AE9" w:rsidRPr="008C78A3" w:rsidRDefault="00B47AE9" w:rsidP="00550099">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309</w:t>
      </w:r>
      <w:r w:rsidRPr="009E21DD">
        <w:rPr>
          <w:b/>
          <w:bCs/>
          <w:color w:val="FF0000"/>
          <w:rtl/>
        </w:rPr>
        <w:t>]</w:t>
      </w:r>
      <w:r w:rsidRPr="009E21DD">
        <w:rPr>
          <w:rtl/>
        </w:rPr>
        <w:t xml:space="preserve"> ق</w:t>
      </w:r>
      <w:r>
        <w:rPr>
          <w:rtl/>
        </w:rPr>
        <w:t>ي</w:t>
      </w:r>
      <w:r w:rsidRPr="009E21DD">
        <w:rPr>
          <w:rtl/>
        </w:rPr>
        <w:t xml:space="preserve">ل </w:t>
      </w:r>
      <w:r>
        <w:rPr>
          <w:rtl/>
        </w:rPr>
        <w:t>ل</w:t>
      </w:r>
      <w:r w:rsidRPr="009E21DD">
        <w:rPr>
          <w:rtl/>
        </w:rPr>
        <w:t>لإمام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الباقر: جعلت فداك، ما تقول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مسلم أتى مسلما زائرا أو طالب حاجة وهو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منزله، فاستأذن عليه فلم يأذن له ولم يخرج إليه؟ </w:t>
      </w:r>
      <w:r>
        <w:rPr>
          <w:rFonts w:ascii="mylotus" w:eastAsia="Calibri" w:hAnsi="mylotus"/>
          <w:color w:val="000000"/>
          <w:sz w:val="28"/>
          <w:rtl/>
          <w:lang w:val="fr-FR" w:eastAsia="fr-FR"/>
        </w:rPr>
        <w:t>ف</w:t>
      </w:r>
      <w:r w:rsidRPr="008C78A3">
        <w:rPr>
          <w:rFonts w:ascii="mylotus" w:eastAsia="Calibri" w:hAnsi="mylotus"/>
          <w:color w:val="000000"/>
          <w:sz w:val="28"/>
          <w:rtl/>
          <w:lang w:val="fr-FR" w:eastAsia="fr-FR"/>
        </w:rPr>
        <w:t>قال: (أيّما مسلم أتى مسلما زائرا أو</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طالب حاجة وهو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منزله فاستأذن له ولم يخرج إليه، لم يزل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لعنة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حتّى يلتقيا)</w:t>
      </w:r>
      <w:r w:rsidRPr="00AA7B60">
        <w:rPr>
          <w:rStyle w:val="a6"/>
          <w:rtl/>
        </w:rPr>
        <w:t>(</w:t>
      </w:r>
      <w:r w:rsidRPr="00AA7B60">
        <w:rPr>
          <w:rStyle w:val="a6"/>
          <w:rtl/>
        </w:rPr>
        <w:footnoteReference w:id="309"/>
      </w:r>
      <w:r w:rsidRPr="00AA7B60">
        <w:rPr>
          <w:rStyle w:val="a6"/>
          <w:rtl/>
        </w:rPr>
        <w:t>)</w:t>
      </w:r>
    </w:p>
    <w:p w14:paraId="4DEB9B50" w14:textId="3832A54D"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310</w:t>
      </w:r>
      <w:r w:rsidRPr="0069281C">
        <w:rPr>
          <w:rFonts w:eastAsia="Times New Roman"/>
          <w:b/>
          <w:bCs/>
          <w:color w:val="FF0000"/>
          <w:kern w:val="32"/>
          <w:sz w:val="28"/>
          <w:rtl/>
        </w:rPr>
        <w:t>]</w:t>
      </w:r>
      <w:r w:rsidRPr="00AA7B60">
        <w:rPr>
          <w:rtl/>
        </w:rPr>
        <w:t xml:space="preserve"> قال الإمام الباقر: (من كفّ عن أعراض الناس أقاله </w:t>
      </w:r>
      <w:r w:rsidRPr="004342AB">
        <w:rPr>
          <w:rtl/>
        </w:rPr>
        <w:t>الله</w:t>
      </w:r>
      <w:r w:rsidRPr="00AA7B60">
        <w:rPr>
          <w:rtl/>
        </w:rPr>
        <w:t xml:space="preserve"> نفسه يوم القيامة، ومن كفّ غضبه عن الناس كفّ </w:t>
      </w:r>
      <w:r w:rsidRPr="004342AB">
        <w:rPr>
          <w:rtl/>
        </w:rPr>
        <w:t>الله</w:t>
      </w:r>
      <w:r w:rsidRPr="00AA7B60">
        <w:rPr>
          <w:rtl/>
        </w:rPr>
        <w:t xml:space="preserve"> عنه غضبه يوم القيامة)</w:t>
      </w:r>
      <w:r w:rsidRPr="00AA7B60">
        <w:rPr>
          <w:rStyle w:val="a6"/>
          <w:rtl/>
        </w:rPr>
        <w:t>(</w:t>
      </w:r>
      <w:r w:rsidRPr="00AA7B60">
        <w:rPr>
          <w:rStyle w:val="a6"/>
          <w:rtl/>
        </w:rPr>
        <w:footnoteReference w:id="310"/>
      </w:r>
      <w:r w:rsidRPr="00AA7B60">
        <w:rPr>
          <w:rStyle w:val="a6"/>
          <w:rtl/>
        </w:rPr>
        <w:t>)</w:t>
      </w:r>
    </w:p>
    <w:p w14:paraId="3F07B72E" w14:textId="02E1D2DE" w:rsidR="00B47AE9" w:rsidRDefault="00B47AE9" w:rsidP="00370EEF">
      <w:pPr>
        <w:pStyle w:val="aaa5"/>
        <w:rPr>
          <w:rtl/>
          <w:lang w:val="fr-FR" w:eastAsia="fr-FR"/>
        </w:rPr>
      </w:pPr>
      <w:bookmarkStart w:id="92" w:name="_Toc61318282"/>
      <w:bookmarkStart w:id="93" w:name="_Toc61601756"/>
      <w:r w:rsidRPr="008635DA">
        <w:rPr>
          <w:rtl/>
          <w:lang w:val="fr-FR" w:eastAsia="fr-FR"/>
        </w:rPr>
        <w:t>ما روي عن الإمام الصادق:</w:t>
      </w:r>
      <w:bookmarkEnd w:id="92"/>
      <w:bookmarkEnd w:id="93"/>
    </w:p>
    <w:p w14:paraId="16F80F29" w14:textId="30EC9A1F" w:rsidR="00B47AE9" w:rsidRDefault="00B47AE9" w:rsidP="000D046D">
      <w:pPr>
        <w:pStyle w:val="aaac"/>
        <w:rPr>
          <w:rtl/>
        </w:rPr>
      </w:pPr>
      <w:r>
        <w:rPr>
          <w:b/>
          <w:bCs/>
          <w:color w:val="FF0000"/>
          <w:rtl/>
        </w:rPr>
        <w:t xml:space="preserve">[الحديث: </w:t>
      </w:r>
      <w:r w:rsidR="003F4BB5">
        <w:rPr>
          <w:b/>
          <w:bCs/>
          <w:color w:val="FF0000"/>
          <w:rtl/>
        </w:rPr>
        <w:t>311</w:t>
      </w:r>
      <w:r>
        <w:rPr>
          <w:b/>
          <w:bCs/>
          <w:color w:val="FF0000"/>
          <w:rtl/>
        </w:rPr>
        <w:t>]</w:t>
      </w:r>
      <w:r>
        <w:rPr>
          <w:rtl/>
        </w:rPr>
        <w:t xml:space="preserve"> قال الإمام</w:t>
      </w:r>
      <w:r w:rsidRPr="00737542">
        <w:rPr>
          <w:rtl/>
        </w:rPr>
        <w:t xml:space="preserve"> الصادق</w:t>
      </w:r>
      <w:r>
        <w:rPr>
          <w:rtl/>
        </w:rPr>
        <w:t xml:space="preserve">: (ما بالكم يعادي‏ بعضكم بعضا، إذا بلغ أحدكم عن أخيه شيء لا يعجبه فليقله وليسأله، فإن قال لم </w:t>
      </w:r>
      <w:r w:rsidR="006B5B05">
        <w:rPr>
          <w:rtl/>
        </w:rPr>
        <w:t>أفعله</w:t>
      </w:r>
      <w:r>
        <w:rPr>
          <w:rtl/>
        </w:rPr>
        <w:t xml:space="preserve"> صدّقه</w:t>
      </w:r>
      <w:r w:rsidR="00141CBD">
        <w:rPr>
          <w:rtl/>
        </w:rPr>
        <w:t>،</w:t>
      </w:r>
      <w:r>
        <w:rPr>
          <w:rtl/>
        </w:rPr>
        <w:t xml:space="preserve"> وإن قال قد فعلت استتابه)</w:t>
      </w:r>
      <w:r w:rsidRPr="00AA7B60">
        <w:rPr>
          <w:rStyle w:val="a6"/>
          <w:rtl/>
        </w:rPr>
        <w:t>(</w:t>
      </w:r>
      <w:r w:rsidRPr="00AA7B60">
        <w:rPr>
          <w:rStyle w:val="a6"/>
          <w:rtl/>
        </w:rPr>
        <w:footnoteReference w:id="311"/>
      </w:r>
      <w:r w:rsidRPr="00AA7B60">
        <w:rPr>
          <w:rStyle w:val="a6"/>
          <w:rtl/>
        </w:rPr>
        <w:t>)</w:t>
      </w:r>
    </w:p>
    <w:p w14:paraId="1A219569" w14:textId="07329ED2" w:rsidR="00B47AE9" w:rsidRDefault="00B47AE9" w:rsidP="000D046D">
      <w:pPr>
        <w:pStyle w:val="aaac"/>
        <w:rPr>
          <w:rtl/>
        </w:rPr>
      </w:pPr>
      <w:r>
        <w:rPr>
          <w:b/>
          <w:bCs/>
          <w:color w:val="FF0000"/>
          <w:rtl/>
        </w:rPr>
        <w:t xml:space="preserve">[الحديث: </w:t>
      </w:r>
      <w:r w:rsidR="003F4BB5">
        <w:rPr>
          <w:b/>
          <w:bCs/>
          <w:color w:val="FF0000"/>
          <w:rtl/>
        </w:rPr>
        <w:t>312</w:t>
      </w:r>
      <w:r>
        <w:rPr>
          <w:b/>
          <w:bCs/>
          <w:color w:val="FF0000"/>
          <w:rtl/>
        </w:rPr>
        <w:t>]</w:t>
      </w:r>
      <w:r>
        <w:rPr>
          <w:rtl/>
        </w:rPr>
        <w:t xml:space="preserve"> قال الإمام</w:t>
      </w:r>
      <w:r w:rsidRPr="00737542">
        <w:rPr>
          <w:rtl/>
        </w:rPr>
        <w:t xml:space="preserve"> الصادق</w:t>
      </w:r>
      <w:r>
        <w:rPr>
          <w:rtl/>
        </w:rPr>
        <w:t>: (إيّاك وعداوة الرجال، فإنّها تورث المعرّة، وتبدي العورة)</w:t>
      </w:r>
      <w:r w:rsidRPr="00AA7B60">
        <w:rPr>
          <w:rStyle w:val="a6"/>
          <w:rtl/>
        </w:rPr>
        <w:t>(</w:t>
      </w:r>
      <w:r w:rsidRPr="00AA7B60">
        <w:rPr>
          <w:rStyle w:val="a6"/>
          <w:rtl/>
        </w:rPr>
        <w:footnoteReference w:id="312"/>
      </w:r>
      <w:r w:rsidRPr="00AA7B60">
        <w:rPr>
          <w:rStyle w:val="a6"/>
          <w:rtl/>
        </w:rPr>
        <w:t>)</w:t>
      </w:r>
    </w:p>
    <w:p w14:paraId="30094AEE" w14:textId="6D9A794A"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313</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(من سبّ مؤمنا أو مؤمنة بما ليس فيهما بعثه </w:t>
      </w:r>
      <w:r w:rsidRPr="004342AB">
        <w:rPr>
          <w:rtl/>
        </w:rPr>
        <w:t>الله</w:t>
      </w:r>
      <w:r w:rsidRPr="00AA7B60">
        <w:rPr>
          <w:rtl/>
        </w:rPr>
        <w:t xml:space="preserve"> </w:t>
      </w:r>
      <w:r w:rsidRPr="004342AB">
        <w:rPr>
          <w:rtl/>
        </w:rPr>
        <w:t>في</w:t>
      </w:r>
      <w:r w:rsidRPr="00AA7B60">
        <w:rPr>
          <w:rtl/>
        </w:rPr>
        <w:t xml:space="preserve"> طينة الخبال حتى يأتي بالمخرج ممّا قال)</w:t>
      </w:r>
      <w:r w:rsidRPr="00AA7B60">
        <w:rPr>
          <w:rStyle w:val="a6"/>
          <w:rtl/>
        </w:rPr>
        <w:t>(</w:t>
      </w:r>
      <w:r w:rsidRPr="00AA7B60">
        <w:rPr>
          <w:rStyle w:val="a6"/>
          <w:rtl/>
        </w:rPr>
        <w:footnoteReference w:id="313"/>
      </w:r>
      <w:r w:rsidRPr="00AA7B60">
        <w:rPr>
          <w:rStyle w:val="a6"/>
          <w:rtl/>
        </w:rPr>
        <w:t>)</w:t>
      </w:r>
    </w:p>
    <w:p w14:paraId="6F8C53B7" w14:textId="6579C98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314</w:t>
      </w:r>
      <w:r w:rsidRPr="0069281C">
        <w:rPr>
          <w:rFonts w:eastAsia="Times New Roman"/>
          <w:b/>
          <w:bCs/>
          <w:color w:val="FF0000"/>
          <w:kern w:val="32"/>
          <w:sz w:val="28"/>
          <w:rtl/>
        </w:rPr>
        <w:t>]</w:t>
      </w:r>
      <w:r w:rsidRPr="00AA7B60">
        <w:rPr>
          <w:rtl/>
        </w:rPr>
        <w:t xml:space="preserve"> قال الإمام الصادق: (إنّ </w:t>
      </w:r>
      <w:r w:rsidRPr="004342AB">
        <w:rPr>
          <w:rtl/>
        </w:rPr>
        <w:t>الله</w:t>
      </w:r>
      <w:r w:rsidRPr="00AA7B60">
        <w:rPr>
          <w:rtl/>
        </w:rPr>
        <w:t xml:space="preserve"> يبغض السبّاب الطعّان المتفحّش)</w:t>
      </w:r>
      <w:r w:rsidRPr="00AA7B60">
        <w:rPr>
          <w:rStyle w:val="a6"/>
          <w:rtl/>
        </w:rPr>
        <w:t>(</w:t>
      </w:r>
      <w:r w:rsidRPr="00AA7B60">
        <w:rPr>
          <w:rStyle w:val="a6"/>
          <w:rtl/>
        </w:rPr>
        <w:footnoteReference w:id="314"/>
      </w:r>
      <w:r w:rsidRPr="00AA7B60">
        <w:rPr>
          <w:rStyle w:val="a6"/>
          <w:rtl/>
        </w:rPr>
        <w:t>)</w:t>
      </w:r>
    </w:p>
    <w:p w14:paraId="757489B7" w14:textId="5C84D92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315</w:t>
      </w:r>
      <w:r w:rsidRPr="0069281C">
        <w:rPr>
          <w:rFonts w:eastAsia="Times New Roman"/>
          <w:b/>
          <w:bCs/>
          <w:color w:val="FF0000"/>
          <w:kern w:val="32"/>
          <w:sz w:val="28"/>
          <w:rtl/>
        </w:rPr>
        <w:t>]</w:t>
      </w:r>
      <w:r w:rsidRPr="00AA7B60">
        <w:rPr>
          <w:rtl/>
        </w:rPr>
        <w:t xml:space="preserve"> قال الإمام الصادق يوصي أصحابه: (إيّاكم وسبّ أعداء </w:t>
      </w:r>
      <w:r w:rsidRPr="004342AB">
        <w:rPr>
          <w:rtl/>
        </w:rPr>
        <w:t>الله</w:t>
      </w:r>
      <w:r w:rsidRPr="00AA7B60">
        <w:rPr>
          <w:rtl/>
        </w:rPr>
        <w:t xml:space="preserve"> حيث يسمعونكم فيسبّوا </w:t>
      </w:r>
      <w:r w:rsidRPr="004342AB">
        <w:rPr>
          <w:rtl/>
        </w:rPr>
        <w:t>الله</w:t>
      </w:r>
      <w:r w:rsidRPr="00AA7B60">
        <w:rPr>
          <w:rtl/>
        </w:rPr>
        <w:t xml:space="preserve"> عدوا بغير علم، وقد ينبغي لكم أن تعلموا حدّ سبّهم للّه كيف هو؟ إنّه من سبّ أولياء </w:t>
      </w:r>
      <w:r w:rsidRPr="004342AB">
        <w:rPr>
          <w:rtl/>
        </w:rPr>
        <w:t>الله</w:t>
      </w:r>
      <w:r w:rsidRPr="00AA7B60">
        <w:rPr>
          <w:rtl/>
        </w:rPr>
        <w:t xml:space="preserve"> فقد انتهك سبّ </w:t>
      </w:r>
      <w:r w:rsidRPr="004342AB">
        <w:rPr>
          <w:rtl/>
        </w:rPr>
        <w:t>الله</w:t>
      </w:r>
      <w:r w:rsidRPr="00AA7B60">
        <w:rPr>
          <w:rtl/>
        </w:rPr>
        <w:t xml:space="preserve">، ومن أظلم عند </w:t>
      </w:r>
      <w:r w:rsidRPr="004342AB">
        <w:rPr>
          <w:rtl/>
        </w:rPr>
        <w:t>الله</w:t>
      </w:r>
      <w:r w:rsidRPr="00AA7B60">
        <w:rPr>
          <w:rtl/>
        </w:rPr>
        <w:t xml:space="preserve"> ممّن استسبّ للّه ولأولياء </w:t>
      </w:r>
      <w:r w:rsidRPr="004342AB">
        <w:rPr>
          <w:rtl/>
        </w:rPr>
        <w:t>الله</w:t>
      </w:r>
      <w:r w:rsidRPr="00AA7B60">
        <w:rPr>
          <w:rtl/>
        </w:rPr>
        <w:t xml:space="preserve">، فمهلا مهلا فاتّبعوا أمر </w:t>
      </w:r>
      <w:r w:rsidRPr="004342AB">
        <w:rPr>
          <w:rtl/>
        </w:rPr>
        <w:t>الله</w:t>
      </w:r>
      <w:r w:rsidRPr="00AA7B60">
        <w:rPr>
          <w:rtl/>
        </w:rPr>
        <w:t xml:space="preserve"> ولا حول ولا قوّة إلّا ب</w:t>
      </w:r>
      <w:r w:rsidRPr="004342AB">
        <w:rPr>
          <w:rtl/>
        </w:rPr>
        <w:t>اللّه</w:t>
      </w:r>
      <w:r w:rsidRPr="00AA7B60">
        <w:rPr>
          <w:rtl/>
        </w:rPr>
        <w:t>)</w:t>
      </w:r>
      <w:r w:rsidRPr="00AA7B60">
        <w:rPr>
          <w:rStyle w:val="a6"/>
          <w:rtl/>
        </w:rPr>
        <w:t>(</w:t>
      </w:r>
      <w:r w:rsidRPr="00AA7B60">
        <w:rPr>
          <w:rStyle w:val="a6"/>
          <w:rtl/>
        </w:rPr>
        <w:footnoteReference w:id="315"/>
      </w:r>
      <w:r w:rsidRPr="00AA7B60">
        <w:rPr>
          <w:rStyle w:val="a6"/>
          <w:rtl/>
        </w:rPr>
        <w:t>)</w:t>
      </w:r>
    </w:p>
    <w:p w14:paraId="12D42399" w14:textId="03DC4229" w:rsidR="00B47AE9" w:rsidRPr="00AA7B60" w:rsidRDefault="00B47AE9" w:rsidP="00141CBD">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316</w:t>
      </w:r>
      <w:r w:rsidRPr="0069281C">
        <w:rPr>
          <w:rFonts w:eastAsia="Times New Roman"/>
          <w:b/>
          <w:bCs/>
          <w:color w:val="FF0000"/>
          <w:kern w:val="32"/>
          <w:sz w:val="28"/>
          <w:rtl/>
        </w:rPr>
        <w:t>]</w:t>
      </w:r>
      <w:r w:rsidRPr="00AA7B60">
        <w:rPr>
          <w:rtl/>
        </w:rPr>
        <w:t xml:space="preserve"> سئل الإمام الصادق عن قول رسول </w:t>
      </w:r>
      <w:r w:rsidRPr="004342AB">
        <w:rPr>
          <w:rtl/>
        </w:rPr>
        <w:t>الله</w:t>
      </w:r>
      <w:r w:rsidRPr="00AA7B60">
        <w:rPr>
          <w:rtl/>
        </w:rPr>
        <w:t xml:space="preserve"> </w:t>
      </w:r>
      <w:r w:rsidRPr="00AA7B60">
        <w:rPr>
          <w:rtl/>
        </w:rPr>
        <w:sym w:font="Abo-thar" w:char="F061"/>
      </w:r>
      <w:r w:rsidRPr="00AA7B60">
        <w:rPr>
          <w:rtl/>
        </w:rPr>
        <w:t xml:space="preserve">: (إنّ الشرك أخفى من دبيب النمل على صفاة سوداء </w:t>
      </w:r>
      <w:r w:rsidRPr="004342AB">
        <w:rPr>
          <w:rtl/>
        </w:rPr>
        <w:t>في</w:t>
      </w:r>
      <w:r w:rsidRPr="00AA7B60">
        <w:rPr>
          <w:rtl/>
        </w:rPr>
        <w:t xml:space="preserve"> ليلة ظلماء</w:t>
      </w:r>
      <w:r w:rsidR="007902E2">
        <w:rPr>
          <w:rtl/>
        </w:rPr>
        <w:t>)، فقال</w:t>
      </w:r>
      <w:r w:rsidRPr="00AA7B60">
        <w:rPr>
          <w:rtl/>
        </w:rPr>
        <w:t xml:space="preserve">: (كان المؤمنون يسبّون ما يعبد المشركون من دون </w:t>
      </w:r>
      <w:r w:rsidRPr="004342AB">
        <w:rPr>
          <w:rtl/>
        </w:rPr>
        <w:t>الله</w:t>
      </w:r>
      <w:r w:rsidRPr="00AA7B60">
        <w:rPr>
          <w:rtl/>
        </w:rPr>
        <w:t xml:space="preserve">، وكان المشركون يسبّون ما يعبد المؤمنون، فنهى </w:t>
      </w:r>
      <w:r w:rsidRPr="004342AB">
        <w:rPr>
          <w:rtl/>
        </w:rPr>
        <w:t>الله</w:t>
      </w:r>
      <w:r w:rsidRPr="00AA7B60">
        <w:rPr>
          <w:rtl/>
        </w:rPr>
        <w:t xml:space="preserve"> المؤمنين عن سبّ آلهتهم </w:t>
      </w:r>
      <w:r w:rsidR="004342AB" w:rsidRPr="005B45C9">
        <w:rPr>
          <w:rtl/>
        </w:rPr>
        <w:t>لكيلا</w:t>
      </w:r>
      <w:r w:rsidRPr="00AA7B60">
        <w:rPr>
          <w:rtl/>
        </w:rPr>
        <w:t xml:space="preserve"> يسبّ الكفّار إله المؤمنين فيكونوا المؤمنون قد أشركوا ب</w:t>
      </w:r>
      <w:r w:rsidRPr="004342AB">
        <w:rPr>
          <w:rtl/>
        </w:rPr>
        <w:t>اللّه</w:t>
      </w:r>
      <w:r w:rsidRPr="00AA7B60">
        <w:rPr>
          <w:rtl/>
        </w:rPr>
        <w:t xml:space="preserve"> من حيث لا يعلمون فقال: </w:t>
      </w:r>
      <w:r w:rsidR="00141CBD" w:rsidRPr="0075577B">
        <w:rPr>
          <w:rStyle w:val="aaacChar"/>
          <w:rtl/>
        </w:rPr>
        <w:t>﴿</w:t>
      </w:r>
      <w:r w:rsidR="00141CBD">
        <w:rPr>
          <w:color w:val="000000"/>
          <w:shd w:val="clear" w:color="auto" w:fill="FFFFFF"/>
          <w:rtl/>
        </w:rPr>
        <w:t>وَلَا تَسُبُّوا الَّذِينَ يَدْعُونَ مِنْ دُونِ اللَّهِ فَيَسُبُّوا اللَّهَ عَدْوًا بِغَيْرِ عِلْمٍ</w:t>
      </w:r>
      <w:r w:rsidR="00141CBD" w:rsidRPr="0075577B">
        <w:rPr>
          <w:rStyle w:val="aaacChar"/>
          <w:rtl/>
        </w:rPr>
        <w:t>﴾</w:t>
      </w:r>
      <w:r w:rsidR="00141CBD">
        <w:rPr>
          <w:color w:val="000000"/>
          <w:shd w:val="clear" w:color="auto" w:fill="FFFFFF"/>
          <w:rtl/>
        </w:rPr>
        <w:t xml:space="preserve"> </w:t>
      </w:r>
      <w:r w:rsidR="00141CBD">
        <w:rPr>
          <w:color w:val="804000"/>
          <w:szCs w:val="20"/>
          <w:shd w:val="clear" w:color="auto" w:fill="FFFFFF"/>
          <w:rtl/>
        </w:rPr>
        <w:t>[الأنعام: 108]</w:t>
      </w:r>
      <w:r w:rsidRPr="00AA7B60">
        <w:rPr>
          <w:rtl/>
        </w:rPr>
        <w:t>)</w:t>
      </w:r>
      <w:r w:rsidRPr="00AA7B60">
        <w:rPr>
          <w:rStyle w:val="a6"/>
          <w:rtl/>
        </w:rPr>
        <w:t>(</w:t>
      </w:r>
      <w:r w:rsidRPr="00AA7B60">
        <w:rPr>
          <w:rStyle w:val="a6"/>
          <w:rtl/>
        </w:rPr>
        <w:footnoteReference w:id="316"/>
      </w:r>
      <w:r w:rsidRPr="00AA7B60">
        <w:rPr>
          <w:rStyle w:val="a6"/>
          <w:rtl/>
        </w:rPr>
        <w:t>)</w:t>
      </w:r>
    </w:p>
    <w:p w14:paraId="6F6670A2" w14:textId="1DE72C9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317</w:t>
      </w:r>
      <w:r w:rsidRPr="0069281C">
        <w:rPr>
          <w:rFonts w:eastAsia="Times New Roman"/>
          <w:b/>
          <w:bCs/>
          <w:color w:val="FF0000"/>
          <w:kern w:val="32"/>
          <w:sz w:val="28"/>
          <w:rtl/>
        </w:rPr>
        <w:t>]</w:t>
      </w:r>
      <w:r w:rsidRPr="00AA7B60">
        <w:rPr>
          <w:rtl/>
        </w:rPr>
        <w:t xml:space="preserve"> قال الإمام الصادق: (ما أيسر ما رضى الناس به منكم، كفّوا ألسنتكم عنهم)</w:t>
      </w:r>
      <w:r w:rsidRPr="00AA7B60">
        <w:rPr>
          <w:rStyle w:val="a6"/>
          <w:rtl/>
        </w:rPr>
        <w:t>(</w:t>
      </w:r>
      <w:r w:rsidRPr="00AA7B60">
        <w:rPr>
          <w:rStyle w:val="a6"/>
          <w:rtl/>
        </w:rPr>
        <w:footnoteReference w:id="317"/>
      </w:r>
      <w:r w:rsidRPr="00AA7B60">
        <w:rPr>
          <w:rStyle w:val="a6"/>
          <w:rtl/>
        </w:rPr>
        <w:t>)</w:t>
      </w:r>
    </w:p>
    <w:p w14:paraId="78E68089" w14:textId="5D290F6B"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318</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xml:space="preserve">: (من أعان على مؤمن بشطر كلمة، لقي </w:t>
      </w:r>
      <w:r w:rsidRPr="004342AB">
        <w:rPr>
          <w:rFonts w:ascii="mylotus" w:hAnsi="mylotus"/>
          <w:color w:val="000000"/>
          <w:rtl/>
        </w:rPr>
        <w:t>الله</w:t>
      </w:r>
      <w:r w:rsidRPr="008C78A3">
        <w:rPr>
          <w:rFonts w:ascii="mylotus" w:hAnsi="mylotus"/>
          <w:color w:val="000000"/>
          <w:rtl/>
        </w:rPr>
        <w:t xml:space="preserve"> عزّ وجلّ يوم القيامة مكتوب بين عينيه: آيس من رحمتي</w:t>
      </w:r>
      <w:r>
        <w:rPr>
          <w:rFonts w:ascii="mylotus" w:hAnsi="mylotus"/>
          <w:color w:val="000000"/>
          <w:rtl/>
        </w:rPr>
        <w:t>)</w:t>
      </w:r>
      <w:r w:rsidRPr="00AA7B60">
        <w:rPr>
          <w:rStyle w:val="a6"/>
          <w:rtl/>
        </w:rPr>
        <w:t>(</w:t>
      </w:r>
      <w:r w:rsidRPr="00AA7B60">
        <w:rPr>
          <w:rStyle w:val="a6"/>
          <w:rtl/>
        </w:rPr>
        <w:footnoteReference w:id="318"/>
      </w:r>
      <w:r w:rsidRPr="00AA7B60">
        <w:rPr>
          <w:rStyle w:val="a6"/>
          <w:rtl/>
        </w:rPr>
        <w:t>)</w:t>
      </w:r>
    </w:p>
    <w:p w14:paraId="3DDDFBC2" w14:textId="654B2FBC"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319</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(يجي ء يوم القيامة رجل إلى رجل حتّى يلطخه بدم والناس </w:t>
      </w:r>
      <w:r w:rsidRPr="004342AB">
        <w:rPr>
          <w:rFonts w:ascii="mylotus" w:hAnsi="mylotus"/>
          <w:color w:val="000000"/>
          <w:rtl/>
        </w:rPr>
        <w:t>في</w:t>
      </w:r>
      <w:r w:rsidRPr="008C78A3">
        <w:rPr>
          <w:rFonts w:ascii="mylotus" w:hAnsi="mylotus"/>
          <w:color w:val="000000"/>
          <w:rtl/>
        </w:rPr>
        <w:t xml:space="preserve"> الحساب، فيقول: يا عبد </w:t>
      </w:r>
      <w:r w:rsidRPr="004342AB">
        <w:rPr>
          <w:rFonts w:ascii="mylotus" w:hAnsi="mylotus"/>
          <w:color w:val="000000"/>
          <w:rtl/>
        </w:rPr>
        <w:t>الله</w:t>
      </w:r>
      <w:r w:rsidRPr="008C78A3">
        <w:rPr>
          <w:rFonts w:ascii="mylotus" w:hAnsi="mylotus"/>
          <w:color w:val="000000"/>
          <w:rtl/>
        </w:rPr>
        <w:t xml:space="preserve">، مالي ولك؟ فيقول: أعنت عليّ يوم كذا </w:t>
      </w:r>
      <w:r w:rsidRPr="008C78A3">
        <w:rPr>
          <w:rFonts w:ascii="mylotus" w:hAnsi="mylotus"/>
          <w:color w:val="000000"/>
          <w:rtl/>
        </w:rPr>
        <w:lastRenderedPageBreak/>
        <w:t>وكذا بكلمة كذا فقتلت</w:t>
      </w:r>
      <w:r>
        <w:rPr>
          <w:rFonts w:ascii="mylotus" w:hAnsi="mylotus"/>
          <w:color w:val="000000"/>
          <w:rtl/>
        </w:rPr>
        <w:t>)</w:t>
      </w:r>
      <w:r w:rsidRPr="00AA7B60">
        <w:rPr>
          <w:rStyle w:val="a6"/>
          <w:rtl/>
        </w:rPr>
        <w:t>(</w:t>
      </w:r>
      <w:r w:rsidRPr="00AA7B60">
        <w:rPr>
          <w:rStyle w:val="a6"/>
          <w:rtl/>
        </w:rPr>
        <w:footnoteReference w:id="319"/>
      </w:r>
      <w:r w:rsidRPr="00AA7B60">
        <w:rPr>
          <w:rStyle w:val="a6"/>
          <w:rtl/>
        </w:rPr>
        <w:t>)</w:t>
      </w:r>
    </w:p>
    <w:p w14:paraId="08102236" w14:textId="2D4A065A" w:rsidR="00B47AE9" w:rsidRDefault="00B47AE9" w:rsidP="00A1505C">
      <w:pPr>
        <w:pStyle w:val="aaac"/>
        <w:rPr>
          <w:rStyle w:val="a6"/>
          <w:rtl/>
        </w:rPr>
      </w:pPr>
      <w:r w:rsidRPr="009E21DD">
        <w:rPr>
          <w:b/>
          <w:bCs/>
          <w:color w:val="FF0000"/>
          <w:rtl/>
        </w:rPr>
        <w:t xml:space="preserve">[الحديث: </w:t>
      </w:r>
      <w:r w:rsidR="003F4BB5">
        <w:rPr>
          <w:b/>
          <w:bCs/>
          <w:color w:val="FF0000"/>
          <w:rtl/>
        </w:rPr>
        <w:t>320</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(من روّع مؤمنا بسلطان ليصيبه منه مكروها فأصابه ولم يصبه فهو </w:t>
      </w:r>
      <w:r w:rsidRPr="004342AB">
        <w:rPr>
          <w:rFonts w:ascii="mylotus" w:hAnsi="mylotus"/>
          <w:color w:val="000000"/>
          <w:rtl/>
        </w:rPr>
        <w:t>في</w:t>
      </w:r>
      <w:r w:rsidRPr="008C78A3">
        <w:rPr>
          <w:rFonts w:ascii="mylotus" w:hAnsi="mylotus"/>
          <w:color w:val="000000"/>
          <w:rtl/>
        </w:rPr>
        <w:t xml:space="preserve"> النار، ومن روّع مؤمنا بسلطان ليصيبه منه مكروها فأصابه فهو مع فرعون وآل فرعون </w:t>
      </w:r>
      <w:r w:rsidRPr="004342AB">
        <w:rPr>
          <w:rFonts w:ascii="mylotus" w:hAnsi="mylotus"/>
          <w:color w:val="000000"/>
          <w:rtl/>
        </w:rPr>
        <w:t>في</w:t>
      </w:r>
      <w:r w:rsidRPr="008C78A3">
        <w:rPr>
          <w:rFonts w:ascii="mylotus" w:hAnsi="mylotus"/>
          <w:color w:val="000000"/>
          <w:rtl/>
        </w:rPr>
        <w:t xml:space="preserve"> النار، ومن أعان على مؤمن بخطر كلمة لقي </w:t>
      </w:r>
      <w:r w:rsidRPr="004342AB">
        <w:rPr>
          <w:rFonts w:ascii="mylotus" w:hAnsi="mylotus"/>
          <w:color w:val="000000"/>
          <w:rtl/>
        </w:rPr>
        <w:t>الله</w:t>
      </w:r>
      <w:r w:rsidRPr="008C78A3">
        <w:rPr>
          <w:rFonts w:ascii="mylotus" w:hAnsi="mylotus"/>
          <w:color w:val="000000"/>
          <w:rtl/>
        </w:rPr>
        <w:t xml:space="preserve"> عزّ وجلّ يوم القيامة مكتوب بين عينيه: هذا آيس من رحمة </w:t>
      </w:r>
      <w:r w:rsidRPr="004342AB">
        <w:rPr>
          <w:rFonts w:ascii="mylotus" w:hAnsi="mylotus"/>
          <w:color w:val="000000"/>
          <w:rtl/>
        </w:rPr>
        <w:t>الله</w:t>
      </w:r>
      <w:r w:rsidRPr="008C78A3">
        <w:rPr>
          <w:rFonts w:ascii="mylotus" w:hAnsi="mylotus"/>
          <w:color w:val="000000"/>
          <w:rtl/>
        </w:rPr>
        <w:t xml:space="preserve"> عزّ وجلّ</w:t>
      </w:r>
      <w:r>
        <w:rPr>
          <w:rFonts w:ascii="mylotus" w:hAnsi="mylotus"/>
          <w:color w:val="000000"/>
          <w:rtl/>
        </w:rPr>
        <w:t>)</w:t>
      </w:r>
      <w:r w:rsidRPr="00AA7B60">
        <w:rPr>
          <w:rStyle w:val="a6"/>
          <w:rtl/>
        </w:rPr>
        <w:t>(</w:t>
      </w:r>
      <w:r w:rsidRPr="00AA7B60">
        <w:rPr>
          <w:rStyle w:val="a6"/>
          <w:rtl/>
        </w:rPr>
        <w:footnoteReference w:id="320"/>
      </w:r>
      <w:r w:rsidRPr="00AA7B60">
        <w:rPr>
          <w:rStyle w:val="a6"/>
          <w:rtl/>
        </w:rPr>
        <w:t>)</w:t>
      </w:r>
    </w:p>
    <w:p w14:paraId="710736E0" w14:textId="077441F4" w:rsidR="00B47AE9" w:rsidRPr="008C78A3" w:rsidRDefault="00B47AE9" w:rsidP="00034A08">
      <w:pPr>
        <w:pStyle w:val="aaac"/>
        <w:rPr>
          <w:rFonts w:ascii="mylotus" w:hAnsi="mylotus"/>
          <w:color w:val="000000"/>
          <w:rtl/>
        </w:rPr>
      </w:pPr>
      <w:r w:rsidRPr="009E21DD">
        <w:rPr>
          <w:b/>
          <w:bCs/>
          <w:color w:val="FF0000"/>
          <w:rtl/>
        </w:rPr>
        <w:t xml:space="preserve">[الحديث: </w:t>
      </w:r>
      <w:r w:rsidR="003F4BB5">
        <w:rPr>
          <w:b/>
          <w:bCs/>
          <w:color w:val="FF0000"/>
          <w:rtl/>
        </w:rPr>
        <w:t>321</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(ملعون ملعون عالم يؤمّ سلطانا جائرا معينا له على جوره</w:t>
      </w:r>
      <w:r>
        <w:rPr>
          <w:rFonts w:ascii="mylotus" w:hAnsi="mylotus"/>
          <w:color w:val="000000"/>
          <w:rtl/>
        </w:rPr>
        <w:t>)</w:t>
      </w:r>
      <w:r w:rsidRPr="00AA7B60">
        <w:rPr>
          <w:rStyle w:val="a6"/>
          <w:rtl/>
        </w:rPr>
        <w:t>(</w:t>
      </w:r>
      <w:r w:rsidRPr="00AA7B60">
        <w:rPr>
          <w:rStyle w:val="a6"/>
          <w:rtl/>
        </w:rPr>
        <w:footnoteReference w:id="321"/>
      </w:r>
      <w:r w:rsidRPr="00AA7B60">
        <w:rPr>
          <w:rStyle w:val="a6"/>
          <w:rtl/>
        </w:rPr>
        <w:t>)</w:t>
      </w:r>
    </w:p>
    <w:p w14:paraId="6DFD3832" w14:textId="7708A7F3" w:rsidR="00B47AE9" w:rsidRDefault="00B47AE9" w:rsidP="00A1505C">
      <w:pPr>
        <w:pStyle w:val="aaac"/>
        <w:rPr>
          <w:rtl/>
        </w:rPr>
      </w:pPr>
      <w:r>
        <w:rPr>
          <w:b/>
          <w:bCs/>
          <w:color w:val="FF0000"/>
          <w:rtl/>
        </w:rPr>
        <w:t xml:space="preserve">[الحديث: </w:t>
      </w:r>
      <w:r w:rsidR="003F4BB5">
        <w:rPr>
          <w:b/>
          <w:bCs/>
          <w:color w:val="FF0000"/>
          <w:rtl/>
        </w:rPr>
        <w:t>322</w:t>
      </w:r>
      <w:r>
        <w:rPr>
          <w:b/>
          <w:bCs/>
          <w:color w:val="FF0000"/>
          <w:rtl/>
        </w:rPr>
        <w:t>]</w:t>
      </w:r>
      <w:r>
        <w:rPr>
          <w:rtl/>
        </w:rPr>
        <w:t xml:space="preserve"> قال الإمام </w:t>
      </w:r>
      <w:r w:rsidRPr="00737542">
        <w:rPr>
          <w:rtl/>
        </w:rPr>
        <w:t>الصادق</w:t>
      </w:r>
      <w:r>
        <w:rPr>
          <w:rtl/>
        </w:rPr>
        <w:t xml:space="preserve">: (يقول إبليس لجنوده: ألقوا بينهم الحسد والبغي، فإنّهما يعدلان عند </w:t>
      </w:r>
      <w:r w:rsidRPr="004342AB">
        <w:rPr>
          <w:rtl/>
        </w:rPr>
        <w:t>الله</w:t>
      </w:r>
      <w:r>
        <w:rPr>
          <w:rtl/>
        </w:rPr>
        <w:t xml:space="preserve"> الشرك)</w:t>
      </w:r>
      <w:r w:rsidRPr="00AA7B60">
        <w:rPr>
          <w:rStyle w:val="a6"/>
          <w:rtl/>
        </w:rPr>
        <w:t>(</w:t>
      </w:r>
      <w:r w:rsidRPr="00AA7B60">
        <w:rPr>
          <w:rStyle w:val="a6"/>
          <w:rtl/>
        </w:rPr>
        <w:footnoteReference w:id="322"/>
      </w:r>
      <w:r w:rsidRPr="00AA7B60">
        <w:rPr>
          <w:rStyle w:val="a6"/>
          <w:rtl/>
        </w:rPr>
        <w:t>)</w:t>
      </w:r>
    </w:p>
    <w:p w14:paraId="2661DA6A" w14:textId="435527E6" w:rsidR="00B47AE9" w:rsidRDefault="00B47AE9" w:rsidP="00A1505C">
      <w:pPr>
        <w:pStyle w:val="aaac"/>
        <w:rPr>
          <w:rtl/>
        </w:rPr>
      </w:pPr>
      <w:r>
        <w:rPr>
          <w:b/>
          <w:bCs/>
          <w:color w:val="FF0000"/>
          <w:rtl/>
        </w:rPr>
        <w:t xml:space="preserve">[الحديث: </w:t>
      </w:r>
      <w:r w:rsidR="003F4BB5">
        <w:rPr>
          <w:b/>
          <w:bCs/>
          <w:color w:val="FF0000"/>
          <w:rtl/>
        </w:rPr>
        <w:t>323</w:t>
      </w:r>
      <w:r>
        <w:rPr>
          <w:b/>
          <w:bCs/>
          <w:color w:val="FF0000"/>
          <w:rtl/>
        </w:rPr>
        <w:t>]</w:t>
      </w:r>
      <w:r>
        <w:rPr>
          <w:rtl/>
        </w:rPr>
        <w:t xml:space="preserve"> قال الإمام</w:t>
      </w:r>
      <w:r w:rsidRPr="00737542">
        <w:rPr>
          <w:rtl/>
        </w:rPr>
        <w:t xml:space="preserve"> الصادق</w:t>
      </w:r>
      <w:r>
        <w:rPr>
          <w:rtl/>
        </w:rPr>
        <w:t xml:space="preserve">: (ستّة لا تكون </w:t>
      </w:r>
      <w:r w:rsidRPr="004342AB">
        <w:rPr>
          <w:rtl/>
        </w:rPr>
        <w:t>في</w:t>
      </w:r>
      <w:r>
        <w:rPr>
          <w:rtl/>
        </w:rPr>
        <w:t xml:space="preserve"> المؤمن: العسر، والنكد، واللجاجة، والكذب، والحسد، والبغي)</w:t>
      </w:r>
      <w:r w:rsidRPr="00AA7B60">
        <w:rPr>
          <w:rStyle w:val="a6"/>
          <w:rtl/>
        </w:rPr>
        <w:t>(</w:t>
      </w:r>
      <w:r w:rsidRPr="00AA7B60">
        <w:rPr>
          <w:rStyle w:val="a6"/>
          <w:rtl/>
        </w:rPr>
        <w:footnoteReference w:id="323"/>
      </w:r>
      <w:r w:rsidRPr="00AA7B60">
        <w:rPr>
          <w:rStyle w:val="a6"/>
          <w:rtl/>
        </w:rPr>
        <w:t>)</w:t>
      </w:r>
    </w:p>
    <w:p w14:paraId="1304DEEA" w14:textId="53557EC1" w:rsidR="00B47AE9" w:rsidRDefault="00B47AE9" w:rsidP="00A1505C">
      <w:pPr>
        <w:pStyle w:val="aaac"/>
        <w:rPr>
          <w:rtl/>
        </w:rPr>
      </w:pPr>
      <w:r>
        <w:rPr>
          <w:b/>
          <w:bCs/>
          <w:color w:val="FF0000"/>
          <w:rtl/>
        </w:rPr>
        <w:t xml:space="preserve">[الحديث: </w:t>
      </w:r>
      <w:r w:rsidR="003F4BB5">
        <w:rPr>
          <w:b/>
          <w:bCs/>
          <w:color w:val="FF0000"/>
          <w:rtl/>
        </w:rPr>
        <w:t>324</w:t>
      </w:r>
      <w:r>
        <w:rPr>
          <w:b/>
          <w:bCs/>
          <w:color w:val="FF0000"/>
          <w:rtl/>
        </w:rPr>
        <w:t>]</w:t>
      </w:r>
      <w:r>
        <w:rPr>
          <w:rtl/>
        </w:rPr>
        <w:t xml:space="preserve"> قال الإمام </w:t>
      </w:r>
      <w:r w:rsidRPr="00737542">
        <w:rPr>
          <w:rtl/>
        </w:rPr>
        <w:t>الصادق</w:t>
      </w:r>
      <w:r>
        <w:rPr>
          <w:rtl/>
        </w:rPr>
        <w:t xml:space="preserve"> يوصي بعض أصحابه: (انظر أن لا تكلّمنّ بكلمة بغي أبدا وإن أعجبتك نفسك وعشيرتك)</w:t>
      </w:r>
      <w:r w:rsidRPr="00AA7B60">
        <w:rPr>
          <w:rStyle w:val="a6"/>
          <w:rtl/>
        </w:rPr>
        <w:t>(</w:t>
      </w:r>
      <w:r w:rsidRPr="00AA7B60">
        <w:rPr>
          <w:rStyle w:val="a6"/>
          <w:rtl/>
        </w:rPr>
        <w:footnoteReference w:id="324"/>
      </w:r>
      <w:r w:rsidRPr="00AA7B60">
        <w:rPr>
          <w:rStyle w:val="a6"/>
          <w:rtl/>
        </w:rPr>
        <w:t>)</w:t>
      </w:r>
    </w:p>
    <w:p w14:paraId="3CE878A5" w14:textId="3C17F1EC" w:rsidR="00B47AE9" w:rsidRDefault="00B47AE9" w:rsidP="00A1505C">
      <w:pPr>
        <w:pStyle w:val="aaac"/>
        <w:rPr>
          <w:rtl/>
        </w:rPr>
      </w:pPr>
      <w:r>
        <w:rPr>
          <w:b/>
          <w:bCs/>
          <w:color w:val="FF0000"/>
          <w:rtl/>
        </w:rPr>
        <w:t xml:space="preserve">[الحديث: </w:t>
      </w:r>
      <w:r w:rsidR="003F4BB5">
        <w:rPr>
          <w:b/>
          <w:bCs/>
          <w:color w:val="FF0000"/>
          <w:rtl/>
        </w:rPr>
        <w:t>325</w:t>
      </w:r>
      <w:r>
        <w:rPr>
          <w:b/>
          <w:bCs/>
          <w:color w:val="FF0000"/>
          <w:rtl/>
        </w:rPr>
        <w:t>]</w:t>
      </w:r>
      <w:r>
        <w:rPr>
          <w:rtl/>
        </w:rPr>
        <w:t xml:space="preserve"> قال الإمام </w:t>
      </w:r>
      <w:r w:rsidRPr="00737542">
        <w:rPr>
          <w:rtl/>
        </w:rPr>
        <w:t>الصادق</w:t>
      </w:r>
      <w:r>
        <w:rPr>
          <w:rtl/>
        </w:rPr>
        <w:t xml:space="preserve">: (الذنوب </w:t>
      </w:r>
      <w:r w:rsidR="004342AB" w:rsidRPr="005B45C9">
        <w:rPr>
          <w:rtl/>
        </w:rPr>
        <w:t>التي</w:t>
      </w:r>
      <w:r>
        <w:rPr>
          <w:rtl/>
        </w:rPr>
        <w:t xml:space="preserve"> تغيّر النعم: البغي، والذنوب </w:t>
      </w:r>
      <w:r w:rsidR="004342AB" w:rsidRPr="005B45C9">
        <w:rPr>
          <w:rtl/>
        </w:rPr>
        <w:t>التي</w:t>
      </w:r>
      <w:r>
        <w:rPr>
          <w:rtl/>
        </w:rPr>
        <w:t xml:space="preserve"> تورث الندم: القتل، والّتي تنزل النقم: الظلم، والّتي تهتك الستر: شرب الخمر، والّتي تحبس الرزق: الزنا، والّتي تعجّل الفناء: قطيعة الرحم، والّتي تردّ الدعاء وتظلم الهواء: عقوق الوالدين)</w:t>
      </w:r>
      <w:r w:rsidRPr="00AA7B60">
        <w:rPr>
          <w:rStyle w:val="a6"/>
          <w:rtl/>
        </w:rPr>
        <w:t>(</w:t>
      </w:r>
      <w:r w:rsidRPr="00AA7B60">
        <w:rPr>
          <w:rStyle w:val="a6"/>
          <w:rtl/>
        </w:rPr>
        <w:footnoteReference w:id="325"/>
      </w:r>
      <w:r w:rsidRPr="00AA7B60">
        <w:rPr>
          <w:rStyle w:val="a6"/>
          <w:rtl/>
        </w:rPr>
        <w:t>)</w:t>
      </w:r>
    </w:p>
    <w:p w14:paraId="2546BD05" w14:textId="4FB7DF7F" w:rsidR="00B47AE9" w:rsidRDefault="00B47AE9" w:rsidP="00A1505C">
      <w:pPr>
        <w:pStyle w:val="aaac"/>
        <w:rPr>
          <w:rtl/>
        </w:rPr>
      </w:pPr>
      <w:r>
        <w:rPr>
          <w:b/>
          <w:bCs/>
          <w:color w:val="FF0000"/>
          <w:rtl/>
        </w:rPr>
        <w:lastRenderedPageBreak/>
        <w:t xml:space="preserve">[الحديث: </w:t>
      </w:r>
      <w:r w:rsidR="003F4BB5">
        <w:rPr>
          <w:b/>
          <w:bCs/>
          <w:color w:val="FF0000"/>
          <w:rtl/>
        </w:rPr>
        <w:t>326</w:t>
      </w:r>
      <w:r>
        <w:rPr>
          <w:b/>
          <w:bCs/>
          <w:color w:val="FF0000"/>
          <w:rtl/>
        </w:rPr>
        <w:t>]</w:t>
      </w:r>
      <w:r>
        <w:rPr>
          <w:rtl/>
        </w:rPr>
        <w:t xml:space="preserve"> قال الإمام </w:t>
      </w:r>
      <w:r w:rsidRPr="00737542">
        <w:rPr>
          <w:rtl/>
        </w:rPr>
        <w:t>الصادق يوصي أصحابه</w:t>
      </w:r>
      <w:r>
        <w:rPr>
          <w:rtl/>
        </w:rPr>
        <w:t xml:space="preserve">: (إيّاكم أن يبغي بعضكم على بعض، فإنّها ليست من خصال الصالحين، فإنّه من </w:t>
      </w:r>
      <w:r w:rsidRPr="005B45C9">
        <w:rPr>
          <w:rtl/>
        </w:rPr>
        <w:t>بغ</w:t>
      </w:r>
      <w:r w:rsidR="00D915D5" w:rsidRPr="005B45C9">
        <w:rPr>
          <w:rtl/>
        </w:rPr>
        <w:t>ى</w:t>
      </w:r>
      <w:r>
        <w:rPr>
          <w:rtl/>
        </w:rPr>
        <w:t xml:space="preserve"> صيّر </w:t>
      </w:r>
      <w:r w:rsidRPr="004342AB">
        <w:rPr>
          <w:rtl/>
        </w:rPr>
        <w:t>الله</w:t>
      </w:r>
      <w:r>
        <w:rPr>
          <w:rtl/>
        </w:rPr>
        <w:t xml:space="preserve"> بغيه على نفسه، وصارت نصرة </w:t>
      </w:r>
      <w:r w:rsidRPr="004342AB">
        <w:rPr>
          <w:rtl/>
        </w:rPr>
        <w:t>الله</w:t>
      </w:r>
      <w:r>
        <w:rPr>
          <w:rtl/>
        </w:rPr>
        <w:t xml:space="preserve"> لمن بغي عليه، ومن نصره </w:t>
      </w:r>
      <w:r w:rsidRPr="004342AB">
        <w:rPr>
          <w:rtl/>
        </w:rPr>
        <w:t>الله</w:t>
      </w:r>
      <w:r>
        <w:rPr>
          <w:rtl/>
        </w:rPr>
        <w:t xml:space="preserve"> غلب وأصاب الظفر من </w:t>
      </w:r>
      <w:r w:rsidRPr="004342AB">
        <w:rPr>
          <w:rtl/>
        </w:rPr>
        <w:t>الله</w:t>
      </w:r>
      <w:r>
        <w:rPr>
          <w:rtl/>
        </w:rPr>
        <w:t>)</w:t>
      </w:r>
      <w:r w:rsidRPr="00AA7B60">
        <w:rPr>
          <w:rStyle w:val="a6"/>
          <w:rtl/>
        </w:rPr>
        <w:t>(</w:t>
      </w:r>
      <w:r w:rsidRPr="00AA7B60">
        <w:rPr>
          <w:rStyle w:val="a6"/>
          <w:rtl/>
        </w:rPr>
        <w:footnoteReference w:id="326"/>
      </w:r>
      <w:r w:rsidRPr="00AA7B60">
        <w:rPr>
          <w:rStyle w:val="a6"/>
          <w:rtl/>
        </w:rPr>
        <w:t>)</w:t>
      </w:r>
    </w:p>
    <w:p w14:paraId="25CE3D90" w14:textId="6784AFA1" w:rsidR="00B47AE9" w:rsidRDefault="00B47AE9" w:rsidP="00A1505C">
      <w:pPr>
        <w:pStyle w:val="aaac"/>
        <w:rPr>
          <w:rtl/>
        </w:rPr>
      </w:pPr>
      <w:r>
        <w:rPr>
          <w:b/>
          <w:bCs/>
          <w:color w:val="FF0000"/>
          <w:rtl/>
        </w:rPr>
        <w:t xml:space="preserve">[الحديث: </w:t>
      </w:r>
      <w:r w:rsidR="003F4BB5">
        <w:rPr>
          <w:b/>
          <w:bCs/>
          <w:color w:val="FF0000"/>
          <w:rtl/>
        </w:rPr>
        <w:t>327</w:t>
      </w:r>
      <w:r>
        <w:rPr>
          <w:b/>
          <w:bCs/>
          <w:color w:val="FF0000"/>
          <w:rtl/>
        </w:rPr>
        <w:t>]</w:t>
      </w:r>
      <w:r>
        <w:rPr>
          <w:rtl/>
        </w:rPr>
        <w:t xml:space="preserve"> قال الإمام </w:t>
      </w:r>
      <w:r w:rsidRPr="00737542">
        <w:rPr>
          <w:rtl/>
        </w:rPr>
        <w:t>الصادق</w:t>
      </w:r>
      <w:r>
        <w:rPr>
          <w:rtl/>
        </w:rPr>
        <w:t xml:space="preserve">: (إنّ أبغضكم إليّ المترأسّون المشّاؤون بالنمائم، الحسدة لإخوانهم ليسوا منّي ولا أنا منهم، إنّما أوليائي الّذين سلّموا لأمرنا واتّبعوا آثارنا واقتدوا بنا </w:t>
      </w:r>
      <w:r w:rsidRPr="004342AB">
        <w:rPr>
          <w:rtl/>
        </w:rPr>
        <w:t>في</w:t>
      </w:r>
      <w:r>
        <w:rPr>
          <w:rtl/>
        </w:rPr>
        <w:t xml:space="preserve"> كلّ </w:t>
      </w:r>
      <w:r w:rsidR="006B5B05">
        <w:rPr>
          <w:rtl/>
        </w:rPr>
        <w:t>أمورنا</w:t>
      </w:r>
      <w:r w:rsidR="007902E2">
        <w:rPr>
          <w:rtl/>
        </w:rPr>
        <w:t xml:space="preserve">.. </w:t>
      </w:r>
      <w:r>
        <w:rPr>
          <w:rtl/>
        </w:rPr>
        <w:t>و</w:t>
      </w:r>
      <w:r w:rsidRPr="004342AB">
        <w:rPr>
          <w:rtl/>
        </w:rPr>
        <w:t>اللّه</w:t>
      </w:r>
      <w:r>
        <w:rPr>
          <w:rtl/>
        </w:rPr>
        <w:t xml:space="preserve"> لو قدّم أحدكم مل‏ء </w:t>
      </w:r>
      <w:r w:rsidR="004342AB" w:rsidRPr="005B45C9">
        <w:rPr>
          <w:rtl/>
        </w:rPr>
        <w:t>الأرض</w:t>
      </w:r>
      <w:r>
        <w:rPr>
          <w:rtl/>
        </w:rPr>
        <w:t xml:space="preserve"> ذهبا على </w:t>
      </w:r>
      <w:r w:rsidRPr="004342AB">
        <w:rPr>
          <w:rtl/>
        </w:rPr>
        <w:t>الله</w:t>
      </w:r>
      <w:r>
        <w:rPr>
          <w:rtl/>
        </w:rPr>
        <w:t xml:space="preserve"> ثمّ حسد مؤمنا لكان ذلك الذهب ممّا يكوى به </w:t>
      </w:r>
      <w:r w:rsidRPr="004342AB">
        <w:rPr>
          <w:rtl/>
        </w:rPr>
        <w:t>في</w:t>
      </w:r>
      <w:r>
        <w:rPr>
          <w:rtl/>
        </w:rPr>
        <w:t xml:space="preserve"> النار)</w:t>
      </w:r>
      <w:r>
        <w:rPr>
          <w:position w:val="6"/>
          <w:szCs w:val="20"/>
          <w:rtl/>
        </w:rPr>
        <w:t>(</w:t>
      </w:r>
      <w:r w:rsidRPr="000A5430">
        <w:rPr>
          <w:rStyle w:val="a6"/>
          <w:rtl/>
        </w:rPr>
        <w:footnoteReference w:id="327"/>
      </w:r>
      <w:r w:rsidRPr="000A5430">
        <w:rPr>
          <w:position w:val="6"/>
          <w:szCs w:val="20"/>
          <w:rtl/>
        </w:rPr>
        <w:t>)</w:t>
      </w:r>
    </w:p>
    <w:p w14:paraId="04A0CA38" w14:textId="471DA679" w:rsidR="00B47AE9" w:rsidRDefault="00B47AE9" w:rsidP="00A1505C">
      <w:pPr>
        <w:pStyle w:val="aaac"/>
        <w:rPr>
          <w:rtl/>
        </w:rPr>
      </w:pPr>
      <w:r>
        <w:rPr>
          <w:b/>
          <w:bCs/>
          <w:color w:val="FF0000"/>
          <w:rtl/>
        </w:rPr>
        <w:t xml:space="preserve">[الحديث: </w:t>
      </w:r>
      <w:r w:rsidR="003F4BB5">
        <w:rPr>
          <w:b/>
          <w:bCs/>
          <w:color w:val="FF0000"/>
          <w:rtl/>
        </w:rPr>
        <w:t>328</w:t>
      </w:r>
      <w:r>
        <w:rPr>
          <w:b/>
          <w:bCs/>
          <w:color w:val="FF0000"/>
          <w:rtl/>
        </w:rPr>
        <w:t>]</w:t>
      </w:r>
      <w:r>
        <w:rPr>
          <w:rtl/>
        </w:rPr>
        <w:t xml:space="preserve"> قال الإمام </w:t>
      </w:r>
      <w:r w:rsidRPr="00737542">
        <w:rPr>
          <w:rtl/>
        </w:rPr>
        <w:t>الصادق</w:t>
      </w:r>
      <w:r>
        <w:rPr>
          <w:rtl/>
        </w:rPr>
        <w:t>: (</w:t>
      </w:r>
      <w:r w:rsidR="004342AB" w:rsidRPr="005B45C9">
        <w:rPr>
          <w:rtl/>
        </w:rPr>
        <w:t>أربعة</w:t>
      </w:r>
      <w:r>
        <w:rPr>
          <w:rtl/>
        </w:rPr>
        <w:t xml:space="preserve"> لا يدخلون الجنّة: الكاهن، والمنافق، ومدمن الخمر، والقتّات وهو النمام)</w:t>
      </w:r>
      <w:r>
        <w:rPr>
          <w:position w:val="6"/>
          <w:szCs w:val="20"/>
          <w:rtl/>
        </w:rPr>
        <w:t>(</w:t>
      </w:r>
      <w:r w:rsidRPr="000A5430">
        <w:rPr>
          <w:rStyle w:val="a6"/>
          <w:rtl/>
        </w:rPr>
        <w:footnoteReference w:id="328"/>
      </w:r>
      <w:r w:rsidRPr="000A5430">
        <w:rPr>
          <w:position w:val="6"/>
          <w:szCs w:val="20"/>
          <w:rtl/>
        </w:rPr>
        <w:t>)</w:t>
      </w:r>
    </w:p>
    <w:p w14:paraId="277A7B2C" w14:textId="23C5DA4C" w:rsidR="00B47AE9" w:rsidRDefault="00B47AE9" w:rsidP="00A1505C">
      <w:pPr>
        <w:pStyle w:val="aaac"/>
        <w:rPr>
          <w:rtl/>
        </w:rPr>
      </w:pPr>
      <w:r>
        <w:rPr>
          <w:b/>
          <w:bCs/>
          <w:color w:val="FF0000"/>
          <w:rtl/>
        </w:rPr>
        <w:t xml:space="preserve">[الحديث: </w:t>
      </w:r>
      <w:r w:rsidR="003F4BB5">
        <w:rPr>
          <w:b/>
          <w:bCs/>
          <w:color w:val="FF0000"/>
          <w:rtl/>
        </w:rPr>
        <w:t>329</w:t>
      </w:r>
      <w:r>
        <w:rPr>
          <w:b/>
          <w:bCs/>
          <w:color w:val="FF0000"/>
          <w:rtl/>
        </w:rPr>
        <w:t>]</w:t>
      </w:r>
      <w:r>
        <w:rPr>
          <w:rtl/>
        </w:rPr>
        <w:t xml:space="preserve"> قال الإمام </w:t>
      </w:r>
      <w:r w:rsidRPr="00737542">
        <w:rPr>
          <w:rtl/>
        </w:rPr>
        <w:t>الصادق</w:t>
      </w:r>
      <w:r>
        <w:rPr>
          <w:rtl/>
        </w:rPr>
        <w:t xml:space="preserve">: (إنّ من أكبر السحر النميمة يفرق بها بين المتحابّين، ويجلب العداوة على </w:t>
      </w:r>
      <w:r w:rsidR="0075577B">
        <w:rPr>
          <w:rtl/>
        </w:rPr>
        <w:t>المتصافين</w:t>
      </w:r>
      <w:r>
        <w:rPr>
          <w:rtl/>
        </w:rPr>
        <w:t xml:space="preserve">، ويسفك بها الدماء، ويهدم بها الدور، ويكشف بها الستور، والنمّام أشدّ من وطئ </w:t>
      </w:r>
      <w:r w:rsidR="004342AB" w:rsidRPr="005B45C9">
        <w:rPr>
          <w:rtl/>
        </w:rPr>
        <w:t>الأرض</w:t>
      </w:r>
      <w:r>
        <w:rPr>
          <w:rtl/>
        </w:rPr>
        <w:t xml:space="preserve"> بقدم)</w:t>
      </w:r>
      <w:r>
        <w:rPr>
          <w:position w:val="6"/>
          <w:szCs w:val="20"/>
          <w:rtl/>
        </w:rPr>
        <w:t>(</w:t>
      </w:r>
      <w:r w:rsidRPr="000A5430">
        <w:rPr>
          <w:rStyle w:val="a6"/>
          <w:rtl/>
        </w:rPr>
        <w:footnoteReference w:id="329"/>
      </w:r>
      <w:r w:rsidRPr="000A5430">
        <w:rPr>
          <w:position w:val="6"/>
          <w:szCs w:val="20"/>
          <w:rtl/>
        </w:rPr>
        <w:t>)</w:t>
      </w:r>
    </w:p>
    <w:p w14:paraId="7881E2FE" w14:textId="5A05234B" w:rsidR="00B47AE9" w:rsidRDefault="00B47AE9" w:rsidP="00A1505C">
      <w:pPr>
        <w:pStyle w:val="aaac"/>
        <w:rPr>
          <w:rtl/>
        </w:rPr>
      </w:pPr>
      <w:r>
        <w:rPr>
          <w:b/>
          <w:bCs/>
          <w:color w:val="FF0000"/>
          <w:rtl/>
        </w:rPr>
        <w:t xml:space="preserve">[الحديث: </w:t>
      </w:r>
      <w:r w:rsidR="003F4BB5">
        <w:rPr>
          <w:b/>
          <w:bCs/>
          <w:color w:val="FF0000"/>
          <w:rtl/>
        </w:rPr>
        <w:t>330</w:t>
      </w:r>
      <w:r>
        <w:rPr>
          <w:b/>
          <w:bCs/>
          <w:color w:val="FF0000"/>
          <w:rtl/>
        </w:rPr>
        <w:t>]</w:t>
      </w:r>
      <w:r>
        <w:rPr>
          <w:rtl/>
        </w:rPr>
        <w:t xml:space="preserve"> قال الإمام </w:t>
      </w:r>
      <w:r w:rsidRPr="00737542">
        <w:rPr>
          <w:rtl/>
        </w:rPr>
        <w:t>الصادق</w:t>
      </w:r>
      <w:r>
        <w:rPr>
          <w:rtl/>
        </w:rPr>
        <w:t>: (لا يدخل الجنّة سفّاك للدماء ولا مدمن الخمر، ولا مشاء بنميم)</w:t>
      </w:r>
      <w:r>
        <w:rPr>
          <w:position w:val="6"/>
          <w:szCs w:val="20"/>
          <w:rtl/>
        </w:rPr>
        <w:t>(</w:t>
      </w:r>
      <w:r w:rsidRPr="000A5430">
        <w:rPr>
          <w:rStyle w:val="a6"/>
          <w:rtl/>
        </w:rPr>
        <w:footnoteReference w:id="330"/>
      </w:r>
      <w:r w:rsidRPr="000A5430">
        <w:rPr>
          <w:position w:val="6"/>
          <w:szCs w:val="20"/>
          <w:rtl/>
        </w:rPr>
        <w:t>)</w:t>
      </w:r>
    </w:p>
    <w:p w14:paraId="29EE278E" w14:textId="1E1F5C63" w:rsidR="00B47AE9" w:rsidRDefault="00B47AE9" w:rsidP="00A1505C">
      <w:pPr>
        <w:pStyle w:val="aaac"/>
        <w:rPr>
          <w:rtl/>
        </w:rPr>
      </w:pPr>
      <w:r>
        <w:rPr>
          <w:b/>
          <w:bCs/>
          <w:color w:val="FF0000"/>
          <w:rtl/>
        </w:rPr>
        <w:t xml:space="preserve">[الحديث: </w:t>
      </w:r>
      <w:r w:rsidR="003F4BB5">
        <w:rPr>
          <w:b/>
          <w:bCs/>
          <w:color w:val="FF0000"/>
          <w:rtl/>
        </w:rPr>
        <w:t>331</w:t>
      </w:r>
      <w:r>
        <w:rPr>
          <w:b/>
          <w:bCs/>
          <w:color w:val="FF0000"/>
          <w:rtl/>
        </w:rPr>
        <w:t>]</w:t>
      </w:r>
      <w:r>
        <w:rPr>
          <w:rtl/>
        </w:rPr>
        <w:t xml:space="preserve"> قال الإمام الصادق: (بينا موسى بن عمران عليه السّلام يناجي ربّه عزّ وجلّ إذا ر</w:t>
      </w:r>
      <w:r w:rsidR="007902E2">
        <w:rPr>
          <w:rtl/>
        </w:rPr>
        <w:t>أ</w:t>
      </w:r>
      <w:r>
        <w:rPr>
          <w:rtl/>
        </w:rPr>
        <w:t xml:space="preserve">ى رجلا تحت ظلّ </w:t>
      </w:r>
      <w:r w:rsidR="007902E2">
        <w:rPr>
          <w:rtl/>
        </w:rPr>
        <w:t>ال</w:t>
      </w:r>
      <w:r>
        <w:rPr>
          <w:rtl/>
        </w:rPr>
        <w:t>عرش</w:t>
      </w:r>
      <w:r w:rsidR="007902E2">
        <w:rPr>
          <w:rtl/>
        </w:rPr>
        <w:t>،</w:t>
      </w:r>
      <w:r>
        <w:rPr>
          <w:rtl/>
        </w:rPr>
        <w:t xml:space="preserve"> فقال: يا ربّ من هذا الذي قد أظلّه عرشك؟ فقال: هذا كان بارّا بوالديه ولم يمش بالنميمة)</w:t>
      </w:r>
      <w:r>
        <w:rPr>
          <w:position w:val="6"/>
          <w:szCs w:val="20"/>
          <w:rtl/>
        </w:rPr>
        <w:t>(</w:t>
      </w:r>
      <w:r w:rsidRPr="002E1D29">
        <w:rPr>
          <w:rStyle w:val="a6"/>
          <w:rtl/>
        </w:rPr>
        <w:footnoteReference w:id="331"/>
      </w:r>
      <w:r w:rsidRPr="002E1D29">
        <w:rPr>
          <w:position w:val="6"/>
          <w:szCs w:val="20"/>
          <w:rtl/>
        </w:rPr>
        <w:t>)</w:t>
      </w:r>
    </w:p>
    <w:p w14:paraId="5D7BD6ED" w14:textId="7FBFD686" w:rsidR="00B47AE9" w:rsidRDefault="00B47AE9" w:rsidP="00A1505C">
      <w:pPr>
        <w:pStyle w:val="aaac"/>
        <w:rPr>
          <w:rtl/>
        </w:rPr>
      </w:pPr>
      <w:r>
        <w:rPr>
          <w:b/>
          <w:bCs/>
          <w:color w:val="FF0000"/>
          <w:rtl/>
        </w:rPr>
        <w:t xml:space="preserve">[الحديث: </w:t>
      </w:r>
      <w:r w:rsidR="003F4BB5">
        <w:rPr>
          <w:b/>
          <w:bCs/>
          <w:color w:val="FF0000"/>
          <w:rtl/>
        </w:rPr>
        <w:t>332</w:t>
      </w:r>
      <w:r>
        <w:rPr>
          <w:b/>
          <w:bCs/>
          <w:color w:val="FF0000"/>
          <w:rtl/>
        </w:rPr>
        <w:t>]</w:t>
      </w:r>
      <w:r>
        <w:rPr>
          <w:rtl/>
        </w:rPr>
        <w:t xml:space="preserve"> قال الإمام </w:t>
      </w:r>
      <w:r w:rsidRPr="00737542">
        <w:rPr>
          <w:rtl/>
        </w:rPr>
        <w:t>الصادق</w:t>
      </w:r>
      <w:r>
        <w:rPr>
          <w:rtl/>
        </w:rPr>
        <w:t xml:space="preserve">: (إيّاك والسعاة وأهل النمايم فلا يلتزقنّ منهم </w:t>
      </w:r>
      <w:r>
        <w:rPr>
          <w:rtl/>
        </w:rPr>
        <w:lastRenderedPageBreak/>
        <w:t xml:space="preserve">بك أحد، ولا يراك </w:t>
      </w:r>
      <w:r w:rsidRPr="004342AB">
        <w:rPr>
          <w:rtl/>
        </w:rPr>
        <w:t>الله</w:t>
      </w:r>
      <w:r>
        <w:rPr>
          <w:rtl/>
        </w:rPr>
        <w:t xml:space="preserve"> يوما وليلة وأنت تقبل منهم صرفا ولا عدلا، فيسخط </w:t>
      </w:r>
      <w:r w:rsidRPr="004342AB">
        <w:rPr>
          <w:rtl/>
        </w:rPr>
        <w:t>الله</w:t>
      </w:r>
      <w:r>
        <w:rPr>
          <w:rtl/>
        </w:rPr>
        <w:t xml:space="preserve"> عليك ويهتك سترك)</w:t>
      </w:r>
      <w:r>
        <w:rPr>
          <w:position w:val="6"/>
          <w:szCs w:val="20"/>
          <w:rtl/>
        </w:rPr>
        <w:t>(</w:t>
      </w:r>
      <w:r w:rsidRPr="0030317D">
        <w:rPr>
          <w:rStyle w:val="a6"/>
          <w:rtl/>
        </w:rPr>
        <w:footnoteReference w:id="332"/>
      </w:r>
      <w:r w:rsidRPr="0030317D">
        <w:rPr>
          <w:position w:val="6"/>
          <w:szCs w:val="20"/>
          <w:rtl/>
        </w:rPr>
        <w:t>)</w:t>
      </w:r>
    </w:p>
    <w:p w14:paraId="246AC997" w14:textId="7868F29A" w:rsidR="00B47AE9" w:rsidRDefault="00B47AE9" w:rsidP="00A1505C">
      <w:pPr>
        <w:pStyle w:val="aaac"/>
        <w:rPr>
          <w:rtl/>
        </w:rPr>
      </w:pPr>
      <w:r>
        <w:rPr>
          <w:b/>
          <w:bCs/>
          <w:color w:val="FF0000"/>
          <w:rtl/>
        </w:rPr>
        <w:t xml:space="preserve">[الحديث: </w:t>
      </w:r>
      <w:r w:rsidR="003F4BB5">
        <w:rPr>
          <w:b/>
          <w:bCs/>
          <w:color w:val="FF0000"/>
          <w:rtl/>
        </w:rPr>
        <w:t>333</w:t>
      </w:r>
      <w:r>
        <w:rPr>
          <w:b/>
          <w:bCs/>
          <w:color w:val="FF0000"/>
          <w:rtl/>
        </w:rPr>
        <w:t>]</w:t>
      </w:r>
      <w:r>
        <w:rPr>
          <w:rtl/>
        </w:rPr>
        <w:t xml:space="preserve"> قال الإمام الصادق: (إنّ اللّعنة إذا خرجت من </w:t>
      </w:r>
      <w:r w:rsidRPr="004342AB">
        <w:rPr>
          <w:rtl/>
        </w:rPr>
        <w:t>في</w:t>
      </w:r>
      <w:r>
        <w:rPr>
          <w:rtl/>
        </w:rPr>
        <w:t xml:space="preserve"> صاحبها تردّدت، فإن وجدت مساغا وإلّا رجعت على صاحبها)</w:t>
      </w:r>
      <w:r>
        <w:rPr>
          <w:position w:val="6"/>
          <w:szCs w:val="20"/>
          <w:rtl/>
        </w:rPr>
        <w:t>(</w:t>
      </w:r>
      <w:r w:rsidRPr="00713442">
        <w:rPr>
          <w:rStyle w:val="a6"/>
          <w:rtl/>
        </w:rPr>
        <w:footnoteReference w:id="333"/>
      </w:r>
      <w:r w:rsidRPr="00713442">
        <w:rPr>
          <w:position w:val="6"/>
          <w:szCs w:val="20"/>
          <w:rtl/>
        </w:rPr>
        <w:t>)</w:t>
      </w:r>
    </w:p>
    <w:p w14:paraId="2FC46A0B" w14:textId="661BBF34" w:rsidR="00B47AE9" w:rsidRDefault="00B47AE9" w:rsidP="00A1505C">
      <w:pPr>
        <w:pStyle w:val="aaac"/>
        <w:rPr>
          <w:rtl/>
        </w:rPr>
      </w:pPr>
      <w:r>
        <w:rPr>
          <w:b/>
          <w:bCs/>
          <w:color w:val="FF0000"/>
          <w:rtl/>
        </w:rPr>
        <w:t xml:space="preserve">[الحديث: </w:t>
      </w:r>
      <w:r w:rsidR="003F4BB5">
        <w:rPr>
          <w:b/>
          <w:bCs/>
          <w:color w:val="FF0000"/>
          <w:rtl/>
        </w:rPr>
        <w:t>334</w:t>
      </w:r>
      <w:r>
        <w:rPr>
          <w:b/>
          <w:bCs/>
          <w:color w:val="FF0000"/>
          <w:rtl/>
        </w:rPr>
        <w:t>]</w:t>
      </w:r>
      <w:r>
        <w:rPr>
          <w:rtl/>
        </w:rPr>
        <w:t xml:space="preserve"> قال الإمام </w:t>
      </w:r>
      <w:r w:rsidRPr="00737542">
        <w:rPr>
          <w:rtl/>
        </w:rPr>
        <w:t>الصادق</w:t>
      </w:r>
      <w:r>
        <w:rPr>
          <w:rtl/>
        </w:rPr>
        <w:t xml:space="preserve"> </w:t>
      </w:r>
      <w:r w:rsidRPr="004342AB">
        <w:rPr>
          <w:rtl/>
        </w:rPr>
        <w:t>في</w:t>
      </w:r>
      <w:r>
        <w:rPr>
          <w:rtl/>
        </w:rPr>
        <w:t xml:space="preserve"> وصيّته لأصحابه: (إيّاكم ان تذلقوا ألسنتكم بقول الزور والبهتان والإثم والعدوان، فإنّكم إن كففتم ألسنتكم عمّا يكرهه </w:t>
      </w:r>
      <w:r w:rsidRPr="004342AB">
        <w:rPr>
          <w:rtl/>
        </w:rPr>
        <w:t>الله</w:t>
      </w:r>
      <w:r>
        <w:rPr>
          <w:rtl/>
        </w:rPr>
        <w:t xml:space="preserve"> ممّا نهاكم عنه كان ذلك خيرا لكم من </w:t>
      </w:r>
      <w:r w:rsidR="007902E2">
        <w:rPr>
          <w:rtl/>
        </w:rPr>
        <w:t>أ</w:t>
      </w:r>
      <w:r>
        <w:rPr>
          <w:rtl/>
        </w:rPr>
        <w:t xml:space="preserve">ن تذلقوا ألسنتكم به، فإنّ ذلق اللسان فيما يكره </w:t>
      </w:r>
      <w:r w:rsidRPr="004342AB">
        <w:rPr>
          <w:rtl/>
        </w:rPr>
        <w:t>الله</w:t>
      </w:r>
      <w:r>
        <w:rPr>
          <w:rtl/>
        </w:rPr>
        <w:t xml:space="preserve"> وما نهى عنه رداءة العبد عند </w:t>
      </w:r>
      <w:r w:rsidRPr="004342AB">
        <w:rPr>
          <w:rtl/>
        </w:rPr>
        <w:t>الله</w:t>
      </w:r>
      <w:r>
        <w:rPr>
          <w:rtl/>
        </w:rPr>
        <w:t xml:space="preserve">، ومقت من </w:t>
      </w:r>
      <w:r w:rsidRPr="004342AB">
        <w:rPr>
          <w:rtl/>
        </w:rPr>
        <w:t>الله</w:t>
      </w:r>
      <w:r>
        <w:rPr>
          <w:rtl/>
        </w:rPr>
        <w:t xml:space="preserve"> وصمم وعمى يورثه </w:t>
      </w:r>
      <w:r w:rsidRPr="004342AB">
        <w:rPr>
          <w:rtl/>
        </w:rPr>
        <w:t>الله</w:t>
      </w:r>
      <w:r>
        <w:rPr>
          <w:rtl/>
        </w:rPr>
        <w:t xml:space="preserve"> إيّاه يوم القيامة)</w:t>
      </w:r>
      <w:r w:rsidRPr="007F4769">
        <w:rPr>
          <w:position w:val="6"/>
          <w:szCs w:val="20"/>
          <w:rtl/>
        </w:rPr>
        <w:t>(</w:t>
      </w:r>
      <w:r w:rsidRPr="007F4769">
        <w:rPr>
          <w:rStyle w:val="a6"/>
          <w:rtl/>
        </w:rPr>
        <w:footnoteReference w:id="334"/>
      </w:r>
      <w:r>
        <w:rPr>
          <w:position w:val="6"/>
          <w:szCs w:val="20"/>
          <w:rtl/>
        </w:rPr>
        <w:t>)</w:t>
      </w:r>
    </w:p>
    <w:p w14:paraId="1D24E6B7" w14:textId="2E1F3C54" w:rsidR="00B47AE9" w:rsidRDefault="00B47AE9" w:rsidP="00A1505C">
      <w:pPr>
        <w:pStyle w:val="aaac"/>
        <w:rPr>
          <w:rtl/>
        </w:rPr>
      </w:pPr>
      <w:r>
        <w:rPr>
          <w:b/>
          <w:bCs/>
          <w:color w:val="FF0000"/>
          <w:rtl/>
        </w:rPr>
        <w:t xml:space="preserve">[الحديث: </w:t>
      </w:r>
      <w:r w:rsidR="003F4BB5">
        <w:rPr>
          <w:b/>
          <w:bCs/>
          <w:color w:val="FF0000"/>
          <w:rtl/>
        </w:rPr>
        <w:t>335</w:t>
      </w:r>
      <w:r>
        <w:rPr>
          <w:b/>
          <w:bCs/>
          <w:color w:val="FF0000"/>
          <w:rtl/>
        </w:rPr>
        <w:t>]</w:t>
      </w:r>
      <w:r>
        <w:rPr>
          <w:rtl/>
        </w:rPr>
        <w:t xml:space="preserve"> قال الإمام الصادق: (إذا قال المؤمن لأخيه: </w:t>
      </w:r>
      <w:r w:rsidR="007902E2">
        <w:rPr>
          <w:rtl/>
        </w:rPr>
        <w:t>أ</w:t>
      </w:r>
      <w:r>
        <w:rPr>
          <w:rtl/>
        </w:rPr>
        <w:t xml:space="preserve">فّ، خرج من ولايته، وإذا قال: أنت لي عدوّ، كفر أحدهما، لأنّه لا يقبل </w:t>
      </w:r>
      <w:r w:rsidRPr="004342AB">
        <w:rPr>
          <w:rtl/>
        </w:rPr>
        <w:t>الله</w:t>
      </w:r>
      <w:r>
        <w:rPr>
          <w:rtl/>
        </w:rPr>
        <w:t xml:space="preserve"> عزّ وجلّ عملا من أحد يعجّل </w:t>
      </w:r>
      <w:r w:rsidRPr="004342AB">
        <w:rPr>
          <w:rtl/>
        </w:rPr>
        <w:t>في</w:t>
      </w:r>
      <w:r>
        <w:rPr>
          <w:rtl/>
        </w:rPr>
        <w:t xml:space="preserve"> تثريب على مؤمن بفضيحته، ولا يقبل من مؤمن عملا، وهو يضمر </w:t>
      </w:r>
      <w:r w:rsidRPr="004342AB">
        <w:rPr>
          <w:rtl/>
        </w:rPr>
        <w:t>في</w:t>
      </w:r>
      <w:r>
        <w:rPr>
          <w:rtl/>
        </w:rPr>
        <w:t xml:space="preserve"> قلبه على المؤمن سوء</w:t>
      </w:r>
      <w:r w:rsidR="007902E2">
        <w:rPr>
          <w:rtl/>
        </w:rPr>
        <w:t>،</w:t>
      </w:r>
      <w:r>
        <w:rPr>
          <w:rtl/>
        </w:rPr>
        <w:t xml:space="preserve"> ولو كشف الغطاء عن الناس لنظروا إلى ما وصل بين </w:t>
      </w:r>
      <w:r w:rsidRPr="004342AB">
        <w:rPr>
          <w:rtl/>
        </w:rPr>
        <w:t>الله</w:t>
      </w:r>
      <w:r>
        <w:rPr>
          <w:rtl/>
        </w:rPr>
        <w:t xml:space="preserve"> عز وجلّ‏ وبين المؤمن، وخضعت للمؤمنين رقابهم، وتسهّلت لهم </w:t>
      </w:r>
      <w:r w:rsidR="006B5B05">
        <w:rPr>
          <w:rtl/>
        </w:rPr>
        <w:t>أمورهم</w:t>
      </w:r>
      <w:r>
        <w:rPr>
          <w:rtl/>
        </w:rPr>
        <w:t xml:space="preserve">، ولانت لهم طاعتهم، ولو نظروا إلى مردود الأعمال من السماء، لقالوا: ما يقبل </w:t>
      </w:r>
      <w:r w:rsidRPr="004342AB">
        <w:rPr>
          <w:rtl/>
        </w:rPr>
        <w:t>الله</w:t>
      </w:r>
      <w:r>
        <w:rPr>
          <w:rtl/>
        </w:rPr>
        <w:t xml:space="preserve"> من أحد عملا)</w:t>
      </w:r>
      <w:r>
        <w:rPr>
          <w:position w:val="6"/>
          <w:szCs w:val="20"/>
          <w:rtl/>
        </w:rPr>
        <w:t>(</w:t>
      </w:r>
      <w:r w:rsidRPr="007F4769">
        <w:rPr>
          <w:rStyle w:val="a6"/>
          <w:rtl/>
        </w:rPr>
        <w:footnoteReference w:id="335"/>
      </w:r>
      <w:r w:rsidRPr="007F4769">
        <w:rPr>
          <w:position w:val="6"/>
          <w:szCs w:val="20"/>
          <w:rtl/>
        </w:rPr>
        <w:t>)</w:t>
      </w:r>
    </w:p>
    <w:p w14:paraId="2BB3AF3B" w14:textId="3F243646" w:rsidR="00B47AE9" w:rsidRDefault="00B47AE9" w:rsidP="00A1505C">
      <w:pPr>
        <w:pStyle w:val="aaac"/>
        <w:rPr>
          <w:rtl/>
        </w:rPr>
      </w:pPr>
      <w:r>
        <w:rPr>
          <w:b/>
          <w:bCs/>
          <w:color w:val="FF0000"/>
          <w:rtl/>
        </w:rPr>
        <w:t xml:space="preserve">[الحديث: </w:t>
      </w:r>
      <w:r w:rsidR="003F4BB5">
        <w:rPr>
          <w:b/>
          <w:bCs/>
          <w:color w:val="FF0000"/>
          <w:rtl/>
        </w:rPr>
        <w:t>336</w:t>
      </w:r>
      <w:r>
        <w:rPr>
          <w:b/>
          <w:bCs/>
          <w:color w:val="FF0000"/>
          <w:rtl/>
        </w:rPr>
        <w:t>]</w:t>
      </w:r>
      <w:r>
        <w:rPr>
          <w:rtl/>
        </w:rPr>
        <w:t xml:space="preserve"> قال الإمام </w:t>
      </w:r>
      <w:r w:rsidRPr="00737542">
        <w:rPr>
          <w:rtl/>
        </w:rPr>
        <w:t>الصادق</w:t>
      </w:r>
      <w:r>
        <w:rPr>
          <w:rtl/>
        </w:rPr>
        <w:t xml:space="preserve">: (لو قال الرجل لأخيه: </w:t>
      </w:r>
      <w:r w:rsidR="006B5B05">
        <w:rPr>
          <w:rtl/>
        </w:rPr>
        <w:t>أفّ</w:t>
      </w:r>
      <w:r>
        <w:rPr>
          <w:rtl/>
        </w:rPr>
        <w:t xml:space="preserve"> لك انقطع ما بينهما</w:t>
      </w:r>
      <w:r w:rsidR="007902E2">
        <w:rPr>
          <w:rtl/>
        </w:rPr>
        <w:t>)، قال</w:t>
      </w:r>
      <w:r>
        <w:rPr>
          <w:rtl/>
        </w:rPr>
        <w:t xml:space="preserve">: (فإذا قال له: أنت </w:t>
      </w:r>
      <w:r w:rsidR="004342AB" w:rsidRPr="005B45C9">
        <w:rPr>
          <w:rtl/>
        </w:rPr>
        <w:t>عدو</w:t>
      </w:r>
      <w:r w:rsidR="00A2540F" w:rsidRPr="005B45C9">
        <w:rPr>
          <w:rtl/>
        </w:rPr>
        <w:t>ي</w:t>
      </w:r>
      <w:r>
        <w:rPr>
          <w:rtl/>
        </w:rPr>
        <w:t xml:space="preserve"> فقد كفر أحدهما، فإن اتّهمه انماث الإيمان </w:t>
      </w:r>
      <w:r w:rsidRPr="004342AB">
        <w:rPr>
          <w:rtl/>
        </w:rPr>
        <w:t>في</w:t>
      </w:r>
      <w:r>
        <w:rPr>
          <w:rtl/>
        </w:rPr>
        <w:t xml:space="preserve"> قلبه، كما ينماث الملح </w:t>
      </w:r>
      <w:r w:rsidRPr="004342AB">
        <w:rPr>
          <w:rtl/>
        </w:rPr>
        <w:t>في</w:t>
      </w:r>
      <w:r>
        <w:rPr>
          <w:rtl/>
        </w:rPr>
        <w:t xml:space="preserve"> الماء)</w:t>
      </w:r>
      <w:r>
        <w:rPr>
          <w:position w:val="6"/>
          <w:szCs w:val="20"/>
          <w:rtl/>
        </w:rPr>
        <w:t>(</w:t>
      </w:r>
      <w:r w:rsidRPr="007F4769">
        <w:rPr>
          <w:rStyle w:val="a6"/>
          <w:rtl/>
        </w:rPr>
        <w:footnoteReference w:id="336"/>
      </w:r>
      <w:r w:rsidRPr="007F4769">
        <w:rPr>
          <w:position w:val="6"/>
          <w:szCs w:val="20"/>
          <w:rtl/>
        </w:rPr>
        <w:t>)</w:t>
      </w:r>
    </w:p>
    <w:p w14:paraId="32CE0B61" w14:textId="7FAECD6E" w:rsidR="00B47AE9" w:rsidRDefault="00B47AE9" w:rsidP="00A1505C">
      <w:pPr>
        <w:pStyle w:val="aaac"/>
        <w:rPr>
          <w:rtl/>
        </w:rPr>
      </w:pPr>
      <w:r>
        <w:rPr>
          <w:b/>
          <w:bCs/>
          <w:color w:val="FF0000"/>
          <w:rtl/>
        </w:rPr>
        <w:t xml:space="preserve">[الحديث: </w:t>
      </w:r>
      <w:r w:rsidR="003F4BB5">
        <w:rPr>
          <w:b/>
          <w:bCs/>
          <w:color w:val="FF0000"/>
          <w:rtl/>
        </w:rPr>
        <w:t>337</w:t>
      </w:r>
      <w:r>
        <w:rPr>
          <w:b/>
          <w:bCs/>
          <w:color w:val="FF0000"/>
          <w:rtl/>
        </w:rPr>
        <w:t>]</w:t>
      </w:r>
      <w:r>
        <w:rPr>
          <w:rtl/>
        </w:rPr>
        <w:t xml:space="preserve"> قال الإمام </w:t>
      </w:r>
      <w:r w:rsidRPr="00737542">
        <w:rPr>
          <w:rtl/>
        </w:rPr>
        <w:t>الصادق</w:t>
      </w:r>
      <w:r>
        <w:rPr>
          <w:rtl/>
        </w:rPr>
        <w:t xml:space="preserve">: (المؤمن لا يغشّ المؤمن ولا يظلمه ولا يخونه </w:t>
      </w:r>
      <w:r>
        <w:rPr>
          <w:rtl/>
        </w:rPr>
        <w:lastRenderedPageBreak/>
        <w:t xml:space="preserve">ولا يخذله ولا يكذبه ولا يغتابه ولا يقول له </w:t>
      </w:r>
      <w:r w:rsidR="006B5B05">
        <w:rPr>
          <w:rtl/>
        </w:rPr>
        <w:t>أفّ</w:t>
      </w:r>
      <w:r>
        <w:rPr>
          <w:rtl/>
        </w:rPr>
        <w:t xml:space="preserve">، فإنّه إذا قال له: </w:t>
      </w:r>
      <w:r w:rsidR="007902E2">
        <w:rPr>
          <w:rtl/>
        </w:rPr>
        <w:t>أ</w:t>
      </w:r>
      <w:r>
        <w:rPr>
          <w:rtl/>
        </w:rPr>
        <w:t xml:space="preserve">فّ، لم تكن بينهما ولاية فإذا اتّهمه انماث الإيمان </w:t>
      </w:r>
      <w:r w:rsidRPr="004342AB">
        <w:rPr>
          <w:rtl/>
        </w:rPr>
        <w:t>في</w:t>
      </w:r>
      <w:r>
        <w:rPr>
          <w:rtl/>
        </w:rPr>
        <w:t xml:space="preserve"> قلبه كما ينماث الملح </w:t>
      </w:r>
      <w:r w:rsidRPr="004342AB">
        <w:rPr>
          <w:rtl/>
        </w:rPr>
        <w:t>في</w:t>
      </w:r>
      <w:r>
        <w:rPr>
          <w:rtl/>
        </w:rPr>
        <w:t xml:space="preserve"> الماء، ومن أطعم مؤمنين أشبعهما كان أفضل من رقبة)</w:t>
      </w:r>
      <w:r>
        <w:rPr>
          <w:position w:val="6"/>
          <w:szCs w:val="20"/>
          <w:rtl/>
        </w:rPr>
        <w:t>(</w:t>
      </w:r>
      <w:r w:rsidRPr="007F4769">
        <w:rPr>
          <w:rStyle w:val="a6"/>
          <w:rtl/>
        </w:rPr>
        <w:footnoteReference w:id="337"/>
      </w:r>
      <w:r w:rsidRPr="007F4769">
        <w:rPr>
          <w:position w:val="6"/>
          <w:szCs w:val="20"/>
          <w:rtl/>
        </w:rPr>
        <w:t>)</w:t>
      </w:r>
    </w:p>
    <w:p w14:paraId="48E6E563" w14:textId="13B835CE" w:rsidR="00B47AE9" w:rsidRDefault="00B47AE9" w:rsidP="00A1505C">
      <w:pPr>
        <w:pStyle w:val="aaac"/>
        <w:rPr>
          <w:rtl/>
        </w:rPr>
      </w:pPr>
      <w:r>
        <w:rPr>
          <w:b/>
          <w:bCs/>
          <w:color w:val="FF0000"/>
          <w:rtl/>
        </w:rPr>
        <w:t xml:space="preserve">[الحديث: </w:t>
      </w:r>
      <w:r w:rsidR="003F4BB5">
        <w:rPr>
          <w:b/>
          <w:bCs/>
          <w:color w:val="FF0000"/>
          <w:rtl/>
        </w:rPr>
        <w:t>338</w:t>
      </w:r>
      <w:r>
        <w:rPr>
          <w:b/>
          <w:bCs/>
          <w:color w:val="FF0000"/>
          <w:rtl/>
        </w:rPr>
        <w:t>]</w:t>
      </w:r>
      <w:r>
        <w:rPr>
          <w:rtl/>
        </w:rPr>
        <w:t xml:space="preserve"> قال الإمام </w:t>
      </w:r>
      <w:r w:rsidRPr="00737542">
        <w:rPr>
          <w:rtl/>
        </w:rPr>
        <w:t>الصادق</w:t>
      </w:r>
      <w:r>
        <w:rPr>
          <w:rtl/>
        </w:rPr>
        <w:t xml:space="preserve">: (إن أبغض خلق </w:t>
      </w:r>
      <w:r w:rsidRPr="004342AB">
        <w:rPr>
          <w:rtl/>
        </w:rPr>
        <w:t>الله</w:t>
      </w:r>
      <w:r>
        <w:rPr>
          <w:rtl/>
        </w:rPr>
        <w:t xml:space="preserve"> عبد اتّقى الناس لسانه)</w:t>
      </w:r>
      <w:r>
        <w:rPr>
          <w:position w:val="6"/>
          <w:szCs w:val="20"/>
          <w:rtl/>
        </w:rPr>
        <w:t>(</w:t>
      </w:r>
      <w:r w:rsidRPr="00904540">
        <w:rPr>
          <w:rStyle w:val="a6"/>
          <w:rtl/>
        </w:rPr>
        <w:footnoteReference w:id="338"/>
      </w:r>
      <w:r w:rsidRPr="00904540">
        <w:rPr>
          <w:position w:val="6"/>
          <w:szCs w:val="20"/>
          <w:rtl/>
        </w:rPr>
        <w:t>)</w:t>
      </w:r>
    </w:p>
    <w:p w14:paraId="5CFAF52F" w14:textId="76FF79DF" w:rsidR="00B47AE9" w:rsidRDefault="00B47AE9" w:rsidP="00A1505C">
      <w:pPr>
        <w:pStyle w:val="aaac"/>
        <w:rPr>
          <w:rtl/>
        </w:rPr>
      </w:pPr>
      <w:r>
        <w:rPr>
          <w:b/>
          <w:bCs/>
          <w:color w:val="FF0000"/>
          <w:rtl/>
        </w:rPr>
        <w:t xml:space="preserve">[الحديث: </w:t>
      </w:r>
      <w:r w:rsidR="003F4BB5">
        <w:rPr>
          <w:b/>
          <w:bCs/>
          <w:color w:val="FF0000"/>
          <w:rtl/>
        </w:rPr>
        <w:t>339</w:t>
      </w:r>
      <w:r>
        <w:rPr>
          <w:b/>
          <w:bCs/>
          <w:color w:val="FF0000"/>
          <w:rtl/>
        </w:rPr>
        <w:t>]</w:t>
      </w:r>
      <w:r>
        <w:rPr>
          <w:rtl/>
        </w:rPr>
        <w:t xml:space="preserve"> قال الإمام </w:t>
      </w:r>
      <w:r w:rsidRPr="00737542">
        <w:rPr>
          <w:rtl/>
        </w:rPr>
        <w:t>الصادق</w:t>
      </w:r>
      <w:r>
        <w:rPr>
          <w:rtl/>
        </w:rPr>
        <w:t>: (إنّ‏ من علامات شرك الشيطان الّذي لا يشكّ فيه أن يكون فحّاشا، لا يبالي ما قال ولا ما قيل فيه)</w:t>
      </w:r>
      <w:r>
        <w:rPr>
          <w:position w:val="6"/>
          <w:szCs w:val="20"/>
          <w:rtl/>
        </w:rPr>
        <w:t>(</w:t>
      </w:r>
      <w:r w:rsidRPr="00904540">
        <w:rPr>
          <w:rStyle w:val="a6"/>
          <w:rtl/>
        </w:rPr>
        <w:footnoteReference w:id="339"/>
      </w:r>
      <w:r w:rsidRPr="00904540">
        <w:rPr>
          <w:position w:val="6"/>
          <w:szCs w:val="20"/>
          <w:rtl/>
        </w:rPr>
        <w:t>)</w:t>
      </w:r>
    </w:p>
    <w:p w14:paraId="229CED55" w14:textId="2D71D5C0" w:rsidR="00B47AE9" w:rsidRDefault="00B47AE9" w:rsidP="00A1505C">
      <w:pPr>
        <w:pStyle w:val="aaac"/>
        <w:rPr>
          <w:rtl/>
        </w:rPr>
      </w:pPr>
      <w:r>
        <w:rPr>
          <w:b/>
          <w:bCs/>
          <w:color w:val="FF0000"/>
          <w:rtl/>
        </w:rPr>
        <w:t xml:space="preserve">[الحديث: </w:t>
      </w:r>
      <w:r w:rsidR="003F4BB5">
        <w:rPr>
          <w:b/>
          <w:bCs/>
          <w:color w:val="FF0000"/>
          <w:rtl/>
        </w:rPr>
        <w:t>340</w:t>
      </w:r>
      <w:r>
        <w:rPr>
          <w:b/>
          <w:bCs/>
          <w:color w:val="FF0000"/>
          <w:rtl/>
        </w:rPr>
        <w:t>]</w:t>
      </w:r>
      <w:r>
        <w:rPr>
          <w:rtl/>
        </w:rPr>
        <w:t xml:space="preserve"> قال الإمام </w:t>
      </w:r>
      <w:r w:rsidRPr="00737542">
        <w:rPr>
          <w:rtl/>
        </w:rPr>
        <w:t>الصادق</w:t>
      </w:r>
      <w:r>
        <w:rPr>
          <w:rtl/>
        </w:rPr>
        <w:t xml:space="preserve">: (ثلاثة لا ينظر </w:t>
      </w:r>
      <w:r w:rsidRPr="004342AB">
        <w:rPr>
          <w:rtl/>
        </w:rPr>
        <w:t>الله</w:t>
      </w:r>
      <w:r>
        <w:rPr>
          <w:rtl/>
        </w:rPr>
        <w:t xml:space="preserve"> إليهم يوم القيامة ولا يزكّيهم ولهم عذاب اليم: الديّوث من الرجال، والفاحش المتفحّش، والّذي يسأل الناس وفي يده ظهر غنى)</w:t>
      </w:r>
      <w:r>
        <w:rPr>
          <w:position w:val="6"/>
          <w:szCs w:val="20"/>
          <w:rtl/>
        </w:rPr>
        <w:t>(</w:t>
      </w:r>
      <w:r w:rsidRPr="00904540">
        <w:rPr>
          <w:rStyle w:val="a6"/>
          <w:rtl/>
        </w:rPr>
        <w:footnoteReference w:id="340"/>
      </w:r>
      <w:r w:rsidRPr="00904540">
        <w:rPr>
          <w:position w:val="6"/>
          <w:szCs w:val="20"/>
          <w:rtl/>
        </w:rPr>
        <w:t>)</w:t>
      </w:r>
    </w:p>
    <w:p w14:paraId="7949A6E0" w14:textId="491062F4" w:rsidR="00B47AE9" w:rsidRDefault="00B47AE9" w:rsidP="00A1505C">
      <w:pPr>
        <w:pStyle w:val="aaac"/>
        <w:rPr>
          <w:rtl/>
        </w:rPr>
      </w:pPr>
      <w:r>
        <w:rPr>
          <w:b/>
          <w:bCs/>
          <w:color w:val="FF0000"/>
          <w:rtl/>
        </w:rPr>
        <w:t xml:space="preserve">[الحديث: </w:t>
      </w:r>
      <w:r w:rsidR="003F4BB5">
        <w:rPr>
          <w:b/>
          <w:bCs/>
          <w:color w:val="FF0000"/>
          <w:rtl/>
        </w:rPr>
        <w:t>341</w:t>
      </w:r>
      <w:r>
        <w:rPr>
          <w:b/>
          <w:bCs/>
          <w:color w:val="FF0000"/>
          <w:rtl/>
        </w:rPr>
        <w:t>]</w:t>
      </w:r>
      <w:r>
        <w:rPr>
          <w:rtl/>
        </w:rPr>
        <w:t xml:space="preserve"> عن عمرو بن نعمان الجعفي قال: كان </w:t>
      </w:r>
      <w:r w:rsidRPr="00737542">
        <w:rPr>
          <w:rtl/>
        </w:rPr>
        <w:t>للإمام الصادق</w:t>
      </w:r>
      <w:r>
        <w:rPr>
          <w:rtl/>
        </w:rPr>
        <w:t xml:space="preserve"> صديق لا يكاد يفارقه إذا ذهب مكانا فبينما هو يمشي معه </w:t>
      </w:r>
      <w:r w:rsidRPr="004342AB">
        <w:rPr>
          <w:rtl/>
        </w:rPr>
        <w:t>في</w:t>
      </w:r>
      <w:r>
        <w:rPr>
          <w:rtl/>
        </w:rPr>
        <w:t xml:space="preserve"> الحذّائين ومعه غلام له سنديّ يمشي خلفهما إذا التفت الرجل يريد غلامه ثلاث مرّات فلم يره فلمّا نظر </w:t>
      </w:r>
      <w:r w:rsidRPr="004342AB">
        <w:rPr>
          <w:rtl/>
        </w:rPr>
        <w:t>في</w:t>
      </w:r>
      <w:r>
        <w:rPr>
          <w:rtl/>
        </w:rPr>
        <w:t xml:space="preserve"> الرابعة قال: يا ابن الفاعلة أين كنت؟ قال: فرفع </w:t>
      </w:r>
      <w:r w:rsidRPr="00737542">
        <w:rPr>
          <w:rtl/>
        </w:rPr>
        <w:t>الإمام الصادق</w:t>
      </w:r>
      <w:r>
        <w:rPr>
          <w:rtl/>
        </w:rPr>
        <w:t xml:space="preserve"> يده فصكّ بها جبهة نفسه، ثمّ قال: (سبحان </w:t>
      </w:r>
      <w:r w:rsidRPr="004342AB">
        <w:rPr>
          <w:rtl/>
        </w:rPr>
        <w:t>الله</w:t>
      </w:r>
      <w:r>
        <w:rPr>
          <w:rtl/>
        </w:rPr>
        <w:t xml:space="preserve"> تقذف </w:t>
      </w:r>
      <w:r w:rsidR="007902E2">
        <w:rPr>
          <w:rtl/>
        </w:rPr>
        <w:t>أ</w:t>
      </w:r>
      <w:r>
        <w:rPr>
          <w:rtl/>
        </w:rPr>
        <w:t>مّه؟ قد كنت أرى أنّ لك ورعا فإذا ليس لك ورع</w:t>
      </w:r>
      <w:r w:rsidR="007902E2">
        <w:rPr>
          <w:rtl/>
        </w:rPr>
        <w:t>)، فقال</w:t>
      </w:r>
      <w:r>
        <w:rPr>
          <w:rtl/>
        </w:rPr>
        <w:t xml:space="preserve">: جعلت فداك إنّ </w:t>
      </w:r>
      <w:r w:rsidR="007902E2">
        <w:rPr>
          <w:rtl/>
        </w:rPr>
        <w:t>أ</w:t>
      </w:r>
      <w:r>
        <w:rPr>
          <w:rtl/>
        </w:rPr>
        <w:t xml:space="preserve">مّه سنديّة مشركة، فقال: (أما علمت أنّ لكلّ </w:t>
      </w:r>
      <w:r w:rsidRPr="005B45C9">
        <w:rPr>
          <w:rtl/>
        </w:rPr>
        <w:t>أمة</w:t>
      </w:r>
      <w:r>
        <w:rPr>
          <w:rtl/>
        </w:rPr>
        <w:t xml:space="preserve"> نكاحا، تنحّ عنّي</w:t>
      </w:r>
      <w:r w:rsidR="007902E2">
        <w:rPr>
          <w:rtl/>
        </w:rPr>
        <w:t>)، قال</w:t>
      </w:r>
      <w:r>
        <w:rPr>
          <w:rtl/>
        </w:rPr>
        <w:t>: فما رأيته يمشي معه حتّى فرّق الموت بينهما</w:t>
      </w:r>
      <w:r w:rsidRPr="00904540">
        <w:rPr>
          <w:position w:val="6"/>
          <w:szCs w:val="20"/>
          <w:rtl/>
        </w:rPr>
        <w:t>(</w:t>
      </w:r>
      <w:r w:rsidRPr="00904540">
        <w:rPr>
          <w:rStyle w:val="a6"/>
          <w:rtl/>
        </w:rPr>
        <w:footnoteReference w:id="341"/>
      </w:r>
      <w:r w:rsidRPr="00904540">
        <w:rPr>
          <w:position w:val="6"/>
          <w:szCs w:val="20"/>
          <w:rtl/>
        </w:rPr>
        <w:t>)</w:t>
      </w:r>
      <w:r>
        <w:rPr>
          <w:rtl/>
        </w:rPr>
        <w:t>.</w:t>
      </w:r>
    </w:p>
    <w:p w14:paraId="1993C6C7" w14:textId="63E683CD" w:rsidR="00B47AE9" w:rsidRDefault="00B47AE9" w:rsidP="00A1505C">
      <w:pPr>
        <w:pStyle w:val="aaac"/>
        <w:rPr>
          <w:rtl/>
        </w:rPr>
      </w:pPr>
      <w:r>
        <w:rPr>
          <w:b/>
          <w:bCs/>
          <w:color w:val="FF0000"/>
          <w:rtl/>
        </w:rPr>
        <w:t xml:space="preserve">[الحديث: </w:t>
      </w:r>
      <w:r w:rsidR="003F4BB5">
        <w:rPr>
          <w:b/>
          <w:bCs/>
          <w:color w:val="FF0000"/>
          <w:rtl/>
        </w:rPr>
        <w:t>342</w:t>
      </w:r>
      <w:r>
        <w:rPr>
          <w:b/>
          <w:bCs/>
          <w:color w:val="FF0000"/>
          <w:rtl/>
        </w:rPr>
        <w:t>]</w:t>
      </w:r>
      <w:r>
        <w:rPr>
          <w:rtl/>
        </w:rPr>
        <w:t xml:space="preserve"> قال الإمام </w:t>
      </w:r>
      <w:r w:rsidRPr="00737542">
        <w:rPr>
          <w:rtl/>
        </w:rPr>
        <w:t>الصادق</w:t>
      </w:r>
      <w:r>
        <w:rPr>
          <w:rtl/>
        </w:rPr>
        <w:t xml:space="preserve">: (كان </w:t>
      </w:r>
      <w:r w:rsidRPr="004342AB">
        <w:rPr>
          <w:rtl/>
        </w:rPr>
        <w:t>في</w:t>
      </w:r>
      <w:r>
        <w:rPr>
          <w:rtl/>
        </w:rPr>
        <w:t xml:space="preserve"> بني إسرائيل رجل فدعا </w:t>
      </w:r>
      <w:r w:rsidRPr="004342AB">
        <w:rPr>
          <w:rtl/>
        </w:rPr>
        <w:t>الله</w:t>
      </w:r>
      <w:r>
        <w:rPr>
          <w:rtl/>
        </w:rPr>
        <w:t xml:space="preserve"> أن يرزقه </w:t>
      </w:r>
      <w:r>
        <w:rPr>
          <w:rtl/>
        </w:rPr>
        <w:lastRenderedPageBreak/>
        <w:t xml:space="preserve">غلاما ثلاث سنين فلمّا رأى أنّ </w:t>
      </w:r>
      <w:r w:rsidRPr="004342AB">
        <w:rPr>
          <w:rtl/>
        </w:rPr>
        <w:t>الله</w:t>
      </w:r>
      <w:r>
        <w:rPr>
          <w:rtl/>
        </w:rPr>
        <w:t xml:space="preserve"> لا يجيبه قال: يا ربّ أبعيد أنا منك فلا تسمعني أم قريب أنت منّي فلا تجيبني</w:t>
      </w:r>
      <w:r w:rsidR="007902E2">
        <w:rPr>
          <w:rtl/>
        </w:rPr>
        <w:t xml:space="preserve">، </w:t>
      </w:r>
      <w:r>
        <w:rPr>
          <w:rtl/>
        </w:rPr>
        <w:t xml:space="preserve">فأتاه آت </w:t>
      </w:r>
      <w:r w:rsidRPr="004342AB">
        <w:rPr>
          <w:rtl/>
        </w:rPr>
        <w:t>في</w:t>
      </w:r>
      <w:r>
        <w:rPr>
          <w:rtl/>
        </w:rPr>
        <w:t xml:space="preserve"> منامه فقال: إنّك تدعو </w:t>
      </w:r>
      <w:r w:rsidRPr="004342AB">
        <w:rPr>
          <w:rtl/>
        </w:rPr>
        <w:t>الله</w:t>
      </w:r>
      <w:r>
        <w:rPr>
          <w:rtl/>
        </w:rPr>
        <w:t xml:space="preserve"> عزّ وجلّ منذ ثلاث سنين بلسان بذيّ وقلب عات غير تقيّ ونيّة غير صادقة، فاقلع عن بذائك وليتّق </w:t>
      </w:r>
      <w:r w:rsidRPr="004342AB">
        <w:rPr>
          <w:rtl/>
        </w:rPr>
        <w:t>الله</w:t>
      </w:r>
      <w:r>
        <w:rPr>
          <w:rtl/>
        </w:rPr>
        <w:t xml:space="preserve"> قلبك ولتحسن نيّتك، ففعل الرّجل ذلك ثمّ دعا </w:t>
      </w:r>
      <w:r w:rsidRPr="004342AB">
        <w:rPr>
          <w:rtl/>
        </w:rPr>
        <w:t>الله</w:t>
      </w:r>
      <w:r>
        <w:rPr>
          <w:rtl/>
        </w:rPr>
        <w:t xml:space="preserve"> فولد له غلام)</w:t>
      </w:r>
      <w:r>
        <w:rPr>
          <w:position w:val="6"/>
          <w:szCs w:val="20"/>
          <w:rtl/>
        </w:rPr>
        <w:t>(</w:t>
      </w:r>
      <w:r w:rsidRPr="00904540">
        <w:rPr>
          <w:rStyle w:val="a6"/>
          <w:rtl/>
        </w:rPr>
        <w:footnoteReference w:id="342"/>
      </w:r>
      <w:r w:rsidRPr="00904540">
        <w:rPr>
          <w:position w:val="6"/>
          <w:szCs w:val="20"/>
          <w:rtl/>
        </w:rPr>
        <w:t>)</w:t>
      </w:r>
    </w:p>
    <w:p w14:paraId="553D8D3E" w14:textId="4D9D301D" w:rsidR="00B47AE9" w:rsidRDefault="00B47AE9" w:rsidP="00A1505C">
      <w:pPr>
        <w:pStyle w:val="aaac"/>
        <w:rPr>
          <w:rtl/>
        </w:rPr>
      </w:pPr>
      <w:r>
        <w:rPr>
          <w:b/>
          <w:bCs/>
          <w:color w:val="FF0000"/>
          <w:rtl/>
        </w:rPr>
        <w:t xml:space="preserve">[الحديث: </w:t>
      </w:r>
      <w:r w:rsidR="003F4BB5">
        <w:rPr>
          <w:b/>
          <w:bCs/>
          <w:color w:val="FF0000"/>
          <w:rtl/>
        </w:rPr>
        <w:t>343</w:t>
      </w:r>
      <w:r>
        <w:rPr>
          <w:b/>
          <w:bCs/>
          <w:color w:val="FF0000"/>
          <w:rtl/>
        </w:rPr>
        <w:t>]</w:t>
      </w:r>
      <w:r>
        <w:rPr>
          <w:rtl/>
        </w:rPr>
        <w:t xml:space="preserve"> قال الإمام الصادق يوصي بعض أصحابه: (اتّقوا </w:t>
      </w:r>
      <w:r w:rsidRPr="004342AB">
        <w:rPr>
          <w:rtl/>
        </w:rPr>
        <w:t>الله</w:t>
      </w:r>
      <w:r>
        <w:rPr>
          <w:rtl/>
        </w:rPr>
        <w:t xml:space="preserve"> </w:t>
      </w:r>
      <w:r w:rsidR="006B5B05">
        <w:rPr>
          <w:rtl/>
        </w:rPr>
        <w:t>وأحسنوا</w:t>
      </w:r>
      <w:r>
        <w:rPr>
          <w:rtl/>
        </w:rPr>
        <w:t xml:space="preserve"> صحبة من تصاحبونه وجوار من تجاورونه </w:t>
      </w:r>
      <w:r w:rsidR="006B5B05">
        <w:rPr>
          <w:rtl/>
        </w:rPr>
        <w:t>وأدّوا</w:t>
      </w:r>
      <w:r>
        <w:rPr>
          <w:rtl/>
        </w:rPr>
        <w:t xml:space="preserve"> </w:t>
      </w:r>
      <w:r w:rsidR="006B5B05">
        <w:rPr>
          <w:rtl/>
        </w:rPr>
        <w:t>الأمانات</w:t>
      </w:r>
      <w:r>
        <w:rPr>
          <w:rtl/>
        </w:rPr>
        <w:t xml:space="preserve"> إلى أهلها ولا تسمّوا الناس خنازير إن كنتم شيعتنا تقولون ما نقول واعملوا بما نأمركم تكونوا لنا شيعة ولا تقولوا فينا ما لا نقول </w:t>
      </w:r>
      <w:r w:rsidRPr="004342AB">
        <w:rPr>
          <w:rtl/>
        </w:rPr>
        <w:t>في</w:t>
      </w:r>
      <w:r>
        <w:rPr>
          <w:rtl/>
        </w:rPr>
        <w:t xml:space="preserve"> أنفسنا ولا تكونوا لنا شيعة أنّ أبي حدّثني أنّ الرجل من شيعتنا كان يكون </w:t>
      </w:r>
      <w:r w:rsidRPr="004342AB">
        <w:rPr>
          <w:rtl/>
        </w:rPr>
        <w:t>في</w:t>
      </w:r>
      <w:r>
        <w:rPr>
          <w:rtl/>
        </w:rPr>
        <w:t xml:space="preserve"> الحيّ فيكون ودا</w:t>
      </w:r>
      <w:r w:rsidR="007902E2">
        <w:rPr>
          <w:rtl/>
        </w:rPr>
        <w:t>ئ</w:t>
      </w:r>
      <w:r>
        <w:rPr>
          <w:rtl/>
        </w:rPr>
        <w:t>عهم عنده ووصاياهم إليه فكذلك أنتم)</w:t>
      </w:r>
      <w:r>
        <w:rPr>
          <w:position w:val="6"/>
          <w:szCs w:val="20"/>
          <w:rtl/>
        </w:rPr>
        <w:t>(</w:t>
      </w:r>
      <w:r w:rsidRPr="00904540">
        <w:rPr>
          <w:rStyle w:val="a6"/>
          <w:rtl/>
        </w:rPr>
        <w:footnoteReference w:id="343"/>
      </w:r>
      <w:r w:rsidRPr="00904540">
        <w:rPr>
          <w:position w:val="6"/>
          <w:szCs w:val="20"/>
          <w:rtl/>
        </w:rPr>
        <w:t>)</w:t>
      </w:r>
    </w:p>
    <w:p w14:paraId="35607245" w14:textId="4A844FD7" w:rsidR="00B47AE9" w:rsidRDefault="00B47AE9" w:rsidP="00A1505C">
      <w:pPr>
        <w:pStyle w:val="aaac"/>
        <w:rPr>
          <w:rtl/>
        </w:rPr>
      </w:pPr>
      <w:r>
        <w:rPr>
          <w:b/>
          <w:bCs/>
          <w:color w:val="FF0000"/>
          <w:rtl/>
        </w:rPr>
        <w:t xml:space="preserve">[الحديث: </w:t>
      </w:r>
      <w:r w:rsidR="003F4BB5">
        <w:rPr>
          <w:b/>
          <w:bCs/>
          <w:color w:val="FF0000"/>
          <w:rtl/>
        </w:rPr>
        <w:t>344</w:t>
      </w:r>
      <w:r>
        <w:rPr>
          <w:b/>
          <w:bCs/>
          <w:color w:val="FF0000"/>
          <w:rtl/>
        </w:rPr>
        <w:t>]</w:t>
      </w:r>
      <w:r>
        <w:rPr>
          <w:rtl/>
        </w:rPr>
        <w:t xml:space="preserve"> عن سماعة قال: دخلت على </w:t>
      </w:r>
      <w:r w:rsidRPr="00737542">
        <w:rPr>
          <w:rtl/>
        </w:rPr>
        <w:t>الإمام الصادق</w:t>
      </w:r>
      <w:r>
        <w:rPr>
          <w:rtl/>
        </w:rPr>
        <w:t xml:space="preserve"> فقال لي مبتدئا: (يا سماعة ما هذا الّذي كان بينك وبين جمّالك؟! إيّاك أن تكون فحّاشا أو صخّابا أو لعّانا</w:t>
      </w:r>
      <w:r w:rsidR="00800D73">
        <w:rPr>
          <w:rtl/>
        </w:rPr>
        <w:t>)، ف</w:t>
      </w:r>
      <w:r>
        <w:rPr>
          <w:rtl/>
        </w:rPr>
        <w:t>قلت: و</w:t>
      </w:r>
      <w:r w:rsidRPr="004342AB">
        <w:rPr>
          <w:rtl/>
        </w:rPr>
        <w:t>اللّه</w:t>
      </w:r>
      <w:r>
        <w:rPr>
          <w:rtl/>
        </w:rPr>
        <w:t xml:space="preserve"> لقد كان ذلك، إنّه ظلمني، فقال: (إن كان ظلمك لقد أربيت عليه إنّ هذا ليس من فعالي ولا آمر به شيعتي، استغفر ربّك ولا تعد</w:t>
      </w:r>
      <w:r w:rsidR="007902E2">
        <w:rPr>
          <w:rtl/>
        </w:rPr>
        <w:t>)، ق</w:t>
      </w:r>
      <w:r>
        <w:rPr>
          <w:rtl/>
        </w:rPr>
        <w:t xml:space="preserve">لت: أستغفر </w:t>
      </w:r>
      <w:r w:rsidRPr="004342AB">
        <w:rPr>
          <w:rtl/>
        </w:rPr>
        <w:t>الله</w:t>
      </w:r>
      <w:r>
        <w:rPr>
          <w:rtl/>
        </w:rPr>
        <w:t>؛ ولا أعود</w:t>
      </w:r>
      <w:r w:rsidRPr="00904540">
        <w:rPr>
          <w:position w:val="6"/>
          <w:szCs w:val="20"/>
          <w:rtl/>
        </w:rPr>
        <w:t>(</w:t>
      </w:r>
      <w:r w:rsidRPr="00904540">
        <w:rPr>
          <w:rStyle w:val="a6"/>
          <w:rtl/>
        </w:rPr>
        <w:footnoteReference w:id="344"/>
      </w:r>
      <w:r w:rsidRPr="00904540">
        <w:rPr>
          <w:position w:val="6"/>
          <w:szCs w:val="20"/>
          <w:rtl/>
        </w:rPr>
        <w:t>)</w:t>
      </w:r>
      <w:r>
        <w:rPr>
          <w:rtl/>
        </w:rPr>
        <w:t>.</w:t>
      </w:r>
    </w:p>
    <w:p w14:paraId="500C8660" w14:textId="4CA74572" w:rsidR="00B47AE9" w:rsidRDefault="00B47AE9" w:rsidP="00A1505C">
      <w:pPr>
        <w:pStyle w:val="aaac"/>
        <w:rPr>
          <w:rtl/>
        </w:rPr>
      </w:pPr>
      <w:r>
        <w:rPr>
          <w:b/>
          <w:bCs/>
          <w:color w:val="FF0000"/>
          <w:rtl/>
        </w:rPr>
        <w:t xml:space="preserve">[الحديث: </w:t>
      </w:r>
      <w:r w:rsidR="003F4BB5">
        <w:rPr>
          <w:b/>
          <w:bCs/>
          <w:color w:val="FF0000"/>
          <w:rtl/>
        </w:rPr>
        <w:t>345</w:t>
      </w:r>
      <w:r>
        <w:rPr>
          <w:b/>
          <w:bCs/>
          <w:color w:val="FF0000"/>
          <w:rtl/>
        </w:rPr>
        <w:t>]</w:t>
      </w:r>
      <w:r>
        <w:rPr>
          <w:rtl/>
        </w:rPr>
        <w:t xml:space="preserve"> قال الإمام </w:t>
      </w:r>
      <w:r w:rsidRPr="00737542">
        <w:rPr>
          <w:rtl/>
        </w:rPr>
        <w:t>الصادق</w:t>
      </w:r>
      <w:r>
        <w:rPr>
          <w:rtl/>
        </w:rPr>
        <w:t>: (آفة الدّين الحسد والعجب والفخر)</w:t>
      </w:r>
      <w:r>
        <w:rPr>
          <w:position w:val="6"/>
          <w:szCs w:val="20"/>
          <w:rtl/>
        </w:rPr>
        <w:t>(</w:t>
      </w:r>
      <w:r w:rsidRPr="00904540">
        <w:rPr>
          <w:rStyle w:val="a6"/>
          <w:rtl/>
        </w:rPr>
        <w:footnoteReference w:id="345"/>
      </w:r>
      <w:r w:rsidRPr="00904540">
        <w:rPr>
          <w:position w:val="6"/>
          <w:szCs w:val="20"/>
          <w:rtl/>
        </w:rPr>
        <w:t>)</w:t>
      </w:r>
    </w:p>
    <w:p w14:paraId="4006964A" w14:textId="11E12AD2" w:rsidR="00B47AE9" w:rsidRDefault="00B47AE9" w:rsidP="007902E2">
      <w:pPr>
        <w:pStyle w:val="aaac"/>
        <w:rPr>
          <w:rtl/>
        </w:rPr>
      </w:pPr>
      <w:r>
        <w:rPr>
          <w:b/>
          <w:bCs/>
          <w:color w:val="FF0000"/>
          <w:rtl/>
        </w:rPr>
        <w:t xml:space="preserve">[الحديث: </w:t>
      </w:r>
      <w:r w:rsidR="003F4BB5">
        <w:rPr>
          <w:b/>
          <w:bCs/>
          <w:color w:val="FF0000"/>
          <w:rtl/>
        </w:rPr>
        <w:t>346</w:t>
      </w:r>
      <w:r>
        <w:rPr>
          <w:b/>
          <w:bCs/>
          <w:color w:val="FF0000"/>
          <w:rtl/>
        </w:rPr>
        <w:t>]</w:t>
      </w:r>
      <w:r>
        <w:rPr>
          <w:rtl/>
        </w:rPr>
        <w:t xml:space="preserve"> قال </w:t>
      </w:r>
      <w:r w:rsidRPr="00737542">
        <w:rPr>
          <w:rtl/>
        </w:rPr>
        <w:t>الإمام الصادق لبعض أصحابه</w:t>
      </w:r>
      <w:r>
        <w:rPr>
          <w:rtl/>
        </w:rPr>
        <w:t>: (</w:t>
      </w:r>
      <w:r w:rsidR="007902E2">
        <w:rPr>
          <w:rtl/>
        </w:rPr>
        <w:t>أ</w:t>
      </w:r>
      <w:r>
        <w:rPr>
          <w:rtl/>
        </w:rPr>
        <w:t xml:space="preserve">ترى هذا الخلق كلّهم من الناس.. ألق منهم المفتخر يفتخر بآبائه وهو خلو من صالح أعمالهم فهو بمنزلة الخلنج يقشّر لحاء عن لحاء حتّى يوصل إلى جوهريّته وهو كما قال </w:t>
      </w:r>
      <w:r w:rsidRPr="004342AB">
        <w:rPr>
          <w:rtl/>
        </w:rPr>
        <w:t>الله</w:t>
      </w:r>
      <w:r>
        <w:rPr>
          <w:rtl/>
        </w:rPr>
        <w:t xml:space="preserve"> عزّ وجلّ: </w:t>
      </w:r>
      <w:r w:rsidR="007902E2" w:rsidRPr="0075577B">
        <w:rPr>
          <w:rtl/>
        </w:rPr>
        <w:t>﴿</w:t>
      </w:r>
      <w:r w:rsidR="007902E2">
        <w:rPr>
          <w:color w:val="000000"/>
          <w:shd w:val="clear" w:color="auto" w:fill="FFFFFF"/>
          <w:rtl/>
        </w:rPr>
        <w:t>إِنْ هُمْ إِلَّا كَالْأَنْعَامِ</w:t>
      </w:r>
      <w:r w:rsidR="00D86841">
        <w:rPr>
          <w:color w:val="000000"/>
          <w:shd w:val="clear" w:color="auto" w:fill="FFFFFF"/>
          <w:rtl/>
        </w:rPr>
        <w:t xml:space="preserve"> </w:t>
      </w:r>
      <w:r w:rsidR="007902E2">
        <w:rPr>
          <w:color w:val="000000"/>
          <w:shd w:val="clear" w:color="auto" w:fill="FFFFFF"/>
          <w:rtl/>
        </w:rPr>
        <w:t xml:space="preserve">بَلْ هُمْ أَضَلُّ </w:t>
      </w:r>
      <w:r w:rsidR="007902E2" w:rsidRPr="0075577B">
        <w:rPr>
          <w:rtl/>
        </w:rPr>
        <w:t>سَبِيلًا﴾</w:t>
      </w:r>
      <w:r w:rsidR="007902E2">
        <w:rPr>
          <w:color w:val="000000"/>
          <w:shd w:val="clear" w:color="auto" w:fill="FFFFFF"/>
          <w:rtl/>
        </w:rPr>
        <w:t xml:space="preserve"> </w:t>
      </w:r>
      <w:r w:rsidR="007902E2">
        <w:rPr>
          <w:color w:val="804000"/>
          <w:szCs w:val="20"/>
          <w:shd w:val="clear" w:color="auto" w:fill="FFFFFF"/>
          <w:rtl/>
        </w:rPr>
        <w:t>[الفرقان: 44]</w:t>
      </w:r>
      <w:r>
        <w:rPr>
          <w:rtl/>
        </w:rPr>
        <w:t>)</w:t>
      </w:r>
      <w:r>
        <w:rPr>
          <w:position w:val="6"/>
          <w:szCs w:val="20"/>
          <w:rtl/>
        </w:rPr>
        <w:t>(</w:t>
      </w:r>
      <w:r w:rsidRPr="00904540">
        <w:rPr>
          <w:rStyle w:val="a6"/>
          <w:rtl/>
        </w:rPr>
        <w:footnoteReference w:id="346"/>
      </w:r>
      <w:r w:rsidRPr="00904540">
        <w:rPr>
          <w:position w:val="6"/>
          <w:szCs w:val="20"/>
          <w:rtl/>
        </w:rPr>
        <w:t>)</w:t>
      </w:r>
    </w:p>
    <w:p w14:paraId="5D28B75E" w14:textId="22A35E0D" w:rsidR="00B47AE9" w:rsidRDefault="00B47AE9" w:rsidP="00A1505C">
      <w:pPr>
        <w:pStyle w:val="aaac"/>
        <w:rPr>
          <w:rtl/>
        </w:rPr>
      </w:pPr>
      <w:r>
        <w:rPr>
          <w:b/>
          <w:bCs/>
          <w:color w:val="FF0000"/>
          <w:rtl/>
        </w:rPr>
        <w:lastRenderedPageBreak/>
        <w:t xml:space="preserve">[الحديث: </w:t>
      </w:r>
      <w:r w:rsidR="003F4BB5">
        <w:rPr>
          <w:b/>
          <w:bCs/>
          <w:color w:val="FF0000"/>
          <w:rtl/>
        </w:rPr>
        <w:t>347</w:t>
      </w:r>
      <w:r>
        <w:rPr>
          <w:b/>
          <w:bCs/>
          <w:color w:val="FF0000"/>
          <w:rtl/>
        </w:rPr>
        <w:t>]</w:t>
      </w:r>
      <w:r>
        <w:rPr>
          <w:rtl/>
        </w:rPr>
        <w:t xml:space="preserve"> قال الإمام </w:t>
      </w:r>
      <w:r w:rsidRPr="00737542">
        <w:rPr>
          <w:rtl/>
        </w:rPr>
        <w:t>الصادق</w:t>
      </w:r>
      <w:r>
        <w:rPr>
          <w:rtl/>
        </w:rPr>
        <w:t xml:space="preserve">: (أيّما رجل قتله الحدّ </w:t>
      </w:r>
      <w:r w:rsidRPr="004342AB">
        <w:rPr>
          <w:rtl/>
        </w:rPr>
        <w:t>في</w:t>
      </w:r>
      <w:r>
        <w:rPr>
          <w:rtl/>
        </w:rPr>
        <w:t xml:space="preserve"> القصاص فلا دية له.. وأيّما رجل عدا على رجل ليضربه فدفعه عن نفسه فجرحه أو قتله فلا شيء عليه.. وأيّما رجل اطّلع على قوم </w:t>
      </w:r>
      <w:r w:rsidRPr="004342AB">
        <w:rPr>
          <w:rtl/>
        </w:rPr>
        <w:t>في</w:t>
      </w:r>
      <w:r>
        <w:rPr>
          <w:rtl/>
        </w:rPr>
        <w:t xml:space="preserve"> دارهم لينظر إلى عوراتهم فرموه ففقؤوا عينيه أو جرحوه فلا دية له.. ومن بدأ فاعتدى فاعتدي عليه فلا قود له)</w:t>
      </w:r>
      <w:r>
        <w:rPr>
          <w:position w:val="6"/>
          <w:szCs w:val="20"/>
          <w:rtl/>
        </w:rPr>
        <w:t>(</w:t>
      </w:r>
      <w:r w:rsidRPr="00C00A0D">
        <w:rPr>
          <w:rStyle w:val="a6"/>
          <w:rtl/>
        </w:rPr>
        <w:footnoteReference w:id="347"/>
      </w:r>
      <w:r w:rsidRPr="00C00A0D">
        <w:rPr>
          <w:position w:val="6"/>
          <w:szCs w:val="20"/>
          <w:rtl/>
        </w:rPr>
        <w:t>)</w:t>
      </w:r>
    </w:p>
    <w:p w14:paraId="7E0F73C0" w14:textId="10FFA0CD" w:rsidR="00B47AE9" w:rsidRDefault="00B47AE9" w:rsidP="00A1505C">
      <w:pPr>
        <w:pStyle w:val="aaac"/>
        <w:rPr>
          <w:rtl/>
        </w:rPr>
      </w:pPr>
      <w:r>
        <w:rPr>
          <w:b/>
          <w:bCs/>
          <w:color w:val="FF0000"/>
          <w:rtl/>
        </w:rPr>
        <w:t xml:space="preserve">[الحديث: </w:t>
      </w:r>
      <w:r w:rsidR="003F4BB5">
        <w:rPr>
          <w:b/>
          <w:bCs/>
          <w:color w:val="FF0000"/>
          <w:rtl/>
        </w:rPr>
        <w:t>348</w:t>
      </w:r>
      <w:r>
        <w:rPr>
          <w:b/>
          <w:bCs/>
          <w:color w:val="FF0000"/>
          <w:rtl/>
        </w:rPr>
        <w:t>]</w:t>
      </w:r>
      <w:r>
        <w:rPr>
          <w:rtl/>
        </w:rPr>
        <w:t xml:space="preserve"> قال الإمام </w:t>
      </w:r>
      <w:r w:rsidRPr="00737542">
        <w:rPr>
          <w:rtl/>
        </w:rPr>
        <w:t>الصادق</w:t>
      </w:r>
      <w:r>
        <w:rPr>
          <w:rtl/>
        </w:rPr>
        <w:t xml:space="preserve">: (ما من إنسان يطعن </w:t>
      </w:r>
      <w:r w:rsidRPr="004342AB">
        <w:rPr>
          <w:rtl/>
        </w:rPr>
        <w:t>في</w:t>
      </w:r>
      <w:r>
        <w:rPr>
          <w:rtl/>
        </w:rPr>
        <w:t xml:space="preserve"> عين مؤمن إلّا مات بشرّ ميتة، وكان يتمنّى ألّا يرجع إلى خير)</w:t>
      </w:r>
      <w:r>
        <w:rPr>
          <w:position w:val="6"/>
          <w:szCs w:val="20"/>
          <w:rtl/>
        </w:rPr>
        <w:t>(</w:t>
      </w:r>
      <w:r w:rsidRPr="00C00A0D">
        <w:rPr>
          <w:rStyle w:val="a6"/>
          <w:rtl/>
        </w:rPr>
        <w:footnoteReference w:id="348"/>
      </w:r>
      <w:r w:rsidRPr="00C00A0D">
        <w:rPr>
          <w:position w:val="6"/>
          <w:szCs w:val="20"/>
          <w:rtl/>
        </w:rPr>
        <w:t>)</w:t>
      </w:r>
    </w:p>
    <w:p w14:paraId="31D88E74" w14:textId="5D68BE0D" w:rsidR="00B47AE9" w:rsidRDefault="00B47AE9" w:rsidP="00A1505C">
      <w:pPr>
        <w:pStyle w:val="aaac"/>
        <w:rPr>
          <w:rtl/>
        </w:rPr>
      </w:pPr>
      <w:r>
        <w:rPr>
          <w:b/>
          <w:bCs/>
          <w:color w:val="FF0000"/>
          <w:rtl/>
        </w:rPr>
        <w:t xml:space="preserve">[الحديث: </w:t>
      </w:r>
      <w:r w:rsidR="003F4BB5">
        <w:rPr>
          <w:b/>
          <w:bCs/>
          <w:color w:val="FF0000"/>
          <w:rtl/>
        </w:rPr>
        <w:t>349</w:t>
      </w:r>
      <w:r>
        <w:rPr>
          <w:b/>
          <w:bCs/>
          <w:color w:val="FF0000"/>
          <w:rtl/>
        </w:rPr>
        <w:t>]</w:t>
      </w:r>
      <w:r>
        <w:rPr>
          <w:rtl/>
        </w:rPr>
        <w:t xml:space="preserve"> قال الإمام </w:t>
      </w:r>
      <w:r w:rsidRPr="00737542">
        <w:rPr>
          <w:rtl/>
        </w:rPr>
        <w:t>الصادق</w:t>
      </w:r>
      <w:r>
        <w:rPr>
          <w:rtl/>
        </w:rPr>
        <w:t xml:space="preserve">: (لا تبدي الشماتة لأخيك فيرحمه </w:t>
      </w:r>
      <w:r w:rsidRPr="004342AB">
        <w:rPr>
          <w:rtl/>
        </w:rPr>
        <w:t>الله</w:t>
      </w:r>
      <w:r>
        <w:rPr>
          <w:rtl/>
        </w:rPr>
        <w:t xml:space="preserve"> ويصيّرها بك)</w:t>
      </w:r>
      <w:r>
        <w:rPr>
          <w:position w:val="6"/>
          <w:szCs w:val="20"/>
          <w:rtl/>
        </w:rPr>
        <w:t>(</w:t>
      </w:r>
      <w:r w:rsidRPr="00BE3D34">
        <w:rPr>
          <w:rStyle w:val="a6"/>
          <w:rtl/>
        </w:rPr>
        <w:footnoteReference w:id="349"/>
      </w:r>
      <w:r>
        <w:rPr>
          <w:position w:val="6"/>
          <w:szCs w:val="20"/>
          <w:rtl/>
        </w:rPr>
        <w:t>)</w:t>
      </w:r>
    </w:p>
    <w:p w14:paraId="5BDDBBCD" w14:textId="128F4A7C" w:rsidR="00B47AE9" w:rsidRDefault="00B47AE9" w:rsidP="00A1505C">
      <w:pPr>
        <w:pStyle w:val="aaac"/>
        <w:rPr>
          <w:rtl/>
        </w:rPr>
      </w:pPr>
      <w:r>
        <w:rPr>
          <w:b/>
          <w:bCs/>
          <w:color w:val="FF0000"/>
          <w:rtl/>
        </w:rPr>
        <w:t xml:space="preserve">[الحديث: </w:t>
      </w:r>
      <w:r w:rsidR="003F4BB5">
        <w:rPr>
          <w:b/>
          <w:bCs/>
          <w:color w:val="FF0000"/>
          <w:rtl/>
        </w:rPr>
        <w:t>350</w:t>
      </w:r>
      <w:r>
        <w:rPr>
          <w:b/>
          <w:bCs/>
          <w:color w:val="FF0000"/>
          <w:rtl/>
        </w:rPr>
        <w:t>]</w:t>
      </w:r>
      <w:r>
        <w:rPr>
          <w:rtl/>
        </w:rPr>
        <w:t xml:space="preserve"> قال الإمام </w:t>
      </w:r>
      <w:r w:rsidRPr="00737542">
        <w:rPr>
          <w:rtl/>
        </w:rPr>
        <w:t>الصادق</w:t>
      </w:r>
      <w:r>
        <w:rPr>
          <w:rtl/>
        </w:rPr>
        <w:t>: (من شمت بمصيبة نزلت بأخيه لم يخرج من الدنيا حتّى يفتتن)</w:t>
      </w:r>
      <w:r>
        <w:rPr>
          <w:position w:val="6"/>
          <w:szCs w:val="20"/>
          <w:rtl/>
        </w:rPr>
        <w:t>(</w:t>
      </w:r>
      <w:r w:rsidRPr="00BE3D34">
        <w:rPr>
          <w:rStyle w:val="a6"/>
          <w:rtl/>
        </w:rPr>
        <w:footnoteReference w:id="350"/>
      </w:r>
      <w:r w:rsidRPr="00BE3D34">
        <w:rPr>
          <w:position w:val="6"/>
          <w:szCs w:val="20"/>
          <w:rtl/>
        </w:rPr>
        <w:t>)</w:t>
      </w:r>
    </w:p>
    <w:p w14:paraId="647A8222" w14:textId="2B5FB337" w:rsidR="00B47AE9" w:rsidRDefault="00B47AE9" w:rsidP="00A1505C">
      <w:pPr>
        <w:pStyle w:val="aaac"/>
        <w:rPr>
          <w:rtl/>
        </w:rPr>
      </w:pPr>
      <w:r>
        <w:rPr>
          <w:b/>
          <w:bCs/>
          <w:color w:val="FF0000"/>
          <w:rtl/>
        </w:rPr>
        <w:t xml:space="preserve">[الحديث: </w:t>
      </w:r>
      <w:r w:rsidR="003F4BB5">
        <w:rPr>
          <w:b/>
          <w:bCs/>
          <w:color w:val="FF0000"/>
          <w:rtl/>
        </w:rPr>
        <w:t>351</w:t>
      </w:r>
      <w:r>
        <w:rPr>
          <w:b/>
          <w:bCs/>
          <w:color w:val="FF0000"/>
          <w:rtl/>
        </w:rPr>
        <w:t>]</w:t>
      </w:r>
      <w:r>
        <w:rPr>
          <w:rtl/>
        </w:rPr>
        <w:t xml:space="preserve"> سئل الإمام </w:t>
      </w:r>
      <w:r w:rsidRPr="00737542">
        <w:rPr>
          <w:rtl/>
        </w:rPr>
        <w:t>الصادق</w:t>
      </w:r>
      <w:r>
        <w:rPr>
          <w:rtl/>
        </w:rPr>
        <w:t xml:space="preserve"> عن معنى: (عورة المؤمن على المؤمن حرام</w:t>
      </w:r>
      <w:r w:rsidR="007902E2">
        <w:rPr>
          <w:rtl/>
        </w:rPr>
        <w:t>)، فقال</w:t>
      </w:r>
      <w:r>
        <w:rPr>
          <w:rtl/>
        </w:rPr>
        <w:t>: (ما هو أن ينكشف فترى منه شيئا، إنّما هو أن تروي عليه أو تعيبه)</w:t>
      </w:r>
      <w:r w:rsidRPr="00AA7B60">
        <w:rPr>
          <w:rStyle w:val="a6"/>
          <w:rtl/>
        </w:rPr>
        <w:t>(</w:t>
      </w:r>
      <w:r w:rsidRPr="00AA7B60">
        <w:rPr>
          <w:rStyle w:val="a6"/>
          <w:rtl/>
        </w:rPr>
        <w:footnoteReference w:id="351"/>
      </w:r>
      <w:r w:rsidRPr="00AA7B60">
        <w:rPr>
          <w:rStyle w:val="a6"/>
          <w:rtl/>
        </w:rPr>
        <w:t>)</w:t>
      </w:r>
    </w:p>
    <w:p w14:paraId="4ADF4A50" w14:textId="559B6F2F" w:rsidR="00B47AE9" w:rsidRDefault="00B47AE9" w:rsidP="00A1505C">
      <w:pPr>
        <w:pStyle w:val="aaac"/>
        <w:rPr>
          <w:rtl/>
        </w:rPr>
      </w:pPr>
      <w:r>
        <w:rPr>
          <w:b/>
          <w:bCs/>
          <w:color w:val="FF0000"/>
          <w:rtl/>
        </w:rPr>
        <w:t xml:space="preserve">[الحديث: </w:t>
      </w:r>
      <w:r w:rsidR="003F4BB5">
        <w:rPr>
          <w:b/>
          <w:bCs/>
          <w:color w:val="FF0000"/>
          <w:rtl/>
        </w:rPr>
        <w:t>352</w:t>
      </w:r>
      <w:r>
        <w:rPr>
          <w:b/>
          <w:bCs/>
          <w:color w:val="FF0000"/>
          <w:rtl/>
        </w:rPr>
        <w:t>]</w:t>
      </w:r>
      <w:r>
        <w:rPr>
          <w:rtl/>
        </w:rPr>
        <w:t xml:space="preserve"> قال الإمام </w:t>
      </w:r>
      <w:r w:rsidRPr="00737542">
        <w:rPr>
          <w:rtl/>
        </w:rPr>
        <w:t>الصادق</w:t>
      </w:r>
      <w:r>
        <w:rPr>
          <w:rtl/>
        </w:rPr>
        <w:t>: (من روى على مؤمن رواية يريد بها</w:t>
      </w:r>
      <w:r w:rsidR="007902E2">
        <w:rPr>
          <w:rtl/>
        </w:rPr>
        <w:t xml:space="preserve"> </w:t>
      </w:r>
      <w:r>
        <w:rPr>
          <w:rtl/>
        </w:rPr>
        <w:t xml:space="preserve">شينه وهدم مروءته ليسقط من أعين الناس أخرجه </w:t>
      </w:r>
      <w:r w:rsidRPr="004342AB">
        <w:rPr>
          <w:rtl/>
        </w:rPr>
        <w:t>الله</w:t>
      </w:r>
      <w:r>
        <w:rPr>
          <w:rtl/>
        </w:rPr>
        <w:t xml:space="preserve"> من ولايته إلى ولاية الشيطان، فلا يقبله الشيطان)</w:t>
      </w:r>
      <w:r w:rsidRPr="00AA7B60">
        <w:rPr>
          <w:rStyle w:val="a6"/>
          <w:rtl/>
        </w:rPr>
        <w:t>(</w:t>
      </w:r>
      <w:r w:rsidRPr="00AA7B60">
        <w:rPr>
          <w:rStyle w:val="a6"/>
          <w:rtl/>
        </w:rPr>
        <w:footnoteReference w:id="352"/>
      </w:r>
      <w:r w:rsidRPr="00AA7B60">
        <w:rPr>
          <w:rStyle w:val="a6"/>
          <w:rtl/>
        </w:rPr>
        <w:t>)</w:t>
      </w:r>
    </w:p>
    <w:p w14:paraId="7332B17B" w14:textId="3038C6EB" w:rsidR="00B47AE9" w:rsidRDefault="00B47AE9" w:rsidP="00A1505C">
      <w:pPr>
        <w:pStyle w:val="aaac"/>
        <w:rPr>
          <w:rtl/>
        </w:rPr>
      </w:pPr>
      <w:r>
        <w:rPr>
          <w:b/>
          <w:bCs/>
          <w:color w:val="FF0000"/>
          <w:rtl/>
        </w:rPr>
        <w:t xml:space="preserve">[الحديث: </w:t>
      </w:r>
      <w:r w:rsidR="003F4BB5">
        <w:rPr>
          <w:b/>
          <w:bCs/>
          <w:color w:val="FF0000"/>
          <w:rtl/>
        </w:rPr>
        <w:t>353</w:t>
      </w:r>
      <w:r>
        <w:rPr>
          <w:b/>
          <w:bCs/>
          <w:color w:val="FF0000"/>
          <w:rtl/>
        </w:rPr>
        <w:t>]</w:t>
      </w:r>
      <w:r>
        <w:rPr>
          <w:rtl/>
        </w:rPr>
        <w:t xml:space="preserve"> قال الإمام </w:t>
      </w:r>
      <w:r w:rsidRPr="00737542">
        <w:rPr>
          <w:rtl/>
        </w:rPr>
        <w:t>الصادق</w:t>
      </w:r>
      <w:r>
        <w:rPr>
          <w:rtl/>
        </w:rPr>
        <w:t xml:space="preserve">: (من روى على أخيه رواية يريد بها شينه وهدم مروءته، أوقفه </w:t>
      </w:r>
      <w:r w:rsidRPr="004342AB">
        <w:rPr>
          <w:rtl/>
        </w:rPr>
        <w:t>الله</w:t>
      </w:r>
      <w:r>
        <w:rPr>
          <w:rtl/>
        </w:rPr>
        <w:t xml:space="preserve"> </w:t>
      </w:r>
      <w:r w:rsidRPr="004342AB">
        <w:rPr>
          <w:rtl/>
        </w:rPr>
        <w:t>في</w:t>
      </w:r>
      <w:r>
        <w:rPr>
          <w:rtl/>
        </w:rPr>
        <w:t xml:space="preserve"> طينة خبال حتّى يبتعد ممّا قال)</w:t>
      </w:r>
      <w:r w:rsidRPr="00AA7B60">
        <w:rPr>
          <w:rStyle w:val="a6"/>
          <w:rtl/>
        </w:rPr>
        <w:t>(</w:t>
      </w:r>
      <w:r w:rsidRPr="00AA7B60">
        <w:rPr>
          <w:rStyle w:val="a6"/>
          <w:rtl/>
        </w:rPr>
        <w:footnoteReference w:id="353"/>
      </w:r>
      <w:r w:rsidRPr="00AA7B60">
        <w:rPr>
          <w:rStyle w:val="a6"/>
          <w:rtl/>
        </w:rPr>
        <w:t>)</w:t>
      </w:r>
    </w:p>
    <w:p w14:paraId="7ACFB464" w14:textId="1F4B46DC" w:rsidR="00B47AE9" w:rsidRDefault="00B47AE9" w:rsidP="00A1505C">
      <w:pPr>
        <w:pStyle w:val="aaac"/>
        <w:rPr>
          <w:rtl/>
        </w:rPr>
      </w:pPr>
      <w:r>
        <w:rPr>
          <w:b/>
          <w:bCs/>
          <w:color w:val="FF0000"/>
          <w:rtl/>
        </w:rPr>
        <w:lastRenderedPageBreak/>
        <w:t xml:space="preserve">[الحديث: </w:t>
      </w:r>
      <w:r w:rsidR="003F4BB5">
        <w:rPr>
          <w:b/>
          <w:bCs/>
          <w:color w:val="FF0000"/>
          <w:rtl/>
        </w:rPr>
        <w:t>354</w:t>
      </w:r>
      <w:r>
        <w:rPr>
          <w:b/>
          <w:bCs/>
          <w:color w:val="FF0000"/>
          <w:rtl/>
        </w:rPr>
        <w:t>]</w:t>
      </w:r>
      <w:r>
        <w:rPr>
          <w:rtl/>
        </w:rPr>
        <w:t xml:space="preserve"> قال الإمام </w:t>
      </w:r>
      <w:r w:rsidRPr="00737542">
        <w:rPr>
          <w:rtl/>
        </w:rPr>
        <w:t>الصادق</w:t>
      </w:r>
      <w:r>
        <w:rPr>
          <w:rtl/>
        </w:rPr>
        <w:t xml:space="preserve">: (من روى على مؤمن رواية يريد بها عيبه، وهدم </w:t>
      </w:r>
      <w:r w:rsidR="006B5B05">
        <w:rPr>
          <w:rtl/>
        </w:rPr>
        <w:t>مروءته</w:t>
      </w:r>
      <w:r>
        <w:rPr>
          <w:rtl/>
        </w:rPr>
        <w:t xml:space="preserve">، أقامه </w:t>
      </w:r>
      <w:r w:rsidRPr="004342AB">
        <w:rPr>
          <w:rtl/>
        </w:rPr>
        <w:t>الله</w:t>
      </w:r>
      <w:r>
        <w:rPr>
          <w:rtl/>
        </w:rPr>
        <w:t xml:space="preserve"> عزّ وجلّ مقام الذلّ يوم القيامة حتّى يخرج ممّا قال)</w:t>
      </w:r>
      <w:r w:rsidRPr="00AA7B60">
        <w:rPr>
          <w:rStyle w:val="a6"/>
          <w:rtl/>
        </w:rPr>
        <w:t>(</w:t>
      </w:r>
      <w:r w:rsidRPr="00AA7B60">
        <w:rPr>
          <w:rStyle w:val="a6"/>
          <w:rtl/>
        </w:rPr>
        <w:footnoteReference w:id="354"/>
      </w:r>
      <w:r w:rsidRPr="00AA7B60">
        <w:rPr>
          <w:rStyle w:val="a6"/>
          <w:rtl/>
        </w:rPr>
        <w:t>)</w:t>
      </w:r>
    </w:p>
    <w:p w14:paraId="0D485226" w14:textId="239A902C" w:rsidR="00B47AE9" w:rsidRDefault="00B47AE9" w:rsidP="00A1505C">
      <w:pPr>
        <w:pStyle w:val="aaac"/>
        <w:rPr>
          <w:rtl/>
        </w:rPr>
      </w:pPr>
      <w:r>
        <w:rPr>
          <w:b/>
          <w:bCs/>
          <w:color w:val="FF0000"/>
          <w:rtl/>
        </w:rPr>
        <w:t xml:space="preserve">[الحديث: </w:t>
      </w:r>
      <w:r w:rsidR="003F4BB5">
        <w:rPr>
          <w:b/>
          <w:bCs/>
          <w:color w:val="FF0000"/>
          <w:rtl/>
        </w:rPr>
        <w:t>355</w:t>
      </w:r>
      <w:r>
        <w:rPr>
          <w:b/>
          <w:bCs/>
          <w:color w:val="FF0000"/>
          <w:rtl/>
        </w:rPr>
        <w:t>]</w:t>
      </w:r>
      <w:r>
        <w:rPr>
          <w:rtl/>
        </w:rPr>
        <w:t xml:space="preserve"> قال الإمام </w:t>
      </w:r>
      <w:r w:rsidRPr="00737542">
        <w:rPr>
          <w:rtl/>
        </w:rPr>
        <w:t>الصادق</w:t>
      </w:r>
      <w:r>
        <w:rPr>
          <w:rtl/>
        </w:rPr>
        <w:t xml:space="preserve">: (إذا قال الرجل لأخيه المؤمن: </w:t>
      </w:r>
      <w:r w:rsidR="006B5B05">
        <w:rPr>
          <w:rtl/>
        </w:rPr>
        <w:t>أفّ</w:t>
      </w:r>
      <w:r>
        <w:rPr>
          <w:rtl/>
        </w:rPr>
        <w:t xml:space="preserve"> خرج من ولايته، وإذا قال: أنت </w:t>
      </w:r>
      <w:r w:rsidR="004342AB" w:rsidRPr="005B45C9">
        <w:rPr>
          <w:rtl/>
        </w:rPr>
        <w:t>عدو</w:t>
      </w:r>
      <w:r w:rsidR="007902E2" w:rsidRPr="005B45C9">
        <w:rPr>
          <w:rtl/>
        </w:rPr>
        <w:t>ي</w:t>
      </w:r>
      <w:r>
        <w:rPr>
          <w:rtl/>
        </w:rPr>
        <w:t xml:space="preserve"> كفر أحدهما، ولا يقبل </w:t>
      </w:r>
      <w:r w:rsidRPr="004342AB">
        <w:rPr>
          <w:rtl/>
        </w:rPr>
        <w:t>الله</w:t>
      </w:r>
      <w:r>
        <w:rPr>
          <w:rtl/>
        </w:rPr>
        <w:t xml:space="preserve"> من مؤمن عملا وهو مضمر على أخيه المؤمن سوءا)</w:t>
      </w:r>
      <w:r w:rsidRPr="00AA7B60">
        <w:rPr>
          <w:rStyle w:val="a6"/>
          <w:rtl/>
        </w:rPr>
        <w:t>(</w:t>
      </w:r>
      <w:r w:rsidRPr="00AA7B60">
        <w:rPr>
          <w:rStyle w:val="a6"/>
          <w:rtl/>
        </w:rPr>
        <w:footnoteReference w:id="355"/>
      </w:r>
      <w:r w:rsidRPr="00AA7B60">
        <w:rPr>
          <w:rStyle w:val="a6"/>
          <w:rtl/>
        </w:rPr>
        <w:t>)</w:t>
      </w:r>
    </w:p>
    <w:p w14:paraId="2A842BFC" w14:textId="5365DC11" w:rsidR="00B47AE9" w:rsidRDefault="00B47AE9" w:rsidP="00A1505C">
      <w:pPr>
        <w:pStyle w:val="aaac"/>
        <w:rPr>
          <w:rtl/>
        </w:rPr>
      </w:pPr>
      <w:r>
        <w:rPr>
          <w:b/>
          <w:bCs/>
          <w:color w:val="FF0000"/>
          <w:rtl/>
        </w:rPr>
        <w:t xml:space="preserve">[الحديث: </w:t>
      </w:r>
      <w:r w:rsidR="003F4BB5">
        <w:rPr>
          <w:b/>
          <w:bCs/>
          <w:color w:val="FF0000"/>
          <w:rtl/>
        </w:rPr>
        <w:t>356</w:t>
      </w:r>
      <w:r>
        <w:rPr>
          <w:b/>
          <w:bCs/>
          <w:color w:val="FF0000"/>
          <w:rtl/>
        </w:rPr>
        <w:t>]</w:t>
      </w:r>
      <w:r>
        <w:rPr>
          <w:rtl/>
        </w:rPr>
        <w:t xml:space="preserve"> قال الإمام</w:t>
      </w:r>
      <w:r w:rsidRPr="00737542">
        <w:rPr>
          <w:rtl/>
        </w:rPr>
        <w:t xml:space="preserve"> الصادق</w:t>
      </w:r>
      <w:r>
        <w:rPr>
          <w:rtl/>
        </w:rPr>
        <w:t xml:space="preserve">: (ما من مؤمن يخذل أخاه وهو يقدر على نصرته إلّا خذله </w:t>
      </w:r>
      <w:r w:rsidRPr="004342AB">
        <w:rPr>
          <w:rtl/>
        </w:rPr>
        <w:t>الله</w:t>
      </w:r>
      <w:r>
        <w:rPr>
          <w:rtl/>
        </w:rPr>
        <w:t xml:space="preserve"> </w:t>
      </w:r>
      <w:r w:rsidRPr="004342AB">
        <w:rPr>
          <w:rtl/>
        </w:rPr>
        <w:t>في</w:t>
      </w:r>
      <w:r>
        <w:rPr>
          <w:rtl/>
        </w:rPr>
        <w:t xml:space="preserve"> الدنيا و</w:t>
      </w:r>
      <w:r w:rsidRPr="004342AB">
        <w:rPr>
          <w:rtl/>
        </w:rPr>
        <w:t>الآخرة</w:t>
      </w:r>
      <w:r>
        <w:rPr>
          <w:rtl/>
        </w:rPr>
        <w:t>)</w:t>
      </w:r>
      <w:r w:rsidRPr="00AA7B60">
        <w:rPr>
          <w:rStyle w:val="a6"/>
          <w:rtl/>
        </w:rPr>
        <w:t>(</w:t>
      </w:r>
      <w:r w:rsidRPr="00AA7B60">
        <w:rPr>
          <w:rStyle w:val="a6"/>
          <w:rtl/>
        </w:rPr>
        <w:footnoteReference w:id="356"/>
      </w:r>
      <w:r w:rsidRPr="00AA7B60">
        <w:rPr>
          <w:rStyle w:val="a6"/>
          <w:rtl/>
        </w:rPr>
        <w:t>)</w:t>
      </w:r>
    </w:p>
    <w:p w14:paraId="2B983485" w14:textId="0C88259C" w:rsidR="00B47AE9" w:rsidRDefault="00B47AE9" w:rsidP="00A1505C">
      <w:pPr>
        <w:pStyle w:val="aaac"/>
        <w:rPr>
          <w:rtl/>
        </w:rPr>
      </w:pPr>
      <w:r>
        <w:rPr>
          <w:b/>
          <w:bCs/>
          <w:color w:val="FF0000"/>
          <w:rtl/>
        </w:rPr>
        <w:t xml:space="preserve">[الحديث: </w:t>
      </w:r>
      <w:r w:rsidR="003F4BB5">
        <w:rPr>
          <w:b/>
          <w:bCs/>
          <w:color w:val="FF0000"/>
          <w:rtl/>
        </w:rPr>
        <w:t>357</w:t>
      </w:r>
      <w:r>
        <w:rPr>
          <w:b/>
          <w:bCs/>
          <w:color w:val="FF0000"/>
          <w:rtl/>
        </w:rPr>
        <w:t>]</w:t>
      </w:r>
      <w:r>
        <w:rPr>
          <w:rtl/>
        </w:rPr>
        <w:t xml:space="preserve"> قال الإمام</w:t>
      </w:r>
      <w:r w:rsidRPr="00737542">
        <w:rPr>
          <w:rtl/>
        </w:rPr>
        <w:t xml:space="preserve"> الصادق</w:t>
      </w:r>
      <w:r>
        <w:rPr>
          <w:rtl/>
        </w:rPr>
        <w:t>: (المؤمن أخو المؤمن وعينه ودليله لا يخونه ولا يخذله)</w:t>
      </w:r>
      <w:r w:rsidRPr="00AA7B60">
        <w:rPr>
          <w:rStyle w:val="a6"/>
          <w:rtl/>
        </w:rPr>
        <w:t>(</w:t>
      </w:r>
      <w:r w:rsidRPr="00AA7B60">
        <w:rPr>
          <w:rStyle w:val="a6"/>
          <w:rtl/>
        </w:rPr>
        <w:footnoteReference w:id="357"/>
      </w:r>
      <w:r w:rsidRPr="00AA7B60">
        <w:rPr>
          <w:rStyle w:val="a6"/>
          <w:rtl/>
        </w:rPr>
        <w:t>)</w:t>
      </w:r>
    </w:p>
    <w:p w14:paraId="0923A138" w14:textId="47EB8E03" w:rsidR="00B47AE9" w:rsidRDefault="00B47AE9" w:rsidP="00A1505C">
      <w:pPr>
        <w:pStyle w:val="aaac"/>
        <w:rPr>
          <w:rtl/>
        </w:rPr>
      </w:pPr>
      <w:r>
        <w:rPr>
          <w:b/>
          <w:bCs/>
          <w:color w:val="FF0000"/>
          <w:rtl/>
        </w:rPr>
        <w:t xml:space="preserve">[الحديث: </w:t>
      </w:r>
      <w:r w:rsidR="003F4BB5">
        <w:rPr>
          <w:b/>
          <w:bCs/>
          <w:color w:val="FF0000"/>
          <w:rtl/>
        </w:rPr>
        <w:t>358</w:t>
      </w:r>
      <w:r>
        <w:rPr>
          <w:b/>
          <w:bCs/>
          <w:color w:val="FF0000"/>
          <w:rtl/>
        </w:rPr>
        <w:t>]</w:t>
      </w:r>
      <w:r>
        <w:rPr>
          <w:rtl/>
        </w:rPr>
        <w:t xml:space="preserve"> قال الإمام</w:t>
      </w:r>
      <w:r w:rsidRPr="00737542">
        <w:rPr>
          <w:rtl/>
        </w:rPr>
        <w:t xml:space="preserve"> الصادق</w:t>
      </w:r>
      <w:r>
        <w:rPr>
          <w:rtl/>
        </w:rPr>
        <w:t>: (المؤمن بركة على المؤمن)</w:t>
      </w:r>
      <w:r w:rsidRPr="00AA7B60">
        <w:rPr>
          <w:rStyle w:val="a6"/>
          <w:rtl/>
        </w:rPr>
        <w:t>(</w:t>
      </w:r>
      <w:r w:rsidRPr="00AA7B60">
        <w:rPr>
          <w:rStyle w:val="a6"/>
          <w:rtl/>
        </w:rPr>
        <w:footnoteReference w:id="358"/>
      </w:r>
      <w:r w:rsidRPr="00AA7B60">
        <w:rPr>
          <w:rStyle w:val="a6"/>
          <w:rtl/>
        </w:rPr>
        <w:t>)</w:t>
      </w:r>
    </w:p>
    <w:p w14:paraId="36EC9F16" w14:textId="37E22F7B" w:rsidR="00B47AE9" w:rsidRDefault="00B47AE9" w:rsidP="00A1505C">
      <w:pPr>
        <w:pStyle w:val="aaac"/>
        <w:rPr>
          <w:rtl/>
        </w:rPr>
      </w:pPr>
      <w:r>
        <w:rPr>
          <w:b/>
          <w:bCs/>
          <w:color w:val="FF0000"/>
          <w:rtl/>
        </w:rPr>
        <w:t xml:space="preserve">[الحديث: </w:t>
      </w:r>
      <w:r w:rsidR="003F4BB5">
        <w:rPr>
          <w:b/>
          <w:bCs/>
          <w:color w:val="FF0000"/>
          <w:rtl/>
        </w:rPr>
        <w:t>359</w:t>
      </w:r>
      <w:r>
        <w:rPr>
          <w:b/>
          <w:bCs/>
          <w:color w:val="FF0000"/>
          <w:rtl/>
        </w:rPr>
        <w:t>]</w:t>
      </w:r>
      <w:r>
        <w:rPr>
          <w:rtl/>
        </w:rPr>
        <w:t xml:space="preserve"> قال الإمام </w:t>
      </w:r>
      <w:r w:rsidRPr="00737542">
        <w:rPr>
          <w:rtl/>
        </w:rPr>
        <w:t>الصادق</w:t>
      </w:r>
      <w:r>
        <w:rPr>
          <w:rtl/>
        </w:rPr>
        <w:t xml:space="preserve">: (اتّقوا </w:t>
      </w:r>
      <w:r w:rsidRPr="004342AB">
        <w:rPr>
          <w:rtl/>
        </w:rPr>
        <w:t>الله</w:t>
      </w:r>
      <w:r>
        <w:rPr>
          <w:rtl/>
        </w:rPr>
        <w:t xml:space="preserve"> وصونوا دينكم بالورع وقوّوه بالتقيّة والاستغناء ب</w:t>
      </w:r>
      <w:r w:rsidRPr="004342AB">
        <w:rPr>
          <w:rtl/>
        </w:rPr>
        <w:t>اللّه</w:t>
      </w:r>
      <w:r>
        <w:rPr>
          <w:rtl/>
        </w:rPr>
        <w:t xml:space="preserve"> عزّ وجلّ إنّه من خضع لصاحب سلطان ولمن يخالفه على دينه طلبا لما </w:t>
      </w:r>
      <w:r w:rsidRPr="004342AB">
        <w:rPr>
          <w:rtl/>
        </w:rPr>
        <w:t>في</w:t>
      </w:r>
      <w:r>
        <w:rPr>
          <w:rtl/>
        </w:rPr>
        <w:t xml:space="preserve"> يديه من دنياه أخمله </w:t>
      </w:r>
      <w:r w:rsidRPr="004342AB">
        <w:rPr>
          <w:rtl/>
        </w:rPr>
        <w:t>الله</w:t>
      </w:r>
      <w:r>
        <w:rPr>
          <w:rtl/>
        </w:rPr>
        <w:t xml:space="preserve"> عزّ وجلّ ومقّته عليه ووكله إليه، فإن هو غلب على شيء من دنياه فصار إليه منه شيء نزع </w:t>
      </w:r>
      <w:r w:rsidRPr="004342AB">
        <w:rPr>
          <w:rtl/>
        </w:rPr>
        <w:t>الله</w:t>
      </w:r>
      <w:r>
        <w:rPr>
          <w:rtl/>
        </w:rPr>
        <w:t xml:space="preserve"> جلّ وعزّ اسمه البركة منه، ولم يأجره على شيء ينفقه </w:t>
      </w:r>
      <w:r w:rsidRPr="004342AB">
        <w:rPr>
          <w:rtl/>
        </w:rPr>
        <w:t>في</w:t>
      </w:r>
      <w:r>
        <w:rPr>
          <w:rtl/>
        </w:rPr>
        <w:t xml:space="preserve"> حجّ ولا عتق رقبة ولا برّ)</w:t>
      </w:r>
      <w:r w:rsidRPr="00AA7B60">
        <w:rPr>
          <w:rStyle w:val="a6"/>
          <w:rtl/>
        </w:rPr>
        <w:t>(</w:t>
      </w:r>
      <w:r w:rsidRPr="00AA7B60">
        <w:rPr>
          <w:rStyle w:val="a6"/>
          <w:rtl/>
        </w:rPr>
        <w:footnoteReference w:id="359"/>
      </w:r>
      <w:r w:rsidRPr="00AA7B60">
        <w:rPr>
          <w:rStyle w:val="a6"/>
          <w:rtl/>
        </w:rPr>
        <w:t>)</w:t>
      </w:r>
    </w:p>
    <w:p w14:paraId="2E9FDC3F" w14:textId="08B73283" w:rsidR="00B47AE9" w:rsidRDefault="00B47AE9" w:rsidP="00A1505C">
      <w:pPr>
        <w:pStyle w:val="aaac"/>
        <w:rPr>
          <w:rtl/>
        </w:rPr>
      </w:pPr>
      <w:r>
        <w:rPr>
          <w:b/>
          <w:bCs/>
          <w:color w:val="FF0000"/>
          <w:rtl/>
        </w:rPr>
        <w:t xml:space="preserve">[الحديث: </w:t>
      </w:r>
      <w:r w:rsidR="003F4BB5">
        <w:rPr>
          <w:b/>
          <w:bCs/>
          <w:color w:val="FF0000"/>
          <w:rtl/>
        </w:rPr>
        <w:t>360</w:t>
      </w:r>
      <w:r>
        <w:rPr>
          <w:b/>
          <w:bCs/>
          <w:color w:val="FF0000"/>
          <w:rtl/>
        </w:rPr>
        <w:t>]</w:t>
      </w:r>
      <w:r>
        <w:rPr>
          <w:rtl/>
        </w:rPr>
        <w:t xml:space="preserve"> قال الإمام الصادق: (أربع </w:t>
      </w:r>
      <w:r w:rsidRPr="004342AB">
        <w:rPr>
          <w:rtl/>
        </w:rPr>
        <w:t>في</w:t>
      </w:r>
      <w:r>
        <w:rPr>
          <w:rtl/>
        </w:rPr>
        <w:t xml:space="preserve"> التوراة وإلى جنبهنّ أربع: من أصبح على الدنيا حزينا فقد أصبح على ربّه ساخطا، ومن أصبح يشكو مصيبة نزلت به فإنّما يشكو ربّه، ومن أتى غنيّا فتضعضع له ليصيب من دنياه ذهب ثلثا دينه، ومن دخل النار ممّن قرأ </w:t>
      </w:r>
      <w:r>
        <w:rPr>
          <w:rtl/>
        </w:rPr>
        <w:lastRenderedPageBreak/>
        <w:t xml:space="preserve">القرآن فإنّما هو ممّن كان يتّخذ آيات </w:t>
      </w:r>
      <w:r w:rsidRPr="004342AB">
        <w:rPr>
          <w:rtl/>
        </w:rPr>
        <w:t>الله</w:t>
      </w:r>
      <w:r>
        <w:rPr>
          <w:rtl/>
        </w:rPr>
        <w:t xml:space="preserve"> هزوا. والأربع </w:t>
      </w:r>
      <w:r w:rsidR="004342AB" w:rsidRPr="005B45C9">
        <w:rPr>
          <w:rtl/>
        </w:rPr>
        <w:t>التي</w:t>
      </w:r>
      <w:r>
        <w:rPr>
          <w:rtl/>
        </w:rPr>
        <w:t xml:space="preserve"> إلى جنبهنّ: كما تدين تدان، ومن ملك استأثر، ومن لم يستشر ندم، والفقر هو الموت الأكبر)</w:t>
      </w:r>
      <w:r w:rsidRPr="00AA7B60">
        <w:rPr>
          <w:rStyle w:val="a6"/>
          <w:rtl/>
        </w:rPr>
        <w:t>(</w:t>
      </w:r>
      <w:r w:rsidRPr="00AA7B60">
        <w:rPr>
          <w:rStyle w:val="a6"/>
          <w:rtl/>
        </w:rPr>
        <w:footnoteReference w:id="360"/>
      </w:r>
      <w:r w:rsidRPr="00AA7B60">
        <w:rPr>
          <w:rStyle w:val="a6"/>
          <w:rtl/>
        </w:rPr>
        <w:t>)</w:t>
      </w:r>
    </w:p>
    <w:p w14:paraId="45D11AC7" w14:textId="260499AE" w:rsidR="00B47AE9" w:rsidRDefault="00B47AE9" w:rsidP="00A1505C">
      <w:pPr>
        <w:pStyle w:val="aaac"/>
        <w:rPr>
          <w:rtl/>
        </w:rPr>
      </w:pPr>
      <w:r>
        <w:rPr>
          <w:b/>
          <w:bCs/>
          <w:color w:val="FF0000"/>
          <w:rtl/>
        </w:rPr>
        <w:t xml:space="preserve">[الحديث: </w:t>
      </w:r>
      <w:r w:rsidR="003F4BB5">
        <w:rPr>
          <w:b/>
          <w:bCs/>
          <w:color w:val="FF0000"/>
          <w:rtl/>
        </w:rPr>
        <w:t>361</w:t>
      </w:r>
      <w:r>
        <w:rPr>
          <w:b/>
          <w:bCs/>
          <w:color w:val="FF0000"/>
          <w:rtl/>
        </w:rPr>
        <w:t>]</w:t>
      </w:r>
      <w:r>
        <w:rPr>
          <w:rtl/>
        </w:rPr>
        <w:t xml:space="preserve"> قال الإمام </w:t>
      </w:r>
      <w:r w:rsidRPr="00737542">
        <w:rPr>
          <w:rtl/>
        </w:rPr>
        <w:t>الصادق</w:t>
      </w:r>
      <w:r>
        <w:rPr>
          <w:rtl/>
        </w:rPr>
        <w:t xml:space="preserve">: (ألا كلّ خلّة كانت </w:t>
      </w:r>
      <w:r w:rsidRPr="004342AB">
        <w:rPr>
          <w:rtl/>
        </w:rPr>
        <w:t>في</w:t>
      </w:r>
      <w:r>
        <w:rPr>
          <w:rtl/>
        </w:rPr>
        <w:t xml:space="preserve"> الدنيا </w:t>
      </w:r>
      <w:r w:rsidRPr="004342AB">
        <w:rPr>
          <w:rtl/>
        </w:rPr>
        <w:t>في</w:t>
      </w:r>
      <w:r>
        <w:rPr>
          <w:rtl/>
        </w:rPr>
        <w:t xml:space="preserve"> غير </w:t>
      </w:r>
      <w:r w:rsidRPr="004342AB">
        <w:rPr>
          <w:rtl/>
        </w:rPr>
        <w:t>الله</w:t>
      </w:r>
      <w:r>
        <w:rPr>
          <w:rtl/>
        </w:rPr>
        <w:t>، فإنّها تصير عداوة يوم القيامة)</w:t>
      </w:r>
      <w:r w:rsidRPr="00AA7B60">
        <w:rPr>
          <w:rStyle w:val="a6"/>
          <w:rtl/>
        </w:rPr>
        <w:t>(</w:t>
      </w:r>
      <w:r w:rsidRPr="00AA7B60">
        <w:rPr>
          <w:rStyle w:val="a6"/>
          <w:rtl/>
        </w:rPr>
        <w:footnoteReference w:id="361"/>
      </w:r>
      <w:r w:rsidRPr="00AA7B60">
        <w:rPr>
          <w:rStyle w:val="a6"/>
          <w:rtl/>
        </w:rPr>
        <w:t>)</w:t>
      </w:r>
    </w:p>
    <w:p w14:paraId="01FD1F7C" w14:textId="22BE97BF" w:rsidR="00B47AE9" w:rsidRDefault="00B47AE9" w:rsidP="00A1505C">
      <w:pPr>
        <w:pStyle w:val="aaac"/>
        <w:rPr>
          <w:rtl/>
        </w:rPr>
      </w:pPr>
      <w:r>
        <w:rPr>
          <w:b/>
          <w:bCs/>
          <w:color w:val="FF0000"/>
          <w:rtl/>
        </w:rPr>
        <w:t xml:space="preserve">[الحديث: </w:t>
      </w:r>
      <w:r w:rsidR="003F4BB5">
        <w:rPr>
          <w:b/>
          <w:bCs/>
          <w:color w:val="FF0000"/>
          <w:rtl/>
        </w:rPr>
        <w:t>362</w:t>
      </w:r>
      <w:r>
        <w:rPr>
          <w:b/>
          <w:bCs/>
          <w:color w:val="FF0000"/>
          <w:rtl/>
        </w:rPr>
        <w:t>]</w:t>
      </w:r>
      <w:r>
        <w:rPr>
          <w:rtl/>
        </w:rPr>
        <w:t xml:space="preserve"> قال الإمام </w:t>
      </w:r>
      <w:r w:rsidRPr="00737542">
        <w:rPr>
          <w:rtl/>
        </w:rPr>
        <w:t>الصادق</w:t>
      </w:r>
      <w:r>
        <w:rPr>
          <w:rtl/>
        </w:rPr>
        <w:t xml:space="preserve">: (لا تخالطوا ولا تعاملوا إلّا من نشأ </w:t>
      </w:r>
      <w:r w:rsidRPr="004342AB">
        <w:rPr>
          <w:rtl/>
        </w:rPr>
        <w:t>في</w:t>
      </w:r>
      <w:r>
        <w:rPr>
          <w:rtl/>
        </w:rPr>
        <w:t xml:space="preserve"> الخير)</w:t>
      </w:r>
      <w:r w:rsidRPr="00AA7B60">
        <w:rPr>
          <w:rStyle w:val="a6"/>
          <w:rtl/>
        </w:rPr>
        <w:t>(</w:t>
      </w:r>
      <w:r w:rsidRPr="00AA7B60">
        <w:rPr>
          <w:rStyle w:val="a6"/>
          <w:rtl/>
        </w:rPr>
        <w:footnoteReference w:id="362"/>
      </w:r>
      <w:r w:rsidRPr="00AA7B60">
        <w:rPr>
          <w:rStyle w:val="a6"/>
          <w:rtl/>
        </w:rPr>
        <w:t>)</w:t>
      </w:r>
    </w:p>
    <w:p w14:paraId="66AD8DB2" w14:textId="41BB861D" w:rsidR="00B47AE9" w:rsidRDefault="00B47AE9" w:rsidP="00A1505C">
      <w:pPr>
        <w:pStyle w:val="aaac"/>
        <w:rPr>
          <w:rtl/>
        </w:rPr>
      </w:pPr>
      <w:r>
        <w:rPr>
          <w:b/>
          <w:bCs/>
          <w:color w:val="FF0000"/>
          <w:rtl/>
        </w:rPr>
        <w:t xml:space="preserve">[الحديث: </w:t>
      </w:r>
      <w:r w:rsidR="003F4BB5">
        <w:rPr>
          <w:b/>
          <w:bCs/>
          <w:color w:val="FF0000"/>
          <w:rtl/>
        </w:rPr>
        <w:t>363</w:t>
      </w:r>
      <w:r>
        <w:rPr>
          <w:b/>
          <w:bCs/>
          <w:color w:val="FF0000"/>
          <w:rtl/>
        </w:rPr>
        <w:t>]</w:t>
      </w:r>
      <w:r>
        <w:rPr>
          <w:rtl/>
        </w:rPr>
        <w:t xml:space="preserve"> قال الإمام </w:t>
      </w:r>
      <w:r w:rsidRPr="00737542">
        <w:rPr>
          <w:rtl/>
        </w:rPr>
        <w:t>الصادق</w:t>
      </w:r>
      <w:r>
        <w:rPr>
          <w:rtl/>
        </w:rPr>
        <w:t>: (إيّاكم ومخالطة السفلة وإنّ السفلة لا يؤول إلى خير)</w:t>
      </w:r>
      <w:r w:rsidRPr="00AA7B60">
        <w:rPr>
          <w:rStyle w:val="a6"/>
          <w:rtl/>
        </w:rPr>
        <w:t>(</w:t>
      </w:r>
      <w:r w:rsidRPr="00AA7B60">
        <w:rPr>
          <w:rStyle w:val="a6"/>
          <w:rtl/>
        </w:rPr>
        <w:footnoteReference w:id="363"/>
      </w:r>
      <w:r w:rsidRPr="00AA7B60">
        <w:rPr>
          <w:rStyle w:val="a6"/>
          <w:rtl/>
        </w:rPr>
        <w:t>)</w:t>
      </w:r>
    </w:p>
    <w:p w14:paraId="2B21C19B" w14:textId="03C8AD62" w:rsidR="00B47AE9" w:rsidRDefault="00B47AE9" w:rsidP="007902E2">
      <w:pPr>
        <w:pStyle w:val="aaac"/>
        <w:rPr>
          <w:rtl/>
        </w:rPr>
      </w:pPr>
      <w:r>
        <w:rPr>
          <w:b/>
          <w:bCs/>
          <w:color w:val="FF0000"/>
          <w:rtl/>
        </w:rPr>
        <w:t xml:space="preserve">[الحديث: </w:t>
      </w:r>
      <w:r w:rsidR="003F4BB5">
        <w:rPr>
          <w:b/>
          <w:bCs/>
          <w:color w:val="FF0000"/>
          <w:rtl/>
        </w:rPr>
        <w:t>364</w:t>
      </w:r>
      <w:r>
        <w:rPr>
          <w:b/>
          <w:bCs/>
          <w:color w:val="FF0000"/>
          <w:rtl/>
        </w:rPr>
        <w:t>]</w:t>
      </w:r>
      <w:r>
        <w:rPr>
          <w:rtl/>
        </w:rPr>
        <w:t xml:space="preserve"> قال الإمام الصادق: (الغيبة أن تقول </w:t>
      </w:r>
      <w:r w:rsidRPr="004342AB">
        <w:rPr>
          <w:rtl/>
        </w:rPr>
        <w:t>في</w:t>
      </w:r>
      <w:r>
        <w:rPr>
          <w:rtl/>
        </w:rPr>
        <w:t xml:space="preserve"> أخيك ما هو فيه ممّا قد ستره </w:t>
      </w:r>
      <w:r w:rsidRPr="004342AB">
        <w:rPr>
          <w:rtl/>
        </w:rPr>
        <w:t>الله</w:t>
      </w:r>
      <w:r>
        <w:rPr>
          <w:rtl/>
        </w:rPr>
        <w:t xml:space="preserve"> عليه، فأمّا إذا قلت ما ليس فيه فذلك قول </w:t>
      </w:r>
      <w:r w:rsidRPr="004342AB">
        <w:rPr>
          <w:rtl/>
        </w:rPr>
        <w:t>الله</w:t>
      </w:r>
      <w:r w:rsidR="007902E2">
        <w:rPr>
          <w:rtl/>
        </w:rPr>
        <w:t xml:space="preserve">: </w:t>
      </w:r>
      <w:r w:rsidR="007902E2" w:rsidRPr="0075577B">
        <w:rPr>
          <w:rtl/>
        </w:rPr>
        <w:t>﴿</w:t>
      </w:r>
      <w:r w:rsidR="007902E2">
        <w:rPr>
          <w:color w:val="000000"/>
          <w:shd w:val="clear" w:color="auto" w:fill="FFFFFF"/>
          <w:rtl/>
        </w:rPr>
        <w:t xml:space="preserve">وَمَنْ يَكْسِبْ خَطِيئَةً أَوْ إِثْمًا ثُمَّ يَرْمِ بِهِ بَرِيئًا فَقَدِ احْتَمَلَ بُهْتَانًا وَإِثْمًا </w:t>
      </w:r>
      <w:r w:rsidR="007902E2" w:rsidRPr="0075577B">
        <w:rPr>
          <w:rtl/>
        </w:rPr>
        <w:t>مُبِينًا﴾</w:t>
      </w:r>
      <w:r w:rsidR="007902E2">
        <w:rPr>
          <w:color w:val="000000"/>
          <w:shd w:val="clear" w:color="auto" w:fill="FFFFFF"/>
          <w:rtl/>
        </w:rPr>
        <w:t xml:space="preserve"> </w:t>
      </w:r>
      <w:r w:rsidR="007902E2">
        <w:rPr>
          <w:color w:val="804000"/>
          <w:szCs w:val="20"/>
          <w:shd w:val="clear" w:color="auto" w:fill="FFFFFF"/>
          <w:rtl/>
        </w:rPr>
        <w:t>[النساء: 112]</w:t>
      </w:r>
      <w:r>
        <w:rPr>
          <w:rtl/>
        </w:rPr>
        <w:t>)</w:t>
      </w:r>
      <w:r w:rsidRPr="00AA7B60">
        <w:rPr>
          <w:rStyle w:val="a6"/>
          <w:rtl/>
        </w:rPr>
        <w:t>(</w:t>
      </w:r>
      <w:r w:rsidRPr="00AA7B60">
        <w:rPr>
          <w:rStyle w:val="a6"/>
          <w:rtl/>
        </w:rPr>
        <w:footnoteReference w:id="364"/>
      </w:r>
      <w:r w:rsidRPr="00AA7B60">
        <w:rPr>
          <w:rStyle w:val="a6"/>
          <w:rtl/>
        </w:rPr>
        <w:t>)</w:t>
      </w:r>
    </w:p>
    <w:p w14:paraId="490D1CEB" w14:textId="35C4768C" w:rsidR="00B47AE9" w:rsidRDefault="00B47AE9" w:rsidP="00A1505C">
      <w:pPr>
        <w:pStyle w:val="aaac"/>
        <w:rPr>
          <w:rtl/>
        </w:rPr>
      </w:pPr>
      <w:r>
        <w:rPr>
          <w:b/>
          <w:bCs/>
          <w:color w:val="FF0000"/>
          <w:rtl/>
        </w:rPr>
        <w:t xml:space="preserve">[الحديث: </w:t>
      </w:r>
      <w:r w:rsidR="003F4BB5">
        <w:rPr>
          <w:b/>
          <w:bCs/>
          <w:color w:val="FF0000"/>
          <w:rtl/>
        </w:rPr>
        <w:t>365</w:t>
      </w:r>
      <w:r>
        <w:rPr>
          <w:b/>
          <w:bCs/>
          <w:color w:val="FF0000"/>
          <w:rtl/>
        </w:rPr>
        <w:t>]</w:t>
      </w:r>
      <w:r>
        <w:rPr>
          <w:rtl/>
        </w:rPr>
        <w:t xml:space="preserve"> قال الإمام </w:t>
      </w:r>
      <w:r w:rsidRPr="00737542">
        <w:rPr>
          <w:rtl/>
        </w:rPr>
        <w:t>الصادق</w:t>
      </w:r>
      <w:r>
        <w:rPr>
          <w:rtl/>
        </w:rPr>
        <w:t xml:space="preserve">: (إنّ من الغيبة أن تقول </w:t>
      </w:r>
      <w:r w:rsidRPr="004342AB">
        <w:rPr>
          <w:rtl/>
        </w:rPr>
        <w:t>في</w:t>
      </w:r>
      <w:r>
        <w:rPr>
          <w:rtl/>
        </w:rPr>
        <w:t xml:space="preserve"> أخيك ما ستره </w:t>
      </w:r>
      <w:r w:rsidRPr="004342AB">
        <w:rPr>
          <w:rtl/>
        </w:rPr>
        <w:t>الله</w:t>
      </w:r>
      <w:r>
        <w:rPr>
          <w:rtl/>
        </w:rPr>
        <w:t xml:space="preserve"> عليه، وإنّ من البهتان أن تقول </w:t>
      </w:r>
      <w:r w:rsidRPr="004342AB">
        <w:rPr>
          <w:rtl/>
        </w:rPr>
        <w:t>في</w:t>
      </w:r>
      <w:r>
        <w:rPr>
          <w:rtl/>
        </w:rPr>
        <w:t xml:space="preserve"> أخيك ما ليس فيه)</w:t>
      </w:r>
      <w:r w:rsidRPr="00AA7B60">
        <w:rPr>
          <w:rStyle w:val="a6"/>
          <w:rtl/>
        </w:rPr>
        <w:t>(</w:t>
      </w:r>
      <w:r w:rsidRPr="00AA7B60">
        <w:rPr>
          <w:rStyle w:val="a6"/>
          <w:rtl/>
        </w:rPr>
        <w:footnoteReference w:id="365"/>
      </w:r>
      <w:r w:rsidRPr="00AA7B60">
        <w:rPr>
          <w:rStyle w:val="a6"/>
          <w:rtl/>
        </w:rPr>
        <w:t>)</w:t>
      </w:r>
    </w:p>
    <w:p w14:paraId="098F833C" w14:textId="4403FFD8" w:rsidR="00B47AE9" w:rsidRDefault="00B47AE9" w:rsidP="00A1505C">
      <w:pPr>
        <w:pStyle w:val="aaac"/>
        <w:rPr>
          <w:rtl/>
        </w:rPr>
      </w:pPr>
      <w:r w:rsidRPr="003D41E4">
        <w:rPr>
          <w:b/>
          <w:bCs/>
          <w:color w:val="FF0000"/>
          <w:rtl/>
        </w:rPr>
        <w:t xml:space="preserve">[الحديث: </w:t>
      </w:r>
      <w:r w:rsidR="003F4BB5">
        <w:rPr>
          <w:b/>
          <w:bCs/>
          <w:color w:val="FF0000"/>
          <w:rtl/>
        </w:rPr>
        <w:t>366</w:t>
      </w:r>
      <w:r w:rsidRPr="003D41E4">
        <w:rPr>
          <w:b/>
          <w:bCs/>
          <w:color w:val="FF0000"/>
          <w:rtl/>
        </w:rPr>
        <w:t>]</w:t>
      </w:r>
      <w:r>
        <w:rPr>
          <w:color w:val="FF0000"/>
          <w:rtl/>
        </w:rPr>
        <w:t xml:space="preserve"> </w:t>
      </w:r>
      <w:r>
        <w:rPr>
          <w:rtl/>
        </w:rPr>
        <w:t xml:space="preserve">قال </w:t>
      </w:r>
      <w:r w:rsidRPr="00737542">
        <w:rPr>
          <w:rtl/>
        </w:rPr>
        <w:t>الإمام الصادق</w:t>
      </w:r>
      <w:r>
        <w:rPr>
          <w:rtl/>
        </w:rPr>
        <w:t xml:space="preserve"> يوصي بعض أصحابه: (إن أردت أن يصفو</w:t>
      </w:r>
      <w:r w:rsidR="007902E2">
        <w:rPr>
          <w:rtl/>
        </w:rPr>
        <w:t xml:space="preserve"> </w:t>
      </w:r>
      <w:r>
        <w:rPr>
          <w:rtl/>
        </w:rPr>
        <w:t>لك ودّ أخيك فلا تمازحنّه ولا تمارينّه ولا تباهينّه ولا تشارّنه ولا تطّلع صديقك من سرك إلّا على ما</w:t>
      </w:r>
      <w:r w:rsidR="00A2540F">
        <w:rPr>
          <w:rtl/>
        </w:rPr>
        <w:t xml:space="preserve"> </w:t>
      </w:r>
      <w:r>
        <w:rPr>
          <w:rtl/>
        </w:rPr>
        <w:t>لو اطّلع عليه عدوّك لم يضرّك فإنّ الصديق قد يكون عدوّك يوما)</w:t>
      </w:r>
      <w:r w:rsidRPr="00AA7B60">
        <w:rPr>
          <w:rStyle w:val="a6"/>
          <w:rtl/>
        </w:rPr>
        <w:t>(</w:t>
      </w:r>
      <w:r w:rsidRPr="00AA7B60">
        <w:rPr>
          <w:rStyle w:val="a6"/>
          <w:rtl/>
        </w:rPr>
        <w:footnoteReference w:id="366"/>
      </w:r>
      <w:r w:rsidRPr="00AA7B60">
        <w:rPr>
          <w:rStyle w:val="a6"/>
          <w:rtl/>
        </w:rPr>
        <w:t>)</w:t>
      </w:r>
    </w:p>
    <w:p w14:paraId="60A3CC72" w14:textId="4B22840B" w:rsidR="00B47AE9" w:rsidRDefault="00B47AE9" w:rsidP="00A1505C">
      <w:pPr>
        <w:pStyle w:val="aaac"/>
        <w:rPr>
          <w:rtl/>
        </w:rPr>
      </w:pPr>
      <w:r>
        <w:rPr>
          <w:b/>
          <w:bCs/>
          <w:color w:val="FF0000"/>
          <w:rtl/>
        </w:rPr>
        <w:t xml:space="preserve">[الحديث: </w:t>
      </w:r>
      <w:r w:rsidR="003F4BB5">
        <w:rPr>
          <w:b/>
          <w:bCs/>
          <w:color w:val="FF0000"/>
          <w:rtl/>
        </w:rPr>
        <w:t>367</w:t>
      </w:r>
      <w:r>
        <w:rPr>
          <w:b/>
          <w:bCs/>
          <w:color w:val="FF0000"/>
          <w:rtl/>
        </w:rPr>
        <w:t>]</w:t>
      </w:r>
      <w:r>
        <w:rPr>
          <w:rtl/>
        </w:rPr>
        <w:t xml:space="preserve"> قال الإمام</w:t>
      </w:r>
      <w:r w:rsidRPr="00737542">
        <w:rPr>
          <w:rtl/>
        </w:rPr>
        <w:t xml:space="preserve"> الصادق</w:t>
      </w:r>
      <w:r>
        <w:rPr>
          <w:rtl/>
        </w:rPr>
        <w:t xml:space="preserve">: (ما من مؤمنين إلّا وبينهما حجاب، فإن قال </w:t>
      </w:r>
      <w:r>
        <w:rPr>
          <w:rtl/>
        </w:rPr>
        <w:lastRenderedPageBreak/>
        <w:t xml:space="preserve">له: لست لي بوليّ فقد كفر، فإن </w:t>
      </w:r>
      <w:r w:rsidR="007902E2">
        <w:rPr>
          <w:rtl/>
        </w:rPr>
        <w:t>ا</w:t>
      </w:r>
      <w:r>
        <w:rPr>
          <w:rtl/>
        </w:rPr>
        <w:t xml:space="preserve">تّهمه فقد </w:t>
      </w:r>
      <w:r w:rsidR="007902E2">
        <w:rPr>
          <w:rtl/>
        </w:rPr>
        <w:t>ا</w:t>
      </w:r>
      <w:r>
        <w:rPr>
          <w:rtl/>
        </w:rPr>
        <w:t xml:space="preserve">نماث الإيمان </w:t>
      </w:r>
      <w:r w:rsidRPr="004342AB">
        <w:rPr>
          <w:rtl/>
        </w:rPr>
        <w:t>في</w:t>
      </w:r>
      <w:r>
        <w:rPr>
          <w:rtl/>
        </w:rPr>
        <w:t xml:space="preserve"> قلبه، كما ينماث الملح </w:t>
      </w:r>
      <w:r w:rsidRPr="004342AB">
        <w:rPr>
          <w:rtl/>
        </w:rPr>
        <w:t>في</w:t>
      </w:r>
      <w:r>
        <w:rPr>
          <w:rtl/>
        </w:rPr>
        <w:t xml:space="preserve"> الماء)</w:t>
      </w:r>
      <w:r w:rsidRPr="00AA7B60">
        <w:rPr>
          <w:rStyle w:val="a6"/>
          <w:rtl/>
        </w:rPr>
        <w:t>(</w:t>
      </w:r>
      <w:r w:rsidRPr="00AA7B60">
        <w:rPr>
          <w:rStyle w:val="a6"/>
          <w:rtl/>
        </w:rPr>
        <w:footnoteReference w:id="367"/>
      </w:r>
      <w:r w:rsidRPr="00AA7B60">
        <w:rPr>
          <w:rStyle w:val="a6"/>
          <w:rtl/>
        </w:rPr>
        <w:t>)</w:t>
      </w:r>
    </w:p>
    <w:p w14:paraId="06E70B42" w14:textId="0ECF8846" w:rsidR="00B47AE9" w:rsidRDefault="00B47AE9" w:rsidP="00A1505C">
      <w:pPr>
        <w:pStyle w:val="aaac"/>
        <w:rPr>
          <w:rtl/>
        </w:rPr>
      </w:pPr>
      <w:r>
        <w:rPr>
          <w:b/>
          <w:bCs/>
          <w:color w:val="FF0000"/>
          <w:rtl/>
        </w:rPr>
        <w:t xml:space="preserve">[الحديث: </w:t>
      </w:r>
      <w:r w:rsidR="003F4BB5">
        <w:rPr>
          <w:b/>
          <w:bCs/>
          <w:color w:val="FF0000"/>
          <w:rtl/>
        </w:rPr>
        <w:t>368</w:t>
      </w:r>
      <w:r>
        <w:rPr>
          <w:b/>
          <w:bCs/>
          <w:color w:val="FF0000"/>
          <w:rtl/>
        </w:rPr>
        <w:t>]</w:t>
      </w:r>
      <w:r>
        <w:rPr>
          <w:rtl/>
        </w:rPr>
        <w:t xml:space="preserve"> قال الإمام </w:t>
      </w:r>
      <w:r w:rsidRPr="00737542">
        <w:rPr>
          <w:rtl/>
        </w:rPr>
        <w:t>الصادق</w:t>
      </w:r>
      <w:r>
        <w:rPr>
          <w:rtl/>
        </w:rPr>
        <w:t xml:space="preserve">: (من اتّهم أخاه </w:t>
      </w:r>
      <w:r w:rsidRPr="004342AB">
        <w:rPr>
          <w:rtl/>
        </w:rPr>
        <w:t>في</w:t>
      </w:r>
      <w:r>
        <w:rPr>
          <w:rtl/>
        </w:rPr>
        <w:t xml:space="preserve"> دينه فلا حرمة بينهما، ومن عامل أخاه بمثل ما عامل به الناس فهو بر</w:t>
      </w:r>
      <w:r w:rsidRPr="005B45C9">
        <w:rPr>
          <w:rtl/>
        </w:rPr>
        <w:t>يء</w:t>
      </w:r>
      <w:r>
        <w:rPr>
          <w:rtl/>
        </w:rPr>
        <w:t xml:space="preserve"> ممّا ينتحل)</w:t>
      </w:r>
      <w:r w:rsidRPr="00AA7B60">
        <w:rPr>
          <w:rStyle w:val="a6"/>
          <w:rtl/>
        </w:rPr>
        <w:t>(</w:t>
      </w:r>
      <w:r w:rsidRPr="00AA7B60">
        <w:rPr>
          <w:rStyle w:val="a6"/>
          <w:rtl/>
        </w:rPr>
        <w:footnoteReference w:id="368"/>
      </w:r>
      <w:r w:rsidRPr="00AA7B60">
        <w:rPr>
          <w:rStyle w:val="a6"/>
          <w:rtl/>
        </w:rPr>
        <w:t>)</w:t>
      </w:r>
    </w:p>
    <w:p w14:paraId="68A78E48" w14:textId="37B36450" w:rsidR="00B47AE9" w:rsidRDefault="00B47AE9" w:rsidP="00A1505C">
      <w:pPr>
        <w:pStyle w:val="aaac"/>
        <w:rPr>
          <w:rtl/>
        </w:rPr>
      </w:pPr>
      <w:r>
        <w:rPr>
          <w:b/>
          <w:bCs/>
          <w:color w:val="FF0000"/>
          <w:rtl/>
        </w:rPr>
        <w:t xml:space="preserve">[الحديث: </w:t>
      </w:r>
      <w:r w:rsidR="003F4BB5">
        <w:rPr>
          <w:b/>
          <w:bCs/>
          <w:color w:val="FF0000"/>
          <w:rtl/>
        </w:rPr>
        <w:t>369</w:t>
      </w:r>
      <w:r>
        <w:rPr>
          <w:b/>
          <w:bCs/>
          <w:color w:val="FF0000"/>
          <w:rtl/>
        </w:rPr>
        <w:t>]</w:t>
      </w:r>
      <w:r>
        <w:rPr>
          <w:rtl/>
        </w:rPr>
        <w:t xml:space="preserve"> قال الإمام</w:t>
      </w:r>
      <w:r w:rsidRPr="00737542">
        <w:rPr>
          <w:rtl/>
        </w:rPr>
        <w:t xml:space="preserve"> الصادق</w:t>
      </w:r>
      <w:r>
        <w:rPr>
          <w:rtl/>
        </w:rPr>
        <w:t>: (ليس لك أن تأتمن من غشّك، ولا تتّهم من ائتمنت)</w:t>
      </w:r>
      <w:r w:rsidRPr="00AA7B60">
        <w:rPr>
          <w:rStyle w:val="a6"/>
          <w:rtl/>
        </w:rPr>
        <w:t>(</w:t>
      </w:r>
      <w:r w:rsidRPr="00AA7B60">
        <w:rPr>
          <w:rStyle w:val="a6"/>
          <w:rtl/>
        </w:rPr>
        <w:footnoteReference w:id="369"/>
      </w:r>
      <w:r w:rsidRPr="00AA7B60">
        <w:rPr>
          <w:rStyle w:val="a6"/>
          <w:rtl/>
        </w:rPr>
        <w:t>)</w:t>
      </w:r>
    </w:p>
    <w:p w14:paraId="7F0A5FE8" w14:textId="6831596C" w:rsidR="00B47AE9" w:rsidRDefault="00B47AE9" w:rsidP="00A1505C">
      <w:pPr>
        <w:pStyle w:val="aaac"/>
        <w:rPr>
          <w:rtl/>
        </w:rPr>
      </w:pPr>
      <w:r>
        <w:rPr>
          <w:b/>
          <w:bCs/>
          <w:color w:val="FF0000"/>
          <w:rtl/>
        </w:rPr>
        <w:t xml:space="preserve">[الحديث: </w:t>
      </w:r>
      <w:r w:rsidR="003F4BB5">
        <w:rPr>
          <w:b/>
          <w:bCs/>
          <w:color w:val="FF0000"/>
          <w:rtl/>
        </w:rPr>
        <w:t>370</w:t>
      </w:r>
      <w:r>
        <w:rPr>
          <w:b/>
          <w:bCs/>
          <w:color w:val="FF0000"/>
          <w:rtl/>
        </w:rPr>
        <w:t>]</w:t>
      </w:r>
      <w:r>
        <w:rPr>
          <w:rtl/>
        </w:rPr>
        <w:t xml:space="preserve"> قال الإمام</w:t>
      </w:r>
      <w:r w:rsidRPr="00737542">
        <w:rPr>
          <w:rtl/>
        </w:rPr>
        <w:t xml:space="preserve"> الصادق</w:t>
      </w:r>
      <w:r>
        <w:rPr>
          <w:rtl/>
        </w:rPr>
        <w:t xml:space="preserve">: (أبى </w:t>
      </w:r>
      <w:r w:rsidRPr="004342AB">
        <w:rPr>
          <w:rtl/>
        </w:rPr>
        <w:t>الله</w:t>
      </w:r>
      <w:r>
        <w:rPr>
          <w:rtl/>
        </w:rPr>
        <w:t xml:space="preserve"> أنّ يظنّ بالمؤمن إلّا خيرا وكسر عظم المؤمن ميّتا ككسره حيّا)</w:t>
      </w:r>
      <w:r w:rsidRPr="00AA7B60">
        <w:rPr>
          <w:rStyle w:val="a6"/>
          <w:rtl/>
        </w:rPr>
        <w:t>(</w:t>
      </w:r>
      <w:r w:rsidRPr="00AA7B60">
        <w:rPr>
          <w:rStyle w:val="a6"/>
          <w:rtl/>
        </w:rPr>
        <w:footnoteReference w:id="370"/>
      </w:r>
      <w:r w:rsidRPr="00AA7B60">
        <w:rPr>
          <w:rStyle w:val="a6"/>
          <w:rtl/>
        </w:rPr>
        <w:t>)</w:t>
      </w:r>
    </w:p>
    <w:p w14:paraId="4C0E3BDF" w14:textId="68D8CB66" w:rsidR="00B47AE9" w:rsidRPr="008C78A3" w:rsidRDefault="00B47AE9" w:rsidP="007902E2">
      <w:pPr>
        <w:pStyle w:val="aaac"/>
        <w:rPr>
          <w:rFonts w:ascii="mylotus" w:hAnsi="mylotus"/>
          <w:color w:val="000000"/>
          <w:rtl/>
        </w:rPr>
      </w:pPr>
      <w:r w:rsidRPr="009E21DD">
        <w:rPr>
          <w:b/>
          <w:bCs/>
          <w:color w:val="FF0000"/>
          <w:rtl/>
        </w:rPr>
        <w:t xml:space="preserve">[الحديث: </w:t>
      </w:r>
      <w:r w:rsidR="003F4BB5">
        <w:rPr>
          <w:b/>
          <w:bCs/>
          <w:color w:val="FF0000"/>
          <w:rtl/>
        </w:rPr>
        <w:t>371</w:t>
      </w:r>
      <w:r w:rsidRPr="009E21DD">
        <w:rPr>
          <w:b/>
          <w:bCs/>
          <w:color w:val="FF0000"/>
          <w:rtl/>
        </w:rPr>
        <w:t>]</w:t>
      </w:r>
      <w:r w:rsidRPr="009E21DD">
        <w:rPr>
          <w:rtl/>
        </w:rPr>
        <w:t xml:space="preserve"> </w:t>
      </w:r>
      <w:r w:rsidRPr="008C78A3">
        <w:rPr>
          <w:rFonts w:ascii="mylotus" w:hAnsi="mylotus"/>
          <w:color w:val="000000"/>
          <w:rtl/>
        </w:rPr>
        <w:t>عن حمّاد بن</w:t>
      </w:r>
      <w:r>
        <w:rPr>
          <w:rFonts w:ascii="mylotus" w:hAnsi="mylotus"/>
          <w:color w:val="000000"/>
          <w:rtl/>
        </w:rPr>
        <w:t xml:space="preserve"> </w:t>
      </w:r>
      <w:r w:rsidRPr="008C78A3">
        <w:rPr>
          <w:rFonts w:ascii="mylotus" w:hAnsi="mylotus"/>
          <w:color w:val="000000"/>
          <w:rtl/>
        </w:rPr>
        <w:t xml:space="preserve">عثمان، قال دخل رجل على </w:t>
      </w:r>
      <w:r w:rsidRPr="00F06670">
        <w:rPr>
          <w:rtl/>
        </w:rPr>
        <w:t>الإمام الصادق</w:t>
      </w:r>
      <w:r w:rsidRPr="008C78A3">
        <w:rPr>
          <w:rFonts w:ascii="mylotus" w:hAnsi="mylotus"/>
          <w:color w:val="000000"/>
          <w:rtl/>
        </w:rPr>
        <w:t xml:space="preserve"> فشكا إليه رجلا من أصحابه، فلم يلبث أن جاء المشكوّ، فقال له </w:t>
      </w:r>
      <w:r w:rsidRPr="00F06670">
        <w:rPr>
          <w:rtl/>
        </w:rPr>
        <w:t>الإمام الصادق</w:t>
      </w:r>
      <w:r w:rsidRPr="008C78A3">
        <w:rPr>
          <w:rFonts w:ascii="mylotus" w:hAnsi="mylotus"/>
          <w:color w:val="000000"/>
          <w:rtl/>
        </w:rPr>
        <w:t>: (ما لفلان يشكوك؟</w:t>
      </w:r>
      <w:r w:rsidR="007902E2">
        <w:rPr>
          <w:color w:val="000000"/>
          <w:rtl/>
        </w:rPr>
        <w:t>)، فقال</w:t>
      </w:r>
      <w:r w:rsidRPr="008C78A3">
        <w:rPr>
          <w:rFonts w:ascii="mylotus" w:hAnsi="mylotus"/>
          <w:color w:val="000000"/>
          <w:rtl/>
        </w:rPr>
        <w:t xml:space="preserve"> له:</w:t>
      </w:r>
      <w:r>
        <w:rPr>
          <w:rFonts w:ascii="mylotus" w:hAnsi="mylotus"/>
          <w:color w:val="000000"/>
          <w:rtl/>
        </w:rPr>
        <w:t xml:space="preserve"> </w:t>
      </w:r>
      <w:r w:rsidRPr="008C78A3">
        <w:rPr>
          <w:rFonts w:ascii="mylotus" w:hAnsi="mylotus"/>
          <w:color w:val="000000"/>
          <w:rtl/>
        </w:rPr>
        <w:t xml:space="preserve">يشكوني إنّي استقضيت منه حقّي، قال: فجلس </w:t>
      </w:r>
      <w:r w:rsidRPr="00A9383A">
        <w:rPr>
          <w:rtl/>
        </w:rPr>
        <w:t>الإمام الصادق</w:t>
      </w:r>
      <w:r w:rsidRPr="008C78A3">
        <w:rPr>
          <w:rFonts w:ascii="mylotus" w:hAnsi="mylotus"/>
          <w:color w:val="000000"/>
          <w:rtl/>
        </w:rPr>
        <w:t xml:space="preserve"> مغضبا، ثمّ قال:</w:t>
      </w:r>
      <w:r>
        <w:rPr>
          <w:rFonts w:ascii="mylotus" w:hAnsi="mylotus"/>
          <w:color w:val="000000"/>
          <w:rtl/>
        </w:rPr>
        <w:t xml:space="preserve"> </w:t>
      </w:r>
      <w:r w:rsidRPr="008C78A3">
        <w:rPr>
          <w:rFonts w:ascii="mylotus" w:hAnsi="mylotus"/>
          <w:color w:val="000000"/>
          <w:rtl/>
        </w:rPr>
        <w:t>(كأنّك إذا استقضيت حقّك لم تس</w:t>
      </w:r>
      <w:r w:rsidR="007902E2">
        <w:rPr>
          <w:rFonts w:ascii="mylotus" w:hAnsi="mylotus"/>
          <w:color w:val="000000"/>
          <w:rtl/>
        </w:rPr>
        <w:t>ئ</w:t>
      </w:r>
      <w:r w:rsidRPr="008C78A3">
        <w:rPr>
          <w:rFonts w:ascii="mylotus" w:hAnsi="mylotus"/>
          <w:color w:val="000000"/>
          <w:rtl/>
        </w:rPr>
        <w:t xml:space="preserve">، أرأيت ما حكى </w:t>
      </w:r>
      <w:r w:rsidRPr="004342AB">
        <w:rPr>
          <w:rFonts w:ascii="mylotus" w:hAnsi="mylotus"/>
          <w:color w:val="000000"/>
          <w:rtl/>
        </w:rPr>
        <w:t>الله</w:t>
      </w:r>
      <w:r w:rsidRPr="008C78A3">
        <w:rPr>
          <w:rFonts w:ascii="mylotus" w:hAnsi="mylotus"/>
          <w:color w:val="000000"/>
          <w:rtl/>
        </w:rPr>
        <w:t xml:space="preserve"> عزّ وجلّ </w:t>
      </w:r>
      <w:r w:rsidRPr="004342AB">
        <w:rPr>
          <w:rFonts w:ascii="mylotus" w:hAnsi="mylotus"/>
          <w:color w:val="000000"/>
          <w:rtl/>
        </w:rPr>
        <w:t>في</w:t>
      </w:r>
      <w:r w:rsidRPr="008C78A3">
        <w:rPr>
          <w:rFonts w:ascii="mylotus" w:hAnsi="mylotus"/>
          <w:color w:val="000000"/>
          <w:rtl/>
        </w:rPr>
        <w:t xml:space="preserve"> كتابه:</w:t>
      </w:r>
      <w:r>
        <w:rPr>
          <w:rFonts w:ascii="mylotus" w:hAnsi="mylotus"/>
          <w:color w:val="000000"/>
          <w:rtl/>
        </w:rPr>
        <w:t xml:space="preserve"> </w:t>
      </w:r>
      <w:r w:rsidR="007902E2">
        <w:rPr>
          <w:rFonts w:ascii="mylotus" w:hAnsi="mylotus" w:cs="Traditional Arabic"/>
          <w:color w:val="000000"/>
          <w:shd w:val="clear" w:color="auto" w:fill="FFFFFF"/>
          <w:rtl/>
        </w:rPr>
        <w:t>﴿</w:t>
      </w:r>
      <w:r w:rsidR="007902E2">
        <w:rPr>
          <w:rFonts w:ascii="mylotus" w:hAnsi="mylotus"/>
          <w:color w:val="000000"/>
          <w:shd w:val="clear" w:color="auto" w:fill="FFFFFF"/>
          <w:rtl/>
        </w:rPr>
        <w:t xml:space="preserve">وَيَخْشَوْنَ رَبَّهُمْ وَيَخَافُونَ سُوءَ </w:t>
      </w:r>
      <w:r w:rsidR="007902E2" w:rsidRPr="007902E2">
        <w:rPr>
          <w:rFonts w:ascii="mylotus" w:hAnsi="mylotus" w:cs="Traditional Arabic"/>
          <w:color w:val="000000"/>
          <w:shd w:val="clear" w:color="auto" w:fill="FFFFFF"/>
          <w:rtl/>
        </w:rPr>
        <w:t>الْحِسَابِ</w:t>
      </w:r>
      <w:r w:rsidR="007902E2">
        <w:rPr>
          <w:rFonts w:ascii="mylotus" w:hAnsi="mylotus" w:cs="Traditional Arabic"/>
          <w:color w:val="000000"/>
          <w:shd w:val="clear" w:color="auto" w:fill="FFFFFF"/>
          <w:rtl/>
        </w:rPr>
        <w:t>﴾</w:t>
      </w:r>
      <w:r w:rsidR="007902E2">
        <w:rPr>
          <w:rFonts w:ascii="mylotus" w:hAnsi="mylotus"/>
          <w:color w:val="000000"/>
          <w:shd w:val="clear" w:color="auto" w:fill="FFFFFF"/>
          <w:rtl/>
        </w:rPr>
        <w:t xml:space="preserve"> </w:t>
      </w:r>
      <w:r w:rsidR="007902E2">
        <w:rPr>
          <w:rFonts w:ascii="mylotus" w:hAnsi="mylotus"/>
          <w:color w:val="804000"/>
          <w:szCs w:val="20"/>
          <w:shd w:val="clear" w:color="auto" w:fill="FFFFFF"/>
          <w:rtl/>
        </w:rPr>
        <w:t>[الرعد: 21]</w:t>
      </w:r>
      <w:r w:rsidR="007902E2" w:rsidRPr="007902E2">
        <w:rPr>
          <w:rtl/>
        </w:rPr>
        <w:t xml:space="preserve">، </w:t>
      </w:r>
      <w:r w:rsidR="004342AB" w:rsidRPr="007902E2">
        <w:rPr>
          <w:rtl/>
        </w:rPr>
        <w:t>أترى</w:t>
      </w:r>
      <w:r w:rsidRPr="007902E2">
        <w:rPr>
          <w:rtl/>
        </w:rPr>
        <w:t xml:space="preserve"> أنّهم خافوا</w:t>
      </w:r>
      <w:r w:rsidRPr="008C78A3">
        <w:rPr>
          <w:rFonts w:ascii="mylotus" w:hAnsi="mylotus"/>
          <w:color w:val="000000"/>
          <w:rtl/>
        </w:rPr>
        <w:t xml:space="preserve"> </w:t>
      </w:r>
      <w:r w:rsidRPr="004342AB">
        <w:rPr>
          <w:rFonts w:ascii="mylotus" w:hAnsi="mylotus"/>
          <w:color w:val="000000"/>
          <w:rtl/>
        </w:rPr>
        <w:t>الله</w:t>
      </w:r>
      <w:r w:rsidRPr="008C78A3">
        <w:rPr>
          <w:rFonts w:ascii="mylotus" w:hAnsi="mylotus"/>
          <w:color w:val="000000"/>
          <w:rtl/>
        </w:rPr>
        <w:t xml:space="preserve"> أن يجور عليهم، لا و</w:t>
      </w:r>
      <w:r w:rsidRPr="004342AB">
        <w:rPr>
          <w:rFonts w:ascii="mylotus" w:hAnsi="mylotus"/>
          <w:color w:val="000000"/>
          <w:rtl/>
        </w:rPr>
        <w:t>اللّه</w:t>
      </w:r>
      <w:r w:rsidRPr="008C78A3">
        <w:rPr>
          <w:rFonts w:ascii="mylotus" w:hAnsi="mylotus"/>
          <w:color w:val="000000"/>
          <w:rtl/>
        </w:rPr>
        <w:t xml:space="preserve"> ما خافوا إلّا الاستقضاء فسمّاه </w:t>
      </w:r>
      <w:r w:rsidRPr="004342AB">
        <w:rPr>
          <w:rFonts w:ascii="mylotus" w:hAnsi="mylotus"/>
          <w:color w:val="000000"/>
          <w:rtl/>
        </w:rPr>
        <w:t>الله</w:t>
      </w:r>
      <w:r w:rsidRPr="008C78A3">
        <w:rPr>
          <w:rFonts w:ascii="mylotus" w:hAnsi="mylotus"/>
          <w:color w:val="000000"/>
          <w:rtl/>
        </w:rPr>
        <w:t xml:space="preserve"> عزّ وجلّ سوء الحساب، فمن استقضى به فقد أساء</w:t>
      </w:r>
      <w:r>
        <w:rPr>
          <w:rFonts w:ascii="mylotus" w:hAnsi="mylotus"/>
          <w:color w:val="000000"/>
          <w:rtl/>
        </w:rPr>
        <w:t>)</w:t>
      </w:r>
      <w:r w:rsidRPr="00AA7B60">
        <w:rPr>
          <w:rStyle w:val="a6"/>
          <w:rtl/>
        </w:rPr>
        <w:t>(</w:t>
      </w:r>
      <w:r w:rsidRPr="00AA7B60">
        <w:rPr>
          <w:rStyle w:val="a6"/>
          <w:rtl/>
        </w:rPr>
        <w:footnoteReference w:id="371"/>
      </w:r>
      <w:r w:rsidRPr="00AA7B60">
        <w:rPr>
          <w:rStyle w:val="a6"/>
          <w:rtl/>
        </w:rPr>
        <w:t>)</w:t>
      </w:r>
    </w:p>
    <w:p w14:paraId="591BA5C3" w14:textId="7A837214"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372</w:t>
      </w:r>
      <w:r w:rsidRPr="009E21DD">
        <w:rPr>
          <w:b/>
          <w:bCs/>
          <w:color w:val="FF0000"/>
          <w:rtl/>
        </w:rPr>
        <w:t>]</w:t>
      </w:r>
      <w:r w:rsidRPr="009E21DD">
        <w:rPr>
          <w:rtl/>
        </w:rPr>
        <w:t xml:space="preserve"> </w:t>
      </w:r>
      <w:r>
        <w:rPr>
          <w:rtl/>
        </w:rPr>
        <w:t>قال بعضهم</w:t>
      </w:r>
      <w:r w:rsidRPr="009E21DD">
        <w:rPr>
          <w:rtl/>
        </w:rPr>
        <w:t xml:space="preserve"> </w:t>
      </w:r>
      <w:r w:rsidRPr="00F06670">
        <w:rPr>
          <w:rtl/>
        </w:rPr>
        <w:t>للإمام الصادق</w:t>
      </w:r>
      <w:r w:rsidRPr="008C78A3">
        <w:rPr>
          <w:rFonts w:ascii="mylotus" w:hAnsi="mylotus"/>
          <w:color w:val="000000"/>
          <w:rtl/>
        </w:rPr>
        <w:t xml:space="preserve">: إنّ لي على بعض الحسنيّين مالا، وقد أعياني أخذه، وقد </w:t>
      </w:r>
      <w:r w:rsidR="004342AB" w:rsidRPr="005B45C9">
        <w:rPr>
          <w:rFonts w:ascii="mylotus" w:hAnsi="mylotus"/>
          <w:color w:val="000000"/>
          <w:rtl/>
        </w:rPr>
        <w:t>جرى</w:t>
      </w:r>
      <w:r w:rsidRPr="008C78A3">
        <w:rPr>
          <w:rFonts w:ascii="mylotus" w:hAnsi="mylotus"/>
          <w:color w:val="000000"/>
          <w:rtl/>
        </w:rPr>
        <w:t xml:space="preserve"> بيني وبينه كلام، ولا آمن أن</w:t>
      </w:r>
      <w:r>
        <w:rPr>
          <w:rFonts w:ascii="mylotus" w:hAnsi="mylotus"/>
          <w:color w:val="000000"/>
          <w:rtl/>
        </w:rPr>
        <w:t xml:space="preserve"> </w:t>
      </w:r>
      <w:r w:rsidRPr="008C78A3">
        <w:rPr>
          <w:rFonts w:ascii="mylotus" w:hAnsi="mylotus"/>
          <w:color w:val="000000"/>
          <w:rtl/>
        </w:rPr>
        <w:t xml:space="preserve">يجري بيني وبينه </w:t>
      </w:r>
      <w:r w:rsidRPr="004342AB">
        <w:rPr>
          <w:rFonts w:ascii="mylotus" w:hAnsi="mylotus"/>
          <w:color w:val="000000"/>
          <w:rtl/>
        </w:rPr>
        <w:t>في</w:t>
      </w:r>
      <w:r w:rsidRPr="008C78A3">
        <w:rPr>
          <w:rFonts w:ascii="mylotus" w:hAnsi="mylotus"/>
          <w:color w:val="000000"/>
          <w:rtl/>
        </w:rPr>
        <w:t xml:space="preserve"> ذلك ما أغتمّ له، فقال له </w:t>
      </w:r>
      <w:r w:rsidRPr="00A9383A">
        <w:rPr>
          <w:rtl/>
        </w:rPr>
        <w:t>الإمام الصادق</w:t>
      </w:r>
      <w:r w:rsidRPr="008C78A3">
        <w:rPr>
          <w:rFonts w:ascii="mylotus" w:hAnsi="mylotus"/>
          <w:color w:val="000000"/>
          <w:rtl/>
        </w:rPr>
        <w:t>: (ليس هذا طريق التقاضي، ولكن إذا أتيته أطل الجلوس و</w:t>
      </w:r>
      <w:r w:rsidR="007902E2">
        <w:rPr>
          <w:rFonts w:ascii="mylotus" w:hAnsi="mylotus"/>
          <w:color w:val="000000"/>
          <w:rtl/>
        </w:rPr>
        <w:t>ا</w:t>
      </w:r>
      <w:r w:rsidRPr="008C78A3">
        <w:rPr>
          <w:rFonts w:ascii="mylotus" w:hAnsi="mylotus"/>
          <w:color w:val="000000"/>
          <w:rtl/>
        </w:rPr>
        <w:t>لزم السكوت)، قال الرجل: فما فعلت ذلك إلّا يسيرا حتّى أخذت مالي</w:t>
      </w:r>
      <w:r w:rsidRPr="00AA7B60">
        <w:rPr>
          <w:rStyle w:val="a6"/>
          <w:rtl/>
        </w:rPr>
        <w:t>(</w:t>
      </w:r>
      <w:r w:rsidRPr="00AA7B60">
        <w:rPr>
          <w:rStyle w:val="a6"/>
          <w:rtl/>
        </w:rPr>
        <w:footnoteReference w:id="372"/>
      </w:r>
      <w:r w:rsidRPr="00AA7B60">
        <w:rPr>
          <w:rStyle w:val="a6"/>
          <w:rtl/>
        </w:rPr>
        <w:t>)</w:t>
      </w:r>
      <w:r w:rsidRPr="008C78A3">
        <w:rPr>
          <w:rFonts w:ascii="mylotus" w:hAnsi="mylotus"/>
          <w:color w:val="000000"/>
          <w:rtl/>
        </w:rPr>
        <w:t>.</w:t>
      </w:r>
    </w:p>
    <w:p w14:paraId="14B31C2F" w14:textId="19ED74EE" w:rsidR="00B47AE9" w:rsidRPr="008C78A3" w:rsidRDefault="00B47AE9" w:rsidP="00A1505C">
      <w:pPr>
        <w:pStyle w:val="aaac"/>
        <w:rPr>
          <w:rFonts w:ascii="mylotus" w:hAnsi="mylotus"/>
          <w:color w:val="000000"/>
          <w:rtl/>
        </w:rPr>
      </w:pPr>
      <w:r w:rsidRPr="009E21DD">
        <w:rPr>
          <w:b/>
          <w:bCs/>
          <w:color w:val="FF0000"/>
          <w:rtl/>
        </w:rPr>
        <w:lastRenderedPageBreak/>
        <w:t xml:space="preserve">[الحديث: </w:t>
      </w:r>
      <w:r w:rsidR="003F4BB5">
        <w:rPr>
          <w:b/>
          <w:bCs/>
          <w:color w:val="FF0000"/>
          <w:rtl/>
        </w:rPr>
        <w:t>373</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(لا ينبغي للمؤمن أن يستوحش إلى أخيه المؤمن فمن دونه فإنّ المؤمن عزيز </w:t>
      </w:r>
      <w:r w:rsidRPr="004342AB">
        <w:rPr>
          <w:rFonts w:ascii="mylotus" w:hAnsi="mylotus"/>
          <w:color w:val="000000"/>
          <w:rtl/>
        </w:rPr>
        <w:t>في</w:t>
      </w:r>
      <w:r w:rsidRPr="008C78A3">
        <w:rPr>
          <w:rFonts w:ascii="mylotus" w:hAnsi="mylotus"/>
          <w:color w:val="000000"/>
          <w:rtl/>
        </w:rPr>
        <w:t xml:space="preserve"> دينه</w:t>
      </w:r>
      <w:r>
        <w:rPr>
          <w:rFonts w:ascii="mylotus" w:hAnsi="mylotus"/>
          <w:color w:val="000000"/>
          <w:rtl/>
        </w:rPr>
        <w:t>)</w:t>
      </w:r>
      <w:r w:rsidRPr="00AA7B60">
        <w:rPr>
          <w:rStyle w:val="a6"/>
          <w:rtl/>
        </w:rPr>
        <w:t>(</w:t>
      </w:r>
      <w:r w:rsidRPr="00AA7B60">
        <w:rPr>
          <w:rStyle w:val="a6"/>
          <w:rtl/>
        </w:rPr>
        <w:footnoteReference w:id="373"/>
      </w:r>
      <w:r w:rsidRPr="00AA7B60">
        <w:rPr>
          <w:rStyle w:val="a6"/>
          <w:rtl/>
        </w:rPr>
        <w:t>)</w:t>
      </w:r>
    </w:p>
    <w:p w14:paraId="364CF198" w14:textId="617930C7"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374</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xml:space="preserve">: (إذا قال الرجل لأخيه المؤمن: </w:t>
      </w:r>
      <w:r w:rsidR="006B5B05">
        <w:rPr>
          <w:rFonts w:ascii="mylotus" w:hAnsi="mylotus"/>
          <w:color w:val="000000"/>
          <w:rtl/>
        </w:rPr>
        <w:t>أفّ</w:t>
      </w:r>
      <w:r w:rsidRPr="008C78A3">
        <w:rPr>
          <w:rFonts w:ascii="mylotus" w:hAnsi="mylotus"/>
          <w:color w:val="000000"/>
          <w:rtl/>
        </w:rPr>
        <w:t xml:space="preserve">، خرج من ولايته، وإذا قال: أنت </w:t>
      </w:r>
      <w:r w:rsidR="004342AB" w:rsidRPr="005B45C9">
        <w:rPr>
          <w:rFonts w:ascii="mylotus" w:hAnsi="mylotus"/>
          <w:color w:val="000000"/>
          <w:rtl/>
        </w:rPr>
        <w:t>عدو</w:t>
      </w:r>
      <w:r w:rsidR="007902E2" w:rsidRPr="005B45C9">
        <w:rPr>
          <w:rFonts w:ascii="mylotus" w:hAnsi="mylotus"/>
          <w:color w:val="000000"/>
          <w:rtl/>
        </w:rPr>
        <w:t>ي</w:t>
      </w:r>
      <w:r w:rsidRPr="008C78A3">
        <w:rPr>
          <w:rFonts w:ascii="mylotus" w:hAnsi="mylotus"/>
          <w:color w:val="000000"/>
          <w:rtl/>
        </w:rPr>
        <w:t xml:space="preserve">، كفر أحدهما، ولا يقبل </w:t>
      </w:r>
      <w:r w:rsidRPr="004342AB">
        <w:rPr>
          <w:rFonts w:ascii="mylotus" w:hAnsi="mylotus"/>
          <w:color w:val="000000"/>
          <w:rtl/>
        </w:rPr>
        <w:t>الله</w:t>
      </w:r>
      <w:r w:rsidRPr="008C78A3">
        <w:rPr>
          <w:rFonts w:ascii="mylotus" w:hAnsi="mylotus"/>
          <w:color w:val="000000"/>
          <w:rtl/>
        </w:rPr>
        <w:t xml:space="preserve"> من مؤمن عملا وهو مضمر على أخيه المؤمن سوءا</w:t>
      </w:r>
      <w:r>
        <w:rPr>
          <w:rFonts w:ascii="mylotus" w:hAnsi="mylotus"/>
          <w:color w:val="000000"/>
          <w:rtl/>
        </w:rPr>
        <w:t>)</w:t>
      </w:r>
      <w:r w:rsidRPr="00AA7B60">
        <w:rPr>
          <w:rStyle w:val="a6"/>
          <w:rtl/>
        </w:rPr>
        <w:t>(</w:t>
      </w:r>
      <w:r w:rsidRPr="00AA7B60">
        <w:rPr>
          <w:rStyle w:val="a6"/>
          <w:rtl/>
        </w:rPr>
        <w:footnoteReference w:id="374"/>
      </w:r>
      <w:r w:rsidRPr="00AA7B60">
        <w:rPr>
          <w:rStyle w:val="a6"/>
          <w:rtl/>
        </w:rPr>
        <w:t>)</w:t>
      </w:r>
    </w:p>
    <w:p w14:paraId="40DD28BD" w14:textId="22715657"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375</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(إذا قال المؤمن لأخيه </w:t>
      </w:r>
      <w:r w:rsidR="006B5B05">
        <w:rPr>
          <w:rFonts w:ascii="mylotus" w:hAnsi="mylotus"/>
          <w:color w:val="000000"/>
          <w:rtl/>
        </w:rPr>
        <w:t>أفّ</w:t>
      </w:r>
      <w:r w:rsidRPr="008C78A3">
        <w:rPr>
          <w:rFonts w:ascii="mylotus" w:hAnsi="mylotus"/>
          <w:color w:val="000000"/>
          <w:rtl/>
        </w:rPr>
        <w:t xml:space="preserve">، خرج من ولايته، </w:t>
      </w:r>
      <w:r w:rsidRPr="005B45C9">
        <w:rPr>
          <w:rFonts w:ascii="mylotus" w:hAnsi="mylotus"/>
          <w:color w:val="000000"/>
          <w:rtl/>
        </w:rPr>
        <w:t>وإذا</w:t>
      </w:r>
      <w:r w:rsidRPr="008C78A3">
        <w:rPr>
          <w:rFonts w:ascii="mylotus" w:hAnsi="mylotus"/>
          <w:color w:val="000000"/>
          <w:rtl/>
        </w:rPr>
        <w:t xml:space="preserve"> قال: أنت لي عدوّ، كفر أحدهما؛ لأنّه لا يقبل </w:t>
      </w:r>
      <w:r w:rsidRPr="004342AB">
        <w:rPr>
          <w:rFonts w:ascii="mylotus" w:hAnsi="mylotus"/>
          <w:color w:val="000000"/>
          <w:rtl/>
        </w:rPr>
        <w:t>الله</w:t>
      </w:r>
      <w:r w:rsidRPr="008C78A3">
        <w:rPr>
          <w:rFonts w:ascii="mylotus" w:hAnsi="mylotus"/>
          <w:color w:val="000000"/>
          <w:rtl/>
        </w:rPr>
        <w:t xml:space="preserve"> عزّ وجلّ عملا من أحد يعجّل </w:t>
      </w:r>
      <w:r w:rsidRPr="004342AB">
        <w:rPr>
          <w:rFonts w:ascii="mylotus" w:hAnsi="mylotus"/>
          <w:color w:val="000000"/>
          <w:rtl/>
        </w:rPr>
        <w:t>في</w:t>
      </w:r>
      <w:r w:rsidRPr="008C78A3">
        <w:rPr>
          <w:rFonts w:ascii="mylotus" w:hAnsi="mylotus"/>
          <w:color w:val="000000"/>
          <w:rtl/>
        </w:rPr>
        <w:t xml:space="preserve"> تثريب على مؤمن بفضيحته، ولا يقبل من مؤمن عملا وهو يضمر </w:t>
      </w:r>
      <w:r w:rsidRPr="004342AB">
        <w:rPr>
          <w:rFonts w:ascii="mylotus" w:hAnsi="mylotus"/>
          <w:color w:val="000000"/>
          <w:rtl/>
        </w:rPr>
        <w:t>في</w:t>
      </w:r>
      <w:r w:rsidRPr="008C78A3">
        <w:rPr>
          <w:rFonts w:ascii="mylotus" w:hAnsi="mylotus"/>
          <w:color w:val="000000"/>
          <w:rtl/>
        </w:rPr>
        <w:t xml:space="preserve"> قلبه على المؤمن سوء، ولو كشف الغطاء عن الناس لنظروا إلى ما وصل بين </w:t>
      </w:r>
      <w:r w:rsidRPr="004342AB">
        <w:rPr>
          <w:rFonts w:ascii="mylotus" w:hAnsi="mylotus"/>
          <w:color w:val="000000"/>
          <w:rtl/>
        </w:rPr>
        <w:t>الله</w:t>
      </w:r>
      <w:r w:rsidRPr="008C78A3">
        <w:rPr>
          <w:rFonts w:ascii="mylotus" w:hAnsi="mylotus"/>
          <w:color w:val="000000"/>
          <w:rtl/>
        </w:rPr>
        <w:t xml:space="preserve"> عزّ وجلّ وبين المؤمن، وخضعت للمؤمنين رقابهم، وتسهّلت لهم </w:t>
      </w:r>
      <w:r w:rsidR="007902E2">
        <w:rPr>
          <w:rFonts w:ascii="mylotus" w:hAnsi="mylotus"/>
          <w:color w:val="000000"/>
          <w:rtl/>
        </w:rPr>
        <w:t>أ</w:t>
      </w:r>
      <w:r w:rsidRPr="008C78A3">
        <w:rPr>
          <w:rFonts w:ascii="mylotus" w:hAnsi="mylotus"/>
          <w:color w:val="000000"/>
          <w:rtl/>
        </w:rPr>
        <w:t xml:space="preserve">مورهم، ولانت لهم طاعتهم، ولو نظروا إلى مردود الأعمال من السماء، لقالوا: ما يقبل </w:t>
      </w:r>
      <w:r w:rsidRPr="004342AB">
        <w:rPr>
          <w:rFonts w:ascii="mylotus" w:hAnsi="mylotus"/>
          <w:color w:val="000000"/>
          <w:rtl/>
        </w:rPr>
        <w:t>الله</w:t>
      </w:r>
      <w:r w:rsidRPr="008C78A3">
        <w:rPr>
          <w:rFonts w:ascii="mylotus" w:hAnsi="mylotus"/>
          <w:color w:val="000000"/>
          <w:rtl/>
        </w:rPr>
        <w:t xml:space="preserve"> من أحد عملا</w:t>
      </w:r>
      <w:r>
        <w:rPr>
          <w:rFonts w:ascii="mylotus" w:hAnsi="mylotus"/>
          <w:color w:val="000000"/>
          <w:rtl/>
        </w:rPr>
        <w:t>)</w:t>
      </w:r>
      <w:r w:rsidRPr="00AA7B60">
        <w:rPr>
          <w:rStyle w:val="a6"/>
          <w:rtl/>
        </w:rPr>
        <w:t>(</w:t>
      </w:r>
      <w:r w:rsidRPr="00AA7B60">
        <w:rPr>
          <w:rStyle w:val="a6"/>
          <w:rtl/>
        </w:rPr>
        <w:footnoteReference w:id="375"/>
      </w:r>
      <w:r w:rsidRPr="00AA7B60">
        <w:rPr>
          <w:rStyle w:val="a6"/>
          <w:rtl/>
        </w:rPr>
        <w:t>)</w:t>
      </w:r>
    </w:p>
    <w:p w14:paraId="7F70B04D" w14:textId="2ACC2572" w:rsidR="00B47AE9"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376</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(من أعان ظالما على مظلوم، لم يزل </w:t>
      </w:r>
      <w:r w:rsidRPr="004342AB">
        <w:rPr>
          <w:rFonts w:ascii="mylotus" w:hAnsi="mylotus"/>
          <w:color w:val="000000"/>
          <w:rtl/>
        </w:rPr>
        <w:t>الله</w:t>
      </w:r>
      <w:r w:rsidRPr="008C78A3">
        <w:rPr>
          <w:rFonts w:ascii="mylotus" w:hAnsi="mylotus"/>
          <w:color w:val="000000"/>
          <w:rtl/>
        </w:rPr>
        <w:t xml:space="preserve"> عليه ساخطا حتّى ينزع عن معونته</w:t>
      </w:r>
      <w:r>
        <w:rPr>
          <w:rFonts w:ascii="mylotus" w:hAnsi="mylotus"/>
          <w:color w:val="000000"/>
          <w:rtl/>
        </w:rPr>
        <w:t>)</w:t>
      </w:r>
      <w:r w:rsidRPr="00AA7B60">
        <w:rPr>
          <w:rStyle w:val="a6"/>
          <w:rtl/>
        </w:rPr>
        <w:t>(</w:t>
      </w:r>
      <w:r w:rsidRPr="00AA7B60">
        <w:rPr>
          <w:rStyle w:val="a6"/>
          <w:rtl/>
        </w:rPr>
        <w:footnoteReference w:id="376"/>
      </w:r>
      <w:r w:rsidRPr="00AA7B60">
        <w:rPr>
          <w:rStyle w:val="a6"/>
          <w:rtl/>
        </w:rPr>
        <w:t>)</w:t>
      </w:r>
    </w:p>
    <w:p w14:paraId="21286B6B" w14:textId="5052CE95"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377</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(العامل بالظلم والمعين له والراضي به شركاء ثلاثتهم</w:t>
      </w:r>
      <w:r>
        <w:rPr>
          <w:rFonts w:ascii="mylotus" w:hAnsi="mylotus"/>
          <w:color w:val="000000"/>
          <w:rtl/>
        </w:rPr>
        <w:t>)</w:t>
      </w:r>
      <w:r w:rsidRPr="00AA7B60">
        <w:rPr>
          <w:rStyle w:val="a6"/>
          <w:rtl/>
        </w:rPr>
        <w:t>(</w:t>
      </w:r>
      <w:r w:rsidRPr="00AA7B60">
        <w:rPr>
          <w:rStyle w:val="a6"/>
          <w:rtl/>
        </w:rPr>
        <w:footnoteReference w:id="377"/>
      </w:r>
      <w:r w:rsidRPr="00AA7B60">
        <w:rPr>
          <w:rStyle w:val="a6"/>
          <w:rtl/>
        </w:rPr>
        <w:t>)</w:t>
      </w:r>
    </w:p>
    <w:p w14:paraId="26AD9BA6" w14:textId="14AA13CE" w:rsidR="00B47AE9"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378</w:t>
      </w:r>
      <w:r w:rsidRPr="009E21DD">
        <w:rPr>
          <w:b/>
          <w:bCs/>
          <w:color w:val="FF0000"/>
          <w:rtl/>
        </w:rPr>
        <w:t>]</w:t>
      </w:r>
      <w:r w:rsidRPr="009E21DD">
        <w:rPr>
          <w:rtl/>
        </w:rPr>
        <w:t xml:space="preserve"> قال الإمام</w:t>
      </w:r>
      <w:r w:rsidRPr="00F06670">
        <w:rPr>
          <w:rtl/>
        </w:rPr>
        <w:t xml:space="preserve"> الصادق</w:t>
      </w:r>
      <w:r w:rsidRPr="008C78A3">
        <w:rPr>
          <w:rFonts w:ascii="mylotus" w:hAnsi="mylotus"/>
          <w:color w:val="000000"/>
          <w:rtl/>
        </w:rPr>
        <w:t xml:space="preserve"> </w:t>
      </w:r>
      <w:r w:rsidRPr="004342AB">
        <w:rPr>
          <w:rFonts w:ascii="mylotus" w:hAnsi="mylotus"/>
          <w:color w:val="000000"/>
          <w:rtl/>
        </w:rPr>
        <w:t>في</w:t>
      </w:r>
      <w:r w:rsidRPr="008C78A3">
        <w:rPr>
          <w:rFonts w:ascii="mylotus" w:hAnsi="mylotus"/>
          <w:color w:val="000000"/>
          <w:rtl/>
        </w:rPr>
        <w:t xml:space="preserve"> وصيّته لأصحابه: </w:t>
      </w:r>
      <w:r>
        <w:rPr>
          <w:rFonts w:ascii="mylotus" w:hAnsi="mylotus"/>
          <w:color w:val="000000"/>
          <w:rtl/>
        </w:rPr>
        <w:t>(</w:t>
      </w:r>
      <w:r w:rsidRPr="008C78A3">
        <w:rPr>
          <w:rFonts w:ascii="mylotus" w:hAnsi="mylotus"/>
          <w:color w:val="000000"/>
          <w:rtl/>
        </w:rPr>
        <w:t xml:space="preserve">وإيّاكم أن تعينوا على مسلم مظلوم فيدعو عليكم فيستجاب له فيكم، فإنّ أبانا </w:t>
      </w:r>
      <w:r w:rsidRPr="00F06670">
        <w:rPr>
          <w:rtl/>
        </w:rPr>
        <w:t xml:space="preserve">رسول </w:t>
      </w:r>
      <w:r w:rsidRPr="004342AB">
        <w:rPr>
          <w:rtl/>
        </w:rPr>
        <w:t>الله</w:t>
      </w:r>
      <w:r w:rsidRPr="008C78A3">
        <w:rPr>
          <w:rFonts w:ascii="mylotus" w:hAnsi="mylotus"/>
          <w:color w:val="000000"/>
          <w:rtl/>
        </w:rPr>
        <w:t xml:space="preserve"> </w:t>
      </w:r>
      <w:r>
        <w:rPr>
          <w:rFonts w:ascii="mylotus" w:hAnsi="mylotus"/>
          <w:color w:val="000000"/>
          <w:rtl/>
        </w:rPr>
        <w:sym w:font="Abo-thar" w:char="F061"/>
      </w:r>
      <w:r w:rsidRPr="008C78A3">
        <w:rPr>
          <w:rFonts w:ascii="mylotus" w:hAnsi="mylotus"/>
          <w:color w:val="000000"/>
          <w:rtl/>
        </w:rPr>
        <w:t xml:space="preserve"> كان يقول:</w:t>
      </w:r>
      <w:r>
        <w:rPr>
          <w:rFonts w:ascii="mylotus" w:hAnsi="mylotus"/>
          <w:color w:val="000000"/>
          <w:rtl/>
        </w:rPr>
        <w:t xml:space="preserve"> </w:t>
      </w:r>
      <w:r w:rsidRPr="008C78A3">
        <w:rPr>
          <w:rFonts w:ascii="mylotus" w:hAnsi="mylotus"/>
          <w:color w:val="000000"/>
          <w:rtl/>
        </w:rPr>
        <w:t xml:space="preserve">إن دعوة المسلم المظلوم مستجابة وليعن بعضكم بعضا فإنّ أبانا </w:t>
      </w:r>
      <w:r w:rsidRPr="00A9383A">
        <w:rPr>
          <w:rtl/>
        </w:rPr>
        <w:t xml:space="preserve">رسول </w:t>
      </w:r>
      <w:r w:rsidRPr="004342AB">
        <w:rPr>
          <w:rtl/>
        </w:rPr>
        <w:t>الله</w:t>
      </w:r>
      <w:r w:rsidRPr="008C78A3">
        <w:rPr>
          <w:rFonts w:ascii="mylotus" w:hAnsi="mylotus"/>
          <w:color w:val="000000"/>
          <w:rtl/>
        </w:rPr>
        <w:t xml:space="preserve"> </w:t>
      </w:r>
      <w:r>
        <w:rPr>
          <w:rFonts w:ascii="mylotus" w:hAnsi="mylotus"/>
          <w:color w:val="000000"/>
          <w:rtl/>
        </w:rPr>
        <w:sym w:font="Abo-thar" w:char="F061"/>
      </w:r>
      <w:r w:rsidRPr="008C78A3">
        <w:rPr>
          <w:rFonts w:ascii="mylotus" w:hAnsi="mylotus"/>
          <w:color w:val="000000"/>
          <w:rtl/>
        </w:rPr>
        <w:t xml:space="preserve"> كان يقول: إن معونة </w:t>
      </w:r>
      <w:r w:rsidRPr="008C78A3">
        <w:rPr>
          <w:rFonts w:ascii="mylotus" w:hAnsi="mylotus"/>
          <w:color w:val="000000"/>
          <w:rtl/>
        </w:rPr>
        <w:lastRenderedPageBreak/>
        <w:t xml:space="preserve">المسلم خير وأعظم أجرا من صيام شهر واعتكافه </w:t>
      </w:r>
      <w:r w:rsidRPr="004342AB">
        <w:rPr>
          <w:rFonts w:ascii="mylotus" w:hAnsi="mylotus"/>
          <w:color w:val="000000"/>
          <w:rtl/>
        </w:rPr>
        <w:t>في</w:t>
      </w:r>
      <w:r w:rsidRPr="008C78A3">
        <w:rPr>
          <w:rFonts w:ascii="mylotus" w:hAnsi="mylotus"/>
          <w:color w:val="000000"/>
          <w:rtl/>
        </w:rPr>
        <w:t xml:space="preserve"> المسجد الحرام</w:t>
      </w:r>
      <w:r>
        <w:rPr>
          <w:rFonts w:ascii="mylotus" w:hAnsi="mylotus"/>
          <w:color w:val="000000"/>
          <w:rtl/>
        </w:rPr>
        <w:t>)</w:t>
      </w:r>
      <w:r w:rsidRPr="00AA7B60">
        <w:rPr>
          <w:rStyle w:val="a6"/>
          <w:rtl/>
        </w:rPr>
        <w:t>(</w:t>
      </w:r>
      <w:r w:rsidRPr="00AA7B60">
        <w:rPr>
          <w:rStyle w:val="a6"/>
          <w:rtl/>
        </w:rPr>
        <w:footnoteReference w:id="378"/>
      </w:r>
      <w:r w:rsidRPr="00AA7B60">
        <w:rPr>
          <w:rStyle w:val="a6"/>
          <w:rtl/>
        </w:rPr>
        <w:t>)</w:t>
      </w:r>
    </w:p>
    <w:p w14:paraId="6D38F67C" w14:textId="67488DD2"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379</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(قال عيسى بن مريم لبني إسرائيل لا تعينوا الظالم على ظلمه فيبطل فضلكم)</w:t>
      </w:r>
      <w:r w:rsidRPr="00AA7B60">
        <w:rPr>
          <w:rStyle w:val="a6"/>
          <w:rtl/>
        </w:rPr>
        <w:t>(</w:t>
      </w:r>
      <w:r w:rsidRPr="00AA7B60">
        <w:rPr>
          <w:rStyle w:val="a6"/>
          <w:rtl/>
        </w:rPr>
        <w:footnoteReference w:id="379"/>
      </w:r>
      <w:r w:rsidRPr="00AA7B60">
        <w:rPr>
          <w:rStyle w:val="a6"/>
          <w:rtl/>
        </w:rPr>
        <w:t>)</w:t>
      </w:r>
    </w:p>
    <w:p w14:paraId="3D54E251" w14:textId="6B83AA58"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380</w:t>
      </w:r>
      <w:r w:rsidRPr="009E21DD">
        <w:rPr>
          <w:b/>
          <w:bCs/>
          <w:color w:val="FF0000"/>
          <w:rtl/>
        </w:rPr>
        <w:t>]</w:t>
      </w:r>
      <w:r w:rsidRPr="009E21DD">
        <w:rPr>
          <w:rtl/>
        </w:rPr>
        <w:t xml:space="preserve"> </w:t>
      </w:r>
      <w:r w:rsidRPr="008C78A3">
        <w:rPr>
          <w:rFonts w:ascii="mylotus" w:hAnsi="mylotus"/>
          <w:color w:val="000000"/>
          <w:rtl/>
        </w:rPr>
        <w:t xml:space="preserve">عن عليّ بن أبي حمزة قال: كان لي صديق من كتّاب بني </w:t>
      </w:r>
      <w:r w:rsidR="007902E2">
        <w:rPr>
          <w:rFonts w:ascii="mylotus" w:hAnsi="mylotus"/>
          <w:color w:val="000000"/>
          <w:rtl/>
        </w:rPr>
        <w:t>أ</w:t>
      </w:r>
      <w:r w:rsidRPr="008C78A3">
        <w:rPr>
          <w:rFonts w:ascii="mylotus" w:hAnsi="mylotus"/>
          <w:color w:val="000000"/>
          <w:rtl/>
        </w:rPr>
        <w:t xml:space="preserve">ميّة، فقال لي: استأذن لي عن </w:t>
      </w:r>
      <w:r w:rsidRPr="00F06670">
        <w:rPr>
          <w:rtl/>
        </w:rPr>
        <w:t>الإمام الصادق</w:t>
      </w:r>
      <w:r w:rsidRPr="008C78A3">
        <w:rPr>
          <w:rFonts w:ascii="mylotus" w:hAnsi="mylotus"/>
          <w:color w:val="000000"/>
          <w:rtl/>
        </w:rPr>
        <w:t>، فاستأذنت له عليه، فأذن له، فلمّا أن دخل سلّم وجلس ثمّ قال:</w:t>
      </w:r>
      <w:r>
        <w:rPr>
          <w:rFonts w:ascii="mylotus" w:hAnsi="mylotus"/>
          <w:color w:val="000000"/>
          <w:rtl/>
        </w:rPr>
        <w:t xml:space="preserve"> </w:t>
      </w:r>
      <w:r w:rsidRPr="008C78A3">
        <w:rPr>
          <w:rFonts w:ascii="mylotus" w:hAnsi="mylotus"/>
          <w:color w:val="000000"/>
          <w:rtl/>
        </w:rPr>
        <w:t xml:space="preserve">جعلت فداك، إنّي كنت </w:t>
      </w:r>
      <w:r w:rsidRPr="004342AB">
        <w:rPr>
          <w:rFonts w:ascii="mylotus" w:hAnsi="mylotus"/>
          <w:color w:val="000000"/>
          <w:rtl/>
        </w:rPr>
        <w:t>في</w:t>
      </w:r>
      <w:r w:rsidRPr="008C78A3">
        <w:rPr>
          <w:rFonts w:ascii="mylotus" w:hAnsi="mylotus"/>
          <w:color w:val="000000"/>
          <w:rtl/>
        </w:rPr>
        <w:t xml:space="preserve"> ديوان هؤلاء القوم، فأصبت من دنياهم مالا كثيرا وأغمضت </w:t>
      </w:r>
      <w:r w:rsidRPr="004342AB">
        <w:rPr>
          <w:rFonts w:ascii="mylotus" w:hAnsi="mylotus"/>
          <w:color w:val="000000"/>
          <w:rtl/>
        </w:rPr>
        <w:t>في</w:t>
      </w:r>
      <w:r w:rsidRPr="008C78A3">
        <w:rPr>
          <w:rFonts w:ascii="mylotus" w:hAnsi="mylotus"/>
          <w:color w:val="000000"/>
          <w:rtl/>
        </w:rPr>
        <w:t xml:space="preserve"> مطالبه، فقال </w:t>
      </w:r>
      <w:r w:rsidRPr="00A9383A">
        <w:rPr>
          <w:rtl/>
        </w:rPr>
        <w:t>الإمام الصادق</w:t>
      </w:r>
      <w:r w:rsidRPr="008C78A3">
        <w:rPr>
          <w:rFonts w:ascii="mylotus" w:hAnsi="mylotus"/>
          <w:color w:val="000000"/>
          <w:rtl/>
        </w:rPr>
        <w:t xml:space="preserve">: (لو لا أنّ بني </w:t>
      </w:r>
      <w:r w:rsidR="006B5B05">
        <w:rPr>
          <w:rFonts w:ascii="mylotus" w:hAnsi="mylotus"/>
          <w:color w:val="000000"/>
          <w:rtl/>
        </w:rPr>
        <w:t>أميّة</w:t>
      </w:r>
      <w:r w:rsidRPr="008C78A3">
        <w:rPr>
          <w:rFonts w:ascii="mylotus" w:hAnsi="mylotus"/>
          <w:color w:val="000000"/>
          <w:rtl/>
        </w:rPr>
        <w:t xml:space="preserve"> وجدوا من يكتب لهم، ويجبي لهم الفي ء ويقاتل عنهم، ويشهد جماعتهم، لما سلبونا حقّنا، ولو تركهم الناس وما </w:t>
      </w:r>
      <w:r w:rsidRPr="004342AB">
        <w:rPr>
          <w:rFonts w:ascii="mylotus" w:hAnsi="mylotus"/>
          <w:color w:val="000000"/>
          <w:rtl/>
        </w:rPr>
        <w:t>في</w:t>
      </w:r>
      <w:r w:rsidRPr="008C78A3">
        <w:rPr>
          <w:rFonts w:ascii="mylotus" w:hAnsi="mylotus"/>
          <w:color w:val="000000"/>
          <w:rtl/>
        </w:rPr>
        <w:t xml:space="preserve"> أيديهم ما وجدوا شيئا إلّا ما وقع </w:t>
      </w:r>
      <w:r w:rsidRPr="004342AB">
        <w:rPr>
          <w:rFonts w:ascii="mylotus" w:hAnsi="mylotus"/>
          <w:color w:val="000000"/>
          <w:rtl/>
        </w:rPr>
        <w:t>في</w:t>
      </w:r>
      <w:r w:rsidRPr="008C78A3">
        <w:rPr>
          <w:rFonts w:ascii="mylotus" w:hAnsi="mylotus"/>
          <w:color w:val="000000"/>
          <w:rtl/>
        </w:rPr>
        <w:t xml:space="preserve"> أيديهم)</w:t>
      </w:r>
      <w:r>
        <w:rPr>
          <w:rFonts w:ascii="mylotus" w:hAnsi="mylotus"/>
          <w:color w:val="000000"/>
          <w:rtl/>
        </w:rPr>
        <w:t>،</w:t>
      </w:r>
      <w:r w:rsidRPr="008C78A3">
        <w:rPr>
          <w:rFonts w:ascii="mylotus" w:hAnsi="mylotus"/>
          <w:color w:val="000000"/>
          <w:rtl/>
        </w:rPr>
        <w:t xml:space="preserve"> فقال الفتى:</w:t>
      </w:r>
      <w:r>
        <w:rPr>
          <w:rFonts w:ascii="mylotus" w:hAnsi="mylotus"/>
          <w:color w:val="000000"/>
          <w:rtl/>
        </w:rPr>
        <w:t xml:space="preserve"> </w:t>
      </w:r>
      <w:r w:rsidRPr="008C78A3">
        <w:rPr>
          <w:rFonts w:ascii="mylotus" w:hAnsi="mylotus"/>
          <w:color w:val="000000"/>
          <w:rtl/>
        </w:rPr>
        <w:t>جعلت فداك، فهل لي مخرج منه؟ قال: (إن قلت لك تفعل؟</w:t>
      </w:r>
      <w:r w:rsidR="007902E2">
        <w:rPr>
          <w:color w:val="000000"/>
          <w:rtl/>
        </w:rPr>
        <w:t>)، قال</w:t>
      </w:r>
      <w:r w:rsidRPr="008C78A3">
        <w:rPr>
          <w:rFonts w:ascii="mylotus" w:hAnsi="mylotus"/>
          <w:color w:val="000000"/>
          <w:rtl/>
        </w:rPr>
        <w:t>: أفعل، قال له:</w:t>
      </w:r>
      <w:r>
        <w:rPr>
          <w:rFonts w:ascii="mylotus" w:hAnsi="mylotus"/>
          <w:color w:val="000000"/>
          <w:rtl/>
        </w:rPr>
        <w:t xml:space="preserve"> </w:t>
      </w:r>
      <w:r w:rsidRPr="008C78A3">
        <w:rPr>
          <w:rFonts w:ascii="mylotus" w:hAnsi="mylotus"/>
          <w:color w:val="000000"/>
          <w:rtl/>
        </w:rPr>
        <w:t>(ف</w:t>
      </w:r>
      <w:r>
        <w:rPr>
          <w:rFonts w:ascii="mylotus" w:hAnsi="mylotus"/>
          <w:color w:val="000000"/>
          <w:rtl/>
        </w:rPr>
        <w:t>ا</w:t>
      </w:r>
      <w:r w:rsidRPr="008C78A3">
        <w:rPr>
          <w:rFonts w:ascii="mylotus" w:hAnsi="mylotus"/>
          <w:color w:val="000000"/>
          <w:rtl/>
        </w:rPr>
        <w:t xml:space="preserve">خرج من جميع ما اكتسبت </w:t>
      </w:r>
      <w:r w:rsidRPr="004342AB">
        <w:rPr>
          <w:rFonts w:ascii="mylotus" w:hAnsi="mylotus"/>
          <w:color w:val="000000"/>
          <w:rtl/>
        </w:rPr>
        <w:t>في</w:t>
      </w:r>
      <w:r w:rsidRPr="008C78A3">
        <w:rPr>
          <w:rFonts w:ascii="mylotus" w:hAnsi="mylotus"/>
          <w:color w:val="000000"/>
          <w:rtl/>
        </w:rPr>
        <w:t xml:space="preserve"> ديوانهم، فمن عرفت منهم رددت عليه ماله، ومن لم تعرف تصدّقت به، وأنا أضمن لك على </w:t>
      </w:r>
      <w:r w:rsidRPr="004342AB">
        <w:rPr>
          <w:rFonts w:ascii="mylotus" w:hAnsi="mylotus"/>
          <w:color w:val="000000"/>
          <w:rtl/>
        </w:rPr>
        <w:t>الله</w:t>
      </w:r>
      <w:r w:rsidRPr="008C78A3">
        <w:rPr>
          <w:rFonts w:ascii="mylotus" w:hAnsi="mylotus"/>
          <w:color w:val="000000"/>
          <w:rtl/>
        </w:rPr>
        <w:t xml:space="preserve"> عزّ وجلّ الجنّة)، فأطرق الفتى رأسه طويلا ثمّ قال: قد فعلت جعلت فداك.</w:t>
      </w:r>
    </w:p>
    <w:p w14:paraId="7C7B0D39" w14:textId="615ECFD9" w:rsidR="00B47AE9" w:rsidRPr="008C78A3" w:rsidRDefault="00B47AE9" w:rsidP="00A1505C">
      <w:pPr>
        <w:pStyle w:val="aaac"/>
        <w:rPr>
          <w:rFonts w:ascii="mylotus" w:hAnsi="mylotus"/>
          <w:color w:val="000000"/>
          <w:rtl/>
        </w:rPr>
      </w:pPr>
      <w:r w:rsidRPr="008C78A3">
        <w:rPr>
          <w:rFonts w:ascii="mylotus" w:hAnsi="mylotus"/>
          <w:color w:val="000000"/>
          <w:rtl/>
        </w:rPr>
        <w:t xml:space="preserve">قال ابن أبي حمزة: فرجع الفتى معنا إلى الكوفة، فما ترك شيئا على وجه </w:t>
      </w:r>
      <w:r w:rsidR="004342AB" w:rsidRPr="005B45C9">
        <w:rPr>
          <w:rFonts w:ascii="mylotus" w:hAnsi="mylotus"/>
          <w:color w:val="000000"/>
          <w:rtl/>
        </w:rPr>
        <w:t>الأرض</w:t>
      </w:r>
      <w:r w:rsidRPr="008C78A3">
        <w:rPr>
          <w:rFonts w:ascii="mylotus" w:hAnsi="mylotus"/>
          <w:color w:val="000000"/>
          <w:rtl/>
        </w:rPr>
        <w:t xml:space="preserve"> إلّا خرج منه حتّى ثيابه </w:t>
      </w:r>
      <w:r w:rsidR="004342AB" w:rsidRPr="005B45C9">
        <w:rPr>
          <w:rFonts w:ascii="mylotus" w:hAnsi="mylotus"/>
          <w:color w:val="000000"/>
          <w:rtl/>
        </w:rPr>
        <w:t>التي</w:t>
      </w:r>
      <w:r w:rsidRPr="008C78A3">
        <w:rPr>
          <w:rFonts w:ascii="mylotus" w:hAnsi="mylotus"/>
          <w:color w:val="000000"/>
          <w:rtl/>
        </w:rPr>
        <w:t xml:space="preserve"> كانت على بدنه، فقسّمت له قسمة واشترينا له ثيابا، وبعثنا إليه بنفقة، فما أتى عليه إلّا أشهر قلائل حتّى مرض، فكنّا نعوده، فدخلت عليه يوما وهو </w:t>
      </w:r>
      <w:r w:rsidRPr="004342AB">
        <w:rPr>
          <w:rFonts w:ascii="mylotus" w:hAnsi="mylotus"/>
          <w:color w:val="000000"/>
          <w:rtl/>
        </w:rPr>
        <w:t>في</w:t>
      </w:r>
      <w:r w:rsidRPr="008C78A3">
        <w:rPr>
          <w:rFonts w:ascii="mylotus" w:hAnsi="mylotus"/>
          <w:color w:val="000000"/>
          <w:rtl/>
        </w:rPr>
        <w:t xml:space="preserve"> السوق، ففتح عينيه ثمّ قال لي:</w:t>
      </w:r>
      <w:r>
        <w:rPr>
          <w:rFonts w:ascii="mylotus" w:hAnsi="mylotus"/>
          <w:color w:val="000000"/>
          <w:rtl/>
        </w:rPr>
        <w:t xml:space="preserve"> </w:t>
      </w:r>
      <w:r w:rsidRPr="008C78A3">
        <w:rPr>
          <w:rFonts w:ascii="mylotus" w:hAnsi="mylotus"/>
          <w:color w:val="000000"/>
          <w:rtl/>
        </w:rPr>
        <w:t xml:space="preserve">يا عليّ، </w:t>
      </w:r>
      <w:r w:rsidRPr="005B45C9">
        <w:rPr>
          <w:rFonts w:ascii="mylotus" w:hAnsi="mylotus"/>
          <w:color w:val="000000"/>
          <w:rtl/>
        </w:rPr>
        <w:t>وف</w:t>
      </w:r>
      <w:r w:rsidR="007902E2">
        <w:rPr>
          <w:rFonts w:ascii="mylotus" w:hAnsi="mylotus"/>
          <w:color w:val="000000"/>
          <w:rtl/>
        </w:rPr>
        <w:t>ى</w:t>
      </w:r>
      <w:r w:rsidRPr="008C78A3">
        <w:rPr>
          <w:rFonts w:ascii="mylotus" w:hAnsi="mylotus"/>
          <w:color w:val="000000"/>
          <w:rtl/>
        </w:rPr>
        <w:t xml:space="preserve"> لي و</w:t>
      </w:r>
      <w:r w:rsidRPr="004342AB">
        <w:rPr>
          <w:rFonts w:ascii="mylotus" w:hAnsi="mylotus"/>
          <w:color w:val="000000"/>
          <w:rtl/>
        </w:rPr>
        <w:t>اللّه</w:t>
      </w:r>
      <w:r w:rsidRPr="008C78A3">
        <w:rPr>
          <w:rFonts w:ascii="mylotus" w:hAnsi="mylotus"/>
          <w:color w:val="000000"/>
          <w:rtl/>
        </w:rPr>
        <w:t xml:space="preserve"> صاحبك، ثمّ مات، فتولّينا أمره، فخرجت حتّى دخلت على </w:t>
      </w:r>
      <w:r w:rsidRPr="00A9383A">
        <w:rPr>
          <w:rtl/>
        </w:rPr>
        <w:t>الإمام الصادق</w:t>
      </w:r>
      <w:r w:rsidRPr="008C78A3">
        <w:rPr>
          <w:rFonts w:ascii="mylotus" w:hAnsi="mylotus"/>
          <w:color w:val="000000"/>
          <w:rtl/>
        </w:rPr>
        <w:t>، فلمّا نظر إليّ قال: (يا عليّ وفينا و</w:t>
      </w:r>
      <w:r w:rsidRPr="004342AB">
        <w:rPr>
          <w:rFonts w:ascii="mylotus" w:hAnsi="mylotus"/>
          <w:color w:val="000000"/>
          <w:rtl/>
        </w:rPr>
        <w:t>اللّه</w:t>
      </w:r>
      <w:r w:rsidRPr="008C78A3">
        <w:rPr>
          <w:rFonts w:ascii="mylotus" w:hAnsi="mylotus"/>
          <w:color w:val="000000"/>
          <w:rtl/>
        </w:rPr>
        <w:t xml:space="preserve"> لصاحبك)، فقلت:</w:t>
      </w:r>
      <w:r>
        <w:rPr>
          <w:rFonts w:ascii="mylotus" w:hAnsi="mylotus"/>
          <w:color w:val="000000"/>
          <w:rtl/>
        </w:rPr>
        <w:t xml:space="preserve"> </w:t>
      </w:r>
      <w:r w:rsidRPr="008C78A3">
        <w:rPr>
          <w:rFonts w:ascii="mylotus" w:hAnsi="mylotus"/>
          <w:color w:val="000000"/>
          <w:rtl/>
        </w:rPr>
        <w:t>صدقت جعلت فداك، هكذا و</w:t>
      </w:r>
      <w:r w:rsidRPr="004342AB">
        <w:rPr>
          <w:rFonts w:ascii="mylotus" w:hAnsi="mylotus"/>
          <w:color w:val="000000"/>
          <w:rtl/>
        </w:rPr>
        <w:t>اللّه</w:t>
      </w:r>
      <w:r w:rsidRPr="008C78A3">
        <w:rPr>
          <w:rFonts w:ascii="mylotus" w:hAnsi="mylotus"/>
          <w:color w:val="000000"/>
          <w:rtl/>
        </w:rPr>
        <w:t xml:space="preserve"> قال لي عند موته</w:t>
      </w:r>
      <w:r w:rsidRPr="00AA7B60">
        <w:rPr>
          <w:rStyle w:val="a6"/>
          <w:rtl/>
        </w:rPr>
        <w:t>(</w:t>
      </w:r>
      <w:r w:rsidRPr="00AA7B60">
        <w:rPr>
          <w:rStyle w:val="a6"/>
          <w:rtl/>
        </w:rPr>
        <w:footnoteReference w:id="380"/>
      </w:r>
      <w:r w:rsidRPr="00AA7B60">
        <w:rPr>
          <w:rStyle w:val="a6"/>
          <w:rtl/>
        </w:rPr>
        <w:t>)</w:t>
      </w:r>
      <w:r w:rsidRPr="008C78A3">
        <w:rPr>
          <w:rFonts w:ascii="mylotus" w:hAnsi="mylotus"/>
          <w:color w:val="000000"/>
          <w:rtl/>
        </w:rPr>
        <w:t>.</w:t>
      </w:r>
      <w:r>
        <w:rPr>
          <w:rFonts w:ascii="mylotus" w:hAnsi="mylotus"/>
          <w:color w:val="000000"/>
          <w:rtl/>
        </w:rPr>
        <w:t xml:space="preserve"> </w:t>
      </w:r>
    </w:p>
    <w:p w14:paraId="17B72EB5" w14:textId="4A68A170" w:rsidR="00B47AE9" w:rsidRPr="008C78A3" w:rsidRDefault="00B47AE9" w:rsidP="00A1505C">
      <w:pPr>
        <w:pStyle w:val="aaac"/>
        <w:rPr>
          <w:rFonts w:ascii="mylotus" w:hAnsi="mylotus"/>
          <w:color w:val="000000"/>
          <w:rtl/>
        </w:rPr>
      </w:pPr>
      <w:r w:rsidRPr="009E21DD">
        <w:rPr>
          <w:b/>
          <w:bCs/>
          <w:color w:val="FF0000"/>
          <w:rtl/>
        </w:rPr>
        <w:lastRenderedPageBreak/>
        <w:t xml:space="preserve">[الحديث: </w:t>
      </w:r>
      <w:r w:rsidR="003F4BB5">
        <w:rPr>
          <w:b/>
          <w:bCs/>
          <w:color w:val="FF0000"/>
          <w:rtl/>
        </w:rPr>
        <w:t>381</w:t>
      </w:r>
      <w:r w:rsidRPr="009E21DD">
        <w:rPr>
          <w:b/>
          <w:bCs/>
          <w:color w:val="FF0000"/>
          <w:rtl/>
        </w:rPr>
        <w:t>]</w:t>
      </w:r>
      <w:r w:rsidRPr="009E21DD">
        <w:rPr>
          <w:rtl/>
        </w:rPr>
        <w:t xml:space="preserve"> </w:t>
      </w:r>
      <w:r w:rsidRPr="008C78A3">
        <w:rPr>
          <w:rFonts w:ascii="mylotus" w:hAnsi="mylotus"/>
          <w:color w:val="000000"/>
          <w:rtl/>
        </w:rPr>
        <w:t xml:space="preserve">عن جهم بن حميد قال: قال لي </w:t>
      </w:r>
      <w:r w:rsidRPr="00A9383A">
        <w:rPr>
          <w:rtl/>
        </w:rPr>
        <w:t>الإمام الصادق</w:t>
      </w:r>
      <w:r w:rsidRPr="008C78A3">
        <w:rPr>
          <w:rFonts w:ascii="mylotus" w:hAnsi="mylotus"/>
          <w:color w:val="000000"/>
          <w:rtl/>
        </w:rPr>
        <w:t>: (أما تغشى سلطان هؤلاء؟</w:t>
      </w:r>
      <w:r w:rsidR="007902E2">
        <w:rPr>
          <w:color w:val="000000"/>
          <w:rtl/>
        </w:rPr>
        <w:t xml:space="preserve">)، </w:t>
      </w:r>
      <w:r w:rsidRPr="008C78A3">
        <w:rPr>
          <w:rFonts w:ascii="mylotus" w:hAnsi="mylotus"/>
          <w:color w:val="000000"/>
          <w:rtl/>
        </w:rPr>
        <w:t>قلت: لا، قال: (فلِمَ؟</w:t>
      </w:r>
      <w:r w:rsidR="007902E2">
        <w:rPr>
          <w:color w:val="000000"/>
          <w:rtl/>
        </w:rPr>
        <w:t>)، ق</w:t>
      </w:r>
      <w:r w:rsidRPr="008C78A3">
        <w:rPr>
          <w:rFonts w:ascii="mylotus" w:hAnsi="mylotus"/>
          <w:color w:val="000000"/>
          <w:rtl/>
        </w:rPr>
        <w:t>لت: فرارا بديني، قال: (قد عزمت على ذلك؟</w:t>
      </w:r>
      <w:r w:rsidR="007902E2">
        <w:rPr>
          <w:color w:val="000000"/>
          <w:rtl/>
        </w:rPr>
        <w:t>)، ق</w:t>
      </w:r>
      <w:r w:rsidRPr="008C78A3">
        <w:rPr>
          <w:rFonts w:ascii="mylotus" w:hAnsi="mylotus"/>
          <w:color w:val="000000"/>
          <w:rtl/>
        </w:rPr>
        <w:t>لت: نعم، فقال: (الآن سلم لك دينك</w:t>
      </w:r>
      <w:r>
        <w:rPr>
          <w:rFonts w:ascii="mylotus" w:hAnsi="mylotus"/>
          <w:color w:val="000000"/>
          <w:rtl/>
        </w:rPr>
        <w:t>)</w:t>
      </w:r>
      <w:r w:rsidRPr="00AA7B60">
        <w:rPr>
          <w:rStyle w:val="a6"/>
          <w:rtl/>
        </w:rPr>
        <w:t>(</w:t>
      </w:r>
      <w:r w:rsidRPr="00AA7B60">
        <w:rPr>
          <w:rStyle w:val="a6"/>
          <w:rtl/>
        </w:rPr>
        <w:footnoteReference w:id="381"/>
      </w:r>
      <w:r w:rsidRPr="00AA7B60">
        <w:rPr>
          <w:rStyle w:val="a6"/>
          <w:rtl/>
        </w:rPr>
        <w:t>)</w:t>
      </w:r>
    </w:p>
    <w:p w14:paraId="698797EA" w14:textId="28278ADC"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382</w:t>
      </w:r>
      <w:r w:rsidRPr="009E21DD">
        <w:rPr>
          <w:b/>
          <w:bCs/>
          <w:color w:val="FF0000"/>
          <w:rtl/>
        </w:rPr>
        <w:t>]</w:t>
      </w:r>
      <w:r w:rsidRPr="009E21DD">
        <w:rPr>
          <w:rtl/>
        </w:rPr>
        <w:t xml:space="preserve"> </w:t>
      </w:r>
      <w:r w:rsidRPr="008C78A3">
        <w:rPr>
          <w:rFonts w:ascii="mylotus" w:hAnsi="mylotus"/>
          <w:color w:val="000000"/>
          <w:rtl/>
        </w:rPr>
        <w:t xml:space="preserve">عن حميد قال: قلت </w:t>
      </w:r>
      <w:r w:rsidRPr="00A9383A">
        <w:rPr>
          <w:rtl/>
        </w:rPr>
        <w:t>للإمام الصادق</w:t>
      </w:r>
      <w:r w:rsidRPr="008C78A3">
        <w:rPr>
          <w:rFonts w:ascii="mylotus" w:hAnsi="mylotus"/>
          <w:color w:val="000000"/>
          <w:rtl/>
        </w:rPr>
        <w:t>: إنّي ولّيت عملا، فهل لي من ذلك مخرج؟ فقال: (ما أكثر من طلب المخرج من ذلك فعسر عليه!</w:t>
      </w:r>
      <w:r>
        <w:rPr>
          <w:color w:val="000000"/>
          <w:rtl/>
        </w:rPr>
        <w:t>)</w:t>
      </w:r>
      <w:r w:rsidR="007902E2">
        <w:rPr>
          <w:rFonts w:ascii="mylotus" w:hAnsi="mylotus"/>
          <w:color w:val="000000"/>
          <w:rtl/>
        </w:rPr>
        <w:t xml:space="preserve">، </w:t>
      </w:r>
      <w:r w:rsidRPr="008C78A3">
        <w:rPr>
          <w:rFonts w:ascii="mylotus" w:hAnsi="mylotus"/>
          <w:color w:val="000000"/>
          <w:rtl/>
        </w:rPr>
        <w:t>قلت: فما ترى؟</w:t>
      </w:r>
      <w:r>
        <w:rPr>
          <w:rFonts w:ascii="mylotus" w:hAnsi="mylotus"/>
          <w:color w:val="000000"/>
          <w:rtl/>
        </w:rPr>
        <w:t xml:space="preserve"> </w:t>
      </w:r>
      <w:r w:rsidRPr="008C78A3">
        <w:rPr>
          <w:rFonts w:ascii="mylotus" w:hAnsi="mylotus"/>
          <w:color w:val="000000"/>
          <w:rtl/>
        </w:rPr>
        <w:t xml:space="preserve">قال: (أرى أن تتّقي </w:t>
      </w:r>
      <w:r w:rsidRPr="004342AB">
        <w:rPr>
          <w:rFonts w:ascii="mylotus" w:hAnsi="mylotus"/>
          <w:color w:val="000000"/>
          <w:rtl/>
        </w:rPr>
        <w:t>الله</w:t>
      </w:r>
      <w:r w:rsidRPr="008C78A3">
        <w:rPr>
          <w:rFonts w:ascii="mylotus" w:hAnsi="mylotus"/>
          <w:color w:val="000000"/>
          <w:rtl/>
        </w:rPr>
        <w:t xml:space="preserve"> عزّ وجلّ ولا تعود</w:t>
      </w:r>
      <w:r>
        <w:rPr>
          <w:rFonts w:ascii="mylotus" w:hAnsi="mylotus"/>
          <w:color w:val="000000"/>
          <w:rtl/>
        </w:rPr>
        <w:t>)</w:t>
      </w:r>
      <w:r w:rsidRPr="00AA7B60">
        <w:rPr>
          <w:rStyle w:val="a6"/>
          <w:rtl/>
        </w:rPr>
        <w:t>(</w:t>
      </w:r>
      <w:r w:rsidRPr="00AA7B60">
        <w:rPr>
          <w:rStyle w:val="a6"/>
          <w:rtl/>
        </w:rPr>
        <w:footnoteReference w:id="382"/>
      </w:r>
      <w:r w:rsidRPr="00AA7B60">
        <w:rPr>
          <w:rStyle w:val="a6"/>
          <w:rtl/>
        </w:rPr>
        <w:t>)</w:t>
      </w:r>
    </w:p>
    <w:p w14:paraId="11DBD4C3" w14:textId="72279B06"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383</w:t>
      </w:r>
      <w:r w:rsidRPr="009E21DD">
        <w:rPr>
          <w:b/>
          <w:bCs/>
          <w:color w:val="FF0000"/>
          <w:rtl/>
        </w:rPr>
        <w:t>]</w:t>
      </w:r>
      <w:r w:rsidRPr="009E21DD">
        <w:rPr>
          <w:rtl/>
        </w:rPr>
        <w:t xml:space="preserve"> </w:t>
      </w:r>
      <w:r w:rsidRPr="008C78A3">
        <w:rPr>
          <w:rFonts w:ascii="mylotus" w:hAnsi="mylotus"/>
          <w:color w:val="000000"/>
          <w:rtl/>
        </w:rPr>
        <w:t>عن يونس بن عمّار قال:</w:t>
      </w:r>
      <w:r>
        <w:rPr>
          <w:rFonts w:ascii="mylotus" w:hAnsi="mylotus"/>
          <w:color w:val="000000"/>
          <w:rtl/>
        </w:rPr>
        <w:t xml:space="preserve"> </w:t>
      </w:r>
      <w:r w:rsidRPr="008C78A3">
        <w:rPr>
          <w:rFonts w:ascii="mylotus" w:hAnsi="mylotus"/>
          <w:color w:val="000000"/>
          <w:rtl/>
        </w:rPr>
        <w:t xml:space="preserve">وصفت </w:t>
      </w:r>
      <w:r w:rsidRPr="00A9383A">
        <w:rPr>
          <w:rtl/>
        </w:rPr>
        <w:t>للإمام الصادق</w:t>
      </w:r>
      <w:r w:rsidRPr="008C78A3">
        <w:rPr>
          <w:rFonts w:ascii="mylotus" w:hAnsi="mylotus"/>
          <w:color w:val="000000"/>
          <w:rtl/>
        </w:rPr>
        <w:t xml:space="preserve"> من يقول بهذا الأمر ممّن يعمل عمل السلطان، فقال: (إذا ولّوكم يدخلون عليكم المرفق، وينفعونكم </w:t>
      </w:r>
      <w:r w:rsidRPr="004342AB">
        <w:rPr>
          <w:rFonts w:ascii="mylotus" w:hAnsi="mylotus"/>
          <w:color w:val="000000"/>
          <w:rtl/>
        </w:rPr>
        <w:t>في</w:t>
      </w:r>
      <w:r w:rsidRPr="008C78A3">
        <w:rPr>
          <w:rFonts w:ascii="mylotus" w:hAnsi="mylotus"/>
          <w:color w:val="000000"/>
          <w:rtl/>
        </w:rPr>
        <w:t xml:space="preserve"> حوائجكم؟</w:t>
      </w:r>
      <w:r w:rsidR="007902E2">
        <w:rPr>
          <w:color w:val="000000"/>
          <w:rtl/>
        </w:rPr>
        <w:t>)، ق</w:t>
      </w:r>
      <w:r w:rsidRPr="008C78A3">
        <w:rPr>
          <w:rFonts w:ascii="mylotus" w:hAnsi="mylotus"/>
          <w:color w:val="000000"/>
          <w:rtl/>
        </w:rPr>
        <w:t xml:space="preserve">لت: منهم من يفعل، ومنهم من لا يفعل، قال: (فمن لم يفعل ذلك منهم فابرأوا منه، برئ </w:t>
      </w:r>
      <w:r w:rsidRPr="004342AB">
        <w:rPr>
          <w:rFonts w:ascii="mylotus" w:hAnsi="mylotus"/>
          <w:color w:val="000000"/>
          <w:rtl/>
        </w:rPr>
        <w:t>الله</w:t>
      </w:r>
      <w:r w:rsidRPr="008C78A3">
        <w:rPr>
          <w:rFonts w:ascii="mylotus" w:hAnsi="mylotus"/>
          <w:color w:val="000000"/>
          <w:rtl/>
        </w:rPr>
        <w:t xml:space="preserve"> منه</w:t>
      </w:r>
      <w:r>
        <w:rPr>
          <w:rFonts w:ascii="mylotus" w:hAnsi="mylotus"/>
          <w:color w:val="000000"/>
          <w:rtl/>
        </w:rPr>
        <w:t>)</w:t>
      </w:r>
      <w:r w:rsidRPr="00AA7B60">
        <w:rPr>
          <w:rStyle w:val="a6"/>
          <w:rtl/>
        </w:rPr>
        <w:t>(</w:t>
      </w:r>
      <w:r w:rsidRPr="00AA7B60">
        <w:rPr>
          <w:rStyle w:val="a6"/>
          <w:rtl/>
        </w:rPr>
        <w:footnoteReference w:id="383"/>
      </w:r>
      <w:r w:rsidRPr="00AA7B60">
        <w:rPr>
          <w:rStyle w:val="a6"/>
          <w:rtl/>
        </w:rPr>
        <w:t>)</w:t>
      </w:r>
    </w:p>
    <w:p w14:paraId="397DEDC5" w14:textId="7FC8C551"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384</w:t>
      </w:r>
      <w:r w:rsidRPr="009E21DD">
        <w:rPr>
          <w:b/>
          <w:bCs/>
          <w:color w:val="FF0000"/>
          <w:rtl/>
        </w:rPr>
        <w:t>]</w:t>
      </w:r>
      <w:r w:rsidRPr="009E21DD">
        <w:rPr>
          <w:rtl/>
        </w:rPr>
        <w:t xml:space="preserve"> </w:t>
      </w:r>
      <w:r w:rsidRPr="008C78A3">
        <w:rPr>
          <w:rFonts w:ascii="mylotus" w:hAnsi="mylotus"/>
          <w:color w:val="000000"/>
          <w:rtl/>
        </w:rPr>
        <w:t xml:space="preserve">قال </w:t>
      </w:r>
      <w:r w:rsidRPr="00A9383A">
        <w:rPr>
          <w:rtl/>
        </w:rPr>
        <w:t>الإمام الصادق</w:t>
      </w:r>
      <w:r w:rsidR="007902E2">
        <w:rPr>
          <w:rtl/>
        </w:rPr>
        <w:t xml:space="preserve"> يوصي بعض أصحابه</w:t>
      </w:r>
      <w:r w:rsidRPr="008C78A3">
        <w:rPr>
          <w:rFonts w:ascii="mylotus" w:hAnsi="mylotus"/>
          <w:color w:val="000000"/>
          <w:rtl/>
        </w:rPr>
        <w:t>: (لا تعنهم على بناء مسجد</w:t>
      </w:r>
      <w:r>
        <w:rPr>
          <w:rFonts w:ascii="mylotus" w:hAnsi="mylotus"/>
          <w:color w:val="000000"/>
          <w:rtl/>
        </w:rPr>
        <w:t>)</w:t>
      </w:r>
      <w:r w:rsidRPr="00AA7B60">
        <w:rPr>
          <w:rStyle w:val="a6"/>
          <w:rtl/>
        </w:rPr>
        <w:t>(</w:t>
      </w:r>
      <w:r w:rsidRPr="00AA7B60">
        <w:rPr>
          <w:rStyle w:val="a6"/>
          <w:rtl/>
        </w:rPr>
        <w:footnoteReference w:id="384"/>
      </w:r>
      <w:r w:rsidRPr="00AA7B60">
        <w:rPr>
          <w:rStyle w:val="a6"/>
          <w:rtl/>
        </w:rPr>
        <w:t>)</w:t>
      </w:r>
    </w:p>
    <w:p w14:paraId="2F17697F" w14:textId="3821CF83" w:rsidR="00B47AE9"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385</w:t>
      </w:r>
      <w:r w:rsidRPr="009E21DD">
        <w:rPr>
          <w:b/>
          <w:bCs/>
          <w:color w:val="FF0000"/>
          <w:rtl/>
        </w:rPr>
        <w:t>]</w:t>
      </w:r>
      <w:r w:rsidRPr="009E21DD">
        <w:rPr>
          <w:rtl/>
        </w:rPr>
        <w:t xml:space="preserve"> </w:t>
      </w:r>
      <w:r w:rsidRPr="008C78A3">
        <w:rPr>
          <w:rFonts w:ascii="mylotus" w:hAnsi="mylotus"/>
          <w:color w:val="000000"/>
          <w:rtl/>
        </w:rPr>
        <w:t>عن ابن أبي يعفور قال:</w:t>
      </w:r>
      <w:r>
        <w:rPr>
          <w:rFonts w:ascii="mylotus" w:hAnsi="mylotus"/>
          <w:color w:val="000000"/>
          <w:rtl/>
        </w:rPr>
        <w:t xml:space="preserve"> </w:t>
      </w:r>
      <w:r w:rsidRPr="008C78A3">
        <w:rPr>
          <w:rFonts w:ascii="mylotus" w:hAnsi="mylotus"/>
          <w:color w:val="000000"/>
          <w:rtl/>
        </w:rPr>
        <w:t xml:space="preserve">كنت عند </w:t>
      </w:r>
      <w:r w:rsidRPr="00F06670">
        <w:rPr>
          <w:rtl/>
        </w:rPr>
        <w:t>الإمام الصادق</w:t>
      </w:r>
      <w:r w:rsidRPr="008C78A3">
        <w:rPr>
          <w:rFonts w:ascii="mylotus" w:hAnsi="mylotus"/>
          <w:color w:val="000000"/>
          <w:rtl/>
        </w:rPr>
        <w:t xml:space="preserve">، إذ دخل عليه رجل من أصحابنا، فقال له: أصلحك </w:t>
      </w:r>
      <w:r w:rsidRPr="004342AB">
        <w:rPr>
          <w:rFonts w:ascii="mylotus" w:hAnsi="mylotus"/>
          <w:color w:val="000000"/>
          <w:rtl/>
        </w:rPr>
        <w:t>الله</w:t>
      </w:r>
      <w:r w:rsidRPr="008C78A3">
        <w:rPr>
          <w:rFonts w:ascii="mylotus" w:hAnsi="mylotus"/>
          <w:color w:val="000000"/>
          <w:rtl/>
        </w:rPr>
        <w:t xml:space="preserve"> إنّه ربما أصاب الرجل منّا الضيق أو الشدّة فيدعى إلى البناء يبنيه، أو النهر يكريه، أو المسنّاة يصلحها، فما تقول </w:t>
      </w:r>
      <w:r w:rsidRPr="004342AB">
        <w:rPr>
          <w:rFonts w:ascii="mylotus" w:hAnsi="mylotus"/>
          <w:color w:val="000000"/>
          <w:rtl/>
        </w:rPr>
        <w:t>في</w:t>
      </w:r>
      <w:r w:rsidRPr="008C78A3">
        <w:rPr>
          <w:rFonts w:ascii="mylotus" w:hAnsi="mylotus"/>
          <w:color w:val="000000"/>
          <w:rtl/>
        </w:rPr>
        <w:t xml:space="preserve"> ذلك؟ فقال </w:t>
      </w:r>
      <w:r w:rsidRPr="00A9383A">
        <w:rPr>
          <w:rtl/>
        </w:rPr>
        <w:t>الإمام الصادق</w:t>
      </w:r>
      <w:r w:rsidRPr="008C78A3">
        <w:rPr>
          <w:rFonts w:ascii="mylotus" w:hAnsi="mylotus"/>
          <w:color w:val="000000"/>
          <w:rtl/>
        </w:rPr>
        <w:t xml:space="preserve">: (ما أحب أني عقدت لهم عقدة أو وكيت لهم وكاء وإن لي ما بين لابتيها، لا ولا مدّة بقلم إن أعوان الظلمة يوم القيامة </w:t>
      </w:r>
      <w:r w:rsidRPr="004342AB">
        <w:rPr>
          <w:rFonts w:ascii="mylotus" w:hAnsi="mylotus"/>
          <w:color w:val="000000"/>
          <w:rtl/>
        </w:rPr>
        <w:t>في</w:t>
      </w:r>
      <w:r w:rsidRPr="008C78A3">
        <w:rPr>
          <w:rFonts w:ascii="mylotus" w:hAnsi="mylotus"/>
          <w:color w:val="000000"/>
          <w:rtl/>
        </w:rPr>
        <w:t xml:space="preserve"> سرادق من نار حتّى يحكم </w:t>
      </w:r>
      <w:r w:rsidRPr="004342AB">
        <w:rPr>
          <w:rFonts w:ascii="mylotus" w:hAnsi="mylotus"/>
          <w:color w:val="000000"/>
          <w:rtl/>
        </w:rPr>
        <w:t>الله</w:t>
      </w:r>
      <w:r w:rsidRPr="008C78A3">
        <w:rPr>
          <w:rFonts w:ascii="mylotus" w:hAnsi="mylotus"/>
          <w:color w:val="000000"/>
          <w:rtl/>
        </w:rPr>
        <w:t xml:space="preserve"> بين العباد</w:t>
      </w:r>
      <w:r>
        <w:rPr>
          <w:rFonts w:ascii="mylotus" w:hAnsi="mylotus"/>
          <w:color w:val="000000"/>
          <w:rtl/>
        </w:rPr>
        <w:t>)</w:t>
      </w:r>
      <w:r w:rsidRPr="00AA7B60">
        <w:rPr>
          <w:rStyle w:val="a6"/>
          <w:rtl/>
        </w:rPr>
        <w:t>(</w:t>
      </w:r>
      <w:r w:rsidRPr="00AA7B60">
        <w:rPr>
          <w:rStyle w:val="a6"/>
          <w:rtl/>
        </w:rPr>
        <w:footnoteReference w:id="385"/>
      </w:r>
      <w:r w:rsidRPr="00AA7B60">
        <w:rPr>
          <w:rStyle w:val="a6"/>
          <w:rtl/>
        </w:rPr>
        <w:t>)</w:t>
      </w:r>
    </w:p>
    <w:p w14:paraId="3036F931" w14:textId="3F263F2E"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386</w:t>
      </w:r>
      <w:r w:rsidRPr="009E21DD">
        <w:rPr>
          <w:b/>
          <w:bCs/>
          <w:color w:val="FF0000"/>
          <w:rtl/>
        </w:rPr>
        <w:t>]</w:t>
      </w:r>
      <w:r w:rsidRPr="009E21DD">
        <w:rPr>
          <w:rtl/>
        </w:rPr>
        <w:t xml:space="preserve"> </w:t>
      </w:r>
      <w:r w:rsidRPr="008C78A3">
        <w:rPr>
          <w:rFonts w:ascii="mylotus" w:hAnsi="mylotus"/>
          <w:color w:val="000000"/>
          <w:rtl/>
        </w:rPr>
        <w:t xml:space="preserve">عن محمّد بن عذافر، عن أبيه قال: قال لي </w:t>
      </w:r>
      <w:r w:rsidRPr="00F06670">
        <w:rPr>
          <w:rtl/>
        </w:rPr>
        <w:t>الإمام الصادق</w:t>
      </w:r>
      <w:r w:rsidRPr="008C78A3">
        <w:rPr>
          <w:rFonts w:ascii="mylotus" w:hAnsi="mylotus"/>
          <w:color w:val="000000"/>
          <w:rtl/>
        </w:rPr>
        <w:t xml:space="preserve">: (يا </w:t>
      </w:r>
      <w:r w:rsidRPr="008C78A3">
        <w:rPr>
          <w:rFonts w:ascii="mylotus" w:hAnsi="mylotus"/>
          <w:color w:val="000000"/>
          <w:rtl/>
        </w:rPr>
        <w:lastRenderedPageBreak/>
        <w:t xml:space="preserve">عذافر نبّئت أنّك تعامل أبا أيّوب والربيع، فما حالك إذا نودي بك </w:t>
      </w:r>
      <w:r w:rsidRPr="004342AB">
        <w:rPr>
          <w:rFonts w:ascii="mylotus" w:hAnsi="mylotus"/>
          <w:color w:val="000000"/>
          <w:rtl/>
        </w:rPr>
        <w:t>في</w:t>
      </w:r>
      <w:r w:rsidRPr="008C78A3">
        <w:rPr>
          <w:rFonts w:ascii="mylotus" w:hAnsi="mylotus"/>
          <w:color w:val="000000"/>
          <w:rtl/>
        </w:rPr>
        <w:t xml:space="preserve"> أعوان الظلمة؟</w:t>
      </w:r>
      <w:r w:rsidR="007902E2">
        <w:rPr>
          <w:color w:val="000000"/>
          <w:rtl/>
        </w:rPr>
        <w:t>)، قال</w:t>
      </w:r>
      <w:r w:rsidRPr="008C78A3">
        <w:rPr>
          <w:rFonts w:ascii="mylotus" w:hAnsi="mylotus"/>
          <w:color w:val="000000"/>
          <w:rtl/>
        </w:rPr>
        <w:t xml:space="preserve">: فوجم أبي، فقال له </w:t>
      </w:r>
      <w:r w:rsidRPr="00A9383A">
        <w:rPr>
          <w:rtl/>
        </w:rPr>
        <w:t>الإمام الصادق</w:t>
      </w:r>
      <w:r w:rsidRPr="008C78A3">
        <w:rPr>
          <w:rFonts w:ascii="mylotus" w:hAnsi="mylotus"/>
          <w:color w:val="000000"/>
          <w:rtl/>
        </w:rPr>
        <w:t xml:space="preserve"> لمّا رأى ما أصابه: (</w:t>
      </w:r>
      <w:r w:rsidR="004342AB" w:rsidRPr="005B45C9">
        <w:rPr>
          <w:rFonts w:ascii="mylotus" w:hAnsi="mylotus"/>
          <w:color w:val="000000"/>
          <w:rtl/>
        </w:rPr>
        <w:t>أي</w:t>
      </w:r>
      <w:r w:rsidRPr="008C78A3">
        <w:rPr>
          <w:rFonts w:ascii="mylotus" w:hAnsi="mylotus"/>
          <w:color w:val="000000"/>
          <w:rtl/>
        </w:rPr>
        <w:t xml:space="preserve"> عذافر إنّما خوّفتك بما خوّفني </w:t>
      </w:r>
      <w:r w:rsidRPr="004342AB">
        <w:rPr>
          <w:rFonts w:ascii="mylotus" w:hAnsi="mylotus"/>
          <w:color w:val="000000"/>
          <w:rtl/>
        </w:rPr>
        <w:t>الله</w:t>
      </w:r>
      <w:r w:rsidRPr="008C78A3">
        <w:rPr>
          <w:rFonts w:ascii="mylotus" w:hAnsi="mylotus"/>
          <w:color w:val="000000"/>
          <w:rtl/>
        </w:rPr>
        <w:t xml:space="preserve"> عزّ وجلّ به</w:t>
      </w:r>
      <w:r w:rsidR="007902E2">
        <w:rPr>
          <w:color w:val="000000"/>
          <w:rtl/>
        </w:rPr>
        <w:t>)، قال</w:t>
      </w:r>
      <w:r w:rsidRPr="008C78A3">
        <w:rPr>
          <w:rFonts w:ascii="mylotus" w:hAnsi="mylotus"/>
          <w:color w:val="000000"/>
          <w:rtl/>
        </w:rPr>
        <w:t xml:space="preserve"> محمّد: فقدم أبي فلم يزل مغموما مكروبا حتّى مات</w:t>
      </w:r>
      <w:r w:rsidRPr="00AA7B60">
        <w:rPr>
          <w:rStyle w:val="a6"/>
          <w:rtl/>
        </w:rPr>
        <w:t>(</w:t>
      </w:r>
      <w:r w:rsidRPr="00AA7B60">
        <w:rPr>
          <w:rStyle w:val="a6"/>
          <w:rtl/>
        </w:rPr>
        <w:footnoteReference w:id="386"/>
      </w:r>
      <w:r w:rsidRPr="00AA7B60">
        <w:rPr>
          <w:rStyle w:val="a6"/>
          <w:rtl/>
        </w:rPr>
        <w:t>)</w:t>
      </w:r>
      <w:r w:rsidRPr="008C78A3">
        <w:rPr>
          <w:rFonts w:ascii="mylotus" w:hAnsi="mylotus"/>
          <w:color w:val="000000"/>
          <w:rtl/>
        </w:rPr>
        <w:t>.</w:t>
      </w:r>
    </w:p>
    <w:p w14:paraId="48028E4A" w14:textId="314BD890" w:rsidR="00B47AE9" w:rsidRDefault="00B47AE9" w:rsidP="00A1505C">
      <w:pPr>
        <w:pStyle w:val="aaac"/>
        <w:rPr>
          <w:position w:val="6"/>
          <w:szCs w:val="20"/>
          <w:rtl/>
        </w:rPr>
      </w:pPr>
      <w:r w:rsidRPr="009E21DD">
        <w:rPr>
          <w:b/>
          <w:bCs/>
          <w:color w:val="FF0000"/>
          <w:rtl/>
        </w:rPr>
        <w:t xml:space="preserve">[الحديث: </w:t>
      </w:r>
      <w:r w:rsidR="003F4BB5">
        <w:rPr>
          <w:b/>
          <w:bCs/>
          <w:color w:val="FF0000"/>
          <w:rtl/>
        </w:rPr>
        <w:t>387</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(ما من جبّار إلّا ومعه مؤمن يدفع </w:t>
      </w:r>
      <w:r w:rsidRPr="004342AB">
        <w:rPr>
          <w:rFonts w:ascii="mylotus" w:hAnsi="mylotus"/>
          <w:color w:val="000000"/>
          <w:rtl/>
        </w:rPr>
        <w:t>الله</w:t>
      </w:r>
      <w:r w:rsidRPr="008C78A3">
        <w:rPr>
          <w:rFonts w:ascii="mylotus" w:hAnsi="mylotus"/>
          <w:color w:val="000000"/>
          <w:rtl/>
        </w:rPr>
        <w:t xml:space="preserve"> عزّ وجلّ به عن المؤمنين، وهو أقلّهم حظّا </w:t>
      </w:r>
      <w:r w:rsidRPr="004342AB">
        <w:rPr>
          <w:rFonts w:ascii="mylotus" w:hAnsi="mylotus"/>
          <w:color w:val="000000"/>
          <w:rtl/>
        </w:rPr>
        <w:t>في</w:t>
      </w:r>
      <w:r w:rsidRPr="008C78A3">
        <w:rPr>
          <w:rFonts w:ascii="mylotus" w:hAnsi="mylotus"/>
          <w:color w:val="000000"/>
          <w:rtl/>
        </w:rPr>
        <w:t xml:space="preserve"> </w:t>
      </w:r>
      <w:r w:rsidRPr="004342AB">
        <w:rPr>
          <w:rFonts w:ascii="mylotus" w:hAnsi="mylotus"/>
          <w:color w:val="000000"/>
          <w:rtl/>
        </w:rPr>
        <w:t>الآخرة</w:t>
      </w:r>
      <w:r w:rsidRPr="008C78A3">
        <w:rPr>
          <w:rFonts w:ascii="mylotus" w:hAnsi="mylotus"/>
          <w:color w:val="000000"/>
          <w:rtl/>
        </w:rPr>
        <w:t>)</w:t>
      </w:r>
      <w:r w:rsidRPr="00AA7B60">
        <w:rPr>
          <w:rStyle w:val="a6"/>
          <w:rtl/>
        </w:rPr>
        <w:t>(</w:t>
      </w:r>
      <w:r w:rsidRPr="00AA7B60">
        <w:rPr>
          <w:rStyle w:val="a6"/>
          <w:rtl/>
        </w:rPr>
        <w:footnoteReference w:id="387"/>
      </w:r>
      <w:r w:rsidRPr="00AA7B60">
        <w:rPr>
          <w:rStyle w:val="a6"/>
          <w:rtl/>
        </w:rPr>
        <w:t>)</w:t>
      </w:r>
    </w:p>
    <w:p w14:paraId="25197D48" w14:textId="693E8DC4"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388</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(إذا ضاق أحدكم فليعلم أخاه ولا يعن على نفسه</w:t>
      </w:r>
      <w:r>
        <w:rPr>
          <w:rFonts w:ascii="mylotus" w:hAnsi="mylotus"/>
          <w:color w:val="000000"/>
          <w:rtl/>
        </w:rPr>
        <w:t>)</w:t>
      </w:r>
      <w:r w:rsidRPr="00AA7B60">
        <w:rPr>
          <w:rStyle w:val="a6"/>
          <w:rtl/>
        </w:rPr>
        <w:t>(</w:t>
      </w:r>
      <w:r w:rsidRPr="00AA7B60">
        <w:rPr>
          <w:rStyle w:val="a6"/>
          <w:rtl/>
        </w:rPr>
        <w:footnoteReference w:id="388"/>
      </w:r>
      <w:r w:rsidRPr="00AA7B60">
        <w:rPr>
          <w:rStyle w:val="a6"/>
          <w:rtl/>
        </w:rPr>
        <w:t>)</w:t>
      </w:r>
    </w:p>
    <w:p w14:paraId="5DE8092C" w14:textId="45918DCF"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389</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xml:space="preserve">: (من حقر مؤمنا، مسكينا وغير مسكين، لم يزل </w:t>
      </w:r>
      <w:r w:rsidRPr="004342AB">
        <w:rPr>
          <w:rFonts w:ascii="mylotus" w:hAnsi="mylotus"/>
          <w:color w:val="000000"/>
          <w:rtl/>
        </w:rPr>
        <w:t>الله</w:t>
      </w:r>
      <w:r w:rsidRPr="008C78A3">
        <w:rPr>
          <w:rFonts w:ascii="mylotus" w:hAnsi="mylotus"/>
          <w:color w:val="000000"/>
          <w:rtl/>
        </w:rPr>
        <w:t xml:space="preserve"> عزّ وجلّ حاقرا له ماقتا، حتّى يرجع عن محقرته إيّاه</w:t>
      </w:r>
      <w:r>
        <w:rPr>
          <w:rFonts w:ascii="mylotus" w:hAnsi="mylotus"/>
          <w:color w:val="000000"/>
          <w:rtl/>
        </w:rPr>
        <w:t>)</w:t>
      </w:r>
      <w:r w:rsidRPr="00AA7B60">
        <w:rPr>
          <w:rStyle w:val="a6"/>
          <w:rtl/>
        </w:rPr>
        <w:t>(</w:t>
      </w:r>
      <w:r w:rsidRPr="00AA7B60">
        <w:rPr>
          <w:rStyle w:val="a6"/>
          <w:rtl/>
        </w:rPr>
        <w:footnoteReference w:id="389"/>
      </w:r>
      <w:r w:rsidRPr="00AA7B60">
        <w:rPr>
          <w:rStyle w:val="a6"/>
          <w:rtl/>
        </w:rPr>
        <w:t>)</w:t>
      </w:r>
    </w:p>
    <w:p w14:paraId="29B4CAE8" w14:textId="43F7AF20"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390</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(لا تستخفّ بأخيك المؤمن، فيرحمه </w:t>
      </w:r>
      <w:r w:rsidRPr="004342AB">
        <w:rPr>
          <w:rFonts w:ascii="mylotus" w:hAnsi="mylotus"/>
          <w:color w:val="000000"/>
          <w:rtl/>
        </w:rPr>
        <w:t>الله</w:t>
      </w:r>
      <w:r w:rsidRPr="008C78A3">
        <w:rPr>
          <w:rFonts w:ascii="mylotus" w:hAnsi="mylotus"/>
          <w:color w:val="000000"/>
          <w:rtl/>
        </w:rPr>
        <w:t xml:space="preserve"> عزّ وجلّ عند استخفافك، ويغيّر ما بك</w:t>
      </w:r>
      <w:r>
        <w:rPr>
          <w:rFonts w:ascii="mylotus" w:hAnsi="mylotus"/>
          <w:color w:val="000000"/>
          <w:rtl/>
        </w:rPr>
        <w:t>)</w:t>
      </w:r>
      <w:r w:rsidRPr="00AA7B60">
        <w:rPr>
          <w:rStyle w:val="a6"/>
          <w:rtl/>
        </w:rPr>
        <w:t>(</w:t>
      </w:r>
      <w:r w:rsidRPr="00AA7B60">
        <w:rPr>
          <w:rStyle w:val="a6"/>
          <w:rtl/>
        </w:rPr>
        <w:footnoteReference w:id="390"/>
      </w:r>
      <w:r w:rsidRPr="00AA7B60">
        <w:rPr>
          <w:rStyle w:val="a6"/>
          <w:rtl/>
        </w:rPr>
        <w:t>)</w:t>
      </w:r>
    </w:p>
    <w:p w14:paraId="17D8EBAB" w14:textId="58AE4A8A"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391</w:t>
      </w:r>
      <w:r w:rsidRPr="009E21DD">
        <w:rPr>
          <w:b/>
          <w:bCs/>
          <w:color w:val="FF0000"/>
          <w:rtl/>
        </w:rPr>
        <w:t>]</w:t>
      </w:r>
      <w:r w:rsidRPr="009E21DD">
        <w:rPr>
          <w:rtl/>
        </w:rPr>
        <w:t xml:space="preserve"> </w:t>
      </w:r>
      <w:r w:rsidRPr="008C78A3">
        <w:rPr>
          <w:rFonts w:ascii="mylotus" w:hAnsi="mylotus"/>
          <w:color w:val="000000"/>
          <w:rtl/>
        </w:rPr>
        <w:t xml:space="preserve">عن أبي هارون، </w:t>
      </w:r>
      <w:r>
        <w:rPr>
          <w:rFonts w:ascii="mylotus" w:hAnsi="mylotus"/>
          <w:color w:val="000000"/>
          <w:rtl/>
        </w:rPr>
        <w:t xml:space="preserve">أن </w:t>
      </w:r>
      <w:r w:rsidRPr="00A9383A">
        <w:rPr>
          <w:rtl/>
        </w:rPr>
        <w:t>الإمام الصادق</w:t>
      </w:r>
      <w:r w:rsidRPr="008C78A3">
        <w:rPr>
          <w:rFonts w:ascii="mylotus" w:hAnsi="mylotus"/>
          <w:color w:val="000000"/>
          <w:rtl/>
        </w:rPr>
        <w:t xml:space="preserve"> قال لنفر عنده: (ما لكم تستخفّون بنا؟</w:t>
      </w:r>
      <w:r w:rsidR="00800D73">
        <w:rPr>
          <w:color w:val="000000"/>
          <w:rtl/>
        </w:rPr>
        <w:t>)، ف</w:t>
      </w:r>
      <w:r w:rsidRPr="008C78A3">
        <w:rPr>
          <w:rFonts w:ascii="mylotus" w:hAnsi="mylotus"/>
          <w:color w:val="000000"/>
          <w:rtl/>
        </w:rPr>
        <w:t xml:space="preserve">قام إليه رجل من خراسان فقال: معاذ </w:t>
      </w:r>
      <w:r w:rsidRPr="004342AB">
        <w:rPr>
          <w:rFonts w:ascii="mylotus" w:hAnsi="mylotus"/>
          <w:color w:val="000000"/>
          <w:rtl/>
        </w:rPr>
        <w:t>الله</w:t>
      </w:r>
      <w:r w:rsidRPr="008C78A3">
        <w:rPr>
          <w:rFonts w:ascii="mylotus" w:hAnsi="mylotus"/>
          <w:color w:val="000000"/>
          <w:rtl/>
        </w:rPr>
        <w:t xml:space="preserve"> أن نستخفّ بك أو ب</w:t>
      </w:r>
      <w:r>
        <w:rPr>
          <w:rFonts w:ascii="mylotus" w:hAnsi="mylotus"/>
          <w:color w:val="000000"/>
          <w:rtl/>
        </w:rPr>
        <w:t>شيء</w:t>
      </w:r>
      <w:r w:rsidRPr="008C78A3">
        <w:rPr>
          <w:rFonts w:ascii="mylotus" w:hAnsi="mylotus"/>
          <w:color w:val="000000"/>
          <w:rtl/>
        </w:rPr>
        <w:t xml:space="preserve"> من أمرك، فقال: (بلى، إنّك أحد من استخفّ بي)، فقال: معاذ </w:t>
      </w:r>
      <w:r w:rsidRPr="004342AB">
        <w:rPr>
          <w:rFonts w:ascii="mylotus" w:hAnsi="mylotus"/>
          <w:color w:val="000000"/>
          <w:rtl/>
        </w:rPr>
        <w:t>الله</w:t>
      </w:r>
      <w:r w:rsidRPr="008C78A3">
        <w:rPr>
          <w:rFonts w:ascii="mylotus" w:hAnsi="mylotus"/>
          <w:color w:val="000000"/>
          <w:rtl/>
        </w:rPr>
        <w:t xml:space="preserve"> أن استخفّ بك، فقال له: (ويحك ألم تسمع فلانا ونحن بقرب الجحفة وهو يقول لك: احملني قدر ميل فقد و</w:t>
      </w:r>
      <w:r w:rsidRPr="004342AB">
        <w:rPr>
          <w:rFonts w:ascii="mylotus" w:hAnsi="mylotus"/>
          <w:color w:val="000000"/>
          <w:rtl/>
        </w:rPr>
        <w:t>اللّه</w:t>
      </w:r>
      <w:r w:rsidRPr="008C78A3">
        <w:rPr>
          <w:rFonts w:ascii="mylotus" w:hAnsi="mylotus"/>
          <w:color w:val="000000"/>
          <w:rtl/>
        </w:rPr>
        <w:t xml:space="preserve"> عييت، و</w:t>
      </w:r>
      <w:r w:rsidRPr="004342AB">
        <w:rPr>
          <w:rFonts w:ascii="mylotus" w:hAnsi="mylotus"/>
          <w:color w:val="000000"/>
          <w:rtl/>
        </w:rPr>
        <w:t>اللّه</w:t>
      </w:r>
      <w:r w:rsidRPr="008C78A3">
        <w:rPr>
          <w:rFonts w:ascii="mylotus" w:hAnsi="mylotus"/>
          <w:color w:val="000000"/>
          <w:rtl/>
        </w:rPr>
        <w:t xml:space="preserve"> ما رفعت به رأسا لقد استخففت به، ومن استخفّ بمؤمن فبنا استخفّ، وضيّع حرمة </w:t>
      </w:r>
      <w:r w:rsidRPr="004342AB">
        <w:rPr>
          <w:rFonts w:ascii="mylotus" w:hAnsi="mylotus"/>
          <w:color w:val="000000"/>
          <w:rtl/>
        </w:rPr>
        <w:t>الله</w:t>
      </w:r>
      <w:r w:rsidRPr="008C78A3">
        <w:rPr>
          <w:rFonts w:ascii="mylotus" w:hAnsi="mylotus"/>
          <w:color w:val="000000"/>
          <w:rtl/>
        </w:rPr>
        <w:t xml:space="preserve"> عزّ وجلّ</w:t>
      </w:r>
      <w:r>
        <w:rPr>
          <w:rFonts w:ascii="mylotus" w:hAnsi="mylotus"/>
          <w:color w:val="000000"/>
          <w:rtl/>
        </w:rPr>
        <w:t>)</w:t>
      </w:r>
      <w:r w:rsidRPr="00AA7B60">
        <w:rPr>
          <w:rStyle w:val="a6"/>
          <w:rtl/>
        </w:rPr>
        <w:t>(</w:t>
      </w:r>
      <w:r w:rsidRPr="00AA7B60">
        <w:rPr>
          <w:rStyle w:val="a6"/>
          <w:rtl/>
        </w:rPr>
        <w:footnoteReference w:id="391"/>
      </w:r>
      <w:r w:rsidRPr="00AA7B60">
        <w:rPr>
          <w:rStyle w:val="a6"/>
          <w:rtl/>
        </w:rPr>
        <w:t>)</w:t>
      </w:r>
    </w:p>
    <w:p w14:paraId="77D5BA3D" w14:textId="77AA1BAC"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392</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w:t>
      </w:r>
      <w:r>
        <w:rPr>
          <w:rFonts w:ascii="mylotus" w:hAnsi="mylotus"/>
          <w:color w:val="000000"/>
          <w:rtl/>
        </w:rPr>
        <w:t>يوصي بعض أصحابه</w:t>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 xml:space="preserve">(من أصبح مهموما </w:t>
      </w:r>
      <w:r w:rsidRPr="008C78A3">
        <w:rPr>
          <w:rFonts w:ascii="mylotus" w:hAnsi="mylotus"/>
          <w:color w:val="000000"/>
          <w:rtl/>
        </w:rPr>
        <w:lastRenderedPageBreak/>
        <w:t>لسوى فكاك رقبته فقد هوّن عليه الجليل</w:t>
      </w:r>
      <w:r>
        <w:rPr>
          <w:color w:val="000000"/>
          <w:rtl/>
        </w:rPr>
        <w:t xml:space="preserve"> و</w:t>
      </w:r>
      <w:r w:rsidRPr="008C78A3">
        <w:rPr>
          <w:rFonts w:ascii="mylotus" w:hAnsi="mylotus"/>
          <w:color w:val="000000"/>
          <w:rtl/>
        </w:rPr>
        <w:t xml:space="preserve">رغب من ربّه </w:t>
      </w:r>
      <w:r w:rsidRPr="004342AB">
        <w:rPr>
          <w:rFonts w:ascii="mylotus" w:hAnsi="mylotus"/>
          <w:color w:val="000000"/>
          <w:rtl/>
        </w:rPr>
        <w:t>في</w:t>
      </w:r>
      <w:r w:rsidRPr="008C78A3">
        <w:rPr>
          <w:rFonts w:ascii="mylotus" w:hAnsi="mylotus"/>
          <w:color w:val="000000"/>
          <w:rtl/>
        </w:rPr>
        <w:t xml:space="preserve"> الوتح الحقير، ومن غشّ أخاه وحقّره وناواه جعل </w:t>
      </w:r>
      <w:r w:rsidRPr="004342AB">
        <w:rPr>
          <w:rFonts w:ascii="mylotus" w:hAnsi="mylotus"/>
          <w:color w:val="000000"/>
          <w:rtl/>
        </w:rPr>
        <w:t>الله</w:t>
      </w:r>
      <w:r w:rsidRPr="008C78A3">
        <w:rPr>
          <w:rFonts w:ascii="mylotus" w:hAnsi="mylotus"/>
          <w:color w:val="000000"/>
          <w:rtl/>
        </w:rPr>
        <w:t xml:space="preserve"> النار مأواه، ومن حسد مؤمنا انماث </w:t>
      </w:r>
      <w:r w:rsidRPr="005B45C9">
        <w:rPr>
          <w:rFonts w:ascii="mylotus" w:hAnsi="mylotus"/>
          <w:color w:val="000000"/>
          <w:rtl/>
        </w:rPr>
        <w:t>الإيمان</w:t>
      </w:r>
      <w:r w:rsidRPr="008C78A3">
        <w:rPr>
          <w:rFonts w:ascii="mylotus" w:hAnsi="mylotus"/>
          <w:color w:val="000000"/>
          <w:rtl/>
        </w:rPr>
        <w:t xml:space="preserve"> </w:t>
      </w:r>
      <w:r w:rsidRPr="004342AB">
        <w:rPr>
          <w:rFonts w:ascii="mylotus" w:hAnsi="mylotus"/>
          <w:color w:val="000000"/>
          <w:rtl/>
        </w:rPr>
        <w:t>في</w:t>
      </w:r>
      <w:r w:rsidRPr="008C78A3">
        <w:rPr>
          <w:rFonts w:ascii="mylotus" w:hAnsi="mylotus"/>
          <w:color w:val="000000"/>
          <w:rtl/>
        </w:rPr>
        <w:t xml:space="preserve"> قلبه كما ينماث الملح </w:t>
      </w:r>
      <w:r w:rsidRPr="004342AB">
        <w:rPr>
          <w:rFonts w:ascii="mylotus" w:hAnsi="mylotus"/>
          <w:color w:val="000000"/>
          <w:rtl/>
        </w:rPr>
        <w:t>في</w:t>
      </w:r>
      <w:r w:rsidRPr="008C78A3">
        <w:rPr>
          <w:rFonts w:ascii="mylotus" w:hAnsi="mylotus"/>
          <w:color w:val="000000"/>
          <w:rtl/>
        </w:rPr>
        <w:t xml:space="preserve"> الماء</w:t>
      </w:r>
      <w:r>
        <w:rPr>
          <w:rFonts w:ascii="mylotus" w:hAnsi="mylotus"/>
          <w:color w:val="000000"/>
          <w:rtl/>
        </w:rPr>
        <w:t>)</w:t>
      </w:r>
      <w:r w:rsidRPr="00AA7B60">
        <w:rPr>
          <w:rStyle w:val="a6"/>
          <w:rtl/>
        </w:rPr>
        <w:t>(</w:t>
      </w:r>
      <w:r w:rsidRPr="00AA7B60">
        <w:rPr>
          <w:rStyle w:val="a6"/>
          <w:rtl/>
        </w:rPr>
        <w:footnoteReference w:id="392"/>
      </w:r>
      <w:r w:rsidRPr="00AA7B60">
        <w:rPr>
          <w:rStyle w:val="a6"/>
          <w:rtl/>
        </w:rPr>
        <w:t>)</w:t>
      </w:r>
    </w:p>
    <w:p w14:paraId="5D569C10" w14:textId="688419AA"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393</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xml:space="preserve">: (قال </w:t>
      </w:r>
      <w:r w:rsidRPr="004342AB">
        <w:rPr>
          <w:rFonts w:ascii="mylotus" w:hAnsi="mylotus"/>
          <w:color w:val="000000"/>
          <w:rtl/>
        </w:rPr>
        <w:t>الله</w:t>
      </w:r>
      <w:r w:rsidRPr="008C78A3">
        <w:rPr>
          <w:rFonts w:ascii="mylotus" w:hAnsi="mylotus"/>
          <w:color w:val="000000"/>
          <w:rtl/>
        </w:rPr>
        <w:t xml:space="preserve"> تبارك وتعالى:</w:t>
      </w:r>
      <w:r>
        <w:rPr>
          <w:rFonts w:ascii="mylotus" w:hAnsi="mylotus"/>
          <w:color w:val="000000"/>
          <w:rtl/>
        </w:rPr>
        <w:t xml:space="preserve"> </w:t>
      </w:r>
      <w:r w:rsidRPr="008C78A3">
        <w:rPr>
          <w:rFonts w:ascii="mylotus" w:hAnsi="mylotus"/>
          <w:color w:val="000000"/>
          <w:rtl/>
        </w:rPr>
        <w:t>ليأذنني بحرب من أذلّ عبدي المؤمن وليأمن غضبي من أكرم عبدي المؤمن</w:t>
      </w:r>
      <w:r>
        <w:rPr>
          <w:rFonts w:ascii="mylotus" w:hAnsi="mylotus"/>
          <w:color w:val="000000"/>
          <w:rtl/>
        </w:rPr>
        <w:t>)</w:t>
      </w:r>
      <w:r w:rsidRPr="00AA7B60">
        <w:rPr>
          <w:rStyle w:val="a6"/>
          <w:rtl/>
        </w:rPr>
        <w:t>(</w:t>
      </w:r>
      <w:r w:rsidRPr="00AA7B60">
        <w:rPr>
          <w:rStyle w:val="a6"/>
          <w:rtl/>
        </w:rPr>
        <w:footnoteReference w:id="393"/>
      </w:r>
      <w:r w:rsidRPr="00AA7B60">
        <w:rPr>
          <w:rStyle w:val="a6"/>
          <w:rtl/>
        </w:rPr>
        <w:t>)</w:t>
      </w:r>
    </w:p>
    <w:p w14:paraId="5EADECD9" w14:textId="6B2326FA"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394</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xml:space="preserve">: (من قضى حاجة المؤمن من غير استخفاف منه </w:t>
      </w:r>
      <w:r w:rsidR="00800D73">
        <w:rPr>
          <w:rFonts w:ascii="mylotus" w:hAnsi="mylotus"/>
          <w:color w:val="000000"/>
          <w:rtl/>
        </w:rPr>
        <w:t>أ</w:t>
      </w:r>
      <w:r w:rsidRPr="008C78A3">
        <w:rPr>
          <w:rFonts w:ascii="mylotus" w:hAnsi="mylotus"/>
          <w:color w:val="000000"/>
          <w:rtl/>
        </w:rPr>
        <w:t>سكن الفردوس</w:t>
      </w:r>
      <w:r>
        <w:rPr>
          <w:rFonts w:ascii="mylotus" w:hAnsi="mylotus"/>
          <w:color w:val="000000"/>
          <w:rtl/>
        </w:rPr>
        <w:t>)</w:t>
      </w:r>
      <w:r w:rsidRPr="00AA7B60">
        <w:rPr>
          <w:rStyle w:val="a6"/>
          <w:rtl/>
        </w:rPr>
        <w:t>(</w:t>
      </w:r>
      <w:r w:rsidRPr="00AA7B60">
        <w:rPr>
          <w:rStyle w:val="a6"/>
          <w:rtl/>
        </w:rPr>
        <w:footnoteReference w:id="394"/>
      </w:r>
      <w:r w:rsidRPr="00AA7B60">
        <w:rPr>
          <w:rStyle w:val="a6"/>
          <w:rtl/>
        </w:rPr>
        <w:t>)</w:t>
      </w:r>
    </w:p>
    <w:p w14:paraId="51643545" w14:textId="63668383"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395</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(من حقر مؤمنا مسكينا لم يزل </w:t>
      </w:r>
      <w:r w:rsidRPr="004342AB">
        <w:rPr>
          <w:rFonts w:ascii="mylotus" w:hAnsi="mylotus"/>
          <w:color w:val="000000"/>
          <w:rtl/>
        </w:rPr>
        <w:t>الله</w:t>
      </w:r>
      <w:r w:rsidRPr="008C78A3">
        <w:rPr>
          <w:rFonts w:ascii="mylotus" w:hAnsi="mylotus"/>
          <w:color w:val="000000"/>
          <w:rtl/>
        </w:rPr>
        <w:t xml:space="preserve"> له حاقرا ماقتا حتّى يرجع عن محقرته إيّاه</w:t>
      </w:r>
      <w:r>
        <w:rPr>
          <w:rFonts w:ascii="mylotus" w:hAnsi="mylotus"/>
          <w:color w:val="000000"/>
          <w:rtl/>
        </w:rPr>
        <w:t>)</w:t>
      </w:r>
      <w:r w:rsidRPr="00AA7B60">
        <w:rPr>
          <w:rStyle w:val="a6"/>
          <w:rtl/>
        </w:rPr>
        <w:t>(</w:t>
      </w:r>
      <w:r w:rsidRPr="00AA7B60">
        <w:rPr>
          <w:rStyle w:val="a6"/>
          <w:rtl/>
        </w:rPr>
        <w:footnoteReference w:id="395"/>
      </w:r>
      <w:r w:rsidRPr="00AA7B60">
        <w:rPr>
          <w:rStyle w:val="a6"/>
          <w:rtl/>
        </w:rPr>
        <w:t>)</w:t>
      </w:r>
    </w:p>
    <w:p w14:paraId="5317511B" w14:textId="4184DEEF" w:rsidR="00B47AE9" w:rsidRDefault="00B47AE9" w:rsidP="00A1505C">
      <w:pPr>
        <w:pStyle w:val="aaac"/>
        <w:rPr>
          <w:position w:val="6"/>
          <w:szCs w:val="20"/>
          <w:rtl/>
        </w:rPr>
      </w:pPr>
      <w:r w:rsidRPr="009E21DD">
        <w:rPr>
          <w:b/>
          <w:bCs/>
          <w:color w:val="FF0000"/>
          <w:rtl/>
        </w:rPr>
        <w:t xml:space="preserve">[الحديث: </w:t>
      </w:r>
      <w:r w:rsidR="003F4BB5">
        <w:rPr>
          <w:b/>
          <w:bCs/>
          <w:color w:val="FF0000"/>
          <w:rtl/>
        </w:rPr>
        <w:t>396</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(لا تحقّروا مؤمنا فقيرا، فإنّه من حقّر مؤمنا فقيرا واستخفّ به حقّره </w:t>
      </w:r>
      <w:r w:rsidRPr="004342AB">
        <w:rPr>
          <w:rFonts w:ascii="mylotus" w:hAnsi="mylotus"/>
          <w:color w:val="000000"/>
          <w:rtl/>
        </w:rPr>
        <w:t>الله</w:t>
      </w:r>
      <w:r w:rsidRPr="008C78A3">
        <w:rPr>
          <w:rFonts w:ascii="mylotus" w:hAnsi="mylotus"/>
          <w:color w:val="000000"/>
          <w:rtl/>
        </w:rPr>
        <w:t xml:space="preserve"> تعالى، ولم يزل ماقتا له حتّى يرجع عن محقرته أو يتوب)</w:t>
      </w:r>
      <w:r w:rsidRPr="00AA7B60">
        <w:rPr>
          <w:rStyle w:val="a6"/>
          <w:rtl/>
        </w:rPr>
        <w:t>(</w:t>
      </w:r>
      <w:r w:rsidRPr="00AA7B60">
        <w:rPr>
          <w:rStyle w:val="a6"/>
          <w:rtl/>
        </w:rPr>
        <w:footnoteReference w:id="396"/>
      </w:r>
      <w:r w:rsidRPr="00AA7B60">
        <w:rPr>
          <w:rStyle w:val="a6"/>
          <w:rtl/>
        </w:rPr>
        <w:t>)</w:t>
      </w:r>
    </w:p>
    <w:p w14:paraId="408F58F1" w14:textId="5D403E59"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397</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w:t>
      </w:r>
      <w:r>
        <w:rPr>
          <w:rtl/>
        </w:rPr>
        <w:t>(و</w:t>
      </w:r>
      <w:r w:rsidRPr="008C78A3">
        <w:rPr>
          <w:rFonts w:ascii="mylotus" w:hAnsi="mylotus"/>
          <w:color w:val="000000"/>
          <w:rtl/>
        </w:rPr>
        <w:t>من استذلّ مؤمنا وحقّره لقلّه ذات يده ولفقره</w:t>
      </w:r>
      <w:r>
        <w:rPr>
          <w:rFonts w:ascii="mylotus" w:hAnsi="mylotus"/>
          <w:color w:val="000000"/>
          <w:rtl/>
        </w:rPr>
        <w:t xml:space="preserve"> </w:t>
      </w:r>
      <w:r w:rsidRPr="008C78A3">
        <w:rPr>
          <w:rFonts w:ascii="mylotus" w:hAnsi="mylotus"/>
          <w:color w:val="000000"/>
          <w:rtl/>
        </w:rPr>
        <w:t xml:space="preserve">شهّره </w:t>
      </w:r>
      <w:r w:rsidRPr="004342AB">
        <w:rPr>
          <w:rFonts w:ascii="mylotus" w:hAnsi="mylotus"/>
          <w:color w:val="000000"/>
          <w:rtl/>
        </w:rPr>
        <w:t>الله</w:t>
      </w:r>
      <w:r w:rsidRPr="008C78A3">
        <w:rPr>
          <w:rFonts w:ascii="mylotus" w:hAnsi="mylotus"/>
          <w:color w:val="000000"/>
          <w:rtl/>
        </w:rPr>
        <w:t xml:space="preserve"> يوم القيامة على رؤوس الخلائق</w:t>
      </w:r>
      <w:r>
        <w:rPr>
          <w:rFonts w:ascii="mylotus" w:hAnsi="mylotus"/>
          <w:color w:val="000000"/>
          <w:rtl/>
        </w:rPr>
        <w:t>)</w:t>
      </w:r>
      <w:r w:rsidRPr="00AA7B60">
        <w:rPr>
          <w:rStyle w:val="a6"/>
          <w:rtl/>
        </w:rPr>
        <w:t>(</w:t>
      </w:r>
      <w:r w:rsidRPr="00AA7B60">
        <w:rPr>
          <w:rStyle w:val="a6"/>
          <w:rtl/>
        </w:rPr>
        <w:footnoteReference w:id="397"/>
      </w:r>
      <w:r w:rsidRPr="00AA7B60">
        <w:rPr>
          <w:rStyle w:val="a6"/>
          <w:rtl/>
        </w:rPr>
        <w:t>)</w:t>
      </w:r>
    </w:p>
    <w:p w14:paraId="5653F11D" w14:textId="3DE2082D"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398</w:t>
      </w:r>
      <w:r w:rsidRPr="009E21DD">
        <w:rPr>
          <w:b/>
          <w:bCs/>
          <w:color w:val="FF0000"/>
          <w:rtl/>
        </w:rPr>
        <w:t>]</w:t>
      </w:r>
      <w:r w:rsidRPr="009E21DD">
        <w:rPr>
          <w:rtl/>
        </w:rPr>
        <w:t xml:space="preserve"> </w:t>
      </w:r>
      <w:r w:rsidRPr="008C78A3">
        <w:rPr>
          <w:rFonts w:ascii="mylotus" w:hAnsi="mylotus"/>
          <w:color w:val="000000"/>
          <w:rtl/>
        </w:rPr>
        <w:t>ق</w:t>
      </w:r>
      <w:r w:rsidR="00800D73">
        <w:rPr>
          <w:rFonts w:ascii="mylotus" w:hAnsi="mylotus"/>
          <w:color w:val="000000"/>
          <w:rtl/>
        </w:rPr>
        <w:t>ي</w:t>
      </w:r>
      <w:r w:rsidRPr="008C78A3">
        <w:rPr>
          <w:rFonts w:ascii="mylotus" w:hAnsi="mylotus"/>
          <w:color w:val="000000"/>
          <w:rtl/>
        </w:rPr>
        <w:t xml:space="preserve">ل </w:t>
      </w:r>
      <w:r w:rsidRPr="00A9383A">
        <w:rPr>
          <w:rtl/>
        </w:rPr>
        <w:t>للإمام الصادق</w:t>
      </w:r>
      <w:r w:rsidRPr="008C78A3">
        <w:rPr>
          <w:rFonts w:ascii="mylotus" w:hAnsi="mylotus"/>
          <w:color w:val="000000"/>
          <w:rtl/>
        </w:rPr>
        <w:t>: المؤمن رحمة؟ قال:</w:t>
      </w:r>
      <w:r>
        <w:rPr>
          <w:rFonts w:ascii="mylotus" w:hAnsi="mylotus"/>
          <w:color w:val="000000"/>
          <w:rtl/>
        </w:rPr>
        <w:t xml:space="preserve"> </w:t>
      </w:r>
      <w:r w:rsidRPr="008C78A3">
        <w:rPr>
          <w:rFonts w:ascii="mylotus" w:hAnsi="mylotus"/>
          <w:color w:val="000000"/>
          <w:rtl/>
        </w:rPr>
        <w:t xml:space="preserve">(نعم، وأيّما مؤمن أتاه أخوه </w:t>
      </w:r>
      <w:r w:rsidRPr="004342AB">
        <w:rPr>
          <w:rFonts w:ascii="mylotus" w:hAnsi="mylotus"/>
          <w:color w:val="000000"/>
          <w:rtl/>
        </w:rPr>
        <w:t>في</w:t>
      </w:r>
      <w:r w:rsidRPr="008C78A3">
        <w:rPr>
          <w:rFonts w:ascii="mylotus" w:hAnsi="mylotus"/>
          <w:color w:val="000000"/>
          <w:rtl/>
        </w:rPr>
        <w:t xml:space="preserve"> حاجة فإنّما ذلك رحمة ساقها </w:t>
      </w:r>
      <w:r w:rsidRPr="004342AB">
        <w:rPr>
          <w:rFonts w:ascii="mylotus" w:hAnsi="mylotus"/>
          <w:color w:val="000000"/>
          <w:rtl/>
        </w:rPr>
        <w:t>الله</w:t>
      </w:r>
      <w:r w:rsidRPr="008C78A3">
        <w:rPr>
          <w:rFonts w:ascii="mylotus" w:hAnsi="mylotus"/>
          <w:color w:val="000000"/>
          <w:rtl/>
        </w:rPr>
        <w:t xml:space="preserve"> إليه، وسبّبها له، فإن قضاها كان قد قبل الرحمة بقبولها، وإن ردّه وهو يقدر على قضائها فإنّما ردّ عن نفسه الرحمة </w:t>
      </w:r>
      <w:r w:rsidR="004342AB" w:rsidRPr="005B45C9">
        <w:rPr>
          <w:rFonts w:ascii="mylotus" w:hAnsi="mylotus"/>
          <w:color w:val="000000"/>
          <w:rtl/>
        </w:rPr>
        <w:t>التي</w:t>
      </w:r>
      <w:r w:rsidRPr="008C78A3">
        <w:rPr>
          <w:rFonts w:ascii="mylotus" w:hAnsi="mylotus"/>
          <w:color w:val="000000"/>
          <w:rtl/>
        </w:rPr>
        <w:t xml:space="preserve"> ساقها </w:t>
      </w:r>
      <w:r w:rsidRPr="004342AB">
        <w:rPr>
          <w:rFonts w:ascii="mylotus" w:hAnsi="mylotus"/>
          <w:color w:val="000000"/>
          <w:rtl/>
        </w:rPr>
        <w:t>الله</w:t>
      </w:r>
      <w:r w:rsidRPr="008C78A3">
        <w:rPr>
          <w:rFonts w:ascii="mylotus" w:hAnsi="mylotus"/>
          <w:color w:val="000000"/>
          <w:rtl/>
        </w:rPr>
        <w:t xml:space="preserve"> إليه وسبّبها له، وادّخرت الرحمة للمردود عن حاجته، ومن مشى </w:t>
      </w:r>
      <w:r w:rsidRPr="004342AB">
        <w:rPr>
          <w:rFonts w:ascii="mylotus" w:hAnsi="mylotus"/>
          <w:color w:val="000000"/>
          <w:rtl/>
        </w:rPr>
        <w:t>في</w:t>
      </w:r>
      <w:r w:rsidRPr="008C78A3">
        <w:rPr>
          <w:rFonts w:ascii="mylotus" w:hAnsi="mylotus"/>
          <w:color w:val="000000"/>
          <w:rtl/>
        </w:rPr>
        <w:t xml:space="preserve"> حاجة أخيه ولم يناصحه بكلّ جهده فقد خان </w:t>
      </w:r>
      <w:r w:rsidRPr="004342AB">
        <w:rPr>
          <w:rFonts w:ascii="mylotus" w:hAnsi="mylotus"/>
          <w:color w:val="000000"/>
          <w:rtl/>
        </w:rPr>
        <w:t>الله</w:t>
      </w:r>
      <w:r w:rsidRPr="008C78A3">
        <w:rPr>
          <w:rFonts w:ascii="mylotus" w:hAnsi="mylotus"/>
          <w:color w:val="000000"/>
          <w:rtl/>
        </w:rPr>
        <w:t xml:space="preserve"> ورسوله والمؤمنين، وأيّما رجل من شيعتنا أتاه رجل من إخوانه واستعان به </w:t>
      </w:r>
      <w:r w:rsidRPr="004342AB">
        <w:rPr>
          <w:rFonts w:ascii="mylotus" w:hAnsi="mylotus"/>
          <w:color w:val="000000"/>
          <w:rtl/>
        </w:rPr>
        <w:t>في</w:t>
      </w:r>
      <w:r w:rsidRPr="008C78A3">
        <w:rPr>
          <w:rFonts w:ascii="mylotus" w:hAnsi="mylotus"/>
          <w:color w:val="000000"/>
          <w:rtl/>
        </w:rPr>
        <w:t xml:space="preserve"> </w:t>
      </w:r>
      <w:r w:rsidRPr="008C78A3">
        <w:rPr>
          <w:rFonts w:ascii="mylotus" w:hAnsi="mylotus"/>
          <w:color w:val="000000"/>
          <w:rtl/>
        </w:rPr>
        <w:lastRenderedPageBreak/>
        <w:t xml:space="preserve">حاجته فلم يعنه وهو يقدر، ابتلاه </w:t>
      </w:r>
      <w:r w:rsidRPr="004342AB">
        <w:rPr>
          <w:rFonts w:ascii="mylotus" w:hAnsi="mylotus"/>
          <w:color w:val="000000"/>
          <w:rtl/>
        </w:rPr>
        <w:t>الله</w:t>
      </w:r>
      <w:r w:rsidRPr="008C78A3">
        <w:rPr>
          <w:rFonts w:ascii="mylotus" w:hAnsi="mylotus"/>
          <w:color w:val="000000"/>
          <w:rtl/>
        </w:rPr>
        <w:t xml:space="preserve"> تعالى بقضاء حوائج أعدائنا ليعذّبه بها، ومن حقّر مؤمنا فقيرا أو استخفّ به واحتقره لقلّة ذات يده وفقره، شهّره </w:t>
      </w:r>
      <w:r w:rsidRPr="004342AB">
        <w:rPr>
          <w:rFonts w:ascii="mylotus" w:hAnsi="mylotus"/>
          <w:color w:val="000000"/>
          <w:rtl/>
        </w:rPr>
        <w:t>الله</w:t>
      </w:r>
      <w:r w:rsidRPr="008C78A3">
        <w:rPr>
          <w:rFonts w:ascii="mylotus" w:hAnsi="mylotus"/>
          <w:color w:val="000000"/>
          <w:rtl/>
        </w:rPr>
        <w:t xml:space="preserve"> يوم القيامة على رؤوس الخلائق، وحقّره، ولا يزال ماقتا له، ومن اغتيب عنده أخوه المؤمن فنصره وأعانه نصره </w:t>
      </w:r>
      <w:r w:rsidRPr="004342AB">
        <w:rPr>
          <w:rFonts w:ascii="mylotus" w:hAnsi="mylotus"/>
          <w:color w:val="000000"/>
          <w:rtl/>
        </w:rPr>
        <w:t>الله</w:t>
      </w:r>
      <w:r w:rsidRPr="008C78A3">
        <w:rPr>
          <w:rFonts w:ascii="mylotus" w:hAnsi="mylotus"/>
          <w:color w:val="000000"/>
          <w:rtl/>
        </w:rPr>
        <w:t xml:space="preserve"> </w:t>
      </w:r>
      <w:r w:rsidRPr="004342AB">
        <w:rPr>
          <w:rFonts w:ascii="mylotus" w:hAnsi="mylotus"/>
          <w:color w:val="000000"/>
          <w:rtl/>
        </w:rPr>
        <w:t>في</w:t>
      </w:r>
      <w:r w:rsidRPr="008C78A3">
        <w:rPr>
          <w:rFonts w:ascii="mylotus" w:hAnsi="mylotus"/>
          <w:color w:val="000000"/>
          <w:rtl/>
        </w:rPr>
        <w:t xml:space="preserve"> الدنيا و</w:t>
      </w:r>
      <w:r w:rsidRPr="004342AB">
        <w:rPr>
          <w:rFonts w:ascii="mylotus" w:hAnsi="mylotus"/>
          <w:color w:val="000000"/>
          <w:rtl/>
        </w:rPr>
        <w:t>الآخرة</w:t>
      </w:r>
      <w:r w:rsidRPr="008C78A3">
        <w:rPr>
          <w:rFonts w:ascii="mylotus" w:hAnsi="mylotus"/>
          <w:color w:val="000000"/>
          <w:rtl/>
        </w:rPr>
        <w:t xml:space="preserve">، ومن لم ينصره ولم يدفع عنه وهو يقدر خذله </w:t>
      </w:r>
      <w:r w:rsidRPr="004342AB">
        <w:rPr>
          <w:rFonts w:ascii="mylotus" w:hAnsi="mylotus"/>
          <w:color w:val="000000"/>
          <w:rtl/>
        </w:rPr>
        <w:t>الله</w:t>
      </w:r>
      <w:r w:rsidRPr="008C78A3">
        <w:rPr>
          <w:rFonts w:ascii="mylotus" w:hAnsi="mylotus"/>
          <w:color w:val="000000"/>
          <w:rtl/>
        </w:rPr>
        <w:t xml:space="preserve"> وحقّره </w:t>
      </w:r>
      <w:r w:rsidRPr="004342AB">
        <w:rPr>
          <w:rFonts w:ascii="mylotus" w:hAnsi="mylotus"/>
          <w:color w:val="000000"/>
          <w:rtl/>
        </w:rPr>
        <w:t>في</w:t>
      </w:r>
      <w:r w:rsidRPr="008C78A3">
        <w:rPr>
          <w:rFonts w:ascii="mylotus" w:hAnsi="mylotus"/>
          <w:color w:val="000000"/>
          <w:rtl/>
        </w:rPr>
        <w:t xml:space="preserve"> الدنيا و</w:t>
      </w:r>
      <w:r w:rsidRPr="004342AB">
        <w:rPr>
          <w:rFonts w:ascii="mylotus" w:hAnsi="mylotus"/>
          <w:color w:val="000000"/>
          <w:rtl/>
        </w:rPr>
        <w:t>الآخرة</w:t>
      </w:r>
      <w:r>
        <w:rPr>
          <w:rFonts w:ascii="mylotus" w:hAnsi="mylotus"/>
          <w:color w:val="000000"/>
          <w:rtl/>
        </w:rPr>
        <w:t>)</w:t>
      </w:r>
      <w:r w:rsidRPr="00AA7B60">
        <w:rPr>
          <w:rStyle w:val="a6"/>
          <w:rtl/>
        </w:rPr>
        <w:t>(</w:t>
      </w:r>
      <w:r w:rsidRPr="00AA7B60">
        <w:rPr>
          <w:rStyle w:val="a6"/>
          <w:rtl/>
        </w:rPr>
        <w:footnoteReference w:id="398"/>
      </w:r>
      <w:r w:rsidRPr="00AA7B60">
        <w:rPr>
          <w:rStyle w:val="a6"/>
          <w:rtl/>
        </w:rPr>
        <w:t>)</w:t>
      </w:r>
      <w:r w:rsidR="00800D73">
        <w:rPr>
          <w:rFonts w:ascii="mylotus" w:hAnsi="mylotus"/>
          <w:color w:val="000000"/>
          <w:rtl/>
        </w:rPr>
        <w:t xml:space="preserve"> </w:t>
      </w:r>
    </w:p>
    <w:p w14:paraId="6D55BE06" w14:textId="44C9E9A6" w:rsidR="00B47AE9"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399</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(من حقّر مؤمنا لقلّة ماله حقّره </w:t>
      </w:r>
      <w:r w:rsidRPr="004342AB">
        <w:rPr>
          <w:rFonts w:ascii="mylotus" w:hAnsi="mylotus"/>
          <w:color w:val="000000"/>
          <w:rtl/>
        </w:rPr>
        <w:t>الله</w:t>
      </w:r>
      <w:r w:rsidRPr="008C78A3">
        <w:rPr>
          <w:rFonts w:ascii="mylotus" w:hAnsi="mylotus"/>
          <w:color w:val="000000"/>
          <w:rtl/>
        </w:rPr>
        <w:t xml:space="preserve">، فلم يزل عند </w:t>
      </w:r>
      <w:r w:rsidRPr="004342AB">
        <w:rPr>
          <w:rFonts w:ascii="mylotus" w:hAnsi="mylotus"/>
          <w:color w:val="000000"/>
          <w:rtl/>
        </w:rPr>
        <w:t>الله</w:t>
      </w:r>
      <w:r w:rsidRPr="008C78A3">
        <w:rPr>
          <w:rFonts w:ascii="mylotus" w:hAnsi="mylotus"/>
          <w:color w:val="000000"/>
          <w:rtl/>
        </w:rPr>
        <w:t xml:space="preserve"> محقورا حتّى يتوب ممّا صنع)</w:t>
      </w:r>
      <w:r w:rsidRPr="00AA7B60">
        <w:rPr>
          <w:rStyle w:val="a6"/>
          <w:rtl/>
        </w:rPr>
        <w:t>(</w:t>
      </w:r>
      <w:r w:rsidRPr="00AA7B60">
        <w:rPr>
          <w:rStyle w:val="a6"/>
          <w:rtl/>
        </w:rPr>
        <w:footnoteReference w:id="399"/>
      </w:r>
      <w:r w:rsidRPr="00AA7B60">
        <w:rPr>
          <w:rStyle w:val="a6"/>
          <w:rtl/>
        </w:rPr>
        <w:t>)</w:t>
      </w:r>
    </w:p>
    <w:p w14:paraId="0D67D9E1" w14:textId="7BEFE01C"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400</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(قال </w:t>
      </w:r>
      <w:r w:rsidRPr="004342AB">
        <w:rPr>
          <w:rFonts w:ascii="mylotus" w:hAnsi="mylotus"/>
          <w:color w:val="000000"/>
          <w:rtl/>
        </w:rPr>
        <w:t>الله</w:t>
      </w:r>
      <w:r w:rsidRPr="008C78A3">
        <w:rPr>
          <w:rFonts w:ascii="mylotus" w:hAnsi="mylotus"/>
          <w:color w:val="000000"/>
          <w:rtl/>
        </w:rPr>
        <w:t xml:space="preserve">: إنّي لم </w:t>
      </w:r>
      <w:r w:rsidR="00800D73">
        <w:rPr>
          <w:rFonts w:ascii="mylotus" w:hAnsi="mylotus"/>
          <w:color w:val="000000"/>
          <w:rtl/>
        </w:rPr>
        <w:t>أ</w:t>
      </w:r>
      <w:r w:rsidRPr="008C78A3">
        <w:rPr>
          <w:rFonts w:ascii="mylotus" w:hAnsi="mylotus"/>
          <w:color w:val="000000"/>
          <w:rtl/>
        </w:rPr>
        <w:t xml:space="preserve">غن الغنيّ لكرامة به عليّ، ولم </w:t>
      </w:r>
      <w:r w:rsidR="00800D73">
        <w:rPr>
          <w:rFonts w:ascii="mylotus" w:hAnsi="mylotus"/>
          <w:color w:val="000000"/>
          <w:rtl/>
        </w:rPr>
        <w:t>أ</w:t>
      </w:r>
      <w:r w:rsidRPr="008C78A3">
        <w:rPr>
          <w:rFonts w:ascii="mylotus" w:hAnsi="mylotus"/>
          <w:color w:val="000000"/>
          <w:rtl/>
        </w:rPr>
        <w:t>فقر الفقير لهوان به عليّ، وهو ممّا ابتليت به الأغنياء بالفقراء، ولولا الفقراء لم يستوجب الأغنياء الجنّة</w:t>
      </w:r>
      <w:r>
        <w:rPr>
          <w:rFonts w:ascii="mylotus" w:hAnsi="mylotus"/>
          <w:color w:val="000000"/>
          <w:rtl/>
        </w:rPr>
        <w:t>)</w:t>
      </w:r>
      <w:r w:rsidRPr="00AA7B60">
        <w:rPr>
          <w:rStyle w:val="a6"/>
          <w:rtl/>
        </w:rPr>
        <w:t>(</w:t>
      </w:r>
      <w:r w:rsidRPr="00AA7B60">
        <w:rPr>
          <w:rStyle w:val="a6"/>
          <w:rtl/>
        </w:rPr>
        <w:footnoteReference w:id="400"/>
      </w:r>
      <w:r w:rsidRPr="00AA7B60">
        <w:rPr>
          <w:rStyle w:val="a6"/>
          <w:rtl/>
        </w:rPr>
        <w:t>)</w:t>
      </w:r>
    </w:p>
    <w:p w14:paraId="641E3D37" w14:textId="056BFF67"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401</w:t>
      </w:r>
      <w:r w:rsidRPr="009E21DD">
        <w:rPr>
          <w:b/>
          <w:bCs/>
          <w:color w:val="FF0000"/>
          <w:rtl/>
        </w:rPr>
        <w:t>]</w:t>
      </w:r>
      <w:r w:rsidRPr="009E21DD">
        <w:rPr>
          <w:rtl/>
        </w:rPr>
        <w:t xml:space="preserve"> قال الإمام</w:t>
      </w:r>
      <w:r>
        <w:rPr>
          <w:color w:val="000000"/>
          <w:rtl/>
        </w:rPr>
        <w:t xml:space="preserve"> </w:t>
      </w:r>
      <w:r w:rsidRPr="00A9383A">
        <w:rPr>
          <w:rtl/>
        </w:rPr>
        <w:t>الصادق</w:t>
      </w:r>
      <w:r w:rsidRPr="008C78A3">
        <w:rPr>
          <w:rFonts w:ascii="mylotus" w:hAnsi="mylotus"/>
          <w:color w:val="000000"/>
          <w:rtl/>
        </w:rPr>
        <w:t xml:space="preserve">: (أيّما مؤمن كان بينه وبين مؤمن حجاب، ضرب </w:t>
      </w:r>
      <w:r w:rsidRPr="004342AB">
        <w:rPr>
          <w:rFonts w:ascii="mylotus" w:hAnsi="mylotus"/>
          <w:color w:val="000000"/>
          <w:rtl/>
        </w:rPr>
        <w:t>الله</w:t>
      </w:r>
      <w:r w:rsidRPr="008C78A3">
        <w:rPr>
          <w:rFonts w:ascii="mylotus" w:hAnsi="mylotus"/>
          <w:color w:val="000000"/>
          <w:rtl/>
        </w:rPr>
        <w:t xml:space="preserve"> عزّ وجلّ</w:t>
      </w:r>
      <w:r>
        <w:rPr>
          <w:rFonts w:ascii="mylotus" w:hAnsi="mylotus"/>
          <w:color w:val="000000"/>
          <w:rtl/>
        </w:rPr>
        <w:t xml:space="preserve"> </w:t>
      </w:r>
      <w:r w:rsidRPr="008C78A3">
        <w:rPr>
          <w:rFonts w:ascii="mylotus" w:hAnsi="mylotus"/>
          <w:color w:val="000000"/>
          <w:rtl/>
        </w:rPr>
        <w:t>بينه وبين الجنّة سبعين ألف سور، ما بين السور إلى السور مسيرة ألف عام</w:t>
      </w:r>
      <w:r>
        <w:rPr>
          <w:rFonts w:ascii="mylotus" w:hAnsi="mylotus"/>
          <w:color w:val="000000"/>
          <w:rtl/>
        </w:rPr>
        <w:t>)</w:t>
      </w:r>
      <w:r w:rsidRPr="00AA7B60">
        <w:rPr>
          <w:rStyle w:val="a6"/>
          <w:rtl/>
        </w:rPr>
        <w:t>(</w:t>
      </w:r>
      <w:r w:rsidRPr="00AA7B60">
        <w:rPr>
          <w:rStyle w:val="a6"/>
          <w:rtl/>
        </w:rPr>
        <w:footnoteReference w:id="401"/>
      </w:r>
      <w:r w:rsidRPr="00AA7B60">
        <w:rPr>
          <w:rStyle w:val="a6"/>
          <w:rtl/>
        </w:rPr>
        <w:t>)</w:t>
      </w:r>
    </w:p>
    <w:p w14:paraId="771F54D3" w14:textId="5E70A026" w:rsidR="00B47AE9" w:rsidRPr="008C78A3" w:rsidRDefault="00B47AE9" w:rsidP="00800D73">
      <w:pPr>
        <w:pStyle w:val="aaac"/>
        <w:rPr>
          <w:rFonts w:ascii="mylotus" w:hAnsi="mylotus"/>
          <w:color w:val="000000"/>
          <w:rtl/>
        </w:rPr>
      </w:pPr>
      <w:r w:rsidRPr="009E21DD">
        <w:rPr>
          <w:b/>
          <w:bCs/>
          <w:color w:val="FF0000"/>
          <w:rtl/>
        </w:rPr>
        <w:t xml:space="preserve">[الحديث: </w:t>
      </w:r>
      <w:r w:rsidR="003F4BB5">
        <w:rPr>
          <w:b/>
          <w:bCs/>
          <w:color w:val="FF0000"/>
          <w:rtl/>
        </w:rPr>
        <w:t>402</w:t>
      </w:r>
      <w:r w:rsidRPr="009E21DD">
        <w:rPr>
          <w:b/>
          <w:bCs/>
          <w:color w:val="FF0000"/>
          <w:rtl/>
        </w:rPr>
        <w:t>]</w:t>
      </w:r>
      <w:r w:rsidRPr="009E21DD">
        <w:rPr>
          <w:rtl/>
        </w:rPr>
        <w:t xml:space="preserve"> </w:t>
      </w:r>
      <w:r w:rsidRPr="008C78A3">
        <w:rPr>
          <w:rFonts w:ascii="mylotus" w:hAnsi="mylotus"/>
          <w:color w:val="000000"/>
          <w:rtl/>
        </w:rPr>
        <w:t xml:space="preserve">عن إسحاق بن عمّار قال: دخلت على </w:t>
      </w:r>
      <w:r w:rsidRPr="00A9383A">
        <w:rPr>
          <w:rtl/>
        </w:rPr>
        <w:t>الإمام الصادق</w:t>
      </w:r>
      <w:r w:rsidRPr="008C78A3">
        <w:rPr>
          <w:rFonts w:ascii="mylotus" w:hAnsi="mylotus"/>
          <w:color w:val="000000"/>
          <w:rtl/>
        </w:rPr>
        <w:t xml:space="preserve">، فنظر إليّ بوجه قاطب فقلت: ما الّذي غيّرك لي؟ قال: (الّذي غيّرك لإخوانك، بلغني يا إسحاق أنّك أقعدت ببابك بوّابا، يردّ عنك فقراء الشيعة)، فقلت: جعلت فداك إنّي خفت الشهرة؟ فقال: (أفلا خفت البليّة، أو ما علمت أنّ المؤمنين إذا التقيا فتصافحا أنزل </w:t>
      </w:r>
      <w:r w:rsidRPr="004342AB">
        <w:rPr>
          <w:rFonts w:ascii="mylotus" w:hAnsi="mylotus"/>
          <w:color w:val="000000"/>
          <w:rtl/>
        </w:rPr>
        <w:t>الله</w:t>
      </w:r>
      <w:r w:rsidRPr="008C78A3">
        <w:rPr>
          <w:rFonts w:ascii="mylotus" w:hAnsi="mylotus"/>
          <w:color w:val="000000"/>
          <w:rtl/>
        </w:rPr>
        <w:t xml:space="preserve"> عزّ وجلّ الرحمة عليهما، فكانت تسعة وتسعون لأشدّهما حبّا لصاحبه، فإذا توافقا غمرتهما الرحمة، </w:t>
      </w:r>
      <w:r w:rsidRPr="008C78A3">
        <w:rPr>
          <w:rFonts w:ascii="mylotus" w:hAnsi="mylotus"/>
          <w:color w:val="000000"/>
          <w:rtl/>
        </w:rPr>
        <w:lastRenderedPageBreak/>
        <w:t xml:space="preserve">فإذا قعدا يتحدّثان قال الحفظة بعضها لبعض: اعتزلوا بنا فلعلّ لهما سرّا وقد ستر </w:t>
      </w:r>
      <w:r w:rsidRPr="004342AB">
        <w:rPr>
          <w:rFonts w:ascii="mylotus" w:hAnsi="mylotus"/>
          <w:color w:val="000000"/>
          <w:rtl/>
        </w:rPr>
        <w:t>الله</w:t>
      </w:r>
      <w:r w:rsidRPr="008C78A3">
        <w:rPr>
          <w:rFonts w:ascii="mylotus" w:hAnsi="mylotus"/>
          <w:color w:val="000000"/>
          <w:rtl/>
        </w:rPr>
        <w:t xml:space="preserve"> عليهما)، فقلت: أليس </w:t>
      </w:r>
      <w:r w:rsidRPr="004342AB">
        <w:rPr>
          <w:rFonts w:ascii="mylotus" w:hAnsi="mylotus"/>
          <w:color w:val="000000"/>
          <w:rtl/>
        </w:rPr>
        <w:t>الله</w:t>
      </w:r>
      <w:r w:rsidRPr="008C78A3">
        <w:rPr>
          <w:rFonts w:ascii="mylotus" w:hAnsi="mylotus"/>
          <w:color w:val="000000"/>
          <w:rtl/>
        </w:rPr>
        <w:t xml:space="preserve"> عزّ وجلّ يقول: </w:t>
      </w:r>
      <w:r w:rsidR="00800D73">
        <w:rPr>
          <w:rFonts w:ascii="mylotus" w:hAnsi="mylotus" w:cs="Traditional Arabic"/>
          <w:color w:val="000000"/>
          <w:shd w:val="clear" w:color="auto" w:fill="FFFFFF"/>
          <w:rtl/>
        </w:rPr>
        <w:t>﴿</w:t>
      </w:r>
      <w:r w:rsidR="00800D73">
        <w:rPr>
          <w:rFonts w:ascii="mylotus" w:hAnsi="mylotus"/>
          <w:color w:val="000000"/>
          <w:shd w:val="clear" w:color="auto" w:fill="FFFFFF"/>
          <w:rtl/>
        </w:rPr>
        <w:t xml:space="preserve">مَا يَلْفِظُ مِنْ قَوْلٍ إِلَّا لَدَيْهِ رَقِيبٌ </w:t>
      </w:r>
      <w:r w:rsidR="00800D73" w:rsidRPr="00800D73">
        <w:rPr>
          <w:rFonts w:ascii="mylotus" w:hAnsi="mylotus" w:cs="Traditional Arabic"/>
          <w:color w:val="000000"/>
          <w:shd w:val="clear" w:color="auto" w:fill="FFFFFF"/>
          <w:rtl/>
        </w:rPr>
        <w:t>عَتِيدٌ</w:t>
      </w:r>
      <w:r w:rsidR="00800D73">
        <w:rPr>
          <w:rFonts w:ascii="mylotus" w:hAnsi="mylotus" w:cs="Traditional Arabic"/>
          <w:color w:val="000000"/>
          <w:shd w:val="clear" w:color="auto" w:fill="FFFFFF"/>
          <w:rtl/>
        </w:rPr>
        <w:t>﴾</w:t>
      </w:r>
      <w:r w:rsidR="00800D73">
        <w:rPr>
          <w:rFonts w:ascii="mylotus" w:hAnsi="mylotus"/>
          <w:color w:val="000000"/>
          <w:shd w:val="clear" w:color="auto" w:fill="FFFFFF"/>
          <w:rtl/>
        </w:rPr>
        <w:t xml:space="preserve"> </w:t>
      </w:r>
      <w:r w:rsidR="00800D73">
        <w:rPr>
          <w:rFonts w:ascii="mylotus" w:hAnsi="mylotus"/>
          <w:color w:val="804000"/>
          <w:szCs w:val="20"/>
          <w:shd w:val="clear" w:color="auto" w:fill="FFFFFF"/>
          <w:rtl/>
        </w:rPr>
        <w:t>[ق: 18]</w:t>
      </w:r>
      <w:r w:rsidRPr="008C78A3">
        <w:rPr>
          <w:rFonts w:ascii="mylotus" w:hAnsi="mylotus"/>
          <w:color w:val="000000"/>
          <w:rtl/>
        </w:rPr>
        <w:t>؟ فقال: (يا إسحاق، إن كانت الحفظة لا تسمع فإنّ عالم السرّ يسمع ويرى</w:t>
      </w:r>
      <w:r>
        <w:rPr>
          <w:rFonts w:ascii="mylotus" w:hAnsi="mylotus"/>
          <w:color w:val="000000"/>
          <w:rtl/>
        </w:rPr>
        <w:t>)</w:t>
      </w:r>
      <w:r w:rsidRPr="00AA7B60">
        <w:rPr>
          <w:rStyle w:val="a6"/>
          <w:rtl/>
        </w:rPr>
        <w:t>(</w:t>
      </w:r>
      <w:r w:rsidRPr="00AA7B60">
        <w:rPr>
          <w:rStyle w:val="a6"/>
          <w:rtl/>
        </w:rPr>
        <w:footnoteReference w:id="402"/>
      </w:r>
      <w:r w:rsidRPr="00AA7B60">
        <w:rPr>
          <w:rStyle w:val="a6"/>
          <w:rtl/>
        </w:rPr>
        <w:t>)</w:t>
      </w:r>
    </w:p>
    <w:p w14:paraId="0806076F" w14:textId="5F2E3DCF"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403</w:t>
      </w:r>
      <w:r w:rsidRPr="009E21DD">
        <w:rPr>
          <w:b/>
          <w:bCs/>
          <w:color w:val="FF0000"/>
          <w:rtl/>
        </w:rPr>
        <w:t>]</w:t>
      </w:r>
      <w:r w:rsidRPr="009E21DD">
        <w:rPr>
          <w:rtl/>
        </w:rPr>
        <w:t xml:space="preserve"> </w:t>
      </w:r>
      <w:r w:rsidRPr="008C78A3">
        <w:rPr>
          <w:rFonts w:ascii="mylotus" w:hAnsi="mylotus"/>
          <w:color w:val="000000"/>
          <w:rtl/>
        </w:rPr>
        <w:t xml:space="preserve">عن إسحاق بن عمّار قال: قلت </w:t>
      </w:r>
      <w:r w:rsidRPr="00A9383A">
        <w:rPr>
          <w:rtl/>
        </w:rPr>
        <w:t>للإمام الصادق</w:t>
      </w:r>
      <w:r w:rsidRPr="008C78A3">
        <w:rPr>
          <w:rFonts w:ascii="mylotus" w:hAnsi="mylotus"/>
          <w:color w:val="000000"/>
          <w:rtl/>
        </w:rPr>
        <w:t xml:space="preserve">: إنّي رجل مشهور، وإنّ اناسا من أصحابنا يأتوني ويغشوني وقد اشتهرت بهم، أفأمنعهم أن يأتوني وأخاف؟ فقال: (يا إسحاق، لا تمنعهم خلطتك، فإنّ ذلك لن يسعك)، فجهدت به أن يجعل لي رخصة </w:t>
      </w:r>
      <w:r w:rsidRPr="004342AB">
        <w:rPr>
          <w:rFonts w:ascii="mylotus" w:hAnsi="mylotus"/>
          <w:color w:val="000000"/>
          <w:rtl/>
        </w:rPr>
        <w:t>في</w:t>
      </w:r>
      <w:r w:rsidRPr="008C78A3">
        <w:rPr>
          <w:rFonts w:ascii="mylotus" w:hAnsi="mylotus"/>
          <w:color w:val="000000"/>
          <w:rtl/>
        </w:rPr>
        <w:t xml:space="preserve"> خلطتهم فأبى عليّ</w:t>
      </w:r>
      <w:r w:rsidRPr="00AA7B60">
        <w:rPr>
          <w:rStyle w:val="a6"/>
          <w:rtl/>
        </w:rPr>
        <w:t>(</w:t>
      </w:r>
      <w:r w:rsidRPr="00AA7B60">
        <w:rPr>
          <w:rStyle w:val="a6"/>
          <w:rtl/>
        </w:rPr>
        <w:footnoteReference w:id="403"/>
      </w:r>
      <w:r w:rsidRPr="00AA7B60">
        <w:rPr>
          <w:rStyle w:val="a6"/>
          <w:rtl/>
        </w:rPr>
        <w:t>)</w:t>
      </w:r>
      <w:r w:rsidRPr="008C78A3">
        <w:rPr>
          <w:rFonts w:ascii="mylotus" w:hAnsi="mylotus"/>
          <w:color w:val="000000"/>
          <w:rtl/>
        </w:rPr>
        <w:t>.</w:t>
      </w:r>
    </w:p>
    <w:p w14:paraId="6A57ECA3" w14:textId="607781E5" w:rsidR="00B47AE9" w:rsidRPr="008C78A3" w:rsidRDefault="00B47AE9" w:rsidP="00A1505C">
      <w:pPr>
        <w:pStyle w:val="aaac"/>
        <w:rPr>
          <w:rFonts w:ascii="mylotus" w:hAnsi="mylotus"/>
          <w:color w:val="000000"/>
          <w:rtl/>
        </w:rPr>
      </w:pPr>
      <w:r w:rsidRPr="009E21DD">
        <w:rPr>
          <w:b/>
          <w:bCs/>
          <w:color w:val="FF0000"/>
          <w:rtl/>
        </w:rPr>
        <w:t xml:space="preserve">[الحديث: </w:t>
      </w:r>
      <w:r w:rsidR="003F4BB5">
        <w:rPr>
          <w:b/>
          <w:bCs/>
          <w:color w:val="FF0000"/>
          <w:rtl/>
        </w:rPr>
        <w:t>404</w:t>
      </w:r>
      <w:r w:rsidRPr="009E21DD">
        <w:rPr>
          <w:b/>
          <w:bCs/>
          <w:color w:val="FF0000"/>
          <w:rtl/>
        </w:rPr>
        <w:t>]</w:t>
      </w:r>
      <w:r w:rsidRPr="009E21DD">
        <w:rPr>
          <w:rtl/>
        </w:rPr>
        <w:t xml:space="preserve"> قال الإمام</w:t>
      </w:r>
      <w:r>
        <w:rPr>
          <w:color w:val="000000"/>
          <w:rtl/>
        </w:rPr>
        <w:t xml:space="preserve"> </w:t>
      </w:r>
      <w:r w:rsidRPr="00A9383A">
        <w:rPr>
          <w:rtl/>
        </w:rPr>
        <w:t>الصادق</w:t>
      </w:r>
      <w:r w:rsidRPr="008C78A3">
        <w:rPr>
          <w:rFonts w:ascii="mylotus" w:hAnsi="mylotus"/>
          <w:color w:val="000000"/>
          <w:rtl/>
        </w:rPr>
        <w:t xml:space="preserve">: (من صار إلى أخيه المؤمن </w:t>
      </w:r>
      <w:r w:rsidRPr="004342AB">
        <w:rPr>
          <w:rFonts w:ascii="mylotus" w:hAnsi="mylotus"/>
          <w:color w:val="000000"/>
          <w:rtl/>
        </w:rPr>
        <w:t>في</w:t>
      </w:r>
      <w:r w:rsidRPr="008C78A3">
        <w:rPr>
          <w:rFonts w:ascii="mylotus" w:hAnsi="mylotus"/>
          <w:color w:val="000000"/>
          <w:rtl/>
        </w:rPr>
        <w:t xml:space="preserve"> حاجته أو مسلما فحجبه، لم يزل </w:t>
      </w:r>
      <w:r w:rsidRPr="004342AB">
        <w:rPr>
          <w:rFonts w:ascii="mylotus" w:hAnsi="mylotus"/>
          <w:color w:val="000000"/>
          <w:rtl/>
        </w:rPr>
        <w:t>في</w:t>
      </w:r>
      <w:r w:rsidRPr="008C78A3">
        <w:rPr>
          <w:rFonts w:ascii="mylotus" w:hAnsi="mylotus"/>
          <w:color w:val="000000"/>
          <w:rtl/>
        </w:rPr>
        <w:t xml:space="preserve"> لعنة </w:t>
      </w:r>
      <w:r w:rsidRPr="004342AB">
        <w:rPr>
          <w:rFonts w:ascii="mylotus" w:hAnsi="mylotus"/>
          <w:color w:val="000000"/>
          <w:rtl/>
        </w:rPr>
        <w:t>الله</w:t>
      </w:r>
      <w:r w:rsidRPr="008C78A3">
        <w:rPr>
          <w:rFonts w:ascii="mylotus" w:hAnsi="mylotus"/>
          <w:color w:val="000000"/>
          <w:rtl/>
        </w:rPr>
        <w:t xml:space="preserve"> إلى أن حضرته الوفاة</w:t>
      </w:r>
      <w:r>
        <w:rPr>
          <w:rFonts w:ascii="mylotus" w:hAnsi="mylotus"/>
          <w:color w:val="000000"/>
          <w:rtl/>
        </w:rPr>
        <w:t>)</w:t>
      </w:r>
      <w:r w:rsidRPr="00AA7B60">
        <w:rPr>
          <w:rStyle w:val="a6"/>
          <w:rtl/>
        </w:rPr>
        <w:t>(</w:t>
      </w:r>
      <w:r w:rsidRPr="00AA7B60">
        <w:rPr>
          <w:rStyle w:val="a6"/>
          <w:rtl/>
        </w:rPr>
        <w:footnoteReference w:id="404"/>
      </w:r>
      <w:r w:rsidRPr="00AA7B60">
        <w:rPr>
          <w:rStyle w:val="a6"/>
          <w:rtl/>
        </w:rPr>
        <w:t>)</w:t>
      </w:r>
    </w:p>
    <w:p w14:paraId="4A1E15B6" w14:textId="35C5E87F" w:rsidR="00B47AE9" w:rsidRDefault="00B47AE9" w:rsidP="00A1505C">
      <w:pPr>
        <w:pStyle w:val="aaac"/>
        <w:rPr>
          <w:color w:val="000000"/>
          <w:rtl/>
        </w:rPr>
      </w:pPr>
      <w:r w:rsidRPr="009E21DD">
        <w:rPr>
          <w:b/>
          <w:bCs/>
          <w:color w:val="FF0000"/>
          <w:rtl/>
        </w:rPr>
        <w:t xml:space="preserve">[الحديث: </w:t>
      </w:r>
      <w:r w:rsidR="003F4BB5">
        <w:rPr>
          <w:b/>
          <w:bCs/>
          <w:color w:val="FF0000"/>
          <w:rtl/>
        </w:rPr>
        <w:t>405</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(إيّاكم وما يعتذر منه، فإنّ المؤمن لا يسيء ولا يعتذر، والمنافق يسيء كلّ يوم ويعتذر منه</w:t>
      </w:r>
      <w:r>
        <w:rPr>
          <w:rFonts w:ascii="mylotus" w:hAnsi="mylotus"/>
          <w:color w:val="000000"/>
          <w:rtl/>
        </w:rPr>
        <w:t>)</w:t>
      </w:r>
      <w:r w:rsidRPr="00AA7B60">
        <w:rPr>
          <w:rStyle w:val="a6"/>
          <w:rtl/>
        </w:rPr>
        <w:t>(</w:t>
      </w:r>
      <w:r w:rsidRPr="00AA7B60">
        <w:rPr>
          <w:rStyle w:val="a6"/>
          <w:rtl/>
        </w:rPr>
        <w:footnoteReference w:id="405"/>
      </w:r>
      <w:r w:rsidRPr="00AA7B60">
        <w:rPr>
          <w:rStyle w:val="a6"/>
          <w:rtl/>
        </w:rPr>
        <w:t>)</w:t>
      </w:r>
    </w:p>
    <w:p w14:paraId="180EA7B3" w14:textId="1DF20C55" w:rsidR="00B47AE9" w:rsidRDefault="00B47AE9" w:rsidP="00800D73">
      <w:pPr>
        <w:pStyle w:val="aaac"/>
        <w:rPr>
          <w:rtl/>
        </w:rPr>
      </w:pPr>
      <w:r>
        <w:rPr>
          <w:b/>
          <w:bCs/>
          <w:color w:val="FF0000"/>
          <w:rtl/>
        </w:rPr>
        <w:t xml:space="preserve">[الحديث: </w:t>
      </w:r>
      <w:r w:rsidR="003F4BB5">
        <w:rPr>
          <w:b/>
          <w:bCs/>
          <w:color w:val="FF0000"/>
          <w:rtl/>
        </w:rPr>
        <w:t>406</w:t>
      </w:r>
      <w:r>
        <w:rPr>
          <w:b/>
          <w:bCs/>
          <w:color w:val="FF0000"/>
          <w:rtl/>
        </w:rPr>
        <w:t>]</w:t>
      </w:r>
      <w:r>
        <w:rPr>
          <w:rtl/>
        </w:rPr>
        <w:t xml:space="preserve"> سئل </w:t>
      </w:r>
      <w:r w:rsidRPr="00737542">
        <w:rPr>
          <w:rtl/>
        </w:rPr>
        <w:t>الإمام الصادق</w:t>
      </w:r>
      <w:r>
        <w:rPr>
          <w:rtl/>
        </w:rPr>
        <w:t xml:space="preserve"> عمّن أخذ أرضا بغير حقّها وبنى فيها قال: (يرفع بناؤه وتسلم التربة إلى صاحبها، ليس لعرق ظالم حقّ</w:t>
      </w:r>
      <w:r w:rsidR="00800D73">
        <w:rPr>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من أخذ أرضا بغير حقّها كلّف أن يحمل ترابها إلى المحشر)</w:t>
      </w:r>
      <w:r>
        <w:rPr>
          <w:position w:val="6"/>
          <w:szCs w:val="20"/>
          <w:rtl/>
        </w:rPr>
        <w:t>(</w:t>
      </w:r>
      <w:r w:rsidRPr="005F74E4">
        <w:rPr>
          <w:rStyle w:val="a6"/>
          <w:rtl/>
        </w:rPr>
        <w:footnoteReference w:id="406"/>
      </w:r>
      <w:r w:rsidRPr="005F74E4">
        <w:rPr>
          <w:position w:val="6"/>
          <w:szCs w:val="20"/>
          <w:rtl/>
        </w:rPr>
        <w:t>)</w:t>
      </w:r>
    </w:p>
    <w:p w14:paraId="5AEF10B9" w14:textId="63FF2F4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407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(لا يطمعنّ المستهزئ بالناس </w:t>
      </w:r>
      <w:r w:rsidRPr="004342AB">
        <w:rPr>
          <w:rtl/>
        </w:rPr>
        <w:t>في</w:t>
      </w:r>
      <w:r w:rsidRPr="00AA7B60">
        <w:rPr>
          <w:rtl/>
        </w:rPr>
        <w:t xml:space="preserve"> صدق المودّة)</w:t>
      </w:r>
      <w:r w:rsidRPr="00AA7B60">
        <w:rPr>
          <w:rStyle w:val="a6"/>
          <w:rtl/>
        </w:rPr>
        <w:t>(</w:t>
      </w:r>
      <w:r w:rsidRPr="00AA7B60">
        <w:rPr>
          <w:rStyle w:val="a6"/>
          <w:rtl/>
        </w:rPr>
        <w:footnoteReference w:id="407"/>
      </w:r>
      <w:r w:rsidRPr="00AA7B60">
        <w:rPr>
          <w:rStyle w:val="a6"/>
          <w:rtl/>
        </w:rPr>
        <w:t>)</w:t>
      </w:r>
    </w:p>
    <w:p w14:paraId="20616166" w14:textId="162BC39C"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408</w:t>
      </w:r>
      <w:r w:rsidRPr="0069281C">
        <w:rPr>
          <w:rFonts w:eastAsia="Times New Roman"/>
          <w:b/>
          <w:bCs/>
          <w:color w:val="FF0000"/>
          <w:kern w:val="32"/>
          <w:sz w:val="28"/>
          <w:rtl/>
        </w:rPr>
        <w:t>]</w:t>
      </w:r>
      <w:r>
        <w:rPr>
          <w:rtl/>
        </w:rPr>
        <w:t xml:space="preserve"> قال </w:t>
      </w:r>
      <w:r w:rsidRPr="00737542">
        <w:rPr>
          <w:rtl/>
        </w:rPr>
        <w:t>الإمام الصادق</w:t>
      </w:r>
      <w:r>
        <w:rPr>
          <w:rtl/>
        </w:rPr>
        <w:t>: (من زرع العداوة حصد ما بذر)</w:t>
      </w:r>
      <w:r>
        <w:rPr>
          <w:position w:val="6"/>
          <w:szCs w:val="20"/>
          <w:rtl/>
        </w:rPr>
        <w:t>(</w:t>
      </w:r>
      <w:r w:rsidRPr="00656399">
        <w:rPr>
          <w:rStyle w:val="a6"/>
          <w:rtl/>
        </w:rPr>
        <w:footnoteReference w:id="408"/>
      </w:r>
      <w:r w:rsidRPr="00656399">
        <w:rPr>
          <w:position w:val="6"/>
          <w:szCs w:val="20"/>
          <w:rtl/>
        </w:rPr>
        <w:t>)</w:t>
      </w:r>
    </w:p>
    <w:p w14:paraId="52E257E0" w14:textId="0A0DD93A" w:rsidR="00B47AE9" w:rsidRDefault="00B47AE9" w:rsidP="004C71B1">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409</w:t>
      </w:r>
      <w:r w:rsidRPr="0069281C">
        <w:rPr>
          <w:rFonts w:eastAsia="Times New Roman"/>
          <w:b/>
          <w:bCs/>
          <w:color w:val="FF0000"/>
          <w:kern w:val="32"/>
          <w:sz w:val="28"/>
          <w:rtl/>
        </w:rPr>
        <w:t>]</w:t>
      </w:r>
      <w:r>
        <w:rPr>
          <w:rtl/>
        </w:rPr>
        <w:t xml:space="preserve"> قال </w:t>
      </w:r>
      <w:r w:rsidRPr="00737542">
        <w:rPr>
          <w:rtl/>
        </w:rPr>
        <w:t>الإمام الصادق</w:t>
      </w:r>
      <w:r>
        <w:rPr>
          <w:rtl/>
        </w:rPr>
        <w:t xml:space="preserve">: (قال جبريل عليه السّلام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Pr>
          <w:rtl/>
        </w:rPr>
        <w:t>: إيّاك وملاحاة الرجال)</w:t>
      </w:r>
      <w:r>
        <w:rPr>
          <w:position w:val="6"/>
          <w:szCs w:val="20"/>
          <w:rtl/>
        </w:rPr>
        <w:t>(</w:t>
      </w:r>
      <w:r w:rsidRPr="00656399">
        <w:rPr>
          <w:rStyle w:val="a6"/>
          <w:rtl/>
        </w:rPr>
        <w:footnoteReference w:id="409"/>
      </w:r>
      <w:r w:rsidRPr="00656399">
        <w:rPr>
          <w:position w:val="6"/>
          <w:szCs w:val="20"/>
          <w:rtl/>
        </w:rPr>
        <w:t>)</w:t>
      </w:r>
    </w:p>
    <w:p w14:paraId="505213B3" w14:textId="22387407"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410</w:t>
      </w:r>
      <w:r w:rsidRPr="0069281C">
        <w:rPr>
          <w:rFonts w:eastAsia="Times New Roman"/>
          <w:b/>
          <w:bCs/>
          <w:color w:val="FF0000"/>
          <w:kern w:val="32"/>
          <w:sz w:val="28"/>
          <w:rtl/>
        </w:rPr>
        <w:t>]</w:t>
      </w:r>
      <w:r>
        <w:rPr>
          <w:rtl/>
        </w:rPr>
        <w:t xml:space="preserve"> قال الإمام </w:t>
      </w:r>
      <w:r w:rsidRPr="00737542">
        <w:rPr>
          <w:rtl/>
        </w:rPr>
        <w:t>الصادق</w:t>
      </w:r>
      <w:r>
        <w:rPr>
          <w:rtl/>
        </w:rPr>
        <w:t>: (إيّاكم والمشارّة فإنّها تورث المعرّة وتظهر المعورة)</w:t>
      </w:r>
      <w:r>
        <w:rPr>
          <w:position w:val="6"/>
          <w:szCs w:val="20"/>
          <w:rtl/>
        </w:rPr>
        <w:t>(</w:t>
      </w:r>
      <w:r w:rsidRPr="00656399">
        <w:rPr>
          <w:rStyle w:val="a6"/>
          <w:rtl/>
        </w:rPr>
        <w:footnoteReference w:id="410"/>
      </w:r>
      <w:r w:rsidRPr="00656399">
        <w:rPr>
          <w:position w:val="6"/>
          <w:szCs w:val="20"/>
          <w:rtl/>
        </w:rPr>
        <w:t>)</w:t>
      </w:r>
    </w:p>
    <w:p w14:paraId="77CAA65F" w14:textId="1385EE58"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411</w:t>
      </w:r>
      <w:r w:rsidRPr="0069281C">
        <w:rPr>
          <w:rFonts w:eastAsia="Times New Roman"/>
          <w:b/>
          <w:bCs/>
          <w:color w:val="FF0000"/>
          <w:kern w:val="32"/>
          <w:sz w:val="28"/>
          <w:rtl/>
        </w:rPr>
        <w:t>]</w:t>
      </w:r>
      <w:r>
        <w:rPr>
          <w:rtl/>
        </w:rPr>
        <w:t xml:space="preserve"> قال الإمام </w:t>
      </w:r>
      <w:r w:rsidRPr="00737542">
        <w:rPr>
          <w:rtl/>
        </w:rPr>
        <w:t>الصادق</w:t>
      </w:r>
      <w:r>
        <w:rPr>
          <w:rtl/>
        </w:rPr>
        <w:t>: (إيّاكم والخصومة، فإنّها تشغل القلب وتورث النفاق وتكسب الضغائن)</w:t>
      </w:r>
      <w:r>
        <w:rPr>
          <w:position w:val="6"/>
          <w:szCs w:val="20"/>
          <w:rtl/>
        </w:rPr>
        <w:t>(</w:t>
      </w:r>
      <w:r w:rsidRPr="00656399">
        <w:rPr>
          <w:rStyle w:val="a6"/>
          <w:rtl/>
        </w:rPr>
        <w:footnoteReference w:id="411"/>
      </w:r>
      <w:r w:rsidRPr="00656399">
        <w:rPr>
          <w:position w:val="6"/>
          <w:szCs w:val="20"/>
          <w:rtl/>
        </w:rPr>
        <w:t>)</w:t>
      </w:r>
    </w:p>
    <w:p w14:paraId="345D7D61" w14:textId="10B68BDE" w:rsidR="00B47AE9" w:rsidRDefault="00B47AE9" w:rsidP="00800D7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412</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w:t>
      </w:r>
      <w:r w:rsidRPr="004342AB">
        <w:rPr>
          <w:rtl/>
        </w:rPr>
        <w:t>في</w:t>
      </w:r>
      <w:r>
        <w:rPr>
          <w:rtl/>
        </w:rPr>
        <w:t xml:space="preserve"> قول </w:t>
      </w:r>
      <w:r w:rsidRPr="004342AB">
        <w:rPr>
          <w:rtl/>
        </w:rPr>
        <w:t>الله</w:t>
      </w:r>
      <w:r>
        <w:rPr>
          <w:rtl/>
        </w:rPr>
        <w:t xml:space="preserve">: </w:t>
      </w:r>
      <w:r w:rsidR="00800D73" w:rsidRPr="0075577B">
        <w:rPr>
          <w:rtl/>
        </w:rPr>
        <w:t>﴿</w:t>
      </w:r>
      <w:r w:rsidR="00800D73">
        <w:rPr>
          <w:color w:val="000000"/>
          <w:shd w:val="clear" w:color="auto" w:fill="FFFFFF"/>
          <w:rtl/>
        </w:rPr>
        <w:t xml:space="preserve">قُلْ قَدْ جَاءَكُمْ رُسُلٌ مِنْ قَبْلِي بِالْبَيِّنَاتِ وَبِالَّذِي قُلْتُمْ فَلِمَ قَتَلْتُمُوهُمْ إِنْ كُنْتُمْ </w:t>
      </w:r>
      <w:r w:rsidR="00800D73" w:rsidRPr="0075577B">
        <w:rPr>
          <w:rtl/>
        </w:rPr>
        <w:t>صَادِقِينَ﴾</w:t>
      </w:r>
      <w:r w:rsidR="00800D73">
        <w:rPr>
          <w:color w:val="000000"/>
          <w:shd w:val="clear" w:color="auto" w:fill="FFFFFF"/>
          <w:rtl/>
        </w:rPr>
        <w:t xml:space="preserve"> </w:t>
      </w:r>
      <w:r w:rsidR="00800D73">
        <w:rPr>
          <w:color w:val="804000"/>
          <w:szCs w:val="20"/>
          <w:shd w:val="clear" w:color="auto" w:fill="FFFFFF"/>
          <w:rtl/>
        </w:rPr>
        <w:t>[آل عمران: 183]</w:t>
      </w:r>
      <w:r>
        <w:rPr>
          <w:rtl/>
        </w:rPr>
        <w:t xml:space="preserve">: (قد علم أنّ هؤلاء لم يقتلوا، ولكن فقد كان هواهم مع الذين قتلوا، فسمّاهم </w:t>
      </w:r>
      <w:r w:rsidRPr="004342AB">
        <w:rPr>
          <w:rtl/>
        </w:rPr>
        <w:t>الله</w:t>
      </w:r>
      <w:r>
        <w:rPr>
          <w:rtl/>
        </w:rPr>
        <w:t xml:space="preserve"> قاتلين لمتابعة هواهم ورضاهم لذلك الفعل)</w:t>
      </w:r>
      <w:r w:rsidRPr="00AA7B60">
        <w:rPr>
          <w:rStyle w:val="a6"/>
          <w:rtl/>
        </w:rPr>
        <w:t>(</w:t>
      </w:r>
      <w:r w:rsidRPr="00AA7B60">
        <w:rPr>
          <w:rStyle w:val="a6"/>
          <w:rtl/>
        </w:rPr>
        <w:footnoteReference w:id="412"/>
      </w:r>
      <w:r w:rsidRPr="00AA7B60">
        <w:rPr>
          <w:rStyle w:val="a6"/>
          <w:rtl/>
        </w:rPr>
        <w:t>)</w:t>
      </w:r>
    </w:p>
    <w:p w14:paraId="019FB740" w14:textId="6710D216" w:rsidR="00B47AE9" w:rsidRDefault="00B47AE9" w:rsidP="00800D7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413</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(لعن </w:t>
      </w:r>
      <w:r w:rsidRPr="004342AB">
        <w:rPr>
          <w:rtl/>
        </w:rPr>
        <w:t>الله</w:t>
      </w:r>
      <w:r>
        <w:rPr>
          <w:rtl/>
        </w:rPr>
        <w:t xml:space="preserve"> القدريّة، لعن </w:t>
      </w:r>
      <w:r w:rsidRPr="004342AB">
        <w:rPr>
          <w:rtl/>
        </w:rPr>
        <w:t>الله</w:t>
      </w:r>
      <w:r>
        <w:rPr>
          <w:rtl/>
        </w:rPr>
        <w:t xml:space="preserve">‏ الحروريّة، لعن </w:t>
      </w:r>
      <w:r w:rsidRPr="004342AB">
        <w:rPr>
          <w:rtl/>
        </w:rPr>
        <w:t>الله</w:t>
      </w:r>
      <w:r>
        <w:rPr>
          <w:rtl/>
        </w:rPr>
        <w:t xml:space="preserve"> المرجئة، لعن </w:t>
      </w:r>
      <w:r w:rsidRPr="004342AB">
        <w:rPr>
          <w:rtl/>
        </w:rPr>
        <w:t>الله</w:t>
      </w:r>
      <w:r>
        <w:rPr>
          <w:rtl/>
        </w:rPr>
        <w:t xml:space="preserve"> المرجئة</w:t>
      </w:r>
      <w:r w:rsidR="007902E2">
        <w:rPr>
          <w:rtl/>
        </w:rPr>
        <w:t>)، ق</w:t>
      </w:r>
      <w:r>
        <w:rPr>
          <w:rtl/>
        </w:rPr>
        <w:t xml:space="preserve">يل له: جعلت فداك كيف لعنت هؤلاء، مرّة ولعنت هؤلاء مرّتين؟ فقال: (إنّ هؤلاء زعموا أنّ الّذين قتلونا مؤمنين، فثيابهم ملطّخة بدمائنا إلى يوم القيامة، أما تسمع لقول </w:t>
      </w:r>
      <w:r w:rsidRPr="004342AB">
        <w:rPr>
          <w:rtl/>
        </w:rPr>
        <w:t>الله</w:t>
      </w:r>
      <w:r>
        <w:rPr>
          <w:rtl/>
        </w:rPr>
        <w:t xml:space="preserve">‏ </w:t>
      </w:r>
      <w:r w:rsidR="00800D73" w:rsidRPr="0075577B">
        <w:rPr>
          <w:rtl/>
        </w:rPr>
        <w:t>﴿</w:t>
      </w:r>
      <w:r w:rsidR="00800D73">
        <w:rPr>
          <w:color w:val="000000"/>
          <w:shd w:val="clear" w:color="auto" w:fill="FFFFFF"/>
          <w:rtl/>
        </w:rPr>
        <w:t>الَّذِينَ قَالُوا إِنَّ اللَّهَ عَهِدَ إِلَيْنَا أَلَّا نُؤْمِنَ لِرَسُولٍ حَتَّى يَأْتِيَنَا بِقُرْبَانٍ تَأْكُلُهُ النَّارُ</w:t>
      </w:r>
      <w:r w:rsidR="00D86841">
        <w:rPr>
          <w:color w:val="000000"/>
          <w:shd w:val="clear" w:color="auto" w:fill="FFFFFF"/>
          <w:rtl/>
        </w:rPr>
        <w:t xml:space="preserve"> </w:t>
      </w:r>
      <w:r w:rsidR="00800D73">
        <w:rPr>
          <w:color w:val="000000"/>
          <w:shd w:val="clear" w:color="auto" w:fill="FFFFFF"/>
          <w:rtl/>
        </w:rPr>
        <w:t xml:space="preserve">قُلْ قَدْ جَاءَكُمْ رُسُلٌ مِنْ قَبْلِي بِالْبَيِّنَاتِ وَبِالَّذِي قُلْتُمْ فَلِمَ قَتَلْتُمُوهُمْ إِنْ كُنْتُمْ </w:t>
      </w:r>
      <w:r w:rsidR="00800D73" w:rsidRPr="0075577B">
        <w:rPr>
          <w:rtl/>
        </w:rPr>
        <w:t>صَادِقِينَ﴾</w:t>
      </w:r>
      <w:r w:rsidR="00800D73">
        <w:rPr>
          <w:color w:val="000000"/>
          <w:shd w:val="clear" w:color="auto" w:fill="FFFFFF"/>
          <w:rtl/>
        </w:rPr>
        <w:t xml:space="preserve"> </w:t>
      </w:r>
      <w:r w:rsidR="00800D73">
        <w:rPr>
          <w:color w:val="804000"/>
          <w:szCs w:val="20"/>
          <w:shd w:val="clear" w:color="auto" w:fill="FFFFFF"/>
          <w:rtl/>
        </w:rPr>
        <w:t>[آل عمران: 183]</w:t>
      </w:r>
      <w:r w:rsidR="00800D73">
        <w:rPr>
          <w:rtl/>
        </w:rPr>
        <w:t xml:space="preserve">.. </w:t>
      </w:r>
      <w:r>
        <w:rPr>
          <w:rtl/>
        </w:rPr>
        <w:t xml:space="preserve">فكان بين الذين خوطبوا بهذا القول وبين القاتلين خمس مائة عام، فسمّاهم </w:t>
      </w:r>
      <w:r w:rsidRPr="004342AB">
        <w:rPr>
          <w:rtl/>
        </w:rPr>
        <w:t>الله</w:t>
      </w:r>
      <w:r>
        <w:rPr>
          <w:rtl/>
        </w:rPr>
        <w:t xml:space="preserve"> قاتلين برضاهم بما صنع </w:t>
      </w:r>
      <w:r w:rsidRPr="005B45C9">
        <w:rPr>
          <w:rtl/>
        </w:rPr>
        <w:t>أولئك</w:t>
      </w:r>
      <w:r>
        <w:rPr>
          <w:rtl/>
        </w:rPr>
        <w:t>)</w:t>
      </w:r>
      <w:r w:rsidRPr="00AA7B60">
        <w:rPr>
          <w:rStyle w:val="a6"/>
          <w:rtl/>
        </w:rPr>
        <w:t>(</w:t>
      </w:r>
      <w:r w:rsidRPr="00AA7B60">
        <w:rPr>
          <w:rStyle w:val="a6"/>
          <w:rtl/>
        </w:rPr>
        <w:footnoteReference w:id="413"/>
      </w:r>
      <w:r w:rsidRPr="00AA7B60">
        <w:rPr>
          <w:rStyle w:val="a6"/>
          <w:rtl/>
        </w:rPr>
        <w:t>)</w:t>
      </w:r>
    </w:p>
    <w:p w14:paraId="4558CB16" w14:textId="5F8F98F5" w:rsidR="00B47AE9" w:rsidRDefault="00B47AE9" w:rsidP="00800D7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414</w:t>
      </w:r>
      <w:r w:rsidRPr="0069281C">
        <w:rPr>
          <w:rFonts w:eastAsia="Times New Roman"/>
          <w:b/>
          <w:bCs/>
          <w:color w:val="FF0000"/>
          <w:kern w:val="32"/>
          <w:sz w:val="28"/>
          <w:rtl/>
        </w:rPr>
        <w:t>]</w:t>
      </w:r>
      <w:r>
        <w:rPr>
          <w:rtl/>
        </w:rPr>
        <w:t xml:space="preserve"> </w:t>
      </w:r>
      <w:r w:rsidR="00800D73">
        <w:rPr>
          <w:rtl/>
        </w:rPr>
        <w:t xml:space="preserve">قال الإمام </w:t>
      </w:r>
      <w:r w:rsidR="00800D73" w:rsidRPr="00737542">
        <w:rPr>
          <w:rtl/>
        </w:rPr>
        <w:t>الصادق</w:t>
      </w:r>
      <w:r w:rsidR="00800D73">
        <w:rPr>
          <w:rtl/>
        </w:rPr>
        <w:t xml:space="preserve">: </w:t>
      </w:r>
      <w:r>
        <w:rPr>
          <w:rtl/>
        </w:rPr>
        <w:t xml:space="preserve">(العامل بالظلم والمعين له والراضي به شركاء </w:t>
      </w:r>
      <w:r>
        <w:rPr>
          <w:rtl/>
        </w:rPr>
        <w:lastRenderedPageBreak/>
        <w:t>ثلاثتهم)</w:t>
      </w:r>
      <w:r w:rsidR="00800D73" w:rsidRPr="00AA7B60">
        <w:rPr>
          <w:rStyle w:val="a6"/>
          <w:rtl/>
        </w:rPr>
        <w:t>(</w:t>
      </w:r>
      <w:r w:rsidR="00800D73" w:rsidRPr="00AA7B60">
        <w:rPr>
          <w:rStyle w:val="a6"/>
          <w:rtl/>
        </w:rPr>
        <w:footnoteReference w:id="414"/>
      </w:r>
      <w:r w:rsidR="00800D73" w:rsidRPr="00AA7B60">
        <w:rPr>
          <w:rStyle w:val="a6"/>
          <w:rtl/>
        </w:rPr>
        <w:t>)</w:t>
      </w:r>
    </w:p>
    <w:p w14:paraId="7A73E2BB" w14:textId="4BD24923"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415</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(من عذر ظالما بظلمه سلّط </w:t>
      </w:r>
      <w:r w:rsidRPr="004342AB">
        <w:rPr>
          <w:rtl/>
        </w:rPr>
        <w:t>الله</w:t>
      </w:r>
      <w:r>
        <w:rPr>
          <w:rtl/>
        </w:rPr>
        <w:t xml:space="preserve"> عليه من يظلمه، فإن دعا لم يستجب له، ولم يأجره </w:t>
      </w:r>
      <w:r w:rsidRPr="004342AB">
        <w:rPr>
          <w:rtl/>
        </w:rPr>
        <w:t>الله</w:t>
      </w:r>
      <w:r>
        <w:rPr>
          <w:rtl/>
        </w:rPr>
        <w:t xml:space="preserve"> على ظلامته)</w:t>
      </w:r>
      <w:r w:rsidRPr="00AA7B60">
        <w:rPr>
          <w:rStyle w:val="a6"/>
          <w:rtl/>
        </w:rPr>
        <w:t>(</w:t>
      </w:r>
      <w:r w:rsidRPr="00AA7B60">
        <w:rPr>
          <w:rStyle w:val="a6"/>
          <w:rtl/>
        </w:rPr>
        <w:footnoteReference w:id="415"/>
      </w:r>
      <w:r w:rsidRPr="00AA7B60">
        <w:rPr>
          <w:rStyle w:val="a6"/>
          <w:rtl/>
        </w:rPr>
        <w:t>)</w:t>
      </w:r>
    </w:p>
    <w:p w14:paraId="5EFBE452" w14:textId="624D3F57"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416</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(لمّا نزلت هذه الآية </w:t>
      </w:r>
      <w:r w:rsidR="00800D73" w:rsidRPr="0075577B">
        <w:rPr>
          <w:rtl/>
        </w:rPr>
        <w:t>﴿</w:t>
      </w:r>
      <w:r w:rsidR="00800D73">
        <w:rPr>
          <w:color w:val="000000"/>
          <w:shd w:val="clear" w:color="auto" w:fill="FFFFFF"/>
          <w:rtl/>
        </w:rPr>
        <w:t xml:space="preserve">قُلْ قَدْ جَاءَكُمْ رُسُلٌ مِنْ قَبْلِي بِالْبَيِّنَاتِ وَبِالَّذِي قُلْتُمْ فَلِمَ قَتَلْتُمُوهُمْ إِنْ كُنْتُمْ </w:t>
      </w:r>
      <w:r w:rsidR="00800D73" w:rsidRPr="0075577B">
        <w:rPr>
          <w:rtl/>
        </w:rPr>
        <w:t>صَادِقِينَ﴾</w:t>
      </w:r>
      <w:r w:rsidR="00800D73">
        <w:rPr>
          <w:color w:val="000000"/>
          <w:shd w:val="clear" w:color="auto" w:fill="FFFFFF"/>
          <w:rtl/>
        </w:rPr>
        <w:t xml:space="preserve"> </w:t>
      </w:r>
      <w:r w:rsidR="00800D73">
        <w:rPr>
          <w:color w:val="804000"/>
          <w:szCs w:val="20"/>
          <w:shd w:val="clear" w:color="auto" w:fill="FFFFFF"/>
          <w:rtl/>
        </w:rPr>
        <w:t>[آل عمران: 183]</w:t>
      </w:r>
      <w:r>
        <w:rPr>
          <w:rtl/>
        </w:rPr>
        <w:t>‏ وقد علم أن قالوا: و</w:t>
      </w:r>
      <w:r w:rsidRPr="004342AB">
        <w:rPr>
          <w:rtl/>
        </w:rPr>
        <w:t>اللّه</w:t>
      </w:r>
      <w:r>
        <w:rPr>
          <w:rtl/>
        </w:rPr>
        <w:t xml:space="preserve"> ما قتلنا ولا شهدنا، قال: وإنما قيل لهم ابرؤ</w:t>
      </w:r>
      <w:r w:rsidR="00800D73">
        <w:rPr>
          <w:rtl/>
        </w:rPr>
        <w:t>و</w:t>
      </w:r>
      <w:r>
        <w:rPr>
          <w:rtl/>
        </w:rPr>
        <w:t>ا من قتلتهم فأبوا)</w:t>
      </w:r>
      <w:r w:rsidRPr="00AA7B60">
        <w:rPr>
          <w:rStyle w:val="a6"/>
          <w:rtl/>
        </w:rPr>
        <w:t>(</w:t>
      </w:r>
      <w:r w:rsidRPr="00AA7B60">
        <w:rPr>
          <w:rStyle w:val="a6"/>
          <w:rtl/>
        </w:rPr>
        <w:footnoteReference w:id="416"/>
      </w:r>
      <w:r w:rsidRPr="00AA7B60">
        <w:rPr>
          <w:rStyle w:val="a6"/>
          <w:rtl/>
        </w:rPr>
        <w:t>)</w:t>
      </w:r>
    </w:p>
    <w:p w14:paraId="007315D4" w14:textId="0249D620"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417</w:t>
      </w:r>
      <w:r w:rsidRPr="0069281C">
        <w:rPr>
          <w:rFonts w:eastAsia="Times New Roman"/>
          <w:b/>
          <w:bCs/>
          <w:color w:val="FF0000"/>
          <w:kern w:val="32"/>
          <w:sz w:val="28"/>
          <w:rtl/>
        </w:rPr>
        <w:t>]</w:t>
      </w:r>
      <w:r>
        <w:rPr>
          <w:rtl/>
        </w:rPr>
        <w:t xml:space="preserve"> عن محمّد بن الارقط، قال: قال لي </w:t>
      </w:r>
      <w:r w:rsidRPr="00737542">
        <w:rPr>
          <w:rtl/>
        </w:rPr>
        <w:t>الإمام الصادق</w:t>
      </w:r>
      <w:r>
        <w:rPr>
          <w:rtl/>
        </w:rPr>
        <w:t>: (تنزل الكوفة؟</w:t>
      </w:r>
      <w:r w:rsidR="007902E2">
        <w:rPr>
          <w:rtl/>
        </w:rPr>
        <w:t>)، ق</w:t>
      </w:r>
      <w:r>
        <w:rPr>
          <w:rtl/>
        </w:rPr>
        <w:t>لت: نعم قال: (فترون قتلة الإمام الحسين بين أظهركم؟</w:t>
      </w:r>
      <w:r w:rsidR="007902E2">
        <w:rPr>
          <w:rtl/>
        </w:rPr>
        <w:t>)، ق</w:t>
      </w:r>
      <w:r>
        <w:rPr>
          <w:rtl/>
        </w:rPr>
        <w:t xml:space="preserve">لت: جعلت فداك ما رأيت منهم أحدا قال: (فإذا أنت لا ترى القاتل إلّا من قتل أو من ولي القتل، ألم تسمع إلى قول </w:t>
      </w:r>
      <w:r w:rsidRPr="004342AB">
        <w:rPr>
          <w:rtl/>
        </w:rPr>
        <w:t>الله</w:t>
      </w:r>
      <w:r>
        <w:rPr>
          <w:rtl/>
        </w:rPr>
        <w:t xml:space="preserve">‏ </w:t>
      </w:r>
      <w:r w:rsidR="00800D73" w:rsidRPr="0075577B">
        <w:rPr>
          <w:rtl/>
        </w:rPr>
        <w:t>﴿</w:t>
      </w:r>
      <w:r w:rsidR="00800D73">
        <w:rPr>
          <w:color w:val="000000"/>
          <w:shd w:val="clear" w:color="auto" w:fill="FFFFFF"/>
          <w:rtl/>
        </w:rPr>
        <w:t xml:space="preserve">قُلْ قَدْ جَاءَكُمْ رُسُلٌ مِنْ قَبْلِي بِالْبَيِّنَاتِ وَبِالَّذِي قُلْتُمْ فَلِمَ قَتَلْتُمُوهُمْ إِنْ كُنْتُمْ </w:t>
      </w:r>
      <w:r w:rsidR="00800D73" w:rsidRPr="0075577B">
        <w:rPr>
          <w:rtl/>
        </w:rPr>
        <w:t>صَادِقِينَ﴾</w:t>
      </w:r>
      <w:r w:rsidR="00800D73">
        <w:rPr>
          <w:color w:val="000000"/>
          <w:shd w:val="clear" w:color="auto" w:fill="FFFFFF"/>
          <w:rtl/>
        </w:rPr>
        <w:t xml:space="preserve"> </w:t>
      </w:r>
      <w:r w:rsidR="00800D73">
        <w:rPr>
          <w:color w:val="804000"/>
          <w:szCs w:val="20"/>
          <w:shd w:val="clear" w:color="auto" w:fill="FFFFFF"/>
          <w:rtl/>
        </w:rPr>
        <w:t>[آل عمران: 183]</w:t>
      </w:r>
      <w:r w:rsidR="00800D73">
        <w:rPr>
          <w:rtl/>
        </w:rPr>
        <w:t xml:space="preserve"> </w:t>
      </w:r>
      <w:r>
        <w:rPr>
          <w:rtl/>
        </w:rPr>
        <w:t xml:space="preserve">فأيّ رسول قبل الذي كان محمّد </w:t>
      </w:r>
      <w:r>
        <w:rPr>
          <w:rFonts w:ascii="mylotus" w:eastAsia="Calibri" w:hAnsi="mylotus"/>
          <w:color w:val="000000"/>
          <w:rtl/>
        </w:rPr>
        <w:sym w:font="Abo-thar" w:char="F061"/>
      </w:r>
      <w:r>
        <w:rPr>
          <w:rtl/>
        </w:rPr>
        <w:t xml:space="preserve"> بين أظهرهم، ولم يكن بينه وبين عيسى رسول، إنما رضوا قتل </w:t>
      </w:r>
      <w:r w:rsidRPr="005B45C9">
        <w:rPr>
          <w:rtl/>
        </w:rPr>
        <w:t>أولئك</w:t>
      </w:r>
      <w:r>
        <w:rPr>
          <w:rtl/>
        </w:rPr>
        <w:t xml:space="preserve"> فسمّوا قاتلين)</w:t>
      </w:r>
      <w:r w:rsidRPr="00AA7B60">
        <w:rPr>
          <w:rStyle w:val="a6"/>
          <w:rtl/>
        </w:rPr>
        <w:t>(</w:t>
      </w:r>
      <w:r w:rsidRPr="00AA7B60">
        <w:rPr>
          <w:rStyle w:val="a6"/>
          <w:rtl/>
        </w:rPr>
        <w:footnoteReference w:id="417"/>
      </w:r>
      <w:r w:rsidRPr="00AA7B60">
        <w:rPr>
          <w:rStyle w:val="a6"/>
          <w:rtl/>
        </w:rPr>
        <w:t>)</w:t>
      </w:r>
    </w:p>
    <w:p w14:paraId="5A19190A" w14:textId="015CAA36" w:rsidR="00B47AE9" w:rsidRDefault="00B47AE9" w:rsidP="00800D7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418</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(قال </w:t>
      </w:r>
      <w:r w:rsidRPr="004342AB">
        <w:rPr>
          <w:rtl/>
        </w:rPr>
        <w:t>الله</w:t>
      </w:r>
      <w:r>
        <w:rPr>
          <w:rtl/>
        </w:rPr>
        <w:t xml:space="preserve"> </w:t>
      </w:r>
      <w:r w:rsidRPr="004342AB">
        <w:rPr>
          <w:rtl/>
        </w:rPr>
        <w:t>في</w:t>
      </w:r>
      <w:r>
        <w:rPr>
          <w:rtl/>
        </w:rPr>
        <w:t xml:space="preserve"> كتابه يحكي قول اليهود </w:t>
      </w:r>
      <w:r w:rsidR="00800D73" w:rsidRPr="0075577B">
        <w:rPr>
          <w:rtl/>
        </w:rPr>
        <w:t>﴿</w:t>
      </w:r>
      <w:r w:rsidR="00800D73">
        <w:rPr>
          <w:color w:val="000000"/>
          <w:shd w:val="clear" w:color="auto" w:fill="FFFFFF"/>
          <w:rtl/>
        </w:rPr>
        <w:t>الَّذِينَ قَالُوا إِنَّ اللَّهَ عَهِدَ إِلَيْنَا أَلَّا نُؤْمِنَ لِرَسُولٍ حَتَّى يَأْتِيَنَا بِقُرْبَانٍ تَأْكُلُهُ النَّارُ</w:t>
      </w:r>
      <w:r w:rsidR="00D86841">
        <w:rPr>
          <w:color w:val="000000"/>
          <w:shd w:val="clear" w:color="auto" w:fill="FFFFFF"/>
          <w:rtl/>
        </w:rPr>
        <w:t xml:space="preserve"> </w:t>
      </w:r>
      <w:r w:rsidR="00800D73">
        <w:rPr>
          <w:color w:val="000000"/>
          <w:shd w:val="clear" w:color="auto" w:fill="FFFFFF"/>
          <w:rtl/>
        </w:rPr>
        <w:t xml:space="preserve">قُلْ قَدْ جَاءَكُمْ رُسُلٌ مِنْ قَبْلِي بِالْبَيِّنَاتِ وَبِالَّذِي قُلْتُمْ فَلِمَ قَتَلْتُمُوهُمْ إِنْ كُنْتُمْ </w:t>
      </w:r>
      <w:r w:rsidR="00800D73" w:rsidRPr="0075577B">
        <w:rPr>
          <w:rtl/>
        </w:rPr>
        <w:t>صَادِقِينَ﴾</w:t>
      </w:r>
      <w:r w:rsidR="00800D73">
        <w:rPr>
          <w:color w:val="000000"/>
          <w:shd w:val="clear" w:color="auto" w:fill="FFFFFF"/>
          <w:rtl/>
        </w:rPr>
        <w:t xml:space="preserve"> </w:t>
      </w:r>
      <w:r w:rsidR="00800D73">
        <w:rPr>
          <w:color w:val="804000"/>
          <w:szCs w:val="20"/>
          <w:shd w:val="clear" w:color="auto" w:fill="FFFFFF"/>
          <w:rtl/>
        </w:rPr>
        <w:t>[آل عمران: 183]</w:t>
      </w:r>
      <w:r w:rsidR="00800D73">
        <w:rPr>
          <w:rtl/>
        </w:rPr>
        <w:t>، و</w:t>
      </w:r>
      <w:r>
        <w:rPr>
          <w:rtl/>
        </w:rPr>
        <w:t xml:space="preserve">قال: </w:t>
      </w:r>
      <w:r w:rsidR="00800D73" w:rsidRPr="0075577B">
        <w:rPr>
          <w:rtl/>
        </w:rPr>
        <w:t>﴿</w:t>
      </w:r>
      <w:r w:rsidR="00800D73">
        <w:rPr>
          <w:color w:val="000000"/>
          <w:shd w:val="clear" w:color="auto" w:fill="FFFFFF"/>
          <w:rtl/>
        </w:rPr>
        <w:t>وَإِذَا قِيلَ لَهُمْ آمِنُوا بِمَا أَنْزَلَ اللَّهُ قَالُوا نُؤْمِنُ بِمَا أُنْزِلَ عَلَيْنَا وَيَكْفُرُونَ بِمَا وَرَاءَهُ وَهُوَ الْحَقُّ مُصَدِّقًا لِمَا مَعَهُمْ</w:t>
      </w:r>
      <w:r w:rsidR="00D86841">
        <w:rPr>
          <w:color w:val="000000"/>
          <w:shd w:val="clear" w:color="auto" w:fill="FFFFFF"/>
          <w:rtl/>
        </w:rPr>
        <w:t xml:space="preserve"> </w:t>
      </w:r>
      <w:r w:rsidR="00800D73">
        <w:rPr>
          <w:color w:val="000000"/>
          <w:shd w:val="clear" w:color="auto" w:fill="FFFFFF"/>
          <w:rtl/>
        </w:rPr>
        <w:t xml:space="preserve">قُلْ فَلِمَ تَقْتُلُونَ أَنْبِيَاءَ اللَّهِ مِنْ قَبْلُ إِنْ كُنْتُمْ </w:t>
      </w:r>
      <w:r w:rsidR="00800D73" w:rsidRPr="0075577B">
        <w:rPr>
          <w:rtl/>
        </w:rPr>
        <w:t>مُؤْمِنِينَ﴾</w:t>
      </w:r>
      <w:r w:rsidR="00800D73">
        <w:rPr>
          <w:color w:val="000000"/>
          <w:shd w:val="clear" w:color="auto" w:fill="FFFFFF"/>
          <w:rtl/>
        </w:rPr>
        <w:t xml:space="preserve"> </w:t>
      </w:r>
      <w:r w:rsidR="00800D73">
        <w:rPr>
          <w:color w:val="804000"/>
          <w:szCs w:val="20"/>
          <w:shd w:val="clear" w:color="auto" w:fill="FFFFFF"/>
          <w:rtl/>
        </w:rPr>
        <w:t>[البقرة: 91]</w:t>
      </w:r>
      <w:r>
        <w:rPr>
          <w:rtl/>
        </w:rPr>
        <w:t xml:space="preserve"> وإنما نزل هذا </w:t>
      </w:r>
      <w:r w:rsidRPr="004342AB">
        <w:rPr>
          <w:rtl/>
        </w:rPr>
        <w:t>في</w:t>
      </w:r>
      <w:r>
        <w:rPr>
          <w:rtl/>
        </w:rPr>
        <w:t xml:space="preserve"> قوم اليهود، وكانوا على عهد محمّد </w:t>
      </w:r>
      <w:r>
        <w:rPr>
          <w:rFonts w:ascii="mylotus" w:eastAsia="Calibri" w:hAnsi="mylotus"/>
          <w:color w:val="000000"/>
          <w:rtl/>
        </w:rPr>
        <w:sym w:font="Abo-thar" w:char="F061"/>
      </w:r>
      <w:r>
        <w:rPr>
          <w:rtl/>
        </w:rPr>
        <w:t xml:space="preserve"> لم يقتلوا الأنبياء بأيديهم، ولا كانوا </w:t>
      </w:r>
      <w:r w:rsidRPr="004342AB">
        <w:rPr>
          <w:rtl/>
        </w:rPr>
        <w:t>في</w:t>
      </w:r>
      <w:r>
        <w:rPr>
          <w:rtl/>
        </w:rPr>
        <w:t xml:space="preserve"> زمانهم، </w:t>
      </w:r>
      <w:r>
        <w:rPr>
          <w:rtl/>
        </w:rPr>
        <w:lastRenderedPageBreak/>
        <w:t xml:space="preserve">وإنما قتل أوائلهم الذين كانوا من قبلهم، فنزلوا بهم </w:t>
      </w:r>
      <w:r w:rsidRPr="005B45C9">
        <w:rPr>
          <w:rtl/>
        </w:rPr>
        <w:t>أولئك</w:t>
      </w:r>
      <w:r>
        <w:rPr>
          <w:rtl/>
        </w:rPr>
        <w:t xml:space="preserve"> القتلة، فجعلهم </w:t>
      </w:r>
      <w:r w:rsidRPr="004342AB">
        <w:rPr>
          <w:rtl/>
        </w:rPr>
        <w:t>الله</w:t>
      </w:r>
      <w:r>
        <w:rPr>
          <w:rtl/>
        </w:rPr>
        <w:t xml:space="preserve"> منهم، وأضاف إليهم فعل أوائلهم بما تبعوهم وتولّوهم)</w:t>
      </w:r>
      <w:r w:rsidRPr="00AA7B60">
        <w:rPr>
          <w:rStyle w:val="a6"/>
          <w:rtl/>
        </w:rPr>
        <w:t>(</w:t>
      </w:r>
      <w:r w:rsidRPr="00AA7B60">
        <w:rPr>
          <w:rStyle w:val="a6"/>
          <w:rtl/>
        </w:rPr>
        <w:footnoteReference w:id="418"/>
      </w:r>
      <w:r w:rsidRPr="00AA7B60">
        <w:rPr>
          <w:rStyle w:val="a6"/>
          <w:rtl/>
        </w:rPr>
        <w:t>)</w:t>
      </w:r>
    </w:p>
    <w:p w14:paraId="0FE2893A" w14:textId="58D2C597" w:rsidR="00B47AE9" w:rsidRDefault="00B47AE9" w:rsidP="004C71B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419</w:t>
      </w:r>
      <w:r w:rsidRPr="0069281C">
        <w:rPr>
          <w:rFonts w:eastAsia="Times New Roman"/>
          <w:b/>
          <w:bCs/>
          <w:color w:val="FF0000"/>
          <w:kern w:val="32"/>
          <w:sz w:val="28"/>
          <w:rtl/>
        </w:rPr>
        <w:t>]</w:t>
      </w:r>
      <w:r>
        <w:rPr>
          <w:rtl/>
        </w:rPr>
        <w:t xml:space="preserve"> قال الإمام </w:t>
      </w:r>
      <w:r w:rsidRPr="00737542">
        <w:rPr>
          <w:rtl/>
        </w:rPr>
        <w:t>الصادق</w:t>
      </w:r>
      <w:r>
        <w:rPr>
          <w:rtl/>
        </w:rPr>
        <w:t>: (ملعون ملعون من رمى مؤمنا بكفر من رمى مؤمنا بكفر، فهو كقتله)</w:t>
      </w:r>
      <w:r w:rsidRPr="00AA7B60">
        <w:rPr>
          <w:rStyle w:val="a6"/>
          <w:rtl/>
        </w:rPr>
        <w:t>(</w:t>
      </w:r>
      <w:r w:rsidRPr="00AA7B60">
        <w:rPr>
          <w:rStyle w:val="a6"/>
          <w:rtl/>
        </w:rPr>
        <w:footnoteReference w:id="419"/>
      </w:r>
      <w:r w:rsidRPr="00AA7B60">
        <w:rPr>
          <w:rStyle w:val="a6"/>
          <w:rtl/>
        </w:rPr>
        <w:t>)</w:t>
      </w:r>
    </w:p>
    <w:p w14:paraId="260B4850" w14:textId="7B1AC384" w:rsidR="00B47AE9" w:rsidRDefault="00B47AE9" w:rsidP="00370EEF">
      <w:pPr>
        <w:pStyle w:val="aaa5"/>
        <w:rPr>
          <w:rtl/>
          <w:lang w:val="fr-FR" w:eastAsia="fr-FR"/>
        </w:rPr>
      </w:pPr>
      <w:bookmarkStart w:id="94" w:name="_Toc61318283"/>
      <w:bookmarkStart w:id="95" w:name="_Toc61601757"/>
      <w:r w:rsidRPr="008635DA">
        <w:rPr>
          <w:rtl/>
          <w:lang w:val="fr-FR" w:eastAsia="fr-FR"/>
        </w:rPr>
        <w:t>ما روي عن الإمام الكاظم:</w:t>
      </w:r>
      <w:bookmarkEnd w:id="94"/>
      <w:bookmarkEnd w:id="95"/>
    </w:p>
    <w:p w14:paraId="73AF73CE" w14:textId="0FBB35D7" w:rsidR="00B47AE9" w:rsidRDefault="00B47AE9" w:rsidP="00A1505C">
      <w:pPr>
        <w:pStyle w:val="aaac"/>
        <w:rPr>
          <w:rtl/>
        </w:rPr>
      </w:pPr>
      <w:r>
        <w:rPr>
          <w:b/>
          <w:bCs/>
          <w:color w:val="FF0000"/>
          <w:rtl/>
        </w:rPr>
        <w:t xml:space="preserve">[الحديث: </w:t>
      </w:r>
      <w:r w:rsidR="003F4BB5">
        <w:rPr>
          <w:b/>
          <w:bCs/>
          <w:color w:val="FF0000"/>
          <w:rtl/>
        </w:rPr>
        <w:t>420</w:t>
      </w:r>
      <w:r>
        <w:rPr>
          <w:b/>
          <w:bCs/>
          <w:color w:val="FF0000"/>
          <w:rtl/>
        </w:rPr>
        <w:t>]</w:t>
      </w:r>
      <w:r>
        <w:rPr>
          <w:rtl/>
        </w:rPr>
        <w:t xml:space="preserve"> قال الإمام الكاظم: (حرمت الجنّة على ثلاثة: النمّام، ومدمن الخمر، والديّوث وهو الفاجر)</w:t>
      </w:r>
      <w:r>
        <w:rPr>
          <w:position w:val="6"/>
          <w:szCs w:val="20"/>
          <w:rtl/>
        </w:rPr>
        <w:t>(</w:t>
      </w:r>
      <w:r w:rsidRPr="000A5430">
        <w:rPr>
          <w:rStyle w:val="a6"/>
          <w:rtl/>
        </w:rPr>
        <w:footnoteReference w:id="420"/>
      </w:r>
      <w:r w:rsidRPr="000A5430">
        <w:rPr>
          <w:position w:val="6"/>
          <w:szCs w:val="20"/>
          <w:rtl/>
        </w:rPr>
        <w:t>)</w:t>
      </w:r>
    </w:p>
    <w:p w14:paraId="2CFAA97D" w14:textId="3F0FB1D6" w:rsidR="00B47AE9" w:rsidRDefault="00B47AE9" w:rsidP="00A1505C">
      <w:pPr>
        <w:pStyle w:val="aaac"/>
        <w:rPr>
          <w:rtl/>
        </w:rPr>
      </w:pPr>
      <w:r>
        <w:rPr>
          <w:b/>
          <w:bCs/>
          <w:color w:val="FF0000"/>
          <w:rtl/>
        </w:rPr>
        <w:t xml:space="preserve">[الحديث: </w:t>
      </w:r>
      <w:r w:rsidR="003F4BB5">
        <w:rPr>
          <w:b/>
          <w:bCs/>
          <w:color w:val="FF0000"/>
          <w:rtl/>
        </w:rPr>
        <w:t>421</w:t>
      </w:r>
      <w:r>
        <w:rPr>
          <w:b/>
          <w:bCs/>
          <w:color w:val="FF0000"/>
          <w:rtl/>
        </w:rPr>
        <w:t>]</w:t>
      </w:r>
      <w:r>
        <w:rPr>
          <w:rtl/>
        </w:rPr>
        <w:t xml:space="preserve"> قال الإمام الكاظم: (بئس العبد عبد يكون ذا وجهين وذا لسانين، يطري أخاه إذا شاهده ويأكله إذا غاب عنه، إن أعطي حسده وإن ابتلي خذله)</w:t>
      </w:r>
      <w:r>
        <w:rPr>
          <w:position w:val="6"/>
          <w:szCs w:val="20"/>
          <w:rtl/>
        </w:rPr>
        <w:t>(</w:t>
      </w:r>
      <w:r w:rsidRPr="00904540">
        <w:rPr>
          <w:rStyle w:val="a6"/>
          <w:rtl/>
        </w:rPr>
        <w:footnoteReference w:id="421"/>
      </w:r>
      <w:r w:rsidRPr="00904540">
        <w:rPr>
          <w:position w:val="6"/>
          <w:szCs w:val="20"/>
          <w:rtl/>
        </w:rPr>
        <w:t>)</w:t>
      </w:r>
    </w:p>
    <w:p w14:paraId="2744D96F" w14:textId="4F1BA95E" w:rsidR="00B47AE9" w:rsidRDefault="00B47AE9" w:rsidP="00A1505C">
      <w:pPr>
        <w:pStyle w:val="aaac"/>
        <w:rPr>
          <w:rtl/>
        </w:rPr>
      </w:pPr>
      <w:r>
        <w:rPr>
          <w:b/>
          <w:bCs/>
          <w:color w:val="FF0000"/>
          <w:rtl/>
        </w:rPr>
        <w:t xml:space="preserve">[الحديث: </w:t>
      </w:r>
      <w:r w:rsidR="003F4BB5">
        <w:rPr>
          <w:b/>
          <w:bCs/>
          <w:color w:val="FF0000"/>
          <w:rtl/>
        </w:rPr>
        <w:t>422</w:t>
      </w:r>
      <w:r>
        <w:rPr>
          <w:b/>
          <w:bCs/>
          <w:color w:val="FF0000"/>
          <w:rtl/>
        </w:rPr>
        <w:t>]</w:t>
      </w:r>
      <w:r>
        <w:rPr>
          <w:rtl/>
        </w:rPr>
        <w:t xml:space="preserve"> قال الإمام الكاظم: (أفضل ما يتقرّب به العبد إلى </w:t>
      </w:r>
      <w:r w:rsidRPr="004342AB">
        <w:rPr>
          <w:rtl/>
        </w:rPr>
        <w:t>الله</w:t>
      </w:r>
      <w:r>
        <w:rPr>
          <w:rtl/>
        </w:rPr>
        <w:t xml:space="preserve"> بعد المعرفة به الصلاة وبرّ الوالدين وترك الحسد والعجب والفخر)</w:t>
      </w:r>
      <w:r>
        <w:rPr>
          <w:position w:val="6"/>
          <w:szCs w:val="20"/>
          <w:rtl/>
        </w:rPr>
        <w:t>(</w:t>
      </w:r>
      <w:r w:rsidRPr="00904540">
        <w:rPr>
          <w:rStyle w:val="a6"/>
          <w:rtl/>
        </w:rPr>
        <w:footnoteReference w:id="422"/>
      </w:r>
      <w:r w:rsidRPr="00904540">
        <w:rPr>
          <w:position w:val="6"/>
          <w:szCs w:val="20"/>
          <w:rtl/>
        </w:rPr>
        <w:t>)</w:t>
      </w:r>
    </w:p>
    <w:p w14:paraId="6F91EA18" w14:textId="13093E8D" w:rsidR="00B47AE9" w:rsidRDefault="00B47AE9" w:rsidP="00234AF5">
      <w:pPr>
        <w:pStyle w:val="aaac"/>
        <w:rPr>
          <w:rtl/>
        </w:rPr>
      </w:pPr>
      <w:r>
        <w:rPr>
          <w:b/>
          <w:bCs/>
          <w:color w:val="FF0000"/>
          <w:rtl/>
        </w:rPr>
        <w:t xml:space="preserve">[الحديث: </w:t>
      </w:r>
      <w:r w:rsidR="003F4BB5">
        <w:rPr>
          <w:b/>
          <w:bCs/>
          <w:color w:val="FF0000"/>
          <w:rtl/>
        </w:rPr>
        <w:t>423</w:t>
      </w:r>
      <w:r>
        <w:rPr>
          <w:b/>
          <w:bCs/>
          <w:color w:val="FF0000"/>
          <w:rtl/>
        </w:rPr>
        <w:t>]</w:t>
      </w:r>
      <w:r>
        <w:rPr>
          <w:rtl/>
        </w:rPr>
        <w:t xml:space="preserve"> ق</w:t>
      </w:r>
      <w:r w:rsidR="00234AF5">
        <w:rPr>
          <w:rtl/>
        </w:rPr>
        <w:t>ي</w:t>
      </w:r>
      <w:r>
        <w:rPr>
          <w:rtl/>
        </w:rPr>
        <w:t xml:space="preserve">ل للإمام الكاظم: الرجل من إخواني يبلغني عنه </w:t>
      </w:r>
      <w:r w:rsidR="004342AB" w:rsidRPr="005B45C9">
        <w:rPr>
          <w:rtl/>
        </w:rPr>
        <w:t>الشيء</w:t>
      </w:r>
      <w:r>
        <w:rPr>
          <w:rtl/>
        </w:rPr>
        <w:t xml:space="preserve"> الّذي أكرهه فأسأله عن ذلك فينكر ذلك، وقد أخبرني عنه قوم ثقات</w:t>
      </w:r>
      <w:r w:rsidR="00234AF5">
        <w:rPr>
          <w:rtl/>
        </w:rPr>
        <w:t>،</w:t>
      </w:r>
      <w:r>
        <w:rPr>
          <w:rtl/>
        </w:rPr>
        <w:t xml:space="preserve"> فقال: (كذّب سمعك وبصرك عن أخيك، فإن شهد عندك خمسون قسامة، وقال لك قولا فصدّقه وكذّبهم، لا تذيعنّ عليه شيئا تشينه به وتهدم به مروءته، فتكون من الّذين قال </w:t>
      </w:r>
      <w:r w:rsidRPr="004342AB">
        <w:rPr>
          <w:rtl/>
        </w:rPr>
        <w:t>الله</w:t>
      </w:r>
      <w:r>
        <w:rPr>
          <w:rtl/>
        </w:rPr>
        <w:t xml:space="preserve"> </w:t>
      </w:r>
      <w:r w:rsidRPr="004342AB">
        <w:rPr>
          <w:rtl/>
        </w:rPr>
        <w:t>في</w:t>
      </w:r>
      <w:r>
        <w:rPr>
          <w:rtl/>
        </w:rPr>
        <w:t xml:space="preserve"> كتابه: </w:t>
      </w:r>
      <w:r w:rsidR="00234AF5" w:rsidRPr="0075577B">
        <w:rPr>
          <w:rtl/>
        </w:rPr>
        <w:t>﴿</w:t>
      </w:r>
      <w:r w:rsidR="00234AF5">
        <w:rPr>
          <w:color w:val="000000"/>
          <w:shd w:val="clear" w:color="auto" w:fill="FFFFFF"/>
          <w:rtl/>
        </w:rPr>
        <w:t>إِنَّ الَّذِينَ يُحِبُّونَ أَنْ تَشِيعَ الْفَاحِشَةُ فِي الَّذِينَ آمَنُوا لَهُمْ عَذَابٌ أَلِيمٌ فِي الدُّنْيَا وَالْآخِرَةِ</w:t>
      </w:r>
      <w:r w:rsidR="00234AF5" w:rsidRPr="0075577B">
        <w:rPr>
          <w:rtl/>
        </w:rPr>
        <w:t>﴾</w:t>
      </w:r>
      <w:r w:rsidR="00234AF5">
        <w:rPr>
          <w:color w:val="000000"/>
          <w:shd w:val="clear" w:color="auto" w:fill="FFFFFF"/>
          <w:rtl/>
        </w:rPr>
        <w:t xml:space="preserve"> </w:t>
      </w:r>
      <w:r w:rsidR="00234AF5">
        <w:rPr>
          <w:color w:val="804000"/>
          <w:szCs w:val="20"/>
          <w:shd w:val="clear" w:color="auto" w:fill="FFFFFF"/>
          <w:rtl/>
        </w:rPr>
        <w:t>[النور: 19]</w:t>
      </w:r>
      <w:r>
        <w:rPr>
          <w:rtl/>
        </w:rPr>
        <w:t>)</w:t>
      </w:r>
      <w:r w:rsidRPr="00AA7B60">
        <w:rPr>
          <w:rStyle w:val="a6"/>
          <w:rtl/>
        </w:rPr>
        <w:t>(</w:t>
      </w:r>
      <w:r w:rsidRPr="00AA7B60">
        <w:rPr>
          <w:rStyle w:val="a6"/>
          <w:rtl/>
        </w:rPr>
        <w:footnoteReference w:id="423"/>
      </w:r>
      <w:r w:rsidRPr="00AA7B60">
        <w:rPr>
          <w:rStyle w:val="a6"/>
          <w:rtl/>
        </w:rPr>
        <w:t>)</w:t>
      </w:r>
    </w:p>
    <w:p w14:paraId="4BCE8A36" w14:textId="03B4CDE9" w:rsidR="00B47AE9" w:rsidRDefault="00B47AE9" w:rsidP="005414EC">
      <w:pPr>
        <w:pStyle w:val="aaac"/>
        <w:rPr>
          <w:rtl/>
        </w:rPr>
      </w:pPr>
      <w:r>
        <w:rPr>
          <w:b/>
          <w:bCs/>
          <w:color w:val="FF0000"/>
          <w:rtl/>
        </w:rPr>
        <w:t xml:space="preserve">[الحديث: </w:t>
      </w:r>
      <w:r w:rsidR="003F4BB5">
        <w:rPr>
          <w:b/>
          <w:bCs/>
          <w:color w:val="FF0000"/>
          <w:rtl/>
        </w:rPr>
        <w:t>424</w:t>
      </w:r>
      <w:r>
        <w:rPr>
          <w:b/>
          <w:bCs/>
          <w:color w:val="FF0000"/>
          <w:rtl/>
        </w:rPr>
        <w:t>]</w:t>
      </w:r>
      <w:r>
        <w:rPr>
          <w:rtl/>
        </w:rPr>
        <w:t xml:space="preserve"> قال الإمام الكاظم: (ملعون ملعون من اتهم أخاه، ملعون ملعون من غش أخاه، ملعون ملعون من لم ينصح أخاه، ملعون ملعون من استأثر على أخيه، ملعون </w:t>
      </w:r>
      <w:r>
        <w:rPr>
          <w:rtl/>
        </w:rPr>
        <w:lastRenderedPageBreak/>
        <w:t>ملعون من احتجب عن أخيه، ملعون ملعون من اغتاب أخاه)</w:t>
      </w:r>
      <w:r w:rsidRPr="00AA7B60">
        <w:rPr>
          <w:rStyle w:val="a6"/>
          <w:rtl/>
        </w:rPr>
        <w:t>(</w:t>
      </w:r>
      <w:r w:rsidRPr="00AA7B60">
        <w:rPr>
          <w:rStyle w:val="a6"/>
          <w:rtl/>
        </w:rPr>
        <w:footnoteReference w:id="424"/>
      </w:r>
      <w:r w:rsidRPr="00AA7B60">
        <w:rPr>
          <w:rStyle w:val="a6"/>
          <w:rtl/>
        </w:rPr>
        <w:t>)</w:t>
      </w:r>
    </w:p>
    <w:p w14:paraId="4D991E3F" w14:textId="624E26E2" w:rsidR="00B47AE9" w:rsidRPr="008C78A3" w:rsidRDefault="00B47AE9" w:rsidP="005414E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425</w:t>
      </w:r>
      <w:r w:rsidRPr="009E21DD">
        <w:rPr>
          <w:b/>
          <w:bCs/>
          <w:color w:val="FF0000"/>
          <w:rtl/>
        </w:rPr>
        <w:t>]</w:t>
      </w:r>
      <w:r w:rsidRPr="009E21DD">
        <w:rPr>
          <w:rtl/>
        </w:rPr>
        <w:t xml:space="preserve"> </w:t>
      </w:r>
      <w:r w:rsidRPr="008C78A3">
        <w:rPr>
          <w:rFonts w:ascii="mylotus" w:eastAsia="Calibri" w:hAnsi="mylotus"/>
          <w:color w:val="000000"/>
          <w:sz w:val="28"/>
          <w:rtl/>
          <w:lang w:val="fr-FR" w:eastAsia="fr-FR"/>
        </w:rPr>
        <w:t xml:space="preserve">عن زياد بن سلمة قال: دخلت على </w:t>
      </w:r>
      <w:r>
        <w:rPr>
          <w:rFonts w:ascii="mylotus" w:eastAsia="Calibri" w:hAnsi="mylotus"/>
          <w:color w:val="000000"/>
          <w:sz w:val="28"/>
          <w:rtl/>
          <w:lang w:val="fr-FR" w:eastAsia="fr-FR"/>
        </w:rPr>
        <w:t>الإمام الكاظم</w:t>
      </w:r>
      <w:r w:rsidRPr="008C78A3">
        <w:rPr>
          <w:rFonts w:ascii="mylotus" w:eastAsia="Calibri" w:hAnsi="mylotus"/>
          <w:color w:val="000000"/>
          <w:sz w:val="28"/>
          <w:rtl/>
          <w:lang w:val="fr-FR" w:eastAsia="fr-FR"/>
        </w:rPr>
        <w:t>، فقال لي: (يا زياد، إنّك لتعمل عمل السلطان؟</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 xml:space="preserve">لت: أجل، قال لي: </w:t>
      </w:r>
      <w:r>
        <w:rPr>
          <w:rtl/>
        </w:rPr>
        <w:t>(و</w:t>
      </w:r>
      <w:r w:rsidRPr="008C78A3">
        <w:rPr>
          <w:rFonts w:ascii="mylotus" w:eastAsia="Calibri" w:hAnsi="mylotus"/>
          <w:color w:val="000000"/>
          <w:sz w:val="28"/>
          <w:rtl/>
          <w:lang w:val="fr-FR" w:eastAsia="fr-FR"/>
        </w:rPr>
        <w:t>لم؟</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 xml:space="preserve">لت: أنا رجل لي </w:t>
      </w:r>
      <w:r w:rsidRPr="005B45C9">
        <w:rPr>
          <w:rFonts w:ascii="mylotus" w:eastAsia="Calibri" w:hAnsi="mylotus"/>
          <w:color w:val="000000"/>
          <w:sz w:val="28"/>
          <w:rtl/>
          <w:lang w:val="fr-FR" w:eastAsia="fr-FR"/>
        </w:rPr>
        <w:t>مروءة</w:t>
      </w:r>
      <w:r w:rsidRPr="008C78A3">
        <w:rPr>
          <w:rFonts w:ascii="mylotus" w:eastAsia="Calibri" w:hAnsi="mylotus"/>
          <w:color w:val="000000"/>
          <w:sz w:val="28"/>
          <w:rtl/>
          <w:lang w:val="fr-FR" w:eastAsia="fr-FR"/>
        </w:rPr>
        <w:t>، وعليّ عيال، وليس وراء ظهري شيء، فقال لي: (يا زياد ل</w:t>
      </w:r>
      <w:r w:rsidR="00234AF5">
        <w:rPr>
          <w:rFonts w:ascii="mylotus" w:eastAsia="Calibri" w:hAnsi="mylotus"/>
          <w:color w:val="000000"/>
          <w:sz w:val="28"/>
          <w:rtl/>
          <w:lang w:val="fr-FR" w:eastAsia="fr-FR"/>
        </w:rPr>
        <w:t>أ</w:t>
      </w:r>
      <w:r w:rsidRPr="008C78A3">
        <w:rPr>
          <w:rFonts w:ascii="mylotus" w:eastAsia="Calibri" w:hAnsi="mylotus"/>
          <w:color w:val="000000"/>
          <w:sz w:val="28"/>
          <w:rtl/>
          <w:lang w:val="fr-FR" w:eastAsia="fr-FR"/>
        </w:rPr>
        <w:t>ن أسقط من حالق ف</w:t>
      </w:r>
      <w:r w:rsidR="00234AF5">
        <w:rPr>
          <w:rFonts w:ascii="mylotus" w:eastAsia="Calibri" w:hAnsi="mylotus"/>
          <w:color w:val="000000"/>
          <w:sz w:val="28"/>
          <w:rtl/>
          <w:lang w:val="fr-FR" w:eastAsia="fr-FR"/>
        </w:rPr>
        <w:t>أ</w:t>
      </w:r>
      <w:r w:rsidRPr="008C78A3">
        <w:rPr>
          <w:rFonts w:ascii="mylotus" w:eastAsia="Calibri" w:hAnsi="mylotus"/>
          <w:color w:val="000000"/>
          <w:sz w:val="28"/>
          <w:rtl/>
          <w:lang w:val="fr-FR" w:eastAsia="fr-FR"/>
        </w:rPr>
        <w:t>تقطع قطعة قطعة أحبّ إليّ من أن أتولّى لأحد منهم عملا أو أطأ بساط رجل منهم، إلّا لماذا؟</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 xml:space="preserve">لت: لا أدري، قال: (إلّا لتفريج كربة عن مؤمن أوفكّ أسره أو قضاء دينه، يا زياد إنّ أهون ما يصنع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عزّ وجلّ بمن تولّى لهم عملا أن يضرب عليه سرادق من نار إلى أن يفرغ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عزّ وجلّ من حساب الخلائق، يا زياد فإن ولّيت شيئا من أعمالهم فأحسن إلى إخوانك، فواحدة بواحدة و</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من و</w:t>
      </w:r>
      <w:r w:rsidR="00D303B3">
        <w:rPr>
          <w:rFonts w:ascii="mylotus" w:eastAsia="Calibri" w:hAnsi="mylotus"/>
          <w:color w:val="000000"/>
          <w:sz w:val="28"/>
          <w:rtl/>
          <w:lang w:val="fr-FR" w:eastAsia="fr-FR"/>
        </w:rPr>
        <w:t>ر</w:t>
      </w:r>
      <w:r w:rsidRPr="008C78A3">
        <w:rPr>
          <w:rFonts w:ascii="mylotus" w:eastAsia="Calibri" w:hAnsi="mylotus"/>
          <w:color w:val="000000"/>
          <w:sz w:val="28"/>
          <w:rtl/>
          <w:lang w:val="fr-FR" w:eastAsia="fr-FR"/>
        </w:rPr>
        <w:t xml:space="preserve">اء ذلك، يا زياد إذا ذكرت مقدرتك على الناس فاذكر مقدرة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عليك غدا، ونفا</w:t>
      </w:r>
      <w:r w:rsidR="00D303B3">
        <w:rPr>
          <w:rFonts w:ascii="mylotus" w:eastAsia="Calibri" w:hAnsi="mylotus"/>
          <w:color w:val="000000"/>
          <w:sz w:val="28"/>
          <w:rtl/>
          <w:lang w:val="fr-FR" w:eastAsia="fr-FR"/>
        </w:rPr>
        <w:t>ذ</w:t>
      </w:r>
      <w:r w:rsidRPr="008C78A3">
        <w:rPr>
          <w:rFonts w:ascii="mylotus" w:eastAsia="Calibri" w:hAnsi="mylotus"/>
          <w:color w:val="000000"/>
          <w:sz w:val="28"/>
          <w:rtl/>
          <w:lang w:val="fr-FR" w:eastAsia="fr-FR"/>
        </w:rPr>
        <w:t xml:space="preserve"> ما أتيت إليهم عنهم، وبقاء ما أبقيت إليهم عليك</w:t>
      </w:r>
      <w:r>
        <w:rPr>
          <w:rFonts w:ascii="mylotus" w:eastAsia="Calibri" w:hAnsi="mylotus"/>
          <w:color w:val="000000"/>
          <w:sz w:val="28"/>
          <w:rtl/>
          <w:lang w:val="fr-FR" w:eastAsia="fr-FR"/>
        </w:rPr>
        <w:t>)</w:t>
      </w:r>
      <w:r w:rsidRPr="00AA7B60">
        <w:rPr>
          <w:rStyle w:val="a6"/>
          <w:rtl/>
        </w:rPr>
        <w:t>(</w:t>
      </w:r>
      <w:r w:rsidRPr="00AA7B60">
        <w:rPr>
          <w:rStyle w:val="a6"/>
          <w:rtl/>
        </w:rPr>
        <w:footnoteReference w:id="425"/>
      </w:r>
      <w:r w:rsidRPr="00AA7B60">
        <w:rPr>
          <w:rStyle w:val="a6"/>
          <w:rtl/>
        </w:rPr>
        <w:t>)</w:t>
      </w:r>
    </w:p>
    <w:p w14:paraId="062A2E8F" w14:textId="27FC265C" w:rsidR="00B47AE9" w:rsidRPr="008C78A3" w:rsidRDefault="00B47AE9" w:rsidP="005414E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426</w:t>
      </w:r>
      <w:r w:rsidRPr="009E21DD">
        <w:rPr>
          <w:b/>
          <w:bCs/>
          <w:color w:val="FF0000"/>
          <w:rtl/>
        </w:rPr>
        <w:t>]</w:t>
      </w:r>
      <w:r w:rsidRPr="009E21DD">
        <w:rPr>
          <w:rtl/>
        </w:rPr>
        <w:t xml:space="preserve"> </w:t>
      </w:r>
      <w:r>
        <w:rPr>
          <w:rtl/>
        </w:rPr>
        <w:t xml:space="preserve">عن </w:t>
      </w:r>
      <w:r w:rsidRPr="008C78A3">
        <w:rPr>
          <w:rFonts w:ascii="mylotus" w:eastAsia="Calibri" w:hAnsi="mylotus"/>
          <w:color w:val="000000"/>
          <w:sz w:val="28"/>
          <w:rtl/>
          <w:lang w:val="fr-FR" w:eastAsia="fr-FR"/>
        </w:rPr>
        <w:t xml:space="preserve">صفوان بن مهران الجمّال، قال: دخلت على </w:t>
      </w:r>
      <w:r>
        <w:rPr>
          <w:rFonts w:ascii="mylotus" w:eastAsia="Calibri" w:hAnsi="mylotus"/>
          <w:color w:val="000000"/>
          <w:sz w:val="28"/>
          <w:rtl/>
          <w:lang w:val="fr-FR" w:eastAsia="fr-FR"/>
        </w:rPr>
        <w:t xml:space="preserve">الإمام الكاظم، </w:t>
      </w:r>
      <w:r w:rsidRPr="008C78A3">
        <w:rPr>
          <w:rFonts w:ascii="mylotus" w:eastAsia="Calibri" w:hAnsi="mylotus"/>
          <w:color w:val="000000"/>
          <w:sz w:val="28"/>
          <w:rtl/>
          <w:lang w:val="fr-FR" w:eastAsia="fr-FR"/>
        </w:rPr>
        <w:t xml:space="preserve">فقال لي: (يا صفوان كلّ </w:t>
      </w:r>
      <w:r>
        <w:rPr>
          <w:rFonts w:ascii="mylotus" w:eastAsia="Calibri" w:hAnsi="mylotus"/>
          <w:color w:val="000000"/>
          <w:sz w:val="28"/>
          <w:rtl/>
          <w:lang w:val="fr-FR" w:eastAsia="fr-FR"/>
        </w:rPr>
        <w:t>شيء</w:t>
      </w:r>
      <w:r w:rsidRPr="008C78A3">
        <w:rPr>
          <w:rFonts w:ascii="mylotus" w:eastAsia="Calibri" w:hAnsi="mylotus"/>
          <w:color w:val="000000"/>
          <w:sz w:val="28"/>
          <w:rtl/>
          <w:lang w:val="fr-FR" w:eastAsia="fr-FR"/>
        </w:rPr>
        <w:t xml:space="preserve"> منك حسن جميل ما خلا شيئا واحدا</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 xml:space="preserve">لت: جعلت فداك </w:t>
      </w:r>
      <w:r w:rsidR="004342AB" w:rsidRPr="005B45C9">
        <w:rPr>
          <w:rFonts w:ascii="mylotus" w:eastAsia="Calibri" w:hAnsi="mylotus"/>
          <w:color w:val="000000"/>
          <w:sz w:val="28"/>
          <w:rtl/>
          <w:lang w:val="fr-FR" w:eastAsia="fr-FR"/>
        </w:rPr>
        <w:t>أي</w:t>
      </w:r>
      <w:r w:rsidRPr="008C78A3">
        <w:rPr>
          <w:rFonts w:ascii="mylotus" w:eastAsia="Calibri" w:hAnsi="mylotus"/>
          <w:color w:val="000000"/>
          <w:sz w:val="28"/>
          <w:rtl/>
          <w:lang w:val="fr-FR" w:eastAsia="fr-FR"/>
        </w:rPr>
        <w:t xml:space="preserve"> </w:t>
      </w:r>
      <w:r>
        <w:rPr>
          <w:rFonts w:ascii="mylotus" w:eastAsia="Calibri" w:hAnsi="mylotus"/>
          <w:color w:val="000000"/>
          <w:sz w:val="28"/>
          <w:rtl/>
          <w:lang w:val="fr-FR" w:eastAsia="fr-FR"/>
        </w:rPr>
        <w:t>شيء</w:t>
      </w:r>
      <w:r w:rsidRPr="008C78A3">
        <w:rPr>
          <w:rFonts w:ascii="mylotus" w:eastAsia="Calibri" w:hAnsi="mylotus"/>
          <w:color w:val="000000"/>
          <w:sz w:val="28"/>
          <w:rtl/>
          <w:lang w:val="fr-FR" w:eastAsia="fr-FR"/>
        </w:rPr>
        <w:t>؟ قال: (إكراؤك جمالك من هذا الرجل</w:t>
      </w:r>
      <w:r>
        <w:rPr>
          <w:rFonts w:ascii="mylotus" w:eastAsia="Calibri" w:hAnsi="mylotus"/>
          <w:color w:val="000000"/>
          <w:sz w:val="28"/>
          <w:rtl/>
          <w:lang w:val="fr-FR" w:eastAsia="fr-FR"/>
        </w:rPr>
        <w:t>)</w:t>
      </w:r>
      <w:r w:rsidR="00234AF5">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يعني هارون، قلت: و</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ما أكريته أشرا ولا بطرا ولا لصيد ولا للهو، ولكنّي أكريه لهذا الطريق، يعني طريق مكة، ولا أتولّاه بنفسي ولكن أنصب معه غلماني، فقال</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لي: (يا صفوان، أيقع كراؤك عليهم؟</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لت: نعم جعلت فداك، فقال لي: (أتحبّ بقاءهم حتّى يخرج كراؤك؟</w:t>
      </w:r>
      <w:r w:rsidR="007902E2">
        <w:rPr>
          <w:rFonts w:ascii="mylotus" w:eastAsia="Calibri" w:hAnsi="mylotus"/>
          <w:color w:val="000000"/>
          <w:sz w:val="28"/>
          <w:rtl/>
          <w:lang w:val="fr-FR" w:eastAsia="fr-FR"/>
        </w:rPr>
        <w:t>)، ق</w:t>
      </w:r>
      <w:r w:rsidRPr="008C78A3">
        <w:rPr>
          <w:rFonts w:ascii="mylotus" w:eastAsia="Calibri" w:hAnsi="mylotus"/>
          <w:color w:val="000000"/>
          <w:sz w:val="28"/>
          <w:rtl/>
          <w:lang w:val="fr-FR" w:eastAsia="fr-FR"/>
        </w:rPr>
        <w:t>لت: نعم،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قال: (فمن أحبّ بقاءهم فهو منهم، ومن كان منهم كان ورد النار)، قال صفوان: فذهبت وبعت جمالي عن آخرها، فبلغ ذلك إلى هارون، فدعاني فقال لي: يا صفوان بلغني أنّك بعت جمالك، قلت: نعم، فقال: لم؟ قلت: أنا شيخ كبير، والغلمان لا يفون بالأعمال، فقال: هيهات هيهات، إنّي لأعلم </w:t>
      </w:r>
      <w:r w:rsidRPr="008C78A3">
        <w:rPr>
          <w:rFonts w:ascii="mylotus" w:eastAsia="Calibri" w:hAnsi="mylotus"/>
          <w:color w:val="000000"/>
          <w:sz w:val="28"/>
          <w:rtl/>
          <w:lang w:val="fr-FR" w:eastAsia="fr-FR"/>
        </w:rPr>
        <w:lastRenderedPageBreak/>
        <w:t>من أشار عليك بهذا، أشار عليك بهذا موسى بن جعفر، قلت: مالي ولموسى بن جعفر</w:t>
      </w:r>
      <w:r w:rsidR="00234AF5">
        <w:rPr>
          <w:rFonts w:ascii="mylotus" w:eastAsia="Calibri" w:hAnsi="mylotus"/>
          <w:color w:val="000000"/>
          <w:sz w:val="28"/>
          <w:rtl/>
          <w:lang w:val="fr-FR" w:eastAsia="fr-FR"/>
        </w:rPr>
        <w:t>؛</w:t>
      </w:r>
      <w:r w:rsidRPr="008C78A3">
        <w:rPr>
          <w:rFonts w:ascii="mylotus" w:eastAsia="Calibri" w:hAnsi="mylotus"/>
          <w:color w:val="000000"/>
          <w:sz w:val="28"/>
          <w:rtl/>
          <w:lang w:val="fr-FR" w:eastAsia="fr-FR"/>
        </w:rPr>
        <w:t xml:space="preserve"> فقال: دع هذا عنك، فو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لو لا حسن صحبتك لقتلتك</w:t>
      </w:r>
      <w:r w:rsidRPr="00AA7B60">
        <w:rPr>
          <w:rStyle w:val="a6"/>
          <w:rtl/>
        </w:rPr>
        <w:t>(</w:t>
      </w:r>
      <w:r w:rsidRPr="00AA7B60">
        <w:rPr>
          <w:rStyle w:val="a6"/>
          <w:rtl/>
        </w:rPr>
        <w:footnoteReference w:id="426"/>
      </w:r>
      <w:r w:rsidRPr="00AA7B60">
        <w:rPr>
          <w:rStyle w:val="a6"/>
          <w:rtl/>
        </w:rPr>
        <w:t>)</w:t>
      </w:r>
      <w:r w:rsidRPr="008C78A3">
        <w:rPr>
          <w:rFonts w:ascii="mylotus" w:eastAsia="Calibri" w:hAnsi="mylotus"/>
          <w:color w:val="000000"/>
          <w:sz w:val="28"/>
          <w:rtl/>
          <w:lang w:val="fr-FR" w:eastAsia="fr-FR"/>
        </w:rPr>
        <w:t>.</w:t>
      </w:r>
    </w:p>
    <w:p w14:paraId="4C3B9A07" w14:textId="4C29899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427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الكاظم </w:t>
      </w:r>
      <w:r w:rsidRPr="004342AB">
        <w:rPr>
          <w:rtl/>
        </w:rPr>
        <w:t>في</w:t>
      </w:r>
      <w:r w:rsidRPr="00AA7B60">
        <w:rPr>
          <w:rtl/>
        </w:rPr>
        <w:t>‏ رجلين يتسابّان: (البادي منهما أظلم، ووزره ووزر صاحبه عليه، ما لم يعتذر إلى المظلوم)</w:t>
      </w:r>
      <w:r w:rsidRPr="00AA7B60">
        <w:rPr>
          <w:rStyle w:val="a6"/>
          <w:rtl/>
        </w:rPr>
        <w:t>(</w:t>
      </w:r>
      <w:r w:rsidRPr="00AA7B60">
        <w:rPr>
          <w:rStyle w:val="a6"/>
          <w:rtl/>
        </w:rPr>
        <w:footnoteReference w:id="427"/>
      </w:r>
      <w:r w:rsidRPr="00AA7B60">
        <w:rPr>
          <w:rStyle w:val="a6"/>
          <w:rtl/>
        </w:rPr>
        <w:t>)</w:t>
      </w:r>
    </w:p>
    <w:p w14:paraId="3F4E8A58" w14:textId="7A7DD6C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428</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الكاظم: (ما تسابّ اثنان إلّا انحط الأعلى إلى مرتبة الأسفل)</w:t>
      </w:r>
      <w:r w:rsidRPr="00AA7B60">
        <w:rPr>
          <w:rStyle w:val="a6"/>
          <w:rtl/>
        </w:rPr>
        <w:t>(</w:t>
      </w:r>
      <w:r w:rsidRPr="00AA7B60">
        <w:rPr>
          <w:rStyle w:val="a6"/>
          <w:rtl/>
        </w:rPr>
        <w:footnoteReference w:id="428"/>
      </w:r>
      <w:r w:rsidRPr="00AA7B60">
        <w:rPr>
          <w:rStyle w:val="a6"/>
          <w:rtl/>
        </w:rPr>
        <w:t>)</w:t>
      </w:r>
    </w:p>
    <w:p w14:paraId="19E1EE6C" w14:textId="37E146FB" w:rsidR="00B47AE9" w:rsidRDefault="00B47AE9" w:rsidP="00370EEF">
      <w:pPr>
        <w:pStyle w:val="aaa5"/>
        <w:rPr>
          <w:rtl/>
          <w:lang w:val="fr-FR" w:eastAsia="fr-FR"/>
        </w:rPr>
      </w:pPr>
      <w:bookmarkStart w:id="96" w:name="_Toc61318284"/>
      <w:bookmarkStart w:id="97" w:name="_Toc61601758"/>
      <w:r w:rsidRPr="008635DA">
        <w:rPr>
          <w:rtl/>
          <w:lang w:val="fr-FR" w:eastAsia="fr-FR"/>
        </w:rPr>
        <w:t>ما روي عن الإمام الرضا:</w:t>
      </w:r>
      <w:bookmarkEnd w:id="96"/>
      <w:bookmarkEnd w:id="97"/>
    </w:p>
    <w:p w14:paraId="617B652F" w14:textId="3F4A27AF" w:rsidR="00B47AE9" w:rsidRDefault="00B47AE9" w:rsidP="00A1505C">
      <w:pPr>
        <w:pStyle w:val="aaac"/>
        <w:rPr>
          <w:rtl/>
        </w:rPr>
      </w:pPr>
      <w:r>
        <w:rPr>
          <w:b/>
          <w:bCs/>
          <w:color w:val="FF0000"/>
          <w:rtl/>
        </w:rPr>
        <w:t xml:space="preserve">[الحديث: </w:t>
      </w:r>
      <w:r w:rsidR="003F4BB5">
        <w:rPr>
          <w:b/>
          <w:bCs/>
          <w:color w:val="FF0000"/>
          <w:rtl/>
        </w:rPr>
        <w:t>429</w:t>
      </w:r>
      <w:r>
        <w:rPr>
          <w:b/>
          <w:bCs/>
          <w:color w:val="FF0000"/>
          <w:rtl/>
        </w:rPr>
        <w:t>]</w:t>
      </w:r>
      <w:r>
        <w:rPr>
          <w:rtl/>
        </w:rPr>
        <w:t xml:space="preserve"> قال الإمام</w:t>
      </w:r>
      <w:r w:rsidRPr="00737542">
        <w:rPr>
          <w:rtl/>
        </w:rPr>
        <w:t xml:space="preserve"> الرضا</w:t>
      </w:r>
      <w:r>
        <w:rPr>
          <w:rtl/>
        </w:rPr>
        <w:t>: (لا يعدم المرء دائرة السوء مع نكث الصفقة، ولا يعدم تعجيل العقوبة مع ادّراع البغي)</w:t>
      </w:r>
      <w:r w:rsidRPr="00AA7B60">
        <w:rPr>
          <w:rStyle w:val="a6"/>
          <w:rtl/>
        </w:rPr>
        <w:t>(</w:t>
      </w:r>
      <w:r w:rsidRPr="00AA7B60">
        <w:rPr>
          <w:rStyle w:val="a6"/>
          <w:rtl/>
        </w:rPr>
        <w:footnoteReference w:id="429"/>
      </w:r>
      <w:r w:rsidRPr="00AA7B60">
        <w:rPr>
          <w:rStyle w:val="a6"/>
          <w:rtl/>
        </w:rPr>
        <w:t>)</w:t>
      </w:r>
    </w:p>
    <w:p w14:paraId="43832F81" w14:textId="4E7D562C" w:rsidR="00B47AE9" w:rsidRDefault="00B47AE9" w:rsidP="00A1505C">
      <w:pPr>
        <w:pStyle w:val="aaac"/>
        <w:rPr>
          <w:rtl/>
        </w:rPr>
      </w:pPr>
      <w:r>
        <w:rPr>
          <w:b/>
          <w:bCs/>
          <w:color w:val="FF0000"/>
          <w:rtl/>
        </w:rPr>
        <w:t xml:space="preserve">[الحديث: </w:t>
      </w:r>
      <w:r w:rsidR="003F4BB5">
        <w:rPr>
          <w:b/>
          <w:bCs/>
          <w:color w:val="FF0000"/>
          <w:rtl/>
        </w:rPr>
        <w:t>430</w:t>
      </w:r>
      <w:r>
        <w:rPr>
          <w:b/>
          <w:bCs/>
          <w:color w:val="FF0000"/>
          <w:rtl/>
        </w:rPr>
        <w:t>]</w:t>
      </w:r>
      <w:r>
        <w:rPr>
          <w:rtl/>
        </w:rPr>
        <w:t xml:space="preserve"> قال الإمام </w:t>
      </w:r>
      <w:r w:rsidRPr="00737542">
        <w:rPr>
          <w:rtl/>
        </w:rPr>
        <w:t>الرضا</w:t>
      </w:r>
      <w:r>
        <w:rPr>
          <w:rtl/>
        </w:rPr>
        <w:t xml:space="preserve">: (كفاك ممّن يريد نصيحتك بالنميمة ما يجد من سوء الحساب </w:t>
      </w:r>
      <w:r w:rsidRPr="004342AB">
        <w:rPr>
          <w:rtl/>
        </w:rPr>
        <w:t>في</w:t>
      </w:r>
      <w:r>
        <w:rPr>
          <w:rtl/>
        </w:rPr>
        <w:t xml:space="preserve"> العاقبة)</w:t>
      </w:r>
      <w:r>
        <w:rPr>
          <w:position w:val="6"/>
          <w:szCs w:val="20"/>
          <w:rtl/>
        </w:rPr>
        <w:t>(</w:t>
      </w:r>
      <w:r w:rsidRPr="000A5430">
        <w:rPr>
          <w:rStyle w:val="a6"/>
          <w:rtl/>
        </w:rPr>
        <w:footnoteReference w:id="430"/>
      </w:r>
      <w:r w:rsidRPr="000A5430">
        <w:rPr>
          <w:position w:val="6"/>
          <w:szCs w:val="20"/>
          <w:rtl/>
        </w:rPr>
        <w:t>)</w:t>
      </w:r>
    </w:p>
    <w:p w14:paraId="1AC24B98" w14:textId="24F1F9F5" w:rsidR="00B47AE9" w:rsidRDefault="00B47AE9" w:rsidP="00A1505C">
      <w:pPr>
        <w:pStyle w:val="aaac"/>
        <w:rPr>
          <w:rtl/>
        </w:rPr>
      </w:pPr>
      <w:r>
        <w:rPr>
          <w:b/>
          <w:bCs/>
          <w:color w:val="FF0000"/>
          <w:rtl/>
        </w:rPr>
        <w:t xml:space="preserve">[الحديث: </w:t>
      </w:r>
      <w:r w:rsidR="003F4BB5">
        <w:rPr>
          <w:b/>
          <w:bCs/>
          <w:color w:val="FF0000"/>
          <w:rtl/>
        </w:rPr>
        <w:t>431</w:t>
      </w:r>
      <w:r>
        <w:rPr>
          <w:b/>
          <w:bCs/>
          <w:color w:val="FF0000"/>
          <w:rtl/>
        </w:rPr>
        <w:t>]</w:t>
      </w:r>
      <w:r>
        <w:rPr>
          <w:rtl/>
        </w:rPr>
        <w:t xml:space="preserve"> قال الإمام الرضا: (اجتنبوا الغيبة غيبة المؤمن، واحذروا النميمة، </w:t>
      </w:r>
      <w:r w:rsidRPr="005B45C9">
        <w:rPr>
          <w:rtl/>
        </w:rPr>
        <w:t>فإنهما</w:t>
      </w:r>
      <w:r>
        <w:rPr>
          <w:rtl/>
        </w:rPr>
        <w:t xml:space="preserve"> يفطران الصائم، ولا غيبة للفاجر وشارب الخمر واللّاعب بالشطرنج والقمار</w:t>
      </w:r>
      <w:r w:rsidR="00234AF5">
        <w:rPr>
          <w:rtl/>
        </w:rPr>
        <w:t>.. و</w:t>
      </w:r>
      <w:r>
        <w:rPr>
          <w:rtl/>
        </w:rPr>
        <w:t>الغيبة تفطر الصائم)</w:t>
      </w:r>
      <w:r>
        <w:rPr>
          <w:position w:val="6"/>
          <w:szCs w:val="20"/>
          <w:rtl/>
        </w:rPr>
        <w:t>(</w:t>
      </w:r>
      <w:r w:rsidRPr="000A5430">
        <w:rPr>
          <w:rStyle w:val="a6"/>
          <w:rtl/>
        </w:rPr>
        <w:footnoteReference w:id="431"/>
      </w:r>
      <w:r w:rsidRPr="000A5430">
        <w:rPr>
          <w:position w:val="6"/>
          <w:szCs w:val="20"/>
          <w:rtl/>
        </w:rPr>
        <w:t>)</w:t>
      </w:r>
    </w:p>
    <w:p w14:paraId="5416C6D3" w14:textId="4426AF3D" w:rsidR="00B47AE9" w:rsidRDefault="00B47AE9" w:rsidP="005414EC">
      <w:pPr>
        <w:pStyle w:val="aaac"/>
        <w:rPr>
          <w:rtl/>
        </w:rPr>
      </w:pPr>
      <w:r>
        <w:rPr>
          <w:b/>
          <w:bCs/>
          <w:color w:val="FF0000"/>
          <w:rtl/>
        </w:rPr>
        <w:t xml:space="preserve">[الحديث: </w:t>
      </w:r>
      <w:r w:rsidR="003F4BB5">
        <w:rPr>
          <w:b/>
          <w:bCs/>
          <w:color w:val="FF0000"/>
          <w:rtl/>
        </w:rPr>
        <w:t>432</w:t>
      </w:r>
      <w:r>
        <w:rPr>
          <w:b/>
          <w:bCs/>
          <w:color w:val="FF0000"/>
          <w:rtl/>
        </w:rPr>
        <w:t>]</w:t>
      </w:r>
      <w:r>
        <w:rPr>
          <w:rtl/>
        </w:rPr>
        <w:t xml:space="preserve"> عن أحمد بن محمّد، قال: كنت عند </w:t>
      </w:r>
      <w:r w:rsidRPr="00737542">
        <w:rPr>
          <w:rtl/>
        </w:rPr>
        <w:t>الإمام الرضا</w:t>
      </w:r>
      <w:r>
        <w:rPr>
          <w:rtl/>
        </w:rPr>
        <w:t xml:space="preserve"> قال: فأمسيت عنده، فقلت: انصرف؟. فقال: (لي لا تنصرف فقد أمسيت</w:t>
      </w:r>
      <w:r w:rsidR="00800D73">
        <w:rPr>
          <w:rtl/>
        </w:rPr>
        <w:t>)، ف</w:t>
      </w:r>
      <w:r>
        <w:rPr>
          <w:rtl/>
        </w:rPr>
        <w:t xml:space="preserve">اقمت عنده، فلمّا صرت </w:t>
      </w:r>
      <w:r w:rsidRPr="004342AB">
        <w:rPr>
          <w:rtl/>
        </w:rPr>
        <w:t>في</w:t>
      </w:r>
      <w:r>
        <w:rPr>
          <w:rtl/>
        </w:rPr>
        <w:t xml:space="preserve"> البيت دخلني شيء فجعل يخطر ببالي: من مثلي </w:t>
      </w:r>
      <w:r w:rsidRPr="004342AB">
        <w:rPr>
          <w:rtl/>
        </w:rPr>
        <w:t>في</w:t>
      </w:r>
      <w:r>
        <w:rPr>
          <w:rtl/>
        </w:rPr>
        <w:t xml:space="preserve"> بيت ولي </w:t>
      </w:r>
      <w:r w:rsidRPr="004342AB">
        <w:rPr>
          <w:rtl/>
        </w:rPr>
        <w:t>الله</w:t>
      </w:r>
      <w:r>
        <w:rPr>
          <w:rtl/>
        </w:rPr>
        <w:t xml:space="preserve"> وعلى مهاده</w:t>
      </w:r>
      <w:r w:rsidR="00234AF5">
        <w:rPr>
          <w:rtl/>
        </w:rPr>
        <w:t>؛</w:t>
      </w:r>
      <w:r>
        <w:rPr>
          <w:rtl/>
        </w:rPr>
        <w:t xml:space="preserve"> فناداني: (يا أحمد </w:t>
      </w:r>
      <w:r w:rsidR="00234AF5">
        <w:rPr>
          <w:rtl/>
        </w:rPr>
        <w:t>إ</w:t>
      </w:r>
      <w:r>
        <w:rPr>
          <w:rtl/>
        </w:rPr>
        <w:t xml:space="preserve">ن </w:t>
      </w:r>
      <w:r w:rsidRPr="00737542">
        <w:rPr>
          <w:rtl/>
        </w:rPr>
        <w:t>الإمام علي</w:t>
      </w:r>
      <w:r>
        <w:rPr>
          <w:rtl/>
        </w:rPr>
        <w:t xml:space="preserve"> عاد صعصعة بن صوحان، فقال: يا صعصعة لا تجعل عيادتي إيّاك فخرا على </w:t>
      </w:r>
      <w:r>
        <w:rPr>
          <w:rtl/>
        </w:rPr>
        <w:lastRenderedPageBreak/>
        <w:t>قومك</w:t>
      </w:r>
      <w:r w:rsidR="00234AF5">
        <w:rPr>
          <w:rtl/>
        </w:rPr>
        <w:t>،</w:t>
      </w:r>
      <w:r>
        <w:rPr>
          <w:rtl/>
        </w:rPr>
        <w:t xml:space="preserve"> وتواضع للّه يرفعك </w:t>
      </w:r>
      <w:r w:rsidRPr="004342AB">
        <w:rPr>
          <w:rtl/>
        </w:rPr>
        <w:t>الله</w:t>
      </w:r>
      <w:r>
        <w:rPr>
          <w:rtl/>
        </w:rPr>
        <w:t>)</w:t>
      </w:r>
      <w:r>
        <w:rPr>
          <w:position w:val="6"/>
          <w:szCs w:val="20"/>
          <w:rtl/>
        </w:rPr>
        <w:t>(</w:t>
      </w:r>
      <w:r w:rsidRPr="00904540">
        <w:rPr>
          <w:rStyle w:val="a6"/>
          <w:rtl/>
        </w:rPr>
        <w:footnoteReference w:id="432"/>
      </w:r>
      <w:r w:rsidRPr="00904540">
        <w:rPr>
          <w:position w:val="6"/>
          <w:szCs w:val="20"/>
          <w:rtl/>
        </w:rPr>
        <w:t>)</w:t>
      </w:r>
    </w:p>
    <w:p w14:paraId="08D66419" w14:textId="5695D296" w:rsidR="00B47AE9" w:rsidRDefault="00B47AE9" w:rsidP="005414EC">
      <w:pPr>
        <w:pStyle w:val="aaac"/>
        <w:rPr>
          <w:rtl/>
        </w:rPr>
      </w:pPr>
      <w:r>
        <w:rPr>
          <w:b/>
          <w:bCs/>
          <w:color w:val="FF0000"/>
          <w:rtl/>
        </w:rPr>
        <w:t xml:space="preserve">[الحديث: </w:t>
      </w:r>
      <w:r w:rsidR="003F4BB5">
        <w:rPr>
          <w:b/>
          <w:bCs/>
          <w:color w:val="FF0000"/>
          <w:rtl/>
        </w:rPr>
        <w:t>433</w:t>
      </w:r>
      <w:r>
        <w:rPr>
          <w:b/>
          <w:bCs/>
          <w:color w:val="FF0000"/>
          <w:rtl/>
        </w:rPr>
        <w:t>]</w:t>
      </w:r>
      <w:r>
        <w:rPr>
          <w:rtl/>
        </w:rPr>
        <w:t xml:space="preserve"> قال الإمام الرضا: (من اطّلع </w:t>
      </w:r>
      <w:r w:rsidRPr="004342AB">
        <w:rPr>
          <w:rtl/>
        </w:rPr>
        <w:t>في</w:t>
      </w:r>
      <w:r>
        <w:rPr>
          <w:rtl/>
        </w:rPr>
        <w:t xml:space="preserve"> دار قوم رجم، فإن </w:t>
      </w:r>
      <w:r w:rsidRPr="005B45C9">
        <w:rPr>
          <w:rtl/>
        </w:rPr>
        <w:t>تنح</w:t>
      </w:r>
      <w:r w:rsidR="00234AF5" w:rsidRPr="005B45C9">
        <w:rPr>
          <w:rtl/>
        </w:rPr>
        <w:t>ى</w:t>
      </w:r>
      <w:r>
        <w:rPr>
          <w:rtl/>
        </w:rPr>
        <w:t xml:space="preserve"> فلا شيء عليه، فإن وقف فعليه أن يرجم، فإن أعماه أو أصمّه فلا دية له)</w:t>
      </w:r>
      <w:r>
        <w:rPr>
          <w:position w:val="6"/>
          <w:szCs w:val="20"/>
          <w:rtl/>
        </w:rPr>
        <w:t>(</w:t>
      </w:r>
      <w:r w:rsidRPr="00C00A0D">
        <w:rPr>
          <w:rStyle w:val="a6"/>
          <w:rtl/>
        </w:rPr>
        <w:footnoteReference w:id="433"/>
      </w:r>
      <w:r w:rsidRPr="00C00A0D">
        <w:rPr>
          <w:position w:val="6"/>
          <w:szCs w:val="20"/>
          <w:rtl/>
        </w:rPr>
        <w:t>)</w:t>
      </w:r>
    </w:p>
    <w:p w14:paraId="23CAC596" w14:textId="7E20D15F" w:rsidR="00B47AE9" w:rsidRDefault="00B47AE9" w:rsidP="00234AF5">
      <w:pPr>
        <w:pStyle w:val="aaac"/>
        <w:rPr>
          <w:rtl/>
        </w:rPr>
      </w:pPr>
      <w:r>
        <w:rPr>
          <w:b/>
          <w:bCs/>
          <w:color w:val="FF0000"/>
          <w:rtl/>
        </w:rPr>
        <w:t xml:space="preserve">[الحديث: </w:t>
      </w:r>
      <w:r w:rsidR="003F4BB5">
        <w:rPr>
          <w:b/>
          <w:bCs/>
          <w:color w:val="FF0000"/>
          <w:rtl/>
        </w:rPr>
        <w:t>434</w:t>
      </w:r>
      <w:r>
        <w:rPr>
          <w:b/>
          <w:bCs/>
          <w:color w:val="FF0000"/>
          <w:rtl/>
        </w:rPr>
        <w:t>]</w:t>
      </w:r>
      <w:r>
        <w:rPr>
          <w:rtl/>
        </w:rPr>
        <w:t xml:space="preserve"> قال الإمام </w:t>
      </w:r>
      <w:r w:rsidRPr="00737542">
        <w:rPr>
          <w:rtl/>
        </w:rPr>
        <w:t>الرضا</w:t>
      </w:r>
      <w:r>
        <w:rPr>
          <w:rtl/>
        </w:rPr>
        <w:t xml:space="preserve">: (من أحبّ عاصيا فهو عاص، ومن أحبّ مطيعا فهو مطيع، ومن أعان ظالما فهو ظالم، ومن خذل عادلا فهو ظالم، إنّه ليس بين </w:t>
      </w:r>
      <w:r w:rsidRPr="004342AB">
        <w:rPr>
          <w:rtl/>
        </w:rPr>
        <w:t>الله</w:t>
      </w:r>
      <w:r>
        <w:rPr>
          <w:rtl/>
        </w:rPr>
        <w:t xml:space="preserve"> وبين أحد قرابة، ولا ينال أحد ولاية </w:t>
      </w:r>
      <w:r w:rsidRPr="004342AB">
        <w:rPr>
          <w:rtl/>
        </w:rPr>
        <w:t>الله</w:t>
      </w:r>
      <w:r>
        <w:rPr>
          <w:rtl/>
        </w:rPr>
        <w:t xml:space="preserve"> إلّا بالطاعة ولقد قال </w:t>
      </w:r>
      <w:r w:rsidRPr="00737542">
        <w:rPr>
          <w:rtl/>
        </w:rPr>
        <w:t xml:space="preserve">رسول </w:t>
      </w:r>
      <w:r w:rsidRPr="004342AB">
        <w:rPr>
          <w:rtl/>
        </w:rPr>
        <w:t>الله</w:t>
      </w:r>
      <w:r>
        <w:rPr>
          <w:rtl/>
        </w:rPr>
        <w:t xml:space="preserve"> </w:t>
      </w:r>
      <w:r>
        <w:rPr>
          <w:rtl/>
        </w:rPr>
        <w:sym w:font="Abo-thar" w:char="F061"/>
      </w:r>
      <w:r>
        <w:rPr>
          <w:rtl/>
        </w:rPr>
        <w:t xml:space="preserve"> لبني عبد المطّلب</w:t>
      </w:r>
      <w:r w:rsidR="00234AF5">
        <w:rPr>
          <w:rtl/>
        </w:rPr>
        <w:t>:</w:t>
      </w:r>
      <w:r>
        <w:rPr>
          <w:rtl/>
        </w:rPr>
        <w:t xml:space="preserve"> </w:t>
      </w:r>
      <w:r w:rsidR="00234AF5">
        <w:rPr>
          <w:rtl/>
        </w:rPr>
        <w:t>إ</w:t>
      </w:r>
      <w:r>
        <w:rPr>
          <w:rtl/>
        </w:rPr>
        <w:t xml:space="preserve">يتوني بأعمالكم لا بأحسابكم وأنسابكم قال </w:t>
      </w:r>
      <w:r w:rsidRPr="004342AB">
        <w:rPr>
          <w:rtl/>
        </w:rPr>
        <w:t>الله</w:t>
      </w:r>
      <w:r>
        <w:rPr>
          <w:rtl/>
        </w:rPr>
        <w:t xml:space="preserve"> تبارك وتعالى: </w:t>
      </w:r>
      <w:r w:rsidR="00234AF5" w:rsidRPr="0075577B">
        <w:rPr>
          <w:rtl/>
        </w:rPr>
        <w:t>﴿</w:t>
      </w:r>
      <w:r w:rsidR="00234AF5">
        <w:rPr>
          <w:color w:val="000000"/>
          <w:shd w:val="clear" w:color="auto" w:fill="FFFFFF"/>
          <w:rtl/>
        </w:rPr>
        <w:t>لَعَلِّي أَعْمَلُ صَالِحًا فِيمَا تَرَكْتُ</w:t>
      </w:r>
      <w:r w:rsidR="00D86841">
        <w:rPr>
          <w:color w:val="000000"/>
          <w:shd w:val="clear" w:color="auto" w:fill="FFFFFF"/>
          <w:rtl/>
        </w:rPr>
        <w:t xml:space="preserve"> </w:t>
      </w:r>
      <w:r w:rsidR="00234AF5">
        <w:rPr>
          <w:color w:val="000000"/>
          <w:shd w:val="clear" w:color="auto" w:fill="FFFFFF"/>
          <w:rtl/>
        </w:rPr>
        <w:t>كَلَّا</w:t>
      </w:r>
      <w:r w:rsidR="00D86841">
        <w:rPr>
          <w:color w:val="000000"/>
          <w:shd w:val="clear" w:color="auto" w:fill="FFFFFF"/>
          <w:rtl/>
        </w:rPr>
        <w:t xml:space="preserve"> </w:t>
      </w:r>
      <w:r w:rsidR="00234AF5">
        <w:rPr>
          <w:color w:val="000000"/>
          <w:shd w:val="clear" w:color="auto" w:fill="FFFFFF"/>
          <w:rtl/>
        </w:rPr>
        <w:t>إِنَّهَا كَلِمَةٌ هُوَ قَائِلُهَا</w:t>
      </w:r>
      <w:r w:rsidR="00D86841">
        <w:rPr>
          <w:color w:val="000000"/>
          <w:shd w:val="clear" w:color="auto" w:fill="FFFFFF"/>
          <w:rtl/>
        </w:rPr>
        <w:t xml:space="preserve"> </w:t>
      </w:r>
      <w:r w:rsidR="00234AF5">
        <w:rPr>
          <w:color w:val="000000"/>
          <w:shd w:val="clear" w:color="auto" w:fill="FFFFFF"/>
          <w:rtl/>
        </w:rPr>
        <w:t xml:space="preserve">وَمِنْ وَرَائِهِمْ بَرْزَخٌ إِلَى يَوْمِ </w:t>
      </w:r>
      <w:r w:rsidR="00234AF5" w:rsidRPr="00234AF5">
        <w:rPr>
          <w:color w:val="000000"/>
          <w:shd w:val="clear" w:color="auto" w:fill="FFFFFF"/>
          <w:rtl/>
        </w:rPr>
        <w:t>يُبْعَثُونَ</w:t>
      </w:r>
      <w:r w:rsidR="00234AF5">
        <w:rPr>
          <w:color w:val="000000"/>
          <w:shd w:val="clear" w:color="auto" w:fill="FFFFFF"/>
          <w:rtl/>
        </w:rPr>
        <w:t xml:space="preserve"> فَإِذَا نُفِخَ فِي الصُّورِ فَلَا أَنْسَابَ بَيْنَهُمْ يَوْمَئِذٍ وَلَا </w:t>
      </w:r>
      <w:r w:rsidR="00234AF5" w:rsidRPr="00234AF5">
        <w:rPr>
          <w:color w:val="000000"/>
          <w:shd w:val="clear" w:color="auto" w:fill="FFFFFF"/>
          <w:rtl/>
        </w:rPr>
        <w:t>يَتَسَاءَلُونَ</w:t>
      </w:r>
      <w:r w:rsidR="00234AF5">
        <w:rPr>
          <w:color w:val="000000"/>
          <w:shd w:val="clear" w:color="auto" w:fill="FFFFFF"/>
          <w:rtl/>
        </w:rPr>
        <w:t xml:space="preserve"> فَمَنْ ثَقُلَتْ مَوَازِينُهُ فَأُولَئِكَ هُمُ </w:t>
      </w:r>
      <w:r w:rsidR="00234AF5" w:rsidRPr="00234AF5">
        <w:rPr>
          <w:color w:val="000000"/>
          <w:shd w:val="clear" w:color="auto" w:fill="FFFFFF"/>
          <w:rtl/>
        </w:rPr>
        <w:t>الْمُفْلِحُونَ</w:t>
      </w:r>
      <w:r w:rsidR="00234AF5">
        <w:rPr>
          <w:color w:val="000000"/>
          <w:shd w:val="clear" w:color="auto" w:fill="FFFFFF"/>
          <w:rtl/>
        </w:rPr>
        <w:t xml:space="preserve"> وَمَنْ خَفَّتْ مَوَازِينُهُ فَأُولَئِكَ الَّذِينَ خَسِرُوا أَنْفُسَهُمْ فِي جَهَنَّمَ </w:t>
      </w:r>
      <w:r w:rsidR="00234AF5" w:rsidRPr="0075577B">
        <w:rPr>
          <w:rtl/>
        </w:rPr>
        <w:t>خَالِدُونَ﴾</w:t>
      </w:r>
      <w:r w:rsidR="00234AF5">
        <w:rPr>
          <w:color w:val="000000"/>
          <w:shd w:val="clear" w:color="auto" w:fill="FFFFFF"/>
          <w:rtl/>
        </w:rPr>
        <w:t xml:space="preserve"> </w:t>
      </w:r>
      <w:r w:rsidR="00234AF5">
        <w:rPr>
          <w:color w:val="804000"/>
          <w:szCs w:val="20"/>
          <w:shd w:val="clear" w:color="auto" w:fill="FFFFFF"/>
          <w:rtl/>
        </w:rPr>
        <w:t>[المؤمنون: 100-103]</w:t>
      </w:r>
      <w:r>
        <w:rPr>
          <w:rtl/>
        </w:rPr>
        <w:t>)</w:t>
      </w:r>
      <w:r w:rsidRPr="00AA7B60">
        <w:rPr>
          <w:rStyle w:val="a6"/>
          <w:rtl/>
        </w:rPr>
        <w:t>(</w:t>
      </w:r>
      <w:r w:rsidRPr="00AA7B60">
        <w:rPr>
          <w:rStyle w:val="a6"/>
          <w:rtl/>
        </w:rPr>
        <w:footnoteReference w:id="434"/>
      </w:r>
      <w:r w:rsidRPr="00AA7B60">
        <w:rPr>
          <w:rStyle w:val="a6"/>
          <w:rtl/>
        </w:rPr>
        <w:t>)</w:t>
      </w:r>
    </w:p>
    <w:p w14:paraId="00EA457C" w14:textId="2EB2F27D" w:rsidR="00B47AE9" w:rsidRDefault="00B47AE9" w:rsidP="00234AF5">
      <w:pPr>
        <w:pStyle w:val="aaac"/>
        <w:rPr>
          <w:rtl/>
        </w:rPr>
      </w:pPr>
      <w:r>
        <w:rPr>
          <w:b/>
          <w:bCs/>
          <w:color w:val="FF0000"/>
          <w:rtl/>
        </w:rPr>
        <w:t xml:space="preserve">[الحديث: </w:t>
      </w:r>
      <w:r w:rsidR="003F4BB5">
        <w:rPr>
          <w:b/>
          <w:bCs/>
          <w:color w:val="FF0000"/>
          <w:rtl/>
        </w:rPr>
        <w:t>435</w:t>
      </w:r>
      <w:r>
        <w:rPr>
          <w:b/>
          <w:bCs/>
          <w:color w:val="FF0000"/>
          <w:rtl/>
        </w:rPr>
        <w:t>]</w:t>
      </w:r>
      <w:r>
        <w:rPr>
          <w:rtl/>
        </w:rPr>
        <w:t xml:space="preserve"> </w:t>
      </w:r>
      <w:r w:rsidR="00234AF5">
        <w:rPr>
          <w:rtl/>
        </w:rPr>
        <w:t>ذكر ل</w:t>
      </w:r>
      <w:r w:rsidRPr="00737542">
        <w:rPr>
          <w:rtl/>
        </w:rPr>
        <w:t>لإمام الرضا</w:t>
      </w:r>
      <w:r>
        <w:rPr>
          <w:rtl/>
        </w:rPr>
        <w:t xml:space="preserve"> أبو العتاهية، فقال: (هات اسمه، ودع عنك هذا، </w:t>
      </w:r>
      <w:r w:rsidR="00234AF5">
        <w:rPr>
          <w:rtl/>
        </w:rPr>
        <w:t>إ</w:t>
      </w:r>
      <w:r>
        <w:rPr>
          <w:rtl/>
        </w:rPr>
        <w:t xml:space="preserve">ن </w:t>
      </w:r>
      <w:r w:rsidRPr="004342AB">
        <w:rPr>
          <w:rtl/>
        </w:rPr>
        <w:t>الله</w:t>
      </w:r>
      <w:r>
        <w:rPr>
          <w:rtl/>
        </w:rPr>
        <w:t xml:space="preserve"> سبحانه وتعالى يقول‏</w:t>
      </w:r>
      <w:r w:rsidR="00234AF5">
        <w:rPr>
          <w:rtl/>
        </w:rPr>
        <w:t>:</w:t>
      </w:r>
      <w:r>
        <w:rPr>
          <w:rtl/>
        </w:rPr>
        <w:t xml:space="preserve"> </w:t>
      </w:r>
      <w:r w:rsidR="00234AF5" w:rsidRPr="0075577B">
        <w:rPr>
          <w:rtl/>
        </w:rPr>
        <w:t>﴿</w:t>
      </w:r>
      <w:r w:rsidR="00234AF5">
        <w:rPr>
          <w:color w:val="000000"/>
          <w:shd w:val="clear" w:color="auto" w:fill="FFFFFF"/>
          <w:rtl/>
        </w:rPr>
        <w:t>وَلَا تَنَابَزُوا بِالْأَلْقَابِ</w:t>
      </w:r>
      <w:r w:rsidR="00234AF5" w:rsidRPr="0075577B">
        <w:rPr>
          <w:rtl/>
        </w:rPr>
        <w:t>﴾</w:t>
      </w:r>
      <w:r w:rsidR="00234AF5">
        <w:rPr>
          <w:color w:val="000000"/>
          <w:shd w:val="clear" w:color="auto" w:fill="FFFFFF"/>
          <w:rtl/>
        </w:rPr>
        <w:t xml:space="preserve"> </w:t>
      </w:r>
      <w:r w:rsidR="00234AF5">
        <w:rPr>
          <w:color w:val="804000"/>
          <w:szCs w:val="20"/>
          <w:shd w:val="clear" w:color="auto" w:fill="FFFFFF"/>
          <w:rtl/>
        </w:rPr>
        <w:t>[الحجرات: 11]</w:t>
      </w:r>
      <w:r>
        <w:rPr>
          <w:rtl/>
        </w:rPr>
        <w:t>‏</w:t>
      </w:r>
      <w:r w:rsidR="00234AF5">
        <w:rPr>
          <w:rtl/>
        </w:rPr>
        <w:t xml:space="preserve">، </w:t>
      </w:r>
      <w:r>
        <w:rPr>
          <w:rtl/>
        </w:rPr>
        <w:t>ولعل الرجل يكره هذا)</w:t>
      </w:r>
      <w:r w:rsidRPr="00AA7B60">
        <w:rPr>
          <w:rStyle w:val="a6"/>
          <w:rtl/>
        </w:rPr>
        <w:t>(</w:t>
      </w:r>
      <w:r w:rsidRPr="00AA7B60">
        <w:rPr>
          <w:rStyle w:val="a6"/>
          <w:rtl/>
        </w:rPr>
        <w:footnoteReference w:id="435"/>
      </w:r>
      <w:r w:rsidRPr="00AA7B60">
        <w:rPr>
          <w:rStyle w:val="a6"/>
          <w:rtl/>
        </w:rPr>
        <w:t>)</w:t>
      </w:r>
    </w:p>
    <w:p w14:paraId="36784418" w14:textId="79F47623" w:rsidR="00B47AE9" w:rsidRPr="008C78A3" w:rsidRDefault="00B47AE9" w:rsidP="005414E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436</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الرضا</w:t>
      </w:r>
      <w:r w:rsidRPr="008C78A3">
        <w:rPr>
          <w:rFonts w:ascii="mylotus" w:eastAsia="Calibri" w:hAnsi="mylotus"/>
          <w:color w:val="000000"/>
          <w:sz w:val="28"/>
          <w:rtl/>
          <w:lang w:val="fr-FR" w:eastAsia="fr-FR"/>
        </w:rPr>
        <w:t>:</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(لا يقبل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عمل عبد وهو يضمر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قلبه على مؤمن سوءا</w:t>
      </w:r>
      <w:r>
        <w:rPr>
          <w:rFonts w:ascii="mylotus" w:eastAsia="Calibri" w:hAnsi="mylotus"/>
          <w:color w:val="000000"/>
          <w:sz w:val="28"/>
          <w:rtl/>
          <w:lang w:val="fr-FR" w:eastAsia="fr-FR"/>
        </w:rPr>
        <w:t>)</w:t>
      </w:r>
      <w:r w:rsidRPr="00AA7B60">
        <w:rPr>
          <w:rStyle w:val="a6"/>
          <w:rtl/>
        </w:rPr>
        <w:t>(</w:t>
      </w:r>
      <w:r w:rsidRPr="00AA7B60">
        <w:rPr>
          <w:rStyle w:val="a6"/>
          <w:rtl/>
        </w:rPr>
        <w:footnoteReference w:id="436"/>
      </w:r>
      <w:r w:rsidRPr="00AA7B60">
        <w:rPr>
          <w:rStyle w:val="a6"/>
          <w:rtl/>
        </w:rPr>
        <w:t>)</w:t>
      </w:r>
    </w:p>
    <w:p w14:paraId="3ED92057" w14:textId="690DF7FB" w:rsidR="00B47AE9" w:rsidRPr="008C78A3" w:rsidRDefault="00B47AE9" w:rsidP="005414E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437</w:t>
      </w:r>
      <w:r w:rsidRPr="009E21DD">
        <w:rPr>
          <w:b/>
          <w:bCs/>
          <w:color w:val="FF0000"/>
          <w:rtl/>
        </w:rPr>
        <w:t>]</w:t>
      </w:r>
      <w:r w:rsidRPr="009E21DD">
        <w:rPr>
          <w:rtl/>
        </w:rPr>
        <w:t xml:space="preserve"> قال الإمام</w:t>
      </w:r>
      <w:r w:rsidRPr="008C78A3">
        <w:rPr>
          <w:rFonts w:ascii="mylotus" w:eastAsia="Calibri" w:hAnsi="mylotus"/>
          <w:color w:val="000000"/>
          <w:sz w:val="28"/>
          <w:rtl/>
          <w:lang w:val="fr-FR" w:eastAsia="fr-FR"/>
        </w:rPr>
        <w:t xml:space="preserve"> الرضا</w:t>
      </w:r>
      <w:r w:rsidR="00234AF5">
        <w:rPr>
          <w:rFonts w:ascii="mylotus" w:eastAsia="Calibri" w:hAnsi="mylotus"/>
          <w:color w:val="000000"/>
          <w:sz w:val="28"/>
          <w:rtl/>
          <w:lang w:val="fr-FR" w:eastAsia="fr-FR"/>
        </w:rPr>
        <w:t xml:space="preserve"> يوصي بعض أصحابه</w:t>
      </w:r>
      <w:r w:rsidRPr="008C78A3">
        <w:rPr>
          <w:rFonts w:ascii="mylotus" w:eastAsia="Calibri" w:hAnsi="mylotus"/>
          <w:color w:val="000000"/>
          <w:sz w:val="28"/>
          <w:rtl/>
          <w:lang w:val="fr-FR" w:eastAsia="fr-FR"/>
        </w:rPr>
        <w:t xml:space="preserve">: (أبلغ عنّي أوليائي السلام، وقل لهم: لا يجعلوا للشيطان على أنفسهم سبيلا، ومرهم بالصدق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الحديث.. وعرّفهم أنّ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قد غفر لمحسنهم، وتجاوز عن مسيئهم إلّا من أشرك بي أو آذى وليّا من </w:t>
      </w:r>
      <w:r w:rsidRPr="008C78A3">
        <w:rPr>
          <w:rFonts w:ascii="mylotus" w:eastAsia="Calibri" w:hAnsi="mylotus"/>
          <w:color w:val="000000"/>
          <w:sz w:val="28"/>
          <w:rtl/>
          <w:lang w:val="fr-FR" w:eastAsia="fr-FR"/>
        </w:rPr>
        <w:lastRenderedPageBreak/>
        <w:t xml:space="preserve">أوليائي أو أضمر له سوءا، فإنّ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لا يغفر له حتّى يرجع عنه، فإن رجع وإلّا نزع روح الإيمان عن قلبه، وخرج عن ولايتي، ولم يكن له نصيب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ولايتنا، وأعوذ ب</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من ذلك</w:t>
      </w:r>
      <w:r>
        <w:rPr>
          <w:rFonts w:ascii="mylotus" w:eastAsia="Calibri" w:hAnsi="mylotus"/>
          <w:color w:val="000000"/>
          <w:sz w:val="28"/>
          <w:rtl/>
          <w:lang w:val="fr-FR" w:eastAsia="fr-FR"/>
        </w:rPr>
        <w:t>)</w:t>
      </w:r>
      <w:r w:rsidRPr="00AA7B60">
        <w:rPr>
          <w:rStyle w:val="a6"/>
          <w:rtl/>
        </w:rPr>
        <w:t>(</w:t>
      </w:r>
      <w:r w:rsidRPr="00AA7B60">
        <w:rPr>
          <w:rStyle w:val="a6"/>
          <w:rtl/>
        </w:rPr>
        <w:footnoteReference w:id="437"/>
      </w:r>
      <w:r w:rsidRPr="00AA7B60">
        <w:rPr>
          <w:rStyle w:val="a6"/>
          <w:rtl/>
        </w:rPr>
        <w:t>)</w:t>
      </w:r>
    </w:p>
    <w:p w14:paraId="505FDD70" w14:textId="0FCBF16E" w:rsidR="00B47AE9" w:rsidRPr="008C78A3" w:rsidRDefault="00B47AE9" w:rsidP="005414EC">
      <w:pPr>
        <w:pStyle w:val="aaac"/>
        <w:rPr>
          <w:rFonts w:ascii="mylotus" w:hAnsi="mylotus"/>
          <w:color w:val="000000"/>
          <w:rtl/>
        </w:rPr>
      </w:pPr>
      <w:r w:rsidRPr="009E21DD">
        <w:rPr>
          <w:b/>
          <w:bCs/>
          <w:color w:val="FF0000"/>
          <w:rtl/>
        </w:rPr>
        <w:t xml:space="preserve">[الحديث: </w:t>
      </w:r>
      <w:r w:rsidR="003F4BB5">
        <w:rPr>
          <w:b/>
          <w:bCs/>
          <w:color w:val="FF0000"/>
          <w:rtl/>
        </w:rPr>
        <w:t>438</w:t>
      </w:r>
      <w:r w:rsidRPr="009E21DD">
        <w:rPr>
          <w:b/>
          <w:bCs/>
          <w:color w:val="FF0000"/>
          <w:rtl/>
        </w:rPr>
        <w:t>]</w:t>
      </w:r>
      <w:r w:rsidRPr="009E21DD">
        <w:rPr>
          <w:rtl/>
        </w:rPr>
        <w:t xml:space="preserve"> </w:t>
      </w:r>
      <w:r>
        <w:rPr>
          <w:rFonts w:ascii="mylotus" w:hAnsi="mylotus"/>
          <w:color w:val="000000"/>
          <w:rtl/>
        </w:rPr>
        <w:t>قال الإمام الرضا لمن ا</w:t>
      </w:r>
      <w:r w:rsidRPr="008C78A3">
        <w:rPr>
          <w:rFonts w:ascii="mylotus" w:hAnsi="mylotus"/>
          <w:color w:val="000000"/>
          <w:rtl/>
        </w:rPr>
        <w:t xml:space="preserve">ستأذنه </w:t>
      </w:r>
      <w:r w:rsidRPr="004342AB">
        <w:rPr>
          <w:rFonts w:ascii="mylotus" w:hAnsi="mylotus"/>
          <w:color w:val="000000"/>
          <w:rtl/>
        </w:rPr>
        <w:t>في</w:t>
      </w:r>
      <w:r w:rsidRPr="008C78A3">
        <w:rPr>
          <w:rFonts w:ascii="mylotus" w:hAnsi="mylotus"/>
          <w:color w:val="000000"/>
          <w:rtl/>
        </w:rPr>
        <w:t xml:space="preserve"> عمل السلطان: (إن كنت تعلم أنّك إذا ولّيت عملت </w:t>
      </w:r>
      <w:r w:rsidRPr="004342AB">
        <w:rPr>
          <w:rFonts w:ascii="mylotus" w:hAnsi="mylotus"/>
          <w:color w:val="000000"/>
          <w:rtl/>
        </w:rPr>
        <w:t>في</w:t>
      </w:r>
      <w:r w:rsidRPr="008C78A3">
        <w:rPr>
          <w:rFonts w:ascii="mylotus" w:hAnsi="mylotus"/>
          <w:color w:val="000000"/>
          <w:rtl/>
        </w:rPr>
        <w:t xml:space="preserve"> عملك بما أمر به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ثمّ تصيّر أعوانك وكتّابك من أهل ملّتك، وإذا صار إليك </w:t>
      </w:r>
      <w:r>
        <w:rPr>
          <w:rFonts w:ascii="mylotus" w:hAnsi="mylotus"/>
          <w:color w:val="000000"/>
          <w:rtl/>
        </w:rPr>
        <w:t>شيء</w:t>
      </w:r>
      <w:r w:rsidRPr="008C78A3">
        <w:rPr>
          <w:rFonts w:ascii="mylotus" w:hAnsi="mylotus"/>
          <w:color w:val="000000"/>
          <w:rtl/>
        </w:rPr>
        <w:t xml:space="preserve"> واسيت به فقراء المؤمنين حتّى تكون واحدا منهم كان ذا بذا، وإلّا فلا</w:t>
      </w:r>
      <w:r>
        <w:rPr>
          <w:rFonts w:ascii="mylotus" w:hAnsi="mylotus"/>
          <w:color w:val="000000"/>
          <w:rtl/>
        </w:rPr>
        <w:t>)</w:t>
      </w:r>
      <w:r w:rsidRPr="00AA7B60">
        <w:rPr>
          <w:rStyle w:val="a6"/>
          <w:rtl/>
        </w:rPr>
        <w:t>(</w:t>
      </w:r>
      <w:r w:rsidRPr="00AA7B60">
        <w:rPr>
          <w:rStyle w:val="a6"/>
          <w:rtl/>
        </w:rPr>
        <w:footnoteReference w:id="438"/>
      </w:r>
      <w:r w:rsidRPr="00AA7B60">
        <w:rPr>
          <w:rStyle w:val="a6"/>
          <w:rtl/>
        </w:rPr>
        <w:t>)</w:t>
      </w:r>
    </w:p>
    <w:p w14:paraId="132FA809" w14:textId="77C4DE51" w:rsidR="00B47AE9" w:rsidRDefault="00C37AE3" w:rsidP="00834AC8">
      <w:pPr>
        <w:pStyle w:val="aaa3"/>
        <w:rPr>
          <w:rtl/>
          <w:lang w:val="fr-FR" w:eastAsia="fr-FR"/>
        </w:rPr>
      </w:pPr>
      <w:bookmarkStart w:id="98" w:name="_Toc59614503"/>
      <w:bookmarkStart w:id="99" w:name="_Toc61318285"/>
      <w:bookmarkStart w:id="100" w:name="_Toc61319250"/>
      <w:bookmarkStart w:id="101" w:name="_Toc59614497"/>
      <w:bookmarkStart w:id="102" w:name="_Toc61601759"/>
      <w:r>
        <w:rPr>
          <w:rtl/>
          <w:lang w:val="fr-FR"/>
        </w:rPr>
        <w:t>ثانيا</w:t>
      </w:r>
      <w:r w:rsidR="00B47AE9" w:rsidRPr="008635DA">
        <w:rPr>
          <w:rtl/>
          <w:lang w:val="fr-FR"/>
        </w:rPr>
        <w:t xml:space="preserve"> ـ ما ورد </w:t>
      </w:r>
      <w:r w:rsidR="00B47AE9" w:rsidRPr="008635DA">
        <w:rPr>
          <w:rtl/>
          <w:lang w:val="fr-FR" w:eastAsia="fr-FR"/>
        </w:rPr>
        <w:t xml:space="preserve">حول </w:t>
      </w:r>
      <w:r w:rsidR="00B47AE9" w:rsidRPr="000B27FF">
        <w:rPr>
          <w:rtl/>
          <w:lang w:val="fr-FR" w:eastAsia="fr-FR"/>
        </w:rPr>
        <w:t xml:space="preserve">الاستغناء </w:t>
      </w:r>
      <w:r w:rsidR="00B47AE9">
        <w:rPr>
          <w:rtl/>
          <w:lang w:val="fr-FR" w:eastAsia="fr-FR"/>
        </w:rPr>
        <w:t>والعفاف</w:t>
      </w:r>
      <w:r w:rsidR="00B73F9B">
        <w:rPr>
          <w:rtl/>
          <w:lang w:val="fr-FR" w:eastAsia="fr-FR"/>
        </w:rPr>
        <w:t xml:space="preserve"> والسماحة</w:t>
      </w:r>
      <w:r w:rsidR="00B47AE9" w:rsidRPr="008635DA">
        <w:rPr>
          <w:rtl/>
          <w:lang w:val="fr-FR" w:eastAsia="fr-FR"/>
        </w:rPr>
        <w:t>:</w:t>
      </w:r>
      <w:bookmarkEnd w:id="98"/>
      <w:bookmarkEnd w:id="99"/>
      <w:bookmarkEnd w:id="100"/>
      <w:bookmarkEnd w:id="102"/>
    </w:p>
    <w:p w14:paraId="7D35470B" w14:textId="77777777" w:rsidR="001D30E4" w:rsidRDefault="001D30E4" w:rsidP="001D30E4">
      <w:pPr>
        <w:pStyle w:val="aaac"/>
        <w:rPr>
          <w:rtl/>
        </w:rPr>
      </w:pPr>
      <w:r>
        <w:rPr>
          <w:rtl/>
        </w:rPr>
        <w:t>وهو الركن الثاني الذي تقوم عليه العلاقات الاجتماعية، ويهدف إلى أمرين:</w:t>
      </w:r>
    </w:p>
    <w:p w14:paraId="2232841B" w14:textId="00BFF2B8" w:rsidR="006A36FE" w:rsidRDefault="001D30E4" w:rsidP="001D30E4">
      <w:pPr>
        <w:pStyle w:val="aaac"/>
        <w:rPr>
          <w:rtl/>
        </w:rPr>
      </w:pPr>
      <w:r w:rsidRPr="001D30E4">
        <w:rPr>
          <w:b/>
          <w:bCs/>
          <w:rtl/>
        </w:rPr>
        <w:t>الأول</w:t>
      </w:r>
      <w:r>
        <w:rPr>
          <w:rtl/>
        </w:rPr>
        <w:t>: الحيلولة دون تحول الفرد إلى كَلّ ثقيل على المجتمع، لأن المجتمع القائم على الطفيليات سينهار لا محالة، ولذلك ورد في القرآن الكريم والسنة المطهرة النهي عن السؤال والشحاذة بكل أنواعها.</w:t>
      </w:r>
    </w:p>
    <w:p w14:paraId="2FE9808A" w14:textId="0F83672A" w:rsidR="001D30E4" w:rsidRDefault="001D30E4" w:rsidP="001D30E4">
      <w:pPr>
        <w:pStyle w:val="aaac"/>
        <w:rPr>
          <w:rtl/>
        </w:rPr>
      </w:pPr>
      <w:bookmarkStart w:id="103" w:name="_Hlk61601333"/>
      <w:r w:rsidRPr="001D30E4">
        <w:rPr>
          <w:b/>
          <w:bCs/>
          <w:rtl/>
        </w:rPr>
        <w:t>الثاني</w:t>
      </w:r>
      <w:r>
        <w:rPr>
          <w:rtl/>
        </w:rPr>
        <w:t>: الحيلولة دون حصول الصدام بين أفراد المجتمع بسبب الأخطاء التي يقع فيها بعضهم، وذلك بالدعوة إلى التسامح والعفو والحلم ونحوها.</w:t>
      </w:r>
    </w:p>
    <w:bookmarkEnd w:id="103"/>
    <w:p w14:paraId="0702B23D" w14:textId="76310B12" w:rsidR="006A36FE" w:rsidRPr="0044254D" w:rsidRDefault="001D30E4" w:rsidP="001D30E4">
      <w:pPr>
        <w:pStyle w:val="aaac"/>
        <w:rPr>
          <w:rtl/>
        </w:rPr>
      </w:pPr>
      <w:r>
        <w:rPr>
          <w:rtl/>
        </w:rPr>
        <w:t xml:space="preserve">وقد أشار إلى هذه المعاني آيات كثيرة في القرآن الكريم، منها قوله تعالى: </w:t>
      </w:r>
      <w:r w:rsidR="006A36FE" w:rsidRPr="001114A7">
        <w:rPr>
          <w:rtl/>
        </w:rPr>
        <w:t>﴿</w:t>
      </w:r>
      <w:r w:rsidR="006A36FE" w:rsidRPr="0044254D">
        <w:rPr>
          <w:rtl/>
        </w:rPr>
        <w:t xml:space="preserve"> لَتُبْلَوُنَّ فِي أَمْوَالِكُمْ وَأَنْفُسِكُمْ وَلَتَسْمَعُنَّ مِنَ الَّذِينَ أُوتُوا الْكِتَابَ مِنْ قَبْلِكُمْ وَمِنَ الَّذِينَ أَشْرَكُوا أَذىً كَثِيراً وَإِنْ تَصْبِرُوا وَتَتَّقُوا فَإِنَّ ذَلِكَ مِنْ عَزْمِ الْأُمُورِ</w:t>
      </w:r>
      <w:r w:rsidR="006A36FE">
        <w:rPr>
          <w:rtl/>
        </w:rPr>
        <w:t xml:space="preserve">﴾ </w:t>
      </w:r>
      <w:r w:rsidR="006A36FE" w:rsidRPr="00E639AC">
        <w:rPr>
          <w:rStyle w:val="aaasoura"/>
          <w:rtl/>
        </w:rPr>
        <w:t>[آل عمران:186]</w:t>
      </w:r>
      <w:r>
        <w:rPr>
          <w:rFonts w:eastAsia="MS Mincho"/>
          <w:rtl/>
        </w:rPr>
        <w:t xml:space="preserve">، </w:t>
      </w:r>
      <w:r w:rsidR="006A36FE" w:rsidRPr="001114A7">
        <w:rPr>
          <w:rtl/>
        </w:rPr>
        <w:t>وقال: ﴿</w:t>
      </w:r>
      <w:r w:rsidR="006A36FE" w:rsidRPr="0044254D">
        <w:rPr>
          <w:rFonts w:eastAsia="MS Mincho"/>
          <w:rtl/>
        </w:rPr>
        <w:t xml:space="preserve"> </w:t>
      </w:r>
      <w:r w:rsidR="006A36FE" w:rsidRPr="0044254D">
        <w:rPr>
          <w:rtl/>
        </w:rPr>
        <w:t>وَلَنَبْلُوَنَّكُمْ بِشَيْءٍ مِنَ الْخَوْفِ وَالْجُوعِ وَنَقْصٍ مِنَ الْأَمْوَالِ وَالْأَنْفُسِ وَالثَّمَرَاتِ وَبَشِّرِ الصَّابِرِينَ</w:t>
      </w:r>
      <w:r w:rsidR="006A36FE">
        <w:rPr>
          <w:rtl/>
        </w:rPr>
        <w:t xml:space="preserve">﴾ </w:t>
      </w:r>
      <w:r w:rsidR="006A36FE" w:rsidRPr="00E639AC">
        <w:rPr>
          <w:rStyle w:val="aaasoura"/>
          <w:rtl/>
        </w:rPr>
        <w:t>[البقرة:155]</w:t>
      </w:r>
      <w:r w:rsidR="006A36FE" w:rsidRPr="0044254D">
        <w:rPr>
          <w:rFonts w:eastAsia="MS Mincho"/>
          <w:rtl/>
        </w:rPr>
        <w:t xml:space="preserve">، </w:t>
      </w:r>
      <w:r w:rsidR="006A36FE" w:rsidRPr="001114A7">
        <w:rPr>
          <w:rtl/>
        </w:rPr>
        <w:t>وقال: ﴿</w:t>
      </w:r>
      <w:r w:rsidR="006A36FE" w:rsidRPr="0044254D">
        <w:rPr>
          <w:rFonts w:eastAsia="MS Mincho"/>
          <w:rtl/>
        </w:rPr>
        <w:t xml:space="preserve"> </w:t>
      </w:r>
      <w:r w:rsidR="006A36FE" w:rsidRPr="0044254D">
        <w:rPr>
          <w:rtl/>
        </w:rPr>
        <w:t>وَلَنَبْلُوَنَّكُمْ حَتَّى نَعْلَمَ الْمُجَاهِدِينَ مِنْكُمْ وَالصَّابِرِينَ وَنَبْلُوَ أَخْبَارَكُمْ</w:t>
      </w:r>
      <w:r w:rsidR="006A36FE">
        <w:rPr>
          <w:rtl/>
        </w:rPr>
        <w:t xml:space="preserve">﴾ </w:t>
      </w:r>
      <w:r w:rsidR="006A36FE" w:rsidRPr="00E639AC">
        <w:rPr>
          <w:rStyle w:val="aaasoura"/>
          <w:rtl/>
        </w:rPr>
        <w:t>[محمد:31]</w:t>
      </w:r>
    </w:p>
    <w:p w14:paraId="0D7C8B01" w14:textId="779C7DCA" w:rsidR="006A36FE" w:rsidRDefault="006A36FE" w:rsidP="006A36FE">
      <w:pPr>
        <w:pStyle w:val="aaac"/>
        <w:rPr>
          <w:rtl/>
        </w:rPr>
      </w:pPr>
      <w:r w:rsidRPr="0044254D">
        <w:rPr>
          <w:rtl/>
        </w:rPr>
        <w:lastRenderedPageBreak/>
        <w:t>فالله تعالى</w:t>
      </w:r>
      <w:r w:rsidR="001D30E4">
        <w:rPr>
          <w:rtl/>
        </w:rPr>
        <w:t xml:space="preserve"> ـ في هذه الآيات الكريمة</w:t>
      </w:r>
      <w:r w:rsidRPr="0044254D">
        <w:rPr>
          <w:rtl/>
        </w:rPr>
        <w:t xml:space="preserve"> </w:t>
      </w:r>
      <w:r w:rsidR="001D30E4">
        <w:rPr>
          <w:rtl/>
        </w:rPr>
        <w:t xml:space="preserve">ـ </w:t>
      </w:r>
      <w:r w:rsidRPr="0044254D">
        <w:rPr>
          <w:rtl/>
        </w:rPr>
        <w:t>يحضر الأنفس المؤمنة لاستقبال البلاء بما يخبر به من سنته في خلقه وسنته في المؤمنين، حتى تتأدب الأنفس بأدب الصبر العظيم الذي يجعل لها الطاقة على تحمل البلاء.</w:t>
      </w:r>
    </w:p>
    <w:p w14:paraId="5E1E0ED5" w14:textId="1E43C213" w:rsidR="006A36FE" w:rsidRPr="0044254D" w:rsidRDefault="001D30E4" w:rsidP="001D30E4">
      <w:pPr>
        <w:pStyle w:val="aaac"/>
        <w:rPr>
          <w:rtl/>
        </w:rPr>
      </w:pPr>
      <w:r>
        <w:rPr>
          <w:rtl/>
        </w:rPr>
        <w:t xml:space="preserve">وهذا </w:t>
      </w:r>
      <w:r w:rsidR="006A36FE" w:rsidRPr="0044254D">
        <w:rPr>
          <w:rtl/>
        </w:rPr>
        <w:t xml:space="preserve">التحمل </w:t>
      </w:r>
      <w:r>
        <w:rPr>
          <w:rtl/>
        </w:rPr>
        <w:t>ي</w:t>
      </w:r>
      <w:r w:rsidR="006A36FE" w:rsidRPr="0044254D">
        <w:rPr>
          <w:rtl/>
        </w:rPr>
        <w:t xml:space="preserve">ستند </w:t>
      </w:r>
      <w:r>
        <w:rPr>
          <w:rtl/>
        </w:rPr>
        <w:t xml:space="preserve">ـ كما ورد في القرآن الكريم ـ </w:t>
      </w:r>
      <w:r w:rsidR="006A36FE" w:rsidRPr="0044254D">
        <w:rPr>
          <w:rtl/>
        </w:rPr>
        <w:t>إلى ركنين أساسيين لا غنى عنهما، ولا غنى لأحدهما عن الآخر، أولهما الصبر على الأذى، والثاني القدرة على تحمل المشاق</w:t>
      </w:r>
      <w:r>
        <w:rPr>
          <w:rtl/>
        </w:rPr>
        <w:t xml:space="preserve">؛ </w:t>
      </w:r>
      <w:r w:rsidR="006A36FE" w:rsidRPr="0044254D">
        <w:rPr>
          <w:rtl/>
        </w:rPr>
        <w:t>فقد يكون الشخص صابرا إن حل به الأذى، ولكن ليست له القدرة على المبادرة لتحمل المشاق، فيصير صبره سلبيا، يتحمل ما يفاجئه، لا يبادر ليتحمل ما يمكن أن يحتاج إليه.</w:t>
      </w:r>
    </w:p>
    <w:p w14:paraId="2A6E4386" w14:textId="43792C58" w:rsidR="006A36FE" w:rsidRPr="0044254D" w:rsidRDefault="001D30E4" w:rsidP="006A36FE">
      <w:pPr>
        <w:pStyle w:val="aaac"/>
        <w:rPr>
          <w:rtl/>
        </w:rPr>
      </w:pPr>
      <w:r>
        <w:rPr>
          <w:rtl/>
        </w:rPr>
        <w:t xml:space="preserve">ويشير إلى المعنى الأول قوله تعالى </w:t>
      </w:r>
      <w:r w:rsidR="006A36FE" w:rsidRPr="003270F8">
        <w:rPr>
          <w:rtl/>
        </w:rPr>
        <w:t xml:space="preserve">في وصية لقمان بعد ذكره للأمر بالمعروف والنهي عن المنكر: ﴿ َأْمُرْ بِالْمَعْرُوفِ وَانْهَ عَنِ الْمُنْكَرِ وَاصْبِرْ عَلَى مَا أَصَابَكَ إِنَّ ذَلِكَ مِنْ عَزْمِ الْأُمُورِ﴾ </w:t>
      </w:r>
      <w:r w:rsidR="006A36FE" w:rsidRPr="00E639AC">
        <w:rPr>
          <w:rStyle w:val="aaasoura"/>
          <w:rtl/>
        </w:rPr>
        <w:t>[لقمان:17]</w:t>
      </w:r>
    </w:p>
    <w:p w14:paraId="09A96837" w14:textId="4D52D28A" w:rsidR="006A36FE" w:rsidRPr="0044254D" w:rsidRDefault="006A36FE" w:rsidP="001D30E4">
      <w:pPr>
        <w:pStyle w:val="aaac"/>
        <w:rPr>
          <w:rtl/>
        </w:rPr>
      </w:pPr>
      <w:r w:rsidRPr="0044254D">
        <w:rPr>
          <w:rtl/>
        </w:rPr>
        <w:t>لأن مواجهة الناس بالأمر بالمعروف والنهي عن المنكر تستدعي مواجهة الناس في العادة لهذا الآمر بأصناف الأذى</w:t>
      </w:r>
      <w:r w:rsidR="001D30E4">
        <w:rPr>
          <w:rtl/>
        </w:rPr>
        <w:t xml:space="preserve">، </w:t>
      </w:r>
      <w:r w:rsidRPr="0044254D">
        <w:rPr>
          <w:rtl/>
        </w:rPr>
        <w:t>لأن هذا الناصح المحتسب لا يواجه عقول الناس بقدر ما يواجه مواطن الشر فيهم، وهي مواطن تأخذها الحمية ويستفزها الشيطان، فلا تسكت عن هذا الآمر المحتسب.</w:t>
      </w:r>
    </w:p>
    <w:p w14:paraId="430FB3FD" w14:textId="15F837F8" w:rsidR="006A36FE" w:rsidRDefault="006A36FE" w:rsidP="006A36FE">
      <w:pPr>
        <w:pStyle w:val="aaac"/>
        <w:rPr>
          <w:rtl/>
        </w:rPr>
      </w:pPr>
      <w:r w:rsidRPr="0044254D">
        <w:rPr>
          <w:rtl/>
        </w:rPr>
        <w:t xml:space="preserve">ولهذا أخبر تعالى عن سنته في المرسلين أنهم يتعرضون لكل أنواع البلاء، قال </w:t>
      </w:r>
      <w:r w:rsidRPr="001114A7">
        <w:rPr>
          <w:rtl/>
        </w:rPr>
        <w:t>تعالى: ﴿</w:t>
      </w:r>
      <w:r w:rsidRPr="0044254D">
        <w:rPr>
          <w:rtl/>
        </w:rPr>
        <w:t xml:space="preserve"> </w:t>
      </w:r>
      <w:r w:rsidRPr="0044254D">
        <w:rPr>
          <w:rFonts w:eastAsia="MS Mincho"/>
          <w:rtl/>
        </w:rPr>
        <w:t>وَإِنْ كَادُوا لَيَسْتَفِزُّونَكَ مِنَ الْأَرْضِ لِيُخْرِجُوكَ مِنْهَا وَإِذاً لا يَلْبَثُونَ خِلافَكَ إِلَّا قَلِيلاً</w:t>
      </w:r>
      <w:r>
        <w:rPr>
          <w:rtl/>
        </w:rPr>
        <w:t xml:space="preserve">﴾ </w:t>
      </w:r>
      <w:r w:rsidRPr="00E639AC">
        <w:rPr>
          <w:rStyle w:val="aaasoura"/>
          <w:rtl/>
        </w:rPr>
        <w:t>[الاسراء:76]</w:t>
      </w:r>
      <w:r w:rsidRPr="0044254D">
        <w:rPr>
          <w:rtl/>
        </w:rPr>
        <w:t>، ثم قال بعدها مبينا أن هذا سنته في من أرسل من خلقه</w:t>
      </w:r>
      <w:r>
        <w:rPr>
          <w:rtl/>
        </w:rPr>
        <w:t>: ﴿</w:t>
      </w:r>
      <w:r w:rsidRPr="0044254D">
        <w:rPr>
          <w:rtl/>
        </w:rPr>
        <w:t xml:space="preserve"> </w:t>
      </w:r>
      <w:r w:rsidRPr="0044254D">
        <w:rPr>
          <w:rFonts w:eastAsia="MS Mincho"/>
          <w:rtl/>
        </w:rPr>
        <w:t>سُنَّةَ مَنْ قَدْ أَرْسَلْنَا قَبْلَكَ مِنْ رُسُلِنَا وَلا تَجِدُ لِسُنَّتِنَا تَحْوِيلاً</w:t>
      </w:r>
      <w:r>
        <w:rPr>
          <w:rtl/>
        </w:rPr>
        <w:t xml:space="preserve">﴾ </w:t>
      </w:r>
      <w:r w:rsidRPr="00E639AC">
        <w:rPr>
          <w:rStyle w:val="aaasoura"/>
          <w:rtl/>
        </w:rPr>
        <w:t>[الاسراء:77]</w:t>
      </w:r>
      <w:r w:rsidRPr="0044254D">
        <w:rPr>
          <w:rtl/>
        </w:rPr>
        <w:t xml:space="preserve"> </w:t>
      </w:r>
    </w:p>
    <w:p w14:paraId="1C797E27" w14:textId="54A640C7" w:rsidR="006A36FE" w:rsidRPr="0044254D" w:rsidRDefault="001D30E4" w:rsidP="001D30E4">
      <w:pPr>
        <w:pStyle w:val="aaac"/>
        <w:rPr>
          <w:rtl/>
        </w:rPr>
      </w:pPr>
      <w:r>
        <w:rPr>
          <w:rtl/>
        </w:rPr>
        <w:t xml:space="preserve">ويشير إلى المعنى الثاني </w:t>
      </w:r>
      <w:r w:rsidR="006A36FE" w:rsidRPr="00006EE7">
        <w:rPr>
          <w:rtl/>
        </w:rPr>
        <w:t>قوله تعالى</w:t>
      </w:r>
      <w:r>
        <w:rPr>
          <w:rtl/>
        </w:rPr>
        <w:t xml:space="preserve"> بعد تسميته للكثير من الأنبياء والرسل عليهم السلام</w:t>
      </w:r>
      <w:r w:rsidR="006A36FE" w:rsidRPr="003270F8">
        <w:rPr>
          <w:rtl/>
        </w:rPr>
        <w:t xml:space="preserve">: ﴿ أُولَئِكَ الَّذِينَ هَدَى اللَّهُ فَبِهُدَاهُمُ اقْتَدِهْ قُلْ لا أَسْأَلُكُمْ عَلَيْهِ أَجْراً إِنْ هُوَ إِلَّا ذِكْرَى </w:t>
      </w:r>
      <w:r w:rsidR="006A36FE" w:rsidRPr="003270F8">
        <w:rPr>
          <w:rtl/>
        </w:rPr>
        <w:lastRenderedPageBreak/>
        <w:t xml:space="preserve">لِلْعَالَمِينَ﴾ </w:t>
      </w:r>
      <w:r w:rsidR="006A36FE" w:rsidRPr="00E639AC">
        <w:rPr>
          <w:rStyle w:val="aaasoura"/>
          <w:rtl/>
        </w:rPr>
        <w:t>[الأنعام:90]</w:t>
      </w:r>
      <w:r w:rsidR="006A36FE" w:rsidRPr="003270F8">
        <w:rPr>
          <w:rtl/>
        </w:rPr>
        <w:t xml:space="preserve">، وقال: ﴿ يَا قَوْمِ لا أَسْأَلُكُمْ عَلَيْهِ أَجْراً إِنْ أَجْرِيَ إِلَّا عَلَى الَّذِي فَطَرَنِي أَفَلا تَعْقِلُونَ﴾ </w:t>
      </w:r>
      <w:r w:rsidR="006A36FE" w:rsidRPr="00E639AC">
        <w:rPr>
          <w:rStyle w:val="aaasoura"/>
          <w:rtl/>
        </w:rPr>
        <w:t>[هود:51]</w:t>
      </w:r>
      <w:r w:rsidR="006A36FE" w:rsidRPr="003270F8">
        <w:rPr>
          <w:rtl/>
        </w:rPr>
        <w:t xml:space="preserve">، وقال: ﴿ اتَّبِعُوا مَنْ لا يَسْأَلُكُمْ أَجْراً وَهُمْ مُهْتَدُونَ﴾ </w:t>
      </w:r>
      <w:r w:rsidR="006A36FE" w:rsidRPr="00E639AC">
        <w:rPr>
          <w:rStyle w:val="aaasoura"/>
          <w:rtl/>
        </w:rPr>
        <w:t>[يّـس:21]</w:t>
      </w:r>
      <w:r w:rsidR="006A36FE" w:rsidRPr="003270F8">
        <w:rPr>
          <w:rtl/>
        </w:rPr>
        <w:t xml:space="preserve">، وقال: ﴿ وَمَا أَسْأَلُكُمْ عَلَيْهِ مِنْ أَجْرٍ إِنْ أَجْرِيَ إِلَّا عَلَى رَبِّ الْعَالَمِينَ﴾ </w:t>
      </w:r>
      <w:r w:rsidR="006A36FE" w:rsidRPr="00E639AC">
        <w:rPr>
          <w:rStyle w:val="aaasoura"/>
          <w:rtl/>
        </w:rPr>
        <w:t>[الشعراء:109]</w:t>
      </w:r>
      <w:r w:rsidR="006A36FE" w:rsidRPr="003270F8">
        <w:rPr>
          <w:rtl/>
        </w:rPr>
        <w:t xml:space="preserve">، وفي </w:t>
      </w:r>
      <w:r w:rsidR="006A36FE" w:rsidRPr="00E639AC">
        <w:rPr>
          <w:rStyle w:val="aaasoura"/>
          <w:rtl/>
        </w:rPr>
        <w:t>[الشعراء:127]</w:t>
      </w:r>
    </w:p>
    <w:p w14:paraId="7BE96965" w14:textId="6FCF16CB" w:rsidR="006A36FE" w:rsidRPr="0044254D" w:rsidRDefault="001D30E4" w:rsidP="006A36FE">
      <w:pPr>
        <w:pStyle w:val="aaac"/>
        <w:rPr>
          <w:rtl/>
        </w:rPr>
      </w:pPr>
      <w:r>
        <w:rPr>
          <w:rtl/>
        </w:rPr>
        <w:t xml:space="preserve">ويخبرنا الله تعالى عن </w:t>
      </w:r>
      <w:r w:rsidR="006A36FE" w:rsidRPr="0044254D">
        <w:rPr>
          <w:rtl/>
        </w:rPr>
        <w:t>العلة في هذا الاستغناء، فيقول</w:t>
      </w:r>
      <w:r w:rsidR="006A36FE" w:rsidRPr="001114A7">
        <w:rPr>
          <w:rtl/>
        </w:rPr>
        <w:t>: ﴿</w:t>
      </w:r>
      <w:r w:rsidR="006A36FE" w:rsidRPr="0044254D">
        <w:rPr>
          <w:rtl/>
        </w:rPr>
        <w:t xml:space="preserve"> أَمْ تَسْأَلُهُمْ أَجْراً فَهُمْ مِنْ مَغْرَمٍ مُثْقَلُونَ</w:t>
      </w:r>
      <w:r w:rsidR="006A36FE">
        <w:rPr>
          <w:rtl/>
        </w:rPr>
        <w:t xml:space="preserve">﴾ </w:t>
      </w:r>
      <w:r w:rsidR="006A36FE" w:rsidRPr="00E639AC">
        <w:rPr>
          <w:rStyle w:val="aaasoura"/>
          <w:rtl/>
        </w:rPr>
        <w:t>[الطور:40]</w:t>
      </w:r>
      <w:r w:rsidR="006A36FE" w:rsidRPr="0044254D">
        <w:rPr>
          <w:rtl/>
        </w:rPr>
        <w:t>، وذلك لأن من يطلب من غيره الأجر يثقل عليه، بخلاف من يكون خفيفا مستغنيا، فإنه يكون موضع محبة للناس.</w:t>
      </w:r>
    </w:p>
    <w:p w14:paraId="2605EBF9" w14:textId="024505E3" w:rsidR="006A36FE" w:rsidRPr="00E639AC" w:rsidRDefault="006A36FE" w:rsidP="001D30E4">
      <w:pPr>
        <w:pStyle w:val="aaac"/>
        <w:rPr>
          <w:lang w:val="en-US" w:eastAsia="en-US"/>
        </w:rPr>
      </w:pPr>
      <w:r w:rsidRPr="0048639C">
        <w:rPr>
          <w:rtl/>
        </w:rPr>
        <w:t xml:space="preserve">ولهذا ذم الله تعالى السؤال ومدح العفاف في القرآن الكريم، فقال </w:t>
      </w:r>
      <w:r w:rsidRPr="003270F8">
        <w:rPr>
          <w:rtl/>
        </w:rPr>
        <w:t>تعالى: ﴿</w:t>
      </w:r>
      <w:r w:rsidRPr="0048639C">
        <w:rPr>
          <w:rtl/>
        </w:rPr>
        <w:t xml:space="preserve">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w:t>
      </w:r>
      <w:r w:rsidRPr="00E639AC">
        <w:rPr>
          <w:rStyle w:val="aaasoura"/>
          <w:rtl/>
        </w:rPr>
        <w:t>[البقرة:273]</w:t>
      </w:r>
    </w:p>
    <w:p w14:paraId="264E1ABE" w14:textId="77777777" w:rsidR="00B47AE9" w:rsidRPr="008635DA" w:rsidRDefault="00B47AE9" w:rsidP="00834AC8">
      <w:pPr>
        <w:pStyle w:val="aaa4"/>
        <w:rPr>
          <w:rtl/>
          <w:lang w:val="fr-FR" w:eastAsia="fr-FR"/>
        </w:rPr>
      </w:pPr>
      <w:bookmarkStart w:id="104" w:name="_Toc61318286"/>
      <w:bookmarkStart w:id="105" w:name="_Toc61601760"/>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104"/>
      <w:bookmarkEnd w:id="105"/>
    </w:p>
    <w:p w14:paraId="1D64AAB7" w14:textId="77777777" w:rsidR="00B47AE9" w:rsidRPr="008635DA" w:rsidRDefault="00B47AE9" w:rsidP="00834AC8">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39F5F118" w14:textId="01416C78" w:rsidR="00B47AE9" w:rsidRDefault="00B47AE9" w:rsidP="00834AC8">
      <w:pPr>
        <w:pStyle w:val="aaa5"/>
        <w:rPr>
          <w:rtl/>
          <w:lang w:val="fr-FR" w:eastAsia="fr-FR"/>
        </w:rPr>
      </w:pPr>
      <w:bookmarkStart w:id="106" w:name="_Toc61318287"/>
      <w:bookmarkStart w:id="107" w:name="_Toc61601761"/>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106"/>
      <w:bookmarkEnd w:id="107"/>
    </w:p>
    <w:p w14:paraId="503A2416" w14:textId="12BBAF79" w:rsidR="00B15883" w:rsidRPr="000558A4" w:rsidRDefault="00B15883" w:rsidP="00B15883">
      <w:pPr>
        <w:pStyle w:val="aaac"/>
        <w:rPr>
          <w:rtl/>
        </w:rPr>
      </w:pPr>
      <w:r w:rsidRPr="004947EA">
        <w:rPr>
          <w:b/>
          <w:bCs/>
          <w:color w:val="FF0000"/>
          <w:rtl/>
        </w:rPr>
        <w:t xml:space="preserve">[الحديث: </w:t>
      </w:r>
      <w:r w:rsidR="003F4BB5">
        <w:rPr>
          <w:b/>
          <w:bCs/>
          <w:color w:val="FF0000"/>
          <w:rtl/>
        </w:rPr>
        <w:t>439</w:t>
      </w:r>
      <w:r w:rsidRPr="004947EA">
        <w:rPr>
          <w:b/>
          <w:bCs/>
          <w:color w:val="FF0000"/>
          <w:rtl/>
        </w:rPr>
        <w:t>]</w:t>
      </w:r>
      <w:r w:rsidR="00D86841">
        <w:rPr>
          <w:color w:val="FF0000"/>
          <w:rtl/>
        </w:rPr>
        <w:t xml:space="preserve"> </w:t>
      </w:r>
      <w:r w:rsidRPr="000558A4">
        <w:rPr>
          <w:rtl/>
        </w:rPr>
        <w:t xml:space="preserve">قال رسول الله </w:t>
      </w:r>
      <w:r w:rsidRPr="000558A4">
        <w:rPr>
          <w:rtl/>
        </w:rPr>
        <w:sym w:font="Abo-thar" w:char="F061"/>
      </w:r>
      <w:r w:rsidRPr="000558A4">
        <w:rPr>
          <w:rtl/>
        </w:rPr>
        <w:t>: (لا تزال المسألة بأحدكم حتى يلقى الله تعالى وليس في وجهه مزعة لحم)</w:t>
      </w:r>
      <w:r w:rsidRPr="000558A4">
        <w:rPr>
          <w:rStyle w:val="a6"/>
          <w:rtl/>
        </w:rPr>
        <w:t>(</w:t>
      </w:r>
      <w:r w:rsidRPr="000558A4">
        <w:rPr>
          <w:rStyle w:val="a6"/>
          <w:rtl/>
        </w:rPr>
        <w:footnoteReference w:id="439"/>
      </w:r>
      <w:r w:rsidRPr="000558A4">
        <w:rPr>
          <w:rStyle w:val="a6"/>
          <w:rtl/>
        </w:rPr>
        <w:t>)</w:t>
      </w:r>
    </w:p>
    <w:p w14:paraId="61873F60" w14:textId="5F58DDAD" w:rsidR="00B15883" w:rsidRPr="000558A4" w:rsidRDefault="00B15883" w:rsidP="00B15883">
      <w:pPr>
        <w:pStyle w:val="aaac"/>
        <w:rPr>
          <w:rtl/>
        </w:rPr>
      </w:pPr>
      <w:r w:rsidRPr="004947EA">
        <w:rPr>
          <w:b/>
          <w:bCs/>
          <w:color w:val="FF0000"/>
          <w:rtl/>
        </w:rPr>
        <w:t xml:space="preserve">[الحديث: </w:t>
      </w:r>
      <w:r w:rsidR="003F4BB5">
        <w:rPr>
          <w:b/>
          <w:bCs/>
          <w:color w:val="FF0000"/>
          <w:rtl/>
        </w:rPr>
        <w:t>440</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(المسائل كدوحٌ يكدح بها الرجل وجهه، فمن شاء أبقى على وجهه ومن شاء تركه، إلا أن يسأل الرجل ذا سلطان أو في أمر لا يجد منه بدا)</w:t>
      </w:r>
      <w:r w:rsidRPr="000558A4">
        <w:rPr>
          <w:rStyle w:val="a6"/>
          <w:rtl/>
        </w:rPr>
        <w:t>(</w:t>
      </w:r>
      <w:r w:rsidRPr="000558A4">
        <w:rPr>
          <w:rStyle w:val="a6"/>
          <w:rtl/>
        </w:rPr>
        <w:footnoteReference w:id="440"/>
      </w:r>
      <w:r w:rsidRPr="000558A4">
        <w:rPr>
          <w:rStyle w:val="a6"/>
          <w:rtl/>
        </w:rPr>
        <w:t>)</w:t>
      </w:r>
      <w:r w:rsidRPr="000558A4">
        <w:rPr>
          <w:rtl/>
        </w:rPr>
        <w:t xml:space="preserve"> </w:t>
      </w:r>
    </w:p>
    <w:p w14:paraId="1C97287C" w14:textId="16C5EB23" w:rsidR="00B15883" w:rsidRPr="000558A4" w:rsidRDefault="00B15883" w:rsidP="00B15883">
      <w:pPr>
        <w:pStyle w:val="aaac"/>
        <w:rPr>
          <w:rtl/>
        </w:rPr>
      </w:pPr>
      <w:r w:rsidRPr="004947EA">
        <w:rPr>
          <w:b/>
          <w:bCs/>
          <w:color w:val="FF0000"/>
          <w:rtl/>
        </w:rPr>
        <w:lastRenderedPageBreak/>
        <w:t xml:space="preserve">[الحديث: </w:t>
      </w:r>
      <w:r w:rsidR="003F4BB5">
        <w:rPr>
          <w:b/>
          <w:bCs/>
          <w:color w:val="FF0000"/>
          <w:rtl/>
        </w:rPr>
        <w:t>441</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(لأن يحتطب أحدكم حزمة على ظهره خيرٌ له من أن يسأل أحدا فيعطيه أو يمنعه)</w:t>
      </w:r>
      <w:r w:rsidRPr="000558A4">
        <w:rPr>
          <w:rStyle w:val="a6"/>
          <w:rtl/>
        </w:rPr>
        <w:t>(</w:t>
      </w:r>
      <w:r w:rsidRPr="000558A4">
        <w:rPr>
          <w:rStyle w:val="a6"/>
          <w:rtl/>
        </w:rPr>
        <w:footnoteReference w:id="441"/>
      </w:r>
      <w:r w:rsidRPr="000558A4">
        <w:rPr>
          <w:rStyle w:val="a6"/>
          <w:rtl/>
        </w:rPr>
        <w:t>)</w:t>
      </w:r>
    </w:p>
    <w:p w14:paraId="6DF8D205" w14:textId="6E6CA1DA" w:rsidR="00B15883" w:rsidRPr="000558A4" w:rsidRDefault="00B15883" w:rsidP="00B15883">
      <w:pPr>
        <w:pStyle w:val="aaac"/>
        <w:rPr>
          <w:rtl/>
        </w:rPr>
      </w:pPr>
      <w:r w:rsidRPr="004947EA">
        <w:rPr>
          <w:b/>
          <w:bCs/>
          <w:color w:val="FF0000"/>
          <w:rtl/>
        </w:rPr>
        <w:t xml:space="preserve">[الحديث: </w:t>
      </w:r>
      <w:r w:rsidR="003F4BB5">
        <w:rPr>
          <w:b/>
          <w:bCs/>
          <w:color w:val="FF0000"/>
          <w:rtl/>
        </w:rPr>
        <w:t>442</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(من يكفل لي أن لا يسأل الناس شيئا وأتكفل له بالجنة)</w:t>
      </w:r>
      <w:r w:rsidRPr="000558A4">
        <w:rPr>
          <w:rStyle w:val="a6"/>
          <w:rtl/>
        </w:rPr>
        <w:t>(</w:t>
      </w:r>
      <w:r w:rsidRPr="000558A4">
        <w:rPr>
          <w:rStyle w:val="a6"/>
          <w:rtl/>
        </w:rPr>
        <w:footnoteReference w:id="442"/>
      </w:r>
      <w:r w:rsidRPr="000558A4">
        <w:rPr>
          <w:rStyle w:val="a6"/>
          <w:rtl/>
        </w:rPr>
        <w:t>)</w:t>
      </w:r>
    </w:p>
    <w:p w14:paraId="7D9DF3C3" w14:textId="440687CA" w:rsidR="00B15883" w:rsidRPr="000558A4" w:rsidRDefault="00B15883" w:rsidP="00B15883">
      <w:pPr>
        <w:pStyle w:val="aaac"/>
        <w:rPr>
          <w:rtl/>
        </w:rPr>
      </w:pPr>
      <w:r w:rsidRPr="004947EA">
        <w:rPr>
          <w:b/>
          <w:bCs/>
          <w:color w:val="FF0000"/>
          <w:rtl/>
        </w:rPr>
        <w:t xml:space="preserve">[الحديث: </w:t>
      </w:r>
      <w:r w:rsidR="003F4BB5">
        <w:rPr>
          <w:b/>
          <w:bCs/>
          <w:color w:val="FF0000"/>
          <w:rtl/>
        </w:rPr>
        <w:t>443</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(إن هذا المال خضرٌ حلوٌ فمن أخذه بسخاوة نفس بورك له فيه، ومن أخذه بإشراف نفس لم يبارك له فيه، وكان كالذي يأكل ولا يشبع، واليد العليا خيرٌ من اليد السفلى)</w:t>
      </w:r>
      <w:r w:rsidRPr="000558A4">
        <w:rPr>
          <w:rStyle w:val="a6"/>
          <w:rtl/>
        </w:rPr>
        <w:t>(</w:t>
      </w:r>
      <w:r w:rsidRPr="000558A4">
        <w:rPr>
          <w:rStyle w:val="a6"/>
          <w:rtl/>
        </w:rPr>
        <w:footnoteReference w:id="443"/>
      </w:r>
      <w:r w:rsidRPr="000558A4">
        <w:rPr>
          <w:rStyle w:val="a6"/>
          <w:rtl/>
        </w:rPr>
        <w:t>)</w:t>
      </w:r>
    </w:p>
    <w:p w14:paraId="2F9D7A0D" w14:textId="5386857E" w:rsidR="00B15883" w:rsidRPr="000558A4" w:rsidRDefault="00B15883" w:rsidP="00B15883">
      <w:pPr>
        <w:pStyle w:val="aaac"/>
        <w:rPr>
          <w:rtl/>
        </w:rPr>
      </w:pPr>
      <w:r w:rsidRPr="004947EA">
        <w:rPr>
          <w:b/>
          <w:bCs/>
          <w:color w:val="FF0000"/>
          <w:rtl/>
        </w:rPr>
        <w:t xml:space="preserve">[الحديث: </w:t>
      </w:r>
      <w:r w:rsidR="003F4BB5">
        <w:rPr>
          <w:b/>
          <w:bCs/>
          <w:color w:val="FF0000"/>
          <w:rtl/>
        </w:rPr>
        <w:t>444</w:t>
      </w:r>
      <w:r w:rsidRPr="004947EA">
        <w:rPr>
          <w:b/>
          <w:bCs/>
          <w:color w:val="FF0000"/>
          <w:rtl/>
        </w:rPr>
        <w:t>]</w:t>
      </w:r>
      <w:r w:rsidRPr="004947EA">
        <w:rPr>
          <w:color w:val="FF0000"/>
          <w:rtl/>
        </w:rPr>
        <w:t xml:space="preserve"> </w:t>
      </w:r>
      <w:r w:rsidRPr="002150BE">
        <w:rPr>
          <w:rtl/>
        </w:rPr>
        <w:t xml:space="preserve">جاء رجلٌ إلى رسول الله </w:t>
      </w:r>
      <w:r w:rsidRPr="002150BE">
        <w:rPr>
          <w:rtl/>
        </w:rPr>
        <w:sym w:font="Abo-thar" w:char="F061"/>
      </w:r>
      <w:r w:rsidRPr="002150BE">
        <w:rPr>
          <w:rtl/>
        </w:rPr>
        <w:t xml:space="preserve"> فقال:</w:t>
      </w:r>
      <w:r>
        <w:rPr>
          <w:rtl/>
        </w:rPr>
        <w:t xml:space="preserve"> </w:t>
      </w:r>
      <w:r w:rsidRPr="000558A4">
        <w:rPr>
          <w:rtl/>
        </w:rPr>
        <w:t>أسأل يا رسول الله؟ قال: (لا وإن كنت سائلا لا بد فاسأل الصالحين)</w:t>
      </w:r>
      <w:r w:rsidRPr="000558A4">
        <w:rPr>
          <w:rStyle w:val="a6"/>
          <w:rtl/>
        </w:rPr>
        <w:t>(</w:t>
      </w:r>
      <w:r w:rsidRPr="000558A4">
        <w:rPr>
          <w:rStyle w:val="a6"/>
          <w:rtl/>
        </w:rPr>
        <w:footnoteReference w:id="444"/>
      </w:r>
      <w:r w:rsidRPr="000558A4">
        <w:rPr>
          <w:rStyle w:val="a6"/>
          <w:rtl/>
        </w:rPr>
        <w:t>)</w:t>
      </w:r>
    </w:p>
    <w:p w14:paraId="47600217" w14:textId="4AA45B90" w:rsidR="00B15883" w:rsidRPr="000558A4" w:rsidRDefault="00B15883" w:rsidP="00B15883">
      <w:pPr>
        <w:pStyle w:val="aaac"/>
        <w:rPr>
          <w:rtl/>
        </w:rPr>
      </w:pPr>
      <w:r w:rsidRPr="004947EA">
        <w:rPr>
          <w:b/>
          <w:bCs/>
          <w:color w:val="FF0000"/>
          <w:rtl/>
        </w:rPr>
        <w:t xml:space="preserve">[الحديث: </w:t>
      </w:r>
      <w:r w:rsidR="003F4BB5">
        <w:rPr>
          <w:b/>
          <w:bCs/>
          <w:color w:val="FF0000"/>
          <w:rtl/>
        </w:rPr>
        <w:t>445</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(من سأل الناس وله ما يغنيه جاء يوم القيامة ومسألته في وجهه خموشٌ أو خدوشٌ أو كدوحٌ) قيل: يا رسول الله وما يغنيه؟ قال: (خمسون درهما أو قيمتها من الذهب)</w:t>
      </w:r>
      <w:r w:rsidRPr="000558A4">
        <w:rPr>
          <w:rStyle w:val="a6"/>
          <w:rtl/>
        </w:rPr>
        <w:t>(</w:t>
      </w:r>
      <w:r w:rsidRPr="000558A4">
        <w:rPr>
          <w:rStyle w:val="a6"/>
          <w:rtl/>
        </w:rPr>
        <w:footnoteReference w:id="445"/>
      </w:r>
      <w:r w:rsidRPr="000558A4">
        <w:rPr>
          <w:rStyle w:val="a6"/>
          <w:rtl/>
        </w:rPr>
        <w:t>)</w:t>
      </w:r>
    </w:p>
    <w:p w14:paraId="493CFD21" w14:textId="684E87EB" w:rsidR="00B15883" w:rsidRPr="000558A4" w:rsidRDefault="00B15883" w:rsidP="00B15883">
      <w:pPr>
        <w:pStyle w:val="aaac"/>
        <w:rPr>
          <w:rtl/>
        </w:rPr>
      </w:pPr>
      <w:r w:rsidRPr="004947EA">
        <w:rPr>
          <w:b/>
          <w:bCs/>
          <w:color w:val="FF0000"/>
          <w:rtl/>
        </w:rPr>
        <w:t xml:space="preserve">[الحديث: </w:t>
      </w:r>
      <w:r w:rsidR="003F4BB5">
        <w:rPr>
          <w:b/>
          <w:bCs/>
          <w:color w:val="FF0000"/>
          <w:rtl/>
        </w:rPr>
        <w:t>446</w:t>
      </w:r>
      <w:r w:rsidRPr="004947EA">
        <w:rPr>
          <w:b/>
          <w:bCs/>
          <w:color w:val="FF0000"/>
          <w:rtl/>
        </w:rPr>
        <w:t>]</w:t>
      </w:r>
      <w:r w:rsidRPr="004947EA">
        <w:rPr>
          <w:color w:val="FF0000"/>
          <w:rtl/>
        </w:rPr>
        <w:t xml:space="preserve"> </w:t>
      </w:r>
      <w:r w:rsidRPr="00642483">
        <w:rPr>
          <w:rtl/>
        </w:rPr>
        <w:t xml:space="preserve">سئل رسول الله </w:t>
      </w:r>
      <w:r w:rsidRPr="00642483">
        <w:rPr>
          <w:rtl/>
        </w:rPr>
        <w:sym w:font="Abo-thar" w:char="F061"/>
      </w:r>
      <w:r w:rsidRPr="00642483">
        <w:rPr>
          <w:rtl/>
        </w:rPr>
        <w:t xml:space="preserve"> عن</w:t>
      </w:r>
      <w:r>
        <w:rPr>
          <w:rtl/>
        </w:rPr>
        <w:t xml:space="preserve"> </w:t>
      </w:r>
      <w:r w:rsidRPr="000558A4">
        <w:rPr>
          <w:rtl/>
        </w:rPr>
        <w:t>الغنى الذي لا تنبغي معه المسألة</w:t>
      </w:r>
      <w:r>
        <w:rPr>
          <w:rtl/>
        </w:rPr>
        <w:t>،</w:t>
      </w:r>
      <w:r w:rsidRPr="000558A4">
        <w:rPr>
          <w:rtl/>
        </w:rPr>
        <w:t xml:space="preserve"> </w:t>
      </w:r>
      <w:r>
        <w:rPr>
          <w:rtl/>
        </w:rPr>
        <w:t>ف</w:t>
      </w:r>
      <w:r w:rsidRPr="000558A4">
        <w:rPr>
          <w:rtl/>
        </w:rPr>
        <w:t>قال: (قدر ما يغديه أو يعشيه)</w:t>
      </w:r>
      <w:r w:rsidRPr="000558A4">
        <w:rPr>
          <w:rStyle w:val="a6"/>
          <w:rtl/>
        </w:rPr>
        <w:t>(</w:t>
      </w:r>
      <w:r w:rsidRPr="000558A4">
        <w:rPr>
          <w:rStyle w:val="a6"/>
          <w:rtl/>
        </w:rPr>
        <w:footnoteReference w:id="446"/>
      </w:r>
      <w:r w:rsidRPr="000558A4">
        <w:rPr>
          <w:rStyle w:val="a6"/>
          <w:rtl/>
        </w:rPr>
        <w:t>)</w:t>
      </w:r>
      <w:r w:rsidRPr="000558A4">
        <w:rPr>
          <w:rtl/>
        </w:rPr>
        <w:t xml:space="preserve"> </w:t>
      </w:r>
    </w:p>
    <w:p w14:paraId="43C7AD7C" w14:textId="39411450" w:rsidR="00B15883" w:rsidRPr="000558A4" w:rsidRDefault="00B15883" w:rsidP="00B15883">
      <w:pPr>
        <w:pStyle w:val="aaac"/>
        <w:rPr>
          <w:rtl/>
        </w:rPr>
      </w:pPr>
      <w:r w:rsidRPr="004947EA">
        <w:rPr>
          <w:b/>
          <w:bCs/>
          <w:color w:val="FF0000"/>
          <w:rtl/>
        </w:rPr>
        <w:t xml:space="preserve">[الحديث: </w:t>
      </w:r>
      <w:r w:rsidR="003F4BB5">
        <w:rPr>
          <w:b/>
          <w:bCs/>
          <w:color w:val="FF0000"/>
          <w:rtl/>
        </w:rPr>
        <w:t>447</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(من سأل الناس تكثرا فإنما يسأل جمرا، فليستقل أو ليستكثر) لمسلم</w:t>
      </w:r>
      <w:r w:rsidRPr="000558A4">
        <w:rPr>
          <w:rStyle w:val="a6"/>
          <w:rtl/>
        </w:rPr>
        <w:t>(</w:t>
      </w:r>
      <w:r w:rsidRPr="000558A4">
        <w:rPr>
          <w:rStyle w:val="a6"/>
          <w:rtl/>
        </w:rPr>
        <w:footnoteReference w:id="447"/>
      </w:r>
      <w:r w:rsidRPr="000558A4">
        <w:rPr>
          <w:rStyle w:val="a6"/>
          <w:rtl/>
        </w:rPr>
        <w:t>)</w:t>
      </w:r>
    </w:p>
    <w:p w14:paraId="5E57475C" w14:textId="0C82DC5D" w:rsidR="00B15883" w:rsidRPr="000558A4" w:rsidRDefault="00B15883" w:rsidP="00B15883">
      <w:pPr>
        <w:pStyle w:val="aaac"/>
        <w:rPr>
          <w:rtl/>
        </w:rPr>
      </w:pPr>
      <w:r w:rsidRPr="004947EA">
        <w:rPr>
          <w:b/>
          <w:bCs/>
          <w:color w:val="FF0000"/>
          <w:rtl/>
        </w:rPr>
        <w:t xml:space="preserve">[الحديث: </w:t>
      </w:r>
      <w:r w:rsidR="003F4BB5">
        <w:rPr>
          <w:b/>
          <w:bCs/>
          <w:color w:val="FF0000"/>
          <w:rtl/>
        </w:rPr>
        <w:t>448</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xml:space="preserve">: (لا يفتح أحدكم على نفسه باب مسألة إلا فتح </w:t>
      </w:r>
      <w:r w:rsidRPr="000558A4">
        <w:rPr>
          <w:rtl/>
        </w:rPr>
        <w:lastRenderedPageBreak/>
        <w:t>الله عليه باب فقر)</w:t>
      </w:r>
      <w:r w:rsidRPr="000558A4">
        <w:rPr>
          <w:rStyle w:val="a6"/>
          <w:rtl/>
        </w:rPr>
        <w:t>(</w:t>
      </w:r>
      <w:r w:rsidRPr="000558A4">
        <w:rPr>
          <w:rStyle w:val="a6"/>
          <w:rtl/>
        </w:rPr>
        <w:footnoteReference w:id="448"/>
      </w:r>
      <w:r w:rsidRPr="000558A4">
        <w:rPr>
          <w:rStyle w:val="a6"/>
          <w:rtl/>
        </w:rPr>
        <w:t>)</w:t>
      </w:r>
      <w:r w:rsidRPr="000558A4">
        <w:rPr>
          <w:rtl/>
        </w:rPr>
        <w:t xml:space="preserve"> </w:t>
      </w:r>
    </w:p>
    <w:p w14:paraId="5559820A" w14:textId="7C6B6023" w:rsidR="00B15883" w:rsidRPr="000558A4" w:rsidRDefault="00B15883" w:rsidP="00B15883">
      <w:pPr>
        <w:pStyle w:val="aaac"/>
        <w:rPr>
          <w:rtl/>
        </w:rPr>
      </w:pPr>
      <w:r w:rsidRPr="004947EA">
        <w:rPr>
          <w:b/>
          <w:bCs/>
          <w:color w:val="FF0000"/>
          <w:rtl/>
        </w:rPr>
        <w:t xml:space="preserve">[الحديث: </w:t>
      </w:r>
      <w:r w:rsidR="003F4BB5">
        <w:rPr>
          <w:b/>
          <w:bCs/>
          <w:color w:val="FF0000"/>
          <w:rtl/>
        </w:rPr>
        <w:t>449</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(من سأل وله أربعون درهما فهو ملحفٌ)</w:t>
      </w:r>
      <w:r w:rsidRPr="000558A4">
        <w:rPr>
          <w:rStyle w:val="a6"/>
          <w:rtl/>
        </w:rPr>
        <w:t>(</w:t>
      </w:r>
      <w:r w:rsidRPr="000558A4">
        <w:rPr>
          <w:rStyle w:val="a6"/>
          <w:rtl/>
        </w:rPr>
        <w:footnoteReference w:id="449"/>
      </w:r>
      <w:r w:rsidRPr="000558A4">
        <w:rPr>
          <w:rStyle w:val="a6"/>
          <w:rtl/>
        </w:rPr>
        <w:t>)</w:t>
      </w:r>
    </w:p>
    <w:p w14:paraId="65DEAFDE" w14:textId="3A19673A" w:rsidR="00B15883" w:rsidRPr="000558A4" w:rsidRDefault="00B15883" w:rsidP="00B15883">
      <w:pPr>
        <w:pStyle w:val="aaac"/>
        <w:rPr>
          <w:rtl/>
        </w:rPr>
      </w:pPr>
      <w:r w:rsidRPr="004947EA">
        <w:rPr>
          <w:b/>
          <w:bCs/>
          <w:color w:val="FF0000"/>
          <w:rtl/>
        </w:rPr>
        <w:t xml:space="preserve">[الحديث: </w:t>
      </w:r>
      <w:r w:rsidR="003F4BB5">
        <w:rPr>
          <w:b/>
          <w:bCs/>
          <w:color w:val="FF0000"/>
          <w:rtl/>
        </w:rPr>
        <w:t>450</w:t>
      </w:r>
      <w:r w:rsidRPr="004947EA">
        <w:rPr>
          <w:b/>
          <w:bCs/>
          <w:color w:val="FF0000"/>
          <w:rtl/>
        </w:rPr>
        <w:t>]</w:t>
      </w:r>
      <w:r w:rsidRPr="004947EA">
        <w:rPr>
          <w:color w:val="FF0000"/>
          <w:rtl/>
        </w:rPr>
        <w:t xml:space="preserve"> </w:t>
      </w:r>
      <w:r>
        <w:rPr>
          <w:rtl/>
        </w:rPr>
        <w:t>روي</w:t>
      </w:r>
      <w:r w:rsidRPr="000558A4">
        <w:rPr>
          <w:rtl/>
        </w:rPr>
        <w:t xml:space="preserve"> أن رجلا من الأنصار أتى النبي </w:t>
      </w:r>
      <w:r w:rsidRPr="000558A4">
        <w:rPr>
          <w:rtl/>
        </w:rPr>
        <w:sym w:font="Abo-thar" w:char="F061"/>
      </w:r>
      <w:r w:rsidRPr="000558A4">
        <w:rPr>
          <w:rtl/>
        </w:rPr>
        <w:t xml:space="preserve"> يسأله، فقال: (أما في بيتك شيءٌ؟) قال: بلى حلسٌ نلبس بعضه ونبسط بعضه، وقعبٌ نشرب فيه الماء. قال: (ائتني بهما) فأتاه بهما فأخذهما بيده، وقال: (من يشتري هذين؟) قال رجلٌ: أنا آخذهما بدرهم</w:t>
      </w:r>
      <w:r>
        <w:rPr>
          <w:rtl/>
        </w:rPr>
        <w:t>،</w:t>
      </w:r>
      <w:r w:rsidRPr="000558A4">
        <w:rPr>
          <w:rtl/>
        </w:rPr>
        <w:t xml:space="preserve"> قال </w:t>
      </w:r>
      <w:r w:rsidRPr="000558A4">
        <w:rPr>
          <w:rtl/>
        </w:rPr>
        <w:sym w:font="Abo-thar" w:char="F061"/>
      </w:r>
      <w:r w:rsidRPr="000558A4">
        <w:rPr>
          <w:rtl/>
        </w:rPr>
        <w:t>: (من يزيد على درهمين؟) مرتين أو ثلاثا</w:t>
      </w:r>
      <w:r>
        <w:rPr>
          <w:rtl/>
        </w:rPr>
        <w:t>،</w:t>
      </w:r>
      <w:r w:rsidRPr="000558A4">
        <w:rPr>
          <w:rtl/>
        </w:rPr>
        <w:t xml:space="preserve"> قال رجلٌ: أنا آخذهما بدرهمين، فأعطاهما إياه فأخذ الدرهمين وأعطاهما الأنصاري، وقال: (اشتر بأحدهما طعاما فانبذه إلى أهلك واشتر بالآخر قدوما فأتني به) فأتاه به فشد فيه </w:t>
      </w:r>
      <w:r w:rsidRPr="000558A4">
        <w:rPr>
          <w:rtl/>
        </w:rPr>
        <w:sym w:font="Abo-thar" w:char="F061"/>
      </w:r>
      <w:r w:rsidRPr="000558A4">
        <w:rPr>
          <w:rtl/>
        </w:rPr>
        <w:t xml:space="preserve"> عودا بيده، ثم قال: (اذهب فاحتطب وبع ولا أرينك خمسة عشر يوما) ففعل وجاء، وقد أصاب عشرة دراهم، فاشترى ببعضها ثوبا وببعضها طعاما، فقال له </w:t>
      </w:r>
      <w:r w:rsidRPr="000558A4">
        <w:rPr>
          <w:rtl/>
        </w:rPr>
        <w:sym w:font="Abo-thar" w:char="F061"/>
      </w:r>
      <w:r w:rsidRPr="000558A4">
        <w:rPr>
          <w:rtl/>
        </w:rPr>
        <w:t>: (هكذا خيرٌ لك من أن تجيء المسألة نكتة في وجهك يوم القيامة إن المسألة لا تصلح إلا لثلاث: لذي فقر مدقع، أو لذي غرم مفظع، أو لذي دم موجع)</w:t>
      </w:r>
      <w:r w:rsidRPr="000558A4">
        <w:rPr>
          <w:rStyle w:val="a6"/>
          <w:rtl/>
        </w:rPr>
        <w:t>(</w:t>
      </w:r>
      <w:r w:rsidRPr="000558A4">
        <w:rPr>
          <w:rStyle w:val="a6"/>
          <w:rtl/>
        </w:rPr>
        <w:footnoteReference w:id="450"/>
      </w:r>
      <w:r w:rsidRPr="000558A4">
        <w:rPr>
          <w:rStyle w:val="a6"/>
          <w:rtl/>
        </w:rPr>
        <w:t>)</w:t>
      </w:r>
    </w:p>
    <w:p w14:paraId="2B0DC99E" w14:textId="5CEBD845" w:rsidR="00B15883" w:rsidRPr="000558A4" w:rsidRDefault="00B15883" w:rsidP="00B15883">
      <w:pPr>
        <w:pStyle w:val="aaac"/>
        <w:rPr>
          <w:rtl/>
        </w:rPr>
      </w:pPr>
      <w:r w:rsidRPr="004947EA">
        <w:rPr>
          <w:b/>
          <w:bCs/>
          <w:color w:val="FF0000"/>
          <w:rtl/>
        </w:rPr>
        <w:t xml:space="preserve">[الحديث: </w:t>
      </w:r>
      <w:r w:rsidR="003F4BB5">
        <w:rPr>
          <w:b/>
          <w:bCs/>
          <w:color w:val="FF0000"/>
          <w:rtl/>
        </w:rPr>
        <w:t>451</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سأل الناس ليثري به ماله كان خموشا في وجهه يوم القيامة، ورضفا يأكله في جهنم، فمن شاء فليقل، ومن شاء فليكثر)</w:t>
      </w:r>
      <w:r w:rsidRPr="000558A4">
        <w:rPr>
          <w:rStyle w:val="a6"/>
          <w:rtl/>
        </w:rPr>
        <w:t>(</w:t>
      </w:r>
      <w:r w:rsidRPr="000558A4">
        <w:rPr>
          <w:rStyle w:val="a6"/>
          <w:rtl/>
        </w:rPr>
        <w:footnoteReference w:id="451"/>
      </w:r>
      <w:r w:rsidRPr="000558A4">
        <w:rPr>
          <w:rStyle w:val="a6"/>
          <w:rtl/>
        </w:rPr>
        <w:t>)</w:t>
      </w:r>
      <w:r w:rsidRPr="000558A4">
        <w:rPr>
          <w:rtl/>
        </w:rPr>
        <w:t xml:space="preserve"> </w:t>
      </w:r>
    </w:p>
    <w:p w14:paraId="4AFC7070" w14:textId="23FB28EE" w:rsidR="00B15883" w:rsidRPr="000558A4" w:rsidRDefault="00B15883" w:rsidP="00B15883">
      <w:pPr>
        <w:pStyle w:val="aaac"/>
        <w:rPr>
          <w:rtl/>
        </w:rPr>
      </w:pPr>
      <w:r w:rsidRPr="004947EA">
        <w:rPr>
          <w:b/>
          <w:bCs/>
          <w:color w:val="FF0000"/>
          <w:rtl/>
        </w:rPr>
        <w:t xml:space="preserve">[الحديث: </w:t>
      </w:r>
      <w:r w:rsidR="003F4BB5">
        <w:rPr>
          <w:b/>
          <w:bCs/>
          <w:color w:val="FF0000"/>
          <w:rtl/>
        </w:rPr>
        <w:t>452</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(لأعطي الرجل العطية فينطلق بها تحت إبطه، وما هي إلا نار) فق</w:t>
      </w:r>
      <w:r>
        <w:rPr>
          <w:rtl/>
        </w:rPr>
        <w:t>ي</w:t>
      </w:r>
      <w:r w:rsidRPr="000558A4">
        <w:rPr>
          <w:rtl/>
        </w:rPr>
        <w:t>ل له: ولم تعطي يا رسول الله ما هو نارٌ؟ فقال: (أبى الله لي البخل وأبوا إلا مسألتي)</w:t>
      </w:r>
      <w:r w:rsidRPr="000558A4">
        <w:rPr>
          <w:rStyle w:val="a6"/>
          <w:rtl/>
        </w:rPr>
        <w:t>(</w:t>
      </w:r>
      <w:r w:rsidRPr="000558A4">
        <w:rPr>
          <w:rStyle w:val="a6"/>
          <w:rtl/>
        </w:rPr>
        <w:footnoteReference w:id="452"/>
      </w:r>
      <w:r w:rsidRPr="000558A4">
        <w:rPr>
          <w:rStyle w:val="a6"/>
          <w:rtl/>
        </w:rPr>
        <w:t>)</w:t>
      </w:r>
      <w:r w:rsidRPr="000558A4">
        <w:rPr>
          <w:rtl/>
        </w:rPr>
        <w:t xml:space="preserve"> </w:t>
      </w:r>
    </w:p>
    <w:p w14:paraId="517261D0" w14:textId="33BA3B44" w:rsidR="00B15883" w:rsidRPr="000558A4" w:rsidRDefault="00B15883" w:rsidP="00B15883">
      <w:pPr>
        <w:pStyle w:val="aaac"/>
        <w:rPr>
          <w:rtl/>
        </w:rPr>
      </w:pPr>
      <w:r w:rsidRPr="004947EA">
        <w:rPr>
          <w:b/>
          <w:bCs/>
          <w:color w:val="FF0000"/>
          <w:rtl/>
        </w:rPr>
        <w:t xml:space="preserve">[الحديث: </w:t>
      </w:r>
      <w:r w:rsidR="003F4BB5">
        <w:rPr>
          <w:b/>
          <w:bCs/>
          <w:color w:val="FF0000"/>
          <w:rtl/>
        </w:rPr>
        <w:t>453</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xml:space="preserve">: (من نزلت به فاقةٌ فأنزلها بالناس لم تسد فاقته، </w:t>
      </w:r>
      <w:r w:rsidRPr="000558A4">
        <w:rPr>
          <w:rtl/>
        </w:rPr>
        <w:lastRenderedPageBreak/>
        <w:t>ومن نزلت به فاقةٌ فأنزلها بالله فيوشك الله له برزق عاجل أو آجل)</w:t>
      </w:r>
      <w:r w:rsidRPr="000558A4">
        <w:rPr>
          <w:rStyle w:val="a6"/>
          <w:rtl/>
        </w:rPr>
        <w:t>(</w:t>
      </w:r>
      <w:r w:rsidRPr="000558A4">
        <w:rPr>
          <w:rStyle w:val="a6"/>
          <w:rtl/>
        </w:rPr>
        <w:footnoteReference w:id="453"/>
      </w:r>
      <w:r w:rsidRPr="000558A4">
        <w:rPr>
          <w:rStyle w:val="a6"/>
          <w:rtl/>
        </w:rPr>
        <w:t>)</w:t>
      </w:r>
      <w:r>
        <w:rPr>
          <w:rtl/>
        </w:rPr>
        <w:t xml:space="preserve">، وفي رواية: </w:t>
      </w:r>
      <w:r w:rsidRPr="000558A4">
        <w:rPr>
          <w:rtl/>
        </w:rPr>
        <w:t>(أوشك الله له بالغنى إما بموت عاجل أو غنى عاجل)</w:t>
      </w:r>
      <w:r w:rsidRPr="000558A4">
        <w:rPr>
          <w:rStyle w:val="a6"/>
          <w:rtl/>
        </w:rPr>
        <w:t>(</w:t>
      </w:r>
      <w:r w:rsidRPr="000558A4">
        <w:rPr>
          <w:rStyle w:val="a6"/>
          <w:rtl/>
        </w:rPr>
        <w:footnoteReference w:id="454"/>
      </w:r>
      <w:r w:rsidRPr="000558A4">
        <w:rPr>
          <w:rStyle w:val="a6"/>
          <w:rtl/>
        </w:rPr>
        <w:t>)</w:t>
      </w:r>
      <w:r w:rsidRPr="000558A4">
        <w:rPr>
          <w:rtl/>
        </w:rPr>
        <w:t xml:space="preserve"> </w:t>
      </w:r>
    </w:p>
    <w:p w14:paraId="2C1F3C55" w14:textId="7DC39B2A" w:rsidR="00B15883" w:rsidRPr="000558A4" w:rsidRDefault="00B15883" w:rsidP="00B15883">
      <w:pPr>
        <w:pStyle w:val="aaac"/>
        <w:rPr>
          <w:rtl/>
        </w:rPr>
      </w:pPr>
      <w:r w:rsidRPr="004947EA">
        <w:rPr>
          <w:b/>
          <w:bCs/>
          <w:color w:val="FF0000"/>
          <w:rtl/>
        </w:rPr>
        <w:t xml:space="preserve">[الحديث: </w:t>
      </w:r>
      <w:r w:rsidR="003F4BB5">
        <w:rPr>
          <w:b/>
          <w:bCs/>
          <w:color w:val="FF0000"/>
          <w:rtl/>
        </w:rPr>
        <w:t>454</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(ملعونٌ من سأل بوجه الله، وملعونٌ من سئل بوجه الله، ثم منع سائله مالم يسأل هجرا)</w:t>
      </w:r>
      <w:r w:rsidRPr="000558A4">
        <w:rPr>
          <w:rStyle w:val="a6"/>
          <w:rtl/>
        </w:rPr>
        <w:t>(</w:t>
      </w:r>
      <w:r w:rsidRPr="000558A4">
        <w:rPr>
          <w:rStyle w:val="a6"/>
          <w:rtl/>
        </w:rPr>
        <w:footnoteReference w:id="455"/>
      </w:r>
      <w:r w:rsidRPr="000558A4">
        <w:rPr>
          <w:rStyle w:val="a6"/>
          <w:rtl/>
        </w:rPr>
        <w:t>)</w:t>
      </w:r>
    </w:p>
    <w:p w14:paraId="455A6591" w14:textId="1B353364" w:rsidR="00B15883" w:rsidRPr="000558A4" w:rsidRDefault="00B15883" w:rsidP="00B15883">
      <w:pPr>
        <w:pStyle w:val="aaac"/>
        <w:rPr>
          <w:rtl/>
        </w:rPr>
      </w:pPr>
      <w:r w:rsidRPr="004947EA">
        <w:rPr>
          <w:b/>
          <w:bCs/>
          <w:color w:val="FF0000"/>
          <w:rtl/>
        </w:rPr>
        <w:t xml:space="preserve">[الحديث: </w:t>
      </w:r>
      <w:r w:rsidR="003F4BB5">
        <w:rPr>
          <w:b/>
          <w:bCs/>
          <w:color w:val="FF0000"/>
          <w:rtl/>
        </w:rPr>
        <w:t>455</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(قد أفلح من أسلم ورزق كفافا وقنعه الله بما آتاه)</w:t>
      </w:r>
      <w:r w:rsidRPr="000558A4">
        <w:rPr>
          <w:rStyle w:val="a6"/>
          <w:rtl/>
        </w:rPr>
        <w:t>(</w:t>
      </w:r>
      <w:r w:rsidRPr="000558A4">
        <w:rPr>
          <w:rStyle w:val="a6"/>
          <w:rtl/>
        </w:rPr>
        <w:footnoteReference w:id="456"/>
      </w:r>
      <w:r w:rsidRPr="000558A4">
        <w:rPr>
          <w:rStyle w:val="a6"/>
          <w:rtl/>
        </w:rPr>
        <w:t>)</w:t>
      </w:r>
    </w:p>
    <w:p w14:paraId="37F7399A" w14:textId="454EF894" w:rsidR="00B15883" w:rsidRPr="000558A4" w:rsidRDefault="00B15883" w:rsidP="00B15883">
      <w:pPr>
        <w:pStyle w:val="aaac"/>
        <w:rPr>
          <w:rtl/>
        </w:rPr>
      </w:pPr>
      <w:r w:rsidRPr="004947EA">
        <w:rPr>
          <w:b/>
          <w:bCs/>
          <w:color w:val="FF0000"/>
          <w:rtl/>
        </w:rPr>
        <w:t xml:space="preserve">[الحديث: </w:t>
      </w:r>
      <w:r w:rsidR="003F4BB5">
        <w:rPr>
          <w:b/>
          <w:bCs/>
          <w:color w:val="FF0000"/>
          <w:rtl/>
        </w:rPr>
        <w:t>456</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(من أصبح منكم آمنا في سربه، معافى في بدنه، عنده قوت يومه فكأنما حيزت له الدنيا بحذافيرها)</w:t>
      </w:r>
      <w:r w:rsidRPr="000558A4">
        <w:rPr>
          <w:rStyle w:val="a6"/>
          <w:rtl/>
        </w:rPr>
        <w:t>(</w:t>
      </w:r>
      <w:r w:rsidRPr="000558A4">
        <w:rPr>
          <w:rStyle w:val="a6"/>
          <w:rtl/>
        </w:rPr>
        <w:footnoteReference w:id="457"/>
      </w:r>
      <w:r w:rsidRPr="000558A4">
        <w:rPr>
          <w:rStyle w:val="a6"/>
          <w:rtl/>
        </w:rPr>
        <w:t>)</w:t>
      </w:r>
    </w:p>
    <w:p w14:paraId="22699F31" w14:textId="6B1CE22D" w:rsidR="00B15883" w:rsidRPr="000558A4" w:rsidRDefault="00B15883" w:rsidP="00B15883">
      <w:pPr>
        <w:pStyle w:val="aaac"/>
        <w:rPr>
          <w:rtl/>
        </w:rPr>
      </w:pPr>
      <w:r w:rsidRPr="004947EA">
        <w:rPr>
          <w:b/>
          <w:bCs/>
          <w:color w:val="FF0000"/>
          <w:rtl/>
        </w:rPr>
        <w:t xml:space="preserve">[الحديث: </w:t>
      </w:r>
      <w:r w:rsidR="003F4BB5">
        <w:rPr>
          <w:b/>
          <w:bCs/>
          <w:color w:val="FF0000"/>
          <w:rtl/>
        </w:rPr>
        <w:t>457</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(ليس ل</w:t>
      </w:r>
      <w:r>
        <w:rPr>
          <w:rtl/>
        </w:rPr>
        <w:t>ا</w:t>
      </w:r>
      <w:r w:rsidRPr="000558A4">
        <w:rPr>
          <w:rtl/>
        </w:rPr>
        <w:t>بن آدم حق في سوى هذه الخصال. بيتٌ يسكنه، وثوبٌ يواري عورته، وجلف الخبز والماء)</w:t>
      </w:r>
      <w:r w:rsidRPr="000558A4">
        <w:rPr>
          <w:rStyle w:val="a6"/>
          <w:rtl/>
        </w:rPr>
        <w:t>(</w:t>
      </w:r>
      <w:r w:rsidRPr="000558A4">
        <w:rPr>
          <w:rStyle w:val="a6"/>
          <w:rtl/>
        </w:rPr>
        <w:footnoteReference w:id="458"/>
      </w:r>
      <w:r w:rsidRPr="000558A4">
        <w:rPr>
          <w:rStyle w:val="a6"/>
          <w:rtl/>
        </w:rPr>
        <w:t>)</w:t>
      </w:r>
    </w:p>
    <w:p w14:paraId="490CD0E6" w14:textId="6652013D" w:rsidR="00B15883" w:rsidRPr="000558A4" w:rsidRDefault="00B15883" w:rsidP="00B15883">
      <w:pPr>
        <w:pStyle w:val="aaac"/>
        <w:rPr>
          <w:rtl/>
        </w:rPr>
      </w:pPr>
      <w:r w:rsidRPr="004947EA">
        <w:rPr>
          <w:b/>
          <w:bCs/>
          <w:color w:val="FF0000"/>
          <w:rtl/>
        </w:rPr>
        <w:t xml:space="preserve">[الحديث: </w:t>
      </w:r>
      <w:r w:rsidR="003F4BB5">
        <w:rPr>
          <w:b/>
          <w:bCs/>
          <w:color w:val="FF0000"/>
          <w:rtl/>
        </w:rPr>
        <w:t>458</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(إن أغبط أوليائي عندي مؤمنٌ خفيف الحاذ ذو حظ من الصلاة، أحسن عبادة ربه، وأطاعه في السر، وكان غامضا في الناس لا يشار إليه بالأصابع، وكان رزقه كفافا فصبر على ذلك)</w:t>
      </w:r>
      <w:r>
        <w:rPr>
          <w:rtl/>
        </w:rPr>
        <w:t>،</w:t>
      </w:r>
      <w:r w:rsidRPr="000558A4">
        <w:rPr>
          <w:rtl/>
        </w:rPr>
        <w:t xml:space="preserve"> ثم نقر بيده، فقال: (عجلت منيته، قل تراثه، قلت بواكيه)</w:t>
      </w:r>
      <w:r w:rsidRPr="004947EA">
        <w:rPr>
          <w:rStyle w:val="a6"/>
          <w:rtl/>
        </w:rPr>
        <w:t xml:space="preserve"> </w:t>
      </w:r>
      <w:r w:rsidRPr="000558A4">
        <w:rPr>
          <w:rStyle w:val="a6"/>
          <w:rtl/>
        </w:rPr>
        <w:t>(</w:t>
      </w:r>
      <w:r w:rsidRPr="000558A4">
        <w:rPr>
          <w:rStyle w:val="a6"/>
          <w:rtl/>
        </w:rPr>
        <w:footnoteReference w:id="459"/>
      </w:r>
      <w:r w:rsidRPr="000558A4">
        <w:rPr>
          <w:rStyle w:val="a6"/>
          <w:rtl/>
        </w:rPr>
        <w:t>)</w:t>
      </w:r>
      <w:r w:rsidRPr="000558A4">
        <w:rPr>
          <w:rtl/>
        </w:rPr>
        <w:t xml:space="preserve"> </w:t>
      </w:r>
    </w:p>
    <w:p w14:paraId="0BB6E6F1" w14:textId="58D79E66" w:rsidR="00B15883" w:rsidRPr="000558A4" w:rsidRDefault="00B15883" w:rsidP="00B15883">
      <w:pPr>
        <w:pStyle w:val="aaac"/>
        <w:rPr>
          <w:rtl/>
        </w:rPr>
      </w:pPr>
      <w:r w:rsidRPr="004947EA">
        <w:rPr>
          <w:b/>
          <w:bCs/>
          <w:color w:val="FF0000"/>
          <w:rtl/>
        </w:rPr>
        <w:t xml:space="preserve">[الحديث: </w:t>
      </w:r>
      <w:r w:rsidR="003F4BB5">
        <w:rPr>
          <w:b/>
          <w:bCs/>
          <w:color w:val="FF0000"/>
          <w:rtl/>
        </w:rPr>
        <w:t>459</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(عرض علي ربي ليجعل لي بطحاء مكة ذهبا فقلت لا يا رب، ولكن أشبع يوما وأجوع يوما، فإذا جعت تضرعت إليك وذكرتك، وإذا شبعت حمدتك وشكرتك)</w:t>
      </w:r>
      <w:r w:rsidRPr="000558A4">
        <w:rPr>
          <w:rStyle w:val="a6"/>
          <w:rtl/>
        </w:rPr>
        <w:t>(</w:t>
      </w:r>
      <w:r w:rsidRPr="000558A4">
        <w:rPr>
          <w:rStyle w:val="a6"/>
          <w:rtl/>
        </w:rPr>
        <w:footnoteReference w:id="460"/>
      </w:r>
      <w:r w:rsidRPr="000558A4">
        <w:rPr>
          <w:rStyle w:val="a6"/>
          <w:rtl/>
        </w:rPr>
        <w:t>)</w:t>
      </w:r>
    </w:p>
    <w:p w14:paraId="02C667CC" w14:textId="7766E833" w:rsidR="00B15883" w:rsidRPr="000558A4" w:rsidRDefault="00B15883" w:rsidP="00B15883">
      <w:pPr>
        <w:pStyle w:val="aaac"/>
        <w:rPr>
          <w:rtl/>
        </w:rPr>
      </w:pPr>
      <w:r w:rsidRPr="004947EA">
        <w:rPr>
          <w:b/>
          <w:bCs/>
          <w:color w:val="FF0000"/>
          <w:rtl/>
        </w:rPr>
        <w:lastRenderedPageBreak/>
        <w:t xml:space="preserve">[الحديث: </w:t>
      </w:r>
      <w:r w:rsidR="003F4BB5">
        <w:rPr>
          <w:b/>
          <w:bCs/>
          <w:color w:val="FF0000"/>
          <w:rtl/>
        </w:rPr>
        <w:t>460</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(ليس الغنى عن كثرة العرض، ولكن الغنى غنى النفس)</w:t>
      </w:r>
      <w:r w:rsidRPr="000558A4">
        <w:rPr>
          <w:rStyle w:val="a6"/>
          <w:rtl/>
        </w:rPr>
        <w:t>(</w:t>
      </w:r>
      <w:r w:rsidRPr="000558A4">
        <w:rPr>
          <w:rStyle w:val="a6"/>
          <w:rtl/>
        </w:rPr>
        <w:footnoteReference w:id="461"/>
      </w:r>
      <w:r w:rsidRPr="000558A4">
        <w:rPr>
          <w:rStyle w:val="a6"/>
          <w:rtl/>
        </w:rPr>
        <w:t>)</w:t>
      </w:r>
    </w:p>
    <w:p w14:paraId="1088B216" w14:textId="5439C67D" w:rsidR="00B15883" w:rsidRPr="000558A4" w:rsidRDefault="00B15883" w:rsidP="00B15883">
      <w:pPr>
        <w:pStyle w:val="aaac"/>
        <w:rPr>
          <w:rtl/>
        </w:rPr>
      </w:pPr>
      <w:r w:rsidRPr="004947EA">
        <w:rPr>
          <w:b/>
          <w:bCs/>
          <w:color w:val="FF0000"/>
          <w:rtl/>
        </w:rPr>
        <w:t xml:space="preserve">[الحديث: </w:t>
      </w:r>
      <w:r w:rsidR="003F4BB5">
        <w:rPr>
          <w:b/>
          <w:bCs/>
          <w:color w:val="FF0000"/>
          <w:rtl/>
        </w:rPr>
        <w:t>461</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(ليس المسكين الذي ترده اللقمة واللقمتان والتمرة والتمرتان، ولكن المسكين الذي لا يجد غنى يغنيه، ولا يفطن به فيتصدق عليه، ولا يقوم فيسأل الناس)</w:t>
      </w:r>
      <w:r w:rsidRPr="000558A4">
        <w:rPr>
          <w:rStyle w:val="a6"/>
          <w:rtl/>
        </w:rPr>
        <w:t>(</w:t>
      </w:r>
      <w:r w:rsidRPr="000558A4">
        <w:rPr>
          <w:rStyle w:val="a6"/>
          <w:rtl/>
        </w:rPr>
        <w:footnoteReference w:id="462"/>
      </w:r>
      <w:r w:rsidRPr="000558A4">
        <w:rPr>
          <w:rStyle w:val="a6"/>
          <w:rtl/>
        </w:rPr>
        <w:t>)</w:t>
      </w:r>
      <w:r>
        <w:rPr>
          <w:rtl/>
        </w:rPr>
        <w:t xml:space="preserve">، </w:t>
      </w:r>
      <w:r w:rsidRPr="000558A4">
        <w:rPr>
          <w:rtl/>
        </w:rPr>
        <w:t>وفي رواية: (إنما المسكين الذي يتعفف، اقر</w:t>
      </w:r>
      <w:r>
        <w:rPr>
          <w:rtl/>
        </w:rPr>
        <w:t>ؤ</w:t>
      </w:r>
      <w:r w:rsidRPr="000558A4">
        <w:rPr>
          <w:rtl/>
        </w:rPr>
        <w:t xml:space="preserve">وا إن شئتم </w:t>
      </w:r>
      <w:r w:rsidRPr="0075577B">
        <w:rPr>
          <w:rtl/>
        </w:rPr>
        <w:t>﴿</w:t>
      </w:r>
      <w:r>
        <w:rPr>
          <w:color w:val="000000"/>
          <w:shd w:val="clear" w:color="auto" w:fill="FFFFFF"/>
          <w:rtl/>
        </w:rPr>
        <w:t>لِلْفُقَرَاءِ الَّذِينَ أُحْصِرُوا فِي سَبِيلِ اللَّهِ لَا يَسْتَطِيعُونَ ضَرْبًا فِي الْأَرْضِ يَحْسَبُهُمُ الْجَاهِلُ أَغْنِيَاءَ مِنَ التَّعَفُّفِ تَعْرِفُهُمْ بِسِيمَاهُمْ لَا يَسْأَلُونَ النَّاسَ إِلْحَافًا</w:t>
      </w:r>
      <w:r w:rsidRPr="0075577B">
        <w:rPr>
          <w:rtl/>
        </w:rPr>
        <w:t>﴾</w:t>
      </w:r>
      <w:r>
        <w:rPr>
          <w:color w:val="000000"/>
          <w:shd w:val="clear" w:color="auto" w:fill="FFFFFF"/>
          <w:rtl/>
        </w:rPr>
        <w:t xml:space="preserve"> </w:t>
      </w:r>
      <w:r>
        <w:rPr>
          <w:color w:val="804000"/>
          <w:szCs w:val="20"/>
          <w:shd w:val="clear" w:color="auto" w:fill="FFFFFF"/>
          <w:rtl/>
        </w:rPr>
        <w:t>[البقرة: 273]</w:t>
      </w:r>
      <w:r w:rsidRPr="000558A4">
        <w:rPr>
          <w:rtl/>
        </w:rPr>
        <w:t>)</w:t>
      </w:r>
      <w:r w:rsidRPr="000558A4">
        <w:rPr>
          <w:rStyle w:val="a6"/>
          <w:rtl/>
        </w:rPr>
        <w:t>(</w:t>
      </w:r>
      <w:r w:rsidRPr="000558A4">
        <w:rPr>
          <w:rStyle w:val="a6"/>
          <w:rtl/>
        </w:rPr>
        <w:footnoteReference w:id="463"/>
      </w:r>
      <w:r w:rsidRPr="000558A4">
        <w:rPr>
          <w:rStyle w:val="a6"/>
          <w:rtl/>
        </w:rPr>
        <w:t>)</w:t>
      </w:r>
      <w:r w:rsidRPr="000558A4">
        <w:rPr>
          <w:rtl/>
        </w:rPr>
        <w:t xml:space="preserve"> </w:t>
      </w:r>
    </w:p>
    <w:p w14:paraId="6724B994" w14:textId="297151D4" w:rsidR="00B15883" w:rsidRPr="000558A4" w:rsidRDefault="00B15883" w:rsidP="00B15883">
      <w:pPr>
        <w:pStyle w:val="aaac"/>
        <w:rPr>
          <w:rtl/>
        </w:rPr>
      </w:pPr>
      <w:r w:rsidRPr="004947EA">
        <w:rPr>
          <w:b/>
          <w:bCs/>
          <w:color w:val="FF0000"/>
          <w:rtl/>
        </w:rPr>
        <w:t xml:space="preserve">[الحديث: </w:t>
      </w:r>
      <w:r w:rsidR="003F4BB5">
        <w:rPr>
          <w:b/>
          <w:bCs/>
          <w:color w:val="FF0000"/>
          <w:rtl/>
        </w:rPr>
        <w:t>462</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(إذا نظر أحدكم إلى من فضل عليه في المال والخلق، فلينظر إلى من هو أسفل منه)</w:t>
      </w:r>
      <w:r w:rsidRPr="000558A4">
        <w:rPr>
          <w:rStyle w:val="a6"/>
          <w:rtl/>
        </w:rPr>
        <w:t>(</w:t>
      </w:r>
      <w:r w:rsidRPr="000558A4">
        <w:rPr>
          <w:rStyle w:val="a6"/>
          <w:rtl/>
        </w:rPr>
        <w:footnoteReference w:id="464"/>
      </w:r>
      <w:r w:rsidRPr="000558A4">
        <w:rPr>
          <w:rStyle w:val="a6"/>
          <w:rtl/>
        </w:rPr>
        <w:t>)</w:t>
      </w:r>
    </w:p>
    <w:p w14:paraId="06F04D78" w14:textId="3777F1F4" w:rsidR="00B15883" w:rsidRPr="000558A4" w:rsidRDefault="00B15883" w:rsidP="00B15883">
      <w:pPr>
        <w:pStyle w:val="aaac"/>
        <w:rPr>
          <w:rtl/>
        </w:rPr>
      </w:pPr>
      <w:r w:rsidRPr="004947EA">
        <w:rPr>
          <w:b/>
          <w:bCs/>
          <w:color w:val="FF0000"/>
          <w:rtl/>
        </w:rPr>
        <w:t xml:space="preserve">[الحديث: </w:t>
      </w:r>
      <w:r w:rsidR="003F4BB5">
        <w:rPr>
          <w:b/>
          <w:bCs/>
          <w:color w:val="FF0000"/>
          <w:rtl/>
        </w:rPr>
        <w:t>463</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إذا جاءك من هذا المال شيء وأنت غير مشرف ولا سائل، فخذه فتموله، فإن شئت كله، وإن شئت تصدق به، ومالا فلا تتبعه نفسك)</w:t>
      </w:r>
      <w:r w:rsidRPr="000558A4">
        <w:rPr>
          <w:rStyle w:val="a6"/>
          <w:rtl/>
        </w:rPr>
        <w:t>(</w:t>
      </w:r>
      <w:r w:rsidRPr="000558A4">
        <w:rPr>
          <w:rStyle w:val="a6"/>
          <w:rtl/>
        </w:rPr>
        <w:footnoteReference w:id="465"/>
      </w:r>
      <w:r w:rsidRPr="000558A4">
        <w:rPr>
          <w:rStyle w:val="a6"/>
          <w:rtl/>
        </w:rPr>
        <w:t>)</w:t>
      </w:r>
      <w:r w:rsidRPr="000558A4">
        <w:rPr>
          <w:rtl/>
        </w:rPr>
        <w:t xml:space="preserve"> </w:t>
      </w:r>
    </w:p>
    <w:p w14:paraId="4BD89AE2" w14:textId="38C5D3EE" w:rsidR="00B15883" w:rsidRPr="000558A4" w:rsidRDefault="00B15883" w:rsidP="00B15883">
      <w:pPr>
        <w:pStyle w:val="aaac"/>
        <w:rPr>
          <w:rtl/>
        </w:rPr>
      </w:pPr>
      <w:r w:rsidRPr="004947EA">
        <w:rPr>
          <w:b/>
          <w:bCs/>
          <w:color w:val="FF0000"/>
          <w:rtl/>
        </w:rPr>
        <w:t xml:space="preserve">[الحديث: </w:t>
      </w:r>
      <w:r w:rsidR="003F4BB5">
        <w:rPr>
          <w:b/>
          <w:bCs/>
          <w:color w:val="FF0000"/>
          <w:rtl/>
        </w:rPr>
        <w:t>464</w:t>
      </w:r>
      <w:r w:rsidRPr="004947EA">
        <w:rPr>
          <w:b/>
          <w:bCs/>
          <w:color w:val="FF0000"/>
          <w:rtl/>
        </w:rPr>
        <w:t>]</w:t>
      </w:r>
      <w:r w:rsidRPr="004947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(يا أيها الناس خذوا العطاء ما كان عطاء، فإذا تجاحفت قريشٌ على الملك وكان عن دين أحدكم فدعوه) </w:t>
      </w:r>
      <w:r w:rsidRPr="000558A4">
        <w:rPr>
          <w:rStyle w:val="a6"/>
          <w:rtl/>
        </w:rPr>
        <w:t>(</w:t>
      </w:r>
      <w:r w:rsidRPr="000558A4">
        <w:rPr>
          <w:rStyle w:val="a6"/>
          <w:rtl/>
        </w:rPr>
        <w:footnoteReference w:id="466"/>
      </w:r>
      <w:r w:rsidRPr="000558A4">
        <w:rPr>
          <w:rStyle w:val="a6"/>
          <w:rtl/>
        </w:rPr>
        <w:t>)</w:t>
      </w:r>
      <w:r w:rsidRPr="000558A4">
        <w:rPr>
          <w:rtl/>
        </w:rPr>
        <w:t xml:space="preserve"> </w:t>
      </w:r>
    </w:p>
    <w:p w14:paraId="4FBAA2F9" w14:textId="38F4A27A" w:rsidR="00B15883" w:rsidRPr="000558A4" w:rsidRDefault="00B15883" w:rsidP="00B15883">
      <w:pPr>
        <w:pStyle w:val="aaac"/>
        <w:rPr>
          <w:rtl/>
        </w:rPr>
      </w:pPr>
      <w:r w:rsidRPr="004947EA">
        <w:rPr>
          <w:b/>
          <w:bCs/>
          <w:color w:val="FF0000"/>
          <w:rtl/>
        </w:rPr>
        <w:t xml:space="preserve">[الحديث: </w:t>
      </w:r>
      <w:r w:rsidR="003F4BB5">
        <w:rPr>
          <w:b/>
          <w:bCs/>
          <w:color w:val="FF0000"/>
          <w:rtl/>
        </w:rPr>
        <w:t>465</w:t>
      </w:r>
      <w:r w:rsidRPr="004947EA">
        <w:rPr>
          <w:b/>
          <w:bCs/>
          <w:color w:val="FF0000"/>
          <w:rtl/>
        </w:rPr>
        <w:t>]</w:t>
      </w:r>
      <w:r w:rsidRPr="004947EA">
        <w:rPr>
          <w:color w:val="FF0000"/>
          <w:rtl/>
        </w:rPr>
        <w:t xml:space="preserve"> </w:t>
      </w:r>
      <w:r w:rsidRPr="000558A4">
        <w:rPr>
          <w:rtl/>
        </w:rPr>
        <w:t xml:space="preserve">سئل رسول الله </w:t>
      </w:r>
      <w:r w:rsidRPr="000558A4">
        <w:rPr>
          <w:rtl/>
        </w:rPr>
        <w:sym w:font="Abo-thar" w:char="F061"/>
      </w:r>
      <w:r w:rsidRPr="000558A4">
        <w:rPr>
          <w:rtl/>
        </w:rPr>
        <w:t xml:space="preserve"> عن أموال السلطان، قال: (ما آتاك الله منها من غير مسألة ولا إشراف فخذه وتموله)</w:t>
      </w:r>
      <w:r w:rsidRPr="000558A4">
        <w:rPr>
          <w:rStyle w:val="a6"/>
          <w:rtl/>
        </w:rPr>
        <w:t>(</w:t>
      </w:r>
      <w:r w:rsidRPr="000558A4">
        <w:rPr>
          <w:rStyle w:val="a6"/>
          <w:rtl/>
        </w:rPr>
        <w:footnoteReference w:id="467"/>
      </w:r>
      <w:r w:rsidRPr="000558A4">
        <w:rPr>
          <w:rStyle w:val="a6"/>
          <w:rtl/>
        </w:rPr>
        <w:t>)</w:t>
      </w:r>
    </w:p>
    <w:p w14:paraId="460B0040" w14:textId="4688BDA7" w:rsidR="00B15883" w:rsidRPr="000558A4" w:rsidRDefault="00B15883" w:rsidP="00B15883">
      <w:pPr>
        <w:pStyle w:val="aaac"/>
        <w:rPr>
          <w:rtl/>
        </w:rPr>
      </w:pPr>
      <w:r w:rsidRPr="004947EA">
        <w:rPr>
          <w:b/>
          <w:bCs/>
          <w:color w:val="FF0000"/>
          <w:rtl/>
        </w:rPr>
        <w:t xml:space="preserve">[الحديث: </w:t>
      </w:r>
      <w:r w:rsidR="003F4BB5">
        <w:rPr>
          <w:b/>
          <w:bCs/>
          <w:color w:val="FF0000"/>
          <w:rtl/>
        </w:rPr>
        <w:t>466</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xml:space="preserve">: (ما الذى يعطى من سعة بأعظم أجرا من الذى </w:t>
      </w:r>
      <w:r w:rsidRPr="000558A4">
        <w:rPr>
          <w:rtl/>
        </w:rPr>
        <w:lastRenderedPageBreak/>
        <w:t>يقبل اذا كان محتاجا)</w:t>
      </w:r>
      <w:r w:rsidRPr="000558A4">
        <w:rPr>
          <w:rStyle w:val="a6"/>
          <w:rtl/>
        </w:rPr>
        <w:t>(</w:t>
      </w:r>
      <w:r w:rsidRPr="000558A4">
        <w:rPr>
          <w:rStyle w:val="a6"/>
          <w:rtl/>
        </w:rPr>
        <w:footnoteReference w:id="468"/>
      </w:r>
      <w:r w:rsidRPr="000558A4">
        <w:rPr>
          <w:rStyle w:val="a6"/>
          <w:rtl/>
        </w:rPr>
        <w:t>)</w:t>
      </w:r>
      <w:r w:rsidRPr="000558A4">
        <w:rPr>
          <w:rtl/>
        </w:rPr>
        <w:t xml:space="preserve"> </w:t>
      </w:r>
    </w:p>
    <w:p w14:paraId="2F157044" w14:textId="6E7E181B" w:rsidR="00B15883" w:rsidRPr="000558A4" w:rsidRDefault="00B15883" w:rsidP="00B15883">
      <w:pPr>
        <w:pStyle w:val="aaac"/>
        <w:rPr>
          <w:rtl/>
        </w:rPr>
      </w:pPr>
      <w:r w:rsidRPr="004947EA">
        <w:rPr>
          <w:b/>
          <w:bCs/>
          <w:color w:val="FF0000"/>
          <w:rtl/>
        </w:rPr>
        <w:t xml:space="preserve">[الحديث: </w:t>
      </w:r>
      <w:r w:rsidR="003F4BB5">
        <w:rPr>
          <w:b/>
          <w:bCs/>
          <w:color w:val="FF0000"/>
          <w:rtl/>
        </w:rPr>
        <w:t>467</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(اليد العليا خيرٌ من اليد السفلى، وابدأ بمن تعول، وخير الصدقة عن ظهر غنى، ومن يستعفف يعفه الله، ومن يستغن يغنه الله)</w:t>
      </w:r>
      <w:r w:rsidRPr="000558A4">
        <w:rPr>
          <w:rStyle w:val="a6"/>
          <w:rtl/>
        </w:rPr>
        <w:t>(</w:t>
      </w:r>
      <w:r w:rsidRPr="000558A4">
        <w:rPr>
          <w:rStyle w:val="a6"/>
          <w:rtl/>
        </w:rPr>
        <w:footnoteReference w:id="469"/>
      </w:r>
      <w:r w:rsidRPr="000558A4">
        <w:rPr>
          <w:rStyle w:val="a6"/>
          <w:rtl/>
        </w:rPr>
        <w:t>)</w:t>
      </w:r>
    </w:p>
    <w:p w14:paraId="6480B273" w14:textId="33D4717B" w:rsidR="00B15883" w:rsidRPr="000558A4" w:rsidRDefault="00B15883" w:rsidP="00B15883">
      <w:pPr>
        <w:pStyle w:val="aaac"/>
        <w:rPr>
          <w:rtl/>
        </w:rPr>
      </w:pPr>
      <w:r w:rsidRPr="004947EA">
        <w:rPr>
          <w:b/>
          <w:bCs/>
          <w:color w:val="FF0000"/>
          <w:rtl/>
        </w:rPr>
        <w:t xml:space="preserve">[الحديث: </w:t>
      </w:r>
      <w:r w:rsidR="003F4BB5">
        <w:rPr>
          <w:b/>
          <w:bCs/>
          <w:color w:val="FF0000"/>
          <w:rtl/>
        </w:rPr>
        <w:t>468</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(اليد العليا خيرٌ من اليد السفلى، والعليا هي المنفقة، والسفلى هي السائلة)</w:t>
      </w:r>
      <w:r w:rsidRPr="000558A4">
        <w:rPr>
          <w:rStyle w:val="a6"/>
          <w:rtl/>
        </w:rPr>
        <w:t>(</w:t>
      </w:r>
      <w:r w:rsidRPr="000558A4">
        <w:rPr>
          <w:rStyle w:val="a6"/>
          <w:rtl/>
        </w:rPr>
        <w:footnoteReference w:id="470"/>
      </w:r>
      <w:r w:rsidRPr="000558A4">
        <w:rPr>
          <w:rStyle w:val="a6"/>
          <w:rtl/>
        </w:rPr>
        <w:t>)</w:t>
      </w:r>
    </w:p>
    <w:p w14:paraId="384AC623" w14:textId="73AF789B" w:rsidR="00B15883" w:rsidRPr="000558A4" w:rsidRDefault="00B15883" w:rsidP="00B15883">
      <w:pPr>
        <w:pStyle w:val="aaac"/>
        <w:rPr>
          <w:rtl/>
        </w:rPr>
      </w:pPr>
      <w:r w:rsidRPr="004947EA">
        <w:rPr>
          <w:b/>
          <w:bCs/>
          <w:color w:val="FF0000"/>
          <w:rtl/>
        </w:rPr>
        <w:t xml:space="preserve">[الحديث: </w:t>
      </w:r>
      <w:r w:rsidR="003F4BB5">
        <w:rPr>
          <w:b/>
          <w:bCs/>
          <w:color w:val="FF0000"/>
          <w:rtl/>
        </w:rPr>
        <w:t>469</w:t>
      </w:r>
      <w:r w:rsidRPr="004947EA">
        <w:rPr>
          <w:b/>
          <w:bCs/>
          <w:color w:val="FF0000"/>
          <w:rtl/>
        </w:rPr>
        <w:t>]</w:t>
      </w:r>
      <w:r w:rsidRPr="004947EA">
        <w:rPr>
          <w:color w:val="FF0000"/>
          <w:rtl/>
        </w:rPr>
        <w:t xml:space="preserve"> </w:t>
      </w:r>
      <w:r w:rsidRPr="000558A4">
        <w:rPr>
          <w:rtl/>
        </w:rPr>
        <w:t xml:space="preserve">قال رسول الله </w:t>
      </w:r>
      <w:r w:rsidRPr="000558A4">
        <w:rPr>
          <w:rtl/>
        </w:rPr>
        <w:sym w:font="Abo-thar" w:char="F061"/>
      </w:r>
      <w:r w:rsidRPr="000558A4">
        <w:rPr>
          <w:rtl/>
        </w:rPr>
        <w:t>: (يد المعطي العليا، وابدأ بمن تعول أمك وأباك وأختك وأخاك ثم أدناك فأدناك)</w:t>
      </w:r>
      <w:r w:rsidRPr="000558A4">
        <w:rPr>
          <w:rStyle w:val="a6"/>
          <w:rtl/>
        </w:rPr>
        <w:t>(</w:t>
      </w:r>
      <w:r w:rsidRPr="000558A4">
        <w:rPr>
          <w:rStyle w:val="a6"/>
          <w:rtl/>
        </w:rPr>
        <w:footnoteReference w:id="471"/>
      </w:r>
      <w:r w:rsidRPr="000558A4">
        <w:rPr>
          <w:rStyle w:val="a6"/>
          <w:rtl/>
        </w:rPr>
        <w:t>)</w:t>
      </w:r>
      <w:r w:rsidRPr="000558A4">
        <w:rPr>
          <w:rtl/>
        </w:rPr>
        <w:t xml:space="preserve"> </w:t>
      </w:r>
    </w:p>
    <w:p w14:paraId="279FF6D2" w14:textId="3EC74E68" w:rsidR="00B15883" w:rsidRPr="000558A4" w:rsidRDefault="00B15883" w:rsidP="00B15883">
      <w:pPr>
        <w:pStyle w:val="aaac"/>
        <w:rPr>
          <w:rtl/>
        </w:rPr>
      </w:pPr>
      <w:r w:rsidRPr="004947EA">
        <w:rPr>
          <w:b/>
          <w:bCs/>
          <w:color w:val="FF0000"/>
          <w:rtl/>
        </w:rPr>
        <w:t xml:space="preserve">[الحديث: </w:t>
      </w:r>
      <w:r w:rsidR="003F4BB5">
        <w:rPr>
          <w:b/>
          <w:bCs/>
          <w:color w:val="FF0000"/>
          <w:rtl/>
        </w:rPr>
        <w:t>470</w:t>
      </w:r>
      <w:r w:rsidRPr="004947EA">
        <w:rPr>
          <w:b/>
          <w:bCs/>
          <w:color w:val="FF0000"/>
          <w:rtl/>
        </w:rPr>
        <w:t>]</w:t>
      </w:r>
      <w:r w:rsidRPr="004947EA">
        <w:rPr>
          <w:color w:val="FF0000"/>
          <w:rtl/>
        </w:rPr>
        <w:t xml:space="preserve"> </w:t>
      </w:r>
      <w:r>
        <w:rPr>
          <w:rtl/>
        </w:rPr>
        <w:t xml:space="preserve">عن </w:t>
      </w:r>
      <w:r w:rsidRPr="000558A4">
        <w:rPr>
          <w:rtl/>
        </w:rPr>
        <w:t>جابر</w:t>
      </w:r>
      <w:r>
        <w:rPr>
          <w:rtl/>
        </w:rPr>
        <w:t xml:space="preserve"> قال</w:t>
      </w:r>
      <w:r w:rsidRPr="000558A4">
        <w:rPr>
          <w:rtl/>
        </w:rPr>
        <w:t xml:space="preserve">: كنا عند رسول الله </w:t>
      </w:r>
      <w:r w:rsidRPr="000558A4">
        <w:rPr>
          <w:rtl/>
        </w:rPr>
        <w:sym w:font="Abo-thar" w:char="F061"/>
      </w:r>
      <w:r w:rsidRPr="000558A4">
        <w:rPr>
          <w:rtl/>
        </w:rPr>
        <w:t xml:space="preserve"> إذ جاءه رجلٌ بمثل البيضة من ذهب، فقال: يا رسول الله أصبت هذا من معدن، فخذها فهي صدقةٌ ما أملك غيرها</w:t>
      </w:r>
      <w:r>
        <w:rPr>
          <w:rtl/>
        </w:rPr>
        <w:t>؛</w:t>
      </w:r>
      <w:r w:rsidRPr="000558A4">
        <w:rPr>
          <w:rtl/>
        </w:rPr>
        <w:t xml:space="preserve"> فأعرض عنه، ثم قال مثل ذلك من قبل يمينه فأعرض عنه، ثم من يساره فأعرض عنه، ثم من خلفه فأخذها </w:t>
      </w:r>
      <w:r w:rsidRPr="000558A4">
        <w:rPr>
          <w:rtl/>
        </w:rPr>
        <w:sym w:font="Abo-thar" w:char="F061"/>
      </w:r>
      <w:r w:rsidRPr="000558A4">
        <w:rPr>
          <w:rtl/>
        </w:rPr>
        <w:t xml:space="preserve"> وحذفه بها، فلو أصابته لأوجعته أو لعقرته، وقال: (يأتي أحدكم بجميع ما يملك فيقول هذه صدقةٌ، ثم يقعد يستكف الناس</w:t>
      </w:r>
      <w:r>
        <w:rPr>
          <w:rtl/>
        </w:rPr>
        <w:t>،</w:t>
      </w:r>
      <w:r w:rsidRPr="000558A4">
        <w:rPr>
          <w:rtl/>
        </w:rPr>
        <w:t xml:space="preserve"> خير الصدقة ما كان عن ظهر غنى)</w:t>
      </w:r>
      <w:r w:rsidRPr="000558A4">
        <w:rPr>
          <w:rStyle w:val="a6"/>
          <w:rtl/>
        </w:rPr>
        <w:t>(</w:t>
      </w:r>
      <w:r w:rsidRPr="000558A4">
        <w:rPr>
          <w:rStyle w:val="a6"/>
          <w:rtl/>
        </w:rPr>
        <w:footnoteReference w:id="472"/>
      </w:r>
      <w:r w:rsidRPr="000558A4">
        <w:rPr>
          <w:rStyle w:val="a6"/>
          <w:rtl/>
        </w:rPr>
        <w:t>)</w:t>
      </w:r>
    </w:p>
    <w:p w14:paraId="2B2EEB8E" w14:textId="6314B365" w:rsidR="00B47AE9" w:rsidRDefault="00B47AE9" w:rsidP="00834AC8">
      <w:pPr>
        <w:pStyle w:val="aaa5"/>
        <w:rPr>
          <w:rtl/>
          <w:lang w:val="fr-FR" w:eastAsia="fr-FR"/>
        </w:rPr>
      </w:pPr>
      <w:bookmarkStart w:id="108" w:name="_Toc61318288"/>
      <w:bookmarkStart w:id="109" w:name="_Toc61601762"/>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108"/>
      <w:bookmarkEnd w:id="109"/>
    </w:p>
    <w:p w14:paraId="4093569B" w14:textId="5007BF49" w:rsidR="00B47AE9" w:rsidRDefault="00B47AE9" w:rsidP="00D63D50">
      <w:pPr>
        <w:pStyle w:val="aaac"/>
        <w:rPr>
          <w:rtl/>
        </w:rPr>
      </w:pPr>
      <w:r>
        <w:rPr>
          <w:b/>
          <w:bCs/>
          <w:color w:val="FF0000"/>
          <w:rtl/>
        </w:rPr>
        <w:t xml:space="preserve">[الحديث: </w:t>
      </w:r>
      <w:r w:rsidR="003F4BB5">
        <w:rPr>
          <w:b/>
          <w:bCs/>
          <w:color w:val="FF0000"/>
          <w:rtl/>
        </w:rPr>
        <w:t>471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(ملعون من </w:t>
      </w:r>
      <w:r w:rsidR="004342AB" w:rsidRPr="005B45C9">
        <w:rPr>
          <w:rtl/>
        </w:rPr>
        <w:t>ألقى</w:t>
      </w:r>
      <w:r>
        <w:rPr>
          <w:rtl/>
        </w:rPr>
        <w:t xml:space="preserve"> كلّه على الناس)</w:t>
      </w:r>
      <w:r>
        <w:rPr>
          <w:position w:val="6"/>
          <w:szCs w:val="20"/>
          <w:rtl/>
        </w:rPr>
        <w:t>(</w:t>
      </w:r>
      <w:r w:rsidRPr="00713442">
        <w:rPr>
          <w:rStyle w:val="a6"/>
          <w:rtl/>
        </w:rPr>
        <w:footnoteReference w:id="473"/>
      </w:r>
      <w:r w:rsidRPr="00713442">
        <w:rPr>
          <w:position w:val="6"/>
          <w:szCs w:val="20"/>
          <w:rtl/>
        </w:rPr>
        <w:t>)</w:t>
      </w:r>
    </w:p>
    <w:p w14:paraId="55A38267" w14:textId="087443E0" w:rsidR="00B47AE9" w:rsidRPr="008C78A3" w:rsidRDefault="00B47AE9" w:rsidP="006334A3">
      <w:pPr>
        <w:pStyle w:val="aaac"/>
        <w:rPr>
          <w:rFonts w:ascii="mylotus" w:hAnsi="mylotus"/>
          <w:color w:val="000000"/>
          <w:rtl/>
        </w:rPr>
      </w:pPr>
      <w:r w:rsidRPr="009E21DD">
        <w:rPr>
          <w:b/>
          <w:bCs/>
          <w:color w:val="FF0000"/>
          <w:rtl/>
        </w:rPr>
        <w:t xml:space="preserve">[الحديث: </w:t>
      </w:r>
      <w:r w:rsidR="003F4BB5">
        <w:rPr>
          <w:b/>
          <w:bCs/>
          <w:color w:val="FF0000"/>
          <w:rtl/>
        </w:rPr>
        <w:t>472</w:t>
      </w:r>
      <w:r w:rsidRPr="009E21DD">
        <w:rPr>
          <w:b/>
          <w:bCs/>
          <w:color w:val="FF0000"/>
          <w:rtl/>
        </w:rPr>
        <w:t>]</w:t>
      </w:r>
      <w:r w:rsidRPr="009E21DD">
        <w:rPr>
          <w:rtl/>
        </w:rPr>
        <w:t xml:space="preserve"> قال </w:t>
      </w:r>
      <w:r w:rsidRPr="00F06670">
        <w:rPr>
          <w:rtl/>
        </w:rPr>
        <w:t xml:space="preserve">رسول </w:t>
      </w:r>
      <w:r w:rsidRPr="004342AB">
        <w:rPr>
          <w:rtl/>
        </w:rPr>
        <w:t>الله</w:t>
      </w:r>
      <w:r w:rsidRPr="008C78A3">
        <w:rPr>
          <w:rFonts w:ascii="mylotus" w:hAnsi="mylotus"/>
          <w:color w:val="000000"/>
          <w:rtl/>
        </w:rPr>
        <w:t xml:space="preserve"> </w:t>
      </w:r>
      <w:r>
        <w:rPr>
          <w:rFonts w:ascii="mylotus" w:hAnsi="mylotus"/>
          <w:color w:val="000000"/>
          <w:rtl/>
        </w:rPr>
        <w:sym w:font="Abo-thar" w:char="F061"/>
      </w:r>
      <w:r w:rsidRPr="008C78A3">
        <w:rPr>
          <w:rFonts w:ascii="mylotus" w:hAnsi="mylotus"/>
          <w:color w:val="000000"/>
          <w:rtl/>
        </w:rPr>
        <w:t xml:space="preserve">: (ألا </w:t>
      </w:r>
      <w:r w:rsidRPr="005B45C9">
        <w:rPr>
          <w:rFonts w:ascii="mylotus" w:hAnsi="mylotus"/>
          <w:color w:val="000000"/>
          <w:rtl/>
        </w:rPr>
        <w:t>أخبركم</w:t>
      </w:r>
      <w:r w:rsidRPr="008C78A3">
        <w:rPr>
          <w:rFonts w:ascii="mylotus" w:hAnsi="mylotus"/>
          <w:color w:val="000000"/>
          <w:rtl/>
        </w:rPr>
        <w:t xml:space="preserve"> بخير رجالكم؟</w:t>
      </w:r>
      <w:r w:rsidR="007902E2">
        <w:rPr>
          <w:color w:val="000000"/>
          <w:rtl/>
        </w:rPr>
        <w:t>)، ق</w:t>
      </w:r>
      <w:r w:rsidR="003265DE">
        <w:rPr>
          <w:rFonts w:ascii="mylotus" w:hAnsi="mylotus"/>
          <w:color w:val="000000"/>
          <w:rtl/>
        </w:rPr>
        <w:t>ي</w:t>
      </w:r>
      <w:r w:rsidRPr="008C78A3">
        <w:rPr>
          <w:rFonts w:ascii="mylotus" w:hAnsi="mylotus"/>
          <w:color w:val="000000"/>
          <w:rtl/>
        </w:rPr>
        <w:t xml:space="preserve">ل: بلى يا </w:t>
      </w:r>
      <w:r w:rsidRPr="00A9383A">
        <w:rPr>
          <w:rtl/>
        </w:rPr>
        <w:t xml:space="preserve">رسول </w:t>
      </w:r>
      <w:r w:rsidRPr="004342AB">
        <w:rPr>
          <w:rtl/>
        </w:rPr>
        <w:t>الله</w:t>
      </w:r>
      <w:r w:rsidRPr="008C78A3">
        <w:rPr>
          <w:rFonts w:ascii="mylotus" w:hAnsi="mylotus"/>
          <w:color w:val="000000"/>
          <w:rtl/>
        </w:rPr>
        <w:t xml:space="preserve">، قال: (إنّ من خير رجالكم التقي النقي، السمح الكفّين، النقي الطرفين، البرّ </w:t>
      </w:r>
      <w:r w:rsidRPr="008C78A3">
        <w:rPr>
          <w:rFonts w:ascii="mylotus" w:hAnsi="mylotus"/>
          <w:color w:val="000000"/>
          <w:rtl/>
        </w:rPr>
        <w:lastRenderedPageBreak/>
        <w:t>بوالديه، ولا يلجئ عياله إلى غيره</w:t>
      </w:r>
      <w:r>
        <w:rPr>
          <w:rFonts w:ascii="mylotus" w:hAnsi="mylotus"/>
          <w:color w:val="000000"/>
          <w:rtl/>
        </w:rPr>
        <w:t>)</w:t>
      </w:r>
      <w:r w:rsidRPr="00AA7B60">
        <w:rPr>
          <w:rStyle w:val="a6"/>
          <w:rtl/>
        </w:rPr>
        <w:t>(</w:t>
      </w:r>
      <w:r w:rsidRPr="00AA7B60">
        <w:rPr>
          <w:rStyle w:val="a6"/>
          <w:rtl/>
        </w:rPr>
        <w:footnoteReference w:id="474"/>
      </w:r>
      <w:r w:rsidRPr="00AA7B60">
        <w:rPr>
          <w:rStyle w:val="a6"/>
          <w:rtl/>
        </w:rPr>
        <w:t>)</w:t>
      </w:r>
    </w:p>
    <w:p w14:paraId="7CCE9E87" w14:textId="4F5DC5A9" w:rsidR="00B47AE9" w:rsidRPr="008C78A3" w:rsidRDefault="00B47AE9" w:rsidP="006334A3">
      <w:pPr>
        <w:pStyle w:val="aaac"/>
        <w:rPr>
          <w:rFonts w:ascii="mylotus" w:hAnsi="mylotus"/>
          <w:color w:val="000000"/>
          <w:rtl/>
        </w:rPr>
      </w:pPr>
      <w:r w:rsidRPr="009E21DD">
        <w:rPr>
          <w:b/>
          <w:bCs/>
          <w:color w:val="FF0000"/>
          <w:rtl/>
        </w:rPr>
        <w:t xml:space="preserve">[الحديث: </w:t>
      </w:r>
      <w:r w:rsidR="003F4BB5">
        <w:rPr>
          <w:b/>
          <w:bCs/>
          <w:color w:val="FF0000"/>
          <w:rtl/>
        </w:rPr>
        <w:t>473</w:t>
      </w:r>
      <w:r w:rsidRPr="009E21DD">
        <w:rPr>
          <w:b/>
          <w:bCs/>
          <w:color w:val="FF0000"/>
          <w:rtl/>
        </w:rPr>
        <w:t>]</w:t>
      </w:r>
      <w:r w:rsidRPr="009E21DD">
        <w:rPr>
          <w:rtl/>
        </w:rPr>
        <w:t xml:space="preserve"> قال </w:t>
      </w:r>
      <w:r w:rsidRPr="00F06670">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(ألا </w:t>
      </w:r>
      <w:r w:rsidRPr="005B45C9">
        <w:rPr>
          <w:rFonts w:ascii="mylotus" w:hAnsi="mylotus"/>
          <w:color w:val="000000"/>
          <w:rtl/>
        </w:rPr>
        <w:t>أخبركم</w:t>
      </w:r>
      <w:r w:rsidRPr="008C78A3">
        <w:rPr>
          <w:rFonts w:ascii="mylotus" w:hAnsi="mylotus"/>
          <w:color w:val="000000"/>
          <w:rtl/>
        </w:rPr>
        <w:t xml:space="preserve"> بشرار رجالكم؟</w:t>
      </w:r>
      <w:r w:rsidR="007902E2">
        <w:rPr>
          <w:color w:val="000000"/>
          <w:rtl/>
        </w:rPr>
        <w:t>)، ق</w:t>
      </w:r>
      <w:r w:rsidRPr="008C78A3">
        <w:rPr>
          <w:rFonts w:ascii="mylotus" w:hAnsi="mylotus"/>
          <w:color w:val="000000"/>
          <w:rtl/>
        </w:rPr>
        <w:t xml:space="preserve">لنا: بلى يا </w:t>
      </w:r>
      <w:r w:rsidRPr="00A9383A">
        <w:rPr>
          <w:rtl/>
        </w:rPr>
        <w:t xml:space="preserve">رسول </w:t>
      </w:r>
      <w:r w:rsidRPr="004342AB">
        <w:rPr>
          <w:rtl/>
        </w:rPr>
        <w:t>الله</w:t>
      </w:r>
      <w:r w:rsidRPr="008C78A3">
        <w:rPr>
          <w:rFonts w:ascii="mylotus" w:hAnsi="mylotus"/>
          <w:color w:val="000000"/>
          <w:rtl/>
        </w:rPr>
        <w:t>، فقال: (إنّ من شرار رجالكم البهّات، الجري ء، الفحّاش، الآكل وحده، والمانع رفده، والضّارب عبده، والملجئ عياله إلى غيره</w:t>
      </w:r>
      <w:r>
        <w:rPr>
          <w:rFonts w:ascii="mylotus" w:hAnsi="mylotus"/>
          <w:color w:val="000000"/>
          <w:rtl/>
        </w:rPr>
        <w:t>)</w:t>
      </w:r>
      <w:r w:rsidRPr="00AA7B60">
        <w:rPr>
          <w:rStyle w:val="a6"/>
          <w:rtl/>
        </w:rPr>
        <w:t>(</w:t>
      </w:r>
      <w:r w:rsidRPr="00AA7B60">
        <w:rPr>
          <w:rStyle w:val="a6"/>
          <w:rtl/>
        </w:rPr>
        <w:footnoteReference w:id="475"/>
      </w:r>
      <w:r w:rsidRPr="00AA7B60">
        <w:rPr>
          <w:rStyle w:val="a6"/>
          <w:rtl/>
        </w:rPr>
        <w:t>)</w:t>
      </w:r>
    </w:p>
    <w:p w14:paraId="1DA49D94" w14:textId="27C16055" w:rsidR="00B47AE9" w:rsidRDefault="00B47AE9" w:rsidP="006334A3">
      <w:pPr>
        <w:pStyle w:val="aaac"/>
        <w:rPr>
          <w:rtl/>
        </w:rPr>
      </w:pPr>
      <w:r w:rsidRPr="009E21DD">
        <w:rPr>
          <w:b/>
          <w:bCs/>
          <w:color w:val="FF0000"/>
          <w:rtl/>
        </w:rPr>
        <w:t xml:space="preserve">[الحديث: </w:t>
      </w:r>
      <w:r w:rsidR="003F4BB5">
        <w:rPr>
          <w:b/>
          <w:bCs/>
          <w:color w:val="FF0000"/>
          <w:rtl/>
        </w:rPr>
        <w:t>474</w:t>
      </w:r>
      <w:r w:rsidRPr="009E21DD">
        <w:rPr>
          <w:b/>
          <w:bCs/>
          <w:color w:val="FF0000"/>
          <w:rtl/>
        </w:rPr>
        <w:t>]</w:t>
      </w:r>
      <w:r w:rsidRPr="009E21DD">
        <w:rPr>
          <w:rtl/>
        </w:rPr>
        <w:t xml:space="preserve"> </w:t>
      </w:r>
      <w:r w:rsidRPr="008C78A3">
        <w:rPr>
          <w:rFonts w:ascii="mylotus" w:hAnsi="mylotus"/>
          <w:color w:val="000000"/>
          <w:rtl/>
        </w:rPr>
        <w:t xml:space="preserve">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 xml:space="preserve">ملعون ملعون من </w:t>
      </w:r>
      <w:r w:rsidR="004342AB" w:rsidRPr="005B45C9">
        <w:rPr>
          <w:rFonts w:ascii="mylotus" w:hAnsi="mylotus"/>
          <w:color w:val="000000"/>
          <w:rtl/>
        </w:rPr>
        <w:t>ألقى</w:t>
      </w:r>
      <w:r w:rsidRPr="008C78A3">
        <w:rPr>
          <w:rFonts w:ascii="mylotus" w:hAnsi="mylotus"/>
          <w:color w:val="000000"/>
          <w:rtl/>
        </w:rPr>
        <w:t xml:space="preserve"> كلّه على الناس، ملعون ملعون من ضيّع من يعول</w:t>
      </w:r>
      <w:r>
        <w:rPr>
          <w:rFonts w:ascii="mylotus" w:hAnsi="mylotus"/>
          <w:color w:val="000000"/>
          <w:rtl/>
        </w:rPr>
        <w:t>)</w:t>
      </w:r>
      <w:r w:rsidRPr="00AA7B60">
        <w:rPr>
          <w:rStyle w:val="a6"/>
          <w:rtl/>
        </w:rPr>
        <w:t>(</w:t>
      </w:r>
      <w:r w:rsidRPr="00AA7B60">
        <w:rPr>
          <w:rStyle w:val="a6"/>
          <w:rtl/>
        </w:rPr>
        <w:footnoteReference w:id="476"/>
      </w:r>
      <w:r w:rsidRPr="00AA7B60">
        <w:rPr>
          <w:rStyle w:val="a6"/>
          <w:rtl/>
        </w:rPr>
        <w:t>)</w:t>
      </w:r>
    </w:p>
    <w:p w14:paraId="348F74A7" w14:textId="5A7D81BD"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475</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(المسألة كسب الرجل بوجهه فأبقى الرجل على وجهه أو ترك)</w:t>
      </w:r>
      <w:r w:rsidRPr="00AA7B60">
        <w:rPr>
          <w:rStyle w:val="a6"/>
          <w:rtl/>
        </w:rPr>
        <w:t>(</w:t>
      </w:r>
      <w:r w:rsidRPr="00AA7B60">
        <w:rPr>
          <w:rStyle w:val="a6"/>
          <w:rtl/>
        </w:rPr>
        <w:footnoteReference w:id="477"/>
      </w:r>
      <w:r w:rsidRPr="00AA7B60">
        <w:rPr>
          <w:rStyle w:val="a6"/>
          <w:rtl/>
        </w:rPr>
        <w:t>)</w:t>
      </w:r>
    </w:p>
    <w:p w14:paraId="7E7AF465" w14:textId="0B5E2E6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476</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يبغض الفاحش البذي السائل الملحف)</w:t>
      </w:r>
      <w:r w:rsidRPr="00AA7B60">
        <w:rPr>
          <w:rStyle w:val="a6"/>
          <w:rtl/>
        </w:rPr>
        <w:t>(</w:t>
      </w:r>
      <w:r w:rsidRPr="00AA7B60">
        <w:rPr>
          <w:rStyle w:val="a6"/>
          <w:rtl/>
        </w:rPr>
        <w:footnoteReference w:id="478"/>
      </w:r>
      <w:r w:rsidRPr="00AA7B60">
        <w:rPr>
          <w:rStyle w:val="a6"/>
          <w:rtl/>
        </w:rPr>
        <w:t>)</w:t>
      </w:r>
    </w:p>
    <w:p w14:paraId="4DFEBCB4" w14:textId="7A138EC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477</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(لأن </w:t>
      </w:r>
      <w:r w:rsidR="003265DE">
        <w:rPr>
          <w:rtl/>
        </w:rPr>
        <w:t>أ</w:t>
      </w:r>
      <w:r w:rsidRPr="00AA7B60">
        <w:rPr>
          <w:rtl/>
        </w:rPr>
        <w:t xml:space="preserve">دخل يدي </w:t>
      </w:r>
      <w:r w:rsidRPr="004342AB">
        <w:rPr>
          <w:rtl/>
        </w:rPr>
        <w:t>في</w:t>
      </w:r>
      <w:r w:rsidRPr="00AA7B60">
        <w:rPr>
          <w:rtl/>
        </w:rPr>
        <w:t xml:space="preserve"> فم التنين إلى المرفق أحبّ إليّ من أن أسأل من لم يكن ثمّ كان)</w:t>
      </w:r>
      <w:r w:rsidRPr="00AA7B60">
        <w:rPr>
          <w:rStyle w:val="a6"/>
          <w:rtl/>
        </w:rPr>
        <w:t>(</w:t>
      </w:r>
      <w:r w:rsidRPr="00AA7B60">
        <w:rPr>
          <w:rStyle w:val="a6"/>
          <w:rtl/>
        </w:rPr>
        <w:footnoteReference w:id="479"/>
      </w:r>
      <w:r w:rsidRPr="00AA7B60">
        <w:rPr>
          <w:rStyle w:val="a6"/>
          <w:rtl/>
        </w:rPr>
        <w:t>)</w:t>
      </w:r>
    </w:p>
    <w:p w14:paraId="409A2287" w14:textId="1887C01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478</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يوصي بعض أصحابه: (إيّاك والسؤال فإنّه ذلّ حاضر، وفقر تتعجله، وفيه حساب طويل‏ يوم القيامة)</w:t>
      </w:r>
      <w:r w:rsidRPr="00AA7B60">
        <w:rPr>
          <w:rStyle w:val="a6"/>
          <w:rtl/>
        </w:rPr>
        <w:t>(</w:t>
      </w:r>
      <w:r w:rsidRPr="00AA7B60">
        <w:rPr>
          <w:rStyle w:val="a6"/>
          <w:rtl/>
        </w:rPr>
        <w:footnoteReference w:id="480"/>
      </w:r>
      <w:r w:rsidRPr="00AA7B60">
        <w:rPr>
          <w:rStyle w:val="a6"/>
          <w:rtl/>
        </w:rPr>
        <w:t>)</w:t>
      </w:r>
    </w:p>
    <w:p w14:paraId="742B666A" w14:textId="38DFC143"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479</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يوصي بعض أصحابه: (لا تسأل بكفّك وإن أتاك شيء فاقبله)</w:t>
      </w:r>
      <w:r w:rsidRPr="00AA7B60">
        <w:rPr>
          <w:rStyle w:val="a6"/>
          <w:rtl/>
        </w:rPr>
        <w:t>(</w:t>
      </w:r>
      <w:r w:rsidRPr="00AA7B60">
        <w:rPr>
          <w:rStyle w:val="a6"/>
          <w:rtl/>
        </w:rPr>
        <w:footnoteReference w:id="481"/>
      </w:r>
      <w:r w:rsidRPr="00AA7B60">
        <w:rPr>
          <w:rStyle w:val="a6"/>
          <w:rtl/>
        </w:rPr>
        <w:t>)</w:t>
      </w:r>
    </w:p>
    <w:p w14:paraId="4004D463" w14:textId="31CF6338" w:rsidR="00B47AE9" w:rsidRPr="00AA7B60" w:rsidRDefault="00B47AE9" w:rsidP="003265DE">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480</w:t>
      </w:r>
      <w:r w:rsidRPr="0069281C">
        <w:rPr>
          <w:rFonts w:eastAsia="Times New Roman"/>
          <w:b/>
          <w:bCs/>
          <w:color w:val="FF0000"/>
          <w:kern w:val="32"/>
          <w:sz w:val="28"/>
          <w:rtl/>
        </w:rPr>
        <w:t>]</w:t>
      </w:r>
      <w:r w:rsidRPr="00AA7B60">
        <w:rPr>
          <w:rtl/>
        </w:rPr>
        <w:t xml:space="preserve"> قال سلمان الفارسي: (أوصاني خليلي رسول </w:t>
      </w:r>
      <w:r w:rsidRPr="004342AB">
        <w:rPr>
          <w:rtl/>
        </w:rPr>
        <w:t>الله</w:t>
      </w:r>
      <w:r w:rsidRPr="00AA7B60">
        <w:rPr>
          <w:rtl/>
        </w:rPr>
        <w:t xml:space="preserve"> </w:t>
      </w:r>
      <w:r w:rsidRPr="00AA7B60">
        <w:rPr>
          <w:rtl/>
        </w:rPr>
        <w:sym w:font="Abo-thar" w:char="F061"/>
      </w:r>
      <w:r w:rsidRPr="00AA7B60">
        <w:rPr>
          <w:rtl/>
        </w:rPr>
        <w:t xml:space="preserve"> بسبع لا </w:t>
      </w:r>
      <w:r w:rsidRPr="00AA7B60">
        <w:rPr>
          <w:rtl/>
        </w:rPr>
        <w:lastRenderedPageBreak/>
        <w:t xml:space="preserve">أدعهنّ على كلّ حال: أن أنظر إلى من هو دوني ولا أنظر من هو فوقي، وأن </w:t>
      </w:r>
      <w:r w:rsidRPr="005B45C9">
        <w:rPr>
          <w:rtl/>
        </w:rPr>
        <w:t>أحب</w:t>
      </w:r>
      <w:r w:rsidRPr="00AA7B60">
        <w:rPr>
          <w:rtl/>
        </w:rPr>
        <w:t xml:space="preserve"> الفقراء وأدنو منهم، وأن أقول الحقّ وإن كان مرّا، وأن أصل رحمي وإن كانت مدبرة، وأن لا أسأل الناس شيئا، وأوصاني أن </w:t>
      </w:r>
      <w:r w:rsidRPr="005B45C9">
        <w:rPr>
          <w:rtl/>
        </w:rPr>
        <w:t>أكثر</w:t>
      </w:r>
      <w:r w:rsidRPr="00AA7B60">
        <w:rPr>
          <w:rtl/>
        </w:rPr>
        <w:t xml:space="preserve"> من قول: لا حول ولا قوة إلّا ب</w:t>
      </w:r>
      <w:r w:rsidRPr="004342AB">
        <w:rPr>
          <w:rtl/>
        </w:rPr>
        <w:t>اللّه</w:t>
      </w:r>
      <w:r w:rsidRPr="00AA7B60">
        <w:rPr>
          <w:rtl/>
        </w:rPr>
        <w:t xml:space="preserve"> فإنّها كنز من كنوز الجنّة)</w:t>
      </w:r>
      <w:r w:rsidRPr="00AA7B60">
        <w:rPr>
          <w:rStyle w:val="a6"/>
          <w:rtl/>
        </w:rPr>
        <w:t>(</w:t>
      </w:r>
      <w:r w:rsidRPr="00AA7B60">
        <w:rPr>
          <w:rStyle w:val="a6"/>
          <w:rtl/>
        </w:rPr>
        <w:footnoteReference w:id="482"/>
      </w:r>
      <w:r w:rsidRPr="00AA7B60">
        <w:rPr>
          <w:rStyle w:val="a6"/>
          <w:rtl/>
        </w:rPr>
        <w:t>)</w:t>
      </w:r>
    </w:p>
    <w:p w14:paraId="1454B8C1" w14:textId="2B673AB7" w:rsidR="00B47AE9" w:rsidRPr="00AA7B60" w:rsidRDefault="00B47AE9" w:rsidP="003265DE">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481</w:t>
      </w:r>
      <w:r w:rsidRPr="0069281C">
        <w:rPr>
          <w:rFonts w:eastAsia="Times New Roman"/>
          <w:b/>
          <w:bCs/>
          <w:color w:val="FF0000"/>
          <w:kern w:val="32"/>
          <w:sz w:val="28"/>
          <w:rtl/>
        </w:rPr>
        <w:t>]</w:t>
      </w:r>
      <w:r w:rsidRPr="00AA7B60">
        <w:rPr>
          <w:rtl/>
        </w:rPr>
        <w:t xml:space="preserve"> أتى رجل رسول </w:t>
      </w:r>
      <w:r w:rsidRPr="004342AB">
        <w:rPr>
          <w:rtl/>
        </w:rPr>
        <w:t>الله</w:t>
      </w:r>
      <w:r w:rsidRPr="00AA7B60">
        <w:rPr>
          <w:rtl/>
        </w:rPr>
        <w:t xml:space="preserve"> </w:t>
      </w:r>
      <w:r w:rsidRPr="00AA7B60">
        <w:rPr>
          <w:rtl/>
        </w:rPr>
        <w:sym w:font="Abo-thar" w:char="F061"/>
      </w:r>
      <w:r w:rsidRPr="00AA7B60">
        <w:rPr>
          <w:rtl/>
        </w:rPr>
        <w:t xml:space="preserve"> ليسأله، فسمعه وهو يقول: (من سألنا أعطيناه، ومن استغنى أغناه </w:t>
      </w:r>
      <w:r w:rsidRPr="004342AB">
        <w:rPr>
          <w:rtl/>
        </w:rPr>
        <w:t>الله</w:t>
      </w:r>
      <w:r w:rsidR="00800D73">
        <w:rPr>
          <w:rtl/>
        </w:rPr>
        <w:t>)، ف</w:t>
      </w:r>
      <w:r w:rsidRPr="00AA7B60">
        <w:rPr>
          <w:rtl/>
        </w:rPr>
        <w:t xml:space="preserve">انصرف ولم يسأله، ثمّ عاد إليه فسمع مثل مقالته فلم يسأله، حتى فعل ذلك ثلاثا، فلمّا كان </w:t>
      </w:r>
      <w:r w:rsidRPr="004342AB">
        <w:rPr>
          <w:rtl/>
        </w:rPr>
        <w:t>في</w:t>
      </w:r>
      <w:r w:rsidRPr="00AA7B60">
        <w:rPr>
          <w:rtl/>
        </w:rPr>
        <w:t xml:space="preserve"> اليوم الثالث مضى واستعار فأسا وصعد الجبل فاحتطب، وحمله إلى السوق فباعه بنصف صاع من شعير، فأكله هو وعياله، ثمّ دام على ذلك حتى جمع ما اشترى به فأسا، ثمّ اشترى بكرين وغلاما وأيسر، فأتى رسول </w:t>
      </w:r>
      <w:r w:rsidRPr="004342AB">
        <w:rPr>
          <w:rtl/>
        </w:rPr>
        <w:t>الله</w:t>
      </w:r>
      <w:r w:rsidRPr="00AA7B60">
        <w:rPr>
          <w:rtl/>
        </w:rPr>
        <w:t xml:space="preserve"> </w:t>
      </w:r>
      <w:r w:rsidRPr="00AA7B60">
        <w:rPr>
          <w:rtl/>
        </w:rPr>
        <w:sym w:font="Abo-thar" w:char="F061"/>
      </w:r>
      <w:r w:rsidRPr="00AA7B60">
        <w:rPr>
          <w:rtl/>
        </w:rPr>
        <w:t xml:space="preserve"> فأخبره فقال: (أليس قد قلنا: من سألنا أعطيناه، ومن استغنى أغناه </w:t>
      </w:r>
      <w:r w:rsidRPr="004342AB">
        <w:rPr>
          <w:rtl/>
        </w:rPr>
        <w:t>الله</w:t>
      </w:r>
      <w:r w:rsidRPr="00AA7B60">
        <w:rPr>
          <w:rtl/>
        </w:rPr>
        <w:t>)</w:t>
      </w:r>
      <w:r w:rsidRPr="00AA7B60">
        <w:rPr>
          <w:rStyle w:val="a6"/>
          <w:rtl/>
        </w:rPr>
        <w:t>(</w:t>
      </w:r>
      <w:r w:rsidRPr="00AA7B60">
        <w:rPr>
          <w:rStyle w:val="a6"/>
          <w:rtl/>
        </w:rPr>
        <w:footnoteReference w:id="483"/>
      </w:r>
      <w:r w:rsidRPr="00AA7B60">
        <w:rPr>
          <w:rStyle w:val="a6"/>
          <w:rtl/>
        </w:rPr>
        <w:t>)</w:t>
      </w:r>
    </w:p>
    <w:p w14:paraId="11406EFA" w14:textId="034D8FD8"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482</w:t>
      </w:r>
      <w:r w:rsidRPr="0069281C">
        <w:rPr>
          <w:rFonts w:eastAsia="Times New Roman"/>
          <w:b/>
          <w:bCs/>
          <w:color w:val="FF0000"/>
          <w:kern w:val="32"/>
          <w:sz w:val="28"/>
          <w:rtl/>
        </w:rPr>
        <w:t>]</w:t>
      </w:r>
      <w:r w:rsidRPr="00AA7B60">
        <w:rPr>
          <w:rtl/>
        </w:rPr>
        <w:t xml:space="preserve"> عن أبي سعيد الخدري قال: أقبل علينا عام مجدب فقمت وأتيت رسول </w:t>
      </w:r>
      <w:r w:rsidRPr="004342AB">
        <w:rPr>
          <w:rtl/>
        </w:rPr>
        <w:t>الله</w:t>
      </w:r>
      <w:r w:rsidRPr="00AA7B60">
        <w:rPr>
          <w:rtl/>
        </w:rPr>
        <w:t xml:space="preserve"> </w:t>
      </w:r>
      <w:r w:rsidRPr="00AA7B60">
        <w:rPr>
          <w:rtl/>
        </w:rPr>
        <w:sym w:font="Abo-thar" w:char="F061"/>
      </w:r>
      <w:r w:rsidRPr="00AA7B60">
        <w:rPr>
          <w:rtl/>
        </w:rPr>
        <w:t xml:space="preserve"> لأسأله وأطلب منه شيئا، فلمّا رآني فأوّل ما كلّمني أن قال: (من استعفّ أعفّه </w:t>
      </w:r>
      <w:r w:rsidRPr="004342AB">
        <w:rPr>
          <w:rtl/>
        </w:rPr>
        <w:t>الله</w:t>
      </w:r>
      <w:r w:rsidRPr="00AA7B60">
        <w:rPr>
          <w:rtl/>
        </w:rPr>
        <w:t xml:space="preserve">، ومن استغنى أغناه </w:t>
      </w:r>
      <w:r w:rsidRPr="004342AB">
        <w:rPr>
          <w:rtl/>
        </w:rPr>
        <w:t>الله</w:t>
      </w:r>
      <w:r w:rsidRPr="00AA7B60">
        <w:rPr>
          <w:rtl/>
        </w:rPr>
        <w:t xml:space="preserve"> ومن سألنا لم ندّخر عنه شيئا نجده</w:t>
      </w:r>
      <w:r w:rsidR="00800D73">
        <w:rPr>
          <w:rtl/>
        </w:rPr>
        <w:t>)، ف</w:t>
      </w:r>
      <w:r w:rsidRPr="00AA7B60">
        <w:rPr>
          <w:rtl/>
        </w:rPr>
        <w:t>قلت</w:t>
      </w:r>
      <w:r w:rsidR="00D303B3">
        <w:rPr>
          <w:rtl/>
        </w:rPr>
        <w:t>:</w:t>
      </w:r>
      <w:r w:rsidRPr="00AA7B60">
        <w:rPr>
          <w:rtl/>
        </w:rPr>
        <w:t xml:space="preserve"> ما قال لي الرسول </w:t>
      </w:r>
      <w:r w:rsidRPr="00AA7B60">
        <w:rPr>
          <w:rtl/>
        </w:rPr>
        <w:sym w:font="Abo-thar" w:char="F061"/>
      </w:r>
      <w:r w:rsidRPr="00AA7B60">
        <w:rPr>
          <w:rtl/>
        </w:rPr>
        <w:t xml:space="preserve"> </w:t>
      </w:r>
      <w:r w:rsidR="003265DE">
        <w:rPr>
          <w:rtl/>
        </w:rPr>
        <w:t>أ</w:t>
      </w:r>
      <w:r w:rsidRPr="00AA7B60">
        <w:rPr>
          <w:rtl/>
        </w:rPr>
        <w:t xml:space="preserve">عمل به ولا </w:t>
      </w:r>
      <w:r w:rsidR="003265DE">
        <w:rPr>
          <w:rtl/>
        </w:rPr>
        <w:t>أ</w:t>
      </w:r>
      <w:r w:rsidRPr="00AA7B60">
        <w:rPr>
          <w:rtl/>
        </w:rPr>
        <w:t>سأله، و</w:t>
      </w:r>
      <w:r w:rsidR="003265DE">
        <w:rPr>
          <w:rtl/>
        </w:rPr>
        <w:t>أ</w:t>
      </w:r>
      <w:r w:rsidRPr="00AA7B60">
        <w:rPr>
          <w:rtl/>
        </w:rPr>
        <w:t xml:space="preserve">تعفّف حتّى يغنيني </w:t>
      </w:r>
      <w:r w:rsidRPr="004342AB">
        <w:rPr>
          <w:rtl/>
        </w:rPr>
        <w:t>الله</w:t>
      </w:r>
      <w:r w:rsidRPr="00AA7B60">
        <w:rPr>
          <w:rtl/>
        </w:rPr>
        <w:t xml:space="preserve"> عن السؤال، فما سألته شيئا فكفاني </w:t>
      </w:r>
      <w:r w:rsidRPr="004342AB">
        <w:rPr>
          <w:rtl/>
        </w:rPr>
        <w:t>الله</w:t>
      </w:r>
      <w:r w:rsidRPr="00AA7B60">
        <w:rPr>
          <w:rtl/>
        </w:rPr>
        <w:t xml:space="preserve"> بعده، وأتانا من المال ما استغرقت فيه أنا وقومي حتّى لم يكن فينا من يحتاج إلى السؤال</w:t>
      </w:r>
      <w:r w:rsidRPr="00AA7B60">
        <w:rPr>
          <w:rStyle w:val="a6"/>
          <w:rtl/>
        </w:rPr>
        <w:t>(</w:t>
      </w:r>
      <w:r w:rsidRPr="00AA7B60">
        <w:rPr>
          <w:rStyle w:val="a6"/>
          <w:rtl/>
        </w:rPr>
        <w:footnoteReference w:id="484"/>
      </w:r>
      <w:r w:rsidRPr="00AA7B60">
        <w:rPr>
          <w:rStyle w:val="a6"/>
          <w:rtl/>
        </w:rPr>
        <w:t>)</w:t>
      </w:r>
      <w:r w:rsidRPr="00AA7B60">
        <w:rPr>
          <w:rtl/>
        </w:rPr>
        <w:t>.</w:t>
      </w:r>
    </w:p>
    <w:p w14:paraId="6FEE1C66" w14:textId="3671CAE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483</w:t>
      </w:r>
      <w:r w:rsidRPr="0069281C">
        <w:rPr>
          <w:rFonts w:eastAsia="Times New Roman"/>
          <w:b/>
          <w:bCs/>
          <w:color w:val="FF0000"/>
          <w:kern w:val="32"/>
          <w:sz w:val="28"/>
          <w:rtl/>
        </w:rPr>
        <w:t>]</w:t>
      </w:r>
      <w:r w:rsidRPr="00AA7B60">
        <w:rPr>
          <w:rtl/>
        </w:rPr>
        <w:t xml:space="preserve"> قال الإمام علي: (اتّبعوا قول رسول </w:t>
      </w:r>
      <w:r w:rsidRPr="004342AB">
        <w:rPr>
          <w:rtl/>
        </w:rPr>
        <w:t>الله</w:t>
      </w:r>
      <w:r w:rsidRPr="00AA7B60">
        <w:rPr>
          <w:rtl/>
        </w:rPr>
        <w:t xml:space="preserve"> </w:t>
      </w:r>
      <w:r w:rsidRPr="00AA7B60">
        <w:rPr>
          <w:rtl/>
        </w:rPr>
        <w:sym w:font="Abo-thar" w:char="F061"/>
      </w:r>
      <w:r w:rsidRPr="00AA7B60">
        <w:rPr>
          <w:rtl/>
        </w:rPr>
        <w:t xml:space="preserve"> فإنّه قال: من فتح على نفسه باب مسألة فتح </w:t>
      </w:r>
      <w:r w:rsidRPr="004342AB">
        <w:rPr>
          <w:rtl/>
        </w:rPr>
        <w:t>الله</w:t>
      </w:r>
      <w:r w:rsidRPr="00AA7B60">
        <w:rPr>
          <w:rtl/>
        </w:rPr>
        <w:t xml:space="preserve"> عليه باب فقر)</w:t>
      </w:r>
      <w:r w:rsidRPr="00AA7B60">
        <w:rPr>
          <w:rStyle w:val="a6"/>
          <w:rtl/>
        </w:rPr>
        <w:t>(</w:t>
      </w:r>
      <w:r w:rsidRPr="00AA7B60">
        <w:rPr>
          <w:rStyle w:val="a6"/>
          <w:rtl/>
        </w:rPr>
        <w:footnoteReference w:id="485"/>
      </w:r>
      <w:r w:rsidRPr="00AA7B60">
        <w:rPr>
          <w:rStyle w:val="a6"/>
          <w:rtl/>
        </w:rPr>
        <w:t>)</w:t>
      </w:r>
    </w:p>
    <w:p w14:paraId="1CC45C02" w14:textId="5FDBBA98" w:rsidR="00B47AE9" w:rsidRPr="00AA7B60" w:rsidRDefault="00B47AE9" w:rsidP="003265DE">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484</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sym w:font="Abo-thar" w:char="F061"/>
      </w:r>
      <w:r w:rsidRPr="00AA7B60">
        <w:rPr>
          <w:rtl/>
        </w:rPr>
        <w:t>: (ثلاث والّذي نفسي بيده: إن كنت لحالفا عليهنّ ما نقصت صدقة من مال فتصدقوا</w:t>
      </w:r>
      <w:r w:rsidR="003265DE">
        <w:rPr>
          <w:rtl/>
        </w:rPr>
        <w:t>،</w:t>
      </w:r>
      <w:r w:rsidRPr="00AA7B60">
        <w:rPr>
          <w:rtl/>
        </w:rPr>
        <w:t xml:space="preserve"> ولا عف</w:t>
      </w:r>
      <w:r w:rsidR="003265DE">
        <w:rPr>
          <w:rtl/>
        </w:rPr>
        <w:t>ا</w:t>
      </w:r>
      <w:r w:rsidRPr="00AA7B60">
        <w:rPr>
          <w:rtl/>
        </w:rPr>
        <w:t xml:space="preserve"> رجل عن مظلمه يبتغى بها وجه </w:t>
      </w:r>
      <w:r w:rsidRPr="004342AB">
        <w:rPr>
          <w:rtl/>
        </w:rPr>
        <w:t>الله</w:t>
      </w:r>
      <w:r w:rsidRPr="00AA7B60">
        <w:rPr>
          <w:rtl/>
        </w:rPr>
        <w:t xml:space="preserve"> إلّا </w:t>
      </w:r>
      <w:r w:rsidRPr="00AA7B60">
        <w:rPr>
          <w:rtl/>
        </w:rPr>
        <w:lastRenderedPageBreak/>
        <w:t xml:space="preserve">زاده </w:t>
      </w:r>
      <w:r w:rsidRPr="004342AB">
        <w:rPr>
          <w:rtl/>
        </w:rPr>
        <w:t>الله</w:t>
      </w:r>
      <w:r w:rsidRPr="00AA7B60">
        <w:rPr>
          <w:rtl/>
        </w:rPr>
        <w:t xml:space="preserve"> بها يوم القيامة. ولا فتح رجل باب مسألة إلّا فتح </w:t>
      </w:r>
      <w:r w:rsidRPr="004342AB">
        <w:rPr>
          <w:rtl/>
        </w:rPr>
        <w:t>الله</w:t>
      </w:r>
      <w:r w:rsidRPr="00AA7B60">
        <w:rPr>
          <w:rtl/>
        </w:rPr>
        <w:t xml:space="preserve"> عليه باب فقر)</w:t>
      </w:r>
      <w:r w:rsidRPr="00AA7B60">
        <w:rPr>
          <w:rStyle w:val="a6"/>
          <w:rtl/>
        </w:rPr>
        <w:t>(</w:t>
      </w:r>
      <w:r w:rsidRPr="00AA7B60">
        <w:rPr>
          <w:rStyle w:val="a6"/>
          <w:rtl/>
        </w:rPr>
        <w:footnoteReference w:id="486"/>
      </w:r>
      <w:r w:rsidRPr="00AA7B60">
        <w:rPr>
          <w:rStyle w:val="a6"/>
          <w:rtl/>
        </w:rPr>
        <w:t>)</w:t>
      </w:r>
    </w:p>
    <w:p w14:paraId="340A8262" w14:textId="0607D23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485</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(من استغنى أغناه </w:t>
      </w:r>
      <w:r w:rsidRPr="004342AB">
        <w:rPr>
          <w:rtl/>
        </w:rPr>
        <w:t>الله</w:t>
      </w:r>
      <w:r w:rsidRPr="00AA7B60">
        <w:rPr>
          <w:rtl/>
        </w:rPr>
        <w:t xml:space="preserve">، ومن استعفّ أعفّه </w:t>
      </w:r>
      <w:r w:rsidRPr="004342AB">
        <w:rPr>
          <w:rtl/>
        </w:rPr>
        <w:t>الله</w:t>
      </w:r>
      <w:r w:rsidRPr="00AA7B60">
        <w:rPr>
          <w:rtl/>
        </w:rPr>
        <w:t xml:space="preserve">، ومن سأل أعطاه </w:t>
      </w:r>
      <w:r w:rsidRPr="004342AB">
        <w:rPr>
          <w:rtl/>
        </w:rPr>
        <w:t>الله</w:t>
      </w:r>
      <w:r w:rsidRPr="00AA7B60">
        <w:rPr>
          <w:rtl/>
        </w:rPr>
        <w:t xml:space="preserve">، ومن فتح على نفسه باب المسألة فتح </w:t>
      </w:r>
      <w:r w:rsidRPr="004342AB">
        <w:rPr>
          <w:rtl/>
        </w:rPr>
        <w:t>الله</w:t>
      </w:r>
      <w:r w:rsidRPr="00AA7B60">
        <w:rPr>
          <w:rtl/>
        </w:rPr>
        <w:t xml:space="preserve"> عليه سبعين بابا من الفقر لا يسد أدناه شيء)</w:t>
      </w:r>
      <w:r w:rsidRPr="00AA7B60">
        <w:rPr>
          <w:rStyle w:val="a6"/>
          <w:rtl/>
        </w:rPr>
        <w:t>(</w:t>
      </w:r>
      <w:r w:rsidRPr="00AA7B60">
        <w:rPr>
          <w:rStyle w:val="a6"/>
          <w:rtl/>
        </w:rPr>
        <w:footnoteReference w:id="487"/>
      </w:r>
      <w:r w:rsidRPr="00AA7B60">
        <w:rPr>
          <w:rStyle w:val="a6"/>
          <w:rtl/>
        </w:rPr>
        <w:t>)</w:t>
      </w:r>
    </w:p>
    <w:p w14:paraId="1238B249" w14:textId="57A0BE4D"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486</w:t>
      </w:r>
      <w:r w:rsidRPr="0069281C">
        <w:rPr>
          <w:rFonts w:eastAsia="Times New Roman"/>
          <w:b/>
          <w:bCs/>
          <w:color w:val="FF0000"/>
          <w:kern w:val="32"/>
          <w:sz w:val="28"/>
          <w:rtl/>
        </w:rPr>
        <w:t>]</w:t>
      </w:r>
      <w:r w:rsidRPr="00AA7B60">
        <w:rPr>
          <w:rtl/>
        </w:rPr>
        <w:t xml:space="preserve"> جاء رجل إلى رسول </w:t>
      </w:r>
      <w:r w:rsidRPr="004342AB">
        <w:rPr>
          <w:rtl/>
        </w:rPr>
        <w:t>الله</w:t>
      </w:r>
      <w:r w:rsidRPr="00AA7B60">
        <w:rPr>
          <w:rtl/>
        </w:rPr>
        <w:t xml:space="preserve"> </w:t>
      </w:r>
      <w:r w:rsidRPr="00AA7B60">
        <w:rPr>
          <w:rtl/>
        </w:rPr>
        <w:sym w:font="Abo-thar" w:char="F061"/>
      </w:r>
      <w:r w:rsidRPr="00AA7B60">
        <w:rPr>
          <w:rtl/>
        </w:rPr>
        <w:t xml:space="preserve"> فقال: ما طعمت طعاما منذ يومين فقال: (عليك بالسوق</w:t>
      </w:r>
      <w:r w:rsidR="00800D73">
        <w:rPr>
          <w:rtl/>
        </w:rPr>
        <w:t>)، ف</w:t>
      </w:r>
      <w:r w:rsidRPr="00AA7B60">
        <w:rPr>
          <w:rtl/>
        </w:rPr>
        <w:t xml:space="preserve">لما كان من الغد أتاه فقال: يا رسول </w:t>
      </w:r>
      <w:r w:rsidRPr="004342AB">
        <w:rPr>
          <w:rtl/>
        </w:rPr>
        <w:t>الله</w:t>
      </w:r>
      <w:r w:rsidRPr="00AA7B60">
        <w:rPr>
          <w:rtl/>
        </w:rPr>
        <w:t xml:space="preserve"> أتيت السوق أمس فلم </w:t>
      </w:r>
      <w:r w:rsidR="003265DE">
        <w:rPr>
          <w:rtl/>
        </w:rPr>
        <w:t>أ</w:t>
      </w:r>
      <w:r w:rsidRPr="00AA7B60">
        <w:rPr>
          <w:rtl/>
        </w:rPr>
        <w:t>صب شيئا فبتّ بغير عشاء، قال: (فعليك بالسوق</w:t>
      </w:r>
      <w:r w:rsidR="00800D73">
        <w:rPr>
          <w:rtl/>
        </w:rPr>
        <w:t>)، ف</w:t>
      </w:r>
      <w:r w:rsidRPr="00AA7B60">
        <w:rPr>
          <w:rtl/>
        </w:rPr>
        <w:t xml:space="preserve">أتى بعد ذلك </w:t>
      </w:r>
      <w:r w:rsidR="004342AB" w:rsidRPr="005B45C9">
        <w:rPr>
          <w:rtl/>
        </w:rPr>
        <w:t>أيضاً</w:t>
      </w:r>
      <w:r w:rsidRPr="00AA7B60">
        <w:rPr>
          <w:rtl/>
        </w:rPr>
        <w:t xml:space="preserve"> فقال: (عليك بالسوق</w:t>
      </w:r>
      <w:r w:rsidR="00800D73">
        <w:rPr>
          <w:rtl/>
        </w:rPr>
        <w:t>)، ف</w:t>
      </w:r>
      <w:r w:rsidRPr="00AA7B60">
        <w:rPr>
          <w:rtl/>
        </w:rPr>
        <w:t xml:space="preserve">انطلق إليها فإذا عير قد جاءت وعليها متاع، فباعوه بفضل دينار، فأخذه الرجل وجاء إلى رسول </w:t>
      </w:r>
      <w:r w:rsidRPr="004342AB">
        <w:rPr>
          <w:rtl/>
        </w:rPr>
        <w:t>الله</w:t>
      </w:r>
      <w:r w:rsidRPr="00AA7B60">
        <w:rPr>
          <w:rtl/>
        </w:rPr>
        <w:t xml:space="preserve"> </w:t>
      </w:r>
      <w:r w:rsidRPr="00AA7B60">
        <w:rPr>
          <w:rtl/>
        </w:rPr>
        <w:sym w:font="Abo-thar" w:char="F061"/>
      </w:r>
      <w:r w:rsidRPr="00AA7B60">
        <w:rPr>
          <w:rtl/>
        </w:rPr>
        <w:t xml:space="preserve"> وقال: ما أصبت شيئا قال: (هل أصبت من عير آل فلان شيئا؟</w:t>
      </w:r>
      <w:r w:rsidR="007902E2">
        <w:rPr>
          <w:rtl/>
        </w:rPr>
        <w:t>)، قال</w:t>
      </w:r>
      <w:r w:rsidRPr="00AA7B60">
        <w:rPr>
          <w:rtl/>
        </w:rPr>
        <w:t>: لا، قال: (بلى ضرب لك فيها بسهم وخرجت منها بدينار</w:t>
      </w:r>
      <w:r w:rsidR="007902E2">
        <w:rPr>
          <w:rtl/>
        </w:rPr>
        <w:t>)، قال</w:t>
      </w:r>
      <w:r w:rsidRPr="00AA7B60">
        <w:rPr>
          <w:rtl/>
        </w:rPr>
        <w:t>: نعم، قال: (فما حملك على أن تكذب؟</w:t>
      </w:r>
      <w:r w:rsidR="007902E2">
        <w:rPr>
          <w:rtl/>
        </w:rPr>
        <w:t>)، قال</w:t>
      </w:r>
      <w:r w:rsidRPr="00AA7B60">
        <w:rPr>
          <w:rtl/>
        </w:rPr>
        <w:t>: أشهد أنّك صادق ودعاني إلى ذلك إرادة أن أعلم أتعلم ما يعلم الناس</w:t>
      </w:r>
      <w:r w:rsidR="003265DE">
        <w:rPr>
          <w:rtl/>
        </w:rPr>
        <w:t>،</w:t>
      </w:r>
      <w:r w:rsidRPr="00AA7B60">
        <w:rPr>
          <w:rtl/>
        </w:rPr>
        <w:t xml:space="preserve"> وأن أزداد خيرا إلى خير؟.. فقال له رسول </w:t>
      </w:r>
      <w:r w:rsidRPr="004342AB">
        <w:rPr>
          <w:rtl/>
        </w:rPr>
        <w:t>الله</w:t>
      </w:r>
      <w:r w:rsidRPr="00AA7B60">
        <w:rPr>
          <w:rtl/>
        </w:rPr>
        <w:t xml:space="preserve"> </w:t>
      </w:r>
      <w:r w:rsidRPr="00AA7B60">
        <w:rPr>
          <w:rtl/>
        </w:rPr>
        <w:sym w:font="Abo-thar" w:char="F061"/>
      </w:r>
      <w:r w:rsidRPr="00AA7B60">
        <w:rPr>
          <w:rtl/>
        </w:rPr>
        <w:t xml:space="preserve">: (صدقت من استغنى أغناه </w:t>
      </w:r>
      <w:r w:rsidRPr="004342AB">
        <w:rPr>
          <w:rtl/>
        </w:rPr>
        <w:t>الله</w:t>
      </w:r>
      <w:r w:rsidRPr="00AA7B60">
        <w:rPr>
          <w:rtl/>
        </w:rPr>
        <w:t xml:space="preserve">، ومن فتح على نفسه باب مسألة فتح </w:t>
      </w:r>
      <w:r w:rsidRPr="004342AB">
        <w:rPr>
          <w:rtl/>
        </w:rPr>
        <w:t>الله</w:t>
      </w:r>
      <w:r w:rsidRPr="00AA7B60">
        <w:rPr>
          <w:rtl/>
        </w:rPr>
        <w:t xml:space="preserve"> عليه سبعين بابا من الفقر لا يسدّ أدناها شيء، فما رئي سائلا بعد ذلك اليوم)</w:t>
      </w:r>
      <w:r w:rsidRPr="00AA7B60">
        <w:rPr>
          <w:rStyle w:val="a6"/>
          <w:rtl/>
        </w:rPr>
        <w:t>(</w:t>
      </w:r>
      <w:r w:rsidRPr="00AA7B60">
        <w:rPr>
          <w:rStyle w:val="a6"/>
          <w:rtl/>
        </w:rPr>
        <w:footnoteReference w:id="488"/>
      </w:r>
      <w:r w:rsidRPr="00AA7B60">
        <w:rPr>
          <w:rStyle w:val="a6"/>
          <w:rtl/>
        </w:rPr>
        <w:t>)</w:t>
      </w:r>
    </w:p>
    <w:p w14:paraId="241C5557" w14:textId="5173B15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487</w:t>
      </w:r>
      <w:r w:rsidRPr="0069281C">
        <w:rPr>
          <w:rFonts w:eastAsia="Times New Roman"/>
          <w:b/>
          <w:bCs/>
          <w:color w:val="FF0000"/>
          <w:kern w:val="32"/>
          <w:sz w:val="28"/>
          <w:rtl/>
        </w:rPr>
        <w:t>]</w:t>
      </w:r>
      <w:r>
        <w:rPr>
          <w:rtl/>
        </w:rPr>
        <w:t xml:space="preserve"> </w:t>
      </w:r>
      <w:r w:rsidRPr="00AA7B60">
        <w:rPr>
          <w:rtl/>
        </w:rPr>
        <w:t xml:space="preserve">قال رسول </w:t>
      </w:r>
      <w:r w:rsidRPr="004342AB">
        <w:rPr>
          <w:rtl/>
        </w:rPr>
        <w:t>الله</w:t>
      </w:r>
      <w:r w:rsidRPr="00AA7B60">
        <w:rPr>
          <w:rtl/>
        </w:rPr>
        <w:t xml:space="preserve"> </w:t>
      </w:r>
      <w:r w:rsidRPr="00AA7B60">
        <w:rPr>
          <w:rtl/>
        </w:rPr>
        <w:sym w:font="Abo-thar" w:char="F061"/>
      </w:r>
      <w:r w:rsidRPr="00AA7B60">
        <w:rPr>
          <w:rtl/>
        </w:rPr>
        <w:t>: (إنّ الصدقة لا تحلّ لغنيّ ولا لذي مرّة سويّ)</w:t>
      </w:r>
      <w:r w:rsidRPr="00AA7B60">
        <w:rPr>
          <w:rStyle w:val="a6"/>
          <w:rtl/>
        </w:rPr>
        <w:t>(</w:t>
      </w:r>
      <w:r w:rsidRPr="00AA7B60">
        <w:rPr>
          <w:rStyle w:val="a6"/>
          <w:rtl/>
        </w:rPr>
        <w:footnoteReference w:id="489"/>
      </w:r>
      <w:r w:rsidRPr="00AA7B60">
        <w:rPr>
          <w:rStyle w:val="a6"/>
          <w:rtl/>
        </w:rPr>
        <w:t>)</w:t>
      </w:r>
    </w:p>
    <w:p w14:paraId="6E02B4A2" w14:textId="456D394F"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488</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تبارك وتعالى أحبّ شيئا لنفسه وأبغضه لخلقه: أبغض عزّ وجلّ لخلقه المسألة وأحبّ لنفسه أن يسأل وليس شيء أحب إليه من أن يسأل، فلا يستحي أحدكم أن يسأل </w:t>
      </w:r>
      <w:r w:rsidRPr="004342AB">
        <w:rPr>
          <w:rtl/>
        </w:rPr>
        <w:t>الله</w:t>
      </w:r>
      <w:r w:rsidRPr="00AA7B60">
        <w:rPr>
          <w:rtl/>
        </w:rPr>
        <w:t xml:space="preserve"> عزّ وجلّ من فضله ولو شسع نعل)</w:t>
      </w:r>
      <w:r w:rsidRPr="00AA7B60">
        <w:rPr>
          <w:rStyle w:val="a6"/>
          <w:rtl/>
        </w:rPr>
        <w:t>(</w:t>
      </w:r>
      <w:r w:rsidRPr="00AA7B60">
        <w:rPr>
          <w:rStyle w:val="a6"/>
          <w:rtl/>
        </w:rPr>
        <w:footnoteReference w:id="490"/>
      </w:r>
      <w:r w:rsidRPr="00AA7B60">
        <w:rPr>
          <w:rStyle w:val="a6"/>
          <w:rtl/>
        </w:rPr>
        <w:t>)</w:t>
      </w:r>
    </w:p>
    <w:p w14:paraId="78D8965F" w14:textId="49AE753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489</w:t>
      </w:r>
      <w:r w:rsidRPr="0069281C">
        <w:rPr>
          <w:rFonts w:eastAsia="Times New Roman"/>
          <w:b/>
          <w:bCs/>
          <w:color w:val="FF0000"/>
          <w:kern w:val="32"/>
          <w:sz w:val="28"/>
          <w:rtl/>
        </w:rPr>
        <w:t>]</w:t>
      </w:r>
      <w:r>
        <w:rPr>
          <w:rtl/>
        </w:rPr>
        <w:t xml:space="preserve"> </w:t>
      </w:r>
      <w:r w:rsidRPr="00AA7B60">
        <w:rPr>
          <w:rtl/>
        </w:rPr>
        <w:t xml:space="preserve">قال رسول </w:t>
      </w:r>
      <w:r w:rsidRPr="004342AB">
        <w:rPr>
          <w:rtl/>
        </w:rPr>
        <w:t>الله</w:t>
      </w:r>
      <w:r w:rsidRPr="00AA7B60">
        <w:rPr>
          <w:rtl/>
        </w:rPr>
        <w:t xml:space="preserve"> </w:t>
      </w:r>
      <w:r w:rsidRPr="00AA7B60">
        <w:rPr>
          <w:rtl/>
        </w:rPr>
        <w:sym w:font="Abo-thar" w:char="F061"/>
      </w:r>
      <w:r w:rsidRPr="00AA7B60">
        <w:rPr>
          <w:rtl/>
        </w:rPr>
        <w:t xml:space="preserve">: (شهادة الّذي يسأل </w:t>
      </w:r>
      <w:r w:rsidRPr="004342AB">
        <w:rPr>
          <w:rtl/>
        </w:rPr>
        <w:t>في</w:t>
      </w:r>
      <w:r w:rsidRPr="00AA7B60">
        <w:rPr>
          <w:rtl/>
        </w:rPr>
        <w:t xml:space="preserve"> كفّه تردّ)</w:t>
      </w:r>
      <w:r w:rsidRPr="00AA7B60">
        <w:rPr>
          <w:rStyle w:val="a6"/>
          <w:rtl/>
        </w:rPr>
        <w:t>(</w:t>
      </w:r>
      <w:r w:rsidRPr="00AA7B60">
        <w:rPr>
          <w:rStyle w:val="a6"/>
          <w:rtl/>
        </w:rPr>
        <w:footnoteReference w:id="491"/>
      </w:r>
      <w:r w:rsidRPr="00AA7B60">
        <w:rPr>
          <w:rStyle w:val="a6"/>
          <w:rtl/>
        </w:rPr>
        <w:t>)</w:t>
      </w:r>
    </w:p>
    <w:p w14:paraId="280DAD87" w14:textId="714A6066"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490</w:t>
      </w:r>
      <w:r w:rsidRPr="0069281C">
        <w:rPr>
          <w:rFonts w:eastAsia="Times New Roman"/>
          <w:b/>
          <w:bCs/>
          <w:color w:val="FF0000"/>
          <w:kern w:val="32"/>
          <w:sz w:val="28"/>
          <w:rtl/>
        </w:rPr>
        <w:t>]</w:t>
      </w:r>
      <w:r>
        <w:rPr>
          <w:rtl/>
        </w:rPr>
        <w:t xml:space="preserve"> </w:t>
      </w:r>
      <w:r w:rsidRPr="00AA7B60">
        <w:rPr>
          <w:rtl/>
        </w:rPr>
        <w:t xml:space="preserve">قال رسول </w:t>
      </w:r>
      <w:r w:rsidRPr="004342AB">
        <w:rPr>
          <w:rtl/>
        </w:rPr>
        <w:t>الله</w:t>
      </w:r>
      <w:r w:rsidRPr="00AA7B60">
        <w:rPr>
          <w:rtl/>
        </w:rPr>
        <w:t xml:space="preserve"> </w:t>
      </w:r>
      <w:r w:rsidRPr="00AA7B60">
        <w:rPr>
          <w:rtl/>
        </w:rPr>
        <w:sym w:font="Abo-thar" w:char="F061"/>
      </w:r>
      <w:r w:rsidRPr="00AA7B60">
        <w:rPr>
          <w:rtl/>
        </w:rPr>
        <w:t xml:space="preserve"> يوما لأصحابه: (ألا تبايعوني؟</w:t>
      </w:r>
      <w:r w:rsidR="007902E2">
        <w:rPr>
          <w:rtl/>
        </w:rPr>
        <w:t>)، فقال</w:t>
      </w:r>
      <w:r w:rsidRPr="00AA7B60">
        <w:rPr>
          <w:rtl/>
        </w:rPr>
        <w:t xml:space="preserve">وا: قد بايعناك يا رسول </w:t>
      </w:r>
      <w:r w:rsidRPr="004342AB">
        <w:rPr>
          <w:rtl/>
        </w:rPr>
        <w:t>الله</w:t>
      </w:r>
      <w:r w:rsidRPr="00AA7B60">
        <w:rPr>
          <w:rtl/>
        </w:rPr>
        <w:t xml:space="preserve"> قال: (تبايعوني على أن لا تسألوا الناس</w:t>
      </w:r>
      <w:r w:rsidR="00800D73">
        <w:rPr>
          <w:rtl/>
        </w:rPr>
        <w:t>)، ف</w:t>
      </w:r>
      <w:r w:rsidRPr="00AA7B60">
        <w:rPr>
          <w:rtl/>
        </w:rPr>
        <w:t>كان بعد ذلك تقع المخصرة من يد أحدهم فينزل لها ولا يقول لأحد: ناولنيها</w:t>
      </w:r>
      <w:r w:rsidRPr="00AA7B60">
        <w:rPr>
          <w:rStyle w:val="a6"/>
          <w:rtl/>
        </w:rPr>
        <w:t>(</w:t>
      </w:r>
      <w:r w:rsidRPr="00AA7B60">
        <w:rPr>
          <w:rStyle w:val="a6"/>
          <w:rtl/>
        </w:rPr>
        <w:footnoteReference w:id="492"/>
      </w:r>
      <w:r w:rsidRPr="00AA7B60">
        <w:rPr>
          <w:rStyle w:val="a6"/>
          <w:rtl/>
        </w:rPr>
        <w:t>)</w:t>
      </w:r>
      <w:r w:rsidRPr="00AA7B60">
        <w:rPr>
          <w:rtl/>
        </w:rPr>
        <w:t>.</w:t>
      </w:r>
    </w:p>
    <w:p w14:paraId="2FC6E6FD" w14:textId="220E6B0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491</w:t>
      </w:r>
      <w:r w:rsidRPr="0069281C">
        <w:rPr>
          <w:rFonts w:eastAsia="Times New Roman"/>
          <w:b/>
          <w:bCs/>
          <w:color w:val="FF0000"/>
          <w:kern w:val="32"/>
          <w:sz w:val="28"/>
          <w:rtl/>
        </w:rPr>
        <w:t>]</w:t>
      </w:r>
      <w:r>
        <w:rPr>
          <w:rtl/>
        </w:rPr>
        <w:t xml:space="preserve"> </w:t>
      </w:r>
      <w:r w:rsidRPr="00AA7B60">
        <w:rPr>
          <w:rtl/>
        </w:rPr>
        <w:t xml:space="preserve">قال رسول </w:t>
      </w:r>
      <w:r w:rsidRPr="004342AB">
        <w:rPr>
          <w:rtl/>
        </w:rPr>
        <w:t>الله</w:t>
      </w:r>
      <w:r w:rsidRPr="00AA7B60">
        <w:rPr>
          <w:rtl/>
        </w:rPr>
        <w:t xml:space="preserve"> </w:t>
      </w:r>
      <w:r w:rsidRPr="00AA7B60">
        <w:sym w:font="Abo-thar" w:char="F061"/>
      </w:r>
      <w:r w:rsidRPr="00AA7B60">
        <w:rPr>
          <w:rtl/>
        </w:rPr>
        <w:t>: (لو أنّ رجلا أخذ حبلا فيأتي بحزمة حطب على ظهره فيبيعها فيكفّ بها وجهه خير له من أن يسأل)</w:t>
      </w:r>
      <w:r w:rsidRPr="00AA7B60">
        <w:rPr>
          <w:rStyle w:val="a6"/>
          <w:rtl/>
        </w:rPr>
        <w:t>(</w:t>
      </w:r>
      <w:r w:rsidRPr="00AA7B60">
        <w:rPr>
          <w:rStyle w:val="a6"/>
          <w:rtl/>
        </w:rPr>
        <w:footnoteReference w:id="493"/>
      </w:r>
      <w:r w:rsidRPr="00AA7B60">
        <w:rPr>
          <w:rStyle w:val="a6"/>
          <w:rtl/>
        </w:rPr>
        <w:t>)</w:t>
      </w:r>
    </w:p>
    <w:p w14:paraId="7AF51F60" w14:textId="296B8A3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قال: (جاء بعض الأنصار إلى رسول </w:t>
      </w:r>
      <w:r w:rsidRPr="004342AB">
        <w:rPr>
          <w:rtl/>
        </w:rPr>
        <w:t>الله</w:t>
      </w:r>
      <w:r w:rsidRPr="00AA7B60">
        <w:rPr>
          <w:rtl/>
        </w:rPr>
        <w:t xml:space="preserve"> </w:t>
      </w:r>
      <w:r w:rsidRPr="00AA7B60">
        <w:rPr>
          <w:rtl/>
        </w:rPr>
        <w:sym w:font="Abo-thar" w:char="F061"/>
      </w:r>
      <w:r w:rsidRPr="00AA7B60">
        <w:rPr>
          <w:rtl/>
        </w:rPr>
        <w:t xml:space="preserve"> فسلّموا عليه فردّ عليهم السّلام، فقالوا: يا رسول </w:t>
      </w:r>
      <w:r w:rsidRPr="004342AB">
        <w:rPr>
          <w:rtl/>
        </w:rPr>
        <w:t>الله</w:t>
      </w:r>
      <w:r w:rsidRPr="00AA7B60">
        <w:rPr>
          <w:rtl/>
        </w:rPr>
        <w:t xml:space="preserve"> إنّ لنا إليك حاجة فقال رسول </w:t>
      </w:r>
      <w:r w:rsidRPr="004342AB">
        <w:rPr>
          <w:rtl/>
        </w:rPr>
        <w:t>الله</w:t>
      </w:r>
      <w:r w:rsidRPr="00AA7B60">
        <w:rPr>
          <w:rtl/>
        </w:rPr>
        <w:t xml:space="preserve"> </w:t>
      </w:r>
      <w:r w:rsidRPr="00AA7B60">
        <w:rPr>
          <w:rtl/>
        </w:rPr>
        <w:sym w:font="Abo-thar" w:char="F061"/>
      </w:r>
      <w:r w:rsidRPr="00AA7B60">
        <w:rPr>
          <w:rtl/>
        </w:rPr>
        <w:t xml:space="preserve">: هاتوا حاجتكم قالوا: إنّها حاجة عظيمة، فقال: هاتوها ما هي؟ قالوا: تضمّن لنا على ربّك الجنّة، فنكس رسول </w:t>
      </w:r>
      <w:r w:rsidRPr="004342AB">
        <w:rPr>
          <w:rtl/>
        </w:rPr>
        <w:t>الله</w:t>
      </w:r>
      <w:r w:rsidRPr="00AA7B60">
        <w:rPr>
          <w:rtl/>
        </w:rPr>
        <w:t xml:space="preserve"> </w:t>
      </w:r>
      <w:r w:rsidRPr="00AA7B60">
        <w:rPr>
          <w:rtl/>
        </w:rPr>
        <w:sym w:font="Abo-thar" w:char="F061"/>
      </w:r>
      <w:r w:rsidRPr="00AA7B60">
        <w:rPr>
          <w:rtl/>
        </w:rPr>
        <w:t xml:space="preserve"> رأسه ثمّ نكت </w:t>
      </w:r>
      <w:r w:rsidRPr="004342AB">
        <w:rPr>
          <w:rtl/>
        </w:rPr>
        <w:t>في</w:t>
      </w:r>
      <w:r w:rsidRPr="00AA7B60">
        <w:rPr>
          <w:rtl/>
        </w:rPr>
        <w:t xml:space="preserve"> </w:t>
      </w:r>
      <w:r w:rsidR="004342AB" w:rsidRPr="005B45C9">
        <w:rPr>
          <w:rtl/>
        </w:rPr>
        <w:t>الأرض</w:t>
      </w:r>
      <w:r w:rsidRPr="00AA7B60">
        <w:rPr>
          <w:rtl/>
        </w:rPr>
        <w:t xml:space="preserve"> ثمّ رفع رأسه فقال: أفعل ذلك بكم على أن لا تسألوا أحدا شيئا)، قال: فكان الرجل منهم يكون </w:t>
      </w:r>
      <w:r w:rsidRPr="004342AB">
        <w:rPr>
          <w:rtl/>
        </w:rPr>
        <w:t>في</w:t>
      </w:r>
      <w:r w:rsidRPr="00AA7B60">
        <w:rPr>
          <w:rtl/>
        </w:rPr>
        <w:t xml:space="preserve"> السفر فيسقط سوطه فيكره أن يقول لإنسان: ناولنيه فرارا من المسألة وينزل فيأخذه، ويكون على المائدة، ويكون بعض الجلساء أقرب إلى الماء منه فلا يقول: ناولني حتّى يقوم فيشرب)</w:t>
      </w:r>
      <w:r w:rsidRPr="00AA7B60">
        <w:rPr>
          <w:rStyle w:val="a6"/>
          <w:rtl/>
        </w:rPr>
        <w:t>(</w:t>
      </w:r>
      <w:r w:rsidRPr="00AA7B60">
        <w:rPr>
          <w:rStyle w:val="a6"/>
          <w:rtl/>
        </w:rPr>
        <w:footnoteReference w:id="494"/>
      </w:r>
      <w:r w:rsidRPr="00AA7B60">
        <w:rPr>
          <w:rStyle w:val="a6"/>
          <w:rtl/>
        </w:rPr>
        <w:t>)</w:t>
      </w:r>
    </w:p>
    <w:p w14:paraId="28C19E70" w14:textId="0BC3884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493</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(الأيدي ثلاثة: يد </w:t>
      </w:r>
      <w:r w:rsidRPr="004342AB">
        <w:rPr>
          <w:rtl/>
        </w:rPr>
        <w:t>الله</w:t>
      </w:r>
      <w:r w:rsidRPr="00AA7B60">
        <w:rPr>
          <w:rtl/>
        </w:rPr>
        <w:t xml:space="preserve"> العليا، ويد المعطي </w:t>
      </w:r>
      <w:r w:rsidR="004342AB" w:rsidRPr="005B45C9">
        <w:rPr>
          <w:rtl/>
        </w:rPr>
        <w:t>التي</w:t>
      </w:r>
      <w:r w:rsidRPr="00AA7B60">
        <w:rPr>
          <w:rtl/>
        </w:rPr>
        <w:t xml:space="preserve"> تليها، ويد المعطى أسفل الأيدي، فاستعفوا عن السؤال ما استطعتم إنّ الأرزاق دونها </w:t>
      </w:r>
      <w:r w:rsidRPr="00AA7B60">
        <w:rPr>
          <w:rtl/>
        </w:rPr>
        <w:lastRenderedPageBreak/>
        <w:t xml:space="preserve">حجب، فمن شاء </w:t>
      </w:r>
      <w:r w:rsidRPr="005B45C9">
        <w:rPr>
          <w:rtl/>
        </w:rPr>
        <w:t>قني</w:t>
      </w:r>
      <w:r w:rsidRPr="00AA7B60">
        <w:rPr>
          <w:rtl/>
        </w:rPr>
        <w:t xml:space="preserve"> حياءه وأخذ رزقه، ومن شاء هتك الحجاب وأخذ رزقه، والّذي نفسي بيده ل</w:t>
      </w:r>
      <w:r w:rsidR="003265DE">
        <w:rPr>
          <w:rtl/>
        </w:rPr>
        <w:t>أ</w:t>
      </w:r>
      <w:r w:rsidRPr="00AA7B60">
        <w:rPr>
          <w:rtl/>
        </w:rPr>
        <w:t xml:space="preserve">ن يأخذ أحدكم حبلا ثمّ يدخل عرض هذا الوادي فيحتطب حتّى لا </w:t>
      </w:r>
      <w:r w:rsidRPr="005B45C9">
        <w:rPr>
          <w:rtl/>
        </w:rPr>
        <w:t>يلتقي</w:t>
      </w:r>
      <w:r w:rsidRPr="00AA7B60">
        <w:rPr>
          <w:rtl/>
        </w:rPr>
        <w:t xml:space="preserve"> طرفاه ثمّ يدخل السوق فيبيعه بمدّ من تمر فيأخذ ثلثه ويتصدّق بثلثيه خير له من أن يسأل الناس؛ أعطوه أو حرموه)</w:t>
      </w:r>
      <w:r w:rsidRPr="00AA7B60">
        <w:rPr>
          <w:rStyle w:val="a6"/>
          <w:rtl/>
        </w:rPr>
        <w:t>(</w:t>
      </w:r>
      <w:r w:rsidRPr="00AA7B60">
        <w:rPr>
          <w:rStyle w:val="a6"/>
          <w:rtl/>
        </w:rPr>
        <w:footnoteReference w:id="495"/>
      </w:r>
      <w:r w:rsidRPr="00AA7B60">
        <w:rPr>
          <w:rStyle w:val="a6"/>
          <w:rtl/>
        </w:rPr>
        <w:t>)</w:t>
      </w:r>
    </w:p>
    <w:p w14:paraId="26E7EC35" w14:textId="6B0191A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494</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(استغنوا عن الناس ولو بشوص السواك)</w:t>
      </w:r>
      <w:r w:rsidRPr="00AA7B60">
        <w:rPr>
          <w:rStyle w:val="a6"/>
          <w:rtl/>
        </w:rPr>
        <w:t>(</w:t>
      </w:r>
      <w:r w:rsidRPr="00AA7B60">
        <w:rPr>
          <w:rStyle w:val="a6"/>
          <w:rtl/>
        </w:rPr>
        <w:footnoteReference w:id="496"/>
      </w:r>
      <w:r w:rsidRPr="00AA7B60">
        <w:rPr>
          <w:rStyle w:val="a6"/>
          <w:rtl/>
        </w:rPr>
        <w:t>)</w:t>
      </w:r>
    </w:p>
    <w:p w14:paraId="2A5D659A" w14:textId="0292EBF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495</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(الأيدي ثلاث: يد </w:t>
      </w:r>
      <w:r w:rsidRPr="004342AB">
        <w:rPr>
          <w:rtl/>
        </w:rPr>
        <w:t>الله</w:t>
      </w:r>
      <w:r w:rsidRPr="00AA7B60">
        <w:rPr>
          <w:rtl/>
        </w:rPr>
        <w:t xml:space="preserve"> العليا ويد المعطي </w:t>
      </w:r>
      <w:r w:rsidR="004342AB" w:rsidRPr="005B45C9">
        <w:rPr>
          <w:rtl/>
        </w:rPr>
        <w:t>التي</w:t>
      </w:r>
      <w:r w:rsidRPr="00AA7B60">
        <w:rPr>
          <w:rtl/>
        </w:rPr>
        <w:t xml:space="preserve"> تليها ويد المعطى أسفل الأيدي، فاستعفوا عن السؤال ما استطعتم)</w:t>
      </w:r>
      <w:r w:rsidRPr="00AA7B60">
        <w:rPr>
          <w:rStyle w:val="a6"/>
          <w:rtl/>
        </w:rPr>
        <w:t>(</w:t>
      </w:r>
      <w:r w:rsidRPr="00AA7B60">
        <w:rPr>
          <w:rStyle w:val="a6"/>
          <w:rtl/>
        </w:rPr>
        <w:footnoteReference w:id="497"/>
      </w:r>
      <w:r w:rsidRPr="00AA7B60">
        <w:rPr>
          <w:rStyle w:val="a6"/>
          <w:rtl/>
        </w:rPr>
        <w:t>)</w:t>
      </w:r>
    </w:p>
    <w:p w14:paraId="5C0F8F33" w14:textId="1C9836B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496</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تبارك وتعالى أحبّ شيئا لنفسه وأبغضه لخلقه: أبغض لخلقه المسألة وأحبّ لنفسه أن يسأل، وليس شيء أحبّ إلى </w:t>
      </w:r>
      <w:r w:rsidRPr="004342AB">
        <w:rPr>
          <w:rtl/>
        </w:rPr>
        <w:t>الله</w:t>
      </w:r>
      <w:r w:rsidRPr="00AA7B60">
        <w:rPr>
          <w:rtl/>
        </w:rPr>
        <w:t xml:space="preserve"> عزّ وجلّ من أن يسأل، فلا يستحيي أحدكم أن يسأل </w:t>
      </w:r>
      <w:r w:rsidRPr="004342AB">
        <w:rPr>
          <w:rtl/>
        </w:rPr>
        <w:t>الله</w:t>
      </w:r>
      <w:r w:rsidRPr="00AA7B60">
        <w:rPr>
          <w:rtl/>
        </w:rPr>
        <w:t xml:space="preserve"> من فضله ولو شسع نعل)</w:t>
      </w:r>
      <w:r w:rsidRPr="00AA7B60">
        <w:rPr>
          <w:rStyle w:val="a6"/>
          <w:rtl/>
        </w:rPr>
        <w:t>(</w:t>
      </w:r>
      <w:r w:rsidRPr="00AA7B60">
        <w:rPr>
          <w:rStyle w:val="a6"/>
          <w:rtl/>
        </w:rPr>
        <w:footnoteReference w:id="498"/>
      </w:r>
      <w:r w:rsidRPr="00AA7B60">
        <w:rPr>
          <w:rStyle w:val="a6"/>
          <w:rtl/>
        </w:rPr>
        <w:t>)</w:t>
      </w:r>
    </w:p>
    <w:p w14:paraId="5BF57197" w14:textId="0025ABC3"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497</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(شهادة الّذي يسأل </w:t>
      </w:r>
      <w:r w:rsidRPr="004342AB">
        <w:rPr>
          <w:rtl/>
        </w:rPr>
        <w:t>في</w:t>
      </w:r>
      <w:r w:rsidRPr="00AA7B60">
        <w:rPr>
          <w:rtl/>
        </w:rPr>
        <w:t xml:space="preserve"> كفّه تردّ)</w:t>
      </w:r>
      <w:r w:rsidRPr="00AA7B60">
        <w:rPr>
          <w:rStyle w:val="a6"/>
          <w:rtl/>
        </w:rPr>
        <w:t>(</w:t>
      </w:r>
      <w:r w:rsidRPr="00AA7B60">
        <w:rPr>
          <w:rStyle w:val="a6"/>
          <w:rtl/>
        </w:rPr>
        <w:footnoteReference w:id="499"/>
      </w:r>
      <w:r w:rsidRPr="00AA7B60">
        <w:rPr>
          <w:rStyle w:val="a6"/>
          <w:rtl/>
        </w:rPr>
        <w:t>)</w:t>
      </w:r>
    </w:p>
    <w:p w14:paraId="03F0999F" w14:textId="367299F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498</w:t>
      </w:r>
      <w:r w:rsidRPr="0069281C">
        <w:rPr>
          <w:rFonts w:eastAsia="Times New Roman"/>
          <w:b/>
          <w:bCs/>
          <w:color w:val="FF0000"/>
          <w:kern w:val="32"/>
          <w:sz w:val="28"/>
          <w:rtl/>
        </w:rPr>
        <w:t>]</w:t>
      </w:r>
      <w:r w:rsidRPr="00AA7B60">
        <w:rPr>
          <w:rtl/>
        </w:rPr>
        <w:t xml:space="preserve"> قال مالك بن عوف الأشجعي: كنّا عند رسول </w:t>
      </w:r>
      <w:r w:rsidRPr="004342AB">
        <w:rPr>
          <w:rtl/>
        </w:rPr>
        <w:t>الله</w:t>
      </w:r>
      <w:r w:rsidRPr="00AA7B60">
        <w:rPr>
          <w:rtl/>
        </w:rPr>
        <w:t xml:space="preserve"> </w:t>
      </w:r>
      <w:r w:rsidRPr="00AA7B60">
        <w:rPr>
          <w:rtl/>
        </w:rPr>
        <w:sym w:font="Abo-thar" w:char="F061"/>
      </w:r>
      <w:r w:rsidRPr="00AA7B60">
        <w:rPr>
          <w:rtl/>
        </w:rPr>
        <w:t xml:space="preserve"> تسعة أو ثمانية أو سبعة فقال: (ألا تبايعون رسول </w:t>
      </w:r>
      <w:r w:rsidRPr="004342AB">
        <w:rPr>
          <w:rtl/>
        </w:rPr>
        <w:t>الله</w:t>
      </w:r>
      <w:r w:rsidR="007902E2">
        <w:rPr>
          <w:rtl/>
        </w:rPr>
        <w:t>)، ق</w:t>
      </w:r>
      <w:r w:rsidRPr="00AA7B60">
        <w:rPr>
          <w:rtl/>
        </w:rPr>
        <w:t xml:space="preserve">لنا: أو ليس قد بايعناك يا رسول </w:t>
      </w:r>
      <w:r w:rsidRPr="004342AB">
        <w:rPr>
          <w:rtl/>
        </w:rPr>
        <w:t>الله</w:t>
      </w:r>
      <w:r w:rsidRPr="00AA7B60">
        <w:rPr>
          <w:rtl/>
        </w:rPr>
        <w:t xml:space="preserve">؟ ثمّ قال: (ألا تبايعون رسول </w:t>
      </w:r>
      <w:r w:rsidRPr="004342AB">
        <w:rPr>
          <w:rtl/>
        </w:rPr>
        <w:t>الله</w:t>
      </w:r>
      <w:r w:rsidRPr="00AA7B60">
        <w:rPr>
          <w:rtl/>
        </w:rPr>
        <w:t xml:space="preserve"> </w:t>
      </w:r>
      <w:r w:rsidRPr="00AA7B60">
        <w:rPr>
          <w:rtl/>
        </w:rPr>
        <w:sym w:font="Abo-thar" w:char="F061"/>
      </w:r>
      <w:r w:rsidR="00800D73">
        <w:rPr>
          <w:rtl/>
        </w:rPr>
        <w:t>)، ف</w:t>
      </w:r>
      <w:r w:rsidRPr="00AA7B60">
        <w:rPr>
          <w:rtl/>
        </w:rPr>
        <w:t xml:space="preserve">بسطنا أيدينا فبايعناه فقال قائل: ما بايعناك فعلام نبايعك؟ قال: (أن تعبدوا </w:t>
      </w:r>
      <w:r w:rsidRPr="004342AB">
        <w:rPr>
          <w:rtl/>
        </w:rPr>
        <w:t>الله</w:t>
      </w:r>
      <w:r w:rsidRPr="00AA7B60">
        <w:rPr>
          <w:rtl/>
        </w:rPr>
        <w:t xml:space="preserve"> ولا تشركوا به شيئا، والصلوات الخمس، وتسمعوا وتطيعوا</w:t>
      </w:r>
      <w:r w:rsidR="00D303B3">
        <w:rPr>
          <w:rtl/>
        </w:rPr>
        <w:t>،</w:t>
      </w:r>
      <w:r w:rsidRPr="00AA7B60">
        <w:rPr>
          <w:rtl/>
        </w:rPr>
        <w:t xml:space="preserve"> ولا تسألوا الناس شيئا)</w:t>
      </w:r>
      <w:r w:rsidRPr="00AA7B60">
        <w:rPr>
          <w:rStyle w:val="a6"/>
          <w:rtl/>
        </w:rPr>
        <w:t>(</w:t>
      </w:r>
      <w:r w:rsidRPr="00AA7B60">
        <w:rPr>
          <w:rStyle w:val="a6"/>
          <w:rtl/>
        </w:rPr>
        <w:footnoteReference w:id="500"/>
      </w:r>
      <w:r w:rsidRPr="00AA7B60">
        <w:rPr>
          <w:rStyle w:val="a6"/>
          <w:rtl/>
        </w:rPr>
        <w:t>)</w:t>
      </w:r>
    </w:p>
    <w:p w14:paraId="404224C8" w14:textId="744DEC4F"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499</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(لا تزال المسألة تأخذكم حتّى يلقى </w:t>
      </w:r>
      <w:r w:rsidRPr="004342AB">
        <w:rPr>
          <w:rtl/>
        </w:rPr>
        <w:t>الله</w:t>
      </w:r>
      <w:r w:rsidRPr="00AA7B60">
        <w:rPr>
          <w:rtl/>
        </w:rPr>
        <w:t xml:space="preserve"> تبارك وتعالى الواحد منكم وليس </w:t>
      </w:r>
      <w:r w:rsidRPr="004342AB">
        <w:rPr>
          <w:rtl/>
        </w:rPr>
        <w:t>في</w:t>
      </w:r>
      <w:r w:rsidRPr="00AA7B60">
        <w:rPr>
          <w:rtl/>
        </w:rPr>
        <w:t xml:space="preserve"> وجهه مضغة لحم)</w:t>
      </w:r>
      <w:r w:rsidRPr="00AA7B60">
        <w:rPr>
          <w:rStyle w:val="a6"/>
          <w:rtl/>
        </w:rPr>
        <w:t>(</w:t>
      </w:r>
      <w:r w:rsidRPr="00AA7B60">
        <w:rPr>
          <w:rStyle w:val="a6"/>
          <w:rtl/>
        </w:rPr>
        <w:footnoteReference w:id="501"/>
      </w:r>
      <w:r w:rsidRPr="00AA7B60">
        <w:rPr>
          <w:rStyle w:val="a6"/>
          <w:rtl/>
        </w:rPr>
        <w:t>)</w:t>
      </w:r>
    </w:p>
    <w:p w14:paraId="4489D317" w14:textId="0C4FDD1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500</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يحبّ الحييّ المتعفّف، ويبغض البذيّ السائل الملحف)</w:t>
      </w:r>
      <w:r w:rsidRPr="00AA7B60">
        <w:rPr>
          <w:rStyle w:val="a6"/>
          <w:rtl/>
        </w:rPr>
        <w:t>(</w:t>
      </w:r>
      <w:r w:rsidRPr="00AA7B60">
        <w:rPr>
          <w:rStyle w:val="a6"/>
          <w:rtl/>
        </w:rPr>
        <w:footnoteReference w:id="502"/>
      </w:r>
      <w:r w:rsidRPr="00AA7B60">
        <w:rPr>
          <w:rStyle w:val="a6"/>
          <w:rtl/>
        </w:rPr>
        <w:t>)</w:t>
      </w:r>
    </w:p>
    <w:p w14:paraId="57CA27E8" w14:textId="6E200450"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501</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(إنّ </w:t>
      </w:r>
      <w:r w:rsidRPr="004342AB">
        <w:rPr>
          <w:rtl/>
        </w:rPr>
        <w:t>الله</w:t>
      </w:r>
      <w:r w:rsidRPr="00AA7B60">
        <w:rPr>
          <w:rtl/>
        </w:rPr>
        <w:t xml:space="preserve"> يبغض الشيخ الزاني، والغنيّ الظلوم، والفقير المختال، والسائل الملحف، ويحبط أجر المعطي المنّان، ويمقت البذيخ الجريّ الكذّاب)</w:t>
      </w:r>
      <w:r w:rsidRPr="00AA7B60">
        <w:rPr>
          <w:rStyle w:val="a6"/>
          <w:rtl/>
        </w:rPr>
        <w:t>(</w:t>
      </w:r>
      <w:r w:rsidRPr="00AA7B60">
        <w:rPr>
          <w:rStyle w:val="a6"/>
          <w:rtl/>
        </w:rPr>
        <w:footnoteReference w:id="503"/>
      </w:r>
      <w:r w:rsidRPr="00AA7B60">
        <w:rPr>
          <w:rStyle w:val="a6"/>
          <w:rtl/>
        </w:rPr>
        <w:t>)</w:t>
      </w:r>
    </w:p>
    <w:p w14:paraId="0169CFB8" w14:textId="3D04242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502</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(من فتح على نفسه باب مسألة من غير فاقة نزلت به فتح </w:t>
      </w:r>
      <w:r w:rsidRPr="004342AB">
        <w:rPr>
          <w:rtl/>
        </w:rPr>
        <w:t>الله</w:t>
      </w:r>
      <w:r w:rsidRPr="00AA7B60">
        <w:rPr>
          <w:rtl/>
        </w:rPr>
        <w:t xml:space="preserve"> عليه بابا من فاقة من حيث لا يحتسب)</w:t>
      </w:r>
      <w:r w:rsidRPr="00AA7B60">
        <w:rPr>
          <w:rStyle w:val="a6"/>
          <w:rtl/>
        </w:rPr>
        <w:t>(</w:t>
      </w:r>
      <w:r w:rsidRPr="00AA7B60">
        <w:rPr>
          <w:rStyle w:val="a6"/>
          <w:rtl/>
        </w:rPr>
        <w:footnoteReference w:id="504"/>
      </w:r>
      <w:r w:rsidRPr="00AA7B60">
        <w:rPr>
          <w:rStyle w:val="a6"/>
          <w:rtl/>
        </w:rPr>
        <w:t>)</w:t>
      </w:r>
    </w:p>
    <w:p w14:paraId="5352708D" w14:textId="7AE6DB5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503</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(من سأل الناس أموالهم تكثرا فإنّما هي جمرة فليستقل منه أو ليستكثر)</w:t>
      </w:r>
      <w:r w:rsidRPr="00AA7B60">
        <w:rPr>
          <w:rStyle w:val="a6"/>
          <w:rtl/>
        </w:rPr>
        <w:t>(</w:t>
      </w:r>
      <w:r w:rsidRPr="00AA7B60">
        <w:rPr>
          <w:rStyle w:val="a6"/>
          <w:rtl/>
        </w:rPr>
        <w:footnoteReference w:id="505"/>
      </w:r>
      <w:r w:rsidRPr="00AA7B60">
        <w:rPr>
          <w:rStyle w:val="a6"/>
          <w:rtl/>
        </w:rPr>
        <w:t>)</w:t>
      </w:r>
    </w:p>
    <w:p w14:paraId="1CB4BF98" w14:textId="54CBC74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504</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(من سأل عن ظهر غنى فصداع </w:t>
      </w:r>
      <w:r w:rsidRPr="004342AB">
        <w:rPr>
          <w:rtl/>
        </w:rPr>
        <w:t>في</w:t>
      </w:r>
      <w:r w:rsidRPr="00AA7B60">
        <w:rPr>
          <w:rtl/>
        </w:rPr>
        <w:t xml:space="preserve"> الرأس وداء </w:t>
      </w:r>
      <w:r w:rsidRPr="004342AB">
        <w:rPr>
          <w:rtl/>
        </w:rPr>
        <w:t>في</w:t>
      </w:r>
      <w:r w:rsidRPr="00AA7B60">
        <w:rPr>
          <w:rtl/>
        </w:rPr>
        <w:t xml:space="preserve"> البطن)</w:t>
      </w:r>
      <w:r w:rsidRPr="00AA7B60">
        <w:rPr>
          <w:rStyle w:val="a6"/>
          <w:rtl/>
        </w:rPr>
        <w:t>(</w:t>
      </w:r>
      <w:r w:rsidRPr="00AA7B60">
        <w:rPr>
          <w:rStyle w:val="a6"/>
          <w:rtl/>
        </w:rPr>
        <w:footnoteReference w:id="506"/>
      </w:r>
      <w:r w:rsidRPr="00AA7B60">
        <w:rPr>
          <w:rStyle w:val="a6"/>
          <w:rtl/>
        </w:rPr>
        <w:t>)</w:t>
      </w:r>
    </w:p>
    <w:p w14:paraId="5D26FE83" w14:textId="09F0207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505</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(من سأل شيئا لا يحتاج إليه تكون </w:t>
      </w:r>
      <w:r w:rsidRPr="004342AB">
        <w:rPr>
          <w:rtl/>
        </w:rPr>
        <w:t>في</w:t>
      </w:r>
      <w:r w:rsidRPr="00AA7B60">
        <w:rPr>
          <w:rtl/>
        </w:rPr>
        <w:t xml:space="preserve"> يوم القيامة على وجهه خراش وجروح</w:t>
      </w:r>
      <w:r w:rsidR="00800D73">
        <w:rPr>
          <w:rtl/>
        </w:rPr>
        <w:t>)، ف</w:t>
      </w:r>
      <w:r w:rsidRPr="00AA7B60">
        <w:rPr>
          <w:rtl/>
        </w:rPr>
        <w:t xml:space="preserve">قيل: يا رسول </w:t>
      </w:r>
      <w:r w:rsidRPr="004342AB">
        <w:rPr>
          <w:rtl/>
        </w:rPr>
        <w:t>الله</w:t>
      </w:r>
      <w:r w:rsidRPr="00AA7B60">
        <w:rPr>
          <w:rtl/>
        </w:rPr>
        <w:t xml:space="preserve"> بكم يستغنى الرجل عن السؤال قال رسول </w:t>
      </w:r>
      <w:r w:rsidRPr="004342AB">
        <w:rPr>
          <w:rtl/>
        </w:rPr>
        <w:t>الله</w:t>
      </w:r>
      <w:r w:rsidRPr="00AA7B60">
        <w:rPr>
          <w:rtl/>
        </w:rPr>
        <w:t xml:space="preserve"> </w:t>
      </w:r>
      <w:r w:rsidRPr="00AA7B60">
        <w:rPr>
          <w:rtl/>
        </w:rPr>
        <w:sym w:font="Abo-thar" w:char="F061"/>
      </w:r>
      <w:r w:rsidRPr="00AA7B60">
        <w:rPr>
          <w:rtl/>
        </w:rPr>
        <w:t>: (بخمسين درهما أو بقيمتها من الذهب)</w:t>
      </w:r>
      <w:r w:rsidRPr="00AA7B60">
        <w:rPr>
          <w:rStyle w:val="a6"/>
          <w:rtl/>
        </w:rPr>
        <w:t>(</w:t>
      </w:r>
      <w:r w:rsidRPr="00AA7B60">
        <w:rPr>
          <w:rStyle w:val="a6"/>
          <w:rtl/>
        </w:rPr>
        <w:footnoteReference w:id="507"/>
      </w:r>
      <w:r w:rsidRPr="00AA7B60">
        <w:rPr>
          <w:rStyle w:val="a6"/>
          <w:rtl/>
        </w:rPr>
        <w:t>)</w:t>
      </w:r>
    </w:p>
    <w:p w14:paraId="3BFECEB1" w14:textId="56891C9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506</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(لا تسألوا </w:t>
      </w:r>
      <w:r w:rsidRPr="005B45C9">
        <w:rPr>
          <w:rtl/>
        </w:rPr>
        <w:t>أمتي</w:t>
      </w:r>
      <w:r w:rsidRPr="00AA7B60">
        <w:rPr>
          <w:rtl/>
        </w:rPr>
        <w:t xml:space="preserve"> </w:t>
      </w:r>
      <w:r w:rsidRPr="004342AB">
        <w:rPr>
          <w:rtl/>
        </w:rPr>
        <w:t>في</w:t>
      </w:r>
      <w:r w:rsidRPr="00AA7B60">
        <w:rPr>
          <w:rtl/>
        </w:rPr>
        <w:t xml:space="preserve"> مجالسها فتبخلوها)</w:t>
      </w:r>
      <w:r w:rsidRPr="00AA7B60">
        <w:rPr>
          <w:rStyle w:val="a6"/>
          <w:rtl/>
        </w:rPr>
        <w:t>(</w:t>
      </w:r>
      <w:r w:rsidRPr="00AA7B60">
        <w:rPr>
          <w:rStyle w:val="a6"/>
          <w:rtl/>
        </w:rPr>
        <w:footnoteReference w:id="508"/>
      </w:r>
      <w:r w:rsidRPr="00AA7B60">
        <w:rPr>
          <w:rStyle w:val="a6"/>
          <w:rtl/>
        </w:rPr>
        <w:t>)</w:t>
      </w:r>
    </w:p>
    <w:p w14:paraId="394C33BE" w14:textId="69B9846B"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507</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(إنّ المسألة لا تحلّ إلّا لفقر مدقع أو عزم مقطع)</w:t>
      </w:r>
      <w:r w:rsidRPr="00AA7B60">
        <w:rPr>
          <w:rStyle w:val="a6"/>
          <w:rtl/>
        </w:rPr>
        <w:t>(</w:t>
      </w:r>
      <w:r w:rsidRPr="00AA7B60">
        <w:rPr>
          <w:rStyle w:val="a6"/>
          <w:rtl/>
        </w:rPr>
        <w:footnoteReference w:id="509"/>
      </w:r>
      <w:r w:rsidRPr="00AA7B60">
        <w:rPr>
          <w:rStyle w:val="a6"/>
          <w:rtl/>
        </w:rPr>
        <w:t>)</w:t>
      </w:r>
    </w:p>
    <w:p w14:paraId="3B69D8E4" w14:textId="393F7160"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508</w:t>
      </w:r>
      <w:r w:rsidRPr="0069281C">
        <w:rPr>
          <w:rFonts w:eastAsia="Times New Roman"/>
          <w:b/>
          <w:bCs/>
          <w:color w:val="FF0000"/>
          <w:kern w:val="32"/>
          <w:sz w:val="28"/>
          <w:rtl/>
        </w:rPr>
        <w:t>]</w:t>
      </w:r>
      <w:r w:rsidRPr="00AA7B60">
        <w:rPr>
          <w:rtl/>
        </w:rPr>
        <w:t xml:space="preserve"> عن قبيصة بن مخارق الهلالي قال: تحمّلت حمالة فأتيت رسول </w:t>
      </w:r>
      <w:r w:rsidRPr="004342AB">
        <w:rPr>
          <w:rtl/>
        </w:rPr>
        <w:t>الله</w:t>
      </w:r>
      <w:r w:rsidRPr="00AA7B60">
        <w:rPr>
          <w:rtl/>
        </w:rPr>
        <w:t xml:space="preserve"> </w:t>
      </w:r>
      <w:r w:rsidRPr="00AA7B60">
        <w:rPr>
          <w:rtl/>
        </w:rPr>
        <w:sym w:font="Abo-thar" w:char="F061"/>
      </w:r>
      <w:r w:rsidRPr="00AA7B60">
        <w:rPr>
          <w:rtl/>
        </w:rPr>
        <w:t xml:space="preserve"> أسأله فيها فقال: (أقم عندنا حتى نعاونك عليها، واعلم أنّه لا تحلّ لأحد المسألة إلّا لإحدى ثلاثة: رجل تحمّل حمالة فحلّت له المسألة ورجل أصابته جائحة اجتاحت ماله فحلّت له الصدقة حتّى يصيب كفافا من عيش، ورجل أصابته فاقة حتى يقول ثلاثة من </w:t>
      </w:r>
      <w:r w:rsidR="00D303B3">
        <w:rPr>
          <w:rtl/>
        </w:rPr>
        <w:t xml:space="preserve">ذوي </w:t>
      </w:r>
      <w:r w:rsidRPr="00AA7B60">
        <w:rPr>
          <w:rtl/>
        </w:rPr>
        <w:t>الحجى من قومه لقد أصابت فلانا فاقة فحلّت له المسألة حتّى يصيب قواما من العيش. وما سواهن من المسألة يا قبيصة فسحت)</w:t>
      </w:r>
      <w:r w:rsidRPr="00AA7B60">
        <w:rPr>
          <w:rStyle w:val="a6"/>
          <w:rtl/>
        </w:rPr>
        <w:t>(</w:t>
      </w:r>
      <w:r w:rsidRPr="00AA7B60">
        <w:rPr>
          <w:rStyle w:val="a6"/>
          <w:rtl/>
        </w:rPr>
        <w:footnoteReference w:id="510"/>
      </w:r>
      <w:r w:rsidRPr="00AA7B60">
        <w:rPr>
          <w:rStyle w:val="a6"/>
          <w:rtl/>
        </w:rPr>
        <w:t>)</w:t>
      </w:r>
    </w:p>
    <w:p w14:paraId="66B266A3" w14:textId="1820586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509</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(اطلبوا البذل من رحماء </w:t>
      </w:r>
      <w:r w:rsidRPr="005B45C9">
        <w:rPr>
          <w:rtl/>
        </w:rPr>
        <w:t>أمتي</w:t>
      </w:r>
      <w:r w:rsidRPr="00AA7B60">
        <w:rPr>
          <w:rtl/>
        </w:rPr>
        <w:t xml:space="preserve">، فعليهم نزل‏ الرحمة من </w:t>
      </w:r>
      <w:r w:rsidRPr="004342AB">
        <w:rPr>
          <w:rtl/>
        </w:rPr>
        <w:t>الله</w:t>
      </w:r>
      <w:r w:rsidRPr="00AA7B60">
        <w:rPr>
          <w:rtl/>
        </w:rPr>
        <w:t xml:space="preserve">، ولا تطلبوه من القاسية قلوبهم، فعليهم تنزل اللعنة من </w:t>
      </w:r>
      <w:r w:rsidRPr="004342AB">
        <w:rPr>
          <w:rtl/>
        </w:rPr>
        <w:t>الله</w:t>
      </w:r>
      <w:r w:rsidRPr="00AA7B60">
        <w:rPr>
          <w:rtl/>
        </w:rPr>
        <w:t>)</w:t>
      </w:r>
      <w:r w:rsidRPr="00AA7B60">
        <w:rPr>
          <w:rStyle w:val="a6"/>
          <w:rtl/>
        </w:rPr>
        <w:t>(</w:t>
      </w:r>
      <w:r w:rsidRPr="00AA7B60">
        <w:rPr>
          <w:rStyle w:val="a6"/>
          <w:rtl/>
        </w:rPr>
        <w:footnoteReference w:id="511"/>
      </w:r>
      <w:r w:rsidRPr="00AA7B60">
        <w:rPr>
          <w:rStyle w:val="a6"/>
          <w:rtl/>
        </w:rPr>
        <w:t>)</w:t>
      </w:r>
    </w:p>
    <w:p w14:paraId="4F3DE60B" w14:textId="38F9A501" w:rsidR="00B47AE9" w:rsidRPr="009E21DD" w:rsidRDefault="00B47AE9" w:rsidP="006334A3">
      <w:pPr>
        <w:pStyle w:val="aaac"/>
        <w:rPr>
          <w:rtl/>
        </w:rPr>
      </w:pPr>
      <w:r w:rsidRPr="009E21DD">
        <w:rPr>
          <w:b/>
          <w:bCs/>
          <w:color w:val="FF0000"/>
          <w:rtl/>
        </w:rPr>
        <w:t xml:space="preserve">[الحديث: </w:t>
      </w:r>
      <w:r w:rsidR="003F4BB5">
        <w:rPr>
          <w:b/>
          <w:bCs/>
          <w:color w:val="FF0000"/>
          <w:rtl/>
        </w:rPr>
        <w:t>510</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sym w:font="Abo-thar" w:char="F061"/>
      </w:r>
      <w:r w:rsidRPr="009E21DD">
        <w:rPr>
          <w:rtl/>
        </w:rPr>
        <w:t>: (من لم يقبل العذر من متنصل صادقا كان أو كاذبا لم ينل شفاعتي</w:t>
      </w:r>
      <w:r>
        <w:rPr>
          <w:rtl/>
        </w:rPr>
        <w:t>)</w:t>
      </w:r>
      <w:r w:rsidRPr="00F644B9">
        <w:rPr>
          <w:position w:val="6"/>
          <w:szCs w:val="20"/>
          <w:rtl/>
        </w:rPr>
        <w:t>(</w:t>
      </w:r>
      <w:r w:rsidRPr="00F644B9">
        <w:rPr>
          <w:rStyle w:val="a6"/>
          <w:rtl/>
        </w:rPr>
        <w:footnoteReference w:id="512"/>
      </w:r>
      <w:r w:rsidRPr="00F644B9">
        <w:rPr>
          <w:position w:val="6"/>
          <w:szCs w:val="20"/>
          <w:rtl/>
        </w:rPr>
        <w:t>)</w:t>
      </w:r>
    </w:p>
    <w:p w14:paraId="14AF2571" w14:textId="02B548A9" w:rsidR="00B47AE9" w:rsidRPr="009E21DD" w:rsidRDefault="00B47AE9" w:rsidP="006334A3">
      <w:pPr>
        <w:pStyle w:val="aaac"/>
        <w:rPr>
          <w:rtl/>
        </w:rPr>
      </w:pPr>
      <w:r w:rsidRPr="009E21DD">
        <w:rPr>
          <w:b/>
          <w:bCs/>
          <w:color w:val="FF0000"/>
          <w:rtl/>
        </w:rPr>
        <w:t xml:space="preserve">[الحديث: </w:t>
      </w:r>
      <w:r w:rsidR="003F4BB5">
        <w:rPr>
          <w:b/>
          <w:bCs/>
          <w:color w:val="FF0000"/>
          <w:rtl/>
        </w:rPr>
        <w:t>511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من أحبّ أن يكون أكرم الناس فليتّق </w:t>
      </w:r>
      <w:r w:rsidRPr="004342AB">
        <w:rPr>
          <w:rtl/>
        </w:rPr>
        <w:t>الله</w:t>
      </w:r>
      <w:r w:rsidRPr="009E21DD">
        <w:rPr>
          <w:rtl/>
        </w:rPr>
        <w:t xml:space="preserve">، ومن أحبّ أن يكون </w:t>
      </w:r>
      <w:r w:rsidRPr="005B45C9">
        <w:rPr>
          <w:rtl/>
        </w:rPr>
        <w:t>أتقي</w:t>
      </w:r>
      <w:r w:rsidRPr="009E21DD">
        <w:rPr>
          <w:rtl/>
        </w:rPr>
        <w:t xml:space="preserve"> الناس فليتوكّل على </w:t>
      </w:r>
      <w:r w:rsidRPr="004342AB">
        <w:rPr>
          <w:rtl/>
        </w:rPr>
        <w:t>الله</w:t>
      </w:r>
      <w:r w:rsidRPr="009E21DD">
        <w:rPr>
          <w:rtl/>
        </w:rPr>
        <w:t xml:space="preserve"> ومن أحبّ أن يكون أغنى الناس فليكن بما عند </w:t>
      </w:r>
      <w:r w:rsidRPr="004342AB">
        <w:rPr>
          <w:rtl/>
        </w:rPr>
        <w:t>الله</w:t>
      </w:r>
      <w:r w:rsidRPr="009E21DD">
        <w:rPr>
          <w:rtl/>
        </w:rPr>
        <w:t xml:space="preserve"> عزّ وجلّ أوثق منه بما </w:t>
      </w:r>
      <w:r w:rsidRPr="004342AB">
        <w:rPr>
          <w:rtl/>
        </w:rPr>
        <w:t>في</w:t>
      </w:r>
      <w:r w:rsidRPr="009E21DD">
        <w:rPr>
          <w:rtl/>
        </w:rPr>
        <w:t xml:space="preserve"> يده</w:t>
      </w:r>
      <w:r>
        <w:rPr>
          <w:rtl/>
        </w:rPr>
        <w:t>)</w:t>
      </w:r>
      <w:r w:rsidRPr="009E21DD">
        <w:rPr>
          <w:rtl/>
        </w:rPr>
        <w:t xml:space="preserve">، ثمّ </w:t>
      </w:r>
      <w:r w:rsidRPr="009E21DD">
        <w:rPr>
          <w:rFonts w:ascii="mylotus" w:eastAsia="Calibri" w:hAnsi="mylotus"/>
          <w:color w:val="000000"/>
          <w:rtl/>
        </w:rPr>
        <w:t xml:space="preserve">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xml:space="preserve">: ألا </w:t>
      </w:r>
      <w:r w:rsidRPr="005B45C9">
        <w:rPr>
          <w:rtl/>
        </w:rPr>
        <w:t>أنبئكم</w:t>
      </w:r>
      <w:r w:rsidRPr="009E21DD">
        <w:rPr>
          <w:rtl/>
        </w:rPr>
        <w:t>‏</w:t>
      </w:r>
      <w:r>
        <w:rPr>
          <w:rtl/>
        </w:rPr>
        <w:t xml:space="preserve"> </w:t>
      </w:r>
      <w:r w:rsidRPr="009E21DD">
        <w:rPr>
          <w:rtl/>
        </w:rPr>
        <w:t xml:space="preserve">بشرّ الناس؟ قالوا: بلى يا </w:t>
      </w:r>
      <w:r w:rsidRPr="000E6420">
        <w:rPr>
          <w:color w:val="auto"/>
          <w:rtl/>
        </w:rPr>
        <w:t xml:space="preserve">رسول </w:t>
      </w:r>
      <w:r w:rsidRPr="004342AB">
        <w:rPr>
          <w:color w:val="auto"/>
          <w:rtl/>
        </w:rPr>
        <w:t>الله</w:t>
      </w:r>
      <w:r w:rsidRPr="009E21DD">
        <w:rPr>
          <w:rtl/>
        </w:rPr>
        <w:t>، قال: من أبغض الناس وأبغضه الناس، ثمّ قال:</w:t>
      </w:r>
      <w:r>
        <w:rPr>
          <w:rtl/>
        </w:rPr>
        <w:t xml:space="preserve"> </w:t>
      </w:r>
      <w:r w:rsidRPr="009E21DD">
        <w:rPr>
          <w:rtl/>
        </w:rPr>
        <w:t xml:space="preserve">ألا </w:t>
      </w:r>
      <w:r w:rsidRPr="005B45C9">
        <w:rPr>
          <w:rtl/>
        </w:rPr>
        <w:t>أنبئكم</w:t>
      </w:r>
      <w:r w:rsidRPr="009E21DD">
        <w:rPr>
          <w:rtl/>
        </w:rPr>
        <w:t xml:space="preserve"> بشرّ من هذا؟ قالوا: بلى يا </w:t>
      </w:r>
      <w:r w:rsidRPr="000E6420">
        <w:rPr>
          <w:color w:val="auto"/>
          <w:rtl/>
        </w:rPr>
        <w:t xml:space="preserve">رسول </w:t>
      </w:r>
      <w:r w:rsidRPr="004342AB">
        <w:rPr>
          <w:color w:val="auto"/>
          <w:rtl/>
        </w:rPr>
        <w:t>الله</w:t>
      </w:r>
      <w:r w:rsidRPr="009E21DD">
        <w:rPr>
          <w:rtl/>
        </w:rPr>
        <w:t xml:space="preserve">، قال: الّذي لا يقيل عثرة ولا يقبل معذرة ولا يغفر ذنبا، ثمّ قال: ألا </w:t>
      </w:r>
      <w:r w:rsidRPr="005B45C9">
        <w:rPr>
          <w:rtl/>
        </w:rPr>
        <w:t>أنبئكم</w:t>
      </w:r>
      <w:r w:rsidRPr="009E21DD">
        <w:rPr>
          <w:rtl/>
        </w:rPr>
        <w:t xml:space="preserve"> بشرّ من هذا؟ قالوا: بلى يا </w:t>
      </w:r>
      <w:r w:rsidRPr="000E6420">
        <w:rPr>
          <w:color w:val="auto"/>
          <w:rtl/>
        </w:rPr>
        <w:t xml:space="preserve">رسول </w:t>
      </w:r>
      <w:r w:rsidRPr="004342AB">
        <w:rPr>
          <w:color w:val="auto"/>
          <w:rtl/>
        </w:rPr>
        <w:t>الله</w:t>
      </w:r>
      <w:r w:rsidRPr="009E21DD">
        <w:rPr>
          <w:rtl/>
        </w:rPr>
        <w:t>، قال:</w:t>
      </w:r>
      <w:r>
        <w:rPr>
          <w:rtl/>
        </w:rPr>
        <w:t xml:space="preserve"> </w:t>
      </w:r>
      <w:r w:rsidRPr="009E21DD">
        <w:rPr>
          <w:rtl/>
        </w:rPr>
        <w:t xml:space="preserve">من لا يؤمن شرّه ولا يرجى </w:t>
      </w:r>
      <w:r w:rsidRPr="009E21DD">
        <w:rPr>
          <w:rtl/>
        </w:rPr>
        <w:lastRenderedPageBreak/>
        <w:t xml:space="preserve">خيره، إنّ عيسى بن مريم عليه السّلام قام </w:t>
      </w:r>
      <w:r w:rsidRPr="004342AB">
        <w:rPr>
          <w:rtl/>
        </w:rPr>
        <w:t>في</w:t>
      </w:r>
      <w:r w:rsidRPr="009E21DD">
        <w:rPr>
          <w:rtl/>
        </w:rPr>
        <w:t xml:space="preserve"> بني إسرائيل فقال: يا بني إسرائيل لا تحدّثوا بالحكمة الجهّال فتظلموها، ولا تمنعوها أهلها فتظلموهم، ولا تعينوا الظالم على ظلمه فيبطل فضلكم، </w:t>
      </w:r>
      <w:r w:rsidRPr="005B45C9">
        <w:rPr>
          <w:rtl/>
        </w:rPr>
        <w:t>الأمور</w:t>
      </w:r>
      <w:r w:rsidRPr="009E21DD">
        <w:rPr>
          <w:rtl/>
        </w:rPr>
        <w:t xml:space="preserve"> ثلاثة: أمر تبيّن لك رشده فاتّبعه وأمر تبيّن لك غيّه فاجتنبه، وأمر اختلف فيه فردّه إلى </w:t>
      </w:r>
      <w:r w:rsidRPr="004342AB">
        <w:rPr>
          <w:rtl/>
        </w:rPr>
        <w:t>الله</w:t>
      </w:r>
      <w:r w:rsidRPr="009E21DD">
        <w:rPr>
          <w:rtl/>
        </w:rPr>
        <w:t xml:space="preserve"> عزّ وجلّ</w:t>
      </w:r>
      <w:r>
        <w:rPr>
          <w:rtl/>
        </w:rPr>
        <w:t>)</w:t>
      </w:r>
      <w:r w:rsidRPr="006B4F76">
        <w:rPr>
          <w:position w:val="6"/>
          <w:szCs w:val="20"/>
          <w:rtl/>
        </w:rPr>
        <w:t>(</w:t>
      </w:r>
      <w:r w:rsidRPr="006B4F76">
        <w:rPr>
          <w:rStyle w:val="a6"/>
          <w:rtl/>
        </w:rPr>
        <w:footnoteReference w:id="513"/>
      </w:r>
      <w:r w:rsidRPr="006B4F76">
        <w:rPr>
          <w:position w:val="6"/>
          <w:szCs w:val="20"/>
          <w:rtl/>
        </w:rPr>
        <w:t>)</w:t>
      </w:r>
    </w:p>
    <w:p w14:paraId="1E3C13AE" w14:textId="4CBBC309" w:rsidR="00B47AE9" w:rsidRPr="009E21DD" w:rsidRDefault="00B47AE9" w:rsidP="006334A3">
      <w:pPr>
        <w:pStyle w:val="aaac"/>
        <w:rPr>
          <w:rtl/>
        </w:rPr>
      </w:pPr>
      <w:r w:rsidRPr="009E21DD">
        <w:rPr>
          <w:b/>
          <w:bCs/>
          <w:color w:val="FF0000"/>
          <w:rtl/>
        </w:rPr>
        <w:t xml:space="preserve">[الحديث: </w:t>
      </w:r>
      <w:r w:rsidR="003F4BB5">
        <w:rPr>
          <w:b/>
          <w:bCs/>
          <w:color w:val="FF0000"/>
          <w:rtl/>
        </w:rPr>
        <w:t>512</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(ألا </w:t>
      </w:r>
      <w:r w:rsidRPr="005B45C9">
        <w:rPr>
          <w:rtl/>
        </w:rPr>
        <w:t>أخبركم</w:t>
      </w:r>
      <w:r w:rsidRPr="009E21DD">
        <w:rPr>
          <w:rtl/>
        </w:rPr>
        <w:t xml:space="preserve"> بشراركم؟ قالوا: بلى يا </w:t>
      </w:r>
      <w:r w:rsidRPr="000E6420">
        <w:rPr>
          <w:color w:val="auto"/>
          <w:rtl/>
        </w:rPr>
        <w:t xml:space="preserve">رسول </w:t>
      </w:r>
      <w:r w:rsidRPr="004342AB">
        <w:rPr>
          <w:color w:val="auto"/>
          <w:rtl/>
        </w:rPr>
        <w:t>الله</w:t>
      </w:r>
      <w:r w:rsidRPr="009E21DD">
        <w:rPr>
          <w:rtl/>
        </w:rPr>
        <w:t>، قال: الّذين لا يقيلون العثرة ولا يقبلون المعذرة ولا يغفرون الزلّة</w:t>
      </w:r>
      <w:r>
        <w:rPr>
          <w:rtl/>
        </w:rPr>
        <w:t>)</w:t>
      </w:r>
      <w:r w:rsidRPr="006B4F76">
        <w:rPr>
          <w:position w:val="6"/>
          <w:szCs w:val="20"/>
          <w:rtl/>
        </w:rPr>
        <w:t>(</w:t>
      </w:r>
      <w:r w:rsidRPr="006B4F76">
        <w:rPr>
          <w:rStyle w:val="a6"/>
          <w:rtl/>
        </w:rPr>
        <w:footnoteReference w:id="514"/>
      </w:r>
      <w:r w:rsidRPr="006B4F76">
        <w:rPr>
          <w:position w:val="6"/>
          <w:szCs w:val="20"/>
          <w:rtl/>
        </w:rPr>
        <w:t>)</w:t>
      </w:r>
    </w:p>
    <w:p w14:paraId="069718D6" w14:textId="6992BEC9" w:rsidR="00B47AE9" w:rsidRPr="0069281C" w:rsidRDefault="00B47AE9" w:rsidP="006334A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513</w:t>
      </w:r>
      <w:r w:rsidRPr="0069281C">
        <w:rPr>
          <w:rFonts w:eastAsia="Times New Roman"/>
          <w:b/>
          <w:bCs/>
          <w:color w:val="FF0000"/>
          <w:kern w:val="32"/>
          <w:sz w:val="28"/>
          <w:rtl/>
        </w:rPr>
        <w:t>]</w:t>
      </w:r>
      <w:r w:rsidRPr="0069281C">
        <w:rPr>
          <w:rFonts w:eastAsia="Times New Roman"/>
          <w:kern w:val="32"/>
          <w:sz w:val="28"/>
          <w:rtl/>
        </w:rPr>
        <w:t xml:space="preserve"> قال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w:t>
      </w:r>
      <w:r>
        <w:rPr>
          <w:rFonts w:eastAsia="Times New Roman"/>
          <w:kern w:val="32"/>
          <w:sz w:val="28"/>
          <w:rtl/>
        </w:rPr>
        <w:t>(</w:t>
      </w:r>
      <w:r w:rsidRPr="0069281C">
        <w:rPr>
          <w:rFonts w:eastAsia="Times New Roman"/>
          <w:kern w:val="32"/>
          <w:sz w:val="28"/>
          <w:rtl/>
        </w:rPr>
        <w:t xml:space="preserve">ما من عمل أحبّ إلى </w:t>
      </w:r>
      <w:r w:rsidRPr="004342AB">
        <w:rPr>
          <w:rFonts w:eastAsia="Times New Roman"/>
          <w:kern w:val="32"/>
          <w:sz w:val="28"/>
          <w:rtl/>
        </w:rPr>
        <w:t>الله</w:t>
      </w:r>
      <w:r w:rsidRPr="0069281C">
        <w:rPr>
          <w:rFonts w:eastAsia="Times New Roman"/>
          <w:kern w:val="32"/>
          <w:sz w:val="28"/>
          <w:rtl/>
        </w:rPr>
        <w:t xml:space="preserve"> تعالى وإلى رسوله من الإيمان ب</w:t>
      </w:r>
      <w:r w:rsidRPr="004342AB">
        <w:rPr>
          <w:rFonts w:eastAsia="Times New Roman"/>
          <w:kern w:val="32"/>
          <w:sz w:val="28"/>
          <w:rtl/>
        </w:rPr>
        <w:t>الله</w:t>
      </w:r>
      <w:r w:rsidRPr="0069281C">
        <w:rPr>
          <w:rFonts w:eastAsia="Times New Roman"/>
          <w:kern w:val="32"/>
          <w:sz w:val="28"/>
          <w:rtl/>
        </w:rPr>
        <w:t xml:space="preserve"> والرفق بعباده، وما من عمل أبغض إلى </w:t>
      </w:r>
      <w:r w:rsidRPr="004342AB">
        <w:rPr>
          <w:rFonts w:eastAsia="Times New Roman"/>
          <w:kern w:val="32"/>
          <w:sz w:val="28"/>
          <w:rtl/>
        </w:rPr>
        <w:t>الله</w:t>
      </w:r>
      <w:r w:rsidRPr="0069281C">
        <w:rPr>
          <w:rFonts w:eastAsia="Times New Roman"/>
          <w:kern w:val="32"/>
          <w:sz w:val="28"/>
          <w:rtl/>
        </w:rPr>
        <w:t xml:space="preserve"> تعالى من الإشراك ب</w:t>
      </w:r>
      <w:r w:rsidRPr="004342AB">
        <w:rPr>
          <w:rFonts w:eastAsia="Times New Roman"/>
          <w:kern w:val="32"/>
          <w:sz w:val="28"/>
          <w:rtl/>
        </w:rPr>
        <w:t>الله</w:t>
      </w:r>
      <w:r w:rsidRPr="0069281C">
        <w:rPr>
          <w:rFonts w:eastAsia="Times New Roman"/>
          <w:kern w:val="32"/>
          <w:sz w:val="28"/>
          <w:rtl/>
        </w:rPr>
        <w:t xml:space="preserve"> تعالى والعنف على عباده</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515"/>
      </w:r>
      <w:r w:rsidRPr="006B2659">
        <w:rPr>
          <w:rFonts w:eastAsia="Times New Roman"/>
          <w:position w:val="6"/>
          <w:szCs w:val="20"/>
          <w:rtl/>
        </w:rPr>
        <w:t>)</w:t>
      </w:r>
    </w:p>
    <w:p w14:paraId="6DA082FC" w14:textId="5A3BEB62" w:rsidR="00B47AE9" w:rsidRPr="0069281C" w:rsidRDefault="00B47AE9" w:rsidP="006334A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514</w:t>
      </w:r>
      <w:r w:rsidRPr="0069281C">
        <w:rPr>
          <w:rFonts w:eastAsia="Times New Roman"/>
          <w:b/>
          <w:bCs/>
          <w:color w:val="FF0000"/>
          <w:kern w:val="32"/>
          <w:sz w:val="28"/>
          <w:rtl/>
        </w:rPr>
        <w:t>]</w:t>
      </w:r>
      <w:r w:rsidRPr="0069281C">
        <w:rPr>
          <w:rFonts w:eastAsia="Times New Roman"/>
          <w:kern w:val="32"/>
          <w:sz w:val="28"/>
          <w:rtl/>
        </w:rPr>
        <w:t xml:space="preserve"> </w:t>
      </w:r>
      <w:bookmarkStart w:id="110" w:name="_Hlk46249094"/>
      <w:r w:rsidRPr="0069281C">
        <w:rPr>
          <w:rFonts w:eastAsia="Times New Roman"/>
          <w:kern w:val="32"/>
          <w:sz w:val="28"/>
          <w:rtl/>
        </w:rPr>
        <w:t xml:space="preserve">قال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w:t>
      </w:r>
      <w:r>
        <w:rPr>
          <w:rFonts w:eastAsia="Times New Roman"/>
          <w:kern w:val="32"/>
          <w:sz w:val="28"/>
          <w:rtl/>
        </w:rPr>
        <w:t>(</w:t>
      </w:r>
      <w:r w:rsidRPr="0069281C">
        <w:rPr>
          <w:rFonts w:eastAsia="Times New Roman"/>
          <w:kern w:val="32"/>
          <w:sz w:val="28"/>
          <w:rtl/>
        </w:rPr>
        <w:t>لا يأمر بالمعروف ولا ينهى عن المنكر إلّا من كان فيه ثلاث: رفقا بما يأمر به، رفيقا بما ينهى عنه، عدلا فيما يأمر به، عدلا فيما ينهى عنه، عالما بما يأمر به، عالما بما ينهى عنه</w:t>
      </w:r>
      <w:r>
        <w:rPr>
          <w:rFonts w:eastAsia="Times New Roman"/>
          <w:kern w:val="32"/>
          <w:sz w:val="28"/>
          <w:rtl/>
        </w:rPr>
        <w:t>)</w:t>
      </w:r>
      <w:bookmarkEnd w:id="110"/>
      <w:r w:rsidRPr="006B2659">
        <w:rPr>
          <w:rFonts w:eastAsia="Times New Roman"/>
          <w:position w:val="6"/>
          <w:szCs w:val="20"/>
          <w:rtl/>
        </w:rPr>
        <w:t>(</w:t>
      </w:r>
      <w:r w:rsidRPr="006B2659">
        <w:rPr>
          <w:rStyle w:val="a6"/>
          <w:rFonts w:eastAsia="Times New Roman"/>
          <w:rtl/>
        </w:rPr>
        <w:footnoteReference w:id="516"/>
      </w:r>
      <w:r w:rsidRPr="006B2659">
        <w:rPr>
          <w:rFonts w:eastAsia="Times New Roman"/>
          <w:position w:val="6"/>
          <w:szCs w:val="20"/>
          <w:rtl/>
        </w:rPr>
        <w:t>)</w:t>
      </w:r>
    </w:p>
    <w:p w14:paraId="22114993" w14:textId="747ACEAB" w:rsidR="00B47AE9" w:rsidRDefault="00B47AE9" w:rsidP="006334A3">
      <w:pPr>
        <w:pStyle w:val="aaac"/>
        <w:rPr>
          <w:rtl/>
        </w:rPr>
      </w:pPr>
      <w:r>
        <w:rPr>
          <w:b/>
          <w:bCs/>
          <w:color w:val="FF0000"/>
          <w:rtl/>
        </w:rPr>
        <w:t xml:space="preserve">[الحديث: </w:t>
      </w:r>
      <w:r w:rsidR="003F4BB5">
        <w:rPr>
          <w:b/>
          <w:bCs/>
          <w:color w:val="FF0000"/>
          <w:rtl/>
        </w:rPr>
        <w:t>515</w:t>
      </w:r>
      <w:r>
        <w:rPr>
          <w:b/>
          <w:bCs/>
          <w:color w:val="FF0000"/>
          <w:rtl/>
        </w:rPr>
        <w:t>]</w:t>
      </w:r>
      <w:r>
        <w:rPr>
          <w:rtl/>
        </w:rPr>
        <w:t xml:space="preserve"> عن </w:t>
      </w:r>
      <w:r w:rsidRPr="00737542">
        <w:rPr>
          <w:rtl/>
        </w:rPr>
        <w:t>الإمام الباقر</w:t>
      </w:r>
      <w:r>
        <w:rPr>
          <w:rtl/>
        </w:rPr>
        <w:t xml:space="preserve"> قال: أتى رجل </w:t>
      </w:r>
      <w:r w:rsidRPr="00737542">
        <w:rPr>
          <w:rtl/>
        </w:rPr>
        <w:t xml:space="preserve">رسول </w:t>
      </w:r>
      <w:r w:rsidRPr="004342AB">
        <w:rPr>
          <w:rtl/>
        </w:rPr>
        <w:t>الله</w:t>
      </w:r>
      <w:r>
        <w:rPr>
          <w:rtl/>
        </w:rPr>
        <w:t xml:space="preserve"> </w:t>
      </w:r>
      <w:r>
        <w:rPr>
          <w:rtl/>
        </w:rPr>
        <w:sym w:font="Abo-thar" w:char="F061"/>
      </w:r>
      <w:r>
        <w:rPr>
          <w:rtl/>
        </w:rPr>
        <w:t xml:space="preserve"> فقال: علّمني يا </w:t>
      </w:r>
      <w:r w:rsidRPr="00737542">
        <w:rPr>
          <w:rtl/>
        </w:rPr>
        <w:t xml:space="preserve">رسول </w:t>
      </w:r>
      <w:r w:rsidRPr="004342AB">
        <w:rPr>
          <w:rtl/>
        </w:rPr>
        <w:t>الله</w:t>
      </w:r>
      <w:r>
        <w:rPr>
          <w:rtl/>
        </w:rPr>
        <w:t xml:space="preserve"> شيئا، فقال: (عليك باليأس ممّا </w:t>
      </w:r>
      <w:r w:rsidRPr="004342AB">
        <w:rPr>
          <w:rtl/>
        </w:rPr>
        <w:t>في</w:t>
      </w:r>
      <w:r>
        <w:rPr>
          <w:rtl/>
        </w:rPr>
        <w:t xml:space="preserve"> أيدي الناس فإنّه الغنى الحاضر)، قال: زدني يا </w:t>
      </w:r>
      <w:r w:rsidRPr="00737542">
        <w:rPr>
          <w:rtl/>
        </w:rPr>
        <w:t xml:space="preserve">رسول </w:t>
      </w:r>
      <w:r w:rsidRPr="004342AB">
        <w:rPr>
          <w:rtl/>
        </w:rPr>
        <w:t>الله</w:t>
      </w:r>
      <w:r>
        <w:rPr>
          <w:rtl/>
        </w:rPr>
        <w:t>، قال: (إيّاك والطمع فإنّه الفقر الحاضر)</w:t>
      </w:r>
      <w:r>
        <w:rPr>
          <w:position w:val="6"/>
          <w:szCs w:val="20"/>
          <w:rtl/>
        </w:rPr>
        <w:t>(</w:t>
      </w:r>
      <w:r w:rsidRPr="00C00A0D">
        <w:rPr>
          <w:rStyle w:val="a6"/>
          <w:rtl/>
        </w:rPr>
        <w:footnoteReference w:id="517"/>
      </w:r>
      <w:r>
        <w:rPr>
          <w:position w:val="6"/>
          <w:szCs w:val="20"/>
          <w:rtl/>
        </w:rPr>
        <w:t>)</w:t>
      </w:r>
    </w:p>
    <w:p w14:paraId="0C4043C7" w14:textId="03FBA48F" w:rsidR="00B47AE9" w:rsidRDefault="00B47AE9" w:rsidP="006334A3">
      <w:pPr>
        <w:pStyle w:val="aaac"/>
        <w:rPr>
          <w:rtl/>
        </w:rPr>
      </w:pPr>
      <w:r>
        <w:rPr>
          <w:b/>
          <w:bCs/>
          <w:color w:val="FF0000"/>
          <w:rtl/>
        </w:rPr>
        <w:t xml:space="preserve">[الحديث: </w:t>
      </w:r>
      <w:r w:rsidR="003F4BB5">
        <w:rPr>
          <w:b/>
          <w:bCs/>
          <w:color w:val="FF0000"/>
          <w:rtl/>
        </w:rPr>
        <w:t>516</w:t>
      </w:r>
      <w:r>
        <w:rPr>
          <w:b/>
          <w:bCs/>
          <w:color w:val="FF0000"/>
          <w:rtl/>
        </w:rPr>
        <w:t>]</w:t>
      </w:r>
      <w:r>
        <w:rPr>
          <w:rtl/>
        </w:rPr>
        <w:t xml:space="preserve"> </w:t>
      </w:r>
      <w:r w:rsidR="00B73F9B" w:rsidRPr="00D30F5F">
        <w:rPr>
          <w:rtl/>
        </w:rPr>
        <w:t xml:space="preserve">قال رسول الله </w:t>
      </w:r>
      <w:r w:rsidR="00B73F9B" w:rsidRPr="00D30F5F">
        <w:rPr>
          <w:rtl/>
        </w:rPr>
        <w:sym w:font="Abo-thar" w:char="F061"/>
      </w:r>
      <w:r w:rsidR="00B73F9B">
        <w:rPr>
          <w:rtl/>
        </w:rPr>
        <w:t xml:space="preserve"> يوصي بعض أصحابه</w:t>
      </w:r>
      <w:r w:rsidR="00B73F9B" w:rsidRPr="00D30F5F">
        <w:rPr>
          <w:rtl/>
        </w:rPr>
        <w:t>:</w:t>
      </w:r>
      <w:r w:rsidR="00D86841">
        <w:rPr>
          <w:rtl/>
        </w:rPr>
        <w:t xml:space="preserve"> </w:t>
      </w:r>
      <w:r>
        <w:rPr>
          <w:rtl/>
        </w:rPr>
        <w:t>(</w:t>
      </w:r>
      <w:r w:rsidRPr="005B45C9">
        <w:rPr>
          <w:rtl/>
        </w:rPr>
        <w:t>أوصيك</w:t>
      </w:r>
      <w:r>
        <w:rPr>
          <w:rtl/>
        </w:rPr>
        <w:t xml:space="preserve"> بخمس: باليأس ممّا </w:t>
      </w:r>
      <w:r w:rsidRPr="004342AB">
        <w:rPr>
          <w:rtl/>
        </w:rPr>
        <w:t>في</w:t>
      </w:r>
      <w:r>
        <w:rPr>
          <w:rtl/>
        </w:rPr>
        <w:t xml:space="preserve"> أيدي الناس فإنّه الغنى الحاضر، وإيّاك والطمع فإنه الفقر الحاضر، وصلّ صلاة مودّع، وإيّاك وما تعتذر منه، وأحبّ لأخيك ما تحبّ لنفسك)</w:t>
      </w:r>
      <w:r>
        <w:rPr>
          <w:position w:val="6"/>
          <w:szCs w:val="20"/>
          <w:rtl/>
        </w:rPr>
        <w:t>(</w:t>
      </w:r>
      <w:r w:rsidRPr="00C00A0D">
        <w:rPr>
          <w:rStyle w:val="a6"/>
          <w:rtl/>
        </w:rPr>
        <w:footnoteReference w:id="518"/>
      </w:r>
      <w:r w:rsidRPr="00C00A0D">
        <w:rPr>
          <w:position w:val="6"/>
          <w:szCs w:val="20"/>
          <w:rtl/>
        </w:rPr>
        <w:t>)</w:t>
      </w:r>
    </w:p>
    <w:p w14:paraId="1874E5B0" w14:textId="4C4785D0" w:rsidR="00B47AE9" w:rsidRDefault="00B47AE9" w:rsidP="006334A3">
      <w:pPr>
        <w:pStyle w:val="aaac"/>
        <w:rPr>
          <w:rtl/>
        </w:rPr>
      </w:pPr>
      <w:r>
        <w:rPr>
          <w:b/>
          <w:bCs/>
          <w:color w:val="FF0000"/>
          <w:rtl/>
        </w:rPr>
        <w:lastRenderedPageBreak/>
        <w:t xml:space="preserve">[الحديث: </w:t>
      </w:r>
      <w:r w:rsidR="003F4BB5">
        <w:rPr>
          <w:b/>
          <w:bCs/>
          <w:color w:val="FF0000"/>
          <w:rtl/>
        </w:rPr>
        <w:t>517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(أفقر الناس الطامع)</w:t>
      </w:r>
      <w:r>
        <w:rPr>
          <w:position w:val="6"/>
          <w:szCs w:val="20"/>
          <w:rtl/>
        </w:rPr>
        <w:t>(</w:t>
      </w:r>
      <w:r w:rsidRPr="00C00A0D">
        <w:rPr>
          <w:rStyle w:val="a6"/>
          <w:rtl/>
        </w:rPr>
        <w:footnoteReference w:id="519"/>
      </w:r>
      <w:r w:rsidRPr="00C00A0D">
        <w:rPr>
          <w:position w:val="6"/>
          <w:szCs w:val="20"/>
          <w:rtl/>
        </w:rPr>
        <w:t>)</w:t>
      </w:r>
    </w:p>
    <w:p w14:paraId="579C53D9" w14:textId="6EE2E294" w:rsidR="00B47AE9" w:rsidRDefault="00B47AE9" w:rsidP="006334A3">
      <w:pPr>
        <w:pStyle w:val="aaac"/>
        <w:rPr>
          <w:rtl/>
        </w:rPr>
      </w:pPr>
      <w:r>
        <w:rPr>
          <w:b/>
          <w:bCs/>
          <w:color w:val="FF0000"/>
          <w:rtl/>
        </w:rPr>
        <w:t xml:space="preserve">[الحديث: </w:t>
      </w:r>
      <w:r w:rsidR="003F4BB5">
        <w:rPr>
          <w:b/>
          <w:bCs/>
          <w:color w:val="FF0000"/>
          <w:rtl/>
        </w:rPr>
        <w:t>518</w:t>
      </w:r>
      <w:r>
        <w:rPr>
          <w:b/>
          <w:bCs/>
          <w:color w:val="FF0000"/>
          <w:rtl/>
        </w:rPr>
        <w:t>]</w:t>
      </w:r>
      <w:r>
        <w:rPr>
          <w:rtl/>
        </w:rPr>
        <w:t xml:space="preserve"> قال رسول </w:t>
      </w:r>
      <w:r w:rsidRPr="004342AB">
        <w:rPr>
          <w:rtl/>
        </w:rPr>
        <w:t>الله</w:t>
      </w:r>
      <w:r>
        <w:rPr>
          <w:rtl/>
        </w:rPr>
        <w:t xml:space="preserve"> </w:t>
      </w:r>
      <w:r>
        <w:rPr>
          <w:rtl/>
        </w:rPr>
        <w:sym w:font="Abo-thar" w:char="F061"/>
      </w:r>
      <w:r>
        <w:rPr>
          <w:rtl/>
        </w:rPr>
        <w:t>: (كم من أكلة منعت أكلات)</w:t>
      </w:r>
      <w:r w:rsidRPr="00C00A0D">
        <w:rPr>
          <w:position w:val="6"/>
          <w:szCs w:val="20"/>
          <w:rtl/>
        </w:rPr>
        <w:t>(</w:t>
      </w:r>
      <w:r w:rsidRPr="00C00A0D">
        <w:rPr>
          <w:rStyle w:val="a6"/>
          <w:rtl/>
        </w:rPr>
        <w:footnoteReference w:id="520"/>
      </w:r>
      <w:r w:rsidRPr="00C00A0D">
        <w:rPr>
          <w:position w:val="6"/>
          <w:szCs w:val="20"/>
          <w:rtl/>
        </w:rPr>
        <w:t>)</w:t>
      </w:r>
    </w:p>
    <w:p w14:paraId="66B00CE4" w14:textId="5E03CE15" w:rsidR="00B47AE9" w:rsidRDefault="00B47AE9" w:rsidP="006334A3">
      <w:pPr>
        <w:pStyle w:val="aaac"/>
        <w:rPr>
          <w:rtl/>
        </w:rPr>
      </w:pPr>
      <w:r>
        <w:rPr>
          <w:b/>
          <w:bCs/>
          <w:color w:val="FF0000"/>
          <w:rtl/>
        </w:rPr>
        <w:t xml:space="preserve">[الحديث: </w:t>
      </w:r>
      <w:r w:rsidR="003F4BB5">
        <w:rPr>
          <w:b/>
          <w:bCs/>
          <w:color w:val="FF0000"/>
          <w:rtl/>
        </w:rPr>
        <w:t>519</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(إياكم وفضول الطعام فإنه يسم القلب بالقسوة، ويبطي بالجوارح عن الطاعة، ويصم الهمم عن سماع الموعظة، وإياكم وفضول النظر فإنه يبذر الهوى ويولد الغفلة، وإياكم واستشعار الطمع فإنه يشوب القلب بشدة الحرص، ويختم القلب بطابع حبّ الدنيا، وهو مفتاح كلّ معصية، ورأس كلّ خطيئة، وسبب إحباط كلّ حسنة)</w:t>
      </w:r>
      <w:r>
        <w:rPr>
          <w:position w:val="6"/>
          <w:szCs w:val="20"/>
          <w:rtl/>
        </w:rPr>
        <w:t>(</w:t>
      </w:r>
      <w:r w:rsidRPr="00C00A0D">
        <w:rPr>
          <w:rStyle w:val="a6"/>
          <w:rtl/>
        </w:rPr>
        <w:footnoteReference w:id="521"/>
      </w:r>
      <w:r w:rsidRPr="00C00A0D">
        <w:rPr>
          <w:position w:val="6"/>
          <w:szCs w:val="20"/>
          <w:rtl/>
        </w:rPr>
        <w:t>)</w:t>
      </w:r>
    </w:p>
    <w:p w14:paraId="7FE50601" w14:textId="22EC41FB" w:rsidR="00B47AE9" w:rsidRDefault="00B47AE9" w:rsidP="008D6261">
      <w:pPr>
        <w:pStyle w:val="aaac"/>
        <w:rPr>
          <w:rtl/>
        </w:rPr>
      </w:pPr>
      <w:r>
        <w:rPr>
          <w:b/>
          <w:bCs/>
          <w:color w:val="FF0000"/>
          <w:rtl/>
        </w:rPr>
        <w:t xml:space="preserve">[الحديث: </w:t>
      </w:r>
      <w:r w:rsidR="003F4BB5">
        <w:rPr>
          <w:b/>
          <w:bCs/>
          <w:color w:val="FF0000"/>
          <w:rtl/>
        </w:rPr>
        <w:t>520</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Fonts w:ascii="mylotus" w:eastAsia="Calibri" w:hAnsi="mylotus"/>
          <w:color w:val="000000"/>
          <w:rtl/>
        </w:rPr>
        <w:sym w:font="Abo-thar" w:char="F061"/>
      </w:r>
      <w:r>
        <w:rPr>
          <w:rtl/>
        </w:rPr>
        <w:t>: (إيّاك وما يعتذر منه)</w:t>
      </w:r>
      <w:r w:rsidRPr="00AA7B60">
        <w:rPr>
          <w:rStyle w:val="a6"/>
          <w:rtl/>
        </w:rPr>
        <w:t>(</w:t>
      </w:r>
      <w:r w:rsidRPr="00AA7B60">
        <w:rPr>
          <w:rStyle w:val="a6"/>
          <w:rtl/>
        </w:rPr>
        <w:footnoteReference w:id="522"/>
      </w:r>
      <w:r w:rsidRPr="00AA7B60">
        <w:rPr>
          <w:rStyle w:val="a6"/>
          <w:rtl/>
        </w:rPr>
        <w:t>)</w:t>
      </w:r>
    </w:p>
    <w:p w14:paraId="28E16943" w14:textId="4F49EA35" w:rsidR="00B47AE9" w:rsidRPr="00CD3D00" w:rsidRDefault="00B47AE9" w:rsidP="000C7B5D">
      <w:pPr>
        <w:pStyle w:val="aaac"/>
        <w:rPr>
          <w:rtl/>
        </w:rPr>
      </w:pPr>
      <w:r w:rsidRPr="00CD3D00">
        <w:rPr>
          <w:b/>
          <w:bCs/>
          <w:color w:val="FF0000"/>
          <w:rtl/>
        </w:rPr>
        <w:t xml:space="preserve">[الحديث: </w:t>
      </w:r>
      <w:r w:rsidR="003F4BB5">
        <w:rPr>
          <w:b/>
          <w:bCs/>
          <w:color w:val="FF0000"/>
          <w:rtl/>
        </w:rPr>
        <w:t>521</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من أراد أن يكون أغنى الناس فليكن بما </w:t>
      </w:r>
      <w:r w:rsidRPr="004342AB">
        <w:rPr>
          <w:rtl/>
        </w:rPr>
        <w:t>في</w:t>
      </w:r>
      <w:r w:rsidRPr="00CD3D00">
        <w:rPr>
          <w:rtl/>
        </w:rPr>
        <w:t xml:space="preserve"> يد </w:t>
      </w:r>
      <w:r w:rsidRPr="004342AB">
        <w:rPr>
          <w:rtl/>
        </w:rPr>
        <w:t>الله</w:t>
      </w:r>
      <w:r w:rsidRPr="00CD3D00">
        <w:rPr>
          <w:rtl/>
        </w:rPr>
        <w:t xml:space="preserve"> أوثق منه بما </w:t>
      </w:r>
      <w:r w:rsidRPr="004342AB">
        <w:rPr>
          <w:rtl/>
        </w:rPr>
        <w:t>في</w:t>
      </w:r>
      <w:r w:rsidRPr="00CD3D00">
        <w:rPr>
          <w:rtl/>
        </w:rPr>
        <w:t xml:space="preserve"> يد غيره</w:t>
      </w:r>
      <w:r w:rsidRPr="00E369AD">
        <w:rPr>
          <w:rStyle w:val="a6"/>
          <w:rtl/>
        </w:rPr>
        <w:t>(</w:t>
      </w:r>
      <w:r w:rsidRPr="00E369AD">
        <w:rPr>
          <w:rStyle w:val="a6"/>
          <w:rtl/>
        </w:rPr>
        <w:footnoteReference w:id="523"/>
      </w:r>
      <w:r w:rsidRPr="00E369AD">
        <w:rPr>
          <w:rStyle w:val="a6"/>
          <w:rtl/>
        </w:rPr>
        <w:t>)</w:t>
      </w:r>
      <w:r w:rsidRPr="00CD3D00">
        <w:rPr>
          <w:rtl/>
        </w:rPr>
        <w:t>.</w:t>
      </w:r>
    </w:p>
    <w:p w14:paraId="420F6527" w14:textId="77777777" w:rsidR="00B47AE9" w:rsidRPr="008635DA" w:rsidRDefault="00B47AE9" w:rsidP="00834AC8">
      <w:pPr>
        <w:pStyle w:val="aaa4"/>
        <w:rPr>
          <w:rtl/>
          <w:lang w:val="fr-FR" w:eastAsia="fr-FR"/>
        </w:rPr>
      </w:pPr>
      <w:bookmarkStart w:id="112" w:name="_Toc61318289"/>
      <w:bookmarkStart w:id="113" w:name="_Toc61601763"/>
      <w:r w:rsidRPr="008635DA">
        <w:rPr>
          <w:rtl/>
          <w:lang w:val="fr-FR" w:eastAsia="fr-FR"/>
        </w:rPr>
        <w:t>2 ـ ما ورد عن أئمة الهدى:</w:t>
      </w:r>
      <w:bookmarkEnd w:id="112"/>
      <w:bookmarkEnd w:id="113"/>
    </w:p>
    <w:p w14:paraId="63A85658" w14:textId="0DC39748" w:rsidR="00B47AE9" w:rsidRPr="008635DA" w:rsidRDefault="00FA1B27" w:rsidP="00834AC8">
      <w:pPr>
        <w:rPr>
          <w:rtl/>
          <w:lang w:val="fr-FR" w:eastAsia="fr-FR"/>
        </w:rPr>
      </w:pPr>
      <w:r>
        <w:rPr>
          <w:rtl/>
          <w:lang w:val="fr-FR" w:eastAsia="fr-FR"/>
        </w:rPr>
        <w:t>من الأحاديث الواردة عن أئمة الهدى في هذا الباب:</w:t>
      </w:r>
    </w:p>
    <w:p w14:paraId="4C054B41" w14:textId="405B8C02" w:rsidR="00B47AE9" w:rsidRDefault="00B47AE9" w:rsidP="00834AC8">
      <w:pPr>
        <w:pStyle w:val="aaa5"/>
        <w:rPr>
          <w:rtl/>
          <w:lang w:val="fr-FR" w:eastAsia="fr-FR"/>
        </w:rPr>
      </w:pPr>
      <w:bookmarkStart w:id="114" w:name="_Toc61318290"/>
      <w:bookmarkStart w:id="115" w:name="_Toc61601764"/>
      <w:r w:rsidRPr="008635DA">
        <w:rPr>
          <w:rtl/>
          <w:lang w:val="fr-FR" w:eastAsia="fr-FR"/>
        </w:rPr>
        <w:t>ما روي عن الإمام علي:</w:t>
      </w:r>
      <w:bookmarkEnd w:id="114"/>
      <w:bookmarkEnd w:id="115"/>
    </w:p>
    <w:p w14:paraId="5F375051" w14:textId="7009893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(من أكثر مسألة الناس ذلّ)</w:t>
      </w:r>
      <w:r w:rsidRPr="00AA7B60">
        <w:rPr>
          <w:rStyle w:val="a6"/>
          <w:rtl/>
        </w:rPr>
        <w:t>(</w:t>
      </w:r>
      <w:r w:rsidRPr="00AA7B60">
        <w:rPr>
          <w:rStyle w:val="a6"/>
          <w:rtl/>
        </w:rPr>
        <w:footnoteReference w:id="524"/>
      </w:r>
      <w:r w:rsidRPr="00AA7B60">
        <w:rPr>
          <w:rStyle w:val="a6"/>
          <w:rtl/>
        </w:rPr>
        <w:t>)</w:t>
      </w:r>
    </w:p>
    <w:p w14:paraId="68111E59" w14:textId="451BE3F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523</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(من صان نفسه عن المسائل جلّ)</w:t>
      </w:r>
      <w:r w:rsidRPr="00AA7B60">
        <w:rPr>
          <w:rStyle w:val="a6"/>
          <w:rtl/>
        </w:rPr>
        <w:t>(</w:t>
      </w:r>
      <w:r w:rsidRPr="00AA7B60">
        <w:rPr>
          <w:rStyle w:val="a6"/>
          <w:rtl/>
        </w:rPr>
        <w:footnoteReference w:id="525"/>
      </w:r>
      <w:r w:rsidRPr="00AA7B60">
        <w:rPr>
          <w:rStyle w:val="a6"/>
          <w:rtl/>
        </w:rPr>
        <w:t>)</w:t>
      </w:r>
    </w:p>
    <w:p w14:paraId="73C61DE3" w14:textId="7B6FB16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524</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(من سأل غير </w:t>
      </w:r>
      <w:r w:rsidRPr="004342AB">
        <w:rPr>
          <w:rtl/>
        </w:rPr>
        <w:t>الله</w:t>
      </w:r>
      <w:r w:rsidRPr="00AA7B60">
        <w:rPr>
          <w:rtl/>
        </w:rPr>
        <w:t xml:space="preserve"> استحقّ الحرمان)</w:t>
      </w:r>
      <w:r w:rsidRPr="00AA7B60">
        <w:rPr>
          <w:rStyle w:val="a6"/>
          <w:rtl/>
        </w:rPr>
        <w:t>(</w:t>
      </w:r>
      <w:r w:rsidRPr="00AA7B60">
        <w:rPr>
          <w:rStyle w:val="a6"/>
          <w:rtl/>
        </w:rPr>
        <w:footnoteReference w:id="526"/>
      </w:r>
      <w:r w:rsidRPr="00AA7B60">
        <w:rPr>
          <w:rStyle w:val="a6"/>
          <w:rtl/>
        </w:rPr>
        <w:t>)</w:t>
      </w:r>
    </w:p>
    <w:p w14:paraId="12757A57" w14:textId="447C02D6"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525</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(لا تسألوا إلّا </w:t>
      </w:r>
      <w:r w:rsidRPr="004342AB">
        <w:rPr>
          <w:rtl/>
        </w:rPr>
        <w:t>الله</w:t>
      </w:r>
      <w:r w:rsidRPr="00AA7B60">
        <w:rPr>
          <w:rtl/>
        </w:rPr>
        <w:t xml:space="preserve"> سبحانه، </w:t>
      </w:r>
      <w:r w:rsidRPr="005B45C9">
        <w:rPr>
          <w:rtl/>
        </w:rPr>
        <w:t>فإنه</w:t>
      </w:r>
      <w:r w:rsidRPr="00AA7B60">
        <w:rPr>
          <w:rtl/>
        </w:rPr>
        <w:t xml:space="preserve"> إن أعطاكم أكرمكم، وإن منعكم خار لكم)</w:t>
      </w:r>
      <w:r w:rsidRPr="00AA7B60">
        <w:rPr>
          <w:rStyle w:val="a6"/>
          <w:rtl/>
        </w:rPr>
        <w:t>(</w:t>
      </w:r>
      <w:r w:rsidRPr="00AA7B60">
        <w:rPr>
          <w:rStyle w:val="a6"/>
          <w:rtl/>
        </w:rPr>
        <w:footnoteReference w:id="527"/>
      </w:r>
      <w:r w:rsidRPr="00AA7B60">
        <w:rPr>
          <w:rStyle w:val="a6"/>
          <w:rtl/>
        </w:rPr>
        <w:t>)</w:t>
      </w:r>
    </w:p>
    <w:p w14:paraId="3FE30C3C" w14:textId="74AFC800"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526</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(التقرّب إلى </w:t>
      </w:r>
      <w:r w:rsidRPr="004342AB">
        <w:rPr>
          <w:rtl/>
        </w:rPr>
        <w:t>الله</w:t>
      </w:r>
      <w:r w:rsidRPr="00AA7B60">
        <w:rPr>
          <w:rtl/>
        </w:rPr>
        <w:t xml:space="preserve"> تعالى بمسألته وإلى الناس بتركها)</w:t>
      </w:r>
      <w:r w:rsidRPr="00AA7B60">
        <w:rPr>
          <w:rStyle w:val="a6"/>
          <w:rtl/>
        </w:rPr>
        <w:t>(</w:t>
      </w:r>
      <w:r w:rsidRPr="00AA7B60">
        <w:rPr>
          <w:rStyle w:val="a6"/>
          <w:rtl/>
        </w:rPr>
        <w:footnoteReference w:id="528"/>
      </w:r>
      <w:r w:rsidRPr="00AA7B60">
        <w:rPr>
          <w:rStyle w:val="a6"/>
          <w:rtl/>
        </w:rPr>
        <w:t>)</w:t>
      </w:r>
    </w:p>
    <w:p w14:paraId="04592F38" w14:textId="754F348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(الوصلة ب</w:t>
      </w:r>
      <w:r w:rsidRPr="004342AB">
        <w:rPr>
          <w:rtl/>
        </w:rPr>
        <w:t>اللّه</w:t>
      </w:r>
      <w:r w:rsidRPr="00AA7B60">
        <w:rPr>
          <w:rtl/>
        </w:rPr>
        <w:t xml:space="preserve"> </w:t>
      </w:r>
      <w:r w:rsidRPr="004342AB">
        <w:rPr>
          <w:rtl/>
        </w:rPr>
        <w:t>في</w:t>
      </w:r>
      <w:r w:rsidRPr="00AA7B60">
        <w:rPr>
          <w:rtl/>
        </w:rPr>
        <w:t xml:space="preserve"> الانقطاع عن الناس)</w:t>
      </w:r>
      <w:r w:rsidRPr="00AA7B60">
        <w:rPr>
          <w:rStyle w:val="a6"/>
          <w:rtl/>
        </w:rPr>
        <w:t>(</w:t>
      </w:r>
      <w:r w:rsidRPr="00AA7B60">
        <w:rPr>
          <w:rStyle w:val="a6"/>
          <w:rtl/>
        </w:rPr>
        <w:footnoteReference w:id="529"/>
      </w:r>
      <w:r w:rsidRPr="00AA7B60">
        <w:rPr>
          <w:rStyle w:val="a6"/>
          <w:rtl/>
        </w:rPr>
        <w:t>)</w:t>
      </w:r>
    </w:p>
    <w:p w14:paraId="6C752D84" w14:textId="55D4E98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528</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(اصحب من لا تراه إلّا وكأنّه لا</w:t>
      </w:r>
      <w:r w:rsidR="00B73F9B">
        <w:rPr>
          <w:rtl/>
        </w:rPr>
        <w:t xml:space="preserve"> </w:t>
      </w:r>
      <w:r w:rsidRPr="00AA7B60">
        <w:rPr>
          <w:rtl/>
        </w:rPr>
        <w:t>غناء به عنك، وإن أسأت إليه أحسن إليك وكأنّه المس</w:t>
      </w:r>
      <w:r w:rsidRPr="005B45C9">
        <w:rPr>
          <w:rtl/>
        </w:rPr>
        <w:t>يء</w:t>
      </w:r>
      <w:r w:rsidRPr="00AA7B60">
        <w:rPr>
          <w:rtl/>
        </w:rPr>
        <w:t>)</w:t>
      </w:r>
      <w:r w:rsidRPr="00AA7B60">
        <w:rPr>
          <w:rStyle w:val="a6"/>
          <w:rtl/>
        </w:rPr>
        <w:t>(</w:t>
      </w:r>
      <w:r w:rsidRPr="00AA7B60">
        <w:rPr>
          <w:rStyle w:val="a6"/>
          <w:rtl/>
        </w:rPr>
        <w:footnoteReference w:id="530"/>
      </w:r>
      <w:r w:rsidRPr="00AA7B60">
        <w:rPr>
          <w:rStyle w:val="a6"/>
          <w:rtl/>
        </w:rPr>
        <w:t>)</w:t>
      </w:r>
    </w:p>
    <w:p w14:paraId="6660074E" w14:textId="5BEA9A8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529</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(الذلّ </w:t>
      </w:r>
      <w:r w:rsidRPr="004342AB">
        <w:rPr>
          <w:rtl/>
        </w:rPr>
        <w:t>في</w:t>
      </w:r>
      <w:r w:rsidRPr="00AA7B60">
        <w:rPr>
          <w:rtl/>
        </w:rPr>
        <w:t xml:space="preserve"> مسألة الناس)</w:t>
      </w:r>
      <w:r w:rsidRPr="00AA7B60">
        <w:rPr>
          <w:rStyle w:val="a6"/>
          <w:rtl/>
        </w:rPr>
        <w:t>(</w:t>
      </w:r>
      <w:r w:rsidRPr="00AA7B60">
        <w:rPr>
          <w:rStyle w:val="a6"/>
          <w:rtl/>
        </w:rPr>
        <w:footnoteReference w:id="531"/>
      </w:r>
      <w:r w:rsidRPr="00AA7B60">
        <w:rPr>
          <w:rStyle w:val="a6"/>
          <w:rtl/>
        </w:rPr>
        <w:t>)</w:t>
      </w:r>
    </w:p>
    <w:p w14:paraId="0D0519F9" w14:textId="07346A2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530</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(من طلب ما </w:t>
      </w:r>
      <w:r w:rsidRPr="004342AB">
        <w:rPr>
          <w:rtl/>
        </w:rPr>
        <w:t>في</w:t>
      </w:r>
      <w:r w:rsidRPr="00AA7B60">
        <w:rPr>
          <w:rtl/>
        </w:rPr>
        <w:t xml:space="preserve"> أيدي الناس حقّروه)</w:t>
      </w:r>
      <w:r w:rsidRPr="00AA7B60">
        <w:rPr>
          <w:rStyle w:val="a6"/>
          <w:rtl/>
        </w:rPr>
        <w:t>(</w:t>
      </w:r>
      <w:r w:rsidRPr="00AA7B60">
        <w:rPr>
          <w:rStyle w:val="a6"/>
          <w:rtl/>
        </w:rPr>
        <w:footnoteReference w:id="532"/>
      </w:r>
      <w:r w:rsidRPr="00AA7B60">
        <w:rPr>
          <w:rStyle w:val="a6"/>
          <w:rtl/>
        </w:rPr>
        <w:t>)</w:t>
      </w:r>
    </w:p>
    <w:p w14:paraId="17C228BF" w14:textId="16C9C4E8"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531</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(الجوع خير من ذلّ الخضوع)</w:t>
      </w:r>
      <w:r w:rsidRPr="00AA7B60">
        <w:rPr>
          <w:rStyle w:val="a6"/>
          <w:rtl/>
        </w:rPr>
        <w:t>(</w:t>
      </w:r>
      <w:r w:rsidRPr="00AA7B60">
        <w:rPr>
          <w:rStyle w:val="a6"/>
          <w:rtl/>
        </w:rPr>
        <w:footnoteReference w:id="533"/>
      </w:r>
      <w:r w:rsidRPr="00AA7B60">
        <w:rPr>
          <w:rStyle w:val="a6"/>
          <w:rtl/>
        </w:rPr>
        <w:t>)</w:t>
      </w:r>
    </w:p>
    <w:p w14:paraId="0EA1DF36" w14:textId="205BAA2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(السؤال يضعف لسان المتكلّم، ويكسر قلب الشجاع البطل، ويوقف الحرّ العزيز موقف العبد الذليل، ويذهب بهاء الوجه، ويمحق الرزق)</w:t>
      </w:r>
      <w:r w:rsidRPr="00AA7B60">
        <w:rPr>
          <w:rStyle w:val="a6"/>
          <w:rtl/>
        </w:rPr>
        <w:t>(</w:t>
      </w:r>
      <w:r w:rsidRPr="00AA7B60">
        <w:rPr>
          <w:rStyle w:val="a6"/>
          <w:rtl/>
        </w:rPr>
        <w:footnoteReference w:id="534"/>
      </w:r>
      <w:r w:rsidRPr="00AA7B60">
        <w:rPr>
          <w:rStyle w:val="a6"/>
          <w:rtl/>
        </w:rPr>
        <w:t>)</w:t>
      </w:r>
    </w:p>
    <w:p w14:paraId="72FCDA74" w14:textId="4A6C8DD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533</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(بذل ماء الوجه </w:t>
      </w:r>
      <w:r w:rsidRPr="004342AB">
        <w:rPr>
          <w:rtl/>
        </w:rPr>
        <w:t>في</w:t>
      </w:r>
      <w:r w:rsidRPr="00AA7B60">
        <w:rPr>
          <w:rtl/>
        </w:rPr>
        <w:t xml:space="preserve"> الطلب أعظم من قدر الحاجة وإن عظمت، وأنجح فيها الطلب)</w:t>
      </w:r>
      <w:r w:rsidRPr="00AA7B60">
        <w:rPr>
          <w:rStyle w:val="a6"/>
          <w:rtl/>
        </w:rPr>
        <w:t>(</w:t>
      </w:r>
      <w:r w:rsidRPr="00AA7B60">
        <w:rPr>
          <w:rStyle w:val="a6"/>
          <w:rtl/>
        </w:rPr>
        <w:footnoteReference w:id="535"/>
      </w:r>
      <w:r w:rsidRPr="00AA7B60">
        <w:rPr>
          <w:rStyle w:val="a6"/>
          <w:rtl/>
        </w:rPr>
        <w:t>)</w:t>
      </w:r>
    </w:p>
    <w:p w14:paraId="69558B0D" w14:textId="0183FE23"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534</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(المسألة طوق المذلّة، تسلب العزيز عزّه والحسيب حسبه)</w:t>
      </w:r>
      <w:r w:rsidRPr="00AA7B60">
        <w:rPr>
          <w:rStyle w:val="a6"/>
          <w:rtl/>
        </w:rPr>
        <w:t>(</w:t>
      </w:r>
      <w:r w:rsidRPr="00AA7B60">
        <w:rPr>
          <w:rStyle w:val="a6"/>
          <w:rtl/>
        </w:rPr>
        <w:footnoteReference w:id="536"/>
      </w:r>
      <w:r w:rsidRPr="00AA7B60">
        <w:rPr>
          <w:rStyle w:val="a6"/>
          <w:rtl/>
        </w:rPr>
        <w:t>)</w:t>
      </w:r>
    </w:p>
    <w:p w14:paraId="11C455C1" w14:textId="3F5D0518"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535</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(أشدّ من الموت طلب الحاجة من غير أهلها)</w:t>
      </w:r>
      <w:r w:rsidRPr="00AA7B60">
        <w:rPr>
          <w:rStyle w:val="a6"/>
          <w:rtl/>
        </w:rPr>
        <w:t>(</w:t>
      </w:r>
      <w:r w:rsidRPr="00AA7B60">
        <w:rPr>
          <w:rStyle w:val="a6"/>
          <w:rtl/>
        </w:rPr>
        <w:footnoteReference w:id="537"/>
      </w:r>
      <w:r w:rsidRPr="00AA7B60">
        <w:rPr>
          <w:rStyle w:val="a6"/>
          <w:rtl/>
        </w:rPr>
        <w:t>)</w:t>
      </w:r>
    </w:p>
    <w:p w14:paraId="341A9366" w14:textId="0A73A31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536</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(إنّ قدر السؤال أكثر من قيمة النوال، فلا تستكثروا ما أعطيتموه فإنّه لن يوازي قدر السؤال)</w:t>
      </w:r>
      <w:r w:rsidRPr="00AA7B60">
        <w:rPr>
          <w:rStyle w:val="a6"/>
          <w:rtl/>
        </w:rPr>
        <w:t>(</w:t>
      </w:r>
      <w:r w:rsidRPr="00AA7B60">
        <w:rPr>
          <w:rStyle w:val="a6"/>
          <w:rtl/>
        </w:rPr>
        <w:footnoteReference w:id="538"/>
      </w:r>
      <w:r w:rsidRPr="00AA7B60">
        <w:rPr>
          <w:rStyle w:val="a6"/>
          <w:rtl/>
        </w:rPr>
        <w:t>)</w:t>
      </w:r>
    </w:p>
    <w:p w14:paraId="7A957210" w14:textId="10D673E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(حسن اليأس أجمل من ذلّ الطلب)</w:t>
      </w:r>
      <w:r w:rsidRPr="00AA7B60">
        <w:rPr>
          <w:rStyle w:val="a6"/>
          <w:rtl/>
        </w:rPr>
        <w:t>(</w:t>
      </w:r>
      <w:r w:rsidRPr="00AA7B60">
        <w:rPr>
          <w:rStyle w:val="a6"/>
          <w:rtl/>
        </w:rPr>
        <w:footnoteReference w:id="539"/>
      </w:r>
      <w:r w:rsidRPr="00AA7B60">
        <w:rPr>
          <w:rStyle w:val="a6"/>
          <w:rtl/>
        </w:rPr>
        <w:t>)</w:t>
      </w:r>
    </w:p>
    <w:p w14:paraId="5245D0FD" w14:textId="40AC4B78"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538</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(وجهك ماء جامد يقطّره السؤال، فانظر عند من تقطّره)</w:t>
      </w:r>
      <w:r w:rsidRPr="00AA7B60">
        <w:rPr>
          <w:rStyle w:val="a6"/>
          <w:rtl/>
        </w:rPr>
        <w:t>(</w:t>
      </w:r>
      <w:r w:rsidRPr="00AA7B60">
        <w:rPr>
          <w:rStyle w:val="a6"/>
          <w:rtl/>
        </w:rPr>
        <w:footnoteReference w:id="540"/>
      </w:r>
      <w:r w:rsidRPr="00AA7B60">
        <w:rPr>
          <w:rStyle w:val="a6"/>
          <w:rtl/>
        </w:rPr>
        <w:t>)</w:t>
      </w:r>
    </w:p>
    <w:p w14:paraId="5B6F5971" w14:textId="75811B6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539</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(لا ذلّ كالطلب)</w:t>
      </w:r>
      <w:r w:rsidRPr="00AA7B60">
        <w:rPr>
          <w:rStyle w:val="a6"/>
          <w:rtl/>
        </w:rPr>
        <w:t>(</w:t>
      </w:r>
      <w:r w:rsidRPr="00AA7B60">
        <w:rPr>
          <w:rStyle w:val="a6"/>
          <w:rtl/>
        </w:rPr>
        <w:footnoteReference w:id="541"/>
      </w:r>
      <w:r w:rsidRPr="00AA7B60">
        <w:rPr>
          <w:rStyle w:val="a6"/>
          <w:rtl/>
        </w:rPr>
        <w:t>)</w:t>
      </w:r>
    </w:p>
    <w:p w14:paraId="59C73498" w14:textId="0A2B824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540</w:t>
      </w:r>
      <w:r w:rsidRPr="0069281C">
        <w:rPr>
          <w:rFonts w:eastAsia="Times New Roman"/>
          <w:b/>
          <w:bCs/>
          <w:color w:val="FF0000"/>
          <w:kern w:val="32"/>
          <w:sz w:val="28"/>
          <w:rtl/>
        </w:rPr>
        <w:t>]</w:t>
      </w:r>
      <w:r w:rsidRPr="00AA7B60">
        <w:rPr>
          <w:rtl/>
        </w:rPr>
        <w:t xml:space="preserve"> قال الإمام علي: (الفقر يخرس الفطن عن حجته، والمقل غريب </w:t>
      </w:r>
      <w:r w:rsidRPr="004342AB">
        <w:rPr>
          <w:rtl/>
        </w:rPr>
        <w:t>في</w:t>
      </w:r>
      <w:r w:rsidRPr="00AA7B60">
        <w:rPr>
          <w:rtl/>
        </w:rPr>
        <w:t xml:space="preserve"> بلده. ومن فتح على نفسه بابا من المسألة فتح </w:t>
      </w:r>
      <w:r w:rsidRPr="004342AB">
        <w:rPr>
          <w:rtl/>
        </w:rPr>
        <w:t>الله</w:t>
      </w:r>
      <w:r w:rsidRPr="00AA7B60">
        <w:rPr>
          <w:rtl/>
        </w:rPr>
        <w:t xml:space="preserve"> عليه بابا من الفقر)</w:t>
      </w:r>
      <w:r w:rsidRPr="00AA7B60">
        <w:rPr>
          <w:rStyle w:val="a6"/>
          <w:rtl/>
        </w:rPr>
        <w:t>(</w:t>
      </w:r>
      <w:r w:rsidRPr="00AA7B60">
        <w:rPr>
          <w:rStyle w:val="a6"/>
          <w:rtl/>
        </w:rPr>
        <w:footnoteReference w:id="542"/>
      </w:r>
      <w:r w:rsidRPr="00AA7B60">
        <w:rPr>
          <w:rStyle w:val="a6"/>
          <w:rtl/>
        </w:rPr>
        <w:t>)</w:t>
      </w:r>
    </w:p>
    <w:p w14:paraId="4A397E50" w14:textId="13B0112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541</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(المسألة مفتاح الفقر)</w:t>
      </w:r>
      <w:r w:rsidRPr="00AA7B60">
        <w:rPr>
          <w:rStyle w:val="a6"/>
          <w:rtl/>
        </w:rPr>
        <w:t>(</w:t>
      </w:r>
      <w:r w:rsidRPr="00AA7B60">
        <w:rPr>
          <w:rStyle w:val="a6"/>
          <w:rtl/>
        </w:rPr>
        <w:footnoteReference w:id="543"/>
      </w:r>
      <w:r w:rsidRPr="00AA7B60">
        <w:rPr>
          <w:rStyle w:val="a6"/>
          <w:rtl/>
        </w:rPr>
        <w:t>)</w:t>
      </w:r>
    </w:p>
    <w:p w14:paraId="1AAFADC3" w14:textId="679E2E27"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(من هداه </w:t>
      </w:r>
      <w:r w:rsidRPr="004342AB">
        <w:rPr>
          <w:rtl/>
        </w:rPr>
        <w:t>الله</w:t>
      </w:r>
      <w:r w:rsidRPr="00AA7B60">
        <w:rPr>
          <w:rtl/>
        </w:rPr>
        <w:t xml:space="preserve"> للإسلام وعلّمه القرآن ثمّ سأل الناس كتب بين عينيه فقير إلى يوم القيامة)</w:t>
      </w:r>
      <w:r w:rsidRPr="00AA7B60">
        <w:rPr>
          <w:rStyle w:val="a6"/>
          <w:rtl/>
        </w:rPr>
        <w:t>(</w:t>
      </w:r>
      <w:r w:rsidRPr="00AA7B60">
        <w:rPr>
          <w:rStyle w:val="a6"/>
          <w:rtl/>
        </w:rPr>
        <w:footnoteReference w:id="544"/>
      </w:r>
      <w:r w:rsidRPr="00AA7B60">
        <w:rPr>
          <w:rStyle w:val="a6"/>
          <w:rtl/>
        </w:rPr>
        <w:t>)</w:t>
      </w:r>
    </w:p>
    <w:p w14:paraId="60A9DE7D" w14:textId="2D015FAD"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543</w:t>
      </w:r>
      <w:r w:rsidRPr="0069281C">
        <w:rPr>
          <w:rFonts w:eastAsia="Times New Roman"/>
          <w:b/>
          <w:bCs/>
          <w:color w:val="FF0000"/>
          <w:kern w:val="32"/>
          <w:sz w:val="28"/>
          <w:rtl/>
        </w:rPr>
        <w:t>]</w:t>
      </w:r>
      <w:r w:rsidRPr="00AA7B60">
        <w:rPr>
          <w:rtl/>
        </w:rPr>
        <w:t xml:space="preserve"> قال الإمام علي: (إنّ فوت الحاجة أهون من طلبها إلى غير أهلها)</w:t>
      </w:r>
      <w:r w:rsidRPr="00AA7B60">
        <w:rPr>
          <w:rStyle w:val="a6"/>
          <w:rtl/>
        </w:rPr>
        <w:t>(</w:t>
      </w:r>
      <w:r w:rsidRPr="00AA7B60">
        <w:rPr>
          <w:rStyle w:val="a6"/>
          <w:rtl/>
        </w:rPr>
        <w:footnoteReference w:id="545"/>
      </w:r>
      <w:r w:rsidRPr="00AA7B60">
        <w:rPr>
          <w:rStyle w:val="a6"/>
          <w:rtl/>
        </w:rPr>
        <w:t>)</w:t>
      </w:r>
    </w:p>
    <w:p w14:paraId="1AA741BD" w14:textId="70681E2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544</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(خير الغنى ترك السؤال، وشرّ الفقر لزوم الخضوع)</w:t>
      </w:r>
      <w:r w:rsidRPr="00AA7B60">
        <w:rPr>
          <w:rStyle w:val="a6"/>
          <w:rtl/>
        </w:rPr>
        <w:t>(</w:t>
      </w:r>
      <w:r w:rsidRPr="00AA7B60">
        <w:rPr>
          <w:rStyle w:val="a6"/>
          <w:rtl/>
        </w:rPr>
        <w:footnoteReference w:id="546"/>
      </w:r>
      <w:r w:rsidRPr="00AA7B60">
        <w:rPr>
          <w:rStyle w:val="a6"/>
          <w:rtl/>
        </w:rPr>
        <w:t>)</w:t>
      </w:r>
    </w:p>
    <w:p w14:paraId="1D91A264" w14:textId="66584E10"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545</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(إنّ للّه عبادا ميامين مياسير، يعيشون ويعيش الناس </w:t>
      </w:r>
      <w:r w:rsidRPr="004342AB">
        <w:rPr>
          <w:rtl/>
        </w:rPr>
        <w:t>في</w:t>
      </w:r>
      <w:r w:rsidRPr="00AA7B60">
        <w:rPr>
          <w:rtl/>
        </w:rPr>
        <w:t xml:space="preserve"> أكنافهم وهم </w:t>
      </w:r>
      <w:r w:rsidRPr="004342AB">
        <w:rPr>
          <w:rtl/>
        </w:rPr>
        <w:t>في</w:t>
      </w:r>
      <w:r w:rsidRPr="00AA7B60">
        <w:rPr>
          <w:rtl/>
        </w:rPr>
        <w:t xml:space="preserve"> عباده مثل القطر. وللّه عباد ملاعين مناكيد، لا يعيشون ولا يعيش الناس </w:t>
      </w:r>
      <w:r w:rsidRPr="004342AB">
        <w:rPr>
          <w:rtl/>
        </w:rPr>
        <w:t>في</w:t>
      </w:r>
      <w:r w:rsidRPr="00AA7B60">
        <w:rPr>
          <w:rtl/>
        </w:rPr>
        <w:t xml:space="preserve"> أكنافهم وهم </w:t>
      </w:r>
      <w:r w:rsidRPr="004342AB">
        <w:rPr>
          <w:rtl/>
        </w:rPr>
        <w:t>في</w:t>
      </w:r>
      <w:r w:rsidRPr="00AA7B60">
        <w:rPr>
          <w:rtl/>
        </w:rPr>
        <w:t xml:space="preserve"> عباده مثل الجراد لا يقعون على شيء إلّا أتوا عليه)</w:t>
      </w:r>
      <w:r w:rsidRPr="00AA7B60">
        <w:rPr>
          <w:rStyle w:val="a6"/>
          <w:rtl/>
        </w:rPr>
        <w:t>(</w:t>
      </w:r>
      <w:r w:rsidRPr="00AA7B60">
        <w:rPr>
          <w:rStyle w:val="a6"/>
          <w:rtl/>
        </w:rPr>
        <w:footnoteReference w:id="547"/>
      </w:r>
      <w:r w:rsidRPr="00AA7B60">
        <w:rPr>
          <w:rStyle w:val="a6"/>
          <w:rtl/>
        </w:rPr>
        <w:t>)</w:t>
      </w:r>
    </w:p>
    <w:p w14:paraId="770F88AD" w14:textId="7727DD7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546</w:t>
      </w:r>
      <w:r w:rsidRPr="0069281C">
        <w:rPr>
          <w:rFonts w:eastAsia="Times New Roman"/>
          <w:b/>
          <w:bCs/>
          <w:color w:val="FF0000"/>
          <w:kern w:val="32"/>
          <w:sz w:val="28"/>
          <w:rtl/>
        </w:rPr>
        <w:t>]</w:t>
      </w:r>
      <w:r w:rsidRPr="00AA7B60">
        <w:rPr>
          <w:rtl/>
        </w:rPr>
        <w:t xml:space="preserve"> قال الإمام علي: (كفى بالإلحاح محرمة)</w:t>
      </w:r>
      <w:r w:rsidRPr="00AA7B60">
        <w:rPr>
          <w:rStyle w:val="a6"/>
          <w:rtl/>
        </w:rPr>
        <w:t>(</w:t>
      </w:r>
      <w:r w:rsidRPr="00AA7B60">
        <w:rPr>
          <w:rStyle w:val="a6"/>
          <w:rtl/>
        </w:rPr>
        <w:footnoteReference w:id="548"/>
      </w:r>
      <w:r>
        <w:rPr>
          <w:rStyle w:val="a6"/>
          <w:rtl/>
        </w:rPr>
        <w:t>)</w:t>
      </w:r>
    </w:p>
    <w:p w14:paraId="29FB5773" w14:textId="5E57ADB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(كثرة الإلحاح توجب المنع)</w:t>
      </w:r>
      <w:r w:rsidRPr="00AA7B60">
        <w:rPr>
          <w:rStyle w:val="a6"/>
          <w:rtl/>
        </w:rPr>
        <w:t>(</w:t>
      </w:r>
      <w:r w:rsidRPr="00AA7B60">
        <w:rPr>
          <w:rStyle w:val="a6"/>
          <w:rtl/>
        </w:rPr>
        <w:footnoteReference w:id="549"/>
      </w:r>
      <w:r w:rsidRPr="00AA7B60">
        <w:rPr>
          <w:rStyle w:val="a6"/>
          <w:rtl/>
        </w:rPr>
        <w:t>)</w:t>
      </w:r>
    </w:p>
    <w:p w14:paraId="2A56A155" w14:textId="7CAD264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548</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(كثرة إلحاح الرجل توجب حرمانه)</w:t>
      </w:r>
      <w:r w:rsidRPr="00AA7B60">
        <w:rPr>
          <w:rStyle w:val="a6"/>
          <w:rtl/>
        </w:rPr>
        <w:t>(</w:t>
      </w:r>
      <w:r w:rsidRPr="00AA7B60">
        <w:rPr>
          <w:rStyle w:val="a6"/>
          <w:rtl/>
        </w:rPr>
        <w:footnoteReference w:id="550"/>
      </w:r>
      <w:r w:rsidRPr="00AA7B60">
        <w:rPr>
          <w:rStyle w:val="a6"/>
          <w:rtl/>
        </w:rPr>
        <w:t>)</w:t>
      </w:r>
    </w:p>
    <w:p w14:paraId="58780974" w14:textId="1807BC81"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549</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(من سأل ما لا يستحقّ قوبل بالحرمان)</w:t>
      </w:r>
      <w:r w:rsidRPr="00AA7B60">
        <w:rPr>
          <w:rStyle w:val="a6"/>
          <w:rtl/>
        </w:rPr>
        <w:t>(</w:t>
      </w:r>
      <w:r w:rsidRPr="00AA7B60">
        <w:rPr>
          <w:rStyle w:val="a6"/>
          <w:rtl/>
        </w:rPr>
        <w:footnoteReference w:id="551"/>
      </w:r>
      <w:r w:rsidRPr="00AA7B60">
        <w:rPr>
          <w:rStyle w:val="a6"/>
          <w:rtl/>
        </w:rPr>
        <w:t>)</w:t>
      </w:r>
    </w:p>
    <w:p w14:paraId="100F7D3D" w14:textId="11915F56"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550</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(من تكرّر سؤاله للناس ضجروه)</w:t>
      </w:r>
      <w:r w:rsidRPr="00AA7B60">
        <w:rPr>
          <w:rStyle w:val="a6"/>
          <w:rtl/>
        </w:rPr>
        <w:t>(</w:t>
      </w:r>
      <w:r w:rsidRPr="00AA7B60">
        <w:rPr>
          <w:rStyle w:val="a6"/>
          <w:rtl/>
        </w:rPr>
        <w:footnoteReference w:id="552"/>
      </w:r>
      <w:r w:rsidRPr="00AA7B60">
        <w:rPr>
          <w:rStyle w:val="a6"/>
          <w:rtl/>
        </w:rPr>
        <w:t>)</w:t>
      </w:r>
    </w:p>
    <w:p w14:paraId="3D443552" w14:textId="419F1B41"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551</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علي: (من ألحّ </w:t>
      </w:r>
      <w:r w:rsidRPr="004342AB">
        <w:rPr>
          <w:rtl/>
        </w:rPr>
        <w:t>في</w:t>
      </w:r>
      <w:r w:rsidRPr="00AA7B60">
        <w:rPr>
          <w:rtl/>
        </w:rPr>
        <w:t xml:space="preserve"> سؤاله دعا إلى حرمانه)</w:t>
      </w:r>
      <w:r w:rsidRPr="00AA7B60">
        <w:rPr>
          <w:rStyle w:val="a6"/>
          <w:rtl/>
        </w:rPr>
        <w:t>(</w:t>
      </w:r>
      <w:r w:rsidRPr="00AA7B60">
        <w:rPr>
          <w:rStyle w:val="a6"/>
          <w:rtl/>
        </w:rPr>
        <w:footnoteReference w:id="553"/>
      </w:r>
      <w:r w:rsidRPr="00AA7B60">
        <w:rPr>
          <w:rStyle w:val="a6"/>
          <w:rtl/>
        </w:rPr>
        <w:t>)</w:t>
      </w:r>
    </w:p>
    <w:p w14:paraId="7CBE7269" w14:textId="6DBDCBA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552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علي: (ينبغي للعاقل أن يكتسب بماله المحمدة ويصون نفسه عن المسألة)</w:t>
      </w:r>
      <w:r w:rsidRPr="00AA7B60">
        <w:rPr>
          <w:rStyle w:val="a6"/>
          <w:rtl/>
        </w:rPr>
        <w:t>(</w:t>
      </w:r>
      <w:r w:rsidRPr="00AA7B60">
        <w:rPr>
          <w:rStyle w:val="a6"/>
          <w:rtl/>
        </w:rPr>
        <w:footnoteReference w:id="554"/>
      </w:r>
      <w:r w:rsidRPr="00AA7B60">
        <w:rPr>
          <w:rStyle w:val="a6"/>
          <w:rtl/>
        </w:rPr>
        <w:t>)</w:t>
      </w:r>
    </w:p>
    <w:p w14:paraId="0F37D7F0" w14:textId="44A70C88" w:rsidR="00B47AE9" w:rsidRPr="009E21DD" w:rsidRDefault="00B47AE9" w:rsidP="006334A3">
      <w:pPr>
        <w:pStyle w:val="aaac"/>
        <w:rPr>
          <w:rtl/>
        </w:rPr>
      </w:pPr>
      <w:r w:rsidRPr="009E21DD">
        <w:rPr>
          <w:b/>
          <w:bCs/>
          <w:color w:val="FF0000"/>
          <w:rtl/>
        </w:rPr>
        <w:t xml:space="preserve">[الحديث: </w:t>
      </w:r>
      <w:r w:rsidR="003F4BB5">
        <w:rPr>
          <w:b/>
          <w:bCs/>
          <w:color w:val="FF0000"/>
          <w:rtl/>
        </w:rPr>
        <w:t>553</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w:t>
      </w:r>
      <w:r w:rsidRPr="004342AB">
        <w:rPr>
          <w:rtl/>
        </w:rPr>
        <w:t>في</w:t>
      </w:r>
      <w:r w:rsidRPr="009E21DD">
        <w:rPr>
          <w:rtl/>
        </w:rPr>
        <w:t xml:space="preserve"> صفات المؤمنين: </w:t>
      </w:r>
      <w:r>
        <w:rPr>
          <w:rtl/>
        </w:rPr>
        <w:t>(و</w:t>
      </w:r>
      <w:r w:rsidRPr="009E21DD">
        <w:rPr>
          <w:rtl/>
        </w:rPr>
        <w:t>يقبل العذر</w:t>
      </w:r>
      <w:r>
        <w:rPr>
          <w:rtl/>
        </w:rPr>
        <w:t>)</w:t>
      </w:r>
      <w:r w:rsidRPr="006B4F76">
        <w:rPr>
          <w:position w:val="6"/>
          <w:szCs w:val="20"/>
          <w:rtl/>
        </w:rPr>
        <w:t>(</w:t>
      </w:r>
      <w:r w:rsidRPr="006B4F76">
        <w:rPr>
          <w:rStyle w:val="a6"/>
          <w:rtl/>
        </w:rPr>
        <w:footnoteReference w:id="555"/>
      </w:r>
      <w:r w:rsidRPr="006B4F76">
        <w:rPr>
          <w:position w:val="6"/>
          <w:szCs w:val="20"/>
          <w:rtl/>
        </w:rPr>
        <w:t>)</w:t>
      </w:r>
    </w:p>
    <w:p w14:paraId="6C63D625" w14:textId="12BB8B66" w:rsidR="00B47AE9" w:rsidRPr="009E21DD" w:rsidRDefault="00B47AE9" w:rsidP="006334A3">
      <w:pPr>
        <w:pStyle w:val="aaac"/>
        <w:rPr>
          <w:rtl/>
        </w:rPr>
      </w:pPr>
      <w:r w:rsidRPr="009E21DD">
        <w:rPr>
          <w:b/>
          <w:bCs/>
          <w:color w:val="FF0000"/>
          <w:rtl/>
        </w:rPr>
        <w:t xml:space="preserve">[الحديث: </w:t>
      </w:r>
      <w:r w:rsidR="003F4BB5">
        <w:rPr>
          <w:b/>
          <w:bCs/>
          <w:color w:val="FF0000"/>
          <w:rtl/>
        </w:rPr>
        <w:t>554</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عاقب معتذرا عظمت إساءته)</w:t>
      </w:r>
      <w:r w:rsidRPr="006B4F76">
        <w:rPr>
          <w:position w:val="6"/>
          <w:szCs w:val="20"/>
          <w:rtl/>
        </w:rPr>
        <w:t>(</w:t>
      </w:r>
      <w:r w:rsidRPr="006B4F76">
        <w:rPr>
          <w:rStyle w:val="a6"/>
          <w:rtl/>
        </w:rPr>
        <w:footnoteReference w:id="556"/>
      </w:r>
      <w:r w:rsidRPr="006B4F76">
        <w:rPr>
          <w:position w:val="6"/>
          <w:szCs w:val="20"/>
          <w:rtl/>
        </w:rPr>
        <w:t>)</w:t>
      </w:r>
    </w:p>
    <w:p w14:paraId="4D1B3FFA" w14:textId="7E58E222" w:rsidR="00B47AE9" w:rsidRPr="009E21DD" w:rsidRDefault="00B47AE9" w:rsidP="006334A3">
      <w:pPr>
        <w:pStyle w:val="aaac"/>
        <w:rPr>
          <w:rtl/>
        </w:rPr>
      </w:pPr>
      <w:r w:rsidRPr="009E21DD">
        <w:rPr>
          <w:b/>
          <w:bCs/>
          <w:color w:val="FF0000"/>
          <w:rtl/>
        </w:rPr>
        <w:t xml:space="preserve">[الحديث: </w:t>
      </w:r>
      <w:r w:rsidR="003F4BB5">
        <w:rPr>
          <w:b/>
          <w:bCs/>
          <w:color w:val="FF0000"/>
          <w:rtl/>
        </w:rPr>
        <w:t>555</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عاقب بالذّنب فلا فضل له)</w:t>
      </w:r>
      <w:r w:rsidRPr="006B4F76">
        <w:rPr>
          <w:position w:val="6"/>
          <w:szCs w:val="20"/>
          <w:rtl/>
        </w:rPr>
        <w:t>(</w:t>
      </w:r>
      <w:r w:rsidRPr="006B4F76">
        <w:rPr>
          <w:rStyle w:val="a6"/>
          <w:rtl/>
        </w:rPr>
        <w:footnoteReference w:id="557"/>
      </w:r>
      <w:r w:rsidRPr="006B4F76">
        <w:rPr>
          <w:position w:val="6"/>
          <w:szCs w:val="20"/>
          <w:rtl/>
        </w:rPr>
        <w:t>)</w:t>
      </w:r>
    </w:p>
    <w:p w14:paraId="29724173" w14:textId="0DC64758" w:rsidR="00B47AE9" w:rsidRPr="009E21DD" w:rsidRDefault="00B47AE9" w:rsidP="006334A3">
      <w:pPr>
        <w:pStyle w:val="aaac"/>
        <w:rPr>
          <w:rtl/>
        </w:rPr>
      </w:pPr>
      <w:r w:rsidRPr="009E21DD">
        <w:rPr>
          <w:b/>
          <w:bCs/>
          <w:color w:val="FF0000"/>
          <w:rtl/>
        </w:rPr>
        <w:t xml:space="preserve">[الحديث: </w:t>
      </w:r>
      <w:r w:rsidR="003F4BB5">
        <w:rPr>
          <w:b/>
          <w:bCs/>
          <w:color w:val="FF0000"/>
          <w:rtl/>
        </w:rPr>
        <w:t>556</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علامة اللّؤم تعجيل العقوبة)</w:t>
      </w:r>
      <w:r w:rsidRPr="006B4F76">
        <w:rPr>
          <w:position w:val="6"/>
          <w:szCs w:val="20"/>
          <w:rtl/>
        </w:rPr>
        <w:t>(</w:t>
      </w:r>
      <w:r w:rsidRPr="006B4F76">
        <w:rPr>
          <w:rStyle w:val="a6"/>
          <w:rtl/>
        </w:rPr>
        <w:footnoteReference w:id="558"/>
      </w:r>
      <w:r w:rsidRPr="006B4F76">
        <w:rPr>
          <w:position w:val="6"/>
          <w:szCs w:val="20"/>
          <w:rtl/>
        </w:rPr>
        <w:t>)</w:t>
      </w:r>
    </w:p>
    <w:p w14:paraId="1F459446" w14:textId="7713BFCC" w:rsidR="00B47AE9" w:rsidRPr="009E21DD" w:rsidRDefault="00B47AE9" w:rsidP="006334A3">
      <w:pPr>
        <w:pStyle w:val="aaac"/>
        <w:rPr>
          <w:rtl/>
        </w:rPr>
      </w:pPr>
      <w:r w:rsidRPr="009E21DD">
        <w:rPr>
          <w:b/>
          <w:bCs/>
          <w:color w:val="FF0000"/>
          <w:rtl/>
        </w:rPr>
        <w:t xml:space="preserve">[الحديث: </w:t>
      </w:r>
      <w:r w:rsidR="003F4BB5">
        <w:rPr>
          <w:b/>
          <w:bCs/>
          <w:color w:val="FF0000"/>
          <w:rtl/>
        </w:rPr>
        <w:t>557</w:t>
      </w:r>
      <w:r w:rsidRPr="009E21DD">
        <w:rPr>
          <w:b/>
          <w:bCs/>
          <w:color w:val="FF0000"/>
          <w:rtl/>
        </w:rPr>
        <w:t>]</w:t>
      </w:r>
      <w:r w:rsidRPr="009E21DD">
        <w:rPr>
          <w:rtl/>
        </w:rPr>
        <w:t xml:space="preserve"> قال الإمام</w:t>
      </w:r>
      <w:r w:rsidRPr="000E6420">
        <w:rPr>
          <w:color w:val="auto"/>
          <w:rtl/>
        </w:rPr>
        <w:t xml:space="preserve"> علي</w:t>
      </w:r>
      <w:r w:rsidRPr="009E21DD">
        <w:rPr>
          <w:rtl/>
        </w:rPr>
        <w:t>: (ما أقبح العقوبة مع الاعتذار)</w:t>
      </w:r>
      <w:r w:rsidRPr="006B4F76">
        <w:rPr>
          <w:position w:val="6"/>
          <w:szCs w:val="20"/>
          <w:rtl/>
        </w:rPr>
        <w:t>(</w:t>
      </w:r>
      <w:r w:rsidRPr="006B4F76">
        <w:rPr>
          <w:rStyle w:val="a6"/>
          <w:rtl/>
        </w:rPr>
        <w:footnoteReference w:id="559"/>
      </w:r>
      <w:r w:rsidRPr="006B4F76">
        <w:rPr>
          <w:position w:val="6"/>
          <w:szCs w:val="20"/>
          <w:rtl/>
        </w:rPr>
        <w:t>)</w:t>
      </w:r>
    </w:p>
    <w:p w14:paraId="4B55FD72" w14:textId="06841F93" w:rsidR="00B47AE9" w:rsidRPr="009E21DD" w:rsidRDefault="00B47AE9" w:rsidP="006334A3">
      <w:pPr>
        <w:pStyle w:val="aaac"/>
        <w:rPr>
          <w:rtl/>
        </w:rPr>
      </w:pPr>
      <w:r w:rsidRPr="009E21DD">
        <w:rPr>
          <w:b/>
          <w:bCs/>
          <w:color w:val="FF0000"/>
          <w:rtl/>
        </w:rPr>
        <w:lastRenderedPageBreak/>
        <w:t xml:space="preserve">[الحديث: </w:t>
      </w:r>
      <w:r w:rsidR="003F4BB5">
        <w:rPr>
          <w:b/>
          <w:bCs/>
          <w:color w:val="FF0000"/>
          <w:rtl/>
        </w:rPr>
        <w:t>558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(معاجلة </w:t>
      </w:r>
      <w:r w:rsidRPr="005B45C9">
        <w:rPr>
          <w:rtl/>
        </w:rPr>
        <w:t>الانتقام</w:t>
      </w:r>
      <w:r w:rsidRPr="009E21DD">
        <w:rPr>
          <w:rtl/>
        </w:rPr>
        <w:t xml:space="preserve"> من شيم اللّئام)</w:t>
      </w:r>
      <w:r w:rsidRPr="006B4F76">
        <w:rPr>
          <w:position w:val="6"/>
          <w:szCs w:val="20"/>
          <w:rtl/>
        </w:rPr>
        <w:t>(</w:t>
      </w:r>
      <w:r w:rsidRPr="006B4F76">
        <w:rPr>
          <w:rStyle w:val="a6"/>
          <w:rtl/>
        </w:rPr>
        <w:footnoteReference w:id="560"/>
      </w:r>
      <w:r w:rsidRPr="006B4F76">
        <w:rPr>
          <w:position w:val="6"/>
          <w:szCs w:val="20"/>
          <w:rtl/>
        </w:rPr>
        <w:t>)</w:t>
      </w:r>
    </w:p>
    <w:p w14:paraId="3CE8EB36" w14:textId="6580AF82" w:rsidR="00B47AE9" w:rsidRPr="009E21DD" w:rsidRDefault="00B47AE9" w:rsidP="006334A3">
      <w:pPr>
        <w:pStyle w:val="aaac"/>
        <w:rPr>
          <w:rtl/>
        </w:rPr>
      </w:pPr>
      <w:r w:rsidRPr="009E21DD">
        <w:rPr>
          <w:b/>
          <w:bCs/>
          <w:color w:val="FF0000"/>
          <w:rtl/>
        </w:rPr>
        <w:t xml:space="preserve">[الحديث: </w:t>
      </w:r>
      <w:r w:rsidR="003F4BB5">
        <w:rPr>
          <w:b/>
          <w:bCs/>
          <w:color w:val="FF0000"/>
          <w:rtl/>
        </w:rPr>
        <w:t>559</w:t>
      </w:r>
      <w:r w:rsidRPr="009E21DD">
        <w:rPr>
          <w:b/>
          <w:bCs/>
          <w:color w:val="FF0000"/>
          <w:rtl/>
        </w:rPr>
        <w:t>]</w:t>
      </w:r>
      <w:r w:rsidRPr="009E21DD">
        <w:rPr>
          <w:rtl/>
        </w:rPr>
        <w:t xml:space="preserve"> قال الإمام</w:t>
      </w:r>
      <w:r w:rsidRPr="000E6420">
        <w:rPr>
          <w:color w:val="auto"/>
          <w:rtl/>
        </w:rPr>
        <w:t xml:space="preserve"> علي</w:t>
      </w:r>
      <w:r w:rsidRPr="009E21DD">
        <w:rPr>
          <w:rtl/>
        </w:rPr>
        <w:t>: (</w:t>
      </w:r>
      <w:r w:rsidR="00B73F9B">
        <w:rPr>
          <w:rtl/>
        </w:rPr>
        <w:t>ا</w:t>
      </w:r>
      <w:r w:rsidRPr="009E21DD">
        <w:rPr>
          <w:rtl/>
        </w:rPr>
        <w:t xml:space="preserve">قبل </w:t>
      </w:r>
      <w:r w:rsidR="00B73F9B">
        <w:rPr>
          <w:rtl/>
        </w:rPr>
        <w:t>أ</w:t>
      </w:r>
      <w:r w:rsidRPr="009E21DD">
        <w:rPr>
          <w:rtl/>
        </w:rPr>
        <w:t xml:space="preserve">عذار الناس تستمتع </w:t>
      </w:r>
      <w:r w:rsidR="006B5B05">
        <w:rPr>
          <w:rtl/>
        </w:rPr>
        <w:t>بإخائهم</w:t>
      </w:r>
      <w:r w:rsidRPr="009E21DD">
        <w:rPr>
          <w:rtl/>
        </w:rPr>
        <w:t xml:space="preserve"> والقهم بالبشر تمت أضغانهم)</w:t>
      </w:r>
      <w:r w:rsidRPr="006B4F76">
        <w:rPr>
          <w:position w:val="6"/>
          <w:szCs w:val="20"/>
          <w:rtl/>
        </w:rPr>
        <w:t>(</w:t>
      </w:r>
      <w:r w:rsidRPr="006B4F76">
        <w:rPr>
          <w:rStyle w:val="a6"/>
          <w:rtl/>
        </w:rPr>
        <w:footnoteReference w:id="561"/>
      </w:r>
      <w:r w:rsidRPr="006B4F76">
        <w:rPr>
          <w:position w:val="6"/>
          <w:szCs w:val="20"/>
          <w:rtl/>
        </w:rPr>
        <w:t>)</w:t>
      </w:r>
    </w:p>
    <w:p w14:paraId="4E944691" w14:textId="07917B60" w:rsidR="00B47AE9" w:rsidRPr="009E21DD" w:rsidRDefault="00B47AE9" w:rsidP="006334A3">
      <w:pPr>
        <w:pStyle w:val="aaac"/>
        <w:rPr>
          <w:rtl/>
        </w:rPr>
      </w:pPr>
      <w:r w:rsidRPr="009E21DD">
        <w:rPr>
          <w:b/>
          <w:bCs/>
          <w:color w:val="FF0000"/>
          <w:rtl/>
        </w:rPr>
        <w:t xml:space="preserve">[الحديث: </w:t>
      </w:r>
      <w:r w:rsidR="003F4BB5">
        <w:rPr>
          <w:b/>
          <w:bCs/>
          <w:color w:val="FF0000"/>
          <w:rtl/>
        </w:rPr>
        <w:t>560</w:t>
      </w:r>
      <w:r w:rsidRPr="009E21DD">
        <w:rPr>
          <w:b/>
          <w:bCs/>
          <w:color w:val="FF0000"/>
          <w:rtl/>
        </w:rPr>
        <w:t>]</w:t>
      </w:r>
      <w:r w:rsidRPr="009E21DD">
        <w:rPr>
          <w:rtl/>
        </w:rPr>
        <w:t xml:space="preserve"> قال الإمام</w:t>
      </w:r>
      <w:r w:rsidRPr="000E6420">
        <w:rPr>
          <w:color w:val="auto"/>
          <w:rtl/>
        </w:rPr>
        <w:t xml:space="preserve"> علي</w:t>
      </w:r>
      <w:r w:rsidRPr="009E21DD">
        <w:rPr>
          <w:rtl/>
        </w:rPr>
        <w:t>: (قبول عذر المجرم من مواجب الكرم ومحاسن الشّيم)</w:t>
      </w:r>
      <w:r w:rsidRPr="006B4F76">
        <w:rPr>
          <w:position w:val="6"/>
          <w:szCs w:val="20"/>
          <w:rtl/>
        </w:rPr>
        <w:t>(</w:t>
      </w:r>
      <w:r w:rsidRPr="006B4F76">
        <w:rPr>
          <w:rStyle w:val="a6"/>
          <w:rtl/>
        </w:rPr>
        <w:footnoteReference w:id="562"/>
      </w:r>
      <w:r w:rsidRPr="006B4F76">
        <w:rPr>
          <w:position w:val="6"/>
          <w:szCs w:val="20"/>
          <w:rtl/>
        </w:rPr>
        <w:t>)</w:t>
      </w:r>
    </w:p>
    <w:p w14:paraId="2963FB40" w14:textId="18E46C5C" w:rsidR="00B47AE9" w:rsidRPr="009E21DD" w:rsidRDefault="00B47AE9" w:rsidP="006334A3">
      <w:pPr>
        <w:pStyle w:val="aaac"/>
        <w:rPr>
          <w:rtl/>
        </w:rPr>
      </w:pPr>
      <w:r w:rsidRPr="009E21DD">
        <w:rPr>
          <w:b/>
          <w:bCs/>
          <w:color w:val="FF0000"/>
          <w:rtl/>
        </w:rPr>
        <w:t xml:space="preserve">[الحديث: </w:t>
      </w:r>
      <w:r w:rsidR="003F4BB5">
        <w:rPr>
          <w:b/>
          <w:bCs/>
          <w:color w:val="FF0000"/>
          <w:rtl/>
        </w:rPr>
        <w:t>561</w:t>
      </w:r>
      <w:r w:rsidRPr="009E21DD">
        <w:rPr>
          <w:b/>
          <w:bCs/>
          <w:color w:val="FF0000"/>
          <w:rtl/>
        </w:rPr>
        <w:t>]</w:t>
      </w:r>
      <w:r w:rsidRPr="009E21DD">
        <w:rPr>
          <w:rtl/>
        </w:rPr>
        <w:t xml:space="preserve"> قال الإمام</w:t>
      </w:r>
      <w:r w:rsidRPr="000E6420">
        <w:rPr>
          <w:color w:val="auto"/>
          <w:rtl/>
        </w:rPr>
        <w:t xml:space="preserve"> علي</w:t>
      </w:r>
      <w:r w:rsidRPr="009E21DD">
        <w:rPr>
          <w:rtl/>
        </w:rPr>
        <w:t>: (كن بط</w:t>
      </w:r>
      <w:r w:rsidRPr="005B45C9">
        <w:rPr>
          <w:rtl/>
        </w:rPr>
        <w:t>يء</w:t>
      </w:r>
      <w:r w:rsidRPr="009E21DD">
        <w:rPr>
          <w:rtl/>
        </w:rPr>
        <w:t xml:space="preserve"> الغضب، سريع الف</w:t>
      </w:r>
      <w:r w:rsidRPr="005B45C9">
        <w:rPr>
          <w:rtl/>
        </w:rPr>
        <w:t>يء</w:t>
      </w:r>
      <w:r w:rsidRPr="009E21DD">
        <w:rPr>
          <w:rtl/>
        </w:rPr>
        <w:t>، محبّا لقبول العذر)</w:t>
      </w:r>
      <w:r w:rsidRPr="006B4F76">
        <w:rPr>
          <w:position w:val="6"/>
          <w:szCs w:val="20"/>
          <w:rtl/>
        </w:rPr>
        <w:t>(</w:t>
      </w:r>
      <w:r w:rsidRPr="006B4F76">
        <w:rPr>
          <w:rStyle w:val="a6"/>
          <w:rtl/>
        </w:rPr>
        <w:footnoteReference w:id="563"/>
      </w:r>
      <w:r w:rsidRPr="006B4F76">
        <w:rPr>
          <w:position w:val="6"/>
          <w:szCs w:val="20"/>
          <w:rtl/>
        </w:rPr>
        <w:t>)</w:t>
      </w:r>
    </w:p>
    <w:p w14:paraId="7BAA802B" w14:textId="2670540A" w:rsidR="00B47AE9" w:rsidRPr="009E21DD" w:rsidRDefault="00B47AE9" w:rsidP="006334A3">
      <w:pPr>
        <w:pStyle w:val="aaac"/>
        <w:rPr>
          <w:rtl/>
        </w:rPr>
      </w:pPr>
      <w:r w:rsidRPr="009E21DD">
        <w:rPr>
          <w:b/>
          <w:bCs/>
          <w:color w:val="FF0000"/>
          <w:rtl/>
        </w:rPr>
        <w:t xml:space="preserve">[الحديث: </w:t>
      </w:r>
      <w:r w:rsidR="003F4BB5">
        <w:rPr>
          <w:b/>
          <w:bCs/>
          <w:color w:val="FF0000"/>
          <w:rtl/>
        </w:rPr>
        <w:t>562</w:t>
      </w:r>
      <w:r w:rsidRPr="009E21DD">
        <w:rPr>
          <w:b/>
          <w:bCs/>
          <w:color w:val="FF0000"/>
          <w:rtl/>
        </w:rPr>
        <w:t>]</w:t>
      </w:r>
      <w:r w:rsidRPr="009E21DD">
        <w:rPr>
          <w:rtl/>
        </w:rPr>
        <w:t xml:space="preserve"> قال الإمام</w:t>
      </w:r>
      <w:r w:rsidRPr="000E6420">
        <w:rPr>
          <w:color w:val="auto"/>
          <w:rtl/>
        </w:rPr>
        <w:t xml:space="preserve"> علي</w:t>
      </w:r>
      <w:r w:rsidRPr="009E21DD">
        <w:rPr>
          <w:rtl/>
        </w:rPr>
        <w:t>: (</w:t>
      </w:r>
      <w:r w:rsidR="006B5B05">
        <w:rPr>
          <w:rtl/>
        </w:rPr>
        <w:t>أعظم</w:t>
      </w:r>
      <w:r w:rsidRPr="009E21DD">
        <w:rPr>
          <w:rtl/>
        </w:rPr>
        <w:t xml:space="preserve"> الوزر منع قبول العذر)</w:t>
      </w:r>
      <w:r w:rsidRPr="006B4F76">
        <w:rPr>
          <w:position w:val="6"/>
          <w:szCs w:val="20"/>
          <w:rtl/>
        </w:rPr>
        <w:t>(</w:t>
      </w:r>
      <w:r w:rsidRPr="006B4F76">
        <w:rPr>
          <w:rStyle w:val="a6"/>
          <w:rtl/>
        </w:rPr>
        <w:footnoteReference w:id="564"/>
      </w:r>
      <w:r w:rsidRPr="006B4F76">
        <w:rPr>
          <w:position w:val="6"/>
          <w:szCs w:val="20"/>
          <w:rtl/>
        </w:rPr>
        <w:t>)</w:t>
      </w:r>
    </w:p>
    <w:p w14:paraId="5703DB1E" w14:textId="532F7CC6" w:rsidR="00B47AE9" w:rsidRPr="009E21DD" w:rsidRDefault="00B47AE9" w:rsidP="006334A3">
      <w:pPr>
        <w:pStyle w:val="aaac"/>
        <w:rPr>
          <w:rtl/>
        </w:rPr>
      </w:pPr>
      <w:r w:rsidRPr="009E21DD">
        <w:rPr>
          <w:b/>
          <w:bCs/>
          <w:color w:val="FF0000"/>
          <w:rtl/>
        </w:rPr>
        <w:t xml:space="preserve">[الحديث: </w:t>
      </w:r>
      <w:r w:rsidR="003F4BB5">
        <w:rPr>
          <w:b/>
          <w:bCs/>
          <w:color w:val="FF0000"/>
          <w:rtl/>
        </w:rPr>
        <w:t>563</w:t>
      </w:r>
      <w:r w:rsidRPr="009E21DD">
        <w:rPr>
          <w:b/>
          <w:bCs/>
          <w:color w:val="FF0000"/>
          <w:rtl/>
        </w:rPr>
        <w:t>]</w:t>
      </w:r>
      <w:r w:rsidRPr="009E21DD">
        <w:rPr>
          <w:rtl/>
        </w:rPr>
        <w:t xml:space="preserve"> قال الإمام</w:t>
      </w:r>
      <w:r w:rsidRPr="000E6420">
        <w:rPr>
          <w:color w:val="auto"/>
          <w:rtl/>
        </w:rPr>
        <w:t xml:space="preserve"> علي</w:t>
      </w:r>
      <w:r w:rsidRPr="009E21DD">
        <w:rPr>
          <w:rtl/>
        </w:rPr>
        <w:t>: (شرّ النّاس من لا يقبل العذر، ولا يقيل الذّنب)</w:t>
      </w:r>
      <w:r w:rsidRPr="006B4F76">
        <w:rPr>
          <w:position w:val="6"/>
          <w:szCs w:val="20"/>
          <w:rtl/>
        </w:rPr>
        <w:t>(</w:t>
      </w:r>
      <w:r w:rsidRPr="006B4F76">
        <w:rPr>
          <w:rStyle w:val="a6"/>
          <w:rtl/>
        </w:rPr>
        <w:footnoteReference w:id="565"/>
      </w:r>
      <w:r w:rsidRPr="006B4F76">
        <w:rPr>
          <w:position w:val="6"/>
          <w:szCs w:val="20"/>
          <w:rtl/>
        </w:rPr>
        <w:t>)</w:t>
      </w:r>
    </w:p>
    <w:p w14:paraId="65C111F0" w14:textId="2DBBB265" w:rsidR="00B47AE9" w:rsidRPr="0069281C" w:rsidRDefault="00B47AE9" w:rsidP="006334A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564</w:t>
      </w:r>
      <w:r w:rsidRPr="0069281C">
        <w:rPr>
          <w:rFonts w:eastAsia="Times New Roman"/>
          <w:b/>
          <w:bCs/>
          <w:color w:val="FF0000"/>
          <w:kern w:val="32"/>
          <w:sz w:val="28"/>
          <w:rtl/>
        </w:rPr>
        <w:t>]</w:t>
      </w:r>
      <w:r w:rsidRPr="0069281C">
        <w:rPr>
          <w:rFonts w:eastAsia="Times New Roman"/>
          <w:kern w:val="32"/>
          <w:sz w:val="28"/>
          <w:rtl/>
        </w:rPr>
        <w:t xml:space="preserve"> قال الإمام</w:t>
      </w:r>
      <w:r>
        <w:rPr>
          <w:rFonts w:eastAsia="Times New Roman"/>
          <w:kern w:val="32"/>
          <w:sz w:val="28"/>
          <w:rtl/>
        </w:rPr>
        <w:t xml:space="preserve"> </w:t>
      </w:r>
      <w:r w:rsidRPr="000E6420">
        <w:rPr>
          <w:rFonts w:eastAsia="Times New Roman"/>
          <w:color w:val="auto"/>
          <w:kern w:val="32"/>
          <w:sz w:val="28"/>
          <w:rtl/>
        </w:rPr>
        <w:t>علي</w:t>
      </w:r>
      <w:r>
        <w:rPr>
          <w:rFonts w:eastAsia="Times New Roman"/>
          <w:kern w:val="32"/>
          <w:sz w:val="28"/>
          <w:rtl/>
        </w:rPr>
        <w:t xml:space="preserve"> قبل موته</w:t>
      </w:r>
      <w:r w:rsidR="00B73F9B">
        <w:rPr>
          <w:rFonts w:eastAsia="Times New Roman"/>
          <w:kern w:val="32"/>
          <w:sz w:val="28"/>
          <w:rtl/>
        </w:rPr>
        <w:t xml:space="preserve"> مخاطبا ابنه الإمام الحسن</w:t>
      </w:r>
      <w:r>
        <w:rPr>
          <w:rFonts w:eastAsia="Times New Roman"/>
          <w:kern w:val="32"/>
          <w:sz w:val="28"/>
          <w:rtl/>
        </w:rPr>
        <w:t>: (</w:t>
      </w:r>
      <w:r w:rsidRPr="0069281C">
        <w:rPr>
          <w:rFonts w:eastAsia="Times New Roman"/>
          <w:kern w:val="32"/>
          <w:sz w:val="28"/>
          <w:rtl/>
        </w:rPr>
        <w:t xml:space="preserve">ارفق يا ولدي بأسيرك وارحمه، وأحسن إليه وأشفق عليه، ألا ترى إلى عينيه قد طارتا </w:t>
      </w:r>
      <w:r w:rsidRPr="004342AB">
        <w:rPr>
          <w:rFonts w:eastAsia="Times New Roman"/>
          <w:kern w:val="32"/>
          <w:sz w:val="28"/>
          <w:rtl/>
        </w:rPr>
        <w:t>في</w:t>
      </w:r>
      <w:r w:rsidRPr="0069281C">
        <w:rPr>
          <w:rFonts w:eastAsia="Times New Roman"/>
          <w:kern w:val="32"/>
          <w:sz w:val="28"/>
          <w:rtl/>
        </w:rPr>
        <w:t xml:space="preserve"> </w:t>
      </w:r>
      <w:r w:rsidRPr="005B45C9">
        <w:rPr>
          <w:rFonts w:eastAsia="Times New Roman"/>
          <w:kern w:val="32"/>
          <w:sz w:val="28"/>
          <w:rtl/>
        </w:rPr>
        <w:t>أم</w:t>
      </w:r>
      <w:r w:rsidRPr="0069281C">
        <w:rPr>
          <w:rFonts w:eastAsia="Times New Roman"/>
          <w:kern w:val="32"/>
          <w:sz w:val="28"/>
          <w:rtl/>
        </w:rPr>
        <w:t xml:space="preserve"> رأسه، وقلبه يرجف خوفا ورعبا وفزعا</w:t>
      </w:r>
      <w:r>
        <w:rPr>
          <w:rFonts w:eastAsia="Times New Roman"/>
          <w:kern w:val="32"/>
          <w:sz w:val="28"/>
          <w:rtl/>
        </w:rPr>
        <w:t>)</w:t>
      </w:r>
      <w:r w:rsidRPr="0069281C">
        <w:rPr>
          <w:rFonts w:eastAsia="Times New Roman"/>
          <w:kern w:val="32"/>
          <w:sz w:val="28"/>
          <w:rtl/>
        </w:rPr>
        <w:t xml:space="preserve">، فقال له </w:t>
      </w:r>
      <w:r>
        <w:rPr>
          <w:rFonts w:eastAsia="Times New Roman"/>
          <w:kern w:val="32"/>
          <w:sz w:val="28"/>
          <w:rtl/>
        </w:rPr>
        <w:t xml:space="preserve">الإمام </w:t>
      </w:r>
      <w:r w:rsidRPr="0069281C">
        <w:rPr>
          <w:rFonts w:eastAsia="Times New Roman"/>
          <w:kern w:val="32"/>
          <w:sz w:val="28"/>
          <w:rtl/>
        </w:rPr>
        <w:t>الحسن:</w:t>
      </w:r>
      <w:r>
        <w:rPr>
          <w:rFonts w:eastAsia="Times New Roman"/>
          <w:kern w:val="32"/>
          <w:sz w:val="28"/>
          <w:rtl/>
        </w:rPr>
        <w:t xml:space="preserve"> </w:t>
      </w:r>
      <w:r w:rsidRPr="0069281C">
        <w:rPr>
          <w:rFonts w:eastAsia="Times New Roman"/>
          <w:kern w:val="32"/>
          <w:sz w:val="28"/>
          <w:rtl/>
        </w:rPr>
        <w:t>يا أباه قد قتلك هذا اللّعين الفاجر وأفجعنا فيك وأنت تأمرنا بالرّفق به؟! فقال له:</w:t>
      </w:r>
      <w:r>
        <w:rPr>
          <w:rFonts w:eastAsia="Times New Roman"/>
          <w:kern w:val="32"/>
          <w:sz w:val="28"/>
          <w:rtl/>
        </w:rPr>
        <w:t xml:space="preserve"> (</w:t>
      </w:r>
      <w:r w:rsidRPr="0069281C">
        <w:rPr>
          <w:rFonts w:eastAsia="Times New Roman"/>
          <w:kern w:val="32"/>
          <w:sz w:val="28"/>
          <w:rtl/>
        </w:rPr>
        <w:t xml:space="preserve">نعم يا بنيّ نحن أهل بيت لا نزداد على الذنب إلينا إلّا كرما وعفوا، والرحمة والشفقة من شيمتنا لا من شيمته، بحقّي عليك فأطعمه يا بنيّ ممّا تأكله، واسقه ممّا تشرب، ولا تقيّد له قدما، ولا تغلّ له يدا، فإن أنا متّ فاقتصّ منه بأن تقتله وتضربه ضربة واحدة، ولا تمثّل بالرجل فإنّي سمعت جدّك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يقول:</w:t>
      </w:r>
      <w:r>
        <w:rPr>
          <w:rFonts w:eastAsia="Times New Roman"/>
          <w:kern w:val="32"/>
          <w:sz w:val="28"/>
          <w:rtl/>
        </w:rPr>
        <w:t xml:space="preserve"> </w:t>
      </w:r>
      <w:r w:rsidRPr="0069281C">
        <w:rPr>
          <w:rFonts w:eastAsia="Times New Roman"/>
          <w:kern w:val="32"/>
          <w:sz w:val="28"/>
          <w:rtl/>
        </w:rPr>
        <w:t xml:space="preserve">إيّاكم والمثلة ولو بالكلب العقور، وإن أنا عشت فأنا أولى بالعفو عنه، وأنا أعلم </w:t>
      </w:r>
      <w:r w:rsidRPr="0069281C">
        <w:rPr>
          <w:rFonts w:eastAsia="Times New Roman"/>
          <w:kern w:val="32"/>
          <w:sz w:val="28"/>
          <w:rtl/>
        </w:rPr>
        <w:lastRenderedPageBreak/>
        <w:t>بما أفعل به، فإن عفوت فنحن أهل بيت لا نزداد على المذنب إلينا إلّا عفوا وكرما</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566"/>
      </w:r>
      <w:r w:rsidRPr="006B2659">
        <w:rPr>
          <w:rFonts w:eastAsia="Times New Roman"/>
          <w:position w:val="6"/>
          <w:szCs w:val="20"/>
          <w:rtl/>
        </w:rPr>
        <w:t>)</w:t>
      </w:r>
    </w:p>
    <w:p w14:paraId="3ADA04B2" w14:textId="5FAE386E" w:rsidR="00B47AE9" w:rsidRPr="009E21DD" w:rsidRDefault="00B47AE9" w:rsidP="006334A3">
      <w:pPr>
        <w:pStyle w:val="aaac"/>
        <w:rPr>
          <w:rtl/>
        </w:rPr>
      </w:pPr>
      <w:r w:rsidRPr="009E21DD">
        <w:rPr>
          <w:b/>
          <w:bCs/>
          <w:color w:val="FF0000"/>
          <w:rtl/>
        </w:rPr>
        <w:t xml:space="preserve">[الحديث: </w:t>
      </w:r>
      <w:r w:rsidR="003F4BB5">
        <w:rPr>
          <w:b/>
          <w:bCs/>
          <w:color w:val="FF0000"/>
          <w:rtl/>
        </w:rPr>
        <w:t>565</w:t>
      </w:r>
      <w:r w:rsidRPr="009E21DD">
        <w:rPr>
          <w:b/>
          <w:bCs/>
          <w:color w:val="FF0000"/>
          <w:rtl/>
        </w:rPr>
        <w:t>]</w:t>
      </w:r>
      <w:r w:rsidRPr="009E21DD">
        <w:rPr>
          <w:rtl/>
        </w:rPr>
        <w:t xml:space="preserve"> قال الإمام </w:t>
      </w:r>
      <w:r w:rsidRPr="000E6420">
        <w:rPr>
          <w:color w:val="auto"/>
          <w:rtl/>
        </w:rPr>
        <w:t>علي</w:t>
      </w:r>
      <w:r w:rsidRPr="009E21DD">
        <w:rPr>
          <w:rtl/>
        </w:rPr>
        <w:t xml:space="preserve">: </w:t>
      </w:r>
      <w:r>
        <w:rPr>
          <w:rtl/>
        </w:rPr>
        <w:t>(</w:t>
      </w:r>
      <w:r w:rsidRPr="009E21DD">
        <w:rPr>
          <w:rtl/>
        </w:rPr>
        <w:t>ضع أمر</w:t>
      </w:r>
      <w:r>
        <w:rPr>
          <w:rtl/>
        </w:rPr>
        <w:t xml:space="preserve"> </w:t>
      </w:r>
      <w:r w:rsidRPr="009E21DD">
        <w:rPr>
          <w:rtl/>
        </w:rPr>
        <w:t xml:space="preserve">أخيك على أحسنه، حتّى يأتيك منه ما يغلبك، ولا تظنّنّ بكلمة خرجت من أخيك سوءا وأنت تجد لها </w:t>
      </w:r>
      <w:r w:rsidRPr="004342AB">
        <w:rPr>
          <w:rtl/>
        </w:rPr>
        <w:t>في</w:t>
      </w:r>
      <w:r w:rsidRPr="009E21DD">
        <w:rPr>
          <w:rtl/>
        </w:rPr>
        <w:t xml:space="preserve"> الخير محملا</w:t>
      </w:r>
      <w:r>
        <w:rPr>
          <w:rtl/>
        </w:rPr>
        <w:t>)</w:t>
      </w:r>
      <w:r w:rsidRPr="009C08FE">
        <w:rPr>
          <w:position w:val="6"/>
          <w:szCs w:val="20"/>
          <w:rtl/>
        </w:rPr>
        <w:t>(</w:t>
      </w:r>
      <w:r w:rsidRPr="009C08FE">
        <w:rPr>
          <w:rStyle w:val="a6"/>
          <w:rtl/>
        </w:rPr>
        <w:footnoteReference w:id="567"/>
      </w:r>
      <w:r w:rsidRPr="009C08FE">
        <w:rPr>
          <w:position w:val="6"/>
          <w:szCs w:val="20"/>
          <w:rtl/>
        </w:rPr>
        <w:t>)</w:t>
      </w:r>
    </w:p>
    <w:p w14:paraId="58F2F8B4" w14:textId="565FA579" w:rsidR="00B47AE9" w:rsidRPr="009E21DD" w:rsidRDefault="00B47AE9" w:rsidP="006334A3">
      <w:pPr>
        <w:pStyle w:val="aaac"/>
        <w:rPr>
          <w:rtl/>
        </w:rPr>
      </w:pPr>
      <w:r w:rsidRPr="009E21DD">
        <w:rPr>
          <w:b/>
          <w:bCs/>
          <w:color w:val="FF0000"/>
          <w:rtl/>
        </w:rPr>
        <w:t xml:space="preserve">[الحديث: </w:t>
      </w:r>
      <w:r w:rsidR="003F4BB5">
        <w:rPr>
          <w:b/>
          <w:bCs/>
          <w:color w:val="FF0000"/>
          <w:rtl/>
        </w:rPr>
        <w:t>566</w:t>
      </w:r>
      <w:r w:rsidRPr="009E21DD">
        <w:rPr>
          <w:b/>
          <w:bCs/>
          <w:color w:val="FF0000"/>
          <w:rtl/>
        </w:rPr>
        <w:t>]</w:t>
      </w:r>
      <w:r w:rsidRPr="009E21DD">
        <w:rPr>
          <w:rtl/>
        </w:rPr>
        <w:t xml:space="preserve"> قال الإمام</w:t>
      </w:r>
      <w:r w:rsidRPr="000E6420">
        <w:rPr>
          <w:color w:val="auto"/>
          <w:rtl/>
        </w:rPr>
        <w:t xml:space="preserve"> علي</w:t>
      </w:r>
      <w:r w:rsidRPr="009E21DD">
        <w:rPr>
          <w:rtl/>
        </w:rPr>
        <w:t>:</w:t>
      </w:r>
      <w:r>
        <w:rPr>
          <w:rtl/>
        </w:rPr>
        <w:t xml:space="preserve"> </w:t>
      </w:r>
      <w:r w:rsidRPr="009E21DD">
        <w:rPr>
          <w:rtl/>
        </w:rPr>
        <w:t xml:space="preserve">(الظنّ الصواب من شيم </w:t>
      </w:r>
      <w:r w:rsidRPr="005B45C9">
        <w:rPr>
          <w:rtl/>
        </w:rPr>
        <w:t>أولي</w:t>
      </w:r>
      <w:r w:rsidRPr="009E21DD">
        <w:rPr>
          <w:rtl/>
        </w:rPr>
        <w:t xml:space="preserve"> الألباب)</w:t>
      </w:r>
      <w:r w:rsidRPr="002F67C6">
        <w:rPr>
          <w:position w:val="6"/>
          <w:szCs w:val="20"/>
          <w:rtl/>
        </w:rPr>
        <w:t>(</w:t>
      </w:r>
      <w:r w:rsidRPr="002F67C6">
        <w:rPr>
          <w:rStyle w:val="a6"/>
          <w:rtl/>
        </w:rPr>
        <w:footnoteReference w:id="568"/>
      </w:r>
      <w:r w:rsidRPr="002F67C6">
        <w:rPr>
          <w:position w:val="6"/>
          <w:szCs w:val="20"/>
          <w:rtl/>
        </w:rPr>
        <w:t>)</w:t>
      </w:r>
    </w:p>
    <w:p w14:paraId="7C3BFBA3" w14:textId="172524F5" w:rsidR="00B47AE9" w:rsidRPr="009E21DD" w:rsidRDefault="00B47AE9" w:rsidP="006334A3">
      <w:pPr>
        <w:pStyle w:val="aaac"/>
        <w:rPr>
          <w:rtl/>
        </w:rPr>
      </w:pPr>
      <w:r w:rsidRPr="009E21DD">
        <w:rPr>
          <w:b/>
          <w:bCs/>
          <w:color w:val="FF0000"/>
          <w:rtl/>
        </w:rPr>
        <w:t xml:space="preserve">[الحديث: </w:t>
      </w:r>
      <w:r w:rsidR="003F4BB5">
        <w:rPr>
          <w:b/>
          <w:bCs/>
          <w:color w:val="FF0000"/>
          <w:rtl/>
        </w:rPr>
        <w:t>567</w:t>
      </w:r>
      <w:r w:rsidRPr="009E21DD">
        <w:rPr>
          <w:b/>
          <w:bCs/>
          <w:color w:val="FF0000"/>
          <w:rtl/>
        </w:rPr>
        <w:t>]</w:t>
      </w:r>
      <w:r w:rsidRPr="009E21DD">
        <w:rPr>
          <w:rtl/>
        </w:rPr>
        <w:t xml:space="preserve"> قال الإمام </w:t>
      </w:r>
      <w:r>
        <w:rPr>
          <w:rtl/>
        </w:rPr>
        <w:t xml:space="preserve">علي: </w:t>
      </w:r>
      <w:r w:rsidRPr="009E21DD">
        <w:rPr>
          <w:rtl/>
        </w:rPr>
        <w:t>(أفضل الورع حسن الظنّ)</w:t>
      </w:r>
      <w:r w:rsidRPr="002F67C6">
        <w:rPr>
          <w:position w:val="6"/>
          <w:szCs w:val="20"/>
          <w:rtl/>
        </w:rPr>
        <w:t>(</w:t>
      </w:r>
      <w:r w:rsidRPr="002F67C6">
        <w:rPr>
          <w:rStyle w:val="a6"/>
          <w:rtl/>
        </w:rPr>
        <w:footnoteReference w:id="569"/>
      </w:r>
      <w:r w:rsidRPr="002F67C6">
        <w:rPr>
          <w:position w:val="6"/>
          <w:szCs w:val="20"/>
          <w:rtl/>
        </w:rPr>
        <w:t>)</w:t>
      </w:r>
    </w:p>
    <w:p w14:paraId="24318BC9" w14:textId="472FB379" w:rsidR="00B47AE9" w:rsidRPr="009E21DD" w:rsidRDefault="00B47AE9" w:rsidP="006334A3">
      <w:pPr>
        <w:pStyle w:val="aaac"/>
        <w:rPr>
          <w:rtl/>
        </w:rPr>
      </w:pPr>
      <w:r w:rsidRPr="009E21DD">
        <w:rPr>
          <w:b/>
          <w:bCs/>
          <w:color w:val="FF0000"/>
          <w:rtl/>
        </w:rPr>
        <w:t xml:space="preserve">[الحديث: </w:t>
      </w:r>
      <w:r w:rsidR="003F4BB5">
        <w:rPr>
          <w:b/>
          <w:bCs/>
          <w:color w:val="FF0000"/>
          <w:rtl/>
        </w:rPr>
        <w:t>568</w:t>
      </w:r>
      <w:r w:rsidRPr="009E21DD">
        <w:rPr>
          <w:b/>
          <w:bCs/>
          <w:color w:val="FF0000"/>
          <w:rtl/>
        </w:rPr>
        <w:t>]</w:t>
      </w:r>
      <w:r w:rsidRPr="009E21DD">
        <w:rPr>
          <w:rtl/>
        </w:rPr>
        <w:t xml:space="preserve"> قال </w:t>
      </w:r>
      <w:r>
        <w:rPr>
          <w:rtl/>
        </w:rPr>
        <w:t>الإمام علي: (</w:t>
      </w:r>
      <w:r w:rsidRPr="009E21DD">
        <w:rPr>
          <w:rtl/>
        </w:rPr>
        <w:t xml:space="preserve">إنّ </w:t>
      </w:r>
      <w:r w:rsidRPr="004342AB">
        <w:rPr>
          <w:rtl/>
        </w:rPr>
        <w:t>الله</w:t>
      </w:r>
      <w:r w:rsidRPr="009E21DD">
        <w:rPr>
          <w:rtl/>
        </w:rPr>
        <w:t xml:space="preserve"> سبحانه يحبّ أن تكون نيّة الإنسان للناس جميلة، كما يحبّ أن تكون نيّته </w:t>
      </w:r>
      <w:r w:rsidRPr="004342AB">
        <w:rPr>
          <w:rtl/>
        </w:rPr>
        <w:t>في</w:t>
      </w:r>
      <w:r w:rsidRPr="009E21DD">
        <w:rPr>
          <w:rtl/>
        </w:rPr>
        <w:t xml:space="preserve"> طاعته قويّة غير مدخولة)</w:t>
      </w:r>
      <w:r w:rsidRPr="002F67C6">
        <w:rPr>
          <w:position w:val="6"/>
          <w:szCs w:val="20"/>
          <w:rtl/>
        </w:rPr>
        <w:t>(</w:t>
      </w:r>
      <w:r w:rsidRPr="002F67C6">
        <w:rPr>
          <w:rStyle w:val="a6"/>
          <w:rtl/>
        </w:rPr>
        <w:footnoteReference w:id="570"/>
      </w:r>
      <w:r w:rsidRPr="002F67C6">
        <w:rPr>
          <w:position w:val="6"/>
          <w:szCs w:val="20"/>
          <w:rtl/>
        </w:rPr>
        <w:t>)</w:t>
      </w:r>
    </w:p>
    <w:p w14:paraId="1BCC6355" w14:textId="3909899B" w:rsidR="00B47AE9" w:rsidRPr="009E21DD" w:rsidRDefault="00B47AE9" w:rsidP="006334A3">
      <w:pPr>
        <w:pStyle w:val="aaac"/>
        <w:rPr>
          <w:rtl/>
        </w:rPr>
      </w:pPr>
      <w:r w:rsidRPr="009E21DD">
        <w:rPr>
          <w:b/>
          <w:bCs/>
          <w:color w:val="FF0000"/>
          <w:rtl/>
        </w:rPr>
        <w:t xml:space="preserve">[الحديث: </w:t>
      </w:r>
      <w:r w:rsidR="003F4BB5">
        <w:rPr>
          <w:b/>
          <w:bCs/>
          <w:color w:val="FF0000"/>
          <w:rtl/>
        </w:rPr>
        <w:t>569</w:t>
      </w:r>
      <w:r w:rsidRPr="009E21DD">
        <w:rPr>
          <w:b/>
          <w:bCs/>
          <w:color w:val="FF0000"/>
          <w:rtl/>
        </w:rPr>
        <w:t>]</w:t>
      </w:r>
      <w:r w:rsidRPr="009E21DD">
        <w:rPr>
          <w:rtl/>
        </w:rPr>
        <w:t xml:space="preserve"> قال </w:t>
      </w:r>
      <w:r>
        <w:rPr>
          <w:rtl/>
        </w:rPr>
        <w:t>الإمام علي: (</w:t>
      </w:r>
      <w:r w:rsidRPr="009E21DD">
        <w:rPr>
          <w:rtl/>
        </w:rPr>
        <w:t>بحسن النيّات تنجح المطالب)</w:t>
      </w:r>
      <w:r w:rsidRPr="002F67C6">
        <w:rPr>
          <w:position w:val="6"/>
          <w:szCs w:val="20"/>
          <w:rtl/>
        </w:rPr>
        <w:t>(</w:t>
      </w:r>
      <w:r w:rsidRPr="002F67C6">
        <w:rPr>
          <w:rStyle w:val="a6"/>
          <w:rtl/>
        </w:rPr>
        <w:footnoteReference w:id="571"/>
      </w:r>
      <w:r w:rsidRPr="002F67C6">
        <w:rPr>
          <w:position w:val="6"/>
          <w:szCs w:val="20"/>
          <w:rtl/>
        </w:rPr>
        <w:t>)</w:t>
      </w:r>
    </w:p>
    <w:p w14:paraId="0B0B6808" w14:textId="5D1A8937" w:rsidR="00B47AE9" w:rsidRPr="009E21DD" w:rsidRDefault="00B47AE9" w:rsidP="006334A3">
      <w:pPr>
        <w:pStyle w:val="aaac"/>
        <w:rPr>
          <w:rtl/>
        </w:rPr>
      </w:pPr>
      <w:r w:rsidRPr="009E21DD">
        <w:rPr>
          <w:b/>
          <w:bCs/>
          <w:color w:val="FF0000"/>
          <w:rtl/>
        </w:rPr>
        <w:t xml:space="preserve">[الحديث: </w:t>
      </w:r>
      <w:r w:rsidR="003F4BB5">
        <w:rPr>
          <w:b/>
          <w:bCs/>
          <w:color w:val="FF0000"/>
          <w:rtl/>
        </w:rPr>
        <w:t>570</w:t>
      </w:r>
      <w:r w:rsidRPr="009E21DD">
        <w:rPr>
          <w:b/>
          <w:bCs/>
          <w:color w:val="FF0000"/>
          <w:rtl/>
        </w:rPr>
        <w:t>]</w:t>
      </w:r>
      <w:r w:rsidRPr="009E21DD">
        <w:rPr>
          <w:rtl/>
        </w:rPr>
        <w:t xml:space="preserve"> قال </w:t>
      </w:r>
      <w:r>
        <w:rPr>
          <w:rtl/>
        </w:rPr>
        <w:t>الإمام علي: (</w:t>
      </w:r>
      <w:r w:rsidRPr="009E21DD">
        <w:rPr>
          <w:rtl/>
        </w:rPr>
        <w:t>حسن الظنّ راحة القلب وسلامة الدين)</w:t>
      </w:r>
      <w:r w:rsidRPr="002F67C6">
        <w:rPr>
          <w:position w:val="6"/>
          <w:szCs w:val="20"/>
          <w:rtl/>
        </w:rPr>
        <w:t>(</w:t>
      </w:r>
      <w:r w:rsidRPr="002F67C6">
        <w:rPr>
          <w:rStyle w:val="a6"/>
          <w:rtl/>
        </w:rPr>
        <w:footnoteReference w:id="572"/>
      </w:r>
      <w:r w:rsidRPr="002F67C6">
        <w:rPr>
          <w:position w:val="6"/>
          <w:szCs w:val="20"/>
          <w:rtl/>
        </w:rPr>
        <w:t>)</w:t>
      </w:r>
    </w:p>
    <w:p w14:paraId="4FA2BE91" w14:textId="7D062144" w:rsidR="00B47AE9" w:rsidRPr="009E21DD" w:rsidRDefault="00B47AE9" w:rsidP="006334A3">
      <w:pPr>
        <w:pStyle w:val="aaac"/>
        <w:rPr>
          <w:rtl/>
        </w:rPr>
      </w:pPr>
      <w:r w:rsidRPr="009E21DD">
        <w:rPr>
          <w:b/>
          <w:bCs/>
          <w:color w:val="FF0000"/>
          <w:rtl/>
        </w:rPr>
        <w:t xml:space="preserve">[الحديث: </w:t>
      </w:r>
      <w:r w:rsidR="003F4BB5">
        <w:rPr>
          <w:b/>
          <w:bCs/>
          <w:color w:val="FF0000"/>
          <w:rtl/>
        </w:rPr>
        <w:t>571</w:t>
      </w:r>
      <w:r w:rsidRPr="009E21DD">
        <w:rPr>
          <w:b/>
          <w:bCs/>
          <w:color w:val="FF0000"/>
          <w:rtl/>
        </w:rPr>
        <w:t>]</w:t>
      </w:r>
      <w:r w:rsidRPr="009E21DD">
        <w:rPr>
          <w:rtl/>
        </w:rPr>
        <w:t xml:space="preserve"> قال </w:t>
      </w:r>
      <w:r>
        <w:rPr>
          <w:rtl/>
        </w:rPr>
        <w:t>الإمام علي: (</w:t>
      </w:r>
      <w:r w:rsidRPr="009E21DD">
        <w:rPr>
          <w:rtl/>
        </w:rPr>
        <w:t>حسن الظنّ يخفّف الهمّ، وينجي من تقلّد الإثم)</w:t>
      </w:r>
      <w:r w:rsidRPr="002F67C6">
        <w:rPr>
          <w:position w:val="6"/>
          <w:szCs w:val="20"/>
          <w:rtl/>
        </w:rPr>
        <w:t>(</w:t>
      </w:r>
      <w:r w:rsidRPr="002F67C6">
        <w:rPr>
          <w:rStyle w:val="a6"/>
          <w:rtl/>
        </w:rPr>
        <w:footnoteReference w:id="573"/>
      </w:r>
      <w:r w:rsidRPr="002F67C6">
        <w:rPr>
          <w:position w:val="6"/>
          <w:szCs w:val="20"/>
          <w:rtl/>
        </w:rPr>
        <w:t>)</w:t>
      </w:r>
    </w:p>
    <w:p w14:paraId="31759B57" w14:textId="31C3BC38" w:rsidR="00B47AE9" w:rsidRPr="009E21DD" w:rsidRDefault="00B47AE9" w:rsidP="006334A3">
      <w:pPr>
        <w:pStyle w:val="aaac"/>
        <w:rPr>
          <w:rtl/>
        </w:rPr>
      </w:pPr>
      <w:r w:rsidRPr="009E21DD">
        <w:rPr>
          <w:b/>
          <w:bCs/>
          <w:color w:val="FF0000"/>
          <w:rtl/>
        </w:rPr>
        <w:t xml:space="preserve">[الحديث: </w:t>
      </w:r>
      <w:r w:rsidR="003F4BB5">
        <w:rPr>
          <w:b/>
          <w:bCs/>
          <w:color w:val="FF0000"/>
          <w:rtl/>
        </w:rPr>
        <w:t>572</w:t>
      </w:r>
      <w:r w:rsidRPr="009E21DD">
        <w:rPr>
          <w:b/>
          <w:bCs/>
          <w:color w:val="FF0000"/>
          <w:rtl/>
        </w:rPr>
        <w:t>]</w:t>
      </w:r>
      <w:r w:rsidRPr="009E21DD">
        <w:rPr>
          <w:rtl/>
        </w:rPr>
        <w:t xml:space="preserve"> قال </w:t>
      </w:r>
      <w:r>
        <w:rPr>
          <w:rtl/>
        </w:rPr>
        <w:t>الإمام علي: (</w:t>
      </w:r>
      <w:r w:rsidRPr="009E21DD">
        <w:rPr>
          <w:rtl/>
        </w:rPr>
        <w:t>حسن الظنّ من أحسن الشيم وأفضل القسم)</w:t>
      </w:r>
      <w:r w:rsidRPr="002F67C6">
        <w:rPr>
          <w:position w:val="6"/>
          <w:szCs w:val="20"/>
          <w:rtl/>
        </w:rPr>
        <w:t>(</w:t>
      </w:r>
      <w:r w:rsidRPr="002F67C6">
        <w:rPr>
          <w:rStyle w:val="a6"/>
          <w:rtl/>
        </w:rPr>
        <w:footnoteReference w:id="574"/>
      </w:r>
      <w:r w:rsidRPr="002F67C6">
        <w:rPr>
          <w:position w:val="6"/>
          <w:szCs w:val="20"/>
          <w:rtl/>
        </w:rPr>
        <w:t>)</w:t>
      </w:r>
    </w:p>
    <w:p w14:paraId="07D52A35" w14:textId="7237B635" w:rsidR="00B47AE9" w:rsidRPr="009E21DD" w:rsidRDefault="00B47AE9" w:rsidP="006334A3">
      <w:pPr>
        <w:pStyle w:val="aaac"/>
        <w:rPr>
          <w:rtl/>
        </w:rPr>
      </w:pPr>
      <w:r w:rsidRPr="009E21DD">
        <w:rPr>
          <w:b/>
          <w:bCs/>
          <w:color w:val="FF0000"/>
          <w:rtl/>
        </w:rPr>
        <w:t xml:space="preserve">[الحديث: </w:t>
      </w:r>
      <w:r w:rsidR="003F4BB5">
        <w:rPr>
          <w:b/>
          <w:bCs/>
          <w:color w:val="FF0000"/>
          <w:rtl/>
        </w:rPr>
        <w:t>573</w:t>
      </w:r>
      <w:r w:rsidRPr="009E21DD">
        <w:rPr>
          <w:b/>
          <w:bCs/>
          <w:color w:val="FF0000"/>
          <w:rtl/>
        </w:rPr>
        <w:t>]</w:t>
      </w:r>
      <w:r w:rsidRPr="009E21DD">
        <w:rPr>
          <w:rtl/>
        </w:rPr>
        <w:t xml:space="preserve"> قال </w:t>
      </w:r>
      <w:r>
        <w:rPr>
          <w:rtl/>
        </w:rPr>
        <w:t>الإمام علي: (</w:t>
      </w:r>
      <w:r w:rsidRPr="009E21DD">
        <w:rPr>
          <w:rtl/>
        </w:rPr>
        <w:t>حسن الظنّ من أفضل السجايا وأجزل العطايا)</w:t>
      </w:r>
      <w:r w:rsidRPr="002F67C6">
        <w:rPr>
          <w:position w:val="6"/>
          <w:szCs w:val="20"/>
          <w:rtl/>
        </w:rPr>
        <w:t>(</w:t>
      </w:r>
      <w:r w:rsidRPr="002F67C6">
        <w:rPr>
          <w:rStyle w:val="a6"/>
          <w:rtl/>
        </w:rPr>
        <w:footnoteReference w:id="575"/>
      </w:r>
      <w:r w:rsidRPr="002F67C6">
        <w:rPr>
          <w:position w:val="6"/>
          <w:szCs w:val="20"/>
          <w:rtl/>
        </w:rPr>
        <w:t>)</w:t>
      </w:r>
    </w:p>
    <w:p w14:paraId="17C0DF51" w14:textId="260653FA" w:rsidR="00B47AE9" w:rsidRPr="009E21DD" w:rsidRDefault="00B47AE9" w:rsidP="006334A3">
      <w:pPr>
        <w:pStyle w:val="aaac"/>
        <w:rPr>
          <w:rtl/>
        </w:rPr>
      </w:pPr>
      <w:r w:rsidRPr="009E21DD">
        <w:rPr>
          <w:b/>
          <w:bCs/>
          <w:color w:val="FF0000"/>
          <w:rtl/>
        </w:rPr>
        <w:t xml:space="preserve">[الحديث: </w:t>
      </w:r>
      <w:r w:rsidR="003F4BB5">
        <w:rPr>
          <w:b/>
          <w:bCs/>
          <w:color w:val="FF0000"/>
          <w:rtl/>
        </w:rPr>
        <w:t>574</w:t>
      </w:r>
      <w:r w:rsidRPr="009E21DD">
        <w:rPr>
          <w:b/>
          <w:bCs/>
          <w:color w:val="FF0000"/>
          <w:rtl/>
        </w:rPr>
        <w:t>]</w:t>
      </w:r>
      <w:r w:rsidRPr="009E21DD">
        <w:rPr>
          <w:rtl/>
        </w:rPr>
        <w:t xml:space="preserve"> قال </w:t>
      </w:r>
      <w:r>
        <w:rPr>
          <w:rtl/>
        </w:rPr>
        <w:t>الإمام علي: (</w:t>
      </w:r>
      <w:r w:rsidRPr="009E21DD">
        <w:rPr>
          <w:rtl/>
        </w:rPr>
        <w:t>حسن الظنّ ينجي من تقلّد الإثم)</w:t>
      </w:r>
      <w:r w:rsidRPr="002F67C6">
        <w:rPr>
          <w:position w:val="6"/>
          <w:szCs w:val="20"/>
          <w:rtl/>
        </w:rPr>
        <w:t>(</w:t>
      </w:r>
      <w:r w:rsidRPr="002F67C6">
        <w:rPr>
          <w:rStyle w:val="a6"/>
          <w:rtl/>
        </w:rPr>
        <w:footnoteReference w:id="576"/>
      </w:r>
      <w:r w:rsidRPr="002F67C6">
        <w:rPr>
          <w:position w:val="6"/>
          <w:szCs w:val="20"/>
          <w:rtl/>
        </w:rPr>
        <w:t>)</w:t>
      </w:r>
    </w:p>
    <w:p w14:paraId="5D43D268" w14:textId="6624103B" w:rsidR="00B47AE9" w:rsidRPr="009E21DD" w:rsidRDefault="00B47AE9" w:rsidP="006334A3">
      <w:pPr>
        <w:pStyle w:val="aaac"/>
        <w:rPr>
          <w:rtl/>
        </w:rPr>
      </w:pPr>
      <w:r w:rsidRPr="009E21DD">
        <w:rPr>
          <w:b/>
          <w:bCs/>
          <w:color w:val="FF0000"/>
          <w:rtl/>
        </w:rPr>
        <w:t xml:space="preserve">[الحديث: </w:t>
      </w:r>
      <w:r w:rsidR="003F4BB5">
        <w:rPr>
          <w:b/>
          <w:bCs/>
          <w:color w:val="FF0000"/>
          <w:rtl/>
        </w:rPr>
        <w:t>575</w:t>
      </w:r>
      <w:r w:rsidRPr="009E21DD">
        <w:rPr>
          <w:b/>
          <w:bCs/>
          <w:color w:val="FF0000"/>
          <w:rtl/>
        </w:rPr>
        <w:t>]</w:t>
      </w:r>
      <w:r w:rsidRPr="009E21DD">
        <w:rPr>
          <w:rtl/>
        </w:rPr>
        <w:t xml:space="preserve"> قال </w:t>
      </w:r>
      <w:r>
        <w:rPr>
          <w:rtl/>
        </w:rPr>
        <w:t>الإمام علي: (</w:t>
      </w:r>
      <w:r w:rsidRPr="009E21DD">
        <w:rPr>
          <w:rtl/>
        </w:rPr>
        <w:t>كم من مؤمن فاز به الصّبر وحسن الظنّ)</w:t>
      </w:r>
      <w:r w:rsidRPr="002F67C6">
        <w:rPr>
          <w:position w:val="6"/>
          <w:szCs w:val="20"/>
          <w:rtl/>
        </w:rPr>
        <w:t>(</w:t>
      </w:r>
      <w:r w:rsidRPr="002F67C6">
        <w:rPr>
          <w:rStyle w:val="a6"/>
          <w:rtl/>
        </w:rPr>
        <w:footnoteReference w:id="577"/>
      </w:r>
      <w:r w:rsidRPr="002F67C6">
        <w:rPr>
          <w:position w:val="6"/>
          <w:szCs w:val="20"/>
          <w:rtl/>
        </w:rPr>
        <w:t>)</w:t>
      </w:r>
    </w:p>
    <w:p w14:paraId="0DEBD187" w14:textId="6EC3708D" w:rsidR="00B47AE9" w:rsidRPr="009E21DD" w:rsidRDefault="00B47AE9" w:rsidP="006334A3">
      <w:pPr>
        <w:pStyle w:val="aaac"/>
        <w:rPr>
          <w:rtl/>
        </w:rPr>
      </w:pPr>
      <w:r w:rsidRPr="009E21DD">
        <w:rPr>
          <w:b/>
          <w:bCs/>
          <w:color w:val="FF0000"/>
          <w:rtl/>
        </w:rPr>
        <w:lastRenderedPageBreak/>
        <w:t xml:space="preserve">[الحديث: </w:t>
      </w:r>
      <w:r w:rsidR="003F4BB5">
        <w:rPr>
          <w:b/>
          <w:bCs/>
          <w:color w:val="FF0000"/>
          <w:rtl/>
        </w:rPr>
        <w:t>576</w:t>
      </w:r>
      <w:r w:rsidRPr="009E21DD">
        <w:rPr>
          <w:b/>
          <w:bCs/>
          <w:color w:val="FF0000"/>
          <w:rtl/>
        </w:rPr>
        <w:t>]</w:t>
      </w:r>
      <w:r w:rsidRPr="009E21DD">
        <w:rPr>
          <w:rtl/>
        </w:rPr>
        <w:t xml:space="preserve"> قال </w:t>
      </w:r>
      <w:r>
        <w:rPr>
          <w:rtl/>
        </w:rPr>
        <w:t>الإمام علي: (</w:t>
      </w:r>
      <w:r w:rsidRPr="009E21DD">
        <w:rPr>
          <w:rtl/>
        </w:rPr>
        <w:t>من حسن ظنّه أهمل)</w:t>
      </w:r>
      <w:r w:rsidRPr="002F67C6">
        <w:rPr>
          <w:position w:val="6"/>
          <w:szCs w:val="20"/>
          <w:rtl/>
        </w:rPr>
        <w:t>(</w:t>
      </w:r>
      <w:r w:rsidRPr="002F67C6">
        <w:rPr>
          <w:rStyle w:val="a6"/>
          <w:rtl/>
        </w:rPr>
        <w:footnoteReference w:id="578"/>
      </w:r>
      <w:r w:rsidRPr="002F67C6">
        <w:rPr>
          <w:position w:val="6"/>
          <w:szCs w:val="20"/>
          <w:rtl/>
        </w:rPr>
        <w:t>)</w:t>
      </w:r>
    </w:p>
    <w:p w14:paraId="2AD1D12E" w14:textId="592A2D4E" w:rsidR="00B47AE9" w:rsidRPr="009E21DD" w:rsidRDefault="00B47AE9" w:rsidP="006334A3">
      <w:pPr>
        <w:pStyle w:val="aaac"/>
        <w:rPr>
          <w:rtl/>
        </w:rPr>
      </w:pPr>
      <w:r w:rsidRPr="009E21DD">
        <w:rPr>
          <w:b/>
          <w:bCs/>
          <w:color w:val="FF0000"/>
          <w:rtl/>
        </w:rPr>
        <w:t xml:space="preserve">[الحديث: </w:t>
      </w:r>
      <w:r w:rsidR="003F4BB5">
        <w:rPr>
          <w:b/>
          <w:bCs/>
          <w:color w:val="FF0000"/>
          <w:rtl/>
        </w:rPr>
        <w:t>577</w:t>
      </w:r>
      <w:r w:rsidRPr="009E21DD">
        <w:rPr>
          <w:b/>
          <w:bCs/>
          <w:color w:val="FF0000"/>
          <w:rtl/>
        </w:rPr>
        <w:t>]</w:t>
      </w:r>
      <w:r w:rsidRPr="009E21DD">
        <w:rPr>
          <w:rtl/>
        </w:rPr>
        <w:t xml:space="preserve"> قال </w:t>
      </w:r>
      <w:r>
        <w:rPr>
          <w:rtl/>
        </w:rPr>
        <w:t>الإمام علي: (</w:t>
      </w:r>
      <w:r w:rsidRPr="009E21DD">
        <w:rPr>
          <w:rtl/>
        </w:rPr>
        <w:t>من ظنّ بك خيرا فصدّق ظنّه)</w:t>
      </w:r>
      <w:r w:rsidRPr="002F67C6">
        <w:rPr>
          <w:position w:val="6"/>
          <w:szCs w:val="20"/>
          <w:rtl/>
        </w:rPr>
        <w:t>(</w:t>
      </w:r>
      <w:r w:rsidRPr="002F67C6">
        <w:rPr>
          <w:rStyle w:val="a6"/>
          <w:rtl/>
        </w:rPr>
        <w:footnoteReference w:id="579"/>
      </w:r>
      <w:r w:rsidRPr="002F67C6">
        <w:rPr>
          <w:position w:val="6"/>
          <w:szCs w:val="20"/>
          <w:rtl/>
        </w:rPr>
        <w:t>)</w:t>
      </w:r>
    </w:p>
    <w:p w14:paraId="4E52A0D6" w14:textId="525C89A9" w:rsidR="00B47AE9" w:rsidRPr="009E21DD" w:rsidRDefault="00B47AE9" w:rsidP="006334A3">
      <w:pPr>
        <w:pStyle w:val="aaac"/>
        <w:rPr>
          <w:rtl/>
        </w:rPr>
      </w:pPr>
      <w:r w:rsidRPr="009E21DD">
        <w:rPr>
          <w:b/>
          <w:bCs/>
          <w:color w:val="FF0000"/>
          <w:rtl/>
        </w:rPr>
        <w:t xml:space="preserve">[الحديث: </w:t>
      </w:r>
      <w:r w:rsidR="003F4BB5">
        <w:rPr>
          <w:b/>
          <w:bCs/>
          <w:color w:val="FF0000"/>
          <w:rtl/>
        </w:rPr>
        <w:t>578</w:t>
      </w:r>
      <w:r w:rsidRPr="009E21DD">
        <w:rPr>
          <w:b/>
          <w:bCs/>
          <w:color w:val="FF0000"/>
          <w:rtl/>
        </w:rPr>
        <w:t>]</w:t>
      </w:r>
      <w:r w:rsidRPr="009E21DD">
        <w:rPr>
          <w:rtl/>
        </w:rPr>
        <w:t xml:space="preserve"> قال </w:t>
      </w:r>
      <w:r>
        <w:rPr>
          <w:rtl/>
        </w:rPr>
        <w:t>الإمام علي: (</w:t>
      </w:r>
      <w:r w:rsidRPr="009E21DD">
        <w:rPr>
          <w:rtl/>
        </w:rPr>
        <w:t>من حسن ظنّه فاز بالجنّة)</w:t>
      </w:r>
      <w:r w:rsidRPr="002F67C6">
        <w:rPr>
          <w:position w:val="6"/>
          <w:szCs w:val="20"/>
          <w:rtl/>
        </w:rPr>
        <w:t>(</w:t>
      </w:r>
      <w:r w:rsidRPr="002F67C6">
        <w:rPr>
          <w:rStyle w:val="a6"/>
          <w:rtl/>
        </w:rPr>
        <w:footnoteReference w:id="580"/>
      </w:r>
      <w:r w:rsidRPr="002F67C6">
        <w:rPr>
          <w:position w:val="6"/>
          <w:szCs w:val="20"/>
          <w:rtl/>
        </w:rPr>
        <w:t>)</w:t>
      </w:r>
    </w:p>
    <w:p w14:paraId="52F10463" w14:textId="58E6F181" w:rsidR="00B47AE9" w:rsidRPr="009E21DD" w:rsidRDefault="00B47AE9" w:rsidP="006334A3">
      <w:pPr>
        <w:pStyle w:val="aaac"/>
        <w:rPr>
          <w:rtl/>
        </w:rPr>
      </w:pPr>
      <w:r w:rsidRPr="009E21DD">
        <w:rPr>
          <w:b/>
          <w:bCs/>
          <w:color w:val="FF0000"/>
          <w:rtl/>
        </w:rPr>
        <w:t xml:space="preserve">[الحديث: </w:t>
      </w:r>
      <w:r w:rsidR="003F4BB5">
        <w:rPr>
          <w:b/>
          <w:bCs/>
          <w:color w:val="FF0000"/>
          <w:rtl/>
        </w:rPr>
        <w:t>579</w:t>
      </w:r>
      <w:r w:rsidRPr="009E21DD">
        <w:rPr>
          <w:b/>
          <w:bCs/>
          <w:color w:val="FF0000"/>
          <w:rtl/>
        </w:rPr>
        <w:t>]</w:t>
      </w:r>
      <w:r w:rsidRPr="009E21DD">
        <w:rPr>
          <w:rtl/>
        </w:rPr>
        <w:t xml:space="preserve"> قال </w:t>
      </w:r>
      <w:r>
        <w:rPr>
          <w:rtl/>
        </w:rPr>
        <w:t>الإمام علي: (</w:t>
      </w:r>
      <w:r w:rsidRPr="009E21DD">
        <w:rPr>
          <w:rtl/>
        </w:rPr>
        <w:t>من حسن ظنّه بالناس حاز منهم المحبّة)</w:t>
      </w:r>
      <w:r w:rsidRPr="002F67C6">
        <w:rPr>
          <w:position w:val="6"/>
          <w:szCs w:val="20"/>
          <w:rtl/>
        </w:rPr>
        <w:t>(</w:t>
      </w:r>
      <w:r w:rsidRPr="002F67C6">
        <w:rPr>
          <w:rStyle w:val="a6"/>
          <w:rtl/>
        </w:rPr>
        <w:footnoteReference w:id="581"/>
      </w:r>
      <w:r w:rsidRPr="002F67C6">
        <w:rPr>
          <w:position w:val="6"/>
          <w:szCs w:val="20"/>
          <w:rtl/>
        </w:rPr>
        <w:t>)</w:t>
      </w:r>
    </w:p>
    <w:p w14:paraId="1D66F05C" w14:textId="5D7EA56D" w:rsidR="00B47AE9" w:rsidRPr="009E21DD" w:rsidRDefault="00B47AE9" w:rsidP="006334A3">
      <w:pPr>
        <w:pStyle w:val="aaac"/>
        <w:rPr>
          <w:rtl/>
        </w:rPr>
      </w:pPr>
      <w:r w:rsidRPr="009E21DD">
        <w:rPr>
          <w:b/>
          <w:bCs/>
          <w:color w:val="FF0000"/>
          <w:rtl/>
        </w:rPr>
        <w:t xml:space="preserve">[الحديث: </w:t>
      </w:r>
      <w:r w:rsidR="003F4BB5">
        <w:rPr>
          <w:b/>
          <w:bCs/>
          <w:color w:val="FF0000"/>
          <w:rtl/>
        </w:rPr>
        <w:t>580</w:t>
      </w:r>
      <w:r w:rsidRPr="009E21DD">
        <w:rPr>
          <w:b/>
          <w:bCs/>
          <w:color w:val="FF0000"/>
          <w:rtl/>
        </w:rPr>
        <w:t>]</w:t>
      </w:r>
      <w:r w:rsidRPr="009E21DD">
        <w:rPr>
          <w:rtl/>
        </w:rPr>
        <w:t xml:space="preserve"> قال </w:t>
      </w:r>
      <w:r>
        <w:rPr>
          <w:rtl/>
        </w:rPr>
        <w:t>الإمام علي: (</w:t>
      </w:r>
      <w:r w:rsidRPr="009E21DD">
        <w:rPr>
          <w:rtl/>
        </w:rPr>
        <w:t>من لم يحسن ظنّه استوحش من كلّ أحد)</w:t>
      </w:r>
      <w:r w:rsidRPr="002F67C6">
        <w:rPr>
          <w:position w:val="6"/>
          <w:szCs w:val="20"/>
          <w:rtl/>
        </w:rPr>
        <w:t>(</w:t>
      </w:r>
      <w:r w:rsidRPr="002F67C6">
        <w:rPr>
          <w:rStyle w:val="a6"/>
          <w:rtl/>
        </w:rPr>
        <w:footnoteReference w:id="582"/>
      </w:r>
      <w:r w:rsidRPr="002F67C6">
        <w:rPr>
          <w:position w:val="6"/>
          <w:szCs w:val="20"/>
          <w:rtl/>
        </w:rPr>
        <w:t>)</w:t>
      </w:r>
    </w:p>
    <w:p w14:paraId="0B9709ED" w14:textId="4E7C08A4" w:rsidR="00B47AE9" w:rsidRPr="009E21DD" w:rsidRDefault="00B47AE9" w:rsidP="006334A3">
      <w:pPr>
        <w:pStyle w:val="aaac"/>
        <w:rPr>
          <w:rtl/>
        </w:rPr>
      </w:pPr>
      <w:r w:rsidRPr="009E21DD">
        <w:rPr>
          <w:b/>
          <w:bCs/>
          <w:color w:val="FF0000"/>
          <w:rtl/>
        </w:rPr>
        <w:t xml:space="preserve">[الحديث: </w:t>
      </w:r>
      <w:r w:rsidR="003F4BB5">
        <w:rPr>
          <w:b/>
          <w:bCs/>
          <w:color w:val="FF0000"/>
          <w:rtl/>
        </w:rPr>
        <w:t>581</w:t>
      </w:r>
      <w:r w:rsidRPr="009E21DD">
        <w:rPr>
          <w:b/>
          <w:bCs/>
          <w:color w:val="FF0000"/>
          <w:rtl/>
        </w:rPr>
        <w:t>]</w:t>
      </w:r>
      <w:r w:rsidRPr="009E21DD">
        <w:rPr>
          <w:rtl/>
        </w:rPr>
        <w:t xml:space="preserve"> قال </w:t>
      </w:r>
      <w:r>
        <w:rPr>
          <w:rtl/>
        </w:rPr>
        <w:t>الإمام علي: (</w:t>
      </w:r>
      <w:r w:rsidRPr="009E21DD">
        <w:rPr>
          <w:rtl/>
        </w:rPr>
        <w:t xml:space="preserve">الجمال الظاهر حسن الصورة، </w:t>
      </w:r>
      <w:r w:rsidR="00B73F9B">
        <w:rPr>
          <w:rtl/>
        </w:rPr>
        <w:t>و</w:t>
      </w:r>
      <w:r w:rsidRPr="009E21DD">
        <w:rPr>
          <w:rtl/>
        </w:rPr>
        <w:t>الجمال الباطن حسن السريرة)</w:t>
      </w:r>
      <w:r w:rsidRPr="002F67C6">
        <w:rPr>
          <w:position w:val="6"/>
          <w:szCs w:val="20"/>
          <w:rtl/>
        </w:rPr>
        <w:t>(</w:t>
      </w:r>
      <w:r w:rsidRPr="002F67C6">
        <w:rPr>
          <w:rStyle w:val="a6"/>
          <w:rtl/>
        </w:rPr>
        <w:footnoteReference w:id="583"/>
      </w:r>
      <w:r w:rsidRPr="002F67C6">
        <w:rPr>
          <w:position w:val="6"/>
          <w:szCs w:val="20"/>
          <w:rtl/>
        </w:rPr>
        <w:t>)</w:t>
      </w:r>
    </w:p>
    <w:p w14:paraId="3C647B3A" w14:textId="30BD4991" w:rsidR="00B47AE9" w:rsidRPr="009E21DD" w:rsidRDefault="00B47AE9" w:rsidP="006334A3">
      <w:pPr>
        <w:pStyle w:val="aaac"/>
        <w:rPr>
          <w:rtl/>
        </w:rPr>
      </w:pPr>
      <w:r w:rsidRPr="009E21DD">
        <w:rPr>
          <w:b/>
          <w:bCs/>
          <w:color w:val="FF0000"/>
          <w:rtl/>
        </w:rPr>
        <w:t xml:space="preserve">[الحديث: </w:t>
      </w:r>
      <w:r w:rsidR="003F4BB5">
        <w:rPr>
          <w:b/>
          <w:bCs/>
          <w:color w:val="FF0000"/>
          <w:rtl/>
        </w:rPr>
        <w:t>582</w:t>
      </w:r>
      <w:r w:rsidRPr="009E21DD">
        <w:rPr>
          <w:b/>
          <w:bCs/>
          <w:color w:val="FF0000"/>
          <w:rtl/>
        </w:rPr>
        <w:t>]</w:t>
      </w:r>
      <w:r w:rsidRPr="009E21DD">
        <w:rPr>
          <w:rtl/>
        </w:rPr>
        <w:t xml:space="preserve"> قال </w:t>
      </w:r>
      <w:r>
        <w:rPr>
          <w:rtl/>
        </w:rPr>
        <w:t>الإمام علي: (</w:t>
      </w:r>
      <w:r w:rsidRPr="009E21DD">
        <w:rPr>
          <w:rtl/>
        </w:rPr>
        <w:t>الضمائر الصحاح أصدق شهادة من الألسن الفصاح)</w:t>
      </w:r>
      <w:r w:rsidRPr="002F67C6">
        <w:rPr>
          <w:position w:val="6"/>
          <w:szCs w:val="20"/>
          <w:rtl/>
        </w:rPr>
        <w:t>(</w:t>
      </w:r>
      <w:r w:rsidRPr="002F67C6">
        <w:rPr>
          <w:rStyle w:val="a6"/>
          <w:rtl/>
        </w:rPr>
        <w:footnoteReference w:id="584"/>
      </w:r>
      <w:r w:rsidRPr="002F67C6">
        <w:rPr>
          <w:position w:val="6"/>
          <w:szCs w:val="20"/>
          <w:rtl/>
        </w:rPr>
        <w:t>)</w:t>
      </w:r>
    </w:p>
    <w:p w14:paraId="75D82766" w14:textId="137F0AE1" w:rsidR="00B47AE9" w:rsidRPr="009E21DD" w:rsidRDefault="00B47AE9" w:rsidP="006334A3">
      <w:pPr>
        <w:pStyle w:val="aaac"/>
        <w:rPr>
          <w:rtl/>
        </w:rPr>
      </w:pPr>
      <w:r w:rsidRPr="009E21DD">
        <w:rPr>
          <w:b/>
          <w:bCs/>
          <w:color w:val="FF0000"/>
          <w:rtl/>
        </w:rPr>
        <w:t xml:space="preserve">[الحديث: </w:t>
      </w:r>
      <w:r w:rsidR="003F4BB5">
        <w:rPr>
          <w:b/>
          <w:bCs/>
          <w:color w:val="FF0000"/>
          <w:rtl/>
        </w:rPr>
        <w:t>583</w:t>
      </w:r>
      <w:r w:rsidRPr="009E21DD">
        <w:rPr>
          <w:b/>
          <w:bCs/>
          <w:color w:val="FF0000"/>
          <w:rtl/>
        </w:rPr>
        <w:t>]</w:t>
      </w:r>
      <w:r w:rsidRPr="009E21DD">
        <w:rPr>
          <w:rtl/>
        </w:rPr>
        <w:t xml:space="preserve"> قال </w:t>
      </w:r>
      <w:r>
        <w:rPr>
          <w:rtl/>
        </w:rPr>
        <w:t>الإمام علي: (</w:t>
      </w:r>
      <w:r w:rsidRPr="009E21DD">
        <w:rPr>
          <w:rtl/>
        </w:rPr>
        <w:t>أفضل الذخائر حسن الضمائر)</w:t>
      </w:r>
      <w:r w:rsidRPr="002F67C6">
        <w:rPr>
          <w:position w:val="6"/>
          <w:szCs w:val="20"/>
          <w:rtl/>
        </w:rPr>
        <w:t>(</w:t>
      </w:r>
      <w:r w:rsidRPr="002F67C6">
        <w:rPr>
          <w:rStyle w:val="a6"/>
          <w:rtl/>
        </w:rPr>
        <w:footnoteReference w:id="585"/>
      </w:r>
      <w:r w:rsidRPr="002F67C6">
        <w:rPr>
          <w:position w:val="6"/>
          <w:szCs w:val="20"/>
          <w:rtl/>
        </w:rPr>
        <w:t>)</w:t>
      </w:r>
    </w:p>
    <w:p w14:paraId="006C7144" w14:textId="6D39F10E" w:rsidR="00B47AE9" w:rsidRPr="009E21DD" w:rsidRDefault="00B47AE9" w:rsidP="006334A3">
      <w:pPr>
        <w:pStyle w:val="aaac"/>
        <w:rPr>
          <w:rtl/>
        </w:rPr>
      </w:pPr>
      <w:r w:rsidRPr="009E21DD">
        <w:rPr>
          <w:b/>
          <w:bCs/>
          <w:color w:val="FF0000"/>
          <w:rtl/>
        </w:rPr>
        <w:t xml:space="preserve">[الحديث: </w:t>
      </w:r>
      <w:r w:rsidR="003F4BB5">
        <w:rPr>
          <w:b/>
          <w:bCs/>
          <w:color w:val="FF0000"/>
          <w:rtl/>
        </w:rPr>
        <w:t>584</w:t>
      </w:r>
      <w:r w:rsidRPr="009E21DD">
        <w:rPr>
          <w:b/>
          <w:bCs/>
          <w:color w:val="FF0000"/>
          <w:rtl/>
        </w:rPr>
        <w:t>]</w:t>
      </w:r>
      <w:r w:rsidRPr="009E21DD">
        <w:rPr>
          <w:rtl/>
        </w:rPr>
        <w:t xml:space="preserve"> قال </w:t>
      </w:r>
      <w:r>
        <w:rPr>
          <w:rtl/>
        </w:rPr>
        <w:t>الإمام علي: (</w:t>
      </w:r>
      <w:r w:rsidRPr="009E21DD">
        <w:rPr>
          <w:rtl/>
        </w:rPr>
        <w:t>زينة البواطن أجمل من زينة الظواهر)</w:t>
      </w:r>
      <w:r w:rsidRPr="002F67C6">
        <w:rPr>
          <w:position w:val="6"/>
          <w:szCs w:val="20"/>
          <w:rtl/>
        </w:rPr>
        <w:t>(</w:t>
      </w:r>
      <w:r w:rsidRPr="002F67C6">
        <w:rPr>
          <w:rStyle w:val="a6"/>
          <w:rtl/>
        </w:rPr>
        <w:footnoteReference w:id="586"/>
      </w:r>
      <w:r w:rsidRPr="002F67C6">
        <w:rPr>
          <w:position w:val="6"/>
          <w:szCs w:val="20"/>
          <w:rtl/>
        </w:rPr>
        <w:t>)</w:t>
      </w:r>
    </w:p>
    <w:p w14:paraId="5B41DEE5" w14:textId="058A1880" w:rsidR="00B47AE9" w:rsidRPr="009E21DD" w:rsidRDefault="00B47AE9" w:rsidP="006334A3">
      <w:pPr>
        <w:pStyle w:val="aaac"/>
        <w:rPr>
          <w:rtl/>
        </w:rPr>
      </w:pPr>
      <w:r w:rsidRPr="009E21DD">
        <w:rPr>
          <w:b/>
          <w:bCs/>
          <w:color w:val="FF0000"/>
          <w:rtl/>
        </w:rPr>
        <w:t xml:space="preserve">[الحديث: </w:t>
      </w:r>
      <w:r w:rsidR="003F4BB5">
        <w:rPr>
          <w:b/>
          <w:bCs/>
          <w:color w:val="FF0000"/>
          <w:rtl/>
        </w:rPr>
        <w:t>585</w:t>
      </w:r>
      <w:r w:rsidRPr="009E21DD">
        <w:rPr>
          <w:b/>
          <w:bCs/>
          <w:color w:val="FF0000"/>
          <w:rtl/>
        </w:rPr>
        <w:t>]</w:t>
      </w:r>
      <w:r w:rsidRPr="009E21DD">
        <w:rPr>
          <w:rtl/>
        </w:rPr>
        <w:t xml:space="preserve"> قال </w:t>
      </w:r>
      <w:r>
        <w:rPr>
          <w:rtl/>
        </w:rPr>
        <w:t>الإمام علي: (</w:t>
      </w:r>
      <w:r w:rsidRPr="009E21DD">
        <w:rPr>
          <w:rtl/>
        </w:rPr>
        <w:t xml:space="preserve">زين الإيمان طهارة السرائر، وحسن العمل </w:t>
      </w:r>
      <w:r w:rsidRPr="004342AB">
        <w:rPr>
          <w:rtl/>
        </w:rPr>
        <w:t>في</w:t>
      </w:r>
      <w:r w:rsidRPr="009E21DD">
        <w:rPr>
          <w:rtl/>
        </w:rPr>
        <w:t xml:space="preserve"> الظاهر)</w:t>
      </w:r>
      <w:r w:rsidRPr="002F67C6">
        <w:rPr>
          <w:position w:val="6"/>
          <w:szCs w:val="20"/>
          <w:rtl/>
        </w:rPr>
        <w:t>(</w:t>
      </w:r>
      <w:r w:rsidRPr="002F67C6">
        <w:rPr>
          <w:rStyle w:val="a6"/>
          <w:rtl/>
        </w:rPr>
        <w:footnoteReference w:id="587"/>
      </w:r>
      <w:r w:rsidRPr="002F67C6">
        <w:rPr>
          <w:position w:val="6"/>
          <w:szCs w:val="20"/>
          <w:rtl/>
        </w:rPr>
        <w:t>)</w:t>
      </w:r>
    </w:p>
    <w:p w14:paraId="0910E2F1" w14:textId="64049801" w:rsidR="00B47AE9" w:rsidRPr="009E21DD" w:rsidRDefault="00B47AE9" w:rsidP="006334A3">
      <w:pPr>
        <w:pStyle w:val="aaac"/>
        <w:rPr>
          <w:rtl/>
        </w:rPr>
      </w:pPr>
      <w:r w:rsidRPr="009E21DD">
        <w:rPr>
          <w:b/>
          <w:bCs/>
          <w:color w:val="FF0000"/>
          <w:rtl/>
        </w:rPr>
        <w:t xml:space="preserve">[الحديث: </w:t>
      </w:r>
      <w:r w:rsidR="003F4BB5">
        <w:rPr>
          <w:b/>
          <w:bCs/>
          <w:color w:val="FF0000"/>
          <w:rtl/>
        </w:rPr>
        <w:t>586</w:t>
      </w:r>
      <w:r w:rsidRPr="009E21DD">
        <w:rPr>
          <w:b/>
          <w:bCs/>
          <w:color w:val="FF0000"/>
          <w:rtl/>
        </w:rPr>
        <w:t>]</w:t>
      </w:r>
      <w:r w:rsidRPr="009E21DD">
        <w:rPr>
          <w:rtl/>
        </w:rPr>
        <w:t xml:space="preserve"> قال </w:t>
      </w:r>
      <w:r>
        <w:rPr>
          <w:rtl/>
        </w:rPr>
        <w:t>الإمام علي: (</w:t>
      </w:r>
      <w:r w:rsidRPr="009E21DD">
        <w:rPr>
          <w:rtl/>
        </w:rPr>
        <w:t>طوبى لمن صلحت سريرته، وحسنت علانيته، وعزل عن الناس شرّه)</w:t>
      </w:r>
      <w:r w:rsidRPr="002F67C6">
        <w:rPr>
          <w:position w:val="6"/>
          <w:szCs w:val="20"/>
          <w:rtl/>
        </w:rPr>
        <w:t>(</w:t>
      </w:r>
      <w:r w:rsidRPr="002F67C6">
        <w:rPr>
          <w:rStyle w:val="a6"/>
          <w:rtl/>
        </w:rPr>
        <w:footnoteReference w:id="588"/>
      </w:r>
      <w:r w:rsidRPr="002F67C6">
        <w:rPr>
          <w:position w:val="6"/>
          <w:szCs w:val="20"/>
          <w:rtl/>
        </w:rPr>
        <w:t>)</w:t>
      </w:r>
    </w:p>
    <w:p w14:paraId="67DEFE22" w14:textId="30AF53EB" w:rsidR="00B47AE9" w:rsidRPr="009E21DD" w:rsidRDefault="00B47AE9" w:rsidP="006334A3">
      <w:pPr>
        <w:pStyle w:val="aaac"/>
        <w:rPr>
          <w:rtl/>
        </w:rPr>
      </w:pPr>
      <w:r w:rsidRPr="009E21DD">
        <w:rPr>
          <w:b/>
          <w:bCs/>
          <w:color w:val="FF0000"/>
          <w:rtl/>
        </w:rPr>
        <w:t xml:space="preserve">[الحديث: </w:t>
      </w:r>
      <w:r w:rsidR="003F4BB5">
        <w:rPr>
          <w:b/>
          <w:bCs/>
          <w:color w:val="FF0000"/>
          <w:rtl/>
        </w:rPr>
        <w:t>587</w:t>
      </w:r>
      <w:r w:rsidRPr="009E21DD">
        <w:rPr>
          <w:b/>
          <w:bCs/>
          <w:color w:val="FF0000"/>
          <w:rtl/>
        </w:rPr>
        <w:t>]</w:t>
      </w:r>
      <w:r w:rsidRPr="009E21DD">
        <w:rPr>
          <w:rtl/>
        </w:rPr>
        <w:t xml:space="preserve"> قال </w:t>
      </w:r>
      <w:r>
        <w:rPr>
          <w:rtl/>
        </w:rPr>
        <w:t>الإمام علي: (</w:t>
      </w:r>
      <w:r w:rsidRPr="009E21DD">
        <w:rPr>
          <w:rtl/>
        </w:rPr>
        <w:t>من حسنت سريرته حسنت علانيته)</w:t>
      </w:r>
      <w:r w:rsidRPr="002F67C6">
        <w:rPr>
          <w:position w:val="6"/>
          <w:szCs w:val="20"/>
          <w:rtl/>
        </w:rPr>
        <w:t>(</w:t>
      </w:r>
      <w:r w:rsidRPr="002F67C6">
        <w:rPr>
          <w:rStyle w:val="a6"/>
          <w:rtl/>
        </w:rPr>
        <w:footnoteReference w:id="589"/>
      </w:r>
      <w:r w:rsidRPr="002F67C6">
        <w:rPr>
          <w:position w:val="6"/>
          <w:szCs w:val="20"/>
          <w:rtl/>
        </w:rPr>
        <w:t>)</w:t>
      </w:r>
    </w:p>
    <w:p w14:paraId="70C83C3C" w14:textId="31D885A1" w:rsidR="00B47AE9" w:rsidRPr="009E21DD" w:rsidRDefault="00B47AE9" w:rsidP="006334A3">
      <w:pPr>
        <w:pStyle w:val="aaac"/>
        <w:rPr>
          <w:rtl/>
        </w:rPr>
      </w:pPr>
      <w:r w:rsidRPr="009E21DD">
        <w:rPr>
          <w:b/>
          <w:bCs/>
          <w:color w:val="FF0000"/>
          <w:rtl/>
        </w:rPr>
        <w:lastRenderedPageBreak/>
        <w:t xml:space="preserve">[الحديث: </w:t>
      </w:r>
      <w:r w:rsidR="003F4BB5">
        <w:rPr>
          <w:b/>
          <w:bCs/>
          <w:color w:val="FF0000"/>
          <w:rtl/>
        </w:rPr>
        <w:t>588</w:t>
      </w:r>
      <w:r w:rsidRPr="009E21DD">
        <w:rPr>
          <w:b/>
          <w:bCs/>
          <w:color w:val="FF0000"/>
          <w:rtl/>
        </w:rPr>
        <w:t>]</w:t>
      </w:r>
      <w:r w:rsidRPr="009E21DD">
        <w:rPr>
          <w:rtl/>
        </w:rPr>
        <w:t xml:space="preserve"> قال </w:t>
      </w:r>
      <w:r>
        <w:rPr>
          <w:rtl/>
        </w:rPr>
        <w:t>الإمام علي: (</w:t>
      </w:r>
      <w:r w:rsidRPr="009E21DD">
        <w:rPr>
          <w:rtl/>
        </w:rPr>
        <w:t>من حسنت سريرته لم يخف أحدا)</w:t>
      </w:r>
      <w:r w:rsidRPr="002F67C6">
        <w:rPr>
          <w:position w:val="6"/>
          <w:szCs w:val="20"/>
          <w:rtl/>
        </w:rPr>
        <w:t>(</w:t>
      </w:r>
      <w:r w:rsidRPr="002F67C6">
        <w:rPr>
          <w:rStyle w:val="a6"/>
          <w:rtl/>
        </w:rPr>
        <w:footnoteReference w:id="590"/>
      </w:r>
      <w:r w:rsidRPr="002F67C6">
        <w:rPr>
          <w:position w:val="6"/>
          <w:szCs w:val="20"/>
          <w:rtl/>
        </w:rPr>
        <w:t>)</w:t>
      </w:r>
    </w:p>
    <w:p w14:paraId="563B807A" w14:textId="2DD57BAE" w:rsidR="00B47AE9" w:rsidRDefault="00B47AE9" w:rsidP="006334A3">
      <w:pPr>
        <w:pStyle w:val="aaac"/>
        <w:rPr>
          <w:rtl/>
        </w:rPr>
      </w:pPr>
      <w:r>
        <w:rPr>
          <w:b/>
          <w:bCs/>
          <w:color w:val="FF0000"/>
          <w:rtl/>
        </w:rPr>
        <w:t xml:space="preserve">[الحديث: </w:t>
      </w:r>
      <w:r w:rsidR="003F4BB5">
        <w:rPr>
          <w:b/>
          <w:bCs/>
          <w:color w:val="FF0000"/>
          <w:rtl/>
        </w:rPr>
        <w:t>589</w:t>
      </w:r>
      <w:r>
        <w:rPr>
          <w:b/>
          <w:bCs/>
          <w:color w:val="FF0000"/>
          <w:rtl/>
        </w:rPr>
        <w:t>]</w:t>
      </w:r>
      <w:r>
        <w:rPr>
          <w:rtl/>
        </w:rPr>
        <w:t xml:space="preserve"> قال الإمام علي: (إنّ الطمع مورد غير مصدر وضامن غير وفيّ)</w:t>
      </w:r>
      <w:r>
        <w:rPr>
          <w:position w:val="6"/>
          <w:szCs w:val="20"/>
          <w:rtl/>
        </w:rPr>
        <w:t>(</w:t>
      </w:r>
      <w:r w:rsidRPr="00C00A0D">
        <w:rPr>
          <w:rStyle w:val="a6"/>
          <w:rtl/>
        </w:rPr>
        <w:footnoteReference w:id="591"/>
      </w:r>
      <w:r w:rsidRPr="00C00A0D">
        <w:rPr>
          <w:position w:val="6"/>
          <w:szCs w:val="20"/>
          <w:rtl/>
        </w:rPr>
        <w:t>)</w:t>
      </w:r>
    </w:p>
    <w:p w14:paraId="43BCA382" w14:textId="1983364A" w:rsidR="00B47AE9" w:rsidRDefault="00B47AE9" w:rsidP="006334A3">
      <w:pPr>
        <w:pStyle w:val="aaac"/>
        <w:rPr>
          <w:rtl/>
        </w:rPr>
      </w:pPr>
      <w:r>
        <w:rPr>
          <w:b/>
          <w:bCs/>
          <w:color w:val="FF0000"/>
          <w:rtl/>
        </w:rPr>
        <w:t xml:space="preserve">[الحديث: </w:t>
      </w:r>
      <w:r w:rsidR="003F4BB5">
        <w:rPr>
          <w:b/>
          <w:bCs/>
          <w:color w:val="FF0000"/>
          <w:rtl/>
        </w:rPr>
        <w:t>590</w:t>
      </w:r>
      <w:r>
        <w:rPr>
          <w:b/>
          <w:bCs/>
          <w:color w:val="FF0000"/>
          <w:rtl/>
        </w:rPr>
        <w:t>]</w:t>
      </w:r>
      <w:r>
        <w:rPr>
          <w:rtl/>
        </w:rPr>
        <w:t xml:space="preserve"> قال الإمام علي يوصي بعض أهله: (إيّاك أن توجف بك مطايا الطمع، وإن استطعت أن لا يكون بينك وبين </w:t>
      </w:r>
      <w:r w:rsidRPr="004342AB">
        <w:rPr>
          <w:rtl/>
        </w:rPr>
        <w:t>الله</w:t>
      </w:r>
      <w:r>
        <w:rPr>
          <w:rtl/>
        </w:rPr>
        <w:t xml:space="preserve"> ذو نعمة فافعل فانّك مدرك سهمك وآخذ قسمك)</w:t>
      </w:r>
      <w:r>
        <w:rPr>
          <w:position w:val="6"/>
          <w:szCs w:val="20"/>
          <w:rtl/>
        </w:rPr>
        <w:t>(</w:t>
      </w:r>
      <w:r w:rsidRPr="00C00A0D">
        <w:rPr>
          <w:rStyle w:val="a6"/>
          <w:rtl/>
        </w:rPr>
        <w:footnoteReference w:id="592"/>
      </w:r>
      <w:r w:rsidRPr="00C00A0D">
        <w:rPr>
          <w:position w:val="6"/>
          <w:szCs w:val="20"/>
          <w:rtl/>
        </w:rPr>
        <w:t>)</w:t>
      </w:r>
    </w:p>
    <w:p w14:paraId="36D98E3D" w14:textId="2E4A8451" w:rsidR="00B47AE9" w:rsidRDefault="00B47AE9" w:rsidP="006334A3">
      <w:pPr>
        <w:pStyle w:val="aaac"/>
        <w:rPr>
          <w:rtl/>
        </w:rPr>
      </w:pPr>
      <w:r>
        <w:rPr>
          <w:b/>
          <w:bCs/>
          <w:color w:val="FF0000"/>
          <w:rtl/>
        </w:rPr>
        <w:t xml:space="preserve">[الحديث: </w:t>
      </w:r>
      <w:r w:rsidR="003F4BB5">
        <w:rPr>
          <w:b/>
          <w:bCs/>
          <w:color w:val="FF0000"/>
          <w:rtl/>
        </w:rPr>
        <w:t>591</w:t>
      </w:r>
      <w:r>
        <w:rPr>
          <w:b/>
          <w:bCs/>
          <w:color w:val="FF0000"/>
          <w:rtl/>
        </w:rPr>
        <w:t>]</w:t>
      </w:r>
      <w:r>
        <w:rPr>
          <w:rtl/>
        </w:rPr>
        <w:t xml:space="preserve"> قال الإمام علي: (أرزى بنفسه من استشعر الطمع)</w:t>
      </w:r>
      <w:r>
        <w:rPr>
          <w:position w:val="6"/>
          <w:szCs w:val="20"/>
          <w:rtl/>
        </w:rPr>
        <w:t>(</w:t>
      </w:r>
      <w:r w:rsidRPr="00C00A0D">
        <w:rPr>
          <w:rStyle w:val="a6"/>
          <w:rtl/>
        </w:rPr>
        <w:footnoteReference w:id="593"/>
      </w:r>
      <w:r w:rsidRPr="00C00A0D">
        <w:rPr>
          <w:position w:val="6"/>
          <w:szCs w:val="20"/>
          <w:rtl/>
        </w:rPr>
        <w:t>)</w:t>
      </w:r>
    </w:p>
    <w:p w14:paraId="53329619" w14:textId="7D5BB5A7" w:rsidR="00B47AE9" w:rsidRDefault="00B47AE9" w:rsidP="006334A3">
      <w:pPr>
        <w:pStyle w:val="aaac"/>
        <w:rPr>
          <w:rtl/>
        </w:rPr>
      </w:pPr>
      <w:r>
        <w:rPr>
          <w:b/>
          <w:bCs/>
          <w:color w:val="FF0000"/>
          <w:rtl/>
        </w:rPr>
        <w:t xml:space="preserve">[الحديث: </w:t>
      </w:r>
      <w:r w:rsidR="003F4BB5">
        <w:rPr>
          <w:b/>
          <w:bCs/>
          <w:color w:val="FF0000"/>
          <w:rtl/>
        </w:rPr>
        <w:t>592</w:t>
      </w:r>
      <w:r>
        <w:rPr>
          <w:b/>
          <w:bCs/>
          <w:color w:val="FF0000"/>
          <w:rtl/>
        </w:rPr>
        <w:t>]</w:t>
      </w:r>
      <w:r>
        <w:rPr>
          <w:rtl/>
        </w:rPr>
        <w:t xml:space="preserve"> قال الإمام علي: (العبيد ثلاثة: عبد رق، وعبد شهوة، وعبد طمع)</w:t>
      </w:r>
      <w:r w:rsidRPr="00C00A0D">
        <w:rPr>
          <w:position w:val="6"/>
          <w:szCs w:val="20"/>
          <w:rtl/>
        </w:rPr>
        <w:t>(</w:t>
      </w:r>
      <w:r w:rsidRPr="00C00A0D">
        <w:rPr>
          <w:rStyle w:val="a6"/>
          <w:rtl/>
        </w:rPr>
        <w:footnoteReference w:id="594"/>
      </w:r>
      <w:r w:rsidRPr="00C00A0D">
        <w:rPr>
          <w:position w:val="6"/>
          <w:szCs w:val="20"/>
          <w:rtl/>
        </w:rPr>
        <w:t>)</w:t>
      </w:r>
    </w:p>
    <w:p w14:paraId="56B5120D" w14:textId="484E15BA" w:rsidR="00B47AE9" w:rsidRDefault="00B47AE9" w:rsidP="006334A3">
      <w:pPr>
        <w:pStyle w:val="aaac"/>
        <w:rPr>
          <w:rtl/>
        </w:rPr>
      </w:pPr>
      <w:r>
        <w:rPr>
          <w:b/>
          <w:bCs/>
          <w:color w:val="FF0000"/>
          <w:rtl/>
        </w:rPr>
        <w:t xml:space="preserve">[الحديث: </w:t>
      </w:r>
      <w:r w:rsidR="003F4BB5">
        <w:rPr>
          <w:b/>
          <w:bCs/>
          <w:color w:val="FF0000"/>
          <w:rtl/>
        </w:rPr>
        <w:t>593</w:t>
      </w:r>
      <w:r>
        <w:rPr>
          <w:b/>
          <w:bCs/>
          <w:color w:val="FF0000"/>
          <w:rtl/>
        </w:rPr>
        <w:t>]</w:t>
      </w:r>
      <w:r>
        <w:rPr>
          <w:rtl/>
        </w:rPr>
        <w:t xml:space="preserve"> قال الإمام علي: (من أراد أن يعيش حرّا أيّام حياته فلا يسكن الطمع قلبه)</w:t>
      </w:r>
      <w:r>
        <w:rPr>
          <w:position w:val="6"/>
          <w:szCs w:val="20"/>
          <w:rtl/>
        </w:rPr>
        <w:t>(</w:t>
      </w:r>
      <w:r w:rsidRPr="00C00A0D">
        <w:rPr>
          <w:rStyle w:val="a6"/>
          <w:rtl/>
        </w:rPr>
        <w:footnoteReference w:id="595"/>
      </w:r>
      <w:r w:rsidRPr="00C00A0D">
        <w:rPr>
          <w:position w:val="6"/>
          <w:szCs w:val="20"/>
          <w:rtl/>
        </w:rPr>
        <w:t>)</w:t>
      </w:r>
    </w:p>
    <w:p w14:paraId="7B8255CF" w14:textId="18DCEEF3" w:rsidR="00B47AE9" w:rsidRDefault="00B47AE9" w:rsidP="006334A3">
      <w:pPr>
        <w:pStyle w:val="aaac"/>
        <w:rPr>
          <w:rtl/>
        </w:rPr>
      </w:pPr>
      <w:r>
        <w:rPr>
          <w:b/>
          <w:bCs/>
          <w:color w:val="FF0000"/>
          <w:rtl/>
        </w:rPr>
        <w:t xml:space="preserve">[الحديث: </w:t>
      </w:r>
      <w:r w:rsidR="003F4BB5">
        <w:rPr>
          <w:b/>
          <w:bCs/>
          <w:color w:val="FF0000"/>
          <w:rtl/>
        </w:rPr>
        <w:t>594</w:t>
      </w:r>
      <w:r>
        <w:rPr>
          <w:b/>
          <w:bCs/>
          <w:color w:val="FF0000"/>
          <w:rtl/>
        </w:rPr>
        <w:t>]</w:t>
      </w:r>
      <w:r>
        <w:rPr>
          <w:rtl/>
        </w:rPr>
        <w:t xml:space="preserve"> قال الإمام علي: (المقادير لا تدفع بالمغالبة، والأرزاق المكتوبة لا تنال بالشره، ولا تدفع بالإمساك عنها)</w:t>
      </w:r>
      <w:r>
        <w:rPr>
          <w:position w:val="6"/>
          <w:szCs w:val="20"/>
          <w:rtl/>
        </w:rPr>
        <w:t>(</w:t>
      </w:r>
      <w:r w:rsidRPr="00C00A0D">
        <w:rPr>
          <w:rStyle w:val="a6"/>
          <w:rtl/>
        </w:rPr>
        <w:footnoteReference w:id="596"/>
      </w:r>
      <w:r w:rsidRPr="00C00A0D">
        <w:rPr>
          <w:position w:val="6"/>
          <w:szCs w:val="20"/>
          <w:rtl/>
        </w:rPr>
        <w:t>)</w:t>
      </w:r>
    </w:p>
    <w:p w14:paraId="5222E547" w14:textId="7CB23FCB" w:rsidR="00B47AE9" w:rsidRDefault="00B47AE9" w:rsidP="006334A3">
      <w:pPr>
        <w:pStyle w:val="aaac"/>
        <w:rPr>
          <w:rtl/>
        </w:rPr>
      </w:pPr>
      <w:r>
        <w:rPr>
          <w:b/>
          <w:bCs/>
          <w:color w:val="FF0000"/>
          <w:rtl/>
        </w:rPr>
        <w:t xml:space="preserve">[الحديث: </w:t>
      </w:r>
      <w:r w:rsidR="003F4BB5">
        <w:rPr>
          <w:b/>
          <w:bCs/>
          <w:color w:val="FF0000"/>
          <w:rtl/>
        </w:rPr>
        <w:t>595</w:t>
      </w:r>
      <w:r>
        <w:rPr>
          <w:b/>
          <w:bCs/>
          <w:color w:val="FF0000"/>
          <w:rtl/>
        </w:rPr>
        <w:t>]</w:t>
      </w:r>
      <w:r>
        <w:rPr>
          <w:rtl/>
        </w:rPr>
        <w:t xml:space="preserve"> قال الإمام </w:t>
      </w:r>
      <w:r w:rsidRPr="00737542">
        <w:rPr>
          <w:rtl/>
        </w:rPr>
        <w:t>علي</w:t>
      </w:r>
      <w:r>
        <w:rPr>
          <w:rtl/>
        </w:rPr>
        <w:t xml:space="preserve">: (النفاق على أربع دعائم على الهوى والهوينا والحفيظة والطمع.. وشعب الطمع أربع: الفرح والمرح واللجاجة والتكاثر، فالفرح مكروه عند </w:t>
      </w:r>
      <w:r w:rsidRPr="004342AB">
        <w:rPr>
          <w:rtl/>
        </w:rPr>
        <w:t>الله</w:t>
      </w:r>
      <w:r>
        <w:rPr>
          <w:rtl/>
        </w:rPr>
        <w:t xml:space="preserve"> عزّ وجلّ، والمرح خيلاء، واللجاجة بلاء لمن اضطرّته إلى حبائل الآثام، والتكاثر لهو وشغل واستبدال الّذي هو </w:t>
      </w:r>
      <w:r w:rsidRPr="005B45C9">
        <w:rPr>
          <w:rtl/>
        </w:rPr>
        <w:t>أدنى</w:t>
      </w:r>
      <w:r>
        <w:rPr>
          <w:rtl/>
        </w:rPr>
        <w:t xml:space="preserve"> بالّذي هو خير، فذلك النفاق ودعائمه وشعبه)</w:t>
      </w:r>
      <w:r>
        <w:rPr>
          <w:position w:val="6"/>
          <w:szCs w:val="20"/>
          <w:rtl/>
        </w:rPr>
        <w:t>(</w:t>
      </w:r>
      <w:r w:rsidRPr="00C00A0D">
        <w:rPr>
          <w:rStyle w:val="a6"/>
          <w:rtl/>
        </w:rPr>
        <w:footnoteReference w:id="597"/>
      </w:r>
      <w:r w:rsidRPr="00C00A0D">
        <w:rPr>
          <w:position w:val="6"/>
          <w:szCs w:val="20"/>
          <w:rtl/>
        </w:rPr>
        <w:t>)</w:t>
      </w:r>
    </w:p>
    <w:p w14:paraId="1FC2B108" w14:textId="6ED6806F" w:rsidR="00B47AE9" w:rsidRDefault="00B47AE9" w:rsidP="006334A3">
      <w:pPr>
        <w:pStyle w:val="aaac"/>
        <w:rPr>
          <w:rtl/>
        </w:rPr>
      </w:pPr>
      <w:r>
        <w:rPr>
          <w:b/>
          <w:bCs/>
          <w:color w:val="FF0000"/>
          <w:rtl/>
        </w:rPr>
        <w:t xml:space="preserve">[الحديث: </w:t>
      </w:r>
      <w:r w:rsidR="003F4BB5">
        <w:rPr>
          <w:b/>
          <w:bCs/>
          <w:color w:val="FF0000"/>
          <w:rtl/>
        </w:rPr>
        <w:t>596</w:t>
      </w:r>
      <w:r>
        <w:rPr>
          <w:b/>
          <w:bCs/>
          <w:color w:val="FF0000"/>
          <w:rtl/>
        </w:rPr>
        <w:t>]</w:t>
      </w:r>
      <w:r>
        <w:rPr>
          <w:rtl/>
        </w:rPr>
        <w:t xml:space="preserve"> قال الإمام </w:t>
      </w:r>
      <w:r w:rsidRPr="00737542">
        <w:rPr>
          <w:rtl/>
        </w:rPr>
        <w:t>علي</w:t>
      </w:r>
      <w:r>
        <w:rPr>
          <w:rtl/>
        </w:rPr>
        <w:t xml:space="preserve"> يوصي بعض أهله: (إذا أحببت أن تجمع خير الدنيا </w:t>
      </w:r>
      <w:r>
        <w:rPr>
          <w:rtl/>
        </w:rPr>
        <w:lastRenderedPageBreak/>
        <w:t>و</w:t>
      </w:r>
      <w:r w:rsidRPr="004342AB">
        <w:rPr>
          <w:rtl/>
        </w:rPr>
        <w:t>الآخرة</w:t>
      </w:r>
      <w:r>
        <w:rPr>
          <w:rtl/>
        </w:rPr>
        <w:t xml:space="preserve"> فاقطع طمعك مما </w:t>
      </w:r>
      <w:r w:rsidRPr="004342AB">
        <w:rPr>
          <w:rtl/>
        </w:rPr>
        <w:t>في</w:t>
      </w:r>
      <w:r>
        <w:rPr>
          <w:rtl/>
        </w:rPr>
        <w:t xml:space="preserve"> أيدي الناس)</w:t>
      </w:r>
      <w:r>
        <w:rPr>
          <w:position w:val="6"/>
          <w:szCs w:val="20"/>
          <w:rtl/>
        </w:rPr>
        <w:t>(</w:t>
      </w:r>
      <w:r w:rsidRPr="00C00A0D">
        <w:rPr>
          <w:rStyle w:val="a6"/>
          <w:rtl/>
        </w:rPr>
        <w:footnoteReference w:id="598"/>
      </w:r>
      <w:r w:rsidRPr="00C00A0D">
        <w:rPr>
          <w:position w:val="6"/>
          <w:szCs w:val="20"/>
          <w:rtl/>
        </w:rPr>
        <w:t>)</w:t>
      </w:r>
    </w:p>
    <w:p w14:paraId="0B0E4A63" w14:textId="3B54A3F7" w:rsidR="00B47AE9" w:rsidRDefault="00B47AE9" w:rsidP="006334A3">
      <w:pPr>
        <w:pStyle w:val="aaac"/>
        <w:rPr>
          <w:rtl/>
        </w:rPr>
      </w:pPr>
      <w:r>
        <w:rPr>
          <w:b/>
          <w:bCs/>
          <w:color w:val="FF0000"/>
          <w:rtl/>
        </w:rPr>
        <w:t xml:space="preserve">[الحديث: </w:t>
      </w:r>
      <w:r w:rsidR="003F4BB5">
        <w:rPr>
          <w:b/>
          <w:bCs/>
          <w:color w:val="FF0000"/>
          <w:rtl/>
        </w:rPr>
        <w:t>597</w:t>
      </w:r>
      <w:r>
        <w:rPr>
          <w:b/>
          <w:bCs/>
          <w:color w:val="FF0000"/>
          <w:rtl/>
        </w:rPr>
        <w:t>]</w:t>
      </w:r>
      <w:r>
        <w:rPr>
          <w:rtl/>
        </w:rPr>
        <w:t xml:space="preserve"> قال الإمام علي: (الطمع رق مؤبّد)</w:t>
      </w:r>
      <w:r>
        <w:rPr>
          <w:position w:val="6"/>
          <w:szCs w:val="20"/>
          <w:rtl/>
        </w:rPr>
        <w:t>(</w:t>
      </w:r>
      <w:r w:rsidRPr="00C00A0D">
        <w:rPr>
          <w:rStyle w:val="a6"/>
          <w:rtl/>
        </w:rPr>
        <w:footnoteReference w:id="599"/>
      </w:r>
      <w:r w:rsidRPr="00C00A0D">
        <w:rPr>
          <w:position w:val="6"/>
          <w:szCs w:val="20"/>
          <w:rtl/>
        </w:rPr>
        <w:t>)</w:t>
      </w:r>
    </w:p>
    <w:p w14:paraId="3E488092" w14:textId="0F18B666" w:rsidR="00B47AE9" w:rsidRDefault="00B47AE9" w:rsidP="006334A3">
      <w:pPr>
        <w:pStyle w:val="aaac"/>
        <w:rPr>
          <w:rtl/>
        </w:rPr>
      </w:pPr>
      <w:r w:rsidRPr="00C00A0D">
        <w:rPr>
          <w:b/>
          <w:bCs/>
          <w:color w:val="FF0000"/>
          <w:rtl/>
        </w:rPr>
        <w:t xml:space="preserve">[الحديث: </w:t>
      </w:r>
      <w:r w:rsidR="003F4BB5">
        <w:rPr>
          <w:b/>
          <w:bCs/>
          <w:color w:val="FF0000"/>
          <w:rtl/>
        </w:rPr>
        <w:t>598</w:t>
      </w:r>
      <w:r w:rsidRPr="00C00A0D">
        <w:rPr>
          <w:b/>
          <w:bCs/>
          <w:color w:val="FF0000"/>
          <w:rtl/>
        </w:rPr>
        <w:t>]</w:t>
      </w:r>
      <w:r>
        <w:rPr>
          <w:color w:val="FF0000"/>
          <w:rtl/>
        </w:rPr>
        <w:t xml:space="preserve"> </w:t>
      </w:r>
      <w:r>
        <w:rPr>
          <w:rtl/>
        </w:rPr>
        <w:t xml:space="preserve">قال </w:t>
      </w:r>
      <w:r w:rsidRPr="00737542">
        <w:rPr>
          <w:rtl/>
        </w:rPr>
        <w:t>الإمام علي</w:t>
      </w:r>
      <w:r>
        <w:rPr>
          <w:rtl/>
        </w:rPr>
        <w:t>: (أكثر مصارع العقول تحت بروق المطامع)</w:t>
      </w:r>
      <w:r>
        <w:rPr>
          <w:position w:val="6"/>
          <w:szCs w:val="20"/>
          <w:rtl/>
        </w:rPr>
        <w:t>(</w:t>
      </w:r>
      <w:r w:rsidRPr="00C00A0D">
        <w:rPr>
          <w:rStyle w:val="a6"/>
          <w:rtl/>
        </w:rPr>
        <w:footnoteReference w:id="600"/>
      </w:r>
      <w:r w:rsidRPr="00C00A0D">
        <w:rPr>
          <w:position w:val="6"/>
          <w:szCs w:val="20"/>
          <w:rtl/>
        </w:rPr>
        <w:t>)</w:t>
      </w:r>
    </w:p>
    <w:p w14:paraId="02A6AD3F" w14:textId="003BF0C7" w:rsidR="00B47AE9" w:rsidRDefault="00B47AE9" w:rsidP="00070824">
      <w:pPr>
        <w:pStyle w:val="aaac"/>
        <w:rPr>
          <w:rtl/>
        </w:rPr>
      </w:pPr>
      <w:r>
        <w:rPr>
          <w:b/>
          <w:bCs/>
          <w:color w:val="FF0000"/>
          <w:rtl/>
        </w:rPr>
        <w:t xml:space="preserve">[الحديث: </w:t>
      </w:r>
      <w:r w:rsidR="003F4BB5">
        <w:rPr>
          <w:b/>
          <w:bCs/>
          <w:color w:val="FF0000"/>
          <w:rtl/>
        </w:rPr>
        <w:t>599</w:t>
      </w:r>
      <w:r>
        <w:rPr>
          <w:b/>
          <w:bCs/>
          <w:color w:val="FF0000"/>
          <w:rtl/>
        </w:rPr>
        <w:t>]</w:t>
      </w:r>
      <w:r>
        <w:rPr>
          <w:rtl/>
        </w:rPr>
        <w:t xml:space="preserve"> قال الإمام </w:t>
      </w:r>
      <w:r w:rsidRPr="00737542">
        <w:rPr>
          <w:rtl/>
        </w:rPr>
        <w:t>علي</w:t>
      </w:r>
      <w:r>
        <w:rPr>
          <w:rtl/>
        </w:rPr>
        <w:t>: (الطمع مضرّ)</w:t>
      </w:r>
      <w:r w:rsidRPr="00C00A0D">
        <w:rPr>
          <w:position w:val="6"/>
          <w:szCs w:val="20"/>
          <w:rtl/>
        </w:rPr>
        <w:t>(</w:t>
      </w:r>
      <w:r w:rsidRPr="00C00A0D">
        <w:rPr>
          <w:rStyle w:val="a6"/>
          <w:rtl/>
        </w:rPr>
        <w:footnoteReference w:id="601"/>
      </w:r>
      <w:r w:rsidRPr="00C00A0D">
        <w:rPr>
          <w:position w:val="6"/>
          <w:szCs w:val="20"/>
          <w:rtl/>
        </w:rPr>
        <w:t>)</w:t>
      </w:r>
    </w:p>
    <w:p w14:paraId="4F51047B" w14:textId="494F3018" w:rsidR="00B47AE9" w:rsidRDefault="00B47AE9" w:rsidP="00070824">
      <w:pPr>
        <w:pStyle w:val="aaac"/>
        <w:rPr>
          <w:rtl/>
        </w:rPr>
      </w:pPr>
      <w:r>
        <w:rPr>
          <w:b/>
          <w:bCs/>
          <w:color w:val="FF0000"/>
          <w:rtl/>
        </w:rPr>
        <w:t xml:space="preserve">[الحديث: </w:t>
      </w:r>
      <w:r w:rsidR="003F4BB5">
        <w:rPr>
          <w:b/>
          <w:bCs/>
          <w:color w:val="FF0000"/>
          <w:rtl/>
        </w:rPr>
        <w:t>600</w:t>
      </w:r>
      <w:r>
        <w:rPr>
          <w:b/>
          <w:bCs/>
          <w:color w:val="FF0000"/>
          <w:rtl/>
        </w:rPr>
        <w:t>]</w:t>
      </w:r>
      <w:r>
        <w:rPr>
          <w:rtl/>
        </w:rPr>
        <w:t xml:space="preserve"> قال الإمام </w:t>
      </w:r>
      <w:r w:rsidRPr="00737542">
        <w:rPr>
          <w:rtl/>
        </w:rPr>
        <w:t>علي</w:t>
      </w:r>
      <w:r>
        <w:rPr>
          <w:rtl/>
        </w:rPr>
        <w:t>: (الطمع أوّل الشرّ)</w:t>
      </w:r>
      <w:r w:rsidRPr="00C00A0D">
        <w:rPr>
          <w:position w:val="6"/>
          <w:szCs w:val="20"/>
          <w:rtl/>
        </w:rPr>
        <w:t>(</w:t>
      </w:r>
      <w:r w:rsidRPr="00C00A0D">
        <w:rPr>
          <w:rStyle w:val="a6"/>
          <w:rtl/>
        </w:rPr>
        <w:footnoteReference w:id="602"/>
      </w:r>
      <w:r w:rsidRPr="00C00A0D">
        <w:rPr>
          <w:position w:val="6"/>
          <w:szCs w:val="20"/>
          <w:rtl/>
        </w:rPr>
        <w:t>)</w:t>
      </w:r>
    </w:p>
    <w:p w14:paraId="7225BE2C" w14:textId="34509C72" w:rsidR="00B47AE9" w:rsidRDefault="00B47AE9" w:rsidP="00070824">
      <w:pPr>
        <w:pStyle w:val="aaac"/>
        <w:rPr>
          <w:rtl/>
        </w:rPr>
      </w:pPr>
      <w:r>
        <w:rPr>
          <w:b/>
          <w:bCs/>
          <w:color w:val="FF0000"/>
          <w:rtl/>
        </w:rPr>
        <w:t xml:space="preserve">[الحديث: </w:t>
      </w:r>
      <w:r w:rsidR="003F4BB5">
        <w:rPr>
          <w:b/>
          <w:bCs/>
          <w:color w:val="FF0000"/>
          <w:rtl/>
        </w:rPr>
        <w:t>601</w:t>
      </w:r>
      <w:r>
        <w:rPr>
          <w:b/>
          <w:bCs/>
          <w:color w:val="FF0000"/>
          <w:rtl/>
        </w:rPr>
        <w:t>]</w:t>
      </w:r>
      <w:r>
        <w:rPr>
          <w:rtl/>
        </w:rPr>
        <w:t xml:space="preserve"> قال الإمام </w:t>
      </w:r>
      <w:r w:rsidRPr="00737542">
        <w:rPr>
          <w:rtl/>
        </w:rPr>
        <w:t>علي</w:t>
      </w:r>
      <w:r>
        <w:rPr>
          <w:rtl/>
        </w:rPr>
        <w:t>: (الخلاص من أسر الطمع باكتساب اليأس)</w:t>
      </w:r>
      <w:r w:rsidRPr="00C00A0D">
        <w:rPr>
          <w:position w:val="6"/>
          <w:szCs w:val="20"/>
          <w:rtl/>
        </w:rPr>
        <w:t>(</w:t>
      </w:r>
      <w:r w:rsidRPr="00C00A0D">
        <w:rPr>
          <w:rStyle w:val="a6"/>
          <w:rtl/>
        </w:rPr>
        <w:footnoteReference w:id="603"/>
      </w:r>
      <w:r w:rsidRPr="00C00A0D">
        <w:rPr>
          <w:position w:val="6"/>
          <w:szCs w:val="20"/>
          <w:rtl/>
        </w:rPr>
        <w:t>)</w:t>
      </w:r>
    </w:p>
    <w:p w14:paraId="2CFD8683" w14:textId="5CDC0CD7" w:rsidR="00B47AE9" w:rsidRDefault="00B47AE9" w:rsidP="00070824">
      <w:pPr>
        <w:pStyle w:val="aaac"/>
        <w:rPr>
          <w:rtl/>
        </w:rPr>
      </w:pPr>
      <w:r>
        <w:rPr>
          <w:b/>
          <w:bCs/>
          <w:color w:val="FF0000"/>
          <w:rtl/>
        </w:rPr>
        <w:t xml:space="preserve">[الحديث: </w:t>
      </w:r>
      <w:r w:rsidR="003F4BB5">
        <w:rPr>
          <w:b/>
          <w:bCs/>
          <w:color w:val="FF0000"/>
          <w:rtl/>
        </w:rPr>
        <w:t>602</w:t>
      </w:r>
      <w:r>
        <w:rPr>
          <w:b/>
          <w:bCs/>
          <w:color w:val="FF0000"/>
          <w:rtl/>
        </w:rPr>
        <w:t>]</w:t>
      </w:r>
      <w:r>
        <w:rPr>
          <w:rtl/>
        </w:rPr>
        <w:t xml:space="preserve"> قال الإمام </w:t>
      </w:r>
      <w:r w:rsidRPr="00737542">
        <w:rPr>
          <w:rtl/>
        </w:rPr>
        <w:t>علي</w:t>
      </w:r>
      <w:r>
        <w:rPr>
          <w:rtl/>
        </w:rPr>
        <w:t>: (الطمع مورد غير مصدر وضامن غير موف)</w:t>
      </w:r>
      <w:r w:rsidRPr="00C00A0D">
        <w:rPr>
          <w:position w:val="6"/>
          <w:szCs w:val="20"/>
          <w:rtl/>
        </w:rPr>
        <w:t>(</w:t>
      </w:r>
      <w:r w:rsidRPr="00C00A0D">
        <w:rPr>
          <w:rStyle w:val="a6"/>
          <w:rtl/>
        </w:rPr>
        <w:footnoteReference w:id="604"/>
      </w:r>
      <w:r w:rsidRPr="00C00A0D">
        <w:rPr>
          <w:position w:val="6"/>
          <w:szCs w:val="20"/>
          <w:rtl/>
        </w:rPr>
        <w:t>)</w:t>
      </w:r>
    </w:p>
    <w:p w14:paraId="151E120E" w14:textId="008342E1" w:rsidR="00B47AE9" w:rsidRDefault="00B47AE9" w:rsidP="00070824">
      <w:pPr>
        <w:pStyle w:val="aaac"/>
        <w:rPr>
          <w:rtl/>
        </w:rPr>
      </w:pPr>
      <w:r>
        <w:rPr>
          <w:b/>
          <w:bCs/>
          <w:color w:val="FF0000"/>
          <w:rtl/>
        </w:rPr>
        <w:t xml:space="preserve">[الحديث: </w:t>
      </w:r>
      <w:r w:rsidR="003F4BB5">
        <w:rPr>
          <w:b/>
          <w:bCs/>
          <w:color w:val="FF0000"/>
          <w:rtl/>
        </w:rPr>
        <w:t>603</w:t>
      </w:r>
      <w:r>
        <w:rPr>
          <w:b/>
          <w:bCs/>
          <w:color w:val="FF0000"/>
          <w:rtl/>
        </w:rPr>
        <w:t>]</w:t>
      </w:r>
      <w:r>
        <w:rPr>
          <w:rtl/>
        </w:rPr>
        <w:t xml:space="preserve"> قال الإمام </w:t>
      </w:r>
      <w:r w:rsidRPr="00737542">
        <w:rPr>
          <w:rtl/>
        </w:rPr>
        <w:t>علي</w:t>
      </w:r>
      <w:r>
        <w:rPr>
          <w:rtl/>
        </w:rPr>
        <w:t>: (أهلك شيء الطمع)</w:t>
      </w:r>
      <w:r w:rsidRPr="00C00A0D">
        <w:rPr>
          <w:position w:val="6"/>
          <w:szCs w:val="20"/>
          <w:rtl/>
        </w:rPr>
        <w:t>(</w:t>
      </w:r>
      <w:r w:rsidRPr="00C00A0D">
        <w:rPr>
          <w:rStyle w:val="a6"/>
          <w:rtl/>
        </w:rPr>
        <w:footnoteReference w:id="605"/>
      </w:r>
      <w:r w:rsidRPr="00C00A0D">
        <w:rPr>
          <w:position w:val="6"/>
          <w:szCs w:val="20"/>
          <w:rtl/>
        </w:rPr>
        <w:t>)</w:t>
      </w:r>
    </w:p>
    <w:p w14:paraId="18CA3B7D" w14:textId="69C5615C" w:rsidR="00B47AE9" w:rsidRDefault="00B47AE9" w:rsidP="00070824">
      <w:pPr>
        <w:pStyle w:val="aaac"/>
        <w:rPr>
          <w:rtl/>
        </w:rPr>
      </w:pPr>
      <w:r>
        <w:rPr>
          <w:b/>
          <w:bCs/>
          <w:color w:val="FF0000"/>
          <w:rtl/>
        </w:rPr>
        <w:t xml:space="preserve">[الحديث: </w:t>
      </w:r>
      <w:r w:rsidR="003F4BB5">
        <w:rPr>
          <w:b/>
          <w:bCs/>
          <w:color w:val="FF0000"/>
          <w:rtl/>
        </w:rPr>
        <w:t>604</w:t>
      </w:r>
      <w:r>
        <w:rPr>
          <w:b/>
          <w:bCs/>
          <w:color w:val="FF0000"/>
          <w:rtl/>
        </w:rPr>
        <w:t>]</w:t>
      </w:r>
      <w:r>
        <w:rPr>
          <w:rtl/>
        </w:rPr>
        <w:t xml:space="preserve"> قال الإمام </w:t>
      </w:r>
      <w:r w:rsidRPr="00737542">
        <w:rPr>
          <w:rtl/>
        </w:rPr>
        <w:t>علي</w:t>
      </w:r>
      <w:r>
        <w:rPr>
          <w:rtl/>
        </w:rPr>
        <w:t xml:space="preserve">: (بلاء الرجل </w:t>
      </w:r>
      <w:r w:rsidRPr="004342AB">
        <w:rPr>
          <w:rtl/>
        </w:rPr>
        <w:t>في</w:t>
      </w:r>
      <w:r>
        <w:rPr>
          <w:rtl/>
        </w:rPr>
        <w:t xml:space="preserve"> طاعة الطمع والأمل)</w:t>
      </w:r>
      <w:r w:rsidRPr="00C00A0D">
        <w:rPr>
          <w:position w:val="6"/>
          <w:szCs w:val="20"/>
          <w:rtl/>
        </w:rPr>
        <w:t>(</w:t>
      </w:r>
      <w:r w:rsidRPr="00C00A0D">
        <w:rPr>
          <w:rStyle w:val="a6"/>
          <w:rtl/>
        </w:rPr>
        <w:footnoteReference w:id="606"/>
      </w:r>
      <w:r w:rsidRPr="00C00A0D">
        <w:rPr>
          <w:position w:val="6"/>
          <w:szCs w:val="20"/>
          <w:rtl/>
        </w:rPr>
        <w:t>)</w:t>
      </w:r>
    </w:p>
    <w:p w14:paraId="6AD78D07" w14:textId="0DC84247" w:rsidR="00B47AE9" w:rsidRDefault="00B47AE9" w:rsidP="00070824">
      <w:pPr>
        <w:pStyle w:val="aaac"/>
        <w:rPr>
          <w:rtl/>
        </w:rPr>
      </w:pPr>
      <w:r>
        <w:rPr>
          <w:b/>
          <w:bCs/>
          <w:color w:val="FF0000"/>
          <w:rtl/>
        </w:rPr>
        <w:t xml:space="preserve">[الحديث: </w:t>
      </w:r>
      <w:r w:rsidR="003F4BB5">
        <w:rPr>
          <w:b/>
          <w:bCs/>
          <w:color w:val="FF0000"/>
          <w:rtl/>
        </w:rPr>
        <w:t>605</w:t>
      </w:r>
      <w:r>
        <w:rPr>
          <w:b/>
          <w:bCs/>
          <w:color w:val="FF0000"/>
          <w:rtl/>
        </w:rPr>
        <w:t>]</w:t>
      </w:r>
      <w:r>
        <w:rPr>
          <w:rtl/>
        </w:rPr>
        <w:t xml:space="preserve"> قال الإمام </w:t>
      </w:r>
      <w:r w:rsidRPr="00737542">
        <w:rPr>
          <w:rtl/>
        </w:rPr>
        <w:t>علي</w:t>
      </w:r>
      <w:r>
        <w:rPr>
          <w:rtl/>
        </w:rPr>
        <w:t xml:space="preserve">: (خير </w:t>
      </w:r>
      <w:r w:rsidRPr="005B45C9">
        <w:rPr>
          <w:rtl/>
        </w:rPr>
        <w:t>الأمور</w:t>
      </w:r>
      <w:r>
        <w:rPr>
          <w:rtl/>
        </w:rPr>
        <w:t xml:space="preserve"> ما عرى عن الطمع)</w:t>
      </w:r>
      <w:r w:rsidRPr="00C00A0D">
        <w:rPr>
          <w:position w:val="6"/>
          <w:szCs w:val="20"/>
          <w:rtl/>
        </w:rPr>
        <w:t>(</w:t>
      </w:r>
      <w:r w:rsidRPr="00C00A0D">
        <w:rPr>
          <w:rStyle w:val="a6"/>
          <w:rtl/>
        </w:rPr>
        <w:footnoteReference w:id="607"/>
      </w:r>
      <w:r w:rsidRPr="00C00A0D">
        <w:rPr>
          <w:position w:val="6"/>
          <w:szCs w:val="20"/>
          <w:rtl/>
        </w:rPr>
        <w:t>)</w:t>
      </w:r>
    </w:p>
    <w:p w14:paraId="6A4A43CB" w14:textId="55F54D42" w:rsidR="00B47AE9" w:rsidRDefault="00B47AE9" w:rsidP="00070824">
      <w:pPr>
        <w:pStyle w:val="aaac"/>
        <w:rPr>
          <w:rtl/>
        </w:rPr>
      </w:pPr>
      <w:r>
        <w:rPr>
          <w:b/>
          <w:bCs/>
          <w:color w:val="FF0000"/>
          <w:rtl/>
        </w:rPr>
        <w:t xml:space="preserve">[الحديث: </w:t>
      </w:r>
      <w:r w:rsidR="003F4BB5">
        <w:rPr>
          <w:b/>
          <w:bCs/>
          <w:color w:val="FF0000"/>
          <w:rtl/>
        </w:rPr>
        <w:t>606</w:t>
      </w:r>
      <w:r>
        <w:rPr>
          <w:b/>
          <w:bCs/>
          <w:color w:val="FF0000"/>
          <w:rtl/>
        </w:rPr>
        <w:t>]</w:t>
      </w:r>
      <w:r>
        <w:rPr>
          <w:rtl/>
        </w:rPr>
        <w:t xml:space="preserve"> قال الإمام </w:t>
      </w:r>
      <w:r w:rsidRPr="00737542">
        <w:rPr>
          <w:rtl/>
        </w:rPr>
        <w:t>علي</w:t>
      </w:r>
      <w:r>
        <w:rPr>
          <w:rtl/>
        </w:rPr>
        <w:t>: (ذر الطمع والشره، وعليك بلزوم العفّة والورع)</w:t>
      </w:r>
      <w:r w:rsidRPr="00C00A0D">
        <w:rPr>
          <w:position w:val="6"/>
          <w:szCs w:val="20"/>
          <w:rtl/>
        </w:rPr>
        <w:t>(</w:t>
      </w:r>
      <w:r w:rsidRPr="00C00A0D">
        <w:rPr>
          <w:rStyle w:val="a6"/>
          <w:rtl/>
        </w:rPr>
        <w:footnoteReference w:id="608"/>
      </w:r>
      <w:r w:rsidRPr="00C00A0D">
        <w:rPr>
          <w:position w:val="6"/>
          <w:szCs w:val="20"/>
          <w:rtl/>
        </w:rPr>
        <w:t>)</w:t>
      </w:r>
    </w:p>
    <w:p w14:paraId="3E17C57F" w14:textId="5F08C96A" w:rsidR="00B47AE9" w:rsidRDefault="00B47AE9" w:rsidP="00070824">
      <w:pPr>
        <w:pStyle w:val="aaac"/>
        <w:rPr>
          <w:rtl/>
        </w:rPr>
      </w:pPr>
      <w:r>
        <w:rPr>
          <w:b/>
          <w:bCs/>
          <w:color w:val="FF0000"/>
          <w:rtl/>
        </w:rPr>
        <w:t xml:space="preserve">[الحديث: </w:t>
      </w:r>
      <w:r w:rsidR="003F4BB5">
        <w:rPr>
          <w:b/>
          <w:bCs/>
          <w:color w:val="FF0000"/>
          <w:rtl/>
        </w:rPr>
        <w:t>607</w:t>
      </w:r>
      <w:r>
        <w:rPr>
          <w:b/>
          <w:bCs/>
          <w:color w:val="FF0000"/>
          <w:rtl/>
        </w:rPr>
        <w:t>]</w:t>
      </w:r>
      <w:r>
        <w:rPr>
          <w:rtl/>
        </w:rPr>
        <w:t xml:space="preserve"> قال الإمام </w:t>
      </w:r>
      <w:r w:rsidRPr="00737542">
        <w:rPr>
          <w:rtl/>
        </w:rPr>
        <w:t>علي</w:t>
      </w:r>
      <w:r>
        <w:rPr>
          <w:rtl/>
        </w:rPr>
        <w:t>: (ربّ طمع كاذب لأمل غائب)</w:t>
      </w:r>
      <w:r w:rsidRPr="00C00A0D">
        <w:rPr>
          <w:position w:val="6"/>
          <w:szCs w:val="20"/>
          <w:rtl/>
        </w:rPr>
        <w:t>(</w:t>
      </w:r>
      <w:r w:rsidRPr="00C00A0D">
        <w:rPr>
          <w:rStyle w:val="a6"/>
          <w:rtl/>
        </w:rPr>
        <w:footnoteReference w:id="609"/>
      </w:r>
      <w:r w:rsidRPr="00C00A0D">
        <w:rPr>
          <w:position w:val="6"/>
          <w:szCs w:val="20"/>
          <w:rtl/>
        </w:rPr>
        <w:t>)</w:t>
      </w:r>
    </w:p>
    <w:p w14:paraId="3100718E" w14:textId="492AAB99" w:rsidR="00B47AE9" w:rsidRDefault="00B47AE9" w:rsidP="00070824">
      <w:pPr>
        <w:pStyle w:val="aaac"/>
        <w:rPr>
          <w:rtl/>
        </w:rPr>
      </w:pPr>
      <w:r>
        <w:rPr>
          <w:b/>
          <w:bCs/>
          <w:color w:val="FF0000"/>
          <w:rtl/>
        </w:rPr>
        <w:t xml:space="preserve">[الحديث: </w:t>
      </w:r>
      <w:r w:rsidR="003F4BB5">
        <w:rPr>
          <w:b/>
          <w:bCs/>
          <w:color w:val="FF0000"/>
          <w:rtl/>
        </w:rPr>
        <w:t>608</w:t>
      </w:r>
      <w:r>
        <w:rPr>
          <w:b/>
          <w:bCs/>
          <w:color w:val="FF0000"/>
          <w:rtl/>
        </w:rPr>
        <w:t>]</w:t>
      </w:r>
      <w:r>
        <w:rPr>
          <w:rtl/>
        </w:rPr>
        <w:t xml:space="preserve"> قال الإمام </w:t>
      </w:r>
      <w:r w:rsidRPr="00737542">
        <w:rPr>
          <w:rtl/>
        </w:rPr>
        <w:t>علي</w:t>
      </w:r>
      <w:r>
        <w:rPr>
          <w:rtl/>
        </w:rPr>
        <w:t>: (عند غرور الأطماع والآمال تنخدع عقول الجهّال وتختبر الباب الرجال)</w:t>
      </w:r>
      <w:r w:rsidRPr="00C00A0D">
        <w:rPr>
          <w:position w:val="6"/>
          <w:szCs w:val="20"/>
          <w:rtl/>
        </w:rPr>
        <w:t>(</w:t>
      </w:r>
      <w:r w:rsidRPr="00C00A0D">
        <w:rPr>
          <w:rStyle w:val="a6"/>
          <w:rtl/>
        </w:rPr>
        <w:footnoteReference w:id="610"/>
      </w:r>
      <w:r w:rsidRPr="00C00A0D">
        <w:rPr>
          <w:position w:val="6"/>
          <w:szCs w:val="20"/>
          <w:rtl/>
        </w:rPr>
        <w:t>)</w:t>
      </w:r>
    </w:p>
    <w:p w14:paraId="791114F2" w14:textId="51176FDE" w:rsidR="00B47AE9" w:rsidRDefault="00B47AE9" w:rsidP="00070824">
      <w:pPr>
        <w:pStyle w:val="aaac"/>
        <w:rPr>
          <w:rtl/>
        </w:rPr>
      </w:pPr>
      <w:r>
        <w:rPr>
          <w:b/>
          <w:bCs/>
          <w:color w:val="FF0000"/>
          <w:rtl/>
        </w:rPr>
        <w:t xml:space="preserve">[الحديث: </w:t>
      </w:r>
      <w:r w:rsidR="003F4BB5">
        <w:rPr>
          <w:b/>
          <w:bCs/>
          <w:color w:val="FF0000"/>
          <w:rtl/>
        </w:rPr>
        <w:t>609</w:t>
      </w:r>
      <w:r>
        <w:rPr>
          <w:b/>
          <w:bCs/>
          <w:color w:val="FF0000"/>
          <w:rtl/>
        </w:rPr>
        <w:t>]</w:t>
      </w:r>
      <w:r>
        <w:rPr>
          <w:rtl/>
        </w:rPr>
        <w:t xml:space="preserve"> قال الإمام </w:t>
      </w:r>
      <w:r w:rsidRPr="00737542">
        <w:rPr>
          <w:rtl/>
        </w:rPr>
        <w:t>علي</w:t>
      </w:r>
      <w:r>
        <w:rPr>
          <w:rtl/>
        </w:rPr>
        <w:t>: (غرور الشيطان يسوّل ويطمع)</w:t>
      </w:r>
      <w:r w:rsidRPr="00C00A0D">
        <w:rPr>
          <w:position w:val="6"/>
          <w:szCs w:val="20"/>
          <w:rtl/>
        </w:rPr>
        <w:t>(</w:t>
      </w:r>
      <w:r w:rsidRPr="00C00A0D">
        <w:rPr>
          <w:rStyle w:val="a6"/>
          <w:rtl/>
        </w:rPr>
        <w:footnoteReference w:id="611"/>
      </w:r>
      <w:r w:rsidRPr="00C00A0D">
        <w:rPr>
          <w:position w:val="6"/>
          <w:szCs w:val="20"/>
          <w:rtl/>
        </w:rPr>
        <w:t>)</w:t>
      </w:r>
    </w:p>
    <w:p w14:paraId="1F5D893E" w14:textId="1DDE4C60" w:rsidR="00B47AE9" w:rsidRDefault="00B47AE9" w:rsidP="00070824">
      <w:pPr>
        <w:pStyle w:val="aaac"/>
        <w:rPr>
          <w:rtl/>
        </w:rPr>
      </w:pPr>
      <w:r>
        <w:rPr>
          <w:b/>
          <w:bCs/>
          <w:color w:val="FF0000"/>
          <w:rtl/>
        </w:rPr>
        <w:lastRenderedPageBreak/>
        <w:t xml:space="preserve">[الحديث: </w:t>
      </w:r>
      <w:r w:rsidR="003F4BB5">
        <w:rPr>
          <w:b/>
          <w:bCs/>
          <w:color w:val="FF0000"/>
          <w:rtl/>
        </w:rPr>
        <w:t>610</w:t>
      </w:r>
      <w:r>
        <w:rPr>
          <w:b/>
          <w:bCs/>
          <w:color w:val="FF0000"/>
          <w:rtl/>
        </w:rPr>
        <w:t>]</w:t>
      </w:r>
      <w:r>
        <w:rPr>
          <w:rtl/>
        </w:rPr>
        <w:t xml:space="preserve"> قال الإمام </w:t>
      </w:r>
      <w:r w:rsidRPr="00737542">
        <w:rPr>
          <w:rtl/>
        </w:rPr>
        <w:t>علي</w:t>
      </w:r>
      <w:r>
        <w:rPr>
          <w:rtl/>
        </w:rPr>
        <w:t>: (غشّ نفسه من شرّبها الطمع)</w:t>
      </w:r>
      <w:r w:rsidRPr="00C00A0D">
        <w:rPr>
          <w:position w:val="6"/>
          <w:szCs w:val="20"/>
          <w:rtl/>
        </w:rPr>
        <w:t>(</w:t>
      </w:r>
      <w:r w:rsidRPr="00C00A0D">
        <w:rPr>
          <w:rStyle w:val="a6"/>
          <w:rtl/>
        </w:rPr>
        <w:footnoteReference w:id="612"/>
      </w:r>
      <w:r w:rsidRPr="00C00A0D">
        <w:rPr>
          <w:position w:val="6"/>
          <w:szCs w:val="20"/>
          <w:rtl/>
        </w:rPr>
        <w:t>)</w:t>
      </w:r>
    </w:p>
    <w:p w14:paraId="6266D6C7" w14:textId="42505089" w:rsidR="00B47AE9" w:rsidRDefault="00B47AE9" w:rsidP="00070824">
      <w:pPr>
        <w:pStyle w:val="aaac"/>
        <w:rPr>
          <w:rtl/>
        </w:rPr>
      </w:pPr>
      <w:r>
        <w:rPr>
          <w:b/>
          <w:bCs/>
          <w:color w:val="FF0000"/>
          <w:rtl/>
        </w:rPr>
        <w:t xml:space="preserve">[الحديث: </w:t>
      </w:r>
      <w:r w:rsidR="003F4BB5">
        <w:rPr>
          <w:b/>
          <w:bCs/>
          <w:color w:val="FF0000"/>
          <w:rtl/>
        </w:rPr>
        <w:t>611</w:t>
      </w:r>
      <w:r>
        <w:rPr>
          <w:b/>
          <w:bCs/>
          <w:color w:val="FF0000"/>
          <w:rtl/>
        </w:rPr>
        <w:t>]</w:t>
      </w:r>
      <w:r>
        <w:rPr>
          <w:rtl/>
        </w:rPr>
        <w:t xml:space="preserve"> قال الإمام </w:t>
      </w:r>
      <w:r w:rsidRPr="00737542">
        <w:rPr>
          <w:rtl/>
        </w:rPr>
        <w:t>علي</w:t>
      </w:r>
      <w:r>
        <w:rPr>
          <w:rtl/>
        </w:rPr>
        <w:t>: (قد يكون اليأس إدراكا إذا كان الطمع هلاكا)</w:t>
      </w:r>
      <w:r w:rsidRPr="00C00A0D">
        <w:rPr>
          <w:position w:val="6"/>
          <w:szCs w:val="20"/>
          <w:rtl/>
        </w:rPr>
        <w:t>(</w:t>
      </w:r>
      <w:r w:rsidRPr="00C00A0D">
        <w:rPr>
          <w:rStyle w:val="a6"/>
          <w:rtl/>
        </w:rPr>
        <w:footnoteReference w:id="613"/>
      </w:r>
      <w:r w:rsidRPr="00C00A0D">
        <w:rPr>
          <w:position w:val="6"/>
          <w:szCs w:val="20"/>
          <w:rtl/>
        </w:rPr>
        <w:t>)</w:t>
      </w:r>
    </w:p>
    <w:p w14:paraId="1E4A8688" w14:textId="763F458C" w:rsidR="00B47AE9" w:rsidRDefault="00B47AE9" w:rsidP="00070824">
      <w:pPr>
        <w:pStyle w:val="aaac"/>
        <w:rPr>
          <w:rtl/>
        </w:rPr>
      </w:pPr>
      <w:r>
        <w:rPr>
          <w:b/>
          <w:bCs/>
          <w:color w:val="FF0000"/>
          <w:rtl/>
        </w:rPr>
        <w:t xml:space="preserve">[الحديث: </w:t>
      </w:r>
      <w:r w:rsidR="003F4BB5">
        <w:rPr>
          <w:b/>
          <w:bCs/>
          <w:color w:val="FF0000"/>
          <w:rtl/>
        </w:rPr>
        <w:t>612</w:t>
      </w:r>
      <w:r>
        <w:rPr>
          <w:b/>
          <w:bCs/>
          <w:color w:val="FF0000"/>
          <w:rtl/>
        </w:rPr>
        <w:t>]</w:t>
      </w:r>
      <w:r>
        <w:rPr>
          <w:rtl/>
        </w:rPr>
        <w:t xml:space="preserve"> قال الإمام </w:t>
      </w:r>
      <w:r w:rsidRPr="00737542">
        <w:rPr>
          <w:rtl/>
        </w:rPr>
        <w:t>علي</w:t>
      </w:r>
      <w:r>
        <w:rPr>
          <w:rtl/>
        </w:rPr>
        <w:t>: (من اتّخذ الطمع شعارا جرّعته الخيبة مرارا)</w:t>
      </w:r>
      <w:r w:rsidRPr="00C00A0D">
        <w:rPr>
          <w:position w:val="6"/>
          <w:szCs w:val="20"/>
          <w:rtl/>
        </w:rPr>
        <w:t>(</w:t>
      </w:r>
      <w:r w:rsidRPr="00C00A0D">
        <w:rPr>
          <w:rStyle w:val="a6"/>
          <w:rtl/>
        </w:rPr>
        <w:footnoteReference w:id="614"/>
      </w:r>
      <w:r w:rsidRPr="00C00A0D">
        <w:rPr>
          <w:position w:val="6"/>
          <w:szCs w:val="20"/>
          <w:rtl/>
        </w:rPr>
        <w:t>)</w:t>
      </w:r>
    </w:p>
    <w:p w14:paraId="2C17DB03" w14:textId="0B1C49FE" w:rsidR="00B47AE9" w:rsidRDefault="00B47AE9" w:rsidP="00070824">
      <w:pPr>
        <w:pStyle w:val="aaac"/>
        <w:rPr>
          <w:rtl/>
        </w:rPr>
      </w:pPr>
      <w:r>
        <w:rPr>
          <w:b/>
          <w:bCs/>
          <w:color w:val="FF0000"/>
          <w:rtl/>
        </w:rPr>
        <w:t xml:space="preserve">[الحديث: </w:t>
      </w:r>
      <w:r w:rsidR="003F4BB5">
        <w:rPr>
          <w:b/>
          <w:bCs/>
          <w:color w:val="FF0000"/>
          <w:rtl/>
        </w:rPr>
        <w:t>613</w:t>
      </w:r>
      <w:r>
        <w:rPr>
          <w:b/>
          <w:bCs/>
          <w:color w:val="FF0000"/>
          <w:rtl/>
        </w:rPr>
        <w:t>]</w:t>
      </w:r>
      <w:r>
        <w:rPr>
          <w:rtl/>
        </w:rPr>
        <w:t xml:space="preserve"> قال الإمام </w:t>
      </w:r>
      <w:r w:rsidRPr="00737542">
        <w:rPr>
          <w:rtl/>
        </w:rPr>
        <w:t>علي</w:t>
      </w:r>
      <w:r>
        <w:rPr>
          <w:rtl/>
        </w:rPr>
        <w:t>: (من حدّث نفسه بكاذب الطمع كذبته العطيّة)</w:t>
      </w:r>
      <w:r w:rsidRPr="00C00A0D">
        <w:rPr>
          <w:position w:val="6"/>
          <w:szCs w:val="20"/>
          <w:rtl/>
        </w:rPr>
        <w:t>(</w:t>
      </w:r>
      <w:r w:rsidRPr="00C00A0D">
        <w:rPr>
          <w:rStyle w:val="a6"/>
          <w:rtl/>
        </w:rPr>
        <w:footnoteReference w:id="615"/>
      </w:r>
      <w:r w:rsidRPr="00C00A0D">
        <w:rPr>
          <w:position w:val="6"/>
          <w:szCs w:val="20"/>
          <w:rtl/>
        </w:rPr>
        <w:t>)</w:t>
      </w:r>
    </w:p>
    <w:p w14:paraId="2A39C022" w14:textId="18EE70AE" w:rsidR="00B47AE9" w:rsidRDefault="00B47AE9" w:rsidP="00070824">
      <w:pPr>
        <w:pStyle w:val="aaac"/>
        <w:rPr>
          <w:rtl/>
        </w:rPr>
      </w:pPr>
      <w:r>
        <w:rPr>
          <w:b/>
          <w:bCs/>
          <w:color w:val="FF0000"/>
          <w:rtl/>
        </w:rPr>
        <w:t xml:space="preserve">[الحديث: </w:t>
      </w:r>
      <w:r w:rsidR="003F4BB5">
        <w:rPr>
          <w:b/>
          <w:bCs/>
          <w:color w:val="FF0000"/>
          <w:rtl/>
        </w:rPr>
        <w:t>614</w:t>
      </w:r>
      <w:r>
        <w:rPr>
          <w:b/>
          <w:bCs/>
          <w:color w:val="FF0000"/>
          <w:rtl/>
        </w:rPr>
        <w:t>]</w:t>
      </w:r>
      <w:r>
        <w:rPr>
          <w:rtl/>
        </w:rPr>
        <w:t xml:space="preserve"> قال الإمام </w:t>
      </w:r>
      <w:r w:rsidRPr="00737542">
        <w:rPr>
          <w:rtl/>
        </w:rPr>
        <w:t>علي</w:t>
      </w:r>
      <w:r>
        <w:rPr>
          <w:rtl/>
        </w:rPr>
        <w:t>: (ملاك الشرّ الطمع)</w:t>
      </w:r>
      <w:r w:rsidRPr="00C00A0D">
        <w:rPr>
          <w:position w:val="6"/>
          <w:szCs w:val="20"/>
          <w:rtl/>
        </w:rPr>
        <w:t>(</w:t>
      </w:r>
      <w:r w:rsidRPr="00C00A0D">
        <w:rPr>
          <w:rStyle w:val="a6"/>
          <w:rtl/>
        </w:rPr>
        <w:footnoteReference w:id="616"/>
      </w:r>
      <w:r w:rsidRPr="00C00A0D">
        <w:rPr>
          <w:position w:val="6"/>
          <w:szCs w:val="20"/>
          <w:rtl/>
        </w:rPr>
        <w:t>)</w:t>
      </w:r>
    </w:p>
    <w:p w14:paraId="048C9B1E" w14:textId="69CB5E77" w:rsidR="00B47AE9" w:rsidRDefault="00B47AE9" w:rsidP="00070824">
      <w:pPr>
        <w:pStyle w:val="aaac"/>
        <w:rPr>
          <w:rtl/>
        </w:rPr>
      </w:pPr>
      <w:r>
        <w:rPr>
          <w:b/>
          <w:bCs/>
          <w:color w:val="FF0000"/>
          <w:rtl/>
        </w:rPr>
        <w:t xml:space="preserve">[الحديث: </w:t>
      </w:r>
      <w:r w:rsidR="003F4BB5">
        <w:rPr>
          <w:b/>
          <w:bCs/>
          <w:color w:val="FF0000"/>
          <w:rtl/>
        </w:rPr>
        <w:t>615</w:t>
      </w:r>
      <w:r>
        <w:rPr>
          <w:b/>
          <w:bCs/>
          <w:color w:val="FF0000"/>
          <w:rtl/>
        </w:rPr>
        <w:t>]</w:t>
      </w:r>
      <w:r>
        <w:rPr>
          <w:rtl/>
        </w:rPr>
        <w:t xml:space="preserve"> قال الإمام </w:t>
      </w:r>
      <w:r w:rsidRPr="00737542">
        <w:rPr>
          <w:rtl/>
        </w:rPr>
        <w:t>علي</w:t>
      </w:r>
      <w:r>
        <w:rPr>
          <w:rtl/>
        </w:rPr>
        <w:t>: (نعم عون الأمل الطمع)</w:t>
      </w:r>
      <w:r w:rsidRPr="00C00A0D">
        <w:rPr>
          <w:position w:val="6"/>
          <w:szCs w:val="20"/>
          <w:rtl/>
        </w:rPr>
        <w:t>(</w:t>
      </w:r>
      <w:r w:rsidRPr="00C00A0D">
        <w:rPr>
          <w:rStyle w:val="a6"/>
          <w:rtl/>
        </w:rPr>
        <w:footnoteReference w:id="617"/>
      </w:r>
      <w:r w:rsidRPr="00C00A0D">
        <w:rPr>
          <w:position w:val="6"/>
          <w:szCs w:val="20"/>
          <w:rtl/>
        </w:rPr>
        <w:t>)</w:t>
      </w:r>
    </w:p>
    <w:p w14:paraId="21277B4F" w14:textId="5B391A16" w:rsidR="00B47AE9" w:rsidRDefault="00B47AE9" w:rsidP="00070824">
      <w:pPr>
        <w:pStyle w:val="aaac"/>
        <w:rPr>
          <w:rtl/>
        </w:rPr>
      </w:pPr>
      <w:r>
        <w:rPr>
          <w:b/>
          <w:bCs/>
          <w:color w:val="FF0000"/>
          <w:rtl/>
        </w:rPr>
        <w:t xml:space="preserve">[الحديث: </w:t>
      </w:r>
      <w:r w:rsidR="003F4BB5">
        <w:rPr>
          <w:b/>
          <w:bCs/>
          <w:color w:val="FF0000"/>
          <w:rtl/>
        </w:rPr>
        <w:t>616</w:t>
      </w:r>
      <w:r>
        <w:rPr>
          <w:b/>
          <w:bCs/>
          <w:color w:val="FF0000"/>
          <w:rtl/>
        </w:rPr>
        <w:t>]</w:t>
      </w:r>
      <w:r>
        <w:rPr>
          <w:rtl/>
        </w:rPr>
        <w:t xml:space="preserve"> قال الإمام </w:t>
      </w:r>
      <w:r w:rsidRPr="00737542">
        <w:rPr>
          <w:rtl/>
        </w:rPr>
        <w:t>علي</w:t>
      </w:r>
      <w:r>
        <w:rPr>
          <w:rtl/>
        </w:rPr>
        <w:t>: (نكد الدين الطمع، وصلاحه الورع)</w:t>
      </w:r>
      <w:r w:rsidRPr="00C00A0D">
        <w:rPr>
          <w:position w:val="6"/>
          <w:szCs w:val="20"/>
          <w:rtl/>
        </w:rPr>
        <w:t>(</w:t>
      </w:r>
      <w:r w:rsidRPr="00C00A0D">
        <w:rPr>
          <w:rStyle w:val="a6"/>
          <w:rtl/>
        </w:rPr>
        <w:footnoteReference w:id="618"/>
      </w:r>
      <w:r w:rsidRPr="00C00A0D">
        <w:rPr>
          <w:position w:val="6"/>
          <w:szCs w:val="20"/>
          <w:rtl/>
        </w:rPr>
        <w:t>)</w:t>
      </w:r>
    </w:p>
    <w:p w14:paraId="02B23C07" w14:textId="07DF6665" w:rsidR="00B47AE9" w:rsidRDefault="00B47AE9" w:rsidP="00070824">
      <w:pPr>
        <w:pStyle w:val="aaac"/>
        <w:rPr>
          <w:rtl/>
        </w:rPr>
      </w:pPr>
      <w:r>
        <w:rPr>
          <w:b/>
          <w:bCs/>
          <w:color w:val="FF0000"/>
          <w:rtl/>
        </w:rPr>
        <w:t xml:space="preserve">[الحديث: </w:t>
      </w:r>
      <w:r w:rsidR="003F4BB5">
        <w:rPr>
          <w:b/>
          <w:bCs/>
          <w:color w:val="FF0000"/>
          <w:rtl/>
        </w:rPr>
        <w:t>617</w:t>
      </w:r>
      <w:r>
        <w:rPr>
          <w:b/>
          <w:bCs/>
          <w:color w:val="FF0000"/>
          <w:rtl/>
        </w:rPr>
        <w:t>]</w:t>
      </w:r>
      <w:r>
        <w:rPr>
          <w:rtl/>
        </w:rPr>
        <w:t xml:space="preserve"> قال الإمام </w:t>
      </w:r>
      <w:r w:rsidRPr="00737542">
        <w:rPr>
          <w:rtl/>
        </w:rPr>
        <w:t>علي</w:t>
      </w:r>
      <w:r>
        <w:rPr>
          <w:rtl/>
        </w:rPr>
        <w:t>: (نعوذ ب</w:t>
      </w:r>
      <w:r w:rsidRPr="004342AB">
        <w:rPr>
          <w:rtl/>
        </w:rPr>
        <w:t>اللّه</w:t>
      </w:r>
      <w:r>
        <w:rPr>
          <w:rtl/>
        </w:rPr>
        <w:t xml:space="preserve"> من المطامع الدنيّة، والهمم الغير المرضيّة)</w:t>
      </w:r>
      <w:r w:rsidRPr="00C00A0D">
        <w:rPr>
          <w:position w:val="6"/>
          <w:szCs w:val="20"/>
          <w:rtl/>
        </w:rPr>
        <w:t>(</w:t>
      </w:r>
      <w:r w:rsidRPr="00C00A0D">
        <w:rPr>
          <w:rStyle w:val="a6"/>
          <w:rtl/>
        </w:rPr>
        <w:footnoteReference w:id="619"/>
      </w:r>
      <w:r w:rsidRPr="00C00A0D">
        <w:rPr>
          <w:position w:val="6"/>
          <w:szCs w:val="20"/>
          <w:rtl/>
        </w:rPr>
        <w:t>)</w:t>
      </w:r>
    </w:p>
    <w:p w14:paraId="0AB5801C" w14:textId="4B27E89F" w:rsidR="00B47AE9" w:rsidRDefault="00B47AE9" w:rsidP="00070824">
      <w:pPr>
        <w:pStyle w:val="aaac"/>
        <w:rPr>
          <w:rtl/>
        </w:rPr>
      </w:pPr>
      <w:r>
        <w:rPr>
          <w:b/>
          <w:bCs/>
          <w:color w:val="FF0000"/>
          <w:rtl/>
        </w:rPr>
        <w:t xml:space="preserve">[الحديث: </w:t>
      </w:r>
      <w:r w:rsidR="003F4BB5">
        <w:rPr>
          <w:b/>
          <w:bCs/>
          <w:color w:val="FF0000"/>
          <w:rtl/>
        </w:rPr>
        <w:t>618</w:t>
      </w:r>
      <w:r>
        <w:rPr>
          <w:b/>
          <w:bCs/>
          <w:color w:val="FF0000"/>
          <w:rtl/>
        </w:rPr>
        <w:t>]</w:t>
      </w:r>
      <w:r>
        <w:rPr>
          <w:rtl/>
        </w:rPr>
        <w:t xml:space="preserve"> قال الإمام </w:t>
      </w:r>
      <w:r w:rsidRPr="00737542">
        <w:rPr>
          <w:rtl/>
        </w:rPr>
        <w:t>علي</w:t>
      </w:r>
      <w:r>
        <w:rPr>
          <w:rtl/>
        </w:rPr>
        <w:t>: (لا تطمع فيما لا تستحقّ)</w:t>
      </w:r>
      <w:r w:rsidRPr="00C00A0D">
        <w:rPr>
          <w:position w:val="6"/>
          <w:szCs w:val="20"/>
          <w:rtl/>
        </w:rPr>
        <w:t>(</w:t>
      </w:r>
      <w:r w:rsidRPr="00C00A0D">
        <w:rPr>
          <w:rStyle w:val="a6"/>
          <w:rtl/>
        </w:rPr>
        <w:footnoteReference w:id="620"/>
      </w:r>
      <w:r w:rsidRPr="00C00A0D">
        <w:rPr>
          <w:position w:val="6"/>
          <w:szCs w:val="20"/>
          <w:rtl/>
        </w:rPr>
        <w:t>)</w:t>
      </w:r>
    </w:p>
    <w:p w14:paraId="7000620D" w14:textId="7BF54D44" w:rsidR="00B47AE9" w:rsidRDefault="00B47AE9" w:rsidP="00070824">
      <w:pPr>
        <w:pStyle w:val="aaac"/>
        <w:rPr>
          <w:rtl/>
        </w:rPr>
      </w:pPr>
      <w:r>
        <w:rPr>
          <w:b/>
          <w:bCs/>
          <w:color w:val="FF0000"/>
          <w:rtl/>
        </w:rPr>
        <w:t xml:space="preserve">[الحديث: </w:t>
      </w:r>
      <w:r w:rsidR="003F4BB5">
        <w:rPr>
          <w:b/>
          <w:bCs/>
          <w:color w:val="FF0000"/>
          <w:rtl/>
        </w:rPr>
        <w:t>619</w:t>
      </w:r>
      <w:r>
        <w:rPr>
          <w:b/>
          <w:bCs/>
          <w:color w:val="FF0000"/>
          <w:rtl/>
        </w:rPr>
        <w:t>]</w:t>
      </w:r>
      <w:r>
        <w:rPr>
          <w:rtl/>
        </w:rPr>
        <w:t xml:space="preserve"> قال الإمام </w:t>
      </w:r>
      <w:r w:rsidRPr="00737542">
        <w:rPr>
          <w:rtl/>
        </w:rPr>
        <w:t>علي</w:t>
      </w:r>
      <w:r>
        <w:rPr>
          <w:rtl/>
        </w:rPr>
        <w:t>: (بئس قرين الدين الطمع)</w:t>
      </w:r>
      <w:r w:rsidRPr="00C00A0D">
        <w:rPr>
          <w:position w:val="6"/>
          <w:szCs w:val="20"/>
          <w:rtl/>
        </w:rPr>
        <w:t>(</w:t>
      </w:r>
      <w:r w:rsidRPr="00C00A0D">
        <w:rPr>
          <w:rStyle w:val="a6"/>
          <w:rtl/>
        </w:rPr>
        <w:footnoteReference w:id="621"/>
      </w:r>
      <w:r w:rsidRPr="00C00A0D">
        <w:rPr>
          <w:position w:val="6"/>
          <w:szCs w:val="20"/>
          <w:rtl/>
        </w:rPr>
        <w:t>)</w:t>
      </w:r>
    </w:p>
    <w:p w14:paraId="59BE802D" w14:textId="43CCBF6D" w:rsidR="00B47AE9" w:rsidRDefault="00B47AE9" w:rsidP="00070824">
      <w:pPr>
        <w:pStyle w:val="aaac"/>
        <w:rPr>
          <w:rtl/>
        </w:rPr>
      </w:pPr>
      <w:r>
        <w:rPr>
          <w:b/>
          <w:bCs/>
          <w:color w:val="FF0000"/>
          <w:rtl/>
        </w:rPr>
        <w:t xml:space="preserve">[الحديث: </w:t>
      </w:r>
      <w:r w:rsidR="003F4BB5">
        <w:rPr>
          <w:b/>
          <w:bCs/>
          <w:color w:val="FF0000"/>
          <w:rtl/>
        </w:rPr>
        <w:t>620</w:t>
      </w:r>
      <w:r>
        <w:rPr>
          <w:b/>
          <w:bCs/>
          <w:color w:val="FF0000"/>
          <w:rtl/>
        </w:rPr>
        <w:t>]</w:t>
      </w:r>
      <w:r>
        <w:rPr>
          <w:rtl/>
        </w:rPr>
        <w:t xml:space="preserve"> قال الإمام </w:t>
      </w:r>
      <w:r w:rsidRPr="00737542">
        <w:rPr>
          <w:rtl/>
        </w:rPr>
        <w:t>علي</w:t>
      </w:r>
      <w:r>
        <w:rPr>
          <w:rtl/>
        </w:rPr>
        <w:t>: (لا تخاطر بشيء رجاء أكثر منه)</w:t>
      </w:r>
      <w:r w:rsidRPr="00C00A0D">
        <w:rPr>
          <w:position w:val="6"/>
          <w:szCs w:val="20"/>
          <w:rtl/>
        </w:rPr>
        <w:t>(</w:t>
      </w:r>
      <w:r w:rsidRPr="00C00A0D">
        <w:rPr>
          <w:rStyle w:val="a6"/>
          <w:rtl/>
        </w:rPr>
        <w:footnoteReference w:id="622"/>
      </w:r>
      <w:r w:rsidRPr="00C00A0D">
        <w:rPr>
          <w:position w:val="6"/>
          <w:szCs w:val="20"/>
          <w:rtl/>
        </w:rPr>
        <w:t>)</w:t>
      </w:r>
    </w:p>
    <w:p w14:paraId="7C482BD1" w14:textId="2E711021" w:rsidR="00B47AE9" w:rsidRDefault="00B47AE9" w:rsidP="00070824">
      <w:pPr>
        <w:pStyle w:val="aaac"/>
        <w:rPr>
          <w:rtl/>
        </w:rPr>
      </w:pPr>
      <w:r>
        <w:rPr>
          <w:b/>
          <w:bCs/>
          <w:color w:val="FF0000"/>
          <w:rtl/>
        </w:rPr>
        <w:t xml:space="preserve">[الحديث: </w:t>
      </w:r>
      <w:r w:rsidR="003F4BB5">
        <w:rPr>
          <w:b/>
          <w:bCs/>
          <w:color w:val="FF0000"/>
          <w:rtl/>
        </w:rPr>
        <w:t>621</w:t>
      </w:r>
      <w:r>
        <w:rPr>
          <w:b/>
          <w:bCs/>
          <w:color w:val="FF0000"/>
          <w:rtl/>
        </w:rPr>
        <w:t>]</w:t>
      </w:r>
      <w:r>
        <w:rPr>
          <w:rtl/>
        </w:rPr>
        <w:t xml:space="preserve"> قال الإمام </w:t>
      </w:r>
      <w:r w:rsidRPr="00737542">
        <w:rPr>
          <w:rtl/>
        </w:rPr>
        <w:t>علي</w:t>
      </w:r>
      <w:r>
        <w:rPr>
          <w:rtl/>
        </w:rPr>
        <w:t>: (سبب فساد الورع الطمع)</w:t>
      </w:r>
      <w:r w:rsidRPr="00C00A0D">
        <w:rPr>
          <w:position w:val="6"/>
          <w:szCs w:val="20"/>
          <w:rtl/>
        </w:rPr>
        <w:t>(</w:t>
      </w:r>
      <w:r w:rsidRPr="00C00A0D">
        <w:rPr>
          <w:rStyle w:val="a6"/>
          <w:rtl/>
        </w:rPr>
        <w:footnoteReference w:id="623"/>
      </w:r>
      <w:r w:rsidRPr="00C00A0D">
        <w:rPr>
          <w:position w:val="6"/>
          <w:szCs w:val="20"/>
          <w:rtl/>
        </w:rPr>
        <w:t>)</w:t>
      </w:r>
    </w:p>
    <w:p w14:paraId="77C5D939" w14:textId="72FF1555" w:rsidR="00B47AE9" w:rsidRDefault="00B47AE9" w:rsidP="00070824">
      <w:pPr>
        <w:pStyle w:val="aaac"/>
        <w:rPr>
          <w:rtl/>
        </w:rPr>
      </w:pPr>
      <w:r>
        <w:rPr>
          <w:b/>
          <w:bCs/>
          <w:color w:val="FF0000"/>
          <w:rtl/>
        </w:rPr>
        <w:t xml:space="preserve">[الحديث: </w:t>
      </w:r>
      <w:r w:rsidR="003F4BB5">
        <w:rPr>
          <w:b/>
          <w:bCs/>
          <w:color w:val="FF0000"/>
          <w:rtl/>
        </w:rPr>
        <w:t>622</w:t>
      </w:r>
      <w:r>
        <w:rPr>
          <w:b/>
          <w:bCs/>
          <w:color w:val="FF0000"/>
          <w:rtl/>
        </w:rPr>
        <w:t>]</w:t>
      </w:r>
      <w:r>
        <w:rPr>
          <w:rtl/>
        </w:rPr>
        <w:t xml:space="preserve"> قال الإمام </w:t>
      </w:r>
      <w:r w:rsidRPr="00737542">
        <w:rPr>
          <w:rtl/>
        </w:rPr>
        <w:t>علي</w:t>
      </w:r>
      <w:r>
        <w:rPr>
          <w:rtl/>
        </w:rPr>
        <w:t>: (قليل الطمع يفسد كثير الورع)</w:t>
      </w:r>
      <w:r w:rsidRPr="00C00A0D">
        <w:rPr>
          <w:position w:val="6"/>
          <w:szCs w:val="20"/>
          <w:rtl/>
        </w:rPr>
        <w:t>(</w:t>
      </w:r>
      <w:r w:rsidRPr="00C00A0D">
        <w:rPr>
          <w:rStyle w:val="a6"/>
          <w:rtl/>
        </w:rPr>
        <w:footnoteReference w:id="624"/>
      </w:r>
      <w:r w:rsidRPr="00C00A0D">
        <w:rPr>
          <w:position w:val="6"/>
          <w:szCs w:val="20"/>
          <w:rtl/>
        </w:rPr>
        <w:t>)</w:t>
      </w:r>
    </w:p>
    <w:p w14:paraId="7C2B59E9" w14:textId="0D2BFE36" w:rsidR="00B47AE9" w:rsidRDefault="00B47AE9" w:rsidP="00070824">
      <w:pPr>
        <w:pStyle w:val="aaac"/>
        <w:rPr>
          <w:rtl/>
        </w:rPr>
      </w:pPr>
      <w:r>
        <w:rPr>
          <w:b/>
          <w:bCs/>
          <w:color w:val="FF0000"/>
          <w:rtl/>
        </w:rPr>
        <w:t xml:space="preserve">[الحديث: </w:t>
      </w:r>
      <w:r w:rsidR="003F4BB5">
        <w:rPr>
          <w:b/>
          <w:bCs/>
          <w:color w:val="FF0000"/>
          <w:rtl/>
        </w:rPr>
        <w:t>623</w:t>
      </w:r>
      <w:r>
        <w:rPr>
          <w:b/>
          <w:bCs/>
          <w:color w:val="FF0000"/>
          <w:rtl/>
        </w:rPr>
        <w:t>]</w:t>
      </w:r>
      <w:r>
        <w:rPr>
          <w:rtl/>
        </w:rPr>
        <w:t xml:space="preserve"> قال الإمام </w:t>
      </w:r>
      <w:r w:rsidRPr="00737542">
        <w:rPr>
          <w:rtl/>
        </w:rPr>
        <w:t>علي</w:t>
      </w:r>
      <w:r>
        <w:rPr>
          <w:rtl/>
        </w:rPr>
        <w:t>: (كيف يملك الورع من يملكه الطمع)</w:t>
      </w:r>
      <w:r w:rsidRPr="00C00A0D">
        <w:rPr>
          <w:position w:val="6"/>
          <w:szCs w:val="20"/>
          <w:rtl/>
        </w:rPr>
        <w:t>(</w:t>
      </w:r>
      <w:r w:rsidRPr="00C00A0D">
        <w:rPr>
          <w:rStyle w:val="a6"/>
          <w:rtl/>
        </w:rPr>
        <w:footnoteReference w:id="625"/>
      </w:r>
      <w:r w:rsidRPr="00C00A0D">
        <w:rPr>
          <w:position w:val="6"/>
          <w:szCs w:val="20"/>
          <w:rtl/>
        </w:rPr>
        <w:t>)</w:t>
      </w:r>
    </w:p>
    <w:p w14:paraId="262549BD" w14:textId="5A524897" w:rsidR="00B47AE9" w:rsidRDefault="00B47AE9" w:rsidP="00070824">
      <w:pPr>
        <w:pStyle w:val="aaac"/>
        <w:rPr>
          <w:rtl/>
        </w:rPr>
      </w:pPr>
      <w:r>
        <w:rPr>
          <w:b/>
          <w:bCs/>
          <w:color w:val="FF0000"/>
          <w:rtl/>
        </w:rPr>
        <w:lastRenderedPageBreak/>
        <w:t xml:space="preserve">[الحديث: </w:t>
      </w:r>
      <w:r w:rsidR="003F4BB5">
        <w:rPr>
          <w:b/>
          <w:bCs/>
          <w:color w:val="FF0000"/>
          <w:rtl/>
        </w:rPr>
        <w:t>624</w:t>
      </w:r>
      <w:r>
        <w:rPr>
          <w:b/>
          <w:bCs/>
          <w:color w:val="FF0000"/>
          <w:rtl/>
        </w:rPr>
        <w:t>]</w:t>
      </w:r>
      <w:r>
        <w:rPr>
          <w:rtl/>
        </w:rPr>
        <w:t xml:space="preserve"> قال الإمام </w:t>
      </w:r>
      <w:r w:rsidRPr="00737542">
        <w:rPr>
          <w:rtl/>
        </w:rPr>
        <w:t>علي</w:t>
      </w:r>
      <w:r>
        <w:rPr>
          <w:rtl/>
        </w:rPr>
        <w:t>: (كثرة الطمع عنوان قلّة الورع)</w:t>
      </w:r>
      <w:r w:rsidRPr="00C00A0D">
        <w:rPr>
          <w:position w:val="6"/>
          <w:szCs w:val="20"/>
          <w:rtl/>
        </w:rPr>
        <w:t>(</w:t>
      </w:r>
      <w:r w:rsidRPr="00C00A0D">
        <w:rPr>
          <w:rStyle w:val="a6"/>
          <w:rtl/>
        </w:rPr>
        <w:footnoteReference w:id="626"/>
      </w:r>
      <w:r w:rsidRPr="00C00A0D">
        <w:rPr>
          <w:position w:val="6"/>
          <w:szCs w:val="20"/>
          <w:rtl/>
        </w:rPr>
        <w:t>)</w:t>
      </w:r>
    </w:p>
    <w:p w14:paraId="7F8AA881" w14:textId="1E8185F9" w:rsidR="00B47AE9" w:rsidRDefault="00B47AE9" w:rsidP="00070824">
      <w:pPr>
        <w:pStyle w:val="aaac"/>
        <w:rPr>
          <w:rtl/>
        </w:rPr>
      </w:pPr>
      <w:r>
        <w:rPr>
          <w:b/>
          <w:bCs/>
          <w:color w:val="FF0000"/>
          <w:rtl/>
        </w:rPr>
        <w:t xml:space="preserve">[الحديث: </w:t>
      </w:r>
      <w:r w:rsidR="003F4BB5">
        <w:rPr>
          <w:b/>
          <w:bCs/>
          <w:color w:val="FF0000"/>
          <w:rtl/>
        </w:rPr>
        <w:t>625</w:t>
      </w:r>
      <w:r>
        <w:rPr>
          <w:b/>
          <w:bCs/>
          <w:color w:val="FF0000"/>
          <w:rtl/>
        </w:rPr>
        <w:t>]</w:t>
      </w:r>
      <w:r>
        <w:rPr>
          <w:rtl/>
        </w:rPr>
        <w:t xml:space="preserve"> قال الإمام </w:t>
      </w:r>
      <w:r w:rsidRPr="00737542">
        <w:rPr>
          <w:rtl/>
        </w:rPr>
        <w:t>علي</w:t>
      </w:r>
      <w:r>
        <w:rPr>
          <w:rtl/>
        </w:rPr>
        <w:t>: (من لزم الطمع عدم الورع)</w:t>
      </w:r>
      <w:r w:rsidRPr="00C00A0D">
        <w:rPr>
          <w:position w:val="6"/>
          <w:szCs w:val="20"/>
          <w:rtl/>
        </w:rPr>
        <w:t>(</w:t>
      </w:r>
      <w:r w:rsidRPr="00C00A0D">
        <w:rPr>
          <w:rStyle w:val="a6"/>
          <w:rtl/>
        </w:rPr>
        <w:footnoteReference w:id="627"/>
      </w:r>
      <w:r w:rsidRPr="00C00A0D">
        <w:rPr>
          <w:position w:val="6"/>
          <w:szCs w:val="20"/>
          <w:rtl/>
        </w:rPr>
        <w:t>)</w:t>
      </w:r>
    </w:p>
    <w:p w14:paraId="056F5CB2" w14:textId="3AE8F5DF" w:rsidR="00B47AE9" w:rsidRDefault="00B47AE9" w:rsidP="00070824">
      <w:pPr>
        <w:pStyle w:val="aaac"/>
        <w:rPr>
          <w:rtl/>
        </w:rPr>
      </w:pPr>
      <w:r>
        <w:rPr>
          <w:b/>
          <w:bCs/>
          <w:color w:val="FF0000"/>
          <w:rtl/>
        </w:rPr>
        <w:t xml:space="preserve">[الحديث: </w:t>
      </w:r>
      <w:r w:rsidR="003F4BB5">
        <w:rPr>
          <w:b/>
          <w:bCs/>
          <w:color w:val="FF0000"/>
          <w:rtl/>
        </w:rPr>
        <w:t>626</w:t>
      </w:r>
      <w:r>
        <w:rPr>
          <w:b/>
          <w:bCs/>
          <w:color w:val="FF0000"/>
          <w:rtl/>
        </w:rPr>
        <w:t>]</w:t>
      </w:r>
      <w:r>
        <w:rPr>
          <w:rtl/>
        </w:rPr>
        <w:t xml:space="preserve"> قال الإمام </w:t>
      </w:r>
      <w:r w:rsidRPr="00737542">
        <w:rPr>
          <w:rtl/>
        </w:rPr>
        <w:t>علي</w:t>
      </w:r>
      <w:r>
        <w:rPr>
          <w:rtl/>
        </w:rPr>
        <w:t>: (من لم يصلحه الورع أفسده الطمع)</w:t>
      </w:r>
      <w:r w:rsidRPr="00C00A0D">
        <w:rPr>
          <w:position w:val="6"/>
          <w:szCs w:val="20"/>
          <w:rtl/>
        </w:rPr>
        <w:t>(</w:t>
      </w:r>
      <w:r w:rsidRPr="00C00A0D">
        <w:rPr>
          <w:rStyle w:val="a6"/>
          <w:rtl/>
        </w:rPr>
        <w:footnoteReference w:id="628"/>
      </w:r>
      <w:r w:rsidRPr="00C00A0D">
        <w:rPr>
          <w:position w:val="6"/>
          <w:szCs w:val="20"/>
          <w:rtl/>
        </w:rPr>
        <w:t>)</w:t>
      </w:r>
    </w:p>
    <w:p w14:paraId="1C43C7A6" w14:textId="5F8D6882" w:rsidR="00B47AE9" w:rsidRDefault="00B47AE9" w:rsidP="00070824">
      <w:pPr>
        <w:pStyle w:val="aaac"/>
        <w:rPr>
          <w:rtl/>
        </w:rPr>
      </w:pPr>
      <w:r>
        <w:rPr>
          <w:b/>
          <w:bCs/>
          <w:color w:val="FF0000"/>
          <w:rtl/>
        </w:rPr>
        <w:t xml:space="preserve">[الحديث: </w:t>
      </w:r>
      <w:r w:rsidR="003F4BB5">
        <w:rPr>
          <w:b/>
          <w:bCs/>
          <w:color w:val="FF0000"/>
          <w:rtl/>
        </w:rPr>
        <w:t>627</w:t>
      </w:r>
      <w:r>
        <w:rPr>
          <w:b/>
          <w:bCs/>
          <w:color w:val="FF0000"/>
          <w:rtl/>
        </w:rPr>
        <w:t>]</w:t>
      </w:r>
      <w:r>
        <w:rPr>
          <w:rtl/>
        </w:rPr>
        <w:t xml:space="preserve"> قال الإمام </w:t>
      </w:r>
      <w:r w:rsidRPr="00737542">
        <w:rPr>
          <w:rtl/>
        </w:rPr>
        <w:t>علي</w:t>
      </w:r>
      <w:r>
        <w:rPr>
          <w:rtl/>
        </w:rPr>
        <w:t>: (لا يجتمع الورع والطمع)</w:t>
      </w:r>
      <w:r w:rsidRPr="00C00A0D">
        <w:rPr>
          <w:position w:val="6"/>
          <w:szCs w:val="20"/>
          <w:rtl/>
        </w:rPr>
        <w:t>(</w:t>
      </w:r>
      <w:r w:rsidRPr="00C00A0D">
        <w:rPr>
          <w:rStyle w:val="a6"/>
          <w:rtl/>
        </w:rPr>
        <w:footnoteReference w:id="629"/>
      </w:r>
      <w:r w:rsidRPr="00C00A0D">
        <w:rPr>
          <w:position w:val="6"/>
          <w:szCs w:val="20"/>
          <w:rtl/>
        </w:rPr>
        <w:t>)</w:t>
      </w:r>
    </w:p>
    <w:p w14:paraId="3F2197B3" w14:textId="46E75F17" w:rsidR="00B47AE9" w:rsidRDefault="00B47AE9" w:rsidP="00070824">
      <w:pPr>
        <w:pStyle w:val="aaac"/>
        <w:rPr>
          <w:rtl/>
        </w:rPr>
      </w:pPr>
      <w:r>
        <w:rPr>
          <w:b/>
          <w:bCs/>
          <w:color w:val="FF0000"/>
          <w:rtl/>
        </w:rPr>
        <w:t xml:space="preserve">[الحديث: </w:t>
      </w:r>
      <w:r w:rsidR="003F4BB5">
        <w:rPr>
          <w:b/>
          <w:bCs/>
          <w:color w:val="FF0000"/>
          <w:rtl/>
        </w:rPr>
        <w:t>628</w:t>
      </w:r>
      <w:r>
        <w:rPr>
          <w:b/>
          <w:bCs/>
          <w:color w:val="FF0000"/>
          <w:rtl/>
        </w:rPr>
        <w:t>]</w:t>
      </w:r>
      <w:r>
        <w:rPr>
          <w:rtl/>
        </w:rPr>
        <w:t xml:space="preserve"> قال الإمام </w:t>
      </w:r>
      <w:r w:rsidRPr="00737542">
        <w:rPr>
          <w:rtl/>
        </w:rPr>
        <w:t>علي</w:t>
      </w:r>
      <w:r>
        <w:rPr>
          <w:rtl/>
        </w:rPr>
        <w:t>: (الطمع مذلّة حاضرة)</w:t>
      </w:r>
      <w:r w:rsidRPr="00C00A0D">
        <w:rPr>
          <w:position w:val="6"/>
          <w:szCs w:val="20"/>
          <w:rtl/>
        </w:rPr>
        <w:t>(</w:t>
      </w:r>
      <w:r w:rsidRPr="00C00A0D">
        <w:rPr>
          <w:rStyle w:val="a6"/>
          <w:rtl/>
        </w:rPr>
        <w:footnoteReference w:id="630"/>
      </w:r>
      <w:r w:rsidRPr="00C00A0D">
        <w:rPr>
          <w:position w:val="6"/>
          <w:szCs w:val="20"/>
          <w:rtl/>
        </w:rPr>
        <w:t>)</w:t>
      </w:r>
    </w:p>
    <w:p w14:paraId="6D727EB2" w14:textId="3673E119" w:rsidR="00B47AE9" w:rsidRDefault="00B47AE9" w:rsidP="00070824">
      <w:pPr>
        <w:pStyle w:val="aaac"/>
        <w:rPr>
          <w:rtl/>
        </w:rPr>
      </w:pPr>
      <w:r>
        <w:rPr>
          <w:b/>
          <w:bCs/>
          <w:color w:val="FF0000"/>
          <w:rtl/>
        </w:rPr>
        <w:t xml:space="preserve">[الحديث: </w:t>
      </w:r>
      <w:r w:rsidR="003F4BB5">
        <w:rPr>
          <w:b/>
          <w:bCs/>
          <w:color w:val="FF0000"/>
          <w:rtl/>
        </w:rPr>
        <w:t>629</w:t>
      </w:r>
      <w:r>
        <w:rPr>
          <w:b/>
          <w:bCs/>
          <w:color w:val="FF0000"/>
          <w:rtl/>
        </w:rPr>
        <w:t>]</w:t>
      </w:r>
      <w:r>
        <w:rPr>
          <w:rtl/>
        </w:rPr>
        <w:t xml:space="preserve"> قال الإمام </w:t>
      </w:r>
      <w:r w:rsidRPr="00737542">
        <w:rPr>
          <w:rtl/>
        </w:rPr>
        <w:t>علي</w:t>
      </w:r>
      <w:r>
        <w:rPr>
          <w:rtl/>
        </w:rPr>
        <w:t xml:space="preserve">: (الطامع أبدا </w:t>
      </w:r>
      <w:r w:rsidRPr="004342AB">
        <w:rPr>
          <w:rtl/>
        </w:rPr>
        <w:t>في</w:t>
      </w:r>
      <w:r>
        <w:rPr>
          <w:rtl/>
        </w:rPr>
        <w:t xml:space="preserve"> وثاق الذلّ)</w:t>
      </w:r>
      <w:r w:rsidRPr="00C00A0D">
        <w:rPr>
          <w:position w:val="6"/>
          <w:szCs w:val="20"/>
          <w:rtl/>
        </w:rPr>
        <w:t>(</w:t>
      </w:r>
      <w:r w:rsidRPr="00C00A0D">
        <w:rPr>
          <w:rStyle w:val="a6"/>
          <w:rtl/>
        </w:rPr>
        <w:footnoteReference w:id="631"/>
      </w:r>
      <w:r w:rsidRPr="00C00A0D">
        <w:rPr>
          <w:position w:val="6"/>
          <w:szCs w:val="20"/>
          <w:rtl/>
        </w:rPr>
        <w:t>)</w:t>
      </w:r>
    </w:p>
    <w:p w14:paraId="5010EE2D" w14:textId="14980822" w:rsidR="00B47AE9" w:rsidRDefault="00B47AE9" w:rsidP="00070824">
      <w:pPr>
        <w:pStyle w:val="aaac"/>
        <w:rPr>
          <w:rtl/>
        </w:rPr>
      </w:pPr>
      <w:r>
        <w:rPr>
          <w:b/>
          <w:bCs/>
          <w:color w:val="FF0000"/>
          <w:rtl/>
        </w:rPr>
        <w:t xml:space="preserve">[الحديث: </w:t>
      </w:r>
      <w:r w:rsidR="003F4BB5">
        <w:rPr>
          <w:b/>
          <w:bCs/>
          <w:color w:val="FF0000"/>
          <w:rtl/>
        </w:rPr>
        <w:t>630</w:t>
      </w:r>
      <w:r>
        <w:rPr>
          <w:b/>
          <w:bCs/>
          <w:color w:val="FF0000"/>
          <w:rtl/>
        </w:rPr>
        <w:t>]</w:t>
      </w:r>
      <w:r>
        <w:rPr>
          <w:rtl/>
        </w:rPr>
        <w:t xml:space="preserve"> قال الإمام </w:t>
      </w:r>
      <w:r w:rsidRPr="00737542">
        <w:rPr>
          <w:rtl/>
        </w:rPr>
        <w:t>علي</w:t>
      </w:r>
      <w:r>
        <w:rPr>
          <w:rtl/>
        </w:rPr>
        <w:t xml:space="preserve">: (المذلّة والمهانة والشقاء </w:t>
      </w:r>
      <w:r w:rsidRPr="004342AB">
        <w:rPr>
          <w:rtl/>
        </w:rPr>
        <w:t>في</w:t>
      </w:r>
      <w:r>
        <w:rPr>
          <w:rtl/>
        </w:rPr>
        <w:t xml:space="preserve"> الطمع والحرص)</w:t>
      </w:r>
      <w:r w:rsidRPr="00C00A0D">
        <w:rPr>
          <w:position w:val="6"/>
          <w:szCs w:val="20"/>
          <w:rtl/>
        </w:rPr>
        <w:t>(</w:t>
      </w:r>
      <w:r w:rsidRPr="00C00A0D">
        <w:rPr>
          <w:rStyle w:val="a6"/>
          <w:rtl/>
        </w:rPr>
        <w:footnoteReference w:id="632"/>
      </w:r>
      <w:r w:rsidRPr="00C00A0D">
        <w:rPr>
          <w:position w:val="6"/>
          <w:szCs w:val="20"/>
          <w:rtl/>
        </w:rPr>
        <w:t>)</w:t>
      </w:r>
    </w:p>
    <w:p w14:paraId="49E56C0C" w14:textId="76B2562F" w:rsidR="00B47AE9" w:rsidRDefault="00B47AE9" w:rsidP="00070824">
      <w:pPr>
        <w:pStyle w:val="aaac"/>
        <w:rPr>
          <w:rtl/>
        </w:rPr>
      </w:pPr>
      <w:r>
        <w:rPr>
          <w:b/>
          <w:bCs/>
          <w:color w:val="FF0000"/>
          <w:rtl/>
        </w:rPr>
        <w:t xml:space="preserve">[الحديث: </w:t>
      </w:r>
      <w:r w:rsidR="003F4BB5">
        <w:rPr>
          <w:b/>
          <w:bCs/>
          <w:color w:val="FF0000"/>
          <w:rtl/>
        </w:rPr>
        <w:t>631</w:t>
      </w:r>
      <w:r>
        <w:rPr>
          <w:b/>
          <w:bCs/>
          <w:color w:val="FF0000"/>
          <w:rtl/>
        </w:rPr>
        <w:t>]</w:t>
      </w:r>
      <w:r>
        <w:rPr>
          <w:rtl/>
        </w:rPr>
        <w:t xml:space="preserve"> قال الإمام </w:t>
      </w:r>
      <w:r w:rsidRPr="00737542">
        <w:rPr>
          <w:rtl/>
        </w:rPr>
        <w:t>علي</w:t>
      </w:r>
      <w:r>
        <w:rPr>
          <w:rtl/>
        </w:rPr>
        <w:t>: (إن أطعت الطمع أرداك)</w:t>
      </w:r>
      <w:r w:rsidRPr="00C00A0D">
        <w:rPr>
          <w:position w:val="6"/>
          <w:szCs w:val="20"/>
          <w:rtl/>
        </w:rPr>
        <w:t>(</w:t>
      </w:r>
      <w:r w:rsidRPr="00C00A0D">
        <w:rPr>
          <w:rStyle w:val="a6"/>
          <w:rtl/>
        </w:rPr>
        <w:footnoteReference w:id="633"/>
      </w:r>
      <w:r w:rsidRPr="00C00A0D">
        <w:rPr>
          <w:position w:val="6"/>
          <w:szCs w:val="20"/>
          <w:rtl/>
        </w:rPr>
        <w:t>)</w:t>
      </w:r>
    </w:p>
    <w:p w14:paraId="16B4A705" w14:textId="6F208A93" w:rsidR="00B47AE9" w:rsidRDefault="00B47AE9" w:rsidP="00070824">
      <w:pPr>
        <w:pStyle w:val="aaac"/>
        <w:rPr>
          <w:rtl/>
        </w:rPr>
      </w:pPr>
      <w:r>
        <w:rPr>
          <w:b/>
          <w:bCs/>
          <w:color w:val="FF0000"/>
          <w:rtl/>
        </w:rPr>
        <w:t xml:space="preserve">[الحديث: </w:t>
      </w:r>
      <w:r w:rsidR="003F4BB5">
        <w:rPr>
          <w:b/>
          <w:bCs/>
          <w:color w:val="FF0000"/>
          <w:rtl/>
        </w:rPr>
        <w:t>632</w:t>
      </w:r>
      <w:r>
        <w:rPr>
          <w:b/>
          <w:bCs/>
          <w:color w:val="FF0000"/>
          <w:rtl/>
        </w:rPr>
        <w:t>]</w:t>
      </w:r>
      <w:r>
        <w:rPr>
          <w:rtl/>
        </w:rPr>
        <w:t xml:space="preserve"> قال الإمام </w:t>
      </w:r>
      <w:r w:rsidRPr="00737542">
        <w:rPr>
          <w:rtl/>
        </w:rPr>
        <w:t>علي</w:t>
      </w:r>
      <w:r>
        <w:rPr>
          <w:rtl/>
        </w:rPr>
        <w:t>: (ثمرة الطمع ذلّ الدنيا و</w:t>
      </w:r>
      <w:r w:rsidRPr="004342AB">
        <w:rPr>
          <w:rtl/>
        </w:rPr>
        <w:t>الآخرة</w:t>
      </w:r>
      <w:r>
        <w:rPr>
          <w:rtl/>
        </w:rPr>
        <w:t>)</w:t>
      </w:r>
      <w:r w:rsidRPr="00C00A0D">
        <w:rPr>
          <w:position w:val="6"/>
          <w:szCs w:val="20"/>
          <w:rtl/>
        </w:rPr>
        <w:t>(</w:t>
      </w:r>
      <w:r w:rsidRPr="00C00A0D">
        <w:rPr>
          <w:rStyle w:val="a6"/>
          <w:rtl/>
        </w:rPr>
        <w:footnoteReference w:id="634"/>
      </w:r>
      <w:r w:rsidRPr="00C00A0D">
        <w:rPr>
          <w:position w:val="6"/>
          <w:szCs w:val="20"/>
          <w:rtl/>
        </w:rPr>
        <w:t>)</w:t>
      </w:r>
    </w:p>
    <w:p w14:paraId="2B782C28" w14:textId="6367B2E2" w:rsidR="00B47AE9" w:rsidRDefault="00B47AE9" w:rsidP="00070824">
      <w:pPr>
        <w:pStyle w:val="aaac"/>
        <w:rPr>
          <w:rtl/>
        </w:rPr>
      </w:pPr>
      <w:r>
        <w:rPr>
          <w:b/>
          <w:bCs/>
          <w:color w:val="FF0000"/>
          <w:rtl/>
        </w:rPr>
        <w:t xml:space="preserve">[الحديث: </w:t>
      </w:r>
      <w:r w:rsidR="003F4BB5">
        <w:rPr>
          <w:b/>
          <w:bCs/>
          <w:color w:val="FF0000"/>
          <w:rtl/>
        </w:rPr>
        <w:t>633</w:t>
      </w:r>
      <w:r>
        <w:rPr>
          <w:b/>
          <w:bCs/>
          <w:color w:val="FF0000"/>
          <w:rtl/>
        </w:rPr>
        <w:t>]</w:t>
      </w:r>
      <w:r>
        <w:rPr>
          <w:rtl/>
        </w:rPr>
        <w:t xml:space="preserve"> قال الإمام </w:t>
      </w:r>
      <w:r w:rsidRPr="00737542">
        <w:rPr>
          <w:rtl/>
        </w:rPr>
        <w:t>علي</w:t>
      </w:r>
      <w:r>
        <w:rPr>
          <w:rtl/>
        </w:rPr>
        <w:t xml:space="preserve">: (ذلّ الرجال </w:t>
      </w:r>
      <w:r w:rsidRPr="004342AB">
        <w:rPr>
          <w:rtl/>
        </w:rPr>
        <w:t>في</w:t>
      </w:r>
      <w:r>
        <w:rPr>
          <w:rtl/>
        </w:rPr>
        <w:t xml:space="preserve"> المطامع، وفناء الآجال </w:t>
      </w:r>
      <w:r w:rsidRPr="004342AB">
        <w:rPr>
          <w:rtl/>
        </w:rPr>
        <w:t>في</w:t>
      </w:r>
      <w:r>
        <w:rPr>
          <w:rtl/>
        </w:rPr>
        <w:t xml:space="preserve"> غرور الآمال)</w:t>
      </w:r>
      <w:r w:rsidRPr="00C00A0D">
        <w:rPr>
          <w:position w:val="6"/>
          <w:szCs w:val="20"/>
          <w:rtl/>
        </w:rPr>
        <w:t>(</w:t>
      </w:r>
      <w:r w:rsidRPr="00C00A0D">
        <w:rPr>
          <w:rStyle w:val="a6"/>
          <w:rtl/>
        </w:rPr>
        <w:footnoteReference w:id="635"/>
      </w:r>
      <w:r w:rsidRPr="00C00A0D">
        <w:rPr>
          <w:position w:val="6"/>
          <w:szCs w:val="20"/>
          <w:rtl/>
        </w:rPr>
        <w:t>)</w:t>
      </w:r>
    </w:p>
    <w:p w14:paraId="691276AE" w14:textId="5564327C" w:rsidR="00B47AE9" w:rsidRDefault="00B47AE9" w:rsidP="00070824">
      <w:pPr>
        <w:pStyle w:val="aaac"/>
        <w:rPr>
          <w:rtl/>
        </w:rPr>
      </w:pPr>
      <w:r>
        <w:rPr>
          <w:b/>
          <w:bCs/>
          <w:color w:val="FF0000"/>
          <w:rtl/>
        </w:rPr>
        <w:t xml:space="preserve">[الحديث: </w:t>
      </w:r>
      <w:r w:rsidR="003F4BB5">
        <w:rPr>
          <w:b/>
          <w:bCs/>
          <w:color w:val="FF0000"/>
          <w:rtl/>
        </w:rPr>
        <w:t>634</w:t>
      </w:r>
      <w:r>
        <w:rPr>
          <w:b/>
          <w:bCs/>
          <w:color w:val="FF0000"/>
          <w:rtl/>
        </w:rPr>
        <w:t>]</w:t>
      </w:r>
      <w:r>
        <w:rPr>
          <w:rtl/>
        </w:rPr>
        <w:t xml:space="preserve"> قال الإمام </w:t>
      </w:r>
      <w:r w:rsidRPr="00737542">
        <w:rPr>
          <w:rtl/>
        </w:rPr>
        <w:t>علي</w:t>
      </w:r>
      <w:r>
        <w:rPr>
          <w:rtl/>
        </w:rPr>
        <w:t>: (كثرة الحرص تشقي صاحبه وتذلّ جانبه)</w:t>
      </w:r>
      <w:r w:rsidRPr="00C00A0D">
        <w:rPr>
          <w:position w:val="6"/>
          <w:szCs w:val="20"/>
          <w:rtl/>
        </w:rPr>
        <w:t>(</w:t>
      </w:r>
      <w:r w:rsidRPr="00C00A0D">
        <w:rPr>
          <w:rStyle w:val="a6"/>
          <w:rtl/>
        </w:rPr>
        <w:footnoteReference w:id="636"/>
      </w:r>
      <w:r w:rsidRPr="00C00A0D">
        <w:rPr>
          <w:position w:val="6"/>
          <w:szCs w:val="20"/>
          <w:rtl/>
        </w:rPr>
        <w:t>)</w:t>
      </w:r>
    </w:p>
    <w:p w14:paraId="045FDEC3" w14:textId="7606C5A8" w:rsidR="00B47AE9" w:rsidRDefault="00B47AE9" w:rsidP="00070824">
      <w:pPr>
        <w:pStyle w:val="aaac"/>
        <w:rPr>
          <w:rtl/>
        </w:rPr>
      </w:pPr>
      <w:r>
        <w:rPr>
          <w:b/>
          <w:bCs/>
          <w:color w:val="FF0000"/>
          <w:rtl/>
        </w:rPr>
        <w:t xml:space="preserve">[الحديث: </w:t>
      </w:r>
      <w:r w:rsidR="003F4BB5">
        <w:rPr>
          <w:b/>
          <w:bCs/>
          <w:color w:val="FF0000"/>
          <w:rtl/>
        </w:rPr>
        <w:t>635</w:t>
      </w:r>
      <w:r>
        <w:rPr>
          <w:b/>
          <w:bCs/>
          <w:color w:val="FF0000"/>
          <w:rtl/>
        </w:rPr>
        <w:t>]</w:t>
      </w:r>
      <w:r>
        <w:rPr>
          <w:rtl/>
        </w:rPr>
        <w:t xml:space="preserve"> قال الإمام </w:t>
      </w:r>
      <w:r w:rsidRPr="00737542">
        <w:rPr>
          <w:rtl/>
        </w:rPr>
        <w:t>علي</w:t>
      </w:r>
      <w:r>
        <w:rPr>
          <w:rtl/>
        </w:rPr>
        <w:t>: (من ملكه الطمع ذلّ)</w:t>
      </w:r>
      <w:r w:rsidRPr="00C00A0D">
        <w:rPr>
          <w:position w:val="6"/>
          <w:szCs w:val="20"/>
          <w:rtl/>
        </w:rPr>
        <w:t>(</w:t>
      </w:r>
      <w:r w:rsidRPr="00C00A0D">
        <w:rPr>
          <w:rStyle w:val="a6"/>
          <w:rtl/>
        </w:rPr>
        <w:footnoteReference w:id="637"/>
      </w:r>
      <w:r w:rsidRPr="00C00A0D">
        <w:rPr>
          <w:position w:val="6"/>
          <w:szCs w:val="20"/>
          <w:rtl/>
        </w:rPr>
        <w:t>)</w:t>
      </w:r>
    </w:p>
    <w:p w14:paraId="6CF18161" w14:textId="44C07F72" w:rsidR="00B47AE9" w:rsidRDefault="00B47AE9" w:rsidP="00070824">
      <w:pPr>
        <w:pStyle w:val="aaac"/>
        <w:rPr>
          <w:rtl/>
        </w:rPr>
      </w:pPr>
      <w:r>
        <w:rPr>
          <w:b/>
          <w:bCs/>
          <w:color w:val="FF0000"/>
          <w:rtl/>
        </w:rPr>
        <w:t xml:space="preserve">[الحديث: </w:t>
      </w:r>
      <w:r w:rsidR="003F4BB5">
        <w:rPr>
          <w:b/>
          <w:bCs/>
          <w:color w:val="FF0000"/>
          <w:rtl/>
        </w:rPr>
        <w:t>636</w:t>
      </w:r>
      <w:r>
        <w:rPr>
          <w:b/>
          <w:bCs/>
          <w:color w:val="FF0000"/>
          <w:rtl/>
        </w:rPr>
        <w:t>]</w:t>
      </w:r>
      <w:r>
        <w:rPr>
          <w:rtl/>
        </w:rPr>
        <w:t xml:space="preserve"> قال الإمام </w:t>
      </w:r>
      <w:r w:rsidRPr="00737542">
        <w:rPr>
          <w:rtl/>
        </w:rPr>
        <w:t>علي</w:t>
      </w:r>
      <w:r>
        <w:rPr>
          <w:rtl/>
        </w:rPr>
        <w:t xml:space="preserve">: (من لم ينزّه نفسه عن دناءة المطامع فقد أذلّ نفسه وهو </w:t>
      </w:r>
      <w:r w:rsidRPr="004342AB">
        <w:rPr>
          <w:rtl/>
        </w:rPr>
        <w:t>في</w:t>
      </w:r>
      <w:r>
        <w:rPr>
          <w:rtl/>
        </w:rPr>
        <w:t xml:space="preserve"> </w:t>
      </w:r>
      <w:r w:rsidRPr="004342AB">
        <w:rPr>
          <w:rtl/>
        </w:rPr>
        <w:t>الآخرة</w:t>
      </w:r>
      <w:r>
        <w:rPr>
          <w:rtl/>
        </w:rPr>
        <w:t xml:space="preserve"> أذلّ وأخزى)</w:t>
      </w:r>
      <w:r w:rsidRPr="00C00A0D">
        <w:rPr>
          <w:position w:val="6"/>
          <w:szCs w:val="20"/>
          <w:rtl/>
        </w:rPr>
        <w:t>(</w:t>
      </w:r>
      <w:r w:rsidRPr="00C00A0D">
        <w:rPr>
          <w:rStyle w:val="a6"/>
          <w:rtl/>
        </w:rPr>
        <w:footnoteReference w:id="638"/>
      </w:r>
      <w:r w:rsidRPr="00C00A0D">
        <w:rPr>
          <w:position w:val="6"/>
          <w:szCs w:val="20"/>
          <w:rtl/>
        </w:rPr>
        <w:t>)</w:t>
      </w:r>
    </w:p>
    <w:p w14:paraId="1DCBC02F" w14:textId="40349AD6" w:rsidR="00B47AE9" w:rsidRDefault="00B47AE9" w:rsidP="00070824">
      <w:pPr>
        <w:pStyle w:val="aaac"/>
        <w:rPr>
          <w:rtl/>
        </w:rPr>
      </w:pPr>
      <w:r>
        <w:rPr>
          <w:b/>
          <w:bCs/>
          <w:color w:val="FF0000"/>
          <w:rtl/>
        </w:rPr>
        <w:t xml:space="preserve">[الحديث: </w:t>
      </w:r>
      <w:r w:rsidR="003F4BB5">
        <w:rPr>
          <w:b/>
          <w:bCs/>
          <w:color w:val="FF0000"/>
          <w:rtl/>
        </w:rPr>
        <w:t>637</w:t>
      </w:r>
      <w:r>
        <w:rPr>
          <w:b/>
          <w:bCs/>
          <w:color w:val="FF0000"/>
          <w:rtl/>
        </w:rPr>
        <w:t>]</w:t>
      </w:r>
      <w:r>
        <w:rPr>
          <w:rtl/>
        </w:rPr>
        <w:t xml:space="preserve"> قال الإمام </w:t>
      </w:r>
      <w:r w:rsidRPr="00737542">
        <w:rPr>
          <w:rtl/>
        </w:rPr>
        <w:t>علي</w:t>
      </w:r>
      <w:r>
        <w:rPr>
          <w:rtl/>
        </w:rPr>
        <w:t>: (ورع يعزّ خير من طمع يذلّ)</w:t>
      </w:r>
      <w:r w:rsidRPr="00C00A0D">
        <w:rPr>
          <w:position w:val="6"/>
          <w:szCs w:val="20"/>
          <w:rtl/>
        </w:rPr>
        <w:t>(</w:t>
      </w:r>
      <w:r w:rsidRPr="00C00A0D">
        <w:rPr>
          <w:rStyle w:val="a6"/>
          <w:rtl/>
        </w:rPr>
        <w:footnoteReference w:id="639"/>
      </w:r>
      <w:r w:rsidRPr="00C00A0D">
        <w:rPr>
          <w:position w:val="6"/>
          <w:szCs w:val="20"/>
          <w:rtl/>
        </w:rPr>
        <w:t>)</w:t>
      </w:r>
    </w:p>
    <w:p w14:paraId="2C98915C" w14:textId="4BED9C70" w:rsidR="00B47AE9" w:rsidRDefault="00B47AE9" w:rsidP="00070824">
      <w:pPr>
        <w:pStyle w:val="aaac"/>
        <w:rPr>
          <w:rtl/>
        </w:rPr>
      </w:pPr>
      <w:r>
        <w:rPr>
          <w:b/>
          <w:bCs/>
          <w:color w:val="FF0000"/>
          <w:rtl/>
        </w:rPr>
        <w:lastRenderedPageBreak/>
        <w:t xml:space="preserve">[الحديث: </w:t>
      </w:r>
      <w:r w:rsidR="003F4BB5">
        <w:rPr>
          <w:b/>
          <w:bCs/>
          <w:color w:val="FF0000"/>
          <w:rtl/>
        </w:rPr>
        <w:t>638</w:t>
      </w:r>
      <w:r>
        <w:rPr>
          <w:b/>
          <w:bCs/>
          <w:color w:val="FF0000"/>
          <w:rtl/>
        </w:rPr>
        <w:t>]</w:t>
      </w:r>
      <w:r>
        <w:rPr>
          <w:rtl/>
        </w:rPr>
        <w:t xml:space="preserve"> قال الإمام </w:t>
      </w:r>
      <w:r w:rsidRPr="00737542">
        <w:rPr>
          <w:rtl/>
        </w:rPr>
        <w:t>علي</w:t>
      </w:r>
      <w:r>
        <w:rPr>
          <w:rtl/>
        </w:rPr>
        <w:t>: (ورع ينجي خير من طمع يردي)</w:t>
      </w:r>
      <w:r w:rsidRPr="00C00A0D">
        <w:rPr>
          <w:position w:val="6"/>
          <w:szCs w:val="20"/>
          <w:rtl/>
        </w:rPr>
        <w:t>(</w:t>
      </w:r>
      <w:r w:rsidRPr="00C00A0D">
        <w:rPr>
          <w:rStyle w:val="a6"/>
          <w:rtl/>
        </w:rPr>
        <w:footnoteReference w:id="640"/>
      </w:r>
      <w:r w:rsidRPr="00C00A0D">
        <w:rPr>
          <w:position w:val="6"/>
          <w:szCs w:val="20"/>
          <w:rtl/>
        </w:rPr>
        <w:t>)</w:t>
      </w:r>
    </w:p>
    <w:p w14:paraId="740D386E" w14:textId="4725744E" w:rsidR="00B47AE9" w:rsidRDefault="00B47AE9" w:rsidP="00070824">
      <w:pPr>
        <w:pStyle w:val="aaac"/>
        <w:rPr>
          <w:rtl/>
        </w:rPr>
      </w:pPr>
      <w:r>
        <w:rPr>
          <w:b/>
          <w:bCs/>
          <w:color w:val="FF0000"/>
          <w:rtl/>
        </w:rPr>
        <w:t xml:space="preserve">[الحديث: </w:t>
      </w:r>
      <w:r w:rsidR="003F4BB5">
        <w:rPr>
          <w:b/>
          <w:bCs/>
          <w:color w:val="FF0000"/>
          <w:rtl/>
        </w:rPr>
        <w:t>639</w:t>
      </w:r>
      <w:r>
        <w:rPr>
          <w:b/>
          <w:bCs/>
          <w:color w:val="FF0000"/>
          <w:rtl/>
        </w:rPr>
        <w:t>]</w:t>
      </w:r>
      <w:r>
        <w:rPr>
          <w:rtl/>
        </w:rPr>
        <w:t xml:space="preserve"> قال الإمام </w:t>
      </w:r>
      <w:r w:rsidRPr="00737542">
        <w:rPr>
          <w:rtl/>
        </w:rPr>
        <w:t>علي</w:t>
      </w:r>
      <w:r>
        <w:rPr>
          <w:rtl/>
        </w:rPr>
        <w:t>: (لا تملّك نفسك بغرور الطمع، ولا تجب دواعي الشره فإنّهما يكسبانك الشقاء والذلّ)</w:t>
      </w:r>
      <w:r w:rsidRPr="00C00A0D">
        <w:rPr>
          <w:position w:val="6"/>
          <w:szCs w:val="20"/>
          <w:rtl/>
        </w:rPr>
        <w:t>(</w:t>
      </w:r>
      <w:r w:rsidRPr="00C00A0D">
        <w:rPr>
          <w:rStyle w:val="a6"/>
          <w:rtl/>
        </w:rPr>
        <w:footnoteReference w:id="641"/>
      </w:r>
      <w:r w:rsidRPr="00C00A0D">
        <w:rPr>
          <w:position w:val="6"/>
          <w:szCs w:val="20"/>
          <w:rtl/>
        </w:rPr>
        <w:t>)</w:t>
      </w:r>
    </w:p>
    <w:p w14:paraId="36291A87" w14:textId="243B6067" w:rsidR="00B47AE9" w:rsidRDefault="00B47AE9" w:rsidP="00070824">
      <w:pPr>
        <w:pStyle w:val="aaac"/>
        <w:rPr>
          <w:rtl/>
        </w:rPr>
      </w:pPr>
      <w:r>
        <w:rPr>
          <w:b/>
          <w:bCs/>
          <w:color w:val="FF0000"/>
          <w:rtl/>
        </w:rPr>
        <w:t xml:space="preserve">[الحديث: </w:t>
      </w:r>
      <w:r w:rsidR="003F4BB5">
        <w:rPr>
          <w:b/>
          <w:bCs/>
          <w:color w:val="FF0000"/>
          <w:rtl/>
        </w:rPr>
        <w:t>640</w:t>
      </w:r>
      <w:r>
        <w:rPr>
          <w:b/>
          <w:bCs/>
          <w:color w:val="FF0000"/>
          <w:rtl/>
        </w:rPr>
        <w:t>]</w:t>
      </w:r>
      <w:r>
        <w:rPr>
          <w:rtl/>
        </w:rPr>
        <w:t xml:space="preserve"> قال الإمام </w:t>
      </w:r>
      <w:r w:rsidRPr="00737542">
        <w:rPr>
          <w:rtl/>
        </w:rPr>
        <w:t>علي</w:t>
      </w:r>
      <w:r>
        <w:rPr>
          <w:rtl/>
        </w:rPr>
        <w:t>: (الطمع رقّ مخلد)</w:t>
      </w:r>
      <w:r w:rsidRPr="00C00A0D">
        <w:rPr>
          <w:position w:val="6"/>
          <w:szCs w:val="20"/>
          <w:rtl/>
        </w:rPr>
        <w:t>(</w:t>
      </w:r>
      <w:r w:rsidRPr="00C00A0D">
        <w:rPr>
          <w:rStyle w:val="a6"/>
          <w:rtl/>
        </w:rPr>
        <w:footnoteReference w:id="642"/>
      </w:r>
      <w:r w:rsidRPr="00C00A0D">
        <w:rPr>
          <w:position w:val="6"/>
          <w:szCs w:val="20"/>
          <w:rtl/>
        </w:rPr>
        <w:t>)</w:t>
      </w:r>
    </w:p>
    <w:p w14:paraId="61EB719A" w14:textId="0F21F81F" w:rsidR="00B47AE9" w:rsidRDefault="00B47AE9" w:rsidP="00070824">
      <w:pPr>
        <w:pStyle w:val="aaac"/>
        <w:rPr>
          <w:rtl/>
        </w:rPr>
      </w:pPr>
      <w:r>
        <w:rPr>
          <w:b/>
          <w:bCs/>
          <w:color w:val="FF0000"/>
          <w:rtl/>
        </w:rPr>
        <w:t xml:space="preserve">[الحديث: </w:t>
      </w:r>
      <w:r w:rsidR="003F4BB5">
        <w:rPr>
          <w:b/>
          <w:bCs/>
          <w:color w:val="FF0000"/>
          <w:rtl/>
        </w:rPr>
        <w:t>641</w:t>
      </w:r>
      <w:r>
        <w:rPr>
          <w:b/>
          <w:bCs/>
          <w:color w:val="FF0000"/>
          <w:rtl/>
        </w:rPr>
        <w:t>]</w:t>
      </w:r>
      <w:r>
        <w:rPr>
          <w:rtl/>
        </w:rPr>
        <w:t xml:space="preserve"> قال الإمام </w:t>
      </w:r>
      <w:r w:rsidRPr="00737542">
        <w:rPr>
          <w:rtl/>
        </w:rPr>
        <w:t>علي</w:t>
      </w:r>
      <w:r>
        <w:rPr>
          <w:rtl/>
        </w:rPr>
        <w:t>: (يسير الطمع يفسد كثير الورع)</w:t>
      </w:r>
      <w:r w:rsidRPr="00C00A0D">
        <w:rPr>
          <w:position w:val="6"/>
          <w:szCs w:val="20"/>
          <w:rtl/>
        </w:rPr>
        <w:t>(</w:t>
      </w:r>
      <w:r w:rsidRPr="00C00A0D">
        <w:rPr>
          <w:rStyle w:val="a6"/>
          <w:rtl/>
        </w:rPr>
        <w:footnoteReference w:id="643"/>
      </w:r>
      <w:r w:rsidRPr="00C00A0D">
        <w:rPr>
          <w:position w:val="6"/>
          <w:szCs w:val="20"/>
          <w:rtl/>
        </w:rPr>
        <w:t>)</w:t>
      </w:r>
    </w:p>
    <w:p w14:paraId="20720281" w14:textId="01FEEC30" w:rsidR="00B47AE9" w:rsidRDefault="00B47AE9" w:rsidP="00070824">
      <w:pPr>
        <w:pStyle w:val="aaac"/>
        <w:rPr>
          <w:rtl/>
        </w:rPr>
      </w:pPr>
      <w:r>
        <w:rPr>
          <w:b/>
          <w:bCs/>
          <w:color w:val="FF0000"/>
          <w:rtl/>
        </w:rPr>
        <w:t xml:space="preserve">[الحديث: </w:t>
      </w:r>
      <w:r w:rsidR="003F4BB5">
        <w:rPr>
          <w:b/>
          <w:bCs/>
          <w:color w:val="FF0000"/>
          <w:rtl/>
        </w:rPr>
        <w:t>642</w:t>
      </w:r>
      <w:r>
        <w:rPr>
          <w:b/>
          <w:bCs/>
          <w:color w:val="FF0000"/>
          <w:rtl/>
        </w:rPr>
        <w:t>]</w:t>
      </w:r>
      <w:r>
        <w:rPr>
          <w:rtl/>
        </w:rPr>
        <w:t xml:space="preserve"> قال الإمام </w:t>
      </w:r>
      <w:r w:rsidRPr="00737542">
        <w:rPr>
          <w:rtl/>
        </w:rPr>
        <w:t>علي</w:t>
      </w:r>
      <w:r>
        <w:rPr>
          <w:rtl/>
        </w:rPr>
        <w:t>: (لا يفسد الدّين كالطمع)</w:t>
      </w:r>
      <w:r w:rsidRPr="00C00A0D">
        <w:rPr>
          <w:position w:val="6"/>
          <w:szCs w:val="20"/>
          <w:rtl/>
        </w:rPr>
        <w:t>(</w:t>
      </w:r>
      <w:r w:rsidRPr="00C00A0D">
        <w:rPr>
          <w:rStyle w:val="a6"/>
          <w:rtl/>
        </w:rPr>
        <w:footnoteReference w:id="644"/>
      </w:r>
      <w:r w:rsidRPr="00C00A0D">
        <w:rPr>
          <w:position w:val="6"/>
          <w:szCs w:val="20"/>
          <w:rtl/>
        </w:rPr>
        <w:t>)</w:t>
      </w:r>
    </w:p>
    <w:p w14:paraId="50D6D55F" w14:textId="3FE9D412" w:rsidR="00B47AE9" w:rsidRDefault="00B47AE9" w:rsidP="00070824">
      <w:pPr>
        <w:pStyle w:val="aaac"/>
        <w:rPr>
          <w:rtl/>
        </w:rPr>
      </w:pPr>
      <w:r>
        <w:rPr>
          <w:b/>
          <w:bCs/>
          <w:color w:val="FF0000"/>
          <w:rtl/>
        </w:rPr>
        <w:t xml:space="preserve">[الحديث: </w:t>
      </w:r>
      <w:r w:rsidR="003F4BB5">
        <w:rPr>
          <w:b/>
          <w:bCs/>
          <w:color w:val="FF0000"/>
          <w:rtl/>
        </w:rPr>
        <w:t>643</w:t>
      </w:r>
      <w:r>
        <w:rPr>
          <w:b/>
          <w:bCs/>
          <w:color w:val="FF0000"/>
          <w:rtl/>
        </w:rPr>
        <w:t>]</w:t>
      </w:r>
      <w:r>
        <w:rPr>
          <w:rtl/>
        </w:rPr>
        <w:t xml:space="preserve"> قال الإمام </w:t>
      </w:r>
      <w:r w:rsidRPr="00737542">
        <w:rPr>
          <w:rtl/>
        </w:rPr>
        <w:t>علي</w:t>
      </w:r>
      <w:r>
        <w:rPr>
          <w:rtl/>
        </w:rPr>
        <w:t>: (لا يسلم الدين مع الطمع)</w:t>
      </w:r>
      <w:r w:rsidRPr="00C00A0D">
        <w:rPr>
          <w:position w:val="6"/>
          <w:szCs w:val="20"/>
          <w:rtl/>
        </w:rPr>
        <w:t>(</w:t>
      </w:r>
      <w:r w:rsidRPr="00C00A0D">
        <w:rPr>
          <w:rStyle w:val="a6"/>
          <w:rtl/>
        </w:rPr>
        <w:footnoteReference w:id="645"/>
      </w:r>
      <w:r w:rsidRPr="00C00A0D">
        <w:rPr>
          <w:position w:val="6"/>
          <w:szCs w:val="20"/>
          <w:rtl/>
        </w:rPr>
        <w:t>)</w:t>
      </w:r>
    </w:p>
    <w:p w14:paraId="77B36E68" w14:textId="377A0F62" w:rsidR="00B47AE9" w:rsidRDefault="00B47AE9" w:rsidP="00070824">
      <w:pPr>
        <w:pStyle w:val="aaac"/>
        <w:rPr>
          <w:rtl/>
        </w:rPr>
      </w:pPr>
      <w:r>
        <w:rPr>
          <w:b/>
          <w:bCs/>
          <w:color w:val="FF0000"/>
          <w:rtl/>
        </w:rPr>
        <w:t xml:space="preserve">[الحديث: </w:t>
      </w:r>
      <w:r w:rsidR="003F4BB5">
        <w:rPr>
          <w:b/>
          <w:bCs/>
          <w:color w:val="FF0000"/>
          <w:rtl/>
        </w:rPr>
        <w:t>644</w:t>
      </w:r>
      <w:r>
        <w:rPr>
          <w:b/>
          <w:bCs/>
          <w:color w:val="FF0000"/>
          <w:rtl/>
        </w:rPr>
        <w:t>]</w:t>
      </w:r>
      <w:r>
        <w:rPr>
          <w:rtl/>
        </w:rPr>
        <w:t xml:space="preserve"> قال الإمام </w:t>
      </w:r>
      <w:r w:rsidRPr="00737542">
        <w:rPr>
          <w:rtl/>
        </w:rPr>
        <w:t>علي</w:t>
      </w:r>
      <w:r>
        <w:rPr>
          <w:rtl/>
        </w:rPr>
        <w:t>: (بئس قرين الدين الطمع)</w:t>
      </w:r>
      <w:r w:rsidRPr="00C00A0D">
        <w:rPr>
          <w:position w:val="6"/>
          <w:szCs w:val="20"/>
          <w:rtl/>
        </w:rPr>
        <w:t>(</w:t>
      </w:r>
      <w:r w:rsidRPr="00C00A0D">
        <w:rPr>
          <w:rStyle w:val="a6"/>
          <w:rtl/>
        </w:rPr>
        <w:footnoteReference w:id="646"/>
      </w:r>
      <w:r w:rsidRPr="00C00A0D">
        <w:rPr>
          <w:position w:val="6"/>
          <w:szCs w:val="20"/>
          <w:rtl/>
        </w:rPr>
        <w:t>)</w:t>
      </w:r>
    </w:p>
    <w:p w14:paraId="399F92CE" w14:textId="633B7C50" w:rsidR="00B47AE9" w:rsidRDefault="00B47AE9" w:rsidP="00070824">
      <w:pPr>
        <w:pStyle w:val="aaac"/>
        <w:rPr>
          <w:rtl/>
        </w:rPr>
      </w:pPr>
      <w:r>
        <w:rPr>
          <w:b/>
          <w:bCs/>
          <w:color w:val="FF0000"/>
          <w:rtl/>
        </w:rPr>
        <w:t xml:space="preserve">[الحديث: </w:t>
      </w:r>
      <w:r w:rsidR="003F4BB5">
        <w:rPr>
          <w:b/>
          <w:bCs/>
          <w:color w:val="FF0000"/>
          <w:rtl/>
        </w:rPr>
        <w:t>645</w:t>
      </w:r>
      <w:r>
        <w:rPr>
          <w:b/>
          <w:bCs/>
          <w:color w:val="FF0000"/>
          <w:rtl/>
        </w:rPr>
        <w:t>]</w:t>
      </w:r>
      <w:r>
        <w:rPr>
          <w:rtl/>
        </w:rPr>
        <w:t xml:space="preserve"> قال الإمام </w:t>
      </w:r>
      <w:r w:rsidRPr="00737542">
        <w:rPr>
          <w:rtl/>
        </w:rPr>
        <w:t>علي</w:t>
      </w:r>
      <w:r>
        <w:rPr>
          <w:rtl/>
        </w:rPr>
        <w:t>: (ركوب الأطماع يقطع رقاب الرجال)</w:t>
      </w:r>
      <w:r w:rsidRPr="00C00A0D">
        <w:rPr>
          <w:position w:val="6"/>
          <w:szCs w:val="20"/>
          <w:rtl/>
        </w:rPr>
        <w:t>(</w:t>
      </w:r>
      <w:r w:rsidRPr="00C00A0D">
        <w:rPr>
          <w:rStyle w:val="a6"/>
          <w:rtl/>
        </w:rPr>
        <w:footnoteReference w:id="647"/>
      </w:r>
      <w:r w:rsidRPr="00C00A0D">
        <w:rPr>
          <w:position w:val="6"/>
          <w:szCs w:val="20"/>
          <w:rtl/>
        </w:rPr>
        <w:t>)</w:t>
      </w:r>
    </w:p>
    <w:p w14:paraId="39CFA89A" w14:textId="7E362730" w:rsidR="00B47AE9" w:rsidRDefault="00B47AE9" w:rsidP="00070824">
      <w:pPr>
        <w:pStyle w:val="aaac"/>
        <w:rPr>
          <w:rtl/>
        </w:rPr>
      </w:pPr>
      <w:r>
        <w:rPr>
          <w:b/>
          <w:bCs/>
          <w:color w:val="FF0000"/>
          <w:rtl/>
        </w:rPr>
        <w:t xml:space="preserve">[الحديث: </w:t>
      </w:r>
      <w:r w:rsidR="003F4BB5">
        <w:rPr>
          <w:b/>
          <w:bCs/>
          <w:color w:val="FF0000"/>
          <w:rtl/>
        </w:rPr>
        <w:t>646</w:t>
      </w:r>
      <w:r>
        <w:rPr>
          <w:b/>
          <w:bCs/>
          <w:color w:val="FF0000"/>
          <w:rtl/>
        </w:rPr>
        <w:t>]</w:t>
      </w:r>
      <w:r>
        <w:rPr>
          <w:rtl/>
        </w:rPr>
        <w:t xml:space="preserve"> قال الإمام </w:t>
      </w:r>
      <w:r w:rsidRPr="00737542">
        <w:rPr>
          <w:rtl/>
        </w:rPr>
        <w:t>علي</w:t>
      </w:r>
      <w:r>
        <w:rPr>
          <w:rtl/>
        </w:rPr>
        <w:t>: (عبد المطامع مسترق لا يجد أبدا العتق)</w:t>
      </w:r>
      <w:r w:rsidRPr="00C00A0D">
        <w:rPr>
          <w:position w:val="6"/>
          <w:szCs w:val="20"/>
          <w:rtl/>
        </w:rPr>
        <w:t>(</w:t>
      </w:r>
      <w:r w:rsidRPr="00C00A0D">
        <w:rPr>
          <w:rStyle w:val="a6"/>
          <w:rtl/>
        </w:rPr>
        <w:footnoteReference w:id="648"/>
      </w:r>
      <w:r w:rsidRPr="00C00A0D">
        <w:rPr>
          <w:position w:val="6"/>
          <w:szCs w:val="20"/>
          <w:rtl/>
        </w:rPr>
        <w:t>)</w:t>
      </w:r>
    </w:p>
    <w:p w14:paraId="6E83E586" w14:textId="19B27820" w:rsidR="00B47AE9" w:rsidRDefault="00B47AE9" w:rsidP="00070824">
      <w:pPr>
        <w:pStyle w:val="aaac"/>
        <w:rPr>
          <w:rtl/>
        </w:rPr>
      </w:pPr>
      <w:r>
        <w:rPr>
          <w:b/>
          <w:bCs/>
          <w:color w:val="FF0000"/>
          <w:rtl/>
        </w:rPr>
        <w:t xml:space="preserve">[الحديث: </w:t>
      </w:r>
      <w:r w:rsidR="003F4BB5">
        <w:rPr>
          <w:b/>
          <w:bCs/>
          <w:color w:val="FF0000"/>
          <w:rtl/>
        </w:rPr>
        <w:t>647</w:t>
      </w:r>
      <w:r>
        <w:rPr>
          <w:b/>
          <w:bCs/>
          <w:color w:val="FF0000"/>
          <w:rtl/>
        </w:rPr>
        <w:t>]</w:t>
      </w:r>
      <w:r>
        <w:rPr>
          <w:rtl/>
        </w:rPr>
        <w:t xml:space="preserve"> قال الإمام </w:t>
      </w:r>
      <w:r w:rsidRPr="00737542">
        <w:rPr>
          <w:rtl/>
        </w:rPr>
        <w:t>علي</w:t>
      </w:r>
      <w:r>
        <w:rPr>
          <w:rtl/>
        </w:rPr>
        <w:t>: (كلّ طامع أسير)</w:t>
      </w:r>
      <w:r w:rsidRPr="00C00A0D">
        <w:rPr>
          <w:position w:val="6"/>
          <w:szCs w:val="20"/>
          <w:rtl/>
        </w:rPr>
        <w:t>(</w:t>
      </w:r>
      <w:r w:rsidRPr="00C00A0D">
        <w:rPr>
          <w:rStyle w:val="a6"/>
          <w:rtl/>
        </w:rPr>
        <w:footnoteReference w:id="649"/>
      </w:r>
      <w:r w:rsidRPr="00C00A0D">
        <w:rPr>
          <w:position w:val="6"/>
          <w:szCs w:val="20"/>
          <w:rtl/>
        </w:rPr>
        <w:t>)</w:t>
      </w:r>
    </w:p>
    <w:p w14:paraId="55092DC1" w14:textId="034877BD" w:rsidR="00B47AE9" w:rsidRDefault="00B47AE9" w:rsidP="00070824">
      <w:pPr>
        <w:pStyle w:val="aaac"/>
        <w:rPr>
          <w:rtl/>
        </w:rPr>
      </w:pPr>
      <w:r>
        <w:rPr>
          <w:b/>
          <w:bCs/>
          <w:color w:val="FF0000"/>
          <w:rtl/>
        </w:rPr>
        <w:t xml:space="preserve">[الحديث: </w:t>
      </w:r>
      <w:r w:rsidR="003F4BB5">
        <w:rPr>
          <w:b/>
          <w:bCs/>
          <w:color w:val="FF0000"/>
          <w:rtl/>
        </w:rPr>
        <w:t>648</w:t>
      </w:r>
      <w:r>
        <w:rPr>
          <w:b/>
          <w:bCs/>
          <w:color w:val="FF0000"/>
          <w:rtl/>
        </w:rPr>
        <w:t>]</w:t>
      </w:r>
      <w:r>
        <w:rPr>
          <w:rtl/>
        </w:rPr>
        <w:t xml:space="preserve"> قال الإمام </w:t>
      </w:r>
      <w:r w:rsidRPr="00737542">
        <w:rPr>
          <w:rtl/>
        </w:rPr>
        <w:t>علي</w:t>
      </w:r>
      <w:r>
        <w:rPr>
          <w:rtl/>
        </w:rPr>
        <w:t>: (لا يسترقك الطمع وكن عزوفا)</w:t>
      </w:r>
      <w:r w:rsidRPr="00C00A0D">
        <w:rPr>
          <w:position w:val="6"/>
          <w:szCs w:val="20"/>
          <w:rtl/>
        </w:rPr>
        <w:t>(</w:t>
      </w:r>
      <w:r w:rsidRPr="00C00A0D">
        <w:rPr>
          <w:rStyle w:val="a6"/>
          <w:rtl/>
        </w:rPr>
        <w:footnoteReference w:id="650"/>
      </w:r>
      <w:r w:rsidRPr="00C00A0D">
        <w:rPr>
          <w:position w:val="6"/>
          <w:szCs w:val="20"/>
          <w:rtl/>
        </w:rPr>
        <w:t>)</w:t>
      </w:r>
    </w:p>
    <w:p w14:paraId="5C2D2A7D" w14:textId="6D10A837" w:rsidR="00B47AE9" w:rsidRDefault="00B47AE9" w:rsidP="00070824">
      <w:pPr>
        <w:pStyle w:val="aaac"/>
        <w:rPr>
          <w:rtl/>
        </w:rPr>
      </w:pPr>
      <w:r>
        <w:rPr>
          <w:b/>
          <w:bCs/>
          <w:color w:val="FF0000"/>
          <w:rtl/>
        </w:rPr>
        <w:t xml:space="preserve">[الحديث: </w:t>
      </w:r>
      <w:r w:rsidR="003F4BB5">
        <w:rPr>
          <w:b/>
          <w:bCs/>
          <w:color w:val="FF0000"/>
          <w:rtl/>
        </w:rPr>
        <w:t>649</w:t>
      </w:r>
      <w:r>
        <w:rPr>
          <w:b/>
          <w:bCs/>
          <w:color w:val="FF0000"/>
          <w:rtl/>
        </w:rPr>
        <w:t>]</w:t>
      </w:r>
      <w:r>
        <w:rPr>
          <w:rtl/>
        </w:rPr>
        <w:t xml:space="preserve"> قال الإمام </w:t>
      </w:r>
      <w:r w:rsidRPr="00737542">
        <w:rPr>
          <w:rtl/>
        </w:rPr>
        <w:t>علي</w:t>
      </w:r>
      <w:r>
        <w:rPr>
          <w:rtl/>
        </w:rPr>
        <w:t xml:space="preserve">: (لا يسترقك الطمع وقد جعلك </w:t>
      </w:r>
      <w:r w:rsidRPr="004342AB">
        <w:rPr>
          <w:rtl/>
        </w:rPr>
        <w:t>الله</w:t>
      </w:r>
      <w:r>
        <w:rPr>
          <w:rtl/>
        </w:rPr>
        <w:t xml:space="preserve"> حرّا)</w:t>
      </w:r>
      <w:r w:rsidRPr="00C00A0D">
        <w:rPr>
          <w:position w:val="6"/>
          <w:szCs w:val="20"/>
          <w:rtl/>
        </w:rPr>
        <w:t>(</w:t>
      </w:r>
      <w:r w:rsidRPr="00C00A0D">
        <w:rPr>
          <w:rStyle w:val="a6"/>
          <w:rtl/>
        </w:rPr>
        <w:footnoteReference w:id="651"/>
      </w:r>
      <w:r w:rsidRPr="00C00A0D">
        <w:rPr>
          <w:position w:val="6"/>
          <w:szCs w:val="20"/>
          <w:rtl/>
        </w:rPr>
        <w:t>)</w:t>
      </w:r>
    </w:p>
    <w:p w14:paraId="4BC3F465" w14:textId="5B07D9B1" w:rsidR="00B47AE9" w:rsidRDefault="00B47AE9" w:rsidP="00070824">
      <w:pPr>
        <w:pStyle w:val="aaac"/>
        <w:rPr>
          <w:rtl/>
        </w:rPr>
      </w:pPr>
      <w:r>
        <w:rPr>
          <w:b/>
          <w:bCs/>
          <w:color w:val="FF0000"/>
          <w:rtl/>
        </w:rPr>
        <w:t xml:space="preserve">[الحديث: </w:t>
      </w:r>
      <w:r w:rsidR="003F4BB5">
        <w:rPr>
          <w:b/>
          <w:bCs/>
          <w:color w:val="FF0000"/>
          <w:rtl/>
        </w:rPr>
        <w:t>650</w:t>
      </w:r>
      <w:r>
        <w:rPr>
          <w:b/>
          <w:bCs/>
          <w:color w:val="FF0000"/>
          <w:rtl/>
        </w:rPr>
        <w:t>]</w:t>
      </w:r>
      <w:r>
        <w:rPr>
          <w:rtl/>
        </w:rPr>
        <w:t xml:space="preserve"> قال الإمام </w:t>
      </w:r>
      <w:r w:rsidRPr="00737542">
        <w:rPr>
          <w:rtl/>
        </w:rPr>
        <w:t>علي</w:t>
      </w:r>
      <w:r>
        <w:rPr>
          <w:rtl/>
        </w:rPr>
        <w:t>: (لا تكونوا عبيد الأهواء والمطامع)</w:t>
      </w:r>
      <w:r w:rsidRPr="00C00A0D">
        <w:rPr>
          <w:position w:val="6"/>
          <w:szCs w:val="20"/>
          <w:rtl/>
        </w:rPr>
        <w:t>(</w:t>
      </w:r>
      <w:r w:rsidRPr="00C00A0D">
        <w:rPr>
          <w:rStyle w:val="a6"/>
          <w:rtl/>
        </w:rPr>
        <w:footnoteReference w:id="652"/>
      </w:r>
      <w:r w:rsidRPr="00C00A0D">
        <w:rPr>
          <w:position w:val="6"/>
          <w:szCs w:val="20"/>
          <w:rtl/>
        </w:rPr>
        <w:t>)</w:t>
      </w:r>
    </w:p>
    <w:p w14:paraId="3783B19D" w14:textId="7BE498E9" w:rsidR="00B47AE9" w:rsidRDefault="00B47AE9" w:rsidP="00070824">
      <w:pPr>
        <w:pStyle w:val="aaac"/>
        <w:rPr>
          <w:rtl/>
        </w:rPr>
      </w:pPr>
      <w:r>
        <w:rPr>
          <w:b/>
          <w:bCs/>
          <w:color w:val="FF0000"/>
          <w:rtl/>
        </w:rPr>
        <w:t xml:space="preserve">[الحديث: </w:t>
      </w:r>
      <w:r w:rsidR="003F4BB5">
        <w:rPr>
          <w:b/>
          <w:bCs/>
          <w:color w:val="FF0000"/>
          <w:rtl/>
        </w:rPr>
        <w:t>651</w:t>
      </w:r>
      <w:r>
        <w:rPr>
          <w:b/>
          <w:bCs/>
          <w:color w:val="FF0000"/>
          <w:rtl/>
        </w:rPr>
        <w:t>]</w:t>
      </w:r>
      <w:r>
        <w:rPr>
          <w:rtl/>
        </w:rPr>
        <w:t xml:space="preserve"> قال الإمام </w:t>
      </w:r>
      <w:r w:rsidRPr="00737542">
        <w:rPr>
          <w:rtl/>
        </w:rPr>
        <w:t>علي</w:t>
      </w:r>
      <w:r>
        <w:rPr>
          <w:rtl/>
        </w:rPr>
        <w:t>: (الطمع محنة)</w:t>
      </w:r>
      <w:r w:rsidRPr="00C00A0D">
        <w:rPr>
          <w:position w:val="6"/>
          <w:szCs w:val="20"/>
          <w:rtl/>
        </w:rPr>
        <w:t>(</w:t>
      </w:r>
      <w:r w:rsidRPr="00C00A0D">
        <w:rPr>
          <w:rStyle w:val="a6"/>
          <w:rtl/>
        </w:rPr>
        <w:footnoteReference w:id="653"/>
      </w:r>
      <w:r w:rsidRPr="00C00A0D">
        <w:rPr>
          <w:position w:val="6"/>
          <w:szCs w:val="20"/>
          <w:rtl/>
        </w:rPr>
        <w:t>)</w:t>
      </w:r>
    </w:p>
    <w:p w14:paraId="3DE04EBA" w14:textId="0AC2937B" w:rsidR="00B47AE9" w:rsidRDefault="00B47AE9" w:rsidP="00070824">
      <w:pPr>
        <w:pStyle w:val="aaac"/>
        <w:rPr>
          <w:rtl/>
        </w:rPr>
      </w:pPr>
      <w:r>
        <w:rPr>
          <w:b/>
          <w:bCs/>
          <w:color w:val="FF0000"/>
          <w:rtl/>
        </w:rPr>
        <w:lastRenderedPageBreak/>
        <w:t xml:space="preserve">[الحديث: </w:t>
      </w:r>
      <w:r w:rsidR="003F4BB5">
        <w:rPr>
          <w:b/>
          <w:bCs/>
          <w:color w:val="FF0000"/>
          <w:rtl/>
        </w:rPr>
        <w:t>652</w:t>
      </w:r>
      <w:r>
        <w:rPr>
          <w:b/>
          <w:bCs/>
          <w:color w:val="FF0000"/>
          <w:rtl/>
        </w:rPr>
        <w:t>]</w:t>
      </w:r>
      <w:r>
        <w:rPr>
          <w:rtl/>
        </w:rPr>
        <w:t xml:space="preserve"> قال الإمام </w:t>
      </w:r>
      <w:r w:rsidRPr="00737542">
        <w:rPr>
          <w:rtl/>
        </w:rPr>
        <w:t>علي</w:t>
      </w:r>
      <w:r>
        <w:rPr>
          <w:rtl/>
        </w:rPr>
        <w:t>: (الطمع فقر ظاهر)</w:t>
      </w:r>
      <w:r w:rsidRPr="00C00A0D">
        <w:rPr>
          <w:position w:val="6"/>
          <w:szCs w:val="20"/>
          <w:rtl/>
        </w:rPr>
        <w:t>(</w:t>
      </w:r>
      <w:r w:rsidRPr="00C00A0D">
        <w:rPr>
          <w:rStyle w:val="a6"/>
          <w:rtl/>
        </w:rPr>
        <w:footnoteReference w:id="654"/>
      </w:r>
      <w:r w:rsidRPr="00C00A0D">
        <w:rPr>
          <w:position w:val="6"/>
          <w:szCs w:val="20"/>
          <w:rtl/>
        </w:rPr>
        <w:t>)</w:t>
      </w:r>
    </w:p>
    <w:p w14:paraId="0B9F0995" w14:textId="5D5E3D2C" w:rsidR="00B47AE9" w:rsidRDefault="00B47AE9" w:rsidP="00070824">
      <w:pPr>
        <w:pStyle w:val="aaac"/>
        <w:rPr>
          <w:rtl/>
        </w:rPr>
      </w:pPr>
      <w:r>
        <w:rPr>
          <w:b/>
          <w:bCs/>
          <w:color w:val="FF0000"/>
          <w:rtl/>
        </w:rPr>
        <w:t xml:space="preserve">[الحديث: </w:t>
      </w:r>
      <w:r w:rsidR="003F4BB5">
        <w:rPr>
          <w:b/>
          <w:bCs/>
          <w:color w:val="FF0000"/>
          <w:rtl/>
        </w:rPr>
        <w:t>653</w:t>
      </w:r>
      <w:r>
        <w:rPr>
          <w:b/>
          <w:bCs/>
          <w:color w:val="FF0000"/>
          <w:rtl/>
        </w:rPr>
        <w:t>]</w:t>
      </w:r>
      <w:r>
        <w:rPr>
          <w:rtl/>
        </w:rPr>
        <w:t xml:space="preserve"> قال الإمام </w:t>
      </w:r>
      <w:r w:rsidRPr="00737542">
        <w:rPr>
          <w:rtl/>
        </w:rPr>
        <w:t>علي</w:t>
      </w:r>
      <w:r>
        <w:rPr>
          <w:rtl/>
        </w:rPr>
        <w:t>: (</w:t>
      </w:r>
      <w:r w:rsidRPr="005B45C9">
        <w:rPr>
          <w:rtl/>
        </w:rPr>
        <w:t>أكثر</w:t>
      </w:r>
      <w:r>
        <w:rPr>
          <w:rtl/>
        </w:rPr>
        <w:t xml:space="preserve"> مصارع العقول تحت بروق المطامع)</w:t>
      </w:r>
      <w:r w:rsidRPr="00C00A0D">
        <w:rPr>
          <w:position w:val="6"/>
          <w:szCs w:val="20"/>
          <w:rtl/>
        </w:rPr>
        <w:t>(</w:t>
      </w:r>
      <w:r w:rsidRPr="00C00A0D">
        <w:rPr>
          <w:rStyle w:val="a6"/>
          <w:rtl/>
        </w:rPr>
        <w:footnoteReference w:id="655"/>
      </w:r>
      <w:r w:rsidRPr="00C00A0D">
        <w:rPr>
          <w:position w:val="6"/>
          <w:szCs w:val="20"/>
          <w:rtl/>
        </w:rPr>
        <w:t>)</w:t>
      </w:r>
    </w:p>
    <w:p w14:paraId="6F3F58BE" w14:textId="3D50910D" w:rsidR="00B47AE9" w:rsidRDefault="00B47AE9" w:rsidP="00070824">
      <w:pPr>
        <w:pStyle w:val="aaac"/>
        <w:rPr>
          <w:rtl/>
        </w:rPr>
      </w:pPr>
      <w:r>
        <w:rPr>
          <w:b/>
          <w:bCs/>
          <w:color w:val="FF0000"/>
          <w:rtl/>
        </w:rPr>
        <w:t xml:space="preserve">[الحديث: </w:t>
      </w:r>
      <w:r w:rsidR="003F4BB5">
        <w:rPr>
          <w:b/>
          <w:bCs/>
          <w:color w:val="FF0000"/>
          <w:rtl/>
        </w:rPr>
        <w:t>654</w:t>
      </w:r>
      <w:r>
        <w:rPr>
          <w:b/>
          <w:bCs/>
          <w:color w:val="FF0000"/>
          <w:rtl/>
        </w:rPr>
        <w:t>]</w:t>
      </w:r>
      <w:r>
        <w:rPr>
          <w:rtl/>
        </w:rPr>
        <w:t xml:space="preserve"> قال الإمام </w:t>
      </w:r>
      <w:r w:rsidRPr="00737542">
        <w:rPr>
          <w:rtl/>
        </w:rPr>
        <w:t>علي</w:t>
      </w:r>
      <w:r>
        <w:rPr>
          <w:rtl/>
        </w:rPr>
        <w:t>: (ثمرة الطمع الشقاء)</w:t>
      </w:r>
      <w:r w:rsidRPr="00C00A0D">
        <w:rPr>
          <w:position w:val="6"/>
          <w:szCs w:val="20"/>
          <w:rtl/>
        </w:rPr>
        <w:t>(</w:t>
      </w:r>
      <w:r w:rsidRPr="00C00A0D">
        <w:rPr>
          <w:rStyle w:val="a6"/>
          <w:rtl/>
        </w:rPr>
        <w:footnoteReference w:id="656"/>
      </w:r>
      <w:r w:rsidRPr="00C00A0D">
        <w:rPr>
          <w:position w:val="6"/>
          <w:szCs w:val="20"/>
          <w:rtl/>
        </w:rPr>
        <w:t>)</w:t>
      </w:r>
    </w:p>
    <w:p w14:paraId="6C3C5307" w14:textId="707276F9" w:rsidR="00B47AE9" w:rsidRDefault="00B47AE9" w:rsidP="00070824">
      <w:pPr>
        <w:pStyle w:val="aaac"/>
        <w:rPr>
          <w:rtl/>
        </w:rPr>
      </w:pPr>
      <w:r>
        <w:rPr>
          <w:b/>
          <w:bCs/>
          <w:color w:val="FF0000"/>
          <w:rtl/>
        </w:rPr>
        <w:t xml:space="preserve">[الحديث: </w:t>
      </w:r>
      <w:r w:rsidR="003F4BB5">
        <w:rPr>
          <w:b/>
          <w:bCs/>
          <w:color w:val="FF0000"/>
          <w:rtl/>
        </w:rPr>
        <w:t>655</w:t>
      </w:r>
      <w:r>
        <w:rPr>
          <w:b/>
          <w:bCs/>
          <w:color w:val="FF0000"/>
          <w:rtl/>
        </w:rPr>
        <w:t>]</w:t>
      </w:r>
      <w:r>
        <w:rPr>
          <w:rtl/>
        </w:rPr>
        <w:t xml:space="preserve"> قال الإمام </w:t>
      </w:r>
      <w:r w:rsidRPr="00737542">
        <w:rPr>
          <w:rtl/>
        </w:rPr>
        <w:t>علي</w:t>
      </w:r>
      <w:r>
        <w:rPr>
          <w:rtl/>
        </w:rPr>
        <w:t>: (سبب فساد اليقين الطّمع)</w:t>
      </w:r>
      <w:r w:rsidRPr="00C00A0D">
        <w:rPr>
          <w:position w:val="6"/>
          <w:szCs w:val="20"/>
          <w:rtl/>
        </w:rPr>
        <w:t>(</w:t>
      </w:r>
      <w:r w:rsidRPr="00C00A0D">
        <w:rPr>
          <w:rStyle w:val="a6"/>
          <w:rtl/>
        </w:rPr>
        <w:footnoteReference w:id="657"/>
      </w:r>
      <w:r w:rsidRPr="00C00A0D">
        <w:rPr>
          <w:position w:val="6"/>
          <w:szCs w:val="20"/>
          <w:rtl/>
        </w:rPr>
        <w:t>)</w:t>
      </w:r>
    </w:p>
    <w:p w14:paraId="614A23DC" w14:textId="4752D1B3" w:rsidR="00B47AE9" w:rsidRDefault="00B47AE9" w:rsidP="00070824">
      <w:pPr>
        <w:pStyle w:val="aaac"/>
        <w:rPr>
          <w:rtl/>
        </w:rPr>
      </w:pPr>
      <w:r>
        <w:rPr>
          <w:b/>
          <w:bCs/>
          <w:color w:val="FF0000"/>
          <w:rtl/>
        </w:rPr>
        <w:t xml:space="preserve">[الحديث: </w:t>
      </w:r>
      <w:r w:rsidR="003F4BB5">
        <w:rPr>
          <w:b/>
          <w:bCs/>
          <w:color w:val="FF0000"/>
          <w:rtl/>
        </w:rPr>
        <w:t>656</w:t>
      </w:r>
      <w:r>
        <w:rPr>
          <w:b/>
          <w:bCs/>
          <w:color w:val="FF0000"/>
          <w:rtl/>
        </w:rPr>
        <w:t>]</w:t>
      </w:r>
      <w:r>
        <w:rPr>
          <w:rtl/>
        </w:rPr>
        <w:t xml:space="preserve"> قال الإمام </w:t>
      </w:r>
      <w:r w:rsidRPr="00737542">
        <w:rPr>
          <w:rtl/>
        </w:rPr>
        <w:t>علي</w:t>
      </w:r>
      <w:r>
        <w:rPr>
          <w:rtl/>
        </w:rPr>
        <w:t>: (من كثر طمعه عظم مصرعه)</w:t>
      </w:r>
      <w:r w:rsidRPr="00C00A0D">
        <w:rPr>
          <w:position w:val="6"/>
          <w:szCs w:val="20"/>
          <w:rtl/>
        </w:rPr>
        <w:t>(</w:t>
      </w:r>
      <w:r w:rsidRPr="00C00A0D">
        <w:rPr>
          <w:rStyle w:val="a6"/>
          <w:rtl/>
        </w:rPr>
        <w:footnoteReference w:id="658"/>
      </w:r>
      <w:r w:rsidRPr="00C00A0D">
        <w:rPr>
          <w:position w:val="6"/>
          <w:szCs w:val="20"/>
          <w:rtl/>
        </w:rPr>
        <w:t>)</w:t>
      </w:r>
    </w:p>
    <w:p w14:paraId="744E938C" w14:textId="6E3C3949" w:rsidR="00B47AE9" w:rsidRDefault="00B47AE9" w:rsidP="00070824">
      <w:pPr>
        <w:pStyle w:val="aaac"/>
        <w:rPr>
          <w:rtl/>
        </w:rPr>
      </w:pPr>
      <w:r>
        <w:rPr>
          <w:b/>
          <w:bCs/>
          <w:color w:val="FF0000"/>
          <w:rtl/>
        </w:rPr>
        <w:t xml:space="preserve">[الحديث: </w:t>
      </w:r>
      <w:r w:rsidR="003F4BB5">
        <w:rPr>
          <w:b/>
          <w:bCs/>
          <w:color w:val="FF0000"/>
          <w:rtl/>
        </w:rPr>
        <w:t>657</w:t>
      </w:r>
      <w:r>
        <w:rPr>
          <w:b/>
          <w:bCs/>
          <w:color w:val="FF0000"/>
          <w:rtl/>
        </w:rPr>
        <w:t>]</w:t>
      </w:r>
      <w:r>
        <w:rPr>
          <w:rtl/>
        </w:rPr>
        <w:t xml:space="preserve"> قال الإمام </w:t>
      </w:r>
      <w:r w:rsidRPr="00737542">
        <w:rPr>
          <w:rtl/>
        </w:rPr>
        <w:t>علي</w:t>
      </w:r>
      <w:r>
        <w:rPr>
          <w:rtl/>
        </w:rPr>
        <w:t xml:space="preserve">: (من طلب الزيادة وقع </w:t>
      </w:r>
      <w:r w:rsidRPr="004342AB">
        <w:rPr>
          <w:rtl/>
        </w:rPr>
        <w:t>في</w:t>
      </w:r>
      <w:r>
        <w:rPr>
          <w:rtl/>
        </w:rPr>
        <w:t xml:space="preserve"> النقصان)</w:t>
      </w:r>
      <w:r w:rsidRPr="00C00A0D">
        <w:rPr>
          <w:position w:val="6"/>
          <w:szCs w:val="20"/>
          <w:rtl/>
        </w:rPr>
        <w:t>(</w:t>
      </w:r>
      <w:r w:rsidRPr="00C00A0D">
        <w:rPr>
          <w:rStyle w:val="a6"/>
          <w:rtl/>
        </w:rPr>
        <w:footnoteReference w:id="659"/>
      </w:r>
      <w:r w:rsidRPr="00C00A0D">
        <w:rPr>
          <w:position w:val="6"/>
          <w:szCs w:val="20"/>
          <w:rtl/>
        </w:rPr>
        <w:t>)</w:t>
      </w:r>
    </w:p>
    <w:p w14:paraId="057F5FE5" w14:textId="087CD71E" w:rsidR="00B47AE9" w:rsidRDefault="00B47AE9" w:rsidP="00070824">
      <w:pPr>
        <w:pStyle w:val="aaac"/>
        <w:rPr>
          <w:rtl/>
        </w:rPr>
      </w:pPr>
      <w:r>
        <w:rPr>
          <w:b/>
          <w:bCs/>
          <w:color w:val="FF0000"/>
          <w:rtl/>
        </w:rPr>
        <w:t xml:space="preserve">[الحديث: </w:t>
      </w:r>
      <w:r w:rsidR="003F4BB5">
        <w:rPr>
          <w:b/>
          <w:bCs/>
          <w:color w:val="FF0000"/>
          <w:rtl/>
        </w:rPr>
        <w:t>658</w:t>
      </w:r>
      <w:r>
        <w:rPr>
          <w:b/>
          <w:bCs/>
          <w:color w:val="FF0000"/>
          <w:rtl/>
        </w:rPr>
        <w:t>]</w:t>
      </w:r>
      <w:r>
        <w:rPr>
          <w:rtl/>
        </w:rPr>
        <w:t xml:space="preserve"> قال الإمام </w:t>
      </w:r>
      <w:r w:rsidRPr="00737542">
        <w:rPr>
          <w:rtl/>
        </w:rPr>
        <w:t>علي</w:t>
      </w:r>
      <w:r>
        <w:rPr>
          <w:rtl/>
        </w:rPr>
        <w:t xml:space="preserve">: (لا تطمع </w:t>
      </w:r>
      <w:r w:rsidRPr="004342AB">
        <w:rPr>
          <w:rtl/>
        </w:rPr>
        <w:t>في</w:t>
      </w:r>
      <w:r>
        <w:rPr>
          <w:rtl/>
        </w:rPr>
        <w:t xml:space="preserve"> كلّ ما تسمع فكفى بذلك غرّة)</w:t>
      </w:r>
      <w:r w:rsidRPr="00C00A0D">
        <w:rPr>
          <w:position w:val="6"/>
          <w:szCs w:val="20"/>
          <w:rtl/>
        </w:rPr>
        <w:t>(</w:t>
      </w:r>
      <w:r w:rsidRPr="00C00A0D">
        <w:rPr>
          <w:rStyle w:val="a6"/>
          <w:rtl/>
        </w:rPr>
        <w:footnoteReference w:id="660"/>
      </w:r>
      <w:r w:rsidRPr="00C00A0D">
        <w:rPr>
          <w:position w:val="6"/>
          <w:szCs w:val="20"/>
          <w:rtl/>
        </w:rPr>
        <w:t>)</w:t>
      </w:r>
    </w:p>
    <w:p w14:paraId="028E7564" w14:textId="39F69F86" w:rsidR="00B47AE9" w:rsidRDefault="00B47AE9" w:rsidP="00070824">
      <w:pPr>
        <w:pStyle w:val="aaac"/>
        <w:rPr>
          <w:rtl/>
        </w:rPr>
      </w:pPr>
      <w:r>
        <w:rPr>
          <w:b/>
          <w:bCs/>
          <w:color w:val="FF0000"/>
          <w:rtl/>
        </w:rPr>
        <w:t xml:space="preserve">[الحديث: </w:t>
      </w:r>
      <w:r w:rsidR="003F4BB5">
        <w:rPr>
          <w:b/>
          <w:bCs/>
          <w:color w:val="FF0000"/>
          <w:rtl/>
        </w:rPr>
        <w:t>659</w:t>
      </w:r>
      <w:r>
        <w:rPr>
          <w:b/>
          <w:bCs/>
          <w:color w:val="FF0000"/>
          <w:rtl/>
        </w:rPr>
        <w:t>]</w:t>
      </w:r>
      <w:r>
        <w:rPr>
          <w:rtl/>
        </w:rPr>
        <w:t xml:space="preserve"> قال الإمام </w:t>
      </w:r>
      <w:r w:rsidRPr="00737542">
        <w:rPr>
          <w:rtl/>
        </w:rPr>
        <w:t>علي</w:t>
      </w:r>
      <w:r>
        <w:rPr>
          <w:rtl/>
        </w:rPr>
        <w:t>: (لا تطمعنّ نفسك فيما فوق الكفاف فيغلبك بالزيادة)</w:t>
      </w:r>
      <w:r w:rsidRPr="00C00A0D">
        <w:rPr>
          <w:position w:val="6"/>
          <w:szCs w:val="20"/>
          <w:rtl/>
        </w:rPr>
        <w:t>(</w:t>
      </w:r>
      <w:r w:rsidRPr="00C00A0D">
        <w:rPr>
          <w:rStyle w:val="a6"/>
          <w:rtl/>
        </w:rPr>
        <w:footnoteReference w:id="661"/>
      </w:r>
      <w:r w:rsidRPr="00C00A0D">
        <w:rPr>
          <w:position w:val="6"/>
          <w:szCs w:val="20"/>
          <w:rtl/>
        </w:rPr>
        <w:t>)</w:t>
      </w:r>
    </w:p>
    <w:p w14:paraId="2E3A1C5A" w14:textId="0FFB324B" w:rsidR="00B47AE9" w:rsidRDefault="00B47AE9" w:rsidP="00070824">
      <w:pPr>
        <w:pStyle w:val="aaac"/>
        <w:rPr>
          <w:rtl/>
        </w:rPr>
      </w:pPr>
      <w:r>
        <w:rPr>
          <w:b/>
          <w:bCs/>
          <w:color w:val="FF0000"/>
          <w:rtl/>
        </w:rPr>
        <w:t xml:space="preserve">[الحديث: </w:t>
      </w:r>
      <w:r w:rsidR="003F4BB5">
        <w:rPr>
          <w:b/>
          <w:bCs/>
          <w:color w:val="FF0000"/>
          <w:rtl/>
        </w:rPr>
        <w:t>660</w:t>
      </w:r>
      <w:r>
        <w:rPr>
          <w:b/>
          <w:bCs/>
          <w:color w:val="FF0000"/>
          <w:rtl/>
        </w:rPr>
        <w:t>]</w:t>
      </w:r>
      <w:r>
        <w:rPr>
          <w:rtl/>
        </w:rPr>
        <w:t xml:space="preserve"> قال الإمام </w:t>
      </w:r>
      <w:r w:rsidRPr="00737542">
        <w:rPr>
          <w:rtl/>
        </w:rPr>
        <w:t>علي</w:t>
      </w:r>
      <w:r>
        <w:rPr>
          <w:rtl/>
        </w:rPr>
        <w:t xml:space="preserve">: (لا تطمع </w:t>
      </w:r>
      <w:r w:rsidRPr="004342AB">
        <w:rPr>
          <w:rtl/>
        </w:rPr>
        <w:t>في</w:t>
      </w:r>
      <w:r>
        <w:rPr>
          <w:rtl/>
        </w:rPr>
        <w:t xml:space="preserve"> كلّ ما تسمع، فكفى بذلك)</w:t>
      </w:r>
      <w:r w:rsidRPr="00C00A0D">
        <w:rPr>
          <w:position w:val="6"/>
          <w:szCs w:val="20"/>
          <w:rtl/>
        </w:rPr>
        <w:t>(</w:t>
      </w:r>
      <w:r w:rsidRPr="00C00A0D">
        <w:rPr>
          <w:rStyle w:val="a6"/>
          <w:rtl/>
        </w:rPr>
        <w:footnoteReference w:id="662"/>
      </w:r>
      <w:r w:rsidRPr="00C00A0D">
        <w:rPr>
          <w:position w:val="6"/>
          <w:szCs w:val="20"/>
          <w:rtl/>
        </w:rPr>
        <w:t>)</w:t>
      </w:r>
    </w:p>
    <w:p w14:paraId="6E281F77" w14:textId="50E0C2E2" w:rsidR="00B47AE9" w:rsidRDefault="00B47AE9" w:rsidP="00070824">
      <w:pPr>
        <w:pStyle w:val="aaac"/>
        <w:rPr>
          <w:rtl/>
        </w:rPr>
      </w:pPr>
      <w:r>
        <w:rPr>
          <w:b/>
          <w:bCs/>
          <w:color w:val="FF0000"/>
          <w:rtl/>
        </w:rPr>
        <w:t xml:space="preserve">[الحديث: </w:t>
      </w:r>
      <w:r w:rsidR="003F4BB5">
        <w:rPr>
          <w:b/>
          <w:bCs/>
          <w:color w:val="FF0000"/>
          <w:rtl/>
        </w:rPr>
        <w:t>661</w:t>
      </w:r>
      <w:r>
        <w:rPr>
          <w:b/>
          <w:bCs/>
          <w:color w:val="FF0000"/>
          <w:rtl/>
        </w:rPr>
        <w:t>]</w:t>
      </w:r>
      <w:r>
        <w:rPr>
          <w:rtl/>
        </w:rPr>
        <w:t xml:space="preserve"> قال الإمام علي: (مرارة اليأس خير من الطلب إلى الناس)</w:t>
      </w:r>
      <w:r>
        <w:rPr>
          <w:position w:val="6"/>
          <w:szCs w:val="20"/>
          <w:rtl/>
        </w:rPr>
        <w:t>(</w:t>
      </w:r>
      <w:r w:rsidRPr="00C00A0D">
        <w:rPr>
          <w:rStyle w:val="a6"/>
          <w:rtl/>
        </w:rPr>
        <w:footnoteReference w:id="663"/>
      </w:r>
      <w:r w:rsidRPr="00C00A0D">
        <w:rPr>
          <w:position w:val="6"/>
          <w:szCs w:val="20"/>
          <w:rtl/>
        </w:rPr>
        <w:t>)</w:t>
      </w:r>
    </w:p>
    <w:p w14:paraId="778C37DE" w14:textId="1A4D41F9" w:rsidR="00B47AE9" w:rsidRDefault="00B47AE9" w:rsidP="008D6261">
      <w:pPr>
        <w:pStyle w:val="aaac"/>
        <w:rPr>
          <w:rtl/>
        </w:rPr>
      </w:pPr>
      <w:r>
        <w:rPr>
          <w:b/>
          <w:bCs/>
          <w:color w:val="FF0000"/>
          <w:rtl/>
        </w:rPr>
        <w:t xml:space="preserve">[الحديث: </w:t>
      </w:r>
      <w:r w:rsidR="003F4BB5">
        <w:rPr>
          <w:b/>
          <w:bCs/>
          <w:color w:val="FF0000"/>
          <w:rtl/>
        </w:rPr>
        <w:t>662</w:t>
      </w:r>
      <w:r>
        <w:rPr>
          <w:b/>
          <w:bCs/>
          <w:color w:val="FF0000"/>
          <w:rtl/>
        </w:rPr>
        <w:t>]</w:t>
      </w:r>
      <w:r>
        <w:rPr>
          <w:rtl/>
        </w:rPr>
        <w:t xml:space="preserve"> قيل للإمام </w:t>
      </w:r>
      <w:r w:rsidRPr="00737542">
        <w:rPr>
          <w:rtl/>
        </w:rPr>
        <w:t>علي</w:t>
      </w:r>
      <w:r>
        <w:rPr>
          <w:rtl/>
        </w:rPr>
        <w:t>: أعط هذه الأموال لمن يخاف عليه من الناس وفراره إلى معاوية! فقال: (أتأمروني أن أطلب النصر بالجور؟ لا و</w:t>
      </w:r>
      <w:r w:rsidRPr="004342AB">
        <w:rPr>
          <w:rtl/>
        </w:rPr>
        <w:t>اللّه</w:t>
      </w:r>
      <w:r>
        <w:rPr>
          <w:rtl/>
        </w:rPr>
        <w:t xml:space="preserve"> لا أفعل ما طلعت شمس وما لاح </w:t>
      </w:r>
      <w:r w:rsidRPr="004342AB">
        <w:rPr>
          <w:rtl/>
        </w:rPr>
        <w:t>في</w:t>
      </w:r>
      <w:r>
        <w:rPr>
          <w:rtl/>
        </w:rPr>
        <w:t xml:space="preserve"> السماء نجم، و</w:t>
      </w:r>
      <w:r w:rsidRPr="004342AB">
        <w:rPr>
          <w:rtl/>
        </w:rPr>
        <w:t>اللّه</w:t>
      </w:r>
      <w:r>
        <w:rPr>
          <w:rtl/>
        </w:rPr>
        <w:t xml:space="preserve"> لو كان ما لهم لي لواسيت بينهم، وكيف وإنّما ه</w:t>
      </w:r>
      <w:r w:rsidR="00D303B3">
        <w:rPr>
          <w:rtl/>
        </w:rPr>
        <w:t>ي</w:t>
      </w:r>
      <w:r>
        <w:rPr>
          <w:rtl/>
        </w:rPr>
        <w:t xml:space="preserve"> أموالهم)</w:t>
      </w:r>
      <w:r>
        <w:rPr>
          <w:position w:val="6"/>
          <w:szCs w:val="20"/>
          <w:rtl/>
        </w:rPr>
        <w:t>(</w:t>
      </w:r>
      <w:r w:rsidRPr="00C00A0D">
        <w:rPr>
          <w:rStyle w:val="a6"/>
          <w:rtl/>
        </w:rPr>
        <w:footnoteReference w:id="664"/>
      </w:r>
      <w:r w:rsidRPr="00C00A0D">
        <w:rPr>
          <w:position w:val="6"/>
          <w:szCs w:val="20"/>
          <w:rtl/>
        </w:rPr>
        <w:t>)</w:t>
      </w:r>
    </w:p>
    <w:p w14:paraId="59482EEA" w14:textId="187E1679" w:rsidR="00B47AE9" w:rsidRDefault="00B47AE9" w:rsidP="008D6261">
      <w:pPr>
        <w:pStyle w:val="aaac"/>
        <w:rPr>
          <w:rtl/>
        </w:rPr>
      </w:pPr>
      <w:r w:rsidRPr="00B07DCA">
        <w:rPr>
          <w:b/>
          <w:bCs/>
          <w:color w:val="FF0000"/>
          <w:rtl/>
        </w:rPr>
        <w:t xml:space="preserve">[الحديث: </w:t>
      </w:r>
      <w:r w:rsidR="003F4BB5">
        <w:rPr>
          <w:b/>
          <w:bCs/>
          <w:color w:val="FF0000"/>
          <w:rtl/>
        </w:rPr>
        <w:t>663</w:t>
      </w:r>
      <w:r w:rsidRPr="00B07DCA">
        <w:rPr>
          <w:b/>
          <w:bCs/>
          <w:color w:val="FF0000"/>
          <w:rtl/>
        </w:rPr>
        <w:t>]</w:t>
      </w:r>
      <w:r>
        <w:rPr>
          <w:color w:val="FF0000"/>
          <w:rtl/>
        </w:rPr>
        <w:t xml:space="preserve"> </w:t>
      </w:r>
      <w:r>
        <w:rPr>
          <w:rtl/>
        </w:rPr>
        <w:t xml:space="preserve">قال الإمام علي يوصي بعض أصحابه: (احذر كلّ عمل يعمل به </w:t>
      </w:r>
      <w:r w:rsidRPr="004342AB">
        <w:rPr>
          <w:rtl/>
        </w:rPr>
        <w:lastRenderedPageBreak/>
        <w:t>في</w:t>
      </w:r>
      <w:r>
        <w:rPr>
          <w:rtl/>
        </w:rPr>
        <w:t xml:space="preserve"> السرّ ويستحى منه </w:t>
      </w:r>
      <w:r w:rsidRPr="004342AB">
        <w:rPr>
          <w:rtl/>
        </w:rPr>
        <w:t>في</w:t>
      </w:r>
      <w:r>
        <w:rPr>
          <w:rtl/>
        </w:rPr>
        <w:t xml:space="preserve"> العلانية، واحذر كلّ عمل إذا سئل عنه صاحبه أنكره أو اعتذر منه، ولا تجعل عرضك غرضا لنبال القول)</w:t>
      </w:r>
      <w:r w:rsidRPr="00AA7B60">
        <w:rPr>
          <w:rStyle w:val="a6"/>
          <w:rtl/>
        </w:rPr>
        <w:t>(</w:t>
      </w:r>
      <w:r w:rsidRPr="00AA7B60">
        <w:rPr>
          <w:rStyle w:val="a6"/>
          <w:rtl/>
        </w:rPr>
        <w:footnoteReference w:id="665"/>
      </w:r>
      <w:r w:rsidRPr="00AA7B60">
        <w:rPr>
          <w:rStyle w:val="a6"/>
          <w:rtl/>
        </w:rPr>
        <w:t>)</w:t>
      </w:r>
    </w:p>
    <w:p w14:paraId="413CBD2C" w14:textId="44293B20" w:rsidR="00B47AE9" w:rsidRDefault="00B47AE9" w:rsidP="008D6261">
      <w:pPr>
        <w:pStyle w:val="aaac"/>
        <w:rPr>
          <w:rtl/>
        </w:rPr>
      </w:pPr>
      <w:r w:rsidRPr="00B07DCA">
        <w:rPr>
          <w:b/>
          <w:bCs/>
          <w:color w:val="FF0000"/>
          <w:rtl/>
        </w:rPr>
        <w:t xml:space="preserve">[الحديث: </w:t>
      </w:r>
      <w:r w:rsidR="003F4BB5">
        <w:rPr>
          <w:b/>
          <w:bCs/>
          <w:color w:val="FF0000"/>
          <w:rtl/>
        </w:rPr>
        <w:t>664</w:t>
      </w:r>
      <w:r w:rsidRPr="00B07DCA">
        <w:rPr>
          <w:b/>
          <w:bCs/>
          <w:color w:val="FF0000"/>
          <w:rtl/>
        </w:rPr>
        <w:t>]</w:t>
      </w:r>
      <w:r>
        <w:rPr>
          <w:color w:val="FF0000"/>
          <w:rtl/>
        </w:rPr>
        <w:t xml:space="preserve"> </w:t>
      </w:r>
      <w:r>
        <w:rPr>
          <w:rtl/>
        </w:rPr>
        <w:t>قال الإمام علي: (الاستغناء عن العذر أعزّ من الصّدق به)</w:t>
      </w:r>
      <w:r w:rsidRPr="00AA7B60">
        <w:rPr>
          <w:rStyle w:val="a6"/>
          <w:rtl/>
        </w:rPr>
        <w:t>(</w:t>
      </w:r>
      <w:r w:rsidRPr="00AA7B60">
        <w:rPr>
          <w:rStyle w:val="a6"/>
          <w:rtl/>
        </w:rPr>
        <w:footnoteReference w:id="666"/>
      </w:r>
      <w:r w:rsidRPr="00AA7B60">
        <w:rPr>
          <w:rStyle w:val="a6"/>
          <w:rtl/>
        </w:rPr>
        <w:t>)</w:t>
      </w:r>
    </w:p>
    <w:p w14:paraId="5EFB296C" w14:textId="0980C492" w:rsidR="00B47AE9" w:rsidRPr="00CD3D00" w:rsidRDefault="00B47AE9" w:rsidP="000C7B5D">
      <w:pPr>
        <w:pStyle w:val="aaac"/>
        <w:rPr>
          <w:rtl/>
        </w:rPr>
      </w:pPr>
      <w:r w:rsidRPr="00CD3D00">
        <w:rPr>
          <w:b/>
          <w:bCs/>
          <w:color w:val="FF0000"/>
          <w:rtl/>
        </w:rPr>
        <w:t xml:space="preserve">[الحديث: </w:t>
      </w:r>
      <w:r w:rsidR="003F4BB5">
        <w:rPr>
          <w:b/>
          <w:bCs/>
          <w:color w:val="FF0000"/>
          <w:rtl/>
        </w:rPr>
        <w:t>665</w:t>
      </w:r>
      <w:r w:rsidRPr="00CD3D00">
        <w:rPr>
          <w:b/>
          <w:bCs/>
          <w:color w:val="FF0000"/>
          <w:rtl/>
        </w:rPr>
        <w:t>]</w:t>
      </w:r>
      <w:r w:rsidRPr="00CD3D00">
        <w:rPr>
          <w:rtl/>
        </w:rPr>
        <w:t xml:space="preserve"> </w:t>
      </w:r>
      <w:r w:rsidR="00B73F9B">
        <w:rPr>
          <w:rtl/>
        </w:rPr>
        <w:t xml:space="preserve">قال الإمام علي: </w:t>
      </w:r>
      <w:r w:rsidRPr="00CD3D00">
        <w:rPr>
          <w:rtl/>
        </w:rPr>
        <w:t>ابن آدم إن كنت تريد من الدنيا ما يكفيك فإن أيسر ما فيها يكفيك وإن كنت تريد ما لا يكفيك فإن كل ما فيها لا يكفيك</w:t>
      </w:r>
      <w:r w:rsidRPr="00E369AD">
        <w:rPr>
          <w:rStyle w:val="a6"/>
          <w:rtl/>
        </w:rPr>
        <w:t>(</w:t>
      </w:r>
      <w:r w:rsidRPr="00E369AD">
        <w:rPr>
          <w:rStyle w:val="a6"/>
          <w:rtl/>
        </w:rPr>
        <w:footnoteReference w:id="667"/>
      </w:r>
      <w:r w:rsidRPr="00E369AD">
        <w:rPr>
          <w:rStyle w:val="a6"/>
          <w:rtl/>
        </w:rPr>
        <w:t>)</w:t>
      </w:r>
      <w:r w:rsidRPr="00CD3D00">
        <w:rPr>
          <w:rtl/>
        </w:rPr>
        <w:t>.</w:t>
      </w:r>
    </w:p>
    <w:p w14:paraId="6470F916" w14:textId="59E3D3BB" w:rsidR="00B47AE9" w:rsidRPr="00CD3D00" w:rsidRDefault="00B47AE9" w:rsidP="000C7B5D">
      <w:pPr>
        <w:pStyle w:val="aaac"/>
        <w:rPr>
          <w:rtl/>
        </w:rPr>
      </w:pPr>
      <w:r w:rsidRPr="00CD3D00">
        <w:rPr>
          <w:b/>
          <w:bCs/>
          <w:color w:val="FF0000"/>
          <w:rtl/>
        </w:rPr>
        <w:t xml:space="preserve">[الحديث: </w:t>
      </w:r>
      <w:r w:rsidR="003F4BB5">
        <w:rPr>
          <w:b/>
          <w:bCs/>
          <w:color w:val="FF0000"/>
          <w:rtl/>
        </w:rPr>
        <w:t>666</w:t>
      </w:r>
      <w:r w:rsidRPr="00CD3D00">
        <w:rPr>
          <w:b/>
          <w:bCs/>
          <w:color w:val="FF0000"/>
          <w:rtl/>
        </w:rPr>
        <w:t>]</w:t>
      </w:r>
      <w:r w:rsidRPr="00CD3D00">
        <w:rPr>
          <w:rtl/>
        </w:rPr>
        <w:t xml:space="preserve"> قال </w:t>
      </w:r>
      <w:r>
        <w:rPr>
          <w:rtl/>
        </w:rPr>
        <w:t>الإمام علي</w:t>
      </w:r>
      <w:r w:rsidRPr="00CD3D00">
        <w:rPr>
          <w:rtl/>
        </w:rPr>
        <w:t>: من رضي من الدنيا بما يجزيه كان أيسر ما فيها يكفيه ومن لم يرض من الدنيا بما يجزيه لم يكن فيها شيء يكفيه</w:t>
      </w:r>
      <w:r w:rsidRPr="00E369AD">
        <w:rPr>
          <w:rStyle w:val="a6"/>
          <w:rtl/>
        </w:rPr>
        <w:t>(</w:t>
      </w:r>
      <w:r w:rsidRPr="00E369AD">
        <w:rPr>
          <w:rStyle w:val="a6"/>
          <w:rtl/>
        </w:rPr>
        <w:footnoteReference w:id="668"/>
      </w:r>
      <w:r w:rsidRPr="00E369AD">
        <w:rPr>
          <w:rStyle w:val="a6"/>
          <w:rtl/>
        </w:rPr>
        <w:t>)</w:t>
      </w:r>
      <w:r w:rsidRPr="00CD3D00">
        <w:rPr>
          <w:rtl/>
        </w:rPr>
        <w:t>.</w:t>
      </w:r>
    </w:p>
    <w:p w14:paraId="0224DBED" w14:textId="58B05F87" w:rsidR="00B47AE9" w:rsidRDefault="00B47AE9" w:rsidP="00834AC8">
      <w:pPr>
        <w:pStyle w:val="aaa5"/>
        <w:rPr>
          <w:rtl/>
          <w:lang w:val="fr-FR" w:eastAsia="fr-FR"/>
        </w:rPr>
      </w:pPr>
      <w:bookmarkStart w:id="116" w:name="_Toc61318291"/>
      <w:bookmarkStart w:id="117" w:name="_Toc61601765"/>
      <w:r w:rsidRPr="008635DA">
        <w:rPr>
          <w:rtl/>
          <w:lang w:val="fr-FR" w:eastAsia="fr-FR"/>
        </w:rPr>
        <w:t>ما روي عن الإمام الحسن:</w:t>
      </w:r>
      <w:bookmarkEnd w:id="116"/>
      <w:bookmarkEnd w:id="117"/>
    </w:p>
    <w:p w14:paraId="1C5AA1A6" w14:textId="3DED69CB" w:rsidR="00B47AE9" w:rsidRPr="009E21DD" w:rsidRDefault="00B47AE9" w:rsidP="006334A3">
      <w:pPr>
        <w:pStyle w:val="aaac"/>
        <w:rPr>
          <w:rtl/>
        </w:rPr>
      </w:pPr>
      <w:r w:rsidRPr="009E21DD">
        <w:rPr>
          <w:b/>
          <w:bCs/>
          <w:color w:val="FF0000"/>
          <w:rtl/>
        </w:rPr>
        <w:t xml:space="preserve">[الحديث: </w:t>
      </w:r>
      <w:r w:rsidR="003F4BB5">
        <w:rPr>
          <w:b/>
          <w:bCs/>
          <w:color w:val="FF0000"/>
          <w:rtl/>
        </w:rPr>
        <w:t>667</w:t>
      </w:r>
      <w:r w:rsidRPr="009E21DD">
        <w:rPr>
          <w:b/>
          <w:bCs/>
          <w:color w:val="FF0000"/>
          <w:rtl/>
        </w:rPr>
        <w:t>]</w:t>
      </w:r>
      <w:r w:rsidRPr="009E21DD">
        <w:rPr>
          <w:rtl/>
        </w:rPr>
        <w:t xml:space="preserve"> قال الإمام الحسن: (لا تعاجل الذنب بالعقوبة، واجعل بينهما للاعتذار طريقا</w:t>
      </w:r>
      <w:r>
        <w:rPr>
          <w:rtl/>
        </w:rPr>
        <w:t>)</w:t>
      </w:r>
      <w:r w:rsidRPr="006B4F76">
        <w:rPr>
          <w:position w:val="6"/>
          <w:szCs w:val="20"/>
          <w:rtl/>
        </w:rPr>
        <w:t>(</w:t>
      </w:r>
      <w:r w:rsidRPr="006B4F76">
        <w:rPr>
          <w:rStyle w:val="a6"/>
          <w:rtl/>
        </w:rPr>
        <w:footnoteReference w:id="669"/>
      </w:r>
      <w:r w:rsidRPr="006B4F76">
        <w:rPr>
          <w:position w:val="6"/>
          <w:szCs w:val="20"/>
          <w:rtl/>
        </w:rPr>
        <w:t>)</w:t>
      </w:r>
    </w:p>
    <w:p w14:paraId="664AD8F6" w14:textId="200EF04F" w:rsidR="00B47AE9" w:rsidRDefault="00B47AE9" w:rsidP="00070824">
      <w:pPr>
        <w:pStyle w:val="aaac"/>
        <w:rPr>
          <w:rtl/>
        </w:rPr>
      </w:pPr>
      <w:r>
        <w:rPr>
          <w:b/>
          <w:bCs/>
          <w:color w:val="FF0000"/>
          <w:rtl/>
        </w:rPr>
        <w:t xml:space="preserve">[الحديث: </w:t>
      </w:r>
      <w:r w:rsidR="003F4BB5">
        <w:rPr>
          <w:b/>
          <w:bCs/>
          <w:color w:val="FF0000"/>
          <w:rtl/>
        </w:rPr>
        <w:t>668</w:t>
      </w:r>
      <w:r>
        <w:rPr>
          <w:b/>
          <w:bCs/>
          <w:color w:val="FF0000"/>
          <w:rtl/>
        </w:rPr>
        <w:t>]</w:t>
      </w:r>
      <w:r>
        <w:rPr>
          <w:rtl/>
        </w:rPr>
        <w:t xml:space="preserve"> قال الإمام الحسن: (الفقر: الحرص والشره)</w:t>
      </w:r>
      <w:r>
        <w:rPr>
          <w:position w:val="6"/>
          <w:szCs w:val="20"/>
          <w:rtl/>
        </w:rPr>
        <w:t>(</w:t>
      </w:r>
      <w:r w:rsidRPr="00C00A0D">
        <w:rPr>
          <w:rStyle w:val="a6"/>
          <w:rtl/>
        </w:rPr>
        <w:footnoteReference w:id="670"/>
      </w:r>
      <w:r w:rsidRPr="00C00A0D">
        <w:rPr>
          <w:position w:val="6"/>
          <w:szCs w:val="20"/>
          <w:rtl/>
        </w:rPr>
        <w:t>)</w:t>
      </w:r>
    </w:p>
    <w:p w14:paraId="607253EB" w14:textId="5C63CB00" w:rsidR="00B47AE9" w:rsidRDefault="00B47AE9" w:rsidP="00070824">
      <w:pPr>
        <w:pStyle w:val="aaac"/>
        <w:rPr>
          <w:rtl/>
        </w:rPr>
      </w:pPr>
      <w:r>
        <w:rPr>
          <w:b/>
          <w:bCs/>
          <w:color w:val="FF0000"/>
          <w:rtl/>
        </w:rPr>
        <w:t xml:space="preserve">[الحديث: </w:t>
      </w:r>
      <w:r w:rsidR="003F4BB5">
        <w:rPr>
          <w:b/>
          <w:bCs/>
          <w:color w:val="FF0000"/>
          <w:rtl/>
        </w:rPr>
        <w:t>669</w:t>
      </w:r>
      <w:r>
        <w:rPr>
          <w:b/>
          <w:bCs/>
          <w:color w:val="FF0000"/>
          <w:rtl/>
        </w:rPr>
        <w:t>]</w:t>
      </w:r>
      <w:r>
        <w:rPr>
          <w:rtl/>
        </w:rPr>
        <w:t xml:space="preserve"> قال الإمام الحسن يوصي بعض أصحابه: (اتقوا </w:t>
      </w:r>
      <w:r w:rsidRPr="004342AB">
        <w:rPr>
          <w:rtl/>
        </w:rPr>
        <w:t>الله</w:t>
      </w:r>
      <w:r>
        <w:rPr>
          <w:rtl/>
        </w:rPr>
        <w:t xml:space="preserve"> وإياكم والطمع فإن الطمع يصير طبعا)</w:t>
      </w:r>
      <w:r>
        <w:rPr>
          <w:position w:val="6"/>
          <w:szCs w:val="20"/>
          <w:rtl/>
        </w:rPr>
        <w:t>(</w:t>
      </w:r>
      <w:r w:rsidRPr="00C00A0D">
        <w:rPr>
          <w:rStyle w:val="a6"/>
          <w:rtl/>
        </w:rPr>
        <w:footnoteReference w:id="671"/>
      </w:r>
      <w:r w:rsidRPr="00C00A0D">
        <w:rPr>
          <w:position w:val="6"/>
          <w:szCs w:val="20"/>
          <w:rtl/>
        </w:rPr>
        <w:t>)</w:t>
      </w:r>
    </w:p>
    <w:p w14:paraId="21319D2C" w14:textId="07676BFE" w:rsidR="00B73F9B" w:rsidRDefault="00B73F9B" w:rsidP="00B73F9B">
      <w:pPr>
        <w:pStyle w:val="aaa5"/>
        <w:rPr>
          <w:rtl/>
          <w:lang w:val="fr-FR" w:eastAsia="fr-FR"/>
        </w:rPr>
      </w:pPr>
      <w:bookmarkStart w:id="118" w:name="_Toc61318292"/>
      <w:bookmarkStart w:id="119" w:name="_Hlk47018039"/>
      <w:bookmarkStart w:id="120" w:name="_Toc61601766"/>
      <w:r w:rsidRPr="008635DA">
        <w:rPr>
          <w:rtl/>
          <w:lang w:val="fr-FR" w:eastAsia="fr-FR"/>
        </w:rPr>
        <w:t>ما روي عن الإمام الحس</w:t>
      </w:r>
      <w:r>
        <w:rPr>
          <w:rtl/>
          <w:lang w:val="fr-FR" w:eastAsia="fr-FR"/>
        </w:rPr>
        <w:t>ي</w:t>
      </w:r>
      <w:r w:rsidRPr="008635DA">
        <w:rPr>
          <w:rtl/>
          <w:lang w:val="fr-FR" w:eastAsia="fr-FR"/>
        </w:rPr>
        <w:t>ن:</w:t>
      </w:r>
      <w:bookmarkEnd w:id="118"/>
      <w:bookmarkEnd w:id="120"/>
    </w:p>
    <w:p w14:paraId="62284DEA" w14:textId="0283CA93" w:rsidR="00B73F9B" w:rsidRDefault="00B73F9B" w:rsidP="00070824">
      <w:pPr>
        <w:pStyle w:val="aaac"/>
        <w:rPr>
          <w:rtl/>
        </w:rPr>
      </w:pPr>
      <w:r w:rsidRPr="00B73F9B">
        <w:rPr>
          <w:b/>
          <w:bCs/>
          <w:color w:val="FF0000"/>
          <w:rtl/>
        </w:rPr>
        <w:t xml:space="preserve">[الحديث: </w:t>
      </w:r>
      <w:r w:rsidR="003F4BB5">
        <w:rPr>
          <w:b/>
          <w:bCs/>
          <w:color w:val="FF0000"/>
          <w:rtl/>
        </w:rPr>
        <w:t>670</w:t>
      </w:r>
      <w:r w:rsidRPr="00B73F9B">
        <w:rPr>
          <w:b/>
          <w:bCs/>
          <w:color w:val="FF0000"/>
          <w:rtl/>
        </w:rPr>
        <w:t>]</w:t>
      </w:r>
      <w:r w:rsidR="00D86841">
        <w:rPr>
          <w:color w:val="FF0000"/>
          <w:rtl/>
        </w:rPr>
        <w:t xml:space="preserve"> </w:t>
      </w:r>
      <w:r>
        <w:rPr>
          <w:rtl/>
        </w:rPr>
        <w:t>قال</w:t>
      </w:r>
      <w:r w:rsidRPr="009E21DD">
        <w:rPr>
          <w:rtl/>
        </w:rPr>
        <w:t xml:space="preserve"> </w:t>
      </w:r>
      <w:r>
        <w:rPr>
          <w:rtl/>
        </w:rPr>
        <w:t xml:space="preserve">الإمام </w:t>
      </w:r>
      <w:r w:rsidRPr="009E21DD">
        <w:rPr>
          <w:rtl/>
        </w:rPr>
        <w:t xml:space="preserve">الحسين: </w:t>
      </w:r>
      <w:r>
        <w:rPr>
          <w:rtl/>
        </w:rPr>
        <w:t>(</w:t>
      </w:r>
      <w:r w:rsidRPr="009E21DD">
        <w:rPr>
          <w:rtl/>
        </w:rPr>
        <w:t xml:space="preserve">لو شتمني رجل </w:t>
      </w:r>
      <w:r w:rsidRPr="004342AB">
        <w:rPr>
          <w:rtl/>
        </w:rPr>
        <w:t>في</w:t>
      </w:r>
      <w:r w:rsidRPr="009E21DD">
        <w:rPr>
          <w:rtl/>
        </w:rPr>
        <w:t xml:space="preserve"> هذه ال</w:t>
      </w:r>
      <w:r>
        <w:rPr>
          <w:rtl/>
        </w:rPr>
        <w:t>أ</w:t>
      </w:r>
      <w:r w:rsidRPr="009E21DD">
        <w:rPr>
          <w:rtl/>
        </w:rPr>
        <w:t>ذن</w:t>
      </w:r>
      <w:r>
        <w:rPr>
          <w:rtl/>
        </w:rPr>
        <w:t>،</w:t>
      </w:r>
      <w:r w:rsidRPr="009E21DD">
        <w:rPr>
          <w:rtl/>
        </w:rPr>
        <w:t xml:space="preserve"> وأوم</w:t>
      </w:r>
      <w:r>
        <w:rPr>
          <w:rtl/>
        </w:rPr>
        <w:t>أ</w:t>
      </w:r>
      <w:r w:rsidRPr="009E21DD">
        <w:rPr>
          <w:rtl/>
        </w:rPr>
        <w:t xml:space="preserve"> إلى اليمنى واعتذر</w:t>
      </w:r>
      <w:r>
        <w:rPr>
          <w:rtl/>
        </w:rPr>
        <w:t xml:space="preserve"> </w:t>
      </w:r>
      <w:r w:rsidRPr="009E21DD">
        <w:rPr>
          <w:rtl/>
        </w:rPr>
        <w:t xml:space="preserve">لي </w:t>
      </w:r>
      <w:r w:rsidRPr="004342AB">
        <w:rPr>
          <w:rtl/>
        </w:rPr>
        <w:t>في</w:t>
      </w:r>
      <w:r w:rsidRPr="009E21DD">
        <w:rPr>
          <w:rtl/>
        </w:rPr>
        <w:t xml:space="preserve"> </w:t>
      </w:r>
      <w:r w:rsidRPr="005B45C9">
        <w:rPr>
          <w:rtl/>
        </w:rPr>
        <w:t>الأخرى</w:t>
      </w:r>
      <w:r w:rsidRPr="009E21DD">
        <w:rPr>
          <w:rtl/>
        </w:rPr>
        <w:t xml:space="preserve"> لقبلت ذلك منه، وذلك أنّ </w:t>
      </w:r>
      <w:r>
        <w:rPr>
          <w:rtl/>
        </w:rPr>
        <w:t>أبي</w:t>
      </w:r>
      <w:r w:rsidRPr="009E21DD">
        <w:rPr>
          <w:rtl/>
        </w:rPr>
        <w:t xml:space="preserve"> حدّثني أنّه سمع جدّي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يقول: </w:t>
      </w:r>
      <w:r>
        <w:rPr>
          <w:rtl/>
        </w:rPr>
        <w:t>(</w:t>
      </w:r>
      <w:r w:rsidRPr="009E21DD">
        <w:rPr>
          <w:rtl/>
        </w:rPr>
        <w:t>لا يرد الحوض من لم يقبل العذر من محقّ أو مبطل</w:t>
      </w:r>
      <w:r>
        <w:rPr>
          <w:rtl/>
        </w:rPr>
        <w:t>)</w:t>
      </w:r>
      <w:bookmarkEnd w:id="119"/>
      <w:r w:rsidRPr="00F644B9">
        <w:rPr>
          <w:position w:val="6"/>
          <w:szCs w:val="20"/>
          <w:rtl/>
        </w:rPr>
        <w:t>(</w:t>
      </w:r>
      <w:r w:rsidRPr="00F644B9">
        <w:rPr>
          <w:rStyle w:val="a6"/>
          <w:rtl/>
        </w:rPr>
        <w:footnoteReference w:id="672"/>
      </w:r>
      <w:r w:rsidRPr="00F644B9">
        <w:rPr>
          <w:position w:val="6"/>
          <w:szCs w:val="20"/>
          <w:rtl/>
        </w:rPr>
        <w:t>)</w:t>
      </w:r>
    </w:p>
    <w:p w14:paraId="6DB4C3F8" w14:textId="2E43BB3A" w:rsidR="00B47AE9" w:rsidRDefault="00B47AE9" w:rsidP="00834AC8">
      <w:pPr>
        <w:pStyle w:val="aaa5"/>
        <w:rPr>
          <w:rtl/>
          <w:lang w:val="fr-FR" w:eastAsia="fr-FR"/>
        </w:rPr>
      </w:pPr>
      <w:bookmarkStart w:id="122" w:name="_Toc61318293"/>
      <w:bookmarkStart w:id="123" w:name="_Toc61601767"/>
      <w:r w:rsidRPr="008635DA">
        <w:rPr>
          <w:rtl/>
          <w:lang w:val="fr-FR" w:eastAsia="fr-FR"/>
        </w:rPr>
        <w:lastRenderedPageBreak/>
        <w:t>ما روي عن الإمام السجاد:</w:t>
      </w:r>
      <w:bookmarkEnd w:id="122"/>
      <w:bookmarkEnd w:id="123"/>
    </w:p>
    <w:p w14:paraId="17218EF7" w14:textId="1BB8A1C2"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671</w:t>
      </w:r>
      <w:r w:rsidRPr="0069281C">
        <w:rPr>
          <w:rFonts w:eastAsia="Times New Roman"/>
          <w:b/>
          <w:bCs/>
          <w:color w:val="FF0000"/>
          <w:kern w:val="32"/>
          <w:sz w:val="28"/>
          <w:rtl/>
        </w:rPr>
        <w:t>]</w:t>
      </w:r>
      <w:r w:rsidRPr="00AA7B60">
        <w:rPr>
          <w:rtl/>
        </w:rPr>
        <w:t xml:space="preserve"> نظر الإمام السجاد يوم عرفة إلى رجال يسألون الناس فقال: (هؤلاء شرار من خلق </w:t>
      </w:r>
      <w:r w:rsidRPr="004342AB">
        <w:rPr>
          <w:rtl/>
        </w:rPr>
        <w:t>الله</w:t>
      </w:r>
      <w:r w:rsidRPr="00AA7B60">
        <w:rPr>
          <w:rtl/>
        </w:rPr>
        <w:t xml:space="preserve"> الناس مقبلون على </w:t>
      </w:r>
      <w:r w:rsidRPr="004342AB">
        <w:rPr>
          <w:rtl/>
        </w:rPr>
        <w:t>الله</w:t>
      </w:r>
      <w:r w:rsidRPr="00AA7B60">
        <w:rPr>
          <w:rtl/>
        </w:rPr>
        <w:t>، وهم مقبلون على الناس)</w:t>
      </w:r>
      <w:r w:rsidRPr="00AA7B60">
        <w:rPr>
          <w:rStyle w:val="a6"/>
          <w:rtl/>
        </w:rPr>
        <w:t>(</w:t>
      </w:r>
      <w:r w:rsidRPr="00AA7B60">
        <w:rPr>
          <w:rStyle w:val="a6"/>
          <w:rtl/>
        </w:rPr>
        <w:footnoteReference w:id="673"/>
      </w:r>
      <w:r w:rsidRPr="00AA7B60">
        <w:rPr>
          <w:rStyle w:val="a6"/>
          <w:rtl/>
        </w:rPr>
        <w:t>)</w:t>
      </w:r>
    </w:p>
    <w:p w14:paraId="7D764988" w14:textId="5FEDAB1C"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672</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السجاد: (ضمنت على </w:t>
      </w:r>
      <w:r w:rsidRPr="005B45C9">
        <w:rPr>
          <w:rtl/>
        </w:rPr>
        <w:t>ربي</w:t>
      </w:r>
      <w:r w:rsidRPr="00AA7B60">
        <w:rPr>
          <w:rtl/>
        </w:rPr>
        <w:t xml:space="preserve"> أنّه لا يسأل أحد من غير حاجة إلّا اضطرّته المسألة يوما إلى أن يسأل من حاجة)</w:t>
      </w:r>
      <w:r w:rsidRPr="00AA7B60">
        <w:rPr>
          <w:rStyle w:val="a6"/>
          <w:rtl/>
        </w:rPr>
        <w:t>(</w:t>
      </w:r>
      <w:r w:rsidRPr="00AA7B60">
        <w:rPr>
          <w:rStyle w:val="a6"/>
          <w:rtl/>
        </w:rPr>
        <w:footnoteReference w:id="674"/>
      </w:r>
      <w:r w:rsidRPr="00AA7B60">
        <w:rPr>
          <w:rStyle w:val="a6"/>
          <w:rtl/>
        </w:rPr>
        <w:t>)</w:t>
      </w:r>
    </w:p>
    <w:p w14:paraId="09AF96B6" w14:textId="59E8D555" w:rsidR="00B47AE9" w:rsidRPr="009E21DD" w:rsidRDefault="00B47AE9" w:rsidP="00B73F9B">
      <w:pPr>
        <w:pStyle w:val="aaac"/>
        <w:rPr>
          <w:rtl/>
        </w:rPr>
      </w:pPr>
      <w:r w:rsidRPr="009E21DD">
        <w:rPr>
          <w:b/>
          <w:bCs/>
          <w:color w:val="FF0000"/>
          <w:rtl/>
        </w:rPr>
        <w:t xml:space="preserve">[الحديث: </w:t>
      </w:r>
      <w:r w:rsidR="003F4BB5">
        <w:rPr>
          <w:b/>
          <w:bCs/>
          <w:color w:val="FF0000"/>
          <w:rtl/>
        </w:rPr>
        <w:t>673</w:t>
      </w:r>
      <w:r w:rsidRPr="009E21DD">
        <w:rPr>
          <w:b/>
          <w:bCs/>
          <w:color w:val="FF0000"/>
          <w:rtl/>
        </w:rPr>
        <w:t>]</w:t>
      </w:r>
      <w:r w:rsidRPr="009E21DD">
        <w:rPr>
          <w:rtl/>
        </w:rPr>
        <w:t xml:space="preserve"> قال الإمام السجّاد: </w:t>
      </w:r>
      <w:r>
        <w:rPr>
          <w:rtl/>
        </w:rPr>
        <w:t>(و</w:t>
      </w:r>
      <w:r w:rsidRPr="009E21DD">
        <w:rPr>
          <w:rtl/>
        </w:rPr>
        <w:t>حقّ المسؤول: أنه إن أعطى فاقبل منه الشكر والمعرفة بفضله، وإن منع فاقبل عذره</w:t>
      </w:r>
      <w:r>
        <w:rPr>
          <w:rtl/>
        </w:rPr>
        <w:t>)</w:t>
      </w:r>
      <w:r w:rsidRPr="00F644B9">
        <w:rPr>
          <w:position w:val="6"/>
          <w:szCs w:val="20"/>
          <w:rtl/>
        </w:rPr>
        <w:t>(</w:t>
      </w:r>
      <w:r w:rsidRPr="00F644B9">
        <w:rPr>
          <w:rStyle w:val="a6"/>
          <w:rtl/>
        </w:rPr>
        <w:footnoteReference w:id="675"/>
      </w:r>
      <w:r w:rsidRPr="00F644B9">
        <w:rPr>
          <w:position w:val="6"/>
          <w:szCs w:val="20"/>
          <w:rtl/>
        </w:rPr>
        <w:t>)</w:t>
      </w:r>
    </w:p>
    <w:p w14:paraId="564F5802" w14:textId="2A37E374" w:rsidR="00B47AE9" w:rsidRPr="009E21DD" w:rsidRDefault="00B47AE9" w:rsidP="006334A3">
      <w:pPr>
        <w:pStyle w:val="aaac"/>
        <w:rPr>
          <w:rtl/>
        </w:rPr>
      </w:pPr>
      <w:r w:rsidRPr="009E21DD">
        <w:rPr>
          <w:b/>
          <w:bCs/>
          <w:color w:val="FF0000"/>
          <w:rtl/>
        </w:rPr>
        <w:t xml:space="preserve">[الحديث: </w:t>
      </w:r>
      <w:r w:rsidR="003F4BB5">
        <w:rPr>
          <w:b/>
          <w:bCs/>
          <w:color w:val="FF0000"/>
          <w:rtl/>
        </w:rPr>
        <w:t>674</w:t>
      </w:r>
      <w:r w:rsidRPr="009E21DD">
        <w:rPr>
          <w:b/>
          <w:bCs/>
          <w:color w:val="FF0000"/>
          <w:rtl/>
        </w:rPr>
        <w:t>]</w:t>
      </w:r>
      <w:r w:rsidRPr="009E21DD">
        <w:rPr>
          <w:rtl/>
        </w:rPr>
        <w:t xml:space="preserve"> قال الإمام</w:t>
      </w:r>
      <w:r>
        <w:rPr>
          <w:rtl/>
        </w:rPr>
        <w:t xml:space="preserve"> السجاد </w:t>
      </w:r>
      <w:r w:rsidRPr="004342AB">
        <w:rPr>
          <w:rtl/>
        </w:rPr>
        <w:t>في</w:t>
      </w:r>
      <w:r w:rsidRPr="009E21DD">
        <w:rPr>
          <w:rtl/>
        </w:rPr>
        <w:t xml:space="preserve"> دعائه </w:t>
      </w:r>
      <w:r w:rsidRPr="004342AB">
        <w:rPr>
          <w:rtl/>
        </w:rPr>
        <w:t>في</w:t>
      </w:r>
      <w:r w:rsidRPr="009E21DD">
        <w:rPr>
          <w:rtl/>
        </w:rPr>
        <w:t xml:space="preserve"> الاعتذار من تبعات العباد:</w:t>
      </w:r>
      <w:r>
        <w:rPr>
          <w:rtl/>
        </w:rPr>
        <w:t xml:space="preserve"> </w:t>
      </w:r>
      <w:r w:rsidRPr="009E21DD">
        <w:rPr>
          <w:rtl/>
        </w:rPr>
        <w:t>(</w:t>
      </w:r>
      <w:r w:rsidRPr="004342AB">
        <w:rPr>
          <w:rtl/>
        </w:rPr>
        <w:t>الّله</w:t>
      </w:r>
      <w:r w:rsidRPr="009E21DD">
        <w:rPr>
          <w:rtl/>
        </w:rPr>
        <w:t xml:space="preserve">مّ انّي اعتذر اليك من مظلوم ظلم بحضرتي فلم </w:t>
      </w:r>
      <w:r w:rsidRPr="005B45C9">
        <w:rPr>
          <w:rtl/>
        </w:rPr>
        <w:t>أنصره</w:t>
      </w:r>
      <w:r w:rsidRPr="009E21DD">
        <w:rPr>
          <w:rtl/>
        </w:rPr>
        <w:t>، ومن معروف‏</w:t>
      </w:r>
      <w:r>
        <w:rPr>
          <w:rtl/>
        </w:rPr>
        <w:t xml:space="preserve"> أ</w:t>
      </w:r>
      <w:r w:rsidRPr="009E21DD">
        <w:rPr>
          <w:rtl/>
        </w:rPr>
        <w:t>سدي إليّ فلم أشكره، ومن مس</w:t>
      </w:r>
      <w:r w:rsidR="00B73F9B">
        <w:rPr>
          <w:rtl/>
        </w:rPr>
        <w:t>ي</w:t>
      </w:r>
      <w:r w:rsidRPr="009E21DD">
        <w:rPr>
          <w:rtl/>
        </w:rPr>
        <w:t xml:space="preserve">‏ء اعتذر </w:t>
      </w:r>
      <w:r w:rsidRPr="005B45C9">
        <w:rPr>
          <w:rtl/>
        </w:rPr>
        <w:t>إلي</w:t>
      </w:r>
      <w:r w:rsidRPr="009E21DD">
        <w:rPr>
          <w:rtl/>
        </w:rPr>
        <w:t xml:space="preserve"> فلم </w:t>
      </w:r>
      <w:r w:rsidR="00B73F9B" w:rsidRPr="00B73F9B">
        <w:rPr>
          <w:rtl/>
        </w:rPr>
        <w:t>أعذره</w:t>
      </w:r>
      <w:r w:rsidRPr="009E21DD">
        <w:rPr>
          <w:rtl/>
        </w:rPr>
        <w:t xml:space="preserve">، ومن ذي فاقة </w:t>
      </w:r>
      <w:r w:rsidR="00B73F9B" w:rsidRPr="00B73F9B">
        <w:rPr>
          <w:rtl/>
        </w:rPr>
        <w:t>سألني</w:t>
      </w:r>
      <w:r w:rsidRPr="009E21DD">
        <w:rPr>
          <w:rtl/>
        </w:rPr>
        <w:t xml:space="preserve"> فلم </w:t>
      </w:r>
      <w:r w:rsidR="00B73F9B" w:rsidRPr="00B73F9B">
        <w:rPr>
          <w:rtl/>
        </w:rPr>
        <w:t xml:space="preserve">أوثره </w:t>
      </w:r>
      <w:r w:rsidRPr="009E21DD">
        <w:rPr>
          <w:rtl/>
        </w:rPr>
        <w:t xml:space="preserve">ومن حقّ ذي حقّ لزمني لمؤمن فلم </w:t>
      </w:r>
      <w:r w:rsidR="00B73F9B">
        <w:rPr>
          <w:rtl/>
        </w:rPr>
        <w:t>أ</w:t>
      </w:r>
      <w:r w:rsidRPr="009E21DD">
        <w:rPr>
          <w:rtl/>
        </w:rPr>
        <w:t xml:space="preserve">وفّره، ومن عيب مؤمن ظهر لي فلم </w:t>
      </w:r>
      <w:r w:rsidR="00B73F9B">
        <w:rPr>
          <w:rtl/>
        </w:rPr>
        <w:t>أ</w:t>
      </w:r>
      <w:r w:rsidRPr="009E21DD">
        <w:rPr>
          <w:rtl/>
        </w:rPr>
        <w:t xml:space="preserve">ستره، ومن كلّ </w:t>
      </w:r>
      <w:r w:rsidR="00B73F9B">
        <w:rPr>
          <w:rtl/>
        </w:rPr>
        <w:t>إ</w:t>
      </w:r>
      <w:r w:rsidRPr="009E21DD">
        <w:rPr>
          <w:rtl/>
        </w:rPr>
        <w:t xml:space="preserve">ثم عرض لي فلم </w:t>
      </w:r>
      <w:r w:rsidR="00B73F9B">
        <w:rPr>
          <w:rtl/>
        </w:rPr>
        <w:t>أ</w:t>
      </w:r>
      <w:r w:rsidRPr="009E21DD">
        <w:rPr>
          <w:rtl/>
        </w:rPr>
        <w:t>هجره</w:t>
      </w:r>
      <w:r>
        <w:rPr>
          <w:rtl/>
        </w:rPr>
        <w:t>)</w:t>
      </w:r>
      <w:r w:rsidRPr="006B4F76">
        <w:rPr>
          <w:position w:val="6"/>
          <w:szCs w:val="20"/>
          <w:rtl/>
        </w:rPr>
        <w:t>(</w:t>
      </w:r>
      <w:r w:rsidRPr="006B4F76">
        <w:rPr>
          <w:rStyle w:val="a6"/>
          <w:rtl/>
        </w:rPr>
        <w:footnoteReference w:id="676"/>
      </w:r>
      <w:r w:rsidRPr="006B4F76">
        <w:rPr>
          <w:position w:val="6"/>
          <w:szCs w:val="20"/>
          <w:rtl/>
        </w:rPr>
        <w:t>)</w:t>
      </w:r>
    </w:p>
    <w:p w14:paraId="37C9394C" w14:textId="358DCE32" w:rsidR="00B47AE9" w:rsidRPr="0069281C" w:rsidRDefault="00B47AE9" w:rsidP="006334A3">
      <w:pPr>
        <w:widowControl w:val="0"/>
        <w:tabs>
          <w:tab w:val="left" w:pos="1096"/>
        </w:tabs>
        <w:adjustRightInd w:val="0"/>
        <w:rPr>
          <w:rFonts w:eastAsia="Times New Roman"/>
          <w:kern w:val="32"/>
          <w:sz w:val="28"/>
          <w:rtl/>
          <w:lang w:val="fr-FR" w:eastAsia="fr-FR"/>
        </w:rPr>
      </w:pPr>
      <w:r w:rsidRPr="0069281C">
        <w:rPr>
          <w:rFonts w:eastAsia="Times New Roman"/>
          <w:b/>
          <w:bCs/>
          <w:color w:val="FF0000"/>
          <w:kern w:val="32"/>
          <w:sz w:val="28"/>
          <w:rtl/>
          <w:lang w:val="fr-FR" w:eastAsia="fr-FR"/>
        </w:rPr>
        <w:t xml:space="preserve">[الحديث: </w:t>
      </w:r>
      <w:r w:rsidR="003F4BB5">
        <w:rPr>
          <w:rFonts w:eastAsia="Times New Roman"/>
          <w:b/>
          <w:bCs/>
          <w:color w:val="FF0000"/>
          <w:kern w:val="32"/>
          <w:sz w:val="28"/>
          <w:rtl/>
          <w:lang w:val="fr-FR" w:eastAsia="fr-FR"/>
        </w:rPr>
        <w:t>675</w:t>
      </w:r>
      <w:r w:rsidRPr="0069281C">
        <w:rPr>
          <w:rFonts w:eastAsia="Times New Roman"/>
          <w:b/>
          <w:bCs/>
          <w:color w:val="FF0000"/>
          <w:kern w:val="32"/>
          <w:sz w:val="28"/>
          <w:rtl/>
          <w:lang w:val="fr-FR" w:eastAsia="fr-FR"/>
        </w:rPr>
        <w:t>]</w:t>
      </w:r>
      <w:r w:rsidRPr="0069281C">
        <w:rPr>
          <w:rFonts w:eastAsia="Times New Roman"/>
          <w:kern w:val="32"/>
          <w:sz w:val="28"/>
          <w:rtl/>
          <w:lang w:val="fr-FR" w:eastAsia="fr-FR"/>
        </w:rPr>
        <w:t xml:space="preserve"> قال الإمام السجّاد</w:t>
      </w:r>
      <w:r>
        <w:rPr>
          <w:rFonts w:eastAsia="Times New Roman"/>
          <w:kern w:val="32"/>
          <w:sz w:val="28"/>
          <w:rtl/>
          <w:lang w:val="fr-FR" w:eastAsia="fr-FR"/>
        </w:rPr>
        <w:t>: (</w:t>
      </w:r>
      <w:r w:rsidRPr="0069281C">
        <w:rPr>
          <w:rFonts w:eastAsia="Times New Roman"/>
          <w:kern w:val="32"/>
          <w:sz w:val="28"/>
          <w:rtl/>
          <w:lang w:val="fr-FR" w:eastAsia="fr-FR"/>
        </w:rPr>
        <w:t xml:space="preserve">حقّ الخصم المدّعي عليك، فإن كان ما يدّعي عليك حقّا كنت شاهده على نفسك ولا تظلمه وأوفيته حقّه، وإن كان ما يدّعي عليك باطلا رفقت به ولا تأت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أمره غير الرفق ولا تسخط ربّك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أمره ولا قوّة إلّا ب</w:t>
      </w:r>
      <w:r w:rsidRPr="004342AB">
        <w:rPr>
          <w:rFonts w:eastAsia="Times New Roman"/>
          <w:kern w:val="32"/>
          <w:sz w:val="28"/>
          <w:rtl/>
          <w:lang w:val="fr-FR" w:eastAsia="fr-FR"/>
        </w:rPr>
        <w:t>الله</w:t>
      </w:r>
      <w:r w:rsidRPr="0069281C">
        <w:rPr>
          <w:rFonts w:eastAsia="Times New Roman"/>
          <w:kern w:val="32"/>
          <w:sz w:val="28"/>
          <w:rtl/>
          <w:lang w:val="fr-FR" w:eastAsia="fr-FR"/>
        </w:rPr>
        <w:t>.</w:t>
      </w:r>
      <w:r>
        <w:rPr>
          <w:rFonts w:eastAsia="Times New Roman"/>
          <w:kern w:val="32"/>
          <w:sz w:val="28"/>
          <w:rtl/>
          <w:lang w:val="fr-FR" w:eastAsia="fr-FR"/>
        </w:rPr>
        <w:t xml:space="preserve">. </w:t>
      </w:r>
      <w:r w:rsidRPr="0069281C">
        <w:rPr>
          <w:rFonts w:eastAsia="Times New Roman"/>
          <w:kern w:val="32"/>
          <w:sz w:val="28"/>
          <w:rtl/>
          <w:lang w:val="fr-FR" w:eastAsia="fr-FR"/>
        </w:rPr>
        <w:t xml:space="preserve">وحقّ خصمك الّذي تدّعي عليه، فإن كنت محقّا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دعواك أجملت معاملته ولا تجحد حقّه، وإن كنت مبطلا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دعواك اتّقيت </w:t>
      </w:r>
      <w:r w:rsidRPr="004342AB">
        <w:rPr>
          <w:rFonts w:eastAsia="Times New Roman"/>
          <w:kern w:val="32"/>
          <w:sz w:val="28"/>
          <w:rtl/>
          <w:lang w:val="fr-FR" w:eastAsia="fr-FR"/>
        </w:rPr>
        <w:t>الله</w:t>
      </w:r>
      <w:r w:rsidRPr="0069281C">
        <w:rPr>
          <w:rFonts w:eastAsia="Times New Roman"/>
          <w:kern w:val="32"/>
          <w:sz w:val="28"/>
          <w:rtl/>
          <w:lang w:val="fr-FR" w:eastAsia="fr-FR"/>
        </w:rPr>
        <w:t xml:space="preserve"> عزّ وجلّ وتبت إليه وتركت الدعوى</w:t>
      </w:r>
      <w:r>
        <w:rPr>
          <w:rFonts w:eastAsia="Times New Roman"/>
          <w:kern w:val="32"/>
          <w:sz w:val="28"/>
          <w:rtl/>
          <w:lang w:val="fr-FR" w:eastAsia="fr-FR"/>
        </w:rPr>
        <w:t>)</w:t>
      </w:r>
      <w:r w:rsidRPr="006B2659">
        <w:rPr>
          <w:rFonts w:eastAsia="Times New Roman"/>
          <w:position w:val="6"/>
          <w:sz w:val="20"/>
          <w:szCs w:val="20"/>
          <w:rtl/>
          <w:lang w:val="fr-FR" w:eastAsia="fr-FR"/>
        </w:rPr>
        <w:t>(</w:t>
      </w:r>
      <w:r w:rsidRPr="006B2659">
        <w:rPr>
          <w:rStyle w:val="a6"/>
          <w:rFonts w:eastAsia="Times New Roman"/>
          <w:rtl/>
          <w:lang w:val="fr-FR" w:eastAsia="fr-FR"/>
        </w:rPr>
        <w:footnoteReference w:id="677"/>
      </w:r>
      <w:r w:rsidRPr="006B2659">
        <w:rPr>
          <w:rFonts w:eastAsia="Times New Roman"/>
          <w:position w:val="6"/>
          <w:sz w:val="20"/>
          <w:szCs w:val="20"/>
          <w:rtl/>
          <w:lang w:val="fr-FR" w:eastAsia="fr-FR"/>
        </w:rPr>
        <w:t>)</w:t>
      </w:r>
    </w:p>
    <w:p w14:paraId="3DA7F8F8" w14:textId="6447210B" w:rsidR="00B47AE9" w:rsidRDefault="00B47AE9" w:rsidP="006334A3">
      <w:pPr>
        <w:pStyle w:val="aaac"/>
        <w:rPr>
          <w:rFonts w:eastAsia="Times New Roman"/>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676</w:t>
      </w:r>
      <w:r w:rsidRPr="0069281C">
        <w:rPr>
          <w:rFonts w:eastAsia="Times New Roman"/>
          <w:b/>
          <w:bCs/>
          <w:color w:val="FF0000"/>
          <w:kern w:val="32"/>
          <w:sz w:val="28"/>
          <w:rtl/>
        </w:rPr>
        <w:t>]</w:t>
      </w:r>
      <w:r w:rsidRPr="0069281C">
        <w:rPr>
          <w:rFonts w:eastAsia="Times New Roman"/>
          <w:kern w:val="32"/>
          <w:sz w:val="28"/>
          <w:rtl/>
        </w:rPr>
        <w:t xml:space="preserve"> قال الإمام</w:t>
      </w:r>
      <w:r w:rsidRPr="000E6420">
        <w:rPr>
          <w:rFonts w:eastAsia="Times New Roman"/>
          <w:color w:val="auto"/>
          <w:kern w:val="32"/>
          <w:sz w:val="28"/>
          <w:rtl/>
        </w:rPr>
        <w:t xml:space="preserve"> السجاد</w:t>
      </w:r>
      <w:r>
        <w:rPr>
          <w:rFonts w:eastAsia="Times New Roman"/>
          <w:kern w:val="32"/>
          <w:sz w:val="28"/>
          <w:rtl/>
        </w:rPr>
        <w:t>: (</w:t>
      </w:r>
      <w:r w:rsidRPr="0069281C">
        <w:rPr>
          <w:rFonts w:eastAsia="Times New Roman"/>
          <w:kern w:val="32"/>
          <w:sz w:val="28"/>
          <w:rtl/>
        </w:rPr>
        <w:t xml:space="preserve">كان آخر ما أوصى به الخضر موسى بن </w:t>
      </w:r>
      <w:r w:rsidRPr="0069281C">
        <w:rPr>
          <w:rFonts w:eastAsia="Times New Roman"/>
          <w:kern w:val="32"/>
          <w:sz w:val="28"/>
          <w:rtl/>
        </w:rPr>
        <w:lastRenderedPageBreak/>
        <w:t xml:space="preserve">عمران عليهما السّلام أن قال له: لا تعيّرنّ أحدا بذنب، وإنّ أحبّ </w:t>
      </w:r>
      <w:r w:rsidRPr="005B45C9">
        <w:rPr>
          <w:rFonts w:eastAsia="Times New Roman"/>
          <w:kern w:val="32"/>
          <w:sz w:val="28"/>
          <w:rtl/>
        </w:rPr>
        <w:t>الأمور</w:t>
      </w:r>
      <w:r w:rsidRPr="0069281C">
        <w:rPr>
          <w:rFonts w:eastAsia="Times New Roman"/>
          <w:kern w:val="32"/>
          <w:sz w:val="28"/>
          <w:rtl/>
        </w:rPr>
        <w:t xml:space="preserve"> إلى </w:t>
      </w:r>
      <w:r w:rsidRPr="004342AB">
        <w:rPr>
          <w:rFonts w:eastAsia="Times New Roman"/>
          <w:kern w:val="32"/>
          <w:sz w:val="28"/>
          <w:rtl/>
        </w:rPr>
        <w:t>الله</w:t>
      </w:r>
      <w:r w:rsidRPr="0069281C">
        <w:rPr>
          <w:rFonts w:eastAsia="Times New Roman"/>
          <w:kern w:val="32"/>
          <w:sz w:val="28"/>
          <w:rtl/>
        </w:rPr>
        <w:t xml:space="preserve"> عزّ وجلّ ثلاثة: القصد </w:t>
      </w:r>
      <w:r w:rsidRPr="004342AB">
        <w:rPr>
          <w:rFonts w:eastAsia="Times New Roman"/>
          <w:kern w:val="32"/>
          <w:sz w:val="28"/>
          <w:rtl/>
        </w:rPr>
        <w:t>في</w:t>
      </w:r>
      <w:r w:rsidRPr="0069281C">
        <w:rPr>
          <w:rFonts w:eastAsia="Times New Roman"/>
          <w:kern w:val="32"/>
          <w:sz w:val="28"/>
          <w:rtl/>
        </w:rPr>
        <w:t xml:space="preserve"> الجدة، والعفو </w:t>
      </w:r>
      <w:r w:rsidRPr="004342AB">
        <w:rPr>
          <w:rFonts w:eastAsia="Times New Roman"/>
          <w:kern w:val="32"/>
          <w:sz w:val="28"/>
          <w:rtl/>
        </w:rPr>
        <w:t>في</w:t>
      </w:r>
      <w:r w:rsidRPr="0069281C">
        <w:rPr>
          <w:rFonts w:eastAsia="Times New Roman"/>
          <w:kern w:val="32"/>
          <w:sz w:val="28"/>
          <w:rtl/>
        </w:rPr>
        <w:t xml:space="preserve"> المقدرة، والرفق بعباد </w:t>
      </w:r>
      <w:r w:rsidRPr="004342AB">
        <w:rPr>
          <w:rFonts w:eastAsia="Times New Roman"/>
          <w:kern w:val="32"/>
          <w:sz w:val="28"/>
          <w:rtl/>
        </w:rPr>
        <w:t>الله</w:t>
      </w:r>
      <w:r w:rsidRPr="0069281C">
        <w:rPr>
          <w:rFonts w:eastAsia="Times New Roman"/>
          <w:kern w:val="32"/>
          <w:sz w:val="28"/>
          <w:rtl/>
        </w:rPr>
        <w:t xml:space="preserve">، وما رفق أحد بأحد </w:t>
      </w:r>
      <w:r w:rsidRPr="004342AB">
        <w:rPr>
          <w:rFonts w:eastAsia="Times New Roman"/>
          <w:kern w:val="32"/>
          <w:sz w:val="28"/>
          <w:rtl/>
        </w:rPr>
        <w:t>في</w:t>
      </w:r>
      <w:r w:rsidRPr="0069281C">
        <w:rPr>
          <w:rFonts w:eastAsia="Times New Roman"/>
          <w:kern w:val="32"/>
          <w:sz w:val="28"/>
          <w:rtl/>
        </w:rPr>
        <w:t xml:space="preserve"> الدنيا إلّا رفق </w:t>
      </w:r>
      <w:r w:rsidRPr="004342AB">
        <w:rPr>
          <w:rFonts w:eastAsia="Times New Roman"/>
          <w:kern w:val="32"/>
          <w:sz w:val="28"/>
          <w:rtl/>
        </w:rPr>
        <w:t>الله</w:t>
      </w:r>
      <w:r w:rsidRPr="0069281C">
        <w:rPr>
          <w:rFonts w:eastAsia="Times New Roman"/>
          <w:kern w:val="32"/>
          <w:sz w:val="28"/>
          <w:rtl/>
        </w:rPr>
        <w:t xml:space="preserve"> عزّ وجلّ به يوم </w:t>
      </w:r>
      <w:r>
        <w:rPr>
          <w:rFonts w:eastAsia="Times New Roman"/>
          <w:kern w:val="32"/>
          <w:sz w:val="28"/>
          <w:rtl/>
        </w:rPr>
        <w:t>القيامة</w:t>
      </w:r>
      <w:r w:rsidR="00B73F9B">
        <w:rPr>
          <w:rFonts w:eastAsia="Times New Roman"/>
          <w:kern w:val="32"/>
          <w:sz w:val="28"/>
          <w:rtl/>
        </w:rPr>
        <w:t>،</w:t>
      </w:r>
      <w:r w:rsidRPr="0069281C">
        <w:rPr>
          <w:rFonts w:eastAsia="Times New Roman"/>
          <w:kern w:val="32"/>
          <w:sz w:val="28"/>
          <w:rtl/>
        </w:rPr>
        <w:t xml:space="preserve"> ورأس الحكمة مخافة </w:t>
      </w:r>
      <w:r w:rsidRPr="004342AB">
        <w:rPr>
          <w:rFonts w:eastAsia="Times New Roman"/>
          <w:kern w:val="32"/>
          <w:sz w:val="28"/>
          <w:rtl/>
        </w:rPr>
        <w:t>الله</w:t>
      </w:r>
      <w:r w:rsidRPr="0069281C">
        <w:rPr>
          <w:rFonts w:eastAsia="Times New Roman"/>
          <w:kern w:val="32"/>
          <w:sz w:val="28"/>
          <w:rtl/>
        </w:rPr>
        <w:t xml:space="preserve"> تبارك وتعالى</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678"/>
      </w:r>
      <w:r w:rsidRPr="006B2659">
        <w:rPr>
          <w:rFonts w:eastAsia="Times New Roman"/>
          <w:position w:val="6"/>
          <w:szCs w:val="20"/>
          <w:rtl/>
        </w:rPr>
        <w:t>)</w:t>
      </w:r>
    </w:p>
    <w:p w14:paraId="063ADD77" w14:textId="78FBDBCF" w:rsidR="00B47AE9" w:rsidRDefault="00B47AE9" w:rsidP="00070824">
      <w:pPr>
        <w:pStyle w:val="aaac"/>
        <w:rPr>
          <w:position w:val="6"/>
          <w:szCs w:val="20"/>
          <w:rtl/>
        </w:rPr>
      </w:pPr>
      <w:r>
        <w:rPr>
          <w:b/>
          <w:bCs/>
          <w:color w:val="FF0000"/>
          <w:rtl/>
        </w:rPr>
        <w:t xml:space="preserve">[الحديث: </w:t>
      </w:r>
      <w:r w:rsidR="003F4BB5">
        <w:rPr>
          <w:b/>
          <w:bCs/>
          <w:color w:val="FF0000"/>
          <w:rtl/>
        </w:rPr>
        <w:t>677</w:t>
      </w:r>
      <w:r>
        <w:rPr>
          <w:b/>
          <w:bCs/>
          <w:color w:val="FF0000"/>
          <w:rtl/>
        </w:rPr>
        <w:t>]</w:t>
      </w:r>
      <w:r>
        <w:rPr>
          <w:rtl/>
        </w:rPr>
        <w:t xml:space="preserve"> قال الإمام السجاد: (رأيت الخير كلّه قد </w:t>
      </w:r>
      <w:r w:rsidR="00B73F9B">
        <w:rPr>
          <w:rtl/>
        </w:rPr>
        <w:t>ا</w:t>
      </w:r>
      <w:r>
        <w:rPr>
          <w:rtl/>
        </w:rPr>
        <w:t xml:space="preserve">جتمع </w:t>
      </w:r>
      <w:r w:rsidRPr="004342AB">
        <w:rPr>
          <w:rtl/>
        </w:rPr>
        <w:t>في</w:t>
      </w:r>
      <w:r>
        <w:rPr>
          <w:rtl/>
        </w:rPr>
        <w:t xml:space="preserve"> قطع الطمع عمّا </w:t>
      </w:r>
      <w:r w:rsidRPr="004342AB">
        <w:rPr>
          <w:rtl/>
        </w:rPr>
        <w:t>في</w:t>
      </w:r>
      <w:r>
        <w:rPr>
          <w:rtl/>
        </w:rPr>
        <w:t xml:space="preserve"> أيدي الناس)</w:t>
      </w:r>
      <w:r>
        <w:rPr>
          <w:position w:val="6"/>
          <w:szCs w:val="20"/>
          <w:rtl/>
        </w:rPr>
        <w:t>(</w:t>
      </w:r>
      <w:r w:rsidRPr="00C00A0D">
        <w:rPr>
          <w:rStyle w:val="a6"/>
          <w:rtl/>
        </w:rPr>
        <w:footnoteReference w:id="679"/>
      </w:r>
      <w:r w:rsidRPr="00C00A0D">
        <w:rPr>
          <w:position w:val="6"/>
          <w:szCs w:val="20"/>
          <w:rtl/>
        </w:rPr>
        <w:t>)</w:t>
      </w:r>
    </w:p>
    <w:p w14:paraId="51066B76" w14:textId="5700DCAF" w:rsidR="00B47AE9" w:rsidRDefault="00B47AE9" w:rsidP="008D6261">
      <w:pPr>
        <w:pStyle w:val="aaac"/>
        <w:rPr>
          <w:rtl/>
        </w:rPr>
      </w:pPr>
      <w:r w:rsidRPr="00616126">
        <w:rPr>
          <w:b/>
          <w:bCs/>
          <w:color w:val="FF0000"/>
          <w:rtl/>
        </w:rPr>
        <w:t xml:space="preserve">[الحديث: </w:t>
      </w:r>
      <w:r w:rsidR="003F4BB5">
        <w:rPr>
          <w:b/>
          <w:bCs/>
          <w:color w:val="FF0000"/>
          <w:rtl/>
        </w:rPr>
        <w:t>678</w:t>
      </w:r>
      <w:r w:rsidRPr="00616126">
        <w:rPr>
          <w:b/>
          <w:bCs/>
          <w:color w:val="FF0000"/>
          <w:rtl/>
        </w:rPr>
        <w:t>]</w:t>
      </w:r>
      <w:r>
        <w:rPr>
          <w:color w:val="FF0000"/>
          <w:rtl/>
        </w:rPr>
        <w:t xml:space="preserve"> </w:t>
      </w:r>
      <w:r>
        <w:rPr>
          <w:rtl/>
        </w:rPr>
        <w:t xml:space="preserve">قال الإمام السجاد </w:t>
      </w:r>
      <w:r w:rsidRPr="004342AB">
        <w:rPr>
          <w:rtl/>
        </w:rPr>
        <w:t>في</w:t>
      </w:r>
      <w:r>
        <w:rPr>
          <w:rtl/>
        </w:rPr>
        <w:t xml:space="preserve"> دعائه لمكارم الأخلاق: (</w:t>
      </w:r>
      <w:r w:rsidRPr="004342AB">
        <w:rPr>
          <w:rtl/>
        </w:rPr>
        <w:t>اللّه</w:t>
      </w:r>
      <w:r>
        <w:rPr>
          <w:rtl/>
        </w:rPr>
        <w:t>مّ صن وجهي باليسار، ولا تبتذل جاهي بالإقتار، فأسترزق أهل رزقك، وأستعطي شرار خلقك، فأفتتن بحمد من أعطاني، وابتلى بذمّ من منعني، وأنت من دونهم وليّ الإعطاء والمنع)</w:t>
      </w:r>
      <w:r w:rsidRPr="00AA7B60">
        <w:rPr>
          <w:rStyle w:val="a6"/>
          <w:rtl/>
        </w:rPr>
        <w:t>(</w:t>
      </w:r>
      <w:r w:rsidRPr="00AA7B60">
        <w:rPr>
          <w:rStyle w:val="a6"/>
          <w:rtl/>
        </w:rPr>
        <w:footnoteReference w:id="680"/>
      </w:r>
      <w:r w:rsidRPr="00AA7B60">
        <w:rPr>
          <w:rStyle w:val="a6"/>
          <w:rtl/>
        </w:rPr>
        <w:t>)</w:t>
      </w:r>
    </w:p>
    <w:p w14:paraId="4ACF01AC" w14:textId="17260907" w:rsidR="00B47AE9" w:rsidRDefault="00B47AE9" w:rsidP="00834AC8">
      <w:pPr>
        <w:pStyle w:val="aaa5"/>
        <w:rPr>
          <w:rtl/>
          <w:lang w:val="fr-FR" w:eastAsia="fr-FR"/>
        </w:rPr>
      </w:pPr>
      <w:bookmarkStart w:id="124" w:name="_Toc61318294"/>
      <w:bookmarkStart w:id="125" w:name="_Toc61601768"/>
      <w:r w:rsidRPr="008635DA">
        <w:rPr>
          <w:rtl/>
          <w:lang w:val="fr-FR" w:eastAsia="fr-FR"/>
        </w:rPr>
        <w:t>ما روي عن الإمام الباقر:</w:t>
      </w:r>
      <w:bookmarkEnd w:id="124"/>
      <w:bookmarkEnd w:id="125"/>
    </w:p>
    <w:p w14:paraId="32485F81" w14:textId="5B44D6A9"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679</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الباقر: (طلب الحوائج إلى الناس استسلاب للعزّة ومذهبة للحياء، واليأس ممّا </w:t>
      </w:r>
      <w:r w:rsidRPr="004342AB">
        <w:rPr>
          <w:rtl/>
        </w:rPr>
        <w:t>في</w:t>
      </w:r>
      <w:r w:rsidRPr="00AA7B60">
        <w:rPr>
          <w:rtl/>
        </w:rPr>
        <w:t xml:space="preserve"> أيدي الناس عزّ المؤمنين وهو الغني الحاضر والطمع هو الفقر الحاضر)</w:t>
      </w:r>
      <w:r w:rsidRPr="00AA7B60">
        <w:rPr>
          <w:rStyle w:val="a6"/>
          <w:rtl/>
        </w:rPr>
        <w:t>(</w:t>
      </w:r>
      <w:r w:rsidRPr="00AA7B60">
        <w:rPr>
          <w:rStyle w:val="a6"/>
          <w:rtl/>
        </w:rPr>
        <w:footnoteReference w:id="681"/>
      </w:r>
      <w:r w:rsidRPr="00AA7B60">
        <w:rPr>
          <w:rStyle w:val="a6"/>
          <w:rtl/>
        </w:rPr>
        <w:t>)</w:t>
      </w:r>
    </w:p>
    <w:p w14:paraId="1D84A8B7" w14:textId="4AE2497B"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680</w:t>
      </w:r>
      <w:r w:rsidRPr="0069281C">
        <w:rPr>
          <w:rFonts w:eastAsia="Times New Roman"/>
          <w:b/>
          <w:bCs/>
          <w:color w:val="FF0000"/>
          <w:kern w:val="32"/>
          <w:sz w:val="28"/>
          <w:rtl/>
        </w:rPr>
        <w:t>]</w:t>
      </w:r>
      <w:r w:rsidRPr="00AA7B60">
        <w:rPr>
          <w:rtl/>
        </w:rPr>
        <w:t xml:space="preserve"> قال الإمام الباقر: (ثلاث </w:t>
      </w:r>
      <w:r w:rsidR="00B73F9B">
        <w:rPr>
          <w:rtl/>
        </w:rPr>
        <w:t>أ</w:t>
      </w:r>
      <w:r w:rsidRPr="00AA7B60">
        <w:rPr>
          <w:rtl/>
        </w:rPr>
        <w:t xml:space="preserve">قسم إنّهنّ حقّ: ما أعطى رجل شيئا من ماله فنقص من ماله، ولا صبر عن مظلمة إلّا زاده </w:t>
      </w:r>
      <w:r w:rsidRPr="004342AB">
        <w:rPr>
          <w:rtl/>
        </w:rPr>
        <w:t>الله</w:t>
      </w:r>
      <w:r w:rsidRPr="00AA7B60">
        <w:rPr>
          <w:rtl/>
        </w:rPr>
        <w:t xml:space="preserve"> بها عزّا، ولا فتح على نفسه باب مسألة إلّا فتح </w:t>
      </w:r>
      <w:r w:rsidRPr="004342AB">
        <w:rPr>
          <w:rtl/>
        </w:rPr>
        <w:t>الله</w:t>
      </w:r>
      <w:r w:rsidRPr="00AA7B60">
        <w:rPr>
          <w:rtl/>
        </w:rPr>
        <w:t xml:space="preserve"> عليه باب فقر)</w:t>
      </w:r>
      <w:r w:rsidRPr="00AA7B60">
        <w:rPr>
          <w:rStyle w:val="a6"/>
          <w:rtl/>
        </w:rPr>
        <w:t>(</w:t>
      </w:r>
      <w:r w:rsidRPr="00AA7B60">
        <w:rPr>
          <w:rStyle w:val="a6"/>
          <w:rtl/>
        </w:rPr>
        <w:footnoteReference w:id="682"/>
      </w:r>
      <w:r w:rsidRPr="00AA7B60">
        <w:rPr>
          <w:rStyle w:val="a6"/>
          <w:rtl/>
        </w:rPr>
        <w:t>)</w:t>
      </w:r>
    </w:p>
    <w:p w14:paraId="05492796" w14:textId="6E454DC3"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681</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الباقر: (</w:t>
      </w:r>
      <w:r w:rsidR="00B73F9B">
        <w:rPr>
          <w:rtl/>
        </w:rPr>
        <w:t>أ</w:t>
      </w:r>
      <w:r w:rsidRPr="00AA7B60">
        <w:rPr>
          <w:rtl/>
        </w:rPr>
        <w:t>قسم ب</w:t>
      </w:r>
      <w:r w:rsidRPr="004342AB">
        <w:rPr>
          <w:rtl/>
        </w:rPr>
        <w:t>اللّه</w:t>
      </w:r>
      <w:r w:rsidRPr="00AA7B60">
        <w:rPr>
          <w:rtl/>
        </w:rPr>
        <w:t xml:space="preserve"> وهو حقّ: ما فتح رجل على نفسه باب مسألة إلّا فتح </w:t>
      </w:r>
      <w:r w:rsidRPr="004342AB">
        <w:rPr>
          <w:rtl/>
        </w:rPr>
        <w:t>الله</w:t>
      </w:r>
      <w:r w:rsidRPr="00AA7B60">
        <w:rPr>
          <w:rtl/>
        </w:rPr>
        <w:t xml:space="preserve"> له باب فقر)</w:t>
      </w:r>
      <w:r w:rsidRPr="00AA7B60">
        <w:rPr>
          <w:rStyle w:val="a6"/>
          <w:rtl/>
        </w:rPr>
        <w:t>(</w:t>
      </w:r>
      <w:r w:rsidRPr="00AA7B60">
        <w:rPr>
          <w:rStyle w:val="a6"/>
          <w:rtl/>
        </w:rPr>
        <w:footnoteReference w:id="683"/>
      </w:r>
      <w:r w:rsidRPr="00AA7B60">
        <w:rPr>
          <w:rStyle w:val="a6"/>
          <w:rtl/>
        </w:rPr>
        <w:t>)</w:t>
      </w:r>
    </w:p>
    <w:p w14:paraId="62805452" w14:textId="6B8B8ADE"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682</w:t>
      </w:r>
      <w:r w:rsidRPr="0069281C">
        <w:rPr>
          <w:rFonts w:eastAsia="Times New Roman"/>
          <w:b/>
          <w:bCs/>
          <w:color w:val="FF0000"/>
          <w:kern w:val="32"/>
          <w:sz w:val="28"/>
          <w:rtl/>
        </w:rPr>
        <w:t>]</w:t>
      </w:r>
      <w:r w:rsidRPr="00AA7B60">
        <w:rPr>
          <w:rtl/>
        </w:rPr>
        <w:t xml:space="preserve"> قال الإمام الباقر: (لو يعلم السائل ما </w:t>
      </w:r>
      <w:r w:rsidRPr="004342AB">
        <w:rPr>
          <w:rtl/>
        </w:rPr>
        <w:t>في</w:t>
      </w:r>
      <w:r w:rsidRPr="00AA7B60">
        <w:rPr>
          <w:rtl/>
        </w:rPr>
        <w:t xml:space="preserve"> المسألة ما سأل أحد أحدا، ولو يعلم المعطي ما </w:t>
      </w:r>
      <w:r w:rsidRPr="004342AB">
        <w:rPr>
          <w:rtl/>
        </w:rPr>
        <w:t>في</w:t>
      </w:r>
      <w:r w:rsidRPr="00AA7B60">
        <w:rPr>
          <w:rtl/>
        </w:rPr>
        <w:t xml:space="preserve"> العطيّة ما ردّ أحد أحدا)</w:t>
      </w:r>
      <w:r w:rsidRPr="00AA7B60">
        <w:rPr>
          <w:rStyle w:val="a6"/>
          <w:rtl/>
        </w:rPr>
        <w:t>(</w:t>
      </w:r>
      <w:r w:rsidRPr="00AA7B60">
        <w:rPr>
          <w:rStyle w:val="a6"/>
          <w:rtl/>
        </w:rPr>
        <w:footnoteReference w:id="684"/>
      </w:r>
      <w:r w:rsidRPr="00AA7B60">
        <w:rPr>
          <w:rStyle w:val="a6"/>
          <w:rtl/>
        </w:rPr>
        <w:t>)</w:t>
      </w:r>
    </w:p>
    <w:p w14:paraId="301D4BF3" w14:textId="40AE772C" w:rsidR="00B47AE9" w:rsidRPr="00AA7B60" w:rsidRDefault="00B47AE9" w:rsidP="00B73F9B">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683</w:t>
      </w:r>
      <w:r w:rsidRPr="0069281C">
        <w:rPr>
          <w:rFonts w:eastAsia="Times New Roman"/>
          <w:b/>
          <w:bCs/>
          <w:color w:val="FF0000"/>
          <w:kern w:val="32"/>
          <w:sz w:val="28"/>
          <w:rtl/>
        </w:rPr>
        <w:t>]</w:t>
      </w:r>
      <w:r w:rsidRPr="00AA7B60">
        <w:rPr>
          <w:rtl/>
        </w:rPr>
        <w:t xml:space="preserve"> قال الإمام الباقر: (إنّما شيعة عليّ من لا يعدو صوته سمعه ولا شحنا</w:t>
      </w:r>
      <w:r w:rsidR="00B73F9B">
        <w:rPr>
          <w:rtl/>
        </w:rPr>
        <w:t>ء</w:t>
      </w:r>
      <w:r w:rsidRPr="00AA7B60">
        <w:rPr>
          <w:rtl/>
        </w:rPr>
        <w:t xml:space="preserve">ه بدنه، لا يمدح لنا قاليا، ولا يواصل لنا مبغضا، ولا يجالس لنا عائبا.. شيعة عليّ من لا يهر هرير الكلب، ولا يطمع طمع الغراب، ولا يسأل الناس وإن مات جوعا، </w:t>
      </w:r>
      <w:r w:rsidRPr="005B45C9">
        <w:rPr>
          <w:rtl/>
        </w:rPr>
        <w:t>أولئك</w:t>
      </w:r>
      <w:r w:rsidRPr="00AA7B60">
        <w:rPr>
          <w:rtl/>
        </w:rPr>
        <w:t xml:space="preserve"> الخفيفة عيشتهم، المنتقلة ديارهم، إن شهدوا لم يعرفوا، وإن غابوا لم يفتقدوا. وإن مرضوا لم يعادوا، وإن ماتوا لم يشهدوا، </w:t>
      </w:r>
      <w:r w:rsidRPr="004342AB">
        <w:rPr>
          <w:rtl/>
        </w:rPr>
        <w:t>في</w:t>
      </w:r>
      <w:r w:rsidRPr="00AA7B60">
        <w:rPr>
          <w:rtl/>
        </w:rPr>
        <w:t xml:space="preserve"> قبورهم يتزاورون</w:t>
      </w:r>
      <w:r w:rsidR="007902E2">
        <w:rPr>
          <w:rtl/>
        </w:rPr>
        <w:t>)، ق</w:t>
      </w:r>
      <w:r w:rsidR="00B73F9B">
        <w:rPr>
          <w:rtl/>
        </w:rPr>
        <w:t>ي</w:t>
      </w:r>
      <w:r w:rsidRPr="00AA7B60">
        <w:rPr>
          <w:rtl/>
        </w:rPr>
        <w:t xml:space="preserve">ل: </w:t>
      </w:r>
      <w:r w:rsidRPr="005B45C9">
        <w:rPr>
          <w:rtl/>
        </w:rPr>
        <w:t>وأين</w:t>
      </w:r>
      <w:r w:rsidRPr="00AA7B60">
        <w:rPr>
          <w:rtl/>
        </w:rPr>
        <w:t xml:space="preserve"> </w:t>
      </w:r>
      <w:r w:rsidR="00B73F9B">
        <w:rPr>
          <w:rtl/>
        </w:rPr>
        <w:t>ن</w:t>
      </w:r>
      <w:r w:rsidRPr="00AA7B60">
        <w:rPr>
          <w:rtl/>
        </w:rPr>
        <w:t>طلب هؤلاء، قال: (</w:t>
      </w:r>
      <w:r w:rsidRPr="004342AB">
        <w:rPr>
          <w:rtl/>
        </w:rPr>
        <w:t>في</w:t>
      </w:r>
      <w:r w:rsidRPr="00AA7B60">
        <w:rPr>
          <w:rtl/>
        </w:rPr>
        <w:t xml:space="preserve"> أطراف </w:t>
      </w:r>
      <w:r w:rsidR="004342AB" w:rsidRPr="005B45C9">
        <w:rPr>
          <w:rtl/>
        </w:rPr>
        <w:t>الأرض</w:t>
      </w:r>
      <w:r w:rsidRPr="00AA7B60">
        <w:rPr>
          <w:rtl/>
        </w:rPr>
        <w:t xml:space="preserve"> بين الأسواق، وهو قول </w:t>
      </w:r>
      <w:r w:rsidRPr="004342AB">
        <w:rPr>
          <w:rtl/>
        </w:rPr>
        <w:t>الله</w:t>
      </w:r>
      <w:r w:rsidRPr="00AA7B60">
        <w:rPr>
          <w:rtl/>
        </w:rPr>
        <w:t xml:space="preserve"> تعالى عزّ وجلّ: </w:t>
      </w:r>
      <w:r w:rsidR="00B73F9B" w:rsidRPr="0075577B">
        <w:rPr>
          <w:rStyle w:val="aaacChar"/>
          <w:rtl/>
        </w:rPr>
        <w:t>﴿</w:t>
      </w:r>
      <w:r w:rsidR="00B73F9B">
        <w:rPr>
          <w:color w:val="000000"/>
          <w:shd w:val="clear" w:color="auto" w:fill="FFFFFF"/>
          <w:rtl/>
        </w:rPr>
        <w:t xml:space="preserve"> أَذِلَّةٍ عَلَى الْمُؤْمِنِينَ أَعِزَّةٍ عَلَى الْكَافِرِينَ </w:t>
      </w:r>
      <w:r w:rsidR="00B73F9B" w:rsidRPr="0075577B">
        <w:rPr>
          <w:rStyle w:val="aaacChar"/>
          <w:rtl/>
        </w:rPr>
        <w:t>﴾</w:t>
      </w:r>
      <w:r w:rsidR="00B73F9B">
        <w:rPr>
          <w:color w:val="000000"/>
          <w:shd w:val="clear" w:color="auto" w:fill="FFFFFF"/>
          <w:rtl/>
        </w:rPr>
        <w:t xml:space="preserve"> </w:t>
      </w:r>
      <w:r w:rsidR="00B73F9B">
        <w:rPr>
          <w:color w:val="804000"/>
          <w:szCs w:val="20"/>
          <w:shd w:val="clear" w:color="auto" w:fill="FFFFFF"/>
          <w:rtl/>
        </w:rPr>
        <w:t>[المائدة: 54]</w:t>
      </w:r>
      <w:r w:rsidRPr="00AA7B60">
        <w:rPr>
          <w:rtl/>
        </w:rPr>
        <w:t>)</w:t>
      </w:r>
      <w:r w:rsidRPr="00AA7B60">
        <w:rPr>
          <w:rStyle w:val="a6"/>
          <w:rtl/>
        </w:rPr>
        <w:t>(</w:t>
      </w:r>
      <w:r w:rsidRPr="00AA7B60">
        <w:rPr>
          <w:rStyle w:val="a6"/>
          <w:rtl/>
        </w:rPr>
        <w:footnoteReference w:id="685"/>
      </w:r>
      <w:r w:rsidRPr="00AA7B60">
        <w:rPr>
          <w:rStyle w:val="a6"/>
          <w:rtl/>
        </w:rPr>
        <w:t>)</w:t>
      </w:r>
    </w:p>
    <w:p w14:paraId="6EF7703B" w14:textId="3351D267"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684</w:t>
      </w:r>
      <w:r w:rsidRPr="0069281C">
        <w:rPr>
          <w:rFonts w:eastAsia="Times New Roman"/>
          <w:b/>
          <w:bCs/>
          <w:color w:val="FF0000"/>
          <w:kern w:val="32"/>
          <w:sz w:val="28"/>
          <w:rtl/>
        </w:rPr>
        <w:t>]</w:t>
      </w:r>
      <w:r w:rsidRPr="00AA7B60">
        <w:rPr>
          <w:rtl/>
        </w:rPr>
        <w:t xml:space="preserve"> قال الإمام الباقر: (شيعتنا من لا يسأل الناس شيئا ولو مات جوعا)</w:t>
      </w:r>
      <w:r w:rsidRPr="00AA7B60">
        <w:rPr>
          <w:rStyle w:val="a6"/>
          <w:rtl/>
        </w:rPr>
        <w:t>(</w:t>
      </w:r>
      <w:r w:rsidRPr="00AA7B60">
        <w:rPr>
          <w:rStyle w:val="a6"/>
          <w:rtl/>
        </w:rPr>
        <w:footnoteReference w:id="686"/>
      </w:r>
      <w:r w:rsidRPr="00AA7B60">
        <w:rPr>
          <w:rStyle w:val="a6"/>
          <w:rtl/>
        </w:rPr>
        <w:t>)</w:t>
      </w:r>
    </w:p>
    <w:p w14:paraId="2599882A" w14:textId="08B1C89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685</w:t>
      </w:r>
      <w:r w:rsidRPr="0069281C">
        <w:rPr>
          <w:rFonts w:eastAsia="Times New Roman"/>
          <w:b/>
          <w:bCs/>
          <w:color w:val="FF0000"/>
          <w:kern w:val="32"/>
          <w:sz w:val="28"/>
          <w:rtl/>
        </w:rPr>
        <w:t>]</w:t>
      </w:r>
      <w:r w:rsidRPr="00AA7B60">
        <w:rPr>
          <w:rtl/>
        </w:rPr>
        <w:t xml:space="preserve"> قال الإمام الباقر: (إنّ </w:t>
      </w:r>
      <w:r w:rsidRPr="004342AB">
        <w:rPr>
          <w:rtl/>
        </w:rPr>
        <w:t>الله</w:t>
      </w:r>
      <w:r w:rsidRPr="00AA7B60">
        <w:rPr>
          <w:rtl/>
        </w:rPr>
        <w:t xml:space="preserve"> يبغض الملحف)</w:t>
      </w:r>
      <w:r w:rsidRPr="00AA7B60">
        <w:rPr>
          <w:rStyle w:val="a6"/>
          <w:rtl/>
        </w:rPr>
        <w:t>(</w:t>
      </w:r>
      <w:r w:rsidRPr="00AA7B60">
        <w:rPr>
          <w:rStyle w:val="a6"/>
          <w:rtl/>
        </w:rPr>
        <w:footnoteReference w:id="687"/>
      </w:r>
      <w:r w:rsidRPr="00AA7B60">
        <w:rPr>
          <w:rStyle w:val="a6"/>
          <w:rtl/>
        </w:rPr>
        <w:t>)</w:t>
      </w:r>
    </w:p>
    <w:p w14:paraId="0E096922" w14:textId="75200ABF"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686</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الباقر: (إنّ </w:t>
      </w:r>
      <w:r w:rsidRPr="004342AB">
        <w:rPr>
          <w:rtl/>
        </w:rPr>
        <w:t>الله</w:t>
      </w:r>
      <w:r w:rsidRPr="00AA7B60">
        <w:rPr>
          <w:rtl/>
        </w:rPr>
        <w:t xml:space="preserve"> كره إلحاح الناس بعضهم على بعض </w:t>
      </w:r>
      <w:r w:rsidRPr="004342AB">
        <w:rPr>
          <w:rtl/>
        </w:rPr>
        <w:t>في</w:t>
      </w:r>
      <w:r w:rsidRPr="00AA7B60">
        <w:rPr>
          <w:rtl/>
        </w:rPr>
        <w:t xml:space="preserve"> المسألة، وأحبّ ذلك لنفسه</w:t>
      </w:r>
      <w:r w:rsidR="00B73F9B">
        <w:rPr>
          <w:rtl/>
        </w:rPr>
        <w:t>،</w:t>
      </w:r>
      <w:r w:rsidRPr="00AA7B60">
        <w:rPr>
          <w:rtl/>
        </w:rPr>
        <w:t xml:space="preserve"> إنّ </w:t>
      </w:r>
      <w:r w:rsidRPr="004342AB">
        <w:rPr>
          <w:rtl/>
        </w:rPr>
        <w:t>الله</w:t>
      </w:r>
      <w:r w:rsidRPr="00AA7B60">
        <w:rPr>
          <w:rtl/>
        </w:rPr>
        <w:t xml:space="preserve"> جلّ ذكره يحبّ أن يسأل ويطلب ما عنده)</w:t>
      </w:r>
      <w:r w:rsidRPr="00AA7B60">
        <w:rPr>
          <w:rStyle w:val="a6"/>
          <w:rtl/>
        </w:rPr>
        <w:t>(</w:t>
      </w:r>
      <w:r w:rsidRPr="00AA7B60">
        <w:rPr>
          <w:rStyle w:val="a6"/>
          <w:rtl/>
        </w:rPr>
        <w:footnoteReference w:id="688"/>
      </w:r>
      <w:r w:rsidRPr="00AA7B60">
        <w:rPr>
          <w:rStyle w:val="a6"/>
          <w:rtl/>
        </w:rPr>
        <w:t>)</w:t>
      </w:r>
    </w:p>
    <w:p w14:paraId="1A1307D5" w14:textId="390A3F54" w:rsidR="00B47AE9" w:rsidRPr="00AA7B60" w:rsidRDefault="00B47AE9" w:rsidP="00B73F9B">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687</w:t>
      </w:r>
      <w:r w:rsidRPr="0069281C">
        <w:rPr>
          <w:rFonts w:eastAsia="Times New Roman"/>
          <w:b/>
          <w:bCs/>
          <w:color w:val="FF0000"/>
          <w:kern w:val="32"/>
          <w:sz w:val="28"/>
          <w:rtl/>
        </w:rPr>
        <w:t>]</w:t>
      </w:r>
      <w:r w:rsidRPr="00AA7B60">
        <w:rPr>
          <w:rtl/>
        </w:rPr>
        <w:t xml:space="preserve"> قال الإمام الباقر: (إنّ رسول </w:t>
      </w:r>
      <w:r w:rsidRPr="004342AB">
        <w:rPr>
          <w:rtl/>
        </w:rPr>
        <w:t>الله</w:t>
      </w:r>
      <w:r w:rsidRPr="00AA7B60">
        <w:rPr>
          <w:rtl/>
        </w:rPr>
        <w:t xml:space="preserve"> </w:t>
      </w:r>
      <w:r w:rsidRPr="00AA7B60">
        <w:rPr>
          <w:rtl/>
        </w:rPr>
        <w:sym w:font="Abo-thar" w:char="F061"/>
      </w:r>
      <w:r w:rsidRPr="00AA7B60">
        <w:rPr>
          <w:rtl/>
        </w:rPr>
        <w:t xml:space="preserve"> نهى عن القيل والقال، وفساد المال، وكثرة السؤال</w:t>
      </w:r>
      <w:r w:rsidR="00800D73">
        <w:rPr>
          <w:rtl/>
        </w:rPr>
        <w:t>)، ف</w:t>
      </w:r>
      <w:r w:rsidRPr="00AA7B60">
        <w:rPr>
          <w:rtl/>
        </w:rPr>
        <w:t xml:space="preserve">قيل له: يا ابن رسول </w:t>
      </w:r>
      <w:r w:rsidRPr="004342AB">
        <w:rPr>
          <w:rtl/>
        </w:rPr>
        <w:t>الله</w:t>
      </w:r>
      <w:r w:rsidRPr="00AA7B60">
        <w:rPr>
          <w:rtl/>
        </w:rPr>
        <w:t xml:space="preserve"> أبن هذا من كتاب </w:t>
      </w:r>
      <w:r w:rsidRPr="004342AB">
        <w:rPr>
          <w:rtl/>
        </w:rPr>
        <w:t>الله</w:t>
      </w:r>
      <w:r w:rsidRPr="00AA7B60">
        <w:rPr>
          <w:rtl/>
        </w:rPr>
        <w:t xml:space="preserve"> عزّ وجلّ؟ قال: (قوله: </w:t>
      </w:r>
      <w:r w:rsidR="00B73F9B" w:rsidRPr="0075577B">
        <w:rPr>
          <w:rStyle w:val="aaacChar"/>
          <w:rtl/>
        </w:rPr>
        <w:t>﴿</w:t>
      </w:r>
      <w:r w:rsidR="00B73F9B">
        <w:rPr>
          <w:color w:val="000000"/>
          <w:shd w:val="clear" w:color="auto" w:fill="FFFFFF"/>
          <w:rtl/>
        </w:rPr>
        <w:t>لَا خَيْرَ فِي كَثِيرٍ مِنْ نَجْوَاهُمْ إِلَّا مَنْ أَمَرَ بِصَدَقَةٍ أَوْ مَعْرُوفٍ أَوْ إِصْلَاحٍ بَيْنَ النَّاسِ</w:t>
      </w:r>
      <w:r w:rsidR="00D86841">
        <w:rPr>
          <w:color w:val="000000"/>
          <w:shd w:val="clear" w:color="auto" w:fill="FFFFFF"/>
          <w:rtl/>
        </w:rPr>
        <w:t xml:space="preserve"> </w:t>
      </w:r>
      <w:r w:rsidR="00B73F9B">
        <w:rPr>
          <w:color w:val="000000"/>
          <w:shd w:val="clear" w:color="auto" w:fill="FFFFFF"/>
          <w:rtl/>
        </w:rPr>
        <w:t xml:space="preserve">وَمَنْ يَفْعَلْ ذَلِكَ ابْتِغَاءَ مَرْضَاتِ اللَّهِ فَسَوْفَ نُؤْتِيهِ أَجْرًا </w:t>
      </w:r>
      <w:r w:rsidR="00B73F9B" w:rsidRPr="0075577B">
        <w:rPr>
          <w:rStyle w:val="aaacChar"/>
          <w:rtl/>
        </w:rPr>
        <w:t>عَظِيمًا﴾</w:t>
      </w:r>
      <w:r w:rsidR="00B73F9B">
        <w:rPr>
          <w:color w:val="000000"/>
          <w:shd w:val="clear" w:color="auto" w:fill="FFFFFF"/>
          <w:rtl/>
        </w:rPr>
        <w:t xml:space="preserve"> </w:t>
      </w:r>
      <w:r w:rsidR="00B73F9B">
        <w:rPr>
          <w:color w:val="804000"/>
          <w:szCs w:val="20"/>
          <w:shd w:val="clear" w:color="auto" w:fill="FFFFFF"/>
          <w:rtl/>
        </w:rPr>
        <w:t>[النساء: 114]</w:t>
      </w:r>
      <w:r w:rsidRPr="00AA7B60">
        <w:rPr>
          <w:rtl/>
        </w:rPr>
        <w:t xml:space="preserve"> </w:t>
      </w:r>
      <w:r w:rsidR="00B73F9B" w:rsidRPr="0075577B">
        <w:rPr>
          <w:rStyle w:val="aaacChar"/>
          <w:rtl/>
        </w:rPr>
        <w:t>﴿</w:t>
      </w:r>
      <w:r w:rsidR="00B73F9B">
        <w:rPr>
          <w:color w:val="000000"/>
          <w:shd w:val="clear" w:color="auto" w:fill="FFFFFF"/>
          <w:rtl/>
        </w:rPr>
        <w:t xml:space="preserve">وَلَا تُؤْتُوا </w:t>
      </w:r>
      <w:r w:rsidR="00B73F9B">
        <w:rPr>
          <w:color w:val="000000"/>
          <w:shd w:val="clear" w:color="auto" w:fill="FFFFFF"/>
          <w:rtl/>
        </w:rPr>
        <w:lastRenderedPageBreak/>
        <w:t xml:space="preserve">السُّفَهَاءَ أَمْوَالَكُمُ الَّتِي جَعَلَ اللَّهُ لَكُمْ قِيَامًا وَارْزُقُوهُمْ فِيهَا وَاكْسُوهُمْ وَقُولُوا لَهُمْ قَوْلًا </w:t>
      </w:r>
      <w:r w:rsidR="00B73F9B" w:rsidRPr="0075577B">
        <w:rPr>
          <w:rStyle w:val="aaacChar"/>
          <w:rtl/>
        </w:rPr>
        <w:t>مَعْرُوفًا﴾</w:t>
      </w:r>
      <w:r w:rsidR="00B73F9B">
        <w:rPr>
          <w:color w:val="000000"/>
          <w:shd w:val="clear" w:color="auto" w:fill="FFFFFF"/>
          <w:rtl/>
        </w:rPr>
        <w:t xml:space="preserve"> </w:t>
      </w:r>
      <w:r w:rsidR="00B73F9B">
        <w:rPr>
          <w:color w:val="804000"/>
          <w:szCs w:val="20"/>
          <w:shd w:val="clear" w:color="auto" w:fill="FFFFFF"/>
          <w:rtl/>
        </w:rPr>
        <w:t>[النساء: 5]</w:t>
      </w:r>
      <w:r w:rsidRPr="00AA7B60">
        <w:rPr>
          <w:rtl/>
        </w:rPr>
        <w:t xml:space="preserve"> </w:t>
      </w:r>
      <w:r w:rsidR="00B73F9B" w:rsidRPr="0075577B">
        <w:rPr>
          <w:rStyle w:val="aaacChar"/>
          <w:rtl/>
        </w:rPr>
        <w:t>﴿</w:t>
      </w:r>
      <w:r w:rsidR="00B73F9B">
        <w:rPr>
          <w:color w:val="000000"/>
          <w:shd w:val="clear" w:color="auto" w:fill="FFFFFF"/>
          <w:rtl/>
        </w:rPr>
        <w:t xml:space="preserve">يَا أَيُّهَا الَّذِينَ آمَنُوا لَا تَسْأَلُوا عَنْ أَشْيَاءَ إِنْ تُبْدَ لَكُمْ تَسُؤْكُمْ وَإِنْ تَسْأَلُوا عَنْهَا حِينَ يُنَزَّلُ الْقُرْآنُ تُبْدَ لَكُمْ عَفَا اللَّهُ عَنْهَا وَاللَّهُ غَفُورٌ </w:t>
      </w:r>
      <w:r w:rsidR="00B73F9B" w:rsidRPr="0075577B">
        <w:rPr>
          <w:rStyle w:val="aaacChar"/>
          <w:rtl/>
        </w:rPr>
        <w:t>حَلِيمٌ﴾</w:t>
      </w:r>
      <w:r w:rsidR="00B73F9B">
        <w:rPr>
          <w:color w:val="000000"/>
          <w:shd w:val="clear" w:color="auto" w:fill="FFFFFF"/>
          <w:rtl/>
        </w:rPr>
        <w:t xml:space="preserve"> </w:t>
      </w:r>
      <w:r w:rsidR="00B73F9B">
        <w:rPr>
          <w:color w:val="804000"/>
          <w:szCs w:val="20"/>
          <w:shd w:val="clear" w:color="auto" w:fill="FFFFFF"/>
          <w:rtl/>
        </w:rPr>
        <w:t>[المائدة: 101]</w:t>
      </w:r>
      <w:r w:rsidRPr="00AA7B60">
        <w:rPr>
          <w:rtl/>
        </w:rPr>
        <w:t>)</w:t>
      </w:r>
      <w:r w:rsidRPr="00AA7B60">
        <w:rPr>
          <w:rStyle w:val="a6"/>
          <w:rtl/>
        </w:rPr>
        <w:t>(</w:t>
      </w:r>
      <w:r w:rsidRPr="00AA7B60">
        <w:rPr>
          <w:rStyle w:val="a6"/>
          <w:rtl/>
        </w:rPr>
        <w:footnoteReference w:id="689"/>
      </w:r>
      <w:r w:rsidRPr="00AA7B60">
        <w:rPr>
          <w:rStyle w:val="a6"/>
          <w:rtl/>
        </w:rPr>
        <w:t>)</w:t>
      </w:r>
    </w:p>
    <w:p w14:paraId="5B1D23C2" w14:textId="10C966CD"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688</w:t>
      </w:r>
      <w:r w:rsidRPr="0069281C">
        <w:rPr>
          <w:rFonts w:eastAsia="Times New Roman"/>
          <w:b/>
          <w:bCs/>
          <w:color w:val="FF0000"/>
          <w:kern w:val="32"/>
          <w:sz w:val="28"/>
          <w:rtl/>
        </w:rPr>
        <w:t>]</w:t>
      </w:r>
      <w:r w:rsidRPr="00AA7B60">
        <w:rPr>
          <w:rtl/>
        </w:rPr>
        <w:t xml:space="preserve"> قال الإمام الباقر: (إنّه من سأل وهو يظهر غنى لقي </w:t>
      </w:r>
      <w:r w:rsidRPr="004342AB">
        <w:rPr>
          <w:rtl/>
        </w:rPr>
        <w:t>الله</w:t>
      </w:r>
      <w:r w:rsidRPr="00AA7B60">
        <w:rPr>
          <w:rtl/>
        </w:rPr>
        <w:t xml:space="preserve"> محموشا وجهه)</w:t>
      </w:r>
      <w:r w:rsidRPr="00AA7B60">
        <w:rPr>
          <w:rStyle w:val="a6"/>
          <w:rtl/>
        </w:rPr>
        <w:t>(</w:t>
      </w:r>
      <w:r w:rsidRPr="00AA7B60">
        <w:rPr>
          <w:rStyle w:val="a6"/>
          <w:rtl/>
        </w:rPr>
        <w:footnoteReference w:id="690"/>
      </w:r>
      <w:r w:rsidRPr="00AA7B60">
        <w:rPr>
          <w:rStyle w:val="a6"/>
          <w:rtl/>
        </w:rPr>
        <w:t>)</w:t>
      </w:r>
    </w:p>
    <w:p w14:paraId="1EF960D2" w14:textId="62E6A0DB" w:rsidR="00B47AE9" w:rsidRDefault="00B47AE9" w:rsidP="00070824">
      <w:pPr>
        <w:pStyle w:val="aaac"/>
        <w:rPr>
          <w:rtl/>
        </w:rPr>
      </w:pPr>
      <w:r w:rsidRPr="009E21DD">
        <w:rPr>
          <w:b/>
          <w:bCs/>
          <w:color w:val="FF0000"/>
          <w:rtl/>
        </w:rPr>
        <w:t xml:space="preserve">[الحديث: </w:t>
      </w:r>
      <w:r w:rsidR="003F4BB5">
        <w:rPr>
          <w:b/>
          <w:bCs/>
          <w:color w:val="FF0000"/>
          <w:rtl/>
        </w:rPr>
        <w:t>689</w:t>
      </w:r>
      <w:r w:rsidRPr="009E21DD">
        <w:rPr>
          <w:b/>
          <w:bCs/>
          <w:color w:val="FF0000"/>
          <w:rtl/>
        </w:rPr>
        <w:t>]</w:t>
      </w:r>
      <w:r w:rsidRPr="009E21DD">
        <w:rPr>
          <w:rtl/>
        </w:rPr>
        <w:t xml:space="preserve"> قال الإمام </w:t>
      </w:r>
      <w:r w:rsidRPr="000E6420">
        <w:rPr>
          <w:color w:val="auto"/>
          <w:rtl/>
        </w:rPr>
        <w:t>الباقر</w:t>
      </w:r>
      <w:r w:rsidRPr="009E21DD">
        <w:rPr>
          <w:rtl/>
        </w:rPr>
        <w:t>: (إذا كان الرجل على يمينك على رأي ثمّ تحول إلى يسارك فلا تقل إلّا خيرا، ولا تبرأ منه حتى تسمع منه ما سمعت وهو على يمينك، فإنّ العبد ربما وفق للخير</w:t>
      </w:r>
      <w:r>
        <w:rPr>
          <w:rtl/>
        </w:rPr>
        <w:t>)</w:t>
      </w:r>
      <w:r w:rsidRPr="009C08FE">
        <w:rPr>
          <w:position w:val="6"/>
          <w:szCs w:val="20"/>
          <w:rtl/>
        </w:rPr>
        <w:t>(</w:t>
      </w:r>
      <w:r w:rsidRPr="009C08FE">
        <w:rPr>
          <w:rStyle w:val="a6"/>
          <w:rtl/>
        </w:rPr>
        <w:footnoteReference w:id="691"/>
      </w:r>
      <w:r w:rsidRPr="009C08FE">
        <w:rPr>
          <w:position w:val="6"/>
          <w:szCs w:val="20"/>
          <w:rtl/>
        </w:rPr>
        <w:t>)</w:t>
      </w:r>
    </w:p>
    <w:p w14:paraId="60041BA6" w14:textId="0E70EC69" w:rsidR="00B47AE9" w:rsidRDefault="00B47AE9" w:rsidP="00070824">
      <w:pPr>
        <w:pStyle w:val="aaac"/>
        <w:rPr>
          <w:rtl/>
        </w:rPr>
      </w:pPr>
      <w:r w:rsidRPr="009E21DD">
        <w:rPr>
          <w:b/>
          <w:bCs/>
          <w:color w:val="FF0000"/>
          <w:rtl/>
        </w:rPr>
        <w:t xml:space="preserve">[الحديث: </w:t>
      </w:r>
      <w:r w:rsidR="003F4BB5">
        <w:rPr>
          <w:b/>
          <w:bCs/>
          <w:color w:val="FF0000"/>
          <w:rtl/>
        </w:rPr>
        <w:t>690</w:t>
      </w:r>
      <w:r w:rsidRPr="009E21DD">
        <w:rPr>
          <w:b/>
          <w:bCs/>
          <w:color w:val="FF0000"/>
          <w:rtl/>
        </w:rPr>
        <w:t>]</w:t>
      </w:r>
      <w:r w:rsidRPr="009E21DD">
        <w:rPr>
          <w:rtl/>
        </w:rPr>
        <w:t xml:space="preserve"> قال </w:t>
      </w:r>
      <w:r w:rsidRPr="000E6420">
        <w:rPr>
          <w:color w:val="auto"/>
          <w:rtl/>
        </w:rPr>
        <w:t>الباقر</w:t>
      </w:r>
      <w:r w:rsidRPr="009E21DD">
        <w:rPr>
          <w:rtl/>
        </w:rPr>
        <w:t>:</w:t>
      </w:r>
      <w:r>
        <w:rPr>
          <w:rtl/>
        </w:rPr>
        <w:t xml:space="preserve"> </w:t>
      </w:r>
      <w:r w:rsidRPr="009E21DD">
        <w:rPr>
          <w:rtl/>
        </w:rPr>
        <w:t>(من حسن ظنّه روّح قلبه</w:t>
      </w:r>
      <w:r>
        <w:rPr>
          <w:rtl/>
        </w:rPr>
        <w:t>)، قيل له:</w:t>
      </w:r>
      <w:r w:rsidRPr="009E21DD">
        <w:rPr>
          <w:rtl/>
        </w:rPr>
        <w:t xml:space="preserve"> فما هذه المضادة؟ قال: </w:t>
      </w:r>
      <w:r>
        <w:rPr>
          <w:rtl/>
        </w:rPr>
        <w:t>(</w:t>
      </w:r>
      <w:r w:rsidRPr="009E21DD">
        <w:rPr>
          <w:rtl/>
        </w:rPr>
        <w:t>يريدون بسوء الظنّ أن لا تستتم إلى كلّ أحد فتودعه سرّك وأمانتك، ويريدون بحسن الظنّ أن لا تس</w:t>
      </w:r>
      <w:r w:rsidRPr="005B45C9">
        <w:rPr>
          <w:rtl/>
        </w:rPr>
        <w:t>يء</w:t>
      </w:r>
      <w:r w:rsidRPr="009E21DD">
        <w:rPr>
          <w:rtl/>
        </w:rPr>
        <w:t xml:space="preserve"> ظنّك بأحد أظهر لك نصحا، وقال لك جميلا، وصحّ عندك باطنه، وهو مثل قولهم: احمل أمر أخيك على أحسنه حتى يبدو لك ما يغلبك عليه)</w:t>
      </w:r>
      <w:r w:rsidR="00B73F9B" w:rsidRPr="00B73F9B">
        <w:rPr>
          <w:position w:val="6"/>
          <w:szCs w:val="20"/>
          <w:rtl/>
        </w:rPr>
        <w:t xml:space="preserve"> </w:t>
      </w:r>
      <w:r w:rsidR="00B73F9B" w:rsidRPr="009C08FE">
        <w:rPr>
          <w:position w:val="6"/>
          <w:szCs w:val="20"/>
          <w:rtl/>
        </w:rPr>
        <w:t>(</w:t>
      </w:r>
      <w:r w:rsidR="00B73F9B" w:rsidRPr="009C08FE">
        <w:rPr>
          <w:rStyle w:val="a6"/>
          <w:rtl/>
        </w:rPr>
        <w:footnoteReference w:id="692"/>
      </w:r>
      <w:r w:rsidR="00B73F9B" w:rsidRPr="009C08FE">
        <w:rPr>
          <w:position w:val="6"/>
          <w:szCs w:val="20"/>
          <w:rtl/>
        </w:rPr>
        <w:t>)</w:t>
      </w:r>
    </w:p>
    <w:p w14:paraId="18A59476" w14:textId="75682979" w:rsidR="00B47AE9" w:rsidRDefault="00B47AE9" w:rsidP="00070824">
      <w:pPr>
        <w:pStyle w:val="aaac"/>
        <w:rPr>
          <w:rtl/>
        </w:rPr>
      </w:pPr>
      <w:r>
        <w:rPr>
          <w:b/>
          <w:bCs/>
          <w:color w:val="FF0000"/>
          <w:rtl/>
        </w:rPr>
        <w:t xml:space="preserve">[الحديث: </w:t>
      </w:r>
      <w:r w:rsidR="003F4BB5">
        <w:rPr>
          <w:b/>
          <w:bCs/>
          <w:color w:val="FF0000"/>
          <w:rtl/>
        </w:rPr>
        <w:t>691</w:t>
      </w:r>
      <w:r>
        <w:rPr>
          <w:b/>
          <w:bCs/>
          <w:color w:val="FF0000"/>
          <w:rtl/>
        </w:rPr>
        <w:t>]</w:t>
      </w:r>
      <w:r>
        <w:rPr>
          <w:rtl/>
        </w:rPr>
        <w:t xml:space="preserve"> قال الإمام </w:t>
      </w:r>
      <w:r w:rsidRPr="00737542">
        <w:rPr>
          <w:rtl/>
        </w:rPr>
        <w:t>الباقر</w:t>
      </w:r>
      <w:r>
        <w:rPr>
          <w:rtl/>
        </w:rPr>
        <w:t xml:space="preserve"> يوصي بعض أصحابه: (اطلب بقاء العزّ ب</w:t>
      </w:r>
      <w:r w:rsidR="00B73F9B">
        <w:rPr>
          <w:rtl/>
        </w:rPr>
        <w:t>إ</w:t>
      </w:r>
      <w:r>
        <w:rPr>
          <w:rtl/>
        </w:rPr>
        <w:t>ماتة الطمع، وادفع ذلّ الطمع بعزّ الياس واستجلب عزّ اليأس ببعد الهمّة)</w:t>
      </w:r>
      <w:r>
        <w:rPr>
          <w:position w:val="6"/>
          <w:szCs w:val="20"/>
          <w:rtl/>
        </w:rPr>
        <w:t>(</w:t>
      </w:r>
      <w:r w:rsidRPr="00C00A0D">
        <w:rPr>
          <w:rStyle w:val="a6"/>
          <w:rtl/>
        </w:rPr>
        <w:footnoteReference w:id="693"/>
      </w:r>
      <w:r w:rsidRPr="00C00A0D">
        <w:rPr>
          <w:position w:val="6"/>
          <w:szCs w:val="20"/>
          <w:rtl/>
        </w:rPr>
        <w:t>)</w:t>
      </w:r>
    </w:p>
    <w:p w14:paraId="233D2E96" w14:textId="418115F3" w:rsidR="00B47AE9" w:rsidRDefault="00B47AE9" w:rsidP="00070824">
      <w:pPr>
        <w:pStyle w:val="aaac"/>
        <w:rPr>
          <w:rtl/>
        </w:rPr>
      </w:pPr>
      <w:r>
        <w:rPr>
          <w:b/>
          <w:bCs/>
          <w:color w:val="FF0000"/>
          <w:rtl/>
        </w:rPr>
        <w:t xml:space="preserve">[الحديث: </w:t>
      </w:r>
      <w:r w:rsidR="003F4BB5">
        <w:rPr>
          <w:b/>
          <w:bCs/>
          <w:color w:val="FF0000"/>
          <w:rtl/>
        </w:rPr>
        <w:t>692</w:t>
      </w:r>
      <w:r>
        <w:rPr>
          <w:b/>
          <w:bCs/>
          <w:color w:val="FF0000"/>
          <w:rtl/>
        </w:rPr>
        <w:t>]</w:t>
      </w:r>
      <w:r>
        <w:rPr>
          <w:rtl/>
        </w:rPr>
        <w:t xml:space="preserve"> قال الإمام </w:t>
      </w:r>
      <w:r w:rsidRPr="00737542">
        <w:rPr>
          <w:rtl/>
        </w:rPr>
        <w:t>الباقر</w:t>
      </w:r>
      <w:r>
        <w:rPr>
          <w:rtl/>
        </w:rPr>
        <w:t>: (بئس العبد عبد له طمع يقوده، وبئس العبد عبد له رغبة تذلّه)</w:t>
      </w:r>
      <w:r>
        <w:rPr>
          <w:position w:val="6"/>
          <w:szCs w:val="20"/>
          <w:rtl/>
        </w:rPr>
        <w:t>(</w:t>
      </w:r>
      <w:r w:rsidRPr="00C00A0D">
        <w:rPr>
          <w:rStyle w:val="a6"/>
          <w:rtl/>
        </w:rPr>
        <w:footnoteReference w:id="694"/>
      </w:r>
      <w:r w:rsidRPr="00C00A0D">
        <w:rPr>
          <w:position w:val="6"/>
          <w:szCs w:val="20"/>
          <w:rtl/>
        </w:rPr>
        <w:t>)</w:t>
      </w:r>
    </w:p>
    <w:p w14:paraId="7E1D66E8" w14:textId="2F79BDA3" w:rsidR="00B47AE9" w:rsidRDefault="00B47AE9" w:rsidP="008D6261">
      <w:pPr>
        <w:pStyle w:val="aaac"/>
        <w:rPr>
          <w:rtl/>
        </w:rPr>
      </w:pPr>
      <w:r>
        <w:rPr>
          <w:b/>
          <w:bCs/>
          <w:color w:val="FF0000"/>
          <w:rtl/>
        </w:rPr>
        <w:t xml:space="preserve">[الحديث: </w:t>
      </w:r>
      <w:r w:rsidR="003F4BB5">
        <w:rPr>
          <w:b/>
          <w:bCs/>
          <w:color w:val="FF0000"/>
          <w:rtl/>
        </w:rPr>
        <w:t>693</w:t>
      </w:r>
      <w:r>
        <w:rPr>
          <w:b/>
          <w:bCs/>
          <w:color w:val="FF0000"/>
          <w:rtl/>
        </w:rPr>
        <w:t>]</w:t>
      </w:r>
      <w:r>
        <w:rPr>
          <w:rtl/>
        </w:rPr>
        <w:t xml:space="preserve"> قال الإمام </w:t>
      </w:r>
      <w:r w:rsidRPr="00737542">
        <w:rPr>
          <w:rtl/>
        </w:rPr>
        <w:t>الباقر</w:t>
      </w:r>
      <w:r>
        <w:rPr>
          <w:rtl/>
        </w:rPr>
        <w:t xml:space="preserve">: (إنّما مثل الحاجة إلى من أصاب ماله حديثا كمثل </w:t>
      </w:r>
      <w:r>
        <w:rPr>
          <w:rtl/>
        </w:rPr>
        <w:lastRenderedPageBreak/>
        <w:t xml:space="preserve">الدّرهم </w:t>
      </w:r>
      <w:r w:rsidRPr="004342AB">
        <w:rPr>
          <w:rtl/>
        </w:rPr>
        <w:t>في</w:t>
      </w:r>
      <w:r>
        <w:rPr>
          <w:rtl/>
        </w:rPr>
        <w:t xml:space="preserve"> فم الأفعي أنت إليه محوج، وأنت منها على خطر)</w:t>
      </w:r>
      <w:r>
        <w:rPr>
          <w:position w:val="6"/>
          <w:szCs w:val="20"/>
          <w:rtl/>
        </w:rPr>
        <w:t>(</w:t>
      </w:r>
      <w:r w:rsidRPr="00C00A0D">
        <w:rPr>
          <w:rStyle w:val="a6"/>
          <w:rtl/>
        </w:rPr>
        <w:footnoteReference w:id="695"/>
      </w:r>
      <w:r w:rsidRPr="00C00A0D">
        <w:rPr>
          <w:position w:val="6"/>
          <w:szCs w:val="20"/>
          <w:rtl/>
        </w:rPr>
        <w:t>)</w:t>
      </w:r>
    </w:p>
    <w:p w14:paraId="4901DD33" w14:textId="263A2930" w:rsidR="00B47AE9" w:rsidRDefault="00B47AE9" w:rsidP="008D6261">
      <w:pPr>
        <w:pStyle w:val="aaac"/>
        <w:rPr>
          <w:rtl/>
        </w:rPr>
      </w:pPr>
      <w:r>
        <w:rPr>
          <w:b/>
          <w:bCs/>
          <w:color w:val="FF0000"/>
          <w:rtl/>
        </w:rPr>
        <w:t xml:space="preserve">[الحديث: </w:t>
      </w:r>
      <w:r w:rsidR="003F4BB5">
        <w:rPr>
          <w:b/>
          <w:bCs/>
          <w:color w:val="FF0000"/>
          <w:rtl/>
        </w:rPr>
        <w:t>694</w:t>
      </w:r>
      <w:r>
        <w:rPr>
          <w:b/>
          <w:bCs/>
          <w:color w:val="FF0000"/>
          <w:rtl/>
        </w:rPr>
        <w:t>]</w:t>
      </w:r>
      <w:r>
        <w:rPr>
          <w:rtl/>
        </w:rPr>
        <w:t xml:space="preserve"> قال الإمام الباقر: (لا توجب على نفسك الحقوق، واصبر على النوائب، ولا تدخل </w:t>
      </w:r>
      <w:r w:rsidRPr="004342AB">
        <w:rPr>
          <w:rtl/>
        </w:rPr>
        <w:t>في</w:t>
      </w:r>
      <w:r>
        <w:rPr>
          <w:rtl/>
        </w:rPr>
        <w:t xml:space="preserve"> شيء مضرّته عليك أعظم من منفعته لأخيك)</w:t>
      </w:r>
      <w:r w:rsidRPr="00AA7B60">
        <w:rPr>
          <w:rStyle w:val="a6"/>
          <w:rtl/>
        </w:rPr>
        <w:t>(</w:t>
      </w:r>
      <w:r w:rsidRPr="00AA7B60">
        <w:rPr>
          <w:rStyle w:val="a6"/>
          <w:rtl/>
        </w:rPr>
        <w:footnoteReference w:id="696"/>
      </w:r>
      <w:r w:rsidRPr="00AA7B60">
        <w:rPr>
          <w:rStyle w:val="a6"/>
          <w:rtl/>
        </w:rPr>
        <w:t>)</w:t>
      </w:r>
    </w:p>
    <w:p w14:paraId="3E00DE3C" w14:textId="736142F3" w:rsidR="00B47AE9" w:rsidRPr="00CD3D00" w:rsidRDefault="00B47AE9" w:rsidP="00B73F9B">
      <w:pPr>
        <w:pStyle w:val="aaac"/>
        <w:rPr>
          <w:rtl/>
        </w:rPr>
      </w:pPr>
      <w:r w:rsidRPr="00CD3D00">
        <w:rPr>
          <w:b/>
          <w:bCs/>
          <w:color w:val="FF0000"/>
          <w:rtl/>
        </w:rPr>
        <w:t xml:space="preserve">[الحديث: </w:t>
      </w:r>
      <w:r w:rsidR="003F4BB5">
        <w:rPr>
          <w:b/>
          <w:bCs/>
          <w:color w:val="FF0000"/>
          <w:rtl/>
        </w:rPr>
        <w:t>695</w:t>
      </w:r>
      <w:r w:rsidRPr="00CD3D00">
        <w:rPr>
          <w:b/>
          <w:bCs/>
          <w:color w:val="FF0000"/>
          <w:rtl/>
        </w:rPr>
        <w:t>]</w:t>
      </w:r>
      <w:r w:rsidRPr="00CD3D00">
        <w:rPr>
          <w:rtl/>
        </w:rPr>
        <w:t xml:space="preserve"> قال الإمام الباقر: إياك أن يطمح بصرك إلى من هو فوقك فكفى بما قال </w:t>
      </w:r>
      <w:r w:rsidRPr="004342AB">
        <w:rPr>
          <w:rtl/>
        </w:rPr>
        <w:t>الله</w:t>
      </w:r>
      <w:r w:rsidRPr="00CD3D00">
        <w:rPr>
          <w:rtl/>
        </w:rPr>
        <w:t xml:space="preserve"> عز وجل: </w:t>
      </w:r>
      <w:r w:rsidR="00B73F9B" w:rsidRPr="0075577B">
        <w:rPr>
          <w:rtl/>
        </w:rPr>
        <w:t>﴿</w:t>
      </w:r>
      <w:r w:rsidR="00B73F9B">
        <w:rPr>
          <w:color w:val="000000"/>
          <w:shd w:val="clear" w:color="auto" w:fill="FFFFFF"/>
          <w:rtl/>
        </w:rPr>
        <w:t>وَلَا تُعْجِبْكَ أَمْوَالُهُمْ وَأَوْلَادُهُمْ</w:t>
      </w:r>
      <w:r w:rsidR="00D86841">
        <w:rPr>
          <w:color w:val="000000"/>
          <w:shd w:val="clear" w:color="auto" w:fill="FFFFFF"/>
          <w:rtl/>
        </w:rPr>
        <w:t xml:space="preserve"> </w:t>
      </w:r>
      <w:r w:rsidR="00B73F9B">
        <w:rPr>
          <w:color w:val="000000"/>
          <w:shd w:val="clear" w:color="auto" w:fill="FFFFFF"/>
          <w:rtl/>
        </w:rPr>
        <w:t xml:space="preserve">إِنَّمَا يُرِيدُ اللَّهُ أَنْ يُعَذِّبَهُمْ بِهَا فِي الدُّنْيَا وَتَزْهَقَ أَنْفُسُهُمْ وَهُمْ </w:t>
      </w:r>
      <w:r w:rsidR="00B73F9B" w:rsidRPr="0075577B">
        <w:rPr>
          <w:rtl/>
        </w:rPr>
        <w:t>كَافِرُونَ﴾</w:t>
      </w:r>
      <w:r w:rsidR="00B73F9B">
        <w:rPr>
          <w:color w:val="000000"/>
          <w:shd w:val="clear" w:color="auto" w:fill="FFFFFF"/>
          <w:rtl/>
        </w:rPr>
        <w:t xml:space="preserve"> </w:t>
      </w:r>
      <w:r w:rsidR="00B73F9B">
        <w:rPr>
          <w:color w:val="804000"/>
          <w:szCs w:val="20"/>
          <w:shd w:val="clear" w:color="auto" w:fill="FFFFFF"/>
          <w:rtl/>
        </w:rPr>
        <w:t>[التوبة: 85]</w:t>
      </w:r>
      <w:r w:rsidR="00B73F9B">
        <w:rPr>
          <w:rFonts w:cs="Traditional Arabic"/>
          <w:color w:val="000000"/>
          <w:rtl/>
        </w:rPr>
        <w:t xml:space="preserve">، </w:t>
      </w:r>
      <w:r w:rsidRPr="00CD3D00">
        <w:rPr>
          <w:rtl/>
        </w:rPr>
        <w:t xml:space="preserve">وقال: </w:t>
      </w:r>
      <w:r w:rsidR="00B73F9B" w:rsidRPr="0075577B">
        <w:rPr>
          <w:rtl/>
        </w:rPr>
        <w:t>﴿</w:t>
      </w:r>
      <w:r w:rsidR="00B73F9B">
        <w:rPr>
          <w:color w:val="000000"/>
          <w:shd w:val="clear" w:color="auto" w:fill="FFFFFF"/>
          <w:rtl/>
        </w:rPr>
        <w:t>وَلَا تَمُدَّنَّ عَيْنَيْكَ إِلَى مَا مَتَّعْنَا بِهِ أَزْوَاجًا مِنْهُمْ زَهْرَةَ الْحَيَاةِ الدُّنْيَا لِنَفْتِنَهُمْ فِيهِ</w:t>
      </w:r>
      <w:r w:rsidR="00D86841">
        <w:rPr>
          <w:color w:val="000000"/>
          <w:shd w:val="clear" w:color="auto" w:fill="FFFFFF"/>
          <w:rtl/>
        </w:rPr>
        <w:t xml:space="preserve"> </w:t>
      </w:r>
      <w:r w:rsidR="00B73F9B">
        <w:rPr>
          <w:color w:val="000000"/>
          <w:shd w:val="clear" w:color="auto" w:fill="FFFFFF"/>
          <w:rtl/>
        </w:rPr>
        <w:t xml:space="preserve">وَرِزْقُ رَبِّكَ خَيْرٌ </w:t>
      </w:r>
      <w:r w:rsidR="00B73F9B" w:rsidRPr="0075577B">
        <w:rPr>
          <w:rtl/>
        </w:rPr>
        <w:t>وَأَبْقَى﴾</w:t>
      </w:r>
      <w:r w:rsidR="00B73F9B">
        <w:rPr>
          <w:color w:val="000000"/>
          <w:shd w:val="clear" w:color="auto" w:fill="FFFFFF"/>
          <w:rtl/>
        </w:rPr>
        <w:t xml:space="preserve"> </w:t>
      </w:r>
      <w:r w:rsidR="00B73F9B">
        <w:rPr>
          <w:color w:val="804000"/>
          <w:szCs w:val="20"/>
          <w:shd w:val="clear" w:color="auto" w:fill="FFFFFF"/>
          <w:rtl/>
        </w:rPr>
        <w:t>[طه: 131]</w:t>
      </w:r>
      <w:r w:rsidR="00800D73">
        <w:rPr>
          <w:rtl/>
        </w:rPr>
        <w:t>، ف</w:t>
      </w:r>
      <w:r w:rsidRPr="00CD3D00">
        <w:rPr>
          <w:rtl/>
        </w:rPr>
        <w:t xml:space="preserve">إن دخلك شيء فاذكر عيش رسول </w:t>
      </w:r>
      <w:r w:rsidRPr="004342AB">
        <w:rPr>
          <w:rtl/>
        </w:rPr>
        <w:t>الله</w:t>
      </w:r>
      <w:r w:rsidRPr="00CD3D00">
        <w:rPr>
          <w:rtl/>
        </w:rPr>
        <w:t xml:space="preserve"> </w:t>
      </w:r>
      <w:r w:rsidRPr="00CD3D00">
        <w:rPr>
          <w:rtl/>
        </w:rPr>
        <w:sym w:font="Abo-thar" w:char="F061"/>
      </w:r>
      <w:r w:rsidRPr="00CD3D00">
        <w:rPr>
          <w:rtl/>
        </w:rPr>
        <w:t xml:space="preserve"> فإنما كان قوته الشعير وحلوه التمر ووقوده السعف إذا وجده</w:t>
      </w:r>
      <w:r w:rsidRPr="00E369AD">
        <w:rPr>
          <w:rStyle w:val="a6"/>
          <w:rtl/>
        </w:rPr>
        <w:t>(</w:t>
      </w:r>
      <w:r w:rsidRPr="00E369AD">
        <w:rPr>
          <w:rStyle w:val="a6"/>
          <w:rtl/>
        </w:rPr>
        <w:footnoteReference w:id="697"/>
      </w:r>
      <w:r w:rsidRPr="00E369AD">
        <w:rPr>
          <w:rStyle w:val="a6"/>
          <w:rtl/>
        </w:rPr>
        <w:t>)</w:t>
      </w:r>
      <w:r w:rsidRPr="00CD3D00">
        <w:rPr>
          <w:rtl/>
        </w:rPr>
        <w:t>.</w:t>
      </w:r>
    </w:p>
    <w:p w14:paraId="027FF1A3" w14:textId="4A24C4B9" w:rsidR="00B47AE9" w:rsidRDefault="00B47AE9" w:rsidP="00834AC8">
      <w:pPr>
        <w:pStyle w:val="aaa5"/>
        <w:rPr>
          <w:rtl/>
          <w:lang w:val="fr-FR" w:eastAsia="fr-FR"/>
        </w:rPr>
      </w:pPr>
      <w:bookmarkStart w:id="126" w:name="_Toc61318295"/>
      <w:bookmarkStart w:id="127" w:name="_Toc61601769"/>
      <w:r w:rsidRPr="008635DA">
        <w:rPr>
          <w:rtl/>
          <w:lang w:val="fr-FR" w:eastAsia="fr-FR"/>
        </w:rPr>
        <w:t>ما روي عن الإمام الصادق:</w:t>
      </w:r>
      <w:bookmarkEnd w:id="126"/>
      <w:bookmarkEnd w:id="127"/>
    </w:p>
    <w:p w14:paraId="17077F56" w14:textId="71E8F6D4" w:rsidR="00B47AE9" w:rsidRDefault="00B47AE9" w:rsidP="006334A3">
      <w:pPr>
        <w:pStyle w:val="aaac"/>
        <w:rPr>
          <w:rtl/>
        </w:rPr>
      </w:pPr>
      <w:r>
        <w:rPr>
          <w:b/>
          <w:bCs/>
          <w:color w:val="FF0000"/>
          <w:rtl/>
        </w:rPr>
        <w:t xml:space="preserve">[الحديث: </w:t>
      </w:r>
      <w:r w:rsidR="003F4BB5">
        <w:rPr>
          <w:b/>
          <w:bCs/>
          <w:color w:val="FF0000"/>
          <w:rtl/>
        </w:rPr>
        <w:t>696</w:t>
      </w:r>
      <w:r>
        <w:rPr>
          <w:b/>
          <w:bCs/>
          <w:color w:val="FF0000"/>
          <w:rtl/>
        </w:rPr>
        <w:t>]</w:t>
      </w:r>
      <w:r>
        <w:rPr>
          <w:rtl/>
        </w:rPr>
        <w:t xml:space="preserve"> قال الإمام </w:t>
      </w:r>
      <w:r w:rsidRPr="00737542">
        <w:rPr>
          <w:rtl/>
        </w:rPr>
        <w:t>الصادق</w:t>
      </w:r>
      <w:r>
        <w:rPr>
          <w:rtl/>
        </w:rPr>
        <w:t>: (استعينوا ببعض هذه على هذه ولا تكونوا كلولا على الناس)</w:t>
      </w:r>
      <w:r>
        <w:rPr>
          <w:position w:val="6"/>
          <w:szCs w:val="20"/>
          <w:rtl/>
        </w:rPr>
        <w:t>(</w:t>
      </w:r>
      <w:r w:rsidRPr="00713442">
        <w:rPr>
          <w:rStyle w:val="a6"/>
          <w:rtl/>
        </w:rPr>
        <w:footnoteReference w:id="698"/>
      </w:r>
      <w:r w:rsidRPr="00713442">
        <w:rPr>
          <w:position w:val="6"/>
          <w:szCs w:val="20"/>
          <w:rtl/>
        </w:rPr>
        <w:t>)</w:t>
      </w:r>
    </w:p>
    <w:p w14:paraId="08A3D6C3" w14:textId="15A83DE8" w:rsidR="00B47AE9" w:rsidRPr="00AA7B60" w:rsidRDefault="00B47AE9" w:rsidP="00C81B5C">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697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(رحم </w:t>
      </w:r>
      <w:r w:rsidRPr="004342AB">
        <w:rPr>
          <w:rtl/>
        </w:rPr>
        <w:t>الله</w:t>
      </w:r>
      <w:r w:rsidRPr="00AA7B60">
        <w:rPr>
          <w:rtl/>
        </w:rPr>
        <w:t xml:space="preserve"> عبدا عفّ وتعفّف وكفّ عن المسألة، فإنّه يتعجّل الدنيّة </w:t>
      </w:r>
      <w:r w:rsidRPr="004342AB">
        <w:rPr>
          <w:rtl/>
        </w:rPr>
        <w:t>في</w:t>
      </w:r>
      <w:r w:rsidRPr="00AA7B60">
        <w:rPr>
          <w:rtl/>
        </w:rPr>
        <w:t xml:space="preserve"> الدنيا ولا يغني الناس عنه شيئا)</w:t>
      </w:r>
      <w:r w:rsidRPr="00AA7B60">
        <w:rPr>
          <w:rStyle w:val="a6"/>
          <w:rtl/>
        </w:rPr>
        <w:t>(</w:t>
      </w:r>
      <w:r w:rsidRPr="00AA7B60">
        <w:rPr>
          <w:rStyle w:val="a6"/>
          <w:rtl/>
        </w:rPr>
        <w:footnoteReference w:id="699"/>
      </w:r>
      <w:r w:rsidRPr="00AA7B60">
        <w:rPr>
          <w:rStyle w:val="a6"/>
          <w:rtl/>
        </w:rPr>
        <w:t>)</w:t>
      </w:r>
    </w:p>
    <w:p w14:paraId="1072A021" w14:textId="40F95B3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698</w:t>
      </w:r>
      <w:r w:rsidRPr="0069281C">
        <w:rPr>
          <w:rFonts w:eastAsia="Times New Roman"/>
          <w:b/>
          <w:bCs/>
          <w:color w:val="FF0000"/>
          <w:kern w:val="32"/>
          <w:sz w:val="28"/>
          <w:rtl/>
        </w:rPr>
        <w:t>]</w:t>
      </w:r>
      <w:r w:rsidRPr="00AA7B60">
        <w:rPr>
          <w:rtl/>
        </w:rPr>
        <w:t xml:space="preserve"> عن مفضّل بن قيس قال: دخلت على الإمام الصادق فذكرت له بعض حالي، فقال: (يا جارية هات ذلك الكيس، هذه أربعمائة دينار وصلني بها أبو جعفر فخذها وتفرّج بها</w:t>
      </w:r>
      <w:r w:rsidR="00800D73">
        <w:rPr>
          <w:rtl/>
        </w:rPr>
        <w:t>)، ف</w:t>
      </w:r>
      <w:r w:rsidRPr="00AA7B60">
        <w:rPr>
          <w:rtl/>
        </w:rPr>
        <w:t>قلت: لا و</w:t>
      </w:r>
      <w:r w:rsidRPr="004342AB">
        <w:rPr>
          <w:rtl/>
        </w:rPr>
        <w:t>اللّه</w:t>
      </w:r>
      <w:r w:rsidRPr="00AA7B60">
        <w:rPr>
          <w:rtl/>
        </w:rPr>
        <w:t xml:space="preserve"> جعلت فداك ما هذا دهري ولكن أحببت أن تدعو </w:t>
      </w:r>
      <w:r w:rsidRPr="004342AB">
        <w:rPr>
          <w:rtl/>
        </w:rPr>
        <w:t>الله</w:t>
      </w:r>
      <w:r w:rsidRPr="00AA7B60">
        <w:rPr>
          <w:rtl/>
        </w:rPr>
        <w:t xml:space="preserve"> عزّ وجلّ لي، قال: (إنّي سأفعل ولكن إيّاك أن تخبر الناس بكلّ حالك فتهون عليهم)</w:t>
      </w:r>
      <w:r w:rsidRPr="00AA7B60">
        <w:rPr>
          <w:rStyle w:val="a6"/>
          <w:rtl/>
        </w:rPr>
        <w:t>(</w:t>
      </w:r>
      <w:r w:rsidRPr="00AA7B60">
        <w:rPr>
          <w:rStyle w:val="a6"/>
          <w:rtl/>
        </w:rPr>
        <w:footnoteReference w:id="700"/>
      </w:r>
      <w:r w:rsidRPr="00AA7B60">
        <w:rPr>
          <w:rStyle w:val="a6"/>
          <w:rtl/>
        </w:rPr>
        <w:t>)</w:t>
      </w:r>
    </w:p>
    <w:p w14:paraId="1875C8B0" w14:textId="23096D41"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699</w:t>
      </w:r>
      <w:r w:rsidRPr="0069281C">
        <w:rPr>
          <w:rFonts w:eastAsia="Times New Roman"/>
          <w:b/>
          <w:bCs/>
          <w:color w:val="FF0000"/>
          <w:kern w:val="32"/>
          <w:sz w:val="28"/>
          <w:rtl/>
        </w:rPr>
        <w:t>]</w:t>
      </w:r>
      <w:r w:rsidRPr="00AA7B60">
        <w:rPr>
          <w:rtl/>
        </w:rPr>
        <w:t xml:space="preserve"> قال الإمام الصادق: (رحم </w:t>
      </w:r>
      <w:r w:rsidRPr="004342AB">
        <w:rPr>
          <w:rtl/>
        </w:rPr>
        <w:t>الله</w:t>
      </w:r>
      <w:r w:rsidRPr="00AA7B60">
        <w:rPr>
          <w:rtl/>
        </w:rPr>
        <w:t xml:space="preserve"> عبدا عفّ وتعفّف وكفّ عن المسألة، فإنّه يتعجّل الذلّ </w:t>
      </w:r>
      <w:r w:rsidRPr="004342AB">
        <w:rPr>
          <w:rtl/>
        </w:rPr>
        <w:t>في</w:t>
      </w:r>
      <w:r w:rsidRPr="00AA7B60">
        <w:rPr>
          <w:rtl/>
        </w:rPr>
        <w:t xml:space="preserve"> الدنيا، ولا يغني الناس عنه شيئا)</w:t>
      </w:r>
      <w:r w:rsidRPr="00AA7B60">
        <w:rPr>
          <w:rStyle w:val="a6"/>
          <w:rtl/>
        </w:rPr>
        <w:t>(</w:t>
      </w:r>
      <w:r w:rsidRPr="00AA7B60">
        <w:rPr>
          <w:rStyle w:val="a6"/>
          <w:rtl/>
        </w:rPr>
        <w:footnoteReference w:id="701"/>
      </w:r>
      <w:r w:rsidRPr="00AA7B60">
        <w:rPr>
          <w:rStyle w:val="a6"/>
          <w:rtl/>
        </w:rPr>
        <w:t>)</w:t>
      </w:r>
    </w:p>
    <w:p w14:paraId="79A0D257" w14:textId="12F6995B"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700</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(إيّاكم وسؤال الناس، فإنّه ذل </w:t>
      </w:r>
      <w:r w:rsidRPr="004342AB">
        <w:rPr>
          <w:rtl/>
        </w:rPr>
        <w:t>في</w:t>
      </w:r>
      <w:r w:rsidRPr="00AA7B60">
        <w:rPr>
          <w:rtl/>
        </w:rPr>
        <w:t xml:space="preserve"> الدنيا، وفقر تستعجلونه، وحساب طويل يوم القيامة)</w:t>
      </w:r>
      <w:r w:rsidRPr="00AA7B60">
        <w:rPr>
          <w:rStyle w:val="a6"/>
          <w:rtl/>
        </w:rPr>
        <w:t>(</w:t>
      </w:r>
      <w:r w:rsidRPr="00AA7B60">
        <w:rPr>
          <w:rStyle w:val="a6"/>
          <w:rtl/>
        </w:rPr>
        <w:footnoteReference w:id="702"/>
      </w:r>
      <w:r w:rsidRPr="00AA7B60">
        <w:rPr>
          <w:rStyle w:val="a6"/>
          <w:rtl/>
        </w:rPr>
        <w:t>)</w:t>
      </w:r>
    </w:p>
    <w:p w14:paraId="35A587A5" w14:textId="78B019EB"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701</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الصادق: (شيعتنا من لا يسأل الناس ولو مات جوعا)</w:t>
      </w:r>
      <w:r w:rsidRPr="00AA7B60">
        <w:rPr>
          <w:rStyle w:val="a6"/>
          <w:rtl/>
        </w:rPr>
        <w:t>(</w:t>
      </w:r>
      <w:r w:rsidRPr="00AA7B60">
        <w:rPr>
          <w:rStyle w:val="a6"/>
          <w:rtl/>
        </w:rPr>
        <w:footnoteReference w:id="703"/>
      </w:r>
      <w:r w:rsidRPr="00AA7B60">
        <w:rPr>
          <w:rStyle w:val="a6"/>
          <w:rtl/>
        </w:rPr>
        <w:t>)</w:t>
      </w:r>
    </w:p>
    <w:p w14:paraId="2A5192B8" w14:textId="0D72CD35"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702</w:t>
      </w:r>
      <w:r w:rsidRPr="0069281C">
        <w:rPr>
          <w:rFonts w:eastAsia="Times New Roman"/>
          <w:b/>
          <w:bCs/>
          <w:color w:val="FF0000"/>
          <w:kern w:val="32"/>
          <w:sz w:val="28"/>
          <w:rtl/>
        </w:rPr>
        <w:t>]</w:t>
      </w:r>
      <w:r w:rsidRPr="00AA7B60">
        <w:rPr>
          <w:rtl/>
        </w:rPr>
        <w:t xml:space="preserve"> قال الإمام الصادق: (إنّ </w:t>
      </w:r>
      <w:r w:rsidRPr="004342AB">
        <w:rPr>
          <w:rtl/>
        </w:rPr>
        <w:t>الله</w:t>
      </w:r>
      <w:r w:rsidRPr="00AA7B60">
        <w:rPr>
          <w:rtl/>
        </w:rPr>
        <w:t xml:space="preserve"> يبغض الملحف)</w:t>
      </w:r>
      <w:r w:rsidRPr="00AA7B60">
        <w:rPr>
          <w:rStyle w:val="a6"/>
          <w:rtl/>
        </w:rPr>
        <w:t>(</w:t>
      </w:r>
      <w:r w:rsidRPr="00AA7B60">
        <w:rPr>
          <w:rStyle w:val="a6"/>
          <w:rtl/>
        </w:rPr>
        <w:footnoteReference w:id="704"/>
      </w:r>
      <w:r w:rsidRPr="00AA7B60">
        <w:rPr>
          <w:rStyle w:val="a6"/>
          <w:rtl/>
        </w:rPr>
        <w:t>)</w:t>
      </w:r>
    </w:p>
    <w:p w14:paraId="16766527" w14:textId="4659B6A6"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703</w:t>
      </w:r>
      <w:r w:rsidRPr="0069281C">
        <w:rPr>
          <w:rFonts w:eastAsia="Times New Roman"/>
          <w:b/>
          <w:bCs/>
          <w:color w:val="FF0000"/>
          <w:kern w:val="32"/>
          <w:sz w:val="28"/>
          <w:rtl/>
        </w:rPr>
        <w:t>]</w:t>
      </w:r>
      <w:r w:rsidRPr="00AA7B60">
        <w:rPr>
          <w:rtl/>
        </w:rPr>
        <w:t xml:space="preserve"> قال الإمام الصادق: (لا تسألوا إخوانكم الحوائج، فيمنعوكم فتغضبون فتكفرون)</w:t>
      </w:r>
      <w:r w:rsidRPr="00AA7B60">
        <w:rPr>
          <w:rStyle w:val="a6"/>
          <w:rtl/>
        </w:rPr>
        <w:t>(</w:t>
      </w:r>
      <w:r w:rsidRPr="00AA7B60">
        <w:rPr>
          <w:rStyle w:val="a6"/>
          <w:rtl/>
        </w:rPr>
        <w:footnoteReference w:id="705"/>
      </w:r>
      <w:r w:rsidRPr="00AA7B60">
        <w:rPr>
          <w:rStyle w:val="a6"/>
          <w:rtl/>
        </w:rPr>
        <w:t>)</w:t>
      </w:r>
    </w:p>
    <w:p w14:paraId="57134782" w14:textId="519007DD" w:rsidR="00B47AE9" w:rsidRPr="00AA7B60" w:rsidRDefault="00B47AE9" w:rsidP="00C81B5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704</w:t>
      </w:r>
      <w:r w:rsidRPr="0069281C">
        <w:rPr>
          <w:rFonts w:eastAsia="Times New Roman"/>
          <w:b/>
          <w:bCs/>
          <w:color w:val="FF0000"/>
          <w:kern w:val="32"/>
          <w:sz w:val="28"/>
          <w:rtl/>
        </w:rPr>
        <w:t>]</w:t>
      </w:r>
      <w:r w:rsidRPr="00AA7B60">
        <w:rPr>
          <w:rtl/>
        </w:rPr>
        <w:t xml:space="preserve"> قال الإمام الصادق: (إيّاكم وسؤال الناس فإنّه ذلّ </w:t>
      </w:r>
      <w:r w:rsidRPr="004342AB">
        <w:rPr>
          <w:rtl/>
        </w:rPr>
        <w:t>في</w:t>
      </w:r>
      <w:r w:rsidRPr="00AA7B60">
        <w:rPr>
          <w:rtl/>
        </w:rPr>
        <w:t xml:space="preserve"> الدنيا وفقر تعجّلونه وحساب طويل يوم القيامة)</w:t>
      </w:r>
      <w:r w:rsidRPr="00AA7B60">
        <w:rPr>
          <w:rStyle w:val="a6"/>
          <w:rtl/>
        </w:rPr>
        <w:t>(</w:t>
      </w:r>
      <w:r w:rsidRPr="00AA7B60">
        <w:rPr>
          <w:rStyle w:val="a6"/>
          <w:rtl/>
        </w:rPr>
        <w:footnoteReference w:id="706"/>
      </w:r>
      <w:r w:rsidRPr="00AA7B60">
        <w:rPr>
          <w:rStyle w:val="a6"/>
          <w:rtl/>
        </w:rPr>
        <w:t>)</w:t>
      </w:r>
    </w:p>
    <w:p w14:paraId="55B1F592" w14:textId="6916CECA"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705</w:t>
      </w:r>
      <w:r w:rsidRPr="0069281C">
        <w:rPr>
          <w:rFonts w:eastAsia="Times New Roman"/>
          <w:b/>
          <w:bCs/>
          <w:color w:val="FF0000"/>
          <w:kern w:val="32"/>
          <w:sz w:val="28"/>
          <w:rtl/>
        </w:rPr>
        <w:t>]</w:t>
      </w:r>
      <w:r w:rsidRPr="00AA7B60">
        <w:rPr>
          <w:rtl/>
        </w:rPr>
        <w:t xml:space="preserve"> قال الإمام الصادق: (ما من عبد يسأل من غير حاجة فيموت حتّى يحوجه </w:t>
      </w:r>
      <w:r w:rsidRPr="004342AB">
        <w:rPr>
          <w:rtl/>
        </w:rPr>
        <w:t>الله</w:t>
      </w:r>
      <w:r w:rsidRPr="00AA7B60">
        <w:rPr>
          <w:rtl/>
        </w:rPr>
        <w:t xml:space="preserve"> إليها ويثبّت </w:t>
      </w:r>
      <w:r w:rsidRPr="004342AB">
        <w:rPr>
          <w:rtl/>
        </w:rPr>
        <w:t>الله</w:t>
      </w:r>
      <w:r w:rsidRPr="00AA7B60">
        <w:rPr>
          <w:rtl/>
        </w:rPr>
        <w:t xml:space="preserve"> له بها النار)</w:t>
      </w:r>
      <w:r w:rsidRPr="00AA7B60">
        <w:rPr>
          <w:rStyle w:val="a6"/>
          <w:rtl/>
        </w:rPr>
        <w:t>(</w:t>
      </w:r>
      <w:r w:rsidRPr="00AA7B60">
        <w:rPr>
          <w:rStyle w:val="a6"/>
          <w:rtl/>
        </w:rPr>
        <w:footnoteReference w:id="707"/>
      </w:r>
      <w:r w:rsidRPr="00AA7B60">
        <w:rPr>
          <w:rStyle w:val="a6"/>
          <w:rtl/>
        </w:rPr>
        <w:t>)</w:t>
      </w:r>
    </w:p>
    <w:p w14:paraId="2726C03A" w14:textId="7025A606"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706</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(من سأل الناس وعنده قوت ثلاثة أيّام </w:t>
      </w:r>
      <w:r w:rsidRPr="005B45C9">
        <w:rPr>
          <w:rtl/>
        </w:rPr>
        <w:t>لقي</w:t>
      </w:r>
      <w:r w:rsidRPr="00AA7B60">
        <w:rPr>
          <w:rtl/>
        </w:rPr>
        <w:t xml:space="preserve"> </w:t>
      </w:r>
      <w:r w:rsidRPr="004342AB">
        <w:rPr>
          <w:rtl/>
        </w:rPr>
        <w:t>الله</w:t>
      </w:r>
      <w:r w:rsidRPr="00AA7B60">
        <w:rPr>
          <w:rtl/>
        </w:rPr>
        <w:t xml:space="preserve"> تعالى يوم يلقاه وليس </w:t>
      </w:r>
      <w:r w:rsidRPr="004342AB">
        <w:rPr>
          <w:rtl/>
        </w:rPr>
        <w:t>في</w:t>
      </w:r>
      <w:r w:rsidRPr="00AA7B60">
        <w:rPr>
          <w:rtl/>
        </w:rPr>
        <w:t xml:space="preserve"> وجهه لحم)</w:t>
      </w:r>
      <w:r w:rsidRPr="00AA7B60">
        <w:rPr>
          <w:rStyle w:val="a6"/>
          <w:rtl/>
        </w:rPr>
        <w:t>(</w:t>
      </w:r>
      <w:r w:rsidRPr="00AA7B60">
        <w:rPr>
          <w:rStyle w:val="a6"/>
          <w:rtl/>
        </w:rPr>
        <w:footnoteReference w:id="708"/>
      </w:r>
      <w:r w:rsidRPr="00AA7B60">
        <w:rPr>
          <w:rStyle w:val="a6"/>
          <w:rtl/>
        </w:rPr>
        <w:t>)</w:t>
      </w:r>
    </w:p>
    <w:p w14:paraId="39C62B31" w14:textId="327AA493"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707</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الصادق: (من سأل الناس شيئا وعنده ما يقوته يومه فهو من المسرفين)</w:t>
      </w:r>
      <w:r w:rsidRPr="00AA7B60">
        <w:rPr>
          <w:rStyle w:val="a6"/>
          <w:rtl/>
        </w:rPr>
        <w:t>(</w:t>
      </w:r>
      <w:r w:rsidRPr="00AA7B60">
        <w:rPr>
          <w:rStyle w:val="a6"/>
          <w:rtl/>
        </w:rPr>
        <w:footnoteReference w:id="709"/>
      </w:r>
      <w:r w:rsidRPr="00AA7B60">
        <w:rPr>
          <w:rStyle w:val="a6"/>
          <w:rtl/>
        </w:rPr>
        <w:t>)</w:t>
      </w:r>
    </w:p>
    <w:p w14:paraId="0273DAC2" w14:textId="2ACEFC7E"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708</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الصادق: (من يسأل من غير فقر فكأنّما يأكل الجمر)</w:t>
      </w:r>
      <w:r w:rsidRPr="00AA7B60">
        <w:rPr>
          <w:rStyle w:val="a6"/>
          <w:rtl/>
        </w:rPr>
        <w:t>(</w:t>
      </w:r>
      <w:r w:rsidRPr="00AA7B60">
        <w:rPr>
          <w:rStyle w:val="a6"/>
          <w:rtl/>
        </w:rPr>
        <w:footnoteReference w:id="710"/>
      </w:r>
      <w:r w:rsidRPr="00AA7B60">
        <w:rPr>
          <w:rStyle w:val="a6"/>
          <w:rtl/>
        </w:rPr>
        <w:t>)</w:t>
      </w:r>
    </w:p>
    <w:p w14:paraId="319C03CB" w14:textId="1BE624BE"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709</w:t>
      </w:r>
      <w:r w:rsidRPr="0069281C">
        <w:rPr>
          <w:rFonts w:eastAsia="Times New Roman"/>
          <w:b/>
          <w:bCs/>
          <w:color w:val="FF0000"/>
          <w:kern w:val="32"/>
          <w:sz w:val="28"/>
          <w:rtl/>
        </w:rPr>
        <w:t>]</w:t>
      </w:r>
      <w:r w:rsidRPr="00AA7B60">
        <w:rPr>
          <w:rtl/>
        </w:rPr>
        <w:t xml:space="preserve"> قال الإمام الصادق: (لا تصلح المسألة إلّا </w:t>
      </w:r>
      <w:r w:rsidRPr="004342AB">
        <w:rPr>
          <w:rtl/>
        </w:rPr>
        <w:t>في</w:t>
      </w:r>
      <w:r w:rsidRPr="00AA7B60">
        <w:rPr>
          <w:rtl/>
        </w:rPr>
        <w:t xml:space="preserve"> ثلاث: </w:t>
      </w:r>
      <w:r w:rsidRPr="004342AB">
        <w:rPr>
          <w:rtl/>
        </w:rPr>
        <w:t>في</w:t>
      </w:r>
      <w:r w:rsidRPr="00AA7B60">
        <w:rPr>
          <w:rtl/>
        </w:rPr>
        <w:t xml:space="preserve"> دم منقطع، أو غرم مثقل، أو حاجة مدقعة)</w:t>
      </w:r>
      <w:r w:rsidRPr="00AA7B60">
        <w:rPr>
          <w:rStyle w:val="a6"/>
          <w:rtl/>
        </w:rPr>
        <w:t>(</w:t>
      </w:r>
      <w:r w:rsidRPr="00AA7B60">
        <w:rPr>
          <w:rStyle w:val="a6"/>
          <w:rtl/>
        </w:rPr>
        <w:footnoteReference w:id="711"/>
      </w:r>
      <w:r w:rsidRPr="00AA7B60">
        <w:rPr>
          <w:rStyle w:val="a6"/>
          <w:rtl/>
        </w:rPr>
        <w:t>)</w:t>
      </w:r>
    </w:p>
    <w:p w14:paraId="41DAD12E" w14:textId="46C2C80B"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710</w:t>
      </w:r>
      <w:r w:rsidRPr="0069281C">
        <w:rPr>
          <w:rFonts w:eastAsia="Times New Roman"/>
          <w:b/>
          <w:bCs/>
          <w:color w:val="FF0000"/>
          <w:kern w:val="32"/>
          <w:sz w:val="28"/>
          <w:rtl/>
        </w:rPr>
        <w:t>]</w:t>
      </w:r>
      <w:r w:rsidRPr="00AA7B60">
        <w:rPr>
          <w:rtl/>
        </w:rPr>
        <w:t xml:space="preserve"> قال الإمام</w:t>
      </w:r>
      <w:r>
        <w:rPr>
          <w:rtl/>
        </w:rPr>
        <w:t xml:space="preserve"> </w:t>
      </w:r>
      <w:r w:rsidRPr="00AA7B60">
        <w:rPr>
          <w:rtl/>
        </w:rPr>
        <w:t xml:space="preserve">الصادق: (إنّ </w:t>
      </w:r>
      <w:r w:rsidRPr="004342AB">
        <w:rPr>
          <w:rtl/>
        </w:rPr>
        <w:t>الله</w:t>
      </w:r>
      <w:r w:rsidRPr="00AA7B60">
        <w:rPr>
          <w:rtl/>
        </w:rPr>
        <w:t xml:space="preserve"> تبارك وتعالى جعل الرحمة </w:t>
      </w:r>
      <w:r w:rsidRPr="004342AB">
        <w:rPr>
          <w:rtl/>
        </w:rPr>
        <w:t>في</w:t>
      </w:r>
      <w:r w:rsidRPr="00AA7B60">
        <w:rPr>
          <w:rtl/>
        </w:rPr>
        <w:t xml:space="preserve"> قلوب رحماء خلقه، فاطلبوا الحوائج منهم، ولا تطلبوها من القاسية قلوبهم، فإنّ </w:t>
      </w:r>
      <w:r w:rsidRPr="004342AB">
        <w:rPr>
          <w:rtl/>
        </w:rPr>
        <w:t>الله</w:t>
      </w:r>
      <w:r w:rsidRPr="00AA7B60">
        <w:rPr>
          <w:rtl/>
        </w:rPr>
        <w:t xml:space="preserve"> تبارك وتعالى أحلّ غضبه بهم)</w:t>
      </w:r>
      <w:r w:rsidRPr="00AA7B60">
        <w:rPr>
          <w:rStyle w:val="a6"/>
          <w:rtl/>
        </w:rPr>
        <w:t>(</w:t>
      </w:r>
      <w:r w:rsidRPr="00AA7B60">
        <w:rPr>
          <w:rStyle w:val="a6"/>
          <w:rtl/>
        </w:rPr>
        <w:footnoteReference w:id="712"/>
      </w:r>
      <w:r w:rsidRPr="00AA7B60">
        <w:rPr>
          <w:rStyle w:val="a6"/>
          <w:rtl/>
        </w:rPr>
        <w:t>)</w:t>
      </w:r>
    </w:p>
    <w:p w14:paraId="1DFBDDEA" w14:textId="2CFE761A" w:rsidR="00B47AE9" w:rsidRPr="009E21DD" w:rsidRDefault="00B47AE9" w:rsidP="006334A3">
      <w:pPr>
        <w:pStyle w:val="aaac"/>
        <w:rPr>
          <w:rtl/>
        </w:rPr>
      </w:pPr>
      <w:r w:rsidRPr="009E21DD">
        <w:rPr>
          <w:b/>
          <w:bCs/>
          <w:color w:val="FF0000"/>
          <w:rtl/>
        </w:rPr>
        <w:t xml:space="preserve">[الحديث: </w:t>
      </w:r>
      <w:r w:rsidR="003F4BB5">
        <w:rPr>
          <w:b/>
          <w:bCs/>
          <w:color w:val="FF0000"/>
          <w:rtl/>
        </w:rPr>
        <w:t>711</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w:t>
      </w:r>
      <w:r>
        <w:rPr>
          <w:rtl/>
        </w:rPr>
        <w:t xml:space="preserve"> </w:t>
      </w:r>
      <w:r w:rsidRPr="009E21DD">
        <w:rPr>
          <w:rtl/>
        </w:rPr>
        <w:t xml:space="preserve">(إذا بلغك عن أخيك </w:t>
      </w:r>
      <w:r w:rsidRPr="005B45C9">
        <w:rPr>
          <w:rtl/>
        </w:rPr>
        <w:t>شيء‏</w:t>
      </w:r>
      <w:r w:rsidRPr="009E21DD">
        <w:rPr>
          <w:rtl/>
        </w:rPr>
        <w:t xml:space="preserve">، وشهد أربعون </w:t>
      </w:r>
      <w:r w:rsidR="006A50B4">
        <w:rPr>
          <w:rtl/>
        </w:rPr>
        <w:t>أ</w:t>
      </w:r>
      <w:r w:rsidRPr="009E21DD">
        <w:rPr>
          <w:rtl/>
        </w:rPr>
        <w:t>نّهم سمعوه منه، فقال: لم أقل، فاقبل منه</w:t>
      </w:r>
      <w:r>
        <w:rPr>
          <w:rtl/>
        </w:rPr>
        <w:t>)</w:t>
      </w:r>
      <w:r w:rsidRPr="00F644B9">
        <w:rPr>
          <w:position w:val="6"/>
          <w:szCs w:val="20"/>
          <w:rtl/>
        </w:rPr>
        <w:t>(</w:t>
      </w:r>
      <w:r w:rsidRPr="00F644B9">
        <w:rPr>
          <w:rStyle w:val="a6"/>
          <w:rtl/>
        </w:rPr>
        <w:footnoteReference w:id="713"/>
      </w:r>
      <w:r w:rsidRPr="00F644B9">
        <w:rPr>
          <w:position w:val="6"/>
          <w:szCs w:val="20"/>
          <w:rtl/>
        </w:rPr>
        <w:t>)</w:t>
      </w:r>
    </w:p>
    <w:p w14:paraId="627D260F" w14:textId="263F18E7" w:rsidR="00B47AE9" w:rsidRDefault="00B47AE9" w:rsidP="006334A3">
      <w:pPr>
        <w:pStyle w:val="aaac"/>
        <w:rPr>
          <w:position w:val="6"/>
          <w:szCs w:val="20"/>
          <w:rtl/>
        </w:rPr>
      </w:pPr>
      <w:r w:rsidRPr="009E21DD">
        <w:rPr>
          <w:b/>
          <w:bCs/>
          <w:color w:val="FF0000"/>
          <w:rtl/>
        </w:rPr>
        <w:t xml:space="preserve">[الحديث: </w:t>
      </w:r>
      <w:r w:rsidR="003F4BB5">
        <w:rPr>
          <w:b/>
          <w:bCs/>
          <w:color w:val="FF0000"/>
          <w:rtl/>
        </w:rPr>
        <w:t>712</w:t>
      </w:r>
      <w:r w:rsidRPr="009E21DD">
        <w:rPr>
          <w:b/>
          <w:bCs/>
          <w:color w:val="FF0000"/>
          <w:rtl/>
        </w:rPr>
        <w:t>]</w:t>
      </w:r>
      <w:r w:rsidRPr="009E21DD">
        <w:rPr>
          <w:rtl/>
        </w:rPr>
        <w:t xml:space="preserve"> قال الإمام</w:t>
      </w:r>
      <w:r>
        <w:rPr>
          <w:rtl/>
        </w:rPr>
        <w:t xml:space="preserve"> الصادق يوصي بعض أصحابه</w:t>
      </w:r>
      <w:r w:rsidRPr="009E21DD">
        <w:rPr>
          <w:rtl/>
        </w:rPr>
        <w:t>:</w:t>
      </w:r>
      <w:r>
        <w:rPr>
          <w:rtl/>
        </w:rPr>
        <w:t xml:space="preserve"> </w:t>
      </w:r>
      <w:r w:rsidRPr="009E21DD">
        <w:rPr>
          <w:rtl/>
        </w:rPr>
        <w:t xml:space="preserve">(إذا سألت مؤمنا حاجة فهيّى‏ء له المعاذير قبل أن يعتذر، فإن اعتذر فاقبل عذره، وان ظننت </w:t>
      </w:r>
      <w:r w:rsidR="006A50B4">
        <w:rPr>
          <w:rtl/>
        </w:rPr>
        <w:t>أ</w:t>
      </w:r>
      <w:r w:rsidRPr="009E21DD">
        <w:rPr>
          <w:rtl/>
        </w:rPr>
        <w:t xml:space="preserve">نّ </w:t>
      </w:r>
      <w:r w:rsidRPr="005B45C9">
        <w:rPr>
          <w:rtl/>
        </w:rPr>
        <w:t>الأمور</w:t>
      </w:r>
      <w:r w:rsidRPr="009E21DD">
        <w:rPr>
          <w:rtl/>
        </w:rPr>
        <w:t xml:space="preserve"> على خلاف ما قال</w:t>
      </w:r>
      <w:r>
        <w:rPr>
          <w:rtl/>
        </w:rPr>
        <w:t>)</w:t>
      </w:r>
      <w:r w:rsidRPr="00F644B9">
        <w:rPr>
          <w:position w:val="6"/>
          <w:szCs w:val="20"/>
          <w:rtl/>
        </w:rPr>
        <w:t>(</w:t>
      </w:r>
      <w:r w:rsidRPr="00F644B9">
        <w:rPr>
          <w:rStyle w:val="a6"/>
          <w:rtl/>
        </w:rPr>
        <w:footnoteReference w:id="714"/>
      </w:r>
      <w:r w:rsidRPr="00F644B9">
        <w:rPr>
          <w:position w:val="6"/>
          <w:szCs w:val="20"/>
          <w:rtl/>
        </w:rPr>
        <w:t>)</w:t>
      </w:r>
    </w:p>
    <w:p w14:paraId="7629F54C" w14:textId="07BC2089" w:rsidR="00B47AE9" w:rsidRPr="009E21DD" w:rsidRDefault="00B47AE9" w:rsidP="006334A3">
      <w:pPr>
        <w:pStyle w:val="aaac"/>
        <w:rPr>
          <w:rtl/>
        </w:rPr>
      </w:pPr>
      <w:r w:rsidRPr="009E21DD">
        <w:rPr>
          <w:b/>
          <w:bCs/>
          <w:color w:val="FF0000"/>
          <w:rtl/>
        </w:rPr>
        <w:t xml:space="preserve">[الحديث: </w:t>
      </w:r>
      <w:r w:rsidR="003F4BB5">
        <w:rPr>
          <w:b/>
          <w:bCs/>
          <w:color w:val="FF0000"/>
          <w:rtl/>
        </w:rPr>
        <w:t>713</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xml:space="preserve">: (إذا بلغك عن أخيك </w:t>
      </w:r>
      <w:r w:rsidRPr="005B45C9">
        <w:rPr>
          <w:rtl/>
        </w:rPr>
        <w:t>شيء‏</w:t>
      </w:r>
      <w:r w:rsidRPr="009E21DD">
        <w:rPr>
          <w:rtl/>
        </w:rPr>
        <w:t xml:space="preserve"> فقال: لم أقل، فاقبل منه، فإنّ ذلك توبة له</w:t>
      </w:r>
      <w:r>
        <w:rPr>
          <w:rtl/>
        </w:rPr>
        <w:t>)</w:t>
      </w:r>
      <w:r w:rsidRPr="006B4F76">
        <w:rPr>
          <w:position w:val="6"/>
          <w:szCs w:val="20"/>
          <w:rtl/>
        </w:rPr>
        <w:t>(</w:t>
      </w:r>
      <w:r w:rsidRPr="006B4F76">
        <w:rPr>
          <w:rStyle w:val="a6"/>
          <w:rtl/>
        </w:rPr>
        <w:footnoteReference w:id="715"/>
      </w:r>
      <w:r w:rsidRPr="006B4F76">
        <w:rPr>
          <w:position w:val="6"/>
          <w:szCs w:val="20"/>
          <w:rtl/>
        </w:rPr>
        <w:t>)</w:t>
      </w:r>
    </w:p>
    <w:p w14:paraId="42B45B5F" w14:textId="3D567981" w:rsidR="00B47AE9" w:rsidRPr="009E21DD" w:rsidRDefault="00B47AE9" w:rsidP="006334A3">
      <w:pPr>
        <w:pStyle w:val="aaac"/>
        <w:rPr>
          <w:rtl/>
        </w:rPr>
      </w:pPr>
      <w:r w:rsidRPr="009E21DD">
        <w:rPr>
          <w:b/>
          <w:bCs/>
          <w:color w:val="FF0000"/>
          <w:rtl/>
        </w:rPr>
        <w:t xml:space="preserve">[الحديث: </w:t>
      </w:r>
      <w:r w:rsidR="003F4BB5">
        <w:rPr>
          <w:b/>
          <w:bCs/>
          <w:color w:val="FF0000"/>
          <w:rtl/>
        </w:rPr>
        <w:t>714</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(ما لكم يعادي بعضكم بعضا؟</w:t>
      </w:r>
      <w:r>
        <w:rPr>
          <w:rtl/>
        </w:rPr>
        <w:t xml:space="preserve"> ـ </w:t>
      </w:r>
      <w:r w:rsidRPr="005B45C9">
        <w:rPr>
          <w:rtl/>
        </w:rPr>
        <w:t>إذا</w:t>
      </w:r>
      <w:r w:rsidRPr="009E21DD">
        <w:rPr>
          <w:rtl/>
        </w:rPr>
        <w:t xml:space="preserve"> بلغ أحدكم عن أخيه </w:t>
      </w:r>
      <w:r w:rsidRPr="005B45C9">
        <w:rPr>
          <w:rtl/>
        </w:rPr>
        <w:t>شيء‏</w:t>
      </w:r>
      <w:r w:rsidRPr="009E21DD">
        <w:rPr>
          <w:rtl/>
        </w:rPr>
        <w:t xml:space="preserve"> لا يعجبه فليقله وليسأله فإن قال لم أفعله صدّقه، وإن قال: قد فعلت استتابه</w:t>
      </w:r>
      <w:r>
        <w:rPr>
          <w:rtl/>
        </w:rPr>
        <w:t>)</w:t>
      </w:r>
      <w:r w:rsidRPr="006B4F76">
        <w:rPr>
          <w:position w:val="6"/>
          <w:szCs w:val="20"/>
          <w:rtl/>
        </w:rPr>
        <w:t>(</w:t>
      </w:r>
      <w:r w:rsidRPr="006B4F76">
        <w:rPr>
          <w:rStyle w:val="a6"/>
          <w:rtl/>
        </w:rPr>
        <w:footnoteReference w:id="716"/>
      </w:r>
      <w:r w:rsidRPr="006B4F76">
        <w:rPr>
          <w:position w:val="6"/>
          <w:szCs w:val="20"/>
          <w:rtl/>
        </w:rPr>
        <w:t>)</w:t>
      </w:r>
    </w:p>
    <w:p w14:paraId="1C22219B" w14:textId="03F2018D" w:rsidR="00B47AE9" w:rsidRPr="009E21DD" w:rsidRDefault="00B47AE9" w:rsidP="006334A3">
      <w:pPr>
        <w:pStyle w:val="aaac"/>
        <w:rPr>
          <w:rtl/>
        </w:rPr>
      </w:pPr>
      <w:r w:rsidRPr="009E21DD">
        <w:rPr>
          <w:b/>
          <w:bCs/>
          <w:color w:val="FF0000"/>
          <w:rtl/>
        </w:rPr>
        <w:t xml:space="preserve">[الحديث: </w:t>
      </w:r>
      <w:r w:rsidR="003F4BB5">
        <w:rPr>
          <w:b/>
          <w:bCs/>
          <w:color w:val="FF0000"/>
          <w:rtl/>
        </w:rPr>
        <w:t>715</w:t>
      </w:r>
      <w:r w:rsidRPr="009E21DD">
        <w:rPr>
          <w:b/>
          <w:bCs/>
          <w:color w:val="FF0000"/>
          <w:rtl/>
        </w:rPr>
        <w:t>]</w:t>
      </w:r>
      <w:r w:rsidRPr="009E21DD">
        <w:rPr>
          <w:rtl/>
        </w:rPr>
        <w:t xml:space="preserve"> قال الإمام </w:t>
      </w:r>
      <w:r w:rsidRPr="000E6420">
        <w:rPr>
          <w:color w:val="auto"/>
          <w:rtl/>
        </w:rPr>
        <w:t>الصادق</w:t>
      </w:r>
      <w:r w:rsidRPr="009E21DD">
        <w:rPr>
          <w:rtl/>
        </w:rPr>
        <w:t xml:space="preserve">: (التمسوا لإخوانكم العذر </w:t>
      </w:r>
      <w:r w:rsidRPr="004342AB">
        <w:rPr>
          <w:rtl/>
        </w:rPr>
        <w:t>في</w:t>
      </w:r>
      <w:r w:rsidRPr="009E21DD">
        <w:rPr>
          <w:rtl/>
        </w:rPr>
        <w:t xml:space="preserve"> زلّاتهم </w:t>
      </w:r>
      <w:r w:rsidRPr="009E21DD">
        <w:rPr>
          <w:rtl/>
        </w:rPr>
        <w:lastRenderedPageBreak/>
        <w:t xml:space="preserve">وهفوات تقصيراتهم، فإن لم تجدوا العذر لهم </w:t>
      </w:r>
      <w:r w:rsidRPr="004342AB">
        <w:rPr>
          <w:rtl/>
        </w:rPr>
        <w:t>في</w:t>
      </w:r>
      <w:r w:rsidRPr="009E21DD">
        <w:rPr>
          <w:rtl/>
        </w:rPr>
        <w:t xml:space="preserve"> ذلك فاعتقدوا أنّ ذلك منكم لقصوركم عن معرفة وجوه العذر</w:t>
      </w:r>
      <w:r>
        <w:rPr>
          <w:rtl/>
        </w:rPr>
        <w:t>)</w:t>
      </w:r>
      <w:r w:rsidRPr="006B4F76">
        <w:rPr>
          <w:position w:val="6"/>
          <w:szCs w:val="20"/>
          <w:rtl/>
        </w:rPr>
        <w:t>(</w:t>
      </w:r>
      <w:r w:rsidRPr="006B4F76">
        <w:rPr>
          <w:rStyle w:val="a6"/>
          <w:rtl/>
        </w:rPr>
        <w:footnoteReference w:id="717"/>
      </w:r>
      <w:r w:rsidRPr="006B4F76">
        <w:rPr>
          <w:position w:val="6"/>
          <w:szCs w:val="20"/>
          <w:rtl/>
        </w:rPr>
        <w:t>)</w:t>
      </w:r>
    </w:p>
    <w:p w14:paraId="26772D59" w14:textId="7C1FCEEC" w:rsidR="00B47AE9" w:rsidRPr="0069281C" w:rsidRDefault="00B47AE9" w:rsidP="006334A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716</w:t>
      </w:r>
      <w:r w:rsidRPr="0069281C">
        <w:rPr>
          <w:rFonts w:eastAsia="Times New Roman"/>
          <w:b/>
          <w:bCs/>
          <w:color w:val="FF0000"/>
          <w:kern w:val="32"/>
          <w:sz w:val="28"/>
          <w:rtl/>
        </w:rPr>
        <w:t>]</w:t>
      </w:r>
      <w:r w:rsidRPr="0069281C">
        <w:rPr>
          <w:rFonts w:eastAsia="Times New Roman"/>
          <w:kern w:val="32"/>
          <w:sz w:val="28"/>
          <w:rtl/>
        </w:rPr>
        <w:t xml:space="preserve"> قال الإمام</w:t>
      </w:r>
      <w:r w:rsidRPr="000E6420">
        <w:rPr>
          <w:rFonts w:eastAsia="Times New Roman"/>
          <w:color w:val="auto"/>
          <w:kern w:val="32"/>
          <w:sz w:val="28"/>
          <w:rtl/>
        </w:rPr>
        <w:t xml:space="preserve"> الصادق</w:t>
      </w:r>
      <w:r>
        <w:rPr>
          <w:rFonts w:eastAsia="Times New Roman"/>
          <w:kern w:val="32"/>
          <w:sz w:val="28"/>
          <w:rtl/>
        </w:rPr>
        <w:t>: (</w:t>
      </w:r>
      <w:r w:rsidRPr="0069281C">
        <w:rPr>
          <w:rFonts w:eastAsia="Times New Roman"/>
          <w:kern w:val="32"/>
          <w:sz w:val="28"/>
          <w:rtl/>
        </w:rPr>
        <w:t>ليس منّا من لم يحسن صحبة من صحبه، ومرافقة من رافقه، وممالحة من مالحه، ومخالقة من خالقه</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718"/>
      </w:r>
      <w:r w:rsidRPr="006B2659">
        <w:rPr>
          <w:rFonts w:eastAsia="Times New Roman"/>
          <w:position w:val="6"/>
          <w:szCs w:val="20"/>
          <w:rtl/>
        </w:rPr>
        <w:t>)</w:t>
      </w:r>
    </w:p>
    <w:p w14:paraId="45137A2F" w14:textId="4D263E58" w:rsidR="00B47AE9" w:rsidRDefault="00B47AE9" w:rsidP="006334A3">
      <w:pPr>
        <w:pStyle w:val="aaac"/>
        <w:rPr>
          <w:rtl/>
        </w:rPr>
      </w:pPr>
      <w:r>
        <w:rPr>
          <w:b/>
          <w:bCs/>
          <w:color w:val="FF0000"/>
          <w:rtl/>
        </w:rPr>
        <w:t xml:space="preserve">[الحديث: </w:t>
      </w:r>
      <w:r w:rsidR="003F4BB5">
        <w:rPr>
          <w:b/>
          <w:bCs/>
          <w:color w:val="FF0000"/>
          <w:rtl/>
        </w:rPr>
        <w:t>717</w:t>
      </w:r>
      <w:r>
        <w:rPr>
          <w:b/>
          <w:bCs/>
          <w:color w:val="FF0000"/>
          <w:rtl/>
        </w:rPr>
        <w:t>]</w:t>
      </w:r>
      <w:r>
        <w:rPr>
          <w:rtl/>
        </w:rPr>
        <w:t xml:space="preserve"> قال الإمام </w:t>
      </w:r>
      <w:r w:rsidRPr="00737542">
        <w:rPr>
          <w:rtl/>
        </w:rPr>
        <w:t>الصادق</w:t>
      </w:r>
      <w:r>
        <w:rPr>
          <w:rtl/>
        </w:rPr>
        <w:t>: (ما أقبح بالمؤمن أن تكون له رغبة تذلّه)</w:t>
      </w:r>
      <w:r>
        <w:rPr>
          <w:position w:val="6"/>
          <w:szCs w:val="20"/>
          <w:rtl/>
        </w:rPr>
        <w:t>(</w:t>
      </w:r>
      <w:r w:rsidRPr="00C00A0D">
        <w:rPr>
          <w:rStyle w:val="a6"/>
          <w:rtl/>
        </w:rPr>
        <w:footnoteReference w:id="719"/>
      </w:r>
      <w:r w:rsidRPr="00C00A0D">
        <w:rPr>
          <w:position w:val="6"/>
          <w:szCs w:val="20"/>
          <w:rtl/>
        </w:rPr>
        <w:t>)</w:t>
      </w:r>
    </w:p>
    <w:p w14:paraId="17434886" w14:textId="64FFA4A0" w:rsidR="00B47AE9" w:rsidRDefault="00B47AE9" w:rsidP="006334A3">
      <w:pPr>
        <w:pStyle w:val="aaac"/>
        <w:rPr>
          <w:rtl/>
        </w:rPr>
      </w:pPr>
      <w:r>
        <w:rPr>
          <w:b/>
          <w:bCs/>
          <w:color w:val="FF0000"/>
          <w:rtl/>
        </w:rPr>
        <w:t xml:space="preserve">[الحديث: </w:t>
      </w:r>
      <w:r w:rsidR="003F4BB5">
        <w:rPr>
          <w:b/>
          <w:bCs/>
          <w:color w:val="FF0000"/>
          <w:rtl/>
        </w:rPr>
        <w:t>718</w:t>
      </w:r>
      <w:r>
        <w:rPr>
          <w:b/>
          <w:bCs/>
          <w:color w:val="FF0000"/>
          <w:rtl/>
        </w:rPr>
        <w:t>]</w:t>
      </w:r>
      <w:r>
        <w:rPr>
          <w:rtl/>
        </w:rPr>
        <w:t xml:space="preserve"> قيل للإمام </w:t>
      </w:r>
      <w:r w:rsidRPr="00737542">
        <w:rPr>
          <w:rtl/>
        </w:rPr>
        <w:t>الصادق</w:t>
      </w:r>
      <w:r>
        <w:rPr>
          <w:rtl/>
        </w:rPr>
        <w:t xml:space="preserve">: ما الّذي يثبت </w:t>
      </w:r>
      <w:r w:rsidRPr="005B45C9">
        <w:rPr>
          <w:rtl/>
        </w:rPr>
        <w:t>الإيمان</w:t>
      </w:r>
      <w:r>
        <w:rPr>
          <w:rtl/>
        </w:rPr>
        <w:t xml:space="preserve"> </w:t>
      </w:r>
      <w:r w:rsidRPr="004342AB">
        <w:rPr>
          <w:rtl/>
        </w:rPr>
        <w:t>في</w:t>
      </w:r>
      <w:r>
        <w:rPr>
          <w:rtl/>
        </w:rPr>
        <w:t xml:space="preserve"> العبد؟ قال: (الورع)</w:t>
      </w:r>
      <w:r w:rsidR="006A50B4">
        <w:rPr>
          <w:rtl/>
        </w:rPr>
        <w:t xml:space="preserve">، قيل: </w:t>
      </w:r>
      <w:r>
        <w:rPr>
          <w:rtl/>
        </w:rPr>
        <w:t>والّذي يخرجه منه؟ قال: (الطّمع)</w:t>
      </w:r>
      <w:r>
        <w:rPr>
          <w:position w:val="6"/>
          <w:szCs w:val="20"/>
          <w:rtl/>
        </w:rPr>
        <w:t>(</w:t>
      </w:r>
      <w:r w:rsidRPr="00C00A0D">
        <w:rPr>
          <w:rStyle w:val="a6"/>
          <w:rtl/>
        </w:rPr>
        <w:footnoteReference w:id="720"/>
      </w:r>
      <w:r w:rsidRPr="00C00A0D">
        <w:rPr>
          <w:position w:val="6"/>
          <w:szCs w:val="20"/>
          <w:rtl/>
        </w:rPr>
        <w:t>)</w:t>
      </w:r>
    </w:p>
    <w:p w14:paraId="0F4FBDD3" w14:textId="53FAFD0A" w:rsidR="00B47AE9" w:rsidRDefault="00B47AE9" w:rsidP="006334A3">
      <w:pPr>
        <w:pStyle w:val="aaac"/>
        <w:rPr>
          <w:rtl/>
        </w:rPr>
      </w:pPr>
      <w:r>
        <w:rPr>
          <w:b/>
          <w:bCs/>
          <w:color w:val="FF0000"/>
          <w:rtl/>
        </w:rPr>
        <w:t xml:space="preserve">[الحديث: </w:t>
      </w:r>
      <w:r w:rsidR="003F4BB5">
        <w:rPr>
          <w:b/>
          <w:bCs/>
          <w:color w:val="FF0000"/>
          <w:rtl/>
        </w:rPr>
        <w:t>719</w:t>
      </w:r>
      <w:r>
        <w:rPr>
          <w:b/>
          <w:bCs/>
          <w:color w:val="FF0000"/>
          <w:rtl/>
        </w:rPr>
        <w:t>]</w:t>
      </w:r>
      <w:r>
        <w:rPr>
          <w:rtl/>
        </w:rPr>
        <w:t xml:space="preserve"> قال الإمام </w:t>
      </w:r>
      <w:r w:rsidRPr="00737542">
        <w:rPr>
          <w:rtl/>
        </w:rPr>
        <w:t>الصادق</w:t>
      </w:r>
      <w:r>
        <w:rPr>
          <w:rtl/>
        </w:rPr>
        <w:t>: (إن أردت أن تقرّ عينك وتنال خير الدنيا و</w:t>
      </w:r>
      <w:r w:rsidRPr="004342AB">
        <w:rPr>
          <w:rtl/>
        </w:rPr>
        <w:t>الآخرة</w:t>
      </w:r>
      <w:r>
        <w:rPr>
          <w:rtl/>
        </w:rPr>
        <w:t xml:space="preserve"> فاقطع الطمع ممّا </w:t>
      </w:r>
      <w:r w:rsidRPr="004342AB">
        <w:rPr>
          <w:rtl/>
        </w:rPr>
        <w:t>في</w:t>
      </w:r>
      <w:r>
        <w:rPr>
          <w:rtl/>
        </w:rPr>
        <w:t xml:space="preserve"> أيدي الناس وعدّ نفسك </w:t>
      </w:r>
      <w:r w:rsidRPr="004342AB">
        <w:rPr>
          <w:rtl/>
        </w:rPr>
        <w:t>في</w:t>
      </w:r>
      <w:r>
        <w:rPr>
          <w:rtl/>
        </w:rPr>
        <w:t xml:space="preserve"> الموتى، ولا تحدثنّ نفسك أنّك فوق أحد من الناس، واخزن لسانك كما تخزن مالك)</w:t>
      </w:r>
      <w:r>
        <w:rPr>
          <w:position w:val="6"/>
          <w:szCs w:val="20"/>
          <w:rtl/>
        </w:rPr>
        <w:t>(</w:t>
      </w:r>
      <w:r w:rsidRPr="00C00A0D">
        <w:rPr>
          <w:rStyle w:val="a6"/>
          <w:rtl/>
        </w:rPr>
        <w:footnoteReference w:id="721"/>
      </w:r>
      <w:r w:rsidRPr="00C00A0D">
        <w:rPr>
          <w:position w:val="6"/>
          <w:szCs w:val="20"/>
          <w:rtl/>
        </w:rPr>
        <w:t>)</w:t>
      </w:r>
    </w:p>
    <w:p w14:paraId="0131FD88" w14:textId="118460B3" w:rsidR="00B47AE9" w:rsidRDefault="00B47AE9" w:rsidP="006334A3">
      <w:pPr>
        <w:pStyle w:val="aaac"/>
        <w:rPr>
          <w:rtl/>
        </w:rPr>
      </w:pPr>
      <w:r>
        <w:rPr>
          <w:b/>
          <w:bCs/>
          <w:color w:val="FF0000"/>
          <w:rtl/>
        </w:rPr>
        <w:t xml:space="preserve">[الحديث: </w:t>
      </w:r>
      <w:r w:rsidR="003F4BB5">
        <w:rPr>
          <w:b/>
          <w:bCs/>
          <w:color w:val="FF0000"/>
          <w:rtl/>
        </w:rPr>
        <w:t>720</w:t>
      </w:r>
      <w:r>
        <w:rPr>
          <w:b/>
          <w:bCs/>
          <w:color w:val="FF0000"/>
          <w:rtl/>
        </w:rPr>
        <w:t>]</w:t>
      </w:r>
      <w:r>
        <w:rPr>
          <w:rtl/>
        </w:rPr>
        <w:t xml:space="preserve"> قال الإمام </w:t>
      </w:r>
      <w:r w:rsidRPr="00737542">
        <w:rPr>
          <w:rtl/>
        </w:rPr>
        <w:t>الصادق</w:t>
      </w:r>
      <w:r>
        <w:rPr>
          <w:rtl/>
        </w:rPr>
        <w:t xml:space="preserve">: (قال لقمان لابنه: إن أردت أن تجمع عزّ الدنيا فاقطع طمعك عمّا </w:t>
      </w:r>
      <w:r w:rsidRPr="004342AB">
        <w:rPr>
          <w:rtl/>
        </w:rPr>
        <w:t>في</w:t>
      </w:r>
      <w:r>
        <w:rPr>
          <w:rtl/>
        </w:rPr>
        <w:t xml:space="preserve"> أيدي النّاس، فإنّما بلغ الأنبياء والصديقون ما بلغوا بقطع طمعهم)</w:t>
      </w:r>
      <w:r>
        <w:rPr>
          <w:position w:val="6"/>
          <w:szCs w:val="20"/>
          <w:rtl/>
        </w:rPr>
        <w:t>(</w:t>
      </w:r>
      <w:r w:rsidRPr="00C00A0D">
        <w:rPr>
          <w:rStyle w:val="a6"/>
          <w:rtl/>
        </w:rPr>
        <w:footnoteReference w:id="722"/>
      </w:r>
      <w:r w:rsidRPr="00C00A0D">
        <w:rPr>
          <w:position w:val="6"/>
          <w:szCs w:val="20"/>
          <w:rtl/>
        </w:rPr>
        <w:t>)</w:t>
      </w:r>
    </w:p>
    <w:p w14:paraId="4A9F5EF5" w14:textId="7399643D" w:rsidR="00B47AE9" w:rsidRDefault="00B47AE9" w:rsidP="00070824">
      <w:pPr>
        <w:pStyle w:val="aaac"/>
        <w:rPr>
          <w:rtl/>
        </w:rPr>
      </w:pPr>
      <w:r>
        <w:rPr>
          <w:b/>
          <w:bCs/>
          <w:color w:val="FF0000"/>
          <w:rtl/>
        </w:rPr>
        <w:t xml:space="preserve">[الحديث: </w:t>
      </w:r>
      <w:r w:rsidR="003F4BB5">
        <w:rPr>
          <w:b/>
          <w:bCs/>
          <w:color w:val="FF0000"/>
          <w:rtl/>
        </w:rPr>
        <w:t>721</w:t>
      </w:r>
      <w:r>
        <w:rPr>
          <w:b/>
          <w:bCs/>
          <w:color w:val="FF0000"/>
          <w:rtl/>
        </w:rPr>
        <w:t>]</w:t>
      </w:r>
      <w:r>
        <w:rPr>
          <w:rtl/>
        </w:rPr>
        <w:t xml:space="preserve"> قال الإمام </w:t>
      </w:r>
      <w:r w:rsidRPr="00737542">
        <w:rPr>
          <w:rtl/>
        </w:rPr>
        <w:t>الصادق</w:t>
      </w:r>
      <w:r>
        <w:rPr>
          <w:rtl/>
        </w:rPr>
        <w:t xml:space="preserve">: (إنّ </w:t>
      </w:r>
      <w:r w:rsidRPr="004342AB">
        <w:rPr>
          <w:rtl/>
        </w:rPr>
        <w:t>الله</w:t>
      </w:r>
      <w:r>
        <w:rPr>
          <w:rtl/>
        </w:rPr>
        <w:t xml:space="preserve"> تبارك وتعالى جعل الرّحمة </w:t>
      </w:r>
      <w:r w:rsidRPr="004342AB">
        <w:rPr>
          <w:rtl/>
        </w:rPr>
        <w:t>في</w:t>
      </w:r>
      <w:r>
        <w:rPr>
          <w:rtl/>
        </w:rPr>
        <w:t xml:space="preserve"> قلوب رحماء خلقه، فاطلبوا الحوائج منهم ولا تطلبوها من القاسية قلوبهم، فإنّ </w:t>
      </w:r>
      <w:r w:rsidRPr="004342AB">
        <w:rPr>
          <w:rtl/>
        </w:rPr>
        <w:t>الله</w:t>
      </w:r>
      <w:r>
        <w:rPr>
          <w:rtl/>
        </w:rPr>
        <w:t xml:space="preserve"> تبارك وتعالى أحلّ غضبه بهم)</w:t>
      </w:r>
      <w:r>
        <w:rPr>
          <w:position w:val="6"/>
          <w:szCs w:val="20"/>
          <w:rtl/>
        </w:rPr>
        <w:t>(</w:t>
      </w:r>
      <w:r w:rsidRPr="00C00A0D">
        <w:rPr>
          <w:rStyle w:val="a6"/>
          <w:rtl/>
        </w:rPr>
        <w:footnoteReference w:id="723"/>
      </w:r>
      <w:r w:rsidRPr="00C00A0D">
        <w:rPr>
          <w:position w:val="6"/>
          <w:szCs w:val="20"/>
          <w:rtl/>
        </w:rPr>
        <w:t>)</w:t>
      </w:r>
    </w:p>
    <w:p w14:paraId="5F0AC647" w14:textId="569C7DBE" w:rsidR="00B47AE9" w:rsidRDefault="00B47AE9" w:rsidP="00070824">
      <w:pPr>
        <w:pStyle w:val="aaac"/>
        <w:rPr>
          <w:rtl/>
        </w:rPr>
      </w:pPr>
      <w:r>
        <w:rPr>
          <w:b/>
          <w:bCs/>
          <w:color w:val="FF0000"/>
          <w:rtl/>
        </w:rPr>
        <w:t xml:space="preserve">[الحديث: </w:t>
      </w:r>
      <w:r w:rsidR="003F4BB5">
        <w:rPr>
          <w:b/>
          <w:bCs/>
          <w:color w:val="FF0000"/>
          <w:rtl/>
        </w:rPr>
        <w:t>722</w:t>
      </w:r>
      <w:r>
        <w:rPr>
          <w:b/>
          <w:bCs/>
          <w:color w:val="FF0000"/>
          <w:rtl/>
        </w:rPr>
        <w:t>]</w:t>
      </w:r>
      <w:r>
        <w:rPr>
          <w:rtl/>
        </w:rPr>
        <w:t xml:space="preserve"> قال الإمام </w:t>
      </w:r>
      <w:r w:rsidRPr="00737542">
        <w:rPr>
          <w:rtl/>
        </w:rPr>
        <w:t>الصادق</w:t>
      </w:r>
      <w:r>
        <w:rPr>
          <w:rtl/>
        </w:rPr>
        <w:t xml:space="preserve">: (يا داود تدخل يدك </w:t>
      </w:r>
      <w:r w:rsidRPr="004342AB">
        <w:rPr>
          <w:rtl/>
        </w:rPr>
        <w:t>في</w:t>
      </w:r>
      <w:r>
        <w:rPr>
          <w:rtl/>
        </w:rPr>
        <w:t xml:space="preserve"> فم التنين إلى المرفق خير لك من طلب الحوائج إلى من لم يكن فكان)</w:t>
      </w:r>
      <w:r>
        <w:rPr>
          <w:position w:val="6"/>
          <w:szCs w:val="20"/>
          <w:rtl/>
        </w:rPr>
        <w:t>(</w:t>
      </w:r>
      <w:r w:rsidRPr="00C00A0D">
        <w:rPr>
          <w:rStyle w:val="a6"/>
          <w:rtl/>
        </w:rPr>
        <w:footnoteReference w:id="724"/>
      </w:r>
      <w:r w:rsidRPr="00C00A0D">
        <w:rPr>
          <w:position w:val="6"/>
          <w:szCs w:val="20"/>
          <w:rtl/>
        </w:rPr>
        <w:t>)</w:t>
      </w:r>
    </w:p>
    <w:p w14:paraId="417F423E" w14:textId="68F0EE88" w:rsidR="00B47AE9" w:rsidRDefault="00B47AE9" w:rsidP="00070824">
      <w:pPr>
        <w:pStyle w:val="aaac"/>
        <w:rPr>
          <w:rtl/>
        </w:rPr>
      </w:pPr>
      <w:r>
        <w:rPr>
          <w:b/>
          <w:bCs/>
          <w:color w:val="FF0000"/>
          <w:rtl/>
        </w:rPr>
        <w:lastRenderedPageBreak/>
        <w:t xml:space="preserve">[الحديث: </w:t>
      </w:r>
      <w:r w:rsidR="003F4BB5">
        <w:rPr>
          <w:b/>
          <w:bCs/>
          <w:color w:val="FF0000"/>
          <w:rtl/>
        </w:rPr>
        <w:t>723</w:t>
      </w:r>
      <w:r>
        <w:rPr>
          <w:b/>
          <w:bCs/>
          <w:color w:val="FF0000"/>
          <w:rtl/>
        </w:rPr>
        <w:t>]</w:t>
      </w:r>
      <w:r>
        <w:rPr>
          <w:rtl/>
        </w:rPr>
        <w:t xml:space="preserve"> عن أبي بصير قال: دخل رجلان على </w:t>
      </w:r>
      <w:r w:rsidRPr="00737542">
        <w:rPr>
          <w:rtl/>
        </w:rPr>
        <w:t>الإمام الصادق</w:t>
      </w:r>
      <w:r>
        <w:rPr>
          <w:rtl/>
        </w:rPr>
        <w:t xml:space="preserve"> </w:t>
      </w:r>
      <w:r w:rsidRPr="004342AB">
        <w:rPr>
          <w:rtl/>
        </w:rPr>
        <w:t>في</w:t>
      </w:r>
      <w:r>
        <w:rPr>
          <w:rtl/>
        </w:rPr>
        <w:t xml:space="preserve"> مداراة بينهما ومعاملة، فلما أن سمع كلامهما قال: (أما إنّه ما ظفر أحد بخير من ظفر بالظلم، أما إنّ المظلوم يأخذ من دين الظالم أكثر ممّا يأخذ الظالم من مال المظلوم)ثمّ قال: (من يفعل الشرّ بالناس فلا ينكر الشرّ إذا فعل به، أما إنّه إنّما يحصد ابن آدم ما يزرع، وليس يحصد أحد من المرّ حلوا ولا من الحلو مرّا</w:t>
      </w:r>
      <w:r w:rsidR="00800D73">
        <w:rPr>
          <w:rtl/>
        </w:rPr>
        <w:t>)، ف</w:t>
      </w:r>
      <w:r>
        <w:rPr>
          <w:rtl/>
        </w:rPr>
        <w:t>اصطلح الرجلان قبل أن يقوما</w:t>
      </w:r>
      <w:r w:rsidRPr="00C00A0D">
        <w:rPr>
          <w:position w:val="6"/>
          <w:szCs w:val="20"/>
          <w:rtl/>
        </w:rPr>
        <w:t>(</w:t>
      </w:r>
      <w:r w:rsidRPr="00C00A0D">
        <w:rPr>
          <w:rStyle w:val="a6"/>
          <w:rtl/>
        </w:rPr>
        <w:footnoteReference w:id="725"/>
      </w:r>
      <w:r w:rsidRPr="00C00A0D">
        <w:rPr>
          <w:position w:val="6"/>
          <w:szCs w:val="20"/>
          <w:rtl/>
        </w:rPr>
        <w:t>)</w:t>
      </w:r>
      <w:r>
        <w:rPr>
          <w:rtl/>
        </w:rPr>
        <w:t>.</w:t>
      </w:r>
    </w:p>
    <w:p w14:paraId="4A1D1406" w14:textId="3DC858AB" w:rsidR="00B47AE9" w:rsidRDefault="00B47AE9" w:rsidP="00070824">
      <w:pPr>
        <w:pStyle w:val="aaac"/>
        <w:rPr>
          <w:rtl/>
        </w:rPr>
      </w:pPr>
      <w:r>
        <w:rPr>
          <w:b/>
          <w:bCs/>
          <w:color w:val="FF0000"/>
          <w:rtl/>
        </w:rPr>
        <w:t xml:space="preserve">[الحديث: </w:t>
      </w:r>
      <w:r w:rsidR="003F4BB5">
        <w:rPr>
          <w:b/>
          <w:bCs/>
          <w:color w:val="FF0000"/>
          <w:rtl/>
        </w:rPr>
        <w:t>724</w:t>
      </w:r>
      <w:r>
        <w:rPr>
          <w:b/>
          <w:bCs/>
          <w:color w:val="FF0000"/>
          <w:rtl/>
        </w:rPr>
        <w:t>]</w:t>
      </w:r>
      <w:r>
        <w:rPr>
          <w:rtl/>
        </w:rPr>
        <w:t xml:space="preserve"> قال الإمام </w:t>
      </w:r>
      <w:r w:rsidRPr="00737542">
        <w:rPr>
          <w:rtl/>
        </w:rPr>
        <w:t>الصادق</w:t>
      </w:r>
      <w:r>
        <w:rPr>
          <w:rtl/>
        </w:rPr>
        <w:t>: (لا ينبغي للمؤمن أن يذلّ نفسه</w:t>
      </w:r>
      <w:r w:rsidR="007902E2">
        <w:rPr>
          <w:rtl/>
        </w:rPr>
        <w:t>)، ق</w:t>
      </w:r>
      <w:r>
        <w:rPr>
          <w:rtl/>
        </w:rPr>
        <w:t>يل: بما يذلّ نفسه؟ قال: (يدخل فيما يعتذر منه)</w:t>
      </w:r>
      <w:r w:rsidRPr="00AA7B60">
        <w:rPr>
          <w:rStyle w:val="a6"/>
          <w:rtl/>
        </w:rPr>
        <w:t>(</w:t>
      </w:r>
      <w:r w:rsidRPr="00AA7B60">
        <w:rPr>
          <w:rStyle w:val="a6"/>
          <w:rtl/>
        </w:rPr>
        <w:footnoteReference w:id="726"/>
      </w:r>
      <w:r w:rsidRPr="00AA7B60">
        <w:rPr>
          <w:rStyle w:val="a6"/>
          <w:rtl/>
        </w:rPr>
        <w:t>)</w:t>
      </w:r>
    </w:p>
    <w:p w14:paraId="0C89F7FC" w14:textId="41443D97" w:rsidR="00B47AE9" w:rsidRDefault="00B47AE9" w:rsidP="00070824">
      <w:pPr>
        <w:pStyle w:val="aaac"/>
        <w:rPr>
          <w:rtl/>
        </w:rPr>
      </w:pPr>
      <w:r>
        <w:rPr>
          <w:b/>
          <w:bCs/>
          <w:color w:val="FF0000"/>
          <w:rtl/>
        </w:rPr>
        <w:t xml:space="preserve">[الحديث: </w:t>
      </w:r>
      <w:r w:rsidR="003F4BB5">
        <w:rPr>
          <w:b/>
          <w:bCs/>
          <w:color w:val="FF0000"/>
          <w:rtl/>
        </w:rPr>
        <w:t>725</w:t>
      </w:r>
      <w:r>
        <w:rPr>
          <w:b/>
          <w:bCs/>
          <w:color w:val="FF0000"/>
          <w:rtl/>
        </w:rPr>
        <w:t>]</w:t>
      </w:r>
      <w:r>
        <w:rPr>
          <w:rtl/>
        </w:rPr>
        <w:t xml:space="preserve"> قال الإمام </w:t>
      </w:r>
      <w:r w:rsidRPr="00737542">
        <w:rPr>
          <w:rtl/>
        </w:rPr>
        <w:t>الصادق</w:t>
      </w:r>
      <w:r>
        <w:rPr>
          <w:rtl/>
        </w:rPr>
        <w:t xml:space="preserve">: (لا تدخل لأخيك </w:t>
      </w:r>
      <w:r w:rsidRPr="004342AB">
        <w:rPr>
          <w:rtl/>
        </w:rPr>
        <w:t>في</w:t>
      </w:r>
      <w:r>
        <w:rPr>
          <w:rtl/>
        </w:rPr>
        <w:t xml:space="preserve"> أمر مضرّته عليك أعظم من منفعته له)</w:t>
      </w:r>
      <w:r w:rsidRPr="00AA7B60">
        <w:rPr>
          <w:rStyle w:val="a6"/>
          <w:rtl/>
        </w:rPr>
        <w:t>(</w:t>
      </w:r>
      <w:r w:rsidRPr="00AA7B60">
        <w:rPr>
          <w:rStyle w:val="a6"/>
          <w:rtl/>
        </w:rPr>
        <w:footnoteReference w:id="727"/>
      </w:r>
      <w:r w:rsidR="007902E2">
        <w:rPr>
          <w:rStyle w:val="a6"/>
          <w:rtl/>
        </w:rPr>
        <w:t>)</w:t>
      </w:r>
    </w:p>
    <w:p w14:paraId="23FB3F70" w14:textId="5F5BE2F8" w:rsidR="00B47AE9" w:rsidRPr="008C78A3" w:rsidRDefault="00B47AE9" w:rsidP="00070824">
      <w:pPr>
        <w:pStyle w:val="aaac"/>
        <w:rPr>
          <w:rFonts w:ascii="mylotus" w:hAnsi="mylotus"/>
          <w:color w:val="000000"/>
          <w:rtl/>
        </w:rPr>
      </w:pPr>
      <w:r w:rsidRPr="009E21DD">
        <w:rPr>
          <w:b/>
          <w:bCs/>
          <w:color w:val="FF0000"/>
          <w:rtl/>
        </w:rPr>
        <w:t xml:space="preserve">[الحديث: </w:t>
      </w:r>
      <w:r w:rsidR="003F4BB5">
        <w:rPr>
          <w:b/>
          <w:bCs/>
          <w:color w:val="FF0000"/>
          <w:rtl/>
        </w:rPr>
        <w:t>726</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(من طلب قليل الرزق كان ذلك داعيه إلى اجتلاب كثير من الرزق، ومن ترك قليلا من الرزق كان ذلك داعيه إلى ذهاب كثير من الرزق</w:t>
      </w:r>
      <w:r>
        <w:rPr>
          <w:rFonts w:ascii="mylotus" w:hAnsi="mylotus"/>
          <w:color w:val="000000"/>
          <w:rtl/>
        </w:rPr>
        <w:t>)</w:t>
      </w:r>
      <w:r w:rsidRPr="00AA7B60">
        <w:rPr>
          <w:rStyle w:val="a6"/>
          <w:rtl/>
        </w:rPr>
        <w:t>(</w:t>
      </w:r>
      <w:r w:rsidRPr="00AA7B60">
        <w:rPr>
          <w:rStyle w:val="a6"/>
          <w:rtl/>
        </w:rPr>
        <w:footnoteReference w:id="728"/>
      </w:r>
      <w:r w:rsidRPr="00AA7B60">
        <w:rPr>
          <w:rStyle w:val="a6"/>
          <w:rtl/>
        </w:rPr>
        <w:t>)</w:t>
      </w:r>
    </w:p>
    <w:p w14:paraId="78BD6AB3" w14:textId="4004FADF" w:rsidR="00B47AE9" w:rsidRDefault="00B47AE9" w:rsidP="00070824">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727</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الصادق: </w:t>
      </w:r>
      <w:r w:rsidRPr="008C78A3">
        <w:rPr>
          <w:rFonts w:ascii="mylotus" w:eastAsia="Calibri" w:hAnsi="mylotus"/>
          <w:color w:val="000000"/>
          <w:sz w:val="28"/>
          <w:rtl/>
          <w:lang w:val="fr-FR" w:eastAsia="fr-FR"/>
        </w:rPr>
        <w:t>(لا تستقلّوا قليل الرزق فتحرموا كثيره</w:t>
      </w:r>
      <w:r>
        <w:rPr>
          <w:rFonts w:ascii="mylotus" w:eastAsia="Calibri" w:hAnsi="mylotus"/>
          <w:color w:val="000000"/>
          <w:sz w:val="28"/>
          <w:rtl/>
          <w:lang w:val="fr-FR" w:eastAsia="fr-FR"/>
        </w:rPr>
        <w:t>)</w:t>
      </w:r>
      <w:r w:rsidRPr="00AA7B60">
        <w:rPr>
          <w:rStyle w:val="a6"/>
          <w:rtl/>
        </w:rPr>
        <w:t>(</w:t>
      </w:r>
      <w:r w:rsidRPr="00AA7B60">
        <w:rPr>
          <w:rStyle w:val="a6"/>
          <w:rtl/>
        </w:rPr>
        <w:footnoteReference w:id="729"/>
      </w:r>
      <w:r w:rsidRPr="00AA7B60">
        <w:rPr>
          <w:rStyle w:val="a6"/>
          <w:rtl/>
        </w:rPr>
        <w:t>)</w:t>
      </w:r>
    </w:p>
    <w:p w14:paraId="15B34C04" w14:textId="4D3E5582" w:rsidR="00B47AE9" w:rsidRDefault="00B47AE9" w:rsidP="00F27827">
      <w:pPr>
        <w:pStyle w:val="aaac"/>
        <w:rPr>
          <w:rFonts w:ascii="mylotus" w:hAnsi="mylotus"/>
          <w:color w:val="000000"/>
          <w:rtl/>
        </w:rPr>
      </w:pPr>
      <w:r w:rsidRPr="009E21DD">
        <w:rPr>
          <w:b/>
          <w:bCs/>
          <w:color w:val="FF0000"/>
          <w:rtl/>
        </w:rPr>
        <w:t xml:space="preserve">[الحديث: </w:t>
      </w:r>
      <w:r w:rsidR="003F4BB5">
        <w:rPr>
          <w:b/>
          <w:bCs/>
          <w:color w:val="FF0000"/>
          <w:rtl/>
        </w:rPr>
        <w:t>728</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w:t>
      </w:r>
      <w:r w:rsidRPr="004342AB">
        <w:rPr>
          <w:rFonts w:ascii="mylotus" w:hAnsi="mylotus"/>
          <w:color w:val="000000"/>
          <w:rtl/>
        </w:rPr>
        <w:t>في</w:t>
      </w:r>
      <w:r w:rsidRPr="008C78A3">
        <w:rPr>
          <w:rFonts w:ascii="mylotus" w:hAnsi="mylotus"/>
          <w:color w:val="000000"/>
          <w:rtl/>
        </w:rPr>
        <w:t xml:space="preserve"> قول </w:t>
      </w:r>
      <w:r w:rsidRPr="004342AB">
        <w:rPr>
          <w:rFonts w:ascii="mylotus" w:hAnsi="mylotus"/>
          <w:color w:val="000000"/>
          <w:rtl/>
        </w:rPr>
        <w:t>الله</w:t>
      </w:r>
      <w:r w:rsidRPr="008C78A3">
        <w:rPr>
          <w:rFonts w:ascii="mylotus" w:hAnsi="mylotus"/>
          <w:color w:val="000000"/>
          <w:rtl/>
        </w:rPr>
        <w:t xml:space="preserve"> عزّ وجلّ: </w:t>
      </w:r>
      <w:r w:rsidR="00F27827">
        <w:rPr>
          <w:rFonts w:ascii="mylotus" w:hAnsi="mylotus" w:cs="Traditional Arabic"/>
          <w:color w:val="000000"/>
          <w:shd w:val="clear" w:color="auto" w:fill="FFFFFF"/>
          <w:rtl/>
        </w:rPr>
        <w:t>﴿</w:t>
      </w:r>
      <w:r w:rsidR="00F27827">
        <w:rPr>
          <w:rFonts w:ascii="mylotus" w:hAnsi="mylotus"/>
          <w:color w:val="000000"/>
          <w:shd w:val="clear" w:color="auto" w:fill="FFFFFF"/>
          <w:rtl/>
        </w:rPr>
        <w:t>وَمَا آتَيْتُمْ مِنْ رِبًا لِيَرْبُوَ فِي أَمْوَالِ النَّاسِ فَلَا يَرْبُو عِنْدَ اللَّهِ</w:t>
      </w:r>
      <w:r w:rsidR="00D86841">
        <w:rPr>
          <w:rFonts w:ascii="mylotus" w:hAnsi="mylotus"/>
          <w:color w:val="000000"/>
          <w:shd w:val="clear" w:color="auto" w:fill="FFFFFF"/>
          <w:rtl/>
        </w:rPr>
        <w:t xml:space="preserve"> </w:t>
      </w:r>
      <w:r w:rsidR="00F27827">
        <w:rPr>
          <w:rFonts w:ascii="mylotus" w:hAnsi="mylotus"/>
          <w:color w:val="000000"/>
          <w:shd w:val="clear" w:color="auto" w:fill="FFFFFF"/>
          <w:rtl/>
        </w:rPr>
        <w:t xml:space="preserve">وَمَا آتَيْتُمْ مِنْ زَكَاةٍ تُرِيدُونَ وَجْهَ اللَّهِ فَأُولَئِكَ هُمُ </w:t>
      </w:r>
      <w:r w:rsidR="00F27827" w:rsidRPr="00F27827">
        <w:rPr>
          <w:rFonts w:ascii="mylotus" w:hAnsi="mylotus" w:cs="Traditional Arabic"/>
          <w:color w:val="000000"/>
          <w:shd w:val="clear" w:color="auto" w:fill="FFFFFF"/>
          <w:rtl/>
        </w:rPr>
        <w:t>الْمُضْعِفُونَ</w:t>
      </w:r>
      <w:r w:rsidR="00F27827">
        <w:rPr>
          <w:rFonts w:ascii="mylotus" w:hAnsi="mylotus" w:cs="Traditional Arabic"/>
          <w:color w:val="000000"/>
          <w:shd w:val="clear" w:color="auto" w:fill="FFFFFF"/>
          <w:rtl/>
        </w:rPr>
        <w:t>﴾</w:t>
      </w:r>
      <w:r w:rsidR="00F27827">
        <w:rPr>
          <w:rFonts w:ascii="mylotus" w:hAnsi="mylotus"/>
          <w:color w:val="000000"/>
          <w:shd w:val="clear" w:color="auto" w:fill="FFFFFF"/>
          <w:rtl/>
        </w:rPr>
        <w:t xml:space="preserve"> </w:t>
      </w:r>
      <w:r w:rsidR="00F27827">
        <w:rPr>
          <w:rFonts w:ascii="mylotus" w:hAnsi="mylotus"/>
          <w:color w:val="804000"/>
          <w:szCs w:val="20"/>
          <w:shd w:val="clear" w:color="auto" w:fill="FFFFFF"/>
          <w:rtl/>
        </w:rPr>
        <w:t>[الروم: 39]</w:t>
      </w:r>
      <w:r w:rsidRPr="008C78A3">
        <w:rPr>
          <w:rFonts w:ascii="mylotus" w:hAnsi="mylotus"/>
          <w:color w:val="000000"/>
          <w:rtl/>
        </w:rPr>
        <w:t>: (هو هديّتك إلى الرجل تطلب منه الثواب أفضل منها، فذلك ربا يؤكل</w:t>
      </w:r>
      <w:r>
        <w:rPr>
          <w:rFonts w:ascii="mylotus" w:hAnsi="mylotus"/>
          <w:color w:val="000000"/>
          <w:rtl/>
        </w:rPr>
        <w:t>)</w:t>
      </w:r>
      <w:r w:rsidRPr="00AA7B60">
        <w:rPr>
          <w:rStyle w:val="a6"/>
          <w:rtl/>
        </w:rPr>
        <w:t>(</w:t>
      </w:r>
      <w:r w:rsidRPr="00AA7B60">
        <w:rPr>
          <w:rStyle w:val="a6"/>
          <w:rtl/>
        </w:rPr>
        <w:footnoteReference w:id="730"/>
      </w:r>
      <w:r w:rsidRPr="00AA7B60">
        <w:rPr>
          <w:rStyle w:val="a6"/>
          <w:rtl/>
        </w:rPr>
        <w:t>)</w:t>
      </w:r>
    </w:p>
    <w:p w14:paraId="3DF9CF64" w14:textId="58CA7416" w:rsidR="00B47AE9" w:rsidRDefault="00B47AE9" w:rsidP="008D6261">
      <w:pPr>
        <w:pStyle w:val="aaac"/>
        <w:rPr>
          <w:rFonts w:ascii="mylotus" w:hAnsi="mylotus"/>
          <w:color w:val="000000"/>
          <w:rtl/>
        </w:rPr>
      </w:pPr>
      <w:r w:rsidRPr="009E21DD">
        <w:rPr>
          <w:b/>
          <w:bCs/>
          <w:color w:val="FF0000"/>
          <w:rtl/>
        </w:rPr>
        <w:t xml:space="preserve">[الحديث: </w:t>
      </w:r>
      <w:r w:rsidR="003F4BB5">
        <w:rPr>
          <w:b/>
          <w:bCs/>
          <w:color w:val="FF0000"/>
          <w:rtl/>
        </w:rPr>
        <w:t>729</w:t>
      </w:r>
      <w:r w:rsidRPr="009E21DD">
        <w:rPr>
          <w:b/>
          <w:bCs/>
          <w:color w:val="FF0000"/>
          <w:rtl/>
        </w:rPr>
        <w:t>]</w:t>
      </w:r>
      <w:r w:rsidRPr="009E21DD">
        <w:rPr>
          <w:rtl/>
        </w:rPr>
        <w:t xml:space="preserve"> </w:t>
      </w:r>
      <w:r w:rsidRPr="008C78A3">
        <w:rPr>
          <w:rFonts w:ascii="mylotus" w:hAnsi="mylotus"/>
          <w:color w:val="000000"/>
          <w:rtl/>
        </w:rPr>
        <w:t xml:space="preserve">عن الحسين الجمّال قال: شهدت إسحاق بن عمّار يوما وقد شدّ كيسه وهو يريد أن يقوم، فجاءه إنسان يطلب دراهم بدينار، فحلّ الكيس فأعطاه دراهم </w:t>
      </w:r>
      <w:r w:rsidRPr="008C78A3">
        <w:rPr>
          <w:rFonts w:ascii="mylotus" w:hAnsi="mylotus"/>
          <w:color w:val="000000"/>
          <w:rtl/>
        </w:rPr>
        <w:lastRenderedPageBreak/>
        <w:t xml:space="preserve">بدينار، فقلت له: سبحان </w:t>
      </w:r>
      <w:r w:rsidRPr="004342AB">
        <w:rPr>
          <w:rFonts w:ascii="mylotus" w:hAnsi="mylotus"/>
          <w:color w:val="000000"/>
          <w:rtl/>
        </w:rPr>
        <w:t>الله</w:t>
      </w:r>
      <w:r w:rsidRPr="008C78A3">
        <w:rPr>
          <w:rFonts w:ascii="mylotus" w:hAnsi="mylotus"/>
          <w:color w:val="000000"/>
          <w:rtl/>
        </w:rPr>
        <w:t xml:space="preserve"> ما كان فضل هذا الدينار؟ فقال إسحاق: ما فعلت هذا رغبة </w:t>
      </w:r>
      <w:r w:rsidRPr="004342AB">
        <w:rPr>
          <w:rFonts w:ascii="mylotus" w:hAnsi="mylotus"/>
          <w:color w:val="000000"/>
          <w:rtl/>
        </w:rPr>
        <w:t>في</w:t>
      </w:r>
      <w:r w:rsidRPr="008C78A3">
        <w:rPr>
          <w:rFonts w:ascii="mylotus" w:hAnsi="mylotus"/>
          <w:color w:val="000000"/>
          <w:rtl/>
        </w:rPr>
        <w:t xml:space="preserve"> فضل الدينار، ولكن سمعت </w:t>
      </w:r>
      <w:r w:rsidRPr="00A9383A">
        <w:rPr>
          <w:rtl/>
        </w:rPr>
        <w:t>الإمام الصادق</w:t>
      </w:r>
      <w:r w:rsidRPr="008C78A3">
        <w:rPr>
          <w:rFonts w:ascii="mylotus" w:hAnsi="mylotus"/>
          <w:color w:val="000000"/>
          <w:rtl/>
        </w:rPr>
        <w:t xml:space="preserve"> يقول: (من استقلّ قليل الرزق حرم الكثير</w:t>
      </w:r>
      <w:r>
        <w:rPr>
          <w:rFonts w:ascii="mylotus" w:hAnsi="mylotus"/>
          <w:color w:val="000000"/>
          <w:rtl/>
        </w:rPr>
        <w:t>)</w:t>
      </w:r>
      <w:r w:rsidRPr="00AA7B60">
        <w:rPr>
          <w:rStyle w:val="a6"/>
          <w:rtl/>
        </w:rPr>
        <w:t>(</w:t>
      </w:r>
      <w:r w:rsidRPr="00AA7B60">
        <w:rPr>
          <w:rStyle w:val="a6"/>
          <w:rtl/>
        </w:rPr>
        <w:footnoteReference w:id="731"/>
      </w:r>
      <w:r w:rsidRPr="00AA7B60">
        <w:rPr>
          <w:rStyle w:val="a6"/>
          <w:rtl/>
        </w:rPr>
        <w:t>)</w:t>
      </w:r>
    </w:p>
    <w:p w14:paraId="7C8DB09B" w14:textId="13461DD8" w:rsidR="00B47AE9" w:rsidRPr="009E21DD" w:rsidRDefault="00B47AE9" w:rsidP="0070246B">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730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 يوصي بعض أصحابه</w:t>
      </w:r>
      <w:r>
        <w:rPr>
          <w:rtl/>
        </w:rPr>
        <w:t>: (</w:t>
      </w:r>
      <w:r w:rsidRPr="009E21DD">
        <w:rPr>
          <w:rtl/>
        </w:rPr>
        <w:t xml:space="preserve">ألا </w:t>
      </w:r>
      <w:r w:rsidR="00F27827">
        <w:rPr>
          <w:rtl/>
        </w:rPr>
        <w:t>أ</w:t>
      </w:r>
      <w:r w:rsidRPr="009E21DD">
        <w:rPr>
          <w:rtl/>
        </w:rPr>
        <w:t xml:space="preserve">حدّثك بمكارم الأخلاق: الصفح عن الناس، ومؤاساة الرجل أخاه </w:t>
      </w:r>
      <w:r w:rsidRPr="004342AB">
        <w:rPr>
          <w:rtl/>
        </w:rPr>
        <w:t>في</w:t>
      </w:r>
      <w:r w:rsidRPr="009E21DD">
        <w:rPr>
          <w:rtl/>
        </w:rPr>
        <w:t xml:space="preserve"> ماله، وذكر </w:t>
      </w:r>
      <w:r w:rsidRPr="004342AB">
        <w:rPr>
          <w:rtl/>
        </w:rPr>
        <w:t>الله</w:t>
      </w:r>
      <w:r w:rsidRPr="009E21DD">
        <w:rPr>
          <w:rtl/>
        </w:rPr>
        <w:t xml:space="preserve"> كثيرا</w:t>
      </w:r>
      <w:r>
        <w:rPr>
          <w:rtl/>
        </w:rPr>
        <w:t>)</w:t>
      </w:r>
      <w:r w:rsidRPr="00EA7AB5">
        <w:rPr>
          <w:position w:val="6"/>
          <w:szCs w:val="20"/>
          <w:rtl/>
        </w:rPr>
        <w:t>(</w:t>
      </w:r>
      <w:r w:rsidRPr="00EA7AB5">
        <w:rPr>
          <w:rStyle w:val="a6"/>
          <w:rtl/>
        </w:rPr>
        <w:footnoteReference w:id="732"/>
      </w:r>
      <w:r w:rsidRPr="00EA7AB5">
        <w:rPr>
          <w:position w:val="6"/>
          <w:szCs w:val="20"/>
          <w:rtl/>
        </w:rPr>
        <w:t>)</w:t>
      </w:r>
    </w:p>
    <w:p w14:paraId="62BD3047" w14:textId="3307CD89" w:rsidR="00B47AE9" w:rsidRDefault="00B47AE9" w:rsidP="0070246B">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731</w:t>
      </w:r>
      <w:r w:rsidRPr="0069281C">
        <w:rPr>
          <w:rFonts w:eastAsia="Times New Roman"/>
          <w:b/>
          <w:bCs/>
          <w:color w:val="FF0000"/>
          <w:kern w:val="32"/>
          <w:sz w:val="28"/>
          <w:rtl/>
        </w:rPr>
        <w:t>]</w:t>
      </w:r>
      <w:r w:rsidRPr="009E21DD">
        <w:rPr>
          <w:rtl/>
        </w:rPr>
        <w:t xml:space="preserve"> قال الإمام</w:t>
      </w:r>
      <w:r>
        <w:rPr>
          <w:rtl/>
        </w:rPr>
        <w:t xml:space="preserve"> الصادق: (</w:t>
      </w:r>
      <w:r w:rsidRPr="009E21DD">
        <w:rPr>
          <w:rtl/>
        </w:rPr>
        <w:t xml:space="preserve">ثلاث لا يزيد </w:t>
      </w:r>
      <w:r w:rsidRPr="004342AB">
        <w:rPr>
          <w:rtl/>
        </w:rPr>
        <w:t>الله</w:t>
      </w:r>
      <w:r w:rsidRPr="009E21DD">
        <w:rPr>
          <w:rtl/>
        </w:rPr>
        <w:t xml:space="preserve"> من فعلهن إلّا خيرا: الصفح عمن ظلمه، و</w:t>
      </w:r>
      <w:r w:rsidR="00F27827">
        <w:rPr>
          <w:rtl/>
        </w:rPr>
        <w:t>إ</w:t>
      </w:r>
      <w:r w:rsidRPr="009E21DD">
        <w:rPr>
          <w:rtl/>
        </w:rPr>
        <w:t>عطاء من حرمه، وصلة من قطعه</w:t>
      </w:r>
      <w:r>
        <w:rPr>
          <w:rtl/>
        </w:rPr>
        <w:t>)</w:t>
      </w:r>
      <w:r w:rsidRPr="00EA7AB5">
        <w:rPr>
          <w:position w:val="6"/>
          <w:szCs w:val="20"/>
          <w:rtl/>
        </w:rPr>
        <w:t>(</w:t>
      </w:r>
      <w:r w:rsidRPr="00EA7AB5">
        <w:rPr>
          <w:rStyle w:val="a6"/>
          <w:rtl/>
        </w:rPr>
        <w:footnoteReference w:id="733"/>
      </w:r>
      <w:r w:rsidRPr="00EA7AB5">
        <w:rPr>
          <w:position w:val="6"/>
          <w:szCs w:val="20"/>
          <w:rtl/>
        </w:rPr>
        <w:t>)</w:t>
      </w:r>
    </w:p>
    <w:p w14:paraId="7DEDF840" w14:textId="30BBE900" w:rsidR="00B47AE9" w:rsidRPr="009E21DD" w:rsidRDefault="00B47AE9" w:rsidP="00F27827">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732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(خالطوا الناس، وأتوهم وأعينوهم ولا تجانبوهم، وقولوا لهم كما قال </w:t>
      </w:r>
      <w:r w:rsidRPr="004342AB">
        <w:rPr>
          <w:rtl/>
        </w:rPr>
        <w:t>الله</w:t>
      </w:r>
      <w:r w:rsidRPr="009E21DD">
        <w:rPr>
          <w:rtl/>
        </w:rPr>
        <w:t xml:space="preserve"> تعالى: </w:t>
      </w:r>
      <w:r w:rsidR="00F27827" w:rsidRPr="0075577B">
        <w:rPr>
          <w:rtl/>
        </w:rPr>
        <w:t>﴿</w:t>
      </w:r>
      <w:r w:rsidR="00F27827">
        <w:rPr>
          <w:color w:val="000000"/>
          <w:shd w:val="clear" w:color="auto" w:fill="FFFFFF"/>
          <w:rtl/>
        </w:rPr>
        <w:t xml:space="preserve"> وَقُولُوا لِلنَّاسِ حُسْنًا </w:t>
      </w:r>
      <w:r w:rsidR="00F27827" w:rsidRPr="0075577B">
        <w:rPr>
          <w:rtl/>
        </w:rPr>
        <w:t>﴾</w:t>
      </w:r>
      <w:r w:rsidR="00F27827">
        <w:rPr>
          <w:color w:val="000000"/>
          <w:shd w:val="clear" w:color="auto" w:fill="FFFFFF"/>
          <w:rtl/>
        </w:rPr>
        <w:t xml:space="preserve"> </w:t>
      </w:r>
      <w:r w:rsidR="00F27827">
        <w:rPr>
          <w:color w:val="804000"/>
          <w:szCs w:val="20"/>
          <w:shd w:val="clear" w:color="auto" w:fill="FFFFFF"/>
          <w:rtl/>
        </w:rPr>
        <w:t>[البقرة: 83]</w:t>
      </w:r>
      <w:r>
        <w:rPr>
          <w:rtl/>
        </w:rPr>
        <w:t>)</w:t>
      </w:r>
      <w:r w:rsidRPr="00145977">
        <w:rPr>
          <w:position w:val="6"/>
          <w:szCs w:val="20"/>
          <w:rtl/>
        </w:rPr>
        <w:t>(</w:t>
      </w:r>
      <w:r w:rsidRPr="00145977">
        <w:rPr>
          <w:rStyle w:val="a6"/>
          <w:rtl/>
        </w:rPr>
        <w:footnoteReference w:id="734"/>
      </w:r>
      <w:r w:rsidRPr="00145977">
        <w:rPr>
          <w:position w:val="6"/>
          <w:szCs w:val="20"/>
          <w:rtl/>
        </w:rPr>
        <w:t>)</w:t>
      </w:r>
    </w:p>
    <w:p w14:paraId="3B21E60B" w14:textId="2BC81959" w:rsidR="00B47AE9" w:rsidRPr="00CD3D00" w:rsidRDefault="00B47AE9" w:rsidP="000C7B5D">
      <w:pPr>
        <w:pStyle w:val="aaac"/>
        <w:rPr>
          <w:rtl/>
        </w:rPr>
      </w:pPr>
      <w:r w:rsidRPr="00CD3D00">
        <w:rPr>
          <w:b/>
          <w:bCs/>
          <w:color w:val="FF0000"/>
          <w:rtl/>
        </w:rPr>
        <w:t xml:space="preserve">[الحديث: </w:t>
      </w:r>
      <w:r w:rsidR="003F4BB5">
        <w:rPr>
          <w:b/>
          <w:bCs/>
          <w:color w:val="FF0000"/>
          <w:rtl/>
        </w:rPr>
        <w:t>733</w:t>
      </w:r>
      <w:r w:rsidRPr="00CD3D00">
        <w:rPr>
          <w:b/>
          <w:bCs/>
          <w:color w:val="FF0000"/>
          <w:rtl/>
        </w:rPr>
        <w:t>]</w:t>
      </w:r>
      <w:r w:rsidRPr="00CD3D00">
        <w:rPr>
          <w:rtl/>
        </w:rPr>
        <w:t xml:space="preserve"> عن الإمام الصادق قال: من رضي من </w:t>
      </w:r>
      <w:r w:rsidRPr="004342AB">
        <w:rPr>
          <w:rtl/>
        </w:rPr>
        <w:t>الله</w:t>
      </w:r>
      <w:r w:rsidRPr="00CD3D00">
        <w:rPr>
          <w:rtl/>
        </w:rPr>
        <w:t xml:space="preserve"> باليسير من المعاش رضي </w:t>
      </w:r>
      <w:r w:rsidRPr="004342AB">
        <w:rPr>
          <w:rtl/>
        </w:rPr>
        <w:t>الله</w:t>
      </w:r>
      <w:r w:rsidRPr="00CD3D00">
        <w:rPr>
          <w:rtl/>
        </w:rPr>
        <w:t xml:space="preserve"> منه باليسير من العمل</w:t>
      </w:r>
      <w:r w:rsidRPr="00E369AD">
        <w:rPr>
          <w:rStyle w:val="a6"/>
          <w:rtl/>
        </w:rPr>
        <w:t>(</w:t>
      </w:r>
      <w:r w:rsidRPr="00E369AD">
        <w:rPr>
          <w:rStyle w:val="a6"/>
          <w:rtl/>
        </w:rPr>
        <w:footnoteReference w:id="735"/>
      </w:r>
      <w:r w:rsidRPr="00E369AD">
        <w:rPr>
          <w:rStyle w:val="a6"/>
          <w:rtl/>
        </w:rPr>
        <w:t>)</w:t>
      </w:r>
      <w:r w:rsidRPr="00CD3D00">
        <w:rPr>
          <w:rtl/>
        </w:rPr>
        <w:t>.</w:t>
      </w:r>
    </w:p>
    <w:p w14:paraId="1E82FEA1" w14:textId="17EB7ECC" w:rsidR="00B47AE9" w:rsidRPr="00CD3D00" w:rsidRDefault="00B47AE9" w:rsidP="000C7B5D">
      <w:pPr>
        <w:pStyle w:val="aaac"/>
        <w:rPr>
          <w:rtl/>
        </w:rPr>
      </w:pPr>
      <w:r w:rsidRPr="00CD3D00">
        <w:rPr>
          <w:b/>
          <w:bCs/>
          <w:color w:val="FF0000"/>
          <w:rtl/>
        </w:rPr>
        <w:t xml:space="preserve">[الحديث: </w:t>
      </w:r>
      <w:r w:rsidR="003F4BB5">
        <w:rPr>
          <w:b/>
          <w:bCs/>
          <w:color w:val="FF0000"/>
          <w:rtl/>
        </w:rPr>
        <w:t>734</w:t>
      </w:r>
      <w:r w:rsidRPr="00CD3D00">
        <w:rPr>
          <w:b/>
          <w:bCs/>
          <w:color w:val="FF0000"/>
          <w:rtl/>
        </w:rPr>
        <w:t>]</w:t>
      </w:r>
      <w:r w:rsidRPr="00CD3D00">
        <w:rPr>
          <w:rtl/>
        </w:rPr>
        <w:t xml:space="preserve"> عن الإمام الصادق قال: مكتوب </w:t>
      </w:r>
      <w:r w:rsidRPr="004342AB">
        <w:rPr>
          <w:rtl/>
        </w:rPr>
        <w:t>في</w:t>
      </w:r>
      <w:r w:rsidRPr="00CD3D00">
        <w:rPr>
          <w:rtl/>
        </w:rPr>
        <w:t xml:space="preserve"> التوراة: ابن آدم كن كيف شئت، كما تدين تدان، من رضي من </w:t>
      </w:r>
      <w:r w:rsidRPr="004342AB">
        <w:rPr>
          <w:rtl/>
        </w:rPr>
        <w:t>الله</w:t>
      </w:r>
      <w:r w:rsidRPr="00CD3D00">
        <w:rPr>
          <w:rtl/>
        </w:rPr>
        <w:t xml:space="preserve"> بالقليل من الرزق قبل </w:t>
      </w:r>
      <w:r w:rsidRPr="004342AB">
        <w:rPr>
          <w:rtl/>
        </w:rPr>
        <w:t>الله</w:t>
      </w:r>
      <w:r w:rsidRPr="00CD3D00">
        <w:rPr>
          <w:rtl/>
        </w:rPr>
        <w:t xml:space="preserve"> منه القليل من العمل، ومن رضي باليسير من الحلال خفت مؤنته وزكت مكسبته وخرج من حد الفجور</w:t>
      </w:r>
      <w:r w:rsidRPr="00E369AD">
        <w:rPr>
          <w:rStyle w:val="a6"/>
          <w:rtl/>
        </w:rPr>
        <w:t>(</w:t>
      </w:r>
      <w:r w:rsidRPr="00E369AD">
        <w:rPr>
          <w:rStyle w:val="a6"/>
          <w:rtl/>
        </w:rPr>
        <w:footnoteReference w:id="736"/>
      </w:r>
      <w:r w:rsidRPr="00E369AD">
        <w:rPr>
          <w:rStyle w:val="a6"/>
          <w:rtl/>
        </w:rPr>
        <w:t>)</w:t>
      </w:r>
      <w:r w:rsidRPr="00CD3D00">
        <w:rPr>
          <w:rtl/>
        </w:rPr>
        <w:t>.</w:t>
      </w:r>
    </w:p>
    <w:p w14:paraId="0165BF01" w14:textId="706BE8AA" w:rsidR="00B47AE9" w:rsidRDefault="00B47AE9" w:rsidP="00834AC8">
      <w:pPr>
        <w:pStyle w:val="aaa5"/>
        <w:rPr>
          <w:rtl/>
          <w:lang w:val="fr-FR" w:eastAsia="fr-FR"/>
        </w:rPr>
      </w:pPr>
      <w:bookmarkStart w:id="128" w:name="_Toc61318296"/>
      <w:bookmarkStart w:id="129" w:name="_Toc61601770"/>
      <w:r w:rsidRPr="008635DA">
        <w:rPr>
          <w:rtl/>
          <w:lang w:val="fr-FR" w:eastAsia="fr-FR"/>
        </w:rPr>
        <w:t>ما روي عن الإمام الكاظم:</w:t>
      </w:r>
      <w:bookmarkEnd w:id="128"/>
      <w:bookmarkEnd w:id="129"/>
    </w:p>
    <w:p w14:paraId="319674FB" w14:textId="0E77EEF9" w:rsidR="00B47AE9" w:rsidRPr="009E21DD" w:rsidRDefault="00B47AE9" w:rsidP="006334A3">
      <w:pPr>
        <w:pStyle w:val="aaac"/>
        <w:rPr>
          <w:rtl/>
        </w:rPr>
      </w:pPr>
      <w:r w:rsidRPr="009E21DD">
        <w:rPr>
          <w:b/>
          <w:bCs/>
          <w:color w:val="FF0000"/>
          <w:rtl/>
        </w:rPr>
        <w:t xml:space="preserve">[الحديث: </w:t>
      </w:r>
      <w:r w:rsidR="003F4BB5">
        <w:rPr>
          <w:b/>
          <w:bCs/>
          <w:color w:val="FF0000"/>
          <w:rtl/>
        </w:rPr>
        <w:t>735</w:t>
      </w:r>
      <w:r w:rsidRPr="009E21DD">
        <w:rPr>
          <w:b/>
          <w:bCs/>
          <w:color w:val="FF0000"/>
          <w:rtl/>
        </w:rPr>
        <w:t>]</w:t>
      </w:r>
      <w:r w:rsidRPr="009E21DD">
        <w:rPr>
          <w:rtl/>
        </w:rPr>
        <w:t xml:space="preserve"> قال الإمام</w:t>
      </w:r>
      <w:r>
        <w:rPr>
          <w:rtl/>
        </w:rPr>
        <w:t xml:space="preserve"> الكاظم</w:t>
      </w:r>
      <w:r w:rsidRPr="009E21DD">
        <w:rPr>
          <w:rtl/>
        </w:rPr>
        <w:t xml:space="preserve">: (أخذ أبي بيدي ثمّ قال: يا بنيّ إنّ أبي </w:t>
      </w:r>
      <w:r>
        <w:rPr>
          <w:rtl/>
        </w:rPr>
        <w:t xml:space="preserve">الإمام الباقر </w:t>
      </w:r>
      <w:r w:rsidRPr="009E21DD">
        <w:rPr>
          <w:rtl/>
        </w:rPr>
        <w:t xml:space="preserve">أخذ بيدي كما أخذت بيدك وقال: إنّ أبي </w:t>
      </w:r>
      <w:r w:rsidRPr="000E6420">
        <w:rPr>
          <w:color w:val="auto"/>
          <w:rtl/>
        </w:rPr>
        <w:t>الإمام السجاد</w:t>
      </w:r>
      <w:r w:rsidRPr="009E21DD">
        <w:rPr>
          <w:rtl/>
        </w:rPr>
        <w:t xml:space="preserve"> أخذ بيدي وقال: يا بنيّ </w:t>
      </w:r>
      <w:r>
        <w:rPr>
          <w:rtl/>
        </w:rPr>
        <w:t>ا</w:t>
      </w:r>
      <w:r w:rsidRPr="009E21DD">
        <w:rPr>
          <w:rtl/>
        </w:rPr>
        <w:t xml:space="preserve">فعل الخير إلى كلّ من طلبه منك فإن كان من أهله فقد أصبت موضعه، وإن لم يكن من أهله كنت </w:t>
      </w:r>
      <w:r w:rsidRPr="009E21DD">
        <w:rPr>
          <w:rtl/>
        </w:rPr>
        <w:lastRenderedPageBreak/>
        <w:t>أنت من أهله؛ وإن شتمك رجل عن يمينك ثمّ تحوّل إلى يسارك فاعتذر إليك فاقبل عذره</w:t>
      </w:r>
      <w:r>
        <w:rPr>
          <w:rtl/>
        </w:rPr>
        <w:t>)</w:t>
      </w:r>
      <w:r w:rsidRPr="00F644B9">
        <w:rPr>
          <w:position w:val="6"/>
          <w:szCs w:val="20"/>
          <w:rtl/>
        </w:rPr>
        <w:t>(</w:t>
      </w:r>
      <w:r w:rsidRPr="00F644B9">
        <w:rPr>
          <w:rStyle w:val="a6"/>
          <w:rtl/>
        </w:rPr>
        <w:footnoteReference w:id="737"/>
      </w:r>
      <w:r w:rsidRPr="00F644B9">
        <w:rPr>
          <w:position w:val="6"/>
          <w:szCs w:val="20"/>
          <w:rtl/>
        </w:rPr>
        <w:t>)</w:t>
      </w:r>
    </w:p>
    <w:p w14:paraId="74129F84" w14:textId="64F4F1BB" w:rsidR="00B47AE9" w:rsidRPr="009E21DD" w:rsidRDefault="00B47AE9" w:rsidP="006334A3">
      <w:pPr>
        <w:pStyle w:val="aaac"/>
        <w:rPr>
          <w:rtl/>
        </w:rPr>
      </w:pPr>
      <w:r w:rsidRPr="009E21DD">
        <w:rPr>
          <w:b/>
          <w:bCs/>
          <w:color w:val="FF0000"/>
          <w:rtl/>
        </w:rPr>
        <w:t xml:space="preserve">[الحديث: </w:t>
      </w:r>
      <w:r w:rsidR="003F4BB5">
        <w:rPr>
          <w:b/>
          <w:bCs/>
          <w:color w:val="FF0000"/>
          <w:rtl/>
        </w:rPr>
        <w:t>736</w:t>
      </w:r>
      <w:r w:rsidRPr="009E21DD">
        <w:rPr>
          <w:b/>
          <w:bCs/>
          <w:color w:val="FF0000"/>
          <w:rtl/>
        </w:rPr>
        <w:t>]</w:t>
      </w:r>
      <w:r w:rsidRPr="009E21DD">
        <w:rPr>
          <w:rtl/>
        </w:rPr>
        <w:t xml:space="preserve"> قال الإمام </w:t>
      </w:r>
      <w:r>
        <w:rPr>
          <w:rtl/>
        </w:rPr>
        <w:t>الكاظم يوصي بعض أهله</w:t>
      </w:r>
      <w:r w:rsidRPr="009E21DD">
        <w:rPr>
          <w:rtl/>
        </w:rPr>
        <w:t xml:space="preserve">: (يا بنيّ إنّي موصيكم بوصيّة فمن حفظها لم يضع معها، إن أتاكم آت فأسمعكم </w:t>
      </w:r>
      <w:r w:rsidRPr="004342AB">
        <w:rPr>
          <w:rtl/>
        </w:rPr>
        <w:t>في</w:t>
      </w:r>
      <w:r w:rsidRPr="009E21DD">
        <w:rPr>
          <w:rtl/>
        </w:rPr>
        <w:t xml:space="preserve"> ال</w:t>
      </w:r>
      <w:r w:rsidR="00F27827">
        <w:rPr>
          <w:rtl/>
        </w:rPr>
        <w:t>أ</w:t>
      </w:r>
      <w:r w:rsidRPr="009E21DD">
        <w:rPr>
          <w:rtl/>
        </w:rPr>
        <w:t>ذن اليمنى مكروها ثمّ تحوّل إلى ال</w:t>
      </w:r>
      <w:r w:rsidR="00F27827">
        <w:rPr>
          <w:rtl/>
        </w:rPr>
        <w:t>أ</w:t>
      </w:r>
      <w:r w:rsidRPr="009E21DD">
        <w:rPr>
          <w:rtl/>
        </w:rPr>
        <w:t>ذن اليسرى فاعتذر وقال:</w:t>
      </w:r>
      <w:r>
        <w:rPr>
          <w:rtl/>
        </w:rPr>
        <w:t xml:space="preserve"> </w:t>
      </w:r>
      <w:r w:rsidRPr="009E21DD">
        <w:rPr>
          <w:rtl/>
        </w:rPr>
        <w:t>لم أقل شيئا، فاقبلوا عذره</w:t>
      </w:r>
      <w:r>
        <w:rPr>
          <w:rtl/>
        </w:rPr>
        <w:t>)</w:t>
      </w:r>
      <w:r w:rsidRPr="00F644B9">
        <w:rPr>
          <w:position w:val="6"/>
          <w:szCs w:val="20"/>
          <w:rtl/>
        </w:rPr>
        <w:t>(</w:t>
      </w:r>
      <w:r w:rsidRPr="00F644B9">
        <w:rPr>
          <w:rStyle w:val="a6"/>
          <w:rtl/>
        </w:rPr>
        <w:footnoteReference w:id="738"/>
      </w:r>
      <w:r w:rsidRPr="00F644B9">
        <w:rPr>
          <w:position w:val="6"/>
          <w:szCs w:val="20"/>
          <w:rtl/>
        </w:rPr>
        <w:t>)</w:t>
      </w:r>
    </w:p>
    <w:p w14:paraId="509B055F" w14:textId="76EDD079" w:rsidR="00B47AE9" w:rsidRDefault="00B47AE9" w:rsidP="006334A3">
      <w:pPr>
        <w:pStyle w:val="aaac"/>
        <w:rPr>
          <w:rtl/>
        </w:rPr>
      </w:pPr>
      <w:r>
        <w:rPr>
          <w:b/>
          <w:bCs/>
          <w:color w:val="FF0000"/>
          <w:rtl/>
        </w:rPr>
        <w:t xml:space="preserve">[الحديث: </w:t>
      </w:r>
      <w:r w:rsidR="003F4BB5">
        <w:rPr>
          <w:b/>
          <w:bCs/>
          <w:color w:val="FF0000"/>
          <w:rtl/>
        </w:rPr>
        <w:t>737</w:t>
      </w:r>
      <w:r>
        <w:rPr>
          <w:b/>
          <w:bCs/>
          <w:color w:val="FF0000"/>
          <w:rtl/>
        </w:rPr>
        <w:t>]</w:t>
      </w:r>
      <w:r>
        <w:rPr>
          <w:rtl/>
        </w:rPr>
        <w:t xml:space="preserve"> قال الإمام الكاظم يوصي بعض أصحابه: (إيّاك والطمع وعليك‏ باليأس ممّا </w:t>
      </w:r>
      <w:r w:rsidRPr="004342AB">
        <w:rPr>
          <w:rtl/>
        </w:rPr>
        <w:t>في</w:t>
      </w:r>
      <w:r>
        <w:rPr>
          <w:rtl/>
        </w:rPr>
        <w:t xml:space="preserve"> أيدي الناس و</w:t>
      </w:r>
      <w:r w:rsidR="00F27827">
        <w:rPr>
          <w:rtl/>
        </w:rPr>
        <w:t>أ</w:t>
      </w:r>
      <w:r>
        <w:rPr>
          <w:rtl/>
        </w:rPr>
        <w:t xml:space="preserve">مت الطمع من المخلوقين فإنّ الطمع مفتاح للذلّ واختلاس العقل واختلاف </w:t>
      </w:r>
      <w:r w:rsidR="0075577B">
        <w:rPr>
          <w:rtl/>
        </w:rPr>
        <w:t>المروءات</w:t>
      </w:r>
      <w:r>
        <w:rPr>
          <w:rtl/>
        </w:rPr>
        <w:t xml:space="preserve"> وتدنيس العرض والذهاب بالعلم وعليك بالاعتصام بربّك والتوكّل عليه)</w:t>
      </w:r>
      <w:r>
        <w:rPr>
          <w:position w:val="6"/>
          <w:szCs w:val="20"/>
          <w:rtl/>
        </w:rPr>
        <w:t>(</w:t>
      </w:r>
      <w:r w:rsidRPr="00C00A0D">
        <w:rPr>
          <w:rStyle w:val="a6"/>
          <w:rtl/>
        </w:rPr>
        <w:footnoteReference w:id="739"/>
      </w:r>
      <w:r w:rsidRPr="00C00A0D">
        <w:rPr>
          <w:position w:val="6"/>
          <w:szCs w:val="20"/>
          <w:rtl/>
        </w:rPr>
        <w:t>)</w:t>
      </w:r>
    </w:p>
    <w:p w14:paraId="17833F8A" w14:textId="36B9AC06" w:rsidR="00B47AE9" w:rsidRPr="0069281C" w:rsidRDefault="00B47AE9" w:rsidP="00070824">
      <w:pPr>
        <w:widowControl w:val="0"/>
        <w:tabs>
          <w:tab w:val="left" w:pos="1096"/>
        </w:tabs>
        <w:adjustRightInd w:val="0"/>
        <w:rPr>
          <w:rFonts w:eastAsia="Times New Roman"/>
          <w:kern w:val="32"/>
          <w:sz w:val="28"/>
          <w:rtl/>
          <w:lang w:val="fr-FR" w:eastAsia="fr-FR"/>
        </w:rPr>
      </w:pPr>
      <w:r w:rsidRPr="0069281C">
        <w:rPr>
          <w:rFonts w:eastAsia="Times New Roman"/>
          <w:b/>
          <w:bCs/>
          <w:color w:val="FF0000"/>
          <w:kern w:val="32"/>
          <w:sz w:val="28"/>
          <w:rtl/>
          <w:lang w:val="fr-FR" w:eastAsia="fr-FR"/>
        </w:rPr>
        <w:t xml:space="preserve">[الحديث: </w:t>
      </w:r>
      <w:r w:rsidR="003F4BB5">
        <w:rPr>
          <w:rFonts w:eastAsia="Times New Roman"/>
          <w:b/>
          <w:bCs/>
          <w:color w:val="FF0000"/>
          <w:kern w:val="32"/>
          <w:sz w:val="28"/>
          <w:rtl/>
          <w:lang w:val="fr-FR" w:eastAsia="fr-FR"/>
        </w:rPr>
        <w:t>738</w:t>
      </w:r>
      <w:r w:rsidRPr="0069281C">
        <w:rPr>
          <w:rFonts w:eastAsia="Times New Roman"/>
          <w:b/>
          <w:bCs/>
          <w:color w:val="FF0000"/>
          <w:kern w:val="32"/>
          <w:sz w:val="28"/>
          <w:rtl/>
          <w:lang w:val="fr-FR" w:eastAsia="fr-FR"/>
        </w:rPr>
        <w:t>]</w:t>
      </w:r>
      <w:r w:rsidRPr="0069281C">
        <w:rPr>
          <w:rFonts w:eastAsia="Times New Roman"/>
          <w:kern w:val="32"/>
          <w:sz w:val="28"/>
          <w:rtl/>
          <w:lang w:val="fr-FR" w:eastAsia="fr-FR"/>
        </w:rPr>
        <w:t xml:space="preserve"> قال الإمام</w:t>
      </w:r>
      <w:r>
        <w:rPr>
          <w:rFonts w:eastAsia="Times New Roman"/>
          <w:kern w:val="32"/>
          <w:sz w:val="28"/>
          <w:rtl/>
          <w:lang w:val="fr-FR" w:eastAsia="fr-FR"/>
        </w:rPr>
        <w:t xml:space="preserve"> الكاظم يوصي بعض أصحابه: (</w:t>
      </w:r>
      <w:r w:rsidRPr="0069281C">
        <w:rPr>
          <w:rFonts w:eastAsia="Times New Roman"/>
          <w:kern w:val="32"/>
          <w:sz w:val="28"/>
          <w:rtl/>
          <w:lang w:val="fr-FR" w:eastAsia="fr-FR"/>
        </w:rPr>
        <w:t xml:space="preserve">ارفق بهم فإنّ كفر أحدهم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غضبه، ولا خير فيمن كان كفره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غضبه</w:t>
      </w:r>
      <w:r>
        <w:rPr>
          <w:rFonts w:eastAsia="Times New Roman"/>
          <w:kern w:val="32"/>
          <w:sz w:val="28"/>
          <w:rtl/>
          <w:lang w:val="fr-FR" w:eastAsia="fr-FR"/>
        </w:rPr>
        <w:t>)</w:t>
      </w:r>
      <w:r w:rsidRPr="006B2659">
        <w:rPr>
          <w:rFonts w:eastAsia="Times New Roman"/>
          <w:position w:val="6"/>
          <w:sz w:val="20"/>
          <w:szCs w:val="20"/>
          <w:rtl/>
          <w:lang w:val="fr-FR" w:eastAsia="fr-FR"/>
        </w:rPr>
        <w:t>(</w:t>
      </w:r>
      <w:r w:rsidRPr="006B2659">
        <w:rPr>
          <w:rStyle w:val="a6"/>
          <w:rFonts w:eastAsia="Times New Roman"/>
          <w:rtl/>
          <w:lang w:val="fr-FR" w:eastAsia="fr-FR"/>
        </w:rPr>
        <w:footnoteReference w:id="740"/>
      </w:r>
      <w:r w:rsidRPr="006B2659">
        <w:rPr>
          <w:rFonts w:eastAsia="Times New Roman"/>
          <w:position w:val="6"/>
          <w:sz w:val="20"/>
          <w:szCs w:val="20"/>
          <w:rtl/>
          <w:lang w:val="fr-FR" w:eastAsia="fr-FR"/>
        </w:rPr>
        <w:t>)</w:t>
      </w:r>
    </w:p>
    <w:p w14:paraId="51EAEA7E" w14:textId="57259672" w:rsidR="00B47AE9" w:rsidRDefault="00B47AE9" w:rsidP="008D6261">
      <w:pPr>
        <w:pStyle w:val="aaac"/>
        <w:rPr>
          <w:rtl/>
        </w:rPr>
      </w:pPr>
      <w:r>
        <w:rPr>
          <w:b/>
          <w:bCs/>
          <w:color w:val="FF0000"/>
          <w:rtl/>
        </w:rPr>
        <w:t xml:space="preserve">[الحديث: </w:t>
      </w:r>
      <w:r w:rsidR="003F4BB5">
        <w:rPr>
          <w:b/>
          <w:bCs/>
          <w:color w:val="FF0000"/>
          <w:rtl/>
        </w:rPr>
        <w:t>739</w:t>
      </w:r>
      <w:r>
        <w:rPr>
          <w:b/>
          <w:bCs/>
          <w:color w:val="FF0000"/>
          <w:rtl/>
        </w:rPr>
        <w:t>]</w:t>
      </w:r>
      <w:r>
        <w:rPr>
          <w:rtl/>
        </w:rPr>
        <w:t xml:space="preserve"> قال الإمام الكاظم: (إنّ العاقل اللبيب من ترك ما لا طاقة له به)</w:t>
      </w:r>
      <w:r w:rsidRPr="00AA7B60">
        <w:rPr>
          <w:rStyle w:val="a6"/>
          <w:rtl/>
        </w:rPr>
        <w:t>(</w:t>
      </w:r>
      <w:r w:rsidRPr="00AA7B60">
        <w:rPr>
          <w:rStyle w:val="a6"/>
          <w:rtl/>
        </w:rPr>
        <w:footnoteReference w:id="741"/>
      </w:r>
      <w:r w:rsidRPr="00AA7B60">
        <w:rPr>
          <w:rStyle w:val="a6"/>
          <w:rtl/>
        </w:rPr>
        <w:t>)</w:t>
      </w:r>
    </w:p>
    <w:p w14:paraId="3C32D12B" w14:textId="00D5D891" w:rsidR="00B47AE9" w:rsidRDefault="00B47AE9" w:rsidP="008D6261">
      <w:pPr>
        <w:pStyle w:val="aaac"/>
        <w:rPr>
          <w:rtl/>
        </w:rPr>
      </w:pPr>
      <w:r>
        <w:rPr>
          <w:b/>
          <w:bCs/>
          <w:color w:val="FF0000"/>
          <w:rtl/>
        </w:rPr>
        <w:t xml:space="preserve">[الحديث: </w:t>
      </w:r>
      <w:r w:rsidR="003F4BB5">
        <w:rPr>
          <w:b/>
          <w:bCs/>
          <w:color w:val="FF0000"/>
          <w:rtl/>
        </w:rPr>
        <w:t>740</w:t>
      </w:r>
      <w:r>
        <w:rPr>
          <w:b/>
          <w:bCs/>
          <w:color w:val="FF0000"/>
          <w:rtl/>
        </w:rPr>
        <w:t>]</w:t>
      </w:r>
      <w:r>
        <w:rPr>
          <w:rtl/>
        </w:rPr>
        <w:t xml:space="preserve"> قال الإمام الكاظم: (إنّ العاقل لا يحدّث من يخاف تكذيبه، ولا يسأل من يخاف منعه، ولا يعد ما لا يقدر عليه، ولا يرجو ما يعنّف برجائه، ولا يقدم على ما يخاف فوته بالعجز عنه)</w:t>
      </w:r>
      <w:r w:rsidRPr="00AA7B60">
        <w:rPr>
          <w:rStyle w:val="a6"/>
          <w:rtl/>
        </w:rPr>
        <w:t>(</w:t>
      </w:r>
      <w:r w:rsidRPr="00AA7B60">
        <w:rPr>
          <w:rStyle w:val="a6"/>
          <w:rtl/>
        </w:rPr>
        <w:footnoteReference w:id="742"/>
      </w:r>
      <w:r w:rsidRPr="00AA7B60">
        <w:rPr>
          <w:rStyle w:val="a6"/>
          <w:rtl/>
        </w:rPr>
        <w:t>)</w:t>
      </w:r>
    </w:p>
    <w:p w14:paraId="375D331A" w14:textId="49225A4D" w:rsidR="00B47AE9" w:rsidRDefault="00B47AE9" w:rsidP="00834AC8">
      <w:pPr>
        <w:pStyle w:val="aaa5"/>
        <w:rPr>
          <w:rtl/>
          <w:lang w:val="fr-FR" w:eastAsia="fr-FR"/>
        </w:rPr>
      </w:pPr>
      <w:bookmarkStart w:id="130" w:name="_Toc61318297"/>
      <w:bookmarkStart w:id="131" w:name="_Toc61601771"/>
      <w:r w:rsidRPr="008635DA">
        <w:rPr>
          <w:rtl/>
          <w:lang w:val="fr-FR" w:eastAsia="fr-FR"/>
        </w:rPr>
        <w:t>ما روي عن الإمام الرضا:</w:t>
      </w:r>
      <w:bookmarkEnd w:id="130"/>
      <w:bookmarkEnd w:id="131"/>
    </w:p>
    <w:p w14:paraId="1616B74C" w14:textId="4549C0B1" w:rsidR="00B47AE9" w:rsidRPr="00AA7B60" w:rsidRDefault="00B47AE9" w:rsidP="004C71B1">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741</w:t>
      </w:r>
      <w:r w:rsidRPr="0069281C">
        <w:rPr>
          <w:rFonts w:eastAsia="Times New Roman"/>
          <w:b/>
          <w:bCs/>
          <w:color w:val="FF0000"/>
          <w:kern w:val="32"/>
          <w:sz w:val="28"/>
          <w:rtl/>
        </w:rPr>
        <w:t>]</w:t>
      </w:r>
      <w:r w:rsidRPr="00AA7B60">
        <w:rPr>
          <w:rtl/>
        </w:rPr>
        <w:t xml:space="preserve"> قال الإمام الرضا: (إنّما اتّخذ </w:t>
      </w:r>
      <w:r w:rsidRPr="004342AB">
        <w:rPr>
          <w:rtl/>
        </w:rPr>
        <w:t>الله</w:t>
      </w:r>
      <w:r w:rsidRPr="00AA7B60">
        <w:rPr>
          <w:rtl/>
        </w:rPr>
        <w:t xml:space="preserve"> إبراهيم خليلا لأنّه لم يردّ أحدا، ولم يسأل أحدا قط غير </w:t>
      </w:r>
      <w:r w:rsidRPr="004342AB">
        <w:rPr>
          <w:rtl/>
        </w:rPr>
        <w:t>الله</w:t>
      </w:r>
      <w:r w:rsidRPr="00AA7B60">
        <w:rPr>
          <w:rtl/>
        </w:rPr>
        <w:t xml:space="preserve"> تعالى)</w:t>
      </w:r>
      <w:r w:rsidRPr="00AA7B60">
        <w:rPr>
          <w:rStyle w:val="a6"/>
          <w:rtl/>
        </w:rPr>
        <w:t>(</w:t>
      </w:r>
      <w:r w:rsidRPr="00AA7B60">
        <w:rPr>
          <w:rStyle w:val="a6"/>
          <w:rtl/>
        </w:rPr>
        <w:footnoteReference w:id="743"/>
      </w:r>
      <w:r w:rsidRPr="00AA7B60">
        <w:rPr>
          <w:rStyle w:val="a6"/>
          <w:rtl/>
        </w:rPr>
        <w:t>)</w:t>
      </w:r>
    </w:p>
    <w:p w14:paraId="008289C6" w14:textId="6A9F82C4" w:rsidR="00B47AE9" w:rsidRPr="00AA7B60" w:rsidRDefault="00B47AE9" w:rsidP="004C71B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742</w:t>
      </w:r>
      <w:r w:rsidRPr="0069281C">
        <w:rPr>
          <w:rFonts w:eastAsia="Times New Roman"/>
          <w:b/>
          <w:bCs/>
          <w:color w:val="FF0000"/>
          <w:kern w:val="32"/>
          <w:sz w:val="28"/>
          <w:rtl/>
        </w:rPr>
        <w:t>]</w:t>
      </w:r>
      <w:r w:rsidRPr="00AA7B60">
        <w:rPr>
          <w:rtl/>
        </w:rPr>
        <w:t xml:space="preserve"> قال الإمام الرضا: (المسألة مفتاح البؤس)</w:t>
      </w:r>
      <w:r w:rsidRPr="00AA7B60">
        <w:rPr>
          <w:rStyle w:val="a6"/>
          <w:rtl/>
        </w:rPr>
        <w:t>(</w:t>
      </w:r>
      <w:r w:rsidRPr="00AA7B60">
        <w:rPr>
          <w:rStyle w:val="a6"/>
          <w:rtl/>
        </w:rPr>
        <w:footnoteReference w:id="744"/>
      </w:r>
      <w:r w:rsidRPr="00AA7B60">
        <w:rPr>
          <w:rStyle w:val="a6"/>
          <w:rtl/>
        </w:rPr>
        <w:t>)</w:t>
      </w:r>
    </w:p>
    <w:p w14:paraId="5AEECEAD" w14:textId="39A4558B" w:rsidR="00B47AE9" w:rsidRPr="00CD3D00" w:rsidRDefault="00B47AE9" w:rsidP="000C7B5D">
      <w:pPr>
        <w:pStyle w:val="aaac"/>
        <w:rPr>
          <w:rtl/>
        </w:rPr>
      </w:pPr>
      <w:r w:rsidRPr="00CD3D00">
        <w:rPr>
          <w:b/>
          <w:bCs/>
          <w:color w:val="FF0000"/>
          <w:rtl/>
        </w:rPr>
        <w:t xml:space="preserve">[الحديث: </w:t>
      </w:r>
      <w:r w:rsidR="003F4BB5">
        <w:rPr>
          <w:b/>
          <w:bCs/>
          <w:color w:val="FF0000"/>
          <w:rtl/>
        </w:rPr>
        <w:t>743</w:t>
      </w:r>
      <w:r w:rsidRPr="00CD3D00">
        <w:rPr>
          <w:b/>
          <w:bCs/>
          <w:color w:val="FF0000"/>
          <w:rtl/>
        </w:rPr>
        <w:t>]</w:t>
      </w:r>
      <w:r w:rsidRPr="00CD3D00">
        <w:rPr>
          <w:rtl/>
        </w:rPr>
        <w:t xml:space="preserve"> عن الإمام الرضا قال: من لم يقنعه من الرزق إلا الكثير لم يكفه من العمل إلا الكثير ومن كفاه من الرزق القليل فإنه يكفيه من العمل القليل</w:t>
      </w:r>
      <w:r w:rsidRPr="00E369AD">
        <w:rPr>
          <w:rStyle w:val="a6"/>
          <w:rtl/>
        </w:rPr>
        <w:t>(</w:t>
      </w:r>
      <w:r w:rsidRPr="00E369AD">
        <w:rPr>
          <w:rStyle w:val="a6"/>
          <w:rtl/>
        </w:rPr>
        <w:footnoteReference w:id="745"/>
      </w:r>
      <w:r w:rsidRPr="00E369AD">
        <w:rPr>
          <w:rStyle w:val="a6"/>
          <w:rtl/>
        </w:rPr>
        <w:t>)</w:t>
      </w:r>
      <w:r w:rsidRPr="00CD3D00">
        <w:rPr>
          <w:rtl/>
        </w:rPr>
        <w:t>.</w:t>
      </w:r>
    </w:p>
    <w:p w14:paraId="45EF0F85" w14:textId="61BEA797" w:rsidR="00B47AE9" w:rsidRPr="008D6261" w:rsidRDefault="00B47AE9" w:rsidP="004C71B1">
      <w:pPr>
        <w:pStyle w:val="aaa5"/>
        <w:rPr>
          <w:rtl/>
          <w:lang w:val="fr-FR" w:eastAsia="fr-FR"/>
        </w:rPr>
      </w:pPr>
      <w:bookmarkStart w:id="132" w:name="_Toc61318298"/>
      <w:bookmarkStart w:id="133" w:name="_Toc61601772"/>
      <w:r w:rsidRPr="008635DA">
        <w:rPr>
          <w:rtl/>
          <w:lang w:val="fr-FR" w:eastAsia="fr-FR"/>
        </w:rPr>
        <w:t>ما روي عن الإمام</w:t>
      </w:r>
      <w:r>
        <w:rPr>
          <w:rtl/>
          <w:lang w:val="fr-FR" w:eastAsia="fr-FR"/>
        </w:rPr>
        <w:t xml:space="preserve"> العسكري:</w:t>
      </w:r>
      <w:bookmarkEnd w:id="132"/>
      <w:bookmarkEnd w:id="133"/>
    </w:p>
    <w:p w14:paraId="5C9C0991" w14:textId="74F4B34B" w:rsidR="00B47AE9" w:rsidRPr="00AA7B60" w:rsidRDefault="00B47AE9" w:rsidP="00F27827">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744</w:t>
      </w:r>
      <w:r w:rsidRPr="0069281C">
        <w:rPr>
          <w:rFonts w:eastAsia="Times New Roman"/>
          <w:b/>
          <w:bCs/>
          <w:color w:val="FF0000"/>
          <w:kern w:val="32"/>
          <w:sz w:val="28"/>
          <w:rtl/>
        </w:rPr>
        <w:t>]</w:t>
      </w:r>
      <w:r w:rsidRPr="00AA7B60">
        <w:rPr>
          <w:rtl/>
        </w:rPr>
        <w:t xml:space="preserve"> قال الإمام العسكري: (ارفع المسألة ما وجدت التحمل يمكنك‏ فإنّ لكل يوم رزقا جديدا واعلم أن الإلحاح </w:t>
      </w:r>
      <w:r w:rsidRPr="004342AB">
        <w:rPr>
          <w:rtl/>
        </w:rPr>
        <w:t>في</w:t>
      </w:r>
      <w:r w:rsidRPr="00AA7B60">
        <w:rPr>
          <w:rtl/>
        </w:rPr>
        <w:t xml:space="preserve"> المطالب يسلب البهاء، ويورث التعب والعناء، فاصبر حتى يفتح </w:t>
      </w:r>
      <w:r w:rsidRPr="004342AB">
        <w:rPr>
          <w:rtl/>
        </w:rPr>
        <w:t>الله</w:t>
      </w:r>
      <w:r w:rsidRPr="00AA7B60">
        <w:rPr>
          <w:rtl/>
        </w:rPr>
        <w:t xml:space="preserve"> لك بابا يسهل الدخول فيه</w:t>
      </w:r>
      <w:r w:rsidR="00F27827">
        <w:rPr>
          <w:rtl/>
        </w:rPr>
        <w:t>؛</w:t>
      </w:r>
      <w:r w:rsidRPr="00AA7B60">
        <w:rPr>
          <w:rtl/>
        </w:rPr>
        <w:t xml:space="preserve"> فما أقرب الصنع من الملهوف والأمن من الهارب المخوف، فربما كانت الغير نوعا من أدب </w:t>
      </w:r>
      <w:r w:rsidRPr="004342AB">
        <w:rPr>
          <w:rtl/>
        </w:rPr>
        <w:t>الله</w:t>
      </w:r>
      <w:r w:rsidRPr="00AA7B60">
        <w:rPr>
          <w:rtl/>
        </w:rPr>
        <w:t xml:space="preserve">، والحظوظ مراتب، فلا تعجل على ثمرة لم تدرك فإنما تنالها </w:t>
      </w:r>
      <w:r w:rsidRPr="004342AB">
        <w:rPr>
          <w:rtl/>
        </w:rPr>
        <w:t>في</w:t>
      </w:r>
      <w:r w:rsidRPr="00AA7B60">
        <w:rPr>
          <w:rtl/>
        </w:rPr>
        <w:t xml:space="preserve"> أوانها..</w:t>
      </w:r>
      <w:r>
        <w:rPr>
          <w:rtl/>
        </w:rPr>
        <w:t xml:space="preserve"> و</w:t>
      </w:r>
      <w:r w:rsidRPr="00AA7B60">
        <w:rPr>
          <w:rtl/>
        </w:rPr>
        <w:t xml:space="preserve">اعلم أنّ المدبّر لك أعلم بالوقت الّذي يصلح حالك فيه، فثق بخيرته </w:t>
      </w:r>
      <w:r w:rsidRPr="004342AB">
        <w:rPr>
          <w:rtl/>
        </w:rPr>
        <w:t>في</w:t>
      </w:r>
      <w:r w:rsidRPr="00AA7B60">
        <w:rPr>
          <w:rtl/>
        </w:rPr>
        <w:t xml:space="preserve"> جميع </w:t>
      </w:r>
      <w:r w:rsidR="00F27827">
        <w:rPr>
          <w:rtl/>
        </w:rPr>
        <w:t>أ</w:t>
      </w:r>
      <w:r w:rsidRPr="00AA7B60">
        <w:rPr>
          <w:rtl/>
        </w:rPr>
        <w:t>مورك يصلح حالك، ولا تعجل بحوائجك قبل وقتها فيضيق قلبك وصدرك ويغشيك القنوط، واعلم أنّ للحياء مقدارا فإن زاد عليه فهو سرف، وإنّ للحزم مقدارا فإن زاد عليه فهو تهوّر، واحذر كل زكيّ ساكن الطرف، ولو عقل أهل الدنيا خربت)</w:t>
      </w:r>
      <w:r w:rsidRPr="00AA7B60">
        <w:rPr>
          <w:rStyle w:val="a6"/>
          <w:rtl/>
        </w:rPr>
        <w:t>(</w:t>
      </w:r>
      <w:r w:rsidRPr="00AA7B60">
        <w:rPr>
          <w:rStyle w:val="a6"/>
          <w:rtl/>
        </w:rPr>
        <w:footnoteReference w:id="746"/>
      </w:r>
      <w:r w:rsidRPr="00AA7B60">
        <w:rPr>
          <w:rStyle w:val="a6"/>
          <w:rtl/>
        </w:rPr>
        <w:t>)</w:t>
      </w:r>
    </w:p>
    <w:p w14:paraId="52FE34CB" w14:textId="12116641" w:rsidR="00B47AE9" w:rsidRDefault="00B47AE9" w:rsidP="008D6261">
      <w:pPr>
        <w:pStyle w:val="aaac"/>
        <w:rPr>
          <w:rtl/>
        </w:rPr>
      </w:pPr>
      <w:r>
        <w:rPr>
          <w:b/>
          <w:bCs/>
          <w:color w:val="FF0000"/>
          <w:rtl/>
        </w:rPr>
        <w:t xml:space="preserve">[الحديث: </w:t>
      </w:r>
      <w:r w:rsidR="003F4BB5">
        <w:rPr>
          <w:b/>
          <w:bCs/>
          <w:color w:val="FF0000"/>
          <w:rtl/>
        </w:rPr>
        <w:t>745</w:t>
      </w:r>
      <w:r>
        <w:rPr>
          <w:b/>
          <w:bCs/>
          <w:color w:val="FF0000"/>
          <w:rtl/>
        </w:rPr>
        <w:t>]</w:t>
      </w:r>
      <w:r>
        <w:rPr>
          <w:rtl/>
        </w:rPr>
        <w:t xml:space="preserve"> </w:t>
      </w:r>
      <w:bookmarkStart w:id="134" w:name="_Hlk60727677"/>
      <w:r>
        <w:rPr>
          <w:rtl/>
        </w:rPr>
        <w:t xml:space="preserve">عن داود بن </w:t>
      </w:r>
      <w:r w:rsidRPr="005B45C9">
        <w:rPr>
          <w:rtl/>
        </w:rPr>
        <w:t>الأسود</w:t>
      </w:r>
      <w:r>
        <w:rPr>
          <w:rtl/>
        </w:rPr>
        <w:t>، قال: دعاني الإمام العسكري فدفع إليّ خشبة كأنّها رجل باب مدوّرة طويلة مل‏ء الكف فقال: (صر بهذه الخشبة إلى العمري</w:t>
      </w:r>
      <w:r w:rsidR="00800D73">
        <w:rPr>
          <w:rtl/>
        </w:rPr>
        <w:t>)، ف</w:t>
      </w:r>
      <w:r>
        <w:rPr>
          <w:rtl/>
        </w:rPr>
        <w:t xml:space="preserve">مضيت، فلمّا صرت إلى بعض الطريق، عرض لي سقّاء معه بغل فزاحمني البغل على الطريق، فناداني </w:t>
      </w:r>
      <w:r>
        <w:rPr>
          <w:rtl/>
        </w:rPr>
        <w:lastRenderedPageBreak/>
        <w:t xml:space="preserve">السقّاء صح على البغل فرفعت الخشبة </w:t>
      </w:r>
      <w:r w:rsidR="004342AB" w:rsidRPr="005B45C9">
        <w:rPr>
          <w:rtl/>
        </w:rPr>
        <w:t>التي</w:t>
      </w:r>
      <w:r>
        <w:rPr>
          <w:rtl/>
        </w:rPr>
        <w:t xml:space="preserve"> كانت معي فضربت البغل فانشقت، فنظرت إلى كسرها فإذا فيها كتب فبادرت سريعا فرددت الخشبة إلى كمّي فجعل السقّاء يناديني ويشتمني ويشتم صاحبي، فلمّا دنوت من الدار راجعا استقبلني عيسى الخادم عند الباب فقال: يقول لك مولاي أعزّه </w:t>
      </w:r>
      <w:r w:rsidRPr="004342AB">
        <w:rPr>
          <w:rtl/>
        </w:rPr>
        <w:t>الله</w:t>
      </w:r>
      <w:r>
        <w:rPr>
          <w:rtl/>
        </w:rPr>
        <w:t>: (لم ضربت البغل وكسرت رجل الباب؟</w:t>
      </w:r>
      <w:r w:rsidR="00800D73">
        <w:rPr>
          <w:rtl/>
        </w:rPr>
        <w:t>)، ف</w:t>
      </w:r>
      <w:r>
        <w:rPr>
          <w:rtl/>
        </w:rPr>
        <w:t xml:space="preserve">قلت له: يا سيّدي لم أعلم ما </w:t>
      </w:r>
      <w:r w:rsidRPr="004342AB">
        <w:rPr>
          <w:rtl/>
        </w:rPr>
        <w:t>في</w:t>
      </w:r>
      <w:r>
        <w:rPr>
          <w:rtl/>
        </w:rPr>
        <w:t xml:space="preserve"> رجل الباب، فقال: (ولم احتجت أن تعمل عملا تحتاج أن تعتذر منه، إيّاك بعدها أن تعود إلى مثلها، وإذا سمعت لنا شاتما فامض لسبيلك‏ </w:t>
      </w:r>
      <w:r w:rsidR="004342AB" w:rsidRPr="005B45C9">
        <w:rPr>
          <w:rtl/>
        </w:rPr>
        <w:t>التي</w:t>
      </w:r>
      <w:r>
        <w:rPr>
          <w:rtl/>
        </w:rPr>
        <w:t xml:space="preserve"> </w:t>
      </w:r>
      <w:r w:rsidR="00F27827">
        <w:rPr>
          <w:rtl/>
        </w:rPr>
        <w:t>أ</w:t>
      </w:r>
      <w:r>
        <w:rPr>
          <w:rtl/>
        </w:rPr>
        <w:t xml:space="preserve">مرت بها، وإيّاك أن تجاوب من يشتمنا أو تعرفه من أنت، فإنّنا ببلد سوء ومصر سوء، وامض </w:t>
      </w:r>
      <w:r w:rsidRPr="004342AB">
        <w:rPr>
          <w:rtl/>
        </w:rPr>
        <w:t>في</w:t>
      </w:r>
      <w:r>
        <w:rPr>
          <w:rtl/>
        </w:rPr>
        <w:t xml:space="preserve"> طريقك فإنّ أخبارك وأحوالك ترد إلينا فاعلم ذلك)</w:t>
      </w:r>
      <w:r w:rsidRPr="00AA7B60">
        <w:rPr>
          <w:rStyle w:val="a6"/>
          <w:rtl/>
        </w:rPr>
        <w:t>(</w:t>
      </w:r>
      <w:r w:rsidRPr="00AA7B60">
        <w:rPr>
          <w:rStyle w:val="a6"/>
          <w:rtl/>
        </w:rPr>
        <w:footnoteReference w:id="747"/>
      </w:r>
      <w:r w:rsidRPr="00AA7B60">
        <w:rPr>
          <w:rStyle w:val="a6"/>
          <w:rtl/>
        </w:rPr>
        <w:t>)</w:t>
      </w:r>
      <w:bookmarkEnd w:id="134"/>
    </w:p>
    <w:p w14:paraId="127CAF1D" w14:textId="2D6C4A4B" w:rsidR="00B47AE9" w:rsidRDefault="00C37AE3" w:rsidP="00586854">
      <w:pPr>
        <w:pStyle w:val="aaa3"/>
        <w:rPr>
          <w:rtl/>
          <w:lang w:val="fr-FR" w:eastAsia="fr-FR"/>
        </w:rPr>
      </w:pPr>
      <w:bookmarkStart w:id="135" w:name="_Toc61318299"/>
      <w:bookmarkStart w:id="136" w:name="_Toc61319251"/>
      <w:bookmarkStart w:id="137" w:name="_Toc61601773"/>
      <w:r>
        <w:rPr>
          <w:rtl/>
          <w:lang w:val="fr-FR"/>
        </w:rPr>
        <w:t>ثالثا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التآلف والملاطفة</w:t>
      </w:r>
      <w:r w:rsidR="00B47AE9" w:rsidRPr="008635DA">
        <w:rPr>
          <w:rtl/>
          <w:lang w:val="fr-FR" w:eastAsia="fr-FR"/>
        </w:rPr>
        <w:t>:</w:t>
      </w:r>
      <w:bookmarkEnd w:id="101"/>
      <w:bookmarkEnd w:id="135"/>
      <w:bookmarkEnd w:id="136"/>
      <w:bookmarkEnd w:id="137"/>
    </w:p>
    <w:p w14:paraId="107209C2" w14:textId="0C8BD82B" w:rsidR="00CC2B5A" w:rsidRDefault="00CC2B5A" w:rsidP="00CC2B5A">
      <w:pPr>
        <w:pStyle w:val="aaac"/>
        <w:rPr>
          <w:shd w:val="clear" w:color="auto" w:fill="FFFFFF"/>
          <w:rtl/>
        </w:rPr>
      </w:pPr>
      <w:r w:rsidRPr="00CC2B5A">
        <w:rPr>
          <w:shd w:val="clear" w:color="auto" w:fill="FFFFFF"/>
          <w:rtl/>
        </w:rPr>
        <w:t>و</w:t>
      </w:r>
      <w:r>
        <w:rPr>
          <w:shd w:val="clear" w:color="auto" w:fill="FFFFFF"/>
          <w:rtl/>
        </w:rPr>
        <w:t>هو الركن الثالث من أركان العلاقات الاجتماعية، و</w:t>
      </w:r>
      <w:r w:rsidRPr="00CC2B5A">
        <w:rPr>
          <w:shd w:val="clear" w:color="auto" w:fill="FFFFFF"/>
          <w:rtl/>
        </w:rPr>
        <w:t xml:space="preserve">يشمل كل الآداب </w:t>
      </w:r>
      <w:r>
        <w:rPr>
          <w:shd w:val="clear" w:color="auto" w:fill="FFFFFF"/>
          <w:rtl/>
        </w:rPr>
        <w:t xml:space="preserve">والأخلاق </w:t>
      </w:r>
      <w:r w:rsidRPr="00CC2B5A">
        <w:rPr>
          <w:shd w:val="clear" w:color="auto" w:fill="FFFFFF"/>
          <w:rtl/>
        </w:rPr>
        <w:t>المؤلفة بين قلوب</w:t>
      </w:r>
      <w:r>
        <w:rPr>
          <w:shd w:val="clear" w:color="auto" w:fill="FFFFFF"/>
          <w:rtl/>
        </w:rPr>
        <w:t xml:space="preserve"> أفراد المجتمع</w:t>
      </w:r>
      <w:r w:rsidRPr="00CC2B5A">
        <w:rPr>
          <w:shd w:val="clear" w:color="auto" w:fill="FFFFFF"/>
          <w:rtl/>
        </w:rPr>
        <w:t>، والموثقة لعرى المودة بينهم، كما قال تعالى</w:t>
      </w:r>
      <w:r>
        <w:rPr>
          <w:shd w:val="clear" w:color="auto" w:fill="FFFFFF"/>
          <w:rtl/>
        </w:rPr>
        <w:t xml:space="preserve"> معبرا عن ذلك</w:t>
      </w:r>
      <w:r w:rsidRPr="00CC2B5A">
        <w:rPr>
          <w:shd w:val="clear" w:color="auto" w:fill="FFFFFF"/>
          <w:rtl/>
        </w:rPr>
        <w:t xml:space="preserve">: </w:t>
      </w:r>
      <w:r w:rsidRPr="0075577B">
        <w:rPr>
          <w:rtl/>
        </w:rPr>
        <w:t>﴿</w:t>
      </w:r>
      <w:r>
        <w:rPr>
          <w:color w:val="000000"/>
          <w:shd w:val="clear" w:color="auto" w:fill="FFFFFF"/>
          <w:rtl/>
        </w:rPr>
        <w:t>وَأَلَّفَ بَيْنَ قُلُوبِهِمْ</w:t>
      </w:r>
      <w:r w:rsidR="00D86841">
        <w:rPr>
          <w:color w:val="000000"/>
          <w:shd w:val="clear" w:color="auto" w:fill="FFFFFF"/>
          <w:rtl/>
        </w:rPr>
        <w:t xml:space="preserve"> </w:t>
      </w:r>
      <w:r>
        <w:rPr>
          <w:color w:val="000000"/>
          <w:shd w:val="clear" w:color="auto" w:fill="FFFFFF"/>
          <w:rtl/>
        </w:rPr>
        <w:t>لَوْ أَنْفَقْتَ مَا فِي الْأَرْضِ جَمِيعًا مَا أَلَّفْتَ بَيْنَ قُلُوبِهِمْ وَلَكِنَّ اللَّهَ أَلَّفَ بَيْنَهُمْ</w:t>
      </w:r>
      <w:r w:rsidR="00D86841">
        <w:rPr>
          <w:color w:val="000000"/>
          <w:shd w:val="clear" w:color="auto" w:fill="FFFFFF"/>
          <w:rtl/>
        </w:rPr>
        <w:t xml:space="preserve"> </w:t>
      </w:r>
      <w:r>
        <w:rPr>
          <w:color w:val="000000"/>
          <w:shd w:val="clear" w:color="auto" w:fill="FFFFFF"/>
          <w:rtl/>
        </w:rPr>
        <w:t xml:space="preserve">إِنَّهُ عَزِيزٌ </w:t>
      </w:r>
      <w:r w:rsidRPr="0075577B">
        <w:rPr>
          <w:rtl/>
        </w:rPr>
        <w:t>حَكِيمٌ﴾</w:t>
      </w:r>
      <w:r>
        <w:rPr>
          <w:color w:val="000000"/>
          <w:shd w:val="clear" w:color="auto" w:fill="FFFFFF"/>
          <w:rtl/>
        </w:rPr>
        <w:t xml:space="preserve"> </w:t>
      </w:r>
      <w:r>
        <w:rPr>
          <w:color w:val="804000"/>
          <w:szCs w:val="20"/>
          <w:shd w:val="clear" w:color="auto" w:fill="FFFFFF"/>
          <w:rtl/>
        </w:rPr>
        <w:t>[الأنفال: 63]</w:t>
      </w:r>
    </w:p>
    <w:p w14:paraId="70086191" w14:textId="3CD821CE" w:rsidR="006A60C1" w:rsidRDefault="00CC2B5A" w:rsidP="00CC2B5A">
      <w:pPr>
        <w:pStyle w:val="aaac"/>
        <w:rPr>
          <w:shd w:val="clear" w:color="auto" w:fill="FFFFFF"/>
          <w:rtl/>
        </w:rPr>
      </w:pPr>
      <w:r>
        <w:rPr>
          <w:shd w:val="clear" w:color="auto" w:fill="FFFFFF"/>
          <w:rtl/>
        </w:rPr>
        <w:t>و</w:t>
      </w:r>
      <w:r w:rsidR="006A60C1" w:rsidRPr="00060779">
        <w:rPr>
          <w:shd w:val="clear" w:color="auto" w:fill="FFFFFF"/>
          <w:rtl/>
        </w:rPr>
        <w:t xml:space="preserve">قال </w:t>
      </w:r>
      <w:r>
        <w:rPr>
          <w:shd w:val="clear" w:color="auto" w:fill="FFFFFF"/>
          <w:rtl/>
        </w:rPr>
        <w:t xml:space="preserve">في وصف المجتمع الذي أسسه رسول الله </w:t>
      </w:r>
      <w:r>
        <w:rPr>
          <w:shd w:val="clear" w:color="auto" w:fill="FFFFFF"/>
        </w:rPr>
        <w:sym w:font="Abo-thar" w:char="F061"/>
      </w:r>
      <w:r w:rsidR="006A60C1" w:rsidRPr="00060779">
        <w:rPr>
          <w:shd w:val="clear" w:color="auto" w:fill="FFFFFF"/>
          <w:rtl/>
        </w:rPr>
        <w:t xml:space="preserve">: ﴿ مُحَمَّدٌ رَسُولُ اللَّهِ وَالَّذِينَ مَعَهُ أَشِدَّاءُ عَلَى الْكُفَّارِ رُحَمَاءُ بَيْنَهُمْ ﴾ </w:t>
      </w:r>
      <w:r w:rsidR="006A60C1" w:rsidRPr="00060779">
        <w:rPr>
          <w:rStyle w:val="aaasoura"/>
          <w:rtl/>
        </w:rPr>
        <w:t>[الفتح: 29</w:t>
      </w:r>
      <w:r w:rsidR="006A60C1">
        <w:rPr>
          <w:rStyle w:val="aaasoura"/>
          <w:rtl/>
        </w:rPr>
        <w:t>]</w:t>
      </w:r>
      <w:r>
        <w:rPr>
          <w:shd w:val="clear" w:color="auto" w:fill="FFFFFF"/>
          <w:rtl/>
        </w:rPr>
        <w:t>، و</w:t>
      </w:r>
      <w:r w:rsidR="006A60C1" w:rsidRPr="00060779">
        <w:rPr>
          <w:shd w:val="clear" w:color="auto" w:fill="FFFFFF"/>
          <w:rtl/>
        </w:rPr>
        <w:t xml:space="preserve">قال: ﴿ 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 ﴾ </w:t>
      </w:r>
      <w:r w:rsidR="006A60C1" w:rsidRPr="00060779">
        <w:rPr>
          <w:rStyle w:val="aaasoura"/>
          <w:rtl/>
        </w:rPr>
        <w:t>[الحشر: 9</w:t>
      </w:r>
      <w:r w:rsidR="006A60C1">
        <w:rPr>
          <w:rStyle w:val="aaasoura"/>
          <w:rtl/>
        </w:rPr>
        <w:t>]</w:t>
      </w:r>
    </w:p>
    <w:p w14:paraId="021B80FF" w14:textId="361C2C4F" w:rsidR="006A36FE" w:rsidRPr="0044254D" w:rsidRDefault="00CC2B5A" w:rsidP="00CC2B5A">
      <w:pPr>
        <w:pStyle w:val="aaac"/>
        <w:rPr>
          <w:rtl/>
        </w:rPr>
      </w:pPr>
      <w:r>
        <w:rPr>
          <w:rtl/>
        </w:rPr>
        <w:t xml:space="preserve">ولتحقيق هذا الركن ورد في القرآن </w:t>
      </w:r>
      <w:r w:rsidR="006A36FE" w:rsidRPr="0044254D">
        <w:rPr>
          <w:rtl/>
        </w:rPr>
        <w:t xml:space="preserve">الكريم </w:t>
      </w:r>
      <w:r>
        <w:rPr>
          <w:rtl/>
        </w:rPr>
        <w:t xml:space="preserve">ذكر أصول </w:t>
      </w:r>
      <w:r w:rsidR="006A36FE" w:rsidRPr="0044254D">
        <w:rPr>
          <w:rtl/>
        </w:rPr>
        <w:t xml:space="preserve">الآداب الاجتماعية، </w:t>
      </w:r>
      <w:r>
        <w:rPr>
          <w:rtl/>
        </w:rPr>
        <w:t xml:space="preserve">والتي ورد تفصيلها في السنة المطهرة، </w:t>
      </w:r>
      <w:r w:rsidR="006A36FE" w:rsidRPr="0044254D">
        <w:rPr>
          <w:rtl/>
        </w:rPr>
        <w:t>و</w:t>
      </w:r>
      <w:r>
        <w:rPr>
          <w:rtl/>
        </w:rPr>
        <w:t xml:space="preserve">منها ما </w:t>
      </w:r>
      <w:r w:rsidR="006A36FE" w:rsidRPr="0044254D">
        <w:rPr>
          <w:rtl/>
        </w:rPr>
        <w:t xml:space="preserve">ورد في آداب الاستئذان، كما في قوله </w:t>
      </w:r>
      <w:r w:rsidR="006A36FE" w:rsidRPr="001114A7">
        <w:rPr>
          <w:rtl/>
        </w:rPr>
        <w:t>تعالى: ﴿</w:t>
      </w:r>
      <w:r w:rsidR="006A36FE" w:rsidRPr="0044254D">
        <w:rPr>
          <w:rtl/>
        </w:rPr>
        <w:t xml:space="preserve"> وَإِذَا </w:t>
      </w:r>
      <w:r w:rsidR="006A36FE" w:rsidRPr="0044254D">
        <w:rPr>
          <w:rtl/>
        </w:rPr>
        <w:lastRenderedPageBreak/>
        <w:t>بَلَغَ الْأَطْفَالُ مِنْكُمُ الْحُلُمَ فَلْيَسْتَأْذِنُوا كَمَا اسْتَأْذَنَ الَّذِينَ مِنْ قَبْلِهِمْ كَذَلِكَ يُبَيِّنُ اللَّهُ لَكُمْ آيَاتِهِ وَاللَّهُ عَلِيمٌ حَكِيمٌ</w:t>
      </w:r>
      <w:r w:rsidR="006A36FE">
        <w:rPr>
          <w:rtl/>
        </w:rPr>
        <w:t xml:space="preserve">﴾ </w:t>
      </w:r>
      <w:r w:rsidR="006A36FE" w:rsidRPr="00553CFA">
        <w:rPr>
          <w:rStyle w:val="aaasoura"/>
          <w:rtl/>
        </w:rPr>
        <w:t>[النور:59]</w:t>
      </w:r>
    </w:p>
    <w:p w14:paraId="171C004D" w14:textId="77777777" w:rsidR="00CC2B5A" w:rsidRPr="0044254D" w:rsidRDefault="00CC2B5A" w:rsidP="00CC2B5A">
      <w:pPr>
        <w:pStyle w:val="aaac"/>
        <w:rPr>
          <w:rtl/>
        </w:rPr>
      </w:pPr>
      <w:r w:rsidRPr="0044254D">
        <w:rPr>
          <w:rtl/>
        </w:rPr>
        <w:t>و</w:t>
      </w:r>
      <w:r>
        <w:rPr>
          <w:rtl/>
        </w:rPr>
        <w:t xml:space="preserve">منها ما </w:t>
      </w:r>
      <w:r w:rsidRPr="0044254D">
        <w:rPr>
          <w:rtl/>
        </w:rPr>
        <w:t xml:space="preserve">ورد في آداب التحية، كما في قوله </w:t>
      </w:r>
      <w:r w:rsidRPr="001114A7">
        <w:rPr>
          <w:rtl/>
        </w:rPr>
        <w:t>تعالى: ﴿</w:t>
      </w:r>
      <w:r w:rsidRPr="0044254D">
        <w:rPr>
          <w:rtl/>
        </w:rPr>
        <w:t xml:space="preserve"> وَإِذَا حُيِّيتُمْ بِتَحِيَّةٍ فَحَيُّوا بِأَحْسَنَ مِنْهَا أَوْ رُدُّوهَا إِنَّ اللَّهَ كَانَ عَلَى كُلِّ شَيْءٍ حَسِيباً</w:t>
      </w:r>
      <w:r>
        <w:rPr>
          <w:rtl/>
        </w:rPr>
        <w:t xml:space="preserve">﴾ </w:t>
      </w:r>
      <w:r w:rsidRPr="00553CFA">
        <w:rPr>
          <w:rStyle w:val="aaasoura"/>
          <w:rtl/>
        </w:rPr>
        <w:t>[النساء:86]</w:t>
      </w:r>
      <w:r w:rsidRPr="0044254D">
        <w:rPr>
          <w:rtl/>
        </w:rPr>
        <w:t xml:space="preserve"> </w:t>
      </w:r>
    </w:p>
    <w:p w14:paraId="3DBAE4AA" w14:textId="3BB64F27" w:rsidR="006A36FE" w:rsidRPr="0044254D" w:rsidRDefault="00CC2B5A" w:rsidP="006A36FE">
      <w:pPr>
        <w:pStyle w:val="aaac"/>
        <w:rPr>
          <w:rtl/>
        </w:rPr>
      </w:pPr>
      <w:r w:rsidRPr="0044254D">
        <w:rPr>
          <w:rtl/>
        </w:rPr>
        <w:t>و</w:t>
      </w:r>
      <w:r>
        <w:rPr>
          <w:rtl/>
        </w:rPr>
        <w:t xml:space="preserve">منها ما </w:t>
      </w:r>
      <w:r w:rsidRPr="0044254D">
        <w:rPr>
          <w:rtl/>
        </w:rPr>
        <w:t xml:space="preserve">ورد في آداب </w:t>
      </w:r>
      <w:r w:rsidR="006A36FE" w:rsidRPr="0044254D">
        <w:rPr>
          <w:rtl/>
        </w:rPr>
        <w:t xml:space="preserve">الكلام، كما في قوله </w:t>
      </w:r>
      <w:r w:rsidR="006A36FE" w:rsidRPr="001114A7">
        <w:rPr>
          <w:rtl/>
        </w:rPr>
        <w:t>تعالى: ﴿</w:t>
      </w:r>
      <w:r w:rsidR="006A36FE" w:rsidRPr="0044254D">
        <w:rPr>
          <w:rtl/>
        </w:rPr>
        <w:t xml:space="preserve"> وَاقْصِدْ فِي مَشْيِكَ وَاغْضُضْ مِنْ صَوْتِكَ إِنَّ أَنْكَرَ الْأَصْوَاتِ لَصَوْتُ الْحَمِيرِ</w:t>
      </w:r>
      <w:r w:rsidR="006A36FE">
        <w:rPr>
          <w:rtl/>
        </w:rPr>
        <w:t xml:space="preserve">﴾ </w:t>
      </w:r>
      <w:r w:rsidR="006A36FE" w:rsidRPr="00553CFA">
        <w:rPr>
          <w:rStyle w:val="aaasoura"/>
          <w:rtl/>
        </w:rPr>
        <w:t>[لقمان:19]</w:t>
      </w:r>
      <w:r w:rsidR="006A36FE" w:rsidRPr="0044254D">
        <w:rPr>
          <w:rFonts w:eastAsia="MS Mincho"/>
          <w:rtl/>
        </w:rPr>
        <w:t xml:space="preserve">، </w:t>
      </w:r>
      <w:r w:rsidR="006A36FE" w:rsidRPr="001114A7">
        <w:rPr>
          <w:rtl/>
        </w:rPr>
        <w:t>وقال: ﴿</w:t>
      </w:r>
      <w:r w:rsidR="006A36FE" w:rsidRPr="0044254D">
        <w:rPr>
          <w:rFonts w:eastAsia="MS Mincho"/>
          <w:rtl/>
        </w:rPr>
        <w:t xml:space="preserve"> </w:t>
      </w:r>
      <w:r w:rsidR="006A36FE" w:rsidRPr="0044254D">
        <w:rPr>
          <w:rtl/>
        </w:rPr>
        <w:t>يَا أَيُّهَا الَّذِينَ آمَنُوا لا تَرْفَعُوا أَصْوَاتَكُمْ فَوْقَ صَوْتِ النَّبِيِّ وَلا تَجْهَرُوا لَهُ بِالْقَوْلِ كَجَهْرِ بَعْضِكُمْ لِبَعْضٍ أَنْ تَحْبَطَ أَعْمَالُكُمْ وَأَنْتُمْ لا تَشْعُرُونَ</w:t>
      </w:r>
      <w:r w:rsidR="006A36FE">
        <w:rPr>
          <w:rtl/>
        </w:rPr>
        <w:t xml:space="preserve">﴾ </w:t>
      </w:r>
      <w:r w:rsidR="006A36FE" w:rsidRPr="00553CFA">
        <w:rPr>
          <w:rStyle w:val="aaasoura"/>
          <w:rtl/>
        </w:rPr>
        <w:t>[الحجرات:2]</w:t>
      </w:r>
    </w:p>
    <w:p w14:paraId="37675644" w14:textId="50398F58" w:rsidR="006A36FE" w:rsidRPr="0044254D" w:rsidRDefault="00CC2B5A" w:rsidP="006A36FE">
      <w:pPr>
        <w:pStyle w:val="aaac"/>
        <w:rPr>
          <w:rtl/>
        </w:rPr>
      </w:pPr>
      <w:r w:rsidRPr="0044254D">
        <w:rPr>
          <w:rtl/>
        </w:rPr>
        <w:t>و</w:t>
      </w:r>
      <w:r>
        <w:rPr>
          <w:rtl/>
        </w:rPr>
        <w:t xml:space="preserve">منها ما </w:t>
      </w:r>
      <w:r w:rsidRPr="0044254D">
        <w:rPr>
          <w:rtl/>
        </w:rPr>
        <w:t xml:space="preserve">ورد في آداب </w:t>
      </w:r>
      <w:r w:rsidR="006A36FE" w:rsidRPr="0044254D">
        <w:rPr>
          <w:rtl/>
        </w:rPr>
        <w:t xml:space="preserve">المشي، كما وقد ورد في موعظة لقمان </w:t>
      </w:r>
      <w:r>
        <w:rPr>
          <w:rtl/>
        </w:rPr>
        <w:t>عليه السلام</w:t>
      </w:r>
      <w:r w:rsidR="006A36FE">
        <w:rPr>
          <w:rtl/>
        </w:rPr>
        <w:t>: ﴿</w:t>
      </w:r>
      <w:r w:rsidR="006A36FE" w:rsidRPr="0044254D">
        <w:rPr>
          <w:rtl/>
        </w:rPr>
        <w:t xml:space="preserve"> وَلا تُصَعِّرْ خَدَّكَ لِلنَّاسِ وَلا تَمْشِ فِي الْأَرْضِ مَرَحاً إِنَّ اللَّهَ لا يُحِبُّ كُلَّ مُخْتَالٍ فَخُورٍ</w:t>
      </w:r>
      <w:r w:rsidR="006A36FE">
        <w:rPr>
          <w:rtl/>
        </w:rPr>
        <w:t xml:space="preserve">﴾ </w:t>
      </w:r>
      <w:r w:rsidR="006A36FE" w:rsidRPr="00553CFA">
        <w:rPr>
          <w:rStyle w:val="aaasoura"/>
          <w:rtl/>
        </w:rPr>
        <w:t>[لقمان:18]</w:t>
      </w:r>
      <w:r w:rsidR="006A36FE" w:rsidRPr="0044254D">
        <w:rPr>
          <w:rFonts w:eastAsia="MS Mincho"/>
          <w:rtl/>
        </w:rPr>
        <w:t xml:space="preserve">، </w:t>
      </w:r>
      <w:r w:rsidR="006A36FE" w:rsidRPr="001114A7">
        <w:rPr>
          <w:rtl/>
        </w:rPr>
        <w:t>وقال: ﴿</w:t>
      </w:r>
      <w:r w:rsidR="006A36FE" w:rsidRPr="0044254D">
        <w:rPr>
          <w:rFonts w:eastAsia="MS Mincho"/>
          <w:rtl/>
        </w:rPr>
        <w:t xml:space="preserve"> </w:t>
      </w:r>
      <w:r w:rsidR="006A36FE" w:rsidRPr="0044254D">
        <w:rPr>
          <w:rtl/>
        </w:rPr>
        <w:t>وَلا تَمْشِ فِي الْأَرْضِ مَرَحاً إِنَّكَ لَنْ تَخْرِقَ الْأَرْضَ وَلَنْ تَبْلُغَ الْجِبَالَ طُولاً</w:t>
      </w:r>
      <w:r w:rsidR="006A36FE">
        <w:rPr>
          <w:rtl/>
        </w:rPr>
        <w:t xml:space="preserve">﴾ </w:t>
      </w:r>
      <w:r w:rsidR="006A36FE" w:rsidRPr="00553CFA">
        <w:rPr>
          <w:rStyle w:val="aaasoura"/>
          <w:rtl/>
        </w:rPr>
        <w:t>[الاسراء:37]</w:t>
      </w:r>
      <w:r w:rsidR="006A36FE">
        <w:rPr>
          <w:rtl/>
        </w:rPr>
        <w:t xml:space="preserve"> </w:t>
      </w:r>
    </w:p>
    <w:p w14:paraId="12653A02" w14:textId="7CDB2CF5" w:rsidR="006A36FE" w:rsidRPr="0044254D" w:rsidRDefault="00CC2B5A" w:rsidP="006A36FE">
      <w:pPr>
        <w:pStyle w:val="aaac"/>
        <w:rPr>
          <w:rtl/>
        </w:rPr>
      </w:pPr>
      <w:r w:rsidRPr="0044254D">
        <w:rPr>
          <w:rtl/>
        </w:rPr>
        <w:t>و</w:t>
      </w:r>
      <w:r>
        <w:rPr>
          <w:rtl/>
        </w:rPr>
        <w:t xml:space="preserve">منها ما </w:t>
      </w:r>
      <w:r w:rsidRPr="0044254D">
        <w:rPr>
          <w:rtl/>
        </w:rPr>
        <w:t xml:space="preserve">ورد في آداب </w:t>
      </w:r>
      <w:r w:rsidR="006A36FE" w:rsidRPr="0044254D">
        <w:rPr>
          <w:rtl/>
        </w:rPr>
        <w:t xml:space="preserve">التعامل مع مختلف أصناف الناس بما يناسبهم، كما في قوله </w:t>
      </w:r>
      <w:r w:rsidR="006A36FE" w:rsidRPr="001114A7">
        <w:rPr>
          <w:rtl/>
        </w:rPr>
        <w:t>تعالى: ﴿</w:t>
      </w:r>
      <w:r w:rsidR="006A36FE" w:rsidRPr="0044254D">
        <w:rPr>
          <w:rtl/>
        </w:rPr>
        <w:t xml:space="preserve"> لا تَجْعَلُوا دُعَاءَ الرَّسُولِ بَيْنَكُمْ كَدُعَاءِ بَعْضِكُمْ بَعْضاً </w:t>
      </w:r>
      <w:r w:rsidR="006A36FE">
        <w:rPr>
          <w:rtl/>
        </w:rPr>
        <w:t xml:space="preserve">﴾ </w:t>
      </w:r>
      <w:r w:rsidR="006A36FE" w:rsidRPr="00553CFA">
        <w:rPr>
          <w:rStyle w:val="aaasoura"/>
          <w:rtl/>
        </w:rPr>
        <w:t>[النور:63]</w:t>
      </w:r>
    </w:p>
    <w:p w14:paraId="2E6AE455" w14:textId="2D53592F" w:rsidR="006A60C1" w:rsidRPr="006A60C1" w:rsidRDefault="00CC2B5A" w:rsidP="006A60C1">
      <w:pPr>
        <w:rPr>
          <w:rtl/>
          <w:lang w:val="fr-FR" w:eastAsia="fr-FR"/>
        </w:rPr>
      </w:pPr>
      <w:r>
        <w:rPr>
          <w:rtl/>
          <w:lang w:val="fr-FR" w:eastAsia="fr-FR"/>
        </w:rPr>
        <w:t xml:space="preserve">وغيرها من الآيات الكريمة التي </w:t>
      </w:r>
      <w:r w:rsidR="00EB6756">
        <w:rPr>
          <w:rtl/>
          <w:lang w:val="fr-FR" w:eastAsia="fr-FR"/>
        </w:rPr>
        <w:t>سنستعرض هنا ما يؤكدها ويفصلها من الأحاديث</w:t>
      </w:r>
      <w:r>
        <w:rPr>
          <w:rtl/>
          <w:lang w:val="fr-FR" w:eastAsia="fr-FR"/>
        </w:rPr>
        <w:t>:</w:t>
      </w:r>
    </w:p>
    <w:p w14:paraId="5456A814" w14:textId="77777777" w:rsidR="00B47AE9" w:rsidRPr="008635DA" w:rsidRDefault="00B47AE9" w:rsidP="00586854">
      <w:pPr>
        <w:pStyle w:val="aaa4"/>
        <w:rPr>
          <w:rtl/>
          <w:lang w:val="fr-FR" w:eastAsia="fr-FR"/>
        </w:rPr>
      </w:pPr>
      <w:bookmarkStart w:id="138" w:name="_Toc61318300"/>
      <w:bookmarkStart w:id="139" w:name="_Toc61601774"/>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138"/>
      <w:bookmarkEnd w:id="139"/>
    </w:p>
    <w:p w14:paraId="1B7AD81E" w14:textId="77777777" w:rsidR="00B47AE9" w:rsidRPr="008635DA" w:rsidRDefault="00B47AE9" w:rsidP="00586854">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52C1AA00" w14:textId="1FEF8940" w:rsidR="00B47AE9" w:rsidRDefault="00B47AE9" w:rsidP="00586854">
      <w:pPr>
        <w:pStyle w:val="aaa5"/>
        <w:rPr>
          <w:rtl/>
          <w:lang w:val="fr-FR" w:eastAsia="fr-FR"/>
        </w:rPr>
      </w:pPr>
      <w:bookmarkStart w:id="140" w:name="_Toc61318301"/>
      <w:bookmarkStart w:id="141" w:name="_Toc61601775"/>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140"/>
      <w:bookmarkEnd w:id="141"/>
    </w:p>
    <w:p w14:paraId="01A644E7" w14:textId="6CD9DA26" w:rsidR="00B47AE9" w:rsidRDefault="00B47AE9" w:rsidP="0025003B">
      <w:pPr>
        <w:pStyle w:val="aaac"/>
        <w:rPr>
          <w:rtl/>
        </w:rPr>
      </w:pPr>
      <w:r w:rsidRPr="00693DE9">
        <w:rPr>
          <w:b/>
          <w:bCs/>
          <w:color w:val="FF0000"/>
          <w:rtl/>
        </w:rPr>
        <w:t xml:space="preserve">[الحديث: </w:t>
      </w:r>
      <w:r w:rsidR="003F4BB5">
        <w:rPr>
          <w:b/>
          <w:bCs/>
          <w:color w:val="FF0000"/>
          <w:rtl/>
        </w:rPr>
        <w:t>746</w:t>
      </w:r>
      <w:r w:rsidRPr="00693DE9">
        <w:rPr>
          <w:b/>
          <w:bCs/>
          <w:color w:val="FF0000"/>
          <w:rtl/>
        </w:rPr>
        <w:t>]</w:t>
      </w:r>
      <w:r>
        <w:rPr>
          <w:rtl/>
        </w:rPr>
        <w:t xml:space="preserve"> عن </w:t>
      </w:r>
      <w:r w:rsidRPr="000558A4">
        <w:rPr>
          <w:rtl/>
        </w:rPr>
        <w:t>أب</w:t>
      </w:r>
      <w:r>
        <w:rPr>
          <w:rtl/>
        </w:rPr>
        <w:t>ي</w:t>
      </w:r>
      <w:r w:rsidRPr="000558A4">
        <w:rPr>
          <w:rtl/>
        </w:rPr>
        <w:t xml:space="preserve"> سعيد قال</w:t>
      </w:r>
      <w:r>
        <w:rPr>
          <w:rtl/>
        </w:rPr>
        <w:t>: قال</w:t>
      </w:r>
      <w:r w:rsidRPr="000558A4">
        <w:rPr>
          <w:rtl/>
        </w:rPr>
        <w:t xml:space="preserve"> رسول </w:t>
      </w:r>
      <w:r w:rsidRPr="004342AB">
        <w:rPr>
          <w:rtl/>
        </w:rPr>
        <w:t>الله</w:t>
      </w:r>
      <w:r w:rsidRPr="000558A4">
        <w:rPr>
          <w:rtl/>
        </w:rPr>
        <w:t xml:space="preserve"> </w:t>
      </w:r>
      <w:r w:rsidRPr="000558A4">
        <w:rPr>
          <w:rtl/>
        </w:rPr>
        <w:sym w:font="Abo-thar" w:char="F061"/>
      </w:r>
      <w:r w:rsidRPr="000558A4">
        <w:rPr>
          <w:rtl/>
        </w:rPr>
        <w:t xml:space="preserve">: (ألا أخبركم بأحبكم إلى </w:t>
      </w:r>
      <w:r w:rsidRPr="004342AB">
        <w:rPr>
          <w:rtl/>
        </w:rPr>
        <w:lastRenderedPageBreak/>
        <w:t>الله</w:t>
      </w:r>
      <w:r w:rsidR="007902E2">
        <w:rPr>
          <w:rtl/>
        </w:rPr>
        <w:t>)، ق</w:t>
      </w:r>
      <w:r w:rsidRPr="000558A4">
        <w:rPr>
          <w:rtl/>
        </w:rPr>
        <w:t xml:space="preserve">لنا: بلى، قال: (إن أحبكم إلى </w:t>
      </w:r>
      <w:r w:rsidRPr="004342AB">
        <w:rPr>
          <w:rtl/>
        </w:rPr>
        <w:t>الله</w:t>
      </w:r>
      <w:r w:rsidRPr="000558A4">
        <w:rPr>
          <w:rtl/>
        </w:rPr>
        <w:t xml:space="preserve"> أحبكم إلى الناس، ألا أخبركم بأبغضكم إلى </w:t>
      </w:r>
      <w:r w:rsidRPr="004342AB">
        <w:rPr>
          <w:rtl/>
        </w:rPr>
        <w:t>الله</w:t>
      </w:r>
      <w:r w:rsidRPr="000558A4">
        <w:rPr>
          <w:rtl/>
        </w:rPr>
        <w:t>؟</w:t>
      </w:r>
      <w:r w:rsidR="007902E2">
        <w:rPr>
          <w:rtl/>
        </w:rPr>
        <w:t>)، ق</w:t>
      </w:r>
      <w:r w:rsidRPr="000558A4">
        <w:rPr>
          <w:rtl/>
        </w:rPr>
        <w:t xml:space="preserve">لنا: بلى. قال: (إن أبغضكم إلى </w:t>
      </w:r>
      <w:r w:rsidRPr="004342AB">
        <w:rPr>
          <w:rtl/>
        </w:rPr>
        <w:t>الله</w:t>
      </w:r>
      <w:r w:rsidRPr="000558A4">
        <w:rPr>
          <w:rtl/>
        </w:rPr>
        <w:t xml:space="preserve"> أبغضكم إلى الناس</w:t>
      </w:r>
      <w:r w:rsidR="0051517B">
        <w:rPr>
          <w:rtl/>
        </w:rPr>
        <w:t>)</w:t>
      </w:r>
      <w:r w:rsidRPr="000558A4">
        <w:rPr>
          <w:rStyle w:val="a6"/>
          <w:rtl/>
        </w:rPr>
        <w:t>(</w:t>
      </w:r>
      <w:r w:rsidRPr="000558A4">
        <w:rPr>
          <w:rStyle w:val="a6"/>
          <w:rtl/>
        </w:rPr>
        <w:footnoteReference w:id="748"/>
      </w:r>
      <w:r w:rsidR="0051517B">
        <w:rPr>
          <w:rStyle w:val="a6"/>
          <w:rtl/>
        </w:rPr>
        <w:t>)</w:t>
      </w:r>
    </w:p>
    <w:p w14:paraId="3361046D" w14:textId="289B6569" w:rsidR="00B47AE9" w:rsidRDefault="00B47AE9" w:rsidP="0025003B">
      <w:pPr>
        <w:pStyle w:val="aaac"/>
        <w:rPr>
          <w:rtl/>
        </w:rPr>
      </w:pPr>
      <w:r w:rsidRPr="00693DE9">
        <w:rPr>
          <w:b/>
          <w:bCs/>
          <w:color w:val="FF0000"/>
          <w:rtl/>
        </w:rPr>
        <w:t xml:space="preserve">[الحديث: </w:t>
      </w:r>
      <w:r w:rsidR="003F4BB5">
        <w:rPr>
          <w:b/>
          <w:bCs/>
          <w:color w:val="FF0000"/>
          <w:rtl/>
        </w:rPr>
        <w:t>747</w:t>
      </w:r>
      <w:r>
        <w:rPr>
          <w:b/>
          <w:bCs/>
          <w:color w:val="FF0000"/>
          <w:rtl/>
        </w:rPr>
        <w:t xml:space="preserve">] </w:t>
      </w:r>
      <w:r w:rsidRPr="00E206FE">
        <w:rPr>
          <w:rtl/>
        </w:rPr>
        <w:t>عن أبي هريرة</w:t>
      </w:r>
      <w:r w:rsidRPr="000558A4">
        <w:rPr>
          <w:rtl/>
        </w:rPr>
        <w:t xml:space="preserve"> أن جرير بن عبد </w:t>
      </w:r>
      <w:r w:rsidRPr="004342AB">
        <w:rPr>
          <w:rtl/>
        </w:rPr>
        <w:t>الله</w:t>
      </w:r>
      <w:r w:rsidRPr="000558A4">
        <w:rPr>
          <w:rtl/>
        </w:rPr>
        <w:t xml:space="preserve"> دخل البيت وهو مملوءٌ، فلم يجد مجلسا، فرمى إليه رسول </w:t>
      </w:r>
      <w:r w:rsidRPr="004342AB">
        <w:rPr>
          <w:rtl/>
        </w:rPr>
        <w:t>الله</w:t>
      </w:r>
      <w:r w:rsidRPr="000558A4">
        <w:rPr>
          <w:rtl/>
        </w:rPr>
        <w:t xml:space="preserve"> </w:t>
      </w:r>
      <w:r w:rsidRPr="000558A4">
        <w:rPr>
          <w:rtl/>
        </w:rPr>
        <w:sym w:font="Abo-thar" w:char="F061"/>
      </w:r>
      <w:r w:rsidRPr="000558A4">
        <w:rPr>
          <w:rtl/>
        </w:rPr>
        <w:t xml:space="preserve"> بإزاره أو برداءه وقال: (اجلس على هذا)، فأخذه وقبله وضمه إليه، وقال: أكرمك </w:t>
      </w:r>
      <w:r w:rsidRPr="004342AB">
        <w:rPr>
          <w:rtl/>
        </w:rPr>
        <w:t>الله</w:t>
      </w:r>
      <w:r w:rsidRPr="000558A4">
        <w:rPr>
          <w:rtl/>
        </w:rPr>
        <w:t xml:space="preserve"> يا رسول </w:t>
      </w:r>
      <w:r w:rsidRPr="004342AB">
        <w:rPr>
          <w:rtl/>
        </w:rPr>
        <w:t>الله</w:t>
      </w:r>
      <w:r w:rsidRPr="000558A4">
        <w:rPr>
          <w:rtl/>
        </w:rPr>
        <w:t xml:space="preserve"> كما أكرمتني،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(إذا أتاكم كريم قوم فأكرموه)</w:t>
      </w:r>
      <w:r w:rsidRPr="000558A4">
        <w:rPr>
          <w:rStyle w:val="a6"/>
          <w:rtl/>
        </w:rPr>
        <w:t>(</w:t>
      </w:r>
      <w:r w:rsidRPr="000558A4">
        <w:rPr>
          <w:rStyle w:val="a6"/>
          <w:rtl/>
        </w:rPr>
        <w:footnoteReference w:id="749"/>
      </w:r>
      <w:r w:rsidR="0051517B">
        <w:rPr>
          <w:rStyle w:val="a6"/>
          <w:rtl/>
        </w:rPr>
        <w:t>)</w:t>
      </w:r>
    </w:p>
    <w:p w14:paraId="2BF3A576" w14:textId="280411B4" w:rsidR="00B47AE9" w:rsidRDefault="00B47AE9" w:rsidP="0025003B">
      <w:pPr>
        <w:pStyle w:val="aaac"/>
        <w:rPr>
          <w:rtl/>
        </w:rPr>
      </w:pPr>
      <w:r w:rsidRPr="00693DE9">
        <w:rPr>
          <w:b/>
          <w:bCs/>
          <w:color w:val="FF0000"/>
          <w:rtl/>
        </w:rPr>
        <w:t xml:space="preserve">[الحديث: </w:t>
      </w:r>
      <w:r w:rsidR="003F4BB5">
        <w:rPr>
          <w:b/>
          <w:bCs/>
          <w:color w:val="FF0000"/>
          <w:rtl/>
        </w:rPr>
        <w:t>748</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إذا أكرم الرجل أخاه فإنما يكرم ربه</w:t>
      </w:r>
      <w:r w:rsidRPr="000558A4">
        <w:rPr>
          <w:rStyle w:val="a6"/>
          <w:rtl/>
        </w:rPr>
        <w:t>(</w:t>
      </w:r>
      <w:r w:rsidRPr="000558A4">
        <w:rPr>
          <w:rStyle w:val="a6"/>
          <w:rtl/>
        </w:rPr>
        <w:footnoteReference w:id="750"/>
      </w:r>
      <w:r w:rsidRPr="000558A4">
        <w:rPr>
          <w:rStyle w:val="a6"/>
          <w:rtl/>
        </w:rPr>
        <w:t>)</w:t>
      </w:r>
      <w:r>
        <w:rPr>
          <w:rtl/>
        </w:rPr>
        <w:t>.</w:t>
      </w:r>
    </w:p>
    <w:p w14:paraId="3D1F6DDE" w14:textId="7CC0278D" w:rsidR="00B47AE9" w:rsidRDefault="00B47AE9" w:rsidP="0025003B">
      <w:pPr>
        <w:pStyle w:val="aaac"/>
        <w:rPr>
          <w:rtl/>
        </w:rPr>
      </w:pPr>
      <w:r w:rsidRPr="00693DE9">
        <w:rPr>
          <w:b/>
          <w:bCs/>
          <w:color w:val="FF0000"/>
          <w:rtl/>
        </w:rPr>
        <w:t xml:space="preserve">[الحديث: </w:t>
      </w:r>
      <w:r w:rsidR="003F4BB5">
        <w:rPr>
          <w:b/>
          <w:bCs/>
          <w:color w:val="FF0000"/>
          <w:rtl/>
        </w:rPr>
        <w:t>749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أمسك بركاب أخيه المسلم لا يرجوه ولا يخافه غفر </w:t>
      </w:r>
      <w:r w:rsidRPr="004342AB">
        <w:rPr>
          <w:rtl/>
        </w:rPr>
        <w:t>الله</w:t>
      </w:r>
      <w:r w:rsidRPr="000558A4">
        <w:rPr>
          <w:rtl/>
        </w:rPr>
        <w:t xml:space="preserve"> له)</w:t>
      </w:r>
      <w:r w:rsidRPr="000558A4">
        <w:rPr>
          <w:rStyle w:val="a6"/>
          <w:rtl/>
        </w:rPr>
        <w:t>(</w:t>
      </w:r>
      <w:r w:rsidRPr="000558A4">
        <w:rPr>
          <w:rStyle w:val="a6"/>
          <w:rtl/>
        </w:rPr>
        <w:footnoteReference w:id="751"/>
      </w:r>
      <w:r w:rsidR="0051517B">
        <w:rPr>
          <w:rStyle w:val="a6"/>
          <w:rtl/>
        </w:rPr>
        <w:t>)</w:t>
      </w:r>
    </w:p>
    <w:p w14:paraId="79C6BADB" w14:textId="6E581742" w:rsidR="00B47AE9" w:rsidRDefault="00B47AE9" w:rsidP="0025003B">
      <w:pPr>
        <w:pStyle w:val="aaac"/>
        <w:rPr>
          <w:rtl/>
        </w:rPr>
      </w:pPr>
      <w:r w:rsidRPr="00693DE9">
        <w:rPr>
          <w:b/>
          <w:bCs/>
          <w:color w:val="FF0000"/>
          <w:rtl/>
        </w:rPr>
        <w:t xml:space="preserve">[الحديث: </w:t>
      </w:r>
      <w:r w:rsidR="003F4BB5">
        <w:rPr>
          <w:b/>
          <w:bCs/>
          <w:color w:val="FF0000"/>
          <w:rtl/>
        </w:rPr>
        <w:t>750</w:t>
      </w:r>
      <w:r w:rsidRPr="00693DE9">
        <w:rPr>
          <w:b/>
          <w:bCs/>
          <w:color w:val="FF0000"/>
          <w:rtl/>
        </w:rPr>
        <w:t>]</w:t>
      </w:r>
      <w:r>
        <w:rPr>
          <w:rtl/>
        </w:rPr>
        <w:t xml:space="preserve"> عن </w:t>
      </w:r>
      <w:r w:rsidRPr="000558A4">
        <w:rPr>
          <w:rtl/>
        </w:rPr>
        <w:t>معاذ</w:t>
      </w:r>
      <w:r>
        <w:rPr>
          <w:rtl/>
        </w:rPr>
        <w:t xml:space="preserve"> قال</w:t>
      </w:r>
      <w:r w:rsidRPr="000558A4">
        <w:rPr>
          <w:rtl/>
        </w:rPr>
        <w:t xml:space="preserve">: كان آخر ما أوصاني به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حين وضعت رجلي </w:t>
      </w:r>
      <w:r w:rsidRPr="004342AB">
        <w:rPr>
          <w:rtl/>
        </w:rPr>
        <w:t>في</w:t>
      </w:r>
      <w:r w:rsidRPr="000558A4">
        <w:rPr>
          <w:rtl/>
        </w:rPr>
        <w:t xml:space="preserve"> الغرز أن قال: يا معاذ أحسن خلقك للناس</w:t>
      </w:r>
      <w:r w:rsidRPr="000558A4">
        <w:rPr>
          <w:rStyle w:val="a6"/>
          <w:rtl/>
        </w:rPr>
        <w:t>(</w:t>
      </w:r>
      <w:r w:rsidRPr="000558A4">
        <w:rPr>
          <w:rStyle w:val="a6"/>
          <w:rtl/>
        </w:rPr>
        <w:footnoteReference w:id="752"/>
      </w:r>
      <w:r w:rsidRPr="000558A4">
        <w:rPr>
          <w:rStyle w:val="a6"/>
          <w:rtl/>
        </w:rPr>
        <w:t>)</w:t>
      </w:r>
      <w:r>
        <w:rPr>
          <w:rtl/>
        </w:rPr>
        <w:t>.</w:t>
      </w:r>
    </w:p>
    <w:p w14:paraId="57FB6243" w14:textId="2BBDEC57" w:rsidR="00B47AE9" w:rsidRDefault="00B47AE9" w:rsidP="0025003B">
      <w:pPr>
        <w:pStyle w:val="aaac"/>
        <w:rPr>
          <w:rtl/>
        </w:rPr>
      </w:pPr>
      <w:bookmarkStart w:id="142" w:name="_Hlk60756535"/>
      <w:r w:rsidRPr="00693DE9">
        <w:rPr>
          <w:b/>
          <w:bCs/>
          <w:color w:val="FF0000"/>
          <w:rtl/>
        </w:rPr>
        <w:t xml:space="preserve">[الحديث: </w:t>
      </w:r>
      <w:r w:rsidR="003F4BB5">
        <w:rPr>
          <w:b/>
          <w:bCs/>
          <w:color w:val="FF0000"/>
          <w:rtl/>
        </w:rPr>
        <w:t>751</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بعثت لأتمم حسن الأخلاق</w:t>
      </w:r>
      <w:r w:rsidRPr="000558A4">
        <w:rPr>
          <w:rStyle w:val="a6"/>
          <w:rtl/>
        </w:rPr>
        <w:t>(</w:t>
      </w:r>
      <w:r w:rsidRPr="000558A4">
        <w:rPr>
          <w:rStyle w:val="a6"/>
          <w:rtl/>
        </w:rPr>
        <w:footnoteReference w:id="753"/>
      </w:r>
      <w:r w:rsidRPr="000558A4">
        <w:rPr>
          <w:rStyle w:val="a6"/>
          <w:rtl/>
        </w:rPr>
        <w:t>)</w:t>
      </w:r>
      <w:r>
        <w:rPr>
          <w:rtl/>
        </w:rPr>
        <w:t>.</w:t>
      </w:r>
    </w:p>
    <w:p w14:paraId="61F5842C" w14:textId="6DBA13C8" w:rsidR="00B47AE9" w:rsidRDefault="00B47AE9" w:rsidP="0025003B">
      <w:pPr>
        <w:pStyle w:val="aaac"/>
        <w:rPr>
          <w:rtl/>
        </w:rPr>
      </w:pPr>
      <w:r w:rsidRPr="00693DE9">
        <w:rPr>
          <w:b/>
          <w:bCs/>
          <w:color w:val="FF0000"/>
          <w:rtl/>
        </w:rPr>
        <w:t xml:space="preserve">[الحديث: </w:t>
      </w:r>
      <w:r w:rsidR="003F4BB5">
        <w:rPr>
          <w:b/>
          <w:bCs/>
          <w:color w:val="FF0000"/>
          <w:rtl/>
        </w:rPr>
        <w:t>752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المؤمن ليدرك بحسن خلقه درجة الصائم القائم)</w:t>
      </w:r>
      <w:r w:rsidRPr="000558A4">
        <w:rPr>
          <w:rStyle w:val="a6"/>
          <w:rtl/>
        </w:rPr>
        <w:t>(</w:t>
      </w:r>
      <w:r w:rsidRPr="000558A4">
        <w:rPr>
          <w:rStyle w:val="a6"/>
          <w:rtl/>
        </w:rPr>
        <w:footnoteReference w:id="754"/>
      </w:r>
      <w:r w:rsidR="0051517B">
        <w:rPr>
          <w:rStyle w:val="a6"/>
          <w:rtl/>
        </w:rPr>
        <w:t>)</w:t>
      </w:r>
    </w:p>
    <w:p w14:paraId="22DC720A" w14:textId="0EFBE9C6" w:rsidR="00B47AE9" w:rsidRDefault="00B47AE9" w:rsidP="0025003B">
      <w:pPr>
        <w:pStyle w:val="aaac"/>
        <w:rPr>
          <w:rtl/>
        </w:rPr>
      </w:pPr>
      <w:r w:rsidRPr="00693DE9">
        <w:rPr>
          <w:b/>
          <w:bCs/>
          <w:color w:val="FF0000"/>
          <w:rtl/>
        </w:rPr>
        <w:t xml:space="preserve">[الحديث: </w:t>
      </w:r>
      <w:r w:rsidR="003F4BB5">
        <w:rPr>
          <w:b/>
          <w:bCs/>
          <w:color w:val="FF0000"/>
          <w:rtl/>
        </w:rPr>
        <w:t>753</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(إن من أكمل المؤمنين إيمانا أحسنهم خلقا وألطفهم بأهله)</w:t>
      </w:r>
      <w:r w:rsidRPr="000558A4">
        <w:rPr>
          <w:rStyle w:val="a6"/>
          <w:rtl/>
        </w:rPr>
        <w:t>(</w:t>
      </w:r>
      <w:r w:rsidRPr="000558A4">
        <w:rPr>
          <w:rStyle w:val="a6"/>
          <w:rtl/>
        </w:rPr>
        <w:footnoteReference w:id="755"/>
      </w:r>
      <w:r w:rsidR="0051517B">
        <w:rPr>
          <w:rStyle w:val="a6"/>
          <w:rtl/>
        </w:rPr>
        <w:t>)</w:t>
      </w:r>
    </w:p>
    <w:p w14:paraId="7E0FAC3E" w14:textId="58BA8357" w:rsidR="00B47AE9" w:rsidRDefault="00B47AE9" w:rsidP="0025003B">
      <w:pPr>
        <w:pStyle w:val="aaac"/>
        <w:rPr>
          <w:rtl/>
        </w:rPr>
      </w:pPr>
      <w:r w:rsidRPr="00693DE9">
        <w:rPr>
          <w:b/>
          <w:bCs/>
          <w:color w:val="FF0000"/>
          <w:rtl/>
        </w:rPr>
        <w:t xml:space="preserve">[الحديث: </w:t>
      </w:r>
      <w:r w:rsidR="003F4BB5">
        <w:rPr>
          <w:b/>
          <w:bCs/>
          <w:color w:val="FF0000"/>
          <w:rtl/>
        </w:rPr>
        <w:t>754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من شيء أثقل </w:t>
      </w:r>
      <w:r w:rsidRPr="004342AB">
        <w:rPr>
          <w:rtl/>
        </w:rPr>
        <w:t>في</w:t>
      </w:r>
      <w:r w:rsidRPr="000558A4">
        <w:rPr>
          <w:rtl/>
        </w:rPr>
        <w:t xml:space="preserve"> ميزان المؤمن يوم القيامة </w:t>
      </w:r>
      <w:r w:rsidRPr="000558A4">
        <w:rPr>
          <w:rtl/>
        </w:rPr>
        <w:lastRenderedPageBreak/>
        <w:t xml:space="preserve">من خلق حسن، وإن </w:t>
      </w:r>
      <w:r w:rsidRPr="004342AB">
        <w:rPr>
          <w:rtl/>
        </w:rPr>
        <w:t>الله</w:t>
      </w:r>
      <w:r w:rsidRPr="000558A4">
        <w:rPr>
          <w:rtl/>
        </w:rPr>
        <w:t xml:space="preserve"> تعالى يبغض الفاحش البذيء)</w:t>
      </w:r>
      <w:r w:rsidRPr="000558A4">
        <w:rPr>
          <w:rStyle w:val="a6"/>
          <w:rtl/>
        </w:rPr>
        <w:t>(</w:t>
      </w:r>
      <w:r w:rsidRPr="000558A4">
        <w:rPr>
          <w:rStyle w:val="a6"/>
          <w:rtl/>
        </w:rPr>
        <w:footnoteReference w:id="756"/>
      </w:r>
      <w:r w:rsidR="0051517B">
        <w:rPr>
          <w:rStyle w:val="a6"/>
          <w:rtl/>
        </w:rPr>
        <w:t>)</w:t>
      </w:r>
    </w:p>
    <w:bookmarkEnd w:id="142"/>
    <w:p w14:paraId="3A4FB2B8" w14:textId="687E5522" w:rsidR="00B47AE9" w:rsidRDefault="00B47AE9" w:rsidP="0025003B">
      <w:pPr>
        <w:pStyle w:val="aaac"/>
        <w:rPr>
          <w:rtl/>
        </w:rPr>
      </w:pPr>
      <w:r w:rsidRPr="00693DE9">
        <w:rPr>
          <w:b/>
          <w:bCs/>
          <w:color w:val="FF0000"/>
          <w:rtl/>
        </w:rPr>
        <w:t xml:space="preserve">[الحديث: </w:t>
      </w:r>
      <w:r w:rsidR="003F4BB5">
        <w:rPr>
          <w:b/>
          <w:bCs/>
          <w:color w:val="FF0000"/>
          <w:rtl/>
        </w:rPr>
        <w:t>755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من أحبكم إلى، وأقربكم منى مجلسا يوم القيامة، أحاسنكم أخلاقا، وإن أبغضكم إلى، وأبعدكم منى مجلسا يوم القيامة الثرثارون، والمتشدقون، والمتفيهقون)، قالوا: يا رسول </w:t>
      </w:r>
      <w:r w:rsidRPr="004342AB">
        <w:rPr>
          <w:rtl/>
        </w:rPr>
        <w:t>الله</w:t>
      </w:r>
      <w:r w:rsidRPr="000558A4">
        <w:rPr>
          <w:rtl/>
        </w:rPr>
        <w:t xml:space="preserve"> قد علمنا الثرثارون والمتشدقون، فما المتفيهقون؟ قال: (المتكبرون)</w:t>
      </w:r>
      <w:r w:rsidRPr="000558A4">
        <w:rPr>
          <w:rStyle w:val="a6"/>
          <w:rtl/>
        </w:rPr>
        <w:t>(</w:t>
      </w:r>
      <w:r w:rsidRPr="000558A4">
        <w:rPr>
          <w:rStyle w:val="a6"/>
          <w:rtl/>
        </w:rPr>
        <w:footnoteReference w:id="757"/>
      </w:r>
      <w:r w:rsidR="0051517B">
        <w:rPr>
          <w:rStyle w:val="a6"/>
          <w:rtl/>
        </w:rPr>
        <w:t>)</w:t>
      </w:r>
    </w:p>
    <w:p w14:paraId="42F42AFA" w14:textId="562EC832" w:rsidR="00B47AE9" w:rsidRDefault="00B47AE9" w:rsidP="0025003B">
      <w:pPr>
        <w:pStyle w:val="aaac"/>
        <w:rPr>
          <w:rtl/>
        </w:rPr>
      </w:pPr>
      <w:r w:rsidRPr="00693DE9">
        <w:rPr>
          <w:b/>
          <w:bCs/>
          <w:color w:val="FF0000"/>
          <w:rtl/>
        </w:rPr>
        <w:t xml:space="preserve">[الحديث: </w:t>
      </w:r>
      <w:r w:rsidR="003F4BB5">
        <w:rPr>
          <w:b/>
          <w:bCs/>
          <w:color w:val="FF0000"/>
          <w:rtl/>
        </w:rPr>
        <w:t>756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(البر حسن الخلق، والإثم ما حاك </w:t>
      </w:r>
      <w:r w:rsidRPr="004342AB">
        <w:rPr>
          <w:rtl/>
        </w:rPr>
        <w:t>في</w:t>
      </w:r>
      <w:r w:rsidRPr="000558A4">
        <w:rPr>
          <w:rtl/>
        </w:rPr>
        <w:t xml:space="preserve"> صدرك وكرهت أن يطلع عليه الناس)</w:t>
      </w:r>
      <w:r w:rsidRPr="000558A4">
        <w:rPr>
          <w:rStyle w:val="a6"/>
          <w:rtl/>
        </w:rPr>
        <w:t>(</w:t>
      </w:r>
      <w:r w:rsidRPr="000558A4">
        <w:rPr>
          <w:rStyle w:val="a6"/>
          <w:rtl/>
        </w:rPr>
        <w:footnoteReference w:id="758"/>
      </w:r>
      <w:r w:rsidR="0051517B">
        <w:rPr>
          <w:rStyle w:val="a6"/>
          <w:rtl/>
        </w:rPr>
        <w:t>)</w:t>
      </w:r>
    </w:p>
    <w:p w14:paraId="53B8949A" w14:textId="638AB088" w:rsidR="00B47AE9" w:rsidRDefault="00B47AE9" w:rsidP="00CD7551">
      <w:pPr>
        <w:pStyle w:val="aaac"/>
        <w:rPr>
          <w:rtl/>
        </w:rPr>
      </w:pPr>
      <w:r w:rsidRPr="00693DE9">
        <w:rPr>
          <w:b/>
          <w:bCs/>
          <w:color w:val="FF0000"/>
          <w:rtl/>
        </w:rPr>
        <w:t xml:space="preserve">[الحديث: </w:t>
      </w:r>
      <w:r w:rsidR="003F4BB5">
        <w:rPr>
          <w:b/>
          <w:bCs/>
          <w:color w:val="FF0000"/>
          <w:rtl/>
        </w:rPr>
        <w:t>757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انتهى أحدكم إلى مجلس فليسلم، فإن بدا له أن يجلس ف</w:t>
      </w:r>
      <w:r w:rsidR="00D303B3">
        <w:rPr>
          <w:rtl/>
        </w:rPr>
        <w:t>ل</w:t>
      </w:r>
      <w:r w:rsidRPr="000558A4">
        <w:rPr>
          <w:rtl/>
        </w:rPr>
        <w:t>يجلس، ثم إذا قام فليسلم، فليست الأولى بأحق من الثانية)</w:t>
      </w:r>
      <w:r w:rsidRPr="000558A4">
        <w:rPr>
          <w:rStyle w:val="a6"/>
          <w:rtl/>
        </w:rPr>
        <w:t>(</w:t>
      </w:r>
      <w:r w:rsidRPr="000558A4">
        <w:rPr>
          <w:rStyle w:val="a6"/>
          <w:rtl/>
        </w:rPr>
        <w:footnoteReference w:id="759"/>
      </w:r>
      <w:r w:rsidRPr="000558A4">
        <w:rPr>
          <w:rStyle w:val="a6"/>
          <w:rtl/>
        </w:rPr>
        <w:t>)</w:t>
      </w:r>
      <w:r>
        <w:rPr>
          <w:rtl/>
        </w:rPr>
        <w:t>، وفي رواية:</w:t>
      </w:r>
      <w:r w:rsidRPr="000558A4">
        <w:rPr>
          <w:rtl/>
        </w:rPr>
        <w:t xml:space="preserve"> (ومن سلم على قوم حين يقوم عنهم، كان شريكهم فيما خاضوا فيه من الخير بعده</w:t>
      </w:r>
      <w:r w:rsidR="0051517B">
        <w:rPr>
          <w:rtl/>
        </w:rPr>
        <w:t>)</w:t>
      </w:r>
    </w:p>
    <w:p w14:paraId="3D451346" w14:textId="451A2F61" w:rsidR="00B47AE9" w:rsidRDefault="00B47AE9" w:rsidP="00CD7551">
      <w:pPr>
        <w:pStyle w:val="aaac"/>
        <w:rPr>
          <w:rtl/>
        </w:rPr>
      </w:pPr>
      <w:r w:rsidRPr="00693DE9">
        <w:rPr>
          <w:b/>
          <w:bCs/>
          <w:color w:val="FF0000"/>
          <w:rtl/>
        </w:rPr>
        <w:t xml:space="preserve">[الحديث: </w:t>
      </w:r>
      <w:r w:rsidR="003F4BB5">
        <w:rPr>
          <w:b/>
          <w:bCs/>
          <w:color w:val="FF0000"/>
          <w:rtl/>
        </w:rPr>
        <w:t>758</w:t>
      </w:r>
      <w:r>
        <w:rPr>
          <w:b/>
          <w:bCs/>
          <w:color w:val="FF0000"/>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(إذا </w:t>
      </w:r>
      <w:r w:rsidR="004342AB" w:rsidRPr="005B45C9">
        <w:rPr>
          <w:rtl/>
        </w:rPr>
        <w:t>لقي</w:t>
      </w:r>
      <w:r w:rsidRPr="000558A4">
        <w:rPr>
          <w:rtl/>
        </w:rPr>
        <w:t xml:space="preserve"> أحدكم أخاه فليسلم عليه، فإن حالت بينهما شجرةٌ أو جدارٌ أو جرٌ، ثم لقيه فليسلم عليه </w:t>
      </w:r>
      <w:r w:rsidR="004342AB" w:rsidRPr="005B45C9">
        <w:rPr>
          <w:rtl/>
        </w:rPr>
        <w:t>أيضاً</w:t>
      </w:r>
      <w:r w:rsidRPr="000558A4">
        <w:rPr>
          <w:rtl/>
        </w:rPr>
        <w:t>)</w:t>
      </w:r>
      <w:r w:rsidRPr="000558A4">
        <w:rPr>
          <w:rStyle w:val="a6"/>
          <w:rtl/>
        </w:rPr>
        <w:t>(</w:t>
      </w:r>
      <w:r w:rsidRPr="000558A4">
        <w:rPr>
          <w:rStyle w:val="a6"/>
          <w:rtl/>
        </w:rPr>
        <w:footnoteReference w:id="760"/>
      </w:r>
      <w:r w:rsidR="0051517B">
        <w:rPr>
          <w:rStyle w:val="a6"/>
          <w:rtl/>
        </w:rPr>
        <w:t>)</w:t>
      </w:r>
    </w:p>
    <w:p w14:paraId="1E0134FB" w14:textId="2DBCDA81" w:rsidR="00B47AE9" w:rsidRDefault="00B47AE9" w:rsidP="00CD7551">
      <w:pPr>
        <w:pStyle w:val="aaac"/>
        <w:rPr>
          <w:rtl/>
        </w:rPr>
      </w:pPr>
      <w:r w:rsidRPr="00693DE9">
        <w:rPr>
          <w:b/>
          <w:bCs/>
          <w:color w:val="FF0000"/>
          <w:rtl/>
        </w:rPr>
        <w:t xml:space="preserve">[الحديث: </w:t>
      </w:r>
      <w:r w:rsidR="003F4BB5">
        <w:rPr>
          <w:b/>
          <w:bCs/>
          <w:color w:val="FF0000"/>
          <w:rtl/>
        </w:rPr>
        <w:t>759</w:t>
      </w:r>
      <w:r>
        <w:rPr>
          <w:b/>
          <w:bCs/>
          <w:color w:val="FF0000"/>
          <w:rtl/>
        </w:rPr>
        <w:t xml:space="preserve">] </w:t>
      </w:r>
      <w:r w:rsidRPr="000558A4">
        <w:rPr>
          <w:rtl/>
        </w:rPr>
        <w:t xml:space="preserve">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005E0FB4">
        <w:rPr>
          <w:rtl/>
        </w:rPr>
        <w:t xml:space="preserve"> يوصي بعض أصحابه</w:t>
      </w:r>
      <w:r w:rsidRPr="000558A4">
        <w:rPr>
          <w:rtl/>
        </w:rPr>
        <w:t>: (إذا دخلت على أهلك فسلم، يكن سلامك بركة عليك، وعلى أهل بيتك)</w:t>
      </w:r>
      <w:r w:rsidRPr="000558A4">
        <w:rPr>
          <w:rStyle w:val="a6"/>
          <w:rtl/>
        </w:rPr>
        <w:t>(</w:t>
      </w:r>
      <w:r w:rsidRPr="000558A4">
        <w:rPr>
          <w:rStyle w:val="a6"/>
          <w:rtl/>
        </w:rPr>
        <w:footnoteReference w:id="761"/>
      </w:r>
      <w:r w:rsidR="0051517B">
        <w:rPr>
          <w:rStyle w:val="a6"/>
          <w:rtl/>
        </w:rPr>
        <w:t>)</w:t>
      </w:r>
    </w:p>
    <w:p w14:paraId="2F5A3EC7" w14:textId="38FCAA07" w:rsidR="00B47AE9" w:rsidRDefault="00B47AE9" w:rsidP="00CD7551">
      <w:pPr>
        <w:pStyle w:val="aaac"/>
        <w:rPr>
          <w:rtl/>
        </w:rPr>
      </w:pPr>
      <w:r w:rsidRPr="00693DE9">
        <w:rPr>
          <w:b/>
          <w:bCs/>
          <w:color w:val="FF0000"/>
          <w:rtl/>
        </w:rPr>
        <w:t xml:space="preserve">[الحديث: </w:t>
      </w:r>
      <w:r w:rsidR="003F4BB5">
        <w:rPr>
          <w:b/>
          <w:bCs/>
          <w:color w:val="FF0000"/>
          <w:rtl/>
        </w:rPr>
        <w:t>760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(السلام قبل الكلام)</w:t>
      </w:r>
      <w:r w:rsidRPr="000558A4">
        <w:rPr>
          <w:rStyle w:val="a6"/>
          <w:rtl/>
        </w:rPr>
        <w:t>(</w:t>
      </w:r>
      <w:r w:rsidRPr="000558A4">
        <w:rPr>
          <w:rStyle w:val="a6"/>
          <w:rtl/>
        </w:rPr>
        <w:footnoteReference w:id="762"/>
      </w:r>
      <w:r w:rsidR="0051517B">
        <w:rPr>
          <w:rStyle w:val="a6"/>
          <w:rtl/>
        </w:rPr>
        <w:t>)</w:t>
      </w:r>
    </w:p>
    <w:p w14:paraId="3427179C" w14:textId="1DED40BE" w:rsidR="00B47AE9" w:rsidRDefault="00B47AE9" w:rsidP="00CD7551">
      <w:pPr>
        <w:pStyle w:val="aaac"/>
        <w:rPr>
          <w:rtl/>
        </w:rPr>
      </w:pPr>
      <w:r w:rsidRPr="00693DE9">
        <w:rPr>
          <w:b/>
          <w:bCs/>
          <w:color w:val="FF0000"/>
          <w:rtl/>
        </w:rPr>
        <w:t xml:space="preserve">[الحديث: </w:t>
      </w:r>
      <w:r w:rsidR="003F4BB5">
        <w:rPr>
          <w:b/>
          <w:bCs/>
          <w:color w:val="FF0000"/>
          <w:rtl/>
        </w:rPr>
        <w:t>761</w:t>
      </w:r>
      <w:r>
        <w:rPr>
          <w:b/>
          <w:bCs/>
          <w:color w:val="FF0000"/>
          <w:rtl/>
        </w:rPr>
        <w:t xml:space="preserve">] </w:t>
      </w:r>
      <w:r w:rsidRPr="00F37D2D">
        <w:rPr>
          <w:rtl/>
        </w:rPr>
        <w:t xml:space="preserve">عن أنس </w:t>
      </w:r>
      <w:r>
        <w:rPr>
          <w:rtl/>
        </w:rPr>
        <w:t xml:space="preserve">أنه </w:t>
      </w:r>
      <w:r w:rsidRPr="000558A4">
        <w:rPr>
          <w:rtl/>
        </w:rPr>
        <w:t xml:space="preserve">مر على صبيان فسلم عليهم، وقال: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يفعله</w:t>
      </w:r>
      <w:r w:rsidRPr="000558A4">
        <w:rPr>
          <w:rStyle w:val="a6"/>
          <w:rtl/>
        </w:rPr>
        <w:t>(</w:t>
      </w:r>
      <w:r w:rsidRPr="000558A4">
        <w:rPr>
          <w:rStyle w:val="a6"/>
          <w:rtl/>
        </w:rPr>
        <w:footnoteReference w:id="763"/>
      </w:r>
      <w:r w:rsidRPr="000558A4">
        <w:rPr>
          <w:rStyle w:val="a6"/>
          <w:rtl/>
        </w:rPr>
        <w:t>)</w:t>
      </w:r>
      <w:r>
        <w:rPr>
          <w:rtl/>
        </w:rPr>
        <w:t>.</w:t>
      </w:r>
    </w:p>
    <w:p w14:paraId="5AC181CE" w14:textId="7C8EC2E5" w:rsidR="00B47AE9" w:rsidRDefault="00B47AE9" w:rsidP="00CD7551">
      <w:pPr>
        <w:pStyle w:val="aaac"/>
        <w:rPr>
          <w:rtl/>
        </w:rPr>
      </w:pPr>
      <w:r w:rsidRPr="00693DE9">
        <w:rPr>
          <w:b/>
          <w:bCs/>
          <w:color w:val="FF0000"/>
          <w:rtl/>
        </w:rPr>
        <w:lastRenderedPageBreak/>
        <w:t xml:space="preserve">[الحديث: </w:t>
      </w:r>
      <w:r w:rsidR="003F4BB5">
        <w:rPr>
          <w:b/>
          <w:bCs/>
          <w:color w:val="FF0000"/>
          <w:rtl/>
        </w:rPr>
        <w:t>762</w:t>
      </w:r>
      <w:r w:rsidRPr="00693DE9">
        <w:rPr>
          <w:b/>
          <w:bCs/>
          <w:color w:val="FF0000"/>
          <w:rtl/>
        </w:rPr>
        <w:t>]</w:t>
      </w:r>
      <w:r>
        <w:rPr>
          <w:rtl/>
        </w:rPr>
        <w:t xml:space="preserve"> عن </w:t>
      </w:r>
      <w:r w:rsidRPr="000558A4">
        <w:rPr>
          <w:rtl/>
        </w:rPr>
        <w:t>أسماء بنت يزيد</w:t>
      </w:r>
      <w:r>
        <w:rPr>
          <w:rtl/>
        </w:rPr>
        <w:t xml:space="preserve"> قالت</w:t>
      </w:r>
      <w:r w:rsidRPr="000558A4">
        <w:rPr>
          <w:rtl/>
        </w:rPr>
        <w:t xml:space="preserve">: مر علينا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sidRPr="004342AB">
        <w:rPr>
          <w:rtl/>
        </w:rPr>
        <w:t>في</w:t>
      </w:r>
      <w:r w:rsidRPr="000558A4">
        <w:rPr>
          <w:rtl/>
        </w:rPr>
        <w:t xml:space="preserve"> نسوة فسلم علينا</w:t>
      </w:r>
      <w:r w:rsidRPr="000558A4">
        <w:rPr>
          <w:rStyle w:val="a6"/>
          <w:rtl/>
        </w:rPr>
        <w:t>(</w:t>
      </w:r>
      <w:r w:rsidRPr="000558A4">
        <w:rPr>
          <w:rStyle w:val="a6"/>
          <w:rtl/>
        </w:rPr>
        <w:footnoteReference w:id="764"/>
      </w:r>
      <w:r w:rsidRPr="000558A4">
        <w:rPr>
          <w:rStyle w:val="a6"/>
          <w:rtl/>
        </w:rPr>
        <w:t>)</w:t>
      </w:r>
      <w:r>
        <w:rPr>
          <w:rtl/>
        </w:rPr>
        <w:t>.</w:t>
      </w:r>
    </w:p>
    <w:p w14:paraId="4C9D9646" w14:textId="6E300FA1" w:rsidR="00B47AE9" w:rsidRDefault="00B47AE9" w:rsidP="00CD7551">
      <w:pPr>
        <w:pStyle w:val="aaac"/>
        <w:rPr>
          <w:rtl/>
        </w:rPr>
      </w:pPr>
      <w:r w:rsidRPr="00693DE9">
        <w:rPr>
          <w:b/>
          <w:bCs/>
          <w:color w:val="FF0000"/>
          <w:rtl/>
        </w:rPr>
        <w:t xml:space="preserve">[الحديث: </w:t>
      </w:r>
      <w:r w:rsidR="003F4BB5">
        <w:rPr>
          <w:b/>
          <w:bCs/>
          <w:color w:val="FF0000"/>
          <w:rtl/>
        </w:rPr>
        <w:t>763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سلم على عشرين رجلا من المسلمين </w:t>
      </w:r>
      <w:r w:rsidRPr="004342AB">
        <w:rPr>
          <w:rtl/>
        </w:rPr>
        <w:t>في</w:t>
      </w:r>
      <w:r w:rsidRPr="000558A4">
        <w:rPr>
          <w:rtl/>
        </w:rPr>
        <w:t xml:space="preserve"> يوم جماعة أو فرادى، ثم مات من يومه ذلك، وجبت له الجنة، وفي ليلة مثل ذلك)</w:t>
      </w:r>
      <w:r w:rsidRPr="000558A4">
        <w:rPr>
          <w:rStyle w:val="a6"/>
          <w:rtl/>
        </w:rPr>
        <w:t>(</w:t>
      </w:r>
      <w:r w:rsidRPr="000558A4">
        <w:rPr>
          <w:rStyle w:val="a6"/>
          <w:rtl/>
        </w:rPr>
        <w:footnoteReference w:id="765"/>
      </w:r>
      <w:r w:rsidR="0051517B">
        <w:rPr>
          <w:rStyle w:val="a6"/>
          <w:rtl/>
        </w:rPr>
        <w:t>)</w:t>
      </w:r>
    </w:p>
    <w:p w14:paraId="549ADE7C" w14:textId="27D43A43" w:rsidR="00B47AE9" w:rsidRDefault="00B47AE9" w:rsidP="00CD7551">
      <w:pPr>
        <w:pStyle w:val="aaac"/>
        <w:rPr>
          <w:rtl/>
        </w:rPr>
      </w:pPr>
      <w:r w:rsidRPr="00693DE9">
        <w:rPr>
          <w:b/>
          <w:bCs/>
          <w:color w:val="FF0000"/>
          <w:rtl/>
        </w:rPr>
        <w:t xml:space="preserve">[الحديث: </w:t>
      </w:r>
      <w:r w:rsidR="003F4BB5">
        <w:rPr>
          <w:b/>
          <w:bCs/>
          <w:color w:val="FF0000"/>
          <w:rtl/>
        </w:rPr>
        <w:t>764</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(تقرأ السلام على من عرفت ومن لم تعرف)</w:t>
      </w:r>
      <w:r w:rsidRPr="000558A4">
        <w:rPr>
          <w:rStyle w:val="a6"/>
          <w:rtl/>
        </w:rPr>
        <w:t>(</w:t>
      </w:r>
      <w:r w:rsidRPr="000558A4">
        <w:rPr>
          <w:rStyle w:val="a6"/>
          <w:rtl/>
        </w:rPr>
        <w:footnoteReference w:id="766"/>
      </w:r>
      <w:r w:rsidR="0051517B">
        <w:rPr>
          <w:rStyle w:val="a6"/>
          <w:rtl/>
        </w:rPr>
        <w:t>)</w:t>
      </w:r>
    </w:p>
    <w:p w14:paraId="545619D5" w14:textId="10B34B47" w:rsidR="00B47AE9" w:rsidRDefault="00B47AE9" w:rsidP="00CD7551">
      <w:pPr>
        <w:pStyle w:val="aaac"/>
        <w:rPr>
          <w:rtl/>
        </w:rPr>
      </w:pPr>
      <w:r w:rsidRPr="00693DE9">
        <w:rPr>
          <w:b/>
          <w:bCs/>
          <w:color w:val="FF0000"/>
          <w:rtl/>
        </w:rPr>
        <w:t xml:space="preserve">[الحديث: </w:t>
      </w:r>
      <w:r w:rsidR="003F4BB5">
        <w:rPr>
          <w:b/>
          <w:bCs/>
          <w:color w:val="FF0000"/>
          <w:rtl/>
        </w:rPr>
        <w:t>765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(أولى الناس ب</w:t>
      </w:r>
      <w:r w:rsidRPr="004342AB">
        <w:rPr>
          <w:rtl/>
        </w:rPr>
        <w:t>الله</w:t>
      </w:r>
      <w:r w:rsidRPr="000558A4">
        <w:rPr>
          <w:rtl/>
        </w:rPr>
        <w:t xml:space="preserve"> من بدأهم بالسلام)</w:t>
      </w:r>
      <w:r w:rsidRPr="000558A4">
        <w:rPr>
          <w:rStyle w:val="a6"/>
          <w:rtl/>
        </w:rPr>
        <w:t>(</w:t>
      </w:r>
      <w:r w:rsidRPr="000558A4">
        <w:rPr>
          <w:rStyle w:val="a6"/>
          <w:rtl/>
        </w:rPr>
        <w:footnoteReference w:id="767"/>
      </w:r>
      <w:r w:rsidR="0051517B">
        <w:rPr>
          <w:rStyle w:val="a6"/>
          <w:rtl/>
        </w:rPr>
        <w:t>)</w:t>
      </w:r>
    </w:p>
    <w:p w14:paraId="0629D19B" w14:textId="59A3869C" w:rsidR="00B47AE9" w:rsidRDefault="00B47AE9" w:rsidP="00CD7551">
      <w:pPr>
        <w:pStyle w:val="aaac"/>
        <w:rPr>
          <w:rtl/>
        </w:rPr>
      </w:pPr>
      <w:r w:rsidRPr="00693DE9">
        <w:rPr>
          <w:b/>
          <w:bCs/>
          <w:color w:val="FF0000"/>
          <w:rtl/>
        </w:rPr>
        <w:t xml:space="preserve">[الحديث: </w:t>
      </w:r>
      <w:r w:rsidR="003F4BB5">
        <w:rPr>
          <w:b/>
          <w:bCs/>
          <w:color w:val="FF0000"/>
          <w:rtl/>
        </w:rPr>
        <w:t>766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(يسلم الراكب على الماشي، والماشي على القاعد، والقليل على الكثير</w:t>
      </w:r>
      <w:r w:rsidR="005E0FB4">
        <w:rPr>
          <w:rtl/>
        </w:rPr>
        <w:t>،</w:t>
      </w:r>
      <w:r>
        <w:rPr>
          <w:rtl/>
        </w:rPr>
        <w:t xml:space="preserve"> </w:t>
      </w:r>
      <w:r w:rsidRPr="000558A4">
        <w:rPr>
          <w:rtl/>
        </w:rPr>
        <w:t>والصغير على الكبير)</w:t>
      </w:r>
      <w:r w:rsidRPr="000558A4">
        <w:rPr>
          <w:rStyle w:val="a6"/>
          <w:rtl/>
        </w:rPr>
        <w:t>(</w:t>
      </w:r>
      <w:r w:rsidRPr="000558A4">
        <w:rPr>
          <w:rStyle w:val="a6"/>
          <w:rtl/>
        </w:rPr>
        <w:footnoteReference w:id="768"/>
      </w:r>
      <w:r w:rsidR="0051517B">
        <w:rPr>
          <w:rStyle w:val="a6"/>
          <w:rtl/>
        </w:rPr>
        <w:t>)</w:t>
      </w:r>
    </w:p>
    <w:p w14:paraId="0D5AD6E4" w14:textId="6C886326" w:rsidR="00B47AE9" w:rsidRDefault="00B47AE9" w:rsidP="00CD7551">
      <w:pPr>
        <w:pStyle w:val="aaac"/>
        <w:rPr>
          <w:rtl/>
        </w:rPr>
      </w:pPr>
      <w:r w:rsidRPr="00693DE9">
        <w:rPr>
          <w:b/>
          <w:bCs/>
          <w:color w:val="FF0000"/>
          <w:rtl/>
        </w:rPr>
        <w:t xml:space="preserve">[الحديث: </w:t>
      </w:r>
      <w:r w:rsidR="003F4BB5">
        <w:rPr>
          <w:b/>
          <w:bCs/>
          <w:color w:val="FF0000"/>
          <w:rtl/>
        </w:rPr>
        <w:t>767</w:t>
      </w:r>
      <w:r w:rsidRPr="00693DE9">
        <w:rPr>
          <w:b/>
          <w:bCs/>
          <w:color w:val="FF0000"/>
          <w:rtl/>
        </w:rPr>
        <w:t>]</w:t>
      </w:r>
      <w:r>
        <w:rPr>
          <w:rtl/>
        </w:rPr>
        <w:t xml:space="preserve"> عن </w:t>
      </w:r>
      <w:r w:rsidRPr="000558A4">
        <w:rPr>
          <w:rtl/>
        </w:rPr>
        <w:t>عمران بن حصين</w:t>
      </w:r>
      <w:r>
        <w:rPr>
          <w:rtl/>
        </w:rPr>
        <w:t xml:space="preserve"> قال</w:t>
      </w:r>
      <w:r w:rsidRPr="000558A4">
        <w:rPr>
          <w:rtl/>
        </w:rPr>
        <w:t xml:space="preserve">: كنا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فجاء رجل فقال: السلام عليكم، فرد </w:t>
      </w:r>
      <w:r w:rsidRPr="000558A4">
        <w:rPr>
          <w:rtl/>
        </w:rPr>
        <w:sym w:font="Abo-thar" w:char="F061"/>
      </w:r>
      <w:r w:rsidRPr="000558A4">
        <w:rPr>
          <w:rtl/>
        </w:rPr>
        <w:t>، وقال: (عشر)، ثم جاء آخر فقال: السلام عليكم</w:t>
      </w:r>
      <w:r>
        <w:rPr>
          <w:rtl/>
        </w:rPr>
        <w:t xml:space="preserve"> </w:t>
      </w:r>
      <w:r w:rsidRPr="000558A4">
        <w:rPr>
          <w:rtl/>
        </w:rPr>
        <w:t xml:space="preserve">ورحمة </w:t>
      </w:r>
      <w:r w:rsidRPr="004342AB">
        <w:rPr>
          <w:rtl/>
        </w:rPr>
        <w:t>الله</w:t>
      </w:r>
      <w:r w:rsidRPr="000558A4">
        <w:rPr>
          <w:rtl/>
        </w:rPr>
        <w:t xml:space="preserve">، فرد </w:t>
      </w:r>
      <w:r w:rsidRPr="000558A4">
        <w:rPr>
          <w:rtl/>
        </w:rPr>
        <w:sym w:font="Abo-thar" w:char="F061"/>
      </w:r>
      <w:r w:rsidRPr="000558A4">
        <w:rPr>
          <w:rtl/>
        </w:rPr>
        <w:t xml:space="preserve"> وقال: (عشرون)، ثم جاء آخر فقال: السلام عليكم ورحمة </w:t>
      </w:r>
      <w:r w:rsidRPr="004342AB">
        <w:rPr>
          <w:rtl/>
        </w:rPr>
        <w:t>الله</w:t>
      </w:r>
      <w:r w:rsidRPr="000558A4">
        <w:rPr>
          <w:rtl/>
        </w:rPr>
        <w:t xml:space="preserve"> وبركاته، فرد عليه </w:t>
      </w:r>
      <w:r w:rsidRPr="000558A4">
        <w:rPr>
          <w:rtl/>
        </w:rPr>
        <w:sym w:font="Abo-thar" w:char="F061"/>
      </w:r>
      <w:r w:rsidRPr="000558A4">
        <w:rPr>
          <w:rtl/>
        </w:rPr>
        <w:t xml:space="preserve"> وقال: (ثلاثون)</w:t>
      </w:r>
      <w:r w:rsidRPr="000558A4">
        <w:rPr>
          <w:rStyle w:val="a6"/>
          <w:rtl/>
        </w:rPr>
        <w:t>(</w:t>
      </w:r>
      <w:r w:rsidRPr="000558A4">
        <w:rPr>
          <w:rStyle w:val="a6"/>
          <w:rtl/>
        </w:rPr>
        <w:footnoteReference w:id="769"/>
      </w:r>
      <w:r w:rsidRPr="000558A4">
        <w:rPr>
          <w:rStyle w:val="a6"/>
          <w:rtl/>
        </w:rPr>
        <w:t>)</w:t>
      </w:r>
      <w:r>
        <w:rPr>
          <w:rtl/>
        </w:rPr>
        <w:t xml:space="preserve">، </w:t>
      </w:r>
      <w:r w:rsidRPr="000558A4">
        <w:rPr>
          <w:rtl/>
        </w:rPr>
        <w:t>وزاد</w:t>
      </w:r>
      <w:r>
        <w:rPr>
          <w:rtl/>
        </w:rPr>
        <w:t xml:space="preserve"> </w:t>
      </w:r>
      <w:r w:rsidRPr="004342AB">
        <w:rPr>
          <w:rtl/>
        </w:rPr>
        <w:t>في</w:t>
      </w:r>
      <w:r>
        <w:rPr>
          <w:rtl/>
        </w:rPr>
        <w:t xml:space="preserve"> رواية</w:t>
      </w:r>
      <w:r w:rsidRPr="000558A4">
        <w:rPr>
          <w:rtl/>
        </w:rPr>
        <w:t xml:space="preserve">: ثم أتى آخرٌ فقال السلام عليكم ورحمة </w:t>
      </w:r>
      <w:r w:rsidRPr="004342AB">
        <w:rPr>
          <w:rtl/>
        </w:rPr>
        <w:t>الله</w:t>
      </w:r>
      <w:r w:rsidRPr="000558A4">
        <w:rPr>
          <w:rtl/>
        </w:rPr>
        <w:t xml:space="preserve"> وبركاته ومغفرته، فرد عليه </w:t>
      </w:r>
      <w:r w:rsidRPr="000558A4">
        <w:rPr>
          <w:rtl/>
        </w:rPr>
        <w:sym w:font="Abo-thar" w:char="F061"/>
      </w:r>
      <w:r w:rsidRPr="000558A4">
        <w:rPr>
          <w:rtl/>
        </w:rPr>
        <w:t>، وقال: (أربعون)، ثم قال لنا: (هكذا تكون الفضائل)</w:t>
      </w:r>
      <w:r w:rsidRPr="000558A4">
        <w:rPr>
          <w:rStyle w:val="a6"/>
          <w:rtl/>
        </w:rPr>
        <w:t>(</w:t>
      </w:r>
      <w:r w:rsidRPr="000558A4">
        <w:rPr>
          <w:rStyle w:val="a6"/>
          <w:rtl/>
        </w:rPr>
        <w:footnoteReference w:id="770"/>
      </w:r>
      <w:r w:rsidR="0051517B">
        <w:rPr>
          <w:rStyle w:val="a6"/>
          <w:rtl/>
        </w:rPr>
        <w:t>)</w:t>
      </w:r>
    </w:p>
    <w:p w14:paraId="70F2A96A" w14:textId="79CFE1BB" w:rsidR="00B47AE9" w:rsidRDefault="00B47AE9" w:rsidP="00CD7551">
      <w:pPr>
        <w:pStyle w:val="aaac"/>
        <w:rPr>
          <w:rtl/>
        </w:rPr>
      </w:pPr>
      <w:r w:rsidRPr="00693DE9">
        <w:rPr>
          <w:b/>
          <w:bCs/>
          <w:color w:val="FF0000"/>
          <w:rtl/>
        </w:rPr>
        <w:t xml:space="preserve">[الحديث: </w:t>
      </w:r>
      <w:r w:rsidR="003F4BB5">
        <w:rPr>
          <w:b/>
          <w:bCs/>
          <w:color w:val="FF0000"/>
          <w:rtl/>
        </w:rPr>
        <w:t>768</w:t>
      </w:r>
      <w:r w:rsidRPr="00693DE9">
        <w:rPr>
          <w:b/>
          <w:bCs/>
          <w:color w:val="FF0000"/>
          <w:rtl/>
        </w:rPr>
        <w:t>]</w:t>
      </w:r>
      <w:r>
        <w:rPr>
          <w:rtl/>
        </w:rPr>
        <w:t xml:space="preserve"> عن </w:t>
      </w:r>
      <w:r w:rsidRPr="000558A4">
        <w:rPr>
          <w:rtl/>
        </w:rPr>
        <w:t>غالب بن خطاف</w:t>
      </w:r>
      <w:r>
        <w:rPr>
          <w:rtl/>
        </w:rPr>
        <w:t xml:space="preserve"> قال</w:t>
      </w:r>
      <w:r w:rsidRPr="000558A4">
        <w:rPr>
          <w:rtl/>
        </w:rPr>
        <w:t xml:space="preserve">: إنا لجلوسٌ بباب الحسن البصري، إذ جاء رجلٌ فقال: حدثني أبى عن جدي قال: بعثني أبى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ائته فاقرئه السلام، فأتيته، فقلت: إن أبى يقرئك السلام، فقال: (عليك وعلى أبيك السلام)</w:t>
      </w:r>
      <w:r w:rsidRPr="000558A4">
        <w:rPr>
          <w:rStyle w:val="a6"/>
          <w:rtl/>
        </w:rPr>
        <w:t>(</w:t>
      </w:r>
      <w:r w:rsidRPr="000558A4">
        <w:rPr>
          <w:rStyle w:val="a6"/>
          <w:rtl/>
        </w:rPr>
        <w:footnoteReference w:id="771"/>
      </w:r>
      <w:r w:rsidR="0051517B">
        <w:rPr>
          <w:rStyle w:val="a6"/>
          <w:rtl/>
        </w:rPr>
        <w:t>)</w:t>
      </w:r>
    </w:p>
    <w:p w14:paraId="285A3761" w14:textId="0DF53316" w:rsidR="00B47AE9" w:rsidRDefault="00B47AE9" w:rsidP="00CD7551">
      <w:pPr>
        <w:pStyle w:val="aaac"/>
        <w:rPr>
          <w:rtl/>
        </w:rPr>
      </w:pPr>
      <w:r w:rsidRPr="00693DE9">
        <w:rPr>
          <w:b/>
          <w:bCs/>
          <w:color w:val="FF0000"/>
          <w:rtl/>
        </w:rPr>
        <w:t xml:space="preserve">[الحديث: </w:t>
      </w:r>
      <w:r w:rsidR="003F4BB5">
        <w:rPr>
          <w:b/>
          <w:bCs/>
          <w:color w:val="FF0000"/>
          <w:rtl/>
        </w:rPr>
        <w:t>769</w:t>
      </w:r>
      <w:r w:rsidRPr="00693DE9">
        <w:rPr>
          <w:b/>
          <w:bCs/>
          <w:color w:val="FF0000"/>
          <w:rtl/>
        </w:rPr>
        <w:t>]</w:t>
      </w:r>
      <w:r>
        <w:rPr>
          <w:rtl/>
        </w:rPr>
        <w:t xml:space="preserve"> عن </w:t>
      </w:r>
      <w:r w:rsidRPr="000558A4">
        <w:rPr>
          <w:rtl/>
        </w:rPr>
        <w:t>جابر بن سليم</w:t>
      </w:r>
      <w:r>
        <w:rPr>
          <w:rtl/>
        </w:rPr>
        <w:t xml:space="preserve"> قال</w:t>
      </w:r>
      <w:r w:rsidRPr="000558A4">
        <w:rPr>
          <w:rtl/>
        </w:rPr>
        <w:t xml:space="preserve">: أتيت المدينة فرأيت رجلا يصدر الناس </w:t>
      </w:r>
      <w:r w:rsidRPr="000558A4">
        <w:rPr>
          <w:rtl/>
        </w:rPr>
        <w:lastRenderedPageBreak/>
        <w:t xml:space="preserve">عن رأيه، لا يقول شيئا إلا صدروا عنه، قلت: من هذا؟ قالوا: هذا رسول </w:t>
      </w:r>
      <w:r w:rsidRPr="004342AB">
        <w:rPr>
          <w:rtl/>
        </w:rPr>
        <w:t>الله</w:t>
      </w:r>
      <w:r w:rsidRPr="000558A4">
        <w:rPr>
          <w:rtl/>
        </w:rPr>
        <w:t xml:space="preserve"> فقلت: عليك السلام يا رسول </w:t>
      </w:r>
      <w:r w:rsidRPr="004342AB">
        <w:rPr>
          <w:rtl/>
        </w:rPr>
        <w:t>الله</w:t>
      </w:r>
      <w:r w:rsidRPr="000558A4">
        <w:rPr>
          <w:rtl/>
        </w:rPr>
        <w:t xml:space="preserve"> مرتين، فقال: (لا تقل عليك السلام، فإن ذلك تحية الميت، قل: السلام عليك)، قلت: أنت رسول </w:t>
      </w:r>
      <w:r w:rsidRPr="004342AB">
        <w:rPr>
          <w:rtl/>
        </w:rPr>
        <w:t>الله</w:t>
      </w:r>
      <w:r w:rsidRPr="000558A4">
        <w:rPr>
          <w:rtl/>
        </w:rPr>
        <w:t xml:space="preserve">؟ فقال: (أنا رسول </w:t>
      </w:r>
      <w:r w:rsidRPr="004342AB">
        <w:rPr>
          <w:rtl/>
        </w:rPr>
        <w:t>الله</w:t>
      </w:r>
      <w:r w:rsidRPr="000558A4">
        <w:rPr>
          <w:rtl/>
        </w:rPr>
        <w:t xml:space="preserve"> الذي إن أصابك ضرٌ فدعوته كشفه عنك، وإن أصابك عام سنة فدعوته أنبتها لك، وإن كنت بأرض قفر أو فلاة فضلت راحلتك فدعوته ردها عليك)، قلت: اعهد إلي، قال: (لا تسبن أحدا)، فما سببت بعد ذلك حرا ولا عبدا ولا شاة ولا بعيرا، قال: (ولا تحقرن شيئا من المعروف، وأن تكلم أخاك وأنت منبسط إليه بوجهك، فإن ذلك من المعروف، وارفع إزارك إلى نصف الساق، فإن أبيت فإلى الكعبين، وإياك وإسبال الإزار، إنها من المخيلة، وإن </w:t>
      </w:r>
      <w:r w:rsidRPr="004342AB">
        <w:rPr>
          <w:rtl/>
        </w:rPr>
        <w:t>الله</w:t>
      </w:r>
      <w:r w:rsidRPr="000558A4">
        <w:rPr>
          <w:rtl/>
        </w:rPr>
        <w:t xml:space="preserve"> لا يحب المخيلة، وإن امرؤ شتمك أو عيرك بما يعلم فيك، فلا تعيره بما تعلم فيه، يكن وبال ذلك عليه)</w:t>
      </w:r>
      <w:r w:rsidRPr="000558A4">
        <w:rPr>
          <w:rStyle w:val="a6"/>
          <w:rtl/>
        </w:rPr>
        <w:t>(</w:t>
      </w:r>
      <w:r w:rsidRPr="000558A4">
        <w:rPr>
          <w:rStyle w:val="a6"/>
          <w:rtl/>
        </w:rPr>
        <w:footnoteReference w:id="772"/>
      </w:r>
      <w:r w:rsidR="0051517B">
        <w:rPr>
          <w:rStyle w:val="a6"/>
          <w:rtl/>
        </w:rPr>
        <w:t>)</w:t>
      </w:r>
    </w:p>
    <w:p w14:paraId="280B3F0F" w14:textId="59A9931E" w:rsidR="00B47AE9" w:rsidRDefault="00B47AE9" w:rsidP="00CD7551">
      <w:pPr>
        <w:pStyle w:val="aaac"/>
        <w:rPr>
          <w:rtl/>
        </w:rPr>
      </w:pPr>
      <w:r w:rsidRPr="00693DE9">
        <w:rPr>
          <w:b/>
          <w:bCs/>
          <w:color w:val="FF0000"/>
          <w:rtl/>
        </w:rPr>
        <w:t xml:space="preserve">[الحديث: </w:t>
      </w:r>
      <w:r w:rsidR="003F4BB5">
        <w:rPr>
          <w:b/>
          <w:bCs/>
          <w:color w:val="FF0000"/>
          <w:rtl/>
        </w:rPr>
        <w:t>770</w:t>
      </w:r>
      <w:r>
        <w:rPr>
          <w:b/>
          <w:bCs/>
          <w:color w:val="FF0000"/>
          <w:rtl/>
        </w:rPr>
        <w:t xml:space="preserve">] </w:t>
      </w:r>
      <w:r w:rsidRPr="00C31B62">
        <w:rPr>
          <w:rtl/>
        </w:rPr>
        <w:t>عن أنس:</w:t>
      </w:r>
      <w:r w:rsidRPr="000558A4">
        <w:rPr>
          <w:rtl/>
        </w:rPr>
        <w:t xml:space="preserve">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كان إذا سلم سلم ثلاثا، وإذا تكلم بكلمة أعادها ثلاثا حتى تفهم عنه</w:t>
      </w:r>
      <w:r w:rsidRPr="000558A4">
        <w:rPr>
          <w:rStyle w:val="a6"/>
          <w:rtl/>
        </w:rPr>
        <w:t>(</w:t>
      </w:r>
      <w:r w:rsidRPr="000558A4">
        <w:rPr>
          <w:rStyle w:val="a6"/>
          <w:rtl/>
        </w:rPr>
        <w:footnoteReference w:id="773"/>
      </w:r>
      <w:r w:rsidRPr="000558A4">
        <w:rPr>
          <w:rStyle w:val="a6"/>
          <w:rtl/>
        </w:rPr>
        <w:t>)</w:t>
      </w:r>
      <w:r>
        <w:rPr>
          <w:rtl/>
        </w:rPr>
        <w:t>.</w:t>
      </w:r>
    </w:p>
    <w:p w14:paraId="527EEC7A" w14:textId="497658B8" w:rsidR="00B47AE9" w:rsidRDefault="00B47AE9" w:rsidP="00CD7551">
      <w:pPr>
        <w:pStyle w:val="aaac"/>
        <w:rPr>
          <w:rtl/>
        </w:rPr>
      </w:pPr>
      <w:r w:rsidRPr="00693DE9">
        <w:rPr>
          <w:b/>
          <w:bCs/>
          <w:color w:val="FF0000"/>
          <w:rtl/>
        </w:rPr>
        <w:t xml:space="preserve">[الحديث: </w:t>
      </w:r>
      <w:r w:rsidR="003F4BB5">
        <w:rPr>
          <w:b/>
          <w:bCs/>
          <w:color w:val="FF0000"/>
          <w:rtl/>
        </w:rPr>
        <w:t>771</w:t>
      </w:r>
      <w:r w:rsidRPr="00693DE9">
        <w:rPr>
          <w:b/>
          <w:bCs/>
          <w:color w:val="FF0000"/>
          <w:rtl/>
        </w:rPr>
        <w:t>]</w:t>
      </w:r>
      <w:r>
        <w:rPr>
          <w:rtl/>
        </w:rPr>
        <w:t xml:space="preserve"> عن </w:t>
      </w:r>
      <w:r w:rsidRPr="000558A4">
        <w:rPr>
          <w:rtl/>
        </w:rPr>
        <w:t>عمران بن حصين</w:t>
      </w:r>
      <w:r>
        <w:rPr>
          <w:rtl/>
        </w:rPr>
        <w:t xml:space="preserve"> قال</w:t>
      </w:r>
      <w:r w:rsidRPr="000558A4">
        <w:rPr>
          <w:rtl/>
        </w:rPr>
        <w:t xml:space="preserve">: كنا نقول </w:t>
      </w:r>
      <w:r w:rsidRPr="004342AB">
        <w:rPr>
          <w:rtl/>
        </w:rPr>
        <w:t>في</w:t>
      </w:r>
      <w:r w:rsidRPr="000558A4">
        <w:rPr>
          <w:rtl/>
        </w:rPr>
        <w:t xml:space="preserve"> الجاهلية: أنعم </w:t>
      </w:r>
      <w:r w:rsidRPr="004342AB">
        <w:rPr>
          <w:rtl/>
        </w:rPr>
        <w:t>الله</w:t>
      </w:r>
      <w:r w:rsidRPr="000558A4">
        <w:rPr>
          <w:rtl/>
        </w:rPr>
        <w:t xml:space="preserve"> بك عينا، وأنعم صباحا، فلما كان الإسلام نهينا عن ذلك</w:t>
      </w:r>
      <w:r w:rsidRPr="000558A4">
        <w:rPr>
          <w:rStyle w:val="a6"/>
          <w:rtl/>
        </w:rPr>
        <w:t>(</w:t>
      </w:r>
      <w:r w:rsidRPr="000558A4">
        <w:rPr>
          <w:rStyle w:val="a6"/>
          <w:rtl/>
        </w:rPr>
        <w:footnoteReference w:id="774"/>
      </w:r>
      <w:r w:rsidRPr="000558A4">
        <w:rPr>
          <w:rStyle w:val="a6"/>
          <w:rtl/>
        </w:rPr>
        <w:t>)</w:t>
      </w:r>
      <w:r>
        <w:rPr>
          <w:rtl/>
        </w:rPr>
        <w:t>.</w:t>
      </w:r>
    </w:p>
    <w:p w14:paraId="6A42EFD7" w14:textId="2CE40935" w:rsidR="00B47AE9" w:rsidRDefault="00B47AE9" w:rsidP="00CD7551">
      <w:pPr>
        <w:pStyle w:val="aaac"/>
        <w:rPr>
          <w:rtl/>
        </w:rPr>
      </w:pPr>
      <w:r w:rsidRPr="00693DE9">
        <w:rPr>
          <w:b/>
          <w:bCs/>
          <w:color w:val="FF0000"/>
          <w:rtl/>
        </w:rPr>
        <w:t xml:space="preserve">[الحديث: </w:t>
      </w:r>
      <w:r w:rsidR="003F4BB5">
        <w:rPr>
          <w:b/>
          <w:bCs/>
          <w:color w:val="FF0000"/>
          <w:rtl/>
        </w:rPr>
        <w:t>772</w:t>
      </w:r>
      <w:r w:rsidRPr="00693DE9">
        <w:rPr>
          <w:b/>
          <w:bCs/>
          <w:color w:val="FF0000"/>
          <w:rtl/>
        </w:rPr>
        <w:t>]</w:t>
      </w:r>
      <w:r>
        <w:rPr>
          <w:rtl/>
        </w:rPr>
        <w:t xml:space="preserve"> عن </w:t>
      </w:r>
      <w:r w:rsidRPr="000558A4">
        <w:rPr>
          <w:rtl/>
        </w:rPr>
        <w:t>أب</w:t>
      </w:r>
      <w:r>
        <w:rPr>
          <w:rtl/>
        </w:rPr>
        <w:t>ي</w:t>
      </w:r>
      <w:r w:rsidRPr="000558A4">
        <w:rPr>
          <w:rtl/>
        </w:rPr>
        <w:t xml:space="preserve"> أسيد الساعدي</w:t>
      </w:r>
      <w:r>
        <w:rPr>
          <w:rtl/>
        </w:rPr>
        <w:t xml:space="preserve"> قال</w:t>
      </w:r>
      <w:r w:rsidRPr="000558A4">
        <w:rPr>
          <w:rtl/>
        </w:rPr>
        <w:t xml:space="preserve">: قال رسول </w:t>
      </w:r>
      <w:r w:rsidRPr="004342AB">
        <w:rPr>
          <w:rtl/>
        </w:rPr>
        <w:t>الله</w:t>
      </w:r>
      <w:r w:rsidRPr="000558A4">
        <w:rPr>
          <w:rtl/>
        </w:rPr>
        <w:t xml:space="preserve"> </w:t>
      </w:r>
      <w:r w:rsidRPr="000558A4">
        <w:rPr>
          <w:rtl/>
        </w:rPr>
        <w:sym w:font="Abo-thar" w:char="F061"/>
      </w:r>
      <w:r w:rsidRPr="000558A4">
        <w:rPr>
          <w:rtl/>
        </w:rPr>
        <w:t xml:space="preserve"> للعباس بن عبد المطلب ودخل عليهم، فقال: (السلام عليكم</w:t>
      </w:r>
      <w:r w:rsidR="007902E2">
        <w:rPr>
          <w:rtl/>
        </w:rPr>
        <w:t>)، قال</w:t>
      </w:r>
      <w:r w:rsidRPr="000558A4">
        <w:rPr>
          <w:rtl/>
        </w:rPr>
        <w:t xml:space="preserve">وا: وعليك السلام ورحمة </w:t>
      </w:r>
      <w:r w:rsidRPr="004342AB">
        <w:rPr>
          <w:rtl/>
        </w:rPr>
        <w:t>الله</w:t>
      </w:r>
      <w:r w:rsidRPr="000558A4">
        <w:rPr>
          <w:rtl/>
        </w:rPr>
        <w:t xml:space="preserve"> وبركاته</w:t>
      </w:r>
      <w:r>
        <w:rPr>
          <w:rtl/>
        </w:rPr>
        <w:t xml:space="preserve">، </w:t>
      </w:r>
      <w:r w:rsidRPr="000558A4">
        <w:rPr>
          <w:rtl/>
        </w:rPr>
        <w:t>قال: (كيف أصبحتم؟</w:t>
      </w:r>
      <w:r w:rsidR="007902E2">
        <w:rPr>
          <w:rtl/>
        </w:rPr>
        <w:t>)، قال</w:t>
      </w:r>
      <w:r w:rsidRPr="000558A4">
        <w:rPr>
          <w:rtl/>
        </w:rPr>
        <w:t xml:space="preserve">وا: بخير نحمد </w:t>
      </w:r>
      <w:r w:rsidRPr="004342AB">
        <w:rPr>
          <w:rtl/>
        </w:rPr>
        <w:t>الله</w:t>
      </w:r>
      <w:r w:rsidRPr="000558A4">
        <w:rPr>
          <w:rtl/>
        </w:rPr>
        <w:t xml:space="preserve">، فكيف أصبحت بأبينا وأمنا يا رسول </w:t>
      </w:r>
      <w:r w:rsidRPr="004342AB">
        <w:rPr>
          <w:rtl/>
        </w:rPr>
        <w:t>الله</w:t>
      </w:r>
      <w:r w:rsidRPr="000558A4">
        <w:rPr>
          <w:rtl/>
        </w:rPr>
        <w:t xml:space="preserve">؟ قال: (أصبحت بخير، أحمد </w:t>
      </w:r>
      <w:r w:rsidRPr="004342AB">
        <w:rPr>
          <w:rtl/>
        </w:rPr>
        <w:t>الله</w:t>
      </w:r>
      <w:r w:rsidRPr="000558A4">
        <w:rPr>
          <w:rtl/>
        </w:rPr>
        <w:t>)</w:t>
      </w:r>
      <w:r w:rsidRPr="000558A4">
        <w:rPr>
          <w:rStyle w:val="a6"/>
          <w:rtl/>
        </w:rPr>
        <w:t>(</w:t>
      </w:r>
      <w:r w:rsidRPr="000558A4">
        <w:rPr>
          <w:rStyle w:val="a6"/>
          <w:rtl/>
        </w:rPr>
        <w:footnoteReference w:id="775"/>
      </w:r>
      <w:r w:rsidR="0051517B">
        <w:rPr>
          <w:rStyle w:val="a6"/>
          <w:rtl/>
        </w:rPr>
        <w:t>)</w:t>
      </w:r>
    </w:p>
    <w:p w14:paraId="24F7FE0C" w14:textId="542ECB67" w:rsidR="00B47AE9" w:rsidRDefault="00B47AE9" w:rsidP="00CD7551">
      <w:pPr>
        <w:pStyle w:val="aaac"/>
        <w:rPr>
          <w:rtl/>
        </w:rPr>
      </w:pPr>
      <w:r w:rsidRPr="00693DE9">
        <w:rPr>
          <w:b/>
          <w:bCs/>
          <w:color w:val="FF0000"/>
          <w:rtl/>
        </w:rPr>
        <w:t xml:space="preserve">[الحديث: </w:t>
      </w:r>
      <w:r w:rsidR="003F4BB5">
        <w:rPr>
          <w:b/>
          <w:bCs/>
          <w:color w:val="FF0000"/>
          <w:rtl/>
        </w:rPr>
        <w:t>773</w:t>
      </w:r>
      <w:r>
        <w:rPr>
          <w:b/>
          <w:bCs/>
          <w:color w:val="FF0000"/>
          <w:rtl/>
        </w:rPr>
        <w:t xml:space="preserve">] </w:t>
      </w:r>
      <w:r w:rsidRPr="00C31B62">
        <w:rPr>
          <w:rtl/>
        </w:rPr>
        <w:t>عن أنس قال:سمعت</w:t>
      </w:r>
      <w:r w:rsidRPr="000558A4">
        <w:rPr>
          <w:rtl/>
        </w:rPr>
        <w:t xml:space="preserve"> رجلا يقول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:الرجل منا يلقى </w:t>
      </w:r>
      <w:r w:rsidRPr="000558A4">
        <w:rPr>
          <w:rtl/>
        </w:rPr>
        <w:lastRenderedPageBreak/>
        <w:t>أخاه وصديقه أينحني له؟</w:t>
      </w:r>
      <w:r w:rsidR="00D86841">
        <w:rPr>
          <w:rtl/>
        </w:rPr>
        <w:t xml:space="preserve"> </w:t>
      </w:r>
      <w:r w:rsidRPr="000558A4">
        <w:rPr>
          <w:rtl/>
        </w:rPr>
        <w:t>قال: (لا)، قال: أفيلتزمه ويقبله؟ قال: (لا إلا أن يأتي من سفر)، قال: أيأخذ بيده ويصافحه؟ قال: (نعم</w:t>
      </w:r>
      <w:r w:rsidR="0051517B">
        <w:rPr>
          <w:rtl/>
        </w:rPr>
        <w:t>)</w:t>
      </w:r>
      <w:r w:rsidRPr="000558A4">
        <w:rPr>
          <w:rStyle w:val="a6"/>
          <w:rtl/>
        </w:rPr>
        <w:t>(</w:t>
      </w:r>
      <w:r w:rsidRPr="000558A4">
        <w:rPr>
          <w:rStyle w:val="a6"/>
          <w:rtl/>
        </w:rPr>
        <w:footnoteReference w:id="776"/>
      </w:r>
      <w:r w:rsidR="0051517B">
        <w:rPr>
          <w:rStyle w:val="a6"/>
          <w:rtl/>
        </w:rPr>
        <w:t>)</w:t>
      </w:r>
    </w:p>
    <w:p w14:paraId="58D9DE43" w14:textId="44D78F38" w:rsidR="00B47AE9" w:rsidRDefault="00B47AE9" w:rsidP="00CD7551">
      <w:pPr>
        <w:pStyle w:val="aaac"/>
        <w:rPr>
          <w:rtl/>
        </w:rPr>
      </w:pPr>
      <w:r w:rsidRPr="00693DE9">
        <w:rPr>
          <w:b/>
          <w:bCs/>
          <w:color w:val="FF0000"/>
          <w:rtl/>
        </w:rPr>
        <w:t xml:space="preserve">[الحديث: </w:t>
      </w:r>
      <w:r w:rsidR="003F4BB5">
        <w:rPr>
          <w:b/>
          <w:bCs/>
          <w:color w:val="FF0000"/>
          <w:rtl/>
        </w:rPr>
        <w:t>774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تشبهوا باليهود ولا بالنصارى، فإن تسليم اليهود الإشارة بالأصابع، وتسليم النصارى الإشارة بالأكف)</w:t>
      </w:r>
      <w:r w:rsidRPr="000558A4">
        <w:rPr>
          <w:rStyle w:val="a6"/>
          <w:rtl/>
        </w:rPr>
        <w:t>(</w:t>
      </w:r>
      <w:r w:rsidRPr="000558A4">
        <w:rPr>
          <w:rStyle w:val="a6"/>
          <w:rtl/>
        </w:rPr>
        <w:footnoteReference w:id="777"/>
      </w:r>
      <w:r w:rsidR="0051517B">
        <w:rPr>
          <w:rStyle w:val="a6"/>
          <w:rtl/>
        </w:rPr>
        <w:t>)</w:t>
      </w:r>
    </w:p>
    <w:p w14:paraId="39308A41" w14:textId="7E416DAE" w:rsidR="00B47AE9" w:rsidRDefault="00B47AE9" w:rsidP="00CD7551">
      <w:pPr>
        <w:pStyle w:val="aaac"/>
        <w:rPr>
          <w:rtl/>
        </w:rPr>
      </w:pPr>
      <w:r w:rsidRPr="00693DE9">
        <w:rPr>
          <w:b/>
          <w:bCs/>
          <w:color w:val="FF0000"/>
          <w:rtl/>
        </w:rPr>
        <w:t xml:space="preserve">[الحديث: </w:t>
      </w:r>
      <w:r w:rsidR="003F4BB5">
        <w:rPr>
          <w:b/>
          <w:bCs/>
          <w:color w:val="FF0000"/>
          <w:rtl/>
        </w:rPr>
        <w:t>775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سلم عليكم اليهود، فإنما يقول أحدهم: السام عليك، فقل: وعليك)</w:t>
      </w:r>
      <w:r w:rsidRPr="000558A4">
        <w:rPr>
          <w:rStyle w:val="a6"/>
          <w:rtl/>
        </w:rPr>
        <w:t>(</w:t>
      </w:r>
      <w:r w:rsidRPr="000558A4">
        <w:rPr>
          <w:rStyle w:val="a6"/>
          <w:rtl/>
        </w:rPr>
        <w:footnoteReference w:id="778"/>
      </w:r>
      <w:r w:rsidR="0051517B">
        <w:rPr>
          <w:rStyle w:val="a6"/>
          <w:rtl/>
        </w:rPr>
        <w:t>)</w:t>
      </w:r>
    </w:p>
    <w:p w14:paraId="1634B842" w14:textId="051DE5AC" w:rsidR="00B47AE9" w:rsidRDefault="00B47AE9" w:rsidP="00CD7551">
      <w:pPr>
        <w:pStyle w:val="aaac"/>
        <w:rPr>
          <w:rtl/>
        </w:rPr>
      </w:pPr>
      <w:r w:rsidRPr="00693DE9">
        <w:rPr>
          <w:b/>
          <w:bCs/>
          <w:color w:val="FF0000"/>
          <w:rtl/>
        </w:rPr>
        <w:t xml:space="preserve">[الحديث: </w:t>
      </w:r>
      <w:r w:rsidR="003F4BB5">
        <w:rPr>
          <w:b/>
          <w:bCs/>
          <w:color w:val="FF0000"/>
          <w:rtl/>
        </w:rPr>
        <w:t>776</w:t>
      </w:r>
      <w:r>
        <w:rPr>
          <w:b/>
          <w:bCs/>
          <w:color w:val="FF0000"/>
          <w:rtl/>
        </w:rPr>
        <w:t xml:space="preserve">] </w:t>
      </w:r>
      <w:r w:rsidRPr="00C31B62">
        <w:rPr>
          <w:rtl/>
        </w:rPr>
        <w:t>عن عائشة قالت:</w:t>
      </w:r>
      <w:r w:rsidRPr="000558A4">
        <w:rPr>
          <w:rtl/>
        </w:rPr>
        <w:t xml:space="preserve"> دخل رهطٌ من اليهود على رسول </w:t>
      </w:r>
      <w:r w:rsidRPr="004342AB">
        <w:rPr>
          <w:rtl/>
        </w:rPr>
        <w:t>الله</w:t>
      </w:r>
      <w:r w:rsidRPr="000558A4">
        <w:rPr>
          <w:rtl/>
        </w:rPr>
        <w:t xml:space="preserve"> </w:t>
      </w:r>
      <w:r w:rsidRPr="000558A4">
        <w:rPr>
          <w:rtl/>
        </w:rPr>
        <w:sym w:font="Abo-thar" w:char="F061"/>
      </w:r>
      <w:r w:rsidRPr="000558A4">
        <w:rPr>
          <w:rtl/>
        </w:rPr>
        <w:t xml:space="preserve"> فقالوا: السام عليك، ففهمتها، فقلت: عليكم السام واللعنة،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(مهلا يا عائشة، إن </w:t>
      </w:r>
      <w:r w:rsidRPr="004342AB">
        <w:rPr>
          <w:rtl/>
        </w:rPr>
        <w:t>الله</w:t>
      </w:r>
      <w:r w:rsidRPr="000558A4">
        <w:rPr>
          <w:rtl/>
        </w:rPr>
        <w:t xml:space="preserve"> يحب الرفق </w:t>
      </w:r>
      <w:r w:rsidRPr="004342AB">
        <w:rPr>
          <w:rtl/>
        </w:rPr>
        <w:t>في</w:t>
      </w:r>
      <w:r w:rsidRPr="000558A4">
        <w:rPr>
          <w:rtl/>
        </w:rPr>
        <w:t xml:space="preserve"> الأمر كله)، فقلت: يا رسول </w:t>
      </w:r>
      <w:r w:rsidRPr="004342AB">
        <w:rPr>
          <w:rtl/>
        </w:rPr>
        <w:t>الله</w:t>
      </w:r>
      <w:r w:rsidRPr="000558A4">
        <w:rPr>
          <w:rtl/>
        </w:rPr>
        <w:t>! ألم تسمع ما قالوا؟ قال: (قد قلت وعليكم)</w:t>
      </w:r>
      <w:r w:rsidRPr="000558A4">
        <w:rPr>
          <w:rStyle w:val="a6"/>
          <w:rtl/>
        </w:rPr>
        <w:t>(</w:t>
      </w:r>
      <w:r w:rsidRPr="000558A4">
        <w:rPr>
          <w:rStyle w:val="a6"/>
          <w:rtl/>
        </w:rPr>
        <w:footnoteReference w:id="779"/>
      </w:r>
      <w:r w:rsidR="0051517B">
        <w:rPr>
          <w:rStyle w:val="a6"/>
          <w:rtl/>
        </w:rPr>
        <w:t>)</w:t>
      </w:r>
      <w:r>
        <w:rPr>
          <w:rtl/>
        </w:rPr>
        <w:t xml:space="preserve">، </w:t>
      </w:r>
      <w:r w:rsidRPr="000558A4">
        <w:rPr>
          <w:rtl/>
        </w:rPr>
        <w:t>وفي رواية: (عليكم)</w:t>
      </w:r>
      <w:r>
        <w:rPr>
          <w:rtl/>
        </w:rPr>
        <w:t xml:space="preserve">، وفي رواية: </w:t>
      </w:r>
      <w:r w:rsidRPr="000558A4">
        <w:rPr>
          <w:rtl/>
        </w:rPr>
        <w:t>(بلى، قد سمعت فرددت عليهم، وإنا نجاب عليهم ولا يجابون علينا</w:t>
      </w:r>
      <w:r w:rsidR="0051517B">
        <w:rPr>
          <w:rtl/>
        </w:rPr>
        <w:t>)</w:t>
      </w:r>
    </w:p>
    <w:p w14:paraId="7F8D6AE1" w14:textId="201B8BFF" w:rsidR="00B47AE9" w:rsidRDefault="00B47AE9" w:rsidP="00CD7551">
      <w:pPr>
        <w:pStyle w:val="aaac"/>
        <w:rPr>
          <w:rtl/>
        </w:rPr>
      </w:pPr>
      <w:r w:rsidRPr="00693DE9">
        <w:rPr>
          <w:b/>
          <w:bCs/>
          <w:color w:val="FF0000"/>
          <w:rtl/>
        </w:rPr>
        <w:t xml:space="preserve">[الحديث: </w:t>
      </w:r>
      <w:r w:rsidR="003F4BB5">
        <w:rPr>
          <w:b/>
          <w:bCs/>
          <w:color w:val="FF0000"/>
          <w:rtl/>
        </w:rPr>
        <w:t>777</w:t>
      </w:r>
      <w:r w:rsidRPr="00693DE9">
        <w:rPr>
          <w:b/>
          <w:bCs/>
          <w:color w:val="FF0000"/>
          <w:rtl/>
        </w:rPr>
        <w:t>]</w:t>
      </w:r>
      <w:r>
        <w:rPr>
          <w:rtl/>
        </w:rPr>
        <w:t xml:space="preserve"> عن </w:t>
      </w:r>
      <w:r w:rsidRPr="000558A4">
        <w:rPr>
          <w:rtl/>
        </w:rPr>
        <w:t xml:space="preserve">أسامة: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ركب على حمار عليه إكاف، تحته قطيفة فدكية، وأردف أسامة، يعود سعد بن عبادة </w:t>
      </w:r>
      <w:r w:rsidRPr="004342AB">
        <w:rPr>
          <w:rtl/>
        </w:rPr>
        <w:t>في</w:t>
      </w:r>
      <w:r w:rsidRPr="000558A4">
        <w:rPr>
          <w:rtl/>
        </w:rPr>
        <w:t xml:space="preserve"> </w:t>
      </w:r>
      <w:r w:rsidR="004342AB" w:rsidRPr="005B45C9">
        <w:rPr>
          <w:rtl/>
        </w:rPr>
        <w:t>بني</w:t>
      </w:r>
      <w:r w:rsidRPr="000558A4">
        <w:rPr>
          <w:rtl/>
        </w:rPr>
        <w:t xml:space="preserve"> الحارث بن الخزرج قبل وقعة بدر، فسار حتى مر بمجلس فيه عبد </w:t>
      </w:r>
      <w:r w:rsidRPr="004342AB">
        <w:rPr>
          <w:rtl/>
        </w:rPr>
        <w:t>الله</w:t>
      </w:r>
      <w:r w:rsidRPr="000558A4">
        <w:rPr>
          <w:rtl/>
        </w:rPr>
        <w:t xml:space="preserve"> بن أبى ابن سلول، وذلك قبل أن يسلم، وإذا </w:t>
      </w:r>
      <w:r w:rsidRPr="004342AB">
        <w:rPr>
          <w:rtl/>
        </w:rPr>
        <w:t>في</w:t>
      </w:r>
      <w:r w:rsidRPr="000558A4">
        <w:rPr>
          <w:rtl/>
        </w:rPr>
        <w:t xml:space="preserve"> المجلس أخلاطٌ من المسلمين والمشركين عبدة الأوثان واليهود، وفي المسلمين عبد </w:t>
      </w:r>
      <w:r w:rsidRPr="004342AB">
        <w:rPr>
          <w:rtl/>
        </w:rPr>
        <w:t>الله</w:t>
      </w:r>
      <w:r w:rsidRPr="000558A4">
        <w:rPr>
          <w:rtl/>
        </w:rPr>
        <w:t xml:space="preserve"> بن رواحة، فلما غشيت المجلس عجاجة الدابة، خمر عبد </w:t>
      </w:r>
      <w:r w:rsidRPr="004342AB">
        <w:rPr>
          <w:rtl/>
        </w:rPr>
        <w:t>الله</w:t>
      </w:r>
      <w:r w:rsidRPr="000558A4">
        <w:rPr>
          <w:rtl/>
        </w:rPr>
        <w:t xml:space="preserve"> بن أبي أنفه بردائه، ثم قال: لا تغبروا علينا، فسلم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عليهم، ثم وقف، فنزل فدعاهم إلى </w:t>
      </w:r>
      <w:r w:rsidRPr="004342AB">
        <w:rPr>
          <w:rtl/>
        </w:rPr>
        <w:t>الله</w:t>
      </w:r>
      <w:r w:rsidRPr="000558A4">
        <w:rPr>
          <w:rtl/>
        </w:rPr>
        <w:t xml:space="preserve"> وقرأ عليهم القرآن، فقال له ابن أبي: أيها المرء إنه لا أحسن مما تقول إن كان حقا فلا تؤذينا به </w:t>
      </w:r>
      <w:r w:rsidRPr="004342AB">
        <w:rPr>
          <w:rtl/>
        </w:rPr>
        <w:t>في</w:t>
      </w:r>
      <w:r w:rsidRPr="000558A4">
        <w:rPr>
          <w:rtl/>
        </w:rPr>
        <w:t xml:space="preserve"> مجالسنا، وارجع إلى </w:t>
      </w:r>
      <w:r w:rsidRPr="000558A4">
        <w:rPr>
          <w:rtl/>
        </w:rPr>
        <w:lastRenderedPageBreak/>
        <w:t xml:space="preserve">رحلك، فمن جاءك فاقصص عليه، فقال عبد </w:t>
      </w:r>
      <w:r w:rsidRPr="004342AB">
        <w:rPr>
          <w:rtl/>
        </w:rPr>
        <w:t>الله</w:t>
      </w:r>
      <w:r w:rsidRPr="000558A4">
        <w:rPr>
          <w:rtl/>
        </w:rPr>
        <w:t xml:space="preserve"> بن رواحة: بلى يا رسول </w:t>
      </w:r>
      <w:r w:rsidRPr="004342AB">
        <w:rPr>
          <w:rtl/>
        </w:rPr>
        <w:t>الله</w:t>
      </w:r>
      <w:r w:rsidRPr="000558A4">
        <w:rPr>
          <w:rtl/>
        </w:rPr>
        <w:t xml:space="preserve"> فاغشنا به </w:t>
      </w:r>
      <w:r w:rsidRPr="004342AB">
        <w:rPr>
          <w:rtl/>
        </w:rPr>
        <w:t>في</w:t>
      </w:r>
      <w:r w:rsidRPr="000558A4">
        <w:rPr>
          <w:rtl/>
        </w:rPr>
        <w:t xml:space="preserve"> مجالسنا، فإنا نحب ذلك، فاستب المسلمون والمشركون واليهود حتى كادوا يتثاورون، فلم يزل </w:t>
      </w:r>
      <w:r w:rsidRPr="000558A4">
        <w:rPr>
          <w:rtl/>
        </w:rPr>
        <w:sym w:font="Abo-thar" w:char="F061"/>
      </w:r>
      <w:r w:rsidRPr="000558A4">
        <w:rPr>
          <w:rtl/>
        </w:rPr>
        <w:t xml:space="preserve"> يخفضهم حتى سكتوا، ثم ركب فسار حتى دخل على سعد بن عبادة، فقال له: </w:t>
      </w:r>
      <w:r w:rsidR="004342AB" w:rsidRPr="005B45C9">
        <w:rPr>
          <w:rtl/>
        </w:rPr>
        <w:t>أي</w:t>
      </w:r>
      <w:r w:rsidRPr="000558A4">
        <w:rPr>
          <w:rtl/>
        </w:rPr>
        <w:t xml:space="preserve"> سعد، ألم تسمع إلى ما قال أبو حباب؟ </w:t>
      </w:r>
      <w:r>
        <w:rPr>
          <w:rtl/>
        </w:rPr>
        <w:t>ـ</w:t>
      </w:r>
      <w:r w:rsidRPr="000558A4">
        <w:rPr>
          <w:rtl/>
        </w:rPr>
        <w:t xml:space="preserve"> يريد ابن أبي </w:t>
      </w:r>
      <w:r>
        <w:rPr>
          <w:rtl/>
        </w:rPr>
        <w:t>ـ</w:t>
      </w:r>
      <w:r w:rsidRPr="000558A4">
        <w:rPr>
          <w:rtl/>
        </w:rPr>
        <w:t xml:space="preserve"> قال: كذا وكذا، فقال سعد: يا رسول </w:t>
      </w:r>
      <w:r w:rsidRPr="004342AB">
        <w:rPr>
          <w:rtl/>
        </w:rPr>
        <w:t>الله</w:t>
      </w:r>
      <w:r w:rsidRPr="000558A4">
        <w:rPr>
          <w:rtl/>
        </w:rPr>
        <w:t>، اعف عنه واصفح، فو</w:t>
      </w:r>
      <w:r w:rsidRPr="004342AB">
        <w:rPr>
          <w:rtl/>
        </w:rPr>
        <w:t>الله</w:t>
      </w:r>
      <w:r w:rsidRPr="000558A4">
        <w:rPr>
          <w:rtl/>
        </w:rPr>
        <w:t xml:space="preserve"> الذي أنزل عليك الكتاب، لقد جاء </w:t>
      </w:r>
      <w:r w:rsidRPr="004342AB">
        <w:rPr>
          <w:rtl/>
        </w:rPr>
        <w:t>الله</w:t>
      </w:r>
      <w:r w:rsidRPr="000558A4">
        <w:rPr>
          <w:rtl/>
        </w:rPr>
        <w:t xml:space="preserve"> بالحق الذي أنزل عليك، ولقد اجتمع أهل هذه البحيرة على أن يتوجوه، فيعصبوه بالعصابة، فلما أبى </w:t>
      </w:r>
      <w:r w:rsidRPr="004342AB">
        <w:rPr>
          <w:rtl/>
        </w:rPr>
        <w:t>الله</w:t>
      </w:r>
      <w:r w:rsidRPr="000558A4">
        <w:rPr>
          <w:rtl/>
        </w:rPr>
        <w:t xml:space="preserve"> ذلك بالحق الذي أعطاك </w:t>
      </w:r>
      <w:r w:rsidRPr="004342AB">
        <w:rPr>
          <w:rtl/>
        </w:rPr>
        <w:t>الله</w:t>
      </w:r>
      <w:r w:rsidRPr="000558A4">
        <w:rPr>
          <w:rtl/>
        </w:rPr>
        <w:t xml:space="preserve">، شرق بذلك، فذلك الذي فعل به ما رأيت، فعفى عنه </w:t>
      </w:r>
      <w:r w:rsidRPr="000558A4">
        <w:rPr>
          <w:rtl/>
        </w:rPr>
        <w:sym w:font="Abo-thar" w:char="F061"/>
      </w:r>
      <w:r w:rsidRPr="000558A4">
        <w:rPr>
          <w:rtl/>
        </w:rPr>
        <w:t xml:space="preserve">، وكان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وأصحابه يعفون عن المشركين وأهل الكتاب كما أمرهم </w:t>
      </w:r>
      <w:r w:rsidRPr="004342AB">
        <w:rPr>
          <w:rtl/>
        </w:rPr>
        <w:t>الله</w:t>
      </w:r>
      <w:r w:rsidRPr="000558A4">
        <w:rPr>
          <w:rtl/>
        </w:rPr>
        <w:t xml:space="preserve">، ويصبرون على الأذى، قال تعالى: </w:t>
      </w:r>
      <w:r w:rsidRPr="0075577B">
        <w:rPr>
          <w:rtl/>
        </w:rPr>
        <w:t>﴿</w:t>
      </w:r>
      <w:r>
        <w:rPr>
          <w:color w:val="000000"/>
          <w:shd w:val="clear" w:color="auto" w:fill="FFFFFF"/>
          <w:rtl/>
        </w:rPr>
        <w:t xml:space="preserve">لَتُبْلَوُنَّ </w:t>
      </w:r>
      <w:r w:rsidRPr="004342AB">
        <w:rPr>
          <w:color w:val="000000"/>
          <w:shd w:val="clear" w:color="auto" w:fill="FFFFFF"/>
          <w:rtl/>
        </w:rPr>
        <w:t>فِي</w:t>
      </w:r>
      <w:r>
        <w:rPr>
          <w:color w:val="000000"/>
          <w:shd w:val="clear" w:color="auto" w:fill="FFFFFF"/>
          <w:rtl/>
        </w:rPr>
        <w:t xml:space="preserve"> أَمْوَالِكُمْ وَأَنْفُسِكُمْ وَلَتَسْمَعُنَّ مِنَ الَّذِينَ أُوتُوا الْكِتَابَ مِنْ قَبْلِكُمْ وَمِنَ الَّذِينَ أَشْرَكُوا أَذًى كَثِيرًا</w:t>
      </w:r>
      <w:r w:rsidR="00D86841">
        <w:rPr>
          <w:color w:val="000000"/>
          <w:shd w:val="clear" w:color="auto" w:fill="FFFFFF"/>
          <w:rtl/>
        </w:rPr>
        <w:t xml:space="preserve"> </w:t>
      </w:r>
      <w:r>
        <w:rPr>
          <w:color w:val="000000"/>
          <w:shd w:val="clear" w:color="auto" w:fill="FFFFFF"/>
          <w:rtl/>
        </w:rPr>
        <w:t xml:space="preserve">وَإِنْ تَصْبِرُوا وَتَتَّقُوا فَإِنَّ ذَلِكَ مِنْ عَزْمِ </w:t>
      </w:r>
      <w:r w:rsidRPr="0075577B">
        <w:rPr>
          <w:rtl/>
        </w:rPr>
        <w:t>الْأُمُورِ﴾</w:t>
      </w:r>
      <w:r>
        <w:rPr>
          <w:color w:val="000000"/>
          <w:shd w:val="clear" w:color="auto" w:fill="FFFFFF"/>
          <w:rtl/>
        </w:rPr>
        <w:t xml:space="preserve"> </w:t>
      </w:r>
      <w:r>
        <w:rPr>
          <w:color w:val="804000"/>
          <w:szCs w:val="20"/>
          <w:shd w:val="clear" w:color="auto" w:fill="FFFFFF"/>
          <w:rtl/>
        </w:rPr>
        <w:t>[آل عمران: 186]</w:t>
      </w:r>
      <w:r w:rsidRPr="000558A4">
        <w:rPr>
          <w:rtl/>
        </w:rPr>
        <w:t xml:space="preserve"> وقال تعالى: </w:t>
      </w:r>
      <w:r w:rsidRPr="0075577B">
        <w:rPr>
          <w:rtl/>
        </w:rPr>
        <w:t>﴿</w:t>
      </w:r>
      <w:r>
        <w:rPr>
          <w:color w:val="000000"/>
          <w:shd w:val="clear" w:color="auto" w:fill="FFFFFF"/>
          <w:rtl/>
        </w:rPr>
        <w:t>وَدَّ كَثِيرٌ مِنْ أَهْلِ الْكِتَابِ لَوْ يَرُدُّونَكُمْ مِنْ بَعْدِ إِيمَانِكُمْ كُفَّارًا حَسَدًا مِنْ عِنْدِ أَنْفُسِهِمْ مِنْ بَعْدِ مَا تَبَيَّنَ لَهُمُ الْحَقُّ</w:t>
      </w:r>
      <w:r w:rsidR="00D86841">
        <w:rPr>
          <w:color w:val="000000"/>
          <w:shd w:val="clear" w:color="auto" w:fill="FFFFFF"/>
          <w:rtl/>
        </w:rPr>
        <w:t xml:space="preserve"> </w:t>
      </w:r>
      <w:r>
        <w:rPr>
          <w:color w:val="000000"/>
          <w:shd w:val="clear" w:color="auto" w:fill="FFFFFF"/>
          <w:rtl/>
        </w:rPr>
        <w:t xml:space="preserve">فَاعْفُوا وَاصْفَحُوا حَتَّى يَأْتِيَ </w:t>
      </w:r>
      <w:r w:rsidR="004342AB" w:rsidRPr="004342AB">
        <w:rPr>
          <w:color w:val="000000"/>
          <w:shd w:val="clear" w:color="auto" w:fill="FFFFFF"/>
          <w:rtl/>
        </w:rPr>
        <w:t>الله</w:t>
      </w:r>
      <w:r>
        <w:rPr>
          <w:color w:val="000000"/>
          <w:shd w:val="clear" w:color="auto" w:fill="FFFFFF"/>
          <w:rtl/>
        </w:rPr>
        <w:t xml:space="preserve"> بِأَمْرِهِ</w:t>
      </w:r>
      <w:r w:rsidR="00D86841">
        <w:rPr>
          <w:color w:val="000000"/>
          <w:shd w:val="clear" w:color="auto" w:fill="FFFFFF"/>
          <w:rtl/>
        </w:rPr>
        <w:t xml:space="preserve"> </w:t>
      </w:r>
      <w:r>
        <w:rPr>
          <w:color w:val="000000"/>
          <w:shd w:val="clear" w:color="auto" w:fill="FFFFFF"/>
          <w:rtl/>
        </w:rPr>
        <w:t xml:space="preserve">إِنَّ </w:t>
      </w:r>
      <w:r w:rsidR="004342AB" w:rsidRPr="004342AB">
        <w:rPr>
          <w:color w:val="000000"/>
          <w:shd w:val="clear" w:color="auto" w:fill="FFFFFF"/>
          <w:rtl/>
        </w:rPr>
        <w:t>الله</w:t>
      </w:r>
      <w:r>
        <w:rPr>
          <w:color w:val="000000"/>
          <w:shd w:val="clear" w:color="auto" w:fill="FFFFFF"/>
          <w:rtl/>
        </w:rPr>
        <w:t xml:space="preserve"> عَلَى كُلِّ شَيْءٍ </w:t>
      </w:r>
      <w:r w:rsidRPr="0075577B">
        <w:rPr>
          <w:rtl/>
        </w:rPr>
        <w:t>قَدِيرٌ﴾</w:t>
      </w:r>
      <w:r>
        <w:rPr>
          <w:color w:val="000000"/>
          <w:shd w:val="clear" w:color="auto" w:fill="FFFFFF"/>
          <w:rtl/>
        </w:rPr>
        <w:t xml:space="preserve"> </w:t>
      </w:r>
      <w:r>
        <w:rPr>
          <w:color w:val="804000"/>
          <w:szCs w:val="20"/>
          <w:shd w:val="clear" w:color="auto" w:fill="FFFFFF"/>
          <w:rtl/>
        </w:rPr>
        <w:t>[البقرة: 109]</w:t>
      </w:r>
      <w:r w:rsidRPr="000558A4">
        <w:rPr>
          <w:rtl/>
        </w:rPr>
        <w:t xml:space="preserve"> وكان </w:t>
      </w:r>
      <w:r w:rsidRPr="000558A4">
        <w:rPr>
          <w:rtl/>
        </w:rPr>
        <w:sym w:font="Abo-thar" w:char="F061"/>
      </w:r>
      <w:r w:rsidRPr="000558A4">
        <w:rPr>
          <w:rtl/>
        </w:rPr>
        <w:t xml:space="preserve"> يتأول </w:t>
      </w:r>
      <w:r w:rsidRPr="004342AB">
        <w:rPr>
          <w:rtl/>
        </w:rPr>
        <w:t>في</w:t>
      </w:r>
      <w:r w:rsidRPr="000558A4">
        <w:rPr>
          <w:rtl/>
        </w:rPr>
        <w:t xml:space="preserve"> العفو ما أمره </w:t>
      </w:r>
      <w:r w:rsidRPr="004342AB">
        <w:rPr>
          <w:rtl/>
        </w:rPr>
        <w:t>الله</w:t>
      </w:r>
      <w:r w:rsidRPr="000558A4">
        <w:rPr>
          <w:rtl/>
        </w:rPr>
        <w:t xml:space="preserve"> به، حتى أذن له فيهم، فلما غزا بدرا، فقتل </w:t>
      </w:r>
      <w:r w:rsidRPr="004342AB">
        <w:rPr>
          <w:rtl/>
        </w:rPr>
        <w:t>الله</w:t>
      </w:r>
      <w:r w:rsidRPr="000558A4">
        <w:rPr>
          <w:rtl/>
        </w:rPr>
        <w:t xml:space="preserve"> فيها من قتل من صناديد كفار قريش، وقفل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وأصحابه منصورين غانمين، معهم </w:t>
      </w:r>
      <w:r w:rsidR="004342AB" w:rsidRPr="005B45C9">
        <w:rPr>
          <w:rtl/>
        </w:rPr>
        <w:t>أسار</w:t>
      </w:r>
      <w:r w:rsidR="005E0FB4" w:rsidRPr="005B45C9">
        <w:rPr>
          <w:rtl/>
        </w:rPr>
        <w:t>ى</w:t>
      </w:r>
      <w:r w:rsidRPr="000558A4">
        <w:rPr>
          <w:rtl/>
        </w:rPr>
        <w:t xml:space="preserve"> من صناديد الكفار وسادة قريش، قال ابن أبى ومن معه من المشركين عبدة الأوثان: هذا أمر قد توجه، فبايعوا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على الإسلام فأسلموا</w:t>
      </w:r>
      <w:r w:rsidRPr="000558A4">
        <w:rPr>
          <w:rStyle w:val="a6"/>
          <w:rtl/>
        </w:rPr>
        <w:t>(</w:t>
      </w:r>
      <w:r w:rsidRPr="000558A4">
        <w:rPr>
          <w:rStyle w:val="a6"/>
          <w:rtl/>
        </w:rPr>
        <w:footnoteReference w:id="780"/>
      </w:r>
      <w:r w:rsidRPr="000558A4">
        <w:rPr>
          <w:rStyle w:val="a6"/>
          <w:rtl/>
        </w:rPr>
        <w:t>)</w:t>
      </w:r>
      <w:r>
        <w:rPr>
          <w:rtl/>
        </w:rPr>
        <w:t>.</w:t>
      </w:r>
    </w:p>
    <w:p w14:paraId="6F4A2EB3" w14:textId="5022FA50" w:rsidR="00B47AE9" w:rsidRDefault="00B47AE9" w:rsidP="00CD7551">
      <w:pPr>
        <w:pStyle w:val="aaac"/>
        <w:rPr>
          <w:rtl/>
        </w:rPr>
      </w:pPr>
      <w:r w:rsidRPr="00693DE9">
        <w:rPr>
          <w:b/>
          <w:bCs/>
          <w:color w:val="FF0000"/>
          <w:rtl/>
        </w:rPr>
        <w:t xml:space="preserve">[الحديث: </w:t>
      </w:r>
      <w:r w:rsidR="003F4BB5">
        <w:rPr>
          <w:b/>
          <w:bCs/>
          <w:color w:val="FF0000"/>
          <w:rtl/>
        </w:rPr>
        <w:t>778</w:t>
      </w:r>
      <w:r w:rsidRPr="00693DE9">
        <w:rPr>
          <w:b/>
          <w:bCs/>
          <w:color w:val="FF0000"/>
          <w:rtl/>
        </w:rPr>
        <w:t>]</w:t>
      </w:r>
      <w:r>
        <w:rPr>
          <w:rtl/>
        </w:rPr>
        <w:t xml:space="preserve"> عن </w:t>
      </w:r>
      <w:r w:rsidRPr="000558A4">
        <w:rPr>
          <w:rtl/>
        </w:rPr>
        <w:t xml:space="preserve">المهاجر بن قنفذ: أنه أتى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وهو </w:t>
      </w:r>
      <w:r>
        <w:rPr>
          <w:rtl/>
        </w:rPr>
        <w:t>يقضي حاجته</w:t>
      </w:r>
      <w:r w:rsidR="005E0FB4">
        <w:rPr>
          <w:rtl/>
        </w:rPr>
        <w:t>؛</w:t>
      </w:r>
      <w:r w:rsidRPr="000558A4">
        <w:rPr>
          <w:rtl/>
        </w:rPr>
        <w:t xml:space="preserve"> فسلم عليه، فلم يرد عليه حتى توضأ، ثم اعتذر إليه، وقال: (إني كرهت أن أذكر </w:t>
      </w:r>
      <w:r w:rsidRPr="004342AB">
        <w:rPr>
          <w:rtl/>
        </w:rPr>
        <w:t>الله</w:t>
      </w:r>
      <w:r w:rsidRPr="000558A4">
        <w:rPr>
          <w:rtl/>
        </w:rPr>
        <w:t xml:space="preserve"> إلا على </w:t>
      </w:r>
      <w:r w:rsidRPr="000558A4">
        <w:rPr>
          <w:rtl/>
        </w:rPr>
        <w:lastRenderedPageBreak/>
        <w:t>طهر)</w:t>
      </w:r>
      <w:r w:rsidRPr="000558A4">
        <w:rPr>
          <w:rStyle w:val="a6"/>
          <w:rtl/>
        </w:rPr>
        <w:t>(</w:t>
      </w:r>
      <w:r w:rsidRPr="000558A4">
        <w:rPr>
          <w:rStyle w:val="a6"/>
          <w:rtl/>
        </w:rPr>
        <w:footnoteReference w:id="781"/>
      </w:r>
      <w:r w:rsidR="0051517B">
        <w:rPr>
          <w:rStyle w:val="a6"/>
          <w:rtl/>
        </w:rPr>
        <w:t>)</w:t>
      </w:r>
    </w:p>
    <w:p w14:paraId="0BEE77B3" w14:textId="674F1419" w:rsidR="00B47AE9" w:rsidRDefault="00B47AE9" w:rsidP="00CD7551">
      <w:pPr>
        <w:pStyle w:val="aaac"/>
        <w:rPr>
          <w:rtl/>
        </w:rPr>
      </w:pPr>
      <w:r w:rsidRPr="00693DE9">
        <w:rPr>
          <w:b/>
          <w:bCs/>
          <w:color w:val="FF0000"/>
          <w:rtl/>
        </w:rPr>
        <w:t xml:space="preserve">[الحديث: </w:t>
      </w:r>
      <w:r w:rsidR="003F4BB5">
        <w:rPr>
          <w:b/>
          <w:bCs/>
          <w:color w:val="FF0000"/>
          <w:rtl/>
        </w:rPr>
        <w:t>779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(السلام اسمٌ من أسماء </w:t>
      </w:r>
      <w:r w:rsidRPr="004342AB">
        <w:rPr>
          <w:rtl/>
        </w:rPr>
        <w:t>الله</w:t>
      </w:r>
      <w:r w:rsidRPr="000558A4">
        <w:rPr>
          <w:rtl/>
        </w:rPr>
        <w:t xml:space="preserve"> تعالى وضعه </w:t>
      </w:r>
      <w:r w:rsidRPr="004342AB">
        <w:rPr>
          <w:rtl/>
        </w:rPr>
        <w:t>في</w:t>
      </w:r>
      <w:r w:rsidRPr="000558A4">
        <w:rPr>
          <w:rtl/>
        </w:rPr>
        <w:t xml:space="preserve"> </w:t>
      </w:r>
      <w:r w:rsidR="004342AB" w:rsidRPr="005B45C9">
        <w:rPr>
          <w:rtl/>
        </w:rPr>
        <w:t>الأرض</w:t>
      </w:r>
      <w:r w:rsidRPr="000558A4">
        <w:rPr>
          <w:rtl/>
        </w:rPr>
        <w:t>، فأفشوه بينكم، فإن الرجل المسلم إذا مر بقوم فسلم عليهم، فردوا عليه، كان له عليهم فضل درجة بتذكيره إياهم السلام، فإن لم يردوا عليه، رد عليه من هو خير منهم وأطيب)</w:t>
      </w:r>
      <w:r w:rsidRPr="000558A4">
        <w:rPr>
          <w:rStyle w:val="a6"/>
          <w:rtl/>
        </w:rPr>
        <w:t>(</w:t>
      </w:r>
      <w:r w:rsidRPr="000558A4">
        <w:rPr>
          <w:rStyle w:val="a6"/>
          <w:rtl/>
        </w:rPr>
        <w:footnoteReference w:id="782"/>
      </w:r>
      <w:r w:rsidR="0051517B">
        <w:rPr>
          <w:rStyle w:val="a6"/>
          <w:rtl/>
        </w:rPr>
        <w:t>)</w:t>
      </w:r>
    </w:p>
    <w:p w14:paraId="5672CC71" w14:textId="52237596" w:rsidR="00B47AE9" w:rsidRDefault="00B47AE9" w:rsidP="00CD7551">
      <w:pPr>
        <w:pStyle w:val="aaac"/>
        <w:rPr>
          <w:rtl/>
        </w:rPr>
      </w:pPr>
      <w:r w:rsidRPr="00693DE9">
        <w:rPr>
          <w:b/>
          <w:bCs/>
          <w:color w:val="FF0000"/>
          <w:rtl/>
        </w:rPr>
        <w:t xml:space="preserve">[الحديث: </w:t>
      </w:r>
      <w:r w:rsidR="003F4BB5">
        <w:rPr>
          <w:b/>
          <w:bCs/>
          <w:color w:val="FF0000"/>
          <w:rtl/>
        </w:rPr>
        <w:t>780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(أعجز الناس من عجز </w:t>
      </w:r>
      <w:r w:rsidRPr="004342AB">
        <w:rPr>
          <w:rtl/>
        </w:rPr>
        <w:t>في</w:t>
      </w:r>
      <w:r w:rsidRPr="000558A4">
        <w:rPr>
          <w:rtl/>
        </w:rPr>
        <w:t xml:space="preserve"> الدعاء، وأبخل الناس من بخل بالسلام)</w:t>
      </w:r>
      <w:r w:rsidRPr="000558A4">
        <w:rPr>
          <w:rStyle w:val="a6"/>
          <w:rtl/>
        </w:rPr>
        <w:t>(</w:t>
      </w:r>
      <w:r w:rsidRPr="000558A4">
        <w:rPr>
          <w:rStyle w:val="a6"/>
          <w:rtl/>
        </w:rPr>
        <w:footnoteReference w:id="783"/>
      </w:r>
      <w:r w:rsidR="0051517B">
        <w:rPr>
          <w:rStyle w:val="a6"/>
          <w:rtl/>
        </w:rPr>
        <w:t>)</w:t>
      </w:r>
    </w:p>
    <w:p w14:paraId="0D19F0A8" w14:textId="2C820556" w:rsidR="00B47AE9" w:rsidRDefault="00B47AE9" w:rsidP="00CD7551">
      <w:pPr>
        <w:pStyle w:val="aaac"/>
        <w:rPr>
          <w:rtl/>
        </w:rPr>
      </w:pPr>
      <w:r w:rsidRPr="00693DE9">
        <w:rPr>
          <w:b/>
          <w:bCs/>
          <w:color w:val="FF0000"/>
          <w:rtl/>
        </w:rPr>
        <w:t xml:space="preserve">[الحديث: </w:t>
      </w:r>
      <w:r w:rsidR="003F4BB5">
        <w:rPr>
          <w:b/>
          <w:bCs/>
          <w:color w:val="FF0000"/>
          <w:rtl/>
        </w:rPr>
        <w:t>781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مررت على مجلس فسلم على أهله، فإن يكونوا </w:t>
      </w:r>
      <w:r w:rsidRPr="004342AB">
        <w:rPr>
          <w:rtl/>
        </w:rPr>
        <w:t>في</w:t>
      </w:r>
      <w:r w:rsidRPr="000558A4">
        <w:rPr>
          <w:rtl/>
        </w:rPr>
        <w:t xml:space="preserve"> خير كنت شريكهم، وإن يكونوا </w:t>
      </w:r>
      <w:r w:rsidRPr="004342AB">
        <w:rPr>
          <w:rtl/>
        </w:rPr>
        <w:t>في</w:t>
      </w:r>
      <w:r w:rsidRPr="000558A4">
        <w:rPr>
          <w:rtl/>
        </w:rPr>
        <w:t xml:space="preserve"> غير ذلك كان لك أجرٌ)</w:t>
      </w:r>
      <w:r w:rsidRPr="000558A4">
        <w:rPr>
          <w:rStyle w:val="a6"/>
          <w:rtl/>
        </w:rPr>
        <w:t>(</w:t>
      </w:r>
      <w:r w:rsidRPr="000558A4">
        <w:rPr>
          <w:rStyle w:val="a6"/>
          <w:rtl/>
        </w:rPr>
        <w:footnoteReference w:id="784"/>
      </w:r>
      <w:r w:rsidR="0051517B">
        <w:rPr>
          <w:rStyle w:val="a6"/>
          <w:rtl/>
        </w:rPr>
        <w:t>)</w:t>
      </w:r>
    </w:p>
    <w:p w14:paraId="37321C32" w14:textId="6D618E47" w:rsidR="00B47AE9" w:rsidRDefault="00B47AE9" w:rsidP="00CD7551">
      <w:pPr>
        <w:pStyle w:val="aaac"/>
        <w:rPr>
          <w:rtl/>
        </w:rPr>
      </w:pPr>
      <w:r w:rsidRPr="00693DE9">
        <w:rPr>
          <w:b/>
          <w:bCs/>
          <w:color w:val="FF0000"/>
          <w:rtl/>
        </w:rPr>
        <w:t xml:space="preserve">[الحديث: </w:t>
      </w:r>
      <w:r w:rsidR="003F4BB5">
        <w:rPr>
          <w:b/>
          <w:bCs/>
          <w:color w:val="FF0000"/>
          <w:rtl/>
        </w:rPr>
        <w:t>782</w:t>
      </w:r>
      <w:r>
        <w:rPr>
          <w:b/>
          <w:bCs/>
          <w:color w:val="FF0000"/>
          <w:rtl/>
        </w:rPr>
        <w:t xml:space="preserve">] </w:t>
      </w:r>
      <w:r w:rsidRPr="00EE011C">
        <w:rPr>
          <w:rtl/>
        </w:rPr>
        <w:t>عن أنس قال:</w:t>
      </w:r>
      <w:r w:rsidRPr="000558A4">
        <w:rPr>
          <w:rtl/>
        </w:rPr>
        <w:t xml:space="preserve"> لما جاء أهل اليمن 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(جاءكم أهل اليمن، وهم أول من جاء بالمصافحة</w:t>
      </w:r>
      <w:r>
        <w:rPr>
          <w:rtl/>
        </w:rPr>
        <w:t>)</w:t>
      </w:r>
      <w:r w:rsidRPr="000558A4">
        <w:rPr>
          <w:rStyle w:val="a6"/>
          <w:rtl/>
        </w:rPr>
        <w:t>(</w:t>
      </w:r>
      <w:r w:rsidRPr="000558A4">
        <w:rPr>
          <w:rStyle w:val="a6"/>
          <w:rtl/>
        </w:rPr>
        <w:footnoteReference w:id="785"/>
      </w:r>
      <w:r w:rsidRPr="000558A4">
        <w:rPr>
          <w:rStyle w:val="a6"/>
          <w:rtl/>
        </w:rPr>
        <w:t>)</w:t>
      </w:r>
    </w:p>
    <w:p w14:paraId="187088BA" w14:textId="4ADA8674" w:rsidR="00B47AE9" w:rsidRDefault="00B47AE9" w:rsidP="00CD7551">
      <w:pPr>
        <w:pStyle w:val="aaac"/>
        <w:rPr>
          <w:rtl/>
        </w:rPr>
      </w:pPr>
      <w:r w:rsidRPr="00693DE9">
        <w:rPr>
          <w:b/>
          <w:bCs/>
          <w:color w:val="FF0000"/>
          <w:rtl/>
        </w:rPr>
        <w:t xml:space="preserve">[الحديث: </w:t>
      </w:r>
      <w:r w:rsidR="003F4BB5">
        <w:rPr>
          <w:b/>
          <w:bCs/>
          <w:color w:val="FF0000"/>
          <w:rtl/>
        </w:rPr>
        <w:t>783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تمام التحية الأخذ باليد)</w:t>
      </w:r>
      <w:r w:rsidRPr="000558A4">
        <w:rPr>
          <w:rStyle w:val="a6"/>
          <w:rtl/>
        </w:rPr>
        <w:t>(</w:t>
      </w:r>
      <w:r w:rsidRPr="000558A4">
        <w:rPr>
          <w:rStyle w:val="a6"/>
          <w:rtl/>
        </w:rPr>
        <w:footnoteReference w:id="786"/>
      </w:r>
      <w:r w:rsidR="0051517B">
        <w:rPr>
          <w:rStyle w:val="a6"/>
          <w:rtl/>
        </w:rPr>
        <w:t>)</w:t>
      </w:r>
    </w:p>
    <w:p w14:paraId="303A03E4" w14:textId="08C41917" w:rsidR="00B47AE9" w:rsidRDefault="00B47AE9" w:rsidP="00CD7551">
      <w:pPr>
        <w:pStyle w:val="aaac"/>
        <w:rPr>
          <w:rtl/>
        </w:rPr>
      </w:pPr>
      <w:r w:rsidRPr="00693DE9">
        <w:rPr>
          <w:b/>
          <w:bCs/>
          <w:color w:val="FF0000"/>
          <w:rtl/>
        </w:rPr>
        <w:t xml:space="preserve">[الحديث: </w:t>
      </w:r>
      <w:r w:rsidR="003F4BB5">
        <w:rPr>
          <w:b/>
          <w:bCs/>
          <w:color w:val="FF0000"/>
          <w:rtl/>
        </w:rPr>
        <w:t>784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w:t>
      </w:r>
      <w:r w:rsidR="00D86841">
        <w:rPr>
          <w:rtl/>
        </w:rPr>
        <w:t>(</w:t>
      </w:r>
      <w:r w:rsidRPr="000558A4">
        <w:rPr>
          <w:rtl/>
        </w:rPr>
        <w:t>ما من مسلمين يلتقيان فيتصافحان إلا غفر لهما قبل أن يتفرقا</w:t>
      </w:r>
      <w:r>
        <w:rPr>
          <w:rtl/>
        </w:rPr>
        <w:t>)</w:t>
      </w:r>
      <w:r w:rsidRPr="000558A4">
        <w:rPr>
          <w:rStyle w:val="a6"/>
          <w:rtl/>
        </w:rPr>
        <w:t>(</w:t>
      </w:r>
      <w:r w:rsidRPr="000558A4">
        <w:rPr>
          <w:rStyle w:val="a6"/>
          <w:rtl/>
        </w:rPr>
        <w:footnoteReference w:id="787"/>
      </w:r>
      <w:r w:rsidR="0051517B">
        <w:rPr>
          <w:rStyle w:val="a6"/>
          <w:rtl/>
        </w:rPr>
        <w:t>)</w:t>
      </w:r>
    </w:p>
    <w:p w14:paraId="3CB3FDC5" w14:textId="2387BF7A" w:rsidR="00B47AE9" w:rsidRDefault="00B47AE9" w:rsidP="00CD7551">
      <w:pPr>
        <w:pStyle w:val="aaac"/>
        <w:rPr>
          <w:rtl/>
        </w:rPr>
      </w:pPr>
      <w:r w:rsidRPr="00693DE9">
        <w:rPr>
          <w:b/>
          <w:bCs/>
          <w:color w:val="FF0000"/>
          <w:rtl/>
        </w:rPr>
        <w:t xml:space="preserve">[الحديث: </w:t>
      </w:r>
      <w:r w:rsidR="003F4BB5">
        <w:rPr>
          <w:b/>
          <w:bCs/>
          <w:color w:val="FF0000"/>
          <w:rtl/>
        </w:rPr>
        <w:t>785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(تصافحوا يذهب الغل، وتهادوا تحابوا، وتذهب الشحناء</w:t>
      </w:r>
      <w:r>
        <w:rPr>
          <w:rtl/>
        </w:rPr>
        <w:t>)</w:t>
      </w:r>
      <w:r w:rsidRPr="000558A4">
        <w:rPr>
          <w:rStyle w:val="a6"/>
          <w:rtl/>
        </w:rPr>
        <w:t>(</w:t>
      </w:r>
      <w:r w:rsidRPr="000558A4">
        <w:rPr>
          <w:rStyle w:val="a6"/>
          <w:rtl/>
        </w:rPr>
        <w:footnoteReference w:id="788"/>
      </w:r>
      <w:r w:rsidR="0051517B">
        <w:rPr>
          <w:rStyle w:val="a6"/>
          <w:rtl/>
        </w:rPr>
        <w:t>)</w:t>
      </w:r>
    </w:p>
    <w:p w14:paraId="601B5464" w14:textId="30E70003" w:rsidR="00B47AE9" w:rsidRDefault="00B47AE9" w:rsidP="00CD7551">
      <w:pPr>
        <w:pStyle w:val="aaac"/>
        <w:rPr>
          <w:rtl/>
        </w:rPr>
      </w:pPr>
      <w:r w:rsidRPr="00693DE9">
        <w:rPr>
          <w:b/>
          <w:bCs/>
          <w:color w:val="FF0000"/>
          <w:rtl/>
        </w:rPr>
        <w:t xml:space="preserve">[الحديث: </w:t>
      </w:r>
      <w:r w:rsidR="003F4BB5">
        <w:rPr>
          <w:b/>
          <w:bCs/>
          <w:color w:val="FF0000"/>
          <w:rtl/>
        </w:rPr>
        <w:t>786</w:t>
      </w:r>
      <w:r w:rsidRPr="00693DE9">
        <w:rPr>
          <w:b/>
          <w:bCs/>
          <w:color w:val="FF0000"/>
          <w:rtl/>
        </w:rPr>
        <w:t>]</w:t>
      </w:r>
      <w:r>
        <w:rPr>
          <w:rtl/>
        </w:rPr>
        <w:t xml:space="preserve"> عن </w:t>
      </w:r>
      <w:r w:rsidRPr="000558A4">
        <w:rPr>
          <w:rtl/>
        </w:rPr>
        <w:t>جندب</w:t>
      </w:r>
      <w:r>
        <w:rPr>
          <w:rtl/>
        </w:rPr>
        <w:t xml:space="preserve"> قال</w:t>
      </w:r>
      <w:r w:rsidRPr="000558A4">
        <w:rPr>
          <w:rtl/>
        </w:rPr>
        <w:t xml:space="preserve">: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إذا </w:t>
      </w:r>
      <w:r w:rsidR="004342AB" w:rsidRPr="005B45C9">
        <w:rPr>
          <w:rtl/>
        </w:rPr>
        <w:t>لقي</w:t>
      </w:r>
      <w:r w:rsidRPr="000558A4">
        <w:rPr>
          <w:rtl/>
        </w:rPr>
        <w:t xml:space="preserve"> أصحابه، لم يصافحهم </w:t>
      </w:r>
      <w:r w:rsidRPr="000558A4">
        <w:rPr>
          <w:rtl/>
        </w:rPr>
        <w:lastRenderedPageBreak/>
        <w:t>حتى يسلم عليهم</w:t>
      </w:r>
      <w:r w:rsidRPr="000558A4">
        <w:rPr>
          <w:rStyle w:val="a6"/>
          <w:rtl/>
        </w:rPr>
        <w:t>(</w:t>
      </w:r>
      <w:r w:rsidRPr="000558A4">
        <w:rPr>
          <w:rStyle w:val="a6"/>
          <w:rtl/>
        </w:rPr>
        <w:footnoteReference w:id="789"/>
      </w:r>
      <w:r w:rsidRPr="000558A4">
        <w:rPr>
          <w:rStyle w:val="a6"/>
          <w:rtl/>
        </w:rPr>
        <w:t>)</w:t>
      </w:r>
      <w:r>
        <w:rPr>
          <w:rtl/>
        </w:rPr>
        <w:t>.</w:t>
      </w:r>
    </w:p>
    <w:p w14:paraId="13817AC4" w14:textId="5498A714" w:rsidR="00B47AE9" w:rsidRDefault="00B47AE9" w:rsidP="00CD7551">
      <w:pPr>
        <w:pStyle w:val="aaac"/>
        <w:rPr>
          <w:rtl/>
        </w:rPr>
      </w:pPr>
      <w:r w:rsidRPr="00693DE9">
        <w:rPr>
          <w:b/>
          <w:bCs/>
          <w:color w:val="FF0000"/>
          <w:rtl/>
        </w:rPr>
        <w:t xml:space="preserve">[الحديث: </w:t>
      </w:r>
      <w:r w:rsidR="003F4BB5">
        <w:rPr>
          <w:b/>
          <w:bCs/>
          <w:color w:val="FF0000"/>
          <w:rtl/>
        </w:rPr>
        <w:t>787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المؤمن إذا </w:t>
      </w:r>
      <w:r w:rsidR="004342AB" w:rsidRPr="005B45C9">
        <w:rPr>
          <w:rtl/>
        </w:rPr>
        <w:t>لقي</w:t>
      </w:r>
      <w:r w:rsidRPr="000558A4">
        <w:rPr>
          <w:rtl/>
        </w:rPr>
        <w:t xml:space="preserve"> المؤمن فسلم عليه، وأخذ بيده فصافحه، تناثرت خطاياهما كما يتناثر ورق الشجر)</w:t>
      </w:r>
      <w:r w:rsidRPr="000558A4">
        <w:rPr>
          <w:rStyle w:val="a6"/>
          <w:rtl/>
        </w:rPr>
        <w:t>(</w:t>
      </w:r>
      <w:r w:rsidRPr="000558A4">
        <w:rPr>
          <w:rStyle w:val="a6"/>
          <w:rtl/>
        </w:rPr>
        <w:footnoteReference w:id="790"/>
      </w:r>
      <w:r w:rsidR="0051517B">
        <w:rPr>
          <w:rStyle w:val="a6"/>
          <w:rtl/>
        </w:rPr>
        <w:t>)</w:t>
      </w:r>
    </w:p>
    <w:p w14:paraId="694F5D09" w14:textId="0214F2A6" w:rsidR="00B47AE9" w:rsidRDefault="00B47AE9" w:rsidP="00CD7551">
      <w:pPr>
        <w:pStyle w:val="aaac"/>
        <w:rPr>
          <w:rtl/>
        </w:rPr>
      </w:pPr>
      <w:r w:rsidRPr="00693DE9">
        <w:rPr>
          <w:b/>
          <w:bCs/>
          <w:color w:val="FF0000"/>
          <w:rtl/>
        </w:rPr>
        <w:t xml:space="preserve">[الحديث: </w:t>
      </w:r>
      <w:r w:rsidR="003F4BB5">
        <w:rPr>
          <w:b/>
          <w:bCs/>
          <w:color w:val="FF0000"/>
          <w:rtl/>
        </w:rPr>
        <w:t>788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المسلمين إذا التقيا فتصافحا وتساءلا، أنزل </w:t>
      </w:r>
      <w:r w:rsidRPr="004342AB">
        <w:rPr>
          <w:rtl/>
        </w:rPr>
        <w:t>الله</w:t>
      </w:r>
      <w:r w:rsidRPr="000558A4">
        <w:rPr>
          <w:rtl/>
        </w:rPr>
        <w:t xml:space="preserve"> بينهما مائة رحمة، تسعة وتسعين لآنسهما وأطلقهما وأبرهما وأحسنهما مسألة لأخيه)</w:t>
      </w:r>
      <w:r w:rsidRPr="000558A4">
        <w:rPr>
          <w:rStyle w:val="a6"/>
          <w:rtl/>
        </w:rPr>
        <w:t>(</w:t>
      </w:r>
      <w:r w:rsidRPr="000558A4">
        <w:rPr>
          <w:rStyle w:val="a6"/>
          <w:rtl/>
        </w:rPr>
        <w:footnoteReference w:id="791"/>
      </w:r>
      <w:r w:rsidR="0051517B">
        <w:rPr>
          <w:rStyle w:val="a6"/>
          <w:rtl/>
        </w:rPr>
        <w:t>)</w:t>
      </w:r>
    </w:p>
    <w:p w14:paraId="24B10613" w14:textId="327FF62D" w:rsidR="00B47AE9" w:rsidRDefault="00B47AE9" w:rsidP="00CD7551">
      <w:pPr>
        <w:pStyle w:val="aaac"/>
        <w:rPr>
          <w:rtl/>
        </w:rPr>
      </w:pPr>
      <w:r w:rsidRPr="00693DE9">
        <w:rPr>
          <w:b/>
          <w:bCs/>
          <w:color w:val="FF0000"/>
          <w:rtl/>
        </w:rPr>
        <w:t xml:space="preserve">[الحديث: </w:t>
      </w:r>
      <w:r w:rsidR="003F4BB5">
        <w:rPr>
          <w:b/>
          <w:bCs/>
          <w:color w:val="FF0000"/>
          <w:rtl/>
        </w:rPr>
        <w:t>789</w:t>
      </w:r>
      <w:r w:rsidRPr="00693DE9">
        <w:rPr>
          <w:b/>
          <w:bCs/>
          <w:color w:val="FF0000"/>
          <w:rtl/>
        </w:rPr>
        <w:t>]</w:t>
      </w:r>
      <w:r>
        <w:rPr>
          <w:rtl/>
        </w:rPr>
        <w:t xml:space="preserve"> عن </w:t>
      </w:r>
      <w:r w:rsidRPr="000558A4">
        <w:rPr>
          <w:rtl/>
        </w:rPr>
        <w:t xml:space="preserve">كعب بن مالك: أنه لما نزل عذره أتى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فأخذ بيده فقبلها</w:t>
      </w:r>
      <w:r w:rsidRPr="000558A4">
        <w:rPr>
          <w:rStyle w:val="a6"/>
          <w:rtl/>
        </w:rPr>
        <w:t>(</w:t>
      </w:r>
      <w:r w:rsidRPr="000558A4">
        <w:rPr>
          <w:rStyle w:val="a6"/>
          <w:rtl/>
        </w:rPr>
        <w:footnoteReference w:id="792"/>
      </w:r>
      <w:r w:rsidRPr="000558A4">
        <w:rPr>
          <w:rStyle w:val="a6"/>
          <w:rtl/>
        </w:rPr>
        <w:t>)</w:t>
      </w:r>
      <w:r>
        <w:rPr>
          <w:rtl/>
        </w:rPr>
        <w:t>.</w:t>
      </w:r>
    </w:p>
    <w:p w14:paraId="3642DEA5" w14:textId="02936438" w:rsidR="00B47AE9" w:rsidRDefault="00B47AE9" w:rsidP="00CD7551">
      <w:pPr>
        <w:pStyle w:val="aaac"/>
        <w:rPr>
          <w:rtl/>
        </w:rPr>
      </w:pPr>
      <w:r w:rsidRPr="00693DE9">
        <w:rPr>
          <w:b/>
          <w:bCs/>
          <w:color w:val="FF0000"/>
          <w:rtl/>
        </w:rPr>
        <w:t xml:space="preserve">[الحديث: </w:t>
      </w:r>
      <w:r w:rsidR="003F4BB5">
        <w:rPr>
          <w:b/>
          <w:bCs/>
          <w:color w:val="FF0000"/>
          <w:rtl/>
        </w:rPr>
        <w:t>790</w:t>
      </w:r>
      <w:r w:rsidRPr="00693DE9">
        <w:rPr>
          <w:b/>
          <w:bCs/>
          <w:color w:val="FF0000"/>
          <w:rtl/>
        </w:rPr>
        <w:t>]</w:t>
      </w:r>
      <w:r>
        <w:rPr>
          <w:rtl/>
        </w:rPr>
        <w:t xml:space="preserve"> </w:t>
      </w:r>
      <w:r w:rsidRPr="000558A4">
        <w:rPr>
          <w:rtl/>
        </w:rPr>
        <w:t>عن سلمة بن الأكوع</w:t>
      </w:r>
      <w:r>
        <w:rPr>
          <w:rtl/>
        </w:rPr>
        <w:t xml:space="preserve"> قال</w:t>
      </w:r>
      <w:r w:rsidRPr="000558A4">
        <w:rPr>
          <w:rtl/>
        </w:rPr>
        <w:t xml:space="preserve">: بايعت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بيدي هذه فقبلناها فلم ينكر ذلك</w:t>
      </w:r>
      <w:r w:rsidRPr="000558A4">
        <w:rPr>
          <w:rStyle w:val="a6"/>
          <w:rtl/>
        </w:rPr>
        <w:t>(</w:t>
      </w:r>
      <w:r w:rsidRPr="000558A4">
        <w:rPr>
          <w:rStyle w:val="a6"/>
          <w:rtl/>
        </w:rPr>
        <w:footnoteReference w:id="793"/>
      </w:r>
      <w:r w:rsidRPr="000558A4">
        <w:rPr>
          <w:rStyle w:val="a6"/>
          <w:rtl/>
        </w:rPr>
        <w:t>)</w:t>
      </w:r>
      <w:r>
        <w:rPr>
          <w:rtl/>
        </w:rPr>
        <w:t>.</w:t>
      </w:r>
    </w:p>
    <w:p w14:paraId="3E642E51" w14:textId="0354C56B" w:rsidR="00B47AE9" w:rsidRDefault="00B47AE9" w:rsidP="00CD7551">
      <w:pPr>
        <w:pStyle w:val="aaac"/>
        <w:rPr>
          <w:rtl/>
        </w:rPr>
      </w:pPr>
      <w:r w:rsidRPr="00693DE9">
        <w:rPr>
          <w:b/>
          <w:bCs/>
          <w:color w:val="FF0000"/>
          <w:rtl/>
        </w:rPr>
        <w:t xml:space="preserve">[الحديث: </w:t>
      </w:r>
      <w:r w:rsidR="003F4BB5">
        <w:rPr>
          <w:b/>
          <w:bCs/>
          <w:color w:val="FF0000"/>
          <w:rtl/>
        </w:rPr>
        <w:t>791</w:t>
      </w:r>
      <w:r>
        <w:rPr>
          <w:b/>
          <w:bCs/>
          <w:color w:val="FF0000"/>
          <w:rtl/>
        </w:rPr>
        <w:t xml:space="preserve">] </w:t>
      </w:r>
      <w:r w:rsidRPr="00EE011C">
        <w:rPr>
          <w:rtl/>
        </w:rPr>
        <w:t>عن أنس قال: لم يكن</w:t>
      </w:r>
      <w:r w:rsidRPr="000558A4">
        <w:rPr>
          <w:rtl/>
        </w:rPr>
        <w:t xml:space="preserve"> شخص أحب إليهم من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وكانوا إذا رأوه لم يقوموا، لما يعلمون من كراهيته لذلك</w:t>
      </w:r>
      <w:r w:rsidRPr="000558A4">
        <w:rPr>
          <w:rStyle w:val="a6"/>
          <w:rtl/>
        </w:rPr>
        <w:t>(</w:t>
      </w:r>
      <w:r w:rsidRPr="000558A4">
        <w:rPr>
          <w:rStyle w:val="a6"/>
          <w:rtl/>
        </w:rPr>
        <w:footnoteReference w:id="794"/>
      </w:r>
      <w:r w:rsidRPr="000558A4">
        <w:rPr>
          <w:rStyle w:val="a6"/>
          <w:rtl/>
        </w:rPr>
        <w:t>)</w:t>
      </w:r>
      <w:r>
        <w:rPr>
          <w:rtl/>
        </w:rPr>
        <w:t>.</w:t>
      </w:r>
    </w:p>
    <w:p w14:paraId="2451B31E" w14:textId="67B9D243" w:rsidR="00B47AE9" w:rsidRDefault="00B47AE9" w:rsidP="00CD7551">
      <w:pPr>
        <w:pStyle w:val="aaac"/>
        <w:rPr>
          <w:rtl/>
        </w:rPr>
      </w:pPr>
      <w:r w:rsidRPr="00693DE9">
        <w:rPr>
          <w:b/>
          <w:bCs/>
          <w:color w:val="FF0000"/>
          <w:rtl/>
        </w:rPr>
        <w:t xml:space="preserve">[الحديث: </w:t>
      </w:r>
      <w:r w:rsidR="003F4BB5">
        <w:rPr>
          <w:b/>
          <w:bCs/>
          <w:color w:val="FF0000"/>
          <w:rtl/>
        </w:rPr>
        <w:t>792</w:t>
      </w:r>
      <w:r w:rsidRPr="00693DE9">
        <w:rPr>
          <w:b/>
          <w:bCs/>
          <w:color w:val="FF0000"/>
          <w:rtl/>
        </w:rPr>
        <w:t>]</w:t>
      </w:r>
      <w:r>
        <w:rPr>
          <w:rtl/>
        </w:rPr>
        <w:t xml:space="preserve"> عن أبي</w:t>
      </w:r>
      <w:r w:rsidRPr="000558A4">
        <w:rPr>
          <w:rtl/>
        </w:rPr>
        <w:t xml:space="preserve"> أمامة</w:t>
      </w:r>
      <w:r>
        <w:rPr>
          <w:rtl/>
        </w:rPr>
        <w:t xml:space="preserve"> قال</w:t>
      </w:r>
      <w:r w:rsidRPr="000558A4">
        <w:rPr>
          <w:rtl/>
        </w:rPr>
        <w:t xml:space="preserve">: خرج علينا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يتوكأ على عصا فقمنا إليه، فقال: (لا تقوموا كما تقوم الأعاجم يعظم بعضهم بعضا)</w:t>
      </w:r>
      <w:r w:rsidRPr="000558A4">
        <w:rPr>
          <w:rStyle w:val="a6"/>
          <w:rtl/>
        </w:rPr>
        <w:t>(</w:t>
      </w:r>
      <w:r w:rsidRPr="000558A4">
        <w:rPr>
          <w:rStyle w:val="a6"/>
          <w:rtl/>
        </w:rPr>
        <w:footnoteReference w:id="795"/>
      </w:r>
      <w:r w:rsidR="0051517B">
        <w:rPr>
          <w:rStyle w:val="a6"/>
          <w:rtl/>
        </w:rPr>
        <w:t>)</w:t>
      </w:r>
    </w:p>
    <w:p w14:paraId="6D5149A2" w14:textId="292375C1" w:rsidR="00B47AE9" w:rsidRDefault="00B47AE9" w:rsidP="00CD7551">
      <w:pPr>
        <w:pStyle w:val="aaac"/>
        <w:rPr>
          <w:rtl/>
        </w:rPr>
      </w:pPr>
      <w:r w:rsidRPr="00693DE9">
        <w:rPr>
          <w:b/>
          <w:bCs/>
          <w:color w:val="FF0000"/>
          <w:rtl/>
        </w:rPr>
        <w:t xml:space="preserve">[الحديث: </w:t>
      </w:r>
      <w:r w:rsidR="003F4BB5">
        <w:rPr>
          <w:b/>
          <w:bCs/>
          <w:color w:val="FF0000"/>
          <w:rtl/>
        </w:rPr>
        <w:t>793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أحب أن يتمثل له الناس قياما فليتبوأ مقعده من النار)</w:t>
      </w:r>
      <w:r w:rsidRPr="000558A4">
        <w:rPr>
          <w:rStyle w:val="a6"/>
          <w:rtl/>
        </w:rPr>
        <w:t>(</w:t>
      </w:r>
      <w:r w:rsidRPr="000558A4">
        <w:rPr>
          <w:rStyle w:val="a6"/>
          <w:rtl/>
        </w:rPr>
        <w:footnoteReference w:id="796"/>
      </w:r>
      <w:r w:rsidR="0051517B">
        <w:rPr>
          <w:rStyle w:val="a6"/>
          <w:rtl/>
        </w:rPr>
        <w:t>)</w:t>
      </w:r>
    </w:p>
    <w:p w14:paraId="4A463B99" w14:textId="6D2AE5FB" w:rsidR="00B47AE9" w:rsidRDefault="00B47AE9" w:rsidP="00CD7551">
      <w:pPr>
        <w:pStyle w:val="aaac"/>
        <w:rPr>
          <w:rtl/>
        </w:rPr>
      </w:pPr>
      <w:r w:rsidRPr="00693DE9">
        <w:rPr>
          <w:b/>
          <w:bCs/>
          <w:color w:val="FF0000"/>
          <w:rtl/>
        </w:rPr>
        <w:t xml:space="preserve">[الحديث: </w:t>
      </w:r>
      <w:r w:rsidR="003F4BB5">
        <w:rPr>
          <w:b/>
          <w:bCs/>
          <w:color w:val="FF0000"/>
          <w:rtl/>
        </w:rPr>
        <w:t>794</w:t>
      </w:r>
      <w:r w:rsidRPr="00693DE9">
        <w:rPr>
          <w:b/>
          <w:bCs/>
          <w:color w:val="FF0000"/>
          <w:rtl/>
        </w:rPr>
        <w:t>]</w:t>
      </w:r>
      <w:r>
        <w:rPr>
          <w:rtl/>
        </w:rPr>
        <w:t xml:space="preserve"> </w:t>
      </w:r>
      <w:r w:rsidRPr="000558A4">
        <w:rPr>
          <w:rtl/>
        </w:rPr>
        <w:t xml:space="preserve">جاء رجلٌ فاستأذن على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ألج؟ فقال </w:t>
      </w:r>
      <w:r w:rsidR="0051517B" w:rsidRPr="000558A4">
        <w:rPr>
          <w:rtl/>
        </w:rPr>
        <w:t xml:space="preserve">رسول </w:t>
      </w:r>
      <w:r w:rsidR="0051517B" w:rsidRPr="004342AB">
        <w:rPr>
          <w:rtl/>
        </w:rPr>
        <w:lastRenderedPageBreak/>
        <w:t>الله</w:t>
      </w:r>
      <w:r w:rsidR="0051517B" w:rsidRPr="000558A4">
        <w:rPr>
          <w:rtl/>
        </w:rPr>
        <w:t xml:space="preserve"> </w:t>
      </w:r>
      <w:r w:rsidR="0051517B" w:rsidRPr="000558A4">
        <w:rPr>
          <w:rtl/>
        </w:rPr>
        <w:sym w:font="Abo-thar" w:char="F061"/>
      </w:r>
      <w:r w:rsidRPr="000558A4">
        <w:rPr>
          <w:rtl/>
        </w:rPr>
        <w:t xml:space="preserve"> لخادمه: </w:t>
      </w:r>
      <w:r>
        <w:rPr>
          <w:rtl/>
        </w:rPr>
        <w:t>(</w:t>
      </w:r>
      <w:r w:rsidRPr="000558A4">
        <w:rPr>
          <w:rtl/>
        </w:rPr>
        <w:t>اخرج إلى هذا فعلمه الاستئذان، فقل له: قل السلام عليكم أأدخل؟</w:t>
      </w:r>
      <w:r w:rsidR="00800D73">
        <w:rPr>
          <w:rtl/>
        </w:rPr>
        <w:t>)، ف</w:t>
      </w:r>
      <w:r w:rsidRPr="000558A4">
        <w:rPr>
          <w:rtl/>
        </w:rPr>
        <w:t xml:space="preserve">سمع الرجل ذلك فقال: السلام عليكم أأدخل؟ فأذن له </w:t>
      </w:r>
      <w:r w:rsidRPr="000558A4">
        <w:rPr>
          <w:rtl/>
        </w:rPr>
        <w:sym w:font="Abo-thar" w:char="F061"/>
      </w:r>
      <w:r w:rsidRPr="000558A4">
        <w:rPr>
          <w:rtl/>
        </w:rPr>
        <w:t xml:space="preserve"> فدخل</w:t>
      </w:r>
      <w:r w:rsidRPr="000558A4">
        <w:rPr>
          <w:rStyle w:val="a6"/>
          <w:rtl/>
        </w:rPr>
        <w:t>(</w:t>
      </w:r>
      <w:r w:rsidRPr="000558A4">
        <w:rPr>
          <w:rStyle w:val="a6"/>
          <w:rtl/>
        </w:rPr>
        <w:footnoteReference w:id="797"/>
      </w:r>
      <w:r w:rsidRPr="000558A4">
        <w:rPr>
          <w:rStyle w:val="a6"/>
          <w:rtl/>
        </w:rPr>
        <w:t>)</w:t>
      </w:r>
      <w:r>
        <w:rPr>
          <w:rtl/>
        </w:rPr>
        <w:t>.</w:t>
      </w:r>
      <w:r w:rsidRPr="000558A4">
        <w:rPr>
          <w:rtl/>
        </w:rPr>
        <w:t xml:space="preserve"> </w:t>
      </w:r>
    </w:p>
    <w:p w14:paraId="0369365A" w14:textId="3A103A5E" w:rsidR="00B47AE9" w:rsidRDefault="00B47AE9" w:rsidP="00CD7551">
      <w:pPr>
        <w:pStyle w:val="aaac"/>
        <w:rPr>
          <w:rtl/>
        </w:rPr>
      </w:pPr>
      <w:r w:rsidRPr="00693DE9">
        <w:rPr>
          <w:b/>
          <w:bCs/>
          <w:color w:val="FF0000"/>
          <w:rtl/>
        </w:rPr>
        <w:t xml:space="preserve">[الحديث: </w:t>
      </w:r>
      <w:r w:rsidR="003F4BB5">
        <w:rPr>
          <w:b/>
          <w:bCs/>
          <w:color w:val="FF0000"/>
          <w:rtl/>
        </w:rPr>
        <w:t>795</w:t>
      </w:r>
      <w:r w:rsidRPr="00693DE9">
        <w:rPr>
          <w:b/>
          <w:bCs/>
          <w:color w:val="FF0000"/>
          <w:rtl/>
        </w:rPr>
        <w:t>]</w:t>
      </w:r>
      <w:r>
        <w:rPr>
          <w:rtl/>
        </w:rPr>
        <w:t xml:space="preserve"> عن </w:t>
      </w:r>
      <w:r w:rsidRPr="000558A4">
        <w:rPr>
          <w:rtl/>
        </w:rPr>
        <w:t>قيس بن سعد</w:t>
      </w:r>
      <w:r>
        <w:rPr>
          <w:rtl/>
        </w:rPr>
        <w:t xml:space="preserve"> قال</w:t>
      </w:r>
      <w:r w:rsidRPr="000558A4">
        <w:rPr>
          <w:rtl/>
        </w:rPr>
        <w:t xml:space="preserve">: زارنا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sidRPr="004342AB">
        <w:rPr>
          <w:rtl/>
        </w:rPr>
        <w:t>في</w:t>
      </w:r>
      <w:r w:rsidRPr="000558A4">
        <w:rPr>
          <w:rtl/>
        </w:rPr>
        <w:t xml:space="preserve"> منزلنا، فقال: (السلام عليكم ورحمة </w:t>
      </w:r>
      <w:r w:rsidRPr="004342AB">
        <w:rPr>
          <w:rtl/>
        </w:rPr>
        <w:t>الله</w:t>
      </w:r>
      <w:r w:rsidRPr="000558A4">
        <w:rPr>
          <w:rtl/>
        </w:rPr>
        <w:t xml:space="preserve">)، فرد أبي ردا خفيا، فقلت: ألا تأذن لرسول </w:t>
      </w:r>
      <w:r w:rsidRPr="004342AB">
        <w:rPr>
          <w:rtl/>
        </w:rPr>
        <w:t>الله</w:t>
      </w:r>
      <w:r w:rsidRPr="000558A4">
        <w:rPr>
          <w:rtl/>
        </w:rPr>
        <w:t xml:space="preserve"> </w:t>
      </w:r>
      <w:r w:rsidRPr="000558A4">
        <w:rPr>
          <w:rtl/>
        </w:rPr>
        <w:sym w:font="Abo-thar" w:char="F061"/>
      </w:r>
      <w:r w:rsidRPr="000558A4">
        <w:rPr>
          <w:rtl/>
        </w:rPr>
        <w:t>؟ فقال: ذره حتى يكثر علينا من السلام،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(السلام عليكم ورحمة </w:t>
      </w:r>
      <w:r w:rsidRPr="004342AB">
        <w:rPr>
          <w:rtl/>
        </w:rPr>
        <w:t>الله</w:t>
      </w:r>
      <w:r w:rsidRPr="000558A4">
        <w:rPr>
          <w:rtl/>
        </w:rPr>
        <w:t xml:space="preserve">)، فرد سعد ردا خفيا ثم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السلام عليكم ورحمة </w:t>
      </w:r>
      <w:r w:rsidRPr="004342AB">
        <w:rPr>
          <w:rtl/>
        </w:rPr>
        <w:t>الله</w:t>
      </w:r>
      <w:r w:rsidRPr="000558A4">
        <w:rPr>
          <w:rtl/>
        </w:rPr>
        <w:t>، ثم رجع، فأتبعه سعد فقال</w:t>
      </w:r>
      <w:r w:rsidR="005E0FB4">
        <w:rPr>
          <w:rtl/>
        </w:rPr>
        <w:t>:</w:t>
      </w:r>
      <w:r w:rsidRPr="000558A4">
        <w:rPr>
          <w:rtl/>
        </w:rPr>
        <w:t xml:space="preserve"> يا رسول </w:t>
      </w:r>
      <w:r w:rsidRPr="004342AB">
        <w:rPr>
          <w:rtl/>
        </w:rPr>
        <w:t>الله</w:t>
      </w:r>
      <w:r w:rsidRPr="000558A4">
        <w:rPr>
          <w:rtl/>
        </w:rPr>
        <w:t xml:space="preserve"> </w:t>
      </w:r>
      <w:r w:rsidR="005E0FB4">
        <w:rPr>
          <w:rtl/>
        </w:rPr>
        <w:t>إ</w:t>
      </w:r>
      <w:r w:rsidRPr="000558A4">
        <w:rPr>
          <w:rtl/>
        </w:rPr>
        <w:t xml:space="preserve">ني كنت أسمع تسليمك، وأرد عليك ردا خفيا لتكثر علينا من السلام، فانصرف معه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وأمر له سعد بغسل فاغتسل، ثم ناوله ملحفة مصبوغة بزعفران أو ورس، فاشتمل بها، ثم رفع يديه وهو يقول: </w:t>
      </w:r>
      <w:r w:rsidRPr="004342AB">
        <w:rPr>
          <w:rtl/>
        </w:rPr>
        <w:t>الله</w:t>
      </w:r>
      <w:r w:rsidRPr="000558A4">
        <w:rPr>
          <w:rtl/>
        </w:rPr>
        <w:t xml:space="preserve">م اجعل صلواتك ورحمتك على آل سعد، ثم أصاب </w:t>
      </w:r>
      <w:r w:rsidRPr="000558A4">
        <w:rPr>
          <w:rtl/>
        </w:rPr>
        <w:sym w:font="Abo-thar" w:char="F061"/>
      </w:r>
      <w:r w:rsidRPr="000558A4">
        <w:rPr>
          <w:rtl/>
        </w:rPr>
        <w:t xml:space="preserve"> من الطعام، فلما أراد الانصراف قرب له سعد حمارا قد وطأ عليه بقطيفة، فقال سعد: يا قيس اصحب رسول </w:t>
      </w:r>
      <w:r w:rsidRPr="004342AB">
        <w:rPr>
          <w:rtl/>
        </w:rPr>
        <w:t>الله</w:t>
      </w:r>
      <w:r w:rsidRPr="000558A4">
        <w:rPr>
          <w:rtl/>
        </w:rPr>
        <w:t xml:space="preserve"> </w:t>
      </w:r>
      <w:r w:rsidRPr="000558A4">
        <w:rPr>
          <w:rtl/>
        </w:rPr>
        <w:sym w:font="Abo-thar" w:char="F061"/>
      </w:r>
      <w:r w:rsidRPr="000558A4">
        <w:rPr>
          <w:rtl/>
        </w:rPr>
        <w:t xml:space="preserve"> فصحبته فقال لي: (اركب معي</w:t>
      </w:r>
      <w:r w:rsidR="00800D73">
        <w:rPr>
          <w:rtl/>
        </w:rPr>
        <w:t>)، ف</w:t>
      </w:r>
      <w:r w:rsidRPr="000558A4">
        <w:rPr>
          <w:rtl/>
        </w:rPr>
        <w:t>أبيت، فقال: إما أن تركب، وإما أن تنصرف، فانصرفت</w:t>
      </w:r>
      <w:r w:rsidRPr="000558A4">
        <w:rPr>
          <w:rStyle w:val="a6"/>
          <w:rtl/>
        </w:rPr>
        <w:t>(</w:t>
      </w:r>
      <w:r w:rsidRPr="000558A4">
        <w:rPr>
          <w:rStyle w:val="a6"/>
          <w:rtl/>
        </w:rPr>
        <w:footnoteReference w:id="798"/>
      </w:r>
      <w:r w:rsidRPr="000558A4">
        <w:rPr>
          <w:rStyle w:val="a6"/>
          <w:rtl/>
        </w:rPr>
        <w:t>)</w:t>
      </w:r>
      <w:r>
        <w:rPr>
          <w:rtl/>
        </w:rPr>
        <w:t>.</w:t>
      </w:r>
    </w:p>
    <w:p w14:paraId="7656BF08" w14:textId="4B8C3281" w:rsidR="00B47AE9" w:rsidRDefault="00B47AE9" w:rsidP="00CD7551">
      <w:pPr>
        <w:pStyle w:val="aaac"/>
        <w:rPr>
          <w:rtl/>
        </w:rPr>
      </w:pPr>
      <w:r w:rsidRPr="00693DE9">
        <w:rPr>
          <w:b/>
          <w:bCs/>
          <w:color w:val="FF0000"/>
          <w:rtl/>
        </w:rPr>
        <w:t xml:space="preserve">[الحديث: </w:t>
      </w:r>
      <w:r w:rsidR="003F4BB5">
        <w:rPr>
          <w:b/>
          <w:bCs/>
          <w:color w:val="FF0000"/>
          <w:rtl/>
        </w:rPr>
        <w:t>796</w:t>
      </w:r>
      <w:r w:rsidRPr="00693DE9">
        <w:rPr>
          <w:b/>
          <w:bCs/>
          <w:color w:val="FF0000"/>
          <w:rtl/>
        </w:rPr>
        <w:t>]</w:t>
      </w:r>
      <w:r>
        <w:rPr>
          <w:rtl/>
        </w:rPr>
        <w:t xml:space="preserve"> عن أبي</w:t>
      </w:r>
      <w:r w:rsidRPr="000558A4">
        <w:rPr>
          <w:rtl/>
        </w:rPr>
        <w:t xml:space="preserve"> سعيد</w:t>
      </w:r>
      <w:r>
        <w:rPr>
          <w:rtl/>
        </w:rPr>
        <w:t xml:space="preserve"> قال</w:t>
      </w:r>
      <w:r w:rsidRPr="000558A4">
        <w:rPr>
          <w:rtl/>
        </w:rPr>
        <w:t xml:space="preserve">: كنت </w:t>
      </w:r>
      <w:r w:rsidRPr="004342AB">
        <w:rPr>
          <w:rtl/>
        </w:rPr>
        <w:t>في</w:t>
      </w:r>
      <w:r w:rsidRPr="000558A4">
        <w:rPr>
          <w:rtl/>
        </w:rPr>
        <w:t xml:space="preserve"> مجلس من الأنصار، إذ جاء أبو موسى كأنه مذعورٌ، فقال: استأذنت على عمر ثلاثا فلم يؤذن لي، فرجعت، فقال لي ما منعك؟ قلت: استأذنت ثلاثا فلم يؤذن لي، فرجعت، وقال رسول </w:t>
      </w:r>
      <w:r w:rsidRPr="004342AB">
        <w:rPr>
          <w:rtl/>
        </w:rPr>
        <w:t>الله</w:t>
      </w:r>
      <w:r w:rsidRPr="000558A4">
        <w:rPr>
          <w:rtl/>
        </w:rPr>
        <w:t xml:space="preserve"> </w:t>
      </w:r>
      <w:r w:rsidRPr="000558A4">
        <w:rPr>
          <w:rtl/>
        </w:rPr>
        <w:sym w:font="Abo-thar" w:char="F061"/>
      </w:r>
      <w:r w:rsidRPr="000558A4">
        <w:rPr>
          <w:rtl/>
        </w:rPr>
        <w:t>: (إذا استأذن أحدكم ثلاثا فلم يؤذن له فليرجع)، فقال: و</w:t>
      </w:r>
      <w:r w:rsidRPr="004342AB">
        <w:rPr>
          <w:rtl/>
        </w:rPr>
        <w:t>الله</w:t>
      </w:r>
      <w:r w:rsidRPr="000558A4">
        <w:rPr>
          <w:rtl/>
        </w:rPr>
        <w:t xml:space="preserve"> لتقيمن عليه بينة أمنكم أحد سمعه منه؟ قال أبى بن كعب: و</w:t>
      </w:r>
      <w:r w:rsidRPr="004342AB">
        <w:rPr>
          <w:rtl/>
        </w:rPr>
        <w:t>الله</w:t>
      </w:r>
      <w:r w:rsidRPr="000558A4">
        <w:rPr>
          <w:rtl/>
        </w:rPr>
        <w:t xml:space="preserve"> لا يقوم معك إلا أصغر القوم، وكنت أصغر القوم، فقمت معه، فأخبرت عمر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قال ذلك</w:t>
      </w:r>
      <w:r w:rsidRPr="000558A4">
        <w:rPr>
          <w:rStyle w:val="a6"/>
          <w:rtl/>
        </w:rPr>
        <w:t>(</w:t>
      </w:r>
      <w:r w:rsidRPr="000558A4">
        <w:rPr>
          <w:rStyle w:val="a6"/>
          <w:rtl/>
        </w:rPr>
        <w:footnoteReference w:id="799"/>
      </w:r>
      <w:r w:rsidRPr="000558A4">
        <w:rPr>
          <w:rStyle w:val="a6"/>
          <w:rtl/>
        </w:rPr>
        <w:t>)</w:t>
      </w:r>
      <w:r>
        <w:rPr>
          <w:rtl/>
        </w:rPr>
        <w:t>.</w:t>
      </w:r>
      <w:r w:rsidRPr="000558A4">
        <w:rPr>
          <w:rtl/>
        </w:rPr>
        <w:t xml:space="preserve"> </w:t>
      </w:r>
    </w:p>
    <w:p w14:paraId="6ABF43F4" w14:textId="5C50A712" w:rsidR="00B47AE9" w:rsidRDefault="00B47AE9" w:rsidP="00CD7551">
      <w:pPr>
        <w:pStyle w:val="aaac"/>
        <w:rPr>
          <w:rtl/>
        </w:rPr>
      </w:pPr>
      <w:r w:rsidRPr="00693DE9">
        <w:rPr>
          <w:b/>
          <w:bCs/>
          <w:color w:val="FF0000"/>
          <w:rtl/>
        </w:rPr>
        <w:lastRenderedPageBreak/>
        <w:t xml:space="preserve">[الحديث: </w:t>
      </w:r>
      <w:r w:rsidR="003F4BB5">
        <w:rPr>
          <w:b/>
          <w:bCs/>
          <w:color w:val="FF0000"/>
          <w:rtl/>
        </w:rPr>
        <w:t>797</w:t>
      </w:r>
      <w:r w:rsidRPr="00693DE9">
        <w:rPr>
          <w:b/>
          <w:bCs/>
          <w:color w:val="FF0000"/>
          <w:rtl/>
        </w:rPr>
        <w:t>]</w:t>
      </w:r>
      <w:r>
        <w:rPr>
          <w:rtl/>
        </w:rPr>
        <w:t xml:space="preserve"> عن </w:t>
      </w:r>
      <w:r w:rsidRPr="000558A4">
        <w:rPr>
          <w:rtl/>
        </w:rPr>
        <w:t>عوف بن مالك</w:t>
      </w:r>
      <w:r>
        <w:rPr>
          <w:rtl/>
        </w:rPr>
        <w:t xml:space="preserve"> قال</w:t>
      </w:r>
      <w:r w:rsidRPr="000558A4">
        <w:rPr>
          <w:rtl/>
        </w:rPr>
        <w:t xml:space="preserve">: أتيت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sidRPr="004342AB">
        <w:rPr>
          <w:rtl/>
        </w:rPr>
        <w:t>في</w:t>
      </w:r>
      <w:r w:rsidRPr="000558A4">
        <w:rPr>
          <w:rtl/>
        </w:rPr>
        <w:t xml:space="preserve"> غزوة تبوك، وهو </w:t>
      </w:r>
      <w:r w:rsidRPr="004342AB">
        <w:rPr>
          <w:rtl/>
        </w:rPr>
        <w:t>في</w:t>
      </w:r>
      <w:r w:rsidRPr="000558A4">
        <w:rPr>
          <w:rtl/>
        </w:rPr>
        <w:t xml:space="preserve"> قبة من أدم، فسلمت عليه، فرد على، وقال: (</w:t>
      </w:r>
      <w:r w:rsidR="006B5B05">
        <w:rPr>
          <w:rtl/>
        </w:rPr>
        <w:t>أدخل</w:t>
      </w:r>
      <w:r w:rsidR="007902E2">
        <w:rPr>
          <w:rtl/>
        </w:rPr>
        <w:t>)، ق</w:t>
      </w:r>
      <w:r w:rsidRPr="000558A4">
        <w:rPr>
          <w:rtl/>
        </w:rPr>
        <w:t xml:space="preserve">لت: أكلى يا رسول </w:t>
      </w:r>
      <w:r w:rsidRPr="004342AB">
        <w:rPr>
          <w:rtl/>
        </w:rPr>
        <w:t>الله</w:t>
      </w:r>
      <w:r w:rsidRPr="000558A4">
        <w:rPr>
          <w:rtl/>
        </w:rPr>
        <w:t>؟ قال: (كلك)، فدخلت، قال: ذلك من صغر القبة</w:t>
      </w:r>
      <w:r w:rsidRPr="000558A4">
        <w:rPr>
          <w:rStyle w:val="a6"/>
          <w:rtl/>
        </w:rPr>
        <w:t>(</w:t>
      </w:r>
      <w:r w:rsidRPr="000558A4">
        <w:rPr>
          <w:rStyle w:val="a6"/>
          <w:rtl/>
        </w:rPr>
        <w:footnoteReference w:id="800"/>
      </w:r>
      <w:r w:rsidRPr="000558A4">
        <w:rPr>
          <w:rStyle w:val="a6"/>
          <w:rtl/>
        </w:rPr>
        <w:t>)</w:t>
      </w:r>
      <w:r>
        <w:rPr>
          <w:rtl/>
        </w:rPr>
        <w:t>.</w:t>
      </w:r>
    </w:p>
    <w:p w14:paraId="469ECDFE" w14:textId="5FFBE0D4" w:rsidR="00B47AE9" w:rsidRDefault="00B47AE9" w:rsidP="00CD7551">
      <w:pPr>
        <w:pStyle w:val="aaac"/>
        <w:rPr>
          <w:rtl/>
        </w:rPr>
      </w:pPr>
      <w:r w:rsidRPr="00693DE9">
        <w:rPr>
          <w:b/>
          <w:bCs/>
          <w:color w:val="FF0000"/>
          <w:rtl/>
        </w:rPr>
        <w:t xml:space="preserve">[الحديث: </w:t>
      </w:r>
      <w:r w:rsidR="003F4BB5">
        <w:rPr>
          <w:b/>
          <w:bCs/>
          <w:color w:val="FF0000"/>
          <w:rtl/>
        </w:rPr>
        <w:t>798</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بسر</w:t>
      </w:r>
      <w:r>
        <w:rPr>
          <w:rtl/>
        </w:rPr>
        <w:t xml:space="preserve"> قال</w:t>
      </w:r>
      <w:r w:rsidRPr="000558A4">
        <w:rPr>
          <w:rtl/>
        </w:rPr>
        <w:t xml:space="preserve">: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إذا أتى باب قوم، لم يستقبل الباب من تلقاء وجهه، ولكن من ركنه الأيمن أو الأيسر، ويقول: (السلام عليكم، السلام عليكم)، وذلك أن الدور لم يكن عليها يومئذ ستورٌ</w:t>
      </w:r>
      <w:r w:rsidRPr="000558A4">
        <w:rPr>
          <w:rStyle w:val="a6"/>
          <w:rtl/>
        </w:rPr>
        <w:t>(</w:t>
      </w:r>
      <w:r w:rsidRPr="000558A4">
        <w:rPr>
          <w:rStyle w:val="a6"/>
          <w:rtl/>
        </w:rPr>
        <w:footnoteReference w:id="801"/>
      </w:r>
      <w:r w:rsidRPr="000558A4">
        <w:rPr>
          <w:rStyle w:val="a6"/>
          <w:rtl/>
        </w:rPr>
        <w:t>)</w:t>
      </w:r>
      <w:r>
        <w:rPr>
          <w:rtl/>
        </w:rPr>
        <w:t>.</w:t>
      </w:r>
      <w:r w:rsidRPr="000558A4">
        <w:rPr>
          <w:rtl/>
        </w:rPr>
        <w:t xml:space="preserve"> </w:t>
      </w:r>
    </w:p>
    <w:p w14:paraId="555167C2" w14:textId="0DBA298D" w:rsidR="00B47AE9" w:rsidRDefault="00B47AE9" w:rsidP="00CD7551">
      <w:pPr>
        <w:pStyle w:val="aaac"/>
        <w:rPr>
          <w:rtl/>
        </w:rPr>
      </w:pPr>
      <w:r w:rsidRPr="00693DE9">
        <w:rPr>
          <w:b/>
          <w:bCs/>
          <w:color w:val="FF0000"/>
          <w:rtl/>
        </w:rPr>
        <w:t xml:space="preserve">[الحديث: </w:t>
      </w:r>
      <w:r w:rsidR="003F4BB5">
        <w:rPr>
          <w:b/>
          <w:bCs/>
          <w:color w:val="FF0000"/>
          <w:rtl/>
        </w:rPr>
        <w:t>799</w:t>
      </w:r>
      <w:r w:rsidRPr="00693DE9">
        <w:rPr>
          <w:b/>
          <w:bCs/>
          <w:color w:val="FF0000"/>
          <w:rtl/>
        </w:rPr>
        <w:t>]</w:t>
      </w:r>
      <w:r>
        <w:rPr>
          <w:rtl/>
        </w:rPr>
        <w:t xml:space="preserve"> </w:t>
      </w:r>
      <w:r w:rsidRPr="000558A4">
        <w:rPr>
          <w:rtl/>
        </w:rPr>
        <w:t xml:space="preserve">جاء رجلٌ فوقف على باب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يستأذن، فقام مستقبل الباب، فقال له</w:t>
      </w:r>
      <w:r w:rsidR="005E0FB4">
        <w:rPr>
          <w:rtl/>
        </w:rPr>
        <w:t xml:space="preserve"> رسول الله</w:t>
      </w:r>
      <w:r w:rsidRPr="000558A4">
        <w:rPr>
          <w:rtl/>
        </w:rPr>
        <w:t xml:space="preserve"> </w:t>
      </w:r>
      <w:r w:rsidRPr="000558A4">
        <w:rPr>
          <w:rtl/>
        </w:rPr>
        <w:sym w:font="Abo-thar" w:char="F061"/>
      </w:r>
      <w:r w:rsidRPr="000558A4">
        <w:rPr>
          <w:rtl/>
        </w:rPr>
        <w:t>: (هكذا عنك، أو هكذا، فإنما الاستئذان من النظر)</w:t>
      </w:r>
      <w:r w:rsidRPr="000558A4">
        <w:rPr>
          <w:rStyle w:val="a6"/>
          <w:rtl/>
        </w:rPr>
        <w:t>(</w:t>
      </w:r>
      <w:r w:rsidRPr="000558A4">
        <w:rPr>
          <w:rStyle w:val="a6"/>
          <w:rtl/>
        </w:rPr>
        <w:footnoteReference w:id="802"/>
      </w:r>
      <w:r w:rsidR="0051517B">
        <w:rPr>
          <w:rStyle w:val="a6"/>
          <w:rtl/>
        </w:rPr>
        <w:t>)</w:t>
      </w:r>
    </w:p>
    <w:p w14:paraId="2F065931" w14:textId="48730F8E" w:rsidR="00B47AE9" w:rsidRDefault="00B47AE9" w:rsidP="00CD7551">
      <w:pPr>
        <w:pStyle w:val="aaac"/>
        <w:rPr>
          <w:rtl/>
        </w:rPr>
      </w:pPr>
      <w:r w:rsidRPr="00693DE9">
        <w:rPr>
          <w:b/>
          <w:bCs/>
          <w:color w:val="FF0000"/>
          <w:rtl/>
        </w:rPr>
        <w:t xml:space="preserve">[الحديث: </w:t>
      </w:r>
      <w:r w:rsidR="003F4BB5">
        <w:rPr>
          <w:b/>
          <w:bCs/>
          <w:color w:val="FF0000"/>
          <w:rtl/>
        </w:rPr>
        <w:t>800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دخل البصر فلا إذن)</w:t>
      </w:r>
      <w:r w:rsidRPr="000558A4">
        <w:rPr>
          <w:rStyle w:val="a6"/>
          <w:rtl/>
        </w:rPr>
        <w:t>(</w:t>
      </w:r>
      <w:r w:rsidRPr="000558A4">
        <w:rPr>
          <w:rStyle w:val="a6"/>
          <w:rtl/>
        </w:rPr>
        <w:footnoteReference w:id="803"/>
      </w:r>
      <w:r w:rsidR="0051517B">
        <w:rPr>
          <w:rStyle w:val="a6"/>
          <w:rtl/>
        </w:rPr>
        <w:t>)</w:t>
      </w:r>
    </w:p>
    <w:p w14:paraId="21986CDE" w14:textId="0DA4C1D5" w:rsidR="00B47AE9" w:rsidRDefault="00B47AE9" w:rsidP="00CD7551">
      <w:pPr>
        <w:pStyle w:val="aaac"/>
        <w:rPr>
          <w:rtl/>
        </w:rPr>
      </w:pPr>
      <w:r w:rsidRPr="00693DE9">
        <w:rPr>
          <w:b/>
          <w:bCs/>
          <w:color w:val="FF0000"/>
          <w:rtl/>
        </w:rPr>
        <w:t xml:space="preserve">[الحديث: </w:t>
      </w:r>
      <w:r w:rsidR="003F4BB5">
        <w:rPr>
          <w:b/>
          <w:bCs/>
          <w:color w:val="FF0000"/>
          <w:rtl/>
        </w:rPr>
        <w:t>801</w:t>
      </w:r>
      <w:r w:rsidRPr="00693DE9">
        <w:rPr>
          <w:b/>
          <w:bCs/>
          <w:color w:val="FF0000"/>
          <w:rtl/>
        </w:rPr>
        <w:t>]</w:t>
      </w:r>
      <w:r>
        <w:rPr>
          <w:rtl/>
        </w:rPr>
        <w:t xml:space="preserve"> </w:t>
      </w:r>
      <w:r w:rsidR="005E0FB4">
        <w:rPr>
          <w:rtl/>
        </w:rPr>
        <w:t>سأل</w:t>
      </w:r>
      <w:r w:rsidRPr="000558A4">
        <w:rPr>
          <w:rtl/>
        </w:rPr>
        <w:t xml:space="preserve"> رجل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استأذن على أمي؟ فقال: نعم قال: إني معها </w:t>
      </w:r>
      <w:r w:rsidRPr="004342AB">
        <w:rPr>
          <w:rtl/>
        </w:rPr>
        <w:t>في</w:t>
      </w:r>
      <w:r w:rsidRPr="000558A4">
        <w:rPr>
          <w:rtl/>
        </w:rPr>
        <w:t xml:space="preserve"> البيت، فقال: استأذن عليها قال: إني خادمها، فقال: استأذن عليها أتحب أن تراها عريانة؟ قال: لا</w:t>
      </w:r>
      <w:r w:rsidR="00D303B3">
        <w:rPr>
          <w:rtl/>
        </w:rPr>
        <w:t>،</w:t>
      </w:r>
      <w:r w:rsidRPr="000558A4">
        <w:rPr>
          <w:rtl/>
        </w:rPr>
        <w:t xml:space="preserve"> فقال: استأذن عليها</w:t>
      </w:r>
      <w:r w:rsidRPr="000558A4">
        <w:rPr>
          <w:rStyle w:val="a6"/>
          <w:rtl/>
        </w:rPr>
        <w:t>(</w:t>
      </w:r>
      <w:r w:rsidRPr="000558A4">
        <w:rPr>
          <w:rStyle w:val="a6"/>
          <w:rtl/>
        </w:rPr>
        <w:footnoteReference w:id="804"/>
      </w:r>
      <w:r w:rsidRPr="000558A4">
        <w:rPr>
          <w:rStyle w:val="a6"/>
          <w:rtl/>
        </w:rPr>
        <w:t>)</w:t>
      </w:r>
      <w:r>
        <w:rPr>
          <w:rtl/>
        </w:rPr>
        <w:t>.</w:t>
      </w:r>
    </w:p>
    <w:p w14:paraId="6F953FBC" w14:textId="72873408" w:rsidR="00B47AE9" w:rsidRDefault="00B47AE9" w:rsidP="00CD7551">
      <w:pPr>
        <w:pStyle w:val="aaac"/>
        <w:rPr>
          <w:rtl/>
        </w:rPr>
      </w:pPr>
      <w:r w:rsidRPr="00693DE9">
        <w:rPr>
          <w:b/>
          <w:bCs/>
          <w:color w:val="FF0000"/>
          <w:rtl/>
        </w:rPr>
        <w:t xml:space="preserve">[الحديث: </w:t>
      </w:r>
      <w:r w:rsidR="003F4BB5">
        <w:rPr>
          <w:b/>
          <w:bCs/>
          <w:color w:val="FF0000"/>
          <w:rtl/>
        </w:rPr>
        <w:t>802</w:t>
      </w:r>
      <w:r w:rsidRPr="00693DE9">
        <w:rPr>
          <w:b/>
          <w:bCs/>
          <w:color w:val="FF0000"/>
          <w:rtl/>
        </w:rPr>
        <w:t>]</w:t>
      </w:r>
      <w:r>
        <w:rPr>
          <w:rtl/>
        </w:rPr>
        <w:t xml:space="preserve"> عن </w:t>
      </w:r>
      <w:r w:rsidRPr="000558A4">
        <w:rPr>
          <w:rtl/>
        </w:rPr>
        <w:t>علي</w:t>
      </w:r>
      <w:r>
        <w:rPr>
          <w:rtl/>
        </w:rPr>
        <w:t xml:space="preserve"> قال</w:t>
      </w:r>
      <w:r w:rsidRPr="000558A4">
        <w:rPr>
          <w:rtl/>
        </w:rPr>
        <w:t xml:space="preserve">: كان لي من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ساعة آتيه فيها، فإذا أتيته استأذنته، فإن وجدته يصلى تنحنح فدخلت، وإن وجدته فارغا أذن لي</w:t>
      </w:r>
      <w:r w:rsidRPr="000558A4">
        <w:rPr>
          <w:rStyle w:val="a6"/>
          <w:rtl/>
        </w:rPr>
        <w:t>(</w:t>
      </w:r>
      <w:r w:rsidRPr="000558A4">
        <w:rPr>
          <w:rStyle w:val="a6"/>
          <w:rtl/>
        </w:rPr>
        <w:footnoteReference w:id="805"/>
      </w:r>
      <w:r w:rsidRPr="000558A4">
        <w:rPr>
          <w:rStyle w:val="a6"/>
          <w:rtl/>
        </w:rPr>
        <w:t>)</w:t>
      </w:r>
      <w:r>
        <w:rPr>
          <w:rtl/>
        </w:rPr>
        <w:t>.</w:t>
      </w:r>
    </w:p>
    <w:p w14:paraId="4BBB0D40" w14:textId="65644448" w:rsidR="00B47AE9" w:rsidRDefault="00B47AE9" w:rsidP="00CD7551">
      <w:pPr>
        <w:pStyle w:val="aaac"/>
        <w:rPr>
          <w:rtl/>
        </w:rPr>
      </w:pPr>
      <w:r w:rsidRPr="000558A4">
        <w:rPr>
          <w:rtl/>
        </w:rPr>
        <w:t xml:space="preserve">وفي رواية: كان لي من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مدخلٌ بالليل، ومدخلٌ بالنهار، فكنت إذا دخلت بالليل تنحنح لي</w:t>
      </w:r>
      <w:r w:rsidRPr="000558A4">
        <w:rPr>
          <w:rStyle w:val="a6"/>
          <w:rtl/>
        </w:rPr>
        <w:t>(</w:t>
      </w:r>
      <w:r w:rsidRPr="000558A4">
        <w:rPr>
          <w:rStyle w:val="a6"/>
          <w:rtl/>
        </w:rPr>
        <w:footnoteReference w:id="806"/>
      </w:r>
      <w:r w:rsidRPr="000558A4">
        <w:rPr>
          <w:rStyle w:val="a6"/>
          <w:rtl/>
        </w:rPr>
        <w:t>)</w:t>
      </w:r>
      <w:r>
        <w:rPr>
          <w:rtl/>
        </w:rPr>
        <w:t>.</w:t>
      </w:r>
    </w:p>
    <w:p w14:paraId="61F83720" w14:textId="1064FC58" w:rsidR="00B47AE9" w:rsidRDefault="00B47AE9" w:rsidP="00CD7551">
      <w:pPr>
        <w:pStyle w:val="aaac"/>
        <w:rPr>
          <w:rtl/>
        </w:rPr>
      </w:pPr>
      <w:r w:rsidRPr="00693DE9">
        <w:rPr>
          <w:b/>
          <w:bCs/>
          <w:color w:val="FF0000"/>
          <w:rtl/>
        </w:rPr>
        <w:t xml:space="preserve">[الحديث: </w:t>
      </w:r>
      <w:r w:rsidR="003F4BB5">
        <w:rPr>
          <w:b/>
          <w:bCs/>
          <w:color w:val="FF0000"/>
          <w:rtl/>
        </w:rPr>
        <w:t>803</w:t>
      </w:r>
      <w:r w:rsidRPr="00693DE9">
        <w:rPr>
          <w:b/>
          <w:bCs/>
          <w:color w:val="FF0000"/>
          <w:rtl/>
        </w:rPr>
        <w:t>]</w:t>
      </w:r>
      <w:r>
        <w:rPr>
          <w:rtl/>
        </w:rPr>
        <w:t xml:space="preserve"> </w:t>
      </w:r>
      <w:r w:rsidRPr="000558A4">
        <w:rPr>
          <w:rtl/>
        </w:rPr>
        <w:t>ق</w:t>
      </w:r>
      <w:r w:rsidR="005E0FB4">
        <w:rPr>
          <w:rtl/>
        </w:rPr>
        <w:t>ي</w:t>
      </w:r>
      <w:r w:rsidRPr="000558A4">
        <w:rPr>
          <w:rtl/>
        </w:rPr>
        <w:t xml:space="preserve">ل: يا رسول </w:t>
      </w:r>
      <w:r w:rsidRPr="004342AB">
        <w:rPr>
          <w:rtl/>
        </w:rPr>
        <w:t>الله</w:t>
      </w:r>
      <w:r w:rsidRPr="000558A4">
        <w:rPr>
          <w:rtl/>
        </w:rPr>
        <w:t xml:space="preserve"> هذا السلام، فما الاستيناس؟</w:t>
      </w:r>
      <w:r>
        <w:rPr>
          <w:rtl/>
        </w:rPr>
        <w:t xml:space="preserve"> </w:t>
      </w:r>
      <w:r w:rsidRPr="000558A4">
        <w:rPr>
          <w:rtl/>
        </w:rPr>
        <w:t xml:space="preserve">قال: يتكلم الرجل </w:t>
      </w:r>
      <w:r w:rsidRPr="000558A4">
        <w:rPr>
          <w:rtl/>
        </w:rPr>
        <w:lastRenderedPageBreak/>
        <w:t>بتسبيحة وتكبيرة وتحميدة، ويتنحنح، ويؤذن أهل البيت</w:t>
      </w:r>
      <w:r w:rsidRPr="000558A4">
        <w:rPr>
          <w:rStyle w:val="a6"/>
          <w:rtl/>
        </w:rPr>
        <w:t>(</w:t>
      </w:r>
      <w:r w:rsidRPr="000558A4">
        <w:rPr>
          <w:rStyle w:val="a6"/>
          <w:rtl/>
        </w:rPr>
        <w:footnoteReference w:id="807"/>
      </w:r>
      <w:r w:rsidRPr="000558A4">
        <w:rPr>
          <w:rStyle w:val="a6"/>
          <w:rtl/>
        </w:rPr>
        <w:t>)</w:t>
      </w:r>
      <w:r>
        <w:rPr>
          <w:rtl/>
        </w:rPr>
        <w:t>.</w:t>
      </w:r>
    </w:p>
    <w:p w14:paraId="0A67AF87" w14:textId="3B9EA4D2" w:rsidR="00B47AE9" w:rsidRDefault="00B47AE9" w:rsidP="00CD7551">
      <w:pPr>
        <w:pStyle w:val="aaac"/>
        <w:rPr>
          <w:rtl/>
        </w:rPr>
      </w:pPr>
      <w:r w:rsidRPr="00693DE9">
        <w:rPr>
          <w:b/>
          <w:bCs/>
          <w:color w:val="FF0000"/>
          <w:rtl/>
        </w:rPr>
        <w:t xml:space="preserve">[الحديث: </w:t>
      </w:r>
      <w:r w:rsidR="003F4BB5">
        <w:rPr>
          <w:b/>
          <w:bCs/>
          <w:color w:val="FF0000"/>
          <w:rtl/>
        </w:rPr>
        <w:t>804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(إذنك على أن يرفع الحجاب، وأن تسمع سوادي حتى أنهاك)</w:t>
      </w:r>
      <w:r w:rsidRPr="000558A4">
        <w:rPr>
          <w:rStyle w:val="a6"/>
          <w:rtl/>
        </w:rPr>
        <w:t>(</w:t>
      </w:r>
      <w:r w:rsidRPr="000558A4">
        <w:rPr>
          <w:rStyle w:val="a6"/>
          <w:rtl/>
        </w:rPr>
        <w:footnoteReference w:id="808"/>
      </w:r>
      <w:r w:rsidR="0051517B">
        <w:rPr>
          <w:rStyle w:val="a6"/>
          <w:rtl/>
        </w:rPr>
        <w:t>)</w:t>
      </w:r>
    </w:p>
    <w:p w14:paraId="46C58CE8" w14:textId="586D77FF" w:rsidR="00B47AE9" w:rsidRDefault="00B47AE9" w:rsidP="00CD7551">
      <w:pPr>
        <w:pStyle w:val="aaac"/>
        <w:rPr>
          <w:rtl/>
        </w:rPr>
      </w:pPr>
      <w:r w:rsidRPr="00693DE9">
        <w:rPr>
          <w:b/>
          <w:bCs/>
          <w:color w:val="FF0000"/>
          <w:rtl/>
        </w:rPr>
        <w:t xml:space="preserve">[الحديث: </w:t>
      </w:r>
      <w:r w:rsidR="003F4BB5">
        <w:rPr>
          <w:b/>
          <w:bCs/>
          <w:color w:val="FF0000"/>
          <w:rtl/>
        </w:rPr>
        <w:t>805</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أتيت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sidRPr="004342AB">
        <w:rPr>
          <w:rtl/>
        </w:rPr>
        <w:t>في</w:t>
      </w:r>
      <w:r w:rsidRPr="000558A4">
        <w:rPr>
          <w:rtl/>
        </w:rPr>
        <w:t xml:space="preserve"> أمر دين كان على أبي فدققت الباب، فقال: من ذا؟ فقلت: أنا، فخرج وهو يقول: (أنا أنا</w:t>
      </w:r>
      <w:r w:rsidR="0051517B">
        <w:rPr>
          <w:rtl/>
        </w:rPr>
        <w:t>)</w:t>
      </w:r>
      <w:r w:rsidRPr="000558A4">
        <w:rPr>
          <w:rtl/>
        </w:rPr>
        <w:t>كأنه يكرهه</w:t>
      </w:r>
      <w:r w:rsidRPr="000558A4">
        <w:rPr>
          <w:rStyle w:val="a6"/>
          <w:rtl/>
        </w:rPr>
        <w:t>(</w:t>
      </w:r>
      <w:r w:rsidRPr="000558A4">
        <w:rPr>
          <w:rStyle w:val="a6"/>
          <w:rtl/>
        </w:rPr>
        <w:footnoteReference w:id="809"/>
      </w:r>
      <w:r w:rsidRPr="000558A4">
        <w:rPr>
          <w:rStyle w:val="a6"/>
          <w:rtl/>
        </w:rPr>
        <w:t>)</w:t>
      </w:r>
      <w:r>
        <w:rPr>
          <w:rtl/>
        </w:rPr>
        <w:t>.</w:t>
      </w:r>
    </w:p>
    <w:p w14:paraId="23BB8955" w14:textId="1A4C2850" w:rsidR="00B47AE9" w:rsidRDefault="00B47AE9" w:rsidP="00CD7551">
      <w:pPr>
        <w:pStyle w:val="aaac"/>
        <w:rPr>
          <w:rtl/>
        </w:rPr>
      </w:pPr>
      <w:r w:rsidRPr="00693DE9">
        <w:rPr>
          <w:b/>
          <w:bCs/>
          <w:color w:val="FF0000"/>
          <w:rtl/>
        </w:rPr>
        <w:t xml:space="preserve">[الحديث: </w:t>
      </w:r>
      <w:r w:rsidR="003F4BB5">
        <w:rPr>
          <w:b/>
          <w:bCs/>
          <w:color w:val="FF0000"/>
          <w:rtl/>
        </w:rPr>
        <w:t>806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اطلع </w:t>
      </w:r>
      <w:r w:rsidRPr="004342AB">
        <w:rPr>
          <w:rtl/>
        </w:rPr>
        <w:t>في</w:t>
      </w:r>
      <w:r w:rsidRPr="000558A4">
        <w:rPr>
          <w:rtl/>
        </w:rPr>
        <w:t xml:space="preserve"> بيت قوم بغير إذنهم فقد حل لهم أن يفقئوا عينه)</w:t>
      </w:r>
      <w:r w:rsidRPr="000558A4">
        <w:rPr>
          <w:rStyle w:val="a6"/>
          <w:rtl/>
        </w:rPr>
        <w:t>(</w:t>
      </w:r>
      <w:r w:rsidRPr="000558A4">
        <w:rPr>
          <w:rStyle w:val="a6"/>
          <w:rtl/>
        </w:rPr>
        <w:footnoteReference w:id="810"/>
      </w:r>
      <w:r w:rsidR="0051517B">
        <w:rPr>
          <w:rStyle w:val="a6"/>
          <w:rtl/>
        </w:rPr>
        <w:t>)</w:t>
      </w:r>
    </w:p>
    <w:p w14:paraId="6C904EAE" w14:textId="55504F02" w:rsidR="00B47AE9" w:rsidRDefault="00B47AE9" w:rsidP="00CD7551">
      <w:pPr>
        <w:pStyle w:val="aaac"/>
        <w:rPr>
          <w:rtl/>
        </w:rPr>
      </w:pPr>
      <w:r w:rsidRPr="00693DE9">
        <w:rPr>
          <w:b/>
          <w:bCs/>
          <w:color w:val="FF0000"/>
          <w:rtl/>
        </w:rPr>
        <w:t xml:space="preserve">[الحديث: </w:t>
      </w:r>
      <w:r w:rsidR="003F4BB5">
        <w:rPr>
          <w:b/>
          <w:bCs/>
          <w:color w:val="FF0000"/>
          <w:rtl/>
        </w:rPr>
        <w:t>807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كشف سترا فأدخل بصره </w:t>
      </w:r>
      <w:r w:rsidRPr="004342AB">
        <w:rPr>
          <w:rtl/>
        </w:rPr>
        <w:t>في</w:t>
      </w:r>
      <w:r w:rsidRPr="000558A4">
        <w:rPr>
          <w:rtl/>
        </w:rPr>
        <w:t xml:space="preserve"> البيت قبل أن يؤذن له فرأى عورة أهله فقد أتى حدا لا يحل له أن يأتيه، ولو أنه حين أدخل بصره استقبله رجلٌ ففقأ عينه ما غيرت عليه، وإن مر رجلٌ على باب لا ستر له غير مغلق فنظر فلا خطيئة عليه، إنما الخطيئة على أهل البيت)</w:t>
      </w:r>
      <w:r w:rsidRPr="000558A4">
        <w:rPr>
          <w:rStyle w:val="a6"/>
          <w:rtl/>
        </w:rPr>
        <w:t>(</w:t>
      </w:r>
      <w:r w:rsidRPr="000558A4">
        <w:rPr>
          <w:rStyle w:val="a6"/>
          <w:rtl/>
        </w:rPr>
        <w:footnoteReference w:id="811"/>
      </w:r>
      <w:r w:rsidR="0051517B">
        <w:rPr>
          <w:rStyle w:val="a6"/>
          <w:rtl/>
        </w:rPr>
        <w:t>)</w:t>
      </w:r>
    </w:p>
    <w:p w14:paraId="377042FD" w14:textId="1DE233D4" w:rsidR="00B47AE9" w:rsidRDefault="00B47AE9" w:rsidP="00CD7551">
      <w:pPr>
        <w:pStyle w:val="aaac"/>
        <w:rPr>
          <w:rtl/>
        </w:rPr>
      </w:pPr>
      <w:r w:rsidRPr="00693DE9">
        <w:rPr>
          <w:b/>
          <w:bCs/>
          <w:color w:val="FF0000"/>
          <w:rtl/>
        </w:rPr>
        <w:t xml:space="preserve">[الحديث: </w:t>
      </w:r>
      <w:r w:rsidR="003F4BB5">
        <w:rPr>
          <w:b/>
          <w:bCs/>
          <w:color w:val="FF0000"/>
          <w:rtl/>
        </w:rPr>
        <w:t>808</w:t>
      </w:r>
      <w:r>
        <w:rPr>
          <w:b/>
          <w:bCs/>
          <w:color w:val="FF0000"/>
          <w:rtl/>
        </w:rPr>
        <w:t xml:space="preserve">] </w:t>
      </w:r>
      <w:r w:rsidRPr="00294CF5">
        <w:rPr>
          <w:rtl/>
        </w:rPr>
        <w:t>عن أنس قال:</w:t>
      </w:r>
      <w:r w:rsidRPr="000558A4">
        <w:rPr>
          <w:rtl/>
        </w:rPr>
        <w:t xml:space="preserve"> عطس رجلان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فشمت أحدهما، ولم يشمت الآخر، فقيل له</w:t>
      </w:r>
      <w:r w:rsidR="005E0FB4">
        <w:rPr>
          <w:rtl/>
        </w:rPr>
        <w:t>؛</w:t>
      </w:r>
      <w:r w:rsidRPr="000558A4">
        <w:rPr>
          <w:rtl/>
        </w:rPr>
        <w:t xml:space="preserve"> فقال: (هذا حمد </w:t>
      </w:r>
      <w:r w:rsidRPr="004342AB">
        <w:rPr>
          <w:rtl/>
        </w:rPr>
        <w:t>الله</w:t>
      </w:r>
      <w:r w:rsidRPr="000558A4">
        <w:rPr>
          <w:rtl/>
        </w:rPr>
        <w:t xml:space="preserve">، وهذا لم يحمد </w:t>
      </w:r>
      <w:r w:rsidRPr="004342AB">
        <w:rPr>
          <w:rtl/>
        </w:rPr>
        <w:t>الله</w:t>
      </w:r>
      <w:r w:rsidRPr="000558A4">
        <w:rPr>
          <w:rtl/>
        </w:rPr>
        <w:t>)</w:t>
      </w:r>
      <w:r w:rsidRPr="000558A4">
        <w:rPr>
          <w:rStyle w:val="a6"/>
          <w:rtl/>
        </w:rPr>
        <w:t>(</w:t>
      </w:r>
      <w:r w:rsidRPr="000558A4">
        <w:rPr>
          <w:rStyle w:val="a6"/>
          <w:rtl/>
        </w:rPr>
        <w:footnoteReference w:id="812"/>
      </w:r>
      <w:r w:rsidR="0051517B">
        <w:rPr>
          <w:rStyle w:val="a6"/>
          <w:rtl/>
        </w:rPr>
        <w:t>)</w:t>
      </w:r>
    </w:p>
    <w:p w14:paraId="68C6B594" w14:textId="185B0ACF" w:rsidR="00B47AE9" w:rsidRDefault="00B47AE9" w:rsidP="00CD7551">
      <w:pPr>
        <w:pStyle w:val="aaac"/>
        <w:rPr>
          <w:rtl/>
        </w:rPr>
      </w:pPr>
      <w:r w:rsidRPr="00693DE9">
        <w:rPr>
          <w:b/>
          <w:bCs/>
          <w:color w:val="FF0000"/>
          <w:rtl/>
        </w:rPr>
        <w:t xml:space="preserve">[الحديث: </w:t>
      </w:r>
      <w:r w:rsidR="003F4BB5">
        <w:rPr>
          <w:b/>
          <w:bCs/>
          <w:color w:val="FF0000"/>
          <w:rtl/>
        </w:rPr>
        <w:t>809</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(إذا عطس فشمته، ثم إن عطس فشمته، ثم إن عطس فقل إنك م</w:t>
      </w:r>
      <w:r w:rsidR="005E0FB4">
        <w:rPr>
          <w:rtl/>
        </w:rPr>
        <w:t>زكوم</w:t>
      </w:r>
      <w:r w:rsidRPr="000558A4">
        <w:rPr>
          <w:rtl/>
        </w:rPr>
        <w:t>، لا أدري أبعد الثالثة أو الرابعة)</w:t>
      </w:r>
      <w:r w:rsidRPr="000558A4">
        <w:rPr>
          <w:rStyle w:val="a6"/>
          <w:rtl/>
        </w:rPr>
        <w:t>(</w:t>
      </w:r>
      <w:r w:rsidRPr="000558A4">
        <w:rPr>
          <w:rStyle w:val="a6"/>
          <w:rtl/>
        </w:rPr>
        <w:footnoteReference w:id="813"/>
      </w:r>
      <w:r w:rsidR="0051517B">
        <w:rPr>
          <w:rStyle w:val="a6"/>
          <w:rtl/>
        </w:rPr>
        <w:t>)</w:t>
      </w:r>
    </w:p>
    <w:p w14:paraId="2A30EE85" w14:textId="450CDB4F" w:rsidR="00B47AE9" w:rsidRDefault="00B47AE9" w:rsidP="00CD7551">
      <w:pPr>
        <w:pStyle w:val="aaac"/>
        <w:rPr>
          <w:rtl/>
        </w:rPr>
      </w:pPr>
      <w:r w:rsidRPr="00693DE9">
        <w:rPr>
          <w:b/>
          <w:bCs/>
          <w:color w:val="FF0000"/>
          <w:rtl/>
        </w:rPr>
        <w:t xml:space="preserve">[الحديث: </w:t>
      </w:r>
      <w:r w:rsidR="003F4BB5">
        <w:rPr>
          <w:b/>
          <w:bCs/>
          <w:color w:val="FF0000"/>
          <w:rtl/>
        </w:rPr>
        <w:t>810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(شمت العاطس ثلاثا، فإن زاد فإن شئت فشمته، وإن شئت فلا)</w:t>
      </w:r>
      <w:r w:rsidRPr="000558A4">
        <w:rPr>
          <w:rStyle w:val="a6"/>
          <w:rtl/>
        </w:rPr>
        <w:t>(</w:t>
      </w:r>
      <w:r w:rsidRPr="000558A4">
        <w:rPr>
          <w:rStyle w:val="a6"/>
          <w:rtl/>
        </w:rPr>
        <w:footnoteReference w:id="814"/>
      </w:r>
      <w:r w:rsidR="0051517B">
        <w:rPr>
          <w:rStyle w:val="a6"/>
          <w:rtl/>
        </w:rPr>
        <w:t>)</w:t>
      </w:r>
    </w:p>
    <w:p w14:paraId="323B328B" w14:textId="392849FA" w:rsidR="00B47AE9" w:rsidRDefault="00B47AE9" w:rsidP="00CD7551">
      <w:pPr>
        <w:pStyle w:val="aaac"/>
        <w:rPr>
          <w:rtl/>
        </w:rPr>
      </w:pPr>
      <w:r w:rsidRPr="00693DE9">
        <w:rPr>
          <w:b/>
          <w:bCs/>
          <w:color w:val="FF0000"/>
          <w:rtl/>
        </w:rPr>
        <w:lastRenderedPageBreak/>
        <w:t xml:space="preserve">[الحديث: </w:t>
      </w:r>
      <w:r w:rsidR="003F4BB5">
        <w:rPr>
          <w:b/>
          <w:bCs/>
          <w:color w:val="FF0000"/>
          <w:rtl/>
        </w:rPr>
        <w:t>811</w:t>
      </w:r>
      <w:r w:rsidRPr="00693DE9">
        <w:rPr>
          <w:b/>
          <w:bCs/>
          <w:color w:val="FF0000"/>
          <w:rtl/>
        </w:rPr>
        <w:t>]</w:t>
      </w:r>
      <w:r>
        <w:rPr>
          <w:rtl/>
        </w:rPr>
        <w:t xml:space="preserve"> عن </w:t>
      </w:r>
      <w:r w:rsidRPr="000558A4">
        <w:rPr>
          <w:rtl/>
        </w:rPr>
        <w:t xml:space="preserve">سلمة بن الأكوع: أنه سمع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وعطس عنده رجل، فقال له: (يرحمك </w:t>
      </w:r>
      <w:r w:rsidRPr="004342AB">
        <w:rPr>
          <w:rtl/>
        </w:rPr>
        <w:t>الله</w:t>
      </w:r>
      <w:r w:rsidR="0051517B">
        <w:rPr>
          <w:rtl/>
        </w:rPr>
        <w:t>)</w:t>
      </w:r>
      <w:r w:rsidRPr="000558A4">
        <w:rPr>
          <w:rtl/>
        </w:rPr>
        <w:t xml:space="preserve">ثم عطس أخرى، فقال له </w:t>
      </w:r>
      <w:r w:rsidRPr="000558A4">
        <w:rPr>
          <w:rtl/>
        </w:rPr>
        <w:sym w:font="Abo-thar" w:char="F061"/>
      </w:r>
      <w:r w:rsidRPr="000558A4">
        <w:rPr>
          <w:rtl/>
        </w:rPr>
        <w:t>: (الرجل مزكوم)</w:t>
      </w:r>
      <w:r w:rsidRPr="000558A4">
        <w:rPr>
          <w:rStyle w:val="a6"/>
          <w:rtl/>
        </w:rPr>
        <w:t>(</w:t>
      </w:r>
      <w:r w:rsidRPr="000558A4">
        <w:rPr>
          <w:rStyle w:val="a6"/>
          <w:rtl/>
        </w:rPr>
        <w:footnoteReference w:id="815"/>
      </w:r>
      <w:r w:rsidR="0051517B">
        <w:rPr>
          <w:rStyle w:val="a6"/>
          <w:rtl/>
        </w:rPr>
        <w:t>)</w:t>
      </w:r>
    </w:p>
    <w:p w14:paraId="240ECA40" w14:textId="062A703B" w:rsidR="00B47AE9" w:rsidRDefault="00B47AE9" w:rsidP="00CD7551">
      <w:pPr>
        <w:pStyle w:val="aaac"/>
        <w:rPr>
          <w:rtl/>
        </w:rPr>
      </w:pPr>
      <w:r w:rsidRPr="00693DE9">
        <w:rPr>
          <w:b/>
          <w:bCs/>
          <w:color w:val="FF0000"/>
          <w:rtl/>
        </w:rPr>
        <w:t xml:space="preserve">[الحديث: </w:t>
      </w:r>
      <w:r w:rsidR="003F4BB5">
        <w:rPr>
          <w:b/>
          <w:bCs/>
          <w:color w:val="FF0000"/>
          <w:rtl/>
        </w:rPr>
        <w:t>812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w:t>
      </w:r>
      <w:r w:rsidRPr="004342AB">
        <w:rPr>
          <w:rtl/>
        </w:rPr>
        <w:t>الله</w:t>
      </w:r>
      <w:r w:rsidRPr="000558A4">
        <w:rPr>
          <w:rtl/>
        </w:rPr>
        <w:t xml:space="preserve"> يحب العطاس، ويكره التثاؤب، فإذا عطس أحدكم فحمد </w:t>
      </w:r>
      <w:r w:rsidRPr="004342AB">
        <w:rPr>
          <w:rtl/>
        </w:rPr>
        <w:t>الله</w:t>
      </w:r>
      <w:r w:rsidRPr="000558A4">
        <w:rPr>
          <w:rtl/>
        </w:rPr>
        <w:t xml:space="preserve"> فحق على كل مسلم سمعه أن يقول له يرحمك </w:t>
      </w:r>
      <w:r w:rsidRPr="004342AB">
        <w:rPr>
          <w:rtl/>
        </w:rPr>
        <w:t>الله</w:t>
      </w:r>
      <w:r w:rsidRPr="000558A4">
        <w:rPr>
          <w:rtl/>
        </w:rPr>
        <w:t xml:space="preserve"> وأما التثاؤب فإنما هو من الشيطان، وإذا تثاءب أحدكم وهو </w:t>
      </w:r>
      <w:r w:rsidRPr="004342AB">
        <w:rPr>
          <w:rtl/>
        </w:rPr>
        <w:t>في</w:t>
      </w:r>
      <w:r w:rsidRPr="000558A4">
        <w:rPr>
          <w:rtl/>
        </w:rPr>
        <w:t xml:space="preserve"> الصلاة فليكظم ما استطاع، ولا يقل: ها، فإن ذلكم من الشيطان يضحك منه)</w:t>
      </w:r>
      <w:r w:rsidRPr="000558A4">
        <w:rPr>
          <w:rStyle w:val="a6"/>
          <w:rtl/>
        </w:rPr>
        <w:t>(</w:t>
      </w:r>
      <w:r w:rsidRPr="000558A4">
        <w:rPr>
          <w:rStyle w:val="a6"/>
          <w:rtl/>
        </w:rPr>
        <w:footnoteReference w:id="816"/>
      </w:r>
      <w:r w:rsidR="0051517B">
        <w:rPr>
          <w:rStyle w:val="a6"/>
          <w:rtl/>
        </w:rPr>
        <w:t>)</w:t>
      </w:r>
    </w:p>
    <w:p w14:paraId="35A822F4" w14:textId="608C4DCC" w:rsidR="00B47AE9" w:rsidRDefault="00B47AE9" w:rsidP="00CD7551">
      <w:pPr>
        <w:pStyle w:val="aaac"/>
        <w:rPr>
          <w:rtl/>
        </w:rPr>
      </w:pPr>
      <w:r w:rsidRPr="00693DE9">
        <w:rPr>
          <w:b/>
          <w:bCs/>
          <w:color w:val="FF0000"/>
          <w:rtl/>
        </w:rPr>
        <w:t xml:space="preserve">[الحديث: </w:t>
      </w:r>
      <w:r w:rsidR="003F4BB5">
        <w:rPr>
          <w:b/>
          <w:bCs/>
          <w:color w:val="FF0000"/>
          <w:rtl/>
        </w:rPr>
        <w:t>813</w:t>
      </w:r>
      <w:r w:rsidRPr="00693DE9">
        <w:rPr>
          <w:b/>
          <w:bCs/>
          <w:color w:val="FF0000"/>
          <w:rtl/>
        </w:rPr>
        <w:t>]</w:t>
      </w:r>
      <w:r>
        <w:rPr>
          <w:rtl/>
        </w:rPr>
        <w:t xml:space="preserve"> عن </w:t>
      </w:r>
      <w:r w:rsidRPr="000558A4">
        <w:rPr>
          <w:rtl/>
        </w:rPr>
        <w:t>أب</w:t>
      </w:r>
      <w:r>
        <w:rPr>
          <w:rtl/>
        </w:rPr>
        <w:t>ي</w:t>
      </w:r>
      <w:r w:rsidRPr="000558A4">
        <w:rPr>
          <w:rtl/>
        </w:rPr>
        <w:t xml:space="preserve"> موسى</w:t>
      </w:r>
      <w:r>
        <w:rPr>
          <w:rtl/>
        </w:rPr>
        <w:t xml:space="preserve"> قال</w:t>
      </w:r>
      <w:r w:rsidRPr="000558A4">
        <w:rPr>
          <w:rtl/>
        </w:rPr>
        <w:t xml:space="preserve">: كانت اليهود يتعاطسون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يرجون أن يقول لهم يرحمكم </w:t>
      </w:r>
      <w:r w:rsidRPr="004342AB">
        <w:rPr>
          <w:rtl/>
        </w:rPr>
        <w:t>الله</w:t>
      </w:r>
      <w:r w:rsidRPr="000558A4">
        <w:rPr>
          <w:rtl/>
        </w:rPr>
        <w:t xml:space="preserve">، فيقول يهديكم </w:t>
      </w:r>
      <w:r w:rsidRPr="004342AB">
        <w:rPr>
          <w:rtl/>
        </w:rPr>
        <w:t>الله</w:t>
      </w:r>
      <w:r w:rsidRPr="000558A4">
        <w:rPr>
          <w:rtl/>
        </w:rPr>
        <w:t xml:space="preserve"> ويصلح بالكم</w:t>
      </w:r>
      <w:r w:rsidRPr="000558A4">
        <w:rPr>
          <w:rStyle w:val="a6"/>
          <w:rtl/>
        </w:rPr>
        <w:t>(</w:t>
      </w:r>
      <w:r w:rsidRPr="000558A4">
        <w:rPr>
          <w:rStyle w:val="a6"/>
          <w:rtl/>
        </w:rPr>
        <w:footnoteReference w:id="817"/>
      </w:r>
      <w:r w:rsidRPr="000558A4">
        <w:rPr>
          <w:rStyle w:val="a6"/>
          <w:rtl/>
        </w:rPr>
        <w:t>)</w:t>
      </w:r>
      <w:r>
        <w:rPr>
          <w:rtl/>
        </w:rPr>
        <w:t>.</w:t>
      </w:r>
    </w:p>
    <w:p w14:paraId="405A2D6B" w14:textId="4510AAF6" w:rsidR="00B47AE9" w:rsidRDefault="00B47AE9" w:rsidP="00592ED2">
      <w:pPr>
        <w:pStyle w:val="aaac"/>
        <w:rPr>
          <w:rtl/>
        </w:rPr>
      </w:pPr>
      <w:r w:rsidRPr="00693DE9">
        <w:rPr>
          <w:b/>
          <w:bCs/>
          <w:color w:val="FF0000"/>
          <w:rtl/>
        </w:rPr>
        <w:t xml:space="preserve">[الحديث: </w:t>
      </w:r>
      <w:r w:rsidR="003F4BB5">
        <w:rPr>
          <w:b/>
          <w:bCs/>
          <w:color w:val="FF0000"/>
          <w:rtl/>
        </w:rPr>
        <w:t>814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صنع إليه معروف فقال لفاعله: جزاك </w:t>
      </w:r>
      <w:r w:rsidRPr="004342AB">
        <w:rPr>
          <w:rtl/>
        </w:rPr>
        <w:t>الله</w:t>
      </w:r>
      <w:r w:rsidRPr="000558A4">
        <w:rPr>
          <w:rtl/>
        </w:rPr>
        <w:t xml:space="preserve"> خيرا فقد أبلغ </w:t>
      </w:r>
      <w:r w:rsidRPr="004342AB">
        <w:rPr>
          <w:rtl/>
        </w:rPr>
        <w:t>في</w:t>
      </w:r>
      <w:r w:rsidRPr="000558A4">
        <w:rPr>
          <w:rtl/>
        </w:rPr>
        <w:t xml:space="preserve"> الثناء</w:t>
      </w:r>
      <w:r w:rsidR="0051517B">
        <w:rPr>
          <w:rtl/>
        </w:rPr>
        <w:t>)</w:t>
      </w:r>
      <w:r w:rsidRPr="000558A4">
        <w:rPr>
          <w:rStyle w:val="a6"/>
          <w:rtl/>
        </w:rPr>
        <w:t>(</w:t>
      </w:r>
      <w:r w:rsidRPr="000558A4">
        <w:rPr>
          <w:rStyle w:val="a6"/>
          <w:rtl/>
        </w:rPr>
        <w:footnoteReference w:id="818"/>
      </w:r>
      <w:r w:rsidR="0051517B">
        <w:rPr>
          <w:rStyle w:val="a6"/>
          <w:rtl/>
        </w:rPr>
        <w:t>)</w:t>
      </w:r>
    </w:p>
    <w:p w14:paraId="5E8D3E8E" w14:textId="3C6CB1CD" w:rsidR="00B47AE9" w:rsidRDefault="00B47AE9" w:rsidP="00592ED2">
      <w:pPr>
        <w:pStyle w:val="aaac"/>
        <w:rPr>
          <w:rtl/>
        </w:rPr>
      </w:pPr>
      <w:r w:rsidRPr="00693DE9">
        <w:rPr>
          <w:b/>
          <w:bCs/>
          <w:color w:val="FF0000"/>
          <w:rtl/>
        </w:rPr>
        <w:t xml:space="preserve">[الحديث: </w:t>
      </w:r>
      <w:r w:rsidR="003F4BB5">
        <w:rPr>
          <w:b/>
          <w:bCs/>
          <w:color w:val="FF0000"/>
          <w:rtl/>
        </w:rPr>
        <w:t>815</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من أعطي عطاء فليجز به إن وجد، وإن لم يجد فليثن به، فإن من أثنى به فقد شكره، ومن كتمه فقد كفره، ومن تحلى بما لم يعط كلابس ثوبي زور</w:t>
      </w:r>
      <w:r>
        <w:rPr>
          <w:rtl/>
        </w:rPr>
        <w:t>)</w:t>
      </w:r>
      <w:r w:rsidRPr="000558A4">
        <w:rPr>
          <w:rStyle w:val="a6"/>
          <w:rtl/>
        </w:rPr>
        <w:t>(</w:t>
      </w:r>
      <w:r w:rsidRPr="000558A4">
        <w:rPr>
          <w:rStyle w:val="a6"/>
          <w:rtl/>
        </w:rPr>
        <w:footnoteReference w:id="819"/>
      </w:r>
      <w:r w:rsidR="0051517B">
        <w:rPr>
          <w:rStyle w:val="a6"/>
          <w:rtl/>
        </w:rPr>
        <w:t>)</w:t>
      </w:r>
    </w:p>
    <w:p w14:paraId="6BA5C1DF" w14:textId="3196E67C" w:rsidR="00B47AE9" w:rsidRDefault="00B47AE9" w:rsidP="00592ED2">
      <w:pPr>
        <w:pStyle w:val="aaac"/>
        <w:rPr>
          <w:rtl/>
        </w:rPr>
      </w:pPr>
      <w:r w:rsidRPr="00693DE9">
        <w:rPr>
          <w:b/>
          <w:bCs/>
          <w:color w:val="FF0000"/>
          <w:rtl/>
        </w:rPr>
        <w:t xml:space="preserve">[الحديث: </w:t>
      </w:r>
      <w:r w:rsidR="003F4BB5">
        <w:rPr>
          <w:b/>
          <w:bCs/>
          <w:color w:val="FF0000"/>
          <w:rtl/>
        </w:rPr>
        <w:t>816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لا يشكر الناس لا يشكر </w:t>
      </w:r>
      <w:r w:rsidRPr="004342AB">
        <w:rPr>
          <w:rtl/>
        </w:rPr>
        <w:t>الله</w:t>
      </w:r>
      <w:r w:rsidRPr="000558A4">
        <w:rPr>
          <w:rtl/>
        </w:rPr>
        <w:t>)</w:t>
      </w:r>
      <w:r w:rsidRPr="000558A4">
        <w:rPr>
          <w:rStyle w:val="a6"/>
          <w:rtl/>
        </w:rPr>
        <w:t>(</w:t>
      </w:r>
      <w:r w:rsidRPr="000558A4">
        <w:rPr>
          <w:rStyle w:val="a6"/>
          <w:rtl/>
        </w:rPr>
        <w:footnoteReference w:id="820"/>
      </w:r>
      <w:r w:rsidR="0051517B">
        <w:rPr>
          <w:rStyle w:val="a6"/>
          <w:rtl/>
        </w:rPr>
        <w:t>)</w:t>
      </w:r>
    </w:p>
    <w:p w14:paraId="510B849E" w14:textId="0F2859CE" w:rsidR="00B47AE9" w:rsidRDefault="00B47AE9" w:rsidP="00592ED2">
      <w:pPr>
        <w:pStyle w:val="aaac"/>
        <w:rPr>
          <w:rtl/>
        </w:rPr>
      </w:pPr>
      <w:r w:rsidRPr="00693DE9">
        <w:rPr>
          <w:b/>
          <w:bCs/>
          <w:color w:val="FF0000"/>
          <w:rtl/>
        </w:rPr>
        <w:t xml:space="preserve">[الحديث: </w:t>
      </w:r>
      <w:r w:rsidR="003F4BB5">
        <w:rPr>
          <w:b/>
          <w:bCs/>
          <w:color w:val="FF0000"/>
          <w:rtl/>
        </w:rPr>
        <w:t>817</w:t>
      </w:r>
      <w:r>
        <w:rPr>
          <w:b/>
          <w:bCs/>
          <w:color w:val="FF0000"/>
          <w:rtl/>
        </w:rPr>
        <w:t xml:space="preserve">] </w:t>
      </w:r>
      <w:r w:rsidRPr="00E206FE">
        <w:rPr>
          <w:rtl/>
        </w:rPr>
        <w:t>عن أنس قال:</w:t>
      </w:r>
      <w:r w:rsidRPr="000558A4">
        <w:rPr>
          <w:rtl/>
        </w:rPr>
        <w:t xml:space="preserve"> لما قدم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المدينة أتاه المهاجرون فقالوا: يا رسول </w:t>
      </w:r>
      <w:r w:rsidRPr="004342AB">
        <w:rPr>
          <w:rtl/>
        </w:rPr>
        <w:t>الله</w:t>
      </w:r>
      <w:r w:rsidRPr="000558A4">
        <w:rPr>
          <w:rtl/>
        </w:rPr>
        <w:t>، ما رأينا قوما أبذل من كثير، ولا أحسن مواساة من قليل، من قوم نزلنا بين أظهرهم، لقد كفونا المؤ</w:t>
      </w:r>
      <w:r w:rsidR="00D303B3">
        <w:rPr>
          <w:rtl/>
        </w:rPr>
        <w:t>و</w:t>
      </w:r>
      <w:r w:rsidRPr="000558A4">
        <w:rPr>
          <w:rtl/>
        </w:rPr>
        <w:t xml:space="preserve">نة، وأشركونا </w:t>
      </w:r>
      <w:r w:rsidRPr="004342AB">
        <w:rPr>
          <w:rtl/>
        </w:rPr>
        <w:t>في</w:t>
      </w:r>
      <w:r w:rsidRPr="000558A4">
        <w:rPr>
          <w:rtl/>
        </w:rPr>
        <w:t xml:space="preserve"> المهنإ، حتى لقد خفنا أن يذهبوا بالأجر كله، قال: </w:t>
      </w:r>
      <w:r w:rsidRPr="000558A4">
        <w:rPr>
          <w:rtl/>
        </w:rPr>
        <w:lastRenderedPageBreak/>
        <w:t xml:space="preserve">(لا، ما دعوتم </w:t>
      </w:r>
      <w:r w:rsidRPr="004342AB">
        <w:rPr>
          <w:rtl/>
        </w:rPr>
        <w:t>الله</w:t>
      </w:r>
      <w:r w:rsidRPr="000558A4">
        <w:rPr>
          <w:rtl/>
        </w:rPr>
        <w:t xml:space="preserve"> لهم، وأثنيتم عليهم)</w:t>
      </w:r>
      <w:r w:rsidRPr="000558A4">
        <w:rPr>
          <w:rStyle w:val="a6"/>
          <w:rtl/>
        </w:rPr>
        <w:t>(</w:t>
      </w:r>
      <w:r w:rsidRPr="000558A4">
        <w:rPr>
          <w:rStyle w:val="a6"/>
          <w:rtl/>
        </w:rPr>
        <w:footnoteReference w:id="821"/>
      </w:r>
      <w:r w:rsidR="0051517B">
        <w:rPr>
          <w:rStyle w:val="a6"/>
          <w:rtl/>
        </w:rPr>
        <w:t>)</w:t>
      </w:r>
    </w:p>
    <w:p w14:paraId="6AA39731" w14:textId="7869929B" w:rsidR="00B47AE9" w:rsidRDefault="00B47AE9" w:rsidP="00586854">
      <w:pPr>
        <w:pStyle w:val="aaa5"/>
        <w:rPr>
          <w:rtl/>
          <w:lang w:val="fr-FR" w:eastAsia="fr-FR"/>
        </w:rPr>
      </w:pPr>
      <w:bookmarkStart w:id="143" w:name="_Toc61318302"/>
      <w:bookmarkStart w:id="144" w:name="_Toc61601776"/>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143"/>
      <w:bookmarkEnd w:id="144"/>
    </w:p>
    <w:p w14:paraId="20B19C95" w14:textId="0CB32EEE" w:rsidR="00B47AE9" w:rsidRDefault="00B47AE9" w:rsidP="00D63D50">
      <w:pPr>
        <w:pStyle w:val="aaac"/>
        <w:rPr>
          <w:rtl/>
        </w:rPr>
      </w:pPr>
      <w:r>
        <w:rPr>
          <w:b/>
          <w:bCs/>
          <w:color w:val="FF0000"/>
          <w:rtl/>
        </w:rPr>
        <w:t xml:space="preserve">[الحديث: </w:t>
      </w:r>
      <w:r w:rsidR="003F4BB5">
        <w:rPr>
          <w:b/>
          <w:bCs/>
          <w:color w:val="FF0000"/>
          <w:rtl/>
        </w:rPr>
        <w:t>818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أحبّكم إلى </w:t>
      </w:r>
      <w:r w:rsidRPr="004342AB">
        <w:rPr>
          <w:rtl/>
        </w:rPr>
        <w:t>الله</w:t>
      </w:r>
      <w:r>
        <w:rPr>
          <w:rtl/>
        </w:rPr>
        <w:t xml:space="preserve"> </w:t>
      </w:r>
      <w:r w:rsidRPr="005B45C9">
        <w:rPr>
          <w:rtl/>
        </w:rPr>
        <w:t>أحاسنكم</w:t>
      </w:r>
      <w:r>
        <w:rPr>
          <w:rtl/>
        </w:rPr>
        <w:t xml:space="preserve"> أخلاقا، </w:t>
      </w:r>
      <w:r w:rsidR="00701046">
        <w:rPr>
          <w:rtl/>
        </w:rPr>
        <w:t>الموطؤون</w:t>
      </w:r>
      <w:r>
        <w:rPr>
          <w:rtl/>
        </w:rPr>
        <w:t xml:space="preserve"> أكنافا الذين يألفون ويؤلفون</w:t>
      </w:r>
      <w:r w:rsidR="00701046">
        <w:rPr>
          <w:rtl/>
        </w:rPr>
        <w:t>،</w:t>
      </w:r>
      <w:r>
        <w:rPr>
          <w:rtl/>
        </w:rPr>
        <w:t xml:space="preserve"> وأبغضكم إلى </w:t>
      </w:r>
      <w:r w:rsidRPr="004342AB">
        <w:rPr>
          <w:rtl/>
        </w:rPr>
        <w:t>الله</w:t>
      </w:r>
      <w:r>
        <w:rPr>
          <w:rtl/>
        </w:rPr>
        <w:t xml:space="preserve"> المشّاؤون بالنميمة المفرّقون بين الإخوان الملتمسون لأهل البراء العثرات)</w:t>
      </w:r>
      <w:r>
        <w:rPr>
          <w:position w:val="6"/>
          <w:szCs w:val="20"/>
          <w:rtl/>
        </w:rPr>
        <w:t>(</w:t>
      </w:r>
      <w:r w:rsidRPr="0030317D">
        <w:rPr>
          <w:rStyle w:val="a6"/>
          <w:rtl/>
        </w:rPr>
        <w:footnoteReference w:id="822"/>
      </w:r>
      <w:r w:rsidRPr="0030317D">
        <w:rPr>
          <w:position w:val="6"/>
          <w:szCs w:val="20"/>
          <w:rtl/>
        </w:rPr>
        <w:t>)</w:t>
      </w:r>
    </w:p>
    <w:p w14:paraId="58D0C9B5" w14:textId="3FB0F347" w:rsidR="00B47AE9" w:rsidRDefault="00B47AE9" w:rsidP="00D63D50">
      <w:pPr>
        <w:pStyle w:val="aaac"/>
        <w:rPr>
          <w:position w:val="6"/>
          <w:szCs w:val="20"/>
          <w:rtl/>
        </w:rPr>
      </w:pPr>
      <w:r>
        <w:rPr>
          <w:b/>
          <w:bCs/>
          <w:color w:val="FF0000"/>
          <w:rtl/>
        </w:rPr>
        <w:t xml:space="preserve">[الحديث: </w:t>
      </w:r>
      <w:r w:rsidR="003F4BB5">
        <w:rPr>
          <w:b/>
          <w:bCs/>
          <w:color w:val="FF0000"/>
          <w:rtl/>
        </w:rPr>
        <w:t>819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أكرم أخاه المؤمن بكلمة يلطفه بها أو قضى له حاجة أو فرّج عنه كربة لم تزل الرحمة ظلّا عليه ممدودا ما كان </w:t>
      </w:r>
      <w:r w:rsidRPr="004342AB">
        <w:rPr>
          <w:rtl/>
        </w:rPr>
        <w:t>في</w:t>
      </w:r>
      <w:r>
        <w:rPr>
          <w:rtl/>
        </w:rPr>
        <w:t xml:space="preserve"> ذلك من النظر </w:t>
      </w:r>
      <w:r w:rsidRPr="004342AB">
        <w:rPr>
          <w:rtl/>
        </w:rPr>
        <w:t>في</w:t>
      </w:r>
      <w:r>
        <w:rPr>
          <w:rtl/>
        </w:rPr>
        <w:t xml:space="preserve"> حاجته</w:t>
      </w:r>
      <w:r w:rsidR="00701046">
        <w:rPr>
          <w:rtl/>
        </w:rPr>
        <w:t xml:space="preserve">.. </w:t>
      </w:r>
      <w:r>
        <w:rPr>
          <w:rtl/>
        </w:rPr>
        <w:t xml:space="preserve">ألا </w:t>
      </w:r>
      <w:r w:rsidRPr="005B45C9">
        <w:rPr>
          <w:rtl/>
        </w:rPr>
        <w:t>أنبئكم</w:t>
      </w:r>
      <w:r>
        <w:rPr>
          <w:rtl/>
        </w:rPr>
        <w:t xml:space="preserve"> لم </w:t>
      </w:r>
      <w:r w:rsidR="004342AB" w:rsidRPr="005B45C9">
        <w:rPr>
          <w:rtl/>
        </w:rPr>
        <w:t>سم</w:t>
      </w:r>
      <w:r w:rsidR="00701046" w:rsidRPr="005B45C9">
        <w:rPr>
          <w:rtl/>
        </w:rPr>
        <w:t>ي</w:t>
      </w:r>
      <w:r>
        <w:rPr>
          <w:rtl/>
        </w:rPr>
        <w:t xml:space="preserve"> المؤمن مؤمنا؟ لإيمانه الناس على أنفسهم وأموالهم. ألا </w:t>
      </w:r>
      <w:r w:rsidRPr="005B45C9">
        <w:rPr>
          <w:rtl/>
        </w:rPr>
        <w:t>أنبئكم</w:t>
      </w:r>
      <w:r>
        <w:rPr>
          <w:rtl/>
        </w:rPr>
        <w:t xml:space="preserve"> من المسلم؟ من سلم الناس يده ولسانه، ألا </w:t>
      </w:r>
      <w:r w:rsidRPr="005B45C9">
        <w:rPr>
          <w:rtl/>
        </w:rPr>
        <w:t>أنبئكم</w:t>
      </w:r>
      <w:r>
        <w:rPr>
          <w:rtl/>
        </w:rPr>
        <w:t xml:space="preserve"> بالمهاجر؟ من هجر السيّئات وما حرّم </w:t>
      </w:r>
      <w:r w:rsidRPr="004342AB">
        <w:rPr>
          <w:rtl/>
        </w:rPr>
        <w:t>الله</w:t>
      </w:r>
      <w:r>
        <w:rPr>
          <w:rtl/>
        </w:rPr>
        <w:t xml:space="preserve"> عليه، ومن دفع مؤمنا دفعة ليذلّه بها، أو لطمه لطمة أو أتى إليه أمرا يكرهه لعنته الملائكة حتّى يرضيه من حقّه ويتوب ويستغفر فإيّاكم والعجلة، إلى أحد فلعلّه مؤمن وأنتم لا تعلمون وعليكم بالأناة واللين، والتسرّع من سلاح الشياطين. وما من شيء أحبّ إلى </w:t>
      </w:r>
      <w:r w:rsidRPr="004342AB">
        <w:rPr>
          <w:rtl/>
        </w:rPr>
        <w:t>الله</w:t>
      </w:r>
      <w:r>
        <w:rPr>
          <w:rtl/>
        </w:rPr>
        <w:t xml:space="preserve"> من الأناة واللين)</w:t>
      </w:r>
      <w:r>
        <w:rPr>
          <w:position w:val="6"/>
          <w:szCs w:val="20"/>
          <w:rtl/>
        </w:rPr>
        <w:t>(</w:t>
      </w:r>
      <w:r w:rsidRPr="00713442">
        <w:rPr>
          <w:rStyle w:val="a6"/>
          <w:rtl/>
        </w:rPr>
        <w:footnoteReference w:id="823"/>
      </w:r>
      <w:r w:rsidRPr="00713442">
        <w:rPr>
          <w:position w:val="6"/>
          <w:szCs w:val="20"/>
          <w:rtl/>
        </w:rPr>
        <w:t>)</w:t>
      </w:r>
    </w:p>
    <w:p w14:paraId="41F4FAF2" w14:textId="62FE5C19"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820</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Pr>
          <w:sz w:val="28"/>
          <w:rtl/>
        </w:rPr>
        <w:t>: (</w:t>
      </w:r>
      <w:r w:rsidRPr="009E21DD">
        <w:rPr>
          <w:sz w:val="28"/>
          <w:rtl/>
        </w:rPr>
        <w:t>حسن البشر يذهب بالسخيمة</w:t>
      </w:r>
      <w:r>
        <w:rPr>
          <w:rtl/>
        </w:rPr>
        <w:t>)</w:t>
      </w:r>
      <w:r>
        <w:rPr>
          <w:position w:val="6"/>
          <w:szCs w:val="20"/>
          <w:rtl/>
        </w:rPr>
        <w:t>(</w:t>
      </w:r>
      <w:r w:rsidRPr="0079455A">
        <w:rPr>
          <w:rStyle w:val="a6"/>
          <w:rtl/>
        </w:rPr>
        <w:footnoteReference w:id="824"/>
      </w:r>
      <w:r w:rsidRPr="0079455A">
        <w:rPr>
          <w:position w:val="6"/>
          <w:szCs w:val="20"/>
          <w:rtl/>
        </w:rPr>
        <w:t>)</w:t>
      </w:r>
    </w:p>
    <w:p w14:paraId="6E4BFBAA" w14:textId="10668386"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821</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w:t>
      </w:r>
      <w:r>
        <w:rPr>
          <w:sz w:val="28"/>
          <w:rtl/>
        </w:rPr>
        <w:t>(</w:t>
      </w:r>
      <w:r w:rsidRPr="009E21DD">
        <w:rPr>
          <w:sz w:val="28"/>
          <w:rtl/>
        </w:rPr>
        <w:t>إنّكم لن تسعوا الناس ب</w:t>
      </w:r>
      <w:r>
        <w:rPr>
          <w:sz w:val="28"/>
          <w:rtl/>
        </w:rPr>
        <w:t>أموال</w:t>
      </w:r>
      <w:r w:rsidRPr="009E21DD">
        <w:rPr>
          <w:sz w:val="28"/>
          <w:rtl/>
        </w:rPr>
        <w:t>كم، فالقوهم بطلاقة الوجه وحسن البشر</w:t>
      </w:r>
      <w:r>
        <w:rPr>
          <w:rtl/>
        </w:rPr>
        <w:t>)</w:t>
      </w:r>
      <w:r>
        <w:rPr>
          <w:position w:val="6"/>
          <w:szCs w:val="20"/>
          <w:rtl/>
        </w:rPr>
        <w:t>(</w:t>
      </w:r>
      <w:r w:rsidRPr="0079455A">
        <w:rPr>
          <w:rStyle w:val="a6"/>
          <w:rtl/>
        </w:rPr>
        <w:footnoteReference w:id="825"/>
      </w:r>
      <w:r w:rsidRPr="0079455A">
        <w:rPr>
          <w:position w:val="6"/>
          <w:szCs w:val="20"/>
          <w:rtl/>
        </w:rPr>
        <w:t>)</w:t>
      </w:r>
    </w:p>
    <w:p w14:paraId="74029C38" w14:textId="1E5E2489"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822</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(إنّكم لن تسعوا الناس ب</w:t>
      </w:r>
      <w:r>
        <w:rPr>
          <w:sz w:val="28"/>
          <w:rtl/>
        </w:rPr>
        <w:t>أموال</w:t>
      </w:r>
      <w:r w:rsidRPr="009E21DD">
        <w:rPr>
          <w:sz w:val="28"/>
          <w:rtl/>
        </w:rPr>
        <w:t>كم، فسعوهم بأخلاقكم)</w:t>
      </w:r>
      <w:r>
        <w:rPr>
          <w:position w:val="6"/>
          <w:szCs w:val="20"/>
          <w:rtl/>
        </w:rPr>
        <w:t>(</w:t>
      </w:r>
      <w:r w:rsidRPr="0079455A">
        <w:rPr>
          <w:rStyle w:val="a6"/>
          <w:rtl/>
        </w:rPr>
        <w:footnoteReference w:id="826"/>
      </w:r>
      <w:r w:rsidRPr="0079455A">
        <w:rPr>
          <w:position w:val="6"/>
          <w:szCs w:val="20"/>
          <w:rtl/>
        </w:rPr>
        <w:t>)</w:t>
      </w:r>
    </w:p>
    <w:p w14:paraId="23300D1A" w14:textId="1B9C5C37" w:rsidR="00B47AE9" w:rsidRPr="009E21DD" w:rsidRDefault="00B47AE9" w:rsidP="006D2F8F">
      <w:pPr>
        <w:pStyle w:val="aaac"/>
        <w:rPr>
          <w:rtl/>
        </w:rPr>
      </w:pPr>
      <w:r w:rsidRPr="009E21DD">
        <w:rPr>
          <w:b/>
          <w:bCs/>
          <w:color w:val="FF0000"/>
          <w:sz w:val="28"/>
          <w:rtl/>
        </w:rPr>
        <w:lastRenderedPageBreak/>
        <w:t xml:space="preserve">[الحديث: </w:t>
      </w:r>
      <w:r w:rsidR="003F4BB5">
        <w:rPr>
          <w:b/>
          <w:bCs/>
          <w:color w:val="FF0000"/>
          <w:sz w:val="28"/>
          <w:rtl/>
        </w:rPr>
        <w:t>823</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(لا يكمل المؤمن إيمانه حتّى يحتوي على مائة وثلاث خصال: فعل وعمل ونيّة وباطن وظاهر)، فقال </w:t>
      </w:r>
      <w:r>
        <w:rPr>
          <w:rtl/>
        </w:rPr>
        <w:t>الإمام علي</w:t>
      </w:r>
      <w:r w:rsidRPr="009E21DD">
        <w:rPr>
          <w:sz w:val="28"/>
          <w:rtl/>
        </w:rPr>
        <w:t xml:space="preserve">: (يا </w:t>
      </w:r>
      <w:r w:rsidRPr="000E6420">
        <w:rPr>
          <w:color w:val="auto"/>
          <w:sz w:val="28"/>
          <w:rtl/>
        </w:rPr>
        <w:t xml:space="preserve">رسول </w:t>
      </w:r>
      <w:r w:rsidRPr="004342AB">
        <w:rPr>
          <w:color w:val="auto"/>
          <w:sz w:val="28"/>
          <w:rtl/>
        </w:rPr>
        <w:t>الله</w:t>
      </w:r>
      <w:r w:rsidRPr="009E21DD">
        <w:rPr>
          <w:sz w:val="28"/>
          <w:rtl/>
        </w:rPr>
        <w:t>، ما يكون المائة وثلاث خصال؟)، فقال: (يا عليّ، من صفات المؤمن أن يكون جوّال الفكر، جوهريّ الذكر</w:t>
      </w:r>
      <w:r>
        <w:rPr>
          <w:sz w:val="28"/>
          <w:rtl/>
        </w:rPr>
        <w:t>..</w:t>
      </w:r>
      <w:r w:rsidRPr="009E21DD">
        <w:rPr>
          <w:sz w:val="28"/>
          <w:rtl/>
        </w:rPr>
        <w:t xml:space="preserve"> هشّاشا بشّاشا، لا حسّاس ولا جسّاس)</w:t>
      </w:r>
      <w:r>
        <w:rPr>
          <w:position w:val="6"/>
          <w:szCs w:val="20"/>
          <w:rtl/>
        </w:rPr>
        <w:t>(</w:t>
      </w:r>
      <w:r w:rsidRPr="0079455A">
        <w:rPr>
          <w:rStyle w:val="a6"/>
          <w:rtl/>
        </w:rPr>
        <w:footnoteReference w:id="827"/>
      </w:r>
      <w:r w:rsidRPr="0079455A">
        <w:rPr>
          <w:position w:val="6"/>
          <w:szCs w:val="20"/>
          <w:rtl/>
        </w:rPr>
        <w:t>)</w:t>
      </w:r>
    </w:p>
    <w:p w14:paraId="0573628F" w14:textId="4ECE6792"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824</w:t>
      </w:r>
      <w:r w:rsidRPr="009E21DD">
        <w:rPr>
          <w:b/>
          <w:bCs/>
          <w:color w:val="FF0000"/>
          <w:sz w:val="28"/>
          <w:rtl/>
        </w:rPr>
        <w:t>]</w:t>
      </w:r>
      <w:r w:rsidRPr="009E21DD">
        <w:rPr>
          <w:sz w:val="28"/>
          <w:rtl/>
        </w:rPr>
        <w:t xml:space="preserve"> قال الإمام</w:t>
      </w:r>
      <w:r>
        <w:rPr>
          <w:sz w:val="28"/>
          <w:rtl/>
        </w:rPr>
        <w:t xml:space="preserve"> علي</w:t>
      </w:r>
      <w:r w:rsidRPr="009E21DD">
        <w:rPr>
          <w:sz w:val="28"/>
          <w:rtl/>
        </w:rPr>
        <w:t xml:space="preserve">: (كان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دائم البشر، سهل الخلق، ليّن الجانب</w:t>
      </w:r>
      <w:r>
        <w:rPr>
          <w:rtl/>
        </w:rPr>
        <w:t>)</w:t>
      </w:r>
      <w:r>
        <w:rPr>
          <w:position w:val="6"/>
          <w:szCs w:val="20"/>
          <w:rtl/>
        </w:rPr>
        <w:t>(</w:t>
      </w:r>
      <w:r w:rsidRPr="0079455A">
        <w:rPr>
          <w:rStyle w:val="a6"/>
          <w:rtl/>
        </w:rPr>
        <w:footnoteReference w:id="828"/>
      </w:r>
      <w:r w:rsidRPr="0079455A">
        <w:rPr>
          <w:position w:val="6"/>
          <w:szCs w:val="20"/>
          <w:rtl/>
        </w:rPr>
        <w:t>)</w:t>
      </w:r>
    </w:p>
    <w:p w14:paraId="3698BFB2" w14:textId="3D30CFFE"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825</w:t>
      </w:r>
      <w:r w:rsidRPr="009E21DD">
        <w:rPr>
          <w:b/>
          <w:bCs/>
          <w:color w:val="FF0000"/>
          <w:sz w:val="28"/>
          <w:rtl/>
        </w:rPr>
        <w:t>]</w:t>
      </w:r>
      <w:r w:rsidRPr="009E21DD">
        <w:rPr>
          <w:sz w:val="28"/>
          <w:rtl/>
        </w:rPr>
        <w:t xml:space="preserve"> قال الإمام</w:t>
      </w:r>
      <w:r>
        <w:rPr>
          <w:sz w:val="28"/>
          <w:rtl/>
        </w:rPr>
        <w:t xml:space="preserve"> علي</w:t>
      </w:r>
      <w:r w:rsidRPr="009E21DD">
        <w:rPr>
          <w:sz w:val="28"/>
          <w:rtl/>
        </w:rPr>
        <w:t>:</w:t>
      </w:r>
      <w:r>
        <w:rPr>
          <w:sz w:val="28"/>
          <w:rtl/>
        </w:rPr>
        <w:t xml:space="preserve"> </w:t>
      </w:r>
      <w:r w:rsidRPr="009E21DD">
        <w:rPr>
          <w:sz w:val="28"/>
          <w:rtl/>
        </w:rPr>
        <w:t xml:space="preserve">(كان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خفيف المؤونة كريم الطبيعة، جميل المعاشرة، طلق الوجه، بشّاشا من غير ضحك، محزونا من غير عبوس، متواضعا من غير مذلّة، جوادا من غير سرف، رقيق القلب، رحيما بكلّ مسلم، ولم يتجشّأ من شبع قط، ولم يمدّ يده إلى طمع، وكفاه مدحا</w:t>
      </w:r>
      <w:r>
        <w:rPr>
          <w:rtl/>
        </w:rPr>
        <w:t>)</w:t>
      </w:r>
      <w:r>
        <w:rPr>
          <w:position w:val="6"/>
          <w:szCs w:val="20"/>
          <w:rtl/>
        </w:rPr>
        <w:t>(</w:t>
      </w:r>
      <w:r w:rsidRPr="0079455A">
        <w:rPr>
          <w:rStyle w:val="a6"/>
          <w:rtl/>
        </w:rPr>
        <w:footnoteReference w:id="829"/>
      </w:r>
      <w:r w:rsidRPr="0079455A">
        <w:rPr>
          <w:position w:val="6"/>
          <w:szCs w:val="20"/>
          <w:rtl/>
        </w:rPr>
        <w:t>)</w:t>
      </w:r>
    </w:p>
    <w:p w14:paraId="7B1FC238" w14:textId="0F078381"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826</w:t>
      </w:r>
      <w:r w:rsidRPr="009E21DD">
        <w:rPr>
          <w:b/>
          <w:bCs/>
          <w:color w:val="FF0000"/>
          <w:sz w:val="28"/>
          <w:rtl/>
        </w:rPr>
        <w:t>]</w:t>
      </w:r>
      <w:r w:rsidRPr="009E21DD">
        <w:rPr>
          <w:sz w:val="28"/>
          <w:rtl/>
        </w:rPr>
        <w:t xml:space="preserve"> عن </w:t>
      </w:r>
      <w:r w:rsidRPr="000E6420">
        <w:rPr>
          <w:color w:val="auto"/>
          <w:sz w:val="28"/>
          <w:rtl/>
        </w:rPr>
        <w:t>الإمام الباقر</w:t>
      </w:r>
      <w:r w:rsidRPr="009E21DD">
        <w:rPr>
          <w:sz w:val="28"/>
          <w:rtl/>
        </w:rPr>
        <w:t xml:space="preserve"> قال: أتى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رجل، فقال: يا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t xml:space="preserve">أوصني، فكان فيما أوصاه أن قال: </w:t>
      </w:r>
      <w:r w:rsidR="00701046">
        <w:rPr>
          <w:sz w:val="28"/>
          <w:rtl/>
        </w:rPr>
        <w:t>(</w:t>
      </w:r>
      <w:r w:rsidRPr="009E21DD">
        <w:rPr>
          <w:sz w:val="28"/>
          <w:rtl/>
        </w:rPr>
        <w:t>الق أخاك بوجه منبسط</w:t>
      </w:r>
      <w:r>
        <w:rPr>
          <w:rtl/>
        </w:rPr>
        <w:t>)</w:t>
      </w:r>
      <w:r>
        <w:rPr>
          <w:position w:val="6"/>
          <w:szCs w:val="20"/>
          <w:rtl/>
        </w:rPr>
        <w:t>(</w:t>
      </w:r>
      <w:r w:rsidRPr="001769D2">
        <w:rPr>
          <w:rStyle w:val="a6"/>
          <w:rtl/>
        </w:rPr>
        <w:footnoteReference w:id="830"/>
      </w:r>
      <w:r w:rsidRPr="001769D2">
        <w:rPr>
          <w:position w:val="6"/>
          <w:szCs w:val="20"/>
          <w:rtl/>
        </w:rPr>
        <w:t>)</w:t>
      </w:r>
    </w:p>
    <w:p w14:paraId="0C6AE84A" w14:textId="4F8BFB9E"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827</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w:t>
      </w:r>
      <w:r>
        <w:rPr>
          <w:sz w:val="28"/>
          <w:rtl/>
        </w:rPr>
        <w:t>(</w:t>
      </w:r>
      <w:r w:rsidRPr="009E21DD">
        <w:rPr>
          <w:sz w:val="28"/>
          <w:rtl/>
        </w:rPr>
        <w:t xml:space="preserve">ثلاث يصفين ودّ المرء لأخيه المسلم: يلقاه بالبشر إذا لقيه، ويوسّع له </w:t>
      </w:r>
      <w:r w:rsidRPr="004342AB">
        <w:rPr>
          <w:sz w:val="28"/>
          <w:rtl/>
        </w:rPr>
        <w:t>في</w:t>
      </w:r>
      <w:r w:rsidRPr="009E21DD">
        <w:rPr>
          <w:sz w:val="28"/>
          <w:rtl/>
        </w:rPr>
        <w:t xml:space="preserve"> المجلس إذا جلس إليه، ويدعوه بأحبّ الأسماء إليه)</w:t>
      </w:r>
      <w:r>
        <w:rPr>
          <w:position w:val="6"/>
          <w:szCs w:val="20"/>
          <w:rtl/>
        </w:rPr>
        <w:t>(</w:t>
      </w:r>
      <w:r w:rsidRPr="001769D2">
        <w:rPr>
          <w:rStyle w:val="a6"/>
          <w:rtl/>
        </w:rPr>
        <w:footnoteReference w:id="831"/>
      </w:r>
      <w:r w:rsidRPr="001769D2">
        <w:rPr>
          <w:position w:val="6"/>
          <w:szCs w:val="20"/>
          <w:rtl/>
        </w:rPr>
        <w:t>)</w:t>
      </w:r>
    </w:p>
    <w:p w14:paraId="7C5E21CA" w14:textId="76C146A3"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828</w:t>
      </w:r>
      <w:r w:rsidRPr="009E21DD">
        <w:rPr>
          <w:b/>
          <w:bCs/>
          <w:color w:val="FF0000"/>
          <w:sz w:val="28"/>
          <w:rtl/>
        </w:rPr>
        <w:t>]</w:t>
      </w:r>
      <w:r w:rsidRPr="009E21DD">
        <w:rPr>
          <w:sz w:val="28"/>
          <w:rtl/>
        </w:rPr>
        <w:t xml:space="preserve"> قالت فاطمة </w:t>
      </w:r>
      <w:r>
        <w:rPr>
          <w:sz w:val="28"/>
          <w:rtl/>
        </w:rPr>
        <w:t xml:space="preserve">بنت رسول </w:t>
      </w:r>
      <w:r w:rsidRPr="004342AB">
        <w:rPr>
          <w:sz w:val="28"/>
          <w:rtl/>
        </w:rPr>
        <w:t>الله</w:t>
      </w:r>
      <w:r>
        <w:rPr>
          <w:sz w:val="28"/>
          <w:rtl/>
        </w:rPr>
        <w:t xml:space="preserve"> </w:t>
      </w:r>
      <w:r>
        <w:rPr>
          <w:sz w:val="28"/>
        </w:rPr>
        <w:sym w:font="Abo-thar" w:char="F061"/>
      </w:r>
      <w:r w:rsidRPr="009E21DD">
        <w:rPr>
          <w:sz w:val="28"/>
          <w:rtl/>
        </w:rPr>
        <w:t xml:space="preserve">: (البشر </w:t>
      </w:r>
      <w:r w:rsidRPr="004342AB">
        <w:rPr>
          <w:sz w:val="28"/>
          <w:rtl/>
        </w:rPr>
        <w:t>في</w:t>
      </w:r>
      <w:r w:rsidRPr="009E21DD">
        <w:rPr>
          <w:sz w:val="28"/>
          <w:rtl/>
        </w:rPr>
        <w:t xml:space="preserve"> وجه المؤمن يوجب لصاحبه الجنّة، والبشر </w:t>
      </w:r>
      <w:r w:rsidRPr="004342AB">
        <w:rPr>
          <w:sz w:val="28"/>
          <w:rtl/>
        </w:rPr>
        <w:t>في</w:t>
      </w:r>
      <w:r w:rsidRPr="009E21DD">
        <w:rPr>
          <w:sz w:val="28"/>
          <w:rtl/>
        </w:rPr>
        <w:t xml:space="preserve"> وجه المعاند المعادي يقي صاحبه عذاب النار)</w:t>
      </w:r>
      <w:r>
        <w:rPr>
          <w:position w:val="6"/>
          <w:szCs w:val="20"/>
          <w:rtl/>
        </w:rPr>
        <w:t>(</w:t>
      </w:r>
      <w:r w:rsidRPr="001769D2">
        <w:rPr>
          <w:rStyle w:val="a6"/>
          <w:rtl/>
        </w:rPr>
        <w:footnoteReference w:id="832"/>
      </w:r>
      <w:r w:rsidRPr="001769D2">
        <w:rPr>
          <w:position w:val="6"/>
          <w:szCs w:val="20"/>
          <w:rtl/>
        </w:rPr>
        <w:t>)</w:t>
      </w:r>
    </w:p>
    <w:p w14:paraId="42434A74" w14:textId="2E7F678D"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829</w:t>
      </w:r>
      <w:r w:rsidRPr="009E21DD">
        <w:rPr>
          <w:b/>
          <w:bCs/>
          <w:color w:val="FF0000"/>
          <w:sz w:val="28"/>
          <w:rtl/>
        </w:rPr>
        <w:t>]</w:t>
      </w:r>
      <w:r w:rsidRPr="009E21DD">
        <w:rPr>
          <w:sz w:val="28"/>
          <w:rtl/>
        </w:rPr>
        <w:t xml:space="preserve"> 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sz w:val="28"/>
          <w:rtl/>
        </w:rPr>
        <w:t xml:space="preserve">: (حسن البشر بالناس نصف العقل، والتقدير </w:t>
      </w:r>
      <w:r w:rsidRPr="009E21DD">
        <w:rPr>
          <w:sz w:val="28"/>
          <w:rtl/>
        </w:rPr>
        <w:lastRenderedPageBreak/>
        <w:t>نصف المعيشة، والمرأة الصالحة أحد الكاسبين</w:t>
      </w:r>
      <w:r>
        <w:rPr>
          <w:rtl/>
        </w:rPr>
        <w:t>)</w:t>
      </w:r>
      <w:r>
        <w:rPr>
          <w:position w:val="6"/>
          <w:szCs w:val="20"/>
          <w:rtl/>
        </w:rPr>
        <w:t>(</w:t>
      </w:r>
      <w:r w:rsidRPr="001769D2">
        <w:rPr>
          <w:rStyle w:val="a6"/>
          <w:rtl/>
        </w:rPr>
        <w:footnoteReference w:id="833"/>
      </w:r>
      <w:r w:rsidRPr="001769D2">
        <w:rPr>
          <w:position w:val="6"/>
          <w:szCs w:val="20"/>
          <w:rtl/>
        </w:rPr>
        <w:t>)</w:t>
      </w:r>
    </w:p>
    <w:p w14:paraId="2A8C1896" w14:textId="689769B2"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830</w:t>
      </w:r>
      <w:r w:rsidRPr="009E21DD">
        <w:rPr>
          <w:b/>
          <w:bCs/>
          <w:color w:val="FF0000"/>
          <w:sz w:val="28"/>
          <w:rtl/>
        </w:rPr>
        <w:t>]</w:t>
      </w:r>
      <w:r w:rsidRPr="009E21DD">
        <w:rPr>
          <w:sz w:val="28"/>
          <w:rtl/>
        </w:rPr>
        <w:t xml:space="preserve"> 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sz w:val="28"/>
          <w:rtl/>
        </w:rPr>
        <w:t>: (إنّ</w:t>
      </w:r>
      <w:r>
        <w:rPr>
          <w:sz w:val="28"/>
          <w:rtl/>
        </w:rPr>
        <w:t xml:space="preserve"> </w:t>
      </w:r>
      <w:r w:rsidRPr="004342AB">
        <w:rPr>
          <w:sz w:val="28"/>
          <w:rtl/>
        </w:rPr>
        <w:t>الله</w:t>
      </w:r>
      <w:r>
        <w:rPr>
          <w:sz w:val="28"/>
          <w:rtl/>
        </w:rPr>
        <w:t xml:space="preserve"> </w:t>
      </w:r>
      <w:r w:rsidRPr="009E21DD">
        <w:rPr>
          <w:sz w:val="28"/>
          <w:rtl/>
        </w:rPr>
        <w:t>يحبّ الوجه الطلق، ويبغض الوجه الباسر</w:t>
      </w:r>
      <w:r>
        <w:rPr>
          <w:rtl/>
        </w:rPr>
        <w:t>)</w:t>
      </w:r>
      <w:r>
        <w:rPr>
          <w:position w:val="6"/>
          <w:szCs w:val="20"/>
          <w:rtl/>
        </w:rPr>
        <w:t>(</w:t>
      </w:r>
      <w:r w:rsidRPr="001769D2">
        <w:rPr>
          <w:rStyle w:val="a6"/>
          <w:rtl/>
        </w:rPr>
        <w:footnoteReference w:id="834"/>
      </w:r>
      <w:r w:rsidRPr="001769D2">
        <w:rPr>
          <w:position w:val="6"/>
          <w:szCs w:val="20"/>
          <w:rtl/>
        </w:rPr>
        <w:t>)</w:t>
      </w:r>
    </w:p>
    <w:p w14:paraId="5B98012A" w14:textId="15280124"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831</w:t>
      </w:r>
      <w:r w:rsidRPr="009E21DD">
        <w:rPr>
          <w:b/>
          <w:bCs/>
          <w:color w:val="FF0000"/>
          <w:sz w:val="28"/>
          <w:rtl/>
        </w:rPr>
        <w:t>]</w:t>
      </w:r>
      <w:r w:rsidRPr="009E21DD">
        <w:rPr>
          <w:sz w:val="28"/>
          <w:rtl/>
        </w:rPr>
        <w:t xml:space="preserve"> </w:t>
      </w:r>
      <w:r>
        <w:rPr>
          <w:sz w:val="28"/>
          <w:rtl/>
        </w:rPr>
        <w:t xml:space="preserve">عن </w:t>
      </w:r>
      <w:r w:rsidRPr="009E21DD">
        <w:rPr>
          <w:sz w:val="28"/>
          <w:rtl/>
        </w:rPr>
        <w:t>سليم بن جابر</w:t>
      </w:r>
      <w:r>
        <w:rPr>
          <w:sz w:val="28"/>
          <w:rtl/>
        </w:rPr>
        <w:t xml:space="preserve"> قال</w:t>
      </w:r>
      <w:r w:rsidRPr="009E21DD">
        <w:rPr>
          <w:sz w:val="28"/>
          <w:rtl/>
        </w:rPr>
        <w:t xml:space="preserve">: أتيت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فقلت: علّمني خيرا ينفعني</w:t>
      </w:r>
      <w:r>
        <w:rPr>
          <w:sz w:val="28"/>
          <w:rtl/>
        </w:rPr>
        <w:t xml:space="preserve"> </w:t>
      </w:r>
      <w:r w:rsidRPr="004342AB">
        <w:rPr>
          <w:sz w:val="28"/>
          <w:rtl/>
        </w:rPr>
        <w:t>الله</w:t>
      </w:r>
      <w:r>
        <w:rPr>
          <w:sz w:val="28"/>
          <w:rtl/>
        </w:rPr>
        <w:t xml:space="preserve"> </w:t>
      </w:r>
      <w:r w:rsidRPr="009E21DD">
        <w:rPr>
          <w:sz w:val="28"/>
          <w:rtl/>
        </w:rPr>
        <w:t>به، قال: (لا تحقّرنّ من المعروف شيئا ولو</w:t>
      </w:r>
      <w:r w:rsidR="00701046">
        <w:rPr>
          <w:sz w:val="28"/>
          <w:rtl/>
        </w:rPr>
        <w:t xml:space="preserve"> </w:t>
      </w:r>
      <w:r w:rsidRPr="009E21DD">
        <w:rPr>
          <w:sz w:val="28"/>
          <w:rtl/>
        </w:rPr>
        <w:t xml:space="preserve">أن تصبّ دلوك </w:t>
      </w:r>
      <w:r w:rsidRPr="004342AB">
        <w:rPr>
          <w:sz w:val="28"/>
          <w:rtl/>
        </w:rPr>
        <w:t>في</w:t>
      </w:r>
      <w:r w:rsidRPr="009E21DD">
        <w:rPr>
          <w:sz w:val="28"/>
          <w:rtl/>
        </w:rPr>
        <w:t xml:space="preserve"> إناء المستسقي، وأن تلقى أخاك ببشر حسن، وإذا أدبر فلا تغتابه</w:t>
      </w:r>
      <w:r>
        <w:rPr>
          <w:rtl/>
        </w:rPr>
        <w:t>)</w:t>
      </w:r>
      <w:r>
        <w:rPr>
          <w:position w:val="6"/>
          <w:szCs w:val="20"/>
          <w:rtl/>
        </w:rPr>
        <w:t>(</w:t>
      </w:r>
      <w:r w:rsidRPr="001769D2">
        <w:rPr>
          <w:rStyle w:val="a6"/>
          <w:rtl/>
        </w:rPr>
        <w:footnoteReference w:id="835"/>
      </w:r>
      <w:r w:rsidRPr="001769D2">
        <w:rPr>
          <w:position w:val="6"/>
          <w:szCs w:val="20"/>
          <w:rtl/>
        </w:rPr>
        <w:t>)</w:t>
      </w:r>
    </w:p>
    <w:p w14:paraId="71719DD1" w14:textId="06590404"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832</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(إنّ للمؤمن أربع علامات: وجها منبسطا، ولسانا لطيفا، وقلبا رحيما، ويدا معطية</w:t>
      </w:r>
      <w:r>
        <w:rPr>
          <w:rtl/>
        </w:rPr>
        <w:t>)</w:t>
      </w:r>
      <w:r>
        <w:rPr>
          <w:position w:val="6"/>
          <w:szCs w:val="20"/>
          <w:rtl/>
        </w:rPr>
        <w:t>(</w:t>
      </w:r>
      <w:r w:rsidRPr="001769D2">
        <w:rPr>
          <w:rStyle w:val="a6"/>
          <w:rtl/>
        </w:rPr>
        <w:footnoteReference w:id="836"/>
      </w:r>
      <w:r w:rsidRPr="001769D2">
        <w:rPr>
          <w:position w:val="6"/>
          <w:szCs w:val="20"/>
          <w:rtl/>
        </w:rPr>
        <w:t>)</w:t>
      </w:r>
    </w:p>
    <w:p w14:paraId="2EC05AE8" w14:textId="1B165A41"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833</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Pr>
          <w:sz w:val="28"/>
          <w:rtl/>
        </w:rPr>
        <w:t xml:space="preserve"> </w:t>
      </w:r>
      <w:r w:rsidR="00701046">
        <w:rPr>
          <w:sz w:val="28"/>
          <w:rtl/>
        </w:rPr>
        <w:t>يوصي بعض أصحابه</w:t>
      </w:r>
      <w:r w:rsidRPr="009E21DD">
        <w:rPr>
          <w:sz w:val="28"/>
          <w:rtl/>
        </w:rPr>
        <w:t xml:space="preserve">: (لا تدع من المعروف شيئا إلّا فعلت، فإن لم تقدر على </w:t>
      </w:r>
      <w:r w:rsidRPr="005B45C9">
        <w:rPr>
          <w:sz w:val="28"/>
          <w:rtl/>
        </w:rPr>
        <w:t>شيء‏</w:t>
      </w:r>
      <w:r w:rsidRPr="009E21DD">
        <w:rPr>
          <w:sz w:val="28"/>
          <w:rtl/>
        </w:rPr>
        <w:t xml:space="preserve"> فكلّم الناس وأنت إليهم طليق الوجه</w:t>
      </w:r>
      <w:r>
        <w:rPr>
          <w:rtl/>
        </w:rPr>
        <w:t>)</w:t>
      </w:r>
      <w:r>
        <w:rPr>
          <w:position w:val="6"/>
          <w:szCs w:val="20"/>
          <w:rtl/>
        </w:rPr>
        <w:t>(</w:t>
      </w:r>
      <w:r w:rsidRPr="001769D2">
        <w:rPr>
          <w:rStyle w:val="a6"/>
          <w:rtl/>
        </w:rPr>
        <w:footnoteReference w:id="837"/>
      </w:r>
      <w:r w:rsidRPr="001769D2">
        <w:rPr>
          <w:position w:val="6"/>
          <w:szCs w:val="20"/>
          <w:rtl/>
        </w:rPr>
        <w:t>)</w:t>
      </w:r>
    </w:p>
    <w:p w14:paraId="65EF391C" w14:textId="31160560"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834</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(إنّكم لن تسعوا الناس ب</w:t>
      </w:r>
      <w:r>
        <w:rPr>
          <w:sz w:val="28"/>
          <w:rtl/>
        </w:rPr>
        <w:t>أموال</w:t>
      </w:r>
      <w:r w:rsidRPr="009E21DD">
        <w:rPr>
          <w:sz w:val="28"/>
          <w:rtl/>
        </w:rPr>
        <w:t>كم، فالقوهم بطلاقة الوجه وحسن البشر</w:t>
      </w:r>
      <w:r>
        <w:rPr>
          <w:rtl/>
        </w:rPr>
        <w:t>)</w:t>
      </w:r>
      <w:r>
        <w:rPr>
          <w:position w:val="6"/>
          <w:szCs w:val="20"/>
          <w:rtl/>
        </w:rPr>
        <w:t>(</w:t>
      </w:r>
      <w:r w:rsidRPr="001769D2">
        <w:rPr>
          <w:rStyle w:val="a6"/>
          <w:rtl/>
        </w:rPr>
        <w:footnoteReference w:id="838"/>
      </w:r>
      <w:r w:rsidRPr="001769D2">
        <w:rPr>
          <w:position w:val="6"/>
          <w:szCs w:val="20"/>
          <w:rtl/>
        </w:rPr>
        <w:t>)</w:t>
      </w:r>
    </w:p>
    <w:p w14:paraId="256EDAA3" w14:textId="0388D2D5"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835</w:t>
      </w:r>
      <w:r w:rsidRPr="009E21DD">
        <w:rPr>
          <w:b/>
          <w:bCs/>
          <w:color w:val="FF0000"/>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(من أخلاق النبيّين والصدّيقين‏</w:t>
      </w:r>
      <w:r>
        <w:rPr>
          <w:sz w:val="28"/>
          <w:rtl/>
        </w:rPr>
        <w:t xml:space="preserve"> </w:t>
      </w:r>
      <w:r w:rsidRPr="009E21DD">
        <w:rPr>
          <w:sz w:val="28"/>
          <w:rtl/>
        </w:rPr>
        <w:t xml:space="preserve">البشاشة إذا تراؤوا، والمصافحة إذا تلاقوا، والزائر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حقّ على المزور إكرامه</w:t>
      </w:r>
      <w:r>
        <w:rPr>
          <w:rtl/>
        </w:rPr>
        <w:t>)</w:t>
      </w:r>
      <w:r>
        <w:rPr>
          <w:position w:val="6"/>
          <w:szCs w:val="20"/>
          <w:rtl/>
        </w:rPr>
        <w:t>(</w:t>
      </w:r>
      <w:r w:rsidRPr="001769D2">
        <w:rPr>
          <w:rStyle w:val="a6"/>
          <w:rtl/>
        </w:rPr>
        <w:footnoteReference w:id="839"/>
      </w:r>
      <w:r w:rsidRPr="001769D2">
        <w:rPr>
          <w:position w:val="6"/>
          <w:szCs w:val="20"/>
          <w:rtl/>
        </w:rPr>
        <w:t>)</w:t>
      </w:r>
    </w:p>
    <w:p w14:paraId="28C67589" w14:textId="112B6CC9" w:rsidR="00B47AE9" w:rsidRDefault="00B47AE9" w:rsidP="006D2F8F">
      <w:pPr>
        <w:pStyle w:val="aaac"/>
        <w:rPr>
          <w:rtl/>
        </w:rPr>
      </w:pPr>
      <w:r w:rsidRPr="004A7D2A">
        <w:rPr>
          <w:b/>
          <w:bCs/>
          <w:color w:val="FF0000"/>
          <w:rtl/>
        </w:rPr>
        <w:t xml:space="preserve">[الحديث: </w:t>
      </w:r>
      <w:r w:rsidR="003F4BB5">
        <w:rPr>
          <w:b/>
          <w:bCs/>
          <w:color w:val="FF0000"/>
          <w:rtl/>
        </w:rPr>
        <w:t>836</w:t>
      </w:r>
      <w:r w:rsidRPr="004A7D2A">
        <w:rPr>
          <w:b/>
          <w:bCs/>
          <w:color w:val="FF0000"/>
          <w:rtl/>
        </w:rPr>
        <w:t>]</w:t>
      </w:r>
      <w:r>
        <w:rPr>
          <w:color w:val="FF0000"/>
          <w:rtl/>
        </w:rPr>
        <w:t xml:space="preserve"> </w:t>
      </w:r>
      <w:r>
        <w:rPr>
          <w:rtl/>
        </w:rPr>
        <w:t xml:space="preserve">عن الإمام الباقر: أنّ رسول </w:t>
      </w:r>
      <w:r w:rsidRPr="004342AB">
        <w:rPr>
          <w:rtl/>
        </w:rPr>
        <w:t>الله</w:t>
      </w:r>
      <w:r>
        <w:rPr>
          <w:rtl/>
        </w:rPr>
        <w:t xml:space="preserve"> </w:t>
      </w:r>
      <w:r>
        <w:rPr>
          <w:rtl/>
        </w:rPr>
        <w:sym w:font="Abo-thar" w:char="F061"/>
      </w:r>
      <w:r>
        <w:rPr>
          <w:rtl/>
        </w:rPr>
        <w:t xml:space="preserve"> أمرهم بسبع: عيادة المرضى، واتّباع الجنائز، وإبرار القسم، وتشميت العاطس، ونصر المظلوم، وإفشاء السّلام، وإجابة الداعي</w:t>
      </w:r>
      <w:r>
        <w:rPr>
          <w:position w:val="6"/>
          <w:szCs w:val="20"/>
          <w:rtl/>
        </w:rPr>
        <w:t>(</w:t>
      </w:r>
      <w:r w:rsidRPr="004A7D2A">
        <w:rPr>
          <w:rStyle w:val="a6"/>
          <w:rtl/>
        </w:rPr>
        <w:footnoteReference w:id="840"/>
      </w:r>
      <w:r w:rsidRPr="004A7D2A">
        <w:rPr>
          <w:position w:val="6"/>
          <w:szCs w:val="20"/>
          <w:rtl/>
        </w:rPr>
        <w:t>)</w:t>
      </w:r>
      <w:r w:rsidR="00701046" w:rsidRPr="00701046">
        <w:rPr>
          <w:rtl/>
        </w:rPr>
        <w:t>.</w:t>
      </w:r>
    </w:p>
    <w:p w14:paraId="4A91960A" w14:textId="74461D71" w:rsidR="00B47AE9" w:rsidRDefault="00B47AE9" w:rsidP="006D2F8F">
      <w:pPr>
        <w:pStyle w:val="aaac"/>
        <w:rPr>
          <w:rtl/>
        </w:rPr>
      </w:pPr>
      <w:r w:rsidRPr="007E44D5">
        <w:rPr>
          <w:b/>
          <w:bCs/>
          <w:color w:val="FF0000"/>
          <w:rtl/>
        </w:rPr>
        <w:lastRenderedPageBreak/>
        <w:t xml:space="preserve">[الحديث: </w:t>
      </w:r>
      <w:r w:rsidR="003F4BB5">
        <w:rPr>
          <w:b/>
          <w:bCs/>
          <w:color w:val="FF0000"/>
          <w:rtl/>
        </w:rPr>
        <w:t>837</w:t>
      </w:r>
      <w:r w:rsidRPr="007E44D5">
        <w:rPr>
          <w:b/>
          <w:bCs/>
          <w:color w:val="FF0000"/>
          <w:rtl/>
        </w:rPr>
        <w:t>]</w:t>
      </w:r>
      <w:r>
        <w:rPr>
          <w:color w:val="FF0000"/>
          <w:rtl/>
        </w:rPr>
        <w:t xml:space="preserve"> </w:t>
      </w:r>
      <w:r>
        <w:rPr>
          <w:rtl/>
        </w:rPr>
        <w:t xml:space="preserve">قال رسول </w:t>
      </w:r>
      <w:r w:rsidRPr="004342AB">
        <w:rPr>
          <w:rtl/>
        </w:rPr>
        <w:t>الله</w:t>
      </w:r>
      <w:r>
        <w:rPr>
          <w:rtl/>
        </w:rPr>
        <w:t xml:space="preserve"> </w:t>
      </w:r>
      <w:r>
        <w:sym w:font="Abo-thar" w:char="F061"/>
      </w:r>
      <w:r>
        <w:rPr>
          <w:rtl/>
        </w:rPr>
        <w:t xml:space="preserve">: (من أخذ من أخيه شيئا من الأذى كتب </w:t>
      </w:r>
      <w:r w:rsidRPr="004342AB">
        <w:rPr>
          <w:rtl/>
        </w:rPr>
        <w:t>الله</w:t>
      </w:r>
      <w:r>
        <w:rPr>
          <w:rtl/>
        </w:rPr>
        <w:t xml:space="preserve"> له مائة حسنة مضاعفة إذا هو أراها إيّاه)</w:t>
      </w:r>
      <w:r>
        <w:rPr>
          <w:position w:val="6"/>
          <w:szCs w:val="20"/>
          <w:rtl/>
        </w:rPr>
        <w:t>(</w:t>
      </w:r>
      <w:r w:rsidRPr="007E44D5">
        <w:rPr>
          <w:rStyle w:val="a6"/>
          <w:rtl/>
        </w:rPr>
        <w:footnoteReference w:id="841"/>
      </w:r>
      <w:r w:rsidRPr="007E44D5">
        <w:rPr>
          <w:position w:val="6"/>
          <w:szCs w:val="20"/>
          <w:rtl/>
        </w:rPr>
        <w:t>)</w:t>
      </w:r>
    </w:p>
    <w:p w14:paraId="466E25B8" w14:textId="165F38F4"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838</w:t>
      </w:r>
      <w:r w:rsidRPr="00B37880">
        <w:rPr>
          <w:rFonts w:ascii="mylotus" w:eastAsia="Calibri" w:hAnsi="mylotus"/>
          <w:b/>
          <w:bCs/>
          <w:color w:val="FF0000"/>
          <w:sz w:val="28"/>
          <w:rtl/>
        </w:rPr>
        <w:t>]</w:t>
      </w:r>
      <w:r>
        <w:rPr>
          <w:rFonts w:ascii="mylotus" w:eastAsia="Calibri" w:hAnsi="mylotus"/>
          <w:color w:val="FF0000"/>
          <w:sz w:val="28"/>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xml:space="preserve">: </w:t>
      </w:r>
      <w:r>
        <w:rPr>
          <w:rFonts w:ascii="mylotus" w:eastAsia="Calibri" w:hAnsi="mylotus"/>
          <w:color w:val="000000"/>
          <w:sz w:val="28"/>
          <w:rtl/>
        </w:rPr>
        <w:t>(</w:t>
      </w:r>
      <w:r w:rsidRPr="009E21DD">
        <w:rPr>
          <w:rFonts w:ascii="mylotus" w:eastAsia="Calibri" w:hAnsi="mylotus"/>
          <w:color w:val="000000"/>
          <w:sz w:val="28"/>
          <w:rtl/>
        </w:rPr>
        <w:t>الهدية على ثلاثة وجوه: هديّة مكافأة، وهديّة مصانعة، وهديّة للّه عزّ وجلّ</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842"/>
      </w:r>
      <w:r w:rsidRPr="00B37880">
        <w:rPr>
          <w:rFonts w:eastAsia="Calibri"/>
          <w:position w:val="6"/>
          <w:szCs w:val="20"/>
          <w:rtl/>
        </w:rPr>
        <w:t>)</w:t>
      </w:r>
    </w:p>
    <w:p w14:paraId="0AA9DEA9" w14:textId="6FE52B2E"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839</w:t>
      </w:r>
      <w:r w:rsidRPr="00B37880">
        <w:rPr>
          <w:rFonts w:ascii="mylotus" w:eastAsia="Calibri" w:hAnsi="mylotus"/>
          <w:b/>
          <w:bCs/>
          <w:color w:val="FF0000"/>
          <w:sz w:val="28"/>
          <w:rtl/>
        </w:rPr>
        <w:t>]</w:t>
      </w:r>
      <w:r>
        <w:rPr>
          <w:rFonts w:ascii="mylotus" w:eastAsia="Calibri" w:hAnsi="mylotus"/>
          <w:color w:val="FF0000"/>
          <w:sz w:val="28"/>
          <w:rtl/>
        </w:rPr>
        <w:t xml:space="preserve"> </w:t>
      </w:r>
      <w:r w:rsidRPr="009E21DD">
        <w:rPr>
          <w:rFonts w:ascii="mylotus" w:eastAsia="Calibri" w:hAnsi="mylotus"/>
          <w:color w:val="000000"/>
          <w:sz w:val="28"/>
          <w:rtl/>
        </w:rPr>
        <w:t xml:space="preserve">عن الإمام الباقر قال: (كان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xml:space="preserve"> يأكل الهديّة، ولا يأكل الصدقة، ويقول: تهادوا، فإنّ الهديّة تسلّ السخائم وتجلي ضغائن العداوة والأحقاد</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843"/>
      </w:r>
      <w:r w:rsidRPr="00B37880">
        <w:rPr>
          <w:rFonts w:eastAsia="Calibri"/>
          <w:position w:val="6"/>
          <w:szCs w:val="20"/>
          <w:rtl/>
        </w:rPr>
        <w:t>)</w:t>
      </w:r>
    </w:p>
    <w:p w14:paraId="31CFB291" w14:textId="06AA5147"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840</w:t>
      </w:r>
      <w:r w:rsidRPr="00B37880">
        <w:rPr>
          <w:rFonts w:ascii="mylotus" w:eastAsia="Calibri" w:hAnsi="mylotus"/>
          <w:b/>
          <w:bCs/>
          <w:color w:val="FF0000"/>
          <w:sz w:val="28"/>
          <w:rtl/>
        </w:rPr>
        <w:t>]</w:t>
      </w:r>
      <w:r>
        <w:rPr>
          <w:rFonts w:ascii="mylotus" w:eastAsia="Calibri" w:hAnsi="mylotus"/>
          <w:color w:val="FF0000"/>
          <w:sz w:val="28"/>
          <w:rtl/>
        </w:rPr>
        <w:t xml:space="preserve"> </w:t>
      </w:r>
      <w:r w:rsidRPr="009E21DD">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تهادوا تحابوا، فإنّها تذهب بالضغائن</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844"/>
      </w:r>
      <w:r w:rsidRPr="00B37880">
        <w:rPr>
          <w:rFonts w:eastAsia="Calibri"/>
          <w:position w:val="6"/>
          <w:szCs w:val="20"/>
          <w:rtl/>
        </w:rPr>
        <w:t>)</w:t>
      </w:r>
    </w:p>
    <w:p w14:paraId="08022EDC" w14:textId="520AFC59"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841</w:t>
      </w:r>
      <w:r w:rsidRPr="00B37880">
        <w:rPr>
          <w:rFonts w:ascii="mylotus" w:eastAsia="Calibri" w:hAnsi="mylotus"/>
          <w:b/>
          <w:bCs/>
          <w:color w:val="FF0000"/>
          <w:sz w:val="28"/>
          <w:rtl/>
        </w:rPr>
        <w:t>]</w:t>
      </w:r>
      <w:r>
        <w:rPr>
          <w:rFonts w:ascii="mylotus" w:eastAsia="Calibri" w:hAnsi="mylotus"/>
          <w:color w:val="FF0000"/>
          <w:sz w:val="28"/>
          <w:rtl/>
        </w:rPr>
        <w:t xml:space="preserve"> </w:t>
      </w:r>
      <w:r w:rsidRPr="009E21DD">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xml:space="preserve">: </w:t>
      </w:r>
      <w:r>
        <w:rPr>
          <w:rFonts w:ascii="mylotus" w:eastAsia="Calibri" w:hAnsi="mylotus"/>
          <w:color w:val="000000"/>
          <w:sz w:val="28"/>
          <w:rtl/>
        </w:rPr>
        <w:t>(</w:t>
      </w:r>
      <w:r w:rsidRPr="009E21DD">
        <w:rPr>
          <w:rFonts w:ascii="mylotus" w:eastAsia="Calibri" w:hAnsi="mylotus"/>
          <w:color w:val="000000"/>
          <w:sz w:val="28"/>
          <w:rtl/>
        </w:rPr>
        <w:t>تهادوا بالنبق تحيي المودّة والموالاة</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845"/>
      </w:r>
      <w:r w:rsidRPr="00B37880">
        <w:rPr>
          <w:rFonts w:eastAsia="Calibri"/>
          <w:position w:val="6"/>
          <w:szCs w:val="20"/>
          <w:rtl/>
        </w:rPr>
        <w:t>)</w:t>
      </w:r>
    </w:p>
    <w:p w14:paraId="56CC5AA7" w14:textId="6536E98E"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842</w:t>
      </w:r>
      <w:r w:rsidRPr="00B37880">
        <w:rPr>
          <w:rFonts w:ascii="mylotus" w:eastAsia="Calibri" w:hAnsi="mylotus"/>
          <w:b/>
          <w:bCs/>
          <w:color w:val="FF0000"/>
          <w:sz w:val="28"/>
          <w:rtl/>
        </w:rPr>
        <w:t>]</w:t>
      </w:r>
      <w:r w:rsidR="00701046">
        <w:rPr>
          <w:rFonts w:ascii="mylotus" w:eastAsia="Calibri" w:hAnsi="mylotus"/>
          <w:color w:val="000000"/>
          <w:sz w:val="28"/>
          <w:rtl/>
        </w:rPr>
        <w:t xml:space="preserve"> </w:t>
      </w:r>
      <w:r w:rsidRPr="009E21DD">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(من تكرمة الرجل لأخيه المسلم أن يقبل تحفته، ويتحفه بما عنده، ولا يتكلّف له شيئا</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846"/>
      </w:r>
      <w:r w:rsidRPr="00B37880">
        <w:rPr>
          <w:rFonts w:eastAsia="Calibri"/>
          <w:position w:val="6"/>
          <w:szCs w:val="20"/>
          <w:rtl/>
        </w:rPr>
        <w:t>)</w:t>
      </w:r>
    </w:p>
    <w:p w14:paraId="4198E714" w14:textId="62991D9A" w:rsidR="00B47AE9" w:rsidRPr="00EE5056" w:rsidRDefault="00B47AE9" w:rsidP="007C7AF2">
      <w:pPr>
        <w:pStyle w:val="aaac"/>
        <w:rPr>
          <w:rtl/>
        </w:rPr>
      </w:pPr>
      <w:r w:rsidRPr="000A25F1">
        <w:rPr>
          <w:b/>
          <w:bCs/>
          <w:color w:val="FF0000"/>
          <w:rtl/>
        </w:rPr>
        <w:t xml:space="preserve">[الحديث: </w:t>
      </w:r>
      <w:r w:rsidR="003F4BB5">
        <w:rPr>
          <w:b/>
          <w:bCs/>
          <w:color w:val="FF0000"/>
          <w:rtl/>
        </w:rPr>
        <w:t>843</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إنّ أحدكم ليدع تسميت أخيه إن عطس، فيطالبه يوم القيامة فيقضى له عليه)</w:t>
      </w:r>
      <w:r w:rsidRPr="002F6ACC">
        <w:rPr>
          <w:rStyle w:val="a6"/>
          <w:rtl/>
        </w:rPr>
        <w:t>(</w:t>
      </w:r>
      <w:r w:rsidRPr="002F6ACC">
        <w:rPr>
          <w:rStyle w:val="a6"/>
          <w:rtl/>
        </w:rPr>
        <w:footnoteReference w:id="847"/>
      </w:r>
      <w:r w:rsidRPr="002F6ACC">
        <w:rPr>
          <w:rStyle w:val="a6"/>
          <w:rtl/>
        </w:rPr>
        <w:t>)</w:t>
      </w:r>
    </w:p>
    <w:p w14:paraId="21E5C262" w14:textId="65EC98D5" w:rsidR="00B47AE9" w:rsidRDefault="00B47AE9" w:rsidP="007C7AF2">
      <w:pPr>
        <w:pStyle w:val="aaac"/>
        <w:rPr>
          <w:rtl/>
        </w:rPr>
      </w:pPr>
      <w:r w:rsidRPr="000A25F1">
        <w:rPr>
          <w:b/>
          <w:bCs/>
          <w:color w:val="FF0000"/>
          <w:rtl/>
        </w:rPr>
        <w:t xml:space="preserve">[الحديث: </w:t>
      </w:r>
      <w:r w:rsidR="003F4BB5">
        <w:rPr>
          <w:b/>
          <w:bCs/>
          <w:color w:val="FF0000"/>
          <w:rtl/>
        </w:rPr>
        <w:t>844</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العطسة عند الحديث شاهد)</w:t>
      </w:r>
      <w:r w:rsidRPr="002F6ACC">
        <w:rPr>
          <w:rStyle w:val="a6"/>
          <w:rtl/>
        </w:rPr>
        <w:t>(</w:t>
      </w:r>
      <w:r w:rsidRPr="002F6ACC">
        <w:rPr>
          <w:rStyle w:val="a6"/>
          <w:rtl/>
        </w:rPr>
        <w:footnoteReference w:id="848"/>
      </w:r>
      <w:r w:rsidRPr="002F6ACC">
        <w:rPr>
          <w:rStyle w:val="a6"/>
          <w:rtl/>
        </w:rPr>
        <w:t>)</w:t>
      </w:r>
    </w:p>
    <w:p w14:paraId="79E1F858" w14:textId="3F5D87CB"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845</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إذا عطس الرجل فسمّتوه ولو كان من وراء جزيرة</w:t>
      </w:r>
      <w:r w:rsidR="0051517B">
        <w:rPr>
          <w:kern w:val="32"/>
          <w:sz w:val="28"/>
          <w:rtl/>
        </w:rPr>
        <w:t>)</w:t>
      </w:r>
      <w:r w:rsidRPr="007D1116">
        <w:rPr>
          <w:kern w:val="32"/>
          <w:sz w:val="28"/>
          <w:rtl/>
        </w:rPr>
        <w:t xml:space="preserve">وفي رواية </w:t>
      </w:r>
      <w:r w:rsidRPr="005B45C9">
        <w:rPr>
          <w:kern w:val="32"/>
          <w:sz w:val="28"/>
          <w:rtl/>
        </w:rPr>
        <w:t>أخرى</w:t>
      </w:r>
      <w:r w:rsidRPr="007D1116">
        <w:rPr>
          <w:kern w:val="32"/>
          <w:sz w:val="28"/>
          <w:rtl/>
        </w:rPr>
        <w:t xml:space="preserve">: </w:t>
      </w:r>
      <w:r>
        <w:rPr>
          <w:rtl/>
        </w:rPr>
        <w:t>(و</w:t>
      </w:r>
      <w:r w:rsidRPr="007D1116">
        <w:rPr>
          <w:kern w:val="32"/>
          <w:sz w:val="28"/>
          <w:rtl/>
        </w:rPr>
        <w:t>لو من وراء البحر</w:t>
      </w:r>
      <w:r w:rsidR="0051517B">
        <w:rPr>
          <w:kern w:val="32"/>
          <w:sz w:val="28"/>
          <w:rtl/>
        </w:rPr>
        <w:t>)</w:t>
      </w:r>
      <w:r w:rsidRPr="0067023F">
        <w:rPr>
          <w:position w:val="6"/>
          <w:szCs w:val="20"/>
          <w:rtl/>
        </w:rPr>
        <w:t>(</w:t>
      </w:r>
      <w:r w:rsidRPr="0067023F">
        <w:rPr>
          <w:rStyle w:val="a6"/>
          <w:rtl/>
        </w:rPr>
        <w:footnoteReference w:id="849"/>
      </w:r>
      <w:r w:rsidRPr="0067023F">
        <w:rPr>
          <w:position w:val="6"/>
          <w:szCs w:val="20"/>
          <w:rtl/>
        </w:rPr>
        <w:t>)</w:t>
      </w:r>
    </w:p>
    <w:p w14:paraId="6D013CEE" w14:textId="6CE2B446"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846</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 xml:space="preserve">للمسلم على المسلم ستّ بالمعروف: يسلّم عليه إذا لقيه، ويجيبه إذا دعاه، ويسمّته إذا عطس، ويعوده إذا مرض، ويحضر جنازته إذا </w:t>
      </w:r>
      <w:r w:rsidRPr="007D1116">
        <w:rPr>
          <w:kern w:val="32"/>
          <w:sz w:val="28"/>
          <w:rtl/>
        </w:rPr>
        <w:lastRenderedPageBreak/>
        <w:t>مات، ويحبّ له ما يحبّ لنفسه</w:t>
      </w:r>
      <w:r w:rsidR="0051517B">
        <w:rPr>
          <w:kern w:val="32"/>
          <w:sz w:val="28"/>
          <w:rtl/>
        </w:rPr>
        <w:t>)</w:t>
      </w:r>
      <w:r w:rsidRPr="0067023F">
        <w:rPr>
          <w:position w:val="6"/>
          <w:szCs w:val="20"/>
          <w:rtl/>
        </w:rPr>
        <w:t>(</w:t>
      </w:r>
      <w:r w:rsidRPr="0067023F">
        <w:rPr>
          <w:rStyle w:val="a6"/>
          <w:rtl/>
        </w:rPr>
        <w:footnoteReference w:id="850"/>
      </w:r>
      <w:r w:rsidRPr="0067023F">
        <w:rPr>
          <w:position w:val="6"/>
          <w:szCs w:val="20"/>
          <w:rtl/>
        </w:rPr>
        <w:t>)</w:t>
      </w:r>
    </w:p>
    <w:p w14:paraId="638B6521" w14:textId="14E031FB"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847</w:t>
      </w:r>
      <w:r w:rsidRPr="007D1116">
        <w:rPr>
          <w:b/>
          <w:bCs/>
          <w:color w:val="FF0000"/>
          <w:kern w:val="32"/>
          <w:sz w:val="28"/>
          <w:rtl/>
        </w:rPr>
        <w:t>]</w:t>
      </w:r>
      <w:r w:rsidRPr="007D1116">
        <w:rPr>
          <w:kern w:val="32"/>
          <w:sz w:val="28"/>
          <w:rtl/>
        </w:rPr>
        <w:t xml:space="preserve"> </w:t>
      </w:r>
      <w:r>
        <w:rPr>
          <w:kern w:val="32"/>
          <w:sz w:val="28"/>
          <w:rtl/>
        </w:rPr>
        <w:t xml:space="preserve">عن </w:t>
      </w:r>
      <w:r w:rsidRPr="007D1116">
        <w:rPr>
          <w:kern w:val="32"/>
          <w:sz w:val="28"/>
          <w:rtl/>
        </w:rPr>
        <w:t>الإمام</w:t>
      </w:r>
      <w:r>
        <w:rPr>
          <w:kern w:val="32"/>
          <w:sz w:val="28"/>
          <w:rtl/>
        </w:rPr>
        <w:t xml:space="preserve"> الباقر</w:t>
      </w:r>
      <w:r w:rsidRPr="007D1116">
        <w:rPr>
          <w:kern w:val="32"/>
          <w:sz w:val="28"/>
          <w:rtl/>
        </w:rPr>
        <w:t xml:space="preserve">: أنّ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أمر</w:t>
      </w:r>
      <w:r>
        <w:rPr>
          <w:kern w:val="32"/>
          <w:sz w:val="28"/>
          <w:rtl/>
        </w:rPr>
        <w:t xml:space="preserve"> </w:t>
      </w:r>
      <w:r w:rsidRPr="007D1116">
        <w:rPr>
          <w:kern w:val="32"/>
          <w:sz w:val="28"/>
          <w:rtl/>
        </w:rPr>
        <w:t>بسبع ونه</w:t>
      </w:r>
      <w:r>
        <w:rPr>
          <w:kern w:val="32"/>
          <w:sz w:val="28"/>
          <w:rtl/>
        </w:rPr>
        <w:t>ى</w:t>
      </w:r>
      <w:r w:rsidRPr="007D1116">
        <w:rPr>
          <w:kern w:val="32"/>
          <w:sz w:val="28"/>
          <w:rtl/>
        </w:rPr>
        <w:t xml:space="preserve"> عن سبع: </w:t>
      </w:r>
      <w:r w:rsidR="00701046">
        <w:rPr>
          <w:kern w:val="32"/>
          <w:sz w:val="28"/>
          <w:rtl/>
        </w:rPr>
        <w:t>(</w:t>
      </w:r>
      <w:r w:rsidRPr="007D1116">
        <w:rPr>
          <w:kern w:val="32"/>
          <w:sz w:val="28"/>
          <w:rtl/>
        </w:rPr>
        <w:t>أمر</w:t>
      </w:r>
      <w:r>
        <w:rPr>
          <w:kern w:val="32"/>
          <w:sz w:val="28"/>
          <w:rtl/>
        </w:rPr>
        <w:t xml:space="preserve"> </w:t>
      </w:r>
      <w:r w:rsidRPr="007D1116">
        <w:rPr>
          <w:kern w:val="32"/>
          <w:sz w:val="28"/>
          <w:rtl/>
        </w:rPr>
        <w:t>بعيادة المرضى، واتّباع الجنائز، وإبرار القسم، وتسميت العاطس، ونصرة المظلوم، وإفشاء السّلام، وإجابة الداعي.</w:t>
      </w:r>
      <w:r>
        <w:rPr>
          <w:kern w:val="32"/>
          <w:sz w:val="28"/>
          <w:rtl/>
        </w:rPr>
        <w:t>.</w:t>
      </w:r>
      <w:r w:rsidRPr="007D1116">
        <w:rPr>
          <w:kern w:val="32"/>
          <w:sz w:val="28"/>
          <w:rtl/>
        </w:rPr>
        <w:t xml:space="preserve"> ونه</w:t>
      </w:r>
      <w:r>
        <w:rPr>
          <w:kern w:val="32"/>
          <w:sz w:val="28"/>
          <w:rtl/>
        </w:rPr>
        <w:t>ى</w:t>
      </w:r>
      <w:r w:rsidRPr="007D1116">
        <w:rPr>
          <w:kern w:val="32"/>
          <w:sz w:val="28"/>
          <w:rtl/>
        </w:rPr>
        <w:t xml:space="preserve"> عن التختّم بالذهب، والشرب </w:t>
      </w:r>
      <w:r w:rsidRPr="004342AB">
        <w:rPr>
          <w:kern w:val="32"/>
          <w:sz w:val="28"/>
          <w:rtl/>
        </w:rPr>
        <w:t>في</w:t>
      </w:r>
      <w:r w:rsidRPr="007D1116">
        <w:rPr>
          <w:kern w:val="32"/>
          <w:sz w:val="28"/>
          <w:rtl/>
        </w:rPr>
        <w:t xml:space="preserve"> آنية الذهب والفضّة، ومن المأثر الحمر، وعن لباس الاستبرق والحرير والقزّ والارجوان</w:t>
      </w:r>
      <w:r w:rsidR="0051517B">
        <w:rPr>
          <w:kern w:val="32"/>
          <w:sz w:val="28"/>
          <w:rtl/>
        </w:rPr>
        <w:t>)</w:t>
      </w:r>
      <w:r w:rsidRPr="0067023F">
        <w:rPr>
          <w:position w:val="6"/>
          <w:szCs w:val="20"/>
          <w:rtl/>
        </w:rPr>
        <w:t>(</w:t>
      </w:r>
      <w:r w:rsidRPr="0067023F">
        <w:rPr>
          <w:rStyle w:val="a6"/>
          <w:rtl/>
        </w:rPr>
        <w:footnoteReference w:id="851"/>
      </w:r>
      <w:r w:rsidRPr="0067023F">
        <w:rPr>
          <w:position w:val="6"/>
          <w:szCs w:val="20"/>
          <w:rtl/>
        </w:rPr>
        <w:t>)</w:t>
      </w:r>
    </w:p>
    <w:p w14:paraId="6728D1C9" w14:textId="6B610F7D" w:rsidR="00B47AE9" w:rsidRPr="00EE5056" w:rsidRDefault="00B47AE9" w:rsidP="007C7AF2">
      <w:pPr>
        <w:pStyle w:val="aaac"/>
        <w:rPr>
          <w:rtl/>
        </w:rPr>
      </w:pPr>
      <w:r w:rsidRPr="000A25F1">
        <w:rPr>
          <w:b/>
          <w:bCs/>
          <w:color w:val="FF0000"/>
          <w:rtl/>
        </w:rPr>
        <w:t xml:space="preserve">[الحديث: </w:t>
      </w:r>
      <w:r w:rsidR="003F4BB5">
        <w:rPr>
          <w:b/>
          <w:bCs/>
          <w:color w:val="FF0000"/>
          <w:rtl/>
        </w:rPr>
        <w:t>848</w:t>
      </w:r>
      <w:r w:rsidRPr="000A25F1">
        <w:rPr>
          <w:b/>
          <w:bCs/>
          <w:color w:val="FF0000"/>
          <w:rtl/>
        </w:rPr>
        <w:t>]</w:t>
      </w:r>
      <w:r w:rsidRPr="000A25F1">
        <w:rPr>
          <w:color w:val="FF0000"/>
          <w:rtl/>
        </w:rPr>
        <w:t xml:space="preserve"> </w:t>
      </w:r>
      <w:r w:rsidRPr="00EE5056">
        <w:rPr>
          <w:rtl/>
        </w:rPr>
        <w:t xml:space="preserve">قال الإمام الصادق: لما شيّع الإمام علي أبا ذر، وشيّعه الحسن والحسين وعقيل بن أبي طالب وعبد </w:t>
      </w:r>
      <w:r w:rsidRPr="004342AB">
        <w:rPr>
          <w:rtl/>
        </w:rPr>
        <w:t>الله</w:t>
      </w:r>
      <w:r w:rsidRPr="00EE5056">
        <w:rPr>
          <w:rtl/>
        </w:rPr>
        <w:t xml:space="preserve"> بن جعفر وعمار بن ياسر، قال لهم أمير المؤمنين: (ودّعوا أخاكم.. فإنه لا بدّ للشاخص من أن يمضي، وللمشيّع أن يرجع، فتكلم كل رجل منهم على حياله، فقال الحسين: </w:t>
      </w:r>
      <w:r>
        <w:rPr>
          <w:rtl/>
        </w:rPr>
        <w:t>(</w:t>
      </w:r>
      <w:r w:rsidRPr="00EE5056">
        <w:rPr>
          <w:rtl/>
        </w:rPr>
        <w:t xml:space="preserve">رحمك </w:t>
      </w:r>
      <w:r w:rsidRPr="004342AB">
        <w:rPr>
          <w:rtl/>
        </w:rPr>
        <w:t>الله</w:t>
      </w:r>
      <w:r w:rsidRPr="00EE5056">
        <w:rPr>
          <w:rtl/>
        </w:rPr>
        <w:t xml:space="preserve"> يا أبا ذر!.. إنّ القوم إنما امتهنوك بالبلاء، لأنك منعتهم دينك، فمنعوك دنياهم، فما أحوجك غدا إلى ما منعتهم، وأغناك عما منعوك، فقال أبو ذر: </w:t>
      </w:r>
      <w:r>
        <w:rPr>
          <w:rtl/>
        </w:rPr>
        <w:t>(</w:t>
      </w:r>
      <w:r w:rsidRPr="00EE5056">
        <w:rPr>
          <w:rtl/>
        </w:rPr>
        <w:t xml:space="preserve">رحمكم </w:t>
      </w:r>
      <w:r w:rsidRPr="004342AB">
        <w:rPr>
          <w:rtl/>
        </w:rPr>
        <w:t>الله</w:t>
      </w:r>
      <w:r w:rsidRPr="00EE5056">
        <w:rPr>
          <w:rtl/>
        </w:rPr>
        <w:t xml:space="preserve"> من أهل بيت، فما لي </w:t>
      </w:r>
      <w:r w:rsidRPr="004342AB">
        <w:rPr>
          <w:rtl/>
        </w:rPr>
        <w:t>في</w:t>
      </w:r>
      <w:r w:rsidRPr="00EE5056">
        <w:rPr>
          <w:rtl/>
        </w:rPr>
        <w:t xml:space="preserve"> الدنيا من شجن غيركم، إني إذا ذكرتكم ذكرت رسول </w:t>
      </w:r>
      <w:r w:rsidRPr="004342AB">
        <w:rPr>
          <w:rtl/>
        </w:rPr>
        <w:t>الله</w:t>
      </w:r>
      <w:r w:rsidRPr="00EE5056">
        <w:rPr>
          <w:rtl/>
        </w:rPr>
        <w:t xml:space="preserve"> </w:t>
      </w:r>
      <w:r w:rsidRPr="00EE5056">
        <w:rPr>
          <w:rtl/>
        </w:rPr>
        <w:sym w:font="Abo-thar" w:char="F061"/>
      </w:r>
      <w:r w:rsidRPr="00EE5056">
        <w:rPr>
          <w:rtl/>
        </w:rPr>
        <w:t>)</w:t>
      </w:r>
      <w:r w:rsidRPr="002F6ACC">
        <w:rPr>
          <w:rStyle w:val="a6"/>
          <w:rtl/>
        </w:rPr>
        <w:t>(</w:t>
      </w:r>
      <w:r w:rsidRPr="002F6ACC">
        <w:rPr>
          <w:rStyle w:val="a6"/>
          <w:rtl/>
        </w:rPr>
        <w:footnoteReference w:id="852"/>
      </w:r>
      <w:r w:rsidRPr="002F6ACC">
        <w:rPr>
          <w:rStyle w:val="a6"/>
          <w:rtl/>
        </w:rPr>
        <w:t>)</w:t>
      </w:r>
    </w:p>
    <w:p w14:paraId="2404FFF0" w14:textId="4EF2459E" w:rsidR="00B47AE9" w:rsidRPr="00EE5056" w:rsidRDefault="00B47AE9" w:rsidP="007C7AF2">
      <w:pPr>
        <w:pStyle w:val="aaac"/>
        <w:rPr>
          <w:rtl/>
        </w:rPr>
      </w:pPr>
      <w:r w:rsidRPr="000A25F1">
        <w:rPr>
          <w:b/>
          <w:bCs/>
          <w:color w:val="FF0000"/>
          <w:rtl/>
        </w:rPr>
        <w:t xml:space="preserve">[الحديث: </w:t>
      </w:r>
      <w:r w:rsidR="003F4BB5">
        <w:rPr>
          <w:b/>
          <w:bCs/>
          <w:color w:val="FF0000"/>
          <w:rtl/>
        </w:rPr>
        <w:t>849</w:t>
      </w:r>
      <w:r w:rsidRPr="000A25F1">
        <w:rPr>
          <w:b/>
          <w:bCs/>
          <w:color w:val="FF0000"/>
          <w:rtl/>
        </w:rPr>
        <w:t>]</w:t>
      </w:r>
      <w:r w:rsidRPr="000A25F1">
        <w:rPr>
          <w:color w:val="FF0000"/>
          <w:rtl/>
        </w:rPr>
        <w:t xml:space="preserve"> </w:t>
      </w:r>
      <w:r w:rsidRPr="00EE5056">
        <w:rPr>
          <w:rtl/>
        </w:rPr>
        <w:t xml:space="preserve">قال الإمام الصادق: كان رسول </w:t>
      </w:r>
      <w:r w:rsidRPr="004342AB">
        <w:rPr>
          <w:rtl/>
        </w:rPr>
        <w:t>الله</w:t>
      </w:r>
      <w:r w:rsidRPr="00EE5056">
        <w:rPr>
          <w:rtl/>
        </w:rPr>
        <w:t xml:space="preserve"> </w:t>
      </w:r>
      <w:r w:rsidRPr="00EE5056">
        <w:rPr>
          <w:rtl/>
        </w:rPr>
        <w:sym w:font="Abo-thar" w:char="F061"/>
      </w:r>
      <w:r w:rsidRPr="00EE5056">
        <w:rPr>
          <w:rtl/>
        </w:rPr>
        <w:t xml:space="preserve"> إذا ودّع المؤمن قال: </w:t>
      </w:r>
      <w:r>
        <w:rPr>
          <w:rtl/>
        </w:rPr>
        <w:t>(</w:t>
      </w:r>
      <w:r w:rsidRPr="00EE5056">
        <w:rPr>
          <w:rtl/>
        </w:rPr>
        <w:t xml:space="preserve">رحمكم </w:t>
      </w:r>
      <w:r w:rsidRPr="004342AB">
        <w:rPr>
          <w:rtl/>
        </w:rPr>
        <w:t>الله</w:t>
      </w:r>
      <w:r w:rsidRPr="00EE5056">
        <w:rPr>
          <w:rtl/>
        </w:rPr>
        <w:t xml:space="preserve"> وزوّدكم التقوى، ووجّهكم إلى كل خير، وقضى لكم كل حاجة، وسلّم لكم دينكم ودنياكم، وردّكم سالمين إلى سالمين)</w:t>
      </w:r>
      <w:r w:rsidRPr="002F6ACC">
        <w:rPr>
          <w:rStyle w:val="a6"/>
          <w:rtl/>
        </w:rPr>
        <w:t>(</w:t>
      </w:r>
      <w:r w:rsidRPr="002F6ACC">
        <w:rPr>
          <w:rStyle w:val="a6"/>
          <w:rtl/>
        </w:rPr>
        <w:footnoteReference w:id="853"/>
      </w:r>
      <w:r w:rsidRPr="002F6ACC">
        <w:rPr>
          <w:rStyle w:val="a6"/>
          <w:rtl/>
        </w:rPr>
        <w:t>)</w:t>
      </w:r>
    </w:p>
    <w:p w14:paraId="6259BE4D" w14:textId="35ED6096" w:rsidR="00B47AE9" w:rsidRPr="00EE5056" w:rsidRDefault="00B47AE9" w:rsidP="00513AEB">
      <w:pPr>
        <w:pStyle w:val="aaac"/>
        <w:rPr>
          <w:rtl/>
        </w:rPr>
      </w:pPr>
      <w:r w:rsidRPr="00B67B21">
        <w:rPr>
          <w:b/>
          <w:bCs/>
          <w:color w:val="FF0000"/>
          <w:rtl/>
        </w:rPr>
        <w:t xml:space="preserve">[الحديث: </w:t>
      </w:r>
      <w:r w:rsidR="003F4BB5">
        <w:rPr>
          <w:b/>
          <w:bCs/>
          <w:color w:val="FF0000"/>
          <w:rtl/>
        </w:rPr>
        <w:t>850</w:t>
      </w:r>
      <w:r w:rsidRPr="00B67B21">
        <w:rPr>
          <w:b/>
          <w:bCs/>
          <w:color w:val="FF0000"/>
          <w:rtl/>
        </w:rPr>
        <w:t>]</w:t>
      </w:r>
      <w:r w:rsidR="00D86841">
        <w:rPr>
          <w:color w:val="FF0000"/>
          <w:rtl/>
        </w:rPr>
        <w:t xml:space="preserve"> </w:t>
      </w:r>
      <w:r w:rsidRPr="00EE5056">
        <w:rPr>
          <w:rtl/>
        </w:rPr>
        <w:t xml:space="preserve">لقي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EE5056">
        <w:rPr>
          <w:rtl/>
        </w:rPr>
        <w:t xml:space="preserve"> حذيفة فمدّ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EE5056">
        <w:rPr>
          <w:rtl/>
        </w:rPr>
        <w:t xml:space="preserve"> يده فكفَّ حذيفة يده، فقال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يا حذيفة..</w:t>
      </w:r>
      <w:r w:rsidR="00701046">
        <w:rPr>
          <w:rtl/>
        </w:rPr>
        <w:t xml:space="preserve"> </w:t>
      </w:r>
      <w:r w:rsidRPr="00EE5056">
        <w:rPr>
          <w:rtl/>
        </w:rPr>
        <w:t>بسطت يدي إليك فكففت يدك عنّي؟</w:t>
      </w:r>
      <w:r>
        <w:rPr>
          <w:rtl/>
        </w:rPr>
        <w:t>)،</w:t>
      </w:r>
      <w:r w:rsidRPr="00EE5056">
        <w:rPr>
          <w:rtl/>
        </w:rPr>
        <w:t xml:space="preserve"> فقال حذيفة: يا رسول </w:t>
      </w:r>
      <w:r w:rsidRPr="004342AB">
        <w:rPr>
          <w:rtl/>
        </w:rPr>
        <w:t>الله</w:t>
      </w:r>
      <w:r w:rsidRPr="00EE5056">
        <w:rPr>
          <w:rtl/>
        </w:rPr>
        <w:t xml:space="preserve"> بيدك الرغبة، ولكنّي كنت جُنباً فلم أحبَّ أن تمسَّ يدي يدك وأنا </w:t>
      </w:r>
      <w:r w:rsidRPr="00EE5056">
        <w:rPr>
          <w:rtl/>
        </w:rPr>
        <w:lastRenderedPageBreak/>
        <w:t xml:space="preserve">جُنُب، فقال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أما تعلم أنّ المسلِمَين إذا التقيا فتصافحا تحاتت ذنوبهما كما يتحاتّ ورق الشجر)</w:t>
      </w:r>
      <w:r w:rsidRPr="002F6ACC">
        <w:rPr>
          <w:rStyle w:val="a6"/>
          <w:rtl/>
        </w:rPr>
        <w:t>(</w:t>
      </w:r>
      <w:r w:rsidRPr="002F6ACC">
        <w:rPr>
          <w:rStyle w:val="a6"/>
          <w:rtl/>
        </w:rPr>
        <w:footnoteReference w:id="854"/>
      </w:r>
      <w:r w:rsidRPr="002F6ACC">
        <w:rPr>
          <w:rStyle w:val="a6"/>
          <w:rtl/>
        </w:rPr>
        <w:t>)</w:t>
      </w:r>
    </w:p>
    <w:p w14:paraId="654EA80E" w14:textId="6A266F63"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851</w:t>
      </w:r>
      <w:r w:rsidRPr="007D1116">
        <w:rPr>
          <w:b/>
          <w:bCs/>
          <w:color w:val="FF0000"/>
          <w:kern w:val="32"/>
          <w:sz w:val="28"/>
          <w:rtl/>
        </w:rPr>
        <w:t>]</w:t>
      </w:r>
      <w:r w:rsidRPr="007D1116">
        <w:rPr>
          <w:kern w:val="32"/>
          <w:sz w:val="28"/>
          <w:rtl/>
        </w:rPr>
        <w:t xml:space="preserve"> جاء أعرابيّ إلى</w:t>
      </w:r>
      <w:r w:rsidRPr="000E6420">
        <w:rPr>
          <w:color w:val="auto"/>
          <w:kern w:val="32"/>
          <w:sz w:val="28"/>
          <w:rtl/>
        </w:rPr>
        <w:t xml:space="preserve"> 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فقال: علّمني عملا أدخل به الجنّة فقال: أطعم الطعام وأفش السّلام، قال: فقال: لا </w:t>
      </w:r>
      <w:r w:rsidRPr="005B45C9">
        <w:rPr>
          <w:kern w:val="32"/>
          <w:sz w:val="28"/>
          <w:rtl/>
        </w:rPr>
        <w:t>أطيق</w:t>
      </w:r>
      <w:r w:rsidRPr="007D1116">
        <w:rPr>
          <w:kern w:val="32"/>
          <w:sz w:val="28"/>
          <w:rtl/>
        </w:rPr>
        <w:t xml:space="preserve"> ذلك، قال: فهل لك إبل؟ قال: نعم، قال: </w:t>
      </w:r>
      <w:r>
        <w:rPr>
          <w:kern w:val="32"/>
          <w:sz w:val="28"/>
          <w:rtl/>
        </w:rPr>
        <w:t>(</w:t>
      </w:r>
      <w:r w:rsidRPr="007D1116">
        <w:rPr>
          <w:kern w:val="32"/>
          <w:sz w:val="28"/>
          <w:rtl/>
        </w:rPr>
        <w:t>فانظر بعيرا واسق عليه أهل بيت لا يشربون الماء إلّا غبّا، فلعلّه لا ينفق بعيرك ولا ينخرق سقاؤك حتّى تجب لك الجنّة</w:t>
      </w:r>
      <w:r>
        <w:rPr>
          <w:kern w:val="32"/>
          <w:sz w:val="28"/>
          <w:rtl/>
        </w:rPr>
        <w:t>)</w:t>
      </w:r>
      <w:r w:rsidRPr="004901C5">
        <w:rPr>
          <w:position w:val="6"/>
          <w:szCs w:val="20"/>
          <w:rtl/>
        </w:rPr>
        <w:t>(</w:t>
      </w:r>
      <w:r w:rsidRPr="004901C5">
        <w:rPr>
          <w:rStyle w:val="a6"/>
          <w:rtl/>
        </w:rPr>
        <w:footnoteReference w:id="855"/>
      </w:r>
      <w:r w:rsidRPr="004901C5">
        <w:rPr>
          <w:position w:val="6"/>
          <w:szCs w:val="20"/>
          <w:rtl/>
        </w:rPr>
        <w:t>)</w:t>
      </w:r>
    </w:p>
    <w:p w14:paraId="1592165A" w14:textId="1EC3ABE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852</w:t>
      </w:r>
      <w:r w:rsidRPr="007D1116">
        <w:rPr>
          <w:b/>
          <w:bCs/>
          <w:color w:val="FF0000"/>
          <w:kern w:val="32"/>
          <w:sz w:val="28"/>
          <w:rtl/>
        </w:rPr>
        <w:t>]</w:t>
      </w:r>
      <w:r w:rsidRPr="007D1116">
        <w:rPr>
          <w:kern w:val="32"/>
          <w:sz w:val="28"/>
          <w:rtl/>
        </w:rPr>
        <w:t xml:space="preserve"> عن </w:t>
      </w:r>
      <w:r w:rsidRPr="000E6420">
        <w:rPr>
          <w:color w:val="auto"/>
          <w:kern w:val="32"/>
          <w:sz w:val="28"/>
          <w:rtl/>
        </w:rPr>
        <w:t>الإمام الصادق</w:t>
      </w:r>
      <w:r w:rsidRPr="007D1116">
        <w:rPr>
          <w:kern w:val="32"/>
          <w:sz w:val="28"/>
          <w:rtl/>
        </w:rPr>
        <w:t xml:space="preserve"> قال:</w:t>
      </w:r>
      <w:r>
        <w:rPr>
          <w:kern w:val="32"/>
          <w:sz w:val="28"/>
          <w:rtl/>
        </w:rPr>
        <w:t xml:space="preserve"> </w:t>
      </w:r>
      <w:r w:rsidRPr="007D1116">
        <w:rPr>
          <w:kern w:val="32"/>
          <w:sz w:val="28"/>
          <w:rtl/>
        </w:rPr>
        <w:t xml:space="preserve">جمع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بني عبد المطلّب فقال: </w:t>
      </w:r>
      <w:r>
        <w:rPr>
          <w:kern w:val="32"/>
          <w:sz w:val="28"/>
          <w:rtl/>
        </w:rPr>
        <w:t>(</w:t>
      </w:r>
      <w:r w:rsidRPr="007D1116">
        <w:rPr>
          <w:kern w:val="32"/>
          <w:sz w:val="28"/>
          <w:rtl/>
        </w:rPr>
        <w:t>يا بني عبد المطّلب أفشوا السّلام، وصلوا الأرحام، وتهجّدوا والناس نيام، وأطعموا الطعام، وأطيبوا الكلام تدخلوا الجنّة بسلام</w:t>
      </w:r>
      <w:r>
        <w:rPr>
          <w:kern w:val="32"/>
          <w:sz w:val="28"/>
          <w:rtl/>
        </w:rPr>
        <w:t>)</w:t>
      </w:r>
      <w:r w:rsidRPr="004901C5">
        <w:rPr>
          <w:position w:val="6"/>
          <w:szCs w:val="20"/>
          <w:rtl/>
        </w:rPr>
        <w:t>(</w:t>
      </w:r>
      <w:r w:rsidRPr="004901C5">
        <w:rPr>
          <w:rStyle w:val="a6"/>
          <w:rtl/>
        </w:rPr>
        <w:footnoteReference w:id="856"/>
      </w:r>
      <w:r w:rsidRPr="004901C5">
        <w:rPr>
          <w:position w:val="6"/>
          <w:szCs w:val="20"/>
          <w:rtl/>
        </w:rPr>
        <w:t>)</w:t>
      </w:r>
    </w:p>
    <w:p w14:paraId="20703870" w14:textId="4A2BDBC3"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853</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(ثلاث كفّارات:</w:t>
      </w:r>
      <w:r>
        <w:rPr>
          <w:kern w:val="32"/>
          <w:sz w:val="28"/>
          <w:rtl/>
        </w:rPr>
        <w:t xml:space="preserve"> </w:t>
      </w:r>
      <w:r w:rsidRPr="007D1116">
        <w:rPr>
          <w:kern w:val="32"/>
          <w:sz w:val="28"/>
          <w:rtl/>
        </w:rPr>
        <w:t>إفشاء السّلام، وإطعام الطعام، والتهجّد بالليل والناس نيام</w:t>
      </w:r>
      <w:r>
        <w:rPr>
          <w:kern w:val="32"/>
          <w:sz w:val="28"/>
          <w:rtl/>
        </w:rPr>
        <w:t>)</w:t>
      </w:r>
      <w:r w:rsidRPr="004901C5">
        <w:rPr>
          <w:position w:val="6"/>
          <w:szCs w:val="20"/>
          <w:rtl/>
        </w:rPr>
        <w:t>(</w:t>
      </w:r>
      <w:r w:rsidRPr="004901C5">
        <w:rPr>
          <w:rStyle w:val="a6"/>
          <w:rtl/>
        </w:rPr>
        <w:footnoteReference w:id="857"/>
      </w:r>
      <w:r w:rsidRPr="004901C5">
        <w:rPr>
          <w:position w:val="6"/>
          <w:szCs w:val="20"/>
          <w:rtl/>
        </w:rPr>
        <w:t>)</w:t>
      </w:r>
    </w:p>
    <w:p w14:paraId="0C31EDF1" w14:textId="3B64546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854</w:t>
      </w:r>
      <w:r w:rsidRPr="007D1116">
        <w:rPr>
          <w:b/>
          <w:bCs/>
          <w:color w:val="FF0000"/>
          <w:kern w:val="32"/>
          <w:sz w:val="28"/>
          <w:rtl/>
        </w:rPr>
        <w:t>]</w:t>
      </w:r>
      <w:r w:rsidRPr="007D1116">
        <w:rPr>
          <w:kern w:val="32"/>
          <w:sz w:val="28"/>
          <w:rtl/>
        </w:rPr>
        <w:t xml:space="preserve"> قال</w:t>
      </w:r>
      <w:r w:rsidRPr="000E6420">
        <w:rPr>
          <w:color w:val="auto"/>
          <w:kern w:val="32"/>
          <w:sz w:val="28"/>
          <w:rtl/>
        </w:rPr>
        <w:t xml:space="preserve"> 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 xml:space="preserve">إنّ خياركم </w:t>
      </w:r>
      <w:r w:rsidRPr="005B45C9">
        <w:rPr>
          <w:kern w:val="32"/>
          <w:sz w:val="28"/>
          <w:rtl/>
        </w:rPr>
        <w:t>أولو</w:t>
      </w:r>
      <w:r w:rsidRPr="007D1116">
        <w:rPr>
          <w:kern w:val="32"/>
          <w:sz w:val="28"/>
          <w:rtl/>
        </w:rPr>
        <w:t xml:space="preserve"> النّهى</w:t>
      </w:r>
      <w:r w:rsidR="007902E2">
        <w:rPr>
          <w:kern w:val="32"/>
          <w:sz w:val="28"/>
          <w:rtl/>
        </w:rPr>
        <w:t>)، ق</w:t>
      </w:r>
      <w:r w:rsidRPr="007D1116">
        <w:rPr>
          <w:kern w:val="32"/>
          <w:sz w:val="28"/>
          <w:rtl/>
        </w:rPr>
        <w:t xml:space="preserve">يل: يا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ومن </w:t>
      </w:r>
      <w:r w:rsidRPr="005B45C9">
        <w:rPr>
          <w:kern w:val="32"/>
          <w:sz w:val="28"/>
          <w:rtl/>
        </w:rPr>
        <w:t>أولو</w:t>
      </w:r>
      <w:r w:rsidRPr="007D1116">
        <w:rPr>
          <w:kern w:val="32"/>
          <w:sz w:val="28"/>
          <w:rtl/>
        </w:rPr>
        <w:t xml:space="preserve"> النّهى؟ قال: </w:t>
      </w:r>
      <w:r>
        <w:rPr>
          <w:kern w:val="32"/>
          <w:sz w:val="28"/>
          <w:rtl/>
        </w:rPr>
        <w:t>(</w:t>
      </w:r>
      <w:r w:rsidRPr="007D1116">
        <w:rPr>
          <w:kern w:val="32"/>
          <w:sz w:val="28"/>
          <w:rtl/>
        </w:rPr>
        <w:t xml:space="preserve">هم </w:t>
      </w:r>
      <w:r w:rsidRPr="005B45C9">
        <w:rPr>
          <w:kern w:val="32"/>
          <w:sz w:val="28"/>
          <w:rtl/>
        </w:rPr>
        <w:t>أولو</w:t>
      </w:r>
      <w:r w:rsidRPr="007D1116">
        <w:rPr>
          <w:kern w:val="32"/>
          <w:sz w:val="28"/>
          <w:rtl/>
        </w:rPr>
        <w:t xml:space="preserve"> الأخلاق الحسنة والأحلام الرزينة، ووصلة الأرحام والبررة بال</w:t>
      </w:r>
      <w:r w:rsidR="00701046">
        <w:rPr>
          <w:kern w:val="32"/>
          <w:sz w:val="28"/>
          <w:rtl/>
        </w:rPr>
        <w:t>أ</w:t>
      </w:r>
      <w:r w:rsidRPr="007D1116">
        <w:rPr>
          <w:kern w:val="32"/>
          <w:sz w:val="28"/>
          <w:rtl/>
        </w:rPr>
        <w:t xml:space="preserve">مّهات والآباء، والمتعاهدين للفقراء والجيران واليتامى، ويطعمون الطعام، ويفشون السّلام </w:t>
      </w:r>
      <w:r w:rsidRPr="004342AB">
        <w:rPr>
          <w:kern w:val="32"/>
          <w:sz w:val="28"/>
          <w:rtl/>
        </w:rPr>
        <w:t>في</w:t>
      </w:r>
      <w:r w:rsidRPr="007D1116">
        <w:rPr>
          <w:kern w:val="32"/>
          <w:sz w:val="28"/>
          <w:rtl/>
        </w:rPr>
        <w:t xml:space="preserve"> العالم، ويصلّون والناس نيام غافلون</w:t>
      </w:r>
      <w:r>
        <w:rPr>
          <w:kern w:val="32"/>
          <w:sz w:val="28"/>
          <w:rtl/>
        </w:rPr>
        <w:t>)</w:t>
      </w:r>
      <w:r w:rsidRPr="004901C5">
        <w:rPr>
          <w:position w:val="6"/>
          <w:szCs w:val="20"/>
          <w:rtl/>
        </w:rPr>
        <w:t>(</w:t>
      </w:r>
      <w:r w:rsidRPr="004901C5">
        <w:rPr>
          <w:rStyle w:val="a6"/>
          <w:rtl/>
        </w:rPr>
        <w:footnoteReference w:id="858"/>
      </w:r>
      <w:r w:rsidRPr="004901C5">
        <w:rPr>
          <w:position w:val="6"/>
          <w:szCs w:val="20"/>
          <w:rtl/>
        </w:rPr>
        <w:t>)</w:t>
      </w:r>
    </w:p>
    <w:p w14:paraId="7281F470" w14:textId="33ECE916"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855</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خيركم من أطعم الطعام، وأفشى السّلام، وصلّى والناس نيام</w:t>
      </w:r>
      <w:r>
        <w:rPr>
          <w:kern w:val="32"/>
          <w:sz w:val="28"/>
          <w:rtl/>
        </w:rPr>
        <w:t>)</w:t>
      </w:r>
      <w:r w:rsidRPr="004901C5">
        <w:rPr>
          <w:position w:val="6"/>
          <w:szCs w:val="20"/>
          <w:rtl/>
        </w:rPr>
        <w:t>(</w:t>
      </w:r>
      <w:r w:rsidRPr="004901C5">
        <w:rPr>
          <w:rStyle w:val="a6"/>
          <w:rtl/>
        </w:rPr>
        <w:footnoteReference w:id="859"/>
      </w:r>
      <w:r w:rsidRPr="004901C5">
        <w:rPr>
          <w:position w:val="6"/>
          <w:szCs w:val="20"/>
          <w:rtl/>
        </w:rPr>
        <w:t>)</w:t>
      </w:r>
    </w:p>
    <w:p w14:paraId="7E8B6E3C" w14:textId="5A0E995C"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856</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(السّلام اسم من أسماء </w:t>
      </w:r>
      <w:r w:rsidRPr="004342AB">
        <w:rPr>
          <w:kern w:val="32"/>
          <w:sz w:val="28"/>
          <w:rtl/>
        </w:rPr>
        <w:t>الله</w:t>
      </w:r>
      <w:r w:rsidRPr="007D1116">
        <w:rPr>
          <w:kern w:val="32"/>
          <w:sz w:val="28"/>
          <w:rtl/>
        </w:rPr>
        <w:t xml:space="preserve"> تعالى فأفشوه </w:t>
      </w:r>
      <w:r w:rsidRPr="007D1116">
        <w:rPr>
          <w:kern w:val="32"/>
          <w:sz w:val="28"/>
          <w:rtl/>
        </w:rPr>
        <w:lastRenderedPageBreak/>
        <w:t>بينكم، فإنّ الرجل المسلم إذا مرّ بالقوم فسلّم عليهم فإن لم يردّوا عليه ردّ عليه من هو خير منهم وأطيب</w:t>
      </w:r>
      <w:r>
        <w:rPr>
          <w:kern w:val="32"/>
          <w:sz w:val="28"/>
          <w:rtl/>
        </w:rPr>
        <w:t>)</w:t>
      </w:r>
      <w:r w:rsidRPr="004901C5">
        <w:rPr>
          <w:position w:val="6"/>
          <w:szCs w:val="20"/>
          <w:rtl/>
        </w:rPr>
        <w:t>(</w:t>
      </w:r>
      <w:r w:rsidRPr="004901C5">
        <w:rPr>
          <w:rStyle w:val="a6"/>
          <w:rtl/>
        </w:rPr>
        <w:footnoteReference w:id="860"/>
      </w:r>
      <w:r w:rsidRPr="004901C5">
        <w:rPr>
          <w:position w:val="6"/>
          <w:szCs w:val="20"/>
          <w:rtl/>
        </w:rPr>
        <w:t>)</w:t>
      </w:r>
    </w:p>
    <w:p w14:paraId="4610F63F" w14:textId="0CE262A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857</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(أ</w:t>
      </w:r>
      <w:r w:rsidRPr="007D1116">
        <w:rPr>
          <w:kern w:val="32"/>
          <w:sz w:val="28"/>
          <w:rtl/>
        </w:rPr>
        <w:t xml:space="preserve">لا </w:t>
      </w:r>
      <w:r w:rsidRPr="005B45C9">
        <w:rPr>
          <w:kern w:val="32"/>
          <w:sz w:val="28"/>
          <w:rtl/>
        </w:rPr>
        <w:t>أخبركم</w:t>
      </w:r>
      <w:r w:rsidRPr="007D1116">
        <w:rPr>
          <w:kern w:val="32"/>
          <w:sz w:val="28"/>
          <w:rtl/>
        </w:rPr>
        <w:t xml:space="preserve"> بخير أخلاق أهل الدنيا و</w:t>
      </w:r>
      <w:r w:rsidRPr="004342AB">
        <w:rPr>
          <w:kern w:val="32"/>
          <w:sz w:val="28"/>
          <w:rtl/>
        </w:rPr>
        <w:t>الآخرة</w:t>
      </w:r>
      <w:r w:rsidRPr="007D1116">
        <w:rPr>
          <w:kern w:val="32"/>
          <w:sz w:val="28"/>
          <w:rtl/>
        </w:rPr>
        <w:t>؟</w:t>
      </w:r>
      <w:r w:rsidR="00701046">
        <w:rPr>
          <w:kern w:val="32"/>
          <w:sz w:val="28"/>
          <w:rtl/>
        </w:rPr>
        <w:t xml:space="preserve">.. </w:t>
      </w:r>
      <w:r w:rsidRPr="007D1116">
        <w:rPr>
          <w:kern w:val="32"/>
          <w:sz w:val="28"/>
          <w:rtl/>
        </w:rPr>
        <w:t xml:space="preserve">إفشاء السّلام </w:t>
      </w:r>
      <w:r w:rsidRPr="004342AB">
        <w:rPr>
          <w:kern w:val="32"/>
          <w:sz w:val="28"/>
          <w:rtl/>
        </w:rPr>
        <w:t>في</w:t>
      </w:r>
      <w:r w:rsidRPr="007D1116">
        <w:rPr>
          <w:kern w:val="32"/>
          <w:sz w:val="28"/>
          <w:rtl/>
        </w:rPr>
        <w:t xml:space="preserve"> العالم</w:t>
      </w:r>
      <w:r>
        <w:rPr>
          <w:kern w:val="32"/>
          <w:sz w:val="28"/>
          <w:rtl/>
        </w:rPr>
        <w:t>)</w:t>
      </w:r>
      <w:r w:rsidRPr="004901C5">
        <w:rPr>
          <w:position w:val="6"/>
          <w:szCs w:val="20"/>
          <w:rtl/>
        </w:rPr>
        <w:t>(</w:t>
      </w:r>
      <w:r w:rsidRPr="004901C5">
        <w:rPr>
          <w:rStyle w:val="a6"/>
          <w:rtl/>
        </w:rPr>
        <w:footnoteReference w:id="861"/>
      </w:r>
      <w:r w:rsidRPr="004901C5">
        <w:rPr>
          <w:position w:val="6"/>
          <w:szCs w:val="20"/>
          <w:rtl/>
        </w:rPr>
        <w:t>)</w:t>
      </w:r>
    </w:p>
    <w:p w14:paraId="558B6977" w14:textId="20E3A815" w:rsidR="00B47AE9"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858</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(والّذي نفسي بيده لا تدخلوا الجنّة حتّى تؤمنوا ولا تؤمنوا حتّى تحابّوا ولا تحابّوا، أولا أدلّكم على </w:t>
      </w:r>
      <w:r w:rsidRPr="005B45C9">
        <w:rPr>
          <w:kern w:val="32"/>
          <w:sz w:val="28"/>
          <w:rtl/>
        </w:rPr>
        <w:t>شيء‏</w:t>
      </w:r>
      <w:r w:rsidRPr="007D1116">
        <w:rPr>
          <w:kern w:val="32"/>
          <w:sz w:val="28"/>
          <w:rtl/>
        </w:rPr>
        <w:t xml:space="preserve"> إن فعلتموه تحاببتم، أفشوا السّلام بينكم</w:t>
      </w:r>
      <w:r>
        <w:rPr>
          <w:kern w:val="32"/>
          <w:sz w:val="28"/>
          <w:rtl/>
        </w:rPr>
        <w:t>)</w:t>
      </w:r>
      <w:r w:rsidRPr="004901C5">
        <w:rPr>
          <w:position w:val="6"/>
          <w:szCs w:val="20"/>
          <w:rtl/>
        </w:rPr>
        <w:t>(</w:t>
      </w:r>
      <w:r w:rsidRPr="004901C5">
        <w:rPr>
          <w:rStyle w:val="a6"/>
          <w:rtl/>
        </w:rPr>
        <w:footnoteReference w:id="862"/>
      </w:r>
      <w:r w:rsidRPr="004901C5">
        <w:rPr>
          <w:position w:val="6"/>
          <w:szCs w:val="20"/>
          <w:rtl/>
        </w:rPr>
        <w:t>)</w:t>
      </w:r>
    </w:p>
    <w:p w14:paraId="6059CF92" w14:textId="09B84480"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859</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(إذا الناس أظهروا العلم وضيّعوا العمل ولا تحابّوا بالألسن وتباغضوا بالقلوب وتقاطعوا </w:t>
      </w:r>
      <w:r w:rsidRPr="004342AB">
        <w:rPr>
          <w:kern w:val="32"/>
          <w:sz w:val="28"/>
          <w:rtl/>
        </w:rPr>
        <w:t>في</w:t>
      </w:r>
      <w:r w:rsidRPr="007D1116">
        <w:rPr>
          <w:kern w:val="32"/>
          <w:sz w:val="28"/>
          <w:rtl/>
        </w:rPr>
        <w:t xml:space="preserve"> الأرحام، لعنهم </w:t>
      </w:r>
      <w:r w:rsidRPr="004342AB">
        <w:rPr>
          <w:kern w:val="32"/>
          <w:sz w:val="28"/>
          <w:rtl/>
        </w:rPr>
        <w:t>الله</w:t>
      </w:r>
      <w:r w:rsidRPr="007D1116">
        <w:rPr>
          <w:kern w:val="32"/>
          <w:sz w:val="28"/>
          <w:rtl/>
        </w:rPr>
        <w:t xml:space="preserve"> عند ذلك وأصمّهم وأعمى أبصارهم</w:t>
      </w:r>
      <w:r>
        <w:rPr>
          <w:kern w:val="32"/>
          <w:sz w:val="28"/>
          <w:rtl/>
        </w:rPr>
        <w:t>)</w:t>
      </w:r>
      <w:r w:rsidRPr="004901C5">
        <w:rPr>
          <w:position w:val="6"/>
          <w:szCs w:val="20"/>
          <w:rtl/>
        </w:rPr>
        <w:t>(</w:t>
      </w:r>
      <w:r w:rsidRPr="004901C5">
        <w:rPr>
          <w:rStyle w:val="a6"/>
          <w:rtl/>
        </w:rPr>
        <w:footnoteReference w:id="863"/>
      </w:r>
      <w:r w:rsidRPr="004901C5">
        <w:rPr>
          <w:position w:val="6"/>
          <w:szCs w:val="20"/>
          <w:rtl/>
        </w:rPr>
        <w:t>)</w:t>
      </w:r>
    </w:p>
    <w:p w14:paraId="707D0FF8" w14:textId="177BFB9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860</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(إنّ </w:t>
      </w:r>
      <w:r w:rsidRPr="004342AB">
        <w:rPr>
          <w:kern w:val="32"/>
          <w:sz w:val="28"/>
          <w:rtl/>
        </w:rPr>
        <w:t>في</w:t>
      </w:r>
      <w:r w:rsidRPr="007D1116">
        <w:rPr>
          <w:kern w:val="32"/>
          <w:sz w:val="28"/>
          <w:rtl/>
        </w:rPr>
        <w:t xml:space="preserve"> الجنّة غرفا يرى ظهورها من بطونها وبطونها من ظهورها</w:t>
      </w:r>
      <w:r w:rsidR="007902E2">
        <w:rPr>
          <w:kern w:val="32"/>
          <w:sz w:val="28"/>
          <w:rtl/>
        </w:rPr>
        <w:t>)، ق</w:t>
      </w:r>
      <w:r w:rsidRPr="007D1116">
        <w:rPr>
          <w:kern w:val="32"/>
          <w:sz w:val="28"/>
          <w:rtl/>
        </w:rPr>
        <w:t>يل: لمن هي؟ قال: (لمن أطاب الكلام وأفشى السّلام وأطعم الطعام وصلّى بالليل والناس نيام</w:t>
      </w:r>
      <w:r>
        <w:rPr>
          <w:kern w:val="32"/>
          <w:sz w:val="28"/>
          <w:rtl/>
        </w:rPr>
        <w:t>)</w:t>
      </w:r>
      <w:r w:rsidRPr="007D1116">
        <w:rPr>
          <w:kern w:val="32"/>
          <w:sz w:val="28"/>
          <w:rtl/>
        </w:rPr>
        <w:t xml:space="preserve">وقال: (إنّ السّلام اسم من أسماء </w:t>
      </w:r>
      <w:r w:rsidRPr="004342AB">
        <w:rPr>
          <w:kern w:val="32"/>
          <w:sz w:val="28"/>
          <w:rtl/>
        </w:rPr>
        <w:t>الله</w:t>
      </w:r>
      <w:r w:rsidRPr="007D1116">
        <w:rPr>
          <w:kern w:val="32"/>
          <w:sz w:val="28"/>
          <w:rtl/>
        </w:rPr>
        <w:t xml:space="preserve"> فأفشوه بينكم</w:t>
      </w:r>
      <w:r>
        <w:rPr>
          <w:kern w:val="32"/>
          <w:sz w:val="28"/>
          <w:rtl/>
        </w:rPr>
        <w:t>)</w:t>
      </w:r>
      <w:r w:rsidRPr="004901C5">
        <w:rPr>
          <w:position w:val="6"/>
          <w:szCs w:val="20"/>
          <w:rtl/>
        </w:rPr>
        <w:t>(</w:t>
      </w:r>
      <w:r w:rsidRPr="004901C5">
        <w:rPr>
          <w:rStyle w:val="a6"/>
          <w:rtl/>
        </w:rPr>
        <w:footnoteReference w:id="864"/>
      </w:r>
      <w:r w:rsidRPr="004901C5">
        <w:rPr>
          <w:position w:val="6"/>
          <w:szCs w:val="20"/>
          <w:rtl/>
        </w:rPr>
        <w:t>)</w:t>
      </w:r>
    </w:p>
    <w:p w14:paraId="08DA8792" w14:textId="047B5CD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861</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(ما فشا السّلام </w:t>
      </w:r>
      <w:r w:rsidRPr="004342AB">
        <w:rPr>
          <w:kern w:val="32"/>
          <w:sz w:val="28"/>
          <w:rtl/>
        </w:rPr>
        <w:t>في</w:t>
      </w:r>
      <w:r w:rsidRPr="007D1116">
        <w:rPr>
          <w:kern w:val="32"/>
          <w:sz w:val="28"/>
          <w:rtl/>
        </w:rPr>
        <w:t xml:space="preserve"> قوم إلّا أمنوا من العذاب، فإن فعلتموه دخلتم الجنّة)</w:t>
      </w:r>
      <w:r w:rsidRPr="004901C5">
        <w:rPr>
          <w:position w:val="6"/>
          <w:szCs w:val="20"/>
          <w:rtl/>
        </w:rPr>
        <w:t>(</w:t>
      </w:r>
      <w:r w:rsidRPr="004901C5">
        <w:rPr>
          <w:rStyle w:val="a6"/>
          <w:rtl/>
        </w:rPr>
        <w:footnoteReference w:id="865"/>
      </w:r>
      <w:r w:rsidRPr="004901C5">
        <w:rPr>
          <w:position w:val="6"/>
          <w:szCs w:val="20"/>
          <w:rtl/>
        </w:rPr>
        <w:t>)</w:t>
      </w:r>
    </w:p>
    <w:p w14:paraId="1B8E1520" w14:textId="62AA6EF4"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862</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(أفشوا السّلام تسلموا</w:t>
      </w:r>
      <w:r>
        <w:rPr>
          <w:kern w:val="32"/>
          <w:sz w:val="28"/>
          <w:rtl/>
        </w:rPr>
        <w:t>)</w:t>
      </w:r>
      <w:r w:rsidRPr="004901C5">
        <w:rPr>
          <w:position w:val="6"/>
          <w:szCs w:val="20"/>
          <w:rtl/>
        </w:rPr>
        <w:t>(</w:t>
      </w:r>
      <w:r w:rsidRPr="004901C5">
        <w:rPr>
          <w:rStyle w:val="a6"/>
          <w:rtl/>
        </w:rPr>
        <w:footnoteReference w:id="866"/>
      </w:r>
      <w:r w:rsidRPr="004901C5">
        <w:rPr>
          <w:position w:val="6"/>
          <w:szCs w:val="20"/>
          <w:rtl/>
        </w:rPr>
        <w:t>)</w:t>
      </w:r>
    </w:p>
    <w:p w14:paraId="0D5FA87E" w14:textId="2FC6957E"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863</w:t>
      </w:r>
      <w:r w:rsidRPr="007D1116">
        <w:rPr>
          <w:b/>
          <w:bCs/>
          <w:color w:val="FF0000"/>
          <w:kern w:val="32"/>
          <w:sz w:val="28"/>
          <w:rtl/>
        </w:rPr>
        <w:t>]</w:t>
      </w:r>
      <w:r w:rsidRPr="007D1116">
        <w:rPr>
          <w:kern w:val="32"/>
          <w:sz w:val="28"/>
          <w:rtl/>
        </w:rPr>
        <w:t xml:space="preserve"> كان</w:t>
      </w:r>
      <w:r w:rsidRPr="000E6420">
        <w:rPr>
          <w:color w:val="auto"/>
          <w:kern w:val="32"/>
          <w:sz w:val="28"/>
          <w:rtl/>
        </w:rPr>
        <w:t xml:space="preserve"> 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يرقع ثوبه، ويخصف نعله، ويحلب شاته، </w:t>
      </w:r>
      <w:r w:rsidRPr="007D1116">
        <w:rPr>
          <w:kern w:val="32"/>
          <w:sz w:val="28"/>
          <w:rtl/>
        </w:rPr>
        <w:lastRenderedPageBreak/>
        <w:t xml:space="preserve">ويأكل مع العبيد، ويجلس على </w:t>
      </w:r>
      <w:r w:rsidR="004342AB" w:rsidRPr="005B45C9">
        <w:rPr>
          <w:kern w:val="32"/>
          <w:sz w:val="28"/>
          <w:rtl/>
        </w:rPr>
        <w:t>الأرض</w:t>
      </w:r>
      <w:r w:rsidRPr="007D1116">
        <w:rPr>
          <w:kern w:val="32"/>
          <w:sz w:val="28"/>
          <w:rtl/>
        </w:rPr>
        <w:t>، ويركب الحمار ويردف، ولا يمنعه الحياء أن يحمل حاجته من السوق إلى أهله، ويصافح الغني والفقير ولا ينزع يده من يد أحد حتى ينزعها، ويسلّم على من استقبله من كبير وصغير وغني وفقير، ولا يحقر ما دعي إليه ولو إلى خشف التمرة</w:t>
      </w:r>
      <w:r w:rsidRPr="003278BB">
        <w:rPr>
          <w:position w:val="6"/>
          <w:szCs w:val="20"/>
          <w:rtl/>
        </w:rPr>
        <w:t>(</w:t>
      </w:r>
      <w:r w:rsidRPr="003278BB">
        <w:rPr>
          <w:rStyle w:val="a6"/>
          <w:rtl/>
        </w:rPr>
        <w:footnoteReference w:id="867"/>
      </w:r>
      <w:r w:rsidRPr="003278BB">
        <w:rPr>
          <w:position w:val="6"/>
          <w:szCs w:val="20"/>
          <w:rtl/>
        </w:rPr>
        <w:t>)</w:t>
      </w:r>
      <w:r w:rsidRPr="007D1116">
        <w:rPr>
          <w:kern w:val="32"/>
          <w:sz w:val="28"/>
          <w:rtl/>
        </w:rPr>
        <w:t>.</w:t>
      </w:r>
    </w:p>
    <w:p w14:paraId="713196E5" w14:textId="75258708"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864</w:t>
      </w:r>
      <w:r w:rsidRPr="007D1116">
        <w:rPr>
          <w:b/>
          <w:bCs/>
          <w:color w:val="FF0000"/>
          <w:kern w:val="32"/>
          <w:sz w:val="28"/>
          <w:rtl/>
        </w:rPr>
        <w:t>]</w:t>
      </w:r>
      <w:r w:rsidRPr="007D1116">
        <w:rPr>
          <w:kern w:val="32"/>
          <w:sz w:val="28"/>
          <w:rtl/>
        </w:rPr>
        <w:t xml:space="preserve"> </w:t>
      </w:r>
      <w:r>
        <w:rPr>
          <w:kern w:val="32"/>
          <w:sz w:val="28"/>
          <w:rtl/>
        </w:rPr>
        <w:t xml:space="preserve">كان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إذا سلّم عليه أحد من المسلمين فقال: سلام عليك يقول: </w:t>
      </w:r>
      <w:r>
        <w:rPr>
          <w:rtl/>
        </w:rPr>
        <w:t>(و</w:t>
      </w:r>
      <w:r w:rsidRPr="007D1116">
        <w:rPr>
          <w:kern w:val="32"/>
          <w:sz w:val="28"/>
          <w:rtl/>
        </w:rPr>
        <w:t xml:space="preserve">عليك السّلام ورحمة </w:t>
      </w:r>
      <w:r w:rsidRPr="004342AB">
        <w:rPr>
          <w:kern w:val="32"/>
          <w:sz w:val="28"/>
          <w:rtl/>
        </w:rPr>
        <w:t>الله</w:t>
      </w:r>
      <w:r w:rsidRPr="007D1116">
        <w:rPr>
          <w:kern w:val="32"/>
          <w:sz w:val="28"/>
          <w:rtl/>
        </w:rPr>
        <w:t xml:space="preserve"> وبركاته</w:t>
      </w:r>
      <w:r>
        <w:rPr>
          <w:kern w:val="32"/>
          <w:sz w:val="28"/>
          <w:rtl/>
        </w:rPr>
        <w:t>)</w:t>
      </w:r>
      <w:r w:rsidRPr="007D1116">
        <w:rPr>
          <w:kern w:val="32"/>
          <w:sz w:val="28"/>
          <w:rtl/>
        </w:rPr>
        <w:t>وإذا قال:</w:t>
      </w:r>
      <w:r>
        <w:rPr>
          <w:kern w:val="32"/>
          <w:sz w:val="28"/>
          <w:rtl/>
        </w:rPr>
        <w:t xml:space="preserve"> </w:t>
      </w:r>
      <w:r w:rsidRPr="007D1116">
        <w:rPr>
          <w:kern w:val="32"/>
          <w:sz w:val="28"/>
          <w:rtl/>
        </w:rPr>
        <w:t xml:space="preserve">السّلام عليك ورحمة </w:t>
      </w:r>
      <w:r w:rsidRPr="004342AB">
        <w:rPr>
          <w:kern w:val="32"/>
          <w:sz w:val="28"/>
          <w:rtl/>
        </w:rPr>
        <w:t>الله</w:t>
      </w:r>
      <w:r w:rsidRPr="007D1116">
        <w:rPr>
          <w:kern w:val="32"/>
          <w:sz w:val="28"/>
          <w:rtl/>
        </w:rPr>
        <w:t xml:space="preserve"> قال</w:t>
      </w:r>
      <w:r w:rsidRPr="000E6420">
        <w:rPr>
          <w:color w:val="auto"/>
          <w:kern w:val="32"/>
          <w:sz w:val="28"/>
          <w:rtl/>
        </w:rPr>
        <w:t xml:space="preserve"> 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w:t>
      </w:r>
      <w:r>
        <w:rPr>
          <w:rtl/>
        </w:rPr>
        <w:t>(و</w:t>
      </w:r>
      <w:r w:rsidRPr="007D1116">
        <w:rPr>
          <w:kern w:val="32"/>
          <w:sz w:val="28"/>
          <w:rtl/>
        </w:rPr>
        <w:t xml:space="preserve">عليك السّلام ورحمة </w:t>
      </w:r>
      <w:r w:rsidRPr="004342AB">
        <w:rPr>
          <w:kern w:val="32"/>
          <w:sz w:val="28"/>
          <w:rtl/>
        </w:rPr>
        <w:t>الله</w:t>
      </w:r>
      <w:r w:rsidRPr="007D1116">
        <w:rPr>
          <w:kern w:val="32"/>
          <w:sz w:val="28"/>
          <w:rtl/>
        </w:rPr>
        <w:t xml:space="preserve"> وبركاته</w:t>
      </w:r>
      <w:r>
        <w:rPr>
          <w:kern w:val="32"/>
          <w:sz w:val="28"/>
          <w:rtl/>
        </w:rPr>
        <w:t>)</w:t>
      </w:r>
      <w:r w:rsidRPr="007D1116">
        <w:rPr>
          <w:kern w:val="32"/>
          <w:sz w:val="28"/>
          <w:rtl/>
        </w:rPr>
        <w:t xml:space="preserve">وهكذا كان يزيد </w:t>
      </w:r>
      <w:r w:rsidRPr="004342AB">
        <w:rPr>
          <w:kern w:val="32"/>
          <w:sz w:val="28"/>
          <w:rtl/>
        </w:rPr>
        <w:t>في</w:t>
      </w:r>
      <w:r w:rsidRPr="007D1116">
        <w:rPr>
          <w:kern w:val="32"/>
          <w:sz w:val="28"/>
          <w:rtl/>
        </w:rPr>
        <w:t xml:space="preserve"> جواب من يسلّم عليه</w:t>
      </w:r>
      <w:r w:rsidRPr="003278BB">
        <w:rPr>
          <w:position w:val="6"/>
          <w:szCs w:val="20"/>
          <w:rtl/>
        </w:rPr>
        <w:t>(</w:t>
      </w:r>
      <w:r w:rsidRPr="003278BB">
        <w:rPr>
          <w:rStyle w:val="a6"/>
          <w:rtl/>
        </w:rPr>
        <w:footnoteReference w:id="868"/>
      </w:r>
      <w:r w:rsidRPr="003278BB">
        <w:rPr>
          <w:position w:val="6"/>
          <w:szCs w:val="20"/>
          <w:rtl/>
        </w:rPr>
        <w:t>)</w:t>
      </w:r>
      <w:r w:rsidRPr="007D1116">
        <w:rPr>
          <w:kern w:val="32"/>
          <w:sz w:val="28"/>
          <w:rtl/>
        </w:rPr>
        <w:t>.</w:t>
      </w:r>
    </w:p>
    <w:p w14:paraId="1676B087" w14:textId="727A8F1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865</w:t>
      </w:r>
      <w:r w:rsidRPr="007D1116">
        <w:rPr>
          <w:b/>
          <w:bCs/>
          <w:color w:val="FF0000"/>
          <w:kern w:val="32"/>
          <w:sz w:val="28"/>
          <w:rtl/>
        </w:rPr>
        <w:t>]</w:t>
      </w:r>
      <w:r w:rsidRPr="007D1116">
        <w:rPr>
          <w:kern w:val="32"/>
          <w:sz w:val="28"/>
          <w:rtl/>
        </w:rPr>
        <w:t xml:space="preserve"> عن الفضل بن عبّاس قال: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(يا فضل هل تدري ما تفسير السّلام عليكم، إذا قال الرجل للرجل: السّلام عليكم ورحمة </w:t>
      </w:r>
      <w:r w:rsidRPr="004342AB">
        <w:rPr>
          <w:kern w:val="32"/>
          <w:sz w:val="28"/>
          <w:rtl/>
        </w:rPr>
        <w:t>الله</w:t>
      </w:r>
      <w:r w:rsidRPr="007D1116">
        <w:rPr>
          <w:kern w:val="32"/>
          <w:sz w:val="28"/>
          <w:rtl/>
        </w:rPr>
        <w:t xml:space="preserve">، معناه عليّ عهد </w:t>
      </w:r>
      <w:r w:rsidRPr="004342AB">
        <w:rPr>
          <w:kern w:val="32"/>
          <w:sz w:val="28"/>
          <w:rtl/>
        </w:rPr>
        <w:t>الله</w:t>
      </w:r>
      <w:r w:rsidRPr="007D1116">
        <w:rPr>
          <w:kern w:val="32"/>
          <w:sz w:val="28"/>
          <w:rtl/>
        </w:rPr>
        <w:t xml:space="preserve"> وميثاقه أن لا أغتابك، ولا اعيب عليك مقالتك، ولا </w:t>
      </w:r>
      <w:r w:rsidRPr="005B45C9">
        <w:rPr>
          <w:kern w:val="32"/>
          <w:sz w:val="28"/>
          <w:rtl/>
        </w:rPr>
        <w:t>أريد</w:t>
      </w:r>
      <w:r w:rsidRPr="007D1116">
        <w:rPr>
          <w:kern w:val="32"/>
          <w:sz w:val="28"/>
          <w:rtl/>
        </w:rPr>
        <w:t xml:space="preserve"> زلّتك، فإذا ردّ عليه وعليكم السّلام ورحمة </w:t>
      </w:r>
      <w:r w:rsidRPr="004342AB">
        <w:rPr>
          <w:kern w:val="32"/>
          <w:sz w:val="28"/>
          <w:rtl/>
        </w:rPr>
        <w:t>الله</w:t>
      </w:r>
      <w:r w:rsidRPr="007D1116">
        <w:rPr>
          <w:kern w:val="32"/>
          <w:sz w:val="28"/>
          <w:rtl/>
        </w:rPr>
        <w:t xml:space="preserve"> وبركاته يقول لك عليّ مثل الّذي عليك ورحمة </w:t>
      </w:r>
      <w:r w:rsidRPr="004342AB">
        <w:rPr>
          <w:kern w:val="32"/>
          <w:sz w:val="28"/>
          <w:rtl/>
        </w:rPr>
        <w:t>الله</w:t>
      </w:r>
      <w:r w:rsidRPr="007D1116">
        <w:rPr>
          <w:kern w:val="32"/>
          <w:sz w:val="28"/>
          <w:rtl/>
        </w:rPr>
        <w:t>، و</w:t>
      </w:r>
      <w:r w:rsidRPr="004342AB">
        <w:rPr>
          <w:kern w:val="32"/>
          <w:sz w:val="28"/>
          <w:rtl/>
        </w:rPr>
        <w:t>الله</w:t>
      </w:r>
      <w:r w:rsidRPr="007D1116">
        <w:rPr>
          <w:kern w:val="32"/>
          <w:sz w:val="28"/>
          <w:rtl/>
        </w:rPr>
        <w:t xml:space="preserve"> شهيد على ما يقولون</w:t>
      </w:r>
      <w:r>
        <w:rPr>
          <w:kern w:val="32"/>
          <w:sz w:val="28"/>
          <w:rtl/>
        </w:rPr>
        <w:t>)</w:t>
      </w:r>
      <w:r w:rsidRPr="003278BB">
        <w:rPr>
          <w:position w:val="6"/>
          <w:szCs w:val="20"/>
          <w:rtl/>
        </w:rPr>
        <w:t>(</w:t>
      </w:r>
      <w:r w:rsidRPr="003278BB">
        <w:rPr>
          <w:rStyle w:val="a6"/>
          <w:rtl/>
        </w:rPr>
        <w:footnoteReference w:id="869"/>
      </w:r>
      <w:r w:rsidRPr="003278BB">
        <w:rPr>
          <w:position w:val="6"/>
          <w:szCs w:val="20"/>
          <w:rtl/>
        </w:rPr>
        <w:t>)</w:t>
      </w:r>
    </w:p>
    <w:p w14:paraId="625EDCB8" w14:textId="6CC43413" w:rsidR="00B47AE9" w:rsidRPr="007D1116" w:rsidRDefault="00B47AE9" w:rsidP="00701046">
      <w:pPr>
        <w:pStyle w:val="aaac"/>
        <w:rPr>
          <w:rtl/>
        </w:rPr>
      </w:pPr>
      <w:r w:rsidRPr="007D1116">
        <w:rPr>
          <w:b/>
          <w:bCs/>
          <w:color w:val="FF0000"/>
          <w:kern w:val="32"/>
          <w:sz w:val="28"/>
          <w:rtl/>
        </w:rPr>
        <w:t xml:space="preserve">[الحديث: </w:t>
      </w:r>
      <w:r w:rsidR="003F4BB5">
        <w:rPr>
          <w:b/>
          <w:bCs/>
          <w:color w:val="FF0000"/>
          <w:kern w:val="32"/>
          <w:sz w:val="28"/>
          <w:rtl/>
        </w:rPr>
        <w:t>866</w:t>
      </w:r>
      <w:r w:rsidRPr="007D1116">
        <w:rPr>
          <w:b/>
          <w:bCs/>
          <w:color w:val="FF0000"/>
          <w:kern w:val="32"/>
          <w:sz w:val="28"/>
          <w:rtl/>
        </w:rPr>
        <w:t>]</w:t>
      </w:r>
      <w:r w:rsidRPr="007D1116">
        <w:rPr>
          <w:kern w:val="32"/>
          <w:sz w:val="28"/>
          <w:rtl/>
        </w:rPr>
        <w:t xml:space="preserve"> كان أصحاب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إذا أتوه يقولون له: أنعم صباحا وأنعم مساء، وهي تحيّة أهل الجاهليّة، فأنزل </w:t>
      </w:r>
      <w:r w:rsidRPr="004342AB">
        <w:rPr>
          <w:kern w:val="32"/>
          <w:sz w:val="28"/>
          <w:rtl/>
        </w:rPr>
        <w:t>الله</w:t>
      </w:r>
      <w:r w:rsidRPr="007D1116">
        <w:rPr>
          <w:kern w:val="32"/>
          <w:sz w:val="28"/>
          <w:rtl/>
        </w:rPr>
        <w:t xml:space="preserve">‏ </w:t>
      </w:r>
      <w:r w:rsidR="00701046">
        <w:rPr>
          <w:rFonts w:cs="Traditional Arabic"/>
          <w:color w:val="000000"/>
          <w:kern w:val="32"/>
          <w:sz w:val="28"/>
          <w:shd w:val="clear" w:color="auto" w:fill="FFFFFF"/>
          <w:rtl/>
        </w:rPr>
        <w:t>﴿</w:t>
      </w:r>
      <w:r w:rsidR="00701046">
        <w:rPr>
          <w:color w:val="000000"/>
          <w:kern w:val="32"/>
          <w:sz w:val="28"/>
          <w:shd w:val="clear" w:color="auto" w:fill="FFFFFF"/>
          <w:rtl/>
        </w:rPr>
        <w:t xml:space="preserve">وَإِذَا جَاءُوكَ حَيَّوْكَ بِمَا لَمْ يُحَيِّكَ بِهِ اللَّهُ </w:t>
      </w:r>
      <w:r w:rsidR="00701046">
        <w:rPr>
          <w:rFonts w:cs="Traditional Arabic"/>
          <w:color w:val="000000"/>
          <w:kern w:val="32"/>
          <w:sz w:val="28"/>
          <w:shd w:val="clear" w:color="auto" w:fill="FFFFFF"/>
          <w:rtl/>
        </w:rPr>
        <w:t>﴾</w:t>
      </w:r>
      <w:r w:rsidR="00701046">
        <w:rPr>
          <w:color w:val="000000"/>
          <w:kern w:val="32"/>
          <w:sz w:val="28"/>
          <w:shd w:val="clear" w:color="auto" w:fill="FFFFFF"/>
          <w:rtl/>
        </w:rPr>
        <w:t xml:space="preserve"> </w:t>
      </w:r>
      <w:r w:rsidR="00701046">
        <w:rPr>
          <w:color w:val="804000"/>
          <w:kern w:val="32"/>
          <w:sz w:val="28"/>
          <w:szCs w:val="20"/>
          <w:shd w:val="clear" w:color="auto" w:fill="FFFFFF"/>
          <w:rtl/>
        </w:rPr>
        <w:t>[المجادلة: 8]</w:t>
      </w:r>
      <w:r w:rsidR="00701046" w:rsidRPr="00701046">
        <w:rPr>
          <w:rtl/>
        </w:rPr>
        <w:t xml:space="preserve">، </w:t>
      </w:r>
      <w:r w:rsidRPr="007D1116">
        <w:rPr>
          <w:kern w:val="32"/>
          <w:sz w:val="28"/>
          <w:rtl/>
        </w:rPr>
        <w:t xml:space="preserve">فقال لهم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(قد أبدلنا </w:t>
      </w:r>
      <w:r w:rsidRPr="004342AB">
        <w:rPr>
          <w:kern w:val="32"/>
          <w:sz w:val="28"/>
          <w:rtl/>
        </w:rPr>
        <w:t>الله</w:t>
      </w:r>
      <w:r w:rsidRPr="007D1116">
        <w:rPr>
          <w:kern w:val="32"/>
          <w:sz w:val="28"/>
          <w:rtl/>
        </w:rPr>
        <w:t xml:space="preserve"> بخير من ذلك تحيّة أهل الجنّة السّلام عليكم</w:t>
      </w:r>
      <w:r>
        <w:rPr>
          <w:kern w:val="32"/>
          <w:sz w:val="28"/>
          <w:rtl/>
        </w:rPr>
        <w:t>)</w:t>
      </w:r>
      <w:r w:rsidRPr="00AA018E">
        <w:rPr>
          <w:position w:val="6"/>
          <w:szCs w:val="20"/>
          <w:rtl/>
        </w:rPr>
        <w:t>(</w:t>
      </w:r>
      <w:r w:rsidRPr="00AA018E">
        <w:rPr>
          <w:rStyle w:val="a6"/>
          <w:rtl/>
        </w:rPr>
        <w:footnoteReference w:id="870"/>
      </w:r>
      <w:r w:rsidRPr="00AA018E">
        <w:rPr>
          <w:position w:val="6"/>
          <w:szCs w:val="20"/>
          <w:rtl/>
        </w:rPr>
        <w:t>)</w:t>
      </w:r>
    </w:p>
    <w:p w14:paraId="6C466917" w14:textId="549F3BF8"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867</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(إنّ للمسلم على أخيه ستا من المعروف يسلّم </w:t>
      </w:r>
      <w:r w:rsidRPr="007D1116">
        <w:rPr>
          <w:kern w:val="32"/>
          <w:sz w:val="28"/>
          <w:rtl/>
        </w:rPr>
        <w:lastRenderedPageBreak/>
        <w:t>عليه إذا لقيه ويعوده إذا مرض..</w:t>
      </w:r>
      <w:r>
        <w:rPr>
          <w:kern w:val="32"/>
          <w:sz w:val="28"/>
          <w:rtl/>
        </w:rPr>
        <w:t>)</w:t>
      </w:r>
      <w:r w:rsidRPr="00373077">
        <w:rPr>
          <w:position w:val="6"/>
          <w:szCs w:val="20"/>
          <w:rtl/>
        </w:rPr>
        <w:t>(</w:t>
      </w:r>
      <w:r w:rsidRPr="00373077">
        <w:rPr>
          <w:rStyle w:val="a6"/>
          <w:rtl/>
        </w:rPr>
        <w:footnoteReference w:id="871"/>
      </w:r>
      <w:r w:rsidRPr="00373077">
        <w:rPr>
          <w:position w:val="6"/>
          <w:szCs w:val="20"/>
          <w:rtl/>
        </w:rPr>
        <w:t>)</w:t>
      </w:r>
    </w:p>
    <w:p w14:paraId="643A86EC" w14:textId="6DD22773"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868</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أولى الناس ب</w:t>
      </w:r>
      <w:r w:rsidRPr="004342AB">
        <w:rPr>
          <w:kern w:val="32"/>
          <w:sz w:val="28"/>
          <w:rtl/>
        </w:rPr>
        <w:t>الله</w:t>
      </w:r>
      <w:r w:rsidRPr="007D1116">
        <w:rPr>
          <w:kern w:val="32"/>
          <w:sz w:val="28"/>
          <w:rtl/>
        </w:rPr>
        <w:t xml:space="preserve"> وبرسوله من بدأ بالسلام</w:t>
      </w:r>
      <w:r>
        <w:rPr>
          <w:kern w:val="32"/>
          <w:sz w:val="28"/>
          <w:rtl/>
        </w:rPr>
        <w:t>)</w:t>
      </w:r>
      <w:r w:rsidRPr="00373077">
        <w:rPr>
          <w:position w:val="6"/>
          <w:szCs w:val="20"/>
          <w:rtl/>
        </w:rPr>
        <w:t>(</w:t>
      </w:r>
      <w:r w:rsidRPr="00373077">
        <w:rPr>
          <w:rStyle w:val="a6"/>
          <w:rtl/>
        </w:rPr>
        <w:footnoteReference w:id="872"/>
      </w:r>
      <w:r w:rsidRPr="00373077">
        <w:rPr>
          <w:position w:val="6"/>
          <w:szCs w:val="20"/>
          <w:rtl/>
        </w:rPr>
        <w:t>)</w:t>
      </w:r>
    </w:p>
    <w:p w14:paraId="3456F768" w14:textId="6A964A1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869</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(بين المسلم والمجيب مائة حسنة، تسعة وتسعون منها لمن يسلّم وواحدة لمن يجيب</w:t>
      </w:r>
      <w:r>
        <w:rPr>
          <w:kern w:val="32"/>
          <w:sz w:val="28"/>
          <w:rtl/>
        </w:rPr>
        <w:t>)</w:t>
      </w:r>
      <w:r w:rsidRPr="00373077">
        <w:rPr>
          <w:position w:val="6"/>
          <w:szCs w:val="20"/>
          <w:rtl/>
        </w:rPr>
        <w:t>(</w:t>
      </w:r>
      <w:r w:rsidRPr="00373077">
        <w:rPr>
          <w:rStyle w:val="a6"/>
          <w:rtl/>
        </w:rPr>
        <w:footnoteReference w:id="873"/>
      </w:r>
      <w:r w:rsidRPr="00373077">
        <w:rPr>
          <w:position w:val="6"/>
          <w:szCs w:val="20"/>
          <w:rtl/>
        </w:rPr>
        <w:t>)</w:t>
      </w:r>
    </w:p>
    <w:p w14:paraId="075E2B4C" w14:textId="64A2CBB6"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870</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 xml:space="preserve">إنّ من التواضع أن يرضى‏ الرجل بالمجلس دون شرف المجلس، وأن يسلّم على من </w:t>
      </w:r>
      <w:r w:rsidRPr="005B45C9">
        <w:rPr>
          <w:kern w:val="32"/>
          <w:sz w:val="28"/>
          <w:rtl/>
        </w:rPr>
        <w:t>لقي</w:t>
      </w:r>
      <w:r w:rsidRPr="007D1116">
        <w:rPr>
          <w:kern w:val="32"/>
          <w:sz w:val="28"/>
          <w:rtl/>
        </w:rPr>
        <w:t>..</w:t>
      </w:r>
      <w:r>
        <w:rPr>
          <w:kern w:val="32"/>
          <w:sz w:val="28"/>
          <w:rtl/>
        </w:rPr>
        <w:t>)</w:t>
      </w:r>
      <w:r w:rsidRPr="00373077">
        <w:rPr>
          <w:position w:val="6"/>
          <w:szCs w:val="20"/>
          <w:rtl/>
        </w:rPr>
        <w:t>(</w:t>
      </w:r>
      <w:r w:rsidRPr="00373077">
        <w:rPr>
          <w:rStyle w:val="a6"/>
          <w:rtl/>
        </w:rPr>
        <w:footnoteReference w:id="874"/>
      </w:r>
      <w:r w:rsidRPr="00373077">
        <w:rPr>
          <w:position w:val="6"/>
          <w:szCs w:val="20"/>
          <w:rtl/>
        </w:rPr>
        <w:t>)</w:t>
      </w:r>
    </w:p>
    <w:p w14:paraId="42AFC645" w14:textId="1617CE4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871</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(من رأس التواضع أن تبدأ بالسلام على من لقيت، وتردّ على من سلّم عليك، وأن ترضى بالدون من المجلس، ولا تحبّ المدحة والتزكية</w:t>
      </w:r>
      <w:r>
        <w:rPr>
          <w:kern w:val="32"/>
          <w:sz w:val="28"/>
          <w:rtl/>
        </w:rPr>
        <w:t>)</w:t>
      </w:r>
      <w:r w:rsidRPr="00373077">
        <w:rPr>
          <w:position w:val="6"/>
          <w:szCs w:val="20"/>
          <w:rtl/>
        </w:rPr>
        <w:t>(</w:t>
      </w:r>
      <w:r w:rsidRPr="00373077">
        <w:rPr>
          <w:rStyle w:val="a6"/>
          <w:rtl/>
        </w:rPr>
        <w:footnoteReference w:id="875"/>
      </w:r>
      <w:r w:rsidRPr="00373077">
        <w:rPr>
          <w:position w:val="6"/>
          <w:szCs w:val="20"/>
          <w:rtl/>
        </w:rPr>
        <w:t>)</w:t>
      </w:r>
    </w:p>
    <w:p w14:paraId="6C561FBA" w14:textId="1C55EEF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872</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(إذا سلّم المؤمن على أخيه المؤمن فيبكي إبليس لعنه </w:t>
      </w:r>
      <w:r w:rsidRPr="004342AB">
        <w:rPr>
          <w:kern w:val="32"/>
          <w:sz w:val="28"/>
          <w:rtl/>
        </w:rPr>
        <w:t>الله</w:t>
      </w:r>
      <w:r w:rsidRPr="007D1116">
        <w:rPr>
          <w:kern w:val="32"/>
          <w:sz w:val="28"/>
          <w:rtl/>
        </w:rPr>
        <w:t xml:space="preserve"> ويقول: يا ويلتاه لم يفترقا حتّى غفر </w:t>
      </w:r>
      <w:r w:rsidRPr="004342AB">
        <w:rPr>
          <w:kern w:val="32"/>
          <w:sz w:val="28"/>
          <w:rtl/>
        </w:rPr>
        <w:t>الله</w:t>
      </w:r>
      <w:r w:rsidRPr="007D1116">
        <w:rPr>
          <w:kern w:val="32"/>
          <w:sz w:val="28"/>
          <w:rtl/>
        </w:rPr>
        <w:t xml:space="preserve"> لهما</w:t>
      </w:r>
      <w:r>
        <w:rPr>
          <w:kern w:val="32"/>
          <w:sz w:val="28"/>
          <w:rtl/>
        </w:rPr>
        <w:t>)</w:t>
      </w:r>
      <w:r w:rsidRPr="00373077">
        <w:rPr>
          <w:position w:val="6"/>
          <w:szCs w:val="20"/>
          <w:rtl/>
        </w:rPr>
        <w:t>(</w:t>
      </w:r>
      <w:r w:rsidRPr="00373077">
        <w:rPr>
          <w:rStyle w:val="a6"/>
          <w:rtl/>
        </w:rPr>
        <w:footnoteReference w:id="876"/>
      </w:r>
      <w:r w:rsidRPr="00373077">
        <w:rPr>
          <w:position w:val="6"/>
          <w:szCs w:val="20"/>
          <w:rtl/>
        </w:rPr>
        <w:t>)</w:t>
      </w:r>
    </w:p>
    <w:p w14:paraId="3F0C1A88" w14:textId="4F88128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873</w:t>
      </w:r>
      <w:r w:rsidRPr="007D1116">
        <w:rPr>
          <w:b/>
          <w:bCs/>
          <w:color w:val="FF0000"/>
          <w:kern w:val="32"/>
          <w:sz w:val="28"/>
          <w:rtl/>
        </w:rPr>
        <w:t>]</w:t>
      </w:r>
      <w:r w:rsidRPr="007D1116">
        <w:rPr>
          <w:kern w:val="32"/>
          <w:sz w:val="28"/>
          <w:rtl/>
        </w:rPr>
        <w:t xml:space="preserve"> قال</w:t>
      </w:r>
      <w:r w:rsidRPr="000E6420">
        <w:rPr>
          <w:color w:val="auto"/>
          <w:kern w:val="32"/>
          <w:sz w:val="28"/>
          <w:rtl/>
        </w:rPr>
        <w:t xml:space="preserve"> 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(السّلام تحيّة لملّتنا وأمان لذمّتنا</w:t>
      </w:r>
      <w:r>
        <w:rPr>
          <w:kern w:val="32"/>
          <w:sz w:val="28"/>
          <w:rtl/>
        </w:rPr>
        <w:t>)</w:t>
      </w:r>
      <w:r w:rsidRPr="00373077">
        <w:rPr>
          <w:position w:val="6"/>
          <w:szCs w:val="20"/>
          <w:rtl/>
        </w:rPr>
        <w:t>(</w:t>
      </w:r>
      <w:r w:rsidRPr="00373077">
        <w:rPr>
          <w:rStyle w:val="a6"/>
          <w:rtl/>
        </w:rPr>
        <w:footnoteReference w:id="877"/>
      </w:r>
      <w:r w:rsidRPr="00373077">
        <w:rPr>
          <w:position w:val="6"/>
          <w:szCs w:val="20"/>
          <w:rtl/>
        </w:rPr>
        <w:t>)</w:t>
      </w:r>
    </w:p>
    <w:p w14:paraId="3983683C" w14:textId="47701946"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874</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rtl/>
        </w:rPr>
        <w:t>(و</w:t>
      </w:r>
      <w:r w:rsidRPr="007D1116">
        <w:rPr>
          <w:kern w:val="32"/>
          <w:sz w:val="28"/>
          <w:rtl/>
        </w:rPr>
        <w:t xml:space="preserve">من لقي عشرة من المسلمين فسلّم عليهم كتب </w:t>
      </w:r>
      <w:r w:rsidRPr="004342AB">
        <w:rPr>
          <w:kern w:val="32"/>
          <w:sz w:val="28"/>
          <w:rtl/>
        </w:rPr>
        <w:t>الله</w:t>
      </w:r>
      <w:r w:rsidRPr="007D1116">
        <w:rPr>
          <w:kern w:val="32"/>
          <w:sz w:val="28"/>
          <w:rtl/>
        </w:rPr>
        <w:t xml:space="preserve"> له عتق رقبة</w:t>
      </w:r>
      <w:r>
        <w:rPr>
          <w:kern w:val="32"/>
          <w:sz w:val="28"/>
          <w:rtl/>
        </w:rPr>
        <w:t>)</w:t>
      </w:r>
      <w:r w:rsidRPr="00373077">
        <w:rPr>
          <w:position w:val="6"/>
          <w:szCs w:val="20"/>
          <w:rtl/>
        </w:rPr>
        <w:t>(</w:t>
      </w:r>
      <w:r w:rsidRPr="00373077">
        <w:rPr>
          <w:rStyle w:val="a6"/>
          <w:rtl/>
        </w:rPr>
        <w:footnoteReference w:id="878"/>
      </w:r>
      <w:r>
        <w:rPr>
          <w:position w:val="6"/>
          <w:szCs w:val="20"/>
          <w:rtl/>
        </w:rPr>
        <w:t>)</w:t>
      </w:r>
    </w:p>
    <w:p w14:paraId="01428D0F" w14:textId="69000FB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875</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(ليسلّم الراكب على الماشي، وإذا سلّم من القوم واحد أجزأ عنهم</w:t>
      </w:r>
      <w:r>
        <w:rPr>
          <w:kern w:val="32"/>
          <w:sz w:val="28"/>
          <w:rtl/>
        </w:rPr>
        <w:t>)</w:t>
      </w:r>
      <w:r w:rsidRPr="00373077">
        <w:rPr>
          <w:position w:val="6"/>
          <w:szCs w:val="20"/>
          <w:rtl/>
        </w:rPr>
        <w:t>(</w:t>
      </w:r>
      <w:r w:rsidRPr="00373077">
        <w:rPr>
          <w:rStyle w:val="a6"/>
          <w:rtl/>
        </w:rPr>
        <w:footnoteReference w:id="879"/>
      </w:r>
      <w:r w:rsidRPr="00373077">
        <w:rPr>
          <w:position w:val="6"/>
          <w:szCs w:val="20"/>
          <w:rtl/>
        </w:rPr>
        <w:t>)</w:t>
      </w:r>
    </w:p>
    <w:p w14:paraId="712A21F5" w14:textId="37EB9FB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876</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w:t>
      </w:r>
      <w:r>
        <w:rPr>
          <w:kern w:val="32"/>
          <w:sz w:val="28"/>
          <w:rtl/>
        </w:rPr>
        <w:t xml:space="preserve"> (</w:t>
      </w:r>
      <w:r w:rsidRPr="007D1116">
        <w:rPr>
          <w:kern w:val="32"/>
          <w:sz w:val="28"/>
          <w:rtl/>
        </w:rPr>
        <w:t>الراكب أحقّ بالسلام</w:t>
      </w:r>
      <w:r>
        <w:rPr>
          <w:kern w:val="32"/>
          <w:sz w:val="28"/>
          <w:rtl/>
        </w:rPr>
        <w:t>)</w:t>
      </w:r>
      <w:r w:rsidRPr="00373077">
        <w:rPr>
          <w:position w:val="6"/>
          <w:szCs w:val="20"/>
          <w:rtl/>
        </w:rPr>
        <w:t>(</w:t>
      </w:r>
      <w:r w:rsidRPr="00373077">
        <w:rPr>
          <w:rStyle w:val="a6"/>
          <w:rtl/>
        </w:rPr>
        <w:footnoteReference w:id="880"/>
      </w:r>
      <w:r w:rsidRPr="00373077">
        <w:rPr>
          <w:position w:val="6"/>
          <w:szCs w:val="20"/>
          <w:rtl/>
        </w:rPr>
        <w:t>)</w:t>
      </w:r>
    </w:p>
    <w:p w14:paraId="7865A5F8" w14:textId="6D42A5D5" w:rsidR="00B47AE9" w:rsidRPr="007D1116" w:rsidRDefault="00B47AE9" w:rsidP="000D046D">
      <w:pPr>
        <w:pStyle w:val="aaac"/>
        <w:rPr>
          <w:rtl/>
        </w:rPr>
      </w:pPr>
      <w:r w:rsidRPr="007D1116">
        <w:rPr>
          <w:b/>
          <w:bCs/>
          <w:color w:val="FF0000"/>
          <w:kern w:val="32"/>
          <w:sz w:val="28"/>
          <w:rtl/>
        </w:rPr>
        <w:lastRenderedPageBreak/>
        <w:t xml:space="preserve">[الحديث: </w:t>
      </w:r>
      <w:r w:rsidR="003F4BB5">
        <w:rPr>
          <w:b/>
          <w:bCs/>
          <w:color w:val="FF0000"/>
          <w:kern w:val="32"/>
          <w:sz w:val="28"/>
          <w:rtl/>
        </w:rPr>
        <w:t>877</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Pr>
          <w:kern w:val="32"/>
          <w:sz w:val="28"/>
          <w:rtl/>
        </w:rPr>
        <w:t xml:space="preserve"> </w:t>
      </w:r>
      <w:r>
        <w:rPr>
          <w:kern w:val="32"/>
          <w:sz w:val="28"/>
        </w:rPr>
        <w:sym w:font="Abo-thar" w:char="F061"/>
      </w:r>
      <w:r>
        <w:rPr>
          <w:kern w:val="32"/>
          <w:sz w:val="28"/>
          <w:rtl/>
        </w:rPr>
        <w:t>: (</w:t>
      </w:r>
      <w:r w:rsidRPr="007D1116">
        <w:rPr>
          <w:kern w:val="32"/>
          <w:sz w:val="28"/>
          <w:rtl/>
        </w:rPr>
        <w:t>خمس لا أدعهنّ حتّى الممات: الأكل على الحضيض مع العبيد، وركوبي الحمار مؤكفا، وحلبي العنز بيدي، ولبس الصوف، والتسليم على الصبيان، ليكون ذلك سنّة من بعدي</w:t>
      </w:r>
      <w:r>
        <w:rPr>
          <w:kern w:val="32"/>
          <w:sz w:val="28"/>
          <w:rtl/>
        </w:rPr>
        <w:t>)</w:t>
      </w:r>
      <w:r w:rsidRPr="00373077">
        <w:rPr>
          <w:position w:val="6"/>
          <w:szCs w:val="20"/>
          <w:rtl/>
        </w:rPr>
        <w:t>(</w:t>
      </w:r>
      <w:r w:rsidRPr="00373077">
        <w:rPr>
          <w:rStyle w:val="a6"/>
          <w:rtl/>
        </w:rPr>
        <w:footnoteReference w:id="881"/>
      </w:r>
      <w:r w:rsidRPr="00373077">
        <w:rPr>
          <w:position w:val="6"/>
          <w:szCs w:val="20"/>
          <w:rtl/>
        </w:rPr>
        <w:t>)</w:t>
      </w:r>
    </w:p>
    <w:p w14:paraId="19C0204B" w14:textId="3DABEF9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878</w:t>
      </w:r>
      <w:r w:rsidRPr="007D1116">
        <w:rPr>
          <w:b/>
          <w:bCs/>
          <w:color w:val="FF0000"/>
          <w:kern w:val="32"/>
          <w:sz w:val="28"/>
          <w:rtl/>
        </w:rPr>
        <w:t>]</w:t>
      </w:r>
      <w:r w:rsidRPr="007D1116">
        <w:rPr>
          <w:kern w:val="32"/>
          <w:sz w:val="28"/>
          <w:rtl/>
        </w:rPr>
        <w:t xml:space="preserve"> </w:t>
      </w:r>
      <w:r>
        <w:rPr>
          <w:kern w:val="32"/>
          <w:sz w:val="28"/>
          <w:rtl/>
        </w:rPr>
        <w:t>كان</w:t>
      </w:r>
      <w:r w:rsidRPr="007D1116">
        <w:rPr>
          <w:kern w:val="32"/>
          <w:sz w:val="28"/>
          <w:rtl/>
        </w:rPr>
        <w:t xml:space="preserve">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يسلّم على الصغير والكبير</w:t>
      </w:r>
      <w:r w:rsidRPr="00373077">
        <w:rPr>
          <w:position w:val="6"/>
          <w:szCs w:val="20"/>
          <w:rtl/>
        </w:rPr>
        <w:t>(</w:t>
      </w:r>
      <w:r w:rsidRPr="00373077">
        <w:rPr>
          <w:rStyle w:val="a6"/>
          <w:rtl/>
        </w:rPr>
        <w:footnoteReference w:id="882"/>
      </w:r>
      <w:r w:rsidRPr="00373077">
        <w:rPr>
          <w:position w:val="6"/>
          <w:szCs w:val="20"/>
          <w:rtl/>
        </w:rPr>
        <w:t>)</w:t>
      </w:r>
      <w:r w:rsidRPr="007D1116">
        <w:rPr>
          <w:kern w:val="32"/>
          <w:sz w:val="28"/>
          <w:rtl/>
        </w:rPr>
        <w:t>.</w:t>
      </w:r>
    </w:p>
    <w:p w14:paraId="7AA39F1B" w14:textId="79C645F4"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879</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(إنّ أبخل الناس من بخل بالسلام، وأجود الناس من جاد بنفسه وماله </w:t>
      </w:r>
      <w:r w:rsidRPr="004342AB">
        <w:rPr>
          <w:kern w:val="32"/>
          <w:sz w:val="28"/>
          <w:rtl/>
        </w:rPr>
        <w:t>في</w:t>
      </w:r>
      <w:r w:rsidRPr="007D1116">
        <w:rPr>
          <w:kern w:val="32"/>
          <w:sz w:val="28"/>
          <w:rtl/>
        </w:rPr>
        <w:t xml:space="preserve"> سبيل </w:t>
      </w:r>
      <w:r w:rsidRPr="004342AB">
        <w:rPr>
          <w:kern w:val="32"/>
          <w:sz w:val="28"/>
          <w:rtl/>
        </w:rPr>
        <w:t>الله</w:t>
      </w:r>
      <w:r w:rsidRPr="007D1116">
        <w:rPr>
          <w:kern w:val="32"/>
          <w:sz w:val="28"/>
          <w:rtl/>
        </w:rPr>
        <w:t xml:space="preserve"> تعالى</w:t>
      </w:r>
      <w:r>
        <w:rPr>
          <w:kern w:val="32"/>
          <w:sz w:val="28"/>
          <w:rtl/>
        </w:rPr>
        <w:t>)</w:t>
      </w:r>
      <w:r w:rsidRPr="00373077">
        <w:rPr>
          <w:position w:val="6"/>
          <w:szCs w:val="20"/>
          <w:rtl/>
        </w:rPr>
        <w:t>(</w:t>
      </w:r>
      <w:r w:rsidRPr="00373077">
        <w:rPr>
          <w:rStyle w:val="a6"/>
          <w:rtl/>
        </w:rPr>
        <w:footnoteReference w:id="883"/>
      </w:r>
      <w:r w:rsidRPr="00373077">
        <w:rPr>
          <w:position w:val="6"/>
          <w:szCs w:val="20"/>
          <w:rtl/>
        </w:rPr>
        <w:t>)</w:t>
      </w:r>
    </w:p>
    <w:p w14:paraId="721BC20C" w14:textId="5096085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880</w:t>
      </w:r>
      <w:r w:rsidRPr="007D1116">
        <w:rPr>
          <w:b/>
          <w:bCs/>
          <w:color w:val="FF0000"/>
          <w:kern w:val="32"/>
          <w:sz w:val="28"/>
          <w:rtl/>
        </w:rPr>
        <w:t>]</w:t>
      </w:r>
      <w:r w:rsidRPr="007D1116">
        <w:rPr>
          <w:kern w:val="32"/>
          <w:sz w:val="28"/>
          <w:rtl/>
        </w:rPr>
        <w:t xml:space="preserve"> </w:t>
      </w:r>
      <w:bookmarkStart w:id="145" w:name="_Hlk46391655"/>
      <w:r w:rsidRPr="007D1116">
        <w:rPr>
          <w:kern w:val="32"/>
          <w:sz w:val="28"/>
          <w:rtl/>
        </w:rPr>
        <w:t xml:space="preserve">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(أ</w:t>
      </w:r>
      <w:r w:rsidRPr="007D1116">
        <w:rPr>
          <w:kern w:val="32"/>
          <w:sz w:val="28"/>
          <w:rtl/>
        </w:rPr>
        <w:t>لا أدلّكم على أكسل الناس وأسرق الناس وأبخل الناس وأجفى الناس وأعجز الناس</w:t>
      </w:r>
      <w:r w:rsidR="007902E2">
        <w:rPr>
          <w:kern w:val="32"/>
          <w:sz w:val="28"/>
          <w:rtl/>
        </w:rPr>
        <w:t>)، قال</w:t>
      </w:r>
      <w:r w:rsidRPr="007D1116">
        <w:rPr>
          <w:kern w:val="32"/>
          <w:sz w:val="28"/>
          <w:rtl/>
        </w:rPr>
        <w:t xml:space="preserve">وا: بلى يا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قال: (أمّا أبخل الناس فرجل يمرّ بمسلم فلا يسلّم عليه، وأمّا أكسل الناس عبد صحيح فارغ لا يذكر </w:t>
      </w:r>
      <w:r w:rsidRPr="004342AB">
        <w:rPr>
          <w:kern w:val="32"/>
          <w:sz w:val="28"/>
          <w:rtl/>
        </w:rPr>
        <w:t>الله</w:t>
      </w:r>
      <w:r w:rsidRPr="007D1116">
        <w:rPr>
          <w:kern w:val="32"/>
          <w:sz w:val="28"/>
          <w:rtl/>
        </w:rPr>
        <w:t xml:space="preserve"> بشفه ولا بلسان، وأمّا أسرق الناس فالّذي يسرق من صلاته تلفّ كما يلفّ الثوب الخلق فيضرب بها وجهه، وأمّا أجفى الناس فرجل ذكرت بين يديه فلم يصلّ عليّ، وأمّا أعجز الناس من عجز عن الدعاء</w:t>
      </w:r>
      <w:r>
        <w:rPr>
          <w:kern w:val="32"/>
          <w:sz w:val="28"/>
          <w:rtl/>
        </w:rPr>
        <w:t>)</w:t>
      </w:r>
      <w:bookmarkEnd w:id="145"/>
      <w:r w:rsidRPr="00373077">
        <w:rPr>
          <w:position w:val="6"/>
          <w:szCs w:val="20"/>
          <w:rtl/>
        </w:rPr>
        <w:t>(</w:t>
      </w:r>
      <w:r w:rsidRPr="00373077">
        <w:rPr>
          <w:rStyle w:val="a6"/>
          <w:rtl/>
        </w:rPr>
        <w:footnoteReference w:id="884"/>
      </w:r>
      <w:r w:rsidRPr="00373077">
        <w:rPr>
          <w:position w:val="6"/>
          <w:szCs w:val="20"/>
          <w:rtl/>
        </w:rPr>
        <w:t>)</w:t>
      </w:r>
    </w:p>
    <w:p w14:paraId="2DF02E49" w14:textId="63FEBC52"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881</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(إنّ أعجز الناس من عجز عن الدعاء، وإنّ أبخل الناس من بخل بالسلام</w:t>
      </w:r>
      <w:r>
        <w:rPr>
          <w:kern w:val="32"/>
          <w:sz w:val="28"/>
          <w:rtl/>
        </w:rPr>
        <w:t>)</w:t>
      </w:r>
      <w:r w:rsidRPr="001D3DFF">
        <w:rPr>
          <w:position w:val="6"/>
          <w:szCs w:val="20"/>
          <w:rtl/>
        </w:rPr>
        <w:t>(</w:t>
      </w:r>
      <w:r w:rsidRPr="001D3DFF">
        <w:rPr>
          <w:rStyle w:val="a6"/>
          <w:rtl/>
        </w:rPr>
        <w:footnoteReference w:id="885"/>
      </w:r>
      <w:r w:rsidRPr="001D3DFF">
        <w:rPr>
          <w:position w:val="6"/>
          <w:szCs w:val="20"/>
          <w:rtl/>
        </w:rPr>
        <w:t>)</w:t>
      </w:r>
    </w:p>
    <w:p w14:paraId="722C7DF5" w14:textId="07A21584" w:rsidR="00B47AE9"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882</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w:t>
      </w:r>
      <w:r>
        <w:rPr>
          <w:kern w:val="32"/>
          <w:sz w:val="28"/>
          <w:rtl/>
        </w:rPr>
        <w:t xml:space="preserve"> (</w:t>
      </w:r>
      <w:r w:rsidRPr="007D1116">
        <w:rPr>
          <w:kern w:val="32"/>
          <w:sz w:val="28"/>
          <w:rtl/>
        </w:rPr>
        <w:t>من بدأ بالكلام قبل السّلام فلا تجيبوه</w:t>
      </w:r>
      <w:r>
        <w:rPr>
          <w:kern w:val="32"/>
          <w:sz w:val="28"/>
          <w:rtl/>
        </w:rPr>
        <w:t>)</w:t>
      </w:r>
      <w:r w:rsidRPr="001D3DFF">
        <w:rPr>
          <w:position w:val="6"/>
          <w:szCs w:val="20"/>
          <w:rtl/>
        </w:rPr>
        <w:t>(</w:t>
      </w:r>
      <w:r w:rsidRPr="001D3DFF">
        <w:rPr>
          <w:rStyle w:val="a6"/>
          <w:rtl/>
        </w:rPr>
        <w:footnoteReference w:id="886"/>
      </w:r>
      <w:r w:rsidRPr="001D3DFF">
        <w:rPr>
          <w:position w:val="6"/>
          <w:szCs w:val="20"/>
          <w:rtl/>
        </w:rPr>
        <w:t>)</w:t>
      </w:r>
    </w:p>
    <w:p w14:paraId="2FE91F3C" w14:textId="1AE11A48"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883</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w:t>
      </w:r>
      <w:r>
        <w:rPr>
          <w:kern w:val="32"/>
          <w:sz w:val="28"/>
          <w:rtl/>
        </w:rPr>
        <w:t xml:space="preserve"> (</w:t>
      </w:r>
      <w:r w:rsidRPr="007D1116">
        <w:rPr>
          <w:kern w:val="32"/>
          <w:sz w:val="28"/>
          <w:rtl/>
        </w:rPr>
        <w:t>لا تدع إلى طعامك أحدا حتّى يسلّم</w:t>
      </w:r>
      <w:r>
        <w:rPr>
          <w:kern w:val="32"/>
          <w:sz w:val="28"/>
          <w:rtl/>
        </w:rPr>
        <w:t>)</w:t>
      </w:r>
      <w:r w:rsidRPr="001D3DFF">
        <w:rPr>
          <w:position w:val="6"/>
          <w:szCs w:val="20"/>
          <w:rtl/>
        </w:rPr>
        <w:t>(</w:t>
      </w:r>
      <w:r w:rsidRPr="001D3DFF">
        <w:rPr>
          <w:rStyle w:val="a6"/>
          <w:rtl/>
        </w:rPr>
        <w:footnoteReference w:id="887"/>
      </w:r>
      <w:r w:rsidRPr="001D3DFF">
        <w:rPr>
          <w:position w:val="6"/>
          <w:szCs w:val="20"/>
          <w:rtl/>
        </w:rPr>
        <w:t>)</w:t>
      </w:r>
    </w:p>
    <w:p w14:paraId="1D6004C2" w14:textId="2333089C"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884</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 xml:space="preserve">لا تدعوا أحدا إلى الطعام حتّى يسلّم والحمد </w:t>
      </w:r>
      <w:r w:rsidRPr="007D1116">
        <w:rPr>
          <w:kern w:val="32"/>
          <w:sz w:val="28"/>
          <w:rtl/>
        </w:rPr>
        <w:lastRenderedPageBreak/>
        <w:t>لله ربّ العالمين</w:t>
      </w:r>
      <w:r>
        <w:rPr>
          <w:kern w:val="32"/>
          <w:sz w:val="28"/>
          <w:rtl/>
        </w:rPr>
        <w:t>)</w:t>
      </w:r>
      <w:r w:rsidRPr="001D3DFF">
        <w:rPr>
          <w:position w:val="6"/>
          <w:szCs w:val="20"/>
          <w:rtl/>
        </w:rPr>
        <w:t>(</w:t>
      </w:r>
      <w:r w:rsidRPr="001D3DFF">
        <w:rPr>
          <w:rStyle w:val="a6"/>
          <w:rtl/>
        </w:rPr>
        <w:footnoteReference w:id="888"/>
      </w:r>
      <w:r w:rsidRPr="001D3DFF">
        <w:rPr>
          <w:position w:val="6"/>
          <w:szCs w:val="20"/>
          <w:rtl/>
        </w:rPr>
        <w:t>)</w:t>
      </w:r>
    </w:p>
    <w:p w14:paraId="07A356A7" w14:textId="1A081084"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885</w:t>
      </w:r>
      <w:r w:rsidRPr="007D1116">
        <w:rPr>
          <w:b/>
          <w:bCs/>
          <w:color w:val="FF0000"/>
          <w:kern w:val="32"/>
          <w:sz w:val="28"/>
          <w:rtl/>
        </w:rPr>
        <w:t>]</w:t>
      </w:r>
      <w:r w:rsidRPr="007D1116">
        <w:rPr>
          <w:kern w:val="32"/>
          <w:sz w:val="28"/>
          <w:rtl/>
        </w:rPr>
        <w:t xml:space="preserve"> قال الإمام عليّ: (أمرنا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إذا مرّ بنا رجل ولم يسلّم والطعام بين أيدينا أن لا ندعوه إليه</w:t>
      </w:r>
      <w:r>
        <w:rPr>
          <w:kern w:val="32"/>
          <w:sz w:val="28"/>
          <w:rtl/>
        </w:rPr>
        <w:t>)</w:t>
      </w:r>
      <w:r w:rsidRPr="001D3DFF">
        <w:rPr>
          <w:position w:val="6"/>
          <w:szCs w:val="20"/>
          <w:rtl/>
        </w:rPr>
        <w:t>(</w:t>
      </w:r>
      <w:r w:rsidRPr="001D3DFF">
        <w:rPr>
          <w:rStyle w:val="a6"/>
          <w:rtl/>
        </w:rPr>
        <w:footnoteReference w:id="889"/>
      </w:r>
      <w:r w:rsidRPr="001D3DFF">
        <w:rPr>
          <w:position w:val="6"/>
          <w:szCs w:val="20"/>
          <w:rtl/>
        </w:rPr>
        <w:t>)</w:t>
      </w:r>
    </w:p>
    <w:p w14:paraId="204005C8" w14:textId="1B76167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886</w:t>
      </w:r>
      <w:r w:rsidRPr="007D1116">
        <w:rPr>
          <w:b/>
          <w:bCs/>
          <w:color w:val="FF0000"/>
          <w:kern w:val="32"/>
          <w:sz w:val="28"/>
          <w:rtl/>
        </w:rPr>
        <w:t>]</w:t>
      </w:r>
      <w:r w:rsidRPr="007D1116">
        <w:rPr>
          <w:kern w:val="32"/>
          <w:sz w:val="28"/>
          <w:rtl/>
        </w:rPr>
        <w:t xml:space="preserve"> كان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إذا أتى باب قوم لم ينصرف حتّى يؤذن بالسلام ثلاث مرّات</w:t>
      </w:r>
      <w:r w:rsidRPr="001D3DFF">
        <w:rPr>
          <w:position w:val="6"/>
          <w:szCs w:val="20"/>
          <w:rtl/>
        </w:rPr>
        <w:t>(</w:t>
      </w:r>
      <w:r w:rsidRPr="001D3DFF">
        <w:rPr>
          <w:rStyle w:val="a6"/>
          <w:rtl/>
        </w:rPr>
        <w:footnoteReference w:id="890"/>
      </w:r>
      <w:r w:rsidRPr="001D3DFF">
        <w:rPr>
          <w:position w:val="6"/>
          <w:szCs w:val="20"/>
          <w:rtl/>
        </w:rPr>
        <w:t>)</w:t>
      </w:r>
      <w:r w:rsidRPr="007D1116">
        <w:rPr>
          <w:kern w:val="32"/>
          <w:sz w:val="28"/>
          <w:rtl/>
        </w:rPr>
        <w:t>.</w:t>
      </w:r>
    </w:p>
    <w:p w14:paraId="764BD832" w14:textId="2644D55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887</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(السّلام تطوّع والردّ فريضة</w:t>
      </w:r>
      <w:r>
        <w:rPr>
          <w:kern w:val="32"/>
          <w:sz w:val="28"/>
          <w:rtl/>
        </w:rPr>
        <w:t>)</w:t>
      </w:r>
      <w:r w:rsidRPr="005F30A2">
        <w:rPr>
          <w:position w:val="6"/>
          <w:szCs w:val="20"/>
          <w:rtl/>
        </w:rPr>
        <w:t>(</w:t>
      </w:r>
      <w:r w:rsidRPr="005F30A2">
        <w:rPr>
          <w:rStyle w:val="a6"/>
          <w:rtl/>
        </w:rPr>
        <w:footnoteReference w:id="891"/>
      </w:r>
      <w:r w:rsidRPr="005F30A2">
        <w:rPr>
          <w:position w:val="6"/>
          <w:szCs w:val="20"/>
          <w:rtl/>
        </w:rPr>
        <w:t>)</w:t>
      </w:r>
    </w:p>
    <w:p w14:paraId="56B1E641" w14:textId="1144B4F4"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888</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(إذا سلّم الرجل من الجماعة أجزأ عنهم، وإذا سلّم على القوم وهم‏</w:t>
      </w:r>
      <w:r>
        <w:rPr>
          <w:kern w:val="32"/>
          <w:sz w:val="28"/>
          <w:rtl/>
        </w:rPr>
        <w:t xml:space="preserve"> </w:t>
      </w:r>
      <w:r w:rsidRPr="007D1116">
        <w:rPr>
          <w:kern w:val="32"/>
          <w:sz w:val="28"/>
          <w:rtl/>
        </w:rPr>
        <w:t>جماعة أجزأهم أن يردّ واحد منهم</w:t>
      </w:r>
      <w:r>
        <w:rPr>
          <w:kern w:val="32"/>
          <w:sz w:val="28"/>
          <w:rtl/>
        </w:rPr>
        <w:t>)</w:t>
      </w:r>
      <w:r w:rsidRPr="005F30A2">
        <w:rPr>
          <w:position w:val="6"/>
          <w:szCs w:val="20"/>
          <w:rtl/>
        </w:rPr>
        <w:t>(</w:t>
      </w:r>
      <w:r w:rsidRPr="005F30A2">
        <w:rPr>
          <w:rStyle w:val="a6"/>
          <w:rtl/>
        </w:rPr>
        <w:footnoteReference w:id="892"/>
      </w:r>
      <w:r w:rsidRPr="005F30A2">
        <w:rPr>
          <w:position w:val="6"/>
          <w:szCs w:val="20"/>
          <w:rtl/>
        </w:rPr>
        <w:t>)</w:t>
      </w:r>
    </w:p>
    <w:p w14:paraId="01DB41A1" w14:textId="629BF946" w:rsidR="00B47AE9"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889</w:t>
      </w:r>
      <w:r w:rsidRPr="007D1116">
        <w:rPr>
          <w:b/>
          <w:bCs/>
          <w:color w:val="FF0000"/>
          <w:kern w:val="32"/>
          <w:sz w:val="28"/>
          <w:rtl/>
        </w:rPr>
        <w:t>]</w:t>
      </w:r>
      <w:r w:rsidRPr="007D1116">
        <w:rPr>
          <w:kern w:val="32"/>
          <w:sz w:val="28"/>
          <w:rtl/>
        </w:rPr>
        <w:t xml:space="preserve"> </w:t>
      </w:r>
      <w:r>
        <w:rPr>
          <w:kern w:val="32"/>
          <w:sz w:val="28"/>
          <w:rtl/>
        </w:rPr>
        <w:t xml:space="preserve">عن </w:t>
      </w:r>
      <w:r w:rsidRPr="007D1116">
        <w:rPr>
          <w:kern w:val="32"/>
          <w:sz w:val="28"/>
          <w:rtl/>
        </w:rPr>
        <w:t xml:space="preserve">الإمام عليّ قال: قال لنا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لا تبغضوا ولا تنقصوا</w:t>
      </w:r>
      <w:r>
        <w:rPr>
          <w:kern w:val="32"/>
          <w:sz w:val="28"/>
          <w:rtl/>
        </w:rPr>
        <w:t>)</w:t>
      </w:r>
      <w:r w:rsidRPr="007D1116">
        <w:rPr>
          <w:kern w:val="32"/>
          <w:sz w:val="28"/>
          <w:rtl/>
        </w:rPr>
        <w:t xml:space="preserve">، فقيل: يا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وكيف ذاك، قال: </w:t>
      </w:r>
      <w:r>
        <w:rPr>
          <w:kern w:val="32"/>
          <w:sz w:val="28"/>
          <w:rtl/>
        </w:rPr>
        <w:t>(</w:t>
      </w:r>
      <w:r w:rsidRPr="007D1116">
        <w:rPr>
          <w:kern w:val="32"/>
          <w:sz w:val="28"/>
          <w:rtl/>
        </w:rPr>
        <w:t>إذا مرّ أحدكم على المجلس يسلّم فليسمعهم وإذا ردّ أهل المجلس فليسمعو</w:t>
      </w:r>
      <w:r>
        <w:rPr>
          <w:kern w:val="32"/>
          <w:sz w:val="28"/>
          <w:rtl/>
        </w:rPr>
        <w:t>ا</w:t>
      </w:r>
      <w:r w:rsidRPr="007D1116">
        <w:rPr>
          <w:kern w:val="32"/>
          <w:sz w:val="28"/>
          <w:rtl/>
        </w:rPr>
        <w:t xml:space="preserve">، فإذا عطس عاطس </w:t>
      </w:r>
      <w:r w:rsidRPr="004342AB">
        <w:rPr>
          <w:kern w:val="32"/>
          <w:sz w:val="28"/>
          <w:rtl/>
        </w:rPr>
        <w:t>في</w:t>
      </w:r>
      <w:r w:rsidRPr="007D1116">
        <w:rPr>
          <w:kern w:val="32"/>
          <w:sz w:val="28"/>
          <w:rtl/>
        </w:rPr>
        <w:t xml:space="preserve"> النادي فليسمع جلساءه الحمد لله وليسمعوه التسميت</w:t>
      </w:r>
      <w:r>
        <w:rPr>
          <w:kern w:val="32"/>
          <w:sz w:val="28"/>
          <w:rtl/>
        </w:rPr>
        <w:t>)</w:t>
      </w:r>
      <w:r w:rsidRPr="005F30A2">
        <w:rPr>
          <w:position w:val="6"/>
          <w:szCs w:val="20"/>
          <w:rtl/>
        </w:rPr>
        <w:t>(</w:t>
      </w:r>
      <w:r w:rsidRPr="005F30A2">
        <w:rPr>
          <w:rStyle w:val="a6"/>
          <w:rtl/>
        </w:rPr>
        <w:footnoteReference w:id="893"/>
      </w:r>
      <w:r w:rsidRPr="005F30A2">
        <w:rPr>
          <w:position w:val="6"/>
          <w:szCs w:val="20"/>
          <w:rtl/>
        </w:rPr>
        <w:t>)</w:t>
      </w:r>
    </w:p>
    <w:p w14:paraId="5371742F" w14:textId="43BBC541"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890</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(سلّموا على اليهود والنصارى، ولا تسلّموا على شارب الخمر وإن سلّم عليكم فلا تردّوا جوابه</w:t>
      </w:r>
      <w:r>
        <w:rPr>
          <w:kern w:val="32"/>
          <w:sz w:val="28"/>
          <w:rtl/>
        </w:rPr>
        <w:t>)</w:t>
      </w:r>
      <w:r w:rsidRPr="005F30A2">
        <w:rPr>
          <w:position w:val="6"/>
          <w:szCs w:val="20"/>
          <w:rtl/>
        </w:rPr>
        <w:t>(</w:t>
      </w:r>
      <w:r w:rsidRPr="005F30A2">
        <w:rPr>
          <w:rStyle w:val="a6"/>
          <w:rtl/>
        </w:rPr>
        <w:footnoteReference w:id="894"/>
      </w:r>
      <w:r w:rsidRPr="005F30A2">
        <w:rPr>
          <w:position w:val="6"/>
          <w:szCs w:val="20"/>
          <w:rtl/>
        </w:rPr>
        <w:t>)</w:t>
      </w:r>
    </w:p>
    <w:p w14:paraId="023A12A8" w14:textId="1902E024" w:rsidR="00B47AE9" w:rsidRPr="009E21DD" w:rsidRDefault="00B47AE9" w:rsidP="000D046D">
      <w:pPr>
        <w:pStyle w:val="aaac"/>
        <w:rPr>
          <w:rtl/>
        </w:rPr>
      </w:pPr>
      <w:r w:rsidRPr="009E21DD">
        <w:rPr>
          <w:b/>
          <w:bCs/>
          <w:color w:val="FF0000"/>
          <w:rtl/>
        </w:rPr>
        <w:t xml:space="preserve">[الحديث: </w:t>
      </w:r>
      <w:r w:rsidR="003F4BB5">
        <w:rPr>
          <w:b/>
          <w:bCs/>
          <w:color w:val="FF0000"/>
          <w:rtl/>
        </w:rPr>
        <w:t>891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إذا التقيتم فتلاقوا بالتّسليم والتصافح وإذا تفرّقتم فتفرّقوا بالاستغفار</w:t>
      </w:r>
      <w:r>
        <w:rPr>
          <w:rtl/>
        </w:rPr>
        <w:t>)</w:t>
      </w:r>
      <w:r w:rsidRPr="00EA7AB5">
        <w:rPr>
          <w:position w:val="6"/>
          <w:szCs w:val="20"/>
          <w:rtl/>
        </w:rPr>
        <w:t>(</w:t>
      </w:r>
      <w:r w:rsidRPr="00EA7AB5">
        <w:rPr>
          <w:rStyle w:val="a6"/>
          <w:rtl/>
        </w:rPr>
        <w:footnoteReference w:id="895"/>
      </w:r>
      <w:r w:rsidRPr="00EA7AB5">
        <w:rPr>
          <w:position w:val="6"/>
          <w:szCs w:val="20"/>
          <w:rtl/>
        </w:rPr>
        <w:t>)</w:t>
      </w:r>
    </w:p>
    <w:p w14:paraId="08EA58E7" w14:textId="02E6B143" w:rsidR="00B47AE9" w:rsidRPr="009E21DD" w:rsidRDefault="00B47AE9" w:rsidP="000D046D">
      <w:pPr>
        <w:pStyle w:val="aaac"/>
        <w:rPr>
          <w:rtl/>
        </w:rPr>
      </w:pPr>
      <w:r w:rsidRPr="009E21DD">
        <w:rPr>
          <w:b/>
          <w:bCs/>
          <w:color w:val="FF0000"/>
          <w:rtl/>
        </w:rPr>
        <w:t xml:space="preserve">[الحديث: </w:t>
      </w:r>
      <w:r w:rsidR="003F4BB5">
        <w:rPr>
          <w:b/>
          <w:bCs/>
          <w:color w:val="FF0000"/>
          <w:rtl/>
        </w:rPr>
        <w:t>892</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تصافحوا فإنّ المصافحة تزيد </w:t>
      </w:r>
      <w:r w:rsidRPr="004342AB">
        <w:rPr>
          <w:rtl/>
        </w:rPr>
        <w:t>في</w:t>
      </w:r>
      <w:r w:rsidRPr="009E21DD">
        <w:rPr>
          <w:rtl/>
        </w:rPr>
        <w:t xml:space="preserve"> المودة، </w:t>
      </w:r>
      <w:r w:rsidRPr="009E21DD">
        <w:rPr>
          <w:rtl/>
        </w:rPr>
        <w:lastRenderedPageBreak/>
        <w:t>والهدية تذهب بالغل</w:t>
      </w:r>
      <w:r>
        <w:rPr>
          <w:rtl/>
        </w:rPr>
        <w:t>)</w:t>
      </w:r>
      <w:r w:rsidRPr="00EA7AB5">
        <w:rPr>
          <w:position w:val="6"/>
          <w:szCs w:val="20"/>
          <w:rtl/>
        </w:rPr>
        <w:t>(</w:t>
      </w:r>
      <w:r w:rsidRPr="00EA7AB5">
        <w:rPr>
          <w:rStyle w:val="a6"/>
          <w:rtl/>
        </w:rPr>
        <w:footnoteReference w:id="896"/>
      </w:r>
      <w:r>
        <w:rPr>
          <w:position w:val="6"/>
          <w:szCs w:val="20"/>
          <w:rtl/>
        </w:rPr>
        <w:t>)</w:t>
      </w:r>
    </w:p>
    <w:p w14:paraId="21614D4B" w14:textId="7939865F" w:rsidR="00B47AE9" w:rsidRPr="009E21DD" w:rsidRDefault="00B47AE9" w:rsidP="000D046D">
      <w:pPr>
        <w:pStyle w:val="aaac"/>
        <w:rPr>
          <w:rtl/>
        </w:rPr>
      </w:pPr>
      <w:r w:rsidRPr="009E21DD">
        <w:rPr>
          <w:b/>
          <w:bCs/>
          <w:color w:val="FF0000"/>
          <w:rtl/>
        </w:rPr>
        <w:t xml:space="preserve">[الحديث: </w:t>
      </w:r>
      <w:r w:rsidR="003F4BB5">
        <w:rPr>
          <w:b/>
          <w:bCs/>
          <w:color w:val="FF0000"/>
          <w:rtl/>
        </w:rPr>
        <w:t>893</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إذا لقي أحدكم أخاه فليسلّم عليه وليصافحه، فإنّ </w:t>
      </w:r>
      <w:r w:rsidRPr="004342AB">
        <w:rPr>
          <w:rtl/>
        </w:rPr>
        <w:t>الله</w:t>
      </w:r>
      <w:r w:rsidRPr="009E21DD">
        <w:rPr>
          <w:rtl/>
        </w:rPr>
        <w:t xml:space="preserve"> عزّ وجلّ أكرم بذلك الملائكة فاصنعوا صنع الملائكة</w:t>
      </w:r>
      <w:r>
        <w:rPr>
          <w:rtl/>
        </w:rPr>
        <w:t>)</w:t>
      </w:r>
      <w:r w:rsidRPr="00EA7AB5">
        <w:rPr>
          <w:position w:val="6"/>
          <w:szCs w:val="20"/>
          <w:rtl/>
        </w:rPr>
        <w:t>(</w:t>
      </w:r>
      <w:r w:rsidRPr="00EA7AB5">
        <w:rPr>
          <w:rStyle w:val="a6"/>
          <w:rtl/>
        </w:rPr>
        <w:footnoteReference w:id="897"/>
      </w:r>
      <w:r w:rsidRPr="00EA7AB5">
        <w:rPr>
          <w:position w:val="6"/>
          <w:szCs w:val="20"/>
          <w:rtl/>
        </w:rPr>
        <w:t>)</w:t>
      </w:r>
    </w:p>
    <w:p w14:paraId="2CDF09A2" w14:textId="206350EA" w:rsidR="00B47AE9" w:rsidRPr="009E21DD" w:rsidRDefault="00B47AE9" w:rsidP="000D046D">
      <w:pPr>
        <w:pStyle w:val="aaac"/>
        <w:rPr>
          <w:rtl/>
        </w:rPr>
      </w:pPr>
      <w:r w:rsidRPr="009E21DD">
        <w:rPr>
          <w:b/>
          <w:bCs/>
          <w:color w:val="FF0000"/>
          <w:rtl/>
        </w:rPr>
        <w:t xml:space="preserve">[الحديث: </w:t>
      </w:r>
      <w:r w:rsidR="003F4BB5">
        <w:rPr>
          <w:b/>
          <w:bCs/>
          <w:color w:val="FF0000"/>
          <w:rtl/>
        </w:rPr>
        <w:t>894</w:t>
      </w:r>
      <w:r w:rsidRPr="009E21DD">
        <w:rPr>
          <w:b/>
          <w:bCs/>
          <w:color w:val="FF0000"/>
          <w:rtl/>
        </w:rPr>
        <w:t>]</w:t>
      </w:r>
      <w:r w:rsidRPr="009E21DD">
        <w:rPr>
          <w:rtl/>
        </w:rPr>
        <w:t xml:space="preserve"> سئل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عن التصافح </w:t>
      </w:r>
      <w:r w:rsidRPr="004342AB">
        <w:rPr>
          <w:rtl/>
        </w:rPr>
        <w:t>في</w:t>
      </w:r>
      <w:r w:rsidRPr="009E21DD">
        <w:rPr>
          <w:rtl/>
        </w:rPr>
        <w:t xml:space="preserve"> التعزية، فقال</w:t>
      </w:r>
      <w:r>
        <w:rPr>
          <w:rtl/>
        </w:rPr>
        <w:t>: (</w:t>
      </w:r>
      <w:r w:rsidRPr="009E21DD">
        <w:rPr>
          <w:rtl/>
        </w:rPr>
        <w:t>هو سكن المؤمن، ومن عزّى مصابا فله مثل أجره</w:t>
      </w:r>
      <w:r>
        <w:rPr>
          <w:rtl/>
        </w:rPr>
        <w:t>)</w:t>
      </w:r>
      <w:r w:rsidRPr="00EA7AB5">
        <w:rPr>
          <w:position w:val="6"/>
          <w:szCs w:val="20"/>
          <w:rtl/>
        </w:rPr>
        <w:t>(</w:t>
      </w:r>
      <w:r w:rsidRPr="00EA7AB5">
        <w:rPr>
          <w:rStyle w:val="a6"/>
          <w:rtl/>
        </w:rPr>
        <w:footnoteReference w:id="898"/>
      </w:r>
      <w:r w:rsidRPr="00EA7AB5">
        <w:rPr>
          <w:position w:val="6"/>
          <w:szCs w:val="20"/>
          <w:rtl/>
        </w:rPr>
        <w:t>)</w:t>
      </w:r>
    </w:p>
    <w:p w14:paraId="03815CD1" w14:textId="05DFE517" w:rsidR="00B47AE9" w:rsidRPr="009E21DD" w:rsidRDefault="00B47AE9" w:rsidP="000D046D">
      <w:pPr>
        <w:pStyle w:val="aaac"/>
        <w:rPr>
          <w:rtl/>
        </w:rPr>
      </w:pPr>
      <w:r w:rsidRPr="009E21DD">
        <w:rPr>
          <w:b/>
          <w:bCs/>
          <w:color w:val="FF0000"/>
          <w:rtl/>
        </w:rPr>
        <w:t xml:space="preserve">[الحديث: </w:t>
      </w:r>
      <w:r w:rsidR="003F4BB5">
        <w:rPr>
          <w:b/>
          <w:bCs/>
          <w:color w:val="FF0000"/>
          <w:rtl/>
        </w:rPr>
        <w:t>895</w:t>
      </w:r>
      <w:r w:rsidRPr="009E21DD">
        <w:rPr>
          <w:b/>
          <w:bCs/>
          <w:color w:val="FF0000"/>
          <w:rtl/>
        </w:rPr>
        <w:t>]</w:t>
      </w:r>
      <w:r w:rsidRPr="009E21DD">
        <w:rPr>
          <w:rtl/>
        </w:rPr>
        <w:t xml:space="preserve"> عن </w:t>
      </w:r>
      <w:r w:rsidRPr="000E6420">
        <w:rPr>
          <w:color w:val="auto"/>
          <w:rtl/>
        </w:rPr>
        <w:t>الإمام الصادق</w:t>
      </w:r>
      <w:r w:rsidRPr="009E21DD">
        <w:rPr>
          <w:rtl/>
        </w:rPr>
        <w:t xml:space="preserve"> قال</w:t>
      </w:r>
      <w:r>
        <w:rPr>
          <w:rtl/>
        </w:rPr>
        <w:t>: (</w:t>
      </w:r>
      <w:r w:rsidRPr="009E21DD">
        <w:rPr>
          <w:rtl/>
        </w:rPr>
        <w:t xml:space="preserve">كان المسلمون إذا غزوا مع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ومرّوا بمكان كثير الشّجر ثمّ خرجوا إلى الفضاء نظر بعضهم إلى بعض فتصافحوا</w:t>
      </w:r>
      <w:r>
        <w:rPr>
          <w:rtl/>
        </w:rPr>
        <w:t>)</w:t>
      </w:r>
      <w:r w:rsidRPr="00EA7AB5">
        <w:rPr>
          <w:position w:val="6"/>
          <w:szCs w:val="20"/>
          <w:rtl/>
        </w:rPr>
        <w:t>(</w:t>
      </w:r>
      <w:r w:rsidRPr="00EA7AB5">
        <w:rPr>
          <w:rStyle w:val="a6"/>
          <w:rtl/>
        </w:rPr>
        <w:footnoteReference w:id="899"/>
      </w:r>
      <w:r w:rsidRPr="00EA7AB5">
        <w:rPr>
          <w:position w:val="6"/>
          <w:szCs w:val="20"/>
          <w:rtl/>
        </w:rPr>
        <w:t>)</w:t>
      </w:r>
    </w:p>
    <w:p w14:paraId="14D2684D" w14:textId="17D46D08" w:rsidR="00B47AE9" w:rsidRPr="009E21DD" w:rsidRDefault="00B47AE9" w:rsidP="000D046D">
      <w:pPr>
        <w:pStyle w:val="aaac"/>
        <w:rPr>
          <w:rtl/>
        </w:rPr>
      </w:pPr>
      <w:r w:rsidRPr="009E21DD">
        <w:rPr>
          <w:b/>
          <w:bCs/>
          <w:color w:val="FF0000"/>
          <w:rtl/>
        </w:rPr>
        <w:t xml:space="preserve">[الحديث: </w:t>
      </w:r>
      <w:r w:rsidR="003F4BB5">
        <w:rPr>
          <w:b/>
          <w:bCs/>
          <w:color w:val="FF0000"/>
          <w:rtl/>
        </w:rPr>
        <w:t>896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 xml:space="preserve">إذا </w:t>
      </w:r>
      <w:r w:rsidRPr="005B45C9">
        <w:rPr>
          <w:rtl/>
        </w:rPr>
        <w:t>لقي</w:t>
      </w:r>
      <w:r w:rsidRPr="009E21DD">
        <w:rPr>
          <w:rtl/>
        </w:rPr>
        <w:t xml:space="preserve"> الرجل المسلم أخاه فسلّم عليه وصافحه لم ينزع أحدهما يده عن صاحبه حتّى يغفر لهما</w:t>
      </w:r>
      <w:r>
        <w:rPr>
          <w:rtl/>
        </w:rPr>
        <w:t>)</w:t>
      </w:r>
      <w:r w:rsidRPr="00EA7AB5">
        <w:rPr>
          <w:position w:val="6"/>
          <w:szCs w:val="20"/>
          <w:rtl/>
        </w:rPr>
        <w:t>(</w:t>
      </w:r>
      <w:r w:rsidRPr="00EA7AB5">
        <w:rPr>
          <w:rStyle w:val="a6"/>
          <w:rtl/>
        </w:rPr>
        <w:footnoteReference w:id="900"/>
      </w:r>
      <w:r w:rsidRPr="00EA7AB5">
        <w:rPr>
          <w:position w:val="6"/>
          <w:szCs w:val="20"/>
          <w:rtl/>
        </w:rPr>
        <w:t>)</w:t>
      </w:r>
    </w:p>
    <w:p w14:paraId="55366007" w14:textId="5C1BA972" w:rsidR="00B47AE9" w:rsidRPr="009E21DD" w:rsidRDefault="00B47AE9" w:rsidP="000D046D">
      <w:pPr>
        <w:pStyle w:val="aaac"/>
        <w:rPr>
          <w:rtl/>
        </w:rPr>
      </w:pPr>
      <w:r w:rsidRPr="009E21DD">
        <w:rPr>
          <w:b/>
          <w:bCs/>
          <w:color w:val="FF0000"/>
          <w:rtl/>
        </w:rPr>
        <w:t xml:space="preserve">[الحديث: </w:t>
      </w:r>
      <w:r w:rsidR="003F4BB5">
        <w:rPr>
          <w:b/>
          <w:bCs/>
          <w:color w:val="FF0000"/>
          <w:rtl/>
        </w:rPr>
        <w:t>897</w:t>
      </w:r>
      <w:r w:rsidRPr="009E21DD">
        <w:rPr>
          <w:b/>
          <w:bCs/>
          <w:color w:val="FF0000"/>
          <w:rtl/>
        </w:rPr>
        <w:t>]</w:t>
      </w:r>
      <w:r w:rsidRPr="009E21DD">
        <w:rPr>
          <w:rtl/>
        </w:rPr>
        <w:t xml:space="preserve"> عن </w:t>
      </w:r>
      <w:r w:rsidRPr="000E6420">
        <w:rPr>
          <w:color w:val="auto"/>
          <w:rtl/>
        </w:rPr>
        <w:t>الإمام الصادق</w:t>
      </w:r>
      <w:r w:rsidRPr="009E21DD">
        <w:rPr>
          <w:rtl/>
        </w:rPr>
        <w:t xml:space="preserve"> قال:</w:t>
      </w:r>
      <w:r>
        <w:rPr>
          <w:rtl/>
        </w:rPr>
        <w:t xml:space="preserve"> </w:t>
      </w:r>
      <w:r w:rsidRPr="009E21DD">
        <w:rPr>
          <w:rtl/>
        </w:rPr>
        <w:t xml:space="preserve">(ما صافح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رجلا قطّ فنزع يده حتّى يكون هو الّذي ينزع يده منه</w:t>
      </w:r>
      <w:r>
        <w:rPr>
          <w:rtl/>
        </w:rPr>
        <w:t>)</w:t>
      </w:r>
      <w:r w:rsidRPr="00EA7AB5">
        <w:rPr>
          <w:position w:val="6"/>
          <w:szCs w:val="20"/>
          <w:rtl/>
        </w:rPr>
        <w:t>(</w:t>
      </w:r>
      <w:r w:rsidRPr="00EA7AB5">
        <w:rPr>
          <w:rStyle w:val="a6"/>
          <w:rtl/>
        </w:rPr>
        <w:footnoteReference w:id="901"/>
      </w:r>
      <w:r w:rsidRPr="00EA7AB5">
        <w:rPr>
          <w:position w:val="6"/>
          <w:szCs w:val="20"/>
          <w:rtl/>
        </w:rPr>
        <w:t>)</w:t>
      </w:r>
    </w:p>
    <w:p w14:paraId="220ED9F1" w14:textId="3C90C067" w:rsidR="00B47AE9" w:rsidRPr="009E21DD" w:rsidRDefault="00B47AE9" w:rsidP="000D046D">
      <w:pPr>
        <w:pStyle w:val="aaac"/>
        <w:rPr>
          <w:rtl/>
        </w:rPr>
      </w:pPr>
      <w:r w:rsidRPr="009E21DD">
        <w:rPr>
          <w:b/>
          <w:bCs/>
          <w:color w:val="FF0000"/>
          <w:rtl/>
        </w:rPr>
        <w:t xml:space="preserve">[الحديث: </w:t>
      </w:r>
      <w:r w:rsidR="003F4BB5">
        <w:rPr>
          <w:b/>
          <w:bCs/>
          <w:color w:val="FF0000"/>
          <w:rtl/>
        </w:rPr>
        <w:t>898</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 xml:space="preserve">ما صافح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أحدا قطّ فنزع يده من يده حتّى يكون هو الّذي ينزع يده، وما فاوضه أحد قطّ </w:t>
      </w:r>
      <w:r w:rsidRPr="004342AB">
        <w:rPr>
          <w:rtl/>
        </w:rPr>
        <w:t>في</w:t>
      </w:r>
      <w:r w:rsidRPr="009E21DD">
        <w:rPr>
          <w:rtl/>
        </w:rPr>
        <w:t xml:space="preserve"> حاجة أو حديث فانصرف حتّى يكون الرجل ينصرف، وما نازعه الحديث حتّى يكون هو الّذي يسكت، وما </w:t>
      </w:r>
      <w:r w:rsidRPr="005B45C9">
        <w:rPr>
          <w:rtl/>
        </w:rPr>
        <w:t>رأى</w:t>
      </w:r>
      <w:r w:rsidRPr="009E21DD">
        <w:rPr>
          <w:rtl/>
        </w:rPr>
        <w:t xml:space="preserve"> مقدما رجليه بين يدي جليس له قطّ</w:t>
      </w:r>
      <w:r>
        <w:rPr>
          <w:rtl/>
        </w:rPr>
        <w:t>..)</w:t>
      </w:r>
      <w:r w:rsidRPr="00EA7AB5">
        <w:rPr>
          <w:position w:val="6"/>
          <w:szCs w:val="20"/>
          <w:rtl/>
        </w:rPr>
        <w:t>(</w:t>
      </w:r>
      <w:r w:rsidRPr="00EA7AB5">
        <w:rPr>
          <w:rStyle w:val="a6"/>
          <w:rtl/>
        </w:rPr>
        <w:footnoteReference w:id="902"/>
      </w:r>
      <w:r w:rsidRPr="00EA7AB5">
        <w:rPr>
          <w:position w:val="6"/>
          <w:szCs w:val="20"/>
          <w:rtl/>
        </w:rPr>
        <w:t>)</w:t>
      </w:r>
    </w:p>
    <w:p w14:paraId="2ECBAD85" w14:textId="545A6679" w:rsidR="00B47AE9" w:rsidRPr="009E21DD" w:rsidRDefault="00B47AE9" w:rsidP="000D046D">
      <w:pPr>
        <w:pStyle w:val="aaac"/>
        <w:rPr>
          <w:rtl/>
        </w:rPr>
      </w:pPr>
      <w:r w:rsidRPr="009E21DD">
        <w:rPr>
          <w:b/>
          <w:bCs/>
          <w:color w:val="FF0000"/>
          <w:rtl/>
        </w:rPr>
        <w:t xml:space="preserve">[الحديث: </w:t>
      </w:r>
      <w:r w:rsidR="003F4BB5">
        <w:rPr>
          <w:b/>
          <w:bCs/>
          <w:color w:val="FF0000"/>
          <w:rtl/>
        </w:rPr>
        <w:t>899</w:t>
      </w:r>
      <w:r w:rsidRPr="009E21DD">
        <w:rPr>
          <w:b/>
          <w:bCs/>
          <w:color w:val="FF0000"/>
          <w:rtl/>
        </w:rPr>
        <w:t>]</w:t>
      </w:r>
      <w:r w:rsidRPr="009E21DD">
        <w:rPr>
          <w:rtl/>
        </w:rPr>
        <w:t xml:space="preserve"> عن أنس بن مالك قال: </w:t>
      </w:r>
      <w:r>
        <w:rPr>
          <w:rtl/>
        </w:rPr>
        <w:t>(</w:t>
      </w:r>
      <w:r w:rsidRPr="009E21DD">
        <w:rPr>
          <w:rtl/>
        </w:rPr>
        <w:t xml:space="preserve">صحبت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عشر سنين وشممت العطر كلّه فلم </w:t>
      </w:r>
      <w:r w:rsidR="00701046">
        <w:rPr>
          <w:rtl/>
        </w:rPr>
        <w:t>أ</w:t>
      </w:r>
      <w:r w:rsidRPr="009E21DD">
        <w:rPr>
          <w:rtl/>
        </w:rPr>
        <w:t xml:space="preserve">شتم نكهة </w:t>
      </w:r>
      <w:r w:rsidR="00701046">
        <w:rPr>
          <w:rtl/>
        </w:rPr>
        <w:t>أ</w:t>
      </w:r>
      <w:r w:rsidRPr="009E21DD">
        <w:rPr>
          <w:rtl/>
        </w:rPr>
        <w:t xml:space="preserve">طيب من نكهته، وكان إذا لقيه واحد من أصحابه قام </w:t>
      </w:r>
      <w:r w:rsidRPr="009E21DD">
        <w:rPr>
          <w:rtl/>
        </w:rPr>
        <w:lastRenderedPageBreak/>
        <w:t xml:space="preserve">معه فلم ينصرف حتّى يكون الرجل ينصرف عنه، وإذا لقيه أحد من أصحابه فتناول يده ناولها </w:t>
      </w:r>
      <w:r w:rsidR="00701046">
        <w:rPr>
          <w:rtl/>
        </w:rPr>
        <w:t>إ</w:t>
      </w:r>
      <w:r w:rsidRPr="009E21DD">
        <w:rPr>
          <w:rtl/>
        </w:rPr>
        <w:t xml:space="preserve">ياه فلم ينزع عنه حتّى يكون الرجل هو الّذي ينزع عنه، وما </w:t>
      </w:r>
      <w:r w:rsidR="00701046">
        <w:rPr>
          <w:rtl/>
        </w:rPr>
        <w:t>أ</w:t>
      </w:r>
      <w:r w:rsidRPr="009E21DD">
        <w:rPr>
          <w:rtl/>
        </w:rPr>
        <w:t xml:space="preserve">خرج ركبتيه بين جليس له قطّ، وما قعد إلى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رجل قطّ فقام حتّى يقوم</w:t>
      </w:r>
      <w:r>
        <w:rPr>
          <w:rtl/>
        </w:rPr>
        <w:t>)</w:t>
      </w:r>
      <w:r w:rsidRPr="00EA7AB5">
        <w:rPr>
          <w:position w:val="6"/>
          <w:szCs w:val="20"/>
          <w:rtl/>
        </w:rPr>
        <w:t>(</w:t>
      </w:r>
      <w:r w:rsidRPr="00EA7AB5">
        <w:rPr>
          <w:rStyle w:val="a6"/>
          <w:rtl/>
        </w:rPr>
        <w:footnoteReference w:id="903"/>
      </w:r>
      <w:r w:rsidRPr="00EA7AB5">
        <w:rPr>
          <w:position w:val="6"/>
          <w:szCs w:val="20"/>
          <w:rtl/>
        </w:rPr>
        <w:t>)</w:t>
      </w:r>
    </w:p>
    <w:p w14:paraId="56CC9F48" w14:textId="2249D986" w:rsidR="00B47AE9" w:rsidRDefault="00B47AE9" w:rsidP="00701046">
      <w:pPr>
        <w:pStyle w:val="aaac"/>
        <w:rPr>
          <w:rtl/>
        </w:rPr>
      </w:pPr>
      <w:r w:rsidRPr="009E21DD">
        <w:rPr>
          <w:b/>
          <w:bCs/>
          <w:color w:val="FF0000"/>
          <w:rtl/>
        </w:rPr>
        <w:t xml:space="preserve">[الحديث: </w:t>
      </w:r>
      <w:r w:rsidR="003F4BB5">
        <w:rPr>
          <w:b/>
          <w:bCs/>
          <w:color w:val="FF0000"/>
          <w:rtl/>
        </w:rPr>
        <w:t>900</w:t>
      </w:r>
      <w:r w:rsidRPr="009E21DD">
        <w:rPr>
          <w:b/>
          <w:bCs/>
          <w:color w:val="FF0000"/>
          <w:rtl/>
        </w:rPr>
        <w:t>]</w:t>
      </w:r>
      <w:r w:rsidRPr="009E21DD">
        <w:rPr>
          <w:rtl/>
        </w:rPr>
        <w:t xml:space="preserve"> عن </w:t>
      </w:r>
      <w:r w:rsidRPr="000E6420">
        <w:rPr>
          <w:color w:val="auto"/>
          <w:rtl/>
        </w:rPr>
        <w:t>الإمام الصادق</w:t>
      </w:r>
      <w:r w:rsidRPr="009E21DD">
        <w:rPr>
          <w:rtl/>
        </w:rPr>
        <w:t xml:space="preserve"> قال</w:t>
      </w:r>
      <w:r>
        <w:rPr>
          <w:rtl/>
        </w:rPr>
        <w:t>: (</w:t>
      </w:r>
      <w:r w:rsidRPr="009E21DD">
        <w:rPr>
          <w:rtl/>
        </w:rPr>
        <w:t xml:space="preserve">ما أكل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متّكئا منذ بعثه </w:t>
      </w:r>
      <w:r w:rsidRPr="004342AB">
        <w:rPr>
          <w:rtl/>
        </w:rPr>
        <w:t>الله</w:t>
      </w:r>
      <w:r w:rsidRPr="009E21DD">
        <w:rPr>
          <w:rtl/>
        </w:rPr>
        <w:t xml:space="preserve"> عزّ وجلّ إلى أن قبضه تواضعا </w:t>
      </w:r>
      <w:r>
        <w:rPr>
          <w:rtl/>
        </w:rPr>
        <w:t>لله</w:t>
      </w:r>
      <w:r w:rsidRPr="009E21DD">
        <w:rPr>
          <w:rtl/>
        </w:rPr>
        <w:t xml:space="preserve"> عزّ وجلّ وما رأى ركبتيه أمام جليسه </w:t>
      </w:r>
      <w:r w:rsidRPr="004342AB">
        <w:rPr>
          <w:rtl/>
        </w:rPr>
        <w:t>في</w:t>
      </w:r>
      <w:r w:rsidRPr="009E21DD">
        <w:rPr>
          <w:rtl/>
        </w:rPr>
        <w:t xml:space="preserve"> مجلس‏</w:t>
      </w:r>
      <w:r>
        <w:rPr>
          <w:rtl/>
        </w:rPr>
        <w:t xml:space="preserve"> </w:t>
      </w:r>
      <w:r w:rsidRPr="009E21DD">
        <w:rPr>
          <w:rtl/>
        </w:rPr>
        <w:t xml:space="preserve">قطّ ولا صافح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رجلا قطّ فنزع يده من يده حتّى يكون الرجل هو الّذي ينزع يده ولا كافأ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بسيّئة قطّ قال </w:t>
      </w:r>
      <w:r w:rsidRPr="004342AB">
        <w:rPr>
          <w:rtl/>
        </w:rPr>
        <w:t>الله</w:t>
      </w:r>
      <w:r w:rsidRPr="009E21DD">
        <w:rPr>
          <w:rtl/>
        </w:rPr>
        <w:t xml:space="preserve"> تعالى له: </w:t>
      </w:r>
      <w:r w:rsidR="00701046" w:rsidRPr="0075577B">
        <w:rPr>
          <w:rtl/>
        </w:rPr>
        <w:t>﴿</w:t>
      </w:r>
      <w:r w:rsidR="00701046">
        <w:rPr>
          <w:color w:val="000000"/>
          <w:shd w:val="clear" w:color="auto" w:fill="FFFFFF"/>
          <w:rtl/>
        </w:rPr>
        <w:t>ادْفَعْ بِالَّتِي هِيَ أَحْسَنُ السَّيِّئَةَ</w:t>
      </w:r>
      <w:r w:rsidR="00701046" w:rsidRPr="0075577B">
        <w:rPr>
          <w:rtl/>
        </w:rPr>
        <w:t xml:space="preserve"> ﴾</w:t>
      </w:r>
      <w:r w:rsidR="00701046">
        <w:rPr>
          <w:color w:val="000000"/>
          <w:shd w:val="clear" w:color="auto" w:fill="FFFFFF"/>
          <w:rtl/>
        </w:rPr>
        <w:t xml:space="preserve"> </w:t>
      </w:r>
      <w:r w:rsidR="00701046">
        <w:rPr>
          <w:color w:val="804000"/>
          <w:szCs w:val="20"/>
          <w:shd w:val="clear" w:color="auto" w:fill="FFFFFF"/>
          <w:rtl/>
        </w:rPr>
        <w:t>[المؤمنون: 96]</w:t>
      </w:r>
      <w:r w:rsidRPr="009E21DD">
        <w:rPr>
          <w:rtl/>
        </w:rPr>
        <w:t xml:space="preserve"> ففعل وما منع سائلا قطّ، إن كان عنده أعطى وإلّا قال:</w:t>
      </w:r>
      <w:r>
        <w:rPr>
          <w:rtl/>
        </w:rPr>
        <w:t xml:space="preserve"> </w:t>
      </w:r>
      <w:r w:rsidRPr="009E21DD">
        <w:rPr>
          <w:rtl/>
        </w:rPr>
        <w:t xml:space="preserve">يأتي </w:t>
      </w:r>
      <w:r w:rsidRPr="004342AB">
        <w:rPr>
          <w:rtl/>
        </w:rPr>
        <w:t>الله</w:t>
      </w:r>
      <w:r w:rsidRPr="009E21DD">
        <w:rPr>
          <w:rtl/>
        </w:rPr>
        <w:t xml:space="preserve"> به، ولا أعطى على </w:t>
      </w:r>
      <w:r w:rsidRPr="004342AB">
        <w:rPr>
          <w:rtl/>
        </w:rPr>
        <w:t>الله</w:t>
      </w:r>
      <w:r w:rsidRPr="009E21DD">
        <w:rPr>
          <w:rtl/>
        </w:rPr>
        <w:t xml:space="preserve"> عزّ وجلّ شيئا قطّ، إلّا أجازه </w:t>
      </w:r>
      <w:r w:rsidRPr="004342AB">
        <w:rPr>
          <w:rtl/>
        </w:rPr>
        <w:t>الله</w:t>
      </w:r>
      <w:r w:rsidRPr="009E21DD">
        <w:rPr>
          <w:rtl/>
        </w:rPr>
        <w:t xml:space="preserve"> إن كان ليعطي الجنّة فيجيز </w:t>
      </w:r>
      <w:r w:rsidRPr="004342AB">
        <w:rPr>
          <w:rtl/>
        </w:rPr>
        <w:t>الله</w:t>
      </w:r>
      <w:r w:rsidRPr="009E21DD">
        <w:rPr>
          <w:rtl/>
        </w:rPr>
        <w:t xml:space="preserve"> عزّ وجلّ له ذلك قال: وكان أخوه من بعده والّذي ذهب بنفسه ما أكل من الدنيا حراما قطّ حتّى خرج منها و</w:t>
      </w:r>
      <w:r w:rsidRPr="004342AB">
        <w:rPr>
          <w:rtl/>
        </w:rPr>
        <w:t>الله</w:t>
      </w:r>
      <w:r w:rsidRPr="009E21DD">
        <w:rPr>
          <w:rtl/>
        </w:rPr>
        <w:t xml:space="preserve"> إن كان ليعرض له الأمران كلاهما </w:t>
      </w:r>
      <w:r>
        <w:rPr>
          <w:rtl/>
        </w:rPr>
        <w:t>لله</w:t>
      </w:r>
      <w:r w:rsidRPr="009E21DD">
        <w:rPr>
          <w:rtl/>
        </w:rPr>
        <w:t xml:space="preserve"> عزّ وجلّ طاعة فيأخذ بأشدّهما على بدنه</w:t>
      </w:r>
      <w:r>
        <w:rPr>
          <w:rtl/>
        </w:rPr>
        <w:t>)</w:t>
      </w:r>
      <w:r w:rsidRPr="00EA7AB5">
        <w:rPr>
          <w:position w:val="6"/>
          <w:szCs w:val="20"/>
          <w:rtl/>
        </w:rPr>
        <w:t>(</w:t>
      </w:r>
      <w:r w:rsidRPr="00EA7AB5">
        <w:rPr>
          <w:rStyle w:val="a6"/>
          <w:rtl/>
        </w:rPr>
        <w:footnoteReference w:id="904"/>
      </w:r>
      <w:r w:rsidRPr="00EA7AB5">
        <w:rPr>
          <w:position w:val="6"/>
          <w:szCs w:val="20"/>
          <w:rtl/>
        </w:rPr>
        <w:t>)</w:t>
      </w:r>
    </w:p>
    <w:p w14:paraId="03077071" w14:textId="2DA7C483" w:rsidR="00B47AE9" w:rsidRPr="008C78A3" w:rsidRDefault="00B47AE9" w:rsidP="000D046D">
      <w:pPr>
        <w:pStyle w:val="aaac"/>
        <w:rPr>
          <w:rFonts w:ascii="mylotus" w:hAnsi="mylotus"/>
          <w:color w:val="000000"/>
          <w:rtl/>
        </w:rPr>
      </w:pPr>
      <w:bookmarkStart w:id="146" w:name="_Hlk51324733"/>
      <w:r w:rsidRPr="009E21DD">
        <w:rPr>
          <w:b/>
          <w:bCs/>
          <w:color w:val="FF0000"/>
          <w:rtl/>
        </w:rPr>
        <w:t xml:space="preserve">[الحديث: </w:t>
      </w:r>
      <w:r w:rsidR="003F4BB5">
        <w:rPr>
          <w:b/>
          <w:bCs/>
          <w:color w:val="FF0000"/>
          <w:rtl/>
        </w:rPr>
        <w:t>901</w:t>
      </w:r>
      <w:r w:rsidRPr="009E21DD">
        <w:rPr>
          <w:b/>
          <w:bCs/>
          <w:color w:val="FF0000"/>
          <w:rtl/>
        </w:rPr>
        <w:t>]</w:t>
      </w:r>
      <w:r w:rsidRPr="009E21DD">
        <w:rPr>
          <w:rtl/>
        </w:rPr>
        <w:t xml:space="preserve"> قال </w:t>
      </w:r>
      <w:r w:rsidRPr="00A9383A">
        <w:rPr>
          <w:rtl/>
        </w:rPr>
        <w:t xml:space="preserve">رسول </w:t>
      </w:r>
      <w:r w:rsidRPr="004342AB">
        <w:rPr>
          <w:rtl/>
        </w:rPr>
        <w:t>الله</w:t>
      </w:r>
      <w:r w:rsidRPr="00A9383A">
        <w:rPr>
          <w:rtl/>
        </w:rPr>
        <w:t xml:space="preserve"> </w:t>
      </w:r>
      <w:r>
        <w:rPr>
          <w:rtl/>
        </w:rPr>
        <w:sym w:font="Abo-thar" w:char="F061"/>
      </w:r>
      <w:r w:rsidRPr="008C78A3">
        <w:rPr>
          <w:rFonts w:ascii="mylotus" w:hAnsi="mylotus"/>
          <w:color w:val="000000"/>
          <w:rtl/>
        </w:rPr>
        <w:t>: (من أحزن مؤمنا ثمّ أعطى الدنيا لم يكن ذلك كفّارته، ولم يؤجر عليه</w:t>
      </w:r>
      <w:r>
        <w:rPr>
          <w:rFonts w:ascii="mylotus" w:hAnsi="mylotus"/>
          <w:color w:val="000000"/>
          <w:rtl/>
        </w:rPr>
        <w:t>)</w:t>
      </w:r>
      <w:r w:rsidRPr="00AA7B60">
        <w:rPr>
          <w:rStyle w:val="a6"/>
          <w:rtl/>
        </w:rPr>
        <w:t>(</w:t>
      </w:r>
      <w:r w:rsidRPr="00AA7B60">
        <w:rPr>
          <w:rStyle w:val="a6"/>
          <w:rtl/>
        </w:rPr>
        <w:footnoteReference w:id="905"/>
      </w:r>
      <w:r w:rsidRPr="00AA7B60">
        <w:rPr>
          <w:rStyle w:val="a6"/>
          <w:rtl/>
        </w:rPr>
        <w:t>)</w:t>
      </w:r>
    </w:p>
    <w:p w14:paraId="4F714603" w14:textId="3773ADD3" w:rsidR="00B47AE9" w:rsidRPr="008C78A3" w:rsidRDefault="00B47AE9" w:rsidP="000D046D">
      <w:pPr>
        <w:pStyle w:val="aaac"/>
        <w:rPr>
          <w:rFonts w:ascii="mylotus" w:hAnsi="mylotus"/>
          <w:color w:val="000000"/>
          <w:rtl/>
        </w:rPr>
      </w:pPr>
      <w:r w:rsidRPr="009E21DD">
        <w:rPr>
          <w:b/>
          <w:bCs/>
          <w:color w:val="FF0000"/>
          <w:rtl/>
        </w:rPr>
        <w:t xml:space="preserve">[الحديث: </w:t>
      </w:r>
      <w:r w:rsidR="003F4BB5">
        <w:rPr>
          <w:b/>
          <w:bCs/>
          <w:color w:val="FF0000"/>
          <w:rtl/>
        </w:rPr>
        <w:t>902</w:t>
      </w:r>
      <w:r w:rsidRPr="009E21DD">
        <w:rPr>
          <w:b/>
          <w:bCs/>
          <w:color w:val="FF0000"/>
          <w:rtl/>
        </w:rPr>
        <w:t>]</w:t>
      </w:r>
      <w:r w:rsidRPr="009E21DD">
        <w:rPr>
          <w:rtl/>
        </w:rPr>
        <w:t xml:space="preserve"> </w:t>
      </w:r>
      <w:r>
        <w:rPr>
          <w:rFonts w:ascii="mylotus" w:hAnsi="mylotus"/>
          <w:color w:val="000000"/>
          <w:rtl/>
        </w:rPr>
        <w:t xml:space="preserve">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(من آذى مؤمنا آذاه </w:t>
      </w:r>
      <w:r w:rsidRPr="004342AB">
        <w:rPr>
          <w:rFonts w:ascii="mylotus" w:hAnsi="mylotus"/>
          <w:color w:val="000000"/>
          <w:rtl/>
        </w:rPr>
        <w:t>الله</w:t>
      </w:r>
      <w:r w:rsidRPr="008C78A3">
        <w:rPr>
          <w:rFonts w:ascii="mylotus" w:hAnsi="mylotus"/>
          <w:color w:val="000000"/>
          <w:rtl/>
        </w:rPr>
        <w:t xml:space="preserve">، ومن أحزنه أحزنه </w:t>
      </w:r>
      <w:r w:rsidRPr="004342AB">
        <w:rPr>
          <w:rFonts w:ascii="mylotus" w:hAnsi="mylotus"/>
          <w:color w:val="000000"/>
          <w:rtl/>
        </w:rPr>
        <w:t>الله</w:t>
      </w:r>
      <w:r w:rsidRPr="008C78A3">
        <w:rPr>
          <w:rFonts w:ascii="mylotus" w:hAnsi="mylotus"/>
          <w:color w:val="000000"/>
          <w:rtl/>
        </w:rPr>
        <w:t xml:space="preserve">، ومن نظر إليه بنظرة تخيفه بغير حقّ أو بجفاء يخيفه </w:t>
      </w:r>
      <w:r w:rsidRPr="004342AB">
        <w:rPr>
          <w:rFonts w:ascii="mylotus" w:hAnsi="mylotus"/>
          <w:color w:val="000000"/>
          <w:rtl/>
        </w:rPr>
        <w:t>الله</w:t>
      </w:r>
      <w:r w:rsidRPr="008C78A3">
        <w:rPr>
          <w:rFonts w:ascii="mylotus" w:hAnsi="mylotus"/>
          <w:color w:val="000000"/>
          <w:rtl/>
        </w:rPr>
        <w:t xml:space="preserve"> يوم القيامة</w:t>
      </w:r>
      <w:r>
        <w:rPr>
          <w:rFonts w:ascii="mylotus" w:hAnsi="mylotus"/>
          <w:color w:val="000000"/>
          <w:rtl/>
        </w:rPr>
        <w:t>)</w:t>
      </w:r>
      <w:r w:rsidRPr="00AA7B60">
        <w:rPr>
          <w:rStyle w:val="a6"/>
          <w:rtl/>
        </w:rPr>
        <w:t>(</w:t>
      </w:r>
      <w:r w:rsidRPr="00AA7B60">
        <w:rPr>
          <w:rStyle w:val="a6"/>
          <w:rtl/>
        </w:rPr>
        <w:footnoteReference w:id="906"/>
      </w:r>
      <w:r w:rsidRPr="00AA7B60">
        <w:rPr>
          <w:rStyle w:val="a6"/>
          <w:rtl/>
        </w:rPr>
        <w:t>)</w:t>
      </w:r>
    </w:p>
    <w:p w14:paraId="20EC20CC" w14:textId="77777777" w:rsidR="00B47AE9" w:rsidRPr="008635DA" w:rsidRDefault="00B47AE9" w:rsidP="00586854">
      <w:pPr>
        <w:pStyle w:val="aaa4"/>
        <w:rPr>
          <w:rtl/>
          <w:lang w:val="fr-FR" w:eastAsia="fr-FR"/>
        </w:rPr>
      </w:pPr>
      <w:bookmarkStart w:id="147" w:name="_Toc61318303"/>
      <w:bookmarkStart w:id="148" w:name="_Toc61601777"/>
      <w:bookmarkEnd w:id="146"/>
      <w:r w:rsidRPr="008635DA">
        <w:rPr>
          <w:rtl/>
          <w:lang w:val="fr-FR" w:eastAsia="fr-FR"/>
        </w:rPr>
        <w:t>2 ـ ما ورد عن أئمة الهدى:</w:t>
      </w:r>
      <w:bookmarkEnd w:id="147"/>
      <w:bookmarkEnd w:id="148"/>
    </w:p>
    <w:p w14:paraId="1DB2FE77" w14:textId="3F757B6E" w:rsidR="00B47AE9" w:rsidRPr="008635DA" w:rsidRDefault="00FA1B27" w:rsidP="00586854">
      <w:pPr>
        <w:rPr>
          <w:rtl/>
          <w:lang w:val="fr-FR" w:eastAsia="fr-FR"/>
        </w:rPr>
      </w:pPr>
      <w:r>
        <w:rPr>
          <w:rtl/>
          <w:lang w:val="fr-FR" w:eastAsia="fr-FR"/>
        </w:rPr>
        <w:t>من الأحاديث الواردة عن أئمة الهدى في هذا الباب:</w:t>
      </w:r>
    </w:p>
    <w:p w14:paraId="76D8D23A" w14:textId="6892EED5" w:rsidR="00B47AE9" w:rsidRDefault="00B47AE9" w:rsidP="00586854">
      <w:pPr>
        <w:pStyle w:val="aaa5"/>
        <w:rPr>
          <w:rtl/>
          <w:lang w:val="fr-FR" w:eastAsia="fr-FR"/>
        </w:rPr>
      </w:pPr>
      <w:bookmarkStart w:id="149" w:name="_Toc61318304"/>
      <w:bookmarkStart w:id="150" w:name="_Toc61601778"/>
      <w:r w:rsidRPr="008635DA">
        <w:rPr>
          <w:rtl/>
          <w:lang w:val="fr-FR" w:eastAsia="fr-FR"/>
        </w:rPr>
        <w:t>ما روي عن الإمام علي:</w:t>
      </w:r>
      <w:bookmarkEnd w:id="149"/>
      <w:bookmarkEnd w:id="150"/>
    </w:p>
    <w:p w14:paraId="6941C762" w14:textId="1752A412" w:rsidR="00B47AE9" w:rsidRPr="009E21DD" w:rsidRDefault="00B47AE9" w:rsidP="006D2F8F">
      <w:pPr>
        <w:pStyle w:val="aaac"/>
        <w:rPr>
          <w:rtl/>
        </w:rPr>
      </w:pPr>
      <w:r w:rsidRPr="009E21DD">
        <w:rPr>
          <w:b/>
          <w:bCs/>
          <w:color w:val="FF0000"/>
          <w:sz w:val="28"/>
          <w:rtl/>
        </w:rPr>
        <w:lastRenderedPageBreak/>
        <w:t xml:space="preserve">[الحديث: </w:t>
      </w:r>
      <w:r w:rsidR="003F4BB5">
        <w:rPr>
          <w:b/>
          <w:bCs/>
          <w:color w:val="FF0000"/>
          <w:sz w:val="28"/>
          <w:rtl/>
        </w:rPr>
        <w:t>903</w:t>
      </w:r>
      <w:r w:rsidRPr="009E21DD">
        <w:rPr>
          <w:b/>
          <w:bCs/>
          <w:color w:val="FF0000"/>
          <w:sz w:val="28"/>
          <w:rtl/>
        </w:rPr>
        <w:t>]</w:t>
      </w:r>
      <w:r w:rsidRPr="009E21DD">
        <w:rPr>
          <w:sz w:val="28"/>
          <w:rtl/>
        </w:rPr>
        <w:t xml:space="preserve"> عن </w:t>
      </w:r>
      <w:r w:rsidRPr="000E6420">
        <w:rPr>
          <w:color w:val="auto"/>
          <w:sz w:val="28"/>
          <w:rtl/>
        </w:rPr>
        <w:t>الإمام الصادق</w:t>
      </w:r>
      <w:r w:rsidRPr="009E21DD">
        <w:rPr>
          <w:sz w:val="28"/>
          <w:rtl/>
        </w:rPr>
        <w:t xml:space="preserve"> قال:</w:t>
      </w:r>
      <w:r>
        <w:rPr>
          <w:sz w:val="28"/>
          <w:rtl/>
        </w:rPr>
        <w:t xml:space="preserve"> </w:t>
      </w:r>
      <w:r w:rsidRPr="009E21DD">
        <w:rPr>
          <w:sz w:val="28"/>
          <w:rtl/>
        </w:rPr>
        <w:t xml:space="preserve">قام رجل يقال له: همّام كان عابدا، ناسكا، مجتهدا إلى </w:t>
      </w:r>
      <w:r w:rsidRPr="000E6420">
        <w:rPr>
          <w:color w:val="auto"/>
          <w:sz w:val="28"/>
          <w:rtl/>
        </w:rPr>
        <w:t>الإمام علي</w:t>
      </w:r>
      <w:r w:rsidRPr="009E21DD">
        <w:rPr>
          <w:sz w:val="28"/>
          <w:rtl/>
        </w:rPr>
        <w:t xml:space="preserve"> وهو يخطب، فقال: يا </w:t>
      </w:r>
      <w:r>
        <w:rPr>
          <w:rtl/>
        </w:rPr>
        <w:t>إمام</w:t>
      </w:r>
      <w:r w:rsidRPr="009E21DD">
        <w:rPr>
          <w:sz w:val="28"/>
          <w:rtl/>
        </w:rPr>
        <w:t xml:space="preserve">، صف لنا صفة المؤمن كأنّنا ننظر إليه، فقال: (يا همّام، المؤمن هو الكيّس الفطن، بشره </w:t>
      </w:r>
      <w:r w:rsidRPr="004342AB">
        <w:rPr>
          <w:sz w:val="28"/>
          <w:rtl/>
        </w:rPr>
        <w:t>في</w:t>
      </w:r>
      <w:r w:rsidRPr="009E21DD">
        <w:rPr>
          <w:sz w:val="28"/>
          <w:rtl/>
        </w:rPr>
        <w:t xml:space="preserve"> وجهه، وحزنه </w:t>
      </w:r>
      <w:r w:rsidRPr="004342AB">
        <w:rPr>
          <w:sz w:val="28"/>
          <w:rtl/>
        </w:rPr>
        <w:t>في</w:t>
      </w:r>
      <w:r w:rsidRPr="009E21DD">
        <w:rPr>
          <w:sz w:val="28"/>
          <w:rtl/>
        </w:rPr>
        <w:t xml:space="preserve"> قلبه.. هشّاش، بشّاش، لا بعبّاس ولا بجسّاس</w:t>
      </w:r>
      <w:r>
        <w:rPr>
          <w:rtl/>
        </w:rPr>
        <w:t>)</w:t>
      </w:r>
      <w:r>
        <w:rPr>
          <w:position w:val="6"/>
          <w:szCs w:val="20"/>
          <w:rtl/>
        </w:rPr>
        <w:t>(</w:t>
      </w:r>
      <w:r w:rsidRPr="0079455A">
        <w:rPr>
          <w:rStyle w:val="a6"/>
          <w:rtl/>
        </w:rPr>
        <w:footnoteReference w:id="907"/>
      </w:r>
      <w:r w:rsidRPr="0079455A">
        <w:rPr>
          <w:position w:val="6"/>
          <w:szCs w:val="20"/>
          <w:rtl/>
        </w:rPr>
        <w:t>)</w:t>
      </w:r>
    </w:p>
    <w:p w14:paraId="1B8AD8F0" w14:textId="67C03D1F"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904</w:t>
      </w:r>
      <w:r w:rsidRPr="009E21DD">
        <w:rPr>
          <w:b/>
          <w:bCs/>
          <w:color w:val="FF0000"/>
          <w:sz w:val="28"/>
          <w:rtl/>
        </w:rPr>
        <w:t>]</w:t>
      </w:r>
      <w:r w:rsidRPr="009E21DD">
        <w:rPr>
          <w:sz w:val="28"/>
          <w:rtl/>
        </w:rPr>
        <w:t xml:space="preserve"> </w:t>
      </w:r>
      <w:r>
        <w:rPr>
          <w:sz w:val="28"/>
          <w:rtl/>
        </w:rPr>
        <w:t xml:space="preserve">مما ورد </w:t>
      </w:r>
      <w:r w:rsidRPr="004342AB">
        <w:rPr>
          <w:sz w:val="28"/>
          <w:rtl/>
        </w:rPr>
        <w:t>في</w:t>
      </w:r>
      <w:r>
        <w:rPr>
          <w:sz w:val="28"/>
          <w:rtl/>
        </w:rPr>
        <w:t xml:space="preserve"> وصف </w:t>
      </w:r>
      <w:r w:rsidRPr="009E21DD">
        <w:rPr>
          <w:sz w:val="28"/>
          <w:rtl/>
        </w:rPr>
        <w:t>الإمام</w:t>
      </w:r>
      <w:r w:rsidRPr="000E6420">
        <w:rPr>
          <w:color w:val="auto"/>
          <w:sz w:val="28"/>
          <w:rtl/>
        </w:rPr>
        <w:t xml:space="preserve"> عليّ: (</w:t>
      </w:r>
      <w:r w:rsidRPr="009E21DD">
        <w:rPr>
          <w:sz w:val="28"/>
          <w:rtl/>
        </w:rPr>
        <w:t>بشره دائم، وثغره باسم، غيث لمن رغب، وغياث لمن وهب، مآل الآمل، وثمال الأرامل، يتعطّف على رعيّته، ويتصرّف على مشيّته، ويكل</w:t>
      </w:r>
      <w:r w:rsidR="00701046">
        <w:rPr>
          <w:sz w:val="28"/>
          <w:rtl/>
        </w:rPr>
        <w:t>أ</w:t>
      </w:r>
      <w:r w:rsidRPr="009E21DD">
        <w:rPr>
          <w:sz w:val="28"/>
          <w:rtl/>
        </w:rPr>
        <w:t>ه بحجّته، ويكفيه بمهجته</w:t>
      </w:r>
      <w:r>
        <w:rPr>
          <w:sz w:val="28"/>
          <w:rtl/>
        </w:rPr>
        <w:t>)</w:t>
      </w:r>
      <w:r>
        <w:rPr>
          <w:position w:val="6"/>
          <w:szCs w:val="20"/>
          <w:rtl/>
        </w:rPr>
        <w:t>(</w:t>
      </w:r>
      <w:r w:rsidRPr="001769D2">
        <w:rPr>
          <w:rStyle w:val="a6"/>
          <w:rtl/>
        </w:rPr>
        <w:footnoteReference w:id="908"/>
      </w:r>
      <w:r w:rsidRPr="001769D2">
        <w:rPr>
          <w:position w:val="6"/>
          <w:szCs w:val="20"/>
          <w:rtl/>
        </w:rPr>
        <w:t>)</w:t>
      </w:r>
    </w:p>
    <w:p w14:paraId="38B13CF7" w14:textId="74ED3DAD"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905</w:t>
      </w:r>
      <w:r w:rsidRPr="009E21DD">
        <w:rPr>
          <w:b/>
          <w:bCs/>
          <w:color w:val="FF0000"/>
          <w:sz w:val="28"/>
          <w:rtl/>
        </w:rPr>
        <w:t>]</w:t>
      </w:r>
      <w:r w:rsidRPr="009E21DD">
        <w:rPr>
          <w:sz w:val="28"/>
          <w:rtl/>
        </w:rPr>
        <w:t xml:space="preserve"> قال الإمام</w:t>
      </w:r>
      <w:r>
        <w:rPr>
          <w:sz w:val="28"/>
          <w:rtl/>
        </w:rPr>
        <w:t xml:space="preserve"> علي</w:t>
      </w:r>
      <w:r w:rsidRPr="009E21DD">
        <w:rPr>
          <w:sz w:val="28"/>
          <w:rtl/>
        </w:rPr>
        <w:t>:</w:t>
      </w:r>
      <w:r>
        <w:rPr>
          <w:sz w:val="28"/>
          <w:rtl/>
        </w:rPr>
        <w:t xml:space="preserve"> </w:t>
      </w:r>
      <w:r w:rsidRPr="009E21DD">
        <w:rPr>
          <w:sz w:val="28"/>
          <w:rtl/>
        </w:rPr>
        <w:t>(البشاشة حبالة المودّة)</w:t>
      </w:r>
      <w:r>
        <w:rPr>
          <w:position w:val="6"/>
          <w:szCs w:val="20"/>
          <w:rtl/>
        </w:rPr>
        <w:t>(</w:t>
      </w:r>
      <w:r w:rsidRPr="001769D2">
        <w:rPr>
          <w:rStyle w:val="a6"/>
          <w:rtl/>
        </w:rPr>
        <w:footnoteReference w:id="909"/>
      </w:r>
      <w:r w:rsidRPr="001769D2">
        <w:rPr>
          <w:position w:val="6"/>
          <w:szCs w:val="20"/>
          <w:rtl/>
        </w:rPr>
        <w:t>)</w:t>
      </w:r>
    </w:p>
    <w:p w14:paraId="027C980A" w14:textId="34925AC9"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906</w:t>
      </w:r>
      <w:r w:rsidRPr="009E21DD">
        <w:rPr>
          <w:b/>
          <w:bCs/>
          <w:color w:val="FF0000"/>
          <w:sz w:val="28"/>
          <w:rtl/>
        </w:rPr>
        <w:t>]</w:t>
      </w:r>
      <w:r w:rsidRPr="009E21DD">
        <w:rPr>
          <w:sz w:val="28"/>
          <w:rtl/>
        </w:rPr>
        <w:t xml:space="preserve"> قال الإمام</w:t>
      </w:r>
      <w:r>
        <w:rPr>
          <w:sz w:val="28"/>
          <w:rtl/>
        </w:rPr>
        <w:t xml:space="preserve"> </w:t>
      </w:r>
      <w:r>
        <w:rPr>
          <w:rtl/>
        </w:rPr>
        <w:t>علي</w:t>
      </w:r>
      <w:r w:rsidRPr="009E21DD">
        <w:rPr>
          <w:sz w:val="28"/>
          <w:rtl/>
        </w:rPr>
        <w:t xml:space="preserve">: (ليجتمع </w:t>
      </w:r>
      <w:r w:rsidRPr="004342AB">
        <w:rPr>
          <w:sz w:val="28"/>
          <w:rtl/>
        </w:rPr>
        <w:t>في</w:t>
      </w:r>
      <w:r w:rsidRPr="009E21DD">
        <w:rPr>
          <w:sz w:val="28"/>
          <w:rtl/>
        </w:rPr>
        <w:t xml:space="preserve"> قلبك الافتقار إلى الناس والاستغناء عنهم، يكون افتقارك إليهم </w:t>
      </w:r>
      <w:r w:rsidRPr="004342AB">
        <w:rPr>
          <w:sz w:val="28"/>
          <w:rtl/>
        </w:rPr>
        <w:t>في</w:t>
      </w:r>
      <w:r w:rsidRPr="009E21DD">
        <w:rPr>
          <w:sz w:val="28"/>
          <w:rtl/>
        </w:rPr>
        <w:t xml:space="preserve"> لين كلامك وحسن بشرك، ويكون استغناؤك عنهم </w:t>
      </w:r>
      <w:r w:rsidRPr="004342AB">
        <w:rPr>
          <w:sz w:val="28"/>
          <w:rtl/>
        </w:rPr>
        <w:t>في</w:t>
      </w:r>
      <w:r w:rsidRPr="009E21DD">
        <w:rPr>
          <w:sz w:val="28"/>
          <w:rtl/>
        </w:rPr>
        <w:t xml:space="preserve"> نزاهة عرضك وبقاء عزّك)</w:t>
      </w:r>
      <w:r>
        <w:rPr>
          <w:position w:val="6"/>
          <w:szCs w:val="20"/>
          <w:rtl/>
        </w:rPr>
        <w:t>(</w:t>
      </w:r>
      <w:r w:rsidRPr="001769D2">
        <w:rPr>
          <w:rStyle w:val="a6"/>
          <w:rtl/>
        </w:rPr>
        <w:footnoteReference w:id="910"/>
      </w:r>
      <w:r w:rsidRPr="001769D2">
        <w:rPr>
          <w:position w:val="6"/>
          <w:szCs w:val="20"/>
          <w:rtl/>
        </w:rPr>
        <w:t>)</w:t>
      </w:r>
    </w:p>
    <w:p w14:paraId="00E175FA" w14:textId="504E55A0"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907</w:t>
      </w:r>
      <w:r w:rsidRPr="009E21DD">
        <w:rPr>
          <w:b/>
          <w:bCs/>
          <w:color w:val="FF0000"/>
          <w:sz w:val="28"/>
          <w:rtl/>
        </w:rPr>
        <w:t>]</w:t>
      </w:r>
      <w:r w:rsidRPr="009E21DD">
        <w:rPr>
          <w:sz w:val="28"/>
          <w:rtl/>
        </w:rPr>
        <w:t xml:space="preserve"> قال الإمام</w:t>
      </w:r>
      <w:r>
        <w:rPr>
          <w:sz w:val="28"/>
          <w:rtl/>
        </w:rPr>
        <w:t xml:space="preserve"> </w:t>
      </w:r>
      <w:r>
        <w:rPr>
          <w:rtl/>
        </w:rPr>
        <w:t>علي</w:t>
      </w:r>
      <w:r w:rsidRPr="009E21DD">
        <w:rPr>
          <w:sz w:val="28"/>
          <w:rtl/>
        </w:rPr>
        <w:t xml:space="preserve">: (إنّ أحسن ما يألف به الناس قلوب أودّائهم، ونفوا به الضغن عن قلوب أعدائهم: حسن البشر عند لقائهم، والتفقّد </w:t>
      </w:r>
      <w:r w:rsidRPr="004342AB">
        <w:rPr>
          <w:sz w:val="28"/>
          <w:rtl/>
        </w:rPr>
        <w:t>في</w:t>
      </w:r>
      <w:r w:rsidRPr="009E21DD">
        <w:rPr>
          <w:sz w:val="28"/>
          <w:rtl/>
        </w:rPr>
        <w:t xml:space="preserve"> غيبتهم، والبشاشة بهم عند حضورهم)</w:t>
      </w:r>
      <w:r>
        <w:rPr>
          <w:position w:val="6"/>
          <w:szCs w:val="20"/>
          <w:rtl/>
        </w:rPr>
        <w:t>(</w:t>
      </w:r>
      <w:r w:rsidRPr="001769D2">
        <w:rPr>
          <w:rStyle w:val="a6"/>
          <w:rtl/>
        </w:rPr>
        <w:footnoteReference w:id="911"/>
      </w:r>
      <w:r w:rsidRPr="001769D2">
        <w:rPr>
          <w:position w:val="6"/>
          <w:szCs w:val="20"/>
          <w:rtl/>
        </w:rPr>
        <w:t>)</w:t>
      </w:r>
    </w:p>
    <w:p w14:paraId="6477B018" w14:textId="3B967FDF"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908</w:t>
      </w:r>
      <w:r w:rsidRPr="009E21DD">
        <w:rPr>
          <w:b/>
          <w:bCs/>
          <w:color w:val="FF0000"/>
          <w:sz w:val="28"/>
          <w:rtl/>
        </w:rPr>
        <w:t>]</w:t>
      </w:r>
      <w:r w:rsidRPr="009E21DD">
        <w:rPr>
          <w:sz w:val="28"/>
          <w:rtl/>
        </w:rPr>
        <w:t xml:space="preserve"> قال الإمام</w:t>
      </w:r>
      <w:r>
        <w:rPr>
          <w:sz w:val="28"/>
          <w:rtl/>
        </w:rPr>
        <w:t xml:space="preserve"> </w:t>
      </w:r>
      <w:r w:rsidRPr="000E6420">
        <w:rPr>
          <w:color w:val="auto"/>
          <w:sz w:val="28"/>
          <w:rtl/>
        </w:rPr>
        <w:t>علي</w:t>
      </w:r>
      <w:r w:rsidRPr="009E21DD">
        <w:rPr>
          <w:sz w:val="28"/>
          <w:rtl/>
        </w:rPr>
        <w:t xml:space="preserve">: </w:t>
      </w:r>
      <w:r>
        <w:rPr>
          <w:sz w:val="28"/>
          <w:rtl/>
        </w:rPr>
        <w:t>(</w:t>
      </w:r>
      <w:r w:rsidRPr="009E21DD">
        <w:rPr>
          <w:sz w:val="28"/>
          <w:rtl/>
        </w:rPr>
        <w:t xml:space="preserve">إنّا لنبشر </w:t>
      </w:r>
      <w:r w:rsidRPr="004342AB">
        <w:rPr>
          <w:sz w:val="28"/>
          <w:rtl/>
        </w:rPr>
        <w:t>في</w:t>
      </w:r>
      <w:r w:rsidRPr="009E21DD">
        <w:rPr>
          <w:sz w:val="28"/>
          <w:rtl/>
        </w:rPr>
        <w:t xml:space="preserve"> وجوه قوم، وإنّ قلوبنا لتقليهم، </w:t>
      </w:r>
      <w:r w:rsidRPr="005B45C9">
        <w:rPr>
          <w:sz w:val="28"/>
          <w:rtl/>
        </w:rPr>
        <w:t>أولئك</w:t>
      </w:r>
      <w:r w:rsidRPr="009E21DD">
        <w:rPr>
          <w:sz w:val="28"/>
          <w:rtl/>
        </w:rPr>
        <w:t xml:space="preserve"> أعداء</w:t>
      </w:r>
      <w:r>
        <w:rPr>
          <w:sz w:val="28"/>
          <w:rtl/>
        </w:rPr>
        <w:t xml:space="preserve"> </w:t>
      </w:r>
      <w:r w:rsidRPr="004342AB">
        <w:rPr>
          <w:sz w:val="28"/>
          <w:rtl/>
        </w:rPr>
        <w:t>الله</w:t>
      </w:r>
      <w:r>
        <w:rPr>
          <w:sz w:val="28"/>
          <w:rtl/>
        </w:rPr>
        <w:t xml:space="preserve"> </w:t>
      </w:r>
      <w:r w:rsidRPr="009E21DD">
        <w:rPr>
          <w:sz w:val="28"/>
          <w:rtl/>
        </w:rPr>
        <w:t>نتّقيهم على إخواننا، لا على أنفسنا</w:t>
      </w:r>
      <w:r>
        <w:rPr>
          <w:rtl/>
        </w:rPr>
        <w:t>)</w:t>
      </w:r>
      <w:r>
        <w:rPr>
          <w:position w:val="6"/>
          <w:szCs w:val="20"/>
          <w:rtl/>
        </w:rPr>
        <w:t>(</w:t>
      </w:r>
      <w:r w:rsidRPr="001769D2">
        <w:rPr>
          <w:rStyle w:val="a6"/>
          <w:rtl/>
        </w:rPr>
        <w:footnoteReference w:id="912"/>
      </w:r>
      <w:r w:rsidRPr="001769D2">
        <w:rPr>
          <w:position w:val="6"/>
          <w:szCs w:val="20"/>
          <w:rtl/>
        </w:rPr>
        <w:t>)</w:t>
      </w:r>
    </w:p>
    <w:p w14:paraId="5EAB6300" w14:textId="7B521248"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909</w:t>
      </w:r>
      <w:r w:rsidRPr="009E21DD">
        <w:rPr>
          <w:b/>
          <w:bCs/>
          <w:color w:val="FF0000"/>
          <w:sz w:val="28"/>
          <w:rtl/>
        </w:rPr>
        <w:t>]</w:t>
      </w:r>
      <w:r w:rsidRPr="009E21DD">
        <w:rPr>
          <w:sz w:val="28"/>
          <w:rtl/>
        </w:rPr>
        <w:t xml:space="preserve"> قال الإمام</w:t>
      </w:r>
      <w:r w:rsidRPr="000E6420">
        <w:rPr>
          <w:color w:val="auto"/>
          <w:sz w:val="28"/>
          <w:rtl/>
        </w:rPr>
        <w:t xml:space="preserve"> علي</w:t>
      </w:r>
      <w:r w:rsidRPr="009E21DD">
        <w:rPr>
          <w:sz w:val="28"/>
          <w:rtl/>
        </w:rPr>
        <w:t>: (البشر أوّل البرّ</w:t>
      </w:r>
      <w:r>
        <w:rPr>
          <w:rtl/>
        </w:rPr>
        <w:t>)</w:t>
      </w:r>
      <w:r>
        <w:rPr>
          <w:position w:val="6"/>
          <w:szCs w:val="20"/>
          <w:rtl/>
        </w:rPr>
        <w:t>(</w:t>
      </w:r>
      <w:r w:rsidRPr="001769D2">
        <w:rPr>
          <w:rStyle w:val="a6"/>
          <w:rtl/>
        </w:rPr>
        <w:footnoteReference w:id="913"/>
      </w:r>
      <w:r w:rsidRPr="001769D2">
        <w:rPr>
          <w:position w:val="6"/>
          <w:szCs w:val="20"/>
          <w:rtl/>
        </w:rPr>
        <w:t>)</w:t>
      </w:r>
    </w:p>
    <w:p w14:paraId="33357F79" w14:textId="54BCD06D" w:rsidR="00B47AE9" w:rsidRPr="009E21DD" w:rsidRDefault="00B47AE9" w:rsidP="006D2F8F">
      <w:pPr>
        <w:pStyle w:val="aaac"/>
        <w:rPr>
          <w:sz w:val="28"/>
          <w:rtl/>
        </w:rPr>
      </w:pPr>
      <w:r w:rsidRPr="009E21DD">
        <w:rPr>
          <w:b/>
          <w:bCs/>
          <w:color w:val="FF0000"/>
          <w:sz w:val="28"/>
          <w:rtl/>
        </w:rPr>
        <w:lastRenderedPageBreak/>
        <w:t xml:space="preserve">[الحديث: </w:t>
      </w:r>
      <w:r w:rsidR="003F4BB5">
        <w:rPr>
          <w:b/>
          <w:bCs/>
          <w:color w:val="FF0000"/>
          <w:sz w:val="28"/>
          <w:rtl/>
        </w:rPr>
        <w:t>910</w:t>
      </w:r>
      <w:r w:rsidRPr="009E21DD">
        <w:rPr>
          <w:b/>
          <w:bCs/>
          <w:color w:val="FF0000"/>
          <w:sz w:val="28"/>
          <w:rtl/>
        </w:rPr>
        <w:t>]</w:t>
      </w:r>
      <w:r w:rsidRPr="009E21DD">
        <w:rPr>
          <w:sz w:val="28"/>
          <w:rtl/>
        </w:rPr>
        <w:t xml:space="preserve"> قال </w:t>
      </w:r>
      <w:r>
        <w:rPr>
          <w:sz w:val="28"/>
          <w:rtl/>
        </w:rPr>
        <w:t xml:space="preserve">الإمام علي: </w:t>
      </w:r>
      <w:r w:rsidRPr="009E21DD">
        <w:rPr>
          <w:sz w:val="28"/>
          <w:rtl/>
        </w:rPr>
        <w:t>(حسن البشر أوّل العطاء، وأسهل السخاء، حسن البشر إحدى البشارتين</w:t>
      </w:r>
      <w:r>
        <w:rPr>
          <w:rtl/>
        </w:rPr>
        <w:t>)</w:t>
      </w:r>
      <w:r>
        <w:rPr>
          <w:position w:val="6"/>
          <w:szCs w:val="20"/>
          <w:rtl/>
        </w:rPr>
        <w:t>(</w:t>
      </w:r>
      <w:r w:rsidRPr="001769D2">
        <w:rPr>
          <w:rStyle w:val="a6"/>
          <w:rtl/>
        </w:rPr>
        <w:footnoteReference w:id="914"/>
      </w:r>
      <w:r w:rsidRPr="001769D2">
        <w:rPr>
          <w:position w:val="6"/>
          <w:szCs w:val="20"/>
          <w:rtl/>
        </w:rPr>
        <w:t>)</w:t>
      </w:r>
    </w:p>
    <w:p w14:paraId="26680F23" w14:textId="6710E267"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911</w:t>
      </w:r>
      <w:r w:rsidRPr="009E21DD">
        <w:rPr>
          <w:b/>
          <w:bCs/>
          <w:color w:val="FF0000"/>
          <w:sz w:val="28"/>
          <w:rtl/>
        </w:rPr>
        <w:t>]</w:t>
      </w:r>
      <w:r w:rsidRPr="009E21DD">
        <w:rPr>
          <w:sz w:val="28"/>
          <w:rtl/>
        </w:rPr>
        <w:t xml:space="preserve"> قال </w:t>
      </w:r>
      <w:r>
        <w:rPr>
          <w:sz w:val="28"/>
          <w:rtl/>
        </w:rPr>
        <w:t xml:space="preserve">الإمام علي: </w:t>
      </w:r>
      <w:r w:rsidRPr="009E21DD">
        <w:rPr>
          <w:sz w:val="28"/>
          <w:rtl/>
        </w:rPr>
        <w:t>(البشر شيمة الحرّ</w:t>
      </w:r>
      <w:r>
        <w:rPr>
          <w:rtl/>
        </w:rPr>
        <w:t>)</w:t>
      </w:r>
      <w:r>
        <w:rPr>
          <w:position w:val="6"/>
          <w:szCs w:val="20"/>
          <w:rtl/>
        </w:rPr>
        <w:t>(</w:t>
      </w:r>
      <w:r w:rsidRPr="001769D2">
        <w:rPr>
          <w:rStyle w:val="a6"/>
          <w:rtl/>
        </w:rPr>
        <w:footnoteReference w:id="915"/>
      </w:r>
      <w:r w:rsidRPr="001769D2">
        <w:rPr>
          <w:position w:val="6"/>
          <w:szCs w:val="20"/>
          <w:rtl/>
        </w:rPr>
        <w:t>)</w:t>
      </w:r>
    </w:p>
    <w:p w14:paraId="011984D1" w14:textId="295440E2"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912</w:t>
      </w:r>
      <w:r w:rsidRPr="009E21DD">
        <w:rPr>
          <w:b/>
          <w:bCs/>
          <w:color w:val="FF0000"/>
          <w:sz w:val="28"/>
          <w:rtl/>
        </w:rPr>
        <w:t>]</w:t>
      </w:r>
      <w:r w:rsidRPr="009E21DD">
        <w:rPr>
          <w:sz w:val="28"/>
          <w:rtl/>
        </w:rPr>
        <w:t xml:space="preserve"> قال </w:t>
      </w:r>
      <w:r>
        <w:rPr>
          <w:sz w:val="28"/>
          <w:rtl/>
        </w:rPr>
        <w:t>الإمام علي:</w:t>
      </w:r>
      <w:r w:rsidRPr="009E21DD">
        <w:rPr>
          <w:sz w:val="28"/>
          <w:rtl/>
        </w:rPr>
        <w:t xml:space="preserve"> (حسن البشر من دعائم النجاح)</w:t>
      </w:r>
      <w:r>
        <w:rPr>
          <w:position w:val="6"/>
          <w:szCs w:val="20"/>
          <w:rtl/>
        </w:rPr>
        <w:t>(</w:t>
      </w:r>
      <w:r w:rsidRPr="001769D2">
        <w:rPr>
          <w:rStyle w:val="a6"/>
          <w:rtl/>
        </w:rPr>
        <w:footnoteReference w:id="916"/>
      </w:r>
      <w:r w:rsidRPr="001769D2">
        <w:rPr>
          <w:position w:val="6"/>
          <w:szCs w:val="20"/>
          <w:rtl/>
        </w:rPr>
        <w:t>)</w:t>
      </w:r>
    </w:p>
    <w:p w14:paraId="4B08E3E6" w14:textId="4C333E57"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913</w:t>
      </w:r>
      <w:r w:rsidRPr="009E21DD">
        <w:rPr>
          <w:b/>
          <w:bCs/>
          <w:color w:val="FF0000"/>
          <w:sz w:val="28"/>
          <w:rtl/>
        </w:rPr>
        <w:t>]</w:t>
      </w:r>
      <w:r w:rsidRPr="009E21DD">
        <w:rPr>
          <w:sz w:val="28"/>
          <w:rtl/>
        </w:rPr>
        <w:t xml:space="preserve"> قال </w:t>
      </w:r>
      <w:r>
        <w:rPr>
          <w:sz w:val="28"/>
          <w:rtl/>
        </w:rPr>
        <w:t>الإمام علي:</w:t>
      </w:r>
      <w:r w:rsidRPr="009E21DD">
        <w:rPr>
          <w:sz w:val="28"/>
          <w:rtl/>
        </w:rPr>
        <w:t xml:space="preserve"> (طلاقة الوجه بالبشر والعطيّة، وفعل البرّ وبذل التحيّة، داع إلى محبّة البريّة)</w:t>
      </w:r>
      <w:r>
        <w:rPr>
          <w:position w:val="6"/>
          <w:szCs w:val="20"/>
          <w:rtl/>
        </w:rPr>
        <w:t>(</w:t>
      </w:r>
      <w:r w:rsidRPr="001769D2">
        <w:rPr>
          <w:rStyle w:val="a6"/>
          <w:rtl/>
        </w:rPr>
        <w:footnoteReference w:id="917"/>
      </w:r>
      <w:r w:rsidRPr="001769D2">
        <w:rPr>
          <w:position w:val="6"/>
          <w:szCs w:val="20"/>
          <w:rtl/>
        </w:rPr>
        <w:t>)</w:t>
      </w:r>
    </w:p>
    <w:p w14:paraId="2F1BBB35" w14:textId="37D41998"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914</w:t>
      </w:r>
      <w:r w:rsidRPr="009E21DD">
        <w:rPr>
          <w:b/>
          <w:bCs/>
          <w:color w:val="FF0000"/>
          <w:sz w:val="28"/>
          <w:rtl/>
        </w:rPr>
        <w:t>]</w:t>
      </w:r>
      <w:r w:rsidRPr="009E21DD">
        <w:rPr>
          <w:sz w:val="28"/>
          <w:rtl/>
        </w:rPr>
        <w:t xml:space="preserve"> قال </w:t>
      </w:r>
      <w:r>
        <w:rPr>
          <w:sz w:val="28"/>
          <w:rtl/>
        </w:rPr>
        <w:t>الإمام علي: (</w:t>
      </w:r>
      <w:r w:rsidRPr="009E21DD">
        <w:rPr>
          <w:sz w:val="28"/>
          <w:rtl/>
        </w:rPr>
        <w:t xml:space="preserve">الكريم أبلج، </w:t>
      </w:r>
      <w:r w:rsidR="00701046">
        <w:rPr>
          <w:sz w:val="28"/>
          <w:rtl/>
        </w:rPr>
        <w:t>و</w:t>
      </w:r>
      <w:r w:rsidRPr="009E21DD">
        <w:rPr>
          <w:sz w:val="28"/>
          <w:rtl/>
        </w:rPr>
        <w:t>اللئيم ملهوج)</w:t>
      </w:r>
      <w:r w:rsidRPr="001769D2">
        <w:rPr>
          <w:position w:val="6"/>
          <w:szCs w:val="20"/>
          <w:rtl/>
        </w:rPr>
        <w:t>(</w:t>
      </w:r>
      <w:r w:rsidRPr="001769D2">
        <w:rPr>
          <w:rStyle w:val="a6"/>
          <w:rtl/>
        </w:rPr>
        <w:footnoteReference w:id="918"/>
      </w:r>
      <w:r w:rsidRPr="001769D2">
        <w:rPr>
          <w:position w:val="6"/>
          <w:szCs w:val="20"/>
          <w:rtl/>
        </w:rPr>
        <w:t>)</w:t>
      </w:r>
    </w:p>
    <w:p w14:paraId="55E9BE96" w14:textId="51BE27D2"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915</w:t>
      </w:r>
      <w:r w:rsidRPr="009E21DD">
        <w:rPr>
          <w:b/>
          <w:bCs/>
          <w:color w:val="FF0000"/>
          <w:sz w:val="28"/>
          <w:rtl/>
        </w:rPr>
        <w:t>]</w:t>
      </w:r>
      <w:r w:rsidRPr="009E21DD">
        <w:rPr>
          <w:sz w:val="28"/>
          <w:rtl/>
        </w:rPr>
        <w:t xml:space="preserve"> قال </w:t>
      </w:r>
      <w:r>
        <w:rPr>
          <w:sz w:val="28"/>
          <w:rtl/>
        </w:rPr>
        <w:t>الإمام علي: (</w:t>
      </w:r>
      <w:r w:rsidRPr="009E21DD">
        <w:rPr>
          <w:sz w:val="28"/>
          <w:rtl/>
        </w:rPr>
        <w:t xml:space="preserve">البشر مبرّة، </w:t>
      </w:r>
      <w:r w:rsidR="00701046">
        <w:rPr>
          <w:sz w:val="28"/>
          <w:rtl/>
        </w:rPr>
        <w:t>و</w:t>
      </w:r>
      <w:r w:rsidRPr="009E21DD">
        <w:rPr>
          <w:sz w:val="28"/>
          <w:rtl/>
        </w:rPr>
        <w:t>العبوس معرّة)</w:t>
      </w:r>
      <w:r w:rsidRPr="001769D2">
        <w:rPr>
          <w:position w:val="6"/>
          <w:szCs w:val="20"/>
          <w:rtl/>
        </w:rPr>
        <w:t>(</w:t>
      </w:r>
      <w:r w:rsidRPr="001769D2">
        <w:rPr>
          <w:rStyle w:val="a6"/>
          <w:rtl/>
        </w:rPr>
        <w:footnoteReference w:id="919"/>
      </w:r>
      <w:r w:rsidRPr="001769D2">
        <w:rPr>
          <w:position w:val="6"/>
          <w:szCs w:val="20"/>
          <w:rtl/>
        </w:rPr>
        <w:t>)</w:t>
      </w:r>
    </w:p>
    <w:p w14:paraId="034174A3" w14:textId="3B57AB2A"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916</w:t>
      </w:r>
      <w:r w:rsidRPr="009E21DD">
        <w:rPr>
          <w:b/>
          <w:bCs/>
          <w:color w:val="FF0000"/>
          <w:sz w:val="28"/>
          <w:rtl/>
        </w:rPr>
        <w:t>]</w:t>
      </w:r>
      <w:r w:rsidRPr="009E21DD">
        <w:rPr>
          <w:sz w:val="28"/>
          <w:rtl/>
        </w:rPr>
        <w:t xml:space="preserve"> قال </w:t>
      </w:r>
      <w:r>
        <w:rPr>
          <w:sz w:val="28"/>
          <w:rtl/>
        </w:rPr>
        <w:t>الإمام علي: (</w:t>
      </w:r>
      <w:r w:rsidRPr="009E21DD">
        <w:rPr>
          <w:sz w:val="28"/>
          <w:rtl/>
        </w:rPr>
        <w:t>الطلاقة شيمة الحرّ)</w:t>
      </w:r>
      <w:r w:rsidRPr="001769D2">
        <w:rPr>
          <w:position w:val="6"/>
          <w:szCs w:val="20"/>
          <w:rtl/>
        </w:rPr>
        <w:t>(</w:t>
      </w:r>
      <w:r w:rsidRPr="001769D2">
        <w:rPr>
          <w:rStyle w:val="a6"/>
          <w:rtl/>
        </w:rPr>
        <w:footnoteReference w:id="920"/>
      </w:r>
      <w:r w:rsidRPr="001769D2">
        <w:rPr>
          <w:position w:val="6"/>
          <w:szCs w:val="20"/>
          <w:rtl/>
        </w:rPr>
        <w:t>)</w:t>
      </w:r>
    </w:p>
    <w:p w14:paraId="01243329" w14:textId="2F8B99C3"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917</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أوّل النائل)</w:t>
      </w:r>
      <w:r w:rsidRPr="001769D2">
        <w:rPr>
          <w:position w:val="6"/>
          <w:szCs w:val="20"/>
          <w:rtl/>
        </w:rPr>
        <w:t>(</w:t>
      </w:r>
      <w:r w:rsidRPr="001769D2">
        <w:rPr>
          <w:rStyle w:val="a6"/>
          <w:rtl/>
        </w:rPr>
        <w:footnoteReference w:id="921"/>
      </w:r>
      <w:r w:rsidRPr="001769D2">
        <w:rPr>
          <w:position w:val="6"/>
          <w:szCs w:val="20"/>
          <w:rtl/>
        </w:rPr>
        <w:t>)</w:t>
      </w:r>
    </w:p>
    <w:p w14:paraId="64CB6A3C" w14:textId="42D9B953"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918</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يطفئ نار المعاندة)</w:t>
      </w:r>
      <w:r w:rsidRPr="001769D2">
        <w:rPr>
          <w:position w:val="6"/>
          <w:szCs w:val="20"/>
          <w:rtl/>
        </w:rPr>
        <w:t>(</w:t>
      </w:r>
      <w:r w:rsidRPr="001769D2">
        <w:rPr>
          <w:rStyle w:val="a6"/>
          <w:rtl/>
        </w:rPr>
        <w:footnoteReference w:id="922"/>
      </w:r>
      <w:r w:rsidRPr="001769D2">
        <w:rPr>
          <w:position w:val="6"/>
          <w:szCs w:val="20"/>
          <w:rtl/>
        </w:rPr>
        <w:t>)</w:t>
      </w:r>
    </w:p>
    <w:p w14:paraId="6AB7756D" w14:textId="74C59332"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919</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أوّل النوال)</w:t>
      </w:r>
      <w:r w:rsidRPr="001769D2">
        <w:rPr>
          <w:position w:val="6"/>
          <w:szCs w:val="20"/>
          <w:rtl/>
        </w:rPr>
        <w:t>(</w:t>
      </w:r>
      <w:r w:rsidRPr="001769D2">
        <w:rPr>
          <w:rStyle w:val="a6"/>
          <w:rtl/>
        </w:rPr>
        <w:footnoteReference w:id="923"/>
      </w:r>
      <w:r>
        <w:rPr>
          <w:position w:val="6"/>
          <w:szCs w:val="20"/>
          <w:rtl/>
        </w:rPr>
        <w:t>)</w:t>
      </w:r>
    </w:p>
    <w:p w14:paraId="1B20CA70" w14:textId="3213E512"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920</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يونس الرفاق)</w:t>
      </w:r>
      <w:r w:rsidRPr="001769D2">
        <w:rPr>
          <w:position w:val="6"/>
          <w:szCs w:val="20"/>
          <w:rtl/>
        </w:rPr>
        <w:t>(</w:t>
      </w:r>
      <w:r w:rsidRPr="001769D2">
        <w:rPr>
          <w:rStyle w:val="a6"/>
          <w:rtl/>
        </w:rPr>
        <w:footnoteReference w:id="924"/>
      </w:r>
      <w:r w:rsidRPr="001769D2">
        <w:rPr>
          <w:position w:val="6"/>
          <w:szCs w:val="20"/>
          <w:rtl/>
        </w:rPr>
        <w:t>)</w:t>
      </w:r>
    </w:p>
    <w:p w14:paraId="5402FD7B" w14:textId="1B1F2514"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921</w:t>
      </w:r>
      <w:r w:rsidRPr="009E21DD">
        <w:rPr>
          <w:b/>
          <w:bCs/>
          <w:color w:val="FF0000"/>
          <w:sz w:val="28"/>
          <w:rtl/>
        </w:rPr>
        <w:t>]</w:t>
      </w:r>
      <w:r w:rsidRPr="009E21DD">
        <w:rPr>
          <w:sz w:val="28"/>
          <w:rtl/>
        </w:rPr>
        <w:t xml:space="preserve"> قال </w:t>
      </w:r>
      <w:r>
        <w:rPr>
          <w:sz w:val="28"/>
          <w:rtl/>
        </w:rPr>
        <w:t>الإمام علي: (</w:t>
      </w:r>
      <w:r w:rsidRPr="009E21DD">
        <w:rPr>
          <w:sz w:val="28"/>
          <w:rtl/>
        </w:rPr>
        <w:t>البشاشة حبالة المودّة)</w:t>
      </w:r>
      <w:r w:rsidRPr="001769D2">
        <w:rPr>
          <w:position w:val="6"/>
          <w:szCs w:val="20"/>
          <w:rtl/>
        </w:rPr>
        <w:t>(</w:t>
      </w:r>
      <w:r w:rsidRPr="001769D2">
        <w:rPr>
          <w:rStyle w:val="a6"/>
          <w:rtl/>
        </w:rPr>
        <w:footnoteReference w:id="925"/>
      </w:r>
      <w:r w:rsidRPr="001769D2">
        <w:rPr>
          <w:position w:val="6"/>
          <w:szCs w:val="20"/>
          <w:rtl/>
        </w:rPr>
        <w:t>)</w:t>
      </w:r>
    </w:p>
    <w:p w14:paraId="11C34CE0" w14:textId="28CBE4AC"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922</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إسداء الصنيعة بغير مؤونة)</w:t>
      </w:r>
      <w:r w:rsidRPr="001769D2">
        <w:rPr>
          <w:position w:val="6"/>
          <w:szCs w:val="20"/>
          <w:rtl/>
        </w:rPr>
        <w:t>(</w:t>
      </w:r>
      <w:r w:rsidRPr="001769D2">
        <w:rPr>
          <w:rStyle w:val="a6"/>
          <w:rtl/>
        </w:rPr>
        <w:footnoteReference w:id="926"/>
      </w:r>
      <w:r w:rsidRPr="001769D2">
        <w:rPr>
          <w:position w:val="6"/>
          <w:szCs w:val="20"/>
          <w:rtl/>
        </w:rPr>
        <w:t>)</w:t>
      </w:r>
    </w:p>
    <w:p w14:paraId="0C68E427" w14:textId="5C2F29A5"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923</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أحد العطاءين)</w:t>
      </w:r>
      <w:r w:rsidRPr="001769D2">
        <w:rPr>
          <w:position w:val="6"/>
          <w:szCs w:val="20"/>
          <w:rtl/>
        </w:rPr>
        <w:t>(</w:t>
      </w:r>
      <w:r w:rsidRPr="001769D2">
        <w:rPr>
          <w:rStyle w:val="a6"/>
          <w:rtl/>
        </w:rPr>
        <w:footnoteReference w:id="927"/>
      </w:r>
      <w:r w:rsidRPr="001769D2">
        <w:rPr>
          <w:position w:val="6"/>
          <w:szCs w:val="20"/>
          <w:rtl/>
        </w:rPr>
        <w:t>)</w:t>
      </w:r>
    </w:p>
    <w:p w14:paraId="2F05572E" w14:textId="5936910E" w:rsidR="00B47AE9" w:rsidRPr="009E21DD" w:rsidRDefault="00B47AE9" w:rsidP="006D2F8F">
      <w:pPr>
        <w:pStyle w:val="aaac"/>
        <w:rPr>
          <w:sz w:val="28"/>
          <w:rtl/>
        </w:rPr>
      </w:pPr>
      <w:r w:rsidRPr="009E21DD">
        <w:rPr>
          <w:b/>
          <w:bCs/>
          <w:color w:val="FF0000"/>
          <w:sz w:val="28"/>
          <w:rtl/>
        </w:rPr>
        <w:lastRenderedPageBreak/>
        <w:t xml:space="preserve">[الحديث: </w:t>
      </w:r>
      <w:r w:rsidR="003F4BB5">
        <w:rPr>
          <w:b/>
          <w:bCs/>
          <w:color w:val="FF0000"/>
          <w:sz w:val="28"/>
          <w:rtl/>
        </w:rPr>
        <w:t>924</w:t>
      </w:r>
      <w:r w:rsidRPr="009E21DD">
        <w:rPr>
          <w:b/>
          <w:bCs/>
          <w:color w:val="FF0000"/>
          <w:sz w:val="28"/>
          <w:rtl/>
        </w:rPr>
        <w:t>]</w:t>
      </w:r>
      <w:r w:rsidRPr="009E21DD">
        <w:rPr>
          <w:sz w:val="28"/>
          <w:rtl/>
        </w:rPr>
        <w:t xml:space="preserve"> قال </w:t>
      </w:r>
      <w:r>
        <w:rPr>
          <w:sz w:val="28"/>
          <w:rtl/>
        </w:rPr>
        <w:t>الإمام علي: (</w:t>
      </w:r>
      <w:r w:rsidRPr="009E21DD">
        <w:rPr>
          <w:sz w:val="28"/>
          <w:rtl/>
        </w:rPr>
        <w:t>البشاشة أحد القرابتين)</w:t>
      </w:r>
      <w:r w:rsidRPr="001769D2">
        <w:rPr>
          <w:position w:val="6"/>
          <w:szCs w:val="20"/>
          <w:rtl/>
        </w:rPr>
        <w:t>(</w:t>
      </w:r>
      <w:r w:rsidRPr="001769D2">
        <w:rPr>
          <w:rStyle w:val="a6"/>
          <w:rtl/>
        </w:rPr>
        <w:footnoteReference w:id="928"/>
      </w:r>
      <w:r w:rsidRPr="001769D2">
        <w:rPr>
          <w:position w:val="6"/>
          <w:szCs w:val="20"/>
          <w:rtl/>
        </w:rPr>
        <w:t>)</w:t>
      </w:r>
    </w:p>
    <w:p w14:paraId="7AEE3D39" w14:textId="2BC834C3"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925</w:t>
      </w:r>
      <w:r w:rsidRPr="009E21DD">
        <w:rPr>
          <w:b/>
          <w:bCs/>
          <w:color w:val="FF0000"/>
          <w:sz w:val="28"/>
          <w:rtl/>
        </w:rPr>
        <w:t>]</w:t>
      </w:r>
      <w:r w:rsidRPr="009E21DD">
        <w:rPr>
          <w:sz w:val="28"/>
          <w:rtl/>
        </w:rPr>
        <w:t xml:space="preserve"> قال </w:t>
      </w:r>
      <w:r>
        <w:rPr>
          <w:sz w:val="28"/>
          <w:rtl/>
        </w:rPr>
        <w:t>الإمام علي: (</w:t>
      </w:r>
      <w:r w:rsidRPr="009E21DD">
        <w:rPr>
          <w:sz w:val="28"/>
          <w:rtl/>
        </w:rPr>
        <w:t>البشر منظر مونق، وخلق مشرق)</w:t>
      </w:r>
      <w:r w:rsidRPr="001769D2">
        <w:rPr>
          <w:position w:val="6"/>
          <w:szCs w:val="20"/>
          <w:rtl/>
        </w:rPr>
        <w:t>(</w:t>
      </w:r>
      <w:r w:rsidRPr="001769D2">
        <w:rPr>
          <w:rStyle w:val="a6"/>
          <w:rtl/>
        </w:rPr>
        <w:footnoteReference w:id="929"/>
      </w:r>
      <w:r w:rsidRPr="001769D2">
        <w:rPr>
          <w:position w:val="6"/>
          <w:szCs w:val="20"/>
          <w:rtl/>
        </w:rPr>
        <w:t>)</w:t>
      </w:r>
    </w:p>
    <w:p w14:paraId="20AFB8C8" w14:textId="30B93984"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926</w:t>
      </w:r>
      <w:r w:rsidRPr="009E21DD">
        <w:rPr>
          <w:b/>
          <w:bCs/>
          <w:color w:val="FF0000"/>
          <w:sz w:val="28"/>
          <w:rtl/>
        </w:rPr>
        <w:t>]</w:t>
      </w:r>
      <w:r w:rsidRPr="009E21DD">
        <w:rPr>
          <w:sz w:val="28"/>
          <w:rtl/>
        </w:rPr>
        <w:t xml:space="preserve"> قال </w:t>
      </w:r>
      <w:r>
        <w:rPr>
          <w:sz w:val="28"/>
          <w:rtl/>
        </w:rPr>
        <w:t>الإمام علي: (</w:t>
      </w:r>
      <w:r w:rsidRPr="009E21DD">
        <w:rPr>
          <w:sz w:val="28"/>
          <w:rtl/>
        </w:rPr>
        <w:t>سبب المحبّة البشر)</w:t>
      </w:r>
      <w:r w:rsidRPr="001769D2">
        <w:rPr>
          <w:position w:val="6"/>
          <w:szCs w:val="20"/>
          <w:rtl/>
        </w:rPr>
        <w:t>(</w:t>
      </w:r>
      <w:r w:rsidRPr="001769D2">
        <w:rPr>
          <w:rStyle w:val="a6"/>
          <w:rtl/>
        </w:rPr>
        <w:footnoteReference w:id="930"/>
      </w:r>
      <w:r w:rsidRPr="001769D2">
        <w:rPr>
          <w:position w:val="6"/>
          <w:szCs w:val="20"/>
          <w:rtl/>
        </w:rPr>
        <w:t>)</w:t>
      </w:r>
    </w:p>
    <w:p w14:paraId="10509AEA" w14:textId="54352983"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927</w:t>
      </w:r>
      <w:r w:rsidRPr="009E21DD">
        <w:rPr>
          <w:b/>
          <w:bCs/>
          <w:color w:val="FF0000"/>
          <w:sz w:val="28"/>
          <w:rtl/>
        </w:rPr>
        <w:t>]</w:t>
      </w:r>
      <w:r w:rsidRPr="009E21DD">
        <w:rPr>
          <w:sz w:val="28"/>
          <w:rtl/>
        </w:rPr>
        <w:t xml:space="preserve"> قال </w:t>
      </w:r>
      <w:r>
        <w:rPr>
          <w:sz w:val="28"/>
          <w:rtl/>
        </w:rPr>
        <w:t>الإمام علي: (</w:t>
      </w:r>
      <w:r w:rsidRPr="009E21DD">
        <w:rPr>
          <w:sz w:val="28"/>
          <w:rtl/>
        </w:rPr>
        <w:t>حسن البشر أحد البشارتين)</w:t>
      </w:r>
      <w:r w:rsidRPr="001769D2">
        <w:rPr>
          <w:position w:val="6"/>
          <w:szCs w:val="20"/>
          <w:rtl/>
        </w:rPr>
        <w:t>(</w:t>
      </w:r>
      <w:r w:rsidRPr="001769D2">
        <w:rPr>
          <w:rStyle w:val="a6"/>
          <w:rtl/>
        </w:rPr>
        <w:footnoteReference w:id="931"/>
      </w:r>
      <w:r w:rsidRPr="001769D2">
        <w:rPr>
          <w:position w:val="6"/>
          <w:szCs w:val="20"/>
          <w:rtl/>
        </w:rPr>
        <w:t>)</w:t>
      </w:r>
    </w:p>
    <w:p w14:paraId="49952455" w14:textId="40305F77"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928</w:t>
      </w:r>
      <w:r w:rsidRPr="009E21DD">
        <w:rPr>
          <w:b/>
          <w:bCs/>
          <w:color w:val="FF0000"/>
          <w:sz w:val="28"/>
          <w:rtl/>
        </w:rPr>
        <w:t>]</w:t>
      </w:r>
      <w:r w:rsidRPr="009E21DD">
        <w:rPr>
          <w:sz w:val="28"/>
          <w:rtl/>
        </w:rPr>
        <w:t xml:space="preserve"> قال </w:t>
      </w:r>
      <w:r>
        <w:rPr>
          <w:sz w:val="28"/>
          <w:rtl/>
        </w:rPr>
        <w:t>الإمام علي: (</w:t>
      </w:r>
      <w:r w:rsidRPr="009E21DD">
        <w:rPr>
          <w:sz w:val="28"/>
          <w:rtl/>
        </w:rPr>
        <w:t>كثرة البشر آية البذل)</w:t>
      </w:r>
      <w:r w:rsidRPr="001769D2">
        <w:rPr>
          <w:position w:val="6"/>
          <w:szCs w:val="20"/>
          <w:rtl/>
        </w:rPr>
        <w:t>(</w:t>
      </w:r>
      <w:r w:rsidRPr="001769D2">
        <w:rPr>
          <w:rStyle w:val="a6"/>
          <w:rtl/>
        </w:rPr>
        <w:footnoteReference w:id="932"/>
      </w:r>
      <w:r w:rsidRPr="001769D2">
        <w:rPr>
          <w:position w:val="6"/>
          <w:szCs w:val="20"/>
          <w:rtl/>
        </w:rPr>
        <w:t>)</w:t>
      </w:r>
    </w:p>
    <w:p w14:paraId="799F9DFA" w14:textId="7E38E622"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929</w:t>
      </w:r>
      <w:r w:rsidRPr="009E21DD">
        <w:rPr>
          <w:b/>
          <w:bCs/>
          <w:color w:val="FF0000"/>
          <w:sz w:val="28"/>
          <w:rtl/>
        </w:rPr>
        <w:t>]</w:t>
      </w:r>
      <w:r w:rsidRPr="009E21DD">
        <w:rPr>
          <w:sz w:val="28"/>
          <w:rtl/>
        </w:rPr>
        <w:t xml:space="preserve"> قال </w:t>
      </w:r>
      <w:r>
        <w:rPr>
          <w:sz w:val="28"/>
          <w:rtl/>
        </w:rPr>
        <w:t>الإمام علي: (</w:t>
      </w:r>
      <w:r w:rsidRPr="009E21DD">
        <w:rPr>
          <w:sz w:val="28"/>
          <w:rtl/>
        </w:rPr>
        <w:t>من بخل عليك ببشره لم يسمح ببرّه)</w:t>
      </w:r>
      <w:r w:rsidRPr="001769D2">
        <w:rPr>
          <w:position w:val="6"/>
          <w:szCs w:val="20"/>
          <w:rtl/>
        </w:rPr>
        <w:t>(</w:t>
      </w:r>
      <w:r w:rsidRPr="001769D2">
        <w:rPr>
          <w:rStyle w:val="a6"/>
          <w:rtl/>
        </w:rPr>
        <w:footnoteReference w:id="933"/>
      </w:r>
      <w:r w:rsidRPr="001769D2">
        <w:rPr>
          <w:position w:val="6"/>
          <w:szCs w:val="20"/>
          <w:rtl/>
        </w:rPr>
        <w:t>)</w:t>
      </w:r>
    </w:p>
    <w:p w14:paraId="7B7C7C7F" w14:textId="55F35070" w:rsidR="00B47AE9" w:rsidRDefault="00B47AE9" w:rsidP="006D2F8F">
      <w:pPr>
        <w:pStyle w:val="aaac"/>
        <w:rPr>
          <w:sz w:val="28"/>
          <w:rtl/>
        </w:rPr>
      </w:pPr>
      <w:r w:rsidRPr="009E21DD">
        <w:rPr>
          <w:b/>
          <w:bCs/>
          <w:color w:val="FF0000"/>
          <w:sz w:val="28"/>
          <w:rtl/>
        </w:rPr>
        <w:t xml:space="preserve">[الحديث: </w:t>
      </w:r>
      <w:r w:rsidR="003F4BB5">
        <w:rPr>
          <w:b/>
          <w:bCs/>
          <w:color w:val="FF0000"/>
          <w:sz w:val="28"/>
          <w:rtl/>
        </w:rPr>
        <w:t>930</w:t>
      </w:r>
      <w:r w:rsidRPr="009E21DD">
        <w:rPr>
          <w:b/>
          <w:bCs/>
          <w:color w:val="FF0000"/>
          <w:sz w:val="28"/>
          <w:rtl/>
        </w:rPr>
        <w:t>]</w:t>
      </w:r>
      <w:r w:rsidRPr="009E21DD">
        <w:rPr>
          <w:sz w:val="28"/>
          <w:rtl/>
        </w:rPr>
        <w:t xml:space="preserve"> قال </w:t>
      </w:r>
      <w:r>
        <w:rPr>
          <w:sz w:val="28"/>
          <w:rtl/>
        </w:rPr>
        <w:t>الإمام علي: (</w:t>
      </w:r>
      <w:r w:rsidRPr="009E21DD">
        <w:rPr>
          <w:sz w:val="28"/>
          <w:rtl/>
        </w:rPr>
        <w:t>وجه مستبشر خير من قطوب مؤثر)</w:t>
      </w:r>
      <w:r w:rsidRPr="001769D2">
        <w:rPr>
          <w:position w:val="6"/>
          <w:szCs w:val="20"/>
          <w:rtl/>
        </w:rPr>
        <w:t>(</w:t>
      </w:r>
      <w:r w:rsidRPr="001769D2">
        <w:rPr>
          <w:rStyle w:val="a6"/>
          <w:rtl/>
        </w:rPr>
        <w:footnoteReference w:id="934"/>
      </w:r>
      <w:r w:rsidRPr="001769D2">
        <w:rPr>
          <w:position w:val="6"/>
          <w:szCs w:val="20"/>
          <w:rtl/>
        </w:rPr>
        <w:t>)</w:t>
      </w:r>
    </w:p>
    <w:p w14:paraId="1BFA69E2" w14:textId="2C942DFB" w:rsidR="00B47AE9" w:rsidRPr="009E21DD" w:rsidRDefault="00B47AE9" w:rsidP="000D046D">
      <w:pPr>
        <w:widowControl w:val="0"/>
        <w:tabs>
          <w:tab w:val="left" w:pos="1096"/>
        </w:tabs>
        <w:adjustRightInd w:val="0"/>
        <w:rPr>
          <w:rFonts w:ascii="mylotus" w:eastAsia="Calibri" w:hAnsi="mylotus"/>
          <w:color w:val="000000"/>
          <w:sz w:val="28"/>
          <w:rtl/>
          <w:lang w:val="fr-FR" w:eastAsia="fr-FR"/>
        </w:rPr>
      </w:pPr>
      <w:r w:rsidRPr="00B37880">
        <w:rPr>
          <w:rFonts w:ascii="mylotus" w:eastAsia="Calibri" w:hAnsi="mylotus"/>
          <w:b/>
          <w:bCs/>
          <w:color w:val="FF0000"/>
          <w:sz w:val="28"/>
          <w:rtl/>
          <w:lang w:val="fr-FR" w:eastAsia="fr-FR"/>
        </w:rPr>
        <w:t xml:space="preserve">[الحديث: </w:t>
      </w:r>
      <w:r w:rsidR="003F4BB5">
        <w:rPr>
          <w:rFonts w:ascii="mylotus" w:eastAsia="Calibri" w:hAnsi="mylotus"/>
          <w:b/>
          <w:bCs/>
          <w:color w:val="FF0000"/>
          <w:sz w:val="28"/>
          <w:rtl/>
          <w:lang w:val="fr-FR" w:eastAsia="fr-FR"/>
        </w:rPr>
        <w:t>931</w:t>
      </w:r>
      <w:r w:rsidRPr="00B37880">
        <w:rPr>
          <w:rFonts w:ascii="mylotus" w:eastAsia="Calibri" w:hAnsi="mylotus"/>
          <w:b/>
          <w:bCs/>
          <w:color w:val="FF0000"/>
          <w:sz w:val="28"/>
          <w:rtl/>
          <w:lang w:val="fr-FR" w:eastAsia="fr-FR"/>
        </w:rPr>
        <w:t>]</w:t>
      </w:r>
      <w:r>
        <w:rPr>
          <w:rFonts w:ascii="mylotus" w:eastAsia="Calibri" w:hAnsi="mylotus"/>
          <w:color w:val="FF0000"/>
          <w:sz w:val="28"/>
          <w:rtl/>
          <w:lang w:val="fr-FR" w:eastAsia="fr-FR"/>
        </w:rPr>
        <w:t xml:space="preserve"> </w:t>
      </w:r>
      <w:r w:rsidRPr="009E21DD">
        <w:rPr>
          <w:rFonts w:ascii="mylotus" w:eastAsia="Calibri" w:hAnsi="mylotus"/>
          <w:color w:val="000000"/>
          <w:sz w:val="28"/>
          <w:rtl/>
          <w:lang w:val="fr-FR" w:eastAsia="fr-FR"/>
        </w:rPr>
        <w:t xml:space="preserve">قال </w:t>
      </w:r>
      <w:r>
        <w:rPr>
          <w:rFonts w:ascii="mylotus" w:eastAsia="Calibri" w:hAnsi="mylotus"/>
          <w:color w:val="000000"/>
          <w:sz w:val="28"/>
          <w:rtl/>
          <w:lang w:val="fr-FR" w:eastAsia="fr-FR"/>
        </w:rPr>
        <w:t>الإمام علي</w:t>
      </w:r>
      <w:r w:rsidRPr="009E21DD">
        <w:rPr>
          <w:rFonts w:ascii="mylotus" w:eastAsia="Calibri" w:hAnsi="mylotus"/>
          <w:color w:val="000000"/>
          <w:sz w:val="28"/>
          <w:rtl/>
          <w:lang w:val="fr-FR" w:eastAsia="fr-FR"/>
        </w:rPr>
        <w:t xml:space="preserve">: </w:t>
      </w:r>
      <w:r>
        <w:rPr>
          <w:rFonts w:ascii="mylotus" w:eastAsia="Calibri" w:hAnsi="mylotus"/>
          <w:color w:val="000000"/>
          <w:sz w:val="28"/>
          <w:rtl/>
          <w:lang w:val="fr-FR" w:eastAsia="fr-FR"/>
        </w:rPr>
        <w:t>(</w:t>
      </w:r>
      <w:r w:rsidRPr="009E21DD">
        <w:rPr>
          <w:rFonts w:ascii="mylotus" w:eastAsia="Calibri" w:hAnsi="mylotus"/>
          <w:color w:val="000000"/>
          <w:sz w:val="28"/>
          <w:rtl/>
          <w:lang w:val="fr-FR" w:eastAsia="fr-FR"/>
        </w:rPr>
        <w:t>لأن أهدي لأخي المسلم هديّة تنفعه أحبّ إليّ من أن أتصدّق بمثلها</w:t>
      </w:r>
      <w:r>
        <w:rPr>
          <w:rFonts w:ascii="mylotus" w:eastAsia="Calibri" w:hAnsi="mylotus"/>
          <w:color w:val="000000"/>
          <w:sz w:val="28"/>
          <w:rtl/>
          <w:lang w:val="fr-FR" w:eastAsia="fr-FR"/>
        </w:rPr>
        <w:t>)</w:t>
      </w:r>
      <w:r>
        <w:rPr>
          <w:rFonts w:eastAsia="Calibri"/>
          <w:position w:val="6"/>
          <w:sz w:val="20"/>
          <w:szCs w:val="20"/>
          <w:rtl/>
          <w:lang w:val="fr-FR" w:eastAsia="fr-FR"/>
        </w:rPr>
        <w:t>(</w:t>
      </w:r>
      <w:r w:rsidRPr="00B37880">
        <w:rPr>
          <w:rStyle w:val="a6"/>
          <w:rFonts w:eastAsia="Calibri"/>
          <w:rtl/>
          <w:lang w:val="fr-FR" w:eastAsia="fr-FR"/>
        </w:rPr>
        <w:footnoteReference w:id="935"/>
      </w:r>
      <w:r w:rsidRPr="00B37880">
        <w:rPr>
          <w:rFonts w:eastAsia="Calibri"/>
          <w:position w:val="6"/>
          <w:sz w:val="20"/>
          <w:szCs w:val="20"/>
          <w:rtl/>
          <w:lang w:val="fr-FR" w:eastAsia="fr-FR"/>
        </w:rPr>
        <w:t>)</w:t>
      </w:r>
    </w:p>
    <w:p w14:paraId="0644B8D5" w14:textId="6DBDBFFA"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932</w:t>
      </w:r>
      <w:r w:rsidRPr="007D1116">
        <w:rPr>
          <w:b/>
          <w:bCs/>
          <w:color w:val="FF0000"/>
          <w:kern w:val="32"/>
          <w:sz w:val="28"/>
          <w:rtl/>
          <w:lang w:val="fr-FR" w:eastAsia="fr-FR"/>
        </w:rPr>
        <w:t>]</w:t>
      </w:r>
      <w:r w:rsidRPr="007D1116">
        <w:rPr>
          <w:kern w:val="32"/>
          <w:sz w:val="28"/>
          <w:rtl/>
          <w:lang w:val="fr-FR" w:eastAsia="fr-FR"/>
        </w:rPr>
        <w:t xml:space="preserve"> قال الإمام عليّ: (ثلاثة من </w:t>
      </w:r>
      <w:r w:rsidRPr="005B45C9">
        <w:rPr>
          <w:kern w:val="32"/>
          <w:sz w:val="28"/>
          <w:rtl/>
          <w:lang w:val="fr-FR" w:eastAsia="fr-FR"/>
        </w:rPr>
        <w:t>حقائق</w:t>
      </w:r>
      <w:r w:rsidRPr="007D1116">
        <w:rPr>
          <w:kern w:val="32"/>
          <w:sz w:val="28"/>
          <w:rtl/>
          <w:lang w:val="fr-FR" w:eastAsia="fr-FR"/>
        </w:rPr>
        <w:t xml:space="preserve"> الإيمان الإنفاق من الإقتار والإنصاف من نفسك وبذل السّلام لجميع العالم</w:t>
      </w:r>
      <w:r>
        <w:rPr>
          <w:kern w:val="32"/>
          <w:sz w:val="28"/>
          <w:rtl/>
          <w:lang w:val="fr-FR" w:eastAsia="fr-FR"/>
        </w:rPr>
        <w:t>)</w:t>
      </w:r>
      <w:r w:rsidRPr="004901C5">
        <w:rPr>
          <w:position w:val="6"/>
          <w:sz w:val="20"/>
          <w:szCs w:val="20"/>
          <w:rtl/>
          <w:lang w:val="fr-FR" w:eastAsia="fr-FR"/>
        </w:rPr>
        <w:t>(</w:t>
      </w:r>
      <w:r w:rsidRPr="004901C5">
        <w:rPr>
          <w:rStyle w:val="a6"/>
          <w:rtl/>
          <w:lang w:val="fr-FR" w:eastAsia="fr-FR"/>
        </w:rPr>
        <w:footnoteReference w:id="936"/>
      </w:r>
      <w:r w:rsidRPr="004901C5">
        <w:rPr>
          <w:position w:val="6"/>
          <w:sz w:val="20"/>
          <w:szCs w:val="20"/>
          <w:rtl/>
          <w:lang w:val="fr-FR" w:eastAsia="fr-FR"/>
        </w:rPr>
        <w:t>)</w:t>
      </w:r>
    </w:p>
    <w:p w14:paraId="157387CB" w14:textId="38CC03C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933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xml:space="preserve"> </w:t>
      </w:r>
      <w:r w:rsidRPr="004342AB">
        <w:rPr>
          <w:kern w:val="32"/>
          <w:sz w:val="28"/>
          <w:rtl/>
        </w:rPr>
        <w:t>في</w:t>
      </w:r>
      <w:r w:rsidRPr="007D1116">
        <w:rPr>
          <w:kern w:val="32"/>
          <w:sz w:val="28"/>
          <w:rtl/>
        </w:rPr>
        <w:t xml:space="preserve"> خطبة الديباج: </w:t>
      </w:r>
      <w:r>
        <w:rPr>
          <w:rtl/>
        </w:rPr>
        <w:t>(و</w:t>
      </w:r>
      <w:r w:rsidRPr="007D1116">
        <w:rPr>
          <w:kern w:val="32"/>
          <w:sz w:val="28"/>
          <w:rtl/>
        </w:rPr>
        <w:t xml:space="preserve">افشوا السّلام </w:t>
      </w:r>
      <w:r w:rsidRPr="004342AB">
        <w:rPr>
          <w:kern w:val="32"/>
          <w:sz w:val="28"/>
          <w:rtl/>
        </w:rPr>
        <w:t>في</w:t>
      </w:r>
      <w:r w:rsidRPr="007D1116">
        <w:rPr>
          <w:kern w:val="32"/>
          <w:sz w:val="28"/>
          <w:rtl/>
        </w:rPr>
        <w:t xml:space="preserve"> العالم، وردّوا التحيّة على أهلها بأحسن منها</w:t>
      </w:r>
      <w:r>
        <w:rPr>
          <w:kern w:val="32"/>
          <w:sz w:val="28"/>
          <w:rtl/>
        </w:rPr>
        <w:t>)</w:t>
      </w:r>
      <w:r w:rsidRPr="004901C5">
        <w:rPr>
          <w:position w:val="6"/>
          <w:szCs w:val="20"/>
          <w:rtl/>
        </w:rPr>
        <w:t>(</w:t>
      </w:r>
      <w:r w:rsidRPr="004901C5">
        <w:rPr>
          <w:rStyle w:val="a6"/>
          <w:rtl/>
        </w:rPr>
        <w:footnoteReference w:id="937"/>
      </w:r>
      <w:r w:rsidRPr="004901C5">
        <w:rPr>
          <w:position w:val="6"/>
          <w:szCs w:val="20"/>
          <w:rtl/>
        </w:rPr>
        <w:t>)</w:t>
      </w:r>
    </w:p>
    <w:p w14:paraId="0C2D2402" w14:textId="5781EF0E"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934</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(إنّ العبادة لين الكلام وإفشاء السّلام</w:t>
      </w:r>
      <w:r>
        <w:rPr>
          <w:kern w:val="32"/>
          <w:sz w:val="28"/>
          <w:rtl/>
        </w:rPr>
        <w:t>)</w:t>
      </w:r>
      <w:r w:rsidRPr="00FE4976">
        <w:rPr>
          <w:position w:val="6"/>
          <w:szCs w:val="20"/>
          <w:rtl/>
        </w:rPr>
        <w:t>(</w:t>
      </w:r>
      <w:r w:rsidRPr="00FE4976">
        <w:rPr>
          <w:rStyle w:val="a6"/>
          <w:rtl/>
        </w:rPr>
        <w:footnoteReference w:id="938"/>
      </w:r>
      <w:r w:rsidRPr="00FE4976">
        <w:rPr>
          <w:position w:val="6"/>
          <w:szCs w:val="20"/>
          <w:rtl/>
        </w:rPr>
        <w:t>)</w:t>
      </w:r>
    </w:p>
    <w:p w14:paraId="3E4C5FB9" w14:textId="1B04C6A5" w:rsidR="00B47AE9" w:rsidRPr="00EE5056" w:rsidRDefault="00B47AE9" w:rsidP="00513AEB">
      <w:pPr>
        <w:pStyle w:val="aaac"/>
        <w:rPr>
          <w:rtl/>
        </w:rPr>
      </w:pPr>
      <w:r w:rsidRPr="000A25F1">
        <w:rPr>
          <w:b/>
          <w:bCs/>
          <w:color w:val="FF0000"/>
          <w:rtl/>
        </w:rPr>
        <w:t xml:space="preserve">[الحديث: </w:t>
      </w:r>
      <w:r w:rsidR="003F4BB5">
        <w:rPr>
          <w:b/>
          <w:bCs/>
          <w:color w:val="FF0000"/>
          <w:rtl/>
        </w:rPr>
        <w:t>935</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إذا لقيتم إخوانكم فتصافحوا، وأظهروا لهم البشاشة والبشر، تتفرقوا وما عليكم من الأوزار قد ذهب)</w:t>
      </w:r>
      <w:r w:rsidRPr="002F6ACC">
        <w:rPr>
          <w:rStyle w:val="a6"/>
          <w:rtl/>
        </w:rPr>
        <w:t>(</w:t>
      </w:r>
      <w:r w:rsidRPr="002F6ACC">
        <w:rPr>
          <w:rStyle w:val="a6"/>
          <w:rtl/>
        </w:rPr>
        <w:footnoteReference w:id="939"/>
      </w:r>
      <w:r w:rsidRPr="002F6ACC">
        <w:rPr>
          <w:rStyle w:val="a6"/>
          <w:rtl/>
        </w:rPr>
        <w:t>)</w:t>
      </w:r>
    </w:p>
    <w:p w14:paraId="13012123" w14:textId="7C21916E" w:rsidR="00B47AE9" w:rsidRPr="00EE5056" w:rsidRDefault="00B47AE9" w:rsidP="00513AEB">
      <w:pPr>
        <w:pStyle w:val="aaac"/>
        <w:rPr>
          <w:rtl/>
        </w:rPr>
      </w:pPr>
      <w:r w:rsidRPr="000A25F1">
        <w:rPr>
          <w:b/>
          <w:bCs/>
          <w:color w:val="FF0000"/>
          <w:rtl/>
        </w:rPr>
        <w:lastRenderedPageBreak/>
        <w:t xml:space="preserve">[الحديث: </w:t>
      </w:r>
      <w:r w:rsidR="003F4BB5">
        <w:rPr>
          <w:b/>
          <w:bCs/>
          <w:color w:val="FF0000"/>
          <w:rtl/>
        </w:rPr>
        <w:t>936</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 xml:space="preserve">صافح عدوَّك وإن كره، فإنّه ممّا أمر </w:t>
      </w:r>
      <w:r w:rsidRPr="004342AB">
        <w:rPr>
          <w:rtl/>
        </w:rPr>
        <w:t>الله</w:t>
      </w:r>
      <w:r w:rsidRPr="00EE5056">
        <w:rPr>
          <w:rtl/>
        </w:rPr>
        <w:t xml:space="preserve"> عزّ وجلَّ به عباده، يقول: </w:t>
      </w:r>
      <w:r w:rsidRPr="0075577B">
        <w:rPr>
          <w:rtl/>
        </w:rPr>
        <w:t>﴿</w:t>
      </w:r>
      <w:r>
        <w:rPr>
          <w:color w:val="000000"/>
          <w:shd w:val="clear" w:color="auto" w:fill="FFFFFF"/>
          <w:rtl/>
        </w:rPr>
        <w:t>وَلَا تَسْتَوِي الْحَسَنَةُ وَلَا السَّيِّئَةُ</w:t>
      </w:r>
      <w:r w:rsidR="00D86841">
        <w:rPr>
          <w:color w:val="000000"/>
          <w:shd w:val="clear" w:color="auto" w:fill="FFFFFF"/>
          <w:rtl/>
        </w:rPr>
        <w:t xml:space="preserve"> </w:t>
      </w:r>
      <w:r>
        <w:rPr>
          <w:color w:val="000000"/>
          <w:shd w:val="clear" w:color="auto" w:fill="FFFFFF"/>
          <w:rtl/>
        </w:rPr>
        <w:t xml:space="preserve">ادْفَعْ بِالَّتِي هِيَ أَحْسَنُ فَإِذَا الَّذِي بَيْنَكَ وَبَيْنَهُ عَدَاوَةٌ كَأَنَّهُ وَلِيٌّ </w:t>
      </w:r>
      <w:r w:rsidRPr="00B67B21">
        <w:rPr>
          <w:color w:val="000000"/>
          <w:shd w:val="clear" w:color="auto" w:fill="FFFFFF"/>
          <w:rtl/>
        </w:rPr>
        <w:t>حَمِيمٌ</w:t>
      </w:r>
      <w:r>
        <w:rPr>
          <w:color w:val="000000"/>
          <w:shd w:val="clear" w:color="auto" w:fill="FFFFFF"/>
          <w:rtl/>
        </w:rPr>
        <w:t xml:space="preserve"> وَمَا يُلَقَّاهَا إِلَّا الَّذِينَ صَبَرُوا وَمَا يُلَقَّاهَا إِلَّا ذُو حَظٍّ </w:t>
      </w:r>
      <w:r w:rsidRPr="0075577B">
        <w:rPr>
          <w:rtl/>
        </w:rPr>
        <w:t>عَظِيمٍ﴾</w:t>
      </w:r>
      <w:r>
        <w:rPr>
          <w:color w:val="000000"/>
          <w:shd w:val="clear" w:color="auto" w:fill="FFFFFF"/>
          <w:rtl/>
        </w:rPr>
        <w:t xml:space="preserve"> </w:t>
      </w:r>
      <w:r>
        <w:rPr>
          <w:color w:val="804000"/>
          <w:szCs w:val="20"/>
          <w:shd w:val="clear" w:color="auto" w:fill="FFFFFF"/>
          <w:rtl/>
        </w:rPr>
        <w:t>[فصلت: 34-35]</w:t>
      </w:r>
      <w:r w:rsidRPr="00EE5056">
        <w:rPr>
          <w:rtl/>
        </w:rPr>
        <w:t>)</w:t>
      </w:r>
      <w:r w:rsidRPr="002F6ACC">
        <w:rPr>
          <w:rStyle w:val="a6"/>
          <w:rtl/>
        </w:rPr>
        <w:t>(</w:t>
      </w:r>
      <w:r w:rsidRPr="002F6ACC">
        <w:rPr>
          <w:rStyle w:val="a6"/>
          <w:rtl/>
        </w:rPr>
        <w:footnoteReference w:id="940"/>
      </w:r>
      <w:r w:rsidRPr="002F6ACC">
        <w:rPr>
          <w:rStyle w:val="a6"/>
          <w:rtl/>
        </w:rPr>
        <w:t>)</w:t>
      </w:r>
    </w:p>
    <w:p w14:paraId="485311E0" w14:textId="3FF58052" w:rsidR="00B47AE9" w:rsidRPr="00EE5056" w:rsidRDefault="00B47AE9" w:rsidP="007C7AF2">
      <w:pPr>
        <w:pStyle w:val="aaac"/>
        <w:rPr>
          <w:rtl/>
        </w:rPr>
      </w:pPr>
      <w:r w:rsidRPr="000A25F1">
        <w:rPr>
          <w:b/>
          <w:bCs/>
          <w:color w:val="FF0000"/>
          <w:rtl/>
        </w:rPr>
        <w:t xml:space="preserve">[الحديث: </w:t>
      </w:r>
      <w:r w:rsidR="003F4BB5">
        <w:rPr>
          <w:b/>
          <w:bCs/>
          <w:color w:val="FF0000"/>
          <w:rtl/>
        </w:rPr>
        <w:t>937</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 xml:space="preserve">يسمّت العاطس ثلاثاً فما فوقها فهو ريح، وإن زاد العاطس على ثلاث قيل له: </w:t>
      </w:r>
      <w:r>
        <w:rPr>
          <w:rtl/>
        </w:rPr>
        <w:t>(</w:t>
      </w:r>
      <w:r w:rsidRPr="00EE5056">
        <w:rPr>
          <w:rtl/>
        </w:rPr>
        <w:t xml:space="preserve">شفاك </w:t>
      </w:r>
      <w:r w:rsidRPr="004342AB">
        <w:rPr>
          <w:rtl/>
        </w:rPr>
        <w:t>الله</w:t>
      </w:r>
      <w:r w:rsidRPr="00EE5056">
        <w:rPr>
          <w:rtl/>
        </w:rPr>
        <w:t>، لأنّ ذلك من علّة)</w:t>
      </w:r>
      <w:r w:rsidRPr="002F6ACC">
        <w:rPr>
          <w:rStyle w:val="a6"/>
          <w:rtl/>
        </w:rPr>
        <w:t>(</w:t>
      </w:r>
      <w:r w:rsidRPr="002F6ACC">
        <w:rPr>
          <w:rStyle w:val="a6"/>
          <w:rtl/>
        </w:rPr>
        <w:footnoteReference w:id="941"/>
      </w:r>
      <w:r w:rsidRPr="002F6ACC">
        <w:rPr>
          <w:rStyle w:val="a6"/>
          <w:rtl/>
        </w:rPr>
        <w:t>)</w:t>
      </w:r>
    </w:p>
    <w:p w14:paraId="01318DCE" w14:textId="271039C6" w:rsidR="00B47AE9" w:rsidRPr="007D1116" w:rsidRDefault="00B47AE9" w:rsidP="00513AEB">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938</w:t>
      </w:r>
      <w:r w:rsidRPr="007D1116">
        <w:rPr>
          <w:b/>
          <w:bCs/>
          <w:color w:val="FF0000"/>
          <w:kern w:val="32"/>
          <w:sz w:val="28"/>
          <w:rtl/>
          <w:lang w:val="fr-FR" w:eastAsia="fr-FR"/>
        </w:rPr>
        <w:t>]</w:t>
      </w:r>
      <w:r w:rsidRPr="007D1116">
        <w:rPr>
          <w:kern w:val="32"/>
          <w:sz w:val="28"/>
          <w:rtl/>
          <w:lang w:val="fr-FR" w:eastAsia="fr-FR"/>
        </w:rPr>
        <w:t xml:space="preserve"> قال الإمام عليّ: (من أحسن الحسنات عيادة المريض، ومساعدة الدعاء عند العطاس إجابة</w:t>
      </w:r>
      <w:r w:rsidR="0051517B">
        <w:rPr>
          <w:kern w:val="32"/>
          <w:sz w:val="28"/>
          <w:rtl/>
          <w:lang w:val="fr-FR" w:eastAsia="fr-FR"/>
        </w:rPr>
        <w:t>)</w:t>
      </w:r>
      <w:r w:rsidRPr="0067023F">
        <w:rPr>
          <w:position w:val="6"/>
          <w:sz w:val="20"/>
          <w:szCs w:val="20"/>
          <w:rtl/>
          <w:lang w:val="fr-FR" w:eastAsia="fr-FR"/>
        </w:rPr>
        <w:t>(</w:t>
      </w:r>
      <w:r w:rsidRPr="0067023F">
        <w:rPr>
          <w:rStyle w:val="a6"/>
          <w:rtl/>
          <w:lang w:val="fr-FR" w:eastAsia="fr-FR"/>
        </w:rPr>
        <w:footnoteReference w:id="942"/>
      </w:r>
      <w:r w:rsidRPr="0067023F">
        <w:rPr>
          <w:position w:val="6"/>
          <w:sz w:val="20"/>
          <w:szCs w:val="20"/>
          <w:rtl/>
          <w:lang w:val="fr-FR" w:eastAsia="fr-FR"/>
        </w:rPr>
        <w:t>)</w:t>
      </w:r>
    </w:p>
    <w:p w14:paraId="6519D5CD" w14:textId="719A7DDF" w:rsidR="00B47AE9" w:rsidRPr="007D1116" w:rsidRDefault="00B47AE9" w:rsidP="00701046">
      <w:pPr>
        <w:pStyle w:val="aaac"/>
        <w:rPr>
          <w:rtl/>
        </w:rPr>
      </w:pPr>
      <w:r w:rsidRPr="007D1116">
        <w:rPr>
          <w:b/>
          <w:bCs/>
          <w:color w:val="FF0000"/>
          <w:kern w:val="32"/>
          <w:sz w:val="28"/>
          <w:rtl/>
        </w:rPr>
        <w:t xml:space="preserve">[الحديث: </w:t>
      </w:r>
      <w:r w:rsidR="003F4BB5">
        <w:rPr>
          <w:b/>
          <w:bCs/>
          <w:color w:val="FF0000"/>
          <w:kern w:val="32"/>
          <w:sz w:val="28"/>
          <w:rtl/>
        </w:rPr>
        <w:t>939</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xml:space="preserve">: (إذا عطس أحدكم فسمّتوه قولوا: يرحمك </w:t>
      </w:r>
      <w:r w:rsidRPr="004342AB">
        <w:rPr>
          <w:kern w:val="32"/>
          <w:sz w:val="28"/>
          <w:rtl/>
        </w:rPr>
        <w:t>الله</w:t>
      </w:r>
      <w:r w:rsidRPr="007D1116">
        <w:rPr>
          <w:kern w:val="32"/>
          <w:sz w:val="28"/>
          <w:rtl/>
        </w:rPr>
        <w:t xml:space="preserve">، وهو يقول لكم: يغفر </w:t>
      </w:r>
      <w:r w:rsidRPr="004342AB">
        <w:rPr>
          <w:kern w:val="32"/>
          <w:sz w:val="28"/>
          <w:rtl/>
        </w:rPr>
        <w:t>الله</w:t>
      </w:r>
      <w:r w:rsidRPr="007D1116">
        <w:rPr>
          <w:kern w:val="32"/>
          <w:sz w:val="28"/>
          <w:rtl/>
        </w:rPr>
        <w:t xml:space="preserve"> لكم ويرحمكم، قال </w:t>
      </w:r>
      <w:r w:rsidRPr="004342AB">
        <w:rPr>
          <w:kern w:val="32"/>
          <w:sz w:val="28"/>
          <w:rtl/>
        </w:rPr>
        <w:t>الله</w:t>
      </w:r>
      <w:r w:rsidRPr="007D1116">
        <w:rPr>
          <w:kern w:val="32"/>
          <w:sz w:val="28"/>
          <w:rtl/>
        </w:rPr>
        <w:t xml:space="preserve"> تبارك وتعالى: </w:t>
      </w:r>
      <w:r w:rsidR="00701046">
        <w:rPr>
          <w:rFonts w:cs="Traditional Arabic"/>
          <w:color w:val="000000"/>
          <w:kern w:val="32"/>
          <w:sz w:val="28"/>
          <w:shd w:val="clear" w:color="auto" w:fill="FFFFFF"/>
          <w:rtl/>
        </w:rPr>
        <w:t>﴿</w:t>
      </w:r>
      <w:r w:rsidR="00701046">
        <w:rPr>
          <w:color w:val="000000"/>
          <w:kern w:val="32"/>
          <w:sz w:val="28"/>
          <w:shd w:val="clear" w:color="auto" w:fill="FFFFFF"/>
          <w:rtl/>
        </w:rPr>
        <w:t>وَإِذَا حُيِّيتُمْ بِتَحِيَّةٍ فَحَيُّوا بِأَحْسَنَ مِنْهَا أَوْ رُدُّوهَا</w:t>
      </w:r>
      <w:r w:rsidR="00701046">
        <w:rPr>
          <w:rFonts w:cs="Traditional Arabic"/>
          <w:color w:val="000000"/>
          <w:kern w:val="32"/>
          <w:sz w:val="28"/>
          <w:shd w:val="clear" w:color="auto" w:fill="FFFFFF"/>
          <w:rtl/>
        </w:rPr>
        <w:t>﴾</w:t>
      </w:r>
      <w:r w:rsidR="00701046">
        <w:rPr>
          <w:color w:val="000000"/>
          <w:kern w:val="32"/>
          <w:sz w:val="28"/>
          <w:shd w:val="clear" w:color="auto" w:fill="FFFFFF"/>
          <w:rtl/>
        </w:rPr>
        <w:t xml:space="preserve"> </w:t>
      </w:r>
      <w:r w:rsidR="00701046">
        <w:rPr>
          <w:color w:val="804000"/>
          <w:kern w:val="32"/>
          <w:sz w:val="28"/>
          <w:szCs w:val="20"/>
          <w:shd w:val="clear" w:color="auto" w:fill="FFFFFF"/>
          <w:rtl/>
        </w:rPr>
        <w:t>[النساء: 86]</w:t>
      </w:r>
      <w:r w:rsidR="0051517B">
        <w:rPr>
          <w:kern w:val="32"/>
          <w:sz w:val="28"/>
          <w:rtl/>
        </w:rPr>
        <w:t>)</w:t>
      </w:r>
      <w:r w:rsidRPr="0067023F">
        <w:rPr>
          <w:position w:val="6"/>
          <w:szCs w:val="20"/>
          <w:rtl/>
        </w:rPr>
        <w:t>(</w:t>
      </w:r>
      <w:r w:rsidRPr="0067023F">
        <w:rPr>
          <w:rStyle w:val="a6"/>
          <w:rtl/>
        </w:rPr>
        <w:footnoteReference w:id="943"/>
      </w:r>
      <w:r w:rsidRPr="0067023F">
        <w:rPr>
          <w:position w:val="6"/>
          <w:szCs w:val="20"/>
          <w:rtl/>
        </w:rPr>
        <w:t>)</w:t>
      </w:r>
    </w:p>
    <w:p w14:paraId="30F90266" w14:textId="60BCC712" w:rsidR="00B47AE9" w:rsidRPr="007D1116" w:rsidRDefault="00B47AE9" w:rsidP="00513AEB">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940</w:t>
      </w:r>
      <w:r w:rsidRPr="007D1116">
        <w:rPr>
          <w:b/>
          <w:bCs/>
          <w:color w:val="FF0000"/>
          <w:kern w:val="32"/>
          <w:sz w:val="28"/>
          <w:rtl/>
          <w:lang w:val="fr-FR" w:eastAsia="fr-FR"/>
        </w:rPr>
        <w:t>]</w:t>
      </w:r>
      <w:r w:rsidRPr="007D1116">
        <w:rPr>
          <w:kern w:val="32"/>
          <w:sz w:val="28"/>
          <w:rtl/>
          <w:lang w:val="fr-FR" w:eastAsia="fr-FR"/>
        </w:rPr>
        <w:t xml:space="preserve"> قال الإمام عليّ: (إذا زاد العاطس على ثلاثة قيل له: شفاك </w:t>
      </w:r>
      <w:r w:rsidRPr="004342AB">
        <w:rPr>
          <w:kern w:val="32"/>
          <w:sz w:val="28"/>
          <w:rtl/>
          <w:lang w:val="fr-FR" w:eastAsia="fr-FR"/>
        </w:rPr>
        <w:t>الله</w:t>
      </w:r>
      <w:r w:rsidRPr="007D1116">
        <w:rPr>
          <w:kern w:val="32"/>
          <w:sz w:val="28"/>
          <w:rtl/>
          <w:lang w:val="fr-FR" w:eastAsia="fr-FR"/>
        </w:rPr>
        <w:t>، لأنّ ذلك من علّة</w:t>
      </w:r>
      <w:r w:rsidR="0051517B">
        <w:rPr>
          <w:kern w:val="32"/>
          <w:sz w:val="28"/>
          <w:rtl/>
          <w:lang w:val="fr-FR" w:eastAsia="fr-FR"/>
        </w:rPr>
        <w:t>)</w:t>
      </w:r>
      <w:r w:rsidRPr="0067023F">
        <w:rPr>
          <w:position w:val="6"/>
          <w:sz w:val="20"/>
          <w:szCs w:val="20"/>
          <w:rtl/>
          <w:lang w:val="fr-FR" w:eastAsia="fr-FR"/>
        </w:rPr>
        <w:t>(</w:t>
      </w:r>
      <w:r w:rsidRPr="0067023F">
        <w:rPr>
          <w:rStyle w:val="a6"/>
          <w:rtl/>
          <w:lang w:val="fr-FR" w:eastAsia="fr-FR"/>
        </w:rPr>
        <w:footnoteReference w:id="944"/>
      </w:r>
      <w:r w:rsidRPr="0067023F">
        <w:rPr>
          <w:position w:val="6"/>
          <w:sz w:val="20"/>
          <w:szCs w:val="20"/>
          <w:rtl/>
          <w:lang w:val="fr-FR" w:eastAsia="fr-FR"/>
        </w:rPr>
        <w:t>)</w:t>
      </w:r>
    </w:p>
    <w:p w14:paraId="769E23A3" w14:textId="0CBA7E3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941</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xml:space="preserve">: </w:t>
      </w:r>
      <w:r>
        <w:rPr>
          <w:kern w:val="32"/>
          <w:sz w:val="28"/>
          <w:rtl/>
        </w:rPr>
        <w:t>(</w:t>
      </w:r>
      <w:r w:rsidRPr="007D1116">
        <w:rPr>
          <w:kern w:val="32"/>
          <w:sz w:val="28"/>
          <w:rtl/>
        </w:rPr>
        <w:t xml:space="preserve">يكره للرجل أن يقول: حيّاك </w:t>
      </w:r>
      <w:r w:rsidRPr="004342AB">
        <w:rPr>
          <w:kern w:val="32"/>
          <w:sz w:val="28"/>
          <w:rtl/>
        </w:rPr>
        <w:t>الله</w:t>
      </w:r>
      <w:r w:rsidRPr="007D1116">
        <w:rPr>
          <w:kern w:val="32"/>
          <w:sz w:val="28"/>
          <w:rtl/>
        </w:rPr>
        <w:t xml:space="preserve"> ثمّ يسكت حتّى يتبعها بالسلام</w:t>
      </w:r>
      <w:r>
        <w:rPr>
          <w:kern w:val="32"/>
          <w:sz w:val="28"/>
          <w:rtl/>
        </w:rPr>
        <w:t>)</w:t>
      </w:r>
      <w:r w:rsidRPr="003278BB">
        <w:rPr>
          <w:position w:val="6"/>
          <w:szCs w:val="20"/>
          <w:rtl/>
        </w:rPr>
        <w:t>(</w:t>
      </w:r>
      <w:r w:rsidRPr="003278BB">
        <w:rPr>
          <w:rStyle w:val="a6"/>
          <w:rtl/>
        </w:rPr>
        <w:footnoteReference w:id="945"/>
      </w:r>
      <w:r w:rsidRPr="003278BB">
        <w:rPr>
          <w:position w:val="6"/>
          <w:szCs w:val="20"/>
          <w:rtl/>
        </w:rPr>
        <w:t>)</w:t>
      </w:r>
    </w:p>
    <w:p w14:paraId="2BCA2B03" w14:textId="6CD68D99"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942</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(السّلام سبعون حسنة، تسع وستّون للمبتدئ وواحدة للرادّ</w:t>
      </w:r>
      <w:r>
        <w:rPr>
          <w:kern w:val="32"/>
          <w:sz w:val="28"/>
          <w:rtl/>
        </w:rPr>
        <w:t>)</w:t>
      </w:r>
      <w:r w:rsidRPr="00373077">
        <w:rPr>
          <w:position w:val="6"/>
          <w:szCs w:val="20"/>
          <w:rtl/>
        </w:rPr>
        <w:t>(</w:t>
      </w:r>
      <w:r w:rsidRPr="00373077">
        <w:rPr>
          <w:rStyle w:val="a6"/>
          <w:rtl/>
        </w:rPr>
        <w:footnoteReference w:id="946"/>
      </w:r>
      <w:r w:rsidRPr="00373077">
        <w:rPr>
          <w:position w:val="6"/>
          <w:szCs w:val="20"/>
          <w:rtl/>
        </w:rPr>
        <w:t>)</w:t>
      </w:r>
    </w:p>
    <w:p w14:paraId="05E0E33E" w14:textId="58FF69D5"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lastRenderedPageBreak/>
        <w:t xml:space="preserve">[الحديث: </w:t>
      </w:r>
      <w:r w:rsidR="003F4BB5">
        <w:rPr>
          <w:b/>
          <w:bCs/>
          <w:color w:val="FF0000"/>
          <w:kern w:val="32"/>
          <w:sz w:val="28"/>
          <w:rtl/>
          <w:lang w:val="fr-FR" w:eastAsia="fr-FR"/>
        </w:rPr>
        <w:t>943</w:t>
      </w:r>
      <w:r w:rsidRPr="007D1116">
        <w:rPr>
          <w:b/>
          <w:bCs/>
          <w:color w:val="FF0000"/>
          <w:kern w:val="32"/>
          <w:sz w:val="28"/>
          <w:rtl/>
          <w:lang w:val="fr-FR" w:eastAsia="fr-FR"/>
        </w:rPr>
        <w:t>]</w:t>
      </w:r>
      <w:r w:rsidRPr="007D1116">
        <w:rPr>
          <w:kern w:val="32"/>
          <w:sz w:val="28"/>
          <w:rtl/>
          <w:lang w:val="fr-FR" w:eastAsia="fr-FR"/>
        </w:rPr>
        <w:t xml:space="preserve"> </w:t>
      </w:r>
      <w:bookmarkStart w:id="151" w:name="_Hlk60739665"/>
      <w:r>
        <w:rPr>
          <w:kern w:val="32"/>
          <w:sz w:val="28"/>
          <w:rtl/>
          <w:lang w:val="fr-FR" w:eastAsia="fr-FR"/>
        </w:rPr>
        <w:t xml:space="preserve">سئل </w:t>
      </w:r>
      <w:r w:rsidRPr="007D1116">
        <w:rPr>
          <w:kern w:val="32"/>
          <w:sz w:val="28"/>
          <w:rtl/>
          <w:lang w:val="fr-FR" w:eastAsia="fr-FR"/>
        </w:rPr>
        <w:t xml:space="preserve">الإمام عليّ: يا أمير المؤمنين نسلّم على مذنب هذه </w:t>
      </w:r>
      <w:r w:rsidRPr="005B45C9">
        <w:rPr>
          <w:kern w:val="32"/>
          <w:sz w:val="28"/>
          <w:rtl/>
          <w:lang w:val="fr-FR" w:eastAsia="fr-FR"/>
        </w:rPr>
        <w:t>الأمة</w:t>
      </w:r>
      <w:r>
        <w:rPr>
          <w:kern w:val="32"/>
          <w:sz w:val="28"/>
          <w:rtl/>
          <w:lang w:val="fr-FR" w:eastAsia="fr-FR"/>
        </w:rPr>
        <w:t>،</w:t>
      </w:r>
      <w:r w:rsidRPr="007D1116">
        <w:rPr>
          <w:kern w:val="32"/>
          <w:sz w:val="28"/>
          <w:rtl/>
          <w:lang w:val="fr-FR" w:eastAsia="fr-FR"/>
        </w:rPr>
        <w:t xml:space="preserve"> فقال: (يراه </w:t>
      </w:r>
      <w:r w:rsidRPr="004342AB">
        <w:rPr>
          <w:kern w:val="32"/>
          <w:sz w:val="28"/>
          <w:rtl/>
          <w:lang w:val="fr-FR" w:eastAsia="fr-FR"/>
        </w:rPr>
        <w:t>الله</w:t>
      </w:r>
      <w:r w:rsidRPr="007D1116">
        <w:rPr>
          <w:kern w:val="32"/>
          <w:sz w:val="28"/>
          <w:rtl/>
          <w:lang w:val="fr-FR" w:eastAsia="fr-FR"/>
        </w:rPr>
        <w:t xml:space="preserve"> عزّ وجلّ للتوحيد أهلا</w:t>
      </w:r>
      <w:r w:rsidR="00701046">
        <w:rPr>
          <w:kern w:val="32"/>
          <w:sz w:val="28"/>
          <w:rtl/>
          <w:lang w:val="fr-FR" w:eastAsia="fr-FR"/>
        </w:rPr>
        <w:t>،</w:t>
      </w:r>
      <w:r w:rsidRPr="007D1116">
        <w:rPr>
          <w:kern w:val="32"/>
          <w:sz w:val="28"/>
          <w:rtl/>
          <w:lang w:val="fr-FR" w:eastAsia="fr-FR"/>
        </w:rPr>
        <w:t xml:space="preserve"> ولا نراه للسلام عليه أهلا</w:t>
      </w:r>
      <w:r>
        <w:rPr>
          <w:kern w:val="32"/>
          <w:sz w:val="28"/>
          <w:rtl/>
          <w:lang w:val="fr-FR" w:eastAsia="fr-FR"/>
        </w:rPr>
        <w:t>)</w:t>
      </w:r>
      <w:r w:rsidRPr="00373077">
        <w:rPr>
          <w:position w:val="6"/>
          <w:sz w:val="20"/>
          <w:szCs w:val="20"/>
          <w:rtl/>
          <w:lang w:val="fr-FR" w:eastAsia="fr-FR"/>
        </w:rPr>
        <w:t>(</w:t>
      </w:r>
      <w:r w:rsidRPr="00373077">
        <w:rPr>
          <w:rStyle w:val="a6"/>
          <w:rtl/>
          <w:lang w:val="fr-FR" w:eastAsia="fr-FR"/>
        </w:rPr>
        <w:footnoteReference w:id="947"/>
      </w:r>
      <w:r w:rsidRPr="00373077">
        <w:rPr>
          <w:position w:val="6"/>
          <w:sz w:val="20"/>
          <w:szCs w:val="20"/>
          <w:rtl/>
          <w:lang w:val="fr-FR" w:eastAsia="fr-FR"/>
        </w:rPr>
        <w:t>)</w:t>
      </w:r>
      <w:bookmarkEnd w:id="151"/>
    </w:p>
    <w:p w14:paraId="1F7A6A23" w14:textId="6A6E17F1"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944</w:t>
      </w:r>
      <w:r w:rsidRPr="007D1116">
        <w:rPr>
          <w:b/>
          <w:bCs/>
          <w:color w:val="FF0000"/>
          <w:kern w:val="32"/>
          <w:sz w:val="28"/>
          <w:rtl/>
          <w:lang w:val="fr-FR" w:eastAsia="fr-FR"/>
        </w:rPr>
        <w:t>]</w:t>
      </w:r>
      <w:r w:rsidRPr="007D1116">
        <w:rPr>
          <w:kern w:val="32"/>
          <w:sz w:val="28"/>
          <w:rtl/>
          <w:lang w:val="fr-FR" w:eastAsia="fr-FR"/>
        </w:rPr>
        <w:t xml:space="preserve"> قال الإمام علي: (أبخل الناس من بخل بالسلام</w:t>
      </w:r>
      <w:r>
        <w:rPr>
          <w:kern w:val="32"/>
          <w:sz w:val="28"/>
          <w:rtl/>
          <w:lang w:val="fr-FR" w:eastAsia="fr-FR"/>
        </w:rPr>
        <w:t>)</w:t>
      </w:r>
      <w:r w:rsidRPr="001D3DFF">
        <w:rPr>
          <w:position w:val="6"/>
          <w:sz w:val="20"/>
          <w:szCs w:val="20"/>
          <w:rtl/>
          <w:lang w:val="fr-FR" w:eastAsia="fr-FR"/>
        </w:rPr>
        <w:t>(</w:t>
      </w:r>
      <w:r w:rsidRPr="001D3DFF">
        <w:rPr>
          <w:rStyle w:val="a6"/>
          <w:rtl/>
          <w:lang w:val="fr-FR" w:eastAsia="fr-FR"/>
        </w:rPr>
        <w:footnoteReference w:id="948"/>
      </w:r>
      <w:r w:rsidRPr="001D3DFF">
        <w:rPr>
          <w:position w:val="6"/>
          <w:sz w:val="20"/>
          <w:szCs w:val="20"/>
          <w:rtl/>
          <w:lang w:val="fr-FR" w:eastAsia="fr-FR"/>
        </w:rPr>
        <w:t>)</w:t>
      </w:r>
    </w:p>
    <w:p w14:paraId="3646856D" w14:textId="42FA40F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945</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علي</w:t>
      </w:r>
      <w:r w:rsidRPr="007D1116">
        <w:rPr>
          <w:kern w:val="32"/>
          <w:sz w:val="28"/>
          <w:rtl/>
        </w:rPr>
        <w:t>: (إذا بلغ أحدكم حجرته فليسلّم يرجع قرينه الشيطان، وإذا دخل أحدكم بيته فليسلّم تنزله البركة وتؤنسه الملائكة</w:t>
      </w:r>
      <w:r>
        <w:rPr>
          <w:kern w:val="32"/>
          <w:sz w:val="28"/>
          <w:rtl/>
        </w:rPr>
        <w:t>)</w:t>
      </w:r>
      <w:r w:rsidRPr="001D3DFF">
        <w:rPr>
          <w:position w:val="6"/>
          <w:szCs w:val="20"/>
          <w:rtl/>
        </w:rPr>
        <w:t>(</w:t>
      </w:r>
      <w:r w:rsidRPr="001D3DFF">
        <w:rPr>
          <w:rStyle w:val="a6"/>
          <w:rtl/>
        </w:rPr>
        <w:footnoteReference w:id="949"/>
      </w:r>
      <w:r w:rsidRPr="001D3DFF">
        <w:rPr>
          <w:position w:val="6"/>
          <w:szCs w:val="20"/>
          <w:rtl/>
        </w:rPr>
        <w:t>)</w:t>
      </w:r>
    </w:p>
    <w:p w14:paraId="4A796FBA" w14:textId="1105BBA6" w:rsidR="00B47AE9" w:rsidRPr="009E21DD" w:rsidRDefault="00B47AE9" w:rsidP="000D046D">
      <w:pPr>
        <w:pStyle w:val="aaac"/>
        <w:rPr>
          <w:rtl/>
        </w:rPr>
      </w:pPr>
      <w:r w:rsidRPr="009E21DD">
        <w:rPr>
          <w:b/>
          <w:bCs/>
          <w:color w:val="FF0000"/>
          <w:rtl/>
        </w:rPr>
        <w:t xml:space="preserve">[الحديث: </w:t>
      </w:r>
      <w:r w:rsidR="003F4BB5">
        <w:rPr>
          <w:b/>
          <w:bCs/>
          <w:color w:val="FF0000"/>
          <w:rtl/>
        </w:rPr>
        <w:t>946</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 xml:space="preserve">إذا لقيتم إخوانكم فتصافحوا وأظهروا لهم البشاشة، والبشر تتفرّقوا وما عليكم من الأوزار قد ذهب، صافح عدوّك وإن كره فإنّه ممّا أمر </w:t>
      </w:r>
      <w:r w:rsidRPr="004342AB">
        <w:rPr>
          <w:rtl/>
        </w:rPr>
        <w:t>الله</w:t>
      </w:r>
      <w:r w:rsidRPr="009E21DD">
        <w:rPr>
          <w:rtl/>
        </w:rPr>
        <w:t xml:space="preserve"> عزّ وجلّ عباده يقول: ادْفَعْ بِالَّتِي هِيَ أَحْسَنُ السَّيِّئَةَ</w:t>
      </w:r>
      <w:r>
        <w:rPr>
          <w:rtl/>
        </w:rPr>
        <w:t>..)</w:t>
      </w:r>
      <w:r w:rsidRPr="00EA7AB5">
        <w:rPr>
          <w:position w:val="6"/>
          <w:szCs w:val="20"/>
          <w:rtl/>
        </w:rPr>
        <w:t>(</w:t>
      </w:r>
      <w:r w:rsidRPr="00EA7AB5">
        <w:rPr>
          <w:rStyle w:val="a6"/>
          <w:rtl/>
        </w:rPr>
        <w:footnoteReference w:id="950"/>
      </w:r>
      <w:r w:rsidRPr="00EA7AB5">
        <w:rPr>
          <w:position w:val="6"/>
          <w:szCs w:val="20"/>
          <w:rtl/>
        </w:rPr>
        <w:t>)</w:t>
      </w:r>
    </w:p>
    <w:p w14:paraId="3170B793" w14:textId="5DD6C702" w:rsidR="00B47AE9" w:rsidRDefault="00B47AE9" w:rsidP="00586854">
      <w:pPr>
        <w:pStyle w:val="aaa5"/>
        <w:rPr>
          <w:rtl/>
          <w:lang w:val="fr-FR" w:eastAsia="fr-FR"/>
        </w:rPr>
      </w:pPr>
      <w:bookmarkStart w:id="152" w:name="_Toc61318305"/>
      <w:bookmarkStart w:id="153" w:name="_Toc61601779"/>
      <w:r w:rsidRPr="008635DA">
        <w:rPr>
          <w:rtl/>
          <w:lang w:val="fr-FR" w:eastAsia="fr-FR"/>
        </w:rPr>
        <w:t>ما روي عن الإمام الباقر:</w:t>
      </w:r>
      <w:bookmarkEnd w:id="152"/>
      <w:bookmarkEnd w:id="153"/>
    </w:p>
    <w:p w14:paraId="76CCD135" w14:textId="2AE130EE"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947</w:t>
      </w:r>
      <w:r w:rsidRPr="009E21DD">
        <w:rPr>
          <w:b/>
          <w:bCs/>
          <w:color w:val="FF0000"/>
          <w:sz w:val="28"/>
          <w:rtl/>
        </w:rPr>
        <w:t>]</w:t>
      </w:r>
      <w:r w:rsidRPr="009E21DD">
        <w:rPr>
          <w:sz w:val="28"/>
          <w:rtl/>
        </w:rPr>
        <w:t xml:space="preserve"> قال الإمام</w:t>
      </w:r>
      <w:r>
        <w:rPr>
          <w:sz w:val="28"/>
          <w:rtl/>
        </w:rPr>
        <w:t xml:space="preserve"> </w:t>
      </w:r>
      <w:r w:rsidRPr="009E21DD">
        <w:rPr>
          <w:sz w:val="28"/>
          <w:rtl/>
        </w:rPr>
        <w:t>الباقر: (البشر الحسن وطلاقة الوجه مكسبة للمحبّة وقربة من</w:t>
      </w:r>
      <w:r>
        <w:rPr>
          <w:sz w:val="28"/>
          <w:rtl/>
        </w:rPr>
        <w:t xml:space="preserve"> </w:t>
      </w:r>
      <w:r w:rsidRPr="004342AB">
        <w:rPr>
          <w:sz w:val="28"/>
          <w:rtl/>
        </w:rPr>
        <w:t>الله</w:t>
      </w:r>
      <w:r w:rsidR="00315DE1">
        <w:rPr>
          <w:sz w:val="28"/>
          <w:rtl/>
        </w:rPr>
        <w:t>،</w:t>
      </w:r>
      <w:r>
        <w:rPr>
          <w:sz w:val="28"/>
          <w:rtl/>
        </w:rPr>
        <w:t xml:space="preserve"> </w:t>
      </w:r>
      <w:r w:rsidRPr="009E21DD">
        <w:rPr>
          <w:sz w:val="28"/>
          <w:rtl/>
        </w:rPr>
        <w:t xml:space="preserve">وعبوس الوجه وسوء البشر مكسبة للمقت وبعد من </w:t>
      </w:r>
      <w:r w:rsidRPr="004342AB">
        <w:rPr>
          <w:sz w:val="28"/>
          <w:rtl/>
        </w:rPr>
        <w:t>الله</w:t>
      </w:r>
      <w:r w:rsidRPr="009E21DD">
        <w:rPr>
          <w:sz w:val="28"/>
          <w:rtl/>
        </w:rPr>
        <w:t>)</w:t>
      </w:r>
      <w:r>
        <w:rPr>
          <w:position w:val="6"/>
          <w:szCs w:val="20"/>
          <w:rtl/>
        </w:rPr>
        <w:t>(</w:t>
      </w:r>
      <w:r w:rsidRPr="001769D2">
        <w:rPr>
          <w:rStyle w:val="a6"/>
          <w:rtl/>
        </w:rPr>
        <w:footnoteReference w:id="951"/>
      </w:r>
      <w:r w:rsidRPr="001769D2">
        <w:rPr>
          <w:position w:val="6"/>
          <w:szCs w:val="20"/>
          <w:rtl/>
        </w:rPr>
        <w:t>)</w:t>
      </w:r>
    </w:p>
    <w:p w14:paraId="2A82D7F0" w14:textId="69D707EB"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948</w:t>
      </w:r>
      <w:r w:rsidRPr="009E21DD">
        <w:rPr>
          <w:b/>
          <w:bCs/>
          <w:color w:val="FF0000"/>
          <w:sz w:val="28"/>
          <w:rtl/>
        </w:rPr>
        <w:t>]</w:t>
      </w:r>
      <w:r w:rsidRPr="009E21DD">
        <w:rPr>
          <w:sz w:val="28"/>
          <w:rtl/>
        </w:rPr>
        <w:t xml:space="preserve"> قال الإمام الباقر: (من أطاب الكلام مع موافقيه ليؤنسهم، وبسط وجهه لمخالفيه ليأمنهم على نفسه وإخوانه، فقد حوى من الخير والدرجات العالية عند</w:t>
      </w:r>
      <w:r>
        <w:rPr>
          <w:sz w:val="28"/>
          <w:rtl/>
        </w:rPr>
        <w:t xml:space="preserve"> </w:t>
      </w:r>
      <w:r w:rsidRPr="004342AB">
        <w:rPr>
          <w:sz w:val="28"/>
          <w:rtl/>
        </w:rPr>
        <w:t>الله</w:t>
      </w:r>
      <w:r>
        <w:rPr>
          <w:sz w:val="28"/>
          <w:rtl/>
        </w:rPr>
        <w:t xml:space="preserve"> </w:t>
      </w:r>
      <w:r w:rsidRPr="009E21DD">
        <w:rPr>
          <w:sz w:val="28"/>
          <w:rtl/>
        </w:rPr>
        <w:t>ما لا يقادر قدره غيره</w:t>
      </w:r>
      <w:r>
        <w:rPr>
          <w:rtl/>
        </w:rPr>
        <w:t>)</w:t>
      </w:r>
      <w:r>
        <w:rPr>
          <w:position w:val="6"/>
          <w:szCs w:val="20"/>
          <w:rtl/>
        </w:rPr>
        <w:t>(</w:t>
      </w:r>
      <w:r w:rsidRPr="001769D2">
        <w:rPr>
          <w:rStyle w:val="a6"/>
          <w:rtl/>
        </w:rPr>
        <w:footnoteReference w:id="952"/>
      </w:r>
      <w:r w:rsidRPr="001769D2">
        <w:rPr>
          <w:position w:val="6"/>
          <w:szCs w:val="20"/>
          <w:rtl/>
        </w:rPr>
        <w:t>)</w:t>
      </w:r>
    </w:p>
    <w:p w14:paraId="347D1F44" w14:textId="36071C21" w:rsidR="00B47AE9" w:rsidRPr="00EE5056" w:rsidRDefault="00B47AE9" w:rsidP="00513AEB">
      <w:pPr>
        <w:pStyle w:val="aaac"/>
        <w:rPr>
          <w:rtl/>
        </w:rPr>
      </w:pPr>
      <w:r w:rsidRPr="00AE3D37">
        <w:rPr>
          <w:b/>
          <w:bCs/>
          <w:color w:val="FF0000"/>
          <w:rtl/>
        </w:rPr>
        <w:t xml:space="preserve">[الحديث: </w:t>
      </w:r>
      <w:r w:rsidR="003F4BB5">
        <w:rPr>
          <w:b/>
          <w:bCs/>
          <w:color w:val="FF0000"/>
          <w:rtl/>
        </w:rPr>
        <w:t>949</w:t>
      </w:r>
      <w:r w:rsidRPr="00AE3D37">
        <w:rPr>
          <w:b/>
          <w:bCs/>
          <w:color w:val="FF0000"/>
          <w:rtl/>
        </w:rPr>
        <w:t>]</w:t>
      </w:r>
      <w:r w:rsidR="00D86841">
        <w:rPr>
          <w:color w:val="FF0000"/>
          <w:rtl/>
        </w:rPr>
        <w:t xml:space="preserve"> </w:t>
      </w:r>
      <w:r w:rsidRPr="00EE5056">
        <w:rPr>
          <w:rtl/>
        </w:rPr>
        <w:t xml:space="preserve">قيل للإمام الباقر: كيف أصبحت؟..قال: </w:t>
      </w:r>
      <w:r>
        <w:rPr>
          <w:rtl/>
        </w:rPr>
        <w:t>(</w:t>
      </w:r>
      <w:r w:rsidRPr="00EE5056">
        <w:rPr>
          <w:rtl/>
        </w:rPr>
        <w:t xml:space="preserve">أصبحنا غرقى </w:t>
      </w:r>
      <w:r w:rsidRPr="004342AB">
        <w:rPr>
          <w:rtl/>
        </w:rPr>
        <w:t>في</w:t>
      </w:r>
      <w:r w:rsidRPr="00EE5056">
        <w:rPr>
          <w:rtl/>
        </w:rPr>
        <w:t xml:space="preserve"> النعمة موقورين بالذنوب، يتحبّب إلينا إلهنا بالنعم، ونتمقّت إليه بالمعاصي، ونحن نفتقر إليه، وهو غنيٌّ عنّا)</w:t>
      </w:r>
      <w:r w:rsidRPr="002F6ACC">
        <w:rPr>
          <w:rStyle w:val="a6"/>
          <w:rtl/>
        </w:rPr>
        <w:t>(</w:t>
      </w:r>
      <w:r w:rsidRPr="002F6ACC">
        <w:rPr>
          <w:rStyle w:val="a6"/>
          <w:rtl/>
        </w:rPr>
        <w:footnoteReference w:id="953"/>
      </w:r>
      <w:r w:rsidRPr="002F6ACC">
        <w:rPr>
          <w:rStyle w:val="a6"/>
          <w:rtl/>
        </w:rPr>
        <w:t>)</w:t>
      </w:r>
    </w:p>
    <w:p w14:paraId="3F254E97" w14:textId="2131F248" w:rsidR="00B47AE9" w:rsidRDefault="00B47AE9" w:rsidP="00513AEB">
      <w:pPr>
        <w:pStyle w:val="aaac"/>
        <w:rPr>
          <w:b/>
          <w:bCs/>
          <w:color w:val="FF0000"/>
          <w:rtl/>
        </w:rPr>
      </w:pPr>
      <w:bookmarkStart w:id="154" w:name="_Hlk55698125"/>
      <w:r w:rsidRPr="000A25F1">
        <w:rPr>
          <w:b/>
          <w:bCs/>
          <w:color w:val="FF0000"/>
          <w:rtl/>
        </w:rPr>
        <w:lastRenderedPageBreak/>
        <w:t xml:space="preserve">[الحديث: </w:t>
      </w:r>
      <w:r w:rsidR="003F4BB5">
        <w:rPr>
          <w:b/>
          <w:bCs/>
          <w:color w:val="FF0000"/>
          <w:rtl/>
        </w:rPr>
        <w:t>950</w:t>
      </w:r>
      <w:r w:rsidRPr="000A25F1">
        <w:rPr>
          <w:b/>
          <w:bCs/>
          <w:color w:val="FF0000"/>
          <w:rtl/>
        </w:rPr>
        <w:t>]</w:t>
      </w:r>
      <w:r w:rsidRPr="000A25F1">
        <w:rPr>
          <w:color w:val="FF0000"/>
          <w:rtl/>
        </w:rPr>
        <w:t xml:space="preserve"> </w:t>
      </w:r>
      <w:r w:rsidR="00315DE1" w:rsidRPr="00315DE1">
        <w:rPr>
          <w:rtl/>
        </w:rPr>
        <w:t>عن أبي عبيدة قال</w:t>
      </w:r>
      <w:r w:rsidR="00315DE1">
        <w:rPr>
          <w:rtl/>
        </w:rPr>
        <w:t>:</w:t>
      </w:r>
      <w:r w:rsidR="00315DE1" w:rsidRPr="00315DE1">
        <w:rPr>
          <w:rtl/>
        </w:rPr>
        <w:t xml:space="preserve"> </w:t>
      </w:r>
      <w:r w:rsidRPr="00EE5056">
        <w:rPr>
          <w:rtl/>
        </w:rPr>
        <w:t xml:space="preserve">كنت زميل </w:t>
      </w:r>
      <w:r>
        <w:rPr>
          <w:rtl/>
        </w:rPr>
        <w:t xml:space="preserve">الإمام الباقر، </w:t>
      </w:r>
      <w:r w:rsidRPr="00EE5056">
        <w:rPr>
          <w:rtl/>
        </w:rPr>
        <w:t xml:space="preserve">وكنت أبدأ بالركوب ثم يركب هو، فإذا استوينا سلّم وساءل مساءلة رجل لا عهد له بصاحبه وصافح، وكان إذا نزل نزل قبلي، فإذا استويت أنا وهو على </w:t>
      </w:r>
      <w:r w:rsidR="004342AB" w:rsidRPr="005B45C9">
        <w:rPr>
          <w:rtl/>
        </w:rPr>
        <w:t>الأرض</w:t>
      </w:r>
      <w:r w:rsidRPr="00EE5056">
        <w:rPr>
          <w:rtl/>
        </w:rPr>
        <w:t xml:space="preserve">، سلم وساءل مساءلة من لا عهد له بصاحبه، فقلت: يا </w:t>
      </w:r>
      <w:r w:rsidR="00315DE1">
        <w:rPr>
          <w:rtl/>
        </w:rPr>
        <w:t>ا</w:t>
      </w:r>
      <w:r w:rsidRPr="00EE5056">
        <w:rPr>
          <w:rtl/>
        </w:rPr>
        <w:t xml:space="preserve">بن رسول </w:t>
      </w:r>
      <w:r w:rsidRPr="004342AB">
        <w:rPr>
          <w:rtl/>
        </w:rPr>
        <w:t>الله</w:t>
      </w:r>
      <w:r w:rsidRPr="00EE5056">
        <w:rPr>
          <w:rtl/>
        </w:rPr>
        <w:t xml:space="preserve">، إنك لتفعل شيئاً ما يفعله من قبلنا، وإن فعل مرة فكثير، فقال: </w:t>
      </w:r>
      <w:r>
        <w:rPr>
          <w:rtl/>
        </w:rPr>
        <w:t>(</w:t>
      </w:r>
      <w:r w:rsidRPr="00EE5056">
        <w:rPr>
          <w:rtl/>
        </w:rPr>
        <w:t xml:space="preserve">أما علمت ما </w:t>
      </w:r>
      <w:r w:rsidRPr="004342AB">
        <w:rPr>
          <w:rtl/>
        </w:rPr>
        <w:t>في</w:t>
      </w:r>
      <w:r w:rsidRPr="00EE5056">
        <w:rPr>
          <w:rtl/>
        </w:rPr>
        <w:t xml:space="preserve"> المصافحة؟.. إنّ المؤمنَين يلتقيان فيصافح أحدهما صاحبه، فما تزال الذنوب تتحات عنهما كما تتحات الورق عن الشجر)</w:t>
      </w:r>
      <w:r w:rsidRPr="002F6ACC">
        <w:rPr>
          <w:rStyle w:val="a6"/>
          <w:rtl/>
        </w:rPr>
        <w:t>(</w:t>
      </w:r>
      <w:r w:rsidRPr="002F6ACC">
        <w:rPr>
          <w:rStyle w:val="a6"/>
          <w:rtl/>
        </w:rPr>
        <w:footnoteReference w:id="954"/>
      </w:r>
      <w:r w:rsidR="0051517B">
        <w:rPr>
          <w:rStyle w:val="a6"/>
          <w:rtl/>
        </w:rPr>
        <w:t>)</w:t>
      </w:r>
    </w:p>
    <w:bookmarkEnd w:id="154"/>
    <w:p w14:paraId="1544DD5C" w14:textId="6D72BFA4" w:rsidR="00B47AE9" w:rsidRPr="00EE5056" w:rsidRDefault="00B47AE9" w:rsidP="00513AEB">
      <w:pPr>
        <w:pStyle w:val="aaac"/>
        <w:rPr>
          <w:rtl/>
        </w:rPr>
      </w:pPr>
      <w:r w:rsidRPr="000A25F1">
        <w:rPr>
          <w:b/>
          <w:bCs/>
          <w:color w:val="FF0000"/>
          <w:rtl/>
        </w:rPr>
        <w:t xml:space="preserve">[الحديث: </w:t>
      </w:r>
      <w:r w:rsidR="003F4BB5">
        <w:rPr>
          <w:b/>
          <w:bCs/>
          <w:color w:val="FF0000"/>
          <w:rtl/>
        </w:rPr>
        <w:t>951</w:t>
      </w:r>
      <w:r w:rsidRPr="000A25F1">
        <w:rPr>
          <w:b/>
          <w:bCs/>
          <w:color w:val="FF0000"/>
          <w:rtl/>
        </w:rPr>
        <w:t>]</w:t>
      </w:r>
      <w:r w:rsidRPr="000A25F1">
        <w:rPr>
          <w:color w:val="FF0000"/>
          <w:rtl/>
        </w:rPr>
        <w:t xml:space="preserve"> </w:t>
      </w:r>
      <w:r w:rsidRPr="00EE5056">
        <w:rPr>
          <w:rtl/>
        </w:rPr>
        <w:t xml:space="preserve">قال الإمام الباقر: </w:t>
      </w:r>
      <w:r>
        <w:rPr>
          <w:rtl/>
        </w:rPr>
        <w:t>(</w:t>
      </w:r>
      <w:r w:rsidRPr="00EE5056">
        <w:rPr>
          <w:rtl/>
        </w:rPr>
        <w:t>ينبغي للمؤمنين إذا توارى أحدهما عن صاحبه بشجرة ثمّ التقيا، أن يتصافحا)</w:t>
      </w:r>
      <w:r w:rsidRPr="002F6ACC">
        <w:rPr>
          <w:rStyle w:val="a6"/>
          <w:rtl/>
        </w:rPr>
        <w:t>(</w:t>
      </w:r>
      <w:r w:rsidRPr="002F6ACC">
        <w:rPr>
          <w:rStyle w:val="a6"/>
          <w:rtl/>
        </w:rPr>
        <w:footnoteReference w:id="955"/>
      </w:r>
      <w:r w:rsidRPr="002F6ACC">
        <w:rPr>
          <w:rStyle w:val="a6"/>
          <w:rtl/>
        </w:rPr>
        <w:t>)</w:t>
      </w:r>
    </w:p>
    <w:p w14:paraId="15DE0E17" w14:textId="316537EC"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952</w:t>
      </w:r>
      <w:r w:rsidRPr="007D1116">
        <w:rPr>
          <w:b/>
          <w:bCs/>
          <w:color w:val="FF0000"/>
          <w:kern w:val="32"/>
          <w:sz w:val="28"/>
          <w:rtl/>
        </w:rPr>
        <w:t>]</w:t>
      </w:r>
      <w:r w:rsidRPr="007D1116">
        <w:rPr>
          <w:kern w:val="32"/>
          <w:sz w:val="28"/>
          <w:rtl/>
        </w:rPr>
        <w:t xml:space="preserve"> كان </w:t>
      </w:r>
      <w:r w:rsidRPr="000E6420">
        <w:rPr>
          <w:color w:val="auto"/>
          <w:kern w:val="32"/>
          <w:sz w:val="28"/>
          <w:rtl/>
        </w:rPr>
        <w:t>الإمام الباقر</w:t>
      </w:r>
      <w:r w:rsidRPr="007D1116">
        <w:rPr>
          <w:kern w:val="32"/>
          <w:sz w:val="28"/>
          <w:rtl/>
        </w:rPr>
        <w:t xml:space="preserve"> إذا عطس فقيل له: يرحمك </w:t>
      </w:r>
      <w:r w:rsidRPr="004342AB">
        <w:rPr>
          <w:kern w:val="32"/>
          <w:sz w:val="28"/>
          <w:rtl/>
        </w:rPr>
        <w:t>الله</w:t>
      </w:r>
      <w:r w:rsidRPr="007D1116">
        <w:rPr>
          <w:kern w:val="32"/>
          <w:sz w:val="28"/>
          <w:rtl/>
        </w:rPr>
        <w:t xml:space="preserve">، قال: (يغفر </w:t>
      </w:r>
      <w:r w:rsidRPr="004342AB">
        <w:rPr>
          <w:kern w:val="32"/>
          <w:sz w:val="28"/>
          <w:rtl/>
        </w:rPr>
        <w:t>الله</w:t>
      </w:r>
      <w:r w:rsidRPr="007D1116">
        <w:rPr>
          <w:kern w:val="32"/>
          <w:sz w:val="28"/>
          <w:rtl/>
        </w:rPr>
        <w:t xml:space="preserve"> لكم ويرحمكم</w:t>
      </w:r>
      <w:r w:rsidR="0051517B">
        <w:rPr>
          <w:kern w:val="32"/>
          <w:sz w:val="28"/>
          <w:rtl/>
        </w:rPr>
        <w:t>)</w:t>
      </w:r>
      <w:r w:rsidR="00315DE1">
        <w:rPr>
          <w:kern w:val="32"/>
          <w:sz w:val="28"/>
          <w:rtl/>
        </w:rPr>
        <w:t xml:space="preserve">، </w:t>
      </w:r>
      <w:r w:rsidRPr="007D1116">
        <w:rPr>
          <w:kern w:val="32"/>
          <w:sz w:val="28"/>
          <w:rtl/>
        </w:rPr>
        <w:t xml:space="preserve">وإذا عطس عنده إنسان قال: (يرحمك </w:t>
      </w:r>
      <w:r w:rsidRPr="004342AB">
        <w:rPr>
          <w:kern w:val="32"/>
          <w:sz w:val="28"/>
          <w:rtl/>
        </w:rPr>
        <w:t>الله</w:t>
      </w:r>
      <w:r w:rsidRPr="007D1116">
        <w:rPr>
          <w:kern w:val="32"/>
          <w:sz w:val="28"/>
          <w:rtl/>
        </w:rPr>
        <w:t xml:space="preserve"> عزّ وجلّ</w:t>
      </w:r>
      <w:r w:rsidR="0051517B">
        <w:rPr>
          <w:kern w:val="32"/>
          <w:sz w:val="28"/>
          <w:rtl/>
        </w:rPr>
        <w:t>)</w:t>
      </w:r>
      <w:r w:rsidRPr="0067023F">
        <w:rPr>
          <w:position w:val="6"/>
          <w:szCs w:val="20"/>
          <w:rtl/>
        </w:rPr>
        <w:t>(</w:t>
      </w:r>
      <w:r w:rsidRPr="0067023F">
        <w:rPr>
          <w:rStyle w:val="a6"/>
          <w:rtl/>
        </w:rPr>
        <w:footnoteReference w:id="956"/>
      </w:r>
      <w:r w:rsidRPr="0067023F">
        <w:rPr>
          <w:position w:val="6"/>
          <w:szCs w:val="20"/>
          <w:rtl/>
        </w:rPr>
        <w:t>)</w:t>
      </w:r>
    </w:p>
    <w:p w14:paraId="02CF4B0C" w14:textId="2F3D1F11"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953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xml:space="preserve">: (إذا عطس الرجل فليقل: الحمد لله ربّ العالمين لا شريك له، وإذا سمّت الرجل فليقل: يرحمك </w:t>
      </w:r>
      <w:r w:rsidRPr="004342AB">
        <w:rPr>
          <w:kern w:val="32"/>
          <w:sz w:val="28"/>
          <w:rtl/>
        </w:rPr>
        <w:t>الله</w:t>
      </w:r>
      <w:r w:rsidRPr="007D1116">
        <w:rPr>
          <w:kern w:val="32"/>
          <w:sz w:val="28"/>
          <w:rtl/>
        </w:rPr>
        <w:t>، وإذا رد فليقل:</w:t>
      </w:r>
      <w:r>
        <w:rPr>
          <w:kern w:val="32"/>
          <w:sz w:val="28"/>
          <w:rtl/>
        </w:rPr>
        <w:t xml:space="preserve"> </w:t>
      </w:r>
      <w:r w:rsidRPr="007D1116">
        <w:rPr>
          <w:kern w:val="32"/>
          <w:sz w:val="28"/>
          <w:rtl/>
        </w:rPr>
        <w:t xml:space="preserve">يغفر </w:t>
      </w:r>
      <w:r w:rsidRPr="004342AB">
        <w:rPr>
          <w:kern w:val="32"/>
          <w:sz w:val="28"/>
          <w:rtl/>
        </w:rPr>
        <w:t>الله</w:t>
      </w:r>
      <w:r w:rsidRPr="007D1116">
        <w:rPr>
          <w:kern w:val="32"/>
          <w:sz w:val="28"/>
          <w:rtl/>
        </w:rPr>
        <w:t xml:space="preserve"> لك ولنا</w:t>
      </w:r>
      <w:r>
        <w:rPr>
          <w:kern w:val="32"/>
          <w:sz w:val="28"/>
          <w:rtl/>
        </w:rPr>
        <w:t>.</w:t>
      </w:r>
      <w:r w:rsidRPr="007D1116">
        <w:rPr>
          <w:kern w:val="32"/>
          <w:sz w:val="28"/>
          <w:rtl/>
        </w:rPr>
        <w:t xml:space="preserve">. فإنّ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سئل عن آية أو </w:t>
      </w:r>
      <w:r w:rsidRPr="005B45C9">
        <w:rPr>
          <w:kern w:val="32"/>
          <w:sz w:val="28"/>
          <w:rtl/>
        </w:rPr>
        <w:t>شيء‏</w:t>
      </w:r>
      <w:r w:rsidRPr="007D1116">
        <w:rPr>
          <w:kern w:val="32"/>
          <w:sz w:val="28"/>
          <w:rtl/>
        </w:rPr>
        <w:t xml:space="preserve"> فيه ذكر </w:t>
      </w:r>
      <w:r w:rsidRPr="004342AB">
        <w:rPr>
          <w:kern w:val="32"/>
          <w:sz w:val="28"/>
          <w:rtl/>
        </w:rPr>
        <w:t>الله</w:t>
      </w:r>
      <w:r w:rsidRPr="007D1116">
        <w:rPr>
          <w:kern w:val="32"/>
          <w:sz w:val="28"/>
          <w:rtl/>
        </w:rPr>
        <w:t xml:space="preserve"> فقال: </w:t>
      </w:r>
      <w:r>
        <w:rPr>
          <w:kern w:val="32"/>
          <w:sz w:val="28"/>
          <w:rtl/>
        </w:rPr>
        <w:t>(</w:t>
      </w:r>
      <w:r w:rsidRPr="007D1116">
        <w:rPr>
          <w:kern w:val="32"/>
          <w:sz w:val="28"/>
          <w:rtl/>
        </w:rPr>
        <w:t xml:space="preserve">كلّ ما ذكر </w:t>
      </w:r>
      <w:r w:rsidRPr="004342AB">
        <w:rPr>
          <w:kern w:val="32"/>
          <w:sz w:val="28"/>
          <w:rtl/>
        </w:rPr>
        <w:t>الله</w:t>
      </w:r>
      <w:r w:rsidRPr="007D1116">
        <w:rPr>
          <w:kern w:val="32"/>
          <w:sz w:val="28"/>
          <w:rtl/>
        </w:rPr>
        <w:t xml:space="preserve"> فيه فهو حسن</w:t>
      </w:r>
      <w:r w:rsidR="0051517B">
        <w:rPr>
          <w:kern w:val="32"/>
          <w:sz w:val="28"/>
          <w:rtl/>
        </w:rPr>
        <w:t>)</w:t>
      </w:r>
      <w:r w:rsidRPr="0067023F">
        <w:rPr>
          <w:position w:val="6"/>
          <w:szCs w:val="20"/>
          <w:rtl/>
        </w:rPr>
        <w:t>(</w:t>
      </w:r>
      <w:r w:rsidRPr="0067023F">
        <w:rPr>
          <w:rStyle w:val="a6"/>
          <w:rtl/>
        </w:rPr>
        <w:footnoteReference w:id="957"/>
      </w:r>
      <w:r w:rsidRPr="0067023F">
        <w:rPr>
          <w:position w:val="6"/>
          <w:szCs w:val="20"/>
          <w:rtl/>
        </w:rPr>
        <w:t>)</w:t>
      </w:r>
    </w:p>
    <w:p w14:paraId="657EB1CC" w14:textId="0EB2C6C3"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954</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(إذا عطس الرجل ثلاثا فسمّته</w:t>
      </w:r>
      <w:r w:rsidR="00315DE1">
        <w:rPr>
          <w:kern w:val="32"/>
          <w:sz w:val="28"/>
          <w:rtl/>
        </w:rPr>
        <w:t>،</w:t>
      </w:r>
      <w:r w:rsidRPr="007D1116">
        <w:rPr>
          <w:kern w:val="32"/>
          <w:sz w:val="28"/>
          <w:rtl/>
        </w:rPr>
        <w:t xml:space="preserve"> ثمّ اتركه</w:t>
      </w:r>
      <w:r w:rsidR="0051517B">
        <w:rPr>
          <w:kern w:val="32"/>
          <w:sz w:val="28"/>
          <w:rtl/>
        </w:rPr>
        <w:t>)</w:t>
      </w:r>
      <w:r w:rsidRPr="0067023F">
        <w:rPr>
          <w:position w:val="6"/>
          <w:szCs w:val="20"/>
          <w:rtl/>
        </w:rPr>
        <w:t>(</w:t>
      </w:r>
      <w:r w:rsidRPr="0067023F">
        <w:rPr>
          <w:rStyle w:val="a6"/>
          <w:rtl/>
        </w:rPr>
        <w:footnoteReference w:id="958"/>
      </w:r>
      <w:r w:rsidRPr="0067023F">
        <w:rPr>
          <w:position w:val="6"/>
          <w:szCs w:val="20"/>
          <w:rtl/>
        </w:rPr>
        <w:t>)</w:t>
      </w:r>
    </w:p>
    <w:p w14:paraId="19824034" w14:textId="71ADD531" w:rsidR="00B47AE9" w:rsidRPr="00EE5056" w:rsidRDefault="00B47AE9" w:rsidP="007C7AF2">
      <w:pPr>
        <w:pStyle w:val="aaac"/>
        <w:rPr>
          <w:rtl/>
        </w:rPr>
      </w:pPr>
      <w:r w:rsidRPr="000A25F1">
        <w:rPr>
          <w:b/>
          <w:bCs/>
          <w:color w:val="FF0000"/>
          <w:rtl/>
        </w:rPr>
        <w:t xml:space="preserve">[الحديث: </w:t>
      </w:r>
      <w:r w:rsidR="003F4BB5">
        <w:rPr>
          <w:b/>
          <w:bCs/>
          <w:color w:val="FF0000"/>
          <w:rtl/>
        </w:rPr>
        <w:t>955</w:t>
      </w:r>
      <w:r w:rsidRPr="000A25F1">
        <w:rPr>
          <w:b/>
          <w:bCs/>
          <w:color w:val="FF0000"/>
          <w:rtl/>
        </w:rPr>
        <w:t>]</w:t>
      </w:r>
      <w:r w:rsidRPr="000A25F1">
        <w:rPr>
          <w:color w:val="FF0000"/>
          <w:rtl/>
        </w:rPr>
        <w:t xml:space="preserve"> </w:t>
      </w:r>
      <w:r w:rsidRPr="00EE5056">
        <w:rPr>
          <w:rtl/>
        </w:rPr>
        <w:t xml:space="preserve">قال الإمام الباقر: </w:t>
      </w:r>
      <w:r>
        <w:rPr>
          <w:rtl/>
        </w:rPr>
        <w:t>(</w:t>
      </w:r>
      <w:r w:rsidRPr="00EE5056">
        <w:rPr>
          <w:rtl/>
        </w:rPr>
        <w:t xml:space="preserve">نعم </w:t>
      </w:r>
      <w:r w:rsidR="004342AB" w:rsidRPr="005B45C9">
        <w:rPr>
          <w:rtl/>
        </w:rPr>
        <w:t>الشيء</w:t>
      </w:r>
      <w:r w:rsidRPr="00EE5056">
        <w:rPr>
          <w:rtl/>
        </w:rPr>
        <w:t xml:space="preserve"> العطاس: فيه راحة للبدن، ويذكر </w:t>
      </w:r>
      <w:r w:rsidRPr="004342AB">
        <w:rPr>
          <w:rtl/>
        </w:rPr>
        <w:t>الله</w:t>
      </w:r>
      <w:r w:rsidRPr="00EE5056">
        <w:rPr>
          <w:rtl/>
        </w:rPr>
        <w:t xml:space="preserve"> عنه، ويصلّى على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EE5056">
        <w:rPr>
          <w:rtl/>
        </w:rPr>
        <w:t xml:space="preserve">، فقلت: إن محدِّثي العراق يحدثون أنّه لا يُصلّى على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EE5056">
        <w:rPr>
          <w:rtl/>
        </w:rPr>
        <w:t xml:space="preserve"> عند العطاس، وعند الذبيحة، فقال: </w:t>
      </w:r>
      <w:r w:rsidRPr="004342AB">
        <w:rPr>
          <w:rtl/>
        </w:rPr>
        <w:t>الله</w:t>
      </w:r>
      <w:r w:rsidRPr="00EE5056">
        <w:rPr>
          <w:rtl/>
        </w:rPr>
        <w:t xml:space="preserve">مَّ إن كانوا كذبوا فلا تنلهم شفاعة محمّد </w:t>
      </w:r>
      <w:r w:rsidRPr="00EE5056">
        <w:rPr>
          <w:rtl/>
        </w:rPr>
        <w:sym w:font="Abo-thar" w:char="F061"/>
      </w:r>
      <w:r w:rsidRPr="00EE5056">
        <w:rPr>
          <w:rtl/>
        </w:rPr>
        <w:t>)</w:t>
      </w:r>
      <w:r w:rsidRPr="002F6ACC">
        <w:rPr>
          <w:rStyle w:val="a6"/>
          <w:rtl/>
        </w:rPr>
        <w:t>(</w:t>
      </w:r>
      <w:r w:rsidRPr="002F6ACC">
        <w:rPr>
          <w:rStyle w:val="a6"/>
          <w:rtl/>
        </w:rPr>
        <w:footnoteReference w:id="959"/>
      </w:r>
      <w:r w:rsidRPr="002F6ACC">
        <w:rPr>
          <w:rStyle w:val="a6"/>
          <w:rtl/>
        </w:rPr>
        <w:t>)</w:t>
      </w:r>
    </w:p>
    <w:p w14:paraId="34E5D884" w14:textId="77838106" w:rsidR="00B47AE9" w:rsidRPr="00EE5056" w:rsidRDefault="00B47AE9" w:rsidP="007C7AF2">
      <w:pPr>
        <w:pStyle w:val="aaac"/>
        <w:rPr>
          <w:rtl/>
        </w:rPr>
      </w:pPr>
      <w:r w:rsidRPr="000A25F1">
        <w:rPr>
          <w:b/>
          <w:bCs/>
          <w:color w:val="FF0000"/>
          <w:rtl/>
        </w:rPr>
        <w:lastRenderedPageBreak/>
        <w:t xml:space="preserve">[الحديث: </w:t>
      </w:r>
      <w:r w:rsidR="003F4BB5">
        <w:rPr>
          <w:b/>
          <w:bCs/>
          <w:color w:val="FF0000"/>
          <w:rtl/>
        </w:rPr>
        <w:t>956</w:t>
      </w:r>
      <w:r w:rsidRPr="000A25F1">
        <w:rPr>
          <w:b/>
          <w:bCs/>
          <w:color w:val="FF0000"/>
          <w:rtl/>
        </w:rPr>
        <w:t>]</w:t>
      </w:r>
      <w:r w:rsidRPr="000A25F1">
        <w:rPr>
          <w:color w:val="FF0000"/>
          <w:rtl/>
        </w:rPr>
        <w:t xml:space="preserve"> </w:t>
      </w:r>
      <w:r w:rsidRPr="00EE5056">
        <w:rPr>
          <w:rtl/>
        </w:rPr>
        <w:t xml:space="preserve">قال الإمام الباقر: </w:t>
      </w:r>
      <w:r>
        <w:rPr>
          <w:rtl/>
        </w:rPr>
        <w:t>(</w:t>
      </w:r>
      <w:r w:rsidRPr="00EE5056">
        <w:rPr>
          <w:rtl/>
        </w:rPr>
        <w:t>إذا عطس الرجل ثلاثاً، فسمّته ثمّ اتركه بعد ذلك)</w:t>
      </w:r>
      <w:r w:rsidRPr="002F6ACC">
        <w:rPr>
          <w:rStyle w:val="a6"/>
          <w:rtl/>
        </w:rPr>
        <w:t>(</w:t>
      </w:r>
      <w:r w:rsidRPr="002F6ACC">
        <w:rPr>
          <w:rStyle w:val="a6"/>
          <w:rtl/>
        </w:rPr>
        <w:footnoteReference w:id="960"/>
      </w:r>
      <w:r w:rsidRPr="002F6ACC">
        <w:rPr>
          <w:rStyle w:val="a6"/>
          <w:rtl/>
        </w:rPr>
        <w:t>)</w:t>
      </w:r>
    </w:p>
    <w:p w14:paraId="775805DA" w14:textId="2922CB49"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957</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(يا أيّها الناس كفر النعمة لؤم، وصحبة الجاهل شؤم، إنّ من الكرم لين الكلام، ومن العبادة إظهار اللسان وإفشاء السّلام</w:t>
      </w:r>
      <w:r>
        <w:rPr>
          <w:kern w:val="32"/>
          <w:sz w:val="28"/>
          <w:rtl/>
        </w:rPr>
        <w:t>)</w:t>
      </w:r>
      <w:r w:rsidRPr="004901C5">
        <w:rPr>
          <w:position w:val="6"/>
          <w:szCs w:val="20"/>
          <w:rtl/>
        </w:rPr>
        <w:t>(</w:t>
      </w:r>
      <w:r w:rsidRPr="004901C5">
        <w:rPr>
          <w:rStyle w:val="a6"/>
          <w:rtl/>
        </w:rPr>
        <w:footnoteReference w:id="961"/>
      </w:r>
      <w:r w:rsidRPr="004901C5">
        <w:rPr>
          <w:position w:val="6"/>
          <w:szCs w:val="20"/>
          <w:rtl/>
        </w:rPr>
        <w:t>)</w:t>
      </w:r>
    </w:p>
    <w:p w14:paraId="06E561CD" w14:textId="6AA68EB5"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958</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xml:space="preserve">: (إنّ </w:t>
      </w:r>
      <w:r w:rsidRPr="004342AB">
        <w:rPr>
          <w:kern w:val="32"/>
          <w:sz w:val="28"/>
          <w:rtl/>
        </w:rPr>
        <w:t>الله</w:t>
      </w:r>
      <w:r w:rsidRPr="007D1116">
        <w:rPr>
          <w:kern w:val="32"/>
          <w:sz w:val="28"/>
          <w:rtl/>
        </w:rPr>
        <w:t xml:space="preserve"> عزّ وجلّ يحبّ إفشاء السّلام</w:t>
      </w:r>
      <w:r>
        <w:rPr>
          <w:kern w:val="32"/>
          <w:sz w:val="28"/>
          <w:rtl/>
        </w:rPr>
        <w:t>)</w:t>
      </w:r>
      <w:r w:rsidRPr="00FE4976">
        <w:rPr>
          <w:position w:val="6"/>
          <w:szCs w:val="20"/>
          <w:rtl/>
        </w:rPr>
        <w:t>(</w:t>
      </w:r>
      <w:r w:rsidRPr="00FE4976">
        <w:rPr>
          <w:rStyle w:val="a6"/>
          <w:rtl/>
        </w:rPr>
        <w:footnoteReference w:id="962"/>
      </w:r>
      <w:r w:rsidRPr="00FE4976">
        <w:rPr>
          <w:position w:val="6"/>
          <w:szCs w:val="20"/>
          <w:rtl/>
        </w:rPr>
        <w:t>)</w:t>
      </w:r>
    </w:p>
    <w:p w14:paraId="28E5B4A4" w14:textId="0DF5637D"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959</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xml:space="preserve">: (ثلاث درجات، وثلاث كفّارات، وثلاث موبقات، وثلاث منجيات؛ فأمّا الدرجات: فإفشاء السّلام، وإطعام الطعام، والصلاة والناس نيام؛ وأمّا الكفّارات: فإسباغ الوضوء بالسبرات، والمشي بالليل والنهار إلى الصلوات، والمحافظة على الجماعات؛ وأمّا الموبقات: فشحّ مطاع، وهوى متّبع، وإعجاب المرء بنفسه؛ وأمّا المنجيات: فخوف </w:t>
      </w:r>
      <w:r w:rsidRPr="004342AB">
        <w:rPr>
          <w:kern w:val="32"/>
          <w:sz w:val="28"/>
          <w:rtl/>
        </w:rPr>
        <w:t>الله</w:t>
      </w:r>
      <w:r w:rsidRPr="007D1116">
        <w:rPr>
          <w:kern w:val="32"/>
          <w:sz w:val="28"/>
          <w:rtl/>
        </w:rPr>
        <w:t xml:space="preserve"> </w:t>
      </w:r>
      <w:r w:rsidRPr="004342AB">
        <w:rPr>
          <w:kern w:val="32"/>
          <w:sz w:val="28"/>
          <w:rtl/>
        </w:rPr>
        <w:t>في</w:t>
      </w:r>
      <w:r w:rsidRPr="007D1116">
        <w:rPr>
          <w:kern w:val="32"/>
          <w:sz w:val="28"/>
          <w:rtl/>
        </w:rPr>
        <w:t xml:space="preserve"> السرّ والعلانية، والقصد </w:t>
      </w:r>
      <w:r w:rsidRPr="004342AB">
        <w:rPr>
          <w:kern w:val="32"/>
          <w:sz w:val="28"/>
          <w:rtl/>
        </w:rPr>
        <w:t>في</w:t>
      </w:r>
      <w:r w:rsidRPr="007D1116">
        <w:rPr>
          <w:kern w:val="32"/>
          <w:sz w:val="28"/>
          <w:rtl/>
        </w:rPr>
        <w:t xml:space="preserve"> الغنى والفقر، وكلمة العدل </w:t>
      </w:r>
      <w:r w:rsidRPr="004342AB">
        <w:rPr>
          <w:kern w:val="32"/>
          <w:sz w:val="28"/>
          <w:rtl/>
        </w:rPr>
        <w:t>في</w:t>
      </w:r>
      <w:r w:rsidRPr="007D1116">
        <w:rPr>
          <w:kern w:val="32"/>
          <w:sz w:val="28"/>
          <w:rtl/>
        </w:rPr>
        <w:t xml:space="preserve"> الرضى والسخط</w:t>
      </w:r>
      <w:r>
        <w:rPr>
          <w:kern w:val="32"/>
          <w:sz w:val="28"/>
          <w:rtl/>
        </w:rPr>
        <w:t>)</w:t>
      </w:r>
      <w:r w:rsidRPr="00FE4976">
        <w:rPr>
          <w:position w:val="6"/>
          <w:szCs w:val="20"/>
          <w:rtl/>
        </w:rPr>
        <w:t>(</w:t>
      </w:r>
      <w:r w:rsidRPr="00FE4976">
        <w:rPr>
          <w:rStyle w:val="a6"/>
          <w:rtl/>
        </w:rPr>
        <w:footnoteReference w:id="963"/>
      </w:r>
      <w:r w:rsidRPr="00FE4976">
        <w:rPr>
          <w:position w:val="6"/>
          <w:szCs w:val="20"/>
          <w:rtl/>
        </w:rPr>
        <w:t>)</w:t>
      </w:r>
    </w:p>
    <w:p w14:paraId="0F4FAFC7" w14:textId="1CB826C0"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960</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xml:space="preserve">: (كان سلمان رحمه </w:t>
      </w:r>
      <w:r w:rsidRPr="004342AB">
        <w:rPr>
          <w:kern w:val="32"/>
          <w:sz w:val="28"/>
          <w:rtl/>
        </w:rPr>
        <w:t>الله</w:t>
      </w:r>
      <w:r w:rsidRPr="007D1116">
        <w:rPr>
          <w:kern w:val="32"/>
          <w:sz w:val="28"/>
          <w:rtl/>
        </w:rPr>
        <w:t xml:space="preserve"> يقول:</w:t>
      </w:r>
      <w:r>
        <w:rPr>
          <w:kern w:val="32"/>
          <w:sz w:val="28"/>
          <w:rtl/>
        </w:rPr>
        <w:t xml:space="preserve"> </w:t>
      </w:r>
      <w:r w:rsidRPr="007D1116">
        <w:rPr>
          <w:kern w:val="32"/>
          <w:sz w:val="28"/>
          <w:rtl/>
        </w:rPr>
        <w:t xml:space="preserve">أفشوا سلام </w:t>
      </w:r>
      <w:r w:rsidRPr="004342AB">
        <w:rPr>
          <w:kern w:val="32"/>
          <w:sz w:val="28"/>
          <w:rtl/>
        </w:rPr>
        <w:t>الله</w:t>
      </w:r>
      <w:r w:rsidRPr="007D1116">
        <w:rPr>
          <w:kern w:val="32"/>
          <w:sz w:val="28"/>
          <w:rtl/>
        </w:rPr>
        <w:t xml:space="preserve">، فإنّ سلام </w:t>
      </w:r>
      <w:r w:rsidRPr="004342AB">
        <w:rPr>
          <w:kern w:val="32"/>
          <w:sz w:val="28"/>
          <w:rtl/>
        </w:rPr>
        <w:t>الله</w:t>
      </w:r>
      <w:r w:rsidRPr="007D1116">
        <w:rPr>
          <w:kern w:val="32"/>
          <w:sz w:val="28"/>
          <w:rtl/>
        </w:rPr>
        <w:t xml:space="preserve"> لا ينال الظالمين</w:t>
      </w:r>
      <w:r>
        <w:rPr>
          <w:kern w:val="32"/>
          <w:sz w:val="28"/>
          <w:rtl/>
        </w:rPr>
        <w:t>)</w:t>
      </w:r>
      <w:r w:rsidRPr="00FE4976">
        <w:rPr>
          <w:position w:val="6"/>
          <w:szCs w:val="20"/>
          <w:rtl/>
        </w:rPr>
        <w:t>(</w:t>
      </w:r>
      <w:r w:rsidRPr="00FE4976">
        <w:rPr>
          <w:rStyle w:val="a6"/>
          <w:rtl/>
        </w:rPr>
        <w:footnoteReference w:id="964"/>
      </w:r>
      <w:r w:rsidRPr="00FE4976">
        <w:rPr>
          <w:position w:val="6"/>
          <w:szCs w:val="20"/>
          <w:rtl/>
        </w:rPr>
        <w:t>)</w:t>
      </w:r>
    </w:p>
    <w:p w14:paraId="321840BF" w14:textId="7F9481A3" w:rsidR="00B47AE9" w:rsidRPr="007D1116" w:rsidRDefault="00B47AE9" w:rsidP="00315DE1">
      <w:pPr>
        <w:pStyle w:val="aaac"/>
        <w:rPr>
          <w:rtl/>
        </w:rPr>
      </w:pPr>
      <w:r w:rsidRPr="007D1116">
        <w:rPr>
          <w:b/>
          <w:bCs/>
          <w:color w:val="FF0000"/>
          <w:kern w:val="32"/>
          <w:sz w:val="28"/>
          <w:rtl/>
        </w:rPr>
        <w:t xml:space="preserve">[الحديث: </w:t>
      </w:r>
      <w:r w:rsidR="003F4BB5">
        <w:rPr>
          <w:b/>
          <w:bCs/>
          <w:color w:val="FF0000"/>
          <w:kern w:val="32"/>
          <w:sz w:val="28"/>
          <w:rtl/>
        </w:rPr>
        <w:t>961</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xml:space="preserve"> </w:t>
      </w:r>
      <w:r w:rsidRPr="004342AB">
        <w:rPr>
          <w:kern w:val="32"/>
          <w:sz w:val="28"/>
          <w:rtl/>
        </w:rPr>
        <w:t>في</w:t>
      </w:r>
      <w:r>
        <w:rPr>
          <w:kern w:val="32"/>
          <w:sz w:val="28"/>
          <w:rtl/>
        </w:rPr>
        <w:t xml:space="preserve"> </w:t>
      </w:r>
      <w:r w:rsidRPr="007D1116">
        <w:rPr>
          <w:kern w:val="32"/>
          <w:sz w:val="28"/>
          <w:rtl/>
        </w:rPr>
        <w:t xml:space="preserve">قول </w:t>
      </w:r>
      <w:r w:rsidRPr="004342AB">
        <w:rPr>
          <w:kern w:val="32"/>
          <w:sz w:val="28"/>
          <w:rtl/>
        </w:rPr>
        <w:t>الله</w:t>
      </w:r>
      <w:r w:rsidRPr="007D1116">
        <w:rPr>
          <w:kern w:val="32"/>
          <w:sz w:val="28"/>
          <w:rtl/>
        </w:rPr>
        <w:t xml:space="preserve"> عزّ وجلّ: </w:t>
      </w:r>
      <w:r w:rsidR="00315DE1">
        <w:rPr>
          <w:rFonts w:cs="Traditional Arabic"/>
          <w:color w:val="000000"/>
          <w:kern w:val="32"/>
          <w:sz w:val="28"/>
          <w:shd w:val="clear" w:color="auto" w:fill="FFFFFF"/>
          <w:rtl/>
        </w:rPr>
        <w:t>﴿</w:t>
      </w:r>
      <w:r w:rsidR="00315DE1">
        <w:rPr>
          <w:color w:val="000000"/>
          <w:kern w:val="32"/>
          <w:sz w:val="28"/>
          <w:shd w:val="clear" w:color="auto" w:fill="FFFFFF"/>
          <w:rtl/>
        </w:rPr>
        <w:t>فَإِذَا دَخَلْتُمْ بُيُوتًا فَسَلِّمُوا عَلَى أَنْفُسِكُمْ تَحِيَّةً مِنْ عِنْدِ اللَّهِ مُبَارَكَةً طَيِّبَةً</w:t>
      </w:r>
      <w:r w:rsidR="00D86841">
        <w:rPr>
          <w:color w:val="000000"/>
          <w:kern w:val="32"/>
          <w:sz w:val="28"/>
          <w:shd w:val="clear" w:color="auto" w:fill="FFFFFF"/>
          <w:rtl/>
        </w:rPr>
        <w:t xml:space="preserve"> </w:t>
      </w:r>
      <w:r w:rsidR="00315DE1">
        <w:rPr>
          <w:color w:val="000000"/>
          <w:kern w:val="32"/>
          <w:sz w:val="28"/>
          <w:shd w:val="clear" w:color="auto" w:fill="FFFFFF"/>
          <w:rtl/>
        </w:rPr>
        <w:t xml:space="preserve">كَذَلِكَ يُبَيِّنُ اللَّهُ لَكُمُ الْآيَاتِ لَعَلَّكُمْ </w:t>
      </w:r>
      <w:r w:rsidR="00315DE1" w:rsidRPr="00315DE1">
        <w:rPr>
          <w:rFonts w:cs="Traditional Arabic"/>
          <w:color w:val="000000"/>
          <w:kern w:val="32"/>
          <w:sz w:val="28"/>
          <w:shd w:val="clear" w:color="auto" w:fill="FFFFFF"/>
          <w:rtl/>
        </w:rPr>
        <w:t>تَعْقِلُونَ</w:t>
      </w:r>
      <w:r w:rsidR="00315DE1">
        <w:rPr>
          <w:rFonts w:cs="Traditional Arabic"/>
          <w:color w:val="000000"/>
          <w:kern w:val="32"/>
          <w:sz w:val="28"/>
          <w:shd w:val="clear" w:color="auto" w:fill="FFFFFF"/>
          <w:rtl/>
        </w:rPr>
        <w:t>﴾</w:t>
      </w:r>
      <w:r w:rsidR="00315DE1">
        <w:rPr>
          <w:color w:val="000000"/>
          <w:kern w:val="32"/>
          <w:sz w:val="28"/>
          <w:shd w:val="clear" w:color="auto" w:fill="FFFFFF"/>
          <w:rtl/>
        </w:rPr>
        <w:t xml:space="preserve"> </w:t>
      </w:r>
      <w:r w:rsidR="00315DE1">
        <w:rPr>
          <w:color w:val="804000"/>
          <w:kern w:val="32"/>
          <w:sz w:val="28"/>
          <w:szCs w:val="20"/>
          <w:shd w:val="clear" w:color="auto" w:fill="FFFFFF"/>
          <w:rtl/>
        </w:rPr>
        <w:t>[النور: 61]</w:t>
      </w:r>
      <w:r w:rsidRPr="007D1116">
        <w:rPr>
          <w:kern w:val="32"/>
          <w:sz w:val="28"/>
          <w:rtl/>
        </w:rPr>
        <w:t>: (هو تسليم الرجل على أهل البيت حين يدخل، ثمّ يردّون عليه، فهو سلامكم على أنفسكم</w:t>
      </w:r>
      <w:r>
        <w:rPr>
          <w:kern w:val="32"/>
          <w:sz w:val="28"/>
          <w:rtl/>
        </w:rPr>
        <w:t>)</w:t>
      </w:r>
      <w:r w:rsidRPr="001D3DFF">
        <w:rPr>
          <w:position w:val="6"/>
          <w:szCs w:val="20"/>
          <w:rtl/>
        </w:rPr>
        <w:t>(</w:t>
      </w:r>
      <w:r w:rsidRPr="001D3DFF">
        <w:rPr>
          <w:rStyle w:val="a6"/>
          <w:rtl/>
        </w:rPr>
        <w:footnoteReference w:id="965"/>
      </w:r>
      <w:r w:rsidRPr="001D3DFF">
        <w:rPr>
          <w:position w:val="6"/>
          <w:szCs w:val="20"/>
          <w:rtl/>
        </w:rPr>
        <w:t>)</w:t>
      </w:r>
    </w:p>
    <w:p w14:paraId="6778A96A" w14:textId="15C7C507" w:rsidR="00B47AE9" w:rsidRPr="007D1116" w:rsidRDefault="00B47AE9" w:rsidP="00315DE1">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962</w:t>
      </w:r>
      <w:r w:rsidRPr="007D1116">
        <w:rPr>
          <w:b/>
          <w:bCs/>
          <w:color w:val="FF0000"/>
          <w:kern w:val="32"/>
          <w:sz w:val="28"/>
          <w:rtl/>
          <w:lang w:val="fr-FR" w:eastAsia="fr-FR"/>
        </w:rPr>
        <w:t>]</w:t>
      </w:r>
      <w:r w:rsidRPr="007D1116">
        <w:rPr>
          <w:kern w:val="32"/>
          <w:sz w:val="28"/>
          <w:rtl/>
          <w:lang w:val="fr-FR" w:eastAsia="fr-FR"/>
        </w:rPr>
        <w:t xml:space="preserve"> قال الإمام</w:t>
      </w:r>
      <w:r>
        <w:rPr>
          <w:kern w:val="32"/>
          <w:sz w:val="28"/>
          <w:rtl/>
          <w:lang w:val="fr-FR" w:eastAsia="fr-FR"/>
        </w:rPr>
        <w:t xml:space="preserve"> </w:t>
      </w:r>
      <w:r w:rsidR="00315DE1" w:rsidRPr="000E6420">
        <w:rPr>
          <w:color w:val="auto"/>
          <w:kern w:val="32"/>
          <w:sz w:val="28"/>
          <w:rtl/>
        </w:rPr>
        <w:t>الباقر</w:t>
      </w:r>
      <w:r w:rsidR="00315DE1" w:rsidRPr="007D1116">
        <w:rPr>
          <w:kern w:val="32"/>
          <w:sz w:val="28"/>
          <w:rtl/>
        </w:rPr>
        <w:t xml:space="preserve"> </w:t>
      </w:r>
      <w:r w:rsidRPr="004342AB">
        <w:rPr>
          <w:kern w:val="32"/>
          <w:sz w:val="28"/>
          <w:rtl/>
          <w:lang w:val="fr-FR" w:eastAsia="fr-FR"/>
        </w:rPr>
        <w:t>في</w:t>
      </w:r>
      <w:r>
        <w:rPr>
          <w:kern w:val="32"/>
          <w:sz w:val="28"/>
          <w:rtl/>
          <w:lang w:val="fr-FR" w:eastAsia="fr-FR"/>
        </w:rPr>
        <w:t xml:space="preserve"> </w:t>
      </w:r>
      <w:r w:rsidRPr="007D1116">
        <w:rPr>
          <w:kern w:val="32"/>
          <w:sz w:val="28"/>
          <w:rtl/>
          <w:lang w:val="fr-FR" w:eastAsia="fr-FR"/>
        </w:rPr>
        <w:t xml:space="preserve">قول </w:t>
      </w:r>
      <w:r w:rsidRPr="004342AB">
        <w:rPr>
          <w:kern w:val="32"/>
          <w:sz w:val="28"/>
          <w:rtl/>
          <w:lang w:val="fr-FR" w:eastAsia="fr-FR"/>
        </w:rPr>
        <w:t>الله</w:t>
      </w:r>
      <w:r w:rsidRPr="007D1116">
        <w:rPr>
          <w:kern w:val="32"/>
          <w:sz w:val="28"/>
          <w:rtl/>
          <w:lang w:val="fr-FR" w:eastAsia="fr-FR"/>
        </w:rPr>
        <w:t xml:space="preserve"> عزّ وجلّ: </w:t>
      </w:r>
      <w:r w:rsidR="00315DE1">
        <w:rPr>
          <w:rFonts w:cs="Traditional Arabic"/>
          <w:color w:val="000000"/>
          <w:kern w:val="32"/>
          <w:sz w:val="28"/>
          <w:shd w:val="clear" w:color="auto" w:fill="FFFFFF"/>
          <w:rtl/>
          <w:lang w:val="fr-FR" w:eastAsia="fr-FR"/>
        </w:rPr>
        <w:t>﴿</w:t>
      </w:r>
      <w:r w:rsidR="00315DE1">
        <w:rPr>
          <w:color w:val="000000"/>
          <w:kern w:val="32"/>
          <w:sz w:val="28"/>
          <w:shd w:val="clear" w:color="auto" w:fill="FFFFFF"/>
          <w:rtl/>
          <w:lang w:val="fr-FR" w:eastAsia="fr-FR"/>
        </w:rPr>
        <w:t xml:space="preserve">يَا أَيُّهَا الَّذِينَ آمَنُوا لَا </w:t>
      </w:r>
      <w:r w:rsidR="00315DE1">
        <w:rPr>
          <w:color w:val="000000"/>
          <w:kern w:val="32"/>
          <w:sz w:val="28"/>
          <w:shd w:val="clear" w:color="auto" w:fill="FFFFFF"/>
          <w:rtl/>
          <w:lang w:val="fr-FR" w:eastAsia="fr-FR"/>
        </w:rPr>
        <w:lastRenderedPageBreak/>
        <w:t>تَدْخُلُوا بُيُوتًا غَيْرَ بُيُوتِكُمْ حَتَّى تَسْتَأْنِسُوا وَتُسَلِّمُوا عَلَى أَهْلِهَا</w:t>
      </w:r>
      <w:r w:rsidR="00D86841">
        <w:rPr>
          <w:color w:val="000000"/>
          <w:kern w:val="32"/>
          <w:sz w:val="28"/>
          <w:shd w:val="clear" w:color="auto" w:fill="FFFFFF"/>
          <w:rtl/>
          <w:lang w:val="fr-FR" w:eastAsia="fr-FR"/>
        </w:rPr>
        <w:t xml:space="preserve"> </w:t>
      </w:r>
      <w:r w:rsidR="00315DE1">
        <w:rPr>
          <w:color w:val="000000"/>
          <w:kern w:val="32"/>
          <w:sz w:val="28"/>
          <w:shd w:val="clear" w:color="auto" w:fill="FFFFFF"/>
          <w:rtl/>
          <w:lang w:val="fr-FR" w:eastAsia="fr-FR"/>
        </w:rPr>
        <w:t xml:space="preserve">ذَلِكُمْ خَيْرٌ لَكُمْ لَعَلَّكُمْ </w:t>
      </w:r>
      <w:r w:rsidR="00315DE1" w:rsidRPr="00315DE1">
        <w:rPr>
          <w:rFonts w:cs="Traditional Arabic"/>
          <w:color w:val="000000"/>
          <w:kern w:val="32"/>
          <w:sz w:val="28"/>
          <w:shd w:val="clear" w:color="auto" w:fill="FFFFFF"/>
          <w:rtl/>
          <w:lang w:val="fr-FR" w:eastAsia="fr-FR"/>
        </w:rPr>
        <w:t>تَذَكَّرُونَ</w:t>
      </w:r>
      <w:r w:rsidR="00315DE1">
        <w:rPr>
          <w:rFonts w:cs="Traditional Arabic"/>
          <w:color w:val="000000"/>
          <w:kern w:val="32"/>
          <w:sz w:val="28"/>
          <w:shd w:val="clear" w:color="auto" w:fill="FFFFFF"/>
          <w:rtl/>
          <w:lang w:val="fr-FR" w:eastAsia="fr-FR"/>
        </w:rPr>
        <w:t>﴾</w:t>
      </w:r>
      <w:r w:rsidR="00315DE1">
        <w:rPr>
          <w:color w:val="000000"/>
          <w:kern w:val="32"/>
          <w:sz w:val="28"/>
          <w:shd w:val="clear" w:color="auto" w:fill="FFFFFF"/>
          <w:rtl/>
          <w:lang w:val="fr-FR" w:eastAsia="fr-FR"/>
        </w:rPr>
        <w:t xml:space="preserve"> </w:t>
      </w:r>
      <w:r w:rsidR="00315DE1">
        <w:rPr>
          <w:color w:val="804000"/>
          <w:kern w:val="32"/>
          <w:sz w:val="28"/>
          <w:szCs w:val="20"/>
          <w:shd w:val="clear" w:color="auto" w:fill="FFFFFF"/>
          <w:rtl/>
          <w:lang w:val="fr-FR" w:eastAsia="fr-FR"/>
        </w:rPr>
        <w:t>[النور: 27]</w:t>
      </w:r>
      <w:r w:rsidRPr="007D1116">
        <w:rPr>
          <w:kern w:val="32"/>
          <w:sz w:val="28"/>
          <w:rtl/>
          <w:lang w:val="fr-FR" w:eastAsia="fr-FR"/>
        </w:rPr>
        <w:t>:</w:t>
      </w:r>
      <w:r>
        <w:rPr>
          <w:kern w:val="32"/>
          <w:sz w:val="28"/>
          <w:rtl/>
          <w:lang w:val="fr-FR" w:eastAsia="fr-FR"/>
        </w:rPr>
        <w:t xml:space="preserve"> </w:t>
      </w:r>
      <w:r w:rsidRPr="007D1116">
        <w:rPr>
          <w:kern w:val="32"/>
          <w:sz w:val="28"/>
          <w:rtl/>
          <w:lang w:val="fr-FR" w:eastAsia="fr-FR"/>
        </w:rPr>
        <w:t>(الاستئناس وقع النعل والتسليم</w:t>
      </w:r>
      <w:r>
        <w:rPr>
          <w:kern w:val="32"/>
          <w:sz w:val="28"/>
          <w:rtl/>
          <w:lang w:val="fr-FR" w:eastAsia="fr-FR"/>
        </w:rPr>
        <w:t>)</w:t>
      </w:r>
      <w:r w:rsidRPr="001D3DFF">
        <w:rPr>
          <w:position w:val="6"/>
          <w:sz w:val="20"/>
          <w:szCs w:val="20"/>
          <w:rtl/>
          <w:lang w:val="fr-FR" w:eastAsia="fr-FR"/>
        </w:rPr>
        <w:t>(</w:t>
      </w:r>
      <w:r w:rsidRPr="001D3DFF">
        <w:rPr>
          <w:rStyle w:val="a6"/>
          <w:rtl/>
          <w:lang w:val="fr-FR" w:eastAsia="fr-FR"/>
        </w:rPr>
        <w:footnoteReference w:id="966"/>
      </w:r>
      <w:r w:rsidRPr="001D3DFF">
        <w:rPr>
          <w:position w:val="6"/>
          <w:sz w:val="20"/>
          <w:szCs w:val="20"/>
          <w:rtl/>
          <w:lang w:val="fr-FR" w:eastAsia="fr-FR"/>
        </w:rPr>
        <w:t>)</w:t>
      </w:r>
    </w:p>
    <w:p w14:paraId="1B083308" w14:textId="0ED65074" w:rsidR="00B47AE9" w:rsidRPr="007D1116" w:rsidRDefault="00B47AE9" w:rsidP="00C37AE3">
      <w:pPr>
        <w:pStyle w:val="aaac"/>
        <w:rPr>
          <w:rtl/>
        </w:rPr>
      </w:pPr>
      <w:r w:rsidRPr="007D1116">
        <w:rPr>
          <w:b/>
          <w:bCs/>
          <w:color w:val="FF0000"/>
          <w:kern w:val="32"/>
          <w:sz w:val="28"/>
          <w:rtl/>
        </w:rPr>
        <w:t xml:space="preserve">[الحديث: </w:t>
      </w:r>
      <w:r w:rsidR="003F4BB5">
        <w:rPr>
          <w:b/>
          <w:bCs/>
          <w:color w:val="FF0000"/>
          <w:kern w:val="32"/>
          <w:sz w:val="28"/>
          <w:rtl/>
        </w:rPr>
        <w:t>963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الباقر</w:t>
      </w:r>
      <w:r w:rsidRPr="007D1116">
        <w:rPr>
          <w:kern w:val="32"/>
          <w:sz w:val="28"/>
          <w:rtl/>
        </w:rPr>
        <w:t>: (إذا دخل الرجل منكم بيته فإن كان فيه أحد يسلّم عليهم وإن لم يكن فيه أحد فليقل</w:t>
      </w:r>
      <w:r w:rsidR="00C37AE3">
        <w:rPr>
          <w:kern w:val="32"/>
          <w:sz w:val="28"/>
          <w:rtl/>
        </w:rPr>
        <w:t>:</w:t>
      </w:r>
      <w:r w:rsidRPr="007D1116">
        <w:rPr>
          <w:kern w:val="32"/>
          <w:sz w:val="28"/>
          <w:rtl/>
        </w:rPr>
        <w:t xml:space="preserve"> السّلام علينا من عند ربّنا</w:t>
      </w:r>
      <w:r w:rsidR="00C37AE3">
        <w:rPr>
          <w:kern w:val="32"/>
          <w:sz w:val="28"/>
          <w:rtl/>
        </w:rPr>
        <w:t>،</w:t>
      </w:r>
      <w:r w:rsidRPr="007D1116">
        <w:rPr>
          <w:kern w:val="32"/>
          <w:sz w:val="28"/>
          <w:rtl/>
        </w:rPr>
        <w:t xml:space="preserve"> يقول </w:t>
      </w:r>
      <w:r w:rsidRPr="004342AB">
        <w:rPr>
          <w:kern w:val="32"/>
          <w:sz w:val="28"/>
          <w:rtl/>
        </w:rPr>
        <w:t>الله</w:t>
      </w:r>
      <w:r w:rsidR="00C37AE3">
        <w:rPr>
          <w:kern w:val="32"/>
          <w:sz w:val="28"/>
          <w:rtl/>
        </w:rPr>
        <w:t>:</w:t>
      </w:r>
      <w:r w:rsidRPr="007D1116">
        <w:rPr>
          <w:kern w:val="32"/>
          <w:sz w:val="28"/>
          <w:rtl/>
        </w:rPr>
        <w:t xml:space="preserve"> </w:t>
      </w:r>
      <w:r w:rsidR="00C37AE3">
        <w:rPr>
          <w:rFonts w:cs="Traditional Arabic"/>
          <w:color w:val="000000"/>
          <w:kern w:val="32"/>
          <w:sz w:val="28"/>
          <w:shd w:val="clear" w:color="auto" w:fill="FFFFFF"/>
          <w:rtl/>
        </w:rPr>
        <w:t>﴿</w:t>
      </w:r>
      <w:r w:rsidR="00C37AE3">
        <w:rPr>
          <w:color w:val="000000"/>
          <w:kern w:val="32"/>
          <w:sz w:val="28"/>
          <w:shd w:val="clear" w:color="auto" w:fill="FFFFFF"/>
          <w:rtl/>
        </w:rPr>
        <w:t xml:space="preserve"> تَحِيَّةً مِنْ عِنْدِ اللَّهِ مُبَارَكَةً طَيِّبَةً</w:t>
      </w:r>
      <w:r w:rsidR="00C37AE3">
        <w:rPr>
          <w:rFonts w:cs="Traditional Arabic"/>
          <w:color w:val="000000"/>
          <w:kern w:val="32"/>
          <w:sz w:val="28"/>
          <w:shd w:val="clear" w:color="auto" w:fill="FFFFFF"/>
          <w:rtl/>
        </w:rPr>
        <w:t>﴾</w:t>
      </w:r>
      <w:r w:rsidR="00C37AE3">
        <w:rPr>
          <w:color w:val="000000"/>
          <w:kern w:val="32"/>
          <w:sz w:val="28"/>
          <w:shd w:val="clear" w:color="auto" w:fill="FFFFFF"/>
          <w:rtl/>
        </w:rPr>
        <w:t xml:space="preserve"> </w:t>
      </w:r>
      <w:r w:rsidR="00C37AE3">
        <w:rPr>
          <w:color w:val="804000"/>
          <w:kern w:val="32"/>
          <w:sz w:val="28"/>
          <w:szCs w:val="20"/>
          <w:shd w:val="clear" w:color="auto" w:fill="FFFFFF"/>
          <w:rtl/>
        </w:rPr>
        <w:t>[النور: 61]</w:t>
      </w:r>
      <w:r>
        <w:rPr>
          <w:kern w:val="32"/>
          <w:sz w:val="28"/>
          <w:rtl/>
        </w:rPr>
        <w:t>)</w:t>
      </w:r>
      <w:r w:rsidRPr="001D3DFF">
        <w:rPr>
          <w:position w:val="6"/>
          <w:szCs w:val="20"/>
          <w:rtl/>
        </w:rPr>
        <w:t>(</w:t>
      </w:r>
      <w:r w:rsidRPr="001D3DFF">
        <w:rPr>
          <w:rStyle w:val="a6"/>
          <w:rtl/>
        </w:rPr>
        <w:footnoteReference w:id="967"/>
      </w:r>
      <w:r w:rsidRPr="001D3DFF">
        <w:rPr>
          <w:position w:val="6"/>
          <w:szCs w:val="20"/>
          <w:rtl/>
        </w:rPr>
        <w:t>)</w:t>
      </w:r>
    </w:p>
    <w:p w14:paraId="249A867C" w14:textId="7A0F40E1" w:rsidR="00B47AE9" w:rsidRPr="009E21DD" w:rsidRDefault="00B47AE9" w:rsidP="000D046D">
      <w:pPr>
        <w:pStyle w:val="aaac"/>
        <w:rPr>
          <w:rtl/>
        </w:rPr>
      </w:pPr>
      <w:r w:rsidRPr="009E21DD">
        <w:rPr>
          <w:b/>
          <w:bCs/>
          <w:color w:val="FF0000"/>
          <w:rtl/>
        </w:rPr>
        <w:t xml:space="preserve">[الحديث: </w:t>
      </w:r>
      <w:r w:rsidR="003F4BB5">
        <w:rPr>
          <w:b/>
          <w:bCs/>
          <w:color w:val="FF0000"/>
          <w:rtl/>
        </w:rPr>
        <w:t>964</w:t>
      </w:r>
      <w:r w:rsidRPr="009E21DD">
        <w:rPr>
          <w:b/>
          <w:bCs/>
          <w:color w:val="FF0000"/>
          <w:rtl/>
        </w:rPr>
        <w:t>]</w:t>
      </w:r>
      <w:r w:rsidRPr="009E21DD">
        <w:rPr>
          <w:rtl/>
        </w:rPr>
        <w:t xml:space="preserve"> قال الإمام</w:t>
      </w:r>
      <w:r w:rsidRPr="000E6420">
        <w:rPr>
          <w:color w:val="auto"/>
          <w:rtl/>
        </w:rPr>
        <w:t xml:space="preserve"> الباقر</w:t>
      </w:r>
      <w:r>
        <w:rPr>
          <w:rtl/>
        </w:rPr>
        <w:t>: (و</w:t>
      </w:r>
      <w:r w:rsidRPr="009E21DD">
        <w:rPr>
          <w:rtl/>
        </w:rPr>
        <w:t>قروا الحاج والمعتمرين، فإن ذلك واجب عليكم.</w:t>
      </w:r>
      <w:r>
        <w:rPr>
          <w:rtl/>
        </w:rPr>
        <w:t xml:space="preserve">. </w:t>
      </w:r>
      <w:r w:rsidRPr="009E21DD">
        <w:rPr>
          <w:rtl/>
        </w:rPr>
        <w:t xml:space="preserve">ومن أماط أذى عن طريق مكة كتب </w:t>
      </w:r>
      <w:r w:rsidRPr="004342AB">
        <w:rPr>
          <w:rtl/>
        </w:rPr>
        <w:t>الله</w:t>
      </w:r>
      <w:r w:rsidRPr="009E21DD">
        <w:rPr>
          <w:rtl/>
        </w:rPr>
        <w:t xml:space="preserve"> عزّ وجلّ له حسنة</w:t>
      </w:r>
      <w:r>
        <w:rPr>
          <w:rtl/>
        </w:rPr>
        <w:t>)</w:t>
      </w:r>
      <w:r w:rsidRPr="00EA7AB5">
        <w:rPr>
          <w:position w:val="6"/>
          <w:szCs w:val="20"/>
          <w:rtl/>
        </w:rPr>
        <w:t>(</w:t>
      </w:r>
      <w:r w:rsidRPr="00EA7AB5">
        <w:rPr>
          <w:rStyle w:val="a6"/>
          <w:rtl/>
        </w:rPr>
        <w:footnoteReference w:id="968"/>
      </w:r>
      <w:r w:rsidRPr="00EA7AB5">
        <w:rPr>
          <w:position w:val="6"/>
          <w:szCs w:val="20"/>
          <w:rtl/>
        </w:rPr>
        <w:t>)</w:t>
      </w:r>
    </w:p>
    <w:p w14:paraId="6A185A30" w14:textId="4247AD67" w:rsidR="00B47AE9" w:rsidRPr="009E21DD" w:rsidRDefault="00B47AE9" w:rsidP="000D046D">
      <w:pPr>
        <w:pStyle w:val="aaac"/>
        <w:rPr>
          <w:rtl/>
        </w:rPr>
      </w:pPr>
      <w:r w:rsidRPr="009E21DD">
        <w:rPr>
          <w:b/>
          <w:bCs/>
          <w:color w:val="FF0000"/>
          <w:rtl/>
        </w:rPr>
        <w:t xml:space="preserve">[الحديث: </w:t>
      </w:r>
      <w:r w:rsidR="003F4BB5">
        <w:rPr>
          <w:b/>
          <w:bCs/>
          <w:color w:val="FF0000"/>
          <w:rtl/>
        </w:rPr>
        <w:t>965</w:t>
      </w:r>
      <w:r w:rsidRPr="009E21DD">
        <w:rPr>
          <w:b/>
          <w:bCs/>
          <w:color w:val="FF0000"/>
          <w:rtl/>
        </w:rPr>
        <w:t>]</w:t>
      </w:r>
      <w:r w:rsidRPr="009E21DD">
        <w:rPr>
          <w:rtl/>
        </w:rPr>
        <w:t xml:space="preserve"> قال الإمام</w:t>
      </w:r>
      <w:r>
        <w:rPr>
          <w:rtl/>
        </w:rPr>
        <w:t xml:space="preserve"> الباقر: (</w:t>
      </w:r>
      <w:r w:rsidRPr="009E21DD">
        <w:rPr>
          <w:rtl/>
        </w:rPr>
        <w:t>ما التقى مؤمنان قطّ فتصافحا إلّا كان أفضلهما إيمانا أشدّهما حبّا لصاحبه</w:t>
      </w:r>
      <w:r w:rsidR="00C37AE3">
        <w:rPr>
          <w:rtl/>
        </w:rPr>
        <w:t>،</w:t>
      </w:r>
      <w:r w:rsidRPr="009E21DD">
        <w:rPr>
          <w:rtl/>
        </w:rPr>
        <w:t xml:space="preserve"> وما التقى مؤمنان قطّ فتصافحا، وذكرا </w:t>
      </w:r>
      <w:r w:rsidRPr="004342AB">
        <w:rPr>
          <w:rtl/>
        </w:rPr>
        <w:t>الله</w:t>
      </w:r>
      <w:r w:rsidRPr="009E21DD">
        <w:rPr>
          <w:rtl/>
        </w:rPr>
        <w:t xml:space="preserve"> فيفترقا حتّى يغفر </w:t>
      </w:r>
      <w:r w:rsidRPr="004342AB">
        <w:rPr>
          <w:rtl/>
        </w:rPr>
        <w:t>الله</w:t>
      </w:r>
      <w:r w:rsidRPr="009E21DD">
        <w:rPr>
          <w:rtl/>
        </w:rPr>
        <w:t xml:space="preserve"> لهما، إن شاء </w:t>
      </w:r>
      <w:r w:rsidRPr="004342AB">
        <w:rPr>
          <w:rtl/>
        </w:rPr>
        <w:t>الله</w:t>
      </w:r>
      <w:r>
        <w:rPr>
          <w:rtl/>
        </w:rPr>
        <w:t>)</w:t>
      </w:r>
      <w:r w:rsidRPr="00EA7AB5">
        <w:rPr>
          <w:position w:val="6"/>
          <w:szCs w:val="20"/>
          <w:rtl/>
        </w:rPr>
        <w:t>(</w:t>
      </w:r>
      <w:r w:rsidRPr="00EA7AB5">
        <w:rPr>
          <w:rStyle w:val="a6"/>
          <w:rtl/>
        </w:rPr>
        <w:footnoteReference w:id="969"/>
      </w:r>
      <w:r w:rsidRPr="00EA7AB5">
        <w:rPr>
          <w:position w:val="6"/>
          <w:szCs w:val="20"/>
          <w:rtl/>
        </w:rPr>
        <w:t>)</w:t>
      </w:r>
    </w:p>
    <w:p w14:paraId="5E23DE51" w14:textId="2DC04055" w:rsidR="00B47AE9" w:rsidRPr="009E21DD" w:rsidRDefault="00B47AE9" w:rsidP="000D046D">
      <w:pPr>
        <w:pStyle w:val="aaac"/>
        <w:rPr>
          <w:rtl/>
        </w:rPr>
      </w:pPr>
      <w:r w:rsidRPr="009E21DD">
        <w:rPr>
          <w:b/>
          <w:bCs/>
          <w:color w:val="FF0000"/>
          <w:rtl/>
        </w:rPr>
        <w:t xml:space="preserve">[الحديث: </w:t>
      </w:r>
      <w:r w:rsidR="003F4BB5">
        <w:rPr>
          <w:b/>
          <w:bCs/>
          <w:color w:val="FF0000"/>
          <w:rtl/>
        </w:rPr>
        <w:t>966</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إنّ المؤمنين إذا التقيا فتصافحا أقبل </w:t>
      </w:r>
      <w:r w:rsidRPr="004342AB">
        <w:rPr>
          <w:rtl/>
        </w:rPr>
        <w:t>الله</w:t>
      </w:r>
      <w:r w:rsidRPr="009E21DD">
        <w:rPr>
          <w:rtl/>
        </w:rPr>
        <w:t xml:space="preserve"> عزّ وجلّ عليهما، وتساقطت عنهما الذنوب كما يتساقط الورق من الشجر</w:t>
      </w:r>
      <w:r>
        <w:rPr>
          <w:rtl/>
        </w:rPr>
        <w:t>)</w:t>
      </w:r>
      <w:r w:rsidRPr="00EA7AB5">
        <w:rPr>
          <w:position w:val="6"/>
          <w:szCs w:val="20"/>
          <w:rtl/>
        </w:rPr>
        <w:t>(</w:t>
      </w:r>
      <w:r w:rsidRPr="00EA7AB5">
        <w:rPr>
          <w:rStyle w:val="a6"/>
          <w:rtl/>
        </w:rPr>
        <w:footnoteReference w:id="970"/>
      </w:r>
      <w:r w:rsidRPr="00EA7AB5">
        <w:rPr>
          <w:position w:val="6"/>
          <w:szCs w:val="20"/>
          <w:rtl/>
        </w:rPr>
        <w:t>)</w:t>
      </w:r>
    </w:p>
    <w:p w14:paraId="0616F555" w14:textId="5A070CBB" w:rsidR="00B47AE9" w:rsidRPr="009E21DD" w:rsidRDefault="00B47AE9" w:rsidP="000D046D">
      <w:pPr>
        <w:pStyle w:val="aaac"/>
        <w:rPr>
          <w:rtl/>
        </w:rPr>
      </w:pPr>
      <w:r w:rsidRPr="009E21DD">
        <w:rPr>
          <w:b/>
          <w:bCs/>
          <w:color w:val="FF0000"/>
          <w:rtl/>
        </w:rPr>
        <w:t xml:space="preserve">[الحديث: </w:t>
      </w:r>
      <w:r w:rsidR="003F4BB5">
        <w:rPr>
          <w:b/>
          <w:bCs/>
          <w:color w:val="FF0000"/>
          <w:rtl/>
        </w:rPr>
        <w:t>967</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إنّ المؤمن إذا صافح المؤمن تفرّقا عن غير ذنب)</w:t>
      </w:r>
      <w:r w:rsidRPr="00EA7AB5">
        <w:rPr>
          <w:position w:val="6"/>
          <w:szCs w:val="20"/>
          <w:rtl/>
        </w:rPr>
        <w:t>(</w:t>
      </w:r>
      <w:r w:rsidRPr="00EA7AB5">
        <w:rPr>
          <w:rStyle w:val="a6"/>
          <w:rtl/>
        </w:rPr>
        <w:footnoteReference w:id="971"/>
      </w:r>
      <w:r w:rsidRPr="00EA7AB5">
        <w:rPr>
          <w:position w:val="6"/>
          <w:szCs w:val="20"/>
          <w:rtl/>
        </w:rPr>
        <w:t>)</w:t>
      </w:r>
    </w:p>
    <w:p w14:paraId="39CE80CA" w14:textId="643C6D2C" w:rsidR="00B47AE9" w:rsidRPr="009E21DD" w:rsidRDefault="00B47AE9" w:rsidP="000D046D">
      <w:pPr>
        <w:pStyle w:val="aaac"/>
        <w:rPr>
          <w:rtl/>
        </w:rPr>
      </w:pPr>
      <w:r w:rsidRPr="009E21DD">
        <w:rPr>
          <w:b/>
          <w:bCs/>
          <w:color w:val="FF0000"/>
          <w:rtl/>
        </w:rPr>
        <w:t xml:space="preserve">[الحديث: </w:t>
      </w:r>
      <w:r w:rsidR="003F4BB5">
        <w:rPr>
          <w:b/>
          <w:bCs/>
          <w:color w:val="FF0000"/>
          <w:rtl/>
        </w:rPr>
        <w:t>968</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إذا صافح الرجل صاحبه فالّذي‏ يلزم التصافح أعظم أجرا من الّذي يدع، ألا وإنّ الذنوب لتتحاتّ فيما بينهم حتّى لا يبقى ذنب</w:t>
      </w:r>
      <w:r>
        <w:rPr>
          <w:rtl/>
        </w:rPr>
        <w:t>)</w:t>
      </w:r>
      <w:r w:rsidRPr="00EA7AB5">
        <w:rPr>
          <w:position w:val="6"/>
          <w:szCs w:val="20"/>
          <w:rtl/>
        </w:rPr>
        <w:t>(</w:t>
      </w:r>
      <w:r w:rsidRPr="00EA7AB5">
        <w:rPr>
          <w:rStyle w:val="a6"/>
          <w:rtl/>
        </w:rPr>
        <w:footnoteReference w:id="972"/>
      </w:r>
      <w:r w:rsidRPr="00EA7AB5">
        <w:rPr>
          <w:position w:val="6"/>
          <w:szCs w:val="20"/>
          <w:rtl/>
        </w:rPr>
        <w:t>)</w:t>
      </w:r>
    </w:p>
    <w:p w14:paraId="422FA717" w14:textId="7C0337BC" w:rsidR="00B47AE9" w:rsidRDefault="00B47AE9" w:rsidP="000D046D">
      <w:pPr>
        <w:pStyle w:val="aaac"/>
        <w:rPr>
          <w:rtl/>
        </w:rPr>
      </w:pPr>
      <w:r>
        <w:rPr>
          <w:b/>
          <w:bCs/>
          <w:color w:val="FF0000"/>
          <w:rtl/>
        </w:rPr>
        <w:t xml:space="preserve">[الحديث: </w:t>
      </w:r>
      <w:r w:rsidR="003F4BB5">
        <w:rPr>
          <w:b/>
          <w:bCs/>
          <w:color w:val="FF0000"/>
          <w:rtl/>
        </w:rPr>
        <w:t>969</w:t>
      </w:r>
      <w:r>
        <w:rPr>
          <w:b/>
          <w:bCs/>
          <w:color w:val="FF0000"/>
          <w:rtl/>
        </w:rPr>
        <w:t>]</w:t>
      </w:r>
      <w:r>
        <w:rPr>
          <w:rtl/>
        </w:rPr>
        <w:t xml:space="preserve"> سئل الإمام الباقر: جعلت فداك، ما تقول </w:t>
      </w:r>
      <w:r w:rsidRPr="004342AB">
        <w:rPr>
          <w:rtl/>
        </w:rPr>
        <w:t>في</w:t>
      </w:r>
      <w:r>
        <w:rPr>
          <w:rtl/>
        </w:rPr>
        <w:t xml:space="preserve"> مسلم أتى مسلما وهو </w:t>
      </w:r>
      <w:r w:rsidRPr="004342AB">
        <w:rPr>
          <w:rtl/>
        </w:rPr>
        <w:lastRenderedPageBreak/>
        <w:t>في</w:t>
      </w:r>
      <w:r>
        <w:rPr>
          <w:rtl/>
        </w:rPr>
        <w:t xml:space="preserve"> منزله فاستأذن عليه فلم يأذن له ولم يخرج إليه، فقال: (أيّما مسلم أتى مسلما زائرا له أو </w:t>
      </w:r>
      <w:r w:rsidRPr="004342AB">
        <w:rPr>
          <w:rtl/>
        </w:rPr>
        <w:t>في</w:t>
      </w:r>
      <w:r>
        <w:rPr>
          <w:rtl/>
        </w:rPr>
        <w:t xml:space="preserve"> طلب حاجة وهو </w:t>
      </w:r>
      <w:r w:rsidRPr="004342AB">
        <w:rPr>
          <w:rtl/>
        </w:rPr>
        <w:t>في</w:t>
      </w:r>
      <w:r>
        <w:rPr>
          <w:rtl/>
        </w:rPr>
        <w:t xml:space="preserve"> منزله فلم يأذن له ولم يخرج إليه لم يزل </w:t>
      </w:r>
      <w:r w:rsidRPr="004342AB">
        <w:rPr>
          <w:rtl/>
        </w:rPr>
        <w:t>في</w:t>
      </w:r>
      <w:r>
        <w:rPr>
          <w:rtl/>
        </w:rPr>
        <w:t xml:space="preserve"> لعنة </w:t>
      </w:r>
      <w:r w:rsidRPr="004342AB">
        <w:rPr>
          <w:rtl/>
        </w:rPr>
        <w:t>الله</w:t>
      </w:r>
      <w:r>
        <w:rPr>
          <w:rtl/>
        </w:rPr>
        <w:t xml:space="preserve"> حتّى يلتقيا)</w:t>
      </w:r>
      <w:r>
        <w:rPr>
          <w:position w:val="6"/>
          <w:szCs w:val="20"/>
          <w:rtl/>
        </w:rPr>
        <w:t>(</w:t>
      </w:r>
      <w:r w:rsidRPr="00C2644A">
        <w:rPr>
          <w:rStyle w:val="a6"/>
          <w:rtl/>
        </w:rPr>
        <w:footnoteReference w:id="973"/>
      </w:r>
      <w:r w:rsidRPr="00C2644A">
        <w:rPr>
          <w:position w:val="6"/>
          <w:szCs w:val="20"/>
          <w:rtl/>
        </w:rPr>
        <w:t>)</w:t>
      </w:r>
    </w:p>
    <w:p w14:paraId="4C3F4145" w14:textId="14383BA3" w:rsidR="00B47AE9" w:rsidRDefault="00B47AE9" w:rsidP="00586854">
      <w:pPr>
        <w:pStyle w:val="aaa5"/>
        <w:rPr>
          <w:rtl/>
          <w:lang w:val="fr-FR" w:eastAsia="fr-FR"/>
        </w:rPr>
      </w:pPr>
      <w:bookmarkStart w:id="155" w:name="_Toc61318306"/>
      <w:bookmarkStart w:id="156" w:name="_Toc61601780"/>
      <w:r w:rsidRPr="008635DA">
        <w:rPr>
          <w:rtl/>
          <w:lang w:val="fr-FR" w:eastAsia="fr-FR"/>
        </w:rPr>
        <w:t>ما روي عن الإمام الصادق:</w:t>
      </w:r>
      <w:bookmarkEnd w:id="155"/>
      <w:bookmarkEnd w:id="156"/>
    </w:p>
    <w:p w14:paraId="189E7197" w14:textId="5EA11585" w:rsidR="00B47AE9" w:rsidRDefault="00B47AE9" w:rsidP="006D2F8F">
      <w:pPr>
        <w:pStyle w:val="aaac"/>
        <w:rPr>
          <w:rtl/>
        </w:rPr>
      </w:pPr>
      <w:r>
        <w:rPr>
          <w:b/>
          <w:bCs/>
          <w:color w:val="FF0000"/>
          <w:rtl/>
        </w:rPr>
        <w:t xml:space="preserve">[الحديث: </w:t>
      </w:r>
      <w:r w:rsidR="003F4BB5">
        <w:rPr>
          <w:b/>
          <w:bCs/>
          <w:color w:val="FF0000"/>
          <w:rtl/>
        </w:rPr>
        <w:t>970</w:t>
      </w:r>
      <w:r>
        <w:rPr>
          <w:b/>
          <w:bCs/>
          <w:color w:val="FF0000"/>
          <w:rtl/>
        </w:rPr>
        <w:t>]</w:t>
      </w:r>
      <w:r>
        <w:rPr>
          <w:rtl/>
        </w:rPr>
        <w:t xml:space="preserve"> قال الإمام </w:t>
      </w:r>
      <w:r w:rsidRPr="00737542">
        <w:rPr>
          <w:rtl/>
        </w:rPr>
        <w:t>الصادق</w:t>
      </w:r>
      <w:r>
        <w:rPr>
          <w:rtl/>
        </w:rPr>
        <w:t>: (مجاملة الناس ثلث العقل)</w:t>
      </w:r>
      <w:r w:rsidRPr="00AA7B60">
        <w:rPr>
          <w:rStyle w:val="a6"/>
          <w:rtl/>
        </w:rPr>
        <w:t>(</w:t>
      </w:r>
      <w:r w:rsidRPr="00AA7B60">
        <w:rPr>
          <w:rStyle w:val="a6"/>
          <w:rtl/>
        </w:rPr>
        <w:footnoteReference w:id="974"/>
      </w:r>
      <w:r w:rsidRPr="00AA7B60">
        <w:rPr>
          <w:rStyle w:val="a6"/>
          <w:rtl/>
        </w:rPr>
        <w:t>)</w:t>
      </w:r>
    </w:p>
    <w:p w14:paraId="11785A11" w14:textId="385B0D0E" w:rsidR="00B47AE9" w:rsidRDefault="00B47AE9" w:rsidP="006D2F8F">
      <w:pPr>
        <w:pStyle w:val="aaac"/>
        <w:rPr>
          <w:rtl/>
        </w:rPr>
      </w:pPr>
      <w:r>
        <w:rPr>
          <w:b/>
          <w:bCs/>
          <w:color w:val="FF0000"/>
          <w:rtl/>
        </w:rPr>
        <w:t xml:space="preserve">[الحديث: </w:t>
      </w:r>
      <w:r w:rsidR="003F4BB5">
        <w:rPr>
          <w:b/>
          <w:bCs/>
          <w:color w:val="FF0000"/>
          <w:rtl/>
        </w:rPr>
        <w:t>971</w:t>
      </w:r>
      <w:r>
        <w:rPr>
          <w:b/>
          <w:bCs/>
          <w:color w:val="FF0000"/>
          <w:rtl/>
        </w:rPr>
        <w:t>]</w:t>
      </w:r>
      <w:r>
        <w:rPr>
          <w:rtl/>
        </w:rPr>
        <w:t xml:space="preserve"> قال الإمام </w:t>
      </w:r>
      <w:r w:rsidRPr="00737542">
        <w:rPr>
          <w:rtl/>
        </w:rPr>
        <w:t>الصادق</w:t>
      </w:r>
      <w:r>
        <w:rPr>
          <w:rtl/>
        </w:rPr>
        <w:t>: (جاملوا الناس ولا تحملوهم على رقابكم تجمعوا مع ذلك طاعة ربّكم)</w:t>
      </w:r>
      <w:r w:rsidRPr="00AA7B60">
        <w:rPr>
          <w:rStyle w:val="a6"/>
          <w:rtl/>
        </w:rPr>
        <w:t>(</w:t>
      </w:r>
      <w:r w:rsidRPr="00AA7B60">
        <w:rPr>
          <w:rStyle w:val="a6"/>
          <w:rtl/>
        </w:rPr>
        <w:footnoteReference w:id="975"/>
      </w:r>
      <w:r w:rsidRPr="00AA7B60">
        <w:rPr>
          <w:rStyle w:val="a6"/>
          <w:rtl/>
        </w:rPr>
        <w:t>)</w:t>
      </w:r>
    </w:p>
    <w:p w14:paraId="5123F818" w14:textId="53E54628"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972</w:t>
      </w:r>
      <w:r w:rsidRPr="009E21DD">
        <w:rPr>
          <w:b/>
          <w:bCs/>
          <w:color w:val="FF0000"/>
          <w:sz w:val="28"/>
          <w:rtl/>
        </w:rPr>
        <w:t>]</w:t>
      </w:r>
      <w:r w:rsidRPr="009E21DD">
        <w:rPr>
          <w:sz w:val="28"/>
          <w:rtl/>
        </w:rPr>
        <w:t xml:space="preserve"> قال الإمام </w:t>
      </w:r>
      <w:r w:rsidRPr="000E6420">
        <w:rPr>
          <w:color w:val="auto"/>
          <w:sz w:val="28"/>
          <w:rtl/>
        </w:rPr>
        <w:t>الصادق</w:t>
      </w:r>
      <w:r w:rsidRPr="009E21DD">
        <w:rPr>
          <w:sz w:val="28"/>
          <w:rtl/>
        </w:rPr>
        <w:t xml:space="preserve">: </w:t>
      </w:r>
      <w:r>
        <w:rPr>
          <w:sz w:val="28"/>
          <w:rtl/>
        </w:rPr>
        <w:t>(</w:t>
      </w:r>
      <w:r w:rsidRPr="009E21DD">
        <w:rPr>
          <w:sz w:val="28"/>
          <w:rtl/>
        </w:rPr>
        <w:t>ثلاث من أتى</w:t>
      </w:r>
      <w:r>
        <w:rPr>
          <w:sz w:val="28"/>
          <w:rtl/>
        </w:rPr>
        <w:t xml:space="preserve"> </w:t>
      </w:r>
      <w:r w:rsidRPr="004342AB">
        <w:rPr>
          <w:sz w:val="28"/>
          <w:rtl/>
        </w:rPr>
        <w:t>الله</w:t>
      </w:r>
      <w:r>
        <w:rPr>
          <w:sz w:val="28"/>
          <w:rtl/>
        </w:rPr>
        <w:t xml:space="preserve"> </w:t>
      </w:r>
      <w:r w:rsidRPr="009E21DD">
        <w:rPr>
          <w:sz w:val="28"/>
          <w:rtl/>
        </w:rPr>
        <w:t>بواحدة منهنّ أوجب</w:t>
      </w:r>
      <w:r>
        <w:rPr>
          <w:sz w:val="28"/>
          <w:rtl/>
        </w:rPr>
        <w:t xml:space="preserve"> </w:t>
      </w:r>
      <w:r w:rsidRPr="004342AB">
        <w:rPr>
          <w:sz w:val="28"/>
          <w:rtl/>
        </w:rPr>
        <w:t>الله</w:t>
      </w:r>
      <w:r>
        <w:rPr>
          <w:sz w:val="28"/>
          <w:rtl/>
        </w:rPr>
        <w:t xml:space="preserve"> </w:t>
      </w:r>
      <w:r w:rsidRPr="009E21DD">
        <w:rPr>
          <w:sz w:val="28"/>
          <w:rtl/>
        </w:rPr>
        <w:t>له الجنّة: الإنفاق من إقتار، والبشر لجميع العالم، والإنصاف من نفسه)</w:t>
      </w:r>
      <w:r>
        <w:rPr>
          <w:position w:val="6"/>
          <w:szCs w:val="20"/>
          <w:rtl/>
        </w:rPr>
        <w:t>(</w:t>
      </w:r>
      <w:r w:rsidRPr="0079455A">
        <w:rPr>
          <w:rStyle w:val="a6"/>
          <w:rtl/>
        </w:rPr>
        <w:footnoteReference w:id="976"/>
      </w:r>
      <w:r w:rsidRPr="0079455A">
        <w:rPr>
          <w:position w:val="6"/>
          <w:szCs w:val="20"/>
          <w:rtl/>
        </w:rPr>
        <w:t>)</w:t>
      </w:r>
    </w:p>
    <w:p w14:paraId="6BF19A37" w14:textId="19D82625"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973</w:t>
      </w:r>
      <w:r w:rsidRPr="009E21DD">
        <w:rPr>
          <w:b/>
          <w:bCs/>
          <w:color w:val="FF0000"/>
          <w:sz w:val="28"/>
          <w:rtl/>
        </w:rPr>
        <w:t>]</w:t>
      </w:r>
      <w:r w:rsidRPr="009E21DD">
        <w:rPr>
          <w:sz w:val="28"/>
          <w:rtl/>
        </w:rPr>
        <w:t xml:space="preserve"> </w:t>
      </w:r>
      <w:r>
        <w:rPr>
          <w:sz w:val="28"/>
          <w:rtl/>
        </w:rPr>
        <w:t>قيل ل</w:t>
      </w:r>
      <w:r w:rsidRPr="009E21DD">
        <w:rPr>
          <w:sz w:val="28"/>
          <w:rtl/>
        </w:rPr>
        <w:t xml:space="preserve">لإمام </w:t>
      </w:r>
      <w:r w:rsidRPr="000E6420">
        <w:rPr>
          <w:color w:val="auto"/>
          <w:sz w:val="28"/>
          <w:rtl/>
        </w:rPr>
        <w:t>الصادق</w:t>
      </w:r>
      <w:r w:rsidRPr="009E21DD">
        <w:rPr>
          <w:sz w:val="28"/>
          <w:rtl/>
        </w:rPr>
        <w:t>:</w:t>
      </w:r>
      <w:r>
        <w:rPr>
          <w:sz w:val="28"/>
          <w:rtl/>
        </w:rPr>
        <w:t xml:space="preserve"> </w:t>
      </w:r>
      <w:r w:rsidRPr="009E21DD">
        <w:rPr>
          <w:sz w:val="28"/>
          <w:rtl/>
        </w:rPr>
        <w:t>ما حدّ حسن الخلق؟ قال: (تليّن جناحك، وتطيّب كلامك، وتلقى أخاك ببشر حسن</w:t>
      </w:r>
      <w:r>
        <w:rPr>
          <w:rtl/>
        </w:rPr>
        <w:t>)</w:t>
      </w:r>
      <w:r>
        <w:rPr>
          <w:position w:val="6"/>
          <w:szCs w:val="20"/>
          <w:rtl/>
        </w:rPr>
        <w:t>(</w:t>
      </w:r>
      <w:r w:rsidRPr="001769D2">
        <w:rPr>
          <w:rStyle w:val="a6"/>
          <w:rtl/>
        </w:rPr>
        <w:footnoteReference w:id="977"/>
      </w:r>
      <w:r w:rsidRPr="001769D2">
        <w:rPr>
          <w:position w:val="6"/>
          <w:szCs w:val="20"/>
          <w:rtl/>
        </w:rPr>
        <w:t>)</w:t>
      </w:r>
    </w:p>
    <w:p w14:paraId="2EB62698" w14:textId="6046B3D7"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974</w:t>
      </w:r>
      <w:r w:rsidRPr="009E21DD">
        <w:rPr>
          <w:b/>
          <w:bCs/>
          <w:color w:val="FF0000"/>
          <w:sz w:val="28"/>
          <w:rtl/>
        </w:rPr>
        <w:t>]</w:t>
      </w:r>
      <w:r w:rsidRPr="009E21DD">
        <w:rPr>
          <w:sz w:val="28"/>
          <w:rtl/>
        </w:rPr>
        <w:t xml:space="preserve"> قال الإمام </w:t>
      </w:r>
      <w:r>
        <w:rPr>
          <w:sz w:val="28"/>
          <w:rtl/>
        </w:rPr>
        <w:t>الصادق</w:t>
      </w:r>
      <w:r w:rsidRPr="009E21DD">
        <w:rPr>
          <w:sz w:val="28"/>
          <w:rtl/>
        </w:rPr>
        <w:t>: (صنائع المعروف وحسن البشر يكسبان المحبّة ويدخلان الجنّة، والبخل وعبوس الوجه يبعّدان من</w:t>
      </w:r>
      <w:r>
        <w:rPr>
          <w:sz w:val="28"/>
          <w:rtl/>
        </w:rPr>
        <w:t xml:space="preserve"> </w:t>
      </w:r>
      <w:r w:rsidRPr="004342AB">
        <w:rPr>
          <w:sz w:val="28"/>
          <w:rtl/>
        </w:rPr>
        <w:t>الله</w:t>
      </w:r>
      <w:r>
        <w:rPr>
          <w:sz w:val="28"/>
          <w:rtl/>
        </w:rPr>
        <w:t xml:space="preserve"> </w:t>
      </w:r>
      <w:r w:rsidRPr="009E21DD">
        <w:rPr>
          <w:sz w:val="28"/>
          <w:rtl/>
        </w:rPr>
        <w:t>ويدخلان النار)</w:t>
      </w:r>
      <w:r>
        <w:rPr>
          <w:position w:val="6"/>
          <w:szCs w:val="20"/>
          <w:rtl/>
        </w:rPr>
        <w:t>(</w:t>
      </w:r>
      <w:r w:rsidRPr="001769D2">
        <w:rPr>
          <w:rStyle w:val="a6"/>
          <w:rtl/>
        </w:rPr>
        <w:footnoteReference w:id="978"/>
      </w:r>
      <w:r w:rsidRPr="001769D2">
        <w:rPr>
          <w:position w:val="6"/>
          <w:szCs w:val="20"/>
          <w:rtl/>
        </w:rPr>
        <w:t>)</w:t>
      </w:r>
    </w:p>
    <w:p w14:paraId="3F5202A4" w14:textId="05C7BF29" w:rsidR="00B47AE9" w:rsidRPr="009E21DD" w:rsidRDefault="00B47AE9" w:rsidP="006D2F8F">
      <w:pPr>
        <w:pStyle w:val="aaac"/>
        <w:rPr>
          <w:sz w:val="28"/>
          <w:rtl/>
        </w:rPr>
      </w:pPr>
      <w:r w:rsidRPr="009E21DD">
        <w:rPr>
          <w:b/>
          <w:bCs/>
          <w:color w:val="FF0000"/>
          <w:sz w:val="28"/>
          <w:rtl/>
        </w:rPr>
        <w:t xml:space="preserve">[الحديث: </w:t>
      </w:r>
      <w:r w:rsidR="003F4BB5">
        <w:rPr>
          <w:b/>
          <w:bCs/>
          <w:color w:val="FF0000"/>
          <w:sz w:val="28"/>
          <w:rtl/>
        </w:rPr>
        <w:t>975</w:t>
      </w:r>
      <w:r w:rsidRPr="009E21DD">
        <w:rPr>
          <w:b/>
          <w:bCs/>
          <w:color w:val="FF0000"/>
          <w:sz w:val="28"/>
          <w:rtl/>
        </w:rPr>
        <w:t>]</w:t>
      </w:r>
      <w:r w:rsidRPr="009E21DD">
        <w:rPr>
          <w:sz w:val="28"/>
          <w:rtl/>
        </w:rPr>
        <w:t xml:space="preserve"> قال الإمام</w:t>
      </w:r>
      <w:r>
        <w:rPr>
          <w:sz w:val="28"/>
          <w:rtl/>
        </w:rPr>
        <w:t xml:space="preserve"> الصادق</w:t>
      </w:r>
      <w:r w:rsidRPr="009E21DD">
        <w:rPr>
          <w:sz w:val="28"/>
          <w:rtl/>
        </w:rPr>
        <w:t>: (ثلاث من أتى بواحدة منهنّ دخل الجنّة: المنفق من إقتار، والبشر بجميع الناس، والمنصف بنفسه)</w:t>
      </w:r>
      <w:r>
        <w:rPr>
          <w:position w:val="6"/>
          <w:szCs w:val="20"/>
          <w:rtl/>
        </w:rPr>
        <w:t>(</w:t>
      </w:r>
      <w:r w:rsidRPr="001769D2">
        <w:rPr>
          <w:rStyle w:val="a6"/>
          <w:rtl/>
        </w:rPr>
        <w:footnoteReference w:id="979"/>
      </w:r>
      <w:r w:rsidRPr="001769D2">
        <w:rPr>
          <w:position w:val="6"/>
          <w:szCs w:val="20"/>
          <w:rtl/>
        </w:rPr>
        <w:t>)</w:t>
      </w:r>
    </w:p>
    <w:p w14:paraId="483C3474" w14:textId="424B411F"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976</w:t>
      </w:r>
      <w:r w:rsidRPr="009E21DD">
        <w:rPr>
          <w:b/>
          <w:bCs/>
          <w:color w:val="FF0000"/>
          <w:sz w:val="28"/>
          <w:rtl/>
        </w:rPr>
        <w:t>]</w:t>
      </w:r>
      <w:r w:rsidRPr="009E21DD">
        <w:rPr>
          <w:sz w:val="28"/>
          <w:rtl/>
        </w:rPr>
        <w:t xml:space="preserve"> </w:t>
      </w:r>
      <w:bookmarkStart w:id="157" w:name="_Hlk60755975"/>
      <w:r w:rsidRPr="009E21DD">
        <w:rPr>
          <w:sz w:val="28"/>
          <w:rtl/>
        </w:rPr>
        <w:t xml:space="preserve">قال الإمام </w:t>
      </w:r>
      <w:r w:rsidRPr="000E6420">
        <w:rPr>
          <w:color w:val="auto"/>
          <w:sz w:val="28"/>
          <w:rtl/>
        </w:rPr>
        <w:t>الصادق</w:t>
      </w:r>
      <w:r w:rsidRPr="009E21DD">
        <w:rPr>
          <w:sz w:val="28"/>
          <w:rtl/>
        </w:rPr>
        <w:t xml:space="preserve">: </w:t>
      </w:r>
      <w:r>
        <w:rPr>
          <w:sz w:val="28"/>
          <w:rtl/>
        </w:rPr>
        <w:t>(</w:t>
      </w:r>
      <w:r w:rsidRPr="009E21DD">
        <w:rPr>
          <w:sz w:val="28"/>
          <w:rtl/>
        </w:rPr>
        <w:t xml:space="preserve">وقُولُوا لِلنَّاسِ‏ كلّهم‏ حُسْناً مؤمنهم ومخالفهم، أمّا المؤمنون فيبسط لهم وجهه وبشره، وأمّا المخالفون فيكلّمهم بالمداراة لاجتذابهم إلى الإيمان، فإن ييأس من ذلك يكفّ شرورهم عن نفسه، وعن إخوانه </w:t>
      </w:r>
      <w:r w:rsidRPr="009E21DD">
        <w:rPr>
          <w:sz w:val="28"/>
          <w:rtl/>
        </w:rPr>
        <w:lastRenderedPageBreak/>
        <w:t>المؤمنين)</w:t>
      </w:r>
      <w:r>
        <w:rPr>
          <w:position w:val="6"/>
          <w:szCs w:val="20"/>
          <w:rtl/>
        </w:rPr>
        <w:t>(</w:t>
      </w:r>
      <w:r w:rsidRPr="001769D2">
        <w:rPr>
          <w:rStyle w:val="a6"/>
          <w:rtl/>
        </w:rPr>
        <w:footnoteReference w:id="980"/>
      </w:r>
      <w:r w:rsidRPr="001769D2">
        <w:rPr>
          <w:position w:val="6"/>
          <w:szCs w:val="20"/>
          <w:rtl/>
        </w:rPr>
        <w:t>)</w:t>
      </w:r>
      <w:bookmarkEnd w:id="157"/>
    </w:p>
    <w:p w14:paraId="48B52F0A" w14:textId="227E9875" w:rsidR="00B47AE9" w:rsidRPr="009E21DD" w:rsidRDefault="00B47AE9" w:rsidP="006D2F8F">
      <w:pPr>
        <w:pStyle w:val="aaac"/>
        <w:rPr>
          <w:rtl/>
        </w:rPr>
      </w:pPr>
      <w:r w:rsidRPr="009E21DD">
        <w:rPr>
          <w:b/>
          <w:bCs/>
          <w:color w:val="FF0000"/>
          <w:sz w:val="28"/>
          <w:rtl/>
        </w:rPr>
        <w:t xml:space="preserve">[الحديث: </w:t>
      </w:r>
      <w:r w:rsidR="003F4BB5">
        <w:rPr>
          <w:b/>
          <w:bCs/>
          <w:color w:val="FF0000"/>
          <w:sz w:val="28"/>
          <w:rtl/>
        </w:rPr>
        <w:t>977</w:t>
      </w:r>
      <w:r w:rsidRPr="009E21DD">
        <w:rPr>
          <w:b/>
          <w:bCs/>
          <w:color w:val="FF0000"/>
          <w:sz w:val="28"/>
          <w:rtl/>
        </w:rPr>
        <w:t>]</w:t>
      </w:r>
      <w:r w:rsidRPr="009E21DD">
        <w:rPr>
          <w:sz w:val="28"/>
          <w:rtl/>
        </w:rPr>
        <w:t xml:space="preserve"> قال الإمام</w:t>
      </w:r>
      <w:r>
        <w:rPr>
          <w:sz w:val="28"/>
          <w:rtl/>
        </w:rPr>
        <w:t xml:space="preserve"> </w:t>
      </w:r>
      <w:r w:rsidRPr="000E6420">
        <w:rPr>
          <w:color w:val="auto"/>
          <w:sz w:val="28"/>
          <w:rtl/>
        </w:rPr>
        <w:t>الصادق</w:t>
      </w:r>
      <w:r w:rsidRPr="009E21DD">
        <w:rPr>
          <w:sz w:val="28"/>
          <w:rtl/>
        </w:rPr>
        <w:t>: (ثلاث من أتى</w:t>
      </w:r>
      <w:r>
        <w:rPr>
          <w:sz w:val="28"/>
          <w:rtl/>
        </w:rPr>
        <w:t xml:space="preserve"> </w:t>
      </w:r>
      <w:r w:rsidRPr="004342AB">
        <w:rPr>
          <w:sz w:val="28"/>
          <w:rtl/>
        </w:rPr>
        <w:t>الله</w:t>
      </w:r>
      <w:r>
        <w:rPr>
          <w:sz w:val="28"/>
          <w:rtl/>
        </w:rPr>
        <w:t xml:space="preserve"> </w:t>
      </w:r>
      <w:r w:rsidRPr="009E21DD">
        <w:rPr>
          <w:sz w:val="28"/>
          <w:rtl/>
        </w:rPr>
        <w:t>بواحدة منهنّ أوجب</w:t>
      </w:r>
      <w:r>
        <w:rPr>
          <w:sz w:val="28"/>
          <w:rtl/>
        </w:rPr>
        <w:t xml:space="preserve"> </w:t>
      </w:r>
      <w:r w:rsidRPr="004342AB">
        <w:rPr>
          <w:sz w:val="28"/>
          <w:rtl/>
        </w:rPr>
        <w:t>الله</w:t>
      </w:r>
      <w:r>
        <w:rPr>
          <w:sz w:val="28"/>
          <w:rtl/>
        </w:rPr>
        <w:t xml:space="preserve"> </w:t>
      </w:r>
      <w:r w:rsidRPr="009E21DD">
        <w:rPr>
          <w:sz w:val="28"/>
          <w:rtl/>
        </w:rPr>
        <w:t>له الجنّة:</w:t>
      </w:r>
      <w:r>
        <w:rPr>
          <w:sz w:val="28"/>
          <w:rtl/>
        </w:rPr>
        <w:t xml:space="preserve"> </w:t>
      </w:r>
      <w:r w:rsidRPr="009E21DD">
        <w:rPr>
          <w:sz w:val="28"/>
          <w:rtl/>
        </w:rPr>
        <w:t>الإنفاق من الإقتار، والبشر بجميع العالم، والإنصاف من نفسه)</w:t>
      </w:r>
      <w:r>
        <w:rPr>
          <w:position w:val="6"/>
          <w:szCs w:val="20"/>
          <w:rtl/>
        </w:rPr>
        <w:t>(</w:t>
      </w:r>
      <w:r w:rsidRPr="001769D2">
        <w:rPr>
          <w:rStyle w:val="a6"/>
          <w:rtl/>
        </w:rPr>
        <w:footnoteReference w:id="981"/>
      </w:r>
      <w:r w:rsidRPr="001769D2">
        <w:rPr>
          <w:position w:val="6"/>
          <w:szCs w:val="20"/>
          <w:rtl/>
        </w:rPr>
        <w:t>)</w:t>
      </w:r>
    </w:p>
    <w:p w14:paraId="5F0A0E36" w14:textId="69A666A6" w:rsidR="00B47AE9" w:rsidRDefault="00B47AE9" w:rsidP="006D2F8F">
      <w:pPr>
        <w:pStyle w:val="aaac"/>
        <w:rPr>
          <w:rtl/>
        </w:rPr>
      </w:pPr>
      <w:r w:rsidRPr="004A138A">
        <w:rPr>
          <w:b/>
          <w:bCs/>
          <w:color w:val="FF0000"/>
          <w:rtl/>
        </w:rPr>
        <w:t xml:space="preserve">[الحديث: </w:t>
      </w:r>
      <w:r w:rsidR="003F4BB5">
        <w:rPr>
          <w:b/>
          <w:bCs/>
          <w:color w:val="FF0000"/>
          <w:rtl/>
        </w:rPr>
        <w:t>978</w:t>
      </w:r>
      <w:r w:rsidRPr="004A138A">
        <w:rPr>
          <w:b/>
          <w:bCs/>
          <w:color w:val="FF0000"/>
          <w:rtl/>
        </w:rPr>
        <w:t>]</w:t>
      </w:r>
      <w:r>
        <w:rPr>
          <w:rtl/>
        </w:rPr>
        <w:t xml:space="preserve"> قال الإمام الصادق: (من أخذ من وجه أخيه المؤمن قذاة كتب </w:t>
      </w:r>
      <w:r w:rsidRPr="004342AB">
        <w:rPr>
          <w:rtl/>
        </w:rPr>
        <w:t>الله</w:t>
      </w:r>
      <w:r>
        <w:rPr>
          <w:rtl/>
        </w:rPr>
        <w:t xml:space="preserve"> عزّ وجلّ له عشر حسنات، ومن تبسّم </w:t>
      </w:r>
      <w:r w:rsidRPr="004342AB">
        <w:rPr>
          <w:rtl/>
        </w:rPr>
        <w:t>في</w:t>
      </w:r>
      <w:r>
        <w:rPr>
          <w:rtl/>
        </w:rPr>
        <w:t xml:space="preserve"> وجه أخيه كانت له حسنة)</w:t>
      </w:r>
      <w:r>
        <w:rPr>
          <w:position w:val="6"/>
          <w:szCs w:val="20"/>
          <w:rtl/>
        </w:rPr>
        <w:t>(</w:t>
      </w:r>
      <w:r w:rsidRPr="007E44D5">
        <w:rPr>
          <w:rStyle w:val="a6"/>
          <w:rtl/>
        </w:rPr>
        <w:footnoteReference w:id="982"/>
      </w:r>
      <w:r w:rsidRPr="007E44D5">
        <w:rPr>
          <w:position w:val="6"/>
          <w:szCs w:val="20"/>
          <w:rtl/>
        </w:rPr>
        <w:t>)</w:t>
      </w:r>
    </w:p>
    <w:p w14:paraId="1FD02701" w14:textId="7CD4D161" w:rsidR="00B47AE9" w:rsidRDefault="00B47AE9" w:rsidP="006D2F8F">
      <w:pPr>
        <w:pStyle w:val="aaac"/>
        <w:rPr>
          <w:position w:val="6"/>
          <w:szCs w:val="20"/>
          <w:rtl/>
        </w:rPr>
      </w:pPr>
      <w:r w:rsidRPr="004A138A">
        <w:rPr>
          <w:b/>
          <w:bCs/>
          <w:color w:val="FF0000"/>
          <w:rtl/>
        </w:rPr>
        <w:t xml:space="preserve">[الحديث: </w:t>
      </w:r>
      <w:r w:rsidR="003F4BB5">
        <w:rPr>
          <w:b/>
          <w:bCs/>
          <w:color w:val="FF0000"/>
          <w:rtl/>
        </w:rPr>
        <w:t>979</w:t>
      </w:r>
      <w:r w:rsidRPr="004A138A">
        <w:rPr>
          <w:b/>
          <w:bCs/>
          <w:color w:val="FF0000"/>
          <w:rtl/>
        </w:rPr>
        <w:t>]</w:t>
      </w:r>
      <w:r>
        <w:rPr>
          <w:rtl/>
        </w:rPr>
        <w:t xml:space="preserve"> قال الإمام الصادق: (نزعك القذاة عن وجه أخيك عشر حسنات، وتبسّمك </w:t>
      </w:r>
      <w:r w:rsidRPr="004342AB">
        <w:rPr>
          <w:rtl/>
        </w:rPr>
        <w:t>في</w:t>
      </w:r>
      <w:r>
        <w:rPr>
          <w:rtl/>
        </w:rPr>
        <w:t xml:space="preserve"> وجهه حسنة، وأوّل من يدخل الجنّة أهل المعروف)</w:t>
      </w:r>
      <w:r>
        <w:rPr>
          <w:position w:val="6"/>
          <w:szCs w:val="20"/>
          <w:rtl/>
        </w:rPr>
        <w:t>(</w:t>
      </w:r>
      <w:r w:rsidRPr="007E44D5">
        <w:rPr>
          <w:rStyle w:val="a6"/>
          <w:rtl/>
        </w:rPr>
        <w:footnoteReference w:id="983"/>
      </w:r>
      <w:r w:rsidRPr="007E44D5">
        <w:rPr>
          <w:position w:val="6"/>
          <w:szCs w:val="20"/>
          <w:rtl/>
        </w:rPr>
        <w:t>)</w:t>
      </w:r>
    </w:p>
    <w:p w14:paraId="278184EF" w14:textId="1AF65D82" w:rsidR="00B47AE9" w:rsidRPr="009E21DD" w:rsidRDefault="00B47AE9" w:rsidP="000D046D">
      <w:pPr>
        <w:widowControl w:val="0"/>
        <w:tabs>
          <w:tab w:val="left" w:pos="1096"/>
        </w:tabs>
        <w:adjustRightInd w:val="0"/>
        <w:rPr>
          <w:rFonts w:ascii="mylotus" w:eastAsia="Calibri" w:hAnsi="mylotus"/>
          <w:color w:val="000000"/>
          <w:sz w:val="28"/>
          <w:rtl/>
          <w:lang w:val="fr-FR" w:eastAsia="fr-FR"/>
        </w:rPr>
      </w:pPr>
      <w:r w:rsidRPr="00B37880">
        <w:rPr>
          <w:rFonts w:ascii="mylotus" w:eastAsia="Calibri" w:hAnsi="mylotus"/>
          <w:b/>
          <w:bCs/>
          <w:color w:val="FF0000"/>
          <w:sz w:val="28"/>
          <w:rtl/>
          <w:lang w:val="fr-FR" w:eastAsia="fr-FR"/>
        </w:rPr>
        <w:t xml:space="preserve">[الحديث: </w:t>
      </w:r>
      <w:r w:rsidR="003F4BB5">
        <w:rPr>
          <w:rFonts w:ascii="mylotus" w:eastAsia="Calibri" w:hAnsi="mylotus"/>
          <w:b/>
          <w:bCs/>
          <w:color w:val="FF0000"/>
          <w:sz w:val="28"/>
          <w:rtl/>
          <w:lang w:val="fr-FR" w:eastAsia="fr-FR"/>
        </w:rPr>
        <w:t>980</w:t>
      </w:r>
      <w:r w:rsidRPr="00B37880">
        <w:rPr>
          <w:rFonts w:ascii="mylotus" w:eastAsia="Calibri" w:hAnsi="mylotus"/>
          <w:b/>
          <w:bCs/>
          <w:color w:val="FF0000"/>
          <w:sz w:val="28"/>
          <w:rtl/>
          <w:lang w:val="fr-FR" w:eastAsia="fr-FR"/>
        </w:rPr>
        <w:t>]</w:t>
      </w:r>
      <w:r>
        <w:rPr>
          <w:rFonts w:ascii="mylotus" w:eastAsia="Calibri" w:hAnsi="mylotus"/>
          <w:color w:val="FF0000"/>
          <w:sz w:val="28"/>
          <w:rtl/>
          <w:lang w:val="fr-FR" w:eastAsia="fr-FR"/>
        </w:rPr>
        <w:t xml:space="preserve"> </w:t>
      </w:r>
      <w:r>
        <w:rPr>
          <w:rFonts w:ascii="mylotus" w:eastAsia="Calibri" w:hAnsi="mylotus"/>
          <w:color w:val="000000"/>
          <w:sz w:val="28"/>
          <w:rtl/>
          <w:lang w:val="fr-FR" w:eastAsia="fr-FR"/>
        </w:rPr>
        <w:t>قال الإمام الصادق</w:t>
      </w:r>
      <w:r w:rsidRPr="009E21DD">
        <w:rPr>
          <w:rFonts w:ascii="mylotus" w:eastAsia="Calibri" w:hAnsi="mylotus"/>
          <w:color w:val="000000"/>
          <w:sz w:val="28"/>
          <w:rtl/>
          <w:lang w:val="fr-FR" w:eastAsia="fr-FR"/>
        </w:rPr>
        <w:t>: (إذا سافر أحدكم فقدم من سفره فليأت أهله بما تيسّر ولو بحجر، فإنّ إبراهيم صلوات</w:t>
      </w:r>
      <w:r>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الله</w:t>
      </w:r>
      <w:r>
        <w:rPr>
          <w:rFonts w:ascii="mylotus" w:eastAsia="Calibri" w:hAnsi="mylotus"/>
          <w:color w:val="000000"/>
          <w:sz w:val="28"/>
          <w:rtl/>
          <w:lang w:val="fr-FR" w:eastAsia="fr-FR"/>
        </w:rPr>
        <w:t xml:space="preserve"> </w:t>
      </w:r>
      <w:r w:rsidRPr="009E21DD">
        <w:rPr>
          <w:rFonts w:ascii="mylotus" w:eastAsia="Calibri" w:hAnsi="mylotus"/>
          <w:color w:val="000000"/>
          <w:sz w:val="28"/>
          <w:rtl/>
          <w:lang w:val="fr-FR" w:eastAsia="fr-FR"/>
        </w:rPr>
        <w:t xml:space="preserve">عليه وآله كان إذا ضاق أتى قومه، وإنّه ضاق ضيقة فأتى قومه فوافق منهم أزمة، فرجع كما ذهب، فلمّا قرب من منزله نزل عن حماره فملأ خرجه رملا إرادة أن يسكن به من زوجته سارة، فلمّا دخل منزله حطّ الخرج عن الحمار وافتتح الصلاة، فجاءت سارة فانفتحت الخرج فوجدته مملوءا دقيقا، فاعتجنت منه واختبزت، ثمّ قالت لإبراهيم: انفتل من صلاتك فكل، فقال لها: </w:t>
      </w:r>
      <w:r w:rsidRPr="005B45C9">
        <w:rPr>
          <w:rFonts w:ascii="mylotus" w:eastAsia="Calibri" w:hAnsi="mylotus"/>
          <w:color w:val="000000"/>
          <w:sz w:val="28"/>
          <w:rtl/>
          <w:lang w:val="fr-FR" w:eastAsia="fr-FR"/>
        </w:rPr>
        <w:t>أن</w:t>
      </w:r>
      <w:r w:rsidR="00C37AE3" w:rsidRPr="005B45C9">
        <w:rPr>
          <w:rFonts w:ascii="mylotus" w:eastAsia="Calibri" w:hAnsi="mylotus"/>
          <w:color w:val="000000"/>
          <w:sz w:val="28"/>
          <w:rtl/>
          <w:lang w:val="fr-FR" w:eastAsia="fr-FR"/>
        </w:rPr>
        <w:t>ى</w:t>
      </w:r>
      <w:r w:rsidRPr="009E21DD">
        <w:rPr>
          <w:rFonts w:ascii="mylotus" w:eastAsia="Calibri" w:hAnsi="mylotus"/>
          <w:color w:val="000000"/>
          <w:sz w:val="28"/>
          <w:rtl/>
          <w:lang w:val="fr-FR" w:eastAsia="fr-FR"/>
        </w:rPr>
        <w:t xml:space="preserve"> لك هذا؟ قالت: من الدقيق الّذي </w:t>
      </w:r>
      <w:r w:rsidRPr="004342AB">
        <w:rPr>
          <w:rFonts w:ascii="mylotus" w:eastAsia="Calibri" w:hAnsi="mylotus"/>
          <w:color w:val="000000"/>
          <w:sz w:val="28"/>
          <w:rtl/>
          <w:lang w:val="fr-FR" w:eastAsia="fr-FR"/>
        </w:rPr>
        <w:t>في</w:t>
      </w:r>
      <w:r w:rsidRPr="009E21DD">
        <w:rPr>
          <w:rFonts w:ascii="mylotus" w:eastAsia="Calibri" w:hAnsi="mylotus"/>
          <w:color w:val="000000"/>
          <w:sz w:val="28"/>
          <w:rtl/>
          <w:lang w:val="fr-FR" w:eastAsia="fr-FR"/>
        </w:rPr>
        <w:t xml:space="preserve"> الخرج، فرفع رأسه إلى السماء فقال: أشهد أنّك الخليل</w:t>
      </w:r>
      <w:r>
        <w:rPr>
          <w:rFonts w:ascii="mylotus" w:eastAsia="Calibri" w:hAnsi="mylotus"/>
          <w:color w:val="000000"/>
          <w:sz w:val="28"/>
          <w:rtl/>
          <w:lang w:val="fr-FR" w:eastAsia="fr-FR"/>
        </w:rPr>
        <w:t>)</w:t>
      </w:r>
      <w:r w:rsidRPr="00B37880">
        <w:rPr>
          <w:rFonts w:eastAsia="Calibri"/>
          <w:position w:val="6"/>
          <w:sz w:val="20"/>
          <w:szCs w:val="20"/>
          <w:rtl/>
          <w:lang w:val="fr-FR" w:eastAsia="fr-FR"/>
        </w:rPr>
        <w:t>(</w:t>
      </w:r>
      <w:r w:rsidRPr="00B37880">
        <w:rPr>
          <w:rStyle w:val="a6"/>
          <w:rFonts w:eastAsia="Calibri"/>
          <w:rtl/>
          <w:lang w:val="fr-FR" w:eastAsia="fr-FR"/>
        </w:rPr>
        <w:footnoteReference w:id="984"/>
      </w:r>
      <w:r w:rsidRPr="00B37880">
        <w:rPr>
          <w:rFonts w:eastAsia="Calibri"/>
          <w:position w:val="6"/>
          <w:sz w:val="20"/>
          <w:szCs w:val="20"/>
          <w:rtl/>
          <w:lang w:val="fr-FR" w:eastAsia="fr-FR"/>
        </w:rPr>
        <w:t>)</w:t>
      </w:r>
    </w:p>
    <w:p w14:paraId="33A1D49E" w14:textId="2E515FBA" w:rsidR="00B47AE9" w:rsidRPr="009E21DD"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981</w:t>
      </w:r>
      <w:r w:rsidRPr="00B37880">
        <w:rPr>
          <w:rFonts w:ascii="mylotus" w:eastAsia="Calibri" w:hAnsi="mylotus"/>
          <w:b/>
          <w:bCs/>
          <w:color w:val="FF0000"/>
          <w:sz w:val="28"/>
          <w:rtl/>
        </w:rPr>
        <w:t>]</w:t>
      </w:r>
      <w:r>
        <w:rPr>
          <w:rFonts w:ascii="mylotus" w:eastAsia="Calibri" w:hAnsi="mylotus"/>
          <w:color w:val="FF0000"/>
          <w:sz w:val="28"/>
          <w:rtl/>
        </w:rPr>
        <w:t xml:space="preserve"> </w:t>
      </w:r>
      <w:r w:rsidRPr="009E21DD">
        <w:rPr>
          <w:rFonts w:ascii="mylotus" w:eastAsia="Calibri" w:hAnsi="mylotus"/>
          <w:color w:val="000000"/>
          <w:sz w:val="28"/>
          <w:rtl/>
        </w:rPr>
        <w:t xml:space="preserve">قال </w:t>
      </w:r>
      <w:r w:rsidRPr="000E6420">
        <w:rPr>
          <w:rFonts w:eastAsia="Calibri"/>
          <w:color w:val="auto"/>
          <w:sz w:val="28"/>
          <w:rtl/>
        </w:rPr>
        <w:t>الإمام الصادق</w:t>
      </w:r>
      <w:r w:rsidRPr="009E21DD">
        <w:rPr>
          <w:rFonts w:ascii="mylotus" w:eastAsia="Calibri" w:hAnsi="mylotus"/>
          <w:color w:val="000000"/>
          <w:sz w:val="28"/>
          <w:rtl/>
        </w:rPr>
        <w:t>: (عد من لا يعودك، واهد إلى من لا يهدي إليك</w:t>
      </w:r>
      <w:r>
        <w:rPr>
          <w:rFonts w:ascii="mylotus" w:eastAsia="Calibri" w:hAnsi="mylotus"/>
          <w:color w:val="000000"/>
          <w:sz w:val="28"/>
          <w:rtl/>
        </w:rPr>
        <w:t>)</w:t>
      </w:r>
      <w:r w:rsidRPr="00B37880">
        <w:rPr>
          <w:rFonts w:eastAsia="Calibri"/>
          <w:position w:val="6"/>
          <w:szCs w:val="20"/>
          <w:rtl/>
        </w:rPr>
        <w:t>(</w:t>
      </w:r>
      <w:r w:rsidRPr="00B37880">
        <w:rPr>
          <w:rStyle w:val="a6"/>
          <w:rFonts w:eastAsia="Calibri"/>
          <w:rtl/>
        </w:rPr>
        <w:footnoteReference w:id="985"/>
      </w:r>
      <w:r w:rsidRPr="00B37880">
        <w:rPr>
          <w:rFonts w:eastAsia="Calibri"/>
          <w:position w:val="6"/>
          <w:szCs w:val="20"/>
          <w:rtl/>
        </w:rPr>
        <w:t>)</w:t>
      </w:r>
    </w:p>
    <w:p w14:paraId="6266776B" w14:textId="54D1EBEC" w:rsidR="00B47AE9" w:rsidRDefault="00B47AE9" w:rsidP="000D046D">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982</w:t>
      </w:r>
      <w:r w:rsidRPr="00B37880">
        <w:rPr>
          <w:rFonts w:ascii="mylotus" w:eastAsia="Calibri" w:hAnsi="mylotus"/>
          <w:b/>
          <w:bCs/>
          <w:color w:val="FF0000"/>
          <w:sz w:val="28"/>
          <w:rtl/>
        </w:rPr>
        <w:t>]</w:t>
      </w:r>
      <w:r>
        <w:rPr>
          <w:rFonts w:ascii="mylotus" w:eastAsia="Calibri" w:hAnsi="mylotus"/>
          <w:color w:val="FF0000"/>
          <w:sz w:val="28"/>
          <w:rtl/>
        </w:rPr>
        <w:t xml:space="preserve"> </w:t>
      </w:r>
      <w:r w:rsidRPr="009E21DD">
        <w:rPr>
          <w:rFonts w:ascii="mylotus" w:eastAsia="Calibri" w:hAnsi="mylotus"/>
          <w:color w:val="000000"/>
          <w:sz w:val="28"/>
          <w:rtl/>
        </w:rPr>
        <w:t xml:space="preserve">قال </w:t>
      </w:r>
      <w:r w:rsidRPr="000E6420">
        <w:rPr>
          <w:rFonts w:eastAsia="Calibri"/>
          <w:color w:val="auto"/>
          <w:sz w:val="28"/>
          <w:rtl/>
        </w:rPr>
        <w:t>الإمام الصادق</w:t>
      </w:r>
      <w:r w:rsidRPr="009E21DD">
        <w:rPr>
          <w:rFonts w:ascii="mylotus" w:eastAsia="Calibri" w:hAnsi="mylotus"/>
          <w:color w:val="000000"/>
          <w:sz w:val="28"/>
          <w:rtl/>
        </w:rPr>
        <w:t xml:space="preserve">: (الهدية ثلاث: هديّة مكافأة، وهديّة مصانعة، </w:t>
      </w:r>
      <w:r w:rsidRPr="009E21DD">
        <w:rPr>
          <w:rFonts w:ascii="mylotus" w:eastAsia="Calibri" w:hAnsi="mylotus"/>
          <w:color w:val="000000"/>
          <w:sz w:val="28"/>
          <w:rtl/>
        </w:rPr>
        <w:lastRenderedPageBreak/>
        <w:t>وهديّة للّه عزّ وجلّ</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986"/>
      </w:r>
      <w:r w:rsidRPr="00B37880">
        <w:rPr>
          <w:rFonts w:eastAsia="Calibri"/>
          <w:position w:val="6"/>
          <w:szCs w:val="20"/>
          <w:rtl/>
        </w:rPr>
        <w:t>)</w:t>
      </w:r>
    </w:p>
    <w:p w14:paraId="3DCC863E" w14:textId="0C49AC45" w:rsidR="00B47AE9" w:rsidRPr="009E21DD" w:rsidRDefault="00B47AE9" w:rsidP="000D046D">
      <w:pPr>
        <w:widowControl w:val="0"/>
        <w:tabs>
          <w:tab w:val="left" w:pos="1096"/>
        </w:tabs>
        <w:adjustRightInd w:val="0"/>
        <w:rPr>
          <w:rFonts w:ascii="mylotus" w:eastAsia="Calibri" w:hAnsi="mylotus"/>
          <w:color w:val="000000"/>
          <w:sz w:val="28"/>
          <w:rtl/>
          <w:lang w:val="fr-FR" w:eastAsia="fr-FR"/>
        </w:rPr>
      </w:pPr>
      <w:r w:rsidRPr="00B37880">
        <w:rPr>
          <w:rFonts w:ascii="mylotus" w:eastAsia="Calibri" w:hAnsi="mylotus"/>
          <w:b/>
          <w:bCs/>
          <w:color w:val="FF0000"/>
          <w:sz w:val="28"/>
          <w:rtl/>
          <w:lang w:val="fr-FR" w:eastAsia="fr-FR"/>
        </w:rPr>
        <w:t xml:space="preserve">[الحديث: </w:t>
      </w:r>
      <w:r w:rsidR="003F4BB5">
        <w:rPr>
          <w:rFonts w:ascii="mylotus" w:eastAsia="Calibri" w:hAnsi="mylotus"/>
          <w:b/>
          <w:bCs/>
          <w:color w:val="FF0000"/>
          <w:sz w:val="28"/>
          <w:rtl/>
          <w:lang w:val="fr-FR" w:eastAsia="fr-FR"/>
        </w:rPr>
        <w:t>983</w:t>
      </w:r>
      <w:r w:rsidRPr="00B37880">
        <w:rPr>
          <w:rFonts w:ascii="mylotus" w:eastAsia="Calibri" w:hAnsi="mylotus"/>
          <w:b/>
          <w:bCs/>
          <w:color w:val="FF0000"/>
          <w:sz w:val="28"/>
          <w:rtl/>
          <w:lang w:val="fr-FR" w:eastAsia="fr-FR"/>
        </w:rPr>
        <w:t>]</w:t>
      </w:r>
      <w:r>
        <w:rPr>
          <w:rFonts w:ascii="mylotus" w:eastAsia="Calibri" w:hAnsi="mylotus"/>
          <w:color w:val="FF0000"/>
          <w:sz w:val="28"/>
          <w:rtl/>
          <w:lang w:val="fr-FR" w:eastAsia="fr-FR"/>
        </w:rPr>
        <w:t xml:space="preserve"> </w:t>
      </w:r>
      <w:r>
        <w:rPr>
          <w:rFonts w:ascii="mylotus" w:eastAsia="Calibri" w:hAnsi="mylotus"/>
          <w:color w:val="000000"/>
          <w:sz w:val="28"/>
          <w:rtl/>
          <w:lang w:val="fr-FR" w:eastAsia="fr-FR"/>
        </w:rPr>
        <w:t>قال الإمام الصادق</w:t>
      </w:r>
      <w:r w:rsidRPr="009E21DD">
        <w:rPr>
          <w:rFonts w:ascii="mylotus" w:eastAsia="Calibri" w:hAnsi="mylotus"/>
          <w:color w:val="000000"/>
          <w:sz w:val="28"/>
          <w:rtl/>
          <w:lang w:val="fr-FR" w:eastAsia="fr-FR"/>
        </w:rPr>
        <w:t xml:space="preserve">: (إذا </w:t>
      </w:r>
      <w:r w:rsidRPr="005B45C9">
        <w:rPr>
          <w:rFonts w:ascii="mylotus" w:eastAsia="Calibri" w:hAnsi="mylotus"/>
          <w:color w:val="000000"/>
          <w:sz w:val="28"/>
          <w:rtl/>
          <w:lang w:val="fr-FR" w:eastAsia="fr-FR"/>
        </w:rPr>
        <w:t>أهد</w:t>
      </w:r>
      <w:r w:rsidR="00C37AE3" w:rsidRPr="005B45C9">
        <w:rPr>
          <w:rFonts w:ascii="mylotus" w:eastAsia="Calibri" w:hAnsi="mylotus"/>
          <w:color w:val="000000"/>
          <w:sz w:val="28"/>
          <w:rtl/>
          <w:lang w:val="fr-FR" w:eastAsia="fr-FR"/>
        </w:rPr>
        <w:t>ى</w:t>
      </w:r>
      <w:r w:rsidRPr="009E21DD">
        <w:rPr>
          <w:rFonts w:ascii="mylotus" w:eastAsia="Calibri" w:hAnsi="mylotus"/>
          <w:color w:val="000000"/>
          <w:sz w:val="28"/>
          <w:rtl/>
          <w:lang w:val="fr-FR" w:eastAsia="fr-FR"/>
        </w:rPr>
        <w:t xml:space="preserve"> الرجل هديّة طعام وعنده قوم، فهم شركاؤه فيها، الفاكهة وغيرها</w:t>
      </w:r>
      <w:r>
        <w:rPr>
          <w:rFonts w:ascii="mylotus" w:eastAsia="Calibri" w:hAnsi="mylotus"/>
          <w:color w:val="000000"/>
          <w:sz w:val="28"/>
          <w:rtl/>
          <w:lang w:val="fr-FR" w:eastAsia="fr-FR"/>
        </w:rPr>
        <w:t>)</w:t>
      </w:r>
      <w:r>
        <w:rPr>
          <w:rFonts w:eastAsia="Calibri"/>
          <w:position w:val="6"/>
          <w:sz w:val="20"/>
          <w:szCs w:val="20"/>
          <w:rtl/>
          <w:lang w:val="fr-FR" w:eastAsia="fr-FR"/>
        </w:rPr>
        <w:t>(</w:t>
      </w:r>
      <w:r w:rsidRPr="00B37880">
        <w:rPr>
          <w:rStyle w:val="a6"/>
          <w:rFonts w:eastAsia="Calibri"/>
          <w:rtl/>
          <w:lang w:val="fr-FR" w:eastAsia="fr-FR"/>
        </w:rPr>
        <w:footnoteReference w:id="987"/>
      </w:r>
      <w:r w:rsidRPr="00B37880">
        <w:rPr>
          <w:rFonts w:eastAsia="Calibri"/>
          <w:position w:val="6"/>
          <w:sz w:val="20"/>
          <w:szCs w:val="20"/>
          <w:rtl/>
          <w:lang w:val="fr-FR" w:eastAsia="fr-FR"/>
        </w:rPr>
        <w:t>)</w:t>
      </w:r>
    </w:p>
    <w:p w14:paraId="40BCF541" w14:textId="3D3D63BE"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984</w:t>
      </w:r>
      <w:r w:rsidRPr="007D1116">
        <w:rPr>
          <w:b/>
          <w:bCs/>
          <w:color w:val="FF0000"/>
          <w:kern w:val="32"/>
          <w:sz w:val="28"/>
          <w:rtl/>
        </w:rPr>
        <w:t>]</w:t>
      </w:r>
      <w:r w:rsidRPr="007D1116">
        <w:rPr>
          <w:kern w:val="32"/>
          <w:sz w:val="28"/>
          <w:rtl/>
        </w:rPr>
        <w:t xml:space="preserve"> عطس </w:t>
      </w:r>
      <w:r w:rsidRPr="000E6420">
        <w:rPr>
          <w:color w:val="auto"/>
          <w:kern w:val="32"/>
          <w:sz w:val="28"/>
          <w:rtl/>
        </w:rPr>
        <w:t>الإمام الصادق</w:t>
      </w:r>
      <w:r w:rsidRPr="007D1116">
        <w:rPr>
          <w:kern w:val="32"/>
          <w:sz w:val="28"/>
          <w:rtl/>
        </w:rPr>
        <w:t xml:space="preserve"> </w:t>
      </w:r>
      <w:r>
        <w:rPr>
          <w:kern w:val="32"/>
          <w:sz w:val="28"/>
          <w:rtl/>
        </w:rPr>
        <w:t xml:space="preserve">أمام أصحابه، </w:t>
      </w:r>
      <w:r w:rsidRPr="007D1116">
        <w:rPr>
          <w:kern w:val="32"/>
          <w:sz w:val="28"/>
          <w:rtl/>
        </w:rPr>
        <w:t>فما تكلّم أحد من</w:t>
      </w:r>
      <w:r>
        <w:rPr>
          <w:kern w:val="32"/>
          <w:sz w:val="28"/>
          <w:rtl/>
        </w:rPr>
        <w:t>هم،</w:t>
      </w:r>
      <w:r w:rsidRPr="007D1116">
        <w:rPr>
          <w:kern w:val="32"/>
          <w:sz w:val="28"/>
          <w:rtl/>
        </w:rPr>
        <w:t xml:space="preserve"> فقال:</w:t>
      </w:r>
      <w:r>
        <w:rPr>
          <w:kern w:val="32"/>
          <w:sz w:val="28"/>
          <w:rtl/>
        </w:rPr>
        <w:t xml:space="preserve"> (أ</w:t>
      </w:r>
      <w:r w:rsidRPr="007D1116">
        <w:rPr>
          <w:kern w:val="32"/>
          <w:sz w:val="28"/>
          <w:rtl/>
        </w:rPr>
        <w:t>لا تسمّتون ألا تسمّتون؟ من حقّ المؤمن على المؤمن: إذا مرض أن يعوده، وإذا مات أن يشهد جنازته، وإذا عطس أن يسمّته ـ</w:t>
      </w:r>
      <w:r w:rsidR="00D86841">
        <w:rPr>
          <w:kern w:val="32"/>
          <w:sz w:val="28"/>
          <w:rtl/>
        </w:rPr>
        <w:t xml:space="preserve"> </w:t>
      </w:r>
      <w:r w:rsidRPr="007D1116">
        <w:rPr>
          <w:kern w:val="32"/>
          <w:sz w:val="28"/>
          <w:rtl/>
        </w:rPr>
        <w:t>أو قال: يشمّته ـ</w:t>
      </w:r>
      <w:r w:rsidR="00D86841">
        <w:rPr>
          <w:kern w:val="32"/>
          <w:sz w:val="28"/>
          <w:rtl/>
        </w:rPr>
        <w:t xml:space="preserve"> </w:t>
      </w:r>
      <w:r w:rsidRPr="007D1116">
        <w:rPr>
          <w:kern w:val="32"/>
          <w:sz w:val="28"/>
          <w:rtl/>
        </w:rPr>
        <w:t>وإذا دعاه أن يجيبه</w:t>
      </w:r>
      <w:r w:rsidR="0051517B">
        <w:rPr>
          <w:kern w:val="32"/>
          <w:sz w:val="28"/>
          <w:rtl/>
        </w:rPr>
        <w:t>)</w:t>
      </w:r>
      <w:r w:rsidRPr="0067023F">
        <w:rPr>
          <w:position w:val="6"/>
          <w:szCs w:val="20"/>
          <w:rtl/>
        </w:rPr>
        <w:t>(</w:t>
      </w:r>
      <w:r w:rsidRPr="0067023F">
        <w:rPr>
          <w:rStyle w:val="a6"/>
          <w:rtl/>
        </w:rPr>
        <w:footnoteReference w:id="988"/>
      </w:r>
      <w:r w:rsidRPr="0067023F">
        <w:rPr>
          <w:position w:val="6"/>
          <w:szCs w:val="20"/>
          <w:rtl/>
        </w:rPr>
        <w:t>)</w:t>
      </w:r>
    </w:p>
    <w:p w14:paraId="2C1996F5" w14:textId="61A34987"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985</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(من حقّ المسلم إن عطس أن يسمّته</w:t>
      </w:r>
      <w:r w:rsidR="0051517B">
        <w:rPr>
          <w:kern w:val="32"/>
          <w:sz w:val="28"/>
          <w:rtl/>
        </w:rPr>
        <w:t>)</w:t>
      </w:r>
      <w:r w:rsidRPr="0067023F">
        <w:rPr>
          <w:position w:val="6"/>
          <w:szCs w:val="20"/>
          <w:rtl/>
        </w:rPr>
        <w:t>(</w:t>
      </w:r>
      <w:r w:rsidRPr="0067023F">
        <w:rPr>
          <w:rStyle w:val="a6"/>
          <w:rtl/>
        </w:rPr>
        <w:footnoteReference w:id="989"/>
      </w:r>
      <w:r w:rsidRPr="0067023F">
        <w:rPr>
          <w:position w:val="6"/>
          <w:szCs w:val="20"/>
          <w:rtl/>
        </w:rPr>
        <w:t>)</w:t>
      </w:r>
    </w:p>
    <w:p w14:paraId="6CC0EE66" w14:textId="10AB1215"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986</w:t>
      </w:r>
      <w:r w:rsidRPr="007D1116">
        <w:rPr>
          <w:b/>
          <w:bCs/>
          <w:color w:val="FF0000"/>
          <w:kern w:val="32"/>
          <w:sz w:val="28"/>
          <w:rtl/>
        </w:rPr>
        <w:t>]</w:t>
      </w:r>
      <w:r w:rsidRPr="007D1116">
        <w:rPr>
          <w:kern w:val="32"/>
          <w:sz w:val="28"/>
          <w:rtl/>
        </w:rPr>
        <w:t xml:space="preserve"> قال </w:t>
      </w:r>
      <w:r w:rsidRPr="000E6420">
        <w:rPr>
          <w:color w:val="auto"/>
          <w:kern w:val="32"/>
          <w:sz w:val="28"/>
          <w:rtl/>
        </w:rPr>
        <w:t>الإمام الصادق</w:t>
      </w:r>
      <w:r w:rsidRPr="007D1116">
        <w:rPr>
          <w:kern w:val="32"/>
          <w:sz w:val="28"/>
          <w:rtl/>
        </w:rPr>
        <w:t>:</w:t>
      </w:r>
      <w:r>
        <w:rPr>
          <w:kern w:val="32"/>
          <w:sz w:val="28"/>
          <w:rtl/>
        </w:rPr>
        <w:t xml:space="preserve"> </w:t>
      </w:r>
      <w:r w:rsidRPr="007D1116">
        <w:rPr>
          <w:kern w:val="32"/>
          <w:sz w:val="28"/>
          <w:rtl/>
        </w:rPr>
        <w:t>(للمسلم على أخيه من الحقّ: أن يسلّم عليه إذا لقيه، ويعوده إذا مرض، وينصح له إذا غاب، ويسمّته إذا عطس يقول: الحمد لله ربّ العالمين لا شريك له، ويقول له:</w:t>
      </w:r>
      <w:r>
        <w:rPr>
          <w:kern w:val="32"/>
          <w:sz w:val="28"/>
          <w:rtl/>
        </w:rPr>
        <w:t xml:space="preserve"> </w:t>
      </w:r>
      <w:r w:rsidRPr="007D1116">
        <w:rPr>
          <w:kern w:val="32"/>
          <w:sz w:val="28"/>
          <w:rtl/>
        </w:rPr>
        <w:t xml:space="preserve">يرحمك </w:t>
      </w:r>
      <w:r w:rsidRPr="004342AB">
        <w:rPr>
          <w:kern w:val="32"/>
          <w:sz w:val="28"/>
          <w:rtl/>
        </w:rPr>
        <w:t>الله</w:t>
      </w:r>
      <w:r w:rsidRPr="007D1116">
        <w:rPr>
          <w:kern w:val="32"/>
          <w:sz w:val="28"/>
          <w:rtl/>
        </w:rPr>
        <w:t xml:space="preserve">، فيجيبه فيقول له: يهديكم </w:t>
      </w:r>
      <w:r w:rsidRPr="004342AB">
        <w:rPr>
          <w:kern w:val="32"/>
          <w:sz w:val="28"/>
          <w:rtl/>
        </w:rPr>
        <w:t>الله</w:t>
      </w:r>
      <w:r w:rsidRPr="007D1116">
        <w:rPr>
          <w:kern w:val="32"/>
          <w:sz w:val="28"/>
          <w:rtl/>
        </w:rPr>
        <w:t xml:space="preserve"> ويصلح بالكم، ويجيبه إذا دعاه، ويتبعه إذا مات</w:t>
      </w:r>
      <w:r w:rsidR="0051517B">
        <w:rPr>
          <w:kern w:val="32"/>
          <w:sz w:val="28"/>
          <w:rtl/>
        </w:rPr>
        <w:t>)</w:t>
      </w:r>
      <w:r w:rsidRPr="0067023F">
        <w:rPr>
          <w:position w:val="6"/>
          <w:szCs w:val="20"/>
          <w:rtl/>
        </w:rPr>
        <w:t>(</w:t>
      </w:r>
      <w:r w:rsidRPr="0067023F">
        <w:rPr>
          <w:rStyle w:val="a6"/>
          <w:rtl/>
        </w:rPr>
        <w:footnoteReference w:id="990"/>
      </w:r>
      <w:r w:rsidRPr="0067023F">
        <w:rPr>
          <w:position w:val="6"/>
          <w:szCs w:val="20"/>
          <w:rtl/>
        </w:rPr>
        <w:t>)</w:t>
      </w:r>
    </w:p>
    <w:p w14:paraId="40869E24" w14:textId="19F19C80" w:rsidR="00B47AE9" w:rsidRPr="007D1116" w:rsidRDefault="00B47AE9" w:rsidP="00C37AE3">
      <w:pPr>
        <w:pStyle w:val="aaac"/>
        <w:rPr>
          <w:rtl/>
        </w:rPr>
      </w:pPr>
      <w:r w:rsidRPr="007D1116">
        <w:rPr>
          <w:b/>
          <w:bCs/>
          <w:color w:val="FF0000"/>
          <w:kern w:val="32"/>
          <w:sz w:val="28"/>
          <w:rtl/>
        </w:rPr>
        <w:t xml:space="preserve">[الحديث: </w:t>
      </w:r>
      <w:r w:rsidR="003F4BB5">
        <w:rPr>
          <w:b/>
          <w:bCs/>
          <w:color w:val="FF0000"/>
          <w:kern w:val="32"/>
          <w:sz w:val="28"/>
          <w:rtl/>
        </w:rPr>
        <w:t>987</w:t>
      </w:r>
      <w:r w:rsidRPr="007D1116">
        <w:rPr>
          <w:b/>
          <w:bCs/>
          <w:color w:val="FF0000"/>
          <w:kern w:val="32"/>
          <w:sz w:val="28"/>
          <w:rtl/>
        </w:rPr>
        <w:t>]</w:t>
      </w:r>
      <w:r w:rsidRPr="007D1116">
        <w:rPr>
          <w:kern w:val="32"/>
          <w:sz w:val="28"/>
          <w:rtl/>
        </w:rPr>
        <w:t xml:space="preserve"> </w:t>
      </w:r>
      <w:r w:rsidRPr="000E6420">
        <w:rPr>
          <w:color w:val="auto"/>
          <w:kern w:val="32"/>
          <w:sz w:val="28"/>
          <w:rtl/>
        </w:rPr>
        <w:t>سئل الإمام الصادق</w:t>
      </w:r>
      <w:r w:rsidRPr="007D1116">
        <w:rPr>
          <w:kern w:val="32"/>
          <w:sz w:val="28"/>
          <w:rtl/>
        </w:rPr>
        <w:t xml:space="preserve"> عن قول </w:t>
      </w:r>
      <w:r w:rsidRPr="004342AB">
        <w:rPr>
          <w:kern w:val="32"/>
          <w:sz w:val="28"/>
          <w:rtl/>
        </w:rPr>
        <w:t>الله</w:t>
      </w:r>
      <w:r w:rsidRPr="007D1116">
        <w:rPr>
          <w:kern w:val="32"/>
          <w:sz w:val="28"/>
          <w:rtl/>
        </w:rPr>
        <w:t xml:space="preserve"> عزّ وجلّ:</w:t>
      </w:r>
      <w:r>
        <w:rPr>
          <w:kern w:val="32"/>
          <w:sz w:val="28"/>
          <w:rtl/>
        </w:rPr>
        <w:t xml:space="preserve"> </w:t>
      </w:r>
      <w:r w:rsidR="00C37AE3">
        <w:rPr>
          <w:rFonts w:cs="Traditional Arabic"/>
          <w:color w:val="000000"/>
          <w:kern w:val="32"/>
          <w:sz w:val="28"/>
          <w:shd w:val="clear" w:color="auto" w:fill="FFFFFF"/>
          <w:rtl/>
        </w:rPr>
        <w:t>﴿</w:t>
      </w:r>
      <w:r w:rsidR="00C37AE3">
        <w:rPr>
          <w:color w:val="000000"/>
          <w:kern w:val="32"/>
          <w:sz w:val="28"/>
          <w:shd w:val="clear" w:color="auto" w:fill="FFFFFF"/>
          <w:rtl/>
        </w:rPr>
        <w:t>وَاغْضُضْ مِنْ صَوْتِكَ</w:t>
      </w:r>
      <w:r w:rsidR="00C37AE3">
        <w:rPr>
          <w:rFonts w:cs="Traditional Arabic"/>
          <w:color w:val="000000"/>
          <w:kern w:val="32"/>
          <w:sz w:val="28"/>
          <w:shd w:val="clear" w:color="auto" w:fill="FFFFFF"/>
          <w:rtl/>
        </w:rPr>
        <w:t>﴾</w:t>
      </w:r>
      <w:r w:rsidR="00C37AE3">
        <w:rPr>
          <w:color w:val="000000"/>
          <w:kern w:val="32"/>
          <w:sz w:val="28"/>
          <w:shd w:val="clear" w:color="auto" w:fill="FFFFFF"/>
          <w:rtl/>
        </w:rPr>
        <w:t xml:space="preserve"> </w:t>
      </w:r>
      <w:r w:rsidR="00C37AE3">
        <w:rPr>
          <w:color w:val="804000"/>
          <w:kern w:val="32"/>
          <w:sz w:val="28"/>
          <w:szCs w:val="20"/>
          <w:shd w:val="clear" w:color="auto" w:fill="FFFFFF"/>
          <w:rtl/>
        </w:rPr>
        <w:t>[لقمان: 19]</w:t>
      </w:r>
      <w:r w:rsidRPr="007D1116">
        <w:rPr>
          <w:kern w:val="32"/>
          <w:sz w:val="28"/>
          <w:rtl/>
        </w:rPr>
        <w:t xml:space="preserve">‏ </w:t>
      </w:r>
      <w:r>
        <w:rPr>
          <w:kern w:val="32"/>
          <w:sz w:val="28"/>
          <w:rtl/>
        </w:rPr>
        <w:t>ف</w:t>
      </w:r>
      <w:r w:rsidRPr="007D1116">
        <w:rPr>
          <w:kern w:val="32"/>
          <w:sz w:val="28"/>
          <w:rtl/>
        </w:rPr>
        <w:t xml:space="preserve">قال: (هي العطسة القبيحة، والرجل يرفع صوته </w:t>
      </w:r>
      <w:r w:rsidRPr="004342AB">
        <w:rPr>
          <w:kern w:val="32"/>
          <w:sz w:val="28"/>
          <w:rtl/>
        </w:rPr>
        <w:t>في</w:t>
      </w:r>
      <w:r w:rsidRPr="007D1116">
        <w:rPr>
          <w:kern w:val="32"/>
          <w:sz w:val="28"/>
          <w:rtl/>
        </w:rPr>
        <w:t xml:space="preserve"> الحرب رفعا قبيحا إلّا أن يكون داعيا لله</w:t>
      </w:r>
      <w:r w:rsidR="0051517B">
        <w:rPr>
          <w:kern w:val="32"/>
          <w:sz w:val="28"/>
          <w:rtl/>
        </w:rPr>
        <w:t>)</w:t>
      </w:r>
      <w:r w:rsidRPr="0067023F">
        <w:rPr>
          <w:position w:val="6"/>
          <w:szCs w:val="20"/>
          <w:rtl/>
        </w:rPr>
        <w:t>(</w:t>
      </w:r>
      <w:r w:rsidRPr="0067023F">
        <w:rPr>
          <w:rStyle w:val="a6"/>
          <w:rtl/>
        </w:rPr>
        <w:footnoteReference w:id="991"/>
      </w:r>
      <w:r w:rsidRPr="0067023F">
        <w:rPr>
          <w:position w:val="6"/>
          <w:szCs w:val="20"/>
          <w:rtl/>
        </w:rPr>
        <w:t>)</w:t>
      </w:r>
    </w:p>
    <w:p w14:paraId="076D91E4" w14:textId="57C6D68E" w:rsidR="00B47AE9" w:rsidRPr="007D1116" w:rsidRDefault="00B47AE9" w:rsidP="00513AEB">
      <w:pPr>
        <w:pStyle w:val="aaac"/>
        <w:rPr>
          <w:rtl/>
        </w:rPr>
      </w:pPr>
      <w:r w:rsidRPr="007D1116">
        <w:rPr>
          <w:b/>
          <w:bCs/>
          <w:color w:val="FF0000"/>
          <w:kern w:val="32"/>
          <w:sz w:val="28"/>
          <w:rtl/>
        </w:rPr>
        <w:t xml:space="preserve">[الحديث: </w:t>
      </w:r>
      <w:r w:rsidR="003F4BB5">
        <w:rPr>
          <w:b/>
          <w:bCs/>
          <w:color w:val="FF0000"/>
          <w:kern w:val="32"/>
          <w:sz w:val="28"/>
          <w:rtl/>
        </w:rPr>
        <w:t>988</w:t>
      </w:r>
      <w:r w:rsidRPr="007D1116">
        <w:rPr>
          <w:b/>
          <w:bCs/>
          <w:color w:val="FF0000"/>
          <w:kern w:val="32"/>
          <w:sz w:val="28"/>
          <w:rtl/>
        </w:rPr>
        <w:t>]</w:t>
      </w:r>
      <w:r w:rsidRPr="007D1116">
        <w:rPr>
          <w:kern w:val="32"/>
          <w:sz w:val="28"/>
          <w:rtl/>
        </w:rPr>
        <w:t xml:space="preserve"> عطس نصرانيّ عند </w:t>
      </w:r>
      <w:r w:rsidRPr="000E6420">
        <w:rPr>
          <w:color w:val="auto"/>
          <w:kern w:val="32"/>
          <w:sz w:val="28"/>
          <w:rtl/>
        </w:rPr>
        <w:t>الإمام الصادق</w:t>
      </w:r>
      <w:r w:rsidRPr="007D1116">
        <w:rPr>
          <w:kern w:val="32"/>
          <w:sz w:val="28"/>
          <w:rtl/>
        </w:rPr>
        <w:t xml:space="preserve"> فقال له القوم: هداك </w:t>
      </w:r>
      <w:r w:rsidRPr="004342AB">
        <w:rPr>
          <w:kern w:val="32"/>
          <w:sz w:val="28"/>
          <w:rtl/>
        </w:rPr>
        <w:t>الله</w:t>
      </w:r>
      <w:r w:rsidRPr="007D1116">
        <w:rPr>
          <w:kern w:val="32"/>
          <w:sz w:val="28"/>
          <w:rtl/>
        </w:rPr>
        <w:t xml:space="preserve">، فقال </w:t>
      </w:r>
      <w:r w:rsidRPr="000E6420">
        <w:rPr>
          <w:color w:val="auto"/>
          <w:kern w:val="32"/>
          <w:sz w:val="28"/>
          <w:rtl/>
        </w:rPr>
        <w:t>الإمام الصادق</w:t>
      </w:r>
      <w:r w:rsidRPr="007D1116">
        <w:rPr>
          <w:kern w:val="32"/>
          <w:sz w:val="28"/>
          <w:rtl/>
        </w:rPr>
        <w:t xml:space="preserve">: (قولوا: يرحمك </w:t>
      </w:r>
      <w:r w:rsidRPr="004342AB">
        <w:rPr>
          <w:kern w:val="32"/>
          <w:sz w:val="28"/>
          <w:rtl/>
        </w:rPr>
        <w:t>الله</w:t>
      </w:r>
      <w:r w:rsidR="007902E2">
        <w:rPr>
          <w:kern w:val="32"/>
          <w:sz w:val="28"/>
          <w:rtl/>
        </w:rPr>
        <w:t>)، فقال</w:t>
      </w:r>
      <w:r w:rsidRPr="007D1116">
        <w:rPr>
          <w:kern w:val="32"/>
          <w:sz w:val="28"/>
          <w:rtl/>
        </w:rPr>
        <w:t>وا له: إنّه نصرانيّ؟! فقال:</w:t>
      </w:r>
      <w:r>
        <w:rPr>
          <w:kern w:val="32"/>
          <w:sz w:val="28"/>
          <w:rtl/>
        </w:rPr>
        <w:t xml:space="preserve"> </w:t>
      </w:r>
      <w:r w:rsidRPr="007D1116">
        <w:rPr>
          <w:kern w:val="32"/>
          <w:sz w:val="28"/>
          <w:rtl/>
        </w:rPr>
        <w:t xml:space="preserve">(لا يهديه </w:t>
      </w:r>
      <w:r w:rsidRPr="004342AB">
        <w:rPr>
          <w:kern w:val="32"/>
          <w:sz w:val="28"/>
          <w:rtl/>
        </w:rPr>
        <w:t>الله</w:t>
      </w:r>
      <w:r w:rsidRPr="007D1116">
        <w:rPr>
          <w:kern w:val="32"/>
          <w:sz w:val="28"/>
          <w:rtl/>
        </w:rPr>
        <w:t xml:space="preserve"> حتّى يرحمه</w:t>
      </w:r>
      <w:r w:rsidR="0051517B">
        <w:rPr>
          <w:kern w:val="32"/>
          <w:sz w:val="28"/>
          <w:rtl/>
        </w:rPr>
        <w:t>)</w:t>
      </w:r>
      <w:r w:rsidRPr="0067023F">
        <w:rPr>
          <w:position w:val="6"/>
          <w:szCs w:val="20"/>
          <w:rtl/>
        </w:rPr>
        <w:t>(</w:t>
      </w:r>
      <w:r w:rsidRPr="0067023F">
        <w:rPr>
          <w:rStyle w:val="a6"/>
          <w:rtl/>
        </w:rPr>
        <w:footnoteReference w:id="992"/>
      </w:r>
      <w:r w:rsidRPr="0067023F">
        <w:rPr>
          <w:position w:val="6"/>
          <w:szCs w:val="20"/>
          <w:rtl/>
        </w:rPr>
        <w:t>)</w:t>
      </w:r>
    </w:p>
    <w:p w14:paraId="3FBFB07E" w14:textId="6A6254CD" w:rsidR="00B47AE9" w:rsidRPr="00EE5056" w:rsidRDefault="00B47AE9" w:rsidP="007C7AF2">
      <w:pPr>
        <w:pStyle w:val="aaac"/>
        <w:rPr>
          <w:rtl/>
        </w:rPr>
      </w:pPr>
      <w:r w:rsidRPr="000A25F1">
        <w:rPr>
          <w:b/>
          <w:bCs/>
          <w:color w:val="FF0000"/>
          <w:rtl/>
        </w:rPr>
        <w:lastRenderedPageBreak/>
        <w:t xml:space="preserve">[الحديث: </w:t>
      </w:r>
      <w:r w:rsidR="003F4BB5">
        <w:rPr>
          <w:b/>
          <w:bCs/>
          <w:color w:val="FF0000"/>
          <w:rtl/>
        </w:rPr>
        <w:t>989</w:t>
      </w:r>
      <w:r w:rsidRPr="000A25F1">
        <w:rPr>
          <w:b/>
          <w:bCs/>
          <w:color w:val="FF0000"/>
          <w:rtl/>
        </w:rPr>
        <w:t>]</w:t>
      </w:r>
      <w:r w:rsidRPr="000A25F1">
        <w:rPr>
          <w:color w:val="FF0000"/>
          <w:rtl/>
        </w:rPr>
        <w:t xml:space="preserve"> </w:t>
      </w:r>
      <w:r w:rsidRPr="00EE5056">
        <w:rPr>
          <w:rtl/>
        </w:rPr>
        <w:t xml:space="preserve">قال الإمام الصادق عندما دخل عليه جماعة لتوديعه: </w:t>
      </w:r>
      <w:r>
        <w:rPr>
          <w:rtl/>
        </w:rPr>
        <w:t>(</w:t>
      </w:r>
      <w:r w:rsidRPr="004342AB">
        <w:rPr>
          <w:rtl/>
        </w:rPr>
        <w:t>الله</w:t>
      </w:r>
      <w:r w:rsidRPr="00EE5056">
        <w:rPr>
          <w:rtl/>
        </w:rPr>
        <w:t xml:space="preserve">م اغفر لنا ما أذنبنا وها نحن مذنبون، وثبّتنا وإياهم بالقول الثابت </w:t>
      </w:r>
      <w:r w:rsidRPr="004342AB">
        <w:rPr>
          <w:rtl/>
        </w:rPr>
        <w:t>في</w:t>
      </w:r>
      <w:r w:rsidRPr="00EE5056">
        <w:rPr>
          <w:rtl/>
        </w:rPr>
        <w:t xml:space="preserve"> </w:t>
      </w:r>
      <w:r w:rsidRPr="004342AB">
        <w:rPr>
          <w:rtl/>
        </w:rPr>
        <w:t>الآخرة</w:t>
      </w:r>
      <w:r w:rsidRPr="00EE5056">
        <w:rPr>
          <w:rtl/>
        </w:rPr>
        <w:t xml:space="preserve"> والدنيا، وعافنا وإياهم من شر ما قضيت </w:t>
      </w:r>
      <w:r w:rsidRPr="004342AB">
        <w:rPr>
          <w:rtl/>
        </w:rPr>
        <w:t>في</w:t>
      </w:r>
      <w:r w:rsidRPr="00EE5056">
        <w:rPr>
          <w:rtl/>
        </w:rPr>
        <w:t xml:space="preserve"> عبادك وبلادك </w:t>
      </w:r>
      <w:r w:rsidRPr="004342AB">
        <w:rPr>
          <w:rtl/>
        </w:rPr>
        <w:t>في</w:t>
      </w:r>
      <w:r w:rsidRPr="00EE5056">
        <w:rPr>
          <w:rtl/>
        </w:rPr>
        <w:t xml:space="preserve"> سنتنا هذه المستقبلة، وعجّل نصر آل محمد ووليهم، واخز عدوهم عاجلا)</w:t>
      </w:r>
      <w:r w:rsidRPr="002F6ACC">
        <w:rPr>
          <w:rStyle w:val="a6"/>
          <w:rtl/>
        </w:rPr>
        <w:t>(</w:t>
      </w:r>
      <w:r w:rsidRPr="002F6ACC">
        <w:rPr>
          <w:rStyle w:val="a6"/>
          <w:rtl/>
        </w:rPr>
        <w:footnoteReference w:id="993"/>
      </w:r>
      <w:r w:rsidRPr="002F6ACC">
        <w:rPr>
          <w:rStyle w:val="a6"/>
          <w:rtl/>
        </w:rPr>
        <w:t>)</w:t>
      </w:r>
    </w:p>
    <w:p w14:paraId="1D2F2107" w14:textId="3DB6D964" w:rsidR="00B47AE9" w:rsidRPr="00EE5056" w:rsidRDefault="00B47AE9" w:rsidP="00513AEB">
      <w:pPr>
        <w:pStyle w:val="aaac"/>
        <w:rPr>
          <w:rtl/>
        </w:rPr>
      </w:pPr>
      <w:r w:rsidRPr="00363D78">
        <w:rPr>
          <w:b/>
          <w:bCs/>
          <w:color w:val="FF0000"/>
          <w:rtl/>
        </w:rPr>
        <w:t xml:space="preserve">[الحديث: </w:t>
      </w:r>
      <w:r w:rsidR="003F4BB5">
        <w:rPr>
          <w:b/>
          <w:bCs/>
          <w:color w:val="FF0000"/>
          <w:rtl/>
        </w:rPr>
        <w:t>990</w:t>
      </w:r>
      <w:r w:rsidRPr="00363D78">
        <w:rPr>
          <w:b/>
          <w:bCs/>
          <w:color w:val="FF0000"/>
          <w:rtl/>
        </w:rPr>
        <w:t>]</w:t>
      </w:r>
      <w:r w:rsidR="00D86841">
        <w:rPr>
          <w:color w:val="FF0000"/>
          <w:rtl/>
        </w:rPr>
        <w:t xml:space="preserve"> </w:t>
      </w:r>
      <w:r w:rsidRPr="00B67B21">
        <w:rPr>
          <w:rtl/>
        </w:rPr>
        <w:t>عن إسحاق بن عمار</w:t>
      </w:r>
      <w:r w:rsidR="00C37AE3">
        <w:rPr>
          <w:rtl/>
        </w:rPr>
        <w:t>،</w:t>
      </w:r>
      <w:r w:rsidRPr="00B67B21">
        <w:rPr>
          <w:rtl/>
        </w:rPr>
        <w:t xml:space="preserve"> قال: </w:t>
      </w:r>
      <w:r w:rsidRPr="00EE5056">
        <w:rPr>
          <w:rtl/>
        </w:rPr>
        <w:t xml:space="preserve">كنت بالكوفة فيأتيني إخوان كثيرة، وكرهت الشهرة، فتخوفت أن أشتهر بديني، فأمرت غلامي كلما جاءني رجل منهم يطلبني قال: ليس هو </w:t>
      </w:r>
      <w:r w:rsidRPr="005B45C9">
        <w:rPr>
          <w:rtl/>
        </w:rPr>
        <w:t>هاهنا</w:t>
      </w:r>
      <w:r>
        <w:rPr>
          <w:rtl/>
        </w:rPr>
        <w:t>؛</w:t>
      </w:r>
      <w:r w:rsidRPr="00EE5056">
        <w:rPr>
          <w:rtl/>
        </w:rPr>
        <w:t xml:space="preserve"> فحججت تلك السنة فلقيت </w:t>
      </w:r>
      <w:r>
        <w:rPr>
          <w:rtl/>
        </w:rPr>
        <w:t>الإمام الصادق</w:t>
      </w:r>
      <w:r w:rsidRPr="00EE5056">
        <w:rPr>
          <w:rtl/>
        </w:rPr>
        <w:t xml:space="preserve"> فرأيت منه ثقلاً وتغيّرا فيما بيني وبينه، قلت: جعلت فداك.. ما الذي غيّرني عندك؟ قال: </w:t>
      </w:r>
      <w:r>
        <w:rPr>
          <w:rtl/>
        </w:rPr>
        <w:t>(</w:t>
      </w:r>
      <w:r w:rsidRPr="00EE5056">
        <w:rPr>
          <w:rtl/>
        </w:rPr>
        <w:t>الذي غيّرك للمؤمنين</w:t>
      </w:r>
      <w:r>
        <w:rPr>
          <w:rtl/>
        </w:rPr>
        <w:t>)</w:t>
      </w:r>
      <w:r w:rsidRPr="00EE5056">
        <w:rPr>
          <w:rtl/>
        </w:rPr>
        <w:t xml:space="preserve">، قلت: جعلت فداك إنما تخوفت الشهرة، وقد علم </w:t>
      </w:r>
      <w:r w:rsidRPr="004342AB">
        <w:rPr>
          <w:rtl/>
        </w:rPr>
        <w:t>الله</w:t>
      </w:r>
      <w:r w:rsidRPr="00EE5056">
        <w:rPr>
          <w:rtl/>
        </w:rPr>
        <w:t xml:space="preserve"> شدة حبي لهم، فقال: </w:t>
      </w:r>
      <w:r>
        <w:rPr>
          <w:rtl/>
        </w:rPr>
        <w:t>(</w:t>
      </w:r>
      <w:r w:rsidRPr="00EE5056">
        <w:rPr>
          <w:rtl/>
        </w:rPr>
        <w:t>يا إسحاق..</w:t>
      </w:r>
      <w:r w:rsidR="00C37AE3">
        <w:rPr>
          <w:rtl/>
        </w:rPr>
        <w:t xml:space="preserve"> </w:t>
      </w:r>
      <w:r w:rsidRPr="00EE5056">
        <w:rPr>
          <w:rtl/>
        </w:rPr>
        <w:t xml:space="preserve">لا تملّ زيارة إخوانك، فإن المؤمن إذا لقي أخاه المؤمن فقال له: مرحبا، كتب له مرحباً إلى يوم القيامة، فإذا صافحه أنزل </w:t>
      </w:r>
      <w:r w:rsidRPr="004342AB">
        <w:rPr>
          <w:rtl/>
        </w:rPr>
        <w:t>الله</w:t>
      </w:r>
      <w:r w:rsidRPr="00EE5056">
        <w:rPr>
          <w:rtl/>
        </w:rPr>
        <w:t xml:space="preserve"> فيما بين إبهامهما مائة رحمة: تسعة وتسعين لأشدهم لصاحبه حبّاً، ثمَّ أقبل </w:t>
      </w:r>
      <w:r w:rsidRPr="004342AB">
        <w:rPr>
          <w:rtl/>
        </w:rPr>
        <w:t>الله</w:t>
      </w:r>
      <w:r w:rsidRPr="00EE5056">
        <w:rPr>
          <w:rtl/>
        </w:rPr>
        <w:t xml:space="preserve"> عليهما، فكان على أشدّهما حباً لصاحبه أشدّ إقبالاً، فإذا تعانقا غمرتهما الرحمة، فإذا لبثا لا يريدان إلا وجهه لا يريدان غرضاً من غرض الدّنيا، قيل لهما: غُفِر لكما فاستأنفا، فإذا أقبلا على المساءلة قالت الملائكة بعضهم لبعض: تنحّوا عنهما، فإنّ لهما سرّاً، وقد ستره </w:t>
      </w:r>
      <w:r w:rsidRPr="004342AB">
        <w:rPr>
          <w:rtl/>
        </w:rPr>
        <w:t>الله</w:t>
      </w:r>
      <w:r w:rsidRPr="00EE5056">
        <w:rPr>
          <w:rtl/>
        </w:rPr>
        <w:t xml:space="preserve"> عليهما</w:t>
      </w:r>
      <w:r>
        <w:rPr>
          <w:rtl/>
        </w:rPr>
        <w:t>؛ ف</w:t>
      </w:r>
      <w:r w:rsidRPr="00EE5056">
        <w:rPr>
          <w:rtl/>
        </w:rPr>
        <w:t>قلت له: جعلت فداك</w:t>
      </w:r>
      <w:r>
        <w:rPr>
          <w:rtl/>
        </w:rPr>
        <w:t>،</w:t>
      </w:r>
      <w:r w:rsidRPr="00EE5056">
        <w:rPr>
          <w:rtl/>
        </w:rPr>
        <w:t xml:space="preserve"> لا يُكتب علينا لفظنا؟.. فقد قال </w:t>
      </w:r>
      <w:r w:rsidRPr="004342AB">
        <w:rPr>
          <w:rtl/>
        </w:rPr>
        <w:t>الله</w:t>
      </w:r>
      <w:r w:rsidRPr="00EE5056">
        <w:rPr>
          <w:rtl/>
        </w:rPr>
        <w:t xml:space="preserve"> عزَّ وجلّ: </w:t>
      </w:r>
      <w:r w:rsidRPr="0075577B">
        <w:rPr>
          <w:rtl/>
        </w:rPr>
        <w:t>﴿</w:t>
      </w:r>
      <w:r>
        <w:rPr>
          <w:color w:val="000000"/>
          <w:shd w:val="clear" w:color="auto" w:fill="FFFFFF"/>
          <w:rtl/>
        </w:rPr>
        <w:t>مَا يَلْفِظُ مِنْ قَوْلٍ إِلَّا لَدَيْهِ رَقِيبٌ عَتِيدٌ</w:t>
      </w:r>
      <w:r w:rsidRPr="0075577B">
        <w:rPr>
          <w:rtl/>
        </w:rPr>
        <w:t>﴾</w:t>
      </w:r>
      <w:r>
        <w:rPr>
          <w:color w:val="000000"/>
          <w:shd w:val="clear" w:color="auto" w:fill="FFFFFF"/>
          <w:rtl/>
        </w:rPr>
        <w:t xml:space="preserve"> </w:t>
      </w:r>
      <w:r>
        <w:rPr>
          <w:color w:val="804000"/>
          <w:szCs w:val="20"/>
          <w:shd w:val="clear" w:color="auto" w:fill="FFFFFF"/>
          <w:rtl/>
        </w:rPr>
        <w:t>[ق: 18]</w:t>
      </w:r>
      <w:r>
        <w:rPr>
          <w:rtl/>
        </w:rPr>
        <w:t>؛</w:t>
      </w:r>
      <w:r w:rsidRPr="00EE5056">
        <w:rPr>
          <w:rtl/>
        </w:rPr>
        <w:t xml:space="preserve"> فتنفّس ابن رسول </w:t>
      </w:r>
      <w:r w:rsidRPr="004342AB">
        <w:rPr>
          <w:rtl/>
        </w:rPr>
        <w:t>الله</w:t>
      </w:r>
      <w:r w:rsidRPr="00EE5056">
        <w:rPr>
          <w:rtl/>
        </w:rPr>
        <w:t xml:space="preserve"> </w:t>
      </w:r>
      <w:r w:rsidRPr="00EE5056">
        <w:rPr>
          <w:rtl/>
        </w:rPr>
        <w:sym w:font="Abo-thar" w:char="F061"/>
      </w:r>
      <w:r w:rsidRPr="00EE5056">
        <w:rPr>
          <w:rtl/>
        </w:rPr>
        <w:t xml:space="preserve"> الصعداء، ثمّ بكى حتى خضبت دموعه لحيته، وقال: </w:t>
      </w:r>
      <w:r>
        <w:rPr>
          <w:rtl/>
        </w:rPr>
        <w:t>(</w:t>
      </w:r>
      <w:r w:rsidRPr="00EE5056">
        <w:rPr>
          <w:rtl/>
        </w:rPr>
        <w:t xml:space="preserve">يا إسحاق.. إنّ </w:t>
      </w:r>
      <w:r w:rsidRPr="004342AB">
        <w:rPr>
          <w:rtl/>
        </w:rPr>
        <w:t>الله</w:t>
      </w:r>
      <w:r w:rsidRPr="00EE5056">
        <w:rPr>
          <w:rtl/>
        </w:rPr>
        <w:t xml:space="preserve"> تبارك وتعالى إنّما نادى الملائكة أن يغيبوا عن المؤمنين إذا التقيا إجلالا لهما، فإذا كانت الملائكة لا تكتب لفظهما ولا تعرف كلامهما، فقد يعرفه الحافظ عليهما، عالم السرّ وأخفى</w:t>
      </w:r>
      <w:r>
        <w:rPr>
          <w:rtl/>
        </w:rPr>
        <w:t xml:space="preserve">؛ </w:t>
      </w:r>
      <w:r w:rsidRPr="00EE5056">
        <w:rPr>
          <w:rtl/>
        </w:rPr>
        <w:t xml:space="preserve">فخف </w:t>
      </w:r>
      <w:r w:rsidRPr="004342AB">
        <w:rPr>
          <w:rtl/>
        </w:rPr>
        <w:t>الله</w:t>
      </w:r>
      <w:r w:rsidRPr="00EE5056">
        <w:rPr>
          <w:rtl/>
        </w:rPr>
        <w:t xml:space="preserve"> كأنّك تراه، فان </w:t>
      </w:r>
      <w:r w:rsidRPr="00EE5056">
        <w:rPr>
          <w:rtl/>
        </w:rPr>
        <w:lastRenderedPageBreak/>
        <w:t xml:space="preserve">كنت لا تراه فإنّه يراك، فان كنت ترى أنّه لا يراك فقد كفرت، وإن كنت تعلم أنّه يراك ثمّ استترت عن المخلوقين بالمعاصي وبرزت له بها، فقد جعلته </w:t>
      </w:r>
      <w:r w:rsidRPr="004342AB">
        <w:rPr>
          <w:rtl/>
        </w:rPr>
        <w:t>في</w:t>
      </w:r>
      <w:r w:rsidRPr="00EE5056">
        <w:rPr>
          <w:rtl/>
        </w:rPr>
        <w:t xml:space="preserve"> حدّ أهون الناظرين إليك)</w:t>
      </w:r>
      <w:r w:rsidRPr="002F6ACC">
        <w:rPr>
          <w:rStyle w:val="a6"/>
          <w:rtl/>
        </w:rPr>
        <w:t>(</w:t>
      </w:r>
      <w:r w:rsidRPr="002F6ACC">
        <w:rPr>
          <w:rStyle w:val="a6"/>
          <w:rtl/>
        </w:rPr>
        <w:footnoteReference w:id="994"/>
      </w:r>
      <w:r w:rsidRPr="002F6ACC">
        <w:rPr>
          <w:rStyle w:val="a6"/>
          <w:rtl/>
        </w:rPr>
        <w:t>)</w:t>
      </w:r>
    </w:p>
    <w:p w14:paraId="3412C436" w14:textId="70A237D1" w:rsidR="00B47AE9" w:rsidRPr="00EE5056" w:rsidRDefault="00B47AE9" w:rsidP="00513AEB">
      <w:pPr>
        <w:rPr>
          <w:rtl/>
        </w:rPr>
      </w:pPr>
      <w:r w:rsidRPr="00B67B21">
        <w:rPr>
          <w:b/>
          <w:bCs/>
          <w:color w:val="FF0000"/>
          <w:rtl/>
        </w:rPr>
        <w:t xml:space="preserve">[الحديث: </w:t>
      </w:r>
      <w:r w:rsidR="003F4BB5">
        <w:rPr>
          <w:b/>
          <w:bCs/>
          <w:color w:val="FF0000"/>
          <w:rtl/>
        </w:rPr>
        <w:t>991</w:t>
      </w:r>
      <w:r w:rsidRPr="00B67B21">
        <w:rPr>
          <w:b/>
          <w:bCs/>
          <w:color w:val="FF0000"/>
          <w:rtl/>
        </w:rPr>
        <w:t>]</w:t>
      </w:r>
      <w:r w:rsidR="00D86841">
        <w:rPr>
          <w:color w:val="FF0000"/>
          <w:rtl/>
        </w:rPr>
        <w:t xml:space="preserve"> </w:t>
      </w:r>
      <w:r w:rsidRPr="00EE5056">
        <w:rPr>
          <w:rtl/>
        </w:rPr>
        <w:t xml:space="preserve">قال الإمام الصادق: </w:t>
      </w:r>
      <w:r>
        <w:rPr>
          <w:rtl/>
        </w:rPr>
        <w:t>(</w:t>
      </w:r>
      <w:r w:rsidRPr="00EE5056">
        <w:rPr>
          <w:rtl/>
        </w:rPr>
        <w:t>أيّما مؤمن خرج إلى أخيه يزوره عارفاً بحقّه،</w:t>
      </w:r>
      <w:r>
        <w:rPr>
          <w:rtl/>
        </w:rPr>
        <w:t xml:space="preserve"> </w:t>
      </w:r>
      <w:r w:rsidRPr="00EE5056">
        <w:rPr>
          <w:rtl/>
        </w:rPr>
        <w:t xml:space="preserve">كتب </w:t>
      </w:r>
      <w:r w:rsidRPr="004342AB">
        <w:rPr>
          <w:rtl/>
        </w:rPr>
        <w:t>الله</w:t>
      </w:r>
      <w:r w:rsidRPr="00EE5056">
        <w:rPr>
          <w:rtl/>
        </w:rPr>
        <w:t xml:space="preserve"> له بكلِّ خطوة حسنة، ومحيت عنه سيئة، ورفعت له درجة</w:t>
      </w:r>
      <w:r>
        <w:rPr>
          <w:rtl/>
        </w:rPr>
        <w:t>؛</w:t>
      </w:r>
      <w:r w:rsidRPr="00EE5056">
        <w:rPr>
          <w:rtl/>
        </w:rPr>
        <w:t xml:space="preserve"> فإذا طرق الباب فتحت له أبواب السماء، فإذا التقيا وتصافحا وتعانقا أقبل </w:t>
      </w:r>
      <w:r w:rsidRPr="004342AB">
        <w:rPr>
          <w:rtl/>
        </w:rPr>
        <w:t>الله</w:t>
      </w:r>
      <w:r w:rsidRPr="00EE5056">
        <w:rPr>
          <w:rtl/>
        </w:rPr>
        <w:t xml:space="preserve"> عليهما، ثمّ </w:t>
      </w:r>
      <w:r w:rsidR="004342AB" w:rsidRPr="005B45C9">
        <w:rPr>
          <w:rtl/>
        </w:rPr>
        <w:t>باهى</w:t>
      </w:r>
      <w:r w:rsidRPr="00EE5056">
        <w:rPr>
          <w:rtl/>
        </w:rPr>
        <w:t xml:space="preserve"> بهما الملائكة فيقول: </w:t>
      </w:r>
      <w:r>
        <w:rPr>
          <w:rtl/>
        </w:rPr>
        <w:t>(</w:t>
      </w:r>
      <w:r w:rsidRPr="00EE5056">
        <w:rPr>
          <w:rtl/>
        </w:rPr>
        <w:t xml:space="preserve">انظروا إلى عبدَيَّ تزاورا وتحابّا </w:t>
      </w:r>
      <w:r w:rsidRPr="004342AB">
        <w:rPr>
          <w:rtl/>
        </w:rPr>
        <w:t>فيَّ</w:t>
      </w:r>
      <w:r w:rsidRPr="00EE5056">
        <w:rPr>
          <w:rtl/>
        </w:rPr>
        <w:t>، حقٌّ عليَّ ألاّ أعذبهما بالنّار بعد ذا الموقف</w:t>
      </w:r>
      <w:r>
        <w:rPr>
          <w:rtl/>
        </w:rPr>
        <w:t>..</w:t>
      </w:r>
      <w:r w:rsidRPr="00EE5056">
        <w:rPr>
          <w:rtl/>
        </w:rPr>
        <w:t xml:space="preserve"> وإن كان المزور يعرف من حق الزا</w:t>
      </w:r>
      <w:r w:rsidR="00C37AE3">
        <w:rPr>
          <w:rtl/>
        </w:rPr>
        <w:t>ئ</w:t>
      </w:r>
      <w:r w:rsidRPr="00EE5056">
        <w:rPr>
          <w:rtl/>
        </w:rPr>
        <w:t>ر ما عرفه الزائر من حقّ المزور كان له مثل أجره)</w:t>
      </w:r>
      <w:r w:rsidRPr="002F6ACC">
        <w:rPr>
          <w:rStyle w:val="a6"/>
          <w:rtl/>
        </w:rPr>
        <w:t>(</w:t>
      </w:r>
      <w:r w:rsidRPr="002F6ACC">
        <w:rPr>
          <w:rStyle w:val="a6"/>
          <w:rtl/>
        </w:rPr>
        <w:footnoteReference w:id="995"/>
      </w:r>
      <w:r w:rsidRPr="002F6ACC">
        <w:rPr>
          <w:rStyle w:val="a6"/>
          <w:rtl/>
        </w:rPr>
        <w:t>)</w:t>
      </w:r>
    </w:p>
    <w:p w14:paraId="4EFE2E13" w14:textId="45368C04" w:rsidR="00B47AE9" w:rsidRPr="00EE5056" w:rsidRDefault="00B47AE9" w:rsidP="00513AEB">
      <w:pPr>
        <w:pStyle w:val="aaac"/>
        <w:rPr>
          <w:rtl/>
        </w:rPr>
      </w:pPr>
      <w:r w:rsidRPr="000A25F1">
        <w:rPr>
          <w:b/>
          <w:bCs/>
          <w:color w:val="FF0000"/>
          <w:rtl/>
        </w:rPr>
        <w:t xml:space="preserve">[الحديث: </w:t>
      </w:r>
      <w:r w:rsidR="003F4BB5">
        <w:rPr>
          <w:b/>
          <w:bCs/>
          <w:color w:val="FF0000"/>
          <w:rtl/>
        </w:rPr>
        <w:t>992</w:t>
      </w:r>
      <w:r w:rsidRPr="000A25F1">
        <w:rPr>
          <w:b/>
          <w:bCs/>
          <w:color w:val="FF0000"/>
          <w:rtl/>
        </w:rPr>
        <w:t>]</w:t>
      </w:r>
      <w:r w:rsidRPr="000A25F1">
        <w:rPr>
          <w:color w:val="FF0000"/>
          <w:rtl/>
        </w:rPr>
        <w:t xml:space="preserve"> </w:t>
      </w:r>
      <w:r w:rsidRPr="00EE5056">
        <w:rPr>
          <w:rtl/>
        </w:rPr>
        <w:t xml:space="preserve">قال الإمام الصادق: </w:t>
      </w:r>
      <w:r>
        <w:rPr>
          <w:rtl/>
        </w:rPr>
        <w:t>(</w:t>
      </w:r>
      <w:r w:rsidRPr="00EE5056">
        <w:rPr>
          <w:rtl/>
        </w:rPr>
        <w:t xml:space="preserve">إن لكم لنوراً تُعرفون به </w:t>
      </w:r>
      <w:r w:rsidRPr="004342AB">
        <w:rPr>
          <w:rtl/>
        </w:rPr>
        <w:t>في</w:t>
      </w:r>
      <w:r w:rsidRPr="00EE5056">
        <w:rPr>
          <w:rtl/>
        </w:rPr>
        <w:t xml:space="preserve"> الدنيا حتى أن أحدكم إذا لقي أخاه، قبّله </w:t>
      </w:r>
      <w:r w:rsidRPr="004342AB">
        <w:rPr>
          <w:rtl/>
        </w:rPr>
        <w:t>في</w:t>
      </w:r>
      <w:r w:rsidRPr="00EE5056">
        <w:rPr>
          <w:rtl/>
        </w:rPr>
        <w:t xml:space="preserve"> موضع النور من جبهته)</w:t>
      </w:r>
      <w:r w:rsidRPr="002F6ACC">
        <w:rPr>
          <w:rStyle w:val="a6"/>
          <w:rtl/>
        </w:rPr>
        <w:t>(</w:t>
      </w:r>
      <w:r w:rsidRPr="002F6ACC">
        <w:rPr>
          <w:rStyle w:val="a6"/>
          <w:rtl/>
        </w:rPr>
        <w:footnoteReference w:id="996"/>
      </w:r>
      <w:r w:rsidRPr="002F6ACC">
        <w:rPr>
          <w:rStyle w:val="a6"/>
          <w:rtl/>
        </w:rPr>
        <w:t>)</w:t>
      </w:r>
    </w:p>
    <w:p w14:paraId="083A5C4F" w14:textId="7CB5FF03" w:rsidR="00B47AE9" w:rsidRPr="00EE5056" w:rsidRDefault="00B47AE9" w:rsidP="00513AEB">
      <w:pPr>
        <w:pStyle w:val="aaac"/>
        <w:rPr>
          <w:rtl/>
        </w:rPr>
      </w:pPr>
      <w:r w:rsidRPr="00B67B21">
        <w:rPr>
          <w:b/>
          <w:bCs/>
          <w:color w:val="FF0000"/>
          <w:rtl/>
        </w:rPr>
        <w:t xml:space="preserve">[الحديث: </w:t>
      </w:r>
      <w:r w:rsidR="003F4BB5">
        <w:rPr>
          <w:b/>
          <w:bCs/>
          <w:color w:val="FF0000"/>
          <w:rtl/>
        </w:rPr>
        <w:t>993</w:t>
      </w:r>
      <w:r w:rsidRPr="00B67B21">
        <w:rPr>
          <w:b/>
          <w:bCs/>
          <w:color w:val="FF0000"/>
          <w:rtl/>
        </w:rPr>
        <w:t>]</w:t>
      </w:r>
      <w:r w:rsidR="00D86841">
        <w:rPr>
          <w:color w:val="FF0000"/>
          <w:rtl/>
        </w:rPr>
        <w:t xml:space="preserve"> </w:t>
      </w:r>
      <w:r>
        <w:rPr>
          <w:rtl/>
        </w:rPr>
        <w:t>قيل ل</w:t>
      </w:r>
      <w:r w:rsidRPr="00EE5056">
        <w:rPr>
          <w:rtl/>
        </w:rPr>
        <w:t xml:space="preserve">لإمام الصادق: جعلت فداك.. إني رجل من أهل الجبل، وربما لقيت رجلا من إخواني فالتزمته، فيعيب عليّ بعض الناس ويقولون: </w:t>
      </w:r>
      <w:r>
        <w:rPr>
          <w:rtl/>
        </w:rPr>
        <w:t>(</w:t>
      </w:r>
      <w:r w:rsidRPr="00EE5056">
        <w:rPr>
          <w:rtl/>
        </w:rPr>
        <w:t xml:space="preserve">هذه من فعل الأعاجم وأهل الشرك، فقال: </w:t>
      </w:r>
      <w:r>
        <w:rPr>
          <w:rtl/>
        </w:rPr>
        <w:t>(</w:t>
      </w:r>
      <w:r w:rsidRPr="00EE5056">
        <w:rPr>
          <w:rtl/>
        </w:rPr>
        <w:t xml:space="preserve">ولم ذاك؟!.. فقد التزم رسول </w:t>
      </w:r>
      <w:r w:rsidRPr="004342AB">
        <w:rPr>
          <w:rtl/>
        </w:rPr>
        <w:t>الله</w:t>
      </w:r>
      <w:r w:rsidRPr="00EE5056">
        <w:rPr>
          <w:rtl/>
        </w:rPr>
        <w:t xml:space="preserve"> </w:t>
      </w:r>
      <w:r w:rsidRPr="00EE5056">
        <w:rPr>
          <w:rtl/>
        </w:rPr>
        <w:sym w:font="Abo-thar" w:char="F061"/>
      </w:r>
      <w:r w:rsidRPr="00EE5056">
        <w:rPr>
          <w:rtl/>
        </w:rPr>
        <w:t xml:space="preserve"> جعفراً وقبّل بين عينيه)</w:t>
      </w:r>
      <w:r w:rsidRPr="002F6ACC">
        <w:rPr>
          <w:rStyle w:val="a6"/>
          <w:rtl/>
        </w:rPr>
        <w:t>(</w:t>
      </w:r>
      <w:r w:rsidRPr="002F6ACC">
        <w:rPr>
          <w:rStyle w:val="a6"/>
          <w:rtl/>
        </w:rPr>
        <w:footnoteReference w:id="997"/>
      </w:r>
      <w:r w:rsidRPr="002F6ACC">
        <w:rPr>
          <w:rStyle w:val="a6"/>
          <w:rtl/>
        </w:rPr>
        <w:t>)</w:t>
      </w:r>
    </w:p>
    <w:p w14:paraId="06481B1F" w14:textId="781DE270"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994</w:t>
      </w:r>
      <w:r w:rsidRPr="007D1116">
        <w:rPr>
          <w:b/>
          <w:bCs/>
          <w:color w:val="FF0000"/>
          <w:kern w:val="32"/>
          <w:sz w:val="28"/>
          <w:rtl/>
        </w:rPr>
        <w:t>]</w:t>
      </w:r>
      <w:r w:rsidRPr="007D1116">
        <w:rPr>
          <w:kern w:val="32"/>
          <w:sz w:val="28"/>
          <w:rtl/>
        </w:rPr>
        <w:t xml:space="preserve"> قال الإمام </w:t>
      </w:r>
      <w:r w:rsidRPr="000E6420">
        <w:rPr>
          <w:color w:val="auto"/>
          <w:kern w:val="32"/>
          <w:sz w:val="28"/>
          <w:rtl/>
        </w:rPr>
        <w:t>الصادق</w:t>
      </w:r>
      <w:r w:rsidRPr="007D1116">
        <w:rPr>
          <w:kern w:val="32"/>
          <w:sz w:val="28"/>
          <w:rtl/>
        </w:rPr>
        <w:t xml:space="preserve">: (من يضمن </w:t>
      </w:r>
      <w:r w:rsidR="004342AB" w:rsidRPr="005B45C9">
        <w:rPr>
          <w:kern w:val="32"/>
          <w:sz w:val="28"/>
          <w:rtl/>
        </w:rPr>
        <w:t>أربعة</w:t>
      </w:r>
      <w:r w:rsidRPr="007D1116">
        <w:rPr>
          <w:kern w:val="32"/>
          <w:sz w:val="28"/>
          <w:rtl/>
        </w:rPr>
        <w:t xml:space="preserve"> بأربعة أبيات </w:t>
      </w:r>
      <w:r w:rsidRPr="004342AB">
        <w:rPr>
          <w:kern w:val="32"/>
          <w:sz w:val="28"/>
          <w:rtl/>
        </w:rPr>
        <w:t>في</w:t>
      </w:r>
      <w:r w:rsidRPr="007D1116">
        <w:rPr>
          <w:kern w:val="32"/>
          <w:sz w:val="28"/>
          <w:rtl/>
        </w:rPr>
        <w:t xml:space="preserve"> الجنّة؟: أنفق ولا تخف فقرا، وأنصف الناس من نفسك، وافش السّلام </w:t>
      </w:r>
      <w:r w:rsidRPr="004342AB">
        <w:rPr>
          <w:kern w:val="32"/>
          <w:sz w:val="28"/>
          <w:rtl/>
        </w:rPr>
        <w:t>في</w:t>
      </w:r>
      <w:r w:rsidRPr="007D1116">
        <w:rPr>
          <w:kern w:val="32"/>
          <w:sz w:val="28"/>
          <w:rtl/>
        </w:rPr>
        <w:t xml:space="preserve"> العالم، واترك المراء وإن كنت محقّا</w:t>
      </w:r>
      <w:r>
        <w:rPr>
          <w:kern w:val="32"/>
          <w:sz w:val="28"/>
          <w:rtl/>
        </w:rPr>
        <w:t>)</w:t>
      </w:r>
      <w:r w:rsidRPr="00FE4976">
        <w:rPr>
          <w:position w:val="6"/>
          <w:szCs w:val="20"/>
          <w:rtl/>
        </w:rPr>
        <w:t>(</w:t>
      </w:r>
      <w:r w:rsidRPr="00FE4976">
        <w:rPr>
          <w:rStyle w:val="a6"/>
          <w:rtl/>
        </w:rPr>
        <w:footnoteReference w:id="998"/>
      </w:r>
      <w:r w:rsidRPr="00FE4976">
        <w:rPr>
          <w:position w:val="6"/>
          <w:szCs w:val="20"/>
          <w:rtl/>
        </w:rPr>
        <w:t>)</w:t>
      </w:r>
    </w:p>
    <w:p w14:paraId="17451D7A" w14:textId="5FAA836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995</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(من التواضع أن تسلّم على من لقيت</w:t>
      </w:r>
      <w:r>
        <w:rPr>
          <w:kern w:val="32"/>
          <w:sz w:val="28"/>
          <w:rtl/>
        </w:rPr>
        <w:t>)</w:t>
      </w:r>
      <w:r w:rsidRPr="00FE4976">
        <w:rPr>
          <w:position w:val="6"/>
          <w:szCs w:val="20"/>
          <w:rtl/>
        </w:rPr>
        <w:t>(</w:t>
      </w:r>
      <w:r w:rsidRPr="00FE4976">
        <w:rPr>
          <w:rStyle w:val="a6"/>
          <w:rtl/>
        </w:rPr>
        <w:footnoteReference w:id="999"/>
      </w:r>
      <w:r w:rsidRPr="00FE4976">
        <w:rPr>
          <w:position w:val="6"/>
          <w:szCs w:val="20"/>
          <w:rtl/>
        </w:rPr>
        <w:t>)</w:t>
      </w:r>
    </w:p>
    <w:p w14:paraId="5188810D" w14:textId="135891F5" w:rsidR="00B47AE9" w:rsidRPr="007D1116" w:rsidRDefault="00B47AE9" w:rsidP="00C37AE3">
      <w:pPr>
        <w:pStyle w:val="aaac"/>
        <w:rPr>
          <w:rtl/>
        </w:rPr>
      </w:pPr>
      <w:r w:rsidRPr="007D1116">
        <w:rPr>
          <w:b/>
          <w:bCs/>
          <w:color w:val="FF0000"/>
          <w:kern w:val="32"/>
          <w:sz w:val="28"/>
          <w:rtl/>
        </w:rPr>
        <w:t xml:space="preserve">[الحديث: </w:t>
      </w:r>
      <w:r w:rsidR="003F4BB5">
        <w:rPr>
          <w:b/>
          <w:bCs/>
          <w:color w:val="FF0000"/>
          <w:kern w:val="32"/>
          <w:sz w:val="28"/>
          <w:rtl/>
        </w:rPr>
        <w:t>996</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(إذا سلّم أحدكم فليجهر بسلامه لا يقول: </w:t>
      </w:r>
      <w:r w:rsidRPr="007D1116">
        <w:rPr>
          <w:kern w:val="32"/>
          <w:sz w:val="28"/>
          <w:rtl/>
        </w:rPr>
        <w:lastRenderedPageBreak/>
        <w:t xml:space="preserve">سلّمت فلم يردّوا عليّ، ولعلّه يكون قد سلّم ولم يسمعهم، فإذا ردّ أحدكم فليجهر بردّه ولا يقول المسلم: سلّمت فلم يردّوا عليّ ثمّ قال: كان </w:t>
      </w:r>
      <w:r w:rsidRPr="000E6420">
        <w:rPr>
          <w:color w:val="auto"/>
          <w:kern w:val="32"/>
          <w:sz w:val="28"/>
          <w:rtl/>
        </w:rPr>
        <w:t>الإمام عليّ</w:t>
      </w:r>
      <w:r w:rsidRPr="007D1116">
        <w:rPr>
          <w:kern w:val="32"/>
          <w:sz w:val="28"/>
          <w:rtl/>
        </w:rPr>
        <w:t xml:space="preserve"> يقول: لا تغضبوا ولا تغضبوا، افشوا السّلام وأطيبوا الكلام وصلّوا بالليل والناس نيام تدخلوا الجنّة بسلام، ثمّ تلا عليهم قول </w:t>
      </w:r>
      <w:r w:rsidRPr="004342AB">
        <w:rPr>
          <w:kern w:val="32"/>
          <w:sz w:val="28"/>
          <w:rtl/>
        </w:rPr>
        <w:t>الله</w:t>
      </w:r>
      <w:r w:rsidRPr="007D1116">
        <w:rPr>
          <w:kern w:val="32"/>
          <w:sz w:val="28"/>
          <w:rtl/>
        </w:rPr>
        <w:t xml:space="preserve"> عزّ وجلّ: </w:t>
      </w:r>
      <w:r w:rsidR="00C37AE3">
        <w:rPr>
          <w:rFonts w:cs="Traditional Arabic"/>
          <w:color w:val="000000"/>
          <w:kern w:val="32"/>
          <w:sz w:val="28"/>
          <w:shd w:val="clear" w:color="auto" w:fill="FFFFFF"/>
          <w:rtl/>
        </w:rPr>
        <w:t>﴿</w:t>
      </w:r>
      <w:r w:rsidR="00C37AE3">
        <w:rPr>
          <w:color w:val="000000"/>
          <w:kern w:val="32"/>
          <w:sz w:val="28"/>
          <w:shd w:val="clear" w:color="auto" w:fill="FFFFFF"/>
          <w:rtl/>
        </w:rPr>
        <w:t>السَّلَامُ الْمُؤْمِنُ الْمُهَيْمِنُ</w:t>
      </w:r>
      <w:r w:rsidR="00C37AE3">
        <w:rPr>
          <w:rFonts w:cs="Traditional Arabic"/>
          <w:color w:val="000000"/>
          <w:kern w:val="32"/>
          <w:sz w:val="28"/>
          <w:shd w:val="clear" w:color="auto" w:fill="FFFFFF"/>
          <w:rtl/>
        </w:rPr>
        <w:t>﴾</w:t>
      </w:r>
      <w:r w:rsidR="00C37AE3">
        <w:rPr>
          <w:color w:val="000000"/>
          <w:kern w:val="32"/>
          <w:sz w:val="28"/>
          <w:shd w:val="clear" w:color="auto" w:fill="FFFFFF"/>
          <w:rtl/>
        </w:rPr>
        <w:t xml:space="preserve"> </w:t>
      </w:r>
      <w:r w:rsidR="00C37AE3">
        <w:rPr>
          <w:color w:val="804000"/>
          <w:kern w:val="32"/>
          <w:sz w:val="28"/>
          <w:szCs w:val="20"/>
          <w:shd w:val="clear" w:color="auto" w:fill="FFFFFF"/>
          <w:rtl/>
        </w:rPr>
        <w:t>[الحشر: 23]</w:t>
      </w:r>
      <w:r>
        <w:rPr>
          <w:kern w:val="32"/>
          <w:sz w:val="28"/>
          <w:rtl/>
        </w:rPr>
        <w:t>)</w:t>
      </w:r>
      <w:r w:rsidRPr="00FE4976">
        <w:rPr>
          <w:position w:val="6"/>
          <w:szCs w:val="20"/>
          <w:rtl/>
        </w:rPr>
        <w:t>(</w:t>
      </w:r>
      <w:r w:rsidRPr="00FE4976">
        <w:rPr>
          <w:rStyle w:val="a6"/>
          <w:rtl/>
        </w:rPr>
        <w:footnoteReference w:id="1000"/>
      </w:r>
      <w:r w:rsidRPr="00FE4976">
        <w:rPr>
          <w:position w:val="6"/>
          <w:szCs w:val="20"/>
          <w:rtl/>
        </w:rPr>
        <w:t>)</w:t>
      </w:r>
    </w:p>
    <w:p w14:paraId="7CCB9E3E" w14:textId="14B8F79C"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997</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(من التواضع أن ترضى بالمجلس دون المجلس، وأن تسلّم على من تلقى، وأن تترك المراء وإن كنت محقّا، وأن لا تحبّ أن تحمد على التقوى</w:t>
      </w:r>
      <w:r>
        <w:rPr>
          <w:kern w:val="32"/>
          <w:sz w:val="28"/>
          <w:rtl/>
        </w:rPr>
        <w:t>)</w:t>
      </w:r>
      <w:r w:rsidRPr="003278BB">
        <w:rPr>
          <w:position w:val="6"/>
          <w:szCs w:val="20"/>
          <w:rtl/>
        </w:rPr>
        <w:t>(</w:t>
      </w:r>
      <w:r w:rsidRPr="003278BB">
        <w:rPr>
          <w:rStyle w:val="a6"/>
          <w:rtl/>
        </w:rPr>
        <w:footnoteReference w:id="1001"/>
      </w:r>
      <w:r w:rsidRPr="003278BB">
        <w:rPr>
          <w:position w:val="6"/>
          <w:szCs w:val="20"/>
          <w:rtl/>
        </w:rPr>
        <w:t>)</w:t>
      </w:r>
    </w:p>
    <w:p w14:paraId="74D38985" w14:textId="6DFFDEE1"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998</w:t>
      </w:r>
      <w:r w:rsidRPr="007D1116">
        <w:rPr>
          <w:b/>
          <w:bCs/>
          <w:color w:val="FF0000"/>
          <w:kern w:val="32"/>
          <w:sz w:val="28"/>
          <w:rtl/>
          <w:lang w:val="fr-FR" w:eastAsia="fr-FR"/>
        </w:rPr>
        <w:t>]</w:t>
      </w:r>
      <w:r w:rsidRPr="007D1116">
        <w:rPr>
          <w:kern w:val="32"/>
          <w:sz w:val="28"/>
          <w:rtl/>
          <w:lang w:val="fr-FR" w:eastAsia="fr-FR"/>
        </w:rPr>
        <w:t xml:space="preserve"> قال الإمام</w:t>
      </w:r>
      <w:r>
        <w:rPr>
          <w:kern w:val="32"/>
          <w:sz w:val="28"/>
          <w:rtl/>
          <w:lang w:val="fr-FR" w:eastAsia="fr-FR"/>
        </w:rPr>
        <w:t xml:space="preserve"> الصادق</w:t>
      </w:r>
      <w:r w:rsidRPr="007D1116">
        <w:rPr>
          <w:kern w:val="32"/>
          <w:sz w:val="28"/>
          <w:rtl/>
          <w:lang w:val="fr-FR" w:eastAsia="fr-FR"/>
        </w:rPr>
        <w:t>:</w:t>
      </w:r>
      <w:r>
        <w:rPr>
          <w:kern w:val="32"/>
          <w:sz w:val="28"/>
          <w:rtl/>
          <w:lang w:val="fr-FR" w:eastAsia="fr-FR"/>
        </w:rPr>
        <w:t xml:space="preserve"> </w:t>
      </w:r>
      <w:r w:rsidRPr="007D1116">
        <w:rPr>
          <w:kern w:val="32"/>
          <w:sz w:val="28"/>
          <w:rtl/>
          <w:lang w:val="fr-FR" w:eastAsia="fr-FR"/>
        </w:rPr>
        <w:t>(التواضع الرضا بالمجلس دون شرفه، وأن تسلّم على من لقيت،</w:t>
      </w:r>
      <w:r>
        <w:rPr>
          <w:kern w:val="32"/>
          <w:sz w:val="28"/>
          <w:rtl/>
          <w:lang w:val="fr-FR" w:eastAsia="fr-FR"/>
        </w:rPr>
        <w:t xml:space="preserve"> </w:t>
      </w:r>
      <w:r w:rsidRPr="007D1116">
        <w:rPr>
          <w:kern w:val="32"/>
          <w:sz w:val="28"/>
          <w:rtl/>
          <w:lang w:val="fr-FR" w:eastAsia="fr-FR"/>
        </w:rPr>
        <w:t>وأن تترك المراء وإن كنت محقّا</w:t>
      </w:r>
      <w:r>
        <w:rPr>
          <w:kern w:val="32"/>
          <w:sz w:val="28"/>
          <w:rtl/>
          <w:lang w:val="fr-FR" w:eastAsia="fr-FR"/>
        </w:rPr>
        <w:t>)</w:t>
      </w:r>
      <w:r w:rsidRPr="003278BB">
        <w:rPr>
          <w:position w:val="6"/>
          <w:sz w:val="20"/>
          <w:szCs w:val="20"/>
          <w:rtl/>
          <w:lang w:val="fr-FR" w:eastAsia="fr-FR"/>
        </w:rPr>
        <w:t>(</w:t>
      </w:r>
      <w:r w:rsidRPr="003278BB">
        <w:rPr>
          <w:rStyle w:val="a6"/>
          <w:rtl/>
          <w:lang w:val="fr-FR" w:eastAsia="fr-FR"/>
        </w:rPr>
        <w:footnoteReference w:id="1002"/>
      </w:r>
      <w:r w:rsidRPr="003278BB">
        <w:rPr>
          <w:position w:val="6"/>
          <w:sz w:val="20"/>
          <w:szCs w:val="20"/>
          <w:rtl/>
          <w:lang w:val="fr-FR" w:eastAsia="fr-FR"/>
        </w:rPr>
        <w:t>)</w:t>
      </w:r>
    </w:p>
    <w:p w14:paraId="574BB14E" w14:textId="50F39A29"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999</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(من قال: السّلام عليكم فهي عشر حسنات، ومن قال: السلام عليكم ورحمة </w:t>
      </w:r>
      <w:r w:rsidRPr="004342AB">
        <w:rPr>
          <w:kern w:val="32"/>
          <w:sz w:val="28"/>
          <w:rtl/>
        </w:rPr>
        <w:t>الله</w:t>
      </w:r>
      <w:r w:rsidRPr="007D1116">
        <w:rPr>
          <w:kern w:val="32"/>
          <w:sz w:val="28"/>
          <w:rtl/>
        </w:rPr>
        <w:t xml:space="preserve"> فهي عشرون حسنة، ومن قال: السلام عليكم ورحمة </w:t>
      </w:r>
      <w:r w:rsidRPr="004342AB">
        <w:rPr>
          <w:kern w:val="32"/>
          <w:sz w:val="28"/>
          <w:rtl/>
        </w:rPr>
        <w:t>الله</w:t>
      </w:r>
      <w:r w:rsidRPr="007D1116">
        <w:rPr>
          <w:kern w:val="32"/>
          <w:sz w:val="28"/>
          <w:rtl/>
        </w:rPr>
        <w:t xml:space="preserve"> وبركاته فهي ثلاثون حسنة</w:t>
      </w:r>
      <w:r>
        <w:rPr>
          <w:kern w:val="32"/>
          <w:sz w:val="28"/>
          <w:rtl/>
        </w:rPr>
        <w:t>)</w:t>
      </w:r>
      <w:r w:rsidRPr="003278BB">
        <w:rPr>
          <w:position w:val="6"/>
          <w:szCs w:val="20"/>
          <w:rtl/>
        </w:rPr>
        <w:t>(</w:t>
      </w:r>
      <w:r w:rsidRPr="003278BB">
        <w:rPr>
          <w:rStyle w:val="a6"/>
          <w:rtl/>
        </w:rPr>
        <w:footnoteReference w:id="1003"/>
      </w:r>
      <w:r w:rsidRPr="003278BB">
        <w:rPr>
          <w:position w:val="6"/>
          <w:szCs w:val="20"/>
          <w:rtl/>
        </w:rPr>
        <w:t>)</w:t>
      </w:r>
    </w:p>
    <w:p w14:paraId="0DDDE052" w14:textId="142BA645"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1000</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(ثلاثة تردّ عليهم ردّ الجماعة وإن كان واحدا:</w:t>
      </w:r>
      <w:r>
        <w:rPr>
          <w:kern w:val="32"/>
          <w:sz w:val="28"/>
          <w:rtl/>
        </w:rPr>
        <w:t xml:space="preserve"> </w:t>
      </w:r>
      <w:r w:rsidRPr="007D1116">
        <w:rPr>
          <w:kern w:val="32"/>
          <w:sz w:val="28"/>
          <w:rtl/>
        </w:rPr>
        <w:t xml:space="preserve">عند العطاس يقال: يرحمكم </w:t>
      </w:r>
      <w:r w:rsidRPr="004342AB">
        <w:rPr>
          <w:kern w:val="32"/>
          <w:sz w:val="28"/>
          <w:rtl/>
        </w:rPr>
        <w:t>الله</w:t>
      </w:r>
      <w:r w:rsidRPr="007D1116">
        <w:rPr>
          <w:kern w:val="32"/>
          <w:sz w:val="28"/>
          <w:rtl/>
        </w:rPr>
        <w:t xml:space="preserve"> وإن لم يكن معه غيره، والرجل يسلّم على الرجل فيقول: السّلام عليكم، والرجل يدعو للرجل فيقول: عافاكم </w:t>
      </w:r>
      <w:r w:rsidRPr="004342AB">
        <w:rPr>
          <w:kern w:val="32"/>
          <w:sz w:val="28"/>
          <w:rtl/>
        </w:rPr>
        <w:t>الله</w:t>
      </w:r>
      <w:r w:rsidRPr="007D1116">
        <w:rPr>
          <w:kern w:val="32"/>
          <w:sz w:val="28"/>
          <w:rtl/>
        </w:rPr>
        <w:t xml:space="preserve"> وإن كان واحدا فإنّ معه غيره)</w:t>
      </w:r>
      <w:r w:rsidRPr="003278BB">
        <w:rPr>
          <w:position w:val="6"/>
          <w:szCs w:val="20"/>
          <w:rtl/>
        </w:rPr>
        <w:t>(</w:t>
      </w:r>
      <w:r w:rsidRPr="003278BB">
        <w:rPr>
          <w:rStyle w:val="a6"/>
          <w:rtl/>
        </w:rPr>
        <w:footnoteReference w:id="1004"/>
      </w:r>
      <w:r w:rsidRPr="003278BB">
        <w:rPr>
          <w:position w:val="6"/>
          <w:szCs w:val="20"/>
          <w:rtl/>
        </w:rPr>
        <w:t>)</w:t>
      </w:r>
    </w:p>
    <w:p w14:paraId="13F35B3F" w14:textId="47DDFD85"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1001</w:t>
      </w:r>
      <w:r w:rsidRPr="007D1116">
        <w:rPr>
          <w:b/>
          <w:bCs/>
          <w:color w:val="FF0000"/>
          <w:kern w:val="32"/>
          <w:sz w:val="28"/>
          <w:rtl/>
        </w:rPr>
        <w:t>]</w:t>
      </w:r>
      <w:r w:rsidRPr="007D1116">
        <w:rPr>
          <w:kern w:val="32"/>
          <w:sz w:val="28"/>
          <w:rtl/>
        </w:rPr>
        <w:t xml:space="preserve"> </w:t>
      </w:r>
      <w:r>
        <w:rPr>
          <w:kern w:val="32"/>
          <w:sz w:val="28"/>
          <w:rtl/>
        </w:rPr>
        <w:t xml:space="preserve">سئل </w:t>
      </w:r>
      <w:r w:rsidRPr="000E6420">
        <w:rPr>
          <w:color w:val="auto"/>
          <w:kern w:val="32"/>
          <w:sz w:val="28"/>
          <w:rtl/>
        </w:rPr>
        <w:t>الإمام الصادق</w:t>
      </w:r>
      <w:r w:rsidRPr="007D1116">
        <w:rPr>
          <w:kern w:val="32"/>
          <w:sz w:val="28"/>
          <w:rtl/>
        </w:rPr>
        <w:t xml:space="preserve"> </w:t>
      </w:r>
      <w:r>
        <w:rPr>
          <w:kern w:val="32"/>
          <w:sz w:val="28"/>
          <w:rtl/>
        </w:rPr>
        <w:t>عن كيفية السلام عل</w:t>
      </w:r>
      <w:r w:rsidRPr="007D1116">
        <w:rPr>
          <w:kern w:val="32"/>
          <w:sz w:val="28"/>
          <w:rtl/>
        </w:rPr>
        <w:t xml:space="preserve">ى أهل القبور، </w:t>
      </w:r>
      <w:r>
        <w:rPr>
          <w:kern w:val="32"/>
          <w:sz w:val="28"/>
          <w:rtl/>
        </w:rPr>
        <w:t>ف</w:t>
      </w:r>
      <w:r w:rsidRPr="007D1116">
        <w:rPr>
          <w:kern w:val="32"/>
          <w:sz w:val="28"/>
          <w:rtl/>
        </w:rPr>
        <w:t>قال:</w:t>
      </w:r>
      <w:r>
        <w:rPr>
          <w:kern w:val="32"/>
          <w:sz w:val="28"/>
          <w:rtl/>
        </w:rPr>
        <w:t xml:space="preserve"> </w:t>
      </w:r>
      <w:r w:rsidRPr="007D1116">
        <w:rPr>
          <w:kern w:val="32"/>
          <w:sz w:val="28"/>
          <w:rtl/>
        </w:rPr>
        <w:t xml:space="preserve">(تقول: السّلام على أهل الديار من المؤمنين والمؤمنات والمسلمين والمسلمات، أنتم لنا فرط </w:t>
      </w:r>
      <w:r w:rsidRPr="007D1116">
        <w:rPr>
          <w:kern w:val="32"/>
          <w:sz w:val="28"/>
          <w:rtl/>
        </w:rPr>
        <w:lastRenderedPageBreak/>
        <w:t xml:space="preserve">وأنّا بكم إن شاء </w:t>
      </w:r>
      <w:r w:rsidRPr="004342AB">
        <w:rPr>
          <w:kern w:val="32"/>
          <w:sz w:val="28"/>
          <w:rtl/>
        </w:rPr>
        <w:t>الله</w:t>
      </w:r>
      <w:r w:rsidRPr="007D1116">
        <w:rPr>
          <w:kern w:val="32"/>
          <w:sz w:val="28"/>
          <w:rtl/>
        </w:rPr>
        <w:t xml:space="preserve"> لاحقون</w:t>
      </w:r>
      <w:r>
        <w:rPr>
          <w:kern w:val="32"/>
          <w:sz w:val="28"/>
          <w:rtl/>
        </w:rPr>
        <w:t>)</w:t>
      </w:r>
      <w:r w:rsidRPr="00AA018E">
        <w:rPr>
          <w:position w:val="6"/>
          <w:szCs w:val="20"/>
          <w:rtl/>
        </w:rPr>
        <w:t>(</w:t>
      </w:r>
      <w:r w:rsidRPr="00AA018E">
        <w:rPr>
          <w:rStyle w:val="a6"/>
          <w:rtl/>
        </w:rPr>
        <w:footnoteReference w:id="1005"/>
      </w:r>
      <w:r w:rsidRPr="00AA018E">
        <w:rPr>
          <w:position w:val="6"/>
          <w:szCs w:val="20"/>
          <w:rtl/>
        </w:rPr>
        <w:t>)</w:t>
      </w:r>
    </w:p>
    <w:p w14:paraId="7A002EDD" w14:textId="6A581F54"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1002</w:t>
      </w:r>
      <w:r w:rsidRPr="007D1116">
        <w:rPr>
          <w:b/>
          <w:bCs/>
          <w:color w:val="FF0000"/>
          <w:kern w:val="32"/>
          <w:sz w:val="28"/>
          <w:rtl/>
        </w:rPr>
        <w:t>]</w:t>
      </w:r>
      <w:r w:rsidRPr="007D1116">
        <w:rPr>
          <w:kern w:val="32"/>
          <w:sz w:val="28"/>
          <w:rtl/>
        </w:rPr>
        <w:t xml:space="preserve"> عن إسحاق بن عمّار قال: دخلت على </w:t>
      </w:r>
      <w:r w:rsidRPr="000E6420">
        <w:rPr>
          <w:color w:val="auto"/>
          <w:kern w:val="32"/>
          <w:sz w:val="28"/>
          <w:rtl/>
        </w:rPr>
        <w:t>الإمام الصادق</w:t>
      </w:r>
      <w:r w:rsidRPr="007D1116">
        <w:rPr>
          <w:kern w:val="32"/>
          <w:sz w:val="28"/>
          <w:rtl/>
        </w:rPr>
        <w:t xml:space="preserve"> وكنت تركت التسليم على أصحابنا </w:t>
      </w:r>
      <w:r w:rsidRPr="004342AB">
        <w:rPr>
          <w:kern w:val="32"/>
          <w:sz w:val="28"/>
          <w:rtl/>
        </w:rPr>
        <w:t>في</w:t>
      </w:r>
      <w:r w:rsidRPr="007D1116">
        <w:rPr>
          <w:kern w:val="32"/>
          <w:sz w:val="28"/>
          <w:rtl/>
        </w:rPr>
        <w:t xml:space="preserve"> مسجد الكوفة، وذلك لتقيّة علينا فيها شديدة فقال لي </w:t>
      </w:r>
      <w:r w:rsidRPr="000E6420">
        <w:rPr>
          <w:color w:val="auto"/>
          <w:kern w:val="32"/>
          <w:sz w:val="28"/>
          <w:rtl/>
        </w:rPr>
        <w:t>الإمام الصادق</w:t>
      </w:r>
      <w:r w:rsidRPr="007D1116">
        <w:rPr>
          <w:kern w:val="32"/>
          <w:sz w:val="28"/>
          <w:rtl/>
        </w:rPr>
        <w:t>: (يا إسحاق متى أحدثت هذا الجفاء لإخوانك، تمرّ بهم فلا تسلّم عليهم؟</w:t>
      </w:r>
      <w:r w:rsidR="00800D73">
        <w:rPr>
          <w:kern w:val="32"/>
          <w:sz w:val="28"/>
          <w:rtl/>
        </w:rPr>
        <w:t>)، ف</w:t>
      </w:r>
      <w:r w:rsidRPr="007D1116">
        <w:rPr>
          <w:kern w:val="32"/>
          <w:sz w:val="28"/>
          <w:rtl/>
        </w:rPr>
        <w:t xml:space="preserve">قلت له: ذلك لتقيّة كنت فيها، فقال: (ليس عليك </w:t>
      </w:r>
      <w:r w:rsidRPr="004342AB">
        <w:rPr>
          <w:kern w:val="32"/>
          <w:sz w:val="28"/>
          <w:rtl/>
        </w:rPr>
        <w:t>في</w:t>
      </w:r>
      <w:r w:rsidRPr="007D1116">
        <w:rPr>
          <w:kern w:val="32"/>
          <w:sz w:val="28"/>
          <w:rtl/>
        </w:rPr>
        <w:t xml:space="preserve"> التقيّة ترك السّلام، وإنّما عليك </w:t>
      </w:r>
      <w:r w:rsidRPr="004342AB">
        <w:rPr>
          <w:kern w:val="32"/>
          <w:sz w:val="28"/>
          <w:rtl/>
        </w:rPr>
        <w:t>في</w:t>
      </w:r>
      <w:r w:rsidRPr="007D1116">
        <w:rPr>
          <w:kern w:val="32"/>
          <w:sz w:val="28"/>
          <w:rtl/>
        </w:rPr>
        <w:t xml:space="preserve"> الإذاعة، إنّ المؤمن ليمرّ بالمؤمنين فيسلّم عليهم فتردّ الملائكة: سلام عليك ورحمة </w:t>
      </w:r>
      <w:r w:rsidRPr="004342AB">
        <w:rPr>
          <w:kern w:val="32"/>
          <w:sz w:val="28"/>
          <w:rtl/>
        </w:rPr>
        <w:t>الله</w:t>
      </w:r>
      <w:r w:rsidRPr="007D1116">
        <w:rPr>
          <w:kern w:val="32"/>
          <w:sz w:val="28"/>
          <w:rtl/>
        </w:rPr>
        <w:t xml:space="preserve"> وبركاته أبدا)</w:t>
      </w:r>
      <w:r w:rsidRPr="00373077">
        <w:rPr>
          <w:position w:val="6"/>
          <w:szCs w:val="20"/>
          <w:rtl/>
        </w:rPr>
        <w:t>(</w:t>
      </w:r>
      <w:r w:rsidRPr="00373077">
        <w:rPr>
          <w:rStyle w:val="a6"/>
          <w:rtl/>
        </w:rPr>
        <w:footnoteReference w:id="1006"/>
      </w:r>
      <w:r w:rsidRPr="00373077">
        <w:rPr>
          <w:position w:val="6"/>
          <w:szCs w:val="20"/>
          <w:rtl/>
        </w:rPr>
        <w:t>)</w:t>
      </w:r>
    </w:p>
    <w:p w14:paraId="7412D037" w14:textId="6A0B5038"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(البادئ بالسلام أولى ب</w:t>
      </w:r>
      <w:r w:rsidRPr="004342AB">
        <w:rPr>
          <w:kern w:val="32"/>
          <w:sz w:val="28"/>
          <w:rtl/>
        </w:rPr>
        <w:t>الله</w:t>
      </w:r>
      <w:r w:rsidRPr="007D1116">
        <w:rPr>
          <w:kern w:val="32"/>
          <w:sz w:val="28"/>
          <w:rtl/>
        </w:rPr>
        <w:t xml:space="preserve"> وبرسوله</w:t>
      </w:r>
      <w:r>
        <w:rPr>
          <w:kern w:val="32"/>
          <w:sz w:val="28"/>
          <w:rtl/>
        </w:rPr>
        <w:t>)</w:t>
      </w:r>
      <w:r w:rsidRPr="00373077">
        <w:rPr>
          <w:position w:val="6"/>
          <w:szCs w:val="20"/>
          <w:rtl/>
        </w:rPr>
        <w:t>(</w:t>
      </w:r>
      <w:r w:rsidRPr="00373077">
        <w:rPr>
          <w:rStyle w:val="a6"/>
          <w:rtl/>
        </w:rPr>
        <w:footnoteReference w:id="1007"/>
      </w:r>
      <w:r w:rsidRPr="00373077">
        <w:rPr>
          <w:position w:val="6"/>
          <w:szCs w:val="20"/>
          <w:rtl/>
        </w:rPr>
        <w:t>)</w:t>
      </w:r>
    </w:p>
    <w:p w14:paraId="10CAB89B" w14:textId="6866B66C" w:rsidR="00B47AE9" w:rsidRDefault="00B47AE9" w:rsidP="000D046D">
      <w:pPr>
        <w:pStyle w:val="aaac"/>
        <w:rPr>
          <w:position w:val="6"/>
          <w:szCs w:val="20"/>
          <w:rtl/>
        </w:rPr>
      </w:pPr>
      <w:r w:rsidRPr="007D1116">
        <w:rPr>
          <w:b/>
          <w:bCs/>
          <w:color w:val="FF0000"/>
          <w:kern w:val="32"/>
          <w:sz w:val="28"/>
          <w:rtl/>
        </w:rPr>
        <w:t xml:space="preserve">[الحديث: </w:t>
      </w:r>
      <w:r w:rsidR="003F4BB5">
        <w:rPr>
          <w:b/>
          <w:bCs/>
          <w:color w:val="FF0000"/>
          <w:kern w:val="32"/>
          <w:sz w:val="28"/>
          <w:rtl/>
        </w:rPr>
        <w:t>1004</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(من التواضع أن تسلّم على من لقيت</w:t>
      </w:r>
      <w:r>
        <w:rPr>
          <w:kern w:val="32"/>
          <w:sz w:val="28"/>
          <w:rtl/>
        </w:rPr>
        <w:t>)</w:t>
      </w:r>
      <w:r w:rsidRPr="00373077">
        <w:rPr>
          <w:position w:val="6"/>
          <w:szCs w:val="20"/>
          <w:rtl/>
        </w:rPr>
        <w:t>(</w:t>
      </w:r>
      <w:r w:rsidRPr="00373077">
        <w:rPr>
          <w:rStyle w:val="a6"/>
          <w:rtl/>
        </w:rPr>
        <w:footnoteReference w:id="1008"/>
      </w:r>
      <w:r w:rsidRPr="00373077">
        <w:rPr>
          <w:position w:val="6"/>
          <w:szCs w:val="20"/>
          <w:rtl/>
        </w:rPr>
        <w:t>)</w:t>
      </w:r>
    </w:p>
    <w:p w14:paraId="4C18D811" w14:textId="5D9E16EC"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1005</w:t>
      </w:r>
      <w:r w:rsidRPr="007D1116">
        <w:rPr>
          <w:b/>
          <w:bCs/>
          <w:color w:val="FF0000"/>
          <w:kern w:val="32"/>
          <w:sz w:val="28"/>
          <w:rtl/>
        </w:rPr>
        <w:t>]</w:t>
      </w:r>
      <w:r w:rsidRPr="007D1116">
        <w:rPr>
          <w:kern w:val="32"/>
          <w:sz w:val="28"/>
          <w:rtl/>
        </w:rPr>
        <w:t xml:space="preserve"> </w:t>
      </w:r>
      <w:r w:rsidR="00C37AE3" w:rsidRPr="007D1116">
        <w:rPr>
          <w:kern w:val="32"/>
          <w:sz w:val="28"/>
          <w:rtl/>
        </w:rPr>
        <w:t>قال الإمام</w:t>
      </w:r>
      <w:r w:rsidR="00C37AE3" w:rsidRPr="000E6420">
        <w:rPr>
          <w:color w:val="auto"/>
          <w:kern w:val="32"/>
          <w:sz w:val="28"/>
          <w:rtl/>
        </w:rPr>
        <w:t xml:space="preserve"> الصادق</w:t>
      </w:r>
      <w:r w:rsidR="00C37AE3" w:rsidRPr="007D1116">
        <w:rPr>
          <w:kern w:val="32"/>
          <w:sz w:val="28"/>
          <w:rtl/>
        </w:rPr>
        <w:t xml:space="preserve">: </w:t>
      </w:r>
      <w:r>
        <w:rPr>
          <w:kern w:val="32"/>
          <w:sz w:val="28"/>
          <w:rtl/>
        </w:rPr>
        <w:t>(أ</w:t>
      </w:r>
      <w:r w:rsidRPr="007D1116">
        <w:rPr>
          <w:kern w:val="32"/>
          <w:sz w:val="28"/>
          <w:rtl/>
        </w:rPr>
        <w:t>نّ ملكا مرّ برجل على باب فقال له:</w:t>
      </w:r>
      <w:r>
        <w:rPr>
          <w:kern w:val="32"/>
          <w:sz w:val="28"/>
          <w:rtl/>
        </w:rPr>
        <w:t xml:space="preserve"> </w:t>
      </w:r>
      <w:r w:rsidRPr="007D1116">
        <w:rPr>
          <w:kern w:val="32"/>
          <w:sz w:val="28"/>
          <w:rtl/>
        </w:rPr>
        <w:t>ما يقيمك على باب هذه الدار؟ فقال: أخ لي فيها أردت أن اسلّم عليه، فقال له الملك: بينك وبينه قرابة أو نزعتك إليه حاجة؟ فقال: لا ما بيني وبينه قرابة ولا نزعتني‏</w:t>
      </w:r>
      <w:r>
        <w:rPr>
          <w:kern w:val="32"/>
          <w:sz w:val="28"/>
          <w:rtl/>
        </w:rPr>
        <w:t xml:space="preserve"> </w:t>
      </w:r>
      <w:r w:rsidRPr="007D1116">
        <w:rPr>
          <w:kern w:val="32"/>
          <w:sz w:val="28"/>
          <w:rtl/>
        </w:rPr>
        <w:t xml:space="preserve">إليه حاجة إلّا </w:t>
      </w:r>
      <w:r w:rsidR="00C37AE3">
        <w:rPr>
          <w:kern w:val="32"/>
          <w:sz w:val="28"/>
          <w:rtl/>
        </w:rPr>
        <w:t>أ</w:t>
      </w:r>
      <w:r w:rsidRPr="007D1116">
        <w:rPr>
          <w:kern w:val="32"/>
          <w:sz w:val="28"/>
          <w:rtl/>
        </w:rPr>
        <w:t xml:space="preserve">خوة الإسلام وحرمته، فأنا </w:t>
      </w:r>
      <w:r w:rsidR="00C37AE3">
        <w:rPr>
          <w:kern w:val="32"/>
          <w:sz w:val="28"/>
          <w:rtl/>
        </w:rPr>
        <w:t>أ</w:t>
      </w:r>
      <w:r w:rsidRPr="007D1116">
        <w:rPr>
          <w:kern w:val="32"/>
          <w:sz w:val="28"/>
          <w:rtl/>
        </w:rPr>
        <w:t xml:space="preserve">سلّم عليه وأتعهّده لله ربّ العالمين، فقال له الملك: إنّي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إليك وهو يقرؤك السّلام ويقول لك: إيّاي زرت، ولي تعاهدت، وقد أوجبت لك الجنّة وأعفيتك من غضبي وآجرتك من النار</w:t>
      </w:r>
      <w:r>
        <w:rPr>
          <w:kern w:val="32"/>
          <w:sz w:val="28"/>
          <w:rtl/>
        </w:rPr>
        <w:t>)</w:t>
      </w:r>
      <w:r w:rsidRPr="00373077">
        <w:rPr>
          <w:position w:val="6"/>
          <w:szCs w:val="20"/>
          <w:rtl/>
        </w:rPr>
        <w:t>(</w:t>
      </w:r>
      <w:r w:rsidRPr="00373077">
        <w:rPr>
          <w:rStyle w:val="a6"/>
          <w:rtl/>
        </w:rPr>
        <w:footnoteReference w:id="1009"/>
      </w:r>
      <w:r w:rsidRPr="00373077">
        <w:rPr>
          <w:position w:val="6"/>
          <w:szCs w:val="20"/>
          <w:rtl/>
        </w:rPr>
        <w:t>)</w:t>
      </w:r>
    </w:p>
    <w:p w14:paraId="7025E222" w14:textId="48391707"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1006</w:t>
      </w:r>
      <w:r w:rsidRPr="007D1116">
        <w:rPr>
          <w:b/>
          <w:bCs/>
          <w:color w:val="FF0000"/>
          <w:kern w:val="32"/>
          <w:sz w:val="28"/>
          <w:rtl/>
        </w:rPr>
        <w:t>]</w:t>
      </w:r>
      <w:r w:rsidRPr="007D1116">
        <w:rPr>
          <w:kern w:val="32"/>
          <w:sz w:val="28"/>
          <w:rtl/>
        </w:rPr>
        <w:t xml:space="preserve"> قال الإمام </w:t>
      </w:r>
      <w:r w:rsidRPr="000E6420">
        <w:rPr>
          <w:color w:val="auto"/>
          <w:kern w:val="32"/>
          <w:sz w:val="28"/>
          <w:rtl/>
        </w:rPr>
        <w:t>الصادق</w:t>
      </w:r>
      <w:r w:rsidRPr="007D1116">
        <w:rPr>
          <w:kern w:val="32"/>
          <w:sz w:val="28"/>
          <w:rtl/>
        </w:rPr>
        <w:t>:</w:t>
      </w:r>
      <w:r>
        <w:rPr>
          <w:kern w:val="32"/>
          <w:sz w:val="28"/>
          <w:rtl/>
        </w:rPr>
        <w:t xml:space="preserve"> </w:t>
      </w:r>
      <w:r w:rsidRPr="007D1116">
        <w:rPr>
          <w:kern w:val="32"/>
          <w:sz w:val="28"/>
          <w:rtl/>
        </w:rPr>
        <w:t>(يسلّم الصغير على الكبير، والمارّ على القاعد، والقليل على الكثير</w:t>
      </w:r>
      <w:r>
        <w:rPr>
          <w:kern w:val="32"/>
          <w:sz w:val="28"/>
          <w:rtl/>
        </w:rPr>
        <w:t>)</w:t>
      </w:r>
      <w:r w:rsidRPr="00373077">
        <w:rPr>
          <w:position w:val="6"/>
          <w:szCs w:val="20"/>
          <w:rtl/>
        </w:rPr>
        <w:t>(</w:t>
      </w:r>
      <w:r w:rsidRPr="00373077">
        <w:rPr>
          <w:rStyle w:val="a6"/>
          <w:rtl/>
        </w:rPr>
        <w:footnoteReference w:id="1010"/>
      </w:r>
      <w:r w:rsidRPr="00373077">
        <w:rPr>
          <w:position w:val="6"/>
          <w:szCs w:val="20"/>
          <w:rtl/>
        </w:rPr>
        <w:t>)</w:t>
      </w:r>
    </w:p>
    <w:p w14:paraId="78612A02" w14:textId="0265066D"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1007</w:t>
      </w:r>
      <w:r w:rsidRPr="007D1116">
        <w:rPr>
          <w:b/>
          <w:bCs/>
          <w:color w:val="FF0000"/>
          <w:kern w:val="32"/>
          <w:sz w:val="28"/>
          <w:rtl/>
        </w:rPr>
        <w:t>]</w:t>
      </w:r>
      <w:r w:rsidRPr="007D1116">
        <w:rPr>
          <w:kern w:val="32"/>
          <w:sz w:val="28"/>
          <w:rtl/>
        </w:rPr>
        <w:t xml:space="preserve"> قال الإمام </w:t>
      </w:r>
      <w:r w:rsidRPr="000E6420">
        <w:rPr>
          <w:color w:val="auto"/>
          <w:kern w:val="32"/>
          <w:sz w:val="28"/>
          <w:rtl/>
        </w:rPr>
        <w:t>الصادق</w:t>
      </w:r>
      <w:r w:rsidRPr="007D1116">
        <w:rPr>
          <w:kern w:val="32"/>
          <w:sz w:val="28"/>
          <w:rtl/>
        </w:rPr>
        <w:t xml:space="preserve">: (القليل يبدؤون الكثير بالسلام، والراكب </w:t>
      </w:r>
      <w:r w:rsidRPr="007D1116">
        <w:rPr>
          <w:kern w:val="32"/>
          <w:sz w:val="28"/>
          <w:rtl/>
        </w:rPr>
        <w:lastRenderedPageBreak/>
        <w:t>يبدأ الماشي</w:t>
      </w:r>
      <w:r>
        <w:rPr>
          <w:kern w:val="32"/>
          <w:sz w:val="28"/>
          <w:rtl/>
        </w:rPr>
        <w:t>)</w:t>
      </w:r>
      <w:r w:rsidRPr="00373077">
        <w:rPr>
          <w:position w:val="6"/>
          <w:szCs w:val="20"/>
          <w:rtl/>
        </w:rPr>
        <w:t>(</w:t>
      </w:r>
      <w:r w:rsidRPr="00373077">
        <w:rPr>
          <w:rStyle w:val="a6"/>
          <w:rtl/>
        </w:rPr>
        <w:footnoteReference w:id="1011"/>
      </w:r>
      <w:r w:rsidRPr="00373077">
        <w:rPr>
          <w:position w:val="6"/>
          <w:szCs w:val="20"/>
          <w:rtl/>
        </w:rPr>
        <w:t>)</w:t>
      </w:r>
    </w:p>
    <w:p w14:paraId="42959213" w14:textId="334A55BE"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1008</w:t>
      </w:r>
      <w:r w:rsidRPr="007D1116">
        <w:rPr>
          <w:b/>
          <w:bCs/>
          <w:color w:val="FF0000"/>
          <w:kern w:val="32"/>
          <w:sz w:val="28"/>
          <w:rtl/>
        </w:rPr>
        <w:t>]</w:t>
      </w:r>
      <w:r w:rsidRPr="007D1116">
        <w:rPr>
          <w:kern w:val="32"/>
          <w:sz w:val="28"/>
          <w:rtl/>
        </w:rPr>
        <w:t xml:space="preserve"> قال الإمام </w:t>
      </w:r>
      <w:r w:rsidRPr="000E6420">
        <w:rPr>
          <w:color w:val="auto"/>
          <w:kern w:val="32"/>
          <w:sz w:val="28"/>
          <w:rtl/>
        </w:rPr>
        <w:t>الصادق</w:t>
      </w:r>
      <w:r w:rsidRPr="007D1116">
        <w:rPr>
          <w:kern w:val="32"/>
          <w:sz w:val="28"/>
          <w:rtl/>
        </w:rPr>
        <w:t>: (يسلّم الراكب على الماشي والقائم على القاعد)</w:t>
      </w:r>
      <w:r w:rsidRPr="00373077">
        <w:rPr>
          <w:position w:val="6"/>
          <w:szCs w:val="20"/>
          <w:rtl/>
        </w:rPr>
        <w:t>(</w:t>
      </w:r>
      <w:r w:rsidRPr="00373077">
        <w:rPr>
          <w:rStyle w:val="a6"/>
          <w:rtl/>
        </w:rPr>
        <w:footnoteReference w:id="1012"/>
      </w:r>
      <w:r w:rsidRPr="00373077">
        <w:rPr>
          <w:position w:val="6"/>
          <w:szCs w:val="20"/>
          <w:rtl/>
        </w:rPr>
        <w:t>)</w:t>
      </w:r>
    </w:p>
    <w:p w14:paraId="7F11CCC6" w14:textId="2C9175ED"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1009</w:t>
      </w:r>
      <w:r w:rsidRPr="007D1116">
        <w:rPr>
          <w:b/>
          <w:bCs/>
          <w:color w:val="FF0000"/>
          <w:kern w:val="32"/>
          <w:sz w:val="28"/>
          <w:rtl/>
        </w:rPr>
        <w:t>]</w:t>
      </w:r>
      <w:r w:rsidRPr="007D1116">
        <w:rPr>
          <w:kern w:val="32"/>
          <w:sz w:val="28"/>
          <w:rtl/>
        </w:rPr>
        <w:t xml:space="preserve"> قال الإمام </w:t>
      </w:r>
      <w:r w:rsidRPr="000E6420">
        <w:rPr>
          <w:color w:val="auto"/>
          <w:kern w:val="32"/>
          <w:sz w:val="28"/>
          <w:rtl/>
        </w:rPr>
        <w:t>الصادق</w:t>
      </w:r>
      <w:r w:rsidRPr="007D1116">
        <w:rPr>
          <w:kern w:val="32"/>
          <w:sz w:val="28"/>
          <w:rtl/>
        </w:rPr>
        <w:t xml:space="preserve">: (إذا كان قوم </w:t>
      </w:r>
      <w:r w:rsidRPr="004342AB">
        <w:rPr>
          <w:kern w:val="32"/>
          <w:sz w:val="28"/>
          <w:rtl/>
        </w:rPr>
        <w:t>في</w:t>
      </w:r>
      <w:r w:rsidRPr="007D1116">
        <w:rPr>
          <w:kern w:val="32"/>
          <w:sz w:val="28"/>
          <w:rtl/>
        </w:rPr>
        <w:t xml:space="preserve"> مجلس ثمّ سبق قوم فدخلوا، فعلى الداخل أخيرا إذا دخل أن يسلّم عليهم</w:t>
      </w:r>
      <w:r>
        <w:rPr>
          <w:kern w:val="32"/>
          <w:sz w:val="28"/>
          <w:rtl/>
        </w:rPr>
        <w:t>)</w:t>
      </w:r>
      <w:r w:rsidRPr="00373077">
        <w:rPr>
          <w:position w:val="6"/>
          <w:szCs w:val="20"/>
          <w:rtl/>
        </w:rPr>
        <w:t>(</w:t>
      </w:r>
      <w:r w:rsidRPr="00373077">
        <w:rPr>
          <w:rStyle w:val="a6"/>
          <w:rtl/>
        </w:rPr>
        <w:footnoteReference w:id="1013"/>
      </w:r>
      <w:r w:rsidRPr="00373077">
        <w:rPr>
          <w:position w:val="6"/>
          <w:szCs w:val="20"/>
          <w:rtl/>
        </w:rPr>
        <w:t>)</w:t>
      </w:r>
    </w:p>
    <w:p w14:paraId="68E9BB04" w14:textId="5124688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1010</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(يسلّم الراكب على الماشي والماشي على القاعد، وإذا لقيت جماعة جماعة سلّم الأقلّ على الأكثر، وإذا لقي واحد جماعة سلّم الواحد على الجماعة</w:t>
      </w:r>
      <w:r>
        <w:rPr>
          <w:kern w:val="32"/>
          <w:sz w:val="28"/>
          <w:rtl/>
        </w:rPr>
        <w:t>)</w:t>
      </w:r>
      <w:r w:rsidRPr="00373077">
        <w:rPr>
          <w:position w:val="6"/>
          <w:szCs w:val="20"/>
          <w:rtl/>
        </w:rPr>
        <w:t>(</w:t>
      </w:r>
      <w:r w:rsidRPr="00373077">
        <w:rPr>
          <w:rStyle w:val="a6"/>
          <w:rtl/>
        </w:rPr>
        <w:footnoteReference w:id="1014"/>
      </w:r>
      <w:r w:rsidRPr="00373077">
        <w:rPr>
          <w:position w:val="6"/>
          <w:szCs w:val="20"/>
          <w:rtl/>
        </w:rPr>
        <w:t>)</w:t>
      </w:r>
    </w:p>
    <w:p w14:paraId="69B888A7" w14:textId="1E325BD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1011</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(إنّ </w:t>
      </w:r>
      <w:r w:rsidRPr="004342AB">
        <w:rPr>
          <w:kern w:val="32"/>
          <w:sz w:val="28"/>
          <w:rtl/>
        </w:rPr>
        <w:t>الله</w:t>
      </w:r>
      <w:r w:rsidRPr="007D1116">
        <w:rPr>
          <w:kern w:val="32"/>
          <w:sz w:val="28"/>
          <w:rtl/>
        </w:rPr>
        <w:t xml:space="preserve"> عزّ وجلّ قال: إنّ البخيل من يبخل بالسلام</w:t>
      </w:r>
      <w:r>
        <w:rPr>
          <w:kern w:val="32"/>
          <w:sz w:val="28"/>
          <w:rtl/>
        </w:rPr>
        <w:t>)</w:t>
      </w:r>
      <w:r w:rsidRPr="00373077">
        <w:rPr>
          <w:position w:val="6"/>
          <w:szCs w:val="20"/>
          <w:rtl/>
        </w:rPr>
        <w:t>(</w:t>
      </w:r>
      <w:r w:rsidRPr="00373077">
        <w:rPr>
          <w:rStyle w:val="a6"/>
          <w:rtl/>
        </w:rPr>
        <w:footnoteReference w:id="1015"/>
      </w:r>
      <w:r w:rsidRPr="00373077">
        <w:rPr>
          <w:position w:val="6"/>
          <w:szCs w:val="20"/>
          <w:rtl/>
        </w:rPr>
        <w:t>)</w:t>
      </w:r>
    </w:p>
    <w:p w14:paraId="675F66B3" w14:textId="0760C8AA"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1012</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(البخيل من بخل بالسلام</w:t>
      </w:r>
      <w:r>
        <w:rPr>
          <w:kern w:val="32"/>
          <w:sz w:val="28"/>
          <w:rtl/>
        </w:rPr>
        <w:t>)</w:t>
      </w:r>
      <w:r w:rsidRPr="001D3DFF">
        <w:rPr>
          <w:position w:val="6"/>
          <w:szCs w:val="20"/>
          <w:rtl/>
        </w:rPr>
        <w:t>(</w:t>
      </w:r>
      <w:r w:rsidRPr="001D3DFF">
        <w:rPr>
          <w:rStyle w:val="a6"/>
          <w:rtl/>
        </w:rPr>
        <w:footnoteReference w:id="1016"/>
      </w:r>
      <w:r w:rsidRPr="001D3DFF">
        <w:rPr>
          <w:position w:val="6"/>
          <w:szCs w:val="20"/>
          <w:rtl/>
        </w:rPr>
        <w:t>)</w:t>
      </w:r>
    </w:p>
    <w:p w14:paraId="51F3E0C8" w14:textId="1A60E3CC"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(إذا دخلت منزلك فقل بسم </w:t>
      </w:r>
      <w:r w:rsidRPr="004342AB">
        <w:rPr>
          <w:kern w:val="32"/>
          <w:sz w:val="28"/>
          <w:rtl/>
        </w:rPr>
        <w:t>الله</w:t>
      </w:r>
      <w:r w:rsidRPr="007D1116">
        <w:rPr>
          <w:kern w:val="32"/>
          <w:sz w:val="28"/>
          <w:rtl/>
        </w:rPr>
        <w:t xml:space="preserve"> وب</w:t>
      </w:r>
      <w:r w:rsidRPr="004342AB">
        <w:rPr>
          <w:kern w:val="32"/>
          <w:sz w:val="28"/>
          <w:rtl/>
        </w:rPr>
        <w:t>الله</w:t>
      </w:r>
      <w:r w:rsidRPr="007D1116">
        <w:rPr>
          <w:kern w:val="32"/>
          <w:sz w:val="28"/>
          <w:rtl/>
        </w:rPr>
        <w:t xml:space="preserve"> وسلّم على أهلك، فإن لم يكن فيه أحد فقل بسم </w:t>
      </w:r>
      <w:r w:rsidRPr="004342AB">
        <w:rPr>
          <w:kern w:val="32"/>
          <w:sz w:val="28"/>
          <w:rtl/>
        </w:rPr>
        <w:t>الله</w:t>
      </w:r>
      <w:r w:rsidRPr="007D1116">
        <w:rPr>
          <w:kern w:val="32"/>
          <w:sz w:val="28"/>
          <w:rtl/>
        </w:rPr>
        <w:t xml:space="preserve"> وسلّم على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وعلى أهل بيته والسّلام علينا وعلى عباد </w:t>
      </w:r>
      <w:r w:rsidRPr="004342AB">
        <w:rPr>
          <w:kern w:val="32"/>
          <w:sz w:val="28"/>
          <w:rtl/>
        </w:rPr>
        <w:t>الله</w:t>
      </w:r>
      <w:r w:rsidRPr="007D1116">
        <w:rPr>
          <w:kern w:val="32"/>
          <w:sz w:val="28"/>
          <w:rtl/>
        </w:rPr>
        <w:t xml:space="preserve"> الصالحين، فإذا قلت ذلك فرّ الشيطان من منزلك</w:t>
      </w:r>
      <w:r>
        <w:rPr>
          <w:kern w:val="32"/>
          <w:sz w:val="28"/>
          <w:rtl/>
        </w:rPr>
        <w:t>)</w:t>
      </w:r>
      <w:r w:rsidRPr="001D3DFF">
        <w:rPr>
          <w:position w:val="6"/>
          <w:szCs w:val="20"/>
          <w:rtl/>
        </w:rPr>
        <w:t>(</w:t>
      </w:r>
      <w:r w:rsidRPr="001D3DFF">
        <w:rPr>
          <w:rStyle w:val="a6"/>
          <w:rtl/>
        </w:rPr>
        <w:footnoteReference w:id="1017"/>
      </w:r>
      <w:r w:rsidRPr="001D3DFF">
        <w:rPr>
          <w:position w:val="6"/>
          <w:szCs w:val="20"/>
          <w:rtl/>
        </w:rPr>
        <w:t>)</w:t>
      </w:r>
    </w:p>
    <w:p w14:paraId="140326E2" w14:textId="0368F9A6"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1014</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(يسلّم الرجل إذا دخل على أهله، وإذا دخل يضرب بنعليه ويتنحنح ويصنع ذلك حتّى يؤذنهم أنه قد جاء حتّى لا يرى شيئا يكرهه)</w:t>
      </w:r>
      <w:r w:rsidRPr="001D3DFF">
        <w:rPr>
          <w:position w:val="6"/>
          <w:szCs w:val="20"/>
          <w:rtl/>
        </w:rPr>
        <w:t>(</w:t>
      </w:r>
      <w:r w:rsidRPr="001D3DFF">
        <w:rPr>
          <w:rStyle w:val="a6"/>
          <w:rtl/>
        </w:rPr>
        <w:footnoteReference w:id="1018"/>
      </w:r>
      <w:r w:rsidRPr="001D3DFF">
        <w:rPr>
          <w:position w:val="6"/>
          <w:szCs w:val="20"/>
          <w:rtl/>
        </w:rPr>
        <w:t>)</w:t>
      </w:r>
    </w:p>
    <w:p w14:paraId="57F777DA" w14:textId="7DCD0A61" w:rsidR="00B47AE9" w:rsidRDefault="00B47AE9" w:rsidP="000D046D">
      <w:pPr>
        <w:pStyle w:val="aaac"/>
        <w:rPr>
          <w:rtl/>
        </w:rPr>
      </w:pPr>
      <w:r w:rsidRPr="007D1116">
        <w:rPr>
          <w:b/>
          <w:bCs/>
          <w:color w:val="FF0000"/>
          <w:kern w:val="32"/>
          <w:sz w:val="28"/>
          <w:rtl/>
        </w:rPr>
        <w:lastRenderedPageBreak/>
        <w:t xml:space="preserve">[الحديث: </w:t>
      </w:r>
      <w:r w:rsidR="003F4BB5">
        <w:rPr>
          <w:b/>
          <w:bCs/>
          <w:color w:val="FF0000"/>
          <w:kern w:val="32"/>
          <w:sz w:val="28"/>
          <w:rtl/>
        </w:rPr>
        <w:t>1015</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(فليستأذن الّذين ملكت أيمانكم، والّذين لم يبلغوا الحلم منكم ثلاث مرّات كما أمركم </w:t>
      </w:r>
      <w:r w:rsidRPr="004342AB">
        <w:rPr>
          <w:kern w:val="32"/>
          <w:sz w:val="28"/>
          <w:rtl/>
        </w:rPr>
        <w:t>الله</w:t>
      </w:r>
      <w:r w:rsidRPr="007D1116">
        <w:rPr>
          <w:kern w:val="32"/>
          <w:sz w:val="28"/>
          <w:rtl/>
        </w:rPr>
        <w:t xml:space="preserve">، ومن بلغ الحلم فلا يلج على </w:t>
      </w:r>
      <w:r w:rsidR="00C37AE3">
        <w:rPr>
          <w:kern w:val="32"/>
          <w:sz w:val="28"/>
          <w:rtl/>
        </w:rPr>
        <w:t>أ</w:t>
      </w:r>
      <w:r w:rsidRPr="007D1116">
        <w:rPr>
          <w:kern w:val="32"/>
          <w:sz w:val="28"/>
          <w:rtl/>
        </w:rPr>
        <w:t xml:space="preserve">مّه ولا على </w:t>
      </w:r>
      <w:r w:rsidR="00C37AE3">
        <w:rPr>
          <w:kern w:val="32"/>
          <w:sz w:val="28"/>
          <w:rtl/>
        </w:rPr>
        <w:t>أ</w:t>
      </w:r>
      <w:r w:rsidRPr="007D1116">
        <w:rPr>
          <w:kern w:val="32"/>
          <w:sz w:val="28"/>
          <w:rtl/>
        </w:rPr>
        <w:t xml:space="preserve">خته ولا على خالته ولا على سوى ذلك إلّا بإذن، ولا يأذنوا حتّى يسلّم، والسّلام طاعة من </w:t>
      </w:r>
      <w:r w:rsidRPr="004342AB">
        <w:rPr>
          <w:kern w:val="32"/>
          <w:sz w:val="28"/>
          <w:rtl/>
        </w:rPr>
        <w:t>الله</w:t>
      </w:r>
      <w:r>
        <w:rPr>
          <w:kern w:val="32"/>
          <w:sz w:val="28"/>
          <w:rtl/>
        </w:rPr>
        <w:t>)</w:t>
      </w:r>
      <w:r w:rsidRPr="001D3DFF">
        <w:rPr>
          <w:position w:val="6"/>
          <w:szCs w:val="20"/>
          <w:rtl/>
        </w:rPr>
        <w:t>(</w:t>
      </w:r>
      <w:r w:rsidRPr="001D3DFF">
        <w:rPr>
          <w:rStyle w:val="a6"/>
          <w:rtl/>
        </w:rPr>
        <w:footnoteReference w:id="1019"/>
      </w:r>
      <w:r>
        <w:rPr>
          <w:position w:val="6"/>
          <w:szCs w:val="20"/>
          <w:rtl/>
        </w:rPr>
        <w:t>)</w:t>
      </w:r>
    </w:p>
    <w:p w14:paraId="4D28E0A7" w14:textId="26A561DE" w:rsidR="00B47AE9" w:rsidRPr="007D1116" w:rsidRDefault="00B47AE9" w:rsidP="00C37AE3">
      <w:pPr>
        <w:pStyle w:val="aaac"/>
        <w:rPr>
          <w:rtl/>
        </w:rPr>
      </w:pPr>
      <w:r w:rsidRPr="007D1116">
        <w:rPr>
          <w:b/>
          <w:bCs/>
          <w:color w:val="FF0000"/>
          <w:kern w:val="32"/>
          <w:sz w:val="28"/>
          <w:rtl/>
        </w:rPr>
        <w:t xml:space="preserve">[الحديث: </w:t>
      </w:r>
      <w:r w:rsidR="003F4BB5">
        <w:rPr>
          <w:b/>
          <w:bCs/>
          <w:color w:val="FF0000"/>
          <w:kern w:val="32"/>
          <w:sz w:val="28"/>
          <w:rtl/>
        </w:rPr>
        <w:t>1016</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 xml:space="preserve"> </w:t>
      </w:r>
      <w:r w:rsidRPr="004342AB">
        <w:rPr>
          <w:kern w:val="32"/>
          <w:sz w:val="28"/>
          <w:rtl/>
        </w:rPr>
        <w:t>في</w:t>
      </w:r>
      <w:r w:rsidRPr="007D1116">
        <w:rPr>
          <w:kern w:val="32"/>
          <w:sz w:val="28"/>
          <w:rtl/>
        </w:rPr>
        <w:t xml:space="preserve"> قول </w:t>
      </w:r>
      <w:r w:rsidRPr="004342AB">
        <w:rPr>
          <w:kern w:val="32"/>
          <w:sz w:val="28"/>
          <w:rtl/>
        </w:rPr>
        <w:t>الله</w:t>
      </w:r>
      <w:r w:rsidRPr="007D1116">
        <w:rPr>
          <w:kern w:val="32"/>
          <w:sz w:val="28"/>
          <w:rtl/>
        </w:rPr>
        <w:t xml:space="preserve"> عزّ وجلّ: </w:t>
      </w:r>
      <w:r w:rsidR="00C37AE3">
        <w:rPr>
          <w:rFonts w:cs="Traditional Arabic"/>
          <w:color w:val="000000"/>
          <w:kern w:val="32"/>
          <w:sz w:val="28"/>
          <w:shd w:val="clear" w:color="auto" w:fill="FFFFFF"/>
          <w:rtl/>
        </w:rPr>
        <w:t>﴿</w:t>
      </w:r>
      <w:r w:rsidR="00C37AE3">
        <w:rPr>
          <w:color w:val="000000"/>
          <w:kern w:val="32"/>
          <w:sz w:val="28"/>
          <w:shd w:val="clear" w:color="auto" w:fill="FFFFFF"/>
          <w:rtl/>
        </w:rPr>
        <w:t>يَا أَيُّهَا الَّذِينَ آمَنُوا لِيَسْتَأْذِنْكُمُ الَّذِينَ مَلَكَتْ أَيْمَانُكُمْ وَالَّذِينَ لَمْ يَبْلُغُوا الْحُلُمَ مِنْكُمْ ثَلَاثَ مَرَّاتٍ</w:t>
      </w:r>
      <w:r w:rsidR="00D86841">
        <w:rPr>
          <w:color w:val="000000"/>
          <w:kern w:val="32"/>
          <w:sz w:val="28"/>
          <w:shd w:val="clear" w:color="auto" w:fill="FFFFFF"/>
          <w:rtl/>
        </w:rPr>
        <w:t xml:space="preserve"> </w:t>
      </w:r>
      <w:r w:rsidR="00C37AE3">
        <w:rPr>
          <w:color w:val="000000"/>
          <w:kern w:val="32"/>
          <w:sz w:val="28"/>
          <w:shd w:val="clear" w:color="auto" w:fill="FFFFFF"/>
          <w:rtl/>
        </w:rPr>
        <w:t>مِنْ قَبْلِ صَلَاةِ الْفَجْرِ وَحِينَ تَضَعُونَ ثِيَابَكُمْ مِنَ الظَّهِيرَةِ وَمِنْ بَعْدِ صَلَاةِ الْعِشَاءِ</w:t>
      </w:r>
      <w:r w:rsidR="00D86841">
        <w:rPr>
          <w:color w:val="000000"/>
          <w:kern w:val="32"/>
          <w:sz w:val="28"/>
          <w:shd w:val="clear" w:color="auto" w:fill="FFFFFF"/>
          <w:rtl/>
        </w:rPr>
        <w:t xml:space="preserve"> </w:t>
      </w:r>
      <w:r w:rsidR="00C37AE3">
        <w:rPr>
          <w:color w:val="000000"/>
          <w:kern w:val="32"/>
          <w:sz w:val="28"/>
          <w:shd w:val="clear" w:color="auto" w:fill="FFFFFF"/>
          <w:rtl/>
        </w:rPr>
        <w:t>ثَلَاثُ عَوْرَاتٍ لَكُمْ</w:t>
      </w:r>
      <w:r w:rsidR="00D86841">
        <w:rPr>
          <w:color w:val="000000"/>
          <w:kern w:val="32"/>
          <w:sz w:val="28"/>
          <w:shd w:val="clear" w:color="auto" w:fill="FFFFFF"/>
          <w:rtl/>
        </w:rPr>
        <w:t xml:space="preserve"> </w:t>
      </w:r>
      <w:r w:rsidR="00C37AE3">
        <w:rPr>
          <w:color w:val="000000"/>
          <w:kern w:val="32"/>
          <w:sz w:val="28"/>
          <w:shd w:val="clear" w:color="auto" w:fill="FFFFFF"/>
          <w:rtl/>
        </w:rPr>
        <w:t>لَيْسَ عَلَيْكُمْ وَلَا عَلَيْهِمْ جُنَاحٌ بَعْدَهُنَّ</w:t>
      </w:r>
      <w:r w:rsidR="00D86841">
        <w:rPr>
          <w:color w:val="000000"/>
          <w:kern w:val="32"/>
          <w:sz w:val="28"/>
          <w:shd w:val="clear" w:color="auto" w:fill="FFFFFF"/>
          <w:rtl/>
        </w:rPr>
        <w:t xml:space="preserve"> </w:t>
      </w:r>
      <w:r w:rsidR="00C37AE3">
        <w:rPr>
          <w:color w:val="000000"/>
          <w:kern w:val="32"/>
          <w:sz w:val="28"/>
          <w:shd w:val="clear" w:color="auto" w:fill="FFFFFF"/>
          <w:rtl/>
        </w:rPr>
        <w:t>طَوَّافُونَ عَلَيْكُمْ بَعْضُكُمْ عَلَى بَعْضٍ</w:t>
      </w:r>
      <w:r w:rsidR="00D86841">
        <w:rPr>
          <w:color w:val="000000"/>
          <w:kern w:val="32"/>
          <w:sz w:val="28"/>
          <w:shd w:val="clear" w:color="auto" w:fill="FFFFFF"/>
          <w:rtl/>
        </w:rPr>
        <w:t xml:space="preserve"> </w:t>
      </w:r>
      <w:r w:rsidR="00C37AE3">
        <w:rPr>
          <w:color w:val="000000"/>
          <w:kern w:val="32"/>
          <w:sz w:val="28"/>
          <w:shd w:val="clear" w:color="auto" w:fill="FFFFFF"/>
          <w:rtl/>
        </w:rPr>
        <w:t>كَذَلِكَ يُبَيِّنُ اللَّهُ لَكُمُ الْآيَاتِ</w:t>
      </w:r>
      <w:r w:rsidR="00D86841">
        <w:rPr>
          <w:color w:val="000000"/>
          <w:kern w:val="32"/>
          <w:sz w:val="28"/>
          <w:shd w:val="clear" w:color="auto" w:fill="FFFFFF"/>
          <w:rtl/>
        </w:rPr>
        <w:t xml:space="preserve"> </w:t>
      </w:r>
      <w:r w:rsidR="00C37AE3">
        <w:rPr>
          <w:color w:val="000000"/>
          <w:kern w:val="32"/>
          <w:sz w:val="28"/>
          <w:shd w:val="clear" w:color="auto" w:fill="FFFFFF"/>
          <w:rtl/>
        </w:rPr>
        <w:t xml:space="preserve">وَاللَّهُ عَلِيمٌ </w:t>
      </w:r>
      <w:r w:rsidR="00C37AE3" w:rsidRPr="00C37AE3">
        <w:rPr>
          <w:rFonts w:cs="Traditional Arabic"/>
          <w:color w:val="000000"/>
          <w:kern w:val="32"/>
          <w:sz w:val="28"/>
          <w:shd w:val="clear" w:color="auto" w:fill="FFFFFF"/>
          <w:rtl/>
        </w:rPr>
        <w:t>حَكِيمٌ</w:t>
      </w:r>
      <w:r w:rsidR="00C37AE3">
        <w:rPr>
          <w:rFonts w:cs="Traditional Arabic"/>
          <w:color w:val="000000"/>
          <w:kern w:val="32"/>
          <w:sz w:val="28"/>
          <w:shd w:val="clear" w:color="auto" w:fill="FFFFFF"/>
          <w:rtl/>
        </w:rPr>
        <w:t>﴾</w:t>
      </w:r>
      <w:r w:rsidR="00C37AE3">
        <w:rPr>
          <w:color w:val="000000"/>
          <w:kern w:val="32"/>
          <w:sz w:val="28"/>
          <w:shd w:val="clear" w:color="auto" w:fill="FFFFFF"/>
          <w:rtl/>
        </w:rPr>
        <w:t xml:space="preserve"> </w:t>
      </w:r>
      <w:r w:rsidR="00C37AE3">
        <w:rPr>
          <w:color w:val="804000"/>
          <w:kern w:val="32"/>
          <w:sz w:val="28"/>
          <w:szCs w:val="20"/>
          <w:shd w:val="clear" w:color="auto" w:fill="FFFFFF"/>
          <w:rtl/>
        </w:rPr>
        <w:t>[النور: 58]</w:t>
      </w:r>
      <w:r w:rsidRPr="007D1116">
        <w:rPr>
          <w:kern w:val="32"/>
          <w:sz w:val="28"/>
          <w:rtl/>
        </w:rPr>
        <w:t xml:space="preserve">: </w:t>
      </w:r>
      <w:r>
        <w:rPr>
          <w:kern w:val="32"/>
          <w:sz w:val="28"/>
          <w:rtl/>
        </w:rPr>
        <w:t>(</w:t>
      </w:r>
      <w:r w:rsidRPr="007D1116">
        <w:rPr>
          <w:kern w:val="32"/>
          <w:sz w:val="28"/>
          <w:rtl/>
        </w:rPr>
        <w:t xml:space="preserve">هؤلاء المملوكون من الرجال والنساء والصبيان الّذين لم يبلغوا الحلم يستأذنون عليكم عند هذه الثلاث العورات من بعد صلاة العشاء وهي العتمة، وحين تضعون ثيابكم من الظهيرة، ومن قبل صلاة الفجر ويدخل مملوككم بعد هذه الثلاث العورات بغير إذن إن </w:t>
      </w:r>
      <w:r w:rsidRPr="005B45C9">
        <w:rPr>
          <w:kern w:val="32"/>
          <w:sz w:val="28"/>
          <w:rtl/>
        </w:rPr>
        <w:t>شاءوا</w:t>
      </w:r>
      <w:r>
        <w:rPr>
          <w:kern w:val="32"/>
          <w:sz w:val="28"/>
          <w:rtl/>
        </w:rPr>
        <w:t>)</w:t>
      </w:r>
      <w:r w:rsidRPr="001D3DFF">
        <w:rPr>
          <w:position w:val="6"/>
          <w:szCs w:val="20"/>
          <w:rtl/>
        </w:rPr>
        <w:t>(</w:t>
      </w:r>
      <w:r w:rsidRPr="001D3DFF">
        <w:rPr>
          <w:rStyle w:val="a6"/>
          <w:rtl/>
        </w:rPr>
        <w:footnoteReference w:id="1020"/>
      </w:r>
      <w:r w:rsidRPr="001D3DFF">
        <w:rPr>
          <w:position w:val="6"/>
          <w:szCs w:val="20"/>
          <w:rtl/>
        </w:rPr>
        <w:t>)</w:t>
      </w:r>
    </w:p>
    <w:p w14:paraId="343F3B30" w14:textId="2226C375"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1017</w:t>
      </w:r>
      <w:r w:rsidRPr="007D1116">
        <w:rPr>
          <w:b/>
          <w:bCs/>
          <w:color w:val="FF0000"/>
          <w:kern w:val="32"/>
          <w:sz w:val="28"/>
          <w:rtl/>
        </w:rPr>
        <w:t>]</w:t>
      </w:r>
      <w:r w:rsidRPr="007D1116">
        <w:rPr>
          <w:kern w:val="32"/>
          <w:sz w:val="28"/>
          <w:rtl/>
        </w:rPr>
        <w:t xml:space="preserve"> </w:t>
      </w:r>
      <w:r w:rsidR="00C37AE3">
        <w:rPr>
          <w:kern w:val="32"/>
          <w:sz w:val="28"/>
          <w:rtl/>
        </w:rPr>
        <w:t xml:space="preserve">قال الإمام الصادق: </w:t>
      </w:r>
      <w:r w:rsidRPr="007D1116">
        <w:rPr>
          <w:kern w:val="32"/>
          <w:sz w:val="28"/>
          <w:rtl/>
        </w:rPr>
        <w:t>(ليستأذن الرجل على بنته و</w:t>
      </w:r>
      <w:r w:rsidR="00C37AE3">
        <w:rPr>
          <w:kern w:val="32"/>
          <w:sz w:val="28"/>
          <w:rtl/>
        </w:rPr>
        <w:t>أ</w:t>
      </w:r>
      <w:r w:rsidRPr="007D1116">
        <w:rPr>
          <w:kern w:val="32"/>
          <w:sz w:val="28"/>
          <w:rtl/>
        </w:rPr>
        <w:t>خته إذا كانتا متزوّجتين</w:t>
      </w:r>
      <w:r>
        <w:rPr>
          <w:kern w:val="32"/>
          <w:sz w:val="28"/>
          <w:rtl/>
        </w:rPr>
        <w:t>)</w:t>
      </w:r>
      <w:r w:rsidRPr="001D3DFF">
        <w:rPr>
          <w:position w:val="6"/>
          <w:szCs w:val="20"/>
          <w:rtl/>
        </w:rPr>
        <w:t>(</w:t>
      </w:r>
      <w:r w:rsidRPr="001D3DFF">
        <w:rPr>
          <w:rStyle w:val="a6"/>
          <w:rtl/>
        </w:rPr>
        <w:footnoteReference w:id="1021"/>
      </w:r>
      <w:r w:rsidRPr="001D3DFF">
        <w:rPr>
          <w:position w:val="6"/>
          <w:szCs w:val="20"/>
          <w:rtl/>
        </w:rPr>
        <w:t>)</w:t>
      </w:r>
    </w:p>
    <w:p w14:paraId="2394CEB6" w14:textId="5DF9D17B"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1018</w:t>
      </w:r>
      <w:r w:rsidRPr="007D1116">
        <w:rPr>
          <w:b/>
          <w:bCs/>
          <w:color w:val="FF0000"/>
          <w:kern w:val="32"/>
          <w:sz w:val="28"/>
          <w:rtl/>
        </w:rPr>
        <w:t>]</w:t>
      </w:r>
      <w:r w:rsidRPr="007D1116">
        <w:rPr>
          <w:kern w:val="32"/>
          <w:sz w:val="28"/>
          <w:rtl/>
        </w:rPr>
        <w:t xml:space="preserve"> </w:t>
      </w:r>
      <w:r>
        <w:rPr>
          <w:kern w:val="32"/>
          <w:sz w:val="28"/>
          <w:rtl/>
        </w:rPr>
        <w:t xml:space="preserve">قال </w:t>
      </w:r>
      <w:r w:rsidRPr="000E6420">
        <w:rPr>
          <w:color w:val="auto"/>
          <w:kern w:val="32"/>
          <w:sz w:val="28"/>
          <w:rtl/>
        </w:rPr>
        <w:t>الإمام الصادق</w:t>
      </w:r>
      <w:r>
        <w:rPr>
          <w:kern w:val="32"/>
          <w:sz w:val="28"/>
          <w:rtl/>
        </w:rPr>
        <w:t>:</w:t>
      </w:r>
      <w:r w:rsidRPr="007D1116">
        <w:rPr>
          <w:kern w:val="32"/>
          <w:sz w:val="28"/>
          <w:rtl/>
        </w:rPr>
        <w:t xml:space="preserve"> (إذا استأذن أحدكم</w:t>
      </w:r>
      <w:r w:rsidR="00C37AE3">
        <w:rPr>
          <w:kern w:val="32"/>
          <w:sz w:val="28"/>
          <w:rtl/>
        </w:rPr>
        <w:t>،</w:t>
      </w:r>
      <w:r w:rsidRPr="007D1116">
        <w:rPr>
          <w:kern w:val="32"/>
          <w:sz w:val="28"/>
          <w:rtl/>
        </w:rPr>
        <w:t xml:space="preserve"> فليبدأ بالسلام فإنه اسم من أسماء </w:t>
      </w:r>
      <w:r w:rsidRPr="004342AB">
        <w:rPr>
          <w:kern w:val="32"/>
          <w:sz w:val="28"/>
          <w:rtl/>
        </w:rPr>
        <w:t>الله</w:t>
      </w:r>
      <w:r w:rsidRPr="007D1116">
        <w:rPr>
          <w:kern w:val="32"/>
          <w:sz w:val="28"/>
          <w:rtl/>
        </w:rPr>
        <w:t xml:space="preserve"> عزّ وجلّ فليستأذن من وراء الباب قبل أن ينظر إلى قعر البيت</w:t>
      </w:r>
      <w:r w:rsidR="00C37AE3">
        <w:rPr>
          <w:kern w:val="32"/>
          <w:sz w:val="28"/>
          <w:rtl/>
        </w:rPr>
        <w:t>،</w:t>
      </w:r>
      <w:r w:rsidRPr="007D1116">
        <w:rPr>
          <w:kern w:val="32"/>
          <w:sz w:val="28"/>
          <w:rtl/>
        </w:rPr>
        <w:t xml:space="preserve"> فإنما </w:t>
      </w:r>
      <w:r w:rsidR="006B5B05">
        <w:rPr>
          <w:kern w:val="32"/>
          <w:sz w:val="28"/>
          <w:rtl/>
        </w:rPr>
        <w:t>أمرتم</w:t>
      </w:r>
      <w:r w:rsidRPr="007D1116">
        <w:rPr>
          <w:kern w:val="32"/>
          <w:sz w:val="28"/>
          <w:rtl/>
        </w:rPr>
        <w:t xml:space="preserve"> بال</w:t>
      </w:r>
      <w:r w:rsidR="00C37AE3">
        <w:rPr>
          <w:kern w:val="32"/>
          <w:sz w:val="28"/>
          <w:rtl/>
        </w:rPr>
        <w:t>استئذان</w:t>
      </w:r>
      <w:r w:rsidRPr="007D1116">
        <w:rPr>
          <w:kern w:val="32"/>
          <w:sz w:val="28"/>
          <w:rtl/>
        </w:rPr>
        <w:t xml:space="preserve"> من أجل العين، وال</w:t>
      </w:r>
      <w:r w:rsidR="00C37AE3">
        <w:rPr>
          <w:kern w:val="32"/>
          <w:sz w:val="28"/>
          <w:rtl/>
        </w:rPr>
        <w:t>استئذان</w:t>
      </w:r>
      <w:r w:rsidRPr="007D1116">
        <w:rPr>
          <w:kern w:val="32"/>
          <w:sz w:val="28"/>
          <w:rtl/>
        </w:rPr>
        <w:t xml:space="preserve"> ثلاث مرّات، فإن قيل </w:t>
      </w:r>
      <w:r w:rsidR="006B5B05">
        <w:rPr>
          <w:kern w:val="32"/>
          <w:sz w:val="28"/>
          <w:rtl/>
        </w:rPr>
        <w:t>أدخل</w:t>
      </w:r>
      <w:r w:rsidRPr="007D1116">
        <w:rPr>
          <w:kern w:val="32"/>
          <w:sz w:val="28"/>
          <w:rtl/>
        </w:rPr>
        <w:t xml:space="preserve"> فليدخل، وإن قيل ارجع فليرجع، </w:t>
      </w:r>
      <w:r w:rsidR="006B5B05">
        <w:rPr>
          <w:kern w:val="32"/>
          <w:sz w:val="28"/>
          <w:rtl/>
        </w:rPr>
        <w:t>أولاهن</w:t>
      </w:r>
      <w:r w:rsidRPr="007D1116">
        <w:rPr>
          <w:kern w:val="32"/>
          <w:sz w:val="28"/>
          <w:rtl/>
        </w:rPr>
        <w:t xml:space="preserve"> يسمع أهل البيت، والثانية يأخذ أهل البيت حذرهم، والثالثة يختار </w:t>
      </w:r>
      <w:r w:rsidRPr="007D1116">
        <w:rPr>
          <w:kern w:val="32"/>
          <w:sz w:val="28"/>
          <w:rtl/>
        </w:rPr>
        <w:lastRenderedPageBreak/>
        <w:t>أهل البيت إن شا</w:t>
      </w:r>
      <w:r w:rsidR="00C37AE3">
        <w:rPr>
          <w:kern w:val="32"/>
          <w:sz w:val="28"/>
          <w:rtl/>
        </w:rPr>
        <w:t>ءو</w:t>
      </w:r>
      <w:r w:rsidRPr="007D1116">
        <w:rPr>
          <w:kern w:val="32"/>
          <w:sz w:val="28"/>
          <w:rtl/>
        </w:rPr>
        <w:t xml:space="preserve">ا أذنوا وإن </w:t>
      </w:r>
      <w:r w:rsidR="00C37AE3" w:rsidRPr="007D1116">
        <w:rPr>
          <w:kern w:val="32"/>
          <w:sz w:val="28"/>
          <w:rtl/>
        </w:rPr>
        <w:t>شا</w:t>
      </w:r>
      <w:r w:rsidR="00C37AE3">
        <w:rPr>
          <w:kern w:val="32"/>
          <w:sz w:val="28"/>
          <w:rtl/>
        </w:rPr>
        <w:t>ءو</w:t>
      </w:r>
      <w:r w:rsidR="00C37AE3" w:rsidRPr="007D1116">
        <w:rPr>
          <w:kern w:val="32"/>
          <w:sz w:val="28"/>
          <w:rtl/>
        </w:rPr>
        <w:t xml:space="preserve">ا </w:t>
      </w:r>
      <w:r w:rsidRPr="007D1116">
        <w:rPr>
          <w:kern w:val="32"/>
          <w:sz w:val="28"/>
          <w:rtl/>
        </w:rPr>
        <w:t>لم يأذنوا، ثمّ ليرجع</w:t>
      </w:r>
      <w:r>
        <w:rPr>
          <w:kern w:val="32"/>
          <w:sz w:val="28"/>
          <w:rtl/>
        </w:rPr>
        <w:t>)</w:t>
      </w:r>
      <w:r w:rsidRPr="001D3DFF">
        <w:rPr>
          <w:position w:val="6"/>
          <w:szCs w:val="20"/>
          <w:rtl/>
        </w:rPr>
        <w:t>(</w:t>
      </w:r>
      <w:r w:rsidRPr="001D3DFF">
        <w:rPr>
          <w:rStyle w:val="a6"/>
          <w:rtl/>
        </w:rPr>
        <w:footnoteReference w:id="1022"/>
      </w:r>
      <w:r w:rsidRPr="001D3DFF">
        <w:rPr>
          <w:position w:val="6"/>
          <w:szCs w:val="20"/>
          <w:rtl/>
        </w:rPr>
        <w:t>)</w:t>
      </w:r>
    </w:p>
    <w:p w14:paraId="51D66AC8" w14:textId="46998E0F"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1019</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الصادق</w:t>
      </w:r>
      <w:r w:rsidRPr="007D1116">
        <w:rPr>
          <w:kern w:val="32"/>
          <w:sz w:val="28"/>
          <w:rtl/>
        </w:rPr>
        <w:t>:</w:t>
      </w:r>
      <w:r>
        <w:rPr>
          <w:kern w:val="32"/>
          <w:sz w:val="28"/>
          <w:rtl/>
        </w:rPr>
        <w:t xml:space="preserve"> </w:t>
      </w:r>
      <w:r w:rsidRPr="007D1116">
        <w:rPr>
          <w:kern w:val="32"/>
          <w:sz w:val="28"/>
          <w:rtl/>
        </w:rPr>
        <w:t>(ثلاثة لا يسلّمون: الماشي مع الجنازة، والماشي إلى الجمعة، وفي بيت الحمّام</w:t>
      </w:r>
      <w:r>
        <w:rPr>
          <w:kern w:val="32"/>
          <w:sz w:val="28"/>
          <w:rtl/>
        </w:rPr>
        <w:t>)</w:t>
      </w:r>
      <w:r w:rsidRPr="005F30A2">
        <w:rPr>
          <w:position w:val="6"/>
          <w:szCs w:val="20"/>
          <w:rtl/>
        </w:rPr>
        <w:t>(</w:t>
      </w:r>
      <w:r w:rsidRPr="005F30A2">
        <w:rPr>
          <w:rStyle w:val="a6"/>
          <w:rtl/>
        </w:rPr>
        <w:footnoteReference w:id="1023"/>
      </w:r>
      <w:r w:rsidRPr="005F30A2">
        <w:rPr>
          <w:position w:val="6"/>
          <w:szCs w:val="20"/>
          <w:rtl/>
        </w:rPr>
        <w:t>)</w:t>
      </w:r>
    </w:p>
    <w:p w14:paraId="29CB4A62" w14:textId="6DFDC10A" w:rsidR="00B47AE9" w:rsidRPr="009E21DD" w:rsidRDefault="00B47AE9" w:rsidP="000D046D">
      <w:pPr>
        <w:pStyle w:val="aaac"/>
        <w:rPr>
          <w:rtl/>
        </w:rPr>
      </w:pPr>
      <w:r w:rsidRPr="009E21DD">
        <w:rPr>
          <w:b/>
          <w:bCs/>
          <w:color w:val="FF0000"/>
          <w:rtl/>
        </w:rPr>
        <w:t xml:space="preserve">[الحديث: </w:t>
      </w:r>
      <w:r w:rsidR="003F4BB5">
        <w:rPr>
          <w:b/>
          <w:bCs/>
          <w:color w:val="FF0000"/>
          <w:rtl/>
        </w:rPr>
        <w:t>1020</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من </w:t>
      </w:r>
      <w:r w:rsidRPr="005B45C9">
        <w:rPr>
          <w:rtl/>
        </w:rPr>
        <w:t>لقي</w:t>
      </w:r>
      <w:r w:rsidRPr="009E21DD">
        <w:rPr>
          <w:rtl/>
        </w:rPr>
        <w:t xml:space="preserve"> حاجّا فصافحه كان كمن استلم الحجر</w:t>
      </w:r>
      <w:r>
        <w:rPr>
          <w:rtl/>
        </w:rPr>
        <w:t>)</w:t>
      </w:r>
      <w:r w:rsidRPr="00EA7AB5">
        <w:rPr>
          <w:position w:val="6"/>
          <w:szCs w:val="20"/>
          <w:rtl/>
        </w:rPr>
        <w:t>(</w:t>
      </w:r>
      <w:r w:rsidRPr="00EA7AB5">
        <w:rPr>
          <w:rStyle w:val="a6"/>
          <w:rtl/>
        </w:rPr>
        <w:footnoteReference w:id="1024"/>
      </w:r>
      <w:r w:rsidRPr="00EA7AB5">
        <w:rPr>
          <w:position w:val="6"/>
          <w:szCs w:val="20"/>
          <w:rtl/>
        </w:rPr>
        <w:t>)</w:t>
      </w:r>
    </w:p>
    <w:p w14:paraId="76F14F44" w14:textId="48D3B1C3" w:rsidR="00B47AE9" w:rsidRPr="009E21DD" w:rsidRDefault="00B47AE9" w:rsidP="000D046D">
      <w:pPr>
        <w:pStyle w:val="aaac"/>
        <w:rPr>
          <w:rtl/>
        </w:rPr>
      </w:pPr>
      <w:r w:rsidRPr="009E21DD">
        <w:rPr>
          <w:b/>
          <w:bCs/>
          <w:color w:val="FF0000"/>
          <w:rtl/>
        </w:rPr>
        <w:t xml:space="preserve">[الحديث: </w:t>
      </w:r>
      <w:r w:rsidR="003F4BB5">
        <w:rPr>
          <w:b/>
          <w:bCs/>
          <w:color w:val="FF0000"/>
          <w:rtl/>
        </w:rPr>
        <w:t>1021</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تصافحوا فإنّها تذهب بالسخيمة</w:t>
      </w:r>
      <w:r>
        <w:rPr>
          <w:rtl/>
        </w:rPr>
        <w:t>)</w:t>
      </w:r>
      <w:r w:rsidRPr="00EA7AB5">
        <w:rPr>
          <w:position w:val="6"/>
          <w:szCs w:val="20"/>
          <w:rtl/>
        </w:rPr>
        <w:t>(</w:t>
      </w:r>
      <w:r w:rsidRPr="00EA7AB5">
        <w:rPr>
          <w:rStyle w:val="a6"/>
          <w:rtl/>
        </w:rPr>
        <w:footnoteReference w:id="1025"/>
      </w:r>
      <w:r w:rsidRPr="00EA7AB5">
        <w:rPr>
          <w:position w:val="6"/>
          <w:szCs w:val="20"/>
          <w:rtl/>
        </w:rPr>
        <w:t>)</w:t>
      </w:r>
    </w:p>
    <w:p w14:paraId="227AD05A" w14:textId="4003FC1D" w:rsidR="00B47AE9" w:rsidRPr="009E21DD" w:rsidRDefault="00B47AE9" w:rsidP="000D046D">
      <w:pPr>
        <w:pStyle w:val="aaac"/>
        <w:rPr>
          <w:rtl/>
        </w:rPr>
      </w:pPr>
      <w:r w:rsidRPr="009E21DD">
        <w:rPr>
          <w:b/>
          <w:bCs/>
          <w:color w:val="FF0000"/>
          <w:rtl/>
        </w:rPr>
        <w:t xml:space="preserve">[الحديث: </w:t>
      </w:r>
      <w:r w:rsidR="003F4BB5">
        <w:rPr>
          <w:b/>
          <w:bCs/>
          <w:color w:val="FF0000"/>
          <w:rtl/>
        </w:rPr>
        <w:t>1022</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إن لكم نورا تعرفون به حتّى أن أحدكم إذا صافح أخاه يرى بشاشة عند تسليمه عليه</w:t>
      </w:r>
      <w:r>
        <w:rPr>
          <w:rtl/>
        </w:rPr>
        <w:t>)</w:t>
      </w:r>
      <w:r w:rsidRPr="00EA7AB5">
        <w:rPr>
          <w:position w:val="6"/>
          <w:szCs w:val="20"/>
          <w:rtl/>
        </w:rPr>
        <w:t>(</w:t>
      </w:r>
      <w:r w:rsidRPr="00EA7AB5">
        <w:rPr>
          <w:rStyle w:val="a6"/>
          <w:rtl/>
        </w:rPr>
        <w:footnoteReference w:id="1026"/>
      </w:r>
      <w:r w:rsidRPr="00EA7AB5">
        <w:rPr>
          <w:position w:val="6"/>
          <w:szCs w:val="20"/>
          <w:rtl/>
        </w:rPr>
        <w:t>)</w:t>
      </w:r>
    </w:p>
    <w:p w14:paraId="5C97CEDB" w14:textId="372F6C52" w:rsidR="00B47AE9" w:rsidRPr="009E21DD" w:rsidRDefault="00B47AE9" w:rsidP="000D046D">
      <w:pPr>
        <w:pStyle w:val="aaac"/>
        <w:rPr>
          <w:rtl/>
        </w:rPr>
      </w:pPr>
      <w:r w:rsidRPr="009E21DD">
        <w:rPr>
          <w:b/>
          <w:bCs/>
          <w:color w:val="FF0000"/>
          <w:rtl/>
        </w:rPr>
        <w:t xml:space="preserve">[الحديث: </w:t>
      </w:r>
      <w:r w:rsidR="003F4BB5">
        <w:rPr>
          <w:b/>
          <w:bCs/>
          <w:color w:val="FF0000"/>
          <w:rtl/>
        </w:rPr>
        <w:t>1023</w:t>
      </w:r>
      <w:r w:rsidRPr="009E21DD">
        <w:rPr>
          <w:b/>
          <w:bCs/>
          <w:color w:val="FF0000"/>
          <w:rtl/>
        </w:rPr>
        <w:t>]</w:t>
      </w:r>
      <w:r w:rsidRPr="009E21DD">
        <w:rPr>
          <w:rtl/>
        </w:rPr>
        <w:t xml:space="preserve"> قال الإمام</w:t>
      </w:r>
      <w:r>
        <w:rPr>
          <w:rtl/>
        </w:rPr>
        <w:t xml:space="preserve"> الصادق: (</w:t>
      </w:r>
      <w:r w:rsidRPr="009E21DD">
        <w:rPr>
          <w:rtl/>
        </w:rPr>
        <w:t>إن من تمام التحية للمقيم المصافحة، وتمام التسليم على المسافر المعانقة</w:t>
      </w:r>
      <w:r>
        <w:rPr>
          <w:rtl/>
        </w:rPr>
        <w:t>)</w:t>
      </w:r>
      <w:r w:rsidRPr="00EA7AB5">
        <w:rPr>
          <w:position w:val="6"/>
          <w:szCs w:val="20"/>
          <w:rtl/>
        </w:rPr>
        <w:t>(</w:t>
      </w:r>
      <w:r w:rsidRPr="00EA7AB5">
        <w:rPr>
          <w:rStyle w:val="a6"/>
          <w:rtl/>
        </w:rPr>
        <w:footnoteReference w:id="1027"/>
      </w:r>
      <w:r w:rsidRPr="00EA7AB5">
        <w:rPr>
          <w:position w:val="6"/>
          <w:szCs w:val="20"/>
          <w:rtl/>
        </w:rPr>
        <w:t>)</w:t>
      </w:r>
    </w:p>
    <w:p w14:paraId="46E7904F" w14:textId="1A6D69C8" w:rsidR="00B47AE9" w:rsidRPr="009E21DD" w:rsidRDefault="00B47AE9" w:rsidP="000D046D">
      <w:pPr>
        <w:pStyle w:val="aaac"/>
        <w:rPr>
          <w:rtl/>
        </w:rPr>
      </w:pPr>
      <w:r w:rsidRPr="009E21DD">
        <w:rPr>
          <w:b/>
          <w:bCs/>
          <w:color w:val="FF0000"/>
          <w:rtl/>
        </w:rPr>
        <w:t xml:space="preserve">[الحديث: </w:t>
      </w:r>
      <w:r w:rsidR="003F4BB5">
        <w:rPr>
          <w:b/>
          <w:bCs/>
          <w:color w:val="FF0000"/>
          <w:rtl/>
        </w:rPr>
        <w:t>1024</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أنتم </w:t>
      </w:r>
      <w:r w:rsidRPr="004342AB">
        <w:rPr>
          <w:rtl/>
        </w:rPr>
        <w:t>في</w:t>
      </w:r>
      <w:r w:rsidRPr="009E21DD">
        <w:rPr>
          <w:rtl/>
        </w:rPr>
        <w:t xml:space="preserve"> تصافحكم </w:t>
      </w:r>
      <w:r w:rsidRPr="004342AB">
        <w:rPr>
          <w:rtl/>
        </w:rPr>
        <w:t>في</w:t>
      </w:r>
      <w:r w:rsidRPr="009E21DD">
        <w:rPr>
          <w:rtl/>
        </w:rPr>
        <w:t xml:space="preserve"> مثل </w:t>
      </w:r>
      <w:r w:rsidR="006B5B05">
        <w:rPr>
          <w:rtl/>
        </w:rPr>
        <w:t>أجور</w:t>
      </w:r>
      <w:r w:rsidRPr="009E21DD">
        <w:rPr>
          <w:rtl/>
        </w:rPr>
        <w:t xml:space="preserve"> المجاهدين</w:t>
      </w:r>
      <w:r>
        <w:rPr>
          <w:rtl/>
        </w:rPr>
        <w:t>)</w:t>
      </w:r>
      <w:r w:rsidRPr="00EA7AB5">
        <w:rPr>
          <w:position w:val="6"/>
          <w:szCs w:val="20"/>
          <w:rtl/>
        </w:rPr>
        <w:t>(</w:t>
      </w:r>
      <w:r w:rsidRPr="00EA7AB5">
        <w:rPr>
          <w:rStyle w:val="a6"/>
          <w:rtl/>
        </w:rPr>
        <w:footnoteReference w:id="1028"/>
      </w:r>
      <w:r w:rsidRPr="00EA7AB5">
        <w:rPr>
          <w:position w:val="6"/>
          <w:szCs w:val="20"/>
          <w:rtl/>
        </w:rPr>
        <w:t>)</w:t>
      </w:r>
    </w:p>
    <w:p w14:paraId="3C97FDFE" w14:textId="2F9A7397" w:rsidR="00B47AE9" w:rsidRPr="009E21DD" w:rsidRDefault="00B47AE9" w:rsidP="000D046D">
      <w:pPr>
        <w:pStyle w:val="aaac"/>
        <w:rPr>
          <w:rtl/>
        </w:rPr>
      </w:pPr>
      <w:r w:rsidRPr="009E21DD">
        <w:rPr>
          <w:b/>
          <w:bCs/>
          <w:color w:val="FF0000"/>
          <w:rtl/>
        </w:rPr>
        <w:t xml:space="preserve">[الحديث: </w:t>
      </w:r>
      <w:r w:rsidR="003F4BB5">
        <w:rPr>
          <w:b/>
          <w:bCs/>
          <w:color w:val="FF0000"/>
          <w:rtl/>
        </w:rPr>
        <w:t>1025</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مصافحة إخوان الدين أصلها عن محبّة </w:t>
      </w:r>
      <w:r w:rsidRPr="004342AB">
        <w:rPr>
          <w:rtl/>
        </w:rPr>
        <w:t>الله</w:t>
      </w:r>
      <w:r w:rsidRPr="009E21DD">
        <w:rPr>
          <w:rtl/>
        </w:rPr>
        <w:t xml:space="preserve"> لهم)</w:t>
      </w:r>
      <w:r w:rsidRPr="00EA7AB5">
        <w:rPr>
          <w:position w:val="6"/>
          <w:szCs w:val="20"/>
          <w:rtl/>
        </w:rPr>
        <w:t>(</w:t>
      </w:r>
      <w:r w:rsidRPr="00EA7AB5">
        <w:rPr>
          <w:rStyle w:val="a6"/>
          <w:rtl/>
        </w:rPr>
        <w:footnoteReference w:id="1029"/>
      </w:r>
      <w:r w:rsidRPr="00EA7AB5">
        <w:rPr>
          <w:position w:val="6"/>
          <w:szCs w:val="20"/>
          <w:rtl/>
        </w:rPr>
        <w:t>)</w:t>
      </w:r>
    </w:p>
    <w:p w14:paraId="2DF7C434" w14:textId="6CC2B8D2" w:rsidR="00B47AE9" w:rsidRPr="009E21DD" w:rsidRDefault="00B47AE9" w:rsidP="000D046D">
      <w:pPr>
        <w:pStyle w:val="aaac"/>
        <w:rPr>
          <w:rtl/>
        </w:rPr>
      </w:pPr>
      <w:r w:rsidRPr="009E21DD">
        <w:rPr>
          <w:b/>
          <w:bCs/>
          <w:color w:val="FF0000"/>
          <w:rtl/>
        </w:rPr>
        <w:t xml:space="preserve">[الحديث: </w:t>
      </w:r>
      <w:r w:rsidR="003F4BB5">
        <w:rPr>
          <w:b/>
          <w:bCs/>
          <w:color w:val="FF0000"/>
          <w:rtl/>
        </w:rPr>
        <w:t>1026</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مصافحة المؤمن بألف حسنة</w:t>
      </w:r>
      <w:r>
        <w:rPr>
          <w:rtl/>
        </w:rPr>
        <w:t>)</w:t>
      </w:r>
      <w:r w:rsidRPr="00EA7AB5">
        <w:rPr>
          <w:position w:val="6"/>
          <w:szCs w:val="20"/>
          <w:rtl/>
        </w:rPr>
        <w:t>(</w:t>
      </w:r>
      <w:r w:rsidRPr="00EA7AB5">
        <w:rPr>
          <w:rStyle w:val="a6"/>
          <w:rtl/>
        </w:rPr>
        <w:footnoteReference w:id="1030"/>
      </w:r>
      <w:r w:rsidRPr="00EA7AB5">
        <w:rPr>
          <w:position w:val="6"/>
          <w:szCs w:val="20"/>
          <w:rtl/>
        </w:rPr>
        <w:t>)</w:t>
      </w:r>
    </w:p>
    <w:p w14:paraId="6EB67143" w14:textId="7FD525EB" w:rsidR="00B47AE9" w:rsidRPr="008C78A3" w:rsidRDefault="00B47AE9" w:rsidP="000D046D">
      <w:pPr>
        <w:pStyle w:val="aaac"/>
        <w:rPr>
          <w:rFonts w:ascii="mylotus" w:hAnsi="mylotus"/>
          <w:color w:val="000000"/>
          <w:rtl/>
        </w:rPr>
      </w:pPr>
      <w:r w:rsidRPr="009E21DD">
        <w:rPr>
          <w:b/>
          <w:bCs/>
          <w:color w:val="FF0000"/>
          <w:rtl/>
        </w:rPr>
        <w:t xml:space="preserve">[الحديث: </w:t>
      </w:r>
      <w:r w:rsidR="003F4BB5">
        <w:rPr>
          <w:b/>
          <w:bCs/>
          <w:color w:val="FF0000"/>
          <w:rtl/>
        </w:rPr>
        <w:t>1027</w:t>
      </w:r>
      <w:r w:rsidRPr="009E21DD">
        <w:rPr>
          <w:b/>
          <w:bCs/>
          <w:color w:val="FF0000"/>
          <w:rtl/>
        </w:rPr>
        <w:t>]</w:t>
      </w:r>
      <w:r w:rsidRPr="009E21DD">
        <w:rPr>
          <w:rtl/>
        </w:rPr>
        <w:t xml:space="preserve"> قال الإمام</w:t>
      </w:r>
      <w:r>
        <w:rPr>
          <w:color w:val="000000"/>
          <w:rtl/>
        </w:rPr>
        <w:t xml:space="preserve"> </w:t>
      </w:r>
      <w:r w:rsidRPr="00F06670">
        <w:rPr>
          <w:rtl/>
        </w:rPr>
        <w:t>الصادق</w:t>
      </w:r>
      <w:r w:rsidRPr="008C78A3">
        <w:rPr>
          <w:rFonts w:ascii="mylotus" w:hAnsi="mylotus"/>
          <w:color w:val="000000"/>
          <w:rtl/>
        </w:rPr>
        <w:t xml:space="preserve">: (من أدخل السرور على مؤمن فقد أدخله على </w:t>
      </w:r>
      <w:r w:rsidRPr="00F06670">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ومن أدخل على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فقد وصل ذلك إلى </w:t>
      </w:r>
      <w:r w:rsidRPr="004342AB">
        <w:rPr>
          <w:rFonts w:ascii="mylotus" w:hAnsi="mylotus"/>
          <w:color w:val="000000"/>
          <w:rtl/>
        </w:rPr>
        <w:t>الله</w:t>
      </w:r>
      <w:r w:rsidRPr="008C78A3">
        <w:rPr>
          <w:rFonts w:ascii="mylotus" w:hAnsi="mylotus"/>
          <w:color w:val="000000"/>
          <w:rtl/>
        </w:rPr>
        <w:t xml:space="preserve"> عزّ وجلّ، </w:t>
      </w:r>
      <w:r w:rsidRPr="008C78A3">
        <w:rPr>
          <w:rFonts w:ascii="mylotus" w:hAnsi="mylotus"/>
          <w:color w:val="000000"/>
          <w:rtl/>
        </w:rPr>
        <w:lastRenderedPageBreak/>
        <w:t>وكذلك من أدخل عليه كربا</w:t>
      </w:r>
      <w:r>
        <w:rPr>
          <w:rFonts w:ascii="mylotus" w:hAnsi="mylotus"/>
          <w:color w:val="000000"/>
          <w:rtl/>
        </w:rPr>
        <w:t>)</w:t>
      </w:r>
      <w:r w:rsidRPr="00AA7B60">
        <w:rPr>
          <w:rStyle w:val="a6"/>
          <w:rtl/>
        </w:rPr>
        <w:t>(</w:t>
      </w:r>
      <w:r w:rsidRPr="00AA7B60">
        <w:rPr>
          <w:rStyle w:val="a6"/>
          <w:rtl/>
        </w:rPr>
        <w:footnoteReference w:id="1031"/>
      </w:r>
      <w:r w:rsidRPr="00AA7B60">
        <w:rPr>
          <w:rStyle w:val="a6"/>
          <w:rtl/>
        </w:rPr>
        <w:t>)</w:t>
      </w:r>
    </w:p>
    <w:p w14:paraId="7212BE15" w14:textId="5C74FBDB" w:rsidR="00B47AE9" w:rsidRDefault="00B47AE9" w:rsidP="00586854">
      <w:pPr>
        <w:pStyle w:val="aaa5"/>
        <w:rPr>
          <w:rtl/>
          <w:lang w:val="fr-FR" w:eastAsia="fr-FR"/>
        </w:rPr>
      </w:pPr>
      <w:bookmarkStart w:id="158" w:name="_Toc61318307"/>
      <w:bookmarkStart w:id="159" w:name="_Toc61601781"/>
      <w:r w:rsidRPr="008635DA">
        <w:rPr>
          <w:rtl/>
          <w:lang w:val="fr-FR" w:eastAsia="fr-FR"/>
        </w:rPr>
        <w:t>ما روي عن الإمام الرضا:</w:t>
      </w:r>
      <w:bookmarkEnd w:id="158"/>
      <w:bookmarkEnd w:id="159"/>
    </w:p>
    <w:p w14:paraId="1EE8B734" w14:textId="78035203" w:rsidR="00B47AE9" w:rsidRDefault="00B47AE9" w:rsidP="006D2F8F">
      <w:pPr>
        <w:pStyle w:val="aaac"/>
        <w:rPr>
          <w:rtl/>
        </w:rPr>
      </w:pPr>
      <w:r>
        <w:rPr>
          <w:b/>
          <w:bCs/>
          <w:color w:val="FF0000"/>
          <w:rtl/>
        </w:rPr>
        <w:t xml:space="preserve">[الحديث: </w:t>
      </w:r>
      <w:r w:rsidR="003F4BB5">
        <w:rPr>
          <w:b/>
          <w:bCs/>
          <w:color w:val="FF0000"/>
          <w:rtl/>
        </w:rPr>
        <w:t>1028</w:t>
      </w:r>
      <w:r>
        <w:rPr>
          <w:b/>
          <w:bCs/>
          <w:color w:val="FF0000"/>
          <w:rtl/>
        </w:rPr>
        <w:t>]</w:t>
      </w:r>
      <w:r>
        <w:rPr>
          <w:rtl/>
        </w:rPr>
        <w:t xml:space="preserve"> قال الإمام الرضا: (</w:t>
      </w:r>
      <w:r w:rsidR="00C37AE3">
        <w:rPr>
          <w:rtl/>
        </w:rPr>
        <w:t>أ</w:t>
      </w:r>
      <w:r>
        <w:rPr>
          <w:rtl/>
        </w:rPr>
        <w:t>جمل معاشرتك مع الصغير والكبير)</w:t>
      </w:r>
      <w:r w:rsidRPr="00AA7B60">
        <w:rPr>
          <w:rStyle w:val="a6"/>
          <w:rtl/>
        </w:rPr>
        <w:t>(</w:t>
      </w:r>
      <w:r w:rsidRPr="00AA7B60">
        <w:rPr>
          <w:rStyle w:val="a6"/>
          <w:rtl/>
        </w:rPr>
        <w:footnoteReference w:id="1032"/>
      </w:r>
      <w:r w:rsidRPr="00AA7B60">
        <w:rPr>
          <w:rStyle w:val="a6"/>
          <w:rtl/>
        </w:rPr>
        <w:t>)</w:t>
      </w:r>
    </w:p>
    <w:p w14:paraId="594FA7D3" w14:textId="4A8B540F"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1029</w:t>
      </w:r>
      <w:r w:rsidRPr="007D1116">
        <w:rPr>
          <w:b/>
          <w:bCs/>
          <w:color w:val="FF0000"/>
          <w:kern w:val="32"/>
          <w:sz w:val="28"/>
          <w:rtl/>
          <w:lang w:val="fr-FR" w:eastAsia="fr-FR"/>
        </w:rPr>
        <w:t>]</w:t>
      </w:r>
      <w:r w:rsidRPr="007D1116">
        <w:rPr>
          <w:kern w:val="32"/>
          <w:sz w:val="28"/>
          <w:rtl/>
          <w:lang w:val="fr-FR" w:eastAsia="fr-FR"/>
        </w:rPr>
        <w:t xml:space="preserve"> قال الإمام الرضا: (من لقي فقيرا مسلما فسلّم عليه خلاف سلامه على الأغنياء لقي </w:t>
      </w:r>
      <w:r w:rsidRPr="004342AB">
        <w:rPr>
          <w:kern w:val="32"/>
          <w:sz w:val="28"/>
          <w:rtl/>
          <w:lang w:val="fr-FR" w:eastAsia="fr-FR"/>
        </w:rPr>
        <w:t>الله</w:t>
      </w:r>
      <w:r w:rsidRPr="007D1116">
        <w:rPr>
          <w:kern w:val="32"/>
          <w:sz w:val="28"/>
          <w:rtl/>
          <w:lang w:val="fr-FR" w:eastAsia="fr-FR"/>
        </w:rPr>
        <w:t xml:space="preserve"> عزّ وجلّ يوم </w:t>
      </w:r>
      <w:r>
        <w:rPr>
          <w:kern w:val="32"/>
          <w:sz w:val="28"/>
          <w:rtl/>
          <w:lang w:val="fr-FR" w:eastAsia="fr-FR"/>
        </w:rPr>
        <w:t>القيامة</w:t>
      </w:r>
      <w:r w:rsidRPr="007D1116">
        <w:rPr>
          <w:kern w:val="32"/>
          <w:sz w:val="28"/>
          <w:rtl/>
          <w:lang w:val="fr-FR" w:eastAsia="fr-FR"/>
        </w:rPr>
        <w:t xml:space="preserve"> وهو عليه غضبان</w:t>
      </w:r>
      <w:r>
        <w:rPr>
          <w:kern w:val="32"/>
          <w:sz w:val="28"/>
          <w:rtl/>
          <w:lang w:val="fr-FR" w:eastAsia="fr-FR"/>
        </w:rPr>
        <w:t>)</w:t>
      </w:r>
      <w:r w:rsidRPr="00373077">
        <w:rPr>
          <w:position w:val="6"/>
          <w:sz w:val="20"/>
          <w:szCs w:val="20"/>
          <w:rtl/>
          <w:lang w:val="fr-FR" w:eastAsia="fr-FR"/>
        </w:rPr>
        <w:t>(</w:t>
      </w:r>
      <w:r w:rsidRPr="00373077">
        <w:rPr>
          <w:rStyle w:val="a6"/>
          <w:rtl/>
          <w:lang w:val="fr-FR" w:eastAsia="fr-FR"/>
        </w:rPr>
        <w:footnoteReference w:id="1033"/>
      </w:r>
      <w:r w:rsidRPr="00373077">
        <w:rPr>
          <w:position w:val="6"/>
          <w:sz w:val="20"/>
          <w:szCs w:val="20"/>
          <w:rtl/>
          <w:lang w:val="fr-FR" w:eastAsia="fr-FR"/>
        </w:rPr>
        <w:t>)</w:t>
      </w:r>
    </w:p>
    <w:p w14:paraId="5FE62D15" w14:textId="3DD29022"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1030</w:t>
      </w:r>
      <w:r w:rsidRPr="007D1116">
        <w:rPr>
          <w:b/>
          <w:bCs/>
          <w:color w:val="FF0000"/>
          <w:kern w:val="32"/>
          <w:sz w:val="28"/>
          <w:rtl/>
          <w:lang w:val="fr-FR" w:eastAsia="fr-FR"/>
        </w:rPr>
        <w:t>]</w:t>
      </w:r>
      <w:r w:rsidRPr="007D1116">
        <w:rPr>
          <w:kern w:val="32"/>
          <w:sz w:val="28"/>
          <w:rtl/>
          <w:lang w:val="fr-FR" w:eastAsia="fr-FR"/>
        </w:rPr>
        <w:t xml:space="preserve"> قال الإمام</w:t>
      </w:r>
      <w:r>
        <w:rPr>
          <w:kern w:val="32"/>
          <w:sz w:val="28"/>
          <w:rtl/>
          <w:lang w:val="fr-FR" w:eastAsia="fr-FR"/>
        </w:rPr>
        <w:t xml:space="preserve"> الرضا</w:t>
      </w:r>
      <w:r w:rsidRPr="007D1116">
        <w:rPr>
          <w:kern w:val="32"/>
          <w:sz w:val="28"/>
          <w:rtl/>
          <w:lang w:val="fr-FR" w:eastAsia="fr-FR"/>
        </w:rPr>
        <w:t>:</w:t>
      </w:r>
      <w:r>
        <w:rPr>
          <w:kern w:val="32"/>
          <w:sz w:val="28"/>
          <w:rtl/>
          <w:lang w:val="fr-FR" w:eastAsia="fr-FR"/>
        </w:rPr>
        <w:t xml:space="preserve"> </w:t>
      </w:r>
      <w:r w:rsidRPr="007D1116">
        <w:rPr>
          <w:kern w:val="32"/>
          <w:sz w:val="28"/>
          <w:rtl/>
          <w:lang w:val="fr-FR" w:eastAsia="fr-FR"/>
        </w:rPr>
        <w:t>(لا تسلّم على شارب الخمر إن مررت به، وإن سلّم عليك فلا تردّ عليه السّلام</w:t>
      </w:r>
      <w:r>
        <w:rPr>
          <w:kern w:val="32"/>
          <w:sz w:val="28"/>
          <w:rtl/>
          <w:lang w:val="fr-FR" w:eastAsia="fr-FR"/>
        </w:rPr>
        <w:t>)</w:t>
      </w:r>
      <w:r w:rsidRPr="005F30A2">
        <w:rPr>
          <w:position w:val="6"/>
          <w:sz w:val="20"/>
          <w:szCs w:val="20"/>
          <w:rtl/>
          <w:lang w:val="fr-FR" w:eastAsia="fr-FR"/>
        </w:rPr>
        <w:t>(</w:t>
      </w:r>
      <w:r w:rsidRPr="005F30A2">
        <w:rPr>
          <w:rStyle w:val="a6"/>
          <w:rtl/>
          <w:lang w:val="fr-FR" w:eastAsia="fr-FR"/>
        </w:rPr>
        <w:footnoteReference w:id="1034"/>
      </w:r>
      <w:r w:rsidRPr="005F30A2">
        <w:rPr>
          <w:position w:val="6"/>
          <w:sz w:val="20"/>
          <w:szCs w:val="20"/>
          <w:rtl/>
          <w:lang w:val="fr-FR" w:eastAsia="fr-FR"/>
        </w:rPr>
        <w:t>)</w:t>
      </w:r>
    </w:p>
    <w:p w14:paraId="7E8A5CB6" w14:textId="77777777" w:rsidR="00B47AE9" w:rsidRDefault="00B47AE9" w:rsidP="00586854">
      <w:pPr>
        <w:pStyle w:val="aaa5"/>
        <w:rPr>
          <w:rtl/>
          <w:lang w:val="fr-FR" w:eastAsia="fr-FR"/>
        </w:rPr>
      </w:pPr>
      <w:bookmarkStart w:id="160" w:name="_Toc61318308"/>
      <w:bookmarkStart w:id="161" w:name="_Toc61601782"/>
      <w:r w:rsidRPr="008635DA">
        <w:rPr>
          <w:rtl/>
          <w:lang w:val="fr-FR" w:eastAsia="fr-FR"/>
        </w:rPr>
        <w:t>ما روي عن سائر الأئمة:</w:t>
      </w:r>
      <w:bookmarkEnd w:id="160"/>
      <w:bookmarkEnd w:id="161"/>
    </w:p>
    <w:p w14:paraId="1D13BF0F" w14:textId="080B9048"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1031</w:t>
      </w:r>
      <w:r w:rsidRPr="007D1116">
        <w:rPr>
          <w:b/>
          <w:bCs/>
          <w:color w:val="FF0000"/>
          <w:kern w:val="32"/>
          <w:sz w:val="28"/>
          <w:rtl/>
          <w:lang w:val="fr-FR" w:eastAsia="fr-FR"/>
        </w:rPr>
        <w:t>]</w:t>
      </w:r>
      <w:r w:rsidRPr="007D1116">
        <w:rPr>
          <w:kern w:val="32"/>
          <w:sz w:val="28"/>
          <w:rtl/>
          <w:lang w:val="fr-FR" w:eastAsia="fr-FR"/>
        </w:rPr>
        <w:t xml:space="preserve"> </w:t>
      </w:r>
      <w:r>
        <w:rPr>
          <w:kern w:val="32"/>
          <w:sz w:val="28"/>
          <w:rtl/>
          <w:lang w:val="fr-FR" w:eastAsia="fr-FR"/>
        </w:rPr>
        <w:t xml:space="preserve">سئل </w:t>
      </w:r>
      <w:r w:rsidRPr="007D1116">
        <w:rPr>
          <w:kern w:val="32"/>
          <w:sz w:val="28"/>
          <w:rtl/>
          <w:lang w:val="fr-FR" w:eastAsia="fr-FR"/>
        </w:rPr>
        <w:t>الإمام الحسن عن الكرم، والنجدة، والمروة</w:t>
      </w:r>
      <w:r>
        <w:rPr>
          <w:kern w:val="32"/>
          <w:sz w:val="28"/>
          <w:rtl/>
          <w:lang w:val="fr-FR" w:eastAsia="fr-FR"/>
        </w:rPr>
        <w:t xml:space="preserve">، </w:t>
      </w:r>
      <w:r w:rsidRPr="007D1116">
        <w:rPr>
          <w:kern w:val="32"/>
          <w:sz w:val="28"/>
          <w:rtl/>
          <w:lang w:val="fr-FR" w:eastAsia="fr-FR"/>
        </w:rPr>
        <w:t xml:space="preserve">فقال: (أمّا الكرم فالتبرع بالمعروف، والإعطاء قبل السؤال، والإطعام </w:t>
      </w:r>
      <w:r w:rsidRPr="004342AB">
        <w:rPr>
          <w:kern w:val="32"/>
          <w:sz w:val="28"/>
          <w:rtl/>
          <w:lang w:val="fr-FR" w:eastAsia="fr-FR"/>
        </w:rPr>
        <w:t>في</w:t>
      </w:r>
      <w:r w:rsidRPr="007D1116">
        <w:rPr>
          <w:kern w:val="32"/>
          <w:sz w:val="28"/>
          <w:rtl/>
          <w:lang w:val="fr-FR" w:eastAsia="fr-FR"/>
        </w:rPr>
        <w:t xml:space="preserve"> المحل، وأمّا النجدة</w:t>
      </w:r>
      <w:r>
        <w:rPr>
          <w:kern w:val="32"/>
          <w:sz w:val="28"/>
          <w:rtl/>
          <w:lang w:val="fr-FR" w:eastAsia="fr-FR"/>
        </w:rPr>
        <w:t xml:space="preserve"> </w:t>
      </w:r>
      <w:r w:rsidRPr="007D1116">
        <w:rPr>
          <w:kern w:val="32"/>
          <w:sz w:val="28"/>
          <w:rtl/>
          <w:lang w:val="fr-FR" w:eastAsia="fr-FR"/>
        </w:rPr>
        <w:t xml:space="preserve">فالذبّ عن الجار، والصبر </w:t>
      </w:r>
      <w:r w:rsidRPr="004342AB">
        <w:rPr>
          <w:kern w:val="32"/>
          <w:sz w:val="28"/>
          <w:rtl/>
          <w:lang w:val="fr-FR" w:eastAsia="fr-FR"/>
        </w:rPr>
        <w:t>في</w:t>
      </w:r>
      <w:r w:rsidRPr="007D1116">
        <w:rPr>
          <w:kern w:val="32"/>
          <w:sz w:val="28"/>
          <w:rtl/>
          <w:lang w:val="fr-FR" w:eastAsia="fr-FR"/>
        </w:rPr>
        <w:t xml:space="preserve"> المواطن، والإقدام </w:t>
      </w:r>
      <w:r w:rsidRPr="004342AB">
        <w:rPr>
          <w:kern w:val="32"/>
          <w:sz w:val="28"/>
          <w:rtl/>
          <w:lang w:val="fr-FR" w:eastAsia="fr-FR"/>
        </w:rPr>
        <w:t>في</w:t>
      </w:r>
      <w:r w:rsidRPr="007D1116">
        <w:rPr>
          <w:kern w:val="32"/>
          <w:sz w:val="28"/>
          <w:rtl/>
          <w:lang w:val="fr-FR" w:eastAsia="fr-FR"/>
        </w:rPr>
        <w:t xml:space="preserve"> الكريهة، وأمّا </w:t>
      </w:r>
      <w:r>
        <w:rPr>
          <w:kern w:val="32"/>
          <w:sz w:val="28"/>
          <w:rtl/>
          <w:lang w:val="fr-FR" w:eastAsia="fr-FR"/>
        </w:rPr>
        <w:t xml:space="preserve">المروءة </w:t>
      </w:r>
      <w:r w:rsidRPr="007D1116">
        <w:rPr>
          <w:kern w:val="32"/>
          <w:sz w:val="28"/>
          <w:rtl/>
          <w:lang w:val="fr-FR" w:eastAsia="fr-FR"/>
        </w:rPr>
        <w:t>فحفظ الرجل دينه، وإحرازه نفسه من الدنس، وقيامه بضيعته وأداء الحقوق، وإفشاء السّلام</w:t>
      </w:r>
      <w:r>
        <w:rPr>
          <w:kern w:val="32"/>
          <w:sz w:val="28"/>
          <w:rtl/>
          <w:lang w:val="fr-FR" w:eastAsia="fr-FR"/>
        </w:rPr>
        <w:t>)</w:t>
      </w:r>
      <w:r w:rsidRPr="00FE4976">
        <w:rPr>
          <w:position w:val="6"/>
          <w:sz w:val="20"/>
          <w:szCs w:val="20"/>
          <w:rtl/>
          <w:lang w:val="fr-FR" w:eastAsia="fr-FR"/>
        </w:rPr>
        <w:t>(</w:t>
      </w:r>
      <w:r w:rsidRPr="00FE4976">
        <w:rPr>
          <w:rStyle w:val="a6"/>
          <w:rtl/>
          <w:lang w:val="fr-FR" w:eastAsia="fr-FR"/>
        </w:rPr>
        <w:footnoteReference w:id="1035"/>
      </w:r>
      <w:r w:rsidRPr="00FE4976">
        <w:rPr>
          <w:position w:val="6"/>
          <w:sz w:val="20"/>
          <w:szCs w:val="20"/>
          <w:rtl/>
          <w:lang w:val="fr-FR" w:eastAsia="fr-FR"/>
        </w:rPr>
        <w:t>)</w:t>
      </w:r>
    </w:p>
    <w:p w14:paraId="242AABA9" w14:textId="3774CA7C" w:rsidR="00B47AE9" w:rsidRPr="007D1116" w:rsidRDefault="00B47AE9" w:rsidP="000D046D">
      <w:pPr>
        <w:widowControl w:val="0"/>
        <w:tabs>
          <w:tab w:val="left" w:pos="1096"/>
        </w:tabs>
        <w:adjustRightInd w:val="0"/>
        <w:textAlignment w:val="baseline"/>
        <w:rPr>
          <w:kern w:val="32"/>
          <w:sz w:val="28"/>
          <w:rtl/>
          <w:lang w:val="fr-FR" w:eastAsia="fr-FR"/>
        </w:rPr>
      </w:pPr>
      <w:r w:rsidRPr="007D1116">
        <w:rPr>
          <w:b/>
          <w:bCs/>
          <w:color w:val="FF0000"/>
          <w:kern w:val="32"/>
          <w:sz w:val="28"/>
          <w:rtl/>
          <w:lang w:val="fr-FR" w:eastAsia="fr-FR"/>
        </w:rPr>
        <w:t xml:space="preserve">[الحديث: </w:t>
      </w:r>
      <w:r w:rsidR="003F4BB5">
        <w:rPr>
          <w:b/>
          <w:bCs/>
          <w:color w:val="FF0000"/>
          <w:kern w:val="32"/>
          <w:sz w:val="28"/>
          <w:rtl/>
          <w:lang w:val="fr-FR" w:eastAsia="fr-FR"/>
        </w:rPr>
        <w:t>1032</w:t>
      </w:r>
      <w:r w:rsidRPr="007D1116">
        <w:rPr>
          <w:b/>
          <w:bCs/>
          <w:color w:val="FF0000"/>
          <w:kern w:val="32"/>
          <w:sz w:val="28"/>
          <w:rtl/>
          <w:lang w:val="fr-FR" w:eastAsia="fr-FR"/>
        </w:rPr>
        <w:t>]</w:t>
      </w:r>
      <w:r w:rsidRPr="007D1116">
        <w:rPr>
          <w:kern w:val="32"/>
          <w:sz w:val="28"/>
          <w:rtl/>
          <w:lang w:val="fr-FR" w:eastAsia="fr-FR"/>
        </w:rPr>
        <w:t xml:space="preserve"> قال الإمام</w:t>
      </w:r>
      <w:r>
        <w:rPr>
          <w:kern w:val="32"/>
          <w:sz w:val="28"/>
          <w:rtl/>
          <w:lang w:val="fr-FR" w:eastAsia="fr-FR"/>
        </w:rPr>
        <w:t xml:space="preserve"> </w:t>
      </w:r>
      <w:r w:rsidRPr="007D1116">
        <w:rPr>
          <w:kern w:val="32"/>
          <w:sz w:val="28"/>
          <w:rtl/>
          <w:lang w:val="fr-FR" w:eastAsia="fr-FR"/>
        </w:rPr>
        <w:t xml:space="preserve">الحسين </w:t>
      </w:r>
      <w:r>
        <w:rPr>
          <w:kern w:val="32"/>
          <w:sz w:val="28"/>
          <w:rtl/>
          <w:lang w:val="fr-FR" w:eastAsia="fr-FR"/>
        </w:rPr>
        <w:t>ل</w:t>
      </w:r>
      <w:r w:rsidRPr="007D1116">
        <w:rPr>
          <w:kern w:val="32"/>
          <w:sz w:val="28"/>
          <w:rtl/>
          <w:lang w:val="fr-FR" w:eastAsia="fr-FR"/>
        </w:rPr>
        <w:t>رجل</w:t>
      </w:r>
      <w:r>
        <w:rPr>
          <w:kern w:val="32"/>
          <w:sz w:val="28"/>
          <w:rtl/>
          <w:lang w:val="fr-FR" w:eastAsia="fr-FR"/>
        </w:rPr>
        <w:t xml:space="preserve"> قال له</w:t>
      </w:r>
      <w:r w:rsidRPr="007D1116">
        <w:rPr>
          <w:kern w:val="32"/>
          <w:sz w:val="28"/>
          <w:rtl/>
          <w:lang w:val="fr-FR" w:eastAsia="fr-FR"/>
        </w:rPr>
        <w:t xml:space="preserve">: كيف أنت عافاك </w:t>
      </w:r>
      <w:r w:rsidRPr="004342AB">
        <w:rPr>
          <w:kern w:val="32"/>
          <w:sz w:val="28"/>
          <w:rtl/>
          <w:lang w:val="fr-FR" w:eastAsia="fr-FR"/>
        </w:rPr>
        <w:t>الله</w:t>
      </w:r>
      <w:r w:rsidRPr="007D1116">
        <w:rPr>
          <w:kern w:val="32"/>
          <w:sz w:val="28"/>
          <w:rtl/>
          <w:lang w:val="fr-FR" w:eastAsia="fr-FR"/>
        </w:rPr>
        <w:t xml:space="preserve">: (السّلام قبل الكلام عافاك </w:t>
      </w:r>
      <w:r w:rsidRPr="004342AB">
        <w:rPr>
          <w:kern w:val="32"/>
          <w:sz w:val="28"/>
          <w:rtl/>
          <w:lang w:val="fr-FR" w:eastAsia="fr-FR"/>
        </w:rPr>
        <w:t>الله</w:t>
      </w:r>
      <w:r w:rsidRPr="007D1116">
        <w:rPr>
          <w:kern w:val="32"/>
          <w:sz w:val="28"/>
          <w:rtl/>
          <w:lang w:val="fr-FR" w:eastAsia="fr-FR"/>
        </w:rPr>
        <w:t>)</w:t>
      </w:r>
      <w:r>
        <w:rPr>
          <w:kern w:val="32"/>
          <w:sz w:val="28"/>
          <w:rtl/>
          <w:lang w:val="fr-FR" w:eastAsia="fr-FR"/>
        </w:rPr>
        <w:t>،</w:t>
      </w:r>
      <w:r w:rsidRPr="007D1116">
        <w:rPr>
          <w:kern w:val="32"/>
          <w:sz w:val="28"/>
          <w:rtl/>
          <w:lang w:val="fr-FR" w:eastAsia="fr-FR"/>
        </w:rPr>
        <w:t xml:space="preserve"> ثمّ قال: (لا تأذنوا لأحد حتّى يسلّم</w:t>
      </w:r>
      <w:r>
        <w:rPr>
          <w:kern w:val="32"/>
          <w:sz w:val="28"/>
          <w:rtl/>
          <w:lang w:val="fr-FR" w:eastAsia="fr-FR"/>
        </w:rPr>
        <w:t>)</w:t>
      </w:r>
      <w:r w:rsidRPr="001D3DFF">
        <w:rPr>
          <w:position w:val="6"/>
          <w:sz w:val="20"/>
          <w:szCs w:val="20"/>
          <w:rtl/>
          <w:lang w:val="fr-FR" w:eastAsia="fr-FR"/>
        </w:rPr>
        <w:t>(</w:t>
      </w:r>
      <w:r w:rsidRPr="001D3DFF">
        <w:rPr>
          <w:rStyle w:val="a6"/>
          <w:rtl/>
          <w:lang w:val="fr-FR" w:eastAsia="fr-FR"/>
        </w:rPr>
        <w:footnoteReference w:id="1036"/>
      </w:r>
      <w:r w:rsidRPr="001D3DFF">
        <w:rPr>
          <w:position w:val="6"/>
          <w:sz w:val="20"/>
          <w:szCs w:val="20"/>
          <w:rtl/>
          <w:lang w:val="fr-FR" w:eastAsia="fr-FR"/>
        </w:rPr>
        <w:t>)</w:t>
      </w:r>
    </w:p>
    <w:p w14:paraId="19956F8E" w14:textId="182758A2" w:rsidR="00B47AE9" w:rsidRPr="007D1116" w:rsidRDefault="00B47AE9" w:rsidP="000D046D">
      <w:pPr>
        <w:pStyle w:val="aaac"/>
        <w:rPr>
          <w:rtl/>
        </w:rPr>
      </w:pPr>
      <w:r w:rsidRPr="007D1116">
        <w:rPr>
          <w:b/>
          <w:bCs/>
          <w:color w:val="FF0000"/>
          <w:kern w:val="32"/>
          <w:sz w:val="28"/>
          <w:rtl/>
        </w:rPr>
        <w:t xml:space="preserve">[الحديث: </w:t>
      </w:r>
      <w:r w:rsidR="003F4BB5">
        <w:rPr>
          <w:b/>
          <w:bCs/>
          <w:color w:val="FF0000"/>
          <w:kern w:val="32"/>
          <w:sz w:val="28"/>
          <w:rtl/>
        </w:rPr>
        <w:t>1033</w:t>
      </w:r>
      <w:r w:rsidRPr="007D1116">
        <w:rPr>
          <w:b/>
          <w:bCs/>
          <w:color w:val="FF0000"/>
          <w:kern w:val="32"/>
          <w:sz w:val="28"/>
          <w:rtl/>
        </w:rPr>
        <w:t>]</w:t>
      </w:r>
      <w:r w:rsidRPr="007D1116">
        <w:rPr>
          <w:kern w:val="32"/>
          <w:sz w:val="28"/>
          <w:rtl/>
        </w:rPr>
        <w:t xml:space="preserve"> قال الإمام</w:t>
      </w:r>
      <w:r w:rsidRPr="000E6420">
        <w:rPr>
          <w:color w:val="auto"/>
          <w:kern w:val="32"/>
          <w:sz w:val="28"/>
          <w:rtl/>
        </w:rPr>
        <w:t xml:space="preserve"> السجاد</w:t>
      </w:r>
      <w:r w:rsidRPr="007D1116">
        <w:rPr>
          <w:kern w:val="32"/>
          <w:sz w:val="28"/>
          <w:rtl/>
        </w:rPr>
        <w:t>: (من أخلاق المؤمن الإنفاق على قدر الإقتار، والتوسّع على قدر التوسّع، وإنصاف الناس، وابتدائه إيّاهم بالسلام عليهم</w:t>
      </w:r>
      <w:r>
        <w:rPr>
          <w:kern w:val="32"/>
          <w:sz w:val="28"/>
          <w:rtl/>
        </w:rPr>
        <w:t>)</w:t>
      </w:r>
      <w:r w:rsidRPr="00373077">
        <w:rPr>
          <w:position w:val="6"/>
          <w:szCs w:val="20"/>
          <w:rtl/>
        </w:rPr>
        <w:t>(</w:t>
      </w:r>
      <w:r w:rsidRPr="00373077">
        <w:rPr>
          <w:rStyle w:val="a6"/>
          <w:rtl/>
        </w:rPr>
        <w:footnoteReference w:id="1037"/>
      </w:r>
      <w:r w:rsidRPr="00373077">
        <w:rPr>
          <w:position w:val="6"/>
          <w:szCs w:val="20"/>
          <w:rtl/>
        </w:rPr>
        <w:t>)</w:t>
      </w:r>
    </w:p>
    <w:p w14:paraId="3B697390" w14:textId="2182DB0A" w:rsidR="00B47AE9" w:rsidRPr="009E21DD" w:rsidRDefault="00B47AE9" w:rsidP="000D046D">
      <w:pPr>
        <w:pStyle w:val="aaac"/>
        <w:rPr>
          <w:rtl/>
        </w:rPr>
      </w:pPr>
      <w:r w:rsidRPr="009E21DD">
        <w:rPr>
          <w:b/>
          <w:bCs/>
          <w:color w:val="FF0000"/>
          <w:rtl/>
        </w:rPr>
        <w:t xml:space="preserve">[الحديث: </w:t>
      </w:r>
      <w:r w:rsidR="003F4BB5">
        <w:rPr>
          <w:b/>
          <w:bCs/>
          <w:color w:val="FF0000"/>
          <w:rtl/>
        </w:rPr>
        <w:t>1034</w:t>
      </w:r>
      <w:r w:rsidRPr="009E21DD">
        <w:rPr>
          <w:b/>
          <w:bCs/>
          <w:color w:val="FF0000"/>
          <w:rtl/>
        </w:rPr>
        <w:t>]</w:t>
      </w:r>
      <w:r w:rsidRPr="009E21DD">
        <w:rPr>
          <w:rtl/>
        </w:rPr>
        <w:t xml:space="preserve"> قال الإمام</w:t>
      </w:r>
      <w:r w:rsidRPr="000E6420">
        <w:rPr>
          <w:color w:val="auto"/>
          <w:rtl/>
        </w:rPr>
        <w:t xml:space="preserve"> الصادق</w:t>
      </w:r>
      <w:r>
        <w:rPr>
          <w:rtl/>
        </w:rPr>
        <w:t xml:space="preserve">: </w:t>
      </w:r>
      <w:r w:rsidRPr="009E21DD">
        <w:rPr>
          <w:rtl/>
        </w:rPr>
        <w:t xml:space="preserve">كان </w:t>
      </w:r>
      <w:r w:rsidRPr="000E6420">
        <w:rPr>
          <w:color w:val="auto"/>
          <w:rtl/>
        </w:rPr>
        <w:t>الإمام السجاد</w:t>
      </w:r>
      <w:r w:rsidRPr="009E21DD">
        <w:rPr>
          <w:rtl/>
        </w:rPr>
        <w:t xml:space="preserve"> يقول: </w:t>
      </w:r>
      <w:r w:rsidR="00C37AE3">
        <w:rPr>
          <w:rtl/>
        </w:rPr>
        <w:t>(</w:t>
      </w:r>
      <w:r w:rsidRPr="009E21DD">
        <w:rPr>
          <w:rtl/>
        </w:rPr>
        <w:t xml:space="preserve">يا معشر من لم </w:t>
      </w:r>
      <w:r w:rsidRPr="009E21DD">
        <w:rPr>
          <w:rtl/>
        </w:rPr>
        <w:lastRenderedPageBreak/>
        <w:t xml:space="preserve">يحجّ استبشروا بالحاجّ وصافحوهم وعظّموهم، فإنّ ذلك يجب عليكم، تشاركوهم </w:t>
      </w:r>
      <w:r w:rsidRPr="004342AB">
        <w:rPr>
          <w:rtl/>
        </w:rPr>
        <w:t>في</w:t>
      </w:r>
      <w:r w:rsidRPr="009E21DD">
        <w:rPr>
          <w:rtl/>
        </w:rPr>
        <w:t xml:space="preserve"> الأجر</w:t>
      </w:r>
      <w:r>
        <w:rPr>
          <w:rtl/>
        </w:rPr>
        <w:t>)</w:t>
      </w:r>
      <w:r w:rsidRPr="00EA7AB5">
        <w:rPr>
          <w:position w:val="6"/>
          <w:szCs w:val="20"/>
          <w:rtl/>
        </w:rPr>
        <w:t>(</w:t>
      </w:r>
      <w:r w:rsidRPr="00EA7AB5">
        <w:rPr>
          <w:rStyle w:val="a6"/>
          <w:rtl/>
        </w:rPr>
        <w:footnoteReference w:id="1038"/>
      </w:r>
      <w:r w:rsidRPr="00EA7AB5">
        <w:rPr>
          <w:position w:val="6"/>
          <w:szCs w:val="20"/>
          <w:rtl/>
        </w:rPr>
        <w:t>)</w:t>
      </w:r>
    </w:p>
    <w:p w14:paraId="0E6CBE02" w14:textId="34D6673C" w:rsidR="00B47AE9" w:rsidRDefault="00C37AE3" w:rsidP="00586854">
      <w:pPr>
        <w:pStyle w:val="aaa3"/>
        <w:rPr>
          <w:rtl/>
          <w:lang w:val="fr-FR" w:eastAsia="fr-FR"/>
        </w:rPr>
      </w:pPr>
      <w:bookmarkStart w:id="162" w:name="_Toc59614498"/>
      <w:bookmarkStart w:id="163" w:name="_Toc61318309"/>
      <w:bookmarkStart w:id="164" w:name="_Toc61319252"/>
      <w:bookmarkStart w:id="165" w:name="_Toc61601783"/>
      <w:r>
        <w:rPr>
          <w:rtl/>
          <w:lang w:val="fr-FR"/>
        </w:rPr>
        <w:t>رابعا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الإطعام والضيافة والمجالس</w:t>
      </w:r>
      <w:r w:rsidR="00B47AE9" w:rsidRPr="008635DA">
        <w:rPr>
          <w:rtl/>
          <w:lang w:val="fr-FR" w:eastAsia="fr-FR"/>
        </w:rPr>
        <w:t>:</w:t>
      </w:r>
      <w:bookmarkEnd w:id="162"/>
      <w:bookmarkEnd w:id="163"/>
      <w:bookmarkEnd w:id="164"/>
      <w:bookmarkEnd w:id="165"/>
    </w:p>
    <w:p w14:paraId="20433321" w14:textId="2C244754" w:rsidR="00CC2B5A" w:rsidRDefault="00CC2B5A" w:rsidP="00B55D60">
      <w:pPr>
        <w:pStyle w:val="aaac"/>
        <w:rPr>
          <w:rtl/>
        </w:rPr>
      </w:pPr>
      <w:r>
        <w:rPr>
          <w:rtl/>
        </w:rPr>
        <w:t>وهي ممارسات تدخل ضمن التآلف والتكافل الاجتماعي، ذلك أنها تهدف إلى إعانة المحتاجين من جهة، وإلى إضفاء المزيد من اللطف والتآلف على العلاقات الاجتماعية من جهة أخرى، ولهذا لا يقتصر الإطعام على الفقراء فقط، بل يشمل غيرهم أيضا.</w:t>
      </w:r>
    </w:p>
    <w:p w14:paraId="22A3547F" w14:textId="732C0E2F" w:rsidR="00CC2B5A" w:rsidRDefault="00CC2B5A" w:rsidP="00CC2B5A">
      <w:pPr>
        <w:rPr>
          <w:color w:val="804000"/>
          <w:szCs w:val="20"/>
          <w:shd w:val="clear" w:color="auto" w:fill="FFFFFF"/>
          <w:rtl/>
          <w:lang w:val="fr-FR" w:eastAsia="fr-FR"/>
        </w:rPr>
      </w:pPr>
      <w:r>
        <w:rPr>
          <w:rtl/>
          <w:lang w:val="fr-FR" w:eastAsia="fr-FR"/>
        </w:rPr>
        <w:t xml:space="preserve">ويشير إليه من القرآن الكريم قصة إبراهيم عليه السلام وذبحه العجل لضيوفه مع كونه لم يعرفهم، كما قال تعالى: </w:t>
      </w:r>
      <w:r w:rsidRPr="0075577B">
        <w:rPr>
          <w:rStyle w:val="aaacChar"/>
          <w:rtl/>
        </w:rPr>
        <w:t>﴿</w:t>
      </w:r>
      <w:r>
        <w:rPr>
          <w:color w:val="000000"/>
          <w:shd w:val="clear" w:color="auto" w:fill="FFFFFF"/>
          <w:rtl/>
          <w:lang w:val="fr-FR" w:eastAsia="fr-FR"/>
        </w:rPr>
        <w:t>وَلَقَدْ جَاءَتْ رُسُلُنَا إِبْرَاهِيمَ بِالْبُشْرَى قَالُوا سَلَامًا</w:t>
      </w:r>
      <w:r w:rsidR="00D86841">
        <w:rPr>
          <w:color w:val="000000"/>
          <w:shd w:val="clear" w:color="auto" w:fill="FFFFFF"/>
          <w:rtl/>
          <w:lang w:val="fr-FR" w:eastAsia="fr-FR"/>
        </w:rPr>
        <w:t xml:space="preserve"> </w:t>
      </w:r>
      <w:r>
        <w:rPr>
          <w:color w:val="000000"/>
          <w:shd w:val="clear" w:color="auto" w:fill="FFFFFF"/>
          <w:rtl/>
          <w:lang w:val="fr-FR" w:eastAsia="fr-FR"/>
        </w:rPr>
        <w:t>قَالَ سَلَامٌ</w:t>
      </w:r>
      <w:r w:rsidR="00D86841">
        <w:rPr>
          <w:color w:val="000000"/>
          <w:shd w:val="clear" w:color="auto" w:fill="FFFFFF"/>
          <w:rtl/>
          <w:lang w:val="fr-FR" w:eastAsia="fr-FR"/>
        </w:rPr>
        <w:t xml:space="preserve"> </w:t>
      </w:r>
      <w:r>
        <w:rPr>
          <w:color w:val="000000"/>
          <w:shd w:val="clear" w:color="auto" w:fill="FFFFFF"/>
          <w:rtl/>
          <w:lang w:val="fr-FR" w:eastAsia="fr-FR"/>
        </w:rPr>
        <w:t>فَمَا لَبِثَ أَنْ جَاءَ بِعِجْلٍ حَنِيذٍ</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[هود: 69]</w:t>
      </w:r>
    </w:p>
    <w:p w14:paraId="4424BB96" w14:textId="4FB520B6" w:rsidR="00CC2B5A" w:rsidRDefault="00CC2B5A" w:rsidP="00CC2B5A">
      <w:pPr>
        <w:pStyle w:val="aaac"/>
        <w:rPr>
          <w:rtl/>
        </w:rPr>
      </w:pPr>
      <w:r>
        <w:rPr>
          <w:rtl/>
        </w:rPr>
        <w:t xml:space="preserve">ومثله قوله تعالى في وصف الأنصار واستقبالهم للمهاجرين: </w:t>
      </w:r>
      <w:r w:rsidRPr="0075577B">
        <w:rPr>
          <w:rtl/>
        </w:rPr>
        <w:t>﴿</w:t>
      </w:r>
      <w:r>
        <w:rPr>
          <w:color w:val="000000"/>
          <w:shd w:val="clear" w:color="auto" w:fill="FFFFFF"/>
          <w:rtl/>
        </w:rPr>
        <w:t>وَالَّذِينَ تَبَوَّءُوا الدَّارَ وَالْإِيمَانَ مِنْ قَبْلِهِمْ يُحِبُّونَ مَنْ هَاجَرَ إِلَيْهِمْ وَلَا يَجِدُونَ فِي صُدُورِهِمْ حَاجَةً مِمَّا أُوتُوا وَيُؤْثِرُونَ عَلَى أَنْفُسِهِمْ وَلَوْ كَانَ بِهِمْ خَصَاصَةٌ</w:t>
      </w:r>
      <w:r w:rsidR="00D86841">
        <w:rPr>
          <w:color w:val="000000"/>
          <w:shd w:val="clear" w:color="auto" w:fill="FFFFFF"/>
          <w:rtl/>
        </w:rPr>
        <w:t xml:space="preserve"> </w:t>
      </w:r>
      <w:r>
        <w:rPr>
          <w:color w:val="000000"/>
          <w:shd w:val="clear" w:color="auto" w:fill="FFFFFF"/>
          <w:rtl/>
        </w:rPr>
        <w:t>وَمَنْ يُوقَ شُحَّ نَفْسِهِ فَأُولَئِكَ هُمُ الْمُفْلِحُونَ</w:t>
      </w:r>
      <w:r w:rsidRPr="0075577B">
        <w:rPr>
          <w:rtl/>
        </w:rPr>
        <w:t>﴾</w:t>
      </w:r>
      <w:r>
        <w:rPr>
          <w:color w:val="000000"/>
          <w:shd w:val="clear" w:color="auto" w:fill="FFFFFF"/>
          <w:rtl/>
        </w:rPr>
        <w:t xml:space="preserve"> </w:t>
      </w:r>
      <w:r>
        <w:rPr>
          <w:color w:val="804000"/>
          <w:szCs w:val="20"/>
          <w:shd w:val="clear" w:color="auto" w:fill="FFFFFF"/>
          <w:rtl/>
        </w:rPr>
        <w:t>[الحشر: 9]</w:t>
      </w:r>
      <w:r>
        <w:rPr>
          <w:rtl/>
        </w:rPr>
        <w:t xml:space="preserve"> </w:t>
      </w:r>
    </w:p>
    <w:p w14:paraId="5A7CC5BC" w14:textId="5735E70E" w:rsidR="00CC2B5A" w:rsidRPr="0044254D" w:rsidRDefault="00CC2B5A" w:rsidP="00CC2B5A">
      <w:pPr>
        <w:pStyle w:val="aaac"/>
        <w:rPr>
          <w:rtl/>
        </w:rPr>
      </w:pPr>
      <w:r>
        <w:rPr>
          <w:rtl/>
        </w:rPr>
        <w:t xml:space="preserve">ومثلهما قوله تعالى </w:t>
      </w:r>
      <w:r w:rsidRPr="0044254D">
        <w:rPr>
          <w:rtl/>
        </w:rPr>
        <w:t xml:space="preserve">في </w:t>
      </w:r>
      <w:r>
        <w:rPr>
          <w:rtl/>
        </w:rPr>
        <w:t xml:space="preserve">ذكر </w:t>
      </w:r>
      <w:r w:rsidRPr="0044254D">
        <w:rPr>
          <w:rtl/>
        </w:rPr>
        <w:t>آداب الزيارة</w:t>
      </w:r>
      <w:r>
        <w:rPr>
          <w:rtl/>
        </w:rPr>
        <w:t xml:space="preserve"> والضيافة</w:t>
      </w:r>
      <w:r w:rsidRPr="001114A7">
        <w:rPr>
          <w:rtl/>
        </w:rPr>
        <w:t>: ﴿</w:t>
      </w:r>
      <w:r w:rsidRPr="0044254D">
        <w:rPr>
          <w:rtl/>
        </w:rPr>
        <w:t xml:space="preserve"> 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r>
        <w:rPr>
          <w:rtl/>
        </w:rPr>
        <w:t xml:space="preserve">﴾ </w:t>
      </w:r>
      <w:r w:rsidRPr="00553CFA">
        <w:rPr>
          <w:rStyle w:val="aaasoura"/>
          <w:rtl/>
        </w:rPr>
        <w:t>[النور:61]</w:t>
      </w:r>
      <w:r w:rsidRPr="0044254D">
        <w:rPr>
          <w:rtl/>
        </w:rPr>
        <w:t xml:space="preserve"> </w:t>
      </w:r>
    </w:p>
    <w:p w14:paraId="7FBAAE96" w14:textId="1F4E8966" w:rsidR="00CC2B5A" w:rsidRPr="0044254D" w:rsidRDefault="00CC2B5A" w:rsidP="00CC2B5A">
      <w:pPr>
        <w:pStyle w:val="aaac"/>
        <w:rPr>
          <w:rtl/>
        </w:rPr>
      </w:pPr>
      <w:r w:rsidRPr="0044254D">
        <w:rPr>
          <w:rtl/>
        </w:rPr>
        <w:t>و</w:t>
      </w:r>
      <w:r>
        <w:rPr>
          <w:rtl/>
        </w:rPr>
        <w:t xml:space="preserve">منها قوله في </w:t>
      </w:r>
      <w:r w:rsidRPr="0044254D">
        <w:rPr>
          <w:rtl/>
        </w:rPr>
        <w:t>آداب المجالس</w:t>
      </w:r>
      <w:r w:rsidRPr="001114A7">
        <w:rPr>
          <w:rtl/>
        </w:rPr>
        <w:t>: ﴿</w:t>
      </w:r>
      <w:r w:rsidRPr="0044254D">
        <w:rPr>
          <w:rtl/>
        </w:rPr>
        <w:t xml:space="preserve"> يَا أَيُّهَا الَّذِينَ آمَنُوا إِذَا قِيلَ لَكُمْ تَفَسَّحُوا فِي الْمَجَالِسِ </w:t>
      </w:r>
      <w:r w:rsidRPr="0044254D">
        <w:rPr>
          <w:rtl/>
        </w:rPr>
        <w:lastRenderedPageBreak/>
        <w:t>فَافْسَحُوا يَفْسَحِ اللَّهُ لَكُمْ وَإِذَا قِيلَ انْشُزُوا فَانْشُزُوا يَرْفَعِ اللَّهُ الَّذِينَ آمَنُوا مِنْكُمْ وَالَّذِينَ أُوتُوا الْعِلْمَ دَرَجَاتٍ وَاللَّهُ بِمَا تَعْمَلُونَ خَبِيرٌ</w:t>
      </w:r>
      <w:r>
        <w:rPr>
          <w:rtl/>
        </w:rPr>
        <w:t xml:space="preserve">﴾ </w:t>
      </w:r>
      <w:r w:rsidRPr="00553CFA">
        <w:rPr>
          <w:rStyle w:val="aaasoura"/>
          <w:rtl/>
        </w:rPr>
        <w:t>[المجادلة:11]</w:t>
      </w:r>
    </w:p>
    <w:p w14:paraId="47B20463" w14:textId="6A3CA521" w:rsidR="00CC2B5A" w:rsidRPr="006A60C1" w:rsidRDefault="00CC2B5A" w:rsidP="00CC2B5A">
      <w:pPr>
        <w:rPr>
          <w:rtl/>
          <w:lang w:val="fr-FR" w:eastAsia="fr-FR"/>
        </w:rPr>
      </w:pPr>
      <w:r>
        <w:rPr>
          <w:rtl/>
          <w:lang w:val="fr-FR" w:eastAsia="fr-FR"/>
        </w:rPr>
        <w:t xml:space="preserve">وغيرها من الآيات الكريمة التي </w:t>
      </w:r>
      <w:r w:rsidR="00EB6756">
        <w:rPr>
          <w:rtl/>
          <w:lang w:val="fr-FR" w:eastAsia="fr-FR"/>
        </w:rPr>
        <w:t>سنستعرض هنا ما يؤكدها ويفصلها من الأحاديث</w:t>
      </w:r>
      <w:r>
        <w:rPr>
          <w:rtl/>
          <w:lang w:val="fr-FR" w:eastAsia="fr-FR"/>
        </w:rPr>
        <w:t>:</w:t>
      </w:r>
    </w:p>
    <w:p w14:paraId="7CC21D21" w14:textId="77777777" w:rsidR="00B47AE9" w:rsidRPr="008635DA" w:rsidRDefault="00B47AE9" w:rsidP="00586854">
      <w:pPr>
        <w:pStyle w:val="aaa4"/>
        <w:rPr>
          <w:rtl/>
          <w:lang w:val="fr-FR" w:eastAsia="fr-FR"/>
        </w:rPr>
      </w:pPr>
      <w:bookmarkStart w:id="166" w:name="_Toc61318310"/>
      <w:bookmarkStart w:id="167" w:name="_Toc61601784"/>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166"/>
      <w:bookmarkEnd w:id="167"/>
    </w:p>
    <w:p w14:paraId="3DE462FD" w14:textId="77777777" w:rsidR="00B47AE9" w:rsidRPr="008635DA" w:rsidRDefault="00B47AE9" w:rsidP="00586854">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7DB6623E" w14:textId="5B4FA44F" w:rsidR="00B47AE9" w:rsidRDefault="00B47AE9" w:rsidP="00586854">
      <w:pPr>
        <w:pStyle w:val="aaa5"/>
        <w:rPr>
          <w:rtl/>
          <w:lang w:val="fr-FR" w:eastAsia="fr-FR"/>
        </w:rPr>
      </w:pPr>
      <w:bookmarkStart w:id="168" w:name="_Toc61318311"/>
      <w:bookmarkStart w:id="169" w:name="_Toc61601785"/>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168"/>
      <w:bookmarkEnd w:id="169"/>
    </w:p>
    <w:p w14:paraId="1BF7842E" w14:textId="5F96AB89" w:rsidR="00B47AE9" w:rsidRDefault="00B47AE9" w:rsidP="00F74209">
      <w:pPr>
        <w:pStyle w:val="aaac"/>
        <w:rPr>
          <w:rtl/>
        </w:rPr>
      </w:pPr>
      <w:r w:rsidRPr="00693DE9">
        <w:rPr>
          <w:b/>
          <w:bCs/>
          <w:color w:val="FF0000"/>
          <w:rtl/>
        </w:rPr>
        <w:t xml:space="preserve">[الحديث: </w:t>
      </w:r>
      <w:r w:rsidR="003F4BB5">
        <w:rPr>
          <w:b/>
          <w:bCs/>
          <w:color w:val="FF0000"/>
          <w:rtl/>
        </w:rPr>
        <w:t>1035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(ليلة الضيف حقٌ على كل مسلم،</w:t>
      </w:r>
      <w:r>
        <w:rPr>
          <w:rtl/>
        </w:rPr>
        <w:t xml:space="preserve"> </w:t>
      </w:r>
      <w:r w:rsidRPr="000558A4">
        <w:rPr>
          <w:rtl/>
        </w:rPr>
        <w:t>فمن أصبح بفنائه فهو عليه دينٌ، إن شاء اقتضى، وإن شاء ترك)</w:t>
      </w:r>
      <w:r w:rsidRPr="000558A4">
        <w:rPr>
          <w:rStyle w:val="a6"/>
          <w:rtl/>
        </w:rPr>
        <w:t>(</w:t>
      </w:r>
      <w:r w:rsidRPr="000558A4">
        <w:rPr>
          <w:rStyle w:val="a6"/>
          <w:rtl/>
        </w:rPr>
        <w:footnoteReference w:id="1039"/>
      </w:r>
      <w:r w:rsidR="0051517B">
        <w:rPr>
          <w:rStyle w:val="a6"/>
          <w:rtl/>
        </w:rPr>
        <w:t>)</w:t>
      </w:r>
    </w:p>
    <w:p w14:paraId="01969794" w14:textId="4A5DC506" w:rsidR="00B47AE9" w:rsidRDefault="00B47AE9" w:rsidP="00F74209">
      <w:pPr>
        <w:pStyle w:val="aaac"/>
        <w:rPr>
          <w:rtl/>
        </w:rPr>
      </w:pPr>
      <w:r w:rsidRPr="00693DE9">
        <w:rPr>
          <w:b/>
          <w:bCs/>
          <w:color w:val="FF0000"/>
          <w:rtl/>
        </w:rPr>
        <w:t xml:space="preserve">[الحديث: </w:t>
      </w:r>
      <w:r w:rsidR="003F4BB5">
        <w:rPr>
          <w:b/>
          <w:bCs/>
          <w:color w:val="FF0000"/>
          <w:rtl/>
        </w:rPr>
        <w:t>1036</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(أيما رجلٌ أضاف قوما فأصبح الضيف محروما، فإن نصره حقٌ على كل مسلم حتى يأخذ </w:t>
      </w:r>
      <w:r w:rsidR="004342AB" w:rsidRPr="005B45C9">
        <w:rPr>
          <w:rtl/>
        </w:rPr>
        <w:t>بقر</w:t>
      </w:r>
      <w:r w:rsidR="004B5903" w:rsidRPr="005B45C9">
        <w:rPr>
          <w:rtl/>
        </w:rPr>
        <w:t>ى</w:t>
      </w:r>
      <w:r w:rsidRPr="000558A4">
        <w:rPr>
          <w:rtl/>
        </w:rPr>
        <w:t xml:space="preserve"> ليلته من زرعه وماله)</w:t>
      </w:r>
      <w:r w:rsidRPr="000558A4">
        <w:rPr>
          <w:rStyle w:val="a6"/>
          <w:rtl/>
        </w:rPr>
        <w:t>(</w:t>
      </w:r>
      <w:r w:rsidRPr="000558A4">
        <w:rPr>
          <w:rStyle w:val="a6"/>
          <w:rtl/>
        </w:rPr>
        <w:footnoteReference w:id="1040"/>
      </w:r>
      <w:r w:rsidRPr="000558A4">
        <w:rPr>
          <w:rStyle w:val="a6"/>
          <w:rtl/>
        </w:rPr>
        <w:t>)</w:t>
      </w:r>
    </w:p>
    <w:p w14:paraId="0941CB75" w14:textId="122CE389" w:rsidR="00B47AE9" w:rsidRDefault="00B47AE9" w:rsidP="00F74209">
      <w:pPr>
        <w:pStyle w:val="aaac"/>
        <w:rPr>
          <w:rtl/>
        </w:rPr>
      </w:pPr>
      <w:r w:rsidRPr="00693DE9">
        <w:rPr>
          <w:b/>
          <w:bCs/>
          <w:color w:val="FF0000"/>
          <w:rtl/>
        </w:rPr>
        <w:t xml:space="preserve">[الحديث: </w:t>
      </w:r>
      <w:r w:rsidR="003F4BB5">
        <w:rPr>
          <w:b/>
          <w:bCs/>
          <w:color w:val="FF0000"/>
          <w:rtl/>
        </w:rPr>
        <w:t>1037</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(من كان يؤمن ب</w:t>
      </w:r>
      <w:r w:rsidRPr="004342AB">
        <w:rPr>
          <w:rtl/>
        </w:rPr>
        <w:t>الله</w:t>
      </w:r>
      <w:r w:rsidRPr="000558A4">
        <w:rPr>
          <w:rtl/>
        </w:rPr>
        <w:t xml:space="preserve"> واليوم الآخر فليكرم ضيفه جائزته)، قالوا:</w:t>
      </w:r>
      <w:r>
        <w:rPr>
          <w:rtl/>
        </w:rPr>
        <w:t xml:space="preserve"> </w:t>
      </w:r>
      <w:r w:rsidRPr="000558A4">
        <w:rPr>
          <w:rtl/>
        </w:rPr>
        <w:t xml:space="preserve">وما جائزته يا رسول </w:t>
      </w:r>
      <w:r w:rsidRPr="004342AB">
        <w:rPr>
          <w:rtl/>
        </w:rPr>
        <w:t>الله</w:t>
      </w:r>
      <w:r w:rsidRPr="000558A4">
        <w:rPr>
          <w:rtl/>
        </w:rPr>
        <w:t>؟ قال: (يومه وليلته، والضيافة ثلاثة أيام، فما كان وراء ذلك فهو صدقةٌ عليه، ومن كان يؤمن ب</w:t>
      </w:r>
      <w:r w:rsidRPr="004342AB">
        <w:rPr>
          <w:rtl/>
        </w:rPr>
        <w:t>الله</w:t>
      </w:r>
      <w:r w:rsidRPr="000558A4">
        <w:rPr>
          <w:rtl/>
        </w:rPr>
        <w:t xml:space="preserve"> واليوم الآخر فليقل خيرا أو ليصمت</w:t>
      </w:r>
      <w:r w:rsidR="0051517B">
        <w:rPr>
          <w:rtl/>
        </w:rPr>
        <w:t>)</w:t>
      </w:r>
      <w:r w:rsidRPr="000558A4">
        <w:rPr>
          <w:rStyle w:val="a6"/>
          <w:rtl/>
        </w:rPr>
        <w:t>(</w:t>
      </w:r>
      <w:r w:rsidRPr="000558A4">
        <w:rPr>
          <w:rStyle w:val="a6"/>
          <w:rtl/>
        </w:rPr>
        <w:footnoteReference w:id="1041"/>
      </w:r>
      <w:r w:rsidR="0051517B">
        <w:rPr>
          <w:rStyle w:val="a6"/>
          <w:rtl/>
        </w:rPr>
        <w:t>)</w:t>
      </w:r>
    </w:p>
    <w:p w14:paraId="3C26EDF2" w14:textId="2BC580CB" w:rsidR="00B47AE9" w:rsidRDefault="00B47AE9" w:rsidP="00F74209">
      <w:pPr>
        <w:pStyle w:val="aaac"/>
        <w:rPr>
          <w:rtl/>
        </w:rPr>
      </w:pPr>
      <w:r w:rsidRPr="00693DE9">
        <w:rPr>
          <w:b/>
          <w:bCs/>
          <w:color w:val="FF0000"/>
          <w:rtl/>
        </w:rPr>
        <w:t xml:space="preserve">[الحديث: </w:t>
      </w:r>
      <w:r w:rsidR="003F4BB5">
        <w:rPr>
          <w:b/>
          <w:bCs/>
          <w:color w:val="FF0000"/>
          <w:rtl/>
        </w:rPr>
        <w:t>1038</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(ولا يحل لرجل مسلم أن يقيم عند أخيه حتى يؤثمه</w:t>
      </w:r>
      <w:r w:rsidR="007902E2">
        <w:rPr>
          <w:rtl/>
        </w:rPr>
        <w:t>)، قال</w:t>
      </w:r>
      <w:r w:rsidRPr="000558A4">
        <w:rPr>
          <w:rtl/>
        </w:rPr>
        <w:t xml:space="preserve">وا: يا رسول </w:t>
      </w:r>
      <w:r w:rsidRPr="004342AB">
        <w:rPr>
          <w:rtl/>
        </w:rPr>
        <w:t>الله</w:t>
      </w:r>
      <w:r w:rsidRPr="000558A4">
        <w:rPr>
          <w:rtl/>
        </w:rPr>
        <w:t>،</w:t>
      </w:r>
      <w:r>
        <w:rPr>
          <w:rtl/>
        </w:rPr>
        <w:t xml:space="preserve"> </w:t>
      </w:r>
      <w:r w:rsidRPr="000558A4">
        <w:rPr>
          <w:rtl/>
        </w:rPr>
        <w:t>وكيف يؤثمه؟ قال: (يقيم عنده ولا شيء له يقريه به)</w:t>
      </w:r>
      <w:r w:rsidRPr="000558A4">
        <w:rPr>
          <w:rStyle w:val="a6"/>
          <w:rtl/>
        </w:rPr>
        <w:t>(</w:t>
      </w:r>
      <w:r w:rsidRPr="000558A4">
        <w:rPr>
          <w:rStyle w:val="a6"/>
          <w:rtl/>
        </w:rPr>
        <w:footnoteReference w:id="1042"/>
      </w:r>
      <w:r w:rsidRPr="000558A4">
        <w:rPr>
          <w:rStyle w:val="a6"/>
          <w:rtl/>
        </w:rPr>
        <w:t>)</w:t>
      </w:r>
    </w:p>
    <w:p w14:paraId="3C8322DC" w14:textId="0F247149" w:rsidR="00B47AE9" w:rsidRDefault="00B47AE9" w:rsidP="00F74209">
      <w:pPr>
        <w:pStyle w:val="aaac"/>
        <w:rPr>
          <w:rtl/>
        </w:rPr>
      </w:pPr>
      <w:r w:rsidRPr="00693DE9">
        <w:rPr>
          <w:b/>
          <w:bCs/>
          <w:color w:val="FF0000"/>
          <w:rtl/>
        </w:rPr>
        <w:t xml:space="preserve">[الحديث: </w:t>
      </w:r>
      <w:r w:rsidR="003F4BB5">
        <w:rPr>
          <w:b/>
          <w:bCs/>
          <w:color w:val="FF0000"/>
          <w:rtl/>
        </w:rPr>
        <w:t>1039</w:t>
      </w:r>
      <w:r w:rsidRPr="00693DE9">
        <w:rPr>
          <w:b/>
          <w:bCs/>
          <w:color w:val="FF0000"/>
          <w:rtl/>
        </w:rPr>
        <w:t>]</w:t>
      </w:r>
      <w:r>
        <w:rPr>
          <w:rtl/>
        </w:rPr>
        <w:t xml:space="preserve"> عن </w:t>
      </w:r>
      <w:r w:rsidRPr="000558A4">
        <w:rPr>
          <w:rtl/>
        </w:rPr>
        <w:t>شقيق بن سلمة</w:t>
      </w:r>
      <w:r>
        <w:rPr>
          <w:rtl/>
        </w:rPr>
        <w:t xml:space="preserve"> قال</w:t>
      </w:r>
      <w:r w:rsidRPr="000558A4">
        <w:rPr>
          <w:rtl/>
        </w:rPr>
        <w:t xml:space="preserve">: دخلت أنا وصاحبٌ لي على سلمان </w:t>
      </w:r>
      <w:r w:rsidRPr="000558A4">
        <w:rPr>
          <w:rtl/>
        </w:rPr>
        <w:lastRenderedPageBreak/>
        <w:t xml:space="preserve">الفارسي، فقال سلمان: </w:t>
      </w:r>
      <w:r w:rsidR="004342AB" w:rsidRPr="005B45C9">
        <w:rPr>
          <w:rtl/>
        </w:rPr>
        <w:t>لولا</w:t>
      </w:r>
      <w:r w:rsidRPr="000558A4">
        <w:rPr>
          <w:rtl/>
        </w:rPr>
        <w:t xml:space="preserve">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نهى عن التكلف لتكلفت لكم، ثم جاء بخبز وملح، فقال صاحبي: لو كان </w:t>
      </w:r>
      <w:r w:rsidRPr="004342AB">
        <w:rPr>
          <w:rtl/>
        </w:rPr>
        <w:t>في</w:t>
      </w:r>
      <w:r w:rsidRPr="000558A4">
        <w:rPr>
          <w:rtl/>
        </w:rPr>
        <w:t xml:space="preserve"> ملحنا صعترٌ، فبعث سلمان بمطهرته فرهنها، ثم جاء بصعتر، فلما أكلنا قال صاحبي: الحمد لله الذي قنعنا بما رزقنا، فقال سلمان: لو قنعك بما رزقك لم تكن مطهرتي مرهونةٌ</w:t>
      </w:r>
      <w:r w:rsidRPr="000558A4">
        <w:rPr>
          <w:rStyle w:val="a6"/>
          <w:rtl/>
        </w:rPr>
        <w:t>(</w:t>
      </w:r>
      <w:r w:rsidRPr="000558A4">
        <w:rPr>
          <w:rStyle w:val="a6"/>
          <w:rtl/>
        </w:rPr>
        <w:footnoteReference w:id="1043"/>
      </w:r>
      <w:r w:rsidRPr="000558A4">
        <w:rPr>
          <w:rStyle w:val="a6"/>
          <w:rtl/>
        </w:rPr>
        <w:t>)</w:t>
      </w:r>
      <w:r w:rsidRPr="000558A4">
        <w:rPr>
          <w:rtl/>
        </w:rPr>
        <w:t xml:space="preserve">. </w:t>
      </w:r>
    </w:p>
    <w:p w14:paraId="0DDD2E16" w14:textId="10A005D1" w:rsidR="00B47AE9" w:rsidRDefault="00B47AE9" w:rsidP="00F74209">
      <w:pPr>
        <w:pStyle w:val="aaac"/>
        <w:rPr>
          <w:rtl/>
        </w:rPr>
      </w:pPr>
      <w:r w:rsidRPr="00693DE9">
        <w:rPr>
          <w:b/>
          <w:bCs/>
          <w:color w:val="FF0000"/>
          <w:rtl/>
        </w:rPr>
        <w:t xml:space="preserve">[الحديث: </w:t>
      </w:r>
      <w:r w:rsidR="003F4BB5">
        <w:rPr>
          <w:b/>
          <w:bCs/>
          <w:color w:val="FF0000"/>
          <w:rtl/>
        </w:rPr>
        <w:t>1040</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دخل أحدكم على أخيه المسلم فأطعمه من طعامه فليأكل من طعامه ولا يسأل عنه، وإن سقاه شرابا فليشرب من شرابه ولا يسأل عنه)</w:t>
      </w:r>
      <w:r w:rsidRPr="000558A4">
        <w:rPr>
          <w:rStyle w:val="a6"/>
          <w:rtl/>
        </w:rPr>
        <w:t>(</w:t>
      </w:r>
      <w:r w:rsidRPr="000558A4">
        <w:rPr>
          <w:rStyle w:val="a6"/>
          <w:rtl/>
        </w:rPr>
        <w:footnoteReference w:id="1044"/>
      </w:r>
      <w:r w:rsidR="0051517B">
        <w:rPr>
          <w:rStyle w:val="a6"/>
          <w:rtl/>
        </w:rPr>
        <w:t>)</w:t>
      </w:r>
    </w:p>
    <w:p w14:paraId="793DC580" w14:textId="72C7B593" w:rsidR="00B47AE9" w:rsidRDefault="00B47AE9" w:rsidP="00F74209">
      <w:pPr>
        <w:pStyle w:val="aaac"/>
        <w:rPr>
          <w:rtl/>
        </w:rPr>
      </w:pPr>
      <w:r w:rsidRPr="00693DE9">
        <w:rPr>
          <w:b/>
          <w:bCs/>
          <w:color w:val="FF0000"/>
          <w:rtl/>
        </w:rPr>
        <w:t xml:space="preserve">[الحديث: </w:t>
      </w:r>
      <w:r w:rsidR="003F4BB5">
        <w:rPr>
          <w:b/>
          <w:bCs/>
          <w:color w:val="FF0000"/>
          <w:rtl/>
        </w:rPr>
        <w:t>1041</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قيس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كان يكثر زيارة الأنصار خاصة وعامة،</w:t>
      </w:r>
      <w:r>
        <w:rPr>
          <w:rtl/>
        </w:rPr>
        <w:t xml:space="preserve"> </w:t>
      </w:r>
      <w:r w:rsidRPr="000558A4">
        <w:rPr>
          <w:rtl/>
        </w:rPr>
        <w:t xml:space="preserve">فكان إذا زار خاصة أتى الرجل </w:t>
      </w:r>
      <w:r w:rsidRPr="004342AB">
        <w:rPr>
          <w:rtl/>
        </w:rPr>
        <w:t>في</w:t>
      </w:r>
      <w:r w:rsidRPr="000558A4">
        <w:rPr>
          <w:rtl/>
        </w:rPr>
        <w:t xml:space="preserve"> منزله، وإذا زار عامة أتى المسجد</w:t>
      </w:r>
      <w:r w:rsidRPr="000558A4">
        <w:rPr>
          <w:rStyle w:val="a6"/>
          <w:rtl/>
        </w:rPr>
        <w:t>(</w:t>
      </w:r>
      <w:r w:rsidRPr="000558A4">
        <w:rPr>
          <w:rStyle w:val="a6"/>
          <w:rtl/>
        </w:rPr>
        <w:footnoteReference w:id="1045"/>
      </w:r>
      <w:r w:rsidRPr="000558A4">
        <w:rPr>
          <w:rStyle w:val="a6"/>
          <w:rtl/>
        </w:rPr>
        <w:t>)</w:t>
      </w:r>
      <w:r w:rsidRPr="000558A4">
        <w:rPr>
          <w:rtl/>
        </w:rPr>
        <w:t xml:space="preserve">. </w:t>
      </w:r>
    </w:p>
    <w:p w14:paraId="51CEB297" w14:textId="417E74DA" w:rsidR="00B47AE9" w:rsidRDefault="00B47AE9" w:rsidP="00F74209">
      <w:pPr>
        <w:pStyle w:val="aaac"/>
        <w:rPr>
          <w:rtl/>
        </w:rPr>
      </w:pPr>
      <w:r w:rsidRPr="00693DE9">
        <w:rPr>
          <w:b/>
          <w:bCs/>
          <w:color w:val="FF0000"/>
          <w:rtl/>
        </w:rPr>
        <w:t xml:space="preserve">[الحديث: </w:t>
      </w:r>
      <w:r w:rsidR="003F4BB5">
        <w:rPr>
          <w:b/>
          <w:bCs/>
          <w:color w:val="FF0000"/>
          <w:rtl/>
        </w:rPr>
        <w:t>1042</w:t>
      </w:r>
      <w:r>
        <w:rPr>
          <w:b/>
          <w:bCs/>
          <w:color w:val="FF0000"/>
          <w:rtl/>
        </w:rPr>
        <w:t xml:space="preserve">] </w:t>
      </w:r>
      <w:r w:rsidRPr="00E94875">
        <w:rPr>
          <w:rtl/>
        </w:rPr>
        <w:t xml:space="preserve">قال رسول </w:t>
      </w:r>
      <w:r w:rsidRPr="004342AB">
        <w:rPr>
          <w:rtl/>
        </w:rPr>
        <w:t>الله</w:t>
      </w:r>
      <w:r w:rsidRPr="00E94875">
        <w:rPr>
          <w:rtl/>
        </w:rPr>
        <w:t xml:space="preserve"> </w:t>
      </w:r>
      <w:r w:rsidRPr="00E94875">
        <w:rPr>
          <w:rtl/>
        </w:rPr>
        <w:sym w:font="Abo-thar" w:char="F061"/>
      </w:r>
      <w:r w:rsidRPr="00E94875">
        <w:rPr>
          <w:rtl/>
        </w:rPr>
        <w:t>:</w:t>
      </w:r>
      <w:r>
        <w:rPr>
          <w:b/>
          <w:bCs/>
          <w:color w:val="FF0000"/>
          <w:rtl/>
        </w:rPr>
        <w:t xml:space="preserve"> </w:t>
      </w:r>
      <w:r>
        <w:rPr>
          <w:rtl/>
        </w:rPr>
        <w:t>(</w:t>
      </w:r>
      <w:r w:rsidRPr="000558A4">
        <w:rPr>
          <w:rtl/>
        </w:rPr>
        <w:t xml:space="preserve">ما من عبد مسلم أتى أخاه يزوره </w:t>
      </w:r>
      <w:r w:rsidRPr="004342AB">
        <w:rPr>
          <w:rtl/>
        </w:rPr>
        <w:t>في</w:t>
      </w:r>
      <w:r w:rsidRPr="000558A4">
        <w:rPr>
          <w:rtl/>
        </w:rPr>
        <w:t xml:space="preserve"> </w:t>
      </w:r>
      <w:r w:rsidRPr="004342AB">
        <w:rPr>
          <w:rtl/>
        </w:rPr>
        <w:t>الله</w:t>
      </w:r>
      <w:r>
        <w:rPr>
          <w:rtl/>
        </w:rPr>
        <w:t xml:space="preserve"> </w:t>
      </w:r>
      <w:r w:rsidRPr="000558A4">
        <w:rPr>
          <w:rtl/>
        </w:rPr>
        <w:t xml:space="preserve">إلا ناداه مناد من السماء أن طبت وطابت لك الجنة، وإلا قال </w:t>
      </w:r>
      <w:r w:rsidRPr="004342AB">
        <w:rPr>
          <w:rtl/>
        </w:rPr>
        <w:t>الله</w:t>
      </w:r>
      <w:r w:rsidRPr="000558A4">
        <w:rPr>
          <w:rtl/>
        </w:rPr>
        <w:t>: عبدي زار</w:t>
      </w:r>
      <w:r w:rsidR="004B5903">
        <w:rPr>
          <w:rtl/>
        </w:rPr>
        <w:t>ن</w:t>
      </w:r>
      <w:r w:rsidRPr="004342AB">
        <w:rPr>
          <w:rtl/>
        </w:rPr>
        <w:t>ي</w:t>
      </w:r>
      <w:r w:rsidRPr="000558A4">
        <w:rPr>
          <w:rtl/>
        </w:rPr>
        <w:t xml:space="preserve"> وعل</w:t>
      </w:r>
      <w:r w:rsidR="004B5903">
        <w:rPr>
          <w:rtl/>
        </w:rPr>
        <w:t>ي</w:t>
      </w:r>
      <w:r w:rsidRPr="000558A4">
        <w:rPr>
          <w:rtl/>
        </w:rPr>
        <w:t xml:space="preserve"> قراه، فلم يرض له بثواب دون الجنة)</w:t>
      </w:r>
      <w:r w:rsidRPr="000558A4">
        <w:rPr>
          <w:rStyle w:val="a6"/>
          <w:rtl/>
        </w:rPr>
        <w:t>(</w:t>
      </w:r>
      <w:r w:rsidRPr="000558A4">
        <w:rPr>
          <w:rStyle w:val="a6"/>
          <w:rtl/>
        </w:rPr>
        <w:footnoteReference w:id="1046"/>
      </w:r>
      <w:r w:rsidRPr="000558A4">
        <w:rPr>
          <w:rStyle w:val="a6"/>
          <w:rtl/>
        </w:rPr>
        <w:t>)</w:t>
      </w:r>
    </w:p>
    <w:p w14:paraId="75D7026F" w14:textId="0D90AEFC" w:rsidR="00B47AE9" w:rsidRDefault="00B47AE9" w:rsidP="00EC4C0D">
      <w:pPr>
        <w:pStyle w:val="aaac"/>
        <w:rPr>
          <w:rtl/>
        </w:rPr>
      </w:pPr>
      <w:r w:rsidRPr="00693DE9">
        <w:rPr>
          <w:b/>
          <w:bCs/>
          <w:color w:val="FF0000"/>
          <w:rtl/>
        </w:rPr>
        <w:t xml:space="preserve">[الحديث: </w:t>
      </w:r>
      <w:r w:rsidR="003F4BB5">
        <w:rPr>
          <w:b/>
          <w:bCs/>
          <w:color w:val="FF0000"/>
          <w:rtl/>
        </w:rPr>
        <w:t>1043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(طعام الوليمة أول يوم حقٌ، والثاني سنةٌ، وطعام يوم الثالث سمعةٌ، ومن سمع سم</w:t>
      </w:r>
      <w:r w:rsidR="004B5903">
        <w:rPr>
          <w:rtl/>
        </w:rPr>
        <w:t>ّ</w:t>
      </w:r>
      <w:r w:rsidRPr="000558A4">
        <w:rPr>
          <w:rtl/>
        </w:rPr>
        <w:t xml:space="preserve">ع </w:t>
      </w:r>
      <w:r w:rsidRPr="004342AB">
        <w:rPr>
          <w:rtl/>
        </w:rPr>
        <w:t>الله</w:t>
      </w:r>
      <w:r w:rsidRPr="000558A4">
        <w:rPr>
          <w:rtl/>
        </w:rPr>
        <w:t xml:space="preserve"> به)</w:t>
      </w:r>
      <w:r w:rsidRPr="00516B9E">
        <w:rPr>
          <w:rStyle w:val="a6"/>
          <w:rtl/>
        </w:rPr>
        <w:t>(</w:t>
      </w:r>
      <w:r w:rsidRPr="00516B9E">
        <w:rPr>
          <w:rStyle w:val="a6"/>
          <w:rtl/>
        </w:rPr>
        <w:footnoteReference w:id="1047"/>
      </w:r>
      <w:r w:rsidR="0051517B">
        <w:rPr>
          <w:rStyle w:val="a6"/>
          <w:rtl/>
        </w:rPr>
        <w:t>)</w:t>
      </w:r>
    </w:p>
    <w:p w14:paraId="548548EF" w14:textId="41C8601D" w:rsidR="00B47AE9" w:rsidRDefault="00B47AE9" w:rsidP="00EC4C0D">
      <w:pPr>
        <w:pStyle w:val="aaac"/>
        <w:rPr>
          <w:rtl/>
        </w:rPr>
      </w:pPr>
      <w:r w:rsidRPr="00693DE9">
        <w:rPr>
          <w:b/>
          <w:bCs/>
          <w:color w:val="FF0000"/>
          <w:rtl/>
        </w:rPr>
        <w:t xml:space="preserve">[الحديث: </w:t>
      </w:r>
      <w:r w:rsidR="003F4BB5">
        <w:rPr>
          <w:b/>
          <w:bCs/>
          <w:color w:val="FF0000"/>
          <w:rtl/>
        </w:rPr>
        <w:t>1044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(أجيبوا هذه الدعوة إذا دعيتم)،</w:t>
      </w:r>
      <w:r>
        <w:rPr>
          <w:rtl/>
        </w:rPr>
        <w:t xml:space="preserve"> </w:t>
      </w:r>
      <w:r w:rsidRPr="000558A4">
        <w:rPr>
          <w:rtl/>
        </w:rPr>
        <w:t>وفي رواية: (إذا دعيتم إلى كراع فأجيبوا)</w:t>
      </w:r>
      <w:r>
        <w:rPr>
          <w:rtl/>
        </w:rPr>
        <w:t xml:space="preserve">، </w:t>
      </w:r>
      <w:r w:rsidRPr="000558A4">
        <w:rPr>
          <w:rtl/>
        </w:rPr>
        <w:t xml:space="preserve">وفي أخرى: (من دعي فلم يجب فقد عصى </w:t>
      </w:r>
      <w:r w:rsidRPr="004342AB">
        <w:rPr>
          <w:rtl/>
        </w:rPr>
        <w:t>الله</w:t>
      </w:r>
      <w:r w:rsidRPr="000558A4">
        <w:rPr>
          <w:rtl/>
        </w:rPr>
        <w:t xml:space="preserve"> ورسوله، ومن دخل على غير دعوة دخل سارقا، وخرج مغيرا)</w:t>
      </w:r>
      <w:r w:rsidRPr="00516B9E">
        <w:rPr>
          <w:rStyle w:val="a6"/>
          <w:rtl/>
        </w:rPr>
        <w:t>(</w:t>
      </w:r>
      <w:r w:rsidRPr="00516B9E">
        <w:rPr>
          <w:rStyle w:val="a6"/>
          <w:rtl/>
        </w:rPr>
        <w:footnoteReference w:id="1048"/>
      </w:r>
      <w:r w:rsidR="0051517B">
        <w:rPr>
          <w:rStyle w:val="a6"/>
          <w:rtl/>
        </w:rPr>
        <w:t>)</w:t>
      </w:r>
    </w:p>
    <w:p w14:paraId="184BCA93" w14:textId="310B6BCC" w:rsidR="00B47AE9" w:rsidRDefault="00B47AE9" w:rsidP="00EC4C0D">
      <w:pPr>
        <w:pStyle w:val="aaac"/>
        <w:rPr>
          <w:rtl/>
        </w:rPr>
      </w:pPr>
      <w:r w:rsidRPr="00693DE9">
        <w:rPr>
          <w:b/>
          <w:bCs/>
          <w:color w:val="FF0000"/>
          <w:rtl/>
        </w:rPr>
        <w:t xml:space="preserve">[الحديث: </w:t>
      </w:r>
      <w:r w:rsidR="003F4BB5">
        <w:rPr>
          <w:b/>
          <w:bCs/>
          <w:color w:val="FF0000"/>
          <w:rtl/>
        </w:rPr>
        <w:t>1045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دعي أحدكم فليجب وإن كان صائما </w:t>
      </w:r>
      <w:r w:rsidRPr="000558A4">
        <w:rPr>
          <w:rtl/>
        </w:rPr>
        <w:lastRenderedPageBreak/>
        <w:t>فليصل، وإن كان مفطرا فليطعم)</w:t>
      </w:r>
      <w:r w:rsidRPr="00516B9E">
        <w:rPr>
          <w:rStyle w:val="a6"/>
          <w:rtl/>
        </w:rPr>
        <w:t>(</w:t>
      </w:r>
      <w:r w:rsidRPr="00516B9E">
        <w:rPr>
          <w:rStyle w:val="a6"/>
          <w:rtl/>
        </w:rPr>
        <w:footnoteReference w:id="1049"/>
      </w:r>
      <w:r w:rsidRPr="00516B9E">
        <w:rPr>
          <w:rStyle w:val="a6"/>
          <w:rtl/>
        </w:rPr>
        <w:t>)</w:t>
      </w:r>
      <w:r>
        <w:rPr>
          <w:rtl/>
        </w:rPr>
        <w:t xml:space="preserve">، </w:t>
      </w:r>
      <w:r w:rsidRPr="000558A4">
        <w:rPr>
          <w:rtl/>
        </w:rPr>
        <w:t>وفي رواية:(إذا دعي أحدكم إلى طعام وهو صائمٌ؛ فليقل إني صائمٌ)</w:t>
      </w:r>
      <w:r w:rsidRPr="00516B9E">
        <w:rPr>
          <w:rStyle w:val="a6"/>
          <w:rtl/>
        </w:rPr>
        <w:t>(</w:t>
      </w:r>
      <w:r w:rsidRPr="00516B9E">
        <w:rPr>
          <w:rStyle w:val="a6"/>
          <w:rtl/>
        </w:rPr>
        <w:footnoteReference w:id="1050"/>
      </w:r>
      <w:r w:rsidR="0051517B">
        <w:rPr>
          <w:rStyle w:val="a6"/>
          <w:rtl/>
        </w:rPr>
        <w:t>)</w:t>
      </w:r>
    </w:p>
    <w:p w14:paraId="2EA72366" w14:textId="2C5FB109" w:rsidR="00B47AE9" w:rsidRDefault="00B47AE9" w:rsidP="00EC4C0D">
      <w:pPr>
        <w:pStyle w:val="aaac"/>
        <w:rPr>
          <w:rtl/>
        </w:rPr>
      </w:pPr>
      <w:r w:rsidRPr="00693DE9">
        <w:rPr>
          <w:b/>
          <w:bCs/>
          <w:color w:val="FF0000"/>
          <w:rtl/>
        </w:rPr>
        <w:t xml:space="preserve">[الحديث: </w:t>
      </w:r>
      <w:r w:rsidR="003F4BB5">
        <w:rPr>
          <w:b/>
          <w:bCs/>
          <w:color w:val="FF0000"/>
          <w:rtl/>
        </w:rPr>
        <w:t>1046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اجتمع داعيان فأجب أقربهما بابا فإن أقربهما بابا أقربهما جوارا وإن سبق أحدهما فأجب الذي سبق)</w:t>
      </w:r>
      <w:r w:rsidRPr="00516B9E">
        <w:rPr>
          <w:rStyle w:val="a6"/>
          <w:rtl/>
        </w:rPr>
        <w:t>(</w:t>
      </w:r>
      <w:r w:rsidRPr="00516B9E">
        <w:rPr>
          <w:rStyle w:val="a6"/>
          <w:rtl/>
        </w:rPr>
        <w:footnoteReference w:id="1051"/>
      </w:r>
      <w:r w:rsidR="0051517B">
        <w:rPr>
          <w:rStyle w:val="a6"/>
          <w:rtl/>
        </w:rPr>
        <w:t>)</w:t>
      </w:r>
    </w:p>
    <w:p w14:paraId="5D05CA28" w14:textId="1344CA42" w:rsidR="00B47AE9" w:rsidRDefault="00B47AE9" w:rsidP="00EC4C0D">
      <w:pPr>
        <w:pStyle w:val="aaac"/>
        <w:rPr>
          <w:rtl/>
        </w:rPr>
      </w:pPr>
      <w:r w:rsidRPr="00693DE9">
        <w:rPr>
          <w:b/>
          <w:bCs/>
          <w:color w:val="FF0000"/>
          <w:rtl/>
        </w:rPr>
        <w:t xml:space="preserve">[الحديث: </w:t>
      </w:r>
      <w:r w:rsidR="003F4BB5">
        <w:rPr>
          <w:b/>
          <w:bCs/>
          <w:color w:val="FF0000"/>
          <w:rtl/>
        </w:rPr>
        <w:t>1047</w:t>
      </w:r>
      <w:r w:rsidRPr="00693DE9">
        <w:rPr>
          <w:b/>
          <w:bCs/>
          <w:color w:val="FF0000"/>
          <w:rtl/>
        </w:rPr>
        <w:t>]</w:t>
      </w:r>
      <w:r>
        <w:rPr>
          <w:rtl/>
        </w:rPr>
        <w:t xml:space="preserve"> عن أبي</w:t>
      </w:r>
      <w:r w:rsidRPr="000558A4">
        <w:rPr>
          <w:rtl/>
        </w:rPr>
        <w:t xml:space="preserve"> مسعود الأنصاري</w:t>
      </w:r>
      <w:r>
        <w:rPr>
          <w:rtl/>
        </w:rPr>
        <w:t xml:space="preserve"> قال</w:t>
      </w:r>
      <w:r w:rsidRPr="000558A4">
        <w:rPr>
          <w:rtl/>
        </w:rPr>
        <w:t xml:space="preserve">: كان رجلٌ من الأنصار يقال له: أبو شعيب، وكان له غلامٌ لحامٌ، فرأى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فعرف </w:t>
      </w:r>
      <w:r w:rsidRPr="004342AB">
        <w:rPr>
          <w:rtl/>
        </w:rPr>
        <w:t>في</w:t>
      </w:r>
      <w:r w:rsidRPr="000558A4">
        <w:rPr>
          <w:rtl/>
        </w:rPr>
        <w:t xml:space="preserve"> وجهه الجوع، فقال لغلامه: ويحك، اصنع لنا طعاما لخمسة نفر، فإني أريد أن أدعو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خامس خمسة، فصنع ثم أتى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فدعاه خامس خمسة فاتبعهم رجلٌ، فلما بلغ الباب 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(إن هذا اتبعنا فإن شئت أن تأذن له وإن شئت رجع</w:t>
      </w:r>
      <w:r w:rsidR="007902E2">
        <w:rPr>
          <w:rtl/>
        </w:rPr>
        <w:t>)، قال</w:t>
      </w:r>
      <w:r w:rsidRPr="000558A4">
        <w:rPr>
          <w:rtl/>
        </w:rPr>
        <w:t xml:space="preserve">: بل آذن له يا رسول </w:t>
      </w:r>
      <w:r w:rsidRPr="004342AB">
        <w:rPr>
          <w:rtl/>
        </w:rPr>
        <w:t>الله</w:t>
      </w:r>
      <w:r w:rsidRPr="00516B9E">
        <w:rPr>
          <w:rStyle w:val="a6"/>
          <w:rtl/>
        </w:rPr>
        <w:t>(</w:t>
      </w:r>
      <w:r w:rsidRPr="00516B9E">
        <w:rPr>
          <w:rStyle w:val="a6"/>
          <w:rtl/>
        </w:rPr>
        <w:footnoteReference w:id="1052"/>
      </w:r>
      <w:r w:rsidRPr="00516B9E">
        <w:rPr>
          <w:rStyle w:val="a6"/>
          <w:rtl/>
        </w:rPr>
        <w:t>)</w:t>
      </w:r>
      <w:r>
        <w:rPr>
          <w:rtl/>
        </w:rPr>
        <w:t>.</w:t>
      </w:r>
    </w:p>
    <w:p w14:paraId="03EECF10" w14:textId="6C466FCB" w:rsidR="00B47AE9" w:rsidRDefault="00B47AE9" w:rsidP="0025003B">
      <w:pPr>
        <w:pStyle w:val="aaac"/>
        <w:rPr>
          <w:rtl/>
        </w:rPr>
      </w:pPr>
      <w:r w:rsidRPr="00693DE9">
        <w:rPr>
          <w:b/>
          <w:bCs/>
          <w:color w:val="FF0000"/>
          <w:rtl/>
        </w:rPr>
        <w:t xml:space="preserve">[الحديث: </w:t>
      </w:r>
      <w:r w:rsidR="003F4BB5">
        <w:rPr>
          <w:b/>
          <w:bCs/>
          <w:color w:val="FF0000"/>
          <w:rtl/>
        </w:rPr>
        <w:t>1048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(المجالس بالأمانة إلا ثلاثة: سفك دم حرام، وفرج حرام، واقتطاع مال بغير حق)</w:t>
      </w:r>
      <w:r w:rsidRPr="000558A4">
        <w:rPr>
          <w:rStyle w:val="a6"/>
          <w:rtl/>
        </w:rPr>
        <w:t>(</w:t>
      </w:r>
      <w:r w:rsidRPr="000558A4">
        <w:rPr>
          <w:rStyle w:val="a6"/>
          <w:rtl/>
        </w:rPr>
        <w:footnoteReference w:id="1053"/>
      </w:r>
      <w:r w:rsidR="0051517B">
        <w:rPr>
          <w:rStyle w:val="a6"/>
          <w:rtl/>
        </w:rPr>
        <w:t>)</w:t>
      </w:r>
    </w:p>
    <w:p w14:paraId="7B8A59B2" w14:textId="3EE2CFFE" w:rsidR="00B47AE9" w:rsidRDefault="00B47AE9" w:rsidP="0025003B">
      <w:pPr>
        <w:pStyle w:val="aaac"/>
        <w:rPr>
          <w:rtl/>
        </w:rPr>
      </w:pPr>
      <w:r w:rsidRPr="00693DE9">
        <w:rPr>
          <w:b/>
          <w:bCs/>
          <w:color w:val="FF0000"/>
          <w:rtl/>
        </w:rPr>
        <w:t xml:space="preserve">[الحديث: </w:t>
      </w:r>
      <w:r w:rsidR="003F4BB5">
        <w:rPr>
          <w:b/>
          <w:bCs/>
          <w:color w:val="FF0000"/>
          <w:rtl/>
        </w:rPr>
        <w:t>1049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حدث رجلٌ رجلا بحديث ثم التفت فهو أمانة)</w:t>
      </w:r>
      <w:r w:rsidRPr="000558A4">
        <w:rPr>
          <w:rStyle w:val="a6"/>
          <w:rtl/>
        </w:rPr>
        <w:t>(</w:t>
      </w:r>
      <w:r w:rsidRPr="000558A4">
        <w:rPr>
          <w:rStyle w:val="a6"/>
          <w:rtl/>
        </w:rPr>
        <w:footnoteReference w:id="1054"/>
      </w:r>
      <w:r w:rsidR="0051517B">
        <w:rPr>
          <w:rStyle w:val="a6"/>
          <w:rtl/>
        </w:rPr>
        <w:t>)</w:t>
      </w:r>
    </w:p>
    <w:p w14:paraId="05A00D69" w14:textId="4DE36256" w:rsidR="00B47AE9" w:rsidRDefault="00B47AE9" w:rsidP="0025003B">
      <w:pPr>
        <w:pStyle w:val="aaac"/>
        <w:rPr>
          <w:rtl/>
        </w:rPr>
      </w:pPr>
      <w:r w:rsidRPr="00693DE9">
        <w:rPr>
          <w:b/>
          <w:bCs/>
          <w:color w:val="FF0000"/>
          <w:rtl/>
        </w:rPr>
        <w:t xml:space="preserve">[الحديث: </w:t>
      </w:r>
      <w:r w:rsidR="003F4BB5">
        <w:rPr>
          <w:b/>
          <w:bCs/>
          <w:color w:val="FF0000"/>
          <w:rtl/>
        </w:rPr>
        <w:t>1050</w:t>
      </w:r>
      <w:r>
        <w:rPr>
          <w:b/>
          <w:bCs/>
          <w:color w:val="FF0000"/>
          <w:rtl/>
        </w:rPr>
        <w:t xml:space="preserve">] </w:t>
      </w:r>
      <w:r w:rsidRPr="00E206FE">
        <w:rPr>
          <w:rtl/>
        </w:rPr>
        <w:t>عن أنس قال:</w:t>
      </w:r>
      <w:r w:rsidRPr="000558A4">
        <w:rPr>
          <w:rtl/>
        </w:rPr>
        <w:t xml:space="preserve"> أتى على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وأنا ألعب مع الغلمان، فسلم علينا، وبعثني إلى حاجة، فأبطأت على أمي، فلما جئت قالت: ما قالت أحبسك؟ قلت: بعثني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sidRPr="004342AB">
        <w:rPr>
          <w:rtl/>
        </w:rPr>
        <w:t>في</w:t>
      </w:r>
      <w:r w:rsidRPr="000558A4">
        <w:rPr>
          <w:rtl/>
        </w:rPr>
        <w:t xml:space="preserve"> حاجة قال: ما حاجته؟ قلت: إنها سرٌ، قالت: لا تحدثن بسر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أحدا، قال: أنس: و</w:t>
      </w:r>
      <w:r w:rsidRPr="004342AB">
        <w:rPr>
          <w:rtl/>
        </w:rPr>
        <w:t>الله</w:t>
      </w:r>
      <w:r w:rsidRPr="000558A4">
        <w:rPr>
          <w:rtl/>
        </w:rPr>
        <w:t xml:space="preserve"> لو حدثت به أحدا لحدثتك يا ثابت</w:t>
      </w:r>
      <w:r w:rsidRPr="000558A4">
        <w:rPr>
          <w:rStyle w:val="a6"/>
          <w:rtl/>
        </w:rPr>
        <w:t>(</w:t>
      </w:r>
      <w:r w:rsidRPr="000558A4">
        <w:rPr>
          <w:rStyle w:val="a6"/>
          <w:rtl/>
        </w:rPr>
        <w:footnoteReference w:id="1055"/>
      </w:r>
      <w:r w:rsidRPr="000558A4">
        <w:rPr>
          <w:rStyle w:val="a6"/>
          <w:rtl/>
        </w:rPr>
        <w:t>)</w:t>
      </w:r>
      <w:r w:rsidRPr="000558A4">
        <w:rPr>
          <w:rtl/>
        </w:rPr>
        <w:t xml:space="preserve">. </w:t>
      </w:r>
    </w:p>
    <w:p w14:paraId="215E018E" w14:textId="6D8CCD71" w:rsidR="00B47AE9" w:rsidRDefault="00B47AE9" w:rsidP="000C4363">
      <w:pPr>
        <w:pStyle w:val="aaac"/>
        <w:rPr>
          <w:rtl/>
        </w:rPr>
      </w:pPr>
      <w:r w:rsidRPr="00693DE9">
        <w:rPr>
          <w:b/>
          <w:bCs/>
          <w:color w:val="FF0000"/>
          <w:rtl/>
        </w:rPr>
        <w:lastRenderedPageBreak/>
        <w:t xml:space="preserve">[الحديث: </w:t>
      </w:r>
      <w:r w:rsidR="003F4BB5">
        <w:rPr>
          <w:b/>
          <w:bCs/>
          <w:color w:val="FF0000"/>
          <w:rtl/>
        </w:rPr>
        <w:t>1051</w:t>
      </w:r>
      <w:r w:rsidRPr="00693DE9">
        <w:rPr>
          <w:b/>
          <w:bCs/>
          <w:color w:val="FF0000"/>
          <w:rtl/>
        </w:rPr>
        <w:t>]</w:t>
      </w:r>
      <w:r>
        <w:rPr>
          <w:rtl/>
        </w:rPr>
        <w:t xml:space="preserve"> عن </w:t>
      </w:r>
      <w:r w:rsidRPr="000558A4">
        <w:rPr>
          <w:rtl/>
        </w:rPr>
        <w:t xml:space="preserve">قيلة بنت مخرمة: أنها رأت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004B5903">
        <w:rPr>
          <w:rtl/>
        </w:rPr>
        <w:t>،</w:t>
      </w:r>
      <w:r w:rsidRPr="000558A4">
        <w:rPr>
          <w:rtl/>
        </w:rPr>
        <w:t xml:space="preserve"> وهو قاعد القرفصاء</w:t>
      </w:r>
      <w:r w:rsidR="004B5903">
        <w:rPr>
          <w:rtl/>
        </w:rPr>
        <w:t>؛</w:t>
      </w:r>
      <w:r w:rsidRPr="000558A4">
        <w:rPr>
          <w:rtl/>
        </w:rPr>
        <w:t xml:space="preserve"> فلما رأيته المتخشع </w:t>
      </w:r>
      <w:r w:rsidRPr="004342AB">
        <w:rPr>
          <w:rtl/>
        </w:rPr>
        <w:t>في</w:t>
      </w:r>
      <w:r w:rsidRPr="000558A4">
        <w:rPr>
          <w:rtl/>
        </w:rPr>
        <w:t xml:space="preserve"> الجلسة، أرعدت من الفرق</w:t>
      </w:r>
      <w:r w:rsidRPr="000558A4">
        <w:rPr>
          <w:rStyle w:val="a6"/>
          <w:rtl/>
        </w:rPr>
        <w:t>(</w:t>
      </w:r>
      <w:r w:rsidRPr="000558A4">
        <w:rPr>
          <w:rStyle w:val="a6"/>
          <w:rtl/>
        </w:rPr>
        <w:footnoteReference w:id="1056"/>
      </w:r>
      <w:r w:rsidRPr="000558A4">
        <w:rPr>
          <w:rStyle w:val="a6"/>
          <w:rtl/>
        </w:rPr>
        <w:t>)</w:t>
      </w:r>
      <w:r>
        <w:rPr>
          <w:rtl/>
        </w:rPr>
        <w:t>.</w:t>
      </w:r>
    </w:p>
    <w:p w14:paraId="5E1202FF" w14:textId="4CBBA0F3" w:rsidR="00B47AE9" w:rsidRDefault="00B47AE9" w:rsidP="000C4363">
      <w:pPr>
        <w:pStyle w:val="aaac"/>
        <w:rPr>
          <w:rtl/>
        </w:rPr>
      </w:pPr>
      <w:r w:rsidRPr="00693DE9">
        <w:rPr>
          <w:b/>
          <w:bCs/>
          <w:color w:val="FF0000"/>
          <w:rtl/>
        </w:rPr>
        <w:t xml:space="preserve">[الحديث: </w:t>
      </w:r>
      <w:r w:rsidR="003F4BB5">
        <w:rPr>
          <w:b/>
          <w:bCs/>
          <w:color w:val="FF0000"/>
          <w:rtl/>
        </w:rPr>
        <w:t>1052</w:t>
      </w:r>
      <w:r w:rsidRPr="00693DE9">
        <w:rPr>
          <w:b/>
          <w:bCs/>
          <w:color w:val="FF0000"/>
          <w:rtl/>
        </w:rPr>
        <w:t>]</w:t>
      </w:r>
      <w:r>
        <w:rPr>
          <w:rtl/>
        </w:rPr>
        <w:t xml:space="preserve"> عن أبي</w:t>
      </w:r>
      <w:r w:rsidRPr="000558A4">
        <w:rPr>
          <w:rtl/>
        </w:rPr>
        <w:t xml:space="preserve"> سعيد: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كان إذا جلس احتبى بيديه</w:t>
      </w:r>
      <w:r w:rsidRPr="000558A4">
        <w:rPr>
          <w:rStyle w:val="a6"/>
          <w:rtl/>
        </w:rPr>
        <w:t>(</w:t>
      </w:r>
      <w:r w:rsidRPr="000558A4">
        <w:rPr>
          <w:rStyle w:val="a6"/>
          <w:rtl/>
        </w:rPr>
        <w:footnoteReference w:id="1057"/>
      </w:r>
      <w:r w:rsidRPr="000558A4">
        <w:rPr>
          <w:rStyle w:val="a6"/>
          <w:rtl/>
        </w:rPr>
        <w:t>)</w:t>
      </w:r>
      <w:r>
        <w:rPr>
          <w:rtl/>
        </w:rPr>
        <w:t>.</w:t>
      </w:r>
    </w:p>
    <w:p w14:paraId="7409CBD2" w14:textId="6F8B4F8F" w:rsidR="00B47AE9" w:rsidRDefault="00B47AE9" w:rsidP="000C4363">
      <w:pPr>
        <w:pStyle w:val="aaac"/>
        <w:rPr>
          <w:rtl/>
        </w:rPr>
      </w:pPr>
      <w:r w:rsidRPr="00693DE9">
        <w:rPr>
          <w:b/>
          <w:bCs/>
          <w:color w:val="FF0000"/>
          <w:rtl/>
        </w:rPr>
        <w:t xml:space="preserve">[الحديث: </w:t>
      </w:r>
      <w:r w:rsidR="003F4BB5">
        <w:rPr>
          <w:b/>
          <w:bCs/>
          <w:color w:val="FF0000"/>
          <w:rtl/>
        </w:rPr>
        <w:t>1053</w:t>
      </w:r>
      <w:r w:rsidRPr="00693DE9">
        <w:rPr>
          <w:b/>
          <w:bCs/>
          <w:color w:val="FF0000"/>
          <w:rtl/>
        </w:rPr>
        <w:t>]</w:t>
      </w:r>
      <w:r>
        <w:rPr>
          <w:rtl/>
        </w:rPr>
        <w:t xml:space="preserve"> عن أبي</w:t>
      </w:r>
      <w:r w:rsidRPr="000558A4">
        <w:rPr>
          <w:rtl/>
        </w:rPr>
        <w:t xml:space="preserve"> الدرداء</w:t>
      </w:r>
      <w:r>
        <w:rPr>
          <w:rtl/>
        </w:rPr>
        <w:t xml:space="preserve"> قال</w:t>
      </w:r>
      <w:r w:rsidRPr="000558A4">
        <w:rPr>
          <w:rtl/>
        </w:rPr>
        <w:t xml:space="preserve">: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إذا جلس وجلسنا حوله فقام، فأراد الرجوع نزع نعليه أو بعض ما يكون عليه، فيعرف ذلك أصحابه فيثبتون</w:t>
      </w:r>
      <w:r w:rsidRPr="000558A4">
        <w:rPr>
          <w:rStyle w:val="a6"/>
          <w:rtl/>
        </w:rPr>
        <w:t>(</w:t>
      </w:r>
      <w:r w:rsidRPr="000558A4">
        <w:rPr>
          <w:rStyle w:val="a6"/>
          <w:rtl/>
        </w:rPr>
        <w:footnoteReference w:id="1058"/>
      </w:r>
      <w:r w:rsidRPr="000558A4">
        <w:rPr>
          <w:rStyle w:val="a6"/>
          <w:rtl/>
        </w:rPr>
        <w:t>)</w:t>
      </w:r>
      <w:r>
        <w:rPr>
          <w:rtl/>
        </w:rPr>
        <w:t>.</w:t>
      </w:r>
    </w:p>
    <w:p w14:paraId="36DD39AA" w14:textId="724BFEF3" w:rsidR="00B47AE9" w:rsidRDefault="00B47AE9" w:rsidP="000C4363">
      <w:pPr>
        <w:pStyle w:val="aaac"/>
        <w:rPr>
          <w:rtl/>
        </w:rPr>
      </w:pPr>
      <w:r w:rsidRPr="00693DE9">
        <w:rPr>
          <w:b/>
          <w:bCs/>
          <w:color w:val="FF0000"/>
          <w:rtl/>
        </w:rPr>
        <w:t xml:space="preserve">[الحديث: </w:t>
      </w:r>
      <w:r w:rsidR="003F4BB5">
        <w:rPr>
          <w:b/>
          <w:bCs/>
          <w:color w:val="FF0000"/>
          <w:rtl/>
        </w:rPr>
        <w:t>1054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(إياكم والجلوس </w:t>
      </w:r>
      <w:r w:rsidRPr="004342AB">
        <w:rPr>
          <w:rtl/>
        </w:rPr>
        <w:t>في</w:t>
      </w:r>
      <w:r w:rsidRPr="000558A4">
        <w:rPr>
          <w:rtl/>
        </w:rPr>
        <w:t xml:space="preserve"> الطرقات)</w:t>
      </w:r>
      <w:r>
        <w:rPr>
          <w:rtl/>
        </w:rPr>
        <w:t>،</w:t>
      </w:r>
      <w:r w:rsidRPr="000558A4">
        <w:rPr>
          <w:rtl/>
        </w:rPr>
        <w:t xml:space="preserve"> فقالوا</w:t>
      </w:r>
      <w:r w:rsidR="004B5903">
        <w:rPr>
          <w:rtl/>
        </w:rPr>
        <w:t>:</w:t>
      </w:r>
      <w:r w:rsidRPr="000558A4">
        <w:rPr>
          <w:rtl/>
        </w:rPr>
        <w:t xml:space="preserve"> يا رسول </w:t>
      </w:r>
      <w:r w:rsidRPr="004342AB">
        <w:rPr>
          <w:rtl/>
        </w:rPr>
        <w:t>الله</w:t>
      </w:r>
      <w:r w:rsidRPr="000558A4">
        <w:rPr>
          <w:rtl/>
        </w:rPr>
        <w:t xml:space="preserve">، ما لنا من مجالسنا بد، نتحدث فيها، فقال: (فإذا أبيتم إلا المجلس فأعطوا الطريق حقه)، فقالوا: وما حق الطريق يا رسول </w:t>
      </w:r>
      <w:r w:rsidRPr="004342AB">
        <w:rPr>
          <w:rtl/>
        </w:rPr>
        <w:t>الله</w:t>
      </w:r>
      <w:r w:rsidRPr="000558A4">
        <w:rPr>
          <w:rtl/>
        </w:rPr>
        <w:t>؟ قال: (غض البصر وكف الأذى، ورد السلام، والأمر بالمعروف، والنهي عن المنكر</w:t>
      </w:r>
      <w:r>
        <w:rPr>
          <w:rtl/>
        </w:rPr>
        <w:t xml:space="preserve">، </w:t>
      </w:r>
      <w:r w:rsidRPr="000558A4">
        <w:rPr>
          <w:rtl/>
        </w:rPr>
        <w:t>وتغيثوا الملهوف، وتهدوا الضال)</w:t>
      </w:r>
      <w:r w:rsidRPr="000558A4">
        <w:rPr>
          <w:rStyle w:val="a6"/>
          <w:rtl/>
        </w:rPr>
        <w:t>(</w:t>
      </w:r>
      <w:r w:rsidRPr="000558A4">
        <w:rPr>
          <w:rStyle w:val="a6"/>
          <w:rtl/>
        </w:rPr>
        <w:footnoteReference w:id="1059"/>
      </w:r>
      <w:r w:rsidR="0051517B">
        <w:rPr>
          <w:rStyle w:val="a6"/>
          <w:rtl/>
        </w:rPr>
        <w:t>)</w:t>
      </w:r>
    </w:p>
    <w:p w14:paraId="5FFA0AB1" w14:textId="28C075E2" w:rsidR="00B47AE9" w:rsidRDefault="00B47AE9" w:rsidP="000C4363">
      <w:pPr>
        <w:pStyle w:val="aaac"/>
        <w:rPr>
          <w:rtl/>
        </w:rPr>
      </w:pPr>
      <w:r w:rsidRPr="00693DE9">
        <w:rPr>
          <w:b/>
          <w:bCs/>
          <w:color w:val="FF0000"/>
          <w:rtl/>
        </w:rPr>
        <w:t xml:space="preserve">[الحديث: </w:t>
      </w:r>
      <w:r w:rsidR="003F4BB5">
        <w:rPr>
          <w:b/>
          <w:bCs/>
          <w:color w:val="FF0000"/>
          <w:rtl/>
        </w:rPr>
        <w:t>1055</w:t>
      </w:r>
      <w:r w:rsidRPr="00693DE9">
        <w:rPr>
          <w:b/>
          <w:bCs/>
          <w:color w:val="FF0000"/>
          <w:rtl/>
        </w:rPr>
        <w:t>]</w:t>
      </w:r>
      <w:r>
        <w:rPr>
          <w:rtl/>
        </w:rPr>
        <w:t xml:space="preserve"> عن أبي</w:t>
      </w:r>
      <w:r w:rsidRPr="000558A4">
        <w:rPr>
          <w:rtl/>
        </w:rPr>
        <w:t xml:space="preserve"> طلحة</w:t>
      </w:r>
      <w:r>
        <w:rPr>
          <w:rtl/>
        </w:rPr>
        <w:t xml:space="preserve"> قال</w:t>
      </w:r>
      <w:r w:rsidRPr="000558A4">
        <w:rPr>
          <w:rtl/>
        </w:rPr>
        <w:t xml:space="preserve">: كنا قعودا بالأفنية نتحدث، فجاء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فقام علينا فقال: (ما لكم ولمجالس الصعدات؟ اجتنبوا مجالس الصعدات</w:t>
      </w:r>
      <w:r w:rsidR="00800D73">
        <w:rPr>
          <w:rtl/>
        </w:rPr>
        <w:t>)، ف</w:t>
      </w:r>
      <w:r w:rsidRPr="000558A4">
        <w:rPr>
          <w:rtl/>
        </w:rPr>
        <w:t>قلنا: إنما قعدنا لغير ما بأس، قعدنا نتذاكر ونتحدث، قال: (أما لا، فأدوا حقها، غض البصر، ورد السلام، وحسن الكلام)</w:t>
      </w:r>
      <w:r w:rsidRPr="000558A4">
        <w:rPr>
          <w:rStyle w:val="a6"/>
          <w:rtl/>
        </w:rPr>
        <w:t>(</w:t>
      </w:r>
      <w:r w:rsidRPr="000558A4">
        <w:rPr>
          <w:rStyle w:val="a6"/>
          <w:rtl/>
        </w:rPr>
        <w:footnoteReference w:id="1060"/>
      </w:r>
      <w:r w:rsidR="0051517B">
        <w:rPr>
          <w:rStyle w:val="a6"/>
          <w:rtl/>
        </w:rPr>
        <w:t>)</w:t>
      </w:r>
    </w:p>
    <w:p w14:paraId="167923A3" w14:textId="47580F2F" w:rsidR="00B47AE9" w:rsidRDefault="00B47AE9" w:rsidP="000C4363">
      <w:pPr>
        <w:pStyle w:val="aaac"/>
        <w:rPr>
          <w:rtl/>
        </w:rPr>
      </w:pPr>
      <w:r w:rsidRPr="00693DE9">
        <w:rPr>
          <w:b/>
          <w:bCs/>
          <w:color w:val="FF0000"/>
          <w:rtl/>
        </w:rPr>
        <w:t xml:space="preserve">[الحديث: </w:t>
      </w:r>
      <w:r w:rsidR="003F4BB5">
        <w:rPr>
          <w:b/>
          <w:bCs/>
          <w:color w:val="FF0000"/>
          <w:rtl/>
        </w:rPr>
        <w:t>1056</w:t>
      </w:r>
      <w:r w:rsidRPr="00693DE9">
        <w:rPr>
          <w:b/>
          <w:bCs/>
          <w:color w:val="FF0000"/>
          <w:rtl/>
        </w:rPr>
        <w:t>]</w:t>
      </w:r>
      <w:r>
        <w:rPr>
          <w:rtl/>
        </w:rPr>
        <w:t xml:space="preserve"> </w:t>
      </w:r>
      <w:r w:rsidR="004B5903" w:rsidRPr="00D30F5F">
        <w:rPr>
          <w:rtl/>
        </w:rPr>
        <w:t xml:space="preserve">قال رسول الله </w:t>
      </w:r>
      <w:r w:rsidR="004B5903" w:rsidRPr="00D30F5F">
        <w:rPr>
          <w:rtl/>
        </w:rPr>
        <w:sym w:font="Abo-thar" w:char="F061"/>
      </w:r>
      <w:r w:rsidR="004B5903" w:rsidRPr="00D30F5F">
        <w:rPr>
          <w:rtl/>
        </w:rPr>
        <w:t>:</w:t>
      </w:r>
      <w:r w:rsidR="004B5903">
        <w:rPr>
          <w:rtl/>
        </w:rPr>
        <w:t xml:space="preserve"> </w:t>
      </w:r>
      <w:r w:rsidRPr="000558A4">
        <w:rPr>
          <w:rtl/>
        </w:rPr>
        <w:t>(لا يتناجى اثنان دون واحد)</w:t>
      </w:r>
      <w:r w:rsidRPr="000558A4">
        <w:rPr>
          <w:rStyle w:val="a6"/>
          <w:rtl/>
        </w:rPr>
        <w:t>(</w:t>
      </w:r>
      <w:r w:rsidRPr="000558A4">
        <w:rPr>
          <w:rStyle w:val="a6"/>
          <w:rtl/>
        </w:rPr>
        <w:footnoteReference w:id="1061"/>
      </w:r>
      <w:r w:rsidR="0051517B">
        <w:rPr>
          <w:rStyle w:val="a6"/>
          <w:rtl/>
        </w:rPr>
        <w:t>)</w:t>
      </w:r>
    </w:p>
    <w:p w14:paraId="4058D6F1" w14:textId="1E86B186" w:rsidR="00B47AE9" w:rsidRDefault="00B47AE9" w:rsidP="000C4363">
      <w:pPr>
        <w:pStyle w:val="aaac"/>
        <w:rPr>
          <w:rtl/>
        </w:rPr>
      </w:pPr>
      <w:r w:rsidRPr="00693DE9">
        <w:rPr>
          <w:b/>
          <w:bCs/>
          <w:color w:val="FF0000"/>
          <w:rtl/>
        </w:rPr>
        <w:t xml:space="preserve">[الحديث: </w:t>
      </w:r>
      <w:r w:rsidR="003F4BB5">
        <w:rPr>
          <w:b/>
          <w:bCs/>
          <w:color w:val="FF0000"/>
          <w:rtl/>
        </w:rPr>
        <w:t>1057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يقيمن أحدكم رجلا من مجلسه ثم يجلس فيه ولكن توسعوا وتفسحوا، يفسح </w:t>
      </w:r>
      <w:r w:rsidRPr="004342AB">
        <w:rPr>
          <w:rtl/>
        </w:rPr>
        <w:t>الله</w:t>
      </w:r>
      <w:r w:rsidRPr="000558A4">
        <w:rPr>
          <w:rtl/>
        </w:rPr>
        <w:t xml:space="preserve"> لكم)</w:t>
      </w:r>
      <w:r w:rsidRPr="000558A4">
        <w:rPr>
          <w:rStyle w:val="a6"/>
          <w:rtl/>
        </w:rPr>
        <w:t>(</w:t>
      </w:r>
      <w:r w:rsidRPr="000558A4">
        <w:rPr>
          <w:rStyle w:val="a6"/>
          <w:rtl/>
        </w:rPr>
        <w:footnoteReference w:id="1062"/>
      </w:r>
      <w:r w:rsidR="0051517B">
        <w:rPr>
          <w:rStyle w:val="a6"/>
          <w:rtl/>
        </w:rPr>
        <w:t>)</w:t>
      </w:r>
    </w:p>
    <w:p w14:paraId="2B3AB444" w14:textId="5038363B" w:rsidR="00B47AE9" w:rsidRDefault="00B47AE9" w:rsidP="000C4363">
      <w:pPr>
        <w:pStyle w:val="aaac"/>
        <w:rPr>
          <w:rtl/>
        </w:rPr>
      </w:pPr>
      <w:r w:rsidRPr="00693DE9">
        <w:rPr>
          <w:b/>
          <w:bCs/>
          <w:color w:val="FF0000"/>
          <w:rtl/>
        </w:rPr>
        <w:t xml:space="preserve">[الحديث: </w:t>
      </w:r>
      <w:r w:rsidR="003F4BB5">
        <w:rPr>
          <w:b/>
          <w:bCs/>
          <w:color w:val="FF0000"/>
          <w:rtl/>
        </w:rPr>
        <w:t>1058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قام أحدكم من مجلس ثم رجع إليه فهو </w:t>
      </w:r>
      <w:r w:rsidRPr="000558A4">
        <w:rPr>
          <w:rtl/>
        </w:rPr>
        <w:lastRenderedPageBreak/>
        <w:t>أحق به)</w:t>
      </w:r>
      <w:r w:rsidRPr="000558A4">
        <w:rPr>
          <w:rStyle w:val="a6"/>
          <w:rtl/>
        </w:rPr>
        <w:t>(</w:t>
      </w:r>
      <w:r w:rsidRPr="000558A4">
        <w:rPr>
          <w:rStyle w:val="a6"/>
          <w:rtl/>
        </w:rPr>
        <w:footnoteReference w:id="1063"/>
      </w:r>
      <w:r w:rsidR="0051517B">
        <w:rPr>
          <w:rStyle w:val="a6"/>
          <w:rtl/>
        </w:rPr>
        <w:t>)</w:t>
      </w:r>
    </w:p>
    <w:p w14:paraId="062270F2" w14:textId="7044C1D7" w:rsidR="00B47AE9" w:rsidRDefault="00B47AE9" w:rsidP="000C4363">
      <w:pPr>
        <w:pStyle w:val="aaac"/>
        <w:rPr>
          <w:rtl/>
        </w:rPr>
      </w:pPr>
      <w:r w:rsidRPr="00693DE9">
        <w:rPr>
          <w:b/>
          <w:bCs/>
          <w:color w:val="FF0000"/>
          <w:rtl/>
        </w:rPr>
        <w:t xml:space="preserve">[الحديث: </w:t>
      </w:r>
      <w:r w:rsidR="003F4BB5">
        <w:rPr>
          <w:b/>
          <w:bCs/>
          <w:color w:val="FF0000"/>
          <w:rtl/>
        </w:rPr>
        <w:t>1059</w:t>
      </w:r>
      <w:r w:rsidRPr="00693DE9">
        <w:rPr>
          <w:b/>
          <w:bCs/>
          <w:color w:val="FF0000"/>
          <w:rtl/>
        </w:rPr>
        <w:t>]</w:t>
      </w:r>
      <w:r>
        <w:rPr>
          <w:rtl/>
        </w:rPr>
        <w:t xml:space="preserve"> عن </w:t>
      </w:r>
      <w:r w:rsidRPr="000558A4">
        <w:rPr>
          <w:rtl/>
        </w:rPr>
        <w:t xml:space="preserve">جابر </w:t>
      </w:r>
      <w:r>
        <w:rPr>
          <w:rtl/>
        </w:rPr>
        <w:t>قال</w:t>
      </w:r>
      <w:r w:rsidRPr="000558A4">
        <w:rPr>
          <w:rtl/>
        </w:rPr>
        <w:t xml:space="preserve">: كنا إذا أتينا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جلس أحدنا بحيث ينتهي</w:t>
      </w:r>
      <w:r w:rsidRPr="000558A4">
        <w:rPr>
          <w:rStyle w:val="a6"/>
          <w:rtl/>
        </w:rPr>
        <w:t>(</w:t>
      </w:r>
      <w:r w:rsidRPr="000558A4">
        <w:rPr>
          <w:rStyle w:val="a6"/>
          <w:rtl/>
        </w:rPr>
        <w:footnoteReference w:id="1064"/>
      </w:r>
      <w:r w:rsidRPr="000558A4">
        <w:rPr>
          <w:rStyle w:val="a6"/>
          <w:rtl/>
        </w:rPr>
        <w:t>)</w:t>
      </w:r>
      <w:r>
        <w:rPr>
          <w:rtl/>
        </w:rPr>
        <w:t>.</w:t>
      </w:r>
    </w:p>
    <w:p w14:paraId="72539807" w14:textId="17011873" w:rsidR="00B47AE9" w:rsidRDefault="00B47AE9" w:rsidP="000C4363">
      <w:pPr>
        <w:pStyle w:val="aaac"/>
        <w:rPr>
          <w:rtl/>
        </w:rPr>
      </w:pPr>
      <w:r w:rsidRPr="00693DE9">
        <w:rPr>
          <w:b/>
          <w:bCs/>
          <w:color w:val="FF0000"/>
          <w:rtl/>
        </w:rPr>
        <w:t xml:space="preserve">[الحديث: </w:t>
      </w:r>
      <w:r w:rsidR="003F4BB5">
        <w:rPr>
          <w:b/>
          <w:bCs/>
          <w:color w:val="FF0000"/>
          <w:rtl/>
        </w:rPr>
        <w:t>1060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(خير المجالس أوسعها)</w:t>
      </w:r>
      <w:r w:rsidRPr="000558A4">
        <w:rPr>
          <w:rStyle w:val="a6"/>
          <w:rtl/>
        </w:rPr>
        <w:t>(</w:t>
      </w:r>
      <w:r w:rsidRPr="000558A4">
        <w:rPr>
          <w:rStyle w:val="a6"/>
          <w:rtl/>
        </w:rPr>
        <w:footnoteReference w:id="1065"/>
      </w:r>
      <w:r w:rsidR="0051517B">
        <w:rPr>
          <w:rStyle w:val="a6"/>
          <w:rtl/>
        </w:rPr>
        <w:t>)</w:t>
      </w:r>
    </w:p>
    <w:p w14:paraId="0BFC3384" w14:textId="30A4B084" w:rsidR="00B47AE9" w:rsidRDefault="00B47AE9" w:rsidP="000C4363">
      <w:pPr>
        <w:pStyle w:val="aaac"/>
        <w:rPr>
          <w:rtl/>
        </w:rPr>
      </w:pPr>
      <w:r w:rsidRPr="00693DE9">
        <w:rPr>
          <w:b/>
          <w:bCs/>
          <w:color w:val="FF0000"/>
          <w:rtl/>
        </w:rPr>
        <w:t xml:space="preserve">[الحديث: </w:t>
      </w:r>
      <w:r w:rsidR="003F4BB5">
        <w:rPr>
          <w:b/>
          <w:bCs/>
          <w:color w:val="FF0000"/>
          <w:rtl/>
        </w:rPr>
        <w:t>1061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تجلس بين رجلين إلا بإذنهما)</w:t>
      </w:r>
      <w:r w:rsidRPr="000558A4">
        <w:rPr>
          <w:rStyle w:val="a6"/>
          <w:rtl/>
        </w:rPr>
        <w:t>(</w:t>
      </w:r>
      <w:r w:rsidRPr="000558A4">
        <w:rPr>
          <w:rStyle w:val="a6"/>
          <w:rtl/>
        </w:rPr>
        <w:footnoteReference w:id="1066"/>
      </w:r>
      <w:r w:rsidR="0051517B">
        <w:rPr>
          <w:rStyle w:val="a6"/>
          <w:rtl/>
        </w:rPr>
        <w:t>)</w:t>
      </w:r>
    </w:p>
    <w:p w14:paraId="655102E0" w14:textId="6116795D" w:rsidR="00B47AE9" w:rsidRDefault="00B47AE9" w:rsidP="000C4363">
      <w:pPr>
        <w:pStyle w:val="aaac"/>
        <w:rPr>
          <w:rtl/>
        </w:rPr>
      </w:pPr>
      <w:r w:rsidRPr="00693DE9">
        <w:rPr>
          <w:b/>
          <w:bCs/>
          <w:color w:val="FF0000"/>
          <w:rtl/>
        </w:rPr>
        <w:t xml:space="preserve">[الحديث: </w:t>
      </w:r>
      <w:r w:rsidR="003F4BB5">
        <w:rPr>
          <w:b/>
          <w:bCs/>
          <w:color w:val="FF0000"/>
          <w:rtl/>
        </w:rPr>
        <w:t>1062</w:t>
      </w:r>
      <w:r w:rsidRPr="00693DE9">
        <w:rPr>
          <w:b/>
          <w:bCs/>
          <w:color w:val="FF0000"/>
          <w:rtl/>
        </w:rPr>
        <w:t>]</w:t>
      </w:r>
      <w:r>
        <w:rPr>
          <w:rtl/>
        </w:rPr>
        <w:t xml:space="preserve"> عن </w:t>
      </w:r>
      <w:r w:rsidRPr="000558A4">
        <w:rPr>
          <w:rtl/>
        </w:rPr>
        <w:t>أ</w:t>
      </w:r>
      <w:r>
        <w:rPr>
          <w:rtl/>
        </w:rPr>
        <w:t>بي</w:t>
      </w:r>
      <w:r w:rsidRPr="000558A4">
        <w:rPr>
          <w:rtl/>
        </w:rPr>
        <w:t xml:space="preserve"> مجلز: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لعن من جلس وسط الحلقة</w:t>
      </w:r>
      <w:r w:rsidRPr="000558A4">
        <w:rPr>
          <w:rStyle w:val="a6"/>
          <w:rtl/>
        </w:rPr>
        <w:t>(</w:t>
      </w:r>
      <w:r w:rsidRPr="000558A4">
        <w:rPr>
          <w:rStyle w:val="a6"/>
          <w:rtl/>
        </w:rPr>
        <w:footnoteReference w:id="1067"/>
      </w:r>
      <w:r w:rsidRPr="000558A4">
        <w:rPr>
          <w:rStyle w:val="a6"/>
          <w:rtl/>
        </w:rPr>
        <w:t>)</w:t>
      </w:r>
      <w:r>
        <w:rPr>
          <w:rtl/>
        </w:rPr>
        <w:t>.</w:t>
      </w:r>
    </w:p>
    <w:p w14:paraId="6FE846DB" w14:textId="0695F2F7" w:rsidR="00B47AE9" w:rsidRDefault="00B47AE9" w:rsidP="000C4363">
      <w:pPr>
        <w:pStyle w:val="aaac"/>
        <w:rPr>
          <w:rtl/>
        </w:rPr>
      </w:pPr>
      <w:r w:rsidRPr="00693DE9">
        <w:rPr>
          <w:b/>
          <w:bCs/>
          <w:color w:val="FF0000"/>
          <w:rtl/>
        </w:rPr>
        <w:t xml:space="preserve">[الحديث: </w:t>
      </w:r>
      <w:r w:rsidR="003F4BB5">
        <w:rPr>
          <w:b/>
          <w:bCs/>
          <w:color w:val="FF0000"/>
          <w:rtl/>
        </w:rPr>
        <w:t>1063</w:t>
      </w:r>
      <w:r w:rsidRPr="00693DE9">
        <w:rPr>
          <w:b/>
          <w:bCs/>
          <w:color w:val="FF0000"/>
          <w:rtl/>
        </w:rPr>
        <w:t>]</w:t>
      </w:r>
      <w:r>
        <w:rPr>
          <w:rtl/>
        </w:rPr>
        <w:t xml:space="preserve"> عن </w:t>
      </w:r>
      <w:r w:rsidRPr="000558A4">
        <w:rPr>
          <w:rtl/>
        </w:rPr>
        <w:t>جابر</w:t>
      </w:r>
      <w:r w:rsidR="00D86841">
        <w:rPr>
          <w:rtl/>
        </w:rPr>
        <w:t xml:space="preserve"> </w:t>
      </w:r>
      <w:r>
        <w:rPr>
          <w:rtl/>
        </w:rPr>
        <w:t>قال</w:t>
      </w:r>
      <w:r w:rsidRPr="000558A4">
        <w:rPr>
          <w:rtl/>
        </w:rPr>
        <w:t xml:space="preserve">: دخل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المسجد وهم حلقٌ فقال: (ما لي أراكم عزين)</w:t>
      </w:r>
      <w:r w:rsidRPr="000558A4">
        <w:rPr>
          <w:rStyle w:val="a6"/>
          <w:rtl/>
        </w:rPr>
        <w:t>(</w:t>
      </w:r>
      <w:r w:rsidRPr="000558A4">
        <w:rPr>
          <w:rStyle w:val="a6"/>
          <w:rtl/>
        </w:rPr>
        <w:footnoteReference w:id="1068"/>
      </w:r>
      <w:r w:rsidR="0051517B">
        <w:rPr>
          <w:rStyle w:val="a6"/>
          <w:rtl/>
        </w:rPr>
        <w:t>)</w:t>
      </w:r>
    </w:p>
    <w:p w14:paraId="3CF32696" w14:textId="4A7122E6" w:rsidR="00B47AE9" w:rsidRDefault="00B47AE9" w:rsidP="000C4363">
      <w:pPr>
        <w:pStyle w:val="aaac"/>
        <w:rPr>
          <w:rtl/>
        </w:rPr>
      </w:pPr>
      <w:r w:rsidRPr="00693DE9">
        <w:rPr>
          <w:b/>
          <w:bCs/>
          <w:color w:val="FF0000"/>
          <w:rtl/>
        </w:rPr>
        <w:t xml:space="preserve">[الحديث: </w:t>
      </w:r>
      <w:r w:rsidR="003F4BB5">
        <w:rPr>
          <w:b/>
          <w:bCs/>
          <w:color w:val="FF0000"/>
          <w:rtl/>
        </w:rPr>
        <w:t>1064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كان أحدكم </w:t>
      </w:r>
      <w:r w:rsidRPr="004342AB">
        <w:rPr>
          <w:rtl/>
        </w:rPr>
        <w:t>في</w:t>
      </w:r>
      <w:r w:rsidRPr="000558A4">
        <w:rPr>
          <w:rtl/>
        </w:rPr>
        <w:t xml:space="preserve"> الشمس فقلص عنه الظل وصار بعضه </w:t>
      </w:r>
      <w:r w:rsidRPr="004342AB">
        <w:rPr>
          <w:rtl/>
        </w:rPr>
        <w:t>في</w:t>
      </w:r>
      <w:r w:rsidRPr="000558A4">
        <w:rPr>
          <w:rtl/>
        </w:rPr>
        <w:t xml:space="preserve"> الشمس وبعضه </w:t>
      </w:r>
      <w:r w:rsidRPr="004342AB">
        <w:rPr>
          <w:rtl/>
        </w:rPr>
        <w:t>في</w:t>
      </w:r>
      <w:r w:rsidRPr="000558A4">
        <w:rPr>
          <w:rtl/>
        </w:rPr>
        <w:t xml:space="preserve"> الظل فليقم)</w:t>
      </w:r>
      <w:r w:rsidRPr="000558A4">
        <w:rPr>
          <w:rStyle w:val="a6"/>
          <w:rtl/>
        </w:rPr>
        <w:t>(</w:t>
      </w:r>
      <w:r w:rsidRPr="000558A4">
        <w:rPr>
          <w:rStyle w:val="a6"/>
          <w:rtl/>
        </w:rPr>
        <w:footnoteReference w:id="1069"/>
      </w:r>
      <w:r w:rsidR="0051517B">
        <w:rPr>
          <w:rStyle w:val="a6"/>
          <w:rtl/>
        </w:rPr>
        <w:t>)</w:t>
      </w:r>
    </w:p>
    <w:p w14:paraId="571C190A" w14:textId="5AE394F8" w:rsidR="00B47AE9" w:rsidRDefault="00B47AE9" w:rsidP="000C4363">
      <w:pPr>
        <w:pStyle w:val="aaac"/>
        <w:rPr>
          <w:rtl/>
        </w:rPr>
      </w:pPr>
      <w:r w:rsidRPr="00693DE9">
        <w:rPr>
          <w:b/>
          <w:bCs/>
          <w:color w:val="FF0000"/>
          <w:rtl/>
        </w:rPr>
        <w:t xml:space="preserve">[الحديث: </w:t>
      </w:r>
      <w:r w:rsidR="003F4BB5">
        <w:rPr>
          <w:b/>
          <w:bCs/>
          <w:color w:val="FF0000"/>
          <w:rtl/>
        </w:rPr>
        <w:t>1065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لكل شيء سيدا، وإن سيد المجالس قبالة القبلة)</w:t>
      </w:r>
      <w:r w:rsidRPr="000558A4">
        <w:rPr>
          <w:rStyle w:val="a6"/>
          <w:rtl/>
        </w:rPr>
        <w:t>(</w:t>
      </w:r>
      <w:r w:rsidRPr="000558A4">
        <w:rPr>
          <w:rStyle w:val="a6"/>
          <w:rtl/>
        </w:rPr>
        <w:footnoteReference w:id="1070"/>
      </w:r>
      <w:r w:rsidR="0051517B">
        <w:rPr>
          <w:rStyle w:val="a6"/>
          <w:rtl/>
        </w:rPr>
        <w:t>)</w:t>
      </w:r>
    </w:p>
    <w:p w14:paraId="6BF97896" w14:textId="3A0AFC18" w:rsidR="00B47AE9" w:rsidRDefault="00B47AE9" w:rsidP="000C4363">
      <w:pPr>
        <w:pStyle w:val="aaac"/>
        <w:rPr>
          <w:rtl/>
        </w:rPr>
      </w:pPr>
      <w:r w:rsidRPr="00693DE9">
        <w:rPr>
          <w:b/>
          <w:bCs/>
          <w:color w:val="FF0000"/>
          <w:rtl/>
        </w:rPr>
        <w:t xml:space="preserve">[الحديث: </w:t>
      </w:r>
      <w:r w:rsidR="003F4BB5">
        <w:rPr>
          <w:b/>
          <w:bCs/>
          <w:color w:val="FF0000"/>
          <w:rtl/>
        </w:rPr>
        <w:t>1066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يجلس الرجل بين الرجل وابنه </w:t>
      </w:r>
      <w:r w:rsidRPr="004342AB">
        <w:rPr>
          <w:rtl/>
        </w:rPr>
        <w:t>في</w:t>
      </w:r>
      <w:r w:rsidRPr="000558A4">
        <w:rPr>
          <w:rtl/>
        </w:rPr>
        <w:t xml:space="preserve"> المجلس)</w:t>
      </w:r>
      <w:r w:rsidRPr="000558A4">
        <w:rPr>
          <w:rStyle w:val="a6"/>
          <w:rtl/>
        </w:rPr>
        <w:t>(</w:t>
      </w:r>
      <w:r w:rsidRPr="000558A4">
        <w:rPr>
          <w:rStyle w:val="a6"/>
          <w:rtl/>
        </w:rPr>
        <w:footnoteReference w:id="1071"/>
      </w:r>
      <w:r w:rsidR="0051517B">
        <w:rPr>
          <w:rStyle w:val="a6"/>
          <w:rtl/>
        </w:rPr>
        <w:t>)</w:t>
      </w:r>
    </w:p>
    <w:p w14:paraId="5C93F82B" w14:textId="136E88BA" w:rsidR="00B47AE9" w:rsidRDefault="00B47AE9" w:rsidP="000C4363">
      <w:pPr>
        <w:pStyle w:val="aaac"/>
        <w:rPr>
          <w:rtl/>
        </w:rPr>
      </w:pPr>
      <w:r w:rsidRPr="00693DE9">
        <w:rPr>
          <w:b/>
          <w:bCs/>
          <w:color w:val="FF0000"/>
          <w:rtl/>
        </w:rPr>
        <w:t xml:space="preserve">[الحديث: </w:t>
      </w:r>
      <w:r w:rsidR="003F4BB5">
        <w:rPr>
          <w:b/>
          <w:bCs/>
          <w:color w:val="FF0000"/>
          <w:rtl/>
        </w:rPr>
        <w:t>1067</w:t>
      </w:r>
      <w:r w:rsidRPr="00693DE9">
        <w:rPr>
          <w:b/>
          <w:bCs/>
          <w:color w:val="FF0000"/>
          <w:rtl/>
        </w:rPr>
        <w:t>]</w:t>
      </w:r>
      <w:r>
        <w:rPr>
          <w:rtl/>
        </w:rPr>
        <w:t xml:space="preserve"> عن </w:t>
      </w:r>
      <w:r w:rsidRPr="000558A4">
        <w:rPr>
          <w:rtl/>
        </w:rPr>
        <w:t>أب</w:t>
      </w:r>
      <w:r>
        <w:rPr>
          <w:rtl/>
        </w:rPr>
        <w:t>ي</w:t>
      </w:r>
      <w:r w:rsidRPr="000558A4">
        <w:rPr>
          <w:rtl/>
        </w:rPr>
        <w:t xml:space="preserve"> ذر</w:t>
      </w:r>
      <w:r>
        <w:rPr>
          <w:rtl/>
        </w:rPr>
        <w:t xml:space="preserve"> قال</w:t>
      </w:r>
      <w:r w:rsidRPr="000558A4">
        <w:rPr>
          <w:rtl/>
        </w:rPr>
        <w:t xml:space="preserve">: مر بي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وأنا مضطجعٌ على بطني، فركضني برجله، وقال: (يا جنيدب إنما هذه ضجعة أهل النار)</w:t>
      </w:r>
      <w:r w:rsidRPr="000558A4">
        <w:rPr>
          <w:rStyle w:val="a6"/>
          <w:rtl/>
        </w:rPr>
        <w:t>(</w:t>
      </w:r>
      <w:r w:rsidRPr="000558A4">
        <w:rPr>
          <w:rStyle w:val="a6"/>
          <w:rtl/>
        </w:rPr>
        <w:footnoteReference w:id="1072"/>
      </w:r>
      <w:r w:rsidR="0051517B">
        <w:rPr>
          <w:rStyle w:val="a6"/>
          <w:rtl/>
        </w:rPr>
        <w:t>)</w:t>
      </w:r>
    </w:p>
    <w:p w14:paraId="30BDD88A" w14:textId="56106787" w:rsidR="00B47AE9" w:rsidRDefault="00B47AE9" w:rsidP="00C7680F">
      <w:pPr>
        <w:pStyle w:val="aaac"/>
        <w:rPr>
          <w:rtl/>
        </w:rPr>
      </w:pPr>
      <w:r w:rsidRPr="00693DE9">
        <w:rPr>
          <w:b/>
          <w:bCs/>
          <w:color w:val="FF0000"/>
          <w:rtl/>
        </w:rPr>
        <w:t xml:space="preserve">[الحديث: </w:t>
      </w:r>
      <w:r w:rsidR="003F4BB5">
        <w:rPr>
          <w:b/>
          <w:bCs/>
          <w:color w:val="FF0000"/>
          <w:rtl/>
        </w:rPr>
        <w:t>1068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(ويل للذي يحدث بالحديث يضحك به </w:t>
      </w:r>
      <w:r w:rsidRPr="000558A4">
        <w:rPr>
          <w:rtl/>
        </w:rPr>
        <w:lastRenderedPageBreak/>
        <w:t>القوم فيكذب، ويل له ويل له</w:t>
      </w:r>
      <w:r w:rsidR="0051517B">
        <w:rPr>
          <w:rtl/>
        </w:rPr>
        <w:t>)</w:t>
      </w:r>
      <w:r w:rsidRPr="000558A4">
        <w:rPr>
          <w:rStyle w:val="a6"/>
          <w:rtl/>
        </w:rPr>
        <w:t>(</w:t>
      </w:r>
      <w:r w:rsidRPr="000558A4">
        <w:rPr>
          <w:rStyle w:val="a6"/>
          <w:rtl/>
        </w:rPr>
        <w:footnoteReference w:id="1073"/>
      </w:r>
      <w:r w:rsidR="0051517B">
        <w:rPr>
          <w:rStyle w:val="a6"/>
          <w:rtl/>
        </w:rPr>
        <w:t>)</w:t>
      </w:r>
    </w:p>
    <w:p w14:paraId="6B700954" w14:textId="66255DA3" w:rsidR="004B5903" w:rsidRDefault="00B47AE9" w:rsidP="004B5903">
      <w:pPr>
        <w:pStyle w:val="aaac"/>
        <w:rPr>
          <w:b/>
          <w:bCs/>
          <w:color w:val="FF0000"/>
          <w:rtl/>
        </w:rPr>
      </w:pPr>
      <w:r w:rsidRPr="00693DE9">
        <w:rPr>
          <w:b/>
          <w:bCs/>
          <w:color w:val="FF0000"/>
          <w:rtl/>
        </w:rPr>
        <w:t xml:space="preserve">[الحديث: </w:t>
      </w:r>
      <w:r w:rsidR="003F4BB5">
        <w:rPr>
          <w:b/>
          <w:bCs/>
          <w:color w:val="FF0000"/>
          <w:rtl/>
        </w:rPr>
        <w:t>1069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(كبرت خيانة أن تحدث أخاك حديثا هو لك به مصدق، وأنت له به كاذب</w:t>
      </w:r>
      <w:r w:rsidR="0051517B">
        <w:rPr>
          <w:rtl/>
        </w:rPr>
        <w:t>)</w:t>
      </w:r>
      <w:r w:rsidRPr="000558A4">
        <w:rPr>
          <w:rStyle w:val="a6"/>
          <w:rtl/>
        </w:rPr>
        <w:t>(</w:t>
      </w:r>
      <w:r w:rsidRPr="000558A4">
        <w:rPr>
          <w:rStyle w:val="a6"/>
          <w:rtl/>
        </w:rPr>
        <w:footnoteReference w:id="1074"/>
      </w:r>
      <w:r w:rsidRPr="000558A4">
        <w:rPr>
          <w:rStyle w:val="a6"/>
          <w:rtl/>
        </w:rPr>
        <w:t>)</w:t>
      </w:r>
      <w:r w:rsidR="004B5903">
        <w:rPr>
          <w:rtl/>
        </w:rPr>
        <w:t xml:space="preserve"> </w:t>
      </w:r>
    </w:p>
    <w:p w14:paraId="04DFB16B" w14:textId="2C33F9FC" w:rsidR="00B47AE9" w:rsidRDefault="00B47AE9" w:rsidP="004B5903">
      <w:pPr>
        <w:pStyle w:val="aaac"/>
        <w:rPr>
          <w:rtl/>
        </w:rPr>
      </w:pPr>
      <w:r w:rsidRPr="00693DE9">
        <w:rPr>
          <w:b/>
          <w:bCs/>
          <w:color w:val="FF0000"/>
          <w:rtl/>
        </w:rPr>
        <w:t xml:space="preserve">[الحديث: </w:t>
      </w:r>
      <w:r w:rsidR="003F4BB5">
        <w:rPr>
          <w:b/>
          <w:bCs/>
          <w:color w:val="FF0000"/>
          <w:rtl/>
        </w:rPr>
        <w:t>1070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(كفى بالمرء كذبا أن يحدث بكل ما سمع)</w:t>
      </w:r>
      <w:r w:rsidRPr="000558A4">
        <w:rPr>
          <w:rStyle w:val="a6"/>
          <w:rtl/>
        </w:rPr>
        <w:t>(</w:t>
      </w:r>
      <w:r w:rsidRPr="000558A4">
        <w:rPr>
          <w:rStyle w:val="a6"/>
          <w:rtl/>
        </w:rPr>
        <w:footnoteReference w:id="1075"/>
      </w:r>
      <w:r w:rsidR="0051517B">
        <w:rPr>
          <w:rStyle w:val="a6"/>
          <w:rtl/>
        </w:rPr>
        <w:t>)</w:t>
      </w:r>
    </w:p>
    <w:p w14:paraId="14A610D8" w14:textId="56AA5D17" w:rsidR="00B47AE9" w:rsidRDefault="00B47AE9" w:rsidP="004B5903">
      <w:pPr>
        <w:pStyle w:val="aaac"/>
        <w:rPr>
          <w:rtl/>
        </w:rPr>
      </w:pPr>
      <w:r w:rsidRPr="00693DE9">
        <w:rPr>
          <w:b/>
          <w:bCs/>
          <w:color w:val="FF0000"/>
          <w:rtl/>
        </w:rPr>
        <w:t xml:space="preserve">[الحديث: </w:t>
      </w:r>
      <w:r w:rsidR="003F4BB5">
        <w:rPr>
          <w:b/>
          <w:bCs/>
          <w:color w:val="FF0000"/>
          <w:rtl/>
        </w:rPr>
        <w:t>1071</w:t>
      </w:r>
      <w:r w:rsidRPr="00693DE9">
        <w:rPr>
          <w:b/>
          <w:bCs/>
          <w:color w:val="FF0000"/>
          <w:rtl/>
        </w:rPr>
        <w:t>]</w:t>
      </w:r>
      <w:r>
        <w:rPr>
          <w:rtl/>
        </w:rPr>
        <w:t xml:space="preserve"> عن </w:t>
      </w:r>
      <w:r w:rsidRPr="000558A4">
        <w:rPr>
          <w:rtl/>
        </w:rPr>
        <w:t xml:space="preserve">عائشة أن امرأة قالت: يا رسول </w:t>
      </w:r>
      <w:r w:rsidRPr="004342AB">
        <w:rPr>
          <w:rtl/>
        </w:rPr>
        <w:t>الله</w:t>
      </w:r>
      <w:r w:rsidRPr="000558A4">
        <w:rPr>
          <w:rtl/>
        </w:rPr>
        <w:t>، أقول: إن زوجي أعطاني ما لم يعطني، فقال: (المتشبع بما لم يعط كلابس ثوبي زور)</w:t>
      </w:r>
      <w:r w:rsidRPr="000558A4">
        <w:rPr>
          <w:rStyle w:val="a6"/>
          <w:rtl/>
        </w:rPr>
        <w:t>(</w:t>
      </w:r>
      <w:r w:rsidRPr="000558A4">
        <w:rPr>
          <w:rStyle w:val="a6"/>
          <w:rtl/>
        </w:rPr>
        <w:footnoteReference w:id="1076"/>
      </w:r>
      <w:r w:rsidR="0051517B">
        <w:rPr>
          <w:rStyle w:val="a6"/>
          <w:rtl/>
        </w:rPr>
        <w:t>)</w:t>
      </w:r>
    </w:p>
    <w:p w14:paraId="58E3D8A9" w14:textId="55C4BDD5" w:rsidR="00B47AE9" w:rsidRDefault="00B47AE9" w:rsidP="00586854">
      <w:pPr>
        <w:pStyle w:val="aaa5"/>
        <w:rPr>
          <w:rtl/>
          <w:lang w:val="fr-FR" w:eastAsia="fr-FR"/>
        </w:rPr>
      </w:pPr>
      <w:bookmarkStart w:id="170" w:name="_Toc61318312"/>
      <w:bookmarkStart w:id="171" w:name="_Toc61601786"/>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170"/>
      <w:bookmarkEnd w:id="171"/>
    </w:p>
    <w:p w14:paraId="3D807F03" w14:textId="112CAB68"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1072</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خيركم من </w:t>
      </w:r>
      <w:r w:rsidR="004B5903">
        <w:rPr>
          <w:sz w:val="20"/>
          <w:rtl/>
          <w:lang w:val="fr-FR" w:eastAsia="fr-FR"/>
        </w:rPr>
        <w:t>أ</w:t>
      </w:r>
      <w:r w:rsidRPr="00960A19">
        <w:rPr>
          <w:sz w:val="20"/>
          <w:rtl/>
          <w:lang w:val="fr-FR" w:eastAsia="fr-FR"/>
        </w:rPr>
        <w:t>طعم الطعام، و</w:t>
      </w:r>
      <w:r w:rsidR="004B5903">
        <w:rPr>
          <w:sz w:val="20"/>
          <w:rtl/>
          <w:lang w:val="fr-FR" w:eastAsia="fr-FR"/>
        </w:rPr>
        <w:t>أ</w:t>
      </w:r>
      <w:r w:rsidRPr="00960A19">
        <w:rPr>
          <w:sz w:val="20"/>
          <w:rtl/>
          <w:lang w:val="fr-FR" w:eastAsia="fr-FR"/>
        </w:rPr>
        <w:t>فشى السلام، وصلى والناس نيام</w:t>
      </w:r>
      <w:r w:rsidRPr="002F6ACC">
        <w:rPr>
          <w:rStyle w:val="a6"/>
          <w:rtl/>
        </w:rPr>
        <w:t>(</w:t>
      </w:r>
      <w:r w:rsidRPr="002F6ACC">
        <w:rPr>
          <w:rStyle w:val="a6"/>
          <w:rtl/>
        </w:rPr>
        <w:footnoteReference w:id="1077"/>
      </w:r>
      <w:r w:rsidRPr="002F6ACC">
        <w:rPr>
          <w:rStyle w:val="a6"/>
          <w:rtl/>
        </w:rPr>
        <w:t>)</w:t>
      </w:r>
      <w:r w:rsidRPr="00960A19">
        <w:rPr>
          <w:sz w:val="20"/>
          <w:rtl/>
          <w:lang w:val="fr-FR" w:eastAsia="fr-FR"/>
        </w:rPr>
        <w:t>.</w:t>
      </w:r>
    </w:p>
    <w:p w14:paraId="4EB4E8FF" w14:textId="3541DE18"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1073</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الخير اسرع إلى بيت الذي يطعم فيه الطعام من الشفرة </w:t>
      </w:r>
      <w:r w:rsidRPr="004342AB">
        <w:rPr>
          <w:sz w:val="20"/>
          <w:rtl/>
          <w:lang w:val="fr-FR" w:eastAsia="fr-FR"/>
        </w:rPr>
        <w:t>في</w:t>
      </w:r>
      <w:r w:rsidRPr="00960A19">
        <w:rPr>
          <w:sz w:val="20"/>
          <w:rtl/>
          <w:lang w:val="fr-FR" w:eastAsia="fr-FR"/>
        </w:rPr>
        <w:t xml:space="preserve"> سنام البعير</w:t>
      </w:r>
      <w:r w:rsidRPr="002F6ACC">
        <w:rPr>
          <w:rStyle w:val="a6"/>
          <w:rtl/>
        </w:rPr>
        <w:t>(</w:t>
      </w:r>
      <w:r w:rsidRPr="002F6ACC">
        <w:rPr>
          <w:rStyle w:val="a6"/>
          <w:rtl/>
        </w:rPr>
        <w:footnoteReference w:id="1078"/>
      </w:r>
      <w:r w:rsidRPr="002F6ACC">
        <w:rPr>
          <w:rStyle w:val="a6"/>
          <w:rtl/>
        </w:rPr>
        <w:t>)</w:t>
      </w:r>
      <w:r w:rsidRPr="00960A19">
        <w:rPr>
          <w:sz w:val="20"/>
          <w:rtl/>
          <w:lang w:val="fr-FR" w:eastAsia="fr-FR"/>
        </w:rPr>
        <w:t>.</w:t>
      </w:r>
    </w:p>
    <w:p w14:paraId="31D8B5F8" w14:textId="7363061A" w:rsidR="00B47AE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1074</w:t>
      </w:r>
      <w:r w:rsidRPr="00960A19">
        <w:rPr>
          <w:b/>
          <w:bCs/>
          <w:color w:val="FF0000"/>
          <w:sz w:val="20"/>
          <w:rtl/>
          <w:lang w:val="fr-FR" w:eastAsia="fr-FR"/>
        </w:rPr>
        <w:t>]</w:t>
      </w:r>
      <w:r w:rsidRPr="00960A19">
        <w:rPr>
          <w:sz w:val="20"/>
          <w:rtl/>
          <w:lang w:val="fr-FR" w:eastAsia="fr-FR"/>
        </w:rPr>
        <w:t xml:space="preserve"> </w:t>
      </w:r>
      <w:r w:rsidR="004B5903" w:rsidRPr="004B5903">
        <w:rPr>
          <w:sz w:val="20"/>
          <w:rtl/>
          <w:lang w:val="fr-FR" w:eastAsia="fr-FR"/>
        </w:rPr>
        <w:t xml:space="preserve">جاء رجلٌ إلى رسول الله </w:t>
      </w:r>
      <w:r w:rsidR="004B5903" w:rsidRPr="004B5903">
        <w:rPr>
          <w:sz w:val="20"/>
          <w:rtl/>
          <w:lang w:val="fr-FR" w:eastAsia="fr-FR"/>
        </w:rPr>
        <w:sym w:font="Abo-thar" w:char="F061"/>
      </w:r>
      <w:r w:rsidR="004B5903" w:rsidRPr="004B5903">
        <w:rPr>
          <w:sz w:val="20"/>
          <w:rtl/>
          <w:lang w:val="fr-FR" w:eastAsia="fr-FR"/>
        </w:rPr>
        <w:t xml:space="preserve"> فقال:</w:t>
      </w:r>
      <w:r w:rsidR="004B5903">
        <w:rPr>
          <w:sz w:val="20"/>
          <w:rtl/>
          <w:lang w:val="fr-FR" w:eastAsia="fr-FR"/>
        </w:rPr>
        <w:t xml:space="preserve"> </w:t>
      </w:r>
      <w:r w:rsidR="004342AB" w:rsidRPr="005B45C9">
        <w:rPr>
          <w:sz w:val="20"/>
          <w:rtl/>
          <w:lang w:val="fr-FR" w:eastAsia="fr-FR"/>
        </w:rPr>
        <w:t>أي</w:t>
      </w:r>
      <w:r w:rsidRPr="00960A19">
        <w:rPr>
          <w:sz w:val="20"/>
          <w:rtl/>
          <w:lang w:val="fr-FR" w:eastAsia="fr-FR"/>
        </w:rPr>
        <w:t xml:space="preserve"> </w:t>
      </w:r>
      <w:r w:rsidR="006B5B05">
        <w:rPr>
          <w:sz w:val="20"/>
          <w:rtl/>
          <w:lang w:val="fr-FR" w:eastAsia="fr-FR"/>
        </w:rPr>
        <w:t>الأعمال</w:t>
      </w:r>
      <w:r w:rsidRPr="00960A19">
        <w:rPr>
          <w:sz w:val="20"/>
          <w:rtl/>
          <w:lang w:val="fr-FR" w:eastAsia="fr-FR"/>
        </w:rPr>
        <w:t xml:space="preserve"> </w:t>
      </w:r>
      <w:r w:rsidRPr="005B45C9">
        <w:rPr>
          <w:sz w:val="20"/>
          <w:rtl/>
          <w:lang w:val="fr-FR" w:eastAsia="fr-FR"/>
        </w:rPr>
        <w:t>أفضل</w:t>
      </w:r>
      <w:r w:rsidR="00CD2888">
        <w:rPr>
          <w:sz w:val="20"/>
          <w:rtl/>
          <w:lang w:val="fr-FR" w:eastAsia="fr-FR"/>
        </w:rPr>
        <w:t>؟</w:t>
      </w:r>
      <w:r w:rsidRPr="00960A19">
        <w:rPr>
          <w:sz w:val="20"/>
          <w:rtl/>
          <w:lang w:val="fr-FR" w:eastAsia="fr-FR"/>
        </w:rPr>
        <w:t xml:space="preserve"> فقال: </w:t>
      </w:r>
      <w:r w:rsidR="004B5903">
        <w:rPr>
          <w:sz w:val="20"/>
          <w:rtl/>
          <w:lang w:val="fr-FR" w:eastAsia="fr-FR"/>
        </w:rPr>
        <w:t>إ</w:t>
      </w:r>
      <w:r w:rsidRPr="00960A19">
        <w:rPr>
          <w:sz w:val="20"/>
          <w:rtl/>
          <w:lang w:val="fr-FR" w:eastAsia="fr-FR"/>
        </w:rPr>
        <w:t>طعام الطعام، و</w:t>
      </w:r>
      <w:r w:rsidR="004B5903">
        <w:rPr>
          <w:sz w:val="20"/>
          <w:rtl/>
          <w:lang w:val="fr-FR" w:eastAsia="fr-FR"/>
        </w:rPr>
        <w:t>أ</w:t>
      </w:r>
      <w:r w:rsidRPr="00960A19">
        <w:rPr>
          <w:sz w:val="20"/>
          <w:rtl/>
          <w:lang w:val="fr-FR" w:eastAsia="fr-FR"/>
        </w:rPr>
        <w:t>طياب الكلام</w:t>
      </w:r>
      <w:r w:rsidRPr="002F6ACC">
        <w:rPr>
          <w:rStyle w:val="a6"/>
          <w:rtl/>
        </w:rPr>
        <w:t>(</w:t>
      </w:r>
      <w:r w:rsidRPr="002F6ACC">
        <w:rPr>
          <w:rStyle w:val="a6"/>
          <w:rtl/>
        </w:rPr>
        <w:footnoteReference w:id="1079"/>
      </w:r>
      <w:r w:rsidRPr="002F6ACC">
        <w:rPr>
          <w:rStyle w:val="a6"/>
          <w:rtl/>
        </w:rPr>
        <w:t>)</w:t>
      </w:r>
      <w:r w:rsidRPr="00960A19">
        <w:rPr>
          <w:sz w:val="20"/>
          <w:rtl/>
          <w:lang w:val="fr-FR" w:eastAsia="fr-FR"/>
        </w:rPr>
        <w:t>.</w:t>
      </w:r>
    </w:p>
    <w:p w14:paraId="2904517D" w14:textId="209157C3"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1075</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قال </w:t>
      </w:r>
      <w:r w:rsidRPr="004342AB">
        <w:rPr>
          <w:sz w:val="20"/>
          <w:rtl/>
          <w:lang w:val="fr-FR" w:eastAsia="fr-FR"/>
        </w:rPr>
        <w:t>الله</w:t>
      </w:r>
      <w:r w:rsidRPr="00960A19">
        <w:rPr>
          <w:sz w:val="20"/>
          <w:rtl/>
          <w:lang w:val="fr-FR" w:eastAsia="fr-FR"/>
        </w:rPr>
        <w:t xml:space="preserve"> تبارك وتعالى: ما آمن بي من بات شبعانا واخوه المسلم طاو</w:t>
      </w:r>
      <w:r w:rsidRPr="002F6ACC">
        <w:rPr>
          <w:rStyle w:val="a6"/>
          <w:rtl/>
        </w:rPr>
        <w:t>(</w:t>
      </w:r>
      <w:r w:rsidRPr="002F6ACC">
        <w:rPr>
          <w:rStyle w:val="a6"/>
          <w:rtl/>
        </w:rPr>
        <w:footnoteReference w:id="1080"/>
      </w:r>
      <w:r w:rsidRPr="002F6ACC">
        <w:rPr>
          <w:rStyle w:val="a6"/>
          <w:rtl/>
        </w:rPr>
        <w:t>)</w:t>
      </w:r>
      <w:r w:rsidRPr="00960A19">
        <w:rPr>
          <w:sz w:val="20"/>
          <w:rtl/>
          <w:lang w:val="fr-FR" w:eastAsia="fr-FR"/>
        </w:rPr>
        <w:t>.</w:t>
      </w:r>
    </w:p>
    <w:p w14:paraId="25B6F7C3" w14:textId="7B40D9C2"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1076</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ما آمن بي من </w:t>
      </w:r>
      <w:r w:rsidR="004B5903">
        <w:rPr>
          <w:sz w:val="20"/>
          <w:rtl/>
          <w:lang w:val="fr-FR" w:eastAsia="fr-FR"/>
        </w:rPr>
        <w:t>أ</w:t>
      </w:r>
      <w:r w:rsidRPr="00960A19">
        <w:rPr>
          <w:sz w:val="20"/>
          <w:rtl/>
          <w:lang w:val="fr-FR" w:eastAsia="fr-FR"/>
        </w:rPr>
        <w:t>مسى شبعانا و</w:t>
      </w:r>
      <w:r w:rsidR="004B5903">
        <w:rPr>
          <w:sz w:val="20"/>
          <w:rtl/>
          <w:lang w:val="fr-FR" w:eastAsia="fr-FR"/>
        </w:rPr>
        <w:t>أ</w:t>
      </w:r>
      <w:r w:rsidRPr="00960A19">
        <w:rPr>
          <w:sz w:val="20"/>
          <w:rtl/>
          <w:lang w:val="fr-FR" w:eastAsia="fr-FR"/>
        </w:rPr>
        <w:t xml:space="preserve">مسى جاره </w:t>
      </w:r>
      <w:r w:rsidRPr="00960A19">
        <w:rPr>
          <w:sz w:val="20"/>
          <w:rtl/>
          <w:lang w:val="fr-FR" w:eastAsia="fr-FR"/>
        </w:rPr>
        <w:lastRenderedPageBreak/>
        <w:t>جائعا</w:t>
      </w:r>
      <w:r w:rsidRPr="002F6ACC">
        <w:rPr>
          <w:rStyle w:val="a6"/>
          <w:rtl/>
        </w:rPr>
        <w:t>(</w:t>
      </w:r>
      <w:r w:rsidRPr="002F6ACC">
        <w:rPr>
          <w:rStyle w:val="a6"/>
          <w:rtl/>
        </w:rPr>
        <w:footnoteReference w:id="1081"/>
      </w:r>
      <w:r w:rsidRPr="002F6ACC">
        <w:rPr>
          <w:rStyle w:val="a6"/>
          <w:rtl/>
        </w:rPr>
        <w:t>)</w:t>
      </w:r>
      <w:r w:rsidRPr="00960A19">
        <w:rPr>
          <w:sz w:val="20"/>
          <w:rtl/>
          <w:lang w:val="fr-FR" w:eastAsia="fr-FR"/>
        </w:rPr>
        <w:t>.</w:t>
      </w:r>
    </w:p>
    <w:p w14:paraId="774BB506" w14:textId="43A59932"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1077</w:t>
      </w:r>
      <w:r w:rsidRPr="00960A19">
        <w:rPr>
          <w:b/>
          <w:bCs/>
          <w:color w:val="FF0000"/>
          <w:sz w:val="20"/>
          <w:rtl/>
          <w:lang w:val="fr-FR" w:eastAsia="fr-FR"/>
        </w:rPr>
        <w:t>]</w:t>
      </w:r>
      <w:r w:rsidRPr="00960A19">
        <w:rPr>
          <w:sz w:val="20"/>
          <w:rtl/>
          <w:lang w:val="fr-FR" w:eastAsia="fr-FR"/>
        </w:rPr>
        <w:t xml:space="preserve"> </w:t>
      </w:r>
      <w:r w:rsidRPr="00CB5470">
        <w:rPr>
          <w:sz w:val="20"/>
          <w:rtl/>
          <w:lang w:val="fr-FR" w:eastAsia="fr-FR"/>
        </w:rPr>
        <w:t xml:space="preserve">قال رسول </w:t>
      </w:r>
      <w:r w:rsidRPr="004342AB">
        <w:rPr>
          <w:sz w:val="20"/>
          <w:rtl/>
          <w:lang w:val="fr-FR" w:eastAsia="fr-FR"/>
        </w:rPr>
        <w:t>الله</w:t>
      </w:r>
      <w:r w:rsidRPr="00CB5470">
        <w:rPr>
          <w:sz w:val="20"/>
          <w:rtl/>
          <w:lang w:val="fr-FR" w:eastAsia="fr-FR"/>
        </w:rPr>
        <w:t xml:space="preserve"> </w:t>
      </w:r>
      <w:r w:rsidRPr="00CB5470">
        <w:rPr>
          <w:sz w:val="20"/>
          <w:rtl/>
          <w:lang w:val="fr-FR" w:eastAsia="fr-FR"/>
        </w:rPr>
        <w:sym w:font="Abo-thar" w:char="F061"/>
      </w:r>
      <w:r w:rsidRPr="00CB5470">
        <w:rPr>
          <w:sz w:val="20"/>
          <w:rtl/>
          <w:lang w:val="fr-FR" w:eastAsia="fr-FR"/>
        </w:rPr>
        <w:t>:</w:t>
      </w:r>
      <w:r>
        <w:rPr>
          <w:sz w:val="20"/>
          <w:rtl/>
          <w:lang w:val="fr-FR" w:eastAsia="fr-FR"/>
        </w:rPr>
        <w:t xml:space="preserve"> </w:t>
      </w:r>
      <w:r w:rsidRPr="00960A19">
        <w:rPr>
          <w:sz w:val="20"/>
          <w:rtl/>
          <w:lang w:val="fr-FR" w:eastAsia="fr-FR"/>
        </w:rPr>
        <w:t xml:space="preserve">من </w:t>
      </w:r>
      <w:r w:rsidRPr="005B45C9">
        <w:rPr>
          <w:sz w:val="20"/>
          <w:rtl/>
          <w:lang w:val="fr-FR" w:eastAsia="fr-FR"/>
        </w:rPr>
        <w:t>أفضل</w:t>
      </w:r>
      <w:r w:rsidRPr="00960A19">
        <w:rPr>
          <w:sz w:val="20"/>
          <w:rtl/>
          <w:lang w:val="fr-FR" w:eastAsia="fr-FR"/>
        </w:rPr>
        <w:t xml:space="preserve"> </w:t>
      </w:r>
      <w:r w:rsidR="006B5B05">
        <w:rPr>
          <w:sz w:val="20"/>
          <w:rtl/>
          <w:lang w:val="fr-FR" w:eastAsia="fr-FR"/>
        </w:rPr>
        <w:t>الأعمال</w:t>
      </w:r>
      <w:r w:rsidRPr="00960A19">
        <w:rPr>
          <w:sz w:val="20"/>
          <w:rtl/>
          <w:lang w:val="fr-FR" w:eastAsia="fr-FR"/>
        </w:rPr>
        <w:t xml:space="preserve"> عند </w:t>
      </w:r>
      <w:r w:rsidRPr="004342AB">
        <w:rPr>
          <w:sz w:val="20"/>
          <w:rtl/>
          <w:lang w:val="fr-FR" w:eastAsia="fr-FR"/>
        </w:rPr>
        <w:t>الله</w:t>
      </w:r>
      <w:r w:rsidRPr="00960A19">
        <w:rPr>
          <w:sz w:val="20"/>
          <w:rtl/>
          <w:lang w:val="fr-FR" w:eastAsia="fr-FR"/>
        </w:rPr>
        <w:t xml:space="preserve"> </w:t>
      </w:r>
      <w:r w:rsidR="004B5903">
        <w:rPr>
          <w:sz w:val="20"/>
          <w:rtl/>
          <w:lang w:val="fr-FR" w:eastAsia="fr-FR"/>
        </w:rPr>
        <w:t>إ</w:t>
      </w:r>
      <w:r w:rsidRPr="00960A19">
        <w:rPr>
          <w:sz w:val="20"/>
          <w:rtl/>
          <w:lang w:val="fr-FR" w:eastAsia="fr-FR"/>
        </w:rPr>
        <w:t>براد الكباد الحارة، و</w:t>
      </w:r>
      <w:r w:rsidR="004B5903">
        <w:rPr>
          <w:sz w:val="20"/>
          <w:rtl/>
          <w:lang w:val="fr-FR" w:eastAsia="fr-FR"/>
        </w:rPr>
        <w:t>إ</w:t>
      </w:r>
      <w:r w:rsidRPr="00960A19">
        <w:rPr>
          <w:sz w:val="20"/>
          <w:rtl/>
          <w:lang w:val="fr-FR" w:eastAsia="fr-FR"/>
        </w:rPr>
        <w:t xml:space="preserve">شباع الكباد الجائعة، والذي نفس محمد بيده لا يؤمن بي عبد يبيت شبعان واخوه </w:t>
      </w:r>
      <w:r w:rsidRPr="005B45C9">
        <w:rPr>
          <w:sz w:val="20"/>
          <w:rtl/>
          <w:lang w:val="fr-FR" w:eastAsia="fr-FR"/>
        </w:rPr>
        <w:t>أو</w:t>
      </w:r>
      <w:r w:rsidRPr="00960A19">
        <w:rPr>
          <w:sz w:val="20"/>
          <w:rtl/>
          <w:lang w:val="fr-FR" w:eastAsia="fr-FR"/>
        </w:rPr>
        <w:t xml:space="preserve"> جاره المسلم جائع</w:t>
      </w:r>
      <w:r w:rsidRPr="002F6ACC">
        <w:rPr>
          <w:rStyle w:val="a6"/>
          <w:rtl/>
        </w:rPr>
        <w:t>(</w:t>
      </w:r>
      <w:r w:rsidRPr="002F6ACC">
        <w:rPr>
          <w:rStyle w:val="a6"/>
          <w:rtl/>
        </w:rPr>
        <w:footnoteReference w:id="1082"/>
      </w:r>
      <w:r w:rsidRPr="002F6ACC">
        <w:rPr>
          <w:rStyle w:val="a6"/>
          <w:rtl/>
        </w:rPr>
        <w:t>)</w:t>
      </w:r>
      <w:r w:rsidRPr="00960A19">
        <w:rPr>
          <w:sz w:val="20"/>
          <w:rtl/>
          <w:lang w:val="fr-FR" w:eastAsia="fr-FR"/>
        </w:rPr>
        <w:t>.</w:t>
      </w:r>
    </w:p>
    <w:p w14:paraId="11C7DBC1" w14:textId="7CF102BB"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1078</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طعام الواحد يكفي الاثنين، وطعام الاثنين يكفي الثلاثة، وطعام الثلاثة يكفي ال</w:t>
      </w:r>
      <w:r w:rsidR="004B5903">
        <w:rPr>
          <w:sz w:val="20"/>
          <w:rtl/>
          <w:lang w:val="fr-FR" w:eastAsia="fr-FR"/>
        </w:rPr>
        <w:t>أ</w:t>
      </w:r>
      <w:r w:rsidRPr="00960A19">
        <w:rPr>
          <w:sz w:val="20"/>
          <w:rtl/>
          <w:lang w:val="fr-FR" w:eastAsia="fr-FR"/>
        </w:rPr>
        <w:t>ربعة</w:t>
      </w:r>
      <w:r w:rsidRPr="002F6ACC">
        <w:rPr>
          <w:rStyle w:val="a6"/>
          <w:rtl/>
        </w:rPr>
        <w:t>(</w:t>
      </w:r>
      <w:r w:rsidRPr="002F6ACC">
        <w:rPr>
          <w:rStyle w:val="a6"/>
          <w:rtl/>
        </w:rPr>
        <w:footnoteReference w:id="1083"/>
      </w:r>
      <w:r w:rsidRPr="002F6ACC">
        <w:rPr>
          <w:rStyle w:val="a6"/>
          <w:rtl/>
        </w:rPr>
        <w:t>)</w:t>
      </w:r>
      <w:r w:rsidRPr="00960A19">
        <w:rPr>
          <w:sz w:val="20"/>
          <w:rtl/>
          <w:lang w:val="fr-FR" w:eastAsia="fr-FR"/>
        </w:rPr>
        <w:t>.</w:t>
      </w:r>
    </w:p>
    <w:p w14:paraId="3B462AEB" w14:textId="17917972"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1079</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الطعام </w:t>
      </w:r>
      <w:r w:rsidRPr="005B45C9">
        <w:rPr>
          <w:sz w:val="20"/>
          <w:rtl/>
          <w:lang w:val="fr-FR" w:eastAsia="fr-FR"/>
        </w:rPr>
        <w:t>إذا</w:t>
      </w:r>
      <w:r w:rsidRPr="00960A19">
        <w:rPr>
          <w:sz w:val="20"/>
          <w:rtl/>
          <w:lang w:val="fr-FR" w:eastAsia="fr-FR"/>
        </w:rPr>
        <w:t xml:space="preserve"> جمع ثلاث خصال فقد تم: </w:t>
      </w:r>
      <w:r w:rsidRPr="005B45C9">
        <w:rPr>
          <w:sz w:val="20"/>
          <w:rtl/>
          <w:lang w:val="fr-FR" w:eastAsia="fr-FR"/>
        </w:rPr>
        <w:t>إذا</w:t>
      </w:r>
      <w:r w:rsidRPr="00960A19">
        <w:rPr>
          <w:sz w:val="20"/>
          <w:rtl/>
          <w:lang w:val="fr-FR" w:eastAsia="fr-FR"/>
        </w:rPr>
        <w:t xml:space="preserve"> كان من حلال، وكثرت </w:t>
      </w:r>
      <w:r w:rsidRPr="005B45C9">
        <w:rPr>
          <w:sz w:val="20"/>
          <w:rtl/>
          <w:lang w:val="fr-FR" w:eastAsia="fr-FR"/>
        </w:rPr>
        <w:t>الأيدي</w:t>
      </w:r>
      <w:r w:rsidRPr="00960A19">
        <w:rPr>
          <w:sz w:val="20"/>
          <w:rtl/>
          <w:lang w:val="fr-FR" w:eastAsia="fr-FR"/>
        </w:rPr>
        <w:t xml:space="preserve"> عليه، وسمى </w:t>
      </w:r>
      <w:r w:rsidRPr="004342AB">
        <w:rPr>
          <w:sz w:val="20"/>
          <w:rtl/>
          <w:lang w:val="fr-FR" w:eastAsia="fr-FR"/>
        </w:rPr>
        <w:t>في</w:t>
      </w:r>
      <w:r w:rsidRPr="00960A19">
        <w:rPr>
          <w:sz w:val="20"/>
          <w:rtl/>
          <w:lang w:val="fr-FR" w:eastAsia="fr-FR"/>
        </w:rPr>
        <w:t xml:space="preserve"> </w:t>
      </w:r>
      <w:r w:rsidR="004B5903">
        <w:rPr>
          <w:sz w:val="20"/>
          <w:rtl/>
          <w:lang w:val="fr-FR" w:eastAsia="fr-FR"/>
        </w:rPr>
        <w:t>أ</w:t>
      </w:r>
      <w:r w:rsidRPr="00960A19">
        <w:rPr>
          <w:sz w:val="20"/>
          <w:rtl/>
          <w:lang w:val="fr-FR" w:eastAsia="fr-FR"/>
        </w:rPr>
        <w:t xml:space="preserve">وله، وحمد </w:t>
      </w:r>
      <w:r w:rsidRPr="004342AB">
        <w:rPr>
          <w:sz w:val="20"/>
          <w:rtl/>
          <w:lang w:val="fr-FR" w:eastAsia="fr-FR"/>
        </w:rPr>
        <w:t>الله</w:t>
      </w:r>
      <w:r w:rsidRPr="00960A19">
        <w:rPr>
          <w:sz w:val="20"/>
          <w:rtl/>
          <w:lang w:val="fr-FR" w:eastAsia="fr-FR"/>
        </w:rPr>
        <w:t xml:space="preserve"> </w:t>
      </w:r>
      <w:r w:rsidRPr="004342AB">
        <w:rPr>
          <w:sz w:val="20"/>
          <w:rtl/>
          <w:lang w:val="fr-FR" w:eastAsia="fr-FR"/>
        </w:rPr>
        <w:t>في</w:t>
      </w:r>
      <w:r w:rsidRPr="00960A19">
        <w:rPr>
          <w:sz w:val="20"/>
          <w:rtl/>
          <w:lang w:val="fr-FR" w:eastAsia="fr-FR"/>
        </w:rPr>
        <w:t xml:space="preserve"> آخره</w:t>
      </w:r>
      <w:r w:rsidRPr="002F6ACC">
        <w:rPr>
          <w:rStyle w:val="a6"/>
          <w:rtl/>
        </w:rPr>
        <w:t>(</w:t>
      </w:r>
      <w:r w:rsidRPr="002F6ACC">
        <w:rPr>
          <w:rStyle w:val="a6"/>
          <w:rtl/>
        </w:rPr>
        <w:footnoteReference w:id="1084"/>
      </w:r>
      <w:r w:rsidRPr="002F6ACC">
        <w:rPr>
          <w:rStyle w:val="a6"/>
          <w:rtl/>
        </w:rPr>
        <w:t>)</w:t>
      </w:r>
      <w:r w:rsidRPr="00960A19">
        <w:rPr>
          <w:sz w:val="20"/>
          <w:rtl/>
          <w:lang w:val="fr-FR" w:eastAsia="fr-FR"/>
        </w:rPr>
        <w:t>.</w:t>
      </w:r>
    </w:p>
    <w:p w14:paraId="0DE94EDE" w14:textId="0F858245" w:rsidR="00B47AE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1080</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ما من رجل يجمع عياله، ويضع مائدته، فيسمون </w:t>
      </w:r>
      <w:r w:rsidRPr="004342AB">
        <w:rPr>
          <w:sz w:val="20"/>
          <w:rtl/>
          <w:lang w:val="fr-FR" w:eastAsia="fr-FR"/>
        </w:rPr>
        <w:t>في</w:t>
      </w:r>
      <w:r w:rsidRPr="00960A19">
        <w:rPr>
          <w:sz w:val="20"/>
          <w:rtl/>
          <w:lang w:val="fr-FR" w:eastAsia="fr-FR"/>
        </w:rPr>
        <w:t xml:space="preserve"> </w:t>
      </w:r>
      <w:r w:rsidRPr="005B45C9">
        <w:rPr>
          <w:sz w:val="20"/>
          <w:rtl/>
          <w:lang w:val="fr-FR" w:eastAsia="fr-FR"/>
        </w:rPr>
        <w:t>أول</w:t>
      </w:r>
      <w:r w:rsidRPr="00960A19">
        <w:rPr>
          <w:sz w:val="20"/>
          <w:rtl/>
          <w:lang w:val="fr-FR" w:eastAsia="fr-FR"/>
        </w:rPr>
        <w:t xml:space="preserve"> طعامهم، ويحمدون </w:t>
      </w:r>
      <w:r w:rsidRPr="004342AB">
        <w:rPr>
          <w:sz w:val="20"/>
          <w:rtl/>
          <w:lang w:val="fr-FR" w:eastAsia="fr-FR"/>
        </w:rPr>
        <w:t>في</w:t>
      </w:r>
      <w:r w:rsidRPr="00960A19">
        <w:rPr>
          <w:sz w:val="20"/>
          <w:rtl/>
          <w:lang w:val="fr-FR" w:eastAsia="fr-FR"/>
        </w:rPr>
        <w:t xml:space="preserve"> آخره، فترفع المائدة حتى يغفر لهم</w:t>
      </w:r>
      <w:r w:rsidRPr="002F6ACC">
        <w:rPr>
          <w:rStyle w:val="a6"/>
          <w:rtl/>
        </w:rPr>
        <w:t>(</w:t>
      </w:r>
      <w:r w:rsidRPr="002F6ACC">
        <w:rPr>
          <w:rStyle w:val="a6"/>
          <w:rtl/>
        </w:rPr>
        <w:footnoteReference w:id="1085"/>
      </w:r>
      <w:r w:rsidRPr="002F6ACC">
        <w:rPr>
          <w:rStyle w:val="a6"/>
          <w:rtl/>
        </w:rPr>
        <w:t>)</w:t>
      </w:r>
      <w:r w:rsidRPr="00960A19">
        <w:rPr>
          <w:sz w:val="20"/>
          <w:rtl/>
          <w:lang w:val="fr-FR" w:eastAsia="fr-FR"/>
        </w:rPr>
        <w:t>.</w:t>
      </w:r>
    </w:p>
    <w:p w14:paraId="58294779" w14:textId="1E86E620"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1081</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w:t>
      </w:r>
      <w:r w:rsidR="00A11764">
        <w:rPr>
          <w:sz w:val="20"/>
          <w:rtl/>
          <w:lang w:val="fr-FR" w:eastAsia="fr-FR"/>
        </w:rPr>
        <w:t>أ</w:t>
      </w:r>
      <w:r w:rsidRPr="00960A19">
        <w:rPr>
          <w:sz w:val="20"/>
          <w:rtl/>
          <w:lang w:val="fr-FR" w:eastAsia="fr-FR"/>
        </w:rPr>
        <w:t xml:space="preserve">وصي الشاهد من أمتي والغائب </w:t>
      </w:r>
      <w:r w:rsidR="00A11764">
        <w:rPr>
          <w:sz w:val="20"/>
          <w:rtl/>
          <w:lang w:val="fr-FR" w:eastAsia="fr-FR"/>
        </w:rPr>
        <w:t>أ</w:t>
      </w:r>
      <w:r w:rsidRPr="00960A19">
        <w:rPr>
          <w:sz w:val="20"/>
          <w:rtl/>
          <w:lang w:val="fr-FR" w:eastAsia="fr-FR"/>
        </w:rPr>
        <w:t xml:space="preserve">ن يجيب دعوة المسلم ولو على خمسة </w:t>
      </w:r>
      <w:r w:rsidR="00A11764">
        <w:rPr>
          <w:sz w:val="20"/>
          <w:rtl/>
          <w:lang w:val="fr-FR" w:eastAsia="fr-FR"/>
        </w:rPr>
        <w:t>أ</w:t>
      </w:r>
      <w:r w:rsidRPr="00960A19">
        <w:rPr>
          <w:sz w:val="20"/>
          <w:rtl/>
          <w:lang w:val="fr-FR" w:eastAsia="fr-FR"/>
        </w:rPr>
        <w:t xml:space="preserve">ميال، فإن </w:t>
      </w:r>
      <w:r w:rsidR="00D303B3">
        <w:rPr>
          <w:sz w:val="20"/>
          <w:rtl/>
          <w:lang w:val="fr-FR" w:eastAsia="fr-FR"/>
        </w:rPr>
        <w:t>ذ</w:t>
      </w:r>
      <w:r w:rsidRPr="00960A19">
        <w:rPr>
          <w:sz w:val="20"/>
          <w:rtl/>
          <w:lang w:val="fr-FR" w:eastAsia="fr-FR"/>
        </w:rPr>
        <w:t>لك من الدين</w:t>
      </w:r>
      <w:r w:rsidRPr="002F6ACC">
        <w:rPr>
          <w:rStyle w:val="a6"/>
          <w:rtl/>
        </w:rPr>
        <w:t>(</w:t>
      </w:r>
      <w:r w:rsidRPr="002F6ACC">
        <w:rPr>
          <w:rStyle w:val="a6"/>
          <w:rtl/>
        </w:rPr>
        <w:footnoteReference w:id="1086"/>
      </w:r>
      <w:r w:rsidRPr="002F6ACC">
        <w:rPr>
          <w:rStyle w:val="a6"/>
          <w:rtl/>
        </w:rPr>
        <w:t>)</w:t>
      </w:r>
      <w:r w:rsidRPr="00960A19">
        <w:rPr>
          <w:sz w:val="20"/>
          <w:rtl/>
          <w:lang w:val="fr-FR" w:eastAsia="fr-FR"/>
        </w:rPr>
        <w:t>.</w:t>
      </w:r>
    </w:p>
    <w:p w14:paraId="42A7C453" w14:textId="34EFB9BF" w:rsidR="00B47AE9" w:rsidRPr="00960A19" w:rsidRDefault="00B47AE9" w:rsidP="00A11764">
      <w:pPr>
        <w:pStyle w:val="aaac"/>
        <w:rPr>
          <w:rtl/>
        </w:rPr>
      </w:pPr>
      <w:r w:rsidRPr="00960A19">
        <w:rPr>
          <w:b/>
          <w:bCs/>
          <w:color w:val="FF0000"/>
          <w:rtl/>
        </w:rPr>
        <w:t xml:space="preserve">[الحديث: </w:t>
      </w:r>
      <w:r w:rsidR="003F4BB5">
        <w:rPr>
          <w:b/>
          <w:bCs/>
          <w:color w:val="FF0000"/>
          <w:rtl/>
        </w:rPr>
        <w:t>1082</w:t>
      </w:r>
      <w:r w:rsidRPr="00960A19">
        <w:rPr>
          <w:b/>
          <w:bCs/>
          <w:color w:val="FF0000"/>
          <w:rtl/>
        </w:rPr>
        <w:t>]</w:t>
      </w:r>
      <w:r w:rsidRPr="00960A19">
        <w:rPr>
          <w:rtl/>
        </w:rPr>
        <w:t xml:space="preserve"> عن </w:t>
      </w:r>
      <w:r w:rsidRPr="00A11764">
        <w:rPr>
          <w:color w:val="auto"/>
          <w:rtl/>
        </w:rPr>
        <w:t>الإمام الباقر</w:t>
      </w:r>
      <w:r w:rsidRPr="00960A19">
        <w:rPr>
          <w:rtl/>
        </w:rPr>
        <w:t xml:space="preserve">، قال: كان رسول </w:t>
      </w:r>
      <w:r w:rsidRPr="004342AB">
        <w:rPr>
          <w:rtl/>
        </w:rPr>
        <w:t>الله</w:t>
      </w:r>
      <w:r w:rsidRPr="00960A19">
        <w:rPr>
          <w:rtl/>
        </w:rPr>
        <w:t xml:space="preserve"> </w:t>
      </w:r>
      <w:r w:rsidRPr="00960A19">
        <w:rPr>
          <w:rtl/>
        </w:rPr>
        <w:sym w:font="Abo-thar" w:char="F061"/>
      </w:r>
      <w:r w:rsidRPr="00960A19">
        <w:rPr>
          <w:rtl/>
        </w:rPr>
        <w:t xml:space="preserve"> يجيب الدعوة</w:t>
      </w:r>
      <w:r w:rsidRPr="002F6ACC">
        <w:rPr>
          <w:rStyle w:val="a6"/>
          <w:rtl/>
        </w:rPr>
        <w:t>(</w:t>
      </w:r>
      <w:r w:rsidRPr="002F6ACC">
        <w:rPr>
          <w:rStyle w:val="a6"/>
          <w:rtl/>
        </w:rPr>
        <w:footnoteReference w:id="1087"/>
      </w:r>
      <w:r w:rsidRPr="002F6ACC">
        <w:rPr>
          <w:rStyle w:val="a6"/>
          <w:rtl/>
        </w:rPr>
        <w:t>)</w:t>
      </w:r>
      <w:r w:rsidRPr="00960A19">
        <w:rPr>
          <w:rtl/>
        </w:rPr>
        <w:t>.</w:t>
      </w:r>
    </w:p>
    <w:p w14:paraId="3923760D" w14:textId="307D0030"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1083</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لو دعيت إلى ذراع شاة ل</w:t>
      </w:r>
      <w:r w:rsidR="00A11764">
        <w:rPr>
          <w:sz w:val="20"/>
          <w:rtl/>
          <w:lang w:val="fr-FR" w:eastAsia="fr-FR"/>
        </w:rPr>
        <w:t>أ</w:t>
      </w:r>
      <w:r w:rsidRPr="00960A19">
        <w:rPr>
          <w:sz w:val="20"/>
          <w:rtl/>
          <w:lang w:val="fr-FR" w:eastAsia="fr-FR"/>
        </w:rPr>
        <w:t>جبت</w:t>
      </w:r>
      <w:r w:rsidRPr="002F6ACC">
        <w:rPr>
          <w:rStyle w:val="a6"/>
          <w:rtl/>
        </w:rPr>
        <w:t>(</w:t>
      </w:r>
      <w:r w:rsidRPr="002F6ACC">
        <w:rPr>
          <w:rStyle w:val="a6"/>
          <w:rtl/>
        </w:rPr>
        <w:footnoteReference w:id="1088"/>
      </w:r>
      <w:r w:rsidRPr="002F6ACC">
        <w:rPr>
          <w:rStyle w:val="a6"/>
          <w:rtl/>
        </w:rPr>
        <w:t>)</w:t>
      </w:r>
      <w:r w:rsidRPr="00960A19">
        <w:rPr>
          <w:sz w:val="20"/>
          <w:rtl/>
          <w:lang w:val="fr-FR" w:eastAsia="fr-FR"/>
        </w:rPr>
        <w:t>.</w:t>
      </w:r>
    </w:p>
    <w:p w14:paraId="207498A8" w14:textId="44BC44C3" w:rsidR="00B47AE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1084</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w:t>
      </w:r>
      <w:r w:rsidR="00A11764">
        <w:rPr>
          <w:sz w:val="20"/>
          <w:rtl/>
          <w:lang w:val="fr-FR" w:eastAsia="fr-FR"/>
        </w:rPr>
        <w:t>إ</w:t>
      </w:r>
      <w:r w:rsidRPr="00960A19">
        <w:rPr>
          <w:sz w:val="20"/>
          <w:rtl/>
          <w:lang w:val="fr-FR" w:eastAsia="fr-FR"/>
        </w:rPr>
        <w:t xml:space="preserve">ن من </w:t>
      </w:r>
      <w:r w:rsidR="00A11764">
        <w:rPr>
          <w:sz w:val="20"/>
          <w:rtl/>
          <w:lang w:val="fr-FR" w:eastAsia="fr-FR"/>
        </w:rPr>
        <w:t>أ</w:t>
      </w:r>
      <w:r w:rsidRPr="00960A19">
        <w:rPr>
          <w:sz w:val="20"/>
          <w:rtl/>
          <w:lang w:val="fr-FR" w:eastAsia="fr-FR"/>
        </w:rPr>
        <w:t xml:space="preserve">عجز العجز رجلا دعاه </w:t>
      </w:r>
      <w:r w:rsidR="00A11764">
        <w:rPr>
          <w:sz w:val="20"/>
          <w:rtl/>
          <w:lang w:val="fr-FR" w:eastAsia="fr-FR"/>
        </w:rPr>
        <w:t>أ</w:t>
      </w:r>
      <w:r w:rsidRPr="00960A19">
        <w:rPr>
          <w:sz w:val="20"/>
          <w:rtl/>
          <w:lang w:val="fr-FR" w:eastAsia="fr-FR"/>
        </w:rPr>
        <w:t>خوه إلى طعامه، فتركه من غير علة</w:t>
      </w:r>
      <w:r w:rsidRPr="002F6ACC">
        <w:rPr>
          <w:rStyle w:val="a6"/>
          <w:rtl/>
        </w:rPr>
        <w:t>(</w:t>
      </w:r>
      <w:r w:rsidRPr="002F6ACC">
        <w:rPr>
          <w:rStyle w:val="a6"/>
          <w:rtl/>
        </w:rPr>
        <w:footnoteReference w:id="1089"/>
      </w:r>
      <w:r w:rsidRPr="002F6ACC">
        <w:rPr>
          <w:rStyle w:val="a6"/>
          <w:rtl/>
        </w:rPr>
        <w:t>)</w:t>
      </w:r>
      <w:r w:rsidRPr="00960A19">
        <w:rPr>
          <w:sz w:val="20"/>
          <w:rtl/>
          <w:lang w:val="fr-FR" w:eastAsia="fr-FR"/>
        </w:rPr>
        <w:t>.</w:t>
      </w:r>
    </w:p>
    <w:p w14:paraId="60E6705F" w14:textId="67637270" w:rsidR="00B47AE9" w:rsidRPr="0033666C" w:rsidRDefault="00B47AE9" w:rsidP="00045A04">
      <w:pPr>
        <w:pStyle w:val="aaac"/>
        <w:rPr>
          <w:rtl/>
        </w:rPr>
      </w:pPr>
      <w:r w:rsidRPr="0033666C">
        <w:rPr>
          <w:bCs/>
          <w:color w:val="FF0000"/>
          <w:rtl/>
        </w:rPr>
        <w:t xml:space="preserve">[الحديث: </w:t>
      </w:r>
      <w:r w:rsidR="003F4BB5">
        <w:rPr>
          <w:bCs/>
          <w:color w:val="FF0000"/>
          <w:rtl/>
        </w:rPr>
        <w:t>1085</w:t>
      </w:r>
      <w:r w:rsidRPr="0033666C">
        <w:rPr>
          <w:bCs/>
          <w:color w:val="FF0000"/>
          <w:rtl/>
        </w:rPr>
        <w:t>]</w:t>
      </w:r>
      <w:r w:rsidRPr="0033666C">
        <w:rPr>
          <w:rtl/>
        </w:rPr>
        <w:t xml:space="preserve"> قال الإمام عليّ: (دعا رجل من اليهود رسول </w:t>
      </w:r>
      <w:r w:rsidRPr="004342AB">
        <w:rPr>
          <w:rtl/>
        </w:rPr>
        <w:t>الله</w:t>
      </w:r>
      <w:r w:rsidRPr="0033666C">
        <w:rPr>
          <w:rtl/>
        </w:rPr>
        <w:t xml:space="preserve"> </w:t>
      </w:r>
      <w:r w:rsidRPr="0033666C">
        <w:sym w:font="Abo-thar" w:char="F061"/>
      </w:r>
      <w:r w:rsidRPr="0033666C">
        <w:rPr>
          <w:rtl/>
        </w:rPr>
        <w:t xml:space="preserve"> </w:t>
      </w:r>
      <w:r w:rsidRPr="005B45C9">
        <w:rPr>
          <w:rtl/>
        </w:rPr>
        <w:t>إلى</w:t>
      </w:r>
      <w:r w:rsidRPr="0033666C">
        <w:rPr>
          <w:rtl/>
        </w:rPr>
        <w:t xml:space="preserve"> طعام، </w:t>
      </w:r>
      <w:r w:rsidRPr="0033666C">
        <w:rPr>
          <w:rtl/>
        </w:rPr>
        <w:lastRenderedPageBreak/>
        <w:t xml:space="preserve">ودعا معه نفرا من أصحابه، فقال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اجيبوا، فأجابوا، وأجاب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فأكل)</w:t>
      </w:r>
      <w:r w:rsidRPr="002F6ACC">
        <w:rPr>
          <w:rStyle w:val="a6"/>
          <w:rtl/>
        </w:rPr>
        <w:t>(</w:t>
      </w:r>
      <w:r w:rsidRPr="002F6ACC">
        <w:rPr>
          <w:rStyle w:val="a6"/>
          <w:rtl/>
        </w:rPr>
        <w:footnoteReference w:id="1090"/>
      </w:r>
      <w:r w:rsidRPr="002F6ACC">
        <w:rPr>
          <w:rStyle w:val="a6"/>
          <w:rtl/>
        </w:rPr>
        <w:t>)</w:t>
      </w:r>
    </w:p>
    <w:p w14:paraId="68EF8179" w14:textId="02549B87" w:rsidR="00B47AE9" w:rsidRPr="0033666C" w:rsidRDefault="00B47AE9" w:rsidP="00A11764">
      <w:pPr>
        <w:pStyle w:val="aaac"/>
        <w:rPr>
          <w:rtl/>
        </w:rPr>
      </w:pPr>
      <w:r w:rsidRPr="0033666C">
        <w:rPr>
          <w:bCs/>
          <w:color w:val="FF0000"/>
          <w:rtl/>
        </w:rPr>
        <w:t xml:space="preserve">[الحديث: </w:t>
      </w:r>
      <w:r w:rsidR="003F4BB5">
        <w:rPr>
          <w:bCs/>
          <w:color w:val="FF0000"/>
          <w:rtl/>
        </w:rPr>
        <w:t>1086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(من الجفاء: أن يصحب الرجل الرجل فلا يسأله عن اسمه وكنيته، وأن يدعى الرجل </w:t>
      </w:r>
      <w:r w:rsidRPr="005B45C9">
        <w:rPr>
          <w:rtl/>
        </w:rPr>
        <w:t>إلى</w:t>
      </w:r>
      <w:r w:rsidRPr="0033666C">
        <w:rPr>
          <w:rtl/>
        </w:rPr>
        <w:t xml:space="preserve"> طعام فلا يجيب أو يجيب فلا يأكل)</w:t>
      </w:r>
      <w:r w:rsidRPr="002F6ACC">
        <w:rPr>
          <w:rStyle w:val="a6"/>
          <w:rtl/>
        </w:rPr>
        <w:t>(</w:t>
      </w:r>
      <w:r w:rsidRPr="002F6ACC">
        <w:rPr>
          <w:rStyle w:val="a6"/>
          <w:rtl/>
        </w:rPr>
        <w:footnoteReference w:id="1091"/>
      </w:r>
      <w:r w:rsidRPr="002F6ACC">
        <w:rPr>
          <w:rStyle w:val="a6"/>
          <w:rtl/>
        </w:rPr>
        <w:t>)</w:t>
      </w:r>
    </w:p>
    <w:p w14:paraId="341126E5" w14:textId="4975E6E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1087</w:t>
      </w:r>
      <w:r w:rsidRPr="00960A19">
        <w:rPr>
          <w:b/>
          <w:bCs/>
          <w:color w:val="FF0000"/>
          <w:sz w:val="20"/>
          <w:rtl/>
          <w:lang w:val="fr-FR" w:eastAsia="fr-FR"/>
        </w:rPr>
        <w:t>]</w:t>
      </w:r>
      <w:r w:rsidRPr="00960A19">
        <w:rPr>
          <w:sz w:val="20"/>
          <w:rtl/>
          <w:lang w:val="fr-FR" w:eastAsia="fr-FR"/>
        </w:rPr>
        <w:t xml:space="preserve"> عن عبد </w:t>
      </w:r>
      <w:r w:rsidRPr="004342AB">
        <w:rPr>
          <w:sz w:val="20"/>
          <w:rtl/>
          <w:lang w:val="fr-FR" w:eastAsia="fr-FR"/>
        </w:rPr>
        <w:t>الله</w:t>
      </w:r>
      <w:r w:rsidRPr="00960A19">
        <w:rPr>
          <w:sz w:val="20"/>
          <w:rtl/>
          <w:lang w:val="fr-FR" w:eastAsia="fr-FR"/>
        </w:rPr>
        <w:t xml:space="preserve"> بن محمد الجعفري: </w:t>
      </w:r>
      <w:r w:rsidR="00A11764">
        <w:rPr>
          <w:sz w:val="20"/>
          <w:rtl/>
          <w:lang w:val="fr-FR" w:eastAsia="fr-FR"/>
        </w:rPr>
        <w:t>أ</w:t>
      </w:r>
      <w:r w:rsidRPr="00960A19">
        <w:rPr>
          <w:sz w:val="20"/>
          <w:rtl/>
          <w:lang w:val="fr-FR" w:eastAsia="fr-FR"/>
        </w:rPr>
        <w:t xml:space="preserve">ن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كان </w:t>
      </w:r>
      <w:r w:rsidRPr="004342AB">
        <w:rPr>
          <w:sz w:val="20"/>
          <w:rtl/>
          <w:lang w:val="fr-FR" w:eastAsia="fr-FR"/>
        </w:rPr>
        <w:t>في</w:t>
      </w:r>
      <w:r w:rsidRPr="00960A19">
        <w:rPr>
          <w:sz w:val="20"/>
          <w:rtl/>
          <w:lang w:val="fr-FR" w:eastAsia="fr-FR"/>
        </w:rPr>
        <w:t xml:space="preserve"> بعض مغازيه فمر به ركب وهو يصلي، فوقفوا على </w:t>
      </w:r>
      <w:r w:rsidRPr="005B45C9">
        <w:rPr>
          <w:sz w:val="20"/>
          <w:rtl/>
          <w:lang w:val="fr-FR" w:eastAsia="fr-FR"/>
        </w:rPr>
        <w:t>أصحاب</w:t>
      </w:r>
      <w:r w:rsidRPr="00960A19">
        <w:rPr>
          <w:sz w:val="20"/>
          <w:rtl/>
          <w:lang w:val="fr-FR" w:eastAsia="fr-FR"/>
        </w:rPr>
        <w:t xml:space="preserve">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فساءلوهم عن رسول </w:t>
      </w:r>
      <w:r w:rsidRPr="004342AB">
        <w:rPr>
          <w:sz w:val="20"/>
          <w:rtl/>
          <w:lang w:val="fr-FR" w:eastAsia="fr-FR"/>
        </w:rPr>
        <w:t>الله</w:t>
      </w:r>
      <w:r w:rsidRPr="00960A19">
        <w:rPr>
          <w:sz w:val="20"/>
          <w:rtl/>
          <w:lang w:val="fr-FR" w:eastAsia="fr-FR"/>
        </w:rPr>
        <w:t xml:space="preserve">، ودعوا، وأثنوا، وقالوا: </w:t>
      </w:r>
      <w:r w:rsidR="004342AB" w:rsidRPr="005B45C9">
        <w:rPr>
          <w:sz w:val="20"/>
          <w:rtl/>
          <w:lang w:val="fr-FR" w:eastAsia="fr-FR"/>
        </w:rPr>
        <w:t>لولا</w:t>
      </w:r>
      <w:r w:rsidRPr="00960A19">
        <w:rPr>
          <w:sz w:val="20"/>
          <w:rtl/>
          <w:lang w:val="fr-FR" w:eastAsia="fr-FR"/>
        </w:rPr>
        <w:t xml:space="preserve"> أنا عجال لانتظرنا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فاقرؤوه السلام، ومضوا، فانفتل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مغضبا، ثم قال لهم: يقف عليكم الركب، ويسألونكم عني، ويبلغوني السلام، ولا تعرضون عليهم الغداء</w:t>
      </w:r>
      <w:r w:rsidRPr="002F6ACC">
        <w:rPr>
          <w:rStyle w:val="a6"/>
          <w:rtl/>
        </w:rPr>
        <w:t>(</w:t>
      </w:r>
      <w:r w:rsidRPr="002F6ACC">
        <w:rPr>
          <w:rStyle w:val="a6"/>
          <w:rtl/>
        </w:rPr>
        <w:footnoteReference w:id="1092"/>
      </w:r>
      <w:r w:rsidRPr="002F6ACC">
        <w:rPr>
          <w:rStyle w:val="a6"/>
          <w:rtl/>
        </w:rPr>
        <w:t>)</w:t>
      </w:r>
      <w:r w:rsidRPr="00960A19">
        <w:rPr>
          <w:sz w:val="20"/>
          <w:rtl/>
          <w:lang w:val="fr-FR" w:eastAsia="fr-FR"/>
        </w:rPr>
        <w:t>.</w:t>
      </w:r>
    </w:p>
    <w:p w14:paraId="5E262FF3" w14:textId="756FA4BB"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1088</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Pr="00960A19">
        <w:rPr>
          <w:sz w:val="20"/>
          <w:rtl/>
          <w:lang w:val="fr-FR" w:eastAsia="fr-FR"/>
        </w:rPr>
        <w:t xml:space="preserve"> نهى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عن وليمة يخص بها الاغنياء، ويترك الفقراء</w:t>
      </w:r>
      <w:r w:rsidRPr="002F6ACC">
        <w:rPr>
          <w:rStyle w:val="a6"/>
          <w:rtl/>
        </w:rPr>
        <w:t>(</w:t>
      </w:r>
      <w:r w:rsidRPr="002F6ACC">
        <w:rPr>
          <w:rStyle w:val="a6"/>
          <w:rtl/>
        </w:rPr>
        <w:footnoteReference w:id="1093"/>
      </w:r>
      <w:r w:rsidRPr="002F6ACC">
        <w:rPr>
          <w:rStyle w:val="a6"/>
          <w:rtl/>
        </w:rPr>
        <w:t>)</w:t>
      </w:r>
      <w:r w:rsidRPr="00960A19">
        <w:rPr>
          <w:sz w:val="20"/>
          <w:rtl/>
          <w:lang w:val="fr-FR" w:eastAsia="fr-FR"/>
        </w:rPr>
        <w:t>.</w:t>
      </w:r>
    </w:p>
    <w:p w14:paraId="163D4B78" w14:textId="0AA1F906"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1089</w:t>
      </w:r>
      <w:r w:rsidRPr="00960A19">
        <w:rPr>
          <w:b/>
          <w:bCs/>
          <w:color w:val="FF0000"/>
          <w:sz w:val="20"/>
          <w:rtl/>
          <w:lang w:val="fr-FR" w:eastAsia="fr-FR"/>
        </w:rPr>
        <w:t>]</w:t>
      </w:r>
      <w:r w:rsidRPr="00960A19">
        <w:rPr>
          <w:sz w:val="20"/>
          <w:rtl/>
          <w:lang w:val="fr-FR" w:eastAsia="fr-FR"/>
        </w:rPr>
        <w:t xml:space="preserve"> </w:t>
      </w:r>
      <w:r w:rsidRPr="00CB5470">
        <w:rPr>
          <w:sz w:val="20"/>
          <w:rtl/>
          <w:lang w:val="fr-FR" w:eastAsia="fr-FR"/>
        </w:rPr>
        <w:t xml:space="preserve">قال رسول </w:t>
      </w:r>
      <w:r w:rsidRPr="004342AB">
        <w:rPr>
          <w:sz w:val="20"/>
          <w:rtl/>
          <w:lang w:val="fr-FR" w:eastAsia="fr-FR"/>
        </w:rPr>
        <w:t>الله</w:t>
      </w:r>
      <w:r w:rsidRPr="00CB5470">
        <w:rPr>
          <w:sz w:val="20"/>
          <w:rtl/>
          <w:lang w:val="fr-FR" w:eastAsia="fr-FR"/>
        </w:rPr>
        <w:t xml:space="preserve"> </w:t>
      </w:r>
      <w:r w:rsidRPr="00CB5470">
        <w:rPr>
          <w:sz w:val="20"/>
          <w:rtl/>
          <w:lang w:val="fr-FR" w:eastAsia="fr-FR"/>
        </w:rPr>
        <w:sym w:font="Abo-thar" w:char="F061"/>
      </w:r>
      <w:r w:rsidRPr="00CB5470">
        <w:rPr>
          <w:sz w:val="20"/>
          <w:rtl/>
          <w:lang w:val="fr-FR" w:eastAsia="fr-FR"/>
        </w:rPr>
        <w:t>:</w:t>
      </w:r>
      <w:r>
        <w:rPr>
          <w:sz w:val="20"/>
          <w:rtl/>
          <w:lang w:val="fr-FR" w:eastAsia="fr-FR"/>
        </w:rPr>
        <w:t xml:space="preserve"> </w:t>
      </w:r>
      <w:r w:rsidRPr="00960A19">
        <w:rPr>
          <w:sz w:val="20"/>
          <w:rtl/>
          <w:lang w:val="fr-FR" w:eastAsia="fr-FR"/>
        </w:rPr>
        <w:t xml:space="preserve">من </w:t>
      </w:r>
      <w:r w:rsidR="00A11764">
        <w:rPr>
          <w:sz w:val="20"/>
          <w:rtl/>
          <w:lang w:val="fr-FR" w:eastAsia="fr-FR"/>
        </w:rPr>
        <w:t>أ</w:t>
      </w:r>
      <w:r w:rsidRPr="00960A19">
        <w:rPr>
          <w:sz w:val="20"/>
          <w:rtl/>
          <w:lang w:val="fr-FR" w:eastAsia="fr-FR"/>
        </w:rPr>
        <w:t xml:space="preserve">طعم طعاما رياء وسمعة </w:t>
      </w:r>
      <w:r w:rsidR="00A11764">
        <w:rPr>
          <w:sz w:val="20"/>
          <w:rtl/>
          <w:lang w:val="fr-FR" w:eastAsia="fr-FR"/>
        </w:rPr>
        <w:t>أ</w:t>
      </w:r>
      <w:r w:rsidRPr="00960A19">
        <w:rPr>
          <w:sz w:val="20"/>
          <w:rtl/>
          <w:lang w:val="fr-FR" w:eastAsia="fr-FR"/>
        </w:rPr>
        <w:t xml:space="preserve">طعمه </w:t>
      </w:r>
      <w:r w:rsidRPr="004342AB">
        <w:rPr>
          <w:sz w:val="20"/>
          <w:rtl/>
          <w:lang w:val="fr-FR" w:eastAsia="fr-FR"/>
        </w:rPr>
        <w:t>الله</w:t>
      </w:r>
      <w:r w:rsidRPr="00960A19">
        <w:rPr>
          <w:sz w:val="20"/>
          <w:rtl/>
          <w:lang w:val="fr-FR" w:eastAsia="fr-FR"/>
        </w:rPr>
        <w:t xml:space="preserve"> مثله من صديد جهنم، وجعل ذلك الطعام نارا </w:t>
      </w:r>
      <w:r w:rsidRPr="004342AB">
        <w:rPr>
          <w:sz w:val="20"/>
          <w:rtl/>
          <w:lang w:val="fr-FR" w:eastAsia="fr-FR"/>
        </w:rPr>
        <w:t>في</w:t>
      </w:r>
      <w:r w:rsidRPr="00960A19">
        <w:rPr>
          <w:sz w:val="20"/>
          <w:rtl/>
          <w:lang w:val="fr-FR" w:eastAsia="fr-FR"/>
        </w:rPr>
        <w:t xml:space="preserve"> بطنه، حتى يقضى بين الناس</w:t>
      </w:r>
      <w:r w:rsidRPr="002F6ACC">
        <w:rPr>
          <w:rStyle w:val="a6"/>
          <w:rtl/>
        </w:rPr>
        <w:t>(</w:t>
      </w:r>
      <w:r w:rsidRPr="002F6ACC">
        <w:rPr>
          <w:rStyle w:val="a6"/>
          <w:rtl/>
        </w:rPr>
        <w:footnoteReference w:id="1094"/>
      </w:r>
      <w:r w:rsidRPr="002F6ACC">
        <w:rPr>
          <w:rStyle w:val="a6"/>
          <w:rtl/>
        </w:rPr>
        <w:t>)</w:t>
      </w:r>
      <w:r w:rsidRPr="00960A19">
        <w:rPr>
          <w:sz w:val="20"/>
          <w:rtl/>
          <w:lang w:val="fr-FR" w:eastAsia="fr-FR"/>
        </w:rPr>
        <w:t>.</w:t>
      </w:r>
    </w:p>
    <w:p w14:paraId="48850A8B" w14:textId="2794C2CD"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1090</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w:t>
      </w:r>
      <w:r w:rsidRPr="005B45C9">
        <w:rPr>
          <w:sz w:val="20"/>
          <w:rtl/>
          <w:lang w:val="fr-FR" w:eastAsia="fr-FR"/>
        </w:rPr>
        <w:t>إذا</w:t>
      </w:r>
      <w:r w:rsidRPr="00960A19">
        <w:rPr>
          <w:sz w:val="20"/>
          <w:rtl/>
          <w:lang w:val="fr-FR" w:eastAsia="fr-FR"/>
        </w:rPr>
        <w:t xml:space="preserve"> دخل الرجل بلدة فهو ضيف على من بها من </w:t>
      </w:r>
      <w:r w:rsidR="00A11764">
        <w:rPr>
          <w:sz w:val="20"/>
          <w:rtl/>
          <w:lang w:val="fr-FR" w:eastAsia="fr-FR"/>
        </w:rPr>
        <w:t>إ</w:t>
      </w:r>
      <w:r w:rsidRPr="00960A19">
        <w:rPr>
          <w:sz w:val="20"/>
          <w:rtl/>
          <w:lang w:val="fr-FR" w:eastAsia="fr-FR"/>
        </w:rPr>
        <w:t>خوانه و</w:t>
      </w:r>
      <w:r w:rsidR="00A11764">
        <w:rPr>
          <w:sz w:val="20"/>
          <w:rtl/>
          <w:lang w:val="fr-FR" w:eastAsia="fr-FR"/>
        </w:rPr>
        <w:t>أ</w:t>
      </w:r>
      <w:r w:rsidRPr="00960A19">
        <w:rPr>
          <w:sz w:val="20"/>
          <w:rtl/>
          <w:lang w:val="fr-FR" w:eastAsia="fr-FR"/>
        </w:rPr>
        <w:t>هل دينه، حتى يرحل عنهم</w:t>
      </w:r>
      <w:r w:rsidRPr="002F6ACC">
        <w:rPr>
          <w:rStyle w:val="a6"/>
          <w:rtl/>
        </w:rPr>
        <w:t>(</w:t>
      </w:r>
      <w:r w:rsidRPr="002F6ACC">
        <w:rPr>
          <w:rStyle w:val="a6"/>
          <w:rtl/>
        </w:rPr>
        <w:footnoteReference w:id="1095"/>
      </w:r>
      <w:r w:rsidRPr="002F6ACC">
        <w:rPr>
          <w:rStyle w:val="a6"/>
          <w:rtl/>
        </w:rPr>
        <w:t>)</w:t>
      </w:r>
      <w:r w:rsidRPr="00960A19">
        <w:rPr>
          <w:sz w:val="20"/>
          <w:rtl/>
          <w:lang w:val="fr-FR" w:eastAsia="fr-FR"/>
        </w:rPr>
        <w:t>.</w:t>
      </w:r>
    </w:p>
    <w:p w14:paraId="13E9F176" w14:textId="14E1B5C9"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1091</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الضيف يلطف ليلتين، </w:t>
      </w:r>
      <w:r w:rsidRPr="005B45C9">
        <w:rPr>
          <w:sz w:val="20"/>
          <w:rtl/>
          <w:lang w:val="fr-FR" w:eastAsia="fr-FR"/>
        </w:rPr>
        <w:t>فإذا</w:t>
      </w:r>
      <w:r w:rsidRPr="00960A19">
        <w:rPr>
          <w:sz w:val="20"/>
          <w:rtl/>
          <w:lang w:val="fr-FR" w:eastAsia="fr-FR"/>
        </w:rPr>
        <w:t xml:space="preserve"> كان الليلة الثالثة فهو من </w:t>
      </w:r>
      <w:r w:rsidRPr="005B45C9">
        <w:rPr>
          <w:sz w:val="20"/>
          <w:rtl/>
          <w:lang w:val="fr-FR" w:eastAsia="fr-FR"/>
        </w:rPr>
        <w:t>أهل</w:t>
      </w:r>
      <w:r w:rsidRPr="00960A19">
        <w:rPr>
          <w:sz w:val="20"/>
          <w:rtl/>
          <w:lang w:val="fr-FR" w:eastAsia="fr-FR"/>
        </w:rPr>
        <w:t xml:space="preserve"> البيت يأكل ما </w:t>
      </w:r>
      <w:r w:rsidR="00A11764">
        <w:rPr>
          <w:sz w:val="20"/>
          <w:rtl/>
          <w:lang w:val="fr-FR" w:eastAsia="fr-FR"/>
        </w:rPr>
        <w:t>أ</w:t>
      </w:r>
      <w:r w:rsidRPr="00960A19">
        <w:rPr>
          <w:sz w:val="20"/>
          <w:rtl/>
          <w:lang w:val="fr-FR" w:eastAsia="fr-FR"/>
        </w:rPr>
        <w:t>درك</w:t>
      </w:r>
      <w:r w:rsidRPr="002F6ACC">
        <w:rPr>
          <w:rStyle w:val="a6"/>
          <w:rtl/>
        </w:rPr>
        <w:t>(</w:t>
      </w:r>
      <w:r w:rsidRPr="002F6ACC">
        <w:rPr>
          <w:rStyle w:val="a6"/>
          <w:rtl/>
        </w:rPr>
        <w:footnoteReference w:id="1096"/>
      </w:r>
      <w:r w:rsidRPr="002F6ACC">
        <w:rPr>
          <w:rStyle w:val="a6"/>
          <w:rtl/>
        </w:rPr>
        <w:t>)</w:t>
      </w:r>
      <w:r w:rsidRPr="00960A19">
        <w:rPr>
          <w:sz w:val="20"/>
          <w:rtl/>
          <w:lang w:val="fr-FR" w:eastAsia="fr-FR"/>
        </w:rPr>
        <w:t>.</w:t>
      </w:r>
    </w:p>
    <w:p w14:paraId="10E0FF02" w14:textId="6A02662A" w:rsidR="00B47AE9" w:rsidRPr="00960A19" w:rsidRDefault="00B47AE9" w:rsidP="00A11764">
      <w:pPr>
        <w:pStyle w:val="aaac"/>
        <w:rPr>
          <w:rtl/>
        </w:rPr>
      </w:pPr>
      <w:r w:rsidRPr="00960A19">
        <w:rPr>
          <w:b/>
          <w:bCs/>
          <w:color w:val="FF0000"/>
          <w:rtl/>
        </w:rPr>
        <w:lastRenderedPageBreak/>
        <w:t xml:space="preserve">[الحديث: </w:t>
      </w:r>
      <w:r w:rsidR="003F4BB5">
        <w:rPr>
          <w:b/>
          <w:bCs/>
          <w:color w:val="FF0000"/>
          <w:rtl/>
        </w:rPr>
        <w:t>1092</w:t>
      </w:r>
      <w:r w:rsidRPr="00960A19">
        <w:rPr>
          <w:b/>
          <w:bCs/>
          <w:color w:val="FF0000"/>
          <w:rtl/>
        </w:rPr>
        <w:t>]</w:t>
      </w:r>
      <w:r w:rsidRPr="00960A19">
        <w:rPr>
          <w:rtl/>
        </w:rPr>
        <w:t xml:space="preserve"> قال رسول </w:t>
      </w:r>
      <w:r w:rsidRPr="004342AB">
        <w:rPr>
          <w:rtl/>
        </w:rPr>
        <w:t>الله</w:t>
      </w:r>
      <w:r w:rsidRPr="00960A19">
        <w:rPr>
          <w:rtl/>
        </w:rPr>
        <w:t xml:space="preserve"> </w:t>
      </w:r>
      <w:r w:rsidRPr="00960A19">
        <w:rPr>
          <w:rtl/>
        </w:rPr>
        <w:sym w:font="Abo-thar" w:char="F061"/>
      </w:r>
      <w:r w:rsidRPr="00960A19">
        <w:rPr>
          <w:rtl/>
        </w:rPr>
        <w:t xml:space="preserve">: </w:t>
      </w:r>
      <w:r>
        <w:rPr>
          <w:rtl/>
        </w:rPr>
        <w:t>(</w:t>
      </w:r>
      <w:r w:rsidRPr="00960A19">
        <w:rPr>
          <w:rtl/>
        </w:rPr>
        <w:t xml:space="preserve">الضيافة </w:t>
      </w:r>
      <w:r w:rsidRPr="005B45C9">
        <w:rPr>
          <w:rtl/>
        </w:rPr>
        <w:t>أول</w:t>
      </w:r>
      <w:r w:rsidRPr="00960A19">
        <w:rPr>
          <w:rtl/>
        </w:rPr>
        <w:t xml:space="preserve"> يوم، والثاني، والثالث، وما كان بعد ذلك فهو صدقة تصدق بها عليه</w:t>
      </w:r>
      <w:r>
        <w:rPr>
          <w:rtl/>
        </w:rPr>
        <w:t>)</w:t>
      </w:r>
      <w:r w:rsidRPr="002F6ACC">
        <w:rPr>
          <w:rStyle w:val="a6"/>
          <w:rtl/>
        </w:rPr>
        <w:t>(</w:t>
      </w:r>
      <w:r w:rsidRPr="002F6ACC">
        <w:rPr>
          <w:rStyle w:val="a6"/>
          <w:rtl/>
        </w:rPr>
        <w:footnoteReference w:id="1097"/>
      </w:r>
      <w:r w:rsidRPr="002F6ACC">
        <w:rPr>
          <w:rStyle w:val="a6"/>
          <w:rtl/>
        </w:rPr>
        <w:t>)</w:t>
      </w:r>
    </w:p>
    <w:p w14:paraId="22A3999D" w14:textId="68A3DED9"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1093</w:t>
      </w:r>
      <w:r w:rsidRPr="00960A19">
        <w:rPr>
          <w:b/>
          <w:bCs/>
          <w:color w:val="FF0000"/>
          <w:sz w:val="20"/>
          <w:rtl/>
          <w:lang w:val="fr-FR" w:eastAsia="fr-FR"/>
        </w:rPr>
        <w:t>]</w:t>
      </w:r>
      <w:r w:rsidRPr="00960A19">
        <w:rPr>
          <w:sz w:val="20"/>
          <w:rtl/>
          <w:lang w:val="fr-FR" w:eastAsia="fr-FR"/>
        </w:rPr>
        <w:t xml:space="preserve"> </w:t>
      </w:r>
      <w:r w:rsidRPr="00CB5470">
        <w:rPr>
          <w:sz w:val="20"/>
          <w:rtl/>
          <w:lang w:val="fr-FR" w:eastAsia="fr-FR"/>
        </w:rPr>
        <w:t xml:space="preserve">قال رسول </w:t>
      </w:r>
      <w:r w:rsidRPr="004342AB">
        <w:rPr>
          <w:sz w:val="20"/>
          <w:rtl/>
          <w:lang w:val="fr-FR" w:eastAsia="fr-FR"/>
        </w:rPr>
        <w:t>الله</w:t>
      </w:r>
      <w:r w:rsidRPr="00CB5470">
        <w:rPr>
          <w:sz w:val="20"/>
          <w:rtl/>
          <w:lang w:val="fr-FR" w:eastAsia="fr-FR"/>
        </w:rPr>
        <w:t xml:space="preserve"> </w:t>
      </w:r>
      <w:r w:rsidRPr="00CB5470">
        <w:rPr>
          <w:sz w:val="20"/>
          <w:rtl/>
          <w:lang w:val="fr-FR" w:eastAsia="fr-FR"/>
        </w:rPr>
        <w:sym w:font="Abo-thar" w:char="F061"/>
      </w:r>
      <w:r w:rsidRPr="00CB5470">
        <w:rPr>
          <w:sz w:val="20"/>
          <w:rtl/>
          <w:lang w:val="fr-FR" w:eastAsia="fr-FR"/>
        </w:rPr>
        <w:t>:</w:t>
      </w:r>
      <w:r>
        <w:rPr>
          <w:sz w:val="20"/>
          <w:rtl/>
          <w:lang w:val="fr-FR" w:eastAsia="fr-FR"/>
        </w:rPr>
        <w:t xml:space="preserve"> </w:t>
      </w:r>
      <w:r w:rsidRPr="00960A19">
        <w:rPr>
          <w:sz w:val="20"/>
          <w:rtl/>
          <w:lang w:val="fr-FR" w:eastAsia="fr-FR"/>
        </w:rPr>
        <w:t xml:space="preserve">الوليمة يوم </w:t>
      </w:r>
      <w:r w:rsidRPr="005B45C9">
        <w:rPr>
          <w:sz w:val="20"/>
          <w:rtl/>
          <w:lang w:val="fr-FR" w:eastAsia="fr-FR"/>
        </w:rPr>
        <w:t>أو</w:t>
      </w:r>
      <w:r w:rsidRPr="00960A19">
        <w:rPr>
          <w:sz w:val="20"/>
          <w:rtl/>
          <w:lang w:val="fr-FR" w:eastAsia="fr-FR"/>
        </w:rPr>
        <w:t xml:space="preserve"> يومين مكرمة، وما زاد رياء وسمعة</w:t>
      </w:r>
      <w:r w:rsidRPr="002F6ACC">
        <w:rPr>
          <w:rStyle w:val="a6"/>
          <w:rtl/>
        </w:rPr>
        <w:t>(</w:t>
      </w:r>
      <w:r w:rsidRPr="002F6ACC">
        <w:rPr>
          <w:rStyle w:val="a6"/>
          <w:rtl/>
        </w:rPr>
        <w:footnoteReference w:id="1098"/>
      </w:r>
      <w:r w:rsidRPr="002F6ACC">
        <w:rPr>
          <w:rStyle w:val="a6"/>
          <w:rtl/>
        </w:rPr>
        <w:t>)</w:t>
      </w:r>
      <w:r w:rsidRPr="00960A19">
        <w:rPr>
          <w:sz w:val="20"/>
          <w:rtl/>
          <w:lang w:val="fr-FR" w:eastAsia="fr-FR"/>
        </w:rPr>
        <w:t>.</w:t>
      </w:r>
    </w:p>
    <w:p w14:paraId="7948E41D" w14:textId="00525C0D"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1094</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w:t>
      </w:r>
      <w:r w:rsidRPr="005B45C9">
        <w:rPr>
          <w:sz w:val="20"/>
          <w:rtl/>
          <w:lang w:val="fr-FR" w:eastAsia="fr-FR"/>
        </w:rPr>
        <w:t>أول</w:t>
      </w:r>
      <w:r w:rsidRPr="00960A19">
        <w:rPr>
          <w:sz w:val="20"/>
          <w:rtl/>
          <w:lang w:val="fr-FR" w:eastAsia="fr-FR"/>
        </w:rPr>
        <w:t xml:space="preserve"> يوم حق، والثاني معروف، وما زاد رياء وسمعة</w:t>
      </w:r>
      <w:r w:rsidRPr="002F6ACC">
        <w:rPr>
          <w:rStyle w:val="a6"/>
          <w:rtl/>
        </w:rPr>
        <w:t>(</w:t>
      </w:r>
      <w:r w:rsidRPr="002F6ACC">
        <w:rPr>
          <w:rStyle w:val="a6"/>
          <w:rtl/>
        </w:rPr>
        <w:footnoteReference w:id="1099"/>
      </w:r>
      <w:r w:rsidRPr="002F6ACC">
        <w:rPr>
          <w:rStyle w:val="a6"/>
          <w:rtl/>
        </w:rPr>
        <w:t>)</w:t>
      </w:r>
      <w:r w:rsidRPr="00960A19">
        <w:rPr>
          <w:sz w:val="20"/>
          <w:rtl/>
          <w:lang w:val="fr-FR" w:eastAsia="fr-FR"/>
        </w:rPr>
        <w:t>.</w:t>
      </w:r>
    </w:p>
    <w:p w14:paraId="7C6422B2" w14:textId="4ECEFE21"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1095</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ان الضيف </w:t>
      </w:r>
      <w:r w:rsidRPr="005B45C9">
        <w:rPr>
          <w:sz w:val="20"/>
          <w:rtl/>
          <w:lang w:val="fr-FR" w:eastAsia="fr-FR"/>
        </w:rPr>
        <w:t>إذا</w:t>
      </w:r>
      <w:r w:rsidRPr="00960A19">
        <w:rPr>
          <w:sz w:val="20"/>
          <w:rtl/>
          <w:lang w:val="fr-FR" w:eastAsia="fr-FR"/>
        </w:rPr>
        <w:t xml:space="preserve"> جاء، فنزل بالقوم جاء برزقه معه من السماء، </w:t>
      </w:r>
      <w:r w:rsidRPr="005B45C9">
        <w:rPr>
          <w:sz w:val="20"/>
          <w:rtl/>
          <w:lang w:val="fr-FR" w:eastAsia="fr-FR"/>
        </w:rPr>
        <w:t>فإذا</w:t>
      </w:r>
      <w:r w:rsidRPr="00960A19">
        <w:rPr>
          <w:sz w:val="20"/>
          <w:rtl/>
          <w:lang w:val="fr-FR" w:eastAsia="fr-FR"/>
        </w:rPr>
        <w:t xml:space="preserve"> </w:t>
      </w:r>
      <w:r w:rsidRPr="005B45C9">
        <w:rPr>
          <w:sz w:val="20"/>
          <w:rtl/>
          <w:lang w:val="fr-FR" w:eastAsia="fr-FR"/>
        </w:rPr>
        <w:t>أكل</w:t>
      </w:r>
      <w:r w:rsidRPr="00960A19">
        <w:rPr>
          <w:sz w:val="20"/>
          <w:rtl/>
          <w:lang w:val="fr-FR" w:eastAsia="fr-FR"/>
        </w:rPr>
        <w:t xml:space="preserve"> غفر </w:t>
      </w:r>
      <w:r w:rsidRPr="004342AB">
        <w:rPr>
          <w:sz w:val="20"/>
          <w:rtl/>
          <w:lang w:val="fr-FR" w:eastAsia="fr-FR"/>
        </w:rPr>
        <w:t>الله</w:t>
      </w:r>
      <w:r w:rsidRPr="00960A19">
        <w:rPr>
          <w:sz w:val="20"/>
          <w:rtl/>
          <w:lang w:val="fr-FR" w:eastAsia="fr-FR"/>
        </w:rPr>
        <w:t xml:space="preserve"> لهم بنزوله عليهم</w:t>
      </w:r>
      <w:r w:rsidRPr="002F6ACC">
        <w:rPr>
          <w:rStyle w:val="a6"/>
          <w:rtl/>
        </w:rPr>
        <w:t>(</w:t>
      </w:r>
      <w:r w:rsidRPr="002F6ACC">
        <w:rPr>
          <w:rStyle w:val="a6"/>
          <w:rtl/>
        </w:rPr>
        <w:footnoteReference w:id="1100"/>
      </w:r>
      <w:r w:rsidRPr="002F6ACC">
        <w:rPr>
          <w:rStyle w:val="a6"/>
          <w:rtl/>
        </w:rPr>
        <w:t>)</w:t>
      </w:r>
      <w:r w:rsidRPr="00960A19">
        <w:rPr>
          <w:sz w:val="20"/>
          <w:rtl/>
          <w:lang w:val="fr-FR" w:eastAsia="fr-FR"/>
        </w:rPr>
        <w:t>.</w:t>
      </w:r>
    </w:p>
    <w:p w14:paraId="2893F1BD" w14:textId="4C855902"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1096</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ما من ضيف حل بقوم </w:t>
      </w:r>
      <w:r w:rsidR="00A11764">
        <w:rPr>
          <w:sz w:val="20"/>
          <w:rtl/>
          <w:lang w:val="fr-FR" w:eastAsia="fr-FR"/>
        </w:rPr>
        <w:t>إ</w:t>
      </w:r>
      <w:r w:rsidRPr="00960A19">
        <w:rPr>
          <w:sz w:val="20"/>
          <w:rtl/>
          <w:lang w:val="fr-FR" w:eastAsia="fr-FR"/>
        </w:rPr>
        <w:t xml:space="preserve">لا ورزقه </w:t>
      </w:r>
      <w:r w:rsidRPr="004342AB">
        <w:rPr>
          <w:sz w:val="20"/>
          <w:rtl/>
          <w:lang w:val="fr-FR" w:eastAsia="fr-FR"/>
        </w:rPr>
        <w:t>في</w:t>
      </w:r>
      <w:r w:rsidRPr="00960A19">
        <w:rPr>
          <w:sz w:val="20"/>
          <w:rtl/>
          <w:lang w:val="fr-FR" w:eastAsia="fr-FR"/>
        </w:rPr>
        <w:t xml:space="preserve"> حجره</w:t>
      </w:r>
      <w:r w:rsidRPr="002F6ACC">
        <w:rPr>
          <w:rStyle w:val="a6"/>
          <w:rtl/>
        </w:rPr>
        <w:t>(</w:t>
      </w:r>
      <w:r w:rsidRPr="002F6ACC">
        <w:rPr>
          <w:rStyle w:val="a6"/>
          <w:rtl/>
        </w:rPr>
        <w:footnoteReference w:id="1101"/>
      </w:r>
      <w:r w:rsidRPr="002F6ACC">
        <w:rPr>
          <w:rStyle w:val="a6"/>
          <w:rtl/>
        </w:rPr>
        <w:t>)</w:t>
      </w:r>
      <w:r w:rsidRPr="00960A19">
        <w:rPr>
          <w:sz w:val="20"/>
          <w:rtl/>
          <w:lang w:val="fr-FR" w:eastAsia="fr-FR"/>
        </w:rPr>
        <w:t>.</w:t>
      </w:r>
    </w:p>
    <w:p w14:paraId="4EADA8DD" w14:textId="540E97A7"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1097</w:t>
      </w:r>
      <w:r w:rsidRPr="00960A19">
        <w:rPr>
          <w:b/>
          <w:bCs/>
          <w:color w:val="FF0000"/>
          <w:sz w:val="20"/>
          <w:rtl/>
          <w:lang w:val="fr-FR" w:eastAsia="fr-FR"/>
        </w:rPr>
        <w:t>]</w:t>
      </w:r>
      <w:r w:rsidRPr="00960A19">
        <w:rPr>
          <w:sz w:val="20"/>
          <w:rtl/>
          <w:lang w:val="fr-FR" w:eastAsia="fr-FR"/>
        </w:rPr>
        <w:t xml:space="preserve"> قال رسول </w:t>
      </w:r>
      <w:r w:rsidRPr="004342AB">
        <w:rPr>
          <w:sz w:val="20"/>
          <w:rtl/>
          <w:lang w:val="fr-FR" w:eastAsia="fr-FR"/>
        </w:rPr>
        <w:t>الله</w:t>
      </w:r>
      <w:r w:rsidRPr="00960A19">
        <w:rPr>
          <w:sz w:val="20"/>
          <w:rtl/>
          <w:lang w:val="fr-FR" w:eastAsia="fr-FR"/>
        </w:rPr>
        <w:t xml:space="preserve"> </w:t>
      </w:r>
      <w:r w:rsidRPr="00960A19">
        <w:rPr>
          <w:sz w:val="20"/>
          <w:rtl/>
          <w:lang w:val="fr-FR" w:eastAsia="fr-FR"/>
        </w:rPr>
        <w:sym w:font="Abo-thar" w:char="F061"/>
      </w:r>
      <w:r w:rsidRPr="00960A19">
        <w:rPr>
          <w:sz w:val="20"/>
          <w:rtl/>
          <w:lang w:val="fr-FR" w:eastAsia="fr-FR"/>
        </w:rPr>
        <w:t xml:space="preserve">: لا تزال </w:t>
      </w:r>
      <w:r w:rsidRPr="005B45C9">
        <w:rPr>
          <w:sz w:val="20"/>
          <w:rtl/>
          <w:lang w:val="fr-FR" w:eastAsia="fr-FR"/>
        </w:rPr>
        <w:t>أمتي</w:t>
      </w:r>
      <w:r w:rsidRPr="00960A19">
        <w:rPr>
          <w:sz w:val="20"/>
          <w:rtl/>
          <w:lang w:val="fr-FR" w:eastAsia="fr-FR"/>
        </w:rPr>
        <w:t xml:space="preserve"> بخير ما تحابوا، </w:t>
      </w:r>
      <w:r w:rsidR="0075577B">
        <w:rPr>
          <w:sz w:val="20"/>
          <w:rtl/>
          <w:lang w:val="fr-FR" w:eastAsia="fr-FR"/>
        </w:rPr>
        <w:t>وأقاموا</w:t>
      </w:r>
      <w:r w:rsidRPr="00960A19">
        <w:rPr>
          <w:sz w:val="20"/>
          <w:rtl/>
          <w:lang w:val="fr-FR" w:eastAsia="fr-FR"/>
        </w:rPr>
        <w:t xml:space="preserve"> الصلاة، وآتوا الزكاة، و</w:t>
      </w:r>
      <w:r w:rsidR="00A11764">
        <w:rPr>
          <w:sz w:val="20"/>
          <w:rtl/>
          <w:lang w:val="fr-FR" w:eastAsia="fr-FR"/>
        </w:rPr>
        <w:t>أ</w:t>
      </w:r>
      <w:r w:rsidRPr="00960A19">
        <w:rPr>
          <w:sz w:val="20"/>
          <w:rtl/>
          <w:lang w:val="fr-FR" w:eastAsia="fr-FR"/>
        </w:rPr>
        <w:t>قروا الضيف، فإن لم يفعلوا ابتلوا بالسنين والجدب</w:t>
      </w:r>
      <w:r w:rsidRPr="002F6ACC">
        <w:rPr>
          <w:rStyle w:val="a6"/>
          <w:rtl/>
        </w:rPr>
        <w:t>(</w:t>
      </w:r>
      <w:r w:rsidRPr="002F6ACC">
        <w:rPr>
          <w:rStyle w:val="a6"/>
          <w:rtl/>
        </w:rPr>
        <w:footnoteReference w:id="1102"/>
      </w:r>
      <w:r w:rsidRPr="002F6ACC">
        <w:rPr>
          <w:rStyle w:val="a6"/>
          <w:rtl/>
        </w:rPr>
        <w:t>)</w:t>
      </w:r>
      <w:r w:rsidRPr="00960A19">
        <w:rPr>
          <w:sz w:val="20"/>
          <w:rtl/>
          <w:lang w:val="fr-FR" w:eastAsia="fr-FR"/>
        </w:rPr>
        <w:t>.</w:t>
      </w:r>
    </w:p>
    <w:p w14:paraId="773411E1" w14:textId="07066566" w:rsidR="00B47AE9" w:rsidRPr="00960A19" w:rsidRDefault="00B47AE9" w:rsidP="00A11764">
      <w:pPr>
        <w:pStyle w:val="aaac"/>
        <w:rPr>
          <w:rtl/>
        </w:rPr>
      </w:pPr>
      <w:r w:rsidRPr="00960A19">
        <w:rPr>
          <w:b/>
          <w:bCs/>
          <w:color w:val="FF0000"/>
          <w:rtl/>
        </w:rPr>
        <w:t xml:space="preserve">[الحديث: </w:t>
      </w:r>
      <w:r w:rsidR="003F4BB5">
        <w:rPr>
          <w:b/>
          <w:bCs/>
          <w:color w:val="FF0000"/>
          <w:rtl/>
        </w:rPr>
        <w:t>1098</w:t>
      </w:r>
      <w:r w:rsidRPr="00960A19">
        <w:rPr>
          <w:b/>
          <w:bCs/>
          <w:color w:val="FF0000"/>
          <w:rtl/>
        </w:rPr>
        <w:t>]</w:t>
      </w:r>
      <w:r w:rsidRPr="00960A19">
        <w:rPr>
          <w:rtl/>
        </w:rPr>
        <w:t xml:space="preserve"> </w:t>
      </w:r>
      <w:r w:rsidR="00A11764" w:rsidRPr="00D30F5F">
        <w:rPr>
          <w:rtl/>
        </w:rPr>
        <w:t xml:space="preserve">قال رسول الله </w:t>
      </w:r>
      <w:r w:rsidR="00A11764" w:rsidRPr="00D30F5F">
        <w:rPr>
          <w:rtl/>
        </w:rPr>
        <w:sym w:font="Abo-thar" w:char="F061"/>
      </w:r>
      <w:r w:rsidR="00A11764" w:rsidRPr="00D30F5F">
        <w:rPr>
          <w:rtl/>
        </w:rPr>
        <w:t>:</w:t>
      </w:r>
      <w:r w:rsidR="00A11764">
        <w:rPr>
          <w:rtl/>
        </w:rPr>
        <w:t xml:space="preserve"> </w:t>
      </w:r>
      <w:r w:rsidRPr="00960A19">
        <w:rPr>
          <w:rtl/>
        </w:rPr>
        <w:t>من كان يؤمن ب</w:t>
      </w:r>
      <w:r w:rsidRPr="004342AB">
        <w:rPr>
          <w:rtl/>
        </w:rPr>
        <w:t>الله</w:t>
      </w:r>
      <w:r w:rsidRPr="00960A19">
        <w:rPr>
          <w:rtl/>
        </w:rPr>
        <w:t xml:space="preserve"> واليوم </w:t>
      </w:r>
      <w:r w:rsidRPr="005B45C9">
        <w:rPr>
          <w:rtl/>
        </w:rPr>
        <w:t>الآخر</w:t>
      </w:r>
      <w:r w:rsidRPr="00960A19">
        <w:rPr>
          <w:rtl/>
        </w:rPr>
        <w:t xml:space="preserve"> فليكرم ضيفه</w:t>
      </w:r>
      <w:r w:rsidRPr="002F6ACC">
        <w:rPr>
          <w:rStyle w:val="a6"/>
          <w:rtl/>
        </w:rPr>
        <w:t>(</w:t>
      </w:r>
      <w:r w:rsidRPr="002F6ACC">
        <w:rPr>
          <w:rStyle w:val="a6"/>
          <w:rtl/>
        </w:rPr>
        <w:footnoteReference w:id="1103"/>
      </w:r>
      <w:r w:rsidRPr="002F6ACC">
        <w:rPr>
          <w:rStyle w:val="a6"/>
          <w:rtl/>
        </w:rPr>
        <w:t>)</w:t>
      </w:r>
      <w:r w:rsidRPr="00960A19">
        <w:rPr>
          <w:rtl/>
        </w:rPr>
        <w:t>.</w:t>
      </w:r>
    </w:p>
    <w:p w14:paraId="72535C26" w14:textId="34FEF86C" w:rsidR="00B47AE9" w:rsidRPr="00960A19" w:rsidRDefault="00B47AE9" w:rsidP="00A11764">
      <w:pPr>
        <w:pStyle w:val="aaac"/>
        <w:rPr>
          <w:rtl/>
        </w:rPr>
      </w:pPr>
      <w:r w:rsidRPr="00960A19">
        <w:rPr>
          <w:b/>
          <w:bCs/>
          <w:color w:val="FF0000"/>
          <w:rtl/>
        </w:rPr>
        <w:t xml:space="preserve">[الحديث: </w:t>
      </w:r>
      <w:r w:rsidR="003F4BB5">
        <w:rPr>
          <w:b/>
          <w:bCs/>
          <w:color w:val="FF0000"/>
          <w:rtl/>
        </w:rPr>
        <w:t>1099</w:t>
      </w:r>
      <w:r w:rsidRPr="00960A19">
        <w:rPr>
          <w:b/>
          <w:bCs/>
          <w:color w:val="FF0000"/>
          <w:rtl/>
        </w:rPr>
        <w:t>]</w:t>
      </w:r>
      <w:r w:rsidRPr="00960A19">
        <w:rPr>
          <w:rtl/>
        </w:rPr>
        <w:t xml:space="preserve"> عن </w:t>
      </w:r>
      <w:r w:rsidRPr="00A11764">
        <w:rPr>
          <w:color w:val="auto"/>
          <w:rtl/>
        </w:rPr>
        <w:t>الإمام الصادق</w:t>
      </w:r>
      <w:r w:rsidRPr="00960A19">
        <w:rPr>
          <w:rtl/>
        </w:rPr>
        <w:t xml:space="preserve">، قال: كان رسول </w:t>
      </w:r>
      <w:r w:rsidRPr="004342AB">
        <w:rPr>
          <w:rtl/>
        </w:rPr>
        <w:t>الله</w:t>
      </w:r>
      <w:r w:rsidRPr="00960A19">
        <w:rPr>
          <w:rtl/>
        </w:rPr>
        <w:t xml:space="preserve"> </w:t>
      </w:r>
      <w:r w:rsidRPr="00960A19">
        <w:rPr>
          <w:rtl/>
        </w:rPr>
        <w:sym w:font="Abo-thar" w:char="F061"/>
      </w:r>
      <w:r w:rsidRPr="00960A19">
        <w:rPr>
          <w:rtl/>
        </w:rPr>
        <w:t xml:space="preserve"> </w:t>
      </w:r>
      <w:r w:rsidRPr="005B45C9">
        <w:rPr>
          <w:rtl/>
        </w:rPr>
        <w:t>إذا</w:t>
      </w:r>
      <w:r w:rsidRPr="00960A19">
        <w:rPr>
          <w:rtl/>
        </w:rPr>
        <w:t xml:space="preserve"> </w:t>
      </w:r>
      <w:r w:rsidRPr="005B45C9">
        <w:rPr>
          <w:rtl/>
        </w:rPr>
        <w:t>أكل</w:t>
      </w:r>
      <w:r w:rsidRPr="00960A19">
        <w:rPr>
          <w:rtl/>
        </w:rPr>
        <w:t xml:space="preserve"> مع القوم </w:t>
      </w:r>
      <w:r w:rsidRPr="005B45C9">
        <w:rPr>
          <w:rtl/>
        </w:rPr>
        <w:t>أول</w:t>
      </w:r>
      <w:r w:rsidRPr="00960A19">
        <w:rPr>
          <w:rtl/>
        </w:rPr>
        <w:t xml:space="preserve"> من يضع مع القوم يده، وآخر من يرفعها</w:t>
      </w:r>
      <w:r w:rsidR="00D86841">
        <w:rPr>
          <w:rtl/>
        </w:rPr>
        <w:t>؛</w:t>
      </w:r>
      <w:r w:rsidRPr="00960A19">
        <w:rPr>
          <w:rtl/>
        </w:rPr>
        <w:t xml:space="preserve"> ل</w:t>
      </w:r>
      <w:r w:rsidR="00A11764">
        <w:rPr>
          <w:rtl/>
        </w:rPr>
        <w:t>أ</w:t>
      </w:r>
      <w:r w:rsidRPr="00960A19">
        <w:rPr>
          <w:rtl/>
        </w:rPr>
        <w:t>ن يأكل القوم</w:t>
      </w:r>
      <w:r w:rsidRPr="002F6ACC">
        <w:rPr>
          <w:rStyle w:val="a6"/>
          <w:rtl/>
        </w:rPr>
        <w:t>(</w:t>
      </w:r>
      <w:r w:rsidRPr="002F6ACC">
        <w:rPr>
          <w:rStyle w:val="a6"/>
          <w:rtl/>
        </w:rPr>
        <w:footnoteReference w:id="1104"/>
      </w:r>
      <w:r w:rsidRPr="002F6ACC">
        <w:rPr>
          <w:rStyle w:val="a6"/>
          <w:rtl/>
        </w:rPr>
        <w:t>)</w:t>
      </w:r>
      <w:r w:rsidRPr="00960A19">
        <w:rPr>
          <w:rtl/>
        </w:rPr>
        <w:t>.</w:t>
      </w:r>
    </w:p>
    <w:p w14:paraId="02B490F0" w14:textId="23467E14" w:rsidR="00B47AE9" w:rsidRPr="00EE5056" w:rsidRDefault="00B47AE9" w:rsidP="007C7AF2">
      <w:pPr>
        <w:pStyle w:val="aaac"/>
        <w:rPr>
          <w:rtl/>
        </w:rPr>
      </w:pPr>
      <w:r w:rsidRPr="000A25F1">
        <w:rPr>
          <w:b/>
          <w:bCs/>
          <w:color w:val="FF0000"/>
          <w:rtl/>
        </w:rPr>
        <w:t xml:space="preserve">[الحديث: </w:t>
      </w:r>
      <w:r w:rsidR="003F4BB5">
        <w:rPr>
          <w:b/>
          <w:bCs/>
          <w:color w:val="FF0000"/>
          <w:rtl/>
        </w:rPr>
        <w:t>1100</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لا وليمة إلا </w:t>
      </w:r>
      <w:r w:rsidRPr="004342AB">
        <w:rPr>
          <w:rtl/>
        </w:rPr>
        <w:t>في</w:t>
      </w:r>
      <w:r w:rsidRPr="00EE5056">
        <w:rPr>
          <w:rtl/>
        </w:rPr>
        <w:t xml:space="preserve"> خمس: </w:t>
      </w:r>
      <w:r w:rsidRPr="004342AB">
        <w:rPr>
          <w:rtl/>
        </w:rPr>
        <w:t>في</w:t>
      </w:r>
      <w:r w:rsidRPr="00EE5056">
        <w:rPr>
          <w:rtl/>
        </w:rPr>
        <w:t xml:space="preserve"> عرس أو خرس </w:t>
      </w:r>
      <w:r w:rsidRPr="00EE5056">
        <w:rPr>
          <w:rtl/>
        </w:rPr>
        <w:lastRenderedPageBreak/>
        <w:t>أو عذار أو وكار أو ركاز.</w:t>
      </w:r>
      <w:r w:rsidR="00A11764">
        <w:rPr>
          <w:rtl/>
        </w:rPr>
        <w:t xml:space="preserve">. </w:t>
      </w:r>
      <w:r w:rsidRPr="00EE5056">
        <w:rPr>
          <w:rtl/>
        </w:rPr>
        <w:t>فأمّا العرس التزويج، والخرس النفاس بالولد، والعذار الختان، والوكار الرجل يشتري الدار، والركاز الذي يقدم من مكة)</w:t>
      </w:r>
      <w:r w:rsidRPr="002F6ACC">
        <w:rPr>
          <w:rStyle w:val="a6"/>
          <w:rtl/>
        </w:rPr>
        <w:t>(</w:t>
      </w:r>
      <w:r w:rsidRPr="002F6ACC">
        <w:rPr>
          <w:rStyle w:val="a6"/>
          <w:rtl/>
        </w:rPr>
        <w:footnoteReference w:id="1105"/>
      </w:r>
      <w:r w:rsidRPr="002F6ACC">
        <w:rPr>
          <w:rStyle w:val="a6"/>
          <w:rtl/>
        </w:rPr>
        <w:t>)</w:t>
      </w:r>
    </w:p>
    <w:p w14:paraId="6428EB4D" w14:textId="079035B2" w:rsidR="00B47AE9" w:rsidRPr="00EE5056" w:rsidRDefault="00B47AE9" w:rsidP="007C7AF2">
      <w:pPr>
        <w:pStyle w:val="aaac"/>
        <w:rPr>
          <w:rtl/>
        </w:rPr>
      </w:pPr>
      <w:r w:rsidRPr="000A25F1">
        <w:rPr>
          <w:b/>
          <w:bCs/>
          <w:color w:val="FF0000"/>
          <w:rtl/>
        </w:rPr>
        <w:t xml:space="preserve">[الحديث: </w:t>
      </w:r>
      <w:r w:rsidR="003F4BB5">
        <w:rPr>
          <w:b/>
          <w:bCs/>
          <w:color w:val="FF0000"/>
          <w:rtl/>
        </w:rPr>
        <w:t>1101</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من </w:t>
      </w:r>
      <w:r w:rsidRPr="005B45C9">
        <w:rPr>
          <w:rtl/>
        </w:rPr>
        <w:t>بن</w:t>
      </w:r>
      <w:r w:rsidR="00A11764" w:rsidRPr="005B45C9">
        <w:rPr>
          <w:rtl/>
        </w:rPr>
        <w:t>ى</w:t>
      </w:r>
      <w:r w:rsidRPr="00EE5056">
        <w:rPr>
          <w:rtl/>
        </w:rPr>
        <w:t xml:space="preserve"> مسكنا فذبح كبشا سمينا وأطعم لحمه المساكين ثم قال: </w:t>
      </w:r>
      <w:r w:rsidRPr="004342AB">
        <w:rPr>
          <w:rtl/>
        </w:rPr>
        <w:t>الله</w:t>
      </w:r>
      <w:r w:rsidRPr="00EE5056">
        <w:rPr>
          <w:rtl/>
        </w:rPr>
        <w:t xml:space="preserve">م ادحر عني مردة الجن والإنس والشياطين، وبارك لي </w:t>
      </w:r>
      <w:r w:rsidRPr="004342AB">
        <w:rPr>
          <w:rtl/>
        </w:rPr>
        <w:t>في</w:t>
      </w:r>
      <w:r w:rsidRPr="00EE5056">
        <w:rPr>
          <w:rtl/>
        </w:rPr>
        <w:t xml:space="preserve"> بنائي</w:t>
      </w:r>
      <w:r w:rsidR="00A11764">
        <w:rPr>
          <w:rtl/>
        </w:rPr>
        <w:t xml:space="preserve">، </w:t>
      </w:r>
      <w:r w:rsidRPr="00EE5056">
        <w:rPr>
          <w:rtl/>
        </w:rPr>
        <w:t>أُعطي ما سأل)</w:t>
      </w:r>
      <w:r w:rsidRPr="002F6ACC">
        <w:rPr>
          <w:rStyle w:val="a6"/>
          <w:rtl/>
        </w:rPr>
        <w:t>(</w:t>
      </w:r>
      <w:r w:rsidRPr="002F6ACC">
        <w:rPr>
          <w:rStyle w:val="a6"/>
          <w:rtl/>
        </w:rPr>
        <w:footnoteReference w:id="1106"/>
      </w:r>
      <w:r w:rsidRPr="002F6ACC">
        <w:rPr>
          <w:rStyle w:val="a6"/>
          <w:rtl/>
        </w:rPr>
        <w:t>)</w:t>
      </w:r>
    </w:p>
    <w:p w14:paraId="7FC0CC25" w14:textId="40B60DE0" w:rsidR="00B47AE9" w:rsidRPr="00EE5056" w:rsidRDefault="00B47AE9" w:rsidP="005C3839">
      <w:pPr>
        <w:pStyle w:val="aaac"/>
        <w:rPr>
          <w:rtl/>
        </w:rPr>
      </w:pPr>
      <w:r w:rsidRPr="000A25F1">
        <w:rPr>
          <w:b/>
          <w:bCs/>
          <w:color w:val="FF0000"/>
          <w:rtl/>
        </w:rPr>
        <w:t xml:space="preserve">[الحديث: </w:t>
      </w:r>
      <w:r w:rsidR="003F4BB5">
        <w:rPr>
          <w:b/>
          <w:bCs/>
          <w:color w:val="FF0000"/>
          <w:rtl/>
        </w:rPr>
        <w:t>1102</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ثمانية إن أُهينوا فلا يلوموا إلا أنفسهم: الذاهب إلى مائدة لم يُدع إليها، والمتأمّر على ربّ البيت، وطالب الخير من أعدائه، وطالب الفضل من اللئام، والداخل بين اثنين </w:t>
      </w:r>
      <w:r w:rsidRPr="004342AB">
        <w:rPr>
          <w:rtl/>
        </w:rPr>
        <w:t>في</w:t>
      </w:r>
      <w:r w:rsidRPr="00EE5056">
        <w:rPr>
          <w:rtl/>
        </w:rPr>
        <w:t xml:space="preserve"> سرّ لم يُدخلاه فيه، والمستخفّ بالسلطان، والجالس </w:t>
      </w:r>
      <w:r w:rsidRPr="004342AB">
        <w:rPr>
          <w:rtl/>
        </w:rPr>
        <w:t>في</w:t>
      </w:r>
      <w:r w:rsidRPr="00EE5056">
        <w:rPr>
          <w:rtl/>
        </w:rPr>
        <w:t xml:space="preserve"> مجلس ليس له بأهل، والمقبل بالحديث على من لا يسمع منه)</w:t>
      </w:r>
      <w:r w:rsidRPr="002F6ACC">
        <w:rPr>
          <w:rStyle w:val="a6"/>
          <w:rtl/>
        </w:rPr>
        <w:t>(</w:t>
      </w:r>
      <w:r w:rsidRPr="002F6ACC">
        <w:rPr>
          <w:rStyle w:val="a6"/>
          <w:rtl/>
        </w:rPr>
        <w:footnoteReference w:id="1107"/>
      </w:r>
      <w:r w:rsidRPr="002F6ACC">
        <w:rPr>
          <w:rStyle w:val="a6"/>
          <w:rtl/>
        </w:rPr>
        <w:t>)</w:t>
      </w:r>
    </w:p>
    <w:p w14:paraId="79233A0E" w14:textId="46913858" w:rsidR="00B47AE9" w:rsidRPr="00EE5056" w:rsidRDefault="00B47AE9" w:rsidP="005C3839">
      <w:pPr>
        <w:pStyle w:val="aaac"/>
        <w:rPr>
          <w:rtl/>
        </w:rPr>
      </w:pPr>
      <w:r w:rsidRPr="000A25F1">
        <w:rPr>
          <w:b/>
          <w:bCs/>
          <w:color w:val="FF0000"/>
          <w:rtl/>
        </w:rPr>
        <w:t xml:space="preserve">[الحديث: </w:t>
      </w:r>
      <w:r w:rsidR="003F4BB5">
        <w:rPr>
          <w:b/>
          <w:bCs/>
          <w:color w:val="FF0000"/>
          <w:rtl/>
        </w:rPr>
        <w:t>1103</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لو أنّ مؤمناً دعاني إلى ذراع شاة لأجبته، وكان ذلك من الدِّين، أبى </w:t>
      </w:r>
      <w:r w:rsidRPr="004342AB">
        <w:rPr>
          <w:rtl/>
        </w:rPr>
        <w:t>الله</w:t>
      </w:r>
      <w:r w:rsidRPr="00EE5056">
        <w:rPr>
          <w:rtl/>
        </w:rPr>
        <w:t xml:space="preserve"> لي زيّ المشركين والمنافقين وطعامهم)</w:t>
      </w:r>
      <w:r w:rsidRPr="002F6ACC">
        <w:rPr>
          <w:rStyle w:val="a6"/>
          <w:rtl/>
        </w:rPr>
        <w:t>(</w:t>
      </w:r>
      <w:r w:rsidRPr="002F6ACC">
        <w:rPr>
          <w:rStyle w:val="a6"/>
          <w:rtl/>
        </w:rPr>
        <w:footnoteReference w:id="1108"/>
      </w:r>
      <w:r w:rsidRPr="002F6ACC">
        <w:rPr>
          <w:rStyle w:val="a6"/>
          <w:rtl/>
        </w:rPr>
        <w:t>)</w:t>
      </w:r>
    </w:p>
    <w:p w14:paraId="57771C74" w14:textId="3856C83C" w:rsidR="00B47AE9" w:rsidRPr="00EE5056" w:rsidRDefault="00B47AE9" w:rsidP="005C3839">
      <w:pPr>
        <w:pStyle w:val="aaac"/>
        <w:rPr>
          <w:rtl/>
        </w:rPr>
      </w:pPr>
      <w:r w:rsidRPr="000A25F1">
        <w:rPr>
          <w:b/>
          <w:bCs/>
          <w:color w:val="FF0000"/>
          <w:rtl/>
        </w:rPr>
        <w:t xml:space="preserve">[الحديث: </w:t>
      </w:r>
      <w:r w:rsidR="003F4BB5">
        <w:rPr>
          <w:b/>
          <w:bCs/>
          <w:color w:val="FF0000"/>
          <w:rtl/>
        </w:rPr>
        <w:t>1104</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من أعجز العُجّز رجل دعاه أخوه إلى طعام فتركه من غير علّة)</w:t>
      </w:r>
      <w:r w:rsidRPr="002F6ACC">
        <w:rPr>
          <w:rStyle w:val="a6"/>
          <w:rtl/>
        </w:rPr>
        <w:t>(</w:t>
      </w:r>
      <w:r w:rsidRPr="002F6ACC">
        <w:rPr>
          <w:rStyle w:val="a6"/>
          <w:rtl/>
        </w:rPr>
        <w:footnoteReference w:id="1109"/>
      </w:r>
      <w:r w:rsidRPr="002F6ACC">
        <w:rPr>
          <w:rStyle w:val="a6"/>
          <w:rtl/>
        </w:rPr>
        <w:t>)</w:t>
      </w:r>
    </w:p>
    <w:p w14:paraId="0F8B613D" w14:textId="31E10EE5" w:rsidR="00B47AE9" w:rsidRPr="00EE5056" w:rsidRDefault="00B47AE9" w:rsidP="005C3839">
      <w:pPr>
        <w:pStyle w:val="aaac"/>
        <w:rPr>
          <w:rtl/>
        </w:rPr>
      </w:pPr>
      <w:r w:rsidRPr="000A25F1">
        <w:rPr>
          <w:b/>
          <w:bCs/>
          <w:color w:val="FF0000"/>
          <w:rtl/>
        </w:rPr>
        <w:t xml:space="preserve">[الحديث: </w:t>
      </w:r>
      <w:r w:rsidR="003F4BB5">
        <w:rPr>
          <w:b/>
          <w:bCs/>
          <w:color w:val="FF0000"/>
          <w:rtl/>
        </w:rPr>
        <w:t>1105</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من لم يجب الدعوة فقد عصى </w:t>
      </w:r>
      <w:r w:rsidRPr="004342AB">
        <w:rPr>
          <w:rtl/>
        </w:rPr>
        <w:t>الله</w:t>
      </w:r>
      <w:r w:rsidRPr="00EE5056">
        <w:rPr>
          <w:rtl/>
        </w:rPr>
        <w:t xml:space="preserve"> ورسوله، ويُكره إجابة من يشهد وليمته الأغنياء دون الفقراء)</w:t>
      </w:r>
      <w:r w:rsidRPr="002F6ACC">
        <w:rPr>
          <w:rStyle w:val="a6"/>
          <w:rtl/>
        </w:rPr>
        <w:t>(</w:t>
      </w:r>
      <w:r w:rsidRPr="002F6ACC">
        <w:rPr>
          <w:rStyle w:val="a6"/>
          <w:rtl/>
        </w:rPr>
        <w:footnoteReference w:id="1110"/>
      </w:r>
      <w:r w:rsidRPr="002F6ACC">
        <w:rPr>
          <w:rStyle w:val="a6"/>
          <w:rtl/>
        </w:rPr>
        <w:t>)</w:t>
      </w:r>
    </w:p>
    <w:p w14:paraId="06BE0B7D" w14:textId="3B04CAF7" w:rsidR="00B47AE9" w:rsidRDefault="00B47AE9" w:rsidP="00B204EE">
      <w:pPr>
        <w:pStyle w:val="aaac"/>
        <w:rPr>
          <w:rtl/>
        </w:rPr>
      </w:pPr>
      <w:r w:rsidRPr="007D1116">
        <w:rPr>
          <w:b/>
          <w:bCs/>
          <w:color w:val="FF0000"/>
          <w:kern w:val="32"/>
          <w:sz w:val="28"/>
          <w:rtl/>
        </w:rPr>
        <w:t xml:space="preserve">[الحديث: </w:t>
      </w:r>
      <w:r w:rsidR="003F4BB5">
        <w:rPr>
          <w:b/>
          <w:bCs/>
          <w:color w:val="FF0000"/>
          <w:kern w:val="32"/>
          <w:sz w:val="28"/>
          <w:rtl/>
        </w:rPr>
        <w:t>1106</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إنّ من حقّ الدّاخل على أهل البيت أن يمشوا معه هنيئة إذا دخل وإذا خرج</w:t>
      </w:r>
      <w:r>
        <w:rPr>
          <w:kern w:val="32"/>
          <w:sz w:val="28"/>
          <w:rtl/>
        </w:rPr>
        <w:t>)</w:t>
      </w:r>
      <w:r w:rsidRPr="002E3794">
        <w:rPr>
          <w:position w:val="6"/>
          <w:szCs w:val="20"/>
          <w:rtl/>
        </w:rPr>
        <w:t>(</w:t>
      </w:r>
      <w:r w:rsidRPr="002E3794">
        <w:rPr>
          <w:rStyle w:val="a6"/>
          <w:rtl/>
        </w:rPr>
        <w:footnoteReference w:id="1111"/>
      </w:r>
      <w:r w:rsidRPr="002E3794">
        <w:rPr>
          <w:position w:val="6"/>
          <w:szCs w:val="20"/>
          <w:rtl/>
        </w:rPr>
        <w:t>)</w:t>
      </w:r>
    </w:p>
    <w:p w14:paraId="43CB663E" w14:textId="75497FDE" w:rsidR="00B47AE9" w:rsidRPr="007D1116" w:rsidRDefault="00B47AE9" w:rsidP="00B204EE">
      <w:pPr>
        <w:pStyle w:val="aaac"/>
        <w:rPr>
          <w:rtl/>
        </w:rPr>
      </w:pPr>
      <w:r w:rsidRPr="002E3794">
        <w:rPr>
          <w:b/>
          <w:bCs/>
          <w:color w:val="FF0000"/>
          <w:kern w:val="32"/>
          <w:sz w:val="28"/>
          <w:rtl/>
        </w:rPr>
        <w:lastRenderedPageBreak/>
        <w:t xml:space="preserve">[الحديث: </w:t>
      </w:r>
      <w:r w:rsidR="003F4BB5">
        <w:rPr>
          <w:b/>
          <w:bCs/>
          <w:color w:val="FF0000"/>
          <w:kern w:val="32"/>
          <w:sz w:val="28"/>
          <w:rtl/>
        </w:rPr>
        <w:t>1107</w:t>
      </w:r>
      <w:r w:rsidRPr="002E3794">
        <w:rPr>
          <w:b/>
          <w:bCs/>
          <w:color w:val="FF0000"/>
          <w:kern w:val="32"/>
          <w:sz w:val="28"/>
          <w:rtl/>
        </w:rPr>
        <w:t>]</w:t>
      </w:r>
      <w:r>
        <w:rPr>
          <w:color w:val="FF0000"/>
          <w:kern w:val="32"/>
          <w:sz w:val="28"/>
          <w:rtl/>
        </w:rPr>
        <w:t xml:space="preserve"> </w:t>
      </w:r>
      <w:r w:rsidRPr="007D1116">
        <w:rPr>
          <w:kern w:val="32"/>
          <w:sz w:val="28"/>
          <w:rtl/>
        </w:rPr>
        <w:t xml:space="preserve">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 xml:space="preserve">إذا دخل أحدكم على أخيه المسلم </w:t>
      </w:r>
      <w:r w:rsidRPr="004342AB">
        <w:rPr>
          <w:kern w:val="32"/>
          <w:sz w:val="28"/>
          <w:rtl/>
        </w:rPr>
        <w:t>في</w:t>
      </w:r>
      <w:r w:rsidRPr="007D1116">
        <w:rPr>
          <w:kern w:val="32"/>
          <w:sz w:val="28"/>
          <w:rtl/>
        </w:rPr>
        <w:t xml:space="preserve"> بيته فهو أمير عليه حتّى يخرج</w:t>
      </w:r>
      <w:r>
        <w:rPr>
          <w:kern w:val="32"/>
          <w:sz w:val="28"/>
          <w:rtl/>
        </w:rPr>
        <w:t>)</w:t>
      </w:r>
      <w:r w:rsidRPr="002E3794">
        <w:rPr>
          <w:position w:val="6"/>
          <w:szCs w:val="20"/>
          <w:rtl/>
        </w:rPr>
        <w:t>(</w:t>
      </w:r>
      <w:r w:rsidRPr="002E3794">
        <w:rPr>
          <w:rStyle w:val="a6"/>
          <w:rtl/>
        </w:rPr>
        <w:footnoteReference w:id="1112"/>
      </w:r>
      <w:r w:rsidRPr="002E3794">
        <w:rPr>
          <w:position w:val="6"/>
          <w:szCs w:val="20"/>
          <w:rtl/>
        </w:rPr>
        <w:t>)</w:t>
      </w:r>
    </w:p>
    <w:p w14:paraId="6D1E3C53" w14:textId="7397676C" w:rsidR="00B47AE9" w:rsidRPr="007D1116" w:rsidRDefault="00B47AE9" w:rsidP="00B204EE">
      <w:pPr>
        <w:pStyle w:val="aaac"/>
        <w:rPr>
          <w:rtl/>
        </w:rPr>
      </w:pPr>
      <w:r w:rsidRPr="007D1116">
        <w:rPr>
          <w:b/>
          <w:bCs/>
          <w:color w:val="FF0000"/>
          <w:kern w:val="32"/>
          <w:sz w:val="28"/>
          <w:rtl/>
        </w:rPr>
        <w:t xml:space="preserve">[الحديث: </w:t>
      </w:r>
      <w:r w:rsidR="003F4BB5">
        <w:rPr>
          <w:b/>
          <w:bCs/>
          <w:color w:val="FF0000"/>
          <w:kern w:val="32"/>
          <w:sz w:val="28"/>
          <w:rtl/>
        </w:rPr>
        <w:t>1108</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من حقّ الضيف أن تمشي معه فتخرجه من حريمك إلى الباب</w:t>
      </w:r>
      <w:r>
        <w:rPr>
          <w:kern w:val="32"/>
          <w:sz w:val="28"/>
          <w:rtl/>
        </w:rPr>
        <w:t>)</w:t>
      </w:r>
      <w:r w:rsidRPr="002E3794">
        <w:rPr>
          <w:position w:val="6"/>
          <w:szCs w:val="20"/>
          <w:rtl/>
        </w:rPr>
        <w:t>(</w:t>
      </w:r>
      <w:r w:rsidRPr="002E3794">
        <w:rPr>
          <w:rStyle w:val="a6"/>
          <w:rtl/>
        </w:rPr>
        <w:footnoteReference w:id="1113"/>
      </w:r>
      <w:r w:rsidRPr="002E3794">
        <w:rPr>
          <w:position w:val="6"/>
          <w:szCs w:val="20"/>
          <w:rtl/>
        </w:rPr>
        <w:t>)</w:t>
      </w:r>
    </w:p>
    <w:p w14:paraId="3BFD3A42" w14:textId="2A1E3DB6" w:rsidR="00B47AE9" w:rsidRPr="009E21DD" w:rsidRDefault="00B47AE9" w:rsidP="00B204EE">
      <w:pPr>
        <w:pStyle w:val="aaac"/>
        <w:rPr>
          <w:rtl/>
        </w:rPr>
      </w:pPr>
      <w:r w:rsidRPr="009E21DD">
        <w:rPr>
          <w:b/>
          <w:bCs/>
          <w:color w:val="FF0000"/>
          <w:rtl/>
        </w:rPr>
        <w:t xml:space="preserve">[الحديث: </w:t>
      </w:r>
      <w:r w:rsidR="003F4BB5">
        <w:rPr>
          <w:b/>
          <w:bCs/>
          <w:color w:val="FF0000"/>
          <w:rtl/>
        </w:rPr>
        <w:t>1109</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(حسن المحضر من طيب المولد</w:t>
      </w:r>
      <w:r>
        <w:rPr>
          <w:rtl/>
        </w:rPr>
        <w:t>)</w:t>
      </w:r>
      <w:r w:rsidRPr="00145977">
        <w:rPr>
          <w:position w:val="6"/>
          <w:szCs w:val="20"/>
          <w:rtl/>
        </w:rPr>
        <w:t>(</w:t>
      </w:r>
      <w:r w:rsidRPr="00145977">
        <w:rPr>
          <w:rStyle w:val="a6"/>
          <w:rtl/>
        </w:rPr>
        <w:footnoteReference w:id="1114"/>
      </w:r>
      <w:r w:rsidRPr="00145977">
        <w:rPr>
          <w:position w:val="6"/>
          <w:szCs w:val="20"/>
          <w:rtl/>
        </w:rPr>
        <w:t>)</w:t>
      </w:r>
    </w:p>
    <w:p w14:paraId="246C6A42" w14:textId="5311E89A" w:rsidR="00B47AE9" w:rsidRPr="009E21DD" w:rsidRDefault="00B47AE9" w:rsidP="00B204EE">
      <w:pPr>
        <w:pStyle w:val="aaac"/>
        <w:rPr>
          <w:rtl/>
        </w:rPr>
      </w:pPr>
      <w:r w:rsidRPr="009E21DD">
        <w:rPr>
          <w:b/>
          <w:bCs/>
          <w:color w:val="FF0000"/>
          <w:rtl/>
        </w:rPr>
        <w:t xml:space="preserve">[الحديث: </w:t>
      </w:r>
      <w:r w:rsidR="003F4BB5">
        <w:rPr>
          <w:b/>
          <w:bCs/>
          <w:color w:val="FF0000"/>
          <w:rtl/>
        </w:rPr>
        <w:t>1110</w:t>
      </w:r>
      <w:r w:rsidRPr="009E21DD">
        <w:rPr>
          <w:b/>
          <w:bCs/>
          <w:color w:val="FF0000"/>
          <w:rtl/>
        </w:rPr>
        <w:t>]</w:t>
      </w:r>
      <w:r w:rsidRPr="009E21DD">
        <w:rPr>
          <w:rtl/>
        </w:rPr>
        <w:t xml:space="preserve"> </w:t>
      </w:r>
      <w:r>
        <w:rPr>
          <w:rtl/>
        </w:rPr>
        <w:t xml:space="preserve">عن </w:t>
      </w:r>
      <w:r w:rsidRPr="009E21DD">
        <w:rPr>
          <w:rtl/>
        </w:rPr>
        <w:t>الإمام</w:t>
      </w:r>
      <w:r>
        <w:rPr>
          <w:rtl/>
        </w:rPr>
        <w:t xml:space="preserve"> علي: </w:t>
      </w:r>
      <w:r w:rsidRPr="009E21DD">
        <w:rPr>
          <w:rtl/>
        </w:rPr>
        <w:t>أنّ رجلا أتى</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فقال: يا </w:t>
      </w:r>
      <w:r w:rsidRPr="000E6420">
        <w:rPr>
          <w:color w:val="auto"/>
          <w:rtl/>
        </w:rPr>
        <w:t xml:space="preserve">رسول </w:t>
      </w:r>
      <w:r w:rsidRPr="004342AB">
        <w:rPr>
          <w:color w:val="auto"/>
          <w:rtl/>
        </w:rPr>
        <w:t>الله</w:t>
      </w:r>
      <w:r w:rsidRPr="009E21DD">
        <w:rPr>
          <w:rtl/>
        </w:rPr>
        <w:t xml:space="preserve"> بأبي أنت </w:t>
      </w:r>
      <w:r w:rsidRPr="005B45C9">
        <w:rPr>
          <w:rtl/>
        </w:rPr>
        <w:t>وأمّي</w:t>
      </w:r>
      <w:r w:rsidRPr="009E21DD">
        <w:rPr>
          <w:rtl/>
        </w:rPr>
        <w:t xml:space="preserve"> إنّي </w:t>
      </w:r>
      <w:r w:rsidRPr="005B45C9">
        <w:rPr>
          <w:rtl/>
        </w:rPr>
        <w:t>أحسن</w:t>
      </w:r>
      <w:r w:rsidRPr="009E21DD">
        <w:rPr>
          <w:rtl/>
        </w:rPr>
        <w:t xml:space="preserve"> الوضوء و</w:t>
      </w:r>
      <w:r w:rsidR="00A11764">
        <w:rPr>
          <w:rtl/>
        </w:rPr>
        <w:t>أ</w:t>
      </w:r>
      <w:r w:rsidRPr="009E21DD">
        <w:rPr>
          <w:rtl/>
        </w:rPr>
        <w:t>قيم الصلاة و</w:t>
      </w:r>
      <w:r w:rsidR="00A11764">
        <w:rPr>
          <w:rtl/>
        </w:rPr>
        <w:t>أ</w:t>
      </w:r>
      <w:r w:rsidRPr="009E21DD">
        <w:rPr>
          <w:rtl/>
        </w:rPr>
        <w:t xml:space="preserve">ؤتي الزكاة </w:t>
      </w:r>
      <w:r w:rsidRPr="004342AB">
        <w:rPr>
          <w:rtl/>
        </w:rPr>
        <w:t>في</w:t>
      </w:r>
      <w:r w:rsidRPr="009E21DD">
        <w:rPr>
          <w:rtl/>
        </w:rPr>
        <w:t xml:space="preserve"> وقتها و</w:t>
      </w:r>
      <w:r w:rsidR="00A11764">
        <w:rPr>
          <w:rtl/>
        </w:rPr>
        <w:t>أ</w:t>
      </w:r>
      <w:r w:rsidRPr="009E21DD">
        <w:rPr>
          <w:rtl/>
        </w:rPr>
        <w:t xml:space="preserve">قري الضيف طيبة بها نفسي محتسب بذلك أرجو ما عند </w:t>
      </w:r>
      <w:r w:rsidRPr="004342AB">
        <w:rPr>
          <w:rtl/>
        </w:rPr>
        <w:t>الله</w:t>
      </w:r>
      <w:r w:rsidRPr="009E21DD">
        <w:rPr>
          <w:rtl/>
        </w:rPr>
        <w:t xml:space="preserve">، فقال: </w:t>
      </w:r>
      <w:r>
        <w:rPr>
          <w:rtl/>
        </w:rPr>
        <w:t>(</w:t>
      </w:r>
      <w:r w:rsidRPr="009E21DD">
        <w:rPr>
          <w:rtl/>
        </w:rPr>
        <w:t xml:space="preserve">بخّ بخّ بخّ ما لجهنّم عليك سبيل، إنّ </w:t>
      </w:r>
      <w:r w:rsidRPr="004342AB">
        <w:rPr>
          <w:rtl/>
        </w:rPr>
        <w:t>الله</w:t>
      </w:r>
      <w:r w:rsidRPr="009E21DD">
        <w:rPr>
          <w:rtl/>
        </w:rPr>
        <w:t xml:space="preserve"> قد بر</w:t>
      </w:r>
      <w:r w:rsidR="00D303B3">
        <w:rPr>
          <w:rtl/>
        </w:rPr>
        <w:t>أ</w:t>
      </w:r>
      <w:r w:rsidRPr="009E21DD">
        <w:rPr>
          <w:rtl/>
        </w:rPr>
        <w:t>ك من الشحّ إن كنت كذلك</w:t>
      </w:r>
      <w:r>
        <w:rPr>
          <w:rtl/>
        </w:rPr>
        <w:t>)</w:t>
      </w:r>
      <w:r w:rsidRPr="009E21DD">
        <w:rPr>
          <w:rtl/>
        </w:rPr>
        <w:t>ثمّ قال</w:t>
      </w:r>
      <w:r>
        <w:rPr>
          <w:rtl/>
        </w:rPr>
        <w:t>: (</w:t>
      </w:r>
      <w:r w:rsidRPr="009E21DD">
        <w:rPr>
          <w:rtl/>
        </w:rPr>
        <w:t>نهى عن التكلّف للضيف ما لا يقدر عليه، إلّا بمشقّة، وما من ضيف حلّ بقوم إلّا ورزقه معه</w:t>
      </w:r>
      <w:r>
        <w:rPr>
          <w:rtl/>
        </w:rPr>
        <w:t>)</w:t>
      </w:r>
      <w:r w:rsidRPr="0031215D">
        <w:rPr>
          <w:position w:val="6"/>
          <w:szCs w:val="20"/>
          <w:rtl/>
        </w:rPr>
        <w:t>(</w:t>
      </w:r>
      <w:r w:rsidRPr="0031215D">
        <w:rPr>
          <w:rStyle w:val="a6"/>
          <w:rtl/>
        </w:rPr>
        <w:footnoteReference w:id="1115"/>
      </w:r>
      <w:r w:rsidRPr="0031215D">
        <w:rPr>
          <w:position w:val="6"/>
          <w:szCs w:val="20"/>
          <w:rtl/>
        </w:rPr>
        <w:t>)</w:t>
      </w:r>
    </w:p>
    <w:p w14:paraId="6E3525BD" w14:textId="54F11ADF" w:rsidR="00B47AE9" w:rsidRPr="009E21DD" w:rsidRDefault="00B47AE9" w:rsidP="00B204EE">
      <w:pPr>
        <w:pStyle w:val="aaac"/>
        <w:rPr>
          <w:rtl/>
        </w:rPr>
      </w:pPr>
      <w:r w:rsidRPr="009E21DD">
        <w:rPr>
          <w:b/>
          <w:bCs/>
          <w:color w:val="FF0000"/>
          <w:rtl/>
        </w:rPr>
        <w:t xml:space="preserve">[الحديث: </w:t>
      </w:r>
      <w:r w:rsidR="003F4BB5">
        <w:rPr>
          <w:b/>
          <w:bCs/>
          <w:color w:val="FF0000"/>
          <w:rtl/>
        </w:rPr>
        <w:t>1111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إنّ من مكارم الأخلاق إقراء الضّيف</w:t>
      </w:r>
      <w:r>
        <w:rPr>
          <w:rtl/>
        </w:rPr>
        <w:t>)</w:t>
      </w:r>
      <w:r w:rsidRPr="0031215D">
        <w:rPr>
          <w:position w:val="6"/>
          <w:szCs w:val="20"/>
          <w:rtl/>
        </w:rPr>
        <w:t>(</w:t>
      </w:r>
      <w:r w:rsidRPr="0031215D">
        <w:rPr>
          <w:rStyle w:val="a6"/>
          <w:rtl/>
        </w:rPr>
        <w:footnoteReference w:id="1116"/>
      </w:r>
      <w:r w:rsidRPr="0031215D">
        <w:rPr>
          <w:position w:val="6"/>
          <w:szCs w:val="20"/>
          <w:rtl/>
        </w:rPr>
        <w:t>)</w:t>
      </w:r>
    </w:p>
    <w:p w14:paraId="77F8032B" w14:textId="741FF1FF" w:rsidR="00B47AE9" w:rsidRPr="009E21DD" w:rsidRDefault="00B47AE9" w:rsidP="00B204EE">
      <w:pPr>
        <w:pStyle w:val="aaac"/>
        <w:rPr>
          <w:rtl/>
        </w:rPr>
      </w:pPr>
      <w:r w:rsidRPr="009E21DD">
        <w:rPr>
          <w:b/>
          <w:bCs/>
          <w:color w:val="FF0000"/>
          <w:rtl/>
        </w:rPr>
        <w:t xml:space="preserve">[الحديث: </w:t>
      </w:r>
      <w:r w:rsidR="003F4BB5">
        <w:rPr>
          <w:b/>
          <w:bCs/>
          <w:color w:val="FF0000"/>
          <w:rtl/>
        </w:rPr>
        <w:t>1112</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الضيف دليل الجنّة</w:t>
      </w:r>
      <w:r>
        <w:rPr>
          <w:rtl/>
        </w:rPr>
        <w:t>)</w:t>
      </w:r>
      <w:r w:rsidRPr="0031215D">
        <w:rPr>
          <w:position w:val="6"/>
          <w:szCs w:val="20"/>
          <w:rtl/>
        </w:rPr>
        <w:t>(</w:t>
      </w:r>
      <w:r w:rsidRPr="0031215D">
        <w:rPr>
          <w:rStyle w:val="a6"/>
          <w:rtl/>
        </w:rPr>
        <w:footnoteReference w:id="1117"/>
      </w:r>
      <w:r w:rsidRPr="0031215D">
        <w:rPr>
          <w:position w:val="6"/>
          <w:szCs w:val="20"/>
          <w:rtl/>
        </w:rPr>
        <w:t>)</w:t>
      </w:r>
    </w:p>
    <w:p w14:paraId="5B028ED9" w14:textId="280C1E02" w:rsidR="00B47AE9" w:rsidRPr="009E21DD" w:rsidRDefault="00B47AE9" w:rsidP="00B204EE">
      <w:pPr>
        <w:pStyle w:val="aaac"/>
        <w:rPr>
          <w:rtl/>
        </w:rPr>
      </w:pPr>
      <w:r w:rsidRPr="009E21DD">
        <w:rPr>
          <w:b/>
          <w:bCs/>
          <w:color w:val="FF0000"/>
          <w:rtl/>
        </w:rPr>
        <w:t xml:space="preserve">[الحديث: </w:t>
      </w:r>
      <w:r w:rsidR="003F4BB5">
        <w:rPr>
          <w:b/>
          <w:bCs/>
          <w:color w:val="FF0000"/>
          <w:rtl/>
        </w:rPr>
        <w:t>1113</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إنّ الضّيف إذا جاء فنزل على القوم جاء برزقه معه من السّماء، فإذا أكل غفر </w:t>
      </w:r>
      <w:r w:rsidRPr="004342AB">
        <w:rPr>
          <w:rtl/>
        </w:rPr>
        <w:t>الله</w:t>
      </w:r>
      <w:r w:rsidRPr="009E21DD">
        <w:rPr>
          <w:rtl/>
        </w:rPr>
        <w:t xml:space="preserve"> لهم بنزوله عليهم</w:t>
      </w:r>
      <w:r>
        <w:rPr>
          <w:rtl/>
        </w:rPr>
        <w:t>)</w:t>
      </w:r>
      <w:r w:rsidRPr="0031215D">
        <w:rPr>
          <w:position w:val="6"/>
          <w:szCs w:val="20"/>
          <w:rtl/>
        </w:rPr>
        <w:t>(</w:t>
      </w:r>
      <w:r w:rsidRPr="0031215D">
        <w:rPr>
          <w:rStyle w:val="a6"/>
          <w:rtl/>
        </w:rPr>
        <w:footnoteReference w:id="1118"/>
      </w:r>
      <w:r w:rsidRPr="0031215D">
        <w:rPr>
          <w:position w:val="6"/>
          <w:szCs w:val="20"/>
          <w:rtl/>
        </w:rPr>
        <w:t>)</w:t>
      </w:r>
    </w:p>
    <w:p w14:paraId="0C2EF234" w14:textId="271A5527" w:rsidR="00B47AE9" w:rsidRPr="009E21DD" w:rsidRDefault="00B47AE9" w:rsidP="00B204EE">
      <w:pPr>
        <w:pStyle w:val="aaac"/>
        <w:rPr>
          <w:rtl/>
        </w:rPr>
      </w:pPr>
      <w:r w:rsidRPr="009E21DD">
        <w:rPr>
          <w:b/>
          <w:bCs/>
          <w:color w:val="FF0000"/>
          <w:rtl/>
        </w:rPr>
        <w:t xml:space="preserve">[الحديث: </w:t>
      </w:r>
      <w:r w:rsidR="003F4BB5">
        <w:rPr>
          <w:b/>
          <w:bCs/>
          <w:color w:val="FF0000"/>
          <w:rtl/>
        </w:rPr>
        <w:t>1114</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الضّيف على باب القوم برزقه، فإذا ارتحل ارتحل بجميع ذنوبهم</w:t>
      </w:r>
      <w:r>
        <w:rPr>
          <w:rtl/>
        </w:rPr>
        <w:t>)</w:t>
      </w:r>
      <w:r w:rsidRPr="0031215D">
        <w:rPr>
          <w:position w:val="6"/>
          <w:szCs w:val="20"/>
          <w:rtl/>
        </w:rPr>
        <w:t>(</w:t>
      </w:r>
      <w:r w:rsidRPr="0031215D">
        <w:rPr>
          <w:rStyle w:val="a6"/>
          <w:rtl/>
        </w:rPr>
        <w:footnoteReference w:id="1119"/>
      </w:r>
      <w:r w:rsidRPr="0031215D">
        <w:rPr>
          <w:position w:val="6"/>
          <w:szCs w:val="20"/>
          <w:rtl/>
        </w:rPr>
        <w:t>)</w:t>
      </w:r>
    </w:p>
    <w:p w14:paraId="000E6BE4" w14:textId="44899E3B" w:rsidR="00B47AE9" w:rsidRPr="009E21DD" w:rsidRDefault="00B47AE9" w:rsidP="00B204EE">
      <w:pPr>
        <w:pStyle w:val="aaac"/>
        <w:rPr>
          <w:rtl/>
        </w:rPr>
      </w:pPr>
      <w:r w:rsidRPr="009E21DD">
        <w:rPr>
          <w:b/>
          <w:bCs/>
          <w:color w:val="FF0000"/>
          <w:rtl/>
        </w:rPr>
        <w:t xml:space="preserve">[الحديث: </w:t>
      </w:r>
      <w:r w:rsidR="003F4BB5">
        <w:rPr>
          <w:b/>
          <w:bCs/>
          <w:color w:val="FF0000"/>
          <w:rtl/>
        </w:rPr>
        <w:t>1115</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 xml:space="preserve">إذا أراد </w:t>
      </w:r>
      <w:r w:rsidRPr="004342AB">
        <w:rPr>
          <w:rtl/>
        </w:rPr>
        <w:t>الله</w:t>
      </w:r>
      <w:r w:rsidRPr="009E21DD">
        <w:rPr>
          <w:rtl/>
        </w:rPr>
        <w:t xml:space="preserve"> بقوم خيرا أهدى إليهم هديّة</w:t>
      </w:r>
      <w:r w:rsidR="007902E2">
        <w:rPr>
          <w:rtl/>
        </w:rPr>
        <w:t xml:space="preserve">)، </w:t>
      </w:r>
      <w:r w:rsidR="007902E2">
        <w:rPr>
          <w:rtl/>
        </w:rPr>
        <w:lastRenderedPageBreak/>
        <w:t>قال</w:t>
      </w:r>
      <w:r w:rsidRPr="009E21DD">
        <w:rPr>
          <w:rtl/>
        </w:rPr>
        <w:t>وا: وما تلك الهديّة؟ قال</w:t>
      </w:r>
      <w:r>
        <w:rPr>
          <w:rtl/>
        </w:rPr>
        <w:t>: (</w:t>
      </w:r>
      <w:r w:rsidRPr="009E21DD">
        <w:rPr>
          <w:rtl/>
        </w:rPr>
        <w:t>الضيف ينزل برزقه، ويرتحل بذنوب أهل البيت</w:t>
      </w:r>
      <w:r>
        <w:rPr>
          <w:rtl/>
        </w:rPr>
        <w:t>)</w:t>
      </w:r>
      <w:r w:rsidRPr="0031215D">
        <w:rPr>
          <w:position w:val="6"/>
          <w:szCs w:val="20"/>
          <w:rtl/>
        </w:rPr>
        <w:t>(</w:t>
      </w:r>
      <w:r w:rsidRPr="0031215D">
        <w:rPr>
          <w:rStyle w:val="a6"/>
          <w:rtl/>
        </w:rPr>
        <w:footnoteReference w:id="1120"/>
      </w:r>
      <w:r w:rsidRPr="0031215D">
        <w:rPr>
          <w:position w:val="6"/>
          <w:szCs w:val="20"/>
          <w:rtl/>
        </w:rPr>
        <w:t>)</w:t>
      </w:r>
    </w:p>
    <w:p w14:paraId="444DC9BE" w14:textId="73B883B5" w:rsidR="00B47AE9" w:rsidRPr="009E21DD" w:rsidRDefault="00B47AE9" w:rsidP="00B204EE">
      <w:pPr>
        <w:pStyle w:val="aaac"/>
        <w:rPr>
          <w:rtl/>
        </w:rPr>
      </w:pPr>
      <w:r w:rsidRPr="009E21DD">
        <w:rPr>
          <w:b/>
          <w:bCs/>
          <w:color w:val="FF0000"/>
          <w:rtl/>
        </w:rPr>
        <w:t xml:space="preserve">[الحديث: </w:t>
      </w:r>
      <w:r w:rsidR="003F4BB5">
        <w:rPr>
          <w:b/>
          <w:bCs/>
          <w:color w:val="FF0000"/>
          <w:rtl/>
        </w:rPr>
        <w:t>1116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من أكرم الضيف فقد أكرم سبعين نبيّا، ومن أنفق على الضيف درهما</w:t>
      </w:r>
      <w:r w:rsidR="00A11764">
        <w:rPr>
          <w:rtl/>
        </w:rPr>
        <w:t>،</w:t>
      </w:r>
      <w:r w:rsidRPr="009E21DD">
        <w:rPr>
          <w:rtl/>
        </w:rPr>
        <w:t xml:space="preserve"> فكأنما أنفق ألف ألف دينار </w:t>
      </w:r>
      <w:r w:rsidRPr="004342AB">
        <w:rPr>
          <w:rtl/>
        </w:rPr>
        <w:t>في</w:t>
      </w:r>
      <w:r w:rsidRPr="009E21DD">
        <w:rPr>
          <w:rtl/>
        </w:rPr>
        <w:t xml:space="preserve"> سبيل </w:t>
      </w:r>
      <w:r w:rsidRPr="004342AB">
        <w:rPr>
          <w:rtl/>
        </w:rPr>
        <w:t>الله</w:t>
      </w:r>
      <w:r w:rsidRPr="009E21DD">
        <w:rPr>
          <w:rtl/>
        </w:rPr>
        <w:t xml:space="preserve"> تعالى</w:t>
      </w:r>
      <w:r>
        <w:rPr>
          <w:rtl/>
        </w:rPr>
        <w:t>)</w:t>
      </w:r>
      <w:r w:rsidRPr="0031215D">
        <w:rPr>
          <w:position w:val="6"/>
          <w:szCs w:val="20"/>
          <w:rtl/>
        </w:rPr>
        <w:t>(</w:t>
      </w:r>
      <w:r w:rsidRPr="0031215D">
        <w:rPr>
          <w:rStyle w:val="a6"/>
          <w:rtl/>
        </w:rPr>
        <w:footnoteReference w:id="1121"/>
      </w:r>
      <w:r w:rsidRPr="0031215D">
        <w:rPr>
          <w:position w:val="6"/>
          <w:szCs w:val="20"/>
          <w:rtl/>
        </w:rPr>
        <w:t>)</w:t>
      </w:r>
    </w:p>
    <w:p w14:paraId="3C680852" w14:textId="3AB057E5" w:rsidR="00B47AE9" w:rsidRPr="009E21DD" w:rsidRDefault="00B47AE9" w:rsidP="00B204EE">
      <w:pPr>
        <w:pStyle w:val="aaac"/>
        <w:rPr>
          <w:rtl/>
        </w:rPr>
      </w:pPr>
      <w:r w:rsidRPr="009E21DD">
        <w:rPr>
          <w:b/>
          <w:bCs/>
          <w:color w:val="FF0000"/>
          <w:rtl/>
        </w:rPr>
        <w:t xml:space="preserve">[الحديث: </w:t>
      </w:r>
      <w:r w:rsidR="003F4BB5">
        <w:rPr>
          <w:b/>
          <w:bCs/>
          <w:color w:val="FF0000"/>
          <w:rtl/>
        </w:rPr>
        <w:t>1117</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أضف بطعامك من تحبّ </w:t>
      </w:r>
      <w:r w:rsidRPr="004342AB">
        <w:rPr>
          <w:rtl/>
        </w:rPr>
        <w:t>في</w:t>
      </w:r>
      <w:r w:rsidRPr="009E21DD">
        <w:rPr>
          <w:rtl/>
        </w:rPr>
        <w:t xml:space="preserve"> </w:t>
      </w:r>
      <w:r w:rsidRPr="004342AB">
        <w:rPr>
          <w:rtl/>
        </w:rPr>
        <w:t>الله</w:t>
      </w:r>
      <w:r>
        <w:rPr>
          <w:rtl/>
        </w:rPr>
        <w:t>)</w:t>
      </w:r>
      <w:r w:rsidRPr="0031215D">
        <w:rPr>
          <w:position w:val="6"/>
          <w:szCs w:val="20"/>
          <w:rtl/>
        </w:rPr>
        <w:t>(</w:t>
      </w:r>
      <w:r w:rsidRPr="0031215D">
        <w:rPr>
          <w:rStyle w:val="a6"/>
          <w:rtl/>
        </w:rPr>
        <w:footnoteReference w:id="1122"/>
      </w:r>
      <w:r w:rsidRPr="0031215D">
        <w:rPr>
          <w:position w:val="6"/>
          <w:szCs w:val="20"/>
          <w:rtl/>
        </w:rPr>
        <w:t>)</w:t>
      </w:r>
    </w:p>
    <w:p w14:paraId="62344F7A" w14:textId="2933933A" w:rsidR="00B47AE9" w:rsidRPr="009E21DD" w:rsidRDefault="00B47AE9" w:rsidP="00B204EE">
      <w:pPr>
        <w:pStyle w:val="aaac"/>
        <w:rPr>
          <w:rtl/>
        </w:rPr>
      </w:pPr>
      <w:r w:rsidRPr="009E21DD">
        <w:rPr>
          <w:b/>
          <w:bCs/>
          <w:color w:val="FF0000"/>
          <w:rtl/>
        </w:rPr>
        <w:t xml:space="preserve">[الحديث: </w:t>
      </w:r>
      <w:r w:rsidR="003F4BB5">
        <w:rPr>
          <w:b/>
          <w:bCs/>
          <w:color w:val="FF0000"/>
          <w:rtl/>
        </w:rPr>
        <w:t>1118</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ليلة الضيف حقّ واجب على كلّ مسلم، ومن أصبح إن شاء أخذه وإن شاء تركه، وكلّ بيت لا يدخل فيه الضيف لا يدخله الملائكة</w:t>
      </w:r>
      <w:r>
        <w:rPr>
          <w:rtl/>
        </w:rPr>
        <w:t>)</w:t>
      </w:r>
      <w:r w:rsidRPr="0031215D">
        <w:rPr>
          <w:position w:val="6"/>
          <w:szCs w:val="20"/>
          <w:rtl/>
        </w:rPr>
        <w:t>(</w:t>
      </w:r>
      <w:r w:rsidRPr="0031215D">
        <w:rPr>
          <w:rStyle w:val="a6"/>
          <w:rtl/>
        </w:rPr>
        <w:footnoteReference w:id="1123"/>
      </w:r>
      <w:r w:rsidRPr="0031215D">
        <w:rPr>
          <w:position w:val="6"/>
          <w:szCs w:val="20"/>
          <w:rtl/>
        </w:rPr>
        <w:t>)</w:t>
      </w:r>
    </w:p>
    <w:p w14:paraId="661075FE" w14:textId="3BC9C8BE" w:rsidR="00B47AE9" w:rsidRDefault="00B47AE9" w:rsidP="00473720">
      <w:pPr>
        <w:pStyle w:val="aaac"/>
        <w:rPr>
          <w:rtl/>
        </w:rPr>
      </w:pPr>
      <w:r w:rsidRPr="00917557">
        <w:rPr>
          <w:b/>
          <w:bCs/>
          <w:color w:val="FF0000"/>
          <w:rtl/>
        </w:rPr>
        <w:t xml:space="preserve">[الحديث: </w:t>
      </w:r>
      <w:r w:rsidR="003F4BB5">
        <w:rPr>
          <w:b/>
          <w:bCs/>
          <w:color w:val="FF0000"/>
          <w:rtl/>
        </w:rPr>
        <w:t>1119</w:t>
      </w:r>
      <w:r w:rsidRPr="00917557">
        <w:rPr>
          <w:b/>
          <w:bCs/>
          <w:color w:val="FF0000"/>
          <w:rtl/>
        </w:rPr>
        <w:t>]</w:t>
      </w:r>
      <w:r w:rsidR="00D86841">
        <w:rPr>
          <w:color w:val="FF0000"/>
          <w:rtl/>
        </w:rPr>
        <w:t xml:space="preserve"> </w:t>
      </w:r>
      <w:r>
        <w:rPr>
          <w:rtl/>
        </w:rPr>
        <w:t xml:space="preserve">قال رسول </w:t>
      </w:r>
      <w:r w:rsidRPr="004342AB">
        <w:rPr>
          <w:rtl/>
        </w:rPr>
        <w:t>الله</w:t>
      </w:r>
      <w:r>
        <w:rPr>
          <w:rtl/>
        </w:rPr>
        <w:t xml:space="preserve"> </w:t>
      </w:r>
      <w:r>
        <w:rPr>
          <w:rtl/>
        </w:rPr>
        <w:sym w:font="Abo-thar" w:char="F061"/>
      </w:r>
      <w:r>
        <w:rPr>
          <w:rtl/>
        </w:rPr>
        <w:t>: (إذا دعي أحدكم إلى طعام فلا يستتبعنّ ولده، فإنّه إن فعل ذلك كان حراما ودخل</w:t>
      </w:r>
      <w:r w:rsidR="0051517B">
        <w:rPr>
          <w:rtl/>
        </w:rPr>
        <w:t>)</w:t>
      </w:r>
      <w:r w:rsidRPr="00917557">
        <w:rPr>
          <w:rStyle w:val="a6"/>
          <w:rtl/>
        </w:rPr>
        <w:t>(</w:t>
      </w:r>
      <w:r w:rsidRPr="00917557">
        <w:rPr>
          <w:rStyle w:val="a6"/>
          <w:rtl/>
        </w:rPr>
        <w:footnoteReference w:id="1124"/>
      </w:r>
      <w:r w:rsidRPr="00917557">
        <w:rPr>
          <w:rStyle w:val="a6"/>
          <w:rtl/>
        </w:rPr>
        <w:t>)</w:t>
      </w:r>
    </w:p>
    <w:p w14:paraId="639DD209" w14:textId="3DF9DBE1" w:rsidR="00B47AE9" w:rsidRPr="00EE5056" w:rsidRDefault="00A11764" w:rsidP="001A72FC">
      <w:pPr>
        <w:pStyle w:val="aaac"/>
        <w:rPr>
          <w:rtl/>
        </w:rPr>
      </w:pPr>
      <w:r w:rsidRPr="00A11764">
        <w:rPr>
          <w:b/>
          <w:bCs/>
          <w:color w:val="FF0000"/>
          <w:rtl/>
        </w:rPr>
        <w:t xml:space="preserve">[الحديث: </w:t>
      </w:r>
      <w:r w:rsidR="003F4BB5">
        <w:rPr>
          <w:b/>
          <w:bCs/>
          <w:color w:val="FF0000"/>
          <w:rtl/>
        </w:rPr>
        <w:t>1120</w:t>
      </w:r>
      <w:r w:rsidRPr="00A11764">
        <w:rPr>
          <w:b/>
          <w:bCs/>
          <w:color w:val="FF0000"/>
          <w:rtl/>
        </w:rPr>
        <w:t>]</w:t>
      </w:r>
      <w:r w:rsidR="00D86841">
        <w:rPr>
          <w:color w:val="FF0000"/>
          <w:rtl/>
        </w:rPr>
        <w:t xml:space="preserve"> </w:t>
      </w:r>
      <w:r w:rsidR="00B47AE9" w:rsidRPr="00EE5056">
        <w:rPr>
          <w:rtl/>
        </w:rPr>
        <w:t xml:space="preserve">كان رسول </w:t>
      </w:r>
      <w:r w:rsidR="00B47AE9" w:rsidRPr="004342AB">
        <w:rPr>
          <w:rtl/>
        </w:rPr>
        <w:t>الله</w:t>
      </w:r>
      <w:r w:rsidR="00B47AE9" w:rsidRPr="00EE5056">
        <w:rPr>
          <w:rtl/>
        </w:rPr>
        <w:t xml:space="preserve"> </w:t>
      </w:r>
      <w:r w:rsidR="00B47AE9" w:rsidRPr="00EE5056">
        <w:rPr>
          <w:rtl/>
        </w:rPr>
        <w:sym w:font="Abo-thar" w:char="F061"/>
      </w:r>
      <w:r w:rsidR="00B47AE9" w:rsidRPr="00EE5056">
        <w:rPr>
          <w:rtl/>
        </w:rPr>
        <w:t xml:space="preserve"> إذا طعم عند أهل بيت قال: </w:t>
      </w:r>
      <w:r w:rsidR="00B47AE9">
        <w:rPr>
          <w:rtl/>
        </w:rPr>
        <w:t>(</w:t>
      </w:r>
      <w:r w:rsidR="00B47AE9" w:rsidRPr="00EE5056">
        <w:rPr>
          <w:rtl/>
        </w:rPr>
        <w:t>طعم عندكم الصائمون، وأكل معكم الأبرار، وصلّت عليكم الملائكة الأخيار)</w:t>
      </w:r>
      <w:r w:rsidR="00B47AE9" w:rsidRPr="00AA7B60">
        <w:rPr>
          <w:rStyle w:val="a6"/>
          <w:rtl/>
        </w:rPr>
        <w:t>(</w:t>
      </w:r>
      <w:r w:rsidR="00B47AE9" w:rsidRPr="00AA7B60">
        <w:rPr>
          <w:rStyle w:val="a6"/>
          <w:rtl/>
        </w:rPr>
        <w:footnoteReference w:id="1125"/>
      </w:r>
      <w:r w:rsidR="00B47AE9" w:rsidRPr="00AA7B60">
        <w:rPr>
          <w:rStyle w:val="a6"/>
          <w:rtl/>
        </w:rPr>
        <w:t>)</w:t>
      </w:r>
    </w:p>
    <w:p w14:paraId="19834443" w14:textId="69168372" w:rsidR="00B47AE9" w:rsidRDefault="00B47AE9" w:rsidP="00747B56">
      <w:pPr>
        <w:pStyle w:val="aaac"/>
        <w:rPr>
          <w:rtl/>
        </w:rPr>
      </w:pPr>
      <w:r>
        <w:rPr>
          <w:b/>
          <w:bCs/>
          <w:color w:val="FF0000"/>
          <w:rtl/>
        </w:rPr>
        <w:t xml:space="preserve">[الحديث: </w:t>
      </w:r>
      <w:r w:rsidR="003F4BB5">
        <w:rPr>
          <w:b/>
          <w:bCs/>
          <w:color w:val="FF0000"/>
          <w:rtl/>
        </w:rPr>
        <w:t>1121</w:t>
      </w:r>
      <w:r>
        <w:rPr>
          <w:b/>
          <w:bCs/>
          <w:color w:val="FF0000"/>
          <w:rtl/>
        </w:rPr>
        <w:t>]</w:t>
      </w:r>
      <w:r>
        <w:rPr>
          <w:rtl/>
        </w:rPr>
        <w:t xml:space="preserve"> قال الإمام علي: (نهى </w:t>
      </w:r>
      <w:r w:rsidRPr="00737542">
        <w:rPr>
          <w:rtl/>
        </w:rPr>
        <w:t xml:space="preserve">رسول </w:t>
      </w:r>
      <w:r w:rsidRPr="004342AB">
        <w:rPr>
          <w:rtl/>
        </w:rPr>
        <w:t>الله</w:t>
      </w:r>
      <w:r>
        <w:rPr>
          <w:rtl/>
        </w:rPr>
        <w:t xml:space="preserve"> </w:t>
      </w:r>
      <w:r>
        <w:rPr>
          <w:rtl/>
        </w:rPr>
        <w:sym w:font="Abo-thar" w:char="F061"/>
      </w:r>
      <w:r>
        <w:rPr>
          <w:rtl/>
        </w:rPr>
        <w:t xml:space="preserve"> عن الجلوس على مائدة يشرب عليها الخمر)</w:t>
      </w:r>
      <w:r w:rsidRPr="00AA7B60">
        <w:rPr>
          <w:rStyle w:val="a6"/>
          <w:rtl/>
        </w:rPr>
        <w:t>(</w:t>
      </w:r>
      <w:r w:rsidRPr="00AA7B60">
        <w:rPr>
          <w:rStyle w:val="a6"/>
          <w:rtl/>
        </w:rPr>
        <w:footnoteReference w:id="1126"/>
      </w:r>
      <w:r w:rsidRPr="00AA7B60">
        <w:rPr>
          <w:rStyle w:val="a6"/>
          <w:rtl/>
        </w:rPr>
        <w:t>)</w:t>
      </w:r>
    </w:p>
    <w:p w14:paraId="5BDE9016" w14:textId="46A8C834" w:rsidR="00B47AE9" w:rsidRDefault="00B47AE9" w:rsidP="00747B56">
      <w:pPr>
        <w:pStyle w:val="aaac"/>
        <w:rPr>
          <w:rtl/>
        </w:rPr>
      </w:pPr>
      <w:r>
        <w:rPr>
          <w:b/>
          <w:bCs/>
          <w:color w:val="FF0000"/>
          <w:rtl/>
        </w:rPr>
        <w:t xml:space="preserve">[الحديث: </w:t>
      </w:r>
      <w:r w:rsidR="003F4BB5">
        <w:rPr>
          <w:b/>
          <w:bCs/>
          <w:color w:val="FF0000"/>
          <w:rtl/>
        </w:rPr>
        <w:t>1122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كان يؤمن ب</w:t>
      </w:r>
      <w:r w:rsidRPr="004342AB">
        <w:rPr>
          <w:rtl/>
        </w:rPr>
        <w:t>اللّه</w:t>
      </w:r>
      <w:r>
        <w:rPr>
          <w:rtl/>
        </w:rPr>
        <w:t xml:space="preserve"> واليوم الآخر فلا يأكل على مائدة يشرب عليها الخمر)</w:t>
      </w:r>
      <w:r w:rsidRPr="00AA7B60">
        <w:rPr>
          <w:rStyle w:val="a6"/>
          <w:rtl/>
        </w:rPr>
        <w:t>(</w:t>
      </w:r>
      <w:r w:rsidRPr="00AA7B60">
        <w:rPr>
          <w:rStyle w:val="a6"/>
          <w:rtl/>
        </w:rPr>
        <w:footnoteReference w:id="1127"/>
      </w:r>
      <w:r w:rsidRPr="00AA7B60">
        <w:rPr>
          <w:rStyle w:val="a6"/>
          <w:rtl/>
        </w:rPr>
        <w:t>)</w:t>
      </w:r>
    </w:p>
    <w:p w14:paraId="389152CD" w14:textId="52EDB3EB" w:rsidR="00B47AE9" w:rsidRDefault="00B47AE9" w:rsidP="00747B56">
      <w:pPr>
        <w:pStyle w:val="aaac"/>
        <w:rPr>
          <w:rtl/>
        </w:rPr>
      </w:pPr>
      <w:r w:rsidRPr="00BC7E13">
        <w:rPr>
          <w:b/>
          <w:bCs/>
          <w:color w:val="FF0000"/>
          <w:rtl/>
        </w:rPr>
        <w:t xml:space="preserve">[الحديث: </w:t>
      </w:r>
      <w:r w:rsidR="003F4BB5">
        <w:rPr>
          <w:b/>
          <w:bCs/>
          <w:color w:val="FF0000"/>
          <w:rtl/>
        </w:rPr>
        <w:t>1123</w:t>
      </w:r>
      <w:r w:rsidRPr="00BC7E13">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sidRPr="00737542">
        <w:rPr>
          <w:rtl/>
        </w:rPr>
        <w:t xml:space="preserve"> </w:t>
      </w:r>
      <w:r>
        <w:rPr>
          <w:rtl/>
        </w:rPr>
        <w:sym w:font="Abo-thar" w:char="F061"/>
      </w:r>
      <w:r>
        <w:rPr>
          <w:rtl/>
        </w:rPr>
        <w:t>: (لا يقيمنّ أحدكم الرجل من مجلسه ثمّ يجلس فيه)</w:t>
      </w:r>
      <w:r w:rsidRPr="00AA7B60">
        <w:rPr>
          <w:rStyle w:val="a6"/>
          <w:rtl/>
        </w:rPr>
        <w:t>(</w:t>
      </w:r>
      <w:r w:rsidRPr="00AA7B60">
        <w:rPr>
          <w:rStyle w:val="a6"/>
          <w:rtl/>
        </w:rPr>
        <w:footnoteReference w:id="1128"/>
      </w:r>
      <w:r w:rsidRPr="00AA7B60">
        <w:rPr>
          <w:rStyle w:val="a6"/>
          <w:rtl/>
        </w:rPr>
        <w:t>)</w:t>
      </w:r>
    </w:p>
    <w:p w14:paraId="3A224E9A" w14:textId="48B394EE" w:rsidR="00B47AE9" w:rsidRDefault="00B47AE9" w:rsidP="00747B56">
      <w:pPr>
        <w:pStyle w:val="aaac"/>
        <w:rPr>
          <w:rtl/>
        </w:rPr>
      </w:pPr>
      <w:r>
        <w:rPr>
          <w:b/>
          <w:bCs/>
          <w:color w:val="FF0000"/>
          <w:rtl/>
        </w:rPr>
        <w:lastRenderedPageBreak/>
        <w:t xml:space="preserve">[الحديث: </w:t>
      </w:r>
      <w:r w:rsidR="003F4BB5">
        <w:rPr>
          <w:b/>
          <w:bCs/>
          <w:color w:val="FF0000"/>
          <w:rtl/>
        </w:rPr>
        <w:t>1124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(أولى الناس بالتهمة من جالس أهل التهمة)</w:t>
      </w:r>
      <w:r w:rsidRPr="00AA7B60">
        <w:rPr>
          <w:rStyle w:val="a6"/>
          <w:rtl/>
        </w:rPr>
        <w:t>(</w:t>
      </w:r>
      <w:r w:rsidRPr="00AA7B60">
        <w:rPr>
          <w:rStyle w:val="a6"/>
          <w:rtl/>
        </w:rPr>
        <w:footnoteReference w:id="1129"/>
      </w:r>
      <w:r w:rsidRPr="00AA7B60">
        <w:rPr>
          <w:rStyle w:val="a6"/>
          <w:rtl/>
        </w:rPr>
        <w:t>)</w:t>
      </w:r>
    </w:p>
    <w:p w14:paraId="5E8BE78F" w14:textId="45655A34" w:rsidR="00B47AE9" w:rsidRDefault="00B47AE9" w:rsidP="00747B56">
      <w:pPr>
        <w:pStyle w:val="aaac"/>
        <w:rPr>
          <w:rtl/>
        </w:rPr>
      </w:pPr>
      <w:r>
        <w:rPr>
          <w:b/>
          <w:bCs/>
          <w:color w:val="FF0000"/>
          <w:rtl/>
        </w:rPr>
        <w:t xml:space="preserve">[الحديث: </w:t>
      </w:r>
      <w:r w:rsidR="003F4BB5">
        <w:rPr>
          <w:b/>
          <w:bCs/>
          <w:color w:val="FF0000"/>
          <w:rtl/>
        </w:rPr>
        <w:t>1125</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(الوحدة خير من قرين السوء)</w:t>
      </w:r>
      <w:r w:rsidRPr="00AA7B60">
        <w:rPr>
          <w:rStyle w:val="a6"/>
          <w:rtl/>
        </w:rPr>
        <w:t>(</w:t>
      </w:r>
      <w:r w:rsidRPr="00AA7B60">
        <w:rPr>
          <w:rStyle w:val="a6"/>
          <w:rtl/>
        </w:rPr>
        <w:footnoteReference w:id="1130"/>
      </w:r>
      <w:r w:rsidRPr="00AA7B60">
        <w:rPr>
          <w:rStyle w:val="a6"/>
          <w:rtl/>
        </w:rPr>
        <w:t>)</w:t>
      </w:r>
    </w:p>
    <w:p w14:paraId="383F370F" w14:textId="78DDABE7" w:rsidR="00B47AE9" w:rsidRDefault="00B47AE9" w:rsidP="00747B56">
      <w:pPr>
        <w:pStyle w:val="aaac"/>
        <w:rPr>
          <w:rtl/>
        </w:rPr>
      </w:pPr>
      <w:r>
        <w:rPr>
          <w:b/>
          <w:bCs/>
          <w:color w:val="FF0000"/>
          <w:rtl/>
        </w:rPr>
        <w:t xml:space="preserve">[الحديث: </w:t>
      </w:r>
      <w:r w:rsidR="003F4BB5">
        <w:rPr>
          <w:b/>
          <w:bCs/>
          <w:color w:val="FF0000"/>
          <w:rtl/>
        </w:rPr>
        <w:t>1126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(العافية عشرة أجزاء تسعة منها الصمت إلّا بذكر </w:t>
      </w:r>
      <w:r w:rsidRPr="004342AB">
        <w:rPr>
          <w:rtl/>
        </w:rPr>
        <w:t>الله</w:t>
      </w:r>
      <w:r>
        <w:rPr>
          <w:rtl/>
        </w:rPr>
        <w:t xml:space="preserve">، وواحدة </w:t>
      </w:r>
      <w:r w:rsidRPr="004342AB">
        <w:rPr>
          <w:rtl/>
        </w:rPr>
        <w:t>في</w:t>
      </w:r>
      <w:r>
        <w:rPr>
          <w:rtl/>
        </w:rPr>
        <w:t xml:space="preserve"> ترك مجالسته السفهاء)</w:t>
      </w:r>
      <w:r w:rsidRPr="00AA7B60">
        <w:rPr>
          <w:rStyle w:val="a6"/>
          <w:rtl/>
        </w:rPr>
        <w:t>(</w:t>
      </w:r>
      <w:r w:rsidRPr="00AA7B60">
        <w:rPr>
          <w:rStyle w:val="a6"/>
          <w:rtl/>
        </w:rPr>
        <w:footnoteReference w:id="1131"/>
      </w:r>
      <w:r w:rsidRPr="00AA7B60">
        <w:rPr>
          <w:rStyle w:val="a6"/>
          <w:rtl/>
        </w:rPr>
        <w:t>)</w:t>
      </w:r>
    </w:p>
    <w:p w14:paraId="6C3019AE" w14:textId="2EB78476" w:rsidR="00B47AE9" w:rsidRDefault="00B47AE9" w:rsidP="00747B56">
      <w:pPr>
        <w:pStyle w:val="aaac"/>
        <w:rPr>
          <w:rtl/>
        </w:rPr>
      </w:pPr>
      <w:r>
        <w:rPr>
          <w:b/>
          <w:bCs/>
          <w:color w:val="FF0000"/>
          <w:rtl/>
        </w:rPr>
        <w:t xml:space="preserve">[الحديث: </w:t>
      </w:r>
      <w:r w:rsidR="003F4BB5">
        <w:rPr>
          <w:b/>
          <w:bCs/>
          <w:color w:val="FF0000"/>
          <w:rtl/>
        </w:rPr>
        <w:t>1127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لم ينتفع بدينه ولا دنياه، فلا خير </w:t>
      </w:r>
      <w:r w:rsidRPr="004342AB">
        <w:rPr>
          <w:rtl/>
        </w:rPr>
        <w:t>في</w:t>
      </w:r>
      <w:r>
        <w:rPr>
          <w:rtl/>
        </w:rPr>
        <w:t xml:space="preserve"> مجالسته، ومن لم يوجب لك فلا توجب له ولا كرامة)</w:t>
      </w:r>
      <w:r w:rsidRPr="00AA7B60">
        <w:rPr>
          <w:rStyle w:val="a6"/>
          <w:rtl/>
        </w:rPr>
        <w:t>(</w:t>
      </w:r>
      <w:r w:rsidRPr="00AA7B60">
        <w:rPr>
          <w:rStyle w:val="a6"/>
          <w:rtl/>
        </w:rPr>
        <w:footnoteReference w:id="1132"/>
      </w:r>
      <w:r w:rsidRPr="00AA7B60">
        <w:rPr>
          <w:rStyle w:val="a6"/>
          <w:rtl/>
        </w:rPr>
        <w:t>)</w:t>
      </w:r>
    </w:p>
    <w:p w14:paraId="0C56233F" w14:textId="228A0DFB" w:rsidR="00B47AE9" w:rsidRDefault="00B47AE9" w:rsidP="00747B56">
      <w:pPr>
        <w:pStyle w:val="aaac"/>
        <w:rPr>
          <w:rtl/>
        </w:rPr>
      </w:pPr>
      <w:r>
        <w:rPr>
          <w:b/>
          <w:bCs/>
          <w:color w:val="FF0000"/>
          <w:rtl/>
        </w:rPr>
        <w:t xml:space="preserve">[الحديث: </w:t>
      </w:r>
      <w:r w:rsidR="003F4BB5">
        <w:rPr>
          <w:b/>
          <w:bCs/>
          <w:color w:val="FF0000"/>
          <w:rtl/>
        </w:rPr>
        <w:t>1128</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لم تنتفع بدينه ودنياه فلا خير لك </w:t>
      </w:r>
      <w:r w:rsidRPr="004342AB">
        <w:rPr>
          <w:rtl/>
        </w:rPr>
        <w:t>في</w:t>
      </w:r>
      <w:r>
        <w:rPr>
          <w:rtl/>
        </w:rPr>
        <w:t xml:space="preserve"> مجالسته، ومن لم يوجب لك فلا توجب له ولا كرامة)</w:t>
      </w:r>
      <w:r w:rsidRPr="00AA7B60">
        <w:rPr>
          <w:rStyle w:val="a6"/>
          <w:rtl/>
        </w:rPr>
        <w:t>(</w:t>
      </w:r>
      <w:r w:rsidRPr="00AA7B60">
        <w:rPr>
          <w:rStyle w:val="a6"/>
          <w:rtl/>
        </w:rPr>
        <w:footnoteReference w:id="1133"/>
      </w:r>
      <w:r w:rsidRPr="00AA7B60">
        <w:rPr>
          <w:rStyle w:val="a6"/>
          <w:rtl/>
        </w:rPr>
        <w:t>)</w:t>
      </w:r>
    </w:p>
    <w:p w14:paraId="4DD335AB" w14:textId="3588F92F" w:rsidR="00B47AE9" w:rsidRPr="00EE5056" w:rsidRDefault="00B47AE9" w:rsidP="00747B56">
      <w:pPr>
        <w:pStyle w:val="aaac"/>
        <w:rPr>
          <w:rtl/>
        </w:rPr>
      </w:pPr>
      <w:r w:rsidRPr="000A25F1">
        <w:rPr>
          <w:b/>
          <w:bCs/>
          <w:color w:val="FF0000"/>
          <w:rtl/>
        </w:rPr>
        <w:t xml:space="preserve">[الحديث: </w:t>
      </w:r>
      <w:r w:rsidR="003F4BB5">
        <w:rPr>
          <w:b/>
          <w:bCs/>
          <w:color w:val="FF0000"/>
          <w:rtl/>
        </w:rPr>
        <w:t>1129</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البركة أسرع إلى من يطعم الطعام من السكين </w:t>
      </w:r>
      <w:r w:rsidRPr="004342AB">
        <w:rPr>
          <w:rtl/>
        </w:rPr>
        <w:t>في</w:t>
      </w:r>
      <w:r w:rsidRPr="00EE5056">
        <w:rPr>
          <w:rtl/>
        </w:rPr>
        <w:t xml:space="preserve"> السنام)</w:t>
      </w:r>
      <w:r w:rsidRPr="00AA7B60">
        <w:rPr>
          <w:rStyle w:val="a6"/>
          <w:rtl/>
        </w:rPr>
        <w:t>(</w:t>
      </w:r>
      <w:r w:rsidRPr="00AA7B60">
        <w:rPr>
          <w:rStyle w:val="a6"/>
          <w:rtl/>
        </w:rPr>
        <w:footnoteReference w:id="1134"/>
      </w:r>
      <w:r w:rsidRPr="00AA7B60">
        <w:rPr>
          <w:rStyle w:val="a6"/>
          <w:rtl/>
        </w:rPr>
        <w:t>)</w:t>
      </w:r>
    </w:p>
    <w:p w14:paraId="40933280" w14:textId="5115E08C" w:rsidR="00B47AE9" w:rsidRPr="00EE5056" w:rsidRDefault="00B47AE9" w:rsidP="00747B56">
      <w:pPr>
        <w:pStyle w:val="aaac"/>
        <w:rPr>
          <w:rtl/>
        </w:rPr>
      </w:pPr>
      <w:r w:rsidRPr="000A25F1">
        <w:rPr>
          <w:b/>
          <w:bCs/>
          <w:color w:val="FF0000"/>
          <w:rtl/>
        </w:rPr>
        <w:t xml:space="preserve">[الحديث: </w:t>
      </w:r>
      <w:r w:rsidR="003F4BB5">
        <w:rPr>
          <w:b/>
          <w:bCs/>
          <w:color w:val="FF0000"/>
          <w:rtl/>
        </w:rPr>
        <w:t>1130</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طوبى لمن طوى وجاع وصبر، أولئك الذي يشبعون يوم القيامة)</w:t>
      </w:r>
      <w:r w:rsidRPr="00AA7B60">
        <w:rPr>
          <w:rStyle w:val="a6"/>
          <w:rtl/>
        </w:rPr>
        <w:t>(</w:t>
      </w:r>
      <w:r w:rsidRPr="00AA7B60">
        <w:rPr>
          <w:rStyle w:val="a6"/>
          <w:rtl/>
        </w:rPr>
        <w:footnoteReference w:id="1135"/>
      </w:r>
      <w:r w:rsidRPr="00AA7B60">
        <w:rPr>
          <w:rStyle w:val="a6"/>
          <w:rtl/>
        </w:rPr>
        <w:t>)</w:t>
      </w:r>
    </w:p>
    <w:p w14:paraId="6A051EC8" w14:textId="6C14CD18" w:rsidR="00B47AE9" w:rsidRPr="00EE5056" w:rsidRDefault="00B47AE9" w:rsidP="00747B56">
      <w:pPr>
        <w:pStyle w:val="aaac"/>
        <w:rPr>
          <w:rtl/>
        </w:rPr>
      </w:pPr>
      <w:r w:rsidRPr="000A25F1">
        <w:rPr>
          <w:b/>
          <w:bCs/>
          <w:color w:val="FF0000"/>
          <w:rtl/>
        </w:rPr>
        <w:t xml:space="preserve">[الحديث: </w:t>
      </w:r>
      <w:r w:rsidR="003F4BB5">
        <w:rPr>
          <w:b/>
          <w:bCs/>
          <w:color w:val="FF0000"/>
          <w:rtl/>
        </w:rPr>
        <w:t>1131</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 xml:space="preserve">إذا دخل الرجل بلدة فهو ضيف على من بها من أهل دينه حتى يرحل عنهم، ولا ينبغي للضيف أن يصوم إلا بإذنهم، لئلا يعملوا له </w:t>
      </w:r>
      <w:r w:rsidR="004342AB" w:rsidRPr="005B45C9">
        <w:rPr>
          <w:rtl/>
        </w:rPr>
        <w:t>الشيء</w:t>
      </w:r>
      <w:r w:rsidRPr="00EE5056">
        <w:rPr>
          <w:rtl/>
        </w:rPr>
        <w:t xml:space="preserve"> فيفسد عليهم، ولا ينبغي لهم أن يصوموا إلا بإذن ضيفهم، لئلا يحتشمهم فيشتهي الطعام فيتركه لمكانهم)</w:t>
      </w:r>
      <w:r w:rsidRPr="00AA7B60">
        <w:rPr>
          <w:rStyle w:val="a6"/>
          <w:rtl/>
        </w:rPr>
        <w:t>(</w:t>
      </w:r>
      <w:r w:rsidRPr="00AA7B60">
        <w:rPr>
          <w:rStyle w:val="a6"/>
          <w:rtl/>
        </w:rPr>
        <w:footnoteReference w:id="1136"/>
      </w:r>
      <w:r w:rsidRPr="00AA7B60">
        <w:rPr>
          <w:rStyle w:val="a6"/>
          <w:rtl/>
        </w:rPr>
        <w:t>)</w:t>
      </w:r>
    </w:p>
    <w:p w14:paraId="53033CF7" w14:textId="0F647448" w:rsidR="00B47AE9" w:rsidRPr="00EE5056" w:rsidRDefault="00B47AE9" w:rsidP="00747B56">
      <w:pPr>
        <w:pStyle w:val="aaac"/>
        <w:rPr>
          <w:rtl/>
        </w:rPr>
      </w:pPr>
      <w:r w:rsidRPr="000A25F1">
        <w:rPr>
          <w:b/>
          <w:bCs/>
          <w:color w:val="FF0000"/>
          <w:rtl/>
        </w:rPr>
        <w:lastRenderedPageBreak/>
        <w:t xml:space="preserve">[الحديث: </w:t>
      </w:r>
      <w:r w:rsidR="003F4BB5">
        <w:rPr>
          <w:b/>
          <w:bCs/>
          <w:color w:val="FF0000"/>
          <w:rtl/>
        </w:rPr>
        <w:t>1132</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(إنّ كفّارة المجلس: سبحانك </w:t>
      </w:r>
      <w:r w:rsidRPr="004342AB">
        <w:rPr>
          <w:rtl/>
        </w:rPr>
        <w:t>الله</w:t>
      </w:r>
      <w:r w:rsidRPr="00EE5056">
        <w:rPr>
          <w:rtl/>
        </w:rPr>
        <w:t>مّ وبحمدك لا إله إلا أنت، ربِّ تب عليّ واغفر لي)</w:t>
      </w:r>
      <w:r w:rsidRPr="00AA7B60">
        <w:rPr>
          <w:rStyle w:val="a6"/>
          <w:rtl/>
        </w:rPr>
        <w:t>(</w:t>
      </w:r>
      <w:r w:rsidRPr="00AA7B60">
        <w:rPr>
          <w:rStyle w:val="a6"/>
          <w:rtl/>
        </w:rPr>
        <w:footnoteReference w:id="1137"/>
      </w:r>
      <w:r w:rsidRPr="00AA7B60">
        <w:rPr>
          <w:rStyle w:val="a6"/>
          <w:rtl/>
        </w:rPr>
        <w:t>)</w:t>
      </w:r>
    </w:p>
    <w:p w14:paraId="3A6ADA9D" w14:textId="3A6299AA" w:rsidR="00B47AE9" w:rsidRPr="00EE5056" w:rsidRDefault="00B47AE9" w:rsidP="00747B56">
      <w:pPr>
        <w:pStyle w:val="aaac"/>
        <w:rPr>
          <w:rtl/>
        </w:rPr>
      </w:pPr>
      <w:r w:rsidRPr="000A25F1">
        <w:rPr>
          <w:b/>
          <w:bCs/>
          <w:color w:val="FF0000"/>
          <w:rtl/>
        </w:rPr>
        <w:t xml:space="preserve">[الحديث: </w:t>
      </w:r>
      <w:r w:rsidR="003F4BB5">
        <w:rPr>
          <w:b/>
          <w:bCs/>
          <w:color w:val="FF0000"/>
          <w:rtl/>
        </w:rPr>
        <w:t>1133</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إن لكل شيء شرفا، وإن أشرف المجالس ما استقبل به القبلة)</w:t>
      </w:r>
      <w:r w:rsidRPr="00AA7B60">
        <w:rPr>
          <w:rStyle w:val="a6"/>
          <w:rtl/>
        </w:rPr>
        <w:t>(</w:t>
      </w:r>
      <w:r w:rsidRPr="00AA7B60">
        <w:rPr>
          <w:rStyle w:val="a6"/>
          <w:rtl/>
        </w:rPr>
        <w:footnoteReference w:id="1138"/>
      </w:r>
      <w:r w:rsidRPr="00AA7B60">
        <w:rPr>
          <w:rStyle w:val="a6"/>
          <w:rtl/>
        </w:rPr>
        <w:t>)</w:t>
      </w:r>
    </w:p>
    <w:p w14:paraId="30518BE8" w14:textId="6E73ED46" w:rsidR="00B47AE9" w:rsidRPr="008C78A3" w:rsidRDefault="00B47AE9" w:rsidP="00747B56">
      <w:pPr>
        <w:pStyle w:val="aaac"/>
        <w:rPr>
          <w:rFonts w:ascii="mylotus" w:hAnsi="mylotus"/>
          <w:color w:val="000000"/>
          <w:rtl/>
        </w:rPr>
      </w:pPr>
      <w:r w:rsidRPr="009E21DD">
        <w:rPr>
          <w:b/>
          <w:bCs/>
          <w:color w:val="FF0000"/>
          <w:rtl/>
        </w:rPr>
        <w:t xml:space="preserve">[الحديث: </w:t>
      </w:r>
      <w:r w:rsidR="003F4BB5">
        <w:rPr>
          <w:b/>
          <w:bCs/>
          <w:color w:val="FF0000"/>
          <w:rtl/>
        </w:rPr>
        <w:t>1134</w:t>
      </w:r>
      <w:r w:rsidRPr="009E21DD">
        <w:rPr>
          <w:b/>
          <w:bCs/>
          <w:color w:val="FF0000"/>
          <w:rtl/>
        </w:rPr>
        <w:t>]</w:t>
      </w:r>
      <w:r w:rsidRPr="009E21DD">
        <w:rPr>
          <w:rtl/>
        </w:rPr>
        <w:t xml:space="preserve"> قال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Pr>
          <w:rFonts w:ascii="mylotus" w:hAnsi="mylotus"/>
          <w:color w:val="000000"/>
          <w:rtl/>
        </w:rPr>
        <w:t xml:space="preserve"> يوصي بعض أصحابه</w:t>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المجالس بالأمانة، وإفشائك سرّ أخيك خيانة فاجتنب ذلك</w:t>
      </w:r>
      <w:r>
        <w:rPr>
          <w:rFonts w:ascii="mylotus" w:hAnsi="mylotus"/>
          <w:color w:val="000000"/>
          <w:rtl/>
        </w:rPr>
        <w:t>)</w:t>
      </w:r>
      <w:r w:rsidRPr="00AA7B60">
        <w:rPr>
          <w:rStyle w:val="a6"/>
          <w:rtl/>
        </w:rPr>
        <w:t>(</w:t>
      </w:r>
      <w:r w:rsidRPr="00AA7B60">
        <w:rPr>
          <w:rStyle w:val="a6"/>
          <w:rtl/>
        </w:rPr>
        <w:footnoteReference w:id="1139"/>
      </w:r>
      <w:r w:rsidRPr="00AA7B60">
        <w:rPr>
          <w:rStyle w:val="a6"/>
          <w:rtl/>
        </w:rPr>
        <w:t>)</w:t>
      </w:r>
    </w:p>
    <w:p w14:paraId="43711913" w14:textId="0EC1330E" w:rsidR="00B47AE9" w:rsidRPr="008C78A3" w:rsidRDefault="00B47AE9" w:rsidP="00747B56">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1135</w:t>
      </w:r>
      <w:r w:rsidRPr="009E21DD">
        <w:rPr>
          <w:b/>
          <w:bCs/>
          <w:color w:val="FF0000"/>
          <w:rtl/>
        </w:rPr>
        <w:t>]</w:t>
      </w:r>
      <w:r w:rsidRPr="009E21DD">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8C78A3">
        <w:rPr>
          <w:rFonts w:ascii="mylotus" w:eastAsia="Calibri" w:hAnsi="mylotus"/>
          <w:color w:val="000000"/>
          <w:sz w:val="28"/>
          <w:rtl/>
          <w:lang w:val="fr-FR" w:eastAsia="fr-FR"/>
        </w:rPr>
        <w:t xml:space="preserve">: (أيّما امرأة كتمت سرّ زوجها فلم تطلع عليه أحدا فهي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درجات الحور العين، فإن كان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غير طاعة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فلا يحلّ لها أن تكتم</w:t>
      </w:r>
      <w:r>
        <w:rPr>
          <w:rFonts w:ascii="mylotus" w:eastAsia="Calibri" w:hAnsi="mylotus"/>
          <w:color w:val="000000"/>
          <w:sz w:val="28"/>
          <w:rtl/>
          <w:lang w:val="fr-FR" w:eastAsia="fr-FR"/>
        </w:rPr>
        <w:t>)</w:t>
      </w:r>
      <w:r w:rsidRPr="00AA7B60">
        <w:rPr>
          <w:rStyle w:val="a6"/>
          <w:rtl/>
        </w:rPr>
        <w:t>(</w:t>
      </w:r>
      <w:r w:rsidRPr="00AA7B60">
        <w:rPr>
          <w:rStyle w:val="a6"/>
          <w:rtl/>
        </w:rPr>
        <w:footnoteReference w:id="1140"/>
      </w:r>
      <w:r w:rsidRPr="00AA7B60">
        <w:rPr>
          <w:rStyle w:val="a6"/>
          <w:rtl/>
        </w:rPr>
        <w:t>)</w:t>
      </w:r>
    </w:p>
    <w:p w14:paraId="084287F0" w14:textId="660319EA" w:rsidR="00B47AE9" w:rsidRPr="007D1116" w:rsidRDefault="00B47AE9" w:rsidP="00747B56">
      <w:pPr>
        <w:pStyle w:val="aaac"/>
        <w:rPr>
          <w:rtl/>
        </w:rPr>
      </w:pPr>
      <w:r w:rsidRPr="007D1116">
        <w:rPr>
          <w:b/>
          <w:bCs/>
          <w:color w:val="FF0000"/>
          <w:kern w:val="32"/>
          <w:sz w:val="28"/>
          <w:rtl/>
        </w:rPr>
        <w:t xml:space="preserve">[الحديث: </w:t>
      </w:r>
      <w:r w:rsidR="003F4BB5">
        <w:rPr>
          <w:b/>
          <w:bCs/>
          <w:color w:val="FF0000"/>
          <w:kern w:val="32"/>
          <w:sz w:val="28"/>
          <w:rtl/>
        </w:rPr>
        <w:t>1136</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(إذا انتهى أحدكم إلى‏</w:t>
      </w:r>
      <w:r>
        <w:rPr>
          <w:kern w:val="32"/>
          <w:sz w:val="28"/>
          <w:rtl/>
        </w:rPr>
        <w:t xml:space="preserve"> </w:t>
      </w:r>
      <w:r w:rsidRPr="007D1116">
        <w:rPr>
          <w:kern w:val="32"/>
          <w:sz w:val="28"/>
          <w:rtl/>
        </w:rPr>
        <w:t>مجلس فليسلّم فإن بدا له أن يجلس فليجلس</w:t>
      </w:r>
      <w:r>
        <w:rPr>
          <w:kern w:val="32"/>
          <w:sz w:val="28"/>
          <w:rtl/>
        </w:rPr>
        <w:t>)</w:t>
      </w:r>
      <w:r w:rsidRPr="001D3DFF">
        <w:rPr>
          <w:position w:val="6"/>
          <w:szCs w:val="20"/>
          <w:rtl/>
        </w:rPr>
        <w:t>(</w:t>
      </w:r>
      <w:r w:rsidRPr="001D3DFF">
        <w:rPr>
          <w:rStyle w:val="a6"/>
          <w:rtl/>
        </w:rPr>
        <w:footnoteReference w:id="1141"/>
      </w:r>
      <w:r w:rsidRPr="001D3DFF">
        <w:rPr>
          <w:position w:val="6"/>
          <w:szCs w:val="20"/>
          <w:rtl/>
        </w:rPr>
        <w:t>)</w:t>
      </w:r>
    </w:p>
    <w:p w14:paraId="7B65A819" w14:textId="25680923" w:rsidR="00B47AE9" w:rsidRPr="007D1116" w:rsidRDefault="00B47AE9" w:rsidP="00747B56">
      <w:pPr>
        <w:pStyle w:val="aaac"/>
        <w:rPr>
          <w:rtl/>
        </w:rPr>
      </w:pPr>
      <w:r w:rsidRPr="007D1116">
        <w:rPr>
          <w:b/>
          <w:bCs/>
          <w:color w:val="FF0000"/>
          <w:kern w:val="32"/>
          <w:sz w:val="28"/>
          <w:rtl/>
        </w:rPr>
        <w:t xml:space="preserve">[الحديث: </w:t>
      </w:r>
      <w:r w:rsidR="003F4BB5">
        <w:rPr>
          <w:b/>
          <w:bCs/>
          <w:color w:val="FF0000"/>
          <w:kern w:val="32"/>
          <w:sz w:val="28"/>
          <w:rtl/>
        </w:rPr>
        <w:t>1137</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0E6420">
        <w:rPr>
          <w:color w:val="auto"/>
          <w:kern w:val="32"/>
          <w:sz w:val="28"/>
          <w:rtl/>
        </w:rPr>
        <w:t xml:space="preserve"> </w:t>
      </w:r>
      <w:r w:rsidRPr="007D1116">
        <w:rPr>
          <w:kern w:val="32"/>
          <w:sz w:val="28"/>
          <w:rtl/>
        </w:rPr>
        <w:sym w:font="Abo-thar" w:char="F061"/>
      </w:r>
      <w:r w:rsidRPr="007D1116">
        <w:rPr>
          <w:kern w:val="32"/>
          <w:sz w:val="28"/>
          <w:rtl/>
        </w:rPr>
        <w:t xml:space="preserve">: (إذا قام الرجل من مجلس فليودّع إخوانه بالسلام، فإن أفاضوا </w:t>
      </w:r>
      <w:r w:rsidRPr="004342AB">
        <w:rPr>
          <w:kern w:val="32"/>
          <w:sz w:val="28"/>
          <w:rtl/>
        </w:rPr>
        <w:t>في</w:t>
      </w:r>
      <w:r w:rsidRPr="007D1116">
        <w:rPr>
          <w:kern w:val="32"/>
          <w:sz w:val="28"/>
          <w:rtl/>
        </w:rPr>
        <w:t xml:space="preserve"> خير كان شريكهم، وإن أفاضوا </w:t>
      </w:r>
      <w:r w:rsidRPr="004342AB">
        <w:rPr>
          <w:kern w:val="32"/>
          <w:sz w:val="28"/>
          <w:rtl/>
        </w:rPr>
        <w:t>في</w:t>
      </w:r>
      <w:r w:rsidRPr="007D1116">
        <w:rPr>
          <w:kern w:val="32"/>
          <w:sz w:val="28"/>
          <w:rtl/>
        </w:rPr>
        <w:t xml:space="preserve"> باطل كان عليهم دونه</w:t>
      </w:r>
      <w:r>
        <w:rPr>
          <w:kern w:val="32"/>
          <w:sz w:val="28"/>
          <w:rtl/>
        </w:rPr>
        <w:t>)</w:t>
      </w:r>
      <w:r w:rsidRPr="001D3DFF">
        <w:rPr>
          <w:position w:val="6"/>
          <w:szCs w:val="20"/>
          <w:rtl/>
        </w:rPr>
        <w:t>(</w:t>
      </w:r>
      <w:r w:rsidRPr="001D3DFF">
        <w:rPr>
          <w:rStyle w:val="a6"/>
          <w:rtl/>
        </w:rPr>
        <w:footnoteReference w:id="1142"/>
      </w:r>
      <w:r w:rsidRPr="001D3DFF">
        <w:rPr>
          <w:position w:val="6"/>
          <w:szCs w:val="20"/>
          <w:rtl/>
        </w:rPr>
        <w:t>)</w:t>
      </w:r>
    </w:p>
    <w:p w14:paraId="05EEC3D7" w14:textId="0384EEAD" w:rsidR="00B47AE9" w:rsidRPr="007D1116" w:rsidRDefault="00B47AE9" w:rsidP="00747B56">
      <w:pPr>
        <w:pStyle w:val="aaac"/>
        <w:rPr>
          <w:rtl/>
        </w:rPr>
      </w:pPr>
      <w:r w:rsidRPr="007D1116">
        <w:rPr>
          <w:b/>
          <w:bCs/>
          <w:color w:val="FF0000"/>
          <w:kern w:val="32"/>
          <w:sz w:val="28"/>
          <w:rtl/>
        </w:rPr>
        <w:t xml:space="preserve">[الحديث: </w:t>
      </w:r>
      <w:r w:rsidR="003F4BB5">
        <w:rPr>
          <w:b/>
          <w:bCs/>
          <w:color w:val="FF0000"/>
          <w:kern w:val="32"/>
          <w:sz w:val="28"/>
          <w:rtl/>
        </w:rPr>
        <w:t>1138</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(إذا قام أحدكم من مجلسه منصرفا فليسلّم ليس </w:t>
      </w:r>
      <w:r w:rsidRPr="005B45C9">
        <w:rPr>
          <w:kern w:val="32"/>
          <w:sz w:val="28"/>
          <w:rtl/>
        </w:rPr>
        <w:t>الأولى</w:t>
      </w:r>
      <w:r w:rsidRPr="007D1116">
        <w:rPr>
          <w:kern w:val="32"/>
          <w:sz w:val="28"/>
          <w:rtl/>
        </w:rPr>
        <w:t xml:space="preserve"> بأولى من </w:t>
      </w:r>
      <w:r w:rsidRPr="005B45C9">
        <w:rPr>
          <w:kern w:val="32"/>
          <w:sz w:val="28"/>
          <w:rtl/>
        </w:rPr>
        <w:t>الأخرى</w:t>
      </w:r>
      <w:r>
        <w:rPr>
          <w:kern w:val="32"/>
          <w:sz w:val="28"/>
          <w:rtl/>
        </w:rPr>
        <w:t>)</w:t>
      </w:r>
      <w:r w:rsidRPr="001D3DFF">
        <w:rPr>
          <w:position w:val="6"/>
          <w:szCs w:val="20"/>
          <w:rtl/>
        </w:rPr>
        <w:t>(</w:t>
      </w:r>
      <w:r w:rsidRPr="001D3DFF">
        <w:rPr>
          <w:rStyle w:val="a6"/>
          <w:rtl/>
        </w:rPr>
        <w:footnoteReference w:id="1143"/>
      </w:r>
      <w:r w:rsidRPr="001D3DFF">
        <w:rPr>
          <w:position w:val="6"/>
          <w:szCs w:val="20"/>
          <w:rtl/>
        </w:rPr>
        <w:t>)</w:t>
      </w:r>
    </w:p>
    <w:p w14:paraId="33DBD337" w14:textId="2EB0EBE9" w:rsidR="00B47AE9" w:rsidRPr="007D1116" w:rsidRDefault="00B47AE9" w:rsidP="00747B56">
      <w:pPr>
        <w:pStyle w:val="aaac"/>
        <w:rPr>
          <w:rtl/>
        </w:rPr>
      </w:pPr>
      <w:r w:rsidRPr="007D1116">
        <w:rPr>
          <w:b/>
          <w:bCs/>
          <w:color w:val="FF0000"/>
          <w:kern w:val="32"/>
          <w:sz w:val="28"/>
          <w:rtl/>
        </w:rPr>
        <w:t xml:space="preserve">[الحديث: </w:t>
      </w:r>
      <w:r w:rsidR="003F4BB5">
        <w:rPr>
          <w:b/>
          <w:bCs/>
          <w:color w:val="FF0000"/>
          <w:kern w:val="32"/>
          <w:sz w:val="28"/>
          <w:rtl/>
        </w:rPr>
        <w:t>1139</w:t>
      </w:r>
      <w:r w:rsidRPr="007D1116">
        <w:rPr>
          <w:b/>
          <w:bCs/>
          <w:color w:val="FF0000"/>
          <w:kern w:val="32"/>
          <w:sz w:val="28"/>
          <w:rtl/>
        </w:rPr>
        <w:t>]</w:t>
      </w:r>
      <w:r w:rsidRPr="007D1116">
        <w:rPr>
          <w:kern w:val="32"/>
          <w:sz w:val="28"/>
          <w:rtl/>
        </w:rPr>
        <w:t xml:space="preserve"> قال </w:t>
      </w:r>
      <w:r w:rsidRPr="000E6420">
        <w:rPr>
          <w:color w:val="auto"/>
          <w:kern w:val="32"/>
          <w:sz w:val="28"/>
          <w:rtl/>
        </w:rPr>
        <w:t xml:space="preserve">رسول </w:t>
      </w:r>
      <w:r w:rsidRPr="004342AB">
        <w:rPr>
          <w:color w:val="auto"/>
          <w:kern w:val="32"/>
          <w:sz w:val="28"/>
          <w:rtl/>
        </w:rPr>
        <w:t>الله</w:t>
      </w:r>
      <w:r w:rsidRPr="007D1116">
        <w:rPr>
          <w:kern w:val="32"/>
          <w:sz w:val="28"/>
          <w:rtl/>
        </w:rPr>
        <w:t xml:space="preserve"> </w:t>
      </w:r>
      <w:r w:rsidRPr="007D1116">
        <w:rPr>
          <w:kern w:val="32"/>
          <w:sz w:val="28"/>
          <w:rtl/>
        </w:rPr>
        <w:sym w:font="Abo-thar" w:char="F061"/>
      </w:r>
      <w:r w:rsidRPr="007D1116">
        <w:rPr>
          <w:kern w:val="32"/>
          <w:sz w:val="28"/>
          <w:rtl/>
        </w:rPr>
        <w:t xml:space="preserve">: </w:t>
      </w:r>
      <w:r>
        <w:rPr>
          <w:kern w:val="32"/>
          <w:sz w:val="28"/>
          <w:rtl/>
        </w:rPr>
        <w:t>(</w:t>
      </w:r>
      <w:r w:rsidRPr="007D1116">
        <w:rPr>
          <w:kern w:val="32"/>
          <w:sz w:val="28"/>
          <w:rtl/>
        </w:rPr>
        <w:t>إذا قام أحدكم من مجلسه فليودّعهم بالسلام)</w:t>
      </w:r>
      <w:r w:rsidRPr="001D3DFF">
        <w:rPr>
          <w:position w:val="6"/>
          <w:szCs w:val="20"/>
          <w:rtl/>
        </w:rPr>
        <w:t>(</w:t>
      </w:r>
      <w:r w:rsidRPr="001D3DFF">
        <w:rPr>
          <w:rStyle w:val="a6"/>
          <w:rtl/>
        </w:rPr>
        <w:footnoteReference w:id="1144"/>
      </w:r>
      <w:r w:rsidRPr="001D3DFF">
        <w:rPr>
          <w:position w:val="6"/>
          <w:szCs w:val="20"/>
          <w:rtl/>
        </w:rPr>
        <w:t>)</w:t>
      </w:r>
    </w:p>
    <w:p w14:paraId="03432898" w14:textId="2AC8C273" w:rsidR="00B47AE9" w:rsidRPr="007D1116" w:rsidRDefault="00B47AE9" w:rsidP="00747B56">
      <w:pPr>
        <w:pStyle w:val="aaac"/>
        <w:rPr>
          <w:rtl/>
        </w:rPr>
      </w:pPr>
      <w:r w:rsidRPr="007D1116">
        <w:rPr>
          <w:b/>
          <w:bCs/>
          <w:color w:val="FF0000"/>
          <w:kern w:val="32"/>
          <w:sz w:val="28"/>
          <w:rtl/>
        </w:rPr>
        <w:t xml:space="preserve">[الحديث: </w:t>
      </w:r>
      <w:r w:rsidR="003F4BB5">
        <w:rPr>
          <w:b/>
          <w:bCs/>
          <w:color w:val="FF0000"/>
          <w:kern w:val="32"/>
          <w:sz w:val="28"/>
          <w:rtl/>
        </w:rPr>
        <w:t>1140</w:t>
      </w:r>
      <w:r w:rsidRPr="007D1116">
        <w:rPr>
          <w:b/>
          <w:bCs/>
          <w:color w:val="FF0000"/>
          <w:kern w:val="32"/>
          <w:sz w:val="28"/>
          <w:rtl/>
        </w:rPr>
        <w:t>]</w:t>
      </w:r>
      <w:r w:rsidRPr="007D1116">
        <w:rPr>
          <w:kern w:val="32"/>
          <w:sz w:val="28"/>
          <w:rtl/>
        </w:rPr>
        <w:t xml:space="preserve"> قال </w:t>
      </w:r>
      <w:r w:rsidRPr="000E6420">
        <w:rPr>
          <w:rFonts w:eastAsia="Calibri"/>
          <w:color w:val="auto"/>
          <w:kern w:val="32"/>
          <w:sz w:val="28"/>
          <w:rtl/>
        </w:rPr>
        <w:t xml:space="preserve">رسول </w:t>
      </w:r>
      <w:r w:rsidRPr="004342AB">
        <w:rPr>
          <w:rFonts w:eastAsia="Calibri"/>
          <w:color w:val="auto"/>
          <w:kern w:val="32"/>
          <w:sz w:val="28"/>
          <w:rtl/>
        </w:rPr>
        <w:t>الله</w:t>
      </w:r>
      <w:r w:rsidRPr="007D1116">
        <w:rPr>
          <w:rFonts w:ascii="mylotus" w:eastAsia="Calibri" w:hAnsi="mylotus"/>
          <w:color w:val="000000"/>
          <w:kern w:val="32"/>
          <w:sz w:val="28"/>
          <w:rtl/>
        </w:rPr>
        <w:t xml:space="preserve"> </w:t>
      </w:r>
      <w:r w:rsidRPr="007D1116">
        <w:rPr>
          <w:kern w:val="32"/>
          <w:sz w:val="28"/>
          <w:rtl/>
        </w:rPr>
        <w:sym w:font="Abo-thar" w:char="F061"/>
      </w:r>
      <w:r w:rsidRPr="007D1116">
        <w:rPr>
          <w:kern w:val="32"/>
          <w:sz w:val="28"/>
          <w:rtl/>
        </w:rPr>
        <w:t xml:space="preserve">: (ما أسرع ما نسيتم، إذا جئتم فسلّموا، وإذا </w:t>
      </w:r>
      <w:r w:rsidRPr="007D1116">
        <w:rPr>
          <w:kern w:val="32"/>
          <w:sz w:val="28"/>
          <w:rtl/>
        </w:rPr>
        <w:lastRenderedPageBreak/>
        <w:t>قمتم فسلّموا</w:t>
      </w:r>
      <w:r>
        <w:rPr>
          <w:kern w:val="32"/>
          <w:sz w:val="28"/>
          <w:rtl/>
        </w:rPr>
        <w:t>)</w:t>
      </w:r>
      <w:r w:rsidRPr="005F30A2">
        <w:rPr>
          <w:position w:val="6"/>
          <w:szCs w:val="20"/>
          <w:rtl/>
        </w:rPr>
        <w:t>(</w:t>
      </w:r>
      <w:r w:rsidRPr="005F30A2">
        <w:rPr>
          <w:rStyle w:val="a6"/>
          <w:rtl/>
        </w:rPr>
        <w:footnoteReference w:id="1145"/>
      </w:r>
      <w:r w:rsidRPr="005F30A2">
        <w:rPr>
          <w:position w:val="6"/>
          <w:szCs w:val="20"/>
          <w:rtl/>
        </w:rPr>
        <w:t>)</w:t>
      </w:r>
    </w:p>
    <w:p w14:paraId="37FBBA37" w14:textId="77777777" w:rsidR="00B47AE9" w:rsidRPr="008635DA" w:rsidRDefault="00B47AE9" w:rsidP="00A11764">
      <w:pPr>
        <w:pStyle w:val="aaa4"/>
        <w:rPr>
          <w:rtl/>
        </w:rPr>
      </w:pPr>
      <w:bookmarkStart w:id="172" w:name="_Toc61318313"/>
      <w:bookmarkStart w:id="173" w:name="_Toc61601787"/>
      <w:r w:rsidRPr="008635DA">
        <w:rPr>
          <w:rtl/>
        </w:rPr>
        <w:t>2 ـ ما ورد عن أئمة الهدى:</w:t>
      </w:r>
      <w:bookmarkEnd w:id="172"/>
      <w:bookmarkEnd w:id="173"/>
    </w:p>
    <w:p w14:paraId="4F239C42" w14:textId="235E5F92" w:rsidR="00B47AE9" w:rsidRPr="008635DA" w:rsidRDefault="00FA1B27" w:rsidP="00586854">
      <w:pPr>
        <w:rPr>
          <w:rtl/>
          <w:lang w:val="fr-FR" w:eastAsia="fr-FR"/>
        </w:rPr>
      </w:pPr>
      <w:r>
        <w:rPr>
          <w:rtl/>
          <w:lang w:val="fr-FR" w:eastAsia="fr-FR"/>
        </w:rPr>
        <w:t>من الأحاديث الواردة عن أئمة الهدى في هذا الباب:</w:t>
      </w:r>
    </w:p>
    <w:p w14:paraId="242E665F" w14:textId="2DCC2812" w:rsidR="00B47AE9" w:rsidRDefault="00B47AE9" w:rsidP="00586854">
      <w:pPr>
        <w:pStyle w:val="aaa5"/>
        <w:rPr>
          <w:rtl/>
          <w:lang w:val="fr-FR" w:eastAsia="fr-FR"/>
        </w:rPr>
      </w:pPr>
      <w:bookmarkStart w:id="174" w:name="_Toc61318314"/>
      <w:bookmarkStart w:id="175" w:name="_Toc61601788"/>
      <w:r w:rsidRPr="008635DA">
        <w:rPr>
          <w:rtl/>
          <w:lang w:val="fr-FR" w:eastAsia="fr-FR"/>
        </w:rPr>
        <w:t>ما روي عن الإمام علي:</w:t>
      </w:r>
      <w:bookmarkEnd w:id="174"/>
      <w:bookmarkEnd w:id="175"/>
    </w:p>
    <w:p w14:paraId="0E896B56" w14:textId="7624D36F"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1141</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علي</w:t>
      </w:r>
      <w:r w:rsidR="00A11764">
        <w:rPr>
          <w:sz w:val="20"/>
          <w:rtl/>
          <w:lang w:val="fr-FR" w:eastAsia="fr-FR"/>
        </w:rPr>
        <w:t xml:space="preserve"> يوصي بعض أصحابه</w:t>
      </w:r>
      <w:r>
        <w:rPr>
          <w:sz w:val="20"/>
          <w:rtl/>
          <w:lang w:val="fr-FR" w:eastAsia="fr-FR"/>
        </w:rPr>
        <w:t xml:space="preserve">: </w:t>
      </w:r>
      <w:r w:rsidRPr="00960A19">
        <w:rPr>
          <w:sz w:val="20"/>
          <w:rtl/>
          <w:lang w:val="fr-FR" w:eastAsia="fr-FR"/>
        </w:rPr>
        <w:t xml:space="preserve">يا كميل </w:t>
      </w:r>
      <w:r w:rsidRPr="005B45C9">
        <w:rPr>
          <w:sz w:val="20"/>
          <w:rtl/>
          <w:lang w:val="fr-FR" w:eastAsia="fr-FR"/>
        </w:rPr>
        <w:t>أحسن</w:t>
      </w:r>
      <w:r w:rsidRPr="00960A19">
        <w:rPr>
          <w:sz w:val="20"/>
          <w:rtl/>
          <w:lang w:val="fr-FR" w:eastAsia="fr-FR"/>
        </w:rPr>
        <w:t xml:space="preserve"> خلقك، وابسط جليسك، ولا تنهرن خادمك</w:t>
      </w:r>
      <w:r w:rsidR="00A11764">
        <w:rPr>
          <w:sz w:val="20"/>
          <w:rtl/>
          <w:lang w:val="fr-FR" w:eastAsia="fr-FR"/>
        </w:rPr>
        <w:t>..</w:t>
      </w:r>
      <w:r w:rsidRPr="00960A19">
        <w:rPr>
          <w:sz w:val="20"/>
          <w:rtl/>
          <w:lang w:val="fr-FR" w:eastAsia="fr-FR"/>
        </w:rPr>
        <w:t xml:space="preserve"> يا كميل </w:t>
      </w:r>
      <w:r w:rsidRPr="005B45C9">
        <w:rPr>
          <w:sz w:val="20"/>
          <w:rtl/>
          <w:lang w:val="fr-FR" w:eastAsia="fr-FR"/>
        </w:rPr>
        <w:t>إذا</w:t>
      </w:r>
      <w:r w:rsidRPr="00960A19">
        <w:rPr>
          <w:sz w:val="20"/>
          <w:rtl/>
          <w:lang w:val="fr-FR" w:eastAsia="fr-FR"/>
        </w:rPr>
        <w:t xml:space="preserve"> </w:t>
      </w:r>
      <w:r w:rsidRPr="005B45C9">
        <w:rPr>
          <w:sz w:val="20"/>
          <w:rtl/>
          <w:lang w:val="fr-FR" w:eastAsia="fr-FR"/>
        </w:rPr>
        <w:t>أنت</w:t>
      </w:r>
      <w:r w:rsidRPr="00960A19">
        <w:rPr>
          <w:sz w:val="20"/>
          <w:rtl/>
          <w:lang w:val="fr-FR" w:eastAsia="fr-FR"/>
        </w:rPr>
        <w:t xml:space="preserve"> </w:t>
      </w:r>
      <w:r w:rsidRPr="005B45C9">
        <w:rPr>
          <w:sz w:val="20"/>
          <w:rtl/>
          <w:lang w:val="fr-FR" w:eastAsia="fr-FR"/>
        </w:rPr>
        <w:t>أكلت</w:t>
      </w:r>
      <w:r w:rsidRPr="00960A19">
        <w:rPr>
          <w:sz w:val="20"/>
          <w:rtl/>
          <w:lang w:val="fr-FR" w:eastAsia="fr-FR"/>
        </w:rPr>
        <w:t xml:space="preserve"> فطول </w:t>
      </w:r>
      <w:r w:rsidR="00A11764">
        <w:rPr>
          <w:sz w:val="20"/>
          <w:rtl/>
          <w:lang w:val="fr-FR" w:eastAsia="fr-FR"/>
        </w:rPr>
        <w:t>أ</w:t>
      </w:r>
      <w:r w:rsidRPr="00960A19">
        <w:rPr>
          <w:sz w:val="20"/>
          <w:rtl/>
          <w:lang w:val="fr-FR" w:eastAsia="fr-FR"/>
        </w:rPr>
        <w:t>كلك يستوف من معك، وترزق منه غيرك</w:t>
      </w:r>
      <w:r w:rsidR="00A11764">
        <w:rPr>
          <w:sz w:val="20"/>
          <w:rtl/>
          <w:lang w:val="fr-FR" w:eastAsia="fr-FR"/>
        </w:rPr>
        <w:t>..</w:t>
      </w:r>
      <w:r w:rsidR="00A11764" w:rsidRPr="00960A19">
        <w:rPr>
          <w:sz w:val="20"/>
          <w:rtl/>
          <w:lang w:val="fr-FR" w:eastAsia="fr-FR"/>
        </w:rPr>
        <w:t xml:space="preserve"> يا كميل </w:t>
      </w:r>
      <w:r w:rsidRPr="005B45C9">
        <w:rPr>
          <w:sz w:val="20"/>
          <w:rtl/>
          <w:lang w:val="fr-FR" w:eastAsia="fr-FR"/>
        </w:rPr>
        <w:t>إذا</w:t>
      </w:r>
      <w:r w:rsidRPr="00960A19">
        <w:rPr>
          <w:sz w:val="20"/>
          <w:rtl/>
          <w:lang w:val="fr-FR" w:eastAsia="fr-FR"/>
        </w:rPr>
        <w:t xml:space="preserve"> استويت على طعامك فاحمد </w:t>
      </w:r>
      <w:r w:rsidRPr="004342AB">
        <w:rPr>
          <w:sz w:val="20"/>
          <w:rtl/>
          <w:lang w:val="fr-FR" w:eastAsia="fr-FR"/>
        </w:rPr>
        <w:t>الله</w:t>
      </w:r>
      <w:r w:rsidRPr="00960A19">
        <w:rPr>
          <w:sz w:val="20"/>
          <w:rtl/>
          <w:lang w:val="fr-FR" w:eastAsia="fr-FR"/>
        </w:rPr>
        <w:t xml:space="preserve"> على ما رزقك، وارفع بذلك صوتك ليحمده سواك، فيعظم بذلك اجرك</w:t>
      </w:r>
      <w:r w:rsidR="00A11764">
        <w:rPr>
          <w:sz w:val="20"/>
          <w:rtl/>
          <w:lang w:val="fr-FR" w:eastAsia="fr-FR"/>
        </w:rPr>
        <w:t>..</w:t>
      </w:r>
      <w:r w:rsidR="00A11764" w:rsidRPr="00960A19">
        <w:rPr>
          <w:sz w:val="20"/>
          <w:rtl/>
          <w:lang w:val="fr-FR" w:eastAsia="fr-FR"/>
        </w:rPr>
        <w:t xml:space="preserve"> يا كميل </w:t>
      </w:r>
      <w:r w:rsidRPr="00960A19">
        <w:rPr>
          <w:sz w:val="20"/>
          <w:rtl/>
          <w:lang w:val="fr-FR" w:eastAsia="fr-FR"/>
        </w:rPr>
        <w:t>لا توقر معدتك طعاما، ودع فيها للماء موضعا، وللريح مجالا</w:t>
      </w:r>
      <w:r w:rsidRPr="002F6ACC">
        <w:rPr>
          <w:rStyle w:val="a6"/>
          <w:rtl/>
        </w:rPr>
        <w:t>(</w:t>
      </w:r>
      <w:r w:rsidRPr="002F6ACC">
        <w:rPr>
          <w:rStyle w:val="a6"/>
          <w:rtl/>
        </w:rPr>
        <w:footnoteReference w:id="1146"/>
      </w:r>
      <w:r w:rsidRPr="002F6ACC">
        <w:rPr>
          <w:rStyle w:val="a6"/>
          <w:rtl/>
        </w:rPr>
        <w:t>)</w:t>
      </w:r>
      <w:r w:rsidRPr="00960A19">
        <w:rPr>
          <w:sz w:val="20"/>
          <w:rtl/>
          <w:lang w:val="fr-FR" w:eastAsia="fr-FR"/>
        </w:rPr>
        <w:t>.</w:t>
      </w:r>
    </w:p>
    <w:p w14:paraId="48E77711" w14:textId="38ECA573" w:rsidR="00B47AE9" w:rsidRPr="00960A19" w:rsidRDefault="00B47AE9" w:rsidP="00A11764">
      <w:pPr>
        <w:pStyle w:val="aaac"/>
        <w:rPr>
          <w:rtl/>
        </w:rPr>
      </w:pPr>
      <w:r w:rsidRPr="00960A19">
        <w:rPr>
          <w:b/>
          <w:bCs/>
          <w:color w:val="FF0000"/>
          <w:rtl/>
        </w:rPr>
        <w:t xml:space="preserve">[الحديث: </w:t>
      </w:r>
      <w:r w:rsidR="003F4BB5">
        <w:rPr>
          <w:b/>
          <w:bCs/>
          <w:color w:val="FF0000"/>
          <w:rtl/>
        </w:rPr>
        <w:t>1142</w:t>
      </w:r>
      <w:r w:rsidRPr="00960A19">
        <w:rPr>
          <w:b/>
          <w:bCs/>
          <w:color w:val="FF0000"/>
          <w:rtl/>
        </w:rPr>
        <w:t>]</w:t>
      </w:r>
      <w:r w:rsidRPr="00960A19">
        <w:rPr>
          <w:rtl/>
        </w:rPr>
        <w:t xml:space="preserve"> </w:t>
      </w:r>
      <w:r>
        <w:rPr>
          <w:rtl/>
        </w:rPr>
        <w:t xml:space="preserve">قال </w:t>
      </w:r>
      <w:r w:rsidRPr="00A11764">
        <w:rPr>
          <w:color w:val="auto"/>
          <w:rtl/>
        </w:rPr>
        <w:t>الإمام علي لرجل دعاه</w:t>
      </w:r>
      <w:r w:rsidRPr="00960A19">
        <w:rPr>
          <w:rtl/>
        </w:rPr>
        <w:t xml:space="preserve">: </w:t>
      </w:r>
      <w:r w:rsidR="00A11764">
        <w:rPr>
          <w:rtl/>
        </w:rPr>
        <w:t>إ</w:t>
      </w:r>
      <w:r w:rsidRPr="00960A19">
        <w:rPr>
          <w:rtl/>
        </w:rPr>
        <w:t xml:space="preserve">ن تضمن </w:t>
      </w:r>
      <w:r w:rsidRPr="005B45C9">
        <w:rPr>
          <w:rtl/>
        </w:rPr>
        <w:t>لي</w:t>
      </w:r>
      <w:r w:rsidRPr="00960A19">
        <w:rPr>
          <w:rtl/>
        </w:rPr>
        <w:t xml:space="preserve"> ثلاث خصال: لا تدخل علينا شيئا من خارج، ولا تدخر عنا شيئا </w:t>
      </w:r>
      <w:r w:rsidRPr="004342AB">
        <w:rPr>
          <w:rtl/>
        </w:rPr>
        <w:t>في</w:t>
      </w:r>
      <w:r w:rsidRPr="00960A19">
        <w:rPr>
          <w:rtl/>
        </w:rPr>
        <w:t xml:space="preserve"> البيت ولا تجحف بالعيال، قال: ذلك لك، ف</w:t>
      </w:r>
      <w:r w:rsidR="00A11764">
        <w:rPr>
          <w:rtl/>
        </w:rPr>
        <w:t>أ</w:t>
      </w:r>
      <w:r w:rsidRPr="00960A19">
        <w:rPr>
          <w:rtl/>
        </w:rPr>
        <w:t>جابه علي</w:t>
      </w:r>
      <w:r>
        <w:rPr>
          <w:rtl/>
        </w:rPr>
        <w:t xml:space="preserve"> </w:t>
      </w:r>
      <w:r w:rsidRPr="00960A19">
        <w:rPr>
          <w:rtl/>
        </w:rPr>
        <w:t>إلى ذلك</w:t>
      </w:r>
      <w:r w:rsidRPr="002F6ACC">
        <w:rPr>
          <w:rStyle w:val="a6"/>
          <w:rtl/>
        </w:rPr>
        <w:t>(</w:t>
      </w:r>
      <w:r w:rsidRPr="002F6ACC">
        <w:rPr>
          <w:rStyle w:val="a6"/>
          <w:rtl/>
        </w:rPr>
        <w:footnoteReference w:id="1147"/>
      </w:r>
      <w:r w:rsidRPr="002F6ACC">
        <w:rPr>
          <w:rStyle w:val="a6"/>
          <w:rtl/>
        </w:rPr>
        <w:t>)</w:t>
      </w:r>
      <w:r w:rsidRPr="00960A19">
        <w:rPr>
          <w:rtl/>
        </w:rPr>
        <w:t>.</w:t>
      </w:r>
    </w:p>
    <w:p w14:paraId="72CFA32F" w14:textId="6BEECE2D" w:rsidR="00B47AE9" w:rsidRPr="00960A19" w:rsidRDefault="00B47AE9" w:rsidP="00A11764">
      <w:pPr>
        <w:pStyle w:val="aaac"/>
        <w:rPr>
          <w:rtl/>
        </w:rPr>
      </w:pPr>
      <w:r w:rsidRPr="00960A19">
        <w:rPr>
          <w:b/>
          <w:bCs/>
          <w:color w:val="FF0000"/>
          <w:rtl/>
        </w:rPr>
        <w:t xml:space="preserve">[الحديث: </w:t>
      </w:r>
      <w:r w:rsidR="003F4BB5">
        <w:rPr>
          <w:b/>
          <w:bCs/>
          <w:color w:val="FF0000"/>
          <w:rtl/>
        </w:rPr>
        <w:t>1143</w:t>
      </w:r>
      <w:r w:rsidRPr="00960A19">
        <w:rPr>
          <w:b/>
          <w:bCs/>
          <w:color w:val="FF0000"/>
          <w:rtl/>
        </w:rPr>
        <w:t>]</w:t>
      </w:r>
      <w:r w:rsidRPr="00960A19">
        <w:rPr>
          <w:rtl/>
        </w:rPr>
        <w:t xml:space="preserve"> عن الحارث، عن </w:t>
      </w:r>
      <w:r w:rsidRPr="00A11764">
        <w:rPr>
          <w:color w:val="auto"/>
          <w:rtl/>
        </w:rPr>
        <w:t>الإمام علي</w:t>
      </w:r>
      <w:r w:rsidRPr="00960A19">
        <w:rPr>
          <w:rtl/>
        </w:rPr>
        <w:t xml:space="preserve">، انه قال له: يا </w:t>
      </w:r>
      <w:r w:rsidRPr="005B45C9">
        <w:rPr>
          <w:rtl/>
        </w:rPr>
        <w:t>أمير</w:t>
      </w:r>
      <w:r w:rsidRPr="00960A19">
        <w:rPr>
          <w:rtl/>
        </w:rPr>
        <w:t xml:space="preserve"> المؤمنين </w:t>
      </w:r>
      <w:r w:rsidR="006B5B05">
        <w:rPr>
          <w:rtl/>
        </w:rPr>
        <w:t>أدخل</w:t>
      </w:r>
      <w:r w:rsidRPr="00960A19">
        <w:rPr>
          <w:rtl/>
        </w:rPr>
        <w:t xml:space="preserve"> منزلي فقال: علي شرط ان لا تدخر عني شيئا مما </w:t>
      </w:r>
      <w:r w:rsidRPr="004342AB">
        <w:rPr>
          <w:rtl/>
        </w:rPr>
        <w:t>في</w:t>
      </w:r>
      <w:r w:rsidRPr="00960A19">
        <w:rPr>
          <w:rtl/>
        </w:rPr>
        <w:t xml:space="preserve"> بيتك، ولا تتكلف شيئا مما وراء بابك</w:t>
      </w:r>
      <w:r w:rsidRPr="002F6ACC">
        <w:rPr>
          <w:rStyle w:val="a6"/>
          <w:rtl/>
        </w:rPr>
        <w:t>(</w:t>
      </w:r>
      <w:r w:rsidRPr="002F6ACC">
        <w:rPr>
          <w:rStyle w:val="a6"/>
          <w:rtl/>
        </w:rPr>
        <w:footnoteReference w:id="1148"/>
      </w:r>
      <w:r w:rsidRPr="002F6ACC">
        <w:rPr>
          <w:rStyle w:val="a6"/>
          <w:rtl/>
        </w:rPr>
        <w:t>)</w:t>
      </w:r>
      <w:r w:rsidRPr="00960A19">
        <w:rPr>
          <w:rtl/>
        </w:rPr>
        <w:t>.</w:t>
      </w:r>
    </w:p>
    <w:p w14:paraId="2A4D7716" w14:textId="1B2698DB" w:rsidR="00B47AE9" w:rsidRDefault="00B47AE9" w:rsidP="005C3839">
      <w:pPr>
        <w:pStyle w:val="aaac"/>
        <w:rPr>
          <w:rtl/>
        </w:rPr>
      </w:pPr>
      <w:r w:rsidRPr="00DB2B77">
        <w:rPr>
          <w:b/>
          <w:bCs/>
          <w:color w:val="FF0000"/>
          <w:rtl/>
        </w:rPr>
        <w:t xml:space="preserve">[الحديث: </w:t>
      </w:r>
      <w:r w:rsidR="003F4BB5">
        <w:rPr>
          <w:b/>
          <w:bCs/>
          <w:color w:val="FF0000"/>
          <w:rtl/>
        </w:rPr>
        <w:t>1144</w:t>
      </w:r>
      <w:r w:rsidRPr="00DB2B77">
        <w:rPr>
          <w:b/>
          <w:bCs/>
          <w:color w:val="FF0000"/>
          <w:rtl/>
        </w:rPr>
        <w:t>]</w:t>
      </w:r>
      <w:r w:rsidR="00D86841">
        <w:rPr>
          <w:color w:val="FF0000"/>
          <w:rtl/>
        </w:rPr>
        <w:t xml:space="preserve"> </w:t>
      </w:r>
      <w:r w:rsidRPr="00EE5056">
        <w:rPr>
          <w:rtl/>
        </w:rPr>
        <w:t xml:space="preserve">قال الإمام علي </w:t>
      </w:r>
      <w:r w:rsidRPr="004342AB">
        <w:rPr>
          <w:rtl/>
        </w:rPr>
        <w:t>في</w:t>
      </w:r>
      <w:r w:rsidRPr="00EE5056">
        <w:rPr>
          <w:rtl/>
        </w:rPr>
        <w:t xml:space="preserve"> كتاب له إلى عثمان بن حنيف الأنصاري وهو عامله على البصرة، وقد بلغه أنه دعي إلى وليمة قوم من أهلها فمضى إليها: (أما بعد يا </w:t>
      </w:r>
      <w:r w:rsidR="00A11764">
        <w:rPr>
          <w:rtl/>
        </w:rPr>
        <w:t>ا</w:t>
      </w:r>
      <w:r w:rsidRPr="00EE5056">
        <w:rPr>
          <w:rtl/>
        </w:rPr>
        <w:t xml:space="preserve">بن حنيف!.. فقد بلغني أن رجلاً من فتية أهل البصرة دعاك إلى مأدبة فأسرعت إليها تستطاب لك الألوان، وتنقل إليك الجفان، وما ظننت أنك تجيب إلى طعام قوم عائلهم مجفوٌّ وغنيهم </w:t>
      </w:r>
      <w:r w:rsidRPr="00EE5056">
        <w:rPr>
          <w:rtl/>
        </w:rPr>
        <w:lastRenderedPageBreak/>
        <w:t>مدعوٌّ، فانظر إلى ما تقضمه من هذا المقضم، فما اشتبه عليك علمه فالفظه، وما أيقنت بطيب وجوهه فنل منه)</w:t>
      </w:r>
      <w:r w:rsidRPr="002F6ACC">
        <w:rPr>
          <w:rStyle w:val="a6"/>
          <w:rtl/>
        </w:rPr>
        <w:t>(</w:t>
      </w:r>
      <w:r w:rsidRPr="002F6ACC">
        <w:rPr>
          <w:rStyle w:val="a6"/>
          <w:rtl/>
        </w:rPr>
        <w:footnoteReference w:id="1149"/>
      </w:r>
      <w:r w:rsidRPr="002F6ACC">
        <w:rPr>
          <w:rStyle w:val="a6"/>
          <w:rtl/>
        </w:rPr>
        <w:t>)</w:t>
      </w:r>
    </w:p>
    <w:p w14:paraId="09227CD8" w14:textId="75A99F1E" w:rsidR="00B47AE9" w:rsidRDefault="00B47AE9" w:rsidP="00B204EE">
      <w:pPr>
        <w:pStyle w:val="aaac"/>
        <w:rPr>
          <w:rtl/>
        </w:rPr>
      </w:pPr>
      <w:r w:rsidRPr="007D1116">
        <w:rPr>
          <w:b/>
          <w:bCs/>
          <w:color w:val="FF0000"/>
          <w:kern w:val="32"/>
          <w:sz w:val="28"/>
          <w:rtl/>
        </w:rPr>
        <w:t xml:space="preserve">[الحديث: </w:t>
      </w:r>
      <w:r w:rsidR="003F4BB5">
        <w:rPr>
          <w:b/>
          <w:bCs/>
          <w:color w:val="FF0000"/>
          <w:kern w:val="32"/>
          <w:sz w:val="28"/>
          <w:rtl/>
        </w:rPr>
        <w:t>1145</w:t>
      </w:r>
      <w:r w:rsidRPr="007D1116">
        <w:rPr>
          <w:b/>
          <w:bCs/>
          <w:color w:val="FF0000"/>
          <w:kern w:val="32"/>
          <w:sz w:val="28"/>
          <w:rtl/>
        </w:rPr>
        <w:t>]</w:t>
      </w:r>
      <w:r w:rsidRPr="007D1116">
        <w:rPr>
          <w:kern w:val="32"/>
          <w:sz w:val="28"/>
          <w:rtl/>
        </w:rPr>
        <w:t xml:space="preserve"> </w:t>
      </w:r>
      <w:bookmarkStart w:id="176" w:name="_Hlk60760610"/>
      <w:r w:rsidRPr="007D1116">
        <w:rPr>
          <w:kern w:val="32"/>
          <w:sz w:val="28"/>
          <w:rtl/>
        </w:rPr>
        <w:t xml:space="preserve">عن </w:t>
      </w:r>
      <w:r>
        <w:rPr>
          <w:kern w:val="32"/>
          <w:sz w:val="28"/>
          <w:rtl/>
        </w:rPr>
        <w:t xml:space="preserve">الإمام الصادق عن </w:t>
      </w:r>
      <w:r w:rsidRPr="007D1116">
        <w:rPr>
          <w:kern w:val="32"/>
          <w:sz w:val="28"/>
          <w:rtl/>
        </w:rPr>
        <w:t>آبائه:</w:t>
      </w:r>
      <w:r w:rsidR="00A11764">
        <w:rPr>
          <w:kern w:val="32"/>
          <w:sz w:val="28"/>
          <w:rtl/>
        </w:rPr>
        <w:t xml:space="preserve"> </w:t>
      </w:r>
      <w:r w:rsidRPr="007D1116">
        <w:rPr>
          <w:kern w:val="32"/>
          <w:sz w:val="28"/>
          <w:rtl/>
        </w:rPr>
        <w:t xml:space="preserve">أنّ </w:t>
      </w:r>
      <w:r w:rsidRPr="000E6420">
        <w:rPr>
          <w:color w:val="auto"/>
          <w:kern w:val="32"/>
          <w:sz w:val="28"/>
          <w:rtl/>
        </w:rPr>
        <w:t>الإمام علي</w:t>
      </w:r>
      <w:r w:rsidRPr="007D1116">
        <w:rPr>
          <w:kern w:val="32"/>
          <w:sz w:val="28"/>
          <w:rtl/>
        </w:rPr>
        <w:t xml:space="preserve"> صاحب رجلا ذمّيا</w:t>
      </w:r>
      <w:r w:rsidR="00A11764">
        <w:rPr>
          <w:kern w:val="32"/>
          <w:sz w:val="28"/>
          <w:rtl/>
        </w:rPr>
        <w:t>،</w:t>
      </w:r>
      <w:r w:rsidRPr="007D1116">
        <w:rPr>
          <w:kern w:val="32"/>
          <w:sz w:val="28"/>
          <w:rtl/>
        </w:rPr>
        <w:t xml:space="preserve"> فقال له الذمّي: أين تريد يا عبد </w:t>
      </w:r>
      <w:r w:rsidRPr="004342AB">
        <w:rPr>
          <w:kern w:val="32"/>
          <w:sz w:val="28"/>
          <w:rtl/>
        </w:rPr>
        <w:t>الله</w:t>
      </w:r>
      <w:r w:rsidRPr="007D1116">
        <w:rPr>
          <w:kern w:val="32"/>
          <w:sz w:val="28"/>
          <w:rtl/>
        </w:rPr>
        <w:t xml:space="preserve">؟ قال: </w:t>
      </w:r>
      <w:r w:rsidRPr="005B45C9">
        <w:rPr>
          <w:kern w:val="32"/>
          <w:sz w:val="28"/>
          <w:rtl/>
        </w:rPr>
        <w:t>أريد</w:t>
      </w:r>
      <w:r w:rsidRPr="007D1116">
        <w:rPr>
          <w:kern w:val="32"/>
          <w:sz w:val="28"/>
          <w:rtl/>
        </w:rPr>
        <w:t xml:space="preserve"> الكوفة، فلمّا عدل الطريق بالذمّي عدل معه </w:t>
      </w:r>
      <w:r w:rsidRPr="000E6420">
        <w:rPr>
          <w:color w:val="auto"/>
          <w:kern w:val="32"/>
          <w:sz w:val="28"/>
          <w:rtl/>
        </w:rPr>
        <w:t>الإمام علي</w:t>
      </w:r>
      <w:r>
        <w:rPr>
          <w:kern w:val="32"/>
          <w:sz w:val="28"/>
          <w:rtl/>
        </w:rPr>
        <w:t xml:space="preserve">.. </w:t>
      </w:r>
      <w:r w:rsidRPr="007D1116">
        <w:rPr>
          <w:kern w:val="32"/>
          <w:sz w:val="28"/>
          <w:rtl/>
        </w:rPr>
        <w:t>فقال له الذمّي</w:t>
      </w:r>
      <w:r>
        <w:rPr>
          <w:kern w:val="32"/>
          <w:sz w:val="28"/>
          <w:rtl/>
        </w:rPr>
        <w:t>:</w:t>
      </w:r>
      <w:r w:rsidRPr="007D1116">
        <w:rPr>
          <w:kern w:val="32"/>
          <w:sz w:val="28"/>
          <w:rtl/>
        </w:rPr>
        <w:t xml:space="preserve"> لم عدلت معي؟ فقال له </w:t>
      </w:r>
      <w:r w:rsidRPr="000E6420">
        <w:rPr>
          <w:color w:val="auto"/>
          <w:kern w:val="32"/>
          <w:sz w:val="28"/>
          <w:rtl/>
        </w:rPr>
        <w:t>الإمام علي</w:t>
      </w:r>
      <w:r w:rsidRPr="007D1116">
        <w:rPr>
          <w:kern w:val="32"/>
          <w:sz w:val="28"/>
          <w:rtl/>
        </w:rPr>
        <w:t>: هذا من تمام حسن الصحبة أن يشيّع الرجل صاحبه هنيئة إذا فارقه، وكذلك أمرنا نبيّنا</w:t>
      </w:r>
      <w:r>
        <w:rPr>
          <w:kern w:val="32"/>
          <w:sz w:val="28"/>
          <w:rtl/>
        </w:rPr>
        <w:t xml:space="preserve"> </w:t>
      </w:r>
      <w:r>
        <w:rPr>
          <w:kern w:val="32"/>
          <w:sz w:val="28"/>
        </w:rPr>
        <w:sym w:font="Abo-thar" w:char="F061"/>
      </w:r>
      <w:r w:rsidR="007902E2">
        <w:rPr>
          <w:kern w:val="32"/>
          <w:sz w:val="28"/>
          <w:rtl/>
        </w:rPr>
        <w:t>، فقال</w:t>
      </w:r>
      <w:r w:rsidRPr="002E3794">
        <w:rPr>
          <w:kern w:val="32"/>
          <w:sz w:val="28"/>
          <w:rtl/>
        </w:rPr>
        <w:t xml:space="preserve"> له الذمي: هكذا قال؟ قال: نعم، قال الذمي: لا جرم إنما تبعه من تبعه لأفعاله الكريمة فأنا اشهد أني على دينك ورجع الذمي مع أمير المؤمنين فلما عرفه أسلم</w:t>
      </w:r>
      <w:r w:rsidRPr="002E3794">
        <w:rPr>
          <w:position w:val="6"/>
          <w:szCs w:val="20"/>
          <w:rtl/>
        </w:rPr>
        <w:t>(</w:t>
      </w:r>
      <w:r w:rsidRPr="002E3794">
        <w:rPr>
          <w:rStyle w:val="a6"/>
          <w:rtl/>
        </w:rPr>
        <w:footnoteReference w:id="1150"/>
      </w:r>
      <w:r w:rsidRPr="002E3794">
        <w:rPr>
          <w:position w:val="6"/>
          <w:szCs w:val="20"/>
          <w:rtl/>
        </w:rPr>
        <w:t>)</w:t>
      </w:r>
      <w:r w:rsidRPr="007D1116">
        <w:rPr>
          <w:kern w:val="32"/>
          <w:sz w:val="28"/>
          <w:rtl/>
        </w:rPr>
        <w:t>.</w:t>
      </w:r>
      <w:bookmarkEnd w:id="176"/>
    </w:p>
    <w:p w14:paraId="0B1C164E" w14:textId="45136592" w:rsidR="00B47AE9" w:rsidRPr="009E21DD" w:rsidRDefault="00B47AE9" w:rsidP="00B204EE">
      <w:pPr>
        <w:pStyle w:val="aaac"/>
        <w:rPr>
          <w:rtl/>
        </w:rPr>
      </w:pPr>
      <w:r w:rsidRPr="009E21DD">
        <w:rPr>
          <w:b/>
          <w:bCs/>
          <w:color w:val="FF0000"/>
          <w:rtl/>
        </w:rPr>
        <w:t xml:space="preserve">[الحديث: </w:t>
      </w:r>
      <w:r w:rsidR="003F4BB5">
        <w:rPr>
          <w:b/>
          <w:bCs/>
          <w:color w:val="FF0000"/>
          <w:rtl/>
        </w:rPr>
        <w:t>1146</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(ما كنت تصنع بسعة هذه الدار </w:t>
      </w:r>
      <w:r w:rsidRPr="004342AB">
        <w:rPr>
          <w:rtl/>
        </w:rPr>
        <w:t>في</w:t>
      </w:r>
      <w:r w:rsidRPr="009E21DD">
        <w:rPr>
          <w:rtl/>
        </w:rPr>
        <w:t xml:space="preserve"> الدنيا وأنت إليها </w:t>
      </w:r>
      <w:r w:rsidRPr="004342AB">
        <w:rPr>
          <w:rtl/>
        </w:rPr>
        <w:t>في</w:t>
      </w:r>
      <w:r w:rsidRPr="009E21DD">
        <w:rPr>
          <w:rtl/>
        </w:rPr>
        <w:t xml:space="preserve"> </w:t>
      </w:r>
      <w:r w:rsidRPr="004342AB">
        <w:rPr>
          <w:rtl/>
        </w:rPr>
        <w:t>الآخرة</w:t>
      </w:r>
      <w:r w:rsidRPr="009E21DD">
        <w:rPr>
          <w:rtl/>
        </w:rPr>
        <w:t xml:space="preserve"> كنت أحوج، وبلى إن شئت بلغت بها </w:t>
      </w:r>
      <w:r w:rsidRPr="004342AB">
        <w:rPr>
          <w:rtl/>
        </w:rPr>
        <w:t>الآخرة</w:t>
      </w:r>
      <w:r w:rsidRPr="009E21DD">
        <w:rPr>
          <w:rtl/>
        </w:rPr>
        <w:t xml:space="preserve"> تقري فيها الضّيف، وتصل فيها الرّحم، وتطلع منها الحقوق مطالعها، فإذا أنت قد بلغت بها </w:t>
      </w:r>
      <w:r w:rsidRPr="004342AB">
        <w:rPr>
          <w:rtl/>
        </w:rPr>
        <w:t>الآخرة</w:t>
      </w:r>
      <w:r>
        <w:rPr>
          <w:rtl/>
        </w:rPr>
        <w:t>)</w:t>
      </w:r>
      <w:r w:rsidRPr="0031215D">
        <w:rPr>
          <w:position w:val="6"/>
          <w:szCs w:val="20"/>
          <w:rtl/>
        </w:rPr>
        <w:t>(</w:t>
      </w:r>
      <w:r w:rsidRPr="0031215D">
        <w:rPr>
          <w:rStyle w:val="a6"/>
          <w:rtl/>
        </w:rPr>
        <w:footnoteReference w:id="1151"/>
      </w:r>
      <w:r w:rsidRPr="0031215D">
        <w:rPr>
          <w:position w:val="6"/>
          <w:szCs w:val="20"/>
          <w:rtl/>
        </w:rPr>
        <w:t>)</w:t>
      </w:r>
    </w:p>
    <w:p w14:paraId="4F906BC7" w14:textId="08727A0F" w:rsidR="00B47AE9" w:rsidRPr="009E21DD" w:rsidRDefault="00B47AE9" w:rsidP="00B204EE">
      <w:pPr>
        <w:pStyle w:val="aaac"/>
        <w:rPr>
          <w:rtl/>
        </w:rPr>
      </w:pPr>
      <w:r w:rsidRPr="009E21DD">
        <w:rPr>
          <w:b/>
          <w:bCs/>
          <w:color w:val="FF0000"/>
          <w:rtl/>
        </w:rPr>
        <w:t xml:space="preserve">[الحديث: </w:t>
      </w:r>
      <w:r w:rsidR="003F4BB5">
        <w:rPr>
          <w:b/>
          <w:bCs/>
          <w:color w:val="FF0000"/>
          <w:rtl/>
        </w:rPr>
        <w:t>1147</w:t>
      </w:r>
      <w:r w:rsidRPr="009E21DD">
        <w:rPr>
          <w:b/>
          <w:bCs/>
          <w:color w:val="FF0000"/>
          <w:rtl/>
        </w:rPr>
        <w:t>]</w:t>
      </w:r>
      <w:r w:rsidRPr="009E21DD">
        <w:rPr>
          <w:rtl/>
        </w:rPr>
        <w:t xml:space="preserve"> قال الإمام</w:t>
      </w:r>
      <w:r>
        <w:rPr>
          <w:rtl/>
        </w:rPr>
        <w:t xml:space="preserve"> </w:t>
      </w:r>
      <w:r w:rsidRPr="009E21DD">
        <w:rPr>
          <w:rtl/>
        </w:rPr>
        <w:t>علي</w:t>
      </w:r>
      <w:r>
        <w:rPr>
          <w:rtl/>
        </w:rPr>
        <w:t>: (</w:t>
      </w:r>
      <w:r w:rsidRPr="009E21DD">
        <w:rPr>
          <w:rtl/>
        </w:rPr>
        <w:t xml:space="preserve">من أضاف مؤمنا، أو خف له عن </w:t>
      </w:r>
      <w:r w:rsidRPr="005B45C9">
        <w:rPr>
          <w:rtl/>
        </w:rPr>
        <w:t>شيء‏</w:t>
      </w:r>
      <w:r w:rsidRPr="009E21DD">
        <w:rPr>
          <w:rtl/>
        </w:rPr>
        <w:t xml:space="preserve"> من حوائجه، كان حقّا على </w:t>
      </w:r>
      <w:r w:rsidRPr="004342AB">
        <w:rPr>
          <w:rtl/>
        </w:rPr>
        <w:t>الله</w:t>
      </w:r>
      <w:r w:rsidRPr="009E21DD">
        <w:rPr>
          <w:rtl/>
        </w:rPr>
        <w:t xml:space="preserve"> أن يخدمه وصيفا </w:t>
      </w:r>
      <w:r w:rsidRPr="004342AB">
        <w:rPr>
          <w:rtl/>
        </w:rPr>
        <w:t>في</w:t>
      </w:r>
      <w:r w:rsidRPr="009E21DD">
        <w:rPr>
          <w:rtl/>
        </w:rPr>
        <w:t xml:space="preserve"> الجنّة</w:t>
      </w:r>
      <w:r>
        <w:rPr>
          <w:rtl/>
        </w:rPr>
        <w:t>)</w:t>
      </w:r>
      <w:r w:rsidRPr="0031215D">
        <w:rPr>
          <w:position w:val="6"/>
          <w:szCs w:val="20"/>
          <w:rtl/>
        </w:rPr>
        <w:t>(</w:t>
      </w:r>
      <w:r w:rsidRPr="0031215D">
        <w:rPr>
          <w:rStyle w:val="a6"/>
          <w:rtl/>
        </w:rPr>
        <w:footnoteReference w:id="1152"/>
      </w:r>
      <w:r w:rsidRPr="0031215D">
        <w:rPr>
          <w:position w:val="6"/>
          <w:szCs w:val="20"/>
          <w:rtl/>
        </w:rPr>
        <w:t>)</w:t>
      </w:r>
    </w:p>
    <w:p w14:paraId="72838908" w14:textId="53DCE580" w:rsidR="00B47AE9" w:rsidRPr="009E21DD" w:rsidRDefault="00B47AE9" w:rsidP="00B204EE">
      <w:pPr>
        <w:pStyle w:val="aaac"/>
        <w:rPr>
          <w:rtl/>
        </w:rPr>
      </w:pPr>
      <w:r w:rsidRPr="009E21DD">
        <w:rPr>
          <w:b/>
          <w:bCs/>
          <w:color w:val="FF0000"/>
          <w:rtl/>
        </w:rPr>
        <w:t xml:space="preserve">[الحديث: </w:t>
      </w:r>
      <w:r w:rsidR="003F4BB5">
        <w:rPr>
          <w:b/>
          <w:bCs/>
          <w:color w:val="FF0000"/>
          <w:rtl/>
        </w:rPr>
        <w:t>1148</w:t>
      </w:r>
      <w:r w:rsidRPr="009E21DD">
        <w:rPr>
          <w:b/>
          <w:bCs/>
          <w:color w:val="FF0000"/>
          <w:rtl/>
        </w:rPr>
        <w:t>]</w:t>
      </w:r>
      <w:r w:rsidRPr="009E21DD">
        <w:rPr>
          <w:rtl/>
        </w:rPr>
        <w:t xml:space="preserve"> قال الإمام</w:t>
      </w:r>
      <w:r>
        <w:rPr>
          <w:rtl/>
        </w:rPr>
        <w:t xml:space="preserve"> علي: </w:t>
      </w:r>
      <w:r w:rsidRPr="009E21DD">
        <w:rPr>
          <w:rtl/>
        </w:rPr>
        <w:t>(</w:t>
      </w:r>
      <w:r w:rsidRPr="004342AB">
        <w:rPr>
          <w:rtl/>
        </w:rPr>
        <w:t>الله</w:t>
      </w:r>
      <w:r w:rsidRPr="009E21DD">
        <w:rPr>
          <w:rtl/>
        </w:rPr>
        <w:t xml:space="preserve"> </w:t>
      </w:r>
      <w:r w:rsidRPr="004342AB">
        <w:rPr>
          <w:rtl/>
        </w:rPr>
        <w:t>الله</w:t>
      </w:r>
      <w:r w:rsidRPr="009E21DD">
        <w:rPr>
          <w:rtl/>
        </w:rPr>
        <w:t xml:space="preserve"> </w:t>
      </w:r>
      <w:r w:rsidRPr="004342AB">
        <w:rPr>
          <w:rtl/>
        </w:rPr>
        <w:t>في</w:t>
      </w:r>
      <w:r w:rsidRPr="009E21DD">
        <w:rPr>
          <w:rtl/>
        </w:rPr>
        <w:t xml:space="preserve"> الضيف لا ينصرفنّ إلّا شاكرا لكم</w:t>
      </w:r>
      <w:r>
        <w:rPr>
          <w:rtl/>
        </w:rPr>
        <w:t>)</w:t>
      </w:r>
      <w:r w:rsidRPr="0031215D">
        <w:rPr>
          <w:position w:val="6"/>
          <w:szCs w:val="20"/>
          <w:rtl/>
        </w:rPr>
        <w:t>(</w:t>
      </w:r>
      <w:r w:rsidRPr="0031215D">
        <w:rPr>
          <w:rStyle w:val="a6"/>
          <w:rtl/>
        </w:rPr>
        <w:footnoteReference w:id="1153"/>
      </w:r>
      <w:r w:rsidRPr="0031215D">
        <w:rPr>
          <w:position w:val="6"/>
          <w:szCs w:val="20"/>
          <w:rtl/>
        </w:rPr>
        <w:t>)</w:t>
      </w:r>
    </w:p>
    <w:p w14:paraId="3B2CECA5" w14:textId="01FA12ED" w:rsidR="00B47AE9" w:rsidRPr="009E21DD" w:rsidRDefault="00B47AE9" w:rsidP="00B204EE">
      <w:pPr>
        <w:pStyle w:val="aaac"/>
        <w:rPr>
          <w:rtl/>
        </w:rPr>
      </w:pPr>
      <w:r w:rsidRPr="009E21DD">
        <w:rPr>
          <w:b/>
          <w:bCs/>
          <w:color w:val="FF0000"/>
          <w:rtl/>
        </w:rPr>
        <w:t xml:space="preserve">[الحديث: </w:t>
      </w:r>
      <w:r w:rsidR="003F4BB5">
        <w:rPr>
          <w:b/>
          <w:bCs/>
          <w:color w:val="FF0000"/>
          <w:rtl/>
        </w:rPr>
        <w:t>1149</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 xml:space="preserve">الضيافة رأس </w:t>
      </w:r>
      <w:r w:rsidRPr="005B45C9">
        <w:rPr>
          <w:rtl/>
        </w:rPr>
        <w:t>المروءة</w:t>
      </w:r>
      <w:r>
        <w:rPr>
          <w:rtl/>
        </w:rPr>
        <w:t>)</w:t>
      </w:r>
      <w:r w:rsidRPr="0031215D">
        <w:rPr>
          <w:position w:val="6"/>
          <w:szCs w:val="20"/>
          <w:rtl/>
        </w:rPr>
        <w:t>(</w:t>
      </w:r>
      <w:r w:rsidRPr="0031215D">
        <w:rPr>
          <w:rStyle w:val="a6"/>
          <w:rtl/>
        </w:rPr>
        <w:footnoteReference w:id="1154"/>
      </w:r>
      <w:r w:rsidRPr="0031215D">
        <w:rPr>
          <w:position w:val="6"/>
          <w:szCs w:val="20"/>
          <w:rtl/>
        </w:rPr>
        <w:t>)</w:t>
      </w:r>
    </w:p>
    <w:p w14:paraId="457F4FC8" w14:textId="3C2B7055" w:rsidR="00B47AE9" w:rsidRPr="009E21DD" w:rsidRDefault="00B47AE9" w:rsidP="00A11764">
      <w:pPr>
        <w:pStyle w:val="aaac"/>
        <w:rPr>
          <w:rtl/>
        </w:rPr>
      </w:pPr>
      <w:r w:rsidRPr="009E21DD">
        <w:rPr>
          <w:b/>
          <w:bCs/>
          <w:color w:val="FF0000"/>
          <w:rtl/>
        </w:rPr>
        <w:t xml:space="preserve">[الحديث: </w:t>
      </w:r>
      <w:r w:rsidR="003F4BB5">
        <w:rPr>
          <w:b/>
          <w:bCs/>
          <w:color w:val="FF0000"/>
          <w:rtl/>
        </w:rPr>
        <w:t>1150</w:t>
      </w:r>
      <w:r w:rsidRPr="009E21DD">
        <w:rPr>
          <w:b/>
          <w:bCs/>
          <w:color w:val="FF0000"/>
          <w:rtl/>
        </w:rPr>
        <w:t>]</w:t>
      </w:r>
      <w:r w:rsidRPr="009E21DD">
        <w:rPr>
          <w:rtl/>
        </w:rPr>
        <w:t xml:space="preserve"> قال الإمام</w:t>
      </w:r>
      <w:r w:rsidRPr="000E6420">
        <w:rPr>
          <w:color w:val="auto"/>
          <w:rtl/>
        </w:rPr>
        <w:t xml:space="preserve"> علي</w:t>
      </w:r>
      <w:r>
        <w:rPr>
          <w:rtl/>
        </w:rPr>
        <w:t xml:space="preserve">: </w:t>
      </w:r>
      <w:r w:rsidRPr="009E21DD">
        <w:rPr>
          <w:rtl/>
        </w:rPr>
        <w:t xml:space="preserve">(من أفضل المكارم تحمّل المغارم وإقراء </w:t>
      </w:r>
      <w:r w:rsidRPr="009E21DD">
        <w:rPr>
          <w:rtl/>
        </w:rPr>
        <w:lastRenderedPageBreak/>
        <w:t>الضيوف)</w:t>
      </w:r>
      <w:r w:rsidRPr="0031215D">
        <w:rPr>
          <w:position w:val="6"/>
          <w:szCs w:val="20"/>
          <w:rtl/>
        </w:rPr>
        <w:t>(</w:t>
      </w:r>
      <w:r w:rsidRPr="0031215D">
        <w:rPr>
          <w:rStyle w:val="a6"/>
          <w:rtl/>
        </w:rPr>
        <w:footnoteReference w:id="1155"/>
      </w:r>
      <w:r w:rsidRPr="0031215D">
        <w:rPr>
          <w:position w:val="6"/>
          <w:szCs w:val="20"/>
          <w:rtl/>
        </w:rPr>
        <w:t>)</w:t>
      </w:r>
    </w:p>
    <w:p w14:paraId="40247D54" w14:textId="1C07BA9C" w:rsidR="00B47AE9" w:rsidRDefault="00B47AE9" w:rsidP="00B204EE">
      <w:pPr>
        <w:pStyle w:val="aaac"/>
        <w:rPr>
          <w:rtl/>
        </w:rPr>
      </w:pPr>
      <w:r w:rsidRPr="009E21DD">
        <w:rPr>
          <w:b/>
          <w:bCs/>
          <w:color w:val="FF0000"/>
          <w:rtl/>
        </w:rPr>
        <w:t xml:space="preserve">[الحديث: </w:t>
      </w:r>
      <w:r w:rsidR="003F4BB5">
        <w:rPr>
          <w:b/>
          <w:bCs/>
          <w:color w:val="FF0000"/>
          <w:rtl/>
        </w:rPr>
        <w:t>1151</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ما من مؤمن يسمع بهمس الضيف وفرح بذلك إلّا غفرت له خطاياه وإن كانت مطبقة ما بين السماء والأرض</w:t>
      </w:r>
      <w:r>
        <w:rPr>
          <w:rtl/>
        </w:rPr>
        <w:t>)</w:t>
      </w:r>
      <w:r w:rsidRPr="0031215D">
        <w:rPr>
          <w:position w:val="6"/>
          <w:szCs w:val="20"/>
          <w:rtl/>
        </w:rPr>
        <w:t>(</w:t>
      </w:r>
      <w:r w:rsidRPr="0031215D">
        <w:rPr>
          <w:rStyle w:val="a6"/>
          <w:rtl/>
        </w:rPr>
        <w:footnoteReference w:id="1156"/>
      </w:r>
      <w:r>
        <w:rPr>
          <w:position w:val="6"/>
          <w:szCs w:val="20"/>
          <w:rtl/>
        </w:rPr>
        <w:t>)</w:t>
      </w:r>
    </w:p>
    <w:p w14:paraId="52E8D8E7" w14:textId="50323E56" w:rsidR="00B47AE9" w:rsidRPr="009E21DD" w:rsidRDefault="00B47AE9" w:rsidP="00B204EE">
      <w:pPr>
        <w:pStyle w:val="aaac"/>
        <w:rPr>
          <w:rtl/>
        </w:rPr>
      </w:pPr>
      <w:r w:rsidRPr="009E21DD">
        <w:rPr>
          <w:b/>
          <w:bCs/>
          <w:color w:val="FF0000"/>
          <w:rtl/>
        </w:rPr>
        <w:t xml:space="preserve">[الحديث: </w:t>
      </w:r>
      <w:r w:rsidR="003F4BB5">
        <w:rPr>
          <w:b/>
          <w:bCs/>
          <w:color w:val="FF0000"/>
          <w:rtl/>
        </w:rPr>
        <w:t>1152</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ما من مؤمن يحبّ الضيف إلّا ويقوم من قبره ووجهه كالقمر ليلة البدر، فينظر أهل الجمع فيقولون: ما هذا إلّا نبيّ مرسل فيقول ملك: هذا مؤمن يحبّ الضيف ويكرم الضيف ولا سبيل له إلى أن يدخل الجنة</w:t>
      </w:r>
      <w:r>
        <w:rPr>
          <w:rtl/>
        </w:rPr>
        <w:t>)</w:t>
      </w:r>
      <w:r w:rsidRPr="0031215D">
        <w:rPr>
          <w:position w:val="6"/>
          <w:szCs w:val="20"/>
          <w:rtl/>
        </w:rPr>
        <w:t>(</w:t>
      </w:r>
      <w:r w:rsidRPr="0031215D">
        <w:rPr>
          <w:rStyle w:val="a6"/>
          <w:rtl/>
        </w:rPr>
        <w:footnoteReference w:id="1157"/>
      </w:r>
      <w:r w:rsidRPr="0031215D">
        <w:rPr>
          <w:position w:val="6"/>
          <w:szCs w:val="20"/>
          <w:rtl/>
        </w:rPr>
        <w:t>)</w:t>
      </w:r>
    </w:p>
    <w:p w14:paraId="49D60A82" w14:textId="173A4819" w:rsidR="00B47AE9" w:rsidRPr="009E21DD" w:rsidRDefault="00B47AE9" w:rsidP="00B204EE">
      <w:pPr>
        <w:pStyle w:val="aaac"/>
        <w:rPr>
          <w:rtl/>
        </w:rPr>
      </w:pPr>
      <w:r w:rsidRPr="009E21DD">
        <w:rPr>
          <w:b/>
          <w:bCs/>
          <w:color w:val="FF0000"/>
          <w:rtl/>
        </w:rPr>
        <w:t xml:space="preserve">[الحديث: </w:t>
      </w:r>
      <w:r w:rsidR="003F4BB5">
        <w:rPr>
          <w:b/>
          <w:bCs/>
          <w:color w:val="FF0000"/>
          <w:rtl/>
        </w:rPr>
        <w:t>1153</w:t>
      </w:r>
      <w:r w:rsidRPr="009E21DD">
        <w:rPr>
          <w:b/>
          <w:bCs/>
          <w:color w:val="FF0000"/>
          <w:rtl/>
        </w:rPr>
        <w:t>]</w:t>
      </w:r>
      <w:r w:rsidRPr="009E21DD">
        <w:rPr>
          <w:rtl/>
        </w:rPr>
        <w:t xml:space="preserve"> قال الإمام</w:t>
      </w:r>
      <w:r w:rsidRPr="000E6420">
        <w:rPr>
          <w:color w:val="auto"/>
          <w:rtl/>
        </w:rPr>
        <w:t xml:space="preserve"> علي يوصي بعض أهله</w:t>
      </w:r>
      <w:r>
        <w:rPr>
          <w:rtl/>
        </w:rPr>
        <w:t>: (</w:t>
      </w:r>
      <w:r w:rsidRPr="005B45C9">
        <w:rPr>
          <w:rtl/>
        </w:rPr>
        <w:t>أوصيك</w:t>
      </w:r>
      <w:r w:rsidRPr="009E21DD">
        <w:rPr>
          <w:rtl/>
        </w:rPr>
        <w:t xml:space="preserve"> بإكرام الضيف ورحمة المجهود وأصحاب البلاء</w:t>
      </w:r>
      <w:r>
        <w:rPr>
          <w:rtl/>
        </w:rPr>
        <w:t>)</w:t>
      </w:r>
      <w:r w:rsidRPr="0031215D">
        <w:rPr>
          <w:position w:val="6"/>
          <w:szCs w:val="20"/>
          <w:rtl/>
        </w:rPr>
        <w:t>(</w:t>
      </w:r>
      <w:r w:rsidRPr="0031215D">
        <w:rPr>
          <w:rStyle w:val="a6"/>
          <w:rtl/>
        </w:rPr>
        <w:footnoteReference w:id="1158"/>
      </w:r>
      <w:r w:rsidRPr="0031215D">
        <w:rPr>
          <w:position w:val="6"/>
          <w:szCs w:val="20"/>
          <w:rtl/>
        </w:rPr>
        <w:t>)</w:t>
      </w:r>
    </w:p>
    <w:p w14:paraId="335DE8FB" w14:textId="5BFAFCBE" w:rsidR="00B47AE9" w:rsidRPr="009E21DD" w:rsidRDefault="00B47AE9" w:rsidP="00B204EE">
      <w:pPr>
        <w:pStyle w:val="aaac"/>
        <w:rPr>
          <w:rtl/>
        </w:rPr>
      </w:pPr>
      <w:r w:rsidRPr="009E21DD">
        <w:rPr>
          <w:b/>
          <w:bCs/>
          <w:color w:val="FF0000"/>
          <w:rtl/>
        </w:rPr>
        <w:t xml:space="preserve">[الحديث: </w:t>
      </w:r>
      <w:r w:rsidR="003F4BB5">
        <w:rPr>
          <w:b/>
          <w:bCs/>
          <w:color w:val="FF0000"/>
          <w:rtl/>
        </w:rPr>
        <w:t>1154</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إذا دخل عليك أخوك المؤمن فأطعمه من أطيب ما</w:t>
      </w:r>
      <w:r>
        <w:rPr>
          <w:rtl/>
        </w:rPr>
        <w:t xml:space="preserve"> </w:t>
      </w:r>
      <w:r w:rsidRPr="004342AB">
        <w:rPr>
          <w:rtl/>
        </w:rPr>
        <w:t>في</w:t>
      </w:r>
      <w:r w:rsidRPr="009E21DD">
        <w:rPr>
          <w:rtl/>
        </w:rPr>
        <w:t xml:space="preserve"> بيتك</w:t>
      </w:r>
      <w:r>
        <w:rPr>
          <w:rtl/>
        </w:rPr>
        <w:t>)</w:t>
      </w:r>
      <w:r w:rsidRPr="0031215D">
        <w:rPr>
          <w:position w:val="6"/>
          <w:szCs w:val="20"/>
          <w:rtl/>
        </w:rPr>
        <w:t>(</w:t>
      </w:r>
      <w:r w:rsidRPr="0031215D">
        <w:rPr>
          <w:rStyle w:val="a6"/>
          <w:rtl/>
        </w:rPr>
        <w:footnoteReference w:id="1159"/>
      </w:r>
      <w:r w:rsidRPr="0031215D">
        <w:rPr>
          <w:position w:val="6"/>
          <w:szCs w:val="20"/>
          <w:rtl/>
        </w:rPr>
        <w:t>)</w:t>
      </w:r>
    </w:p>
    <w:p w14:paraId="34BFB129" w14:textId="24C606F5" w:rsidR="00B47AE9" w:rsidRDefault="00B47AE9" w:rsidP="00B204EE">
      <w:pPr>
        <w:pStyle w:val="aaac"/>
        <w:rPr>
          <w:rtl/>
        </w:rPr>
      </w:pPr>
      <w:r>
        <w:rPr>
          <w:b/>
          <w:bCs/>
          <w:color w:val="FF0000"/>
          <w:rtl/>
        </w:rPr>
        <w:t xml:space="preserve">[الحديث: </w:t>
      </w:r>
      <w:r w:rsidR="003F4BB5">
        <w:rPr>
          <w:b/>
          <w:bCs/>
          <w:color w:val="FF0000"/>
          <w:rtl/>
        </w:rPr>
        <w:t>1155</w:t>
      </w:r>
      <w:r>
        <w:rPr>
          <w:b/>
          <w:bCs/>
          <w:color w:val="FF0000"/>
          <w:rtl/>
        </w:rPr>
        <w:t>]</w:t>
      </w:r>
      <w:r>
        <w:rPr>
          <w:rtl/>
        </w:rPr>
        <w:t xml:space="preserve"> قال الإمام </w:t>
      </w:r>
      <w:r w:rsidRPr="00737542">
        <w:rPr>
          <w:rtl/>
        </w:rPr>
        <w:t>علي</w:t>
      </w:r>
      <w:r>
        <w:rPr>
          <w:rtl/>
        </w:rPr>
        <w:t xml:space="preserve"> يوصي أصحابه: (لا تجلسوا على مائدة يشرب عليها الخمر فإن العبد لا يدري متى يؤخذ)</w:t>
      </w:r>
      <w:r w:rsidRPr="00AA7B60">
        <w:rPr>
          <w:rStyle w:val="a6"/>
          <w:rtl/>
        </w:rPr>
        <w:t>(</w:t>
      </w:r>
      <w:r w:rsidRPr="00AA7B60">
        <w:rPr>
          <w:rStyle w:val="a6"/>
          <w:rtl/>
        </w:rPr>
        <w:footnoteReference w:id="1160"/>
      </w:r>
      <w:r w:rsidRPr="00AA7B60">
        <w:rPr>
          <w:rStyle w:val="a6"/>
          <w:rtl/>
        </w:rPr>
        <w:t>)</w:t>
      </w:r>
    </w:p>
    <w:p w14:paraId="38FC52C7" w14:textId="60BF9570" w:rsidR="00B47AE9" w:rsidRDefault="00B47AE9" w:rsidP="00B204EE">
      <w:pPr>
        <w:pStyle w:val="aaac"/>
        <w:rPr>
          <w:rtl/>
        </w:rPr>
      </w:pPr>
      <w:r>
        <w:rPr>
          <w:b/>
          <w:bCs/>
          <w:color w:val="FF0000"/>
          <w:rtl/>
        </w:rPr>
        <w:t xml:space="preserve">[الحديث: </w:t>
      </w:r>
      <w:r w:rsidR="003F4BB5">
        <w:rPr>
          <w:b/>
          <w:bCs/>
          <w:color w:val="FF0000"/>
          <w:rtl/>
        </w:rPr>
        <w:t>1156</w:t>
      </w:r>
      <w:r>
        <w:rPr>
          <w:b/>
          <w:bCs/>
          <w:color w:val="FF0000"/>
          <w:rtl/>
        </w:rPr>
        <w:t>]</w:t>
      </w:r>
      <w:r>
        <w:rPr>
          <w:rtl/>
        </w:rPr>
        <w:t xml:space="preserve"> قال الإمام عليّ يوصي بعض أهله: (إيّاك والجلوس </w:t>
      </w:r>
      <w:r w:rsidRPr="004342AB">
        <w:rPr>
          <w:rtl/>
        </w:rPr>
        <w:t>في</w:t>
      </w:r>
      <w:r>
        <w:rPr>
          <w:rtl/>
        </w:rPr>
        <w:t xml:space="preserve"> الطرقات)</w:t>
      </w:r>
      <w:r w:rsidRPr="00AA7B60">
        <w:rPr>
          <w:rStyle w:val="a6"/>
          <w:rtl/>
        </w:rPr>
        <w:t>(</w:t>
      </w:r>
      <w:r w:rsidRPr="00AA7B60">
        <w:rPr>
          <w:rStyle w:val="a6"/>
          <w:rtl/>
        </w:rPr>
        <w:footnoteReference w:id="1161"/>
      </w:r>
      <w:r w:rsidRPr="00AA7B60">
        <w:rPr>
          <w:rStyle w:val="a6"/>
          <w:rtl/>
        </w:rPr>
        <w:t>)</w:t>
      </w:r>
    </w:p>
    <w:p w14:paraId="430070D0" w14:textId="6D46E4BF" w:rsidR="00B47AE9" w:rsidRDefault="00B47AE9" w:rsidP="00B204EE">
      <w:pPr>
        <w:pStyle w:val="aaac"/>
        <w:rPr>
          <w:rtl/>
        </w:rPr>
      </w:pPr>
      <w:r>
        <w:rPr>
          <w:b/>
          <w:bCs/>
          <w:color w:val="FF0000"/>
          <w:rtl/>
        </w:rPr>
        <w:t xml:space="preserve">[الحديث: </w:t>
      </w:r>
      <w:r w:rsidR="003F4BB5">
        <w:rPr>
          <w:b/>
          <w:bCs/>
          <w:color w:val="FF0000"/>
          <w:rtl/>
        </w:rPr>
        <w:t>1157</w:t>
      </w:r>
      <w:r>
        <w:rPr>
          <w:b/>
          <w:bCs/>
          <w:color w:val="FF0000"/>
          <w:rtl/>
        </w:rPr>
        <w:t>]</w:t>
      </w:r>
      <w:r>
        <w:rPr>
          <w:rtl/>
        </w:rPr>
        <w:t xml:space="preserve"> قال الإمام علي: (من كان يؤمن ب</w:t>
      </w:r>
      <w:r w:rsidRPr="004342AB">
        <w:rPr>
          <w:rtl/>
        </w:rPr>
        <w:t>اللّه</w:t>
      </w:r>
      <w:r>
        <w:rPr>
          <w:rtl/>
        </w:rPr>
        <w:t xml:space="preserve"> واليوم الآخر فلا يقوم مكان ريبة)</w:t>
      </w:r>
      <w:r w:rsidRPr="00AA7B60">
        <w:rPr>
          <w:rStyle w:val="a6"/>
          <w:rtl/>
        </w:rPr>
        <w:t>(</w:t>
      </w:r>
      <w:r w:rsidRPr="00AA7B60">
        <w:rPr>
          <w:rStyle w:val="a6"/>
          <w:rtl/>
        </w:rPr>
        <w:footnoteReference w:id="1162"/>
      </w:r>
      <w:r w:rsidRPr="00AA7B60">
        <w:rPr>
          <w:rStyle w:val="a6"/>
          <w:rtl/>
        </w:rPr>
        <w:t>)</w:t>
      </w:r>
    </w:p>
    <w:p w14:paraId="0D55DBE0" w14:textId="64F903B0" w:rsidR="00B47AE9" w:rsidRDefault="00B47AE9" w:rsidP="00A11764">
      <w:pPr>
        <w:pStyle w:val="aaac"/>
        <w:rPr>
          <w:rtl/>
        </w:rPr>
      </w:pPr>
      <w:r>
        <w:rPr>
          <w:b/>
          <w:bCs/>
          <w:color w:val="FF0000"/>
          <w:rtl/>
        </w:rPr>
        <w:t xml:space="preserve">[الحديث: </w:t>
      </w:r>
      <w:r w:rsidR="003F4BB5">
        <w:rPr>
          <w:b/>
          <w:bCs/>
          <w:color w:val="FF0000"/>
          <w:rtl/>
        </w:rPr>
        <w:t>1158</w:t>
      </w:r>
      <w:r>
        <w:rPr>
          <w:b/>
          <w:bCs/>
          <w:color w:val="FF0000"/>
          <w:rtl/>
        </w:rPr>
        <w:t>]</w:t>
      </w:r>
      <w:r>
        <w:rPr>
          <w:rtl/>
        </w:rPr>
        <w:t xml:space="preserve"> قال الإمام</w:t>
      </w:r>
      <w:r w:rsidRPr="00737542">
        <w:rPr>
          <w:rtl/>
        </w:rPr>
        <w:t xml:space="preserve"> علي</w:t>
      </w:r>
      <w:r>
        <w:rPr>
          <w:rtl/>
        </w:rPr>
        <w:t xml:space="preserve">: (مجالسة الاشرار تورث سوء الظن بالأخيار، </w:t>
      </w:r>
      <w:r>
        <w:rPr>
          <w:rtl/>
        </w:rPr>
        <w:lastRenderedPageBreak/>
        <w:t xml:space="preserve">ومجالسة الأخيار تلحق الأشرار بالأخيار، ومجالسة الفجّار للأبرار تلحق الفجّار بالأبرار، فمن اشتبه عليكم أمره ولم تعرفوا دينه فانظروا إلى خلطائه فإن كانوا أهل دين </w:t>
      </w:r>
      <w:r w:rsidRPr="004342AB">
        <w:rPr>
          <w:rtl/>
        </w:rPr>
        <w:t>الله</w:t>
      </w:r>
      <w:r>
        <w:rPr>
          <w:rtl/>
        </w:rPr>
        <w:t xml:space="preserve"> فهو على دين </w:t>
      </w:r>
      <w:r w:rsidRPr="004342AB">
        <w:rPr>
          <w:rtl/>
        </w:rPr>
        <w:t>الله</w:t>
      </w:r>
      <w:r>
        <w:rPr>
          <w:rtl/>
        </w:rPr>
        <w:t xml:space="preserve">، وإن كانوا على غير دين </w:t>
      </w:r>
      <w:r w:rsidRPr="004342AB">
        <w:rPr>
          <w:rtl/>
        </w:rPr>
        <w:t>الله</w:t>
      </w:r>
      <w:r>
        <w:rPr>
          <w:rtl/>
        </w:rPr>
        <w:t xml:space="preserve"> فلا حظ له </w:t>
      </w:r>
      <w:r w:rsidRPr="004342AB">
        <w:rPr>
          <w:rtl/>
        </w:rPr>
        <w:t>في</w:t>
      </w:r>
      <w:r>
        <w:rPr>
          <w:rtl/>
        </w:rPr>
        <w:t xml:space="preserve"> دين </w:t>
      </w:r>
      <w:r w:rsidRPr="004342AB">
        <w:rPr>
          <w:rtl/>
        </w:rPr>
        <w:t>الله</w:t>
      </w:r>
      <w:r>
        <w:rPr>
          <w:rtl/>
        </w:rPr>
        <w:t>)</w:t>
      </w:r>
      <w:r w:rsidRPr="00AA7B60">
        <w:rPr>
          <w:rStyle w:val="a6"/>
          <w:rtl/>
        </w:rPr>
        <w:t>(</w:t>
      </w:r>
      <w:r w:rsidRPr="00AA7B60">
        <w:rPr>
          <w:rStyle w:val="a6"/>
          <w:rtl/>
        </w:rPr>
        <w:footnoteReference w:id="1163"/>
      </w:r>
      <w:r w:rsidRPr="00AA7B60">
        <w:rPr>
          <w:rStyle w:val="a6"/>
          <w:rtl/>
        </w:rPr>
        <w:t>)</w:t>
      </w:r>
    </w:p>
    <w:p w14:paraId="31E0CA41" w14:textId="29C26FA0" w:rsidR="00B47AE9" w:rsidRDefault="00B47AE9" w:rsidP="00B204EE">
      <w:pPr>
        <w:pStyle w:val="aaac"/>
        <w:rPr>
          <w:rtl/>
        </w:rPr>
      </w:pPr>
      <w:r>
        <w:rPr>
          <w:b/>
          <w:bCs/>
          <w:color w:val="FF0000"/>
          <w:rtl/>
        </w:rPr>
        <w:t xml:space="preserve">[الحديث: </w:t>
      </w:r>
      <w:r w:rsidR="003F4BB5">
        <w:rPr>
          <w:b/>
          <w:bCs/>
          <w:color w:val="FF0000"/>
          <w:rtl/>
        </w:rPr>
        <w:t>1159</w:t>
      </w:r>
      <w:r>
        <w:rPr>
          <w:b/>
          <w:bCs/>
          <w:color w:val="FF0000"/>
          <w:rtl/>
        </w:rPr>
        <w:t>]</w:t>
      </w:r>
      <w:r>
        <w:rPr>
          <w:rtl/>
        </w:rPr>
        <w:t xml:space="preserve"> قال الإمام</w:t>
      </w:r>
      <w:r w:rsidRPr="00737542">
        <w:rPr>
          <w:rtl/>
        </w:rPr>
        <w:t xml:space="preserve"> علي</w:t>
      </w:r>
      <w:r>
        <w:rPr>
          <w:rtl/>
        </w:rPr>
        <w:t xml:space="preserve"> يوصي بعض أهله: (ومن خير حظّ المرء قرين صالح، جالس أهل الخير تكن منهم، باين أهل الشرّ ومن يصدّك عن ذكر </w:t>
      </w:r>
      <w:r w:rsidRPr="004342AB">
        <w:rPr>
          <w:rtl/>
        </w:rPr>
        <w:t>الله</w:t>
      </w:r>
      <w:r>
        <w:rPr>
          <w:rtl/>
        </w:rPr>
        <w:t xml:space="preserve"> عزّ وجلّ وذكر الموت بالأباطيل المزخرفة، والأراجيف الملفّقة تبن منهم)</w:t>
      </w:r>
      <w:r w:rsidRPr="00AA7B60">
        <w:rPr>
          <w:rStyle w:val="a6"/>
          <w:rtl/>
        </w:rPr>
        <w:t>(</w:t>
      </w:r>
      <w:r w:rsidRPr="00AA7B60">
        <w:rPr>
          <w:rStyle w:val="a6"/>
          <w:rtl/>
        </w:rPr>
        <w:footnoteReference w:id="1164"/>
      </w:r>
      <w:r w:rsidRPr="00AA7B60">
        <w:rPr>
          <w:rStyle w:val="a6"/>
          <w:rtl/>
        </w:rPr>
        <w:t>)</w:t>
      </w:r>
    </w:p>
    <w:p w14:paraId="2204BD4A" w14:textId="145E5078" w:rsidR="00B47AE9" w:rsidRDefault="00B47AE9" w:rsidP="00B204EE">
      <w:pPr>
        <w:pStyle w:val="aaac"/>
        <w:rPr>
          <w:rtl/>
        </w:rPr>
      </w:pPr>
      <w:r>
        <w:rPr>
          <w:b/>
          <w:bCs/>
          <w:color w:val="FF0000"/>
          <w:rtl/>
        </w:rPr>
        <w:t xml:space="preserve">[الحديث: </w:t>
      </w:r>
      <w:r w:rsidR="003F4BB5">
        <w:rPr>
          <w:b/>
          <w:bCs/>
          <w:color w:val="FF0000"/>
          <w:rtl/>
        </w:rPr>
        <w:t>1160</w:t>
      </w:r>
      <w:r>
        <w:rPr>
          <w:b/>
          <w:bCs/>
          <w:color w:val="FF0000"/>
          <w:rtl/>
        </w:rPr>
        <w:t>]</w:t>
      </w:r>
      <w:r>
        <w:rPr>
          <w:rtl/>
        </w:rPr>
        <w:t xml:space="preserve"> قال الإمام علي: (مجالسة أهل الهوى منساة للإيمان، ومحضرة للشيطان)</w:t>
      </w:r>
      <w:r w:rsidRPr="00AA7B60">
        <w:rPr>
          <w:rStyle w:val="a6"/>
          <w:rtl/>
        </w:rPr>
        <w:t>(</w:t>
      </w:r>
      <w:r w:rsidRPr="00AA7B60">
        <w:rPr>
          <w:rStyle w:val="a6"/>
          <w:rtl/>
        </w:rPr>
        <w:footnoteReference w:id="1165"/>
      </w:r>
      <w:r w:rsidRPr="00AA7B60">
        <w:rPr>
          <w:rStyle w:val="a6"/>
          <w:rtl/>
        </w:rPr>
        <w:t>)</w:t>
      </w:r>
    </w:p>
    <w:p w14:paraId="2ADE7BDD" w14:textId="515D51F2" w:rsidR="00B47AE9" w:rsidRDefault="00B47AE9" w:rsidP="00B204EE">
      <w:pPr>
        <w:pStyle w:val="aaac"/>
        <w:rPr>
          <w:rtl/>
        </w:rPr>
      </w:pPr>
      <w:r>
        <w:rPr>
          <w:b/>
          <w:bCs/>
          <w:color w:val="FF0000"/>
          <w:rtl/>
        </w:rPr>
        <w:t xml:space="preserve">[الحديث: </w:t>
      </w:r>
      <w:r w:rsidR="003F4BB5">
        <w:rPr>
          <w:b/>
          <w:bCs/>
          <w:color w:val="FF0000"/>
          <w:rtl/>
        </w:rPr>
        <w:t>1161</w:t>
      </w:r>
      <w:r>
        <w:rPr>
          <w:b/>
          <w:bCs/>
          <w:color w:val="FF0000"/>
          <w:rtl/>
        </w:rPr>
        <w:t>]</w:t>
      </w:r>
      <w:r>
        <w:rPr>
          <w:rtl/>
        </w:rPr>
        <w:t xml:space="preserve"> قال الإمام </w:t>
      </w:r>
      <w:r w:rsidRPr="00737542">
        <w:rPr>
          <w:rtl/>
        </w:rPr>
        <w:t>علي</w:t>
      </w:r>
      <w:r>
        <w:rPr>
          <w:rtl/>
        </w:rPr>
        <w:t>: (من سفه على الناس شتم ومن خالط الأنذال حقّر.. وليس من جالس الجاهل بذي معقول من جالس الجاهل فليستعدّ لقيل وقال)</w:t>
      </w:r>
      <w:r w:rsidRPr="00AA7B60">
        <w:rPr>
          <w:rStyle w:val="a6"/>
          <w:rtl/>
        </w:rPr>
        <w:t>(</w:t>
      </w:r>
      <w:r w:rsidRPr="00AA7B60">
        <w:rPr>
          <w:rStyle w:val="a6"/>
          <w:rtl/>
        </w:rPr>
        <w:footnoteReference w:id="1166"/>
      </w:r>
      <w:r w:rsidRPr="00AA7B60">
        <w:rPr>
          <w:rStyle w:val="a6"/>
          <w:rtl/>
        </w:rPr>
        <w:t>)</w:t>
      </w:r>
    </w:p>
    <w:p w14:paraId="3442A36B" w14:textId="7BD41195" w:rsidR="00B47AE9" w:rsidRDefault="00B47AE9" w:rsidP="00B204EE">
      <w:pPr>
        <w:pStyle w:val="aaac"/>
        <w:rPr>
          <w:rtl/>
        </w:rPr>
      </w:pPr>
      <w:r>
        <w:rPr>
          <w:b/>
          <w:bCs/>
          <w:color w:val="FF0000"/>
          <w:rtl/>
        </w:rPr>
        <w:t xml:space="preserve">[الحديث: </w:t>
      </w:r>
      <w:r w:rsidR="003F4BB5">
        <w:rPr>
          <w:b/>
          <w:bCs/>
          <w:color w:val="FF0000"/>
          <w:rtl/>
        </w:rPr>
        <w:t>1162</w:t>
      </w:r>
      <w:r>
        <w:rPr>
          <w:b/>
          <w:bCs/>
          <w:color w:val="FF0000"/>
          <w:rtl/>
        </w:rPr>
        <w:t>]</w:t>
      </w:r>
      <w:r>
        <w:rPr>
          <w:rtl/>
        </w:rPr>
        <w:t xml:space="preserve"> قال الإمام </w:t>
      </w:r>
      <w:r w:rsidRPr="00737542">
        <w:rPr>
          <w:rtl/>
        </w:rPr>
        <w:t>علي</w:t>
      </w:r>
      <w:r>
        <w:rPr>
          <w:rtl/>
        </w:rPr>
        <w:t>: (مجالسة أبناء الدنيا منساة للإيمان قائدة إلى طاعة الشيطان)</w:t>
      </w:r>
      <w:r w:rsidRPr="00AA7B60">
        <w:rPr>
          <w:rStyle w:val="a6"/>
          <w:rtl/>
        </w:rPr>
        <w:t>(</w:t>
      </w:r>
      <w:r w:rsidRPr="00AA7B60">
        <w:rPr>
          <w:rStyle w:val="a6"/>
          <w:rtl/>
        </w:rPr>
        <w:footnoteReference w:id="1167"/>
      </w:r>
      <w:r w:rsidRPr="00AA7B60">
        <w:rPr>
          <w:rStyle w:val="a6"/>
          <w:rtl/>
        </w:rPr>
        <w:t>)</w:t>
      </w:r>
    </w:p>
    <w:p w14:paraId="7B83FEB2" w14:textId="2EB4A8C8" w:rsidR="00B47AE9" w:rsidRPr="00EE5056" w:rsidRDefault="00B47AE9" w:rsidP="00B204EE">
      <w:pPr>
        <w:pStyle w:val="aaac"/>
        <w:rPr>
          <w:rtl/>
        </w:rPr>
      </w:pPr>
      <w:r w:rsidRPr="000A25F1">
        <w:rPr>
          <w:b/>
          <w:bCs/>
          <w:color w:val="FF0000"/>
          <w:rtl/>
        </w:rPr>
        <w:t xml:space="preserve">[الحديث: </w:t>
      </w:r>
      <w:r w:rsidR="003F4BB5">
        <w:rPr>
          <w:b/>
          <w:bCs/>
          <w:color w:val="FF0000"/>
          <w:rtl/>
        </w:rPr>
        <w:t>1163</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قوت الأجساد الطعام، وقوت الأرواح الإطعام)</w:t>
      </w:r>
      <w:r w:rsidRPr="00AA7B60">
        <w:rPr>
          <w:rStyle w:val="a6"/>
          <w:rtl/>
        </w:rPr>
        <w:t>(</w:t>
      </w:r>
      <w:r w:rsidRPr="00AA7B60">
        <w:rPr>
          <w:rStyle w:val="a6"/>
          <w:rtl/>
        </w:rPr>
        <w:footnoteReference w:id="1168"/>
      </w:r>
      <w:r w:rsidRPr="00AA7B60">
        <w:rPr>
          <w:rStyle w:val="a6"/>
          <w:rtl/>
        </w:rPr>
        <w:t>)</w:t>
      </w:r>
    </w:p>
    <w:p w14:paraId="47E46AFE" w14:textId="379D789D" w:rsidR="00B47AE9" w:rsidRPr="00EE5056" w:rsidRDefault="00B47AE9" w:rsidP="00B204EE">
      <w:pPr>
        <w:pStyle w:val="aaac"/>
        <w:rPr>
          <w:rtl/>
        </w:rPr>
      </w:pPr>
      <w:r w:rsidRPr="000A25F1">
        <w:rPr>
          <w:b/>
          <w:bCs/>
          <w:color w:val="FF0000"/>
          <w:rtl/>
        </w:rPr>
        <w:t xml:space="preserve">[الحديث: </w:t>
      </w:r>
      <w:r w:rsidR="003F4BB5">
        <w:rPr>
          <w:b/>
          <w:bCs/>
          <w:color w:val="FF0000"/>
          <w:rtl/>
        </w:rPr>
        <w:t>1164</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جاهد نفسك، واحذر جليسك، واجتنب عدّوك، وعليك بمجالس الذكر)</w:t>
      </w:r>
      <w:r w:rsidRPr="00AA7B60">
        <w:rPr>
          <w:rStyle w:val="a6"/>
          <w:rtl/>
        </w:rPr>
        <w:t>(</w:t>
      </w:r>
      <w:r w:rsidRPr="00AA7B60">
        <w:rPr>
          <w:rStyle w:val="a6"/>
          <w:rtl/>
        </w:rPr>
        <w:footnoteReference w:id="1169"/>
      </w:r>
      <w:r w:rsidRPr="00AA7B60">
        <w:rPr>
          <w:rStyle w:val="a6"/>
          <w:rtl/>
        </w:rPr>
        <w:t>)</w:t>
      </w:r>
    </w:p>
    <w:p w14:paraId="20E972B5" w14:textId="4FB5B402" w:rsidR="00B47AE9" w:rsidRPr="00EE5056" w:rsidRDefault="00B47AE9" w:rsidP="00B204EE">
      <w:pPr>
        <w:pStyle w:val="aaac"/>
        <w:rPr>
          <w:rtl/>
        </w:rPr>
      </w:pPr>
      <w:r w:rsidRPr="000A25F1">
        <w:rPr>
          <w:b/>
          <w:bCs/>
          <w:color w:val="FF0000"/>
          <w:rtl/>
        </w:rPr>
        <w:t xml:space="preserve">[الحديث: </w:t>
      </w:r>
      <w:r w:rsidR="003F4BB5">
        <w:rPr>
          <w:b/>
          <w:bCs/>
          <w:color w:val="FF0000"/>
          <w:rtl/>
        </w:rPr>
        <w:t>1165</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 xml:space="preserve">إياك ومقاعد الأسواق، فإنها محاضر الشيطان، </w:t>
      </w:r>
      <w:r w:rsidRPr="00EE5056">
        <w:rPr>
          <w:rtl/>
        </w:rPr>
        <w:lastRenderedPageBreak/>
        <w:t>ومعاريض الفتن)</w:t>
      </w:r>
      <w:r w:rsidRPr="00AA7B60">
        <w:rPr>
          <w:rStyle w:val="a6"/>
          <w:rtl/>
        </w:rPr>
        <w:t>(</w:t>
      </w:r>
      <w:r w:rsidRPr="00AA7B60">
        <w:rPr>
          <w:rStyle w:val="a6"/>
          <w:rtl/>
        </w:rPr>
        <w:footnoteReference w:id="1170"/>
      </w:r>
      <w:r w:rsidRPr="00AA7B60">
        <w:rPr>
          <w:rStyle w:val="a6"/>
          <w:rtl/>
        </w:rPr>
        <w:t>)</w:t>
      </w:r>
    </w:p>
    <w:p w14:paraId="24C33F06" w14:textId="6880A0D7" w:rsidR="00B47AE9" w:rsidRPr="00EE5056" w:rsidRDefault="00B47AE9" w:rsidP="00A11764">
      <w:pPr>
        <w:rPr>
          <w:rtl/>
        </w:rPr>
      </w:pPr>
      <w:r w:rsidRPr="000A25F1">
        <w:rPr>
          <w:b/>
          <w:bCs/>
          <w:color w:val="FF0000"/>
          <w:rtl/>
        </w:rPr>
        <w:t xml:space="preserve">[الحديث: </w:t>
      </w:r>
      <w:r w:rsidR="003F4BB5">
        <w:rPr>
          <w:b/>
          <w:bCs/>
          <w:color w:val="FF0000"/>
          <w:rtl/>
        </w:rPr>
        <w:t>1166</w:t>
      </w:r>
      <w:r w:rsidRPr="000A25F1">
        <w:rPr>
          <w:b/>
          <w:bCs/>
          <w:color w:val="FF0000"/>
          <w:rtl/>
        </w:rPr>
        <w:t>]</w:t>
      </w:r>
      <w:r w:rsidRPr="000A25F1">
        <w:rPr>
          <w:color w:val="FF0000"/>
          <w:rtl/>
        </w:rPr>
        <w:t xml:space="preserve"> </w:t>
      </w:r>
      <w:r w:rsidRPr="00EE5056">
        <w:rPr>
          <w:rtl/>
        </w:rPr>
        <w:t xml:space="preserve">قال الإمام علي: </w:t>
      </w:r>
      <w:r>
        <w:rPr>
          <w:rtl/>
        </w:rPr>
        <w:t>(</w:t>
      </w:r>
      <w:r w:rsidRPr="00EE5056">
        <w:rPr>
          <w:rtl/>
        </w:rPr>
        <w:t xml:space="preserve">إذا جلس أحدكم على الطعام فليجلس جلسة العبد، ولا يضعنّ أحدكم إحدى رجليه على الأخرى ويربّع، فإنها جلسة يبغضها </w:t>
      </w:r>
      <w:r w:rsidRPr="004342AB">
        <w:rPr>
          <w:rtl/>
        </w:rPr>
        <w:t>الله</w:t>
      </w:r>
      <w:r w:rsidRPr="00EE5056">
        <w:rPr>
          <w:rtl/>
        </w:rPr>
        <w:t xml:space="preserve"> ويمقت صاحبها)</w:t>
      </w:r>
      <w:r w:rsidRPr="00AA7B60">
        <w:rPr>
          <w:rStyle w:val="a6"/>
          <w:rtl/>
        </w:rPr>
        <w:t>(</w:t>
      </w:r>
      <w:r w:rsidRPr="00AA7B60">
        <w:rPr>
          <w:rStyle w:val="a6"/>
          <w:rtl/>
        </w:rPr>
        <w:footnoteReference w:id="1171"/>
      </w:r>
      <w:r w:rsidRPr="00AA7B60">
        <w:rPr>
          <w:rStyle w:val="a6"/>
          <w:rtl/>
        </w:rPr>
        <w:t>)</w:t>
      </w:r>
    </w:p>
    <w:p w14:paraId="71559202" w14:textId="10366B71" w:rsidR="00B47AE9" w:rsidRPr="008C78A3" w:rsidRDefault="00B47AE9" w:rsidP="00B204EE">
      <w:pPr>
        <w:pStyle w:val="aaac"/>
        <w:rPr>
          <w:rFonts w:ascii="mylotus" w:hAnsi="mylotus"/>
          <w:color w:val="000000"/>
          <w:rtl/>
        </w:rPr>
      </w:pPr>
      <w:r w:rsidRPr="009E21DD">
        <w:rPr>
          <w:b/>
          <w:bCs/>
          <w:color w:val="FF0000"/>
          <w:rtl/>
        </w:rPr>
        <w:t xml:space="preserve">[الحديث: </w:t>
      </w:r>
      <w:r w:rsidR="003F4BB5">
        <w:rPr>
          <w:b/>
          <w:bCs/>
          <w:color w:val="FF0000"/>
          <w:rtl/>
        </w:rPr>
        <w:t>1167</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علي</w:t>
      </w:r>
      <w:r w:rsidRPr="008C78A3">
        <w:rPr>
          <w:rFonts w:ascii="mylotus" w:hAnsi="mylotus"/>
          <w:color w:val="000000"/>
          <w:rtl/>
        </w:rPr>
        <w:t>: (لا تكونوا مسابيح ولا مذاييع</w:t>
      </w:r>
      <w:r>
        <w:rPr>
          <w:rFonts w:ascii="mylotus" w:hAnsi="mylotus"/>
          <w:color w:val="000000"/>
          <w:rtl/>
        </w:rPr>
        <w:t>)</w:t>
      </w:r>
      <w:r w:rsidRPr="00AA7B60">
        <w:rPr>
          <w:rStyle w:val="a6"/>
          <w:rtl/>
        </w:rPr>
        <w:t>(</w:t>
      </w:r>
      <w:r w:rsidRPr="00AA7B60">
        <w:rPr>
          <w:rStyle w:val="a6"/>
          <w:rtl/>
        </w:rPr>
        <w:footnoteReference w:id="1172"/>
      </w:r>
      <w:r w:rsidRPr="00AA7B60">
        <w:rPr>
          <w:rStyle w:val="a6"/>
          <w:rtl/>
        </w:rPr>
        <w:t>)</w:t>
      </w:r>
    </w:p>
    <w:p w14:paraId="394D2B5B" w14:textId="079CC661" w:rsidR="00B47AE9" w:rsidRDefault="00B47AE9" w:rsidP="00586854">
      <w:pPr>
        <w:pStyle w:val="aaa5"/>
        <w:rPr>
          <w:rtl/>
          <w:lang w:val="fr-FR" w:eastAsia="fr-FR"/>
        </w:rPr>
      </w:pPr>
      <w:bookmarkStart w:id="177" w:name="_Toc61318315"/>
      <w:bookmarkStart w:id="178" w:name="_Toc61601789"/>
      <w:r w:rsidRPr="008635DA">
        <w:rPr>
          <w:rtl/>
          <w:lang w:val="fr-FR" w:eastAsia="fr-FR"/>
        </w:rPr>
        <w:t>ما روي عن الإمام السجاد:</w:t>
      </w:r>
      <w:bookmarkEnd w:id="177"/>
      <w:bookmarkEnd w:id="178"/>
    </w:p>
    <w:p w14:paraId="60366507" w14:textId="164859A0"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1168</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جليسك فإن تلين له جانبك، وتنصفه </w:t>
      </w:r>
      <w:r w:rsidRPr="004342AB">
        <w:rPr>
          <w:rFonts w:eastAsia="Calibri"/>
          <w:color w:val="000000"/>
          <w:rtl/>
          <w:lang w:val="fr-FR" w:eastAsia="fr-FR"/>
        </w:rPr>
        <w:t>في</w:t>
      </w:r>
      <w:r w:rsidRPr="008D3F03">
        <w:rPr>
          <w:rFonts w:eastAsia="Calibri"/>
          <w:color w:val="000000"/>
          <w:rtl/>
          <w:lang w:val="fr-FR" w:eastAsia="fr-FR"/>
        </w:rPr>
        <w:t xml:space="preserve"> مجازاة اللفظ، ولا تقوم من مجلسك إلّا بإذنه، ومن تجلس إليه يجوز له القيام عنك بغير إذنك، وتنسى زلاته وتحفظ خيراته ولا تسمعه إلّا خيرا)</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173"/>
      </w:r>
      <w:r w:rsidRPr="008D3F03">
        <w:rPr>
          <w:rFonts w:eastAsia="Calibri"/>
          <w:color w:val="000000"/>
          <w:position w:val="6"/>
          <w:sz w:val="20"/>
          <w:szCs w:val="20"/>
          <w:rtl/>
          <w:lang w:val="fr-FR" w:eastAsia="fr-FR"/>
        </w:rPr>
        <w:t>)</w:t>
      </w:r>
    </w:p>
    <w:p w14:paraId="74149F4D" w14:textId="39CFB24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1169</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السجاد:</w:t>
      </w:r>
      <w:r w:rsidRPr="00960A19">
        <w:rPr>
          <w:sz w:val="20"/>
          <w:rtl/>
          <w:lang w:val="fr-FR" w:eastAsia="fr-FR"/>
        </w:rPr>
        <w:t xml:space="preserve"> </w:t>
      </w:r>
      <w:r w:rsidR="006B0755">
        <w:rPr>
          <w:sz w:val="20"/>
          <w:rtl/>
          <w:lang w:val="fr-FR" w:eastAsia="fr-FR"/>
        </w:rPr>
        <w:t>(</w:t>
      </w:r>
      <w:r w:rsidRPr="00960A19">
        <w:rPr>
          <w:sz w:val="20"/>
          <w:rtl/>
          <w:lang w:val="fr-FR" w:eastAsia="fr-FR"/>
        </w:rPr>
        <w:t xml:space="preserve">من </w:t>
      </w:r>
      <w:r w:rsidR="006B5B05">
        <w:rPr>
          <w:sz w:val="20"/>
          <w:rtl/>
          <w:lang w:val="fr-FR" w:eastAsia="fr-FR"/>
        </w:rPr>
        <w:t>أطعم</w:t>
      </w:r>
      <w:r w:rsidRPr="00960A19">
        <w:rPr>
          <w:sz w:val="20"/>
          <w:rtl/>
          <w:lang w:val="fr-FR" w:eastAsia="fr-FR"/>
        </w:rPr>
        <w:t xml:space="preserve"> مؤمنا من جوع </w:t>
      </w:r>
      <w:r w:rsidR="006B5B05">
        <w:rPr>
          <w:sz w:val="20"/>
          <w:rtl/>
          <w:lang w:val="fr-FR" w:eastAsia="fr-FR"/>
        </w:rPr>
        <w:t>أطعمه</w:t>
      </w:r>
      <w:r w:rsidRPr="00960A19">
        <w:rPr>
          <w:sz w:val="20"/>
          <w:rtl/>
          <w:lang w:val="fr-FR" w:eastAsia="fr-FR"/>
        </w:rPr>
        <w:t xml:space="preserve"> </w:t>
      </w:r>
      <w:r w:rsidRPr="004342AB">
        <w:rPr>
          <w:sz w:val="20"/>
          <w:rtl/>
          <w:lang w:val="fr-FR" w:eastAsia="fr-FR"/>
        </w:rPr>
        <w:t>الله</w:t>
      </w:r>
      <w:r w:rsidRPr="00960A19">
        <w:rPr>
          <w:sz w:val="20"/>
          <w:rtl/>
          <w:lang w:val="fr-FR" w:eastAsia="fr-FR"/>
        </w:rPr>
        <w:t xml:space="preserve"> من ثمار الجنة، ومن سقى مؤمنا من ظمأ سقاه </w:t>
      </w:r>
      <w:r w:rsidRPr="004342AB">
        <w:rPr>
          <w:sz w:val="20"/>
          <w:rtl/>
          <w:lang w:val="fr-FR" w:eastAsia="fr-FR"/>
        </w:rPr>
        <w:t>الله</w:t>
      </w:r>
      <w:r w:rsidRPr="00960A19">
        <w:rPr>
          <w:sz w:val="20"/>
          <w:rtl/>
          <w:lang w:val="fr-FR" w:eastAsia="fr-FR"/>
        </w:rPr>
        <w:t xml:space="preserve"> من الرحيق المختوم</w:t>
      </w:r>
      <w:r w:rsidR="006B0755">
        <w:rPr>
          <w:sz w:val="20"/>
          <w:rtl/>
          <w:lang w:val="fr-FR" w:eastAsia="fr-FR"/>
        </w:rPr>
        <w:t>)</w:t>
      </w:r>
      <w:r w:rsidRPr="002F6ACC">
        <w:rPr>
          <w:rStyle w:val="a6"/>
          <w:rtl/>
        </w:rPr>
        <w:t>(</w:t>
      </w:r>
      <w:r w:rsidRPr="002F6ACC">
        <w:rPr>
          <w:rStyle w:val="a6"/>
          <w:rtl/>
        </w:rPr>
        <w:footnoteReference w:id="1174"/>
      </w:r>
      <w:r w:rsidRPr="002F6ACC">
        <w:rPr>
          <w:rStyle w:val="a6"/>
          <w:rtl/>
        </w:rPr>
        <w:t>)</w:t>
      </w:r>
    </w:p>
    <w:p w14:paraId="50C6EFCD" w14:textId="1409BD5E"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1170</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السجاد: </w:t>
      </w:r>
      <w:r w:rsidR="006B0755">
        <w:rPr>
          <w:sz w:val="20"/>
          <w:rtl/>
          <w:lang w:val="fr-FR" w:eastAsia="fr-FR"/>
        </w:rPr>
        <w:t>(</w:t>
      </w:r>
      <w:r w:rsidRPr="00960A19">
        <w:rPr>
          <w:sz w:val="20"/>
          <w:rtl/>
          <w:lang w:val="fr-FR" w:eastAsia="fr-FR"/>
        </w:rPr>
        <w:t xml:space="preserve">من بات شبعانا وبحضرته مؤمن جائع طاو، قال </w:t>
      </w:r>
      <w:r w:rsidRPr="004342AB">
        <w:rPr>
          <w:sz w:val="20"/>
          <w:rtl/>
          <w:lang w:val="fr-FR" w:eastAsia="fr-FR"/>
        </w:rPr>
        <w:t>الله</w:t>
      </w:r>
      <w:r w:rsidRPr="00960A19">
        <w:rPr>
          <w:sz w:val="20"/>
          <w:rtl/>
          <w:lang w:val="fr-FR" w:eastAsia="fr-FR"/>
        </w:rPr>
        <w:t xml:space="preserve"> </w:t>
      </w:r>
      <w:r w:rsidRPr="005B45C9">
        <w:rPr>
          <w:sz w:val="20"/>
          <w:rtl/>
          <w:lang w:val="fr-FR" w:eastAsia="fr-FR"/>
        </w:rPr>
        <w:t>عز وجل</w:t>
      </w:r>
      <w:r w:rsidRPr="00960A19">
        <w:rPr>
          <w:sz w:val="20"/>
          <w:rtl/>
          <w:lang w:val="fr-FR" w:eastAsia="fr-FR"/>
        </w:rPr>
        <w:t xml:space="preserve">: ملائكتى </w:t>
      </w:r>
      <w:r w:rsidR="0075577B">
        <w:rPr>
          <w:sz w:val="20"/>
          <w:rtl/>
          <w:lang w:val="fr-FR" w:eastAsia="fr-FR"/>
        </w:rPr>
        <w:t>أشهدكم</w:t>
      </w:r>
      <w:r w:rsidRPr="00960A19">
        <w:rPr>
          <w:sz w:val="20"/>
          <w:rtl/>
          <w:lang w:val="fr-FR" w:eastAsia="fr-FR"/>
        </w:rPr>
        <w:t xml:space="preserve"> على هذا العبد، أني قد امرته فعصاني واطاع غيري، ووكلته إلى عمله، وعزتي وجلالي لا غفرت له </w:t>
      </w:r>
      <w:r w:rsidRPr="005B45C9">
        <w:rPr>
          <w:sz w:val="20"/>
          <w:rtl/>
          <w:lang w:val="fr-FR" w:eastAsia="fr-FR"/>
        </w:rPr>
        <w:t>أبدا</w:t>
      </w:r>
      <w:r w:rsidR="006B0755" w:rsidRPr="005B45C9">
        <w:rPr>
          <w:sz w:val="20"/>
          <w:rtl/>
          <w:lang w:val="fr-FR" w:eastAsia="fr-FR"/>
        </w:rPr>
        <w:t>)</w:t>
      </w:r>
      <w:r w:rsidRPr="002F6ACC">
        <w:rPr>
          <w:rStyle w:val="a6"/>
          <w:rtl/>
        </w:rPr>
        <w:t>(</w:t>
      </w:r>
      <w:r w:rsidRPr="002F6ACC">
        <w:rPr>
          <w:rStyle w:val="a6"/>
          <w:rtl/>
        </w:rPr>
        <w:footnoteReference w:id="1175"/>
      </w:r>
      <w:r w:rsidRPr="002F6ACC">
        <w:rPr>
          <w:rStyle w:val="a6"/>
          <w:rtl/>
        </w:rPr>
        <w:t>)</w:t>
      </w:r>
    </w:p>
    <w:p w14:paraId="7AEA647C" w14:textId="5D4BB124"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1171</w:t>
      </w:r>
      <w:r w:rsidRPr="00960A19">
        <w:rPr>
          <w:b/>
          <w:bCs/>
          <w:color w:val="FF0000"/>
          <w:sz w:val="20"/>
          <w:rtl/>
          <w:lang w:val="fr-FR" w:eastAsia="fr-FR"/>
        </w:rPr>
        <w:t>]</w:t>
      </w:r>
      <w:r w:rsidRPr="00960A19">
        <w:rPr>
          <w:sz w:val="20"/>
          <w:rtl/>
          <w:lang w:val="fr-FR" w:eastAsia="fr-FR"/>
        </w:rPr>
        <w:t xml:space="preserve"> </w:t>
      </w:r>
      <w:r>
        <w:rPr>
          <w:sz w:val="20"/>
          <w:rtl/>
          <w:lang w:val="fr-FR" w:eastAsia="fr-FR"/>
        </w:rPr>
        <w:t>قيل للإمام السجاد:</w:t>
      </w:r>
      <w:r w:rsidRPr="00960A19">
        <w:rPr>
          <w:sz w:val="20"/>
          <w:rtl/>
          <w:lang w:val="fr-FR" w:eastAsia="fr-FR"/>
        </w:rPr>
        <w:t xml:space="preserve"> </w:t>
      </w:r>
      <w:r w:rsidRPr="005B45C9">
        <w:rPr>
          <w:sz w:val="20"/>
          <w:rtl/>
          <w:lang w:val="fr-FR" w:eastAsia="fr-FR"/>
        </w:rPr>
        <w:t>أنت</w:t>
      </w:r>
      <w:r w:rsidRPr="00960A19">
        <w:rPr>
          <w:sz w:val="20"/>
          <w:rtl/>
          <w:lang w:val="fr-FR" w:eastAsia="fr-FR"/>
        </w:rPr>
        <w:t xml:space="preserve"> </w:t>
      </w:r>
      <w:r w:rsidR="006B0755">
        <w:rPr>
          <w:sz w:val="20"/>
          <w:rtl/>
          <w:lang w:val="fr-FR" w:eastAsia="fr-FR"/>
        </w:rPr>
        <w:t>أ</w:t>
      </w:r>
      <w:r w:rsidRPr="00960A19">
        <w:rPr>
          <w:sz w:val="20"/>
          <w:rtl/>
          <w:lang w:val="fr-FR" w:eastAsia="fr-FR"/>
        </w:rPr>
        <w:t xml:space="preserve">بر الناس بأمك، ولا نراك تأكل معها، قال: </w:t>
      </w:r>
      <w:r w:rsidR="006B0755">
        <w:rPr>
          <w:sz w:val="20"/>
          <w:rtl/>
          <w:lang w:val="fr-FR" w:eastAsia="fr-FR"/>
        </w:rPr>
        <w:t>أ</w:t>
      </w:r>
      <w:r w:rsidRPr="00960A19">
        <w:rPr>
          <w:sz w:val="20"/>
          <w:rtl/>
          <w:lang w:val="fr-FR" w:eastAsia="fr-FR"/>
        </w:rPr>
        <w:t xml:space="preserve">خاف </w:t>
      </w:r>
      <w:r w:rsidR="006B0755">
        <w:rPr>
          <w:sz w:val="20"/>
          <w:rtl/>
          <w:lang w:val="fr-FR" w:eastAsia="fr-FR"/>
        </w:rPr>
        <w:t>أ</w:t>
      </w:r>
      <w:r w:rsidRPr="00960A19">
        <w:rPr>
          <w:sz w:val="20"/>
          <w:rtl/>
          <w:lang w:val="fr-FR" w:eastAsia="fr-FR"/>
        </w:rPr>
        <w:t xml:space="preserve">ن تسبق يدي إلى ما سبقت عينها </w:t>
      </w:r>
      <w:r w:rsidRPr="005B45C9">
        <w:rPr>
          <w:sz w:val="20"/>
          <w:rtl/>
          <w:lang w:val="fr-FR" w:eastAsia="fr-FR"/>
        </w:rPr>
        <w:t>إليه</w:t>
      </w:r>
      <w:r w:rsidRPr="00960A19">
        <w:rPr>
          <w:sz w:val="20"/>
          <w:rtl/>
          <w:lang w:val="fr-FR" w:eastAsia="fr-FR"/>
        </w:rPr>
        <w:t>، فأكون قد عققتها</w:t>
      </w:r>
      <w:r w:rsidRPr="002F6ACC">
        <w:rPr>
          <w:rStyle w:val="a6"/>
          <w:rtl/>
        </w:rPr>
        <w:t>(</w:t>
      </w:r>
      <w:r w:rsidRPr="002F6ACC">
        <w:rPr>
          <w:rStyle w:val="a6"/>
          <w:rtl/>
        </w:rPr>
        <w:footnoteReference w:id="1176"/>
      </w:r>
      <w:r w:rsidRPr="002F6ACC">
        <w:rPr>
          <w:rStyle w:val="a6"/>
          <w:rtl/>
        </w:rPr>
        <w:t>)</w:t>
      </w:r>
      <w:r w:rsidRPr="00960A19">
        <w:rPr>
          <w:sz w:val="20"/>
          <w:rtl/>
          <w:lang w:val="fr-FR" w:eastAsia="fr-FR"/>
        </w:rPr>
        <w:t>.</w:t>
      </w:r>
    </w:p>
    <w:p w14:paraId="6F8D9AAE" w14:textId="57D1C006" w:rsidR="00B47AE9" w:rsidRDefault="00B47AE9" w:rsidP="006B0755">
      <w:pPr>
        <w:pStyle w:val="aaac"/>
        <w:rPr>
          <w:rtl/>
        </w:rPr>
      </w:pPr>
      <w:r>
        <w:rPr>
          <w:b/>
          <w:bCs/>
          <w:color w:val="FF0000"/>
          <w:rtl/>
        </w:rPr>
        <w:t xml:space="preserve">[الحديث: </w:t>
      </w:r>
      <w:r w:rsidR="003F4BB5">
        <w:rPr>
          <w:b/>
          <w:bCs/>
          <w:color w:val="FF0000"/>
          <w:rtl/>
        </w:rPr>
        <w:t>1172</w:t>
      </w:r>
      <w:r>
        <w:rPr>
          <w:b/>
          <w:bCs/>
          <w:color w:val="FF0000"/>
          <w:rtl/>
        </w:rPr>
        <w:t>]</w:t>
      </w:r>
      <w:r>
        <w:rPr>
          <w:rtl/>
        </w:rPr>
        <w:t xml:space="preserve"> قال الإمام السجاد: (ليس لك أن تقعد مع من شئت، لأنّ </w:t>
      </w:r>
      <w:r w:rsidRPr="004342AB">
        <w:rPr>
          <w:rtl/>
        </w:rPr>
        <w:t>الله</w:t>
      </w:r>
      <w:r>
        <w:rPr>
          <w:rtl/>
        </w:rPr>
        <w:t xml:space="preserve"> </w:t>
      </w:r>
      <w:r>
        <w:rPr>
          <w:rtl/>
        </w:rPr>
        <w:lastRenderedPageBreak/>
        <w:t xml:space="preserve">تبارك وتعالى يقول: </w:t>
      </w:r>
      <w:r w:rsidR="006B0755" w:rsidRPr="0075577B">
        <w:rPr>
          <w:rtl/>
        </w:rPr>
        <w:t>﴿</w:t>
      </w:r>
      <w:r w:rsidR="006B0755">
        <w:rPr>
          <w:color w:val="000000"/>
          <w:shd w:val="clear" w:color="auto" w:fill="FFFFFF"/>
          <w:rtl/>
        </w:rPr>
        <w:t>وَإِذَا رَأَيْتَ الَّذِينَ يَخُوضُونَ فِي آيَاتِنَا فَأَعْرِضْ عَنْهُمْ حَتَّى يَخُوضُوا فِي حَدِيثٍ غَيْرِهِ</w:t>
      </w:r>
      <w:r w:rsidR="00D86841">
        <w:rPr>
          <w:color w:val="000000"/>
          <w:shd w:val="clear" w:color="auto" w:fill="FFFFFF"/>
          <w:rtl/>
        </w:rPr>
        <w:t xml:space="preserve"> </w:t>
      </w:r>
      <w:r w:rsidR="006B0755">
        <w:rPr>
          <w:color w:val="000000"/>
          <w:shd w:val="clear" w:color="auto" w:fill="FFFFFF"/>
          <w:rtl/>
        </w:rPr>
        <w:t xml:space="preserve">وَإِمَّا يُنْسِيَنَّكَ الشَّيْطَانُ فَلَا تَقْعُدْ بَعْدَ الذِّكْرَى مَعَ الْقَوْمِ </w:t>
      </w:r>
      <w:r w:rsidR="006B0755" w:rsidRPr="0075577B">
        <w:rPr>
          <w:rtl/>
        </w:rPr>
        <w:t>الظَّالِمِينَ﴾</w:t>
      </w:r>
      <w:r w:rsidR="006B0755">
        <w:rPr>
          <w:color w:val="000000"/>
          <w:shd w:val="clear" w:color="auto" w:fill="FFFFFF"/>
          <w:rtl/>
        </w:rPr>
        <w:t xml:space="preserve"> </w:t>
      </w:r>
      <w:r w:rsidR="006B0755">
        <w:rPr>
          <w:color w:val="804000"/>
          <w:szCs w:val="20"/>
          <w:shd w:val="clear" w:color="auto" w:fill="FFFFFF"/>
          <w:rtl/>
        </w:rPr>
        <w:t>[الأنعام: 68]</w:t>
      </w:r>
      <w:r>
        <w:rPr>
          <w:rtl/>
        </w:rPr>
        <w:t>)</w:t>
      </w:r>
      <w:r w:rsidRPr="00AA7B60">
        <w:rPr>
          <w:rStyle w:val="a6"/>
          <w:rtl/>
        </w:rPr>
        <w:t>(</w:t>
      </w:r>
      <w:r w:rsidRPr="00AA7B60">
        <w:rPr>
          <w:rStyle w:val="a6"/>
          <w:rtl/>
        </w:rPr>
        <w:footnoteReference w:id="1177"/>
      </w:r>
      <w:r w:rsidRPr="00AA7B60">
        <w:rPr>
          <w:rStyle w:val="a6"/>
          <w:rtl/>
        </w:rPr>
        <w:t>)</w:t>
      </w:r>
    </w:p>
    <w:p w14:paraId="47A257A3" w14:textId="09DEFBC4" w:rsidR="00B47AE9" w:rsidRDefault="00B47AE9" w:rsidP="001A72FC">
      <w:pPr>
        <w:pStyle w:val="aaac"/>
        <w:rPr>
          <w:rtl/>
        </w:rPr>
      </w:pPr>
      <w:r>
        <w:rPr>
          <w:b/>
          <w:bCs/>
          <w:color w:val="FF0000"/>
          <w:rtl/>
        </w:rPr>
        <w:t xml:space="preserve">[الحديث: </w:t>
      </w:r>
      <w:r w:rsidR="003F4BB5">
        <w:rPr>
          <w:b/>
          <w:bCs/>
          <w:color w:val="FF0000"/>
          <w:rtl/>
        </w:rPr>
        <w:t>1173</w:t>
      </w:r>
      <w:r>
        <w:rPr>
          <w:b/>
          <w:bCs/>
          <w:color w:val="FF0000"/>
          <w:rtl/>
        </w:rPr>
        <w:t>]</w:t>
      </w:r>
      <w:r>
        <w:rPr>
          <w:rtl/>
        </w:rPr>
        <w:t xml:space="preserve"> قال الإمام السجاد: (الذنوب </w:t>
      </w:r>
      <w:r w:rsidR="004342AB" w:rsidRPr="005B45C9">
        <w:rPr>
          <w:rtl/>
        </w:rPr>
        <w:t>التي</w:t>
      </w:r>
      <w:r>
        <w:rPr>
          <w:rtl/>
        </w:rPr>
        <w:t xml:space="preserve"> تهتك العصم شرب الخمر، واللعب بالقمار، وتعاطى ما يضحك الناس من اللغو والمزاح، وذكر عيوب الناس، ومجالسة أهل الريب)</w:t>
      </w:r>
      <w:r w:rsidRPr="00AA7B60">
        <w:rPr>
          <w:rStyle w:val="a6"/>
          <w:rtl/>
        </w:rPr>
        <w:t>(</w:t>
      </w:r>
      <w:r w:rsidRPr="00AA7B60">
        <w:rPr>
          <w:rStyle w:val="a6"/>
          <w:rtl/>
        </w:rPr>
        <w:footnoteReference w:id="1178"/>
      </w:r>
      <w:r w:rsidRPr="00AA7B60">
        <w:rPr>
          <w:rStyle w:val="a6"/>
          <w:rtl/>
        </w:rPr>
        <w:t>)</w:t>
      </w:r>
    </w:p>
    <w:p w14:paraId="3A08E760" w14:textId="5C2745C3" w:rsidR="00B47AE9" w:rsidRDefault="00B47AE9" w:rsidP="001A72FC">
      <w:pPr>
        <w:pStyle w:val="aaac"/>
        <w:rPr>
          <w:rtl/>
        </w:rPr>
      </w:pPr>
      <w:r>
        <w:rPr>
          <w:b/>
          <w:bCs/>
          <w:color w:val="FF0000"/>
          <w:rtl/>
        </w:rPr>
        <w:t xml:space="preserve">[الحديث: </w:t>
      </w:r>
      <w:r w:rsidR="003F4BB5">
        <w:rPr>
          <w:b/>
          <w:bCs/>
          <w:color w:val="FF0000"/>
          <w:rtl/>
        </w:rPr>
        <w:t>1174</w:t>
      </w:r>
      <w:r>
        <w:rPr>
          <w:b/>
          <w:bCs/>
          <w:color w:val="FF0000"/>
          <w:rtl/>
        </w:rPr>
        <w:t>]</w:t>
      </w:r>
      <w:r>
        <w:rPr>
          <w:rtl/>
        </w:rPr>
        <w:t xml:space="preserve"> قال الإمام السجاد: (إيّاكم وصحبة العاصين، ومعونة الظالمين ومجاورة الفاسقين، احذروا فتنتهم وتباعدوا من ساحتهم)</w:t>
      </w:r>
      <w:r w:rsidRPr="00AA7B60">
        <w:rPr>
          <w:rStyle w:val="a6"/>
          <w:rtl/>
        </w:rPr>
        <w:t>(</w:t>
      </w:r>
      <w:r w:rsidRPr="00AA7B60">
        <w:rPr>
          <w:rStyle w:val="a6"/>
          <w:rtl/>
        </w:rPr>
        <w:footnoteReference w:id="1179"/>
      </w:r>
      <w:r w:rsidRPr="00AA7B60">
        <w:rPr>
          <w:rStyle w:val="a6"/>
          <w:rtl/>
        </w:rPr>
        <w:t>)</w:t>
      </w:r>
    </w:p>
    <w:p w14:paraId="02A11B94" w14:textId="0D180DEB" w:rsidR="00B47AE9" w:rsidRDefault="00B47AE9" w:rsidP="001A72FC">
      <w:pPr>
        <w:pStyle w:val="aaac"/>
        <w:rPr>
          <w:rtl/>
        </w:rPr>
      </w:pPr>
      <w:r>
        <w:rPr>
          <w:b/>
          <w:bCs/>
          <w:color w:val="FF0000"/>
          <w:rtl/>
        </w:rPr>
        <w:t xml:space="preserve">[الحديث: </w:t>
      </w:r>
      <w:r w:rsidR="003F4BB5">
        <w:rPr>
          <w:b/>
          <w:bCs/>
          <w:color w:val="FF0000"/>
          <w:rtl/>
        </w:rPr>
        <w:t>1175</w:t>
      </w:r>
      <w:r>
        <w:rPr>
          <w:b/>
          <w:bCs/>
          <w:color w:val="FF0000"/>
          <w:rtl/>
        </w:rPr>
        <w:t>]</w:t>
      </w:r>
      <w:r>
        <w:rPr>
          <w:rtl/>
        </w:rPr>
        <w:t xml:space="preserve"> قال الإمام السجاد </w:t>
      </w:r>
      <w:r w:rsidRPr="004342AB">
        <w:rPr>
          <w:rtl/>
        </w:rPr>
        <w:t>في</w:t>
      </w:r>
      <w:r>
        <w:rPr>
          <w:rtl/>
        </w:rPr>
        <w:t xml:space="preserve"> دعاء أبي حمزة: (أو لعلّك رأيتني آلف مجالس البطّالين فبيني وبينهم خليتني)</w:t>
      </w:r>
      <w:r w:rsidRPr="00AA7B60">
        <w:rPr>
          <w:rStyle w:val="a6"/>
          <w:rtl/>
        </w:rPr>
        <w:t>(</w:t>
      </w:r>
      <w:r w:rsidRPr="00AA7B60">
        <w:rPr>
          <w:rStyle w:val="a6"/>
          <w:rtl/>
        </w:rPr>
        <w:footnoteReference w:id="1180"/>
      </w:r>
      <w:r w:rsidRPr="00AA7B60">
        <w:rPr>
          <w:rStyle w:val="a6"/>
          <w:rtl/>
        </w:rPr>
        <w:t>)</w:t>
      </w:r>
    </w:p>
    <w:p w14:paraId="500AD0BE" w14:textId="5705B3E5" w:rsidR="00B47AE9" w:rsidRPr="009E21DD" w:rsidRDefault="00B47AE9" w:rsidP="00DA4DB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1176</w:t>
      </w:r>
      <w:r w:rsidRPr="0069281C">
        <w:rPr>
          <w:rFonts w:eastAsia="Times New Roman"/>
          <w:b/>
          <w:bCs/>
          <w:color w:val="FF0000"/>
          <w:kern w:val="32"/>
          <w:sz w:val="28"/>
          <w:rtl/>
        </w:rPr>
        <w:t>]</w:t>
      </w:r>
      <w:r w:rsidRPr="009E21DD">
        <w:rPr>
          <w:rtl/>
        </w:rPr>
        <w:t xml:space="preserve"> قال رجل </w:t>
      </w:r>
      <w:r>
        <w:rPr>
          <w:rtl/>
        </w:rPr>
        <w:t>للإمام السجاد</w:t>
      </w:r>
      <w:r w:rsidRPr="009E21DD">
        <w:rPr>
          <w:rtl/>
        </w:rPr>
        <w:t>:</w:t>
      </w:r>
      <w:r w:rsidR="00F27F9D">
        <w:rPr>
          <w:rtl/>
        </w:rPr>
        <w:t xml:space="preserve"> </w:t>
      </w:r>
      <w:r w:rsidRPr="009E21DD">
        <w:rPr>
          <w:rtl/>
        </w:rPr>
        <w:t>إنّ فلانا ينسبك إلى أنك ضال مبتدع</w:t>
      </w:r>
      <w:r w:rsidR="00F27F9D">
        <w:rPr>
          <w:rtl/>
        </w:rPr>
        <w:t>؛</w:t>
      </w:r>
      <w:r w:rsidRPr="009E21DD">
        <w:rPr>
          <w:rtl/>
        </w:rPr>
        <w:t xml:space="preserve"> فقال له: </w:t>
      </w:r>
      <w:r>
        <w:rPr>
          <w:rtl/>
        </w:rPr>
        <w:t>(</w:t>
      </w:r>
      <w:r w:rsidRPr="009E21DD">
        <w:rPr>
          <w:rtl/>
        </w:rPr>
        <w:t>ما رعيت حقّ مجالسة الرجل حيث نقلت إلينا حديثه، ولا أديت حقي حيث أبلغتني عن أخي ما لست أعلمه، إنّ الموت يعمنا، والبعث محشرنا، و</w:t>
      </w:r>
      <w:r>
        <w:rPr>
          <w:rtl/>
        </w:rPr>
        <w:t>القيامة</w:t>
      </w:r>
      <w:r w:rsidRPr="009E21DD">
        <w:rPr>
          <w:rtl/>
        </w:rPr>
        <w:t xml:space="preserve"> موعدنا، و</w:t>
      </w:r>
      <w:r w:rsidRPr="004342AB">
        <w:rPr>
          <w:rtl/>
        </w:rPr>
        <w:t>الله</w:t>
      </w:r>
      <w:r w:rsidRPr="009E21DD">
        <w:rPr>
          <w:rtl/>
        </w:rPr>
        <w:t xml:space="preserve"> يحكم بيننا، إيّاك والغيبة! فإنّها </w:t>
      </w:r>
      <w:r>
        <w:rPr>
          <w:rtl/>
        </w:rPr>
        <w:t>إ</w:t>
      </w:r>
      <w:r w:rsidRPr="009E21DD">
        <w:rPr>
          <w:rtl/>
        </w:rPr>
        <w:t>دام كلاب النار، واعلم أنّ من أكثر عيوب الناس شهد عليه ال</w:t>
      </w:r>
      <w:r w:rsidR="00F27F9D">
        <w:rPr>
          <w:rtl/>
        </w:rPr>
        <w:t>إ</w:t>
      </w:r>
      <w:r w:rsidRPr="009E21DD">
        <w:rPr>
          <w:rtl/>
        </w:rPr>
        <w:t>كثار أنه إنّما يطلبها بقدر ما فيه</w:t>
      </w:r>
      <w:r>
        <w:rPr>
          <w:rtl/>
        </w:rPr>
        <w:t>)</w:t>
      </w:r>
      <w:r w:rsidRPr="00FA5494">
        <w:rPr>
          <w:position w:val="6"/>
          <w:szCs w:val="20"/>
          <w:rtl/>
        </w:rPr>
        <w:t>(</w:t>
      </w:r>
      <w:r w:rsidRPr="00FA5494">
        <w:rPr>
          <w:rStyle w:val="a6"/>
          <w:rtl/>
        </w:rPr>
        <w:footnoteReference w:id="1181"/>
      </w:r>
      <w:r w:rsidRPr="00FA5494">
        <w:rPr>
          <w:position w:val="6"/>
          <w:szCs w:val="20"/>
          <w:rtl/>
        </w:rPr>
        <w:t>)</w:t>
      </w:r>
    </w:p>
    <w:p w14:paraId="6085165A" w14:textId="0A89AA8D" w:rsidR="00B47AE9" w:rsidRDefault="00B47AE9" w:rsidP="00586854">
      <w:pPr>
        <w:pStyle w:val="aaa5"/>
        <w:rPr>
          <w:rtl/>
          <w:lang w:val="fr-FR" w:eastAsia="fr-FR"/>
        </w:rPr>
      </w:pPr>
      <w:bookmarkStart w:id="179" w:name="_Toc61318316"/>
      <w:bookmarkStart w:id="180" w:name="_Toc61601790"/>
      <w:r w:rsidRPr="008635DA">
        <w:rPr>
          <w:rtl/>
          <w:lang w:val="fr-FR" w:eastAsia="fr-FR"/>
        </w:rPr>
        <w:t>ما روي عن الإمام الباقر:</w:t>
      </w:r>
      <w:bookmarkEnd w:id="179"/>
      <w:bookmarkEnd w:id="180"/>
    </w:p>
    <w:p w14:paraId="388279B8" w14:textId="1554FEFD"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1177</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الباقر: </w:t>
      </w:r>
      <w:r w:rsidRPr="00960A19">
        <w:rPr>
          <w:sz w:val="20"/>
          <w:rtl/>
          <w:lang w:val="fr-FR" w:eastAsia="fr-FR"/>
        </w:rPr>
        <w:t xml:space="preserve">ان </w:t>
      </w:r>
      <w:r w:rsidRPr="005B45C9">
        <w:rPr>
          <w:sz w:val="20"/>
          <w:rtl/>
          <w:lang w:val="fr-FR" w:eastAsia="fr-FR"/>
        </w:rPr>
        <w:t>أحب</w:t>
      </w:r>
      <w:r w:rsidRPr="00960A19">
        <w:rPr>
          <w:sz w:val="20"/>
          <w:rtl/>
          <w:lang w:val="fr-FR" w:eastAsia="fr-FR"/>
        </w:rPr>
        <w:t xml:space="preserve"> </w:t>
      </w:r>
      <w:r w:rsidR="006B5B05">
        <w:rPr>
          <w:sz w:val="20"/>
          <w:rtl/>
          <w:lang w:val="fr-FR" w:eastAsia="fr-FR"/>
        </w:rPr>
        <w:t>الأعمال</w:t>
      </w:r>
      <w:r w:rsidRPr="00960A19">
        <w:rPr>
          <w:sz w:val="20"/>
          <w:rtl/>
          <w:lang w:val="fr-FR" w:eastAsia="fr-FR"/>
        </w:rPr>
        <w:t xml:space="preserve"> إلى </w:t>
      </w:r>
      <w:r w:rsidRPr="004342AB">
        <w:rPr>
          <w:sz w:val="20"/>
          <w:rtl/>
          <w:lang w:val="fr-FR" w:eastAsia="fr-FR"/>
        </w:rPr>
        <w:t>الله</w:t>
      </w:r>
      <w:r w:rsidRPr="00960A19">
        <w:rPr>
          <w:sz w:val="20"/>
          <w:rtl/>
          <w:lang w:val="fr-FR" w:eastAsia="fr-FR"/>
        </w:rPr>
        <w:t xml:space="preserve"> </w:t>
      </w:r>
      <w:r w:rsidR="00F27F9D">
        <w:rPr>
          <w:sz w:val="20"/>
          <w:rtl/>
          <w:lang w:val="fr-FR" w:eastAsia="fr-FR"/>
        </w:rPr>
        <w:t>إ</w:t>
      </w:r>
      <w:r w:rsidRPr="00960A19">
        <w:rPr>
          <w:sz w:val="20"/>
          <w:rtl/>
          <w:lang w:val="fr-FR" w:eastAsia="fr-FR"/>
        </w:rPr>
        <w:t xml:space="preserve">دخال السرور على المؤمن، شبعة مسلم، </w:t>
      </w:r>
      <w:r w:rsidRPr="005B45C9">
        <w:rPr>
          <w:sz w:val="20"/>
          <w:rtl/>
          <w:lang w:val="fr-FR" w:eastAsia="fr-FR"/>
        </w:rPr>
        <w:t>أو</w:t>
      </w:r>
      <w:r w:rsidRPr="00960A19">
        <w:rPr>
          <w:sz w:val="20"/>
          <w:rtl/>
          <w:lang w:val="fr-FR" w:eastAsia="fr-FR"/>
        </w:rPr>
        <w:t xml:space="preserve"> قضاء دينه</w:t>
      </w:r>
      <w:r w:rsidRPr="002F6ACC">
        <w:rPr>
          <w:rStyle w:val="a6"/>
          <w:rtl/>
        </w:rPr>
        <w:t>(</w:t>
      </w:r>
      <w:r w:rsidRPr="002F6ACC">
        <w:rPr>
          <w:rStyle w:val="a6"/>
          <w:rtl/>
        </w:rPr>
        <w:footnoteReference w:id="1182"/>
      </w:r>
      <w:r w:rsidRPr="002F6ACC">
        <w:rPr>
          <w:rStyle w:val="a6"/>
          <w:rtl/>
        </w:rPr>
        <w:t>)</w:t>
      </w:r>
      <w:r w:rsidRPr="00960A19">
        <w:rPr>
          <w:sz w:val="20"/>
          <w:rtl/>
          <w:lang w:val="fr-FR" w:eastAsia="fr-FR"/>
        </w:rPr>
        <w:t>.</w:t>
      </w:r>
    </w:p>
    <w:p w14:paraId="008465E2" w14:textId="03AEC061"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lastRenderedPageBreak/>
        <w:t xml:space="preserve">[الحديث: </w:t>
      </w:r>
      <w:r w:rsidR="003F4BB5">
        <w:rPr>
          <w:b/>
          <w:bCs/>
          <w:color w:val="FF0000"/>
          <w:sz w:val="20"/>
          <w:rtl/>
          <w:lang w:val="fr-FR" w:eastAsia="fr-FR"/>
        </w:rPr>
        <w:t>1178</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الباقر:</w:t>
      </w:r>
      <w:r w:rsidR="00D86841">
        <w:rPr>
          <w:sz w:val="20"/>
          <w:rtl/>
          <w:lang w:val="fr-FR" w:eastAsia="fr-FR"/>
        </w:rPr>
        <w:t xml:space="preserve"> </w:t>
      </w:r>
      <w:r w:rsidRPr="00960A19">
        <w:rPr>
          <w:sz w:val="20"/>
          <w:rtl/>
          <w:lang w:val="fr-FR" w:eastAsia="fr-FR"/>
        </w:rPr>
        <w:t xml:space="preserve">ثلاث خصال هن من </w:t>
      </w:r>
      <w:r w:rsidRPr="005B45C9">
        <w:rPr>
          <w:sz w:val="20"/>
          <w:rtl/>
          <w:lang w:val="fr-FR" w:eastAsia="fr-FR"/>
        </w:rPr>
        <w:t>أحب</w:t>
      </w:r>
      <w:r w:rsidRPr="00960A19">
        <w:rPr>
          <w:sz w:val="20"/>
          <w:rtl/>
          <w:lang w:val="fr-FR" w:eastAsia="fr-FR"/>
        </w:rPr>
        <w:t xml:space="preserve"> </w:t>
      </w:r>
      <w:r w:rsidR="006B5B05">
        <w:rPr>
          <w:sz w:val="20"/>
          <w:rtl/>
          <w:lang w:val="fr-FR" w:eastAsia="fr-FR"/>
        </w:rPr>
        <w:t>الأعمال</w:t>
      </w:r>
      <w:r w:rsidRPr="00960A19">
        <w:rPr>
          <w:sz w:val="20"/>
          <w:rtl/>
          <w:lang w:val="fr-FR" w:eastAsia="fr-FR"/>
        </w:rPr>
        <w:t xml:space="preserve"> إلى </w:t>
      </w:r>
      <w:r w:rsidRPr="004342AB">
        <w:rPr>
          <w:sz w:val="20"/>
          <w:rtl/>
          <w:lang w:val="fr-FR" w:eastAsia="fr-FR"/>
        </w:rPr>
        <w:t>الله</w:t>
      </w:r>
      <w:r w:rsidRPr="00960A19">
        <w:rPr>
          <w:sz w:val="20"/>
          <w:rtl/>
          <w:lang w:val="fr-FR" w:eastAsia="fr-FR"/>
        </w:rPr>
        <w:t xml:space="preserve">: مسلم </w:t>
      </w:r>
      <w:r w:rsidR="006B5B05">
        <w:rPr>
          <w:sz w:val="20"/>
          <w:rtl/>
          <w:lang w:val="fr-FR" w:eastAsia="fr-FR"/>
        </w:rPr>
        <w:t>أطعم</w:t>
      </w:r>
      <w:r w:rsidRPr="00960A19">
        <w:rPr>
          <w:sz w:val="20"/>
          <w:rtl/>
          <w:lang w:val="fr-FR" w:eastAsia="fr-FR"/>
        </w:rPr>
        <w:t xml:space="preserve"> مسلما من جوع، وفك عنه كربه، وقضى عنه دينه</w:t>
      </w:r>
      <w:r w:rsidRPr="002F6ACC">
        <w:rPr>
          <w:rStyle w:val="a6"/>
          <w:rtl/>
        </w:rPr>
        <w:t>(</w:t>
      </w:r>
      <w:r w:rsidRPr="002F6ACC">
        <w:rPr>
          <w:rStyle w:val="a6"/>
          <w:rtl/>
        </w:rPr>
        <w:footnoteReference w:id="1183"/>
      </w:r>
      <w:r w:rsidRPr="002F6ACC">
        <w:rPr>
          <w:rStyle w:val="a6"/>
          <w:rtl/>
        </w:rPr>
        <w:t>)</w:t>
      </w:r>
      <w:r w:rsidRPr="00960A19">
        <w:rPr>
          <w:sz w:val="20"/>
          <w:rtl/>
          <w:lang w:val="fr-FR" w:eastAsia="fr-FR"/>
        </w:rPr>
        <w:t>.</w:t>
      </w:r>
    </w:p>
    <w:p w14:paraId="72454100" w14:textId="260F53F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1179</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الباقر: </w:t>
      </w:r>
      <w:r w:rsidR="006B5B05">
        <w:rPr>
          <w:sz w:val="20"/>
          <w:rtl/>
          <w:lang w:val="fr-FR" w:eastAsia="fr-FR"/>
        </w:rPr>
        <w:t>إطعام</w:t>
      </w:r>
      <w:r w:rsidRPr="00960A19">
        <w:rPr>
          <w:sz w:val="20"/>
          <w:rtl/>
          <w:lang w:val="fr-FR" w:eastAsia="fr-FR"/>
        </w:rPr>
        <w:t xml:space="preserve"> مسلم يعدل عتق نسمة</w:t>
      </w:r>
      <w:r w:rsidRPr="002F6ACC">
        <w:rPr>
          <w:rStyle w:val="a6"/>
          <w:rtl/>
        </w:rPr>
        <w:t>(</w:t>
      </w:r>
      <w:r w:rsidRPr="002F6ACC">
        <w:rPr>
          <w:rStyle w:val="a6"/>
          <w:rtl/>
        </w:rPr>
        <w:footnoteReference w:id="1184"/>
      </w:r>
      <w:r w:rsidRPr="002F6ACC">
        <w:rPr>
          <w:rStyle w:val="a6"/>
          <w:rtl/>
        </w:rPr>
        <w:t>)</w:t>
      </w:r>
      <w:r w:rsidRPr="00960A19">
        <w:rPr>
          <w:sz w:val="20"/>
          <w:rtl/>
          <w:lang w:val="fr-FR" w:eastAsia="fr-FR"/>
        </w:rPr>
        <w:t>.</w:t>
      </w:r>
    </w:p>
    <w:p w14:paraId="65DB9C27" w14:textId="1A3C53C4"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1180</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الباقر: </w:t>
      </w:r>
      <w:r w:rsidRPr="00960A19">
        <w:rPr>
          <w:sz w:val="20"/>
          <w:rtl/>
          <w:lang w:val="fr-FR" w:eastAsia="fr-FR"/>
        </w:rPr>
        <w:t xml:space="preserve">من </w:t>
      </w:r>
      <w:r w:rsidR="006B5B05">
        <w:rPr>
          <w:sz w:val="20"/>
          <w:rtl/>
          <w:lang w:val="fr-FR" w:eastAsia="fr-FR"/>
        </w:rPr>
        <w:t>أطعم</w:t>
      </w:r>
      <w:r w:rsidRPr="00960A19">
        <w:rPr>
          <w:sz w:val="20"/>
          <w:rtl/>
          <w:lang w:val="fr-FR" w:eastAsia="fr-FR"/>
        </w:rPr>
        <w:t xml:space="preserve"> جائعا </w:t>
      </w:r>
      <w:r w:rsidR="006B5B05">
        <w:rPr>
          <w:sz w:val="20"/>
          <w:rtl/>
          <w:lang w:val="fr-FR" w:eastAsia="fr-FR"/>
        </w:rPr>
        <w:t>أطعمه</w:t>
      </w:r>
      <w:r w:rsidRPr="00960A19">
        <w:rPr>
          <w:sz w:val="20"/>
          <w:rtl/>
          <w:lang w:val="fr-FR" w:eastAsia="fr-FR"/>
        </w:rPr>
        <w:t xml:space="preserve"> </w:t>
      </w:r>
      <w:r w:rsidRPr="004342AB">
        <w:rPr>
          <w:sz w:val="20"/>
          <w:rtl/>
          <w:lang w:val="fr-FR" w:eastAsia="fr-FR"/>
        </w:rPr>
        <w:t>الله</w:t>
      </w:r>
      <w:r w:rsidRPr="00960A19">
        <w:rPr>
          <w:sz w:val="20"/>
          <w:rtl/>
          <w:lang w:val="fr-FR" w:eastAsia="fr-FR"/>
        </w:rPr>
        <w:t xml:space="preserve"> من ثمار الجنة</w:t>
      </w:r>
      <w:r w:rsidRPr="002F6ACC">
        <w:rPr>
          <w:rStyle w:val="a6"/>
          <w:rtl/>
        </w:rPr>
        <w:t>(</w:t>
      </w:r>
      <w:r w:rsidRPr="002F6ACC">
        <w:rPr>
          <w:rStyle w:val="a6"/>
          <w:rtl/>
        </w:rPr>
        <w:footnoteReference w:id="1185"/>
      </w:r>
      <w:r w:rsidRPr="002F6ACC">
        <w:rPr>
          <w:rStyle w:val="a6"/>
          <w:rtl/>
        </w:rPr>
        <w:t>)</w:t>
      </w:r>
      <w:r w:rsidRPr="00960A19">
        <w:rPr>
          <w:sz w:val="20"/>
          <w:rtl/>
          <w:lang w:val="fr-FR" w:eastAsia="fr-FR"/>
        </w:rPr>
        <w:t>.</w:t>
      </w:r>
    </w:p>
    <w:p w14:paraId="3162F942" w14:textId="4B407188" w:rsidR="00B47AE9" w:rsidRPr="00960A19" w:rsidRDefault="00B47AE9" w:rsidP="00A11764">
      <w:pPr>
        <w:pStyle w:val="aaac"/>
        <w:rPr>
          <w:rtl/>
        </w:rPr>
      </w:pPr>
      <w:r w:rsidRPr="00960A19">
        <w:rPr>
          <w:b/>
          <w:bCs/>
          <w:color w:val="FF0000"/>
          <w:rtl/>
        </w:rPr>
        <w:t xml:space="preserve">[الحديث: </w:t>
      </w:r>
      <w:r w:rsidR="003F4BB5">
        <w:rPr>
          <w:b/>
          <w:bCs/>
          <w:color w:val="FF0000"/>
          <w:rtl/>
        </w:rPr>
        <w:t>1181</w:t>
      </w:r>
      <w:r w:rsidRPr="00960A19">
        <w:rPr>
          <w:b/>
          <w:bCs/>
          <w:color w:val="FF0000"/>
          <w:rtl/>
        </w:rPr>
        <w:t>]</w:t>
      </w:r>
      <w:r w:rsidRPr="00960A19">
        <w:rPr>
          <w:rtl/>
        </w:rPr>
        <w:t xml:space="preserve"> قال </w:t>
      </w:r>
      <w:r w:rsidRPr="00A11764">
        <w:rPr>
          <w:color w:val="auto"/>
          <w:rtl/>
        </w:rPr>
        <w:t>الإمام الباقر</w:t>
      </w:r>
      <w:r w:rsidRPr="00960A19">
        <w:rPr>
          <w:rtl/>
        </w:rPr>
        <w:t xml:space="preserve">: من التضعيف ترك </w:t>
      </w:r>
      <w:r w:rsidRPr="005B45C9">
        <w:rPr>
          <w:rtl/>
        </w:rPr>
        <w:t>المكافأة</w:t>
      </w:r>
      <w:r w:rsidRPr="00960A19">
        <w:rPr>
          <w:rtl/>
        </w:rPr>
        <w:t xml:space="preserve">، ومن الجفاء استخدام الضيف، </w:t>
      </w:r>
      <w:r w:rsidRPr="005B45C9">
        <w:rPr>
          <w:rtl/>
        </w:rPr>
        <w:t>فإذا</w:t>
      </w:r>
      <w:r w:rsidRPr="00960A19">
        <w:rPr>
          <w:rtl/>
        </w:rPr>
        <w:t xml:space="preserve"> نزل بكم الضيف ف</w:t>
      </w:r>
      <w:r w:rsidR="00F27F9D">
        <w:rPr>
          <w:rtl/>
        </w:rPr>
        <w:t>أ</w:t>
      </w:r>
      <w:r w:rsidRPr="00960A19">
        <w:rPr>
          <w:rtl/>
        </w:rPr>
        <w:t xml:space="preserve">عينوه، </w:t>
      </w:r>
      <w:r w:rsidRPr="005B45C9">
        <w:rPr>
          <w:rtl/>
        </w:rPr>
        <w:t>وإذا</w:t>
      </w:r>
      <w:r w:rsidRPr="00960A19">
        <w:rPr>
          <w:rtl/>
        </w:rPr>
        <w:t xml:space="preserve"> ارتحل فلا تعينوه، </w:t>
      </w:r>
      <w:r w:rsidRPr="005B45C9">
        <w:rPr>
          <w:rtl/>
        </w:rPr>
        <w:t>فإنه</w:t>
      </w:r>
      <w:r w:rsidRPr="00960A19">
        <w:rPr>
          <w:rtl/>
        </w:rPr>
        <w:t xml:space="preserve"> من النذالة، وزودوه، وطيبوا زاد</w:t>
      </w:r>
      <w:r w:rsidR="00D303B3">
        <w:rPr>
          <w:rtl/>
        </w:rPr>
        <w:t>ه</w:t>
      </w:r>
      <w:r w:rsidRPr="00960A19">
        <w:rPr>
          <w:rtl/>
        </w:rPr>
        <w:t xml:space="preserve"> </w:t>
      </w:r>
      <w:r w:rsidRPr="005B45C9">
        <w:rPr>
          <w:rtl/>
        </w:rPr>
        <w:t>فإنه</w:t>
      </w:r>
      <w:r w:rsidRPr="00960A19">
        <w:rPr>
          <w:rtl/>
        </w:rPr>
        <w:t xml:space="preserve"> من السخاء</w:t>
      </w:r>
      <w:r w:rsidRPr="002F6ACC">
        <w:rPr>
          <w:rStyle w:val="a6"/>
          <w:rtl/>
        </w:rPr>
        <w:t>(</w:t>
      </w:r>
      <w:r w:rsidRPr="002F6ACC">
        <w:rPr>
          <w:rStyle w:val="a6"/>
          <w:rtl/>
        </w:rPr>
        <w:footnoteReference w:id="1186"/>
      </w:r>
      <w:r w:rsidRPr="002F6ACC">
        <w:rPr>
          <w:rStyle w:val="a6"/>
          <w:rtl/>
        </w:rPr>
        <w:t>)</w:t>
      </w:r>
      <w:r w:rsidRPr="00960A19">
        <w:rPr>
          <w:rtl/>
        </w:rPr>
        <w:t>.</w:t>
      </w:r>
    </w:p>
    <w:p w14:paraId="260DF266" w14:textId="5FA80B43" w:rsidR="00B47AE9" w:rsidRPr="00EE5056" w:rsidRDefault="00943A0D" w:rsidP="001A72FC">
      <w:pPr>
        <w:pStyle w:val="aaac"/>
        <w:rPr>
          <w:rtl/>
        </w:rPr>
      </w:pPr>
      <w:r w:rsidRPr="00960A19">
        <w:rPr>
          <w:b/>
          <w:bCs/>
          <w:color w:val="FF0000"/>
          <w:rtl/>
        </w:rPr>
        <w:t xml:space="preserve">[الحديث: </w:t>
      </w:r>
      <w:r w:rsidR="003F4BB5">
        <w:rPr>
          <w:b/>
          <w:bCs/>
          <w:color w:val="FF0000"/>
          <w:rtl/>
        </w:rPr>
        <w:t>1182</w:t>
      </w:r>
      <w:r w:rsidRPr="00960A19">
        <w:rPr>
          <w:b/>
          <w:bCs/>
          <w:color w:val="FF0000"/>
          <w:rtl/>
        </w:rPr>
        <w:t>]</w:t>
      </w:r>
      <w:r w:rsidRPr="00960A19">
        <w:rPr>
          <w:rtl/>
        </w:rPr>
        <w:t xml:space="preserve"> قال </w:t>
      </w:r>
      <w:r w:rsidRPr="00A11764">
        <w:rPr>
          <w:color w:val="auto"/>
          <w:rtl/>
        </w:rPr>
        <w:t>الإمام الباقر</w:t>
      </w:r>
      <w:r w:rsidRPr="00960A19">
        <w:rPr>
          <w:rtl/>
        </w:rPr>
        <w:t xml:space="preserve">: </w:t>
      </w:r>
      <w:r w:rsidR="00B47AE9">
        <w:rPr>
          <w:rtl/>
        </w:rPr>
        <w:t>(</w:t>
      </w:r>
      <w:r w:rsidR="00B47AE9" w:rsidRPr="00EE5056">
        <w:rPr>
          <w:rtl/>
        </w:rPr>
        <w:t xml:space="preserve">من أراد أن يكتال بالمكيال الأوفى، فليقل إذا أراد القيام من مجلسه: </w:t>
      </w:r>
      <w:r w:rsidR="00B47AE9">
        <w:rPr>
          <w:rtl/>
        </w:rPr>
        <w:t>(</w:t>
      </w:r>
      <w:r w:rsidR="00B47AE9" w:rsidRPr="00EE5056">
        <w:rPr>
          <w:rtl/>
        </w:rPr>
        <w:t>سبحان ربك رب العزة عما يصفون، وسلام على المرسلين، والحمد لله رب العالمين)</w:t>
      </w:r>
      <w:r w:rsidR="00B47AE9" w:rsidRPr="00AA7B60">
        <w:rPr>
          <w:rStyle w:val="a6"/>
          <w:rtl/>
        </w:rPr>
        <w:t>(</w:t>
      </w:r>
      <w:r w:rsidR="00B47AE9" w:rsidRPr="00AA7B60">
        <w:rPr>
          <w:rStyle w:val="a6"/>
          <w:rtl/>
        </w:rPr>
        <w:footnoteReference w:id="1187"/>
      </w:r>
      <w:r w:rsidR="00B47AE9" w:rsidRPr="00AA7B60">
        <w:rPr>
          <w:rStyle w:val="a6"/>
          <w:rtl/>
        </w:rPr>
        <w:t>)</w:t>
      </w:r>
    </w:p>
    <w:p w14:paraId="1ED1789E" w14:textId="3840C4E7" w:rsidR="00B47AE9" w:rsidRDefault="00B47AE9" w:rsidP="00747B56">
      <w:pPr>
        <w:pStyle w:val="aaac"/>
        <w:rPr>
          <w:rtl/>
        </w:rPr>
      </w:pPr>
      <w:r>
        <w:rPr>
          <w:b/>
          <w:bCs/>
          <w:color w:val="FF0000"/>
          <w:rtl/>
        </w:rPr>
        <w:t xml:space="preserve">[الحديث: </w:t>
      </w:r>
      <w:r w:rsidR="003F4BB5">
        <w:rPr>
          <w:b/>
          <w:bCs/>
          <w:color w:val="FF0000"/>
          <w:rtl/>
        </w:rPr>
        <w:t>1183</w:t>
      </w:r>
      <w:r>
        <w:rPr>
          <w:b/>
          <w:bCs/>
          <w:color w:val="FF0000"/>
          <w:rtl/>
        </w:rPr>
        <w:t>]</w:t>
      </w:r>
      <w:r>
        <w:rPr>
          <w:rtl/>
        </w:rPr>
        <w:t xml:space="preserve"> قال الإمام الباقر: (لا تجالسوا المفتونين فينزل عليهم العذاب فيصيبكم معهم)</w:t>
      </w:r>
      <w:r w:rsidRPr="00AA7B60">
        <w:rPr>
          <w:rStyle w:val="a6"/>
          <w:rtl/>
        </w:rPr>
        <w:t>(</w:t>
      </w:r>
      <w:r w:rsidRPr="00AA7B60">
        <w:rPr>
          <w:rStyle w:val="a6"/>
          <w:rtl/>
        </w:rPr>
        <w:footnoteReference w:id="1188"/>
      </w:r>
      <w:r w:rsidRPr="00AA7B60">
        <w:rPr>
          <w:rStyle w:val="a6"/>
          <w:rtl/>
        </w:rPr>
        <w:t>)</w:t>
      </w:r>
    </w:p>
    <w:p w14:paraId="650D022A" w14:textId="3FAB571F" w:rsidR="00B47AE9" w:rsidRDefault="00B47AE9" w:rsidP="00747B56">
      <w:pPr>
        <w:pStyle w:val="aaac"/>
        <w:rPr>
          <w:rtl/>
        </w:rPr>
      </w:pPr>
      <w:r>
        <w:rPr>
          <w:b/>
          <w:bCs/>
          <w:color w:val="FF0000"/>
          <w:rtl/>
        </w:rPr>
        <w:t xml:space="preserve">[الحديث: </w:t>
      </w:r>
      <w:r w:rsidR="003F4BB5">
        <w:rPr>
          <w:b/>
          <w:bCs/>
          <w:color w:val="FF0000"/>
          <w:rtl/>
        </w:rPr>
        <w:t>1184</w:t>
      </w:r>
      <w:r>
        <w:rPr>
          <w:b/>
          <w:bCs/>
          <w:color w:val="FF0000"/>
          <w:rtl/>
        </w:rPr>
        <w:t>]</w:t>
      </w:r>
      <w:r>
        <w:rPr>
          <w:rtl/>
        </w:rPr>
        <w:t xml:space="preserve"> قال الإمام</w:t>
      </w:r>
      <w:r w:rsidRPr="00737542">
        <w:rPr>
          <w:rtl/>
        </w:rPr>
        <w:t xml:space="preserve"> الباقر</w:t>
      </w:r>
      <w:r>
        <w:rPr>
          <w:rtl/>
        </w:rPr>
        <w:t xml:space="preserve">: (إنّ أولياء </w:t>
      </w:r>
      <w:r w:rsidRPr="004342AB">
        <w:rPr>
          <w:rtl/>
        </w:rPr>
        <w:t>الله</w:t>
      </w:r>
      <w:r>
        <w:rPr>
          <w:rtl/>
        </w:rPr>
        <w:t xml:space="preserve"> وأولياء رسوله من شيعتنا من إذا قال صدق.. شيعتنا من لا يمدح لنا معيّبا، ولا يواصل لنا مبغضا ولا يجالس لنا قاليا)</w:t>
      </w:r>
      <w:r w:rsidRPr="00AA7B60">
        <w:rPr>
          <w:rStyle w:val="a6"/>
          <w:rtl/>
        </w:rPr>
        <w:t>(</w:t>
      </w:r>
      <w:r w:rsidRPr="00AA7B60">
        <w:rPr>
          <w:rStyle w:val="a6"/>
          <w:rtl/>
        </w:rPr>
        <w:footnoteReference w:id="1189"/>
      </w:r>
      <w:r w:rsidRPr="00AA7B60">
        <w:rPr>
          <w:rStyle w:val="a6"/>
          <w:rtl/>
        </w:rPr>
        <w:t>)</w:t>
      </w:r>
    </w:p>
    <w:p w14:paraId="3F18EB03" w14:textId="6F05493E" w:rsidR="00B47AE9" w:rsidRDefault="00B47AE9" w:rsidP="00943A0D">
      <w:pPr>
        <w:pStyle w:val="aaac"/>
        <w:rPr>
          <w:rtl/>
        </w:rPr>
      </w:pPr>
      <w:r>
        <w:rPr>
          <w:b/>
          <w:bCs/>
          <w:color w:val="FF0000"/>
          <w:rtl/>
        </w:rPr>
        <w:t xml:space="preserve">[الحديث: </w:t>
      </w:r>
      <w:r w:rsidR="003F4BB5">
        <w:rPr>
          <w:b/>
          <w:bCs/>
          <w:color w:val="FF0000"/>
          <w:rtl/>
        </w:rPr>
        <w:t>1185</w:t>
      </w:r>
      <w:r>
        <w:rPr>
          <w:b/>
          <w:bCs/>
          <w:color w:val="FF0000"/>
          <w:rtl/>
        </w:rPr>
        <w:t>]</w:t>
      </w:r>
      <w:r>
        <w:rPr>
          <w:rtl/>
        </w:rPr>
        <w:t xml:space="preserve"> قال الإمام</w:t>
      </w:r>
      <w:r w:rsidRPr="00737542">
        <w:rPr>
          <w:rtl/>
        </w:rPr>
        <w:t xml:space="preserve"> الباقر</w:t>
      </w:r>
      <w:r>
        <w:rPr>
          <w:rtl/>
        </w:rPr>
        <w:t xml:space="preserve">: (لما نزلت‏ </w:t>
      </w:r>
      <w:r w:rsidR="00943A0D" w:rsidRPr="0075577B">
        <w:rPr>
          <w:rtl/>
        </w:rPr>
        <w:t>﴿</w:t>
      </w:r>
      <w:r w:rsidR="00943A0D">
        <w:rPr>
          <w:color w:val="000000"/>
          <w:shd w:val="clear" w:color="auto" w:fill="FFFFFF"/>
          <w:rtl/>
        </w:rPr>
        <w:t>وَإِذَا رَأَيْتَ الَّذِينَ يَخُوضُونَ فِي آيَاتِنَا فَأَعْرِضْ عَنْهُمْ حَتَّى يَخُوضُوا فِي حَدِيثٍ غَيْرِهِ</w:t>
      </w:r>
      <w:r w:rsidR="00D86841">
        <w:rPr>
          <w:color w:val="000000"/>
          <w:shd w:val="clear" w:color="auto" w:fill="FFFFFF"/>
          <w:rtl/>
        </w:rPr>
        <w:t xml:space="preserve"> </w:t>
      </w:r>
      <w:r w:rsidR="00943A0D">
        <w:rPr>
          <w:color w:val="000000"/>
          <w:shd w:val="clear" w:color="auto" w:fill="FFFFFF"/>
          <w:rtl/>
        </w:rPr>
        <w:t>وَإِمَّا يُنْسِيَنَّكَ الشَّيْطَانُ فَلَا تَقْعُدْ بَعْدَ الذِّكْرَى مَعَ الْقَوْمِ الظَّالِمِينَ</w:t>
      </w:r>
      <w:r w:rsidR="00943A0D" w:rsidRPr="0075577B">
        <w:rPr>
          <w:rtl/>
        </w:rPr>
        <w:t>﴾</w:t>
      </w:r>
      <w:r w:rsidR="00943A0D">
        <w:rPr>
          <w:color w:val="000000"/>
          <w:shd w:val="clear" w:color="auto" w:fill="FFFFFF"/>
          <w:rtl/>
        </w:rPr>
        <w:t xml:space="preserve"> </w:t>
      </w:r>
      <w:r w:rsidR="00943A0D">
        <w:rPr>
          <w:color w:val="804000"/>
          <w:szCs w:val="20"/>
          <w:shd w:val="clear" w:color="auto" w:fill="FFFFFF"/>
          <w:rtl/>
        </w:rPr>
        <w:t>[الأنعام: 68]</w:t>
      </w:r>
      <w:r>
        <w:rPr>
          <w:rtl/>
        </w:rPr>
        <w:t>‏</w:t>
      </w:r>
      <w:r w:rsidR="00D86841">
        <w:rPr>
          <w:rtl/>
        </w:rPr>
        <w:t xml:space="preserve"> </w:t>
      </w:r>
      <w:r>
        <w:rPr>
          <w:rtl/>
        </w:rPr>
        <w:t>قال المسلمون</w:t>
      </w:r>
      <w:r w:rsidR="00943A0D">
        <w:rPr>
          <w:rtl/>
        </w:rPr>
        <w:t>:</w:t>
      </w:r>
      <w:r>
        <w:rPr>
          <w:rtl/>
        </w:rPr>
        <w:t xml:space="preserve"> كيف نصنع إن كان كلّما استهزأ </w:t>
      </w:r>
      <w:r>
        <w:rPr>
          <w:rtl/>
        </w:rPr>
        <w:lastRenderedPageBreak/>
        <w:t xml:space="preserve">المشركون بالقرآن قمنا وتركناهم فلا ندخل إذا المسجد الحرام ولا نطوف بالبيت الحرام، فأنزل </w:t>
      </w:r>
      <w:r w:rsidRPr="004342AB">
        <w:rPr>
          <w:rtl/>
        </w:rPr>
        <w:t>الله</w:t>
      </w:r>
      <w:r>
        <w:rPr>
          <w:rtl/>
        </w:rPr>
        <w:t xml:space="preserve"> سبحانه: </w:t>
      </w:r>
      <w:r w:rsidR="00943A0D" w:rsidRPr="0075577B">
        <w:rPr>
          <w:rtl/>
        </w:rPr>
        <w:t>﴿</w:t>
      </w:r>
      <w:r w:rsidR="00943A0D">
        <w:rPr>
          <w:color w:val="000000"/>
          <w:shd w:val="clear" w:color="auto" w:fill="FFFFFF"/>
          <w:rtl/>
        </w:rPr>
        <w:t xml:space="preserve">وَمَا عَلَى الَّذِينَ يَتَّقُونَ مِنْ حِسَابِهِمْ مِنْ شَيْءٍ وَلَكِنْ ذِكْرَى لَعَلَّهُمْ </w:t>
      </w:r>
      <w:r w:rsidR="00943A0D" w:rsidRPr="0075577B">
        <w:rPr>
          <w:rtl/>
        </w:rPr>
        <w:t>يَتَّقُونَ﴾</w:t>
      </w:r>
      <w:r w:rsidR="00943A0D">
        <w:rPr>
          <w:color w:val="000000"/>
          <w:shd w:val="clear" w:color="auto" w:fill="FFFFFF"/>
          <w:rtl/>
        </w:rPr>
        <w:t xml:space="preserve"> </w:t>
      </w:r>
      <w:r w:rsidR="00943A0D">
        <w:rPr>
          <w:color w:val="804000"/>
          <w:szCs w:val="20"/>
          <w:shd w:val="clear" w:color="auto" w:fill="FFFFFF"/>
          <w:rtl/>
        </w:rPr>
        <w:t>[الأنعام: 69]</w:t>
      </w:r>
      <w:r>
        <w:rPr>
          <w:rtl/>
        </w:rPr>
        <w:t xml:space="preserve"> أمرهم بتذكيرهم وتبصيرهم ما استطاعوا)</w:t>
      </w:r>
      <w:r w:rsidRPr="00AA7B60">
        <w:rPr>
          <w:rStyle w:val="a6"/>
          <w:rtl/>
        </w:rPr>
        <w:t>(</w:t>
      </w:r>
      <w:r w:rsidRPr="00AA7B60">
        <w:rPr>
          <w:rStyle w:val="a6"/>
          <w:rtl/>
        </w:rPr>
        <w:footnoteReference w:id="1190"/>
      </w:r>
      <w:r w:rsidRPr="00AA7B60">
        <w:rPr>
          <w:rStyle w:val="a6"/>
          <w:rtl/>
        </w:rPr>
        <w:t>)</w:t>
      </w:r>
    </w:p>
    <w:p w14:paraId="39FC9F31" w14:textId="4AD5BDE8" w:rsidR="00B47AE9" w:rsidRDefault="00B47AE9" w:rsidP="00747B56">
      <w:pPr>
        <w:pStyle w:val="aaac"/>
        <w:rPr>
          <w:rtl/>
        </w:rPr>
      </w:pPr>
      <w:r>
        <w:rPr>
          <w:b/>
          <w:bCs/>
          <w:color w:val="FF0000"/>
          <w:rtl/>
        </w:rPr>
        <w:t xml:space="preserve">[الحديث: </w:t>
      </w:r>
      <w:r w:rsidR="003F4BB5">
        <w:rPr>
          <w:b/>
          <w:bCs/>
          <w:color w:val="FF0000"/>
          <w:rtl/>
        </w:rPr>
        <w:t>1186</w:t>
      </w:r>
      <w:r>
        <w:rPr>
          <w:b/>
          <w:bCs/>
          <w:color w:val="FF0000"/>
          <w:rtl/>
        </w:rPr>
        <w:t>]</w:t>
      </w:r>
      <w:r>
        <w:rPr>
          <w:rtl/>
        </w:rPr>
        <w:t xml:space="preserve"> قال الإمام الباقر: (الجلساء ثلاثة</w:t>
      </w:r>
      <w:r w:rsidR="00943A0D">
        <w:rPr>
          <w:rtl/>
        </w:rPr>
        <w:t>:</w:t>
      </w:r>
      <w:r>
        <w:rPr>
          <w:rtl/>
        </w:rPr>
        <w:t xml:space="preserve"> جليس تستفيد منه فألزمه، وجليس تفيده فأكرمه، وجليس لا تفيده ولا تستفيد منه فاهرب عنه)</w:t>
      </w:r>
      <w:r w:rsidRPr="00AA7B60">
        <w:rPr>
          <w:rStyle w:val="a6"/>
          <w:rtl/>
        </w:rPr>
        <w:t>(</w:t>
      </w:r>
      <w:r w:rsidRPr="00AA7B60">
        <w:rPr>
          <w:rStyle w:val="a6"/>
          <w:rtl/>
        </w:rPr>
        <w:footnoteReference w:id="1191"/>
      </w:r>
      <w:r w:rsidRPr="00AA7B60">
        <w:rPr>
          <w:rStyle w:val="a6"/>
          <w:rtl/>
        </w:rPr>
        <w:t>)</w:t>
      </w:r>
    </w:p>
    <w:p w14:paraId="2B73F11F" w14:textId="1C96F42C" w:rsidR="00B47AE9" w:rsidRDefault="00B47AE9" w:rsidP="00747B56">
      <w:pPr>
        <w:pStyle w:val="aaac"/>
        <w:rPr>
          <w:rtl/>
        </w:rPr>
      </w:pPr>
      <w:r>
        <w:rPr>
          <w:b/>
          <w:bCs/>
          <w:color w:val="FF0000"/>
          <w:rtl/>
        </w:rPr>
        <w:t xml:space="preserve">[الحديث: </w:t>
      </w:r>
      <w:r w:rsidR="003F4BB5">
        <w:rPr>
          <w:b/>
          <w:bCs/>
          <w:color w:val="FF0000"/>
          <w:rtl/>
        </w:rPr>
        <w:t>1187</w:t>
      </w:r>
      <w:r>
        <w:rPr>
          <w:b/>
          <w:bCs/>
          <w:color w:val="FF0000"/>
          <w:rtl/>
        </w:rPr>
        <w:t>]</w:t>
      </w:r>
      <w:r>
        <w:rPr>
          <w:rtl/>
        </w:rPr>
        <w:t xml:space="preserve"> قال الإمام </w:t>
      </w:r>
      <w:r w:rsidRPr="00737542">
        <w:rPr>
          <w:rtl/>
        </w:rPr>
        <w:t>الباقر</w:t>
      </w:r>
      <w:r>
        <w:rPr>
          <w:rtl/>
        </w:rPr>
        <w:t xml:space="preserve"> يوصي بعض أصحابه: (لا تجالس الأغنياء</w:t>
      </w:r>
      <w:r w:rsidR="00943A0D">
        <w:rPr>
          <w:rtl/>
        </w:rPr>
        <w:t>؛</w:t>
      </w:r>
      <w:r>
        <w:rPr>
          <w:rtl/>
        </w:rPr>
        <w:t xml:space="preserve"> فإن العبد يجالسهم وهو يرى إن للّه عليه نعمة فما يقوم حتّى يرى أن ليس للّه عليه نعمة)</w:t>
      </w:r>
      <w:r w:rsidRPr="00AA7B60">
        <w:rPr>
          <w:rStyle w:val="a6"/>
          <w:rtl/>
        </w:rPr>
        <w:t>(</w:t>
      </w:r>
      <w:r w:rsidRPr="00AA7B60">
        <w:rPr>
          <w:rStyle w:val="a6"/>
          <w:rtl/>
        </w:rPr>
        <w:footnoteReference w:id="1192"/>
      </w:r>
      <w:r w:rsidRPr="00AA7B60">
        <w:rPr>
          <w:rStyle w:val="a6"/>
          <w:rtl/>
        </w:rPr>
        <w:t>)</w:t>
      </w:r>
    </w:p>
    <w:p w14:paraId="19F5EF55" w14:textId="3FB2AA9E" w:rsidR="00B47AE9" w:rsidRPr="00EE5056" w:rsidRDefault="00B47AE9" w:rsidP="00747B56">
      <w:pPr>
        <w:pStyle w:val="aaac"/>
        <w:rPr>
          <w:rtl/>
        </w:rPr>
      </w:pPr>
      <w:r w:rsidRPr="000A25F1">
        <w:rPr>
          <w:b/>
          <w:bCs/>
          <w:color w:val="FF0000"/>
          <w:rtl/>
        </w:rPr>
        <w:t xml:space="preserve">[الحديث: </w:t>
      </w:r>
      <w:r w:rsidR="003F4BB5">
        <w:rPr>
          <w:b/>
          <w:bCs/>
          <w:color w:val="FF0000"/>
          <w:rtl/>
        </w:rPr>
        <w:t>1188</w:t>
      </w:r>
      <w:r w:rsidRPr="000A25F1">
        <w:rPr>
          <w:b/>
          <w:bCs/>
          <w:color w:val="FF0000"/>
          <w:rtl/>
        </w:rPr>
        <w:t>]</w:t>
      </w:r>
      <w:r w:rsidRPr="000A25F1">
        <w:rPr>
          <w:color w:val="FF0000"/>
          <w:rtl/>
        </w:rPr>
        <w:t xml:space="preserve"> </w:t>
      </w:r>
      <w:r w:rsidRPr="00EE5056">
        <w:rPr>
          <w:rtl/>
        </w:rPr>
        <w:t xml:space="preserve">قال الإمام الباقر: </w:t>
      </w:r>
      <w:r>
        <w:rPr>
          <w:rtl/>
        </w:rPr>
        <w:t>(</w:t>
      </w:r>
      <w:r w:rsidRPr="00EE5056">
        <w:rPr>
          <w:rtl/>
        </w:rPr>
        <w:t xml:space="preserve">إذا دخل أحدكم على أخيه </w:t>
      </w:r>
      <w:r w:rsidRPr="004342AB">
        <w:rPr>
          <w:rtl/>
        </w:rPr>
        <w:t>في</w:t>
      </w:r>
      <w:r w:rsidRPr="00EE5056">
        <w:rPr>
          <w:rtl/>
        </w:rPr>
        <w:t xml:space="preserve"> رحله، فليقعد حيث يأمر صاحب الرّحل، فإن صاحب الرّحل أعرف بعورة بيته من الداخل عليه)</w:t>
      </w:r>
      <w:r w:rsidRPr="00AA7B60">
        <w:rPr>
          <w:rStyle w:val="a6"/>
          <w:rtl/>
        </w:rPr>
        <w:t>(</w:t>
      </w:r>
      <w:r w:rsidRPr="00AA7B60">
        <w:rPr>
          <w:rStyle w:val="a6"/>
          <w:rtl/>
        </w:rPr>
        <w:footnoteReference w:id="1193"/>
      </w:r>
      <w:r w:rsidRPr="00AA7B60">
        <w:rPr>
          <w:rStyle w:val="a6"/>
          <w:rtl/>
        </w:rPr>
        <w:t>)</w:t>
      </w:r>
    </w:p>
    <w:p w14:paraId="50657A3F" w14:textId="21BEB6E6" w:rsidR="00B47AE9" w:rsidRPr="008C78A3" w:rsidRDefault="00B47AE9" w:rsidP="00747B56">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1189</w:t>
      </w:r>
      <w:r w:rsidRPr="009E21DD">
        <w:rPr>
          <w:b/>
          <w:bCs/>
          <w:color w:val="FF0000"/>
          <w:rtl/>
        </w:rPr>
        <w:t>]</w:t>
      </w:r>
      <w:r w:rsidRPr="009E21DD">
        <w:rPr>
          <w:rtl/>
        </w:rPr>
        <w:t xml:space="preserve"> قال الإمام</w:t>
      </w:r>
      <w:r w:rsidRPr="008C78A3">
        <w:rPr>
          <w:rFonts w:ascii="mylotus" w:eastAsia="Calibri" w:hAnsi="mylotus"/>
          <w:color w:val="000000"/>
          <w:sz w:val="28"/>
          <w:rtl/>
          <w:lang w:val="fr-FR" w:eastAsia="fr-FR"/>
        </w:rPr>
        <w:t xml:space="preserve"> الباقر: (إنّ الرجل ليأتي يوم القيامة</w:t>
      </w:r>
      <w:r>
        <w:rPr>
          <w:rFonts w:ascii="mylotus" w:eastAsia="Calibri" w:hAnsi="mylotus"/>
          <w:color w:val="000000"/>
          <w:sz w:val="28"/>
          <w:rtl/>
          <w:lang w:val="fr-FR" w:eastAsia="fr-FR"/>
        </w:rPr>
        <w:t xml:space="preserve"> و</w:t>
      </w:r>
      <w:r w:rsidRPr="008C78A3">
        <w:rPr>
          <w:rFonts w:ascii="mylotus" w:eastAsia="Calibri" w:hAnsi="mylotus"/>
          <w:color w:val="000000"/>
          <w:sz w:val="28"/>
          <w:rtl/>
          <w:lang w:val="fr-FR" w:eastAsia="fr-FR"/>
        </w:rPr>
        <w:t>معه محجة من دم، فيقول: و</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ما قتلت ولا شركت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دم، فيقال: بل ذكرت عبدي فلانا فترقّى ذلك حتّى قتل فأصابك من دمه</w:t>
      </w:r>
      <w:r>
        <w:rPr>
          <w:rFonts w:ascii="mylotus" w:eastAsia="Calibri" w:hAnsi="mylotus"/>
          <w:color w:val="000000"/>
          <w:sz w:val="28"/>
          <w:rtl/>
          <w:lang w:val="fr-FR" w:eastAsia="fr-FR"/>
        </w:rPr>
        <w:t>)</w:t>
      </w:r>
      <w:r w:rsidRPr="00AA7B60">
        <w:rPr>
          <w:rStyle w:val="a6"/>
          <w:rtl/>
        </w:rPr>
        <w:t>(</w:t>
      </w:r>
      <w:r w:rsidRPr="00AA7B60">
        <w:rPr>
          <w:rStyle w:val="a6"/>
          <w:rtl/>
        </w:rPr>
        <w:footnoteReference w:id="1194"/>
      </w:r>
      <w:r w:rsidRPr="00AA7B60">
        <w:rPr>
          <w:rStyle w:val="a6"/>
          <w:rtl/>
        </w:rPr>
        <w:t>)</w:t>
      </w:r>
    </w:p>
    <w:p w14:paraId="6CB761CB" w14:textId="19660080" w:rsidR="00B47AE9" w:rsidRDefault="00B47AE9" w:rsidP="00586854">
      <w:pPr>
        <w:pStyle w:val="aaa5"/>
        <w:rPr>
          <w:rtl/>
          <w:lang w:val="fr-FR" w:eastAsia="fr-FR"/>
        </w:rPr>
      </w:pPr>
      <w:bookmarkStart w:id="181" w:name="_Toc61318317"/>
      <w:bookmarkStart w:id="182" w:name="_Toc61601791"/>
      <w:r w:rsidRPr="008635DA">
        <w:rPr>
          <w:rtl/>
          <w:lang w:val="fr-FR" w:eastAsia="fr-FR"/>
        </w:rPr>
        <w:t>ما روي عن الإمام الصادق:</w:t>
      </w:r>
      <w:bookmarkEnd w:id="181"/>
      <w:bookmarkEnd w:id="182"/>
    </w:p>
    <w:p w14:paraId="6544D8DC" w14:textId="126555CB"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1190</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من </w:t>
      </w:r>
      <w:r w:rsidRPr="005B45C9">
        <w:rPr>
          <w:sz w:val="20"/>
          <w:rtl/>
          <w:lang w:val="fr-FR" w:eastAsia="fr-FR"/>
        </w:rPr>
        <w:t>الإيمان</w:t>
      </w:r>
      <w:r w:rsidRPr="00960A19">
        <w:rPr>
          <w:sz w:val="20"/>
          <w:rtl/>
          <w:lang w:val="fr-FR" w:eastAsia="fr-FR"/>
        </w:rPr>
        <w:t xml:space="preserve"> حسن الخلق، واطعام الطعام</w:t>
      </w:r>
      <w:r w:rsidRPr="002F6ACC">
        <w:rPr>
          <w:rStyle w:val="a6"/>
          <w:rtl/>
        </w:rPr>
        <w:t>(</w:t>
      </w:r>
      <w:r w:rsidRPr="002F6ACC">
        <w:rPr>
          <w:rStyle w:val="a6"/>
          <w:rtl/>
        </w:rPr>
        <w:footnoteReference w:id="1195"/>
      </w:r>
      <w:r w:rsidRPr="002F6ACC">
        <w:rPr>
          <w:rStyle w:val="a6"/>
          <w:rtl/>
        </w:rPr>
        <w:t>)</w:t>
      </w:r>
      <w:r w:rsidRPr="00960A19">
        <w:rPr>
          <w:sz w:val="20"/>
          <w:rtl/>
          <w:lang w:val="fr-FR" w:eastAsia="fr-FR"/>
        </w:rPr>
        <w:t>.</w:t>
      </w:r>
    </w:p>
    <w:p w14:paraId="259C0BEE" w14:textId="0FD7D7C8"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1191</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Pr="00960A19">
        <w:rPr>
          <w:sz w:val="20"/>
          <w:rtl/>
          <w:lang w:val="fr-FR" w:eastAsia="fr-FR"/>
        </w:rPr>
        <w:t xml:space="preserve">ما من مؤمن يطعم مؤمنا، موسرا كان </w:t>
      </w:r>
      <w:r w:rsidRPr="005B45C9">
        <w:rPr>
          <w:sz w:val="20"/>
          <w:rtl/>
          <w:lang w:val="fr-FR" w:eastAsia="fr-FR"/>
        </w:rPr>
        <w:t>أو</w:t>
      </w:r>
      <w:r w:rsidRPr="00960A19">
        <w:rPr>
          <w:sz w:val="20"/>
          <w:rtl/>
          <w:lang w:val="fr-FR" w:eastAsia="fr-FR"/>
        </w:rPr>
        <w:t xml:space="preserve"> معسرا، </w:t>
      </w:r>
      <w:r w:rsidR="00943A0D">
        <w:rPr>
          <w:sz w:val="20"/>
          <w:rtl/>
          <w:lang w:val="fr-FR" w:eastAsia="fr-FR"/>
        </w:rPr>
        <w:t>إ</w:t>
      </w:r>
      <w:r w:rsidRPr="00960A19">
        <w:rPr>
          <w:sz w:val="20"/>
          <w:rtl/>
          <w:lang w:val="fr-FR" w:eastAsia="fr-FR"/>
        </w:rPr>
        <w:t xml:space="preserve">لا كان له بذلك عتق رقبة من ولد </w:t>
      </w:r>
      <w:r w:rsidRPr="005B45C9">
        <w:rPr>
          <w:sz w:val="20"/>
          <w:rtl/>
          <w:lang w:val="fr-FR" w:eastAsia="fr-FR"/>
        </w:rPr>
        <w:t>إسماعيل</w:t>
      </w:r>
      <w:r w:rsidRPr="002F6ACC">
        <w:rPr>
          <w:rStyle w:val="a6"/>
          <w:rtl/>
        </w:rPr>
        <w:t>(</w:t>
      </w:r>
      <w:r w:rsidRPr="002F6ACC">
        <w:rPr>
          <w:rStyle w:val="a6"/>
          <w:rtl/>
        </w:rPr>
        <w:footnoteReference w:id="1196"/>
      </w:r>
      <w:r w:rsidRPr="002F6ACC">
        <w:rPr>
          <w:rStyle w:val="a6"/>
          <w:rtl/>
        </w:rPr>
        <w:t>)</w:t>
      </w:r>
      <w:r w:rsidRPr="00960A19">
        <w:rPr>
          <w:sz w:val="20"/>
          <w:rtl/>
          <w:lang w:val="fr-FR" w:eastAsia="fr-FR"/>
        </w:rPr>
        <w:t>.</w:t>
      </w:r>
    </w:p>
    <w:p w14:paraId="56CE5907" w14:textId="05AE6E1A" w:rsidR="00943A0D"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lastRenderedPageBreak/>
        <w:t xml:space="preserve">[الحديث: </w:t>
      </w:r>
      <w:r w:rsidR="003F4BB5">
        <w:rPr>
          <w:b/>
          <w:bCs/>
          <w:color w:val="FF0000"/>
          <w:sz w:val="20"/>
          <w:rtl/>
          <w:lang w:val="fr-FR" w:eastAsia="fr-FR"/>
        </w:rPr>
        <w:t>1192</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Pr="00960A19">
        <w:rPr>
          <w:sz w:val="20"/>
          <w:rtl/>
          <w:lang w:val="fr-FR" w:eastAsia="fr-FR"/>
        </w:rPr>
        <w:t xml:space="preserve">من </w:t>
      </w:r>
      <w:r w:rsidR="006B5B05">
        <w:rPr>
          <w:sz w:val="20"/>
          <w:rtl/>
          <w:lang w:val="fr-FR" w:eastAsia="fr-FR"/>
        </w:rPr>
        <w:t>أطعم</w:t>
      </w:r>
      <w:r w:rsidRPr="00960A19">
        <w:rPr>
          <w:sz w:val="20"/>
          <w:rtl/>
          <w:lang w:val="fr-FR" w:eastAsia="fr-FR"/>
        </w:rPr>
        <w:t xml:space="preserve"> مؤمنا حتى يشبعه لم يدر </w:t>
      </w:r>
      <w:r w:rsidRPr="005B45C9">
        <w:rPr>
          <w:sz w:val="20"/>
          <w:rtl/>
          <w:lang w:val="fr-FR" w:eastAsia="fr-FR"/>
        </w:rPr>
        <w:t>أحد</w:t>
      </w:r>
      <w:r w:rsidRPr="00960A19">
        <w:rPr>
          <w:sz w:val="20"/>
          <w:rtl/>
          <w:lang w:val="fr-FR" w:eastAsia="fr-FR"/>
        </w:rPr>
        <w:t xml:space="preserve"> من خلق </w:t>
      </w:r>
      <w:r w:rsidRPr="004342AB">
        <w:rPr>
          <w:sz w:val="20"/>
          <w:rtl/>
          <w:lang w:val="fr-FR" w:eastAsia="fr-FR"/>
        </w:rPr>
        <w:t>الله</w:t>
      </w:r>
      <w:r w:rsidRPr="00960A19">
        <w:rPr>
          <w:sz w:val="20"/>
          <w:rtl/>
          <w:lang w:val="fr-FR" w:eastAsia="fr-FR"/>
        </w:rPr>
        <w:t xml:space="preserve"> ماله من </w:t>
      </w:r>
      <w:r w:rsidRPr="005B45C9">
        <w:rPr>
          <w:sz w:val="20"/>
          <w:rtl/>
          <w:lang w:val="fr-FR" w:eastAsia="fr-FR"/>
        </w:rPr>
        <w:t>الأجر</w:t>
      </w:r>
      <w:r w:rsidRPr="00960A19">
        <w:rPr>
          <w:sz w:val="20"/>
          <w:rtl/>
          <w:lang w:val="fr-FR" w:eastAsia="fr-FR"/>
        </w:rPr>
        <w:t xml:space="preserve"> </w:t>
      </w:r>
      <w:r w:rsidRPr="004342AB">
        <w:rPr>
          <w:sz w:val="20"/>
          <w:rtl/>
          <w:lang w:val="fr-FR" w:eastAsia="fr-FR"/>
        </w:rPr>
        <w:t>في</w:t>
      </w:r>
      <w:r w:rsidRPr="00960A19">
        <w:rPr>
          <w:sz w:val="20"/>
          <w:rtl/>
          <w:lang w:val="fr-FR" w:eastAsia="fr-FR"/>
        </w:rPr>
        <w:t xml:space="preserve"> </w:t>
      </w:r>
      <w:r w:rsidRPr="004342AB">
        <w:rPr>
          <w:sz w:val="20"/>
          <w:rtl/>
          <w:lang w:val="fr-FR" w:eastAsia="fr-FR"/>
        </w:rPr>
        <w:t>الآخرة</w:t>
      </w:r>
      <w:r w:rsidRPr="00960A19">
        <w:rPr>
          <w:sz w:val="20"/>
          <w:rtl/>
          <w:lang w:val="fr-FR" w:eastAsia="fr-FR"/>
        </w:rPr>
        <w:t xml:space="preserve">، لا ملك مقرب، ولا نبي مرسل، الا </w:t>
      </w:r>
      <w:r w:rsidRPr="004342AB">
        <w:rPr>
          <w:sz w:val="20"/>
          <w:rtl/>
          <w:lang w:val="fr-FR" w:eastAsia="fr-FR"/>
        </w:rPr>
        <w:t>الله</w:t>
      </w:r>
      <w:r w:rsidRPr="00960A19">
        <w:rPr>
          <w:sz w:val="20"/>
          <w:rtl/>
          <w:lang w:val="fr-FR" w:eastAsia="fr-FR"/>
        </w:rPr>
        <w:t xml:space="preserve"> رب العالمين</w:t>
      </w:r>
      <w:r w:rsidR="00943A0D" w:rsidRPr="002F6ACC">
        <w:rPr>
          <w:rStyle w:val="a6"/>
          <w:rtl/>
        </w:rPr>
        <w:t>(</w:t>
      </w:r>
      <w:r w:rsidR="00943A0D" w:rsidRPr="002F6ACC">
        <w:rPr>
          <w:rStyle w:val="a6"/>
          <w:rtl/>
        </w:rPr>
        <w:footnoteReference w:id="1197"/>
      </w:r>
      <w:r w:rsidR="00943A0D" w:rsidRPr="002F6ACC">
        <w:rPr>
          <w:rStyle w:val="a6"/>
          <w:rtl/>
        </w:rPr>
        <w:t>)</w:t>
      </w:r>
      <w:r w:rsidR="00943A0D">
        <w:rPr>
          <w:sz w:val="20"/>
          <w:rtl/>
          <w:lang w:val="fr-FR" w:eastAsia="fr-FR"/>
        </w:rPr>
        <w:t>.</w:t>
      </w:r>
    </w:p>
    <w:p w14:paraId="69F7912F" w14:textId="33F4FC4C" w:rsidR="00B47AE9" w:rsidRPr="00960A19" w:rsidRDefault="00943A0D" w:rsidP="00943A0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1193</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00B47AE9" w:rsidRPr="00960A19">
        <w:rPr>
          <w:sz w:val="20"/>
          <w:rtl/>
          <w:lang w:val="fr-FR" w:eastAsia="fr-FR"/>
        </w:rPr>
        <w:t>من موجبات المغفر</w:t>
      </w:r>
      <w:r>
        <w:rPr>
          <w:sz w:val="20"/>
          <w:rtl/>
          <w:lang w:val="fr-FR" w:eastAsia="fr-FR"/>
        </w:rPr>
        <w:t>ة</w:t>
      </w:r>
      <w:r w:rsidR="00B47AE9" w:rsidRPr="00960A19">
        <w:rPr>
          <w:sz w:val="20"/>
          <w:rtl/>
          <w:lang w:val="fr-FR" w:eastAsia="fr-FR"/>
        </w:rPr>
        <w:t xml:space="preserve"> </w:t>
      </w:r>
      <w:r w:rsidR="006B5B05">
        <w:rPr>
          <w:sz w:val="20"/>
          <w:rtl/>
          <w:lang w:val="fr-FR" w:eastAsia="fr-FR"/>
        </w:rPr>
        <w:t>إطعام</w:t>
      </w:r>
      <w:r w:rsidR="00B47AE9" w:rsidRPr="00960A19">
        <w:rPr>
          <w:sz w:val="20"/>
          <w:rtl/>
          <w:lang w:val="fr-FR" w:eastAsia="fr-FR"/>
        </w:rPr>
        <w:t xml:space="preserve"> المسلم السغبان، ثم تلا قول </w:t>
      </w:r>
      <w:r w:rsidR="00B47AE9" w:rsidRPr="004342AB">
        <w:rPr>
          <w:sz w:val="20"/>
          <w:rtl/>
          <w:lang w:val="fr-FR" w:eastAsia="fr-FR"/>
        </w:rPr>
        <w:t>الله</w:t>
      </w:r>
      <w:r w:rsidR="00B47AE9" w:rsidRPr="00960A19">
        <w:rPr>
          <w:sz w:val="20"/>
          <w:rtl/>
          <w:lang w:val="fr-FR" w:eastAsia="fr-FR"/>
        </w:rPr>
        <w:t xml:space="preserve"> </w:t>
      </w:r>
      <w:r w:rsidR="00B47AE9" w:rsidRPr="005B45C9">
        <w:rPr>
          <w:sz w:val="20"/>
          <w:rtl/>
          <w:lang w:val="fr-FR" w:eastAsia="fr-FR"/>
        </w:rPr>
        <w:t>عز وجل</w:t>
      </w:r>
      <w:r w:rsidR="00B47AE9" w:rsidRPr="00960A19">
        <w:rPr>
          <w:sz w:val="20"/>
          <w:rtl/>
          <w:lang w:val="fr-FR" w:eastAsia="fr-FR"/>
        </w:rPr>
        <w:t xml:space="preserve">: </w:t>
      </w:r>
      <w:r>
        <w:rPr>
          <w:rFonts w:cs="Traditional Arabic"/>
          <w:color w:val="000000"/>
          <w:sz w:val="20"/>
          <w:shd w:val="clear" w:color="auto" w:fill="FFFFFF"/>
          <w:rtl/>
          <w:lang w:val="fr-FR" w:eastAsia="fr-FR"/>
        </w:rPr>
        <w:t>﴿</w:t>
      </w:r>
      <w:r>
        <w:rPr>
          <w:color w:val="000000"/>
          <w:sz w:val="20"/>
          <w:shd w:val="clear" w:color="auto" w:fill="FFFFFF"/>
          <w:rtl/>
          <w:lang w:val="fr-FR" w:eastAsia="fr-FR"/>
        </w:rPr>
        <w:t xml:space="preserve">أَوْ إِطْعَامٌ فِي يَوْمٍ ذِي </w:t>
      </w:r>
      <w:r w:rsidRPr="00943A0D">
        <w:rPr>
          <w:color w:val="000000"/>
          <w:sz w:val="20"/>
          <w:shd w:val="clear" w:color="auto" w:fill="FFFFFF"/>
          <w:rtl/>
          <w:lang w:val="fr-FR" w:eastAsia="fr-FR"/>
        </w:rPr>
        <w:t>مَسْغَبَةٍ</w:t>
      </w:r>
      <w:r>
        <w:rPr>
          <w:color w:val="000000"/>
          <w:sz w:val="20"/>
          <w:shd w:val="clear" w:color="auto" w:fill="FFFFFF"/>
          <w:rtl/>
          <w:lang w:val="fr-FR" w:eastAsia="fr-FR"/>
        </w:rPr>
        <w:t xml:space="preserve"> يَتِيمًا ذَا </w:t>
      </w:r>
      <w:r w:rsidRPr="00943A0D">
        <w:rPr>
          <w:color w:val="000000"/>
          <w:sz w:val="20"/>
          <w:shd w:val="clear" w:color="auto" w:fill="FFFFFF"/>
          <w:rtl/>
          <w:lang w:val="fr-FR" w:eastAsia="fr-FR"/>
        </w:rPr>
        <w:t>مَقْرَبَةٍ</w:t>
      </w:r>
      <w:r>
        <w:rPr>
          <w:color w:val="000000"/>
          <w:sz w:val="20"/>
          <w:shd w:val="clear" w:color="auto" w:fill="FFFFFF"/>
          <w:rtl/>
          <w:lang w:val="fr-FR" w:eastAsia="fr-FR"/>
        </w:rPr>
        <w:t xml:space="preserve"> أَوْ مِسْكِينًا ذَا </w:t>
      </w:r>
      <w:r w:rsidRPr="00943A0D">
        <w:rPr>
          <w:rFonts w:cs="Traditional Arabic"/>
          <w:color w:val="000000"/>
          <w:sz w:val="20"/>
          <w:shd w:val="clear" w:color="auto" w:fill="FFFFFF"/>
          <w:rtl/>
          <w:lang w:val="fr-FR" w:eastAsia="fr-FR"/>
        </w:rPr>
        <w:t>مَتْرَبَةٍ</w:t>
      </w:r>
      <w:r>
        <w:rPr>
          <w:rFonts w:cs="Traditional Arabic"/>
          <w:color w:val="000000"/>
          <w:sz w:val="20"/>
          <w:shd w:val="clear" w:color="auto" w:fill="FFFFFF"/>
          <w:rtl/>
          <w:lang w:val="fr-FR" w:eastAsia="fr-FR"/>
        </w:rPr>
        <w:t>﴾</w:t>
      </w:r>
      <w:r>
        <w:rPr>
          <w:color w:val="000000"/>
          <w:sz w:val="20"/>
          <w:shd w:val="clear" w:color="auto" w:fill="FFFFFF"/>
          <w:rtl/>
          <w:lang w:val="fr-FR" w:eastAsia="fr-FR"/>
        </w:rPr>
        <w:t xml:space="preserve"> </w:t>
      </w:r>
      <w:r>
        <w:rPr>
          <w:color w:val="804000"/>
          <w:sz w:val="20"/>
          <w:szCs w:val="20"/>
          <w:shd w:val="clear" w:color="auto" w:fill="FFFFFF"/>
          <w:rtl/>
          <w:lang w:val="fr-FR" w:eastAsia="fr-FR"/>
        </w:rPr>
        <w:t>[البلد: 14-16]</w:t>
      </w:r>
      <w:r w:rsidR="0051517B">
        <w:rPr>
          <w:sz w:val="20"/>
          <w:rtl/>
          <w:lang w:val="fr-FR" w:eastAsia="fr-FR"/>
        </w:rPr>
        <w:t>)</w:t>
      </w:r>
      <w:r w:rsidR="00B47AE9" w:rsidRPr="002F6ACC">
        <w:rPr>
          <w:rStyle w:val="a6"/>
          <w:rtl/>
        </w:rPr>
        <w:t>(</w:t>
      </w:r>
      <w:r w:rsidR="00B47AE9" w:rsidRPr="002F6ACC">
        <w:rPr>
          <w:rStyle w:val="a6"/>
          <w:rtl/>
        </w:rPr>
        <w:footnoteReference w:id="1198"/>
      </w:r>
      <w:r w:rsidR="00B47AE9" w:rsidRPr="002F6ACC">
        <w:rPr>
          <w:rStyle w:val="a6"/>
          <w:rtl/>
        </w:rPr>
        <w:t>)</w:t>
      </w:r>
    </w:p>
    <w:p w14:paraId="1E0588E4" w14:textId="3962F252"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1194</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Pr="00960A19">
        <w:rPr>
          <w:sz w:val="20"/>
          <w:rtl/>
          <w:lang w:val="fr-FR" w:eastAsia="fr-FR"/>
        </w:rPr>
        <w:t xml:space="preserve">من </w:t>
      </w:r>
      <w:r w:rsidR="00943A0D">
        <w:rPr>
          <w:sz w:val="20"/>
          <w:rtl/>
          <w:lang w:val="fr-FR" w:eastAsia="fr-FR"/>
        </w:rPr>
        <w:t>أ</w:t>
      </w:r>
      <w:r w:rsidRPr="00960A19">
        <w:rPr>
          <w:sz w:val="20"/>
          <w:rtl/>
          <w:lang w:val="fr-FR" w:eastAsia="fr-FR"/>
        </w:rPr>
        <w:t xml:space="preserve">طعم ثلاثة من المسلمين غفر </w:t>
      </w:r>
      <w:r w:rsidRPr="004342AB">
        <w:rPr>
          <w:sz w:val="20"/>
          <w:rtl/>
          <w:lang w:val="fr-FR" w:eastAsia="fr-FR"/>
        </w:rPr>
        <w:t>الله</w:t>
      </w:r>
      <w:r w:rsidRPr="00960A19">
        <w:rPr>
          <w:sz w:val="20"/>
          <w:rtl/>
          <w:lang w:val="fr-FR" w:eastAsia="fr-FR"/>
        </w:rPr>
        <w:t xml:space="preserve"> له</w:t>
      </w:r>
      <w:r w:rsidRPr="002F6ACC">
        <w:rPr>
          <w:rStyle w:val="a6"/>
          <w:rtl/>
        </w:rPr>
        <w:t>(</w:t>
      </w:r>
      <w:r w:rsidRPr="002F6ACC">
        <w:rPr>
          <w:rStyle w:val="a6"/>
          <w:rtl/>
        </w:rPr>
        <w:footnoteReference w:id="1199"/>
      </w:r>
      <w:r w:rsidRPr="002F6ACC">
        <w:rPr>
          <w:rStyle w:val="a6"/>
          <w:rtl/>
        </w:rPr>
        <w:t>)</w:t>
      </w:r>
      <w:r w:rsidRPr="00960A19">
        <w:rPr>
          <w:sz w:val="20"/>
          <w:rtl/>
          <w:lang w:val="fr-FR" w:eastAsia="fr-FR"/>
        </w:rPr>
        <w:t>.</w:t>
      </w:r>
    </w:p>
    <w:p w14:paraId="55615849" w14:textId="5723530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1195</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اعمل طعاما، وتنوق فيه، وادع عليه </w:t>
      </w:r>
      <w:r w:rsidR="00943A0D">
        <w:rPr>
          <w:sz w:val="20"/>
          <w:rtl/>
          <w:lang w:val="fr-FR" w:eastAsia="fr-FR"/>
        </w:rPr>
        <w:t>أ</w:t>
      </w:r>
      <w:r w:rsidRPr="00960A19">
        <w:rPr>
          <w:sz w:val="20"/>
          <w:rtl/>
          <w:lang w:val="fr-FR" w:eastAsia="fr-FR"/>
        </w:rPr>
        <w:t>صحابك</w:t>
      </w:r>
      <w:r w:rsidRPr="002F6ACC">
        <w:rPr>
          <w:rStyle w:val="a6"/>
          <w:rtl/>
        </w:rPr>
        <w:t>(</w:t>
      </w:r>
      <w:r w:rsidRPr="002F6ACC">
        <w:rPr>
          <w:rStyle w:val="a6"/>
          <w:rtl/>
        </w:rPr>
        <w:footnoteReference w:id="1200"/>
      </w:r>
      <w:r w:rsidRPr="002F6ACC">
        <w:rPr>
          <w:rStyle w:val="a6"/>
          <w:rtl/>
        </w:rPr>
        <w:t>)</w:t>
      </w:r>
      <w:r w:rsidRPr="00960A19">
        <w:rPr>
          <w:sz w:val="20"/>
          <w:rtl/>
          <w:lang w:val="fr-FR" w:eastAsia="fr-FR"/>
        </w:rPr>
        <w:t>.</w:t>
      </w:r>
    </w:p>
    <w:p w14:paraId="1284D0F9" w14:textId="0B2A2B61"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1196</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ما من رجل يدخل بيته مؤمنين، فيطعمهما شبعهما، الا كان </w:t>
      </w:r>
      <w:r w:rsidRPr="005B45C9">
        <w:rPr>
          <w:sz w:val="20"/>
          <w:rtl/>
          <w:lang w:val="fr-FR" w:eastAsia="fr-FR"/>
        </w:rPr>
        <w:t>أفضل</w:t>
      </w:r>
      <w:r w:rsidRPr="00960A19">
        <w:rPr>
          <w:sz w:val="20"/>
          <w:rtl/>
          <w:lang w:val="fr-FR" w:eastAsia="fr-FR"/>
        </w:rPr>
        <w:t xml:space="preserve"> من عتق نسمة</w:t>
      </w:r>
      <w:r w:rsidRPr="002F6ACC">
        <w:rPr>
          <w:rStyle w:val="a6"/>
          <w:rtl/>
        </w:rPr>
        <w:t>(</w:t>
      </w:r>
      <w:r w:rsidRPr="002F6ACC">
        <w:rPr>
          <w:rStyle w:val="a6"/>
          <w:rtl/>
        </w:rPr>
        <w:footnoteReference w:id="1201"/>
      </w:r>
      <w:r w:rsidRPr="002F6ACC">
        <w:rPr>
          <w:rStyle w:val="a6"/>
          <w:rtl/>
        </w:rPr>
        <w:t>)</w:t>
      </w:r>
      <w:r w:rsidRPr="00960A19">
        <w:rPr>
          <w:sz w:val="20"/>
          <w:rtl/>
          <w:lang w:val="fr-FR" w:eastAsia="fr-FR"/>
        </w:rPr>
        <w:t>.</w:t>
      </w:r>
    </w:p>
    <w:p w14:paraId="0C519BE1" w14:textId="7B25E943"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1197</w:t>
      </w:r>
      <w:r w:rsidRPr="00960A19">
        <w:rPr>
          <w:b/>
          <w:bCs/>
          <w:color w:val="FF0000"/>
          <w:sz w:val="20"/>
          <w:rtl/>
          <w:lang w:val="fr-FR" w:eastAsia="fr-FR"/>
        </w:rPr>
        <w:t>]</w:t>
      </w:r>
      <w:r w:rsidRPr="00960A19">
        <w:rPr>
          <w:sz w:val="20"/>
          <w:rtl/>
          <w:lang w:val="fr-FR" w:eastAsia="fr-FR"/>
        </w:rPr>
        <w:t xml:space="preserve"> قال </w:t>
      </w:r>
      <w:r>
        <w:rPr>
          <w:sz w:val="20"/>
          <w:rtl/>
          <w:lang w:val="fr-FR" w:eastAsia="fr-FR"/>
        </w:rPr>
        <w:t>الإمام الصادق</w:t>
      </w:r>
      <w:r w:rsidR="00943A0D">
        <w:rPr>
          <w:sz w:val="20"/>
          <w:rtl/>
          <w:lang w:val="fr-FR" w:eastAsia="fr-FR"/>
        </w:rPr>
        <w:t xml:space="preserve"> لبعض أصحابه</w:t>
      </w:r>
      <w:r w:rsidR="00D86841">
        <w:rPr>
          <w:sz w:val="20"/>
          <w:rtl/>
          <w:lang w:val="fr-FR" w:eastAsia="fr-FR"/>
        </w:rPr>
        <w:t>:</w:t>
      </w:r>
      <w:r w:rsidRPr="00960A19">
        <w:rPr>
          <w:sz w:val="20"/>
          <w:rtl/>
          <w:lang w:val="fr-FR" w:eastAsia="fr-FR"/>
        </w:rPr>
        <w:t xml:space="preserve"> ما منعك </w:t>
      </w:r>
      <w:r w:rsidR="00943A0D">
        <w:rPr>
          <w:sz w:val="20"/>
          <w:rtl/>
          <w:lang w:val="fr-FR" w:eastAsia="fr-FR"/>
        </w:rPr>
        <w:t>أ</w:t>
      </w:r>
      <w:r w:rsidRPr="00960A19">
        <w:rPr>
          <w:sz w:val="20"/>
          <w:rtl/>
          <w:lang w:val="fr-FR" w:eastAsia="fr-FR"/>
        </w:rPr>
        <w:t>ن تعتق كل يوم نسمة؟ ق</w:t>
      </w:r>
      <w:r w:rsidR="00943A0D">
        <w:rPr>
          <w:sz w:val="20"/>
          <w:rtl/>
          <w:lang w:val="fr-FR" w:eastAsia="fr-FR"/>
        </w:rPr>
        <w:t>ا</w:t>
      </w:r>
      <w:r w:rsidRPr="00960A19">
        <w:rPr>
          <w:sz w:val="20"/>
          <w:rtl/>
          <w:lang w:val="fr-FR" w:eastAsia="fr-FR"/>
        </w:rPr>
        <w:t>ل: لا يحتمل مالي ذلك، قال: تطعم كل يوم مسلما، ق</w:t>
      </w:r>
      <w:r w:rsidR="00943A0D">
        <w:rPr>
          <w:sz w:val="20"/>
          <w:rtl/>
          <w:lang w:val="fr-FR" w:eastAsia="fr-FR"/>
        </w:rPr>
        <w:t>ا</w:t>
      </w:r>
      <w:r w:rsidRPr="00960A19">
        <w:rPr>
          <w:sz w:val="20"/>
          <w:rtl/>
          <w:lang w:val="fr-FR" w:eastAsia="fr-FR"/>
        </w:rPr>
        <w:t xml:space="preserve">ل: موسرا </w:t>
      </w:r>
      <w:r w:rsidRPr="005B45C9">
        <w:rPr>
          <w:sz w:val="20"/>
          <w:rtl/>
          <w:lang w:val="fr-FR" w:eastAsia="fr-FR"/>
        </w:rPr>
        <w:t>أو</w:t>
      </w:r>
      <w:r w:rsidRPr="00960A19">
        <w:rPr>
          <w:sz w:val="20"/>
          <w:rtl/>
          <w:lang w:val="fr-FR" w:eastAsia="fr-FR"/>
        </w:rPr>
        <w:t xml:space="preserve"> معسرا</w:t>
      </w:r>
      <w:r w:rsidR="00CD2888">
        <w:rPr>
          <w:sz w:val="20"/>
          <w:rtl/>
          <w:lang w:val="fr-FR" w:eastAsia="fr-FR"/>
        </w:rPr>
        <w:t>؟</w:t>
      </w:r>
      <w:r w:rsidRPr="00960A19">
        <w:rPr>
          <w:sz w:val="20"/>
          <w:rtl/>
          <w:lang w:val="fr-FR" w:eastAsia="fr-FR"/>
        </w:rPr>
        <w:t xml:space="preserve"> قال: ان الموسر قد يشتهي الطعام</w:t>
      </w:r>
      <w:r w:rsidRPr="002F6ACC">
        <w:rPr>
          <w:rStyle w:val="a6"/>
          <w:rtl/>
        </w:rPr>
        <w:t>(</w:t>
      </w:r>
      <w:r w:rsidRPr="002F6ACC">
        <w:rPr>
          <w:rStyle w:val="a6"/>
          <w:rtl/>
        </w:rPr>
        <w:footnoteReference w:id="1202"/>
      </w:r>
      <w:r w:rsidRPr="002F6ACC">
        <w:rPr>
          <w:rStyle w:val="a6"/>
          <w:rtl/>
        </w:rPr>
        <w:t>)</w:t>
      </w:r>
      <w:r w:rsidRPr="00960A19">
        <w:rPr>
          <w:sz w:val="20"/>
          <w:rtl/>
          <w:lang w:val="fr-FR" w:eastAsia="fr-FR"/>
        </w:rPr>
        <w:t>.</w:t>
      </w:r>
    </w:p>
    <w:p w14:paraId="71A1B5B6" w14:textId="60699466"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1198</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من </w:t>
      </w:r>
      <w:r w:rsidR="00943A0D">
        <w:rPr>
          <w:sz w:val="20"/>
          <w:rtl/>
          <w:lang w:val="fr-FR" w:eastAsia="fr-FR"/>
        </w:rPr>
        <w:t>أ</w:t>
      </w:r>
      <w:r w:rsidRPr="00960A19">
        <w:rPr>
          <w:sz w:val="20"/>
          <w:rtl/>
          <w:lang w:val="fr-FR" w:eastAsia="fr-FR"/>
        </w:rPr>
        <w:t xml:space="preserve">طعم ثلاث نفر من المؤمنين </w:t>
      </w:r>
      <w:r w:rsidR="006B5B05">
        <w:rPr>
          <w:sz w:val="20"/>
          <w:rtl/>
          <w:lang w:val="fr-FR" w:eastAsia="fr-FR"/>
        </w:rPr>
        <w:t>أطعمه</w:t>
      </w:r>
      <w:r w:rsidRPr="00960A19">
        <w:rPr>
          <w:sz w:val="20"/>
          <w:rtl/>
          <w:lang w:val="fr-FR" w:eastAsia="fr-FR"/>
        </w:rPr>
        <w:t xml:space="preserve"> </w:t>
      </w:r>
      <w:r w:rsidRPr="004342AB">
        <w:rPr>
          <w:sz w:val="20"/>
          <w:rtl/>
          <w:lang w:val="fr-FR" w:eastAsia="fr-FR"/>
        </w:rPr>
        <w:t>الله</w:t>
      </w:r>
      <w:r w:rsidRPr="00960A19">
        <w:rPr>
          <w:sz w:val="20"/>
          <w:rtl/>
          <w:lang w:val="fr-FR" w:eastAsia="fr-FR"/>
        </w:rPr>
        <w:t xml:space="preserve"> من ثلاث جنان ملكوت السماء: الفردوس، وجنة عدن، وطوبى وهي شجرة من جنة عدن</w:t>
      </w:r>
      <w:r w:rsidRPr="002F6ACC">
        <w:rPr>
          <w:rStyle w:val="a6"/>
          <w:rtl/>
        </w:rPr>
        <w:t>(</w:t>
      </w:r>
      <w:r w:rsidRPr="002F6ACC">
        <w:rPr>
          <w:rStyle w:val="a6"/>
          <w:rtl/>
        </w:rPr>
        <w:footnoteReference w:id="1203"/>
      </w:r>
      <w:r w:rsidRPr="002F6ACC">
        <w:rPr>
          <w:rStyle w:val="a6"/>
          <w:rtl/>
        </w:rPr>
        <w:t>)</w:t>
      </w:r>
      <w:r w:rsidRPr="00960A19">
        <w:rPr>
          <w:sz w:val="20"/>
          <w:rtl/>
          <w:lang w:val="fr-FR" w:eastAsia="fr-FR"/>
        </w:rPr>
        <w:t>.</w:t>
      </w:r>
    </w:p>
    <w:p w14:paraId="63C502D2" w14:textId="36CFC07F"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1199</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من </w:t>
      </w:r>
      <w:r w:rsidR="006B5B05">
        <w:rPr>
          <w:sz w:val="20"/>
          <w:rtl/>
          <w:lang w:val="fr-FR" w:eastAsia="fr-FR"/>
        </w:rPr>
        <w:t>أطعم</w:t>
      </w:r>
      <w:r w:rsidRPr="00960A19">
        <w:rPr>
          <w:sz w:val="20"/>
          <w:rtl/>
          <w:lang w:val="fr-FR" w:eastAsia="fr-FR"/>
        </w:rPr>
        <w:t xml:space="preserve"> اخاه </w:t>
      </w:r>
      <w:r w:rsidRPr="004342AB">
        <w:rPr>
          <w:sz w:val="20"/>
          <w:rtl/>
          <w:lang w:val="fr-FR" w:eastAsia="fr-FR"/>
        </w:rPr>
        <w:t>في</w:t>
      </w:r>
      <w:r w:rsidRPr="00960A19">
        <w:rPr>
          <w:sz w:val="20"/>
          <w:rtl/>
          <w:lang w:val="fr-FR" w:eastAsia="fr-FR"/>
        </w:rPr>
        <w:t xml:space="preserve"> </w:t>
      </w:r>
      <w:r w:rsidRPr="004342AB">
        <w:rPr>
          <w:sz w:val="20"/>
          <w:rtl/>
          <w:lang w:val="fr-FR" w:eastAsia="fr-FR"/>
        </w:rPr>
        <w:t>الله</w:t>
      </w:r>
      <w:r w:rsidRPr="00960A19">
        <w:rPr>
          <w:sz w:val="20"/>
          <w:rtl/>
          <w:lang w:val="fr-FR" w:eastAsia="fr-FR"/>
        </w:rPr>
        <w:t xml:space="preserve"> كان له من </w:t>
      </w:r>
      <w:r w:rsidRPr="005B45C9">
        <w:rPr>
          <w:sz w:val="20"/>
          <w:rtl/>
          <w:lang w:val="fr-FR" w:eastAsia="fr-FR"/>
        </w:rPr>
        <w:t>الأجر</w:t>
      </w:r>
      <w:r w:rsidRPr="00960A19">
        <w:rPr>
          <w:sz w:val="20"/>
          <w:rtl/>
          <w:lang w:val="fr-FR" w:eastAsia="fr-FR"/>
        </w:rPr>
        <w:t xml:space="preserve"> مثل </w:t>
      </w:r>
      <w:r w:rsidRPr="00960A19">
        <w:rPr>
          <w:sz w:val="20"/>
          <w:rtl/>
          <w:lang w:val="fr-FR" w:eastAsia="fr-FR"/>
        </w:rPr>
        <w:lastRenderedPageBreak/>
        <w:t xml:space="preserve">من </w:t>
      </w:r>
      <w:r w:rsidR="006B5B05">
        <w:rPr>
          <w:sz w:val="20"/>
          <w:rtl/>
          <w:lang w:val="fr-FR" w:eastAsia="fr-FR"/>
        </w:rPr>
        <w:t>أطعم</w:t>
      </w:r>
      <w:r w:rsidRPr="00960A19">
        <w:rPr>
          <w:sz w:val="20"/>
          <w:rtl/>
          <w:lang w:val="fr-FR" w:eastAsia="fr-FR"/>
        </w:rPr>
        <w:t xml:space="preserve"> فئاما من الناس، ق</w:t>
      </w:r>
      <w:r w:rsidR="00943A0D">
        <w:rPr>
          <w:sz w:val="20"/>
          <w:rtl/>
          <w:lang w:val="fr-FR" w:eastAsia="fr-FR"/>
        </w:rPr>
        <w:t>ي</w:t>
      </w:r>
      <w:r w:rsidRPr="00960A19">
        <w:rPr>
          <w:sz w:val="20"/>
          <w:rtl/>
          <w:lang w:val="fr-FR" w:eastAsia="fr-FR"/>
        </w:rPr>
        <w:t>ل: ما الفئام</w:t>
      </w:r>
      <w:r w:rsidR="00CD2888">
        <w:rPr>
          <w:sz w:val="20"/>
          <w:rtl/>
          <w:lang w:val="fr-FR" w:eastAsia="fr-FR"/>
        </w:rPr>
        <w:t>؟</w:t>
      </w:r>
      <w:r w:rsidRPr="00960A19">
        <w:rPr>
          <w:sz w:val="20"/>
          <w:rtl/>
          <w:lang w:val="fr-FR" w:eastAsia="fr-FR"/>
        </w:rPr>
        <w:t xml:space="preserve"> قال: مائة </w:t>
      </w:r>
      <w:r w:rsidR="00943A0D">
        <w:rPr>
          <w:sz w:val="20"/>
          <w:rtl/>
          <w:lang w:val="fr-FR" w:eastAsia="fr-FR"/>
        </w:rPr>
        <w:t>أ</w:t>
      </w:r>
      <w:r w:rsidRPr="00960A19">
        <w:rPr>
          <w:sz w:val="20"/>
          <w:rtl/>
          <w:lang w:val="fr-FR" w:eastAsia="fr-FR"/>
        </w:rPr>
        <w:t>لف من الناس</w:t>
      </w:r>
      <w:r w:rsidRPr="002F6ACC">
        <w:rPr>
          <w:rStyle w:val="a6"/>
          <w:rtl/>
        </w:rPr>
        <w:t>(</w:t>
      </w:r>
      <w:r w:rsidRPr="002F6ACC">
        <w:rPr>
          <w:rStyle w:val="a6"/>
          <w:rtl/>
        </w:rPr>
        <w:footnoteReference w:id="1204"/>
      </w:r>
      <w:r w:rsidRPr="002F6ACC">
        <w:rPr>
          <w:rStyle w:val="a6"/>
          <w:rtl/>
        </w:rPr>
        <w:t>)</w:t>
      </w:r>
      <w:r w:rsidRPr="00960A19">
        <w:rPr>
          <w:sz w:val="20"/>
          <w:rtl/>
          <w:lang w:val="fr-FR" w:eastAsia="fr-FR"/>
        </w:rPr>
        <w:t>.</w:t>
      </w:r>
    </w:p>
    <w:p w14:paraId="12FB1CB6" w14:textId="59F6D1E8"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1200</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من </w:t>
      </w:r>
      <w:r w:rsidRPr="005B45C9">
        <w:rPr>
          <w:sz w:val="20"/>
          <w:rtl/>
          <w:lang w:val="fr-FR" w:eastAsia="fr-FR"/>
        </w:rPr>
        <w:t>أحب</w:t>
      </w:r>
      <w:r w:rsidRPr="00960A19">
        <w:rPr>
          <w:sz w:val="20"/>
          <w:rtl/>
          <w:lang w:val="fr-FR" w:eastAsia="fr-FR"/>
        </w:rPr>
        <w:t xml:space="preserve"> </w:t>
      </w:r>
      <w:r w:rsidR="006B5B05">
        <w:rPr>
          <w:sz w:val="20"/>
          <w:rtl/>
          <w:lang w:val="fr-FR" w:eastAsia="fr-FR"/>
        </w:rPr>
        <w:t>الأعمال</w:t>
      </w:r>
      <w:r w:rsidRPr="00960A19">
        <w:rPr>
          <w:sz w:val="20"/>
          <w:rtl/>
          <w:lang w:val="fr-FR" w:eastAsia="fr-FR"/>
        </w:rPr>
        <w:t xml:space="preserve"> إلى </w:t>
      </w:r>
      <w:r w:rsidRPr="004342AB">
        <w:rPr>
          <w:sz w:val="20"/>
          <w:rtl/>
          <w:lang w:val="fr-FR" w:eastAsia="fr-FR"/>
        </w:rPr>
        <w:t>الله</w:t>
      </w:r>
      <w:r w:rsidRPr="00960A19">
        <w:rPr>
          <w:sz w:val="20"/>
          <w:rtl/>
          <w:lang w:val="fr-FR" w:eastAsia="fr-FR"/>
        </w:rPr>
        <w:t xml:space="preserve"> </w:t>
      </w:r>
      <w:r w:rsidR="00943A0D">
        <w:rPr>
          <w:sz w:val="20"/>
          <w:rtl/>
          <w:lang w:val="fr-FR" w:eastAsia="fr-FR"/>
        </w:rPr>
        <w:t>إ</w:t>
      </w:r>
      <w:r w:rsidRPr="00960A19">
        <w:rPr>
          <w:sz w:val="20"/>
          <w:rtl/>
          <w:lang w:val="fr-FR" w:eastAsia="fr-FR"/>
        </w:rPr>
        <w:t xml:space="preserve">شباع جوعة المؤمن، </w:t>
      </w:r>
      <w:r w:rsidRPr="005B45C9">
        <w:rPr>
          <w:sz w:val="20"/>
          <w:rtl/>
          <w:lang w:val="fr-FR" w:eastAsia="fr-FR"/>
        </w:rPr>
        <w:t>أو</w:t>
      </w:r>
      <w:r w:rsidRPr="00960A19">
        <w:rPr>
          <w:sz w:val="20"/>
          <w:rtl/>
          <w:lang w:val="fr-FR" w:eastAsia="fr-FR"/>
        </w:rPr>
        <w:t xml:space="preserve"> تنفيس كربته، </w:t>
      </w:r>
      <w:r w:rsidRPr="005B45C9">
        <w:rPr>
          <w:sz w:val="20"/>
          <w:rtl/>
          <w:lang w:val="fr-FR" w:eastAsia="fr-FR"/>
        </w:rPr>
        <w:t>أو</w:t>
      </w:r>
      <w:r w:rsidRPr="00960A19">
        <w:rPr>
          <w:sz w:val="20"/>
          <w:rtl/>
          <w:lang w:val="fr-FR" w:eastAsia="fr-FR"/>
        </w:rPr>
        <w:t xml:space="preserve"> قضاء دينه</w:t>
      </w:r>
      <w:r w:rsidRPr="002F6ACC">
        <w:rPr>
          <w:rStyle w:val="a6"/>
          <w:rtl/>
        </w:rPr>
        <w:t>(</w:t>
      </w:r>
      <w:r w:rsidRPr="002F6ACC">
        <w:rPr>
          <w:rStyle w:val="a6"/>
          <w:rtl/>
        </w:rPr>
        <w:footnoteReference w:id="1205"/>
      </w:r>
      <w:r w:rsidRPr="002F6ACC">
        <w:rPr>
          <w:rStyle w:val="a6"/>
          <w:rtl/>
        </w:rPr>
        <w:t>)</w:t>
      </w:r>
      <w:r w:rsidRPr="00960A19">
        <w:rPr>
          <w:sz w:val="20"/>
          <w:rtl/>
          <w:lang w:val="fr-FR" w:eastAsia="fr-FR"/>
        </w:rPr>
        <w:t>.</w:t>
      </w:r>
    </w:p>
    <w:p w14:paraId="04C44DE8" w14:textId="58A3A204"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1201</w:t>
      </w:r>
      <w:r w:rsidRPr="00960A19">
        <w:rPr>
          <w:b/>
          <w:bCs/>
          <w:color w:val="FF0000"/>
          <w:sz w:val="20"/>
          <w:rtl/>
          <w:lang w:val="fr-FR" w:eastAsia="fr-FR"/>
        </w:rPr>
        <w:t>]</w:t>
      </w:r>
      <w:r w:rsidRPr="00960A19">
        <w:rPr>
          <w:sz w:val="20"/>
          <w:rtl/>
          <w:lang w:val="fr-FR" w:eastAsia="fr-FR"/>
        </w:rPr>
        <w:t xml:space="preserve"> </w:t>
      </w:r>
      <w:r>
        <w:rPr>
          <w:sz w:val="20"/>
          <w:rtl/>
          <w:lang w:val="fr-FR" w:eastAsia="fr-FR"/>
        </w:rPr>
        <w:t>قال الإمام الصادق:</w:t>
      </w:r>
      <w:r w:rsidR="00D86841">
        <w:rPr>
          <w:sz w:val="20"/>
          <w:rtl/>
          <w:lang w:val="fr-FR" w:eastAsia="fr-FR"/>
        </w:rPr>
        <w:t xml:space="preserve"> </w:t>
      </w:r>
      <w:r w:rsidRPr="00960A19">
        <w:rPr>
          <w:sz w:val="20"/>
          <w:rtl/>
          <w:lang w:val="fr-FR" w:eastAsia="fr-FR"/>
        </w:rPr>
        <w:t>ل</w:t>
      </w:r>
      <w:r>
        <w:rPr>
          <w:sz w:val="20"/>
          <w:rtl/>
          <w:lang w:val="fr-FR" w:eastAsia="fr-FR"/>
        </w:rPr>
        <w:t>أ</w:t>
      </w:r>
      <w:r w:rsidRPr="00960A19">
        <w:rPr>
          <w:sz w:val="20"/>
          <w:rtl/>
          <w:lang w:val="fr-FR" w:eastAsia="fr-FR"/>
        </w:rPr>
        <w:t xml:space="preserve">ن آخذ خمسة دراهم، ثم </w:t>
      </w:r>
      <w:r w:rsidR="00943A0D">
        <w:rPr>
          <w:sz w:val="20"/>
          <w:rtl/>
          <w:lang w:val="fr-FR" w:eastAsia="fr-FR"/>
        </w:rPr>
        <w:t>أ</w:t>
      </w:r>
      <w:r w:rsidRPr="00960A19">
        <w:rPr>
          <w:sz w:val="20"/>
          <w:rtl/>
          <w:lang w:val="fr-FR" w:eastAsia="fr-FR"/>
        </w:rPr>
        <w:t xml:space="preserve">خرج إلى سوقكم هذه، </w:t>
      </w:r>
      <w:r w:rsidRPr="005B45C9">
        <w:rPr>
          <w:sz w:val="20"/>
          <w:rtl/>
          <w:lang w:val="fr-FR" w:eastAsia="fr-FR"/>
        </w:rPr>
        <w:t>فأشتري</w:t>
      </w:r>
      <w:r w:rsidRPr="00960A19">
        <w:rPr>
          <w:sz w:val="20"/>
          <w:rtl/>
          <w:lang w:val="fr-FR" w:eastAsia="fr-FR"/>
        </w:rPr>
        <w:t xml:space="preserve"> طعاما ثم </w:t>
      </w:r>
      <w:r w:rsidR="00943A0D">
        <w:rPr>
          <w:sz w:val="20"/>
          <w:rtl/>
          <w:lang w:val="fr-FR" w:eastAsia="fr-FR"/>
        </w:rPr>
        <w:t>أ</w:t>
      </w:r>
      <w:r w:rsidRPr="00960A19">
        <w:rPr>
          <w:sz w:val="20"/>
          <w:rtl/>
          <w:lang w:val="fr-FR" w:eastAsia="fr-FR"/>
        </w:rPr>
        <w:t xml:space="preserve">جمع عليه نفرا من المسلمين، </w:t>
      </w:r>
      <w:r w:rsidRPr="005B45C9">
        <w:rPr>
          <w:sz w:val="20"/>
          <w:rtl/>
          <w:lang w:val="fr-FR" w:eastAsia="fr-FR"/>
        </w:rPr>
        <w:t>أحب</w:t>
      </w:r>
      <w:r w:rsidRPr="00960A19">
        <w:rPr>
          <w:sz w:val="20"/>
          <w:rtl/>
          <w:lang w:val="fr-FR" w:eastAsia="fr-FR"/>
        </w:rPr>
        <w:t xml:space="preserve"> </w:t>
      </w:r>
      <w:r w:rsidRPr="005B45C9">
        <w:rPr>
          <w:sz w:val="20"/>
          <w:rtl/>
          <w:lang w:val="fr-FR" w:eastAsia="fr-FR"/>
        </w:rPr>
        <w:t>إلي</w:t>
      </w:r>
      <w:r w:rsidRPr="00960A19">
        <w:rPr>
          <w:sz w:val="20"/>
          <w:rtl/>
          <w:lang w:val="fr-FR" w:eastAsia="fr-FR"/>
        </w:rPr>
        <w:t xml:space="preserve"> من </w:t>
      </w:r>
      <w:r w:rsidR="00943A0D">
        <w:rPr>
          <w:sz w:val="20"/>
          <w:rtl/>
          <w:lang w:val="fr-FR" w:eastAsia="fr-FR"/>
        </w:rPr>
        <w:t>أ</w:t>
      </w:r>
      <w:r w:rsidRPr="00960A19">
        <w:rPr>
          <w:sz w:val="20"/>
          <w:rtl/>
          <w:lang w:val="fr-FR" w:eastAsia="fr-FR"/>
        </w:rPr>
        <w:t xml:space="preserve">ن </w:t>
      </w:r>
      <w:r w:rsidR="00943A0D">
        <w:rPr>
          <w:sz w:val="20"/>
          <w:rtl/>
          <w:lang w:val="fr-FR" w:eastAsia="fr-FR"/>
        </w:rPr>
        <w:t>أ</w:t>
      </w:r>
      <w:r w:rsidRPr="00960A19">
        <w:rPr>
          <w:sz w:val="20"/>
          <w:rtl/>
          <w:lang w:val="fr-FR" w:eastAsia="fr-FR"/>
        </w:rPr>
        <w:t>عتق نسمة</w:t>
      </w:r>
      <w:r w:rsidRPr="002F6ACC">
        <w:rPr>
          <w:rStyle w:val="a6"/>
          <w:rtl/>
        </w:rPr>
        <w:t>(</w:t>
      </w:r>
      <w:r w:rsidRPr="002F6ACC">
        <w:rPr>
          <w:rStyle w:val="a6"/>
          <w:rtl/>
        </w:rPr>
        <w:footnoteReference w:id="1206"/>
      </w:r>
      <w:r w:rsidRPr="002F6ACC">
        <w:rPr>
          <w:rStyle w:val="a6"/>
          <w:rtl/>
        </w:rPr>
        <w:t>)</w:t>
      </w:r>
      <w:r w:rsidRPr="00960A19">
        <w:rPr>
          <w:sz w:val="20"/>
          <w:rtl/>
          <w:lang w:val="fr-FR" w:eastAsia="fr-FR"/>
        </w:rPr>
        <w:t>.</w:t>
      </w:r>
    </w:p>
    <w:p w14:paraId="79ED600B" w14:textId="35B06A6F"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1202</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960A19">
        <w:rPr>
          <w:sz w:val="20"/>
          <w:rtl/>
          <w:lang w:val="fr-FR" w:eastAsia="fr-FR"/>
        </w:rPr>
        <w:t xml:space="preserve">ما عذب </w:t>
      </w:r>
      <w:r w:rsidRPr="004342AB">
        <w:rPr>
          <w:sz w:val="20"/>
          <w:rtl/>
          <w:lang w:val="fr-FR" w:eastAsia="fr-FR"/>
        </w:rPr>
        <w:t>الله</w:t>
      </w:r>
      <w:r w:rsidRPr="00960A19">
        <w:rPr>
          <w:sz w:val="20"/>
          <w:rtl/>
          <w:lang w:val="fr-FR" w:eastAsia="fr-FR"/>
        </w:rPr>
        <w:t xml:space="preserve"> </w:t>
      </w:r>
      <w:r w:rsidRPr="005B45C9">
        <w:rPr>
          <w:sz w:val="20"/>
          <w:rtl/>
          <w:lang w:val="fr-FR" w:eastAsia="fr-FR"/>
        </w:rPr>
        <w:t>عز وجل</w:t>
      </w:r>
      <w:r w:rsidRPr="00960A19">
        <w:rPr>
          <w:sz w:val="20"/>
          <w:rtl/>
          <w:lang w:val="fr-FR" w:eastAsia="fr-FR"/>
        </w:rPr>
        <w:t xml:space="preserve"> قوما وهم يأكلون، </w:t>
      </w:r>
      <w:r w:rsidR="00943A0D">
        <w:rPr>
          <w:sz w:val="20"/>
          <w:rtl/>
          <w:lang w:val="fr-FR" w:eastAsia="fr-FR"/>
        </w:rPr>
        <w:t>إ</w:t>
      </w:r>
      <w:r w:rsidRPr="00960A19">
        <w:rPr>
          <w:sz w:val="20"/>
          <w:rtl/>
          <w:lang w:val="fr-FR" w:eastAsia="fr-FR"/>
        </w:rPr>
        <w:t xml:space="preserve">ن </w:t>
      </w:r>
      <w:r w:rsidRPr="004342AB">
        <w:rPr>
          <w:sz w:val="20"/>
          <w:rtl/>
          <w:lang w:val="fr-FR" w:eastAsia="fr-FR"/>
        </w:rPr>
        <w:t>الله</w:t>
      </w:r>
      <w:r w:rsidRPr="00960A19">
        <w:rPr>
          <w:sz w:val="20"/>
          <w:rtl/>
          <w:lang w:val="fr-FR" w:eastAsia="fr-FR"/>
        </w:rPr>
        <w:t xml:space="preserve"> </w:t>
      </w:r>
      <w:r w:rsidRPr="005B45C9">
        <w:rPr>
          <w:sz w:val="20"/>
          <w:rtl/>
          <w:lang w:val="fr-FR" w:eastAsia="fr-FR"/>
        </w:rPr>
        <w:t>عز وجل</w:t>
      </w:r>
      <w:r w:rsidRPr="00960A19">
        <w:rPr>
          <w:sz w:val="20"/>
          <w:rtl/>
          <w:lang w:val="fr-FR" w:eastAsia="fr-FR"/>
        </w:rPr>
        <w:t xml:space="preserve"> </w:t>
      </w:r>
      <w:r w:rsidRPr="005B45C9">
        <w:rPr>
          <w:sz w:val="20"/>
          <w:rtl/>
          <w:lang w:val="fr-FR" w:eastAsia="fr-FR"/>
        </w:rPr>
        <w:t>أكرم</w:t>
      </w:r>
      <w:r w:rsidRPr="00960A19">
        <w:rPr>
          <w:sz w:val="20"/>
          <w:rtl/>
          <w:lang w:val="fr-FR" w:eastAsia="fr-FR"/>
        </w:rPr>
        <w:t xml:space="preserve"> من </w:t>
      </w:r>
      <w:r w:rsidR="00943A0D">
        <w:rPr>
          <w:sz w:val="20"/>
          <w:rtl/>
          <w:lang w:val="fr-FR" w:eastAsia="fr-FR"/>
        </w:rPr>
        <w:t>أ</w:t>
      </w:r>
      <w:r w:rsidRPr="00960A19">
        <w:rPr>
          <w:sz w:val="20"/>
          <w:rtl/>
          <w:lang w:val="fr-FR" w:eastAsia="fr-FR"/>
        </w:rPr>
        <w:t>ن يرزقهم شيئا، ثم يعذبهم عليه حتى يفرغوا منه</w:t>
      </w:r>
      <w:r w:rsidRPr="002F6ACC">
        <w:rPr>
          <w:rStyle w:val="a6"/>
          <w:rtl/>
        </w:rPr>
        <w:t>(</w:t>
      </w:r>
      <w:r w:rsidRPr="002F6ACC">
        <w:rPr>
          <w:rStyle w:val="a6"/>
          <w:rtl/>
        </w:rPr>
        <w:footnoteReference w:id="1207"/>
      </w:r>
      <w:r w:rsidRPr="002F6ACC">
        <w:rPr>
          <w:rStyle w:val="a6"/>
          <w:rtl/>
        </w:rPr>
        <w:t>)</w:t>
      </w:r>
      <w:r w:rsidRPr="00960A19">
        <w:rPr>
          <w:sz w:val="20"/>
          <w:rtl/>
          <w:lang w:val="fr-FR" w:eastAsia="fr-FR"/>
        </w:rPr>
        <w:t>.</w:t>
      </w:r>
    </w:p>
    <w:p w14:paraId="04F639B0" w14:textId="4E10C44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1203</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5B45C9">
        <w:rPr>
          <w:sz w:val="20"/>
          <w:rtl/>
          <w:lang w:val="fr-FR" w:eastAsia="fr-FR"/>
        </w:rPr>
        <w:t>إذا</w:t>
      </w:r>
      <w:r w:rsidRPr="00960A19">
        <w:rPr>
          <w:sz w:val="20"/>
          <w:rtl/>
          <w:lang w:val="fr-FR" w:eastAsia="fr-FR"/>
        </w:rPr>
        <w:t xml:space="preserve"> دخل عليك اخوك فاعرض عليه الطعام، فإن لم يأكل فاعرض عليه الماء، فان لم يشرب، فاعرض عليه الوضوء</w:t>
      </w:r>
      <w:r w:rsidRPr="002F6ACC">
        <w:rPr>
          <w:rStyle w:val="a6"/>
          <w:rtl/>
        </w:rPr>
        <w:t>(</w:t>
      </w:r>
      <w:r w:rsidRPr="002F6ACC">
        <w:rPr>
          <w:rStyle w:val="a6"/>
          <w:rtl/>
        </w:rPr>
        <w:footnoteReference w:id="1208"/>
      </w:r>
      <w:r w:rsidRPr="002F6ACC">
        <w:rPr>
          <w:rStyle w:val="a6"/>
          <w:rtl/>
        </w:rPr>
        <w:t>)</w:t>
      </w:r>
      <w:r w:rsidRPr="00960A19">
        <w:rPr>
          <w:sz w:val="20"/>
          <w:rtl/>
          <w:lang w:val="fr-FR" w:eastAsia="fr-FR"/>
        </w:rPr>
        <w:t>.</w:t>
      </w:r>
    </w:p>
    <w:p w14:paraId="750FD8AB" w14:textId="72232E1B"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1204</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الصادق: </w:t>
      </w:r>
      <w:r w:rsidRPr="005B45C9">
        <w:rPr>
          <w:sz w:val="20"/>
          <w:rtl/>
          <w:lang w:val="fr-FR" w:eastAsia="fr-FR"/>
        </w:rPr>
        <w:t>إذا</w:t>
      </w:r>
      <w:r w:rsidRPr="00960A19">
        <w:rPr>
          <w:sz w:val="20"/>
          <w:rtl/>
          <w:lang w:val="fr-FR" w:eastAsia="fr-FR"/>
        </w:rPr>
        <w:t xml:space="preserve"> اتاك </w:t>
      </w:r>
      <w:r w:rsidR="00943A0D">
        <w:rPr>
          <w:sz w:val="20"/>
          <w:rtl/>
          <w:lang w:val="fr-FR" w:eastAsia="fr-FR"/>
        </w:rPr>
        <w:t>أ</w:t>
      </w:r>
      <w:r w:rsidRPr="00960A19">
        <w:rPr>
          <w:sz w:val="20"/>
          <w:rtl/>
          <w:lang w:val="fr-FR" w:eastAsia="fr-FR"/>
        </w:rPr>
        <w:t xml:space="preserve">خوك فأته بما عندك، </w:t>
      </w:r>
      <w:r w:rsidRPr="005B45C9">
        <w:rPr>
          <w:sz w:val="20"/>
          <w:rtl/>
          <w:lang w:val="fr-FR" w:eastAsia="fr-FR"/>
        </w:rPr>
        <w:t>وإذا</w:t>
      </w:r>
      <w:r w:rsidRPr="00960A19">
        <w:rPr>
          <w:sz w:val="20"/>
          <w:rtl/>
          <w:lang w:val="fr-FR" w:eastAsia="fr-FR"/>
        </w:rPr>
        <w:t xml:space="preserve"> دعوته فتكلف له</w:t>
      </w:r>
      <w:r w:rsidRPr="002F6ACC">
        <w:rPr>
          <w:rStyle w:val="a6"/>
          <w:rtl/>
        </w:rPr>
        <w:t>(</w:t>
      </w:r>
      <w:r w:rsidRPr="002F6ACC">
        <w:rPr>
          <w:rStyle w:val="a6"/>
          <w:rtl/>
        </w:rPr>
        <w:footnoteReference w:id="1209"/>
      </w:r>
      <w:r w:rsidRPr="002F6ACC">
        <w:rPr>
          <w:rStyle w:val="a6"/>
          <w:rtl/>
        </w:rPr>
        <w:t>)</w:t>
      </w:r>
      <w:r w:rsidRPr="00960A19">
        <w:rPr>
          <w:sz w:val="20"/>
          <w:rtl/>
          <w:lang w:val="fr-FR" w:eastAsia="fr-FR"/>
        </w:rPr>
        <w:t>.</w:t>
      </w:r>
    </w:p>
    <w:p w14:paraId="26596DA1" w14:textId="5CB36BD7" w:rsidR="00B47AE9" w:rsidRPr="00960A19" w:rsidRDefault="00B47AE9" w:rsidP="00A11764">
      <w:pPr>
        <w:pStyle w:val="aaac"/>
        <w:rPr>
          <w:rtl/>
        </w:rPr>
      </w:pPr>
      <w:r w:rsidRPr="00960A19">
        <w:rPr>
          <w:b/>
          <w:bCs/>
          <w:color w:val="FF0000"/>
          <w:rtl/>
        </w:rPr>
        <w:t xml:space="preserve">[الحديث: </w:t>
      </w:r>
      <w:r w:rsidR="003F4BB5">
        <w:rPr>
          <w:b/>
          <w:bCs/>
          <w:color w:val="FF0000"/>
          <w:rtl/>
        </w:rPr>
        <w:t>1205</w:t>
      </w:r>
      <w:r w:rsidRPr="00960A19">
        <w:rPr>
          <w:b/>
          <w:bCs/>
          <w:color w:val="FF0000"/>
          <w:rtl/>
        </w:rPr>
        <w:t>]</w:t>
      </w:r>
      <w:r w:rsidRPr="00960A19">
        <w:rPr>
          <w:rtl/>
        </w:rPr>
        <w:t xml:space="preserve"> عن محمد بن قيس، عن </w:t>
      </w:r>
      <w:r w:rsidRPr="00A11764">
        <w:rPr>
          <w:color w:val="auto"/>
          <w:rtl/>
        </w:rPr>
        <w:t>الإمام الصادق</w:t>
      </w:r>
      <w:r w:rsidRPr="00960A19">
        <w:rPr>
          <w:rtl/>
        </w:rPr>
        <w:t xml:space="preserve">، قال: ذكر </w:t>
      </w:r>
      <w:r w:rsidRPr="005B45C9">
        <w:rPr>
          <w:rtl/>
        </w:rPr>
        <w:t>أصحابنا</w:t>
      </w:r>
      <w:r w:rsidRPr="00960A19">
        <w:rPr>
          <w:rtl/>
        </w:rPr>
        <w:t xml:space="preserve"> يوما، فقلت: و</w:t>
      </w:r>
      <w:r w:rsidRPr="004342AB">
        <w:rPr>
          <w:rtl/>
        </w:rPr>
        <w:t>الله</w:t>
      </w:r>
      <w:r w:rsidRPr="00960A19">
        <w:rPr>
          <w:rtl/>
        </w:rPr>
        <w:t xml:space="preserve"> ما </w:t>
      </w:r>
      <w:r w:rsidR="00943A0D">
        <w:rPr>
          <w:rtl/>
        </w:rPr>
        <w:t>أ</w:t>
      </w:r>
      <w:r w:rsidRPr="00960A19">
        <w:rPr>
          <w:rtl/>
        </w:rPr>
        <w:t xml:space="preserve">تغدى، ولا اتعشى الا ومعي منهم اثنان، </w:t>
      </w:r>
      <w:r w:rsidRPr="005B45C9">
        <w:rPr>
          <w:rtl/>
        </w:rPr>
        <w:t>أو</w:t>
      </w:r>
      <w:r w:rsidRPr="00960A19">
        <w:rPr>
          <w:rtl/>
        </w:rPr>
        <w:t xml:space="preserve"> ثلاثة، </w:t>
      </w:r>
      <w:r w:rsidRPr="005B45C9">
        <w:rPr>
          <w:rtl/>
        </w:rPr>
        <w:t>أو</w:t>
      </w:r>
      <w:r w:rsidRPr="00960A19">
        <w:rPr>
          <w:rtl/>
        </w:rPr>
        <w:t xml:space="preserve"> </w:t>
      </w:r>
      <w:r w:rsidR="00943A0D">
        <w:rPr>
          <w:rtl/>
        </w:rPr>
        <w:t>أ</w:t>
      </w:r>
      <w:r w:rsidRPr="00960A19">
        <w:rPr>
          <w:rtl/>
        </w:rPr>
        <w:t xml:space="preserve">قل، </w:t>
      </w:r>
      <w:r w:rsidRPr="005B45C9">
        <w:rPr>
          <w:rtl/>
        </w:rPr>
        <w:t>أو</w:t>
      </w:r>
      <w:r w:rsidRPr="00960A19">
        <w:rPr>
          <w:rtl/>
        </w:rPr>
        <w:t xml:space="preserve"> </w:t>
      </w:r>
      <w:r w:rsidRPr="005B45C9">
        <w:rPr>
          <w:rtl/>
        </w:rPr>
        <w:t>أكثر</w:t>
      </w:r>
      <w:r w:rsidRPr="00960A19">
        <w:rPr>
          <w:rtl/>
        </w:rPr>
        <w:t xml:space="preserve">، فقال: فضلهم عليك </w:t>
      </w:r>
      <w:r w:rsidRPr="005B45C9">
        <w:rPr>
          <w:rtl/>
        </w:rPr>
        <w:t>أكثر</w:t>
      </w:r>
      <w:r w:rsidRPr="00960A19">
        <w:rPr>
          <w:rtl/>
        </w:rPr>
        <w:t xml:space="preserve"> من فضلك عليهم، فقلت جعلت فداك، كيف وانا </w:t>
      </w:r>
      <w:r w:rsidR="006B5B05">
        <w:rPr>
          <w:rtl/>
        </w:rPr>
        <w:t>أطعمهم</w:t>
      </w:r>
      <w:r w:rsidRPr="00960A19">
        <w:rPr>
          <w:rtl/>
        </w:rPr>
        <w:t xml:space="preserve"> طعامي </w:t>
      </w:r>
      <w:r w:rsidR="006B5B05">
        <w:rPr>
          <w:rtl/>
        </w:rPr>
        <w:t>وأنفق</w:t>
      </w:r>
      <w:r w:rsidRPr="00960A19">
        <w:rPr>
          <w:rtl/>
        </w:rPr>
        <w:t xml:space="preserve"> عليهم من مالي، ويخدمهم خادمي</w:t>
      </w:r>
      <w:r w:rsidR="00CD2888">
        <w:rPr>
          <w:rtl/>
        </w:rPr>
        <w:t>؟</w:t>
      </w:r>
      <w:r w:rsidRPr="00960A19">
        <w:rPr>
          <w:rtl/>
        </w:rPr>
        <w:t xml:space="preserve">! فقال: </w:t>
      </w:r>
      <w:r w:rsidRPr="005B45C9">
        <w:rPr>
          <w:rtl/>
        </w:rPr>
        <w:t>إذا</w:t>
      </w:r>
      <w:r w:rsidRPr="00960A19">
        <w:rPr>
          <w:rtl/>
        </w:rPr>
        <w:t xml:space="preserve"> دخلوا عليك دخلوا من </w:t>
      </w:r>
      <w:r w:rsidRPr="004342AB">
        <w:rPr>
          <w:rtl/>
        </w:rPr>
        <w:t>الله</w:t>
      </w:r>
      <w:r w:rsidRPr="00960A19">
        <w:rPr>
          <w:rtl/>
        </w:rPr>
        <w:t xml:space="preserve"> بالرزق الكثير، </w:t>
      </w:r>
      <w:r w:rsidRPr="005B45C9">
        <w:rPr>
          <w:rtl/>
        </w:rPr>
        <w:t>وإذا</w:t>
      </w:r>
      <w:r w:rsidRPr="00960A19">
        <w:rPr>
          <w:rtl/>
        </w:rPr>
        <w:t xml:space="preserve"> خرجوا خرجوا بالمغفرة لك</w:t>
      </w:r>
      <w:r w:rsidRPr="002F6ACC">
        <w:rPr>
          <w:rStyle w:val="a6"/>
          <w:rtl/>
        </w:rPr>
        <w:t>(</w:t>
      </w:r>
      <w:r w:rsidRPr="002F6ACC">
        <w:rPr>
          <w:rStyle w:val="a6"/>
          <w:rtl/>
        </w:rPr>
        <w:footnoteReference w:id="1210"/>
      </w:r>
      <w:r w:rsidRPr="002F6ACC">
        <w:rPr>
          <w:rStyle w:val="a6"/>
          <w:rtl/>
        </w:rPr>
        <w:t>)</w:t>
      </w:r>
      <w:r w:rsidRPr="00960A19">
        <w:rPr>
          <w:rtl/>
        </w:rPr>
        <w:t>.</w:t>
      </w:r>
    </w:p>
    <w:p w14:paraId="6E52042B" w14:textId="4221C0FD" w:rsidR="00B47AE9" w:rsidRDefault="00B47AE9" w:rsidP="00473720">
      <w:pPr>
        <w:pStyle w:val="aaac"/>
        <w:rPr>
          <w:rtl/>
        </w:rPr>
      </w:pPr>
      <w:r w:rsidRPr="009E21DD">
        <w:rPr>
          <w:b/>
          <w:bCs/>
          <w:color w:val="FF0000"/>
          <w:rtl/>
        </w:rPr>
        <w:lastRenderedPageBreak/>
        <w:t xml:space="preserve">[الحديث: </w:t>
      </w:r>
      <w:r w:rsidR="003F4BB5">
        <w:rPr>
          <w:b/>
          <w:bCs/>
          <w:color w:val="FF0000"/>
          <w:rtl/>
        </w:rPr>
        <w:t>1206</w:t>
      </w:r>
      <w:r w:rsidRPr="009E21DD">
        <w:rPr>
          <w:b/>
          <w:bCs/>
          <w:color w:val="FF0000"/>
          <w:rtl/>
        </w:rPr>
        <w:t>]</w:t>
      </w:r>
      <w:r w:rsidRPr="009E21DD">
        <w:rPr>
          <w:rtl/>
        </w:rPr>
        <w:t xml:space="preserve"> </w:t>
      </w:r>
      <w:bookmarkStart w:id="183" w:name="_Hlk45960404"/>
      <w:r>
        <w:rPr>
          <w:rtl/>
        </w:rPr>
        <w:t xml:space="preserve">عن </w:t>
      </w:r>
      <w:r w:rsidRPr="009E21DD">
        <w:rPr>
          <w:rtl/>
        </w:rPr>
        <w:t xml:space="preserve">مالك بن أنس </w:t>
      </w:r>
      <w:r>
        <w:rPr>
          <w:rtl/>
        </w:rPr>
        <w:t>قال</w:t>
      </w:r>
      <w:r w:rsidRPr="009E21DD">
        <w:rPr>
          <w:rtl/>
        </w:rPr>
        <w:t xml:space="preserve">: كنت أدخل إلى </w:t>
      </w:r>
      <w:r w:rsidRPr="000E6420">
        <w:rPr>
          <w:color w:val="auto"/>
          <w:rtl/>
        </w:rPr>
        <w:t>الإمام الصادق</w:t>
      </w:r>
      <w:r w:rsidRPr="009E21DD">
        <w:rPr>
          <w:rtl/>
        </w:rPr>
        <w:t xml:space="preserve"> فيقدّم لي مخدة، ويعرف لي قدرا ويقول: (يا مالك إنّي </w:t>
      </w:r>
      <w:r w:rsidR="009E680F">
        <w:rPr>
          <w:rtl/>
        </w:rPr>
        <w:t>أحبّك</w:t>
      </w:r>
      <w:r w:rsidR="00800D73">
        <w:rPr>
          <w:rtl/>
        </w:rPr>
        <w:t>)، ف</w:t>
      </w:r>
      <w:r w:rsidRPr="009E21DD">
        <w:rPr>
          <w:rtl/>
        </w:rPr>
        <w:t xml:space="preserve">كنت </w:t>
      </w:r>
      <w:r w:rsidR="00943A0D">
        <w:rPr>
          <w:rtl/>
        </w:rPr>
        <w:t>أ</w:t>
      </w:r>
      <w:r w:rsidRPr="009E21DD">
        <w:rPr>
          <w:rtl/>
        </w:rPr>
        <w:t xml:space="preserve">سر بذلك وأحمد </w:t>
      </w:r>
      <w:r w:rsidRPr="004342AB">
        <w:rPr>
          <w:rtl/>
        </w:rPr>
        <w:t>الله</w:t>
      </w:r>
      <w:r w:rsidRPr="009E21DD">
        <w:rPr>
          <w:rtl/>
        </w:rPr>
        <w:t xml:space="preserve"> تعالى عليه</w:t>
      </w:r>
      <w:r>
        <w:rPr>
          <w:rtl/>
        </w:rPr>
        <w:t xml:space="preserve">.. </w:t>
      </w:r>
      <w:r w:rsidRPr="009E21DD">
        <w:rPr>
          <w:rtl/>
        </w:rPr>
        <w:t xml:space="preserve">وكان لا يخلو من أحد ثلاث خصال إما صائما وإما قائما وإما ذاكرا، وكان من عظماء العباد وأكابر الزهّاد الّذين يخشون </w:t>
      </w:r>
      <w:r w:rsidRPr="004342AB">
        <w:rPr>
          <w:rtl/>
        </w:rPr>
        <w:t>الله</w:t>
      </w:r>
      <w:r w:rsidRPr="009E21DD">
        <w:rPr>
          <w:rtl/>
        </w:rPr>
        <w:t xml:space="preserve"> عزّ وجلّ، وكان كثير الحديث طيب المجالسة كثير الفوائد، فإذا قال: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اخضر مرّة واصفّر </w:t>
      </w:r>
      <w:r w:rsidRPr="005B45C9">
        <w:rPr>
          <w:rtl/>
        </w:rPr>
        <w:t>أخرى</w:t>
      </w:r>
      <w:r w:rsidRPr="009E21DD">
        <w:rPr>
          <w:rtl/>
        </w:rPr>
        <w:t xml:space="preserve"> حتّى ينكره من يعرفه</w:t>
      </w:r>
      <w:r>
        <w:rPr>
          <w:rtl/>
        </w:rPr>
        <w:t xml:space="preserve">، </w:t>
      </w:r>
      <w:r w:rsidRPr="009E21DD">
        <w:rPr>
          <w:rtl/>
        </w:rPr>
        <w:t xml:space="preserve">ولقد حججت معه سنة فلما استوت به راحلته عند الإحرام كان كلّما هم بالتلبية انقطع الصوت </w:t>
      </w:r>
      <w:r w:rsidRPr="004342AB">
        <w:rPr>
          <w:rtl/>
        </w:rPr>
        <w:t>في</w:t>
      </w:r>
      <w:r w:rsidRPr="009E21DD">
        <w:rPr>
          <w:rtl/>
        </w:rPr>
        <w:t xml:space="preserve"> حلقه وكاد أن يخر من راحلته فقلت: قل يا </w:t>
      </w:r>
      <w:r>
        <w:rPr>
          <w:rtl/>
        </w:rPr>
        <w:t>ا</w:t>
      </w:r>
      <w:r w:rsidRPr="009E21DD">
        <w:rPr>
          <w:rtl/>
        </w:rPr>
        <w:t xml:space="preserve">بن </w:t>
      </w:r>
      <w:r w:rsidRPr="000E6420">
        <w:rPr>
          <w:color w:val="auto"/>
          <w:rtl/>
        </w:rPr>
        <w:t xml:space="preserve">رسول </w:t>
      </w:r>
      <w:r w:rsidRPr="004342AB">
        <w:rPr>
          <w:color w:val="auto"/>
          <w:rtl/>
        </w:rPr>
        <w:t>الله</w:t>
      </w:r>
      <w:r w:rsidRPr="009E21DD">
        <w:rPr>
          <w:rtl/>
        </w:rPr>
        <w:t xml:space="preserve"> ولا بدلك من أن تقول: فقال: (يا بن أبي عامر كيف أجسر أن أقول لبيك </w:t>
      </w:r>
      <w:r w:rsidRPr="004342AB">
        <w:rPr>
          <w:rtl/>
        </w:rPr>
        <w:t>الله</w:t>
      </w:r>
      <w:r w:rsidRPr="009E21DD">
        <w:rPr>
          <w:rtl/>
        </w:rPr>
        <w:t xml:space="preserve">مّ لبّيك وأخشى أن يقول تعالى </w:t>
      </w:r>
      <w:r w:rsidRPr="005B45C9">
        <w:rPr>
          <w:rtl/>
        </w:rPr>
        <w:t>لي</w:t>
      </w:r>
      <w:r w:rsidRPr="009E21DD">
        <w:rPr>
          <w:rtl/>
        </w:rPr>
        <w:t>: لا لبّيك ولا سعديك</w:t>
      </w:r>
      <w:r>
        <w:rPr>
          <w:rtl/>
        </w:rPr>
        <w:t>)</w:t>
      </w:r>
      <w:bookmarkEnd w:id="183"/>
      <w:r w:rsidRPr="00145977">
        <w:rPr>
          <w:position w:val="6"/>
          <w:szCs w:val="20"/>
          <w:rtl/>
        </w:rPr>
        <w:t>(</w:t>
      </w:r>
      <w:r w:rsidRPr="00145977">
        <w:rPr>
          <w:rStyle w:val="a6"/>
          <w:rtl/>
        </w:rPr>
        <w:footnoteReference w:id="1211"/>
      </w:r>
      <w:r w:rsidRPr="00145977">
        <w:rPr>
          <w:position w:val="6"/>
          <w:szCs w:val="20"/>
          <w:rtl/>
        </w:rPr>
        <w:t>)</w:t>
      </w:r>
    </w:p>
    <w:p w14:paraId="5B76D50A" w14:textId="1A6DA9B6" w:rsidR="00B47AE9" w:rsidRPr="009E21DD" w:rsidRDefault="00B47AE9" w:rsidP="00473720">
      <w:pPr>
        <w:pStyle w:val="aaac"/>
        <w:rPr>
          <w:rtl/>
        </w:rPr>
      </w:pPr>
      <w:r w:rsidRPr="009E21DD">
        <w:rPr>
          <w:b/>
          <w:bCs/>
          <w:color w:val="FF0000"/>
          <w:rtl/>
        </w:rPr>
        <w:t xml:space="preserve">[الحديث: </w:t>
      </w:r>
      <w:r w:rsidR="003F4BB5">
        <w:rPr>
          <w:b/>
          <w:bCs/>
          <w:color w:val="FF0000"/>
          <w:rtl/>
        </w:rPr>
        <w:t>1207</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الوجوه الأربعة </w:t>
      </w:r>
      <w:r w:rsidR="004342AB" w:rsidRPr="005B45C9">
        <w:rPr>
          <w:rtl/>
        </w:rPr>
        <w:t>التي</w:t>
      </w:r>
      <w:r w:rsidRPr="009E21DD">
        <w:rPr>
          <w:rtl/>
        </w:rPr>
        <w:t xml:space="preserve"> يلزمه فيها النفقة من وجوه اصطناع المعروف: فقضاء الدين، والعارية، والقرض، وإقراء الضيف واجبات </w:t>
      </w:r>
      <w:r w:rsidRPr="004342AB">
        <w:rPr>
          <w:rtl/>
        </w:rPr>
        <w:t>في</w:t>
      </w:r>
      <w:r w:rsidRPr="009E21DD">
        <w:rPr>
          <w:rtl/>
        </w:rPr>
        <w:t xml:space="preserve"> السنّة)</w:t>
      </w:r>
      <w:r w:rsidRPr="0031215D">
        <w:rPr>
          <w:position w:val="6"/>
          <w:szCs w:val="20"/>
          <w:rtl/>
        </w:rPr>
        <w:t>(</w:t>
      </w:r>
      <w:r w:rsidRPr="0031215D">
        <w:rPr>
          <w:rStyle w:val="a6"/>
          <w:rtl/>
        </w:rPr>
        <w:footnoteReference w:id="1212"/>
      </w:r>
      <w:r w:rsidRPr="0031215D">
        <w:rPr>
          <w:position w:val="6"/>
          <w:szCs w:val="20"/>
          <w:rtl/>
        </w:rPr>
        <w:t>)</w:t>
      </w:r>
    </w:p>
    <w:p w14:paraId="78D7BE5D" w14:textId="3840B391" w:rsidR="00B47AE9" w:rsidRPr="009E21DD" w:rsidRDefault="00B47AE9" w:rsidP="00473720">
      <w:pPr>
        <w:pStyle w:val="aaac"/>
        <w:rPr>
          <w:rtl/>
        </w:rPr>
      </w:pPr>
      <w:r w:rsidRPr="009E21DD">
        <w:rPr>
          <w:b/>
          <w:bCs/>
          <w:color w:val="FF0000"/>
          <w:rtl/>
        </w:rPr>
        <w:t xml:space="preserve">[الحديث: </w:t>
      </w:r>
      <w:r w:rsidR="003F4BB5">
        <w:rPr>
          <w:b/>
          <w:bCs/>
          <w:color w:val="FF0000"/>
          <w:rtl/>
        </w:rPr>
        <w:t>1208</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إنّ </w:t>
      </w:r>
      <w:r w:rsidRPr="004342AB">
        <w:rPr>
          <w:rtl/>
        </w:rPr>
        <w:t>الله</w:t>
      </w:r>
      <w:r w:rsidRPr="009E21DD">
        <w:rPr>
          <w:rtl/>
        </w:rPr>
        <w:t xml:space="preserve"> تبارك وتعالى أوجب عليكم حبّنا وموالاتنا وفرض عليكم طاعتنا، ألا فمن كان منّا فليقتد بنا، وإنّ من شأننا الورع، والاجتهاد، وأداء الأمانة إلى البرّ والفاجر، وصلة الرّحم، وإقراء الضيف، والعفو عن المس</w:t>
      </w:r>
      <w:r w:rsidRPr="005B45C9">
        <w:rPr>
          <w:rtl/>
        </w:rPr>
        <w:t>يء</w:t>
      </w:r>
      <w:r w:rsidRPr="009E21DD">
        <w:rPr>
          <w:rtl/>
        </w:rPr>
        <w:t>، ومن لم يقتد بنا فليس منّا</w:t>
      </w:r>
      <w:r>
        <w:rPr>
          <w:rtl/>
        </w:rPr>
        <w:t>)</w:t>
      </w:r>
      <w:r w:rsidRPr="009E21DD">
        <w:rPr>
          <w:rtl/>
        </w:rPr>
        <w:t>وقال</w:t>
      </w:r>
      <w:r>
        <w:rPr>
          <w:rtl/>
        </w:rPr>
        <w:t>: (</w:t>
      </w:r>
      <w:r w:rsidRPr="009E21DD">
        <w:rPr>
          <w:rtl/>
        </w:rPr>
        <w:t>لا تسفهوا فإنّ أئمّتكم ليسوا بسفهاء</w:t>
      </w:r>
      <w:r>
        <w:rPr>
          <w:rtl/>
        </w:rPr>
        <w:t>)</w:t>
      </w:r>
      <w:r w:rsidRPr="0031215D">
        <w:rPr>
          <w:position w:val="6"/>
          <w:szCs w:val="20"/>
          <w:rtl/>
        </w:rPr>
        <w:t>(</w:t>
      </w:r>
      <w:r w:rsidRPr="0031215D">
        <w:rPr>
          <w:rStyle w:val="a6"/>
          <w:rtl/>
        </w:rPr>
        <w:footnoteReference w:id="1213"/>
      </w:r>
      <w:r w:rsidRPr="0031215D">
        <w:rPr>
          <w:position w:val="6"/>
          <w:szCs w:val="20"/>
          <w:rtl/>
        </w:rPr>
        <w:t>)</w:t>
      </w:r>
    </w:p>
    <w:p w14:paraId="1B609769" w14:textId="14A1A85F" w:rsidR="00B47AE9" w:rsidRPr="009E21DD" w:rsidRDefault="00B47AE9" w:rsidP="00473720">
      <w:pPr>
        <w:pStyle w:val="aaac"/>
        <w:rPr>
          <w:rtl/>
        </w:rPr>
      </w:pPr>
      <w:r w:rsidRPr="009E21DD">
        <w:rPr>
          <w:b/>
          <w:bCs/>
          <w:color w:val="FF0000"/>
          <w:rtl/>
        </w:rPr>
        <w:t xml:space="preserve">[الحديث: </w:t>
      </w:r>
      <w:r w:rsidR="003F4BB5">
        <w:rPr>
          <w:b/>
          <w:bCs/>
          <w:color w:val="FF0000"/>
          <w:rtl/>
        </w:rPr>
        <w:t>1209</w:t>
      </w:r>
      <w:r w:rsidRPr="009E21DD">
        <w:rPr>
          <w:b/>
          <w:bCs/>
          <w:color w:val="FF0000"/>
          <w:rtl/>
        </w:rPr>
        <w:t>]</w:t>
      </w:r>
      <w:r w:rsidRPr="009E21DD">
        <w:rPr>
          <w:rtl/>
        </w:rPr>
        <w:t xml:space="preserve"> قال الإمام</w:t>
      </w:r>
      <w:r w:rsidRPr="000E6420">
        <w:rPr>
          <w:color w:val="auto"/>
          <w:rtl/>
        </w:rPr>
        <w:t xml:space="preserve"> الصادق</w:t>
      </w:r>
      <w:r>
        <w:rPr>
          <w:rtl/>
        </w:rPr>
        <w:t xml:space="preserve"> لبعض أصحابه: (</w:t>
      </w:r>
      <w:r w:rsidRPr="009E21DD">
        <w:rPr>
          <w:rtl/>
        </w:rPr>
        <w:t>تدخل إخوتك إلى منزلك فيأكلون طعامك ويشربون شرابك ويطؤون فراشك</w:t>
      </w:r>
      <w:r w:rsidR="007902E2">
        <w:rPr>
          <w:rtl/>
        </w:rPr>
        <w:t>)، قال</w:t>
      </w:r>
      <w:r w:rsidRPr="009E21DD">
        <w:rPr>
          <w:rtl/>
        </w:rPr>
        <w:t>: نعم، قال</w:t>
      </w:r>
      <w:r>
        <w:rPr>
          <w:rtl/>
        </w:rPr>
        <w:t>: (</w:t>
      </w:r>
      <w:r w:rsidRPr="009E21DD">
        <w:rPr>
          <w:rtl/>
        </w:rPr>
        <w:t>أما</w:t>
      </w:r>
      <w:r>
        <w:rPr>
          <w:rtl/>
        </w:rPr>
        <w:t xml:space="preserve"> </w:t>
      </w:r>
      <w:r w:rsidRPr="009E21DD">
        <w:rPr>
          <w:rtl/>
        </w:rPr>
        <w:t xml:space="preserve">إنّهم ما </w:t>
      </w:r>
      <w:r w:rsidRPr="009E21DD">
        <w:rPr>
          <w:rtl/>
        </w:rPr>
        <w:lastRenderedPageBreak/>
        <w:t>يخرجون من بيتك إلّا ولهم الفضل عليك</w:t>
      </w:r>
      <w:r w:rsidR="007902E2">
        <w:rPr>
          <w:rtl/>
        </w:rPr>
        <w:t>)، قال</w:t>
      </w:r>
      <w:r w:rsidRPr="009E21DD">
        <w:rPr>
          <w:rtl/>
        </w:rPr>
        <w:t>: يا سيّدي يدخلون بيتي ويأكلون طعامي ويفترشون‏ فرشي ويخرجون من منزلي ولهم الفضل عليّ؟</w:t>
      </w:r>
      <w:r>
        <w:rPr>
          <w:rtl/>
        </w:rPr>
        <w:t xml:space="preserve"> </w:t>
      </w:r>
      <w:r w:rsidRPr="009E21DD">
        <w:rPr>
          <w:rtl/>
        </w:rPr>
        <w:t>قال</w:t>
      </w:r>
      <w:r>
        <w:rPr>
          <w:rtl/>
        </w:rPr>
        <w:t>: (</w:t>
      </w:r>
      <w:r w:rsidRPr="009E21DD">
        <w:rPr>
          <w:rtl/>
        </w:rPr>
        <w:t>نعم إنهم يأكلون أرزاقهم ويخرجون بذنوبك وذنوب عيالك</w:t>
      </w:r>
      <w:r>
        <w:rPr>
          <w:rtl/>
        </w:rPr>
        <w:t>)</w:t>
      </w:r>
      <w:r w:rsidRPr="0031215D">
        <w:rPr>
          <w:position w:val="6"/>
          <w:szCs w:val="20"/>
          <w:rtl/>
        </w:rPr>
        <w:t>(</w:t>
      </w:r>
      <w:r w:rsidRPr="0031215D">
        <w:rPr>
          <w:rStyle w:val="a6"/>
          <w:rtl/>
        </w:rPr>
        <w:footnoteReference w:id="1214"/>
      </w:r>
      <w:r w:rsidRPr="0031215D">
        <w:rPr>
          <w:position w:val="6"/>
          <w:szCs w:val="20"/>
          <w:rtl/>
        </w:rPr>
        <w:t>)</w:t>
      </w:r>
    </w:p>
    <w:p w14:paraId="3724195F" w14:textId="561D0595" w:rsidR="00B47AE9" w:rsidRPr="009E21DD" w:rsidRDefault="00B47AE9" w:rsidP="00473720">
      <w:pPr>
        <w:pStyle w:val="aaac"/>
        <w:rPr>
          <w:rtl/>
        </w:rPr>
      </w:pPr>
      <w:r w:rsidRPr="009E21DD">
        <w:rPr>
          <w:b/>
          <w:bCs/>
          <w:color w:val="FF0000"/>
          <w:rtl/>
        </w:rPr>
        <w:t xml:space="preserve">[الحديث: </w:t>
      </w:r>
      <w:r w:rsidR="003F4BB5">
        <w:rPr>
          <w:b/>
          <w:bCs/>
          <w:color w:val="FF0000"/>
          <w:rtl/>
        </w:rPr>
        <w:t>1210</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هلك بالمرء المسلم أن يخرج إليه أخوه ما عنده فيستقلّه، وهلك بالمرء المسلم أن يستقلّ ما عنده للضيف</w:t>
      </w:r>
      <w:r>
        <w:rPr>
          <w:rtl/>
        </w:rPr>
        <w:t>)</w:t>
      </w:r>
      <w:r w:rsidRPr="0031215D">
        <w:rPr>
          <w:position w:val="6"/>
          <w:szCs w:val="20"/>
          <w:rtl/>
        </w:rPr>
        <w:t>(</w:t>
      </w:r>
      <w:r w:rsidRPr="0031215D">
        <w:rPr>
          <w:rStyle w:val="a6"/>
          <w:rtl/>
        </w:rPr>
        <w:footnoteReference w:id="1215"/>
      </w:r>
      <w:r w:rsidRPr="0031215D">
        <w:rPr>
          <w:position w:val="6"/>
          <w:szCs w:val="20"/>
          <w:rtl/>
        </w:rPr>
        <w:t>)</w:t>
      </w:r>
    </w:p>
    <w:p w14:paraId="76B52AE0" w14:textId="76B66405" w:rsidR="00B47AE9" w:rsidRDefault="00B47AE9" w:rsidP="00473720">
      <w:pPr>
        <w:pStyle w:val="aaac"/>
        <w:rPr>
          <w:rtl/>
        </w:rPr>
      </w:pPr>
      <w:r>
        <w:rPr>
          <w:b/>
          <w:bCs/>
          <w:color w:val="FF0000"/>
          <w:rtl/>
        </w:rPr>
        <w:t xml:space="preserve">[الحديث: </w:t>
      </w:r>
      <w:r w:rsidR="003F4BB5">
        <w:rPr>
          <w:b/>
          <w:bCs/>
          <w:color w:val="FF0000"/>
          <w:rtl/>
        </w:rPr>
        <w:t>1211</w:t>
      </w:r>
      <w:r>
        <w:rPr>
          <w:b/>
          <w:bCs/>
          <w:color w:val="FF0000"/>
          <w:rtl/>
        </w:rPr>
        <w:t>]</w:t>
      </w:r>
      <w:r>
        <w:rPr>
          <w:rtl/>
        </w:rPr>
        <w:t xml:space="preserve"> قال الإمام </w:t>
      </w:r>
      <w:r w:rsidRPr="00737542">
        <w:rPr>
          <w:rtl/>
        </w:rPr>
        <w:t>الصادق</w:t>
      </w:r>
      <w:r>
        <w:rPr>
          <w:rtl/>
        </w:rPr>
        <w:t>: (من كان يؤمن ب</w:t>
      </w:r>
      <w:r w:rsidRPr="004342AB">
        <w:rPr>
          <w:rtl/>
        </w:rPr>
        <w:t>اللّه</w:t>
      </w:r>
      <w:r>
        <w:rPr>
          <w:rtl/>
        </w:rPr>
        <w:t xml:space="preserve"> واليوم الآخر فلا يقعدنّ </w:t>
      </w:r>
      <w:r w:rsidRPr="004342AB">
        <w:rPr>
          <w:rtl/>
        </w:rPr>
        <w:t>في</w:t>
      </w:r>
      <w:r>
        <w:rPr>
          <w:rtl/>
        </w:rPr>
        <w:t xml:space="preserve"> مجلس يعاب فيه إمام أو ينتقص فيه مؤمن)</w:t>
      </w:r>
      <w:r w:rsidRPr="00AA7B60">
        <w:rPr>
          <w:rStyle w:val="a6"/>
          <w:rtl/>
        </w:rPr>
        <w:t>(</w:t>
      </w:r>
      <w:r w:rsidRPr="00AA7B60">
        <w:rPr>
          <w:rStyle w:val="a6"/>
          <w:rtl/>
        </w:rPr>
        <w:footnoteReference w:id="1216"/>
      </w:r>
      <w:r w:rsidRPr="00AA7B60">
        <w:rPr>
          <w:rStyle w:val="a6"/>
          <w:rtl/>
        </w:rPr>
        <w:t>)</w:t>
      </w:r>
    </w:p>
    <w:p w14:paraId="2BFF471B" w14:textId="6E730527" w:rsidR="00B47AE9" w:rsidRDefault="00B47AE9" w:rsidP="00473720">
      <w:pPr>
        <w:pStyle w:val="aaac"/>
        <w:rPr>
          <w:rtl/>
        </w:rPr>
      </w:pPr>
      <w:r>
        <w:rPr>
          <w:b/>
          <w:bCs/>
          <w:color w:val="FF0000"/>
          <w:rtl/>
        </w:rPr>
        <w:t xml:space="preserve">[الحديث: </w:t>
      </w:r>
      <w:r w:rsidR="003F4BB5">
        <w:rPr>
          <w:b/>
          <w:bCs/>
          <w:color w:val="FF0000"/>
          <w:rtl/>
        </w:rPr>
        <w:t>1212</w:t>
      </w:r>
      <w:r>
        <w:rPr>
          <w:b/>
          <w:bCs/>
          <w:color w:val="FF0000"/>
          <w:rtl/>
        </w:rPr>
        <w:t>]</w:t>
      </w:r>
      <w:r>
        <w:rPr>
          <w:rtl/>
        </w:rPr>
        <w:t xml:space="preserve"> قال الإمام </w:t>
      </w:r>
      <w:r w:rsidRPr="00737542">
        <w:rPr>
          <w:rtl/>
        </w:rPr>
        <w:t>الصادق</w:t>
      </w:r>
      <w:r>
        <w:rPr>
          <w:rtl/>
        </w:rPr>
        <w:t xml:space="preserve">: (من قعد عند سبّاب لأولياء </w:t>
      </w:r>
      <w:r w:rsidRPr="004342AB">
        <w:rPr>
          <w:rtl/>
        </w:rPr>
        <w:t>الله</w:t>
      </w:r>
      <w:r>
        <w:rPr>
          <w:rtl/>
        </w:rPr>
        <w:t xml:space="preserve"> فقد عصى </w:t>
      </w:r>
      <w:r w:rsidRPr="004342AB">
        <w:rPr>
          <w:rtl/>
        </w:rPr>
        <w:t>الله</w:t>
      </w:r>
      <w:r>
        <w:rPr>
          <w:rtl/>
        </w:rPr>
        <w:t xml:space="preserve"> تعالى)</w:t>
      </w:r>
      <w:r w:rsidRPr="00AA7B60">
        <w:rPr>
          <w:rStyle w:val="a6"/>
          <w:rtl/>
        </w:rPr>
        <w:t>(</w:t>
      </w:r>
      <w:r w:rsidRPr="00AA7B60">
        <w:rPr>
          <w:rStyle w:val="a6"/>
          <w:rtl/>
        </w:rPr>
        <w:footnoteReference w:id="1217"/>
      </w:r>
      <w:r w:rsidRPr="00AA7B60">
        <w:rPr>
          <w:rStyle w:val="a6"/>
          <w:rtl/>
        </w:rPr>
        <w:t>)</w:t>
      </w:r>
    </w:p>
    <w:p w14:paraId="69C27448" w14:textId="194BA71F" w:rsidR="00B47AE9" w:rsidRDefault="00B47AE9" w:rsidP="00473720">
      <w:pPr>
        <w:pStyle w:val="aaac"/>
        <w:rPr>
          <w:rtl/>
        </w:rPr>
      </w:pPr>
      <w:r>
        <w:rPr>
          <w:b/>
          <w:bCs/>
          <w:color w:val="FF0000"/>
          <w:rtl/>
        </w:rPr>
        <w:t xml:space="preserve">[الحديث: </w:t>
      </w:r>
      <w:r w:rsidR="003F4BB5">
        <w:rPr>
          <w:b/>
          <w:bCs/>
          <w:color w:val="FF0000"/>
          <w:rtl/>
        </w:rPr>
        <w:t>1213</w:t>
      </w:r>
      <w:r>
        <w:rPr>
          <w:b/>
          <w:bCs/>
          <w:color w:val="FF0000"/>
          <w:rtl/>
        </w:rPr>
        <w:t>]</w:t>
      </w:r>
      <w:r>
        <w:rPr>
          <w:rtl/>
        </w:rPr>
        <w:t xml:space="preserve"> عن محمّد بن مسلم قال: مرّ بي </w:t>
      </w:r>
      <w:r w:rsidRPr="00737542">
        <w:rPr>
          <w:rtl/>
        </w:rPr>
        <w:t>الإمام الصادق</w:t>
      </w:r>
      <w:r>
        <w:rPr>
          <w:rtl/>
        </w:rPr>
        <w:t xml:space="preserve"> وأنا جالس عند قاض بالمدينة فدخلت عليه من الغد فقال لي: (ما مجلس رأيتك فيه أمس؟</w:t>
      </w:r>
      <w:r w:rsidR="007902E2">
        <w:rPr>
          <w:rtl/>
        </w:rPr>
        <w:t>)، قال</w:t>
      </w:r>
      <w:r>
        <w:rPr>
          <w:rtl/>
        </w:rPr>
        <w:t xml:space="preserve">: قلت له: جعلت فداك! إنّ هذا القاضي لي مكرم فربّما جلست إليه فقال لي: (وما يؤمنك أن تنزل اللّعنة فتعمّ من </w:t>
      </w:r>
      <w:r w:rsidRPr="004342AB">
        <w:rPr>
          <w:rtl/>
        </w:rPr>
        <w:t>في</w:t>
      </w:r>
      <w:r>
        <w:rPr>
          <w:rtl/>
        </w:rPr>
        <w:t xml:space="preserve"> المجلس)</w:t>
      </w:r>
      <w:r w:rsidRPr="00AA7B60">
        <w:rPr>
          <w:rStyle w:val="a6"/>
          <w:rtl/>
        </w:rPr>
        <w:t>(</w:t>
      </w:r>
      <w:r w:rsidRPr="00AA7B60">
        <w:rPr>
          <w:rStyle w:val="a6"/>
          <w:rtl/>
        </w:rPr>
        <w:footnoteReference w:id="1218"/>
      </w:r>
      <w:r w:rsidRPr="00AA7B60">
        <w:rPr>
          <w:rStyle w:val="a6"/>
          <w:rtl/>
        </w:rPr>
        <w:t>)</w:t>
      </w:r>
    </w:p>
    <w:p w14:paraId="1EC45FD7" w14:textId="57BDA736" w:rsidR="00B47AE9" w:rsidRDefault="00B47AE9" w:rsidP="00473720">
      <w:pPr>
        <w:pStyle w:val="aaac"/>
        <w:rPr>
          <w:rtl/>
        </w:rPr>
      </w:pPr>
      <w:r>
        <w:rPr>
          <w:b/>
          <w:bCs/>
          <w:color w:val="FF0000"/>
          <w:rtl/>
        </w:rPr>
        <w:t xml:space="preserve">[الحديث: </w:t>
      </w:r>
      <w:r w:rsidR="003F4BB5">
        <w:rPr>
          <w:b/>
          <w:bCs/>
          <w:color w:val="FF0000"/>
          <w:rtl/>
        </w:rPr>
        <w:t>1214</w:t>
      </w:r>
      <w:r>
        <w:rPr>
          <w:b/>
          <w:bCs/>
          <w:color w:val="FF0000"/>
          <w:rtl/>
        </w:rPr>
        <w:t>]</w:t>
      </w:r>
      <w:r>
        <w:rPr>
          <w:rtl/>
        </w:rPr>
        <w:t xml:space="preserve"> قال الإمام </w:t>
      </w:r>
      <w:r w:rsidRPr="00737542">
        <w:rPr>
          <w:rtl/>
        </w:rPr>
        <w:t>الصادق</w:t>
      </w:r>
      <w:r>
        <w:rPr>
          <w:rtl/>
        </w:rPr>
        <w:t xml:space="preserve">: (إذا دخلت منزل أخيك فاقبل الكرامة كلّها إلّا الجلوس </w:t>
      </w:r>
      <w:r w:rsidRPr="004342AB">
        <w:rPr>
          <w:rtl/>
        </w:rPr>
        <w:t>في</w:t>
      </w:r>
      <w:r>
        <w:rPr>
          <w:rtl/>
        </w:rPr>
        <w:t xml:space="preserve"> الصدر)</w:t>
      </w:r>
      <w:r w:rsidRPr="00AA7B60">
        <w:rPr>
          <w:rStyle w:val="a6"/>
          <w:rtl/>
        </w:rPr>
        <w:t>(</w:t>
      </w:r>
      <w:r w:rsidRPr="00AA7B60">
        <w:rPr>
          <w:rStyle w:val="a6"/>
          <w:rtl/>
        </w:rPr>
        <w:footnoteReference w:id="1219"/>
      </w:r>
      <w:r w:rsidRPr="00AA7B60">
        <w:rPr>
          <w:rStyle w:val="a6"/>
          <w:rtl/>
        </w:rPr>
        <w:t>)</w:t>
      </w:r>
    </w:p>
    <w:p w14:paraId="6CF3FE53" w14:textId="12B53802" w:rsidR="00B47AE9" w:rsidRDefault="00B47AE9" w:rsidP="00473720">
      <w:pPr>
        <w:pStyle w:val="aaac"/>
        <w:rPr>
          <w:rtl/>
        </w:rPr>
      </w:pPr>
      <w:r>
        <w:rPr>
          <w:b/>
          <w:bCs/>
          <w:color w:val="FF0000"/>
          <w:rtl/>
        </w:rPr>
        <w:t xml:space="preserve">[الحديث: </w:t>
      </w:r>
      <w:r w:rsidR="003F4BB5">
        <w:rPr>
          <w:b/>
          <w:bCs/>
          <w:color w:val="FF0000"/>
          <w:rtl/>
        </w:rPr>
        <w:t>1215</w:t>
      </w:r>
      <w:r>
        <w:rPr>
          <w:b/>
          <w:bCs/>
          <w:color w:val="FF0000"/>
          <w:rtl/>
        </w:rPr>
        <w:t>]</w:t>
      </w:r>
      <w:r>
        <w:rPr>
          <w:rtl/>
        </w:rPr>
        <w:t xml:space="preserve"> قال الإمام </w:t>
      </w:r>
      <w:r w:rsidRPr="00737542">
        <w:rPr>
          <w:rtl/>
        </w:rPr>
        <w:t>الصادق</w:t>
      </w:r>
      <w:r>
        <w:rPr>
          <w:rtl/>
        </w:rPr>
        <w:t xml:space="preserve">: (لا ينبغي للمؤمن أن يجلس مجلسا يعصى </w:t>
      </w:r>
      <w:r w:rsidRPr="004342AB">
        <w:rPr>
          <w:rtl/>
        </w:rPr>
        <w:t>الله</w:t>
      </w:r>
      <w:r>
        <w:rPr>
          <w:rtl/>
        </w:rPr>
        <w:t xml:space="preserve"> فيه ولا يقدر على تغييره)</w:t>
      </w:r>
      <w:r w:rsidRPr="00AA7B60">
        <w:rPr>
          <w:rStyle w:val="a6"/>
          <w:rtl/>
        </w:rPr>
        <w:t>(</w:t>
      </w:r>
      <w:r w:rsidRPr="00AA7B60">
        <w:rPr>
          <w:rStyle w:val="a6"/>
          <w:rtl/>
        </w:rPr>
        <w:footnoteReference w:id="1220"/>
      </w:r>
      <w:r w:rsidRPr="00AA7B60">
        <w:rPr>
          <w:rStyle w:val="a6"/>
          <w:rtl/>
        </w:rPr>
        <w:t>)</w:t>
      </w:r>
    </w:p>
    <w:p w14:paraId="67709948" w14:textId="231A8A46" w:rsidR="00B47AE9" w:rsidRDefault="00B47AE9" w:rsidP="00473720">
      <w:pPr>
        <w:pStyle w:val="aaac"/>
        <w:rPr>
          <w:rtl/>
        </w:rPr>
      </w:pPr>
      <w:r>
        <w:rPr>
          <w:b/>
          <w:bCs/>
          <w:color w:val="FF0000"/>
          <w:rtl/>
        </w:rPr>
        <w:lastRenderedPageBreak/>
        <w:t xml:space="preserve">[الحديث: </w:t>
      </w:r>
      <w:r w:rsidR="003F4BB5">
        <w:rPr>
          <w:b/>
          <w:bCs/>
          <w:color w:val="FF0000"/>
          <w:rtl/>
        </w:rPr>
        <w:t>1216</w:t>
      </w:r>
      <w:r>
        <w:rPr>
          <w:b/>
          <w:bCs/>
          <w:color w:val="FF0000"/>
          <w:rtl/>
        </w:rPr>
        <w:t>]</w:t>
      </w:r>
      <w:r>
        <w:rPr>
          <w:rtl/>
        </w:rPr>
        <w:t xml:space="preserve"> قال الإمام</w:t>
      </w:r>
      <w:r w:rsidRPr="00737542">
        <w:rPr>
          <w:rtl/>
        </w:rPr>
        <w:t xml:space="preserve"> الصادق</w:t>
      </w:r>
      <w:r>
        <w:rPr>
          <w:rtl/>
        </w:rPr>
        <w:t xml:space="preserve">: (إيّاكم وعشّار الملوك، وأبناء الدنيا، فإنّ ذلك يصغر نعمة </w:t>
      </w:r>
      <w:r w:rsidRPr="004342AB">
        <w:rPr>
          <w:rtl/>
        </w:rPr>
        <w:t>الله</w:t>
      </w:r>
      <w:r>
        <w:rPr>
          <w:rtl/>
        </w:rPr>
        <w:t xml:space="preserve"> </w:t>
      </w:r>
      <w:r w:rsidRPr="004342AB">
        <w:rPr>
          <w:rtl/>
        </w:rPr>
        <w:t>في</w:t>
      </w:r>
      <w:r>
        <w:rPr>
          <w:rtl/>
        </w:rPr>
        <w:t xml:space="preserve"> أعينكم ويعقبكم كفرا وإيّاكم ومجالسة الملوك وأبناء الدنيا، ففي ذلك ذهاب دينكم ويعقبكم نفاقا وذلك داء دويّ لا شفاء له، ويورث قساوة القلب، ويسلبكم الخشوع، وعليكم بالأشكال من الناس، والأوساط من الناس، فعندهم تجدون معادن الجوهر، وإيّاكم أن تمدّوا أطرافكم إلى ما </w:t>
      </w:r>
      <w:r w:rsidRPr="004342AB">
        <w:rPr>
          <w:rtl/>
        </w:rPr>
        <w:t>في</w:t>
      </w:r>
      <w:r>
        <w:rPr>
          <w:rtl/>
        </w:rPr>
        <w:t xml:space="preserve"> أيدي أبناء الدنيا فمن مدّ طرفه إلى ذلك طال حزنه ولم يشف غيظه واستصغر نعمة </w:t>
      </w:r>
      <w:r w:rsidRPr="004342AB">
        <w:rPr>
          <w:rtl/>
        </w:rPr>
        <w:t>الله</w:t>
      </w:r>
      <w:r>
        <w:rPr>
          <w:rtl/>
        </w:rPr>
        <w:t xml:space="preserve"> عنده، فيقلّ شكره للّه، وانظر إلى من هو دونك فتكون لأنعم </w:t>
      </w:r>
      <w:r w:rsidRPr="004342AB">
        <w:rPr>
          <w:rtl/>
        </w:rPr>
        <w:t>الله</w:t>
      </w:r>
      <w:r>
        <w:rPr>
          <w:rtl/>
        </w:rPr>
        <w:t xml:space="preserve"> شاكرا، ولمزيده مستوجبا ولجوده ساكنا)</w:t>
      </w:r>
      <w:r w:rsidRPr="00AA7B60">
        <w:rPr>
          <w:rStyle w:val="a6"/>
          <w:rtl/>
        </w:rPr>
        <w:t>(</w:t>
      </w:r>
      <w:r w:rsidRPr="00AA7B60">
        <w:rPr>
          <w:rStyle w:val="a6"/>
          <w:rtl/>
        </w:rPr>
        <w:footnoteReference w:id="1221"/>
      </w:r>
      <w:r w:rsidRPr="00AA7B60">
        <w:rPr>
          <w:rStyle w:val="a6"/>
          <w:rtl/>
        </w:rPr>
        <w:t>)</w:t>
      </w:r>
    </w:p>
    <w:p w14:paraId="0137A75C" w14:textId="066806ED" w:rsidR="00B47AE9" w:rsidRPr="00EE5056" w:rsidRDefault="00B47AE9" w:rsidP="00473720">
      <w:pPr>
        <w:pStyle w:val="aaac"/>
        <w:rPr>
          <w:rtl/>
        </w:rPr>
      </w:pPr>
      <w:r w:rsidRPr="000A25F1">
        <w:rPr>
          <w:b/>
          <w:bCs/>
          <w:color w:val="FF0000"/>
          <w:rtl/>
        </w:rPr>
        <w:t xml:space="preserve">[الحديث: </w:t>
      </w:r>
      <w:r w:rsidR="003F4BB5">
        <w:rPr>
          <w:b/>
          <w:bCs/>
          <w:color w:val="FF0000"/>
          <w:rtl/>
        </w:rPr>
        <w:t>1217</w:t>
      </w:r>
      <w:r w:rsidRPr="000A25F1">
        <w:rPr>
          <w:b/>
          <w:bCs/>
          <w:color w:val="FF0000"/>
          <w:rtl/>
        </w:rPr>
        <w:t>]</w:t>
      </w:r>
      <w:r w:rsidRPr="000A25F1">
        <w:rPr>
          <w:color w:val="FF0000"/>
          <w:rtl/>
        </w:rPr>
        <w:t xml:space="preserve"> </w:t>
      </w:r>
      <w:r w:rsidRPr="00EE5056">
        <w:rPr>
          <w:rtl/>
        </w:rPr>
        <w:t xml:space="preserve">قال الإمام الصادق: </w:t>
      </w:r>
      <w:r>
        <w:rPr>
          <w:rtl/>
        </w:rPr>
        <w:t>(</w:t>
      </w:r>
      <w:r w:rsidRPr="00EE5056">
        <w:rPr>
          <w:rtl/>
        </w:rPr>
        <w:t>إن من الحشمة عند الأخ إذا أكل على خوان عند أخيه أن يرفع يده قبل يديه، وقال: لا تقل لأخيك إذا دخل عليك: أكلت اليوم شيئاً، ولكن قرّب إليه ما عندك، فإن الجواد كل الجواد من بذل ما عنده)</w:t>
      </w:r>
      <w:r w:rsidRPr="00AA7B60">
        <w:rPr>
          <w:rStyle w:val="a6"/>
          <w:rtl/>
        </w:rPr>
        <w:t>(</w:t>
      </w:r>
      <w:r w:rsidRPr="00AA7B60">
        <w:rPr>
          <w:rStyle w:val="a6"/>
          <w:rtl/>
        </w:rPr>
        <w:footnoteReference w:id="1222"/>
      </w:r>
      <w:r w:rsidRPr="00AA7B60">
        <w:rPr>
          <w:rStyle w:val="a6"/>
          <w:rtl/>
        </w:rPr>
        <w:t>)</w:t>
      </w:r>
    </w:p>
    <w:p w14:paraId="6F436F89" w14:textId="6FB5438C" w:rsidR="00B47AE9" w:rsidRPr="00EE5056" w:rsidRDefault="00B47AE9" w:rsidP="00473720">
      <w:pPr>
        <w:pStyle w:val="aaac"/>
        <w:rPr>
          <w:rtl/>
        </w:rPr>
      </w:pPr>
      <w:r w:rsidRPr="000A25F1">
        <w:rPr>
          <w:b/>
          <w:bCs/>
          <w:color w:val="FF0000"/>
          <w:rtl/>
        </w:rPr>
        <w:t xml:space="preserve">[الحديث: </w:t>
      </w:r>
      <w:r w:rsidR="003F4BB5">
        <w:rPr>
          <w:b/>
          <w:bCs/>
          <w:color w:val="FF0000"/>
          <w:rtl/>
        </w:rPr>
        <w:t>1218</w:t>
      </w:r>
      <w:r w:rsidRPr="000A25F1">
        <w:rPr>
          <w:b/>
          <w:bCs/>
          <w:color w:val="FF0000"/>
          <w:rtl/>
        </w:rPr>
        <w:t>]</w:t>
      </w:r>
      <w:r w:rsidRPr="000A25F1">
        <w:rPr>
          <w:color w:val="FF0000"/>
          <w:rtl/>
        </w:rPr>
        <w:t xml:space="preserve"> </w:t>
      </w:r>
      <w:r w:rsidRPr="00EE5056">
        <w:rPr>
          <w:rtl/>
        </w:rPr>
        <w:t xml:space="preserve">قال الإمام الصادق: </w:t>
      </w:r>
      <w:r>
        <w:rPr>
          <w:rtl/>
        </w:rPr>
        <w:t>(</w:t>
      </w:r>
      <w:r w:rsidRPr="00EE5056">
        <w:rPr>
          <w:rtl/>
        </w:rPr>
        <w:t>لا ينبغي للمؤمن أن يجلس إلا حيث ينتهي به الجلوس، فإنّ تخطّي أعناق الرجال سخافة)</w:t>
      </w:r>
      <w:r w:rsidRPr="00AA7B60">
        <w:rPr>
          <w:rStyle w:val="a6"/>
          <w:rtl/>
        </w:rPr>
        <w:t>(</w:t>
      </w:r>
      <w:r w:rsidRPr="00AA7B60">
        <w:rPr>
          <w:rStyle w:val="a6"/>
          <w:rtl/>
        </w:rPr>
        <w:footnoteReference w:id="1223"/>
      </w:r>
      <w:r w:rsidRPr="00AA7B60">
        <w:rPr>
          <w:rStyle w:val="a6"/>
          <w:rtl/>
        </w:rPr>
        <w:t>)</w:t>
      </w:r>
    </w:p>
    <w:p w14:paraId="1CEA89B4" w14:textId="074F5788" w:rsidR="00B47AE9" w:rsidRPr="008C78A3" w:rsidRDefault="00B47AE9" w:rsidP="00473720">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1219</w:t>
      </w:r>
      <w:r w:rsidRPr="009E21DD">
        <w:rPr>
          <w:b/>
          <w:bCs/>
          <w:color w:val="FF0000"/>
          <w:rtl/>
        </w:rPr>
        <w:t>]</w:t>
      </w:r>
      <w:r w:rsidRPr="009E21DD">
        <w:rPr>
          <w:rtl/>
        </w:rPr>
        <w:t xml:space="preserve"> قال الإمام</w:t>
      </w:r>
      <w:r w:rsidRPr="008C78A3">
        <w:rPr>
          <w:rFonts w:ascii="mylotus" w:eastAsia="Calibri" w:hAnsi="mylotus"/>
          <w:color w:val="000000"/>
          <w:sz w:val="28"/>
          <w:rtl/>
          <w:lang w:val="fr-FR" w:eastAsia="fr-FR"/>
        </w:rPr>
        <w:t xml:space="preserve"> الصادق: (من اطّلع من مؤمن على ذنب أو سيّئة، فأفشى ذلك عليه ولم يكتمها، ولم يستغفر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له، كان عند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كعاملها، وعليه وزر ذلك الّذي أفشاه عليه، وكان مغفورا لعاملها، وكان عقابه ما أفشى عليه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الدنيا مستور عليه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الآخرة</w:t>
      </w:r>
      <w:r w:rsidRPr="008C78A3">
        <w:rPr>
          <w:rFonts w:ascii="mylotus" w:eastAsia="Calibri" w:hAnsi="mylotus"/>
          <w:color w:val="000000"/>
          <w:sz w:val="28"/>
          <w:rtl/>
          <w:lang w:val="fr-FR" w:eastAsia="fr-FR"/>
        </w:rPr>
        <w:t xml:space="preserve">، ثمّ لا يجد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أكرم من أن يثنّي عليه عقابا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الآخرة</w:t>
      </w:r>
      <w:r>
        <w:rPr>
          <w:rFonts w:ascii="mylotus" w:eastAsia="Calibri" w:hAnsi="mylotus"/>
          <w:color w:val="000000"/>
          <w:sz w:val="28"/>
          <w:rtl/>
          <w:lang w:val="fr-FR" w:eastAsia="fr-FR"/>
        </w:rPr>
        <w:t>)</w:t>
      </w:r>
      <w:r w:rsidRPr="00AA7B60">
        <w:rPr>
          <w:rStyle w:val="a6"/>
          <w:rtl/>
        </w:rPr>
        <w:t>(</w:t>
      </w:r>
      <w:r w:rsidRPr="00AA7B60">
        <w:rPr>
          <w:rStyle w:val="a6"/>
          <w:rtl/>
        </w:rPr>
        <w:footnoteReference w:id="1224"/>
      </w:r>
      <w:r w:rsidRPr="00AA7B60">
        <w:rPr>
          <w:rStyle w:val="a6"/>
          <w:rtl/>
        </w:rPr>
        <w:t>)</w:t>
      </w:r>
    </w:p>
    <w:p w14:paraId="6F75774A" w14:textId="17107587" w:rsidR="00B47AE9" w:rsidRPr="008C78A3" w:rsidRDefault="00B47AE9" w:rsidP="00473720">
      <w:pPr>
        <w:pStyle w:val="aaac"/>
        <w:rPr>
          <w:rFonts w:ascii="mylotus" w:hAnsi="mylotus"/>
          <w:color w:val="000000"/>
          <w:rtl/>
        </w:rPr>
      </w:pPr>
      <w:r w:rsidRPr="009E21DD">
        <w:rPr>
          <w:b/>
          <w:bCs/>
          <w:color w:val="FF0000"/>
          <w:rtl/>
        </w:rPr>
        <w:t xml:space="preserve">[الحديث: </w:t>
      </w:r>
      <w:r w:rsidR="003F4BB5">
        <w:rPr>
          <w:b/>
          <w:bCs/>
          <w:color w:val="FF0000"/>
          <w:rtl/>
        </w:rPr>
        <w:t>1220</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xml:space="preserve">: (لمّا نزلت المائدة على عيسى عليه السّلام قال للحواريّين: لا تأكلوا منها حتّى آذن لكم، فأكل منها رجل منهم، فقال بعض </w:t>
      </w:r>
      <w:r w:rsidRPr="008C78A3">
        <w:rPr>
          <w:rFonts w:ascii="mylotus" w:hAnsi="mylotus"/>
          <w:color w:val="000000"/>
          <w:rtl/>
        </w:rPr>
        <w:lastRenderedPageBreak/>
        <w:t xml:space="preserve">الحواريّين: يا روح </w:t>
      </w:r>
      <w:r w:rsidRPr="004342AB">
        <w:rPr>
          <w:rFonts w:ascii="mylotus" w:hAnsi="mylotus"/>
          <w:color w:val="000000"/>
          <w:rtl/>
        </w:rPr>
        <w:t>الله</w:t>
      </w:r>
      <w:r w:rsidRPr="008C78A3">
        <w:rPr>
          <w:rFonts w:ascii="mylotus" w:hAnsi="mylotus"/>
          <w:color w:val="000000"/>
          <w:rtl/>
        </w:rPr>
        <w:t>، أكل منها فلان، فقال له عيسى عليه السّلام:</w:t>
      </w:r>
      <w:r>
        <w:rPr>
          <w:rFonts w:ascii="mylotus" w:hAnsi="mylotus"/>
          <w:color w:val="000000"/>
          <w:rtl/>
        </w:rPr>
        <w:t xml:space="preserve"> </w:t>
      </w:r>
      <w:r w:rsidRPr="008C78A3">
        <w:rPr>
          <w:rFonts w:ascii="mylotus" w:hAnsi="mylotus"/>
          <w:color w:val="000000"/>
          <w:rtl/>
        </w:rPr>
        <w:t>أكلت منها؟ فقال له: لا، فقال الحواريّون: بلى و</w:t>
      </w:r>
      <w:r w:rsidRPr="004342AB">
        <w:rPr>
          <w:rFonts w:ascii="mylotus" w:hAnsi="mylotus"/>
          <w:color w:val="000000"/>
          <w:rtl/>
        </w:rPr>
        <w:t>اللّه</w:t>
      </w:r>
      <w:r w:rsidRPr="008C78A3">
        <w:rPr>
          <w:rFonts w:ascii="mylotus" w:hAnsi="mylotus"/>
          <w:color w:val="000000"/>
          <w:rtl/>
        </w:rPr>
        <w:t xml:space="preserve"> يا روح </w:t>
      </w:r>
      <w:r w:rsidRPr="004342AB">
        <w:rPr>
          <w:rFonts w:ascii="mylotus" w:hAnsi="mylotus"/>
          <w:color w:val="000000"/>
          <w:rtl/>
        </w:rPr>
        <w:t>الله</w:t>
      </w:r>
      <w:r w:rsidRPr="008C78A3">
        <w:rPr>
          <w:rFonts w:ascii="mylotus" w:hAnsi="mylotus"/>
          <w:color w:val="000000"/>
          <w:rtl/>
        </w:rPr>
        <w:t>، لقد أكل منها، فقال عيسى عليه السّلام، صدّق أخاك، وكذّب بصرك</w:t>
      </w:r>
      <w:r>
        <w:rPr>
          <w:rFonts w:ascii="mylotus" w:hAnsi="mylotus"/>
          <w:color w:val="000000"/>
          <w:rtl/>
        </w:rPr>
        <w:t>)</w:t>
      </w:r>
      <w:r w:rsidRPr="00AA7B60">
        <w:rPr>
          <w:rStyle w:val="a6"/>
          <w:rtl/>
        </w:rPr>
        <w:t>(</w:t>
      </w:r>
      <w:r w:rsidRPr="00AA7B60">
        <w:rPr>
          <w:rStyle w:val="a6"/>
          <w:rtl/>
        </w:rPr>
        <w:footnoteReference w:id="1225"/>
      </w:r>
      <w:r w:rsidRPr="00AA7B60">
        <w:rPr>
          <w:rStyle w:val="a6"/>
          <w:rtl/>
        </w:rPr>
        <w:t>)</w:t>
      </w:r>
    </w:p>
    <w:p w14:paraId="086E5217" w14:textId="69F6CD9C" w:rsidR="00B47AE9" w:rsidRPr="008C78A3" w:rsidRDefault="00B47AE9" w:rsidP="00473720">
      <w:pPr>
        <w:pStyle w:val="aaac"/>
        <w:rPr>
          <w:rFonts w:ascii="mylotus" w:hAnsi="mylotus"/>
          <w:color w:val="000000"/>
          <w:rtl/>
        </w:rPr>
      </w:pPr>
      <w:r w:rsidRPr="009E21DD">
        <w:rPr>
          <w:b/>
          <w:bCs/>
          <w:color w:val="FF0000"/>
          <w:rtl/>
        </w:rPr>
        <w:t xml:space="preserve">[الحديث: </w:t>
      </w:r>
      <w:r w:rsidR="003F4BB5">
        <w:rPr>
          <w:b/>
          <w:bCs/>
          <w:color w:val="FF0000"/>
          <w:rtl/>
        </w:rPr>
        <w:t>1221</w:t>
      </w:r>
      <w:r w:rsidRPr="009E21DD">
        <w:rPr>
          <w:b/>
          <w:bCs/>
          <w:color w:val="FF0000"/>
          <w:rtl/>
        </w:rPr>
        <w:t>]</w:t>
      </w:r>
      <w:r w:rsidRPr="009E21DD">
        <w:rPr>
          <w:rtl/>
        </w:rPr>
        <w:t xml:space="preserve"> قال الإمام</w:t>
      </w:r>
      <w:r>
        <w:rPr>
          <w:rFonts w:ascii="mylotus" w:hAnsi="mylotus"/>
          <w:color w:val="000000"/>
          <w:rtl/>
        </w:rPr>
        <w:t xml:space="preserve"> </w:t>
      </w:r>
      <w:r w:rsidRPr="00A9383A">
        <w:rPr>
          <w:rtl/>
        </w:rPr>
        <w:t>الصادق</w:t>
      </w:r>
      <w:r w:rsidRPr="008C78A3">
        <w:rPr>
          <w:rFonts w:ascii="mylotus" w:hAnsi="mylotus"/>
          <w:color w:val="000000"/>
          <w:rtl/>
        </w:rPr>
        <w:t>: (المجالس بالأمانة، وليس لأحد أن يحدّث بحديث يكتمه صاحبه إلّا بإذنه، إلّا أن يكون ثقة أو ذكرا له بخير</w:t>
      </w:r>
      <w:r>
        <w:rPr>
          <w:rFonts w:ascii="mylotus" w:hAnsi="mylotus"/>
          <w:color w:val="000000"/>
          <w:rtl/>
        </w:rPr>
        <w:t>)</w:t>
      </w:r>
      <w:r w:rsidRPr="00AA7B60">
        <w:rPr>
          <w:rStyle w:val="a6"/>
          <w:rtl/>
        </w:rPr>
        <w:t>(</w:t>
      </w:r>
      <w:r w:rsidRPr="00AA7B60">
        <w:rPr>
          <w:rStyle w:val="a6"/>
          <w:rtl/>
        </w:rPr>
        <w:footnoteReference w:id="1226"/>
      </w:r>
      <w:r w:rsidRPr="00AA7B60">
        <w:rPr>
          <w:rStyle w:val="a6"/>
          <w:rtl/>
        </w:rPr>
        <w:t>)</w:t>
      </w:r>
    </w:p>
    <w:p w14:paraId="522FA68D" w14:textId="38DB772D" w:rsidR="00B47AE9" w:rsidRDefault="00B47AE9" w:rsidP="00586854">
      <w:pPr>
        <w:pStyle w:val="aaa5"/>
        <w:rPr>
          <w:rtl/>
          <w:lang w:val="fr-FR" w:eastAsia="fr-FR"/>
        </w:rPr>
      </w:pPr>
      <w:bookmarkStart w:id="184" w:name="_Toc61318318"/>
      <w:bookmarkStart w:id="185" w:name="_Toc61601792"/>
      <w:r w:rsidRPr="008635DA">
        <w:rPr>
          <w:rtl/>
          <w:lang w:val="fr-FR" w:eastAsia="fr-FR"/>
        </w:rPr>
        <w:t>ما روي عن الإمام الكاظم:</w:t>
      </w:r>
      <w:bookmarkEnd w:id="184"/>
      <w:bookmarkEnd w:id="185"/>
    </w:p>
    <w:p w14:paraId="4C4FBCBB" w14:textId="3874BBAB" w:rsidR="00B47AE9" w:rsidRPr="00960A19" w:rsidRDefault="00B47AE9" w:rsidP="00943A0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1222</w:t>
      </w:r>
      <w:r w:rsidRPr="00960A19">
        <w:rPr>
          <w:b/>
          <w:bCs/>
          <w:color w:val="FF0000"/>
          <w:sz w:val="20"/>
          <w:rtl/>
          <w:lang w:val="fr-FR" w:eastAsia="fr-FR"/>
        </w:rPr>
        <w:t>]</w:t>
      </w:r>
      <w:r w:rsidRPr="00960A19">
        <w:rPr>
          <w:sz w:val="20"/>
          <w:rtl/>
          <w:lang w:val="fr-FR" w:eastAsia="fr-FR"/>
        </w:rPr>
        <w:t xml:space="preserve"> </w:t>
      </w:r>
      <w:r w:rsidR="00943A0D">
        <w:rPr>
          <w:sz w:val="20"/>
          <w:rtl/>
          <w:lang w:val="fr-FR" w:eastAsia="fr-FR"/>
        </w:rPr>
        <w:t>قال الإمام الكاظم</w:t>
      </w:r>
      <w:r w:rsidR="00943A0D" w:rsidRPr="00960A19">
        <w:rPr>
          <w:sz w:val="20"/>
          <w:rtl/>
          <w:lang w:val="fr-FR" w:eastAsia="fr-FR"/>
        </w:rPr>
        <w:t xml:space="preserve"> </w:t>
      </w:r>
      <w:r w:rsidR="00943A0D">
        <w:rPr>
          <w:sz w:val="20"/>
          <w:rtl/>
          <w:lang w:val="fr-FR" w:eastAsia="fr-FR"/>
        </w:rPr>
        <w:t xml:space="preserve">في قوله تعالى: </w:t>
      </w:r>
      <w:r w:rsidR="00943A0D">
        <w:rPr>
          <w:rFonts w:cs="Traditional Arabic"/>
          <w:color w:val="000000"/>
          <w:sz w:val="20"/>
          <w:shd w:val="clear" w:color="auto" w:fill="FFFFFF"/>
          <w:rtl/>
          <w:lang w:val="fr-FR" w:eastAsia="fr-FR"/>
        </w:rPr>
        <w:t>﴿</w:t>
      </w:r>
      <w:r w:rsidR="00943A0D">
        <w:rPr>
          <w:color w:val="000000"/>
          <w:sz w:val="20"/>
          <w:shd w:val="clear" w:color="auto" w:fill="FFFFFF"/>
          <w:rtl/>
          <w:lang w:val="fr-FR" w:eastAsia="fr-FR"/>
        </w:rPr>
        <w:t>فَلَا اقْتَحَمَ الْعَقَبَةَ وَمَا أَدْرَاكَ مَا الْعَقَبَةُ فَكُّ رَقَبَةٍ أَوْ إِطْعَامٌ فِي يَوْمٍ ذِي مَسْغَبَةٍ يَتِيمًا ذَا مَقْرَبَةٍ أَوْ مِسْكِينًا ذَا مَتْرَبَةٍ</w:t>
      </w:r>
      <w:r w:rsidR="00943A0D">
        <w:rPr>
          <w:rFonts w:cs="Traditional Arabic"/>
          <w:color w:val="000000"/>
          <w:sz w:val="20"/>
          <w:shd w:val="clear" w:color="auto" w:fill="FFFFFF"/>
          <w:rtl/>
          <w:lang w:val="fr-FR" w:eastAsia="fr-FR"/>
        </w:rPr>
        <w:t>﴾</w:t>
      </w:r>
      <w:r w:rsidR="00943A0D">
        <w:rPr>
          <w:color w:val="000000"/>
          <w:sz w:val="20"/>
          <w:shd w:val="clear" w:color="auto" w:fill="FFFFFF"/>
          <w:rtl/>
          <w:lang w:val="fr-FR" w:eastAsia="fr-FR"/>
        </w:rPr>
        <w:t xml:space="preserve"> </w:t>
      </w:r>
      <w:r w:rsidR="00943A0D">
        <w:rPr>
          <w:color w:val="804000"/>
          <w:sz w:val="20"/>
          <w:szCs w:val="20"/>
          <w:shd w:val="clear" w:color="auto" w:fill="FFFFFF"/>
          <w:rtl/>
          <w:lang w:val="fr-FR" w:eastAsia="fr-FR"/>
        </w:rPr>
        <w:t>[البلد: 11-16]</w:t>
      </w:r>
      <w:r w:rsidRPr="00960A19">
        <w:rPr>
          <w:sz w:val="20"/>
          <w:rtl/>
          <w:lang w:val="fr-FR" w:eastAsia="fr-FR"/>
        </w:rPr>
        <w:t xml:space="preserve">: علم </w:t>
      </w:r>
      <w:r w:rsidRPr="004342AB">
        <w:rPr>
          <w:sz w:val="20"/>
          <w:rtl/>
          <w:lang w:val="fr-FR" w:eastAsia="fr-FR"/>
        </w:rPr>
        <w:t>الله</w:t>
      </w:r>
      <w:r w:rsidRPr="00960A19">
        <w:rPr>
          <w:sz w:val="20"/>
          <w:rtl/>
          <w:lang w:val="fr-FR" w:eastAsia="fr-FR"/>
        </w:rPr>
        <w:t xml:space="preserve"> ان ليس كل </w:t>
      </w:r>
      <w:r w:rsidRPr="005B45C9">
        <w:rPr>
          <w:sz w:val="20"/>
          <w:rtl/>
          <w:lang w:val="fr-FR" w:eastAsia="fr-FR"/>
        </w:rPr>
        <w:t>أحد</w:t>
      </w:r>
      <w:r w:rsidRPr="00960A19">
        <w:rPr>
          <w:sz w:val="20"/>
          <w:rtl/>
          <w:lang w:val="fr-FR" w:eastAsia="fr-FR"/>
        </w:rPr>
        <w:t xml:space="preserve"> يقدر على عتق رقبة، فجعل لهم سبيلا إلى الجنة ب</w:t>
      </w:r>
      <w:r w:rsidR="00943A0D">
        <w:rPr>
          <w:sz w:val="20"/>
          <w:rtl/>
          <w:lang w:val="fr-FR" w:eastAsia="fr-FR"/>
        </w:rPr>
        <w:t>إ</w:t>
      </w:r>
      <w:r w:rsidRPr="00960A19">
        <w:rPr>
          <w:sz w:val="20"/>
          <w:rtl/>
          <w:lang w:val="fr-FR" w:eastAsia="fr-FR"/>
        </w:rPr>
        <w:t>طعام الطعام</w:t>
      </w:r>
      <w:r w:rsidRPr="002F6ACC">
        <w:rPr>
          <w:rStyle w:val="a6"/>
          <w:rtl/>
        </w:rPr>
        <w:t>(</w:t>
      </w:r>
      <w:r w:rsidRPr="002F6ACC">
        <w:rPr>
          <w:rStyle w:val="a6"/>
          <w:rtl/>
        </w:rPr>
        <w:footnoteReference w:id="1227"/>
      </w:r>
      <w:r w:rsidRPr="002F6ACC">
        <w:rPr>
          <w:rStyle w:val="a6"/>
          <w:rtl/>
        </w:rPr>
        <w:t>)</w:t>
      </w:r>
      <w:r w:rsidRPr="00960A19">
        <w:rPr>
          <w:sz w:val="20"/>
          <w:rtl/>
          <w:lang w:val="fr-FR" w:eastAsia="fr-FR"/>
        </w:rPr>
        <w:t>.</w:t>
      </w:r>
    </w:p>
    <w:p w14:paraId="2716DBB8" w14:textId="34D1B74C"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1223</w:t>
      </w:r>
      <w:r w:rsidRPr="00960A19">
        <w:rPr>
          <w:b/>
          <w:bCs/>
          <w:color w:val="FF0000"/>
          <w:sz w:val="20"/>
          <w:rtl/>
          <w:lang w:val="fr-FR" w:eastAsia="fr-FR"/>
        </w:rPr>
        <w:t>]</w:t>
      </w:r>
      <w:r w:rsidRPr="00960A19">
        <w:rPr>
          <w:sz w:val="20"/>
          <w:rtl/>
          <w:lang w:val="fr-FR" w:eastAsia="fr-FR"/>
        </w:rPr>
        <w:t xml:space="preserve"> </w:t>
      </w:r>
      <w:r>
        <w:rPr>
          <w:sz w:val="20"/>
          <w:rtl/>
          <w:lang w:val="fr-FR" w:eastAsia="fr-FR"/>
        </w:rPr>
        <w:t xml:space="preserve">قال الإمام الكاظم: </w:t>
      </w:r>
      <w:r w:rsidRPr="00960A19">
        <w:rPr>
          <w:sz w:val="20"/>
          <w:rtl/>
          <w:lang w:val="fr-FR" w:eastAsia="fr-FR"/>
        </w:rPr>
        <w:t>الخي</w:t>
      </w:r>
      <w:r w:rsidR="00D303B3">
        <w:rPr>
          <w:sz w:val="20"/>
          <w:rtl/>
          <w:lang w:val="fr-FR" w:eastAsia="fr-FR"/>
        </w:rPr>
        <w:t>ّ</w:t>
      </w:r>
      <w:r w:rsidRPr="00960A19">
        <w:rPr>
          <w:sz w:val="20"/>
          <w:rtl/>
          <w:lang w:val="fr-FR" w:eastAsia="fr-FR"/>
        </w:rPr>
        <w:t>ر يأكل من طعام الناس ليأكلوا من طعامه</w:t>
      </w:r>
      <w:r w:rsidRPr="002F6ACC">
        <w:rPr>
          <w:rStyle w:val="a6"/>
          <w:rtl/>
        </w:rPr>
        <w:t>(</w:t>
      </w:r>
      <w:r w:rsidRPr="002F6ACC">
        <w:rPr>
          <w:rStyle w:val="a6"/>
          <w:rtl/>
        </w:rPr>
        <w:footnoteReference w:id="1228"/>
      </w:r>
      <w:r w:rsidRPr="002F6ACC">
        <w:rPr>
          <w:rStyle w:val="a6"/>
          <w:rtl/>
        </w:rPr>
        <w:t>)</w:t>
      </w:r>
      <w:r w:rsidRPr="00960A19">
        <w:rPr>
          <w:sz w:val="20"/>
          <w:rtl/>
          <w:lang w:val="fr-FR" w:eastAsia="fr-FR"/>
        </w:rPr>
        <w:t>.</w:t>
      </w:r>
    </w:p>
    <w:p w14:paraId="6ABF2570" w14:textId="62E8D7FF" w:rsidR="00B47AE9" w:rsidRPr="00960A19" w:rsidRDefault="00B47AE9" w:rsidP="00DE67FD">
      <w:pPr>
        <w:widowControl w:val="0"/>
        <w:tabs>
          <w:tab w:val="left" w:pos="1096"/>
        </w:tabs>
        <w:adjustRightInd w:val="0"/>
        <w:textAlignment w:val="baseline"/>
        <w:rPr>
          <w:sz w:val="20"/>
          <w:rtl/>
          <w:lang w:val="fr-FR" w:eastAsia="fr-FR"/>
        </w:rPr>
      </w:pPr>
      <w:r w:rsidRPr="00960A19">
        <w:rPr>
          <w:b/>
          <w:bCs/>
          <w:color w:val="FF0000"/>
          <w:sz w:val="20"/>
          <w:rtl/>
          <w:lang w:val="fr-FR" w:eastAsia="fr-FR"/>
        </w:rPr>
        <w:t xml:space="preserve">[الحديث: </w:t>
      </w:r>
      <w:r w:rsidR="003F4BB5">
        <w:rPr>
          <w:b/>
          <w:bCs/>
          <w:color w:val="FF0000"/>
          <w:sz w:val="20"/>
          <w:rtl/>
          <w:lang w:val="fr-FR" w:eastAsia="fr-FR"/>
        </w:rPr>
        <w:t>1224</w:t>
      </w:r>
      <w:r w:rsidRPr="00960A19">
        <w:rPr>
          <w:b/>
          <w:bCs/>
          <w:color w:val="FF0000"/>
          <w:sz w:val="20"/>
          <w:rtl/>
          <w:lang w:val="fr-FR" w:eastAsia="fr-FR"/>
        </w:rPr>
        <w:t>]</w:t>
      </w:r>
      <w:r w:rsidRPr="00960A19">
        <w:rPr>
          <w:sz w:val="20"/>
          <w:rtl/>
          <w:lang w:val="fr-FR" w:eastAsia="fr-FR"/>
        </w:rPr>
        <w:t xml:space="preserve"> نزل </w:t>
      </w:r>
      <w:r>
        <w:rPr>
          <w:sz w:val="20"/>
          <w:rtl/>
          <w:lang w:val="fr-FR" w:eastAsia="fr-FR"/>
        </w:rPr>
        <w:t>بالإمام الكاظم</w:t>
      </w:r>
      <w:r w:rsidRPr="00960A19">
        <w:rPr>
          <w:sz w:val="20"/>
          <w:rtl/>
          <w:lang w:val="fr-FR" w:eastAsia="fr-FR"/>
        </w:rPr>
        <w:t xml:space="preserve"> ضيف، وكان جالسا عنده يحدثه </w:t>
      </w:r>
      <w:r w:rsidRPr="004342AB">
        <w:rPr>
          <w:sz w:val="20"/>
          <w:rtl/>
          <w:lang w:val="fr-FR" w:eastAsia="fr-FR"/>
        </w:rPr>
        <w:t>في</w:t>
      </w:r>
      <w:r w:rsidRPr="00960A19">
        <w:rPr>
          <w:sz w:val="20"/>
          <w:rtl/>
          <w:lang w:val="fr-FR" w:eastAsia="fr-FR"/>
        </w:rPr>
        <w:t xml:space="preserve"> بعض الليل، فتغير السراج، فمد الرجل يده </w:t>
      </w:r>
      <w:r w:rsidRPr="005B45C9">
        <w:rPr>
          <w:sz w:val="20"/>
          <w:rtl/>
          <w:lang w:val="fr-FR" w:eastAsia="fr-FR"/>
        </w:rPr>
        <w:t>إليه</w:t>
      </w:r>
      <w:r w:rsidRPr="00960A19">
        <w:rPr>
          <w:sz w:val="20"/>
          <w:rtl/>
          <w:lang w:val="fr-FR" w:eastAsia="fr-FR"/>
        </w:rPr>
        <w:t xml:space="preserve"> ليصلحه، فزبره </w:t>
      </w:r>
      <w:r>
        <w:rPr>
          <w:sz w:val="20"/>
          <w:rtl/>
          <w:lang w:val="fr-FR" w:eastAsia="fr-FR"/>
        </w:rPr>
        <w:t>الإمام الكاظم</w:t>
      </w:r>
      <w:r w:rsidRPr="00960A19">
        <w:rPr>
          <w:sz w:val="20"/>
          <w:rtl/>
          <w:lang w:val="fr-FR" w:eastAsia="fr-FR"/>
        </w:rPr>
        <w:t xml:space="preserve">، ثم بادره بنفسه، فأصلحه، ثم قال: انا قوم لا نستخدم </w:t>
      </w:r>
      <w:r w:rsidR="00943A0D">
        <w:rPr>
          <w:sz w:val="20"/>
          <w:rtl/>
          <w:lang w:val="fr-FR" w:eastAsia="fr-FR"/>
        </w:rPr>
        <w:t>أ</w:t>
      </w:r>
      <w:r w:rsidRPr="00960A19">
        <w:rPr>
          <w:sz w:val="20"/>
          <w:rtl/>
          <w:lang w:val="fr-FR" w:eastAsia="fr-FR"/>
        </w:rPr>
        <w:t>ضيافنا</w:t>
      </w:r>
      <w:r w:rsidRPr="002F6ACC">
        <w:rPr>
          <w:rStyle w:val="a6"/>
          <w:rtl/>
        </w:rPr>
        <w:t>(</w:t>
      </w:r>
      <w:r w:rsidRPr="002F6ACC">
        <w:rPr>
          <w:rStyle w:val="a6"/>
          <w:rtl/>
        </w:rPr>
        <w:footnoteReference w:id="1229"/>
      </w:r>
      <w:r w:rsidRPr="002F6ACC">
        <w:rPr>
          <w:rStyle w:val="a6"/>
          <w:rtl/>
        </w:rPr>
        <w:t>)</w:t>
      </w:r>
      <w:r w:rsidRPr="00960A19">
        <w:rPr>
          <w:sz w:val="20"/>
          <w:rtl/>
          <w:lang w:val="fr-FR" w:eastAsia="fr-FR"/>
        </w:rPr>
        <w:t>.</w:t>
      </w:r>
    </w:p>
    <w:p w14:paraId="72CE970B" w14:textId="0E4F02AE" w:rsidR="00B47AE9" w:rsidRPr="009E21DD" w:rsidRDefault="00B47AE9" w:rsidP="001A72FC">
      <w:pPr>
        <w:pStyle w:val="aaac"/>
        <w:rPr>
          <w:rtl/>
        </w:rPr>
      </w:pPr>
      <w:r w:rsidRPr="009E21DD">
        <w:rPr>
          <w:b/>
          <w:bCs/>
          <w:color w:val="FF0000"/>
          <w:rtl/>
        </w:rPr>
        <w:t xml:space="preserve">[الحديث: </w:t>
      </w:r>
      <w:r w:rsidR="003F4BB5">
        <w:rPr>
          <w:b/>
          <w:bCs/>
          <w:color w:val="FF0000"/>
          <w:rtl/>
        </w:rPr>
        <w:t>1225</w:t>
      </w:r>
      <w:r w:rsidRPr="009E21DD">
        <w:rPr>
          <w:b/>
          <w:bCs/>
          <w:color w:val="FF0000"/>
          <w:rtl/>
        </w:rPr>
        <w:t>]</w:t>
      </w:r>
      <w:r w:rsidRPr="009E21DD">
        <w:rPr>
          <w:rtl/>
        </w:rPr>
        <w:t xml:space="preserve"> قال الإمام</w:t>
      </w:r>
      <w:r>
        <w:rPr>
          <w:rtl/>
        </w:rPr>
        <w:t xml:space="preserve"> الكاظم: (</w:t>
      </w:r>
      <w:r w:rsidRPr="009E21DD">
        <w:rPr>
          <w:rtl/>
        </w:rPr>
        <w:t xml:space="preserve">إنّما تنزل المعونة على القوم على قدر مؤنتهم، وإنّ الضّيف لينزل على القوم فينزل برزقه </w:t>
      </w:r>
      <w:r w:rsidRPr="004342AB">
        <w:rPr>
          <w:rtl/>
        </w:rPr>
        <w:t>في</w:t>
      </w:r>
      <w:r w:rsidRPr="009E21DD">
        <w:rPr>
          <w:rtl/>
        </w:rPr>
        <w:t xml:space="preserve"> حجره</w:t>
      </w:r>
      <w:r>
        <w:rPr>
          <w:rtl/>
        </w:rPr>
        <w:t>)</w:t>
      </w:r>
      <w:r w:rsidRPr="0031215D">
        <w:rPr>
          <w:position w:val="6"/>
          <w:szCs w:val="20"/>
          <w:rtl/>
        </w:rPr>
        <w:t>(</w:t>
      </w:r>
      <w:r w:rsidRPr="0031215D">
        <w:rPr>
          <w:rStyle w:val="a6"/>
          <w:rtl/>
        </w:rPr>
        <w:footnoteReference w:id="1230"/>
      </w:r>
      <w:r w:rsidRPr="0031215D">
        <w:rPr>
          <w:position w:val="6"/>
          <w:szCs w:val="20"/>
          <w:rtl/>
        </w:rPr>
        <w:t>)</w:t>
      </w:r>
    </w:p>
    <w:p w14:paraId="6B421B4F" w14:textId="4765FA25" w:rsidR="00B47AE9" w:rsidRDefault="00B47AE9" w:rsidP="001A72FC">
      <w:pPr>
        <w:pStyle w:val="aaac"/>
        <w:rPr>
          <w:rtl/>
        </w:rPr>
      </w:pPr>
      <w:r>
        <w:rPr>
          <w:b/>
          <w:bCs/>
          <w:color w:val="FF0000"/>
          <w:rtl/>
        </w:rPr>
        <w:t xml:space="preserve">[الحديث: </w:t>
      </w:r>
      <w:r w:rsidR="003F4BB5">
        <w:rPr>
          <w:b/>
          <w:bCs/>
          <w:color w:val="FF0000"/>
          <w:rtl/>
        </w:rPr>
        <w:t>1226</w:t>
      </w:r>
      <w:r>
        <w:rPr>
          <w:b/>
          <w:bCs/>
          <w:color w:val="FF0000"/>
          <w:rtl/>
        </w:rPr>
        <w:t>]</w:t>
      </w:r>
      <w:r>
        <w:rPr>
          <w:rtl/>
        </w:rPr>
        <w:t xml:space="preserve"> قال الإمام الكاظم: (قال عيسى بن مريم عليه السّلام: إن </w:t>
      </w:r>
      <w:r>
        <w:rPr>
          <w:rtl/>
        </w:rPr>
        <w:lastRenderedPageBreak/>
        <w:t>صاحب الشرّ يعدي، وقرين السوء يردي؛ فانظر من تقارن)</w:t>
      </w:r>
      <w:r w:rsidRPr="00AA7B60">
        <w:rPr>
          <w:rStyle w:val="a6"/>
          <w:rtl/>
        </w:rPr>
        <w:t>(</w:t>
      </w:r>
      <w:r w:rsidRPr="00AA7B60">
        <w:rPr>
          <w:rStyle w:val="a6"/>
          <w:rtl/>
        </w:rPr>
        <w:footnoteReference w:id="1231"/>
      </w:r>
      <w:r w:rsidRPr="00AA7B60">
        <w:rPr>
          <w:rStyle w:val="a6"/>
          <w:rtl/>
        </w:rPr>
        <w:t>)</w:t>
      </w:r>
    </w:p>
    <w:p w14:paraId="4A347EAB" w14:textId="0ADA91A9" w:rsidR="00B47AE9" w:rsidRPr="008C78A3" w:rsidRDefault="00B47AE9" w:rsidP="001A72FC">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1227</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الكاظم</w:t>
      </w:r>
      <w:r w:rsidRPr="008C78A3">
        <w:rPr>
          <w:rFonts w:ascii="mylotus" w:eastAsia="Calibri" w:hAnsi="mylotus"/>
          <w:color w:val="000000"/>
          <w:sz w:val="28"/>
          <w:rtl/>
          <w:lang w:val="fr-FR" w:eastAsia="fr-FR"/>
        </w:rPr>
        <w:t xml:space="preserve">: (ثلاثة يستظلّون بظلّ عرش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يوم لا ظلّ إلّا ظلّه: رجل زوّج أخاه المسلم، أو أخدمه، أو كتم له سرّا</w:t>
      </w:r>
      <w:r>
        <w:rPr>
          <w:rFonts w:ascii="mylotus" w:eastAsia="Calibri" w:hAnsi="mylotus"/>
          <w:color w:val="000000"/>
          <w:sz w:val="28"/>
          <w:rtl/>
          <w:lang w:val="fr-FR" w:eastAsia="fr-FR"/>
        </w:rPr>
        <w:t>)</w:t>
      </w:r>
      <w:r w:rsidRPr="00AA7B60">
        <w:rPr>
          <w:rStyle w:val="a6"/>
          <w:rtl/>
        </w:rPr>
        <w:t>(</w:t>
      </w:r>
      <w:r w:rsidRPr="00AA7B60">
        <w:rPr>
          <w:rStyle w:val="a6"/>
          <w:rtl/>
        </w:rPr>
        <w:footnoteReference w:id="1232"/>
      </w:r>
      <w:r w:rsidRPr="00AA7B60">
        <w:rPr>
          <w:rStyle w:val="a6"/>
          <w:rtl/>
        </w:rPr>
        <w:t>)</w:t>
      </w:r>
    </w:p>
    <w:p w14:paraId="0915482B" w14:textId="4C5B0E9C" w:rsidR="00B47AE9" w:rsidRDefault="00B47AE9" w:rsidP="00586854">
      <w:pPr>
        <w:pStyle w:val="aaa5"/>
        <w:rPr>
          <w:rtl/>
          <w:lang w:val="fr-FR" w:eastAsia="fr-FR"/>
        </w:rPr>
      </w:pPr>
      <w:bookmarkStart w:id="186" w:name="_Toc61318319"/>
      <w:bookmarkStart w:id="187" w:name="_Toc61601793"/>
      <w:r w:rsidRPr="008635DA">
        <w:rPr>
          <w:rtl/>
          <w:lang w:val="fr-FR" w:eastAsia="fr-FR"/>
        </w:rPr>
        <w:t>ما روي عن الإمام الرضا:</w:t>
      </w:r>
      <w:bookmarkEnd w:id="186"/>
      <w:bookmarkEnd w:id="187"/>
    </w:p>
    <w:p w14:paraId="45AF436D" w14:textId="2CC5181E" w:rsidR="00943A0D" w:rsidRDefault="00B47AE9" w:rsidP="00943A0D">
      <w:pPr>
        <w:pStyle w:val="aaac"/>
        <w:rPr>
          <w:b/>
          <w:bCs/>
          <w:color w:val="FF0000"/>
          <w:rtl/>
        </w:rPr>
      </w:pPr>
      <w:r w:rsidRPr="0033666C">
        <w:rPr>
          <w:bCs/>
          <w:color w:val="FF0000"/>
          <w:rtl/>
        </w:rPr>
        <w:t xml:space="preserve">[الحديث: </w:t>
      </w:r>
      <w:r w:rsidR="003F4BB5">
        <w:rPr>
          <w:bCs/>
          <w:color w:val="FF0000"/>
          <w:rtl/>
        </w:rPr>
        <w:t>1228</w:t>
      </w:r>
      <w:r w:rsidRPr="0033666C">
        <w:rPr>
          <w:bCs/>
          <w:color w:val="FF0000"/>
          <w:rtl/>
        </w:rPr>
        <w:t>]</w:t>
      </w:r>
      <w:r w:rsidR="00D86841">
        <w:rPr>
          <w:rtl/>
        </w:rPr>
        <w:t xml:space="preserve"> </w:t>
      </w:r>
      <w:r w:rsidR="00943A0D">
        <w:rPr>
          <w:rtl/>
        </w:rPr>
        <w:t>قال الإمام الرضا: (</w:t>
      </w:r>
      <w:r w:rsidRPr="0033666C">
        <w:rPr>
          <w:rtl/>
        </w:rPr>
        <w:t>السخيّ يأكل من طعام الناس ليأكلوا من طعامه، والبخيل لا يأكل من طعام الناس لئلّا يأكلوا من طعامه)</w:t>
      </w:r>
      <w:r w:rsidRPr="002F6ACC">
        <w:rPr>
          <w:rStyle w:val="a6"/>
          <w:rtl/>
        </w:rPr>
        <w:t>(</w:t>
      </w:r>
      <w:r w:rsidRPr="002F6ACC">
        <w:rPr>
          <w:rStyle w:val="a6"/>
          <w:rtl/>
        </w:rPr>
        <w:footnoteReference w:id="1233"/>
      </w:r>
      <w:r w:rsidRPr="002F6ACC">
        <w:rPr>
          <w:rStyle w:val="a6"/>
          <w:rtl/>
        </w:rPr>
        <w:t>)</w:t>
      </w:r>
    </w:p>
    <w:p w14:paraId="76ED40EE" w14:textId="14C476EC" w:rsidR="00B47AE9" w:rsidRPr="00960A19" w:rsidRDefault="00B47AE9" w:rsidP="00943A0D">
      <w:pPr>
        <w:pStyle w:val="aaac"/>
        <w:rPr>
          <w:rtl/>
        </w:rPr>
      </w:pPr>
      <w:r w:rsidRPr="00960A19">
        <w:rPr>
          <w:b/>
          <w:bCs/>
          <w:color w:val="FF0000"/>
          <w:rtl/>
        </w:rPr>
        <w:t xml:space="preserve">[الحديث: </w:t>
      </w:r>
      <w:r w:rsidR="003F4BB5">
        <w:rPr>
          <w:b/>
          <w:bCs/>
          <w:color w:val="FF0000"/>
          <w:rtl/>
        </w:rPr>
        <w:t>1229</w:t>
      </w:r>
      <w:r w:rsidRPr="00960A19">
        <w:rPr>
          <w:b/>
          <w:bCs/>
          <w:color w:val="FF0000"/>
          <w:rtl/>
        </w:rPr>
        <w:t>]</w:t>
      </w:r>
      <w:r w:rsidRPr="00960A19">
        <w:rPr>
          <w:rtl/>
        </w:rPr>
        <w:t xml:space="preserve"> عن عبد </w:t>
      </w:r>
      <w:r w:rsidRPr="004342AB">
        <w:rPr>
          <w:rtl/>
        </w:rPr>
        <w:t>الله</w:t>
      </w:r>
      <w:r w:rsidRPr="00960A19">
        <w:rPr>
          <w:rtl/>
        </w:rPr>
        <w:t xml:space="preserve"> بن الصلت، عن رجل من </w:t>
      </w:r>
      <w:r w:rsidRPr="005B45C9">
        <w:rPr>
          <w:rtl/>
        </w:rPr>
        <w:t>أهل</w:t>
      </w:r>
      <w:r w:rsidRPr="00960A19">
        <w:rPr>
          <w:rtl/>
        </w:rPr>
        <w:t xml:space="preserve"> بلخ، قال: كنت مع </w:t>
      </w:r>
      <w:r w:rsidRPr="00A11764">
        <w:rPr>
          <w:color w:val="auto"/>
          <w:rtl/>
        </w:rPr>
        <w:t>الإمام الرضا</w:t>
      </w:r>
      <w:r w:rsidRPr="00960A19">
        <w:rPr>
          <w:rtl/>
        </w:rPr>
        <w:t xml:space="preserve"> </w:t>
      </w:r>
      <w:r w:rsidRPr="004342AB">
        <w:rPr>
          <w:rtl/>
        </w:rPr>
        <w:t>في</w:t>
      </w:r>
      <w:r w:rsidRPr="00960A19">
        <w:rPr>
          <w:rtl/>
        </w:rPr>
        <w:t xml:space="preserve"> سفره إلى خراسان، فدعا يوما بمائدة له، فجمع عليها مواليه من السودان وغيرهم، فقلت: لو عزلت له</w:t>
      </w:r>
      <w:r w:rsidR="00943A0D">
        <w:rPr>
          <w:rtl/>
        </w:rPr>
        <w:t>ؤ</w:t>
      </w:r>
      <w:r w:rsidRPr="00960A19">
        <w:rPr>
          <w:rtl/>
        </w:rPr>
        <w:t xml:space="preserve">لاء مائدة، فقال: مه، ان </w:t>
      </w:r>
      <w:r w:rsidRPr="004342AB">
        <w:rPr>
          <w:rtl/>
        </w:rPr>
        <w:t>الله</w:t>
      </w:r>
      <w:r w:rsidRPr="00960A19">
        <w:rPr>
          <w:rtl/>
        </w:rPr>
        <w:t xml:space="preserve"> تبارك وتعالى واحد، وال</w:t>
      </w:r>
      <w:r w:rsidR="00943A0D">
        <w:rPr>
          <w:rtl/>
        </w:rPr>
        <w:t>أ</w:t>
      </w:r>
      <w:r w:rsidRPr="00960A19">
        <w:rPr>
          <w:rtl/>
        </w:rPr>
        <w:t>م واحدة، وال</w:t>
      </w:r>
      <w:r w:rsidR="00943A0D">
        <w:rPr>
          <w:rtl/>
        </w:rPr>
        <w:t>أ</w:t>
      </w:r>
      <w:r w:rsidRPr="00960A19">
        <w:rPr>
          <w:rtl/>
        </w:rPr>
        <w:t>ب واحد، والجزاء بال</w:t>
      </w:r>
      <w:r w:rsidR="00943A0D">
        <w:rPr>
          <w:rtl/>
        </w:rPr>
        <w:t>أ</w:t>
      </w:r>
      <w:r w:rsidRPr="00960A19">
        <w:rPr>
          <w:rtl/>
        </w:rPr>
        <w:t>عمال</w:t>
      </w:r>
      <w:r w:rsidRPr="002F6ACC">
        <w:rPr>
          <w:rStyle w:val="a6"/>
          <w:rtl/>
        </w:rPr>
        <w:t>(</w:t>
      </w:r>
      <w:r w:rsidRPr="002F6ACC">
        <w:rPr>
          <w:rStyle w:val="a6"/>
          <w:rtl/>
        </w:rPr>
        <w:footnoteReference w:id="1234"/>
      </w:r>
      <w:r w:rsidRPr="002F6ACC">
        <w:rPr>
          <w:rStyle w:val="a6"/>
          <w:rtl/>
        </w:rPr>
        <w:t>)</w:t>
      </w:r>
      <w:r w:rsidRPr="00960A19">
        <w:rPr>
          <w:rtl/>
        </w:rPr>
        <w:t>.</w:t>
      </w:r>
    </w:p>
    <w:p w14:paraId="06E0ECC4" w14:textId="0238F33E" w:rsidR="00B47AE9" w:rsidRPr="00960A19" w:rsidRDefault="00B47AE9" w:rsidP="00A11764">
      <w:pPr>
        <w:pStyle w:val="aaac"/>
        <w:rPr>
          <w:rtl/>
        </w:rPr>
      </w:pPr>
      <w:r w:rsidRPr="00960A19">
        <w:rPr>
          <w:b/>
          <w:bCs/>
          <w:color w:val="FF0000"/>
          <w:rtl/>
        </w:rPr>
        <w:t xml:space="preserve">[الحديث: </w:t>
      </w:r>
      <w:r w:rsidR="003F4BB5">
        <w:rPr>
          <w:b/>
          <w:bCs/>
          <w:color w:val="FF0000"/>
          <w:rtl/>
        </w:rPr>
        <w:t>1230</w:t>
      </w:r>
      <w:r w:rsidRPr="00960A19">
        <w:rPr>
          <w:b/>
          <w:bCs/>
          <w:color w:val="FF0000"/>
          <w:rtl/>
        </w:rPr>
        <w:t>]</w:t>
      </w:r>
      <w:r w:rsidRPr="00960A19">
        <w:rPr>
          <w:rtl/>
        </w:rPr>
        <w:t xml:space="preserve"> عن ياسر الخادم، قال: كان </w:t>
      </w:r>
      <w:r w:rsidRPr="00A11764">
        <w:rPr>
          <w:color w:val="auto"/>
          <w:rtl/>
        </w:rPr>
        <w:t>الإمام الرضا</w:t>
      </w:r>
      <w:r w:rsidRPr="00960A19">
        <w:rPr>
          <w:rtl/>
        </w:rPr>
        <w:t xml:space="preserve"> </w:t>
      </w:r>
      <w:r w:rsidRPr="005B45C9">
        <w:rPr>
          <w:rtl/>
        </w:rPr>
        <w:t>إذا</w:t>
      </w:r>
      <w:r w:rsidRPr="00960A19">
        <w:rPr>
          <w:rtl/>
        </w:rPr>
        <w:t xml:space="preserve"> خلا جمع حشمه كلهم عنده، الصغير والكبير فيحدثهم، ويأنس بهم ويونسهم، وكان </w:t>
      </w:r>
      <w:r w:rsidRPr="005B45C9">
        <w:rPr>
          <w:rtl/>
        </w:rPr>
        <w:t>إذا</w:t>
      </w:r>
      <w:r w:rsidRPr="00960A19">
        <w:rPr>
          <w:rtl/>
        </w:rPr>
        <w:t xml:space="preserve"> جلس على المائدة لا يدع صغيرا ولا كبيرا حتى السائس والحجام </w:t>
      </w:r>
      <w:r w:rsidR="00943A0D">
        <w:rPr>
          <w:rtl/>
        </w:rPr>
        <w:t>إ</w:t>
      </w:r>
      <w:r w:rsidRPr="00960A19">
        <w:rPr>
          <w:rtl/>
        </w:rPr>
        <w:t xml:space="preserve">لا </w:t>
      </w:r>
      <w:r w:rsidR="00943A0D">
        <w:rPr>
          <w:rtl/>
        </w:rPr>
        <w:t>أ</w:t>
      </w:r>
      <w:r w:rsidRPr="00960A19">
        <w:rPr>
          <w:rtl/>
        </w:rPr>
        <w:t>قعده معه على مائدت</w:t>
      </w:r>
      <w:r w:rsidR="00D303B3">
        <w:rPr>
          <w:rtl/>
        </w:rPr>
        <w:t>ه</w:t>
      </w:r>
      <w:r w:rsidRPr="002F6ACC">
        <w:rPr>
          <w:rStyle w:val="a6"/>
          <w:rtl/>
        </w:rPr>
        <w:t>(</w:t>
      </w:r>
      <w:r w:rsidRPr="002F6ACC">
        <w:rPr>
          <w:rStyle w:val="a6"/>
          <w:rtl/>
        </w:rPr>
        <w:footnoteReference w:id="1235"/>
      </w:r>
      <w:r w:rsidRPr="002F6ACC">
        <w:rPr>
          <w:rStyle w:val="a6"/>
          <w:rtl/>
        </w:rPr>
        <w:t>)</w:t>
      </w:r>
      <w:r w:rsidRPr="00960A19">
        <w:rPr>
          <w:rtl/>
        </w:rPr>
        <w:t xml:space="preserve">. </w:t>
      </w:r>
    </w:p>
    <w:p w14:paraId="5F4AF814" w14:textId="13279560" w:rsidR="00B47AE9" w:rsidRDefault="00B47AE9" w:rsidP="00586854">
      <w:pPr>
        <w:pStyle w:val="aaa5"/>
        <w:rPr>
          <w:rtl/>
          <w:lang w:val="fr-FR" w:eastAsia="fr-FR"/>
        </w:rPr>
      </w:pPr>
      <w:bookmarkStart w:id="188" w:name="_Toc61318320"/>
      <w:bookmarkStart w:id="189" w:name="_Toc61601794"/>
      <w:r w:rsidRPr="008635DA">
        <w:rPr>
          <w:rtl/>
          <w:lang w:val="fr-FR" w:eastAsia="fr-FR"/>
        </w:rPr>
        <w:t>ما روي عن سائر الأئمة:</w:t>
      </w:r>
      <w:bookmarkEnd w:id="188"/>
      <w:bookmarkEnd w:id="189"/>
    </w:p>
    <w:p w14:paraId="6B0A5E2C" w14:textId="49CE05DA" w:rsidR="00A11764" w:rsidRPr="00960A19" w:rsidRDefault="00A11764" w:rsidP="00943A0D">
      <w:pPr>
        <w:pStyle w:val="aaac"/>
        <w:rPr>
          <w:rtl/>
        </w:rPr>
      </w:pPr>
      <w:r w:rsidRPr="00960A19">
        <w:rPr>
          <w:b/>
          <w:bCs/>
          <w:color w:val="FF0000"/>
          <w:rtl/>
        </w:rPr>
        <w:t xml:space="preserve">[الحديث: </w:t>
      </w:r>
      <w:r w:rsidR="003F4BB5">
        <w:rPr>
          <w:b/>
          <w:bCs/>
          <w:color w:val="FF0000"/>
          <w:rtl/>
        </w:rPr>
        <w:t>1231</w:t>
      </w:r>
      <w:r w:rsidRPr="00960A19">
        <w:rPr>
          <w:b/>
          <w:bCs/>
          <w:color w:val="FF0000"/>
          <w:rtl/>
        </w:rPr>
        <w:t>]</w:t>
      </w:r>
      <w:r w:rsidRPr="00960A19">
        <w:rPr>
          <w:rtl/>
        </w:rPr>
        <w:t xml:space="preserve"> عن مسعدة، قال: مر الحسين بن </w:t>
      </w:r>
      <w:r w:rsidRPr="00A11764">
        <w:rPr>
          <w:color w:val="auto"/>
          <w:rtl/>
        </w:rPr>
        <w:t>علي</w:t>
      </w:r>
      <w:r w:rsidRPr="00960A19">
        <w:rPr>
          <w:rtl/>
        </w:rPr>
        <w:t xml:space="preserve"> بمساكين قد بسطوا كساء لهم، ف</w:t>
      </w:r>
      <w:r w:rsidR="00943A0D">
        <w:rPr>
          <w:rtl/>
        </w:rPr>
        <w:t>أ</w:t>
      </w:r>
      <w:r w:rsidRPr="00960A19">
        <w:rPr>
          <w:rtl/>
        </w:rPr>
        <w:t xml:space="preserve">لقوا عليه كسرا، فقالوا: هلم يا ابن رسول </w:t>
      </w:r>
      <w:r w:rsidRPr="004342AB">
        <w:rPr>
          <w:rtl/>
        </w:rPr>
        <w:t>الله</w:t>
      </w:r>
      <w:r w:rsidRPr="00960A19">
        <w:rPr>
          <w:rtl/>
        </w:rPr>
        <w:t xml:space="preserve">، فثنى </w:t>
      </w:r>
      <w:r w:rsidR="00D86841">
        <w:rPr>
          <w:rtl/>
        </w:rPr>
        <w:t>(</w:t>
      </w:r>
      <w:r w:rsidRPr="00960A19">
        <w:rPr>
          <w:rtl/>
        </w:rPr>
        <w:t>رجله، ونزل</w:t>
      </w:r>
      <w:r w:rsidR="00D86841">
        <w:rPr>
          <w:rtl/>
        </w:rPr>
        <w:t>)</w:t>
      </w:r>
      <w:r w:rsidRPr="00960A19">
        <w:rPr>
          <w:rtl/>
        </w:rPr>
        <w:t xml:space="preserve">، ثم تلا: </w:t>
      </w:r>
      <w:r w:rsidR="00943A0D" w:rsidRPr="0075577B">
        <w:rPr>
          <w:rtl/>
        </w:rPr>
        <w:t>﴿</w:t>
      </w:r>
      <w:r w:rsidR="00943A0D">
        <w:rPr>
          <w:color w:val="000000"/>
          <w:shd w:val="clear" w:color="auto" w:fill="FFFFFF"/>
          <w:rtl/>
        </w:rPr>
        <w:t xml:space="preserve"> إِنَّهُ لَا يُحِبُّ الْمُسْتَكْبِرِينَ</w:t>
      </w:r>
      <w:r w:rsidR="00943A0D" w:rsidRPr="0075577B">
        <w:rPr>
          <w:rtl/>
        </w:rPr>
        <w:t>﴾</w:t>
      </w:r>
      <w:r w:rsidR="00943A0D">
        <w:rPr>
          <w:color w:val="000000"/>
          <w:shd w:val="clear" w:color="auto" w:fill="FFFFFF"/>
          <w:rtl/>
        </w:rPr>
        <w:t xml:space="preserve"> </w:t>
      </w:r>
      <w:r w:rsidR="00943A0D">
        <w:rPr>
          <w:color w:val="804000"/>
          <w:szCs w:val="20"/>
          <w:shd w:val="clear" w:color="auto" w:fill="FFFFFF"/>
          <w:rtl/>
        </w:rPr>
        <w:t>[النحل: 23]</w:t>
      </w:r>
      <w:r w:rsidRPr="00960A19">
        <w:rPr>
          <w:rtl/>
        </w:rPr>
        <w:t xml:space="preserve"> ثم قال: قد </w:t>
      </w:r>
      <w:r w:rsidR="00943A0D">
        <w:rPr>
          <w:rtl/>
        </w:rPr>
        <w:t>أ</w:t>
      </w:r>
      <w:r w:rsidRPr="00960A19">
        <w:rPr>
          <w:rtl/>
        </w:rPr>
        <w:t>جبتكم فأجيبوني، قالوا: نعم يا ابن</w:t>
      </w:r>
      <w:r>
        <w:rPr>
          <w:rtl/>
        </w:rPr>
        <w:t xml:space="preserve"> </w:t>
      </w:r>
      <w:r w:rsidRPr="00960A19">
        <w:rPr>
          <w:rtl/>
        </w:rPr>
        <w:t xml:space="preserve">رسول </w:t>
      </w:r>
      <w:r w:rsidRPr="004342AB">
        <w:rPr>
          <w:rtl/>
        </w:rPr>
        <w:t>الله</w:t>
      </w:r>
      <w:r w:rsidRPr="00960A19">
        <w:rPr>
          <w:rtl/>
        </w:rPr>
        <w:t xml:space="preserve">، وقاموا معه حتى </w:t>
      </w:r>
      <w:r w:rsidR="00943A0D">
        <w:rPr>
          <w:rtl/>
        </w:rPr>
        <w:t>أ</w:t>
      </w:r>
      <w:r w:rsidRPr="00960A19">
        <w:rPr>
          <w:rtl/>
        </w:rPr>
        <w:t>توا منزله</w:t>
      </w:r>
      <w:r w:rsidR="00943A0D">
        <w:rPr>
          <w:rtl/>
        </w:rPr>
        <w:t>،</w:t>
      </w:r>
      <w:r w:rsidRPr="00960A19">
        <w:rPr>
          <w:rtl/>
        </w:rPr>
        <w:t xml:space="preserve"> فقال للرباب: اخرجي ما كنت تدخرين</w:t>
      </w:r>
      <w:r w:rsidRPr="002F6ACC">
        <w:rPr>
          <w:rStyle w:val="a6"/>
          <w:rtl/>
        </w:rPr>
        <w:t>(</w:t>
      </w:r>
      <w:r w:rsidRPr="002F6ACC">
        <w:rPr>
          <w:rStyle w:val="a6"/>
          <w:rtl/>
        </w:rPr>
        <w:footnoteReference w:id="1236"/>
      </w:r>
      <w:r w:rsidRPr="002F6ACC">
        <w:rPr>
          <w:rStyle w:val="a6"/>
          <w:rtl/>
        </w:rPr>
        <w:t>)</w:t>
      </w:r>
      <w:r w:rsidRPr="00960A19">
        <w:rPr>
          <w:rtl/>
        </w:rPr>
        <w:t>.</w:t>
      </w:r>
    </w:p>
    <w:p w14:paraId="5A1C020A" w14:textId="02ABD5C0" w:rsidR="00B47AE9" w:rsidRDefault="00B47AE9" w:rsidP="001A72FC">
      <w:pPr>
        <w:pStyle w:val="aaac"/>
        <w:rPr>
          <w:rtl/>
        </w:rPr>
      </w:pPr>
      <w:r>
        <w:rPr>
          <w:b/>
          <w:bCs/>
          <w:color w:val="FF0000"/>
          <w:rtl/>
        </w:rPr>
        <w:lastRenderedPageBreak/>
        <w:t xml:space="preserve">[الحديث: </w:t>
      </w:r>
      <w:r w:rsidR="003F4BB5">
        <w:rPr>
          <w:b/>
          <w:bCs/>
          <w:color w:val="FF0000"/>
          <w:rtl/>
        </w:rPr>
        <w:t>1232</w:t>
      </w:r>
      <w:r>
        <w:rPr>
          <w:b/>
          <w:bCs/>
          <w:color w:val="FF0000"/>
          <w:rtl/>
        </w:rPr>
        <w:t>]</w:t>
      </w:r>
      <w:r>
        <w:rPr>
          <w:rtl/>
        </w:rPr>
        <w:t xml:space="preserve"> قال الإمام الجواد: (إيّاك ومصاحبة الشرير فإنّه كالسيف المسلول يحسن منظره ويقبح أثره)</w:t>
      </w:r>
      <w:r w:rsidRPr="00AA7B60">
        <w:rPr>
          <w:rStyle w:val="a6"/>
          <w:rtl/>
        </w:rPr>
        <w:t>(</w:t>
      </w:r>
      <w:r w:rsidRPr="00AA7B60">
        <w:rPr>
          <w:rStyle w:val="a6"/>
          <w:rtl/>
        </w:rPr>
        <w:footnoteReference w:id="1237"/>
      </w:r>
      <w:r w:rsidRPr="00AA7B60">
        <w:rPr>
          <w:rStyle w:val="a6"/>
          <w:rtl/>
        </w:rPr>
        <w:t>)</w:t>
      </w:r>
    </w:p>
    <w:p w14:paraId="7F870D40" w14:textId="7F1FCD92" w:rsidR="00B47AE9" w:rsidRDefault="00B47AE9" w:rsidP="001A72FC">
      <w:pPr>
        <w:pStyle w:val="aaac"/>
        <w:rPr>
          <w:rtl/>
        </w:rPr>
      </w:pPr>
      <w:r>
        <w:rPr>
          <w:b/>
          <w:bCs/>
          <w:color w:val="FF0000"/>
          <w:rtl/>
        </w:rPr>
        <w:t xml:space="preserve">[الحديث: </w:t>
      </w:r>
      <w:r w:rsidR="003F4BB5">
        <w:rPr>
          <w:b/>
          <w:bCs/>
          <w:color w:val="FF0000"/>
          <w:rtl/>
        </w:rPr>
        <w:t>1233</w:t>
      </w:r>
      <w:r>
        <w:rPr>
          <w:b/>
          <w:bCs/>
          <w:color w:val="FF0000"/>
          <w:rtl/>
        </w:rPr>
        <w:t>]</w:t>
      </w:r>
      <w:r>
        <w:rPr>
          <w:rtl/>
        </w:rPr>
        <w:t xml:space="preserve"> قال </w:t>
      </w:r>
      <w:r w:rsidR="00943A0D">
        <w:rPr>
          <w:rtl/>
        </w:rPr>
        <w:t xml:space="preserve">الإمام </w:t>
      </w:r>
      <w:r>
        <w:rPr>
          <w:rtl/>
        </w:rPr>
        <w:t>العسكري: (اللحاق بمن ترجو خير من المقام من لا تأمن شرّه)</w:t>
      </w:r>
      <w:r w:rsidRPr="00AA7B60">
        <w:rPr>
          <w:rStyle w:val="a6"/>
          <w:rtl/>
        </w:rPr>
        <w:t>(</w:t>
      </w:r>
      <w:r w:rsidRPr="00AA7B60">
        <w:rPr>
          <w:rStyle w:val="a6"/>
          <w:rtl/>
        </w:rPr>
        <w:footnoteReference w:id="1238"/>
      </w:r>
      <w:r w:rsidRPr="00AA7B60">
        <w:rPr>
          <w:rStyle w:val="a6"/>
          <w:rtl/>
        </w:rPr>
        <w:t>)</w:t>
      </w:r>
    </w:p>
    <w:p w14:paraId="0F91225B" w14:textId="7E52FAA5" w:rsidR="00B47AE9" w:rsidRDefault="00E372AD" w:rsidP="00586854">
      <w:pPr>
        <w:pStyle w:val="aaa3"/>
        <w:rPr>
          <w:rtl/>
          <w:lang w:val="fr-FR" w:eastAsia="fr-FR"/>
        </w:rPr>
      </w:pPr>
      <w:bookmarkStart w:id="190" w:name="_Toc59614499"/>
      <w:bookmarkStart w:id="191" w:name="_Toc61318321"/>
      <w:bookmarkStart w:id="192" w:name="_Toc61319253"/>
      <w:bookmarkStart w:id="193" w:name="_Toc61601795"/>
      <w:r>
        <w:rPr>
          <w:rtl/>
          <w:lang w:val="fr-FR"/>
        </w:rPr>
        <w:t>خامسا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عيادة المريض</w:t>
      </w:r>
      <w:r w:rsidR="00B47AE9" w:rsidRPr="008635DA">
        <w:rPr>
          <w:rtl/>
          <w:lang w:val="fr-FR" w:eastAsia="fr-FR"/>
        </w:rPr>
        <w:t>:</w:t>
      </w:r>
      <w:bookmarkEnd w:id="190"/>
      <w:bookmarkEnd w:id="191"/>
      <w:bookmarkEnd w:id="192"/>
      <w:bookmarkEnd w:id="193"/>
    </w:p>
    <w:p w14:paraId="5066955C" w14:textId="3BB04796" w:rsidR="00B55D60" w:rsidRPr="00B55D60" w:rsidRDefault="00B55D60" w:rsidP="00B55D60">
      <w:pPr>
        <w:pStyle w:val="aaac"/>
        <w:rPr>
          <w:rtl/>
        </w:rPr>
      </w:pPr>
      <w:r>
        <w:rPr>
          <w:rtl/>
        </w:rPr>
        <w:t>وهي ممارسات تدخل ضمن التآلف والتكافل الاجتماعي، ذلك أنها تهدف إلى الاهتمام بالمرضى وتسليتهم وتعزيتهم من جهة، وإلى النظر في حاجاتهم والتكفل بها من جهة أخرى.</w:t>
      </w:r>
    </w:p>
    <w:p w14:paraId="4DDFA572" w14:textId="77777777" w:rsidR="00B47AE9" w:rsidRPr="008635DA" w:rsidRDefault="00B47AE9" w:rsidP="00586854">
      <w:pPr>
        <w:pStyle w:val="aaa4"/>
        <w:rPr>
          <w:rtl/>
          <w:lang w:val="fr-FR" w:eastAsia="fr-FR"/>
        </w:rPr>
      </w:pPr>
      <w:bookmarkStart w:id="194" w:name="_Toc61318322"/>
      <w:bookmarkStart w:id="195" w:name="_Toc61601796"/>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194"/>
      <w:bookmarkEnd w:id="195"/>
    </w:p>
    <w:p w14:paraId="17DADC96" w14:textId="77777777" w:rsidR="00B47AE9" w:rsidRPr="008635DA" w:rsidRDefault="00B47AE9" w:rsidP="00586854">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4F93021C" w14:textId="2EA6E81F" w:rsidR="00B47AE9" w:rsidRDefault="00B47AE9" w:rsidP="00586854">
      <w:pPr>
        <w:pStyle w:val="aaa5"/>
        <w:rPr>
          <w:rtl/>
          <w:lang w:val="fr-FR" w:eastAsia="fr-FR"/>
        </w:rPr>
      </w:pPr>
      <w:bookmarkStart w:id="196" w:name="_Toc61318323"/>
      <w:bookmarkStart w:id="197" w:name="_Toc61601797"/>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196"/>
      <w:bookmarkEnd w:id="197"/>
    </w:p>
    <w:p w14:paraId="782A69B0" w14:textId="62B22019" w:rsidR="00B47AE9" w:rsidRDefault="00B47AE9" w:rsidP="008E0E0D">
      <w:pPr>
        <w:pStyle w:val="aaac"/>
        <w:rPr>
          <w:rtl/>
        </w:rPr>
      </w:pPr>
      <w:r w:rsidRPr="00693DE9">
        <w:rPr>
          <w:b/>
          <w:bCs/>
          <w:color w:val="FF0000"/>
          <w:rtl/>
        </w:rPr>
        <w:t xml:space="preserve">[الحديث: </w:t>
      </w:r>
      <w:r w:rsidR="003F4BB5">
        <w:rPr>
          <w:b/>
          <w:bCs/>
          <w:color w:val="FF0000"/>
          <w:rtl/>
        </w:rPr>
        <w:t>1234</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ما من رجل يعود مريضا ممسيا إلا خرج معه سبعون ألف ملك يستغفرون له حتى يصبح وكان له خريفٌ </w:t>
      </w:r>
      <w:r w:rsidRPr="004342AB">
        <w:rPr>
          <w:rtl/>
        </w:rPr>
        <w:t>في</w:t>
      </w:r>
      <w:r w:rsidRPr="000558A4">
        <w:rPr>
          <w:rtl/>
        </w:rPr>
        <w:t xml:space="preserve"> الجنة، ومن أتاه مصبحا خرج معه سبعون ألف ملك يستغفرون له حتى يمسي وكان له خريف </w:t>
      </w:r>
      <w:r w:rsidRPr="004342AB">
        <w:rPr>
          <w:rtl/>
        </w:rPr>
        <w:t>في</w:t>
      </w:r>
      <w:r w:rsidRPr="000558A4">
        <w:rPr>
          <w:rtl/>
        </w:rPr>
        <w:t xml:space="preserve"> الجنة</w:t>
      </w:r>
      <w:r w:rsidRPr="000558A4">
        <w:rPr>
          <w:rStyle w:val="a6"/>
          <w:rtl/>
        </w:rPr>
        <w:t>(</w:t>
      </w:r>
      <w:r w:rsidRPr="000558A4">
        <w:rPr>
          <w:rStyle w:val="a6"/>
          <w:rtl/>
        </w:rPr>
        <w:footnoteReference w:id="1239"/>
      </w:r>
      <w:r w:rsidRPr="000558A4">
        <w:rPr>
          <w:rStyle w:val="a6"/>
          <w:rtl/>
        </w:rPr>
        <w:t>)</w:t>
      </w:r>
      <w:r w:rsidRPr="003D5A02">
        <w:rPr>
          <w:rtl/>
        </w:rPr>
        <w:t>.</w:t>
      </w:r>
    </w:p>
    <w:p w14:paraId="0E257FC0" w14:textId="47DDABEA" w:rsidR="00B47AE9" w:rsidRDefault="00B47AE9" w:rsidP="008E0E0D">
      <w:pPr>
        <w:pStyle w:val="aaac"/>
        <w:rPr>
          <w:rtl/>
        </w:rPr>
      </w:pPr>
      <w:r w:rsidRPr="00693DE9">
        <w:rPr>
          <w:b/>
          <w:bCs/>
          <w:color w:val="FF0000"/>
          <w:rtl/>
        </w:rPr>
        <w:t xml:space="preserve">[الحديث: </w:t>
      </w:r>
      <w:r w:rsidR="003F4BB5">
        <w:rPr>
          <w:b/>
          <w:bCs/>
          <w:color w:val="FF0000"/>
          <w:rtl/>
        </w:rPr>
        <w:t>1235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عاد مريضا لم يزل </w:t>
      </w:r>
      <w:r w:rsidRPr="004342AB">
        <w:rPr>
          <w:rtl/>
        </w:rPr>
        <w:t>في</w:t>
      </w:r>
      <w:r w:rsidRPr="000558A4">
        <w:rPr>
          <w:rtl/>
        </w:rPr>
        <w:t xml:space="preserve"> خرفة الجنة</w:t>
      </w:r>
      <w:r w:rsidR="007902E2">
        <w:rPr>
          <w:rtl/>
        </w:rPr>
        <w:t>)، ق</w:t>
      </w:r>
      <w:r w:rsidRPr="000558A4">
        <w:rPr>
          <w:rtl/>
        </w:rPr>
        <w:t xml:space="preserve">يل: يا رسول </w:t>
      </w:r>
      <w:r w:rsidRPr="004342AB">
        <w:rPr>
          <w:rtl/>
        </w:rPr>
        <w:t>الله</w:t>
      </w:r>
      <w:r w:rsidRPr="000558A4">
        <w:rPr>
          <w:rtl/>
        </w:rPr>
        <w:t xml:space="preserve"> وما خرفة الجنة؟ قال: (جناها)</w:t>
      </w:r>
      <w:r w:rsidRPr="000558A4">
        <w:rPr>
          <w:rStyle w:val="a6"/>
          <w:rtl/>
        </w:rPr>
        <w:t>(</w:t>
      </w:r>
      <w:r w:rsidRPr="000558A4">
        <w:rPr>
          <w:rStyle w:val="a6"/>
          <w:rtl/>
        </w:rPr>
        <w:footnoteReference w:id="1240"/>
      </w:r>
      <w:r w:rsidRPr="000558A4">
        <w:rPr>
          <w:rStyle w:val="a6"/>
          <w:rtl/>
        </w:rPr>
        <w:t>)</w:t>
      </w:r>
    </w:p>
    <w:p w14:paraId="4FA29123" w14:textId="43DA81A4" w:rsidR="00B47AE9" w:rsidRDefault="00B47AE9" w:rsidP="008E0E0D">
      <w:pPr>
        <w:pStyle w:val="aaac"/>
        <w:rPr>
          <w:rtl/>
        </w:rPr>
      </w:pPr>
      <w:r w:rsidRPr="00693DE9">
        <w:rPr>
          <w:b/>
          <w:bCs/>
          <w:color w:val="FF0000"/>
          <w:rtl/>
        </w:rPr>
        <w:t xml:space="preserve">[الحديث: </w:t>
      </w:r>
      <w:r w:rsidR="003F4BB5">
        <w:rPr>
          <w:b/>
          <w:bCs/>
          <w:color w:val="FF0000"/>
          <w:rtl/>
        </w:rPr>
        <w:t>1236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توضأ فأحسن الوضوء وعاد أخاه المسلم محتسبا بوعد من النار مسيرة سبعين خريفا)</w:t>
      </w:r>
      <w:r w:rsidRPr="000558A4">
        <w:rPr>
          <w:rStyle w:val="a6"/>
          <w:rtl/>
        </w:rPr>
        <w:t>(</w:t>
      </w:r>
      <w:r w:rsidRPr="000558A4">
        <w:rPr>
          <w:rStyle w:val="a6"/>
          <w:rtl/>
        </w:rPr>
        <w:footnoteReference w:id="1241"/>
      </w:r>
      <w:r w:rsidRPr="000558A4">
        <w:rPr>
          <w:rStyle w:val="a6"/>
          <w:rtl/>
        </w:rPr>
        <w:t>)</w:t>
      </w:r>
    </w:p>
    <w:p w14:paraId="2AA6C1E2" w14:textId="59D59D64" w:rsidR="00B47AE9" w:rsidRDefault="00B47AE9" w:rsidP="008E0E0D">
      <w:pPr>
        <w:pStyle w:val="aaac"/>
        <w:rPr>
          <w:rtl/>
        </w:rPr>
      </w:pPr>
      <w:r w:rsidRPr="00693DE9">
        <w:rPr>
          <w:b/>
          <w:bCs/>
          <w:color w:val="FF0000"/>
          <w:rtl/>
        </w:rPr>
        <w:lastRenderedPageBreak/>
        <w:t xml:space="preserve">[الحديث: </w:t>
      </w:r>
      <w:r w:rsidR="003F4BB5">
        <w:rPr>
          <w:b/>
          <w:bCs/>
          <w:color w:val="FF0000"/>
          <w:rtl/>
        </w:rPr>
        <w:t>1237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عاد مريضا أو زار أخا له </w:t>
      </w:r>
      <w:r w:rsidRPr="004342AB">
        <w:rPr>
          <w:rtl/>
        </w:rPr>
        <w:t>في</w:t>
      </w:r>
      <w:r w:rsidRPr="000558A4">
        <w:rPr>
          <w:rtl/>
        </w:rPr>
        <w:t xml:space="preserve"> </w:t>
      </w:r>
      <w:r w:rsidRPr="004342AB">
        <w:rPr>
          <w:rtl/>
        </w:rPr>
        <w:t>الله</w:t>
      </w:r>
      <w:r w:rsidRPr="000558A4">
        <w:rPr>
          <w:rtl/>
        </w:rPr>
        <w:t xml:space="preserve"> ناداه مناد أن طبت وطاب ممشاك وتبوأت من الجنة منزلا)</w:t>
      </w:r>
      <w:r w:rsidRPr="000558A4">
        <w:rPr>
          <w:rStyle w:val="a6"/>
          <w:rtl/>
        </w:rPr>
        <w:t>(</w:t>
      </w:r>
      <w:r w:rsidRPr="000558A4">
        <w:rPr>
          <w:rStyle w:val="a6"/>
          <w:rtl/>
        </w:rPr>
        <w:footnoteReference w:id="1242"/>
      </w:r>
      <w:r w:rsidRPr="000558A4">
        <w:rPr>
          <w:rStyle w:val="a6"/>
          <w:rtl/>
        </w:rPr>
        <w:t>)</w:t>
      </w:r>
    </w:p>
    <w:p w14:paraId="5A68D098" w14:textId="7827B42F" w:rsidR="00B47AE9" w:rsidRDefault="00B47AE9" w:rsidP="008E0E0D">
      <w:pPr>
        <w:pStyle w:val="aaac"/>
        <w:rPr>
          <w:rtl/>
        </w:rPr>
      </w:pPr>
      <w:r w:rsidRPr="00693DE9">
        <w:rPr>
          <w:b/>
          <w:bCs/>
          <w:color w:val="FF0000"/>
          <w:rtl/>
        </w:rPr>
        <w:t xml:space="preserve">[الحديث: </w:t>
      </w:r>
      <w:r w:rsidR="003F4BB5">
        <w:rPr>
          <w:b/>
          <w:bCs/>
          <w:color w:val="FF0000"/>
          <w:rtl/>
        </w:rPr>
        <w:t>1238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(ثلاثٌ لا يعاد صاحبهن: الرمد، وصاحب الضرس، وصاحب الدملة)</w:t>
      </w:r>
      <w:r w:rsidRPr="000558A4">
        <w:rPr>
          <w:rStyle w:val="a6"/>
          <w:rtl/>
        </w:rPr>
        <w:t>(</w:t>
      </w:r>
      <w:r w:rsidRPr="000558A4">
        <w:rPr>
          <w:rStyle w:val="a6"/>
          <w:rtl/>
        </w:rPr>
        <w:footnoteReference w:id="1243"/>
      </w:r>
      <w:r w:rsidRPr="000558A4">
        <w:rPr>
          <w:rStyle w:val="a6"/>
          <w:rtl/>
        </w:rPr>
        <w:t>)</w:t>
      </w:r>
    </w:p>
    <w:p w14:paraId="02173ABA" w14:textId="5DCCCBA4" w:rsidR="00B47AE9" w:rsidRDefault="00B47AE9" w:rsidP="008E0E0D">
      <w:pPr>
        <w:pStyle w:val="aaac"/>
        <w:rPr>
          <w:rtl/>
        </w:rPr>
      </w:pPr>
      <w:r w:rsidRPr="00693DE9">
        <w:rPr>
          <w:b/>
          <w:bCs/>
          <w:color w:val="FF0000"/>
          <w:rtl/>
        </w:rPr>
        <w:t xml:space="preserve">[الحديث: </w:t>
      </w:r>
      <w:r w:rsidR="003F4BB5">
        <w:rPr>
          <w:b/>
          <w:bCs/>
          <w:color w:val="FF0000"/>
          <w:rtl/>
        </w:rPr>
        <w:t>1239</w:t>
      </w:r>
      <w:r w:rsidRPr="00693DE9">
        <w:rPr>
          <w:b/>
          <w:bCs/>
          <w:color w:val="FF0000"/>
          <w:rtl/>
        </w:rPr>
        <w:t>]</w:t>
      </w:r>
      <w:r>
        <w:rPr>
          <w:rtl/>
        </w:rPr>
        <w:t xml:space="preserve"> عن </w:t>
      </w:r>
      <w:r w:rsidRPr="000558A4">
        <w:rPr>
          <w:rtl/>
        </w:rPr>
        <w:t>زيد بن أرقم</w:t>
      </w:r>
      <w:r>
        <w:rPr>
          <w:rtl/>
        </w:rPr>
        <w:t xml:space="preserve"> قال</w:t>
      </w:r>
      <w:r w:rsidRPr="000558A4">
        <w:rPr>
          <w:rtl/>
        </w:rPr>
        <w:t xml:space="preserve">: عادني رسول </w:t>
      </w:r>
      <w:r w:rsidRPr="004342AB">
        <w:rPr>
          <w:rtl/>
        </w:rPr>
        <w:t>الله</w:t>
      </w:r>
      <w:r w:rsidRPr="000558A4">
        <w:rPr>
          <w:rtl/>
        </w:rPr>
        <w:t xml:space="preserve"> </w:t>
      </w:r>
      <w:r w:rsidRPr="000558A4">
        <w:rPr>
          <w:rtl/>
        </w:rPr>
        <w:sym w:font="Abo-thar" w:char="F061"/>
      </w:r>
      <w:r w:rsidRPr="000558A4">
        <w:rPr>
          <w:rtl/>
        </w:rPr>
        <w:t xml:space="preserve"> من وجع كان بعيني</w:t>
      </w:r>
      <w:r w:rsidRPr="000558A4">
        <w:rPr>
          <w:rStyle w:val="a6"/>
          <w:rtl/>
        </w:rPr>
        <w:t>(</w:t>
      </w:r>
      <w:r w:rsidRPr="000558A4">
        <w:rPr>
          <w:rStyle w:val="a6"/>
          <w:rtl/>
        </w:rPr>
        <w:footnoteReference w:id="1244"/>
      </w:r>
      <w:r w:rsidRPr="000558A4">
        <w:rPr>
          <w:rStyle w:val="a6"/>
          <w:rtl/>
        </w:rPr>
        <w:t>)</w:t>
      </w:r>
      <w:r>
        <w:rPr>
          <w:rtl/>
        </w:rPr>
        <w:t>.</w:t>
      </w:r>
    </w:p>
    <w:p w14:paraId="5034AD70" w14:textId="56DAC503" w:rsidR="00B47AE9" w:rsidRDefault="00B47AE9" w:rsidP="008E0E0D">
      <w:pPr>
        <w:pStyle w:val="aaac"/>
        <w:rPr>
          <w:rtl/>
        </w:rPr>
      </w:pPr>
      <w:r w:rsidRPr="00693DE9">
        <w:rPr>
          <w:b/>
          <w:bCs/>
          <w:color w:val="FF0000"/>
          <w:rtl/>
        </w:rPr>
        <w:t xml:space="preserve">[الحديث: </w:t>
      </w:r>
      <w:r w:rsidR="003F4BB5">
        <w:rPr>
          <w:b/>
          <w:bCs/>
          <w:color w:val="FF0000"/>
          <w:rtl/>
        </w:rPr>
        <w:t>1240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عاد مريضا لم يحضر أجله فقال عنده: سبع مرات: أسأل </w:t>
      </w:r>
      <w:r w:rsidRPr="004342AB">
        <w:rPr>
          <w:rtl/>
        </w:rPr>
        <w:t>الله</w:t>
      </w:r>
      <w:r w:rsidRPr="000558A4">
        <w:rPr>
          <w:rtl/>
        </w:rPr>
        <w:t xml:space="preserve"> العظيم رب العرش العظيم أن يشفيك، إلا عافاه </w:t>
      </w:r>
      <w:r w:rsidRPr="004342AB">
        <w:rPr>
          <w:rtl/>
        </w:rPr>
        <w:t>الله</w:t>
      </w:r>
      <w:r w:rsidRPr="000558A4">
        <w:rPr>
          <w:rtl/>
        </w:rPr>
        <w:t xml:space="preserve"> من ذلك المرض)</w:t>
      </w:r>
      <w:r w:rsidRPr="000558A4">
        <w:rPr>
          <w:rStyle w:val="a6"/>
          <w:rtl/>
        </w:rPr>
        <w:t>(</w:t>
      </w:r>
      <w:r w:rsidRPr="000558A4">
        <w:rPr>
          <w:rStyle w:val="a6"/>
          <w:rtl/>
        </w:rPr>
        <w:footnoteReference w:id="1245"/>
      </w:r>
      <w:r w:rsidRPr="000558A4">
        <w:rPr>
          <w:rStyle w:val="a6"/>
          <w:rtl/>
        </w:rPr>
        <w:t>)</w:t>
      </w:r>
    </w:p>
    <w:p w14:paraId="0FEE808D" w14:textId="179FAF5A" w:rsidR="00B47AE9" w:rsidRDefault="00B47AE9" w:rsidP="008E0E0D">
      <w:pPr>
        <w:pStyle w:val="aaac"/>
        <w:rPr>
          <w:rtl/>
        </w:rPr>
      </w:pPr>
      <w:r w:rsidRPr="00693DE9">
        <w:rPr>
          <w:b/>
          <w:bCs/>
          <w:color w:val="FF0000"/>
          <w:rtl/>
        </w:rPr>
        <w:t xml:space="preserve">[الحديث: </w:t>
      </w:r>
      <w:r w:rsidR="003F4BB5">
        <w:rPr>
          <w:b/>
          <w:bCs/>
          <w:color w:val="FF0000"/>
          <w:rtl/>
        </w:rPr>
        <w:t>1241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جاء الرجل يعود مريضا فليقل </w:t>
      </w:r>
      <w:r w:rsidRPr="004342AB">
        <w:rPr>
          <w:rtl/>
        </w:rPr>
        <w:t>الله</w:t>
      </w:r>
      <w:r w:rsidRPr="000558A4">
        <w:rPr>
          <w:rtl/>
        </w:rPr>
        <w:t>م اشف عبدك ينكأ عدوا أو يمشي لك إلى جنازة)</w:t>
      </w:r>
      <w:r w:rsidRPr="000558A4">
        <w:rPr>
          <w:rStyle w:val="a6"/>
          <w:rtl/>
        </w:rPr>
        <w:t>(</w:t>
      </w:r>
      <w:r w:rsidRPr="000558A4">
        <w:rPr>
          <w:rStyle w:val="a6"/>
          <w:rtl/>
        </w:rPr>
        <w:footnoteReference w:id="1246"/>
      </w:r>
      <w:r w:rsidRPr="000558A4">
        <w:rPr>
          <w:rStyle w:val="a6"/>
          <w:rtl/>
        </w:rPr>
        <w:t>)</w:t>
      </w:r>
    </w:p>
    <w:p w14:paraId="4BC66A0D" w14:textId="5B04C13B" w:rsidR="00B47AE9" w:rsidRDefault="00B47AE9" w:rsidP="008E0E0D">
      <w:pPr>
        <w:pStyle w:val="aaac"/>
        <w:rPr>
          <w:rtl/>
        </w:rPr>
      </w:pPr>
      <w:r w:rsidRPr="00693DE9">
        <w:rPr>
          <w:b/>
          <w:bCs/>
          <w:color w:val="FF0000"/>
          <w:rtl/>
        </w:rPr>
        <w:t xml:space="preserve">[الحديث: </w:t>
      </w:r>
      <w:r w:rsidR="003F4BB5">
        <w:rPr>
          <w:b/>
          <w:bCs/>
          <w:color w:val="FF0000"/>
          <w:rtl/>
        </w:rPr>
        <w:t>1242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(تمام عيادة المريض أن يضع أحدكم يده على جبهته فيسأله كيف هو وتمام تحياتكم بينكم المصافحة)</w:t>
      </w:r>
      <w:r w:rsidRPr="000558A4">
        <w:rPr>
          <w:rStyle w:val="a6"/>
          <w:rtl/>
        </w:rPr>
        <w:t>(</w:t>
      </w:r>
      <w:r w:rsidRPr="000558A4">
        <w:rPr>
          <w:rStyle w:val="a6"/>
          <w:rtl/>
        </w:rPr>
        <w:footnoteReference w:id="1247"/>
      </w:r>
      <w:r w:rsidRPr="000558A4">
        <w:rPr>
          <w:rStyle w:val="a6"/>
          <w:rtl/>
        </w:rPr>
        <w:t>)</w:t>
      </w:r>
    </w:p>
    <w:p w14:paraId="15DF63D8" w14:textId="21CD8CBC" w:rsidR="00B47AE9" w:rsidRDefault="00B47AE9" w:rsidP="008E0E0D">
      <w:pPr>
        <w:pStyle w:val="aaac"/>
        <w:rPr>
          <w:rtl/>
        </w:rPr>
      </w:pPr>
      <w:r w:rsidRPr="00693DE9">
        <w:rPr>
          <w:b/>
          <w:bCs/>
          <w:color w:val="FF0000"/>
          <w:rtl/>
        </w:rPr>
        <w:t xml:space="preserve">[الحديث: </w:t>
      </w:r>
      <w:r w:rsidR="003F4BB5">
        <w:rPr>
          <w:b/>
          <w:bCs/>
          <w:color w:val="FF0000"/>
          <w:rtl/>
        </w:rPr>
        <w:t>1243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دخلتم على المريض فنفسوا له </w:t>
      </w:r>
      <w:r w:rsidRPr="004342AB">
        <w:rPr>
          <w:rtl/>
        </w:rPr>
        <w:t>في</w:t>
      </w:r>
      <w:r w:rsidRPr="000558A4">
        <w:rPr>
          <w:rtl/>
        </w:rPr>
        <w:t xml:space="preserve"> أجله، فإن ذلك ويطيب نفسه)</w:t>
      </w:r>
      <w:r w:rsidRPr="000558A4">
        <w:rPr>
          <w:rStyle w:val="a6"/>
          <w:rtl/>
        </w:rPr>
        <w:t>(</w:t>
      </w:r>
      <w:r w:rsidRPr="000558A4">
        <w:rPr>
          <w:rStyle w:val="a6"/>
          <w:rtl/>
        </w:rPr>
        <w:footnoteReference w:id="1248"/>
      </w:r>
      <w:r w:rsidRPr="000558A4">
        <w:rPr>
          <w:rStyle w:val="a6"/>
          <w:rtl/>
        </w:rPr>
        <w:t>)</w:t>
      </w:r>
    </w:p>
    <w:p w14:paraId="36061742" w14:textId="4ABC7701" w:rsidR="00B47AE9" w:rsidRDefault="00B47AE9" w:rsidP="008E0E0D">
      <w:pPr>
        <w:pStyle w:val="aaac"/>
        <w:rPr>
          <w:rtl/>
        </w:rPr>
      </w:pPr>
      <w:r w:rsidRPr="00693DE9">
        <w:rPr>
          <w:b/>
          <w:bCs/>
          <w:color w:val="FF0000"/>
          <w:rtl/>
        </w:rPr>
        <w:t xml:space="preserve">[الحديث: </w:t>
      </w:r>
      <w:r w:rsidR="003F4BB5">
        <w:rPr>
          <w:b/>
          <w:bCs/>
          <w:color w:val="FF0000"/>
          <w:rtl/>
        </w:rPr>
        <w:t>1244</w:t>
      </w:r>
      <w:r>
        <w:rPr>
          <w:b/>
          <w:bCs/>
          <w:color w:val="FF0000"/>
          <w:rtl/>
        </w:rPr>
        <w:t xml:space="preserve">] </w:t>
      </w:r>
      <w:r w:rsidRPr="003D5A02">
        <w:rPr>
          <w:rtl/>
        </w:rPr>
        <w:t xml:space="preserve">عن أنس </w:t>
      </w:r>
      <w:r w:rsidRPr="000558A4">
        <w:rPr>
          <w:rtl/>
        </w:rPr>
        <w:t xml:space="preserve">أن غلاما من اليهود كان يخدم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فمرض، فأتاه يعوده فقعد عند رأسه، فقال له: (أسلم)، فنظر إلى أبيه وهو عنده، فقال: أطع أبا </w:t>
      </w:r>
      <w:r w:rsidRPr="000558A4">
        <w:rPr>
          <w:rtl/>
        </w:rPr>
        <w:lastRenderedPageBreak/>
        <w:t xml:space="preserve">القاسم، فأسلم فخرج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وهو يقول: (الحمد لله الذي أنقذه من النار)</w:t>
      </w:r>
      <w:r w:rsidRPr="000558A4">
        <w:rPr>
          <w:rStyle w:val="a6"/>
          <w:rtl/>
        </w:rPr>
        <w:t>(</w:t>
      </w:r>
      <w:r w:rsidRPr="000558A4">
        <w:rPr>
          <w:rStyle w:val="a6"/>
          <w:rtl/>
        </w:rPr>
        <w:footnoteReference w:id="1249"/>
      </w:r>
      <w:r w:rsidRPr="000558A4">
        <w:rPr>
          <w:rStyle w:val="a6"/>
          <w:rtl/>
        </w:rPr>
        <w:t>)</w:t>
      </w:r>
    </w:p>
    <w:p w14:paraId="22B704E3" w14:textId="77E9E854" w:rsidR="00B47AE9" w:rsidRDefault="00B47AE9" w:rsidP="008E0E0D">
      <w:pPr>
        <w:pStyle w:val="aaac"/>
        <w:rPr>
          <w:rtl/>
        </w:rPr>
      </w:pPr>
      <w:r w:rsidRPr="00693DE9">
        <w:rPr>
          <w:b/>
          <w:bCs/>
          <w:color w:val="FF0000"/>
          <w:rtl/>
        </w:rPr>
        <w:t xml:space="preserve">[الحديث: </w:t>
      </w:r>
      <w:r w:rsidR="003F4BB5">
        <w:rPr>
          <w:b/>
          <w:bCs/>
          <w:color w:val="FF0000"/>
          <w:rtl/>
        </w:rPr>
        <w:t>1245</w:t>
      </w:r>
      <w:r w:rsidRPr="00693DE9">
        <w:rPr>
          <w:b/>
          <w:bCs/>
          <w:color w:val="FF0000"/>
          <w:rtl/>
        </w:rPr>
        <w:t>]</w:t>
      </w:r>
      <w:r>
        <w:rPr>
          <w:rtl/>
        </w:rPr>
        <w:t xml:space="preserve"> عن </w:t>
      </w:r>
      <w:r w:rsidRPr="000558A4">
        <w:rPr>
          <w:rtl/>
        </w:rPr>
        <w:t xml:space="preserve">ابن عباس أن رسول </w:t>
      </w:r>
      <w:r w:rsidRPr="004342AB">
        <w:rPr>
          <w:rtl/>
        </w:rPr>
        <w:t>الله</w:t>
      </w:r>
      <w:r w:rsidRPr="000558A4">
        <w:rPr>
          <w:rtl/>
        </w:rPr>
        <w:t xml:space="preserve"> </w:t>
      </w:r>
      <w:r w:rsidRPr="000558A4">
        <w:rPr>
          <w:rtl/>
        </w:rPr>
        <w:sym w:font="Abo-thar" w:char="F061"/>
      </w:r>
      <w:r w:rsidRPr="000558A4">
        <w:rPr>
          <w:rtl/>
        </w:rPr>
        <w:t xml:space="preserve"> دخل على أعرابي يعوده </w:t>
      </w:r>
      <w:r w:rsidRPr="004342AB">
        <w:rPr>
          <w:rtl/>
        </w:rPr>
        <w:t>في</w:t>
      </w:r>
      <w:r w:rsidRPr="000558A4">
        <w:rPr>
          <w:rtl/>
        </w:rPr>
        <w:t xml:space="preserve"> مرضه، وكان إذا دخل على مريض يعوده قال: (لا بأس طهورٌ إن شاء </w:t>
      </w:r>
      <w:r w:rsidRPr="004342AB">
        <w:rPr>
          <w:rtl/>
        </w:rPr>
        <w:t>الله</w:t>
      </w:r>
      <w:r w:rsidRPr="000558A4">
        <w:rPr>
          <w:rtl/>
        </w:rPr>
        <w:t xml:space="preserve"> فقال طهورٌ إن شاء </w:t>
      </w:r>
      <w:r w:rsidRPr="004342AB">
        <w:rPr>
          <w:rtl/>
        </w:rPr>
        <w:t>الله</w:t>
      </w:r>
      <w:r w:rsidR="007902E2">
        <w:rPr>
          <w:rtl/>
        </w:rPr>
        <w:t>)، فقال</w:t>
      </w:r>
      <w:r w:rsidRPr="000558A4">
        <w:rPr>
          <w:rtl/>
        </w:rPr>
        <w:t xml:space="preserve">: قلت: طهورٌ كلا بل هي حمى تفور أو تثور، على شيخ كبير تزيره القبور،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(فنعم إذا</w:t>
      </w:r>
      <w:r w:rsidR="0051517B">
        <w:rPr>
          <w:rtl/>
        </w:rPr>
        <w:t>)</w:t>
      </w:r>
      <w:r w:rsidRPr="000558A4">
        <w:rPr>
          <w:rStyle w:val="a6"/>
          <w:rtl/>
        </w:rPr>
        <w:t>(</w:t>
      </w:r>
      <w:r w:rsidRPr="000558A4">
        <w:rPr>
          <w:rStyle w:val="a6"/>
          <w:rtl/>
        </w:rPr>
        <w:footnoteReference w:id="1250"/>
      </w:r>
      <w:r w:rsidRPr="000558A4">
        <w:rPr>
          <w:rStyle w:val="a6"/>
          <w:rtl/>
        </w:rPr>
        <w:t>)</w:t>
      </w:r>
    </w:p>
    <w:p w14:paraId="62433DFF" w14:textId="2AA4D8D6" w:rsidR="00B47AE9" w:rsidRDefault="00B47AE9" w:rsidP="008E0E0D">
      <w:pPr>
        <w:pStyle w:val="aaac"/>
        <w:rPr>
          <w:rtl/>
        </w:rPr>
      </w:pPr>
      <w:r w:rsidRPr="00693DE9">
        <w:rPr>
          <w:b/>
          <w:bCs/>
          <w:color w:val="FF0000"/>
          <w:rtl/>
        </w:rPr>
        <w:t xml:space="preserve">[الحديث: </w:t>
      </w:r>
      <w:r w:rsidR="003F4BB5">
        <w:rPr>
          <w:b/>
          <w:bCs/>
          <w:color w:val="FF0000"/>
          <w:rtl/>
        </w:rPr>
        <w:t>1246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عاد مريضا فلا يزال </w:t>
      </w:r>
      <w:r w:rsidRPr="004342AB">
        <w:rPr>
          <w:rtl/>
        </w:rPr>
        <w:t>في</w:t>
      </w:r>
      <w:r w:rsidRPr="000558A4">
        <w:rPr>
          <w:rtl/>
        </w:rPr>
        <w:t xml:space="preserve"> الرحمة حتى إذا قعد عنده استنقع، وإذا قام من عنده فلا يزال يخوض فيها حتى يرجع من حيث خرج</w:t>
      </w:r>
      <w:r w:rsidR="0051517B">
        <w:rPr>
          <w:rtl/>
        </w:rPr>
        <w:t>)</w:t>
      </w:r>
      <w:r w:rsidRPr="000558A4">
        <w:rPr>
          <w:rStyle w:val="a6"/>
          <w:rtl/>
        </w:rPr>
        <w:t>(</w:t>
      </w:r>
      <w:r w:rsidRPr="000558A4">
        <w:rPr>
          <w:rStyle w:val="a6"/>
          <w:rtl/>
        </w:rPr>
        <w:footnoteReference w:id="1251"/>
      </w:r>
      <w:r w:rsidRPr="000558A4">
        <w:rPr>
          <w:rStyle w:val="a6"/>
          <w:rtl/>
        </w:rPr>
        <w:t>)</w:t>
      </w:r>
    </w:p>
    <w:p w14:paraId="48AE4F0E" w14:textId="7A845096" w:rsidR="00B47AE9" w:rsidRDefault="00B47AE9" w:rsidP="008E0E0D">
      <w:pPr>
        <w:pStyle w:val="aaac"/>
        <w:rPr>
          <w:rtl/>
        </w:rPr>
      </w:pPr>
      <w:r w:rsidRPr="00693DE9">
        <w:rPr>
          <w:b/>
          <w:bCs/>
          <w:color w:val="FF0000"/>
          <w:rtl/>
        </w:rPr>
        <w:t xml:space="preserve">[الحديث: </w:t>
      </w:r>
      <w:r w:rsidR="003F4BB5">
        <w:rPr>
          <w:b/>
          <w:bCs/>
          <w:color w:val="FF0000"/>
          <w:rtl/>
        </w:rPr>
        <w:t>1247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(خمسٌ من فعل واحدة منهن كان ضامنا على </w:t>
      </w:r>
      <w:r w:rsidRPr="004342AB">
        <w:rPr>
          <w:rtl/>
        </w:rPr>
        <w:t>الله</w:t>
      </w:r>
      <w:r w:rsidRPr="000558A4">
        <w:rPr>
          <w:rtl/>
        </w:rPr>
        <w:t xml:space="preserve">: من عاد مريضا، أو خرج مع جنازة، أو خرج غازيا، أو دخل على إمامه يريد تعزيره وتوقيره، أو قعد </w:t>
      </w:r>
      <w:r w:rsidRPr="004342AB">
        <w:rPr>
          <w:rtl/>
        </w:rPr>
        <w:t>في</w:t>
      </w:r>
      <w:r w:rsidRPr="000558A4">
        <w:rPr>
          <w:rtl/>
        </w:rPr>
        <w:t xml:space="preserve"> بيته فسلم الناس منه وسلم من الناس)</w:t>
      </w:r>
      <w:r w:rsidRPr="000558A4">
        <w:rPr>
          <w:rStyle w:val="a6"/>
          <w:rtl/>
        </w:rPr>
        <w:t>(</w:t>
      </w:r>
      <w:r w:rsidRPr="000558A4">
        <w:rPr>
          <w:rStyle w:val="a6"/>
          <w:rtl/>
        </w:rPr>
        <w:footnoteReference w:id="1252"/>
      </w:r>
      <w:r w:rsidRPr="000558A4">
        <w:rPr>
          <w:rStyle w:val="a6"/>
          <w:rtl/>
        </w:rPr>
        <w:t>)</w:t>
      </w:r>
    </w:p>
    <w:p w14:paraId="621BA9BF" w14:textId="48C9A67D" w:rsidR="00B47AE9" w:rsidRDefault="00B47AE9" w:rsidP="008E0E0D">
      <w:pPr>
        <w:pStyle w:val="aaac"/>
        <w:rPr>
          <w:rtl/>
        </w:rPr>
      </w:pPr>
      <w:r w:rsidRPr="00693DE9">
        <w:rPr>
          <w:b/>
          <w:bCs/>
          <w:color w:val="FF0000"/>
          <w:rtl/>
        </w:rPr>
        <w:t xml:space="preserve">[الحديث: </w:t>
      </w:r>
      <w:r w:rsidR="003F4BB5">
        <w:rPr>
          <w:b/>
          <w:bCs/>
          <w:color w:val="FF0000"/>
          <w:rtl/>
        </w:rPr>
        <w:t>1248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w:t>
      </w:r>
      <w:r w:rsidRPr="004342AB">
        <w:rPr>
          <w:rtl/>
        </w:rPr>
        <w:t>الله</w:t>
      </w:r>
      <w:r w:rsidRPr="000558A4">
        <w:rPr>
          <w:rtl/>
        </w:rPr>
        <w:t xml:space="preserve"> تعالى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سقيته، لوجدت ذلك عندي)</w:t>
      </w:r>
      <w:r w:rsidRPr="000558A4">
        <w:rPr>
          <w:rStyle w:val="a6"/>
          <w:rtl/>
        </w:rPr>
        <w:t>(</w:t>
      </w:r>
      <w:r w:rsidRPr="000558A4">
        <w:rPr>
          <w:rStyle w:val="a6"/>
          <w:rtl/>
        </w:rPr>
        <w:footnoteReference w:id="1253"/>
      </w:r>
      <w:r w:rsidRPr="000558A4">
        <w:rPr>
          <w:rStyle w:val="a6"/>
          <w:rtl/>
        </w:rPr>
        <w:t>)</w:t>
      </w:r>
    </w:p>
    <w:p w14:paraId="5A4BE02C" w14:textId="03B49544" w:rsidR="00B47AE9" w:rsidRDefault="00B47AE9" w:rsidP="008E0E0D">
      <w:pPr>
        <w:pStyle w:val="aaac"/>
        <w:rPr>
          <w:rtl/>
        </w:rPr>
      </w:pPr>
      <w:r w:rsidRPr="00693DE9">
        <w:rPr>
          <w:b/>
          <w:bCs/>
          <w:color w:val="FF0000"/>
          <w:rtl/>
        </w:rPr>
        <w:t xml:space="preserve">[الحديث: </w:t>
      </w:r>
      <w:r w:rsidR="003F4BB5">
        <w:rPr>
          <w:b/>
          <w:bCs/>
          <w:color w:val="FF0000"/>
          <w:rtl/>
        </w:rPr>
        <w:t>1249</w:t>
      </w:r>
      <w:r w:rsidRPr="00693DE9">
        <w:rPr>
          <w:b/>
          <w:bCs/>
          <w:color w:val="FF0000"/>
          <w:rtl/>
        </w:rPr>
        <w:t>]</w:t>
      </w:r>
      <w:r>
        <w:rPr>
          <w:rtl/>
        </w:rPr>
        <w:t xml:space="preserve"> عن </w:t>
      </w:r>
      <w:r w:rsidRPr="000558A4">
        <w:rPr>
          <w:rtl/>
        </w:rPr>
        <w:t xml:space="preserve">ابن عباس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عاد رجلا قال: ما تشتهي قال: </w:t>
      </w:r>
      <w:r w:rsidRPr="000558A4">
        <w:rPr>
          <w:rtl/>
        </w:rPr>
        <w:lastRenderedPageBreak/>
        <w:t xml:space="preserve">أشتهي خبز بر،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(من كان عنده خبز بر فليبعث إلى أخيه</w:t>
      </w:r>
      <w:r w:rsidR="00E372AD">
        <w:rPr>
          <w:rtl/>
        </w:rPr>
        <w:t>)،</w:t>
      </w:r>
      <w:r w:rsidRPr="000558A4">
        <w:rPr>
          <w:rtl/>
        </w:rPr>
        <w:t xml:space="preserve"> ثم قال: </w:t>
      </w:r>
      <w:r w:rsidR="00E372AD">
        <w:rPr>
          <w:rtl/>
        </w:rPr>
        <w:t>(</w:t>
      </w:r>
      <w:r w:rsidRPr="000558A4">
        <w:rPr>
          <w:rtl/>
        </w:rPr>
        <w:t>إذا اشتهي مريض أحدكم شيئا فليطعمه)</w:t>
      </w:r>
      <w:r w:rsidRPr="000558A4">
        <w:rPr>
          <w:rStyle w:val="a6"/>
          <w:rtl/>
        </w:rPr>
        <w:t>(</w:t>
      </w:r>
      <w:r w:rsidRPr="000558A4">
        <w:rPr>
          <w:rStyle w:val="a6"/>
          <w:rtl/>
        </w:rPr>
        <w:footnoteReference w:id="1254"/>
      </w:r>
      <w:r w:rsidRPr="000558A4">
        <w:rPr>
          <w:rStyle w:val="a6"/>
          <w:rtl/>
        </w:rPr>
        <w:t>)</w:t>
      </w:r>
    </w:p>
    <w:p w14:paraId="2BE3E562" w14:textId="3C62DA44" w:rsidR="00B47AE9" w:rsidRDefault="00B47AE9" w:rsidP="008E0E0D">
      <w:pPr>
        <w:pStyle w:val="aaac"/>
        <w:rPr>
          <w:rtl/>
        </w:rPr>
      </w:pPr>
      <w:r w:rsidRPr="00693DE9">
        <w:rPr>
          <w:b/>
          <w:bCs/>
          <w:color w:val="FF0000"/>
          <w:rtl/>
        </w:rPr>
        <w:t xml:space="preserve">[الحديث: </w:t>
      </w:r>
      <w:r w:rsidR="003F4BB5">
        <w:rPr>
          <w:b/>
          <w:bCs/>
          <w:color w:val="FF0000"/>
          <w:rtl/>
        </w:rPr>
        <w:t>1250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دخلت على مريض فمره أن يدعو لك، فإن دعاءه كدعاء الملائكة)</w:t>
      </w:r>
      <w:r w:rsidRPr="000558A4">
        <w:rPr>
          <w:rStyle w:val="a6"/>
          <w:rtl/>
        </w:rPr>
        <w:t>(</w:t>
      </w:r>
      <w:r w:rsidRPr="000558A4">
        <w:rPr>
          <w:rStyle w:val="a6"/>
          <w:rtl/>
        </w:rPr>
        <w:footnoteReference w:id="1255"/>
      </w:r>
      <w:r w:rsidRPr="000558A4">
        <w:rPr>
          <w:rStyle w:val="a6"/>
          <w:rtl/>
        </w:rPr>
        <w:t>)</w:t>
      </w:r>
    </w:p>
    <w:p w14:paraId="22435845" w14:textId="1E981010" w:rsidR="00B47AE9" w:rsidRDefault="00B47AE9" w:rsidP="00586854">
      <w:pPr>
        <w:pStyle w:val="aaa5"/>
        <w:rPr>
          <w:rtl/>
          <w:lang w:val="fr-FR" w:eastAsia="fr-FR"/>
        </w:rPr>
      </w:pPr>
      <w:bookmarkStart w:id="198" w:name="_Toc61318324"/>
      <w:bookmarkStart w:id="199" w:name="_Toc61601798"/>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198"/>
      <w:bookmarkEnd w:id="199"/>
    </w:p>
    <w:p w14:paraId="689255A1" w14:textId="66A887E5"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1251</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من عاد مريضا نادى مناد من السماء باسمه: يا فلان، طبت وطاب ممشاك بثواب من الجنة</w:t>
      </w:r>
      <w:r w:rsidRPr="002F6ACC">
        <w:rPr>
          <w:rStyle w:val="a6"/>
          <w:rtl/>
        </w:rPr>
        <w:t>(</w:t>
      </w:r>
      <w:r w:rsidRPr="002F6ACC">
        <w:rPr>
          <w:rStyle w:val="a6"/>
          <w:rtl/>
        </w:rPr>
        <w:footnoteReference w:id="1256"/>
      </w:r>
      <w:r w:rsidRPr="002F6ACC">
        <w:rPr>
          <w:rStyle w:val="a6"/>
          <w:rtl/>
        </w:rPr>
        <w:t>)</w:t>
      </w:r>
      <w:r w:rsidRPr="000A2E3A">
        <w:rPr>
          <w:rtl/>
          <w:lang w:val="fr-FR" w:eastAsia="fr-FR"/>
        </w:rPr>
        <w:t>.</w:t>
      </w:r>
    </w:p>
    <w:p w14:paraId="50EBDFBF" w14:textId="3AC36040"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1252</w:t>
      </w:r>
      <w:r w:rsidRPr="001E1974">
        <w:rPr>
          <w:b/>
          <w:bCs/>
          <w:color w:val="FF0000"/>
          <w:rtl/>
          <w:lang w:val="fr-FR" w:eastAsia="fr-FR"/>
        </w:rPr>
        <w:t>]</w:t>
      </w:r>
      <w:r w:rsidRPr="000A2E3A">
        <w:rPr>
          <w:rtl/>
          <w:lang w:val="fr-FR" w:eastAsia="fr-FR"/>
        </w:rPr>
        <w:t xml:space="preserve"> </w:t>
      </w:r>
      <w:r w:rsidRPr="008E6227">
        <w:rPr>
          <w:rtl/>
          <w:lang w:val="fr-FR" w:eastAsia="fr-FR"/>
        </w:rPr>
        <w:t xml:space="preserve">قال رسول </w:t>
      </w:r>
      <w:r w:rsidRPr="004342AB">
        <w:rPr>
          <w:rtl/>
          <w:lang w:val="fr-FR" w:eastAsia="fr-FR"/>
        </w:rPr>
        <w:t>الله</w:t>
      </w:r>
      <w:r w:rsidRPr="008E6227">
        <w:rPr>
          <w:rtl/>
          <w:lang w:val="fr-FR" w:eastAsia="fr-FR"/>
        </w:rPr>
        <w:t xml:space="preserve"> </w:t>
      </w:r>
      <w:r w:rsidRPr="008E6227">
        <w:rPr>
          <w:rtl/>
          <w:lang w:val="fr-FR" w:eastAsia="fr-FR"/>
        </w:rPr>
        <w:sym w:font="Abo-thar" w:char="F061"/>
      </w:r>
      <w:r w:rsidRPr="008E6227">
        <w:rPr>
          <w:rtl/>
          <w:lang w:val="fr-FR" w:eastAsia="fr-FR"/>
        </w:rPr>
        <w:t>:</w:t>
      </w:r>
      <w:r>
        <w:rPr>
          <w:rtl/>
          <w:lang w:val="fr-FR" w:eastAsia="fr-FR"/>
        </w:rPr>
        <w:t xml:space="preserve"> </w:t>
      </w:r>
      <w:r w:rsidRPr="000A2E3A">
        <w:rPr>
          <w:rtl/>
          <w:lang w:val="fr-FR" w:eastAsia="fr-FR"/>
        </w:rPr>
        <w:t xml:space="preserve">يعير </w:t>
      </w:r>
      <w:r w:rsidRPr="004342AB">
        <w:rPr>
          <w:rtl/>
          <w:lang w:val="fr-FR" w:eastAsia="fr-FR"/>
        </w:rPr>
        <w:t>الله</w:t>
      </w:r>
      <w:r w:rsidRPr="000A2E3A">
        <w:rPr>
          <w:rtl/>
          <w:lang w:val="fr-FR" w:eastAsia="fr-FR"/>
        </w:rPr>
        <w:t xml:space="preserve"> عز وجل عبدا من عباده يوم القيامة فيقول: عبدي، ما منعك إذا مرضت أن تعودني؟ فيقول: سبحانك سبحانك أنت رب العباد، لا تألم ولا تمرض، فيقول: مرض أخوك المؤمن فلم تعده، وعزتي وجلالي لو عدته لوجدتني عنده ثم لتكفلت بحوائجك فقضيتها لك، وذلك من كرامة عبدي المؤمن وأنا الرحمان الرحيم</w:t>
      </w:r>
      <w:r w:rsidRPr="002F6ACC">
        <w:rPr>
          <w:rStyle w:val="a6"/>
          <w:rtl/>
        </w:rPr>
        <w:t>(</w:t>
      </w:r>
      <w:r w:rsidRPr="002F6ACC">
        <w:rPr>
          <w:rStyle w:val="a6"/>
          <w:rtl/>
        </w:rPr>
        <w:footnoteReference w:id="1257"/>
      </w:r>
      <w:r w:rsidRPr="002F6ACC">
        <w:rPr>
          <w:rStyle w:val="a6"/>
          <w:rtl/>
        </w:rPr>
        <w:t>)</w:t>
      </w:r>
      <w:r w:rsidRPr="000A2E3A">
        <w:rPr>
          <w:rtl/>
          <w:lang w:val="fr-FR" w:eastAsia="fr-FR"/>
        </w:rPr>
        <w:t>.</w:t>
      </w:r>
    </w:p>
    <w:p w14:paraId="03F38F90" w14:textId="48942D68"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1253</w:t>
      </w:r>
      <w:r w:rsidRPr="001E1974">
        <w:rPr>
          <w:b/>
          <w:bCs/>
          <w:color w:val="FF0000"/>
          <w:rtl/>
          <w:lang w:val="fr-FR" w:eastAsia="fr-FR"/>
        </w:rPr>
        <w:t>]</w:t>
      </w:r>
      <w:r w:rsidRPr="000A2E3A">
        <w:rPr>
          <w:rtl/>
          <w:lang w:val="fr-FR" w:eastAsia="fr-FR"/>
        </w:rPr>
        <w:t xml:space="preserve"> </w:t>
      </w:r>
      <w:r w:rsidRPr="008E6227">
        <w:rPr>
          <w:rtl/>
          <w:lang w:val="fr-FR" w:eastAsia="fr-FR"/>
        </w:rPr>
        <w:t xml:space="preserve">قال رسول </w:t>
      </w:r>
      <w:r w:rsidRPr="004342AB">
        <w:rPr>
          <w:rtl/>
          <w:lang w:val="fr-FR" w:eastAsia="fr-FR"/>
        </w:rPr>
        <w:t>الله</w:t>
      </w:r>
      <w:r w:rsidRPr="008E6227">
        <w:rPr>
          <w:rtl/>
          <w:lang w:val="fr-FR" w:eastAsia="fr-FR"/>
        </w:rPr>
        <w:t xml:space="preserve"> </w:t>
      </w:r>
      <w:r w:rsidRPr="008E6227">
        <w:rPr>
          <w:rtl/>
          <w:lang w:val="fr-FR" w:eastAsia="fr-FR"/>
        </w:rPr>
        <w:sym w:font="Abo-thar" w:char="F061"/>
      </w:r>
      <w:r w:rsidRPr="008E6227">
        <w:rPr>
          <w:rtl/>
          <w:lang w:val="fr-FR" w:eastAsia="fr-FR"/>
        </w:rPr>
        <w:t>:</w:t>
      </w:r>
      <w:r>
        <w:rPr>
          <w:rtl/>
          <w:lang w:val="fr-FR" w:eastAsia="fr-FR"/>
        </w:rPr>
        <w:t xml:space="preserve"> </w:t>
      </w:r>
      <w:r w:rsidRPr="000A2E3A">
        <w:rPr>
          <w:rtl/>
          <w:lang w:val="fr-FR" w:eastAsia="fr-FR"/>
        </w:rPr>
        <w:t xml:space="preserve">إن </w:t>
      </w:r>
      <w:r w:rsidRPr="004342AB">
        <w:rPr>
          <w:rtl/>
          <w:lang w:val="fr-FR" w:eastAsia="fr-FR"/>
        </w:rPr>
        <w:t>الله</w:t>
      </w:r>
      <w:r w:rsidRPr="000A2E3A">
        <w:rPr>
          <w:rtl/>
          <w:lang w:val="fr-FR" w:eastAsia="fr-FR"/>
        </w:rPr>
        <w:t xml:space="preserve"> عز وجل يقول: ابن آدم مرضت فلم تعدني، قال: يا رب، كيف أعودك وأنت رب العالمين؟ قال: مرض فلان عبدي ولو عدته لوجدتني عنده، واستسقيتك فلم تسقني، فقال: كيف وأنت رب العالمين؟ قال: استسقاك عبدي فلان ولو سقيته لوجدت ذلك عندي، واستطعمتك فلم تطعمني، قال: كيف وأنت رب العالمين؟ قال: استطعمك عبدي فلم تطعمه، ولو أطعمته لوجدت ذلك عندي</w:t>
      </w:r>
      <w:r w:rsidRPr="002F6ACC">
        <w:rPr>
          <w:rStyle w:val="a6"/>
          <w:rtl/>
        </w:rPr>
        <w:t>(</w:t>
      </w:r>
      <w:r w:rsidRPr="002F6ACC">
        <w:rPr>
          <w:rStyle w:val="a6"/>
          <w:rtl/>
        </w:rPr>
        <w:footnoteReference w:id="1258"/>
      </w:r>
      <w:r w:rsidRPr="002F6ACC">
        <w:rPr>
          <w:rStyle w:val="a6"/>
          <w:rtl/>
        </w:rPr>
        <w:t>)</w:t>
      </w:r>
      <w:r w:rsidRPr="000A2E3A">
        <w:rPr>
          <w:rtl/>
          <w:lang w:val="fr-FR" w:eastAsia="fr-FR"/>
        </w:rPr>
        <w:t>.</w:t>
      </w:r>
    </w:p>
    <w:p w14:paraId="31D72D61" w14:textId="216C4E78" w:rsidR="00B47AE9" w:rsidRDefault="00B47AE9" w:rsidP="00964948">
      <w:pPr>
        <w:rPr>
          <w:rtl/>
          <w:lang w:val="fr-FR" w:eastAsia="fr-FR"/>
        </w:rPr>
      </w:pPr>
      <w:r w:rsidRPr="001E1974">
        <w:rPr>
          <w:b/>
          <w:bCs/>
          <w:color w:val="FF0000"/>
          <w:rtl/>
          <w:lang w:val="fr-FR" w:eastAsia="fr-FR"/>
        </w:rPr>
        <w:lastRenderedPageBreak/>
        <w:t xml:space="preserve">[الحديث: </w:t>
      </w:r>
      <w:r w:rsidR="003F4BB5">
        <w:rPr>
          <w:b/>
          <w:bCs/>
          <w:color w:val="FF0000"/>
          <w:rtl/>
          <w:lang w:val="fr-FR" w:eastAsia="fr-FR"/>
        </w:rPr>
        <w:t>1254</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عاد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سلمان </w:t>
      </w:r>
      <w:r w:rsidRPr="004342AB">
        <w:rPr>
          <w:rtl/>
          <w:lang w:val="fr-FR" w:eastAsia="fr-FR"/>
        </w:rPr>
        <w:t>في</w:t>
      </w:r>
      <w:r w:rsidRPr="000A2E3A">
        <w:rPr>
          <w:rtl/>
          <w:lang w:val="fr-FR" w:eastAsia="fr-FR"/>
        </w:rPr>
        <w:t xml:space="preserve"> علته فقال: يا سلمان، إن لك </w:t>
      </w:r>
      <w:r w:rsidRPr="004342AB">
        <w:rPr>
          <w:rtl/>
          <w:lang w:val="fr-FR" w:eastAsia="fr-FR"/>
        </w:rPr>
        <w:t>في</w:t>
      </w:r>
      <w:r w:rsidRPr="000A2E3A">
        <w:rPr>
          <w:rtl/>
          <w:lang w:val="fr-FR" w:eastAsia="fr-FR"/>
        </w:rPr>
        <w:t xml:space="preserve"> علتك ثلاث خصال: أنت من </w:t>
      </w:r>
      <w:r w:rsidRPr="004342AB">
        <w:rPr>
          <w:rtl/>
          <w:lang w:val="fr-FR" w:eastAsia="fr-FR"/>
        </w:rPr>
        <w:t>الله</w:t>
      </w:r>
      <w:r w:rsidRPr="000A2E3A">
        <w:rPr>
          <w:rtl/>
          <w:lang w:val="fr-FR" w:eastAsia="fr-FR"/>
        </w:rPr>
        <w:t xml:space="preserve"> عز وجل بذكر، ودعاؤك فيه</w:t>
      </w:r>
      <w:r>
        <w:rPr>
          <w:rtl/>
          <w:lang w:val="fr-FR" w:eastAsia="fr-FR"/>
        </w:rPr>
        <w:t xml:space="preserve"> </w:t>
      </w:r>
      <w:r w:rsidRPr="008E6227">
        <w:rPr>
          <w:rtl/>
          <w:lang w:val="fr-FR" w:eastAsia="fr-FR"/>
        </w:rPr>
        <w:t xml:space="preserve">مستجاب، ولا تدع العلة عليك ذنبا إلا حطته، متعك </w:t>
      </w:r>
      <w:r w:rsidRPr="004342AB">
        <w:rPr>
          <w:rtl/>
          <w:lang w:val="fr-FR" w:eastAsia="fr-FR"/>
        </w:rPr>
        <w:t>الله</w:t>
      </w:r>
      <w:r w:rsidRPr="008E6227">
        <w:rPr>
          <w:rtl/>
          <w:lang w:val="fr-FR" w:eastAsia="fr-FR"/>
        </w:rPr>
        <w:t xml:space="preserve"> بالعافية إلى انقضاء أجلك</w:t>
      </w:r>
      <w:r w:rsidRPr="002F6ACC">
        <w:rPr>
          <w:rStyle w:val="a6"/>
          <w:rtl/>
        </w:rPr>
        <w:t>(</w:t>
      </w:r>
      <w:r w:rsidRPr="002F6ACC">
        <w:rPr>
          <w:rStyle w:val="a6"/>
          <w:rtl/>
        </w:rPr>
        <w:footnoteReference w:id="1259"/>
      </w:r>
      <w:r w:rsidRPr="002F6ACC">
        <w:rPr>
          <w:rStyle w:val="a6"/>
          <w:rtl/>
        </w:rPr>
        <w:t>)</w:t>
      </w:r>
      <w:r w:rsidRPr="008E6227">
        <w:rPr>
          <w:rtl/>
          <w:lang w:val="fr-FR" w:eastAsia="fr-FR"/>
        </w:rPr>
        <w:t>.</w:t>
      </w:r>
    </w:p>
    <w:p w14:paraId="26F4A035" w14:textId="6DB39CD3"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1255</w:t>
      </w:r>
      <w:r w:rsidRPr="001E1974">
        <w:rPr>
          <w:b/>
          <w:bCs/>
          <w:color w:val="FF0000"/>
          <w:rtl/>
          <w:lang w:val="fr-FR" w:eastAsia="fr-FR"/>
        </w:rPr>
        <w:t>]</w:t>
      </w:r>
      <w:r w:rsidRPr="000A2E3A">
        <w:rPr>
          <w:rtl/>
          <w:lang w:val="fr-FR" w:eastAsia="fr-FR"/>
        </w:rPr>
        <w:t xml:space="preserve"> </w:t>
      </w:r>
      <w:r w:rsidRPr="00DD4A4A">
        <w:rPr>
          <w:rtl/>
          <w:lang w:val="fr-FR" w:eastAsia="fr-FR"/>
        </w:rPr>
        <w:t xml:space="preserve">قال رسول </w:t>
      </w:r>
      <w:r w:rsidRPr="004342AB">
        <w:rPr>
          <w:rtl/>
          <w:lang w:val="fr-FR" w:eastAsia="fr-FR"/>
        </w:rPr>
        <w:t>الله</w:t>
      </w:r>
      <w:r w:rsidRPr="00DD4A4A">
        <w:rPr>
          <w:rtl/>
          <w:lang w:val="fr-FR" w:eastAsia="fr-FR"/>
        </w:rPr>
        <w:t xml:space="preserve"> </w:t>
      </w:r>
      <w:r w:rsidRPr="00DD4A4A">
        <w:rPr>
          <w:rtl/>
          <w:lang w:val="fr-FR" w:eastAsia="fr-FR"/>
        </w:rPr>
        <w:sym w:font="Abo-thar" w:char="F061"/>
      </w:r>
      <w:r w:rsidRPr="000A2E3A">
        <w:rPr>
          <w:rtl/>
          <w:lang w:val="fr-FR" w:eastAsia="fr-FR"/>
        </w:rPr>
        <w:t xml:space="preserve"> ـ </w:t>
      </w:r>
      <w:r w:rsidRPr="004342AB">
        <w:rPr>
          <w:rtl/>
          <w:lang w:val="fr-FR" w:eastAsia="fr-FR"/>
        </w:rPr>
        <w:t>في</w:t>
      </w:r>
      <w:r w:rsidRPr="000A2E3A">
        <w:rPr>
          <w:rtl/>
          <w:lang w:val="fr-FR" w:eastAsia="fr-FR"/>
        </w:rPr>
        <w:t xml:space="preserve"> حديث المناهي ـ: من كفى ضريرا حاجة من حوائج الدنيا، ومشى له فيها حتى يقضي </w:t>
      </w:r>
      <w:r w:rsidRPr="004342AB">
        <w:rPr>
          <w:rtl/>
          <w:lang w:val="fr-FR" w:eastAsia="fr-FR"/>
        </w:rPr>
        <w:t>الله</w:t>
      </w:r>
      <w:r w:rsidRPr="000A2E3A">
        <w:rPr>
          <w:rtl/>
          <w:lang w:val="fr-FR" w:eastAsia="fr-FR"/>
        </w:rPr>
        <w:t xml:space="preserve"> له حاجته أعطاه </w:t>
      </w:r>
      <w:r w:rsidRPr="004342AB">
        <w:rPr>
          <w:rtl/>
          <w:lang w:val="fr-FR" w:eastAsia="fr-FR"/>
        </w:rPr>
        <w:t>الله</w:t>
      </w:r>
      <w:r w:rsidRPr="000A2E3A">
        <w:rPr>
          <w:rtl/>
          <w:lang w:val="fr-FR" w:eastAsia="fr-FR"/>
        </w:rPr>
        <w:t xml:space="preserve"> براءة من النفاق، وبراءة من النار، وقضى له سبعين حاجة من حوائج الدنيا، ولا يزال يخوض </w:t>
      </w:r>
      <w:r w:rsidRPr="004342AB">
        <w:rPr>
          <w:rtl/>
          <w:lang w:val="fr-FR" w:eastAsia="fr-FR"/>
        </w:rPr>
        <w:t>في</w:t>
      </w:r>
      <w:r w:rsidRPr="000A2E3A">
        <w:rPr>
          <w:rtl/>
          <w:lang w:val="fr-FR" w:eastAsia="fr-FR"/>
        </w:rPr>
        <w:t xml:space="preserve"> رحمة </w:t>
      </w:r>
      <w:r w:rsidRPr="004342AB">
        <w:rPr>
          <w:rtl/>
          <w:lang w:val="fr-FR" w:eastAsia="fr-FR"/>
        </w:rPr>
        <w:t>الله</w:t>
      </w:r>
      <w:r w:rsidRPr="000A2E3A">
        <w:rPr>
          <w:rtl/>
          <w:lang w:val="fr-FR" w:eastAsia="fr-FR"/>
        </w:rPr>
        <w:t xml:space="preserve"> حتى يرجع، ومن سعى لمريض </w:t>
      </w:r>
      <w:r w:rsidRPr="004342AB">
        <w:rPr>
          <w:rtl/>
          <w:lang w:val="fr-FR" w:eastAsia="fr-FR"/>
        </w:rPr>
        <w:t>في</w:t>
      </w:r>
      <w:r w:rsidRPr="000A2E3A">
        <w:rPr>
          <w:rtl/>
          <w:lang w:val="fr-FR" w:eastAsia="fr-FR"/>
        </w:rPr>
        <w:t xml:space="preserve"> حاجة قضاها أو لم يقضها</w:t>
      </w:r>
      <w:r>
        <w:rPr>
          <w:rtl/>
          <w:lang w:val="fr-FR" w:eastAsia="fr-FR"/>
        </w:rPr>
        <w:t xml:space="preserve"> </w:t>
      </w:r>
      <w:r w:rsidRPr="000A2E3A">
        <w:rPr>
          <w:rtl/>
          <w:lang w:val="fr-FR" w:eastAsia="fr-FR"/>
        </w:rPr>
        <w:t xml:space="preserve">خرج من ذنوبه كيوم ولدته أمه، فقال رجل من الأنصار: بأبي أنت وأمي يا رسول </w:t>
      </w:r>
      <w:r w:rsidRPr="004342AB">
        <w:rPr>
          <w:rtl/>
          <w:lang w:val="fr-FR" w:eastAsia="fr-FR"/>
        </w:rPr>
        <w:t>الله</w:t>
      </w:r>
      <w:r w:rsidRPr="000A2E3A">
        <w:rPr>
          <w:rtl/>
          <w:lang w:val="fr-FR" w:eastAsia="fr-FR"/>
        </w:rPr>
        <w:t xml:space="preserve">، فإن كان المريض من أهل بيته، أو ليس أعظم أجرا إذا سعى </w:t>
      </w:r>
      <w:r w:rsidRPr="004342AB">
        <w:rPr>
          <w:rtl/>
          <w:lang w:val="fr-FR" w:eastAsia="fr-FR"/>
        </w:rPr>
        <w:t>في</w:t>
      </w:r>
      <w:r w:rsidRPr="000A2E3A">
        <w:rPr>
          <w:rtl/>
          <w:lang w:val="fr-FR" w:eastAsia="fr-FR"/>
        </w:rPr>
        <w:t xml:space="preserve"> حاجة أهل بيته؟ قال: نعم</w:t>
      </w:r>
      <w:r w:rsidRPr="002F6ACC">
        <w:rPr>
          <w:rStyle w:val="a6"/>
          <w:rtl/>
        </w:rPr>
        <w:t>(</w:t>
      </w:r>
      <w:r w:rsidRPr="002F6ACC">
        <w:rPr>
          <w:rStyle w:val="a6"/>
          <w:rtl/>
        </w:rPr>
        <w:footnoteReference w:id="1260"/>
      </w:r>
      <w:r w:rsidRPr="002F6ACC">
        <w:rPr>
          <w:rStyle w:val="a6"/>
          <w:rtl/>
        </w:rPr>
        <w:t>)</w:t>
      </w:r>
      <w:r w:rsidRPr="000A2E3A">
        <w:rPr>
          <w:rtl/>
          <w:lang w:val="fr-FR" w:eastAsia="fr-FR"/>
        </w:rPr>
        <w:t>.</w:t>
      </w:r>
    </w:p>
    <w:p w14:paraId="3E3CC37A" w14:textId="3528FD6F" w:rsidR="00B47AE9" w:rsidRDefault="00B47AE9" w:rsidP="00566850">
      <w:pPr>
        <w:pStyle w:val="aaac"/>
        <w:rPr>
          <w:rtl/>
        </w:rPr>
      </w:pPr>
      <w:r>
        <w:rPr>
          <w:b/>
          <w:bCs/>
          <w:color w:val="FF0000"/>
          <w:rtl/>
        </w:rPr>
        <w:t xml:space="preserve">[الحديث: </w:t>
      </w:r>
      <w:r w:rsidR="003F4BB5">
        <w:rPr>
          <w:b/>
          <w:bCs/>
          <w:color w:val="FF0000"/>
          <w:rtl/>
        </w:rPr>
        <w:t>1256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(قال </w:t>
      </w:r>
      <w:r w:rsidRPr="004342AB">
        <w:rPr>
          <w:rtl/>
        </w:rPr>
        <w:t>الله</w:t>
      </w:r>
      <w:r>
        <w:rPr>
          <w:rtl/>
        </w:rPr>
        <w:t xml:space="preserve"> عزّ وجلّ: من مرض ثلاثا فلم يشك إلى أحد من عوّاده أبدلته لحما خيرا من لحمه ودما خيرا من دمه، فإن عافيته عافيته ولا ذنب له، وإن قبضته قبضته إلى رحمتي)</w:t>
      </w:r>
      <w:r>
        <w:rPr>
          <w:position w:val="6"/>
          <w:szCs w:val="20"/>
          <w:rtl/>
        </w:rPr>
        <w:t>(</w:t>
      </w:r>
      <w:r w:rsidRPr="00BE3D34">
        <w:rPr>
          <w:rStyle w:val="a6"/>
          <w:rtl/>
        </w:rPr>
        <w:footnoteReference w:id="1261"/>
      </w:r>
      <w:r w:rsidRPr="00BE3D34">
        <w:rPr>
          <w:position w:val="6"/>
          <w:szCs w:val="20"/>
          <w:rtl/>
        </w:rPr>
        <w:t>)</w:t>
      </w:r>
    </w:p>
    <w:p w14:paraId="3C23EA66" w14:textId="16F53BC5" w:rsidR="00B47AE9" w:rsidRDefault="00B47AE9" w:rsidP="00566850">
      <w:pPr>
        <w:pStyle w:val="aaac"/>
        <w:rPr>
          <w:rtl/>
        </w:rPr>
      </w:pPr>
      <w:r>
        <w:rPr>
          <w:b/>
          <w:bCs/>
          <w:color w:val="FF0000"/>
          <w:rtl/>
        </w:rPr>
        <w:t xml:space="preserve">[الحديث: </w:t>
      </w:r>
      <w:r w:rsidR="003F4BB5">
        <w:rPr>
          <w:b/>
          <w:bCs/>
          <w:color w:val="FF0000"/>
          <w:rtl/>
        </w:rPr>
        <w:t>1257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مرض يوما وليلة فلم يشك إلى عوّاده بعثه </w:t>
      </w:r>
      <w:r w:rsidRPr="004342AB">
        <w:rPr>
          <w:rtl/>
        </w:rPr>
        <w:t>الله</w:t>
      </w:r>
      <w:r>
        <w:rPr>
          <w:rtl/>
        </w:rPr>
        <w:t xml:space="preserve"> يوم القيمة مع خليله إبراهيم خليل الرحمن حتّى يجوز الصراط كالبرق اللامع)</w:t>
      </w:r>
      <w:r>
        <w:rPr>
          <w:position w:val="6"/>
          <w:szCs w:val="20"/>
          <w:rtl/>
        </w:rPr>
        <w:t>(</w:t>
      </w:r>
      <w:r w:rsidRPr="00BE3D34">
        <w:rPr>
          <w:rStyle w:val="a6"/>
          <w:rtl/>
        </w:rPr>
        <w:footnoteReference w:id="1262"/>
      </w:r>
      <w:r w:rsidRPr="00BE3D34">
        <w:rPr>
          <w:position w:val="6"/>
          <w:szCs w:val="20"/>
          <w:rtl/>
        </w:rPr>
        <w:t>)</w:t>
      </w:r>
    </w:p>
    <w:p w14:paraId="0C9E0AF0" w14:textId="77777777" w:rsidR="00B47AE9" w:rsidRPr="008635DA" w:rsidRDefault="00B47AE9" w:rsidP="00586854">
      <w:pPr>
        <w:pStyle w:val="aaa4"/>
        <w:rPr>
          <w:rtl/>
          <w:lang w:val="fr-FR" w:eastAsia="fr-FR"/>
        </w:rPr>
      </w:pPr>
      <w:bookmarkStart w:id="200" w:name="_Toc61318325"/>
      <w:bookmarkStart w:id="201" w:name="_Toc61601799"/>
      <w:r w:rsidRPr="008635DA">
        <w:rPr>
          <w:rtl/>
          <w:lang w:val="fr-FR" w:eastAsia="fr-FR"/>
        </w:rPr>
        <w:t>2 ـ ما ورد عن أئمة الهدى:</w:t>
      </w:r>
      <w:bookmarkEnd w:id="200"/>
      <w:bookmarkEnd w:id="201"/>
    </w:p>
    <w:p w14:paraId="261651AF" w14:textId="6BDE095F" w:rsidR="00B47AE9" w:rsidRPr="008635DA" w:rsidRDefault="00FA1B27" w:rsidP="00586854">
      <w:pPr>
        <w:rPr>
          <w:rtl/>
          <w:lang w:val="fr-FR" w:eastAsia="fr-FR"/>
        </w:rPr>
      </w:pPr>
      <w:r>
        <w:rPr>
          <w:rtl/>
          <w:lang w:val="fr-FR" w:eastAsia="fr-FR"/>
        </w:rPr>
        <w:t>من الأحاديث الواردة عن أئمة الهدى في هذا الباب:</w:t>
      </w:r>
    </w:p>
    <w:p w14:paraId="41487EC4" w14:textId="0AEC4689" w:rsidR="00B47AE9" w:rsidRDefault="00B47AE9" w:rsidP="00586854">
      <w:pPr>
        <w:pStyle w:val="aaa5"/>
        <w:rPr>
          <w:rtl/>
          <w:lang w:val="fr-FR" w:eastAsia="fr-FR"/>
        </w:rPr>
      </w:pPr>
      <w:bookmarkStart w:id="202" w:name="_Toc61318326"/>
      <w:bookmarkStart w:id="203" w:name="_Toc61601800"/>
      <w:r w:rsidRPr="008635DA">
        <w:rPr>
          <w:rtl/>
          <w:lang w:val="fr-FR" w:eastAsia="fr-FR"/>
        </w:rPr>
        <w:t>ما روي عن الإمام علي:</w:t>
      </w:r>
      <w:bookmarkEnd w:id="202"/>
      <w:bookmarkEnd w:id="203"/>
    </w:p>
    <w:p w14:paraId="251E04E7" w14:textId="58BB8B3A" w:rsidR="00B47AE9" w:rsidRPr="000A2E3A" w:rsidRDefault="00B47AE9" w:rsidP="00964948">
      <w:pPr>
        <w:rPr>
          <w:rtl/>
          <w:lang w:val="fr-FR" w:eastAsia="fr-FR"/>
        </w:rPr>
      </w:pPr>
      <w:r w:rsidRPr="001E1974">
        <w:rPr>
          <w:b/>
          <w:bCs/>
          <w:color w:val="FF0000"/>
          <w:rtl/>
          <w:lang w:val="fr-FR" w:eastAsia="fr-FR"/>
        </w:rPr>
        <w:lastRenderedPageBreak/>
        <w:t xml:space="preserve">[الحديث: </w:t>
      </w:r>
      <w:r w:rsidR="003F4BB5">
        <w:rPr>
          <w:b/>
          <w:bCs/>
          <w:color w:val="FF0000"/>
          <w:rtl/>
          <w:lang w:val="fr-FR" w:eastAsia="fr-FR"/>
        </w:rPr>
        <w:t>1258</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علي: </w:t>
      </w:r>
      <w:r w:rsidRPr="000A2E3A">
        <w:rPr>
          <w:rtl/>
          <w:lang w:val="fr-FR" w:eastAsia="fr-FR"/>
        </w:rPr>
        <w:t>ضمنت لستةٍ الجنة، منهم رجل خرج يعود مريضا فمات فله الجنة</w:t>
      </w:r>
      <w:r w:rsidRPr="002F6ACC">
        <w:rPr>
          <w:rStyle w:val="a6"/>
          <w:rtl/>
        </w:rPr>
        <w:t>(</w:t>
      </w:r>
      <w:r w:rsidRPr="002F6ACC">
        <w:rPr>
          <w:rStyle w:val="a6"/>
          <w:rtl/>
        </w:rPr>
        <w:footnoteReference w:id="1263"/>
      </w:r>
      <w:r w:rsidRPr="002F6ACC">
        <w:rPr>
          <w:rStyle w:val="a6"/>
          <w:rtl/>
        </w:rPr>
        <w:t>)</w:t>
      </w:r>
      <w:r w:rsidRPr="000A2E3A">
        <w:rPr>
          <w:rtl/>
          <w:lang w:val="fr-FR" w:eastAsia="fr-FR"/>
        </w:rPr>
        <w:t>.</w:t>
      </w:r>
    </w:p>
    <w:p w14:paraId="0BAECD0A" w14:textId="796F6C0C"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1259</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علي: </w:t>
      </w:r>
      <w:r w:rsidRPr="000A2E3A">
        <w:rPr>
          <w:rtl/>
          <w:lang w:val="fr-FR" w:eastAsia="fr-FR"/>
        </w:rPr>
        <w:t xml:space="preserve">إن من أعظم العواد أجرا عند </w:t>
      </w:r>
      <w:r w:rsidRPr="004342AB">
        <w:rPr>
          <w:rtl/>
          <w:lang w:val="fr-FR" w:eastAsia="fr-FR"/>
        </w:rPr>
        <w:t>الله</w:t>
      </w:r>
      <w:r w:rsidRPr="000A2E3A">
        <w:rPr>
          <w:rtl/>
          <w:lang w:val="fr-FR" w:eastAsia="fr-FR"/>
        </w:rPr>
        <w:t xml:space="preserve"> لمن إذا عاد أخاه خفف الجلوس، إلا أن يكون المريض يحب ذلك ويريده ويسأله ذلك</w:t>
      </w:r>
      <w:r w:rsidRPr="002F6ACC">
        <w:rPr>
          <w:rStyle w:val="a6"/>
          <w:rtl/>
        </w:rPr>
        <w:t>(</w:t>
      </w:r>
      <w:r w:rsidRPr="002F6ACC">
        <w:rPr>
          <w:rStyle w:val="a6"/>
          <w:rtl/>
        </w:rPr>
        <w:footnoteReference w:id="1264"/>
      </w:r>
      <w:r w:rsidRPr="002F6ACC">
        <w:rPr>
          <w:rStyle w:val="a6"/>
          <w:rtl/>
        </w:rPr>
        <w:t>)</w:t>
      </w:r>
      <w:r>
        <w:rPr>
          <w:rtl/>
          <w:lang w:val="fr-FR" w:eastAsia="fr-FR"/>
        </w:rPr>
        <w:t>.</w:t>
      </w:r>
    </w:p>
    <w:p w14:paraId="4BFCB82C" w14:textId="50757478"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1260</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علي: </w:t>
      </w:r>
      <w:r w:rsidRPr="000A2E3A">
        <w:rPr>
          <w:rtl/>
          <w:lang w:val="fr-FR" w:eastAsia="fr-FR"/>
        </w:rPr>
        <w:t>من تمام العيادة أن يضع العائد إحدى يديه على الأخرى، أو على جبهته</w:t>
      </w:r>
      <w:r w:rsidRPr="002F6ACC">
        <w:rPr>
          <w:rStyle w:val="a6"/>
          <w:rtl/>
        </w:rPr>
        <w:t>(</w:t>
      </w:r>
      <w:r w:rsidRPr="002F6ACC">
        <w:rPr>
          <w:rStyle w:val="a6"/>
          <w:rtl/>
        </w:rPr>
        <w:footnoteReference w:id="1265"/>
      </w:r>
      <w:r w:rsidRPr="002F6ACC">
        <w:rPr>
          <w:rStyle w:val="a6"/>
          <w:rtl/>
        </w:rPr>
        <w:t>)</w:t>
      </w:r>
      <w:r w:rsidRPr="000A2E3A">
        <w:rPr>
          <w:rtl/>
          <w:lang w:val="fr-FR" w:eastAsia="fr-FR"/>
        </w:rPr>
        <w:t>.</w:t>
      </w:r>
    </w:p>
    <w:p w14:paraId="0B63810C" w14:textId="7B546041" w:rsidR="00B47AE9" w:rsidRDefault="00B47AE9" w:rsidP="00566850">
      <w:pPr>
        <w:pStyle w:val="aaac"/>
        <w:rPr>
          <w:rtl/>
        </w:rPr>
      </w:pPr>
      <w:r>
        <w:rPr>
          <w:b/>
          <w:bCs/>
          <w:color w:val="FF0000"/>
          <w:rtl/>
        </w:rPr>
        <w:t xml:space="preserve">[الحديث: </w:t>
      </w:r>
      <w:r w:rsidR="003F4BB5">
        <w:rPr>
          <w:b/>
          <w:bCs/>
          <w:color w:val="FF0000"/>
          <w:rtl/>
        </w:rPr>
        <w:t>1261</w:t>
      </w:r>
      <w:r>
        <w:rPr>
          <w:b/>
          <w:bCs/>
          <w:color w:val="FF0000"/>
          <w:rtl/>
        </w:rPr>
        <w:t>]</w:t>
      </w:r>
      <w:r>
        <w:rPr>
          <w:rtl/>
        </w:rPr>
        <w:t xml:space="preserve"> قال الإمام </w:t>
      </w:r>
      <w:r w:rsidRPr="00737542">
        <w:rPr>
          <w:rtl/>
        </w:rPr>
        <w:t>عليّ</w:t>
      </w:r>
      <w:r>
        <w:rPr>
          <w:rtl/>
        </w:rPr>
        <w:t xml:space="preserve">: (من كتم وجعا أصابه ثلاثة أيّام من الناس وشكا إلى </w:t>
      </w:r>
      <w:r w:rsidRPr="004342AB">
        <w:rPr>
          <w:rtl/>
        </w:rPr>
        <w:t>الله</w:t>
      </w:r>
      <w:r>
        <w:rPr>
          <w:rtl/>
        </w:rPr>
        <w:t xml:space="preserve"> عزّ وجلّ كان حقّا على </w:t>
      </w:r>
      <w:r w:rsidRPr="004342AB">
        <w:rPr>
          <w:rtl/>
        </w:rPr>
        <w:t>الله</w:t>
      </w:r>
      <w:r>
        <w:rPr>
          <w:rtl/>
        </w:rPr>
        <w:t xml:space="preserve"> أن يعافيه منه)</w:t>
      </w:r>
      <w:r>
        <w:rPr>
          <w:position w:val="6"/>
          <w:szCs w:val="20"/>
          <w:rtl/>
        </w:rPr>
        <w:t>(</w:t>
      </w:r>
      <w:r w:rsidRPr="00BE3D34">
        <w:rPr>
          <w:rStyle w:val="a6"/>
          <w:rtl/>
        </w:rPr>
        <w:footnoteReference w:id="1266"/>
      </w:r>
      <w:r w:rsidRPr="00BE3D34">
        <w:rPr>
          <w:position w:val="6"/>
          <w:szCs w:val="20"/>
          <w:rtl/>
        </w:rPr>
        <w:t>)</w:t>
      </w:r>
    </w:p>
    <w:p w14:paraId="035A58B8" w14:textId="137982A5" w:rsidR="00B47AE9" w:rsidRDefault="00B47AE9" w:rsidP="00566850">
      <w:pPr>
        <w:pStyle w:val="aaac"/>
        <w:rPr>
          <w:rtl/>
        </w:rPr>
      </w:pPr>
      <w:r>
        <w:rPr>
          <w:b/>
          <w:bCs/>
          <w:color w:val="FF0000"/>
          <w:rtl/>
        </w:rPr>
        <w:t xml:space="preserve">[الحديث: </w:t>
      </w:r>
      <w:r w:rsidR="003F4BB5">
        <w:rPr>
          <w:b/>
          <w:bCs/>
          <w:color w:val="FF0000"/>
          <w:rtl/>
        </w:rPr>
        <w:t>1262</w:t>
      </w:r>
      <w:r>
        <w:rPr>
          <w:b/>
          <w:bCs/>
          <w:color w:val="FF0000"/>
          <w:rtl/>
        </w:rPr>
        <w:t>]</w:t>
      </w:r>
      <w:r>
        <w:rPr>
          <w:rtl/>
        </w:rPr>
        <w:t xml:space="preserve"> قال الإمام علي </w:t>
      </w:r>
      <w:r w:rsidRPr="004342AB">
        <w:rPr>
          <w:rtl/>
        </w:rPr>
        <w:t>في</w:t>
      </w:r>
      <w:r>
        <w:rPr>
          <w:rtl/>
        </w:rPr>
        <w:t xml:space="preserve"> مدح أخ له </w:t>
      </w:r>
      <w:r w:rsidRPr="004342AB">
        <w:rPr>
          <w:rtl/>
        </w:rPr>
        <w:t>في</w:t>
      </w:r>
      <w:r>
        <w:rPr>
          <w:rtl/>
        </w:rPr>
        <w:t xml:space="preserve"> </w:t>
      </w:r>
      <w:r w:rsidRPr="004342AB">
        <w:rPr>
          <w:rtl/>
        </w:rPr>
        <w:t>الله</w:t>
      </w:r>
      <w:r>
        <w:rPr>
          <w:rtl/>
        </w:rPr>
        <w:t>: (وكان لا يشكو وجعا إلّا عند برئه، وكان يقول ما يفعل ولا يقول ما لا يفعل)</w:t>
      </w:r>
      <w:r>
        <w:rPr>
          <w:position w:val="6"/>
          <w:szCs w:val="20"/>
          <w:rtl/>
        </w:rPr>
        <w:t>(</w:t>
      </w:r>
      <w:r w:rsidRPr="00BE3D34">
        <w:rPr>
          <w:rStyle w:val="a6"/>
          <w:rtl/>
        </w:rPr>
        <w:footnoteReference w:id="1267"/>
      </w:r>
      <w:r>
        <w:rPr>
          <w:position w:val="6"/>
          <w:szCs w:val="20"/>
          <w:rtl/>
        </w:rPr>
        <w:t>)</w:t>
      </w:r>
    </w:p>
    <w:p w14:paraId="389D491F" w14:textId="55283B2E" w:rsidR="00B47AE9" w:rsidRDefault="00B47AE9" w:rsidP="00586854">
      <w:pPr>
        <w:pStyle w:val="aaa5"/>
        <w:rPr>
          <w:rtl/>
          <w:lang w:val="fr-FR" w:eastAsia="fr-FR"/>
        </w:rPr>
      </w:pPr>
      <w:bookmarkStart w:id="204" w:name="_Toc61318327"/>
      <w:bookmarkStart w:id="205" w:name="_Toc61601801"/>
      <w:r w:rsidRPr="008635DA">
        <w:rPr>
          <w:rtl/>
          <w:lang w:val="fr-FR" w:eastAsia="fr-FR"/>
        </w:rPr>
        <w:t>ما روي عن الإمام الباقر:</w:t>
      </w:r>
      <w:bookmarkEnd w:id="204"/>
      <w:bookmarkEnd w:id="205"/>
    </w:p>
    <w:p w14:paraId="78927EC2" w14:textId="01A6982C"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1263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أيما مؤمن عاد مؤمنا خاض الرحمة خوضا، فإذا جلس غمرته الرحمة، فإذا انصرف وكل </w:t>
      </w:r>
      <w:r w:rsidRPr="004342AB">
        <w:rPr>
          <w:rtl/>
          <w:lang w:val="fr-FR" w:eastAsia="fr-FR"/>
        </w:rPr>
        <w:t>الله</w:t>
      </w:r>
      <w:r w:rsidRPr="000A2E3A">
        <w:rPr>
          <w:rtl/>
          <w:lang w:val="fr-FR" w:eastAsia="fr-FR"/>
        </w:rPr>
        <w:t xml:space="preserve"> به سبعين الف ملك يستغفرون له ويسترحمون عليه ويقولون: طبت وطابت لك الجنة إلى تلك الساعة من غد، وكان له يا </w:t>
      </w:r>
      <w:r w:rsidR="00D303B3">
        <w:rPr>
          <w:rtl/>
          <w:lang w:val="fr-FR" w:eastAsia="fr-FR"/>
        </w:rPr>
        <w:t>أ</w:t>
      </w:r>
      <w:r w:rsidRPr="000A2E3A">
        <w:rPr>
          <w:rtl/>
          <w:lang w:val="fr-FR" w:eastAsia="fr-FR"/>
        </w:rPr>
        <w:t xml:space="preserve">با حمزة، خريف </w:t>
      </w:r>
      <w:r w:rsidRPr="004342AB">
        <w:rPr>
          <w:rtl/>
          <w:lang w:val="fr-FR" w:eastAsia="fr-FR"/>
        </w:rPr>
        <w:t>في</w:t>
      </w:r>
      <w:r w:rsidRPr="000A2E3A">
        <w:rPr>
          <w:rtl/>
          <w:lang w:val="fr-FR" w:eastAsia="fr-FR"/>
        </w:rPr>
        <w:t xml:space="preserve"> الجنة، قلت: ما الخريف جعلت فداك؟ قال: زاوية </w:t>
      </w:r>
      <w:r w:rsidRPr="004342AB">
        <w:rPr>
          <w:rtl/>
          <w:lang w:val="fr-FR" w:eastAsia="fr-FR"/>
        </w:rPr>
        <w:t>في</w:t>
      </w:r>
      <w:r w:rsidRPr="000A2E3A">
        <w:rPr>
          <w:rtl/>
          <w:lang w:val="fr-FR" w:eastAsia="fr-FR"/>
        </w:rPr>
        <w:t xml:space="preserve"> الجنة يسير الراكب فيها أربعين عاما</w:t>
      </w:r>
      <w:r w:rsidRPr="002F6ACC">
        <w:rPr>
          <w:rStyle w:val="a6"/>
          <w:rtl/>
        </w:rPr>
        <w:t>(</w:t>
      </w:r>
      <w:r w:rsidRPr="002F6ACC">
        <w:rPr>
          <w:rStyle w:val="a6"/>
          <w:rtl/>
        </w:rPr>
        <w:footnoteReference w:id="1268"/>
      </w:r>
      <w:r w:rsidRPr="002F6ACC">
        <w:rPr>
          <w:rStyle w:val="a6"/>
          <w:rtl/>
        </w:rPr>
        <w:t>)</w:t>
      </w:r>
      <w:r w:rsidRPr="000A2E3A">
        <w:rPr>
          <w:rtl/>
          <w:lang w:val="fr-FR" w:eastAsia="fr-FR"/>
        </w:rPr>
        <w:t>.</w:t>
      </w:r>
    </w:p>
    <w:p w14:paraId="2715C56D" w14:textId="7D28FB7D" w:rsidR="00B47AE9" w:rsidRPr="000A2E3A" w:rsidRDefault="00B47AE9" w:rsidP="00964948">
      <w:pPr>
        <w:rPr>
          <w:rtl/>
          <w:lang w:val="fr-FR" w:eastAsia="fr-FR"/>
        </w:rPr>
      </w:pPr>
      <w:r w:rsidRPr="001E1974">
        <w:rPr>
          <w:b/>
          <w:bCs/>
          <w:color w:val="FF0000"/>
          <w:rtl/>
          <w:lang w:val="fr-FR" w:eastAsia="fr-FR"/>
        </w:rPr>
        <w:lastRenderedPageBreak/>
        <w:t xml:space="preserve">[الحديث: </w:t>
      </w:r>
      <w:r w:rsidR="003F4BB5">
        <w:rPr>
          <w:b/>
          <w:bCs/>
          <w:color w:val="FF0000"/>
          <w:rtl/>
          <w:lang w:val="fr-FR" w:eastAsia="fr-FR"/>
        </w:rPr>
        <w:t>1264</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كان فيما ناجى به موسى ربه أن قال: يا رب، ما بلغ من عيادة المريض من الأجر؟ فقال </w:t>
      </w:r>
      <w:r w:rsidRPr="004342AB">
        <w:rPr>
          <w:rtl/>
          <w:lang w:val="fr-FR" w:eastAsia="fr-FR"/>
        </w:rPr>
        <w:t>الله</w:t>
      </w:r>
      <w:r w:rsidRPr="000A2E3A">
        <w:rPr>
          <w:rtl/>
          <w:lang w:val="fr-FR" w:eastAsia="fr-FR"/>
        </w:rPr>
        <w:t xml:space="preserve"> </w:t>
      </w:r>
      <w:r w:rsidRPr="005B45C9">
        <w:rPr>
          <w:rtl/>
          <w:lang w:val="fr-FR" w:eastAsia="fr-FR"/>
        </w:rPr>
        <w:t>عز وجل</w:t>
      </w:r>
      <w:r w:rsidRPr="000A2E3A">
        <w:rPr>
          <w:rtl/>
          <w:lang w:val="fr-FR" w:eastAsia="fr-FR"/>
        </w:rPr>
        <w:t xml:space="preserve">: </w:t>
      </w:r>
      <w:r w:rsidR="00E372AD">
        <w:rPr>
          <w:rtl/>
          <w:lang w:val="fr-FR" w:eastAsia="fr-FR"/>
        </w:rPr>
        <w:t>أ</w:t>
      </w:r>
      <w:r w:rsidRPr="000A2E3A">
        <w:rPr>
          <w:rtl/>
          <w:lang w:val="fr-FR" w:eastAsia="fr-FR"/>
        </w:rPr>
        <w:t xml:space="preserve">وكل به ملكا يعوده </w:t>
      </w:r>
      <w:r w:rsidRPr="004342AB">
        <w:rPr>
          <w:rtl/>
          <w:lang w:val="fr-FR" w:eastAsia="fr-FR"/>
        </w:rPr>
        <w:t>في</w:t>
      </w:r>
      <w:r w:rsidRPr="000A2E3A">
        <w:rPr>
          <w:rtl/>
          <w:lang w:val="fr-FR" w:eastAsia="fr-FR"/>
        </w:rPr>
        <w:t xml:space="preserve"> قبره إلى محشره</w:t>
      </w:r>
      <w:r w:rsidRPr="002F6ACC">
        <w:rPr>
          <w:rStyle w:val="a6"/>
          <w:rtl/>
        </w:rPr>
        <w:t>(</w:t>
      </w:r>
      <w:r w:rsidRPr="002F6ACC">
        <w:rPr>
          <w:rStyle w:val="a6"/>
          <w:rtl/>
        </w:rPr>
        <w:footnoteReference w:id="1269"/>
      </w:r>
      <w:r w:rsidRPr="002F6ACC">
        <w:rPr>
          <w:rStyle w:val="a6"/>
          <w:rtl/>
        </w:rPr>
        <w:t>)</w:t>
      </w:r>
      <w:r w:rsidRPr="000A2E3A">
        <w:rPr>
          <w:rtl/>
          <w:lang w:val="fr-FR" w:eastAsia="fr-FR"/>
        </w:rPr>
        <w:t>.</w:t>
      </w:r>
    </w:p>
    <w:p w14:paraId="09439E46" w14:textId="77C990B1"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1265</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من عاد امر</w:t>
      </w:r>
      <w:r w:rsidR="00E372AD">
        <w:rPr>
          <w:rtl/>
          <w:lang w:val="fr-FR" w:eastAsia="fr-FR"/>
        </w:rPr>
        <w:t>ؤ</w:t>
      </w:r>
      <w:r w:rsidRPr="000A2E3A">
        <w:rPr>
          <w:rtl/>
          <w:lang w:val="fr-FR" w:eastAsia="fr-FR"/>
        </w:rPr>
        <w:t xml:space="preserve">اً مسلما </w:t>
      </w:r>
      <w:r w:rsidRPr="004342AB">
        <w:rPr>
          <w:rtl/>
          <w:lang w:val="fr-FR" w:eastAsia="fr-FR"/>
        </w:rPr>
        <w:t>في</w:t>
      </w:r>
      <w:r w:rsidRPr="000A2E3A">
        <w:rPr>
          <w:rtl/>
          <w:lang w:val="fr-FR" w:eastAsia="fr-FR"/>
        </w:rPr>
        <w:t xml:space="preserve"> مرضه صلى عليه يومئذ سبعون </w:t>
      </w:r>
      <w:r w:rsidR="00E372AD">
        <w:rPr>
          <w:rtl/>
          <w:lang w:val="fr-FR" w:eastAsia="fr-FR"/>
        </w:rPr>
        <w:t>أ</w:t>
      </w:r>
      <w:r w:rsidRPr="000A2E3A">
        <w:rPr>
          <w:rtl/>
          <w:lang w:val="fr-FR" w:eastAsia="fr-FR"/>
        </w:rPr>
        <w:t xml:space="preserve">لف ملك إن كان صباحا حتى يمسوا، وإن كان مساء حتى يصبحوا، مع أنّ له خريفا </w:t>
      </w:r>
      <w:r w:rsidRPr="004342AB">
        <w:rPr>
          <w:rtl/>
          <w:lang w:val="fr-FR" w:eastAsia="fr-FR"/>
        </w:rPr>
        <w:t>في</w:t>
      </w:r>
      <w:r w:rsidRPr="000A2E3A">
        <w:rPr>
          <w:rtl/>
          <w:lang w:val="fr-FR" w:eastAsia="fr-FR"/>
        </w:rPr>
        <w:t xml:space="preserve"> الجنة</w:t>
      </w:r>
      <w:r w:rsidRPr="002F6ACC">
        <w:rPr>
          <w:rStyle w:val="a6"/>
          <w:rtl/>
        </w:rPr>
        <w:t>(</w:t>
      </w:r>
      <w:r w:rsidRPr="002F6ACC">
        <w:rPr>
          <w:rStyle w:val="a6"/>
          <w:rtl/>
        </w:rPr>
        <w:footnoteReference w:id="1270"/>
      </w:r>
      <w:r w:rsidRPr="002F6ACC">
        <w:rPr>
          <w:rStyle w:val="a6"/>
          <w:rtl/>
        </w:rPr>
        <w:t>)</w:t>
      </w:r>
      <w:r w:rsidRPr="000A2E3A">
        <w:rPr>
          <w:rtl/>
          <w:lang w:val="fr-FR" w:eastAsia="fr-FR"/>
        </w:rPr>
        <w:t>.</w:t>
      </w:r>
    </w:p>
    <w:p w14:paraId="021B9556" w14:textId="21BE5260"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1266</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من عاد مريضا </w:t>
      </w:r>
      <w:r w:rsidRPr="004342AB">
        <w:rPr>
          <w:rtl/>
          <w:lang w:val="fr-FR" w:eastAsia="fr-FR"/>
        </w:rPr>
        <w:t>في</w:t>
      </w:r>
      <w:r w:rsidRPr="000A2E3A">
        <w:rPr>
          <w:rtl/>
          <w:lang w:val="fr-FR" w:eastAsia="fr-FR"/>
        </w:rPr>
        <w:t xml:space="preserve"> </w:t>
      </w:r>
      <w:r w:rsidRPr="004342AB">
        <w:rPr>
          <w:rtl/>
          <w:lang w:val="fr-FR" w:eastAsia="fr-FR"/>
        </w:rPr>
        <w:t>الله</w:t>
      </w:r>
      <w:r w:rsidRPr="000A2E3A">
        <w:rPr>
          <w:rtl/>
          <w:lang w:val="fr-FR" w:eastAsia="fr-FR"/>
        </w:rPr>
        <w:t xml:space="preserve"> لم يسأل المريض للعائد شيئا إلا استجاب </w:t>
      </w:r>
      <w:r w:rsidRPr="004342AB">
        <w:rPr>
          <w:rtl/>
          <w:lang w:val="fr-FR" w:eastAsia="fr-FR"/>
        </w:rPr>
        <w:t>الله</w:t>
      </w:r>
      <w:r w:rsidRPr="000A2E3A">
        <w:rPr>
          <w:rtl/>
          <w:lang w:val="fr-FR" w:eastAsia="fr-FR"/>
        </w:rPr>
        <w:t xml:space="preserve"> له</w:t>
      </w:r>
      <w:r w:rsidRPr="002F6ACC">
        <w:rPr>
          <w:rStyle w:val="a6"/>
          <w:rtl/>
        </w:rPr>
        <w:t>(</w:t>
      </w:r>
      <w:r w:rsidRPr="002F6ACC">
        <w:rPr>
          <w:rStyle w:val="a6"/>
          <w:rtl/>
        </w:rPr>
        <w:footnoteReference w:id="1271"/>
      </w:r>
      <w:r w:rsidRPr="002F6ACC">
        <w:rPr>
          <w:rStyle w:val="a6"/>
          <w:rtl/>
        </w:rPr>
        <w:t>)</w:t>
      </w:r>
      <w:r w:rsidRPr="000A2E3A">
        <w:rPr>
          <w:rtl/>
          <w:lang w:val="fr-FR" w:eastAsia="fr-FR"/>
        </w:rPr>
        <w:t>.</w:t>
      </w:r>
    </w:p>
    <w:p w14:paraId="050AEF33" w14:textId="7011D87C" w:rsidR="00B47AE9" w:rsidRDefault="00B47AE9" w:rsidP="00586854">
      <w:pPr>
        <w:pStyle w:val="aaa5"/>
        <w:rPr>
          <w:rtl/>
          <w:lang w:val="fr-FR" w:eastAsia="fr-FR"/>
        </w:rPr>
      </w:pPr>
      <w:bookmarkStart w:id="206" w:name="_Toc61318328"/>
      <w:bookmarkStart w:id="207" w:name="_Toc61601802"/>
      <w:r w:rsidRPr="008635DA">
        <w:rPr>
          <w:rtl/>
          <w:lang w:val="fr-FR" w:eastAsia="fr-FR"/>
        </w:rPr>
        <w:t>ما روي عن الإمام الصادق:</w:t>
      </w:r>
      <w:bookmarkEnd w:id="206"/>
      <w:bookmarkEnd w:id="207"/>
    </w:p>
    <w:p w14:paraId="0AF70890" w14:textId="2AF3AE6D" w:rsidR="00B47AE9" w:rsidRPr="000A2E3A" w:rsidRDefault="00B47AE9" w:rsidP="00A11764">
      <w:pPr>
        <w:pStyle w:val="aaac"/>
        <w:rPr>
          <w:rtl/>
        </w:rPr>
      </w:pPr>
      <w:r w:rsidRPr="001E1974">
        <w:rPr>
          <w:b/>
          <w:bCs/>
          <w:color w:val="FF0000"/>
          <w:rtl/>
        </w:rPr>
        <w:t xml:space="preserve">[الحديث: </w:t>
      </w:r>
      <w:r w:rsidR="003F4BB5">
        <w:rPr>
          <w:b/>
          <w:bCs/>
          <w:color w:val="FF0000"/>
          <w:rtl/>
        </w:rPr>
        <w:t>1267</w:t>
      </w:r>
      <w:r w:rsidRPr="001E1974">
        <w:rPr>
          <w:b/>
          <w:bCs/>
          <w:color w:val="FF0000"/>
          <w:rtl/>
        </w:rPr>
        <w:t>]</w:t>
      </w:r>
      <w:r w:rsidRPr="000A2E3A">
        <w:rPr>
          <w:rtl/>
        </w:rPr>
        <w:t xml:space="preserve"> قال </w:t>
      </w:r>
      <w:r w:rsidRPr="00A11764">
        <w:rPr>
          <w:color w:val="auto"/>
          <w:rtl/>
        </w:rPr>
        <w:t>الإمام الصادق</w:t>
      </w:r>
      <w:r>
        <w:rPr>
          <w:rtl/>
        </w:rPr>
        <w:t>:</w:t>
      </w:r>
      <w:r w:rsidRPr="000A2E3A">
        <w:rPr>
          <w:rtl/>
        </w:rPr>
        <w:t xml:space="preserve"> إذا دخل أحدكم على أخيه عائداً له فليسأله يدعو له فإن دعاءه مثل دعاء الملائكة</w:t>
      </w:r>
      <w:r w:rsidRPr="002F6ACC">
        <w:rPr>
          <w:rStyle w:val="a6"/>
          <w:rtl/>
        </w:rPr>
        <w:t>(</w:t>
      </w:r>
      <w:r w:rsidRPr="002F6ACC">
        <w:rPr>
          <w:rStyle w:val="a6"/>
          <w:rtl/>
        </w:rPr>
        <w:footnoteReference w:id="1272"/>
      </w:r>
      <w:r w:rsidRPr="002F6ACC">
        <w:rPr>
          <w:rStyle w:val="a6"/>
          <w:rtl/>
        </w:rPr>
        <w:t>)</w:t>
      </w:r>
      <w:r w:rsidRPr="000A2E3A">
        <w:rPr>
          <w:rtl/>
        </w:rPr>
        <w:t>.</w:t>
      </w:r>
    </w:p>
    <w:p w14:paraId="42103C14" w14:textId="39594F71"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1268</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ثلاثة دعوتهم مستجابة: الحاج، والغازي، والمريض، فلا تغيظوه ولا تضجروه</w:t>
      </w:r>
      <w:r w:rsidRPr="002F6ACC">
        <w:rPr>
          <w:rStyle w:val="a6"/>
          <w:rtl/>
        </w:rPr>
        <w:t>(</w:t>
      </w:r>
      <w:r w:rsidRPr="002F6ACC">
        <w:rPr>
          <w:rStyle w:val="a6"/>
          <w:rtl/>
        </w:rPr>
        <w:footnoteReference w:id="1273"/>
      </w:r>
      <w:r w:rsidRPr="002F6ACC">
        <w:rPr>
          <w:rStyle w:val="a6"/>
          <w:rtl/>
        </w:rPr>
        <w:t>)</w:t>
      </w:r>
      <w:r w:rsidRPr="000A2E3A">
        <w:rPr>
          <w:rtl/>
          <w:lang w:val="fr-FR" w:eastAsia="fr-FR"/>
        </w:rPr>
        <w:t>.</w:t>
      </w:r>
    </w:p>
    <w:p w14:paraId="03DD94D9" w14:textId="47E64E37" w:rsidR="00B47AE9" w:rsidRDefault="00B47AE9" w:rsidP="00E372AD">
      <w:pPr>
        <w:pStyle w:val="aaac"/>
        <w:rPr>
          <w:rtl/>
        </w:rPr>
      </w:pPr>
      <w:r w:rsidRPr="001E1974">
        <w:rPr>
          <w:b/>
          <w:bCs/>
          <w:color w:val="FF0000"/>
          <w:rtl/>
        </w:rPr>
        <w:t xml:space="preserve">[الحديث: </w:t>
      </w:r>
      <w:r w:rsidR="003F4BB5">
        <w:rPr>
          <w:b/>
          <w:bCs/>
          <w:color w:val="FF0000"/>
          <w:rtl/>
        </w:rPr>
        <w:t>1269</w:t>
      </w:r>
      <w:r w:rsidRPr="001E1974">
        <w:rPr>
          <w:b/>
          <w:bCs/>
          <w:color w:val="FF0000"/>
          <w:rtl/>
        </w:rPr>
        <w:t>]</w:t>
      </w:r>
      <w:r w:rsidRPr="000A2E3A">
        <w:rPr>
          <w:rtl/>
        </w:rPr>
        <w:t xml:space="preserve"> </w:t>
      </w:r>
      <w:r>
        <w:rPr>
          <w:rtl/>
        </w:rPr>
        <w:t xml:space="preserve">قال الإمام الصادق: </w:t>
      </w:r>
      <w:r w:rsidRPr="008E6227">
        <w:rPr>
          <w:rtl/>
        </w:rPr>
        <w:t>عودوا مرضاكم وسلوهم الدعاء فإنه يعدل دعاء الملائكة</w:t>
      </w:r>
      <w:r w:rsidRPr="002F6ACC">
        <w:rPr>
          <w:rStyle w:val="a6"/>
          <w:rtl/>
        </w:rPr>
        <w:t>(</w:t>
      </w:r>
      <w:r w:rsidRPr="002F6ACC">
        <w:rPr>
          <w:rStyle w:val="a6"/>
          <w:rtl/>
        </w:rPr>
        <w:footnoteReference w:id="1274"/>
      </w:r>
      <w:r w:rsidRPr="002F6ACC">
        <w:rPr>
          <w:rStyle w:val="a6"/>
          <w:rtl/>
        </w:rPr>
        <w:t>)</w:t>
      </w:r>
      <w:r w:rsidRPr="008E6227">
        <w:rPr>
          <w:rtl/>
        </w:rPr>
        <w:t xml:space="preserve">. </w:t>
      </w:r>
    </w:p>
    <w:p w14:paraId="1216904B" w14:textId="421032CC" w:rsidR="00B47AE9" w:rsidRPr="000A2E3A" w:rsidRDefault="00B47AE9" w:rsidP="00A11764">
      <w:pPr>
        <w:pStyle w:val="aaac"/>
        <w:rPr>
          <w:rtl/>
        </w:rPr>
      </w:pPr>
      <w:r w:rsidRPr="001E1974">
        <w:rPr>
          <w:b/>
          <w:bCs/>
          <w:color w:val="FF0000"/>
          <w:rtl/>
        </w:rPr>
        <w:t xml:space="preserve">[الحديث: </w:t>
      </w:r>
      <w:r w:rsidR="003F4BB5">
        <w:rPr>
          <w:b/>
          <w:bCs/>
          <w:color w:val="FF0000"/>
          <w:rtl/>
        </w:rPr>
        <w:t>1270</w:t>
      </w:r>
      <w:r w:rsidRPr="001E1974">
        <w:rPr>
          <w:b/>
          <w:bCs/>
          <w:color w:val="FF0000"/>
          <w:rtl/>
        </w:rPr>
        <w:t>]</w:t>
      </w:r>
      <w:r w:rsidRPr="000A2E3A">
        <w:rPr>
          <w:rtl/>
        </w:rPr>
        <w:t xml:space="preserve"> </w:t>
      </w:r>
      <w:r>
        <w:rPr>
          <w:rtl/>
        </w:rPr>
        <w:t>قال</w:t>
      </w:r>
      <w:r w:rsidRPr="000A2E3A">
        <w:rPr>
          <w:rtl/>
        </w:rPr>
        <w:t xml:space="preserve"> </w:t>
      </w:r>
      <w:r w:rsidRPr="00A11764">
        <w:rPr>
          <w:color w:val="auto"/>
          <w:rtl/>
        </w:rPr>
        <w:t>الإمام الصادق</w:t>
      </w:r>
      <w:r w:rsidRPr="000A2E3A">
        <w:rPr>
          <w:rtl/>
        </w:rPr>
        <w:t xml:space="preserve">: ينبغي للمريض منكم أن يؤذن إخوانه بمرضه فيعودونه فيؤجر فيهم ويؤجرون فيه، فقيل له: نعم فهم يؤجرون فيه بممشاهم إليه، فكيف يؤجر فيهم؟ قال: باكتسابه لهم الحسنات فيؤجر فيهم فيكتب له بذلك عشر </w:t>
      </w:r>
      <w:r w:rsidRPr="000A2E3A">
        <w:rPr>
          <w:rtl/>
        </w:rPr>
        <w:lastRenderedPageBreak/>
        <w:t>حسنات، ويرفع له عشر درجات، ويمحا بها عنه عشر سيئات</w:t>
      </w:r>
      <w:r w:rsidRPr="002F6ACC">
        <w:rPr>
          <w:rStyle w:val="a6"/>
          <w:rtl/>
        </w:rPr>
        <w:t>(</w:t>
      </w:r>
      <w:r w:rsidRPr="002F6ACC">
        <w:rPr>
          <w:rStyle w:val="a6"/>
          <w:rtl/>
        </w:rPr>
        <w:footnoteReference w:id="1275"/>
      </w:r>
      <w:r w:rsidRPr="002F6ACC">
        <w:rPr>
          <w:rStyle w:val="a6"/>
          <w:rtl/>
        </w:rPr>
        <w:t>)</w:t>
      </w:r>
      <w:r w:rsidRPr="000A2E3A">
        <w:rPr>
          <w:rtl/>
        </w:rPr>
        <w:t>.</w:t>
      </w:r>
    </w:p>
    <w:p w14:paraId="06AA4EBD" w14:textId="0AF39A0D" w:rsidR="00B47AE9"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1271</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8E6227">
        <w:rPr>
          <w:rtl/>
          <w:lang w:val="fr-FR" w:eastAsia="fr-FR"/>
        </w:rPr>
        <w:t xml:space="preserve">لا عيادة </w:t>
      </w:r>
      <w:r w:rsidRPr="004342AB">
        <w:rPr>
          <w:rtl/>
          <w:lang w:val="fr-FR" w:eastAsia="fr-FR"/>
        </w:rPr>
        <w:t>في</w:t>
      </w:r>
      <w:r w:rsidRPr="008E6227">
        <w:rPr>
          <w:rtl/>
          <w:lang w:val="fr-FR" w:eastAsia="fr-FR"/>
        </w:rPr>
        <w:t xml:space="preserve"> وجع العين، ولا تكون عيادة </w:t>
      </w:r>
      <w:r w:rsidRPr="004342AB">
        <w:rPr>
          <w:rtl/>
          <w:lang w:val="fr-FR" w:eastAsia="fr-FR"/>
        </w:rPr>
        <w:t>في</w:t>
      </w:r>
      <w:r w:rsidRPr="008E6227">
        <w:rPr>
          <w:rtl/>
          <w:lang w:val="fr-FR" w:eastAsia="fr-FR"/>
        </w:rPr>
        <w:t xml:space="preserve"> أقل من ثلاثة أيام، فإذا وجبت فيوم ويوم لا، فإذا طالت العلة ترك المريض وعياله</w:t>
      </w:r>
      <w:r w:rsidRPr="002F6ACC">
        <w:rPr>
          <w:rStyle w:val="a6"/>
          <w:rtl/>
        </w:rPr>
        <w:t>(</w:t>
      </w:r>
      <w:r w:rsidRPr="002F6ACC">
        <w:rPr>
          <w:rStyle w:val="a6"/>
          <w:rtl/>
        </w:rPr>
        <w:footnoteReference w:id="1276"/>
      </w:r>
      <w:r w:rsidRPr="002F6ACC">
        <w:rPr>
          <w:rStyle w:val="a6"/>
          <w:rtl/>
        </w:rPr>
        <w:t>)</w:t>
      </w:r>
      <w:r w:rsidRPr="008E6227">
        <w:rPr>
          <w:rtl/>
          <w:lang w:val="fr-FR" w:eastAsia="fr-FR"/>
        </w:rPr>
        <w:t xml:space="preserve">. </w:t>
      </w:r>
    </w:p>
    <w:p w14:paraId="4E9B52B2" w14:textId="74E99AB7"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1272</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العيادة قدر فواق ناقة أو حلب ناقة</w:t>
      </w:r>
      <w:r w:rsidRPr="002F6ACC">
        <w:rPr>
          <w:rStyle w:val="a6"/>
          <w:rtl/>
        </w:rPr>
        <w:t>(</w:t>
      </w:r>
      <w:r w:rsidRPr="002F6ACC">
        <w:rPr>
          <w:rStyle w:val="a6"/>
          <w:rtl/>
        </w:rPr>
        <w:footnoteReference w:id="1277"/>
      </w:r>
      <w:r w:rsidRPr="002F6ACC">
        <w:rPr>
          <w:rStyle w:val="a6"/>
          <w:rtl/>
        </w:rPr>
        <w:t>)</w:t>
      </w:r>
      <w:r w:rsidRPr="000A2E3A">
        <w:rPr>
          <w:rtl/>
          <w:lang w:val="fr-FR" w:eastAsia="fr-FR"/>
        </w:rPr>
        <w:t>.</w:t>
      </w:r>
    </w:p>
    <w:p w14:paraId="37C04CAF" w14:textId="1EFA8858"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1273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تمام العيادة للمريض أن تضع يدك على ذراعه وتعجل القيام من عنده، فإن عيادة </w:t>
      </w:r>
      <w:r w:rsidR="00E372AD">
        <w:rPr>
          <w:rtl/>
          <w:lang w:val="fr-FR" w:eastAsia="fr-FR"/>
        </w:rPr>
        <w:t>الحمقى</w:t>
      </w:r>
      <w:r w:rsidRPr="000A2E3A">
        <w:rPr>
          <w:rtl/>
          <w:lang w:val="fr-FR" w:eastAsia="fr-FR"/>
        </w:rPr>
        <w:t xml:space="preserve"> أشد على المريض من وجعه</w:t>
      </w:r>
      <w:r w:rsidRPr="002F6ACC">
        <w:rPr>
          <w:rStyle w:val="a6"/>
          <w:rtl/>
        </w:rPr>
        <w:t>(</w:t>
      </w:r>
      <w:r w:rsidRPr="002F6ACC">
        <w:rPr>
          <w:rStyle w:val="a6"/>
          <w:rtl/>
        </w:rPr>
        <w:footnoteReference w:id="1278"/>
      </w:r>
      <w:r w:rsidRPr="002F6ACC">
        <w:rPr>
          <w:rStyle w:val="a6"/>
          <w:rtl/>
        </w:rPr>
        <w:t>)</w:t>
      </w:r>
      <w:r w:rsidRPr="000A2E3A">
        <w:rPr>
          <w:rtl/>
          <w:lang w:val="fr-FR" w:eastAsia="fr-FR"/>
        </w:rPr>
        <w:t>.</w:t>
      </w:r>
    </w:p>
    <w:p w14:paraId="347AE6BC" w14:textId="0E0072D2" w:rsidR="00B47AE9" w:rsidRPr="000A2E3A" w:rsidRDefault="00B47AE9" w:rsidP="00964948">
      <w:pPr>
        <w:rPr>
          <w:rtl/>
          <w:lang w:val="fr-FR" w:eastAsia="fr-FR"/>
        </w:rPr>
      </w:pPr>
      <w:r w:rsidRPr="001E1974">
        <w:rPr>
          <w:b/>
          <w:bCs/>
          <w:color w:val="FF0000"/>
          <w:rtl/>
          <w:lang w:val="fr-FR" w:eastAsia="fr-FR"/>
        </w:rPr>
        <w:t xml:space="preserve">[الحديث: </w:t>
      </w:r>
      <w:r w:rsidR="003F4BB5">
        <w:rPr>
          <w:b/>
          <w:bCs/>
          <w:color w:val="FF0000"/>
          <w:rtl/>
          <w:lang w:val="fr-FR" w:eastAsia="fr-FR"/>
        </w:rPr>
        <w:t>1274</w:t>
      </w:r>
      <w:r w:rsidRPr="001E1974">
        <w:rPr>
          <w:b/>
          <w:bCs/>
          <w:color w:val="FF0000"/>
          <w:rtl/>
          <w:lang w:val="fr-FR" w:eastAsia="fr-FR"/>
        </w:rPr>
        <w:t>]</w:t>
      </w:r>
      <w:r w:rsidRPr="000A2E3A">
        <w:rPr>
          <w:rtl/>
          <w:lang w:val="fr-FR" w:eastAsia="fr-FR"/>
        </w:rPr>
        <w:t xml:space="preserve"> عن مولى </w:t>
      </w:r>
      <w:r>
        <w:rPr>
          <w:rtl/>
          <w:lang w:val="fr-FR" w:eastAsia="fr-FR"/>
        </w:rPr>
        <w:t>للإمام الصادق</w:t>
      </w:r>
      <w:r w:rsidRPr="000A2E3A">
        <w:rPr>
          <w:rtl/>
          <w:lang w:val="fr-FR" w:eastAsia="fr-FR"/>
        </w:rPr>
        <w:t xml:space="preserve">، قال: مرض بعض مواليه فخرجنا إليه نعوده، فاستقبلنا </w:t>
      </w:r>
      <w:r>
        <w:rPr>
          <w:rtl/>
          <w:lang w:val="fr-FR" w:eastAsia="fr-FR"/>
        </w:rPr>
        <w:t xml:space="preserve">الإمام الصادق </w:t>
      </w:r>
      <w:r w:rsidRPr="004342AB">
        <w:rPr>
          <w:rtl/>
          <w:lang w:val="fr-FR" w:eastAsia="fr-FR"/>
        </w:rPr>
        <w:t>في</w:t>
      </w:r>
      <w:r w:rsidRPr="000A2E3A">
        <w:rPr>
          <w:rtl/>
          <w:lang w:val="fr-FR" w:eastAsia="fr-FR"/>
        </w:rPr>
        <w:t xml:space="preserve"> بعض الطريق فقال لنا: أين تريدون؟ فقلنا: نريد فلانا نعوده، فقال لنا: قفوا، فوقفنا، فقال: مع أحدكم تفاحة، أو سفرجلة، أو اترجة، أو لعقة من طيب، أو قطعة من عود بخور؟ فقلنا: ما معنا شيء من هذا، فقال: </w:t>
      </w:r>
      <w:r>
        <w:rPr>
          <w:rtl/>
          <w:lang w:val="fr-FR" w:eastAsia="fr-FR"/>
        </w:rPr>
        <w:t>(</w:t>
      </w:r>
      <w:r w:rsidRPr="000A2E3A">
        <w:rPr>
          <w:rtl/>
          <w:lang w:val="fr-FR" w:eastAsia="fr-FR"/>
        </w:rPr>
        <w:t>أما تعلمون أن المريض يستريح إلى كل ما أدخل به عليه؟!</w:t>
      </w:r>
      <w:r>
        <w:rPr>
          <w:rtl/>
          <w:lang w:val="fr-FR" w:eastAsia="fr-FR"/>
        </w:rPr>
        <w:t>)</w:t>
      </w:r>
      <w:r w:rsidRPr="002F6ACC">
        <w:rPr>
          <w:rStyle w:val="a6"/>
          <w:rtl/>
        </w:rPr>
        <w:t>(</w:t>
      </w:r>
      <w:r w:rsidRPr="002F6ACC">
        <w:rPr>
          <w:rStyle w:val="a6"/>
          <w:rtl/>
        </w:rPr>
        <w:footnoteReference w:id="1279"/>
      </w:r>
      <w:r w:rsidRPr="002F6ACC">
        <w:rPr>
          <w:rStyle w:val="a6"/>
          <w:rtl/>
        </w:rPr>
        <w:t>)</w:t>
      </w:r>
    </w:p>
    <w:p w14:paraId="4786008A" w14:textId="69017309" w:rsidR="00B47AE9" w:rsidRDefault="00B47AE9" w:rsidP="00566850">
      <w:pPr>
        <w:pStyle w:val="aaac"/>
        <w:rPr>
          <w:rtl/>
        </w:rPr>
      </w:pPr>
      <w:r>
        <w:rPr>
          <w:b/>
          <w:bCs/>
          <w:color w:val="FF0000"/>
          <w:rtl/>
        </w:rPr>
        <w:t xml:space="preserve">[الحديث: </w:t>
      </w:r>
      <w:r w:rsidR="003F4BB5">
        <w:rPr>
          <w:b/>
          <w:bCs/>
          <w:color w:val="FF0000"/>
          <w:rtl/>
        </w:rPr>
        <w:t>1275</w:t>
      </w:r>
      <w:r>
        <w:rPr>
          <w:b/>
          <w:bCs/>
          <w:color w:val="FF0000"/>
          <w:rtl/>
        </w:rPr>
        <w:t>]</w:t>
      </w:r>
      <w:r>
        <w:rPr>
          <w:rtl/>
        </w:rPr>
        <w:t xml:space="preserve"> سئل الإمام </w:t>
      </w:r>
      <w:r w:rsidRPr="00737542">
        <w:rPr>
          <w:rtl/>
        </w:rPr>
        <w:t>الصادق</w:t>
      </w:r>
      <w:r>
        <w:rPr>
          <w:rtl/>
        </w:rPr>
        <w:t xml:space="preserve"> عن حدّ الشكاية للمريض، فقال: (إنّ الرجل يقول: حممت اليوم وسهرت البارحة وقد صدق وليس هذا شكاية، وإنّما الشكوى أن يقول: قد ابتليت بما لم يبتل به أحد، ويقول: لقد أصابني ما لم يصب أحدا، وليس الشكوى أن يقول سهرت البارحة وحممت اليوم ونحو هذا)</w:t>
      </w:r>
      <w:r>
        <w:rPr>
          <w:position w:val="6"/>
          <w:szCs w:val="20"/>
          <w:rtl/>
        </w:rPr>
        <w:t>(</w:t>
      </w:r>
      <w:r w:rsidRPr="00BE3D34">
        <w:rPr>
          <w:rStyle w:val="a6"/>
          <w:rtl/>
        </w:rPr>
        <w:footnoteReference w:id="1280"/>
      </w:r>
      <w:r w:rsidRPr="00BE3D34">
        <w:rPr>
          <w:position w:val="6"/>
          <w:szCs w:val="20"/>
          <w:rtl/>
        </w:rPr>
        <w:t>)</w:t>
      </w:r>
    </w:p>
    <w:p w14:paraId="7ACF772F" w14:textId="6153769A" w:rsidR="00B47AE9" w:rsidRDefault="00B47AE9" w:rsidP="00566850">
      <w:pPr>
        <w:pStyle w:val="aaac"/>
        <w:rPr>
          <w:position w:val="6"/>
          <w:szCs w:val="20"/>
          <w:rtl/>
        </w:rPr>
      </w:pPr>
      <w:r>
        <w:rPr>
          <w:b/>
          <w:bCs/>
          <w:color w:val="FF0000"/>
          <w:rtl/>
        </w:rPr>
        <w:t xml:space="preserve">[الحديث: </w:t>
      </w:r>
      <w:r w:rsidR="003F4BB5">
        <w:rPr>
          <w:b/>
          <w:bCs/>
          <w:color w:val="FF0000"/>
          <w:rtl/>
        </w:rPr>
        <w:t>1276</w:t>
      </w:r>
      <w:r>
        <w:rPr>
          <w:b/>
          <w:bCs/>
          <w:color w:val="FF0000"/>
          <w:rtl/>
        </w:rPr>
        <w:t>]</w:t>
      </w:r>
      <w:r>
        <w:rPr>
          <w:rtl/>
        </w:rPr>
        <w:t xml:space="preserve"> قال الإمام </w:t>
      </w:r>
      <w:r w:rsidRPr="00737542">
        <w:rPr>
          <w:rtl/>
        </w:rPr>
        <w:t>الصادق</w:t>
      </w:r>
      <w:r>
        <w:rPr>
          <w:rtl/>
        </w:rPr>
        <w:t>: (ليست الشكاية أن يقول الرجل: مرضت البارحة أو وعكت البارحة، ولكنّ الشكاية أن يقول: بليت بما لم يبتل به أحد)</w:t>
      </w:r>
      <w:r>
        <w:rPr>
          <w:position w:val="6"/>
          <w:szCs w:val="20"/>
          <w:rtl/>
        </w:rPr>
        <w:t>(</w:t>
      </w:r>
      <w:r w:rsidRPr="00BE3D34">
        <w:rPr>
          <w:rStyle w:val="a6"/>
          <w:rtl/>
        </w:rPr>
        <w:footnoteReference w:id="1281"/>
      </w:r>
      <w:r w:rsidRPr="00BE3D34">
        <w:rPr>
          <w:position w:val="6"/>
          <w:szCs w:val="20"/>
          <w:rtl/>
        </w:rPr>
        <w:t>)</w:t>
      </w:r>
    </w:p>
    <w:p w14:paraId="5BFDB014" w14:textId="1A202D10" w:rsidR="00B47AE9" w:rsidRDefault="00E372AD" w:rsidP="00586854">
      <w:pPr>
        <w:pStyle w:val="aaa3"/>
        <w:rPr>
          <w:rtl/>
          <w:lang w:val="fr-FR" w:eastAsia="fr-FR"/>
        </w:rPr>
      </w:pPr>
      <w:bookmarkStart w:id="208" w:name="_Toc59614501"/>
      <w:bookmarkStart w:id="209" w:name="_Toc61318329"/>
      <w:bookmarkStart w:id="210" w:name="_Toc61319254"/>
      <w:bookmarkStart w:id="211" w:name="_Toc61601803"/>
      <w:r>
        <w:rPr>
          <w:rtl/>
          <w:lang w:val="fr-FR"/>
        </w:rPr>
        <w:lastRenderedPageBreak/>
        <w:t>سادسا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الإصلاح والإغاثة</w:t>
      </w:r>
      <w:r w:rsidR="00B47AE9" w:rsidRPr="008635DA">
        <w:rPr>
          <w:rtl/>
          <w:lang w:val="fr-FR" w:eastAsia="fr-FR"/>
        </w:rPr>
        <w:t>:</w:t>
      </w:r>
      <w:bookmarkEnd w:id="208"/>
      <w:bookmarkEnd w:id="209"/>
      <w:bookmarkEnd w:id="210"/>
      <w:bookmarkEnd w:id="211"/>
    </w:p>
    <w:p w14:paraId="1EA385DA" w14:textId="009275C6" w:rsidR="006A36FE" w:rsidRDefault="00B55D60" w:rsidP="00B55D60">
      <w:pPr>
        <w:pStyle w:val="aaac"/>
        <w:rPr>
          <w:rtl/>
        </w:rPr>
      </w:pPr>
      <w:r w:rsidRPr="00CC2B5A">
        <w:rPr>
          <w:shd w:val="clear" w:color="auto" w:fill="FFFFFF"/>
          <w:rtl/>
        </w:rPr>
        <w:t>و</w:t>
      </w:r>
      <w:r>
        <w:rPr>
          <w:shd w:val="clear" w:color="auto" w:fill="FFFFFF"/>
          <w:rtl/>
        </w:rPr>
        <w:t xml:space="preserve">هو الركن الرابع من الأركان التي تقوم عليها العلاقات الاجتماعية، ذلك أن </w:t>
      </w:r>
      <w:r w:rsidR="006A36FE" w:rsidRPr="003270F8">
        <w:rPr>
          <w:rtl/>
        </w:rPr>
        <w:t xml:space="preserve">الفرد المسلم </w:t>
      </w:r>
      <w:r>
        <w:rPr>
          <w:rtl/>
        </w:rPr>
        <w:t xml:space="preserve">قد يكون </w:t>
      </w:r>
      <w:r w:rsidR="006A36FE" w:rsidRPr="003270F8">
        <w:rPr>
          <w:rtl/>
        </w:rPr>
        <w:t>ملتزما بكل ما تتطلبه حياته في المجتمع من سلوك وآداب، ولكنه يظل فردا حياديا، وجوده كعدمه إن لم تتشكل شخصيته بما يجعلها فاعلة لا منفعلة، ومؤثرة لا متأثرة</w:t>
      </w:r>
      <w:r>
        <w:rPr>
          <w:rtl/>
        </w:rPr>
        <w:t>.</w:t>
      </w:r>
    </w:p>
    <w:p w14:paraId="3C23E8E3" w14:textId="0BEB6298" w:rsidR="006A36FE" w:rsidRPr="0044254D" w:rsidRDefault="00B55D60" w:rsidP="00B55D60">
      <w:pPr>
        <w:pStyle w:val="aaac"/>
        <w:rPr>
          <w:rtl/>
        </w:rPr>
      </w:pPr>
      <w:r>
        <w:rPr>
          <w:rtl/>
        </w:rPr>
        <w:t xml:space="preserve">ولهذا يقسم الله تعالى المؤمنين ـ </w:t>
      </w:r>
      <w:r w:rsidR="006A36FE" w:rsidRPr="0044254D">
        <w:rPr>
          <w:rtl/>
        </w:rPr>
        <w:t>بحسب قعودهم ونشاطهم إلى قسمين</w:t>
      </w:r>
      <w:r>
        <w:rPr>
          <w:rtl/>
        </w:rPr>
        <w:t xml:space="preserve"> ـ كما</w:t>
      </w:r>
      <w:r w:rsidR="006A36FE" w:rsidRPr="0044254D">
        <w:rPr>
          <w:rtl/>
        </w:rPr>
        <w:t xml:space="preserve"> قال </w:t>
      </w:r>
      <w:r w:rsidR="006A36FE" w:rsidRPr="001114A7">
        <w:rPr>
          <w:rtl/>
        </w:rPr>
        <w:t>تعالى: ﴿</w:t>
      </w:r>
      <w:r w:rsidR="006A36FE" w:rsidRPr="0044254D">
        <w:rPr>
          <w:rtl/>
        </w:rPr>
        <w:t xml:space="preserve"> 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sidR="006A36FE">
        <w:rPr>
          <w:rtl/>
        </w:rPr>
        <w:t xml:space="preserve">﴾ </w:t>
      </w:r>
      <w:r w:rsidR="006A36FE" w:rsidRPr="00B354E9">
        <w:rPr>
          <w:rStyle w:val="aaasoura"/>
          <w:rtl/>
        </w:rPr>
        <w:t>[النساء:95]</w:t>
      </w:r>
      <w:r w:rsidR="006A36FE" w:rsidRPr="0044254D">
        <w:rPr>
          <w:rtl/>
        </w:rPr>
        <w:t xml:space="preserve"> </w:t>
      </w:r>
    </w:p>
    <w:p w14:paraId="48AA13F3" w14:textId="77777777" w:rsidR="006A36FE" w:rsidRPr="0044254D" w:rsidRDefault="006A36FE" w:rsidP="006A36FE">
      <w:pPr>
        <w:pStyle w:val="aaac"/>
        <w:rPr>
          <w:rtl/>
        </w:rPr>
      </w:pPr>
      <w:r w:rsidRPr="0044254D">
        <w:rPr>
          <w:rtl/>
        </w:rPr>
        <w:t xml:space="preserve">ويخبر عن موقف الكسالى في كل عصر من حنينهم إلى القعود حرصا على أنفسهم وعلى ما يتوهمونه من ممتلكاتهم، قال </w:t>
      </w:r>
      <w:r w:rsidRPr="001114A7">
        <w:rPr>
          <w:rtl/>
        </w:rPr>
        <w:t xml:space="preserve">تعالى عن المنافقين ممن ادعوا صحبة رسول الله </w:t>
      </w:r>
      <w:r>
        <w:rPr>
          <w:rtl/>
        </w:rPr>
        <w:sym w:font="Abo-thar" w:char="F061"/>
      </w:r>
      <w:r w:rsidRPr="001114A7">
        <w:rPr>
          <w:rtl/>
        </w:rPr>
        <w:t>: ﴿</w:t>
      </w:r>
      <w:r w:rsidRPr="0044254D">
        <w:rPr>
          <w:rtl/>
        </w:rPr>
        <w:t xml:space="preserve"> وَإِذَا أُنْزِلَتْ سُورَةٌ أَنْ آمِنُوا بِاللَّهِ وَجَاهِدُوا مَعَ رَسُولِهِ اسْتَأْذَنَكَ أُولُوا الطَّوْلِ مِنْهُمْ وَقَالُوا ذَرْنَا نَكُنْ مَعَ الْقَاعِدِينَ</w:t>
      </w:r>
      <w:r>
        <w:rPr>
          <w:rtl/>
        </w:rPr>
        <w:t xml:space="preserve">﴾ </w:t>
      </w:r>
      <w:r w:rsidRPr="00B354E9">
        <w:rPr>
          <w:rStyle w:val="aaasoura"/>
          <w:rtl/>
        </w:rPr>
        <w:t>[التوبة:86]</w:t>
      </w:r>
      <w:r w:rsidRPr="0044254D">
        <w:rPr>
          <w:rFonts w:eastAsia="MS Mincho"/>
          <w:rtl/>
        </w:rPr>
        <w:t xml:space="preserve">، </w:t>
      </w:r>
      <w:r w:rsidRPr="001114A7">
        <w:rPr>
          <w:rtl/>
        </w:rPr>
        <w:t>وفي موقف آخر يرد عليهم بقوله: ﴿</w:t>
      </w:r>
      <w:r w:rsidRPr="0044254D">
        <w:rPr>
          <w:rFonts w:eastAsia="MS Mincho"/>
          <w:rtl/>
        </w:rPr>
        <w:t xml:space="preserve"> </w:t>
      </w:r>
      <w:r w:rsidRPr="0044254D">
        <w:rPr>
          <w:rtl/>
        </w:rPr>
        <w:t>وَلَوْ أَرَادُوا الْخُرُوجَ لَأَعَدُّوا لَهُ عُدَّةً وَلَكِنْ كَرِهَ اللَّهُ انْبِعَاثَهُمْ فَثَبَّطَهُمْ وَقِيلَ اقْعُدُوا مَعَ الْقَاعِدِينَ</w:t>
      </w:r>
      <w:r>
        <w:rPr>
          <w:rtl/>
        </w:rPr>
        <w:t xml:space="preserve">﴾ </w:t>
      </w:r>
      <w:r w:rsidRPr="00B354E9">
        <w:rPr>
          <w:rStyle w:val="aaasoura"/>
          <w:rtl/>
        </w:rPr>
        <w:t>[التوبة:46]</w:t>
      </w:r>
      <w:r w:rsidRPr="0044254D">
        <w:rPr>
          <w:rtl/>
        </w:rPr>
        <w:t xml:space="preserve">، وقال عن المنافقين من أصحاب موسى </w:t>
      </w:r>
      <w:r w:rsidRPr="0044254D">
        <w:rPr>
          <w:rtl/>
        </w:rPr>
        <w:sym w:font="AGA Arabesque" w:char="F075"/>
      </w:r>
      <w:r>
        <w:rPr>
          <w:rtl/>
        </w:rPr>
        <w:t>: ﴿</w:t>
      </w:r>
      <w:r w:rsidRPr="0044254D">
        <w:rPr>
          <w:rtl/>
        </w:rPr>
        <w:t xml:space="preserve"> قَالُوا يَا مُوسَى إِنَّا لَنْ نَدْخُلَهَا أَبَداً مَا دَامُوا فِيهَا فَاذْهَبْ أَنْتَ وَرَبُّكَ فَقَاتِلا إِنَّا هَاهُنَا قَاعِدُونَ</w:t>
      </w:r>
      <w:r>
        <w:rPr>
          <w:rtl/>
        </w:rPr>
        <w:t xml:space="preserve">﴾ </w:t>
      </w:r>
      <w:r w:rsidRPr="00B354E9">
        <w:rPr>
          <w:rStyle w:val="aaasoura"/>
          <w:rtl/>
        </w:rPr>
        <w:t>[المائدة:24]</w:t>
      </w:r>
      <w:r w:rsidRPr="0044254D">
        <w:rPr>
          <w:rtl/>
        </w:rPr>
        <w:t xml:space="preserve"> </w:t>
      </w:r>
    </w:p>
    <w:p w14:paraId="3FCC26B2" w14:textId="60320DA6" w:rsidR="006A36FE" w:rsidRPr="0044254D" w:rsidRDefault="006A36FE" w:rsidP="006A36FE">
      <w:pPr>
        <w:pStyle w:val="aaac"/>
        <w:rPr>
          <w:rtl/>
        </w:rPr>
      </w:pPr>
      <w:r w:rsidRPr="0044254D">
        <w:rPr>
          <w:rtl/>
        </w:rPr>
        <w:t xml:space="preserve">ولهذا يأمر المؤمنين بالنفير مهما كانت أحوالهم، قال </w:t>
      </w:r>
      <w:r w:rsidRPr="001114A7">
        <w:rPr>
          <w:rtl/>
        </w:rPr>
        <w:t>تعالى: ﴿</w:t>
      </w:r>
      <w:r w:rsidRPr="0044254D">
        <w:rPr>
          <w:rtl/>
        </w:rPr>
        <w:t xml:space="preserve"> انْفِرُوا خِفَافاً وَثِقَالاً وَجَاهِدُوا بِأَمْوَالِكُمْ وَأَنْفُسِكُمْ فِي سَبِيلِ اللَّهِ ذَلِكُمْ خَيْرٌ لَكُمْ إِنْ كُنْتُمْ تَعْلَمُونَ</w:t>
      </w:r>
      <w:r>
        <w:rPr>
          <w:rtl/>
        </w:rPr>
        <w:t xml:space="preserve">﴾ </w:t>
      </w:r>
      <w:r w:rsidRPr="00B354E9">
        <w:rPr>
          <w:rStyle w:val="aaasoura"/>
          <w:rtl/>
        </w:rPr>
        <w:t>[التوبة:41]</w:t>
      </w:r>
      <w:r w:rsidRPr="0044254D">
        <w:rPr>
          <w:rFonts w:eastAsia="MS Mincho"/>
          <w:rtl/>
        </w:rPr>
        <w:t xml:space="preserve">، </w:t>
      </w:r>
      <w:r w:rsidRPr="001114A7">
        <w:rPr>
          <w:rtl/>
        </w:rPr>
        <w:t>وقال: ﴿</w:t>
      </w:r>
      <w:r w:rsidRPr="0044254D">
        <w:rPr>
          <w:rFonts w:eastAsia="MS Mincho"/>
          <w:rtl/>
        </w:rPr>
        <w:t xml:space="preserve"> </w:t>
      </w:r>
      <w:r w:rsidRPr="0044254D">
        <w:rPr>
          <w:rtl/>
        </w:rPr>
        <w:t>يَا أَيُّهَا الَّذِينَ آمَنُوا خُذُوا حِذْرَكُمْ فَانْفِرُوا ثُبَاتٍ أَوِ انْفِرُوا جَمِيعاً</w:t>
      </w:r>
      <w:r>
        <w:rPr>
          <w:rtl/>
        </w:rPr>
        <w:t xml:space="preserve">﴾ </w:t>
      </w:r>
      <w:r w:rsidRPr="00B354E9">
        <w:rPr>
          <w:rStyle w:val="aaasoura"/>
          <w:rtl/>
        </w:rPr>
        <w:t>[النساء:71]</w:t>
      </w:r>
    </w:p>
    <w:p w14:paraId="15F55734" w14:textId="7FBE9D33" w:rsidR="006A36FE" w:rsidRDefault="006A36FE" w:rsidP="006A36FE">
      <w:pPr>
        <w:pStyle w:val="aaac"/>
        <w:rPr>
          <w:rtl/>
        </w:rPr>
      </w:pPr>
      <w:r w:rsidRPr="0044254D">
        <w:rPr>
          <w:rtl/>
        </w:rPr>
        <w:t>ويعاتبهم على تحديث أنفسهم بعدم النفير</w:t>
      </w:r>
      <w:r>
        <w:rPr>
          <w:rtl/>
        </w:rPr>
        <w:t>: ﴿</w:t>
      </w:r>
      <w:r w:rsidRPr="0044254D">
        <w:rPr>
          <w:rtl/>
        </w:rPr>
        <w:t xml:space="preserve"> يَا أَيُّهَا الَّذِينَ آمَنُوا مَا لَكُمْ إِذَا قِيلَ لَكُمُ انْفِرُوا فِي سَبِيلِ اللَّهِ اثَّاقَلْتُمْ إِلَى الْأَرْضِ أَرَضِيتُمْ بِالْحَيَاةِ الدُّنْيَا مِنَ الْآخِرَةِ فَمَا مَتَاعُ الْحَيَاةِ الدُّنْيَا </w:t>
      </w:r>
      <w:r w:rsidRPr="0044254D">
        <w:rPr>
          <w:rtl/>
        </w:rPr>
        <w:lastRenderedPageBreak/>
        <w:t>فِي الْآخِرَةِ إِلَّا قَلِيلٌ</w:t>
      </w:r>
      <w:r>
        <w:rPr>
          <w:rtl/>
        </w:rPr>
        <w:t xml:space="preserve">﴾ </w:t>
      </w:r>
      <w:r w:rsidRPr="00B354E9">
        <w:rPr>
          <w:rStyle w:val="aaasoura"/>
          <w:rtl/>
        </w:rPr>
        <w:t>[التوبة:38]</w:t>
      </w:r>
      <w:r w:rsidRPr="0044254D">
        <w:rPr>
          <w:rtl/>
        </w:rPr>
        <w:t xml:space="preserve">، بل يتشدد عليهم، فيتوعدهم بالعذاب الأليم إن لم ينفروا، قال </w:t>
      </w:r>
      <w:r w:rsidRPr="001114A7">
        <w:rPr>
          <w:rtl/>
        </w:rPr>
        <w:t>تعالى: ﴿</w:t>
      </w:r>
      <w:r w:rsidRPr="0044254D">
        <w:rPr>
          <w:rtl/>
        </w:rPr>
        <w:t xml:space="preserve"> إِلاّ تَنْفِرُوا يُعَذِّبْكُمْ عَذَاباً أَلِيماً وَيَسْتَبْدِلْ قَوْماً غَيْرَكُمْ وَلا تَضُرُّوهُ شَيْئاً وَاللَّهُ عَلَى كُلِّ شَيْءٍ قَدِيرٌ</w:t>
      </w:r>
      <w:r>
        <w:rPr>
          <w:rtl/>
        </w:rPr>
        <w:t xml:space="preserve">﴾ </w:t>
      </w:r>
      <w:r w:rsidRPr="00B354E9">
        <w:rPr>
          <w:rStyle w:val="aaasoura"/>
          <w:rtl/>
        </w:rPr>
        <w:t>[التوبة:39]</w:t>
      </w:r>
    </w:p>
    <w:p w14:paraId="4EA1AE7A" w14:textId="188D7954" w:rsidR="00B55D60" w:rsidRDefault="00B55D60" w:rsidP="006A36FE">
      <w:pPr>
        <w:pStyle w:val="aaac"/>
        <w:rPr>
          <w:rtl/>
        </w:rPr>
      </w:pPr>
      <w:r>
        <w:rPr>
          <w:rtl/>
        </w:rPr>
        <w:t>وقد ورد في القرآن الكريم ذكر نوعين من النفير في خدمة المجتمع:</w:t>
      </w:r>
    </w:p>
    <w:p w14:paraId="001F25E2" w14:textId="40136908" w:rsidR="006A36FE" w:rsidRPr="0044254D" w:rsidRDefault="00B55D60" w:rsidP="00B55D60">
      <w:pPr>
        <w:pStyle w:val="aaac"/>
        <w:rPr>
          <w:rtl/>
        </w:rPr>
      </w:pPr>
      <w:r w:rsidRPr="00B55D60">
        <w:rPr>
          <w:b/>
          <w:bCs/>
          <w:rtl/>
        </w:rPr>
        <w:t>أولهما</w:t>
      </w:r>
      <w:r>
        <w:rPr>
          <w:rtl/>
        </w:rPr>
        <w:t xml:space="preserve">: النفير المرتبط بالإصلاح والتعليم والتربية، كما قال </w:t>
      </w:r>
      <w:r w:rsidR="006A36FE" w:rsidRPr="001114A7">
        <w:rPr>
          <w:rtl/>
        </w:rPr>
        <w:t>تعالى: ﴿</w:t>
      </w:r>
      <w:r w:rsidR="006A36FE" w:rsidRPr="0044254D">
        <w:rPr>
          <w:rtl/>
        </w:rPr>
        <w:t xml:space="preserve"> وَمَا كَانَ الْمُؤْمِنُونَ لِيَنْفِرُوا كَافَّةً فَلَوْلا نَفَرَ مِنْ كُلِّ فِرْقَةٍ مِنْهُمْ طَائِفَةٌ لِيَتَفَقَّهُوا فِي الدِّينِ وَلِيُنْذِرُوا قَوْمَهُمْ إِذَا رَجَعُوا إِلَيْهِمْ لَعَلَّهُمْ يَحْذَرُونَ</w:t>
      </w:r>
      <w:r w:rsidR="006A36FE">
        <w:rPr>
          <w:rtl/>
        </w:rPr>
        <w:t xml:space="preserve">﴾ </w:t>
      </w:r>
      <w:r w:rsidR="006A36FE" w:rsidRPr="00B354E9">
        <w:rPr>
          <w:rStyle w:val="aaasoura"/>
          <w:rtl/>
        </w:rPr>
        <w:t>[التوبة:122]</w:t>
      </w:r>
      <w:r w:rsidR="006A36FE" w:rsidRPr="0044254D">
        <w:rPr>
          <w:rtl/>
        </w:rPr>
        <w:t xml:space="preserve"> </w:t>
      </w:r>
    </w:p>
    <w:p w14:paraId="45FD0739" w14:textId="72366D8F" w:rsidR="006A36FE" w:rsidRPr="0044254D" w:rsidRDefault="006A36FE" w:rsidP="00B55D60">
      <w:pPr>
        <w:pStyle w:val="aaac"/>
        <w:rPr>
          <w:rtl/>
        </w:rPr>
      </w:pPr>
      <w:r w:rsidRPr="0044254D">
        <w:rPr>
          <w:rtl/>
        </w:rPr>
        <w:t>و</w:t>
      </w:r>
      <w:r w:rsidR="00B55D60">
        <w:rPr>
          <w:rtl/>
        </w:rPr>
        <w:t xml:space="preserve">هو </w:t>
      </w:r>
      <w:r w:rsidRPr="0044254D">
        <w:rPr>
          <w:rtl/>
        </w:rPr>
        <w:t>نفير يقتضي السعي والاجتهاد</w:t>
      </w:r>
      <w:r w:rsidR="00B55D60">
        <w:rPr>
          <w:rtl/>
        </w:rPr>
        <w:t xml:space="preserve"> والتضحية</w:t>
      </w:r>
      <w:r w:rsidRPr="0044254D">
        <w:rPr>
          <w:rtl/>
        </w:rPr>
        <w:t xml:space="preserve">، </w:t>
      </w:r>
      <w:r w:rsidR="00B55D60">
        <w:rPr>
          <w:rtl/>
        </w:rPr>
        <w:t xml:space="preserve">كما </w:t>
      </w:r>
      <w:r w:rsidRPr="0044254D">
        <w:rPr>
          <w:rtl/>
        </w:rPr>
        <w:t xml:space="preserve">قال </w:t>
      </w:r>
      <w:r w:rsidRPr="001114A7">
        <w:rPr>
          <w:rtl/>
        </w:rPr>
        <w:t xml:space="preserve">تعالى عن صاحب موسى </w:t>
      </w:r>
      <w:r w:rsidR="00B55D60">
        <w:rPr>
          <w:rtl/>
        </w:rPr>
        <w:t>عليه السلام</w:t>
      </w:r>
      <w:r w:rsidRPr="001114A7">
        <w:rPr>
          <w:rtl/>
        </w:rPr>
        <w:t>: ﴿</w:t>
      </w:r>
      <w:r w:rsidRPr="0044254D">
        <w:rPr>
          <w:rtl/>
        </w:rPr>
        <w:t xml:space="preserve"> وَجَاءَ رَجُلٌ مِنْ أَقْصَى الْمَدِينَةِ يَسْعَى قَالَ يَا مُوسَى إِنَّ الْمَلَأَ يَأْتَمِرُونَ بِكَ لِيَقْتُلُوكَ فَاخْرُجْ إِنِّي لَكَ مِنَ النَّاصِحِينَ</w:t>
      </w:r>
      <w:r>
        <w:rPr>
          <w:rtl/>
        </w:rPr>
        <w:t xml:space="preserve">﴾ </w:t>
      </w:r>
      <w:r w:rsidRPr="00B354E9">
        <w:rPr>
          <w:rStyle w:val="aaasoura"/>
          <w:rtl/>
        </w:rPr>
        <w:t>[القصص:20]</w:t>
      </w:r>
      <w:r w:rsidRPr="0044254D">
        <w:rPr>
          <w:rFonts w:eastAsia="MS Mincho"/>
          <w:rtl/>
        </w:rPr>
        <w:t xml:space="preserve">، </w:t>
      </w:r>
      <w:r w:rsidRPr="001114A7">
        <w:rPr>
          <w:rtl/>
        </w:rPr>
        <w:t>وقال عن صاحب الرسل: ﴿</w:t>
      </w:r>
      <w:r w:rsidRPr="0044254D">
        <w:rPr>
          <w:rFonts w:eastAsia="MS Mincho"/>
          <w:rtl/>
        </w:rPr>
        <w:t xml:space="preserve"> </w:t>
      </w:r>
      <w:r w:rsidRPr="0044254D">
        <w:rPr>
          <w:rtl/>
        </w:rPr>
        <w:t>وَجَاءَ مِنْ أَقْصَى الْمَدِينَةِ رَجُلٌ يَسْعَى قَالَ يَا قَوْمِ اتَّبِعُوا الْمُرْسَلِينَ</w:t>
      </w:r>
      <w:r>
        <w:rPr>
          <w:rtl/>
        </w:rPr>
        <w:t xml:space="preserve">﴾ </w:t>
      </w:r>
      <w:r w:rsidRPr="00B354E9">
        <w:rPr>
          <w:rStyle w:val="aaasoura"/>
          <w:rtl/>
        </w:rPr>
        <w:t>[يّـس:20]</w:t>
      </w:r>
    </w:p>
    <w:p w14:paraId="3B4BAF56" w14:textId="31FD4849" w:rsidR="00B55D60" w:rsidRDefault="00B55D60" w:rsidP="00B55D60">
      <w:pPr>
        <w:pStyle w:val="aaac"/>
        <w:rPr>
          <w:shd w:val="clear" w:color="auto" w:fill="FFFFFF"/>
          <w:rtl/>
        </w:rPr>
      </w:pPr>
      <w:r>
        <w:rPr>
          <w:shd w:val="clear" w:color="auto" w:fill="FFFFFF"/>
          <w:rtl/>
        </w:rPr>
        <w:t xml:space="preserve">ولهذا وردت الدعوة إلى الأمر بالمعروف والنهي عن المنكر باعتباره واجبا اجتماعيا، </w:t>
      </w:r>
      <w:r w:rsidRPr="00060779">
        <w:rPr>
          <w:shd w:val="clear" w:color="auto" w:fill="FFFFFF"/>
          <w:rtl/>
        </w:rPr>
        <w:t xml:space="preserve">قال تعالى: ﴿ وَلْتَكُنْ مِنْكُمْ أُمَّةٌ يَدْعُونَ إِلَى الْخَيْرِ وَيَأْمُرُونَ بِالْمَعْرُوفِ وَيَنْهَوْنَ عَنِ الْمُنْكَرِ وَأُولَئِكَ هُمُ الْمُفْلِحُونَ ﴾ </w:t>
      </w:r>
      <w:r w:rsidRPr="00060779">
        <w:rPr>
          <w:rStyle w:val="aaasoura"/>
          <w:rtl/>
        </w:rPr>
        <w:t>[آل عمران: 104</w:t>
      </w:r>
      <w:r>
        <w:rPr>
          <w:rStyle w:val="aaasoura"/>
          <w:rtl/>
        </w:rPr>
        <w:t>]</w:t>
      </w:r>
    </w:p>
    <w:p w14:paraId="456D436C" w14:textId="1CFF6D6B" w:rsidR="00B55D60" w:rsidRDefault="00B55D60" w:rsidP="00B55D60">
      <w:pPr>
        <w:pStyle w:val="aaac"/>
        <w:rPr>
          <w:shd w:val="clear" w:color="auto" w:fill="FFFFFF"/>
          <w:rtl/>
        </w:rPr>
      </w:pPr>
      <w:r w:rsidRPr="00B55D60">
        <w:rPr>
          <w:b/>
          <w:bCs/>
          <w:shd w:val="clear" w:color="auto" w:fill="FFFFFF"/>
          <w:rtl/>
        </w:rPr>
        <w:t>ثانيهما</w:t>
      </w:r>
      <w:r>
        <w:rPr>
          <w:shd w:val="clear" w:color="auto" w:fill="FFFFFF"/>
          <w:rtl/>
        </w:rPr>
        <w:t xml:space="preserve">: النفير في القيام بحاجات المجتمع، والتكفل بها، كما قال تعالى: </w:t>
      </w:r>
      <w:r w:rsidRPr="00060779">
        <w:rPr>
          <w:shd w:val="clear" w:color="auto" w:fill="FFFFFF"/>
          <w:rtl/>
        </w:rPr>
        <w:t xml:space="preserve">﴿ وَتَعَاوَنُوا عَلَى الْبِرِّ وَالتَّقْوَى وَلَا تَعَاوَنُوا عَلَى الْإِثْمِ وَالْعُدْوَانِ وَاتَّقُوا اللَّهَ إِنَّ اللَّهَ شَدِيدُ الْعِقَابِ ﴾ </w:t>
      </w:r>
      <w:r w:rsidRPr="00060779">
        <w:rPr>
          <w:rStyle w:val="aaasoura"/>
          <w:rtl/>
        </w:rPr>
        <w:t>[المائدة: 2</w:t>
      </w:r>
      <w:r>
        <w:rPr>
          <w:rStyle w:val="aaasoura"/>
          <w:rtl/>
        </w:rPr>
        <w:t>]</w:t>
      </w:r>
    </w:p>
    <w:p w14:paraId="52D7BD1A" w14:textId="726410AF" w:rsidR="006A36FE" w:rsidRPr="003270F8" w:rsidRDefault="00B55D60" w:rsidP="006A36FE">
      <w:pPr>
        <w:pStyle w:val="aaac"/>
        <w:rPr>
          <w:rtl/>
        </w:rPr>
      </w:pPr>
      <w:r>
        <w:rPr>
          <w:rtl/>
        </w:rPr>
        <w:t>وقال عن موسى عليه السلام</w:t>
      </w:r>
      <w:r w:rsidR="006A36FE" w:rsidRPr="003270F8">
        <w:rPr>
          <w:rtl/>
        </w:rPr>
        <w:t xml:space="preserve">: </w:t>
      </w:r>
      <w:r w:rsidR="006A36FE">
        <w:rPr>
          <w:rtl/>
        </w:rPr>
        <w:t>﴿</w:t>
      </w:r>
      <w:r w:rsidR="006A36FE" w:rsidRPr="003270F8">
        <w:rPr>
          <w:rtl/>
        </w:rPr>
        <w:t xml:space="preserve"> وَلَمَّا وَرَدَ مَاءَ مَدْيَنَ وَجَدَ عَلَيْهِ أُمَّةً مِنَ النَّاسِ يَسْقُونَ وَوَجَدَ مِنْ دُونِهِمُ امْرَأَتَيْنِ تَذُودَانِ قَالَ مَا خَطْبُكُمَا قَالَتَا لا نَسْقِي حَتَّى يُصْدِرَ الرِّعَاءُ وَأَبُونَا شَيْخٌ كَبِيرٌ فَسَقَى لَهُمَا ثُمَّ تَوَلَّى إِلَى الظِّلِّ فَقَالَ رَبِّ إِنِّي لِمَا أَنْزَلْتَ إِلَيَّ مِنْ خَيْرٍ فَقِيرٌ﴾ </w:t>
      </w:r>
      <w:r w:rsidR="0075577B" w:rsidRPr="0075577B">
        <w:rPr>
          <w:rStyle w:val="aaasoura"/>
          <w:rtl/>
        </w:rPr>
        <w:t>[</w:t>
      </w:r>
      <w:r w:rsidR="006A36FE" w:rsidRPr="006A36FE">
        <w:rPr>
          <w:rStyle w:val="aaasoura"/>
          <w:rtl/>
        </w:rPr>
        <w:t>القصص:23 ـ 24</w:t>
      </w:r>
      <w:r w:rsidR="0075577B" w:rsidRPr="0075577B">
        <w:rPr>
          <w:rStyle w:val="aaasoura"/>
          <w:rtl/>
        </w:rPr>
        <w:t>]</w:t>
      </w:r>
    </w:p>
    <w:p w14:paraId="082F1D4D" w14:textId="4E2ECAFF" w:rsidR="006A60C1" w:rsidRDefault="00B55D60" w:rsidP="006A60C1">
      <w:pPr>
        <w:pStyle w:val="aaac"/>
        <w:rPr>
          <w:shd w:val="clear" w:color="auto" w:fill="FFFFFF"/>
          <w:rtl/>
        </w:rPr>
      </w:pPr>
      <w:r>
        <w:rPr>
          <w:shd w:val="clear" w:color="auto" w:fill="FFFFFF"/>
          <w:rtl/>
        </w:rPr>
        <w:lastRenderedPageBreak/>
        <w:t>و</w:t>
      </w:r>
      <w:r w:rsidR="006A60C1" w:rsidRPr="00060779">
        <w:rPr>
          <w:shd w:val="clear" w:color="auto" w:fill="FFFFFF"/>
          <w:rtl/>
        </w:rPr>
        <w:t xml:space="preserve">قال </w:t>
      </w:r>
      <w:r>
        <w:rPr>
          <w:shd w:val="clear" w:color="auto" w:fill="FFFFFF"/>
          <w:rtl/>
        </w:rPr>
        <w:t>عن المهاجرين والأنصار</w:t>
      </w:r>
      <w:r w:rsidR="006A60C1" w:rsidRPr="00060779">
        <w:rPr>
          <w:shd w:val="clear" w:color="auto" w:fill="FFFFFF"/>
          <w:rtl/>
        </w:rPr>
        <w:t xml:space="preserve">: ﴿ 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 ﴾ </w:t>
      </w:r>
      <w:r w:rsidR="006A60C1" w:rsidRPr="00060779">
        <w:rPr>
          <w:rStyle w:val="aaasoura"/>
          <w:rtl/>
        </w:rPr>
        <w:t>[الحشر: 9</w:t>
      </w:r>
      <w:r w:rsidR="006A60C1">
        <w:rPr>
          <w:rStyle w:val="aaasoura"/>
          <w:rtl/>
        </w:rPr>
        <w:t>]</w:t>
      </w:r>
    </w:p>
    <w:p w14:paraId="32DFA50E" w14:textId="32122423" w:rsidR="006A60C1" w:rsidRDefault="00B55D60" w:rsidP="00B55D60">
      <w:pPr>
        <w:pStyle w:val="aaac"/>
        <w:rPr>
          <w:shd w:val="clear" w:color="auto" w:fill="FFFFFF"/>
          <w:rtl/>
        </w:rPr>
      </w:pPr>
      <w:r>
        <w:rPr>
          <w:shd w:val="clear" w:color="auto" w:fill="FFFFFF"/>
          <w:rtl/>
        </w:rPr>
        <w:t>وقال في الحض على الإنفاق</w:t>
      </w:r>
      <w:r w:rsidR="006A60C1" w:rsidRPr="00060779">
        <w:rPr>
          <w:shd w:val="clear" w:color="auto" w:fill="FFFFFF"/>
          <w:rtl/>
        </w:rPr>
        <w:t>:</w:t>
      </w:r>
      <w:r>
        <w:rPr>
          <w:shd w:val="clear" w:color="auto" w:fill="FFFFFF"/>
          <w:rtl/>
        </w:rPr>
        <w:t xml:space="preserve"> </w:t>
      </w:r>
      <w:r w:rsidR="006A60C1" w:rsidRPr="00060779">
        <w:rPr>
          <w:shd w:val="clear" w:color="auto" w:fill="FFFFFF"/>
          <w:rtl/>
        </w:rPr>
        <w:t xml:space="preserve">﴿ مَثَلُ الَّذِينَ يُنْفِقُونَ أَمْوَالَهُمْ فِي سَبِيلِ اللَّهِ كَمَثَلِ حَبَّةٍ أَنْبَتَتْ سَبْعَ سَنَابِلَ فِي كُلِّ سُنْبُلَةٍ مِائَةُ حَبَّةٍ وَاللَّهُ يُضَاعِفُ لِمَنْ يَشَاءُ وَاللَّهُ وَاسِعٌ عَلِيمٌ ﴾ </w:t>
      </w:r>
      <w:r w:rsidR="006A60C1" w:rsidRPr="00060779">
        <w:rPr>
          <w:rStyle w:val="aaasoura"/>
          <w:rtl/>
        </w:rPr>
        <w:t>[البقرة: 261</w:t>
      </w:r>
      <w:r w:rsidR="006A60C1">
        <w:rPr>
          <w:rStyle w:val="aaasoura"/>
          <w:rtl/>
        </w:rPr>
        <w:t>]</w:t>
      </w:r>
    </w:p>
    <w:p w14:paraId="48CBDC35" w14:textId="4FB83F04" w:rsidR="006A60C1" w:rsidRDefault="00B55D60" w:rsidP="006A60C1">
      <w:pPr>
        <w:pStyle w:val="aaac"/>
        <w:rPr>
          <w:rStyle w:val="aaasoura"/>
          <w:rtl/>
        </w:rPr>
      </w:pPr>
      <w:r>
        <w:rPr>
          <w:shd w:val="clear" w:color="auto" w:fill="FFFFFF"/>
          <w:rtl/>
        </w:rPr>
        <w:t xml:space="preserve">وقال في الحض على الإطعام: </w:t>
      </w:r>
      <w:r w:rsidR="006A60C1" w:rsidRPr="00060779">
        <w:rPr>
          <w:shd w:val="clear" w:color="auto" w:fill="FFFFFF"/>
          <w:rtl/>
        </w:rPr>
        <w:t xml:space="preserve">﴿ وَيُطْعِمُونَ الطَّعَامَ عَلَى حُبِّهِ مِسْكِينًا وَيَتِيمًا وَأَسِيرًا إِنَّمَا نُطْعِمُكُمْ لِوَجْهِ اللَّهِ لَا نُرِيدُ مِنْكُمْ جَزَاءً وَلَا شُكُورًا ﴾ </w:t>
      </w:r>
      <w:r w:rsidR="006A60C1" w:rsidRPr="00060779">
        <w:rPr>
          <w:rStyle w:val="aaasoura"/>
          <w:rtl/>
        </w:rPr>
        <w:t>[الإنسان: 8، 9</w:t>
      </w:r>
      <w:r w:rsidR="006A60C1">
        <w:rPr>
          <w:rStyle w:val="aaasoura"/>
          <w:rtl/>
        </w:rPr>
        <w:t>]</w:t>
      </w:r>
    </w:p>
    <w:p w14:paraId="4062AED3" w14:textId="602557D3" w:rsidR="00B55D60" w:rsidRPr="006A60C1" w:rsidRDefault="00B55D60" w:rsidP="00B55D60">
      <w:pPr>
        <w:rPr>
          <w:rtl/>
          <w:lang w:val="fr-FR" w:eastAsia="fr-FR"/>
        </w:rPr>
      </w:pPr>
      <w:r>
        <w:rPr>
          <w:rtl/>
          <w:lang w:val="fr-FR" w:eastAsia="fr-FR"/>
        </w:rPr>
        <w:t xml:space="preserve">وغيرها من الآيات الكريمة التي </w:t>
      </w:r>
      <w:r w:rsidR="00EB6756">
        <w:rPr>
          <w:rtl/>
          <w:lang w:val="fr-FR" w:eastAsia="fr-FR"/>
        </w:rPr>
        <w:t>سنستعرض هنا ما يؤكدها ويفصلها من الأحاديث</w:t>
      </w:r>
      <w:r>
        <w:rPr>
          <w:rtl/>
          <w:lang w:val="fr-FR" w:eastAsia="fr-FR"/>
        </w:rPr>
        <w:t>:</w:t>
      </w:r>
    </w:p>
    <w:p w14:paraId="2E58E8BA" w14:textId="77777777" w:rsidR="00B47AE9" w:rsidRPr="008635DA" w:rsidRDefault="00B47AE9" w:rsidP="00586854">
      <w:pPr>
        <w:pStyle w:val="aaa4"/>
        <w:rPr>
          <w:rtl/>
          <w:lang w:val="fr-FR" w:eastAsia="fr-FR"/>
        </w:rPr>
      </w:pPr>
      <w:bookmarkStart w:id="212" w:name="_Toc61318330"/>
      <w:bookmarkStart w:id="213" w:name="_Toc61601804"/>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212"/>
      <w:bookmarkEnd w:id="213"/>
    </w:p>
    <w:p w14:paraId="23E4EBE8" w14:textId="77777777" w:rsidR="00B47AE9" w:rsidRPr="008635DA" w:rsidRDefault="00B47AE9" w:rsidP="00586854">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203AEFEF" w14:textId="7FAE204F" w:rsidR="00B47AE9" w:rsidRDefault="00B47AE9" w:rsidP="00586854">
      <w:pPr>
        <w:pStyle w:val="aaa5"/>
        <w:rPr>
          <w:rtl/>
          <w:lang w:val="fr-FR" w:eastAsia="fr-FR"/>
        </w:rPr>
      </w:pPr>
      <w:bookmarkStart w:id="214" w:name="_Toc61318331"/>
      <w:bookmarkStart w:id="215" w:name="_Toc61601805"/>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214"/>
      <w:bookmarkEnd w:id="215"/>
    </w:p>
    <w:p w14:paraId="6DBE9F0D" w14:textId="61B2112B" w:rsidR="00B47AE9" w:rsidRDefault="00B47AE9" w:rsidP="0025003B">
      <w:pPr>
        <w:pStyle w:val="aaac"/>
        <w:rPr>
          <w:rtl/>
        </w:rPr>
      </w:pPr>
      <w:r w:rsidRPr="00693DE9">
        <w:rPr>
          <w:b/>
          <w:bCs/>
          <w:color w:val="FF0000"/>
          <w:rtl/>
        </w:rPr>
        <w:t xml:space="preserve">[الحديث: </w:t>
      </w:r>
      <w:r w:rsidR="003F4BB5">
        <w:rPr>
          <w:b/>
          <w:bCs/>
          <w:color w:val="FF0000"/>
          <w:rtl/>
        </w:rPr>
        <w:t>1277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(ألا أخبركم بأفضل من درجة الصيام والصلاة والصدقة؟</w:t>
      </w:r>
      <w:r w:rsidR="007902E2">
        <w:rPr>
          <w:rtl/>
        </w:rPr>
        <w:t>)، قال</w:t>
      </w:r>
      <w:r w:rsidRPr="000558A4">
        <w:rPr>
          <w:rtl/>
        </w:rPr>
        <w:t>وا: بلى، قال: (صلاح ذات البين، فإن فساد ذات البين هي الحالقة</w:t>
      </w:r>
      <w:r>
        <w:rPr>
          <w:rtl/>
        </w:rPr>
        <w:t xml:space="preserve">، </w:t>
      </w:r>
      <w:r w:rsidRPr="000558A4">
        <w:rPr>
          <w:rtl/>
        </w:rPr>
        <w:t>لا أقول تحلق الشعر ولكن تحلق الدين)</w:t>
      </w:r>
      <w:r w:rsidRPr="000558A4">
        <w:rPr>
          <w:rStyle w:val="a6"/>
          <w:rtl/>
        </w:rPr>
        <w:t>(</w:t>
      </w:r>
      <w:r w:rsidRPr="000558A4">
        <w:rPr>
          <w:rStyle w:val="a6"/>
          <w:rtl/>
        </w:rPr>
        <w:footnoteReference w:id="1282"/>
      </w:r>
      <w:r w:rsidR="0051517B">
        <w:rPr>
          <w:rStyle w:val="a6"/>
          <w:rtl/>
        </w:rPr>
        <w:t>)</w:t>
      </w:r>
    </w:p>
    <w:p w14:paraId="127A6389" w14:textId="2C482E61" w:rsidR="00B47AE9" w:rsidRDefault="00B47AE9" w:rsidP="0025003B">
      <w:pPr>
        <w:pStyle w:val="aaac"/>
        <w:rPr>
          <w:rtl/>
        </w:rPr>
      </w:pPr>
      <w:r w:rsidRPr="00693DE9">
        <w:rPr>
          <w:b/>
          <w:bCs/>
          <w:color w:val="FF0000"/>
          <w:rtl/>
        </w:rPr>
        <w:t xml:space="preserve">[الحديث: </w:t>
      </w:r>
      <w:r w:rsidR="003F4BB5">
        <w:rPr>
          <w:b/>
          <w:bCs/>
          <w:color w:val="FF0000"/>
          <w:rtl/>
        </w:rPr>
        <w:t>1278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(انصر أخاك ظالما أو مظلوما)، فقال رجلٌ: يا رسول </w:t>
      </w:r>
      <w:r w:rsidRPr="004342AB">
        <w:rPr>
          <w:rtl/>
        </w:rPr>
        <w:t>الله</w:t>
      </w:r>
      <w:r w:rsidRPr="000558A4">
        <w:rPr>
          <w:rtl/>
        </w:rPr>
        <w:t>: أنصره إذا كان مظلوما، أفرأيت إن كان ظالما كيف أنصره؟ قال: (تحجزه أو تمنعه عن الظلم، فإن ذلك نصره)</w:t>
      </w:r>
      <w:r w:rsidRPr="000558A4">
        <w:rPr>
          <w:rStyle w:val="a6"/>
          <w:rtl/>
        </w:rPr>
        <w:t>(</w:t>
      </w:r>
      <w:r w:rsidRPr="000558A4">
        <w:rPr>
          <w:rStyle w:val="a6"/>
          <w:rtl/>
        </w:rPr>
        <w:footnoteReference w:id="1283"/>
      </w:r>
      <w:r w:rsidR="0051517B">
        <w:rPr>
          <w:rStyle w:val="a6"/>
          <w:rtl/>
        </w:rPr>
        <w:t>)</w:t>
      </w:r>
    </w:p>
    <w:p w14:paraId="7C4939A9" w14:textId="6528E801" w:rsidR="00B47AE9" w:rsidRDefault="00B47AE9" w:rsidP="0025003B">
      <w:pPr>
        <w:pStyle w:val="aaac"/>
        <w:rPr>
          <w:rtl/>
        </w:rPr>
      </w:pPr>
      <w:r w:rsidRPr="00693DE9">
        <w:rPr>
          <w:b/>
          <w:bCs/>
          <w:color w:val="FF0000"/>
          <w:rtl/>
        </w:rPr>
        <w:lastRenderedPageBreak/>
        <w:t xml:space="preserve">[الحديث: </w:t>
      </w:r>
      <w:r w:rsidR="003F4BB5">
        <w:rPr>
          <w:b/>
          <w:bCs/>
          <w:color w:val="FF0000"/>
          <w:rtl/>
        </w:rPr>
        <w:t>1279</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(ما من مسلم يخذل امرأ مسلما </w:t>
      </w:r>
      <w:r w:rsidRPr="004342AB">
        <w:rPr>
          <w:rtl/>
        </w:rPr>
        <w:t>في</w:t>
      </w:r>
      <w:r w:rsidRPr="000558A4">
        <w:rPr>
          <w:rtl/>
        </w:rPr>
        <w:t xml:space="preserve"> موضع تنتهك فيه حرمته وينتقص فيه من عرضه إلا خذله </w:t>
      </w:r>
      <w:r w:rsidRPr="004342AB">
        <w:rPr>
          <w:rtl/>
        </w:rPr>
        <w:t>الله</w:t>
      </w:r>
      <w:r w:rsidRPr="000558A4">
        <w:rPr>
          <w:rtl/>
        </w:rPr>
        <w:t xml:space="preserve"> </w:t>
      </w:r>
      <w:r w:rsidRPr="004342AB">
        <w:rPr>
          <w:rtl/>
        </w:rPr>
        <w:t>في</w:t>
      </w:r>
      <w:r w:rsidRPr="000558A4">
        <w:rPr>
          <w:rtl/>
        </w:rPr>
        <w:t xml:space="preserve"> موضع يحب فيه نصرته، وما من امرئ ينصر مسلما </w:t>
      </w:r>
      <w:r w:rsidRPr="004342AB">
        <w:rPr>
          <w:rtl/>
        </w:rPr>
        <w:t>في</w:t>
      </w:r>
      <w:r w:rsidRPr="000558A4">
        <w:rPr>
          <w:rtl/>
        </w:rPr>
        <w:t xml:space="preserve"> موضع ينتقص فيه من عرضه، وينتهك فيه من حرمته إلا نصره </w:t>
      </w:r>
      <w:r w:rsidRPr="004342AB">
        <w:rPr>
          <w:rtl/>
        </w:rPr>
        <w:t>الله</w:t>
      </w:r>
      <w:r w:rsidRPr="000558A4">
        <w:rPr>
          <w:rtl/>
        </w:rPr>
        <w:t xml:space="preserve"> </w:t>
      </w:r>
      <w:r w:rsidRPr="004342AB">
        <w:rPr>
          <w:rtl/>
        </w:rPr>
        <w:t>في</w:t>
      </w:r>
      <w:r w:rsidRPr="000558A4">
        <w:rPr>
          <w:rtl/>
        </w:rPr>
        <w:t xml:space="preserve"> موضع يحب نصرته)</w:t>
      </w:r>
      <w:r w:rsidRPr="000558A4">
        <w:rPr>
          <w:rStyle w:val="a6"/>
          <w:rtl/>
        </w:rPr>
        <w:t>(</w:t>
      </w:r>
      <w:r w:rsidRPr="000558A4">
        <w:rPr>
          <w:rStyle w:val="a6"/>
          <w:rtl/>
        </w:rPr>
        <w:footnoteReference w:id="1284"/>
      </w:r>
      <w:r w:rsidR="0051517B">
        <w:rPr>
          <w:rStyle w:val="a6"/>
          <w:rtl/>
        </w:rPr>
        <w:t>)</w:t>
      </w:r>
    </w:p>
    <w:p w14:paraId="2035FFC2" w14:textId="194455C0" w:rsidR="00B47AE9" w:rsidRDefault="00B47AE9" w:rsidP="0025003B">
      <w:pPr>
        <w:pStyle w:val="aaac"/>
        <w:rPr>
          <w:rtl/>
        </w:rPr>
      </w:pPr>
      <w:r w:rsidRPr="00693DE9">
        <w:rPr>
          <w:b/>
          <w:bCs/>
          <w:color w:val="FF0000"/>
          <w:rtl/>
        </w:rPr>
        <w:t xml:space="preserve">[الحديث: </w:t>
      </w:r>
      <w:r w:rsidR="003F4BB5">
        <w:rPr>
          <w:b/>
          <w:bCs/>
          <w:color w:val="FF0000"/>
          <w:rtl/>
        </w:rPr>
        <w:t>1280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ذب عن عرض أخيه، رد </w:t>
      </w:r>
      <w:r w:rsidRPr="004342AB">
        <w:rPr>
          <w:rtl/>
        </w:rPr>
        <w:t>الله</w:t>
      </w:r>
      <w:r w:rsidRPr="000558A4">
        <w:rPr>
          <w:rtl/>
        </w:rPr>
        <w:t xml:space="preserve"> النار عن وجهه يوم القيامة)</w:t>
      </w:r>
      <w:r w:rsidRPr="000558A4">
        <w:rPr>
          <w:rStyle w:val="a6"/>
          <w:rtl/>
        </w:rPr>
        <w:t>(</w:t>
      </w:r>
      <w:r w:rsidRPr="000558A4">
        <w:rPr>
          <w:rStyle w:val="a6"/>
          <w:rtl/>
        </w:rPr>
        <w:footnoteReference w:id="1285"/>
      </w:r>
      <w:r w:rsidR="0051517B">
        <w:rPr>
          <w:rStyle w:val="a6"/>
          <w:rtl/>
        </w:rPr>
        <w:t>)</w:t>
      </w:r>
    </w:p>
    <w:p w14:paraId="52A17697" w14:textId="5619AE04" w:rsidR="00B47AE9" w:rsidRDefault="00B47AE9" w:rsidP="0025003B">
      <w:pPr>
        <w:pStyle w:val="aaac"/>
        <w:rPr>
          <w:rtl/>
        </w:rPr>
      </w:pPr>
      <w:r w:rsidRPr="00693DE9">
        <w:rPr>
          <w:b/>
          <w:bCs/>
          <w:color w:val="FF0000"/>
          <w:rtl/>
        </w:rPr>
        <w:t xml:space="preserve">[الحديث: </w:t>
      </w:r>
      <w:r w:rsidR="003F4BB5">
        <w:rPr>
          <w:b/>
          <w:bCs/>
          <w:color w:val="FF0000"/>
          <w:rtl/>
        </w:rPr>
        <w:t>1281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(خيركم المدافع عن عشيرته ما لم يأثم)</w:t>
      </w:r>
      <w:r w:rsidRPr="000558A4">
        <w:rPr>
          <w:rStyle w:val="a6"/>
          <w:rtl/>
        </w:rPr>
        <w:t>(</w:t>
      </w:r>
      <w:r w:rsidRPr="000558A4">
        <w:rPr>
          <w:rStyle w:val="a6"/>
          <w:rtl/>
        </w:rPr>
        <w:footnoteReference w:id="1286"/>
      </w:r>
      <w:r w:rsidR="0051517B">
        <w:rPr>
          <w:rStyle w:val="a6"/>
          <w:rtl/>
        </w:rPr>
        <w:t>)</w:t>
      </w:r>
    </w:p>
    <w:p w14:paraId="174F52C7" w14:textId="52025904" w:rsidR="00B47AE9" w:rsidRDefault="00B47AE9" w:rsidP="0025003B">
      <w:pPr>
        <w:pStyle w:val="aaac"/>
        <w:rPr>
          <w:rtl/>
        </w:rPr>
      </w:pPr>
      <w:r w:rsidRPr="00693DE9">
        <w:rPr>
          <w:b/>
          <w:bCs/>
          <w:color w:val="FF0000"/>
          <w:rtl/>
        </w:rPr>
        <w:t xml:space="preserve">[الحديث: </w:t>
      </w:r>
      <w:r w:rsidR="003F4BB5">
        <w:rPr>
          <w:b/>
          <w:bCs/>
          <w:color w:val="FF0000"/>
          <w:rtl/>
        </w:rPr>
        <w:t>1282</w:t>
      </w:r>
      <w:r w:rsidRPr="00693DE9">
        <w:rPr>
          <w:b/>
          <w:bCs/>
          <w:color w:val="FF0000"/>
          <w:rtl/>
        </w:rPr>
        <w:t>]</w:t>
      </w:r>
      <w:r>
        <w:rPr>
          <w:rtl/>
        </w:rPr>
        <w:t xml:space="preserve"> عن </w:t>
      </w:r>
      <w:r w:rsidRPr="000558A4">
        <w:rPr>
          <w:rtl/>
        </w:rPr>
        <w:t xml:space="preserve">واثلة بن الأسقع </w:t>
      </w:r>
      <w:r>
        <w:rPr>
          <w:rtl/>
        </w:rPr>
        <w:t xml:space="preserve">قال: </w:t>
      </w:r>
      <w:r w:rsidRPr="000558A4">
        <w:rPr>
          <w:rtl/>
        </w:rPr>
        <w:t xml:space="preserve">قلت: يا رسول </w:t>
      </w:r>
      <w:r w:rsidRPr="004342AB">
        <w:rPr>
          <w:rtl/>
        </w:rPr>
        <w:t>الله</w:t>
      </w:r>
      <w:r w:rsidRPr="000558A4">
        <w:rPr>
          <w:rtl/>
        </w:rPr>
        <w:t xml:space="preserve">، ما العصبية؟ قال: </w:t>
      </w:r>
      <w:r>
        <w:rPr>
          <w:rtl/>
        </w:rPr>
        <w:t>(</w:t>
      </w:r>
      <w:r w:rsidRPr="000558A4">
        <w:rPr>
          <w:rtl/>
        </w:rPr>
        <w:t>تعين قومك على الظلم</w:t>
      </w:r>
      <w:r>
        <w:rPr>
          <w:rtl/>
        </w:rPr>
        <w:t>)</w:t>
      </w:r>
      <w:r w:rsidRPr="000558A4">
        <w:rPr>
          <w:rStyle w:val="a6"/>
          <w:rtl/>
        </w:rPr>
        <w:t>(</w:t>
      </w:r>
      <w:r w:rsidRPr="000558A4">
        <w:rPr>
          <w:rStyle w:val="a6"/>
          <w:rtl/>
        </w:rPr>
        <w:footnoteReference w:id="1287"/>
      </w:r>
      <w:r w:rsidR="0051517B">
        <w:rPr>
          <w:rStyle w:val="a6"/>
          <w:rtl/>
        </w:rPr>
        <w:t>)</w:t>
      </w:r>
    </w:p>
    <w:p w14:paraId="5927608D" w14:textId="784E4C3D" w:rsidR="00B47AE9" w:rsidRDefault="00B47AE9" w:rsidP="0025003B">
      <w:pPr>
        <w:pStyle w:val="aaac"/>
        <w:rPr>
          <w:rtl/>
        </w:rPr>
      </w:pPr>
      <w:r w:rsidRPr="00693DE9">
        <w:rPr>
          <w:b/>
          <w:bCs/>
          <w:color w:val="FF0000"/>
          <w:rtl/>
        </w:rPr>
        <w:t xml:space="preserve">[الحديث: </w:t>
      </w:r>
      <w:r w:rsidR="003F4BB5">
        <w:rPr>
          <w:b/>
          <w:bCs/>
          <w:color w:val="FF0000"/>
          <w:rtl/>
        </w:rPr>
        <w:t>1283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حلف </w:t>
      </w:r>
      <w:r w:rsidRPr="004342AB">
        <w:rPr>
          <w:rtl/>
        </w:rPr>
        <w:t>في</w:t>
      </w:r>
      <w:r w:rsidRPr="000558A4">
        <w:rPr>
          <w:rtl/>
        </w:rPr>
        <w:t xml:space="preserve"> الإسلام وأيما حلف كان </w:t>
      </w:r>
      <w:r w:rsidRPr="004342AB">
        <w:rPr>
          <w:rtl/>
        </w:rPr>
        <w:t>في</w:t>
      </w:r>
      <w:r w:rsidRPr="000558A4">
        <w:rPr>
          <w:rtl/>
        </w:rPr>
        <w:t xml:space="preserve"> الجاهلية لم يزده الإسلام إلا شدة)</w:t>
      </w:r>
      <w:r w:rsidRPr="000558A4">
        <w:rPr>
          <w:rStyle w:val="a6"/>
          <w:rtl/>
        </w:rPr>
        <w:t>(</w:t>
      </w:r>
      <w:r w:rsidRPr="000558A4">
        <w:rPr>
          <w:rStyle w:val="a6"/>
          <w:rtl/>
        </w:rPr>
        <w:footnoteReference w:id="1288"/>
      </w:r>
      <w:r w:rsidR="0051517B">
        <w:rPr>
          <w:rStyle w:val="a6"/>
          <w:rtl/>
        </w:rPr>
        <w:t>)</w:t>
      </w:r>
    </w:p>
    <w:p w14:paraId="2868DFDF" w14:textId="306D200E" w:rsidR="00B47AE9" w:rsidRDefault="00B47AE9" w:rsidP="0025003B">
      <w:pPr>
        <w:pStyle w:val="aaac"/>
        <w:rPr>
          <w:rtl/>
        </w:rPr>
      </w:pPr>
      <w:r w:rsidRPr="00693DE9">
        <w:rPr>
          <w:b/>
          <w:bCs/>
          <w:color w:val="FF0000"/>
          <w:rtl/>
        </w:rPr>
        <w:t xml:space="preserve">[الحديث: </w:t>
      </w:r>
      <w:r w:rsidR="003F4BB5">
        <w:rPr>
          <w:b/>
          <w:bCs/>
          <w:color w:val="FF0000"/>
          <w:rtl/>
        </w:rPr>
        <w:t>1284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(اشفعوا تؤجروا)</w:t>
      </w:r>
      <w:r w:rsidRPr="000558A4">
        <w:rPr>
          <w:rStyle w:val="a6"/>
          <w:rtl/>
        </w:rPr>
        <w:t>(</w:t>
      </w:r>
      <w:r w:rsidRPr="000558A4">
        <w:rPr>
          <w:rStyle w:val="a6"/>
          <w:rtl/>
        </w:rPr>
        <w:footnoteReference w:id="1289"/>
      </w:r>
      <w:r w:rsidR="0051517B">
        <w:rPr>
          <w:rStyle w:val="a6"/>
          <w:rtl/>
        </w:rPr>
        <w:t>)</w:t>
      </w:r>
    </w:p>
    <w:p w14:paraId="5A61242F" w14:textId="1B1AFF54" w:rsidR="00B47AE9" w:rsidRDefault="00B47AE9" w:rsidP="0025003B">
      <w:pPr>
        <w:pStyle w:val="aaac"/>
        <w:rPr>
          <w:rtl/>
        </w:rPr>
      </w:pPr>
      <w:r w:rsidRPr="00693DE9">
        <w:rPr>
          <w:b/>
          <w:bCs/>
          <w:color w:val="FF0000"/>
          <w:rtl/>
        </w:rPr>
        <w:t xml:space="preserve">[الحديث: </w:t>
      </w:r>
      <w:r w:rsidR="003F4BB5">
        <w:rPr>
          <w:b/>
          <w:bCs/>
          <w:color w:val="FF0000"/>
          <w:rtl/>
        </w:rPr>
        <w:t>1285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(المسلم أخو المسلم لا يظلمه ولا يسلمه، ومن كان </w:t>
      </w:r>
      <w:r w:rsidRPr="004342AB">
        <w:rPr>
          <w:rtl/>
        </w:rPr>
        <w:t>في</w:t>
      </w:r>
      <w:r w:rsidRPr="000558A4">
        <w:rPr>
          <w:rtl/>
        </w:rPr>
        <w:t xml:space="preserve"> حاجة أخيه كان </w:t>
      </w:r>
      <w:r w:rsidRPr="004342AB">
        <w:rPr>
          <w:rtl/>
        </w:rPr>
        <w:t>الله</w:t>
      </w:r>
      <w:r w:rsidRPr="000558A4">
        <w:rPr>
          <w:rtl/>
        </w:rPr>
        <w:t xml:space="preserve"> </w:t>
      </w:r>
      <w:r w:rsidRPr="004342AB">
        <w:rPr>
          <w:rtl/>
        </w:rPr>
        <w:t>في</w:t>
      </w:r>
      <w:r w:rsidRPr="000558A4">
        <w:rPr>
          <w:rtl/>
        </w:rPr>
        <w:t xml:space="preserve"> حاجته، ومن فرج عن مسلم كربة، فرج </w:t>
      </w:r>
      <w:r w:rsidRPr="004342AB">
        <w:rPr>
          <w:rtl/>
        </w:rPr>
        <w:t>الله</w:t>
      </w:r>
      <w:r w:rsidRPr="000558A4">
        <w:rPr>
          <w:rtl/>
        </w:rPr>
        <w:t xml:space="preserve"> عنه بها كربة من كرب يوم القيامة، ومن ستر مسلما ستره </w:t>
      </w:r>
      <w:r w:rsidRPr="004342AB">
        <w:rPr>
          <w:rtl/>
        </w:rPr>
        <w:t>الله</w:t>
      </w:r>
      <w:r w:rsidRPr="000558A4">
        <w:rPr>
          <w:rtl/>
        </w:rPr>
        <w:t xml:space="preserve"> يوم القيامة</w:t>
      </w:r>
      <w:r>
        <w:rPr>
          <w:rtl/>
        </w:rPr>
        <w:t xml:space="preserve">، </w:t>
      </w:r>
      <w:r w:rsidRPr="000558A4">
        <w:rPr>
          <w:rtl/>
        </w:rPr>
        <w:t>ومن مش</w:t>
      </w:r>
      <w:r>
        <w:rPr>
          <w:rtl/>
        </w:rPr>
        <w:t>ى</w:t>
      </w:r>
      <w:r w:rsidRPr="000558A4">
        <w:rPr>
          <w:rtl/>
        </w:rPr>
        <w:t xml:space="preserve"> مع مظلوم حتى يثبت له حقه، ثبت </w:t>
      </w:r>
      <w:r w:rsidRPr="004342AB">
        <w:rPr>
          <w:rtl/>
        </w:rPr>
        <w:t>الله</w:t>
      </w:r>
      <w:r w:rsidRPr="000558A4">
        <w:rPr>
          <w:rtl/>
        </w:rPr>
        <w:t xml:space="preserve"> قدميه على الصراط يوم تزل الأقدام)</w:t>
      </w:r>
      <w:r w:rsidRPr="000558A4">
        <w:rPr>
          <w:rStyle w:val="a6"/>
          <w:rtl/>
        </w:rPr>
        <w:t>(</w:t>
      </w:r>
      <w:r w:rsidRPr="000558A4">
        <w:rPr>
          <w:rStyle w:val="a6"/>
          <w:rtl/>
        </w:rPr>
        <w:footnoteReference w:id="1290"/>
      </w:r>
      <w:r w:rsidR="0051517B">
        <w:rPr>
          <w:rStyle w:val="a6"/>
          <w:rtl/>
        </w:rPr>
        <w:t>)</w:t>
      </w:r>
    </w:p>
    <w:p w14:paraId="5BB6056D" w14:textId="2CD2D0C1" w:rsidR="00B47AE9" w:rsidRDefault="00B47AE9" w:rsidP="0025003B">
      <w:pPr>
        <w:pStyle w:val="aaac"/>
        <w:rPr>
          <w:rtl/>
        </w:rPr>
      </w:pPr>
      <w:r w:rsidRPr="00693DE9">
        <w:rPr>
          <w:b/>
          <w:bCs/>
          <w:color w:val="FF0000"/>
          <w:rtl/>
        </w:rPr>
        <w:t xml:space="preserve">[الحديث: </w:t>
      </w:r>
      <w:r w:rsidR="003F4BB5">
        <w:rPr>
          <w:b/>
          <w:bCs/>
          <w:color w:val="FF0000"/>
          <w:rtl/>
        </w:rPr>
        <w:t>1286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نفس عن مؤمن كربة من كرب الدنيا، </w:t>
      </w:r>
      <w:r w:rsidRPr="000558A4">
        <w:rPr>
          <w:rtl/>
        </w:rPr>
        <w:lastRenderedPageBreak/>
        <w:t xml:space="preserve">نفس </w:t>
      </w:r>
      <w:r w:rsidRPr="004342AB">
        <w:rPr>
          <w:rtl/>
        </w:rPr>
        <w:t>الله</w:t>
      </w:r>
      <w:r w:rsidRPr="000558A4">
        <w:rPr>
          <w:rtl/>
        </w:rPr>
        <w:t xml:space="preserve"> عنه كربة من كرب يوم القيامة، ومن يسر على معسر يسر </w:t>
      </w:r>
      <w:r w:rsidRPr="004342AB">
        <w:rPr>
          <w:rtl/>
        </w:rPr>
        <w:t>الله</w:t>
      </w:r>
      <w:r w:rsidRPr="000558A4">
        <w:rPr>
          <w:rtl/>
        </w:rPr>
        <w:t xml:space="preserve"> عليه </w:t>
      </w:r>
      <w:r w:rsidRPr="004342AB">
        <w:rPr>
          <w:rtl/>
        </w:rPr>
        <w:t>في</w:t>
      </w:r>
      <w:r w:rsidRPr="000558A4">
        <w:rPr>
          <w:rtl/>
        </w:rPr>
        <w:t xml:space="preserve"> الدنيا و</w:t>
      </w:r>
      <w:r w:rsidRPr="004342AB">
        <w:rPr>
          <w:rtl/>
        </w:rPr>
        <w:t>الآخرة</w:t>
      </w:r>
      <w:r w:rsidRPr="000558A4">
        <w:rPr>
          <w:rtl/>
        </w:rPr>
        <w:t xml:space="preserve">، ومن ستر مسلما، ستره </w:t>
      </w:r>
      <w:r w:rsidRPr="004342AB">
        <w:rPr>
          <w:rtl/>
        </w:rPr>
        <w:t>الله</w:t>
      </w:r>
      <w:r w:rsidRPr="000558A4">
        <w:rPr>
          <w:rtl/>
        </w:rPr>
        <w:t xml:space="preserve"> </w:t>
      </w:r>
      <w:r w:rsidRPr="004342AB">
        <w:rPr>
          <w:rtl/>
        </w:rPr>
        <w:t>في</w:t>
      </w:r>
      <w:r w:rsidRPr="000558A4">
        <w:rPr>
          <w:rtl/>
        </w:rPr>
        <w:t xml:space="preserve"> الدنيا و</w:t>
      </w:r>
      <w:r w:rsidRPr="004342AB">
        <w:rPr>
          <w:rtl/>
        </w:rPr>
        <w:t>الآخرة</w:t>
      </w:r>
      <w:r w:rsidRPr="000558A4">
        <w:rPr>
          <w:rtl/>
        </w:rPr>
        <w:t>، و</w:t>
      </w:r>
      <w:r w:rsidRPr="004342AB">
        <w:rPr>
          <w:rtl/>
        </w:rPr>
        <w:t>الله</w:t>
      </w:r>
      <w:r w:rsidRPr="000558A4">
        <w:rPr>
          <w:rtl/>
        </w:rPr>
        <w:t xml:space="preserve"> </w:t>
      </w:r>
      <w:r w:rsidRPr="004342AB">
        <w:rPr>
          <w:rtl/>
        </w:rPr>
        <w:t>في</w:t>
      </w:r>
      <w:r w:rsidRPr="000558A4">
        <w:rPr>
          <w:rtl/>
        </w:rPr>
        <w:t xml:space="preserve"> عون العبد ما كان العبد </w:t>
      </w:r>
      <w:r w:rsidRPr="004342AB">
        <w:rPr>
          <w:rtl/>
        </w:rPr>
        <w:t>في</w:t>
      </w:r>
      <w:r w:rsidRPr="000558A4">
        <w:rPr>
          <w:rtl/>
        </w:rPr>
        <w:t xml:space="preserve"> عون أخيه)</w:t>
      </w:r>
      <w:r w:rsidRPr="000558A4">
        <w:rPr>
          <w:rStyle w:val="a6"/>
          <w:rtl/>
        </w:rPr>
        <w:t>(</w:t>
      </w:r>
      <w:r w:rsidRPr="000558A4">
        <w:rPr>
          <w:rStyle w:val="a6"/>
          <w:rtl/>
        </w:rPr>
        <w:footnoteReference w:id="1291"/>
      </w:r>
      <w:r w:rsidR="0051517B">
        <w:rPr>
          <w:rStyle w:val="a6"/>
          <w:rtl/>
        </w:rPr>
        <w:t>)</w:t>
      </w:r>
    </w:p>
    <w:p w14:paraId="70FB0514" w14:textId="31DF413F" w:rsidR="00B47AE9" w:rsidRDefault="00B47AE9" w:rsidP="0025003B">
      <w:pPr>
        <w:pStyle w:val="aaac"/>
        <w:rPr>
          <w:rtl/>
        </w:rPr>
      </w:pPr>
      <w:r w:rsidRPr="00693DE9">
        <w:rPr>
          <w:b/>
          <w:bCs/>
          <w:color w:val="FF0000"/>
          <w:rtl/>
        </w:rPr>
        <w:t xml:space="preserve">[الحديث: </w:t>
      </w:r>
      <w:r w:rsidR="003F4BB5">
        <w:rPr>
          <w:b/>
          <w:bCs/>
          <w:color w:val="FF0000"/>
          <w:rtl/>
        </w:rPr>
        <w:t>1287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(الدين النصيحة)، قالوا: لمن يا رسول </w:t>
      </w:r>
      <w:r w:rsidRPr="004342AB">
        <w:rPr>
          <w:rtl/>
        </w:rPr>
        <w:t>الله</w:t>
      </w:r>
      <w:r w:rsidRPr="000558A4">
        <w:rPr>
          <w:rtl/>
        </w:rPr>
        <w:t>؟ قال: (لله، ولكتابه، ولأئمة المسلمين، والمسلم أخو المسلم، لا يخذله، ولا يكذبه، ولا يظلمه، وإن أحدكم مرآة أخيه، فإن رأى به أذى فليمطه عنه)</w:t>
      </w:r>
      <w:r w:rsidRPr="000558A4">
        <w:rPr>
          <w:rStyle w:val="a6"/>
          <w:rtl/>
        </w:rPr>
        <w:t>(</w:t>
      </w:r>
      <w:r w:rsidRPr="000558A4">
        <w:rPr>
          <w:rStyle w:val="a6"/>
          <w:rtl/>
        </w:rPr>
        <w:footnoteReference w:id="1292"/>
      </w:r>
      <w:r w:rsidR="0051517B">
        <w:rPr>
          <w:rStyle w:val="a6"/>
          <w:rtl/>
        </w:rPr>
        <w:t>)</w:t>
      </w:r>
    </w:p>
    <w:p w14:paraId="68FED257" w14:textId="37518C9C" w:rsidR="00B47AE9" w:rsidRDefault="00B47AE9" w:rsidP="0025003B">
      <w:pPr>
        <w:pStyle w:val="aaac"/>
        <w:rPr>
          <w:rtl/>
        </w:rPr>
      </w:pPr>
      <w:r w:rsidRPr="00693DE9">
        <w:rPr>
          <w:b/>
          <w:bCs/>
          <w:color w:val="FF0000"/>
          <w:rtl/>
        </w:rPr>
        <w:t xml:space="preserve">[الحديث: </w:t>
      </w:r>
      <w:r w:rsidR="003F4BB5">
        <w:rPr>
          <w:b/>
          <w:bCs/>
          <w:color w:val="FF0000"/>
          <w:rtl/>
        </w:rPr>
        <w:t>1288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(المؤمن للمؤمن كالبنيان يشد بعضه بعضا، وشبك بين أصابعه)</w:t>
      </w:r>
      <w:r w:rsidRPr="000558A4">
        <w:rPr>
          <w:rStyle w:val="a6"/>
          <w:rtl/>
        </w:rPr>
        <w:t>(</w:t>
      </w:r>
      <w:r w:rsidRPr="000558A4">
        <w:rPr>
          <w:rStyle w:val="a6"/>
          <w:rtl/>
        </w:rPr>
        <w:footnoteReference w:id="1293"/>
      </w:r>
      <w:r w:rsidR="0051517B">
        <w:rPr>
          <w:rStyle w:val="a6"/>
          <w:rtl/>
        </w:rPr>
        <w:t>)</w:t>
      </w:r>
    </w:p>
    <w:p w14:paraId="14C99955" w14:textId="7039E665" w:rsidR="00B47AE9" w:rsidRDefault="00B47AE9" w:rsidP="0025003B">
      <w:pPr>
        <w:pStyle w:val="aaac"/>
        <w:rPr>
          <w:rtl/>
        </w:rPr>
      </w:pPr>
      <w:r w:rsidRPr="00693DE9">
        <w:rPr>
          <w:b/>
          <w:bCs/>
          <w:color w:val="FF0000"/>
          <w:rtl/>
        </w:rPr>
        <w:t xml:space="preserve">[الحديث: </w:t>
      </w:r>
      <w:r w:rsidR="003F4BB5">
        <w:rPr>
          <w:b/>
          <w:bCs/>
          <w:color w:val="FF0000"/>
          <w:rtl/>
        </w:rPr>
        <w:t>1289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(للمؤمن على المؤمن ست خصال، يعوده إذا مرض، ويشهده إذا مات، ويجيبه إذا دعاه، ويسلم عليه إذا لقيه، ويشمته إذا عطس، وينصح له إذا غاب أو شهد)</w:t>
      </w:r>
      <w:r w:rsidRPr="000558A4">
        <w:rPr>
          <w:rStyle w:val="a6"/>
          <w:rtl/>
        </w:rPr>
        <w:t>(</w:t>
      </w:r>
      <w:r w:rsidRPr="000558A4">
        <w:rPr>
          <w:rStyle w:val="a6"/>
          <w:rtl/>
        </w:rPr>
        <w:footnoteReference w:id="1294"/>
      </w:r>
      <w:r w:rsidR="0051517B">
        <w:rPr>
          <w:rStyle w:val="a6"/>
          <w:rtl/>
        </w:rPr>
        <w:t>)</w:t>
      </w:r>
    </w:p>
    <w:p w14:paraId="150C11F2" w14:textId="17835545" w:rsidR="00B47AE9" w:rsidRDefault="00B47AE9" w:rsidP="0025003B">
      <w:pPr>
        <w:pStyle w:val="aaac"/>
        <w:rPr>
          <w:rtl/>
        </w:rPr>
      </w:pPr>
      <w:r w:rsidRPr="00693DE9">
        <w:rPr>
          <w:b/>
          <w:bCs/>
          <w:color w:val="FF0000"/>
          <w:rtl/>
        </w:rPr>
        <w:t xml:space="preserve">[الحديث: </w:t>
      </w:r>
      <w:r w:rsidR="003F4BB5">
        <w:rPr>
          <w:b/>
          <w:bCs/>
          <w:color w:val="FF0000"/>
          <w:rtl/>
        </w:rPr>
        <w:t>1290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يحقرن أحدكم شيئا من المعروف، فإن لم يجد فليلق أخاه بوجه طلق، وإذا اشتريت لحما أو طبخت قدرا، فأكثر مرقته، واغرف لجارك منه)</w:t>
      </w:r>
      <w:r w:rsidRPr="000558A4">
        <w:rPr>
          <w:rStyle w:val="a6"/>
          <w:rtl/>
        </w:rPr>
        <w:t>(</w:t>
      </w:r>
      <w:r w:rsidRPr="000558A4">
        <w:rPr>
          <w:rStyle w:val="a6"/>
          <w:rtl/>
        </w:rPr>
        <w:footnoteReference w:id="1295"/>
      </w:r>
      <w:r w:rsidR="0051517B">
        <w:rPr>
          <w:rStyle w:val="a6"/>
          <w:rtl/>
        </w:rPr>
        <w:t>)</w:t>
      </w:r>
    </w:p>
    <w:p w14:paraId="0B193002" w14:textId="35763E2F" w:rsidR="00B47AE9" w:rsidRDefault="00B47AE9" w:rsidP="0025003B">
      <w:pPr>
        <w:pStyle w:val="aaac"/>
        <w:rPr>
          <w:rtl/>
        </w:rPr>
      </w:pPr>
      <w:r w:rsidRPr="00693DE9">
        <w:rPr>
          <w:b/>
          <w:bCs/>
          <w:color w:val="FF0000"/>
          <w:rtl/>
        </w:rPr>
        <w:t xml:space="preserve">[الحديث: </w:t>
      </w:r>
      <w:r w:rsidR="003F4BB5">
        <w:rPr>
          <w:b/>
          <w:bCs/>
          <w:color w:val="FF0000"/>
          <w:rtl/>
        </w:rPr>
        <w:t>1291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لله خلقا خلقهم لحوائج الناس، يفزع الناس إليهم </w:t>
      </w:r>
      <w:r w:rsidRPr="004342AB">
        <w:rPr>
          <w:rtl/>
        </w:rPr>
        <w:t>في</w:t>
      </w:r>
      <w:r w:rsidRPr="000558A4">
        <w:rPr>
          <w:rtl/>
        </w:rPr>
        <w:t xml:space="preserve"> حوائجهم، أولئك الآمنون من عذاب </w:t>
      </w:r>
      <w:r w:rsidRPr="004342AB">
        <w:rPr>
          <w:rtl/>
        </w:rPr>
        <w:t>الله</w:t>
      </w:r>
      <w:r w:rsidRPr="000558A4">
        <w:rPr>
          <w:rtl/>
        </w:rPr>
        <w:t>)</w:t>
      </w:r>
      <w:r w:rsidRPr="000558A4">
        <w:rPr>
          <w:rStyle w:val="a6"/>
          <w:rtl/>
        </w:rPr>
        <w:t>(</w:t>
      </w:r>
      <w:r w:rsidRPr="000558A4">
        <w:rPr>
          <w:rStyle w:val="a6"/>
          <w:rtl/>
        </w:rPr>
        <w:footnoteReference w:id="1296"/>
      </w:r>
      <w:r w:rsidR="0051517B">
        <w:rPr>
          <w:rStyle w:val="a6"/>
          <w:rtl/>
        </w:rPr>
        <w:t>)</w:t>
      </w:r>
    </w:p>
    <w:p w14:paraId="60536DF4" w14:textId="6DF25843" w:rsidR="00B47AE9" w:rsidRDefault="00B47AE9" w:rsidP="0025003B">
      <w:pPr>
        <w:pStyle w:val="aaac"/>
        <w:rPr>
          <w:rtl/>
        </w:rPr>
      </w:pPr>
      <w:r w:rsidRPr="00693DE9">
        <w:rPr>
          <w:b/>
          <w:bCs/>
          <w:color w:val="FF0000"/>
          <w:rtl/>
        </w:rPr>
        <w:t xml:space="preserve">[الحديث: </w:t>
      </w:r>
      <w:r w:rsidR="003F4BB5">
        <w:rPr>
          <w:b/>
          <w:bCs/>
          <w:color w:val="FF0000"/>
          <w:rtl/>
        </w:rPr>
        <w:t>1292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مشى </w:t>
      </w:r>
      <w:r w:rsidRPr="004342AB">
        <w:rPr>
          <w:rtl/>
        </w:rPr>
        <w:t>في</w:t>
      </w:r>
      <w:r w:rsidRPr="000558A4">
        <w:rPr>
          <w:rtl/>
        </w:rPr>
        <w:t xml:space="preserve"> حاجة أخيه كان خيرا له من اعتكاف عشر سنين، ومن اعتكف يوما ابتغاء وجه </w:t>
      </w:r>
      <w:r w:rsidRPr="004342AB">
        <w:rPr>
          <w:rtl/>
        </w:rPr>
        <w:t>الله</w:t>
      </w:r>
      <w:r w:rsidRPr="000558A4">
        <w:rPr>
          <w:rtl/>
        </w:rPr>
        <w:t xml:space="preserve"> جعل </w:t>
      </w:r>
      <w:r w:rsidRPr="004342AB">
        <w:rPr>
          <w:rtl/>
        </w:rPr>
        <w:t>الله</w:t>
      </w:r>
      <w:r w:rsidRPr="000558A4">
        <w:rPr>
          <w:rtl/>
        </w:rPr>
        <w:t xml:space="preserve"> بينه وبين النار ثلاثة </w:t>
      </w:r>
      <w:r w:rsidRPr="000558A4">
        <w:rPr>
          <w:rtl/>
        </w:rPr>
        <w:lastRenderedPageBreak/>
        <w:t>خنادق، كل خندق أبعد مما بين الخافقين)</w:t>
      </w:r>
      <w:r w:rsidRPr="000558A4">
        <w:rPr>
          <w:rStyle w:val="a6"/>
          <w:rtl/>
        </w:rPr>
        <w:t>(</w:t>
      </w:r>
      <w:r w:rsidRPr="000558A4">
        <w:rPr>
          <w:rStyle w:val="a6"/>
          <w:rtl/>
        </w:rPr>
        <w:footnoteReference w:id="1297"/>
      </w:r>
      <w:r w:rsidR="0051517B">
        <w:rPr>
          <w:rStyle w:val="a6"/>
          <w:rtl/>
        </w:rPr>
        <w:t>)</w:t>
      </w:r>
    </w:p>
    <w:p w14:paraId="7BAE1070" w14:textId="425E35B6" w:rsidR="00B47AE9" w:rsidRDefault="00B47AE9" w:rsidP="0025003B">
      <w:pPr>
        <w:pStyle w:val="aaac"/>
        <w:rPr>
          <w:rtl/>
        </w:rPr>
      </w:pPr>
      <w:r w:rsidRPr="00693DE9">
        <w:rPr>
          <w:b/>
          <w:bCs/>
          <w:color w:val="FF0000"/>
          <w:rtl/>
        </w:rPr>
        <w:t xml:space="preserve">[الحديث: </w:t>
      </w:r>
      <w:r w:rsidR="003F4BB5">
        <w:rPr>
          <w:b/>
          <w:bCs/>
          <w:color w:val="FF0000"/>
          <w:rtl/>
        </w:rPr>
        <w:t>1293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دعا إلى هدى، كان له من الأجر مثل أجور من اتبعه ولا ينقص ذلك من أجورهم شيئا، ومن دعا إلى ضلالة، كان عليه من الإثم مثل آثام من اتبعه، لا ينقصه ذلك من أوزارهم شيئا)</w:t>
      </w:r>
      <w:r w:rsidRPr="000558A4">
        <w:rPr>
          <w:rStyle w:val="a6"/>
          <w:rtl/>
        </w:rPr>
        <w:t>(</w:t>
      </w:r>
      <w:r w:rsidRPr="000558A4">
        <w:rPr>
          <w:rStyle w:val="a6"/>
          <w:rtl/>
        </w:rPr>
        <w:footnoteReference w:id="1298"/>
      </w:r>
      <w:r w:rsidR="0051517B">
        <w:rPr>
          <w:rStyle w:val="a6"/>
          <w:rtl/>
        </w:rPr>
        <w:t>)</w:t>
      </w:r>
    </w:p>
    <w:p w14:paraId="1E5B3FED" w14:textId="217A488C" w:rsidR="00B47AE9" w:rsidRDefault="00B47AE9" w:rsidP="00592ED2">
      <w:pPr>
        <w:pStyle w:val="aaac"/>
        <w:rPr>
          <w:rtl/>
        </w:rPr>
      </w:pPr>
      <w:r w:rsidRPr="00693DE9">
        <w:rPr>
          <w:b/>
          <w:bCs/>
          <w:color w:val="FF0000"/>
          <w:rtl/>
        </w:rPr>
        <w:t xml:space="preserve">[الحديث: </w:t>
      </w:r>
      <w:r w:rsidR="003F4BB5">
        <w:rPr>
          <w:b/>
          <w:bCs/>
          <w:color w:val="FF0000"/>
          <w:rtl/>
        </w:rPr>
        <w:t>1294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رأى منكم منكرا فليغيره بيده، فإن لم يستطع فبلسانه، فإن لم يستطع فبقلبه، وذلك أضعف الإيمان)</w:t>
      </w:r>
      <w:r w:rsidRPr="000558A4">
        <w:rPr>
          <w:rStyle w:val="a6"/>
          <w:rtl/>
        </w:rPr>
        <w:t>(</w:t>
      </w:r>
      <w:r w:rsidRPr="000558A4">
        <w:rPr>
          <w:rStyle w:val="a6"/>
          <w:rtl/>
        </w:rPr>
        <w:footnoteReference w:id="1299"/>
      </w:r>
      <w:r w:rsidR="0051517B">
        <w:rPr>
          <w:rStyle w:val="a6"/>
          <w:rtl/>
        </w:rPr>
        <w:t>)</w:t>
      </w:r>
    </w:p>
    <w:p w14:paraId="2DB02870" w14:textId="4364D897" w:rsidR="00B47AE9" w:rsidRDefault="00B47AE9" w:rsidP="00592ED2">
      <w:pPr>
        <w:pStyle w:val="aaac"/>
        <w:rPr>
          <w:rtl/>
        </w:rPr>
      </w:pPr>
      <w:r w:rsidRPr="00693DE9">
        <w:rPr>
          <w:b/>
          <w:bCs/>
          <w:color w:val="FF0000"/>
          <w:rtl/>
        </w:rPr>
        <w:t xml:space="preserve">[الحديث: </w:t>
      </w:r>
      <w:r w:rsidR="003F4BB5">
        <w:rPr>
          <w:b/>
          <w:bCs/>
          <w:color w:val="FF0000"/>
          <w:rtl/>
        </w:rPr>
        <w:t>1295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أول ما دخل النقص على بني إسرائيل أنه كان الرجل يلقى الرجل فيقول: هذا اتق </w:t>
      </w:r>
      <w:r w:rsidRPr="004342AB">
        <w:rPr>
          <w:rtl/>
        </w:rPr>
        <w:t>الله</w:t>
      </w:r>
      <w:r w:rsidRPr="000558A4">
        <w:rPr>
          <w:rtl/>
        </w:rPr>
        <w:t xml:space="preserve">، ودع ما تصنع، فإنه لا يحل لك، ثم يلقاه من الغد وهو على حاله، فلا يمنعه ذلك أن يكون أكيله وشريبه وقعيده، فلما فعلوا ذلك ضرب </w:t>
      </w:r>
      <w:r w:rsidRPr="004342AB">
        <w:rPr>
          <w:rtl/>
        </w:rPr>
        <w:t>الله</w:t>
      </w:r>
      <w:r w:rsidRPr="000558A4">
        <w:rPr>
          <w:rtl/>
        </w:rPr>
        <w:t xml:space="preserve"> قلوب بعضهم على بعض، ثم قال</w:t>
      </w:r>
      <w:r>
        <w:rPr>
          <w:rtl/>
        </w:rPr>
        <w:t xml:space="preserve">: </w:t>
      </w:r>
      <w:r w:rsidRPr="0075577B">
        <w:rPr>
          <w:rtl/>
        </w:rPr>
        <w:t>﴿</w:t>
      </w:r>
      <w:r>
        <w:rPr>
          <w:color w:val="000000"/>
          <w:shd w:val="clear" w:color="auto" w:fill="FFFFFF"/>
          <w:rtl/>
        </w:rPr>
        <w:t xml:space="preserve">لُعِنَ الَّذِينَ كَفَرُوا مِنْ بَنِي إِسْرَائِيلَ عَلَى لِسَانِ </w:t>
      </w:r>
      <w:r w:rsidR="004342AB" w:rsidRPr="005B45C9">
        <w:rPr>
          <w:color w:val="000000"/>
          <w:shd w:val="clear" w:color="auto" w:fill="FFFFFF"/>
          <w:rtl/>
        </w:rPr>
        <w:t>داود</w:t>
      </w:r>
      <w:r>
        <w:rPr>
          <w:color w:val="000000"/>
          <w:shd w:val="clear" w:color="auto" w:fill="FFFFFF"/>
          <w:rtl/>
        </w:rPr>
        <w:t xml:space="preserve"> وَعِيسَى ابْنِ مَرْيَمَ</w:t>
      </w:r>
      <w:r w:rsidR="00D86841">
        <w:rPr>
          <w:color w:val="000000"/>
          <w:shd w:val="clear" w:color="auto" w:fill="FFFFFF"/>
          <w:rtl/>
        </w:rPr>
        <w:t xml:space="preserve"> </w:t>
      </w:r>
      <w:r>
        <w:rPr>
          <w:color w:val="000000"/>
          <w:shd w:val="clear" w:color="auto" w:fill="FFFFFF"/>
          <w:rtl/>
        </w:rPr>
        <w:t xml:space="preserve">ذَلِكَ بِمَا عَصَوْا وَكَانُوا </w:t>
      </w:r>
      <w:r w:rsidRPr="00E206FE">
        <w:rPr>
          <w:color w:val="000000"/>
          <w:shd w:val="clear" w:color="auto" w:fill="FFFFFF"/>
          <w:rtl/>
        </w:rPr>
        <w:t>يَعْتَدُونَ</w:t>
      </w:r>
      <w:r>
        <w:rPr>
          <w:color w:val="000000"/>
          <w:shd w:val="clear" w:color="auto" w:fill="FFFFFF"/>
          <w:rtl/>
        </w:rPr>
        <w:t xml:space="preserve"> كَانُوا لَا يَتَنَاهَوْنَ عَنْ مُنْكَرٍ فَعَلُوهُ</w:t>
      </w:r>
      <w:r w:rsidR="00D86841">
        <w:rPr>
          <w:color w:val="000000"/>
          <w:shd w:val="clear" w:color="auto" w:fill="FFFFFF"/>
          <w:rtl/>
        </w:rPr>
        <w:t xml:space="preserve"> </w:t>
      </w:r>
      <w:r>
        <w:rPr>
          <w:color w:val="000000"/>
          <w:shd w:val="clear" w:color="auto" w:fill="FFFFFF"/>
          <w:rtl/>
        </w:rPr>
        <w:t xml:space="preserve">لَبِئْسَ مَا كَانُوا </w:t>
      </w:r>
      <w:r w:rsidRPr="00E206FE">
        <w:rPr>
          <w:color w:val="000000"/>
          <w:shd w:val="clear" w:color="auto" w:fill="FFFFFF"/>
          <w:rtl/>
        </w:rPr>
        <w:t>يَفْعَلُونَ</w:t>
      </w:r>
      <w:r>
        <w:rPr>
          <w:color w:val="000000"/>
          <w:shd w:val="clear" w:color="auto" w:fill="FFFFFF"/>
          <w:rtl/>
        </w:rPr>
        <w:t xml:space="preserve"> تَرَى كَثِيرًا مِنْهُمْ يَتَوَلَّوْنَ الَّذِينَ كَفَرُوا</w:t>
      </w:r>
      <w:r w:rsidR="00D86841">
        <w:rPr>
          <w:color w:val="000000"/>
          <w:shd w:val="clear" w:color="auto" w:fill="FFFFFF"/>
          <w:rtl/>
        </w:rPr>
        <w:t xml:space="preserve"> </w:t>
      </w:r>
      <w:r>
        <w:rPr>
          <w:color w:val="000000"/>
          <w:shd w:val="clear" w:color="auto" w:fill="FFFFFF"/>
          <w:rtl/>
        </w:rPr>
        <w:t xml:space="preserve">لَبِئْسَ مَا قَدَّمَتْ لَهُمْ أَنْفُسُهُمْ أَنْ سَخِطَ </w:t>
      </w:r>
      <w:r w:rsidR="004342AB" w:rsidRPr="004342AB">
        <w:rPr>
          <w:color w:val="000000"/>
          <w:shd w:val="clear" w:color="auto" w:fill="FFFFFF"/>
          <w:rtl/>
        </w:rPr>
        <w:t>الله</w:t>
      </w:r>
      <w:r>
        <w:rPr>
          <w:color w:val="000000"/>
          <w:shd w:val="clear" w:color="auto" w:fill="FFFFFF"/>
          <w:rtl/>
        </w:rPr>
        <w:t xml:space="preserve"> عَلَيْهِمْ وَفِي الْعَذَابِ هُمْ </w:t>
      </w:r>
      <w:r w:rsidRPr="00E206FE">
        <w:rPr>
          <w:color w:val="000000"/>
          <w:shd w:val="clear" w:color="auto" w:fill="FFFFFF"/>
          <w:rtl/>
        </w:rPr>
        <w:t>خَالِدُونَ</w:t>
      </w:r>
      <w:r>
        <w:rPr>
          <w:color w:val="000000"/>
          <w:shd w:val="clear" w:color="auto" w:fill="FFFFFF"/>
          <w:rtl/>
        </w:rPr>
        <w:t xml:space="preserve"> وَلَوْ كَانُوا يُؤْمِنُونَ بِ</w:t>
      </w:r>
      <w:r w:rsidRPr="004342AB">
        <w:rPr>
          <w:color w:val="000000"/>
          <w:shd w:val="clear" w:color="auto" w:fill="FFFFFF"/>
          <w:rtl/>
        </w:rPr>
        <w:t>اللَّهِ</w:t>
      </w:r>
      <w:r>
        <w:rPr>
          <w:color w:val="000000"/>
          <w:shd w:val="clear" w:color="auto" w:fill="FFFFFF"/>
          <w:rtl/>
        </w:rPr>
        <w:t xml:space="preserve"> وَالنَّبِيِّ وَمَا أُنْزِلَ إِلَيْهِ مَا اتَّخَذُوهُمْ أَوْلِيَاءَ وَلَكِنَّ كَثِيرًا مِنْهُمْ </w:t>
      </w:r>
      <w:r w:rsidRPr="0075577B">
        <w:rPr>
          <w:rtl/>
        </w:rPr>
        <w:t>فَاسِقُونَ﴾</w:t>
      </w:r>
      <w:r>
        <w:rPr>
          <w:color w:val="000000"/>
          <w:shd w:val="clear" w:color="auto" w:fill="FFFFFF"/>
          <w:rtl/>
        </w:rPr>
        <w:t xml:space="preserve"> </w:t>
      </w:r>
      <w:r>
        <w:rPr>
          <w:color w:val="804000"/>
          <w:szCs w:val="20"/>
          <w:shd w:val="clear" w:color="auto" w:fill="FFFFFF"/>
          <w:rtl/>
        </w:rPr>
        <w:t>[المائدة: 78-81]</w:t>
      </w:r>
      <w:r w:rsidRPr="000558A4">
        <w:rPr>
          <w:rtl/>
        </w:rPr>
        <w:t xml:space="preserve"> ثم قال: و</w:t>
      </w:r>
      <w:r w:rsidRPr="004342AB">
        <w:rPr>
          <w:rtl/>
        </w:rPr>
        <w:t>الله</w:t>
      </w:r>
      <w:r w:rsidRPr="000558A4">
        <w:rPr>
          <w:rtl/>
        </w:rPr>
        <w:t xml:space="preserve"> لتأمرن بالمعروف ولتنهون عن المنكر، ولتأخذن على يد الظالم، ولتأطرنه على الحق أطرا، ولتقصرنه على الحق قصرا، أو ليضربن </w:t>
      </w:r>
      <w:r w:rsidRPr="004342AB">
        <w:rPr>
          <w:rtl/>
        </w:rPr>
        <w:t>الله</w:t>
      </w:r>
      <w:r w:rsidRPr="000558A4">
        <w:rPr>
          <w:rtl/>
        </w:rPr>
        <w:t xml:space="preserve"> بقلوب بعضكم على بعض، ثم ليلعننكم كما لعنهم</w:t>
      </w:r>
      <w:r w:rsidRPr="000558A4">
        <w:rPr>
          <w:rStyle w:val="a6"/>
          <w:rtl/>
        </w:rPr>
        <w:t>(</w:t>
      </w:r>
      <w:r w:rsidRPr="000558A4">
        <w:rPr>
          <w:rStyle w:val="a6"/>
          <w:rtl/>
        </w:rPr>
        <w:footnoteReference w:id="1300"/>
      </w:r>
      <w:r w:rsidRPr="000558A4">
        <w:rPr>
          <w:rStyle w:val="a6"/>
          <w:rtl/>
        </w:rPr>
        <w:t>)</w:t>
      </w:r>
      <w:r>
        <w:rPr>
          <w:rtl/>
        </w:rPr>
        <w:t>.</w:t>
      </w:r>
    </w:p>
    <w:p w14:paraId="5A0C1326" w14:textId="3E2BC699" w:rsidR="00B47AE9" w:rsidRDefault="00B47AE9" w:rsidP="00592ED2">
      <w:pPr>
        <w:pStyle w:val="aaac"/>
        <w:rPr>
          <w:rtl/>
        </w:rPr>
      </w:pPr>
      <w:r w:rsidRPr="00693DE9">
        <w:rPr>
          <w:b/>
          <w:bCs/>
          <w:color w:val="FF0000"/>
          <w:rtl/>
        </w:rPr>
        <w:t xml:space="preserve">[الحديث: </w:t>
      </w:r>
      <w:r w:rsidR="003F4BB5">
        <w:rPr>
          <w:b/>
          <w:bCs/>
          <w:color w:val="FF0000"/>
          <w:rtl/>
        </w:rPr>
        <w:t>1296</w:t>
      </w:r>
      <w:r w:rsidRPr="00693DE9">
        <w:rPr>
          <w:b/>
          <w:bCs/>
          <w:color w:val="FF0000"/>
          <w:rtl/>
        </w:rPr>
        <w:t>]</w:t>
      </w:r>
      <w:r>
        <w:rPr>
          <w:rtl/>
        </w:rPr>
        <w:t xml:space="preserve"> </w:t>
      </w:r>
      <w:r w:rsidR="00E372AD" w:rsidRPr="00D30F5F">
        <w:rPr>
          <w:rtl/>
        </w:rPr>
        <w:t xml:space="preserve">قال رسول الله </w:t>
      </w:r>
      <w:r w:rsidR="00E372AD" w:rsidRPr="00D30F5F">
        <w:rPr>
          <w:rtl/>
        </w:rPr>
        <w:sym w:font="Abo-thar" w:char="F061"/>
      </w:r>
      <w:r w:rsidR="00E372AD" w:rsidRPr="00D30F5F">
        <w:rPr>
          <w:rtl/>
        </w:rPr>
        <w:t>:</w:t>
      </w:r>
      <w:r w:rsidR="00E372AD">
        <w:rPr>
          <w:rtl/>
        </w:rPr>
        <w:t xml:space="preserve"> </w:t>
      </w:r>
      <w:r>
        <w:rPr>
          <w:rtl/>
        </w:rPr>
        <w:t>(</w:t>
      </w:r>
      <w:r w:rsidRPr="000558A4">
        <w:rPr>
          <w:rtl/>
        </w:rPr>
        <w:t xml:space="preserve">إن الناس إذا رأوا الظالم فلم يأخذوا على يديه، أوشك أن يعمهم </w:t>
      </w:r>
      <w:r w:rsidRPr="004342AB">
        <w:rPr>
          <w:rtl/>
        </w:rPr>
        <w:t>الله</w:t>
      </w:r>
      <w:r w:rsidRPr="000558A4">
        <w:rPr>
          <w:rtl/>
        </w:rPr>
        <w:t xml:space="preserve"> بعقاب)</w:t>
      </w:r>
      <w:r w:rsidRPr="000558A4">
        <w:rPr>
          <w:rStyle w:val="a6"/>
          <w:rtl/>
        </w:rPr>
        <w:t>(</w:t>
      </w:r>
      <w:r w:rsidRPr="000558A4">
        <w:rPr>
          <w:rStyle w:val="a6"/>
          <w:rtl/>
        </w:rPr>
        <w:footnoteReference w:id="1301"/>
      </w:r>
      <w:r w:rsidR="0051517B">
        <w:rPr>
          <w:rStyle w:val="a6"/>
          <w:rtl/>
        </w:rPr>
        <w:t>)</w:t>
      </w:r>
    </w:p>
    <w:p w14:paraId="1C477711" w14:textId="22EAB9A2" w:rsidR="00B47AE9" w:rsidRDefault="00B47AE9" w:rsidP="00592ED2">
      <w:pPr>
        <w:pStyle w:val="aaac"/>
        <w:rPr>
          <w:rtl/>
        </w:rPr>
      </w:pPr>
      <w:r w:rsidRPr="00693DE9">
        <w:rPr>
          <w:b/>
          <w:bCs/>
          <w:color w:val="FF0000"/>
          <w:rtl/>
        </w:rPr>
        <w:lastRenderedPageBreak/>
        <w:t xml:space="preserve">[الحديث: </w:t>
      </w:r>
      <w:r w:rsidR="003F4BB5">
        <w:rPr>
          <w:b/>
          <w:bCs/>
          <w:color w:val="FF0000"/>
          <w:rtl/>
        </w:rPr>
        <w:t>1297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من رجل يكون </w:t>
      </w:r>
      <w:r w:rsidRPr="004342AB">
        <w:rPr>
          <w:rtl/>
        </w:rPr>
        <w:t>في</w:t>
      </w:r>
      <w:r w:rsidRPr="000558A4">
        <w:rPr>
          <w:rtl/>
        </w:rPr>
        <w:t xml:space="preserve"> قوم يعمل فيهم بالمعاصي، يقدرون على أن يغيروا عليه ولا يغيرون، إلا أصابهم </w:t>
      </w:r>
      <w:r w:rsidRPr="004342AB">
        <w:rPr>
          <w:rtl/>
        </w:rPr>
        <w:t>الله</w:t>
      </w:r>
      <w:r w:rsidRPr="000558A4">
        <w:rPr>
          <w:rtl/>
        </w:rPr>
        <w:t xml:space="preserve"> منه بعقاب قبل أن يموتوا)</w:t>
      </w:r>
      <w:r w:rsidRPr="000558A4">
        <w:rPr>
          <w:rStyle w:val="a6"/>
          <w:rtl/>
        </w:rPr>
        <w:t>(</w:t>
      </w:r>
      <w:r w:rsidRPr="000558A4">
        <w:rPr>
          <w:rStyle w:val="a6"/>
          <w:rtl/>
        </w:rPr>
        <w:footnoteReference w:id="1302"/>
      </w:r>
      <w:r w:rsidR="0051517B">
        <w:rPr>
          <w:rStyle w:val="a6"/>
          <w:rtl/>
        </w:rPr>
        <w:t>)</w:t>
      </w:r>
    </w:p>
    <w:p w14:paraId="7CAF8DFB" w14:textId="312B33B0" w:rsidR="00B47AE9" w:rsidRDefault="00B47AE9" w:rsidP="00592ED2">
      <w:pPr>
        <w:pStyle w:val="aaac"/>
        <w:rPr>
          <w:rtl/>
        </w:rPr>
      </w:pPr>
      <w:r w:rsidRPr="00693DE9">
        <w:rPr>
          <w:b/>
          <w:bCs/>
          <w:color w:val="FF0000"/>
          <w:rtl/>
        </w:rPr>
        <w:t xml:space="preserve">[الحديث: </w:t>
      </w:r>
      <w:r w:rsidR="003F4BB5">
        <w:rPr>
          <w:b/>
          <w:bCs/>
          <w:color w:val="FF0000"/>
          <w:rtl/>
        </w:rPr>
        <w:t>1298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(والذي نفسي بيده لتأمرن بالمعروف، ولتنهون عن المنكر، أو ليوشكن </w:t>
      </w:r>
      <w:r w:rsidRPr="004342AB">
        <w:rPr>
          <w:rtl/>
        </w:rPr>
        <w:t>الله</w:t>
      </w:r>
      <w:r w:rsidRPr="000558A4">
        <w:rPr>
          <w:rtl/>
        </w:rPr>
        <w:t xml:space="preserve"> يبعث عليكم عقابا منه، ثم تدعونه فلا يستجيب لكم</w:t>
      </w:r>
      <w:r w:rsidR="0051517B">
        <w:rPr>
          <w:rtl/>
        </w:rPr>
        <w:t>)</w:t>
      </w:r>
      <w:r w:rsidRPr="000558A4">
        <w:rPr>
          <w:rStyle w:val="a6"/>
          <w:rtl/>
        </w:rPr>
        <w:t>(</w:t>
      </w:r>
      <w:r w:rsidRPr="000558A4">
        <w:rPr>
          <w:rStyle w:val="a6"/>
          <w:rtl/>
        </w:rPr>
        <w:footnoteReference w:id="1303"/>
      </w:r>
      <w:r w:rsidR="0051517B">
        <w:rPr>
          <w:rStyle w:val="a6"/>
          <w:rtl/>
        </w:rPr>
        <w:t>)</w:t>
      </w:r>
    </w:p>
    <w:p w14:paraId="75E6C8F9" w14:textId="560DF400" w:rsidR="00B47AE9" w:rsidRDefault="00B47AE9" w:rsidP="00592ED2">
      <w:pPr>
        <w:pStyle w:val="aaac"/>
        <w:rPr>
          <w:rtl/>
        </w:rPr>
      </w:pPr>
      <w:r w:rsidRPr="00693DE9">
        <w:rPr>
          <w:b/>
          <w:bCs/>
          <w:color w:val="FF0000"/>
          <w:rtl/>
        </w:rPr>
        <w:t xml:space="preserve">[الحديث: </w:t>
      </w:r>
      <w:r w:rsidR="003F4BB5">
        <w:rPr>
          <w:b/>
          <w:bCs/>
          <w:color w:val="FF0000"/>
          <w:rtl/>
        </w:rPr>
        <w:t>1299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عملت الخطيئة </w:t>
      </w:r>
      <w:r w:rsidRPr="004342AB">
        <w:rPr>
          <w:rtl/>
        </w:rPr>
        <w:t>في</w:t>
      </w:r>
      <w:r w:rsidRPr="000558A4">
        <w:rPr>
          <w:rtl/>
        </w:rPr>
        <w:t xml:space="preserve"> </w:t>
      </w:r>
      <w:r w:rsidR="004342AB" w:rsidRPr="005B45C9">
        <w:rPr>
          <w:rtl/>
        </w:rPr>
        <w:t>الأرض</w:t>
      </w:r>
      <w:r w:rsidRPr="000558A4">
        <w:rPr>
          <w:rtl/>
        </w:rPr>
        <w:t xml:space="preserve"> كان من شهدها فأنكرها، كمن غاب عنها، ومن غاب عنها فرضيها كان كمن شهدها)</w:t>
      </w:r>
      <w:r w:rsidRPr="000558A4">
        <w:rPr>
          <w:rStyle w:val="a6"/>
          <w:rtl/>
        </w:rPr>
        <w:t>(</w:t>
      </w:r>
      <w:r w:rsidRPr="000558A4">
        <w:rPr>
          <w:rStyle w:val="a6"/>
          <w:rtl/>
        </w:rPr>
        <w:footnoteReference w:id="1304"/>
      </w:r>
      <w:r w:rsidR="0051517B">
        <w:rPr>
          <w:rStyle w:val="a6"/>
          <w:rtl/>
        </w:rPr>
        <w:t>)</w:t>
      </w:r>
    </w:p>
    <w:p w14:paraId="31B8DCCA" w14:textId="42EC9E58" w:rsidR="00B47AE9" w:rsidRDefault="00B47AE9" w:rsidP="00592ED2">
      <w:pPr>
        <w:pStyle w:val="aaac"/>
        <w:rPr>
          <w:rtl/>
        </w:rPr>
      </w:pPr>
      <w:r w:rsidRPr="00693DE9">
        <w:rPr>
          <w:b/>
          <w:bCs/>
          <w:color w:val="FF0000"/>
          <w:rtl/>
        </w:rPr>
        <w:t xml:space="preserve">[الحديث: </w:t>
      </w:r>
      <w:r w:rsidR="003F4BB5">
        <w:rPr>
          <w:b/>
          <w:bCs/>
          <w:color w:val="FF0000"/>
          <w:rtl/>
        </w:rPr>
        <w:t>1300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من أعظم الجهاد كلمة عدل عند سلطان جائر)</w:t>
      </w:r>
      <w:r w:rsidRPr="000558A4">
        <w:rPr>
          <w:rStyle w:val="a6"/>
          <w:rtl/>
        </w:rPr>
        <w:t>(</w:t>
      </w:r>
      <w:r w:rsidRPr="000558A4">
        <w:rPr>
          <w:rStyle w:val="a6"/>
          <w:rtl/>
        </w:rPr>
        <w:footnoteReference w:id="1305"/>
      </w:r>
      <w:r w:rsidR="0051517B">
        <w:rPr>
          <w:rStyle w:val="a6"/>
          <w:rtl/>
        </w:rPr>
        <w:t>)</w:t>
      </w:r>
    </w:p>
    <w:p w14:paraId="3E16E04E" w14:textId="6F7C28D5" w:rsidR="00B47AE9" w:rsidRDefault="00B47AE9" w:rsidP="00592ED2">
      <w:pPr>
        <w:pStyle w:val="aaac"/>
        <w:rPr>
          <w:rtl/>
        </w:rPr>
      </w:pPr>
      <w:r w:rsidRPr="00693DE9">
        <w:rPr>
          <w:b/>
          <w:bCs/>
          <w:color w:val="FF0000"/>
          <w:rtl/>
        </w:rPr>
        <w:t xml:space="preserve">[الحديث: </w:t>
      </w:r>
      <w:r w:rsidR="003F4BB5">
        <w:rPr>
          <w:b/>
          <w:bCs/>
          <w:color w:val="FF0000"/>
          <w:rtl/>
        </w:rPr>
        <w:t>1301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(كيف بكم إذا فسق فتيانكم وطغى نساؤكم؟</w:t>
      </w:r>
      <w:r w:rsidR="007902E2">
        <w:rPr>
          <w:rtl/>
        </w:rPr>
        <w:t>)، قال</w:t>
      </w:r>
      <w:r w:rsidRPr="000558A4">
        <w:rPr>
          <w:rtl/>
        </w:rPr>
        <w:t xml:space="preserve">وا: يا رسول </w:t>
      </w:r>
      <w:r w:rsidRPr="004342AB">
        <w:rPr>
          <w:rtl/>
        </w:rPr>
        <w:t>الله</w:t>
      </w:r>
      <w:r w:rsidRPr="000558A4">
        <w:rPr>
          <w:rtl/>
        </w:rPr>
        <w:t>، وإن ذلك لكائنٌ؟ قال: (نعم. وأشد، كيف بكم إذا لم تأمروا بالمعروف، وتنهوا عن المنكر؟</w:t>
      </w:r>
      <w:r w:rsidR="007902E2">
        <w:rPr>
          <w:rtl/>
        </w:rPr>
        <w:t>)، قال</w:t>
      </w:r>
      <w:r w:rsidRPr="000558A4">
        <w:rPr>
          <w:rtl/>
        </w:rPr>
        <w:t xml:space="preserve">وا: يا رسول </w:t>
      </w:r>
      <w:r w:rsidRPr="004342AB">
        <w:rPr>
          <w:rtl/>
        </w:rPr>
        <w:t>الله</w:t>
      </w:r>
      <w:r w:rsidRPr="000558A4">
        <w:rPr>
          <w:rtl/>
        </w:rPr>
        <w:t xml:space="preserve"> وإن ذلك لكائن؟ قال: (نعم وأشد، كيف بكم إذا أمرتم بالمنكر، ونهيتم عن المعروف؟</w:t>
      </w:r>
      <w:r w:rsidR="007902E2">
        <w:rPr>
          <w:rtl/>
        </w:rPr>
        <w:t>)، قال</w:t>
      </w:r>
      <w:r w:rsidRPr="000558A4">
        <w:rPr>
          <w:rtl/>
        </w:rPr>
        <w:t xml:space="preserve">وا: يا رسول </w:t>
      </w:r>
      <w:r w:rsidRPr="004342AB">
        <w:rPr>
          <w:rtl/>
        </w:rPr>
        <w:t>الله</w:t>
      </w:r>
      <w:r w:rsidRPr="000558A4">
        <w:rPr>
          <w:rtl/>
        </w:rPr>
        <w:t xml:space="preserve"> وإن ذلك لكائن؟ قال: (نعم وأشد، كيف بكم إذا رأيتم المعروف منكرا، والمنكر معروفا)</w:t>
      </w:r>
      <w:r w:rsidRPr="000558A4">
        <w:rPr>
          <w:rStyle w:val="a6"/>
          <w:rtl/>
        </w:rPr>
        <w:t>(</w:t>
      </w:r>
      <w:r w:rsidRPr="000558A4">
        <w:rPr>
          <w:rStyle w:val="a6"/>
          <w:rtl/>
        </w:rPr>
        <w:footnoteReference w:id="1306"/>
      </w:r>
      <w:r w:rsidR="0051517B">
        <w:rPr>
          <w:rStyle w:val="a6"/>
          <w:rtl/>
        </w:rPr>
        <w:t>)</w:t>
      </w:r>
    </w:p>
    <w:p w14:paraId="0EA7DC2B" w14:textId="3017A457" w:rsidR="00B47AE9" w:rsidRDefault="00B47AE9" w:rsidP="00592ED2">
      <w:pPr>
        <w:pStyle w:val="aaac"/>
        <w:rPr>
          <w:rtl/>
        </w:rPr>
      </w:pPr>
      <w:r w:rsidRPr="00693DE9">
        <w:rPr>
          <w:b/>
          <w:bCs/>
          <w:color w:val="FF0000"/>
          <w:rtl/>
        </w:rPr>
        <w:t xml:space="preserve">[الحديث: </w:t>
      </w:r>
      <w:r w:rsidR="003F4BB5">
        <w:rPr>
          <w:b/>
          <w:bCs/>
          <w:color w:val="FF0000"/>
          <w:rtl/>
        </w:rPr>
        <w:t>1302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أذل عنده مؤمن فلم ينصره وهو يقدر على أن ينصره، أذله </w:t>
      </w:r>
      <w:r w:rsidRPr="004342AB">
        <w:rPr>
          <w:rtl/>
        </w:rPr>
        <w:t>الله</w:t>
      </w:r>
      <w:r w:rsidRPr="000558A4">
        <w:rPr>
          <w:rtl/>
        </w:rPr>
        <w:t xml:space="preserve"> على ر</w:t>
      </w:r>
      <w:r>
        <w:rPr>
          <w:rtl/>
        </w:rPr>
        <w:t>ؤ</w:t>
      </w:r>
      <w:r w:rsidRPr="000558A4">
        <w:rPr>
          <w:rtl/>
        </w:rPr>
        <w:t>وس الخلائق يوم القيامة)</w:t>
      </w:r>
      <w:r w:rsidRPr="000558A4">
        <w:rPr>
          <w:rStyle w:val="a6"/>
          <w:rtl/>
        </w:rPr>
        <w:t>(</w:t>
      </w:r>
      <w:r w:rsidRPr="000558A4">
        <w:rPr>
          <w:rStyle w:val="a6"/>
          <w:rtl/>
        </w:rPr>
        <w:footnoteReference w:id="1307"/>
      </w:r>
      <w:r w:rsidR="0051517B">
        <w:rPr>
          <w:rStyle w:val="a6"/>
          <w:rtl/>
        </w:rPr>
        <w:t>)</w:t>
      </w:r>
    </w:p>
    <w:p w14:paraId="58B60A34" w14:textId="5E50FCC8" w:rsidR="00B47AE9" w:rsidRDefault="00B47AE9" w:rsidP="00592ED2">
      <w:pPr>
        <w:pStyle w:val="aaac"/>
        <w:rPr>
          <w:rtl/>
        </w:rPr>
      </w:pPr>
      <w:r w:rsidRPr="00693DE9">
        <w:rPr>
          <w:b/>
          <w:bCs/>
          <w:color w:val="FF0000"/>
          <w:rtl/>
        </w:rPr>
        <w:t xml:space="preserve">[الحديث: </w:t>
      </w:r>
      <w:r w:rsidR="003F4BB5">
        <w:rPr>
          <w:b/>
          <w:bCs/>
          <w:color w:val="FF0000"/>
          <w:rtl/>
        </w:rPr>
        <w:t>1303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w:t>
      </w:r>
      <w:r w:rsidR="004342AB" w:rsidRPr="005B45C9">
        <w:rPr>
          <w:rtl/>
        </w:rPr>
        <w:t>أوحى</w:t>
      </w:r>
      <w:r w:rsidRPr="000558A4">
        <w:rPr>
          <w:rtl/>
        </w:rPr>
        <w:t xml:space="preserve"> </w:t>
      </w:r>
      <w:r w:rsidRPr="004342AB">
        <w:rPr>
          <w:rtl/>
        </w:rPr>
        <w:t>الله</w:t>
      </w:r>
      <w:r w:rsidRPr="000558A4">
        <w:rPr>
          <w:rtl/>
        </w:rPr>
        <w:t xml:space="preserve"> إلى ملك من الملائكة أن اقلب </w:t>
      </w:r>
      <w:r w:rsidRPr="000558A4">
        <w:rPr>
          <w:rtl/>
        </w:rPr>
        <w:lastRenderedPageBreak/>
        <w:t xml:space="preserve">مدينة كذا وكذا على أهلها، قال: إن فيها عبدك: فلانا لم يعصك طرفة عين، قال: اقلبها عليه وعليهم فإن وجهه لم يتمعر </w:t>
      </w:r>
      <w:r w:rsidRPr="004342AB">
        <w:rPr>
          <w:rtl/>
        </w:rPr>
        <w:t>في</w:t>
      </w:r>
      <w:r w:rsidRPr="000558A4">
        <w:rPr>
          <w:rtl/>
        </w:rPr>
        <w:t xml:space="preserve"> ساعة قط)</w:t>
      </w:r>
      <w:r w:rsidRPr="000558A4">
        <w:rPr>
          <w:rStyle w:val="a6"/>
          <w:rtl/>
        </w:rPr>
        <w:t>(</w:t>
      </w:r>
      <w:r w:rsidRPr="000558A4">
        <w:rPr>
          <w:rStyle w:val="a6"/>
          <w:rtl/>
        </w:rPr>
        <w:footnoteReference w:id="1308"/>
      </w:r>
      <w:r w:rsidR="0051517B">
        <w:rPr>
          <w:rStyle w:val="a6"/>
          <w:rtl/>
        </w:rPr>
        <w:t>)</w:t>
      </w:r>
    </w:p>
    <w:p w14:paraId="5AB249A7" w14:textId="33D77924" w:rsidR="00B47AE9" w:rsidRDefault="00B47AE9" w:rsidP="00592ED2">
      <w:pPr>
        <w:pStyle w:val="aaac"/>
        <w:rPr>
          <w:rtl/>
        </w:rPr>
      </w:pPr>
      <w:r w:rsidRPr="00693DE9">
        <w:rPr>
          <w:b/>
          <w:bCs/>
          <w:color w:val="FF0000"/>
          <w:rtl/>
        </w:rPr>
        <w:t xml:space="preserve">[الحديث: </w:t>
      </w:r>
      <w:r w:rsidR="003F4BB5">
        <w:rPr>
          <w:b/>
          <w:bCs/>
          <w:color w:val="FF0000"/>
          <w:rtl/>
        </w:rPr>
        <w:t>1304</w:t>
      </w:r>
      <w:r w:rsidRPr="00693DE9">
        <w:rPr>
          <w:b/>
          <w:bCs/>
          <w:color w:val="FF0000"/>
          <w:rtl/>
        </w:rPr>
        <w:t>]</w:t>
      </w:r>
      <w:r>
        <w:rPr>
          <w:rtl/>
        </w:rPr>
        <w:t xml:space="preserve"> عن </w:t>
      </w:r>
      <w:r w:rsidRPr="000558A4">
        <w:rPr>
          <w:rtl/>
        </w:rPr>
        <w:t xml:space="preserve">أنس </w:t>
      </w:r>
      <w:r>
        <w:rPr>
          <w:rtl/>
        </w:rPr>
        <w:t xml:space="preserve">قال: </w:t>
      </w:r>
      <w:r w:rsidRPr="000558A4">
        <w:rPr>
          <w:rtl/>
        </w:rPr>
        <w:t xml:space="preserve">قلنا: يا رسول </w:t>
      </w:r>
      <w:r w:rsidRPr="004342AB">
        <w:rPr>
          <w:rtl/>
        </w:rPr>
        <w:t>الله</w:t>
      </w:r>
      <w:r w:rsidRPr="000558A4">
        <w:rPr>
          <w:rtl/>
        </w:rPr>
        <w:t>! لا نأمر بالمعروف حتى نعمل به، ولا ننهى عن المنكر حتى نجتنبه كله؟ فقال: (بل مروا بالمعروف وإن لم تعملوا به، وانهوا عن المنكر وإن لم تجتنبوه كله)</w:t>
      </w:r>
      <w:r w:rsidRPr="000558A4">
        <w:rPr>
          <w:rStyle w:val="a6"/>
          <w:rtl/>
        </w:rPr>
        <w:t>(</w:t>
      </w:r>
      <w:r w:rsidRPr="000558A4">
        <w:rPr>
          <w:rStyle w:val="a6"/>
          <w:rtl/>
        </w:rPr>
        <w:footnoteReference w:id="1309"/>
      </w:r>
      <w:r w:rsidR="0051517B">
        <w:rPr>
          <w:rStyle w:val="a6"/>
          <w:rtl/>
        </w:rPr>
        <w:t>)</w:t>
      </w:r>
    </w:p>
    <w:p w14:paraId="04C06091" w14:textId="34C6F8B5" w:rsidR="00B47AE9" w:rsidRDefault="00B47AE9" w:rsidP="00592ED2">
      <w:pPr>
        <w:pStyle w:val="aaac"/>
        <w:rPr>
          <w:rtl/>
        </w:rPr>
      </w:pPr>
      <w:r w:rsidRPr="00693DE9">
        <w:rPr>
          <w:b/>
          <w:bCs/>
          <w:color w:val="FF0000"/>
          <w:rtl/>
        </w:rPr>
        <w:t xml:space="preserve">[الحديث: </w:t>
      </w:r>
      <w:r w:rsidR="003F4BB5">
        <w:rPr>
          <w:b/>
          <w:bCs/>
          <w:color w:val="FF0000"/>
          <w:rtl/>
        </w:rPr>
        <w:t>1305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تزال لا إله إلا </w:t>
      </w:r>
      <w:r w:rsidRPr="004342AB">
        <w:rPr>
          <w:rtl/>
        </w:rPr>
        <w:t>الله</w:t>
      </w:r>
      <w:r w:rsidRPr="000558A4">
        <w:rPr>
          <w:rtl/>
        </w:rPr>
        <w:t xml:space="preserve"> تدفع عن قائلها، ما </w:t>
      </w:r>
      <w:r w:rsidR="004342AB" w:rsidRPr="005B45C9">
        <w:rPr>
          <w:rtl/>
        </w:rPr>
        <w:t>بال</w:t>
      </w:r>
      <w:r w:rsidR="007931A9" w:rsidRPr="005B45C9">
        <w:rPr>
          <w:rFonts w:hint="cs"/>
          <w:rtl/>
        </w:rPr>
        <w:t>ى</w:t>
      </w:r>
      <w:r w:rsidRPr="000558A4">
        <w:rPr>
          <w:rtl/>
        </w:rPr>
        <w:t xml:space="preserve"> قائلوها ما أصابهم </w:t>
      </w:r>
      <w:r w:rsidRPr="004342AB">
        <w:rPr>
          <w:rtl/>
        </w:rPr>
        <w:t>في</w:t>
      </w:r>
      <w:r w:rsidRPr="000558A4">
        <w:rPr>
          <w:rtl/>
        </w:rPr>
        <w:t xml:space="preserve"> دنياهم، إذا سلم لهم دينهم، فإذا لم يبال قائلوها ما أصابهم </w:t>
      </w:r>
      <w:r w:rsidRPr="004342AB">
        <w:rPr>
          <w:rtl/>
        </w:rPr>
        <w:t>في</w:t>
      </w:r>
      <w:r w:rsidRPr="000558A4">
        <w:rPr>
          <w:rtl/>
        </w:rPr>
        <w:t xml:space="preserve"> دينهم بسلامة دنياهم، فقالوا: لا إله إلا </w:t>
      </w:r>
      <w:r w:rsidRPr="004342AB">
        <w:rPr>
          <w:rtl/>
        </w:rPr>
        <w:t>الله</w:t>
      </w:r>
      <w:r w:rsidRPr="000558A4">
        <w:rPr>
          <w:rtl/>
        </w:rPr>
        <w:t>، قيل لهم: كذبتم)</w:t>
      </w:r>
      <w:r w:rsidRPr="000558A4">
        <w:rPr>
          <w:rStyle w:val="a6"/>
          <w:rtl/>
        </w:rPr>
        <w:t>(</w:t>
      </w:r>
      <w:r w:rsidRPr="000558A4">
        <w:rPr>
          <w:rStyle w:val="a6"/>
          <w:rtl/>
        </w:rPr>
        <w:footnoteReference w:id="1310"/>
      </w:r>
      <w:r w:rsidR="0051517B">
        <w:rPr>
          <w:rStyle w:val="a6"/>
          <w:rtl/>
        </w:rPr>
        <w:t>)</w:t>
      </w:r>
    </w:p>
    <w:p w14:paraId="6345466F" w14:textId="4603B97A" w:rsidR="00B47AE9" w:rsidRDefault="00B47AE9" w:rsidP="00592ED2">
      <w:pPr>
        <w:pStyle w:val="aaac"/>
        <w:rPr>
          <w:rtl/>
        </w:rPr>
      </w:pPr>
      <w:r w:rsidRPr="00693DE9">
        <w:rPr>
          <w:b/>
          <w:bCs/>
          <w:color w:val="FF0000"/>
          <w:rtl/>
        </w:rPr>
        <w:t xml:space="preserve">[الحديث: </w:t>
      </w:r>
      <w:r w:rsidR="003F4BB5">
        <w:rPr>
          <w:b/>
          <w:bCs/>
          <w:color w:val="FF0000"/>
          <w:rtl/>
        </w:rPr>
        <w:t>1306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الدين النصيحة)، قلنا لمن يا رسول </w:t>
      </w:r>
      <w:r w:rsidRPr="004342AB">
        <w:rPr>
          <w:rtl/>
        </w:rPr>
        <w:t>الله</w:t>
      </w:r>
      <w:r w:rsidRPr="000558A4">
        <w:rPr>
          <w:rtl/>
        </w:rPr>
        <w:t>؟ قال: (لله، ولكتابه، ولرسوله، ولأئمة المسلمين وعامتهم)</w:t>
      </w:r>
      <w:r w:rsidRPr="000558A4">
        <w:rPr>
          <w:rStyle w:val="a6"/>
          <w:rtl/>
        </w:rPr>
        <w:t>(</w:t>
      </w:r>
      <w:r w:rsidRPr="000558A4">
        <w:rPr>
          <w:rStyle w:val="a6"/>
          <w:rtl/>
        </w:rPr>
        <w:footnoteReference w:id="1311"/>
      </w:r>
      <w:r w:rsidR="0051517B">
        <w:rPr>
          <w:rStyle w:val="a6"/>
          <w:rtl/>
        </w:rPr>
        <w:t>)</w:t>
      </w:r>
    </w:p>
    <w:p w14:paraId="73ABED28" w14:textId="52126709" w:rsidR="00B47AE9" w:rsidRDefault="00B47AE9" w:rsidP="00592ED2">
      <w:pPr>
        <w:pStyle w:val="aaac"/>
        <w:rPr>
          <w:rtl/>
        </w:rPr>
      </w:pPr>
      <w:r w:rsidRPr="00693DE9">
        <w:rPr>
          <w:b/>
          <w:bCs/>
          <w:color w:val="FF0000"/>
          <w:rtl/>
        </w:rPr>
        <w:t xml:space="preserve">[الحديث: </w:t>
      </w:r>
      <w:r w:rsidR="003F4BB5">
        <w:rPr>
          <w:b/>
          <w:bCs/>
          <w:color w:val="FF0000"/>
          <w:rtl/>
        </w:rPr>
        <w:t>1307</w:t>
      </w:r>
      <w:r w:rsidRPr="00693DE9">
        <w:rPr>
          <w:b/>
          <w:bCs/>
          <w:color w:val="FF0000"/>
          <w:rtl/>
        </w:rPr>
        <w:t>]</w:t>
      </w:r>
      <w:r>
        <w:rPr>
          <w:rtl/>
        </w:rPr>
        <w:t xml:space="preserve"> عن </w:t>
      </w:r>
      <w:r w:rsidRPr="000558A4">
        <w:rPr>
          <w:rtl/>
        </w:rPr>
        <w:t xml:space="preserve">جرير بن عبد </w:t>
      </w:r>
      <w:r w:rsidRPr="004342AB">
        <w:rPr>
          <w:rtl/>
        </w:rPr>
        <w:t>الله</w:t>
      </w:r>
      <w:r>
        <w:rPr>
          <w:rtl/>
        </w:rPr>
        <w:t xml:space="preserve"> قال</w:t>
      </w:r>
      <w:r w:rsidRPr="000558A4">
        <w:rPr>
          <w:rtl/>
        </w:rPr>
        <w:t xml:space="preserve">: أتيت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فقلت: أبايعك على الإسلام، فشرط على</w:t>
      </w:r>
      <w:r>
        <w:rPr>
          <w:rtl/>
        </w:rPr>
        <w:t>:</w:t>
      </w:r>
      <w:r w:rsidRPr="000558A4">
        <w:rPr>
          <w:rtl/>
        </w:rPr>
        <w:t xml:space="preserve"> (والنصح لكل مسلم)</w:t>
      </w:r>
      <w:r w:rsidRPr="000558A4">
        <w:rPr>
          <w:rStyle w:val="a6"/>
          <w:rtl/>
        </w:rPr>
        <w:t>(</w:t>
      </w:r>
      <w:r w:rsidRPr="000558A4">
        <w:rPr>
          <w:rStyle w:val="a6"/>
          <w:rtl/>
        </w:rPr>
        <w:footnoteReference w:id="1312"/>
      </w:r>
      <w:r w:rsidR="0051517B">
        <w:rPr>
          <w:rStyle w:val="a6"/>
          <w:rtl/>
        </w:rPr>
        <w:t>)</w:t>
      </w:r>
    </w:p>
    <w:p w14:paraId="5606F5A0" w14:textId="6940F5BD" w:rsidR="00B47AE9" w:rsidRDefault="00B47AE9" w:rsidP="00592ED2">
      <w:pPr>
        <w:pStyle w:val="aaac"/>
        <w:rPr>
          <w:rtl/>
        </w:rPr>
      </w:pPr>
      <w:r w:rsidRPr="00693DE9">
        <w:rPr>
          <w:b/>
          <w:bCs/>
          <w:color w:val="FF0000"/>
          <w:rtl/>
        </w:rPr>
        <w:t xml:space="preserve">[الحديث: </w:t>
      </w:r>
      <w:r w:rsidR="003F4BB5">
        <w:rPr>
          <w:b/>
          <w:bCs/>
          <w:color w:val="FF0000"/>
          <w:rtl/>
        </w:rPr>
        <w:t>1308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أفتى بغير علم كان إثمه على من أفتاه، ومن أشار على أخيه بأمر يعلم أن الرشد </w:t>
      </w:r>
      <w:r w:rsidRPr="004342AB">
        <w:rPr>
          <w:rtl/>
        </w:rPr>
        <w:t>في</w:t>
      </w:r>
      <w:r w:rsidRPr="000558A4">
        <w:rPr>
          <w:rtl/>
        </w:rPr>
        <w:t xml:space="preserve"> غيره فقد خانه)</w:t>
      </w:r>
      <w:r w:rsidRPr="000558A4">
        <w:rPr>
          <w:rStyle w:val="a6"/>
          <w:rtl/>
        </w:rPr>
        <w:t>(</w:t>
      </w:r>
      <w:r w:rsidRPr="000558A4">
        <w:rPr>
          <w:rStyle w:val="a6"/>
          <w:rtl/>
        </w:rPr>
        <w:footnoteReference w:id="1313"/>
      </w:r>
      <w:r w:rsidR="0051517B">
        <w:rPr>
          <w:rStyle w:val="a6"/>
          <w:rtl/>
        </w:rPr>
        <w:t>)</w:t>
      </w:r>
    </w:p>
    <w:p w14:paraId="6409E645" w14:textId="7E805F7D" w:rsidR="00B47AE9" w:rsidRDefault="00B47AE9" w:rsidP="00592ED2">
      <w:pPr>
        <w:pStyle w:val="aaac"/>
        <w:rPr>
          <w:rtl/>
        </w:rPr>
      </w:pPr>
      <w:r w:rsidRPr="00693DE9">
        <w:rPr>
          <w:b/>
          <w:bCs/>
          <w:color w:val="FF0000"/>
          <w:rtl/>
        </w:rPr>
        <w:t xml:space="preserve">[الحديث: </w:t>
      </w:r>
      <w:r w:rsidR="003F4BB5">
        <w:rPr>
          <w:b/>
          <w:bCs/>
          <w:color w:val="FF0000"/>
          <w:rtl/>
        </w:rPr>
        <w:t>1309</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(المستشار مؤتمن)</w:t>
      </w:r>
      <w:r w:rsidRPr="000558A4">
        <w:rPr>
          <w:rStyle w:val="a6"/>
          <w:rtl/>
        </w:rPr>
        <w:t>(</w:t>
      </w:r>
      <w:r w:rsidRPr="000558A4">
        <w:rPr>
          <w:rStyle w:val="a6"/>
          <w:rtl/>
        </w:rPr>
        <w:footnoteReference w:id="1314"/>
      </w:r>
      <w:r w:rsidR="0051517B">
        <w:rPr>
          <w:rStyle w:val="a6"/>
          <w:rtl/>
        </w:rPr>
        <w:t>)</w:t>
      </w:r>
    </w:p>
    <w:p w14:paraId="5B740BF4" w14:textId="25CDD99C" w:rsidR="00B47AE9" w:rsidRDefault="00B47AE9" w:rsidP="008A2EEF">
      <w:pPr>
        <w:pStyle w:val="aaac"/>
        <w:rPr>
          <w:rtl/>
        </w:rPr>
      </w:pPr>
      <w:r w:rsidRPr="00693DE9">
        <w:rPr>
          <w:b/>
          <w:bCs/>
          <w:color w:val="FF0000"/>
          <w:rtl/>
        </w:rPr>
        <w:t xml:space="preserve">[الحديث: </w:t>
      </w:r>
      <w:r w:rsidR="003F4BB5">
        <w:rPr>
          <w:b/>
          <w:bCs/>
          <w:color w:val="FF0000"/>
          <w:rtl/>
        </w:rPr>
        <w:t>1310</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ما سئل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شيئا قط فقال: لا</w:t>
      </w:r>
      <w:r w:rsidRPr="000558A4">
        <w:rPr>
          <w:rStyle w:val="a6"/>
          <w:rtl/>
        </w:rPr>
        <w:t>(</w:t>
      </w:r>
      <w:r w:rsidRPr="000558A4">
        <w:rPr>
          <w:rStyle w:val="a6"/>
          <w:rtl/>
        </w:rPr>
        <w:footnoteReference w:id="1315"/>
      </w:r>
      <w:r w:rsidRPr="000558A4">
        <w:rPr>
          <w:rStyle w:val="a6"/>
          <w:rtl/>
        </w:rPr>
        <w:t>)</w:t>
      </w:r>
      <w:r>
        <w:rPr>
          <w:rtl/>
        </w:rPr>
        <w:t>.</w:t>
      </w:r>
    </w:p>
    <w:p w14:paraId="0DFB76AC" w14:textId="65FF0EAA" w:rsidR="00B47AE9" w:rsidRDefault="00B47AE9" w:rsidP="008A2EEF">
      <w:pPr>
        <w:pStyle w:val="aaac"/>
        <w:rPr>
          <w:rtl/>
        </w:rPr>
      </w:pPr>
      <w:r w:rsidRPr="00693DE9">
        <w:rPr>
          <w:b/>
          <w:bCs/>
          <w:color w:val="FF0000"/>
          <w:rtl/>
        </w:rPr>
        <w:t xml:space="preserve">[الحديث: </w:t>
      </w:r>
      <w:r w:rsidR="003F4BB5">
        <w:rPr>
          <w:b/>
          <w:bCs/>
          <w:color w:val="FF0000"/>
          <w:rtl/>
        </w:rPr>
        <w:t>1311</w:t>
      </w:r>
      <w:r>
        <w:rPr>
          <w:b/>
          <w:bCs/>
          <w:color w:val="FF0000"/>
          <w:rtl/>
        </w:rPr>
        <w:t xml:space="preserve">] </w:t>
      </w:r>
      <w:r w:rsidRPr="00C033B1">
        <w:rPr>
          <w:rtl/>
        </w:rPr>
        <w:t>عن أنس قال:</w:t>
      </w:r>
      <w:r w:rsidRPr="000558A4">
        <w:rPr>
          <w:rtl/>
        </w:rPr>
        <w:t xml:space="preserve"> ما سئل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على الإسلام شيئا إلا </w:t>
      </w:r>
      <w:r w:rsidRPr="000558A4">
        <w:rPr>
          <w:rtl/>
        </w:rPr>
        <w:lastRenderedPageBreak/>
        <w:t>أعطاه، ولقد جاء رجلٌ فأعطاه غنما بين جبلين، فرجع إلى قومه فقال: يا قوم! أسلموا، فإن محمدا يعطي عطاء من لا يخشى الفاقة، وإن كان الرجل ليسلم، ما يريد إلا الدنيا فما يلبث إلا يسيرا حتى يكون الإسلام أحب إليه من الدنيا وما عليها</w:t>
      </w:r>
      <w:r w:rsidRPr="000558A4">
        <w:rPr>
          <w:rStyle w:val="a6"/>
          <w:rtl/>
        </w:rPr>
        <w:t>(</w:t>
      </w:r>
      <w:r w:rsidRPr="000558A4">
        <w:rPr>
          <w:rStyle w:val="a6"/>
          <w:rtl/>
        </w:rPr>
        <w:footnoteReference w:id="1316"/>
      </w:r>
      <w:r w:rsidRPr="000558A4">
        <w:rPr>
          <w:rStyle w:val="a6"/>
          <w:rtl/>
        </w:rPr>
        <w:t>)</w:t>
      </w:r>
      <w:r>
        <w:rPr>
          <w:rtl/>
        </w:rPr>
        <w:t>.</w:t>
      </w:r>
    </w:p>
    <w:p w14:paraId="03044E99" w14:textId="028E83FC" w:rsidR="00B47AE9" w:rsidRDefault="00B47AE9" w:rsidP="008A2EEF">
      <w:pPr>
        <w:pStyle w:val="aaac"/>
        <w:rPr>
          <w:rtl/>
        </w:rPr>
      </w:pPr>
      <w:r w:rsidRPr="00693DE9">
        <w:rPr>
          <w:b/>
          <w:bCs/>
          <w:color w:val="FF0000"/>
          <w:rtl/>
        </w:rPr>
        <w:t xml:space="preserve">[الحديث: </w:t>
      </w:r>
      <w:r w:rsidR="003F4BB5">
        <w:rPr>
          <w:b/>
          <w:bCs/>
          <w:color w:val="FF0000"/>
          <w:rtl/>
        </w:rPr>
        <w:t>1312</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الهوزني</w:t>
      </w:r>
      <w:r>
        <w:rPr>
          <w:rtl/>
        </w:rPr>
        <w:t xml:space="preserve"> قال</w:t>
      </w:r>
      <w:r w:rsidRPr="000558A4">
        <w:rPr>
          <w:rtl/>
        </w:rPr>
        <w:t xml:space="preserve">: لقيت بلالا بحلب، فقلت: كيف كان نفقة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قال: ما كان له شيء، كنت إلى ذلك منه منذ بعثه </w:t>
      </w:r>
      <w:r w:rsidRPr="004342AB">
        <w:rPr>
          <w:rtl/>
        </w:rPr>
        <w:t>الله</w:t>
      </w:r>
      <w:r w:rsidRPr="000558A4">
        <w:rPr>
          <w:rtl/>
        </w:rPr>
        <w:t xml:space="preserve"> تعالى إلى أن توفاه، وكان إذا أتاه الإنسان مسلما فيراه عاريا يأمرني فأنطلق، فأستقرض فأشتري له البردة وأكسوه وأطعمه، حتى اعترضني يوما رجل من المشركين فقال: إن عندي سعة فلا تستقرض من أحد إلا مني، ـ ففعلت، فلما أن كان ذات يوم توضأت، ثم قمت لأؤذن للصلاة، فإذا المشرك قد أقبل </w:t>
      </w:r>
      <w:r w:rsidRPr="004342AB">
        <w:rPr>
          <w:rtl/>
        </w:rPr>
        <w:t>في</w:t>
      </w:r>
      <w:r w:rsidRPr="000558A4">
        <w:rPr>
          <w:rtl/>
        </w:rPr>
        <w:t xml:space="preserve"> عصابة من التجار، فلما أن رآني قال يا حبشي: قلت: يا لباه، فتجهمني، وقال لي قولا غليظا، وقال: تدري كم بينك وبين الشهر؟ قلت: قريب قال: إنما بينك وبينه أربع، فآخذك بالذي عليك، فأردك ترعى الغنم، كما كنت قبل ذلك، فأجد </w:t>
      </w:r>
      <w:r w:rsidRPr="004342AB">
        <w:rPr>
          <w:rtl/>
        </w:rPr>
        <w:t>في</w:t>
      </w:r>
      <w:r w:rsidRPr="000558A4">
        <w:rPr>
          <w:rtl/>
        </w:rPr>
        <w:t xml:space="preserve"> نفسي ما أجد </w:t>
      </w:r>
      <w:r w:rsidRPr="004342AB">
        <w:rPr>
          <w:rtl/>
        </w:rPr>
        <w:t>في</w:t>
      </w:r>
      <w:r w:rsidRPr="000558A4">
        <w:rPr>
          <w:rtl/>
        </w:rPr>
        <w:t xml:space="preserve"> نفس الناس، حتى إذا صليت العتمة رجع </w:t>
      </w:r>
      <w:r w:rsidRPr="000558A4">
        <w:rPr>
          <w:rtl/>
        </w:rPr>
        <w:sym w:font="Abo-thar" w:char="F061"/>
      </w:r>
      <w:r w:rsidRPr="000558A4">
        <w:rPr>
          <w:rtl/>
        </w:rPr>
        <w:t xml:space="preserve"> إلى أهله فاستأذنت عليه، فأذن لي، فقلت: يا رسول </w:t>
      </w:r>
      <w:r w:rsidRPr="004342AB">
        <w:rPr>
          <w:rtl/>
        </w:rPr>
        <w:t>الله</w:t>
      </w:r>
      <w:r w:rsidRPr="000558A4">
        <w:rPr>
          <w:rtl/>
        </w:rPr>
        <w:t xml:space="preserve"> بأبي أنت وأمي، إن المشرك الذي كنت أتدين منه، قال لي كذا وكذا، وليس عندك ما تقضي ديني، ولا عندي، وهو فاضحي فائذن لي أن آبق إلى بعض هؤلاء الأحياء الذين أسلموا، حتى يرزق </w:t>
      </w:r>
      <w:r w:rsidRPr="004342AB">
        <w:rPr>
          <w:rtl/>
        </w:rPr>
        <w:t>الله</w:t>
      </w:r>
      <w:r w:rsidRPr="000558A4">
        <w:rPr>
          <w:rtl/>
        </w:rPr>
        <w:t xml:space="preserve"> رسوله ما يقضي عني، فخرجت حتى أتيت منزلي، فجعلت سيفي وجرابي ونعلي ومجني عند رأسي، حتى إذا انشق عمود الصبح الأول أردت أن انطلق، فإذا إنسان يدعو يا بلال، أجب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فانطلقت حتى أتيته، فإذا أربع ركائب مناخات عند الباب عليهن أحمالهن، فاستأذنت، فقال لي: (أبشر فقد جاء </w:t>
      </w:r>
      <w:r w:rsidRPr="004342AB">
        <w:rPr>
          <w:rtl/>
        </w:rPr>
        <w:t>الله</w:t>
      </w:r>
      <w:r w:rsidRPr="000558A4">
        <w:rPr>
          <w:rtl/>
        </w:rPr>
        <w:t xml:space="preserve"> بقضائك</w:t>
      </w:r>
      <w:r w:rsidR="0051517B">
        <w:rPr>
          <w:rtl/>
        </w:rPr>
        <w:t>)</w:t>
      </w:r>
      <w:r w:rsidRPr="000558A4">
        <w:rPr>
          <w:rtl/>
        </w:rPr>
        <w:t>ثم قال: (ألم تر الركائب المناخات الأربع؟</w:t>
      </w:r>
      <w:r w:rsidR="007902E2">
        <w:rPr>
          <w:rtl/>
        </w:rPr>
        <w:t>)، ق</w:t>
      </w:r>
      <w:r w:rsidRPr="000558A4">
        <w:rPr>
          <w:rtl/>
        </w:rPr>
        <w:t xml:space="preserve">لت: بلى، قال: (فإن لك رقابهن </w:t>
      </w:r>
      <w:r w:rsidRPr="000558A4">
        <w:rPr>
          <w:rtl/>
        </w:rPr>
        <w:lastRenderedPageBreak/>
        <w:t xml:space="preserve">وما عليهن، وإن عليهن كسوة وطعاما أهداهن إلى عظيم فدك، فاقبضهن، واقض دينك)، ففعلت، ثم انطلقت إلى المسجد فإذا فيه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قاعد، سلمت عليه، فقال: (ما فعل ما قبلك؟</w:t>
      </w:r>
      <w:r w:rsidR="007902E2">
        <w:rPr>
          <w:rtl/>
        </w:rPr>
        <w:t>)، ق</w:t>
      </w:r>
      <w:r w:rsidRPr="000558A4">
        <w:rPr>
          <w:rtl/>
        </w:rPr>
        <w:t xml:space="preserve">لت: قضى </w:t>
      </w:r>
      <w:r w:rsidRPr="004342AB">
        <w:rPr>
          <w:rtl/>
        </w:rPr>
        <w:t>الله</w:t>
      </w:r>
      <w:r w:rsidRPr="000558A4">
        <w:rPr>
          <w:rtl/>
        </w:rPr>
        <w:t xml:space="preserve"> كل شيء كان على رسول </w:t>
      </w:r>
      <w:r w:rsidRPr="004342AB">
        <w:rPr>
          <w:rtl/>
        </w:rPr>
        <w:t>الله</w:t>
      </w:r>
      <w:r w:rsidRPr="000558A4">
        <w:rPr>
          <w:rtl/>
        </w:rPr>
        <w:t xml:space="preserve"> </w:t>
      </w:r>
      <w:r w:rsidRPr="000558A4">
        <w:rPr>
          <w:rtl/>
        </w:rPr>
        <w:sym w:font="Abo-thar" w:char="F061"/>
      </w:r>
      <w:r w:rsidRPr="000558A4">
        <w:rPr>
          <w:rtl/>
        </w:rPr>
        <w:t xml:space="preserve"> قال: أفضل شيء؟ قلت: نعم، قال: أنظر أن تريحني منه، فإني لست بداخل على أحد من أهلي حتى تريحني منه، فلما صلى العتمة دعاني فقال: (ما فعل الذي قبلك؟</w:t>
      </w:r>
      <w:r w:rsidR="007902E2">
        <w:rPr>
          <w:rtl/>
        </w:rPr>
        <w:t>)، ق</w:t>
      </w:r>
      <w:r w:rsidRPr="000558A4">
        <w:rPr>
          <w:rtl/>
        </w:rPr>
        <w:t xml:space="preserve">لت: هو معي لم يأتنا أحدٌ، فبات </w:t>
      </w:r>
      <w:r w:rsidRPr="000558A4">
        <w:rPr>
          <w:rtl/>
        </w:rPr>
        <w:sym w:font="Abo-thar" w:char="F061"/>
      </w:r>
      <w:r w:rsidRPr="000558A4">
        <w:rPr>
          <w:rtl/>
        </w:rPr>
        <w:t xml:space="preserve"> </w:t>
      </w:r>
      <w:r w:rsidRPr="004342AB">
        <w:rPr>
          <w:rtl/>
        </w:rPr>
        <w:t>في</w:t>
      </w:r>
      <w:r w:rsidRPr="000558A4">
        <w:rPr>
          <w:rtl/>
        </w:rPr>
        <w:t xml:space="preserve"> المسجد، وأقام فيه حتى صلى العتمة يعني من الغد، ثم دعاني فقال: (ما فعل الذي قبلك؟</w:t>
      </w:r>
      <w:r w:rsidR="00800D73">
        <w:rPr>
          <w:rtl/>
        </w:rPr>
        <w:t>)، ف</w:t>
      </w:r>
      <w:r w:rsidRPr="000558A4">
        <w:rPr>
          <w:rtl/>
        </w:rPr>
        <w:t xml:space="preserve">قلت: قد أراحك </w:t>
      </w:r>
      <w:r w:rsidRPr="004342AB">
        <w:rPr>
          <w:rtl/>
        </w:rPr>
        <w:t>الله</w:t>
      </w:r>
      <w:r w:rsidRPr="000558A4">
        <w:rPr>
          <w:rtl/>
        </w:rPr>
        <w:t xml:space="preserve"> منه، فكبر وحمد </w:t>
      </w:r>
      <w:r w:rsidRPr="004342AB">
        <w:rPr>
          <w:rtl/>
        </w:rPr>
        <w:t>الله</w:t>
      </w:r>
      <w:r w:rsidRPr="000558A4">
        <w:rPr>
          <w:rtl/>
        </w:rPr>
        <w:t xml:space="preserve">، وإنما كان يفعل ذلك شفقا من أن يدركه الموت وعنده ذلك، ثم اتبعته حتى جاء أزواجه، فسلم على امرأة حتى أتى </w:t>
      </w:r>
      <w:r w:rsidR="004342AB" w:rsidRPr="005B45C9">
        <w:rPr>
          <w:rtl/>
        </w:rPr>
        <w:t>التي</w:t>
      </w:r>
      <w:r w:rsidRPr="000558A4">
        <w:rPr>
          <w:rtl/>
        </w:rPr>
        <w:t xml:space="preserve"> عندها مبيته، فهذا الذي سألتني عنه</w:t>
      </w:r>
      <w:r w:rsidRPr="000558A4">
        <w:rPr>
          <w:rStyle w:val="a6"/>
          <w:rtl/>
        </w:rPr>
        <w:t>(</w:t>
      </w:r>
      <w:r w:rsidRPr="000558A4">
        <w:rPr>
          <w:rStyle w:val="a6"/>
          <w:rtl/>
        </w:rPr>
        <w:footnoteReference w:id="1317"/>
      </w:r>
      <w:r w:rsidRPr="000558A4">
        <w:rPr>
          <w:rStyle w:val="a6"/>
          <w:rtl/>
        </w:rPr>
        <w:t>)</w:t>
      </w:r>
      <w:r w:rsidRPr="000558A4">
        <w:rPr>
          <w:rtl/>
        </w:rPr>
        <w:t xml:space="preserve">. </w:t>
      </w:r>
    </w:p>
    <w:p w14:paraId="5747FA34" w14:textId="6D5B885D" w:rsidR="00B47AE9" w:rsidRDefault="00B47AE9" w:rsidP="008A2EEF">
      <w:pPr>
        <w:pStyle w:val="aaac"/>
        <w:rPr>
          <w:rtl/>
        </w:rPr>
      </w:pPr>
      <w:r w:rsidRPr="00693DE9">
        <w:rPr>
          <w:b/>
          <w:bCs/>
          <w:color w:val="FF0000"/>
          <w:rtl/>
        </w:rPr>
        <w:t xml:space="preserve">[الحديث: </w:t>
      </w:r>
      <w:r w:rsidR="003F4BB5">
        <w:rPr>
          <w:b/>
          <w:bCs/>
          <w:color w:val="FF0000"/>
          <w:rtl/>
        </w:rPr>
        <w:t>1313</w:t>
      </w:r>
      <w:r w:rsidRPr="00693DE9">
        <w:rPr>
          <w:b/>
          <w:bCs/>
          <w:color w:val="FF0000"/>
          <w:rtl/>
        </w:rPr>
        <w:t>]</w:t>
      </w:r>
      <w:r>
        <w:rPr>
          <w:rtl/>
        </w:rPr>
        <w:t xml:space="preserve"> عن </w:t>
      </w:r>
      <w:r w:rsidRPr="000558A4">
        <w:rPr>
          <w:rtl/>
        </w:rPr>
        <w:t xml:space="preserve">عقبة بن الحارث: أنه صلى وراء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العصر فسلم، ثم قام مسرعا يتخطى رقاب الناس إلى بعض حجر نسائه، ففزع الناس من سرعته فخرج عليهم، فرأى أنهم قد أعجبوا من سرعته، فقال: (ذكرت شيئا من تبر عندنا، فكرهت أن يبيت عندنا فأمرت بقسمته</w:t>
      </w:r>
      <w:r w:rsidR="0051517B">
        <w:rPr>
          <w:rtl/>
        </w:rPr>
        <w:t>)</w:t>
      </w:r>
      <w:r w:rsidRPr="000558A4">
        <w:rPr>
          <w:rStyle w:val="a6"/>
          <w:rtl/>
        </w:rPr>
        <w:t>(</w:t>
      </w:r>
      <w:r w:rsidRPr="000558A4">
        <w:rPr>
          <w:rStyle w:val="a6"/>
          <w:rtl/>
        </w:rPr>
        <w:footnoteReference w:id="1318"/>
      </w:r>
      <w:r w:rsidR="0051517B">
        <w:rPr>
          <w:rStyle w:val="a6"/>
          <w:rtl/>
        </w:rPr>
        <w:t>)</w:t>
      </w:r>
    </w:p>
    <w:p w14:paraId="3E681F19" w14:textId="597C7085" w:rsidR="00B47AE9" w:rsidRDefault="00B47AE9" w:rsidP="003A30E8">
      <w:pPr>
        <w:pStyle w:val="aaac"/>
        <w:rPr>
          <w:rtl/>
        </w:rPr>
      </w:pPr>
      <w:r w:rsidRPr="00693DE9">
        <w:rPr>
          <w:b/>
          <w:bCs/>
          <w:color w:val="FF0000"/>
          <w:rtl/>
        </w:rPr>
        <w:t xml:space="preserve">[الحديث: </w:t>
      </w:r>
      <w:r w:rsidR="003F4BB5">
        <w:rPr>
          <w:b/>
          <w:bCs/>
          <w:color w:val="FF0000"/>
          <w:rtl/>
        </w:rPr>
        <w:t>1314</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(بينما رجلٌ يمشي بطريق، وجد غصن شوك على الطريق فأخره فشكر </w:t>
      </w:r>
      <w:r w:rsidRPr="004342AB">
        <w:rPr>
          <w:rtl/>
        </w:rPr>
        <w:t>الله</w:t>
      </w:r>
      <w:r w:rsidRPr="000558A4">
        <w:rPr>
          <w:rtl/>
        </w:rPr>
        <w:t xml:space="preserve"> له فغفر له)</w:t>
      </w:r>
      <w:r w:rsidRPr="000558A4">
        <w:rPr>
          <w:rStyle w:val="a6"/>
          <w:rtl/>
        </w:rPr>
        <w:t>(</w:t>
      </w:r>
      <w:r w:rsidRPr="000558A4">
        <w:rPr>
          <w:rStyle w:val="a6"/>
          <w:rtl/>
        </w:rPr>
        <w:footnoteReference w:id="1319"/>
      </w:r>
      <w:r w:rsidRPr="000558A4">
        <w:rPr>
          <w:rStyle w:val="a6"/>
          <w:rtl/>
        </w:rPr>
        <w:t>)</w:t>
      </w:r>
      <w:r>
        <w:rPr>
          <w:rtl/>
        </w:rPr>
        <w:t xml:space="preserve">، </w:t>
      </w:r>
      <w:r w:rsidRPr="000558A4">
        <w:rPr>
          <w:rtl/>
        </w:rPr>
        <w:t xml:space="preserve">وفي رواية: (لقد رأيت رجلا يتقلب </w:t>
      </w:r>
      <w:r w:rsidRPr="004342AB">
        <w:rPr>
          <w:rtl/>
        </w:rPr>
        <w:t>في</w:t>
      </w:r>
      <w:r w:rsidRPr="000558A4">
        <w:rPr>
          <w:rtl/>
        </w:rPr>
        <w:t xml:space="preserve"> الجنة </w:t>
      </w:r>
      <w:r w:rsidRPr="004342AB">
        <w:rPr>
          <w:rtl/>
        </w:rPr>
        <w:t>في</w:t>
      </w:r>
      <w:r w:rsidRPr="000558A4">
        <w:rPr>
          <w:rtl/>
        </w:rPr>
        <w:t xml:space="preserve"> شجرة قطعها من طريق المسلمين، كانت تؤذى الناس)</w:t>
      </w:r>
      <w:r w:rsidRPr="000558A4">
        <w:rPr>
          <w:rStyle w:val="a6"/>
          <w:rtl/>
        </w:rPr>
        <w:t>(</w:t>
      </w:r>
      <w:r w:rsidRPr="000558A4">
        <w:rPr>
          <w:rStyle w:val="a6"/>
          <w:rtl/>
        </w:rPr>
        <w:footnoteReference w:id="1320"/>
      </w:r>
      <w:r w:rsidR="0051517B">
        <w:rPr>
          <w:rStyle w:val="a6"/>
          <w:rtl/>
        </w:rPr>
        <w:t>)</w:t>
      </w:r>
    </w:p>
    <w:p w14:paraId="3B7DE18B" w14:textId="08D53CC1" w:rsidR="00B47AE9" w:rsidRDefault="00B47AE9" w:rsidP="003A30E8">
      <w:pPr>
        <w:pStyle w:val="aaac"/>
        <w:rPr>
          <w:rtl/>
        </w:rPr>
      </w:pPr>
      <w:r w:rsidRPr="00693DE9">
        <w:rPr>
          <w:b/>
          <w:bCs/>
          <w:color w:val="FF0000"/>
          <w:rtl/>
        </w:rPr>
        <w:t xml:space="preserve">[الحديث: </w:t>
      </w:r>
      <w:r w:rsidR="003F4BB5">
        <w:rPr>
          <w:b/>
          <w:bCs/>
          <w:color w:val="FF0000"/>
          <w:rtl/>
        </w:rPr>
        <w:t>1315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(عرضت على أعمال أمتي، حسنها وسيئها فوجدت </w:t>
      </w:r>
      <w:r w:rsidRPr="004342AB">
        <w:rPr>
          <w:rtl/>
        </w:rPr>
        <w:t>في</w:t>
      </w:r>
      <w:r w:rsidRPr="000558A4">
        <w:rPr>
          <w:rtl/>
        </w:rPr>
        <w:t xml:space="preserve"> محاسن أعمالها الأذى يماط عن الطريق، ووجدت </w:t>
      </w:r>
      <w:r w:rsidRPr="004342AB">
        <w:rPr>
          <w:rtl/>
        </w:rPr>
        <w:t>في</w:t>
      </w:r>
      <w:r w:rsidRPr="000558A4">
        <w:rPr>
          <w:rtl/>
        </w:rPr>
        <w:t xml:space="preserve"> مساوئ أعمالها النخامة </w:t>
      </w:r>
      <w:r w:rsidRPr="000558A4">
        <w:rPr>
          <w:rtl/>
        </w:rPr>
        <w:lastRenderedPageBreak/>
        <w:t xml:space="preserve">تكون </w:t>
      </w:r>
      <w:r w:rsidRPr="004342AB">
        <w:rPr>
          <w:rtl/>
        </w:rPr>
        <w:t>في</w:t>
      </w:r>
      <w:r w:rsidRPr="000558A4">
        <w:rPr>
          <w:rtl/>
        </w:rPr>
        <w:t xml:space="preserve"> المسجد لا تدفن)</w:t>
      </w:r>
      <w:r w:rsidRPr="000558A4">
        <w:rPr>
          <w:rStyle w:val="a6"/>
          <w:rtl/>
        </w:rPr>
        <w:t>(</w:t>
      </w:r>
      <w:r w:rsidRPr="000558A4">
        <w:rPr>
          <w:rStyle w:val="a6"/>
          <w:rtl/>
        </w:rPr>
        <w:footnoteReference w:id="1321"/>
      </w:r>
      <w:r w:rsidR="0051517B">
        <w:rPr>
          <w:rStyle w:val="a6"/>
          <w:rtl/>
        </w:rPr>
        <w:t>)</w:t>
      </w:r>
    </w:p>
    <w:p w14:paraId="101376B3" w14:textId="4C951646" w:rsidR="00B47AE9" w:rsidRDefault="00B47AE9" w:rsidP="00586854">
      <w:pPr>
        <w:pStyle w:val="aaa5"/>
        <w:rPr>
          <w:rtl/>
          <w:lang w:val="fr-FR" w:eastAsia="fr-FR"/>
        </w:rPr>
      </w:pPr>
      <w:bookmarkStart w:id="216" w:name="_Toc61318332"/>
      <w:bookmarkStart w:id="217" w:name="_Toc61601806"/>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216"/>
      <w:bookmarkEnd w:id="217"/>
    </w:p>
    <w:p w14:paraId="32C03A25" w14:textId="46F91883" w:rsidR="00B47AE9" w:rsidRPr="0033666C" w:rsidRDefault="00B47AE9" w:rsidP="00586854">
      <w:pPr>
        <w:pStyle w:val="aaac"/>
        <w:rPr>
          <w:rtl/>
        </w:rPr>
      </w:pPr>
      <w:r w:rsidRPr="0033666C">
        <w:rPr>
          <w:bCs/>
          <w:color w:val="FF0000"/>
          <w:rtl/>
        </w:rPr>
        <w:t xml:space="preserve">[الحديث: </w:t>
      </w:r>
      <w:r w:rsidR="003F4BB5">
        <w:rPr>
          <w:bCs/>
          <w:color w:val="FF0000"/>
          <w:rtl/>
        </w:rPr>
        <w:t>1316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(من أصبح لا يهتمّ ب</w:t>
      </w:r>
      <w:r w:rsidR="00A93A45">
        <w:rPr>
          <w:rtl/>
        </w:rPr>
        <w:t>أ</w:t>
      </w:r>
      <w:r w:rsidRPr="0033666C">
        <w:rPr>
          <w:rtl/>
        </w:rPr>
        <w:t>مور المسلمين فليس بمسلم)</w:t>
      </w:r>
      <w:r w:rsidRPr="002F6ACC">
        <w:rPr>
          <w:rStyle w:val="a6"/>
          <w:rtl/>
        </w:rPr>
        <w:t>(</w:t>
      </w:r>
      <w:r w:rsidRPr="002F6ACC">
        <w:rPr>
          <w:rStyle w:val="a6"/>
          <w:rtl/>
        </w:rPr>
        <w:footnoteReference w:id="1322"/>
      </w:r>
      <w:r w:rsidRPr="002F6ACC">
        <w:rPr>
          <w:rStyle w:val="a6"/>
          <w:rtl/>
        </w:rPr>
        <w:t>)</w:t>
      </w:r>
    </w:p>
    <w:p w14:paraId="13835FC2" w14:textId="4F416299" w:rsidR="00B47AE9" w:rsidRPr="0033666C" w:rsidRDefault="00B47AE9" w:rsidP="00586854">
      <w:pPr>
        <w:pStyle w:val="aaac"/>
        <w:rPr>
          <w:rtl/>
        </w:rPr>
      </w:pPr>
      <w:r w:rsidRPr="0033666C">
        <w:rPr>
          <w:bCs/>
          <w:color w:val="FF0000"/>
          <w:rtl/>
        </w:rPr>
        <w:t xml:space="preserve">[الحديث: </w:t>
      </w:r>
      <w:r w:rsidR="003F4BB5">
        <w:rPr>
          <w:bCs/>
          <w:color w:val="FF0000"/>
          <w:rtl/>
        </w:rPr>
        <w:t>1317</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(من أصبح لا يهتمّ بأمر المسلمين فليس من المسلمين، ومن شهد رجلا ينادي: يا للمسلمين، فلم يجب، فليس من المسلمين)</w:t>
      </w:r>
      <w:r w:rsidRPr="002F6ACC">
        <w:rPr>
          <w:rStyle w:val="a6"/>
          <w:rtl/>
        </w:rPr>
        <w:t>(</w:t>
      </w:r>
      <w:r w:rsidRPr="002F6ACC">
        <w:rPr>
          <w:rStyle w:val="a6"/>
          <w:rtl/>
        </w:rPr>
        <w:footnoteReference w:id="1323"/>
      </w:r>
      <w:r w:rsidRPr="002F6ACC">
        <w:rPr>
          <w:rStyle w:val="a6"/>
          <w:rtl/>
        </w:rPr>
        <w:t>)</w:t>
      </w:r>
    </w:p>
    <w:p w14:paraId="11AC7057" w14:textId="67BA56D9" w:rsidR="00B47AE9" w:rsidRPr="0033666C" w:rsidRDefault="00B47AE9" w:rsidP="00A93A45">
      <w:pPr>
        <w:rPr>
          <w:rtl/>
        </w:rPr>
      </w:pPr>
      <w:r w:rsidRPr="0033666C">
        <w:rPr>
          <w:bCs/>
          <w:color w:val="FF0000"/>
          <w:rtl/>
        </w:rPr>
        <w:t xml:space="preserve">[الحديث: </w:t>
      </w:r>
      <w:r w:rsidR="003F4BB5">
        <w:rPr>
          <w:bCs/>
          <w:color w:val="FF0000"/>
          <w:rtl/>
        </w:rPr>
        <w:t>1318</w:t>
      </w:r>
      <w:r w:rsidRPr="0033666C">
        <w:rPr>
          <w:bCs/>
          <w:color w:val="FF0000"/>
          <w:rtl/>
        </w:rPr>
        <w:t>]</w:t>
      </w:r>
      <w:r w:rsidR="00D86841">
        <w:rPr>
          <w:rtl/>
        </w:rPr>
        <w:t xml:space="preserve"> </w:t>
      </w:r>
      <w:r w:rsidRPr="0033666C">
        <w:rPr>
          <w:rtl/>
        </w:rPr>
        <w:t xml:space="preserve">قال رسول </w:t>
      </w:r>
      <w:r w:rsidRPr="004342AB">
        <w:rPr>
          <w:rtl/>
        </w:rPr>
        <w:t>الله</w:t>
      </w:r>
      <w:r w:rsidRPr="0033666C">
        <w:rPr>
          <w:rtl/>
        </w:rPr>
        <w:t xml:space="preserve"> </w:t>
      </w:r>
      <w:r w:rsidRPr="0033666C">
        <w:rPr>
          <w:rtl/>
        </w:rPr>
        <w:sym w:font="Abo-thar" w:char="F061"/>
      </w:r>
      <w:r w:rsidRPr="0033666C">
        <w:rPr>
          <w:rtl/>
        </w:rPr>
        <w:t xml:space="preserve">: (من أصبح من </w:t>
      </w:r>
      <w:r w:rsidRPr="005B45C9">
        <w:rPr>
          <w:rtl/>
        </w:rPr>
        <w:t>أمتي</w:t>
      </w:r>
      <w:r w:rsidRPr="0033666C">
        <w:rPr>
          <w:rtl/>
        </w:rPr>
        <w:t xml:space="preserve"> وهمّته غير </w:t>
      </w:r>
      <w:r w:rsidRPr="004342AB">
        <w:rPr>
          <w:rtl/>
        </w:rPr>
        <w:t>الله</w:t>
      </w:r>
      <w:r w:rsidRPr="0033666C">
        <w:rPr>
          <w:rtl/>
        </w:rPr>
        <w:t xml:space="preserve"> فليس من </w:t>
      </w:r>
      <w:r w:rsidRPr="004342AB">
        <w:rPr>
          <w:rtl/>
        </w:rPr>
        <w:t>الله</w:t>
      </w:r>
      <w:r w:rsidRPr="0033666C">
        <w:rPr>
          <w:rtl/>
        </w:rPr>
        <w:t>، ومن لم يهتمّ ب</w:t>
      </w:r>
      <w:r w:rsidR="00A93A45">
        <w:rPr>
          <w:rtl/>
        </w:rPr>
        <w:t>أ</w:t>
      </w:r>
      <w:r w:rsidRPr="0033666C">
        <w:rPr>
          <w:rtl/>
        </w:rPr>
        <w:t>مور المؤمنين فليس منهم، ومن أقرّ بالذّلّ طائعا فليس منّا أهل البيت)</w:t>
      </w:r>
      <w:r w:rsidRPr="002F6ACC">
        <w:rPr>
          <w:rStyle w:val="a6"/>
          <w:rtl/>
        </w:rPr>
        <w:t>(</w:t>
      </w:r>
      <w:r w:rsidRPr="002F6ACC">
        <w:rPr>
          <w:rStyle w:val="a6"/>
          <w:rtl/>
        </w:rPr>
        <w:footnoteReference w:id="1324"/>
      </w:r>
      <w:r w:rsidRPr="002F6ACC">
        <w:rPr>
          <w:rStyle w:val="a6"/>
          <w:rtl/>
        </w:rPr>
        <w:t>)</w:t>
      </w:r>
    </w:p>
    <w:p w14:paraId="056C0DE1" w14:textId="66861FF1" w:rsidR="00B47AE9" w:rsidRPr="00EE5056" w:rsidRDefault="00B47AE9" w:rsidP="00045A04">
      <w:pPr>
        <w:pStyle w:val="aaac"/>
        <w:rPr>
          <w:rtl/>
        </w:rPr>
      </w:pPr>
      <w:r w:rsidRPr="000A25F1">
        <w:rPr>
          <w:b/>
          <w:bCs/>
          <w:color w:val="FF0000"/>
          <w:rtl/>
        </w:rPr>
        <w:t xml:space="preserve">[الحديث: </w:t>
      </w:r>
      <w:r w:rsidR="003F4BB5">
        <w:rPr>
          <w:b/>
          <w:bCs/>
          <w:color w:val="FF0000"/>
          <w:rtl/>
        </w:rPr>
        <w:t>1319</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ما عمل امرؤا عملاً بعد إقامة الفرائض خيراً من إصلاح بين الناس، يقول خيراً ويُنمي خيراً)</w:t>
      </w:r>
      <w:r w:rsidRPr="002F6ACC">
        <w:rPr>
          <w:rStyle w:val="a6"/>
          <w:rtl/>
        </w:rPr>
        <w:t>(</w:t>
      </w:r>
      <w:r w:rsidRPr="002F6ACC">
        <w:rPr>
          <w:rStyle w:val="a6"/>
          <w:rtl/>
        </w:rPr>
        <w:footnoteReference w:id="1325"/>
      </w:r>
      <w:r w:rsidRPr="002F6ACC">
        <w:rPr>
          <w:rStyle w:val="a6"/>
          <w:rtl/>
        </w:rPr>
        <w:t>)</w:t>
      </w:r>
    </w:p>
    <w:p w14:paraId="1D5D348D" w14:textId="6B022379" w:rsidR="00B47AE9" w:rsidRPr="00EE5056" w:rsidRDefault="00B47AE9" w:rsidP="00045A04">
      <w:pPr>
        <w:pStyle w:val="aaac"/>
        <w:rPr>
          <w:rtl/>
        </w:rPr>
      </w:pPr>
      <w:r w:rsidRPr="000A25F1">
        <w:rPr>
          <w:b/>
          <w:bCs/>
          <w:color w:val="FF0000"/>
          <w:rtl/>
        </w:rPr>
        <w:t xml:space="preserve">[الحديث: </w:t>
      </w:r>
      <w:r w:rsidR="003F4BB5">
        <w:rPr>
          <w:b/>
          <w:bCs/>
          <w:color w:val="FF0000"/>
          <w:rtl/>
        </w:rPr>
        <w:t>1320</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إصلاح ذات البين أفضل من عامّة الصلاة والصوم)</w:t>
      </w:r>
      <w:r w:rsidRPr="002F6ACC">
        <w:rPr>
          <w:rStyle w:val="a6"/>
          <w:rtl/>
        </w:rPr>
        <w:t>(</w:t>
      </w:r>
      <w:r w:rsidRPr="002F6ACC">
        <w:rPr>
          <w:rStyle w:val="a6"/>
          <w:rtl/>
        </w:rPr>
        <w:footnoteReference w:id="1326"/>
      </w:r>
      <w:r w:rsidRPr="002F6ACC">
        <w:rPr>
          <w:rStyle w:val="a6"/>
          <w:rtl/>
        </w:rPr>
        <w:t>)</w:t>
      </w:r>
    </w:p>
    <w:p w14:paraId="1BB5C776" w14:textId="484F1E86" w:rsidR="00B47AE9" w:rsidRPr="00EE5056" w:rsidRDefault="00B47AE9" w:rsidP="00045A04">
      <w:pPr>
        <w:pStyle w:val="aaac"/>
        <w:rPr>
          <w:rtl/>
        </w:rPr>
      </w:pPr>
      <w:r w:rsidRPr="000A25F1">
        <w:rPr>
          <w:b/>
          <w:bCs/>
          <w:color w:val="FF0000"/>
          <w:rtl/>
        </w:rPr>
        <w:t xml:space="preserve">[الحديث: </w:t>
      </w:r>
      <w:r w:rsidR="003F4BB5">
        <w:rPr>
          <w:b/>
          <w:bCs/>
          <w:color w:val="FF0000"/>
          <w:rtl/>
        </w:rPr>
        <w:t>1321</w:t>
      </w:r>
      <w:r w:rsidRPr="000A25F1">
        <w:rPr>
          <w:b/>
          <w:bCs/>
          <w:color w:val="FF0000"/>
          <w:rtl/>
        </w:rPr>
        <w:t>]</w:t>
      </w:r>
      <w:r w:rsidRPr="000A25F1">
        <w:rPr>
          <w:color w:val="FF0000"/>
          <w:rtl/>
        </w:rPr>
        <w:t xml:space="preserve"> </w:t>
      </w:r>
      <w:r w:rsidRPr="00EE5056">
        <w:rPr>
          <w:rtl/>
        </w:rPr>
        <w:t xml:space="preserve">قال رسول </w:t>
      </w:r>
      <w:r w:rsidRPr="004342AB">
        <w:rPr>
          <w:rtl/>
        </w:rPr>
        <w:t>الله</w:t>
      </w:r>
      <w:r w:rsidRPr="00EE5056">
        <w:rPr>
          <w:rtl/>
        </w:rPr>
        <w:t xml:space="preserve"> </w:t>
      </w:r>
      <w:r w:rsidRPr="00EE5056">
        <w:rPr>
          <w:rtl/>
        </w:rPr>
        <w:sym w:font="Abo-thar" w:char="F061"/>
      </w:r>
      <w:r w:rsidRPr="00EE5056">
        <w:rPr>
          <w:rtl/>
        </w:rPr>
        <w:t xml:space="preserve">: </w:t>
      </w:r>
      <w:r>
        <w:rPr>
          <w:rtl/>
        </w:rPr>
        <w:t>(</w:t>
      </w:r>
      <w:r w:rsidRPr="00EE5056">
        <w:rPr>
          <w:rtl/>
        </w:rPr>
        <w:t>أفضل الصدقة صدقة اللسان</w:t>
      </w:r>
      <w:r w:rsidR="00A93A45">
        <w:rPr>
          <w:rtl/>
        </w:rPr>
        <w:t>)</w:t>
      </w:r>
      <w:r w:rsidRPr="00EE5056">
        <w:rPr>
          <w:rtl/>
        </w:rPr>
        <w:t xml:space="preserve">، قيل: يا رسول </w:t>
      </w:r>
      <w:r w:rsidRPr="004342AB">
        <w:rPr>
          <w:rtl/>
        </w:rPr>
        <w:t>الله</w:t>
      </w:r>
      <w:r w:rsidRPr="00EE5056">
        <w:rPr>
          <w:rtl/>
        </w:rPr>
        <w:t xml:space="preserve"> </w:t>
      </w:r>
      <w:r w:rsidRPr="00EE5056">
        <w:rPr>
          <w:rtl/>
        </w:rPr>
        <w:sym w:font="Abo-thar" w:char="F061"/>
      </w:r>
      <w:r w:rsidRPr="00EE5056">
        <w:rPr>
          <w:rtl/>
        </w:rPr>
        <w:t xml:space="preserve">: وما صدقة اللسان؟.. قال: </w:t>
      </w:r>
      <w:r>
        <w:rPr>
          <w:rtl/>
        </w:rPr>
        <w:t>(</w:t>
      </w:r>
      <w:r w:rsidRPr="00EE5056">
        <w:rPr>
          <w:rtl/>
        </w:rPr>
        <w:t>الشفاعة تفكّ بها الأسير، وتحقن بها الدم، وتجرُّ بها المعروف إلى أخيك، وتدفع بها الكريهة)</w:t>
      </w:r>
      <w:r w:rsidRPr="002F6ACC">
        <w:rPr>
          <w:rStyle w:val="a6"/>
          <w:rtl/>
        </w:rPr>
        <w:t>(</w:t>
      </w:r>
      <w:r w:rsidRPr="002F6ACC">
        <w:rPr>
          <w:rStyle w:val="a6"/>
          <w:rtl/>
        </w:rPr>
        <w:footnoteReference w:id="1327"/>
      </w:r>
      <w:r w:rsidRPr="002F6ACC">
        <w:rPr>
          <w:rStyle w:val="a6"/>
          <w:rtl/>
        </w:rPr>
        <w:t>)</w:t>
      </w:r>
    </w:p>
    <w:p w14:paraId="6CA64496" w14:textId="69D82DAF" w:rsidR="00B47AE9" w:rsidRPr="0033666C" w:rsidRDefault="00B47AE9" w:rsidP="00045A04">
      <w:pPr>
        <w:pStyle w:val="aaac"/>
        <w:rPr>
          <w:rtl/>
        </w:rPr>
      </w:pPr>
      <w:r w:rsidRPr="0033666C">
        <w:rPr>
          <w:bCs/>
          <w:color w:val="FF0000"/>
          <w:rtl/>
        </w:rPr>
        <w:t xml:space="preserve">[الحديث: </w:t>
      </w:r>
      <w:r w:rsidR="003F4BB5">
        <w:rPr>
          <w:bCs/>
          <w:color w:val="FF0000"/>
          <w:rtl/>
        </w:rPr>
        <w:t>1322</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(إذا ظهر العلم، واحترز العمل، وائتلفت </w:t>
      </w:r>
      <w:r w:rsidRPr="0033666C">
        <w:rPr>
          <w:rtl/>
        </w:rPr>
        <w:lastRenderedPageBreak/>
        <w:t xml:space="preserve">الألسن، واختلفت القلوب، وتقاطعت الأرحام هنالك لعنهم </w:t>
      </w:r>
      <w:r w:rsidRPr="004342AB">
        <w:rPr>
          <w:rtl/>
        </w:rPr>
        <w:t>الله</w:t>
      </w:r>
      <w:r w:rsidRPr="0033666C">
        <w:rPr>
          <w:rtl/>
        </w:rPr>
        <w:t>، فأصمّهم وأعمى أبصارهم)</w:t>
      </w:r>
      <w:r w:rsidRPr="002F6ACC">
        <w:rPr>
          <w:rStyle w:val="a6"/>
          <w:rtl/>
        </w:rPr>
        <w:t>(</w:t>
      </w:r>
      <w:r w:rsidRPr="002F6ACC">
        <w:rPr>
          <w:rStyle w:val="a6"/>
          <w:rtl/>
        </w:rPr>
        <w:footnoteReference w:id="1328"/>
      </w:r>
      <w:r w:rsidRPr="002F6ACC">
        <w:rPr>
          <w:rStyle w:val="a6"/>
          <w:rtl/>
        </w:rPr>
        <w:t>)</w:t>
      </w:r>
    </w:p>
    <w:p w14:paraId="7574693F" w14:textId="1216CAFE" w:rsidR="00B47AE9" w:rsidRPr="0033666C" w:rsidRDefault="00B47AE9" w:rsidP="00045A04">
      <w:pPr>
        <w:pStyle w:val="aaac"/>
        <w:rPr>
          <w:rtl/>
        </w:rPr>
      </w:pPr>
      <w:r w:rsidRPr="0033666C">
        <w:rPr>
          <w:bCs/>
          <w:color w:val="FF0000"/>
          <w:rtl/>
        </w:rPr>
        <w:t xml:space="preserve">[الحديث: </w:t>
      </w:r>
      <w:r w:rsidR="003F4BB5">
        <w:rPr>
          <w:bCs/>
          <w:color w:val="FF0000"/>
          <w:rtl/>
        </w:rPr>
        <w:t>1323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للإمام علي: (سر خمسة أميال أجب الملهوف..)</w:t>
      </w:r>
      <w:r w:rsidRPr="002F6ACC">
        <w:rPr>
          <w:rStyle w:val="a6"/>
          <w:rtl/>
        </w:rPr>
        <w:t>(</w:t>
      </w:r>
      <w:r w:rsidRPr="002F6ACC">
        <w:rPr>
          <w:rStyle w:val="a6"/>
          <w:rtl/>
        </w:rPr>
        <w:footnoteReference w:id="1329"/>
      </w:r>
      <w:r w:rsidRPr="002F6ACC">
        <w:rPr>
          <w:rStyle w:val="a6"/>
          <w:rtl/>
        </w:rPr>
        <w:t>)</w:t>
      </w:r>
    </w:p>
    <w:p w14:paraId="4598B9C8" w14:textId="458CC627" w:rsidR="00B47AE9" w:rsidRDefault="00B47AE9" w:rsidP="00A22D0F">
      <w:pPr>
        <w:pStyle w:val="aaac"/>
        <w:rPr>
          <w:rtl/>
        </w:rPr>
      </w:pPr>
      <w:r w:rsidRPr="004A138A">
        <w:rPr>
          <w:b/>
          <w:bCs/>
          <w:color w:val="FF0000"/>
          <w:rtl/>
        </w:rPr>
        <w:t xml:space="preserve">[الحديث: </w:t>
      </w:r>
      <w:r w:rsidR="003F4BB5">
        <w:rPr>
          <w:b/>
          <w:bCs/>
          <w:color w:val="FF0000"/>
          <w:rtl/>
        </w:rPr>
        <w:t>1324</w:t>
      </w:r>
      <w:r w:rsidRPr="004A138A">
        <w:rPr>
          <w:b/>
          <w:bCs/>
          <w:color w:val="FF0000"/>
          <w:rtl/>
        </w:rPr>
        <w:t>]</w:t>
      </w:r>
      <w:r w:rsidRPr="004A138A">
        <w:rPr>
          <w:color w:val="FF0000"/>
          <w:rtl/>
        </w:rPr>
        <w:t xml:space="preserve"> </w:t>
      </w:r>
      <w:r>
        <w:rPr>
          <w:rtl/>
        </w:rPr>
        <w:t xml:space="preserve">قال رسول </w:t>
      </w:r>
      <w:r w:rsidRPr="004342AB">
        <w:rPr>
          <w:rtl/>
        </w:rPr>
        <w:t>الله</w:t>
      </w:r>
      <w:r>
        <w:rPr>
          <w:rtl/>
        </w:rPr>
        <w:t xml:space="preserve"> </w:t>
      </w:r>
      <w:r>
        <w:rPr>
          <w:rtl/>
        </w:rPr>
        <w:sym w:font="Abo-thar" w:char="F061"/>
      </w:r>
      <w:r>
        <w:rPr>
          <w:rtl/>
        </w:rPr>
        <w:t xml:space="preserve">: </w:t>
      </w:r>
      <w:r w:rsidR="00A93A45">
        <w:rPr>
          <w:rtl/>
        </w:rPr>
        <w:t>(أ</w:t>
      </w:r>
      <w:r>
        <w:rPr>
          <w:rtl/>
        </w:rPr>
        <w:t xml:space="preserve">بلغوني حاجة من لا يستطيع إبلاغي حاجته، فإنّه من أبلغ سلطانا حاجة من لا يستطيع إبلاغها ثبّت </w:t>
      </w:r>
      <w:r w:rsidRPr="004342AB">
        <w:rPr>
          <w:rtl/>
        </w:rPr>
        <w:t>الله</w:t>
      </w:r>
      <w:r>
        <w:rPr>
          <w:rtl/>
        </w:rPr>
        <w:t xml:space="preserve"> قدميه على الصراط يوم القيامة)</w:t>
      </w:r>
      <w:r>
        <w:rPr>
          <w:position w:val="6"/>
          <w:szCs w:val="20"/>
          <w:rtl/>
        </w:rPr>
        <w:t>(</w:t>
      </w:r>
      <w:r w:rsidRPr="004A7D2A">
        <w:rPr>
          <w:rStyle w:val="a6"/>
          <w:rtl/>
        </w:rPr>
        <w:footnoteReference w:id="1330"/>
      </w:r>
      <w:r w:rsidRPr="004A7D2A">
        <w:rPr>
          <w:position w:val="6"/>
          <w:szCs w:val="20"/>
          <w:rtl/>
        </w:rPr>
        <w:t>)</w:t>
      </w:r>
    </w:p>
    <w:p w14:paraId="3D8A1699" w14:textId="7838FE15" w:rsidR="00B47AE9" w:rsidRDefault="00B47AE9" w:rsidP="00A22D0F">
      <w:pPr>
        <w:pStyle w:val="aaac"/>
        <w:rPr>
          <w:rtl/>
        </w:rPr>
      </w:pPr>
      <w:r w:rsidRPr="004A138A">
        <w:rPr>
          <w:b/>
          <w:bCs/>
          <w:color w:val="FF0000"/>
          <w:rtl/>
        </w:rPr>
        <w:t xml:space="preserve">[الحديث: </w:t>
      </w:r>
      <w:r w:rsidR="003F4BB5">
        <w:rPr>
          <w:b/>
          <w:bCs/>
          <w:color w:val="FF0000"/>
          <w:rtl/>
        </w:rPr>
        <w:t>1325</w:t>
      </w:r>
      <w:r w:rsidRPr="004A138A">
        <w:rPr>
          <w:b/>
          <w:bCs/>
          <w:color w:val="FF0000"/>
          <w:rtl/>
        </w:rPr>
        <w:t>]</w:t>
      </w:r>
      <w:r>
        <w:rPr>
          <w:rtl/>
        </w:rPr>
        <w:t xml:space="preserve"> قال رسول </w:t>
      </w:r>
      <w:r w:rsidRPr="004342AB">
        <w:rPr>
          <w:rtl/>
        </w:rPr>
        <w:t>الله</w:t>
      </w:r>
      <w:r>
        <w:rPr>
          <w:rtl/>
        </w:rPr>
        <w:t xml:space="preserve"> </w:t>
      </w:r>
      <w:r>
        <w:rPr>
          <w:rtl/>
        </w:rPr>
        <w:sym w:font="Abo-thar" w:char="F061"/>
      </w:r>
      <w:r>
        <w:rPr>
          <w:rtl/>
        </w:rPr>
        <w:t xml:space="preserve">: (ما عظمت نعمة </w:t>
      </w:r>
      <w:r w:rsidRPr="004342AB">
        <w:rPr>
          <w:rtl/>
        </w:rPr>
        <w:t>الله</w:t>
      </w:r>
      <w:r>
        <w:rPr>
          <w:rtl/>
        </w:rPr>
        <w:t xml:space="preserve"> على عبد إلّا عظمت مؤونة الناس عليه، فمن لم يحتمل تلك المؤونة فقد عرض تلك النعمة للزوال)</w:t>
      </w:r>
      <w:r>
        <w:rPr>
          <w:position w:val="6"/>
          <w:szCs w:val="20"/>
          <w:rtl/>
        </w:rPr>
        <w:t>(</w:t>
      </w:r>
      <w:r w:rsidRPr="00B01047">
        <w:rPr>
          <w:rStyle w:val="a6"/>
          <w:rtl/>
        </w:rPr>
        <w:footnoteReference w:id="1331"/>
      </w:r>
      <w:r w:rsidRPr="00B01047">
        <w:rPr>
          <w:position w:val="6"/>
          <w:szCs w:val="20"/>
          <w:rtl/>
        </w:rPr>
        <w:t>)</w:t>
      </w:r>
    </w:p>
    <w:p w14:paraId="7591CCFC" w14:textId="4BD129F6" w:rsidR="00B47AE9" w:rsidRDefault="00B47AE9" w:rsidP="00A22D0F">
      <w:pPr>
        <w:pStyle w:val="aaac"/>
        <w:rPr>
          <w:rtl/>
        </w:rPr>
      </w:pPr>
      <w:r w:rsidRPr="004A138A">
        <w:rPr>
          <w:b/>
          <w:bCs/>
          <w:color w:val="FF0000"/>
          <w:rtl/>
        </w:rPr>
        <w:t xml:space="preserve">[الحديث: </w:t>
      </w:r>
      <w:r w:rsidR="003F4BB5">
        <w:rPr>
          <w:b/>
          <w:bCs/>
          <w:color w:val="FF0000"/>
          <w:rtl/>
        </w:rPr>
        <w:t>1326</w:t>
      </w:r>
      <w:r w:rsidRPr="004A138A">
        <w:rPr>
          <w:b/>
          <w:bCs/>
          <w:color w:val="FF0000"/>
          <w:rtl/>
        </w:rPr>
        <w:t>]</w:t>
      </w:r>
      <w:r>
        <w:rPr>
          <w:rtl/>
        </w:rPr>
        <w:t xml:space="preserve"> 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Pr>
          <w:rtl/>
        </w:rPr>
        <w:t xml:space="preserve">: (ما من أحد ولي شيئا من </w:t>
      </w:r>
      <w:r w:rsidRPr="005B45C9">
        <w:rPr>
          <w:rtl/>
        </w:rPr>
        <w:t>أمور</w:t>
      </w:r>
      <w:r>
        <w:rPr>
          <w:rtl/>
        </w:rPr>
        <w:t xml:space="preserve"> المسلمين فأراد </w:t>
      </w:r>
      <w:r w:rsidRPr="004342AB">
        <w:rPr>
          <w:rtl/>
        </w:rPr>
        <w:t>الله</w:t>
      </w:r>
      <w:r>
        <w:rPr>
          <w:rtl/>
        </w:rPr>
        <w:t xml:space="preserve"> به خيرا إلّا جعل </w:t>
      </w:r>
      <w:r w:rsidRPr="004342AB">
        <w:rPr>
          <w:rtl/>
        </w:rPr>
        <w:t>الله</w:t>
      </w:r>
      <w:r>
        <w:rPr>
          <w:rtl/>
        </w:rPr>
        <w:t xml:space="preserve"> له وزيرا صالحا، إن نسي ذكّره، وإن ذكر أعانه، وإن همّ بشرّ كفّه وزجره)</w:t>
      </w:r>
      <w:r w:rsidRPr="007C361A">
        <w:rPr>
          <w:position w:val="6"/>
          <w:szCs w:val="20"/>
          <w:rtl/>
        </w:rPr>
        <w:t>(</w:t>
      </w:r>
      <w:r w:rsidRPr="007C361A">
        <w:rPr>
          <w:rStyle w:val="a6"/>
          <w:rtl/>
        </w:rPr>
        <w:footnoteReference w:id="1332"/>
      </w:r>
      <w:r w:rsidRPr="007C361A">
        <w:rPr>
          <w:position w:val="6"/>
          <w:szCs w:val="20"/>
          <w:rtl/>
        </w:rPr>
        <w:t>)</w:t>
      </w:r>
    </w:p>
    <w:p w14:paraId="7571E4D7" w14:textId="678186C7" w:rsidR="00B47AE9" w:rsidRDefault="00B47AE9" w:rsidP="00A22D0F">
      <w:pPr>
        <w:pStyle w:val="aaac"/>
        <w:rPr>
          <w:rtl/>
        </w:rPr>
      </w:pPr>
      <w:r w:rsidRPr="004A138A">
        <w:rPr>
          <w:b/>
          <w:bCs/>
          <w:color w:val="FF0000"/>
          <w:rtl/>
        </w:rPr>
        <w:t xml:space="preserve">[الحديث: </w:t>
      </w:r>
      <w:r w:rsidR="003F4BB5">
        <w:rPr>
          <w:b/>
          <w:bCs/>
          <w:color w:val="FF0000"/>
          <w:rtl/>
        </w:rPr>
        <w:t>1327</w:t>
      </w:r>
      <w:r w:rsidRPr="004A138A">
        <w:rPr>
          <w:b/>
          <w:bCs/>
          <w:color w:val="FF0000"/>
          <w:rtl/>
        </w:rPr>
        <w:t>]</w:t>
      </w:r>
      <w:r>
        <w:rPr>
          <w:rtl/>
        </w:rPr>
        <w:t xml:space="preserve"> قال رسول </w:t>
      </w:r>
      <w:r w:rsidRPr="004342AB">
        <w:rPr>
          <w:rtl/>
        </w:rPr>
        <w:t>الله</w:t>
      </w:r>
      <w:r>
        <w:rPr>
          <w:rtl/>
        </w:rPr>
        <w:t xml:space="preserve"> </w:t>
      </w:r>
      <w:r>
        <w:sym w:font="Abo-thar" w:char="F061"/>
      </w:r>
      <w:r>
        <w:rPr>
          <w:rtl/>
        </w:rPr>
        <w:t xml:space="preserve">: (من ولي شيئا من </w:t>
      </w:r>
      <w:r w:rsidRPr="005B45C9">
        <w:rPr>
          <w:rtl/>
        </w:rPr>
        <w:t>أمور</w:t>
      </w:r>
      <w:r>
        <w:rPr>
          <w:rtl/>
        </w:rPr>
        <w:t xml:space="preserve"> </w:t>
      </w:r>
      <w:r w:rsidRPr="005B45C9">
        <w:rPr>
          <w:rtl/>
        </w:rPr>
        <w:t>أمتي</w:t>
      </w:r>
      <w:r>
        <w:rPr>
          <w:rtl/>
        </w:rPr>
        <w:t xml:space="preserve"> فحسنت سريرته لهم رزقه </w:t>
      </w:r>
      <w:r w:rsidRPr="004342AB">
        <w:rPr>
          <w:rtl/>
        </w:rPr>
        <w:t>الله</w:t>
      </w:r>
      <w:r>
        <w:rPr>
          <w:rtl/>
        </w:rPr>
        <w:t xml:space="preserve"> تعالى الهيبة </w:t>
      </w:r>
      <w:r w:rsidRPr="004342AB">
        <w:rPr>
          <w:rtl/>
        </w:rPr>
        <w:t>في</w:t>
      </w:r>
      <w:r>
        <w:rPr>
          <w:rtl/>
        </w:rPr>
        <w:t xml:space="preserve"> قلوبهم، ومن بسط كفّه لهم بالمعروف رزق المحبّة منهم، ومن كفّ عن أموالهم وفّر </w:t>
      </w:r>
      <w:r w:rsidRPr="004342AB">
        <w:rPr>
          <w:rtl/>
        </w:rPr>
        <w:t>الله</w:t>
      </w:r>
      <w:r>
        <w:rPr>
          <w:rtl/>
        </w:rPr>
        <w:t xml:space="preserve"> عزّ وجلّ ماله، ومن أخذ للمظلوم من الظالم كان معي </w:t>
      </w:r>
      <w:r w:rsidRPr="004342AB">
        <w:rPr>
          <w:rtl/>
        </w:rPr>
        <w:t>في</w:t>
      </w:r>
      <w:r>
        <w:rPr>
          <w:rtl/>
        </w:rPr>
        <w:t xml:space="preserve"> الجنّة مصاحبا، ومن كثر عفوه مدّ </w:t>
      </w:r>
      <w:r w:rsidRPr="004342AB">
        <w:rPr>
          <w:rtl/>
        </w:rPr>
        <w:t>في</w:t>
      </w:r>
      <w:r>
        <w:rPr>
          <w:rtl/>
        </w:rPr>
        <w:t xml:space="preserve"> عمره، ومن عمّ عدله نصر على عدوّه، ومن خرج من ذلّ المعصية إلى عزّ الطاعة آنسه </w:t>
      </w:r>
      <w:r w:rsidRPr="004342AB">
        <w:rPr>
          <w:rtl/>
        </w:rPr>
        <w:t>الله</w:t>
      </w:r>
      <w:r>
        <w:rPr>
          <w:rtl/>
        </w:rPr>
        <w:t xml:space="preserve"> عزّ وجلّ بغير أنيس، وأعانه بغير مال)</w:t>
      </w:r>
      <w:r>
        <w:rPr>
          <w:position w:val="6"/>
          <w:szCs w:val="20"/>
          <w:rtl/>
        </w:rPr>
        <w:t>(</w:t>
      </w:r>
      <w:r w:rsidRPr="007C361A">
        <w:rPr>
          <w:rStyle w:val="a6"/>
          <w:rtl/>
        </w:rPr>
        <w:footnoteReference w:id="1333"/>
      </w:r>
      <w:r w:rsidRPr="007C361A">
        <w:rPr>
          <w:position w:val="6"/>
          <w:szCs w:val="20"/>
          <w:rtl/>
        </w:rPr>
        <w:t>)</w:t>
      </w:r>
    </w:p>
    <w:p w14:paraId="1964FB23" w14:textId="2EFF6D69" w:rsidR="00B47AE9" w:rsidRDefault="00B47AE9" w:rsidP="00A22D0F">
      <w:pPr>
        <w:pStyle w:val="aaac"/>
        <w:rPr>
          <w:rtl/>
        </w:rPr>
      </w:pPr>
      <w:r>
        <w:rPr>
          <w:b/>
          <w:bCs/>
          <w:color w:val="FF0000"/>
          <w:rtl/>
        </w:rPr>
        <w:lastRenderedPageBreak/>
        <w:t xml:space="preserve">[الحديث: </w:t>
      </w:r>
      <w:r w:rsidR="003F4BB5">
        <w:rPr>
          <w:b/>
          <w:bCs/>
          <w:color w:val="FF0000"/>
          <w:rtl/>
        </w:rPr>
        <w:t>1328</w:t>
      </w:r>
      <w:r>
        <w:rPr>
          <w:b/>
          <w:bCs/>
          <w:color w:val="FF0000"/>
          <w:rtl/>
        </w:rPr>
        <w:t>]</w:t>
      </w:r>
      <w:r>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Pr>
          <w:rtl/>
        </w:rPr>
        <w:t>: (ما تصدّق الناس بصدقة مثل علم ينشر)</w:t>
      </w:r>
      <w:r>
        <w:rPr>
          <w:position w:val="6"/>
          <w:szCs w:val="20"/>
          <w:rtl/>
        </w:rPr>
        <w:t>(</w:t>
      </w:r>
      <w:r w:rsidRPr="00C2644A">
        <w:rPr>
          <w:rStyle w:val="a6"/>
          <w:rtl/>
        </w:rPr>
        <w:footnoteReference w:id="1334"/>
      </w:r>
      <w:r w:rsidRPr="00C2644A">
        <w:rPr>
          <w:position w:val="6"/>
          <w:szCs w:val="20"/>
          <w:rtl/>
        </w:rPr>
        <w:t>)</w:t>
      </w:r>
    </w:p>
    <w:p w14:paraId="520331E6" w14:textId="7EDDD50B" w:rsidR="00B47AE9" w:rsidRDefault="00B47AE9" w:rsidP="00A22D0F">
      <w:pPr>
        <w:pStyle w:val="aaac"/>
        <w:rPr>
          <w:rtl/>
        </w:rPr>
      </w:pPr>
      <w:r>
        <w:rPr>
          <w:b/>
          <w:bCs/>
          <w:color w:val="FF0000"/>
          <w:rtl/>
        </w:rPr>
        <w:t xml:space="preserve">[الحديث: </w:t>
      </w:r>
      <w:r w:rsidR="003F4BB5">
        <w:rPr>
          <w:b/>
          <w:bCs/>
          <w:color w:val="FF0000"/>
          <w:rtl/>
        </w:rPr>
        <w:t>1329</w:t>
      </w:r>
      <w:r>
        <w:rPr>
          <w:b/>
          <w:bCs/>
          <w:color w:val="FF0000"/>
          <w:rtl/>
        </w:rPr>
        <w:t>]</w:t>
      </w:r>
      <w:r>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Pr>
          <w:rtl/>
        </w:rPr>
        <w:t xml:space="preserve">: (ما أهدى المرء المسلم على أخيه هديّة أفضل من كلمة حكمة يزيده </w:t>
      </w:r>
      <w:r w:rsidRPr="004342AB">
        <w:rPr>
          <w:rtl/>
        </w:rPr>
        <w:t>الله</w:t>
      </w:r>
      <w:r>
        <w:rPr>
          <w:rtl/>
        </w:rPr>
        <w:t xml:space="preserve"> بها هدى ويردّه عن ردى)</w:t>
      </w:r>
      <w:r>
        <w:rPr>
          <w:position w:val="6"/>
          <w:szCs w:val="20"/>
          <w:rtl/>
        </w:rPr>
        <w:t>(</w:t>
      </w:r>
      <w:r w:rsidRPr="00C2644A">
        <w:rPr>
          <w:rStyle w:val="a6"/>
          <w:rtl/>
        </w:rPr>
        <w:footnoteReference w:id="1335"/>
      </w:r>
      <w:r w:rsidRPr="00C2644A">
        <w:rPr>
          <w:position w:val="6"/>
          <w:szCs w:val="20"/>
          <w:rtl/>
        </w:rPr>
        <w:t>)</w:t>
      </w:r>
    </w:p>
    <w:p w14:paraId="5F9E29A2" w14:textId="6A58372F" w:rsidR="00B47AE9" w:rsidRDefault="00B47AE9" w:rsidP="00A22D0F">
      <w:pPr>
        <w:pStyle w:val="aaac"/>
        <w:rPr>
          <w:rtl/>
        </w:rPr>
      </w:pPr>
      <w:r>
        <w:rPr>
          <w:b/>
          <w:bCs/>
          <w:color w:val="FF0000"/>
          <w:rtl/>
        </w:rPr>
        <w:t xml:space="preserve">[الحديث: </w:t>
      </w:r>
      <w:r w:rsidR="003F4BB5">
        <w:rPr>
          <w:b/>
          <w:bCs/>
          <w:color w:val="FF0000"/>
          <w:rtl/>
        </w:rPr>
        <w:t>1330</w:t>
      </w:r>
      <w:r>
        <w:rPr>
          <w:b/>
          <w:bCs/>
          <w:color w:val="FF0000"/>
          <w:rtl/>
        </w:rPr>
        <w:t>]</w:t>
      </w:r>
      <w:r>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Pr>
          <w:rtl/>
        </w:rPr>
        <w:t>: (أفضل الصدقة أن يعلم المرء علما ثمّ يعلّمه أخاه)</w:t>
      </w:r>
      <w:r>
        <w:rPr>
          <w:position w:val="6"/>
          <w:szCs w:val="20"/>
          <w:rtl/>
        </w:rPr>
        <w:t>(</w:t>
      </w:r>
      <w:r w:rsidRPr="00C2644A">
        <w:rPr>
          <w:rStyle w:val="a6"/>
          <w:rtl/>
        </w:rPr>
        <w:footnoteReference w:id="1336"/>
      </w:r>
      <w:r w:rsidRPr="00C2644A">
        <w:rPr>
          <w:position w:val="6"/>
          <w:szCs w:val="20"/>
          <w:rtl/>
        </w:rPr>
        <w:t>)</w:t>
      </w:r>
    </w:p>
    <w:p w14:paraId="51B006F7" w14:textId="12AC114E" w:rsidR="00B47AE9" w:rsidRPr="009E21DD" w:rsidRDefault="00B47AE9" w:rsidP="00A22D0F">
      <w:pPr>
        <w:pStyle w:val="aaac"/>
        <w:rPr>
          <w:rtl/>
        </w:rPr>
      </w:pPr>
      <w:r w:rsidRPr="00FA063D">
        <w:rPr>
          <w:b/>
          <w:bCs/>
          <w:color w:val="FF0000"/>
          <w:sz w:val="28"/>
          <w:rtl/>
        </w:rPr>
        <w:t xml:space="preserve">[الحديث: </w:t>
      </w:r>
      <w:r w:rsidR="003F4BB5">
        <w:rPr>
          <w:b/>
          <w:bCs/>
          <w:color w:val="FF0000"/>
          <w:sz w:val="28"/>
          <w:rtl/>
        </w:rPr>
        <w:t>1331</w:t>
      </w:r>
      <w:r w:rsidRPr="00FA063D">
        <w:rPr>
          <w:b/>
          <w:bCs/>
          <w:color w:val="FF0000"/>
          <w:sz w:val="28"/>
          <w:rtl/>
        </w:rPr>
        <w:t>]</w:t>
      </w:r>
      <w:r>
        <w:rPr>
          <w:color w:val="FF0000"/>
          <w:sz w:val="28"/>
          <w:rtl/>
        </w:rPr>
        <w:t xml:space="preserve"> </w:t>
      </w:r>
      <w:r>
        <w:rPr>
          <w:sz w:val="28"/>
          <w:rtl/>
        </w:rPr>
        <w:t xml:space="preserve">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(إنّا معاشر الأنبياء </w:t>
      </w:r>
      <w:r w:rsidR="00873026">
        <w:rPr>
          <w:sz w:val="28"/>
          <w:rtl/>
        </w:rPr>
        <w:t>أ</w:t>
      </w:r>
      <w:r w:rsidRPr="009E21DD">
        <w:rPr>
          <w:sz w:val="28"/>
          <w:rtl/>
        </w:rPr>
        <w:t>مرنا أن نكلّم الناس على قدر عقولهم</w:t>
      </w:r>
      <w:r>
        <w:rPr>
          <w:rtl/>
        </w:rPr>
        <w:t>)</w:t>
      </w:r>
      <w:r>
        <w:rPr>
          <w:position w:val="6"/>
          <w:szCs w:val="20"/>
          <w:rtl/>
        </w:rPr>
        <w:t>(</w:t>
      </w:r>
      <w:r w:rsidRPr="00FA063D">
        <w:rPr>
          <w:rStyle w:val="a6"/>
          <w:rtl/>
        </w:rPr>
        <w:footnoteReference w:id="1337"/>
      </w:r>
      <w:r w:rsidRPr="00FA063D">
        <w:rPr>
          <w:position w:val="6"/>
          <w:szCs w:val="20"/>
          <w:rtl/>
        </w:rPr>
        <w:t>)</w:t>
      </w:r>
    </w:p>
    <w:p w14:paraId="690806C6" w14:textId="75264D4A" w:rsidR="00B47AE9" w:rsidRDefault="00B47AE9" w:rsidP="00A22D0F">
      <w:pPr>
        <w:pStyle w:val="aaac"/>
        <w:rPr>
          <w:rtl/>
        </w:rPr>
      </w:pPr>
      <w:r>
        <w:rPr>
          <w:b/>
          <w:bCs/>
          <w:color w:val="FF0000"/>
          <w:rtl/>
        </w:rPr>
        <w:t xml:space="preserve">[الحديث: </w:t>
      </w:r>
      <w:r w:rsidR="003F4BB5">
        <w:rPr>
          <w:b/>
          <w:bCs/>
          <w:color w:val="FF0000"/>
          <w:rtl/>
        </w:rPr>
        <w:t>1332</w:t>
      </w:r>
      <w:r>
        <w:rPr>
          <w:b/>
          <w:bCs/>
          <w:color w:val="FF0000"/>
          <w:rtl/>
        </w:rPr>
        <w:t>]</w:t>
      </w:r>
      <w:r>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xml:space="preserve">: (إنّ على كلّ مسلم </w:t>
      </w:r>
      <w:r w:rsidRPr="004342AB">
        <w:rPr>
          <w:rtl/>
        </w:rPr>
        <w:t>في</w:t>
      </w:r>
      <w:r>
        <w:rPr>
          <w:rtl/>
        </w:rPr>
        <w:t xml:space="preserve"> كلّ يوم صدقة)، قيل: من يطيق ذلك؟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Pr>
          <w:rtl/>
        </w:rPr>
        <w:t>: (إماطتك الأذى عن الطريق صدقة، وإرشادك الرجل إلى الطريق صدقة، وعيادتك المريض صدقة، وأمرك بالمعروف صدقة، ونهيك عن المنكر صدقة، وردّك السّلام صدقة)</w:t>
      </w:r>
      <w:r>
        <w:rPr>
          <w:position w:val="6"/>
          <w:szCs w:val="20"/>
          <w:rtl/>
        </w:rPr>
        <w:t>(</w:t>
      </w:r>
      <w:r w:rsidRPr="00C2644A">
        <w:rPr>
          <w:rStyle w:val="a6"/>
          <w:rtl/>
        </w:rPr>
        <w:footnoteReference w:id="1338"/>
      </w:r>
      <w:r w:rsidRPr="00C2644A">
        <w:rPr>
          <w:position w:val="6"/>
          <w:szCs w:val="20"/>
          <w:rtl/>
        </w:rPr>
        <w:t>)</w:t>
      </w:r>
    </w:p>
    <w:p w14:paraId="076A4AF5" w14:textId="3806D1B1" w:rsidR="00B47AE9" w:rsidRDefault="00B47AE9" w:rsidP="00EB7D78">
      <w:pPr>
        <w:pStyle w:val="aaac"/>
        <w:rPr>
          <w:rtl/>
        </w:rPr>
      </w:pPr>
      <w:r>
        <w:rPr>
          <w:b/>
          <w:bCs/>
          <w:color w:val="FF0000"/>
          <w:rtl/>
        </w:rPr>
        <w:t xml:space="preserve">[الحديث: </w:t>
      </w:r>
      <w:r w:rsidR="003F4BB5">
        <w:rPr>
          <w:b/>
          <w:bCs/>
          <w:color w:val="FF0000"/>
          <w:rtl/>
        </w:rPr>
        <w:t>1333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w:t>
      </w:r>
      <w:r w:rsidRPr="004342AB">
        <w:rPr>
          <w:rtl/>
        </w:rPr>
        <w:t>في</w:t>
      </w:r>
      <w:r>
        <w:rPr>
          <w:rtl/>
        </w:rPr>
        <w:t xml:space="preserve"> آخر خطبة خطبها: (ومن </w:t>
      </w:r>
      <w:r w:rsidRPr="005B45C9">
        <w:rPr>
          <w:rtl/>
        </w:rPr>
        <w:t>شكا</w:t>
      </w:r>
      <w:r>
        <w:rPr>
          <w:rtl/>
        </w:rPr>
        <w:t xml:space="preserve"> إليه أخوه المسلم فلم يقرضه حرّم </w:t>
      </w:r>
      <w:r w:rsidRPr="004342AB">
        <w:rPr>
          <w:rtl/>
        </w:rPr>
        <w:t>الله</w:t>
      </w:r>
      <w:r>
        <w:rPr>
          <w:rtl/>
        </w:rPr>
        <w:t xml:space="preserve"> عليه الجنّة يوم يجزي المحسنين، ومن منع طالبا حاجته وهو يقدر على قضائها فعليه مثل خطيئة عشّار)، فقام </w:t>
      </w:r>
      <w:r w:rsidRPr="005B45C9">
        <w:rPr>
          <w:rtl/>
        </w:rPr>
        <w:t>إليه</w:t>
      </w:r>
      <w:r>
        <w:rPr>
          <w:rtl/>
        </w:rPr>
        <w:t xml:space="preserve"> مالك بن عوف فقال: ما يبلغ خطيئة عشّار يا </w:t>
      </w:r>
      <w:r w:rsidRPr="00737542">
        <w:rPr>
          <w:rtl/>
        </w:rPr>
        <w:t xml:space="preserve">رسول </w:t>
      </w:r>
      <w:r w:rsidRPr="004342AB">
        <w:rPr>
          <w:rtl/>
        </w:rPr>
        <w:t>الله</w:t>
      </w:r>
      <w:r>
        <w:rPr>
          <w:rtl/>
        </w:rPr>
        <w:t xml:space="preserve">؟ فقال: (على العشّار كلّ يوم وليلة لعنة </w:t>
      </w:r>
      <w:r w:rsidRPr="004342AB">
        <w:rPr>
          <w:rtl/>
        </w:rPr>
        <w:t>الله</w:t>
      </w:r>
      <w:r>
        <w:rPr>
          <w:rtl/>
        </w:rPr>
        <w:t xml:space="preserve"> والملائكة والناس أجمعين، ومن يلعن </w:t>
      </w:r>
      <w:r w:rsidRPr="004342AB">
        <w:rPr>
          <w:rtl/>
        </w:rPr>
        <w:t>الله</w:t>
      </w:r>
      <w:r>
        <w:rPr>
          <w:rtl/>
        </w:rPr>
        <w:t xml:space="preserve"> فلن تجد له نصيرا)</w:t>
      </w:r>
      <w:r>
        <w:rPr>
          <w:position w:val="6"/>
          <w:szCs w:val="20"/>
          <w:rtl/>
        </w:rPr>
        <w:t>(</w:t>
      </w:r>
      <w:r w:rsidRPr="00844E2D">
        <w:rPr>
          <w:rStyle w:val="a6"/>
          <w:rtl/>
        </w:rPr>
        <w:footnoteReference w:id="1339"/>
      </w:r>
      <w:r w:rsidRPr="00844E2D">
        <w:rPr>
          <w:position w:val="6"/>
          <w:szCs w:val="20"/>
          <w:rtl/>
        </w:rPr>
        <w:t>)</w:t>
      </w:r>
    </w:p>
    <w:p w14:paraId="13CA4E6E" w14:textId="45780D8D" w:rsidR="00B47AE9" w:rsidRDefault="00B47AE9" w:rsidP="00EB7D78">
      <w:pPr>
        <w:pStyle w:val="aaac"/>
        <w:rPr>
          <w:rtl/>
        </w:rPr>
      </w:pPr>
      <w:r>
        <w:rPr>
          <w:b/>
          <w:bCs/>
          <w:color w:val="FF0000"/>
          <w:rtl/>
        </w:rPr>
        <w:t xml:space="preserve">[الحديث: </w:t>
      </w:r>
      <w:r w:rsidR="003F4BB5">
        <w:rPr>
          <w:b/>
          <w:bCs/>
          <w:color w:val="FF0000"/>
          <w:rtl/>
        </w:rPr>
        <w:t>1334</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منع ماله من الأخيار اختيارا صرف </w:t>
      </w:r>
      <w:r w:rsidRPr="004342AB">
        <w:rPr>
          <w:rtl/>
        </w:rPr>
        <w:t>الله</w:t>
      </w:r>
      <w:r>
        <w:rPr>
          <w:rtl/>
        </w:rPr>
        <w:t xml:space="preserve"> </w:t>
      </w:r>
      <w:r>
        <w:rPr>
          <w:rtl/>
        </w:rPr>
        <w:lastRenderedPageBreak/>
        <w:t>ماله إلى الأشرار اضطرارا)</w:t>
      </w:r>
      <w:r>
        <w:rPr>
          <w:position w:val="6"/>
          <w:szCs w:val="20"/>
          <w:rtl/>
        </w:rPr>
        <w:t>(</w:t>
      </w:r>
      <w:r w:rsidRPr="00844E2D">
        <w:rPr>
          <w:rStyle w:val="a6"/>
          <w:rtl/>
        </w:rPr>
        <w:footnoteReference w:id="1340"/>
      </w:r>
      <w:r w:rsidRPr="00844E2D">
        <w:rPr>
          <w:position w:val="6"/>
          <w:szCs w:val="20"/>
          <w:rtl/>
        </w:rPr>
        <w:t>)</w:t>
      </w:r>
    </w:p>
    <w:p w14:paraId="532F98FE" w14:textId="6276109F" w:rsidR="00B47AE9" w:rsidRDefault="00B47AE9" w:rsidP="00EB7D78">
      <w:pPr>
        <w:pStyle w:val="aaac"/>
        <w:rPr>
          <w:rtl/>
        </w:rPr>
      </w:pPr>
      <w:r>
        <w:rPr>
          <w:b/>
          <w:bCs/>
          <w:color w:val="FF0000"/>
          <w:rtl/>
        </w:rPr>
        <w:t xml:space="preserve">[الحديث: </w:t>
      </w:r>
      <w:r w:rsidR="003F4BB5">
        <w:rPr>
          <w:b/>
          <w:bCs/>
          <w:color w:val="FF0000"/>
          <w:rtl/>
        </w:rPr>
        <w:t>1335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(لا تمانعوا قرض الخمير ف</w:t>
      </w:r>
      <w:r w:rsidR="00873026">
        <w:rPr>
          <w:rtl/>
        </w:rPr>
        <w:t>إ</w:t>
      </w:r>
      <w:r>
        <w:rPr>
          <w:rtl/>
        </w:rPr>
        <w:t>نّ منعه يورث الفقر)</w:t>
      </w:r>
      <w:r w:rsidRPr="00844E2D">
        <w:rPr>
          <w:position w:val="6"/>
          <w:szCs w:val="20"/>
          <w:rtl/>
        </w:rPr>
        <w:t>(</w:t>
      </w:r>
      <w:r w:rsidRPr="00844E2D">
        <w:rPr>
          <w:rStyle w:val="a6"/>
          <w:rtl/>
        </w:rPr>
        <w:footnoteReference w:id="1341"/>
      </w:r>
      <w:r w:rsidRPr="00844E2D">
        <w:rPr>
          <w:position w:val="6"/>
          <w:szCs w:val="20"/>
          <w:rtl/>
        </w:rPr>
        <w:t>)</w:t>
      </w:r>
    </w:p>
    <w:p w14:paraId="2E781BB6" w14:textId="517390F2" w:rsidR="00B47AE9" w:rsidRDefault="00B47AE9" w:rsidP="00EB7D78">
      <w:pPr>
        <w:pStyle w:val="aaac"/>
        <w:rPr>
          <w:rtl/>
        </w:rPr>
      </w:pPr>
      <w:r>
        <w:rPr>
          <w:b/>
          <w:bCs/>
          <w:color w:val="FF0000"/>
          <w:rtl/>
        </w:rPr>
        <w:t xml:space="preserve">[الحديث: </w:t>
      </w:r>
      <w:r w:rsidR="003F4BB5">
        <w:rPr>
          <w:b/>
          <w:bCs/>
          <w:color w:val="FF0000"/>
          <w:rtl/>
        </w:rPr>
        <w:t>1336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منع الماعون جاره منعه </w:t>
      </w:r>
      <w:r w:rsidRPr="004342AB">
        <w:rPr>
          <w:rtl/>
        </w:rPr>
        <w:t>الله</w:t>
      </w:r>
      <w:r>
        <w:rPr>
          <w:rtl/>
        </w:rPr>
        <w:t xml:space="preserve"> خيره يوم القيامة ووكّله إلى نفسه، ومن وكّله إلى نفسه فما أسوء حاله.. ومن احتاج إليه أخوه المسلم </w:t>
      </w:r>
      <w:r w:rsidRPr="004342AB">
        <w:rPr>
          <w:rtl/>
        </w:rPr>
        <w:t>في</w:t>
      </w:r>
      <w:r>
        <w:rPr>
          <w:rtl/>
        </w:rPr>
        <w:t xml:space="preserve"> قرض وهو يقدر عليه فلم يفعل حرّم </w:t>
      </w:r>
      <w:r w:rsidRPr="004342AB">
        <w:rPr>
          <w:rtl/>
        </w:rPr>
        <w:t>الله</w:t>
      </w:r>
      <w:r>
        <w:rPr>
          <w:rtl/>
        </w:rPr>
        <w:t xml:space="preserve"> عليه ريح الجنّة، ومن أكرم أخاه المسلم فإنّما يكرم </w:t>
      </w:r>
      <w:r w:rsidRPr="004342AB">
        <w:rPr>
          <w:rtl/>
        </w:rPr>
        <w:t>الله</w:t>
      </w:r>
      <w:r>
        <w:rPr>
          <w:rtl/>
        </w:rPr>
        <w:t xml:space="preserve"> عزّ وجلّ)</w:t>
      </w:r>
      <w:r>
        <w:rPr>
          <w:position w:val="6"/>
          <w:szCs w:val="20"/>
          <w:rtl/>
        </w:rPr>
        <w:t>(</w:t>
      </w:r>
      <w:r w:rsidRPr="004C4532">
        <w:rPr>
          <w:rStyle w:val="a6"/>
          <w:rtl/>
        </w:rPr>
        <w:footnoteReference w:id="1342"/>
      </w:r>
      <w:r w:rsidRPr="004C4532">
        <w:rPr>
          <w:position w:val="6"/>
          <w:szCs w:val="20"/>
          <w:rtl/>
        </w:rPr>
        <w:t>)</w:t>
      </w:r>
    </w:p>
    <w:p w14:paraId="50CBE271" w14:textId="7AE85BF4" w:rsidR="00B47AE9" w:rsidRDefault="00B47AE9" w:rsidP="00EB7D78">
      <w:pPr>
        <w:pStyle w:val="aaac"/>
        <w:rPr>
          <w:rtl/>
        </w:rPr>
      </w:pPr>
      <w:r>
        <w:rPr>
          <w:b/>
          <w:bCs/>
          <w:color w:val="FF0000"/>
          <w:rtl/>
        </w:rPr>
        <w:t xml:space="preserve">[الحديث: </w:t>
      </w:r>
      <w:r w:rsidR="003F4BB5">
        <w:rPr>
          <w:b/>
          <w:bCs/>
          <w:color w:val="FF0000"/>
          <w:rtl/>
        </w:rPr>
        <w:t>1337</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(أوّل من يدخل النار أمير مسلّط لم يعدل، وذو ثروة من المال لا يعطي حقّه، ومقتر فاجر)</w:t>
      </w:r>
      <w:r>
        <w:rPr>
          <w:position w:val="6"/>
          <w:szCs w:val="20"/>
          <w:rtl/>
        </w:rPr>
        <w:t>(</w:t>
      </w:r>
      <w:r w:rsidRPr="004C4532">
        <w:rPr>
          <w:rStyle w:val="a6"/>
          <w:rtl/>
        </w:rPr>
        <w:footnoteReference w:id="1343"/>
      </w:r>
      <w:r w:rsidRPr="004C4532">
        <w:rPr>
          <w:position w:val="6"/>
          <w:szCs w:val="20"/>
          <w:rtl/>
        </w:rPr>
        <w:t>)</w:t>
      </w:r>
    </w:p>
    <w:p w14:paraId="7739F87E" w14:textId="49D0A055" w:rsidR="00B47AE9" w:rsidRDefault="00B47AE9" w:rsidP="00EB7D78">
      <w:pPr>
        <w:pStyle w:val="aaac"/>
        <w:rPr>
          <w:rtl/>
        </w:rPr>
      </w:pPr>
      <w:r>
        <w:rPr>
          <w:b/>
          <w:bCs/>
          <w:color w:val="FF0000"/>
          <w:rtl/>
        </w:rPr>
        <w:t xml:space="preserve">[الحديث: </w:t>
      </w:r>
      <w:r w:rsidR="003F4BB5">
        <w:rPr>
          <w:b/>
          <w:bCs/>
          <w:color w:val="FF0000"/>
          <w:rtl/>
        </w:rPr>
        <w:t>1338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(ما منع مال من حقّه إلّا ذهب </w:t>
      </w:r>
      <w:r w:rsidRPr="004342AB">
        <w:rPr>
          <w:rtl/>
        </w:rPr>
        <w:t>في</w:t>
      </w:r>
      <w:r>
        <w:rPr>
          <w:rtl/>
        </w:rPr>
        <w:t xml:space="preserve"> الباطل أضعافه)</w:t>
      </w:r>
      <w:r w:rsidRPr="004C4532">
        <w:rPr>
          <w:position w:val="6"/>
          <w:szCs w:val="20"/>
          <w:rtl/>
        </w:rPr>
        <w:t>(</w:t>
      </w:r>
      <w:r w:rsidRPr="004C4532">
        <w:rPr>
          <w:rStyle w:val="a6"/>
          <w:rtl/>
        </w:rPr>
        <w:footnoteReference w:id="1344"/>
      </w:r>
      <w:r w:rsidRPr="004C4532">
        <w:rPr>
          <w:position w:val="6"/>
          <w:szCs w:val="20"/>
          <w:rtl/>
        </w:rPr>
        <w:t>)</w:t>
      </w:r>
    </w:p>
    <w:p w14:paraId="05FEFC87" w14:textId="1D714251" w:rsidR="00B47AE9" w:rsidRDefault="00B47AE9" w:rsidP="00EB7D78">
      <w:pPr>
        <w:pStyle w:val="aaac"/>
        <w:rPr>
          <w:rtl/>
        </w:rPr>
      </w:pPr>
      <w:r>
        <w:rPr>
          <w:b/>
          <w:bCs/>
          <w:color w:val="FF0000"/>
          <w:rtl/>
        </w:rPr>
        <w:t xml:space="preserve">[الحديث: </w:t>
      </w:r>
      <w:r w:rsidR="003F4BB5">
        <w:rPr>
          <w:b/>
          <w:bCs/>
          <w:color w:val="FF0000"/>
          <w:rtl/>
        </w:rPr>
        <w:t>1339</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(إنّ للّه عزّ وجلّ بقاعا يدعين المنتقمات يصبّ عليهنّ من منع ماله من حقّه فينفقه فيهنّ)</w:t>
      </w:r>
      <w:r>
        <w:rPr>
          <w:position w:val="6"/>
          <w:szCs w:val="20"/>
          <w:rtl/>
        </w:rPr>
        <w:t>(</w:t>
      </w:r>
      <w:r w:rsidRPr="004C4532">
        <w:rPr>
          <w:rStyle w:val="a6"/>
          <w:rtl/>
        </w:rPr>
        <w:footnoteReference w:id="1345"/>
      </w:r>
      <w:r w:rsidRPr="004C4532">
        <w:rPr>
          <w:position w:val="6"/>
          <w:szCs w:val="20"/>
          <w:rtl/>
        </w:rPr>
        <w:t>)</w:t>
      </w:r>
    </w:p>
    <w:p w14:paraId="222A792C" w14:textId="1E018FAF" w:rsidR="00B47AE9" w:rsidRDefault="00B47AE9" w:rsidP="00EB7D78">
      <w:pPr>
        <w:pStyle w:val="aaac"/>
        <w:rPr>
          <w:rtl/>
        </w:rPr>
      </w:pPr>
      <w:r>
        <w:rPr>
          <w:b/>
          <w:bCs/>
          <w:color w:val="FF0000"/>
          <w:rtl/>
        </w:rPr>
        <w:t xml:space="preserve">[الحديث: </w:t>
      </w:r>
      <w:r w:rsidR="003F4BB5">
        <w:rPr>
          <w:b/>
          <w:bCs/>
          <w:color w:val="FF0000"/>
          <w:rtl/>
        </w:rPr>
        <w:t>1340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(ألا أنبّئكم بشراركم: من أكل وحده وضرب عبده، ومنع رفده)</w:t>
      </w:r>
      <w:r>
        <w:rPr>
          <w:position w:val="6"/>
          <w:szCs w:val="20"/>
          <w:rtl/>
        </w:rPr>
        <w:t>(</w:t>
      </w:r>
      <w:r w:rsidRPr="004C4532">
        <w:rPr>
          <w:rStyle w:val="a6"/>
          <w:rtl/>
        </w:rPr>
        <w:footnoteReference w:id="1346"/>
      </w:r>
      <w:r w:rsidRPr="004C4532">
        <w:rPr>
          <w:position w:val="6"/>
          <w:szCs w:val="20"/>
          <w:rtl/>
        </w:rPr>
        <w:t>)</w:t>
      </w:r>
    </w:p>
    <w:p w14:paraId="52775451" w14:textId="2AA2510E" w:rsidR="00B47AE9" w:rsidRDefault="00B47AE9" w:rsidP="00EB7D78">
      <w:pPr>
        <w:pStyle w:val="aaac"/>
        <w:rPr>
          <w:rtl/>
        </w:rPr>
      </w:pPr>
      <w:r>
        <w:rPr>
          <w:b/>
          <w:bCs/>
          <w:color w:val="FF0000"/>
          <w:rtl/>
        </w:rPr>
        <w:t xml:space="preserve">[الحديث: </w:t>
      </w:r>
      <w:r w:rsidR="003F4BB5">
        <w:rPr>
          <w:b/>
          <w:bCs/>
          <w:color w:val="FF0000"/>
          <w:rtl/>
        </w:rPr>
        <w:t>1341</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(ثلاثة لا ينظر </w:t>
      </w:r>
      <w:r w:rsidRPr="004342AB">
        <w:rPr>
          <w:rtl/>
        </w:rPr>
        <w:t>الله</w:t>
      </w:r>
      <w:r>
        <w:rPr>
          <w:rtl/>
        </w:rPr>
        <w:t xml:space="preserve"> إليهم يوم القيامة ولا يزكّيهم ولهم عذاب أليم، رجل بايع إماما فإن أعطاه شيئا من الدنيا </w:t>
      </w:r>
      <w:r w:rsidRPr="005B45C9">
        <w:rPr>
          <w:rtl/>
        </w:rPr>
        <w:t>وفي</w:t>
      </w:r>
      <w:r>
        <w:rPr>
          <w:rtl/>
        </w:rPr>
        <w:t xml:space="preserve"> له، وإن لم يعطه لم </w:t>
      </w:r>
      <w:r>
        <w:rPr>
          <w:rtl/>
        </w:rPr>
        <w:lastRenderedPageBreak/>
        <w:t>يف له، ورجل له ماء على ظهر الطريق يمنعه سابلة الطريق، ورجل حلف بعد العصر لقد أعطى بسلعته كذا وكذا، فأخذها الآخر بقوله مصدقا له، وهو كاذب)</w:t>
      </w:r>
      <w:r>
        <w:rPr>
          <w:position w:val="6"/>
          <w:szCs w:val="20"/>
          <w:rtl/>
        </w:rPr>
        <w:t>(</w:t>
      </w:r>
      <w:r w:rsidRPr="004C4532">
        <w:rPr>
          <w:rStyle w:val="a6"/>
          <w:rtl/>
        </w:rPr>
        <w:footnoteReference w:id="1347"/>
      </w:r>
      <w:r w:rsidRPr="004C4532">
        <w:rPr>
          <w:position w:val="6"/>
          <w:szCs w:val="20"/>
          <w:rtl/>
        </w:rPr>
        <w:t>)</w:t>
      </w:r>
    </w:p>
    <w:p w14:paraId="46EA7E44" w14:textId="6200245A" w:rsidR="00B47AE9" w:rsidRDefault="00B47AE9" w:rsidP="00EB7D78">
      <w:pPr>
        <w:pStyle w:val="aaac"/>
        <w:rPr>
          <w:rtl/>
        </w:rPr>
      </w:pPr>
      <w:r>
        <w:rPr>
          <w:b/>
          <w:bCs/>
          <w:color w:val="FF0000"/>
          <w:rtl/>
        </w:rPr>
        <w:t xml:space="preserve">[الحديث: </w:t>
      </w:r>
      <w:r w:rsidR="003F4BB5">
        <w:rPr>
          <w:b/>
          <w:bCs/>
          <w:color w:val="FF0000"/>
          <w:rtl/>
        </w:rPr>
        <w:t>1342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(خمس لا يحلّ منعهنّ: الماء، والملح، والكلأ، والنار، والعلم، وفضل العلم خير من فضل العبادة وكمال الدين الورع)</w:t>
      </w:r>
      <w:r>
        <w:rPr>
          <w:position w:val="6"/>
          <w:szCs w:val="20"/>
          <w:rtl/>
        </w:rPr>
        <w:t>(</w:t>
      </w:r>
      <w:r w:rsidRPr="004C4532">
        <w:rPr>
          <w:rStyle w:val="a6"/>
          <w:rtl/>
        </w:rPr>
        <w:footnoteReference w:id="1348"/>
      </w:r>
      <w:r w:rsidRPr="004C4532">
        <w:rPr>
          <w:position w:val="6"/>
          <w:szCs w:val="20"/>
          <w:rtl/>
        </w:rPr>
        <w:t>)</w:t>
      </w:r>
    </w:p>
    <w:p w14:paraId="301EB3A4" w14:textId="463DAEE6" w:rsidR="00B47AE9" w:rsidRDefault="00B47AE9" w:rsidP="00EB7D78">
      <w:pPr>
        <w:pStyle w:val="aaac"/>
        <w:rPr>
          <w:rtl/>
        </w:rPr>
      </w:pPr>
      <w:r w:rsidRPr="004C4532">
        <w:rPr>
          <w:b/>
          <w:bCs/>
          <w:color w:val="FF0000"/>
          <w:rtl/>
        </w:rPr>
        <w:t xml:space="preserve">[الحديث: </w:t>
      </w:r>
      <w:r w:rsidR="003F4BB5">
        <w:rPr>
          <w:b/>
          <w:bCs/>
          <w:color w:val="FF0000"/>
          <w:rtl/>
        </w:rPr>
        <w:t>1343</w:t>
      </w:r>
      <w:r w:rsidRPr="004C4532">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xml:space="preserve">: (لا تخب راجيك فيمقتك </w:t>
      </w:r>
      <w:r w:rsidRPr="004342AB">
        <w:rPr>
          <w:rtl/>
        </w:rPr>
        <w:t>الله</w:t>
      </w:r>
      <w:r>
        <w:rPr>
          <w:rtl/>
        </w:rPr>
        <w:t xml:space="preserve"> ويعاديك)</w:t>
      </w:r>
      <w:r>
        <w:rPr>
          <w:position w:val="6"/>
          <w:szCs w:val="20"/>
          <w:rtl/>
        </w:rPr>
        <w:t>(</w:t>
      </w:r>
      <w:r w:rsidRPr="004C4532">
        <w:rPr>
          <w:rStyle w:val="a6"/>
          <w:rtl/>
        </w:rPr>
        <w:footnoteReference w:id="1349"/>
      </w:r>
      <w:r w:rsidRPr="004C4532">
        <w:rPr>
          <w:position w:val="6"/>
          <w:szCs w:val="20"/>
          <w:rtl/>
        </w:rPr>
        <w:t>)</w:t>
      </w:r>
    </w:p>
    <w:p w14:paraId="2D04B1B3" w14:textId="00BABBF3" w:rsidR="00B47AE9" w:rsidRDefault="00B47AE9" w:rsidP="008B194A">
      <w:pPr>
        <w:pStyle w:val="aaac"/>
        <w:rPr>
          <w:rtl/>
        </w:rPr>
      </w:pPr>
      <w:r>
        <w:rPr>
          <w:b/>
          <w:bCs/>
          <w:color w:val="FF0000"/>
          <w:rtl/>
        </w:rPr>
        <w:t xml:space="preserve">[الحديث: </w:t>
      </w:r>
      <w:r w:rsidR="003F4BB5">
        <w:rPr>
          <w:b/>
          <w:bCs/>
          <w:color w:val="FF0000"/>
          <w:rtl/>
        </w:rPr>
        <w:t>1344</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(من </w:t>
      </w:r>
      <w:r w:rsidRPr="005B45C9">
        <w:rPr>
          <w:rtl/>
        </w:rPr>
        <w:t>انتمي</w:t>
      </w:r>
      <w:r>
        <w:rPr>
          <w:rtl/>
        </w:rPr>
        <w:t xml:space="preserve"> إلى غير مواليه فعليه لعنة </w:t>
      </w:r>
      <w:r w:rsidRPr="004342AB">
        <w:rPr>
          <w:rtl/>
        </w:rPr>
        <w:t>الله</w:t>
      </w:r>
      <w:r>
        <w:rPr>
          <w:rtl/>
        </w:rPr>
        <w:t xml:space="preserve">، ومن منع أجيرا أجره فعليه لعنة </w:t>
      </w:r>
      <w:r w:rsidRPr="004342AB">
        <w:rPr>
          <w:rtl/>
        </w:rPr>
        <w:t>الله</w:t>
      </w:r>
      <w:r>
        <w:rPr>
          <w:rtl/>
        </w:rPr>
        <w:t xml:space="preserve">، ومن أحدث حدثا أو </w:t>
      </w:r>
      <w:r w:rsidR="004342AB" w:rsidRPr="005B45C9">
        <w:rPr>
          <w:rtl/>
        </w:rPr>
        <w:t>آوى</w:t>
      </w:r>
      <w:r>
        <w:rPr>
          <w:rtl/>
        </w:rPr>
        <w:t xml:space="preserve"> محدثا فعليه لعنة </w:t>
      </w:r>
      <w:r w:rsidRPr="004342AB">
        <w:rPr>
          <w:rtl/>
        </w:rPr>
        <w:t>الله</w:t>
      </w:r>
      <w:r>
        <w:rPr>
          <w:rtl/>
        </w:rPr>
        <w:t xml:space="preserve">)، فقيل: يا </w:t>
      </w:r>
      <w:r w:rsidRPr="00737542">
        <w:rPr>
          <w:rtl/>
        </w:rPr>
        <w:t xml:space="preserve">رسول </w:t>
      </w:r>
      <w:r w:rsidRPr="004342AB">
        <w:rPr>
          <w:rtl/>
        </w:rPr>
        <w:t>الله</w:t>
      </w:r>
      <w:r>
        <w:rPr>
          <w:rtl/>
        </w:rPr>
        <w:t xml:space="preserve"> وما ذلك الحدث؟ قال: القتل)</w:t>
      </w:r>
      <w:r>
        <w:rPr>
          <w:position w:val="6"/>
          <w:szCs w:val="20"/>
          <w:rtl/>
        </w:rPr>
        <w:t>(</w:t>
      </w:r>
      <w:r w:rsidRPr="000D05C6">
        <w:rPr>
          <w:rStyle w:val="a6"/>
          <w:rtl/>
        </w:rPr>
        <w:footnoteReference w:id="1350"/>
      </w:r>
      <w:r w:rsidRPr="000D05C6">
        <w:rPr>
          <w:position w:val="6"/>
          <w:szCs w:val="20"/>
          <w:rtl/>
        </w:rPr>
        <w:t>)</w:t>
      </w:r>
    </w:p>
    <w:p w14:paraId="2821F393" w14:textId="386B8BC3" w:rsidR="00B47AE9" w:rsidRDefault="00B47AE9" w:rsidP="008B194A">
      <w:pPr>
        <w:pStyle w:val="aaac"/>
        <w:rPr>
          <w:rtl/>
        </w:rPr>
      </w:pPr>
      <w:r>
        <w:rPr>
          <w:b/>
          <w:bCs/>
          <w:color w:val="FF0000"/>
          <w:rtl/>
        </w:rPr>
        <w:t xml:space="preserve">[الحديث: </w:t>
      </w:r>
      <w:r w:rsidR="003F4BB5">
        <w:rPr>
          <w:b/>
          <w:bCs/>
          <w:color w:val="FF0000"/>
          <w:rtl/>
        </w:rPr>
        <w:t>1345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ظلم أجيرا أجره أحبط </w:t>
      </w:r>
      <w:r w:rsidRPr="004342AB">
        <w:rPr>
          <w:rtl/>
        </w:rPr>
        <w:t>الله</w:t>
      </w:r>
      <w:r>
        <w:rPr>
          <w:rtl/>
        </w:rPr>
        <w:t xml:space="preserve"> عمله، وحرّم عليه ريح الجنّة وإنّ ريحها لتوجد من مسيرة خمسمائة عام)</w:t>
      </w:r>
      <w:r>
        <w:rPr>
          <w:position w:val="6"/>
          <w:szCs w:val="20"/>
          <w:rtl/>
        </w:rPr>
        <w:t>(</w:t>
      </w:r>
      <w:r w:rsidRPr="000D05C6">
        <w:rPr>
          <w:rStyle w:val="a6"/>
          <w:rtl/>
        </w:rPr>
        <w:footnoteReference w:id="1351"/>
      </w:r>
      <w:r w:rsidRPr="000D05C6">
        <w:rPr>
          <w:position w:val="6"/>
          <w:szCs w:val="20"/>
          <w:rtl/>
        </w:rPr>
        <w:t>)</w:t>
      </w:r>
    </w:p>
    <w:p w14:paraId="398A162F" w14:textId="206DF34C" w:rsidR="00B47AE9" w:rsidRDefault="00B47AE9" w:rsidP="008B194A">
      <w:pPr>
        <w:pStyle w:val="aaac"/>
        <w:rPr>
          <w:rtl/>
        </w:rPr>
      </w:pPr>
      <w:r>
        <w:rPr>
          <w:b/>
          <w:bCs/>
          <w:color w:val="FF0000"/>
          <w:rtl/>
        </w:rPr>
        <w:t xml:space="preserve">[الحديث: </w:t>
      </w:r>
      <w:r w:rsidR="003F4BB5">
        <w:rPr>
          <w:b/>
          <w:bCs/>
          <w:color w:val="FF0000"/>
          <w:rtl/>
        </w:rPr>
        <w:t>1346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عزّ وجلّ غافر كلّ ذنب إلّا من أحدث دينا، أو أغصب أجيرا أجره، أو رجل باع حرّا)</w:t>
      </w:r>
      <w:r>
        <w:rPr>
          <w:position w:val="6"/>
          <w:szCs w:val="20"/>
          <w:rtl/>
        </w:rPr>
        <w:t>(</w:t>
      </w:r>
      <w:r w:rsidRPr="000D05C6">
        <w:rPr>
          <w:rStyle w:val="a6"/>
          <w:rtl/>
        </w:rPr>
        <w:footnoteReference w:id="1352"/>
      </w:r>
      <w:r w:rsidRPr="000D05C6">
        <w:rPr>
          <w:position w:val="6"/>
          <w:szCs w:val="20"/>
          <w:rtl/>
        </w:rPr>
        <w:t>)</w:t>
      </w:r>
    </w:p>
    <w:p w14:paraId="55BD6075" w14:textId="77777777" w:rsidR="00B47AE9" w:rsidRPr="008635DA" w:rsidRDefault="00B47AE9" w:rsidP="00586854">
      <w:pPr>
        <w:pStyle w:val="aaa4"/>
        <w:rPr>
          <w:rtl/>
          <w:lang w:val="fr-FR" w:eastAsia="fr-FR"/>
        </w:rPr>
      </w:pPr>
      <w:bookmarkStart w:id="218" w:name="_Toc61318333"/>
      <w:bookmarkStart w:id="219" w:name="_Toc61601807"/>
      <w:r w:rsidRPr="008635DA">
        <w:rPr>
          <w:rtl/>
          <w:lang w:val="fr-FR" w:eastAsia="fr-FR"/>
        </w:rPr>
        <w:t>2 ـ ما ورد عن أئمة الهدى:</w:t>
      </w:r>
      <w:bookmarkEnd w:id="218"/>
      <w:bookmarkEnd w:id="219"/>
    </w:p>
    <w:p w14:paraId="5D2A4184" w14:textId="51E3F2C4" w:rsidR="00B47AE9" w:rsidRPr="008635DA" w:rsidRDefault="00FA1B27" w:rsidP="00586854">
      <w:pPr>
        <w:rPr>
          <w:rtl/>
          <w:lang w:val="fr-FR" w:eastAsia="fr-FR"/>
        </w:rPr>
      </w:pPr>
      <w:r>
        <w:rPr>
          <w:rtl/>
          <w:lang w:val="fr-FR" w:eastAsia="fr-FR"/>
        </w:rPr>
        <w:t>من الأحاديث الواردة عن أئمة الهدى في هذا الباب:</w:t>
      </w:r>
    </w:p>
    <w:p w14:paraId="39205D10" w14:textId="32FE7E4F" w:rsidR="00B47AE9" w:rsidRDefault="00B47AE9" w:rsidP="00586854">
      <w:pPr>
        <w:pStyle w:val="aaa5"/>
        <w:rPr>
          <w:rtl/>
          <w:lang w:val="fr-FR" w:eastAsia="fr-FR"/>
        </w:rPr>
      </w:pPr>
      <w:bookmarkStart w:id="220" w:name="_Toc61318334"/>
      <w:bookmarkStart w:id="221" w:name="_Toc61601808"/>
      <w:r w:rsidRPr="008635DA">
        <w:rPr>
          <w:rtl/>
          <w:lang w:val="fr-FR" w:eastAsia="fr-FR"/>
        </w:rPr>
        <w:t>ما روي عن الإمام علي:</w:t>
      </w:r>
      <w:bookmarkEnd w:id="220"/>
      <w:bookmarkEnd w:id="221"/>
    </w:p>
    <w:p w14:paraId="607F575A" w14:textId="7AA10DDC" w:rsidR="00B47AE9" w:rsidRDefault="00B47AE9" w:rsidP="00A22D0F">
      <w:pPr>
        <w:pStyle w:val="aaac"/>
        <w:rPr>
          <w:rtl/>
        </w:rPr>
      </w:pPr>
      <w:r w:rsidRPr="004A138A">
        <w:rPr>
          <w:b/>
          <w:bCs/>
          <w:color w:val="FF0000"/>
          <w:rtl/>
        </w:rPr>
        <w:t xml:space="preserve">[الحديث: </w:t>
      </w:r>
      <w:r w:rsidR="003F4BB5">
        <w:rPr>
          <w:b/>
          <w:bCs/>
          <w:color w:val="FF0000"/>
          <w:rtl/>
        </w:rPr>
        <w:t>1347</w:t>
      </w:r>
      <w:r w:rsidRPr="004A138A">
        <w:rPr>
          <w:b/>
          <w:bCs/>
          <w:color w:val="FF0000"/>
          <w:rtl/>
        </w:rPr>
        <w:t>]</w:t>
      </w:r>
      <w:r w:rsidRPr="004A138A">
        <w:rPr>
          <w:color w:val="FF0000"/>
          <w:rtl/>
        </w:rPr>
        <w:t xml:space="preserve"> </w:t>
      </w:r>
      <w:r>
        <w:rPr>
          <w:rtl/>
        </w:rPr>
        <w:t xml:space="preserve">قال الإمام علي: (إنّ للّه تعالى </w:t>
      </w:r>
      <w:r w:rsidRPr="004342AB">
        <w:rPr>
          <w:rtl/>
        </w:rPr>
        <w:t>في</w:t>
      </w:r>
      <w:r>
        <w:rPr>
          <w:rtl/>
        </w:rPr>
        <w:t xml:space="preserve"> كلّ نعمة حقّا، فمن أدّاه زاده منها، ومن قصّر فيه خاطر بزوال نعمته)</w:t>
      </w:r>
      <w:r>
        <w:rPr>
          <w:position w:val="6"/>
          <w:szCs w:val="20"/>
          <w:rtl/>
        </w:rPr>
        <w:t>(</w:t>
      </w:r>
      <w:r w:rsidRPr="00B01047">
        <w:rPr>
          <w:rStyle w:val="a6"/>
          <w:rtl/>
        </w:rPr>
        <w:footnoteReference w:id="1353"/>
      </w:r>
      <w:r w:rsidRPr="00B01047">
        <w:rPr>
          <w:position w:val="6"/>
          <w:szCs w:val="20"/>
          <w:rtl/>
        </w:rPr>
        <w:t>)</w:t>
      </w:r>
    </w:p>
    <w:p w14:paraId="10471128" w14:textId="315B9675" w:rsidR="00B47AE9" w:rsidRDefault="00B47AE9" w:rsidP="00A22D0F">
      <w:pPr>
        <w:pStyle w:val="aaac"/>
        <w:rPr>
          <w:rtl/>
        </w:rPr>
      </w:pPr>
      <w:r w:rsidRPr="004A138A">
        <w:rPr>
          <w:b/>
          <w:bCs/>
          <w:color w:val="FF0000"/>
          <w:rtl/>
        </w:rPr>
        <w:lastRenderedPageBreak/>
        <w:t xml:space="preserve">[الحديث: </w:t>
      </w:r>
      <w:r w:rsidR="003F4BB5">
        <w:rPr>
          <w:b/>
          <w:bCs/>
          <w:color w:val="FF0000"/>
          <w:rtl/>
        </w:rPr>
        <w:t>1348</w:t>
      </w:r>
      <w:r w:rsidRPr="004A138A">
        <w:rPr>
          <w:b/>
          <w:bCs/>
          <w:color w:val="FF0000"/>
          <w:rtl/>
        </w:rPr>
        <w:t>]</w:t>
      </w:r>
      <w:r w:rsidRPr="004A138A">
        <w:rPr>
          <w:color w:val="FF0000"/>
          <w:rtl/>
        </w:rPr>
        <w:t xml:space="preserve"> </w:t>
      </w:r>
      <w:r>
        <w:rPr>
          <w:rtl/>
        </w:rPr>
        <w:t>قال الإمام علي: (احذروا نفار النعم، فما كلّ شارد بمردود)</w:t>
      </w:r>
      <w:r>
        <w:rPr>
          <w:position w:val="6"/>
          <w:szCs w:val="20"/>
          <w:rtl/>
        </w:rPr>
        <w:t>(</w:t>
      </w:r>
      <w:r w:rsidRPr="00B01047">
        <w:rPr>
          <w:rStyle w:val="a6"/>
          <w:rtl/>
        </w:rPr>
        <w:footnoteReference w:id="1354"/>
      </w:r>
      <w:r w:rsidRPr="00B01047">
        <w:rPr>
          <w:position w:val="6"/>
          <w:szCs w:val="20"/>
          <w:rtl/>
        </w:rPr>
        <w:t>)</w:t>
      </w:r>
    </w:p>
    <w:p w14:paraId="1169EFDE" w14:textId="3E315A58" w:rsidR="00B47AE9" w:rsidRDefault="00B47AE9" w:rsidP="00A22D0F">
      <w:pPr>
        <w:pStyle w:val="aaac"/>
        <w:rPr>
          <w:rtl/>
        </w:rPr>
      </w:pPr>
      <w:r w:rsidRPr="004A138A">
        <w:rPr>
          <w:b/>
          <w:bCs/>
          <w:color w:val="FF0000"/>
          <w:rtl/>
        </w:rPr>
        <w:t xml:space="preserve">[الحديث: </w:t>
      </w:r>
      <w:r w:rsidR="003F4BB5">
        <w:rPr>
          <w:b/>
          <w:bCs/>
          <w:color w:val="FF0000"/>
          <w:rtl/>
        </w:rPr>
        <w:t>1349</w:t>
      </w:r>
      <w:r w:rsidRPr="004A138A">
        <w:rPr>
          <w:b/>
          <w:bCs/>
          <w:color w:val="FF0000"/>
          <w:rtl/>
        </w:rPr>
        <w:t>]</w:t>
      </w:r>
      <w:r w:rsidRPr="004A138A">
        <w:rPr>
          <w:color w:val="FF0000"/>
          <w:rtl/>
        </w:rPr>
        <w:t xml:space="preserve"> </w:t>
      </w:r>
      <w:r>
        <w:rPr>
          <w:rtl/>
        </w:rPr>
        <w:t xml:space="preserve">قال الإمام علي: (يا جابر، من كثرت نعم </w:t>
      </w:r>
      <w:r w:rsidRPr="004342AB">
        <w:rPr>
          <w:rtl/>
        </w:rPr>
        <w:t>الله</w:t>
      </w:r>
      <w:r>
        <w:rPr>
          <w:rtl/>
        </w:rPr>
        <w:t xml:space="preserve"> عليه كثرت حوائج الناس إليه، فمن قام للّه فيها بما يجب عرّضها للدوام والبقاء، ومن لم يقم فيها بما يجب عرّضها للزوال والفناء)</w:t>
      </w:r>
      <w:r>
        <w:rPr>
          <w:position w:val="6"/>
          <w:szCs w:val="20"/>
          <w:rtl/>
        </w:rPr>
        <w:t>(</w:t>
      </w:r>
      <w:r w:rsidRPr="00B01047">
        <w:rPr>
          <w:rStyle w:val="a6"/>
          <w:rtl/>
        </w:rPr>
        <w:footnoteReference w:id="1355"/>
      </w:r>
      <w:r w:rsidRPr="00B01047">
        <w:rPr>
          <w:position w:val="6"/>
          <w:szCs w:val="20"/>
          <w:rtl/>
        </w:rPr>
        <w:t>)</w:t>
      </w:r>
    </w:p>
    <w:p w14:paraId="2823E44D" w14:textId="38518697" w:rsidR="00B47AE9" w:rsidRDefault="00B47AE9" w:rsidP="00A22D0F">
      <w:pPr>
        <w:pStyle w:val="aaac"/>
        <w:rPr>
          <w:rtl/>
        </w:rPr>
      </w:pPr>
      <w:r w:rsidRPr="004A138A">
        <w:rPr>
          <w:b/>
          <w:bCs/>
          <w:color w:val="FF0000"/>
          <w:rtl/>
        </w:rPr>
        <w:t xml:space="preserve">[الحديث: </w:t>
      </w:r>
      <w:r w:rsidR="003F4BB5">
        <w:rPr>
          <w:b/>
          <w:bCs/>
          <w:color w:val="FF0000"/>
          <w:rtl/>
        </w:rPr>
        <w:t>1350</w:t>
      </w:r>
      <w:r w:rsidRPr="004A138A">
        <w:rPr>
          <w:b/>
          <w:bCs/>
          <w:color w:val="FF0000"/>
          <w:rtl/>
        </w:rPr>
        <w:t>]</w:t>
      </w:r>
      <w:r w:rsidRPr="004A138A">
        <w:rPr>
          <w:color w:val="FF0000"/>
          <w:rtl/>
        </w:rPr>
        <w:t xml:space="preserve"> </w:t>
      </w:r>
      <w:r>
        <w:rPr>
          <w:rtl/>
        </w:rPr>
        <w:t xml:space="preserve">قال الإمام علي: (إنّ للّه عبادا يختصّهم بالنعم لمنافع العباد فيقرّها </w:t>
      </w:r>
      <w:r w:rsidRPr="004342AB">
        <w:rPr>
          <w:rtl/>
        </w:rPr>
        <w:t>في</w:t>
      </w:r>
      <w:r>
        <w:rPr>
          <w:rtl/>
        </w:rPr>
        <w:t xml:space="preserve"> أيديهم ما بذلوها، فإذا منعوها نزعها منهم ثمّ حوّلها إلى غيرهم)</w:t>
      </w:r>
      <w:r>
        <w:rPr>
          <w:position w:val="6"/>
          <w:szCs w:val="20"/>
          <w:rtl/>
        </w:rPr>
        <w:t>(</w:t>
      </w:r>
      <w:r w:rsidRPr="00B01047">
        <w:rPr>
          <w:rStyle w:val="a6"/>
          <w:rtl/>
        </w:rPr>
        <w:footnoteReference w:id="1356"/>
      </w:r>
      <w:r w:rsidRPr="00B01047">
        <w:rPr>
          <w:position w:val="6"/>
          <w:szCs w:val="20"/>
          <w:rtl/>
        </w:rPr>
        <w:t>)</w:t>
      </w:r>
    </w:p>
    <w:p w14:paraId="03FA30D9" w14:textId="1E0B5B58" w:rsidR="00B47AE9" w:rsidRDefault="00B47AE9" w:rsidP="00A22D0F">
      <w:pPr>
        <w:pStyle w:val="aaac"/>
        <w:rPr>
          <w:rtl/>
        </w:rPr>
      </w:pPr>
      <w:r w:rsidRPr="007E44D5">
        <w:rPr>
          <w:b/>
          <w:bCs/>
          <w:color w:val="FF0000"/>
          <w:rtl/>
        </w:rPr>
        <w:t xml:space="preserve">[الحديث: </w:t>
      </w:r>
      <w:r w:rsidR="003F4BB5">
        <w:rPr>
          <w:b/>
          <w:bCs/>
          <w:color w:val="FF0000"/>
          <w:rtl/>
        </w:rPr>
        <w:t>1351</w:t>
      </w:r>
      <w:r w:rsidRPr="007E44D5">
        <w:rPr>
          <w:b/>
          <w:bCs/>
          <w:color w:val="FF0000"/>
          <w:rtl/>
        </w:rPr>
        <w:t>]</w:t>
      </w:r>
      <w:r>
        <w:rPr>
          <w:color w:val="FF0000"/>
          <w:rtl/>
        </w:rPr>
        <w:t xml:space="preserve"> </w:t>
      </w:r>
      <w:r>
        <w:rPr>
          <w:rtl/>
        </w:rPr>
        <w:t>قال الإمام علي: (أفضل الفضائل: صلة الهاجر، وإيناس النافر، والأخذ بيد العاثر)</w:t>
      </w:r>
      <w:r>
        <w:rPr>
          <w:position w:val="6"/>
          <w:szCs w:val="20"/>
          <w:rtl/>
        </w:rPr>
        <w:t>(</w:t>
      </w:r>
      <w:r w:rsidRPr="007E44D5">
        <w:rPr>
          <w:rStyle w:val="a6"/>
          <w:rtl/>
        </w:rPr>
        <w:footnoteReference w:id="1357"/>
      </w:r>
      <w:r w:rsidRPr="007E44D5">
        <w:rPr>
          <w:position w:val="6"/>
          <w:szCs w:val="20"/>
          <w:rtl/>
        </w:rPr>
        <w:t>)</w:t>
      </w:r>
    </w:p>
    <w:p w14:paraId="7361AFCD" w14:textId="2E3EB850" w:rsidR="00B47AE9" w:rsidRPr="009E21DD" w:rsidRDefault="00B47AE9" w:rsidP="00A22D0F">
      <w:pPr>
        <w:pStyle w:val="aaac"/>
        <w:rPr>
          <w:rtl/>
        </w:rPr>
      </w:pPr>
      <w:r w:rsidRPr="009E21DD">
        <w:rPr>
          <w:b/>
          <w:bCs/>
          <w:color w:val="FF0000"/>
          <w:rtl/>
        </w:rPr>
        <w:t xml:space="preserve">[الحديث: </w:t>
      </w:r>
      <w:r w:rsidR="003F4BB5">
        <w:rPr>
          <w:b/>
          <w:bCs/>
          <w:color w:val="FF0000"/>
          <w:rtl/>
        </w:rPr>
        <w:t>1352</w:t>
      </w:r>
      <w:r w:rsidRPr="009E21DD">
        <w:rPr>
          <w:b/>
          <w:bCs/>
          <w:color w:val="FF0000"/>
          <w:rtl/>
        </w:rPr>
        <w:t>]</w:t>
      </w:r>
      <w:r w:rsidRPr="009E21DD">
        <w:rPr>
          <w:rtl/>
        </w:rPr>
        <w:t xml:space="preserve"> قال الإمام </w:t>
      </w:r>
      <w:r w:rsidRPr="000E6420">
        <w:rPr>
          <w:color w:val="auto"/>
          <w:rtl/>
        </w:rPr>
        <w:t>علي</w:t>
      </w:r>
      <w:r w:rsidRPr="009E21DD">
        <w:rPr>
          <w:rtl/>
        </w:rPr>
        <w:t xml:space="preserve">: (خير </w:t>
      </w:r>
      <w:r w:rsidR="0079032F">
        <w:rPr>
          <w:rtl/>
        </w:rPr>
        <w:t>إ</w:t>
      </w:r>
      <w:r w:rsidRPr="009E21DD">
        <w:rPr>
          <w:rtl/>
        </w:rPr>
        <w:t>خوانك من دلّك على هدى، و</w:t>
      </w:r>
      <w:r w:rsidR="0079032F">
        <w:rPr>
          <w:rtl/>
        </w:rPr>
        <w:t>أ</w:t>
      </w:r>
      <w:r w:rsidRPr="009E21DD">
        <w:rPr>
          <w:rtl/>
        </w:rPr>
        <w:t>كسبك تقى، وصدّك عن اتّباع هوى</w:t>
      </w:r>
      <w:r>
        <w:rPr>
          <w:rtl/>
        </w:rPr>
        <w:t>)</w:t>
      </w:r>
      <w:r w:rsidRPr="007B6925">
        <w:rPr>
          <w:position w:val="6"/>
          <w:szCs w:val="20"/>
          <w:rtl/>
        </w:rPr>
        <w:t>(</w:t>
      </w:r>
      <w:r w:rsidRPr="007B6925">
        <w:rPr>
          <w:rStyle w:val="a6"/>
          <w:rtl/>
        </w:rPr>
        <w:footnoteReference w:id="1358"/>
      </w:r>
      <w:r w:rsidRPr="007B6925">
        <w:rPr>
          <w:position w:val="6"/>
          <w:szCs w:val="20"/>
          <w:rtl/>
        </w:rPr>
        <w:t>)</w:t>
      </w:r>
    </w:p>
    <w:p w14:paraId="05A25233" w14:textId="071590D8" w:rsidR="00B47AE9" w:rsidRPr="009E21DD" w:rsidRDefault="00B47AE9" w:rsidP="00A22D0F">
      <w:pPr>
        <w:pStyle w:val="aaac"/>
        <w:rPr>
          <w:rtl/>
        </w:rPr>
      </w:pPr>
      <w:r w:rsidRPr="009E21DD">
        <w:rPr>
          <w:b/>
          <w:bCs/>
          <w:color w:val="FF0000"/>
          <w:rtl/>
        </w:rPr>
        <w:t xml:space="preserve">[الحديث: </w:t>
      </w:r>
      <w:r w:rsidR="003F4BB5">
        <w:rPr>
          <w:b/>
          <w:bCs/>
          <w:color w:val="FF0000"/>
          <w:rtl/>
        </w:rPr>
        <w:t>1353</w:t>
      </w:r>
      <w:r w:rsidRPr="009E21DD">
        <w:rPr>
          <w:b/>
          <w:bCs/>
          <w:color w:val="FF0000"/>
          <w:rtl/>
        </w:rPr>
        <w:t>]</w:t>
      </w:r>
      <w:r w:rsidRPr="009E21DD">
        <w:rPr>
          <w:rtl/>
        </w:rPr>
        <w:t xml:space="preserve"> قال الإمام</w:t>
      </w:r>
      <w:r w:rsidRPr="000E6420">
        <w:rPr>
          <w:color w:val="auto"/>
          <w:rtl/>
        </w:rPr>
        <w:t xml:space="preserve"> علي</w:t>
      </w:r>
      <w:r w:rsidRPr="009E21DD">
        <w:rPr>
          <w:rtl/>
        </w:rPr>
        <w:t>: (العتاب حياة المودّة</w:t>
      </w:r>
      <w:r>
        <w:rPr>
          <w:rtl/>
        </w:rPr>
        <w:t>)</w:t>
      </w:r>
      <w:r w:rsidRPr="007B6925">
        <w:rPr>
          <w:position w:val="6"/>
          <w:szCs w:val="20"/>
          <w:rtl/>
        </w:rPr>
        <w:t>(</w:t>
      </w:r>
      <w:r w:rsidRPr="007B6925">
        <w:rPr>
          <w:rStyle w:val="a6"/>
          <w:rtl/>
        </w:rPr>
        <w:footnoteReference w:id="1359"/>
      </w:r>
      <w:r w:rsidRPr="007B6925">
        <w:rPr>
          <w:position w:val="6"/>
          <w:szCs w:val="20"/>
          <w:rtl/>
        </w:rPr>
        <w:t>)</w:t>
      </w:r>
    </w:p>
    <w:p w14:paraId="3F38126B" w14:textId="183FDC79" w:rsidR="00B47AE9" w:rsidRPr="009E21DD" w:rsidRDefault="00B47AE9" w:rsidP="00A22D0F">
      <w:pPr>
        <w:pStyle w:val="aaac"/>
        <w:rPr>
          <w:rtl/>
        </w:rPr>
      </w:pPr>
      <w:r w:rsidRPr="009E21DD">
        <w:rPr>
          <w:b/>
          <w:bCs/>
          <w:color w:val="FF0000"/>
          <w:rtl/>
        </w:rPr>
        <w:t xml:space="preserve">[الحديث: </w:t>
      </w:r>
      <w:r w:rsidR="003F4BB5">
        <w:rPr>
          <w:b/>
          <w:bCs/>
          <w:color w:val="FF0000"/>
          <w:rtl/>
        </w:rPr>
        <w:t>1354</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(إنّما </w:t>
      </w:r>
      <w:r w:rsidR="004342AB" w:rsidRPr="005B45C9">
        <w:rPr>
          <w:rtl/>
        </w:rPr>
        <w:t>سمى</w:t>
      </w:r>
      <w:r w:rsidRPr="009E21DD">
        <w:rPr>
          <w:rtl/>
        </w:rPr>
        <w:t xml:space="preserve"> الصّديق صديقا </w:t>
      </w:r>
      <w:r w:rsidRPr="005B45C9">
        <w:rPr>
          <w:rtl/>
        </w:rPr>
        <w:t>لأنه</w:t>
      </w:r>
      <w:r w:rsidRPr="009E21DD">
        <w:rPr>
          <w:rtl/>
        </w:rPr>
        <w:t xml:space="preserve"> يصدقك </w:t>
      </w:r>
      <w:r w:rsidRPr="004342AB">
        <w:rPr>
          <w:rtl/>
        </w:rPr>
        <w:t>في</w:t>
      </w:r>
      <w:r w:rsidRPr="009E21DD">
        <w:rPr>
          <w:rtl/>
        </w:rPr>
        <w:t xml:space="preserve"> نفسك ومعايبك، فمن فعل ذلك فاستنم </w:t>
      </w:r>
      <w:r w:rsidRPr="005B45C9">
        <w:rPr>
          <w:rtl/>
        </w:rPr>
        <w:t>إليه</w:t>
      </w:r>
      <w:r w:rsidRPr="009E21DD">
        <w:rPr>
          <w:rtl/>
        </w:rPr>
        <w:t xml:space="preserve"> </w:t>
      </w:r>
      <w:r w:rsidRPr="005B45C9">
        <w:rPr>
          <w:rtl/>
        </w:rPr>
        <w:t>فإنه</w:t>
      </w:r>
      <w:r w:rsidRPr="009E21DD">
        <w:rPr>
          <w:rtl/>
        </w:rPr>
        <w:t xml:space="preserve"> الصّديق)</w:t>
      </w:r>
      <w:r w:rsidRPr="007B6925">
        <w:rPr>
          <w:position w:val="6"/>
          <w:szCs w:val="20"/>
          <w:rtl/>
        </w:rPr>
        <w:t>(</w:t>
      </w:r>
      <w:r w:rsidRPr="007B6925">
        <w:rPr>
          <w:rStyle w:val="a6"/>
          <w:rtl/>
        </w:rPr>
        <w:footnoteReference w:id="1360"/>
      </w:r>
      <w:r w:rsidRPr="007B6925">
        <w:rPr>
          <w:position w:val="6"/>
          <w:szCs w:val="20"/>
          <w:rtl/>
        </w:rPr>
        <w:t>)</w:t>
      </w:r>
    </w:p>
    <w:p w14:paraId="65276CEF" w14:textId="600DC800" w:rsidR="00B47AE9" w:rsidRPr="009E21DD" w:rsidRDefault="00B47AE9" w:rsidP="00A22D0F">
      <w:pPr>
        <w:pStyle w:val="aaac"/>
        <w:rPr>
          <w:rtl/>
        </w:rPr>
      </w:pPr>
      <w:r w:rsidRPr="009E21DD">
        <w:rPr>
          <w:b/>
          <w:bCs/>
          <w:color w:val="FF0000"/>
          <w:rtl/>
        </w:rPr>
        <w:t xml:space="preserve">[الحديث: </w:t>
      </w:r>
      <w:r w:rsidR="003F4BB5">
        <w:rPr>
          <w:b/>
          <w:bCs/>
          <w:color w:val="FF0000"/>
          <w:rtl/>
        </w:rPr>
        <w:t>1355</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(صديقك من نهاك‏، وعدوّك من </w:t>
      </w:r>
      <w:r w:rsidR="0079032F">
        <w:rPr>
          <w:rtl/>
        </w:rPr>
        <w:t>أ</w:t>
      </w:r>
      <w:r w:rsidRPr="009E21DD">
        <w:rPr>
          <w:rtl/>
        </w:rPr>
        <w:t>غراك)</w:t>
      </w:r>
      <w:r w:rsidRPr="007B6925">
        <w:rPr>
          <w:position w:val="6"/>
          <w:szCs w:val="20"/>
          <w:rtl/>
        </w:rPr>
        <w:t>(</w:t>
      </w:r>
      <w:r w:rsidRPr="007B6925">
        <w:rPr>
          <w:rStyle w:val="a6"/>
          <w:rtl/>
        </w:rPr>
        <w:footnoteReference w:id="1361"/>
      </w:r>
      <w:r w:rsidRPr="007B6925">
        <w:rPr>
          <w:position w:val="6"/>
          <w:szCs w:val="20"/>
          <w:rtl/>
        </w:rPr>
        <w:t>)</w:t>
      </w:r>
    </w:p>
    <w:p w14:paraId="348AF367" w14:textId="26290B0C" w:rsidR="00B47AE9" w:rsidRPr="009E21DD" w:rsidRDefault="00B47AE9" w:rsidP="00A22D0F">
      <w:pPr>
        <w:pStyle w:val="aaac"/>
        <w:rPr>
          <w:rtl/>
        </w:rPr>
      </w:pPr>
      <w:r w:rsidRPr="009E21DD">
        <w:rPr>
          <w:b/>
          <w:bCs/>
          <w:color w:val="FF0000"/>
          <w:rtl/>
        </w:rPr>
        <w:t xml:space="preserve">[الحديث: </w:t>
      </w:r>
      <w:r w:rsidR="003F4BB5">
        <w:rPr>
          <w:b/>
          <w:bCs/>
          <w:color w:val="FF0000"/>
          <w:rtl/>
        </w:rPr>
        <w:t>1356</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(عليك بمواخاة من حذّرك ونهاك، </w:t>
      </w:r>
      <w:r w:rsidRPr="005B45C9">
        <w:rPr>
          <w:rtl/>
        </w:rPr>
        <w:t>فإنه</w:t>
      </w:r>
      <w:r w:rsidRPr="009E21DD">
        <w:rPr>
          <w:rtl/>
        </w:rPr>
        <w:t xml:space="preserve"> ينجدك ويرشدك)</w:t>
      </w:r>
      <w:r w:rsidRPr="007B6925">
        <w:rPr>
          <w:position w:val="6"/>
          <w:szCs w:val="20"/>
          <w:rtl/>
        </w:rPr>
        <w:t>(</w:t>
      </w:r>
      <w:r w:rsidRPr="007B6925">
        <w:rPr>
          <w:rStyle w:val="a6"/>
          <w:rtl/>
        </w:rPr>
        <w:footnoteReference w:id="1362"/>
      </w:r>
      <w:r w:rsidRPr="007B6925">
        <w:rPr>
          <w:position w:val="6"/>
          <w:szCs w:val="20"/>
          <w:rtl/>
        </w:rPr>
        <w:t>)</w:t>
      </w:r>
    </w:p>
    <w:p w14:paraId="51A88372" w14:textId="11B4661C" w:rsidR="00B47AE9" w:rsidRPr="009E21DD" w:rsidRDefault="00B47AE9" w:rsidP="00A22D0F">
      <w:pPr>
        <w:pStyle w:val="aaac"/>
        <w:rPr>
          <w:rtl/>
        </w:rPr>
      </w:pPr>
      <w:r w:rsidRPr="009E21DD">
        <w:rPr>
          <w:b/>
          <w:bCs/>
          <w:color w:val="FF0000"/>
          <w:rtl/>
        </w:rPr>
        <w:t xml:space="preserve">[الحديث: </w:t>
      </w:r>
      <w:r w:rsidR="003F4BB5">
        <w:rPr>
          <w:b/>
          <w:bCs/>
          <w:color w:val="FF0000"/>
          <w:rtl/>
        </w:rPr>
        <w:t>1357</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(ليكن آثر الناس عندك من </w:t>
      </w:r>
      <w:r w:rsidR="0079032F">
        <w:rPr>
          <w:rtl/>
        </w:rPr>
        <w:t>أ</w:t>
      </w:r>
      <w:r w:rsidRPr="009E21DD">
        <w:rPr>
          <w:rtl/>
        </w:rPr>
        <w:t xml:space="preserve">هدى </w:t>
      </w:r>
      <w:r w:rsidR="0079032F">
        <w:rPr>
          <w:rtl/>
        </w:rPr>
        <w:t>إ</w:t>
      </w:r>
      <w:r w:rsidRPr="009E21DD">
        <w:rPr>
          <w:rtl/>
        </w:rPr>
        <w:t xml:space="preserve">ليك عيبك، </w:t>
      </w:r>
      <w:r w:rsidRPr="009E21DD">
        <w:rPr>
          <w:rtl/>
        </w:rPr>
        <w:lastRenderedPageBreak/>
        <w:t>و</w:t>
      </w:r>
      <w:r w:rsidR="0079032F">
        <w:rPr>
          <w:rtl/>
        </w:rPr>
        <w:t>أ</w:t>
      </w:r>
      <w:r w:rsidRPr="009E21DD">
        <w:rPr>
          <w:rtl/>
        </w:rPr>
        <w:t>عانك على نفسك)</w:t>
      </w:r>
      <w:r w:rsidRPr="007B6925">
        <w:rPr>
          <w:position w:val="6"/>
          <w:szCs w:val="20"/>
          <w:rtl/>
        </w:rPr>
        <w:t>(</w:t>
      </w:r>
      <w:r w:rsidRPr="007B6925">
        <w:rPr>
          <w:rStyle w:val="a6"/>
          <w:rtl/>
        </w:rPr>
        <w:footnoteReference w:id="1363"/>
      </w:r>
      <w:r w:rsidRPr="007B6925">
        <w:rPr>
          <w:position w:val="6"/>
          <w:szCs w:val="20"/>
          <w:rtl/>
        </w:rPr>
        <w:t>)</w:t>
      </w:r>
    </w:p>
    <w:p w14:paraId="27E3CF64" w14:textId="26076D23" w:rsidR="00B47AE9" w:rsidRPr="009E21DD" w:rsidRDefault="00B47AE9" w:rsidP="00A22D0F">
      <w:pPr>
        <w:pStyle w:val="aaac"/>
        <w:rPr>
          <w:rtl/>
        </w:rPr>
      </w:pPr>
      <w:r w:rsidRPr="009E21DD">
        <w:rPr>
          <w:b/>
          <w:bCs/>
          <w:color w:val="FF0000"/>
          <w:rtl/>
        </w:rPr>
        <w:t xml:space="preserve">[الحديث: </w:t>
      </w:r>
      <w:r w:rsidR="003F4BB5">
        <w:rPr>
          <w:b/>
          <w:bCs/>
          <w:color w:val="FF0000"/>
          <w:rtl/>
        </w:rPr>
        <w:t>1358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w:t>
      </w:r>
      <w:r w:rsidR="0079032F">
        <w:rPr>
          <w:rtl/>
        </w:rPr>
        <w:t>أ</w:t>
      </w:r>
      <w:r w:rsidRPr="009E21DD">
        <w:rPr>
          <w:rtl/>
        </w:rPr>
        <w:t>حبّك نهاك)</w:t>
      </w:r>
      <w:r w:rsidRPr="007B6925">
        <w:rPr>
          <w:position w:val="6"/>
          <w:szCs w:val="20"/>
          <w:rtl/>
        </w:rPr>
        <w:t>(</w:t>
      </w:r>
      <w:r w:rsidRPr="007B6925">
        <w:rPr>
          <w:rStyle w:val="a6"/>
          <w:rtl/>
        </w:rPr>
        <w:footnoteReference w:id="1364"/>
      </w:r>
      <w:r w:rsidRPr="007B6925">
        <w:rPr>
          <w:position w:val="6"/>
          <w:szCs w:val="20"/>
          <w:rtl/>
        </w:rPr>
        <w:t>)</w:t>
      </w:r>
    </w:p>
    <w:p w14:paraId="69980A37" w14:textId="481CE294" w:rsidR="00B47AE9" w:rsidRPr="009E21DD" w:rsidRDefault="00B47AE9" w:rsidP="00A22D0F">
      <w:pPr>
        <w:pStyle w:val="aaac"/>
        <w:rPr>
          <w:rtl/>
        </w:rPr>
      </w:pPr>
      <w:r w:rsidRPr="009E21DD">
        <w:rPr>
          <w:b/>
          <w:bCs/>
          <w:color w:val="FF0000"/>
          <w:rtl/>
        </w:rPr>
        <w:t xml:space="preserve">[الحديث: </w:t>
      </w:r>
      <w:r w:rsidR="003F4BB5">
        <w:rPr>
          <w:b/>
          <w:bCs/>
          <w:color w:val="FF0000"/>
          <w:rtl/>
        </w:rPr>
        <w:t>1359</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بصّرك عيبك فقد نصحك)</w:t>
      </w:r>
      <w:r w:rsidRPr="007B6925">
        <w:rPr>
          <w:position w:val="6"/>
          <w:szCs w:val="20"/>
          <w:rtl/>
        </w:rPr>
        <w:t>(</w:t>
      </w:r>
      <w:r w:rsidRPr="007B6925">
        <w:rPr>
          <w:rStyle w:val="a6"/>
          <w:rtl/>
        </w:rPr>
        <w:footnoteReference w:id="1365"/>
      </w:r>
      <w:r w:rsidRPr="007B6925">
        <w:rPr>
          <w:position w:val="6"/>
          <w:szCs w:val="20"/>
          <w:rtl/>
        </w:rPr>
        <w:t>)</w:t>
      </w:r>
    </w:p>
    <w:p w14:paraId="08CCC67C" w14:textId="3C6306F8" w:rsidR="00B47AE9" w:rsidRPr="009E21DD" w:rsidRDefault="00B47AE9" w:rsidP="00A22D0F">
      <w:pPr>
        <w:pStyle w:val="aaac"/>
        <w:rPr>
          <w:rtl/>
        </w:rPr>
      </w:pPr>
      <w:r w:rsidRPr="009E21DD">
        <w:rPr>
          <w:b/>
          <w:bCs/>
          <w:color w:val="FF0000"/>
          <w:rtl/>
        </w:rPr>
        <w:t xml:space="preserve">[الحديث: </w:t>
      </w:r>
      <w:r w:rsidR="003F4BB5">
        <w:rPr>
          <w:b/>
          <w:bCs/>
          <w:color w:val="FF0000"/>
          <w:rtl/>
        </w:rPr>
        <w:t>1360</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أبان لك عيبك فهو ودودك)</w:t>
      </w:r>
      <w:r w:rsidRPr="007B6925">
        <w:rPr>
          <w:position w:val="6"/>
          <w:szCs w:val="20"/>
          <w:rtl/>
        </w:rPr>
        <w:t>(</w:t>
      </w:r>
      <w:r w:rsidRPr="007B6925">
        <w:rPr>
          <w:rStyle w:val="a6"/>
          <w:rtl/>
        </w:rPr>
        <w:footnoteReference w:id="1366"/>
      </w:r>
      <w:r w:rsidRPr="007B6925">
        <w:rPr>
          <w:position w:val="6"/>
          <w:szCs w:val="20"/>
          <w:rtl/>
        </w:rPr>
        <w:t>)</w:t>
      </w:r>
    </w:p>
    <w:p w14:paraId="32E7491B" w14:textId="667760F4" w:rsidR="00B47AE9" w:rsidRPr="009E21DD" w:rsidRDefault="00B47AE9" w:rsidP="00A22D0F">
      <w:pPr>
        <w:pStyle w:val="aaac"/>
        <w:rPr>
          <w:rtl/>
        </w:rPr>
      </w:pPr>
      <w:r w:rsidRPr="009E21DD">
        <w:rPr>
          <w:b/>
          <w:bCs/>
          <w:color w:val="FF0000"/>
          <w:rtl/>
        </w:rPr>
        <w:t xml:space="preserve">[الحديث: </w:t>
      </w:r>
      <w:r w:rsidR="003F4BB5">
        <w:rPr>
          <w:b/>
          <w:bCs/>
          <w:color w:val="FF0000"/>
          <w:rtl/>
        </w:rPr>
        <w:t>1361</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كاشفك </w:t>
      </w:r>
      <w:r w:rsidRPr="004342AB">
        <w:rPr>
          <w:rtl/>
        </w:rPr>
        <w:t>في</w:t>
      </w:r>
      <w:r w:rsidRPr="009E21DD">
        <w:rPr>
          <w:rtl/>
        </w:rPr>
        <w:t xml:space="preserve"> عيبك حفظك </w:t>
      </w:r>
      <w:r w:rsidRPr="004342AB">
        <w:rPr>
          <w:rtl/>
        </w:rPr>
        <w:t>في</w:t>
      </w:r>
      <w:r w:rsidRPr="009E21DD">
        <w:rPr>
          <w:rtl/>
        </w:rPr>
        <w:t xml:space="preserve"> غيبك)</w:t>
      </w:r>
      <w:r w:rsidRPr="007B6925">
        <w:rPr>
          <w:position w:val="6"/>
          <w:szCs w:val="20"/>
          <w:rtl/>
        </w:rPr>
        <w:t>(</w:t>
      </w:r>
      <w:r w:rsidRPr="007B6925">
        <w:rPr>
          <w:rStyle w:val="a6"/>
          <w:rtl/>
        </w:rPr>
        <w:footnoteReference w:id="1367"/>
      </w:r>
      <w:r w:rsidRPr="007B6925">
        <w:rPr>
          <w:position w:val="6"/>
          <w:szCs w:val="20"/>
          <w:rtl/>
        </w:rPr>
        <w:t>)</w:t>
      </w:r>
    </w:p>
    <w:p w14:paraId="6DEC6447" w14:textId="0A3AA1E6" w:rsidR="00B47AE9" w:rsidRPr="009E21DD" w:rsidRDefault="00B47AE9" w:rsidP="00A22D0F">
      <w:pPr>
        <w:pStyle w:val="aaac"/>
        <w:rPr>
          <w:rtl/>
        </w:rPr>
      </w:pPr>
      <w:r w:rsidRPr="009E21DD">
        <w:rPr>
          <w:b/>
          <w:bCs/>
          <w:color w:val="FF0000"/>
          <w:rtl/>
        </w:rPr>
        <w:t xml:space="preserve">[الحديث: </w:t>
      </w:r>
      <w:r w:rsidR="003F4BB5">
        <w:rPr>
          <w:b/>
          <w:bCs/>
          <w:color w:val="FF0000"/>
          <w:rtl/>
        </w:rPr>
        <w:t>1362</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بصّرك عيبك وحفظك </w:t>
      </w:r>
      <w:r w:rsidRPr="004342AB">
        <w:rPr>
          <w:rtl/>
        </w:rPr>
        <w:t>في</w:t>
      </w:r>
      <w:r w:rsidRPr="009E21DD">
        <w:rPr>
          <w:rtl/>
        </w:rPr>
        <w:t xml:space="preserve"> غيبك فهو الصديق فاحفظه)</w:t>
      </w:r>
      <w:r w:rsidRPr="007B6925">
        <w:rPr>
          <w:position w:val="6"/>
          <w:szCs w:val="20"/>
          <w:rtl/>
        </w:rPr>
        <w:t>(</w:t>
      </w:r>
      <w:r w:rsidRPr="007B6925">
        <w:rPr>
          <w:rStyle w:val="a6"/>
          <w:rtl/>
        </w:rPr>
        <w:footnoteReference w:id="1368"/>
      </w:r>
      <w:r w:rsidRPr="007B6925">
        <w:rPr>
          <w:position w:val="6"/>
          <w:szCs w:val="20"/>
          <w:rtl/>
        </w:rPr>
        <w:t>)</w:t>
      </w:r>
    </w:p>
    <w:p w14:paraId="20CFDEF9" w14:textId="6B9D6AE5" w:rsidR="00B47AE9" w:rsidRPr="009E21DD" w:rsidRDefault="00B47AE9" w:rsidP="00A22D0F">
      <w:pPr>
        <w:pStyle w:val="aaac"/>
        <w:rPr>
          <w:rtl/>
        </w:rPr>
      </w:pPr>
      <w:r w:rsidRPr="009E21DD">
        <w:rPr>
          <w:b/>
          <w:bCs/>
          <w:color w:val="FF0000"/>
          <w:rtl/>
        </w:rPr>
        <w:t xml:space="preserve">[الحديث: </w:t>
      </w:r>
      <w:r w:rsidR="003F4BB5">
        <w:rPr>
          <w:b/>
          <w:bCs/>
          <w:color w:val="FF0000"/>
          <w:rtl/>
        </w:rPr>
        <w:t>1363</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أخافك لكي يؤمنك خير لك ممّن يؤمنك لكي يخيفك)</w:t>
      </w:r>
      <w:r w:rsidRPr="007B6925">
        <w:rPr>
          <w:position w:val="6"/>
          <w:szCs w:val="20"/>
          <w:rtl/>
        </w:rPr>
        <w:t>(</w:t>
      </w:r>
      <w:r w:rsidRPr="007B6925">
        <w:rPr>
          <w:rStyle w:val="a6"/>
          <w:rtl/>
        </w:rPr>
        <w:footnoteReference w:id="1369"/>
      </w:r>
      <w:r w:rsidRPr="007B6925">
        <w:rPr>
          <w:position w:val="6"/>
          <w:szCs w:val="20"/>
          <w:rtl/>
        </w:rPr>
        <w:t>)</w:t>
      </w:r>
    </w:p>
    <w:p w14:paraId="61A9AE94" w14:textId="4AD3D68B" w:rsidR="00B47AE9" w:rsidRPr="009E21DD" w:rsidRDefault="00B47AE9" w:rsidP="00A22D0F">
      <w:pPr>
        <w:pStyle w:val="aaac"/>
        <w:rPr>
          <w:rtl/>
        </w:rPr>
      </w:pPr>
      <w:r w:rsidRPr="009E21DD">
        <w:rPr>
          <w:b/>
          <w:bCs/>
          <w:color w:val="FF0000"/>
          <w:rtl/>
        </w:rPr>
        <w:t xml:space="preserve">[الحديث: </w:t>
      </w:r>
      <w:r w:rsidR="003F4BB5">
        <w:rPr>
          <w:b/>
          <w:bCs/>
          <w:color w:val="FF0000"/>
          <w:rtl/>
        </w:rPr>
        <w:t>1364</w:t>
      </w:r>
      <w:r w:rsidRPr="009E21DD">
        <w:rPr>
          <w:b/>
          <w:bCs/>
          <w:color w:val="FF0000"/>
          <w:rtl/>
        </w:rPr>
        <w:t>]</w:t>
      </w:r>
      <w:r w:rsidRPr="009E21DD">
        <w:rPr>
          <w:rtl/>
        </w:rPr>
        <w:t xml:space="preserve"> قال الإمام</w:t>
      </w:r>
      <w:r w:rsidRPr="000E6420">
        <w:rPr>
          <w:color w:val="auto"/>
          <w:rtl/>
        </w:rPr>
        <w:t xml:space="preserve"> علي</w:t>
      </w:r>
      <w:r w:rsidRPr="009E21DD">
        <w:rPr>
          <w:rtl/>
        </w:rPr>
        <w:t>: (الصّديق من كان ناهيا عن الظلم والعدوان، معينا على البرّ والإحسان)</w:t>
      </w:r>
      <w:r w:rsidRPr="007B6925">
        <w:rPr>
          <w:position w:val="6"/>
          <w:szCs w:val="20"/>
          <w:rtl/>
        </w:rPr>
        <w:t>(</w:t>
      </w:r>
      <w:r w:rsidRPr="007B6925">
        <w:rPr>
          <w:rStyle w:val="a6"/>
          <w:rtl/>
        </w:rPr>
        <w:footnoteReference w:id="1370"/>
      </w:r>
      <w:r w:rsidRPr="007B6925">
        <w:rPr>
          <w:position w:val="6"/>
          <w:szCs w:val="20"/>
          <w:rtl/>
        </w:rPr>
        <w:t>)</w:t>
      </w:r>
    </w:p>
    <w:p w14:paraId="459B3F7A" w14:textId="44589DFA" w:rsidR="00B47AE9" w:rsidRPr="009E21DD" w:rsidRDefault="00B47AE9" w:rsidP="00A22D0F">
      <w:pPr>
        <w:pStyle w:val="aaac"/>
        <w:rPr>
          <w:rtl/>
        </w:rPr>
      </w:pPr>
      <w:r w:rsidRPr="009E21DD">
        <w:rPr>
          <w:b/>
          <w:bCs/>
          <w:color w:val="FF0000"/>
          <w:rtl/>
        </w:rPr>
        <w:t xml:space="preserve">[الحديث: </w:t>
      </w:r>
      <w:r w:rsidR="003F4BB5">
        <w:rPr>
          <w:b/>
          <w:bCs/>
          <w:color w:val="FF0000"/>
          <w:rtl/>
        </w:rPr>
        <w:t>1365</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(احبب </w:t>
      </w:r>
      <w:r w:rsidRPr="004342AB">
        <w:rPr>
          <w:rtl/>
        </w:rPr>
        <w:t>في</w:t>
      </w:r>
      <w:r w:rsidRPr="009E21DD">
        <w:rPr>
          <w:rtl/>
        </w:rPr>
        <w:t xml:space="preserve"> </w:t>
      </w:r>
      <w:r w:rsidRPr="004342AB">
        <w:rPr>
          <w:rtl/>
        </w:rPr>
        <w:t>الله</w:t>
      </w:r>
      <w:r w:rsidRPr="009E21DD">
        <w:rPr>
          <w:rtl/>
        </w:rPr>
        <w:t xml:space="preserve"> من يجاهدك على صلاح دين ويكسبك حسن يقين)</w:t>
      </w:r>
      <w:r w:rsidRPr="007B6925">
        <w:rPr>
          <w:position w:val="6"/>
          <w:szCs w:val="20"/>
          <w:rtl/>
        </w:rPr>
        <w:t>(</w:t>
      </w:r>
      <w:r w:rsidRPr="007B6925">
        <w:rPr>
          <w:rStyle w:val="a6"/>
          <w:rtl/>
        </w:rPr>
        <w:footnoteReference w:id="1371"/>
      </w:r>
      <w:r w:rsidRPr="007B6925">
        <w:rPr>
          <w:position w:val="6"/>
          <w:szCs w:val="20"/>
          <w:rtl/>
        </w:rPr>
        <w:t>)</w:t>
      </w:r>
    </w:p>
    <w:p w14:paraId="6FDF11BF" w14:textId="2BDAE4CD" w:rsidR="00B47AE9" w:rsidRPr="009E21DD" w:rsidRDefault="00B47AE9" w:rsidP="00A22D0F">
      <w:pPr>
        <w:pStyle w:val="aaac"/>
        <w:rPr>
          <w:rtl/>
        </w:rPr>
      </w:pPr>
      <w:r w:rsidRPr="009E21DD">
        <w:rPr>
          <w:b/>
          <w:bCs/>
          <w:color w:val="FF0000"/>
          <w:rtl/>
        </w:rPr>
        <w:t xml:space="preserve">[الحديث: </w:t>
      </w:r>
      <w:r w:rsidR="003F4BB5">
        <w:rPr>
          <w:b/>
          <w:bCs/>
          <w:color w:val="FF0000"/>
          <w:rtl/>
        </w:rPr>
        <w:t>1366</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(شرّ </w:t>
      </w:r>
      <w:r w:rsidR="0079032F">
        <w:rPr>
          <w:rtl/>
        </w:rPr>
        <w:t>إ</w:t>
      </w:r>
      <w:r w:rsidRPr="009E21DD">
        <w:rPr>
          <w:rtl/>
        </w:rPr>
        <w:t xml:space="preserve">خوانك من داهنك </w:t>
      </w:r>
      <w:r w:rsidRPr="004342AB">
        <w:rPr>
          <w:rtl/>
        </w:rPr>
        <w:t>في</w:t>
      </w:r>
      <w:r w:rsidRPr="009E21DD">
        <w:rPr>
          <w:rtl/>
        </w:rPr>
        <w:t xml:space="preserve"> نفسك، وساترك عيبك)</w:t>
      </w:r>
      <w:r w:rsidRPr="007B6925">
        <w:rPr>
          <w:position w:val="6"/>
          <w:szCs w:val="20"/>
          <w:rtl/>
        </w:rPr>
        <w:t>(</w:t>
      </w:r>
      <w:r w:rsidRPr="007B6925">
        <w:rPr>
          <w:rStyle w:val="a6"/>
          <w:rtl/>
        </w:rPr>
        <w:footnoteReference w:id="1372"/>
      </w:r>
      <w:r w:rsidRPr="007B6925">
        <w:rPr>
          <w:position w:val="6"/>
          <w:szCs w:val="20"/>
          <w:rtl/>
        </w:rPr>
        <w:t>)</w:t>
      </w:r>
    </w:p>
    <w:p w14:paraId="5BB8B1D7" w14:textId="163D0313" w:rsidR="00B47AE9" w:rsidRPr="009E21DD" w:rsidRDefault="00B47AE9" w:rsidP="00A22D0F">
      <w:pPr>
        <w:pStyle w:val="aaac"/>
        <w:rPr>
          <w:rtl/>
        </w:rPr>
      </w:pPr>
      <w:r w:rsidRPr="009E21DD">
        <w:rPr>
          <w:b/>
          <w:bCs/>
          <w:color w:val="FF0000"/>
          <w:rtl/>
        </w:rPr>
        <w:t xml:space="preserve">[الحديث: </w:t>
      </w:r>
      <w:r w:rsidR="003F4BB5">
        <w:rPr>
          <w:b/>
          <w:bCs/>
          <w:color w:val="FF0000"/>
          <w:rtl/>
        </w:rPr>
        <w:t>1367</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ساترك عيبك فهو عدوّك)</w:t>
      </w:r>
      <w:r w:rsidRPr="007B6925">
        <w:rPr>
          <w:position w:val="6"/>
          <w:szCs w:val="20"/>
          <w:rtl/>
        </w:rPr>
        <w:t>(</w:t>
      </w:r>
      <w:r w:rsidRPr="007B6925">
        <w:rPr>
          <w:rStyle w:val="a6"/>
          <w:rtl/>
        </w:rPr>
        <w:footnoteReference w:id="1373"/>
      </w:r>
      <w:r w:rsidRPr="007B6925">
        <w:rPr>
          <w:position w:val="6"/>
          <w:szCs w:val="20"/>
          <w:rtl/>
        </w:rPr>
        <w:t>)</w:t>
      </w:r>
    </w:p>
    <w:p w14:paraId="578B5CD8" w14:textId="7E1A6139" w:rsidR="00B47AE9" w:rsidRPr="009E21DD" w:rsidRDefault="00B47AE9" w:rsidP="00A22D0F">
      <w:pPr>
        <w:pStyle w:val="aaac"/>
        <w:rPr>
          <w:rtl/>
        </w:rPr>
      </w:pPr>
      <w:r w:rsidRPr="009E21DD">
        <w:rPr>
          <w:b/>
          <w:bCs/>
          <w:color w:val="FF0000"/>
          <w:rtl/>
        </w:rPr>
        <w:lastRenderedPageBreak/>
        <w:t xml:space="preserve">[الحديث: </w:t>
      </w:r>
      <w:r w:rsidR="003F4BB5">
        <w:rPr>
          <w:b/>
          <w:bCs/>
          <w:color w:val="FF0000"/>
          <w:rtl/>
        </w:rPr>
        <w:t>1368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داهنك </w:t>
      </w:r>
      <w:r w:rsidRPr="004342AB">
        <w:rPr>
          <w:rtl/>
        </w:rPr>
        <w:t>في</w:t>
      </w:r>
      <w:r w:rsidRPr="009E21DD">
        <w:rPr>
          <w:rtl/>
        </w:rPr>
        <w:t xml:space="preserve"> عيبك عابك </w:t>
      </w:r>
      <w:r w:rsidRPr="004342AB">
        <w:rPr>
          <w:rtl/>
        </w:rPr>
        <w:t>في</w:t>
      </w:r>
      <w:r w:rsidRPr="009E21DD">
        <w:rPr>
          <w:rtl/>
        </w:rPr>
        <w:t xml:space="preserve"> غيبك)</w:t>
      </w:r>
      <w:r w:rsidRPr="007B6925">
        <w:rPr>
          <w:position w:val="6"/>
          <w:szCs w:val="20"/>
          <w:rtl/>
        </w:rPr>
        <w:t>(</w:t>
      </w:r>
      <w:r w:rsidRPr="007B6925">
        <w:rPr>
          <w:rStyle w:val="a6"/>
          <w:rtl/>
        </w:rPr>
        <w:footnoteReference w:id="1374"/>
      </w:r>
      <w:r w:rsidRPr="007B6925">
        <w:rPr>
          <w:position w:val="6"/>
          <w:szCs w:val="20"/>
          <w:rtl/>
        </w:rPr>
        <w:t>)</w:t>
      </w:r>
    </w:p>
    <w:p w14:paraId="1875BF36" w14:textId="00929ECE" w:rsidR="00B47AE9" w:rsidRPr="009E21DD" w:rsidRDefault="00B47AE9" w:rsidP="00A22D0F">
      <w:pPr>
        <w:pStyle w:val="aaac"/>
        <w:rPr>
          <w:rtl/>
        </w:rPr>
      </w:pPr>
      <w:r w:rsidRPr="009E21DD">
        <w:rPr>
          <w:b/>
          <w:bCs/>
          <w:color w:val="FF0000"/>
          <w:rtl/>
        </w:rPr>
        <w:t xml:space="preserve">[الحديث: </w:t>
      </w:r>
      <w:r w:rsidR="003F4BB5">
        <w:rPr>
          <w:b/>
          <w:bCs/>
          <w:color w:val="FF0000"/>
          <w:rtl/>
        </w:rPr>
        <w:t>1369</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ساترك عيبك وعابك </w:t>
      </w:r>
      <w:r w:rsidRPr="004342AB">
        <w:rPr>
          <w:rtl/>
        </w:rPr>
        <w:t>في</w:t>
      </w:r>
      <w:r w:rsidRPr="009E21DD">
        <w:rPr>
          <w:rtl/>
        </w:rPr>
        <w:t xml:space="preserve"> غيبك فهو العدوّ فاحذره)</w:t>
      </w:r>
      <w:r w:rsidRPr="007B6925">
        <w:rPr>
          <w:position w:val="6"/>
          <w:szCs w:val="20"/>
          <w:rtl/>
        </w:rPr>
        <w:t>(</w:t>
      </w:r>
      <w:r w:rsidRPr="007B6925">
        <w:rPr>
          <w:rStyle w:val="a6"/>
          <w:rtl/>
        </w:rPr>
        <w:footnoteReference w:id="1375"/>
      </w:r>
      <w:r w:rsidRPr="007B6925">
        <w:rPr>
          <w:position w:val="6"/>
          <w:szCs w:val="20"/>
          <w:rtl/>
        </w:rPr>
        <w:t>)</w:t>
      </w:r>
    </w:p>
    <w:p w14:paraId="78352DF1" w14:textId="063FFC86" w:rsidR="00B47AE9" w:rsidRPr="009E21DD" w:rsidRDefault="00B47AE9" w:rsidP="00A22D0F">
      <w:pPr>
        <w:pStyle w:val="aaac"/>
        <w:rPr>
          <w:rtl/>
        </w:rPr>
      </w:pPr>
      <w:r w:rsidRPr="009E21DD">
        <w:rPr>
          <w:b/>
          <w:bCs/>
          <w:color w:val="FF0000"/>
          <w:rtl/>
        </w:rPr>
        <w:t xml:space="preserve">[الحديث: </w:t>
      </w:r>
      <w:r w:rsidR="003F4BB5">
        <w:rPr>
          <w:b/>
          <w:bCs/>
          <w:color w:val="FF0000"/>
          <w:rtl/>
        </w:rPr>
        <w:t>1370</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لم ينصحك </w:t>
      </w:r>
      <w:r w:rsidRPr="004342AB">
        <w:rPr>
          <w:rtl/>
        </w:rPr>
        <w:t>في</w:t>
      </w:r>
      <w:r w:rsidRPr="009E21DD">
        <w:rPr>
          <w:rtl/>
        </w:rPr>
        <w:t xml:space="preserve"> صداقته فلا تعذره)</w:t>
      </w:r>
      <w:r w:rsidRPr="007B6925">
        <w:rPr>
          <w:position w:val="6"/>
          <w:szCs w:val="20"/>
          <w:rtl/>
        </w:rPr>
        <w:t>(</w:t>
      </w:r>
      <w:r w:rsidRPr="007B6925">
        <w:rPr>
          <w:rStyle w:val="a6"/>
          <w:rtl/>
        </w:rPr>
        <w:footnoteReference w:id="1376"/>
      </w:r>
      <w:r w:rsidRPr="007B6925">
        <w:rPr>
          <w:position w:val="6"/>
          <w:szCs w:val="20"/>
          <w:rtl/>
        </w:rPr>
        <w:t>)</w:t>
      </w:r>
    </w:p>
    <w:p w14:paraId="2B3060A7" w14:textId="7BD09154" w:rsidR="00B47AE9" w:rsidRPr="009E21DD" w:rsidRDefault="00B47AE9" w:rsidP="00A22D0F">
      <w:pPr>
        <w:pStyle w:val="aaac"/>
        <w:rPr>
          <w:rtl/>
        </w:rPr>
      </w:pPr>
      <w:r w:rsidRPr="009E21DD">
        <w:rPr>
          <w:b/>
          <w:bCs/>
          <w:color w:val="FF0000"/>
          <w:rtl/>
        </w:rPr>
        <w:t xml:space="preserve">[الحديث: </w:t>
      </w:r>
      <w:r w:rsidR="003F4BB5">
        <w:rPr>
          <w:b/>
          <w:bCs/>
          <w:color w:val="FF0000"/>
          <w:rtl/>
        </w:rPr>
        <w:t>1371</w:t>
      </w:r>
      <w:r w:rsidRPr="009E21DD">
        <w:rPr>
          <w:b/>
          <w:bCs/>
          <w:color w:val="FF0000"/>
          <w:rtl/>
        </w:rPr>
        <w:t>]</w:t>
      </w:r>
      <w:r w:rsidRPr="009E21DD">
        <w:rPr>
          <w:rtl/>
        </w:rPr>
        <w:t xml:space="preserve"> قال الإمام</w:t>
      </w:r>
      <w:r w:rsidRPr="000E6420">
        <w:rPr>
          <w:color w:val="auto"/>
          <w:rtl/>
        </w:rPr>
        <w:t xml:space="preserve"> علي</w:t>
      </w:r>
      <w:r w:rsidRPr="009E21DD">
        <w:rPr>
          <w:rtl/>
        </w:rPr>
        <w:t>: (قد نصح من وعظ)</w:t>
      </w:r>
      <w:r w:rsidRPr="007B6925">
        <w:rPr>
          <w:position w:val="6"/>
          <w:szCs w:val="20"/>
          <w:rtl/>
        </w:rPr>
        <w:t>(</w:t>
      </w:r>
      <w:r w:rsidRPr="007B6925">
        <w:rPr>
          <w:rStyle w:val="a6"/>
          <w:rtl/>
        </w:rPr>
        <w:footnoteReference w:id="1377"/>
      </w:r>
      <w:r w:rsidRPr="007B6925">
        <w:rPr>
          <w:position w:val="6"/>
          <w:szCs w:val="20"/>
          <w:rtl/>
        </w:rPr>
        <w:t>)</w:t>
      </w:r>
    </w:p>
    <w:p w14:paraId="526941AA" w14:textId="1D08C3BD" w:rsidR="00B47AE9" w:rsidRPr="009E21DD" w:rsidRDefault="00B47AE9" w:rsidP="00A22D0F">
      <w:pPr>
        <w:pStyle w:val="aaac"/>
        <w:rPr>
          <w:rtl/>
        </w:rPr>
      </w:pPr>
      <w:r w:rsidRPr="009E21DD">
        <w:rPr>
          <w:b/>
          <w:bCs/>
          <w:color w:val="FF0000"/>
          <w:rtl/>
        </w:rPr>
        <w:t xml:space="preserve">[الحديث: </w:t>
      </w:r>
      <w:r w:rsidR="003F4BB5">
        <w:rPr>
          <w:b/>
          <w:bCs/>
          <w:color w:val="FF0000"/>
          <w:rtl/>
        </w:rPr>
        <w:t>1372</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وعظك فلا توحشه)</w:t>
      </w:r>
      <w:r w:rsidRPr="007B6925">
        <w:rPr>
          <w:position w:val="6"/>
          <w:szCs w:val="20"/>
          <w:rtl/>
        </w:rPr>
        <w:t>(</w:t>
      </w:r>
      <w:r w:rsidRPr="007B6925">
        <w:rPr>
          <w:rStyle w:val="a6"/>
          <w:rtl/>
        </w:rPr>
        <w:footnoteReference w:id="1378"/>
      </w:r>
      <w:r w:rsidRPr="007B6925">
        <w:rPr>
          <w:position w:val="6"/>
          <w:szCs w:val="20"/>
          <w:rtl/>
        </w:rPr>
        <w:t>)</w:t>
      </w:r>
    </w:p>
    <w:p w14:paraId="2B08E9B4" w14:textId="52FCDF22" w:rsidR="00B47AE9" w:rsidRPr="009E21DD" w:rsidRDefault="00B47AE9" w:rsidP="00A22D0F">
      <w:pPr>
        <w:pStyle w:val="aaac"/>
        <w:rPr>
          <w:rtl/>
        </w:rPr>
      </w:pPr>
      <w:r w:rsidRPr="009E21DD">
        <w:rPr>
          <w:b/>
          <w:bCs/>
          <w:color w:val="FF0000"/>
          <w:rtl/>
        </w:rPr>
        <w:t xml:space="preserve">[الحديث: </w:t>
      </w:r>
      <w:r w:rsidR="003F4BB5">
        <w:rPr>
          <w:b/>
          <w:bCs/>
          <w:color w:val="FF0000"/>
          <w:rtl/>
        </w:rPr>
        <w:t>1373</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وعظك أحسن اليك)</w:t>
      </w:r>
      <w:r w:rsidRPr="007B6925">
        <w:rPr>
          <w:position w:val="6"/>
          <w:szCs w:val="20"/>
          <w:rtl/>
        </w:rPr>
        <w:t>(</w:t>
      </w:r>
      <w:r w:rsidRPr="007B6925">
        <w:rPr>
          <w:rStyle w:val="a6"/>
          <w:rtl/>
        </w:rPr>
        <w:footnoteReference w:id="1379"/>
      </w:r>
      <w:r w:rsidRPr="007B6925">
        <w:rPr>
          <w:position w:val="6"/>
          <w:szCs w:val="20"/>
          <w:rtl/>
        </w:rPr>
        <w:t>)</w:t>
      </w:r>
    </w:p>
    <w:p w14:paraId="0FFA7B28" w14:textId="55C15E51" w:rsidR="00B47AE9" w:rsidRPr="009E21DD" w:rsidRDefault="00B47AE9" w:rsidP="00A22D0F">
      <w:pPr>
        <w:pStyle w:val="aaac"/>
        <w:rPr>
          <w:rtl/>
        </w:rPr>
      </w:pPr>
      <w:r w:rsidRPr="009E21DD">
        <w:rPr>
          <w:b/>
          <w:bCs/>
          <w:color w:val="FF0000"/>
          <w:rtl/>
        </w:rPr>
        <w:t xml:space="preserve">[الحديث: </w:t>
      </w:r>
      <w:r w:rsidR="003F4BB5">
        <w:rPr>
          <w:b/>
          <w:bCs/>
          <w:color w:val="FF0000"/>
          <w:rtl/>
        </w:rPr>
        <w:t>1374</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ذكرك فقد أنذرك)</w:t>
      </w:r>
      <w:r w:rsidRPr="007B6925">
        <w:rPr>
          <w:position w:val="6"/>
          <w:szCs w:val="20"/>
          <w:rtl/>
        </w:rPr>
        <w:t>(</w:t>
      </w:r>
      <w:r w:rsidRPr="007B6925">
        <w:rPr>
          <w:rStyle w:val="a6"/>
          <w:rtl/>
        </w:rPr>
        <w:footnoteReference w:id="1380"/>
      </w:r>
      <w:r w:rsidRPr="007B6925">
        <w:rPr>
          <w:position w:val="6"/>
          <w:szCs w:val="20"/>
          <w:rtl/>
        </w:rPr>
        <w:t>)</w:t>
      </w:r>
    </w:p>
    <w:p w14:paraId="17535C11" w14:textId="6150C09E" w:rsidR="00B47AE9" w:rsidRPr="009E21DD" w:rsidRDefault="00B47AE9" w:rsidP="00A22D0F">
      <w:pPr>
        <w:pStyle w:val="aaac"/>
        <w:rPr>
          <w:rtl/>
        </w:rPr>
      </w:pPr>
      <w:r w:rsidRPr="009E21DD">
        <w:rPr>
          <w:b/>
          <w:bCs/>
          <w:color w:val="FF0000"/>
          <w:rtl/>
        </w:rPr>
        <w:t xml:space="preserve">[الحديث: </w:t>
      </w:r>
      <w:r w:rsidR="003F4BB5">
        <w:rPr>
          <w:b/>
          <w:bCs/>
          <w:color w:val="FF0000"/>
          <w:rtl/>
        </w:rPr>
        <w:t>1375</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تفكّه بالحكم لم يعدم اللّذّة)</w:t>
      </w:r>
      <w:r w:rsidRPr="007B6925">
        <w:rPr>
          <w:position w:val="6"/>
          <w:szCs w:val="20"/>
          <w:rtl/>
        </w:rPr>
        <w:t>(</w:t>
      </w:r>
      <w:r w:rsidRPr="007B6925">
        <w:rPr>
          <w:rStyle w:val="a6"/>
          <w:rtl/>
        </w:rPr>
        <w:footnoteReference w:id="1381"/>
      </w:r>
      <w:r w:rsidRPr="007B6925">
        <w:rPr>
          <w:position w:val="6"/>
          <w:szCs w:val="20"/>
          <w:rtl/>
        </w:rPr>
        <w:t>)</w:t>
      </w:r>
    </w:p>
    <w:p w14:paraId="21910355" w14:textId="29974051" w:rsidR="00B47AE9" w:rsidRPr="009E21DD" w:rsidRDefault="00B47AE9" w:rsidP="00A22D0F">
      <w:pPr>
        <w:pStyle w:val="aaac"/>
        <w:rPr>
          <w:rtl/>
        </w:rPr>
      </w:pPr>
      <w:r w:rsidRPr="009E21DD">
        <w:rPr>
          <w:b/>
          <w:bCs/>
          <w:color w:val="FF0000"/>
          <w:rtl/>
        </w:rPr>
        <w:t xml:space="preserve">[الحديث: </w:t>
      </w:r>
      <w:r w:rsidR="003F4BB5">
        <w:rPr>
          <w:b/>
          <w:bCs/>
          <w:color w:val="FF0000"/>
          <w:rtl/>
        </w:rPr>
        <w:t>1376</w:t>
      </w:r>
      <w:r w:rsidRPr="009E21DD">
        <w:rPr>
          <w:b/>
          <w:bCs/>
          <w:color w:val="FF0000"/>
          <w:rtl/>
        </w:rPr>
        <w:t>]</w:t>
      </w:r>
      <w:r w:rsidRPr="009E21DD">
        <w:rPr>
          <w:rtl/>
        </w:rPr>
        <w:t xml:space="preserve"> قال الإمام</w:t>
      </w:r>
      <w:r w:rsidRPr="000E6420">
        <w:rPr>
          <w:color w:val="auto"/>
          <w:rtl/>
        </w:rPr>
        <w:t xml:space="preserve"> علي</w:t>
      </w:r>
      <w:r w:rsidRPr="009E21DD">
        <w:rPr>
          <w:rtl/>
        </w:rPr>
        <w:t>: (ربّ واعظ غير مرتدع)</w:t>
      </w:r>
      <w:r w:rsidRPr="007B6925">
        <w:rPr>
          <w:position w:val="6"/>
          <w:szCs w:val="20"/>
          <w:rtl/>
        </w:rPr>
        <w:t>(</w:t>
      </w:r>
      <w:r w:rsidRPr="007B6925">
        <w:rPr>
          <w:rStyle w:val="a6"/>
          <w:rtl/>
        </w:rPr>
        <w:footnoteReference w:id="1382"/>
      </w:r>
      <w:r w:rsidRPr="007B6925">
        <w:rPr>
          <w:position w:val="6"/>
          <w:szCs w:val="20"/>
          <w:rtl/>
        </w:rPr>
        <w:t>)</w:t>
      </w:r>
    </w:p>
    <w:p w14:paraId="5339A8D9" w14:textId="38364858" w:rsidR="00B47AE9" w:rsidRPr="009E21DD" w:rsidRDefault="00B47AE9" w:rsidP="00A22D0F">
      <w:pPr>
        <w:pStyle w:val="aaac"/>
        <w:rPr>
          <w:rtl/>
        </w:rPr>
      </w:pPr>
      <w:r w:rsidRPr="009E21DD">
        <w:rPr>
          <w:b/>
          <w:bCs/>
          <w:color w:val="FF0000"/>
          <w:rtl/>
        </w:rPr>
        <w:t xml:space="preserve">[الحديث: </w:t>
      </w:r>
      <w:r w:rsidR="003F4BB5">
        <w:rPr>
          <w:b/>
          <w:bCs/>
          <w:color w:val="FF0000"/>
          <w:rtl/>
        </w:rPr>
        <w:t>1377</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(لم يعقل مواعظ الزمان من سكن </w:t>
      </w:r>
      <w:r w:rsidRPr="005B45C9">
        <w:rPr>
          <w:rtl/>
        </w:rPr>
        <w:t>إلى</w:t>
      </w:r>
      <w:r w:rsidRPr="009E21DD">
        <w:rPr>
          <w:rtl/>
        </w:rPr>
        <w:t xml:space="preserve"> حسن الظّنّ بالأيام)</w:t>
      </w:r>
      <w:r w:rsidRPr="007B6925">
        <w:rPr>
          <w:position w:val="6"/>
          <w:szCs w:val="20"/>
          <w:rtl/>
        </w:rPr>
        <w:t>(</w:t>
      </w:r>
      <w:r w:rsidRPr="007B6925">
        <w:rPr>
          <w:rStyle w:val="a6"/>
          <w:rtl/>
        </w:rPr>
        <w:footnoteReference w:id="1383"/>
      </w:r>
      <w:r w:rsidRPr="007B6925">
        <w:rPr>
          <w:position w:val="6"/>
          <w:szCs w:val="20"/>
          <w:rtl/>
        </w:rPr>
        <w:t>)</w:t>
      </w:r>
    </w:p>
    <w:p w14:paraId="660F65EB" w14:textId="3F086082" w:rsidR="00B47AE9" w:rsidRPr="009E21DD" w:rsidRDefault="00B47AE9" w:rsidP="00A22D0F">
      <w:pPr>
        <w:pStyle w:val="aaac"/>
        <w:rPr>
          <w:rtl/>
        </w:rPr>
      </w:pPr>
      <w:r w:rsidRPr="009E21DD">
        <w:rPr>
          <w:b/>
          <w:bCs/>
          <w:color w:val="FF0000"/>
          <w:rtl/>
        </w:rPr>
        <w:t xml:space="preserve">[الحديث: </w:t>
      </w:r>
      <w:r w:rsidR="003F4BB5">
        <w:rPr>
          <w:b/>
          <w:bCs/>
          <w:color w:val="FF0000"/>
          <w:rtl/>
        </w:rPr>
        <w:t>1378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لم يكن أملك </w:t>
      </w:r>
      <w:r w:rsidRPr="005B45C9">
        <w:rPr>
          <w:rtl/>
        </w:rPr>
        <w:t>شيء‏</w:t>
      </w:r>
      <w:r w:rsidRPr="009E21DD">
        <w:rPr>
          <w:rtl/>
        </w:rPr>
        <w:t xml:space="preserve"> به عقله لم ينتفع بموعظة)</w:t>
      </w:r>
      <w:r w:rsidRPr="007B6925">
        <w:rPr>
          <w:position w:val="6"/>
          <w:szCs w:val="20"/>
          <w:rtl/>
        </w:rPr>
        <w:t>(</w:t>
      </w:r>
      <w:r w:rsidRPr="007B6925">
        <w:rPr>
          <w:rStyle w:val="a6"/>
          <w:rtl/>
        </w:rPr>
        <w:footnoteReference w:id="1384"/>
      </w:r>
      <w:r w:rsidRPr="007B6925">
        <w:rPr>
          <w:position w:val="6"/>
          <w:szCs w:val="20"/>
          <w:rtl/>
        </w:rPr>
        <w:t>)</w:t>
      </w:r>
    </w:p>
    <w:p w14:paraId="77C5E772" w14:textId="0FFF11EB" w:rsidR="00B47AE9" w:rsidRPr="009E21DD" w:rsidRDefault="00B47AE9" w:rsidP="00A22D0F">
      <w:pPr>
        <w:pStyle w:val="aaac"/>
        <w:rPr>
          <w:rtl/>
        </w:rPr>
      </w:pPr>
      <w:r w:rsidRPr="009E21DD">
        <w:rPr>
          <w:b/>
          <w:bCs/>
          <w:color w:val="FF0000"/>
          <w:rtl/>
        </w:rPr>
        <w:t xml:space="preserve">[الحديث: </w:t>
      </w:r>
      <w:r w:rsidR="003F4BB5">
        <w:rPr>
          <w:b/>
          <w:bCs/>
          <w:color w:val="FF0000"/>
          <w:rtl/>
        </w:rPr>
        <w:t>1379</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(لا تكوننّ ممّن لا تنفعه الموعظة </w:t>
      </w:r>
      <w:r w:rsidRPr="005B45C9">
        <w:rPr>
          <w:rtl/>
        </w:rPr>
        <w:t>إلّا</w:t>
      </w:r>
      <w:r w:rsidRPr="009E21DD">
        <w:rPr>
          <w:rtl/>
        </w:rPr>
        <w:t xml:space="preserve"> </w:t>
      </w:r>
      <w:r w:rsidRPr="005B45C9">
        <w:rPr>
          <w:rtl/>
        </w:rPr>
        <w:t>إذا</w:t>
      </w:r>
      <w:r w:rsidRPr="009E21DD">
        <w:rPr>
          <w:rtl/>
        </w:rPr>
        <w:t xml:space="preserve"> بالغت </w:t>
      </w:r>
      <w:r w:rsidRPr="004342AB">
        <w:rPr>
          <w:rtl/>
        </w:rPr>
        <w:t>في</w:t>
      </w:r>
      <w:r w:rsidRPr="009E21DD">
        <w:rPr>
          <w:rtl/>
        </w:rPr>
        <w:t xml:space="preserve"> إيلامه، فانّ العاقل يتّعظ بالأدب، والبهائم لا ترتدع الا بالضّرب)</w:t>
      </w:r>
      <w:r w:rsidRPr="007B6925">
        <w:rPr>
          <w:position w:val="6"/>
          <w:szCs w:val="20"/>
          <w:rtl/>
        </w:rPr>
        <w:t>(</w:t>
      </w:r>
      <w:r w:rsidRPr="007B6925">
        <w:rPr>
          <w:rStyle w:val="a6"/>
          <w:rtl/>
        </w:rPr>
        <w:footnoteReference w:id="1385"/>
      </w:r>
      <w:r w:rsidRPr="007B6925">
        <w:rPr>
          <w:position w:val="6"/>
          <w:szCs w:val="20"/>
          <w:rtl/>
        </w:rPr>
        <w:t>)</w:t>
      </w:r>
    </w:p>
    <w:p w14:paraId="7E4D0303" w14:textId="278CE136" w:rsidR="00B47AE9" w:rsidRPr="009E21DD" w:rsidRDefault="00B47AE9" w:rsidP="00A22D0F">
      <w:pPr>
        <w:pStyle w:val="aaac"/>
        <w:rPr>
          <w:rtl/>
        </w:rPr>
      </w:pPr>
      <w:r w:rsidRPr="009E21DD">
        <w:rPr>
          <w:b/>
          <w:bCs/>
          <w:color w:val="FF0000"/>
          <w:rtl/>
        </w:rPr>
        <w:lastRenderedPageBreak/>
        <w:t xml:space="preserve">[الحديث: </w:t>
      </w:r>
      <w:r w:rsidR="003F4BB5">
        <w:rPr>
          <w:b/>
          <w:bCs/>
          <w:color w:val="FF0000"/>
          <w:rtl/>
        </w:rPr>
        <w:t>1380</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(الصديق الصدوق من نصحك </w:t>
      </w:r>
      <w:r w:rsidRPr="004342AB">
        <w:rPr>
          <w:rtl/>
        </w:rPr>
        <w:t>في</w:t>
      </w:r>
      <w:r w:rsidRPr="009E21DD">
        <w:rPr>
          <w:rtl/>
        </w:rPr>
        <w:t xml:space="preserve"> عيبك، وحفظك </w:t>
      </w:r>
      <w:r w:rsidRPr="004342AB">
        <w:rPr>
          <w:rtl/>
        </w:rPr>
        <w:t>في</w:t>
      </w:r>
      <w:r w:rsidRPr="009E21DD">
        <w:rPr>
          <w:rtl/>
        </w:rPr>
        <w:t xml:space="preserve"> غيبك، وآثرك على نفسه)</w:t>
      </w:r>
      <w:r w:rsidRPr="007B6925">
        <w:rPr>
          <w:position w:val="6"/>
          <w:szCs w:val="20"/>
          <w:rtl/>
        </w:rPr>
        <w:t>(</w:t>
      </w:r>
      <w:r w:rsidRPr="007B6925">
        <w:rPr>
          <w:rStyle w:val="a6"/>
          <w:rtl/>
        </w:rPr>
        <w:footnoteReference w:id="1386"/>
      </w:r>
      <w:r w:rsidRPr="007B6925">
        <w:rPr>
          <w:position w:val="6"/>
          <w:szCs w:val="20"/>
          <w:rtl/>
        </w:rPr>
        <w:t>)</w:t>
      </w:r>
    </w:p>
    <w:p w14:paraId="6B797B01" w14:textId="7914B462" w:rsidR="00B47AE9" w:rsidRPr="009E21DD" w:rsidRDefault="00B47AE9" w:rsidP="00A22D0F">
      <w:pPr>
        <w:pStyle w:val="aaac"/>
        <w:rPr>
          <w:rtl/>
        </w:rPr>
      </w:pPr>
      <w:r w:rsidRPr="009E21DD">
        <w:rPr>
          <w:b/>
          <w:bCs/>
          <w:color w:val="FF0000"/>
          <w:rtl/>
        </w:rPr>
        <w:t xml:space="preserve">[الحديث: </w:t>
      </w:r>
      <w:r w:rsidR="003F4BB5">
        <w:rPr>
          <w:b/>
          <w:bCs/>
          <w:color w:val="FF0000"/>
          <w:rtl/>
        </w:rPr>
        <w:t>1381</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أمرك ب</w:t>
      </w:r>
      <w:r w:rsidR="0079032F">
        <w:rPr>
          <w:rtl/>
        </w:rPr>
        <w:t>إ</w:t>
      </w:r>
      <w:r w:rsidRPr="009E21DD">
        <w:rPr>
          <w:rtl/>
        </w:rPr>
        <w:t>صلاح نفسك فهو أحقّ من تطيعه)</w:t>
      </w:r>
      <w:r w:rsidRPr="007B6925">
        <w:rPr>
          <w:position w:val="6"/>
          <w:szCs w:val="20"/>
          <w:rtl/>
        </w:rPr>
        <w:t>(</w:t>
      </w:r>
      <w:r w:rsidRPr="007B6925">
        <w:rPr>
          <w:rStyle w:val="a6"/>
          <w:rtl/>
        </w:rPr>
        <w:footnoteReference w:id="1387"/>
      </w:r>
      <w:r w:rsidRPr="007B6925">
        <w:rPr>
          <w:position w:val="6"/>
          <w:szCs w:val="20"/>
          <w:rtl/>
        </w:rPr>
        <w:t>)</w:t>
      </w:r>
    </w:p>
    <w:p w14:paraId="2E70CB60" w14:textId="36BB5330" w:rsidR="00B47AE9" w:rsidRPr="009E21DD" w:rsidRDefault="00B47AE9" w:rsidP="00A22D0F">
      <w:pPr>
        <w:pStyle w:val="aaac"/>
        <w:rPr>
          <w:rtl/>
        </w:rPr>
      </w:pPr>
      <w:r w:rsidRPr="009E21DD">
        <w:rPr>
          <w:b/>
          <w:bCs/>
          <w:color w:val="FF0000"/>
          <w:rtl/>
        </w:rPr>
        <w:t xml:space="preserve">[الحديث: </w:t>
      </w:r>
      <w:r w:rsidR="003F4BB5">
        <w:rPr>
          <w:b/>
          <w:bCs/>
          <w:color w:val="FF0000"/>
          <w:rtl/>
        </w:rPr>
        <w:t>1382</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دعاك </w:t>
      </w:r>
      <w:r w:rsidRPr="005B45C9">
        <w:rPr>
          <w:rtl/>
        </w:rPr>
        <w:t>إلى</w:t>
      </w:r>
      <w:r w:rsidRPr="009E21DD">
        <w:rPr>
          <w:rtl/>
        </w:rPr>
        <w:t xml:space="preserve"> الدار الباقية وأعانك على العمل لها فهو الصّديق الشّفيق)</w:t>
      </w:r>
      <w:r w:rsidRPr="007B6925">
        <w:rPr>
          <w:position w:val="6"/>
          <w:szCs w:val="20"/>
          <w:rtl/>
        </w:rPr>
        <w:t>(</w:t>
      </w:r>
      <w:r w:rsidRPr="007B6925">
        <w:rPr>
          <w:rStyle w:val="a6"/>
          <w:rtl/>
        </w:rPr>
        <w:footnoteReference w:id="1388"/>
      </w:r>
      <w:r w:rsidRPr="007B6925">
        <w:rPr>
          <w:position w:val="6"/>
          <w:szCs w:val="20"/>
          <w:rtl/>
        </w:rPr>
        <w:t>)</w:t>
      </w:r>
    </w:p>
    <w:p w14:paraId="3836FF03" w14:textId="1A969F69" w:rsidR="00B47AE9" w:rsidRPr="009E21DD" w:rsidRDefault="00B47AE9" w:rsidP="00A22D0F">
      <w:pPr>
        <w:pStyle w:val="aaac"/>
        <w:rPr>
          <w:rtl/>
        </w:rPr>
      </w:pPr>
      <w:r w:rsidRPr="009E21DD">
        <w:rPr>
          <w:b/>
          <w:bCs/>
          <w:color w:val="FF0000"/>
          <w:rtl/>
        </w:rPr>
        <w:t xml:space="preserve">[الحديث: </w:t>
      </w:r>
      <w:r w:rsidR="003F4BB5">
        <w:rPr>
          <w:b/>
          <w:bCs/>
          <w:color w:val="FF0000"/>
          <w:rtl/>
        </w:rPr>
        <w:t>1383</w:t>
      </w:r>
      <w:r w:rsidRPr="009E21DD">
        <w:rPr>
          <w:b/>
          <w:bCs/>
          <w:color w:val="FF0000"/>
          <w:rtl/>
        </w:rPr>
        <w:t>]</w:t>
      </w:r>
      <w:r w:rsidRPr="009E21DD">
        <w:rPr>
          <w:rtl/>
        </w:rPr>
        <w:t xml:space="preserve"> قال الإمام</w:t>
      </w:r>
      <w:r w:rsidRPr="000E6420">
        <w:rPr>
          <w:color w:val="auto"/>
          <w:rtl/>
        </w:rPr>
        <w:t xml:space="preserve"> علي</w:t>
      </w:r>
      <w:r w:rsidRPr="009E21DD">
        <w:rPr>
          <w:rtl/>
        </w:rPr>
        <w:t>: (العاقل من اتّعظ بغيره)</w:t>
      </w:r>
      <w:r w:rsidRPr="007B6925">
        <w:rPr>
          <w:position w:val="6"/>
          <w:szCs w:val="20"/>
          <w:rtl/>
        </w:rPr>
        <w:t>(</w:t>
      </w:r>
      <w:r w:rsidRPr="007B6925">
        <w:rPr>
          <w:rStyle w:val="a6"/>
          <w:rtl/>
        </w:rPr>
        <w:footnoteReference w:id="1389"/>
      </w:r>
      <w:r w:rsidRPr="007B6925">
        <w:rPr>
          <w:position w:val="6"/>
          <w:szCs w:val="20"/>
          <w:rtl/>
        </w:rPr>
        <w:t>)</w:t>
      </w:r>
    </w:p>
    <w:p w14:paraId="30E1E777" w14:textId="64984CE7" w:rsidR="00B47AE9" w:rsidRPr="009E21DD" w:rsidRDefault="00B47AE9" w:rsidP="00A22D0F">
      <w:pPr>
        <w:pStyle w:val="aaac"/>
        <w:rPr>
          <w:rtl/>
        </w:rPr>
      </w:pPr>
      <w:r w:rsidRPr="009E21DD">
        <w:rPr>
          <w:b/>
          <w:bCs/>
          <w:color w:val="FF0000"/>
          <w:rtl/>
        </w:rPr>
        <w:t xml:space="preserve">[الحديث: </w:t>
      </w:r>
      <w:r w:rsidR="003F4BB5">
        <w:rPr>
          <w:b/>
          <w:bCs/>
          <w:color w:val="FF0000"/>
          <w:rtl/>
        </w:rPr>
        <w:t>1384</w:t>
      </w:r>
      <w:r w:rsidRPr="009E21DD">
        <w:rPr>
          <w:b/>
          <w:bCs/>
          <w:color w:val="FF0000"/>
          <w:rtl/>
        </w:rPr>
        <w:t>]</w:t>
      </w:r>
      <w:r w:rsidRPr="009E21DD">
        <w:rPr>
          <w:rtl/>
        </w:rPr>
        <w:t xml:space="preserve"> قال الإمام</w:t>
      </w:r>
      <w:r w:rsidRPr="000E6420">
        <w:rPr>
          <w:color w:val="auto"/>
          <w:rtl/>
        </w:rPr>
        <w:t xml:space="preserve"> علي</w:t>
      </w:r>
      <w:r w:rsidRPr="009E21DD">
        <w:rPr>
          <w:rtl/>
        </w:rPr>
        <w:t>: (</w:t>
      </w:r>
      <w:r w:rsidR="0079032F">
        <w:rPr>
          <w:rtl/>
        </w:rPr>
        <w:t>ا</w:t>
      </w:r>
      <w:r w:rsidRPr="009E21DD">
        <w:rPr>
          <w:rtl/>
        </w:rPr>
        <w:t>ستمعوا من ربّانيّكم و</w:t>
      </w:r>
      <w:r w:rsidR="0079032F">
        <w:rPr>
          <w:rtl/>
        </w:rPr>
        <w:t>أ</w:t>
      </w:r>
      <w:r w:rsidRPr="009E21DD">
        <w:rPr>
          <w:rtl/>
        </w:rPr>
        <w:t>حضروه قلوبكم واسمعوا ان هتف بكم)</w:t>
      </w:r>
      <w:r w:rsidRPr="007B6925">
        <w:rPr>
          <w:position w:val="6"/>
          <w:szCs w:val="20"/>
          <w:rtl/>
        </w:rPr>
        <w:t>(</w:t>
      </w:r>
      <w:r w:rsidRPr="007B6925">
        <w:rPr>
          <w:rStyle w:val="a6"/>
          <w:rtl/>
        </w:rPr>
        <w:footnoteReference w:id="1390"/>
      </w:r>
      <w:r w:rsidRPr="007B6925">
        <w:rPr>
          <w:position w:val="6"/>
          <w:szCs w:val="20"/>
          <w:rtl/>
        </w:rPr>
        <w:t>)</w:t>
      </w:r>
    </w:p>
    <w:p w14:paraId="65797DBF" w14:textId="288516D9" w:rsidR="00B47AE9" w:rsidRPr="009E21DD" w:rsidRDefault="00B47AE9" w:rsidP="00A22D0F">
      <w:pPr>
        <w:pStyle w:val="aaac"/>
        <w:rPr>
          <w:rtl/>
        </w:rPr>
      </w:pPr>
      <w:r w:rsidRPr="009E21DD">
        <w:rPr>
          <w:b/>
          <w:bCs/>
          <w:color w:val="FF0000"/>
          <w:rtl/>
        </w:rPr>
        <w:t xml:space="preserve">[الحديث: </w:t>
      </w:r>
      <w:r w:rsidR="003F4BB5">
        <w:rPr>
          <w:b/>
          <w:bCs/>
          <w:color w:val="FF0000"/>
          <w:rtl/>
        </w:rPr>
        <w:t>1385</w:t>
      </w:r>
      <w:r w:rsidRPr="009E21DD">
        <w:rPr>
          <w:b/>
          <w:bCs/>
          <w:color w:val="FF0000"/>
          <w:rtl/>
        </w:rPr>
        <w:t>]</w:t>
      </w:r>
      <w:r w:rsidRPr="009E21DD">
        <w:rPr>
          <w:rtl/>
        </w:rPr>
        <w:t xml:space="preserve"> قال الإمام</w:t>
      </w:r>
      <w:r w:rsidRPr="000E6420">
        <w:rPr>
          <w:color w:val="auto"/>
          <w:rtl/>
        </w:rPr>
        <w:t xml:space="preserve"> علي</w:t>
      </w:r>
      <w:r w:rsidRPr="009E21DD">
        <w:rPr>
          <w:rtl/>
        </w:rPr>
        <w:t>: (اقبلوا</w:t>
      </w:r>
      <w:r w:rsidR="0079032F">
        <w:rPr>
          <w:rtl/>
        </w:rPr>
        <w:t xml:space="preserve"> </w:t>
      </w:r>
      <w:r w:rsidRPr="009E21DD">
        <w:rPr>
          <w:rtl/>
        </w:rPr>
        <w:t xml:space="preserve">النصيحة ممّن أهداها </w:t>
      </w:r>
      <w:r w:rsidR="0079032F">
        <w:rPr>
          <w:rtl/>
        </w:rPr>
        <w:t>إ</w:t>
      </w:r>
      <w:r w:rsidRPr="009E21DD">
        <w:rPr>
          <w:rtl/>
        </w:rPr>
        <w:t>ليكم واعقلوها على انفسكم)</w:t>
      </w:r>
      <w:r w:rsidRPr="007B6925">
        <w:rPr>
          <w:position w:val="6"/>
          <w:szCs w:val="20"/>
          <w:rtl/>
        </w:rPr>
        <w:t>(</w:t>
      </w:r>
      <w:r w:rsidRPr="007B6925">
        <w:rPr>
          <w:rStyle w:val="a6"/>
          <w:rtl/>
        </w:rPr>
        <w:footnoteReference w:id="1391"/>
      </w:r>
      <w:r w:rsidRPr="007B6925">
        <w:rPr>
          <w:position w:val="6"/>
          <w:szCs w:val="20"/>
          <w:rtl/>
        </w:rPr>
        <w:t>)</w:t>
      </w:r>
    </w:p>
    <w:p w14:paraId="4812E14F" w14:textId="2D475E3A" w:rsidR="00B47AE9" w:rsidRPr="009E21DD" w:rsidRDefault="00B47AE9" w:rsidP="00A22D0F">
      <w:pPr>
        <w:pStyle w:val="aaac"/>
        <w:rPr>
          <w:rtl/>
        </w:rPr>
      </w:pPr>
      <w:r w:rsidRPr="009E21DD">
        <w:rPr>
          <w:b/>
          <w:bCs/>
          <w:color w:val="FF0000"/>
          <w:rtl/>
        </w:rPr>
        <w:t xml:space="preserve">[الحديث: </w:t>
      </w:r>
      <w:r w:rsidR="003F4BB5">
        <w:rPr>
          <w:b/>
          <w:bCs/>
          <w:color w:val="FF0000"/>
          <w:rtl/>
        </w:rPr>
        <w:t>1386</w:t>
      </w:r>
      <w:r w:rsidRPr="009E21DD">
        <w:rPr>
          <w:b/>
          <w:bCs/>
          <w:color w:val="FF0000"/>
          <w:rtl/>
        </w:rPr>
        <w:t>]</w:t>
      </w:r>
      <w:r w:rsidRPr="009E21DD">
        <w:rPr>
          <w:rtl/>
        </w:rPr>
        <w:t xml:space="preserve"> قال الإمام</w:t>
      </w:r>
      <w:r w:rsidRPr="000E6420">
        <w:rPr>
          <w:color w:val="auto"/>
          <w:rtl/>
        </w:rPr>
        <w:t xml:space="preserve"> علي</w:t>
      </w:r>
      <w:r w:rsidRPr="009E21DD">
        <w:rPr>
          <w:rtl/>
        </w:rPr>
        <w:t>: (طوبى لمن اطاع ناصحا يهديه، وتجنّب غاويا يرديه)</w:t>
      </w:r>
      <w:r w:rsidRPr="007B6925">
        <w:rPr>
          <w:position w:val="6"/>
          <w:szCs w:val="20"/>
          <w:rtl/>
        </w:rPr>
        <w:t>(</w:t>
      </w:r>
      <w:r w:rsidRPr="007B6925">
        <w:rPr>
          <w:rStyle w:val="a6"/>
          <w:rtl/>
        </w:rPr>
        <w:footnoteReference w:id="1392"/>
      </w:r>
      <w:r w:rsidRPr="007B6925">
        <w:rPr>
          <w:position w:val="6"/>
          <w:szCs w:val="20"/>
          <w:rtl/>
        </w:rPr>
        <w:t>)</w:t>
      </w:r>
    </w:p>
    <w:p w14:paraId="175A5F61" w14:textId="7F72BFEA" w:rsidR="00B47AE9" w:rsidRPr="009E21DD" w:rsidRDefault="00B47AE9" w:rsidP="00A22D0F">
      <w:pPr>
        <w:pStyle w:val="aaac"/>
        <w:rPr>
          <w:rtl/>
        </w:rPr>
      </w:pPr>
      <w:r w:rsidRPr="009E21DD">
        <w:rPr>
          <w:b/>
          <w:bCs/>
          <w:color w:val="FF0000"/>
          <w:rtl/>
        </w:rPr>
        <w:t xml:space="preserve">[الحديث: </w:t>
      </w:r>
      <w:r w:rsidR="003F4BB5">
        <w:rPr>
          <w:b/>
          <w:bCs/>
          <w:color w:val="FF0000"/>
          <w:rtl/>
        </w:rPr>
        <w:t>1387</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(عليك بطاعة من يأمرك بالدّين </w:t>
      </w:r>
      <w:r w:rsidRPr="005B45C9">
        <w:rPr>
          <w:rtl/>
        </w:rPr>
        <w:t>فإنه</w:t>
      </w:r>
      <w:r w:rsidRPr="009E21DD">
        <w:rPr>
          <w:rtl/>
        </w:rPr>
        <w:t xml:space="preserve"> يهديك وينجيك)</w:t>
      </w:r>
      <w:r w:rsidRPr="007B6925">
        <w:rPr>
          <w:position w:val="6"/>
          <w:szCs w:val="20"/>
          <w:rtl/>
        </w:rPr>
        <w:t>(</w:t>
      </w:r>
      <w:r w:rsidRPr="007B6925">
        <w:rPr>
          <w:rStyle w:val="a6"/>
          <w:rtl/>
        </w:rPr>
        <w:footnoteReference w:id="1393"/>
      </w:r>
      <w:r w:rsidRPr="007B6925">
        <w:rPr>
          <w:position w:val="6"/>
          <w:szCs w:val="20"/>
          <w:rtl/>
        </w:rPr>
        <w:t>)</w:t>
      </w:r>
    </w:p>
    <w:p w14:paraId="0109D140" w14:textId="664EB765" w:rsidR="00B47AE9" w:rsidRPr="009E21DD" w:rsidRDefault="00B47AE9" w:rsidP="00A22D0F">
      <w:pPr>
        <w:pStyle w:val="aaac"/>
        <w:rPr>
          <w:rtl/>
        </w:rPr>
      </w:pPr>
      <w:r w:rsidRPr="009E21DD">
        <w:rPr>
          <w:b/>
          <w:bCs/>
          <w:color w:val="FF0000"/>
          <w:rtl/>
        </w:rPr>
        <w:t xml:space="preserve">[الحديث: </w:t>
      </w:r>
      <w:r w:rsidR="003F4BB5">
        <w:rPr>
          <w:b/>
          <w:bCs/>
          <w:color w:val="FF0000"/>
          <w:rtl/>
        </w:rPr>
        <w:t>1388</w:t>
      </w:r>
      <w:r w:rsidRPr="009E21DD">
        <w:rPr>
          <w:b/>
          <w:bCs/>
          <w:color w:val="FF0000"/>
          <w:rtl/>
        </w:rPr>
        <w:t>]</w:t>
      </w:r>
      <w:r w:rsidRPr="009E21DD">
        <w:rPr>
          <w:rtl/>
        </w:rPr>
        <w:t xml:space="preserve"> قال الإمام</w:t>
      </w:r>
      <w:r w:rsidRPr="000E6420">
        <w:rPr>
          <w:color w:val="auto"/>
          <w:rtl/>
        </w:rPr>
        <w:t xml:space="preserve"> علي</w:t>
      </w:r>
      <w:r w:rsidRPr="009E21DD">
        <w:rPr>
          <w:rtl/>
        </w:rPr>
        <w:t>: (قد نصحتم فانتصحوا وبصرتم فأبصروا، وارشدتم فاسترشدوا)</w:t>
      </w:r>
      <w:r w:rsidRPr="007B6925">
        <w:rPr>
          <w:position w:val="6"/>
          <w:szCs w:val="20"/>
          <w:rtl/>
        </w:rPr>
        <w:t>(</w:t>
      </w:r>
      <w:r w:rsidRPr="007B6925">
        <w:rPr>
          <w:rStyle w:val="a6"/>
          <w:rtl/>
        </w:rPr>
        <w:footnoteReference w:id="1394"/>
      </w:r>
      <w:r w:rsidRPr="007B6925">
        <w:rPr>
          <w:position w:val="6"/>
          <w:szCs w:val="20"/>
          <w:rtl/>
        </w:rPr>
        <w:t>)</w:t>
      </w:r>
    </w:p>
    <w:p w14:paraId="70AD42E3" w14:textId="193444B2" w:rsidR="00B47AE9" w:rsidRPr="009E21DD" w:rsidRDefault="00B47AE9" w:rsidP="00A22D0F">
      <w:pPr>
        <w:pStyle w:val="aaac"/>
        <w:rPr>
          <w:rtl/>
        </w:rPr>
      </w:pPr>
      <w:r w:rsidRPr="009E21DD">
        <w:rPr>
          <w:b/>
          <w:bCs/>
          <w:color w:val="FF0000"/>
          <w:rtl/>
        </w:rPr>
        <w:lastRenderedPageBreak/>
        <w:t xml:space="preserve">[الحديث: </w:t>
      </w:r>
      <w:r w:rsidR="003F4BB5">
        <w:rPr>
          <w:b/>
          <w:bCs/>
          <w:color w:val="FF0000"/>
          <w:rtl/>
        </w:rPr>
        <w:t>1389</w:t>
      </w:r>
      <w:r w:rsidRPr="009E21DD">
        <w:rPr>
          <w:b/>
          <w:bCs/>
          <w:color w:val="FF0000"/>
          <w:rtl/>
        </w:rPr>
        <w:t>]</w:t>
      </w:r>
      <w:r w:rsidRPr="009E21DD">
        <w:rPr>
          <w:rtl/>
        </w:rPr>
        <w:t xml:space="preserve"> قال الإمام</w:t>
      </w:r>
      <w:r w:rsidRPr="000E6420">
        <w:rPr>
          <w:color w:val="auto"/>
          <w:rtl/>
        </w:rPr>
        <w:t xml:space="preserve"> علي</w:t>
      </w:r>
      <w:r w:rsidRPr="009E21DD">
        <w:rPr>
          <w:rtl/>
        </w:rPr>
        <w:t>: (</w:t>
      </w:r>
      <w:r w:rsidRPr="005B45C9">
        <w:rPr>
          <w:rtl/>
        </w:rPr>
        <w:t>أكثر</w:t>
      </w:r>
      <w:r w:rsidR="0079032F">
        <w:rPr>
          <w:rtl/>
        </w:rPr>
        <w:t xml:space="preserve"> </w:t>
      </w:r>
      <w:r w:rsidRPr="009E21DD">
        <w:rPr>
          <w:rtl/>
        </w:rPr>
        <w:t xml:space="preserve">الشرّ </w:t>
      </w:r>
      <w:r w:rsidRPr="004342AB">
        <w:rPr>
          <w:rtl/>
        </w:rPr>
        <w:t>في</w:t>
      </w:r>
      <w:r w:rsidRPr="009E21DD">
        <w:rPr>
          <w:rtl/>
        </w:rPr>
        <w:t xml:space="preserve"> الاستخفاف بم</w:t>
      </w:r>
      <w:r w:rsidR="0079032F">
        <w:rPr>
          <w:rtl/>
        </w:rPr>
        <w:t>ؤ</w:t>
      </w:r>
      <w:r w:rsidRPr="009E21DD">
        <w:rPr>
          <w:rtl/>
        </w:rPr>
        <w:t>لم عظة المشفق الناصح والاغترار بحلاوة ثناء المادح الكاشح)</w:t>
      </w:r>
      <w:r w:rsidRPr="007B6925">
        <w:rPr>
          <w:position w:val="6"/>
          <w:szCs w:val="20"/>
          <w:rtl/>
        </w:rPr>
        <w:t>(</w:t>
      </w:r>
      <w:r w:rsidRPr="007B6925">
        <w:rPr>
          <w:rStyle w:val="a6"/>
          <w:rtl/>
        </w:rPr>
        <w:footnoteReference w:id="1395"/>
      </w:r>
      <w:r w:rsidRPr="007B6925">
        <w:rPr>
          <w:position w:val="6"/>
          <w:szCs w:val="20"/>
          <w:rtl/>
        </w:rPr>
        <w:t>)</w:t>
      </w:r>
    </w:p>
    <w:p w14:paraId="41EBF8F9" w14:textId="7069D1E1" w:rsidR="00B47AE9" w:rsidRPr="009E21DD" w:rsidRDefault="00B47AE9" w:rsidP="00A22D0F">
      <w:pPr>
        <w:pStyle w:val="aaac"/>
        <w:rPr>
          <w:rtl/>
        </w:rPr>
      </w:pPr>
      <w:r w:rsidRPr="009E21DD">
        <w:rPr>
          <w:b/>
          <w:bCs/>
          <w:color w:val="FF0000"/>
          <w:rtl/>
        </w:rPr>
        <w:t xml:space="preserve">[الحديث: </w:t>
      </w:r>
      <w:r w:rsidR="003F4BB5">
        <w:rPr>
          <w:b/>
          <w:bCs/>
          <w:color w:val="FF0000"/>
          <w:rtl/>
        </w:rPr>
        <w:t>1390</w:t>
      </w:r>
      <w:r w:rsidRPr="009E21DD">
        <w:rPr>
          <w:b/>
          <w:bCs/>
          <w:color w:val="FF0000"/>
          <w:rtl/>
        </w:rPr>
        <w:t>]</w:t>
      </w:r>
      <w:r w:rsidRPr="009E21DD">
        <w:rPr>
          <w:rtl/>
        </w:rPr>
        <w:t xml:space="preserve"> قال الإمام</w:t>
      </w:r>
      <w:r w:rsidRPr="000E6420">
        <w:rPr>
          <w:color w:val="auto"/>
          <w:rtl/>
        </w:rPr>
        <w:t xml:space="preserve"> علي</w:t>
      </w:r>
      <w:r w:rsidRPr="009E21DD">
        <w:rPr>
          <w:rtl/>
        </w:rPr>
        <w:t>: (كيف ينتفع بالنّصحية من يلتذّ بالفضيحة؟)</w:t>
      </w:r>
      <w:r w:rsidRPr="007B6925">
        <w:rPr>
          <w:position w:val="6"/>
          <w:szCs w:val="20"/>
          <w:rtl/>
        </w:rPr>
        <w:t>(</w:t>
      </w:r>
      <w:r w:rsidRPr="007B6925">
        <w:rPr>
          <w:rStyle w:val="a6"/>
          <w:rtl/>
        </w:rPr>
        <w:footnoteReference w:id="1396"/>
      </w:r>
      <w:r w:rsidRPr="007B6925">
        <w:rPr>
          <w:position w:val="6"/>
          <w:szCs w:val="20"/>
          <w:rtl/>
        </w:rPr>
        <w:t>)</w:t>
      </w:r>
    </w:p>
    <w:p w14:paraId="14BB4D3D" w14:textId="3BF4C074" w:rsidR="00B47AE9" w:rsidRPr="009E21DD" w:rsidRDefault="00B47AE9" w:rsidP="00A22D0F">
      <w:pPr>
        <w:pStyle w:val="aaac"/>
        <w:rPr>
          <w:rtl/>
        </w:rPr>
      </w:pPr>
      <w:r w:rsidRPr="009E21DD">
        <w:rPr>
          <w:b/>
          <w:bCs/>
          <w:color w:val="FF0000"/>
          <w:rtl/>
        </w:rPr>
        <w:t xml:space="preserve">[الحديث: </w:t>
      </w:r>
      <w:r w:rsidR="003F4BB5">
        <w:rPr>
          <w:b/>
          <w:bCs/>
          <w:color w:val="FF0000"/>
          <w:rtl/>
        </w:rPr>
        <w:t>1391</w:t>
      </w:r>
      <w:r w:rsidRPr="009E21DD">
        <w:rPr>
          <w:b/>
          <w:bCs/>
          <w:color w:val="FF0000"/>
          <w:rtl/>
        </w:rPr>
        <w:t>]</w:t>
      </w:r>
      <w:r w:rsidRPr="009E21DD">
        <w:rPr>
          <w:rtl/>
        </w:rPr>
        <w:t xml:space="preserve"> قال الإمام</w:t>
      </w:r>
      <w:r w:rsidRPr="000E6420">
        <w:rPr>
          <w:color w:val="auto"/>
          <w:rtl/>
        </w:rPr>
        <w:t xml:space="preserve"> علي</w:t>
      </w:r>
      <w:r w:rsidRPr="009E21DD">
        <w:rPr>
          <w:rtl/>
        </w:rPr>
        <w:t>: (لم يوفّق من استحسن القبيح، وأعرض عن قول النّصيح)</w:t>
      </w:r>
      <w:r w:rsidRPr="007B6925">
        <w:rPr>
          <w:position w:val="6"/>
          <w:szCs w:val="20"/>
          <w:rtl/>
        </w:rPr>
        <w:t>(</w:t>
      </w:r>
      <w:r w:rsidRPr="007B6925">
        <w:rPr>
          <w:rStyle w:val="a6"/>
          <w:rtl/>
        </w:rPr>
        <w:footnoteReference w:id="1397"/>
      </w:r>
      <w:r w:rsidRPr="007B6925">
        <w:rPr>
          <w:position w:val="6"/>
          <w:szCs w:val="20"/>
          <w:rtl/>
        </w:rPr>
        <w:t>)</w:t>
      </w:r>
    </w:p>
    <w:p w14:paraId="708EDC66" w14:textId="75BE0AA8" w:rsidR="00B47AE9" w:rsidRPr="009E21DD" w:rsidRDefault="00B47AE9" w:rsidP="00A22D0F">
      <w:pPr>
        <w:pStyle w:val="aaac"/>
        <w:rPr>
          <w:rtl/>
        </w:rPr>
      </w:pPr>
      <w:r w:rsidRPr="009E21DD">
        <w:rPr>
          <w:b/>
          <w:bCs/>
          <w:color w:val="FF0000"/>
          <w:rtl/>
        </w:rPr>
        <w:t xml:space="preserve">[الحديث: </w:t>
      </w:r>
      <w:r w:rsidR="003F4BB5">
        <w:rPr>
          <w:b/>
          <w:bCs/>
          <w:color w:val="FF0000"/>
          <w:rtl/>
        </w:rPr>
        <w:t>1392</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عصى نصيحة نصر ضدّه)</w:t>
      </w:r>
      <w:r w:rsidRPr="007B6925">
        <w:rPr>
          <w:position w:val="6"/>
          <w:szCs w:val="20"/>
          <w:rtl/>
        </w:rPr>
        <w:t>(</w:t>
      </w:r>
      <w:r w:rsidRPr="007B6925">
        <w:rPr>
          <w:rStyle w:val="a6"/>
          <w:rtl/>
        </w:rPr>
        <w:footnoteReference w:id="1398"/>
      </w:r>
      <w:r w:rsidRPr="007B6925">
        <w:rPr>
          <w:position w:val="6"/>
          <w:szCs w:val="20"/>
          <w:rtl/>
        </w:rPr>
        <w:t>)</w:t>
      </w:r>
    </w:p>
    <w:p w14:paraId="33AA1A95" w14:textId="560F3B94" w:rsidR="00B47AE9" w:rsidRPr="009E21DD" w:rsidRDefault="00B47AE9" w:rsidP="00A22D0F">
      <w:pPr>
        <w:pStyle w:val="aaac"/>
        <w:rPr>
          <w:rtl/>
        </w:rPr>
      </w:pPr>
      <w:r w:rsidRPr="009E21DD">
        <w:rPr>
          <w:b/>
          <w:bCs/>
          <w:color w:val="FF0000"/>
          <w:rtl/>
        </w:rPr>
        <w:t xml:space="preserve">[الحديث: </w:t>
      </w:r>
      <w:r w:rsidR="003F4BB5">
        <w:rPr>
          <w:b/>
          <w:bCs/>
          <w:color w:val="FF0000"/>
          <w:rtl/>
        </w:rPr>
        <w:t>1393</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أعرض عن نصيحة الناصح أحرق بمكيدة الكاشح)</w:t>
      </w:r>
      <w:r w:rsidRPr="007B6925">
        <w:rPr>
          <w:position w:val="6"/>
          <w:szCs w:val="20"/>
          <w:rtl/>
        </w:rPr>
        <w:t>(</w:t>
      </w:r>
      <w:r w:rsidRPr="007B6925">
        <w:rPr>
          <w:rStyle w:val="a6"/>
          <w:rtl/>
        </w:rPr>
        <w:footnoteReference w:id="1399"/>
      </w:r>
      <w:r w:rsidRPr="007B6925">
        <w:rPr>
          <w:position w:val="6"/>
          <w:szCs w:val="20"/>
          <w:rtl/>
        </w:rPr>
        <w:t>)</w:t>
      </w:r>
    </w:p>
    <w:p w14:paraId="1FCAA4C4" w14:textId="7FE7846A" w:rsidR="00B47AE9" w:rsidRPr="009E21DD" w:rsidRDefault="00B47AE9" w:rsidP="00A22D0F">
      <w:pPr>
        <w:pStyle w:val="aaac"/>
        <w:rPr>
          <w:rtl/>
        </w:rPr>
      </w:pPr>
      <w:r w:rsidRPr="009E21DD">
        <w:rPr>
          <w:b/>
          <w:bCs/>
          <w:color w:val="FF0000"/>
          <w:rtl/>
        </w:rPr>
        <w:t xml:space="preserve">[الحديث: </w:t>
      </w:r>
      <w:r w:rsidR="003F4BB5">
        <w:rPr>
          <w:b/>
          <w:bCs/>
          <w:color w:val="FF0000"/>
          <w:rtl/>
        </w:rPr>
        <w:t>1394</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علامات الإدبار سوء الظّنّ بالنّصيح)</w:t>
      </w:r>
      <w:r w:rsidRPr="007B6925">
        <w:rPr>
          <w:position w:val="6"/>
          <w:szCs w:val="20"/>
          <w:rtl/>
        </w:rPr>
        <w:t>(</w:t>
      </w:r>
      <w:r w:rsidRPr="007B6925">
        <w:rPr>
          <w:rStyle w:val="a6"/>
          <w:rtl/>
        </w:rPr>
        <w:footnoteReference w:id="1400"/>
      </w:r>
      <w:r w:rsidRPr="007B6925">
        <w:rPr>
          <w:position w:val="6"/>
          <w:szCs w:val="20"/>
          <w:rtl/>
        </w:rPr>
        <w:t>)</w:t>
      </w:r>
    </w:p>
    <w:p w14:paraId="3C1FB67D" w14:textId="158C1D59" w:rsidR="00B47AE9" w:rsidRPr="009E21DD" w:rsidRDefault="00B47AE9" w:rsidP="00A22D0F">
      <w:pPr>
        <w:pStyle w:val="aaac"/>
        <w:rPr>
          <w:rtl/>
        </w:rPr>
      </w:pPr>
      <w:r w:rsidRPr="009E21DD">
        <w:rPr>
          <w:b/>
          <w:bCs/>
          <w:color w:val="FF0000"/>
          <w:rtl/>
        </w:rPr>
        <w:t xml:space="preserve">[الحديث: </w:t>
      </w:r>
      <w:r w:rsidR="003F4BB5">
        <w:rPr>
          <w:b/>
          <w:bCs/>
          <w:color w:val="FF0000"/>
          <w:rtl/>
        </w:rPr>
        <w:t>1395</w:t>
      </w:r>
      <w:r w:rsidRPr="009E21DD">
        <w:rPr>
          <w:b/>
          <w:bCs/>
          <w:color w:val="FF0000"/>
          <w:rtl/>
        </w:rPr>
        <w:t>]</w:t>
      </w:r>
      <w:r w:rsidRPr="009E21DD">
        <w:rPr>
          <w:rtl/>
        </w:rPr>
        <w:t xml:space="preserve"> قال الإمام</w:t>
      </w:r>
      <w:r w:rsidRPr="000E6420">
        <w:rPr>
          <w:color w:val="auto"/>
          <w:rtl/>
        </w:rPr>
        <w:t xml:space="preserve"> علي</w:t>
      </w:r>
      <w:r w:rsidRPr="009E21DD">
        <w:rPr>
          <w:rtl/>
        </w:rPr>
        <w:t>: (لا تردّنّ على النّصيح، ولا تستغشّنّ المشير)</w:t>
      </w:r>
      <w:r w:rsidRPr="007B6925">
        <w:rPr>
          <w:position w:val="6"/>
          <w:szCs w:val="20"/>
          <w:rtl/>
        </w:rPr>
        <w:t>(</w:t>
      </w:r>
      <w:r w:rsidRPr="007B6925">
        <w:rPr>
          <w:rStyle w:val="a6"/>
          <w:rtl/>
        </w:rPr>
        <w:footnoteReference w:id="1401"/>
      </w:r>
      <w:r w:rsidRPr="007B6925">
        <w:rPr>
          <w:position w:val="6"/>
          <w:szCs w:val="20"/>
          <w:rtl/>
        </w:rPr>
        <w:t>)</w:t>
      </w:r>
    </w:p>
    <w:p w14:paraId="27A8B799" w14:textId="5456B359" w:rsidR="00B47AE9" w:rsidRPr="009E21DD" w:rsidRDefault="00B47AE9" w:rsidP="00A22D0F">
      <w:pPr>
        <w:pStyle w:val="aaac"/>
        <w:rPr>
          <w:rtl/>
        </w:rPr>
      </w:pPr>
      <w:r w:rsidRPr="009E21DD">
        <w:rPr>
          <w:b/>
          <w:bCs/>
          <w:color w:val="FF0000"/>
          <w:rtl/>
        </w:rPr>
        <w:t xml:space="preserve">[الحديث: </w:t>
      </w:r>
      <w:r w:rsidR="003F4BB5">
        <w:rPr>
          <w:b/>
          <w:bCs/>
          <w:color w:val="FF0000"/>
          <w:rtl/>
        </w:rPr>
        <w:t>1396</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نصحك أشفق عليك)</w:t>
      </w:r>
      <w:r w:rsidRPr="007B6925">
        <w:rPr>
          <w:position w:val="6"/>
          <w:szCs w:val="20"/>
          <w:rtl/>
        </w:rPr>
        <w:t>(</w:t>
      </w:r>
      <w:r w:rsidRPr="007B6925">
        <w:rPr>
          <w:rStyle w:val="a6"/>
          <w:rtl/>
        </w:rPr>
        <w:footnoteReference w:id="1402"/>
      </w:r>
      <w:r w:rsidRPr="007B6925">
        <w:rPr>
          <w:position w:val="6"/>
          <w:szCs w:val="20"/>
          <w:rtl/>
        </w:rPr>
        <w:t>)</w:t>
      </w:r>
    </w:p>
    <w:p w14:paraId="0E98286D" w14:textId="1EF31905" w:rsidR="00B47AE9" w:rsidRPr="009E21DD" w:rsidRDefault="00B47AE9" w:rsidP="00A22D0F">
      <w:pPr>
        <w:pStyle w:val="aaac"/>
        <w:rPr>
          <w:rtl/>
        </w:rPr>
      </w:pPr>
      <w:r w:rsidRPr="009E21DD">
        <w:rPr>
          <w:b/>
          <w:bCs/>
          <w:color w:val="FF0000"/>
          <w:rtl/>
        </w:rPr>
        <w:t xml:space="preserve">[الحديث: </w:t>
      </w:r>
      <w:r w:rsidR="003F4BB5">
        <w:rPr>
          <w:b/>
          <w:bCs/>
          <w:color w:val="FF0000"/>
          <w:rtl/>
        </w:rPr>
        <w:t>1397</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تاجرك بالنّصح فقد أجزل لك الرّبح)</w:t>
      </w:r>
      <w:r w:rsidRPr="007B6925">
        <w:rPr>
          <w:position w:val="6"/>
          <w:szCs w:val="20"/>
          <w:rtl/>
        </w:rPr>
        <w:t>(</w:t>
      </w:r>
      <w:r w:rsidRPr="007B6925">
        <w:rPr>
          <w:rStyle w:val="a6"/>
          <w:rtl/>
        </w:rPr>
        <w:footnoteReference w:id="1403"/>
      </w:r>
      <w:r w:rsidRPr="007B6925">
        <w:rPr>
          <w:position w:val="6"/>
          <w:szCs w:val="20"/>
          <w:rtl/>
        </w:rPr>
        <w:t>)</w:t>
      </w:r>
    </w:p>
    <w:p w14:paraId="7E5387C7" w14:textId="5D37E1B5" w:rsidR="00B47AE9" w:rsidRPr="009E21DD" w:rsidRDefault="00B47AE9" w:rsidP="00A22D0F">
      <w:pPr>
        <w:pStyle w:val="aaac"/>
        <w:rPr>
          <w:rtl/>
        </w:rPr>
      </w:pPr>
      <w:r w:rsidRPr="009E21DD">
        <w:rPr>
          <w:b/>
          <w:bCs/>
          <w:color w:val="FF0000"/>
          <w:rtl/>
        </w:rPr>
        <w:t xml:space="preserve">[الحديث: </w:t>
      </w:r>
      <w:r w:rsidR="003F4BB5">
        <w:rPr>
          <w:b/>
          <w:bCs/>
          <w:color w:val="FF0000"/>
          <w:rtl/>
        </w:rPr>
        <w:t>1398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تاجرك </w:t>
      </w:r>
      <w:r w:rsidRPr="004342AB">
        <w:rPr>
          <w:rtl/>
        </w:rPr>
        <w:t>في</w:t>
      </w:r>
      <w:r w:rsidRPr="009E21DD">
        <w:rPr>
          <w:rtl/>
        </w:rPr>
        <w:t xml:space="preserve"> النّصح كان شريكك </w:t>
      </w:r>
      <w:r w:rsidRPr="004342AB">
        <w:rPr>
          <w:rtl/>
        </w:rPr>
        <w:t>في</w:t>
      </w:r>
      <w:r w:rsidRPr="009E21DD">
        <w:rPr>
          <w:rtl/>
        </w:rPr>
        <w:t xml:space="preserve"> الرّبح)</w:t>
      </w:r>
      <w:r w:rsidRPr="007B6925">
        <w:rPr>
          <w:position w:val="6"/>
          <w:szCs w:val="20"/>
          <w:rtl/>
        </w:rPr>
        <w:t>(</w:t>
      </w:r>
      <w:r w:rsidRPr="007B6925">
        <w:rPr>
          <w:rStyle w:val="a6"/>
          <w:rtl/>
        </w:rPr>
        <w:footnoteReference w:id="1404"/>
      </w:r>
      <w:r w:rsidRPr="007B6925">
        <w:rPr>
          <w:position w:val="6"/>
          <w:szCs w:val="20"/>
          <w:rtl/>
        </w:rPr>
        <w:t>)</w:t>
      </w:r>
    </w:p>
    <w:p w14:paraId="658CE79C" w14:textId="3AC39E10" w:rsidR="00B47AE9" w:rsidRPr="009E21DD" w:rsidRDefault="00B47AE9" w:rsidP="00A22D0F">
      <w:pPr>
        <w:pStyle w:val="aaac"/>
        <w:rPr>
          <w:rtl/>
        </w:rPr>
      </w:pPr>
      <w:r w:rsidRPr="009E21DD">
        <w:rPr>
          <w:b/>
          <w:bCs/>
          <w:color w:val="FF0000"/>
          <w:rtl/>
        </w:rPr>
        <w:t xml:space="preserve">[الحديث: </w:t>
      </w:r>
      <w:r w:rsidR="003F4BB5">
        <w:rPr>
          <w:b/>
          <w:bCs/>
          <w:color w:val="FF0000"/>
          <w:rtl/>
        </w:rPr>
        <w:t>1399</w:t>
      </w:r>
      <w:r w:rsidRPr="009E21DD">
        <w:rPr>
          <w:b/>
          <w:bCs/>
          <w:color w:val="FF0000"/>
          <w:rtl/>
        </w:rPr>
        <w:t>]</w:t>
      </w:r>
      <w:r w:rsidRPr="009E21DD">
        <w:rPr>
          <w:rtl/>
        </w:rPr>
        <w:t xml:space="preserve"> قال الإمام</w:t>
      </w:r>
      <w:r w:rsidRPr="000E6420">
        <w:rPr>
          <w:color w:val="auto"/>
          <w:rtl/>
        </w:rPr>
        <w:t xml:space="preserve"> علي</w:t>
      </w:r>
      <w:r w:rsidRPr="009E21DD">
        <w:rPr>
          <w:rtl/>
        </w:rPr>
        <w:t>: (ما أخلص الموّدة من لم ينصح)</w:t>
      </w:r>
      <w:r w:rsidRPr="007B6925">
        <w:rPr>
          <w:position w:val="6"/>
          <w:szCs w:val="20"/>
          <w:rtl/>
        </w:rPr>
        <w:t>(</w:t>
      </w:r>
      <w:r w:rsidRPr="007B6925">
        <w:rPr>
          <w:rStyle w:val="a6"/>
          <w:rtl/>
        </w:rPr>
        <w:footnoteReference w:id="1405"/>
      </w:r>
      <w:r w:rsidRPr="007B6925">
        <w:rPr>
          <w:position w:val="6"/>
          <w:szCs w:val="20"/>
          <w:rtl/>
        </w:rPr>
        <w:t>)</w:t>
      </w:r>
    </w:p>
    <w:p w14:paraId="699E317F" w14:textId="209DB381" w:rsidR="00B47AE9" w:rsidRPr="009E21DD" w:rsidRDefault="00B47AE9" w:rsidP="00A22D0F">
      <w:pPr>
        <w:pStyle w:val="aaac"/>
        <w:rPr>
          <w:rtl/>
        </w:rPr>
      </w:pPr>
      <w:r w:rsidRPr="009E21DD">
        <w:rPr>
          <w:b/>
          <w:bCs/>
          <w:color w:val="FF0000"/>
          <w:rtl/>
        </w:rPr>
        <w:lastRenderedPageBreak/>
        <w:t xml:space="preserve">[الحديث: </w:t>
      </w:r>
      <w:r w:rsidR="003F4BB5">
        <w:rPr>
          <w:b/>
          <w:bCs/>
          <w:color w:val="FF0000"/>
          <w:rtl/>
        </w:rPr>
        <w:t>1400</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(ما </w:t>
      </w:r>
      <w:r w:rsidR="0079032F">
        <w:rPr>
          <w:rtl/>
        </w:rPr>
        <w:t>آ</w:t>
      </w:r>
      <w:r w:rsidRPr="009E21DD">
        <w:rPr>
          <w:rtl/>
        </w:rPr>
        <w:t xml:space="preserve">لاك جهدا </w:t>
      </w:r>
      <w:r w:rsidRPr="004342AB">
        <w:rPr>
          <w:rtl/>
        </w:rPr>
        <w:t>في</w:t>
      </w:r>
      <w:r w:rsidRPr="009E21DD">
        <w:rPr>
          <w:rtl/>
        </w:rPr>
        <w:t xml:space="preserve"> النّصيحة من دلّك على عيبك، وحفظ غيبك)</w:t>
      </w:r>
      <w:r w:rsidRPr="007B6925">
        <w:rPr>
          <w:position w:val="6"/>
          <w:szCs w:val="20"/>
          <w:rtl/>
        </w:rPr>
        <w:t>(</w:t>
      </w:r>
      <w:r w:rsidRPr="007B6925">
        <w:rPr>
          <w:rStyle w:val="a6"/>
          <w:rtl/>
        </w:rPr>
        <w:footnoteReference w:id="1406"/>
      </w:r>
      <w:r w:rsidRPr="007B6925">
        <w:rPr>
          <w:position w:val="6"/>
          <w:szCs w:val="20"/>
          <w:rtl/>
        </w:rPr>
        <w:t>)</w:t>
      </w:r>
    </w:p>
    <w:p w14:paraId="74DDCF91" w14:textId="4CF0CDC2" w:rsidR="00B47AE9" w:rsidRPr="009E21DD" w:rsidRDefault="00B47AE9" w:rsidP="00A22D0F">
      <w:pPr>
        <w:pStyle w:val="aaac"/>
        <w:rPr>
          <w:rtl/>
        </w:rPr>
      </w:pPr>
      <w:r w:rsidRPr="009E21DD">
        <w:rPr>
          <w:b/>
          <w:bCs/>
          <w:color w:val="FF0000"/>
          <w:rtl/>
        </w:rPr>
        <w:t xml:space="preserve">[الحديث: </w:t>
      </w:r>
      <w:r w:rsidR="003F4BB5">
        <w:rPr>
          <w:b/>
          <w:bCs/>
          <w:color w:val="FF0000"/>
          <w:rtl/>
        </w:rPr>
        <w:t>1401</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(مناصحك مشفق عليك، محسن اليك، ناظر </w:t>
      </w:r>
      <w:r w:rsidRPr="004342AB">
        <w:rPr>
          <w:rtl/>
        </w:rPr>
        <w:t>في</w:t>
      </w:r>
      <w:r w:rsidRPr="009E21DD">
        <w:rPr>
          <w:rtl/>
        </w:rPr>
        <w:t xml:space="preserve"> عواقبك، مستدرك فوارطك، ففي طاعته رشادك وفي مخالفته فسادك)</w:t>
      </w:r>
      <w:r w:rsidRPr="007B6925">
        <w:rPr>
          <w:position w:val="6"/>
          <w:szCs w:val="20"/>
          <w:rtl/>
        </w:rPr>
        <w:t>(</w:t>
      </w:r>
      <w:r w:rsidRPr="007B6925">
        <w:rPr>
          <w:rStyle w:val="a6"/>
          <w:rtl/>
        </w:rPr>
        <w:footnoteReference w:id="1407"/>
      </w:r>
      <w:r w:rsidRPr="007B6925">
        <w:rPr>
          <w:position w:val="6"/>
          <w:szCs w:val="20"/>
          <w:rtl/>
        </w:rPr>
        <w:t>)</w:t>
      </w:r>
    </w:p>
    <w:p w14:paraId="7C70E63B" w14:textId="58FBC11C" w:rsidR="00B47AE9" w:rsidRPr="009E21DD" w:rsidRDefault="00B47AE9" w:rsidP="00A22D0F">
      <w:pPr>
        <w:pStyle w:val="aaac"/>
        <w:rPr>
          <w:rtl/>
        </w:rPr>
      </w:pPr>
      <w:r w:rsidRPr="009E21DD">
        <w:rPr>
          <w:b/>
          <w:bCs/>
          <w:color w:val="FF0000"/>
          <w:rtl/>
        </w:rPr>
        <w:t xml:space="preserve">[الحديث: </w:t>
      </w:r>
      <w:r w:rsidR="003F4BB5">
        <w:rPr>
          <w:b/>
          <w:bCs/>
          <w:color w:val="FF0000"/>
          <w:rtl/>
        </w:rPr>
        <w:t>1402</w:t>
      </w:r>
      <w:r w:rsidRPr="009E21DD">
        <w:rPr>
          <w:b/>
          <w:bCs/>
          <w:color w:val="FF0000"/>
          <w:rtl/>
        </w:rPr>
        <w:t>]</w:t>
      </w:r>
      <w:r w:rsidRPr="009E21DD">
        <w:rPr>
          <w:rtl/>
        </w:rPr>
        <w:t xml:space="preserve"> قال الإمام</w:t>
      </w:r>
      <w:r w:rsidRPr="000E6420">
        <w:rPr>
          <w:color w:val="auto"/>
          <w:rtl/>
        </w:rPr>
        <w:t xml:space="preserve"> علي</w:t>
      </w:r>
      <w:r w:rsidRPr="009E21DD">
        <w:rPr>
          <w:rtl/>
        </w:rPr>
        <w:t>: (لا عداوة مع نصح)</w:t>
      </w:r>
      <w:r w:rsidRPr="007B6925">
        <w:rPr>
          <w:position w:val="6"/>
          <w:szCs w:val="20"/>
          <w:rtl/>
        </w:rPr>
        <w:t>(</w:t>
      </w:r>
      <w:r w:rsidRPr="007B6925">
        <w:rPr>
          <w:rStyle w:val="a6"/>
          <w:rtl/>
        </w:rPr>
        <w:footnoteReference w:id="1408"/>
      </w:r>
      <w:r w:rsidRPr="007B6925">
        <w:rPr>
          <w:position w:val="6"/>
          <w:szCs w:val="20"/>
          <w:rtl/>
        </w:rPr>
        <w:t>)</w:t>
      </w:r>
    </w:p>
    <w:p w14:paraId="123D6FAE" w14:textId="33B5182D" w:rsidR="00B47AE9" w:rsidRPr="009E21DD" w:rsidRDefault="00B47AE9" w:rsidP="00A22D0F">
      <w:pPr>
        <w:pStyle w:val="aaac"/>
        <w:rPr>
          <w:rtl/>
        </w:rPr>
      </w:pPr>
      <w:r w:rsidRPr="009E21DD">
        <w:rPr>
          <w:b/>
          <w:bCs/>
          <w:color w:val="FF0000"/>
          <w:rtl/>
        </w:rPr>
        <w:t xml:space="preserve">[الحديث: </w:t>
      </w:r>
      <w:r w:rsidR="003F4BB5">
        <w:rPr>
          <w:b/>
          <w:bCs/>
          <w:color w:val="FF0000"/>
          <w:rtl/>
        </w:rPr>
        <w:t>1403</w:t>
      </w:r>
      <w:r w:rsidRPr="009E21DD">
        <w:rPr>
          <w:b/>
          <w:bCs/>
          <w:color w:val="FF0000"/>
          <w:rtl/>
        </w:rPr>
        <w:t>]</w:t>
      </w:r>
      <w:r w:rsidRPr="009E21DD">
        <w:rPr>
          <w:rtl/>
        </w:rPr>
        <w:t xml:space="preserve"> قال الإمام</w:t>
      </w:r>
      <w:r w:rsidRPr="000E6420">
        <w:rPr>
          <w:color w:val="auto"/>
          <w:rtl/>
        </w:rPr>
        <w:t xml:space="preserve"> علي</w:t>
      </w:r>
      <w:r w:rsidRPr="009E21DD">
        <w:rPr>
          <w:rtl/>
        </w:rPr>
        <w:t>: (لا واعظ أبلغ من النّصح)</w:t>
      </w:r>
      <w:r w:rsidRPr="007B6925">
        <w:rPr>
          <w:position w:val="6"/>
          <w:szCs w:val="20"/>
          <w:rtl/>
        </w:rPr>
        <w:t>(</w:t>
      </w:r>
      <w:r w:rsidRPr="007B6925">
        <w:rPr>
          <w:rStyle w:val="a6"/>
          <w:rtl/>
        </w:rPr>
        <w:footnoteReference w:id="1409"/>
      </w:r>
      <w:r w:rsidRPr="007B6925">
        <w:rPr>
          <w:position w:val="6"/>
          <w:szCs w:val="20"/>
          <w:rtl/>
        </w:rPr>
        <w:t>)</w:t>
      </w:r>
    </w:p>
    <w:p w14:paraId="59F21EA1" w14:textId="0A17FC3D" w:rsidR="00B47AE9" w:rsidRPr="009E21DD" w:rsidRDefault="00B47AE9" w:rsidP="00A22D0F">
      <w:pPr>
        <w:pStyle w:val="aaac"/>
        <w:rPr>
          <w:rtl/>
        </w:rPr>
      </w:pPr>
      <w:r w:rsidRPr="009E21DD">
        <w:rPr>
          <w:b/>
          <w:bCs/>
          <w:color w:val="FF0000"/>
          <w:rtl/>
        </w:rPr>
        <w:t xml:space="preserve">[الحديث: </w:t>
      </w:r>
      <w:r w:rsidR="003F4BB5">
        <w:rPr>
          <w:b/>
          <w:bCs/>
          <w:color w:val="FF0000"/>
          <w:rtl/>
        </w:rPr>
        <w:t>1404</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حذرك كمن بشّرك)</w:t>
      </w:r>
      <w:r w:rsidRPr="007B6925">
        <w:rPr>
          <w:position w:val="6"/>
          <w:szCs w:val="20"/>
          <w:rtl/>
        </w:rPr>
        <w:t>(</w:t>
      </w:r>
      <w:r w:rsidRPr="007B6925">
        <w:rPr>
          <w:rStyle w:val="a6"/>
          <w:rtl/>
        </w:rPr>
        <w:footnoteReference w:id="1410"/>
      </w:r>
      <w:r w:rsidRPr="007B6925">
        <w:rPr>
          <w:position w:val="6"/>
          <w:szCs w:val="20"/>
          <w:rtl/>
        </w:rPr>
        <w:t>)</w:t>
      </w:r>
    </w:p>
    <w:p w14:paraId="388DFE13" w14:textId="56B9AC0F" w:rsidR="00B47AE9" w:rsidRPr="009E21DD" w:rsidRDefault="00B47AE9" w:rsidP="00A22D0F">
      <w:pPr>
        <w:pStyle w:val="aaac"/>
        <w:rPr>
          <w:rtl/>
        </w:rPr>
      </w:pPr>
      <w:r w:rsidRPr="009E21DD">
        <w:rPr>
          <w:b/>
          <w:bCs/>
          <w:color w:val="FF0000"/>
          <w:rtl/>
        </w:rPr>
        <w:t xml:space="preserve">[الحديث: </w:t>
      </w:r>
      <w:r w:rsidR="003F4BB5">
        <w:rPr>
          <w:b/>
          <w:bCs/>
          <w:color w:val="FF0000"/>
          <w:rtl/>
        </w:rPr>
        <w:t>1405</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قبل النّصيحة أمن من الفضيحة)</w:t>
      </w:r>
      <w:r w:rsidRPr="007B6925">
        <w:rPr>
          <w:position w:val="6"/>
          <w:szCs w:val="20"/>
          <w:rtl/>
        </w:rPr>
        <w:t>(</w:t>
      </w:r>
      <w:r w:rsidRPr="007B6925">
        <w:rPr>
          <w:rStyle w:val="a6"/>
          <w:rtl/>
        </w:rPr>
        <w:footnoteReference w:id="1411"/>
      </w:r>
      <w:r w:rsidRPr="007B6925">
        <w:rPr>
          <w:position w:val="6"/>
          <w:szCs w:val="20"/>
          <w:rtl/>
        </w:rPr>
        <w:t>)</w:t>
      </w:r>
    </w:p>
    <w:p w14:paraId="3A58F4D9" w14:textId="2C0B5532" w:rsidR="00B47AE9" w:rsidRPr="009E21DD" w:rsidRDefault="00B47AE9" w:rsidP="00A22D0F">
      <w:pPr>
        <w:pStyle w:val="aaac"/>
        <w:rPr>
          <w:rtl/>
        </w:rPr>
      </w:pPr>
      <w:r w:rsidRPr="009E21DD">
        <w:rPr>
          <w:b/>
          <w:bCs/>
          <w:color w:val="FF0000"/>
          <w:rtl/>
        </w:rPr>
        <w:t xml:space="preserve">[الحديث: </w:t>
      </w:r>
      <w:r w:rsidR="003F4BB5">
        <w:rPr>
          <w:b/>
          <w:bCs/>
          <w:color w:val="FF0000"/>
          <w:rtl/>
        </w:rPr>
        <w:t>1406</w:t>
      </w:r>
      <w:r w:rsidRPr="009E21DD">
        <w:rPr>
          <w:b/>
          <w:bCs/>
          <w:color w:val="FF0000"/>
          <w:rtl/>
        </w:rPr>
        <w:t>]</w:t>
      </w:r>
      <w:r w:rsidRPr="009E21DD">
        <w:rPr>
          <w:rtl/>
        </w:rPr>
        <w:t xml:space="preserve"> قال الإمام</w:t>
      </w:r>
      <w:r w:rsidRPr="000E6420">
        <w:rPr>
          <w:color w:val="auto"/>
          <w:rtl/>
        </w:rPr>
        <w:t xml:space="preserve"> علي</w:t>
      </w:r>
      <w:r w:rsidRPr="009E21DD">
        <w:rPr>
          <w:rtl/>
        </w:rPr>
        <w:t>: (من أقبل على النّصيح أعرض عن القبيح)</w:t>
      </w:r>
      <w:r w:rsidRPr="007B6925">
        <w:rPr>
          <w:position w:val="6"/>
          <w:szCs w:val="20"/>
          <w:rtl/>
        </w:rPr>
        <w:t>(</w:t>
      </w:r>
      <w:r w:rsidRPr="007B6925">
        <w:rPr>
          <w:rStyle w:val="a6"/>
          <w:rtl/>
        </w:rPr>
        <w:footnoteReference w:id="1412"/>
      </w:r>
      <w:r w:rsidRPr="007B6925">
        <w:rPr>
          <w:position w:val="6"/>
          <w:szCs w:val="20"/>
          <w:rtl/>
        </w:rPr>
        <w:t>)</w:t>
      </w:r>
    </w:p>
    <w:p w14:paraId="01B5E96D" w14:textId="522DC3CC" w:rsidR="00B47AE9" w:rsidRPr="009E21DD" w:rsidRDefault="00B47AE9" w:rsidP="00A22D0F">
      <w:pPr>
        <w:pStyle w:val="aaac"/>
        <w:rPr>
          <w:rtl/>
        </w:rPr>
      </w:pPr>
      <w:r w:rsidRPr="009E21DD">
        <w:rPr>
          <w:b/>
          <w:bCs/>
          <w:color w:val="FF0000"/>
          <w:rtl/>
        </w:rPr>
        <w:t xml:space="preserve">[الحديث: </w:t>
      </w:r>
      <w:r w:rsidR="003F4BB5">
        <w:rPr>
          <w:b/>
          <w:bCs/>
          <w:color w:val="FF0000"/>
          <w:rtl/>
        </w:rPr>
        <w:t>1407</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(من </w:t>
      </w:r>
      <w:r w:rsidRPr="005B45C9">
        <w:rPr>
          <w:rtl/>
        </w:rPr>
        <w:t>أكبر</w:t>
      </w:r>
      <w:r w:rsidRPr="009E21DD">
        <w:rPr>
          <w:rtl/>
        </w:rPr>
        <w:t xml:space="preserve"> التوفيق الأخذ بالنّصيحة)</w:t>
      </w:r>
      <w:r w:rsidRPr="007B6925">
        <w:rPr>
          <w:position w:val="6"/>
          <w:szCs w:val="20"/>
          <w:rtl/>
        </w:rPr>
        <w:t>(</w:t>
      </w:r>
      <w:r w:rsidRPr="007B6925">
        <w:rPr>
          <w:rStyle w:val="a6"/>
          <w:rtl/>
        </w:rPr>
        <w:footnoteReference w:id="1413"/>
      </w:r>
      <w:r w:rsidRPr="007B6925">
        <w:rPr>
          <w:position w:val="6"/>
          <w:szCs w:val="20"/>
          <w:rtl/>
        </w:rPr>
        <w:t>)</w:t>
      </w:r>
    </w:p>
    <w:p w14:paraId="3AC89DBD" w14:textId="3722FCEF" w:rsidR="00B47AE9" w:rsidRPr="009E21DD" w:rsidRDefault="00B47AE9" w:rsidP="00A22D0F">
      <w:pPr>
        <w:pStyle w:val="aaac"/>
        <w:rPr>
          <w:rtl/>
        </w:rPr>
      </w:pPr>
      <w:r w:rsidRPr="009E21DD">
        <w:rPr>
          <w:b/>
          <w:bCs/>
          <w:color w:val="FF0000"/>
          <w:rtl/>
        </w:rPr>
        <w:t xml:space="preserve">[الحديث: </w:t>
      </w:r>
      <w:r w:rsidR="003F4BB5">
        <w:rPr>
          <w:b/>
          <w:bCs/>
          <w:color w:val="FF0000"/>
          <w:rtl/>
        </w:rPr>
        <w:t>1408</w:t>
      </w:r>
      <w:r w:rsidRPr="009E21DD">
        <w:rPr>
          <w:b/>
          <w:bCs/>
          <w:color w:val="FF0000"/>
          <w:rtl/>
        </w:rPr>
        <w:t>]</w:t>
      </w:r>
      <w:r w:rsidRPr="009E21DD">
        <w:rPr>
          <w:rtl/>
        </w:rPr>
        <w:t xml:space="preserve"> قال الإمام</w:t>
      </w:r>
      <w:r w:rsidRPr="000E6420">
        <w:rPr>
          <w:color w:val="auto"/>
          <w:rtl/>
        </w:rPr>
        <w:t xml:space="preserve"> علي</w:t>
      </w:r>
      <w:r w:rsidRPr="009E21DD">
        <w:rPr>
          <w:rtl/>
        </w:rPr>
        <w:t>: (لا يغشّ العقل من انتصحه)</w:t>
      </w:r>
      <w:r w:rsidRPr="007B6925">
        <w:rPr>
          <w:position w:val="6"/>
          <w:szCs w:val="20"/>
          <w:rtl/>
        </w:rPr>
        <w:t>(</w:t>
      </w:r>
      <w:r w:rsidRPr="007B6925">
        <w:rPr>
          <w:rStyle w:val="a6"/>
          <w:rtl/>
        </w:rPr>
        <w:footnoteReference w:id="1414"/>
      </w:r>
      <w:r w:rsidRPr="007B6925">
        <w:rPr>
          <w:position w:val="6"/>
          <w:szCs w:val="20"/>
          <w:rtl/>
        </w:rPr>
        <w:t>)</w:t>
      </w:r>
    </w:p>
    <w:p w14:paraId="3D583CC5" w14:textId="565D7765" w:rsidR="00B47AE9" w:rsidRDefault="00B47AE9" w:rsidP="00A22D0F">
      <w:pPr>
        <w:pStyle w:val="aaac"/>
        <w:rPr>
          <w:rtl/>
        </w:rPr>
      </w:pPr>
      <w:r w:rsidRPr="009E21DD">
        <w:rPr>
          <w:b/>
          <w:bCs/>
          <w:color w:val="FF0000"/>
          <w:rtl/>
        </w:rPr>
        <w:t xml:space="preserve">[الحديث: </w:t>
      </w:r>
      <w:r w:rsidR="003F4BB5">
        <w:rPr>
          <w:b/>
          <w:bCs/>
          <w:color w:val="FF0000"/>
          <w:rtl/>
        </w:rPr>
        <w:t>1409</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(يا أيّها الناس اقبلوا النّصيحة ممّن نصحكم، وتلقّوها بالطاعة ممّن حملها اليكم، واعلموا أنّ </w:t>
      </w:r>
      <w:r w:rsidRPr="004342AB">
        <w:rPr>
          <w:rtl/>
        </w:rPr>
        <w:t>الله</w:t>
      </w:r>
      <w:r w:rsidRPr="009E21DD">
        <w:rPr>
          <w:rtl/>
        </w:rPr>
        <w:t xml:space="preserve"> سبحانه لم يمدح من القلوب الا أوعاها للحكمة، ومن الناس </w:t>
      </w:r>
      <w:r w:rsidRPr="005B45C9">
        <w:rPr>
          <w:rtl/>
        </w:rPr>
        <w:t>إلّا</w:t>
      </w:r>
      <w:r w:rsidRPr="009E21DD">
        <w:rPr>
          <w:rtl/>
        </w:rPr>
        <w:t xml:space="preserve"> أسرعهم إلى الحقّ إجابة، واعلموا أنّ الجهاد الأكبر جهاد النّفس، فاشتغلوا بجهاد أنفسكم تسعدوا، وارفضوا القال والقيل تسلموا، وأكثروا ذكر </w:t>
      </w:r>
      <w:r w:rsidRPr="004342AB">
        <w:rPr>
          <w:rtl/>
        </w:rPr>
        <w:t>الله</w:t>
      </w:r>
      <w:r w:rsidRPr="009E21DD">
        <w:rPr>
          <w:rtl/>
        </w:rPr>
        <w:t xml:space="preserve"> تغنموا، وكونوا عباد </w:t>
      </w:r>
      <w:r w:rsidRPr="004342AB">
        <w:rPr>
          <w:rtl/>
        </w:rPr>
        <w:t>الله</w:t>
      </w:r>
      <w:r w:rsidRPr="009E21DD">
        <w:rPr>
          <w:rtl/>
        </w:rPr>
        <w:t xml:space="preserve"> إخوانا تسعدوا لديه بالنّعيم المقيم)</w:t>
      </w:r>
      <w:r w:rsidRPr="007B6925">
        <w:rPr>
          <w:position w:val="6"/>
          <w:szCs w:val="20"/>
          <w:rtl/>
        </w:rPr>
        <w:t>(</w:t>
      </w:r>
      <w:r w:rsidRPr="007B6925">
        <w:rPr>
          <w:rStyle w:val="a6"/>
          <w:rtl/>
        </w:rPr>
        <w:footnoteReference w:id="1415"/>
      </w:r>
      <w:r w:rsidRPr="007B6925">
        <w:rPr>
          <w:position w:val="6"/>
          <w:szCs w:val="20"/>
          <w:rtl/>
        </w:rPr>
        <w:t>)</w:t>
      </w:r>
    </w:p>
    <w:p w14:paraId="0BC2C14D" w14:textId="38554706" w:rsidR="00B47AE9" w:rsidRPr="0033666C" w:rsidRDefault="00B47AE9" w:rsidP="00045A04">
      <w:pPr>
        <w:pStyle w:val="aaac"/>
        <w:rPr>
          <w:rtl/>
        </w:rPr>
      </w:pPr>
      <w:r w:rsidRPr="0033666C">
        <w:rPr>
          <w:bCs/>
          <w:color w:val="FF0000"/>
          <w:rtl/>
        </w:rPr>
        <w:t xml:space="preserve">[الحديث: </w:t>
      </w:r>
      <w:r w:rsidR="003F4BB5">
        <w:rPr>
          <w:bCs/>
          <w:color w:val="FF0000"/>
          <w:rtl/>
        </w:rPr>
        <w:t>1410</w:t>
      </w:r>
      <w:r w:rsidRPr="0033666C">
        <w:rPr>
          <w:bCs/>
          <w:color w:val="FF0000"/>
          <w:rtl/>
        </w:rPr>
        <w:t>]</w:t>
      </w:r>
      <w:r w:rsidRPr="0033666C">
        <w:rPr>
          <w:rtl/>
        </w:rPr>
        <w:t xml:space="preserve"> عن سليم بن قيس حين أوصى أمير المؤمنين إلى ابنه الحسن </w:t>
      </w:r>
      <w:r w:rsidRPr="0033666C">
        <w:rPr>
          <w:rtl/>
        </w:rPr>
        <w:lastRenderedPageBreak/>
        <w:t>وأشهد على وصيّته الحسين.. فذكر الوصيّة، وفيها: (إيّاكم</w:t>
      </w:r>
      <w:r w:rsidR="00D86841">
        <w:rPr>
          <w:rtl/>
        </w:rPr>
        <w:t xml:space="preserve"> و</w:t>
      </w:r>
      <w:r w:rsidRPr="0033666C">
        <w:rPr>
          <w:rtl/>
        </w:rPr>
        <w:t>التقاطع والتدابر والتفرّق)</w:t>
      </w:r>
      <w:r w:rsidRPr="002F6ACC">
        <w:rPr>
          <w:rStyle w:val="a6"/>
          <w:rtl/>
        </w:rPr>
        <w:t>(</w:t>
      </w:r>
      <w:r w:rsidRPr="002F6ACC">
        <w:rPr>
          <w:rStyle w:val="a6"/>
          <w:rtl/>
        </w:rPr>
        <w:footnoteReference w:id="1416"/>
      </w:r>
      <w:r w:rsidRPr="002F6ACC">
        <w:rPr>
          <w:rStyle w:val="a6"/>
          <w:rtl/>
        </w:rPr>
        <w:t>)</w:t>
      </w:r>
    </w:p>
    <w:p w14:paraId="497E562D" w14:textId="20512E7E" w:rsidR="00B47AE9" w:rsidRPr="0033666C" w:rsidRDefault="00B47AE9" w:rsidP="00045A04">
      <w:pPr>
        <w:pStyle w:val="aaac"/>
        <w:rPr>
          <w:rtl/>
        </w:rPr>
      </w:pPr>
      <w:r w:rsidRPr="0033666C">
        <w:rPr>
          <w:bCs/>
          <w:color w:val="FF0000"/>
          <w:rtl/>
        </w:rPr>
        <w:t xml:space="preserve">[الحديث: </w:t>
      </w:r>
      <w:r w:rsidR="003F4BB5">
        <w:rPr>
          <w:bCs/>
          <w:color w:val="FF0000"/>
          <w:rtl/>
        </w:rPr>
        <w:t>1411</w:t>
      </w:r>
      <w:r w:rsidRPr="0033666C">
        <w:rPr>
          <w:bCs/>
          <w:color w:val="FF0000"/>
          <w:rtl/>
        </w:rPr>
        <w:t>]</w:t>
      </w:r>
      <w:r w:rsidRPr="0033666C">
        <w:rPr>
          <w:rtl/>
        </w:rPr>
        <w:t xml:space="preserve"> قال الإمام علي: (ثلاث موبقات: نكث البيعة، وترك السنّة، وفراق الجماعة)</w:t>
      </w:r>
      <w:r w:rsidRPr="002F6ACC">
        <w:rPr>
          <w:rStyle w:val="a6"/>
          <w:rtl/>
        </w:rPr>
        <w:t>(</w:t>
      </w:r>
      <w:r w:rsidRPr="002F6ACC">
        <w:rPr>
          <w:rStyle w:val="a6"/>
          <w:rtl/>
        </w:rPr>
        <w:footnoteReference w:id="1417"/>
      </w:r>
      <w:r w:rsidRPr="002F6ACC">
        <w:rPr>
          <w:rStyle w:val="a6"/>
          <w:rtl/>
        </w:rPr>
        <w:t>)</w:t>
      </w:r>
    </w:p>
    <w:p w14:paraId="0EBCE6D3" w14:textId="4B9C2BA8" w:rsidR="00B47AE9" w:rsidRPr="0033666C" w:rsidRDefault="00B47AE9" w:rsidP="00045A04">
      <w:pPr>
        <w:pStyle w:val="aaac"/>
        <w:rPr>
          <w:rtl/>
        </w:rPr>
      </w:pPr>
      <w:r w:rsidRPr="0033666C">
        <w:rPr>
          <w:bCs/>
          <w:color w:val="FF0000"/>
          <w:rtl/>
        </w:rPr>
        <w:t xml:space="preserve">[الحديث: </w:t>
      </w:r>
      <w:r w:rsidR="003F4BB5">
        <w:rPr>
          <w:bCs/>
          <w:color w:val="FF0000"/>
          <w:rtl/>
        </w:rPr>
        <w:t>1412</w:t>
      </w:r>
      <w:r w:rsidRPr="0033666C">
        <w:rPr>
          <w:bCs/>
          <w:color w:val="FF0000"/>
          <w:rtl/>
        </w:rPr>
        <w:t>]</w:t>
      </w:r>
      <w:r w:rsidRPr="0033666C">
        <w:rPr>
          <w:rtl/>
        </w:rPr>
        <w:t xml:space="preserve"> قال الإمام علي: (والزموا السواد الأعظم، فإنّ يد </w:t>
      </w:r>
      <w:r w:rsidRPr="004342AB">
        <w:rPr>
          <w:rtl/>
        </w:rPr>
        <w:t>الله</w:t>
      </w:r>
      <w:r w:rsidRPr="0033666C">
        <w:rPr>
          <w:rtl/>
        </w:rPr>
        <w:t xml:space="preserve"> على الجماعة، وإيّاكم والفرقة، فإنّ الشاذّ من الناس للشيطان، كما أنّ الشاذّ من الغنم للذئب)</w:t>
      </w:r>
      <w:r w:rsidRPr="002F6ACC">
        <w:rPr>
          <w:rStyle w:val="a6"/>
          <w:rtl/>
        </w:rPr>
        <w:t>(</w:t>
      </w:r>
      <w:r w:rsidRPr="002F6ACC">
        <w:rPr>
          <w:rStyle w:val="a6"/>
          <w:rtl/>
        </w:rPr>
        <w:footnoteReference w:id="1418"/>
      </w:r>
      <w:r w:rsidRPr="002F6ACC">
        <w:rPr>
          <w:rStyle w:val="a6"/>
          <w:rtl/>
        </w:rPr>
        <w:t>)</w:t>
      </w:r>
    </w:p>
    <w:p w14:paraId="15A2E5D6" w14:textId="5AD7B257" w:rsidR="00B47AE9" w:rsidRDefault="00B47AE9" w:rsidP="00EB7D78">
      <w:pPr>
        <w:pStyle w:val="aaac"/>
        <w:rPr>
          <w:rtl/>
        </w:rPr>
      </w:pPr>
      <w:r>
        <w:rPr>
          <w:b/>
          <w:bCs/>
          <w:color w:val="FF0000"/>
          <w:rtl/>
        </w:rPr>
        <w:t xml:space="preserve">[الحديث: </w:t>
      </w:r>
      <w:r w:rsidR="003F4BB5">
        <w:rPr>
          <w:b/>
          <w:bCs/>
          <w:color w:val="FF0000"/>
          <w:rtl/>
        </w:rPr>
        <w:t>1413</w:t>
      </w:r>
      <w:r>
        <w:rPr>
          <w:b/>
          <w:bCs/>
          <w:color w:val="FF0000"/>
          <w:rtl/>
        </w:rPr>
        <w:t>]</w:t>
      </w:r>
      <w:r>
        <w:rPr>
          <w:rtl/>
        </w:rPr>
        <w:t xml:space="preserve"> قال الإمام </w:t>
      </w:r>
      <w:r w:rsidRPr="00737542">
        <w:rPr>
          <w:rtl/>
        </w:rPr>
        <w:t>عليّ</w:t>
      </w:r>
      <w:r>
        <w:rPr>
          <w:rtl/>
        </w:rPr>
        <w:t>: (من كثر ماله ولم يعط حقّه، فإنّما ماله حيّات ينهشنه يوم القيامة)</w:t>
      </w:r>
      <w:r>
        <w:rPr>
          <w:position w:val="6"/>
          <w:szCs w:val="20"/>
          <w:rtl/>
        </w:rPr>
        <w:t>(</w:t>
      </w:r>
      <w:r w:rsidRPr="004C4532">
        <w:rPr>
          <w:rStyle w:val="a6"/>
          <w:rtl/>
        </w:rPr>
        <w:footnoteReference w:id="1419"/>
      </w:r>
      <w:r w:rsidRPr="004C4532">
        <w:rPr>
          <w:position w:val="6"/>
          <w:szCs w:val="20"/>
          <w:rtl/>
        </w:rPr>
        <w:t>)</w:t>
      </w:r>
    </w:p>
    <w:p w14:paraId="5AFA99AB" w14:textId="2A2769A8" w:rsidR="00B47AE9" w:rsidRDefault="00B47AE9" w:rsidP="008B194A">
      <w:pPr>
        <w:pStyle w:val="aaac"/>
        <w:rPr>
          <w:rtl/>
        </w:rPr>
      </w:pPr>
      <w:r>
        <w:rPr>
          <w:b/>
          <w:bCs/>
          <w:color w:val="FF0000"/>
          <w:rtl/>
        </w:rPr>
        <w:t xml:space="preserve">[الحديث: </w:t>
      </w:r>
      <w:r w:rsidR="003F4BB5">
        <w:rPr>
          <w:b/>
          <w:bCs/>
          <w:color w:val="FF0000"/>
          <w:rtl/>
        </w:rPr>
        <w:t>1414</w:t>
      </w:r>
      <w:r>
        <w:rPr>
          <w:b/>
          <w:bCs/>
          <w:color w:val="FF0000"/>
          <w:rtl/>
        </w:rPr>
        <w:t>]</w:t>
      </w:r>
      <w:r>
        <w:rPr>
          <w:rtl/>
        </w:rPr>
        <w:t xml:space="preserve"> قال الإمام </w:t>
      </w:r>
      <w:r w:rsidRPr="00737542">
        <w:rPr>
          <w:rtl/>
        </w:rPr>
        <w:t>علي</w:t>
      </w:r>
      <w:r>
        <w:rPr>
          <w:rtl/>
        </w:rPr>
        <w:t xml:space="preserve">: (عجبت لرجل يأتيه أخوه المسلم </w:t>
      </w:r>
      <w:r w:rsidRPr="004342AB">
        <w:rPr>
          <w:rtl/>
        </w:rPr>
        <w:t>في</w:t>
      </w:r>
      <w:r>
        <w:rPr>
          <w:rtl/>
        </w:rPr>
        <w:t xml:space="preserve"> حاجة فيمتنع عن قضائها ولا يرى نفسه للخير أهلا، فهب انّه لا ثواب يرجى ولا عقاب يتّقى أفتزهدون </w:t>
      </w:r>
      <w:r w:rsidRPr="004342AB">
        <w:rPr>
          <w:rtl/>
        </w:rPr>
        <w:t>في</w:t>
      </w:r>
      <w:r>
        <w:rPr>
          <w:rtl/>
        </w:rPr>
        <w:t xml:space="preserve"> مكارم الأخلاق)</w:t>
      </w:r>
      <w:r>
        <w:rPr>
          <w:position w:val="6"/>
          <w:szCs w:val="20"/>
          <w:rtl/>
        </w:rPr>
        <w:t>(</w:t>
      </w:r>
      <w:r w:rsidRPr="00844E2D">
        <w:rPr>
          <w:rStyle w:val="a6"/>
          <w:rtl/>
        </w:rPr>
        <w:footnoteReference w:id="1420"/>
      </w:r>
      <w:r w:rsidRPr="00844E2D">
        <w:rPr>
          <w:position w:val="6"/>
          <w:szCs w:val="20"/>
          <w:rtl/>
        </w:rPr>
        <w:t>)</w:t>
      </w:r>
    </w:p>
    <w:p w14:paraId="5AE610C2" w14:textId="24FCDFD3" w:rsidR="00B47AE9" w:rsidRDefault="00B47AE9" w:rsidP="008B194A">
      <w:pPr>
        <w:pStyle w:val="aaac"/>
        <w:rPr>
          <w:rtl/>
        </w:rPr>
      </w:pPr>
      <w:r>
        <w:rPr>
          <w:b/>
          <w:bCs/>
          <w:color w:val="FF0000"/>
          <w:rtl/>
        </w:rPr>
        <w:t xml:space="preserve">[الحديث: </w:t>
      </w:r>
      <w:r w:rsidR="003F4BB5">
        <w:rPr>
          <w:b/>
          <w:bCs/>
          <w:color w:val="FF0000"/>
          <w:rtl/>
        </w:rPr>
        <w:t>1415</w:t>
      </w:r>
      <w:r>
        <w:rPr>
          <w:b/>
          <w:bCs/>
          <w:color w:val="FF0000"/>
          <w:rtl/>
        </w:rPr>
        <w:t>]</w:t>
      </w:r>
      <w:r>
        <w:rPr>
          <w:rtl/>
        </w:rPr>
        <w:t xml:space="preserve"> قال الإمام علي: (من عظّم دين </w:t>
      </w:r>
      <w:r w:rsidRPr="004342AB">
        <w:rPr>
          <w:rtl/>
        </w:rPr>
        <w:t>الله</w:t>
      </w:r>
      <w:r>
        <w:rPr>
          <w:rtl/>
        </w:rPr>
        <w:t xml:space="preserve"> عظّم حقّ إخوانه، ومن استخفّ بدينه استخفّ بإخوانه)</w:t>
      </w:r>
      <w:r>
        <w:rPr>
          <w:position w:val="6"/>
          <w:szCs w:val="20"/>
          <w:rtl/>
        </w:rPr>
        <w:t>(</w:t>
      </w:r>
      <w:r w:rsidRPr="00844E2D">
        <w:rPr>
          <w:rStyle w:val="a6"/>
          <w:rtl/>
        </w:rPr>
        <w:footnoteReference w:id="1421"/>
      </w:r>
      <w:r w:rsidRPr="00844E2D">
        <w:rPr>
          <w:position w:val="6"/>
          <w:szCs w:val="20"/>
          <w:rtl/>
        </w:rPr>
        <w:t>)</w:t>
      </w:r>
    </w:p>
    <w:p w14:paraId="471DC1EF" w14:textId="2CF84878" w:rsidR="00B47AE9" w:rsidRDefault="00B47AE9" w:rsidP="008B194A">
      <w:pPr>
        <w:pStyle w:val="aaac"/>
        <w:rPr>
          <w:rtl/>
        </w:rPr>
      </w:pPr>
      <w:r>
        <w:rPr>
          <w:b/>
          <w:bCs/>
          <w:color w:val="FF0000"/>
          <w:rtl/>
        </w:rPr>
        <w:t xml:space="preserve">[الحديث: </w:t>
      </w:r>
      <w:r w:rsidR="003F4BB5">
        <w:rPr>
          <w:b/>
          <w:bCs/>
          <w:color w:val="FF0000"/>
          <w:rtl/>
        </w:rPr>
        <w:t>1416</w:t>
      </w:r>
      <w:r>
        <w:rPr>
          <w:b/>
          <w:bCs/>
          <w:color w:val="FF0000"/>
          <w:rtl/>
        </w:rPr>
        <w:t>]</w:t>
      </w:r>
      <w:r>
        <w:rPr>
          <w:rtl/>
        </w:rPr>
        <w:t xml:space="preserve"> قال الإمام علي: (من سأله أخوه المؤمن حاجة من ضرّ فمنعه من سعة وهو يقدر عليها من عنده أو من عند غيره حشره </w:t>
      </w:r>
      <w:r w:rsidRPr="004342AB">
        <w:rPr>
          <w:rtl/>
        </w:rPr>
        <w:t>الله</w:t>
      </w:r>
      <w:r>
        <w:rPr>
          <w:rtl/>
        </w:rPr>
        <w:t xml:space="preserve"> يوم القيامة مغلولة يده إلى عنقه حتّى يفرغ </w:t>
      </w:r>
      <w:r w:rsidRPr="004342AB">
        <w:rPr>
          <w:rtl/>
        </w:rPr>
        <w:t>الله</w:t>
      </w:r>
      <w:r>
        <w:rPr>
          <w:rtl/>
        </w:rPr>
        <w:t xml:space="preserve"> من حساب الخلق)</w:t>
      </w:r>
      <w:r>
        <w:rPr>
          <w:position w:val="6"/>
          <w:szCs w:val="20"/>
          <w:rtl/>
        </w:rPr>
        <w:t>(</w:t>
      </w:r>
      <w:r w:rsidRPr="00844E2D">
        <w:rPr>
          <w:rStyle w:val="a6"/>
          <w:rtl/>
        </w:rPr>
        <w:footnoteReference w:id="1422"/>
      </w:r>
      <w:r w:rsidRPr="00844E2D">
        <w:rPr>
          <w:position w:val="6"/>
          <w:szCs w:val="20"/>
          <w:rtl/>
        </w:rPr>
        <w:t>)</w:t>
      </w:r>
    </w:p>
    <w:p w14:paraId="1E9C9F7C" w14:textId="1E969C91" w:rsidR="00B47AE9" w:rsidRDefault="00B47AE9" w:rsidP="00586854">
      <w:pPr>
        <w:pStyle w:val="aaa5"/>
        <w:rPr>
          <w:rtl/>
          <w:lang w:val="fr-FR" w:eastAsia="fr-FR"/>
        </w:rPr>
      </w:pPr>
      <w:bookmarkStart w:id="222" w:name="_Toc61318335"/>
      <w:bookmarkStart w:id="223" w:name="_Toc61601809"/>
      <w:r w:rsidRPr="008635DA">
        <w:rPr>
          <w:rtl/>
          <w:lang w:val="fr-FR" w:eastAsia="fr-FR"/>
        </w:rPr>
        <w:t>ما روي عن الإمام السجاد:</w:t>
      </w:r>
      <w:bookmarkEnd w:id="222"/>
      <w:bookmarkEnd w:id="223"/>
    </w:p>
    <w:p w14:paraId="2FADB54D" w14:textId="5A8EF972" w:rsidR="00B47AE9" w:rsidRDefault="00B47AE9" w:rsidP="00A22D0F">
      <w:pPr>
        <w:pStyle w:val="aaac"/>
        <w:rPr>
          <w:rtl/>
        </w:rPr>
      </w:pPr>
      <w:r>
        <w:rPr>
          <w:b/>
          <w:bCs/>
          <w:color w:val="FF0000"/>
          <w:rtl/>
        </w:rPr>
        <w:t xml:space="preserve">[الحديث: </w:t>
      </w:r>
      <w:r w:rsidR="003F4BB5">
        <w:rPr>
          <w:b/>
          <w:bCs/>
          <w:color w:val="FF0000"/>
          <w:rtl/>
        </w:rPr>
        <w:t>1417</w:t>
      </w:r>
      <w:r>
        <w:rPr>
          <w:b/>
          <w:bCs/>
          <w:color w:val="FF0000"/>
          <w:rtl/>
        </w:rPr>
        <w:t>]</w:t>
      </w:r>
      <w:r>
        <w:rPr>
          <w:rtl/>
        </w:rPr>
        <w:t xml:space="preserve"> قال الإمام </w:t>
      </w:r>
      <w:r w:rsidRPr="000E6420">
        <w:rPr>
          <w:color w:val="auto"/>
          <w:rtl/>
        </w:rPr>
        <w:t>السجاد</w:t>
      </w:r>
      <w:r>
        <w:rPr>
          <w:rtl/>
        </w:rPr>
        <w:t>: (</w:t>
      </w:r>
      <w:r w:rsidR="004342AB" w:rsidRPr="005B45C9">
        <w:rPr>
          <w:rtl/>
        </w:rPr>
        <w:t>أوحى</w:t>
      </w:r>
      <w:r>
        <w:rPr>
          <w:rtl/>
        </w:rPr>
        <w:t xml:space="preserve"> </w:t>
      </w:r>
      <w:r w:rsidRPr="004342AB">
        <w:rPr>
          <w:rtl/>
        </w:rPr>
        <w:t>الله</w:t>
      </w:r>
      <w:r>
        <w:rPr>
          <w:rtl/>
        </w:rPr>
        <w:t xml:space="preserve"> تعالى إلى موسى عليه السّلام </w:t>
      </w:r>
      <w:r>
        <w:rPr>
          <w:rtl/>
        </w:rPr>
        <w:lastRenderedPageBreak/>
        <w:t>حبّبني إلى خلقي، وحبّب خلقي إليّ. قال: يا ربّ كيف أفعل؟ قال: ذكّرهم آلائي ونعمائي ليحبّوني، فلئن تردّ آبقا عن بابي، أو ضالّا عن فنائي، أفضل لك من عبادة مائة سنة بصيام نهارها وقيام ليلها)</w:t>
      </w:r>
      <w:r>
        <w:rPr>
          <w:position w:val="6"/>
          <w:szCs w:val="20"/>
          <w:rtl/>
        </w:rPr>
        <w:t>(</w:t>
      </w:r>
      <w:r w:rsidRPr="00C2644A">
        <w:rPr>
          <w:rStyle w:val="a6"/>
          <w:rtl/>
        </w:rPr>
        <w:footnoteReference w:id="1423"/>
      </w:r>
      <w:r w:rsidRPr="00C2644A">
        <w:rPr>
          <w:position w:val="6"/>
          <w:szCs w:val="20"/>
          <w:rtl/>
        </w:rPr>
        <w:t>)</w:t>
      </w:r>
    </w:p>
    <w:p w14:paraId="4A9B92C9" w14:textId="5918FA29" w:rsidR="00B47AE9" w:rsidRDefault="00B47AE9" w:rsidP="00A22D0F">
      <w:pPr>
        <w:pStyle w:val="aaac"/>
        <w:rPr>
          <w:rtl/>
        </w:rPr>
      </w:pPr>
      <w:r>
        <w:rPr>
          <w:b/>
          <w:bCs/>
          <w:color w:val="FF0000"/>
          <w:rtl/>
        </w:rPr>
        <w:t xml:space="preserve">[الحديث: </w:t>
      </w:r>
      <w:r w:rsidR="003F4BB5">
        <w:rPr>
          <w:b/>
          <w:bCs/>
          <w:color w:val="FF0000"/>
          <w:rtl/>
        </w:rPr>
        <w:t>1418</w:t>
      </w:r>
      <w:r>
        <w:rPr>
          <w:b/>
          <w:bCs/>
          <w:color w:val="FF0000"/>
          <w:rtl/>
        </w:rPr>
        <w:t>]</w:t>
      </w:r>
      <w:r>
        <w:rPr>
          <w:rtl/>
        </w:rPr>
        <w:t xml:space="preserve"> قال الإمام </w:t>
      </w:r>
      <w:r w:rsidRPr="000E6420">
        <w:rPr>
          <w:color w:val="auto"/>
          <w:rtl/>
        </w:rPr>
        <w:t>السجاد</w:t>
      </w:r>
      <w:r>
        <w:rPr>
          <w:rtl/>
        </w:rPr>
        <w:t xml:space="preserve"> لرجل: </w:t>
      </w:r>
      <w:r w:rsidR="005F57BB">
        <w:rPr>
          <w:rtl/>
        </w:rPr>
        <w:t>(</w:t>
      </w:r>
      <w:r>
        <w:rPr>
          <w:rtl/>
        </w:rPr>
        <w:t>أيّهما أحبّ إليك صديق كلّما رآك أعطاك بدرة دنانير، أو صديق كلّما رآك نصرك لمصيدة من مصائد الشيطان، وعرّفك ما تبطل به كيدهم، وتخرق شبكتهم، وتقطع حبائلهم؟</w:t>
      </w:r>
      <w:r w:rsidR="007902E2">
        <w:rPr>
          <w:rtl/>
        </w:rPr>
        <w:t>)، قال</w:t>
      </w:r>
      <w:r>
        <w:rPr>
          <w:rtl/>
        </w:rPr>
        <w:t xml:space="preserve">: بل صديق كلّما رآني علّمني كيف </w:t>
      </w:r>
      <w:r w:rsidR="005F57BB">
        <w:rPr>
          <w:rtl/>
        </w:rPr>
        <w:t>أ</w:t>
      </w:r>
      <w:r>
        <w:rPr>
          <w:rtl/>
        </w:rPr>
        <w:t>خزي الشيطان عن نفسي فأدفع عنّي بلاءه، قال: (فأيّهما أحبّ إليك استنقاذك أسيرا مسكينا من أيدي الكافرين أو استنقاذك أسيرا مسكينا من أيدي الناصبين؟</w:t>
      </w:r>
      <w:r w:rsidR="007902E2">
        <w:rPr>
          <w:rtl/>
        </w:rPr>
        <w:t>)، قال</w:t>
      </w:r>
      <w:r>
        <w:rPr>
          <w:rtl/>
        </w:rPr>
        <w:t>: يا ابن رسول</w:t>
      </w:r>
      <w:r w:rsidRPr="000E6420">
        <w:rPr>
          <w:color w:val="auto"/>
          <w:rtl/>
        </w:rPr>
        <w:t xml:space="preserve"> </w:t>
      </w:r>
      <w:r w:rsidRPr="004342AB">
        <w:rPr>
          <w:color w:val="auto"/>
          <w:rtl/>
        </w:rPr>
        <w:t>الله</w:t>
      </w:r>
      <w:r w:rsidRPr="000E6420">
        <w:rPr>
          <w:color w:val="auto"/>
          <w:rtl/>
        </w:rPr>
        <w:t xml:space="preserve"> </w:t>
      </w:r>
      <w:r>
        <w:rPr>
          <w:rtl/>
        </w:rPr>
        <w:t xml:space="preserve">أن يوفّقني للصواب </w:t>
      </w:r>
      <w:r w:rsidRPr="004342AB">
        <w:rPr>
          <w:rtl/>
        </w:rPr>
        <w:t>في</w:t>
      </w:r>
      <w:r>
        <w:rPr>
          <w:rtl/>
        </w:rPr>
        <w:t xml:space="preserve"> الجواب، قال: (</w:t>
      </w:r>
      <w:r w:rsidRPr="004342AB">
        <w:rPr>
          <w:rtl/>
        </w:rPr>
        <w:t>اللّه</w:t>
      </w:r>
      <w:r>
        <w:rPr>
          <w:rtl/>
        </w:rPr>
        <w:t>مّ وفّقه</w:t>
      </w:r>
      <w:r w:rsidR="007902E2">
        <w:rPr>
          <w:rtl/>
        </w:rPr>
        <w:t>)، قال</w:t>
      </w:r>
      <w:r>
        <w:rPr>
          <w:rtl/>
        </w:rPr>
        <w:t xml:space="preserve">: بل استنفاذي المسكين الأسير من يدي الناصب، فإنّه توفير الجنّة عليه، وإنقاذه من النار، وذلك توفير الروح عليه </w:t>
      </w:r>
      <w:r w:rsidRPr="004342AB">
        <w:rPr>
          <w:rtl/>
        </w:rPr>
        <w:t>في</w:t>
      </w:r>
      <w:r>
        <w:rPr>
          <w:rtl/>
        </w:rPr>
        <w:t xml:space="preserve"> الدنيا، ودفع الظلم عنه فيها، و</w:t>
      </w:r>
      <w:r w:rsidRPr="004342AB">
        <w:rPr>
          <w:rtl/>
        </w:rPr>
        <w:t>اللّه</w:t>
      </w:r>
      <w:r>
        <w:rPr>
          <w:rtl/>
        </w:rPr>
        <w:t xml:space="preserve"> يعوّض هذا المظلوم بأضعاف ما لحقه من الظلم، وينتقم من الظالم بما هو عادل بحكمه</w:t>
      </w:r>
      <w:r w:rsidR="005F57BB">
        <w:rPr>
          <w:rtl/>
        </w:rPr>
        <w:t>،</w:t>
      </w:r>
      <w:r>
        <w:rPr>
          <w:rtl/>
        </w:rPr>
        <w:t xml:space="preserve"> قال: (وفّقت، للّه أبوك! أخذته من جوف صدري، لم تخرم ممّا قاله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xml:space="preserve"> حرفا واحدا)</w:t>
      </w:r>
      <w:r>
        <w:rPr>
          <w:position w:val="6"/>
          <w:szCs w:val="20"/>
          <w:rtl/>
        </w:rPr>
        <w:t>(</w:t>
      </w:r>
      <w:r w:rsidRPr="00C2644A">
        <w:rPr>
          <w:rStyle w:val="a6"/>
          <w:rtl/>
        </w:rPr>
        <w:footnoteReference w:id="1424"/>
      </w:r>
      <w:r w:rsidRPr="00C2644A">
        <w:rPr>
          <w:position w:val="6"/>
          <w:szCs w:val="20"/>
          <w:rtl/>
        </w:rPr>
        <w:t>)</w:t>
      </w:r>
    </w:p>
    <w:p w14:paraId="799F2080" w14:textId="753314EE" w:rsidR="00B47AE9" w:rsidRDefault="00B47AE9" w:rsidP="00586854">
      <w:pPr>
        <w:pStyle w:val="aaa5"/>
        <w:rPr>
          <w:rtl/>
          <w:lang w:val="fr-FR" w:eastAsia="fr-FR"/>
        </w:rPr>
      </w:pPr>
      <w:bookmarkStart w:id="224" w:name="_Toc61318336"/>
      <w:bookmarkStart w:id="225" w:name="_Toc61601810"/>
      <w:r w:rsidRPr="008635DA">
        <w:rPr>
          <w:rtl/>
          <w:lang w:val="fr-FR" w:eastAsia="fr-FR"/>
        </w:rPr>
        <w:t>ما روي عن الإمام الباقر:</w:t>
      </w:r>
      <w:bookmarkEnd w:id="224"/>
      <w:bookmarkEnd w:id="225"/>
    </w:p>
    <w:p w14:paraId="4C1D89C3" w14:textId="2CF4995A" w:rsidR="00B47AE9" w:rsidRPr="009E21DD" w:rsidRDefault="00B47AE9" w:rsidP="00A22D0F">
      <w:pPr>
        <w:widowControl w:val="0"/>
        <w:tabs>
          <w:tab w:val="left" w:pos="1096"/>
        </w:tabs>
        <w:adjustRightInd w:val="0"/>
        <w:rPr>
          <w:rFonts w:ascii="mylotus" w:eastAsia="Calibri" w:hAnsi="mylotus"/>
          <w:color w:val="000000"/>
          <w:sz w:val="28"/>
          <w:rtl/>
          <w:lang w:val="fr-FR" w:eastAsia="fr-FR"/>
        </w:rPr>
      </w:pPr>
      <w:r w:rsidRPr="001C41A6">
        <w:rPr>
          <w:rFonts w:ascii="mylotus" w:eastAsia="Calibri" w:hAnsi="mylotus"/>
          <w:b/>
          <w:bCs/>
          <w:color w:val="FF0000"/>
          <w:sz w:val="28"/>
          <w:rtl/>
          <w:lang w:val="fr-FR" w:eastAsia="fr-FR"/>
        </w:rPr>
        <w:t xml:space="preserve">[الحديث: </w:t>
      </w:r>
      <w:r w:rsidR="003F4BB5">
        <w:rPr>
          <w:rFonts w:ascii="mylotus" w:eastAsia="Calibri" w:hAnsi="mylotus"/>
          <w:b/>
          <w:bCs/>
          <w:color w:val="FF0000"/>
          <w:sz w:val="28"/>
          <w:rtl/>
          <w:lang w:val="fr-FR" w:eastAsia="fr-FR"/>
        </w:rPr>
        <w:t>1419</w:t>
      </w:r>
      <w:r w:rsidRPr="001C41A6">
        <w:rPr>
          <w:rFonts w:ascii="mylotus" w:eastAsia="Calibri" w:hAnsi="mylotus"/>
          <w:b/>
          <w:bCs/>
          <w:color w:val="FF0000"/>
          <w:sz w:val="28"/>
          <w:rtl/>
          <w:lang w:val="fr-FR" w:eastAsia="fr-FR"/>
        </w:rPr>
        <w:t>]</w:t>
      </w:r>
      <w:r>
        <w:rPr>
          <w:rFonts w:ascii="mylotus" w:eastAsia="Calibri" w:hAnsi="mylotus"/>
          <w:color w:val="FF0000"/>
          <w:sz w:val="28"/>
          <w:rtl/>
          <w:lang w:val="fr-FR" w:eastAsia="fr-FR"/>
        </w:rPr>
        <w:t xml:space="preserve"> </w:t>
      </w:r>
      <w:r>
        <w:rPr>
          <w:rFonts w:ascii="mylotus" w:eastAsia="Calibri" w:hAnsi="mylotus"/>
          <w:color w:val="000000"/>
          <w:sz w:val="28"/>
          <w:rtl/>
          <w:lang w:val="fr-FR" w:eastAsia="fr-FR"/>
        </w:rPr>
        <w:t xml:space="preserve">قال </w:t>
      </w:r>
      <w:r w:rsidRPr="009E21DD">
        <w:rPr>
          <w:rFonts w:ascii="mylotus" w:eastAsia="Calibri" w:hAnsi="mylotus"/>
          <w:color w:val="000000"/>
          <w:sz w:val="28"/>
          <w:rtl/>
          <w:lang w:val="fr-FR" w:eastAsia="fr-FR"/>
        </w:rPr>
        <w:t>الإمام الباقر: (إنّ المؤمن لتردّ عليه الحاجة لأخيه فلا تكون عنده، فيهتمّ بها قلبه، فيدخله</w:t>
      </w:r>
      <w:r>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الله</w:t>
      </w:r>
      <w:r>
        <w:rPr>
          <w:rFonts w:ascii="mylotus" w:eastAsia="Calibri" w:hAnsi="mylotus"/>
          <w:color w:val="000000"/>
          <w:sz w:val="28"/>
          <w:rtl/>
          <w:lang w:val="fr-FR" w:eastAsia="fr-FR"/>
        </w:rPr>
        <w:t xml:space="preserve"> </w:t>
      </w:r>
      <w:r w:rsidRPr="009E21DD">
        <w:rPr>
          <w:rFonts w:ascii="mylotus" w:eastAsia="Calibri" w:hAnsi="mylotus"/>
          <w:color w:val="000000"/>
          <w:sz w:val="28"/>
          <w:rtl/>
          <w:lang w:val="fr-FR" w:eastAsia="fr-FR"/>
        </w:rPr>
        <w:t>تبارك وتعالى بهمّه الجنّة</w:t>
      </w:r>
      <w:r>
        <w:rPr>
          <w:rFonts w:ascii="mylotus" w:eastAsia="Calibri" w:hAnsi="mylotus"/>
          <w:color w:val="000000"/>
          <w:sz w:val="28"/>
          <w:rtl/>
          <w:lang w:val="fr-FR" w:eastAsia="fr-FR"/>
        </w:rPr>
        <w:t>)</w:t>
      </w:r>
      <w:r>
        <w:rPr>
          <w:rFonts w:eastAsia="Calibri"/>
          <w:position w:val="6"/>
          <w:sz w:val="20"/>
          <w:szCs w:val="20"/>
          <w:rtl/>
          <w:lang w:val="fr-FR" w:eastAsia="fr-FR"/>
        </w:rPr>
        <w:t>(</w:t>
      </w:r>
      <w:r w:rsidRPr="001C41A6">
        <w:rPr>
          <w:rStyle w:val="a6"/>
          <w:rFonts w:eastAsia="Calibri"/>
          <w:rtl/>
          <w:lang w:val="fr-FR" w:eastAsia="fr-FR"/>
        </w:rPr>
        <w:footnoteReference w:id="1425"/>
      </w:r>
      <w:r w:rsidRPr="001C41A6">
        <w:rPr>
          <w:rFonts w:eastAsia="Calibri"/>
          <w:position w:val="6"/>
          <w:sz w:val="20"/>
          <w:szCs w:val="20"/>
          <w:rtl/>
          <w:lang w:val="fr-FR" w:eastAsia="fr-FR"/>
        </w:rPr>
        <w:t>)</w:t>
      </w:r>
    </w:p>
    <w:p w14:paraId="38F09220" w14:textId="61419D6D" w:rsidR="00B47AE9" w:rsidRDefault="00B47AE9" w:rsidP="006F4A5F">
      <w:pPr>
        <w:pStyle w:val="aaac"/>
        <w:rPr>
          <w:rtl/>
        </w:rPr>
      </w:pPr>
      <w:r>
        <w:rPr>
          <w:b/>
          <w:bCs/>
          <w:color w:val="FF0000"/>
          <w:rtl/>
        </w:rPr>
        <w:t xml:space="preserve">[الحديث: </w:t>
      </w:r>
      <w:r w:rsidR="003F4BB5">
        <w:rPr>
          <w:b/>
          <w:bCs/>
          <w:color w:val="FF0000"/>
          <w:rtl/>
        </w:rPr>
        <w:t>1420</w:t>
      </w:r>
      <w:r>
        <w:rPr>
          <w:b/>
          <w:bCs/>
          <w:color w:val="FF0000"/>
          <w:rtl/>
        </w:rPr>
        <w:t>]</w:t>
      </w:r>
      <w:r>
        <w:rPr>
          <w:rtl/>
        </w:rPr>
        <w:t xml:space="preserve"> قال الإمام الباقر </w:t>
      </w:r>
      <w:r w:rsidRPr="004342AB">
        <w:rPr>
          <w:rtl/>
        </w:rPr>
        <w:t>في</w:t>
      </w:r>
      <w:r>
        <w:rPr>
          <w:rtl/>
        </w:rPr>
        <w:t xml:space="preserve"> قول </w:t>
      </w:r>
      <w:r w:rsidRPr="004342AB">
        <w:rPr>
          <w:rtl/>
        </w:rPr>
        <w:t>الله</w:t>
      </w:r>
      <w:r>
        <w:rPr>
          <w:rtl/>
        </w:rPr>
        <w:t xml:space="preserve"> عزّ وجلّ: </w:t>
      </w:r>
      <w:r w:rsidR="006F4A5F" w:rsidRPr="0075577B">
        <w:rPr>
          <w:rtl/>
        </w:rPr>
        <w:t>﴿</w:t>
      </w:r>
      <w:r w:rsidR="006F4A5F">
        <w:rPr>
          <w:color w:val="000000"/>
          <w:shd w:val="clear" w:color="auto" w:fill="FFFFFF"/>
          <w:rtl/>
        </w:rPr>
        <w:t>وَمَنْ أَحْيَاهَا فَكَأَنَّمَا أَحْيَا النَّاسَ جَمِيعًا</w:t>
      </w:r>
      <w:r w:rsidR="006F4A5F" w:rsidRPr="0075577B">
        <w:rPr>
          <w:rtl/>
        </w:rPr>
        <w:t>﴾</w:t>
      </w:r>
      <w:r w:rsidR="006F4A5F">
        <w:rPr>
          <w:color w:val="000000"/>
          <w:shd w:val="clear" w:color="auto" w:fill="FFFFFF"/>
          <w:rtl/>
        </w:rPr>
        <w:t xml:space="preserve"> </w:t>
      </w:r>
      <w:r w:rsidR="006F4A5F">
        <w:rPr>
          <w:color w:val="804000"/>
          <w:szCs w:val="20"/>
          <w:shd w:val="clear" w:color="auto" w:fill="FFFFFF"/>
          <w:rtl/>
        </w:rPr>
        <w:t>[المائدة: 32]</w:t>
      </w:r>
      <w:r w:rsidR="007902E2">
        <w:rPr>
          <w:rtl/>
        </w:rPr>
        <w:t>، قال</w:t>
      </w:r>
      <w:r>
        <w:rPr>
          <w:rtl/>
        </w:rPr>
        <w:t xml:space="preserve">: (من حرق أو غرق)، قيل له: فمن أخرجها من ضلال إلى </w:t>
      </w:r>
      <w:r>
        <w:rPr>
          <w:rtl/>
        </w:rPr>
        <w:lastRenderedPageBreak/>
        <w:t>هدى؟ قال: (ذاك تأويلها الأعظم)</w:t>
      </w:r>
      <w:r>
        <w:rPr>
          <w:position w:val="6"/>
          <w:szCs w:val="20"/>
          <w:rtl/>
        </w:rPr>
        <w:t>(</w:t>
      </w:r>
      <w:r w:rsidRPr="00C2644A">
        <w:rPr>
          <w:rStyle w:val="a6"/>
          <w:rtl/>
        </w:rPr>
        <w:footnoteReference w:id="1426"/>
      </w:r>
      <w:r w:rsidRPr="00C2644A">
        <w:rPr>
          <w:position w:val="6"/>
          <w:szCs w:val="20"/>
          <w:rtl/>
        </w:rPr>
        <w:t>)</w:t>
      </w:r>
    </w:p>
    <w:p w14:paraId="0022A7C0" w14:textId="3E354349" w:rsidR="00B47AE9" w:rsidRDefault="00B47AE9" w:rsidP="006F4A5F">
      <w:pPr>
        <w:pStyle w:val="aaac"/>
        <w:rPr>
          <w:rtl/>
        </w:rPr>
      </w:pPr>
      <w:r>
        <w:rPr>
          <w:b/>
          <w:bCs/>
          <w:color w:val="FF0000"/>
          <w:rtl/>
        </w:rPr>
        <w:t xml:space="preserve">[الحديث: </w:t>
      </w:r>
      <w:r w:rsidR="003F4BB5">
        <w:rPr>
          <w:b/>
          <w:bCs/>
          <w:color w:val="FF0000"/>
          <w:rtl/>
        </w:rPr>
        <w:t>1421</w:t>
      </w:r>
      <w:r>
        <w:rPr>
          <w:b/>
          <w:bCs/>
          <w:color w:val="FF0000"/>
          <w:rtl/>
        </w:rPr>
        <w:t>]</w:t>
      </w:r>
      <w:r>
        <w:rPr>
          <w:rtl/>
        </w:rPr>
        <w:t xml:space="preserve"> قال الإمام الباقر </w:t>
      </w:r>
      <w:r w:rsidRPr="004342AB">
        <w:rPr>
          <w:rtl/>
        </w:rPr>
        <w:t>في</w:t>
      </w:r>
      <w:r>
        <w:rPr>
          <w:rtl/>
        </w:rPr>
        <w:t xml:space="preserve"> قول </w:t>
      </w:r>
      <w:r w:rsidRPr="004342AB">
        <w:rPr>
          <w:rtl/>
        </w:rPr>
        <w:t>الله</w:t>
      </w:r>
      <w:r>
        <w:rPr>
          <w:rtl/>
        </w:rPr>
        <w:t xml:space="preserve"> تعا</w:t>
      </w:r>
      <w:r w:rsidR="006F4A5F">
        <w:rPr>
          <w:rtl/>
        </w:rPr>
        <w:t>ل</w:t>
      </w:r>
      <w:r>
        <w:rPr>
          <w:rtl/>
        </w:rPr>
        <w:t xml:space="preserve">ى: </w:t>
      </w:r>
      <w:r w:rsidR="006F4A5F" w:rsidRPr="0075577B">
        <w:rPr>
          <w:rtl/>
        </w:rPr>
        <w:t>﴿</w:t>
      </w:r>
      <w:r w:rsidR="006F4A5F">
        <w:rPr>
          <w:color w:val="000000"/>
          <w:shd w:val="clear" w:color="auto" w:fill="FFFFFF"/>
          <w:rtl/>
        </w:rPr>
        <w:t>مَنْ قَتَلَ نَفْسًا بِغَيْرِ نَفْسٍ أَوْ فَسَادٍ فِي الْأَرْضِ فَكَأَنَّمَا قَتَلَ النَّاسَ جَمِيعًا</w:t>
      </w:r>
      <w:r w:rsidR="006F4A5F" w:rsidRPr="0075577B">
        <w:rPr>
          <w:rtl/>
        </w:rPr>
        <w:t>﴾</w:t>
      </w:r>
      <w:r w:rsidR="006F4A5F">
        <w:rPr>
          <w:color w:val="000000"/>
          <w:shd w:val="clear" w:color="auto" w:fill="FFFFFF"/>
          <w:rtl/>
        </w:rPr>
        <w:t xml:space="preserve"> </w:t>
      </w:r>
      <w:r w:rsidR="006F4A5F">
        <w:rPr>
          <w:color w:val="804000"/>
          <w:szCs w:val="20"/>
          <w:shd w:val="clear" w:color="auto" w:fill="FFFFFF"/>
          <w:rtl/>
        </w:rPr>
        <w:t>[المائدة: 32]</w:t>
      </w:r>
      <w:r>
        <w:rPr>
          <w:rtl/>
        </w:rPr>
        <w:t>: (</w:t>
      </w:r>
      <w:r w:rsidRPr="004342AB">
        <w:rPr>
          <w:rtl/>
        </w:rPr>
        <w:t>في</w:t>
      </w:r>
      <w:r>
        <w:rPr>
          <w:rtl/>
        </w:rPr>
        <w:t xml:space="preserve"> النار مقعد ولو قتل الناس جميعا لم يزد على ذلك العذاب)، قال: </w:t>
      </w:r>
      <w:r w:rsidR="006F4A5F" w:rsidRPr="0075577B">
        <w:rPr>
          <w:rtl/>
        </w:rPr>
        <w:t>﴿</w:t>
      </w:r>
      <w:r w:rsidR="006F4A5F">
        <w:rPr>
          <w:color w:val="000000"/>
          <w:shd w:val="clear" w:color="auto" w:fill="FFFFFF"/>
          <w:rtl/>
        </w:rPr>
        <w:t>وَمَنْ أَحْيَاهَا فَكَأَنَّمَا أَحْيَا النَّاسَ جَمِيعًا</w:t>
      </w:r>
      <w:r w:rsidR="006F4A5F" w:rsidRPr="0075577B">
        <w:rPr>
          <w:rtl/>
        </w:rPr>
        <w:t>﴾</w:t>
      </w:r>
      <w:r w:rsidR="006F4A5F">
        <w:rPr>
          <w:color w:val="000000"/>
          <w:shd w:val="clear" w:color="auto" w:fill="FFFFFF"/>
          <w:rtl/>
        </w:rPr>
        <w:t xml:space="preserve"> </w:t>
      </w:r>
      <w:r w:rsidR="006F4A5F">
        <w:rPr>
          <w:color w:val="804000"/>
          <w:szCs w:val="20"/>
          <w:shd w:val="clear" w:color="auto" w:fill="FFFFFF"/>
          <w:rtl/>
        </w:rPr>
        <w:t>[المائدة: 32]</w:t>
      </w:r>
      <w:r w:rsidR="006F4A5F">
        <w:rPr>
          <w:rtl/>
        </w:rPr>
        <w:t xml:space="preserve"> </w:t>
      </w:r>
      <w:r>
        <w:rPr>
          <w:rtl/>
        </w:rPr>
        <w:t>لم يقتلها، أو أنجى من غرق أو حرق، أو أعظم من ذلك كلّه يخرجها من ضلالة إلى هدى)</w:t>
      </w:r>
      <w:r>
        <w:rPr>
          <w:position w:val="6"/>
          <w:szCs w:val="20"/>
          <w:rtl/>
        </w:rPr>
        <w:t>(</w:t>
      </w:r>
      <w:r w:rsidRPr="00C2644A">
        <w:rPr>
          <w:rStyle w:val="a6"/>
          <w:rtl/>
        </w:rPr>
        <w:footnoteReference w:id="1427"/>
      </w:r>
      <w:r w:rsidRPr="00C2644A">
        <w:rPr>
          <w:position w:val="6"/>
          <w:szCs w:val="20"/>
          <w:rtl/>
        </w:rPr>
        <w:t>)</w:t>
      </w:r>
    </w:p>
    <w:p w14:paraId="4C8A2739" w14:textId="215CDF99" w:rsidR="00B47AE9" w:rsidRDefault="00B47AE9" w:rsidP="00A22D0F">
      <w:pPr>
        <w:pStyle w:val="aaac"/>
        <w:rPr>
          <w:rtl/>
        </w:rPr>
      </w:pPr>
      <w:r>
        <w:rPr>
          <w:b/>
          <w:bCs/>
          <w:color w:val="FF0000"/>
          <w:rtl/>
        </w:rPr>
        <w:t xml:space="preserve">[الحديث: </w:t>
      </w:r>
      <w:r w:rsidR="003F4BB5">
        <w:rPr>
          <w:b/>
          <w:bCs/>
          <w:color w:val="FF0000"/>
          <w:rtl/>
        </w:rPr>
        <w:t>1422</w:t>
      </w:r>
      <w:r>
        <w:rPr>
          <w:b/>
          <w:bCs/>
          <w:color w:val="FF0000"/>
          <w:rtl/>
        </w:rPr>
        <w:t>]</w:t>
      </w:r>
      <w:r>
        <w:rPr>
          <w:rtl/>
        </w:rPr>
        <w:t xml:space="preserve"> سئل الإمام الباقر: إنقاذ الأسير المؤمن من يد </w:t>
      </w:r>
      <w:r w:rsidR="006F4A5F">
        <w:rPr>
          <w:rtl/>
        </w:rPr>
        <w:t xml:space="preserve">من </w:t>
      </w:r>
      <w:r>
        <w:rPr>
          <w:rtl/>
        </w:rPr>
        <w:t xml:space="preserve">يريد أن يضلّه بفضل لسانه وبيانه أفضل، أم إنقاذ الأسير من أيدي أهل الروم؟ </w:t>
      </w:r>
      <w:r w:rsidR="006F4A5F">
        <w:rPr>
          <w:rtl/>
        </w:rPr>
        <w:t>ف</w:t>
      </w:r>
      <w:r>
        <w:rPr>
          <w:rtl/>
        </w:rPr>
        <w:t>قال: (أخبرني أنت عمّن رأى رجلا من خيار المؤمنين يغرق وعصفورة تغرق لا يقدر على تخليصهما بأيّهما اشتغل فاته الآخر؟ أيّهما أفضل أن يخلّصه؟</w:t>
      </w:r>
      <w:r w:rsidR="007902E2">
        <w:rPr>
          <w:rtl/>
        </w:rPr>
        <w:t>)، قال</w:t>
      </w:r>
      <w:r>
        <w:rPr>
          <w:rtl/>
        </w:rPr>
        <w:t xml:space="preserve">: الرجل من خيار المؤمنين، قال: (فبعد ما سألت </w:t>
      </w:r>
      <w:r w:rsidRPr="004342AB">
        <w:rPr>
          <w:rtl/>
        </w:rPr>
        <w:t>في</w:t>
      </w:r>
      <w:r>
        <w:rPr>
          <w:rtl/>
        </w:rPr>
        <w:t xml:space="preserve"> الفضل أكثر من بعد ما بين هذين، إنّ ذاك يوفّر عليه دينه وجنان ربّه، وينقذه من النيران، وهذا المظلوم إلى الجنان يصير)</w:t>
      </w:r>
      <w:r>
        <w:rPr>
          <w:position w:val="6"/>
          <w:szCs w:val="20"/>
          <w:rtl/>
        </w:rPr>
        <w:t>(</w:t>
      </w:r>
      <w:r w:rsidRPr="00C2644A">
        <w:rPr>
          <w:rStyle w:val="a6"/>
          <w:rtl/>
        </w:rPr>
        <w:footnoteReference w:id="1428"/>
      </w:r>
      <w:r w:rsidRPr="00C2644A">
        <w:rPr>
          <w:position w:val="6"/>
          <w:szCs w:val="20"/>
          <w:rtl/>
        </w:rPr>
        <w:t>)</w:t>
      </w:r>
    </w:p>
    <w:p w14:paraId="6B0F9191" w14:textId="65B696A2" w:rsidR="00B47AE9" w:rsidRPr="009E21DD" w:rsidRDefault="00B47AE9" w:rsidP="00A22D0F">
      <w:pPr>
        <w:pStyle w:val="aaac"/>
        <w:rPr>
          <w:rtl/>
        </w:rPr>
      </w:pPr>
      <w:r w:rsidRPr="009E21DD">
        <w:rPr>
          <w:b/>
          <w:bCs/>
          <w:color w:val="FF0000"/>
          <w:rtl/>
        </w:rPr>
        <w:t xml:space="preserve">[الحديث: </w:t>
      </w:r>
      <w:r w:rsidR="003F4BB5">
        <w:rPr>
          <w:b/>
          <w:bCs/>
          <w:color w:val="FF0000"/>
          <w:rtl/>
        </w:rPr>
        <w:t>1423</w:t>
      </w:r>
      <w:r w:rsidRPr="009E21DD">
        <w:rPr>
          <w:b/>
          <w:bCs/>
          <w:color w:val="FF0000"/>
          <w:rtl/>
        </w:rPr>
        <w:t>]</w:t>
      </w:r>
      <w:r w:rsidRPr="009E21DD">
        <w:rPr>
          <w:rtl/>
        </w:rPr>
        <w:t xml:space="preserve"> قال الإمام</w:t>
      </w:r>
      <w:r w:rsidRPr="000E6420">
        <w:rPr>
          <w:color w:val="auto"/>
          <w:rtl/>
        </w:rPr>
        <w:t xml:space="preserve"> الباقر يوصي بعض أصحابه</w:t>
      </w:r>
      <w:r w:rsidRPr="009E21DD">
        <w:rPr>
          <w:rtl/>
        </w:rPr>
        <w:t xml:space="preserve">: (اتّبع من يبكيك وهو لك ناصح، ولا تتّبع من يضحكك وهو لك غاش، وستردون على </w:t>
      </w:r>
      <w:r w:rsidRPr="004342AB">
        <w:rPr>
          <w:rtl/>
        </w:rPr>
        <w:t>الله</w:t>
      </w:r>
      <w:r w:rsidRPr="009E21DD">
        <w:rPr>
          <w:rtl/>
        </w:rPr>
        <w:t xml:space="preserve"> جميعا فتعلمون</w:t>
      </w:r>
      <w:r>
        <w:rPr>
          <w:rtl/>
        </w:rPr>
        <w:t>)</w:t>
      </w:r>
      <w:r w:rsidRPr="006B4F76">
        <w:rPr>
          <w:position w:val="6"/>
          <w:szCs w:val="20"/>
          <w:rtl/>
        </w:rPr>
        <w:t>(</w:t>
      </w:r>
      <w:r w:rsidRPr="006B4F76">
        <w:rPr>
          <w:rStyle w:val="a6"/>
          <w:rtl/>
        </w:rPr>
        <w:footnoteReference w:id="1429"/>
      </w:r>
      <w:r w:rsidRPr="006B4F76">
        <w:rPr>
          <w:position w:val="6"/>
          <w:szCs w:val="20"/>
          <w:rtl/>
        </w:rPr>
        <w:t>)</w:t>
      </w:r>
    </w:p>
    <w:p w14:paraId="7BFA7EE8" w14:textId="12FE559C" w:rsidR="00B47AE9" w:rsidRDefault="00B47AE9" w:rsidP="00EB7D78">
      <w:pPr>
        <w:pStyle w:val="aaac"/>
        <w:rPr>
          <w:rtl/>
        </w:rPr>
      </w:pPr>
      <w:r>
        <w:rPr>
          <w:b/>
          <w:bCs/>
          <w:color w:val="FF0000"/>
          <w:rtl/>
        </w:rPr>
        <w:t xml:space="preserve">[الحديث: </w:t>
      </w:r>
      <w:r w:rsidR="003F4BB5">
        <w:rPr>
          <w:b/>
          <w:bCs/>
          <w:color w:val="FF0000"/>
          <w:rtl/>
        </w:rPr>
        <w:t>1424</w:t>
      </w:r>
      <w:r>
        <w:rPr>
          <w:b/>
          <w:bCs/>
          <w:color w:val="FF0000"/>
          <w:rtl/>
        </w:rPr>
        <w:t>]</w:t>
      </w:r>
      <w:r>
        <w:rPr>
          <w:rtl/>
        </w:rPr>
        <w:t xml:space="preserve"> قال الإمام </w:t>
      </w:r>
      <w:r w:rsidRPr="00737542">
        <w:rPr>
          <w:rtl/>
        </w:rPr>
        <w:t>الباقر</w:t>
      </w:r>
      <w:r>
        <w:rPr>
          <w:rtl/>
        </w:rPr>
        <w:t xml:space="preserve">: (إنّ </w:t>
      </w:r>
      <w:r w:rsidRPr="004342AB">
        <w:rPr>
          <w:rtl/>
        </w:rPr>
        <w:t>الله</w:t>
      </w:r>
      <w:r>
        <w:rPr>
          <w:rtl/>
        </w:rPr>
        <w:t xml:space="preserve"> عزّ وجلّ يبعث يوم القيامة ناسا من قبورهم، مشدودة أيديهم إلى أعناقهم، لا يستطيعون أن يتناولوا بها قيد أنملة، معهم ملائكة يعيّرونهم تعييرا شديدا ويقولون: هؤلاء الّذين منعوا خيرا قليلا من خير كثير، هؤلاء الّذين أعطاهم </w:t>
      </w:r>
      <w:r w:rsidRPr="004342AB">
        <w:rPr>
          <w:rtl/>
        </w:rPr>
        <w:t>الله</w:t>
      </w:r>
      <w:r>
        <w:rPr>
          <w:rtl/>
        </w:rPr>
        <w:t xml:space="preserve"> عزّ وجلّ فمنعوا حقّ </w:t>
      </w:r>
      <w:r w:rsidRPr="004342AB">
        <w:rPr>
          <w:rtl/>
        </w:rPr>
        <w:t>الله</w:t>
      </w:r>
      <w:r>
        <w:rPr>
          <w:rtl/>
        </w:rPr>
        <w:t xml:space="preserve"> عزّ وجلّ </w:t>
      </w:r>
      <w:r w:rsidRPr="004342AB">
        <w:rPr>
          <w:rtl/>
        </w:rPr>
        <w:t>في</w:t>
      </w:r>
      <w:r>
        <w:rPr>
          <w:rtl/>
        </w:rPr>
        <w:t xml:space="preserve"> أموالهم)</w:t>
      </w:r>
      <w:r>
        <w:rPr>
          <w:position w:val="6"/>
          <w:szCs w:val="20"/>
          <w:rtl/>
        </w:rPr>
        <w:t>(</w:t>
      </w:r>
      <w:r w:rsidRPr="004C4532">
        <w:rPr>
          <w:rStyle w:val="a6"/>
          <w:rtl/>
        </w:rPr>
        <w:footnoteReference w:id="1430"/>
      </w:r>
      <w:r w:rsidRPr="004C4532">
        <w:rPr>
          <w:position w:val="6"/>
          <w:szCs w:val="20"/>
          <w:rtl/>
        </w:rPr>
        <w:t>)</w:t>
      </w:r>
    </w:p>
    <w:p w14:paraId="68AEC123" w14:textId="399A813E" w:rsidR="00B47AE9" w:rsidRDefault="00B47AE9" w:rsidP="00CE7F94">
      <w:pPr>
        <w:pStyle w:val="aaa5"/>
        <w:rPr>
          <w:rtl/>
        </w:rPr>
      </w:pPr>
      <w:bookmarkStart w:id="226" w:name="_Toc61318337"/>
      <w:bookmarkStart w:id="227" w:name="_Toc61601811"/>
      <w:r w:rsidRPr="008635DA">
        <w:rPr>
          <w:rtl/>
        </w:rPr>
        <w:t>ما روي عن الإمام الصادق:</w:t>
      </w:r>
      <w:bookmarkEnd w:id="226"/>
      <w:bookmarkEnd w:id="227"/>
    </w:p>
    <w:p w14:paraId="33CF38FF" w14:textId="6C411CD8" w:rsidR="00B47AE9" w:rsidRDefault="00B47AE9" w:rsidP="00A22D0F">
      <w:pPr>
        <w:pStyle w:val="aaac"/>
        <w:rPr>
          <w:rtl/>
        </w:rPr>
      </w:pPr>
      <w:r w:rsidRPr="004A138A">
        <w:rPr>
          <w:b/>
          <w:bCs/>
          <w:color w:val="FF0000"/>
          <w:rtl/>
        </w:rPr>
        <w:lastRenderedPageBreak/>
        <w:t xml:space="preserve">[الحديث: </w:t>
      </w:r>
      <w:r w:rsidR="003F4BB5">
        <w:rPr>
          <w:b/>
          <w:bCs/>
          <w:color w:val="FF0000"/>
          <w:rtl/>
        </w:rPr>
        <w:t>1425</w:t>
      </w:r>
      <w:r w:rsidRPr="004A138A">
        <w:rPr>
          <w:b/>
          <w:bCs/>
          <w:color w:val="FF0000"/>
          <w:rtl/>
        </w:rPr>
        <w:t>]</w:t>
      </w:r>
      <w:r w:rsidRPr="004A138A">
        <w:rPr>
          <w:color w:val="FF0000"/>
          <w:rtl/>
        </w:rPr>
        <w:t xml:space="preserve"> </w:t>
      </w:r>
      <w:r>
        <w:rPr>
          <w:rtl/>
        </w:rPr>
        <w:t xml:space="preserve">قال الإمام الصادق: (من عظمت نعمة </w:t>
      </w:r>
      <w:r w:rsidRPr="004342AB">
        <w:rPr>
          <w:rtl/>
        </w:rPr>
        <w:t>الله</w:t>
      </w:r>
      <w:r>
        <w:rPr>
          <w:rtl/>
        </w:rPr>
        <w:t xml:space="preserve"> عليه اشتدّت مؤونة الناس عليه، فاستديموا النعمة باحتمال المؤونة، ولا تعرّضوها للزوال، فقلّ من زالت عنه النّعمة فكادت أن تعود إليه)</w:t>
      </w:r>
      <w:r>
        <w:rPr>
          <w:position w:val="6"/>
          <w:szCs w:val="20"/>
          <w:rtl/>
        </w:rPr>
        <w:t>(</w:t>
      </w:r>
      <w:r w:rsidRPr="00B01047">
        <w:rPr>
          <w:rStyle w:val="a6"/>
          <w:rtl/>
        </w:rPr>
        <w:footnoteReference w:id="1431"/>
      </w:r>
      <w:r w:rsidRPr="00B01047">
        <w:rPr>
          <w:position w:val="6"/>
          <w:szCs w:val="20"/>
          <w:rtl/>
        </w:rPr>
        <w:t>)</w:t>
      </w:r>
    </w:p>
    <w:p w14:paraId="2FCA5406" w14:textId="295E314F" w:rsidR="00B47AE9" w:rsidRDefault="00B47AE9" w:rsidP="00A22D0F">
      <w:pPr>
        <w:pStyle w:val="aaac"/>
        <w:rPr>
          <w:rtl/>
        </w:rPr>
      </w:pPr>
      <w:r w:rsidRPr="004A138A">
        <w:rPr>
          <w:b/>
          <w:bCs/>
          <w:color w:val="FF0000"/>
          <w:rtl/>
        </w:rPr>
        <w:t xml:space="preserve">[الحديث: </w:t>
      </w:r>
      <w:r w:rsidR="003F4BB5">
        <w:rPr>
          <w:b/>
          <w:bCs/>
          <w:color w:val="FF0000"/>
          <w:rtl/>
        </w:rPr>
        <w:t>1426</w:t>
      </w:r>
      <w:r w:rsidRPr="004A138A">
        <w:rPr>
          <w:b/>
          <w:bCs/>
          <w:color w:val="FF0000"/>
          <w:rtl/>
        </w:rPr>
        <w:t>]</w:t>
      </w:r>
      <w:r w:rsidRPr="004A138A">
        <w:rPr>
          <w:color w:val="FF0000"/>
          <w:rtl/>
        </w:rPr>
        <w:t xml:space="preserve"> </w:t>
      </w:r>
      <w:r>
        <w:rPr>
          <w:rtl/>
        </w:rPr>
        <w:t xml:space="preserve">قال الإمام الصادق: (ما من عبد تظاهرت عليه من </w:t>
      </w:r>
      <w:r w:rsidRPr="004342AB">
        <w:rPr>
          <w:rtl/>
        </w:rPr>
        <w:t>الله</w:t>
      </w:r>
      <w:r>
        <w:rPr>
          <w:rtl/>
        </w:rPr>
        <w:t xml:space="preserve"> نعمة إلّا اشتدّت مؤونة الناس عليه، فمن لم يقم للناس بحوائجهم فقد عرّض النعمة للزوال</w:t>
      </w:r>
      <w:r w:rsidR="00CE7F94">
        <w:rPr>
          <w:rtl/>
        </w:rPr>
        <w:t>)</w:t>
      </w:r>
      <w:r>
        <w:rPr>
          <w:position w:val="6"/>
          <w:szCs w:val="20"/>
          <w:rtl/>
        </w:rPr>
        <w:t>(</w:t>
      </w:r>
      <w:r w:rsidRPr="00B01047">
        <w:rPr>
          <w:rStyle w:val="a6"/>
          <w:rtl/>
        </w:rPr>
        <w:footnoteReference w:id="1432"/>
      </w:r>
      <w:r w:rsidRPr="00B01047">
        <w:rPr>
          <w:position w:val="6"/>
          <w:szCs w:val="20"/>
          <w:rtl/>
        </w:rPr>
        <w:t>)</w:t>
      </w:r>
    </w:p>
    <w:p w14:paraId="0006254D" w14:textId="2CDA3CAA" w:rsidR="00B47AE9" w:rsidRDefault="00B47AE9" w:rsidP="00A22D0F">
      <w:pPr>
        <w:pStyle w:val="aaac"/>
        <w:rPr>
          <w:rtl/>
        </w:rPr>
      </w:pPr>
      <w:r w:rsidRPr="004A138A">
        <w:rPr>
          <w:b/>
          <w:bCs/>
          <w:color w:val="FF0000"/>
          <w:rtl/>
        </w:rPr>
        <w:t xml:space="preserve">[الحديث: </w:t>
      </w:r>
      <w:r w:rsidR="003F4BB5">
        <w:rPr>
          <w:b/>
          <w:bCs/>
          <w:color w:val="FF0000"/>
          <w:rtl/>
        </w:rPr>
        <w:t>1427</w:t>
      </w:r>
      <w:r w:rsidRPr="004A138A">
        <w:rPr>
          <w:b/>
          <w:bCs/>
          <w:color w:val="FF0000"/>
          <w:rtl/>
        </w:rPr>
        <w:t>]</w:t>
      </w:r>
      <w:r w:rsidRPr="004A138A">
        <w:rPr>
          <w:color w:val="FF0000"/>
          <w:rtl/>
        </w:rPr>
        <w:t xml:space="preserve"> </w:t>
      </w:r>
      <w:r>
        <w:rPr>
          <w:rtl/>
        </w:rPr>
        <w:t xml:space="preserve">قال الإمام الصادق </w:t>
      </w:r>
      <w:r w:rsidR="00CE7F94">
        <w:rPr>
          <w:rtl/>
        </w:rPr>
        <w:t>يوصي بعض أصحابه</w:t>
      </w:r>
      <w:r>
        <w:rPr>
          <w:rtl/>
        </w:rPr>
        <w:t xml:space="preserve">: (ما ظاهر </w:t>
      </w:r>
      <w:r w:rsidRPr="004342AB">
        <w:rPr>
          <w:rtl/>
        </w:rPr>
        <w:t>الله</w:t>
      </w:r>
      <w:r>
        <w:rPr>
          <w:rtl/>
        </w:rPr>
        <w:t xml:space="preserve"> على عبد النعم حتّى ظاهر عليه مؤونة الناس، فمن صبر لهم وقام بشأنهم زاده </w:t>
      </w:r>
      <w:r w:rsidRPr="004342AB">
        <w:rPr>
          <w:rtl/>
        </w:rPr>
        <w:t>الله</w:t>
      </w:r>
      <w:r>
        <w:rPr>
          <w:rtl/>
        </w:rPr>
        <w:t xml:space="preserve"> </w:t>
      </w:r>
      <w:r w:rsidRPr="004342AB">
        <w:rPr>
          <w:rtl/>
        </w:rPr>
        <w:t>في</w:t>
      </w:r>
      <w:r>
        <w:rPr>
          <w:rtl/>
        </w:rPr>
        <w:t xml:space="preserve"> نعمه عليه عندهم، ومن لم يصبر لهم ولم يقم بشأنهم أزال </w:t>
      </w:r>
      <w:r w:rsidRPr="004342AB">
        <w:rPr>
          <w:rtl/>
        </w:rPr>
        <w:t>الله</w:t>
      </w:r>
      <w:r>
        <w:rPr>
          <w:rtl/>
        </w:rPr>
        <w:t xml:space="preserve"> عزّ وجلّ عنه تلك النعمة)</w:t>
      </w:r>
      <w:r>
        <w:rPr>
          <w:position w:val="6"/>
          <w:szCs w:val="20"/>
          <w:rtl/>
        </w:rPr>
        <w:t>(</w:t>
      </w:r>
      <w:r w:rsidRPr="00B01047">
        <w:rPr>
          <w:rStyle w:val="a6"/>
          <w:rtl/>
        </w:rPr>
        <w:footnoteReference w:id="1433"/>
      </w:r>
      <w:r w:rsidRPr="00B01047">
        <w:rPr>
          <w:position w:val="6"/>
          <w:szCs w:val="20"/>
          <w:rtl/>
        </w:rPr>
        <w:t>)</w:t>
      </w:r>
    </w:p>
    <w:p w14:paraId="36ED0EA1" w14:textId="4265DDFC" w:rsidR="00B47AE9" w:rsidRDefault="00B47AE9" w:rsidP="00A22D0F">
      <w:pPr>
        <w:pStyle w:val="aaac"/>
        <w:rPr>
          <w:rtl/>
        </w:rPr>
      </w:pPr>
      <w:r w:rsidRPr="004A138A">
        <w:rPr>
          <w:b/>
          <w:bCs/>
          <w:color w:val="FF0000"/>
          <w:rtl/>
        </w:rPr>
        <w:t xml:space="preserve">[الحديث: </w:t>
      </w:r>
      <w:r w:rsidR="003F4BB5">
        <w:rPr>
          <w:b/>
          <w:bCs/>
          <w:color w:val="FF0000"/>
          <w:rtl/>
        </w:rPr>
        <w:t>1428</w:t>
      </w:r>
      <w:r w:rsidRPr="004A138A">
        <w:rPr>
          <w:b/>
          <w:bCs/>
          <w:color w:val="FF0000"/>
          <w:rtl/>
        </w:rPr>
        <w:t>]</w:t>
      </w:r>
      <w:r w:rsidRPr="004A138A">
        <w:rPr>
          <w:color w:val="FF0000"/>
          <w:rtl/>
        </w:rPr>
        <w:t xml:space="preserve"> </w:t>
      </w:r>
      <w:r>
        <w:rPr>
          <w:rtl/>
        </w:rPr>
        <w:t xml:space="preserve">قال الإمام الصادق: (إنّ </w:t>
      </w:r>
      <w:r w:rsidRPr="004342AB">
        <w:rPr>
          <w:rtl/>
        </w:rPr>
        <w:t>الله</w:t>
      </w:r>
      <w:r>
        <w:rPr>
          <w:rtl/>
        </w:rPr>
        <w:t xml:space="preserve"> تبارك وتعالى ينزل المعونة على قدر المؤونة)</w:t>
      </w:r>
      <w:r>
        <w:rPr>
          <w:position w:val="6"/>
          <w:szCs w:val="20"/>
          <w:rtl/>
        </w:rPr>
        <w:t>(</w:t>
      </w:r>
      <w:r w:rsidRPr="00B01047">
        <w:rPr>
          <w:rStyle w:val="a6"/>
          <w:rtl/>
        </w:rPr>
        <w:footnoteReference w:id="1434"/>
      </w:r>
      <w:r w:rsidRPr="00B01047">
        <w:rPr>
          <w:position w:val="6"/>
          <w:szCs w:val="20"/>
          <w:rtl/>
        </w:rPr>
        <w:t>)</w:t>
      </w:r>
    </w:p>
    <w:p w14:paraId="67D54FE7" w14:textId="3B7CB848" w:rsidR="00B47AE9" w:rsidRDefault="00B47AE9" w:rsidP="00A22D0F">
      <w:pPr>
        <w:pStyle w:val="aaac"/>
        <w:rPr>
          <w:rtl/>
        </w:rPr>
      </w:pPr>
      <w:r w:rsidRPr="004A138A">
        <w:rPr>
          <w:b/>
          <w:bCs/>
          <w:color w:val="FF0000"/>
          <w:rtl/>
        </w:rPr>
        <w:t xml:space="preserve">[الحديث: </w:t>
      </w:r>
      <w:r w:rsidR="003F4BB5">
        <w:rPr>
          <w:b/>
          <w:bCs/>
          <w:color w:val="FF0000"/>
          <w:rtl/>
        </w:rPr>
        <w:t>1429</w:t>
      </w:r>
      <w:r w:rsidRPr="004A138A">
        <w:rPr>
          <w:b/>
          <w:bCs/>
          <w:color w:val="FF0000"/>
          <w:rtl/>
        </w:rPr>
        <w:t>]</w:t>
      </w:r>
      <w:r>
        <w:rPr>
          <w:rtl/>
        </w:rPr>
        <w:t xml:space="preserve"> قال الإمام الصادق: (ما قدست </w:t>
      </w:r>
      <w:r w:rsidRPr="005B45C9">
        <w:rPr>
          <w:rtl/>
        </w:rPr>
        <w:t>أمة</w:t>
      </w:r>
      <w:r>
        <w:rPr>
          <w:rtl/>
        </w:rPr>
        <w:t xml:space="preserve"> لم تأخذ لضعيفها من قويها بحقه غير متضع)</w:t>
      </w:r>
      <w:r>
        <w:rPr>
          <w:position w:val="6"/>
          <w:szCs w:val="20"/>
          <w:rtl/>
        </w:rPr>
        <w:t>(</w:t>
      </w:r>
      <w:r w:rsidRPr="007C361A">
        <w:rPr>
          <w:rStyle w:val="a6"/>
          <w:rtl/>
        </w:rPr>
        <w:footnoteReference w:id="1435"/>
      </w:r>
      <w:r w:rsidRPr="007C361A">
        <w:rPr>
          <w:position w:val="6"/>
          <w:szCs w:val="20"/>
          <w:rtl/>
        </w:rPr>
        <w:t>)</w:t>
      </w:r>
    </w:p>
    <w:p w14:paraId="7D673C70" w14:textId="03783191" w:rsidR="00B47AE9" w:rsidRDefault="00B47AE9" w:rsidP="00CE7F94">
      <w:pPr>
        <w:pStyle w:val="aaac"/>
        <w:rPr>
          <w:rtl/>
        </w:rPr>
      </w:pPr>
      <w:r>
        <w:rPr>
          <w:b/>
          <w:bCs/>
          <w:color w:val="FF0000"/>
          <w:rtl/>
        </w:rPr>
        <w:t xml:space="preserve">[الحديث: </w:t>
      </w:r>
      <w:r w:rsidR="003F4BB5">
        <w:rPr>
          <w:b/>
          <w:bCs/>
          <w:color w:val="FF0000"/>
          <w:rtl/>
        </w:rPr>
        <w:t>1430</w:t>
      </w:r>
      <w:r>
        <w:rPr>
          <w:b/>
          <w:bCs/>
          <w:color w:val="FF0000"/>
          <w:rtl/>
        </w:rPr>
        <w:t>]</w:t>
      </w:r>
      <w:r>
        <w:rPr>
          <w:rtl/>
        </w:rPr>
        <w:t xml:space="preserve"> قال الإمام </w:t>
      </w:r>
      <w:r w:rsidRPr="000E6420">
        <w:rPr>
          <w:color w:val="auto"/>
          <w:rtl/>
        </w:rPr>
        <w:t>الصادق</w:t>
      </w:r>
      <w:r>
        <w:rPr>
          <w:rtl/>
        </w:rPr>
        <w:t xml:space="preserve"> </w:t>
      </w:r>
      <w:r w:rsidRPr="004342AB">
        <w:rPr>
          <w:rtl/>
        </w:rPr>
        <w:t>في</w:t>
      </w:r>
      <w:r>
        <w:rPr>
          <w:rtl/>
        </w:rPr>
        <w:t xml:space="preserve"> قول </w:t>
      </w:r>
      <w:r w:rsidRPr="004342AB">
        <w:rPr>
          <w:rtl/>
        </w:rPr>
        <w:t>الله</w:t>
      </w:r>
      <w:r>
        <w:rPr>
          <w:rtl/>
        </w:rPr>
        <w:t xml:space="preserve"> عزّ وجلّ: </w:t>
      </w:r>
      <w:r w:rsidR="00CE7F94" w:rsidRPr="0075577B">
        <w:rPr>
          <w:rtl/>
        </w:rPr>
        <w:t>﴿</w:t>
      </w:r>
      <w:r w:rsidR="00CE7F94">
        <w:rPr>
          <w:color w:val="000000"/>
          <w:shd w:val="clear" w:color="auto" w:fill="FFFFFF"/>
          <w:rtl/>
        </w:rPr>
        <w:t xml:space="preserve"> مَنْ قَتَلَ نَفْسًا بِغَيْرِ نَفْسٍ أَوْ فَسَادٍ فِي الْأَرْضِ فَكَأَنَّمَا قَتَلَ النَّاسَ جَمِيعًا وَمَنْ أَحْيَاهَا فَكَأَنَّمَا أَحْيَا النَّاسَ جَمِيعًا</w:t>
      </w:r>
      <w:r w:rsidR="00CE7F94" w:rsidRPr="0075577B">
        <w:rPr>
          <w:rtl/>
        </w:rPr>
        <w:t>﴾</w:t>
      </w:r>
      <w:r w:rsidR="00CE7F94">
        <w:rPr>
          <w:color w:val="000000"/>
          <w:shd w:val="clear" w:color="auto" w:fill="FFFFFF"/>
          <w:rtl/>
        </w:rPr>
        <w:t xml:space="preserve"> </w:t>
      </w:r>
      <w:r w:rsidR="00CE7F94">
        <w:rPr>
          <w:color w:val="804000"/>
          <w:szCs w:val="20"/>
          <w:shd w:val="clear" w:color="auto" w:fill="FFFFFF"/>
          <w:rtl/>
        </w:rPr>
        <w:t>[المائدة: 32]</w:t>
      </w:r>
      <w:r>
        <w:rPr>
          <w:rtl/>
        </w:rPr>
        <w:t>: (من أخرجها من ضلال إلى هدى فكأنّما أحياها، ومن أخرجها من هدى إلى ضلال فقد قتلها)</w:t>
      </w:r>
      <w:r>
        <w:rPr>
          <w:position w:val="6"/>
          <w:szCs w:val="20"/>
          <w:rtl/>
        </w:rPr>
        <w:t>(</w:t>
      </w:r>
      <w:r w:rsidRPr="00C2644A">
        <w:rPr>
          <w:rStyle w:val="a6"/>
          <w:rtl/>
        </w:rPr>
        <w:footnoteReference w:id="1436"/>
      </w:r>
      <w:r w:rsidRPr="00C2644A">
        <w:rPr>
          <w:position w:val="6"/>
          <w:szCs w:val="20"/>
          <w:rtl/>
        </w:rPr>
        <w:t>)</w:t>
      </w:r>
    </w:p>
    <w:p w14:paraId="7C8687A0" w14:textId="1646466C" w:rsidR="00B47AE9" w:rsidRDefault="00B47AE9" w:rsidP="00A22D0F">
      <w:pPr>
        <w:pStyle w:val="aaac"/>
        <w:rPr>
          <w:rtl/>
        </w:rPr>
      </w:pPr>
      <w:r>
        <w:rPr>
          <w:b/>
          <w:bCs/>
          <w:color w:val="FF0000"/>
          <w:rtl/>
        </w:rPr>
        <w:t xml:space="preserve">[الحديث: </w:t>
      </w:r>
      <w:r w:rsidR="003F4BB5">
        <w:rPr>
          <w:b/>
          <w:bCs/>
          <w:color w:val="FF0000"/>
          <w:rtl/>
        </w:rPr>
        <w:t>1431</w:t>
      </w:r>
      <w:r>
        <w:rPr>
          <w:b/>
          <w:bCs/>
          <w:color w:val="FF0000"/>
          <w:rtl/>
        </w:rPr>
        <w:t>]</w:t>
      </w:r>
      <w:r>
        <w:rPr>
          <w:rtl/>
        </w:rPr>
        <w:t xml:space="preserve"> قال الإمام </w:t>
      </w:r>
      <w:r w:rsidRPr="000E6420">
        <w:rPr>
          <w:color w:val="auto"/>
          <w:rtl/>
        </w:rPr>
        <w:t>الصادق</w:t>
      </w:r>
      <w:r>
        <w:rPr>
          <w:rtl/>
        </w:rPr>
        <w:t xml:space="preserve">: (إنّ الرجل ليتكلّم بالكلمة فيكتب </w:t>
      </w:r>
      <w:r w:rsidRPr="004342AB">
        <w:rPr>
          <w:rtl/>
        </w:rPr>
        <w:t>الله</w:t>
      </w:r>
      <w:r>
        <w:rPr>
          <w:rtl/>
        </w:rPr>
        <w:t xml:space="preserve"> بها </w:t>
      </w:r>
      <w:r>
        <w:rPr>
          <w:rtl/>
        </w:rPr>
        <w:lastRenderedPageBreak/>
        <w:t xml:space="preserve">إيمانا </w:t>
      </w:r>
      <w:r w:rsidRPr="004342AB">
        <w:rPr>
          <w:rtl/>
        </w:rPr>
        <w:t>في</w:t>
      </w:r>
      <w:r>
        <w:rPr>
          <w:rtl/>
        </w:rPr>
        <w:t xml:space="preserve"> قلب آخر فيغفر </w:t>
      </w:r>
      <w:r w:rsidRPr="004342AB">
        <w:rPr>
          <w:rtl/>
        </w:rPr>
        <w:t>الله</w:t>
      </w:r>
      <w:r>
        <w:rPr>
          <w:rtl/>
        </w:rPr>
        <w:t xml:space="preserve"> لهما جميعا)</w:t>
      </w:r>
      <w:r>
        <w:rPr>
          <w:position w:val="6"/>
          <w:szCs w:val="20"/>
          <w:rtl/>
        </w:rPr>
        <w:t>(</w:t>
      </w:r>
      <w:r w:rsidRPr="00C2644A">
        <w:rPr>
          <w:rStyle w:val="a6"/>
          <w:rtl/>
        </w:rPr>
        <w:footnoteReference w:id="1437"/>
      </w:r>
      <w:r w:rsidRPr="00C2644A">
        <w:rPr>
          <w:position w:val="6"/>
          <w:szCs w:val="20"/>
          <w:rtl/>
        </w:rPr>
        <w:t>)</w:t>
      </w:r>
    </w:p>
    <w:p w14:paraId="500DF78A" w14:textId="5896F612" w:rsidR="00B47AE9" w:rsidRDefault="00B47AE9" w:rsidP="00A22D0F">
      <w:pPr>
        <w:pStyle w:val="aaac"/>
        <w:rPr>
          <w:rtl/>
        </w:rPr>
      </w:pPr>
      <w:r>
        <w:rPr>
          <w:b/>
          <w:bCs/>
          <w:color w:val="FF0000"/>
          <w:rtl/>
        </w:rPr>
        <w:t xml:space="preserve">[الحديث: </w:t>
      </w:r>
      <w:r w:rsidR="003F4BB5">
        <w:rPr>
          <w:b/>
          <w:bCs/>
          <w:color w:val="FF0000"/>
          <w:rtl/>
        </w:rPr>
        <w:t>1432</w:t>
      </w:r>
      <w:r>
        <w:rPr>
          <w:b/>
          <w:bCs/>
          <w:color w:val="FF0000"/>
          <w:rtl/>
        </w:rPr>
        <w:t>]</w:t>
      </w:r>
      <w:r>
        <w:rPr>
          <w:rtl/>
        </w:rPr>
        <w:t xml:space="preserve"> قال الإمام الصادق: (كونوا من السابقين بالخيرات، وكونوا ورقا لا شوك فيه، فإنّ من كان قبلكم كانوا ورقا لا شوك فيه وقد خفت </w:t>
      </w:r>
      <w:r w:rsidR="00CE7F94">
        <w:rPr>
          <w:rtl/>
        </w:rPr>
        <w:t>أ</w:t>
      </w:r>
      <w:r>
        <w:rPr>
          <w:rtl/>
        </w:rPr>
        <w:t xml:space="preserve">ن تكونوا شوكا لا ورق فيه، وكونوا دعاة </w:t>
      </w:r>
      <w:r w:rsidRPr="005B45C9">
        <w:rPr>
          <w:rtl/>
        </w:rPr>
        <w:t>إلى</w:t>
      </w:r>
      <w:r>
        <w:rPr>
          <w:rtl/>
        </w:rPr>
        <w:t xml:space="preserve"> ربّكم، وادخلوا الناس </w:t>
      </w:r>
      <w:r w:rsidRPr="004342AB">
        <w:rPr>
          <w:rtl/>
        </w:rPr>
        <w:t>في</w:t>
      </w:r>
      <w:r>
        <w:rPr>
          <w:rtl/>
        </w:rPr>
        <w:t xml:space="preserve"> الإسلام ولا تخرجوهم منه، وكذلك من كان قبلكم يدخلون الناس </w:t>
      </w:r>
      <w:r w:rsidRPr="004342AB">
        <w:rPr>
          <w:rtl/>
        </w:rPr>
        <w:t>في</w:t>
      </w:r>
      <w:r>
        <w:rPr>
          <w:rtl/>
        </w:rPr>
        <w:t xml:space="preserve"> الإسلام ولا يخرجونهم منه)</w:t>
      </w:r>
      <w:r>
        <w:rPr>
          <w:position w:val="6"/>
          <w:szCs w:val="20"/>
          <w:rtl/>
        </w:rPr>
        <w:t>(</w:t>
      </w:r>
      <w:r w:rsidRPr="00C2644A">
        <w:rPr>
          <w:rStyle w:val="a6"/>
          <w:rtl/>
        </w:rPr>
        <w:footnoteReference w:id="1438"/>
      </w:r>
      <w:r w:rsidRPr="00C2644A">
        <w:rPr>
          <w:position w:val="6"/>
          <w:szCs w:val="20"/>
          <w:rtl/>
        </w:rPr>
        <w:t>)</w:t>
      </w:r>
    </w:p>
    <w:p w14:paraId="42DE510F" w14:textId="4C3DEAEF" w:rsidR="00B47AE9" w:rsidRDefault="00B47AE9" w:rsidP="00A22D0F">
      <w:pPr>
        <w:pStyle w:val="aaac"/>
        <w:rPr>
          <w:rtl/>
        </w:rPr>
      </w:pPr>
      <w:r>
        <w:rPr>
          <w:b/>
          <w:bCs/>
          <w:color w:val="FF0000"/>
          <w:rtl/>
        </w:rPr>
        <w:t xml:space="preserve">[الحديث: </w:t>
      </w:r>
      <w:r w:rsidR="003F4BB5">
        <w:rPr>
          <w:b/>
          <w:bCs/>
          <w:color w:val="FF0000"/>
          <w:rtl/>
        </w:rPr>
        <w:t>1433</w:t>
      </w:r>
      <w:r>
        <w:rPr>
          <w:b/>
          <w:bCs/>
          <w:color w:val="FF0000"/>
          <w:rtl/>
        </w:rPr>
        <w:t>]</w:t>
      </w:r>
      <w:r>
        <w:rPr>
          <w:rtl/>
        </w:rPr>
        <w:t xml:space="preserve"> عن حمران بن أعين، قال: قلت للإمام الصادق: أسألك أصلحك </w:t>
      </w:r>
      <w:r w:rsidRPr="004342AB">
        <w:rPr>
          <w:rtl/>
        </w:rPr>
        <w:t>الله</w:t>
      </w:r>
      <w:r>
        <w:rPr>
          <w:rtl/>
        </w:rPr>
        <w:t xml:space="preserve"> قال: (نعم)، قال: كنت على حال وأنا اليوم على حال </w:t>
      </w:r>
      <w:r w:rsidRPr="005B45C9">
        <w:rPr>
          <w:rtl/>
        </w:rPr>
        <w:t>أخرى</w:t>
      </w:r>
      <w:r>
        <w:rPr>
          <w:rtl/>
        </w:rPr>
        <w:t xml:space="preserve">؛ كنت أدخل </w:t>
      </w:r>
      <w:r w:rsidR="004342AB" w:rsidRPr="005B45C9">
        <w:rPr>
          <w:rtl/>
        </w:rPr>
        <w:t>الأرض</w:t>
      </w:r>
      <w:r>
        <w:rPr>
          <w:rtl/>
        </w:rPr>
        <w:t xml:space="preserve"> فأدعو الرجل والاثنين والمرأة فين</w:t>
      </w:r>
      <w:r w:rsidR="007931A9">
        <w:rPr>
          <w:rFonts w:hint="cs"/>
          <w:rtl/>
        </w:rPr>
        <w:t>ق</w:t>
      </w:r>
      <w:r>
        <w:rPr>
          <w:rtl/>
        </w:rPr>
        <w:t xml:space="preserve">ذ </w:t>
      </w:r>
      <w:r w:rsidRPr="004342AB">
        <w:rPr>
          <w:rtl/>
        </w:rPr>
        <w:t>الله</w:t>
      </w:r>
      <w:r>
        <w:rPr>
          <w:rtl/>
        </w:rPr>
        <w:t xml:space="preserve"> من يشاء، وأنا اليوم لا أدعو أحدا؟ فقال: (وما عليك أن تخلّي بين الناس وبين ربّهم؟ فمن أراد </w:t>
      </w:r>
      <w:r w:rsidRPr="004342AB">
        <w:rPr>
          <w:rtl/>
        </w:rPr>
        <w:t>الله</w:t>
      </w:r>
      <w:r>
        <w:rPr>
          <w:rtl/>
        </w:rPr>
        <w:t xml:space="preserve"> أن يخرجه من ظلمة إلى نور أخرجه)، ثمّ قال: (ولا عليك إن آنست من أحد خيرا أن تنبذ إليه الشي ء نبذا)، قلت: أخبرني عن قول </w:t>
      </w:r>
      <w:r w:rsidRPr="004342AB">
        <w:rPr>
          <w:rtl/>
        </w:rPr>
        <w:t>الله</w:t>
      </w:r>
      <w:r w:rsidR="00CE7F94">
        <w:rPr>
          <w:rtl/>
        </w:rPr>
        <w:t xml:space="preserve">: </w:t>
      </w:r>
      <w:r w:rsidR="00CE7F94" w:rsidRPr="0075577B">
        <w:rPr>
          <w:rtl/>
        </w:rPr>
        <w:t>﴿</w:t>
      </w:r>
      <w:r w:rsidR="00CE7F94">
        <w:rPr>
          <w:color w:val="000000"/>
          <w:shd w:val="clear" w:color="auto" w:fill="FFFFFF"/>
          <w:rtl/>
        </w:rPr>
        <w:t xml:space="preserve"> وَمَنْ أَحْيَاهَا فَكَأَنَّمَا أَحْيَا النَّاسَ جَمِيعًا</w:t>
      </w:r>
      <w:r w:rsidR="00CE7F94" w:rsidRPr="0075577B">
        <w:rPr>
          <w:rtl/>
        </w:rPr>
        <w:t>﴾</w:t>
      </w:r>
      <w:r w:rsidR="00CE7F94">
        <w:rPr>
          <w:color w:val="000000"/>
          <w:shd w:val="clear" w:color="auto" w:fill="FFFFFF"/>
          <w:rtl/>
        </w:rPr>
        <w:t xml:space="preserve"> </w:t>
      </w:r>
      <w:r w:rsidR="00CE7F94">
        <w:rPr>
          <w:color w:val="804000"/>
          <w:szCs w:val="20"/>
          <w:shd w:val="clear" w:color="auto" w:fill="FFFFFF"/>
          <w:rtl/>
        </w:rPr>
        <w:t>[المائدة: 32]</w:t>
      </w:r>
      <w:r w:rsidR="00CE7F94">
        <w:rPr>
          <w:rtl/>
        </w:rPr>
        <w:t>:</w:t>
      </w:r>
      <w:r>
        <w:rPr>
          <w:rtl/>
        </w:rPr>
        <w:t>قال: (من حرق أو غرق أو غدر)، ثمّ سكت، فقال: (تأويلها الأعظم أن دعاها فاستجابت له)</w:t>
      </w:r>
      <w:r>
        <w:rPr>
          <w:position w:val="6"/>
          <w:szCs w:val="20"/>
          <w:rtl/>
        </w:rPr>
        <w:t>(</w:t>
      </w:r>
      <w:r w:rsidRPr="00C2644A">
        <w:rPr>
          <w:rStyle w:val="a6"/>
          <w:rtl/>
        </w:rPr>
        <w:footnoteReference w:id="1439"/>
      </w:r>
      <w:r w:rsidRPr="00C2644A">
        <w:rPr>
          <w:position w:val="6"/>
          <w:szCs w:val="20"/>
          <w:rtl/>
        </w:rPr>
        <w:t>)</w:t>
      </w:r>
    </w:p>
    <w:p w14:paraId="65D883D0" w14:textId="5DC223AD" w:rsidR="00B47AE9" w:rsidRDefault="00B47AE9" w:rsidP="00A22D0F">
      <w:pPr>
        <w:pStyle w:val="aaac"/>
        <w:rPr>
          <w:rtl/>
        </w:rPr>
      </w:pPr>
      <w:r>
        <w:rPr>
          <w:b/>
          <w:bCs/>
          <w:color w:val="FF0000"/>
          <w:rtl/>
        </w:rPr>
        <w:t xml:space="preserve">[الحديث: </w:t>
      </w:r>
      <w:r w:rsidR="003F4BB5">
        <w:rPr>
          <w:b/>
          <w:bCs/>
          <w:color w:val="FF0000"/>
          <w:rtl/>
        </w:rPr>
        <w:t>1434</w:t>
      </w:r>
      <w:r>
        <w:rPr>
          <w:b/>
          <w:bCs/>
          <w:color w:val="FF0000"/>
          <w:rtl/>
        </w:rPr>
        <w:t>]</w:t>
      </w:r>
      <w:r>
        <w:rPr>
          <w:rtl/>
        </w:rPr>
        <w:t xml:space="preserve"> قال الإمام الصادق: (يقول </w:t>
      </w:r>
      <w:r w:rsidRPr="004342AB">
        <w:rPr>
          <w:rtl/>
        </w:rPr>
        <w:t>الله</w:t>
      </w:r>
      <w:r>
        <w:rPr>
          <w:rtl/>
        </w:rPr>
        <w:t>: من استنقذ حيرانا من حيرته سمّيته حميدا، وأسكنته جنّتي)</w:t>
      </w:r>
      <w:r>
        <w:rPr>
          <w:position w:val="6"/>
          <w:szCs w:val="20"/>
          <w:rtl/>
        </w:rPr>
        <w:t>(</w:t>
      </w:r>
      <w:r w:rsidRPr="00C2644A">
        <w:rPr>
          <w:rStyle w:val="a6"/>
          <w:rtl/>
        </w:rPr>
        <w:footnoteReference w:id="1440"/>
      </w:r>
      <w:r w:rsidRPr="00C2644A">
        <w:rPr>
          <w:position w:val="6"/>
          <w:szCs w:val="20"/>
          <w:rtl/>
        </w:rPr>
        <w:t>)</w:t>
      </w:r>
    </w:p>
    <w:p w14:paraId="3E45BAD3" w14:textId="4CED60AC" w:rsidR="00B47AE9" w:rsidRDefault="00B47AE9" w:rsidP="00CE7F94">
      <w:pPr>
        <w:pStyle w:val="aaac"/>
        <w:rPr>
          <w:rtl/>
        </w:rPr>
      </w:pPr>
      <w:r>
        <w:rPr>
          <w:b/>
          <w:bCs/>
          <w:color w:val="FF0000"/>
          <w:rtl/>
        </w:rPr>
        <w:t xml:space="preserve">[الحديث: </w:t>
      </w:r>
      <w:r w:rsidR="003F4BB5">
        <w:rPr>
          <w:b/>
          <w:bCs/>
          <w:color w:val="FF0000"/>
          <w:rtl/>
        </w:rPr>
        <w:t>1435</w:t>
      </w:r>
      <w:r>
        <w:rPr>
          <w:b/>
          <w:bCs/>
          <w:color w:val="FF0000"/>
          <w:rtl/>
        </w:rPr>
        <w:t>]</w:t>
      </w:r>
      <w:r>
        <w:rPr>
          <w:rtl/>
        </w:rPr>
        <w:t xml:space="preserve"> قال الإمام </w:t>
      </w:r>
      <w:r w:rsidRPr="000E6420">
        <w:rPr>
          <w:color w:val="auto"/>
          <w:rtl/>
        </w:rPr>
        <w:t>الصادق</w:t>
      </w:r>
      <w:r>
        <w:rPr>
          <w:rtl/>
        </w:rPr>
        <w:t xml:space="preserve"> </w:t>
      </w:r>
      <w:r w:rsidRPr="004342AB">
        <w:rPr>
          <w:rtl/>
        </w:rPr>
        <w:t>في</w:t>
      </w:r>
      <w:r>
        <w:rPr>
          <w:rtl/>
        </w:rPr>
        <w:t xml:space="preserve"> قول </w:t>
      </w:r>
      <w:r w:rsidRPr="004342AB">
        <w:rPr>
          <w:rtl/>
        </w:rPr>
        <w:t>الله</w:t>
      </w:r>
      <w:r>
        <w:rPr>
          <w:rtl/>
        </w:rPr>
        <w:t xml:space="preserve"> عزّ وجلّ</w:t>
      </w:r>
      <w:r w:rsidR="00CE7F94">
        <w:rPr>
          <w:rtl/>
        </w:rPr>
        <w:t>:</w:t>
      </w:r>
      <w:r w:rsidR="00D86841">
        <w:rPr>
          <w:rtl/>
        </w:rPr>
        <w:t xml:space="preserve"> </w:t>
      </w:r>
      <w:r w:rsidR="00CE7F94" w:rsidRPr="0075577B">
        <w:rPr>
          <w:rtl/>
        </w:rPr>
        <w:t>﴿</w:t>
      </w:r>
      <w:r w:rsidR="00CE7F94">
        <w:rPr>
          <w:color w:val="000000"/>
          <w:shd w:val="clear" w:color="auto" w:fill="FFFFFF"/>
          <w:rtl/>
        </w:rPr>
        <w:t>قُلْ لِلَّذِينَ آمَنُوا يَغْفِرُوا لِلَّذِينَ لَا يَرْجُونَ أَيَّامَ اللَّهِ</w:t>
      </w:r>
      <w:r w:rsidR="00CE7F94" w:rsidRPr="0075577B">
        <w:rPr>
          <w:rtl/>
        </w:rPr>
        <w:t>﴾</w:t>
      </w:r>
      <w:r w:rsidR="00CE7F94">
        <w:rPr>
          <w:color w:val="000000"/>
          <w:shd w:val="clear" w:color="auto" w:fill="FFFFFF"/>
          <w:rtl/>
        </w:rPr>
        <w:t xml:space="preserve"> </w:t>
      </w:r>
      <w:r w:rsidR="00CE7F94">
        <w:rPr>
          <w:color w:val="804000"/>
          <w:szCs w:val="20"/>
          <w:shd w:val="clear" w:color="auto" w:fill="FFFFFF"/>
          <w:rtl/>
        </w:rPr>
        <w:t>[الجاثية: 14]</w:t>
      </w:r>
      <w:r>
        <w:rPr>
          <w:rtl/>
        </w:rPr>
        <w:t>: (قل للّذين مننّا عليهم بمعرفتنا أن يغفروا للّذين لا يعلمون فإذا عرفوهم فقد غفروا لهم)</w:t>
      </w:r>
      <w:r>
        <w:rPr>
          <w:position w:val="6"/>
          <w:szCs w:val="20"/>
          <w:rtl/>
        </w:rPr>
        <w:t>(</w:t>
      </w:r>
      <w:r w:rsidRPr="00C2644A">
        <w:rPr>
          <w:rStyle w:val="a6"/>
          <w:rtl/>
        </w:rPr>
        <w:footnoteReference w:id="1441"/>
      </w:r>
      <w:r w:rsidRPr="00C2644A">
        <w:rPr>
          <w:position w:val="6"/>
          <w:szCs w:val="20"/>
          <w:rtl/>
        </w:rPr>
        <w:t>)</w:t>
      </w:r>
    </w:p>
    <w:p w14:paraId="141CF896" w14:textId="795E4A9D" w:rsidR="00B47AE9" w:rsidRPr="009E21DD" w:rsidRDefault="00B47AE9" w:rsidP="00A22D0F">
      <w:pPr>
        <w:pStyle w:val="aaac"/>
        <w:rPr>
          <w:rtl/>
        </w:rPr>
      </w:pPr>
      <w:r w:rsidRPr="009E21DD">
        <w:rPr>
          <w:b/>
          <w:bCs/>
          <w:color w:val="FF0000"/>
          <w:rtl/>
        </w:rPr>
        <w:t xml:space="preserve">[الحديث: </w:t>
      </w:r>
      <w:r w:rsidR="003F4BB5">
        <w:rPr>
          <w:b/>
          <w:bCs/>
          <w:color w:val="FF0000"/>
          <w:rtl/>
        </w:rPr>
        <w:t>1436</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(أحبّ إخواني إليّ من أهدى إليّ عيوبي</w:t>
      </w:r>
      <w:r>
        <w:rPr>
          <w:rtl/>
        </w:rPr>
        <w:t>)</w:t>
      </w:r>
      <w:r w:rsidRPr="006B4F76">
        <w:rPr>
          <w:position w:val="6"/>
          <w:szCs w:val="20"/>
          <w:rtl/>
        </w:rPr>
        <w:t>(</w:t>
      </w:r>
      <w:r w:rsidRPr="006B4F76">
        <w:rPr>
          <w:rStyle w:val="a6"/>
          <w:rtl/>
        </w:rPr>
        <w:footnoteReference w:id="1442"/>
      </w:r>
      <w:r w:rsidRPr="006B4F76">
        <w:rPr>
          <w:position w:val="6"/>
          <w:szCs w:val="20"/>
          <w:rtl/>
        </w:rPr>
        <w:t>)</w:t>
      </w:r>
    </w:p>
    <w:p w14:paraId="3679545B" w14:textId="02BE4783" w:rsidR="00B47AE9" w:rsidRPr="009E21DD" w:rsidRDefault="00B47AE9" w:rsidP="00A22D0F">
      <w:pPr>
        <w:pStyle w:val="aaac"/>
        <w:rPr>
          <w:rtl/>
        </w:rPr>
      </w:pPr>
      <w:r w:rsidRPr="009E21DD">
        <w:rPr>
          <w:b/>
          <w:bCs/>
          <w:color w:val="FF0000"/>
          <w:rtl/>
        </w:rPr>
        <w:lastRenderedPageBreak/>
        <w:t xml:space="preserve">[الحديث: </w:t>
      </w:r>
      <w:r w:rsidR="003F4BB5">
        <w:rPr>
          <w:b/>
          <w:bCs/>
          <w:color w:val="FF0000"/>
          <w:rtl/>
        </w:rPr>
        <w:t>1437</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w:t>
      </w:r>
      <w:r>
        <w:rPr>
          <w:rtl/>
        </w:rPr>
        <w:t xml:space="preserve"> </w:t>
      </w:r>
      <w:r w:rsidRPr="009E21DD">
        <w:rPr>
          <w:rtl/>
        </w:rPr>
        <w:t xml:space="preserve">(لا يستغني المؤمن عن خصلة وبه الحاجة إلى ثلاث خصال؛ توفيق من </w:t>
      </w:r>
      <w:r w:rsidRPr="004342AB">
        <w:rPr>
          <w:rtl/>
        </w:rPr>
        <w:t>الله</w:t>
      </w:r>
      <w:r w:rsidRPr="009E21DD">
        <w:rPr>
          <w:rtl/>
        </w:rPr>
        <w:t xml:space="preserve"> عزّ وجلّ، وواعظ من نفسه، وقبول ممّن ينصحه</w:t>
      </w:r>
      <w:r>
        <w:rPr>
          <w:rtl/>
        </w:rPr>
        <w:t>)</w:t>
      </w:r>
      <w:r w:rsidRPr="006B4F76">
        <w:rPr>
          <w:position w:val="6"/>
          <w:szCs w:val="20"/>
          <w:rtl/>
        </w:rPr>
        <w:t>(</w:t>
      </w:r>
      <w:r w:rsidRPr="006B4F76">
        <w:rPr>
          <w:rStyle w:val="a6"/>
          <w:rtl/>
        </w:rPr>
        <w:footnoteReference w:id="1443"/>
      </w:r>
      <w:r w:rsidRPr="006B4F76">
        <w:rPr>
          <w:position w:val="6"/>
          <w:szCs w:val="20"/>
          <w:rtl/>
        </w:rPr>
        <w:t>)</w:t>
      </w:r>
    </w:p>
    <w:p w14:paraId="31060F37" w14:textId="5D905A19" w:rsidR="00B47AE9" w:rsidRPr="00EE5056" w:rsidRDefault="00B47AE9" w:rsidP="007C7AF2">
      <w:pPr>
        <w:pStyle w:val="aaac"/>
        <w:rPr>
          <w:rtl/>
        </w:rPr>
      </w:pPr>
      <w:r w:rsidRPr="004911A1">
        <w:rPr>
          <w:b/>
          <w:bCs/>
          <w:color w:val="FF0000"/>
          <w:rtl/>
        </w:rPr>
        <w:t xml:space="preserve">[الحديث: </w:t>
      </w:r>
      <w:r w:rsidR="003F4BB5">
        <w:rPr>
          <w:b/>
          <w:bCs/>
          <w:color w:val="FF0000"/>
          <w:rtl/>
        </w:rPr>
        <w:t>1438</w:t>
      </w:r>
      <w:r w:rsidRPr="004911A1">
        <w:rPr>
          <w:b/>
          <w:bCs/>
          <w:color w:val="FF0000"/>
          <w:rtl/>
        </w:rPr>
        <w:t>]</w:t>
      </w:r>
      <w:r w:rsidR="00D86841">
        <w:rPr>
          <w:color w:val="FF0000"/>
          <w:rtl/>
        </w:rPr>
        <w:t xml:space="preserve"> </w:t>
      </w:r>
      <w:r w:rsidR="003E0E79" w:rsidRPr="003E0E79">
        <w:rPr>
          <w:rtl/>
        </w:rPr>
        <w:t xml:space="preserve">عن أبي حنيفة سابق الحاج </w:t>
      </w:r>
      <w:r w:rsidR="003E0E79">
        <w:rPr>
          <w:rtl/>
        </w:rPr>
        <w:t xml:space="preserve">قال: </w:t>
      </w:r>
      <w:r w:rsidRPr="00EE5056">
        <w:rPr>
          <w:rtl/>
        </w:rPr>
        <w:t xml:space="preserve">مرّ بنا المفضّل وأنا وختني نتشاجر </w:t>
      </w:r>
      <w:r w:rsidRPr="004342AB">
        <w:rPr>
          <w:rtl/>
        </w:rPr>
        <w:t>في</w:t>
      </w:r>
      <w:r w:rsidRPr="00EE5056">
        <w:rPr>
          <w:rtl/>
        </w:rPr>
        <w:t xml:space="preserve"> ميراث، فوقف علينا ساعة، ثمّ قال لنا: </w:t>
      </w:r>
      <w:r>
        <w:rPr>
          <w:rtl/>
        </w:rPr>
        <w:t>(</w:t>
      </w:r>
      <w:r w:rsidRPr="00EE5056">
        <w:rPr>
          <w:rtl/>
        </w:rPr>
        <w:t>تعالوا إلى المنزل</w:t>
      </w:r>
      <w:r w:rsidR="00CE7F94">
        <w:rPr>
          <w:rtl/>
        </w:rPr>
        <w:t>)</w:t>
      </w:r>
      <w:r w:rsidRPr="00EE5056">
        <w:rPr>
          <w:rtl/>
        </w:rPr>
        <w:t xml:space="preserve">، فأتيناه فأصلح بيننا بأربع مائة درهم، فدفعها إلينا من عنده حتّى إذا استوثق كلُّ واحدٍ منّا من صاحبه، قال: </w:t>
      </w:r>
      <w:r>
        <w:rPr>
          <w:rtl/>
        </w:rPr>
        <w:t>(</w:t>
      </w:r>
      <w:r w:rsidRPr="00EE5056">
        <w:rPr>
          <w:rtl/>
        </w:rPr>
        <w:t xml:space="preserve">أمَا إنّها ليست من مالي، ولكن الإمام الصادق أمرني إذا تنازع رجلان من أصحابنا </w:t>
      </w:r>
      <w:r w:rsidRPr="004342AB">
        <w:rPr>
          <w:rtl/>
        </w:rPr>
        <w:t>في</w:t>
      </w:r>
      <w:r w:rsidRPr="00EE5056">
        <w:rPr>
          <w:rtl/>
        </w:rPr>
        <w:t xml:space="preserve"> شيء أن أصلح بينهما وأفتديهما من ماله، فهذا من مال الإمام الصادق)</w:t>
      </w:r>
      <w:r w:rsidRPr="002F6ACC">
        <w:rPr>
          <w:rStyle w:val="a6"/>
          <w:rtl/>
        </w:rPr>
        <w:t>(</w:t>
      </w:r>
      <w:r w:rsidRPr="002F6ACC">
        <w:rPr>
          <w:rStyle w:val="a6"/>
          <w:rtl/>
        </w:rPr>
        <w:footnoteReference w:id="1444"/>
      </w:r>
      <w:r w:rsidRPr="002F6ACC">
        <w:rPr>
          <w:rStyle w:val="a6"/>
          <w:rtl/>
        </w:rPr>
        <w:t>)</w:t>
      </w:r>
    </w:p>
    <w:p w14:paraId="0FD71A09" w14:textId="1847B21D" w:rsidR="00B47AE9" w:rsidRDefault="00B47AE9" w:rsidP="00EB7D78">
      <w:pPr>
        <w:pStyle w:val="aaac"/>
        <w:rPr>
          <w:rtl/>
        </w:rPr>
      </w:pPr>
      <w:r w:rsidRPr="00844E2D">
        <w:rPr>
          <w:b/>
          <w:bCs/>
          <w:color w:val="FF0000"/>
          <w:rtl/>
        </w:rPr>
        <w:t xml:space="preserve">[الحديث: </w:t>
      </w:r>
      <w:r w:rsidR="003F4BB5">
        <w:rPr>
          <w:b/>
          <w:bCs/>
          <w:color w:val="FF0000"/>
          <w:rtl/>
        </w:rPr>
        <w:t>1439</w:t>
      </w:r>
      <w:r w:rsidRPr="00844E2D">
        <w:rPr>
          <w:b/>
          <w:bCs/>
          <w:color w:val="FF0000"/>
          <w:rtl/>
        </w:rPr>
        <w:t>]</w:t>
      </w:r>
      <w:r>
        <w:rPr>
          <w:color w:val="FF0000"/>
          <w:rtl/>
        </w:rPr>
        <w:t xml:space="preserve"> </w:t>
      </w:r>
      <w:r>
        <w:rPr>
          <w:rtl/>
        </w:rPr>
        <w:t xml:space="preserve">قال </w:t>
      </w:r>
      <w:r w:rsidRPr="00737542">
        <w:rPr>
          <w:rtl/>
        </w:rPr>
        <w:t>الإمام الصادق</w:t>
      </w:r>
      <w:r>
        <w:rPr>
          <w:rtl/>
        </w:rPr>
        <w:t xml:space="preserve">: (من كانت له دار فاحتاج مؤمن إلى سكناها فمنعه إيّاها قال </w:t>
      </w:r>
      <w:r w:rsidRPr="004342AB">
        <w:rPr>
          <w:rtl/>
        </w:rPr>
        <w:t>الله</w:t>
      </w:r>
      <w:r>
        <w:rPr>
          <w:rtl/>
        </w:rPr>
        <w:t xml:space="preserve"> عزّ وجلّ: يا ملائكتي أبخل عبدي على عبدي بسكنى الدار الدّنيا؟ وعزّتي وجلالي لا يسكن جناني أبدا)</w:t>
      </w:r>
      <w:r>
        <w:rPr>
          <w:position w:val="6"/>
          <w:szCs w:val="20"/>
          <w:rtl/>
        </w:rPr>
        <w:t>(</w:t>
      </w:r>
      <w:r w:rsidRPr="00844E2D">
        <w:rPr>
          <w:rStyle w:val="a6"/>
          <w:rtl/>
        </w:rPr>
        <w:footnoteReference w:id="1445"/>
      </w:r>
      <w:r w:rsidRPr="00844E2D">
        <w:rPr>
          <w:position w:val="6"/>
          <w:szCs w:val="20"/>
          <w:rtl/>
        </w:rPr>
        <w:t>)</w:t>
      </w:r>
    </w:p>
    <w:p w14:paraId="4A0E821E" w14:textId="44AFE347" w:rsidR="00B47AE9" w:rsidRDefault="00B47AE9" w:rsidP="00EB7D78">
      <w:pPr>
        <w:pStyle w:val="aaac"/>
        <w:rPr>
          <w:rtl/>
        </w:rPr>
      </w:pPr>
      <w:r>
        <w:rPr>
          <w:b/>
          <w:bCs/>
          <w:color w:val="FF0000"/>
          <w:rtl/>
        </w:rPr>
        <w:t xml:space="preserve">[الحديث: </w:t>
      </w:r>
      <w:r w:rsidR="003F4BB5">
        <w:rPr>
          <w:b/>
          <w:bCs/>
          <w:color w:val="FF0000"/>
          <w:rtl/>
        </w:rPr>
        <w:t>1440</w:t>
      </w:r>
      <w:r>
        <w:rPr>
          <w:b/>
          <w:bCs/>
          <w:color w:val="FF0000"/>
          <w:rtl/>
        </w:rPr>
        <w:t>]</w:t>
      </w:r>
      <w:r>
        <w:rPr>
          <w:rtl/>
        </w:rPr>
        <w:t xml:space="preserve"> قال الإمام </w:t>
      </w:r>
      <w:r w:rsidRPr="00737542">
        <w:rPr>
          <w:rtl/>
        </w:rPr>
        <w:t>الصادق</w:t>
      </w:r>
      <w:r>
        <w:rPr>
          <w:rtl/>
        </w:rPr>
        <w:t xml:space="preserve">: (ما من رجل يمنع درهما </w:t>
      </w:r>
      <w:r w:rsidRPr="004342AB">
        <w:rPr>
          <w:rtl/>
        </w:rPr>
        <w:t>في</w:t>
      </w:r>
      <w:r>
        <w:rPr>
          <w:rtl/>
        </w:rPr>
        <w:t xml:space="preserve"> حقّه إلّا أنفق اثنين </w:t>
      </w:r>
      <w:r w:rsidRPr="004342AB">
        <w:rPr>
          <w:rtl/>
        </w:rPr>
        <w:t>في</w:t>
      </w:r>
      <w:r>
        <w:rPr>
          <w:rtl/>
        </w:rPr>
        <w:t xml:space="preserve"> غير حقّه، وما من رجل يمنع حقّا </w:t>
      </w:r>
      <w:r w:rsidRPr="004342AB">
        <w:rPr>
          <w:rtl/>
        </w:rPr>
        <w:t>في</w:t>
      </w:r>
      <w:r>
        <w:rPr>
          <w:rtl/>
        </w:rPr>
        <w:t xml:space="preserve"> ماله إلّا طوّقه </w:t>
      </w:r>
      <w:r w:rsidRPr="004342AB">
        <w:rPr>
          <w:rtl/>
        </w:rPr>
        <w:t>الله</w:t>
      </w:r>
      <w:r>
        <w:rPr>
          <w:rtl/>
        </w:rPr>
        <w:t xml:space="preserve"> عزّ وجلّ حيّة من نار يوم القيامة)</w:t>
      </w:r>
      <w:r w:rsidRPr="004C4532">
        <w:rPr>
          <w:position w:val="6"/>
          <w:szCs w:val="20"/>
          <w:rtl/>
        </w:rPr>
        <w:t>(</w:t>
      </w:r>
      <w:r w:rsidRPr="004C4532">
        <w:rPr>
          <w:rStyle w:val="a6"/>
          <w:rtl/>
        </w:rPr>
        <w:footnoteReference w:id="1446"/>
      </w:r>
      <w:r w:rsidRPr="004C4532">
        <w:rPr>
          <w:position w:val="6"/>
          <w:szCs w:val="20"/>
          <w:rtl/>
        </w:rPr>
        <w:t>)</w:t>
      </w:r>
    </w:p>
    <w:p w14:paraId="29A2913E" w14:textId="1752E0DA" w:rsidR="00B47AE9" w:rsidRDefault="00B47AE9" w:rsidP="00EB7D78">
      <w:pPr>
        <w:pStyle w:val="aaac"/>
        <w:rPr>
          <w:rtl/>
        </w:rPr>
      </w:pPr>
      <w:r>
        <w:rPr>
          <w:b/>
          <w:bCs/>
          <w:color w:val="FF0000"/>
          <w:rtl/>
        </w:rPr>
        <w:t xml:space="preserve">[الحديث: </w:t>
      </w:r>
      <w:r w:rsidR="003F4BB5">
        <w:rPr>
          <w:b/>
          <w:bCs/>
          <w:color w:val="FF0000"/>
          <w:rtl/>
        </w:rPr>
        <w:t>1441</w:t>
      </w:r>
      <w:r>
        <w:rPr>
          <w:b/>
          <w:bCs/>
          <w:color w:val="FF0000"/>
          <w:rtl/>
        </w:rPr>
        <w:t>]</w:t>
      </w:r>
      <w:r>
        <w:rPr>
          <w:rtl/>
        </w:rPr>
        <w:t xml:space="preserve"> قال الإمام </w:t>
      </w:r>
      <w:r w:rsidRPr="00737542">
        <w:rPr>
          <w:rtl/>
        </w:rPr>
        <w:t>الصادق</w:t>
      </w:r>
      <w:r>
        <w:rPr>
          <w:rtl/>
        </w:rPr>
        <w:t xml:space="preserve">: (ما من عبد ضيّع حقا </w:t>
      </w:r>
      <w:r w:rsidRPr="005B45C9">
        <w:rPr>
          <w:rtl/>
        </w:rPr>
        <w:t>إلّا</w:t>
      </w:r>
      <w:r>
        <w:rPr>
          <w:rtl/>
        </w:rPr>
        <w:t xml:space="preserve"> أعطى </w:t>
      </w:r>
      <w:r w:rsidRPr="004342AB">
        <w:rPr>
          <w:rtl/>
        </w:rPr>
        <w:t>في</w:t>
      </w:r>
      <w:r>
        <w:rPr>
          <w:rtl/>
        </w:rPr>
        <w:t xml:space="preserve"> باطل مثله)</w:t>
      </w:r>
      <w:r w:rsidRPr="004C4532">
        <w:rPr>
          <w:position w:val="6"/>
          <w:szCs w:val="20"/>
          <w:rtl/>
        </w:rPr>
        <w:t>(</w:t>
      </w:r>
      <w:r w:rsidRPr="004C4532">
        <w:rPr>
          <w:rStyle w:val="a6"/>
          <w:rtl/>
        </w:rPr>
        <w:footnoteReference w:id="1447"/>
      </w:r>
      <w:r>
        <w:rPr>
          <w:position w:val="6"/>
          <w:szCs w:val="20"/>
          <w:rtl/>
        </w:rPr>
        <w:t>)</w:t>
      </w:r>
    </w:p>
    <w:p w14:paraId="5CAAB0EB" w14:textId="56079E28" w:rsidR="00B47AE9" w:rsidRDefault="00B47AE9" w:rsidP="00EB7D78">
      <w:pPr>
        <w:pStyle w:val="aaac"/>
        <w:rPr>
          <w:rtl/>
        </w:rPr>
      </w:pPr>
      <w:r>
        <w:rPr>
          <w:b/>
          <w:bCs/>
          <w:color w:val="FF0000"/>
          <w:rtl/>
        </w:rPr>
        <w:t xml:space="preserve">[الحديث: </w:t>
      </w:r>
      <w:r w:rsidR="003F4BB5">
        <w:rPr>
          <w:b/>
          <w:bCs/>
          <w:color w:val="FF0000"/>
          <w:rtl/>
        </w:rPr>
        <w:t>1442</w:t>
      </w:r>
      <w:r>
        <w:rPr>
          <w:b/>
          <w:bCs/>
          <w:color w:val="FF0000"/>
          <w:rtl/>
        </w:rPr>
        <w:t>]</w:t>
      </w:r>
      <w:r>
        <w:rPr>
          <w:rtl/>
        </w:rPr>
        <w:t xml:space="preserve"> قال الإمام </w:t>
      </w:r>
      <w:r w:rsidRPr="00737542">
        <w:rPr>
          <w:rtl/>
        </w:rPr>
        <w:t>الصادق</w:t>
      </w:r>
      <w:r>
        <w:rPr>
          <w:rtl/>
        </w:rPr>
        <w:t xml:space="preserve">: (من أتاه أخوه المسلم يسأله عن فضل ما عنده فمنعه، مثّله </w:t>
      </w:r>
      <w:r w:rsidRPr="004342AB">
        <w:rPr>
          <w:rtl/>
        </w:rPr>
        <w:t>الله</w:t>
      </w:r>
      <w:r>
        <w:rPr>
          <w:rtl/>
        </w:rPr>
        <w:t xml:space="preserve"> له </w:t>
      </w:r>
      <w:r w:rsidRPr="004342AB">
        <w:rPr>
          <w:rtl/>
        </w:rPr>
        <w:t>في</w:t>
      </w:r>
      <w:r>
        <w:rPr>
          <w:rtl/>
        </w:rPr>
        <w:t xml:space="preserve"> قبره شجاعا ينهش لحمه إلى يوم القيامة)</w:t>
      </w:r>
      <w:r>
        <w:rPr>
          <w:position w:val="6"/>
          <w:szCs w:val="20"/>
          <w:rtl/>
        </w:rPr>
        <w:t>(</w:t>
      </w:r>
      <w:r w:rsidRPr="000D05C6">
        <w:rPr>
          <w:rStyle w:val="a6"/>
          <w:rtl/>
        </w:rPr>
        <w:footnoteReference w:id="1448"/>
      </w:r>
      <w:r w:rsidRPr="000D05C6">
        <w:rPr>
          <w:position w:val="6"/>
          <w:szCs w:val="20"/>
          <w:rtl/>
        </w:rPr>
        <w:t>)</w:t>
      </w:r>
    </w:p>
    <w:p w14:paraId="2B84D5AC" w14:textId="4A9354F6" w:rsidR="00B47AE9" w:rsidRDefault="00B47AE9" w:rsidP="008B194A">
      <w:pPr>
        <w:pStyle w:val="aaac"/>
        <w:rPr>
          <w:rtl/>
        </w:rPr>
      </w:pPr>
      <w:r>
        <w:rPr>
          <w:b/>
          <w:bCs/>
          <w:color w:val="FF0000"/>
          <w:rtl/>
        </w:rPr>
        <w:t xml:space="preserve">[الحديث: </w:t>
      </w:r>
      <w:r w:rsidR="003F4BB5">
        <w:rPr>
          <w:b/>
          <w:bCs/>
          <w:color w:val="FF0000"/>
          <w:rtl/>
        </w:rPr>
        <w:t>1443</w:t>
      </w:r>
      <w:r>
        <w:rPr>
          <w:b/>
          <w:bCs/>
          <w:color w:val="FF0000"/>
          <w:rtl/>
        </w:rPr>
        <w:t>]</w:t>
      </w:r>
      <w:r>
        <w:rPr>
          <w:rtl/>
        </w:rPr>
        <w:t xml:space="preserve"> قال الإمام </w:t>
      </w:r>
      <w:r w:rsidRPr="00737542">
        <w:rPr>
          <w:rtl/>
        </w:rPr>
        <w:t>الصادق</w:t>
      </w:r>
      <w:r>
        <w:rPr>
          <w:rtl/>
        </w:rPr>
        <w:t xml:space="preserve">: (أيّما مؤمن منع مؤمنا شيئا ممّا يحتاج إليه </w:t>
      </w:r>
      <w:r>
        <w:rPr>
          <w:rtl/>
        </w:rPr>
        <w:lastRenderedPageBreak/>
        <w:t xml:space="preserve">وهو يقدر عليه من عنده أو من عند غيره أقامه </w:t>
      </w:r>
      <w:r w:rsidRPr="004342AB">
        <w:rPr>
          <w:rtl/>
        </w:rPr>
        <w:t>الله</w:t>
      </w:r>
      <w:r>
        <w:rPr>
          <w:rtl/>
        </w:rPr>
        <w:t xml:space="preserve"> يوم القيامة مسودّا وجهه، مزرقة عيناه، مغلولة يداه إلى عنقه فيقال: هذا الخائن الّذي خان </w:t>
      </w:r>
      <w:r w:rsidRPr="004342AB">
        <w:rPr>
          <w:rtl/>
        </w:rPr>
        <w:t>الله</w:t>
      </w:r>
      <w:r>
        <w:rPr>
          <w:rtl/>
        </w:rPr>
        <w:t xml:space="preserve"> ورسوله ثمّ يؤمر به إلى النار)</w:t>
      </w:r>
      <w:r>
        <w:rPr>
          <w:position w:val="6"/>
          <w:szCs w:val="20"/>
          <w:rtl/>
        </w:rPr>
        <w:t>(</w:t>
      </w:r>
      <w:r w:rsidRPr="00844E2D">
        <w:rPr>
          <w:rStyle w:val="a6"/>
          <w:rtl/>
        </w:rPr>
        <w:footnoteReference w:id="1449"/>
      </w:r>
      <w:r w:rsidRPr="00844E2D">
        <w:rPr>
          <w:position w:val="6"/>
          <w:szCs w:val="20"/>
          <w:rtl/>
        </w:rPr>
        <w:t>)</w:t>
      </w:r>
    </w:p>
    <w:p w14:paraId="2205EB26" w14:textId="59E2CA3D" w:rsidR="00B47AE9" w:rsidRDefault="00B47AE9" w:rsidP="008B194A">
      <w:pPr>
        <w:pStyle w:val="aaac"/>
        <w:rPr>
          <w:rtl/>
        </w:rPr>
      </w:pPr>
      <w:r>
        <w:rPr>
          <w:b/>
          <w:bCs/>
          <w:color w:val="FF0000"/>
          <w:rtl/>
        </w:rPr>
        <w:t xml:space="preserve">[الحديث: </w:t>
      </w:r>
      <w:r w:rsidR="003F4BB5">
        <w:rPr>
          <w:b/>
          <w:bCs/>
          <w:color w:val="FF0000"/>
          <w:rtl/>
        </w:rPr>
        <w:t>1444</w:t>
      </w:r>
      <w:r>
        <w:rPr>
          <w:b/>
          <w:bCs/>
          <w:color w:val="FF0000"/>
          <w:rtl/>
        </w:rPr>
        <w:t>]</w:t>
      </w:r>
      <w:r>
        <w:rPr>
          <w:rtl/>
        </w:rPr>
        <w:t xml:space="preserve"> قال الإمام </w:t>
      </w:r>
      <w:r w:rsidRPr="00737542">
        <w:rPr>
          <w:rtl/>
        </w:rPr>
        <w:t>الصادق</w:t>
      </w:r>
      <w:r>
        <w:rPr>
          <w:rtl/>
        </w:rPr>
        <w:t xml:space="preserve">: (أيّما مؤمن حبس مؤمنا عن ماله وهو محتاج إليه لم يذقه </w:t>
      </w:r>
      <w:r w:rsidRPr="004342AB">
        <w:rPr>
          <w:rtl/>
        </w:rPr>
        <w:t>الله</w:t>
      </w:r>
      <w:r>
        <w:rPr>
          <w:rtl/>
        </w:rPr>
        <w:t xml:space="preserve"> من طعام الجنّة ولا يشرب من الرحيق المختوم)</w:t>
      </w:r>
      <w:r>
        <w:rPr>
          <w:position w:val="6"/>
          <w:szCs w:val="20"/>
          <w:rtl/>
        </w:rPr>
        <w:t>(</w:t>
      </w:r>
      <w:r w:rsidRPr="00844E2D">
        <w:rPr>
          <w:rStyle w:val="a6"/>
          <w:rtl/>
        </w:rPr>
        <w:footnoteReference w:id="1450"/>
      </w:r>
      <w:r w:rsidRPr="00844E2D">
        <w:rPr>
          <w:position w:val="6"/>
          <w:szCs w:val="20"/>
          <w:rtl/>
        </w:rPr>
        <w:t>)</w:t>
      </w:r>
    </w:p>
    <w:p w14:paraId="581AC51A" w14:textId="6EFEE583" w:rsidR="00B47AE9" w:rsidRDefault="00B47AE9" w:rsidP="008B194A">
      <w:pPr>
        <w:pStyle w:val="aaac"/>
        <w:rPr>
          <w:rtl/>
        </w:rPr>
      </w:pPr>
      <w:r>
        <w:rPr>
          <w:b/>
          <w:bCs/>
          <w:color w:val="FF0000"/>
          <w:rtl/>
        </w:rPr>
        <w:t xml:space="preserve">[الحديث: </w:t>
      </w:r>
      <w:r w:rsidR="003F4BB5">
        <w:rPr>
          <w:b/>
          <w:bCs/>
          <w:color w:val="FF0000"/>
          <w:rtl/>
        </w:rPr>
        <w:t>1445</w:t>
      </w:r>
      <w:r>
        <w:rPr>
          <w:b/>
          <w:bCs/>
          <w:color w:val="FF0000"/>
          <w:rtl/>
        </w:rPr>
        <w:t>]</w:t>
      </w:r>
      <w:r>
        <w:rPr>
          <w:rtl/>
        </w:rPr>
        <w:t xml:space="preserve"> قال الإمام </w:t>
      </w:r>
      <w:r w:rsidRPr="00737542">
        <w:rPr>
          <w:rtl/>
        </w:rPr>
        <w:t>الصادق</w:t>
      </w:r>
      <w:r>
        <w:rPr>
          <w:rtl/>
        </w:rPr>
        <w:t xml:space="preserve">: (أيّما رجل أتاه رجل مسلم </w:t>
      </w:r>
      <w:r w:rsidRPr="004342AB">
        <w:rPr>
          <w:rtl/>
        </w:rPr>
        <w:t>في</w:t>
      </w:r>
      <w:r>
        <w:rPr>
          <w:rtl/>
        </w:rPr>
        <w:t xml:space="preserve"> حاجة ويقدر على قضائها فمنعه إيّاها عيّره </w:t>
      </w:r>
      <w:r w:rsidRPr="004342AB">
        <w:rPr>
          <w:rtl/>
        </w:rPr>
        <w:t>الله</w:t>
      </w:r>
      <w:r>
        <w:rPr>
          <w:rtl/>
        </w:rPr>
        <w:t xml:space="preserve"> يوم القيامة تعييرا شديدا، وقال له: أتاك أخوك </w:t>
      </w:r>
      <w:r w:rsidRPr="004342AB">
        <w:rPr>
          <w:rtl/>
        </w:rPr>
        <w:t>في</w:t>
      </w:r>
      <w:r>
        <w:rPr>
          <w:rtl/>
        </w:rPr>
        <w:t xml:space="preserve"> حاجة قد جعلت قضاءها </w:t>
      </w:r>
      <w:r w:rsidRPr="004342AB">
        <w:rPr>
          <w:rtl/>
        </w:rPr>
        <w:t>في</w:t>
      </w:r>
      <w:r>
        <w:rPr>
          <w:rtl/>
        </w:rPr>
        <w:t xml:space="preserve"> يديك فمنعته إيّاها زهدا منك </w:t>
      </w:r>
      <w:r w:rsidRPr="004342AB">
        <w:rPr>
          <w:rtl/>
        </w:rPr>
        <w:t>في</w:t>
      </w:r>
      <w:r>
        <w:rPr>
          <w:rtl/>
        </w:rPr>
        <w:t xml:space="preserve"> ثوابها؟ وعزّتي وجلالي لا أنظر إليك </w:t>
      </w:r>
      <w:r w:rsidRPr="004342AB">
        <w:rPr>
          <w:rtl/>
        </w:rPr>
        <w:t>في</w:t>
      </w:r>
      <w:r>
        <w:rPr>
          <w:rtl/>
        </w:rPr>
        <w:t xml:space="preserve"> حاجة معذّبا كنت أو مغفورا لك)</w:t>
      </w:r>
      <w:r>
        <w:rPr>
          <w:position w:val="6"/>
          <w:szCs w:val="20"/>
          <w:rtl/>
        </w:rPr>
        <w:t>(</w:t>
      </w:r>
      <w:r w:rsidRPr="00844E2D">
        <w:rPr>
          <w:rStyle w:val="a6"/>
          <w:rtl/>
        </w:rPr>
        <w:footnoteReference w:id="1451"/>
      </w:r>
      <w:r w:rsidRPr="00844E2D">
        <w:rPr>
          <w:position w:val="6"/>
          <w:szCs w:val="20"/>
          <w:rtl/>
        </w:rPr>
        <w:t>)</w:t>
      </w:r>
    </w:p>
    <w:p w14:paraId="16086E69" w14:textId="7D7D8EBB" w:rsidR="00B47AE9" w:rsidRDefault="00B47AE9" w:rsidP="008B194A">
      <w:pPr>
        <w:pStyle w:val="aaac"/>
        <w:rPr>
          <w:rtl/>
        </w:rPr>
      </w:pPr>
      <w:r>
        <w:rPr>
          <w:b/>
          <w:bCs/>
          <w:color w:val="FF0000"/>
          <w:rtl/>
        </w:rPr>
        <w:t xml:space="preserve">[الحديث: </w:t>
      </w:r>
      <w:r w:rsidR="003F4BB5">
        <w:rPr>
          <w:b/>
          <w:bCs/>
          <w:color w:val="FF0000"/>
          <w:rtl/>
        </w:rPr>
        <w:t>1446</w:t>
      </w:r>
      <w:r>
        <w:rPr>
          <w:b/>
          <w:bCs/>
          <w:color w:val="FF0000"/>
          <w:rtl/>
        </w:rPr>
        <w:t>]</w:t>
      </w:r>
      <w:r>
        <w:rPr>
          <w:rtl/>
        </w:rPr>
        <w:t xml:space="preserve"> قال الإمام </w:t>
      </w:r>
      <w:r w:rsidRPr="00737542">
        <w:rPr>
          <w:rtl/>
        </w:rPr>
        <w:t>الصادق</w:t>
      </w:r>
      <w:r>
        <w:rPr>
          <w:rtl/>
        </w:rPr>
        <w:t xml:space="preserve">: (ايّما مؤمن سأل أخاه المؤمن حاجة وهو يقدر على قضائها فردّه بها سلّط </w:t>
      </w:r>
      <w:r w:rsidRPr="004342AB">
        <w:rPr>
          <w:rtl/>
        </w:rPr>
        <w:t>الله</w:t>
      </w:r>
      <w:r>
        <w:rPr>
          <w:rtl/>
        </w:rPr>
        <w:t xml:space="preserve"> عليه شجاعا </w:t>
      </w:r>
      <w:r w:rsidRPr="004342AB">
        <w:rPr>
          <w:rtl/>
        </w:rPr>
        <w:t>في</w:t>
      </w:r>
      <w:r>
        <w:rPr>
          <w:rtl/>
        </w:rPr>
        <w:t xml:space="preserve"> قبره ينهش أصابعه)</w:t>
      </w:r>
      <w:r>
        <w:rPr>
          <w:position w:val="6"/>
          <w:szCs w:val="20"/>
          <w:rtl/>
        </w:rPr>
        <w:t>(</w:t>
      </w:r>
      <w:r w:rsidRPr="00844E2D">
        <w:rPr>
          <w:rStyle w:val="a6"/>
          <w:rtl/>
        </w:rPr>
        <w:footnoteReference w:id="1452"/>
      </w:r>
      <w:r w:rsidRPr="00844E2D">
        <w:rPr>
          <w:position w:val="6"/>
          <w:szCs w:val="20"/>
          <w:rtl/>
        </w:rPr>
        <w:t>)</w:t>
      </w:r>
    </w:p>
    <w:p w14:paraId="5C805E33" w14:textId="3C58D040" w:rsidR="00B47AE9" w:rsidRDefault="00B47AE9" w:rsidP="008B194A">
      <w:pPr>
        <w:pStyle w:val="aaac"/>
        <w:rPr>
          <w:rtl/>
        </w:rPr>
      </w:pPr>
      <w:r>
        <w:rPr>
          <w:b/>
          <w:bCs/>
          <w:color w:val="FF0000"/>
          <w:rtl/>
        </w:rPr>
        <w:t xml:space="preserve">[الحديث: </w:t>
      </w:r>
      <w:r w:rsidR="003F4BB5">
        <w:rPr>
          <w:b/>
          <w:bCs/>
          <w:color w:val="FF0000"/>
          <w:rtl/>
        </w:rPr>
        <w:t>1447</w:t>
      </w:r>
      <w:r>
        <w:rPr>
          <w:b/>
          <w:bCs/>
          <w:color w:val="FF0000"/>
          <w:rtl/>
        </w:rPr>
        <w:t>]</w:t>
      </w:r>
      <w:r>
        <w:rPr>
          <w:rtl/>
        </w:rPr>
        <w:t xml:space="preserve"> قال الإمام </w:t>
      </w:r>
      <w:r w:rsidRPr="00737542">
        <w:rPr>
          <w:rtl/>
        </w:rPr>
        <w:t>الصادق</w:t>
      </w:r>
      <w:r>
        <w:rPr>
          <w:rtl/>
        </w:rPr>
        <w:t xml:space="preserve">: (من أتاه أخوه المسلم يسأله عن فضل ما عنده فمنعه مثّل </w:t>
      </w:r>
      <w:r w:rsidRPr="004342AB">
        <w:rPr>
          <w:rtl/>
        </w:rPr>
        <w:t>الله</w:t>
      </w:r>
      <w:r>
        <w:rPr>
          <w:rtl/>
        </w:rPr>
        <w:t xml:space="preserve"> </w:t>
      </w:r>
      <w:r w:rsidRPr="004342AB">
        <w:rPr>
          <w:rtl/>
        </w:rPr>
        <w:t>في</w:t>
      </w:r>
      <w:r>
        <w:rPr>
          <w:rtl/>
        </w:rPr>
        <w:t xml:space="preserve"> قبره كأنّما ينهش لحمه إلى يوم القيمة)</w:t>
      </w:r>
      <w:r>
        <w:rPr>
          <w:position w:val="6"/>
          <w:szCs w:val="20"/>
          <w:rtl/>
        </w:rPr>
        <w:t>(</w:t>
      </w:r>
      <w:r w:rsidRPr="00844E2D">
        <w:rPr>
          <w:rStyle w:val="a6"/>
          <w:rtl/>
        </w:rPr>
        <w:footnoteReference w:id="1453"/>
      </w:r>
      <w:r w:rsidRPr="00844E2D">
        <w:rPr>
          <w:position w:val="6"/>
          <w:szCs w:val="20"/>
          <w:rtl/>
        </w:rPr>
        <w:t>)</w:t>
      </w:r>
    </w:p>
    <w:p w14:paraId="01887FDE" w14:textId="6B203753" w:rsidR="00B47AE9" w:rsidRDefault="00B47AE9" w:rsidP="008B194A">
      <w:pPr>
        <w:pStyle w:val="aaac"/>
        <w:rPr>
          <w:rtl/>
        </w:rPr>
      </w:pPr>
      <w:r>
        <w:rPr>
          <w:b/>
          <w:bCs/>
          <w:color w:val="FF0000"/>
          <w:rtl/>
        </w:rPr>
        <w:t xml:space="preserve">[الحديث: </w:t>
      </w:r>
      <w:r w:rsidR="003F4BB5">
        <w:rPr>
          <w:b/>
          <w:bCs/>
          <w:color w:val="FF0000"/>
          <w:rtl/>
        </w:rPr>
        <w:t>1448</w:t>
      </w:r>
      <w:r>
        <w:rPr>
          <w:b/>
          <w:bCs/>
          <w:color w:val="FF0000"/>
          <w:rtl/>
        </w:rPr>
        <w:t>]</w:t>
      </w:r>
      <w:r>
        <w:rPr>
          <w:rtl/>
        </w:rPr>
        <w:t xml:space="preserve"> قال الإمام </w:t>
      </w:r>
      <w:r w:rsidRPr="00737542">
        <w:rPr>
          <w:rtl/>
        </w:rPr>
        <w:t>الصادق</w:t>
      </w:r>
      <w:r>
        <w:rPr>
          <w:rtl/>
        </w:rPr>
        <w:t xml:space="preserve">: (المؤمن المحتاج </w:t>
      </w:r>
      <w:r w:rsidRPr="00737542">
        <w:rPr>
          <w:rtl/>
        </w:rPr>
        <w:t xml:space="preserve">رسول </w:t>
      </w:r>
      <w:r w:rsidRPr="004342AB">
        <w:rPr>
          <w:rtl/>
        </w:rPr>
        <w:t>الله</w:t>
      </w:r>
      <w:r>
        <w:rPr>
          <w:rtl/>
        </w:rPr>
        <w:t xml:space="preserve"> إلى الغنيّ القويّ، فإذا خرج الرسول بغير حاجة غفرت للرسول ذنوبه، وسلّط </w:t>
      </w:r>
      <w:r w:rsidRPr="004342AB">
        <w:rPr>
          <w:rtl/>
        </w:rPr>
        <w:t>الله</w:t>
      </w:r>
      <w:r>
        <w:rPr>
          <w:rtl/>
        </w:rPr>
        <w:t xml:space="preserve"> على الغنيّ القويّ شياطين تنهشه، قال: قلت: كيف تنهشه؟ قال: يخلّي بينه وبين أصحاب الدنيا فلا يرضون بما عنده حتّى يتكلّف لهم، يدخل عليه الشاعر فيسمعه فيعطيه ما شاء فلا ي</w:t>
      </w:r>
      <w:r w:rsidR="003E0E79">
        <w:rPr>
          <w:rtl/>
        </w:rPr>
        <w:t>ؤ</w:t>
      </w:r>
      <w:r>
        <w:rPr>
          <w:rtl/>
        </w:rPr>
        <w:t xml:space="preserve">جر عليه فهذه الشياطين </w:t>
      </w:r>
      <w:r w:rsidR="004342AB" w:rsidRPr="005B45C9">
        <w:rPr>
          <w:rtl/>
        </w:rPr>
        <w:t>التي</w:t>
      </w:r>
      <w:r>
        <w:rPr>
          <w:rtl/>
        </w:rPr>
        <w:t xml:space="preserve"> تنهشه)</w:t>
      </w:r>
      <w:r>
        <w:rPr>
          <w:position w:val="6"/>
          <w:szCs w:val="20"/>
          <w:rtl/>
        </w:rPr>
        <w:t>(</w:t>
      </w:r>
      <w:r w:rsidRPr="00844E2D">
        <w:rPr>
          <w:rStyle w:val="a6"/>
          <w:rtl/>
        </w:rPr>
        <w:footnoteReference w:id="1454"/>
      </w:r>
      <w:r w:rsidRPr="00844E2D">
        <w:rPr>
          <w:position w:val="6"/>
          <w:szCs w:val="20"/>
          <w:rtl/>
        </w:rPr>
        <w:t>)</w:t>
      </w:r>
    </w:p>
    <w:p w14:paraId="6C9E162D" w14:textId="2779B842" w:rsidR="00B47AE9" w:rsidRDefault="00B47AE9" w:rsidP="008B194A">
      <w:pPr>
        <w:pStyle w:val="aaac"/>
        <w:rPr>
          <w:rtl/>
        </w:rPr>
      </w:pPr>
      <w:r>
        <w:rPr>
          <w:b/>
          <w:bCs/>
          <w:color w:val="FF0000"/>
          <w:rtl/>
        </w:rPr>
        <w:t xml:space="preserve">[الحديث: </w:t>
      </w:r>
      <w:r w:rsidR="003F4BB5">
        <w:rPr>
          <w:b/>
          <w:bCs/>
          <w:color w:val="FF0000"/>
          <w:rtl/>
        </w:rPr>
        <w:t>1449</w:t>
      </w:r>
      <w:r>
        <w:rPr>
          <w:b/>
          <w:bCs/>
          <w:color w:val="FF0000"/>
          <w:rtl/>
        </w:rPr>
        <w:t>]</w:t>
      </w:r>
      <w:r>
        <w:rPr>
          <w:rtl/>
        </w:rPr>
        <w:t xml:space="preserve"> قال الإمام </w:t>
      </w:r>
      <w:r w:rsidRPr="00737542">
        <w:rPr>
          <w:rtl/>
        </w:rPr>
        <w:t>الصادق</w:t>
      </w:r>
      <w:r>
        <w:rPr>
          <w:rtl/>
        </w:rPr>
        <w:t xml:space="preserve"> لرفاعة بن موسى، وقد دخل عليه: (يا رفاعة </w:t>
      </w:r>
      <w:r>
        <w:rPr>
          <w:rtl/>
        </w:rPr>
        <w:lastRenderedPageBreak/>
        <w:t xml:space="preserve">ألا </w:t>
      </w:r>
      <w:r w:rsidRPr="005B45C9">
        <w:rPr>
          <w:rtl/>
        </w:rPr>
        <w:t>أخبرك</w:t>
      </w:r>
      <w:r>
        <w:rPr>
          <w:rtl/>
        </w:rPr>
        <w:t xml:space="preserve"> بأكثر الناس وزرا؟</w:t>
      </w:r>
      <w:r w:rsidR="007902E2">
        <w:rPr>
          <w:rtl/>
        </w:rPr>
        <w:t>)، قال</w:t>
      </w:r>
      <w:r>
        <w:rPr>
          <w:rtl/>
        </w:rPr>
        <w:t xml:space="preserve">: بلى جعلت فداك، قال: من أعان على مؤمن بفضل كلمة، ثمّ قال: ألا </w:t>
      </w:r>
      <w:r w:rsidRPr="005B45C9">
        <w:rPr>
          <w:rtl/>
        </w:rPr>
        <w:t>أخبرك</w:t>
      </w:r>
      <w:r>
        <w:rPr>
          <w:rtl/>
        </w:rPr>
        <w:t xml:space="preserve"> بأقلّهم أجرا؟ قال: بلى جعلت فداك، قال: من ادّخر على أخيه شيئا ممّا يحتاج إليه </w:t>
      </w:r>
      <w:r w:rsidRPr="004342AB">
        <w:rPr>
          <w:rtl/>
        </w:rPr>
        <w:t>في</w:t>
      </w:r>
      <w:r>
        <w:rPr>
          <w:rtl/>
        </w:rPr>
        <w:t xml:space="preserve"> أمر آخرته ودنياه، ثمّ قال: (أزيدك حرفا آخر يا رفاعة؟ ما آمن ب</w:t>
      </w:r>
      <w:r w:rsidRPr="004342AB">
        <w:rPr>
          <w:rtl/>
        </w:rPr>
        <w:t>اللّه</w:t>
      </w:r>
      <w:r>
        <w:rPr>
          <w:rtl/>
        </w:rPr>
        <w:t xml:space="preserve"> من إذا أتاه أخوه المؤمن </w:t>
      </w:r>
      <w:r w:rsidRPr="004342AB">
        <w:rPr>
          <w:rtl/>
        </w:rPr>
        <w:t>في</w:t>
      </w:r>
      <w:r>
        <w:rPr>
          <w:rtl/>
        </w:rPr>
        <w:t xml:space="preserve"> حاجة فلم يضحك </w:t>
      </w:r>
      <w:r w:rsidRPr="004342AB">
        <w:rPr>
          <w:rtl/>
        </w:rPr>
        <w:t>في</w:t>
      </w:r>
      <w:r>
        <w:rPr>
          <w:rtl/>
        </w:rPr>
        <w:t xml:space="preserve"> وجهه فان كانت حاجته عنده سارع إلى قضائها وإن لم يكن عنده تكلّف من عند غيره حتّى يقضيها له، فإذا كان بخلاف ما وصفته فلا ولاية بيننا وبينه)</w:t>
      </w:r>
      <w:r>
        <w:rPr>
          <w:position w:val="6"/>
          <w:szCs w:val="20"/>
          <w:rtl/>
        </w:rPr>
        <w:t>(</w:t>
      </w:r>
      <w:r w:rsidRPr="00844E2D">
        <w:rPr>
          <w:rStyle w:val="a6"/>
          <w:rtl/>
        </w:rPr>
        <w:footnoteReference w:id="1455"/>
      </w:r>
      <w:r w:rsidRPr="00844E2D">
        <w:rPr>
          <w:position w:val="6"/>
          <w:szCs w:val="20"/>
          <w:rtl/>
        </w:rPr>
        <w:t>)</w:t>
      </w:r>
    </w:p>
    <w:p w14:paraId="6C7BCC5C" w14:textId="77777777" w:rsidR="00B47AE9" w:rsidRDefault="00B47AE9" w:rsidP="00586854">
      <w:pPr>
        <w:pStyle w:val="aaa5"/>
        <w:rPr>
          <w:rtl/>
          <w:lang w:val="fr-FR" w:eastAsia="fr-FR"/>
        </w:rPr>
      </w:pPr>
      <w:bookmarkStart w:id="228" w:name="_Toc61318338"/>
      <w:bookmarkStart w:id="229" w:name="_Toc61601812"/>
      <w:r w:rsidRPr="008635DA">
        <w:rPr>
          <w:rtl/>
          <w:lang w:val="fr-FR" w:eastAsia="fr-FR"/>
        </w:rPr>
        <w:t>ما روي عن سائر الأئمة:</w:t>
      </w:r>
      <w:bookmarkEnd w:id="228"/>
      <w:bookmarkEnd w:id="229"/>
    </w:p>
    <w:p w14:paraId="4C614786" w14:textId="74737547" w:rsidR="00B47AE9" w:rsidRPr="009E21DD" w:rsidRDefault="00B47AE9" w:rsidP="003E0E79">
      <w:pPr>
        <w:pStyle w:val="aaac"/>
        <w:rPr>
          <w:rtl/>
        </w:rPr>
      </w:pPr>
      <w:r w:rsidRPr="009E21DD">
        <w:rPr>
          <w:b/>
          <w:bCs/>
          <w:color w:val="FF0000"/>
          <w:rtl/>
        </w:rPr>
        <w:t xml:space="preserve">[الحديث: </w:t>
      </w:r>
      <w:r w:rsidR="003F4BB5">
        <w:rPr>
          <w:b/>
          <w:bCs/>
          <w:color w:val="FF0000"/>
          <w:rtl/>
        </w:rPr>
        <w:t>1450</w:t>
      </w:r>
      <w:r w:rsidRPr="009E21DD">
        <w:rPr>
          <w:b/>
          <w:bCs/>
          <w:color w:val="FF0000"/>
          <w:rtl/>
        </w:rPr>
        <w:t>]</w:t>
      </w:r>
      <w:r w:rsidRPr="009E21DD">
        <w:rPr>
          <w:rtl/>
        </w:rPr>
        <w:t xml:space="preserve"> قال الإمام</w:t>
      </w:r>
      <w:r>
        <w:rPr>
          <w:rtl/>
        </w:rPr>
        <w:t xml:space="preserve"> الجواد</w:t>
      </w:r>
      <w:r w:rsidRPr="009E21DD">
        <w:rPr>
          <w:rtl/>
        </w:rPr>
        <w:t>:</w:t>
      </w:r>
      <w:r>
        <w:rPr>
          <w:rtl/>
        </w:rPr>
        <w:t xml:space="preserve"> </w:t>
      </w:r>
      <w:r w:rsidRPr="009E21DD">
        <w:rPr>
          <w:rtl/>
        </w:rPr>
        <w:t xml:space="preserve">(المؤمن يحتاج إلى ثلاث خصال: توفيق من </w:t>
      </w:r>
      <w:r w:rsidRPr="004342AB">
        <w:rPr>
          <w:rtl/>
        </w:rPr>
        <w:t>الله</w:t>
      </w:r>
      <w:r w:rsidRPr="009E21DD">
        <w:rPr>
          <w:rtl/>
        </w:rPr>
        <w:t>‏</w:t>
      </w:r>
      <w:r w:rsidR="003E0E79">
        <w:rPr>
          <w:rtl/>
        </w:rPr>
        <w:t xml:space="preserve"> </w:t>
      </w:r>
      <w:r w:rsidRPr="009E21DD">
        <w:rPr>
          <w:rtl/>
        </w:rPr>
        <w:t>عزّ وجلّ، وواعظ من نفسه، وقبول ممّن ينصحه</w:t>
      </w:r>
      <w:r>
        <w:rPr>
          <w:rtl/>
        </w:rPr>
        <w:t>)</w:t>
      </w:r>
      <w:r w:rsidRPr="007B6925">
        <w:rPr>
          <w:position w:val="6"/>
          <w:szCs w:val="20"/>
          <w:rtl/>
        </w:rPr>
        <w:t>(</w:t>
      </w:r>
      <w:r w:rsidRPr="007B6925">
        <w:rPr>
          <w:rStyle w:val="a6"/>
          <w:rtl/>
        </w:rPr>
        <w:footnoteReference w:id="1456"/>
      </w:r>
      <w:r w:rsidRPr="007B6925">
        <w:rPr>
          <w:position w:val="6"/>
          <w:szCs w:val="20"/>
          <w:rtl/>
        </w:rPr>
        <w:t>)</w:t>
      </w:r>
    </w:p>
    <w:p w14:paraId="645BCC85" w14:textId="6B200686" w:rsidR="00B47AE9" w:rsidRDefault="00B47AE9" w:rsidP="00A22D0F">
      <w:pPr>
        <w:pStyle w:val="aaac"/>
        <w:rPr>
          <w:rtl/>
        </w:rPr>
      </w:pPr>
      <w:r>
        <w:rPr>
          <w:b/>
          <w:bCs/>
          <w:color w:val="FF0000"/>
          <w:rtl/>
        </w:rPr>
        <w:t xml:space="preserve">[الحديث: </w:t>
      </w:r>
      <w:r w:rsidR="003F4BB5">
        <w:rPr>
          <w:b/>
          <w:bCs/>
          <w:color w:val="FF0000"/>
          <w:rtl/>
        </w:rPr>
        <w:t>1451</w:t>
      </w:r>
      <w:r>
        <w:rPr>
          <w:b/>
          <w:bCs/>
          <w:color w:val="FF0000"/>
          <w:rtl/>
        </w:rPr>
        <w:t>]</w:t>
      </w:r>
      <w:r>
        <w:rPr>
          <w:rtl/>
        </w:rPr>
        <w:t xml:space="preserve"> قال الإمام الهادي: (لمّا كلّم </w:t>
      </w:r>
      <w:r w:rsidRPr="004342AB">
        <w:rPr>
          <w:rtl/>
        </w:rPr>
        <w:t>الله</w:t>
      </w:r>
      <w:r>
        <w:rPr>
          <w:rtl/>
        </w:rPr>
        <w:t xml:space="preserve"> موسى بن عمران قال موسى: إلهي ما جزاء من دعا نفسا كافرة إلى الإسلام؟ قال: يا موسى آذن له </w:t>
      </w:r>
      <w:r w:rsidRPr="004342AB">
        <w:rPr>
          <w:rtl/>
        </w:rPr>
        <w:t>في</w:t>
      </w:r>
      <w:r>
        <w:rPr>
          <w:rtl/>
        </w:rPr>
        <w:t xml:space="preserve"> الشفاعة يوم القيامة)</w:t>
      </w:r>
      <w:r>
        <w:rPr>
          <w:position w:val="6"/>
          <w:szCs w:val="20"/>
          <w:rtl/>
        </w:rPr>
        <w:t>(</w:t>
      </w:r>
      <w:r w:rsidRPr="00C2644A">
        <w:rPr>
          <w:rStyle w:val="a6"/>
          <w:rtl/>
        </w:rPr>
        <w:footnoteReference w:id="1457"/>
      </w:r>
      <w:r w:rsidRPr="00C2644A">
        <w:rPr>
          <w:position w:val="6"/>
          <w:szCs w:val="20"/>
          <w:rtl/>
        </w:rPr>
        <w:t>)</w:t>
      </w:r>
    </w:p>
    <w:p w14:paraId="67D839D9" w14:textId="3FA459C3" w:rsidR="00B47AE9" w:rsidRDefault="00E372AD" w:rsidP="00586854">
      <w:pPr>
        <w:pStyle w:val="aaa3"/>
        <w:rPr>
          <w:rtl/>
          <w:lang w:val="fr-FR" w:eastAsia="fr-FR"/>
        </w:rPr>
      </w:pPr>
      <w:bookmarkStart w:id="230" w:name="_Toc59614502"/>
      <w:bookmarkStart w:id="231" w:name="_Toc61318339"/>
      <w:bookmarkStart w:id="232" w:name="_Toc61319255"/>
      <w:bookmarkStart w:id="233" w:name="_Toc61601813"/>
      <w:r>
        <w:rPr>
          <w:rtl/>
          <w:lang w:val="fr-FR"/>
        </w:rPr>
        <w:t>سابعا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أداء الحقوق</w:t>
      </w:r>
      <w:r w:rsidR="00B47AE9" w:rsidRPr="008635DA">
        <w:rPr>
          <w:rtl/>
          <w:lang w:val="fr-FR" w:eastAsia="fr-FR"/>
        </w:rPr>
        <w:t>:</w:t>
      </w:r>
      <w:bookmarkEnd w:id="230"/>
      <w:bookmarkEnd w:id="231"/>
      <w:bookmarkEnd w:id="232"/>
      <w:bookmarkEnd w:id="233"/>
    </w:p>
    <w:p w14:paraId="4ED5BBCF" w14:textId="77777777" w:rsidR="00EB6756" w:rsidRDefault="00EB6756" w:rsidP="006A60C1">
      <w:pPr>
        <w:pStyle w:val="aaac"/>
        <w:rPr>
          <w:shd w:val="clear" w:color="auto" w:fill="FFFFFF"/>
          <w:rtl/>
        </w:rPr>
      </w:pPr>
      <w:r>
        <w:rPr>
          <w:shd w:val="clear" w:color="auto" w:fill="FFFFFF"/>
          <w:rtl/>
        </w:rPr>
        <w:t>وهو ركن أساسي من أركان العلاقات الاجتماعية، ذلك أنها تتطلب الكثير من المعاملات بين أفراد المجتمع، وهي تشمل جميع مناحي الحياة، والوفاء بها هو الذي يوطد العلاقات ويزيدها رسوخا، وعدم الوفاء بها قد يصيب المجتمع بالانهيار التام.</w:t>
      </w:r>
    </w:p>
    <w:p w14:paraId="3F0DB09B" w14:textId="68B5BDCD" w:rsidR="006A60C1" w:rsidRDefault="00EB6756" w:rsidP="00EB6756">
      <w:pPr>
        <w:pStyle w:val="aaac"/>
        <w:rPr>
          <w:shd w:val="clear" w:color="auto" w:fill="FFFFFF"/>
          <w:rtl/>
        </w:rPr>
      </w:pPr>
      <w:r>
        <w:rPr>
          <w:shd w:val="clear" w:color="auto" w:fill="FFFFFF"/>
          <w:rtl/>
        </w:rPr>
        <w:t xml:space="preserve">ولهذا ورد في القرآن الكريم التشديد في الأمانات والعقود والعهود ونحوها، قال تعالى: </w:t>
      </w:r>
      <w:r w:rsidR="006A60C1" w:rsidRPr="00060779">
        <w:rPr>
          <w:shd w:val="clear" w:color="auto" w:fill="FFFFFF"/>
          <w:rtl/>
        </w:rPr>
        <w:t xml:space="preserve">﴿ يَا أَيُّهَا الَّذِينَ آمَنُوا أَوْفُوا بِالْعُقُودِ ﴾ </w:t>
      </w:r>
      <w:r w:rsidR="006A60C1" w:rsidRPr="00060779">
        <w:rPr>
          <w:rStyle w:val="aaasoura"/>
          <w:rtl/>
        </w:rPr>
        <w:t>[المائدة: 1</w:t>
      </w:r>
      <w:r w:rsidR="006A60C1">
        <w:rPr>
          <w:rStyle w:val="aaasoura"/>
          <w:rtl/>
        </w:rPr>
        <w:t>]</w:t>
      </w:r>
      <w:r>
        <w:rPr>
          <w:shd w:val="clear" w:color="auto" w:fill="FFFFFF"/>
          <w:rtl/>
        </w:rPr>
        <w:t xml:space="preserve">، </w:t>
      </w:r>
      <w:r w:rsidR="006A60C1" w:rsidRPr="00060779">
        <w:rPr>
          <w:shd w:val="clear" w:color="auto" w:fill="FFFFFF"/>
          <w:rtl/>
        </w:rPr>
        <w:t xml:space="preserve">وقال: ﴿ وَأَوْفُوا بِعَهْدِ اللَّهِ إِذَا عَاهَدْتُمْ </w:t>
      </w:r>
      <w:r w:rsidR="006A60C1" w:rsidRPr="00060779">
        <w:rPr>
          <w:shd w:val="clear" w:color="auto" w:fill="FFFFFF"/>
          <w:rtl/>
        </w:rPr>
        <w:lastRenderedPageBreak/>
        <w:t xml:space="preserve">وَلَا تَنْقُضُوا الْأَيْمَانَ بَعْدَ تَوْكِيدِهَا وَقَدْ جَعَلْتُمُ اللَّهَ عَلَيْكُمْ كَفِيلًا إِنَّ اللَّهَ يَعْلَمُ مَا تَفْعَلُونَ ﴾ </w:t>
      </w:r>
      <w:r w:rsidR="006A60C1" w:rsidRPr="00060779">
        <w:rPr>
          <w:rStyle w:val="aaasoura"/>
          <w:rtl/>
        </w:rPr>
        <w:t>[النحل: 91</w:t>
      </w:r>
      <w:r w:rsidR="006A60C1">
        <w:rPr>
          <w:rStyle w:val="aaasoura"/>
          <w:rtl/>
        </w:rPr>
        <w:t>]</w:t>
      </w:r>
      <w:r>
        <w:rPr>
          <w:shd w:val="clear" w:color="auto" w:fill="FFFFFF"/>
          <w:rtl/>
        </w:rPr>
        <w:t>، و</w:t>
      </w:r>
      <w:r w:rsidR="006A60C1" w:rsidRPr="00060779">
        <w:rPr>
          <w:shd w:val="clear" w:color="auto" w:fill="FFFFFF"/>
          <w:rtl/>
        </w:rPr>
        <w:t xml:space="preserve">قال: ﴿ إِنَّ اللَّهَ يَأْمُرُكُمْ أَنْ تُؤَدُّوا الْأَمَانَاتِ إِلَى أَهْلِهَا وَإِذَا حَكَمْتُمْ بَيْنَ النَّاسِ أَنْ تَحْكُمُوا بِالْعَدْلِ إِنَّ اللَّهَ نِعِمَّا يَعِظُكُمْ بِهِ إِنَّ اللَّهَ كَانَ سَمِيعًا بَصِيرًا ﴾ </w:t>
      </w:r>
      <w:r w:rsidR="006A60C1" w:rsidRPr="00060779">
        <w:rPr>
          <w:rStyle w:val="aaasoura"/>
          <w:rtl/>
        </w:rPr>
        <w:t>[النساء: 58</w:t>
      </w:r>
      <w:r w:rsidR="006A60C1">
        <w:rPr>
          <w:rStyle w:val="aaasoura"/>
          <w:rtl/>
        </w:rPr>
        <w:t>]</w:t>
      </w:r>
      <w:r>
        <w:rPr>
          <w:shd w:val="clear" w:color="auto" w:fill="FFFFFF"/>
          <w:rtl/>
        </w:rPr>
        <w:t>، و</w:t>
      </w:r>
      <w:r w:rsidR="006A60C1" w:rsidRPr="00060779">
        <w:rPr>
          <w:shd w:val="clear" w:color="auto" w:fill="FFFFFF"/>
          <w:rtl/>
        </w:rPr>
        <w:t xml:space="preserve">قال: ﴿ وَالَّذِينَ هُمْ لِأَمَانَاتِهِمْ وَعَهْدِهِمْ رَاعُونَ ﴾ </w:t>
      </w:r>
      <w:r w:rsidR="006A60C1" w:rsidRPr="00060779">
        <w:rPr>
          <w:rStyle w:val="aaasoura"/>
          <w:rtl/>
        </w:rPr>
        <w:t>[المعارج: 32</w:t>
      </w:r>
      <w:r w:rsidR="006A60C1">
        <w:rPr>
          <w:rStyle w:val="aaasoura"/>
          <w:rtl/>
        </w:rPr>
        <w:t>]</w:t>
      </w:r>
    </w:p>
    <w:p w14:paraId="24D9BA55" w14:textId="442293E5" w:rsidR="00B55D60" w:rsidRPr="006A60C1" w:rsidRDefault="00B55D60" w:rsidP="00B55D60">
      <w:pPr>
        <w:rPr>
          <w:rtl/>
          <w:lang w:val="fr-FR" w:eastAsia="fr-FR"/>
        </w:rPr>
      </w:pPr>
      <w:r>
        <w:rPr>
          <w:rtl/>
          <w:lang w:val="fr-FR" w:eastAsia="fr-FR"/>
        </w:rPr>
        <w:t xml:space="preserve">وغيرها من الآيات الكريمة التي </w:t>
      </w:r>
      <w:r w:rsidR="00EB6756">
        <w:rPr>
          <w:rtl/>
          <w:lang w:val="fr-FR" w:eastAsia="fr-FR"/>
        </w:rPr>
        <w:t>سنستعرض هنا ما يؤكدها ويفصلها من الأحاديث</w:t>
      </w:r>
      <w:r>
        <w:rPr>
          <w:rtl/>
          <w:lang w:val="fr-FR" w:eastAsia="fr-FR"/>
        </w:rPr>
        <w:t>:</w:t>
      </w:r>
    </w:p>
    <w:p w14:paraId="6D301E9C" w14:textId="77777777" w:rsidR="00B47AE9" w:rsidRPr="008635DA" w:rsidRDefault="00B47AE9" w:rsidP="00586854">
      <w:pPr>
        <w:pStyle w:val="aaa4"/>
        <w:rPr>
          <w:rtl/>
          <w:lang w:val="fr-FR" w:eastAsia="fr-FR"/>
        </w:rPr>
      </w:pPr>
      <w:bookmarkStart w:id="234" w:name="_Toc61318340"/>
      <w:bookmarkStart w:id="235" w:name="_Toc61601814"/>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234"/>
      <w:bookmarkEnd w:id="235"/>
    </w:p>
    <w:p w14:paraId="6A132C46" w14:textId="77777777" w:rsidR="00B47AE9" w:rsidRPr="008635DA" w:rsidRDefault="00B47AE9" w:rsidP="00586854">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7C965EF4" w14:textId="0EC83849" w:rsidR="00B47AE9" w:rsidRDefault="00B47AE9" w:rsidP="00586854">
      <w:pPr>
        <w:pStyle w:val="aaa5"/>
        <w:rPr>
          <w:rtl/>
          <w:lang w:val="fr-FR" w:eastAsia="fr-FR"/>
        </w:rPr>
      </w:pPr>
      <w:bookmarkStart w:id="236" w:name="_Toc61318341"/>
      <w:bookmarkStart w:id="237" w:name="_Toc61601815"/>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236"/>
      <w:bookmarkEnd w:id="237"/>
    </w:p>
    <w:p w14:paraId="75E6E2A8" w14:textId="16B86CB7" w:rsidR="00B47AE9" w:rsidRDefault="00B47AE9" w:rsidP="00C7680F">
      <w:pPr>
        <w:pStyle w:val="aaac"/>
        <w:rPr>
          <w:rtl/>
        </w:rPr>
      </w:pPr>
      <w:r w:rsidRPr="00693DE9">
        <w:rPr>
          <w:b/>
          <w:bCs/>
          <w:color w:val="FF0000"/>
          <w:rtl/>
        </w:rPr>
        <w:t xml:space="preserve">[الحديث: </w:t>
      </w:r>
      <w:r w:rsidR="003F4BB5">
        <w:rPr>
          <w:b/>
          <w:bCs/>
          <w:color w:val="FF0000"/>
          <w:rtl/>
        </w:rPr>
        <w:t>1452</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أبي الحمساء</w:t>
      </w:r>
      <w:r>
        <w:rPr>
          <w:rtl/>
        </w:rPr>
        <w:t xml:space="preserve"> قال</w:t>
      </w:r>
      <w:r w:rsidRPr="000558A4">
        <w:rPr>
          <w:rtl/>
        </w:rPr>
        <w:t xml:space="preserve">: بايعت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ببيع قبل أن يبعث، فبقيت له بقية، ووعدته أن آتيه بها </w:t>
      </w:r>
      <w:r w:rsidRPr="004342AB">
        <w:rPr>
          <w:rtl/>
        </w:rPr>
        <w:t>في</w:t>
      </w:r>
      <w:r w:rsidRPr="000558A4">
        <w:rPr>
          <w:rtl/>
        </w:rPr>
        <w:t xml:space="preserve"> مكانه، فنسيت، ثم ذكرت بعد ثلاث، فجئت فإذا هو </w:t>
      </w:r>
      <w:r w:rsidRPr="004342AB">
        <w:rPr>
          <w:rtl/>
        </w:rPr>
        <w:t>في</w:t>
      </w:r>
      <w:r w:rsidRPr="000558A4">
        <w:rPr>
          <w:rtl/>
        </w:rPr>
        <w:t xml:space="preserve"> مكانه، فقال: (يا فتى لقد شققت عل</w:t>
      </w:r>
      <w:r w:rsidR="007931A9">
        <w:rPr>
          <w:rFonts w:hint="cs"/>
          <w:rtl/>
        </w:rPr>
        <w:t>ي</w:t>
      </w:r>
      <w:r w:rsidRPr="000558A4">
        <w:rPr>
          <w:rtl/>
        </w:rPr>
        <w:t xml:space="preserve"> أنا </w:t>
      </w:r>
      <w:r w:rsidR="004342AB" w:rsidRPr="005B45C9">
        <w:rPr>
          <w:rtl/>
        </w:rPr>
        <w:t>هاهنا</w:t>
      </w:r>
      <w:r w:rsidRPr="000558A4">
        <w:rPr>
          <w:rtl/>
        </w:rPr>
        <w:t xml:space="preserve"> منذ ثلاث أنتظرك)</w:t>
      </w:r>
      <w:r w:rsidRPr="000558A4">
        <w:rPr>
          <w:rStyle w:val="a6"/>
          <w:rtl/>
        </w:rPr>
        <w:t>(</w:t>
      </w:r>
      <w:r w:rsidRPr="000558A4">
        <w:rPr>
          <w:rStyle w:val="a6"/>
          <w:rtl/>
        </w:rPr>
        <w:footnoteReference w:id="1458"/>
      </w:r>
      <w:r w:rsidR="0051517B">
        <w:rPr>
          <w:rStyle w:val="a6"/>
          <w:rtl/>
        </w:rPr>
        <w:t>)</w:t>
      </w:r>
    </w:p>
    <w:p w14:paraId="46DAC518" w14:textId="0154A741" w:rsidR="00B47AE9" w:rsidRDefault="00B47AE9" w:rsidP="00C7680F">
      <w:pPr>
        <w:pStyle w:val="aaac"/>
        <w:rPr>
          <w:rtl/>
        </w:rPr>
      </w:pPr>
      <w:r w:rsidRPr="00693DE9">
        <w:rPr>
          <w:b/>
          <w:bCs/>
          <w:color w:val="FF0000"/>
          <w:rtl/>
        </w:rPr>
        <w:t xml:space="preserve">[الحديث: </w:t>
      </w:r>
      <w:r w:rsidR="003F4BB5">
        <w:rPr>
          <w:b/>
          <w:bCs/>
          <w:color w:val="FF0000"/>
          <w:rtl/>
        </w:rPr>
        <w:t>1453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وعد رجلا فلم يأت أحدهما إلى وقت الصلاة وذهب الذي جاء ليصلي فلا إثم عليه</w:t>
      </w:r>
      <w:r w:rsidR="0051517B">
        <w:rPr>
          <w:rtl/>
        </w:rPr>
        <w:t>)</w:t>
      </w:r>
      <w:r w:rsidRPr="000558A4">
        <w:rPr>
          <w:rStyle w:val="a6"/>
          <w:rtl/>
        </w:rPr>
        <w:t>(</w:t>
      </w:r>
      <w:r w:rsidRPr="000558A4">
        <w:rPr>
          <w:rStyle w:val="a6"/>
          <w:rtl/>
        </w:rPr>
        <w:footnoteReference w:id="1459"/>
      </w:r>
      <w:r w:rsidR="0051517B">
        <w:rPr>
          <w:rStyle w:val="a6"/>
          <w:rtl/>
        </w:rPr>
        <w:t>)</w:t>
      </w:r>
    </w:p>
    <w:p w14:paraId="51C80594" w14:textId="6CBC3923" w:rsidR="00B47AE9" w:rsidRDefault="00B47AE9" w:rsidP="00C7680F">
      <w:pPr>
        <w:pStyle w:val="aaac"/>
        <w:rPr>
          <w:rtl/>
        </w:rPr>
      </w:pPr>
      <w:r w:rsidRPr="00693DE9">
        <w:rPr>
          <w:b/>
          <w:bCs/>
          <w:color w:val="FF0000"/>
          <w:rtl/>
        </w:rPr>
        <w:t xml:space="preserve">[الحديث: </w:t>
      </w:r>
      <w:r w:rsidR="003F4BB5">
        <w:rPr>
          <w:b/>
          <w:bCs/>
          <w:color w:val="FF0000"/>
          <w:rtl/>
        </w:rPr>
        <w:t>1454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الصدق يهدي إلى البر، </w:t>
      </w:r>
      <w:r w:rsidR="007931A9">
        <w:rPr>
          <w:rFonts w:hint="cs"/>
          <w:rtl/>
        </w:rPr>
        <w:t>و</w:t>
      </w:r>
      <w:r w:rsidRPr="000558A4">
        <w:rPr>
          <w:rtl/>
        </w:rPr>
        <w:t>إن البر يهدي إلى الجنة وإن الرجل ليصدق حتى يكتب صديقا، وإن الكذب يهدي إلى الفجور، وإن الفجور يهدي إلى النار، وإن الرجل ليكذب حتى يكتب كذابا)</w:t>
      </w:r>
      <w:r w:rsidRPr="000558A4">
        <w:rPr>
          <w:rStyle w:val="a6"/>
          <w:rtl/>
        </w:rPr>
        <w:t>(</w:t>
      </w:r>
      <w:r w:rsidRPr="000558A4">
        <w:rPr>
          <w:rStyle w:val="a6"/>
          <w:rtl/>
        </w:rPr>
        <w:footnoteReference w:id="1460"/>
      </w:r>
      <w:r w:rsidR="0051517B">
        <w:rPr>
          <w:rStyle w:val="a6"/>
          <w:rtl/>
        </w:rPr>
        <w:t>)</w:t>
      </w:r>
    </w:p>
    <w:p w14:paraId="16EBAE76" w14:textId="7EB6701F" w:rsidR="00B47AE9" w:rsidRDefault="00B47AE9" w:rsidP="00C7680F">
      <w:pPr>
        <w:pStyle w:val="aaac"/>
        <w:rPr>
          <w:rtl/>
        </w:rPr>
      </w:pPr>
      <w:r w:rsidRPr="00693DE9">
        <w:rPr>
          <w:b/>
          <w:bCs/>
          <w:color w:val="FF0000"/>
          <w:rtl/>
        </w:rPr>
        <w:t xml:space="preserve">[الحديث: </w:t>
      </w:r>
      <w:r w:rsidR="003F4BB5">
        <w:rPr>
          <w:b/>
          <w:bCs/>
          <w:color w:val="FF0000"/>
          <w:rtl/>
        </w:rPr>
        <w:t>1455</w:t>
      </w:r>
      <w:r w:rsidRPr="00693DE9">
        <w:rPr>
          <w:b/>
          <w:bCs/>
          <w:color w:val="FF0000"/>
          <w:rtl/>
        </w:rPr>
        <w:t>]</w:t>
      </w:r>
      <w:r>
        <w:rPr>
          <w:rtl/>
        </w:rPr>
        <w:t xml:space="preserve"> </w:t>
      </w:r>
      <w:r w:rsidR="00D612C3">
        <w:rPr>
          <w:rtl/>
        </w:rPr>
        <w:t xml:space="preserve">عن </w:t>
      </w:r>
      <w:r w:rsidRPr="000558A4">
        <w:rPr>
          <w:rtl/>
        </w:rPr>
        <w:t xml:space="preserve">عبد </w:t>
      </w:r>
      <w:r w:rsidRPr="004342AB">
        <w:rPr>
          <w:rtl/>
        </w:rPr>
        <w:t>الله</w:t>
      </w:r>
      <w:r w:rsidRPr="000558A4">
        <w:rPr>
          <w:rtl/>
        </w:rPr>
        <w:t xml:space="preserve"> بن عامر</w:t>
      </w:r>
      <w:r w:rsidR="00D612C3">
        <w:rPr>
          <w:rtl/>
        </w:rPr>
        <w:t xml:space="preserve"> قال</w:t>
      </w:r>
      <w:r w:rsidRPr="000558A4">
        <w:rPr>
          <w:rtl/>
        </w:rPr>
        <w:t>: دعتني أمي يوما و</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قاعد </w:t>
      </w:r>
      <w:r w:rsidRPr="004342AB">
        <w:rPr>
          <w:rtl/>
        </w:rPr>
        <w:lastRenderedPageBreak/>
        <w:t>في</w:t>
      </w:r>
      <w:r w:rsidRPr="000558A4">
        <w:rPr>
          <w:rtl/>
        </w:rPr>
        <w:t xml:space="preserve"> بيتنا فقالت: ها تعالى أعطيك، فقال لها: (ما أردت أن تعطيه؟)، قالت: أردت أن أعطيه تمرا، فقال: (أما إنك لو لم تعطه شيئا كتبت عليك كذبة)</w:t>
      </w:r>
      <w:r w:rsidRPr="000558A4">
        <w:rPr>
          <w:rStyle w:val="a6"/>
          <w:rtl/>
        </w:rPr>
        <w:t>(</w:t>
      </w:r>
      <w:r w:rsidRPr="000558A4">
        <w:rPr>
          <w:rStyle w:val="a6"/>
          <w:rtl/>
        </w:rPr>
        <w:footnoteReference w:id="1461"/>
      </w:r>
      <w:r w:rsidRPr="000558A4">
        <w:rPr>
          <w:rStyle w:val="a6"/>
          <w:rtl/>
        </w:rPr>
        <w:t>)</w:t>
      </w:r>
    </w:p>
    <w:p w14:paraId="6A90B08B" w14:textId="4CDF68CF" w:rsidR="00B47AE9" w:rsidRDefault="00B47AE9" w:rsidP="00C7680F">
      <w:pPr>
        <w:pStyle w:val="aaac"/>
        <w:rPr>
          <w:rtl/>
        </w:rPr>
      </w:pPr>
      <w:r w:rsidRPr="00693DE9">
        <w:rPr>
          <w:b/>
          <w:bCs/>
          <w:color w:val="FF0000"/>
          <w:rtl/>
        </w:rPr>
        <w:t xml:space="preserve">[الحديث: </w:t>
      </w:r>
      <w:r w:rsidR="003F4BB5">
        <w:rPr>
          <w:b/>
          <w:bCs/>
          <w:color w:val="FF0000"/>
          <w:rtl/>
        </w:rPr>
        <w:t>1456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(يكون </w:t>
      </w:r>
      <w:r w:rsidRPr="004342AB">
        <w:rPr>
          <w:rtl/>
        </w:rPr>
        <w:t>في</w:t>
      </w:r>
      <w:r w:rsidRPr="000558A4">
        <w:rPr>
          <w:rtl/>
        </w:rPr>
        <w:t xml:space="preserve"> آخر الزمان دجالون كذابون، يأتون من الأحاديث بما لم تسمعوا أنتم ولا آباؤكم، فإياكم وإياهم لا يضلونكم ولا يفتنونكم)</w:t>
      </w:r>
      <w:r w:rsidRPr="000558A4">
        <w:rPr>
          <w:rStyle w:val="a6"/>
          <w:rtl/>
        </w:rPr>
        <w:t>(</w:t>
      </w:r>
      <w:r w:rsidRPr="000558A4">
        <w:rPr>
          <w:rStyle w:val="a6"/>
          <w:rtl/>
        </w:rPr>
        <w:footnoteReference w:id="1462"/>
      </w:r>
      <w:r w:rsidR="0051517B">
        <w:rPr>
          <w:rStyle w:val="a6"/>
          <w:rtl/>
        </w:rPr>
        <w:t>)</w:t>
      </w:r>
    </w:p>
    <w:p w14:paraId="4BD1AFDE" w14:textId="5ECAAD81" w:rsidR="00B47AE9" w:rsidRDefault="00B47AE9" w:rsidP="00C7680F">
      <w:pPr>
        <w:pStyle w:val="aaac"/>
        <w:rPr>
          <w:rtl/>
        </w:rPr>
      </w:pPr>
      <w:r w:rsidRPr="00693DE9">
        <w:rPr>
          <w:b/>
          <w:bCs/>
          <w:color w:val="FF0000"/>
          <w:rtl/>
        </w:rPr>
        <w:t xml:space="preserve">[الحديث: </w:t>
      </w:r>
      <w:r w:rsidR="003F4BB5">
        <w:rPr>
          <w:b/>
          <w:bCs/>
          <w:color w:val="FF0000"/>
          <w:rtl/>
        </w:rPr>
        <w:t>1457</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(يا أيها الناس ما يحملكم على أن تتابعوا على الكذب كتتابع الفراش </w:t>
      </w:r>
      <w:r w:rsidRPr="004342AB">
        <w:rPr>
          <w:rtl/>
        </w:rPr>
        <w:t>في</w:t>
      </w:r>
      <w:r w:rsidRPr="000558A4">
        <w:rPr>
          <w:rtl/>
        </w:rPr>
        <w:t xml:space="preserve"> النار</w:t>
      </w:r>
      <w:r w:rsidR="00D612C3">
        <w:rPr>
          <w:rtl/>
        </w:rPr>
        <w:t xml:space="preserve">، </w:t>
      </w:r>
      <w:r w:rsidRPr="000558A4">
        <w:rPr>
          <w:rtl/>
        </w:rPr>
        <w:t xml:space="preserve">الكذب كله على ابن آدم إلا </w:t>
      </w:r>
      <w:r w:rsidRPr="004342AB">
        <w:rPr>
          <w:rtl/>
        </w:rPr>
        <w:t>في</w:t>
      </w:r>
      <w:r w:rsidRPr="000558A4">
        <w:rPr>
          <w:rtl/>
        </w:rPr>
        <w:t xml:space="preserve"> ثلاث خصال، رجل كذب على امرأته ليرضيها، ورجل كذب </w:t>
      </w:r>
      <w:r w:rsidRPr="004342AB">
        <w:rPr>
          <w:rtl/>
        </w:rPr>
        <w:t>في</w:t>
      </w:r>
      <w:r w:rsidRPr="000558A4">
        <w:rPr>
          <w:rtl/>
        </w:rPr>
        <w:t xml:space="preserve"> الحرب، فإن الحرب خدعة، ورجل كذب بين المسلمين ليصلح بينهما)</w:t>
      </w:r>
      <w:r w:rsidRPr="000558A4">
        <w:rPr>
          <w:rStyle w:val="a6"/>
          <w:rtl/>
        </w:rPr>
        <w:t>(</w:t>
      </w:r>
      <w:r w:rsidRPr="000558A4">
        <w:rPr>
          <w:rStyle w:val="a6"/>
          <w:rtl/>
        </w:rPr>
        <w:footnoteReference w:id="1463"/>
      </w:r>
      <w:r w:rsidR="0051517B">
        <w:rPr>
          <w:rStyle w:val="a6"/>
          <w:rtl/>
        </w:rPr>
        <w:t>)</w:t>
      </w:r>
    </w:p>
    <w:p w14:paraId="4654BCA7" w14:textId="601CA3D3" w:rsidR="00B47AE9" w:rsidRDefault="00B47AE9" w:rsidP="00C7680F">
      <w:pPr>
        <w:pStyle w:val="aaac"/>
        <w:rPr>
          <w:rtl/>
        </w:rPr>
      </w:pPr>
      <w:r w:rsidRPr="00693DE9">
        <w:rPr>
          <w:b/>
          <w:bCs/>
          <w:color w:val="FF0000"/>
          <w:rtl/>
        </w:rPr>
        <w:t xml:space="preserve">[الحديث: </w:t>
      </w:r>
      <w:r w:rsidR="003F4BB5">
        <w:rPr>
          <w:b/>
          <w:bCs/>
          <w:color w:val="FF0000"/>
          <w:rtl/>
        </w:rPr>
        <w:t>1458</w:t>
      </w:r>
      <w:r w:rsidRPr="00693DE9">
        <w:rPr>
          <w:b/>
          <w:bCs/>
          <w:color w:val="FF0000"/>
          <w:rtl/>
        </w:rPr>
        <w:t>]</w:t>
      </w:r>
      <w:r>
        <w:rPr>
          <w:rtl/>
        </w:rPr>
        <w:t xml:space="preserve"> </w:t>
      </w:r>
      <w:r w:rsidR="00D612C3" w:rsidRPr="002150BE">
        <w:rPr>
          <w:rtl/>
        </w:rPr>
        <w:t xml:space="preserve">جاء رجلٌ إلى رسول الله </w:t>
      </w:r>
      <w:r w:rsidR="00D612C3" w:rsidRPr="002150BE">
        <w:rPr>
          <w:rtl/>
        </w:rPr>
        <w:sym w:font="Abo-thar" w:char="F061"/>
      </w:r>
      <w:r w:rsidR="00D612C3" w:rsidRPr="002150BE">
        <w:rPr>
          <w:rtl/>
        </w:rPr>
        <w:t xml:space="preserve"> فقال:</w:t>
      </w:r>
      <w:r w:rsidR="00D612C3">
        <w:rPr>
          <w:rtl/>
        </w:rPr>
        <w:t xml:space="preserve"> </w:t>
      </w:r>
      <w:r w:rsidRPr="000558A4">
        <w:rPr>
          <w:rtl/>
        </w:rPr>
        <w:t xml:space="preserve">أكذب امرأتي؟ قال: (لا خير </w:t>
      </w:r>
      <w:r w:rsidRPr="004342AB">
        <w:rPr>
          <w:rtl/>
        </w:rPr>
        <w:t>في</w:t>
      </w:r>
      <w:r w:rsidRPr="000558A4">
        <w:rPr>
          <w:rtl/>
        </w:rPr>
        <w:t xml:space="preserve"> الكذب)، فقال: فأعدها وأقول لها؟ قال: (لا جناح عليك)</w:t>
      </w:r>
      <w:r w:rsidRPr="000558A4">
        <w:rPr>
          <w:rStyle w:val="a6"/>
          <w:rtl/>
        </w:rPr>
        <w:t>(</w:t>
      </w:r>
      <w:r w:rsidRPr="000558A4">
        <w:rPr>
          <w:rStyle w:val="a6"/>
          <w:rtl/>
        </w:rPr>
        <w:footnoteReference w:id="1464"/>
      </w:r>
      <w:r w:rsidR="0051517B">
        <w:rPr>
          <w:rStyle w:val="a6"/>
          <w:rtl/>
        </w:rPr>
        <w:t>)</w:t>
      </w:r>
    </w:p>
    <w:p w14:paraId="3BD626D0" w14:textId="50C12EB5" w:rsidR="00B47AE9" w:rsidRDefault="00B47AE9" w:rsidP="00C7680F">
      <w:pPr>
        <w:pStyle w:val="aaac"/>
        <w:rPr>
          <w:rtl/>
        </w:rPr>
      </w:pPr>
      <w:r w:rsidRPr="00693DE9">
        <w:rPr>
          <w:b/>
          <w:bCs/>
          <w:color w:val="FF0000"/>
          <w:rtl/>
        </w:rPr>
        <w:t xml:space="preserve">[الحديث: </w:t>
      </w:r>
      <w:r w:rsidR="003F4BB5">
        <w:rPr>
          <w:b/>
          <w:bCs/>
          <w:color w:val="FF0000"/>
          <w:rtl/>
        </w:rPr>
        <w:t>1459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(يطبع المؤمن على كل خلة غير الخيانة والكذب)</w:t>
      </w:r>
      <w:r w:rsidRPr="000558A4">
        <w:rPr>
          <w:rStyle w:val="a6"/>
          <w:rtl/>
        </w:rPr>
        <w:t>(</w:t>
      </w:r>
      <w:r w:rsidRPr="000558A4">
        <w:rPr>
          <w:rStyle w:val="a6"/>
          <w:rtl/>
        </w:rPr>
        <w:footnoteReference w:id="1465"/>
      </w:r>
      <w:r w:rsidR="0051517B">
        <w:rPr>
          <w:rStyle w:val="a6"/>
          <w:rtl/>
        </w:rPr>
        <w:t>)</w:t>
      </w:r>
    </w:p>
    <w:p w14:paraId="2FC5BB91" w14:textId="4AF8AAAF" w:rsidR="00B47AE9" w:rsidRDefault="00B47AE9" w:rsidP="00586854">
      <w:pPr>
        <w:pStyle w:val="aaa5"/>
        <w:rPr>
          <w:rtl/>
          <w:lang w:val="fr-FR" w:eastAsia="fr-FR"/>
        </w:rPr>
      </w:pPr>
      <w:bookmarkStart w:id="238" w:name="_Toc61318342"/>
      <w:bookmarkStart w:id="239" w:name="_Toc61601816"/>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238"/>
      <w:bookmarkEnd w:id="239"/>
    </w:p>
    <w:p w14:paraId="1078174F" w14:textId="3E792074" w:rsidR="00B47AE9" w:rsidRPr="0033666C" w:rsidRDefault="00B47AE9" w:rsidP="005C3839">
      <w:pPr>
        <w:pStyle w:val="aaac"/>
        <w:rPr>
          <w:rtl/>
        </w:rPr>
      </w:pPr>
      <w:r w:rsidRPr="0033666C">
        <w:rPr>
          <w:bCs/>
          <w:color w:val="FF0000"/>
          <w:rtl/>
        </w:rPr>
        <w:t xml:space="preserve">[الحديث: </w:t>
      </w:r>
      <w:r w:rsidR="003F4BB5">
        <w:rPr>
          <w:bCs/>
          <w:color w:val="FF0000"/>
          <w:rtl/>
        </w:rPr>
        <w:t>1460</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(حافّتا الصراط يوم القيامة الرحم والأمانة، فإذا مرّ الوصول للرحم، المؤدّي للأمانة نفذ إلى الجنّة، وإذا مرّ الخائن للأمانة القطوع للرحم لم ينفعه معهما عمل وتكفّأ به الصراط </w:t>
      </w:r>
      <w:r w:rsidRPr="004342AB">
        <w:rPr>
          <w:rtl/>
        </w:rPr>
        <w:t>في</w:t>
      </w:r>
      <w:r w:rsidRPr="0033666C">
        <w:rPr>
          <w:rtl/>
        </w:rPr>
        <w:t xml:space="preserve"> النار)</w:t>
      </w:r>
      <w:r w:rsidRPr="002F6ACC">
        <w:rPr>
          <w:rStyle w:val="a6"/>
          <w:rtl/>
        </w:rPr>
        <w:t>(</w:t>
      </w:r>
      <w:r w:rsidRPr="002F6ACC">
        <w:rPr>
          <w:rStyle w:val="a6"/>
          <w:rtl/>
        </w:rPr>
        <w:footnoteReference w:id="1466"/>
      </w:r>
      <w:r w:rsidRPr="002F6ACC">
        <w:rPr>
          <w:rStyle w:val="a6"/>
          <w:rtl/>
        </w:rPr>
        <w:t>)</w:t>
      </w:r>
    </w:p>
    <w:p w14:paraId="6A22EBD7" w14:textId="4C0E9954" w:rsidR="00B47AE9" w:rsidRPr="0033666C" w:rsidRDefault="00B47AE9" w:rsidP="005C3839">
      <w:pPr>
        <w:pStyle w:val="aaac"/>
        <w:rPr>
          <w:rtl/>
        </w:rPr>
      </w:pPr>
      <w:r w:rsidRPr="0033666C">
        <w:rPr>
          <w:bCs/>
          <w:color w:val="FF0000"/>
          <w:rtl/>
        </w:rPr>
        <w:t xml:space="preserve">[الحديث: </w:t>
      </w:r>
      <w:r w:rsidR="003F4BB5">
        <w:rPr>
          <w:bCs/>
          <w:color w:val="FF0000"/>
          <w:rtl/>
        </w:rPr>
        <w:t>1461</w:t>
      </w:r>
      <w:r w:rsidRPr="0033666C">
        <w:rPr>
          <w:bCs/>
          <w:color w:val="FF0000"/>
          <w:rtl/>
        </w:rPr>
        <w:t>]</w:t>
      </w:r>
      <w:r w:rsidR="00D86841">
        <w:rPr>
          <w:rtl/>
        </w:rPr>
        <w:t xml:space="preserve"> </w:t>
      </w:r>
      <w:r w:rsidRPr="0033666C">
        <w:rPr>
          <w:rtl/>
        </w:rPr>
        <w:t xml:space="preserve">عن الإمام الباقر، قال: أتى أبا ذر رجل فبشّره بغنم له قد ولدت، </w:t>
      </w:r>
      <w:r w:rsidRPr="0033666C">
        <w:rPr>
          <w:rtl/>
        </w:rPr>
        <w:lastRenderedPageBreak/>
        <w:t xml:space="preserve">فقال: يا أبا ذر </w:t>
      </w:r>
      <w:r w:rsidR="00D612C3">
        <w:rPr>
          <w:rtl/>
        </w:rPr>
        <w:t>أ</w:t>
      </w:r>
      <w:r w:rsidRPr="0033666C">
        <w:rPr>
          <w:rtl/>
        </w:rPr>
        <w:t xml:space="preserve">بشر، فقد ولدت غنمك وكثرت، فقال: ما يسّرني كثرتها، فما </w:t>
      </w:r>
      <w:r w:rsidRPr="005B45C9">
        <w:rPr>
          <w:rtl/>
        </w:rPr>
        <w:t>أحب</w:t>
      </w:r>
      <w:r w:rsidRPr="0033666C">
        <w:rPr>
          <w:rtl/>
        </w:rPr>
        <w:t xml:space="preserve"> ذلك، فما قلّ منها وكفي أحبّ إليّ ممّا كثر وألهى، إنّي سمعت رسول </w:t>
      </w:r>
      <w:r w:rsidRPr="004342AB">
        <w:rPr>
          <w:rtl/>
        </w:rPr>
        <w:t>الله</w:t>
      </w:r>
      <w:r w:rsidRPr="0033666C">
        <w:rPr>
          <w:rtl/>
        </w:rPr>
        <w:t xml:space="preserve"> </w:t>
      </w:r>
      <w:r w:rsidRPr="0033666C">
        <w:sym w:font="Abo-thar" w:char="F061"/>
      </w:r>
      <w:r w:rsidRPr="0033666C">
        <w:rPr>
          <w:rtl/>
        </w:rPr>
        <w:t xml:space="preserve"> يقول: (على حافّتي الصراط يوم القيامة الرحم والأمانة، </w:t>
      </w:r>
      <w:r w:rsidRPr="005B45C9">
        <w:rPr>
          <w:rtl/>
        </w:rPr>
        <w:t>فإذا</w:t>
      </w:r>
      <w:r w:rsidRPr="0033666C">
        <w:rPr>
          <w:rtl/>
        </w:rPr>
        <w:t xml:space="preserve"> مرّ عليه الموصل للرحم والمؤدّي للأمانة لم يتكفّأ به </w:t>
      </w:r>
      <w:r w:rsidRPr="004342AB">
        <w:rPr>
          <w:rtl/>
        </w:rPr>
        <w:t>في</w:t>
      </w:r>
      <w:r w:rsidRPr="0033666C">
        <w:rPr>
          <w:rtl/>
        </w:rPr>
        <w:t xml:space="preserve"> النار)</w:t>
      </w:r>
      <w:r w:rsidRPr="002F6ACC">
        <w:rPr>
          <w:rStyle w:val="a6"/>
          <w:rtl/>
        </w:rPr>
        <w:t>(</w:t>
      </w:r>
      <w:r w:rsidRPr="002F6ACC">
        <w:rPr>
          <w:rStyle w:val="a6"/>
          <w:rtl/>
        </w:rPr>
        <w:footnoteReference w:id="1467"/>
      </w:r>
      <w:r w:rsidRPr="002F6ACC">
        <w:rPr>
          <w:rStyle w:val="a6"/>
          <w:rtl/>
        </w:rPr>
        <w:t>)</w:t>
      </w:r>
    </w:p>
    <w:p w14:paraId="227A867A" w14:textId="60B39699" w:rsidR="00B47AE9" w:rsidRPr="0033666C" w:rsidRDefault="00B47AE9" w:rsidP="005C3839">
      <w:pPr>
        <w:pStyle w:val="aaac"/>
        <w:rPr>
          <w:rtl/>
        </w:rPr>
      </w:pPr>
      <w:r w:rsidRPr="0033666C">
        <w:rPr>
          <w:bCs/>
          <w:color w:val="FF0000"/>
          <w:rtl/>
        </w:rPr>
        <w:t xml:space="preserve">[الحديث: </w:t>
      </w:r>
      <w:r w:rsidR="003F4BB5">
        <w:rPr>
          <w:bCs/>
          <w:color w:val="FF0000"/>
          <w:rtl/>
        </w:rPr>
        <w:t>1462</w:t>
      </w:r>
      <w:r w:rsidRPr="0033666C">
        <w:rPr>
          <w:bCs/>
          <w:color w:val="FF0000"/>
          <w:rtl/>
        </w:rPr>
        <w:t>]</w:t>
      </w:r>
      <w:r w:rsidRPr="0033666C">
        <w:rPr>
          <w:rtl/>
        </w:rPr>
        <w:t xml:space="preserve"> قيل يا رسول </w:t>
      </w:r>
      <w:r w:rsidRPr="004342AB">
        <w:rPr>
          <w:rtl/>
        </w:rPr>
        <w:t>الله</w:t>
      </w:r>
      <w:r w:rsidRPr="0033666C">
        <w:rPr>
          <w:rtl/>
        </w:rPr>
        <w:t xml:space="preserve"> </w:t>
      </w:r>
      <w:r w:rsidRPr="0033666C">
        <w:sym w:font="Abo-thar" w:char="F061"/>
      </w:r>
      <w:r w:rsidRPr="0033666C">
        <w:rPr>
          <w:rtl/>
        </w:rPr>
        <w:t xml:space="preserve"> ما أفضل حال </w:t>
      </w:r>
      <w:r w:rsidRPr="005B45C9">
        <w:rPr>
          <w:rtl/>
        </w:rPr>
        <w:t>أعطي</w:t>
      </w:r>
      <w:r w:rsidRPr="0033666C">
        <w:rPr>
          <w:rtl/>
        </w:rPr>
        <w:t xml:space="preserve"> للرجل؟ فقال: (الخلق الحسن، إنّ أدناكم منّي وأوجبكم عليّ شفاعة أصدقكم حديثا، وأعظمكم أمانة، وأحسنكم خلقا، وأقربكم من الناس)</w:t>
      </w:r>
      <w:r w:rsidRPr="002F6ACC">
        <w:rPr>
          <w:rStyle w:val="a6"/>
          <w:rtl/>
        </w:rPr>
        <w:t>(</w:t>
      </w:r>
      <w:r w:rsidRPr="002F6ACC">
        <w:rPr>
          <w:rStyle w:val="a6"/>
          <w:rtl/>
        </w:rPr>
        <w:footnoteReference w:id="1468"/>
      </w:r>
      <w:r w:rsidRPr="002F6ACC">
        <w:rPr>
          <w:rStyle w:val="a6"/>
          <w:rtl/>
        </w:rPr>
        <w:t>)</w:t>
      </w:r>
    </w:p>
    <w:p w14:paraId="5185BF86" w14:textId="35CF161A" w:rsidR="00B47AE9" w:rsidRPr="0033666C" w:rsidRDefault="00B47AE9" w:rsidP="005C3839">
      <w:pPr>
        <w:pStyle w:val="aaac"/>
        <w:rPr>
          <w:rtl/>
        </w:rPr>
      </w:pPr>
      <w:r w:rsidRPr="0033666C">
        <w:rPr>
          <w:bCs/>
          <w:color w:val="FF0000"/>
          <w:rtl/>
        </w:rPr>
        <w:t xml:space="preserve">[الحديث: </w:t>
      </w:r>
      <w:r w:rsidR="003F4BB5">
        <w:rPr>
          <w:bCs/>
          <w:color w:val="FF0000"/>
          <w:rtl/>
        </w:rPr>
        <w:t>1463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(ليس منّا من أخلف بالأمانة)</w:t>
      </w:r>
      <w:r w:rsidRPr="002F6ACC">
        <w:rPr>
          <w:rStyle w:val="a6"/>
          <w:rtl/>
        </w:rPr>
        <w:t>(</w:t>
      </w:r>
      <w:r w:rsidRPr="002F6ACC">
        <w:rPr>
          <w:rStyle w:val="a6"/>
          <w:rtl/>
        </w:rPr>
        <w:footnoteReference w:id="1469"/>
      </w:r>
      <w:r w:rsidRPr="002F6ACC">
        <w:rPr>
          <w:rStyle w:val="a6"/>
          <w:rtl/>
        </w:rPr>
        <w:t>)</w:t>
      </w:r>
    </w:p>
    <w:p w14:paraId="13116348" w14:textId="78BF524D" w:rsidR="00B47AE9" w:rsidRPr="0033666C" w:rsidRDefault="00B47AE9" w:rsidP="005C3839">
      <w:pPr>
        <w:pStyle w:val="aaac"/>
        <w:rPr>
          <w:rtl/>
        </w:rPr>
      </w:pPr>
      <w:r w:rsidRPr="0033666C">
        <w:rPr>
          <w:bCs/>
          <w:color w:val="FF0000"/>
          <w:rtl/>
        </w:rPr>
        <w:t xml:space="preserve">[الحديث: </w:t>
      </w:r>
      <w:r w:rsidR="003F4BB5">
        <w:rPr>
          <w:bCs/>
          <w:color w:val="FF0000"/>
          <w:rtl/>
        </w:rPr>
        <w:t>1464</w:t>
      </w:r>
      <w:r w:rsidRPr="0033666C">
        <w:rPr>
          <w:bCs/>
          <w:color w:val="FF0000"/>
          <w:rtl/>
        </w:rPr>
        <w:t>]</w:t>
      </w:r>
      <w:r w:rsidR="00D86841">
        <w:rPr>
          <w:rtl/>
        </w:rPr>
        <w:t xml:space="preserve"> </w:t>
      </w:r>
      <w:r w:rsidRPr="0033666C">
        <w:rPr>
          <w:rtl/>
        </w:rPr>
        <w:t xml:space="preserve">قال رسول </w:t>
      </w:r>
      <w:r w:rsidRPr="004342AB">
        <w:rPr>
          <w:rtl/>
        </w:rPr>
        <w:t>الله</w:t>
      </w:r>
      <w:r w:rsidRPr="0033666C">
        <w:rPr>
          <w:rtl/>
        </w:rPr>
        <w:t xml:space="preserve"> </w:t>
      </w:r>
      <w:r w:rsidRPr="0033666C">
        <w:sym w:font="Abo-thar" w:char="F061"/>
      </w:r>
      <w:r w:rsidRPr="0033666C">
        <w:rPr>
          <w:rtl/>
        </w:rPr>
        <w:t xml:space="preserve">: </w:t>
      </w:r>
      <w:r w:rsidR="00D612C3">
        <w:rPr>
          <w:rtl/>
        </w:rPr>
        <w:t>(</w:t>
      </w:r>
      <w:r w:rsidRPr="0033666C">
        <w:rPr>
          <w:rtl/>
        </w:rPr>
        <w:t>الأمانة تجلب الرزق، والخيانة تجلب الفقر)</w:t>
      </w:r>
      <w:r w:rsidRPr="002F6ACC">
        <w:rPr>
          <w:rStyle w:val="a6"/>
          <w:rtl/>
        </w:rPr>
        <w:t>(</w:t>
      </w:r>
      <w:r w:rsidRPr="002F6ACC">
        <w:rPr>
          <w:rStyle w:val="a6"/>
          <w:rtl/>
        </w:rPr>
        <w:footnoteReference w:id="1470"/>
      </w:r>
      <w:r w:rsidRPr="002F6ACC">
        <w:rPr>
          <w:rStyle w:val="a6"/>
          <w:rtl/>
        </w:rPr>
        <w:t>)</w:t>
      </w:r>
    </w:p>
    <w:p w14:paraId="1D1A6E57" w14:textId="52A2BB06" w:rsidR="00B47AE9" w:rsidRPr="0033666C" w:rsidRDefault="00B47AE9" w:rsidP="005C3839">
      <w:pPr>
        <w:pStyle w:val="aaac"/>
        <w:rPr>
          <w:rtl/>
        </w:rPr>
      </w:pPr>
      <w:r w:rsidRPr="0033666C">
        <w:rPr>
          <w:bCs/>
          <w:color w:val="FF0000"/>
          <w:rtl/>
        </w:rPr>
        <w:t xml:space="preserve">[الحديث: </w:t>
      </w:r>
      <w:r w:rsidR="003F4BB5">
        <w:rPr>
          <w:bCs/>
          <w:color w:val="FF0000"/>
          <w:rtl/>
        </w:rPr>
        <w:t>1465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(لا تنظروا إلى كثرة صلاتهم وصومهم، وكثرة الحجّ والمعروف وطنطنتهم بالليل، ولكن انظروا إلى صدق الحديث وأداء الأمانة)</w:t>
      </w:r>
      <w:r w:rsidRPr="002F6ACC">
        <w:rPr>
          <w:rStyle w:val="a6"/>
          <w:rtl/>
        </w:rPr>
        <w:t>(</w:t>
      </w:r>
      <w:r w:rsidRPr="002F6ACC">
        <w:rPr>
          <w:rStyle w:val="a6"/>
          <w:rtl/>
        </w:rPr>
        <w:footnoteReference w:id="1471"/>
      </w:r>
      <w:r w:rsidRPr="002F6ACC">
        <w:rPr>
          <w:rStyle w:val="a6"/>
          <w:rtl/>
        </w:rPr>
        <w:t>)</w:t>
      </w:r>
    </w:p>
    <w:p w14:paraId="1A07C764" w14:textId="04A24185" w:rsidR="00B47AE9" w:rsidRPr="0033666C" w:rsidRDefault="00B47AE9" w:rsidP="005C3839">
      <w:pPr>
        <w:pStyle w:val="aaac"/>
        <w:rPr>
          <w:rtl/>
        </w:rPr>
      </w:pPr>
      <w:r w:rsidRPr="0033666C">
        <w:rPr>
          <w:bCs/>
          <w:color w:val="FF0000"/>
          <w:rtl/>
        </w:rPr>
        <w:t xml:space="preserve">[الحديث: </w:t>
      </w:r>
      <w:r w:rsidR="003F4BB5">
        <w:rPr>
          <w:bCs/>
          <w:color w:val="FF0000"/>
          <w:rtl/>
        </w:rPr>
        <w:t>1466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(لا إيمان لمن لا أمانة له، ولا دين لمن لا عهد له، ولا صلاة لمن لا يتمّ ركوعها وسجودها)</w:t>
      </w:r>
      <w:r w:rsidRPr="002F6ACC">
        <w:rPr>
          <w:rStyle w:val="a6"/>
          <w:rtl/>
        </w:rPr>
        <w:t>(</w:t>
      </w:r>
      <w:r w:rsidRPr="002F6ACC">
        <w:rPr>
          <w:rStyle w:val="a6"/>
          <w:rtl/>
        </w:rPr>
        <w:footnoteReference w:id="1472"/>
      </w:r>
      <w:r w:rsidRPr="002F6ACC">
        <w:rPr>
          <w:rStyle w:val="a6"/>
          <w:rtl/>
        </w:rPr>
        <w:t>)</w:t>
      </w:r>
    </w:p>
    <w:p w14:paraId="374BC1BC" w14:textId="3787C35D" w:rsidR="00B47AE9" w:rsidRPr="0033666C" w:rsidRDefault="00B47AE9" w:rsidP="005C3839">
      <w:pPr>
        <w:pStyle w:val="aaac"/>
        <w:rPr>
          <w:rtl/>
        </w:rPr>
      </w:pPr>
      <w:r w:rsidRPr="0033666C">
        <w:rPr>
          <w:bCs/>
          <w:color w:val="FF0000"/>
          <w:rtl/>
        </w:rPr>
        <w:t xml:space="preserve">[الحديث: </w:t>
      </w:r>
      <w:r w:rsidR="003F4BB5">
        <w:rPr>
          <w:bCs/>
          <w:color w:val="FF0000"/>
          <w:rtl/>
        </w:rPr>
        <w:t>1467</w:t>
      </w:r>
      <w:r w:rsidRPr="0033666C">
        <w:rPr>
          <w:bCs/>
          <w:color w:val="FF0000"/>
          <w:rtl/>
        </w:rPr>
        <w:t>]</w:t>
      </w:r>
      <w:r w:rsidRPr="0033666C">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(لا تزال </w:t>
      </w:r>
      <w:r w:rsidRPr="005B45C9">
        <w:rPr>
          <w:rtl/>
        </w:rPr>
        <w:t>أمتي</w:t>
      </w:r>
      <w:r w:rsidRPr="0033666C">
        <w:rPr>
          <w:rtl/>
        </w:rPr>
        <w:t xml:space="preserve"> بخير ما لم تر الأمانة مغنما، والصدقة مغرما)</w:t>
      </w:r>
      <w:r w:rsidRPr="002F6ACC">
        <w:rPr>
          <w:rStyle w:val="a6"/>
          <w:rtl/>
        </w:rPr>
        <w:t>(</w:t>
      </w:r>
      <w:r w:rsidRPr="002F6ACC">
        <w:rPr>
          <w:rStyle w:val="a6"/>
          <w:rtl/>
        </w:rPr>
        <w:footnoteReference w:id="1473"/>
      </w:r>
      <w:r w:rsidRPr="002F6ACC">
        <w:rPr>
          <w:rStyle w:val="a6"/>
          <w:rtl/>
        </w:rPr>
        <w:t>)</w:t>
      </w:r>
    </w:p>
    <w:p w14:paraId="705409F5" w14:textId="3C84AB7B" w:rsidR="00B47AE9" w:rsidRPr="0033666C" w:rsidRDefault="00B47AE9" w:rsidP="005C3839">
      <w:pPr>
        <w:pStyle w:val="aaac"/>
        <w:rPr>
          <w:rtl/>
        </w:rPr>
      </w:pPr>
      <w:r w:rsidRPr="0033666C">
        <w:rPr>
          <w:bCs/>
          <w:color w:val="FF0000"/>
          <w:rtl/>
        </w:rPr>
        <w:t xml:space="preserve">[الحديث: </w:t>
      </w:r>
      <w:r w:rsidR="003F4BB5">
        <w:rPr>
          <w:bCs/>
          <w:color w:val="FF0000"/>
          <w:rtl/>
        </w:rPr>
        <w:t>1468</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w:t>
      </w:r>
      <w:r w:rsidR="00D612C3">
        <w:rPr>
          <w:rtl/>
        </w:rPr>
        <w:t>(</w:t>
      </w:r>
      <w:r w:rsidRPr="0033666C">
        <w:rPr>
          <w:rtl/>
        </w:rPr>
        <w:t xml:space="preserve">ألا </w:t>
      </w:r>
      <w:r w:rsidRPr="005B45C9">
        <w:rPr>
          <w:rtl/>
        </w:rPr>
        <w:t>أنبئكم</w:t>
      </w:r>
      <w:r w:rsidRPr="0033666C">
        <w:rPr>
          <w:rtl/>
        </w:rPr>
        <w:t xml:space="preserve"> بالمؤمن؟ المؤمن من ائتمنه </w:t>
      </w:r>
      <w:r w:rsidRPr="0033666C">
        <w:rPr>
          <w:rtl/>
        </w:rPr>
        <w:lastRenderedPageBreak/>
        <w:t xml:space="preserve">المؤمنون على أموالهم </w:t>
      </w:r>
      <w:r w:rsidRPr="005B45C9">
        <w:rPr>
          <w:rtl/>
        </w:rPr>
        <w:t>وأمورهم</w:t>
      </w:r>
      <w:r w:rsidRPr="0033666C">
        <w:rPr>
          <w:rtl/>
        </w:rPr>
        <w:t>، والمسلم من سلم المسلمون من لسانه ويده، والمهاجر من هجر السيّئ</w:t>
      </w:r>
      <w:r w:rsidR="00431588">
        <w:rPr>
          <w:rtl/>
        </w:rPr>
        <w:t>ا</w:t>
      </w:r>
      <w:r w:rsidRPr="0033666C">
        <w:rPr>
          <w:rtl/>
        </w:rPr>
        <w:t xml:space="preserve">ت وترك ما حرّمه </w:t>
      </w:r>
      <w:r w:rsidRPr="004342AB">
        <w:rPr>
          <w:rtl/>
        </w:rPr>
        <w:t>الله</w:t>
      </w:r>
      <w:r w:rsidRPr="0033666C">
        <w:rPr>
          <w:rtl/>
        </w:rPr>
        <w:t xml:space="preserve"> عليه)</w:t>
      </w:r>
      <w:r w:rsidRPr="002F6ACC">
        <w:rPr>
          <w:rStyle w:val="a6"/>
          <w:rtl/>
        </w:rPr>
        <w:t>(</w:t>
      </w:r>
      <w:r w:rsidRPr="002F6ACC">
        <w:rPr>
          <w:rStyle w:val="a6"/>
          <w:rtl/>
        </w:rPr>
        <w:footnoteReference w:id="1474"/>
      </w:r>
      <w:r w:rsidRPr="002F6ACC">
        <w:rPr>
          <w:rStyle w:val="a6"/>
          <w:rtl/>
        </w:rPr>
        <w:t>)</w:t>
      </w:r>
    </w:p>
    <w:p w14:paraId="630EF2D7" w14:textId="275D7CEB" w:rsidR="00B47AE9" w:rsidRPr="0033666C" w:rsidRDefault="00B47AE9" w:rsidP="005C3839">
      <w:pPr>
        <w:pStyle w:val="aaac"/>
        <w:rPr>
          <w:rtl/>
        </w:rPr>
      </w:pPr>
      <w:r w:rsidRPr="0033666C">
        <w:rPr>
          <w:bCs/>
          <w:color w:val="FF0000"/>
          <w:rtl/>
        </w:rPr>
        <w:t xml:space="preserve">[الحديث: </w:t>
      </w:r>
      <w:r w:rsidR="003F4BB5">
        <w:rPr>
          <w:bCs/>
          <w:color w:val="FF0000"/>
          <w:rtl/>
        </w:rPr>
        <w:t>1469</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(إنّ من مكارم الأخلاق صدق الحديث، وإعطاء السائل وصدق الناس، وصلة الرحم، وأداء الأمانة، والتذمّم للجار، والتذمّم للصاحب، وإقراء الضيف)</w:t>
      </w:r>
      <w:r w:rsidRPr="002F6ACC">
        <w:rPr>
          <w:rStyle w:val="a6"/>
          <w:rtl/>
        </w:rPr>
        <w:t>(</w:t>
      </w:r>
      <w:r w:rsidRPr="002F6ACC">
        <w:rPr>
          <w:rStyle w:val="a6"/>
          <w:rtl/>
        </w:rPr>
        <w:footnoteReference w:id="1475"/>
      </w:r>
      <w:r w:rsidRPr="002F6ACC">
        <w:rPr>
          <w:rStyle w:val="a6"/>
          <w:rtl/>
        </w:rPr>
        <w:t>)</w:t>
      </w:r>
    </w:p>
    <w:p w14:paraId="4F86FF3E" w14:textId="0F1A7142" w:rsidR="00B47AE9" w:rsidRPr="0033666C" w:rsidRDefault="00B47AE9" w:rsidP="005C3839">
      <w:pPr>
        <w:pStyle w:val="aaac"/>
        <w:rPr>
          <w:rtl/>
        </w:rPr>
      </w:pPr>
      <w:r w:rsidRPr="0033666C">
        <w:rPr>
          <w:bCs/>
          <w:color w:val="FF0000"/>
          <w:rtl/>
        </w:rPr>
        <w:t xml:space="preserve">[الحديث: </w:t>
      </w:r>
      <w:r w:rsidR="003F4BB5">
        <w:rPr>
          <w:bCs/>
          <w:color w:val="FF0000"/>
          <w:rtl/>
        </w:rPr>
        <w:t>1470</w:t>
      </w:r>
      <w:r w:rsidRPr="0033666C">
        <w:rPr>
          <w:bCs/>
          <w:color w:val="FF0000"/>
          <w:rtl/>
        </w:rPr>
        <w:t>]</w:t>
      </w:r>
      <w:r w:rsidRPr="0033666C">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33666C">
        <w:rPr>
          <w:rtl/>
        </w:rPr>
        <w:t>: (صنا</w:t>
      </w:r>
      <w:r w:rsidR="00D612C3">
        <w:rPr>
          <w:rtl/>
        </w:rPr>
        <w:t>ئ</w:t>
      </w:r>
      <w:r w:rsidRPr="0033666C">
        <w:rPr>
          <w:rtl/>
        </w:rPr>
        <w:t xml:space="preserve">ع المعروف تقي مصارع السوء، وصدقة السرّ تطفئ غضب الربّ، وصلة الرحم تزيد </w:t>
      </w:r>
      <w:r w:rsidRPr="004342AB">
        <w:rPr>
          <w:rtl/>
        </w:rPr>
        <w:t>في</w:t>
      </w:r>
      <w:r w:rsidRPr="0033666C">
        <w:rPr>
          <w:rtl/>
        </w:rPr>
        <w:t xml:space="preserve"> العمر وتدفع ميتة السوء وتنفي الفقر وتزيد </w:t>
      </w:r>
      <w:r w:rsidRPr="004342AB">
        <w:rPr>
          <w:rtl/>
        </w:rPr>
        <w:t>في</w:t>
      </w:r>
      <w:r w:rsidRPr="0033666C">
        <w:rPr>
          <w:rtl/>
        </w:rPr>
        <w:t xml:space="preserve"> العمر، ومن كفّ غضبه وبسط رضاه وبذل معروفه ووصل رحمه وأدّى أمانته أدخله </w:t>
      </w:r>
      <w:r w:rsidRPr="004342AB">
        <w:rPr>
          <w:rtl/>
        </w:rPr>
        <w:t>الله</w:t>
      </w:r>
      <w:r w:rsidRPr="0033666C">
        <w:rPr>
          <w:rtl/>
        </w:rPr>
        <w:t xml:space="preserve"> تعالى </w:t>
      </w:r>
      <w:r w:rsidRPr="004342AB">
        <w:rPr>
          <w:rtl/>
        </w:rPr>
        <w:t>في</w:t>
      </w:r>
      <w:r w:rsidRPr="0033666C">
        <w:rPr>
          <w:rtl/>
        </w:rPr>
        <w:t xml:space="preserve"> النور الأعظم، ومن لم يتعزّ بعزاء </w:t>
      </w:r>
      <w:r w:rsidRPr="004342AB">
        <w:rPr>
          <w:rtl/>
        </w:rPr>
        <w:t>الله</w:t>
      </w:r>
      <w:r w:rsidRPr="0033666C">
        <w:rPr>
          <w:rtl/>
        </w:rPr>
        <w:t xml:space="preserve"> تقطّعت نفسه حسرات، ومن لم ير أنّ للّه عنده نعمة إلّا </w:t>
      </w:r>
      <w:r w:rsidRPr="004342AB">
        <w:rPr>
          <w:rtl/>
        </w:rPr>
        <w:t>في</w:t>
      </w:r>
      <w:r w:rsidRPr="0033666C">
        <w:rPr>
          <w:rtl/>
        </w:rPr>
        <w:t xml:space="preserve"> مطعم ومشرب قلّ عمله وكثر جهله، ومن نظر إلى ما </w:t>
      </w:r>
      <w:r w:rsidRPr="004342AB">
        <w:rPr>
          <w:rtl/>
        </w:rPr>
        <w:t>في</w:t>
      </w:r>
      <w:r w:rsidRPr="0033666C">
        <w:rPr>
          <w:rtl/>
        </w:rPr>
        <w:t xml:space="preserve"> أيدي الناس طال حزنه ودام أسفه)</w:t>
      </w:r>
      <w:r w:rsidRPr="002F6ACC">
        <w:rPr>
          <w:rStyle w:val="a6"/>
          <w:rtl/>
        </w:rPr>
        <w:t>(</w:t>
      </w:r>
      <w:r w:rsidRPr="002F6ACC">
        <w:rPr>
          <w:rStyle w:val="a6"/>
          <w:rtl/>
        </w:rPr>
        <w:footnoteReference w:id="1476"/>
      </w:r>
      <w:r w:rsidRPr="002F6ACC">
        <w:rPr>
          <w:rStyle w:val="a6"/>
          <w:rtl/>
        </w:rPr>
        <w:t>)</w:t>
      </w:r>
    </w:p>
    <w:p w14:paraId="08FABEE6" w14:textId="7DAA7F46" w:rsidR="00B47AE9" w:rsidRPr="0033666C" w:rsidRDefault="00B47AE9" w:rsidP="005C3839">
      <w:pPr>
        <w:pStyle w:val="aaac"/>
        <w:rPr>
          <w:rtl/>
        </w:rPr>
      </w:pPr>
      <w:r w:rsidRPr="0033666C">
        <w:rPr>
          <w:bCs/>
          <w:color w:val="FF0000"/>
          <w:rtl/>
        </w:rPr>
        <w:t xml:space="preserve">[الحديث: </w:t>
      </w:r>
      <w:r w:rsidR="003F4BB5">
        <w:rPr>
          <w:bCs/>
          <w:color w:val="FF0000"/>
          <w:rtl/>
        </w:rPr>
        <w:t>1471</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(ستّ من عمل بواحدة منهنّ جادلت عنه يوم القيامة حتّى تدخله الجنّة، تقول: </w:t>
      </w:r>
      <w:r w:rsidR="004342AB" w:rsidRPr="005B45C9">
        <w:rPr>
          <w:rtl/>
        </w:rPr>
        <w:t>أي</w:t>
      </w:r>
      <w:r w:rsidRPr="0033666C">
        <w:rPr>
          <w:rtl/>
        </w:rPr>
        <w:t xml:space="preserve"> ربّ قد كان يعمل بي </w:t>
      </w:r>
      <w:r w:rsidRPr="004342AB">
        <w:rPr>
          <w:rtl/>
        </w:rPr>
        <w:t>في</w:t>
      </w:r>
      <w:r w:rsidRPr="0033666C">
        <w:rPr>
          <w:rtl/>
        </w:rPr>
        <w:t xml:space="preserve"> الدنيا: الصلاة، والزكاة، والحجّ، والصيام، وأداء الأمانة، وصلة الرحم)</w:t>
      </w:r>
      <w:r w:rsidRPr="002F6ACC">
        <w:rPr>
          <w:rStyle w:val="a6"/>
          <w:rtl/>
        </w:rPr>
        <w:t>(</w:t>
      </w:r>
      <w:r w:rsidRPr="002F6ACC">
        <w:rPr>
          <w:rStyle w:val="a6"/>
          <w:rtl/>
        </w:rPr>
        <w:footnoteReference w:id="1477"/>
      </w:r>
      <w:r w:rsidRPr="002F6ACC">
        <w:rPr>
          <w:rStyle w:val="a6"/>
          <w:rtl/>
        </w:rPr>
        <w:t>)</w:t>
      </w:r>
    </w:p>
    <w:p w14:paraId="27CB6181" w14:textId="3A46BF53" w:rsidR="00B47AE9" w:rsidRPr="0033666C" w:rsidRDefault="00B47AE9" w:rsidP="005C3839">
      <w:pPr>
        <w:pStyle w:val="aaac"/>
        <w:rPr>
          <w:rtl/>
        </w:rPr>
      </w:pPr>
      <w:r w:rsidRPr="0033666C">
        <w:rPr>
          <w:bCs/>
          <w:color w:val="FF0000"/>
          <w:rtl/>
        </w:rPr>
        <w:t xml:space="preserve">[الحديث: </w:t>
      </w:r>
      <w:r w:rsidR="003F4BB5">
        <w:rPr>
          <w:bCs/>
          <w:color w:val="FF0000"/>
          <w:rtl/>
        </w:rPr>
        <w:t>1472</w:t>
      </w:r>
      <w:r w:rsidRPr="0033666C">
        <w:rPr>
          <w:bCs/>
          <w:color w:val="FF0000"/>
          <w:rtl/>
        </w:rPr>
        <w:t>]</w:t>
      </w:r>
      <w:r w:rsidRPr="0033666C">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(من كفّ غضبه، وبسط رضاه، وبذل معروفه، ووصل رحمه، وأدّى أمانته، أدخله </w:t>
      </w:r>
      <w:r w:rsidRPr="004342AB">
        <w:rPr>
          <w:rtl/>
        </w:rPr>
        <w:t>الله</w:t>
      </w:r>
      <w:r w:rsidRPr="0033666C">
        <w:rPr>
          <w:rtl/>
        </w:rPr>
        <w:t xml:space="preserve"> عزّ وجلّ يوم القيامة </w:t>
      </w:r>
      <w:r w:rsidRPr="004342AB">
        <w:rPr>
          <w:rtl/>
        </w:rPr>
        <w:t>في</w:t>
      </w:r>
      <w:r w:rsidRPr="0033666C">
        <w:rPr>
          <w:rtl/>
        </w:rPr>
        <w:t xml:space="preserve"> نوره الأعظم)</w:t>
      </w:r>
      <w:r w:rsidRPr="002F6ACC">
        <w:rPr>
          <w:rStyle w:val="a6"/>
          <w:rtl/>
        </w:rPr>
        <w:t>(</w:t>
      </w:r>
      <w:r w:rsidRPr="002F6ACC">
        <w:rPr>
          <w:rStyle w:val="a6"/>
          <w:rtl/>
        </w:rPr>
        <w:footnoteReference w:id="1478"/>
      </w:r>
      <w:r w:rsidRPr="002F6ACC">
        <w:rPr>
          <w:rStyle w:val="a6"/>
          <w:rtl/>
        </w:rPr>
        <w:t>)</w:t>
      </w:r>
    </w:p>
    <w:p w14:paraId="40686BED" w14:textId="30600E1D" w:rsidR="00B47AE9" w:rsidRPr="0033666C" w:rsidRDefault="00B47AE9" w:rsidP="005C3839">
      <w:pPr>
        <w:pStyle w:val="aaac"/>
        <w:rPr>
          <w:rtl/>
        </w:rPr>
      </w:pPr>
      <w:r w:rsidRPr="0033666C">
        <w:rPr>
          <w:bCs/>
          <w:color w:val="FF0000"/>
          <w:rtl/>
        </w:rPr>
        <w:t xml:space="preserve">[الحديث: </w:t>
      </w:r>
      <w:r w:rsidR="003F4BB5">
        <w:rPr>
          <w:bCs/>
          <w:color w:val="FF0000"/>
          <w:rtl/>
        </w:rPr>
        <w:t>1473</w:t>
      </w:r>
      <w:r w:rsidRPr="0033666C">
        <w:rPr>
          <w:bCs/>
          <w:color w:val="FF0000"/>
          <w:rtl/>
        </w:rPr>
        <w:t>]</w:t>
      </w:r>
      <w:r w:rsidRPr="0033666C">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(اكفلوا لي ستّة، أكفل لكم بالجنّة: إذا تحدّث أحدكم فلا يكذب، وإذا وعد فلا يخلف، وإذا اؤتمن فلا يخن، غضّوا أبصاركم، وكفّوا </w:t>
      </w:r>
      <w:r w:rsidRPr="0033666C">
        <w:rPr>
          <w:rtl/>
        </w:rPr>
        <w:lastRenderedPageBreak/>
        <w:t>أيديكم، واحفظوا فروجكم)</w:t>
      </w:r>
      <w:r w:rsidRPr="002F6ACC">
        <w:rPr>
          <w:rStyle w:val="a6"/>
          <w:rtl/>
        </w:rPr>
        <w:t>(</w:t>
      </w:r>
      <w:r w:rsidRPr="002F6ACC">
        <w:rPr>
          <w:rStyle w:val="a6"/>
          <w:rtl/>
        </w:rPr>
        <w:footnoteReference w:id="1479"/>
      </w:r>
      <w:r w:rsidRPr="002F6ACC">
        <w:rPr>
          <w:rStyle w:val="a6"/>
          <w:rtl/>
        </w:rPr>
        <w:t>)</w:t>
      </w:r>
    </w:p>
    <w:p w14:paraId="010149AE" w14:textId="522BE337" w:rsidR="00B47AE9" w:rsidRPr="0033666C" w:rsidRDefault="00B47AE9" w:rsidP="005C3839">
      <w:pPr>
        <w:pStyle w:val="aaac"/>
        <w:rPr>
          <w:rtl/>
        </w:rPr>
      </w:pPr>
      <w:r w:rsidRPr="0033666C">
        <w:rPr>
          <w:bCs/>
          <w:color w:val="FF0000"/>
          <w:rtl/>
        </w:rPr>
        <w:t xml:space="preserve">[الحديث: </w:t>
      </w:r>
      <w:r w:rsidR="003F4BB5">
        <w:rPr>
          <w:bCs/>
          <w:color w:val="FF0000"/>
          <w:rtl/>
        </w:rPr>
        <w:t>1474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w:t>
      </w:r>
      <w:r w:rsidR="00D612C3">
        <w:rPr>
          <w:rtl/>
        </w:rPr>
        <w:t>(</w:t>
      </w:r>
      <w:r w:rsidRPr="0033666C">
        <w:rPr>
          <w:rtl/>
        </w:rPr>
        <w:t>ليس منّا من خان بالأمانة)</w:t>
      </w:r>
      <w:r w:rsidRPr="002F6ACC">
        <w:rPr>
          <w:rStyle w:val="a6"/>
          <w:rtl/>
        </w:rPr>
        <w:t>(</w:t>
      </w:r>
      <w:r w:rsidRPr="002F6ACC">
        <w:rPr>
          <w:rStyle w:val="a6"/>
          <w:rtl/>
        </w:rPr>
        <w:footnoteReference w:id="1480"/>
      </w:r>
      <w:r w:rsidRPr="002F6ACC">
        <w:rPr>
          <w:rStyle w:val="a6"/>
          <w:rtl/>
        </w:rPr>
        <w:t>)</w:t>
      </w:r>
    </w:p>
    <w:p w14:paraId="27D79536" w14:textId="5BECD8B8" w:rsidR="00B47AE9" w:rsidRPr="0033666C" w:rsidRDefault="00B47AE9" w:rsidP="00DF09D8">
      <w:pPr>
        <w:pStyle w:val="aaac"/>
        <w:rPr>
          <w:rtl/>
        </w:rPr>
      </w:pPr>
      <w:r w:rsidRPr="0033666C">
        <w:rPr>
          <w:bCs/>
          <w:color w:val="FF0000"/>
          <w:rtl/>
        </w:rPr>
        <w:t xml:space="preserve">[الحديث: </w:t>
      </w:r>
      <w:r w:rsidR="003F4BB5">
        <w:rPr>
          <w:bCs/>
          <w:color w:val="FF0000"/>
          <w:rtl/>
        </w:rPr>
        <w:t>1475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w:t>
      </w:r>
      <w:r w:rsidR="004342AB" w:rsidRPr="005B45C9">
        <w:rPr>
          <w:rtl/>
        </w:rPr>
        <w:t>أربعة</w:t>
      </w:r>
      <w:r w:rsidRPr="0033666C">
        <w:rPr>
          <w:rtl/>
        </w:rPr>
        <w:t xml:space="preserve"> يؤذون أهل النار على ما بهم من الأذى، يسقون من الحميم والجحيم، ينادون بالويل والثبور، يقول أهل النار بعضهم لبعض: ما بال هؤلاء الأربعة قد آذونا على ما بنا من الأذى، فرجل معلّق </w:t>
      </w:r>
      <w:r w:rsidRPr="004342AB">
        <w:rPr>
          <w:rtl/>
        </w:rPr>
        <w:t>في</w:t>
      </w:r>
      <w:r w:rsidRPr="0033666C">
        <w:rPr>
          <w:rtl/>
        </w:rPr>
        <w:t xml:space="preserve"> تابوت من جمر، ورجل يجرّ أمعاءه، ورجل يسيل فوه قيحا ودما، ورجل يأكل لحمه، فقيل لصاحب التابوت: ما بال الأبعد قد آذانا على ما بنا من الأذى، فيقول: إنّ الأبعد قد مات وفي عنقه أموال الناس لم يجد لها </w:t>
      </w:r>
      <w:r w:rsidRPr="004342AB">
        <w:rPr>
          <w:rtl/>
        </w:rPr>
        <w:t>في</w:t>
      </w:r>
      <w:r w:rsidRPr="0033666C">
        <w:rPr>
          <w:rtl/>
        </w:rPr>
        <w:t xml:space="preserve"> نفسه أداء ولا وفاء)</w:t>
      </w:r>
      <w:r w:rsidRPr="002F6ACC">
        <w:rPr>
          <w:rStyle w:val="a6"/>
          <w:rtl/>
        </w:rPr>
        <w:t>(</w:t>
      </w:r>
      <w:r w:rsidRPr="002F6ACC">
        <w:rPr>
          <w:rStyle w:val="a6"/>
          <w:rtl/>
        </w:rPr>
        <w:footnoteReference w:id="1481"/>
      </w:r>
      <w:r w:rsidRPr="002F6ACC">
        <w:rPr>
          <w:rStyle w:val="a6"/>
          <w:rtl/>
        </w:rPr>
        <w:t>)</w:t>
      </w:r>
    </w:p>
    <w:p w14:paraId="278E9DA8" w14:textId="292960CD" w:rsidR="00B47AE9" w:rsidRPr="0033666C" w:rsidRDefault="00B47AE9" w:rsidP="00DF09D8">
      <w:pPr>
        <w:pStyle w:val="aaac"/>
        <w:rPr>
          <w:rtl/>
        </w:rPr>
      </w:pPr>
      <w:r w:rsidRPr="0033666C">
        <w:rPr>
          <w:bCs/>
          <w:color w:val="FF0000"/>
          <w:rtl/>
        </w:rPr>
        <w:t xml:space="preserve">[الحديث: </w:t>
      </w:r>
      <w:r w:rsidR="003F4BB5">
        <w:rPr>
          <w:bCs/>
          <w:color w:val="FF0000"/>
          <w:rtl/>
        </w:rPr>
        <w:t>1476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(لا تزال نفس المؤمن معلّقة ما كان عليه الدين)</w:t>
      </w:r>
      <w:r w:rsidRPr="002F6ACC">
        <w:rPr>
          <w:rStyle w:val="a6"/>
          <w:rtl/>
        </w:rPr>
        <w:t>(</w:t>
      </w:r>
      <w:r w:rsidRPr="002F6ACC">
        <w:rPr>
          <w:rStyle w:val="a6"/>
          <w:rtl/>
        </w:rPr>
        <w:footnoteReference w:id="1482"/>
      </w:r>
      <w:r w:rsidRPr="002F6ACC">
        <w:rPr>
          <w:rStyle w:val="a6"/>
          <w:rtl/>
        </w:rPr>
        <w:t>)</w:t>
      </w:r>
    </w:p>
    <w:p w14:paraId="0DD3AB98" w14:textId="6ACDA895" w:rsidR="00B47AE9" w:rsidRPr="0033666C" w:rsidRDefault="00B47AE9" w:rsidP="00586854">
      <w:pPr>
        <w:pStyle w:val="aaac"/>
        <w:rPr>
          <w:rtl/>
        </w:rPr>
      </w:pPr>
      <w:r w:rsidRPr="0033666C">
        <w:rPr>
          <w:bCs/>
          <w:color w:val="FF0000"/>
          <w:rtl/>
        </w:rPr>
        <w:t xml:space="preserve">[الحديث: </w:t>
      </w:r>
      <w:r w:rsidR="003F4BB5">
        <w:rPr>
          <w:bCs/>
          <w:color w:val="FF0000"/>
          <w:rtl/>
        </w:rPr>
        <w:t>1477</w:t>
      </w:r>
      <w:r w:rsidRPr="0033666C">
        <w:rPr>
          <w:bCs/>
          <w:color w:val="FF0000"/>
          <w:rtl/>
        </w:rPr>
        <w:t>]</w:t>
      </w:r>
      <w:r w:rsidRPr="0033666C">
        <w:rPr>
          <w:rtl/>
        </w:rPr>
        <w:t xml:space="preserve"> 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33666C">
        <w:rPr>
          <w:rtl/>
        </w:rPr>
        <w:t xml:space="preserve">: (ليس من غريم ينطلق من عند غريمه راضيا إلّا صلّت عليه دوابّ </w:t>
      </w:r>
      <w:r w:rsidR="004342AB" w:rsidRPr="005B45C9">
        <w:rPr>
          <w:rtl/>
        </w:rPr>
        <w:t>الأرض</w:t>
      </w:r>
      <w:r w:rsidRPr="0033666C">
        <w:rPr>
          <w:rtl/>
        </w:rPr>
        <w:t xml:space="preserve"> ونون البحر، وليس من غريم ينطلق صاحبه غضبان وهو مليّ إلّا كتب </w:t>
      </w:r>
      <w:r w:rsidRPr="004342AB">
        <w:rPr>
          <w:rtl/>
        </w:rPr>
        <w:t>الله</w:t>
      </w:r>
      <w:r w:rsidRPr="0033666C">
        <w:rPr>
          <w:rtl/>
        </w:rPr>
        <w:t xml:space="preserve"> عزّ وجلّ بكلّ يوم يحسبه وليلة ظلماء)</w:t>
      </w:r>
      <w:r w:rsidRPr="002F6ACC">
        <w:rPr>
          <w:rStyle w:val="a6"/>
          <w:rtl/>
        </w:rPr>
        <w:t>(</w:t>
      </w:r>
      <w:r w:rsidRPr="002F6ACC">
        <w:rPr>
          <w:rStyle w:val="a6"/>
          <w:rtl/>
        </w:rPr>
        <w:footnoteReference w:id="1483"/>
      </w:r>
      <w:r w:rsidRPr="002F6ACC">
        <w:rPr>
          <w:rStyle w:val="a6"/>
          <w:rtl/>
        </w:rPr>
        <w:t>)</w:t>
      </w:r>
    </w:p>
    <w:p w14:paraId="404ACA71" w14:textId="3C610C37" w:rsidR="00B47AE9" w:rsidRPr="0033666C" w:rsidRDefault="00B47AE9" w:rsidP="00586854">
      <w:pPr>
        <w:pStyle w:val="aaac"/>
        <w:rPr>
          <w:rtl/>
        </w:rPr>
      </w:pPr>
      <w:r w:rsidRPr="0033666C">
        <w:rPr>
          <w:bCs/>
          <w:color w:val="FF0000"/>
          <w:rtl/>
        </w:rPr>
        <w:t xml:space="preserve">[الحديث: </w:t>
      </w:r>
      <w:r w:rsidR="003F4BB5">
        <w:rPr>
          <w:bCs/>
          <w:color w:val="FF0000"/>
          <w:rtl/>
        </w:rPr>
        <w:t>1478</w:t>
      </w:r>
      <w:r w:rsidRPr="0033666C">
        <w:rPr>
          <w:bCs/>
          <w:color w:val="FF0000"/>
          <w:rtl/>
        </w:rPr>
        <w:t>]</w:t>
      </w:r>
      <w:r w:rsidR="00D86841">
        <w:rPr>
          <w:rtl/>
        </w:rPr>
        <w:t xml:space="preserve"> </w:t>
      </w:r>
      <w:r w:rsidRPr="0033666C">
        <w:rPr>
          <w:rtl/>
        </w:rPr>
        <w:t xml:space="preserve">قال رسول </w:t>
      </w:r>
      <w:r w:rsidRPr="004342AB">
        <w:rPr>
          <w:rtl/>
        </w:rPr>
        <w:t>الله</w:t>
      </w:r>
      <w:r w:rsidRPr="0033666C">
        <w:rPr>
          <w:rtl/>
        </w:rPr>
        <w:t xml:space="preserve"> </w:t>
      </w:r>
      <w:r w:rsidRPr="0033666C">
        <w:sym w:font="Abo-thar" w:char="F061"/>
      </w:r>
      <w:r w:rsidRPr="0033666C">
        <w:rPr>
          <w:rtl/>
        </w:rPr>
        <w:t xml:space="preserve">: (من كانت عنده </w:t>
      </w:r>
      <w:r w:rsidRPr="004342AB">
        <w:rPr>
          <w:rtl/>
        </w:rPr>
        <w:t>في</w:t>
      </w:r>
      <w:r w:rsidRPr="0033666C">
        <w:rPr>
          <w:rtl/>
        </w:rPr>
        <w:t xml:space="preserve"> قبله مظلمة </w:t>
      </w:r>
      <w:r w:rsidRPr="004342AB">
        <w:rPr>
          <w:rtl/>
        </w:rPr>
        <w:t>في</w:t>
      </w:r>
      <w:r w:rsidRPr="0033666C">
        <w:rPr>
          <w:rtl/>
        </w:rPr>
        <w:t xml:space="preserve"> عرض أو مال فليتحلّلها منه من قبل أن يأتي يوم ليس هناك دينار ولا درهم، يؤخذ من حسناته فإن لم تكن له حسنات اخذ من سيّئات صاحبه فزيدت على سيّئاته)</w:t>
      </w:r>
      <w:r w:rsidRPr="002F6ACC">
        <w:rPr>
          <w:rStyle w:val="a6"/>
          <w:rtl/>
        </w:rPr>
        <w:t>(</w:t>
      </w:r>
      <w:r w:rsidRPr="002F6ACC">
        <w:rPr>
          <w:rStyle w:val="a6"/>
          <w:rtl/>
        </w:rPr>
        <w:footnoteReference w:id="1484"/>
      </w:r>
      <w:r w:rsidRPr="002F6ACC">
        <w:rPr>
          <w:rStyle w:val="a6"/>
          <w:rtl/>
        </w:rPr>
        <w:t>)</w:t>
      </w:r>
    </w:p>
    <w:p w14:paraId="441239F8" w14:textId="140C1F73" w:rsidR="00B47AE9" w:rsidRDefault="00B47AE9" w:rsidP="00D63D50">
      <w:pPr>
        <w:pStyle w:val="aaac"/>
        <w:rPr>
          <w:rtl/>
        </w:rPr>
      </w:pPr>
      <w:r>
        <w:rPr>
          <w:b/>
          <w:bCs/>
          <w:color w:val="FF0000"/>
          <w:rtl/>
        </w:rPr>
        <w:t xml:space="preserve">[الحديث: </w:t>
      </w:r>
      <w:r w:rsidR="003F4BB5">
        <w:rPr>
          <w:b/>
          <w:bCs/>
          <w:color w:val="FF0000"/>
          <w:rtl/>
        </w:rPr>
        <w:t>1479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اقتطع‏ مال مؤمن غصبا بغير حلّه لم يزل </w:t>
      </w:r>
      <w:r w:rsidRPr="004342AB">
        <w:rPr>
          <w:rtl/>
        </w:rPr>
        <w:t>الله</w:t>
      </w:r>
      <w:r>
        <w:rPr>
          <w:rtl/>
        </w:rPr>
        <w:t xml:space="preserve"> عزّ وجلّ معرضا عنه، ماقتا لأعماله </w:t>
      </w:r>
      <w:r w:rsidR="004342AB" w:rsidRPr="005B45C9">
        <w:rPr>
          <w:rtl/>
        </w:rPr>
        <w:t>التي</w:t>
      </w:r>
      <w:r>
        <w:rPr>
          <w:rtl/>
        </w:rPr>
        <w:t xml:space="preserve"> يعملها من البرّ والخير، لا يثبتها </w:t>
      </w:r>
      <w:r w:rsidRPr="004342AB">
        <w:rPr>
          <w:rtl/>
        </w:rPr>
        <w:t>في</w:t>
      </w:r>
      <w:r>
        <w:rPr>
          <w:rtl/>
        </w:rPr>
        <w:t xml:space="preserve"> حسناته </w:t>
      </w:r>
      <w:r>
        <w:rPr>
          <w:rtl/>
        </w:rPr>
        <w:lastRenderedPageBreak/>
        <w:t>حتّى يتوب، ويردّ المال الّذي أخذه إلى صاحبه)</w:t>
      </w:r>
      <w:r>
        <w:rPr>
          <w:position w:val="6"/>
          <w:szCs w:val="20"/>
          <w:rtl/>
        </w:rPr>
        <w:t>(</w:t>
      </w:r>
      <w:r w:rsidRPr="005F74E4">
        <w:rPr>
          <w:rStyle w:val="a6"/>
          <w:rtl/>
        </w:rPr>
        <w:footnoteReference w:id="1485"/>
      </w:r>
      <w:r w:rsidRPr="005F74E4">
        <w:rPr>
          <w:position w:val="6"/>
          <w:szCs w:val="20"/>
          <w:rtl/>
        </w:rPr>
        <w:t>)</w:t>
      </w:r>
    </w:p>
    <w:p w14:paraId="587E578C" w14:textId="37FA37BC" w:rsidR="00B47AE9" w:rsidRDefault="00B47AE9" w:rsidP="00D63D50">
      <w:pPr>
        <w:pStyle w:val="aaac"/>
        <w:rPr>
          <w:rtl/>
        </w:rPr>
      </w:pPr>
      <w:r w:rsidRPr="005F74E4">
        <w:rPr>
          <w:b/>
          <w:bCs/>
          <w:color w:val="FF0000"/>
          <w:rtl/>
        </w:rPr>
        <w:t xml:space="preserve">[الحديث: </w:t>
      </w:r>
      <w:r w:rsidR="003F4BB5">
        <w:rPr>
          <w:b/>
          <w:bCs/>
          <w:color w:val="FF0000"/>
          <w:rtl/>
        </w:rPr>
        <w:t>1480</w:t>
      </w:r>
      <w:r w:rsidRPr="005F74E4">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(ليس منّا من غشّ مسلما أو ضرّه أو ما كره)</w:t>
      </w:r>
      <w:r>
        <w:rPr>
          <w:position w:val="6"/>
          <w:szCs w:val="20"/>
          <w:rtl/>
        </w:rPr>
        <w:t>(</w:t>
      </w:r>
      <w:r w:rsidRPr="005F74E4">
        <w:rPr>
          <w:rStyle w:val="a6"/>
          <w:rtl/>
        </w:rPr>
        <w:footnoteReference w:id="1486"/>
      </w:r>
      <w:r w:rsidRPr="005F74E4">
        <w:rPr>
          <w:position w:val="6"/>
          <w:szCs w:val="20"/>
          <w:rtl/>
        </w:rPr>
        <w:t>)</w:t>
      </w:r>
    </w:p>
    <w:p w14:paraId="01F18907" w14:textId="4532C14E" w:rsidR="00B47AE9" w:rsidRDefault="00B47AE9" w:rsidP="00D63D50">
      <w:pPr>
        <w:pStyle w:val="aaac"/>
        <w:rPr>
          <w:rtl/>
        </w:rPr>
      </w:pPr>
      <w:r>
        <w:rPr>
          <w:b/>
          <w:bCs/>
          <w:color w:val="FF0000"/>
          <w:rtl/>
        </w:rPr>
        <w:t xml:space="preserve">[الحديث: </w:t>
      </w:r>
      <w:r w:rsidR="003F4BB5">
        <w:rPr>
          <w:b/>
          <w:bCs/>
          <w:color w:val="FF0000"/>
          <w:rtl/>
        </w:rPr>
        <w:t>1481</w:t>
      </w:r>
      <w:r>
        <w:rPr>
          <w:b/>
          <w:bCs/>
          <w:color w:val="FF0000"/>
          <w:rtl/>
        </w:rPr>
        <w:t>]</w:t>
      </w:r>
      <w:r>
        <w:rPr>
          <w:rtl/>
        </w:rPr>
        <w:t xml:space="preserve"> قال الإمام </w:t>
      </w:r>
      <w:r w:rsidRPr="00737542">
        <w:rPr>
          <w:rtl/>
        </w:rPr>
        <w:t xml:space="preserve">رسول </w:t>
      </w:r>
      <w:r w:rsidRPr="004342AB">
        <w:rPr>
          <w:rtl/>
        </w:rPr>
        <w:t>الله</w:t>
      </w:r>
      <w:r>
        <w:rPr>
          <w:rtl/>
        </w:rPr>
        <w:t xml:space="preserve"> </w:t>
      </w:r>
      <w:r>
        <w:rPr>
          <w:rtl/>
        </w:rPr>
        <w:sym w:font="Abo-thar" w:char="F061"/>
      </w:r>
      <w:r>
        <w:rPr>
          <w:rtl/>
        </w:rPr>
        <w:t xml:space="preserve"> لرجل يبيع التمر: (يا فلان أما علمت أنّه ليس من المسلمين من غشّهم)</w:t>
      </w:r>
      <w:r>
        <w:rPr>
          <w:position w:val="6"/>
          <w:szCs w:val="20"/>
          <w:rtl/>
        </w:rPr>
        <w:t>(</w:t>
      </w:r>
      <w:r w:rsidRPr="005F74E4">
        <w:rPr>
          <w:rStyle w:val="a6"/>
          <w:rtl/>
        </w:rPr>
        <w:footnoteReference w:id="1487"/>
      </w:r>
      <w:r w:rsidRPr="005F74E4">
        <w:rPr>
          <w:position w:val="6"/>
          <w:szCs w:val="20"/>
          <w:rtl/>
        </w:rPr>
        <w:t>)</w:t>
      </w:r>
    </w:p>
    <w:p w14:paraId="2A228BFD" w14:textId="611E5A0E" w:rsidR="00B47AE9" w:rsidRDefault="00B47AE9" w:rsidP="00D63D50">
      <w:pPr>
        <w:pStyle w:val="aaac"/>
        <w:rPr>
          <w:rtl/>
        </w:rPr>
      </w:pPr>
      <w:r>
        <w:rPr>
          <w:b/>
          <w:bCs/>
          <w:color w:val="FF0000"/>
          <w:rtl/>
        </w:rPr>
        <w:t xml:space="preserve">[الحديث: </w:t>
      </w:r>
      <w:r w:rsidR="003F4BB5">
        <w:rPr>
          <w:b/>
          <w:bCs/>
          <w:color w:val="FF0000"/>
          <w:rtl/>
        </w:rPr>
        <w:t>1482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(ومن غشّ مسلما </w:t>
      </w:r>
      <w:r w:rsidRPr="004342AB">
        <w:rPr>
          <w:rtl/>
        </w:rPr>
        <w:t>في</w:t>
      </w:r>
      <w:r>
        <w:rPr>
          <w:rtl/>
        </w:rPr>
        <w:t xml:space="preserve"> بيع أو </w:t>
      </w:r>
      <w:r w:rsidRPr="004342AB">
        <w:rPr>
          <w:rtl/>
        </w:rPr>
        <w:t>في</w:t>
      </w:r>
      <w:r>
        <w:rPr>
          <w:rtl/>
        </w:rPr>
        <w:t xml:space="preserve"> شراء فليس منّا ويحشر مع اليهود يوم القيامة لأنّه من غشّ الناس فليس بمسلم، ومن لطم خدّ مسلم لطمة بدّد </w:t>
      </w:r>
      <w:r w:rsidRPr="004342AB">
        <w:rPr>
          <w:rtl/>
        </w:rPr>
        <w:t>الله</w:t>
      </w:r>
      <w:r>
        <w:rPr>
          <w:rtl/>
        </w:rPr>
        <w:t xml:space="preserve"> عظامه يوم القيامة، ثمّ سلط </w:t>
      </w:r>
      <w:r w:rsidRPr="004342AB">
        <w:rPr>
          <w:rtl/>
        </w:rPr>
        <w:t>الله</w:t>
      </w:r>
      <w:r>
        <w:rPr>
          <w:rtl/>
        </w:rPr>
        <w:t xml:space="preserve"> عليه النار وحشر مغلولا حتّى يدخل النار، ومن بات وفي قلبه غشّ لأخيه المسلم بات </w:t>
      </w:r>
      <w:r w:rsidRPr="004342AB">
        <w:rPr>
          <w:rtl/>
        </w:rPr>
        <w:t>في</w:t>
      </w:r>
      <w:r>
        <w:rPr>
          <w:rtl/>
        </w:rPr>
        <w:t xml:space="preserve"> سخط </w:t>
      </w:r>
      <w:r w:rsidRPr="004342AB">
        <w:rPr>
          <w:rtl/>
        </w:rPr>
        <w:t>الله</w:t>
      </w:r>
      <w:r>
        <w:rPr>
          <w:rtl/>
        </w:rPr>
        <w:t xml:space="preserve">، وأصبح كذلك وهو </w:t>
      </w:r>
      <w:r w:rsidRPr="004342AB">
        <w:rPr>
          <w:rtl/>
        </w:rPr>
        <w:t>في</w:t>
      </w:r>
      <w:r>
        <w:rPr>
          <w:rtl/>
        </w:rPr>
        <w:t xml:space="preserve"> سخط </w:t>
      </w:r>
      <w:r w:rsidRPr="004342AB">
        <w:rPr>
          <w:rtl/>
        </w:rPr>
        <w:t>الله</w:t>
      </w:r>
      <w:r>
        <w:rPr>
          <w:rtl/>
        </w:rPr>
        <w:t xml:space="preserve"> حتّى يتوب ويرجع</w:t>
      </w:r>
      <w:r w:rsidR="00431588">
        <w:rPr>
          <w:rtl/>
        </w:rPr>
        <w:t xml:space="preserve">، </w:t>
      </w:r>
      <w:r>
        <w:rPr>
          <w:rtl/>
        </w:rPr>
        <w:t xml:space="preserve">وإن مات كذلك مات على غير دين الإسلام)، ثمّ قال </w:t>
      </w:r>
      <w:r w:rsidRPr="00737542">
        <w:rPr>
          <w:rtl/>
        </w:rPr>
        <w:t xml:space="preserve">رسول </w:t>
      </w:r>
      <w:r w:rsidRPr="004342AB">
        <w:rPr>
          <w:rtl/>
        </w:rPr>
        <w:t>الله</w:t>
      </w:r>
      <w:r>
        <w:rPr>
          <w:rtl/>
        </w:rPr>
        <w:t xml:space="preserve"> </w:t>
      </w:r>
      <w:r>
        <w:rPr>
          <w:rtl/>
        </w:rPr>
        <w:sym w:font="Abo-thar" w:char="F061"/>
      </w:r>
      <w:r>
        <w:rPr>
          <w:rtl/>
        </w:rPr>
        <w:t xml:space="preserve">: (ألا ومن غشّنا فليس منّا، قالها ثلاث مرّات، ومن غشّ أخاه المسلم نزع </w:t>
      </w:r>
      <w:r w:rsidRPr="004342AB">
        <w:rPr>
          <w:rtl/>
        </w:rPr>
        <w:t>الله</w:t>
      </w:r>
      <w:r>
        <w:rPr>
          <w:rtl/>
        </w:rPr>
        <w:t xml:space="preserve"> بركة رزقه وأفسد عليه معيشته، ووكله إلى نفسه، ومن سمع فاحشة فأفشاها فهو كمن أتاها، ومن سمع خيرا فأفشاه فهو كمن عمله)</w:t>
      </w:r>
      <w:r>
        <w:rPr>
          <w:position w:val="6"/>
          <w:szCs w:val="20"/>
          <w:rtl/>
        </w:rPr>
        <w:t>(</w:t>
      </w:r>
      <w:r w:rsidRPr="005F74E4">
        <w:rPr>
          <w:rStyle w:val="a6"/>
          <w:rtl/>
        </w:rPr>
        <w:footnoteReference w:id="1488"/>
      </w:r>
      <w:r w:rsidRPr="005F74E4">
        <w:rPr>
          <w:position w:val="6"/>
          <w:szCs w:val="20"/>
          <w:rtl/>
        </w:rPr>
        <w:t>)</w:t>
      </w:r>
    </w:p>
    <w:p w14:paraId="0A613678" w14:textId="7B3D76D0" w:rsidR="00B47AE9" w:rsidRDefault="00B47AE9" w:rsidP="00D63D50">
      <w:pPr>
        <w:pStyle w:val="aaac"/>
        <w:rPr>
          <w:position w:val="6"/>
          <w:szCs w:val="20"/>
          <w:rtl/>
        </w:rPr>
      </w:pPr>
      <w:r>
        <w:rPr>
          <w:b/>
          <w:bCs/>
          <w:color w:val="FF0000"/>
          <w:rtl/>
        </w:rPr>
        <w:t xml:space="preserve">[الحديث: </w:t>
      </w:r>
      <w:r w:rsidR="003F4BB5">
        <w:rPr>
          <w:b/>
          <w:bCs/>
          <w:color w:val="FF0000"/>
          <w:rtl/>
        </w:rPr>
        <w:t>1483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كان مسلما فلا يمكر ولا يخدع، فإنّي سمعت جبريل يقول: إنّ المكر والخديعة </w:t>
      </w:r>
      <w:r w:rsidRPr="004342AB">
        <w:rPr>
          <w:rtl/>
        </w:rPr>
        <w:t>في</w:t>
      </w:r>
      <w:r>
        <w:rPr>
          <w:rtl/>
        </w:rPr>
        <w:t xml:space="preserve"> النار)</w:t>
      </w:r>
      <w:r>
        <w:rPr>
          <w:position w:val="6"/>
          <w:szCs w:val="20"/>
          <w:rtl/>
        </w:rPr>
        <w:t>(</w:t>
      </w:r>
      <w:r w:rsidRPr="005F74E4">
        <w:rPr>
          <w:rStyle w:val="a6"/>
          <w:rtl/>
        </w:rPr>
        <w:footnoteReference w:id="1489"/>
      </w:r>
      <w:r w:rsidRPr="005F74E4">
        <w:rPr>
          <w:position w:val="6"/>
          <w:szCs w:val="20"/>
          <w:rtl/>
        </w:rPr>
        <w:t>)</w:t>
      </w:r>
    </w:p>
    <w:p w14:paraId="4E733DA2" w14:textId="34090C32" w:rsidR="00B47AE9" w:rsidRDefault="00B47AE9" w:rsidP="00D63D50">
      <w:pPr>
        <w:pStyle w:val="aaac"/>
        <w:rPr>
          <w:position w:val="6"/>
          <w:szCs w:val="20"/>
          <w:rtl/>
        </w:rPr>
      </w:pPr>
      <w:r>
        <w:rPr>
          <w:b/>
          <w:bCs/>
          <w:color w:val="FF0000"/>
          <w:rtl/>
        </w:rPr>
        <w:t xml:space="preserve">[الحديث: </w:t>
      </w:r>
      <w:r w:rsidR="003F4BB5">
        <w:rPr>
          <w:b/>
          <w:bCs/>
          <w:color w:val="FF0000"/>
          <w:rtl/>
        </w:rPr>
        <w:t>1484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(ليس منّا من غشّ مسلما، وليس منّا من خان مسلما)</w:t>
      </w:r>
      <w:r>
        <w:rPr>
          <w:position w:val="6"/>
          <w:szCs w:val="20"/>
          <w:rtl/>
        </w:rPr>
        <w:t>(</w:t>
      </w:r>
      <w:r w:rsidRPr="005F74E4">
        <w:rPr>
          <w:rStyle w:val="a6"/>
          <w:rtl/>
        </w:rPr>
        <w:footnoteReference w:id="1490"/>
      </w:r>
      <w:r w:rsidRPr="005F74E4">
        <w:rPr>
          <w:position w:val="6"/>
          <w:szCs w:val="20"/>
          <w:rtl/>
        </w:rPr>
        <w:t>)</w:t>
      </w:r>
    </w:p>
    <w:p w14:paraId="361057DA" w14:textId="716F2144" w:rsidR="00B47AE9" w:rsidRDefault="00B47AE9" w:rsidP="00D63D50">
      <w:pPr>
        <w:pStyle w:val="aaac"/>
        <w:rPr>
          <w:rtl/>
        </w:rPr>
      </w:pPr>
      <w:r>
        <w:rPr>
          <w:b/>
          <w:bCs/>
          <w:color w:val="FF0000"/>
          <w:rtl/>
        </w:rPr>
        <w:t xml:space="preserve">[الحديث: </w:t>
      </w:r>
      <w:r w:rsidR="003F4BB5">
        <w:rPr>
          <w:b/>
          <w:bCs/>
          <w:color w:val="FF0000"/>
          <w:rtl/>
        </w:rPr>
        <w:t>1485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جبريل الروح الأمين نزل عليّ فقال: يا </w:t>
      </w:r>
      <w:r>
        <w:rPr>
          <w:rtl/>
        </w:rPr>
        <w:lastRenderedPageBreak/>
        <w:t xml:space="preserve">محمّد عليك بحسن الخلق، فإنّ سوء الخلق يذهب بخير الدنيا </w:t>
      </w:r>
      <w:r w:rsidRPr="005B45C9">
        <w:rPr>
          <w:rtl/>
        </w:rPr>
        <w:t>و</w:t>
      </w:r>
      <w:r w:rsidRPr="004342AB">
        <w:rPr>
          <w:rtl/>
        </w:rPr>
        <w:t>الآخرة</w:t>
      </w:r>
      <w:r>
        <w:rPr>
          <w:rtl/>
        </w:rPr>
        <w:t xml:space="preserve">، ألا وانّ </w:t>
      </w:r>
      <w:r w:rsidR="006B5B05">
        <w:rPr>
          <w:rtl/>
        </w:rPr>
        <w:t>أشبهكم</w:t>
      </w:r>
      <w:r>
        <w:rPr>
          <w:rtl/>
        </w:rPr>
        <w:t xml:space="preserve"> بي أحسنكم خلقا)</w:t>
      </w:r>
      <w:r>
        <w:rPr>
          <w:position w:val="6"/>
          <w:szCs w:val="20"/>
          <w:rtl/>
        </w:rPr>
        <w:t>(</w:t>
      </w:r>
      <w:r w:rsidRPr="005F74E4">
        <w:rPr>
          <w:rStyle w:val="a6"/>
          <w:rtl/>
        </w:rPr>
        <w:footnoteReference w:id="1491"/>
      </w:r>
      <w:r w:rsidRPr="005F74E4">
        <w:rPr>
          <w:position w:val="6"/>
          <w:szCs w:val="20"/>
          <w:rtl/>
        </w:rPr>
        <w:t>)</w:t>
      </w:r>
    </w:p>
    <w:p w14:paraId="2C072488" w14:textId="1B26B3F7" w:rsidR="00B47AE9" w:rsidRDefault="00B47AE9" w:rsidP="00D63D50">
      <w:pPr>
        <w:pStyle w:val="aaac"/>
        <w:rPr>
          <w:rtl/>
        </w:rPr>
      </w:pPr>
      <w:r>
        <w:rPr>
          <w:b/>
          <w:bCs/>
          <w:color w:val="FF0000"/>
          <w:rtl/>
        </w:rPr>
        <w:t xml:space="preserve">[الحديث: </w:t>
      </w:r>
      <w:r w:rsidR="003F4BB5">
        <w:rPr>
          <w:b/>
          <w:bCs/>
          <w:color w:val="FF0000"/>
          <w:rtl/>
        </w:rPr>
        <w:t>1486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غشّ مسلما </w:t>
      </w:r>
      <w:r w:rsidRPr="004342AB">
        <w:rPr>
          <w:rtl/>
        </w:rPr>
        <w:t>في</w:t>
      </w:r>
      <w:r>
        <w:rPr>
          <w:rtl/>
        </w:rPr>
        <w:t xml:space="preserve"> شراء أو بيع فليس منّا، ويحشر يوم القيامة مع اليهود ل</w:t>
      </w:r>
      <w:r w:rsidR="007931A9">
        <w:rPr>
          <w:rFonts w:hint="cs"/>
          <w:rtl/>
        </w:rPr>
        <w:t>أ</w:t>
      </w:r>
      <w:r>
        <w:rPr>
          <w:rtl/>
        </w:rPr>
        <w:t>نّهم أغشّ الخلق للمسلمين)</w:t>
      </w:r>
      <w:r>
        <w:rPr>
          <w:position w:val="6"/>
          <w:szCs w:val="20"/>
          <w:rtl/>
        </w:rPr>
        <w:t>(</w:t>
      </w:r>
      <w:r w:rsidRPr="005F74E4">
        <w:rPr>
          <w:rStyle w:val="a6"/>
          <w:rtl/>
        </w:rPr>
        <w:footnoteReference w:id="1492"/>
      </w:r>
      <w:r w:rsidRPr="005F74E4">
        <w:rPr>
          <w:position w:val="6"/>
          <w:szCs w:val="20"/>
          <w:rtl/>
        </w:rPr>
        <w:t>)</w:t>
      </w:r>
    </w:p>
    <w:p w14:paraId="2911432F" w14:textId="4DA6EB20" w:rsidR="00B47AE9" w:rsidRDefault="00B47AE9" w:rsidP="00D63D50">
      <w:pPr>
        <w:pStyle w:val="aaac"/>
        <w:rPr>
          <w:rtl/>
        </w:rPr>
      </w:pPr>
      <w:r>
        <w:rPr>
          <w:b/>
          <w:bCs/>
          <w:color w:val="FF0000"/>
          <w:rtl/>
        </w:rPr>
        <w:t xml:space="preserve">[الحديث: </w:t>
      </w:r>
      <w:r w:rsidR="003F4BB5">
        <w:rPr>
          <w:b/>
          <w:bCs/>
          <w:color w:val="FF0000"/>
          <w:rtl/>
        </w:rPr>
        <w:t>1487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بات وفي قلبه غشّ لأخيه المسلم بات </w:t>
      </w:r>
      <w:r w:rsidRPr="004342AB">
        <w:rPr>
          <w:rtl/>
        </w:rPr>
        <w:t>في</w:t>
      </w:r>
      <w:r>
        <w:rPr>
          <w:rtl/>
        </w:rPr>
        <w:t xml:space="preserve"> سخط </w:t>
      </w:r>
      <w:r w:rsidRPr="004342AB">
        <w:rPr>
          <w:rtl/>
        </w:rPr>
        <w:t>الله</w:t>
      </w:r>
      <w:r>
        <w:rPr>
          <w:rtl/>
        </w:rPr>
        <w:t xml:space="preserve"> وأصبح كذلك حتّى يتوب)</w:t>
      </w:r>
      <w:r>
        <w:rPr>
          <w:position w:val="6"/>
          <w:szCs w:val="20"/>
          <w:rtl/>
        </w:rPr>
        <w:t>(</w:t>
      </w:r>
      <w:r w:rsidRPr="005F74E4">
        <w:rPr>
          <w:rStyle w:val="a6"/>
          <w:rtl/>
        </w:rPr>
        <w:footnoteReference w:id="1493"/>
      </w:r>
      <w:r w:rsidRPr="005F74E4">
        <w:rPr>
          <w:position w:val="6"/>
          <w:szCs w:val="20"/>
          <w:rtl/>
        </w:rPr>
        <w:t>)</w:t>
      </w:r>
    </w:p>
    <w:p w14:paraId="164B2A62" w14:textId="16820731" w:rsidR="00B47AE9" w:rsidRDefault="00B47AE9" w:rsidP="00D63D50">
      <w:pPr>
        <w:pStyle w:val="aaac"/>
        <w:rPr>
          <w:rtl/>
        </w:rPr>
      </w:pPr>
      <w:r>
        <w:rPr>
          <w:b/>
          <w:bCs/>
          <w:color w:val="FF0000"/>
          <w:rtl/>
        </w:rPr>
        <w:t xml:space="preserve">[الحديث: </w:t>
      </w:r>
      <w:r w:rsidR="003F4BB5">
        <w:rPr>
          <w:b/>
          <w:bCs/>
          <w:color w:val="FF0000"/>
          <w:rtl/>
        </w:rPr>
        <w:t>1488</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غشّ أخاه المسلم نزع </w:t>
      </w:r>
      <w:r w:rsidRPr="004342AB">
        <w:rPr>
          <w:rtl/>
        </w:rPr>
        <w:t>الله</w:t>
      </w:r>
      <w:r>
        <w:rPr>
          <w:rtl/>
        </w:rPr>
        <w:t xml:space="preserve"> عنه بركة رزقه، وأفسد عليه معيشته، ووكله إلى نفسه)</w:t>
      </w:r>
      <w:r>
        <w:rPr>
          <w:position w:val="6"/>
          <w:szCs w:val="20"/>
          <w:rtl/>
        </w:rPr>
        <w:t>(</w:t>
      </w:r>
      <w:r w:rsidRPr="005F74E4">
        <w:rPr>
          <w:rStyle w:val="a6"/>
          <w:rtl/>
        </w:rPr>
        <w:footnoteReference w:id="1494"/>
      </w:r>
      <w:r w:rsidRPr="005F74E4">
        <w:rPr>
          <w:position w:val="6"/>
          <w:szCs w:val="20"/>
          <w:rtl/>
        </w:rPr>
        <w:t>)</w:t>
      </w:r>
    </w:p>
    <w:p w14:paraId="7B063D0E" w14:textId="506086A9" w:rsidR="00B47AE9" w:rsidRDefault="00B47AE9" w:rsidP="00D63D50">
      <w:pPr>
        <w:pStyle w:val="aaac"/>
        <w:rPr>
          <w:rtl/>
        </w:rPr>
      </w:pPr>
      <w:r>
        <w:rPr>
          <w:b/>
          <w:bCs/>
          <w:color w:val="FF0000"/>
          <w:rtl/>
        </w:rPr>
        <w:t xml:space="preserve">[الحديث: </w:t>
      </w:r>
      <w:r w:rsidR="003F4BB5">
        <w:rPr>
          <w:b/>
          <w:bCs/>
          <w:color w:val="FF0000"/>
          <w:rtl/>
        </w:rPr>
        <w:t>1489</w:t>
      </w:r>
      <w:r>
        <w:rPr>
          <w:b/>
          <w:bCs/>
          <w:color w:val="FF0000"/>
          <w:rtl/>
        </w:rPr>
        <w:t>]</w:t>
      </w:r>
      <w:r>
        <w:rPr>
          <w:rtl/>
        </w:rPr>
        <w:t xml:space="preserve"> عن </w:t>
      </w:r>
      <w:r w:rsidRPr="00737542">
        <w:rPr>
          <w:rtl/>
        </w:rPr>
        <w:t>الإمام الصادق</w:t>
      </w:r>
      <w:r>
        <w:rPr>
          <w:rtl/>
        </w:rPr>
        <w:t xml:space="preserve"> قال: جاءت زينب العطارة إلى نساء</w:t>
      </w:r>
      <w:r w:rsidRPr="00737542">
        <w:rPr>
          <w:rtl/>
        </w:rPr>
        <w:t xml:space="preserve"> رسول </w:t>
      </w:r>
      <w:r w:rsidRPr="004342AB">
        <w:rPr>
          <w:rtl/>
        </w:rPr>
        <w:t>الله</w:t>
      </w:r>
      <w:r w:rsidRPr="00737542">
        <w:rPr>
          <w:rtl/>
        </w:rPr>
        <w:t xml:space="preserve"> </w:t>
      </w:r>
      <w:r>
        <w:rPr>
          <w:rtl/>
        </w:rPr>
        <w:sym w:font="Abo-thar" w:char="F061"/>
      </w:r>
      <w:r>
        <w:rPr>
          <w:rtl/>
        </w:rPr>
        <w:t xml:space="preserve"> فجاء</w:t>
      </w:r>
      <w:r w:rsidRPr="00737542">
        <w:rPr>
          <w:rtl/>
        </w:rPr>
        <w:t xml:space="preserve"> رسول </w:t>
      </w:r>
      <w:r w:rsidRPr="004342AB">
        <w:rPr>
          <w:rtl/>
        </w:rPr>
        <w:t>الله</w:t>
      </w:r>
      <w:r w:rsidRPr="00737542">
        <w:rPr>
          <w:rtl/>
        </w:rPr>
        <w:t xml:space="preserve"> </w:t>
      </w:r>
      <w:r>
        <w:rPr>
          <w:rtl/>
        </w:rPr>
        <w:t>فإذا هي عندهنّ، فقال:</w:t>
      </w:r>
      <w:r w:rsidRPr="00737542">
        <w:rPr>
          <w:rtl/>
        </w:rPr>
        <w:t xml:space="preserve"> رسول </w:t>
      </w:r>
      <w:r w:rsidRPr="004342AB">
        <w:rPr>
          <w:rtl/>
        </w:rPr>
        <w:t>الله</w:t>
      </w:r>
      <w:r w:rsidRPr="00737542">
        <w:rPr>
          <w:rtl/>
        </w:rPr>
        <w:t xml:space="preserve"> </w:t>
      </w:r>
      <w:r>
        <w:rPr>
          <w:rtl/>
        </w:rPr>
        <w:sym w:font="Abo-thar" w:char="F061"/>
      </w:r>
      <w:r>
        <w:rPr>
          <w:rtl/>
        </w:rPr>
        <w:t xml:space="preserve">: إذا أتيتنا طابت بيوتنا قالت: بيوتك بريحك أطيب يا </w:t>
      </w:r>
      <w:r w:rsidRPr="00737542">
        <w:rPr>
          <w:rtl/>
        </w:rPr>
        <w:t xml:space="preserve">رسول </w:t>
      </w:r>
      <w:r w:rsidRPr="004342AB">
        <w:rPr>
          <w:rtl/>
        </w:rPr>
        <w:t>الله</w:t>
      </w:r>
      <w:r>
        <w:rPr>
          <w:rtl/>
        </w:rPr>
        <w:t xml:space="preserve">، فقال </w:t>
      </w:r>
      <w:r w:rsidRPr="00737542">
        <w:rPr>
          <w:rtl/>
        </w:rPr>
        <w:t xml:space="preserve">رسول </w:t>
      </w:r>
      <w:r w:rsidRPr="004342AB">
        <w:rPr>
          <w:rtl/>
        </w:rPr>
        <w:t>الله</w:t>
      </w:r>
      <w:r>
        <w:rPr>
          <w:rtl/>
        </w:rPr>
        <w:t xml:space="preserve"> </w:t>
      </w:r>
      <w:r>
        <w:rPr>
          <w:rtl/>
        </w:rPr>
        <w:sym w:font="Abo-thar" w:char="F061"/>
      </w:r>
      <w:r>
        <w:rPr>
          <w:rtl/>
        </w:rPr>
        <w:t xml:space="preserve">: (إذا بعت فاحسني ولا تغشّي فإنّه </w:t>
      </w:r>
      <w:r w:rsidRPr="005B45C9">
        <w:rPr>
          <w:rtl/>
        </w:rPr>
        <w:t>أتق</w:t>
      </w:r>
      <w:r w:rsidR="00431588" w:rsidRPr="005B45C9">
        <w:rPr>
          <w:rtl/>
        </w:rPr>
        <w:t>ى</w:t>
      </w:r>
      <w:r>
        <w:rPr>
          <w:rtl/>
        </w:rPr>
        <w:t xml:space="preserve"> للّه، وأبقى للمال)</w:t>
      </w:r>
      <w:r>
        <w:rPr>
          <w:position w:val="6"/>
          <w:szCs w:val="20"/>
          <w:rtl/>
        </w:rPr>
        <w:t>(</w:t>
      </w:r>
      <w:r w:rsidRPr="005F74E4">
        <w:rPr>
          <w:rStyle w:val="a6"/>
          <w:rtl/>
        </w:rPr>
        <w:footnoteReference w:id="1495"/>
      </w:r>
      <w:r w:rsidRPr="005F74E4">
        <w:rPr>
          <w:position w:val="6"/>
          <w:szCs w:val="20"/>
          <w:rtl/>
        </w:rPr>
        <w:t>)</w:t>
      </w:r>
    </w:p>
    <w:p w14:paraId="3961346D" w14:textId="7D61A70F" w:rsidR="00B47AE9" w:rsidRDefault="00B47AE9" w:rsidP="00D63D50">
      <w:pPr>
        <w:pStyle w:val="aaac"/>
        <w:rPr>
          <w:rtl/>
        </w:rPr>
      </w:pPr>
      <w:r>
        <w:rPr>
          <w:b/>
          <w:bCs/>
          <w:color w:val="FF0000"/>
          <w:rtl/>
        </w:rPr>
        <w:t xml:space="preserve">[الحديث: </w:t>
      </w:r>
      <w:r w:rsidR="003F4BB5">
        <w:rPr>
          <w:b/>
          <w:bCs/>
          <w:color w:val="FF0000"/>
          <w:rtl/>
        </w:rPr>
        <w:t>1490</w:t>
      </w:r>
      <w:r>
        <w:rPr>
          <w:b/>
          <w:bCs/>
          <w:color w:val="FF0000"/>
          <w:rtl/>
        </w:rPr>
        <w:t>]</w:t>
      </w:r>
      <w:r>
        <w:rPr>
          <w:rtl/>
        </w:rPr>
        <w:t xml:space="preserve"> عن </w:t>
      </w:r>
      <w:r w:rsidRPr="00737542">
        <w:rPr>
          <w:rtl/>
        </w:rPr>
        <w:t>الإمام الباقر</w:t>
      </w:r>
      <w:r>
        <w:rPr>
          <w:rtl/>
        </w:rPr>
        <w:t xml:space="preserve"> قال: مرّ</w:t>
      </w:r>
      <w:r w:rsidRPr="00737542">
        <w:rPr>
          <w:rtl/>
        </w:rPr>
        <w:t xml:space="preserve"> رسول </w:t>
      </w:r>
      <w:r w:rsidRPr="004342AB">
        <w:rPr>
          <w:rtl/>
        </w:rPr>
        <w:t>الله</w:t>
      </w:r>
      <w:r w:rsidRPr="00737542">
        <w:rPr>
          <w:rtl/>
        </w:rPr>
        <w:t xml:space="preserve"> </w:t>
      </w:r>
      <w:r>
        <w:rPr>
          <w:rtl/>
        </w:rPr>
        <w:sym w:font="Abo-thar" w:char="F061"/>
      </w:r>
      <w:r>
        <w:rPr>
          <w:rtl/>
        </w:rPr>
        <w:t xml:space="preserve"> </w:t>
      </w:r>
      <w:r w:rsidRPr="004342AB">
        <w:rPr>
          <w:rtl/>
        </w:rPr>
        <w:t>في</w:t>
      </w:r>
      <w:r>
        <w:rPr>
          <w:rtl/>
        </w:rPr>
        <w:t xml:space="preserve"> سوق المدينة بطعام فقال لصاحبه: (ما أرى طعامك </w:t>
      </w:r>
      <w:r w:rsidRPr="005B45C9">
        <w:rPr>
          <w:rtl/>
        </w:rPr>
        <w:t>إلّا</w:t>
      </w:r>
      <w:r>
        <w:rPr>
          <w:rtl/>
        </w:rPr>
        <w:t xml:space="preserve"> طيّبا)، وسأله عن سعره، فأوحى </w:t>
      </w:r>
      <w:r w:rsidRPr="004342AB">
        <w:rPr>
          <w:rtl/>
        </w:rPr>
        <w:t>الله</w:t>
      </w:r>
      <w:r>
        <w:rPr>
          <w:rtl/>
        </w:rPr>
        <w:t xml:space="preserve"> عزّ وجلّ إليه أن يدسّ يديه </w:t>
      </w:r>
      <w:r w:rsidRPr="004342AB">
        <w:rPr>
          <w:rtl/>
        </w:rPr>
        <w:t>في</w:t>
      </w:r>
      <w:r>
        <w:rPr>
          <w:rtl/>
        </w:rPr>
        <w:t xml:space="preserve"> الطّعام ففعل فأخرج طعاما رديّا فقال لصاحبه: (ما أراك إلّا وقد جمعت خيانة وغشّا للمسلمين)</w:t>
      </w:r>
      <w:r>
        <w:rPr>
          <w:position w:val="6"/>
          <w:szCs w:val="20"/>
          <w:rtl/>
        </w:rPr>
        <w:t>(</w:t>
      </w:r>
      <w:r w:rsidRPr="005F74E4">
        <w:rPr>
          <w:rStyle w:val="a6"/>
          <w:rtl/>
        </w:rPr>
        <w:footnoteReference w:id="1496"/>
      </w:r>
      <w:r w:rsidRPr="005F74E4">
        <w:rPr>
          <w:position w:val="6"/>
          <w:szCs w:val="20"/>
          <w:rtl/>
        </w:rPr>
        <w:t>)</w:t>
      </w:r>
    </w:p>
    <w:p w14:paraId="61251AA1" w14:textId="5363189F" w:rsidR="00B47AE9" w:rsidRDefault="00B47AE9" w:rsidP="00D63D50">
      <w:pPr>
        <w:pStyle w:val="aaac"/>
        <w:rPr>
          <w:rtl/>
        </w:rPr>
      </w:pPr>
      <w:r>
        <w:rPr>
          <w:b/>
          <w:bCs/>
          <w:color w:val="FF0000"/>
          <w:rtl/>
        </w:rPr>
        <w:t xml:space="preserve">[الحديث: </w:t>
      </w:r>
      <w:r w:rsidR="003F4BB5">
        <w:rPr>
          <w:b/>
          <w:bCs/>
          <w:color w:val="FF0000"/>
          <w:rtl/>
        </w:rPr>
        <w:t>1491</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غشّ المسلمين </w:t>
      </w:r>
      <w:r w:rsidRPr="004342AB">
        <w:rPr>
          <w:rtl/>
        </w:rPr>
        <w:t>في</w:t>
      </w:r>
      <w:r>
        <w:rPr>
          <w:rtl/>
        </w:rPr>
        <w:t xml:space="preserve">‏ مشورة فقد برئت </w:t>
      </w:r>
      <w:r>
        <w:rPr>
          <w:rtl/>
        </w:rPr>
        <w:lastRenderedPageBreak/>
        <w:t>منه)</w:t>
      </w:r>
      <w:r>
        <w:rPr>
          <w:position w:val="6"/>
          <w:szCs w:val="20"/>
          <w:rtl/>
        </w:rPr>
        <w:t>(</w:t>
      </w:r>
      <w:r w:rsidRPr="005F74E4">
        <w:rPr>
          <w:rStyle w:val="a6"/>
          <w:rtl/>
        </w:rPr>
        <w:footnoteReference w:id="1497"/>
      </w:r>
      <w:r w:rsidRPr="005F74E4">
        <w:rPr>
          <w:position w:val="6"/>
          <w:szCs w:val="20"/>
          <w:rtl/>
        </w:rPr>
        <w:t>)</w:t>
      </w:r>
    </w:p>
    <w:p w14:paraId="677B74F1" w14:textId="74DB1D65" w:rsidR="00B47AE9" w:rsidRDefault="00B47AE9" w:rsidP="00D63D50">
      <w:pPr>
        <w:pStyle w:val="aaac"/>
        <w:rPr>
          <w:rtl/>
        </w:rPr>
      </w:pPr>
      <w:r>
        <w:rPr>
          <w:b/>
          <w:bCs/>
          <w:color w:val="FF0000"/>
          <w:rtl/>
        </w:rPr>
        <w:t xml:space="preserve">[الحديث: </w:t>
      </w:r>
      <w:r w:rsidR="003F4BB5">
        <w:rPr>
          <w:b/>
          <w:bCs/>
          <w:color w:val="FF0000"/>
          <w:rtl/>
        </w:rPr>
        <w:t>1492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(غبن المسترسل ربا)</w:t>
      </w:r>
      <w:r>
        <w:rPr>
          <w:position w:val="6"/>
          <w:szCs w:val="20"/>
          <w:rtl/>
        </w:rPr>
        <w:t>(</w:t>
      </w:r>
      <w:r w:rsidRPr="005F74E4">
        <w:rPr>
          <w:rStyle w:val="a6"/>
          <w:rtl/>
        </w:rPr>
        <w:footnoteReference w:id="1498"/>
      </w:r>
      <w:r w:rsidRPr="005F74E4">
        <w:rPr>
          <w:position w:val="6"/>
          <w:szCs w:val="20"/>
          <w:rtl/>
        </w:rPr>
        <w:t>)</w:t>
      </w:r>
    </w:p>
    <w:p w14:paraId="2BF6F626" w14:textId="49229F26" w:rsidR="00B47AE9" w:rsidRDefault="00B47AE9" w:rsidP="00D63D50">
      <w:pPr>
        <w:pStyle w:val="aaac"/>
        <w:rPr>
          <w:rtl/>
        </w:rPr>
      </w:pPr>
      <w:r>
        <w:rPr>
          <w:b/>
          <w:bCs/>
          <w:color w:val="FF0000"/>
          <w:rtl/>
        </w:rPr>
        <w:t xml:space="preserve">[الحديث: </w:t>
      </w:r>
      <w:r w:rsidR="003F4BB5">
        <w:rPr>
          <w:b/>
          <w:bCs/>
          <w:color w:val="FF0000"/>
          <w:rtl/>
        </w:rPr>
        <w:t>1493</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(أربع من كنّ فيه فهو منافق، وإن كانت فيه واحدة منهنّ كانت فيه خصلة من النفاق حتّى يدعها: من إذا حدّث كذب، وإذا وعد أخلف، وإذا عاهد غدر، وإذا خاصم فجر)</w:t>
      </w:r>
      <w:r>
        <w:rPr>
          <w:position w:val="6"/>
          <w:szCs w:val="20"/>
          <w:rtl/>
        </w:rPr>
        <w:t>(</w:t>
      </w:r>
      <w:r w:rsidRPr="005F74E4">
        <w:rPr>
          <w:rStyle w:val="a6"/>
          <w:rtl/>
        </w:rPr>
        <w:footnoteReference w:id="1499"/>
      </w:r>
      <w:r w:rsidRPr="005F74E4">
        <w:rPr>
          <w:position w:val="6"/>
          <w:szCs w:val="20"/>
          <w:rtl/>
        </w:rPr>
        <w:t>)</w:t>
      </w:r>
    </w:p>
    <w:p w14:paraId="4D7C5C79" w14:textId="4C8C1355" w:rsidR="00B47AE9" w:rsidRDefault="00B47AE9" w:rsidP="008B194A">
      <w:pPr>
        <w:pStyle w:val="aaac"/>
        <w:rPr>
          <w:rtl/>
        </w:rPr>
      </w:pPr>
      <w:r>
        <w:rPr>
          <w:b/>
          <w:bCs/>
          <w:color w:val="FF0000"/>
          <w:rtl/>
        </w:rPr>
        <w:t xml:space="preserve">[الحديث: </w:t>
      </w:r>
      <w:r w:rsidR="003F4BB5">
        <w:rPr>
          <w:b/>
          <w:bCs/>
          <w:color w:val="FF0000"/>
          <w:rtl/>
        </w:rPr>
        <w:t>1494</w:t>
      </w:r>
      <w:r>
        <w:rPr>
          <w:b/>
          <w:bCs/>
          <w:color w:val="FF0000"/>
          <w:rtl/>
        </w:rPr>
        <w:t>]</w:t>
      </w:r>
      <w:r>
        <w:rPr>
          <w:rtl/>
        </w:rPr>
        <w:t xml:space="preserve"> </w:t>
      </w:r>
      <w:r>
        <w:rPr>
          <w:rFonts w:ascii="mylotus" w:eastAsia="Calibri" w:hAnsi="mylotus"/>
          <w:color w:val="000000"/>
          <w:sz w:val="28"/>
          <w:rtl/>
        </w:rPr>
        <w:t xml:space="preserve">قال </w:t>
      </w:r>
      <w:r w:rsidRPr="0043343A">
        <w:rPr>
          <w:rtl/>
        </w:rPr>
        <w:t xml:space="preserve">رسول </w:t>
      </w:r>
      <w:r w:rsidRPr="004342AB">
        <w:rPr>
          <w:rtl/>
        </w:rPr>
        <w:t>الله</w:t>
      </w:r>
      <w:r w:rsidRPr="008C78A3">
        <w:rPr>
          <w:rFonts w:ascii="mylotus" w:eastAsia="Calibri" w:hAnsi="mylotus"/>
          <w:color w:val="000000"/>
          <w:sz w:val="28"/>
          <w:rtl/>
        </w:rPr>
        <w:t xml:space="preserve"> </w:t>
      </w:r>
      <w:r>
        <w:rPr>
          <w:rtl/>
        </w:rPr>
        <w:sym w:font="Abo-thar" w:char="F061"/>
      </w:r>
      <w:r>
        <w:rPr>
          <w:rtl/>
        </w:rPr>
        <w:t xml:space="preserve"> يوصي بعض أصحابه: (لا تجترين على خيانة أبدا)</w:t>
      </w:r>
      <w:r w:rsidRPr="00AA7B60">
        <w:rPr>
          <w:rStyle w:val="a6"/>
          <w:rtl/>
        </w:rPr>
        <w:t>(</w:t>
      </w:r>
      <w:r w:rsidRPr="00AA7B60">
        <w:rPr>
          <w:rStyle w:val="a6"/>
          <w:rtl/>
        </w:rPr>
        <w:footnoteReference w:id="1500"/>
      </w:r>
      <w:r w:rsidRPr="00AA7B60">
        <w:rPr>
          <w:rStyle w:val="a6"/>
          <w:rtl/>
        </w:rPr>
        <w:t>)</w:t>
      </w:r>
    </w:p>
    <w:p w14:paraId="36F466E6" w14:textId="6F07C10B" w:rsidR="00B47AE9" w:rsidRDefault="00B47AE9" w:rsidP="008B194A">
      <w:pPr>
        <w:pStyle w:val="aaac"/>
        <w:rPr>
          <w:rtl/>
        </w:rPr>
      </w:pPr>
      <w:r>
        <w:rPr>
          <w:b/>
          <w:bCs/>
          <w:color w:val="FF0000"/>
          <w:rtl/>
        </w:rPr>
        <w:t xml:space="preserve">[الحديث: </w:t>
      </w:r>
      <w:r w:rsidR="003F4BB5">
        <w:rPr>
          <w:b/>
          <w:bCs/>
          <w:color w:val="FF0000"/>
          <w:rtl/>
        </w:rPr>
        <w:t>1495</w:t>
      </w:r>
      <w:r>
        <w:rPr>
          <w:b/>
          <w:bCs/>
          <w:color w:val="FF0000"/>
          <w:rtl/>
        </w:rPr>
        <w:t>]</w:t>
      </w:r>
      <w:r>
        <w:rPr>
          <w:rtl/>
        </w:rPr>
        <w:t xml:space="preserve"> قال </w:t>
      </w:r>
      <w:r w:rsidRPr="00737542">
        <w:rPr>
          <w:rtl/>
        </w:rPr>
        <w:t xml:space="preserve">رسول </w:t>
      </w:r>
      <w:r w:rsidRPr="004342AB">
        <w:rPr>
          <w:rtl/>
        </w:rPr>
        <w:t>الله</w:t>
      </w:r>
      <w:r>
        <w:rPr>
          <w:rtl/>
        </w:rPr>
        <w:t xml:space="preserve"> </w:t>
      </w:r>
      <w:r>
        <w:sym w:font="Abo-thar" w:char="F061"/>
      </w:r>
      <w:r>
        <w:rPr>
          <w:rtl/>
        </w:rPr>
        <w:t xml:space="preserve">: (من خان أمانة </w:t>
      </w:r>
      <w:r w:rsidRPr="004342AB">
        <w:rPr>
          <w:rtl/>
        </w:rPr>
        <w:t>في</w:t>
      </w:r>
      <w:r>
        <w:rPr>
          <w:rtl/>
        </w:rPr>
        <w:t xml:space="preserve"> الدنيا ولم يردها إلى أهلها، ثمّ أدركه الموت مات على غير ملّتي، ويلقى </w:t>
      </w:r>
      <w:r w:rsidRPr="004342AB">
        <w:rPr>
          <w:rtl/>
        </w:rPr>
        <w:t>الله</w:t>
      </w:r>
      <w:r>
        <w:rPr>
          <w:rtl/>
        </w:rPr>
        <w:t xml:space="preserve"> وهو عليه غضبان)</w:t>
      </w:r>
      <w:r w:rsidRPr="00AA7B60">
        <w:rPr>
          <w:rStyle w:val="a6"/>
          <w:rtl/>
        </w:rPr>
        <w:t>(</w:t>
      </w:r>
      <w:r w:rsidRPr="00AA7B60">
        <w:rPr>
          <w:rStyle w:val="a6"/>
          <w:rtl/>
        </w:rPr>
        <w:footnoteReference w:id="1501"/>
      </w:r>
      <w:r w:rsidRPr="00AA7B60">
        <w:rPr>
          <w:rStyle w:val="a6"/>
          <w:rtl/>
        </w:rPr>
        <w:t>)</w:t>
      </w:r>
    </w:p>
    <w:p w14:paraId="591C5055" w14:textId="7D1221B9" w:rsidR="00B47AE9" w:rsidRDefault="00B47AE9" w:rsidP="008B194A">
      <w:pPr>
        <w:pStyle w:val="aaac"/>
        <w:rPr>
          <w:rtl/>
        </w:rPr>
      </w:pPr>
      <w:r>
        <w:rPr>
          <w:b/>
          <w:bCs/>
          <w:color w:val="FF0000"/>
          <w:rtl/>
        </w:rPr>
        <w:t xml:space="preserve">[الحديث: </w:t>
      </w:r>
      <w:r w:rsidR="003F4BB5">
        <w:rPr>
          <w:b/>
          <w:bCs/>
          <w:color w:val="FF0000"/>
          <w:rtl/>
        </w:rPr>
        <w:t>1496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(لا تخن من خانك فتكن مثله، ولا تقطع رحمك وإن قطعك)</w:t>
      </w:r>
      <w:r w:rsidRPr="00AA7B60">
        <w:rPr>
          <w:rStyle w:val="a6"/>
          <w:rtl/>
        </w:rPr>
        <w:t>(</w:t>
      </w:r>
      <w:r w:rsidRPr="00AA7B60">
        <w:rPr>
          <w:rStyle w:val="a6"/>
          <w:rtl/>
        </w:rPr>
        <w:footnoteReference w:id="1502"/>
      </w:r>
      <w:r w:rsidRPr="00AA7B60">
        <w:rPr>
          <w:rStyle w:val="a6"/>
          <w:rtl/>
        </w:rPr>
        <w:t>)</w:t>
      </w:r>
    </w:p>
    <w:p w14:paraId="4F9AE027" w14:textId="3824D568" w:rsidR="00B47AE9" w:rsidRDefault="00B47AE9" w:rsidP="00431588">
      <w:pPr>
        <w:pStyle w:val="aaac"/>
        <w:rPr>
          <w:rtl/>
        </w:rPr>
      </w:pPr>
      <w:r>
        <w:rPr>
          <w:b/>
          <w:bCs/>
          <w:color w:val="FF0000"/>
          <w:rtl/>
        </w:rPr>
        <w:t xml:space="preserve">[الحديث: </w:t>
      </w:r>
      <w:r w:rsidR="003F4BB5">
        <w:rPr>
          <w:b/>
          <w:bCs/>
          <w:color w:val="FF0000"/>
          <w:rtl/>
        </w:rPr>
        <w:t>1497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(ثلاث من كنّ فيه كان منافقا وإن‏ صام وصلّى وزعم أنّه مسلم: من إذا ائتمن خان، وإذا حدّث كذب، وإذا وعد أخلف، إنّ </w:t>
      </w:r>
      <w:r w:rsidRPr="004342AB">
        <w:rPr>
          <w:rtl/>
        </w:rPr>
        <w:t>الله</w:t>
      </w:r>
      <w:r>
        <w:rPr>
          <w:rtl/>
        </w:rPr>
        <w:t xml:space="preserve"> عزّ وجلّ قال </w:t>
      </w:r>
      <w:r w:rsidRPr="004342AB">
        <w:rPr>
          <w:rtl/>
        </w:rPr>
        <w:t>في</w:t>
      </w:r>
      <w:r>
        <w:rPr>
          <w:rtl/>
        </w:rPr>
        <w:t xml:space="preserve"> كتابه: </w:t>
      </w:r>
      <w:r w:rsidR="00431588" w:rsidRPr="0075577B">
        <w:rPr>
          <w:rtl/>
        </w:rPr>
        <w:t>﴿</w:t>
      </w:r>
      <w:r w:rsidR="00431588">
        <w:rPr>
          <w:color w:val="000000"/>
          <w:shd w:val="clear" w:color="auto" w:fill="FFFFFF"/>
          <w:rtl/>
        </w:rPr>
        <w:t xml:space="preserve"> إِنَّ اللَّهَ لَا يُحِبُّ الْخَائِنِينَ</w:t>
      </w:r>
      <w:r w:rsidR="00431588" w:rsidRPr="0075577B">
        <w:rPr>
          <w:rtl/>
        </w:rPr>
        <w:t>﴾</w:t>
      </w:r>
      <w:r w:rsidR="00431588">
        <w:rPr>
          <w:color w:val="000000"/>
          <w:shd w:val="clear" w:color="auto" w:fill="FFFFFF"/>
          <w:rtl/>
        </w:rPr>
        <w:t xml:space="preserve"> </w:t>
      </w:r>
      <w:r w:rsidR="00431588">
        <w:rPr>
          <w:color w:val="804000"/>
          <w:szCs w:val="20"/>
          <w:shd w:val="clear" w:color="auto" w:fill="FFFFFF"/>
          <w:rtl/>
        </w:rPr>
        <w:t>[الأنفال: 58]</w:t>
      </w:r>
      <w:r>
        <w:rPr>
          <w:rtl/>
        </w:rPr>
        <w:t xml:space="preserve">‏ وقال: </w:t>
      </w:r>
      <w:r w:rsidR="00431588" w:rsidRPr="0075577B">
        <w:rPr>
          <w:rtl/>
        </w:rPr>
        <w:t>﴿</w:t>
      </w:r>
      <w:r w:rsidR="00431588">
        <w:rPr>
          <w:color w:val="000000"/>
          <w:shd w:val="clear" w:color="auto" w:fill="FFFFFF"/>
          <w:rtl/>
        </w:rPr>
        <w:t xml:space="preserve"> أَنَّ لَعْنَتَ اللَّهِ عَلَيْهِ إِنْ كَانَ مِنَ </w:t>
      </w:r>
      <w:r w:rsidR="00431588" w:rsidRPr="0075577B">
        <w:rPr>
          <w:rtl/>
        </w:rPr>
        <w:t>الْكَاذِبِينَ﴾</w:t>
      </w:r>
      <w:r w:rsidR="00431588">
        <w:rPr>
          <w:color w:val="000000"/>
          <w:shd w:val="clear" w:color="auto" w:fill="FFFFFF"/>
          <w:rtl/>
        </w:rPr>
        <w:t xml:space="preserve"> </w:t>
      </w:r>
      <w:r w:rsidR="00431588">
        <w:rPr>
          <w:color w:val="804000"/>
          <w:szCs w:val="20"/>
          <w:shd w:val="clear" w:color="auto" w:fill="FFFFFF"/>
          <w:rtl/>
        </w:rPr>
        <w:t>[النور: 7]</w:t>
      </w:r>
      <w:r>
        <w:rPr>
          <w:rtl/>
        </w:rPr>
        <w:t xml:space="preserve"> </w:t>
      </w:r>
      <w:r w:rsidR="00431588">
        <w:rPr>
          <w:rtl/>
        </w:rPr>
        <w:t xml:space="preserve">وقال: </w:t>
      </w:r>
      <w:r w:rsidR="00431588" w:rsidRPr="0075577B">
        <w:rPr>
          <w:rtl/>
        </w:rPr>
        <w:t>﴿</w:t>
      </w:r>
      <w:r w:rsidR="00431588">
        <w:rPr>
          <w:color w:val="000000"/>
          <w:shd w:val="clear" w:color="auto" w:fill="FFFFFF"/>
          <w:rtl/>
        </w:rPr>
        <w:t>وَاذْكُرْ فِي الْكِتَابِ إِسْمَاعِيلَ</w:t>
      </w:r>
      <w:r w:rsidR="00D86841">
        <w:rPr>
          <w:color w:val="000000"/>
          <w:shd w:val="clear" w:color="auto" w:fill="FFFFFF"/>
          <w:rtl/>
        </w:rPr>
        <w:t xml:space="preserve"> </w:t>
      </w:r>
      <w:r w:rsidR="00431588">
        <w:rPr>
          <w:color w:val="000000"/>
          <w:shd w:val="clear" w:color="auto" w:fill="FFFFFF"/>
          <w:rtl/>
        </w:rPr>
        <w:t xml:space="preserve">إِنَّهُ كَانَ صَادِقَ الْوَعْدِ وَكَانَ رَسُولًا </w:t>
      </w:r>
      <w:r w:rsidR="00431588" w:rsidRPr="0075577B">
        <w:rPr>
          <w:rtl/>
        </w:rPr>
        <w:t>نَبِيًّا﴾</w:t>
      </w:r>
      <w:r w:rsidR="00431588">
        <w:rPr>
          <w:color w:val="000000"/>
          <w:shd w:val="clear" w:color="auto" w:fill="FFFFFF"/>
          <w:rtl/>
        </w:rPr>
        <w:t xml:space="preserve"> </w:t>
      </w:r>
      <w:r w:rsidR="00431588">
        <w:rPr>
          <w:color w:val="804000"/>
          <w:szCs w:val="20"/>
          <w:shd w:val="clear" w:color="auto" w:fill="FFFFFF"/>
          <w:rtl/>
        </w:rPr>
        <w:t>[مريم: 54]</w:t>
      </w:r>
      <w:r>
        <w:rPr>
          <w:rtl/>
        </w:rPr>
        <w:t>)</w:t>
      </w:r>
      <w:r w:rsidRPr="00AA7B60">
        <w:rPr>
          <w:rStyle w:val="a6"/>
          <w:rtl/>
        </w:rPr>
        <w:t>(</w:t>
      </w:r>
      <w:r w:rsidRPr="00AA7B60">
        <w:rPr>
          <w:rStyle w:val="a6"/>
          <w:rtl/>
        </w:rPr>
        <w:footnoteReference w:id="1503"/>
      </w:r>
      <w:r w:rsidRPr="00AA7B60">
        <w:rPr>
          <w:rStyle w:val="a6"/>
          <w:rtl/>
        </w:rPr>
        <w:t>)</w:t>
      </w:r>
    </w:p>
    <w:p w14:paraId="2DB6B9FD" w14:textId="5F3BC8A1" w:rsidR="00B47AE9" w:rsidRDefault="00B47AE9" w:rsidP="008B194A">
      <w:pPr>
        <w:pStyle w:val="aaac"/>
        <w:rPr>
          <w:rtl/>
        </w:rPr>
      </w:pPr>
      <w:r>
        <w:rPr>
          <w:b/>
          <w:bCs/>
          <w:color w:val="FF0000"/>
          <w:rtl/>
        </w:rPr>
        <w:t xml:space="preserve">[الحديث: </w:t>
      </w:r>
      <w:r w:rsidR="003F4BB5">
        <w:rPr>
          <w:b/>
          <w:bCs/>
          <w:color w:val="FF0000"/>
          <w:rtl/>
        </w:rPr>
        <w:t>1498</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(ومن خان أمانة </w:t>
      </w:r>
      <w:r w:rsidRPr="004342AB">
        <w:rPr>
          <w:rtl/>
        </w:rPr>
        <w:t>في</w:t>
      </w:r>
      <w:r>
        <w:rPr>
          <w:rtl/>
        </w:rPr>
        <w:t xml:space="preserve"> الدنيا ولم يردّها على </w:t>
      </w:r>
      <w:r>
        <w:rPr>
          <w:rtl/>
        </w:rPr>
        <w:lastRenderedPageBreak/>
        <w:t xml:space="preserve">أهلها مات على غير دين الإسلام، ولقى </w:t>
      </w:r>
      <w:r w:rsidRPr="004342AB">
        <w:rPr>
          <w:rtl/>
        </w:rPr>
        <w:t>الله</w:t>
      </w:r>
      <w:r>
        <w:rPr>
          <w:rtl/>
        </w:rPr>
        <w:t xml:space="preserve"> وهو عليه غضبان، فيؤمر به إلى النار فيهوي به </w:t>
      </w:r>
      <w:r w:rsidRPr="004342AB">
        <w:rPr>
          <w:rtl/>
        </w:rPr>
        <w:t>في</w:t>
      </w:r>
      <w:r>
        <w:rPr>
          <w:rtl/>
        </w:rPr>
        <w:t xml:space="preserve"> شفير جهنّم أبد الآبدين ومن اشترى خيانة وهو يعلم أنّها خيانة فهو كمن خانها </w:t>
      </w:r>
      <w:r w:rsidRPr="004342AB">
        <w:rPr>
          <w:rtl/>
        </w:rPr>
        <w:t>في</w:t>
      </w:r>
      <w:r>
        <w:rPr>
          <w:rtl/>
        </w:rPr>
        <w:t xml:space="preserve"> عارها وإثمها. ومن اشترى سرقة وهو يعلم أنّها سرقة فهو كمن سرقها </w:t>
      </w:r>
      <w:r w:rsidRPr="004342AB">
        <w:rPr>
          <w:rtl/>
        </w:rPr>
        <w:t>في</w:t>
      </w:r>
      <w:r>
        <w:rPr>
          <w:rtl/>
        </w:rPr>
        <w:t xml:space="preserve"> عارها وإثمها)</w:t>
      </w:r>
      <w:r w:rsidRPr="00AA7B60">
        <w:rPr>
          <w:rStyle w:val="a6"/>
          <w:rtl/>
        </w:rPr>
        <w:t>(</w:t>
      </w:r>
      <w:r w:rsidRPr="00AA7B60">
        <w:rPr>
          <w:rStyle w:val="a6"/>
          <w:rtl/>
        </w:rPr>
        <w:footnoteReference w:id="1504"/>
      </w:r>
      <w:r w:rsidRPr="00AA7B60">
        <w:rPr>
          <w:rStyle w:val="a6"/>
          <w:rtl/>
        </w:rPr>
        <w:t>)</w:t>
      </w:r>
    </w:p>
    <w:p w14:paraId="5609E950" w14:textId="17476AA7" w:rsidR="00B47AE9" w:rsidRDefault="00B47AE9" w:rsidP="008B194A">
      <w:pPr>
        <w:pStyle w:val="aaac"/>
        <w:rPr>
          <w:rtl/>
        </w:rPr>
      </w:pPr>
      <w:r>
        <w:rPr>
          <w:b/>
          <w:bCs/>
          <w:color w:val="FF0000"/>
          <w:rtl/>
        </w:rPr>
        <w:t xml:space="preserve">[الحديث: </w:t>
      </w:r>
      <w:r w:rsidR="003F4BB5">
        <w:rPr>
          <w:b/>
          <w:bCs/>
          <w:color w:val="FF0000"/>
          <w:rtl/>
        </w:rPr>
        <w:t>1499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(ليس منّا من يحقّر الأمانة ـ يعني يستهلكها إذا استودعها ـ وليس منّا من خان مسلما </w:t>
      </w:r>
      <w:r w:rsidRPr="004342AB">
        <w:rPr>
          <w:rtl/>
        </w:rPr>
        <w:t>في</w:t>
      </w:r>
      <w:r>
        <w:rPr>
          <w:rtl/>
        </w:rPr>
        <w:t xml:space="preserve"> أهله وماله)</w:t>
      </w:r>
      <w:r w:rsidRPr="00AA7B60">
        <w:rPr>
          <w:rStyle w:val="a6"/>
          <w:rtl/>
        </w:rPr>
        <w:t>(</w:t>
      </w:r>
      <w:r w:rsidRPr="00AA7B60">
        <w:rPr>
          <w:rStyle w:val="a6"/>
          <w:rtl/>
        </w:rPr>
        <w:footnoteReference w:id="1505"/>
      </w:r>
      <w:r w:rsidRPr="00AA7B60">
        <w:rPr>
          <w:rStyle w:val="a6"/>
          <w:rtl/>
        </w:rPr>
        <w:t>)</w:t>
      </w:r>
    </w:p>
    <w:p w14:paraId="55488A10" w14:textId="2A3B0C25" w:rsidR="00B47AE9" w:rsidRDefault="00B47AE9" w:rsidP="008B194A">
      <w:pPr>
        <w:pStyle w:val="aaac"/>
        <w:rPr>
          <w:rtl/>
        </w:rPr>
      </w:pPr>
      <w:r>
        <w:rPr>
          <w:b/>
          <w:bCs/>
          <w:color w:val="FF0000"/>
          <w:rtl/>
        </w:rPr>
        <w:t xml:space="preserve">[الحديث: </w:t>
      </w:r>
      <w:r w:rsidR="003F4BB5">
        <w:rPr>
          <w:b/>
          <w:bCs/>
          <w:color w:val="FF0000"/>
          <w:rtl/>
        </w:rPr>
        <w:t>1500</w:t>
      </w:r>
      <w:r>
        <w:rPr>
          <w:b/>
          <w:bCs/>
          <w:color w:val="FF0000"/>
          <w:rtl/>
        </w:rPr>
        <w:t>]</w:t>
      </w:r>
      <w:r>
        <w:rPr>
          <w:rtl/>
        </w:rPr>
        <w:t xml:space="preserve"> </w:t>
      </w:r>
      <w:r>
        <w:rPr>
          <w:rFonts w:ascii="mylotus" w:eastAsia="Calibri" w:hAnsi="mylotus"/>
          <w:color w:val="000000"/>
          <w:sz w:val="28"/>
          <w:rtl/>
        </w:rPr>
        <w:t xml:space="preserve">قال </w:t>
      </w:r>
      <w:r w:rsidRPr="0043343A">
        <w:rPr>
          <w:rtl/>
        </w:rPr>
        <w:t xml:space="preserve">رسول </w:t>
      </w:r>
      <w:r w:rsidRPr="004342AB">
        <w:rPr>
          <w:rtl/>
        </w:rPr>
        <w:t>الله</w:t>
      </w:r>
      <w:r w:rsidRPr="008C78A3">
        <w:rPr>
          <w:rFonts w:ascii="mylotus" w:eastAsia="Calibri" w:hAnsi="mylotus"/>
          <w:color w:val="000000"/>
          <w:sz w:val="28"/>
          <w:rtl/>
        </w:rPr>
        <w:t xml:space="preserve"> </w:t>
      </w:r>
      <w:r>
        <w:rPr>
          <w:rtl/>
        </w:rPr>
        <w:sym w:font="Abo-thar" w:char="F061"/>
      </w:r>
      <w:r>
        <w:rPr>
          <w:rtl/>
        </w:rPr>
        <w:t xml:space="preserve">: (عليكم بالتواصل والتباذل، وإيّاكم والتقاطع والتحاسد والتدابر، وكونوا عباد </w:t>
      </w:r>
      <w:r w:rsidRPr="004342AB">
        <w:rPr>
          <w:rtl/>
        </w:rPr>
        <w:t>الله</w:t>
      </w:r>
      <w:r>
        <w:rPr>
          <w:rtl/>
        </w:rPr>
        <w:t xml:space="preserve"> إخوانا</w:t>
      </w:r>
      <w:r w:rsidR="00420131">
        <w:rPr>
          <w:rtl/>
        </w:rPr>
        <w:t>؛</w:t>
      </w:r>
      <w:r>
        <w:rPr>
          <w:rtl/>
        </w:rPr>
        <w:t xml:space="preserve"> فإنّ المؤمن أخو المؤمن لا يخونه ولا يخذله ولا يحقّره ولا يقبل عليه قول مخالف له)</w:t>
      </w:r>
      <w:r w:rsidRPr="00AA7B60">
        <w:rPr>
          <w:rStyle w:val="a6"/>
          <w:rtl/>
        </w:rPr>
        <w:t>(</w:t>
      </w:r>
      <w:r w:rsidRPr="00AA7B60">
        <w:rPr>
          <w:rStyle w:val="a6"/>
          <w:rtl/>
        </w:rPr>
        <w:footnoteReference w:id="1506"/>
      </w:r>
      <w:r w:rsidRPr="00AA7B60">
        <w:rPr>
          <w:rStyle w:val="a6"/>
          <w:rtl/>
        </w:rPr>
        <w:t>)</w:t>
      </w:r>
    </w:p>
    <w:p w14:paraId="5AE56625" w14:textId="5F8F7DBE" w:rsidR="00B47AE9" w:rsidRDefault="00B47AE9" w:rsidP="008B194A">
      <w:pPr>
        <w:pStyle w:val="aaac"/>
        <w:rPr>
          <w:rtl/>
        </w:rPr>
      </w:pPr>
      <w:r>
        <w:rPr>
          <w:b/>
          <w:bCs/>
          <w:color w:val="FF0000"/>
          <w:rtl/>
        </w:rPr>
        <w:t xml:space="preserve">[الحديث: </w:t>
      </w:r>
      <w:r w:rsidR="003F4BB5">
        <w:rPr>
          <w:b/>
          <w:bCs/>
          <w:color w:val="FF0000"/>
          <w:rtl/>
        </w:rPr>
        <w:t>1501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(المكر والخديعة والخيانة </w:t>
      </w:r>
      <w:r w:rsidRPr="004342AB">
        <w:rPr>
          <w:rtl/>
        </w:rPr>
        <w:t>في</w:t>
      </w:r>
      <w:r>
        <w:rPr>
          <w:rtl/>
        </w:rPr>
        <w:t xml:space="preserve"> النار)</w:t>
      </w:r>
      <w:r w:rsidRPr="00AA7B60">
        <w:rPr>
          <w:rStyle w:val="a6"/>
          <w:rtl/>
        </w:rPr>
        <w:t>(</w:t>
      </w:r>
      <w:r w:rsidRPr="00AA7B60">
        <w:rPr>
          <w:rStyle w:val="a6"/>
          <w:rtl/>
        </w:rPr>
        <w:footnoteReference w:id="1507"/>
      </w:r>
      <w:r w:rsidRPr="00AA7B60">
        <w:rPr>
          <w:rStyle w:val="a6"/>
          <w:rtl/>
        </w:rPr>
        <w:t>)</w:t>
      </w:r>
    </w:p>
    <w:p w14:paraId="2D8C8D95" w14:textId="55B65A4D" w:rsidR="00B47AE9" w:rsidRDefault="00B47AE9" w:rsidP="008B194A">
      <w:pPr>
        <w:pStyle w:val="aaac"/>
        <w:rPr>
          <w:rtl/>
        </w:rPr>
      </w:pPr>
      <w:r>
        <w:rPr>
          <w:b/>
          <w:bCs/>
          <w:color w:val="FF0000"/>
          <w:rtl/>
        </w:rPr>
        <w:t xml:space="preserve">[الحديث: </w:t>
      </w:r>
      <w:r w:rsidR="003F4BB5">
        <w:rPr>
          <w:b/>
          <w:bCs/>
          <w:color w:val="FF0000"/>
          <w:rtl/>
        </w:rPr>
        <w:t>1502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(أربع لا تدخل بيتا واحدة منهنّ إلّا خرب ولم يعمر بالبركة: الخيانة، والسرقة، وشرب الخمر، والزنا)</w:t>
      </w:r>
      <w:r w:rsidRPr="00AA7B60">
        <w:rPr>
          <w:rStyle w:val="a6"/>
          <w:rtl/>
        </w:rPr>
        <w:t>(</w:t>
      </w:r>
      <w:r w:rsidRPr="00AA7B60">
        <w:rPr>
          <w:rStyle w:val="a6"/>
          <w:rtl/>
        </w:rPr>
        <w:footnoteReference w:id="1508"/>
      </w:r>
      <w:r w:rsidRPr="00AA7B60">
        <w:rPr>
          <w:rStyle w:val="a6"/>
          <w:rtl/>
        </w:rPr>
        <w:t>)</w:t>
      </w:r>
    </w:p>
    <w:p w14:paraId="04205570" w14:textId="250AD638" w:rsidR="00B47AE9" w:rsidRDefault="00B47AE9" w:rsidP="008B194A">
      <w:pPr>
        <w:pStyle w:val="aaac"/>
        <w:rPr>
          <w:rtl/>
        </w:rPr>
      </w:pPr>
      <w:r>
        <w:rPr>
          <w:b/>
          <w:bCs/>
          <w:color w:val="FF0000"/>
          <w:rtl/>
        </w:rPr>
        <w:t xml:space="preserve">[الحديث: </w:t>
      </w:r>
      <w:r w:rsidR="003F4BB5">
        <w:rPr>
          <w:b/>
          <w:bCs/>
          <w:color w:val="FF0000"/>
          <w:rtl/>
        </w:rPr>
        <w:t>1503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(لا تزال </w:t>
      </w:r>
      <w:r w:rsidRPr="005B45C9">
        <w:rPr>
          <w:rtl/>
        </w:rPr>
        <w:t>أمتي</w:t>
      </w:r>
      <w:r>
        <w:rPr>
          <w:rtl/>
        </w:rPr>
        <w:t xml:space="preserve"> بخير ما لم يتخاونوا، وأدّوا الأمانة، وآتووا الزكاة، وإذا لم يفعلوا ذلك ابتلوا بالقحط والسنين)</w:t>
      </w:r>
      <w:r w:rsidRPr="00AA7B60">
        <w:rPr>
          <w:rStyle w:val="a6"/>
          <w:rtl/>
        </w:rPr>
        <w:t>(</w:t>
      </w:r>
      <w:r w:rsidRPr="00AA7B60">
        <w:rPr>
          <w:rStyle w:val="a6"/>
          <w:rtl/>
        </w:rPr>
        <w:footnoteReference w:id="1509"/>
      </w:r>
      <w:r w:rsidRPr="00AA7B60">
        <w:rPr>
          <w:rStyle w:val="a6"/>
          <w:rtl/>
        </w:rPr>
        <w:t>)</w:t>
      </w:r>
    </w:p>
    <w:p w14:paraId="677A6807" w14:textId="54A2953C" w:rsidR="00B47AE9" w:rsidRDefault="00B47AE9" w:rsidP="008B194A">
      <w:pPr>
        <w:pStyle w:val="aaac"/>
        <w:rPr>
          <w:position w:val="6"/>
          <w:szCs w:val="20"/>
          <w:rtl/>
        </w:rPr>
      </w:pPr>
      <w:r>
        <w:rPr>
          <w:b/>
          <w:bCs/>
          <w:color w:val="FF0000"/>
          <w:rtl/>
        </w:rPr>
        <w:t xml:space="preserve">[الحديث: </w:t>
      </w:r>
      <w:r w:rsidR="003F4BB5">
        <w:rPr>
          <w:b/>
          <w:bCs/>
          <w:color w:val="FF0000"/>
          <w:rtl/>
        </w:rPr>
        <w:t>1504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(ليس منّا من أخلف بالأمانة)</w:t>
      </w:r>
      <w:r w:rsidRPr="00AA7B60">
        <w:rPr>
          <w:rStyle w:val="a6"/>
          <w:rtl/>
        </w:rPr>
        <w:t>(</w:t>
      </w:r>
      <w:r w:rsidRPr="00AA7B60">
        <w:rPr>
          <w:rStyle w:val="a6"/>
          <w:rtl/>
        </w:rPr>
        <w:footnoteReference w:id="1510"/>
      </w:r>
      <w:r w:rsidRPr="00AA7B60">
        <w:rPr>
          <w:rStyle w:val="a6"/>
          <w:rtl/>
        </w:rPr>
        <w:t>)</w:t>
      </w:r>
    </w:p>
    <w:p w14:paraId="5DF5B32D" w14:textId="56501AC4" w:rsidR="00B47AE9" w:rsidRDefault="00B47AE9" w:rsidP="008B194A">
      <w:pPr>
        <w:pStyle w:val="aaac"/>
        <w:rPr>
          <w:rtl/>
        </w:rPr>
      </w:pPr>
      <w:r w:rsidRPr="00B07DCA">
        <w:rPr>
          <w:b/>
          <w:bCs/>
          <w:color w:val="FF0000"/>
          <w:rtl/>
        </w:rPr>
        <w:t xml:space="preserve">[الحديث: </w:t>
      </w:r>
      <w:r w:rsidR="003F4BB5">
        <w:rPr>
          <w:b/>
          <w:bCs/>
          <w:color w:val="FF0000"/>
          <w:rtl/>
        </w:rPr>
        <w:t>1505</w:t>
      </w:r>
      <w:r w:rsidRPr="00B07DCA">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(الأمانة تجلب الرزق والخيانة تجلب الفقر)</w:t>
      </w:r>
      <w:r w:rsidRPr="00AA7B60">
        <w:rPr>
          <w:rStyle w:val="a6"/>
          <w:rtl/>
        </w:rPr>
        <w:t>(</w:t>
      </w:r>
      <w:r w:rsidRPr="00AA7B60">
        <w:rPr>
          <w:rStyle w:val="a6"/>
          <w:rtl/>
        </w:rPr>
        <w:footnoteReference w:id="1511"/>
      </w:r>
      <w:r w:rsidRPr="00AA7B60">
        <w:rPr>
          <w:rStyle w:val="a6"/>
          <w:rtl/>
        </w:rPr>
        <w:t>)</w:t>
      </w:r>
    </w:p>
    <w:p w14:paraId="14314AD3" w14:textId="0D2808B4" w:rsidR="00B47AE9" w:rsidRDefault="00B47AE9" w:rsidP="008B194A">
      <w:pPr>
        <w:pStyle w:val="aaac"/>
        <w:rPr>
          <w:rtl/>
        </w:rPr>
      </w:pPr>
      <w:r>
        <w:rPr>
          <w:b/>
          <w:bCs/>
          <w:color w:val="FF0000"/>
          <w:rtl/>
        </w:rPr>
        <w:t xml:space="preserve">[الحديث: </w:t>
      </w:r>
      <w:r w:rsidR="003F4BB5">
        <w:rPr>
          <w:b/>
          <w:bCs/>
          <w:color w:val="FF0000"/>
          <w:rtl/>
        </w:rPr>
        <w:t>1506</w:t>
      </w:r>
      <w:r>
        <w:rPr>
          <w:b/>
          <w:bCs/>
          <w:color w:val="FF0000"/>
          <w:rtl/>
        </w:rPr>
        <w:t>]</w:t>
      </w:r>
      <w:r>
        <w:rPr>
          <w:rtl/>
        </w:rPr>
        <w:t xml:space="preserve"> عن الإمام عليّ: أنّ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كان يدعو بهذا الدعاء: (</w:t>
      </w:r>
      <w:r w:rsidRPr="004342AB">
        <w:rPr>
          <w:rtl/>
        </w:rPr>
        <w:t>اللّه</w:t>
      </w:r>
      <w:r>
        <w:rPr>
          <w:rtl/>
        </w:rPr>
        <w:t xml:space="preserve">مّ </w:t>
      </w:r>
      <w:r>
        <w:rPr>
          <w:rtl/>
        </w:rPr>
        <w:lastRenderedPageBreak/>
        <w:t>إنّي أعوذ بك من الجزع فإنّه بئس الضّجيع، وأعوذ بك من الخيانة فإنّها بئس البطانة)</w:t>
      </w:r>
      <w:r w:rsidRPr="00AA7B60">
        <w:rPr>
          <w:rStyle w:val="a6"/>
          <w:rtl/>
        </w:rPr>
        <w:t>(</w:t>
      </w:r>
      <w:r w:rsidRPr="00AA7B60">
        <w:rPr>
          <w:rStyle w:val="a6"/>
          <w:rtl/>
        </w:rPr>
        <w:footnoteReference w:id="1512"/>
      </w:r>
      <w:r w:rsidRPr="00AA7B60">
        <w:rPr>
          <w:rStyle w:val="a6"/>
          <w:rtl/>
        </w:rPr>
        <w:t>)</w:t>
      </w:r>
    </w:p>
    <w:p w14:paraId="4210407E" w14:textId="38AF00B7" w:rsidR="00B47AE9" w:rsidRDefault="00B47AE9" w:rsidP="008B194A">
      <w:pPr>
        <w:pStyle w:val="aaac"/>
        <w:rPr>
          <w:rtl/>
        </w:rPr>
      </w:pPr>
      <w:r>
        <w:rPr>
          <w:b/>
          <w:bCs/>
          <w:color w:val="FF0000"/>
          <w:rtl/>
        </w:rPr>
        <w:t xml:space="preserve">[الحديث: </w:t>
      </w:r>
      <w:r w:rsidR="003F4BB5">
        <w:rPr>
          <w:b/>
          <w:bCs/>
          <w:color w:val="FF0000"/>
          <w:rtl/>
        </w:rPr>
        <w:t>1507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خان جاره </w:t>
      </w:r>
      <w:r w:rsidRPr="004342AB">
        <w:rPr>
          <w:rtl/>
        </w:rPr>
        <w:t>في</w:t>
      </w:r>
      <w:r>
        <w:rPr>
          <w:rtl/>
        </w:rPr>
        <w:t xml:space="preserve"> شبر من </w:t>
      </w:r>
      <w:r w:rsidR="004342AB" w:rsidRPr="005B45C9">
        <w:rPr>
          <w:rtl/>
        </w:rPr>
        <w:t>الأرض</w:t>
      </w:r>
      <w:r>
        <w:rPr>
          <w:rtl/>
        </w:rPr>
        <w:t xml:space="preserve"> جعله </w:t>
      </w:r>
      <w:r w:rsidRPr="004342AB">
        <w:rPr>
          <w:rtl/>
        </w:rPr>
        <w:t>الله</w:t>
      </w:r>
      <w:r>
        <w:rPr>
          <w:rtl/>
        </w:rPr>
        <w:t xml:space="preserve"> طوقا </w:t>
      </w:r>
      <w:r w:rsidRPr="004342AB">
        <w:rPr>
          <w:rtl/>
        </w:rPr>
        <w:t>في</w:t>
      </w:r>
      <w:r>
        <w:rPr>
          <w:rtl/>
        </w:rPr>
        <w:t xml:space="preserve"> عنقه من تخوم الأرضين السبع حتّى يلقى </w:t>
      </w:r>
      <w:r w:rsidRPr="004342AB">
        <w:rPr>
          <w:rtl/>
        </w:rPr>
        <w:t>الله</w:t>
      </w:r>
      <w:r>
        <w:rPr>
          <w:rtl/>
        </w:rPr>
        <w:t xml:space="preserve"> يوم القيامة مطوقا به إلّا أن يتوب ويرجع)</w:t>
      </w:r>
      <w:r w:rsidRPr="00AA7B60">
        <w:rPr>
          <w:rStyle w:val="a6"/>
          <w:rtl/>
        </w:rPr>
        <w:t>(</w:t>
      </w:r>
      <w:r w:rsidRPr="00AA7B60">
        <w:rPr>
          <w:rStyle w:val="a6"/>
          <w:rtl/>
        </w:rPr>
        <w:footnoteReference w:id="1513"/>
      </w:r>
      <w:r w:rsidRPr="00AA7B60">
        <w:rPr>
          <w:rStyle w:val="a6"/>
          <w:rtl/>
        </w:rPr>
        <w:t>)</w:t>
      </w:r>
    </w:p>
    <w:p w14:paraId="0486F253" w14:textId="25E79C16" w:rsidR="00B47AE9" w:rsidRDefault="00B47AE9" w:rsidP="008B194A">
      <w:pPr>
        <w:pStyle w:val="aaac"/>
        <w:rPr>
          <w:rtl/>
        </w:rPr>
      </w:pPr>
      <w:r>
        <w:rPr>
          <w:b/>
          <w:bCs/>
          <w:color w:val="FF0000"/>
          <w:rtl/>
        </w:rPr>
        <w:t xml:space="preserve">[الحديث: </w:t>
      </w:r>
      <w:r w:rsidR="003F4BB5">
        <w:rPr>
          <w:b/>
          <w:bCs/>
          <w:color w:val="FF0000"/>
          <w:rtl/>
        </w:rPr>
        <w:t>1508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(مطل الغنيّ ظلم)</w:t>
      </w:r>
      <w:r>
        <w:rPr>
          <w:position w:val="6"/>
          <w:szCs w:val="20"/>
          <w:rtl/>
        </w:rPr>
        <w:t>(</w:t>
      </w:r>
      <w:r w:rsidRPr="00844E2D">
        <w:rPr>
          <w:rStyle w:val="a6"/>
          <w:rtl/>
        </w:rPr>
        <w:footnoteReference w:id="1514"/>
      </w:r>
      <w:r w:rsidRPr="00844E2D">
        <w:rPr>
          <w:position w:val="6"/>
          <w:szCs w:val="20"/>
          <w:rtl/>
        </w:rPr>
        <w:t>)</w:t>
      </w:r>
    </w:p>
    <w:p w14:paraId="480B17BE" w14:textId="776E8E00" w:rsidR="00B47AE9" w:rsidRDefault="00B47AE9" w:rsidP="008B194A">
      <w:pPr>
        <w:pStyle w:val="aaac"/>
        <w:rPr>
          <w:rtl/>
        </w:rPr>
      </w:pPr>
      <w:r>
        <w:rPr>
          <w:b/>
          <w:bCs/>
          <w:color w:val="FF0000"/>
          <w:rtl/>
        </w:rPr>
        <w:t xml:space="preserve">[الحديث: </w:t>
      </w:r>
      <w:r w:rsidR="003F4BB5">
        <w:rPr>
          <w:b/>
          <w:bCs/>
          <w:color w:val="FF0000"/>
          <w:rtl/>
        </w:rPr>
        <w:t>1509</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(من مطل على ذي حقّ حقّه وهو يقدر على أداء حقّه فعليه كلّ يوم خطيئة عشّار)</w:t>
      </w:r>
      <w:r>
        <w:rPr>
          <w:position w:val="6"/>
          <w:szCs w:val="20"/>
          <w:rtl/>
        </w:rPr>
        <w:t>(</w:t>
      </w:r>
      <w:r w:rsidRPr="00844E2D">
        <w:rPr>
          <w:rStyle w:val="a6"/>
          <w:rtl/>
        </w:rPr>
        <w:footnoteReference w:id="1515"/>
      </w:r>
      <w:r w:rsidRPr="00844E2D">
        <w:rPr>
          <w:position w:val="6"/>
          <w:szCs w:val="20"/>
          <w:rtl/>
        </w:rPr>
        <w:t>)</w:t>
      </w:r>
    </w:p>
    <w:p w14:paraId="6C9AB9B3" w14:textId="3296A478" w:rsidR="00B47AE9" w:rsidRDefault="00B47AE9" w:rsidP="008B194A">
      <w:pPr>
        <w:pStyle w:val="aaac"/>
        <w:rPr>
          <w:rtl/>
        </w:rPr>
      </w:pPr>
      <w:r>
        <w:rPr>
          <w:b/>
          <w:bCs/>
          <w:color w:val="FF0000"/>
          <w:rtl/>
        </w:rPr>
        <w:t xml:space="preserve">[الحديث: </w:t>
      </w:r>
      <w:r w:rsidR="003F4BB5">
        <w:rPr>
          <w:b/>
          <w:bCs/>
          <w:color w:val="FF0000"/>
          <w:rtl/>
        </w:rPr>
        <w:t>1510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(ليّ الواجد بالدّين يحلّ عرضه وعقوبته ما لم يكن دينه فيما يكره </w:t>
      </w:r>
      <w:r w:rsidRPr="004342AB">
        <w:rPr>
          <w:rtl/>
        </w:rPr>
        <w:t>الله</w:t>
      </w:r>
      <w:r>
        <w:rPr>
          <w:rtl/>
        </w:rPr>
        <w:t xml:space="preserve"> عزّ وجلّ)</w:t>
      </w:r>
      <w:r>
        <w:rPr>
          <w:position w:val="6"/>
          <w:szCs w:val="20"/>
          <w:rtl/>
        </w:rPr>
        <w:t>(</w:t>
      </w:r>
      <w:r w:rsidRPr="00844E2D">
        <w:rPr>
          <w:rStyle w:val="a6"/>
          <w:rtl/>
        </w:rPr>
        <w:footnoteReference w:id="1516"/>
      </w:r>
      <w:r w:rsidRPr="00844E2D">
        <w:rPr>
          <w:position w:val="6"/>
          <w:szCs w:val="20"/>
          <w:rtl/>
        </w:rPr>
        <w:t>)</w:t>
      </w:r>
    </w:p>
    <w:p w14:paraId="06D2F487" w14:textId="50756518" w:rsidR="00B47AE9" w:rsidRDefault="00B47AE9" w:rsidP="008B194A">
      <w:pPr>
        <w:pStyle w:val="aaac"/>
        <w:rPr>
          <w:rtl/>
        </w:rPr>
      </w:pPr>
      <w:r>
        <w:rPr>
          <w:b/>
          <w:bCs/>
          <w:color w:val="FF0000"/>
          <w:rtl/>
        </w:rPr>
        <w:t xml:space="preserve">[الحديث: </w:t>
      </w:r>
      <w:r w:rsidR="003F4BB5">
        <w:rPr>
          <w:b/>
          <w:bCs/>
          <w:color w:val="FF0000"/>
          <w:rtl/>
        </w:rPr>
        <w:t>1511</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(ألف درهم أقرضها مرّتين أحبّ إلىّ من أن أتصدّق بها مرّة، وكما لا يحلّ لغريمك أن يمطلك وهو موسر فكذلك لا يحلّ لك أن تعسره إذا علمت أنّه معسر)</w:t>
      </w:r>
      <w:r>
        <w:rPr>
          <w:position w:val="6"/>
          <w:szCs w:val="20"/>
          <w:rtl/>
        </w:rPr>
        <w:t>(</w:t>
      </w:r>
      <w:r w:rsidRPr="00844E2D">
        <w:rPr>
          <w:rStyle w:val="a6"/>
          <w:rtl/>
        </w:rPr>
        <w:footnoteReference w:id="1517"/>
      </w:r>
      <w:r w:rsidRPr="00844E2D">
        <w:rPr>
          <w:position w:val="6"/>
          <w:szCs w:val="20"/>
          <w:rtl/>
        </w:rPr>
        <w:t>)</w:t>
      </w:r>
    </w:p>
    <w:p w14:paraId="65FB931E" w14:textId="17542DA1" w:rsidR="00B47AE9" w:rsidRDefault="00B47AE9" w:rsidP="008B194A">
      <w:pPr>
        <w:pStyle w:val="aaac"/>
        <w:rPr>
          <w:rtl/>
        </w:rPr>
      </w:pPr>
      <w:r>
        <w:rPr>
          <w:b/>
          <w:bCs/>
          <w:color w:val="FF0000"/>
          <w:rtl/>
        </w:rPr>
        <w:t xml:space="preserve">[الحديث: </w:t>
      </w:r>
      <w:r w:rsidR="003F4BB5">
        <w:rPr>
          <w:b/>
          <w:bCs/>
          <w:color w:val="FF0000"/>
          <w:rtl/>
        </w:rPr>
        <w:t>1512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(الدين ثلاثة: رجل كان له فأنظر، وإذا كان عليه </w:t>
      </w:r>
      <w:r w:rsidRPr="005B45C9">
        <w:rPr>
          <w:rtl/>
        </w:rPr>
        <w:t>أعطى</w:t>
      </w:r>
      <w:r>
        <w:rPr>
          <w:rtl/>
        </w:rPr>
        <w:t xml:space="preserve"> ولم يمطل فذاك له ولا عليه؛ ورجل إذا كان له استوفى، وإذا كان عليه أوفى فذاك لا له ولا عليه؛ ورجل إذا كان له استوفى، وإذا كان عليه يمطل فذاك عليه ولا له)</w:t>
      </w:r>
      <w:r>
        <w:rPr>
          <w:position w:val="6"/>
          <w:szCs w:val="20"/>
          <w:rtl/>
        </w:rPr>
        <w:t>(</w:t>
      </w:r>
      <w:r w:rsidRPr="00844E2D">
        <w:rPr>
          <w:rStyle w:val="a6"/>
          <w:rtl/>
        </w:rPr>
        <w:footnoteReference w:id="1518"/>
      </w:r>
      <w:r w:rsidRPr="00844E2D">
        <w:rPr>
          <w:position w:val="6"/>
          <w:szCs w:val="20"/>
          <w:rtl/>
        </w:rPr>
        <w:t>)</w:t>
      </w:r>
    </w:p>
    <w:p w14:paraId="2DE9BE72" w14:textId="77D5F5AB" w:rsidR="00B47AE9" w:rsidRDefault="00B47AE9" w:rsidP="00420131">
      <w:pPr>
        <w:rPr>
          <w:rtl/>
        </w:rPr>
      </w:pPr>
      <w:r>
        <w:rPr>
          <w:b/>
          <w:bCs/>
          <w:color w:val="FF0000"/>
          <w:rtl/>
        </w:rPr>
        <w:lastRenderedPageBreak/>
        <w:t xml:space="preserve">[الحديث: </w:t>
      </w:r>
      <w:r w:rsidR="003F4BB5">
        <w:rPr>
          <w:b/>
          <w:bCs/>
          <w:color w:val="FF0000"/>
          <w:rtl/>
        </w:rPr>
        <w:t>1513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عامل الناس فلم يظلمهم، وحدّثهم فلم يكذبهم، ووعدهم فلم يخلفهم، فهو ممّن كملت مروءته، وظهرت عدالته، ووجبت اخوّته، وحرمت غيبته)</w:t>
      </w:r>
      <w:r w:rsidRPr="00AA7B60">
        <w:rPr>
          <w:rStyle w:val="a6"/>
          <w:rtl/>
        </w:rPr>
        <w:t>(</w:t>
      </w:r>
      <w:r w:rsidRPr="00AA7B60">
        <w:rPr>
          <w:rStyle w:val="a6"/>
          <w:rtl/>
        </w:rPr>
        <w:footnoteReference w:id="1519"/>
      </w:r>
      <w:r w:rsidRPr="00AA7B60">
        <w:rPr>
          <w:rStyle w:val="a6"/>
          <w:rtl/>
        </w:rPr>
        <w:t>)</w:t>
      </w:r>
    </w:p>
    <w:p w14:paraId="7B3BD614" w14:textId="0910BDBD" w:rsidR="00B47AE9" w:rsidRDefault="00B47AE9" w:rsidP="008B194A">
      <w:pPr>
        <w:pStyle w:val="aaac"/>
        <w:rPr>
          <w:rtl/>
        </w:rPr>
      </w:pPr>
      <w:r>
        <w:rPr>
          <w:b/>
          <w:bCs/>
          <w:color w:val="FF0000"/>
          <w:rtl/>
        </w:rPr>
        <w:t xml:space="preserve">[الحديث: </w:t>
      </w:r>
      <w:r w:rsidR="003F4BB5">
        <w:rPr>
          <w:b/>
          <w:bCs/>
          <w:color w:val="FF0000"/>
          <w:rtl/>
        </w:rPr>
        <w:t>1514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(تقبّلوا لي بستّ أتقبّل لكم بالجنّة: إذا حدّثتم فلا تكذبوا، وإذا وعدتم فلا تخلفوا، وإذا ائتمنتم فلا تخونوا</w:t>
      </w:r>
      <w:r w:rsidR="007931A9">
        <w:rPr>
          <w:rFonts w:hint="cs"/>
          <w:rtl/>
        </w:rPr>
        <w:t>،</w:t>
      </w:r>
      <w:r>
        <w:rPr>
          <w:rtl/>
        </w:rPr>
        <w:t xml:space="preserve"> وغضّوا أبصاركم، واحفظوا فروجكم، وكفّوا أيديكم وألسنتكم)</w:t>
      </w:r>
      <w:r w:rsidRPr="00AA7B60">
        <w:rPr>
          <w:rStyle w:val="a6"/>
          <w:rtl/>
        </w:rPr>
        <w:t>(</w:t>
      </w:r>
      <w:r w:rsidRPr="00AA7B60">
        <w:rPr>
          <w:rStyle w:val="a6"/>
          <w:rtl/>
        </w:rPr>
        <w:footnoteReference w:id="1520"/>
      </w:r>
      <w:r w:rsidRPr="00AA7B60">
        <w:rPr>
          <w:rStyle w:val="a6"/>
          <w:rtl/>
        </w:rPr>
        <w:t>)</w:t>
      </w:r>
    </w:p>
    <w:p w14:paraId="4190C616" w14:textId="0A9959C3" w:rsidR="00B47AE9" w:rsidRDefault="00B47AE9" w:rsidP="008B194A">
      <w:pPr>
        <w:pStyle w:val="aaac"/>
        <w:rPr>
          <w:rtl/>
        </w:rPr>
      </w:pPr>
      <w:r>
        <w:rPr>
          <w:b/>
          <w:bCs/>
          <w:color w:val="FF0000"/>
          <w:rtl/>
        </w:rPr>
        <w:t xml:space="preserve">[الحديث: </w:t>
      </w:r>
      <w:r w:rsidR="003F4BB5">
        <w:rPr>
          <w:b/>
          <w:bCs/>
          <w:color w:val="FF0000"/>
          <w:rtl/>
        </w:rPr>
        <w:t>1515</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(أربع من كنّ فيه فهو منافق، وإن كانت فيه واحدة منهنّ كانت فيه خصلة من النفاق حتّى يدعها: من إذا حدّث كذب، وإذا وعد أخلف، وإذا عاهد غدر، وإذا خاصم فجر)</w:t>
      </w:r>
      <w:r w:rsidRPr="00AA7B60">
        <w:rPr>
          <w:rStyle w:val="a6"/>
          <w:rtl/>
        </w:rPr>
        <w:t>(</w:t>
      </w:r>
      <w:r w:rsidRPr="00AA7B60">
        <w:rPr>
          <w:rStyle w:val="a6"/>
          <w:rtl/>
        </w:rPr>
        <w:footnoteReference w:id="1521"/>
      </w:r>
      <w:r w:rsidRPr="00AA7B60">
        <w:rPr>
          <w:rStyle w:val="a6"/>
          <w:rtl/>
        </w:rPr>
        <w:t>)</w:t>
      </w:r>
    </w:p>
    <w:p w14:paraId="6A8A3942" w14:textId="25C1CC35" w:rsidR="00B47AE9" w:rsidRDefault="00B47AE9" w:rsidP="008B194A">
      <w:pPr>
        <w:pStyle w:val="aaac"/>
        <w:rPr>
          <w:rtl/>
        </w:rPr>
      </w:pPr>
      <w:r>
        <w:rPr>
          <w:b/>
          <w:bCs/>
          <w:color w:val="FF0000"/>
          <w:rtl/>
        </w:rPr>
        <w:t xml:space="preserve">[الحديث: </w:t>
      </w:r>
      <w:r w:rsidR="003F4BB5">
        <w:rPr>
          <w:b/>
          <w:bCs/>
          <w:color w:val="FF0000"/>
          <w:rtl/>
        </w:rPr>
        <w:t>1516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اغتاب غازيا وآذاه وخلف </w:t>
      </w:r>
      <w:r w:rsidRPr="004342AB">
        <w:rPr>
          <w:rtl/>
        </w:rPr>
        <w:t>في</w:t>
      </w:r>
      <w:r>
        <w:rPr>
          <w:rtl/>
        </w:rPr>
        <w:t xml:space="preserve"> أهله بخلافة سوء، نصب له يوم القيامة علما ويستفرغ حسابه، ويركم </w:t>
      </w:r>
      <w:r w:rsidRPr="004342AB">
        <w:rPr>
          <w:rtl/>
        </w:rPr>
        <w:t>في</w:t>
      </w:r>
      <w:r>
        <w:rPr>
          <w:rtl/>
        </w:rPr>
        <w:t xml:space="preserve"> النار)</w:t>
      </w:r>
      <w:r w:rsidRPr="00AA7B60">
        <w:rPr>
          <w:rStyle w:val="a6"/>
          <w:rtl/>
        </w:rPr>
        <w:t>(</w:t>
      </w:r>
      <w:r w:rsidRPr="00AA7B60">
        <w:rPr>
          <w:rStyle w:val="a6"/>
          <w:rtl/>
        </w:rPr>
        <w:footnoteReference w:id="1522"/>
      </w:r>
      <w:r w:rsidRPr="00AA7B60">
        <w:rPr>
          <w:rStyle w:val="a6"/>
          <w:rtl/>
        </w:rPr>
        <w:t>)</w:t>
      </w:r>
    </w:p>
    <w:p w14:paraId="53C38A0B" w14:textId="71B99597" w:rsidR="00B47AE9" w:rsidRDefault="00B47AE9" w:rsidP="00420131">
      <w:pPr>
        <w:pStyle w:val="aaac"/>
        <w:rPr>
          <w:rtl/>
        </w:rPr>
      </w:pPr>
      <w:r>
        <w:rPr>
          <w:b/>
          <w:bCs/>
          <w:color w:val="FF0000"/>
          <w:rtl/>
        </w:rPr>
        <w:t xml:space="preserve">[الحديث: </w:t>
      </w:r>
      <w:r w:rsidR="003F4BB5">
        <w:rPr>
          <w:b/>
          <w:bCs/>
          <w:color w:val="FF0000"/>
          <w:rtl/>
        </w:rPr>
        <w:t>1517</w:t>
      </w:r>
      <w:r>
        <w:rPr>
          <w:b/>
          <w:bCs/>
          <w:color w:val="FF0000"/>
          <w:rtl/>
        </w:rPr>
        <w:t>]</w:t>
      </w:r>
      <w:r>
        <w:rPr>
          <w:rtl/>
        </w:rPr>
        <w:t xml:space="preserve"> عن </w:t>
      </w:r>
      <w:r w:rsidRPr="00737542">
        <w:rPr>
          <w:rtl/>
        </w:rPr>
        <w:t>الإمام الباقر</w:t>
      </w:r>
      <w:r>
        <w:rPr>
          <w:rtl/>
        </w:rPr>
        <w:t xml:space="preserve">، </w:t>
      </w:r>
      <w:r w:rsidRPr="00737542">
        <w:rPr>
          <w:rtl/>
        </w:rPr>
        <w:t xml:space="preserve">أن رسول </w:t>
      </w:r>
      <w:r w:rsidRPr="004342AB">
        <w:rPr>
          <w:rtl/>
        </w:rPr>
        <w:t>الله</w:t>
      </w:r>
      <w:r>
        <w:rPr>
          <w:rtl/>
        </w:rPr>
        <w:t xml:space="preserve"> </w:t>
      </w:r>
      <w:r>
        <w:rPr>
          <w:rFonts w:ascii="mylotus" w:eastAsia="Calibri" w:hAnsi="mylotus"/>
          <w:color w:val="000000"/>
          <w:rtl/>
        </w:rPr>
        <w:sym w:font="Abo-thar" w:char="F061"/>
      </w:r>
      <w:r>
        <w:rPr>
          <w:rtl/>
        </w:rPr>
        <w:t xml:space="preserve"> قال: (من كتم شهادة أو شهد بها ليهدر بها دم امرئ مسلم أو ليزوي بها مال أمرئ مسلم أتى يوم القيامة ولوجهه ظلمة مدّ البصر وفي وجهه كدوح يعرفه الخلائق باسمه ونسبه، ومن شهد شهادة حقّ ليحيي بها حقّ امرئ مسلم أتى يوم القيامة ولوجهه نور مدّ البصر يعرفه الخلائق باسمه ونسبه)ثمّ قال </w:t>
      </w:r>
      <w:r w:rsidRPr="00737542">
        <w:rPr>
          <w:rtl/>
        </w:rPr>
        <w:t>الإمام الباقر</w:t>
      </w:r>
      <w:r>
        <w:rPr>
          <w:rtl/>
        </w:rPr>
        <w:t xml:space="preserve">: أ لا ترى </w:t>
      </w:r>
      <w:r w:rsidRPr="004342AB">
        <w:rPr>
          <w:rtl/>
        </w:rPr>
        <w:t>الله</w:t>
      </w:r>
      <w:r>
        <w:rPr>
          <w:rtl/>
        </w:rPr>
        <w:t xml:space="preserve"> عزّ وجلّ يقول: </w:t>
      </w:r>
      <w:r w:rsidR="00420131" w:rsidRPr="0075577B">
        <w:rPr>
          <w:rtl/>
        </w:rPr>
        <w:t>﴿</w:t>
      </w:r>
      <w:r w:rsidR="00420131">
        <w:rPr>
          <w:color w:val="000000"/>
          <w:shd w:val="clear" w:color="auto" w:fill="FFFFFF"/>
          <w:rtl/>
        </w:rPr>
        <w:t>وَأَقِيمُوا الشَّهَادَةَ لِلَّهِ</w:t>
      </w:r>
      <w:r w:rsidR="00420131" w:rsidRPr="0075577B">
        <w:rPr>
          <w:rtl/>
        </w:rPr>
        <w:t>﴾</w:t>
      </w:r>
      <w:r w:rsidR="00420131">
        <w:rPr>
          <w:color w:val="000000"/>
          <w:shd w:val="clear" w:color="auto" w:fill="FFFFFF"/>
          <w:rtl/>
        </w:rPr>
        <w:t xml:space="preserve"> </w:t>
      </w:r>
      <w:r w:rsidR="00420131">
        <w:rPr>
          <w:color w:val="804000"/>
          <w:szCs w:val="20"/>
          <w:shd w:val="clear" w:color="auto" w:fill="FFFFFF"/>
          <w:rtl/>
        </w:rPr>
        <w:t>[الطلاق: 2]</w:t>
      </w:r>
      <w:r>
        <w:rPr>
          <w:rtl/>
        </w:rPr>
        <w:t>)</w:t>
      </w:r>
      <w:r>
        <w:rPr>
          <w:position w:val="6"/>
          <w:szCs w:val="20"/>
          <w:rtl/>
        </w:rPr>
        <w:t>(</w:t>
      </w:r>
      <w:r w:rsidRPr="00BE3D34">
        <w:rPr>
          <w:rStyle w:val="a6"/>
          <w:rtl/>
        </w:rPr>
        <w:footnoteReference w:id="1523"/>
      </w:r>
      <w:r w:rsidRPr="00BE3D34">
        <w:rPr>
          <w:position w:val="6"/>
          <w:szCs w:val="20"/>
          <w:rtl/>
        </w:rPr>
        <w:t>)</w:t>
      </w:r>
    </w:p>
    <w:p w14:paraId="0F93A583" w14:textId="38197C95" w:rsidR="00B47AE9" w:rsidRDefault="00B47AE9" w:rsidP="008B194A">
      <w:pPr>
        <w:pStyle w:val="aaac"/>
        <w:rPr>
          <w:rtl/>
        </w:rPr>
      </w:pPr>
      <w:r>
        <w:rPr>
          <w:b/>
          <w:bCs/>
          <w:color w:val="FF0000"/>
          <w:rtl/>
        </w:rPr>
        <w:t xml:space="preserve">[الحديث: </w:t>
      </w:r>
      <w:r w:rsidR="003F4BB5">
        <w:rPr>
          <w:b/>
          <w:bCs/>
          <w:color w:val="FF0000"/>
          <w:rtl/>
        </w:rPr>
        <w:t>1518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(لا ينقضي كلام شاهد الزور من بين يدي </w:t>
      </w:r>
      <w:r>
        <w:rPr>
          <w:rtl/>
        </w:rPr>
        <w:lastRenderedPageBreak/>
        <w:t>الحاكم حتّى يتبوّأ مقعده من النار، وكذلك من كتم الشهادة)</w:t>
      </w:r>
      <w:r>
        <w:rPr>
          <w:position w:val="6"/>
          <w:szCs w:val="20"/>
          <w:rtl/>
        </w:rPr>
        <w:t>(</w:t>
      </w:r>
      <w:r w:rsidRPr="00BE3D34">
        <w:rPr>
          <w:rStyle w:val="a6"/>
          <w:rtl/>
        </w:rPr>
        <w:footnoteReference w:id="1524"/>
      </w:r>
      <w:r w:rsidRPr="00BE3D34">
        <w:rPr>
          <w:position w:val="6"/>
          <w:szCs w:val="20"/>
          <w:rtl/>
        </w:rPr>
        <w:t>)</w:t>
      </w:r>
    </w:p>
    <w:p w14:paraId="2E413A14" w14:textId="0D4A5265" w:rsidR="00B47AE9" w:rsidRDefault="00B47AE9" w:rsidP="008B194A">
      <w:pPr>
        <w:pStyle w:val="aaac"/>
        <w:rPr>
          <w:rtl/>
        </w:rPr>
      </w:pPr>
      <w:r>
        <w:rPr>
          <w:b/>
          <w:bCs/>
          <w:color w:val="FF0000"/>
          <w:rtl/>
        </w:rPr>
        <w:t xml:space="preserve">[الحديث: </w:t>
      </w:r>
      <w:r w:rsidR="003F4BB5">
        <w:rPr>
          <w:b/>
          <w:bCs/>
          <w:color w:val="FF0000"/>
          <w:rtl/>
        </w:rPr>
        <w:t>1519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شهد شهادة زور على أحد من الناس علّق بلسانه مع المنافقين </w:t>
      </w:r>
      <w:r w:rsidRPr="004342AB">
        <w:rPr>
          <w:rtl/>
        </w:rPr>
        <w:t>في</w:t>
      </w:r>
      <w:r>
        <w:rPr>
          <w:rtl/>
        </w:rPr>
        <w:t xml:space="preserve"> الدرك الأسفل من النار، ومن اشترى خيانة وهو يعلم فهو كالّذي خانها، ومن حبس عن أخيه المسلم شيئا من حقّ حرم </w:t>
      </w:r>
      <w:r w:rsidRPr="004342AB">
        <w:rPr>
          <w:rtl/>
        </w:rPr>
        <w:t>الله</w:t>
      </w:r>
      <w:r>
        <w:rPr>
          <w:rtl/>
        </w:rPr>
        <w:t xml:space="preserve"> عليه بركة الرزق إلّا أن يتوب)</w:t>
      </w:r>
      <w:r w:rsidRPr="00BE3D34">
        <w:rPr>
          <w:position w:val="6"/>
          <w:szCs w:val="20"/>
          <w:rtl/>
        </w:rPr>
        <w:t>(</w:t>
      </w:r>
      <w:r w:rsidRPr="00BE3D34">
        <w:rPr>
          <w:rStyle w:val="a6"/>
          <w:rtl/>
        </w:rPr>
        <w:footnoteReference w:id="1525"/>
      </w:r>
      <w:r w:rsidRPr="00BE3D34">
        <w:rPr>
          <w:position w:val="6"/>
          <w:szCs w:val="20"/>
          <w:rtl/>
        </w:rPr>
        <w:t>)</w:t>
      </w:r>
    </w:p>
    <w:p w14:paraId="175DE08B" w14:textId="115FA8BA" w:rsidR="00B47AE9" w:rsidRDefault="00B47AE9" w:rsidP="008B194A">
      <w:pPr>
        <w:pStyle w:val="aaac"/>
        <w:rPr>
          <w:rtl/>
        </w:rPr>
      </w:pPr>
      <w:r>
        <w:rPr>
          <w:b/>
          <w:bCs/>
          <w:color w:val="FF0000"/>
          <w:rtl/>
        </w:rPr>
        <w:t xml:space="preserve">[الحديث: </w:t>
      </w:r>
      <w:r w:rsidR="003F4BB5">
        <w:rPr>
          <w:b/>
          <w:bCs/>
          <w:color w:val="FF0000"/>
          <w:rtl/>
        </w:rPr>
        <w:t>1520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(يبعث شاهد الزّور يوم القيامة يدلع لسانه </w:t>
      </w:r>
      <w:r w:rsidRPr="004342AB">
        <w:rPr>
          <w:rtl/>
        </w:rPr>
        <w:t>في</w:t>
      </w:r>
      <w:r>
        <w:rPr>
          <w:rtl/>
        </w:rPr>
        <w:t xml:space="preserve"> النار كما يدلع الكلب لسانه </w:t>
      </w:r>
      <w:r w:rsidRPr="004342AB">
        <w:rPr>
          <w:rtl/>
        </w:rPr>
        <w:t>في</w:t>
      </w:r>
      <w:r>
        <w:rPr>
          <w:rtl/>
        </w:rPr>
        <w:t xml:space="preserve"> الإناء)</w:t>
      </w:r>
      <w:r>
        <w:rPr>
          <w:position w:val="6"/>
          <w:szCs w:val="20"/>
          <w:rtl/>
        </w:rPr>
        <w:t>(</w:t>
      </w:r>
      <w:r w:rsidRPr="00BE3D34">
        <w:rPr>
          <w:rStyle w:val="a6"/>
          <w:rtl/>
        </w:rPr>
        <w:footnoteReference w:id="1526"/>
      </w:r>
      <w:r w:rsidRPr="00BE3D34">
        <w:rPr>
          <w:position w:val="6"/>
          <w:szCs w:val="20"/>
          <w:rtl/>
        </w:rPr>
        <w:t>)</w:t>
      </w:r>
    </w:p>
    <w:p w14:paraId="077BEEB8" w14:textId="1CA0CBED" w:rsidR="00B47AE9" w:rsidRDefault="00B47AE9" w:rsidP="008B194A">
      <w:pPr>
        <w:pStyle w:val="aaac"/>
        <w:rPr>
          <w:rtl/>
        </w:rPr>
      </w:pPr>
      <w:r>
        <w:rPr>
          <w:b/>
          <w:bCs/>
          <w:color w:val="FF0000"/>
          <w:rtl/>
        </w:rPr>
        <w:t xml:space="preserve">[الحديث: </w:t>
      </w:r>
      <w:r w:rsidR="003F4BB5">
        <w:rPr>
          <w:b/>
          <w:bCs/>
          <w:color w:val="FF0000"/>
          <w:rtl/>
        </w:rPr>
        <w:t>1521</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sidRPr="00737542">
        <w:sym w:font="Abo-thar" w:char="F061"/>
      </w:r>
      <w:r>
        <w:rPr>
          <w:rtl/>
        </w:rPr>
        <w:t xml:space="preserve">: (إنّ ملك الموت إذا نزل لقبض روح الفاجر نزل معه سفود من نار)، قيل: يا </w:t>
      </w:r>
      <w:r w:rsidRPr="00737542">
        <w:rPr>
          <w:rtl/>
        </w:rPr>
        <w:t xml:space="preserve">رسول </w:t>
      </w:r>
      <w:r w:rsidRPr="004342AB">
        <w:rPr>
          <w:rtl/>
        </w:rPr>
        <w:t>الله</w:t>
      </w:r>
      <w:r>
        <w:rPr>
          <w:rtl/>
        </w:rPr>
        <w:t xml:space="preserve"> فهل يصيب ذلك أحدا من </w:t>
      </w:r>
      <w:r w:rsidR="00420131">
        <w:rPr>
          <w:rtl/>
        </w:rPr>
        <w:t>أ</w:t>
      </w:r>
      <w:r>
        <w:rPr>
          <w:rtl/>
        </w:rPr>
        <w:t xml:space="preserve">مّتك، قال: (نعم حاكما جائرا وآكل مال اليتيم وشاهد الزور، وأنّ شاهد الزور يدلع لسانه </w:t>
      </w:r>
      <w:r w:rsidRPr="004342AB">
        <w:rPr>
          <w:rtl/>
        </w:rPr>
        <w:t>في</w:t>
      </w:r>
      <w:r>
        <w:rPr>
          <w:rtl/>
        </w:rPr>
        <w:t xml:space="preserve"> النار كما يدلع الكلب لسانه </w:t>
      </w:r>
      <w:r w:rsidRPr="004342AB">
        <w:rPr>
          <w:rtl/>
        </w:rPr>
        <w:t>في</w:t>
      </w:r>
      <w:r>
        <w:rPr>
          <w:rtl/>
        </w:rPr>
        <w:t xml:space="preserve"> الإناء)</w:t>
      </w:r>
      <w:r>
        <w:rPr>
          <w:position w:val="6"/>
          <w:szCs w:val="20"/>
          <w:rtl/>
        </w:rPr>
        <w:t>(</w:t>
      </w:r>
      <w:r w:rsidRPr="00BE3D34">
        <w:rPr>
          <w:rStyle w:val="a6"/>
          <w:rtl/>
        </w:rPr>
        <w:footnoteReference w:id="1527"/>
      </w:r>
      <w:r w:rsidRPr="00BE3D34">
        <w:rPr>
          <w:position w:val="6"/>
          <w:szCs w:val="20"/>
          <w:rtl/>
        </w:rPr>
        <w:t>)</w:t>
      </w:r>
    </w:p>
    <w:p w14:paraId="3881C17E" w14:textId="4BBDD6BE" w:rsidR="00B47AE9" w:rsidRDefault="00B47AE9" w:rsidP="008B194A">
      <w:pPr>
        <w:pStyle w:val="aaac"/>
        <w:rPr>
          <w:rtl/>
        </w:rPr>
      </w:pPr>
      <w:r>
        <w:rPr>
          <w:b/>
          <w:bCs/>
          <w:color w:val="FF0000"/>
          <w:rtl/>
        </w:rPr>
        <w:t xml:space="preserve">[الحديث: </w:t>
      </w:r>
      <w:r w:rsidR="003F4BB5">
        <w:rPr>
          <w:b/>
          <w:bCs/>
          <w:color w:val="FF0000"/>
          <w:rtl/>
        </w:rPr>
        <w:t>1522</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(ألا أنبئكم أكبر الكبائر</w:t>
      </w:r>
      <w:r w:rsidR="007902E2">
        <w:rPr>
          <w:rtl/>
        </w:rPr>
        <w:t>)، قال</w:t>
      </w:r>
      <w:r>
        <w:rPr>
          <w:rtl/>
        </w:rPr>
        <w:t xml:space="preserve">وا: بلى يا </w:t>
      </w:r>
      <w:r w:rsidRPr="00737542">
        <w:rPr>
          <w:rtl/>
        </w:rPr>
        <w:t xml:space="preserve">رسول </w:t>
      </w:r>
      <w:r w:rsidRPr="004342AB">
        <w:rPr>
          <w:rtl/>
        </w:rPr>
        <w:t>الله</w:t>
      </w:r>
      <w:r>
        <w:rPr>
          <w:rtl/>
        </w:rPr>
        <w:t>، قال: (أكبر الكبائر ثلاث: الإشراك ب</w:t>
      </w:r>
      <w:r w:rsidRPr="004342AB">
        <w:rPr>
          <w:rtl/>
        </w:rPr>
        <w:t>اللّه</w:t>
      </w:r>
      <w:r>
        <w:rPr>
          <w:rtl/>
        </w:rPr>
        <w:t xml:space="preserve"> تعالى، وعقوق الوالدين)وكان متكئا فجلس، وقال: (ألا وقول الزور وشهادة الزور</w:t>
      </w:r>
      <w:r w:rsidR="00800D73">
        <w:rPr>
          <w:rtl/>
        </w:rPr>
        <w:t>)، ف</w:t>
      </w:r>
      <w:r>
        <w:rPr>
          <w:rtl/>
        </w:rPr>
        <w:t>ما زال يكررها حتّى قلنا: ليته سكت</w:t>
      </w:r>
      <w:r w:rsidRPr="00BE3D34">
        <w:rPr>
          <w:position w:val="6"/>
          <w:szCs w:val="20"/>
          <w:rtl/>
        </w:rPr>
        <w:t>(</w:t>
      </w:r>
      <w:r w:rsidRPr="00BE3D34">
        <w:rPr>
          <w:rStyle w:val="a6"/>
          <w:rtl/>
        </w:rPr>
        <w:footnoteReference w:id="1528"/>
      </w:r>
      <w:r w:rsidRPr="00BE3D34">
        <w:rPr>
          <w:position w:val="6"/>
          <w:szCs w:val="20"/>
          <w:rtl/>
        </w:rPr>
        <w:t>)</w:t>
      </w:r>
      <w:r>
        <w:rPr>
          <w:rtl/>
        </w:rPr>
        <w:t>.</w:t>
      </w:r>
    </w:p>
    <w:p w14:paraId="64E8BE89" w14:textId="652B3729" w:rsidR="00B47AE9" w:rsidRDefault="00B47AE9" w:rsidP="008B194A">
      <w:pPr>
        <w:pStyle w:val="aaac"/>
        <w:rPr>
          <w:rtl/>
        </w:rPr>
      </w:pPr>
      <w:r>
        <w:rPr>
          <w:b/>
          <w:bCs/>
          <w:color w:val="FF0000"/>
          <w:rtl/>
        </w:rPr>
        <w:t xml:space="preserve">[الحديث: </w:t>
      </w:r>
      <w:r w:rsidR="003F4BB5">
        <w:rPr>
          <w:b/>
          <w:bCs/>
          <w:color w:val="FF0000"/>
          <w:rtl/>
        </w:rPr>
        <w:t>1523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أقربكم منّي مجلسا يوم القيامة أحسنكم أخلاقا، وإنّ أبغضكم إليّ وأبعدكم منّي ومن </w:t>
      </w:r>
      <w:r w:rsidRPr="004342AB">
        <w:rPr>
          <w:rtl/>
        </w:rPr>
        <w:t>الله</w:t>
      </w:r>
      <w:r>
        <w:rPr>
          <w:rtl/>
        </w:rPr>
        <w:t xml:space="preserve"> مجلسا شاهد زور)</w:t>
      </w:r>
      <w:r>
        <w:rPr>
          <w:position w:val="6"/>
          <w:szCs w:val="20"/>
          <w:rtl/>
        </w:rPr>
        <w:t>(</w:t>
      </w:r>
      <w:r w:rsidRPr="00BE3D34">
        <w:rPr>
          <w:rStyle w:val="a6"/>
          <w:rtl/>
        </w:rPr>
        <w:footnoteReference w:id="1529"/>
      </w:r>
      <w:r w:rsidRPr="00BE3D34">
        <w:rPr>
          <w:position w:val="6"/>
          <w:szCs w:val="20"/>
          <w:rtl/>
        </w:rPr>
        <w:t>)</w:t>
      </w:r>
    </w:p>
    <w:p w14:paraId="61B03BF8" w14:textId="263A85B5"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1524</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(إنّ مكارم الأخلاق صدق الحديث وإعطاء </w:t>
      </w:r>
      <w:r>
        <w:rPr>
          <w:rtl/>
        </w:rPr>
        <w:lastRenderedPageBreak/>
        <w:t>السّائل)</w:t>
      </w:r>
      <w:r w:rsidRPr="00AA7B60">
        <w:rPr>
          <w:rStyle w:val="a6"/>
          <w:rtl/>
        </w:rPr>
        <w:t>(</w:t>
      </w:r>
      <w:r w:rsidRPr="00AA7B60">
        <w:rPr>
          <w:rStyle w:val="a6"/>
          <w:rtl/>
        </w:rPr>
        <w:footnoteReference w:id="1530"/>
      </w:r>
      <w:r>
        <w:rPr>
          <w:rStyle w:val="a6"/>
          <w:rtl/>
        </w:rPr>
        <w:t>)</w:t>
      </w:r>
    </w:p>
    <w:p w14:paraId="40F982E5" w14:textId="5741A33D"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1525</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(لا يكمل المؤمن إيمانه حتّى يحتوي على مائة وثلاث خصال.. منها ألا يردّ سائلا، ولا يبخل بنائل)</w:t>
      </w:r>
      <w:r w:rsidRPr="00AA7B60">
        <w:rPr>
          <w:rStyle w:val="a6"/>
          <w:rtl/>
        </w:rPr>
        <w:t>(</w:t>
      </w:r>
      <w:r w:rsidRPr="00AA7B60">
        <w:rPr>
          <w:rStyle w:val="a6"/>
          <w:rtl/>
        </w:rPr>
        <w:footnoteReference w:id="1531"/>
      </w:r>
      <w:r w:rsidRPr="00AA7B60">
        <w:rPr>
          <w:rStyle w:val="a6"/>
          <w:rtl/>
        </w:rPr>
        <w:t>)</w:t>
      </w:r>
    </w:p>
    <w:p w14:paraId="3F1F50F3" w14:textId="4D83B14E"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1526</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(السائل رسول ربّ العالمين ليبتلى به، فمن أعطاه فقد أعطى </w:t>
      </w:r>
      <w:r w:rsidRPr="004342AB">
        <w:rPr>
          <w:rtl/>
        </w:rPr>
        <w:t>الله</w:t>
      </w:r>
      <w:r>
        <w:rPr>
          <w:rtl/>
        </w:rPr>
        <w:t xml:space="preserve">، ومن ردّه فقد ردّ </w:t>
      </w:r>
      <w:r w:rsidRPr="004342AB">
        <w:rPr>
          <w:rtl/>
        </w:rPr>
        <w:t>الله</w:t>
      </w:r>
      <w:r>
        <w:rPr>
          <w:rtl/>
        </w:rPr>
        <w:t xml:space="preserve"> تعالى)</w:t>
      </w:r>
      <w:r w:rsidRPr="00AA7B60">
        <w:rPr>
          <w:rStyle w:val="a6"/>
          <w:rtl/>
        </w:rPr>
        <w:t>(</w:t>
      </w:r>
      <w:r w:rsidRPr="00AA7B60">
        <w:rPr>
          <w:rStyle w:val="a6"/>
          <w:rtl/>
        </w:rPr>
        <w:footnoteReference w:id="1532"/>
      </w:r>
      <w:r w:rsidRPr="00AA7B60">
        <w:rPr>
          <w:rStyle w:val="a6"/>
          <w:rtl/>
        </w:rPr>
        <w:t>)</w:t>
      </w:r>
    </w:p>
    <w:p w14:paraId="2F71583D" w14:textId="3E1F18EA"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1527</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(ردّوا السائل ببذل يسير وبلين ورحمة، فإنّه يأتيكم من ليس بإنس ولا جانّ، ينظر كيف صنيعكم فيما خوّلكم </w:t>
      </w:r>
      <w:r w:rsidRPr="004342AB">
        <w:rPr>
          <w:rtl/>
        </w:rPr>
        <w:t>الله</w:t>
      </w:r>
      <w:r>
        <w:rPr>
          <w:rtl/>
        </w:rPr>
        <w:t>)</w:t>
      </w:r>
      <w:r w:rsidRPr="00AA7B60">
        <w:rPr>
          <w:rStyle w:val="a6"/>
          <w:rtl/>
        </w:rPr>
        <w:t>(</w:t>
      </w:r>
      <w:r w:rsidRPr="00AA7B60">
        <w:rPr>
          <w:rStyle w:val="a6"/>
          <w:rtl/>
        </w:rPr>
        <w:footnoteReference w:id="1533"/>
      </w:r>
      <w:r w:rsidRPr="00AA7B60">
        <w:rPr>
          <w:rStyle w:val="a6"/>
          <w:rtl/>
        </w:rPr>
        <w:t>)</w:t>
      </w:r>
    </w:p>
    <w:p w14:paraId="2A52ED76" w14:textId="3B2873DE"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1528</w:t>
      </w:r>
      <w:r w:rsidRPr="0069281C">
        <w:rPr>
          <w:rFonts w:eastAsia="Times New Roman"/>
          <w:b/>
          <w:bCs/>
          <w:color w:val="FF0000"/>
          <w:kern w:val="32"/>
          <w:sz w:val="28"/>
          <w:rtl/>
        </w:rPr>
        <w:t>]</w:t>
      </w:r>
      <w:r>
        <w:rPr>
          <w:rtl/>
        </w:rPr>
        <w:t xml:space="preserve"> قال رسول </w:t>
      </w:r>
      <w:r w:rsidRPr="004342AB">
        <w:rPr>
          <w:rtl/>
        </w:rPr>
        <w:t>الله</w:t>
      </w:r>
      <w:r>
        <w:rPr>
          <w:rtl/>
        </w:rPr>
        <w:t xml:space="preserve"> </w:t>
      </w:r>
      <w:r>
        <w:sym w:font="Abo-thar" w:char="F061"/>
      </w:r>
      <w:r>
        <w:rPr>
          <w:rtl/>
        </w:rPr>
        <w:t xml:space="preserve">: (ربّما ابتلي أهل البيت بالسائل، ما هو من الجنّ ولا من الإنس ليبلوهم به، وإنّ للّه ملائكة </w:t>
      </w:r>
      <w:r w:rsidRPr="004342AB">
        <w:rPr>
          <w:rtl/>
        </w:rPr>
        <w:t>في</w:t>
      </w:r>
      <w:r>
        <w:rPr>
          <w:rtl/>
        </w:rPr>
        <w:t xml:space="preserve"> صورة إنس يسألون بني آدم، فإذا أعطوهم شيئا أعطوه المساكين)</w:t>
      </w:r>
      <w:r w:rsidRPr="00AA7B60">
        <w:rPr>
          <w:rStyle w:val="a6"/>
          <w:rtl/>
        </w:rPr>
        <w:t>(</w:t>
      </w:r>
      <w:r w:rsidRPr="00AA7B60">
        <w:rPr>
          <w:rStyle w:val="a6"/>
          <w:rtl/>
        </w:rPr>
        <w:footnoteReference w:id="1534"/>
      </w:r>
      <w:r w:rsidRPr="00AA7B60">
        <w:rPr>
          <w:rStyle w:val="a6"/>
          <w:rtl/>
        </w:rPr>
        <w:t>)</w:t>
      </w:r>
    </w:p>
    <w:p w14:paraId="4A6C7E6A" w14:textId="6EBBCC90"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1529</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(لا تردّوا السائل ولو بظلف محترق)</w:t>
      </w:r>
      <w:r w:rsidRPr="00AA7B60">
        <w:rPr>
          <w:rStyle w:val="a6"/>
          <w:rtl/>
        </w:rPr>
        <w:t>(</w:t>
      </w:r>
      <w:r w:rsidRPr="00AA7B60">
        <w:rPr>
          <w:rStyle w:val="a6"/>
          <w:rtl/>
        </w:rPr>
        <w:footnoteReference w:id="1535"/>
      </w:r>
      <w:r w:rsidRPr="00AA7B60">
        <w:rPr>
          <w:rStyle w:val="a6"/>
          <w:rtl/>
        </w:rPr>
        <w:t>)</w:t>
      </w:r>
    </w:p>
    <w:p w14:paraId="3F3A8B57" w14:textId="63D44868"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1530</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w:t>
      </w:r>
      <w:r w:rsidR="004342AB" w:rsidRPr="005B45C9">
        <w:rPr>
          <w:rtl/>
        </w:rPr>
        <w:t>لولا</w:t>
      </w:r>
      <w:r>
        <w:rPr>
          <w:rtl/>
        </w:rPr>
        <w:t xml:space="preserve"> أنّ المساكين يكذّبون ما أفلح من ردّهم)</w:t>
      </w:r>
      <w:r w:rsidRPr="00AA7B60">
        <w:rPr>
          <w:rStyle w:val="a6"/>
          <w:rtl/>
        </w:rPr>
        <w:t>(</w:t>
      </w:r>
      <w:r w:rsidRPr="00AA7B60">
        <w:rPr>
          <w:rStyle w:val="a6"/>
          <w:rtl/>
        </w:rPr>
        <w:footnoteReference w:id="1536"/>
      </w:r>
      <w:r w:rsidRPr="00AA7B60">
        <w:rPr>
          <w:rStyle w:val="a6"/>
          <w:rtl/>
        </w:rPr>
        <w:t>)</w:t>
      </w:r>
    </w:p>
    <w:p w14:paraId="5B693CA2" w14:textId="00545A1A"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1531</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(إذا تصامّت </w:t>
      </w:r>
      <w:r w:rsidRPr="005B45C9">
        <w:rPr>
          <w:rtl/>
        </w:rPr>
        <w:t>أمتي</w:t>
      </w:r>
      <w:r>
        <w:rPr>
          <w:rtl/>
        </w:rPr>
        <w:t xml:space="preserve"> عن سائلها، ومشت بتبخترها حلف ربّي عزّ وجلّ بعزّته، فقال: وعزّتي </w:t>
      </w:r>
      <w:r w:rsidRPr="005B45C9">
        <w:rPr>
          <w:rtl/>
        </w:rPr>
        <w:t>لأعذّبنّ</w:t>
      </w:r>
      <w:r>
        <w:rPr>
          <w:rtl/>
        </w:rPr>
        <w:t xml:space="preserve"> بعضهم ببعض)</w:t>
      </w:r>
      <w:r w:rsidRPr="00AA7B60">
        <w:rPr>
          <w:rStyle w:val="a6"/>
          <w:rtl/>
        </w:rPr>
        <w:t>(</w:t>
      </w:r>
      <w:r w:rsidRPr="00AA7B60">
        <w:rPr>
          <w:rStyle w:val="a6"/>
          <w:rtl/>
        </w:rPr>
        <w:footnoteReference w:id="1537"/>
      </w:r>
      <w:r w:rsidRPr="00AA7B60">
        <w:rPr>
          <w:rStyle w:val="a6"/>
          <w:rtl/>
        </w:rPr>
        <w:t>)</w:t>
      </w:r>
    </w:p>
    <w:p w14:paraId="6F47E7AB" w14:textId="13DEC3A5"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1532</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(إنّ المسألة كسب الرجل بوجهه، فأبقى رجل على وجهه أو ترك)</w:t>
      </w:r>
      <w:r w:rsidRPr="00AA7B60">
        <w:rPr>
          <w:rStyle w:val="a6"/>
          <w:rtl/>
        </w:rPr>
        <w:t>(</w:t>
      </w:r>
      <w:r w:rsidRPr="00AA7B60">
        <w:rPr>
          <w:rStyle w:val="a6"/>
          <w:rtl/>
        </w:rPr>
        <w:footnoteReference w:id="1538"/>
      </w:r>
      <w:r w:rsidRPr="00AA7B60">
        <w:rPr>
          <w:rStyle w:val="a6"/>
          <w:rtl/>
        </w:rPr>
        <w:t>)</w:t>
      </w:r>
    </w:p>
    <w:p w14:paraId="348F7CA3" w14:textId="15AFCCCB" w:rsidR="00B47AE9" w:rsidRDefault="00B47AE9" w:rsidP="008B3304">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1533</w:t>
      </w:r>
      <w:r w:rsidRPr="0069281C">
        <w:rPr>
          <w:rFonts w:eastAsia="Times New Roman"/>
          <w:b/>
          <w:bCs/>
          <w:color w:val="FF0000"/>
          <w:kern w:val="32"/>
          <w:sz w:val="28"/>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(استنزلوا الرزق بالصدقة)</w:t>
      </w:r>
      <w:r w:rsidRPr="00AA7B60">
        <w:rPr>
          <w:rStyle w:val="a6"/>
          <w:rtl/>
        </w:rPr>
        <w:t>(</w:t>
      </w:r>
      <w:r w:rsidRPr="00AA7B60">
        <w:rPr>
          <w:rStyle w:val="a6"/>
          <w:rtl/>
        </w:rPr>
        <w:footnoteReference w:id="1539"/>
      </w:r>
      <w:r w:rsidRPr="00AA7B60">
        <w:rPr>
          <w:rStyle w:val="a6"/>
          <w:rtl/>
        </w:rPr>
        <w:t>)</w:t>
      </w:r>
    </w:p>
    <w:p w14:paraId="7FAD5A3E" w14:textId="64B4EE9C"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1534</w:t>
      </w:r>
      <w:r w:rsidRPr="0069281C">
        <w:rPr>
          <w:rFonts w:eastAsia="Times New Roman"/>
          <w:b/>
          <w:bCs/>
          <w:color w:val="FF0000"/>
          <w:kern w:val="32"/>
          <w:sz w:val="28"/>
          <w:rtl/>
        </w:rPr>
        <w:t>]</w:t>
      </w:r>
      <w:r>
        <w:rPr>
          <w:rtl/>
        </w:rPr>
        <w:t xml:space="preserve"> </w:t>
      </w:r>
      <w:r>
        <w:rPr>
          <w:rFonts w:ascii="mylotus" w:eastAsia="Calibri" w:hAnsi="mylotus"/>
          <w:color w:val="000000"/>
          <w:sz w:val="28"/>
          <w:rtl/>
        </w:rPr>
        <w:t xml:space="preserve">قال </w:t>
      </w:r>
      <w:r w:rsidRPr="0043343A">
        <w:rPr>
          <w:rtl/>
        </w:rPr>
        <w:t xml:space="preserve">رسول </w:t>
      </w:r>
      <w:r w:rsidRPr="004342AB">
        <w:rPr>
          <w:rtl/>
        </w:rPr>
        <w:t>الله</w:t>
      </w:r>
      <w:r w:rsidRPr="008C78A3">
        <w:rPr>
          <w:rFonts w:ascii="mylotus" w:eastAsia="Calibri" w:hAnsi="mylotus"/>
          <w:color w:val="000000"/>
          <w:sz w:val="28"/>
          <w:rtl/>
        </w:rPr>
        <w:t xml:space="preserve"> </w:t>
      </w:r>
      <w:r>
        <w:rPr>
          <w:rtl/>
        </w:rPr>
        <w:sym w:font="Abo-thar" w:char="F061"/>
      </w:r>
      <w:r>
        <w:rPr>
          <w:rtl/>
        </w:rPr>
        <w:t>: (</w:t>
      </w:r>
      <w:r w:rsidRPr="004342AB">
        <w:rPr>
          <w:rtl/>
        </w:rPr>
        <w:t>اللّه</w:t>
      </w:r>
      <w:r>
        <w:rPr>
          <w:rtl/>
        </w:rPr>
        <w:t xml:space="preserve">مّ أحيني مسكينا، وأمتني مسكينا، واحشرني </w:t>
      </w:r>
      <w:r w:rsidRPr="004342AB">
        <w:rPr>
          <w:rtl/>
        </w:rPr>
        <w:t>في</w:t>
      </w:r>
      <w:r>
        <w:rPr>
          <w:rtl/>
        </w:rPr>
        <w:t xml:space="preserve"> زمرة المساكين)</w:t>
      </w:r>
      <w:r w:rsidRPr="00AA7B60">
        <w:rPr>
          <w:rStyle w:val="a6"/>
          <w:rtl/>
        </w:rPr>
        <w:t>(</w:t>
      </w:r>
      <w:r w:rsidRPr="00AA7B60">
        <w:rPr>
          <w:rStyle w:val="a6"/>
          <w:rtl/>
        </w:rPr>
        <w:footnoteReference w:id="1540"/>
      </w:r>
      <w:r w:rsidRPr="00AA7B60">
        <w:rPr>
          <w:rStyle w:val="a6"/>
          <w:rtl/>
        </w:rPr>
        <w:t>)</w:t>
      </w:r>
    </w:p>
    <w:p w14:paraId="386C0558" w14:textId="138A16A6"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1535</w:t>
      </w:r>
      <w:r w:rsidRPr="0069281C">
        <w:rPr>
          <w:rFonts w:eastAsia="Times New Roman"/>
          <w:b/>
          <w:bCs/>
          <w:color w:val="FF0000"/>
          <w:kern w:val="32"/>
          <w:sz w:val="28"/>
          <w:rtl/>
        </w:rPr>
        <w:t>]</w:t>
      </w:r>
      <w:r>
        <w:rPr>
          <w:rtl/>
        </w:rPr>
        <w:t xml:space="preserve"> </w:t>
      </w:r>
      <w:r>
        <w:rPr>
          <w:rFonts w:ascii="mylotus" w:eastAsia="Calibri" w:hAnsi="mylotus"/>
          <w:color w:val="000000"/>
          <w:sz w:val="28"/>
          <w:rtl/>
        </w:rPr>
        <w:t xml:space="preserve">قال </w:t>
      </w:r>
      <w:r w:rsidRPr="0043343A">
        <w:rPr>
          <w:rtl/>
        </w:rPr>
        <w:t xml:space="preserve">رسول </w:t>
      </w:r>
      <w:r w:rsidRPr="004342AB">
        <w:rPr>
          <w:rtl/>
        </w:rPr>
        <w:t>الله</w:t>
      </w:r>
      <w:r w:rsidRPr="008C78A3">
        <w:rPr>
          <w:rFonts w:ascii="mylotus" w:eastAsia="Calibri" w:hAnsi="mylotus"/>
          <w:color w:val="000000"/>
          <w:sz w:val="28"/>
          <w:rtl/>
        </w:rPr>
        <w:t xml:space="preserve"> </w:t>
      </w:r>
      <w:r>
        <w:rPr>
          <w:rtl/>
        </w:rPr>
        <w:sym w:font="Abo-thar" w:char="F061"/>
      </w:r>
      <w:r>
        <w:rPr>
          <w:rtl/>
        </w:rPr>
        <w:t xml:space="preserve">: (يقول </w:t>
      </w:r>
      <w:r w:rsidRPr="004342AB">
        <w:rPr>
          <w:rtl/>
        </w:rPr>
        <w:t>الله</w:t>
      </w:r>
      <w:r>
        <w:rPr>
          <w:rtl/>
        </w:rPr>
        <w:t xml:space="preserve"> تعالى يوم القيامة لبعض عباده: استطعمتك فلم تطعمني، واستقيتك فلم تسقني، واستكسيتك فلم تكسني، فيقول العبد: الهي </w:t>
      </w:r>
      <w:r w:rsidRPr="005B45C9">
        <w:rPr>
          <w:rtl/>
        </w:rPr>
        <w:t>أني</w:t>
      </w:r>
      <w:r>
        <w:rPr>
          <w:rtl/>
        </w:rPr>
        <w:t xml:space="preserve"> كان وكيف كان، فيقول تعالى: العبد الفلاني الجائع، استطعمك فما أطعمته، والفلاني العاري استكساك فما كسوته، فلأمنعنّك اليوم فضلي كما منعته)</w:t>
      </w:r>
      <w:r w:rsidRPr="00AA7B60">
        <w:rPr>
          <w:rStyle w:val="a6"/>
          <w:rtl/>
        </w:rPr>
        <w:t>(</w:t>
      </w:r>
      <w:r w:rsidRPr="00AA7B60">
        <w:rPr>
          <w:rStyle w:val="a6"/>
          <w:rtl/>
        </w:rPr>
        <w:footnoteReference w:id="1541"/>
      </w:r>
      <w:r w:rsidRPr="00AA7B60">
        <w:rPr>
          <w:rStyle w:val="a6"/>
          <w:rtl/>
        </w:rPr>
        <w:t>)</w:t>
      </w:r>
    </w:p>
    <w:p w14:paraId="2315CE86" w14:textId="3EE21C1D"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1536</w:t>
      </w:r>
      <w:r w:rsidRPr="0069281C">
        <w:rPr>
          <w:rFonts w:eastAsia="Times New Roman"/>
          <w:b/>
          <w:bCs/>
          <w:color w:val="FF0000"/>
          <w:kern w:val="32"/>
          <w:sz w:val="28"/>
          <w:rtl/>
        </w:rPr>
        <w:t>]</w:t>
      </w:r>
      <w:r>
        <w:rPr>
          <w:rtl/>
        </w:rPr>
        <w:t xml:space="preserve"> عن </w:t>
      </w:r>
      <w:r w:rsidRPr="00737542">
        <w:rPr>
          <w:rtl/>
        </w:rPr>
        <w:t>الإمام الصادق</w:t>
      </w:r>
      <w:r>
        <w:rPr>
          <w:rtl/>
        </w:rPr>
        <w:t xml:space="preserve"> قال: (ما منع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سائلا قطّ، إن كان عنده أعطى وإلّا قال: يأتي </w:t>
      </w:r>
      <w:r w:rsidRPr="004342AB">
        <w:rPr>
          <w:rtl/>
        </w:rPr>
        <w:t>الله</w:t>
      </w:r>
      <w:r>
        <w:rPr>
          <w:rtl/>
        </w:rPr>
        <w:t xml:space="preserve"> به)</w:t>
      </w:r>
      <w:r w:rsidRPr="00AA7B60">
        <w:rPr>
          <w:rStyle w:val="a6"/>
          <w:rtl/>
        </w:rPr>
        <w:t>(</w:t>
      </w:r>
      <w:r w:rsidRPr="00AA7B60">
        <w:rPr>
          <w:rStyle w:val="a6"/>
          <w:rtl/>
        </w:rPr>
        <w:footnoteReference w:id="1542"/>
      </w:r>
      <w:r w:rsidRPr="00AA7B60">
        <w:rPr>
          <w:rStyle w:val="a6"/>
          <w:rtl/>
        </w:rPr>
        <w:t>)</w:t>
      </w:r>
    </w:p>
    <w:p w14:paraId="16A09E15" w14:textId="2FC3BD01"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1537</w:t>
      </w:r>
      <w:r w:rsidRPr="0069281C">
        <w:rPr>
          <w:rFonts w:eastAsia="Times New Roman"/>
          <w:b/>
          <w:bCs/>
          <w:color w:val="FF0000"/>
          <w:kern w:val="32"/>
          <w:sz w:val="28"/>
          <w:rtl/>
        </w:rPr>
        <w:t>]</w:t>
      </w:r>
      <w:r>
        <w:rPr>
          <w:rtl/>
        </w:rPr>
        <w:t xml:space="preserve"> عن جابر بن عبد </w:t>
      </w:r>
      <w:r w:rsidRPr="004342AB">
        <w:rPr>
          <w:rtl/>
        </w:rPr>
        <w:t>الله</w:t>
      </w:r>
      <w:r>
        <w:rPr>
          <w:rtl/>
        </w:rPr>
        <w:t xml:space="preserve"> قال: (لم يكن يسأل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شيئا قطّ فيقول: لا)</w:t>
      </w:r>
      <w:r w:rsidRPr="00AA7B60">
        <w:rPr>
          <w:rStyle w:val="a6"/>
          <w:rtl/>
        </w:rPr>
        <w:t>(</w:t>
      </w:r>
      <w:r w:rsidRPr="00AA7B60">
        <w:rPr>
          <w:rStyle w:val="a6"/>
          <w:rtl/>
        </w:rPr>
        <w:footnoteReference w:id="1543"/>
      </w:r>
      <w:r w:rsidRPr="00AA7B60">
        <w:rPr>
          <w:rStyle w:val="a6"/>
          <w:rtl/>
        </w:rPr>
        <w:t>)</w:t>
      </w:r>
    </w:p>
    <w:p w14:paraId="2ADD5656" w14:textId="63311F9F"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1538</w:t>
      </w:r>
      <w:r w:rsidRPr="0069281C">
        <w:rPr>
          <w:rFonts w:eastAsia="Times New Roman"/>
          <w:b/>
          <w:bCs/>
          <w:color w:val="FF0000"/>
          <w:kern w:val="32"/>
          <w:sz w:val="28"/>
          <w:rtl/>
        </w:rPr>
        <w:t>]</w:t>
      </w:r>
      <w:r>
        <w:rPr>
          <w:rtl/>
        </w:rPr>
        <w:t xml:space="preserve"> جاء إلى</w:t>
      </w:r>
      <w:r w:rsidRPr="00737542">
        <w:rPr>
          <w:rtl/>
        </w:rPr>
        <w:t xml:space="preserve"> رسول </w:t>
      </w:r>
      <w:r w:rsidRPr="004342AB">
        <w:rPr>
          <w:rtl/>
        </w:rPr>
        <w:t>الله</w:t>
      </w:r>
      <w:r w:rsidRPr="00737542">
        <w:rPr>
          <w:rtl/>
        </w:rPr>
        <w:t xml:space="preserve"> </w:t>
      </w:r>
      <w:r>
        <w:rPr>
          <w:rFonts w:ascii="mylotus" w:eastAsia="Calibri" w:hAnsi="mylotus"/>
          <w:color w:val="000000"/>
          <w:rtl/>
        </w:rPr>
        <w:sym w:font="Abo-thar" w:char="F061"/>
      </w:r>
      <w:r>
        <w:rPr>
          <w:rtl/>
        </w:rPr>
        <w:t xml:space="preserve"> سائل يسأله فقال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هل عند أحد سلف؟ فقام رجل من الأنصار فقال: عندي يا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فقال: أعط هذا السائل </w:t>
      </w:r>
      <w:r w:rsidR="004342AB" w:rsidRPr="005B45C9">
        <w:rPr>
          <w:rtl/>
        </w:rPr>
        <w:t>أربعة</w:t>
      </w:r>
      <w:r>
        <w:rPr>
          <w:rtl/>
        </w:rPr>
        <w:t xml:space="preserve"> أوساق من تمر، قال: فأعطاه، قال: ثمّ جاء الأنصاري بعد إلى</w:t>
      </w:r>
      <w:r w:rsidRPr="00737542">
        <w:rPr>
          <w:rtl/>
        </w:rPr>
        <w:t xml:space="preserve"> رسول </w:t>
      </w:r>
      <w:r w:rsidRPr="004342AB">
        <w:rPr>
          <w:rtl/>
        </w:rPr>
        <w:t>الله</w:t>
      </w:r>
      <w:r w:rsidRPr="00737542">
        <w:rPr>
          <w:rtl/>
        </w:rPr>
        <w:t xml:space="preserve"> </w:t>
      </w:r>
      <w:r>
        <w:rPr>
          <w:rFonts w:ascii="mylotus" w:eastAsia="Calibri" w:hAnsi="mylotus"/>
          <w:color w:val="000000"/>
          <w:rtl/>
        </w:rPr>
        <w:sym w:font="Abo-thar" w:char="F061"/>
      </w:r>
      <w:r>
        <w:rPr>
          <w:rtl/>
        </w:rPr>
        <w:t xml:space="preserve"> متقاضيا له؛ فقال: يكون إن شاء </w:t>
      </w:r>
      <w:r w:rsidRPr="004342AB">
        <w:rPr>
          <w:rtl/>
        </w:rPr>
        <w:t>الله</w:t>
      </w:r>
      <w:r>
        <w:rPr>
          <w:rtl/>
        </w:rPr>
        <w:t xml:space="preserve">، ثمّ عاد إليه فقال: يكون إن شاء </w:t>
      </w:r>
      <w:r w:rsidRPr="004342AB">
        <w:rPr>
          <w:rtl/>
        </w:rPr>
        <w:t>الله</w:t>
      </w:r>
      <w:r>
        <w:rPr>
          <w:rtl/>
        </w:rPr>
        <w:t xml:space="preserve">، ثمّ عاد إليه الثالثة فقال: يكون إن شاء </w:t>
      </w:r>
      <w:r w:rsidRPr="004342AB">
        <w:rPr>
          <w:rtl/>
        </w:rPr>
        <w:t>الله</w:t>
      </w:r>
      <w:r>
        <w:rPr>
          <w:rtl/>
        </w:rPr>
        <w:t xml:space="preserve">، فقال: قد أكثرت يا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قول يكون إن شاء </w:t>
      </w:r>
      <w:r w:rsidRPr="004342AB">
        <w:rPr>
          <w:rtl/>
        </w:rPr>
        <w:t>الله</w:t>
      </w:r>
      <w:r>
        <w:rPr>
          <w:rtl/>
        </w:rPr>
        <w:t xml:space="preserve">، قال: فضحك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وقال: هل من رجل عنده سلف؟ قال: فقام رجل فقال: عندي يا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فقال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وكم عندك؟ قال: ما شئت، قال: فأعط هذا ثمانية </w:t>
      </w:r>
      <w:r>
        <w:rPr>
          <w:rtl/>
        </w:rPr>
        <w:lastRenderedPageBreak/>
        <w:t xml:space="preserve">أوسق من تمر؛ فقال الأنصاري: إنّما لي </w:t>
      </w:r>
      <w:r w:rsidR="004342AB" w:rsidRPr="005B45C9">
        <w:rPr>
          <w:rtl/>
        </w:rPr>
        <w:t>أربعة</w:t>
      </w:r>
      <w:r>
        <w:rPr>
          <w:rtl/>
        </w:rPr>
        <w:t xml:space="preserve"> يا </w:t>
      </w:r>
      <w:r w:rsidRPr="00737542">
        <w:rPr>
          <w:rtl/>
        </w:rPr>
        <w:t xml:space="preserve">رسول </w:t>
      </w:r>
      <w:r w:rsidRPr="004342AB">
        <w:rPr>
          <w:rtl/>
        </w:rPr>
        <w:t>الله</w:t>
      </w:r>
      <w:r>
        <w:rPr>
          <w:rtl/>
        </w:rPr>
        <w:t xml:space="preserve">، فقال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وأربعة </w:t>
      </w:r>
      <w:r w:rsidR="004342AB" w:rsidRPr="005B45C9">
        <w:rPr>
          <w:rtl/>
        </w:rPr>
        <w:t>أيضاً</w:t>
      </w:r>
      <w:r>
        <w:rPr>
          <w:rtl/>
        </w:rPr>
        <w:t>)</w:t>
      </w:r>
      <w:r w:rsidRPr="00AA7B60">
        <w:rPr>
          <w:rStyle w:val="a6"/>
          <w:rtl/>
        </w:rPr>
        <w:t>(</w:t>
      </w:r>
      <w:r w:rsidRPr="00AA7B60">
        <w:rPr>
          <w:rStyle w:val="a6"/>
          <w:rtl/>
        </w:rPr>
        <w:footnoteReference w:id="1544"/>
      </w:r>
      <w:r w:rsidRPr="00AA7B60">
        <w:rPr>
          <w:rStyle w:val="a6"/>
          <w:rtl/>
        </w:rPr>
        <w:t>)</w:t>
      </w:r>
    </w:p>
    <w:p w14:paraId="0845D865" w14:textId="31C3F3A9"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1539</w:t>
      </w:r>
      <w:r w:rsidRPr="0069281C">
        <w:rPr>
          <w:rFonts w:eastAsia="Times New Roman"/>
          <w:b/>
          <w:bCs/>
          <w:color w:val="FF0000"/>
          <w:kern w:val="32"/>
          <w:sz w:val="28"/>
          <w:rtl/>
        </w:rPr>
        <w:t>]</w:t>
      </w:r>
      <w:r>
        <w:rPr>
          <w:rtl/>
        </w:rPr>
        <w:t xml:space="preserve"> عن </w:t>
      </w:r>
      <w:r w:rsidRPr="00737542">
        <w:rPr>
          <w:rtl/>
        </w:rPr>
        <w:t>الإمام الصادق</w:t>
      </w:r>
      <w:r>
        <w:rPr>
          <w:rtl/>
        </w:rPr>
        <w:t xml:space="preserve"> قال: (جاء رجل إلى</w:t>
      </w:r>
      <w:r w:rsidRPr="00737542">
        <w:rPr>
          <w:rtl/>
        </w:rPr>
        <w:t xml:space="preserve"> رسول </w:t>
      </w:r>
      <w:r w:rsidRPr="004342AB">
        <w:rPr>
          <w:rtl/>
        </w:rPr>
        <w:t>الله</w:t>
      </w:r>
      <w:r w:rsidRPr="00737542">
        <w:rPr>
          <w:rtl/>
        </w:rPr>
        <w:t xml:space="preserve"> </w:t>
      </w:r>
      <w:r>
        <w:rPr>
          <w:rFonts w:ascii="mylotus" w:eastAsia="Calibri" w:hAnsi="mylotus"/>
          <w:color w:val="000000"/>
          <w:rtl/>
        </w:rPr>
        <w:sym w:font="Abo-thar" w:char="F061"/>
      </w:r>
      <w:r>
        <w:rPr>
          <w:rtl/>
        </w:rPr>
        <w:t xml:space="preserve"> فقال: إنّي شيخ كثير العيال ضعيف الرّكن قليل </w:t>
      </w:r>
      <w:r w:rsidR="004342AB" w:rsidRPr="005B45C9">
        <w:rPr>
          <w:rtl/>
        </w:rPr>
        <w:t>الشيء</w:t>
      </w:r>
      <w:r>
        <w:rPr>
          <w:rtl/>
        </w:rPr>
        <w:t xml:space="preserve"> فهل من معونة على زماني؟ فنظر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إلى أصحابه‏ ونظر إليه أصحابه وقال: قد أسمعنا القول وأسمعكم فقام إليه رجل فقال: كنت مثلك بالأمس فذهب به إلى منزله فأعطاه مرودا من تبر وكانوا يتبايعون بالتبر ـ وهو الذهب ـ والفضّة فقال الشيخ: هذا كلّه قال: نعم فقال الشيخ: أقبل تبرك فإنّي لست بجنّيّ ولا إنسيّ ولكنّي رسول من </w:t>
      </w:r>
      <w:r w:rsidRPr="004342AB">
        <w:rPr>
          <w:rtl/>
        </w:rPr>
        <w:t>الله</w:t>
      </w:r>
      <w:r>
        <w:rPr>
          <w:rtl/>
        </w:rPr>
        <w:t xml:space="preserve"> لأبلوك، فوجدتك شاكرا فجزاك </w:t>
      </w:r>
      <w:r w:rsidRPr="004342AB">
        <w:rPr>
          <w:rtl/>
        </w:rPr>
        <w:t>الله</w:t>
      </w:r>
      <w:r>
        <w:rPr>
          <w:rtl/>
        </w:rPr>
        <w:t xml:space="preserve"> خيرا)</w:t>
      </w:r>
      <w:r w:rsidRPr="00AA7B60">
        <w:rPr>
          <w:rStyle w:val="a6"/>
          <w:rtl/>
        </w:rPr>
        <w:t>(</w:t>
      </w:r>
      <w:r w:rsidRPr="00AA7B60">
        <w:rPr>
          <w:rStyle w:val="a6"/>
          <w:rtl/>
        </w:rPr>
        <w:footnoteReference w:id="1545"/>
      </w:r>
      <w:r w:rsidRPr="00AA7B60">
        <w:rPr>
          <w:rStyle w:val="a6"/>
          <w:rtl/>
        </w:rPr>
        <w:t>)</w:t>
      </w:r>
    </w:p>
    <w:p w14:paraId="7A8B422D" w14:textId="2D0571EB"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1540</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(من سألكم ب</w:t>
      </w:r>
      <w:r w:rsidRPr="004342AB">
        <w:rPr>
          <w:rtl/>
        </w:rPr>
        <w:t>اللّه</w:t>
      </w:r>
      <w:r>
        <w:rPr>
          <w:rtl/>
        </w:rPr>
        <w:t xml:space="preserve"> تعالى فأعطوه، ومن استعاذكم ب</w:t>
      </w:r>
      <w:r w:rsidRPr="004342AB">
        <w:rPr>
          <w:rtl/>
        </w:rPr>
        <w:t>اللّه</w:t>
      </w:r>
      <w:r>
        <w:rPr>
          <w:rtl/>
        </w:rPr>
        <w:t xml:space="preserve"> فأعيذوه، ومن دعاكم ب</w:t>
      </w:r>
      <w:r w:rsidRPr="004342AB">
        <w:rPr>
          <w:rtl/>
        </w:rPr>
        <w:t>اللّه</w:t>
      </w:r>
      <w:r>
        <w:rPr>
          <w:rtl/>
        </w:rPr>
        <w:t xml:space="preserve"> فأجيبوه ومن اصطنع إليكم معروفا فكافئوه)</w:t>
      </w:r>
      <w:r w:rsidRPr="00AA7B60">
        <w:rPr>
          <w:rStyle w:val="a6"/>
          <w:rtl/>
        </w:rPr>
        <w:t>(</w:t>
      </w:r>
      <w:r w:rsidRPr="00AA7B60">
        <w:rPr>
          <w:rStyle w:val="a6"/>
          <w:rtl/>
        </w:rPr>
        <w:footnoteReference w:id="1546"/>
      </w:r>
      <w:r w:rsidRPr="00AA7B60">
        <w:rPr>
          <w:rStyle w:val="a6"/>
          <w:rtl/>
        </w:rPr>
        <w:t>)</w:t>
      </w:r>
    </w:p>
    <w:p w14:paraId="53941057" w14:textId="49092334" w:rsidR="00B47AE9" w:rsidRDefault="00B47AE9" w:rsidP="00420131">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1541</w:t>
      </w:r>
      <w:r w:rsidRPr="0069281C">
        <w:rPr>
          <w:rFonts w:eastAsia="Times New Roman"/>
          <w:b/>
          <w:bCs/>
          <w:color w:val="FF0000"/>
          <w:kern w:val="32"/>
          <w:sz w:val="28"/>
          <w:rtl/>
        </w:rPr>
        <w:t>]</w:t>
      </w:r>
      <w:r>
        <w:rPr>
          <w:rtl/>
        </w:rPr>
        <w:t xml:space="preserve"> عن أبي امامة: أنّ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قال ـ ذات يوم ـ لأصحابه: (ألا </w:t>
      </w:r>
      <w:r w:rsidR="00420131">
        <w:rPr>
          <w:rtl/>
        </w:rPr>
        <w:t>أ</w:t>
      </w:r>
      <w:r>
        <w:rPr>
          <w:rtl/>
        </w:rPr>
        <w:t>حدّثكم عن الخضر؟</w:t>
      </w:r>
      <w:r w:rsidR="007902E2">
        <w:rPr>
          <w:rtl/>
        </w:rPr>
        <w:t>)، قال</w:t>
      </w:r>
      <w:r>
        <w:rPr>
          <w:rtl/>
        </w:rPr>
        <w:t xml:space="preserve">وا: بلى، يا </w:t>
      </w:r>
      <w:r w:rsidRPr="00737542">
        <w:rPr>
          <w:rtl/>
        </w:rPr>
        <w:t xml:space="preserve">رسول </w:t>
      </w:r>
      <w:r w:rsidRPr="004342AB">
        <w:rPr>
          <w:rtl/>
        </w:rPr>
        <w:t>الله</w:t>
      </w:r>
      <w:r>
        <w:rPr>
          <w:rtl/>
        </w:rPr>
        <w:t xml:space="preserve">، قال: (بينا هو يمشي </w:t>
      </w:r>
      <w:r w:rsidRPr="004342AB">
        <w:rPr>
          <w:rtl/>
        </w:rPr>
        <w:t>في</w:t>
      </w:r>
      <w:r>
        <w:rPr>
          <w:rtl/>
        </w:rPr>
        <w:t xml:space="preserve"> سوق من أسواق بني إسرائيل، أبصره مكاتب فقال: تصدّق عليّ بارك </w:t>
      </w:r>
      <w:r w:rsidRPr="004342AB">
        <w:rPr>
          <w:rtl/>
        </w:rPr>
        <w:t>الله</w:t>
      </w:r>
      <w:r>
        <w:rPr>
          <w:rtl/>
        </w:rPr>
        <w:t xml:space="preserve"> فيك، قال الخضر: آمنت ب</w:t>
      </w:r>
      <w:r w:rsidRPr="004342AB">
        <w:rPr>
          <w:rtl/>
        </w:rPr>
        <w:t>اللّه</w:t>
      </w:r>
      <w:r>
        <w:rPr>
          <w:rtl/>
        </w:rPr>
        <w:t xml:space="preserve">، ما يقضي </w:t>
      </w:r>
      <w:r w:rsidRPr="004342AB">
        <w:rPr>
          <w:rtl/>
        </w:rPr>
        <w:t>الله</w:t>
      </w:r>
      <w:r>
        <w:rPr>
          <w:rtl/>
        </w:rPr>
        <w:t xml:space="preserve"> يكون، ما عندي من شيء </w:t>
      </w:r>
      <w:r w:rsidR="00420131">
        <w:rPr>
          <w:rtl/>
        </w:rPr>
        <w:t>أ</w:t>
      </w:r>
      <w:r>
        <w:rPr>
          <w:rtl/>
        </w:rPr>
        <w:t xml:space="preserve">عطيكه. قال المسكين: بوجه </w:t>
      </w:r>
      <w:r w:rsidRPr="004342AB">
        <w:rPr>
          <w:rtl/>
        </w:rPr>
        <w:t>الله</w:t>
      </w:r>
      <w:r>
        <w:rPr>
          <w:rtl/>
        </w:rPr>
        <w:t xml:space="preserve">، لمّا تصدّقت عليّ، إنّي رأيت الخير </w:t>
      </w:r>
      <w:r w:rsidRPr="004342AB">
        <w:rPr>
          <w:rtl/>
        </w:rPr>
        <w:t>في</w:t>
      </w:r>
      <w:r>
        <w:rPr>
          <w:rtl/>
        </w:rPr>
        <w:t xml:space="preserve"> وجهك، ورجوت الخير عندك، قال الخضر:</w:t>
      </w:r>
      <w:r w:rsidR="00420131">
        <w:rPr>
          <w:rtl/>
        </w:rPr>
        <w:t xml:space="preserve"> </w:t>
      </w:r>
      <w:r>
        <w:rPr>
          <w:rtl/>
        </w:rPr>
        <w:t>آمنت ب</w:t>
      </w:r>
      <w:r w:rsidRPr="004342AB">
        <w:rPr>
          <w:rtl/>
        </w:rPr>
        <w:t>اللّه</w:t>
      </w:r>
      <w:r>
        <w:rPr>
          <w:rtl/>
        </w:rPr>
        <w:t xml:space="preserve">، إنك سألتني بأمر عظيم، ما عندي من شيء </w:t>
      </w:r>
      <w:r w:rsidR="00420131">
        <w:rPr>
          <w:rtl/>
        </w:rPr>
        <w:t>أ</w:t>
      </w:r>
      <w:r>
        <w:rPr>
          <w:rtl/>
        </w:rPr>
        <w:t>عطيكه، إلّا أن تأخذني فتبيعني قال المسكين: وهل يستقيم هذا؟ قال: الحقّ أقول لك، إنّك سألتني بأمر عظيم، سألتني بوجه ربّي عزّ وجلّ، أما أنّي لا أخيبك مسألتي بوجه ربّي، فبعني.</w:t>
      </w:r>
      <w:r w:rsidR="00420131">
        <w:rPr>
          <w:rtl/>
        </w:rPr>
        <w:t xml:space="preserve">. </w:t>
      </w:r>
      <w:r>
        <w:rPr>
          <w:rtl/>
        </w:rPr>
        <w:t xml:space="preserve">فقدمه إلى السوق فباعه بأربعمائة درهم، فمكث عند المشتري </w:t>
      </w:r>
      <w:r>
        <w:rPr>
          <w:rtl/>
        </w:rPr>
        <w:lastRenderedPageBreak/>
        <w:t xml:space="preserve">زمانا لا يستعمله </w:t>
      </w:r>
      <w:r w:rsidRPr="004342AB">
        <w:rPr>
          <w:rtl/>
        </w:rPr>
        <w:t>في</w:t>
      </w:r>
      <w:r>
        <w:rPr>
          <w:rtl/>
        </w:rPr>
        <w:t xml:space="preserve"> شيء، فقال الخضر عليه السّلام: إنّما ابتعتني التماس خدمتي، فمرني بعمل، قال: إنّي أكره أن أشقّ عليك، إنّك شيخ كبير، قال: لست تشقّ عليّ، قال: فقم فانقل هذه الحجارة، قال: وكان لا ينقلها دون ستّة نفر </w:t>
      </w:r>
      <w:r w:rsidRPr="004342AB">
        <w:rPr>
          <w:rtl/>
        </w:rPr>
        <w:t>في</w:t>
      </w:r>
      <w:r>
        <w:rPr>
          <w:rtl/>
        </w:rPr>
        <w:t xml:space="preserve"> يوم، فقام فنقل الحجارة </w:t>
      </w:r>
      <w:r w:rsidRPr="004342AB">
        <w:rPr>
          <w:rtl/>
        </w:rPr>
        <w:t>في</w:t>
      </w:r>
      <w:r>
        <w:rPr>
          <w:rtl/>
        </w:rPr>
        <w:t xml:space="preserve"> ساعته، فقال له: أحسنت وأجملت، وأطقت ما لم يطقه أحد، قال: ثمّ عرض للرجل سفر، فقال: إنّي أحسبك أمينا، فاخلفني </w:t>
      </w:r>
      <w:r w:rsidRPr="004342AB">
        <w:rPr>
          <w:rtl/>
        </w:rPr>
        <w:t>في</w:t>
      </w:r>
      <w:r>
        <w:rPr>
          <w:rtl/>
        </w:rPr>
        <w:t xml:space="preserve"> أهلي خلافة حسنة، وإنّي أكره أن أشقّ عليك، قال: ليس تشقّ عليّ، قال: فاضرب من اللبن شيئا ـ أو قال لبّن ـ حتّى أرجع إليك، قال: فخرج الرجل لسفره ورجع وقد شيد بناؤه، فقال له الرجل: أسألك بوجه </w:t>
      </w:r>
      <w:r w:rsidRPr="004342AB">
        <w:rPr>
          <w:rtl/>
        </w:rPr>
        <w:t>الله</w:t>
      </w:r>
      <w:r>
        <w:rPr>
          <w:rtl/>
        </w:rPr>
        <w:t xml:space="preserve">، ما حسبك وما أمرك، قال: إنّك سألتني بأمر عظيم، بوجه </w:t>
      </w:r>
      <w:r w:rsidRPr="004342AB">
        <w:rPr>
          <w:rtl/>
        </w:rPr>
        <w:t>الله</w:t>
      </w:r>
      <w:r>
        <w:rPr>
          <w:rtl/>
        </w:rPr>
        <w:t xml:space="preserve"> عزّ وجلّ، ووجه </w:t>
      </w:r>
      <w:r w:rsidRPr="004342AB">
        <w:rPr>
          <w:rtl/>
        </w:rPr>
        <w:t>الله</w:t>
      </w:r>
      <w:r>
        <w:rPr>
          <w:rtl/>
        </w:rPr>
        <w:t xml:space="preserve"> عزّ وجلّ أوقعني </w:t>
      </w:r>
      <w:r w:rsidRPr="004342AB">
        <w:rPr>
          <w:rtl/>
        </w:rPr>
        <w:t>في</w:t>
      </w:r>
      <w:r>
        <w:rPr>
          <w:rtl/>
        </w:rPr>
        <w:t xml:space="preserve"> العبودية، وسأخبرك من أنا، أنا الخضر الّذي سمعت به، سألني مسكين صدقة ولم يكن عندي شيء أعطيه، فسألني بوجه </w:t>
      </w:r>
      <w:r w:rsidRPr="004342AB">
        <w:rPr>
          <w:rtl/>
        </w:rPr>
        <w:t>الله</w:t>
      </w:r>
      <w:r>
        <w:rPr>
          <w:rtl/>
        </w:rPr>
        <w:t xml:space="preserve"> عزّ وجلّ، ف</w:t>
      </w:r>
      <w:r w:rsidR="00420131">
        <w:rPr>
          <w:rtl/>
        </w:rPr>
        <w:t>أ</w:t>
      </w:r>
      <w:r>
        <w:rPr>
          <w:rtl/>
        </w:rPr>
        <w:t>مكنته من رقبتي فباعني، ف</w:t>
      </w:r>
      <w:r w:rsidR="00420131">
        <w:rPr>
          <w:rtl/>
        </w:rPr>
        <w:t>أ</w:t>
      </w:r>
      <w:r>
        <w:rPr>
          <w:rtl/>
        </w:rPr>
        <w:t xml:space="preserve">خبرك: أنّه من سئل بوجه </w:t>
      </w:r>
      <w:r w:rsidRPr="004342AB">
        <w:rPr>
          <w:rtl/>
        </w:rPr>
        <w:t>الله</w:t>
      </w:r>
      <w:r w:rsidR="00420131">
        <w:rPr>
          <w:rtl/>
        </w:rPr>
        <w:t xml:space="preserve"> </w:t>
      </w:r>
      <w:r>
        <w:rPr>
          <w:rtl/>
        </w:rPr>
        <w:t>عزّ وجلّ، فرّ سائله وهو قادر على ذلك، وقف يوم القيامة، ليس لوجهه جلد ولا لحم ولا دم إلّا عظم يتقعقع، قال الرجل: شققت عليك ولم أعرفك، قال:</w:t>
      </w:r>
      <w:r w:rsidR="00420131">
        <w:rPr>
          <w:rtl/>
        </w:rPr>
        <w:t xml:space="preserve"> </w:t>
      </w:r>
      <w:r>
        <w:rPr>
          <w:rtl/>
        </w:rPr>
        <w:t xml:space="preserve">لا بأس، أبقيت واحسنت، قال: بأبي أنت وأمّي، </w:t>
      </w:r>
      <w:r w:rsidR="006B5B05">
        <w:rPr>
          <w:rtl/>
        </w:rPr>
        <w:t>أحكم</w:t>
      </w:r>
      <w:r>
        <w:rPr>
          <w:rtl/>
        </w:rPr>
        <w:t xml:space="preserve"> </w:t>
      </w:r>
      <w:r w:rsidRPr="004342AB">
        <w:rPr>
          <w:rtl/>
        </w:rPr>
        <w:t>في</w:t>
      </w:r>
      <w:r>
        <w:rPr>
          <w:rtl/>
        </w:rPr>
        <w:t xml:space="preserve"> أهلي ومالي بما أراك </w:t>
      </w:r>
      <w:r w:rsidRPr="004342AB">
        <w:rPr>
          <w:rtl/>
        </w:rPr>
        <w:t>الله</w:t>
      </w:r>
      <w:r>
        <w:rPr>
          <w:rtl/>
        </w:rPr>
        <w:t xml:space="preserve"> عزّ وجلّ، أم </w:t>
      </w:r>
      <w:r w:rsidR="00420131">
        <w:rPr>
          <w:rtl/>
        </w:rPr>
        <w:t>أ</w:t>
      </w:r>
      <w:r>
        <w:rPr>
          <w:rtl/>
        </w:rPr>
        <w:t>خيّرك ف</w:t>
      </w:r>
      <w:r w:rsidR="00420131">
        <w:rPr>
          <w:rtl/>
        </w:rPr>
        <w:t>أ</w:t>
      </w:r>
      <w:r>
        <w:rPr>
          <w:rtl/>
        </w:rPr>
        <w:t xml:space="preserve">خلّي سبيلك، فقال: أحبّ إليّ أن تخلّي سبيلي فأعبد </w:t>
      </w:r>
      <w:r w:rsidRPr="004342AB">
        <w:rPr>
          <w:rtl/>
        </w:rPr>
        <w:t>الله</w:t>
      </w:r>
      <w:r>
        <w:rPr>
          <w:rtl/>
        </w:rPr>
        <w:t xml:space="preserve"> فخلّى سبيله، قال الخضر: الحمد للّه الذي أوقعني </w:t>
      </w:r>
      <w:r w:rsidRPr="004342AB">
        <w:rPr>
          <w:rtl/>
        </w:rPr>
        <w:t>في</w:t>
      </w:r>
      <w:r>
        <w:rPr>
          <w:rtl/>
        </w:rPr>
        <w:t xml:space="preserve"> العبودية، وأنجاني منها)</w:t>
      </w:r>
      <w:r w:rsidRPr="00AA7B60">
        <w:rPr>
          <w:rStyle w:val="a6"/>
          <w:rtl/>
        </w:rPr>
        <w:t>(</w:t>
      </w:r>
      <w:r w:rsidRPr="00AA7B60">
        <w:rPr>
          <w:rStyle w:val="a6"/>
          <w:rtl/>
        </w:rPr>
        <w:footnoteReference w:id="1547"/>
      </w:r>
      <w:r w:rsidRPr="00AA7B60">
        <w:rPr>
          <w:rStyle w:val="a6"/>
          <w:rtl/>
        </w:rPr>
        <w:t>)</w:t>
      </w:r>
    </w:p>
    <w:p w14:paraId="2AF46654" w14:textId="3911C36E"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1542</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(ردّوا السائل ولو بشقّ تمرة، وأعطوا السائل ولو جاء على فرس، ولا تردّوا سائلا ذكرا أو اثنى بليل، فإنّه قد يسأل من ليس من الجنّ ولا من الإنس، ولكن ليزيدكم </w:t>
      </w:r>
      <w:r w:rsidRPr="004342AB">
        <w:rPr>
          <w:rtl/>
        </w:rPr>
        <w:t>الله</w:t>
      </w:r>
      <w:r>
        <w:rPr>
          <w:rtl/>
        </w:rPr>
        <w:t xml:space="preserve"> به خيرا)</w:t>
      </w:r>
      <w:r w:rsidRPr="00AA7B60">
        <w:rPr>
          <w:rStyle w:val="a6"/>
          <w:rtl/>
        </w:rPr>
        <w:t>(</w:t>
      </w:r>
      <w:r w:rsidRPr="00AA7B60">
        <w:rPr>
          <w:rStyle w:val="a6"/>
          <w:rtl/>
        </w:rPr>
        <w:footnoteReference w:id="1548"/>
      </w:r>
      <w:r w:rsidRPr="00AA7B60">
        <w:rPr>
          <w:rStyle w:val="a6"/>
          <w:rtl/>
        </w:rPr>
        <w:t>)</w:t>
      </w:r>
    </w:p>
    <w:p w14:paraId="7D066CF8" w14:textId="370D1526"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1543</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(لا تقطعوا على السائل مسألته، دعوه </w:t>
      </w:r>
      <w:r>
        <w:rPr>
          <w:rtl/>
        </w:rPr>
        <w:lastRenderedPageBreak/>
        <w:t>فليشكو بثّه وليخبر بحاله)</w:t>
      </w:r>
      <w:r w:rsidRPr="00AA7B60">
        <w:rPr>
          <w:rStyle w:val="a6"/>
          <w:rtl/>
        </w:rPr>
        <w:t>(</w:t>
      </w:r>
      <w:r w:rsidRPr="00AA7B60">
        <w:rPr>
          <w:rStyle w:val="a6"/>
          <w:rtl/>
        </w:rPr>
        <w:footnoteReference w:id="1549"/>
      </w:r>
      <w:r w:rsidRPr="00AA7B60">
        <w:rPr>
          <w:rStyle w:val="a6"/>
          <w:rtl/>
        </w:rPr>
        <w:t>)</w:t>
      </w:r>
    </w:p>
    <w:p w14:paraId="7A8F58BB" w14:textId="3B25ABD3"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1544</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(لا تقطعوا على السائل مسألته، فلو لا أنّ المساكين يكذبون ما أفلح من ردّهم)</w:t>
      </w:r>
      <w:r w:rsidRPr="00AA7B60">
        <w:rPr>
          <w:rStyle w:val="a6"/>
          <w:rtl/>
        </w:rPr>
        <w:t>(</w:t>
      </w:r>
      <w:r w:rsidRPr="00AA7B60">
        <w:rPr>
          <w:rStyle w:val="a6"/>
          <w:rtl/>
        </w:rPr>
        <w:footnoteReference w:id="1550"/>
      </w:r>
      <w:r w:rsidRPr="00AA7B60">
        <w:rPr>
          <w:rStyle w:val="a6"/>
          <w:rtl/>
        </w:rPr>
        <w:t>)</w:t>
      </w:r>
    </w:p>
    <w:p w14:paraId="684BFAD6" w14:textId="694B4A0C"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1545</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(انظروا إلى السائل فإن رقّت قلوبكم له فهو صادق)</w:t>
      </w:r>
      <w:r w:rsidRPr="00AA7B60">
        <w:rPr>
          <w:rStyle w:val="a6"/>
          <w:rtl/>
        </w:rPr>
        <w:t>(</w:t>
      </w:r>
      <w:r w:rsidRPr="00AA7B60">
        <w:rPr>
          <w:rStyle w:val="a6"/>
          <w:rtl/>
        </w:rPr>
        <w:footnoteReference w:id="1551"/>
      </w:r>
      <w:r w:rsidRPr="00AA7B60">
        <w:rPr>
          <w:rStyle w:val="a6"/>
          <w:rtl/>
        </w:rPr>
        <w:t>)</w:t>
      </w:r>
    </w:p>
    <w:p w14:paraId="45E2DC27" w14:textId="15B847F5"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1546</w:t>
      </w:r>
      <w:r w:rsidRPr="0069281C">
        <w:rPr>
          <w:rFonts w:eastAsia="Times New Roman"/>
          <w:b/>
          <w:bCs/>
          <w:color w:val="FF0000"/>
          <w:kern w:val="32"/>
          <w:sz w:val="28"/>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(انظروا السائل، فإن صدّقته قلوبكم‏ فأعطوه فإنّه صادق)</w:t>
      </w:r>
      <w:r w:rsidRPr="00AA7B60">
        <w:rPr>
          <w:rStyle w:val="a6"/>
          <w:rtl/>
        </w:rPr>
        <w:t>(</w:t>
      </w:r>
      <w:r w:rsidRPr="00AA7B60">
        <w:rPr>
          <w:rStyle w:val="a6"/>
          <w:rtl/>
        </w:rPr>
        <w:footnoteReference w:id="1552"/>
      </w:r>
      <w:r w:rsidRPr="00AA7B60">
        <w:rPr>
          <w:rStyle w:val="a6"/>
          <w:rtl/>
        </w:rPr>
        <w:t>)</w:t>
      </w:r>
    </w:p>
    <w:p w14:paraId="2B249A0A" w14:textId="67DA9F78"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1547</w:t>
      </w:r>
      <w:r w:rsidRPr="0069281C">
        <w:rPr>
          <w:rFonts w:eastAsia="Times New Roman"/>
          <w:b/>
          <w:bCs/>
          <w:color w:val="FF0000"/>
          <w:kern w:val="32"/>
          <w:sz w:val="28"/>
          <w:rtl/>
        </w:rPr>
        <w:t>]</w:t>
      </w:r>
      <w:r>
        <w:rPr>
          <w:rtl/>
        </w:rPr>
        <w:t xml:space="preserve"> قال هند بن أبي هالة ـ وكان وصافا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Pr>
          <w:rtl/>
        </w:rPr>
        <w:t xml:space="preserve"> ـ: (من سأل </w:t>
      </w:r>
      <w:r w:rsidRPr="00737542">
        <w:rPr>
          <w:rtl/>
        </w:rPr>
        <w:t xml:space="preserve">رسول </w:t>
      </w:r>
      <w:r w:rsidRPr="004342AB">
        <w:rPr>
          <w:rtl/>
        </w:rPr>
        <w:t>الله</w:t>
      </w:r>
      <w:r w:rsidRPr="00737542">
        <w:rPr>
          <w:rtl/>
        </w:rPr>
        <w:t xml:space="preserve"> </w:t>
      </w:r>
      <w:r w:rsidRPr="00737542">
        <w:sym w:font="Abo-thar" w:char="F061"/>
      </w:r>
      <w:r>
        <w:rPr>
          <w:rtl/>
        </w:rPr>
        <w:t xml:space="preserve"> حاجة لم يرجع إلّا بها أو بميسور من القول)</w:t>
      </w:r>
      <w:r w:rsidRPr="00AA7B60">
        <w:rPr>
          <w:rStyle w:val="a6"/>
          <w:rtl/>
        </w:rPr>
        <w:t>(</w:t>
      </w:r>
      <w:r w:rsidRPr="00AA7B60">
        <w:rPr>
          <w:rStyle w:val="a6"/>
          <w:rtl/>
        </w:rPr>
        <w:footnoteReference w:id="1553"/>
      </w:r>
      <w:r w:rsidRPr="00AA7B60">
        <w:rPr>
          <w:rStyle w:val="a6"/>
          <w:rtl/>
        </w:rPr>
        <w:t>)</w:t>
      </w:r>
    </w:p>
    <w:p w14:paraId="36362B41" w14:textId="20D27421"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1548</w:t>
      </w:r>
      <w:r w:rsidRPr="0069281C">
        <w:rPr>
          <w:rFonts w:eastAsia="Times New Roman"/>
          <w:b/>
          <w:bCs/>
          <w:color w:val="FF0000"/>
          <w:kern w:val="32"/>
          <w:sz w:val="28"/>
          <w:rtl/>
        </w:rPr>
        <w:t>]</w:t>
      </w:r>
      <w:r>
        <w:rPr>
          <w:rtl/>
        </w:rPr>
        <w:t xml:space="preserve"> قال الإمام </w:t>
      </w:r>
      <w:r w:rsidRPr="00737542">
        <w:rPr>
          <w:rtl/>
        </w:rPr>
        <w:t>عليّ</w:t>
      </w:r>
      <w:r>
        <w:rPr>
          <w:rtl/>
        </w:rPr>
        <w:t xml:space="preserve">: (إنّ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ما سئل شيئا قط فقال: لا، وما ردّ سائل حاجة قط إلّا بها أو بميسور من القول)</w:t>
      </w:r>
      <w:r w:rsidRPr="00AA7B60">
        <w:rPr>
          <w:rStyle w:val="a6"/>
          <w:rtl/>
        </w:rPr>
        <w:t>(</w:t>
      </w:r>
      <w:r w:rsidRPr="00AA7B60">
        <w:rPr>
          <w:rStyle w:val="a6"/>
          <w:rtl/>
        </w:rPr>
        <w:footnoteReference w:id="1554"/>
      </w:r>
      <w:r w:rsidRPr="00AA7B60">
        <w:rPr>
          <w:rStyle w:val="a6"/>
          <w:rtl/>
        </w:rPr>
        <w:t>)</w:t>
      </w:r>
    </w:p>
    <w:p w14:paraId="4FB96624" w14:textId="77777777" w:rsidR="00B47AE9" w:rsidRPr="008635DA" w:rsidRDefault="00B47AE9" w:rsidP="00586854">
      <w:pPr>
        <w:pStyle w:val="aaa4"/>
        <w:rPr>
          <w:rtl/>
          <w:lang w:val="fr-FR" w:eastAsia="fr-FR"/>
        </w:rPr>
      </w:pPr>
      <w:bookmarkStart w:id="240" w:name="_Toc61318343"/>
      <w:bookmarkStart w:id="241" w:name="_Toc61601817"/>
      <w:r w:rsidRPr="008635DA">
        <w:rPr>
          <w:rtl/>
          <w:lang w:val="fr-FR" w:eastAsia="fr-FR"/>
        </w:rPr>
        <w:t>2 ـ ما ورد عن أئمة الهدى:</w:t>
      </w:r>
      <w:bookmarkEnd w:id="240"/>
      <w:bookmarkEnd w:id="241"/>
    </w:p>
    <w:p w14:paraId="16906353" w14:textId="5FE32129" w:rsidR="00B47AE9" w:rsidRPr="008635DA" w:rsidRDefault="00FA1B27" w:rsidP="00586854">
      <w:pPr>
        <w:rPr>
          <w:rtl/>
          <w:lang w:val="fr-FR" w:eastAsia="fr-FR"/>
        </w:rPr>
      </w:pPr>
      <w:r>
        <w:rPr>
          <w:rtl/>
          <w:lang w:val="fr-FR" w:eastAsia="fr-FR"/>
        </w:rPr>
        <w:t>من الأحاديث الواردة عن أئمة الهدى في هذا الباب:</w:t>
      </w:r>
    </w:p>
    <w:p w14:paraId="3C3F1E60" w14:textId="0228F045" w:rsidR="00B47AE9" w:rsidRDefault="00B47AE9" w:rsidP="00586854">
      <w:pPr>
        <w:pStyle w:val="aaa5"/>
        <w:rPr>
          <w:rtl/>
          <w:lang w:val="fr-FR" w:eastAsia="fr-FR"/>
        </w:rPr>
      </w:pPr>
      <w:bookmarkStart w:id="242" w:name="_Toc61318344"/>
      <w:bookmarkStart w:id="243" w:name="_Toc61601818"/>
      <w:r w:rsidRPr="008635DA">
        <w:rPr>
          <w:rtl/>
          <w:lang w:val="fr-FR" w:eastAsia="fr-FR"/>
        </w:rPr>
        <w:t>ما روي عن الإمام علي:</w:t>
      </w:r>
      <w:bookmarkEnd w:id="242"/>
      <w:bookmarkEnd w:id="243"/>
    </w:p>
    <w:p w14:paraId="4EB1C738" w14:textId="433F455D" w:rsidR="00B47AE9" w:rsidRPr="008C78A3" w:rsidRDefault="00B47AE9" w:rsidP="00EB7D78">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1549</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علي</w:t>
      </w:r>
      <w:r w:rsidRPr="008C78A3">
        <w:rPr>
          <w:rFonts w:ascii="mylotus" w:eastAsia="Calibri" w:hAnsi="mylotus"/>
          <w:color w:val="000000"/>
          <w:sz w:val="28"/>
          <w:rtl/>
          <w:lang w:val="fr-FR" w:eastAsia="fr-FR"/>
        </w:rPr>
        <w:t>:</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(لا تضيعنّ حقّ أخيك اتّكالا على ما بينك وبينه، فإنّه ليس لك بأخ من أضعت حقّه</w:t>
      </w:r>
      <w:r>
        <w:rPr>
          <w:rFonts w:ascii="mylotus" w:eastAsia="Calibri" w:hAnsi="mylotus"/>
          <w:color w:val="000000"/>
          <w:sz w:val="28"/>
          <w:rtl/>
          <w:lang w:val="fr-FR" w:eastAsia="fr-FR"/>
        </w:rPr>
        <w:t>)</w:t>
      </w:r>
      <w:r w:rsidRPr="00AA7B60">
        <w:rPr>
          <w:rStyle w:val="a6"/>
          <w:rtl/>
        </w:rPr>
        <w:t>(</w:t>
      </w:r>
      <w:r w:rsidRPr="00AA7B60">
        <w:rPr>
          <w:rStyle w:val="a6"/>
          <w:rtl/>
        </w:rPr>
        <w:footnoteReference w:id="1555"/>
      </w:r>
      <w:r w:rsidRPr="00AA7B60">
        <w:rPr>
          <w:rStyle w:val="a6"/>
          <w:rtl/>
        </w:rPr>
        <w:t>)</w:t>
      </w:r>
    </w:p>
    <w:p w14:paraId="15348909" w14:textId="6B317F59" w:rsidR="00B47AE9" w:rsidRPr="008C78A3" w:rsidRDefault="00B47AE9" w:rsidP="00EB7D78">
      <w:pPr>
        <w:pStyle w:val="aaac"/>
        <w:rPr>
          <w:rFonts w:ascii="mylotus" w:hAnsi="mylotus"/>
          <w:color w:val="000000"/>
          <w:rtl/>
        </w:rPr>
      </w:pPr>
      <w:r w:rsidRPr="009E21DD">
        <w:rPr>
          <w:b/>
          <w:bCs/>
          <w:color w:val="FF0000"/>
          <w:rtl/>
        </w:rPr>
        <w:t xml:space="preserve">[الحديث: </w:t>
      </w:r>
      <w:r w:rsidR="003F4BB5">
        <w:rPr>
          <w:b/>
          <w:bCs/>
          <w:color w:val="FF0000"/>
          <w:rtl/>
        </w:rPr>
        <w:t>1550</w:t>
      </w:r>
      <w:r w:rsidRPr="009E21DD">
        <w:rPr>
          <w:b/>
          <w:bCs/>
          <w:color w:val="FF0000"/>
          <w:rtl/>
        </w:rPr>
        <w:t>]</w:t>
      </w:r>
      <w:r w:rsidRPr="009E21DD">
        <w:rPr>
          <w:rtl/>
        </w:rPr>
        <w:t xml:space="preserve"> قال الإمام</w:t>
      </w:r>
      <w:r w:rsidRPr="00A9383A">
        <w:rPr>
          <w:rtl/>
        </w:rPr>
        <w:t xml:space="preserve"> علي</w:t>
      </w:r>
      <w:r w:rsidRPr="008C78A3">
        <w:rPr>
          <w:rFonts w:ascii="mylotus" w:hAnsi="mylotus"/>
          <w:color w:val="000000"/>
          <w:rtl/>
        </w:rPr>
        <w:t xml:space="preserve">: (ذلّلوا أخلاقكم بالمحاسن، وقودوها إلى </w:t>
      </w:r>
      <w:r w:rsidRPr="008C78A3">
        <w:rPr>
          <w:rFonts w:ascii="mylotus" w:hAnsi="mylotus"/>
          <w:color w:val="000000"/>
          <w:rtl/>
        </w:rPr>
        <w:lastRenderedPageBreak/>
        <w:t xml:space="preserve">المكارم، وعوّدوها الحلم، واصبروا على الإيثار على أنفسكم فيما تحمدون عنه قليلا من كثير، ولا تداقّوا الناس وزنا بوزن، وعظّموا أقداركم بالتغافل عن الدنيّ من </w:t>
      </w:r>
      <w:r w:rsidRPr="005B45C9">
        <w:rPr>
          <w:rFonts w:ascii="mylotus" w:hAnsi="mylotus"/>
          <w:color w:val="000000"/>
          <w:rtl/>
        </w:rPr>
        <w:t>الأمور</w:t>
      </w:r>
      <w:r w:rsidRPr="008C78A3">
        <w:rPr>
          <w:rFonts w:ascii="mylotus" w:hAnsi="mylotus"/>
          <w:color w:val="000000"/>
          <w:rtl/>
        </w:rPr>
        <w:t>، وامسكوا رمق الضعيف بالمعونة له بجاهكم، إن عجزتم عمّا رجاه عندكم فلا تكونوا بحّاثين عمّا غاب عنكم فيكثر عائبكم، وتحفّظوا من الكذب فإنّه من أدنى الأخلاق قدرا، وهو نوع من الفحش وضرب من الدناءة، وتكرموا بالتعامي عن الاستقصاء</w:t>
      </w:r>
      <w:r>
        <w:rPr>
          <w:rFonts w:ascii="mylotus" w:hAnsi="mylotus"/>
          <w:color w:val="000000"/>
          <w:rtl/>
        </w:rPr>
        <w:t>)</w:t>
      </w:r>
      <w:r w:rsidRPr="00AA7B60">
        <w:rPr>
          <w:rStyle w:val="a6"/>
          <w:rtl/>
        </w:rPr>
        <w:t>(</w:t>
      </w:r>
      <w:r w:rsidRPr="00AA7B60">
        <w:rPr>
          <w:rStyle w:val="a6"/>
          <w:rtl/>
        </w:rPr>
        <w:footnoteReference w:id="1556"/>
      </w:r>
      <w:r w:rsidRPr="00AA7B60">
        <w:rPr>
          <w:rStyle w:val="a6"/>
          <w:rtl/>
        </w:rPr>
        <w:t>)</w:t>
      </w:r>
    </w:p>
    <w:p w14:paraId="56E6B3F9" w14:textId="4DF47E1C" w:rsidR="00B47AE9" w:rsidRPr="0033666C" w:rsidRDefault="00B47AE9" w:rsidP="005C3839">
      <w:pPr>
        <w:pStyle w:val="aaac"/>
        <w:rPr>
          <w:rtl/>
        </w:rPr>
      </w:pPr>
      <w:r w:rsidRPr="0033666C">
        <w:rPr>
          <w:bCs/>
          <w:color w:val="FF0000"/>
          <w:rtl/>
        </w:rPr>
        <w:t xml:space="preserve">[الحديث: </w:t>
      </w:r>
      <w:r w:rsidR="003F4BB5">
        <w:rPr>
          <w:bCs/>
          <w:color w:val="FF0000"/>
          <w:rtl/>
        </w:rPr>
        <w:t>1551</w:t>
      </w:r>
      <w:r w:rsidRPr="0033666C">
        <w:rPr>
          <w:bCs/>
          <w:color w:val="FF0000"/>
          <w:rtl/>
        </w:rPr>
        <w:t>]</w:t>
      </w:r>
      <w:r w:rsidRPr="0033666C">
        <w:rPr>
          <w:rtl/>
        </w:rPr>
        <w:t xml:space="preserve"> قال الإمام علي: (الأمانة تجرّ الرزق، والخيانة تجرّ الفقر)</w:t>
      </w:r>
      <w:r w:rsidRPr="002F6ACC">
        <w:rPr>
          <w:rStyle w:val="a6"/>
          <w:rtl/>
        </w:rPr>
        <w:t>(</w:t>
      </w:r>
      <w:r w:rsidRPr="002F6ACC">
        <w:rPr>
          <w:rStyle w:val="a6"/>
          <w:rtl/>
        </w:rPr>
        <w:footnoteReference w:id="1557"/>
      </w:r>
      <w:r w:rsidRPr="002F6ACC">
        <w:rPr>
          <w:rStyle w:val="a6"/>
          <w:rtl/>
        </w:rPr>
        <w:t>)</w:t>
      </w:r>
    </w:p>
    <w:p w14:paraId="6B934B85" w14:textId="2E4BC28D" w:rsidR="00B47AE9" w:rsidRPr="0033666C" w:rsidRDefault="00B47AE9" w:rsidP="005C3839">
      <w:pPr>
        <w:pStyle w:val="aaac"/>
        <w:rPr>
          <w:rtl/>
        </w:rPr>
      </w:pPr>
      <w:r w:rsidRPr="0033666C">
        <w:rPr>
          <w:bCs/>
          <w:color w:val="FF0000"/>
          <w:rtl/>
        </w:rPr>
        <w:t xml:space="preserve">[الحديث: </w:t>
      </w:r>
      <w:r w:rsidR="003F4BB5">
        <w:rPr>
          <w:bCs/>
          <w:color w:val="FF0000"/>
          <w:rtl/>
        </w:rPr>
        <w:t>1552</w:t>
      </w:r>
      <w:r w:rsidRPr="0033666C">
        <w:rPr>
          <w:bCs/>
          <w:color w:val="FF0000"/>
          <w:rtl/>
        </w:rPr>
        <w:t>]</w:t>
      </w:r>
      <w:r w:rsidRPr="0033666C">
        <w:rPr>
          <w:rtl/>
        </w:rPr>
        <w:t xml:space="preserve"> قال الإمام علي: (أدّ الأمانة إذا ائتمنت، ولا تتّهم غيرك إذا ائتمنته فإنّه</w:t>
      </w:r>
      <w:r>
        <w:rPr>
          <w:rtl/>
        </w:rPr>
        <w:t xml:space="preserve"> </w:t>
      </w:r>
      <w:r w:rsidRPr="0033666C">
        <w:rPr>
          <w:rtl/>
        </w:rPr>
        <w:t>لا إيمان لمن لا أمانة له)</w:t>
      </w:r>
      <w:r w:rsidRPr="002F6ACC">
        <w:rPr>
          <w:rStyle w:val="a6"/>
          <w:rtl/>
        </w:rPr>
        <w:t>(</w:t>
      </w:r>
      <w:r w:rsidRPr="002F6ACC">
        <w:rPr>
          <w:rStyle w:val="a6"/>
          <w:rtl/>
        </w:rPr>
        <w:footnoteReference w:id="1558"/>
      </w:r>
      <w:r w:rsidRPr="002F6ACC">
        <w:rPr>
          <w:rStyle w:val="a6"/>
          <w:rtl/>
        </w:rPr>
        <w:t>)</w:t>
      </w:r>
    </w:p>
    <w:p w14:paraId="0CC51505" w14:textId="040EBEA4" w:rsidR="00B47AE9" w:rsidRDefault="00B47AE9" w:rsidP="005C3839">
      <w:pPr>
        <w:pStyle w:val="aaac"/>
        <w:rPr>
          <w:rtl/>
        </w:rPr>
      </w:pPr>
      <w:r w:rsidRPr="0033666C">
        <w:rPr>
          <w:bCs/>
          <w:color w:val="FF0000"/>
          <w:rtl/>
        </w:rPr>
        <w:t xml:space="preserve">[الحديث: </w:t>
      </w:r>
      <w:r w:rsidR="003F4BB5">
        <w:rPr>
          <w:bCs/>
          <w:color w:val="FF0000"/>
          <w:rtl/>
        </w:rPr>
        <w:t>1553</w:t>
      </w:r>
      <w:r w:rsidRPr="0033666C">
        <w:rPr>
          <w:bCs/>
          <w:color w:val="FF0000"/>
          <w:rtl/>
        </w:rPr>
        <w:t>]</w:t>
      </w:r>
      <w:r w:rsidRPr="0033666C">
        <w:rPr>
          <w:rtl/>
        </w:rPr>
        <w:t xml:space="preserve"> قال الإمام علي: (ثلاث من كانت فيه واحدة منها زوّجه </w:t>
      </w:r>
      <w:r w:rsidRPr="004342AB">
        <w:rPr>
          <w:rtl/>
        </w:rPr>
        <w:t>الله</w:t>
      </w:r>
      <w:r w:rsidRPr="0033666C">
        <w:rPr>
          <w:rtl/>
        </w:rPr>
        <w:t xml:space="preserve"> من الحور العين: رجل ائتمن على أمانة خفيّة شهيّة فأدّاها مخافة من </w:t>
      </w:r>
      <w:r w:rsidRPr="004342AB">
        <w:rPr>
          <w:rtl/>
        </w:rPr>
        <w:t>الله</w:t>
      </w:r>
      <w:r w:rsidRPr="0033666C">
        <w:rPr>
          <w:rtl/>
        </w:rPr>
        <w:t xml:space="preserve"> عزّ وجلّ، ورجل عفا عن قاتله، ورجل قرأ (قل هو </w:t>
      </w:r>
      <w:r w:rsidRPr="004342AB">
        <w:rPr>
          <w:rtl/>
        </w:rPr>
        <w:t>الله</w:t>
      </w:r>
      <w:r w:rsidRPr="0033666C">
        <w:rPr>
          <w:rtl/>
        </w:rPr>
        <w:t xml:space="preserve"> أحد</w:t>
      </w:r>
      <w:r w:rsidR="0051517B">
        <w:rPr>
          <w:rtl/>
        </w:rPr>
        <w:t>)</w:t>
      </w:r>
      <w:r w:rsidR="005D1D8B">
        <w:rPr>
          <w:rtl/>
        </w:rPr>
        <w:t xml:space="preserve"> </w:t>
      </w:r>
      <w:r w:rsidRPr="0033666C">
        <w:rPr>
          <w:rtl/>
        </w:rPr>
        <w:t xml:space="preserve">عشر مرّات </w:t>
      </w:r>
      <w:r w:rsidRPr="004342AB">
        <w:rPr>
          <w:rtl/>
        </w:rPr>
        <w:t>في</w:t>
      </w:r>
      <w:r w:rsidRPr="0033666C">
        <w:rPr>
          <w:rtl/>
        </w:rPr>
        <w:t xml:space="preserve"> دبر كلّ صلاة)</w:t>
      </w:r>
      <w:r w:rsidRPr="002F6ACC">
        <w:rPr>
          <w:rStyle w:val="a6"/>
          <w:rtl/>
        </w:rPr>
        <w:t>(</w:t>
      </w:r>
      <w:r w:rsidRPr="002F6ACC">
        <w:rPr>
          <w:rStyle w:val="a6"/>
          <w:rtl/>
        </w:rPr>
        <w:footnoteReference w:id="1559"/>
      </w:r>
      <w:r w:rsidRPr="002F6ACC">
        <w:rPr>
          <w:rStyle w:val="a6"/>
          <w:rtl/>
        </w:rPr>
        <w:t>)</w:t>
      </w:r>
    </w:p>
    <w:p w14:paraId="228A390E" w14:textId="52229919" w:rsidR="00B47AE9" w:rsidRPr="0033666C" w:rsidRDefault="00B47AE9" w:rsidP="005C3839">
      <w:pPr>
        <w:pStyle w:val="aaac"/>
        <w:rPr>
          <w:rtl/>
        </w:rPr>
      </w:pPr>
      <w:r w:rsidRPr="0033666C">
        <w:rPr>
          <w:bCs/>
          <w:color w:val="FF0000"/>
          <w:rtl/>
        </w:rPr>
        <w:t xml:space="preserve">[الحديث: </w:t>
      </w:r>
      <w:r w:rsidR="003F4BB5">
        <w:rPr>
          <w:bCs/>
          <w:color w:val="FF0000"/>
          <w:rtl/>
        </w:rPr>
        <w:t>1554</w:t>
      </w:r>
      <w:r w:rsidRPr="0033666C">
        <w:rPr>
          <w:bCs/>
          <w:color w:val="FF0000"/>
          <w:rtl/>
        </w:rPr>
        <w:t>]</w:t>
      </w:r>
      <w:r w:rsidRPr="0033666C">
        <w:rPr>
          <w:rtl/>
        </w:rPr>
        <w:t xml:space="preserve"> قال أمير المؤمنين: (أربع من </w:t>
      </w:r>
      <w:r w:rsidR="00B601BD">
        <w:rPr>
          <w:rtl/>
        </w:rPr>
        <w:t>أ</w:t>
      </w:r>
      <w:r w:rsidRPr="0033666C">
        <w:rPr>
          <w:rtl/>
        </w:rPr>
        <w:t xml:space="preserve">عطيهنّ </w:t>
      </w:r>
      <w:r w:rsidRPr="005B45C9">
        <w:rPr>
          <w:rtl/>
        </w:rPr>
        <w:t>أعطي</w:t>
      </w:r>
      <w:r w:rsidRPr="0033666C">
        <w:rPr>
          <w:rtl/>
        </w:rPr>
        <w:t xml:space="preserve"> خير الدنيا و</w:t>
      </w:r>
      <w:r w:rsidRPr="004342AB">
        <w:rPr>
          <w:rtl/>
        </w:rPr>
        <w:t>الآخرة</w:t>
      </w:r>
      <w:r w:rsidRPr="0033666C">
        <w:rPr>
          <w:rtl/>
        </w:rPr>
        <w:t>: صدق حديث، وأداء أمانة، وعفّة بطن، وحسن خلق)</w:t>
      </w:r>
      <w:r w:rsidRPr="002F6ACC">
        <w:rPr>
          <w:rStyle w:val="a6"/>
          <w:rtl/>
        </w:rPr>
        <w:t>(</w:t>
      </w:r>
      <w:r w:rsidRPr="002F6ACC">
        <w:rPr>
          <w:rStyle w:val="a6"/>
          <w:rtl/>
        </w:rPr>
        <w:footnoteReference w:id="1560"/>
      </w:r>
      <w:r w:rsidRPr="002F6ACC">
        <w:rPr>
          <w:rStyle w:val="a6"/>
          <w:rtl/>
        </w:rPr>
        <w:t>)</w:t>
      </w:r>
    </w:p>
    <w:p w14:paraId="2BBB950B" w14:textId="143FFB6C" w:rsidR="00B47AE9" w:rsidRPr="0033666C" w:rsidRDefault="00B47AE9" w:rsidP="005C3839">
      <w:pPr>
        <w:pStyle w:val="aaac"/>
        <w:rPr>
          <w:rtl/>
        </w:rPr>
      </w:pPr>
      <w:r w:rsidRPr="0033666C">
        <w:rPr>
          <w:bCs/>
          <w:color w:val="FF0000"/>
          <w:rtl/>
        </w:rPr>
        <w:t xml:space="preserve">[الحديث: </w:t>
      </w:r>
      <w:r w:rsidR="003F4BB5">
        <w:rPr>
          <w:bCs/>
          <w:color w:val="FF0000"/>
          <w:rtl/>
        </w:rPr>
        <w:t>1555</w:t>
      </w:r>
      <w:r w:rsidRPr="0033666C">
        <w:rPr>
          <w:bCs/>
          <w:color w:val="FF0000"/>
          <w:rtl/>
        </w:rPr>
        <w:t>]</w:t>
      </w:r>
      <w:r w:rsidRPr="0033666C">
        <w:rPr>
          <w:rtl/>
        </w:rPr>
        <w:t xml:space="preserve"> قال الإمام علي: (إنّ لأهل الدين علامات يعرفون بها.. فذكر منها: أداء الأمانة)</w:t>
      </w:r>
      <w:r w:rsidRPr="002F6ACC">
        <w:rPr>
          <w:rStyle w:val="a6"/>
          <w:rtl/>
        </w:rPr>
        <w:t>(</w:t>
      </w:r>
      <w:r w:rsidRPr="002F6ACC">
        <w:rPr>
          <w:rStyle w:val="a6"/>
          <w:rtl/>
        </w:rPr>
        <w:footnoteReference w:id="1561"/>
      </w:r>
      <w:r w:rsidRPr="002F6ACC">
        <w:rPr>
          <w:rStyle w:val="a6"/>
          <w:rtl/>
        </w:rPr>
        <w:t>)</w:t>
      </w:r>
    </w:p>
    <w:p w14:paraId="5651A15C" w14:textId="24787368" w:rsidR="00B47AE9" w:rsidRPr="0033666C" w:rsidRDefault="00B47AE9" w:rsidP="005C3839">
      <w:pPr>
        <w:pStyle w:val="aaac"/>
        <w:rPr>
          <w:rtl/>
        </w:rPr>
      </w:pPr>
      <w:r w:rsidRPr="0033666C">
        <w:rPr>
          <w:bCs/>
          <w:color w:val="FF0000"/>
          <w:rtl/>
        </w:rPr>
        <w:t xml:space="preserve">[الحديث: </w:t>
      </w:r>
      <w:r w:rsidR="003F4BB5">
        <w:rPr>
          <w:bCs/>
          <w:color w:val="FF0000"/>
          <w:rtl/>
        </w:rPr>
        <w:t>1556</w:t>
      </w:r>
      <w:r w:rsidRPr="0033666C">
        <w:rPr>
          <w:bCs/>
          <w:color w:val="FF0000"/>
          <w:rtl/>
        </w:rPr>
        <w:t>]</w:t>
      </w:r>
      <w:r w:rsidRPr="0033666C">
        <w:rPr>
          <w:rtl/>
        </w:rPr>
        <w:t xml:space="preserve"> قال الإمام علي: (إنّ أفضل ما يتوسّل به المتوسّلون الإيمان ب</w:t>
      </w:r>
      <w:r w:rsidRPr="004342AB">
        <w:rPr>
          <w:rtl/>
        </w:rPr>
        <w:t>اللّه</w:t>
      </w:r>
      <w:r w:rsidRPr="0033666C">
        <w:rPr>
          <w:rtl/>
        </w:rPr>
        <w:t>.. إلى أن قال: وأدّوا الأمانة إلى من ائتمنكم)</w:t>
      </w:r>
      <w:r w:rsidRPr="002F6ACC">
        <w:rPr>
          <w:rStyle w:val="a6"/>
          <w:rtl/>
        </w:rPr>
        <w:t>(</w:t>
      </w:r>
      <w:r w:rsidRPr="002F6ACC">
        <w:rPr>
          <w:rStyle w:val="a6"/>
          <w:rtl/>
        </w:rPr>
        <w:footnoteReference w:id="1562"/>
      </w:r>
      <w:r w:rsidRPr="002F6ACC">
        <w:rPr>
          <w:rStyle w:val="a6"/>
          <w:rtl/>
        </w:rPr>
        <w:t>)</w:t>
      </w:r>
    </w:p>
    <w:p w14:paraId="14A82283" w14:textId="046A3D1E" w:rsidR="00B47AE9" w:rsidRPr="0033666C" w:rsidRDefault="00B47AE9" w:rsidP="005C3839">
      <w:pPr>
        <w:pStyle w:val="aaac"/>
        <w:rPr>
          <w:rtl/>
        </w:rPr>
      </w:pPr>
      <w:r w:rsidRPr="0033666C">
        <w:rPr>
          <w:bCs/>
          <w:color w:val="FF0000"/>
          <w:rtl/>
        </w:rPr>
        <w:lastRenderedPageBreak/>
        <w:t xml:space="preserve">[الحديث: </w:t>
      </w:r>
      <w:r w:rsidR="003F4BB5">
        <w:rPr>
          <w:bCs/>
          <w:color w:val="FF0000"/>
          <w:rtl/>
        </w:rPr>
        <w:t>1557</w:t>
      </w:r>
      <w:r w:rsidRPr="0033666C">
        <w:rPr>
          <w:bCs/>
          <w:color w:val="FF0000"/>
          <w:rtl/>
        </w:rPr>
        <w:t>]</w:t>
      </w:r>
      <w:r w:rsidRPr="0033666C">
        <w:rPr>
          <w:rtl/>
        </w:rPr>
        <w:t xml:space="preserve"> قال الإمام علي: (من </w:t>
      </w:r>
      <w:r w:rsidR="004342AB" w:rsidRPr="005B45C9">
        <w:rPr>
          <w:rtl/>
        </w:rPr>
        <w:t>آوى</w:t>
      </w:r>
      <w:r w:rsidRPr="0033666C">
        <w:rPr>
          <w:rtl/>
        </w:rPr>
        <w:t xml:space="preserve"> اليتيم ورحم الضعيف وارتفق على والده ورفق على ولده ورفق مملوكه أدخله </w:t>
      </w:r>
      <w:r w:rsidRPr="004342AB">
        <w:rPr>
          <w:rtl/>
        </w:rPr>
        <w:t>الله</w:t>
      </w:r>
      <w:r w:rsidRPr="0033666C">
        <w:rPr>
          <w:rtl/>
        </w:rPr>
        <w:t xml:space="preserve"> تعالى </w:t>
      </w:r>
      <w:r w:rsidRPr="004342AB">
        <w:rPr>
          <w:rtl/>
        </w:rPr>
        <w:t>في</w:t>
      </w:r>
      <w:r w:rsidRPr="0033666C">
        <w:rPr>
          <w:rtl/>
        </w:rPr>
        <w:t xml:space="preserve"> رضوانه ويسّر عليه رحمته، ومن كفّ غضبه وبسط رضاه وبذل معروفه ووصل رحمه وأدّى أمانته جعله </w:t>
      </w:r>
      <w:r w:rsidRPr="004342AB">
        <w:rPr>
          <w:rtl/>
        </w:rPr>
        <w:t>الله</w:t>
      </w:r>
      <w:r w:rsidRPr="0033666C">
        <w:rPr>
          <w:rtl/>
        </w:rPr>
        <w:t xml:space="preserve"> تعالى </w:t>
      </w:r>
      <w:r w:rsidRPr="004342AB">
        <w:rPr>
          <w:rtl/>
        </w:rPr>
        <w:t>في</w:t>
      </w:r>
      <w:r w:rsidRPr="0033666C">
        <w:rPr>
          <w:rtl/>
        </w:rPr>
        <w:t xml:space="preserve"> نوره الأعظم يوم القيامة)</w:t>
      </w:r>
      <w:r w:rsidRPr="002F6ACC">
        <w:rPr>
          <w:rStyle w:val="a6"/>
          <w:rtl/>
        </w:rPr>
        <w:t>(</w:t>
      </w:r>
      <w:r w:rsidRPr="002F6ACC">
        <w:rPr>
          <w:rStyle w:val="a6"/>
          <w:rtl/>
        </w:rPr>
        <w:footnoteReference w:id="1563"/>
      </w:r>
      <w:r w:rsidRPr="002F6ACC">
        <w:rPr>
          <w:rStyle w:val="a6"/>
          <w:rtl/>
        </w:rPr>
        <w:t>)</w:t>
      </w:r>
    </w:p>
    <w:p w14:paraId="1140B823" w14:textId="66A3CA45" w:rsidR="00B47AE9" w:rsidRPr="0033666C" w:rsidRDefault="00B47AE9" w:rsidP="005C3839">
      <w:pPr>
        <w:pStyle w:val="aaac"/>
        <w:rPr>
          <w:rtl/>
        </w:rPr>
      </w:pPr>
      <w:r w:rsidRPr="0033666C">
        <w:rPr>
          <w:bCs/>
          <w:color w:val="FF0000"/>
          <w:rtl/>
        </w:rPr>
        <w:t xml:space="preserve">[الحديث: </w:t>
      </w:r>
      <w:r w:rsidR="003F4BB5">
        <w:rPr>
          <w:bCs/>
          <w:color w:val="FF0000"/>
          <w:rtl/>
        </w:rPr>
        <w:t>1558</w:t>
      </w:r>
      <w:r w:rsidRPr="0033666C">
        <w:rPr>
          <w:bCs/>
          <w:color w:val="FF0000"/>
          <w:rtl/>
        </w:rPr>
        <w:t>]</w:t>
      </w:r>
      <w:r w:rsidRPr="0033666C">
        <w:rPr>
          <w:rtl/>
        </w:rPr>
        <w:t xml:space="preserve"> قال الإمام علي: (الأمانة إيمان، </w:t>
      </w:r>
      <w:r w:rsidR="00576620">
        <w:rPr>
          <w:rtl/>
        </w:rPr>
        <w:t>و</w:t>
      </w:r>
      <w:r w:rsidRPr="0033666C">
        <w:rPr>
          <w:rtl/>
        </w:rPr>
        <w:t>البشاشة إحسان)</w:t>
      </w:r>
      <w:r w:rsidRPr="002F6ACC">
        <w:rPr>
          <w:rStyle w:val="a6"/>
          <w:rtl/>
        </w:rPr>
        <w:t>(</w:t>
      </w:r>
      <w:r w:rsidRPr="002F6ACC">
        <w:rPr>
          <w:rStyle w:val="a6"/>
          <w:rtl/>
        </w:rPr>
        <w:footnoteReference w:id="1564"/>
      </w:r>
      <w:r w:rsidRPr="002F6ACC">
        <w:rPr>
          <w:rStyle w:val="a6"/>
          <w:rtl/>
        </w:rPr>
        <w:t>)</w:t>
      </w:r>
    </w:p>
    <w:p w14:paraId="7AE4C132" w14:textId="1FCA79AD" w:rsidR="00B47AE9" w:rsidRPr="0033666C" w:rsidRDefault="00B47AE9" w:rsidP="005C3839">
      <w:pPr>
        <w:pStyle w:val="aaac"/>
        <w:rPr>
          <w:rtl/>
        </w:rPr>
      </w:pPr>
      <w:r w:rsidRPr="0033666C">
        <w:rPr>
          <w:bCs/>
          <w:color w:val="FF0000"/>
          <w:rtl/>
        </w:rPr>
        <w:t xml:space="preserve">[الحديث: </w:t>
      </w:r>
      <w:r w:rsidR="003F4BB5">
        <w:rPr>
          <w:bCs/>
          <w:color w:val="FF0000"/>
          <w:rtl/>
        </w:rPr>
        <w:t>1559</w:t>
      </w:r>
      <w:r w:rsidRPr="0033666C">
        <w:rPr>
          <w:bCs/>
          <w:color w:val="FF0000"/>
          <w:rtl/>
        </w:rPr>
        <w:t>]</w:t>
      </w:r>
      <w:r w:rsidRPr="0033666C">
        <w:rPr>
          <w:rtl/>
        </w:rPr>
        <w:t xml:space="preserve"> قال الإمام علي: (الأمانة صيانة)</w:t>
      </w:r>
      <w:r w:rsidRPr="002F6ACC">
        <w:rPr>
          <w:rStyle w:val="a6"/>
          <w:rtl/>
        </w:rPr>
        <w:t>(</w:t>
      </w:r>
      <w:r w:rsidRPr="002F6ACC">
        <w:rPr>
          <w:rStyle w:val="a6"/>
          <w:rtl/>
        </w:rPr>
        <w:footnoteReference w:id="1565"/>
      </w:r>
      <w:r w:rsidRPr="002F6ACC">
        <w:rPr>
          <w:rStyle w:val="a6"/>
          <w:rtl/>
        </w:rPr>
        <w:t>)</w:t>
      </w:r>
    </w:p>
    <w:p w14:paraId="34D49AFE" w14:textId="6D491626" w:rsidR="00B47AE9" w:rsidRPr="0033666C" w:rsidRDefault="00B47AE9" w:rsidP="005C3839">
      <w:pPr>
        <w:pStyle w:val="aaac"/>
        <w:rPr>
          <w:rtl/>
        </w:rPr>
      </w:pPr>
      <w:r w:rsidRPr="0033666C">
        <w:rPr>
          <w:bCs/>
          <w:color w:val="FF0000"/>
          <w:rtl/>
        </w:rPr>
        <w:t xml:space="preserve">[الحديث: </w:t>
      </w:r>
      <w:r w:rsidR="003F4BB5">
        <w:rPr>
          <w:bCs/>
          <w:color w:val="FF0000"/>
          <w:rtl/>
        </w:rPr>
        <w:t>1560</w:t>
      </w:r>
      <w:r w:rsidRPr="0033666C">
        <w:rPr>
          <w:bCs/>
          <w:color w:val="FF0000"/>
          <w:rtl/>
        </w:rPr>
        <w:t>]</w:t>
      </w:r>
      <w:r w:rsidRPr="0033666C">
        <w:rPr>
          <w:rtl/>
        </w:rPr>
        <w:t xml:space="preserve"> قال الإمام علي: (الأمانة فوز لمن رعاها)</w:t>
      </w:r>
      <w:r w:rsidRPr="002F6ACC">
        <w:rPr>
          <w:rStyle w:val="a6"/>
          <w:rtl/>
        </w:rPr>
        <w:t>(</w:t>
      </w:r>
      <w:r w:rsidRPr="002F6ACC">
        <w:rPr>
          <w:rStyle w:val="a6"/>
          <w:rtl/>
        </w:rPr>
        <w:footnoteReference w:id="1566"/>
      </w:r>
      <w:r w:rsidRPr="002F6ACC">
        <w:rPr>
          <w:rStyle w:val="a6"/>
          <w:rtl/>
        </w:rPr>
        <w:t>)</w:t>
      </w:r>
    </w:p>
    <w:p w14:paraId="5B4AD79E" w14:textId="61CAB22A" w:rsidR="00B47AE9" w:rsidRPr="0033666C" w:rsidRDefault="00B47AE9" w:rsidP="005C3839">
      <w:pPr>
        <w:pStyle w:val="aaac"/>
        <w:rPr>
          <w:rtl/>
        </w:rPr>
      </w:pPr>
      <w:r w:rsidRPr="0033666C">
        <w:rPr>
          <w:bCs/>
          <w:color w:val="FF0000"/>
          <w:rtl/>
        </w:rPr>
        <w:t xml:space="preserve">[الحديث: </w:t>
      </w:r>
      <w:r w:rsidR="003F4BB5">
        <w:rPr>
          <w:bCs/>
          <w:color w:val="FF0000"/>
          <w:rtl/>
        </w:rPr>
        <w:t>1561</w:t>
      </w:r>
      <w:r w:rsidRPr="0033666C">
        <w:rPr>
          <w:bCs/>
          <w:color w:val="FF0000"/>
          <w:rtl/>
        </w:rPr>
        <w:t>]</w:t>
      </w:r>
      <w:r w:rsidRPr="0033666C">
        <w:rPr>
          <w:rtl/>
        </w:rPr>
        <w:t xml:space="preserve"> قال الإمام علي: (الأمانة فضيلة لمن </w:t>
      </w:r>
      <w:r w:rsidR="006B5B05">
        <w:rPr>
          <w:rtl/>
        </w:rPr>
        <w:t>أداها</w:t>
      </w:r>
      <w:r w:rsidRPr="0033666C">
        <w:rPr>
          <w:rtl/>
        </w:rPr>
        <w:t>)</w:t>
      </w:r>
      <w:r w:rsidRPr="002F6ACC">
        <w:rPr>
          <w:rStyle w:val="a6"/>
          <w:rtl/>
        </w:rPr>
        <w:t>(</w:t>
      </w:r>
      <w:r w:rsidRPr="002F6ACC">
        <w:rPr>
          <w:rStyle w:val="a6"/>
          <w:rtl/>
        </w:rPr>
        <w:footnoteReference w:id="1567"/>
      </w:r>
      <w:r w:rsidRPr="002F6ACC">
        <w:rPr>
          <w:rStyle w:val="a6"/>
          <w:rtl/>
        </w:rPr>
        <w:t>)</w:t>
      </w:r>
    </w:p>
    <w:p w14:paraId="613E9DF7" w14:textId="08C72D92" w:rsidR="00B47AE9" w:rsidRPr="0033666C" w:rsidRDefault="00B47AE9" w:rsidP="005C3839">
      <w:pPr>
        <w:pStyle w:val="aaac"/>
        <w:rPr>
          <w:rtl/>
        </w:rPr>
      </w:pPr>
      <w:r w:rsidRPr="0033666C">
        <w:rPr>
          <w:bCs/>
          <w:color w:val="FF0000"/>
          <w:rtl/>
        </w:rPr>
        <w:t xml:space="preserve">[الحديث: </w:t>
      </w:r>
      <w:r w:rsidR="003F4BB5">
        <w:rPr>
          <w:bCs/>
          <w:color w:val="FF0000"/>
          <w:rtl/>
        </w:rPr>
        <w:t>1562</w:t>
      </w:r>
      <w:r w:rsidRPr="0033666C">
        <w:rPr>
          <w:bCs/>
          <w:color w:val="FF0000"/>
          <w:rtl/>
        </w:rPr>
        <w:t>]</w:t>
      </w:r>
      <w:r w:rsidRPr="0033666C">
        <w:rPr>
          <w:rtl/>
        </w:rPr>
        <w:t xml:space="preserve"> قال الإمام علي: (الأمانة تؤدّي إلى الصدق)</w:t>
      </w:r>
      <w:r w:rsidRPr="002F6ACC">
        <w:rPr>
          <w:rStyle w:val="a6"/>
          <w:rtl/>
        </w:rPr>
        <w:t>(</w:t>
      </w:r>
      <w:r w:rsidRPr="002F6ACC">
        <w:rPr>
          <w:rStyle w:val="a6"/>
          <w:rtl/>
        </w:rPr>
        <w:footnoteReference w:id="1568"/>
      </w:r>
      <w:r w:rsidRPr="002F6ACC">
        <w:rPr>
          <w:rStyle w:val="a6"/>
          <w:rtl/>
        </w:rPr>
        <w:t>)</w:t>
      </w:r>
    </w:p>
    <w:p w14:paraId="3A3EF734" w14:textId="1C24140D" w:rsidR="00B47AE9" w:rsidRPr="0033666C" w:rsidRDefault="00B47AE9" w:rsidP="005C3839">
      <w:pPr>
        <w:pStyle w:val="aaac"/>
        <w:rPr>
          <w:rtl/>
        </w:rPr>
      </w:pPr>
      <w:r w:rsidRPr="0033666C">
        <w:rPr>
          <w:bCs/>
          <w:color w:val="FF0000"/>
          <w:rtl/>
        </w:rPr>
        <w:t xml:space="preserve">[الحديث: </w:t>
      </w:r>
      <w:r w:rsidR="003F4BB5">
        <w:rPr>
          <w:bCs/>
          <w:color w:val="FF0000"/>
          <w:rtl/>
        </w:rPr>
        <w:t>1563</w:t>
      </w:r>
      <w:r w:rsidRPr="0033666C">
        <w:rPr>
          <w:bCs/>
          <w:color w:val="FF0000"/>
          <w:rtl/>
        </w:rPr>
        <w:t>]</w:t>
      </w:r>
      <w:r w:rsidRPr="0033666C">
        <w:rPr>
          <w:rtl/>
        </w:rPr>
        <w:t xml:space="preserve"> قال الإمام علي: (الأمانة والوفاء صدق الأفعال والكذب والافتراء خيانة الأقوال)</w:t>
      </w:r>
      <w:r w:rsidRPr="002F6ACC">
        <w:rPr>
          <w:rStyle w:val="a6"/>
          <w:rtl/>
        </w:rPr>
        <w:t>(</w:t>
      </w:r>
      <w:r w:rsidRPr="002F6ACC">
        <w:rPr>
          <w:rStyle w:val="a6"/>
          <w:rtl/>
        </w:rPr>
        <w:footnoteReference w:id="1569"/>
      </w:r>
      <w:r w:rsidRPr="002F6ACC">
        <w:rPr>
          <w:rStyle w:val="a6"/>
          <w:rtl/>
        </w:rPr>
        <w:t>)</w:t>
      </w:r>
    </w:p>
    <w:p w14:paraId="1C9E6401" w14:textId="441C8CF3" w:rsidR="00B47AE9" w:rsidRPr="0033666C" w:rsidRDefault="00B47AE9" w:rsidP="005C3839">
      <w:pPr>
        <w:pStyle w:val="aaac"/>
        <w:rPr>
          <w:rtl/>
        </w:rPr>
      </w:pPr>
      <w:r w:rsidRPr="0033666C">
        <w:rPr>
          <w:bCs/>
          <w:color w:val="FF0000"/>
          <w:rtl/>
        </w:rPr>
        <w:t xml:space="preserve">[الحديث: </w:t>
      </w:r>
      <w:r w:rsidR="003F4BB5">
        <w:rPr>
          <w:bCs/>
          <w:color w:val="FF0000"/>
          <w:rtl/>
        </w:rPr>
        <w:t>1564</w:t>
      </w:r>
      <w:r w:rsidRPr="0033666C">
        <w:rPr>
          <w:bCs/>
          <w:color w:val="FF0000"/>
          <w:rtl/>
        </w:rPr>
        <w:t>]</w:t>
      </w:r>
      <w:r w:rsidRPr="0033666C">
        <w:rPr>
          <w:rtl/>
        </w:rPr>
        <w:t xml:space="preserve"> قال الإمام علي: (أفضل الأمانة الوفاء بالعهد)</w:t>
      </w:r>
      <w:r w:rsidRPr="002F6ACC">
        <w:rPr>
          <w:rStyle w:val="a6"/>
          <w:rtl/>
        </w:rPr>
        <w:t>(</w:t>
      </w:r>
      <w:r w:rsidRPr="002F6ACC">
        <w:rPr>
          <w:rStyle w:val="a6"/>
          <w:rtl/>
        </w:rPr>
        <w:footnoteReference w:id="1570"/>
      </w:r>
      <w:r w:rsidRPr="002F6ACC">
        <w:rPr>
          <w:rStyle w:val="a6"/>
          <w:rtl/>
        </w:rPr>
        <w:t>)</w:t>
      </w:r>
    </w:p>
    <w:p w14:paraId="036F333D" w14:textId="4BC6E83D" w:rsidR="00B47AE9" w:rsidRPr="0033666C" w:rsidRDefault="00B47AE9" w:rsidP="005C3839">
      <w:pPr>
        <w:pStyle w:val="aaac"/>
        <w:rPr>
          <w:rtl/>
        </w:rPr>
      </w:pPr>
      <w:r w:rsidRPr="0033666C">
        <w:rPr>
          <w:bCs/>
          <w:color w:val="FF0000"/>
          <w:rtl/>
        </w:rPr>
        <w:t xml:space="preserve">[الحديث: </w:t>
      </w:r>
      <w:r w:rsidR="003F4BB5">
        <w:rPr>
          <w:bCs/>
          <w:color w:val="FF0000"/>
          <w:rtl/>
        </w:rPr>
        <w:t>1565</w:t>
      </w:r>
      <w:r w:rsidRPr="0033666C">
        <w:rPr>
          <w:bCs/>
          <w:color w:val="FF0000"/>
          <w:rtl/>
        </w:rPr>
        <w:t>]</w:t>
      </w:r>
      <w:r w:rsidRPr="0033666C">
        <w:rPr>
          <w:rtl/>
        </w:rPr>
        <w:t xml:space="preserve"> قال الإمام علي: (أقلّ </w:t>
      </w:r>
      <w:r w:rsidRPr="005B45C9">
        <w:rPr>
          <w:rtl/>
        </w:rPr>
        <w:t>شيء</w:t>
      </w:r>
      <w:r w:rsidRPr="0033666C">
        <w:rPr>
          <w:rtl/>
        </w:rPr>
        <w:t xml:space="preserve"> الصدق والأمانة)</w:t>
      </w:r>
      <w:r w:rsidRPr="002F6ACC">
        <w:rPr>
          <w:rStyle w:val="a6"/>
          <w:rtl/>
        </w:rPr>
        <w:t>(</w:t>
      </w:r>
      <w:r w:rsidRPr="002F6ACC">
        <w:rPr>
          <w:rStyle w:val="a6"/>
          <w:rtl/>
        </w:rPr>
        <w:footnoteReference w:id="1571"/>
      </w:r>
      <w:r w:rsidRPr="002F6ACC">
        <w:rPr>
          <w:rStyle w:val="a6"/>
          <w:rtl/>
        </w:rPr>
        <w:t>)</w:t>
      </w:r>
    </w:p>
    <w:p w14:paraId="5C0D5977" w14:textId="2429F715" w:rsidR="00B47AE9" w:rsidRPr="0033666C" w:rsidRDefault="00B47AE9" w:rsidP="005C3839">
      <w:pPr>
        <w:pStyle w:val="aaac"/>
        <w:rPr>
          <w:rtl/>
        </w:rPr>
      </w:pPr>
      <w:r w:rsidRPr="0033666C">
        <w:rPr>
          <w:bCs/>
          <w:color w:val="FF0000"/>
          <w:rtl/>
        </w:rPr>
        <w:t xml:space="preserve">[الحديث: </w:t>
      </w:r>
      <w:r w:rsidR="003F4BB5">
        <w:rPr>
          <w:bCs/>
          <w:color w:val="FF0000"/>
          <w:rtl/>
        </w:rPr>
        <w:t>1566</w:t>
      </w:r>
      <w:r w:rsidRPr="0033666C">
        <w:rPr>
          <w:bCs/>
          <w:color w:val="FF0000"/>
          <w:rtl/>
        </w:rPr>
        <w:t>]</w:t>
      </w:r>
      <w:r w:rsidRPr="0033666C">
        <w:rPr>
          <w:rtl/>
        </w:rPr>
        <w:t xml:space="preserve"> قال الإمام علي: (إذا قويت الأمانة كثر الصدق)</w:t>
      </w:r>
      <w:r w:rsidRPr="002F6ACC">
        <w:rPr>
          <w:rStyle w:val="a6"/>
          <w:rtl/>
        </w:rPr>
        <w:t>(</w:t>
      </w:r>
      <w:r w:rsidRPr="002F6ACC">
        <w:rPr>
          <w:rStyle w:val="a6"/>
          <w:rtl/>
        </w:rPr>
        <w:footnoteReference w:id="1572"/>
      </w:r>
      <w:r w:rsidRPr="002F6ACC">
        <w:rPr>
          <w:rStyle w:val="a6"/>
          <w:rtl/>
        </w:rPr>
        <w:t>)</w:t>
      </w:r>
    </w:p>
    <w:p w14:paraId="072E0DD0" w14:textId="75D1E4E5" w:rsidR="00B47AE9" w:rsidRPr="0033666C" w:rsidRDefault="00B47AE9" w:rsidP="005C3839">
      <w:pPr>
        <w:pStyle w:val="aaac"/>
        <w:rPr>
          <w:rtl/>
        </w:rPr>
      </w:pPr>
      <w:r w:rsidRPr="0033666C">
        <w:rPr>
          <w:bCs/>
          <w:color w:val="FF0000"/>
          <w:rtl/>
        </w:rPr>
        <w:t xml:space="preserve">[الحديث: </w:t>
      </w:r>
      <w:r w:rsidR="003F4BB5">
        <w:rPr>
          <w:bCs/>
          <w:color w:val="FF0000"/>
          <w:rtl/>
        </w:rPr>
        <w:t>1567</w:t>
      </w:r>
      <w:r w:rsidRPr="0033666C">
        <w:rPr>
          <w:bCs/>
          <w:color w:val="FF0000"/>
          <w:rtl/>
        </w:rPr>
        <w:t>]</w:t>
      </w:r>
      <w:r w:rsidRPr="0033666C">
        <w:rPr>
          <w:rtl/>
        </w:rPr>
        <w:t xml:space="preserve"> قال الإمام علي: (إذا أحبّ </w:t>
      </w:r>
      <w:r w:rsidRPr="004342AB">
        <w:rPr>
          <w:rtl/>
        </w:rPr>
        <w:t>الله</w:t>
      </w:r>
      <w:r w:rsidRPr="0033666C">
        <w:rPr>
          <w:rtl/>
        </w:rPr>
        <w:t xml:space="preserve"> عبدا حبّب إليه الأمانة)</w:t>
      </w:r>
      <w:r w:rsidRPr="002F6ACC">
        <w:rPr>
          <w:rStyle w:val="a6"/>
          <w:rtl/>
        </w:rPr>
        <w:t>(</w:t>
      </w:r>
      <w:r w:rsidRPr="002F6ACC">
        <w:rPr>
          <w:rStyle w:val="a6"/>
          <w:rtl/>
        </w:rPr>
        <w:footnoteReference w:id="1573"/>
      </w:r>
      <w:r w:rsidRPr="002F6ACC">
        <w:rPr>
          <w:rStyle w:val="a6"/>
          <w:rtl/>
        </w:rPr>
        <w:t>)</w:t>
      </w:r>
    </w:p>
    <w:p w14:paraId="0CD4A767" w14:textId="15E254E3" w:rsidR="00B47AE9" w:rsidRPr="0033666C" w:rsidRDefault="00B47AE9" w:rsidP="005C3839">
      <w:pPr>
        <w:pStyle w:val="aaac"/>
        <w:rPr>
          <w:rtl/>
        </w:rPr>
      </w:pPr>
      <w:r w:rsidRPr="0033666C">
        <w:rPr>
          <w:bCs/>
          <w:color w:val="FF0000"/>
          <w:rtl/>
        </w:rPr>
        <w:t xml:space="preserve">[الحديث: </w:t>
      </w:r>
      <w:r w:rsidR="003F4BB5">
        <w:rPr>
          <w:bCs/>
          <w:color w:val="FF0000"/>
          <w:rtl/>
        </w:rPr>
        <w:t>1568</w:t>
      </w:r>
      <w:r w:rsidRPr="0033666C">
        <w:rPr>
          <w:bCs/>
          <w:color w:val="FF0000"/>
          <w:rtl/>
        </w:rPr>
        <w:t>]</w:t>
      </w:r>
      <w:r w:rsidRPr="0033666C">
        <w:rPr>
          <w:rtl/>
        </w:rPr>
        <w:t xml:space="preserve"> قال الإمام علي: (توخّ الصدق والأمانة ولا تكذّب من كذّبك </w:t>
      </w:r>
      <w:r w:rsidRPr="0033666C">
        <w:rPr>
          <w:rtl/>
        </w:rPr>
        <w:lastRenderedPageBreak/>
        <w:t>ولا تخن من خانك)</w:t>
      </w:r>
      <w:r w:rsidRPr="002F6ACC">
        <w:rPr>
          <w:rStyle w:val="a6"/>
          <w:rtl/>
        </w:rPr>
        <w:t>(</w:t>
      </w:r>
      <w:r w:rsidRPr="002F6ACC">
        <w:rPr>
          <w:rStyle w:val="a6"/>
          <w:rtl/>
        </w:rPr>
        <w:footnoteReference w:id="1574"/>
      </w:r>
      <w:r w:rsidRPr="002F6ACC">
        <w:rPr>
          <w:rStyle w:val="a6"/>
          <w:rtl/>
        </w:rPr>
        <w:t>)</w:t>
      </w:r>
    </w:p>
    <w:p w14:paraId="5526CECB" w14:textId="5F75626A" w:rsidR="00B47AE9" w:rsidRPr="0033666C" w:rsidRDefault="00B47AE9" w:rsidP="005C3839">
      <w:pPr>
        <w:pStyle w:val="aaac"/>
        <w:rPr>
          <w:rtl/>
        </w:rPr>
      </w:pPr>
      <w:r w:rsidRPr="0033666C">
        <w:rPr>
          <w:bCs/>
          <w:color w:val="FF0000"/>
          <w:rtl/>
        </w:rPr>
        <w:t xml:space="preserve">[الحديث: </w:t>
      </w:r>
      <w:r w:rsidR="003F4BB5">
        <w:rPr>
          <w:bCs/>
          <w:color w:val="FF0000"/>
          <w:rtl/>
        </w:rPr>
        <w:t>1569</w:t>
      </w:r>
      <w:r w:rsidRPr="0033666C">
        <w:rPr>
          <w:bCs/>
          <w:color w:val="FF0000"/>
          <w:rtl/>
        </w:rPr>
        <w:t>]</w:t>
      </w:r>
      <w:r w:rsidRPr="0033666C">
        <w:rPr>
          <w:rtl/>
        </w:rPr>
        <w:t xml:space="preserve"> قال الإمام علي: (رأس الإسلام الأمانة)</w:t>
      </w:r>
      <w:r w:rsidRPr="002F6ACC">
        <w:rPr>
          <w:rStyle w:val="a6"/>
          <w:rtl/>
        </w:rPr>
        <w:t>(</w:t>
      </w:r>
      <w:r w:rsidRPr="002F6ACC">
        <w:rPr>
          <w:rStyle w:val="a6"/>
          <w:rtl/>
        </w:rPr>
        <w:footnoteReference w:id="1575"/>
      </w:r>
      <w:r w:rsidRPr="002F6ACC">
        <w:rPr>
          <w:rStyle w:val="a6"/>
          <w:rtl/>
        </w:rPr>
        <w:t>)</w:t>
      </w:r>
    </w:p>
    <w:p w14:paraId="4CD81A50" w14:textId="78180AE6" w:rsidR="00B47AE9" w:rsidRPr="0033666C" w:rsidRDefault="00B47AE9" w:rsidP="005C3839">
      <w:pPr>
        <w:pStyle w:val="aaac"/>
        <w:rPr>
          <w:rtl/>
        </w:rPr>
      </w:pPr>
      <w:r w:rsidRPr="0033666C">
        <w:rPr>
          <w:bCs/>
          <w:color w:val="FF0000"/>
          <w:rtl/>
        </w:rPr>
        <w:t xml:space="preserve">[الحديث: </w:t>
      </w:r>
      <w:r w:rsidR="003F4BB5">
        <w:rPr>
          <w:bCs/>
          <w:color w:val="FF0000"/>
          <w:rtl/>
        </w:rPr>
        <w:t>1570</w:t>
      </w:r>
      <w:r w:rsidRPr="0033666C">
        <w:rPr>
          <w:bCs/>
          <w:color w:val="FF0000"/>
          <w:rtl/>
        </w:rPr>
        <w:t>]</w:t>
      </w:r>
      <w:r w:rsidRPr="0033666C">
        <w:rPr>
          <w:rtl/>
        </w:rPr>
        <w:t xml:space="preserve"> قال الإمام علي: (صحّة الأمانة عنوان حسن المعتقد)</w:t>
      </w:r>
      <w:r w:rsidRPr="002F6ACC">
        <w:rPr>
          <w:rStyle w:val="a6"/>
          <w:rtl/>
        </w:rPr>
        <w:t>(</w:t>
      </w:r>
      <w:r w:rsidRPr="002F6ACC">
        <w:rPr>
          <w:rStyle w:val="a6"/>
          <w:rtl/>
        </w:rPr>
        <w:footnoteReference w:id="1576"/>
      </w:r>
      <w:r w:rsidRPr="002F6ACC">
        <w:rPr>
          <w:rStyle w:val="a6"/>
          <w:rtl/>
        </w:rPr>
        <w:t>)</w:t>
      </w:r>
    </w:p>
    <w:p w14:paraId="19763D5E" w14:textId="06BBA028" w:rsidR="00B47AE9" w:rsidRPr="0033666C" w:rsidRDefault="00B47AE9" w:rsidP="005C3839">
      <w:pPr>
        <w:pStyle w:val="aaac"/>
        <w:rPr>
          <w:rtl/>
        </w:rPr>
      </w:pPr>
      <w:r w:rsidRPr="0033666C">
        <w:rPr>
          <w:bCs/>
          <w:color w:val="FF0000"/>
          <w:rtl/>
        </w:rPr>
        <w:t xml:space="preserve">[الحديث: </w:t>
      </w:r>
      <w:r w:rsidR="003F4BB5">
        <w:rPr>
          <w:bCs/>
          <w:color w:val="FF0000"/>
          <w:rtl/>
        </w:rPr>
        <w:t>1571</w:t>
      </w:r>
      <w:r w:rsidRPr="0033666C">
        <w:rPr>
          <w:bCs/>
          <w:color w:val="FF0000"/>
          <w:rtl/>
        </w:rPr>
        <w:t>]</w:t>
      </w:r>
      <w:r w:rsidRPr="0033666C">
        <w:rPr>
          <w:rtl/>
        </w:rPr>
        <w:t xml:space="preserve"> قال الإمام علي: (عليك بالأمانة فإنّها أفضل ديانة)</w:t>
      </w:r>
      <w:r w:rsidRPr="002F6ACC">
        <w:rPr>
          <w:rStyle w:val="a6"/>
          <w:rtl/>
        </w:rPr>
        <w:t>(</w:t>
      </w:r>
      <w:r w:rsidRPr="002F6ACC">
        <w:rPr>
          <w:rStyle w:val="a6"/>
          <w:rtl/>
        </w:rPr>
        <w:footnoteReference w:id="1577"/>
      </w:r>
      <w:r w:rsidRPr="002F6ACC">
        <w:rPr>
          <w:rStyle w:val="a6"/>
          <w:rtl/>
        </w:rPr>
        <w:t>)</w:t>
      </w:r>
    </w:p>
    <w:p w14:paraId="681CEB81" w14:textId="65F6856C" w:rsidR="00B47AE9" w:rsidRPr="0033666C" w:rsidRDefault="00B47AE9" w:rsidP="005C3839">
      <w:pPr>
        <w:pStyle w:val="aaac"/>
        <w:rPr>
          <w:rtl/>
        </w:rPr>
      </w:pPr>
      <w:r w:rsidRPr="0033666C">
        <w:rPr>
          <w:bCs/>
          <w:color w:val="FF0000"/>
          <w:rtl/>
        </w:rPr>
        <w:t xml:space="preserve">[الحديث: </w:t>
      </w:r>
      <w:r w:rsidR="003F4BB5">
        <w:rPr>
          <w:bCs/>
          <w:color w:val="FF0000"/>
          <w:rtl/>
        </w:rPr>
        <w:t>1572</w:t>
      </w:r>
      <w:r w:rsidRPr="0033666C">
        <w:rPr>
          <w:bCs/>
          <w:color w:val="FF0000"/>
          <w:rtl/>
        </w:rPr>
        <w:t>]</w:t>
      </w:r>
      <w:r w:rsidRPr="0033666C">
        <w:rPr>
          <w:rtl/>
        </w:rPr>
        <w:t xml:space="preserve"> قال الإمام علي: (كلّ </w:t>
      </w:r>
      <w:r w:rsidRPr="005B45C9">
        <w:rPr>
          <w:rtl/>
        </w:rPr>
        <w:t>شيء</w:t>
      </w:r>
      <w:r w:rsidRPr="0033666C">
        <w:rPr>
          <w:rtl/>
        </w:rPr>
        <w:t xml:space="preserve"> لا يحسن نشره أمانة وإن لم يستكتم)</w:t>
      </w:r>
      <w:r w:rsidRPr="002F6ACC">
        <w:rPr>
          <w:rStyle w:val="a6"/>
          <w:rtl/>
        </w:rPr>
        <w:t>(</w:t>
      </w:r>
      <w:r w:rsidRPr="002F6ACC">
        <w:rPr>
          <w:rStyle w:val="a6"/>
          <w:rtl/>
        </w:rPr>
        <w:footnoteReference w:id="1578"/>
      </w:r>
      <w:r w:rsidRPr="002F6ACC">
        <w:rPr>
          <w:rStyle w:val="a6"/>
          <w:rtl/>
        </w:rPr>
        <w:t>)</w:t>
      </w:r>
    </w:p>
    <w:p w14:paraId="3883A215" w14:textId="10AB1A4E" w:rsidR="00B47AE9" w:rsidRPr="0033666C" w:rsidRDefault="00B47AE9" w:rsidP="005C3839">
      <w:pPr>
        <w:pStyle w:val="aaac"/>
        <w:rPr>
          <w:rtl/>
        </w:rPr>
      </w:pPr>
      <w:r w:rsidRPr="0033666C">
        <w:rPr>
          <w:bCs/>
          <w:color w:val="FF0000"/>
          <w:rtl/>
        </w:rPr>
        <w:t xml:space="preserve">[الحديث: </w:t>
      </w:r>
      <w:r w:rsidR="003F4BB5">
        <w:rPr>
          <w:bCs/>
          <w:color w:val="FF0000"/>
          <w:rtl/>
        </w:rPr>
        <w:t>1573</w:t>
      </w:r>
      <w:r w:rsidRPr="0033666C">
        <w:rPr>
          <w:bCs/>
          <w:color w:val="FF0000"/>
          <w:rtl/>
        </w:rPr>
        <w:t>]</w:t>
      </w:r>
      <w:r w:rsidRPr="0033666C">
        <w:rPr>
          <w:rtl/>
        </w:rPr>
        <w:t xml:space="preserve"> قال الإمام علي: (ليصدق ورعك ويشتدّ تحرّيك وتخلص نيّتك </w:t>
      </w:r>
      <w:r w:rsidRPr="004342AB">
        <w:rPr>
          <w:rtl/>
        </w:rPr>
        <w:t>في</w:t>
      </w:r>
      <w:r w:rsidRPr="0033666C">
        <w:rPr>
          <w:rtl/>
        </w:rPr>
        <w:t xml:space="preserve"> الأمانة واليمين)</w:t>
      </w:r>
      <w:r w:rsidRPr="002F6ACC">
        <w:rPr>
          <w:rStyle w:val="a6"/>
          <w:rtl/>
        </w:rPr>
        <w:t>(</w:t>
      </w:r>
      <w:r w:rsidRPr="002F6ACC">
        <w:rPr>
          <w:rStyle w:val="a6"/>
          <w:rtl/>
        </w:rPr>
        <w:footnoteReference w:id="1579"/>
      </w:r>
      <w:r w:rsidRPr="002F6ACC">
        <w:rPr>
          <w:rStyle w:val="a6"/>
          <w:rtl/>
        </w:rPr>
        <w:t>)</w:t>
      </w:r>
    </w:p>
    <w:p w14:paraId="2CEDE0E3" w14:textId="6342DBB4" w:rsidR="00B47AE9" w:rsidRPr="0033666C" w:rsidRDefault="00B47AE9" w:rsidP="005C3839">
      <w:pPr>
        <w:pStyle w:val="aaac"/>
        <w:rPr>
          <w:rtl/>
        </w:rPr>
      </w:pPr>
      <w:r w:rsidRPr="0033666C">
        <w:rPr>
          <w:bCs/>
          <w:color w:val="FF0000"/>
          <w:rtl/>
        </w:rPr>
        <w:t xml:space="preserve">[الحديث: </w:t>
      </w:r>
      <w:r w:rsidR="003F4BB5">
        <w:rPr>
          <w:bCs/>
          <w:color w:val="FF0000"/>
          <w:rtl/>
        </w:rPr>
        <w:t>1574</w:t>
      </w:r>
      <w:r w:rsidRPr="0033666C">
        <w:rPr>
          <w:bCs/>
          <w:color w:val="FF0000"/>
          <w:rtl/>
        </w:rPr>
        <w:t>]</w:t>
      </w:r>
      <w:r w:rsidRPr="0033666C">
        <w:rPr>
          <w:rtl/>
        </w:rPr>
        <w:t xml:space="preserve"> قال الإمام علي: (من عمل بالأمانة فقد </w:t>
      </w:r>
      <w:r w:rsidR="006B5B05">
        <w:rPr>
          <w:rtl/>
        </w:rPr>
        <w:t>أكمل</w:t>
      </w:r>
      <w:r w:rsidRPr="0033666C">
        <w:rPr>
          <w:rtl/>
        </w:rPr>
        <w:t xml:space="preserve"> الديانة)</w:t>
      </w:r>
      <w:r w:rsidRPr="002F6ACC">
        <w:rPr>
          <w:rStyle w:val="a6"/>
          <w:rtl/>
        </w:rPr>
        <w:t>(</w:t>
      </w:r>
      <w:r w:rsidRPr="002F6ACC">
        <w:rPr>
          <w:rStyle w:val="a6"/>
          <w:rtl/>
        </w:rPr>
        <w:footnoteReference w:id="1580"/>
      </w:r>
      <w:r w:rsidRPr="002F6ACC">
        <w:rPr>
          <w:rStyle w:val="a6"/>
          <w:rtl/>
        </w:rPr>
        <w:t>)</w:t>
      </w:r>
    </w:p>
    <w:p w14:paraId="3CD93576" w14:textId="13CF8ECE" w:rsidR="00B47AE9" w:rsidRPr="0033666C" w:rsidRDefault="00B47AE9" w:rsidP="005C3839">
      <w:pPr>
        <w:pStyle w:val="aaac"/>
        <w:rPr>
          <w:rtl/>
        </w:rPr>
      </w:pPr>
      <w:r w:rsidRPr="0033666C">
        <w:rPr>
          <w:bCs/>
          <w:color w:val="FF0000"/>
          <w:rtl/>
        </w:rPr>
        <w:t xml:space="preserve">[الحديث: </w:t>
      </w:r>
      <w:r w:rsidR="003F4BB5">
        <w:rPr>
          <w:bCs/>
          <w:color w:val="FF0000"/>
          <w:rtl/>
        </w:rPr>
        <w:t>1575</w:t>
      </w:r>
      <w:r w:rsidRPr="0033666C">
        <w:rPr>
          <w:bCs/>
          <w:color w:val="FF0000"/>
          <w:rtl/>
        </w:rPr>
        <w:t>]</w:t>
      </w:r>
      <w:r w:rsidRPr="0033666C">
        <w:rPr>
          <w:rtl/>
        </w:rPr>
        <w:t xml:space="preserve"> قال الإمام علي: (رأس الإيمان الأمانة)</w:t>
      </w:r>
      <w:r w:rsidRPr="002F6ACC">
        <w:rPr>
          <w:rStyle w:val="a6"/>
          <w:rtl/>
        </w:rPr>
        <w:t>(</w:t>
      </w:r>
      <w:r w:rsidRPr="002F6ACC">
        <w:rPr>
          <w:rStyle w:val="a6"/>
          <w:rtl/>
        </w:rPr>
        <w:footnoteReference w:id="1581"/>
      </w:r>
      <w:r w:rsidRPr="002F6ACC">
        <w:rPr>
          <w:rStyle w:val="a6"/>
          <w:rtl/>
        </w:rPr>
        <w:t>)</w:t>
      </w:r>
    </w:p>
    <w:p w14:paraId="73E4D744" w14:textId="2E1A6E97" w:rsidR="00B47AE9" w:rsidRPr="0033666C" w:rsidRDefault="00B47AE9" w:rsidP="005C3839">
      <w:pPr>
        <w:pStyle w:val="aaac"/>
        <w:rPr>
          <w:rtl/>
        </w:rPr>
      </w:pPr>
      <w:r w:rsidRPr="0033666C">
        <w:rPr>
          <w:bCs/>
          <w:color w:val="FF0000"/>
          <w:rtl/>
        </w:rPr>
        <w:t xml:space="preserve">[الحديث: </w:t>
      </w:r>
      <w:r w:rsidR="003F4BB5">
        <w:rPr>
          <w:bCs/>
          <w:color w:val="FF0000"/>
          <w:rtl/>
        </w:rPr>
        <w:t>1576</w:t>
      </w:r>
      <w:r w:rsidRPr="0033666C">
        <w:rPr>
          <w:bCs/>
          <w:color w:val="FF0000"/>
          <w:rtl/>
        </w:rPr>
        <w:t>]</w:t>
      </w:r>
      <w:r w:rsidRPr="0033666C">
        <w:rPr>
          <w:rtl/>
        </w:rPr>
        <w:t xml:space="preserve"> قال الإمام علي: (أفضل الإيمان الأمانة)</w:t>
      </w:r>
      <w:r w:rsidRPr="002F6ACC">
        <w:rPr>
          <w:rStyle w:val="a6"/>
          <w:rtl/>
        </w:rPr>
        <w:t>(</w:t>
      </w:r>
      <w:r w:rsidRPr="002F6ACC">
        <w:rPr>
          <w:rStyle w:val="a6"/>
          <w:rtl/>
        </w:rPr>
        <w:footnoteReference w:id="1582"/>
      </w:r>
      <w:r w:rsidRPr="002F6ACC">
        <w:rPr>
          <w:rStyle w:val="a6"/>
          <w:rtl/>
        </w:rPr>
        <w:t>)</w:t>
      </w:r>
    </w:p>
    <w:p w14:paraId="2D233F05" w14:textId="7EA241EF" w:rsidR="00B47AE9" w:rsidRPr="0033666C" w:rsidRDefault="00B47AE9" w:rsidP="005C3839">
      <w:pPr>
        <w:pStyle w:val="aaac"/>
        <w:rPr>
          <w:rtl/>
        </w:rPr>
      </w:pPr>
      <w:r w:rsidRPr="0033666C">
        <w:rPr>
          <w:bCs/>
          <w:color w:val="FF0000"/>
          <w:rtl/>
        </w:rPr>
        <w:t xml:space="preserve">[الحديث: </w:t>
      </w:r>
      <w:r w:rsidR="003F4BB5">
        <w:rPr>
          <w:bCs/>
          <w:color w:val="FF0000"/>
          <w:rtl/>
        </w:rPr>
        <w:t>1577</w:t>
      </w:r>
      <w:r w:rsidRPr="0033666C">
        <w:rPr>
          <w:bCs/>
          <w:color w:val="FF0000"/>
          <w:rtl/>
        </w:rPr>
        <w:t>]</w:t>
      </w:r>
      <w:r w:rsidRPr="0033666C">
        <w:rPr>
          <w:rtl/>
        </w:rPr>
        <w:t xml:space="preserve"> قال الإمام علي: (من لا أمانة له لا إيمان له)</w:t>
      </w:r>
      <w:r w:rsidRPr="002F6ACC">
        <w:rPr>
          <w:rStyle w:val="a6"/>
          <w:rtl/>
        </w:rPr>
        <w:t>(</w:t>
      </w:r>
      <w:r w:rsidRPr="002F6ACC">
        <w:rPr>
          <w:rStyle w:val="a6"/>
          <w:rtl/>
        </w:rPr>
        <w:footnoteReference w:id="1583"/>
      </w:r>
      <w:r w:rsidRPr="002F6ACC">
        <w:rPr>
          <w:rStyle w:val="a6"/>
          <w:rtl/>
        </w:rPr>
        <w:t>)</w:t>
      </w:r>
    </w:p>
    <w:p w14:paraId="686128B4" w14:textId="70547E52" w:rsidR="00B47AE9" w:rsidRPr="0033666C" w:rsidRDefault="00B47AE9" w:rsidP="005C3839">
      <w:pPr>
        <w:pStyle w:val="aaac"/>
        <w:rPr>
          <w:rtl/>
        </w:rPr>
      </w:pPr>
      <w:r w:rsidRPr="0033666C">
        <w:rPr>
          <w:bCs/>
          <w:color w:val="FF0000"/>
          <w:rtl/>
        </w:rPr>
        <w:t xml:space="preserve">[الحديث: </w:t>
      </w:r>
      <w:r w:rsidR="003F4BB5">
        <w:rPr>
          <w:bCs/>
          <w:color w:val="FF0000"/>
          <w:rtl/>
        </w:rPr>
        <w:t>1578</w:t>
      </w:r>
      <w:r w:rsidRPr="0033666C">
        <w:rPr>
          <w:bCs/>
          <w:color w:val="FF0000"/>
          <w:rtl/>
        </w:rPr>
        <w:t>]</w:t>
      </w:r>
      <w:r w:rsidRPr="0033666C">
        <w:rPr>
          <w:rtl/>
        </w:rPr>
        <w:t xml:space="preserve"> قال الإمام علي: (لا أمانة لمن لا دين له)</w:t>
      </w:r>
      <w:r w:rsidRPr="002F6ACC">
        <w:rPr>
          <w:rStyle w:val="a6"/>
          <w:rtl/>
        </w:rPr>
        <w:t>(</w:t>
      </w:r>
      <w:r w:rsidRPr="002F6ACC">
        <w:rPr>
          <w:rStyle w:val="a6"/>
          <w:rtl/>
        </w:rPr>
        <w:footnoteReference w:id="1584"/>
      </w:r>
      <w:r w:rsidRPr="002F6ACC">
        <w:rPr>
          <w:rStyle w:val="a6"/>
          <w:rtl/>
        </w:rPr>
        <w:t>)</w:t>
      </w:r>
    </w:p>
    <w:p w14:paraId="72637E25" w14:textId="476A8E0E" w:rsidR="00B47AE9" w:rsidRPr="0033666C" w:rsidRDefault="00B47AE9" w:rsidP="005C3839">
      <w:pPr>
        <w:pStyle w:val="aaac"/>
        <w:rPr>
          <w:rtl/>
        </w:rPr>
      </w:pPr>
      <w:r w:rsidRPr="0033666C">
        <w:rPr>
          <w:bCs/>
          <w:color w:val="FF0000"/>
          <w:rtl/>
        </w:rPr>
        <w:t xml:space="preserve">[الحديث: </w:t>
      </w:r>
      <w:r w:rsidR="003F4BB5">
        <w:rPr>
          <w:bCs/>
          <w:color w:val="FF0000"/>
          <w:rtl/>
        </w:rPr>
        <w:t>1579</w:t>
      </w:r>
      <w:r w:rsidRPr="0033666C">
        <w:rPr>
          <w:bCs/>
          <w:color w:val="FF0000"/>
          <w:rtl/>
        </w:rPr>
        <w:t>]</w:t>
      </w:r>
      <w:r w:rsidRPr="0033666C">
        <w:rPr>
          <w:rtl/>
        </w:rPr>
        <w:t xml:space="preserve"> قال الإمام علي: (أدّ الأمانة إلى من ائتمنك، ولا تخن من خانك)</w:t>
      </w:r>
      <w:r w:rsidRPr="002F6ACC">
        <w:rPr>
          <w:rStyle w:val="a6"/>
          <w:rtl/>
        </w:rPr>
        <w:t>(</w:t>
      </w:r>
      <w:r w:rsidRPr="002F6ACC">
        <w:rPr>
          <w:rStyle w:val="a6"/>
          <w:rtl/>
        </w:rPr>
        <w:footnoteReference w:id="1585"/>
      </w:r>
      <w:r w:rsidRPr="002F6ACC">
        <w:rPr>
          <w:rStyle w:val="a6"/>
          <w:rtl/>
        </w:rPr>
        <w:t>)</w:t>
      </w:r>
    </w:p>
    <w:p w14:paraId="74637E3F" w14:textId="57883814" w:rsidR="00B47AE9" w:rsidRPr="0033666C" w:rsidRDefault="00B47AE9" w:rsidP="005C3839">
      <w:pPr>
        <w:pStyle w:val="aaac"/>
        <w:rPr>
          <w:rtl/>
        </w:rPr>
      </w:pPr>
      <w:r w:rsidRPr="0033666C">
        <w:rPr>
          <w:bCs/>
          <w:color w:val="FF0000"/>
          <w:rtl/>
        </w:rPr>
        <w:t xml:space="preserve">[الحديث: </w:t>
      </w:r>
      <w:r w:rsidR="003F4BB5">
        <w:rPr>
          <w:bCs/>
          <w:color w:val="FF0000"/>
          <w:rtl/>
        </w:rPr>
        <w:t>1580</w:t>
      </w:r>
      <w:r w:rsidRPr="0033666C">
        <w:rPr>
          <w:bCs/>
          <w:color w:val="FF0000"/>
          <w:rtl/>
        </w:rPr>
        <w:t>]</w:t>
      </w:r>
      <w:r w:rsidRPr="0033666C">
        <w:rPr>
          <w:rtl/>
        </w:rPr>
        <w:t xml:space="preserve"> قال الإمام علي: (إذا ائتمنت فلا تستخن)</w:t>
      </w:r>
      <w:r w:rsidRPr="002F6ACC">
        <w:rPr>
          <w:rStyle w:val="a6"/>
          <w:rtl/>
        </w:rPr>
        <w:t>(</w:t>
      </w:r>
      <w:r w:rsidRPr="002F6ACC">
        <w:rPr>
          <w:rStyle w:val="a6"/>
          <w:rtl/>
        </w:rPr>
        <w:footnoteReference w:id="1586"/>
      </w:r>
      <w:r w:rsidRPr="002F6ACC">
        <w:rPr>
          <w:rStyle w:val="a6"/>
          <w:rtl/>
        </w:rPr>
        <w:t>)</w:t>
      </w:r>
    </w:p>
    <w:p w14:paraId="27EF1A52" w14:textId="5ED5D926" w:rsidR="00B47AE9" w:rsidRPr="0033666C" w:rsidRDefault="00B47AE9" w:rsidP="005C3839">
      <w:pPr>
        <w:pStyle w:val="aaac"/>
        <w:rPr>
          <w:rtl/>
        </w:rPr>
      </w:pPr>
      <w:r w:rsidRPr="0033666C">
        <w:rPr>
          <w:bCs/>
          <w:color w:val="FF0000"/>
          <w:rtl/>
        </w:rPr>
        <w:lastRenderedPageBreak/>
        <w:t xml:space="preserve">[الحديث: </w:t>
      </w:r>
      <w:r w:rsidR="003F4BB5">
        <w:rPr>
          <w:bCs/>
          <w:color w:val="FF0000"/>
          <w:rtl/>
        </w:rPr>
        <w:t>1581</w:t>
      </w:r>
      <w:r w:rsidRPr="0033666C">
        <w:rPr>
          <w:bCs/>
          <w:color w:val="FF0000"/>
          <w:rtl/>
        </w:rPr>
        <w:t>]</w:t>
      </w:r>
      <w:r w:rsidRPr="0033666C">
        <w:rPr>
          <w:rtl/>
        </w:rPr>
        <w:t xml:space="preserve"> قال الإمام علي: (آفة الأمانة الخيانة)</w:t>
      </w:r>
      <w:r w:rsidRPr="002F6ACC">
        <w:rPr>
          <w:rStyle w:val="a6"/>
          <w:rtl/>
        </w:rPr>
        <w:t>(</w:t>
      </w:r>
      <w:r w:rsidRPr="002F6ACC">
        <w:rPr>
          <w:rStyle w:val="a6"/>
          <w:rtl/>
        </w:rPr>
        <w:footnoteReference w:id="1587"/>
      </w:r>
      <w:r w:rsidRPr="002F6ACC">
        <w:rPr>
          <w:rStyle w:val="a6"/>
          <w:rtl/>
        </w:rPr>
        <w:t>)</w:t>
      </w:r>
    </w:p>
    <w:p w14:paraId="1AD170C4" w14:textId="730A444C" w:rsidR="00B47AE9" w:rsidRPr="0033666C" w:rsidRDefault="00B47AE9" w:rsidP="005C3839">
      <w:pPr>
        <w:pStyle w:val="aaac"/>
        <w:rPr>
          <w:rtl/>
        </w:rPr>
      </w:pPr>
      <w:r w:rsidRPr="0033666C">
        <w:rPr>
          <w:bCs/>
          <w:color w:val="FF0000"/>
          <w:rtl/>
        </w:rPr>
        <w:t xml:space="preserve">[الحديث: </w:t>
      </w:r>
      <w:r w:rsidR="003F4BB5">
        <w:rPr>
          <w:bCs/>
          <w:color w:val="FF0000"/>
          <w:rtl/>
        </w:rPr>
        <w:t>1582</w:t>
      </w:r>
      <w:r w:rsidRPr="0033666C">
        <w:rPr>
          <w:bCs/>
          <w:color w:val="FF0000"/>
          <w:rtl/>
        </w:rPr>
        <w:t>]</w:t>
      </w:r>
      <w:r w:rsidRPr="0033666C">
        <w:rPr>
          <w:rtl/>
        </w:rPr>
        <w:t xml:space="preserve"> قال الإمام علي: (إذا ائتمنت فلا تخن)</w:t>
      </w:r>
      <w:r w:rsidRPr="002F6ACC">
        <w:rPr>
          <w:rStyle w:val="a6"/>
          <w:rtl/>
        </w:rPr>
        <w:t>(</w:t>
      </w:r>
      <w:r w:rsidRPr="002F6ACC">
        <w:rPr>
          <w:rStyle w:val="a6"/>
          <w:rtl/>
        </w:rPr>
        <w:footnoteReference w:id="1588"/>
      </w:r>
      <w:r w:rsidRPr="002F6ACC">
        <w:rPr>
          <w:rStyle w:val="a6"/>
          <w:rtl/>
        </w:rPr>
        <w:t>)</w:t>
      </w:r>
    </w:p>
    <w:p w14:paraId="6FDFD2C9" w14:textId="3126448A" w:rsidR="00B47AE9" w:rsidRPr="0033666C" w:rsidRDefault="00B47AE9" w:rsidP="005C3839">
      <w:pPr>
        <w:pStyle w:val="aaac"/>
        <w:rPr>
          <w:rtl/>
        </w:rPr>
      </w:pPr>
      <w:r w:rsidRPr="0033666C">
        <w:rPr>
          <w:bCs/>
          <w:color w:val="FF0000"/>
          <w:rtl/>
        </w:rPr>
        <w:t xml:space="preserve">[الحديث: </w:t>
      </w:r>
      <w:r w:rsidR="003F4BB5">
        <w:rPr>
          <w:bCs/>
          <w:color w:val="FF0000"/>
          <w:rtl/>
        </w:rPr>
        <w:t>1583</w:t>
      </w:r>
      <w:r w:rsidRPr="0033666C">
        <w:rPr>
          <w:bCs/>
          <w:color w:val="FF0000"/>
          <w:rtl/>
        </w:rPr>
        <w:t>]</w:t>
      </w:r>
      <w:r w:rsidRPr="0033666C">
        <w:rPr>
          <w:rtl/>
        </w:rPr>
        <w:t xml:space="preserve"> قال الإمام علي: (فساد الأمانة طاعة الخيانة)</w:t>
      </w:r>
      <w:r w:rsidRPr="002F6ACC">
        <w:rPr>
          <w:rStyle w:val="a6"/>
          <w:rtl/>
        </w:rPr>
        <w:t>(</w:t>
      </w:r>
      <w:r w:rsidRPr="002F6ACC">
        <w:rPr>
          <w:rStyle w:val="a6"/>
          <w:rtl/>
        </w:rPr>
        <w:footnoteReference w:id="1589"/>
      </w:r>
      <w:r w:rsidRPr="002F6ACC">
        <w:rPr>
          <w:rStyle w:val="a6"/>
          <w:rtl/>
        </w:rPr>
        <w:t>)</w:t>
      </w:r>
    </w:p>
    <w:p w14:paraId="78A66313" w14:textId="03255715" w:rsidR="00B47AE9" w:rsidRPr="0033666C" w:rsidRDefault="00B47AE9" w:rsidP="005C3839">
      <w:pPr>
        <w:pStyle w:val="aaac"/>
        <w:rPr>
          <w:rtl/>
        </w:rPr>
      </w:pPr>
      <w:r w:rsidRPr="0033666C">
        <w:rPr>
          <w:bCs/>
          <w:color w:val="FF0000"/>
          <w:rtl/>
        </w:rPr>
        <w:t xml:space="preserve">[الحديث: </w:t>
      </w:r>
      <w:r w:rsidR="003F4BB5">
        <w:rPr>
          <w:bCs/>
          <w:color w:val="FF0000"/>
          <w:rtl/>
        </w:rPr>
        <w:t>1584</w:t>
      </w:r>
      <w:r w:rsidRPr="0033666C">
        <w:rPr>
          <w:bCs/>
          <w:color w:val="FF0000"/>
          <w:rtl/>
        </w:rPr>
        <w:t>]</w:t>
      </w:r>
      <w:r w:rsidRPr="0033666C">
        <w:rPr>
          <w:rtl/>
        </w:rPr>
        <w:t xml:space="preserve"> قال الإمام علي: (من استهان بالأمانة وقع </w:t>
      </w:r>
      <w:r w:rsidRPr="004342AB">
        <w:rPr>
          <w:rtl/>
        </w:rPr>
        <w:t>في</w:t>
      </w:r>
      <w:r w:rsidRPr="0033666C">
        <w:rPr>
          <w:rtl/>
        </w:rPr>
        <w:t xml:space="preserve"> الخيانة)</w:t>
      </w:r>
      <w:r w:rsidRPr="002F6ACC">
        <w:rPr>
          <w:rStyle w:val="a6"/>
          <w:rtl/>
        </w:rPr>
        <w:t>(</w:t>
      </w:r>
      <w:r w:rsidRPr="002F6ACC">
        <w:rPr>
          <w:rStyle w:val="a6"/>
          <w:rtl/>
        </w:rPr>
        <w:footnoteReference w:id="1590"/>
      </w:r>
      <w:r w:rsidRPr="002F6ACC">
        <w:rPr>
          <w:rStyle w:val="a6"/>
          <w:rtl/>
        </w:rPr>
        <w:t>)</w:t>
      </w:r>
    </w:p>
    <w:p w14:paraId="1D4041C3" w14:textId="3C2D8624" w:rsidR="00B47AE9" w:rsidRPr="0033666C" w:rsidRDefault="00B47AE9" w:rsidP="005C3839">
      <w:pPr>
        <w:pStyle w:val="aaac"/>
        <w:rPr>
          <w:rtl/>
        </w:rPr>
      </w:pPr>
      <w:r w:rsidRPr="0033666C">
        <w:rPr>
          <w:bCs/>
          <w:color w:val="FF0000"/>
          <w:rtl/>
        </w:rPr>
        <w:t xml:space="preserve">[الحديث: </w:t>
      </w:r>
      <w:r w:rsidR="003F4BB5">
        <w:rPr>
          <w:bCs/>
          <w:color w:val="FF0000"/>
          <w:rtl/>
        </w:rPr>
        <w:t>1585</w:t>
      </w:r>
      <w:r w:rsidRPr="0033666C">
        <w:rPr>
          <w:bCs/>
          <w:color w:val="FF0000"/>
          <w:rtl/>
        </w:rPr>
        <w:t>]</w:t>
      </w:r>
      <w:r w:rsidRPr="0033666C">
        <w:rPr>
          <w:rtl/>
        </w:rPr>
        <w:t xml:space="preserve"> قال أمير المؤمنين: (أصل الدين أداء الأمانة، والوفاء بالعهود)</w:t>
      </w:r>
      <w:r w:rsidRPr="002F6ACC">
        <w:rPr>
          <w:rStyle w:val="a6"/>
          <w:rtl/>
        </w:rPr>
        <w:t>(</w:t>
      </w:r>
      <w:r w:rsidRPr="002F6ACC">
        <w:rPr>
          <w:rStyle w:val="a6"/>
          <w:rtl/>
        </w:rPr>
        <w:footnoteReference w:id="1591"/>
      </w:r>
      <w:r w:rsidRPr="002F6ACC">
        <w:rPr>
          <w:rStyle w:val="a6"/>
          <w:rtl/>
        </w:rPr>
        <w:t>)</w:t>
      </w:r>
    </w:p>
    <w:p w14:paraId="452793CE" w14:textId="788EC91F" w:rsidR="00B47AE9" w:rsidRPr="0033666C" w:rsidRDefault="00B47AE9" w:rsidP="005C3839">
      <w:pPr>
        <w:pStyle w:val="aaac"/>
        <w:rPr>
          <w:rtl/>
        </w:rPr>
      </w:pPr>
      <w:r w:rsidRPr="0033666C">
        <w:rPr>
          <w:bCs/>
          <w:color w:val="FF0000"/>
          <w:rtl/>
        </w:rPr>
        <w:t xml:space="preserve">[الحديث: </w:t>
      </w:r>
      <w:r w:rsidR="003F4BB5">
        <w:rPr>
          <w:bCs/>
          <w:color w:val="FF0000"/>
          <w:rtl/>
        </w:rPr>
        <w:t>1586</w:t>
      </w:r>
      <w:r w:rsidRPr="0033666C">
        <w:rPr>
          <w:bCs/>
          <w:color w:val="FF0000"/>
          <w:rtl/>
        </w:rPr>
        <w:t>]</w:t>
      </w:r>
      <w:r w:rsidRPr="0033666C">
        <w:rPr>
          <w:rtl/>
        </w:rPr>
        <w:t xml:space="preserve"> قال الإمام علي لكميل: (يا كميل </w:t>
      </w:r>
      <w:r w:rsidR="006B5B05">
        <w:rPr>
          <w:rtl/>
        </w:rPr>
        <w:t>افهم</w:t>
      </w:r>
      <w:r w:rsidRPr="0033666C">
        <w:rPr>
          <w:rtl/>
        </w:rPr>
        <w:t xml:space="preserve"> واعلم أنّا لا نرخّص </w:t>
      </w:r>
      <w:r w:rsidRPr="004342AB">
        <w:rPr>
          <w:rtl/>
        </w:rPr>
        <w:t>في</w:t>
      </w:r>
      <w:r w:rsidRPr="0033666C">
        <w:rPr>
          <w:rtl/>
        </w:rPr>
        <w:t xml:space="preserve"> ترك أداء الأمانة لأحد من الخلق فمن روى عنّي </w:t>
      </w:r>
      <w:r w:rsidRPr="004342AB">
        <w:rPr>
          <w:rtl/>
        </w:rPr>
        <w:t>في</w:t>
      </w:r>
      <w:r w:rsidRPr="0033666C">
        <w:rPr>
          <w:rtl/>
        </w:rPr>
        <w:t xml:space="preserve"> ذلك رخصة فقد أبطل وأثم وجزاؤه النار بما كذب، </w:t>
      </w:r>
      <w:r w:rsidR="00576620">
        <w:rPr>
          <w:rtl/>
        </w:rPr>
        <w:t>أ</w:t>
      </w:r>
      <w:r w:rsidRPr="0033666C">
        <w:rPr>
          <w:rtl/>
        </w:rPr>
        <w:t xml:space="preserve">قسم لسمعت رسول </w:t>
      </w:r>
      <w:r w:rsidRPr="004342AB">
        <w:rPr>
          <w:rtl/>
        </w:rPr>
        <w:t>الله</w:t>
      </w:r>
      <w:r w:rsidRPr="0033666C">
        <w:rPr>
          <w:rtl/>
        </w:rPr>
        <w:t xml:space="preserve"> </w:t>
      </w:r>
      <w:r w:rsidRPr="0033666C">
        <w:sym w:font="Abo-thar" w:char="F061"/>
      </w:r>
      <w:r w:rsidRPr="0033666C">
        <w:rPr>
          <w:rtl/>
        </w:rPr>
        <w:t xml:space="preserve"> يقول لي قبل وفاته بساعة مرارا ثلاثا: يا أبا الحسن أد الأمانة إلى البرّ والفاجر فيما جلّ وقلّ حتّى الخيط والمخيط)</w:t>
      </w:r>
      <w:r w:rsidRPr="002F6ACC">
        <w:rPr>
          <w:rStyle w:val="a6"/>
          <w:rtl/>
        </w:rPr>
        <w:t>(</w:t>
      </w:r>
      <w:r w:rsidRPr="002F6ACC">
        <w:rPr>
          <w:rStyle w:val="a6"/>
          <w:rtl/>
        </w:rPr>
        <w:footnoteReference w:id="1592"/>
      </w:r>
      <w:r w:rsidRPr="002F6ACC">
        <w:rPr>
          <w:rStyle w:val="a6"/>
          <w:rtl/>
        </w:rPr>
        <w:t>)</w:t>
      </w:r>
    </w:p>
    <w:p w14:paraId="1A5E27FF" w14:textId="184A0BC5" w:rsidR="00B47AE9" w:rsidRPr="0033666C" w:rsidRDefault="00B47AE9" w:rsidP="005C3839">
      <w:pPr>
        <w:pStyle w:val="aaac"/>
        <w:rPr>
          <w:rtl/>
        </w:rPr>
      </w:pPr>
      <w:r w:rsidRPr="0033666C">
        <w:rPr>
          <w:bCs/>
          <w:color w:val="FF0000"/>
          <w:rtl/>
        </w:rPr>
        <w:t xml:space="preserve">[الحديث: </w:t>
      </w:r>
      <w:r w:rsidR="003F4BB5">
        <w:rPr>
          <w:bCs/>
          <w:color w:val="FF0000"/>
          <w:rtl/>
        </w:rPr>
        <w:t>1587</w:t>
      </w:r>
      <w:r w:rsidRPr="0033666C">
        <w:rPr>
          <w:bCs/>
          <w:color w:val="FF0000"/>
          <w:rtl/>
        </w:rPr>
        <w:t>]</w:t>
      </w:r>
      <w:r w:rsidRPr="0033666C">
        <w:rPr>
          <w:rtl/>
        </w:rPr>
        <w:t xml:space="preserve"> قال الإمام علي: (أدّوا الأمانة ولو إلى قاتل ولد الأنبياء)</w:t>
      </w:r>
      <w:r w:rsidRPr="002F6ACC">
        <w:rPr>
          <w:rStyle w:val="a6"/>
          <w:rtl/>
        </w:rPr>
        <w:t>(</w:t>
      </w:r>
      <w:r w:rsidRPr="002F6ACC">
        <w:rPr>
          <w:rStyle w:val="a6"/>
          <w:rtl/>
        </w:rPr>
        <w:footnoteReference w:id="1593"/>
      </w:r>
      <w:r w:rsidRPr="002F6ACC">
        <w:rPr>
          <w:rStyle w:val="a6"/>
          <w:rtl/>
        </w:rPr>
        <w:t>)</w:t>
      </w:r>
    </w:p>
    <w:p w14:paraId="2931132B" w14:textId="329AC773" w:rsidR="00B47AE9" w:rsidRPr="0033666C" w:rsidRDefault="00B47AE9" w:rsidP="005C3839">
      <w:pPr>
        <w:pStyle w:val="aaac"/>
        <w:rPr>
          <w:rtl/>
        </w:rPr>
      </w:pPr>
      <w:r w:rsidRPr="0033666C">
        <w:rPr>
          <w:bCs/>
          <w:color w:val="FF0000"/>
          <w:rtl/>
        </w:rPr>
        <w:t xml:space="preserve">[الحديث: </w:t>
      </w:r>
      <w:r w:rsidR="003F4BB5">
        <w:rPr>
          <w:bCs/>
          <w:color w:val="FF0000"/>
          <w:rtl/>
        </w:rPr>
        <w:t>1588</w:t>
      </w:r>
      <w:r w:rsidRPr="0033666C">
        <w:rPr>
          <w:bCs/>
          <w:color w:val="FF0000"/>
          <w:rtl/>
        </w:rPr>
        <w:t>]</w:t>
      </w:r>
      <w:r w:rsidRPr="0033666C">
        <w:rPr>
          <w:rtl/>
        </w:rPr>
        <w:t xml:space="preserve"> قال الإمام علي: (من يبطل على ذي حقّ حقّه وهو يقدر على أداء حقّه فعليه كلّ يوم خطيئة عشار)</w:t>
      </w:r>
      <w:r w:rsidRPr="002F6ACC">
        <w:rPr>
          <w:rStyle w:val="a6"/>
          <w:rtl/>
        </w:rPr>
        <w:t>(</w:t>
      </w:r>
      <w:r w:rsidRPr="002F6ACC">
        <w:rPr>
          <w:rStyle w:val="a6"/>
          <w:rtl/>
        </w:rPr>
        <w:footnoteReference w:id="1594"/>
      </w:r>
      <w:r w:rsidRPr="002F6ACC">
        <w:rPr>
          <w:rStyle w:val="a6"/>
          <w:rtl/>
        </w:rPr>
        <w:t>)</w:t>
      </w:r>
    </w:p>
    <w:p w14:paraId="0CB3E6E6" w14:textId="633A3ABF" w:rsidR="00B47AE9" w:rsidRDefault="00B47AE9" w:rsidP="008B194A">
      <w:pPr>
        <w:pStyle w:val="aaac"/>
        <w:rPr>
          <w:position w:val="6"/>
          <w:szCs w:val="20"/>
          <w:rtl/>
        </w:rPr>
      </w:pPr>
      <w:r>
        <w:rPr>
          <w:b/>
          <w:bCs/>
          <w:color w:val="FF0000"/>
          <w:rtl/>
        </w:rPr>
        <w:t xml:space="preserve">[الحديث: </w:t>
      </w:r>
      <w:r w:rsidR="003F4BB5">
        <w:rPr>
          <w:b/>
          <w:bCs/>
          <w:color w:val="FF0000"/>
          <w:rtl/>
        </w:rPr>
        <w:t>1589</w:t>
      </w:r>
      <w:r>
        <w:rPr>
          <w:b/>
          <w:bCs/>
          <w:color w:val="FF0000"/>
          <w:rtl/>
        </w:rPr>
        <w:t>]</w:t>
      </w:r>
      <w:r>
        <w:rPr>
          <w:rtl/>
        </w:rPr>
        <w:t xml:space="preserve"> قال الإمام </w:t>
      </w:r>
      <w:r w:rsidRPr="00737542">
        <w:rPr>
          <w:rtl/>
        </w:rPr>
        <w:t>علي</w:t>
      </w:r>
      <w:r>
        <w:rPr>
          <w:rtl/>
        </w:rPr>
        <w:t xml:space="preserve"> يوصي بعض أهله: (لا تعمل بالخديعة فإنّها خلق لئيم، ولا يقول له أنا منك برئ)</w:t>
      </w:r>
      <w:r w:rsidRPr="00AA7B60">
        <w:rPr>
          <w:rStyle w:val="a6"/>
          <w:rtl/>
        </w:rPr>
        <w:t>(</w:t>
      </w:r>
      <w:r w:rsidRPr="00AA7B60">
        <w:rPr>
          <w:rStyle w:val="a6"/>
          <w:rtl/>
        </w:rPr>
        <w:footnoteReference w:id="1595"/>
      </w:r>
      <w:r w:rsidRPr="00AA7B60">
        <w:rPr>
          <w:rStyle w:val="a6"/>
          <w:rtl/>
        </w:rPr>
        <w:t>)</w:t>
      </w:r>
    </w:p>
    <w:p w14:paraId="6CADABD7" w14:textId="4C83834B" w:rsidR="00B47AE9" w:rsidRDefault="00B47AE9" w:rsidP="008B194A">
      <w:pPr>
        <w:pStyle w:val="aaac"/>
        <w:rPr>
          <w:rtl/>
        </w:rPr>
      </w:pPr>
      <w:r>
        <w:rPr>
          <w:b/>
          <w:bCs/>
          <w:color w:val="FF0000"/>
          <w:rtl/>
        </w:rPr>
        <w:t xml:space="preserve">[الحديث: </w:t>
      </w:r>
      <w:r w:rsidR="003F4BB5">
        <w:rPr>
          <w:b/>
          <w:bCs/>
          <w:color w:val="FF0000"/>
          <w:rtl/>
        </w:rPr>
        <w:t>1590</w:t>
      </w:r>
      <w:r>
        <w:rPr>
          <w:b/>
          <w:bCs/>
          <w:color w:val="FF0000"/>
          <w:rtl/>
        </w:rPr>
        <w:t>]</w:t>
      </w:r>
      <w:r>
        <w:rPr>
          <w:rtl/>
        </w:rPr>
        <w:t xml:space="preserve"> قال الإمام </w:t>
      </w:r>
      <w:r w:rsidRPr="00737542">
        <w:rPr>
          <w:rtl/>
        </w:rPr>
        <w:t>علي</w:t>
      </w:r>
      <w:r>
        <w:rPr>
          <w:rtl/>
        </w:rPr>
        <w:t xml:space="preserve"> يوصي بعض أهله: (ما أقبح القطيعة بعد الصلة، والجفاء بعد الإخاء، والعداوة بعد المودّة، والخيانة لمن ائتمنك، والغدر لمن استنام إليك)</w:t>
      </w:r>
      <w:r w:rsidRPr="00AA7B60">
        <w:rPr>
          <w:rStyle w:val="a6"/>
          <w:rtl/>
        </w:rPr>
        <w:t>(</w:t>
      </w:r>
      <w:r w:rsidRPr="00AA7B60">
        <w:rPr>
          <w:rStyle w:val="a6"/>
          <w:rtl/>
        </w:rPr>
        <w:footnoteReference w:id="1596"/>
      </w:r>
      <w:r w:rsidRPr="00AA7B60">
        <w:rPr>
          <w:rStyle w:val="a6"/>
          <w:rtl/>
        </w:rPr>
        <w:t>)</w:t>
      </w:r>
    </w:p>
    <w:p w14:paraId="5DA65057" w14:textId="6FCB814C" w:rsidR="00B47AE9" w:rsidRDefault="00B47AE9" w:rsidP="008B194A">
      <w:pPr>
        <w:pStyle w:val="aaac"/>
        <w:rPr>
          <w:rtl/>
        </w:rPr>
      </w:pPr>
      <w:r>
        <w:rPr>
          <w:b/>
          <w:bCs/>
          <w:color w:val="FF0000"/>
          <w:rtl/>
        </w:rPr>
        <w:lastRenderedPageBreak/>
        <w:t xml:space="preserve">[الحديث: </w:t>
      </w:r>
      <w:r w:rsidR="003F4BB5">
        <w:rPr>
          <w:b/>
          <w:bCs/>
          <w:color w:val="FF0000"/>
          <w:rtl/>
        </w:rPr>
        <w:t>1591</w:t>
      </w:r>
      <w:r>
        <w:rPr>
          <w:b/>
          <w:bCs/>
          <w:color w:val="FF0000"/>
          <w:rtl/>
        </w:rPr>
        <w:t>]</w:t>
      </w:r>
      <w:r>
        <w:rPr>
          <w:rtl/>
        </w:rPr>
        <w:t xml:space="preserve"> قال الإمام </w:t>
      </w:r>
      <w:r w:rsidRPr="00737542">
        <w:rPr>
          <w:rtl/>
        </w:rPr>
        <w:t>علي</w:t>
      </w:r>
      <w:r>
        <w:rPr>
          <w:rtl/>
        </w:rPr>
        <w:t>: (المؤمن لا يغشّ أخاه ولا يخونه ولا يخذله ولا يتّهمه)</w:t>
      </w:r>
      <w:r w:rsidRPr="00AA7B60">
        <w:rPr>
          <w:rStyle w:val="a6"/>
          <w:rtl/>
        </w:rPr>
        <w:t>(</w:t>
      </w:r>
      <w:r w:rsidRPr="00AA7B60">
        <w:rPr>
          <w:rStyle w:val="a6"/>
          <w:rtl/>
        </w:rPr>
        <w:footnoteReference w:id="1597"/>
      </w:r>
      <w:r w:rsidRPr="00AA7B60">
        <w:rPr>
          <w:rStyle w:val="a6"/>
          <w:rtl/>
        </w:rPr>
        <w:t>)</w:t>
      </w:r>
    </w:p>
    <w:p w14:paraId="5064EF8C" w14:textId="54384EE6" w:rsidR="00B47AE9" w:rsidRDefault="00B47AE9" w:rsidP="008B194A">
      <w:pPr>
        <w:pStyle w:val="aaac"/>
        <w:rPr>
          <w:rtl/>
        </w:rPr>
      </w:pPr>
      <w:r>
        <w:rPr>
          <w:b/>
          <w:bCs/>
          <w:color w:val="FF0000"/>
          <w:rtl/>
        </w:rPr>
        <w:t xml:space="preserve">[الحديث: </w:t>
      </w:r>
      <w:r w:rsidR="003F4BB5">
        <w:rPr>
          <w:b/>
          <w:bCs/>
          <w:color w:val="FF0000"/>
          <w:rtl/>
        </w:rPr>
        <w:t>1592</w:t>
      </w:r>
      <w:r>
        <w:rPr>
          <w:b/>
          <w:bCs/>
          <w:color w:val="FF0000"/>
          <w:rtl/>
        </w:rPr>
        <w:t>]</w:t>
      </w:r>
      <w:r>
        <w:rPr>
          <w:rtl/>
        </w:rPr>
        <w:t xml:space="preserve"> قال الإمام عليّ: (لو لا أنّي‏ سمعت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يقول: إنّ المكر والخديعة والخيانة </w:t>
      </w:r>
      <w:r w:rsidRPr="004342AB">
        <w:rPr>
          <w:rtl/>
        </w:rPr>
        <w:t>في</w:t>
      </w:r>
      <w:r>
        <w:rPr>
          <w:rtl/>
        </w:rPr>
        <w:t xml:space="preserve"> النار، لكنت أمكر العرب)</w:t>
      </w:r>
      <w:r w:rsidRPr="00AA7B60">
        <w:rPr>
          <w:rStyle w:val="a6"/>
          <w:rtl/>
        </w:rPr>
        <w:t>(</w:t>
      </w:r>
      <w:r w:rsidRPr="00AA7B60">
        <w:rPr>
          <w:rStyle w:val="a6"/>
          <w:rtl/>
        </w:rPr>
        <w:footnoteReference w:id="1598"/>
      </w:r>
      <w:r w:rsidRPr="00AA7B60">
        <w:rPr>
          <w:rStyle w:val="a6"/>
          <w:rtl/>
        </w:rPr>
        <w:t>)</w:t>
      </w:r>
    </w:p>
    <w:p w14:paraId="4B46B4CF" w14:textId="63DBADD9" w:rsidR="00B47AE9" w:rsidRDefault="00B47AE9" w:rsidP="008B194A">
      <w:pPr>
        <w:pStyle w:val="aaac"/>
        <w:rPr>
          <w:rtl/>
        </w:rPr>
      </w:pPr>
      <w:r>
        <w:rPr>
          <w:b/>
          <w:bCs/>
          <w:color w:val="FF0000"/>
          <w:rtl/>
        </w:rPr>
        <w:t xml:space="preserve">[الحديث: </w:t>
      </w:r>
      <w:r w:rsidR="003F4BB5">
        <w:rPr>
          <w:b/>
          <w:bCs/>
          <w:color w:val="FF0000"/>
          <w:rtl/>
        </w:rPr>
        <w:t>1593</w:t>
      </w:r>
      <w:r>
        <w:rPr>
          <w:b/>
          <w:bCs/>
          <w:color w:val="FF0000"/>
          <w:rtl/>
        </w:rPr>
        <w:t>]</w:t>
      </w:r>
      <w:r>
        <w:rPr>
          <w:rtl/>
        </w:rPr>
        <w:t xml:space="preserve"> عن عليّ بن أسباط، قال: اجتمع الناس على </w:t>
      </w:r>
      <w:r w:rsidRPr="00737542">
        <w:rPr>
          <w:rtl/>
        </w:rPr>
        <w:t>الإمام علي</w:t>
      </w:r>
      <w:r>
        <w:rPr>
          <w:rtl/>
        </w:rPr>
        <w:t xml:space="preserve"> فقالوا له: اكتب يا أمير المؤمنين إلى من خالفك بولايته ثمّ أعزله، فقال: (المكر والخديعة والغدر </w:t>
      </w:r>
      <w:r w:rsidRPr="004342AB">
        <w:rPr>
          <w:rtl/>
        </w:rPr>
        <w:t>في</w:t>
      </w:r>
      <w:r>
        <w:rPr>
          <w:rtl/>
        </w:rPr>
        <w:t xml:space="preserve"> النار)</w:t>
      </w:r>
      <w:r w:rsidRPr="00AA7B60">
        <w:rPr>
          <w:rStyle w:val="a6"/>
          <w:rtl/>
        </w:rPr>
        <w:t>(</w:t>
      </w:r>
      <w:r w:rsidRPr="00AA7B60">
        <w:rPr>
          <w:rStyle w:val="a6"/>
          <w:rtl/>
        </w:rPr>
        <w:footnoteReference w:id="1599"/>
      </w:r>
      <w:r w:rsidRPr="00AA7B60">
        <w:rPr>
          <w:rStyle w:val="a6"/>
          <w:rtl/>
        </w:rPr>
        <w:t>)</w:t>
      </w:r>
    </w:p>
    <w:p w14:paraId="72935910" w14:textId="5FE651DD" w:rsidR="00B47AE9" w:rsidRDefault="00B47AE9" w:rsidP="008B194A">
      <w:pPr>
        <w:pStyle w:val="aaac"/>
        <w:rPr>
          <w:rtl/>
        </w:rPr>
      </w:pPr>
      <w:r>
        <w:rPr>
          <w:b/>
          <w:bCs/>
          <w:color w:val="FF0000"/>
          <w:rtl/>
        </w:rPr>
        <w:t xml:space="preserve">[الحديث: </w:t>
      </w:r>
      <w:r w:rsidR="003F4BB5">
        <w:rPr>
          <w:b/>
          <w:bCs/>
          <w:color w:val="FF0000"/>
          <w:rtl/>
        </w:rPr>
        <w:t>1594</w:t>
      </w:r>
      <w:r>
        <w:rPr>
          <w:b/>
          <w:bCs/>
          <w:color w:val="FF0000"/>
          <w:rtl/>
        </w:rPr>
        <w:t>]</w:t>
      </w:r>
      <w:r>
        <w:rPr>
          <w:rtl/>
        </w:rPr>
        <w:t xml:space="preserve"> قال الإمام </w:t>
      </w:r>
      <w:r w:rsidRPr="00737542">
        <w:rPr>
          <w:rtl/>
        </w:rPr>
        <w:t>علي</w:t>
      </w:r>
      <w:r>
        <w:rPr>
          <w:rtl/>
        </w:rPr>
        <w:t>: (إيّاك والخيانة فإنّها شرّ معصية، وإنّ الخائن ليعذّب بالنار على خيانته)</w:t>
      </w:r>
      <w:r w:rsidRPr="00AA7B60">
        <w:rPr>
          <w:rStyle w:val="a6"/>
          <w:rtl/>
        </w:rPr>
        <w:t>(</w:t>
      </w:r>
      <w:r w:rsidRPr="00AA7B60">
        <w:rPr>
          <w:rStyle w:val="a6"/>
          <w:rtl/>
        </w:rPr>
        <w:footnoteReference w:id="1600"/>
      </w:r>
      <w:r w:rsidRPr="00AA7B60">
        <w:rPr>
          <w:rStyle w:val="a6"/>
          <w:rtl/>
        </w:rPr>
        <w:t>)</w:t>
      </w:r>
    </w:p>
    <w:p w14:paraId="19CCC249" w14:textId="11B8D3FE" w:rsidR="00B47AE9" w:rsidRDefault="00B47AE9" w:rsidP="008B194A">
      <w:pPr>
        <w:pStyle w:val="aaac"/>
        <w:rPr>
          <w:rtl/>
        </w:rPr>
      </w:pPr>
      <w:r>
        <w:rPr>
          <w:rtl/>
        </w:rPr>
        <w:t xml:space="preserve"> </w:t>
      </w:r>
      <w:r>
        <w:rPr>
          <w:b/>
          <w:bCs/>
          <w:color w:val="FF0000"/>
          <w:rtl/>
        </w:rPr>
        <w:t xml:space="preserve">[الحديث: </w:t>
      </w:r>
      <w:r w:rsidR="003F4BB5">
        <w:rPr>
          <w:b/>
          <w:bCs/>
          <w:color w:val="FF0000"/>
          <w:rtl/>
        </w:rPr>
        <w:t>1595</w:t>
      </w:r>
      <w:r>
        <w:rPr>
          <w:b/>
          <w:bCs/>
          <w:color w:val="FF0000"/>
          <w:rtl/>
        </w:rPr>
        <w:t>]</w:t>
      </w:r>
      <w:r>
        <w:rPr>
          <w:rtl/>
        </w:rPr>
        <w:t xml:space="preserve"> قال الإمام </w:t>
      </w:r>
      <w:r w:rsidRPr="00737542">
        <w:rPr>
          <w:rtl/>
        </w:rPr>
        <w:t>عليّ</w:t>
      </w:r>
      <w:r>
        <w:rPr>
          <w:rtl/>
        </w:rPr>
        <w:t>: (</w:t>
      </w:r>
      <w:r w:rsidR="004342AB" w:rsidRPr="005B45C9">
        <w:rPr>
          <w:rtl/>
        </w:rPr>
        <w:t>أربعة</w:t>
      </w:r>
      <w:r>
        <w:rPr>
          <w:rtl/>
        </w:rPr>
        <w:t xml:space="preserve"> لا تدخل واحدة منهنّ بيتا إلّا خرب ولم يعمر: الخيانة، والسرقة، وشرب الخمر، والزنا)</w:t>
      </w:r>
      <w:r w:rsidRPr="00AA7B60">
        <w:rPr>
          <w:rStyle w:val="a6"/>
          <w:rtl/>
        </w:rPr>
        <w:t>(</w:t>
      </w:r>
      <w:r w:rsidRPr="00AA7B60">
        <w:rPr>
          <w:rStyle w:val="a6"/>
          <w:rtl/>
        </w:rPr>
        <w:footnoteReference w:id="1601"/>
      </w:r>
      <w:r w:rsidRPr="00AA7B60">
        <w:rPr>
          <w:rStyle w:val="a6"/>
          <w:rtl/>
        </w:rPr>
        <w:t>)</w:t>
      </w:r>
    </w:p>
    <w:p w14:paraId="224F7669" w14:textId="4ECD6C4E" w:rsidR="00B47AE9" w:rsidRDefault="00B47AE9" w:rsidP="008B194A">
      <w:pPr>
        <w:pStyle w:val="aaac"/>
        <w:rPr>
          <w:rtl/>
        </w:rPr>
      </w:pPr>
      <w:r>
        <w:rPr>
          <w:b/>
          <w:bCs/>
          <w:color w:val="FF0000"/>
          <w:rtl/>
        </w:rPr>
        <w:t xml:space="preserve">[الحديث: </w:t>
      </w:r>
      <w:r w:rsidR="003F4BB5">
        <w:rPr>
          <w:b/>
          <w:bCs/>
          <w:color w:val="FF0000"/>
          <w:rtl/>
        </w:rPr>
        <w:t>1596</w:t>
      </w:r>
      <w:r>
        <w:rPr>
          <w:b/>
          <w:bCs/>
          <w:color w:val="FF0000"/>
          <w:rtl/>
        </w:rPr>
        <w:t>]</w:t>
      </w:r>
      <w:r>
        <w:rPr>
          <w:rtl/>
        </w:rPr>
        <w:t xml:space="preserve"> قال الإمام </w:t>
      </w:r>
      <w:r w:rsidRPr="00737542">
        <w:rPr>
          <w:rtl/>
        </w:rPr>
        <w:t>علي</w:t>
      </w:r>
      <w:r>
        <w:rPr>
          <w:rtl/>
        </w:rPr>
        <w:t>: (الخيانة غدر)</w:t>
      </w:r>
      <w:r w:rsidRPr="00AA7B60">
        <w:rPr>
          <w:rStyle w:val="a6"/>
          <w:rtl/>
        </w:rPr>
        <w:t>(</w:t>
      </w:r>
      <w:r w:rsidRPr="00AA7B60">
        <w:rPr>
          <w:rStyle w:val="a6"/>
          <w:rtl/>
        </w:rPr>
        <w:footnoteReference w:id="1602"/>
      </w:r>
      <w:r w:rsidRPr="00AA7B60">
        <w:rPr>
          <w:rStyle w:val="a6"/>
          <w:rtl/>
        </w:rPr>
        <w:t>)</w:t>
      </w:r>
    </w:p>
    <w:p w14:paraId="552933C1" w14:textId="319C93BF" w:rsidR="00B47AE9" w:rsidRDefault="00B47AE9" w:rsidP="008B194A">
      <w:pPr>
        <w:pStyle w:val="aaac"/>
        <w:rPr>
          <w:rtl/>
        </w:rPr>
      </w:pPr>
      <w:r>
        <w:rPr>
          <w:b/>
          <w:bCs/>
          <w:color w:val="FF0000"/>
          <w:rtl/>
        </w:rPr>
        <w:t xml:space="preserve">[الحديث: </w:t>
      </w:r>
      <w:r w:rsidR="003F4BB5">
        <w:rPr>
          <w:b/>
          <w:bCs/>
          <w:color w:val="FF0000"/>
          <w:rtl/>
        </w:rPr>
        <w:t>1597</w:t>
      </w:r>
      <w:r>
        <w:rPr>
          <w:b/>
          <w:bCs/>
          <w:color w:val="FF0000"/>
          <w:rtl/>
        </w:rPr>
        <w:t>]</w:t>
      </w:r>
      <w:r>
        <w:rPr>
          <w:rtl/>
        </w:rPr>
        <w:t xml:space="preserve"> قال الإمام </w:t>
      </w:r>
      <w:r w:rsidRPr="00737542">
        <w:rPr>
          <w:rtl/>
        </w:rPr>
        <w:t>علي</w:t>
      </w:r>
      <w:r>
        <w:rPr>
          <w:rtl/>
        </w:rPr>
        <w:t>: (المذيع والخائن سواء)</w:t>
      </w:r>
      <w:r w:rsidRPr="00AA7B60">
        <w:rPr>
          <w:rStyle w:val="a6"/>
          <w:rtl/>
        </w:rPr>
        <w:t>(</w:t>
      </w:r>
      <w:r w:rsidRPr="00AA7B60">
        <w:rPr>
          <w:rStyle w:val="a6"/>
          <w:rtl/>
        </w:rPr>
        <w:footnoteReference w:id="1603"/>
      </w:r>
      <w:r w:rsidRPr="00AA7B60">
        <w:rPr>
          <w:rStyle w:val="a6"/>
          <w:rtl/>
        </w:rPr>
        <w:t>)</w:t>
      </w:r>
    </w:p>
    <w:p w14:paraId="28B361A2" w14:textId="5AC6A06A" w:rsidR="00B47AE9" w:rsidRDefault="00B47AE9" w:rsidP="008B194A">
      <w:pPr>
        <w:pStyle w:val="aaac"/>
        <w:rPr>
          <w:rtl/>
        </w:rPr>
      </w:pPr>
      <w:r>
        <w:rPr>
          <w:b/>
          <w:bCs/>
          <w:color w:val="FF0000"/>
          <w:rtl/>
        </w:rPr>
        <w:t xml:space="preserve">[الحديث: </w:t>
      </w:r>
      <w:r w:rsidR="003F4BB5">
        <w:rPr>
          <w:b/>
          <w:bCs/>
          <w:color w:val="FF0000"/>
          <w:rtl/>
        </w:rPr>
        <w:t>1598</w:t>
      </w:r>
      <w:r>
        <w:rPr>
          <w:b/>
          <w:bCs/>
          <w:color w:val="FF0000"/>
          <w:rtl/>
        </w:rPr>
        <w:t>]</w:t>
      </w:r>
      <w:r>
        <w:rPr>
          <w:rtl/>
        </w:rPr>
        <w:t xml:space="preserve"> قال الإمام </w:t>
      </w:r>
      <w:r w:rsidRPr="00737542">
        <w:rPr>
          <w:rtl/>
        </w:rPr>
        <w:t>علي</w:t>
      </w:r>
      <w:r>
        <w:rPr>
          <w:rtl/>
        </w:rPr>
        <w:t>: (الخيانة صنو الإفك)</w:t>
      </w:r>
      <w:r w:rsidRPr="00AA7B60">
        <w:rPr>
          <w:rStyle w:val="a6"/>
          <w:rtl/>
        </w:rPr>
        <w:t>(</w:t>
      </w:r>
      <w:r w:rsidRPr="00AA7B60">
        <w:rPr>
          <w:rStyle w:val="a6"/>
          <w:rtl/>
        </w:rPr>
        <w:footnoteReference w:id="1604"/>
      </w:r>
      <w:r w:rsidRPr="00AA7B60">
        <w:rPr>
          <w:rStyle w:val="a6"/>
          <w:rtl/>
        </w:rPr>
        <w:t>)</w:t>
      </w:r>
    </w:p>
    <w:p w14:paraId="3C624647" w14:textId="02D69063" w:rsidR="00B47AE9" w:rsidRDefault="00B47AE9" w:rsidP="008B194A">
      <w:pPr>
        <w:pStyle w:val="aaac"/>
        <w:rPr>
          <w:rtl/>
        </w:rPr>
      </w:pPr>
      <w:r>
        <w:rPr>
          <w:b/>
          <w:bCs/>
          <w:color w:val="FF0000"/>
          <w:rtl/>
        </w:rPr>
        <w:t xml:space="preserve">[الحديث: </w:t>
      </w:r>
      <w:r w:rsidR="003F4BB5">
        <w:rPr>
          <w:b/>
          <w:bCs/>
          <w:color w:val="FF0000"/>
          <w:rtl/>
        </w:rPr>
        <w:t>1599</w:t>
      </w:r>
      <w:r>
        <w:rPr>
          <w:b/>
          <w:bCs/>
          <w:color w:val="FF0000"/>
          <w:rtl/>
        </w:rPr>
        <w:t>]</w:t>
      </w:r>
      <w:r>
        <w:rPr>
          <w:rtl/>
        </w:rPr>
        <w:t xml:space="preserve"> قال الإمام </w:t>
      </w:r>
      <w:r w:rsidRPr="00737542">
        <w:rPr>
          <w:rtl/>
        </w:rPr>
        <w:t>علي</w:t>
      </w:r>
      <w:r>
        <w:rPr>
          <w:rtl/>
        </w:rPr>
        <w:t>: (من علامات الخذلان ائتمان الخوّان)</w:t>
      </w:r>
      <w:r w:rsidRPr="00AA7B60">
        <w:rPr>
          <w:rStyle w:val="a6"/>
          <w:rtl/>
        </w:rPr>
        <w:t>(</w:t>
      </w:r>
      <w:r w:rsidRPr="00AA7B60">
        <w:rPr>
          <w:rStyle w:val="a6"/>
          <w:rtl/>
        </w:rPr>
        <w:footnoteReference w:id="1605"/>
      </w:r>
      <w:r w:rsidRPr="00AA7B60">
        <w:rPr>
          <w:rStyle w:val="a6"/>
          <w:rtl/>
        </w:rPr>
        <w:t>)</w:t>
      </w:r>
    </w:p>
    <w:p w14:paraId="212ED455" w14:textId="1D1ED705" w:rsidR="00B47AE9" w:rsidRDefault="00B47AE9" w:rsidP="008B194A">
      <w:pPr>
        <w:pStyle w:val="aaac"/>
        <w:rPr>
          <w:rtl/>
        </w:rPr>
      </w:pPr>
      <w:r>
        <w:rPr>
          <w:b/>
          <w:bCs/>
          <w:color w:val="FF0000"/>
          <w:rtl/>
        </w:rPr>
        <w:t xml:space="preserve">[الحديث: </w:t>
      </w:r>
      <w:r w:rsidR="003F4BB5">
        <w:rPr>
          <w:b/>
          <w:bCs/>
          <w:color w:val="FF0000"/>
          <w:rtl/>
        </w:rPr>
        <w:t>1600</w:t>
      </w:r>
      <w:r>
        <w:rPr>
          <w:b/>
          <w:bCs/>
          <w:color w:val="FF0000"/>
          <w:rtl/>
        </w:rPr>
        <w:t>]</w:t>
      </w:r>
      <w:r>
        <w:rPr>
          <w:rtl/>
        </w:rPr>
        <w:t xml:space="preserve"> قال الإمام </w:t>
      </w:r>
      <w:r w:rsidRPr="00737542">
        <w:rPr>
          <w:rtl/>
        </w:rPr>
        <w:t>علي</w:t>
      </w:r>
      <w:r>
        <w:rPr>
          <w:rtl/>
        </w:rPr>
        <w:t>: (الخائن لا وفاء له)</w:t>
      </w:r>
      <w:r w:rsidRPr="00AA7B60">
        <w:rPr>
          <w:rStyle w:val="a6"/>
          <w:rtl/>
        </w:rPr>
        <w:t>(</w:t>
      </w:r>
      <w:r w:rsidRPr="00AA7B60">
        <w:rPr>
          <w:rStyle w:val="a6"/>
          <w:rtl/>
        </w:rPr>
        <w:footnoteReference w:id="1606"/>
      </w:r>
      <w:r w:rsidRPr="00AA7B60">
        <w:rPr>
          <w:rStyle w:val="a6"/>
          <w:rtl/>
        </w:rPr>
        <w:t>)</w:t>
      </w:r>
    </w:p>
    <w:p w14:paraId="1C947FBF" w14:textId="7CCFF8F2" w:rsidR="00B47AE9" w:rsidRDefault="00B47AE9" w:rsidP="008B194A">
      <w:pPr>
        <w:pStyle w:val="aaac"/>
        <w:rPr>
          <w:rtl/>
        </w:rPr>
      </w:pPr>
      <w:r>
        <w:rPr>
          <w:b/>
          <w:bCs/>
          <w:color w:val="FF0000"/>
          <w:rtl/>
        </w:rPr>
        <w:lastRenderedPageBreak/>
        <w:t xml:space="preserve">[الحديث: </w:t>
      </w:r>
      <w:r w:rsidR="003F4BB5">
        <w:rPr>
          <w:b/>
          <w:bCs/>
          <w:color w:val="FF0000"/>
          <w:rtl/>
        </w:rPr>
        <w:t>1601</w:t>
      </w:r>
      <w:r>
        <w:rPr>
          <w:b/>
          <w:bCs/>
          <w:color w:val="FF0000"/>
          <w:rtl/>
        </w:rPr>
        <w:t>]</w:t>
      </w:r>
      <w:r>
        <w:rPr>
          <w:rtl/>
        </w:rPr>
        <w:t xml:space="preserve"> قال الإمام </w:t>
      </w:r>
      <w:r w:rsidRPr="00737542">
        <w:rPr>
          <w:rtl/>
        </w:rPr>
        <w:t>علي</w:t>
      </w:r>
      <w:r>
        <w:rPr>
          <w:rtl/>
        </w:rPr>
        <w:t>: (الخيانة رأس النفاق)</w:t>
      </w:r>
      <w:r w:rsidRPr="00AA7B60">
        <w:rPr>
          <w:rStyle w:val="a6"/>
          <w:rtl/>
        </w:rPr>
        <w:t>(</w:t>
      </w:r>
      <w:r w:rsidRPr="00AA7B60">
        <w:rPr>
          <w:rStyle w:val="a6"/>
          <w:rtl/>
        </w:rPr>
        <w:footnoteReference w:id="1607"/>
      </w:r>
      <w:r w:rsidRPr="00AA7B60">
        <w:rPr>
          <w:rStyle w:val="a6"/>
          <w:rtl/>
        </w:rPr>
        <w:t>)</w:t>
      </w:r>
    </w:p>
    <w:p w14:paraId="70FEF6B4" w14:textId="5A5D2014" w:rsidR="00B47AE9" w:rsidRDefault="00B47AE9" w:rsidP="008B194A">
      <w:pPr>
        <w:pStyle w:val="aaac"/>
        <w:rPr>
          <w:rtl/>
        </w:rPr>
      </w:pPr>
      <w:r>
        <w:rPr>
          <w:b/>
          <w:bCs/>
          <w:color w:val="FF0000"/>
          <w:rtl/>
        </w:rPr>
        <w:t xml:space="preserve">[الحديث: </w:t>
      </w:r>
      <w:r w:rsidR="003F4BB5">
        <w:rPr>
          <w:b/>
          <w:bCs/>
          <w:color w:val="FF0000"/>
          <w:rtl/>
        </w:rPr>
        <w:t>1602</w:t>
      </w:r>
      <w:r>
        <w:rPr>
          <w:b/>
          <w:bCs/>
          <w:color w:val="FF0000"/>
          <w:rtl/>
        </w:rPr>
        <w:t>]</w:t>
      </w:r>
      <w:r>
        <w:rPr>
          <w:rtl/>
        </w:rPr>
        <w:t xml:space="preserve"> قال الإمام </w:t>
      </w:r>
      <w:r w:rsidRPr="00737542">
        <w:rPr>
          <w:rtl/>
        </w:rPr>
        <w:t>علي</w:t>
      </w:r>
      <w:r>
        <w:rPr>
          <w:rtl/>
        </w:rPr>
        <w:t>: (الخيانة دليل على قلّة الورع وعدم الديانة)</w:t>
      </w:r>
      <w:r w:rsidRPr="00AA7B60">
        <w:rPr>
          <w:rStyle w:val="a6"/>
          <w:rtl/>
        </w:rPr>
        <w:t>(</w:t>
      </w:r>
      <w:r w:rsidRPr="00AA7B60">
        <w:rPr>
          <w:rStyle w:val="a6"/>
          <w:rtl/>
        </w:rPr>
        <w:footnoteReference w:id="1608"/>
      </w:r>
      <w:r w:rsidRPr="00AA7B60">
        <w:rPr>
          <w:rStyle w:val="a6"/>
          <w:rtl/>
        </w:rPr>
        <w:t>)</w:t>
      </w:r>
    </w:p>
    <w:p w14:paraId="004B3834" w14:textId="613F0A84" w:rsidR="00B47AE9" w:rsidRDefault="00B47AE9" w:rsidP="008B194A">
      <w:pPr>
        <w:pStyle w:val="aaac"/>
        <w:rPr>
          <w:rtl/>
        </w:rPr>
      </w:pPr>
      <w:r>
        <w:rPr>
          <w:b/>
          <w:bCs/>
          <w:color w:val="FF0000"/>
          <w:rtl/>
        </w:rPr>
        <w:t xml:space="preserve">[الحديث: </w:t>
      </w:r>
      <w:r w:rsidR="003F4BB5">
        <w:rPr>
          <w:b/>
          <w:bCs/>
          <w:color w:val="FF0000"/>
          <w:rtl/>
        </w:rPr>
        <w:t>1603</w:t>
      </w:r>
      <w:r>
        <w:rPr>
          <w:b/>
          <w:bCs/>
          <w:color w:val="FF0000"/>
          <w:rtl/>
        </w:rPr>
        <w:t>]</w:t>
      </w:r>
      <w:r>
        <w:rPr>
          <w:rtl/>
        </w:rPr>
        <w:t xml:space="preserve"> قال الإمام </w:t>
      </w:r>
      <w:r w:rsidRPr="00737542">
        <w:rPr>
          <w:rtl/>
        </w:rPr>
        <w:t>علي</w:t>
      </w:r>
      <w:r>
        <w:rPr>
          <w:rtl/>
        </w:rPr>
        <w:t>: (إيّاك والخيانة فإنّها شرّ معصية، وانّ الخائن لمعذّب بالنار على خيانته)</w:t>
      </w:r>
      <w:r w:rsidRPr="00AA7B60">
        <w:rPr>
          <w:rStyle w:val="a6"/>
          <w:rtl/>
        </w:rPr>
        <w:t>(</w:t>
      </w:r>
      <w:r w:rsidRPr="00AA7B60">
        <w:rPr>
          <w:rStyle w:val="a6"/>
          <w:rtl/>
        </w:rPr>
        <w:footnoteReference w:id="1609"/>
      </w:r>
      <w:r w:rsidRPr="00AA7B60">
        <w:rPr>
          <w:rStyle w:val="a6"/>
          <w:rtl/>
        </w:rPr>
        <w:t>)</w:t>
      </w:r>
    </w:p>
    <w:p w14:paraId="60B7CA14" w14:textId="2D5E7FC9" w:rsidR="00B47AE9" w:rsidRDefault="00B47AE9" w:rsidP="008B194A">
      <w:pPr>
        <w:pStyle w:val="aaac"/>
        <w:rPr>
          <w:rtl/>
        </w:rPr>
      </w:pPr>
      <w:r>
        <w:rPr>
          <w:b/>
          <w:bCs/>
          <w:color w:val="FF0000"/>
          <w:rtl/>
        </w:rPr>
        <w:t xml:space="preserve">[الحديث: </w:t>
      </w:r>
      <w:r w:rsidR="003F4BB5">
        <w:rPr>
          <w:b/>
          <w:bCs/>
          <w:color w:val="FF0000"/>
          <w:rtl/>
        </w:rPr>
        <w:t>1604</w:t>
      </w:r>
      <w:r>
        <w:rPr>
          <w:b/>
          <w:bCs/>
          <w:color w:val="FF0000"/>
          <w:rtl/>
        </w:rPr>
        <w:t>]</w:t>
      </w:r>
      <w:r>
        <w:rPr>
          <w:rtl/>
        </w:rPr>
        <w:t xml:space="preserve"> قال الإمام </w:t>
      </w:r>
      <w:r w:rsidRPr="00737542">
        <w:rPr>
          <w:rtl/>
        </w:rPr>
        <w:t>علي</w:t>
      </w:r>
      <w:r>
        <w:rPr>
          <w:rtl/>
        </w:rPr>
        <w:t>: (أقبح الأخلاق الخيانة)</w:t>
      </w:r>
      <w:r w:rsidRPr="00AA7B60">
        <w:rPr>
          <w:rStyle w:val="a6"/>
          <w:rtl/>
        </w:rPr>
        <w:t>(</w:t>
      </w:r>
      <w:r w:rsidRPr="00AA7B60">
        <w:rPr>
          <w:rStyle w:val="a6"/>
          <w:rtl/>
        </w:rPr>
        <w:footnoteReference w:id="1610"/>
      </w:r>
      <w:r w:rsidRPr="00AA7B60">
        <w:rPr>
          <w:rStyle w:val="a6"/>
          <w:rtl/>
        </w:rPr>
        <w:t>)</w:t>
      </w:r>
    </w:p>
    <w:p w14:paraId="05D03B09" w14:textId="7A58A916" w:rsidR="00B47AE9" w:rsidRDefault="00B47AE9" w:rsidP="008B194A">
      <w:pPr>
        <w:pStyle w:val="aaac"/>
        <w:rPr>
          <w:rtl/>
        </w:rPr>
      </w:pPr>
      <w:r>
        <w:rPr>
          <w:b/>
          <w:bCs/>
          <w:color w:val="FF0000"/>
          <w:rtl/>
        </w:rPr>
        <w:t xml:space="preserve">[الحديث: </w:t>
      </w:r>
      <w:r w:rsidR="003F4BB5">
        <w:rPr>
          <w:b/>
          <w:bCs/>
          <w:color w:val="FF0000"/>
          <w:rtl/>
        </w:rPr>
        <w:t>1605</w:t>
      </w:r>
      <w:r>
        <w:rPr>
          <w:b/>
          <w:bCs/>
          <w:color w:val="FF0000"/>
          <w:rtl/>
        </w:rPr>
        <w:t>]</w:t>
      </w:r>
      <w:r>
        <w:rPr>
          <w:rtl/>
        </w:rPr>
        <w:t xml:space="preserve"> قال الإمام </w:t>
      </w:r>
      <w:r w:rsidRPr="00737542">
        <w:rPr>
          <w:rtl/>
        </w:rPr>
        <w:t>علي</w:t>
      </w:r>
      <w:r>
        <w:rPr>
          <w:rtl/>
        </w:rPr>
        <w:t>: (بئس السّجيّة الغلول)</w:t>
      </w:r>
      <w:r w:rsidRPr="00AA7B60">
        <w:rPr>
          <w:rStyle w:val="a6"/>
          <w:rtl/>
        </w:rPr>
        <w:t>(</w:t>
      </w:r>
      <w:r w:rsidRPr="00AA7B60">
        <w:rPr>
          <w:rStyle w:val="a6"/>
          <w:rtl/>
        </w:rPr>
        <w:footnoteReference w:id="1611"/>
      </w:r>
      <w:r w:rsidRPr="00AA7B60">
        <w:rPr>
          <w:rStyle w:val="a6"/>
          <w:rtl/>
        </w:rPr>
        <w:t>)</w:t>
      </w:r>
    </w:p>
    <w:p w14:paraId="20757B00" w14:textId="78392B02" w:rsidR="00B47AE9" w:rsidRDefault="00B47AE9" w:rsidP="008B194A">
      <w:pPr>
        <w:pStyle w:val="aaac"/>
        <w:rPr>
          <w:rtl/>
        </w:rPr>
      </w:pPr>
      <w:r>
        <w:rPr>
          <w:b/>
          <w:bCs/>
          <w:color w:val="FF0000"/>
          <w:rtl/>
        </w:rPr>
        <w:t xml:space="preserve">[الحديث: </w:t>
      </w:r>
      <w:r w:rsidR="003F4BB5">
        <w:rPr>
          <w:b/>
          <w:bCs/>
          <w:color w:val="FF0000"/>
          <w:rtl/>
        </w:rPr>
        <w:t>1606</w:t>
      </w:r>
      <w:r>
        <w:rPr>
          <w:b/>
          <w:bCs/>
          <w:color w:val="FF0000"/>
          <w:rtl/>
        </w:rPr>
        <w:t>]</w:t>
      </w:r>
      <w:r>
        <w:rPr>
          <w:rtl/>
        </w:rPr>
        <w:t xml:space="preserve"> قال الإمام </w:t>
      </w:r>
      <w:r w:rsidRPr="00737542">
        <w:rPr>
          <w:rtl/>
        </w:rPr>
        <w:t>علي</w:t>
      </w:r>
      <w:r>
        <w:rPr>
          <w:rtl/>
        </w:rPr>
        <w:t>: (لا تخن من ائتمنك وإن خانك، ولا تشن عدوّك و</w:t>
      </w:r>
      <w:r w:rsidR="00576620">
        <w:rPr>
          <w:rtl/>
        </w:rPr>
        <w:t>إ</w:t>
      </w:r>
      <w:r>
        <w:rPr>
          <w:rtl/>
        </w:rPr>
        <w:t>ن شانك)</w:t>
      </w:r>
      <w:r w:rsidRPr="00AA7B60">
        <w:rPr>
          <w:rStyle w:val="a6"/>
          <w:rtl/>
        </w:rPr>
        <w:t>(</w:t>
      </w:r>
      <w:r w:rsidRPr="00AA7B60">
        <w:rPr>
          <w:rStyle w:val="a6"/>
          <w:rtl/>
        </w:rPr>
        <w:footnoteReference w:id="1612"/>
      </w:r>
      <w:r w:rsidRPr="00AA7B60">
        <w:rPr>
          <w:rStyle w:val="a6"/>
          <w:rtl/>
        </w:rPr>
        <w:t>)</w:t>
      </w:r>
    </w:p>
    <w:p w14:paraId="55FC615A" w14:textId="139921B2" w:rsidR="00B47AE9" w:rsidRDefault="00B47AE9" w:rsidP="008B194A">
      <w:pPr>
        <w:pStyle w:val="aaac"/>
        <w:rPr>
          <w:rtl/>
        </w:rPr>
      </w:pPr>
      <w:r>
        <w:rPr>
          <w:b/>
          <w:bCs/>
          <w:color w:val="FF0000"/>
          <w:rtl/>
        </w:rPr>
        <w:t xml:space="preserve">[الحديث: </w:t>
      </w:r>
      <w:r w:rsidR="003F4BB5">
        <w:rPr>
          <w:b/>
          <w:bCs/>
          <w:color w:val="FF0000"/>
          <w:rtl/>
        </w:rPr>
        <w:t>1607</w:t>
      </w:r>
      <w:r>
        <w:rPr>
          <w:b/>
          <w:bCs/>
          <w:color w:val="FF0000"/>
          <w:rtl/>
        </w:rPr>
        <w:t>]</w:t>
      </w:r>
      <w:r>
        <w:rPr>
          <w:rtl/>
        </w:rPr>
        <w:t xml:space="preserve"> قال الإمام </w:t>
      </w:r>
      <w:r w:rsidRPr="00737542">
        <w:rPr>
          <w:rtl/>
        </w:rPr>
        <w:t>علي</w:t>
      </w:r>
      <w:r>
        <w:rPr>
          <w:rtl/>
        </w:rPr>
        <w:t xml:space="preserve">: (لا خير </w:t>
      </w:r>
      <w:r w:rsidRPr="004342AB">
        <w:rPr>
          <w:rtl/>
        </w:rPr>
        <w:t>في</w:t>
      </w:r>
      <w:r>
        <w:rPr>
          <w:rtl/>
        </w:rPr>
        <w:t xml:space="preserve"> شهادة خائن)</w:t>
      </w:r>
      <w:r w:rsidRPr="00AA7B60">
        <w:rPr>
          <w:rStyle w:val="a6"/>
          <w:rtl/>
        </w:rPr>
        <w:t>(</w:t>
      </w:r>
      <w:r w:rsidRPr="00AA7B60">
        <w:rPr>
          <w:rStyle w:val="a6"/>
          <w:rtl/>
        </w:rPr>
        <w:footnoteReference w:id="1613"/>
      </w:r>
      <w:r w:rsidRPr="00AA7B60">
        <w:rPr>
          <w:rStyle w:val="a6"/>
          <w:rtl/>
        </w:rPr>
        <w:t>)</w:t>
      </w:r>
    </w:p>
    <w:p w14:paraId="4E2F95EE" w14:textId="61B08ECE" w:rsidR="00B47AE9" w:rsidRDefault="00B47AE9" w:rsidP="008B194A">
      <w:pPr>
        <w:pStyle w:val="aaac"/>
        <w:rPr>
          <w:rtl/>
        </w:rPr>
      </w:pPr>
      <w:r>
        <w:rPr>
          <w:b/>
          <w:bCs/>
          <w:color w:val="FF0000"/>
          <w:rtl/>
        </w:rPr>
        <w:t xml:space="preserve">[الحديث: </w:t>
      </w:r>
      <w:r w:rsidR="003F4BB5">
        <w:rPr>
          <w:b/>
          <w:bCs/>
          <w:color w:val="FF0000"/>
          <w:rtl/>
        </w:rPr>
        <w:t>1608</w:t>
      </w:r>
      <w:r>
        <w:rPr>
          <w:b/>
          <w:bCs/>
          <w:color w:val="FF0000"/>
          <w:rtl/>
        </w:rPr>
        <w:t>]</w:t>
      </w:r>
      <w:r>
        <w:rPr>
          <w:rtl/>
        </w:rPr>
        <w:t xml:space="preserve"> قال الإمام </w:t>
      </w:r>
      <w:r w:rsidRPr="00737542">
        <w:rPr>
          <w:rtl/>
        </w:rPr>
        <w:t>علي</w:t>
      </w:r>
      <w:r>
        <w:rPr>
          <w:rtl/>
        </w:rPr>
        <w:t>: (جانبوا الخيانة فإنّها مجانبة الإسلام)</w:t>
      </w:r>
      <w:r w:rsidRPr="00AA7B60">
        <w:rPr>
          <w:rStyle w:val="a6"/>
          <w:rtl/>
        </w:rPr>
        <w:t>(</w:t>
      </w:r>
      <w:r w:rsidRPr="00AA7B60">
        <w:rPr>
          <w:rStyle w:val="a6"/>
          <w:rtl/>
        </w:rPr>
        <w:footnoteReference w:id="1614"/>
      </w:r>
      <w:r w:rsidRPr="00AA7B60">
        <w:rPr>
          <w:rStyle w:val="a6"/>
          <w:rtl/>
        </w:rPr>
        <w:t>)</w:t>
      </w:r>
    </w:p>
    <w:p w14:paraId="1297BC4E" w14:textId="7B1517BC" w:rsidR="00B47AE9" w:rsidRDefault="00B47AE9" w:rsidP="008B194A">
      <w:pPr>
        <w:pStyle w:val="aaac"/>
        <w:rPr>
          <w:rtl/>
        </w:rPr>
      </w:pPr>
      <w:r>
        <w:rPr>
          <w:b/>
          <w:bCs/>
          <w:color w:val="FF0000"/>
          <w:rtl/>
        </w:rPr>
        <w:t xml:space="preserve">[الحديث: </w:t>
      </w:r>
      <w:r w:rsidR="003F4BB5">
        <w:rPr>
          <w:b/>
          <w:bCs/>
          <w:color w:val="FF0000"/>
          <w:rtl/>
        </w:rPr>
        <w:t>1609</w:t>
      </w:r>
      <w:r>
        <w:rPr>
          <w:b/>
          <w:bCs/>
          <w:color w:val="FF0000"/>
          <w:rtl/>
        </w:rPr>
        <w:t>]</w:t>
      </w:r>
      <w:r>
        <w:rPr>
          <w:rtl/>
        </w:rPr>
        <w:t xml:space="preserve"> قال الإمام </w:t>
      </w:r>
      <w:r w:rsidRPr="00737542">
        <w:rPr>
          <w:rtl/>
        </w:rPr>
        <w:t>علي</w:t>
      </w:r>
      <w:r>
        <w:rPr>
          <w:rtl/>
        </w:rPr>
        <w:t>: (رأس الكفر الخيانة)</w:t>
      </w:r>
      <w:r w:rsidRPr="00AA7B60">
        <w:rPr>
          <w:rStyle w:val="a6"/>
          <w:rtl/>
        </w:rPr>
        <w:t>(</w:t>
      </w:r>
      <w:r w:rsidRPr="00AA7B60">
        <w:rPr>
          <w:rStyle w:val="a6"/>
          <w:rtl/>
        </w:rPr>
        <w:footnoteReference w:id="1615"/>
      </w:r>
      <w:r w:rsidRPr="00AA7B60">
        <w:rPr>
          <w:rStyle w:val="a6"/>
          <w:rtl/>
        </w:rPr>
        <w:t>)</w:t>
      </w:r>
    </w:p>
    <w:p w14:paraId="621FC4F1" w14:textId="71472C5A" w:rsidR="00B47AE9" w:rsidRDefault="00B47AE9" w:rsidP="008B194A">
      <w:pPr>
        <w:pStyle w:val="aaac"/>
        <w:rPr>
          <w:rtl/>
        </w:rPr>
      </w:pPr>
      <w:r>
        <w:rPr>
          <w:b/>
          <w:bCs/>
          <w:color w:val="FF0000"/>
          <w:rtl/>
        </w:rPr>
        <w:t xml:space="preserve">[الحديث: </w:t>
      </w:r>
      <w:r w:rsidR="003F4BB5">
        <w:rPr>
          <w:b/>
          <w:bCs/>
          <w:color w:val="FF0000"/>
          <w:rtl/>
        </w:rPr>
        <w:t>1610</w:t>
      </w:r>
      <w:r>
        <w:rPr>
          <w:b/>
          <w:bCs/>
          <w:color w:val="FF0000"/>
          <w:rtl/>
        </w:rPr>
        <w:t>]</w:t>
      </w:r>
      <w:r>
        <w:rPr>
          <w:rtl/>
        </w:rPr>
        <w:t xml:space="preserve"> قال الإمام </w:t>
      </w:r>
      <w:r w:rsidRPr="00737542">
        <w:rPr>
          <w:rtl/>
        </w:rPr>
        <w:t>علي</w:t>
      </w:r>
      <w:r>
        <w:rPr>
          <w:rtl/>
        </w:rPr>
        <w:t xml:space="preserve">: (شرّ ما </w:t>
      </w:r>
      <w:r w:rsidR="00576620" w:rsidRPr="005B45C9">
        <w:rPr>
          <w:rtl/>
        </w:rPr>
        <w:t>أ</w:t>
      </w:r>
      <w:r w:rsidRPr="005B45C9">
        <w:rPr>
          <w:rtl/>
        </w:rPr>
        <w:t>لقي</w:t>
      </w:r>
      <w:r>
        <w:rPr>
          <w:rtl/>
        </w:rPr>
        <w:t xml:space="preserve"> </w:t>
      </w:r>
      <w:r w:rsidRPr="004342AB">
        <w:rPr>
          <w:rtl/>
        </w:rPr>
        <w:t>في</w:t>
      </w:r>
      <w:r>
        <w:rPr>
          <w:rtl/>
        </w:rPr>
        <w:t xml:space="preserve"> القلوب الغلول)</w:t>
      </w:r>
      <w:r w:rsidRPr="00AA7B60">
        <w:rPr>
          <w:rStyle w:val="a6"/>
          <w:rtl/>
        </w:rPr>
        <w:t>(</w:t>
      </w:r>
      <w:r w:rsidRPr="00AA7B60">
        <w:rPr>
          <w:rStyle w:val="a6"/>
          <w:rtl/>
        </w:rPr>
        <w:footnoteReference w:id="1616"/>
      </w:r>
      <w:r w:rsidRPr="00AA7B60">
        <w:rPr>
          <w:rStyle w:val="a6"/>
          <w:rtl/>
        </w:rPr>
        <w:t>)</w:t>
      </w:r>
    </w:p>
    <w:p w14:paraId="77D32BC3" w14:textId="30B0F708" w:rsidR="00B47AE9" w:rsidRDefault="00B47AE9" w:rsidP="008B194A">
      <w:pPr>
        <w:pStyle w:val="aaac"/>
        <w:rPr>
          <w:rtl/>
        </w:rPr>
      </w:pPr>
      <w:r>
        <w:rPr>
          <w:b/>
          <w:bCs/>
          <w:color w:val="FF0000"/>
          <w:rtl/>
        </w:rPr>
        <w:t xml:space="preserve">[الحديث: </w:t>
      </w:r>
      <w:r w:rsidR="003F4BB5">
        <w:rPr>
          <w:b/>
          <w:bCs/>
          <w:color w:val="FF0000"/>
          <w:rtl/>
        </w:rPr>
        <w:t>1611</w:t>
      </w:r>
      <w:r>
        <w:rPr>
          <w:b/>
          <w:bCs/>
          <w:color w:val="FF0000"/>
          <w:rtl/>
        </w:rPr>
        <w:t>]</w:t>
      </w:r>
      <w:r>
        <w:rPr>
          <w:rtl/>
        </w:rPr>
        <w:t xml:space="preserve"> قال الإمام </w:t>
      </w:r>
      <w:r w:rsidRPr="00737542">
        <w:rPr>
          <w:rtl/>
        </w:rPr>
        <w:t>علي</w:t>
      </w:r>
      <w:r>
        <w:rPr>
          <w:rtl/>
        </w:rPr>
        <w:t>: (شرّ الناس من لا يعتقد الأمانة، ولا يجتنب الخيانة)</w:t>
      </w:r>
      <w:r w:rsidRPr="00AA7B60">
        <w:rPr>
          <w:rStyle w:val="a6"/>
          <w:rtl/>
        </w:rPr>
        <w:t>(</w:t>
      </w:r>
      <w:r w:rsidRPr="00AA7B60">
        <w:rPr>
          <w:rStyle w:val="a6"/>
          <w:rtl/>
        </w:rPr>
        <w:footnoteReference w:id="1617"/>
      </w:r>
      <w:r w:rsidRPr="00AA7B60">
        <w:rPr>
          <w:rStyle w:val="a6"/>
          <w:rtl/>
        </w:rPr>
        <w:t>)</w:t>
      </w:r>
    </w:p>
    <w:p w14:paraId="7B42CC5A" w14:textId="2AD80FEB" w:rsidR="00B47AE9" w:rsidRDefault="00B47AE9" w:rsidP="008B194A">
      <w:pPr>
        <w:pStyle w:val="aaac"/>
        <w:rPr>
          <w:rtl/>
        </w:rPr>
      </w:pPr>
      <w:r>
        <w:rPr>
          <w:b/>
          <w:bCs/>
          <w:color w:val="FF0000"/>
          <w:rtl/>
        </w:rPr>
        <w:t xml:space="preserve">[الحديث: </w:t>
      </w:r>
      <w:r w:rsidR="003F4BB5">
        <w:rPr>
          <w:b/>
          <w:bCs/>
          <w:color w:val="FF0000"/>
          <w:rtl/>
        </w:rPr>
        <w:t>1612</w:t>
      </w:r>
      <w:r>
        <w:rPr>
          <w:b/>
          <w:bCs/>
          <w:color w:val="FF0000"/>
          <w:rtl/>
        </w:rPr>
        <w:t>]</w:t>
      </w:r>
      <w:r>
        <w:rPr>
          <w:rtl/>
        </w:rPr>
        <w:t xml:space="preserve"> قال الإمام </w:t>
      </w:r>
      <w:r w:rsidRPr="00737542">
        <w:rPr>
          <w:rtl/>
        </w:rPr>
        <w:t>علي</w:t>
      </w:r>
      <w:r>
        <w:rPr>
          <w:rtl/>
        </w:rPr>
        <w:t>: (الخائن من شغل نفسه بغير نفسه، وكان يومه شرّا من أمسه)</w:t>
      </w:r>
      <w:r w:rsidRPr="00AA7B60">
        <w:rPr>
          <w:rStyle w:val="a6"/>
          <w:rtl/>
        </w:rPr>
        <w:t>(</w:t>
      </w:r>
      <w:r w:rsidRPr="00AA7B60">
        <w:rPr>
          <w:rStyle w:val="a6"/>
          <w:rtl/>
        </w:rPr>
        <w:footnoteReference w:id="1618"/>
      </w:r>
      <w:r w:rsidRPr="00AA7B60">
        <w:rPr>
          <w:rStyle w:val="a6"/>
          <w:rtl/>
        </w:rPr>
        <w:t>)</w:t>
      </w:r>
    </w:p>
    <w:p w14:paraId="4CA683EB" w14:textId="7626B905" w:rsidR="00B47AE9" w:rsidRDefault="00B47AE9" w:rsidP="008B194A">
      <w:pPr>
        <w:pStyle w:val="aaac"/>
        <w:rPr>
          <w:rtl/>
        </w:rPr>
      </w:pPr>
      <w:r>
        <w:rPr>
          <w:b/>
          <w:bCs/>
          <w:color w:val="FF0000"/>
          <w:rtl/>
        </w:rPr>
        <w:lastRenderedPageBreak/>
        <w:t xml:space="preserve">[الحديث: </w:t>
      </w:r>
      <w:r w:rsidR="003F4BB5">
        <w:rPr>
          <w:b/>
          <w:bCs/>
          <w:color w:val="FF0000"/>
          <w:rtl/>
        </w:rPr>
        <w:t>1613</w:t>
      </w:r>
      <w:r>
        <w:rPr>
          <w:b/>
          <w:bCs/>
          <w:color w:val="FF0000"/>
          <w:rtl/>
        </w:rPr>
        <w:t>]</w:t>
      </w:r>
      <w:r>
        <w:rPr>
          <w:rtl/>
        </w:rPr>
        <w:t xml:space="preserve"> قال الإمام </w:t>
      </w:r>
      <w:r w:rsidRPr="00737542">
        <w:rPr>
          <w:rtl/>
        </w:rPr>
        <w:t>علي</w:t>
      </w:r>
      <w:r>
        <w:rPr>
          <w:rtl/>
        </w:rPr>
        <w:t>: (أعظم الخيانة خيانة الأئمّة)</w:t>
      </w:r>
      <w:r w:rsidRPr="00AA7B60">
        <w:rPr>
          <w:rStyle w:val="a6"/>
          <w:rtl/>
        </w:rPr>
        <w:t>(</w:t>
      </w:r>
      <w:r w:rsidRPr="00AA7B60">
        <w:rPr>
          <w:rStyle w:val="a6"/>
          <w:rtl/>
        </w:rPr>
        <w:footnoteReference w:id="1619"/>
      </w:r>
      <w:r w:rsidRPr="00AA7B60">
        <w:rPr>
          <w:rStyle w:val="a6"/>
          <w:rtl/>
        </w:rPr>
        <w:t>)</w:t>
      </w:r>
    </w:p>
    <w:p w14:paraId="2B1FA584" w14:textId="5855577F" w:rsidR="00B47AE9" w:rsidRDefault="00B47AE9" w:rsidP="008B194A">
      <w:pPr>
        <w:pStyle w:val="aaac"/>
        <w:rPr>
          <w:rtl/>
        </w:rPr>
      </w:pPr>
      <w:r>
        <w:rPr>
          <w:b/>
          <w:bCs/>
          <w:color w:val="FF0000"/>
          <w:rtl/>
        </w:rPr>
        <w:t xml:space="preserve">[الحديث: </w:t>
      </w:r>
      <w:r w:rsidR="003F4BB5">
        <w:rPr>
          <w:b/>
          <w:bCs/>
          <w:color w:val="FF0000"/>
          <w:rtl/>
        </w:rPr>
        <w:t>1614</w:t>
      </w:r>
      <w:r>
        <w:rPr>
          <w:b/>
          <w:bCs/>
          <w:color w:val="FF0000"/>
          <w:rtl/>
        </w:rPr>
        <w:t>]</w:t>
      </w:r>
      <w:r>
        <w:rPr>
          <w:rtl/>
        </w:rPr>
        <w:t xml:space="preserve"> قال الإمام </w:t>
      </w:r>
      <w:r w:rsidRPr="00737542">
        <w:rPr>
          <w:rtl/>
        </w:rPr>
        <w:t>علي</w:t>
      </w:r>
      <w:r>
        <w:rPr>
          <w:rtl/>
        </w:rPr>
        <w:t>: (طلب التعاون على نصرة الباطل جناية وخيانة)</w:t>
      </w:r>
      <w:r w:rsidRPr="00AA7B60">
        <w:rPr>
          <w:rStyle w:val="a6"/>
          <w:rtl/>
        </w:rPr>
        <w:t>(</w:t>
      </w:r>
      <w:r w:rsidRPr="00AA7B60">
        <w:rPr>
          <w:rStyle w:val="a6"/>
          <w:rtl/>
        </w:rPr>
        <w:footnoteReference w:id="1620"/>
      </w:r>
      <w:r w:rsidRPr="00AA7B60">
        <w:rPr>
          <w:rStyle w:val="a6"/>
          <w:rtl/>
        </w:rPr>
        <w:t>)</w:t>
      </w:r>
    </w:p>
    <w:p w14:paraId="781D75F1" w14:textId="763876B0" w:rsidR="00B47AE9" w:rsidRDefault="00B47AE9" w:rsidP="008B194A">
      <w:pPr>
        <w:pStyle w:val="aaac"/>
        <w:rPr>
          <w:rtl/>
        </w:rPr>
      </w:pPr>
      <w:r>
        <w:rPr>
          <w:b/>
          <w:bCs/>
          <w:color w:val="FF0000"/>
          <w:rtl/>
        </w:rPr>
        <w:t xml:space="preserve">[الحديث: </w:t>
      </w:r>
      <w:r w:rsidR="003F4BB5">
        <w:rPr>
          <w:b/>
          <w:bCs/>
          <w:color w:val="FF0000"/>
          <w:rtl/>
        </w:rPr>
        <w:t>1615</w:t>
      </w:r>
      <w:r>
        <w:rPr>
          <w:b/>
          <w:bCs/>
          <w:color w:val="FF0000"/>
          <w:rtl/>
        </w:rPr>
        <w:t>]</w:t>
      </w:r>
      <w:r>
        <w:rPr>
          <w:rtl/>
        </w:rPr>
        <w:t xml:space="preserve"> قال الإمام </w:t>
      </w:r>
      <w:r w:rsidRPr="00737542">
        <w:rPr>
          <w:rtl/>
        </w:rPr>
        <w:t>علي</w:t>
      </w:r>
      <w:r>
        <w:rPr>
          <w:rtl/>
        </w:rPr>
        <w:t>: (من خان سلطانه بطل أمانه)</w:t>
      </w:r>
      <w:r w:rsidRPr="00AA7B60">
        <w:rPr>
          <w:rStyle w:val="a6"/>
          <w:rtl/>
        </w:rPr>
        <w:t>(</w:t>
      </w:r>
      <w:r w:rsidRPr="00AA7B60">
        <w:rPr>
          <w:rStyle w:val="a6"/>
          <w:rtl/>
        </w:rPr>
        <w:footnoteReference w:id="1621"/>
      </w:r>
      <w:r w:rsidRPr="00AA7B60">
        <w:rPr>
          <w:rStyle w:val="a6"/>
          <w:rtl/>
        </w:rPr>
        <w:t>)</w:t>
      </w:r>
    </w:p>
    <w:p w14:paraId="1D429936" w14:textId="5B01A909" w:rsidR="00B47AE9" w:rsidRDefault="00B47AE9" w:rsidP="008B194A">
      <w:pPr>
        <w:pStyle w:val="aaac"/>
        <w:rPr>
          <w:rtl/>
        </w:rPr>
      </w:pPr>
      <w:r>
        <w:rPr>
          <w:b/>
          <w:bCs/>
          <w:color w:val="FF0000"/>
          <w:rtl/>
        </w:rPr>
        <w:t xml:space="preserve">[الحديث: </w:t>
      </w:r>
      <w:r w:rsidR="003F4BB5">
        <w:rPr>
          <w:b/>
          <w:bCs/>
          <w:color w:val="FF0000"/>
          <w:rtl/>
        </w:rPr>
        <w:t>1616</w:t>
      </w:r>
      <w:r>
        <w:rPr>
          <w:b/>
          <w:bCs/>
          <w:color w:val="FF0000"/>
          <w:rtl/>
        </w:rPr>
        <w:t>]</w:t>
      </w:r>
      <w:r>
        <w:rPr>
          <w:rtl/>
        </w:rPr>
        <w:t xml:space="preserve"> قال الإمام </w:t>
      </w:r>
      <w:r w:rsidRPr="00737542">
        <w:rPr>
          <w:rtl/>
        </w:rPr>
        <w:t>علي</w:t>
      </w:r>
      <w:r>
        <w:rPr>
          <w:rtl/>
        </w:rPr>
        <w:t xml:space="preserve">: (إنّ </w:t>
      </w:r>
      <w:r w:rsidRPr="004342AB">
        <w:rPr>
          <w:rtl/>
        </w:rPr>
        <w:t>الله</w:t>
      </w:r>
      <w:r>
        <w:rPr>
          <w:rtl/>
        </w:rPr>
        <w:t xml:space="preserve"> عزّ وجلّ يعذّب ستّة بستّة: العرب‏ بالعصبيّة، والدهاقنة بالكبر، </w:t>
      </w:r>
      <w:r w:rsidR="006B5B05">
        <w:rPr>
          <w:rtl/>
        </w:rPr>
        <w:t>والأمراء</w:t>
      </w:r>
      <w:r>
        <w:rPr>
          <w:rtl/>
        </w:rPr>
        <w:t xml:space="preserve"> بالجور، والفقهاء بالحسد، والتجّار بالخيانة، وأهل الرستاق بالجهل)</w:t>
      </w:r>
      <w:r w:rsidRPr="00AA7B60">
        <w:rPr>
          <w:rStyle w:val="a6"/>
          <w:rtl/>
        </w:rPr>
        <w:t>(</w:t>
      </w:r>
      <w:r w:rsidRPr="00AA7B60">
        <w:rPr>
          <w:rStyle w:val="a6"/>
          <w:rtl/>
        </w:rPr>
        <w:footnoteReference w:id="1622"/>
      </w:r>
      <w:r w:rsidRPr="00AA7B60">
        <w:rPr>
          <w:rStyle w:val="a6"/>
          <w:rtl/>
        </w:rPr>
        <w:t>)</w:t>
      </w:r>
    </w:p>
    <w:p w14:paraId="1EFC6D6F" w14:textId="50FDAEE9" w:rsidR="00B47AE9" w:rsidRDefault="00B47AE9" w:rsidP="008B194A">
      <w:pPr>
        <w:pStyle w:val="aaac"/>
        <w:rPr>
          <w:rtl/>
        </w:rPr>
      </w:pPr>
      <w:r w:rsidRPr="00B07DCA">
        <w:rPr>
          <w:b/>
          <w:bCs/>
          <w:color w:val="FF0000"/>
          <w:rtl/>
        </w:rPr>
        <w:t xml:space="preserve">[الحديث: </w:t>
      </w:r>
      <w:r w:rsidR="003F4BB5">
        <w:rPr>
          <w:b/>
          <w:bCs/>
          <w:color w:val="FF0000"/>
          <w:rtl/>
        </w:rPr>
        <w:t>1617</w:t>
      </w:r>
      <w:r w:rsidRPr="00B07DCA">
        <w:rPr>
          <w:b/>
          <w:bCs/>
          <w:color w:val="FF0000"/>
          <w:rtl/>
        </w:rPr>
        <w:t>]</w:t>
      </w:r>
      <w:r>
        <w:rPr>
          <w:color w:val="FF0000"/>
          <w:rtl/>
        </w:rPr>
        <w:t xml:space="preserve"> </w:t>
      </w:r>
      <w:r>
        <w:rPr>
          <w:rtl/>
        </w:rPr>
        <w:t xml:space="preserve">قال الإمام علي </w:t>
      </w:r>
      <w:r w:rsidRPr="004342AB">
        <w:rPr>
          <w:rtl/>
        </w:rPr>
        <w:t>في</w:t>
      </w:r>
      <w:r>
        <w:rPr>
          <w:rtl/>
        </w:rPr>
        <w:t xml:space="preserve"> عهده إلى بعض عمّاله: (إنّ لك </w:t>
      </w:r>
      <w:r w:rsidRPr="004342AB">
        <w:rPr>
          <w:rtl/>
        </w:rPr>
        <w:t>في</w:t>
      </w:r>
      <w:r>
        <w:rPr>
          <w:rtl/>
        </w:rPr>
        <w:t xml:space="preserve"> هذه الصدقة نصيبا مفروضا، وحقّا معلوما وشركاء أهل مسكنة، وضعفاء ذوي فاقة، وإنّا موفّوك‏ حقّك، فوفّهم حقوقهم، وإلّا فإنّك من أكثر الناس خصوما يوم القيامة، وبؤسا لمن خصمه عند </w:t>
      </w:r>
      <w:r w:rsidRPr="004342AB">
        <w:rPr>
          <w:rtl/>
        </w:rPr>
        <w:t>الله</w:t>
      </w:r>
      <w:r>
        <w:rPr>
          <w:rtl/>
        </w:rPr>
        <w:t xml:space="preserve"> الفقراء والمساكين، والسائلون والمدفوعون، والغارم وابن السبيل</w:t>
      </w:r>
      <w:r w:rsidR="00576620">
        <w:rPr>
          <w:rtl/>
        </w:rPr>
        <w:t>..</w:t>
      </w:r>
      <w:r>
        <w:rPr>
          <w:rtl/>
        </w:rPr>
        <w:t xml:space="preserve"> ومن استهان بالأمانة، ورتع </w:t>
      </w:r>
      <w:r w:rsidRPr="004342AB">
        <w:rPr>
          <w:rtl/>
        </w:rPr>
        <w:t>في</w:t>
      </w:r>
      <w:r>
        <w:rPr>
          <w:rtl/>
        </w:rPr>
        <w:t xml:space="preserve"> الخيانة، ولم ينزّه نفسه ودينه عنها، فقد أحلّ بنفسه </w:t>
      </w:r>
      <w:r w:rsidRPr="004342AB">
        <w:rPr>
          <w:rtl/>
        </w:rPr>
        <w:t>في</w:t>
      </w:r>
      <w:r>
        <w:rPr>
          <w:rtl/>
        </w:rPr>
        <w:t xml:space="preserve"> الدنيا الذلّ والخزي، وهو </w:t>
      </w:r>
      <w:r w:rsidRPr="004342AB">
        <w:rPr>
          <w:rtl/>
        </w:rPr>
        <w:t>في</w:t>
      </w:r>
      <w:r>
        <w:rPr>
          <w:rtl/>
        </w:rPr>
        <w:t xml:space="preserve"> </w:t>
      </w:r>
      <w:r w:rsidRPr="004342AB">
        <w:rPr>
          <w:rtl/>
        </w:rPr>
        <w:t>الآخرة</w:t>
      </w:r>
      <w:r>
        <w:rPr>
          <w:rtl/>
        </w:rPr>
        <w:t xml:space="preserve"> أذلّ وأخزى، وإنّ أعظم الخيانة خيانة </w:t>
      </w:r>
      <w:r w:rsidRPr="005B45C9">
        <w:rPr>
          <w:rtl/>
        </w:rPr>
        <w:t>الأمة</w:t>
      </w:r>
      <w:r>
        <w:rPr>
          <w:rtl/>
        </w:rPr>
        <w:t>، وأفظع الغشّ غشّ الأئمّة، والسّلام)</w:t>
      </w:r>
      <w:r w:rsidRPr="00AA7B60">
        <w:rPr>
          <w:rStyle w:val="a6"/>
          <w:rtl/>
        </w:rPr>
        <w:t>(</w:t>
      </w:r>
      <w:r w:rsidRPr="00AA7B60">
        <w:rPr>
          <w:rStyle w:val="a6"/>
          <w:rtl/>
        </w:rPr>
        <w:footnoteReference w:id="1623"/>
      </w:r>
      <w:r w:rsidRPr="00AA7B60">
        <w:rPr>
          <w:rStyle w:val="a6"/>
          <w:rtl/>
        </w:rPr>
        <w:t>)</w:t>
      </w:r>
    </w:p>
    <w:p w14:paraId="54FEF35F" w14:textId="469F686C" w:rsidR="00B47AE9" w:rsidRDefault="00B47AE9" w:rsidP="008B194A">
      <w:pPr>
        <w:pStyle w:val="aaac"/>
        <w:rPr>
          <w:rtl/>
        </w:rPr>
      </w:pPr>
      <w:r>
        <w:rPr>
          <w:b/>
          <w:bCs/>
          <w:color w:val="FF0000"/>
          <w:rtl/>
        </w:rPr>
        <w:t xml:space="preserve">[الحديث: </w:t>
      </w:r>
      <w:r w:rsidR="003F4BB5">
        <w:rPr>
          <w:b/>
          <w:bCs/>
          <w:color w:val="FF0000"/>
          <w:rtl/>
        </w:rPr>
        <w:t>1618</w:t>
      </w:r>
      <w:r>
        <w:rPr>
          <w:b/>
          <w:bCs/>
          <w:color w:val="FF0000"/>
          <w:rtl/>
        </w:rPr>
        <w:t>]</w:t>
      </w:r>
      <w:r>
        <w:rPr>
          <w:rtl/>
        </w:rPr>
        <w:t xml:space="preserve"> قال الإمام </w:t>
      </w:r>
      <w:r w:rsidRPr="00737542">
        <w:rPr>
          <w:rtl/>
        </w:rPr>
        <w:t>علي</w:t>
      </w:r>
      <w:r>
        <w:rPr>
          <w:rtl/>
        </w:rPr>
        <w:t xml:space="preserve">: (زوال النّعم بمنع حقوق </w:t>
      </w:r>
      <w:r w:rsidRPr="004342AB">
        <w:rPr>
          <w:rtl/>
        </w:rPr>
        <w:t>الله</w:t>
      </w:r>
      <w:r>
        <w:rPr>
          <w:rtl/>
        </w:rPr>
        <w:t xml:space="preserve"> منها والتقصير </w:t>
      </w:r>
      <w:r w:rsidRPr="004342AB">
        <w:rPr>
          <w:rtl/>
        </w:rPr>
        <w:t>في</w:t>
      </w:r>
      <w:r>
        <w:rPr>
          <w:rtl/>
        </w:rPr>
        <w:t xml:space="preserve"> شكرها)</w:t>
      </w:r>
      <w:r>
        <w:rPr>
          <w:position w:val="6"/>
          <w:szCs w:val="20"/>
          <w:rtl/>
        </w:rPr>
        <w:t>(</w:t>
      </w:r>
      <w:r w:rsidRPr="000D05C6">
        <w:rPr>
          <w:rStyle w:val="a6"/>
          <w:rtl/>
        </w:rPr>
        <w:footnoteReference w:id="1624"/>
      </w:r>
      <w:r w:rsidRPr="000D05C6">
        <w:rPr>
          <w:position w:val="6"/>
          <w:szCs w:val="20"/>
          <w:rtl/>
        </w:rPr>
        <w:t>)</w:t>
      </w:r>
    </w:p>
    <w:p w14:paraId="53CB5841" w14:textId="017D7993" w:rsidR="00B47AE9" w:rsidRDefault="00B47AE9" w:rsidP="008B194A">
      <w:pPr>
        <w:pStyle w:val="aaac"/>
        <w:rPr>
          <w:rtl/>
        </w:rPr>
      </w:pPr>
      <w:r>
        <w:rPr>
          <w:b/>
          <w:bCs/>
          <w:color w:val="FF0000"/>
          <w:rtl/>
        </w:rPr>
        <w:t xml:space="preserve">[الحديث: </w:t>
      </w:r>
      <w:r w:rsidR="003F4BB5">
        <w:rPr>
          <w:b/>
          <w:bCs/>
          <w:color w:val="FF0000"/>
          <w:rtl/>
        </w:rPr>
        <w:t>1619</w:t>
      </w:r>
      <w:r>
        <w:rPr>
          <w:b/>
          <w:bCs/>
          <w:color w:val="FF0000"/>
          <w:rtl/>
        </w:rPr>
        <w:t>]</w:t>
      </w:r>
      <w:r>
        <w:rPr>
          <w:rtl/>
        </w:rPr>
        <w:t xml:space="preserve"> قال الإمام </w:t>
      </w:r>
      <w:r w:rsidRPr="00737542">
        <w:rPr>
          <w:rtl/>
        </w:rPr>
        <w:t>علي</w:t>
      </w:r>
      <w:r>
        <w:rPr>
          <w:rtl/>
        </w:rPr>
        <w:t>: (ربّما دهيت من نفسك)</w:t>
      </w:r>
      <w:r>
        <w:rPr>
          <w:position w:val="6"/>
          <w:szCs w:val="20"/>
          <w:rtl/>
        </w:rPr>
        <w:t>(</w:t>
      </w:r>
      <w:r w:rsidRPr="000D05C6">
        <w:rPr>
          <w:rStyle w:val="a6"/>
          <w:rtl/>
        </w:rPr>
        <w:footnoteReference w:id="1625"/>
      </w:r>
      <w:r w:rsidRPr="000D05C6">
        <w:rPr>
          <w:position w:val="6"/>
          <w:szCs w:val="20"/>
          <w:rtl/>
        </w:rPr>
        <w:t>)</w:t>
      </w:r>
    </w:p>
    <w:p w14:paraId="3B05A029" w14:textId="33A897C2" w:rsidR="00B47AE9" w:rsidRDefault="00B47AE9" w:rsidP="008B194A">
      <w:pPr>
        <w:pStyle w:val="aaac"/>
        <w:rPr>
          <w:rtl/>
        </w:rPr>
      </w:pPr>
      <w:r>
        <w:rPr>
          <w:b/>
          <w:bCs/>
          <w:color w:val="FF0000"/>
          <w:rtl/>
        </w:rPr>
        <w:lastRenderedPageBreak/>
        <w:t xml:space="preserve">[الحديث: </w:t>
      </w:r>
      <w:r w:rsidR="003F4BB5">
        <w:rPr>
          <w:b/>
          <w:bCs/>
          <w:color w:val="FF0000"/>
          <w:rtl/>
        </w:rPr>
        <w:t>1620</w:t>
      </w:r>
      <w:r>
        <w:rPr>
          <w:b/>
          <w:bCs/>
          <w:color w:val="FF0000"/>
          <w:rtl/>
        </w:rPr>
        <w:t>]</w:t>
      </w:r>
      <w:r>
        <w:rPr>
          <w:rtl/>
        </w:rPr>
        <w:t xml:space="preserve"> قال الإمام </w:t>
      </w:r>
      <w:r w:rsidRPr="00737542">
        <w:rPr>
          <w:rtl/>
        </w:rPr>
        <w:t>علي</w:t>
      </w:r>
      <w:r>
        <w:rPr>
          <w:rtl/>
        </w:rPr>
        <w:t>: (كم من منعم عليه بالبلاء)</w:t>
      </w:r>
      <w:r>
        <w:rPr>
          <w:position w:val="6"/>
          <w:szCs w:val="20"/>
          <w:rtl/>
        </w:rPr>
        <w:t>(</w:t>
      </w:r>
      <w:r w:rsidRPr="000D05C6">
        <w:rPr>
          <w:rStyle w:val="a6"/>
          <w:rtl/>
        </w:rPr>
        <w:footnoteReference w:id="1626"/>
      </w:r>
      <w:r w:rsidRPr="000D05C6">
        <w:rPr>
          <w:position w:val="6"/>
          <w:szCs w:val="20"/>
          <w:rtl/>
        </w:rPr>
        <w:t>)</w:t>
      </w:r>
    </w:p>
    <w:p w14:paraId="61DE29F9" w14:textId="5EDF8681" w:rsidR="00B47AE9" w:rsidRDefault="00B47AE9" w:rsidP="008B194A">
      <w:pPr>
        <w:pStyle w:val="aaac"/>
        <w:rPr>
          <w:rtl/>
        </w:rPr>
      </w:pPr>
      <w:r>
        <w:rPr>
          <w:b/>
          <w:bCs/>
          <w:color w:val="FF0000"/>
          <w:rtl/>
        </w:rPr>
        <w:t xml:space="preserve">[الحديث: </w:t>
      </w:r>
      <w:r w:rsidR="003F4BB5">
        <w:rPr>
          <w:b/>
          <w:bCs/>
          <w:color w:val="FF0000"/>
          <w:rtl/>
        </w:rPr>
        <w:t>1621</w:t>
      </w:r>
      <w:r>
        <w:rPr>
          <w:b/>
          <w:bCs/>
          <w:color w:val="FF0000"/>
          <w:rtl/>
        </w:rPr>
        <w:t>]</w:t>
      </w:r>
      <w:r>
        <w:rPr>
          <w:rtl/>
        </w:rPr>
        <w:t xml:space="preserve"> قال الإمام </w:t>
      </w:r>
      <w:r w:rsidRPr="00737542">
        <w:rPr>
          <w:rtl/>
        </w:rPr>
        <w:t>علي</w:t>
      </w:r>
      <w:r>
        <w:rPr>
          <w:rtl/>
        </w:rPr>
        <w:t>: (لن يلقى جزاء الشّرّ إلّا عامله)</w:t>
      </w:r>
      <w:r>
        <w:rPr>
          <w:position w:val="6"/>
          <w:szCs w:val="20"/>
          <w:rtl/>
        </w:rPr>
        <w:t>(</w:t>
      </w:r>
      <w:r w:rsidRPr="000D05C6">
        <w:rPr>
          <w:rStyle w:val="a6"/>
          <w:rtl/>
        </w:rPr>
        <w:footnoteReference w:id="1627"/>
      </w:r>
      <w:r>
        <w:rPr>
          <w:position w:val="6"/>
          <w:szCs w:val="20"/>
          <w:rtl/>
        </w:rPr>
        <w:t>)</w:t>
      </w:r>
    </w:p>
    <w:p w14:paraId="22FD1092" w14:textId="3F3C5BF6" w:rsidR="00B47AE9" w:rsidRDefault="00B47AE9" w:rsidP="008B194A">
      <w:pPr>
        <w:pStyle w:val="aaac"/>
        <w:rPr>
          <w:rtl/>
        </w:rPr>
      </w:pPr>
      <w:r>
        <w:rPr>
          <w:b/>
          <w:bCs/>
          <w:color w:val="FF0000"/>
          <w:rtl/>
        </w:rPr>
        <w:t xml:space="preserve">[الحديث: </w:t>
      </w:r>
      <w:r w:rsidR="003F4BB5">
        <w:rPr>
          <w:b/>
          <w:bCs/>
          <w:color w:val="FF0000"/>
          <w:rtl/>
        </w:rPr>
        <w:t>1622</w:t>
      </w:r>
      <w:r>
        <w:rPr>
          <w:b/>
          <w:bCs/>
          <w:color w:val="FF0000"/>
          <w:rtl/>
        </w:rPr>
        <w:t>]</w:t>
      </w:r>
      <w:r>
        <w:rPr>
          <w:rtl/>
        </w:rPr>
        <w:t xml:space="preserve"> قال الإمام </w:t>
      </w:r>
      <w:r w:rsidRPr="00737542">
        <w:rPr>
          <w:rtl/>
        </w:rPr>
        <w:t>علي</w:t>
      </w:r>
      <w:r>
        <w:rPr>
          <w:rtl/>
        </w:rPr>
        <w:t>: (</w:t>
      </w:r>
      <w:r w:rsidR="00576620">
        <w:rPr>
          <w:rtl/>
        </w:rPr>
        <w:t>أ</w:t>
      </w:r>
      <w:r>
        <w:rPr>
          <w:rtl/>
        </w:rPr>
        <w:t xml:space="preserve">قبح الظّلم منعك حقوق </w:t>
      </w:r>
      <w:r w:rsidRPr="004342AB">
        <w:rPr>
          <w:rtl/>
        </w:rPr>
        <w:t>الله</w:t>
      </w:r>
      <w:r>
        <w:rPr>
          <w:rtl/>
        </w:rPr>
        <w:t>)</w:t>
      </w:r>
      <w:r>
        <w:rPr>
          <w:position w:val="6"/>
          <w:szCs w:val="20"/>
          <w:rtl/>
        </w:rPr>
        <w:t>(</w:t>
      </w:r>
      <w:r w:rsidRPr="000D05C6">
        <w:rPr>
          <w:rStyle w:val="a6"/>
          <w:rtl/>
        </w:rPr>
        <w:footnoteReference w:id="1628"/>
      </w:r>
      <w:r w:rsidRPr="000D05C6">
        <w:rPr>
          <w:position w:val="6"/>
          <w:szCs w:val="20"/>
          <w:rtl/>
        </w:rPr>
        <w:t>)</w:t>
      </w:r>
    </w:p>
    <w:p w14:paraId="61718615" w14:textId="774857C7" w:rsidR="00B47AE9" w:rsidRDefault="00B47AE9" w:rsidP="00576620">
      <w:pPr>
        <w:pStyle w:val="aaac"/>
        <w:rPr>
          <w:rtl/>
        </w:rPr>
      </w:pPr>
      <w:r>
        <w:rPr>
          <w:b/>
          <w:bCs/>
          <w:color w:val="FF0000"/>
          <w:rtl/>
        </w:rPr>
        <w:t xml:space="preserve">[الحديث: </w:t>
      </w:r>
      <w:r w:rsidR="003F4BB5">
        <w:rPr>
          <w:b/>
          <w:bCs/>
          <w:color w:val="FF0000"/>
          <w:rtl/>
        </w:rPr>
        <w:t>1623</w:t>
      </w:r>
      <w:r>
        <w:rPr>
          <w:b/>
          <w:bCs/>
          <w:color w:val="FF0000"/>
          <w:rtl/>
        </w:rPr>
        <w:t>]</w:t>
      </w:r>
      <w:r>
        <w:rPr>
          <w:rtl/>
        </w:rPr>
        <w:t xml:space="preserve"> قال الإمام علي يوصي بعض أصحابه: (إيّاك والمنّ على رعيّتك بإحسانك، أو التزّيّد فيما كان من فعلك، أو أن تعدهم فتتبع موعدك بخلفك، فإنّ المنّ يبطل الإحسان، والتزيّد يذهب بنور الحقّ، والخلف يوجب المقت عند </w:t>
      </w:r>
      <w:r w:rsidRPr="004342AB">
        <w:rPr>
          <w:rtl/>
        </w:rPr>
        <w:t>الله</w:t>
      </w:r>
      <w:r>
        <w:rPr>
          <w:rtl/>
        </w:rPr>
        <w:t xml:space="preserve"> والناس، قال </w:t>
      </w:r>
      <w:r w:rsidRPr="004342AB">
        <w:rPr>
          <w:rtl/>
        </w:rPr>
        <w:t>الله</w:t>
      </w:r>
      <w:r>
        <w:rPr>
          <w:rtl/>
        </w:rPr>
        <w:t xml:space="preserve"> تعالى: </w:t>
      </w:r>
      <w:r w:rsidR="00576620" w:rsidRPr="0075577B">
        <w:rPr>
          <w:rtl/>
        </w:rPr>
        <w:t>﴿</w:t>
      </w:r>
      <w:r w:rsidR="00576620">
        <w:rPr>
          <w:color w:val="000000"/>
          <w:shd w:val="clear" w:color="auto" w:fill="FFFFFF"/>
          <w:rtl/>
        </w:rPr>
        <w:t>كَبُرَ مَقْتًا عِنْدَ اللَّهِ أَنْ تَقُولُوا مَا لَا تَفْعَلُونَ</w:t>
      </w:r>
      <w:r w:rsidR="00576620" w:rsidRPr="0075577B">
        <w:rPr>
          <w:rtl/>
        </w:rPr>
        <w:t>﴾</w:t>
      </w:r>
      <w:r w:rsidR="00576620">
        <w:rPr>
          <w:color w:val="000000"/>
          <w:shd w:val="clear" w:color="auto" w:fill="FFFFFF"/>
          <w:rtl/>
        </w:rPr>
        <w:t xml:space="preserve"> </w:t>
      </w:r>
      <w:r w:rsidR="00576620">
        <w:rPr>
          <w:color w:val="804000"/>
          <w:szCs w:val="20"/>
          <w:shd w:val="clear" w:color="auto" w:fill="FFFFFF"/>
          <w:rtl/>
        </w:rPr>
        <w:t>[الصف: 3]</w:t>
      </w:r>
      <w:r>
        <w:rPr>
          <w:rtl/>
        </w:rPr>
        <w:t>)</w:t>
      </w:r>
      <w:r w:rsidRPr="00AA7B60">
        <w:rPr>
          <w:rStyle w:val="a6"/>
          <w:rtl/>
        </w:rPr>
        <w:t>(</w:t>
      </w:r>
      <w:r w:rsidRPr="00AA7B60">
        <w:rPr>
          <w:rStyle w:val="a6"/>
          <w:rtl/>
        </w:rPr>
        <w:footnoteReference w:id="1629"/>
      </w:r>
      <w:r w:rsidRPr="00AA7B60">
        <w:rPr>
          <w:rStyle w:val="a6"/>
          <w:rtl/>
        </w:rPr>
        <w:t>)</w:t>
      </w:r>
    </w:p>
    <w:p w14:paraId="5B31B3B0" w14:textId="4C0CE7E3" w:rsidR="00B47AE9" w:rsidRDefault="00B47AE9" w:rsidP="008B194A">
      <w:pPr>
        <w:pStyle w:val="aaac"/>
        <w:rPr>
          <w:rtl/>
        </w:rPr>
      </w:pPr>
      <w:r>
        <w:rPr>
          <w:b/>
          <w:bCs/>
          <w:color w:val="FF0000"/>
          <w:rtl/>
        </w:rPr>
        <w:t xml:space="preserve">[الحديث: </w:t>
      </w:r>
      <w:r w:rsidR="003F4BB5">
        <w:rPr>
          <w:b/>
          <w:bCs/>
          <w:color w:val="FF0000"/>
          <w:rtl/>
        </w:rPr>
        <w:t>1624</w:t>
      </w:r>
      <w:r>
        <w:rPr>
          <w:b/>
          <w:bCs/>
          <w:color w:val="FF0000"/>
          <w:rtl/>
        </w:rPr>
        <w:t>]</w:t>
      </w:r>
      <w:r>
        <w:rPr>
          <w:rtl/>
        </w:rPr>
        <w:t xml:space="preserve"> قال الإمام </w:t>
      </w:r>
      <w:r w:rsidRPr="00737542">
        <w:rPr>
          <w:rtl/>
        </w:rPr>
        <w:t>علي</w:t>
      </w:r>
      <w:r>
        <w:rPr>
          <w:rtl/>
        </w:rPr>
        <w:t>: (المؤمن لا يغشّ أخاه ولا يخونه ولا يخذله ولا يتّهمه ولا يقول له: أنا منك بر</w:t>
      </w:r>
      <w:r w:rsidRPr="005B45C9">
        <w:rPr>
          <w:rtl/>
        </w:rPr>
        <w:t>يء</w:t>
      </w:r>
      <w:r>
        <w:rPr>
          <w:rtl/>
        </w:rPr>
        <w:t>)</w:t>
      </w:r>
      <w:r>
        <w:rPr>
          <w:position w:val="6"/>
          <w:szCs w:val="20"/>
          <w:rtl/>
        </w:rPr>
        <w:t>(</w:t>
      </w:r>
      <w:r w:rsidRPr="005F74E4">
        <w:rPr>
          <w:rStyle w:val="a6"/>
          <w:rtl/>
        </w:rPr>
        <w:footnoteReference w:id="1630"/>
      </w:r>
      <w:r w:rsidRPr="005F74E4">
        <w:rPr>
          <w:position w:val="6"/>
          <w:szCs w:val="20"/>
          <w:rtl/>
        </w:rPr>
        <w:t>)</w:t>
      </w:r>
    </w:p>
    <w:p w14:paraId="1CC73B89" w14:textId="089C8609" w:rsidR="00B47AE9" w:rsidRDefault="00B47AE9" w:rsidP="008B194A">
      <w:pPr>
        <w:pStyle w:val="aaac"/>
        <w:rPr>
          <w:rtl/>
        </w:rPr>
      </w:pPr>
      <w:r>
        <w:rPr>
          <w:b/>
          <w:bCs/>
          <w:color w:val="FF0000"/>
          <w:rtl/>
        </w:rPr>
        <w:t xml:space="preserve">[الحديث: </w:t>
      </w:r>
      <w:r w:rsidR="003F4BB5">
        <w:rPr>
          <w:b/>
          <w:bCs/>
          <w:color w:val="FF0000"/>
          <w:rtl/>
        </w:rPr>
        <w:t>1625</w:t>
      </w:r>
      <w:r>
        <w:rPr>
          <w:b/>
          <w:bCs/>
          <w:color w:val="FF0000"/>
          <w:rtl/>
        </w:rPr>
        <w:t>]</w:t>
      </w:r>
      <w:r>
        <w:rPr>
          <w:rtl/>
        </w:rPr>
        <w:t xml:space="preserve"> قال الإمام </w:t>
      </w:r>
      <w:r w:rsidRPr="00737542">
        <w:rPr>
          <w:rtl/>
        </w:rPr>
        <w:t>علي</w:t>
      </w:r>
      <w:r>
        <w:rPr>
          <w:rtl/>
        </w:rPr>
        <w:t>: (إنّ أغشّ الناس، أغشّهم لنفسه وأعصاهم لربّه)</w:t>
      </w:r>
      <w:r w:rsidRPr="005F74E4">
        <w:rPr>
          <w:position w:val="6"/>
          <w:szCs w:val="20"/>
          <w:rtl/>
        </w:rPr>
        <w:t>(</w:t>
      </w:r>
      <w:r w:rsidRPr="005F74E4">
        <w:rPr>
          <w:rStyle w:val="a6"/>
          <w:rtl/>
        </w:rPr>
        <w:footnoteReference w:id="1631"/>
      </w:r>
      <w:r w:rsidRPr="005F74E4">
        <w:rPr>
          <w:position w:val="6"/>
          <w:szCs w:val="20"/>
          <w:rtl/>
        </w:rPr>
        <w:t>)</w:t>
      </w:r>
    </w:p>
    <w:p w14:paraId="2243AD05" w14:textId="4E8BFDD4" w:rsidR="00B47AE9" w:rsidRDefault="00B47AE9" w:rsidP="008B194A">
      <w:pPr>
        <w:pStyle w:val="aaac"/>
        <w:rPr>
          <w:rtl/>
        </w:rPr>
      </w:pPr>
      <w:r>
        <w:rPr>
          <w:b/>
          <w:bCs/>
          <w:color w:val="FF0000"/>
          <w:rtl/>
        </w:rPr>
        <w:t xml:space="preserve">[الحديث: </w:t>
      </w:r>
      <w:r w:rsidR="003F4BB5">
        <w:rPr>
          <w:b/>
          <w:bCs/>
          <w:color w:val="FF0000"/>
          <w:rtl/>
        </w:rPr>
        <w:t>1626</w:t>
      </w:r>
      <w:r>
        <w:rPr>
          <w:b/>
          <w:bCs/>
          <w:color w:val="FF0000"/>
          <w:rtl/>
        </w:rPr>
        <w:t>]</w:t>
      </w:r>
      <w:r>
        <w:rPr>
          <w:rtl/>
        </w:rPr>
        <w:t xml:space="preserve"> قال الإمام </w:t>
      </w:r>
      <w:r w:rsidRPr="00737542">
        <w:rPr>
          <w:rtl/>
        </w:rPr>
        <w:t>علي</w:t>
      </w:r>
      <w:r>
        <w:rPr>
          <w:rtl/>
        </w:rPr>
        <w:t>: (الغشّ سجيّة المردة)</w:t>
      </w:r>
      <w:r w:rsidRPr="005F74E4">
        <w:rPr>
          <w:position w:val="6"/>
          <w:szCs w:val="20"/>
          <w:rtl/>
        </w:rPr>
        <w:t>(</w:t>
      </w:r>
      <w:r w:rsidRPr="005F74E4">
        <w:rPr>
          <w:rStyle w:val="a6"/>
          <w:rtl/>
        </w:rPr>
        <w:footnoteReference w:id="1632"/>
      </w:r>
      <w:r w:rsidRPr="005F74E4">
        <w:rPr>
          <w:position w:val="6"/>
          <w:szCs w:val="20"/>
          <w:rtl/>
        </w:rPr>
        <w:t>)</w:t>
      </w:r>
    </w:p>
    <w:p w14:paraId="19515FC7" w14:textId="63D71F3A" w:rsidR="00B47AE9" w:rsidRDefault="00B47AE9" w:rsidP="008B194A">
      <w:pPr>
        <w:pStyle w:val="aaac"/>
        <w:rPr>
          <w:rtl/>
        </w:rPr>
      </w:pPr>
      <w:r>
        <w:rPr>
          <w:b/>
          <w:bCs/>
          <w:color w:val="FF0000"/>
          <w:rtl/>
        </w:rPr>
        <w:t xml:space="preserve">[الحديث: </w:t>
      </w:r>
      <w:r w:rsidR="003F4BB5">
        <w:rPr>
          <w:b/>
          <w:bCs/>
          <w:color w:val="FF0000"/>
          <w:rtl/>
        </w:rPr>
        <w:t>1627</w:t>
      </w:r>
      <w:r>
        <w:rPr>
          <w:b/>
          <w:bCs/>
          <w:color w:val="FF0000"/>
          <w:rtl/>
        </w:rPr>
        <w:t>]</w:t>
      </w:r>
      <w:r>
        <w:rPr>
          <w:rtl/>
        </w:rPr>
        <w:t xml:space="preserve"> قال الإمام </w:t>
      </w:r>
      <w:r w:rsidRPr="00737542">
        <w:rPr>
          <w:rtl/>
        </w:rPr>
        <w:t>علي</w:t>
      </w:r>
      <w:r>
        <w:rPr>
          <w:rtl/>
        </w:rPr>
        <w:t>: (الغشّ يكسب المسبّة)</w:t>
      </w:r>
      <w:r w:rsidRPr="005F74E4">
        <w:rPr>
          <w:position w:val="6"/>
          <w:szCs w:val="20"/>
          <w:rtl/>
        </w:rPr>
        <w:t>(</w:t>
      </w:r>
      <w:r w:rsidRPr="005F74E4">
        <w:rPr>
          <w:rStyle w:val="a6"/>
          <w:rtl/>
        </w:rPr>
        <w:footnoteReference w:id="1633"/>
      </w:r>
      <w:r w:rsidRPr="005F74E4">
        <w:rPr>
          <w:position w:val="6"/>
          <w:szCs w:val="20"/>
          <w:rtl/>
        </w:rPr>
        <w:t>)</w:t>
      </w:r>
    </w:p>
    <w:p w14:paraId="61D4094B" w14:textId="7E571223" w:rsidR="00B47AE9" w:rsidRDefault="00B47AE9" w:rsidP="008B194A">
      <w:pPr>
        <w:pStyle w:val="aaac"/>
        <w:rPr>
          <w:rtl/>
        </w:rPr>
      </w:pPr>
      <w:r>
        <w:rPr>
          <w:b/>
          <w:bCs/>
          <w:color w:val="FF0000"/>
          <w:rtl/>
        </w:rPr>
        <w:t xml:space="preserve">[الحديث: </w:t>
      </w:r>
      <w:r w:rsidR="003F4BB5">
        <w:rPr>
          <w:b/>
          <w:bCs/>
          <w:color w:val="FF0000"/>
          <w:rtl/>
        </w:rPr>
        <w:t>1628</w:t>
      </w:r>
      <w:r>
        <w:rPr>
          <w:b/>
          <w:bCs/>
          <w:color w:val="FF0000"/>
          <w:rtl/>
        </w:rPr>
        <w:t>]</w:t>
      </w:r>
      <w:r>
        <w:rPr>
          <w:rtl/>
        </w:rPr>
        <w:t xml:space="preserve"> قال الإمام </w:t>
      </w:r>
      <w:r w:rsidRPr="00737542">
        <w:rPr>
          <w:rtl/>
        </w:rPr>
        <w:t>علي</w:t>
      </w:r>
      <w:r>
        <w:rPr>
          <w:rtl/>
        </w:rPr>
        <w:t>: (الغشّ شرّ المكر)</w:t>
      </w:r>
      <w:r w:rsidRPr="005F74E4">
        <w:rPr>
          <w:position w:val="6"/>
          <w:szCs w:val="20"/>
          <w:rtl/>
        </w:rPr>
        <w:t>(</w:t>
      </w:r>
      <w:r w:rsidRPr="005F74E4">
        <w:rPr>
          <w:rStyle w:val="a6"/>
          <w:rtl/>
        </w:rPr>
        <w:footnoteReference w:id="1634"/>
      </w:r>
      <w:r w:rsidRPr="005F74E4">
        <w:rPr>
          <w:position w:val="6"/>
          <w:szCs w:val="20"/>
          <w:rtl/>
        </w:rPr>
        <w:t>)</w:t>
      </w:r>
    </w:p>
    <w:p w14:paraId="1E755E56" w14:textId="0D588062" w:rsidR="00B47AE9" w:rsidRDefault="00B47AE9" w:rsidP="008B194A">
      <w:pPr>
        <w:pStyle w:val="aaac"/>
        <w:rPr>
          <w:rtl/>
        </w:rPr>
      </w:pPr>
      <w:r>
        <w:rPr>
          <w:b/>
          <w:bCs/>
          <w:color w:val="FF0000"/>
          <w:rtl/>
        </w:rPr>
        <w:t xml:space="preserve">[الحديث: </w:t>
      </w:r>
      <w:r w:rsidR="003F4BB5">
        <w:rPr>
          <w:b/>
          <w:bCs/>
          <w:color w:val="FF0000"/>
          <w:rtl/>
        </w:rPr>
        <w:t>1629</w:t>
      </w:r>
      <w:r>
        <w:rPr>
          <w:b/>
          <w:bCs/>
          <w:color w:val="FF0000"/>
          <w:rtl/>
        </w:rPr>
        <w:t>]</w:t>
      </w:r>
      <w:r>
        <w:rPr>
          <w:rtl/>
        </w:rPr>
        <w:t xml:space="preserve"> قال الإمام </w:t>
      </w:r>
      <w:r w:rsidRPr="00737542">
        <w:rPr>
          <w:rtl/>
        </w:rPr>
        <w:t>علي</w:t>
      </w:r>
      <w:r>
        <w:rPr>
          <w:rtl/>
        </w:rPr>
        <w:t>: (الغشّ من أخلاق اللّئام)</w:t>
      </w:r>
      <w:r w:rsidRPr="005F74E4">
        <w:rPr>
          <w:position w:val="6"/>
          <w:szCs w:val="20"/>
          <w:rtl/>
        </w:rPr>
        <w:t>(</w:t>
      </w:r>
      <w:r w:rsidRPr="005F74E4">
        <w:rPr>
          <w:rStyle w:val="a6"/>
          <w:rtl/>
        </w:rPr>
        <w:footnoteReference w:id="1635"/>
      </w:r>
      <w:r w:rsidRPr="005F74E4">
        <w:rPr>
          <w:position w:val="6"/>
          <w:szCs w:val="20"/>
          <w:rtl/>
        </w:rPr>
        <w:t>)</w:t>
      </w:r>
    </w:p>
    <w:p w14:paraId="17B0C5C9" w14:textId="54D11206" w:rsidR="00B47AE9" w:rsidRDefault="00B47AE9" w:rsidP="008B194A">
      <w:pPr>
        <w:pStyle w:val="aaac"/>
        <w:rPr>
          <w:rtl/>
        </w:rPr>
      </w:pPr>
      <w:r>
        <w:rPr>
          <w:b/>
          <w:bCs/>
          <w:color w:val="FF0000"/>
          <w:rtl/>
        </w:rPr>
        <w:t xml:space="preserve">[الحديث: </w:t>
      </w:r>
      <w:r w:rsidR="003F4BB5">
        <w:rPr>
          <w:b/>
          <w:bCs/>
          <w:color w:val="FF0000"/>
          <w:rtl/>
        </w:rPr>
        <w:t>1630</w:t>
      </w:r>
      <w:r>
        <w:rPr>
          <w:b/>
          <w:bCs/>
          <w:color w:val="FF0000"/>
          <w:rtl/>
        </w:rPr>
        <w:t>]</w:t>
      </w:r>
      <w:r>
        <w:rPr>
          <w:rtl/>
        </w:rPr>
        <w:t xml:space="preserve"> قال الإمام </w:t>
      </w:r>
      <w:r w:rsidRPr="00737542">
        <w:rPr>
          <w:rtl/>
        </w:rPr>
        <w:t>علي</w:t>
      </w:r>
      <w:r>
        <w:rPr>
          <w:rtl/>
        </w:rPr>
        <w:t>: (أفظع الغشّ غشّ الأئمّة)</w:t>
      </w:r>
      <w:r w:rsidRPr="005F74E4">
        <w:rPr>
          <w:position w:val="6"/>
          <w:szCs w:val="20"/>
          <w:rtl/>
        </w:rPr>
        <w:t>(</w:t>
      </w:r>
      <w:r w:rsidRPr="005F74E4">
        <w:rPr>
          <w:rStyle w:val="a6"/>
          <w:rtl/>
        </w:rPr>
        <w:footnoteReference w:id="1636"/>
      </w:r>
      <w:r w:rsidRPr="005F74E4">
        <w:rPr>
          <w:position w:val="6"/>
          <w:szCs w:val="20"/>
          <w:rtl/>
        </w:rPr>
        <w:t>)</w:t>
      </w:r>
    </w:p>
    <w:p w14:paraId="73A080DD" w14:textId="5C19DB2C" w:rsidR="00B47AE9" w:rsidRDefault="00B47AE9" w:rsidP="008B194A">
      <w:pPr>
        <w:pStyle w:val="aaac"/>
        <w:rPr>
          <w:rtl/>
        </w:rPr>
      </w:pPr>
      <w:r>
        <w:rPr>
          <w:b/>
          <w:bCs/>
          <w:color w:val="FF0000"/>
          <w:rtl/>
        </w:rPr>
        <w:lastRenderedPageBreak/>
        <w:t xml:space="preserve">[الحديث: </w:t>
      </w:r>
      <w:r w:rsidR="003F4BB5">
        <w:rPr>
          <w:b/>
          <w:bCs/>
          <w:color w:val="FF0000"/>
          <w:rtl/>
        </w:rPr>
        <w:t>1631</w:t>
      </w:r>
      <w:r>
        <w:rPr>
          <w:b/>
          <w:bCs/>
          <w:color w:val="FF0000"/>
          <w:rtl/>
        </w:rPr>
        <w:t>]</w:t>
      </w:r>
      <w:r>
        <w:rPr>
          <w:rtl/>
        </w:rPr>
        <w:t xml:space="preserve"> قال الإمام </w:t>
      </w:r>
      <w:r w:rsidRPr="00737542">
        <w:rPr>
          <w:rtl/>
        </w:rPr>
        <w:t>علي</w:t>
      </w:r>
      <w:r>
        <w:rPr>
          <w:rtl/>
        </w:rPr>
        <w:t>: (شرّ الناس من يغشّ الناس)</w:t>
      </w:r>
      <w:r w:rsidRPr="005F74E4">
        <w:rPr>
          <w:position w:val="6"/>
          <w:szCs w:val="20"/>
          <w:rtl/>
        </w:rPr>
        <w:t>(</w:t>
      </w:r>
      <w:r w:rsidRPr="005F74E4">
        <w:rPr>
          <w:rStyle w:val="a6"/>
          <w:rtl/>
        </w:rPr>
        <w:footnoteReference w:id="1637"/>
      </w:r>
      <w:r w:rsidRPr="005F74E4">
        <w:rPr>
          <w:position w:val="6"/>
          <w:szCs w:val="20"/>
          <w:rtl/>
        </w:rPr>
        <w:t>)</w:t>
      </w:r>
    </w:p>
    <w:p w14:paraId="1ACA93E2" w14:textId="24933B90" w:rsidR="00B47AE9" w:rsidRDefault="00B47AE9" w:rsidP="008B194A">
      <w:pPr>
        <w:pStyle w:val="aaac"/>
        <w:rPr>
          <w:rtl/>
        </w:rPr>
      </w:pPr>
      <w:r>
        <w:rPr>
          <w:b/>
          <w:bCs/>
          <w:color w:val="FF0000"/>
          <w:rtl/>
        </w:rPr>
        <w:t xml:space="preserve">[الحديث: </w:t>
      </w:r>
      <w:r w:rsidR="003F4BB5">
        <w:rPr>
          <w:b/>
          <w:bCs/>
          <w:color w:val="FF0000"/>
          <w:rtl/>
        </w:rPr>
        <w:t>1632</w:t>
      </w:r>
      <w:r>
        <w:rPr>
          <w:b/>
          <w:bCs/>
          <w:color w:val="FF0000"/>
          <w:rtl/>
        </w:rPr>
        <w:t>]</w:t>
      </w:r>
      <w:r>
        <w:rPr>
          <w:rtl/>
        </w:rPr>
        <w:t xml:space="preserve"> قال الإمام </w:t>
      </w:r>
      <w:r w:rsidRPr="00737542">
        <w:rPr>
          <w:rtl/>
        </w:rPr>
        <w:t>علي</w:t>
      </w:r>
      <w:r>
        <w:rPr>
          <w:rtl/>
        </w:rPr>
        <w:t xml:space="preserve">: (يا أيّها الناس لو لا كراهيّة الغدر كنت من أدهى الناس، ألا إنّ لكلّ غدرة فجرة ولكلّ فجرة كفرة؛ ألا وإنّ الغدر والفجور والخيانة </w:t>
      </w:r>
      <w:r w:rsidRPr="004342AB">
        <w:rPr>
          <w:rtl/>
        </w:rPr>
        <w:t>في</w:t>
      </w:r>
      <w:r>
        <w:rPr>
          <w:rtl/>
        </w:rPr>
        <w:t xml:space="preserve"> النار)</w:t>
      </w:r>
      <w:r w:rsidRPr="005F74E4">
        <w:rPr>
          <w:position w:val="6"/>
          <w:szCs w:val="20"/>
          <w:rtl/>
        </w:rPr>
        <w:t>(</w:t>
      </w:r>
      <w:r w:rsidRPr="005F74E4">
        <w:rPr>
          <w:rStyle w:val="a6"/>
          <w:rtl/>
        </w:rPr>
        <w:footnoteReference w:id="1638"/>
      </w:r>
      <w:r w:rsidRPr="005F74E4">
        <w:rPr>
          <w:position w:val="6"/>
          <w:szCs w:val="20"/>
          <w:rtl/>
        </w:rPr>
        <w:t>)</w:t>
      </w:r>
    </w:p>
    <w:p w14:paraId="6897F461" w14:textId="7D3CEA72" w:rsidR="00B47AE9" w:rsidRDefault="00B47AE9" w:rsidP="008B194A">
      <w:pPr>
        <w:pStyle w:val="aaac"/>
        <w:rPr>
          <w:rtl/>
        </w:rPr>
      </w:pPr>
      <w:r>
        <w:rPr>
          <w:b/>
          <w:bCs/>
          <w:color w:val="FF0000"/>
          <w:rtl/>
        </w:rPr>
        <w:t xml:space="preserve">[الحديث: </w:t>
      </w:r>
      <w:r w:rsidR="003F4BB5">
        <w:rPr>
          <w:b/>
          <w:bCs/>
          <w:color w:val="FF0000"/>
          <w:rtl/>
        </w:rPr>
        <w:t>1633</w:t>
      </w:r>
      <w:r>
        <w:rPr>
          <w:b/>
          <w:bCs/>
          <w:color w:val="FF0000"/>
          <w:rtl/>
        </w:rPr>
        <w:t>]</w:t>
      </w:r>
      <w:r>
        <w:rPr>
          <w:rtl/>
        </w:rPr>
        <w:t xml:space="preserve"> قال الإمام </w:t>
      </w:r>
      <w:r w:rsidRPr="00737542">
        <w:rPr>
          <w:rtl/>
        </w:rPr>
        <w:t>علي</w:t>
      </w:r>
      <w:r>
        <w:rPr>
          <w:rtl/>
        </w:rPr>
        <w:t>: (لكلّ غادر لواء يعرف به يوم القيامة، و</w:t>
      </w:r>
      <w:r w:rsidRPr="004342AB">
        <w:rPr>
          <w:rtl/>
        </w:rPr>
        <w:t>اللّه</w:t>
      </w:r>
      <w:r>
        <w:rPr>
          <w:rtl/>
        </w:rPr>
        <w:t xml:space="preserve"> ما استغفل بالمكيدة، ولا </w:t>
      </w:r>
      <w:r w:rsidR="00576620">
        <w:rPr>
          <w:rtl/>
        </w:rPr>
        <w:t>أ</w:t>
      </w:r>
      <w:r>
        <w:rPr>
          <w:rtl/>
        </w:rPr>
        <w:t>ستغمز بالشديدة)</w:t>
      </w:r>
      <w:r>
        <w:rPr>
          <w:position w:val="6"/>
          <w:szCs w:val="20"/>
          <w:rtl/>
        </w:rPr>
        <w:t>(</w:t>
      </w:r>
      <w:r w:rsidRPr="005F74E4">
        <w:rPr>
          <w:rStyle w:val="a6"/>
          <w:rtl/>
        </w:rPr>
        <w:footnoteReference w:id="1639"/>
      </w:r>
      <w:r w:rsidRPr="005F74E4">
        <w:rPr>
          <w:position w:val="6"/>
          <w:szCs w:val="20"/>
          <w:rtl/>
        </w:rPr>
        <w:t>)</w:t>
      </w:r>
    </w:p>
    <w:p w14:paraId="28871EAE" w14:textId="50CE4E3F" w:rsidR="00B47AE9" w:rsidRDefault="00B47AE9" w:rsidP="008B194A">
      <w:pPr>
        <w:pStyle w:val="aaac"/>
        <w:rPr>
          <w:rtl/>
        </w:rPr>
      </w:pPr>
      <w:r>
        <w:rPr>
          <w:b/>
          <w:bCs/>
          <w:color w:val="FF0000"/>
          <w:rtl/>
        </w:rPr>
        <w:t xml:space="preserve">[الحديث: </w:t>
      </w:r>
      <w:r w:rsidR="003F4BB5">
        <w:rPr>
          <w:b/>
          <w:bCs/>
          <w:color w:val="FF0000"/>
          <w:rtl/>
        </w:rPr>
        <w:t>1634</w:t>
      </w:r>
      <w:r>
        <w:rPr>
          <w:b/>
          <w:bCs/>
          <w:color w:val="FF0000"/>
          <w:rtl/>
        </w:rPr>
        <w:t>]</w:t>
      </w:r>
      <w:r>
        <w:rPr>
          <w:rtl/>
        </w:rPr>
        <w:t xml:space="preserve"> قال </w:t>
      </w:r>
      <w:r w:rsidRPr="00737542">
        <w:rPr>
          <w:rtl/>
        </w:rPr>
        <w:t>الإمام عليّ</w:t>
      </w:r>
      <w:r>
        <w:rPr>
          <w:rtl/>
        </w:rPr>
        <w:t>: (لو لا الدّين والتقى لكنت أدهى العرب.. لا سواء إمام الهدى وامام الردى، ووليّ</w:t>
      </w:r>
      <w:r w:rsidRPr="00737542">
        <w:rPr>
          <w:rtl/>
        </w:rPr>
        <w:t xml:space="preserve"> رسول </w:t>
      </w:r>
      <w:r w:rsidRPr="004342AB">
        <w:rPr>
          <w:rtl/>
        </w:rPr>
        <w:t>الله</w:t>
      </w:r>
      <w:r w:rsidRPr="00737542">
        <w:rPr>
          <w:rtl/>
        </w:rPr>
        <w:t xml:space="preserve"> </w:t>
      </w:r>
      <w:r>
        <w:rPr>
          <w:rtl/>
        </w:rPr>
        <w:t>وعدوّ النبيّ)</w:t>
      </w:r>
      <w:r>
        <w:rPr>
          <w:position w:val="6"/>
          <w:szCs w:val="20"/>
          <w:rtl/>
        </w:rPr>
        <w:t>(</w:t>
      </w:r>
      <w:r w:rsidRPr="005F74E4">
        <w:rPr>
          <w:rStyle w:val="a6"/>
          <w:rtl/>
        </w:rPr>
        <w:footnoteReference w:id="1640"/>
      </w:r>
      <w:r w:rsidRPr="005F74E4">
        <w:rPr>
          <w:position w:val="6"/>
          <w:szCs w:val="20"/>
          <w:rtl/>
        </w:rPr>
        <w:t>)</w:t>
      </w:r>
    </w:p>
    <w:p w14:paraId="62B0D333" w14:textId="36755E3B" w:rsidR="00B47AE9" w:rsidRDefault="00B47AE9" w:rsidP="008B194A">
      <w:pPr>
        <w:pStyle w:val="aaac"/>
        <w:rPr>
          <w:rtl/>
        </w:rPr>
      </w:pPr>
      <w:r>
        <w:rPr>
          <w:b/>
          <w:bCs/>
          <w:color w:val="FF0000"/>
          <w:rtl/>
        </w:rPr>
        <w:t xml:space="preserve">[الحديث: </w:t>
      </w:r>
      <w:r w:rsidR="003F4BB5">
        <w:rPr>
          <w:b/>
          <w:bCs/>
          <w:color w:val="FF0000"/>
          <w:rtl/>
        </w:rPr>
        <w:t>1635</w:t>
      </w:r>
      <w:r>
        <w:rPr>
          <w:b/>
          <w:bCs/>
          <w:color w:val="FF0000"/>
          <w:rtl/>
        </w:rPr>
        <w:t>]</w:t>
      </w:r>
      <w:r>
        <w:rPr>
          <w:rtl/>
        </w:rPr>
        <w:t xml:space="preserve"> قال الإمام </w:t>
      </w:r>
      <w:r w:rsidRPr="00737542">
        <w:rPr>
          <w:rtl/>
        </w:rPr>
        <w:t>علي</w:t>
      </w:r>
      <w:r>
        <w:rPr>
          <w:rtl/>
        </w:rPr>
        <w:t>: (الغدر شيمة اللّئام)</w:t>
      </w:r>
      <w:r w:rsidRPr="005F74E4">
        <w:rPr>
          <w:position w:val="6"/>
          <w:szCs w:val="20"/>
          <w:rtl/>
        </w:rPr>
        <w:t>(</w:t>
      </w:r>
      <w:r w:rsidRPr="005F74E4">
        <w:rPr>
          <w:rStyle w:val="a6"/>
          <w:rtl/>
        </w:rPr>
        <w:footnoteReference w:id="1641"/>
      </w:r>
      <w:r w:rsidRPr="005F74E4">
        <w:rPr>
          <w:position w:val="6"/>
          <w:szCs w:val="20"/>
          <w:rtl/>
        </w:rPr>
        <w:t>)</w:t>
      </w:r>
    </w:p>
    <w:p w14:paraId="34A32B23" w14:textId="35EDBD0A" w:rsidR="00B47AE9" w:rsidRDefault="00B47AE9" w:rsidP="008B194A">
      <w:pPr>
        <w:pStyle w:val="aaac"/>
        <w:rPr>
          <w:rtl/>
        </w:rPr>
      </w:pPr>
      <w:r>
        <w:rPr>
          <w:b/>
          <w:bCs/>
          <w:color w:val="FF0000"/>
          <w:rtl/>
        </w:rPr>
        <w:t xml:space="preserve">[الحديث: </w:t>
      </w:r>
      <w:r w:rsidR="003F4BB5">
        <w:rPr>
          <w:b/>
          <w:bCs/>
          <w:color w:val="FF0000"/>
          <w:rtl/>
        </w:rPr>
        <w:t>1636</w:t>
      </w:r>
      <w:r>
        <w:rPr>
          <w:b/>
          <w:bCs/>
          <w:color w:val="FF0000"/>
          <w:rtl/>
        </w:rPr>
        <w:t>]</w:t>
      </w:r>
      <w:r>
        <w:rPr>
          <w:rtl/>
        </w:rPr>
        <w:t xml:space="preserve"> قال الإمام </w:t>
      </w:r>
      <w:r w:rsidRPr="00737542">
        <w:rPr>
          <w:rtl/>
        </w:rPr>
        <w:t>علي</w:t>
      </w:r>
      <w:r>
        <w:rPr>
          <w:rtl/>
        </w:rPr>
        <w:t>: (الغدر يضاعف السيّئات)</w:t>
      </w:r>
      <w:r w:rsidRPr="005F74E4">
        <w:rPr>
          <w:position w:val="6"/>
          <w:szCs w:val="20"/>
          <w:rtl/>
        </w:rPr>
        <w:t>(</w:t>
      </w:r>
      <w:r w:rsidRPr="005F74E4">
        <w:rPr>
          <w:rStyle w:val="a6"/>
          <w:rtl/>
        </w:rPr>
        <w:footnoteReference w:id="1642"/>
      </w:r>
      <w:r w:rsidRPr="005F74E4">
        <w:rPr>
          <w:position w:val="6"/>
          <w:szCs w:val="20"/>
          <w:rtl/>
        </w:rPr>
        <w:t>)</w:t>
      </w:r>
    </w:p>
    <w:p w14:paraId="72BAAEDC" w14:textId="7089C472" w:rsidR="00B47AE9" w:rsidRDefault="00B47AE9" w:rsidP="008B194A">
      <w:pPr>
        <w:pStyle w:val="aaac"/>
        <w:rPr>
          <w:rtl/>
        </w:rPr>
      </w:pPr>
      <w:r>
        <w:rPr>
          <w:b/>
          <w:bCs/>
          <w:color w:val="FF0000"/>
          <w:rtl/>
        </w:rPr>
        <w:t xml:space="preserve">[الحديث: </w:t>
      </w:r>
      <w:r w:rsidR="003F4BB5">
        <w:rPr>
          <w:b/>
          <w:bCs/>
          <w:color w:val="FF0000"/>
          <w:rtl/>
        </w:rPr>
        <w:t>1637</w:t>
      </w:r>
      <w:r>
        <w:rPr>
          <w:b/>
          <w:bCs/>
          <w:color w:val="FF0000"/>
          <w:rtl/>
        </w:rPr>
        <w:t>]</w:t>
      </w:r>
      <w:r>
        <w:rPr>
          <w:rtl/>
        </w:rPr>
        <w:t xml:space="preserve"> قال الإمام </w:t>
      </w:r>
      <w:r w:rsidRPr="00737542">
        <w:rPr>
          <w:rtl/>
        </w:rPr>
        <w:t>علي</w:t>
      </w:r>
      <w:r>
        <w:rPr>
          <w:rtl/>
        </w:rPr>
        <w:t xml:space="preserve">: (الغدر لأهل الغدر وفاء عند </w:t>
      </w:r>
      <w:r w:rsidRPr="004342AB">
        <w:rPr>
          <w:rtl/>
        </w:rPr>
        <w:t>الله</w:t>
      </w:r>
      <w:r>
        <w:rPr>
          <w:rtl/>
        </w:rPr>
        <w:t xml:space="preserve"> سبحانه)</w:t>
      </w:r>
      <w:r w:rsidRPr="005F74E4">
        <w:rPr>
          <w:position w:val="6"/>
          <w:szCs w:val="20"/>
          <w:rtl/>
        </w:rPr>
        <w:t>(</w:t>
      </w:r>
      <w:r w:rsidRPr="005F74E4">
        <w:rPr>
          <w:rStyle w:val="a6"/>
          <w:rtl/>
        </w:rPr>
        <w:footnoteReference w:id="1643"/>
      </w:r>
      <w:r w:rsidRPr="005F74E4">
        <w:rPr>
          <w:position w:val="6"/>
          <w:szCs w:val="20"/>
          <w:rtl/>
        </w:rPr>
        <w:t>)</w:t>
      </w:r>
    </w:p>
    <w:p w14:paraId="7ED32342" w14:textId="3665EE4E" w:rsidR="00B47AE9" w:rsidRDefault="00B47AE9" w:rsidP="008B194A">
      <w:pPr>
        <w:pStyle w:val="aaac"/>
        <w:rPr>
          <w:rtl/>
        </w:rPr>
      </w:pPr>
      <w:r>
        <w:rPr>
          <w:b/>
          <w:bCs/>
          <w:color w:val="FF0000"/>
          <w:rtl/>
        </w:rPr>
        <w:t xml:space="preserve">[الحديث: </w:t>
      </w:r>
      <w:r w:rsidR="003F4BB5">
        <w:rPr>
          <w:b/>
          <w:bCs/>
          <w:color w:val="FF0000"/>
          <w:rtl/>
        </w:rPr>
        <w:t>1638</w:t>
      </w:r>
      <w:r>
        <w:rPr>
          <w:b/>
          <w:bCs/>
          <w:color w:val="FF0000"/>
          <w:rtl/>
        </w:rPr>
        <w:t>]</w:t>
      </w:r>
      <w:r>
        <w:rPr>
          <w:rtl/>
        </w:rPr>
        <w:t xml:space="preserve"> قال الإمام </w:t>
      </w:r>
      <w:r w:rsidRPr="00737542">
        <w:rPr>
          <w:rtl/>
        </w:rPr>
        <w:t>علي</w:t>
      </w:r>
      <w:r>
        <w:rPr>
          <w:rtl/>
        </w:rPr>
        <w:t xml:space="preserve">: (الوفاء </w:t>
      </w:r>
      <w:r w:rsidRPr="005B45C9">
        <w:rPr>
          <w:rtl/>
        </w:rPr>
        <w:t>لأهل</w:t>
      </w:r>
      <w:r>
        <w:rPr>
          <w:rtl/>
        </w:rPr>
        <w:t xml:space="preserve"> الغدر غدر عند </w:t>
      </w:r>
      <w:r w:rsidRPr="004342AB">
        <w:rPr>
          <w:rtl/>
        </w:rPr>
        <w:t>الله</w:t>
      </w:r>
      <w:r>
        <w:rPr>
          <w:rtl/>
        </w:rPr>
        <w:t xml:space="preserve"> سبحانه)</w:t>
      </w:r>
      <w:r w:rsidRPr="005F74E4">
        <w:rPr>
          <w:position w:val="6"/>
          <w:szCs w:val="20"/>
          <w:rtl/>
        </w:rPr>
        <w:t>(</w:t>
      </w:r>
      <w:r w:rsidRPr="005F74E4">
        <w:rPr>
          <w:rStyle w:val="a6"/>
          <w:rtl/>
        </w:rPr>
        <w:footnoteReference w:id="1644"/>
      </w:r>
      <w:r w:rsidRPr="005F74E4">
        <w:rPr>
          <w:position w:val="6"/>
          <w:szCs w:val="20"/>
          <w:rtl/>
        </w:rPr>
        <w:t>)</w:t>
      </w:r>
    </w:p>
    <w:p w14:paraId="04FC8634" w14:textId="21514359" w:rsidR="00B47AE9" w:rsidRDefault="00B47AE9" w:rsidP="008B194A">
      <w:pPr>
        <w:pStyle w:val="aaac"/>
        <w:rPr>
          <w:rtl/>
        </w:rPr>
      </w:pPr>
      <w:r>
        <w:rPr>
          <w:b/>
          <w:bCs/>
          <w:color w:val="FF0000"/>
          <w:rtl/>
        </w:rPr>
        <w:t xml:space="preserve">[الحديث: </w:t>
      </w:r>
      <w:r w:rsidR="003F4BB5">
        <w:rPr>
          <w:b/>
          <w:bCs/>
          <w:color w:val="FF0000"/>
          <w:rtl/>
        </w:rPr>
        <w:t>1639</w:t>
      </w:r>
      <w:r>
        <w:rPr>
          <w:b/>
          <w:bCs/>
          <w:color w:val="FF0000"/>
          <w:rtl/>
        </w:rPr>
        <w:t>]</w:t>
      </w:r>
      <w:r>
        <w:rPr>
          <w:rtl/>
        </w:rPr>
        <w:t xml:space="preserve"> قال الإمام </w:t>
      </w:r>
      <w:r w:rsidRPr="00737542">
        <w:rPr>
          <w:rtl/>
        </w:rPr>
        <w:t>علي</w:t>
      </w:r>
      <w:r>
        <w:rPr>
          <w:rtl/>
        </w:rPr>
        <w:t>: (الغدر أقبح الخيانتين)</w:t>
      </w:r>
      <w:r w:rsidRPr="005F74E4">
        <w:rPr>
          <w:position w:val="6"/>
          <w:szCs w:val="20"/>
          <w:rtl/>
        </w:rPr>
        <w:t>(</w:t>
      </w:r>
      <w:r w:rsidRPr="005F74E4">
        <w:rPr>
          <w:rStyle w:val="a6"/>
          <w:rtl/>
        </w:rPr>
        <w:footnoteReference w:id="1645"/>
      </w:r>
      <w:r w:rsidRPr="005F74E4">
        <w:rPr>
          <w:position w:val="6"/>
          <w:szCs w:val="20"/>
          <w:rtl/>
        </w:rPr>
        <w:t>)</w:t>
      </w:r>
    </w:p>
    <w:p w14:paraId="66B529AB" w14:textId="77E21859" w:rsidR="00B47AE9" w:rsidRDefault="00B47AE9" w:rsidP="008B194A">
      <w:pPr>
        <w:pStyle w:val="aaac"/>
        <w:rPr>
          <w:rtl/>
        </w:rPr>
      </w:pPr>
      <w:r>
        <w:rPr>
          <w:b/>
          <w:bCs/>
          <w:color w:val="FF0000"/>
          <w:rtl/>
        </w:rPr>
        <w:t xml:space="preserve">[الحديث: </w:t>
      </w:r>
      <w:r w:rsidR="003F4BB5">
        <w:rPr>
          <w:b/>
          <w:bCs/>
          <w:color w:val="FF0000"/>
          <w:rtl/>
        </w:rPr>
        <w:t>1640</w:t>
      </w:r>
      <w:r>
        <w:rPr>
          <w:b/>
          <w:bCs/>
          <w:color w:val="FF0000"/>
          <w:rtl/>
        </w:rPr>
        <w:t>]</w:t>
      </w:r>
      <w:r>
        <w:rPr>
          <w:rtl/>
        </w:rPr>
        <w:t xml:space="preserve"> قال الإمام </w:t>
      </w:r>
      <w:r w:rsidRPr="00737542">
        <w:rPr>
          <w:rtl/>
        </w:rPr>
        <w:t>علي</w:t>
      </w:r>
      <w:r>
        <w:rPr>
          <w:rtl/>
        </w:rPr>
        <w:t>: (الغدر بكلّ أحد قبيح، وهو بذو القدرة والسّلطان أقبح)</w:t>
      </w:r>
      <w:r w:rsidRPr="005F74E4">
        <w:rPr>
          <w:position w:val="6"/>
          <w:szCs w:val="20"/>
          <w:rtl/>
        </w:rPr>
        <w:t>(</w:t>
      </w:r>
      <w:r w:rsidRPr="005F74E4">
        <w:rPr>
          <w:rStyle w:val="a6"/>
          <w:rtl/>
        </w:rPr>
        <w:footnoteReference w:id="1646"/>
      </w:r>
      <w:r w:rsidRPr="005F74E4">
        <w:rPr>
          <w:position w:val="6"/>
          <w:szCs w:val="20"/>
          <w:rtl/>
        </w:rPr>
        <w:t>)</w:t>
      </w:r>
    </w:p>
    <w:p w14:paraId="4F0C687A" w14:textId="4E9CC792" w:rsidR="00B47AE9" w:rsidRDefault="00B47AE9" w:rsidP="008B194A">
      <w:pPr>
        <w:pStyle w:val="aaac"/>
        <w:rPr>
          <w:rtl/>
        </w:rPr>
      </w:pPr>
      <w:r>
        <w:rPr>
          <w:b/>
          <w:bCs/>
          <w:color w:val="FF0000"/>
          <w:rtl/>
        </w:rPr>
        <w:t xml:space="preserve">[الحديث: </w:t>
      </w:r>
      <w:r w:rsidR="003F4BB5">
        <w:rPr>
          <w:b/>
          <w:bCs/>
          <w:color w:val="FF0000"/>
          <w:rtl/>
        </w:rPr>
        <w:t>1641</w:t>
      </w:r>
      <w:r>
        <w:rPr>
          <w:b/>
          <w:bCs/>
          <w:color w:val="FF0000"/>
          <w:rtl/>
        </w:rPr>
        <w:t>]</w:t>
      </w:r>
      <w:r>
        <w:rPr>
          <w:rtl/>
        </w:rPr>
        <w:t xml:space="preserve"> قال الإمام </w:t>
      </w:r>
      <w:r w:rsidRPr="00737542">
        <w:rPr>
          <w:rtl/>
        </w:rPr>
        <w:t>علي</w:t>
      </w:r>
      <w:r>
        <w:rPr>
          <w:rtl/>
        </w:rPr>
        <w:t>: (الغدر يعظّم الوزر ويزري بالقدر)</w:t>
      </w:r>
      <w:r w:rsidRPr="005F74E4">
        <w:rPr>
          <w:position w:val="6"/>
          <w:szCs w:val="20"/>
          <w:rtl/>
        </w:rPr>
        <w:t>(</w:t>
      </w:r>
      <w:r w:rsidRPr="005F74E4">
        <w:rPr>
          <w:rStyle w:val="a6"/>
          <w:rtl/>
        </w:rPr>
        <w:footnoteReference w:id="1647"/>
      </w:r>
      <w:r w:rsidRPr="005F74E4">
        <w:rPr>
          <w:position w:val="6"/>
          <w:szCs w:val="20"/>
          <w:rtl/>
        </w:rPr>
        <w:t>)</w:t>
      </w:r>
    </w:p>
    <w:p w14:paraId="2A10E49E" w14:textId="1048B075" w:rsidR="00B47AE9" w:rsidRDefault="00B47AE9" w:rsidP="008B194A">
      <w:pPr>
        <w:pStyle w:val="aaac"/>
        <w:rPr>
          <w:rtl/>
        </w:rPr>
      </w:pPr>
      <w:r>
        <w:rPr>
          <w:b/>
          <w:bCs/>
          <w:color w:val="FF0000"/>
          <w:rtl/>
        </w:rPr>
        <w:lastRenderedPageBreak/>
        <w:t xml:space="preserve">[الحديث: </w:t>
      </w:r>
      <w:r w:rsidR="003F4BB5">
        <w:rPr>
          <w:b/>
          <w:bCs/>
          <w:color w:val="FF0000"/>
          <w:rtl/>
        </w:rPr>
        <w:t>1642</w:t>
      </w:r>
      <w:r>
        <w:rPr>
          <w:b/>
          <w:bCs/>
          <w:color w:val="FF0000"/>
          <w:rtl/>
        </w:rPr>
        <w:t>]</w:t>
      </w:r>
      <w:r>
        <w:rPr>
          <w:rtl/>
        </w:rPr>
        <w:t xml:space="preserve"> قال الإمام </w:t>
      </w:r>
      <w:r w:rsidRPr="00737542">
        <w:rPr>
          <w:rtl/>
        </w:rPr>
        <w:t>علي</w:t>
      </w:r>
      <w:r>
        <w:rPr>
          <w:rtl/>
        </w:rPr>
        <w:t>: (</w:t>
      </w:r>
      <w:r w:rsidRPr="005B45C9">
        <w:rPr>
          <w:rtl/>
        </w:rPr>
        <w:t>إيّاك</w:t>
      </w:r>
      <w:r>
        <w:rPr>
          <w:rtl/>
        </w:rPr>
        <w:t xml:space="preserve"> والغدر </w:t>
      </w:r>
      <w:r w:rsidRPr="005B45C9">
        <w:rPr>
          <w:rtl/>
        </w:rPr>
        <w:t>فإنه</w:t>
      </w:r>
      <w:r>
        <w:rPr>
          <w:rtl/>
        </w:rPr>
        <w:t xml:space="preserve"> أقبح الخيانة، وانّ الغدور لمهان عند </w:t>
      </w:r>
      <w:r w:rsidRPr="004342AB">
        <w:rPr>
          <w:rtl/>
        </w:rPr>
        <w:t>الله</w:t>
      </w:r>
      <w:r>
        <w:rPr>
          <w:rtl/>
        </w:rPr>
        <w:t xml:space="preserve"> بغدره)</w:t>
      </w:r>
      <w:r w:rsidRPr="005F74E4">
        <w:rPr>
          <w:position w:val="6"/>
          <w:szCs w:val="20"/>
          <w:rtl/>
        </w:rPr>
        <w:t>(</w:t>
      </w:r>
      <w:r w:rsidRPr="005F74E4">
        <w:rPr>
          <w:rStyle w:val="a6"/>
          <w:rtl/>
        </w:rPr>
        <w:footnoteReference w:id="1648"/>
      </w:r>
      <w:r w:rsidRPr="005F74E4">
        <w:rPr>
          <w:position w:val="6"/>
          <w:szCs w:val="20"/>
          <w:rtl/>
        </w:rPr>
        <w:t>)</w:t>
      </w:r>
    </w:p>
    <w:p w14:paraId="651F4222" w14:textId="3354207B" w:rsidR="00B47AE9" w:rsidRDefault="00B47AE9" w:rsidP="008B194A">
      <w:pPr>
        <w:pStyle w:val="aaac"/>
        <w:rPr>
          <w:rtl/>
        </w:rPr>
      </w:pPr>
      <w:r>
        <w:rPr>
          <w:b/>
          <w:bCs/>
          <w:color w:val="FF0000"/>
          <w:rtl/>
        </w:rPr>
        <w:t xml:space="preserve">[الحديث: </w:t>
      </w:r>
      <w:r w:rsidR="003F4BB5">
        <w:rPr>
          <w:b/>
          <w:bCs/>
          <w:color w:val="FF0000"/>
          <w:rtl/>
        </w:rPr>
        <w:t>1643</w:t>
      </w:r>
      <w:r>
        <w:rPr>
          <w:b/>
          <w:bCs/>
          <w:color w:val="FF0000"/>
          <w:rtl/>
        </w:rPr>
        <w:t>]</w:t>
      </w:r>
      <w:r>
        <w:rPr>
          <w:rtl/>
        </w:rPr>
        <w:t xml:space="preserve"> قال الإمام </w:t>
      </w:r>
      <w:r w:rsidRPr="00737542">
        <w:rPr>
          <w:rtl/>
        </w:rPr>
        <w:t>علي</w:t>
      </w:r>
      <w:r>
        <w:rPr>
          <w:rtl/>
        </w:rPr>
        <w:t xml:space="preserve">: (أقبح الغدر </w:t>
      </w:r>
      <w:r w:rsidRPr="005B45C9">
        <w:rPr>
          <w:rtl/>
        </w:rPr>
        <w:t>إذاعة</w:t>
      </w:r>
      <w:r>
        <w:rPr>
          <w:rtl/>
        </w:rPr>
        <w:t xml:space="preserve"> السّرّ)</w:t>
      </w:r>
      <w:r w:rsidRPr="005F74E4">
        <w:rPr>
          <w:position w:val="6"/>
          <w:szCs w:val="20"/>
          <w:rtl/>
        </w:rPr>
        <w:t>(</w:t>
      </w:r>
      <w:r w:rsidRPr="005F74E4">
        <w:rPr>
          <w:rStyle w:val="a6"/>
          <w:rtl/>
        </w:rPr>
        <w:footnoteReference w:id="1649"/>
      </w:r>
      <w:r w:rsidRPr="005F74E4">
        <w:rPr>
          <w:position w:val="6"/>
          <w:szCs w:val="20"/>
          <w:rtl/>
        </w:rPr>
        <w:t>)</w:t>
      </w:r>
    </w:p>
    <w:p w14:paraId="7B391027" w14:textId="5FBC124D" w:rsidR="00B47AE9" w:rsidRDefault="00B47AE9" w:rsidP="008B194A">
      <w:pPr>
        <w:pStyle w:val="aaac"/>
        <w:rPr>
          <w:rtl/>
        </w:rPr>
      </w:pPr>
      <w:r>
        <w:rPr>
          <w:b/>
          <w:bCs/>
          <w:color w:val="FF0000"/>
          <w:rtl/>
        </w:rPr>
        <w:t xml:space="preserve">[الحديث: </w:t>
      </w:r>
      <w:r w:rsidR="003F4BB5">
        <w:rPr>
          <w:b/>
          <w:bCs/>
          <w:color w:val="FF0000"/>
          <w:rtl/>
        </w:rPr>
        <w:t>1644</w:t>
      </w:r>
      <w:r>
        <w:rPr>
          <w:b/>
          <w:bCs/>
          <w:color w:val="FF0000"/>
          <w:rtl/>
        </w:rPr>
        <w:t>]</w:t>
      </w:r>
      <w:r>
        <w:rPr>
          <w:rtl/>
        </w:rPr>
        <w:t xml:space="preserve"> قال الإمام </w:t>
      </w:r>
      <w:r w:rsidRPr="00737542">
        <w:rPr>
          <w:rtl/>
        </w:rPr>
        <w:t>علي</w:t>
      </w:r>
      <w:r>
        <w:rPr>
          <w:rtl/>
        </w:rPr>
        <w:t>: (جانبوا الغدر فإنّه مجانب القرآن)</w:t>
      </w:r>
      <w:r w:rsidRPr="005F74E4">
        <w:rPr>
          <w:position w:val="6"/>
          <w:szCs w:val="20"/>
          <w:rtl/>
        </w:rPr>
        <w:t>(</w:t>
      </w:r>
      <w:r w:rsidRPr="005F74E4">
        <w:rPr>
          <w:rStyle w:val="a6"/>
          <w:rtl/>
        </w:rPr>
        <w:footnoteReference w:id="1650"/>
      </w:r>
      <w:r w:rsidRPr="005F74E4">
        <w:rPr>
          <w:position w:val="6"/>
          <w:szCs w:val="20"/>
          <w:rtl/>
        </w:rPr>
        <w:t>)</w:t>
      </w:r>
    </w:p>
    <w:p w14:paraId="572DA765" w14:textId="08935DDA" w:rsidR="00B47AE9" w:rsidRDefault="00B47AE9" w:rsidP="008B194A">
      <w:pPr>
        <w:pStyle w:val="aaac"/>
        <w:rPr>
          <w:rtl/>
        </w:rPr>
      </w:pPr>
      <w:r>
        <w:rPr>
          <w:b/>
          <w:bCs/>
          <w:color w:val="FF0000"/>
          <w:rtl/>
        </w:rPr>
        <w:t xml:space="preserve">[الحديث: </w:t>
      </w:r>
      <w:r w:rsidR="003F4BB5">
        <w:rPr>
          <w:b/>
          <w:bCs/>
          <w:color w:val="FF0000"/>
          <w:rtl/>
        </w:rPr>
        <w:t>1645</w:t>
      </w:r>
      <w:r>
        <w:rPr>
          <w:b/>
          <w:bCs/>
          <w:color w:val="FF0000"/>
          <w:rtl/>
        </w:rPr>
        <w:t>]</w:t>
      </w:r>
      <w:r>
        <w:rPr>
          <w:rtl/>
        </w:rPr>
        <w:t xml:space="preserve"> قال الإمام </w:t>
      </w:r>
      <w:r w:rsidRPr="00737542">
        <w:rPr>
          <w:rtl/>
        </w:rPr>
        <w:t>علي</w:t>
      </w:r>
      <w:r>
        <w:rPr>
          <w:rtl/>
        </w:rPr>
        <w:t>: (من غدر شانه غدره)</w:t>
      </w:r>
      <w:r w:rsidRPr="005F74E4">
        <w:rPr>
          <w:position w:val="6"/>
          <w:szCs w:val="20"/>
          <w:rtl/>
        </w:rPr>
        <w:t>(</w:t>
      </w:r>
      <w:r w:rsidRPr="005F74E4">
        <w:rPr>
          <w:rStyle w:val="a6"/>
          <w:rtl/>
        </w:rPr>
        <w:footnoteReference w:id="1651"/>
      </w:r>
      <w:r w:rsidRPr="005F74E4">
        <w:rPr>
          <w:position w:val="6"/>
          <w:szCs w:val="20"/>
          <w:rtl/>
        </w:rPr>
        <w:t>)</w:t>
      </w:r>
    </w:p>
    <w:p w14:paraId="0D7BB805" w14:textId="21D2F912" w:rsidR="00B47AE9" w:rsidRDefault="00B47AE9" w:rsidP="008B194A">
      <w:pPr>
        <w:pStyle w:val="aaac"/>
        <w:rPr>
          <w:rtl/>
        </w:rPr>
      </w:pPr>
      <w:r>
        <w:rPr>
          <w:b/>
          <w:bCs/>
          <w:color w:val="FF0000"/>
          <w:rtl/>
        </w:rPr>
        <w:t xml:space="preserve">[الحديث: </w:t>
      </w:r>
      <w:r w:rsidR="003F4BB5">
        <w:rPr>
          <w:b/>
          <w:bCs/>
          <w:color w:val="FF0000"/>
          <w:rtl/>
        </w:rPr>
        <w:t>1646</w:t>
      </w:r>
      <w:r>
        <w:rPr>
          <w:b/>
          <w:bCs/>
          <w:color w:val="FF0000"/>
          <w:rtl/>
        </w:rPr>
        <w:t>]</w:t>
      </w:r>
      <w:r>
        <w:rPr>
          <w:rtl/>
        </w:rPr>
        <w:t xml:space="preserve"> قال الإمام </w:t>
      </w:r>
      <w:r w:rsidRPr="00737542">
        <w:rPr>
          <w:rtl/>
        </w:rPr>
        <w:t>علي</w:t>
      </w:r>
      <w:r>
        <w:rPr>
          <w:rtl/>
        </w:rPr>
        <w:t>: (ما أخلق من غدر أن لا يوفى له)</w:t>
      </w:r>
      <w:r w:rsidRPr="005F74E4">
        <w:rPr>
          <w:position w:val="6"/>
          <w:szCs w:val="20"/>
          <w:rtl/>
        </w:rPr>
        <w:t>(</w:t>
      </w:r>
      <w:r w:rsidRPr="005F74E4">
        <w:rPr>
          <w:rStyle w:val="a6"/>
          <w:rtl/>
        </w:rPr>
        <w:footnoteReference w:id="1652"/>
      </w:r>
      <w:r w:rsidRPr="005F74E4">
        <w:rPr>
          <w:position w:val="6"/>
          <w:szCs w:val="20"/>
          <w:rtl/>
        </w:rPr>
        <w:t>)</w:t>
      </w:r>
    </w:p>
    <w:p w14:paraId="5E4F41A0" w14:textId="53C4D1C6" w:rsidR="00B47AE9" w:rsidRDefault="00B47AE9" w:rsidP="008B194A">
      <w:pPr>
        <w:pStyle w:val="aaac"/>
        <w:rPr>
          <w:rtl/>
        </w:rPr>
      </w:pPr>
      <w:r>
        <w:rPr>
          <w:b/>
          <w:bCs/>
          <w:color w:val="FF0000"/>
          <w:rtl/>
        </w:rPr>
        <w:t xml:space="preserve">[الحديث: </w:t>
      </w:r>
      <w:r w:rsidR="003F4BB5">
        <w:rPr>
          <w:b/>
          <w:bCs/>
          <w:color w:val="FF0000"/>
          <w:rtl/>
        </w:rPr>
        <w:t>1647</w:t>
      </w:r>
      <w:r>
        <w:rPr>
          <w:b/>
          <w:bCs/>
          <w:color w:val="FF0000"/>
          <w:rtl/>
        </w:rPr>
        <w:t>]</w:t>
      </w:r>
      <w:r>
        <w:rPr>
          <w:rtl/>
        </w:rPr>
        <w:t xml:space="preserve"> قال الإمام </w:t>
      </w:r>
      <w:r w:rsidRPr="00737542">
        <w:rPr>
          <w:rtl/>
        </w:rPr>
        <w:t>علي</w:t>
      </w:r>
      <w:r>
        <w:rPr>
          <w:rtl/>
        </w:rPr>
        <w:t>: (لا إيمان لغدور)</w:t>
      </w:r>
      <w:r w:rsidRPr="005F74E4">
        <w:rPr>
          <w:position w:val="6"/>
          <w:szCs w:val="20"/>
          <w:rtl/>
        </w:rPr>
        <w:t>(</w:t>
      </w:r>
      <w:r w:rsidRPr="005F74E4">
        <w:rPr>
          <w:rStyle w:val="a6"/>
          <w:rtl/>
        </w:rPr>
        <w:footnoteReference w:id="1653"/>
      </w:r>
      <w:r w:rsidRPr="005F74E4">
        <w:rPr>
          <w:position w:val="6"/>
          <w:szCs w:val="20"/>
          <w:rtl/>
        </w:rPr>
        <w:t>)</w:t>
      </w:r>
    </w:p>
    <w:p w14:paraId="56081C13" w14:textId="4EE761F1"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1648</w:t>
      </w:r>
      <w:r w:rsidRPr="0069281C">
        <w:rPr>
          <w:rFonts w:eastAsia="Times New Roman"/>
          <w:b/>
          <w:bCs/>
          <w:color w:val="FF0000"/>
          <w:kern w:val="32"/>
          <w:sz w:val="28"/>
          <w:rtl/>
        </w:rPr>
        <w:t>]</w:t>
      </w:r>
      <w:r>
        <w:rPr>
          <w:rtl/>
        </w:rPr>
        <w:t xml:space="preserve"> قال الإمام علي: (إنّ المسكين </w:t>
      </w:r>
      <w:r w:rsidRPr="00737542">
        <w:rPr>
          <w:rtl/>
        </w:rPr>
        <w:t xml:space="preserve">رسول </w:t>
      </w:r>
      <w:r w:rsidRPr="004342AB">
        <w:rPr>
          <w:rtl/>
        </w:rPr>
        <w:t>الله</w:t>
      </w:r>
      <w:r>
        <w:rPr>
          <w:rtl/>
        </w:rPr>
        <w:t xml:space="preserve">، فمن منعه فقد منع </w:t>
      </w:r>
      <w:r w:rsidRPr="004342AB">
        <w:rPr>
          <w:rtl/>
        </w:rPr>
        <w:t>الله</w:t>
      </w:r>
      <w:r>
        <w:rPr>
          <w:rtl/>
        </w:rPr>
        <w:t xml:space="preserve">، ومن أعطاه فقد أعطى </w:t>
      </w:r>
      <w:r w:rsidRPr="004342AB">
        <w:rPr>
          <w:rtl/>
        </w:rPr>
        <w:t>الله</w:t>
      </w:r>
      <w:r>
        <w:rPr>
          <w:rtl/>
        </w:rPr>
        <w:t>)</w:t>
      </w:r>
      <w:r w:rsidRPr="00AA7B60">
        <w:rPr>
          <w:rStyle w:val="a6"/>
          <w:rtl/>
        </w:rPr>
        <w:t>(</w:t>
      </w:r>
      <w:r w:rsidRPr="00AA7B60">
        <w:rPr>
          <w:rStyle w:val="a6"/>
          <w:rtl/>
        </w:rPr>
        <w:footnoteReference w:id="1654"/>
      </w:r>
      <w:r w:rsidRPr="00AA7B60">
        <w:rPr>
          <w:rStyle w:val="a6"/>
          <w:rtl/>
        </w:rPr>
        <w:t>)</w:t>
      </w:r>
    </w:p>
    <w:p w14:paraId="1029E530" w14:textId="65CC3284"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1649</w:t>
      </w:r>
      <w:r w:rsidRPr="0069281C">
        <w:rPr>
          <w:rFonts w:eastAsia="Times New Roman"/>
          <w:b/>
          <w:bCs/>
          <w:color w:val="FF0000"/>
          <w:kern w:val="32"/>
          <w:sz w:val="28"/>
          <w:rtl/>
        </w:rPr>
        <w:t>]</w:t>
      </w:r>
      <w:r>
        <w:rPr>
          <w:rtl/>
        </w:rPr>
        <w:t xml:space="preserve"> قال الإمام </w:t>
      </w:r>
      <w:r w:rsidRPr="00737542">
        <w:rPr>
          <w:rtl/>
        </w:rPr>
        <w:t>علي</w:t>
      </w:r>
      <w:r>
        <w:rPr>
          <w:rtl/>
        </w:rPr>
        <w:t xml:space="preserve"> يوصي بعض أصحابه: (لا تردّن سائلا ولو بشقّ تمرة أو من شطر عنب)</w:t>
      </w:r>
      <w:r w:rsidRPr="00AA7B60">
        <w:rPr>
          <w:rStyle w:val="a6"/>
          <w:rtl/>
        </w:rPr>
        <w:t>(</w:t>
      </w:r>
      <w:r w:rsidRPr="00AA7B60">
        <w:rPr>
          <w:rStyle w:val="a6"/>
          <w:rtl/>
        </w:rPr>
        <w:footnoteReference w:id="1655"/>
      </w:r>
      <w:r w:rsidRPr="00AA7B60">
        <w:rPr>
          <w:rStyle w:val="a6"/>
          <w:rtl/>
        </w:rPr>
        <w:t>)</w:t>
      </w:r>
    </w:p>
    <w:p w14:paraId="324A2593" w14:textId="4C9020BE"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1650</w:t>
      </w:r>
      <w:r w:rsidRPr="0069281C">
        <w:rPr>
          <w:rFonts w:eastAsia="Times New Roman"/>
          <w:b/>
          <w:bCs/>
          <w:color w:val="FF0000"/>
          <w:kern w:val="32"/>
          <w:sz w:val="28"/>
          <w:rtl/>
        </w:rPr>
        <w:t>]</w:t>
      </w:r>
      <w:r>
        <w:rPr>
          <w:rtl/>
        </w:rPr>
        <w:t xml:space="preserve"> قال الإمام </w:t>
      </w:r>
      <w:r w:rsidRPr="00737542">
        <w:rPr>
          <w:rtl/>
        </w:rPr>
        <w:t>علي يوصي بعض أصحابه</w:t>
      </w:r>
      <w:r>
        <w:rPr>
          <w:rtl/>
        </w:rPr>
        <w:t xml:space="preserve">: (لا تردّ سائلا ولو من شطر حبّة عنب أو شقّ تمرة، فإنّ الصدقة تنمو عند </w:t>
      </w:r>
      <w:r w:rsidRPr="004342AB">
        <w:rPr>
          <w:rtl/>
        </w:rPr>
        <w:t>الله</w:t>
      </w:r>
      <w:r>
        <w:rPr>
          <w:rtl/>
        </w:rPr>
        <w:t>)</w:t>
      </w:r>
      <w:r w:rsidRPr="00AA7B60">
        <w:rPr>
          <w:rStyle w:val="a6"/>
          <w:rtl/>
        </w:rPr>
        <w:t>(</w:t>
      </w:r>
      <w:r w:rsidRPr="00AA7B60">
        <w:rPr>
          <w:rStyle w:val="a6"/>
          <w:rtl/>
        </w:rPr>
        <w:footnoteReference w:id="1656"/>
      </w:r>
      <w:r w:rsidRPr="00AA7B60">
        <w:rPr>
          <w:rStyle w:val="a6"/>
          <w:rtl/>
        </w:rPr>
        <w:t>)</w:t>
      </w:r>
    </w:p>
    <w:p w14:paraId="619048A6" w14:textId="0025D9F6"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1651</w:t>
      </w:r>
      <w:r w:rsidRPr="0069281C">
        <w:rPr>
          <w:rFonts w:eastAsia="Times New Roman"/>
          <w:b/>
          <w:bCs/>
          <w:color w:val="FF0000"/>
          <w:kern w:val="32"/>
          <w:sz w:val="28"/>
          <w:rtl/>
        </w:rPr>
        <w:t>]</w:t>
      </w:r>
      <w:r>
        <w:rPr>
          <w:rtl/>
        </w:rPr>
        <w:t xml:space="preserve"> قال الإمام علي: (من صنع بمثل ما صنع إليه فإنّما كافاه، ومن أضعفه كان شكورا ومن شكر كان كريما، ومن علم أنّ ما صنع إنّما صنع إلى نفسه لم يستبط الناس </w:t>
      </w:r>
      <w:r w:rsidRPr="004342AB">
        <w:rPr>
          <w:rtl/>
        </w:rPr>
        <w:t>في</w:t>
      </w:r>
      <w:r>
        <w:rPr>
          <w:rtl/>
        </w:rPr>
        <w:t xml:space="preserve"> شكرهم ولم يستزدهم </w:t>
      </w:r>
      <w:r w:rsidRPr="004342AB">
        <w:rPr>
          <w:rtl/>
        </w:rPr>
        <w:t>في</w:t>
      </w:r>
      <w:r>
        <w:rPr>
          <w:rtl/>
        </w:rPr>
        <w:t xml:space="preserve"> مودّتهم، فلا تلتمس من غيرك شكر ما أتيت إلى نفسك ووقيت به عرضك، واعلم أنّ الطالب إليك الحاجة لم يكرم وجهه عن وجهك، فأكرم </w:t>
      </w:r>
      <w:r>
        <w:rPr>
          <w:rtl/>
        </w:rPr>
        <w:lastRenderedPageBreak/>
        <w:t>وجهك عن ردّه)</w:t>
      </w:r>
      <w:r w:rsidRPr="00AA7B60">
        <w:rPr>
          <w:rStyle w:val="a6"/>
          <w:rtl/>
        </w:rPr>
        <w:t>(</w:t>
      </w:r>
      <w:r w:rsidRPr="00AA7B60">
        <w:rPr>
          <w:rStyle w:val="a6"/>
          <w:rtl/>
        </w:rPr>
        <w:footnoteReference w:id="1657"/>
      </w:r>
      <w:r w:rsidRPr="00AA7B60">
        <w:rPr>
          <w:rStyle w:val="a6"/>
          <w:rtl/>
        </w:rPr>
        <w:t>)</w:t>
      </w:r>
    </w:p>
    <w:p w14:paraId="773FF6BF" w14:textId="4D69A1EB"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1652</w:t>
      </w:r>
      <w:r w:rsidRPr="0069281C">
        <w:rPr>
          <w:rFonts w:eastAsia="Times New Roman"/>
          <w:b/>
          <w:bCs/>
          <w:color w:val="FF0000"/>
          <w:kern w:val="32"/>
          <w:sz w:val="28"/>
          <w:rtl/>
        </w:rPr>
        <w:t>]</w:t>
      </w:r>
      <w:r>
        <w:rPr>
          <w:rtl/>
        </w:rPr>
        <w:t xml:space="preserve"> قال الإمام </w:t>
      </w:r>
      <w:r w:rsidRPr="00737542">
        <w:rPr>
          <w:rtl/>
        </w:rPr>
        <w:t>علي</w:t>
      </w:r>
      <w:r>
        <w:rPr>
          <w:rtl/>
        </w:rPr>
        <w:t>: (ابدأ بالعطيّة من لم يسألك، وابذل معروفك لمن طلبه، وإيّاك أن تردّ السائل)</w:t>
      </w:r>
      <w:r w:rsidRPr="00AA7B60">
        <w:rPr>
          <w:rStyle w:val="a6"/>
          <w:rtl/>
        </w:rPr>
        <w:t>(</w:t>
      </w:r>
      <w:r w:rsidRPr="00AA7B60">
        <w:rPr>
          <w:rStyle w:val="a6"/>
          <w:rtl/>
        </w:rPr>
        <w:footnoteReference w:id="1658"/>
      </w:r>
      <w:r w:rsidRPr="00AA7B60">
        <w:rPr>
          <w:rStyle w:val="a6"/>
          <w:rtl/>
        </w:rPr>
        <w:t>)</w:t>
      </w:r>
    </w:p>
    <w:p w14:paraId="09312CF0" w14:textId="00E8FEC7"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1653</w:t>
      </w:r>
      <w:r w:rsidRPr="0069281C">
        <w:rPr>
          <w:rFonts w:eastAsia="Times New Roman"/>
          <w:b/>
          <w:bCs/>
          <w:color w:val="FF0000"/>
          <w:kern w:val="32"/>
          <w:sz w:val="28"/>
          <w:rtl/>
        </w:rPr>
        <w:t>]</w:t>
      </w:r>
      <w:r>
        <w:rPr>
          <w:rtl/>
        </w:rPr>
        <w:t xml:space="preserve"> قال الإمام </w:t>
      </w:r>
      <w:r w:rsidRPr="00737542">
        <w:rPr>
          <w:rtl/>
        </w:rPr>
        <w:t>علي</w:t>
      </w:r>
      <w:r>
        <w:rPr>
          <w:rtl/>
        </w:rPr>
        <w:t>: (من لم يصن وجهه عن مسألتك فأكرم وجهك عن ردّه)</w:t>
      </w:r>
      <w:r w:rsidRPr="00AA7B60">
        <w:rPr>
          <w:rStyle w:val="a6"/>
          <w:rtl/>
        </w:rPr>
        <w:t>(</w:t>
      </w:r>
      <w:r w:rsidRPr="00AA7B60">
        <w:rPr>
          <w:rStyle w:val="a6"/>
          <w:rtl/>
        </w:rPr>
        <w:footnoteReference w:id="1659"/>
      </w:r>
      <w:r w:rsidRPr="00AA7B60">
        <w:rPr>
          <w:rStyle w:val="a6"/>
          <w:rtl/>
        </w:rPr>
        <w:t>)</w:t>
      </w:r>
    </w:p>
    <w:p w14:paraId="3E959608" w14:textId="03467379"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1654</w:t>
      </w:r>
      <w:r w:rsidRPr="0069281C">
        <w:rPr>
          <w:rFonts w:eastAsia="Times New Roman"/>
          <w:b/>
          <w:bCs/>
          <w:color w:val="FF0000"/>
          <w:kern w:val="32"/>
          <w:sz w:val="28"/>
          <w:rtl/>
        </w:rPr>
        <w:t>]</w:t>
      </w:r>
      <w:r>
        <w:rPr>
          <w:rtl/>
        </w:rPr>
        <w:t xml:space="preserve"> قال الإمام </w:t>
      </w:r>
      <w:r w:rsidRPr="00737542">
        <w:rPr>
          <w:rtl/>
        </w:rPr>
        <w:t>علي</w:t>
      </w:r>
      <w:r>
        <w:rPr>
          <w:rtl/>
        </w:rPr>
        <w:t>: (من الواجب على ذي الجاه أن يبذله لطالبه)</w:t>
      </w:r>
      <w:r w:rsidRPr="00AA7B60">
        <w:rPr>
          <w:rStyle w:val="a6"/>
          <w:rtl/>
        </w:rPr>
        <w:t>(</w:t>
      </w:r>
      <w:r w:rsidRPr="00AA7B60">
        <w:rPr>
          <w:rStyle w:val="a6"/>
          <w:rtl/>
        </w:rPr>
        <w:footnoteReference w:id="1660"/>
      </w:r>
      <w:r w:rsidRPr="00AA7B60">
        <w:rPr>
          <w:rStyle w:val="a6"/>
          <w:rtl/>
        </w:rPr>
        <w:t>)</w:t>
      </w:r>
    </w:p>
    <w:p w14:paraId="0BA97625" w14:textId="68A65EC8"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1655</w:t>
      </w:r>
      <w:r w:rsidRPr="0069281C">
        <w:rPr>
          <w:rFonts w:eastAsia="Times New Roman"/>
          <w:b/>
          <w:bCs/>
          <w:color w:val="FF0000"/>
          <w:kern w:val="32"/>
          <w:sz w:val="28"/>
          <w:rtl/>
        </w:rPr>
        <w:t>]</w:t>
      </w:r>
      <w:r>
        <w:rPr>
          <w:rtl/>
        </w:rPr>
        <w:t xml:space="preserve"> قال الإمام </w:t>
      </w:r>
      <w:r w:rsidRPr="00737542">
        <w:rPr>
          <w:rtl/>
        </w:rPr>
        <w:t>علي</w:t>
      </w:r>
      <w:r>
        <w:rPr>
          <w:rtl/>
        </w:rPr>
        <w:t>: (لا تردّنّ السائل وإن أسرف)</w:t>
      </w:r>
      <w:r w:rsidRPr="00AA7B60">
        <w:rPr>
          <w:rStyle w:val="a6"/>
          <w:rtl/>
        </w:rPr>
        <w:t>(</w:t>
      </w:r>
      <w:r w:rsidRPr="00AA7B60">
        <w:rPr>
          <w:rStyle w:val="a6"/>
          <w:rtl/>
        </w:rPr>
        <w:footnoteReference w:id="1661"/>
      </w:r>
      <w:r w:rsidRPr="00AA7B60">
        <w:rPr>
          <w:rStyle w:val="a6"/>
          <w:rtl/>
        </w:rPr>
        <w:t>)</w:t>
      </w:r>
    </w:p>
    <w:p w14:paraId="7F26169F" w14:textId="75362DED"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1656</w:t>
      </w:r>
      <w:r w:rsidRPr="0069281C">
        <w:rPr>
          <w:rFonts w:eastAsia="Times New Roman"/>
          <w:b/>
          <w:bCs/>
          <w:color w:val="FF0000"/>
          <w:kern w:val="32"/>
          <w:sz w:val="28"/>
          <w:rtl/>
        </w:rPr>
        <w:t>]</w:t>
      </w:r>
      <w:r>
        <w:rPr>
          <w:rtl/>
        </w:rPr>
        <w:t xml:space="preserve"> قال الإمام </w:t>
      </w:r>
      <w:r w:rsidRPr="00737542">
        <w:rPr>
          <w:rtl/>
        </w:rPr>
        <w:t>علي</w:t>
      </w:r>
      <w:r>
        <w:rPr>
          <w:rtl/>
        </w:rPr>
        <w:t>: (لا تردّ السائل، وصن مروّتك عن حرمانه)</w:t>
      </w:r>
      <w:r w:rsidRPr="00AA7B60">
        <w:rPr>
          <w:rStyle w:val="a6"/>
          <w:rtl/>
        </w:rPr>
        <w:t>(</w:t>
      </w:r>
      <w:r w:rsidRPr="00AA7B60">
        <w:rPr>
          <w:rStyle w:val="a6"/>
          <w:rtl/>
        </w:rPr>
        <w:footnoteReference w:id="1662"/>
      </w:r>
      <w:r w:rsidRPr="00AA7B60">
        <w:rPr>
          <w:rStyle w:val="a6"/>
          <w:rtl/>
        </w:rPr>
        <w:t>)</w:t>
      </w:r>
    </w:p>
    <w:p w14:paraId="733EBFE7" w14:textId="47B9B43D"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1657</w:t>
      </w:r>
      <w:r w:rsidRPr="0069281C">
        <w:rPr>
          <w:rFonts w:eastAsia="Times New Roman"/>
          <w:b/>
          <w:bCs/>
          <w:color w:val="FF0000"/>
          <w:kern w:val="32"/>
          <w:sz w:val="28"/>
          <w:rtl/>
        </w:rPr>
        <w:t>]</w:t>
      </w:r>
      <w:r>
        <w:rPr>
          <w:rtl/>
        </w:rPr>
        <w:t xml:space="preserve"> قال الإمام </w:t>
      </w:r>
      <w:r w:rsidRPr="00737542">
        <w:rPr>
          <w:rtl/>
        </w:rPr>
        <w:t>علي</w:t>
      </w:r>
      <w:r>
        <w:rPr>
          <w:rtl/>
        </w:rPr>
        <w:t>: (لا تحرم المضطرّ وإن أسرف)</w:t>
      </w:r>
      <w:r w:rsidRPr="00AA7B60">
        <w:rPr>
          <w:rStyle w:val="a6"/>
          <w:rtl/>
        </w:rPr>
        <w:t>(</w:t>
      </w:r>
      <w:r w:rsidRPr="00AA7B60">
        <w:rPr>
          <w:rStyle w:val="a6"/>
          <w:rtl/>
        </w:rPr>
        <w:footnoteReference w:id="1663"/>
      </w:r>
      <w:r w:rsidRPr="00AA7B60">
        <w:rPr>
          <w:rStyle w:val="a6"/>
          <w:rtl/>
        </w:rPr>
        <w:t>)</w:t>
      </w:r>
    </w:p>
    <w:p w14:paraId="495501B8" w14:textId="6CC987A9"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1658</w:t>
      </w:r>
      <w:r w:rsidRPr="0069281C">
        <w:rPr>
          <w:rFonts w:eastAsia="Times New Roman"/>
          <w:b/>
          <w:bCs/>
          <w:color w:val="FF0000"/>
          <w:kern w:val="32"/>
          <w:sz w:val="28"/>
          <w:rtl/>
        </w:rPr>
        <w:t>]</w:t>
      </w:r>
      <w:r>
        <w:rPr>
          <w:rtl/>
        </w:rPr>
        <w:t xml:space="preserve"> قال الإمام </w:t>
      </w:r>
      <w:r w:rsidRPr="00737542">
        <w:rPr>
          <w:rtl/>
        </w:rPr>
        <w:t>علي</w:t>
      </w:r>
      <w:r>
        <w:rPr>
          <w:rtl/>
        </w:rPr>
        <w:t>: (يسير العطاء خير من التعلل بالاعتذار)</w:t>
      </w:r>
      <w:r w:rsidRPr="00AA7B60">
        <w:rPr>
          <w:rStyle w:val="a6"/>
          <w:rtl/>
        </w:rPr>
        <w:t>(</w:t>
      </w:r>
      <w:r w:rsidRPr="00AA7B60">
        <w:rPr>
          <w:rStyle w:val="a6"/>
          <w:rtl/>
        </w:rPr>
        <w:footnoteReference w:id="1664"/>
      </w:r>
      <w:r w:rsidRPr="00AA7B60">
        <w:rPr>
          <w:rStyle w:val="a6"/>
          <w:rtl/>
        </w:rPr>
        <w:t>)</w:t>
      </w:r>
    </w:p>
    <w:p w14:paraId="5D2FD2F9" w14:textId="1250DBE4"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1659</w:t>
      </w:r>
      <w:r w:rsidRPr="0069281C">
        <w:rPr>
          <w:rFonts w:eastAsia="Times New Roman"/>
          <w:b/>
          <w:bCs/>
          <w:color w:val="FF0000"/>
          <w:kern w:val="32"/>
          <w:sz w:val="28"/>
          <w:rtl/>
        </w:rPr>
        <w:t>]</w:t>
      </w:r>
      <w:r>
        <w:rPr>
          <w:rtl/>
        </w:rPr>
        <w:t xml:space="preserve"> عن الإمام عليّ: أنّه خرج ذات يوم معه خمسة دراهم، فأقسم عليه فقير فدفعها إليه، فلمّا مضى فإذا بأعرابيّ على جمل، فقال له: اشتر هذا الجمل قال: (ليس معي ثمنه</w:t>
      </w:r>
      <w:r w:rsidR="007902E2">
        <w:rPr>
          <w:rtl/>
        </w:rPr>
        <w:t>)، قال</w:t>
      </w:r>
      <w:r>
        <w:rPr>
          <w:rtl/>
        </w:rPr>
        <w:t xml:space="preserve">: اشتر نسية، فاشتراه بمائة درهم، ثمّ أتاه إنسان فاشتراه منه بمائة وخمسين درهما نقدا، فدفع إلى </w:t>
      </w:r>
      <w:r w:rsidR="006B5B05">
        <w:rPr>
          <w:rtl/>
        </w:rPr>
        <w:t>البائع</w:t>
      </w:r>
      <w:r>
        <w:rPr>
          <w:rtl/>
        </w:rPr>
        <w:t xml:space="preserve"> مائة، وجاء بخمسين إلى داره</w:t>
      </w:r>
      <w:r w:rsidR="00576620">
        <w:rPr>
          <w:rtl/>
        </w:rPr>
        <w:t>؛</w:t>
      </w:r>
      <w:r>
        <w:rPr>
          <w:rtl/>
        </w:rPr>
        <w:t xml:space="preserve"> فسألته فاطمة عن ذلك فقال: (اتّجرت مع </w:t>
      </w:r>
      <w:r w:rsidRPr="004342AB">
        <w:rPr>
          <w:rtl/>
        </w:rPr>
        <w:t>الله</w:t>
      </w:r>
      <w:r>
        <w:rPr>
          <w:rtl/>
        </w:rPr>
        <w:t xml:space="preserve"> فأعطيته واحدا فأعطاني مكانه عشرة)</w:t>
      </w:r>
      <w:r w:rsidRPr="00AA7B60">
        <w:rPr>
          <w:rStyle w:val="a6"/>
          <w:rtl/>
        </w:rPr>
        <w:t>(</w:t>
      </w:r>
      <w:r w:rsidRPr="00AA7B60">
        <w:rPr>
          <w:rStyle w:val="a6"/>
          <w:rtl/>
        </w:rPr>
        <w:footnoteReference w:id="1665"/>
      </w:r>
      <w:r w:rsidRPr="00AA7B60">
        <w:rPr>
          <w:rStyle w:val="a6"/>
          <w:rtl/>
        </w:rPr>
        <w:t>)</w:t>
      </w:r>
    </w:p>
    <w:p w14:paraId="0EBD8037" w14:textId="6704C91A"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1660</w:t>
      </w:r>
      <w:r w:rsidRPr="0069281C">
        <w:rPr>
          <w:rFonts w:eastAsia="Times New Roman"/>
          <w:b/>
          <w:bCs/>
          <w:color w:val="FF0000"/>
          <w:kern w:val="32"/>
          <w:sz w:val="28"/>
          <w:rtl/>
        </w:rPr>
        <w:t>]</w:t>
      </w:r>
      <w:r>
        <w:rPr>
          <w:rtl/>
        </w:rPr>
        <w:t xml:space="preserve"> قال الإمام </w:t>
      </w:r>
      <w:r w:rsidRPr="00737542">
        <w:rPr>
          <w:rtl/>
        </w:rPr>
        <w:t>عليّ</w:t>
      </w:r>
      <w:r>
        <w:rPr>
          <w:rtl/>
        </w:rPr>
        <w:t>: (إذا وضع الطعام وجاء السائل فلا مردّ له)</w:t>
      </w:r>
      <w:r w:rsidRPr="00AA7B60">
        <w:rPr>
          <w:rStyle w:val="a6"/>
          <w:rtl/>
        </w:rPr>
        <w:t>(</w:t>
      </w:r>
      <w:r w:rsidRPr="00AA7B60">
        <w:rPr>
          <w:rStyle w:val="a6"/>
          <w:rtl/>
        </w:rPr>
        <w:footnoteReference w:id="1666"/>
      </w:r>
      <w:r w:rsidRPr="00AA7B60">
        <w:rPr>
          <w:rStyle w:val="a6"/>
          <w:rtl/>
        </w:rPr>
        <w:t>)</w:t>
      </w:r>
    </w:p>
    <w:p w14:paraId="73D132E1" w14:textId="53AADB0B" w:rsidR="00B47AE9" w:rsidRDefault="00B47AE9" w:rsidP="00586854">
      <w:pPr>
        <w:pStyle w:val="aaa5"/>
        <w:rPr>
          <w:rtl/>
          <w:lang w:val="fr-FR" w:eastAsia="fr-FR"/>
        </w:rPr>
      </w:pPr>
      <w:bookmarkStart w:id="244" w:name="_Toc61318345"/>
      <w:bookmarkStart w:id="245" w:name="_Toc61601819"/>
      <w:r w:rsidRPr="008635DA">
        <w:rPr>
          <w:rtl/>
          <w:lang w:val="fr-FR" w:eastAsia="fr-FR"/>
        </w:rPr>
        <w:t>ما روي عن الإمام السجاد:</w:t>
      </w:r>
      <w:bookmarkEnd w:id="244"/>
      <w:bookmarkEnd w:id="245"/>
    </w:p>
    <w:p w14:paraId="7752DE5B" w14:textId="52B02805"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1661</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الشريك فإن غاب كفيته وإن حضر رعيته، ولا تحكم دون حكمه، ولا تعمل برأيك دون مناظرته، وتحفظ عليه ماله ولا تخنه فيما عزّ أوهان من أمره، فإنّ يد </w:t>
      </w:r>
      <w:r w:rsidRPr="004342AB">
        <w:rPr>
          <w:rFonts w:eastAsia="Calibri"/>
          <w:color w:val="000000"/>
          <w:rtl/>
          <w:lang w:val="fr-FR" w:eastAsia="fr-FR"/>
        </w:rPr>
        <w:t>الله</w:t>
      </w:r>
      <w:r w:rsidRPr="008D3F03">
        <w:rPr>
          <w:rFonts w:eastAsia="Calibri"/>
          <w:color w:val="000000"/>
          <w:rtl/>
          <w:lang w:val="fr-FR" w:eastAsia="fr-FR"/>
        </w:rPr>
        <w:t xml:space="preserve"> تبارك وتعالى على الشريكين ما لم يتخاونا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67"/>
      </w:r>
      <w:r w:rsidRPr="008D3F03">
        <w:rPr>
          <w:rFonts w:eastAsia="Calibri"/>
          <w:color w:val="000000"/>
          <w:position w:val="6"/>
          <w:sz w:val="20"/>
          <w:szCs w:val="20"/>
          <w:rtl/>
          <w:lang w:val="fr-FR" w:eastAsia="fr-FR"/>
        </w:rPr>
        <w:t>)</w:t>
      </w:r>
    </w:p>
    <w:p w14:paraId="41295134" w14:textId="494FF16A"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1662</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مالك ف</w:t>
      </w:r>
      <w:r w:rsidR="00576620">
        <w:rPr>
          <w:rFonts w:eastAsia="Calibri"/>
          <w:color w:val="000000"/>
          <w:rtl/>
          <w:lang w:val="fr-FR" w:eastAsia="fr-FR"/>
        </w:rPr>
        <w:t>أ</w:t>
      </w:r>
      <w:r w:rsidRPr="008D3F03">
        <w:rPr>
          <w:rFonts w:eastAsia="Calibri"/>
          <w:color w:val="000000"/>
          <w:rtl/>
          <w:lang w:val="fr-FR" w:eastAsia="fr-FR"/>
        </w:rPr>
        <w:t xml:space="preserve">ن لا تأخذه إلّا من حلّه، ولا تنفقه إلّا </w:t>
      </w:r>
      <w:r w:rsidRPr="004342AB">
        <w:rPr>
          <w:rFonts w:eastAsia="Calibri"/>
          <w:color w:val="000000"/>
          <w:rtl/>
          <w:lang w:val="fr-FR" w:eastAsia="fr-FR"/>
        </w:rPr>
        <w:t>في</w:t>
      </w:r>
      <w:r w:rsidRPr="008D3F03">
        <w:rPr>
          <w:rFonts w:eastAsia="Calibri"/>
          <w:color w:val="000000"/>
          <w:rtl/>
          <w:lang w:val="fr-FR" w:eastAsia="fr-FR"/>
        </w:rPr>
        <w:t xml:space="preserve"> وجهه ولا تؤثّر على نفسك من لا يحمدك فاعمل به بطاعة ربّك، ولا تبخل به فتبوء بالحسرة والندامة مع التبعة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68"/>
      </w:r>
      <w:r w:rsidRPr="008D3F03">
        <w:rPr>
          <w:rFonts w:eastAsia="Calibri"/>
          <w:color w:val="000000"/>
          <w:position w:val="6"/>
          <w:sz w:val="20"/>
          <w:szCs w:val="20"/>
          <w:rtl/>
          <w:lang w:val="fr-FR" w:eastAsia="fr-FR"/>
        </w:rPr>
        <w:t>)</w:t>
      </w:r>
    </w:p>
    <w:p w14:paraId="691D1360" w14:textId="1B579630"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1663</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غريمك الّذي يطالبك فإن كنت موسرا أعطيته، وإن كنت معسرا أرضيته بحسن القول ورددته عن نفسك ردا لطيفا)</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69"/>
      </w:r>
      <w:r w:rsidRPr="008D3F03">
        <w:rPr>
          <w:rFonts w:eastAsia="Calibri"/>
          <w:color w:val="000000"/>
          <w:position w:val="6"/>
          <w:sz w:val="20"/>
          <w:szCs w:val="20"/>
          <w:rtl/>
          <w:lang w:val="fr-FR" w:eastAsia="fr-FR"/>
        </w:rPr>
        <w:t>)</w:t>
      </w:r>
    </w:p>
    <w:p w14:paraId="1B7D41C3" w14:textId="744DF3F0"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1664</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الخليط أن لا تغرّه ولا تغشّه ولا تخدعه، وتتقي </w:t>
      </w:r>
      <w:r w:rsidRPr="004342AB">
        <w:rPr>
          <w:rFonts w:eastAsia="Calibri"/>
          <w:color w:val="000000"/>
          <w:rtl/>
          <w:lang w:val="fr-FR" w:eastAsia="fr-FR"/>
        </w:rPr>
        <w:t>الله</w:t>
      </w:r>
      <w:r w:rsidRPr="008D3F03">
        <w:rPr>
          <w:rFonts w:eastAsia="Calibri"/>
          <w:color w:val="000000"/>
          <w:rtl/>
          <w:lang w:val="fr-FR" w:eastAsia="fr-FR"/>
        </w:rPr>
        <w:t xml:space="preserve"> تبارك وتعالى </w:t>
      </w:r>
      <w:r w:rsidRPr="004342AB">
        <w:rPr>
          <w:rFonts w:eastAsia="Calibri"/>
          <w:color w:val="000000"/>
          <w:rtl/>
          <w:lang w:val="fr-FR" w:eastAsia="fr-FR"/>
        </w:rPr>
        <w:t>في</w:t>
      </w:r>
      <w:r w:rsidRPr="008D3F03">
        <w:rPr>
          <w:rFonts w:eastAsia="Calibri"/>
          <w:color w:val="000000"/>
          <w:rtl/>
          <w:lang w:val="fr-FR" w:eastAsia="fr-FR"/>
        </w:rPr>
        <w:t xml:space="preserve"> أمره)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0"/>
      </w:r>
      <w:r w:rsidRPr="008D3F03">
        <w:rPr>
          <w:rFonts w:eastAsia="Calibri"/>
          <w:color w:val="000000"/>
          <w:position w:val="6"/>
          <w:sz w:val="20"/>
          <w:szCs w:val="20"/>
          <w:rtl/>
          <w:lang w:val="fr-FR" w:eastAsia="fr-FR"/>
        </w:rPr>
        <w:t>)</w:t>
      </w:r>
    </w:p>
    <w:p w14:paraId="2F50A14B" w14:textId="6C07AA0A"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1665</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الخصم المدّعي عليك فإن كان ما يدّعي عليك حقّا كنت شاهده على نفسك، ولم تظلمه وأوفيته حقّه، وإن كان ما يدّعي باطلا رفقت به ولم تأت </w:t>
      </w:r>
      <w:r w:rsidRPr="004342AB">
        <w:rPr>
          <w:rFonts w:eastAsia="Calibri"/>
          <w:color w:val="000000"/>
          <w:rtl/>
          <w:lang w:val="fr-FR" w:eastAsia="fr-FR"/>
        </w:rPr>
        <w:t>في</w:t>
      </w:r>
      <w:r w:rsidRPr="008D3F03">
        <w:rPr>
          <w:rFonts w:eastAsia="Calibri"/>
          <w:color w:val="000000"/>
          <w:rtl/>
          <w:lang w:val="fr-FR" w:eastAsia="fr-FR"/>
        </w:rPr>
        <w:t xml:space="preserve"> أمره غير الرفق، ولم تسخط ربّك </w:t>
      </w:r>
      <w:r w:rsidRPr="004342AB">
        <w:rPr>
          <w:rFonts w:eastAsia="Calibri"/>
          <w:color w:val="000000"/>
          <w:rtl/>
          <w:lang w:val="fr-FR" w:eastAsia="fr-FR"/>
        </w:rPr>
        <w:t>في</w:t>
      </w:r>
      <w:r w:rsidRPr="008D3F03">
        <w:rPr>
          <w:rFonts w:eastAsia="Calibri"/>
          <w:color w:val="000000"/>
          <w:rtl/>
          <w:lang w:val="fr-FR" w:eastAsia="fr-FR"/>
        </w:rPr>
        <w:t xml:space="preserve"> أمره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1"/>
      </w:r>
      <w:r w:rsidRPr="008D3F03">
        <w:rPr>
          <w:rFonts w:eastAsia="Calibri"/>
          <w:color w:val="000000"/>
          <w:position w:val="6"/>
          <w:sz w:val="20"/>
          <w:szCs w:val="20"/>
          <w:rtl/>
          <w:lang w:val="fr-FR" w:eastAsia="fr-FR"/>
        </w:rPr>
        <w:t>)</w:t>
      </w:r>
    </w:p>
    <w:p w14:paraId="434890B7" w14:textId="6533931C"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1666</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خصمك الّذي تدّعي عليه إن كنت محقّا </w:t>
      </w:r>
      <w:r w:rsidRPr="004342AB">
        <w:rPr>
          <w:rFonts w:eastAsia="Calibri"/>
          <w:color w:val="000000"/>
          <w:rtl/>
          <w:lang w:val="fr-FR" w:eastAsia="fr-FR"/>
        </w:rPr>
        <w:t>في</w:t>
      </w:r>
      <w:r w:rsidRPr="008D3F03">
        <w:rPr>
          <w:rFonts w:eastAsia="Calibri"/>
          <w:color w:val="000000"/>
          <w:rtl/>
          <w:lang w:val="fr-FR" w:eastAsia="fr-FR"/>
        </w:rPr>
        <w:t xml:space="preserve"> دعواك أجملت مقاولته ولم تجحد حقّه، وإن كنت مبطلا </w:t>
      </w:r>
      <w:r w:rsidRPr="004342AB">
        <w:rPr>
          <w:rFonts w:eastAsia="Calibri"/>
          <w:color w:val="000000"/>
          <w:rtl/>
          <w:lang w:val="fr-FR" w:eastAsia="fr-FR"/>
        </w:rPr>
        <w:t>في</w:t>
      </w:r>
      <w:r w:rsidRPr="008D3F03">
        <w:rPr>
          <w:rFonts w:eastAsia="Calibri"/>
          <w:color w:val="000000"/>
          <w:rtl/>
          <w:lang w:val="fr-FR" w:eastAsia="fr-FR"/>
        </w:rPr>
        <w:t xml:space="preserve"> دعواك اتّقيت </w:t>
      </w:r>
      <w:r w:rsidRPr="004342AB">
        <w:rPr>
          <w:rFonts w:eastAsia="Calibri"/>
          <w:color w:val="000000"/>
          <w:rtl/>
          <w:lang w:val="fr-FR" w:eastAsia="fr-FR"/>
        </w:rPr>
        <w:t>الله</w:t>
      </w:r>
      <w:r w:rsidRPr="008D3F03">
        <w:rPr>
          <w:rFonts w:eastAsia="Calibri"/>
          <w:color w:val="000000"/>
          <w:rtl/>
          <w:lang w:val="fr-FR" w:eastAsia="fr-FR"/>
        </w:rPr>
        <w:t xml:space="preserve"> عزّ وجلّ وتبت إليه وتركت الدعوى)</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2"/>
      </w:r>
      <w:r w:rsidRPr="008D3F03">
        <w:rPr>
          <w:rFonts w:eastAsia="Calibri"/>
          <w:color w:val="000000"/>
          <w:position w:val="6"/>
          <w:sz w:val="20"/>
          <w:szCs w:val="20"/>
          <w:rtl/>
          <w:lang w:val="fr-FR" w:eastAsia="fr-FR"/>
        </w:rPr>
        <w:t>)</w:t>
      </w:r>
    </w:p>
    <w:p w14:paraId="51E4877C" w14:textId="31BAE158"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1667</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المستشير فإن علمت أنّ له رأيا </w:t>
      </w:r>
      <w:r w:rsidRPr="008D3F03">
        <w:rPr>
          <w:rFonts w:eastAsia="Calibri"/>
          <w:color w:val="000000"/>
          <w:rtl/>
          <w:lang w:val="fr-FR" w:eastAsia="fr-FR"/>
        </w:rPr>
        <w:lastRenderedPageBreak/>
        <w:t>حسنا أشرت عليه، وإن لم تعلم له أرشدته إلى من يعلم)</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3"/>
      </w:r>
      <w:r w:rsidRPr="008D3F03">
        <w:rPr>
          <w:rFonts w:eastAsia="Calibri"/>
          <w:color w:val="000000"/>
          <w:position w:val="6"/>
          <w:sz w:val="20"/>
          <w:szCs w:val="20"/>
          <w:rtl/>
          <w:lang w:val="fr-FR" w:eastAsia="fr-FR"/>
        </w:rPr>
        <w:t>)</w:t>
      </w:r>
    </w:p>
    <w:p w14:paraId="472E7311" w14:textId="3264952B"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1668</w:t>
      </w:r>
      <w:r w:rsidRPr="0069281C">
        <w:rPr>
          <w:rFonts w:eastAsia="Times New Roman"/>
          <w:b/>
          <w:bCs/>
          <w:color w:val="FF0000"/>
          <w:kern w:val="32"/>
          <w:sz w:val="28"/>
          <w:rtl/>
        </w:rPr>
        <w:t>]</w:t>
      </w:r>
      <w:r w:rsidRPr="008D3F03">
        <w:rPr>
          <w:rFonts w:eastAsia="Calibri"/>
          <w:color w:val="000000"/>
          <w:rtl/>
          <w:lang w:val="fr-FR" w:eastAsia="fr-FR"/>
        </w:rPr>
        <w:t xml:space="preserve"> قال الإمام </w:t>
      </w:r>
      <w:r>
        <w:rPr>
          <w:rFonts w:eastAsia="Calibri"/>
          <w:color w:val="000000"/>
          <w:rtl/>
          <w:lang w:val="fr-FR" w:eastAsia="fr-FR"/>
        </w:rPr>
        <w:t>السجاد: (حقّ</w:t>
      </w:r>
      <w:r w:rsidRPr="008D3F03">
        <w:rPr>
          <w:rFonts w:eastAsia="Calibri"/>
          <w:color w:val="000000"/>
          <w:rtl/>
          <w:lang w:val="fr-FR" w:eastAsia="fr-FR"/>
        </w:rPr>
        <w:t xml:space="preserve"> المشير عليك أن لا تتهمه فيما لا يوافقك من رأيه وإن وافقك حمدت </w:t>
      </w:r>
      <w:r w:rsidRPr="004342AB">
        <w:rPr>
          <w:rFonts w:eastAsia="Calibri"/>
          <w:color w:val="000000"/>
          <w:rtl/>
          <w:lang w:val="fr-FR" w:eastAsia="fr-FR"/>
        </w:rPr>
        <w:t>الله</w:t>
      </w:r>
      <w:r w:rsidRPr="008D3F03">
        <w:rPr>
          <w:rFonts w:eastAsia="Calibri"/>
          <w:color w:val="000000"/>
          <w:rtl/>
          <w:lang w:val="fr-FR" w:eastAsia="fr-FR"/>
        </w:rPr>
        <w:t xml:space="preserve"> عزّ وجلّ)</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4"/>
      </w:r>
      <w:r w:rsidRPr="008D3F03">
        <w:rPr>
          <w:rFonts w:eastAsia="Calibri"/>
          <w:color w:val="000000"/>
          <w:position w:val="6"/>
          <w:sz w:val="20"/>
          <w:szCs w:val="20"/>
          <w:rtl/>
          <w:lang w:val="fr-FR" w:eastAsia="fr-FR"/>
        </w:rPr>
        <w:t>)</w:t>
      </w:r>
    </w:p>
    <w:p w14:paraId="5C0136E7" w14:textId="497F5C18"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1669</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المستنصح أن تؤدي إليه النصيحة وليكن مذهبك الرحمة له والرفق به)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5"/>
      </w:r>
      <w:r w:rsidRPr="008D3F03">
        <w:rPr>
          <w:rFonts w:eastAsia="Calibri"/>
          <w:color w:val="000000"/>
          <w:position w:val="6"/>
          <w:sz w:val="20"/>
          <w:szCs w:val="20"/>
          <w:rtl/>
          <w:lang w:val="fr-FR" w:eastAsia="fr-FR"/>
        </w:rPr>
        <w:t>)</w:t>
      </w:r>
    </w:p>
    <w:p w14:paraId="35A4330E" w14:textId="4218186E" w:rsidR="00B47AE9" w:rsidRPr="008D3F03" w:rsidRDefault="00B47AE9" w:rsidP="00DA4DB4">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1670</w:t>
      </w:r>
      <w:r w:rsidRPr="0069281C">
        <w:rPr>
          <w:rFonts w:eastAsia="Times New Roman"/>
          <w:b/>
          <w:bCs/>
          <w:color w:val="FF0000"/>
          <w:kern w:val="32"/>
          <w:sz w:val="28"/>
          <w:rtl/>
        </w:rPr>
        <w:t>]</w:t>
      </w:r>
      <w:r w:rsidRPr="008D3F03">
        <w:rPr>
          <w:rFonts w:eastAsia="Calibri"/>
          <w:color w:val="000000"/>
          <w:rtl/>
          <w:lang w:val="fr-FR" w:eastAsia="fr-FR"/>
        </w:rPr>
        <w:t xml:space="preserve"> قال الإمام </w:t>
      </w:r>
      <w:r>
        <w:rPr>
          <w:rFonts w:eastAsia="Calibri"/>
          <w:color w:val="000000"/>
          <w:rtl/>
          <w:lang w:val="fr-FR" w:eastAsia="fr-FR"/>
        </w:rPr>
        <w:t>السجاد: (حقّ</w:t>
      </w:r>
      <w:r w:rsidRPr="008D3F03">
        <w:rPr>
          <w:rFonts w:eastAsia="Calibri"/>
          <w:color w:val="000000"/>
          <w:rtl/>
          <w:lang w:val="fr-FR" w:eastAsia="fr-FR"/>
        </w:rPr>
        <w:t xml:space="preserve"> الناصح أن تلين له جناحك وتصغي إليه بسمعك فإن أتى بالصواب حمدت </w:t>
      </w:r>
      <w:r w:rsidRPr="004342AB">
        <w:rPr>
          <w:rFonts w:eastAsia="Calibri"/>
          <w:color w:val="000000"/>
          <w:rtl/>
          <w:lang w:val="fr-FR" w:eastAsia="fr-FR"/>
        </w:rPr>
        <w:t>الله</w:t>
      </w:r>
      <w:r w:rsidRPr="008D3F03">
        <w:rPr>
          <w:rFonts w:eastAsia="Calibri"/>
          <w:color w:val="000000"/>
          <w:rtl/>
          <w:lang w:val="fr-FR" w:eastAsia="fr-FR"/>
        </w:rPr>
        <w:t xml:space="preserve"> عزّ وجلّ، وإن لم يوفق رحمته ولم تتهمه، وعلمت أنّه أخطأ ولم تؤاخذه بذلك إلّا أن يكون مستحقا للتهمة. فلا تعبأ ب</w:t>
      </w:r>
      <w:r w:rsidRPr="005B45C9">
        <w:rPr>
          <w:rFonts w:eastAsia="Calibri"/>
          <w:color w:val="000000"/>
          <w:rtl/>
          <w:lang w:val="fr-FR" w:eastAsia="fr-FR"/>
        </w:rPr>
        <w:t>شيء</w:t>
      </w:r>
      <w:r w:rsidRPr="008D3F03">
        <w:rPr>
          <w:rFonts w:eastAsia="Calibri"/>
          <w:color w:val="000000"/>
          <w:rtl/>
          <w:lang w:val="fr-FR" w:eastAsia="fr-FR"/>
        </w:rPr>
        <w:t xml:space="preserve"> من أمره على حال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1676"/>
      </w:r>
      <w:r w:rsidRPr="008D3F03">
        <w:rPr>
          <w:rFonts w:eastAsia="Calibri"/>
          <w:color w:val="000000"/>
          <w:position w:val="6"/>
          <w:sz w:val="20"/>
          <w:szCs w:val="20"/>
          <w:rtl/>
          <w:lang w:val="fr-FR" w:eastAsia="fr-FR"/>
        </w:rPr>
        <w:t>)</w:t>
      </w:r>
    </w:p>
    <w:p w14:paraId="4F9BBF5D" w14:textId="66424113" w:rsidR="00B47AE9" w:rsidRPr="0033666C" w:rsidRDefault="00B47AE9" w:rsidP="00DF09D8">
      <w:pPr>
        <w:pStyle w:val="aaac"/>
        <w:rPr>
          <w:rtl/>
        </w:rPr>
      </w:pPr>
      <w:r w:rsidRPr="0033666C">
        <w:rPr>
          <w:bCs/>
          <w:color w:val="FF0000"/>
          <w:rtl/>
        </w:rPr>
        <w:t xml:space="preserve">[الحديث: </w:t>
      </w:r>
      <w:r w:rsidR="003F4BB5">
        <w:rPr>
          <w:bCs/>
          <w:color w:val="FF0000"/>
          <w:rtl/>
        </w:rPr>
        <w:t>1671</w:t>
      </w:r>
      <w:r w:rsidRPr="0033666C">
        <w:rPr>
          <w:bCs/>
          <w:color w:val="FF0000"/>
          <w:rtl/>
        </w:rPr>
        <w:t>]</w:t>
      </w:r>
      <w:r w:rsidRPr="0033666C">
        <w:rPr>
          <w:rtl/>
        </w:rPr>
        <w:t xml:space="preserve"> </w:t>
      </w:r>
      <w:r w:rsidR="00576620" w:rsidRPr="008D3F03">
        <w:rPr>
          <w:rFonts w:eastAsia="Calibri"/>
          <w:color w:val="000000"/>
          <w:rtl/>
        </w:rPr>
        <w:t xml:space="preserve">قال الإمام </w:t>
      </w:r>
      <w:r w:rsidR="00576620">
        <w:rPr>
          <w:rFonts w:eastAsia="Calibri"/>
          <w:color w:val="000000"/>
          <w:rtl/>
        </w:rPr>
        <w:t xml:space="preserve">السجاد: </w:t>
      </w:r>
      <w:r w:rsidRPr="0033666C">
        <w:rPr>
          <w:rtl/>
        </w:rPr>
        <w:t>(عليكم بأداء الأمانة، فو الّذي بعث محمّدا بالحقّ نبيّا لو أنّ قاتل أبي الحسين بن عليّ بن أبي طالب عليهما السّلام ائتمنني على السيف الّذي قتله به لأدّيته إليه)</w:t>
      </w:r>
      <w:r w:rsidRPr="002F6ACC">
        <w:rPr>
          <w:rStyle w:val="a6"/>
          <w:rtl/>
        </w:rPr>
        <w:t>(</w:t>
      </w:r>
      <w:r w:rsidRPr="002F6ACC">
        <w:rPr>
          <w:rStyle w:val="a6"/>
          <w:rtl/>
        </w:rPr>
        <w:footnoteReference w:id="1677"/>
      </w:r>
      <w:r w:rsidRPr="002F6ACC">
        <w:rPr>
          <w:rStyle w:val="a6"/>
          <w:rtl/>
        </w:rPr>
        <w:t>)</w:t>
      </w:r>
    </w:p>
    <w:p w14:paraId="52927AEB" w14:textId="78D7ABD8" w:rsidR="00B47AE9" w:rsidRPr="008C78A3" w:rsidRDefault="00B47AE9" w:rsidP="008B194A">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1672</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السجاد</w:t>
      </w:r>
      <w:r w:rsidRPr="008C78A3">
        <w:rPr>
          <w:rFonts w:ascii="mylotus" w:eastAsia="Calibri" w:hAnsi="mylotus"/>
          <w:color w:val="000000"/>
          <w:sz w:val="28"/>
          <w:rtl/>
          <w:lang w:val="fr-FR" w:eastAsia="fr-FR"/>
        </w:rPr>
        <w:t xml:space="preserve">: (الذنوب </w:t>
      </w:r>
      <w:r w:rsidR="004342AB" w:rsidRPr="005B45C9">
        <w:rPr>
          <w:rFonts w:ascii="mylotus" w:eastAsia="Calibri" w:hAnsi="mylotus"/>
          <w:color w:val="000000"/>
          <w:sz w:val="28"/>
          <w:rtl/>
          <w:lang w:val="fr-FR" w:eastAsia="fr-FR"/>
        </w:rPr>
        <w:t>التي</w:t>
      </w:r>
      <w:r w:rsidRPr="008C78A3">
        <w:rPr>
          <w:rFonts w:ascii="mylotus" w:eastAsia="Calibri" w:hAnsi="mylotus"/>
          <w:color w:val="000000"/>
          <w:sz w:val="28"/>
          <w:rtl/>
          <w:lang w:val="fr-FR" w:eastAsia="fr-FR"/>
        </w:rPr>
        <w:t xml:space="preserve"> تكشف الغطاء: الاستدانة بغير نيّة الأداء، والإسراف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النفقة على الباطل، والبخل على الأهل والولد وذوي الأرحام، وسوء الخلق، وقلّة الصبر، واستعمال الضجر والكسل والاستهانة بأهل الدين</w:t>
      </w:r>
      <w:r>
        <w:rPr>
          <w:rFonts w:ascii="mylotus" w:eastAsia="Calibri" w:hAnsi="mylotus"/>
          <w:color w:val="000000"/>
          <w:sz w:val="28"/>
          <w:rtl/>
          <w:lang w:val="fr-FR" w:eastAsia="fr-FR"/>
        </w:rPr>
        <w:t>)</w:t>
      </w:r>
      <w:r w:rsidRPr="00AA7B60">
        <w:rPr>
          <w:rStyle w:val="a6"/>
          <w:rtl/>
        </w:rPr>
        <w:t>(</w:t>
      </w:r>
      <w:r w:rsidRPr="00AA7B60">
        <w:rPr>
          <w:rStyle w:val="a6"/>
          <w:rtl/>
        </w:rPr>
        <w:footnoteReference w:id="1678"/>
      </w:r>
      <w:r w:rsidRPr="00AA7B60">
        <w:rPr>
          <w:rStyle w:val="a6"/>
          <w:rtl/>
        </w:rPr>
        <w:t>)</w:t>
      </w:r>
    </w:p>
    <w:p w14:paraId="3C939504" w14:textId="671B765E" w:rsidR="00B47AE9" w:rsidRDefault="00B47AE9" w:rsidP="008B194A">
      <w:pPr>
        <w:pStyle w:val="aaac"/>
        <w:rPr>
          <w:position w:val="6"/>
          <w:szCs w:val="20"/>
          <w:rtl/>
        </w:rPr>
      </w:pPr>
      <w:r>
        <w:rPr>
          <w:b/>
          <w:bCs/>
          <w:color w:val="FF0000"/>
          <w:rtl/>
        </w:rPr>
        <w:t xml:space="preserve">[الحديث: </w:t>
      </w:r>
      <w:r w:rsidR="003F4BB5">
        <w:rPr>
          <w:b/>
          <w:bCs/>
          <w:color w:val="FF0000"/>
          <w:rtl/>
        </w:rPr>
        <w:t>1673</w:t>
      </w:r>
      <w:r>
        <w:rPr>
          <w:b/>
          <w:bCs/>
          <w:color w:val="FF0000"/>
          <w:rtl/>
        </w:rPr>
        <w:t>]</w:t>
      </w:r>
      <w:r>
        <w:rPr>
          <w:rtl/>
        </w:rPr>
        <w:t xml:space="preserve"> قال الإمام السجاد: (الذنوب </w:t>
      </w:r>
      <w:r w:rsidR="004342AB" w:rsidRPr="005B45C9">
        <w:rPr>
          <w:rtl/>
        </w:rPr>
        <w:t>التي</w:t>
      </w:r>
      <w:r>
        <w:rPr>
          <w:rtl/>
        </w:rPr>
        <w:t xml:space="preserve"> تحبس غيث السماء جور الحكّام </w:t>
      </w:r>
      <w:r w:rsidRPr="004342AB">
        <w:rPr>
          <w:rtl/>
        </w:rPr>
        <w:t>في</w:t>
      </w:r>
      <w:r>
        <w:rPr>
          <w:rtl/>
        </w:rPr>
        <w:t xml:space="preserve">‏ القضاء، وشهادة الزور، وكتمان الشهادة، ومنع الزكاة والقرض والماعون، </w:t>
      </w:r>
      <w:r>
        <w:rPr>
          <w:rtl/>
        </w:rPr>
        <w:lastRenderedPageBreak/>
        <w:t>وقساوة القلب على أهل الفقر والفاقة، وظلم اليتيم والأرملة، وانتهار السائل وردّه بالليل)</w:t>
      </w:r>
      <w:r>
        <w:rPr>
          <w:position w:val="6"/>
          <w:szCs w:val="20"/>
          <w:rtl/>
        </w:rPr>
        <w:t>(</w:t>
      </w:r>
      <w:r w:rsidRPr="00BE3D34">
        <w:rPr>
          <w:rStyle w:val="a6"/>
          <w:rtl/>
        </w:rPr>
        <w:footnoteReference w:id="1679"/>
      </w:r>
      <w:r w:rsidRPr="00BE3D34">
        <w:rPr>
          <w:position w:val="6"/>
          <w:szCs w:val="20"/>
          <w:rtl/>
        </w:rPr>
        <w:t>)</w:t>
      </w:r>
    </w:p>
    <w:p w14:paraId="616C2608" w14:textId="38FACAE2"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1674</w:t>
      </w:r>
      <w:r w:rsidRPr="0069281C">
        <w:rPr>
          <w:rFonts w:eastAsia="Times New Roman"/>
          <w:b/>
          <w:bCs/>
          <w:color w:val="FF0000"/>
          <w:kern w:val="32"/>
          <w:sz w:val="28"/>
          <w:rtl/>
        </w:rPr>
        <w:t>]</w:t>
      </w:r>
      <w:r>
        <w:rPr>
          <w:rtl/>
        </w:rPr>
        <w:t xml:space="preserve"> عن أبي حمزة الثمالي قال: صلّيت مع الإمام السجاد الفجر بالمدينة يوم الجمعة فلما فرغ من صلاته وسبحته نهض إلى منزله وأنا معه، فدعا مولاة له تسمّى سكينة فقال لها: (لا يعبر على بابي سائل إلّا أطعمتموه، فإنّ اليوم يوم الجمعة</w:t>
      </w:r>
      <w:r w:rsidR="007902E2">
        <w:rPr>
          <w:rtl/>
        </w:rPr>
        <w:t>)، ق</w:t>
      </w:r>
      <w:r>
        <w:rPr>
          <w:rtl/>
        </w:rPr>
        <w:t>لت له: ليس كلّ من يسأل مستحقّا؟ فقال: (يا ثابت، أخاف أن يكون بعض من يسألنا مستحقّا فلا نطعمه ونردّه)</w:t>
      </w:r>
      <w:r w:rsidRPr="00AA7B60">
        <w:rPr>
          <w:rStyle w:val="a6"/>
          <w:rtl/>
        </w:rPr>
        <w:t>(</w:t>
      </w:r>
      <w:r w:rsidRPr="00AA7B60">
        <w:rPr>
          <w:rStyle w:val="a6"/>
          <w:rtl/>
        </w:rPr>
        <w:footnoteReference w:id="1680"/>
      </w:r>
      <w:r w:rsidRPr="00AA7B60">
        <w:rPr>
          <w:rStyle w:val="a6"/>
          <w:rtl/>
        </w:rPr>
        <w:t>)</w:t>
      </w:r>
    </w:p>
    <w:p w14:paraId="0CFBF4C0" w14:textId="03F968C1"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1675</w:t>
      </w:r>
      <w:r w:rsidRPr="0069281C">
        <w:rPr>
          <w:rFonts w:eastAsia="Times New Roman"/>
          <w:b/>
          <w:bCs/>
          <w:color w:val="FF0000"/>
          <w:kern w:val="32"/>
          <w:sz w:val="28"/>
          <w:rtl/>
        </w:rPr>
        <w:t>]</w:t>
      </w:r>
      <w:r>
        <w:rPr>
          <w:rtl/>
        </w:rPr>
        <w:t xml:space="preserve"> عن سعيد بن المسيّب قال: حضرت الإمام السجاد يوما حين صلّى الغداة فإذا سائل بالباب فقال: (اعطوا السائل ولا تردّوا سائلا)</w:t>
      </w:r>
      <w:r w:rsidRPr="00AA7B60">
        <w:rPr>
          <w:rStyle w:val="a6"/>
          <w:rtl/>
        </w:rPr>
        <w:t>(</w:t>
      </w:r>
      <w:r w:rsidRPr="00AA7B60">
        <w:rPr>
          <w:rStyle w:val="a6"/>
          <w:rtl/>
        </w:rPr>
        <w:footnoteReference w:id="1681"/>
      </w:r>
      <w:r w:rsidRPr="00AA7B60">
        <w:rPr>
          <w:rStyle w:val="a6"/>
          <w:rtl/>
        </w:rPr>
        <w:t>)</w:t>
      </w:r>
    </w:p>
    <w:p w14:paraId="38E9162F" w14:textId="7E040E35"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1676</w:t>
      </w:r>
      <w:r w:rsidRPr="0069281C">
        <w:rPr>
          <w:rFonts w:eastAsia="Times New Roman"/>
          <w:b/>
          <w:bCs/>
          <w:color w:val="FF0000"/>
          <w:kern w:val="32"/>
          <w:sz w:val="28"/>
          <w:rtl/>
        </w:rPr>
        <w:t>]</w:t>
      </w:r>
      <w:r>
        <w:rPr>
          <w:rtl/>
        </w:rPr>
        <w:t xml:space="preserve"> كان الإمام السجاد إذا أتاه السائل يقول: (مرحبا بمن يحمل زادي إلى </w:t>
      </w:r>
      <w:r w:rsidRPr="004342AB">
        <w:rPr>
          <w:rtl/>
        </w:rPr>
        <w:t>الآخرة</w:t>
      </w:r>
      <w:r>
        <w:rPr>
          <w:rtl/>
        </w:rPr>
        <w:t>)</w:t>
      </w:r>
      <w:r w:rsidRPr="00AA7B60">
        <w:rPr>
          <w:rStyle w:val="a6"/>
          <w:rtl/>
        </w:rPr>
        <w:t>(</w:t>
      </w:r>
      <w:r w:rsidRPr="00AA7B60">
        <w:rPr>
          <w:rStyle w:val="a6"/>
          <w:rtl/>
        </w:rPr>
        <w:footnoteReference w:id="1682"/>
      </w:r>
      <w:r w:rsidRPr="00AA7B60">
        <w:rPr>
          <w:rStyle w:val="a6"/>
          <w:rtl/>
        </w:rPr>
        <w:t>)</w:t>
      </w:r>
    </w:p>
    <w:p w14:paraId="3B99E397" w14:textId="46412227" w:rsidR="00B47AE9" w:rsidRDefault="00B47AE9" w:rsidP="00586854">
      <w:pPr>
        <w:pStyle w:val="aaa5"/>
        <w:rPr>
          <w:rtl/>
          <w:lang w:val="fr-FR" w:eastAsia="fr-FR"/>
        </w:rPr>
      </w:pPr>
      <w:bookmarkStart w:id="246" w:name="_Toc61318346"/>
      <w:bookmarkStart w:id="247" w:name="_Toc61601820"/>
      <w:r w:rsidRPr="008635DA">
        <w:rPr>
          <w:rtl/>
          <w:lang w:val="fr-FR" w:eastAsia="fr-FR"/>
        </w:rPr>
        <w:t>ما روي عن الإمام الباقر:</w:t>
      </w:r>
      <w:bookmarkEnd w:id="246"/>
      <w:bookmarkEnd w:id="247"/>
    </w:p>
    <w:p w14:paraId="56F6FE13" w14:textId="6E21CF64" w:rsidR="00B47AE9" w:rsidRPr="0033666C" w:rsidRDefault="00B47AE9" w:rsidP="00DF09D8">
      <w:pPr>
        <w:pStyle w:val="aaac"/>
        <w:rPr>
          <w:rtl/>
        </w:rPr>
      </w:pPr>
      <w:r w:rsidRPr="0033666C">
        <w:rPr>
          <w:bCs/>
          <w:color w:val="FF0000"/>
          <w:rtl/>
        </w:rPr>
        <w:t xml:space="preserve">[الحديث: </w:t>
      </w:r>
      <w:r w:rsidR="003F4BB5">
        <w:rPr>
          <w:bCs/>
          <w:color w:val="FF0000"/>
          <w:rtl/>
        </w:rPr>
        <w:t>1677</w:t>
      </w:r>
      <w:r w:rsidRPr="0033666C">
        <w:rPr>
          <w:bCs/>
          <w:color w:val="FF0000"/>
          <w:rtl/>
        </w:rPr>
        <w:t>]</w:t>
      </w:r>
      <w:r w:rsidRPr="0033666C">
        <w:rPr>
          <w:rtl/>
        </w:rPr>
        <w:t xml:space="preserve"> قال الإمام الباقر: (يا جابر، أيكتفي من انتحل التشيّع أن يقول بحبّنا أهل البيت؟ فو </w:t>
      </w:r>
      <w:r w:rsidRPr="004342AB">
        <w:rPr>
          <w:rtl/>
        </w:rPr>
        <w:t>الله</w:t>
      </w:r>
      <w:r w:rsidRPr="0033666C">
        <w:rPr>
          <w:rtl/>
        </w:rPr>
        <w:t xml:space="preserve"> ما شيعتنا إلّا من اتّقى </w:t>
      </w:r>
      <w:r w:rsidRPr="004342AB">
        <w:rPr>
          <w:rtl/>
        </w:rPr>
        <w:t>الله</w:t>
      </w:r>
      <w:r w:rsidRPr="0033666C">
        <w:rPr>
          <w:rtl/>
        </w:rPr>
        <w:t xml:space="preserve"> وأطاعه وما كانوا يعرفون يا جابر إلّا بالتواضع، والتخشّع، والأمانة، وكثرة ذكر </w:t>
      </w:r>
      <w:r w:rsidRPr="004342AB">
        <w:rPr>
          <w:rtl/>
        </w:rPr>
        <w:t>الله</w:t>
      </w:r>
      <w:r w:rsidRPr="0033666C">
        <w:rPr>
          <w:rtl/>
        </w:rPr>
        <w:t xml:space="preserve">، والصوم والصلاة، والبرّ بالوالدين، والتعاهد للجيران من الفقراء وأهل المسكنة، والغارمين، والأيتام وصدق الحديث، وتلاوة القرآن، وكفّ الألسن عن الناس، إلّا من خير، وكانوا </w:t>
      </w:r>
      <w:r w:rsidRPr="005B45C9">
        <w:rPr>
          <w:rtl/>
        </w:rPr>
        <w:t>أمناء</w:t>
      </w:r>
      <w:r w:rsidRPr="0033666C">
        <w:rPr>
          <w:rtl/>
        </w:rPr>
        <w:t xml:space="preserve"> عشائرهم </w:t>
      </w:r>
      <w:r w:rsidRPr="004342AB">
        <w:rPr>
          <w:rtl/>
        </w:rPr>
        <w:t>في</w:t>
      </w:r>
      <w:r w:rsidRPr="0033666C">
        <w:rPr>
          <w:rtl/>
        </w:rPr>
        <w:t xml:space="preserve"> الأشياء)</w:t>
      </w:r>
      <w:r w:rsidRPr="002F6ACC">
        <w:rPr>
          <w:rStyle w:val="a6"/>
          <w:rtl/>
        </w:rPr>
        <w:t>(</w:t>
      </w:r>
      <w:r w:rsidRPr="002F6ACC">
        <w:rPr>
          <w:rStyle w:val="a6"/>
          <w:rtl/>
        </w:rPr>
        <w:footnoteReference w:id="1683"/>
      </w:r>
      <w:r w:rsidRPr="002F6ACC">
        <w:rPr>
          <w:rStyle w:val="a6"/>
          <w:rtl/>
        </w:rPr>
        <w:t>)</w:t>
      </w:r>
    </w:p>
    <w:p w14:paraId="5C7E0A7F" w14:textId="780FE8CF" w:rsidR="00B47AE9" w:rsidRPr="0033666C" w:rsidRDefault="00B47AE9" w:rsidP="00DF09D8">
      <w:pPr>
        <w:pStyle w:val="aaac"/>
        <w:rPr>
          <w:rtl/>
        </w:rPr>
      </w:pPr>
      <w:r w:rsidRPr="0033666C">
        <w:rPr>
          <w:bCs/>
          <w:color w:val="FF0000"/>
          <w:rtl/>
        </w:rPr>
        <w:t xml:space="preserve">[الحديث: </w:t>
      </w:r>
      <w:r w:rsidR="003F4BB5">
        <w:rPr>
          <w:bCs/>
          <w:color w:val="FF0000"/>
          <w:rtl/>
        </w:rPr>
        <w:t>1678</w:t>
      </w:r>
      <w:r w:rsidRPr="0033666C">
        <w:rPr>
          <w:bCs/>
          <w:color w:val="FF0000"/>
          <w:rtl/>
        </w:rPr>
        <w:t>]</w:t>
      </w:r>
      <w:r w:rsidRPr="0033666C">
        <w:rPr>
          <w:rtl/>
        </w:rPr>
        <w:t xml:space="preserve"> قال الإمام الباقر: (ثلاث لم يجعل </w:t>
      </w:r>
      <w:r w:rsidRPr="004342AB">
        <w:rPr>
          <w:rtl/>
        </w:rPr>
        <w:t>الله</w:t>
      </w:r>
      <w:r w:rsidRPr="0033666C">
        <w:rPr>
          <w:rtl/>
        </w:rPr>
        <w:t xml:space="preserve"> عزّ وجلّ لأحد فيهنّ </w:t>
      </w:r>
      <w:r w:rsidRPr="0033666C">
        <w:rPr>
          <w:rtl/>
        </w:rPr>
        <w:lastRenderedPageBreak/>
        <w:t>رخصة: أداء الأمانة إلى البرّ والفاجر، والوفاء بالعهد للبرّ والفاجر، وبرّ الوالدين برّين كانا أو فاجرين)</w:t>
      </w:r>
      <w:r w:rsidRPr="002F6ACC">
        <w:rPr>
          <w:rStyle w:val="a6"/>
          <w:rtl/>
        </w:rPr>
        <w:t>(</w:t>
      </w:r>
      <w:r w:rsidRPr="002F6ACC">
        <w:rPr>
          <w:rStyle w:val="a6"/>
          <w:rtl/>
        </w:rPr>
        <w:footnoteReference w:id="1684"/>
      </w:r>
      <w:r w:rsidRPr="002F6ACC">
        <w:rPr>
          <w:rStyle w:val="a6"/>
          <w:rtl/>
        </w:rPr>
        <w:t>)</w:t>
      </w:r>
    </w:p>
    <w:p w14:paraId="6A65A40B" w14:textId="1D60DCF5" w:rsidR="00B47AE9" w:rsidRPr="0033666C" w:rsidRDefault="00B47AE9" w:rsidP="00DF09D8">
      <w:pPr>
        <w:pStyle w:val="aaac"/>
        <w:rPr>
          <w:rtl/>
        </w:rPr>
      </w:pPr>
      <w:r w:rsidRPr="0033666C">
        <w:rPr>
          <w:bCs/>
          <w:color w:val="FF0000"/>
          <w:rtl/>
        </w:rPr>
        <w:t xml:space="preserve">[الحديث: </w:t>
      </w:r>
      <w:r w:rsidR="003F4BB5">
        <w:rPr>
          <w:bCs/>
          <w:color w:val="FF0000"/>
          <w:rtl/>
        </w:rPr>
        <w:t>1679</w:t>
      </w:r>
      <w:r w:rsidRPr="0033666C">
        <w:rPr>
          <w:bCs/>
          <w:color w:val="FF0000"/>
          <w:rtl/>
        </w:rPr>
        <w:t>]</w:t>
      </w:r>
      <w:r w:rsidRPr="0033666C">
        <w:rPr>
          <w:rtl/>
        </w:rPr>
        <w:t xml:space="preserve"> قال الإمام الباقر: (كلّ ذنب يكفّره القتل </w:t>
      </w:r>
      <w:r w:rsidRPr="004342AB">
        <w:rPr>
          <w:rtl/>
        </w:rPr>
        <w:t>في</w:t>
      </w:r>
      <w:r w:rsidRPr="0033666C">
        <w:rPr>
          <w:rtl/>
        </w:rPr>
        <w:t xml:space="preserve"> سبيل </w:t>
      </w:r>
      <w:r w:rsidRPr="004342AB">
        <w:rPr>
          <w:rtl/>
        </w:rPr>
        <w:t>الله</w:t>
      </w:r>
      <w:r w:rsidRPr="0033666C">
        <w:rPr>
          <w:rtl/>
        </w:rPr>
        <w:t xml:space="preserve"> عزّ وجلّ إلّا الدين، لا كفّارة له إلّا أداؤه أو يقضي صاحبه أو يعفو الّذي له الحقّ)</w:t>
      </w:r>
      <w:r w:rsidRPr="002F6ACC">
        <w:rPr>
          <w:rStyle w:val="a6"/>
          <w:rtl/>
        </w:rPr>
        <w:t>(</w:t>
      </w:r>
      <w:r w:rsidRPr="002F6ACC">
        <w:rPr>
          <w:rStyle w:val="a6"/>
          <w:rtl/>
        </w:rPr>
        <w:footnoteReference w:id="1685"/>
      </w:r>
      <w:r w:rsidRPr="002F6ACC">
        <w:rPr>
          <w:rStyle w:val="a6"/>
          <w:rtl/>
        </w:rPr>
        <w:t>)</w:t>
      </w:r>
    </w:p>
    <w:p w14:paraId="58532824" w14:textId="0CC57623" w:rsidR="00B47AE9" w:rsidRPr="0033666C" w:rsidRDefault="00B47AE9" w:rsidP="00DF09D8">
      <w:pPr>
        <w:pStyle w:val="aaac"/>
        <w:rPr>
          <w:rtl/>
        </w:rPr>
      </w:pPr>
      <w:r w:rsidRPr="0033666C">
        <w:rPr>
          <w:bCs/>
          <w:color w:val="FF0000"/>
          <w:rtl/>
        </w:rPr>
        <w:t xml:space="preserve">[الحديث: </w:t>
      </w:r>
      <w:r w:rsidR="003F4BB5">
        <w:rPr>
          <w:bCs/>
          <w:color w:val="FF0000"/>
          <w:rtl/>
        </w:rPr>
        <w:t>1680</w:t>
      </w:r>
      <w:r w:rsidRPr="0033666C">
        <w:rPr>
          <w:bCs/>
          <w:color w:val="FF0000"/>
          <w:rtl/>
        </w:rPr>
        <w:t>]</w:t>
      </w:r>
      <w:r w:rsidRPr="0033666C">
        <w:rPr>
          <w:rtl/>
        </w:rPr>
        <w:t xml:space="preserve"> قال الإمام الباقر: (يؤتى يوم القيامة بصاحب الدين يشكو الوحشة، فإن كانت له حسنات </w:t>
      </w:r>
      <w:r w:rsidRPr="005B45C9">
        <w:rPr>
          <w:rtl/>
        </w:rPr>
        <w:t>أخذت</w:t>
      </w:r>
      <w:r w:rsidRPr="0033666C">
        <w:rPr>
          <w:rtl/>
        </w:rPr>
        <w:t xml:space="preserve"> منه لصاحب الدين، وإن لم يكن له حسنات </w:t>
      </w:r>
      <w:r w:rsidR="00F75209">
        <w:rPr>
          <w:rtl/>
        </w:rPr>
        <w:t>أ</w:t>
      </w:r>
      <w:r w:rsidRPr="0033666C">
        <w:rPr>
          <w:rtl/>
        </w:rPr>
        <w:t xml:space="preserve">لقي عليه من سيئات صاحب الدين، إنّ على عهد رسول </w:t>
      </w:r>
      <w:r w:rsidRPr="004342AB">
        <w:rPr>
          <w:rtl/>
        </w:rPr>
        <w:t>الله</w:t>
      </w:r>
      <w:r w:rsidRPr="0033666C">
        <w:rPr>
          <w:rtl/>
        </w:rPr>
        <w:t xml:space="preserve"> </w:t>
      </w:r>
      <w:r w:rsidRPr="0033666C">
        <w:sym w:font="Abo-thar" w:char="F061"/>
      </w:r>
      <w:r w:rsidRPr="0033666C">
        <w:rPr>
          <w:rtl/>
        </w:rPr>
        <w:t xml:space="preserve"> مات رجل وعليه ديناران ف</w:t>
      </w:r>
      <w:r w:rsidR="00F75209">
        <w:rPr>
          <w:rtl/>
        </w:rPr>
        <w:t>أ</w:t>
      </w:r>
      <w:r w:rsidRPr="0033666C">
        <w:rPr>
          <w:rtl/>
        </w:rPr>
        <w:t xml:space="preserve">خبر رسول </w:t>
      </w:r>
      <w:r w:rsidRPr="004342AB">
        <w:rPr>
          <w:rtl/>
        </w:rPr>
        <w:t>الله</w:t>
      </w:r>
      <w:r w:rsidRPr="0033666C">
        <w:rPr>
          <w:rtl/>
        </w:rPr>
        <w:t xml:space="preserve"> </w:t>
      </w:r>
      <w:r w:rsidRPr="0033666C">
        <w:sym w:font="Abo-thar" w:char="F061"/>
      </w:r>
      <w:r w:rsidRPr="0033666C">
        <w:rPr>
          <w:rtl/>
        </w:rPr>
        <w:t xml:space="preserve"> فأبى أن يصلّي عليه، </w:t>
      </w:r>
      <w:r w:rsidRPr="005B45C9">
        <w:rPr>
          <w:rtl/>
        </w:rPr>
        <w:t>وإنما</w:t>
      </w:r>
      <w:r w:rsidRPr="0033666C">
        <w:rPr>
          <w:rtl/>
        </w:rPr>
        <w:t xml:space="preserve"> فعل ذلك </w:t>
      </w:r>
      <w:r w:rsidR="004342AB" w:rsidRPr="005B45C9">
        <w:rPr>
          <w:rtl/>
        </w:rPr>
        <w:t>لكيلا</w:t>
      </w:r>
      <w:r w:rsidRPr="0033666C">
        <w:rPr>
          <w:rtl/>
        </w:rPr>
        <w:t xml:space="preserve"> يجترؤ</w:t>
      </w:r>
      <w:r w:rsidR="00F75209">
        <w:rPr>
          <w:rtl/>
        </w:rPr>
        <w:t>و</w:t>
      </w:r>
      <w:r w:rsidRPr="0033666C">
        <w:rPr>
          <w:rtl/>
        </w:rPr>
        <w:t xml:space="preserve">ا على الدين، </w:t>
      </w:r>
      <w:r w:rsidR="00F75209">
        <w:rPr>
          <w:rtl/>
        </w:rPr>
        <w:t>و</w:t>
      </w:r>
      <w:r w:rsidRPr="0033666C">
        <w:rPr>
          <w:rtl/>
        </w:rPr>
        <w:t xml:space="preserve">قد مات رسول </w:t>
      </w:r>
      <w:r w:rsidRPr="004342AB">
        <w:rPr>
          <w:rtl/>
        </w:rPr>
        <w:t>الله</w:t>
      </w:r>
      <w:r w:rsidRPr="0033666C">
        <w:rPr>
          <w:rtl/>
        </w:rPr>
        <w:t xml:space="preserve"> </w:t>
      </w:r>
      <w:r w:rsidRPr="0033666C">
        <w:sym w:font="Abo-thar" w:char="F061"/>
      </w:r>
      <w:r w:rsidRPr="0033666C">
        <w:rPr>
          <w:rtl/>
        </w:rPr>
        <w:t xml:space="preserve"> وعليه دين، وقتل الإمام علي وعليه دين، ومات الحسن وعليه دين، وقتل الحسين وعليه دين)</w:t>
      </w:r>
      <w:r w:rsidRPr="002F6ACC">
        <w:rPr>
          <w:rStyle w:val="a6"/>
          <w:rtl/>
        </w:rPr>
        <w:t>(</w:t>
      </w:r>
      <w:r w:rsidRPr="002F6ACC">
        <w:rPr>
          <w:rStyle w:val="a6"/>
          <w:rtl/>
        </w:rPr>
        <w:footnoteReference w:id="1686"/>
      </w:r>
      <w:r w:rsidRPr="002F6ACC">
        <w:rPr>
          <w:rStyle w:val="a6"/>
          <w:rtl/>
        </w:rPr>
        <w:t>)</w:t>
      </w:r>
    </w:p>
    <w:p w14:paraId="0CCBAE2D" w14:textId="7702730F" w:rsidR="00B47AE9" w:rsidRDefault="00B47AE9" w:rsidP="008B194A">
      <w:pPr>
        <w:pStyle w:val="aaac"/>
        <w:rPr>
          <w:rtl/>
        </w:rPr>
      </w:pPr>
      <w:r>
        <w:rPr>
          <w:b/>
          <w:bCs/>
          <w:color w:val="FF0000"/>
          <w:rtl/>
        </w:rPr>
        <w:t xml:space="preserve">[الحديث: </w:t>
      </w:r>
      <w:r w:rsidR="003F4BB5">
        <w:rPr>
          <w:b/>
          <w:bCs/>
          <w:color w:val="FF0000"/>
          <w:rtl/>
        </w:rPr>
        <w:t>1681</w:t>
      </w:r>
      <w:r>
        <w:rPr>
          <w:b/>
          <w:bCs/>
          <w:color w:val="FF0000"/>
          <w:rtl/>
        </w:rPr>
        <w:t>]</w:t>
      </w:r>
      <w:r>
        <w:rPr>
          <w:rtl/>
        </w:rPr>
        <w:t xml:space="preserve"> قيل </w:t>
      </w:r>
      <w:r w:rsidRPr="00737542">
        <w:rPr>
          <w:rtl/>
        </w:rPr>
        <w:t>للإمام الباقر</w:t>
      </w:r>
      <w:r>
        <w:rPr>
          <w:rtl/>
        </w:rPr>
        <w:t xml:space="preserve">: أصلحك </w:t>
      </w:r>
      <w:r w:rsidRPr="004342AB">
        <w:rPr>
          <w:rtl/>
        </w:rPr>
        <w:t>الله</w:t>
      </w:r>
      <w:r>
        <w:rPr>
          <w:rtl/>
        </w:rPr>
        <w:t xml:space="preserve"> ما أيسر ما يدخل به العبد النار؟ قال: (من أكل من مال الي</w:t>
      </w:r>
      <w:r w:rsidR="00F75209">
        <w:rPr>
          <w:rtl/>
        </w:rPr>
        <w:t>ت</w:t>
      </w:r>
      <w:r>
        <w:rPr>
          <w:rtl/>
        </w:rPr>
        <w:t>يم درهما)</w:t>
      </w:r>
      <w:r>
        <w:rPr>
          <w:position w:val="6"/>
          <w:szCs w:val="20"/>
          <w:rtl/>
        </w:rPr>
        <w:t>(</w:t>
      </w:r>
      <w:r w:rsidRPr="000D05C6">
        <w:rPr>
          <w:rStyle w:val="a6"/>
          <w:rtl/>
        </w:rPr>
        <w:footnoteReference w:id="1687"/>
      </w:r>
      <w:r w:rsidRPr="000D05C6">
        <w:rPr>
          <w:position w:val="6"/>
          <w:szCs w:val="20"/>
          <w:rtl/>
        </w:rPr>
        <w:t>)</w:t>
      </w:r>
    </w:p>
    <w:p w14:paraId="7CE5A892" w14:textId="4058A0EE" w:rsidR="00B47AE9" w:rsidRDefault="00B47AE9" w:rsidP="008B194A">
      <w:pPr>
        <w:pStyle w:val="aaac"/>
        <w:rPr>
          <w:rtl/>
        </w:rPr>
      </w:pPr>
      <w:r>
        <w:rPr>
          <w:b/>
          <w:bCs/>
          <w:color w:val="FF0000"/>
          <w:rtl/>
        </w:rPr>
        <w:t xml:space="preserve">[الحديث: </w:t>
      </w:r>
      <w:r w:rsidR="003F4BB5">
        <w:rPr>
          <w:b/>
          <w:bCs/>
          <w:color w:val="FF0000"/>
          <w:rtl/>
        </w:rPr>
        <w:t>1682</w:t>
      </w:r>
      <w:r>
        <w:rPr>
          <w:b/>
          <w:bCs/>
          <w:color w:val="FF0000"/>
          <w:rtl/>
        </w:rPr>
        <w:t>]</w:t>
      </w:r>
      <w:r>
        <w:rPr>
          <w:rtl/>
        </w:rPr>
        <w:t xml:space="preserve"> قال الإمام </w:t>
      </w:r>
      <w:r w:rsidRPr="00737542">
        <w:rPr>
          <w:rtl/>
        </w:rPr>
        <w:t>الباقر</w:t>
      </w:r>
      <w:r>
        <w:rPr>
          <w:rtl/>
        </w:rPr>
        <w:t xml:space="preserve">: (ما من رجل يشهد بشهادة زور على مال رجل مسلم ليقطعه إلّا كتب </w:t>
      </w:r>
      <w:r w:rsidRPr="004342AB">
        <w:rPr>
          <w:rtl/>
        </w:rPr>
        <w:t>الله</w:t>
      </w:r>
      <w:r>
        <w:rPr>
          <w:rtl/>
        </w:rPr>
        <w:t xml:space="preserve"> له مكانه صكّا إلى النار)</w:t>
      </w:r>
      <w:r>
        <w:rPr>
          <w:position w:val="6"/>
          <w:szCs w:val="20"/>
          <w:rtl/>
        </w:rPr>
        <w:t>(</w:t>
      </w:r>
      <w:r w:rsidRPr="00BE3D34">
        <w:rPr>
          <w:rStyle w:val="a6"/>
          <w:rtl/>
        </w:rPr>
        <w:footnoteReference w:id="1688"/>
      </w:r>
      <w:r w:rsidRPr="00BE3D34">
        <w:rPr>
          <w:position w:val="6"/>
          <w:szCs w:val="20"/>
          <w:rtl/>
        </w:rPr>
        <w:t>)</w:t>
      </w:r>
    </w:p>
    <w:p w14:paraId="7038569C" w14:textId="017C215E"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1683</w:t>
      </w:r>
      <w:r w:rsidRPr="0069281C">
        <w:rPr>
          <w:rFonts w:eastAsia="Times New Roman"/>
          <w:b/>
          <w:bCs/>
          <w:color w:val="FF0000"/>
          <w:kern w:val="32"/>
          <w:sz w:val="28"/>
          <w:rtl/>
        </w:rPr>
        <w:t>]</w:t>
      </w:r>
      <w:r>
        <w:rPr>
          <w:rtl/>
        </w:rPr>
        <w:t xml:space="preserve"> قال الإمام </w:t>
      </w:r>
      <w:r w:rsidRPr="00737542">
        <w:rPr>
          <w:rtl/>
        </w:rPr>
        <w:t>الباقر</w:t>
      </w:r>
      <w:r>
        <w:rPr>
          <w:rtl/>
        </w:rPr>
        <w:t xml:space="preserve">: (كان فيما ناجى </w:t>
      </w:r>
      <w:r w:rsidRPr="004342AB">
        <w:rPr>
          <w:rtl/>
        </w:rPr>
        <w:t>الله</w:t>
      </w:r>
      <w:r>
        <w:rPr>
          <w:rtl/>
        </w:rPr>
        <w:t xml:space="preserve"> عزّ وجلّ به موسى عليه السّلام قال: يا موسى أكرم السائل ببذل يسير أو بردّ جميل؛ لأنّه يأتيك من ليس بإنس ولا جانّ، ملائكة من ملائكة الرحمن؛ يبلونك فيما خوّلتك، ويسألونك عمّا نوّلتك، فانظر كيف أنت صانع يا </w:t>
      </w:r>
      <w:r w:rsidR="00F75209">
        <w:rPr>
          <w:rtl/>
        </w:rPr>
        <w:t>ا</w:t>
      </w:r>
      <w:r>
        <w:rPr>
          <w:rtl/>
        </w:rPr>
        <w:t>بن عمران)</w:t>
      </w:r>
      <w:r w:rsidRPr="00AA7B60">
        <w:rPr>
          <w:rStyle w:val="a6"/>
          <w:rtl/>
        </w:rPr>
        <w:t>(</w:t>
      </w:r>
      <w:r w:rsidRPr="00AA7B60">
        <w:rPr>
          <w:rStyle w:val="a6"/>
          <w:rtl/>
        </w:rPr>
        <w:footnoteReference w:id="1689"/>
      </w:r>
      <w:r w:rsidRPr="00AA7B60">
        <w:rPr>
          <w:rStyle w:val="a6"/>
          <w:rtl/>
        </w:rPr>
        <w:t>)</w:t>
      </w:r>
    </w:p>
    <w:p w14:paraId="3BFA0224" w14:textId="59D6AD53" w:rsidR="00B47AE9" w:rsidRDefault="00B47AE9" w:rsidP="008B3304">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1684</w:t>
      </w:r>
      <w:r w:rsidRPr="0069281C">
        <w:rPr>
          <w:rFonts w:eastAsia="Times New Roman"/>
          <w:b/>
          <w:bCs/>
          <w:color w:val="FF0000"/>
          <w:kern w:val="32"/>
          <w:sz w:val="28"/>
          <w:rtl/>
        </w:rPr>
        <w:t>]</w:t>
      </w:r>
      <w:r>
        <w:rPr>
          <w:rtl/>
        </w:rPr>
        <w:t xml:space="preserve"> قال الإمام الباقر: (إنّا لنعطي غير المستحقّ حذرا من ردّ المستحقّ)</w:t>
      </w:r>
      <w:r w:rsidRPr="00AA7B60">
        <w:rPr>
          <w:rStyle w:val="a6"/>
          <w:rtl/>
        </w:rPr>
        <w:t>(</w:t>
      </w:r>
      <w:r w:rsidRPr="00AA7B60">
        <w:rPr>
          <w:rStyle w:val="a6"/>
          <w:rtl/>
        </w:rPr>
        <w:footnoteReference w:id="1690"/>
      </w:r>
      <w:r w:rsidRPr="00AA7B60">
        <w:rPr>
          <w:rStyle w:val="a6"/>
          <w:rtl/>
        </w:rPr>
        <w:t>)</w:t>
      </w:r>
    </w:p>
    <w:p w14:paraId="0130E0B8" w14:textId="516C0A38"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1685</w:t>
      </w:r>
      <w:r w:rsidRPr="0069281C">
        <w:rPr>
          <w:rFonts w:eastAsia="Times New Roman"/>
          <w:b/>
          <w:bCs/>
          <w:color w:val="FF0000"/>
          <w:kern w:val="32"/>
          <w:sz w:val="28"/>
          <w:rtl/>
        </w:rPr>
        <w:t>]</w:t>
      </w:r>
      <w:r>
        <w:rPr>
          <w:rtl/>
        </w:rPr>
        <w:t xml:space="preserve"> قال الإمام </w:t>
      </w:r>
      <w:r w:rsidRPr="00737542">
        <w:rPr>
          <w:rtl/>
        </w:rPr>
        <w:t>الباقر</w:t>
      </w:r>
      <w:r>
        <w:rPr>
          <w:rtl/>
        </w:rPr>
        <w:t>: (أعط السائل ولو كان على ظهر فرس)</w:t>
      </w:r>
      <w:r w:rsidRPr="00AA7B60">
        <w:rPr>
          <w:rStyle w:val="a6"/>
          <w:rtl/>
        </w:rPr>
        <w:t>(</w:t>
      </w:r>
      <w:r w:rsidRPr="00AA7B60">
        <w:rPr>
          <w:rStyle w:val="a6"/>
          <w:rtl/>
        </w:rPr>
        <w:footnoteReference w:id="1691"/>
      </w:r>
      <w:r w:rsidRPr="00AA7B60">
        <w:rPr>
          <w:rStyle w:val="a6"/>
          <w:rtl/>
        </w:rPr>
        <w:t>)</w:t>
      </w:r>
    </w:p>
    <w:p w14:paraId="4B29AAD1" w14:textId="3FB6C270"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1686</w:t>
      </w:r>
      <w:r w:rsidRPr="0069281C">
        <w:rPr>
          <w:rFonts w:eastAsia="Times New Roman"/>
          <w:b/>
          <w:bCs/>
          <w:color w:val="FF0000"/>
          <w:kern w:val="32"/>
          <w:sz w:val="28"/>
          <w:rtl/>
        </w:rPr>
        <w:t>]</w:t>
      </w:r>
      <w:r>
        <w:rPr>
          <w:rtl/>
        </w:rPr>
        <w:t xml:space="preserve"> قال الإمام الباقر يوما لبعض أهله: (لا تردّوا سائلا</w:t>
      </w:r>
      <w:r w:rsidR="007902E2">
        <w:rPr>
          <w:rtl/>
        </w:rPr>
        <w:t>)، فقال</w:t>
      </w:r>
      <w:r>
        <w:rPr>
          <w:rtl/>
        </w:rPr>
        <w:t xml:space="preserve"> له رجل كان بحضرته من أصحابه: يا </w:t>
      </w:r>
      <w:r w:rsidR="00F75209">
        <w:rPr>
          <w:rtl/>
        </w:rPr>
        <w:t>ا</w:t>
      </w:r>
      <w:r>
        <w:rPr>
          <w:rtl/>
        </w:rPr>
        <w:t xml:space="preserve">بن </w:t>
      </w:r>
      <w:r w:rsidRPr="00737542">
        <w:rPr>
          <w:rtl/>
        </w:rPr>
        <w:t xml:space="preserve">رسول </w:t>
      </w:r>
      <w:r w:rsidRPr="004342AB">
        <w:rPr>
          <w:rtl/>
        </w:rPr>
        <w:t>الله</w:t>
      </w:r>
      <w:r>
        <w:rPr>
          <w:rtl/>
        </w:rPr>
        <w:t>، إنه قد يسأل من لا يستحقّ، فقال: (نخشي إن ردّوا من رأوا أنّه لا يستحقّ، أنّ يكون ممّن يستحقّ)</w:t>
      </w:r>
      <w:r w:rsidRPr="00AA7B60">
        <w:rPr>
          <w:rStyle w:val="a6"/>
          <w:rtl/>
        </w:rPr>
        <w:t>(</w:t>
      </w:r>
      <w:r w:rsidRPr="00AA7B60">
        <w:rPr>
          <w:rStyle w:val="a6"/>
          <w:rtl/>
        </w:rPr>
        <w:footnoteReference w:id="1692"/>
      </w:r>
      <w:r w:rsidRPr="00AA7B60">
        <w:rPr>
          <w:rStyle w:val="a6"/>
          <w:rtl/>
        </w:rPr>
        <w:t>)</w:t>
      </w:r>
    </w:p>
    <w:p w14:paraId="19BCE974" w14:textId="3099644E" w:rsidR="00B47AE9" w:rsidRDefault="00B47AE9" w:rsidP="00586854">
      <w:pPr>
        <w:pStyle w:val="aaa5"/>
        <w:rPr>
          <w:rtl/>
          <w:lang w:val="fr-FR" w:eastAsia="fr-FR"/>
        </w:rPr>
      </w:pPr>
      <w:bookmarkStart w:id="248" w:name="_Toc61318347"/>
      <w:bookmarkStart w:id="249" w:name="_Toc61601821"/>
      <w:r w:rsidRPr="008635DA">
        <w:rPr>
          <w:rtl/>
          <w:lang w:val="fr-FR" w:eastAsia="fr-FR"/>
        </w:rPr>
        <w:t>ما روي عن الإمام الصادق:</w:t>
      </w:r>
      <w:bookmarkEnd w:id="248"/>
      <w:bookmarkEnd w:id="249"/>
    </w:p>
    <w:p w14:paraId="1813F4AC" w14:textId="0B058B9A" w:rsidR="00B47AE9" w:rsidRPr="0033666C" w:rsidRDefault="00B47AE9" w:rsidP="00F75209">
      <w:pPr>
        <w:pStyle w:val="aaac"/>
        <w:rPr>
          <w:rtl/>
        </w:rPr>
      </w:pPr>
      <w:r w:rsidRPr="0033666C">
        <w:rPr>
          <w:bCs/>
          <w:color w:val="FF0000"/>
          <w:rtl/>
        </w:rPr>
        <w:t xml:space="preserve">[الحديث: </w:t>
      </w:r>
      <w:r w:rsidR="003F4BB5">
        <w:rPr>
          <w:bCs/>
          <w:color w:val="FF0000"/>
          <w:rtl/>
        </w:rPr>
        <w:t>1687</w:t>
      </w:r>
      <w:r w:rsidRPr="0033666C">
        <w:rPr>
          <w:bCs/>
          <w:color w:val="FF0000"/>
          <w:rtl/>
        </w:rPr>
        <w:t>]</w:t>
      </w:r>
      <w:r w:rsidRPr="0033666C">
        <w:rPr>
          <w:rtl/>
        </w:rPr>
        <w:t xml:space="preserve"> سئل الإمام الصادق عن قول </w:t>
      </w:r>
      <w:r w:rsidRPr="004342AB">
        <w:rPr>
          <w:rtl/>
        </w:rPr>
        <w:t>الله</w:t>
      </w:r>
      <w:r w:rsidRPr="0033666C">
        <w:rPr>
          <w:rtl/>
        </w:rPr>
        <w:t xml:space="preserve"> عزّ وجلّ: </w:t>
      </w:r>
      <w:r w:rsidR="00F75209" w:rsidRPr="0075577B">
        <w:rPr>
          <w:rtl/>
        </w:rPr>
        <w:t>﴿</w:t>
      </w:r>
      <w:r w:rsidR="00F75209">
        <w:rPr>
          <w:color w:val="000000"/>
          <w:shd w:val="clear" w:color="auto" w:fill="FFFFFF"/>
          <w:rtl/>
        </w:rPr>
        <w:t>إِنَّا عَرَضْنَا الْأَمَانَةَ عَلَى السَّمَاوَاتِ وَالْأَرْضِ وَالْجِبَالِ فَأَبَيْنَ أَنْ يَحْمِلْنَهَا وَأَشْفَقْنَ مِنْهَا وَحَمَلَهَا الْإِنْسَانُ</w:t>
      </w:r>
      <w:r w:rsidR="00D86841">
        <w:rPr>
          <w:color w:val="000000"/>
          <w:shd w:val="clear" w:color="auto" w:fill="FFFFFF"/>
          <w:rtl/>
        </w:rPr>
        <w:t xml:space="preserve"> </w:t>
      </w:r>
      <w:r w:rsidR="00F75209">
        <w:rPr>
          <w:color w:val="000000"/>
          <w:shd w:val="clear" w:color="auto" w:fill="FFFFFF"/>
          <w:rtl/>
        </w:rPr>
        <w:t xml:space="preserve">إِنَّهُ كَانَ ظَلُومًا </w:t>
      </w:r>
      <w:r w:rsidR="00F75209" w:rsidRPr="0075577B">
        <w:rPr>
          <w:rtl/>
        </w:rPr>
        <w:t>جَهُولًا﴾</w:t>
      </w:r>
      <w:r w:rsidR="00F75209">
        <w:rPr>
          <w:color w:val="000000"/>
          <w:shd w:val="clear" w:color="auto" w:fill="FFFFFF"/>
          <w:rtl/>
        </w:rPr>
        <w:t xml:space="preserve"> </w:t>
      </w:r>
      <w:r w:rsidR="00F75209">
        <w:rPr>
          <w:color w:val="804000"/>
          <w:szCs w:val="20"/>
          <w:shd w:val="clear" w:color="auto" w:fill="FFFFFF"/>
          <w:rtl/>
        </w:rPr>
        <w:t>[الأحزاب: 72]</w:t>
      </w:r>
      <w:r w:rsidR="00D86841">
        <w:rPr>
          <w:rtl/>
        </w:rPr>
        <w:t>،</w:t>
      </w:r>
      <w:r w:rsidRPr="0033666C">
        <w:rPr>
          <w:rtl/>
        </w:rPr>
        <w:t xml:space="preserve"> ما الّذي عرض عليهنّ؟ وما الّذي حمل الإنسان؟ وما كان هذا؟ فقال: (عرض عليهنّ الأمانة بين الناس، وذلك حين خلق الخلق)</w:t>
      </w:r>
      <w:r w:rsidRPr="002F6ACC">
        <w:rPr>
          <w:rStyle w:val="a6"/>
          <w:rtl/>
        </w:rPr>
        <w:t>(</w:t>
      </w:r>
      <w:r w:rsidRPr="002F6ACC">
        <w:rPr>
          <w:rStyle w:val="a6"/>
          <w:rtl/>
        </w:rPr>
        <w:footnoteReference w:id="1693"/>
      </w:r>
      <w:r w:rsidRPr="002F6ACC">
        <w:rPr>
          <w:rStyle w:val="a6"/>
          <w:rtl/>
        </w:rPr>
        <w:t>)</w:t>
      </w:r>
    </w:p>
    <w:p w14:paraId="509E2F1E" w14:textId="38BC84A2" w:rsidR="00B47AE9" w:rsidRPr="0033666C" w:rsidRDefault="00B47AE9" w:rsidP="005C3839">
      <w:pPr>
        <w:pStyle w:val="aaac"/>
        <w:rPr>
          <w:rtl/>
        </w:rPr>
      </w:pPr>
      <w:r w:rsidRPr="0033666C">
        <w:rPr>
          <w:bCs/>
          <w:color w:val="FF0000"/>
          <w:rtl/>
        </w:rPr>
        <w:t xml:space="preserve">[الحديث: </w:t>
      </w:r>
      <w:r w:rsidR="003F4BB5">
        <w:rPr>
          <w:bCs/>
          <w:color w:val="FF0000"/>
          <w:rtl/>
        </w:rPr>
        <w:t>1688</w:t>
      </w:r>
      <w:r w:rsidRPr="0033666C">
        <w:rPr>
          <w:bCs/>
          <w:color w:val="FF0000"/>
          <w:rtl/>
        </w:rPr>
        <w:t>]</w:t>
      </w:r>
      <w:r w:rsidRPr="0033666C">
        <w:rPr>
          <w:rtl/>
        </w:rPr>
        <w:t xml:space="preserve"> عن أبي كهمس قال: قلت للإمام الصادق: عبد </w:t>
      </w:r>
      <w:r w:rsidRPr="004342AB">
        <w:rPr>
          <w:rtl/>
        </w:rPr>
        <w:t>الله</w:t>
      </w:r>
      <w:r w:rsidRPr="0033666C">
        <w:rPr>
          <w:rtl/>
        </w:rPr>
        <w:t xml:space="preserve"> بن أبي يعفور يقرئك السّلام، قال: (عليك وعليه السّلام، إذا أتيت عبد </w:t>
      </w:r>
      <w:r w:rsidRPr="004342AB">
        <w:rPr>
          <w:rtl/>
        </w:rPr>
        <w:t>الله</w:t>
      </w:r>
      <w:r w:rsidRPr="0033666C">
        <w:rPr>
          <w:rtl/>
        </w:rPr>
        <w:t xml:space="preserve"> فاقرأه السّلام وقل له: إنّ جعفر بن محمّد يقول لك: انظر ما بلغ به عليّ عند رسول </w:t>
      </w:r>
      <w:r w:rsidRPr="004342AB">
        <w:rPr>
          <w:rtl/>
        </w:rPr>
        <w:t>الله</w:t>
      </w:r>
      <w:r w:rsidRPr="0033666C">
        <w:rPr>
          <w:rtl/>
        </w:rPr>
        <w:t xml:space="preserve"> </w:t>
      </w:r>
      <w:r w:rsidRPr="0033666C">
        <w:sym w:font="Abo-thar" w:char="F061"/>
      </w:r>
      <w:r w:rsidRPr="0033666C">
        <w:rPr>
          <w:rtl/>
        </w:rPr>
        <w:t xml:space="preserve"> فالزمه، فإنّ عليّا إنّما بلغ ما بلغ به عند رسول </w:t>
      </w:r>
      <w:r w:rsidRPr="004342AB">
        <w:rPr>
          <w:rtl/>
        </w:rPr>
        <w:t>الله</w:t>
      </w:r>
      <w:r w:rsidRPr="0033666C">
        <w:rPr>
          <w:rtl/>
        </w:rPr>
        <w:t xml:space="preserve"> </w:t>
      </w:r>
      <w:r w:rsidRPr="0033666C">
        <w:sym w:font="Abo-thar" w:char="F061"/>
      </w:r>
      <w:r w:rsidRPr="0033666C">
        <w:rPr>
          <w:rtl/>
        </w:rPr>
        <w:t xml:space="preserve"> بصدق الحديث وأداء الأمانة)</w:t>
      </w:r>
      <w:r w:rsidRPr="002F6ACC">
        <w:rPr>
          <w:rStyle w:val="a6"/>
          <w:rtl/>
        </w:rPr>
        <w:t>(</w:t>
      </w:r>
      <w:r w:rsidRPr="002F6ACC">
        <w:rPr>
          <w:rStyle w:val="a6"/>
          <w:rtl/>
        </w:rPr>
        <w:footnoteReference w:id="1694"/>
      </w:r>
      <w:r w:rsidRPr="002F6ACC">
        <w:rPr>
          <w:rStyle w:val="a6"/>
          <w:rtl/>
        </w:rPr>
        <w:t>)</w:t>
      </w:r>
    </w:p>
    <w:p w14:paraId="5F827A6C" w14:textId="30151963" w:rsidR="00B47AE9" w:rsidRPr="0033666C" w:rsidRDefault="00B47AE9" w:rsidP="005C3839">
      <w:pPr>
        <w:pStyle w:val="aaac"/>
        <w:rPr>
          <w:rtl/>
        </w:rPr>
      </w:pPr>
      <w:r w:rsidRPr="0033666C">
        <w:rPr>
          <w:bCs/>
          <w:color w:val="FF0000"/>
          <w:rtl/>
        </w:rPr>
        <w:t xml:space="preserve">[الحديث: </w:t>
      </w:r>
      <w:r w:rsidR="003F4BB5">
        <w:rPr>
          <w:bCs/>
          <w:color w:val="FF0000"/>
          <w:rtl/>
        </w:rPr>
        <w:t>1689</w:t>
      </w:r>
      <w:r w:rsidRPr="0033666C">
        <w:rPr>
          <w:bCs/>
          <w:color w:val="FF0000"/>
          <w:rtl/>
        </w:rPr>
        <w:t>]</w:t>
      </w:r>
      <w:r w:rsidRPr="0033666C">
        <w:rPr>
          <w:rtl/>
        </w:rPr>
        <w:t xml:space="preserve"> قال الإمام</w:t>
      </w:r>
      <w:r w:rsidR="00D86841">
        <w:rPr>
          <w:rtl/>
        </w:rPr>
        <w:t xml:space="preserve"> </w:t>
      </w:r>
      <w:r w:rsidRPr="0033666C">
        <w:rPr>
          <w:rtl/>
        </w:rPr>
        <w:t xml:space="preserve">الصادق: (أحبّ العباد إلى </w:t>
      </w:r>
      <w:r w:rsidRPr="004342AB">
        <w:rPr>
          <w:rtl/>
        </w:rPr>
        <w:t>الله</w:t>
      </w:r>
      <w:r w:rsidRPr="0033666C">
        <w:rPr>
          <w:rtl/>
        </w:rPr>
        <w:t xml:space="preserve"> عزّ وجلّ رجل صدوق </w:t>
      </w:r>
      <w:r w:rsidRPr="004342AB">
        <w:rPr>
          <w:rtl/>
        </w:rPr>
        <w:t>في</w:t>
      </w:r>
      <w:r w:rsidRPr="0033666C">
        <w:rPr>
          <w:rtl/>
        </w:rPr>
        <w:t xml:space="preserve"> حديثه، محافظ على صلاته وما افترض </w:t>
      </w:r>
      <w:r w:rsidRPr="004342AB">
        <w:rPr>
          <w:rtl/>
        </w:rPr>
        <w:t>الله</w:t>
      </w:r>
      <w:r w:rsidRPr="0033666C">
        <w:rPr>
          <w:rtl/>
        </w:rPr>
        <w:t xml:space="preserve"> عليه، مع أداء الأمانة</w:t>
      </w:r>
      <w:r w:rsidR="00F75209">
        <w:rPr>
          <w:rtl/>
        </w:rPr>
        <w:t>.. و</w:t>
      </w:r>
      <w:r w:rsidRPr="0033666C">
        <w:rPr>
          <w:rtl/>
        </w:rPr>
        <w:t xml:space="preserve">من اؤتمن على أمانة فأدّاها فقد حلّ ألف عقدة من عنقه من عقد النار، فبادروا بأداء الأمانة، فإنّ من اؤتمن على </w:t>
      </w:r>
      <w:r w:rsidRPr="0033666C">
        <w:rPr>
          <w:rtl/>
        </w:rPr>
        <w:lastRenderedPageBreak/>
        <w:t xml:space="preserve">أمانة وكلّ به إبليس مائة شيطان من مردة أعوانه ليضلّوه ويوسوسوا إليه حتّى يهلكوه إلّا من عصم </w:t>
      </w:r>
      <w:r w:rsidRPr="004342AB">
        <w:rPr>
          <w:rtl/>
        </w:rPr>
        <w:t>الله</w:t>
      </w:r>
      <w:r w:rsidRPr="0033666C">
        <w:rPr>
          <w:rtl/>
        </w:rPr>
        <w:t xml:space="preserve"> عزّ وجلّ)</w:t>
      </w:r>
      <w:r w:rsidRPr="002F6ACC">
        <w:rPr>
          <w:rStyle w:val="a6"/>
          <w:rtl/>
        </w:rPr>
        <w:t>(</w:t>
      </w:r>
      <w:r w:rsidRPr="002F6ACC">
        <w:rPr>
          <w:rStyle w:val="a6"/>
          <w:rtl/>
        </w:rPr>
        <w:footnoteReference w:id="1695"/>
      </w:r>
      <w:r w:rsidRPr="002F6ACC">
        <w:rPr>
          <w:rStyle w:val="a6"/>
          <w:rtl/>
        </w:rPr>
        <w:t>)</w:t>
      </w:r>
    </w:p>
    <w:p w14:paraId="2B9F69FC" w14:textId="0A4E2F1E" w:rsidR="00B47AE9" w:rsidRPr="0033666C" w:rsidRDefault="00B47AE9" w:rsidP="005C3839">
      <w:pPr>
        <w:pStyle w:val="aaac"/>
        <w:rPr>
          <w:rtl/>
        </w:rPr>
      </w:pPr>
      <w:r w:rsidRPr="0033666C">
        <w:rPr>
          <w:bCs/>
          <w:color w:val="FF0000"/>
          <w:rtl/>
        </w:rPr>
        <w:t xml:space="preserve">[الحديث: </w:t>
      </w:r>
      <w:r w:rsidR="003F4BB5">
        <w:rPr>
          <w:bCs/>
          <w:color w:val="FF0000"/>
          <w:rtl/>
        </w:rPr>
        <w:t>1690</w:t>
      </w:r>
      <w:r w:rsidRPr="0033666C">
        <w:rPr>
          <w:bCs/>
          <w:color w:val="FF0000"/>
          <w:rtl/>
        </w:rPr>
        <w:t>]</w:t>
      </w:r>
      <w:r w:rsidRPr="0033666C">
        <w:rPr>
          <w:rtl/>
        </w:rPr>
        <w:t xml:space="preserve"> قال الإمام</w:t>
      </w:r>
      <w:r w:rsidR="00D86841">
        <w:rPr>
          <w:rtl/>
        </w:rPr>
        <w:t xml:space="preserve"> </w:t>
      </w:r>
      <w:r w:rsidRPr="0033666C">
        <w:rPr>
          <w:rtl/>
        </w:rPr>
        <w:t xml:space="preserve">الصادق: (لا تنظروا إلى طول ركوع الرجل وسجوده، فإنّ ذلك </w:t>
      </w:r>
      <w:r w:rsidRPr="005B45C9">
        <w:rPr>
          <w:rtl/>
        </w:rPr>
        <w:t>شيء</w:t>
      </w:r>
      <w:r w:rsidRPr="0033666C">
        <w:rPr>
          <w:rtl/>
        </w:rPr>
        <w:t xml:space="preserve"> اعتاده؛ فلو تركه استوحش لذلك، ولكن انظروا إلى صدق حديثه وأداء أمانته)</w:t>
      </w:r>
      <w:r w:rsidRPr="002F6ACC">
        <w:rPr>
          <w:rStyle w:val="a6"/>
          <w:rtl/>
        </w:rPr>
        <w:t>(</w:t>
      </w:r>
      <w:r w:rsidRPr="002F6ACC">
        <w:rPr>
          <w:rStyle w:val="a6"/>
          <w:rtl/>
        </w:rPr>
        <w:footnoteReference w:id="1696"/>
      </w:r>
      <w:r w:rsidRPr="002F6ACC">
        <w:rPr>
          <w:rStyle w:val="a6"/>
          <w:rtl/>
        </w:rPr>
        <w:t>)</w:t>
      </w:r>
    </w:p>
    <w:p w14:paraId="1DB1BFD7" w14:textId="5DB152FF" w:rsidR="00B47AE9" w:rsidRPr="0033666C" w:rsidRDefault="00B47AE9" w:rsidP="005C3839">
      <w:pPr>
        <w:pStyle w:val="aaac"/>
        <w:rPr>
          <w:rtl/>
        </w:rPr>
      </w:pPr>
      <w:r w:rsidRPr="0033666C">
        <w:rPr>
          <w:bCs/>
          <w:color w:val="FF0000"/>
          <w:rtl/>
        </w:rPr>
        <w:t xml:space="preserve">[الحديث: </w:t>
      </w:r>
      <w:r w:rsidR="003F4BB5">
        <w:rPr>
          <w:bCs/>
          <w:color w:val="FF0000"/>
          <w:rtl/>
        </w:rPr>
        <w:t>1691</w:t>
      </w:r>
      <w:r w:rsidRPr="0033666C">
        <w:rPr>
          <w:bCs/>
          <w:color w:val="FF0000"/>
          <w:rtl/>
        </w:rPr>
        <w:t>]</w:t>
      </w:r>
      <w:r w:rsidRPr="0033666C">
        <w:rPr>
          <w:rtl/>
        </w:rPr>
        <w:t xml:space="preserve"> قال الإمام</w:t>
      </w:r>
      <w:r w:rsidR="00D86841">
        <w:rPr>
          <w:rtl/>
        </w:rPr>
        <w:t xml:space="preserve"> </w:t>
      </w:r>
      <w:r w:rsidRPr="0033666C">
        <w:rPr>
          <w:rtl/>
        </w:rPr>
        <w:t>الصادق: (لا تغترّوا بكثرة صلاتهم ولا بصيامهم، فإنّ الرجل ربّما لهج بالصلاة والصوم حتّى لو تركه استوحش، ولكن اختبروهم عند صدق الحديث وأداء الأمانة)</w:t>
      </w:r>
      <w:r w:rsidRPr="002F6ACC">
        <w:rPr>
          <w:rStyle w:val="a6"/>
          <w:rtl/>
        </w:rPr>
        <w:t>(</w:t>
      </w:r>
      <w:r w:rsidRPr="002F6ACC">
        <w:rPr>
          <w:rStyle w:val="a6"/>
          <w:rtl/>
        </w:rPr>
        <w:footnoteReference w:id="1697"/>
      </w:r>
      <w:r w:rsidRPr="002F6ACC">
        <w:rPr>
          <w:rStyle w:val="a6"/>
          <w:rtl/>
        </w:rPr>
        <w:t>)</w:t>
      </w:r>
    </w:p>
    <w:p w14:paraId="47196609" w14:textId="39C0C121" w:rsidR="00B47AE9" w:rsidRPr="0033666C" w:rsidRDefault="00B47AE9" w:rsidP="005C3839">
      <w:pPr>
        <w:pStyle w:val="aaac"/>
        <w:rPr>
          <w:rtl/>
        </w:rPr>
      </w:pPr>
      <w:r w:rsidRPr="0033666C">
        <w:rPr>
          <w:bCs/>
          <w:color w:val="FF0000"/>
          <w:rtl/>
        </w:rPr>
        <w:t xml:space="preserve">[الحديث: </w:t>
      </w:r>
      <w:r w:rsidR="003F4BB5">
        <w:rPr>
          <w:bCs/>
          <w:color w:val="FF0000"/>
          <w:rtl/>
        </w:rPr>
        <w:t>1692</w:t>
      </w:r>
      <w:r w:rsidRPr="0033666C">
        <w:rPr>
          <w:bCs/>
          <w:color w:val="FF0000"/>
          <w:rtl/>
        </w:rPr>
        <w:t>]</w:t>
      </w:r>
      <w:r w:rsidRPr="0033666C">
        <w:rPr>
          <w:rtl/>
        </w:rPr>
        <w:t xml:space="preserve"> قال الإمام الصادق: (عليك بصدق الحديث وأداء الأمانة تشرك الناس </w:t>
      </w:r>
      <w:r w:rsidRPr="004342AB">
        <w:rPr>
          <w:rtl/>
        </w:rPr>
        <w:t>في</w:t>
      </w:r>
      <w:r w:rsidRPr="0033666C">
        <w:rPr>
          <w:rtl/>
        </w:rPr>
        <w:t xml:space="preserve"> أموالهم)</w:t>
      </w:r>
      <w:r w:rsidR="00F75209" w:rsidRPr="002F6ACC">
        <w:rPr>
          <w:rStyle w:val="a6"/>
          <w:rtl/>
        </w:rPr>
        <w:t xml:space="preserve"> </w:t>
      </w:r>
      <w:r w:rsidRPr="002F6ACC">
        <w:rPr>
          <w:rStyle w:val="a6"/>
          <w:rtl/>
        </w:rPr>
        <w:t>(</w:t>
      </w:r>
      <w:r w:rsidRPr="002F6ACC">
        <w:rPr>
          <w:rStyle w:val="a6"/>
          <w:rtl/>
        </w:rPr>
        <w:footnoteReference w:id="1698"/>
      </w:r>
      <w:r w:rsidRPr="002F6ACC">
        <w:rPr>
          <w:rStyle w:val="a6"/>
          <w:rtl/>
        </w:rPr>
        <w:t>)</w:t>
      </w:r>
    </w:p>
    <w:p w14:paraId="346C3353" w14:textId="3A6BE0C2" w:rsidR="00B47AE9" w:rsidRPr="0033666C" w:rsidRDefault="00B47AE9" w:rsidP="005C3839">
      <w:pPr>
        <w:pStyle w:val="aaac"/>
        <w:rPr>
          <w:rtl/>
        </w:rPr>
      </w:pPr>
      <w:r w:rsidRPr="0033666C">
        <w:rPr>
          <w:bCs/>
          <w:color w:val="FF0000"/>
          <w:rtl/>
        </w:rPr>
        <w:t xml:space="preserve">[الحديث: </w:t>
      </w:r>
      <w:r w:rsidR="003F4BB5">
        <w:rPr>
          <w:bCs/>
          <w:color w:val="FF0000"/>
          <w:rtl/>
        </w:rPr>
        <w:t>1693</w:t>
      </w:r>
      <w:r w:rsidRPr="0033666C">
        <w:rPr>
          <w:bCs/>
          <w:color w:val="FF0000"/>
          <w:rtl/>
        </w:rPr>
        <w:t>]</w:t>
      </w:r>
      <w:r w:rsidRPr="0033666C">
        <w:rPr>
          <w:rtl/>
        </w:rPr>
        <w:t xml:space="preserve"> قيل للإمام الصادق: امرأة بالمدينة كان الناس يضعون عندها الجواري فتصلحهنّ، ما رأينا مثل ما صبّ عليها من الرزق، فقال: (إنّها صدقت الحديث وأدّت الأمانة، وذلك يجلب الرزق)</w:t>
      </w:r>
      <w:r w:rsidRPr="002F6ACC">
        <w:rPr>
          <w:rStyle w:val="a6"/>
          <w:rtl/>
        </w:rPr>
        <w:t>(</w:t>
      </w:r>
      <w:r w:rsidRPr="002F6ACC">
        <w:rPr>
          <w:rStyle w:val="a6"/>
          <w:rtl/>
        </w:rPr>
        <w:footnoteReference w:id="1699"/>
      </w:r>
      <w:r w:rsidRPr="002F6ACC">
        <w:rPr>
          <w:rStyle w:val="a6"/>
          <w:rtl/>
        </w:rPr>
        <w:t>)</w:t>
      </w:r>
    </w:p>
    <w:p w14:paraId="35F9B8A4" w14:textId="53BF647F" w:rsidR="00B47AE9" w:rsidRPr="0033666C" w:rsidRDefault="00B47AE9" w:rsidP="005C3839">
      <w:pPr>
        <w:pStyle w:val="aaac"/>
        <w:rPr>
          <w:rtl/>
        </w:rPr>
      </w:pPr>
      <w:r w:rsidRPr="0033666C">
        <w:rPr>
          <w:bCs/>
          <w:color w:val="FF0000"/>
          <w:rtl/>
        </w:rPr>
        <w:t xml:space="preserve">[الحديث: </w:t>
      </w:r>
      <w:r w:rsidR="003F4BB5">
        <w:rPr>
          <w:bCs/>
          <w:color w:val="FF0000"/>
          <w:rtl/>
        </w:rPr>
        <w:t>1694</w:t>
      </w:r>
      <w:r w:rsidRPr="0033666C">
        <w:rPr>
          <w:bCs/>
          <w:color w:val="FF0000"/>
          <w:rtl/>
        </w:rPr>
        <w:t>]</w:t>
      </w:r>
      <w:r w:rsidRPr="0033666C">
        <w:rPr>
          <w:rtl/>
        </w:rPr>
        <w:t xml:space="preserve"> قال الإمام الصادق: (لا دين لمن لا عهد له، ولا إيمان لمن لا أمانة له، ولا صلاة لمن لا زكاة له، ولا زكاة لمن لا ورع له)</w:t>
      </w:r>
      <w:r w:rsidRPr="002F6ACC">
        <w:rPr>
          <w:rStyle w:val="a6"/>
          <w:rtl/>
        </w:rPr>
        <w:t>(</w:t>
      </w:r>
      <w:r w:rsidRPr="002F6ACC">
        <w:rPr>
          <w:rStyle w:val="a6"/>
          <w:rtl/>
        </w:rPr>
        <w:footnoteReference w:id="1700"/>
      </w:r>
      <w:r w:rsidRPr="002F6ACC">
        <w:rPr>
          <w:rStyle w:val="a6"/>
          <w:rtl/>
        </w:rPr>
        <w:t>)</w:t>
      </w:r>
    </w:p>
    <w:p w14:paraId="482D3BFA" w14:textId="5BDC02C4" w:rsidR="00B47AE9" w:rsidRPr="0033666C" w:rsidRDefault="00B47AE9" w:rsidP="005C3839">
      <w:pPr>
        <w:pStyle w:val="aaac"/>
        <w:rPr>
          <w:rtl/>
        </w:rPr>
      </w:pPr>
      <w:r w:rsidRPr="0033666C">
        <w:rPr>
          <w:bCs/>
          <w:color w:val="FF0000"/>
          <w:rtl/>
        </w:rPr>
        <w:t xml:space="preserve">[الحديث: </w:t>
      </w:r>
      <w:r w:rsidR="003F4BB5">
        <w:rPr>
          <w:bCs/>
          <w:color w:val="FF0000"/>
          <w:rtl/>
        </w:rPr>
        <w:t>1695</w:t>
      </w:r>
      <w:r w:rsidRPr="0033666C">
        <w:rPr>
          <w:bCs/>
          <w:color w:val="FF0000"/>
          <w:rtl/>
        </w:rPr>
        <w:t>]</w:t>
      </w:r>
      <w:r w:rsidR="00D86841">
        <w:rPr>
          <w:rtl/>
        </w:rPr>
        <w:t xml:space="preserve"> </w:t>
      </w:r>
      <w:r w:rsidRPr="0033666C">
        <w:rPr>
          <w:rtl/>
        </w:rPr>
        <w:t>قال الإمام الصادق: (المسلم من سلم الناس من يده ولسانه، والمؤمن من ائتمنه الناس على أموالهم وأنفسهم)</w:t>
      </w:r>
      <w:r w:rsidRPr="002F6ACC">
        <w:rPr>
          <w:rStyle w:val="a6"/>
          <w:rtl/>
        </w:rPr>
        <w:t>(</w:t>
      </w:r>
      <w:r w:rsidRPr="002F6ACC">
        <w:rPr>
          <w:rStyle w:val="a6"/>
          <w:rtl/>
        </w:rPr>
        <w:footnoteReference w:id="1701"/>
      </w:r>
      <w:r w:rsidRPr="002F6ACC">
        <w:rPr>
          <w:rStyle w:val="a6"/>
          <w:rtl/>
        </w:rPr>
        <w:t>)</w:t>
      </w:r>
    </w:p>
    <w:p w14:paraId="0A62BBD7" w14:textId="4B68A3C5" w:rsidR="00B47AE9" w:rsidRPr="0033666C" w:rsidRDefault="00B47AE9" w:rsidP="005C3839">
      <w:pPr>
        <w:pStyle w:val="aaac"/>
        <w:rPr>
          <w:rtl/>
        </w:rPr>
      </w:pPr>
      <w:r w:rsidRPr="0033666C">
        <w:rPr>
          <w:bCs/>
          <w:color w:val="FF0000"/>
          <w:rtl/>
        </w:rPr>
        <w:lastRenderedPageBreak/>
        <w:t xml:space="preserve">[الحديث: </w:t>
      </w:r>
      <w:r w:rsidR="003F4BB5">
        <w:rPr>
          <w:bCs/>
          <w:color w:val="FF0000"/>
          <w:rtl/>
        </w:rPr>
        <w:t>1696</w:t>
      </w:r>
      <w:r w:rsidRPr="0033666C">
        <w:rPr>
          <w:bCs/>
          <w:color w:val="FF0000"/>
          <w:rtl/>
        </w:rPr>
        <w:t>]</w:t>
      </w:r>
      <w:r w:rsidRPr="0033666C">
        <w:rPr>
          <w:rtl/>
        </w:rPr>
        <w:t xml:space="preserve"> </w:t>
      </w:r>
      <w:r w:rsidR="00CE149D">
        <w:rPr>
          <w:rFonts w:hint="cs"/>
          <w:rtl/>
        </w:rPr>
        <w:t xml:space="preserve">قيل للإمام الصادق: </w:t>
      </w:r>
      <w:r w:rsidRPr="0033666C">
        <w:rPr>
          <w:rtl/>
        </w:rPr>
        <w:t xml:space="preserve">إنّ ابني مات وترك مالا كان </w:t>
      </w:r>
      <w:r w:rsidRPr="004342AB">
        <w:rPr>
          <w:rtl/>
        </w:rPr>
        <w:t>في</w:t>
      </w:r>
      <w:r w:rsidRPr="0033666C">
        <w:rPr>
          <w:rtl/>
        </w:rPr>
        <w:t xml:space="preserve"> يد أخي فأتلفه ثمّ أفاد مالا فأودعنيه، فلي أن آخذ منه بقدر ما أتلف من </w:t>
      </w:r>
      <w:r w:rsidRPr="005B45C9">
        <w:rPr>
          <w:rtl/>
        </w:rPr>
        <w:t>شيء</w:t>
      </w:r>
      <w:r w:rsidRPr="0033666C">
        <w:rPr>
          <w:rtl/>
        </w:rPr>
        <w:t xml:space="preserve">؟، فقال: لا، قال رسول </w:t>
      </w:r>
      <w:r w:rsidRPr="004342AB">
        <w:rPr>
          <w:rtl/>
        </w:rPr>
        <w:t>الله</w:t>
      </w:r>
      <w:r w:rsidRPr="0033666C">
        <w:rPr>
          <w:rtl/>
        </w:rPr>
        <w:t xml:space="preserve"> </w:t>
      </w:r>
      <w:r w:rsidRPr="0033666C">
        <w:sym w:font="Abo-thar" w:char="F061"/>
      </w:r>
      <w:r w:rsidRPr="0033666C">
        <w:rPr>
          <w:rtl/>
        </w:rPr>
        <w:t xml:space="preserve">: (أدّ </w:t>
      </w:r>
      <w:r w:rsidRPr="005B45C9">
        <w:rPr>
          <w:rtl/>
        </w:rPr>
        <w:t>الأمانة</w:t>
      </w:r>
      <w:r w:rsidRPr="0033666C">
        <w:rPr>
          <w:rtl/>
        </w:rPr>
        <w:t xml:space="preserve"> إلى من ائتمنك، ولا تخن من خانك)</w:t>
      </w:r>
      <w:r w:rsidRPr="002F6ACC">
        <w:rPr>
          <w:rStyle w:val="a6"/>
          <w:rtl/>
        </w:rPr>
        <w:t>(</w:t>
      </w:r>
      <w:r w:rsidRPr="002F6ACC">
        <w:rPr>
          <w:rStyle w:val="a6"/>
          <w:rtl/>
        </w:rPr>
        <w:footnoteReference w:id="1702"/>
      </w:r>
      <w:r w:rsidRPr="002F6ACC">
        <w:rPr>
          <w:rStyle w:val="a6"/>
          <w:rtl/>
        </w:rPr>
        <w:t>)</w:t>
      </w:r>
    </w:p>
    <w:p w14:paraId="08CCEEAA" w14:textId="540EBCFD" w:rsidR="00B47AE9" w:rsidRPr="0033666C" w:rsidRDefault="00B47AE9" w:rsidP="005C3839">
      <w:pPr>
        <w:pStyle w:val="aaac"/>
        <w:rPr>
          <w:rtl/>
        </w:rPr>
      </w:pPr>
      <w:r w:rsidRPr="0033666C">
        <w:rPr>
          <w:bCs/>
          <w:color w:val="FF0000"/>
          <w:rtl/>
        </w:rPr>
        <w:t xml:space="preserve">[الحديث: </w:t>
      </w:r>
      <w:r w:rsidR="003F4BB5">
        <w:rPr>
          <w:bCs/>
          <w:color w:val="FF0000"/>
          <w:rtl/>
        </w:rPr>
        <w:t>1697</w:t>
      </w:r>
      <w:r w:rsidRPr="0033666C">
        <w:rPr>
          <w:bCs/>
          <w:color w:val="FF0000"/>
          <w:rtl/>
        </w:rPr>
        <w:t>]</w:t>
      </w:r>
      <w:r w:rsidRPr="0033666C">
        <w:rPr>
          <w:rtl/>
        </w:rPr>
        <w:t xml:space="preserve"> عن إبراهيم المخارقيّ، قال: وصفت لأبي عبد </w:t>
      </w:r>
      <w:r w:rsidRPr="004342AB">
        <w:rPr>
          <w:rtl/>
        </w:rPr>
        <w:t>الله</w:t>
      </w:r>
      <w:r w:rsidRPr="0033666C">
        <w:rPr>
          <w:rtl/>
        </w:rPr>
        <w:t xml:space="preserve"> جعفر بن محمّد ديني، فقلت: أشهد أن لا إله إلّا </w:t>
      </w:r>
      <w:r w:rsidRPr="004342AB">
        <w:rPr>
          <w:rtl/>
        </w:rPr>
        <w:t>الله</w:t>
      </w:r>
      <w:r w:rsidRPr="0033666C">
        <w:rPr>
          <w:rtl/>
        </w:rPr>
        <w:t xml:space="preserve"> وحده لا شريك له، وأنّ محمّدا </w:t>
      </w:r>
      <w:r w:rsidRPr="0033666C">
        <w:sym w:font="Abo-thar" w:char="F061"/>
      </w:r>
      <w:r w:rsidRPr="0033666C">
        <w:rPr>
          <w:rtl/>
        </w:rPr>
        <w:t xml:space="preserve"> رسول </w:t>
      </w:r>
      <w:r w:rsidRPr="004342AB">
        <w:rPr>
          <w:rtl/>
        </w:rPr>
        <w:t>الله</w:t>
      </w:r>
      <w:r w:rsidRPr="0033666C">
        <w:rPr>
          <w:rtl/>
        </w:rPr>
        <w:t xml:space="preserve">، وأنّ عليّا إمام عدل بعده، ثمّ الحسن والحسين، ثمّ عليّ بن الحسين، ثمّ محمّد بن عليّ، ثمّ أنت، فقال: (رحمك </w:t>
      </w:r>
      <w:r w:rsidRPr="004342AB">
        <w:rPr>
          <w:rtl/>
        </w:rPr>
        <w:t>الله</w:t>
      </w:r>
      <w:r w:rsidR="0051517B">
        <w:rPr>
          <w:rtl/>
        </w:rPr>
        <w:t>)</w:t>
      </w:r>
      <w:r w:rsidRPr="0033666C">
        <w:rPr>
          <w:rtl/>
        </w:rPr>
        <w:t xml:space="preserve">ثمّ قال: (اتّقوا </w:t>
      </w:r>
      <w:r w:rsidRPr="004342AB">
        <w:rPr>
          <w:rtl/>
        </w:rPr>
        <w:t>الله</w:t>
      </w:r>
      <w:r w:rsidRPr="0033666C">
        <w:rPr>
          <w:rtl/>
        </w:rPr>
        <w:t xml:space="preserve">، اتّقوا </w:t>
      </w:r>
      <w:r w:rsidRPr="004342AB">
        <w:rPr>
          <w:rtl/>
        </w:rPr>
        <w:t>الله</w:t>
      </w:r>
      <w:r w:rsidRPr="0033666C">
        <w:rPr>
          <w:rtl/>
        </w:rPr>
        <w:t xml:space="preserve">، اتّقوا </w:t>
      </w:r>
      <w:r w:rsidRPr="004342AB">
        <w:rPr>
          <w:rtl/>
        </w:rPr>
        <w:t>الله</w:t>
      </w:r>
      <w:r w:rsidRPr="0033666C">
        <w:rPr>
          <w:rtl/>
        </w:rPr>
        <w:t>، عليكم بالورع وصدق الحديث وأداء الأمانة وعفّة البطن والفرج تكونوا معنا بالرفيق الأعلى)</w:t>
      </w:r>
      <w:r w:rsidRPr="002F6ACC">
        <w:rPr>
          <w:rStyle w:val="a6"/>
          <w:rtl/>
        </w:rPr>
        <w:t>(</w:t>
      </w:r>
      <w:r w:rsidRPr="002F6ACC">
        <w:rPr>
          <w:rStyle w:val="a6"/>
          <w:rtl/>
        </w:rPr>
        <w:footnoteReference w:id="1703"/>
      </w:r>
      <w:r w:rsidRPr="002F6ACC">
        <w:rPr>
          <w:rStyle w:val="a6"/>
          <w:rtl/>
        </w:rPr>
        <w:t>)</w:t>
      </w:r>
    </w:p>
    <w:p w14:paraId="6BEE078F" w14:textId="2D0366BB" w:rsidR="00B47AE9" w:rsidRPr="0033666C" w:rsidRDefault="00B47AE9" w:rsidP="005C3839">
      <w:pPr>
        <w:pStyle w:val="aaac"/>
        <w:rPr>
          <w:rtl/>
        </w:rPr>
      </w:pPr>
      <w:r w:rsidRPr="0033666C">
        <w:rPr>
          <w:bCs/>
          <w:color w:val="FF0000"/>
          <w:rtl/>
        </w:rPr>
        <w:t xml:space="preserve">[الحديث: </w:t>
      </w:r>
      <w:r w:rsidR="003F4BB5">
        <w:rPr>
          <w:bCs/>
          <w:color w:val="FF0000"/>
          <w:rtl/>
        </w:rPr>
        <w:t>1698</w:t>
      </w:r>
      <w:r w:rsidRPr="0033666C">
        <w:rPr>
          <w:bCs/>
          <w:color w:val="FF0000"/>
          <w:rtl/>
        </w:rPr>
        <w:t>]</w:t>
      </w:r>
      <w:r w:rsidRPr="0033666C">
        <w:rPr>
          <w:rtl/>
        </w:rPr>
        <w:t xml:space="preserve"> </w:t>
      </w:r>
      <w:r w:rsidR="00F75209">
        <w:rPr>
          <w:rtl/>
        </w:rPr>
        <w:t xml:space="preserve">قال الإمام الصادق يوصي بعض أصحابه: </w:t>
      </w:r>
      <w:r w:rsidRPr="0033666C">
        <w:rPr>
          <w:rtl/>
        </w:rPr>
        <w:t>(</w:t>
      </w:r>
      <w:r w:rsidRPr="005B45C9">
        <w:rPr>
          <w:rtl/>
        </w:rPr>
        <w:t>أوصيك</w:t>
      </w:r>
      <w:r w:rsidRPr="0033666C">
        <w:rPr>
          <w:rtl/>
        </w:rPr>
        <w:t xml:space="preserve"> بتقوى </w:t>
      </w:r>
      <w:r w:rsidRPr="004342AB">
        <w:rPr>
          <w:rtl/>
        </w:rPr>
        <w:t>الله</w:t>
      </w:r>
      <w:r w:rsidRPr="0033666C">
        <w:rPr>
          <w:rtl/>
        </w:rPr>
        <w:t xml:space="preserve">، وصدق الحديث، وأداء الأمانة، وحسن الصحابة لمن صحبك، وإذا كان قبل طلوع الشمس وقبل الغروب فعليك بالدعاء واجتهد ولا تمتنع بشي ء تطلبه من ربّك ولا تقل: هذا ما لا اعطاه، وادع فإنّ </w:t>
      </w:r>
      <w:r w:rsidRPr="004342AB">
        <w:rPr>
          <w:rtl/>
        </w:rPr>
        <w:t>الله</w:t>
      </w:r>
      <w:r w:rsidRPr="0033666C">
        <w:rPr>
          <w:rtl/>
        </w:rPr>
        <w:t xml:space="preserve"> يفعل ما يشاء)</w:t>
      </w:r>
      <w:r w:rsidRPr="002F6ACC">
        <w:rPr>
          <w:rStyle w:val="a6"/>
          <w:rtl/>
        </w:rPr>
        <w:t>(</w:t>
      </w:r>
      <w:r w:rsidRPr="002F6ACC">
        <w:rPr>
          <w:rStyle w:val="a6"/>
          <w:rtl/>
        </w:rPr>
        <w:footnoteReference w:id="1704"/>
      </w:r>
      <w:r w:rsidRPr="002F6ACC">
        <w:rPr>
          <w:rStyle w:val="a6"/>
          <w:rtl/>
        </w:rPr>
        <w:t>)</w:t>
      </w:r>
    </w:p>
    <w:p w14:paraId="25A4DEDB" w14:textId="7A4B024F" w:rsidR="00B47AE9" w:rsidRPr="0033666C" w:rsidRDefault="00B47AE9" w:rsidP="005C3839">
      <w:pPr>
        <w:pStyle w:val="aaac"/>
        <w:rPr>
          <w:rtl/>
        </w:rPr>
      </w:pPr>
      <w:r w:rsidRPr="0033666C">
        <w:rPr>
          <w:bCs/>
          <w:color w:val="FF0000"/>
          <w:rtl/>
        </w:rPr>
        <w:t xml:space="preserve">[الحديث: </w:t>
      </w:r>
      <w:r w:rsidR="003F4BB5">
        <w:rPr>
          <w:bCs/>
          <w:color w:val="FF0000"/>
          <w:rtl/>
        </w:rPr>
        <w:t>1699</w:t>
      </w:r>
      <w:r w:rsidRPr="0033666C">
        <w:rPr>
          <w:bCs/>
          <w:color w:val="FF0000"/>
          <w:rtl/>
        </w:rPr>
        <w:t>]</w:t>
      </w:r>
      <w:r w:rsidRPr="0033666C">
        <w:rPr>
          <w:rtl/>
        </w:rPr>
        <w:t xml:space="preserve"> </w:t>
      </w:r>
      <w:r w:rsidR="00F75209">
        <w:rPr>
          <w:rtl/>
        </w:rPr>
        <w:t xml:space="preserve">قال الإمام الصادق لبعض أصحابه: </w:t>
      </w:r>
      <w:r w:rsidRPr="0033666C">
        <w:rPr>
          <w:rtl/>
        </w:rPr>
        <w:t xml:space="preserve">(اقرأ من ترى أنّه يطيعني ويأخذ بقولي منهم السّلام، وأوصهم بتقوى </w:t>
      </w:r>
      <w:r w:rsidRPr="004342AB">
        <w:rPr>
          <w:rtl/>
        </w:rPr>
        <w:t>الله</w:t>
      </w:r>
      <w:r w:rsidRPr="0033666C">
        <w:rPr>
          <w:rtl/>
        </w:rPr>
        <w:t xml:space="preserve">، والورع </w:t>
      </w:r>
      <w:r w:rsidRPr="004342AB">
        <w:rPr>
          <w:rtl/>
        </w:rPr>
        <w:t>في</w:t>
      </w:r>
      <w:r w:rsidRPr="0033666C">
        <w:rPr>
          <w:rtl/>
        </w:rPr>
        <w:t xml:space="preserve"> دينهم، والاجتهاد للّه، وصدق الحديث، وأداء الأمانة، وطول السجود، وحسن الجوار، فبهذا جاء محمّد </w:t>
      </w:r>
      <w:r w:rsidRPr="0033666C">
        <w:sym w:font="Abo-thar" w:char="F061"/>
      </w:r>
      <w:r w:rsidRPr="0033666C">
        <w:rPr>
          <w:rtl/>
        </w:rPr>
        <w:t>)</w:t>
      </w:r>
      <w:r w:rsidRPr="002F6ACC">
        <w:rPr>
          <w:rStyle w:val="a6"/>
          <w:rtl/>
        </w:rPr>
        <w:t>(</w:t>
      </w:r>
      <w:r w:rsidRPr="002F6ACC">
        <w:rPr>
          <w:rStyle w:val="a6"/>
          <w:rtl/>
        </w:rPr>
        <w:footnoteReference w:id="1705"/>
      </w:r>
      <w:r w:rsidRPr="002F6ACC">
        <w:rPr>
          <w:rStyle w:val="a6"/>
          <w:rtl/>
        </w:rPr>
        <w:t>)</w:t>
      </w:r>
    </w:p>
    <w:p w14:paraId="41062C3C" w14:textId="080CAC03" w:rsidR="00B47AE9" w:rsidRPr="0033666C" w:rsidRDefault="00B47AE9" w:rsidP="005C3839">
      <w:pPr>
        <w:pStyle w:val="aaac"/>
        <w:rPr>
          <w:rtl/>
        </w:rPr>
      </w:pPr>
      <w:r w:rsidRPr="0033666C">
        <w:rPr>
          <w:bCs/>
          <w:color w:val="FF0000"/>
          <w:rtl/>
        </w:rPr>
        <w:t xml:space="preserve">[الحديث: </w:t>
      </w:r>
      <w:r w:rsidR="003F4BB5">
        <w:rPr>
          <w:bCs/>
          <w:color w:val="FF0000"/>
          <w:rtl/>
        </w:rPr>
        <w:t>1700</w:t>
      </w:r>
      <w:r w:rsidRPr="0033666C">
        <w:rPr>
          <w:bCs/>
          <w:color w:val="FF0000"/>
          <w:rtl/>
        </w:rPr>
        <w:t>]</w:t>
      </w:r>
      <w:r w:rsidRPr="0033666C">
        <w:rPr>
          <w:rtl/>
        </w:rPr>
        <w:t xml:space="preserve"> قال الإمام الصادق يوصي بعض شيعته: (أخذ قوم كذا وقوم كذا، حتّى وصف خمسة أصناف، وأخذتم بأمر أهل بيت نبيّكم، فعليكم بتقوى </w:t>
      </w:r>
      <w:r w:rsidRPr="004342AB">
        <w:rPr>
          <w:rtl/>
        </w:rPr>
        <w:t>الله</w:t>
      </w:r>
      <w:r w:rsidRPr="0033666C">
        <w:rPr>
          <w:rtl/>
        </w:rPr>
        <w:t xml:space="preserve">، وصدق الحديث، وأداء الأمانة، فإنّه لا ينال ما عند </w:t>
      </w:r>
      <w:r w:rsidRPr="004342AB">
        <w:rPr>
          <w:rtl/>
        </w:rPr>
        <w:t>الله</w:t>
      </w:r>
      <w:r w:rsidRPr="0033666C">
        <w:rPr>
          <w:rtl/>
        </w:rPr>
        <w:t xml:space="preserve"> إلّا بطاعته)</w:t>
      </w:r>
      <w:r w:rsidRPr="002F6ACC">
        <w:rPr>
          <w:rStyle w:val="a6"/>
          <w:rtl/>
        </w:rPr>
        <w:t>(</w:t>
      </w:r>
      <w:r w:rsidRPr="002F6ACC">
        <w:rPr>
          <w:rStyle w:val="a6"/>
          <w:rtl/>
        </w:rPr>
        <w:footnoteReference w:id="1706"/>
      </w:r>
      <w:r w:rsidRPr="002F6ACC">
        <w:rPr>
          <w:rStyle w:val="a6"/>
          <w:rtl/>
        </w:rPr>
        <w:t>)</w:t>
      </w:r>
    </w:p>
    <w:p w14:paraId="24DBC7E0" w14:textId="629390D2" w:rsidR="00B47AE9" w:rsidRPr="0033666C" w:rsidRDefault="00B47AE9" w:rsidP="005C3839">
      <w:pPr>
        <w:pStyle w:val="aaac"/>
        <w:rPr>
          <w:rtl/>
        </w:rPr>
      </w:pPr>
      <w:r w:rsidRPr="0033666C">
        <w:rPr>
          <w:bCs/>
          <w:color w:val="FF0000"/>
          <w:rtl/>
        </w:rPr>
        <w:lastRenderedPageBreak/>
        <w:t xml:space="preserve">[الحديث: </w:t>
      </w:r>
      <w:r w:rsidR="003F4BB5">
        <w:rPr>
          <w:bCs/>
          <w:color w:val="FF0000"/>
          <w:rtl/>
        </w:rPr>
        <w:t>1701</w:t>
      </w:r>
      <w:r w:rsidRPr="0033666C">
        <w:rPr>
          <w:bCs/>
          <w:color w:val="FF0000"/>
          <w:rtl/>
        </w:rPr>
        <w:t>]</w:t>
      </w:r>
      <w:r w:rsidRPr="0033666C">
        <w:rPr>
          <w:rtl/>
        </w:rPr>
        <w:t xml:space="preserve"> قال الإمام الصادق يوصي بعض شيعته: (عليكم بالورع والاجتهاد، وصدق الحديث، وأداء الأمانة، والتمسّك بما أنتم عليه، فإنّما يغتبط أحدكم إذا انتهت نفسه إلى هاهنا</w:t>
      </w:r>
      <w:r w:rsidR="0051517B">
        <w:rPr>
          <w:rtl/>
        </w:rPr>
        <w:t>)</w:t>
      </w:r>
      <w:r w:rsidRPr="0033666C">
        <w:rPr>
          <w:rtl/>
        </w:rPr>
        <w:t>وأومأ بيده إلى حلقه</w:t>
      </w:r>
      <w:r w:rsidRPr="002F6ACC">
        <w:rPr>
          <w:rStyle w:val="a6"/>
          <w:rtl/>
        </w:rPr>
        <w:t>(</w:t>
      </w:r>
      <w:r w:rsidRPr="002F6ACC">
        <w:rPr>
          <w:rStyle w:val="a6"/>
          <w:rtl/>
        </w:rPr>
        <w:footnoteReference w:id="1707"/>
      </w:r>
      <w:r w:rsidRPr="002F6ACC">
        <w:rPr>
          <w:rStyle w:val="a6"/>
          <w:rtl/>
        </w:rPr>
        <w:t>)</w:t>
      </w:r>
      <w:r w:rsidRPr="0033666C">
        <w:rPr>
          <w:rtl/>
        </w:rPr>
        <w:t>.</w:t>
      </w:r>
    </w:p>
    <w:p w14:paraId="1E8F9A31" w14:textId="597A5002" w:rsidR="00B47AE9" w:rsidRPr="0033666C" w:rsidRDefault="00B47AE9" w:rsidP="005C3839">
      <w:pPr>
        <w:pStyle w:val="aaac"/>
        <w:rPr>
          <w:rtl/>
        </w:rPr>
      </w:pPr>
      <w:r w:rsidRPr="0033666C">
        <w:rPr>
          <w:bCs/>
          <w:color w:val="FF0000"/>
          <w:rtl/>
        </w:rPr>
        <w:t xml:space="preserve">[الحديث: </w:t>
      </w:r>
      <w:r w:rsidR="003F4BB5">
        <w:rPr>
          <w:bCs/>
          <w:color w:val="FF0000"/>
          <w:rtl/>
        </w:rPr>
        <w:t>1702</w:t>
      </w:r>
      <w:r w:rsidRPr="0033666C">
        <w:rPr>
          <w:bCs/>
          <w:color w:val="FF0000"/>
          <w:rtl/>
        </w:rPr>
        <w:t>]</w:t>
      </w:r>
      <w:r w:rsidRPr="0033666C">
        <w:rPr>
          <w:rtl/>
        </w:rPr>
        <w:t xml:space="preserve"> قال الإمام الصادق: (قال لقمان لابنه: يا بنيّ صاحب مائة ولا تعاد واحدا؛ يا بنيّ إنّما هو خلاقك وخلقك، فخلاقك دينك، وخلقك بينك وبين الناس، فلا تتبغّض إليهم، وتعلّم محاسن الأخلاق، يا بنيّ كن عبدا للأخيار ولا تكن ولدا للأشرار؛ يا بنيّ أدّ الأمانة تسلم لك دنياك وآخرتك، وكن أمينا تكن غنيّا)</w:t>
      </w:r>
      <w:r w:rsidRPr="002F6ACC">
        <w:rPr>
          <w:rStyle w:val="a6"/>
          <w:rtl/>
        </w:rPr>
        <w:t>(</w:t>
      </w:r>
      <w:r w:rsidRPr="002F6ACC">
        <w:rPr>
          <w:rStyle w:val="a6"/>
          <w:rtl/>
        </w:rPr>
        <w:footnoteReference w:id="1708"/>
      </w:r>
      <w:r w:rsidRPr="002F6ACC">
        <w:rPr>
          <w:rStyle w:val="a6"/>
          <w:rtl/>
        </w:rPr>
        <w:t>)</w:t>
      </w:r>
    </w:p>
    <w:p w14:paraId="061B1E06" w14:textId="210AC5D3" w:rsidR="00B47AE9" w:rsidRPr="0033666C" w:rsidRDefault="00B47AE9" w:rsidP="005C3839">
      <w:pPr>
        <w:pStyle w:val="aaac"/>
        <w:rPr>
          <w:rtl/>
        </w:rPr>
      </w:pPr>
      <w:r w:rsidRPr="0033666C">
        <w:rPr>
          <w:bCs/>
          <w:color w:val="FF0000"/>
          <w:rtl/>
        </w:rPr>
        <w:t xml:space="preserve">[الحديث: </w:t>
      </w:r>
      <w:r w:rsidR="003F4BB5">
        <w:rPr>
          <w:bCs/>
          <w:color w:val="FF0000"/>
          <w:rtl/>
        </w:rPr>
        <w:t>1703</w:t>
      </w:r>
      <w:r w:rsidRPr="0033666C">
        <w:rPr>
          <w:bCs/>
          <w:color w:val="FF0000"/>
          <w:rtl/>
        </w:rPr>
        <w:t>]</w:t>
      </w:r>
      <w:r w:rsidRPr="0033666C">
        <w:rPr>
          <w:rtl/>
        </w:rPr>
        <w:t xml:space="preserve"> قال الإمام الصادق: (المكارم عشر، فإن استطعت أن تكون فيك فلتكن، </w:t>
      </w:r>
      <w:r w:rsidRPr="005B45C9">
        <w:rPr>
          <w:rtl/>
        </w:rPr>
        <w:t>فإنها</w:t>
      </w:r>
      <w:r w:rsidRPr="0033666C">
        <w:rPr>
          <w:rtl/>
        </w:rPr>
        <w:t xml:space="preserve"> تكون </w:t>
      </w:r>
      <w:r w:rsidRPr="004342AB">
        <w:rPr>
          <w:rtl/>
        </w:rPr>
        <w:t>في</w:t>
      </w:r>
      <w:r w:rsidRPr="0033666C">
        <w:rPr>
          <w:rtl/>
        </w:rPr>
        <w:t xml:space="preserve"> الرجل ولا تكون </w:t>
      </w:r>
      <w:r w:rsidRPr="004342AB">
        <w:rPr>
          <w:rtl/>
        </w:rPr>
        <w:t>في</w:t>
      </w:r>
      <w:r w:rsidRPr="0033666C">
        <w:rPr>
          <w:rtl/>
        </w:rPr>
        <w:t xml:space="preserve"> ولده، وتكون </w:t>
      </w:r>
      <w:r w:rsidRPr="004342AB">
        <w:rPr>
          <w:rtl/>
        </w:rPr>
        <w:t>في</w:t>
      </w:r>
      <w:r w:rsidRPr="0033666C">
        <w:rPr>
          <w:rtl/>
        </w:rPr>
        <w:t xml:space="preserve"> الولد ولا تكون </w:t>
      </w:r>
      <w:r w:rsidRPr="004342AB">
        <w:rPr>
          <w:rtl/>
        </w:rPr>
        <w:t>في</w:t>
      </w:r>
      <w:r w:rsidRPr="0033666C">
        <w:rPr>
          <w:rtl/>
        </w:rPr>
        <w:t xml:space="preserve"> أبيه، وتكون </w:t>
      </w:r>
      <w:r w:rsidRPr="004342AB">
        <w:rPr>
          <w:rtl/>
        </w:rPr>
        <w:t>في</w:t>
      </w:r>
      <w:r w:rsidRPr="0033666C">
        <w:rPr>
          <w:rtl/>
        </w:rPr>
        <w:t xml:space="preserve"> العبد ولا تكون </w:t>
      </w:r>
      <w:r w:rsidRPr="004342AB">
        <w:rPr>
          <w:rtl/>
        </w:rPr>
        <w:t>في</w:t>
      </w:r>
      <w:r w:rsidRPr="0033666C">
        <w:rPr>
          <w:rtl/>
        </w:rPr>
        <w:t xml:space="preserve"> الحرّ)، قيل: وما هنّ؟ قال: (صدق البأس، وصدق اللسان، وأداء الأمانة، وصلة الرّحم، وإقراء الضيف، وإطعام السائل، والمكافاة على </w:t>
      </w:r>
      <w:r w:rsidR="006B5B05">
        <w:rPr>
          <w:rtl/>
        </w:rPr>
        <w:t>الصنائع</w:t>
      </w:r>
      <w:r w:rsidRPr="0033666C">
        <w:rPr>
          <w:rtl/>
        </w:rPr>
        <w:t>، والتذمّم للجار، والتذمّم للصاحب، ورأسهنّ الحياء)</w:t>
      </w:r>
      <w:r w:rsidRPr="002F6ACC">
        <w:rPr>
          <w:rStyle w:val="a6"/>
          <w:rtl/>
        </w:rPr>
        <w:t>(</w:t>
      </w:r>
      <w:r w:rsidRPr="002F6ACC">
        <w:rPr>
          <w:rStyle w:val="a6"/>
          <w:rtl/>
        </w:rPr>
        <w:footnoteReference w:id="1709"/>
      </w:r>
      <w:r w:rsidRPr="002F6ACC">
        <w:rPr>
          <w:rStyle w:val="a6"/>
          <w:rtl/>
        </w:rPr>
        <w:t>)</w:t>
      </w:r>
    </w:p>
    <w:p w14:paraId="595B85F3" w14:textId="6F8D8B87" w:rsidR="00B47AE9" w:rsidRPr="0033666C" w:rsidRDefault="00B47AE9" w:rsidP="005C3839">
      <w:pPr>
        <w:pStyle w:val="aaac"/>
        <w:rPr>
          <w:rtl/>
        </w:rPr>
      </w:pPr>
      <w:r w:rsidRPr="0033666C">
        <w:rPr>
          <w:bCs/>
          <w:color w:val="FF0000"/>
          <w:rtl/>
        </w:rPr>
        <w:t xml:space="preserve">[الحديث: </w:t>
      </w:r>
      <w:r w:rsidR="003F4BB5">
        <w:rPr>
          <w:bCs/>
          <w:color w:val="FF0000"/>
          <w:rtl/>
        </w:rPr>
        <w:t>1704</w:t>
      </w:r>
      <w:r w:rsidRPr="0033666C">
        <w:rPr>
          <w:bCs/>
          <w:color w:val="FF0000"/>
          <w:rtl/>
        </w:rPr>
        <w:t>]</w:t>
      </w:r>
      <w:r w:rsidRPr="0033666C">
        <w:rPr>
          <w:rtl/>
        </w:rPr>
        <w:t xml:space="preserve"> قال الإمام الصادق: (إنّا لنحبّ من كان عاقلا؛ فهما، فقيها، حليما، مداريا، صبورا، صدوقا، وفيّا، إنّ </w:t>
      </w:r>
      <w:r w:rsidRPr="004342AB">
        <w:rPr>
          <w:rtl/>
        </w:rPr>
        <w:t>الله</w:t>
      </w:r>
      <w:r w:rsidRPr="0033666C">
        <w:rPr>
          <w:rtl/>
        </w:rPr>
        <w:t xml:space="preserve"> عزّ وجلّ خصّ الأنبياء بمكارم الأخلاق، فمن كانت فيه فليحمد </w:t>
      </w:r>
      <w:r w:rsidRPr="004342AB">
        <w:rPr>
          <w:rtl/>
        </w:rPr>
        <w:t>الله</w:t>
      </w:r>
      <w:r w:rsidRPr="0033666C">
        <w:rPr>
          <w:rtl/>
        </w:rPr>
        <w:t xml:space="preserve"> على ذلك، ومن لم تكن فيه فليتضرّع إلى </w:t>
      </w:r>
      <w:r w:rsidRPr="004342AB">
        <w:rPr>
          <w:rtl/>
        </w:rPr>
        <w:t>الله</w:t>
      </w:r>
      <w:r w:rsidRPr="0033666C">
        <w:rPr>
          <w:rtl/>
        </w:rPr>
        <w:t xml:space="preserve"> عزّ وجلّ وليسأله إيّاها)، ق</w:t>
      </w:r>
      <w:r w:rsidR="00F75209">
        <w:rPr>
          <w:rtl/>
        </w:rPr>
        <w:t>ي</w:t>
      </w:r>
      <w:r w:rsidRPr="0033666C">
        <w:rPr>
          <w:rtl/>
        </w:rPr>
        <w:t>ل: جعلت فداك وما هنّ؟ قال: (هنّ: الورع، والقناعة، والصبر، والشكر، والحلم، والحياء، والسخاء، والشجاعة، والغيرة، والبرّ، وصدق الحديث، وأداء الأمانة)</w:t>
      </w:r>
      <w:r w:rsidRPr="002F6ACC">
        <w:rPr>
          <w:rStyle w:val="a6"/>
          <w:rtl/>
        </w:rPr>
        <w:t>(</w:t>
      </w:r>
      <w:r w:rsidRPr="002F6ACC">
        <w:rPr>
          <w:rStyle w:val="a6"/>
          <w:rtl/>
        </w:rPr>
        <w:footnoteReference w:id="1710"/>
      </w:r>
      <w:r w:rsidRPr="002F6ACC">
        <w:rPr>
          <w:rStyle w:val="a6"/>
          <w:rtl/>
        </w:rPr>
        <w:t>)</w:t>
      </w:r>
    </w:p>
    <w:p w14:paraId="272E96D7" w14:textId="2C561B1F" w:rsidR="00B47AE9" w:rsidRPr="0033666C" w:rsidRDefault="00B47AE9" w:rsidP="005C3839">
      <w:pPr>
        <w:pStyle w:val="aaac"/>
        <w:rPr>
          <w:rtl/>
        </w:rPr>
      </w:pPr>
      <w:r w:rsidRPr="0033666C">
        <w:rPr>
          <w:bCs/>
          <w:color w:val="FF0000"/>
          <w:rtl/>
        </w:rPr>
        <w:t xml:space="preserve">[الحديث: </w:t>
      </w:r>
      <w:r w:rsidR="003F4BB5">
        <w:rPr>
          <w:bCs/>
          <w:color w:val="FF0000"/>
          <w:rtl/>
        </w:rPr>
        <w:t>1705</w:t>
      </w:r>
      <w:r w:rsidRPr="0033666C">
        <w:rPr>
          <w:bCs/>
          <w:color w:val="FF0000"/>
          <w:rtl/>
        </w:rPr>
        <w:t>]</w:t>
      </w:r>
      <w:r w:rsidRPr="0033666C">
        <w:rPr>
          <w:rtl/>
        </w:rPr>
        <w:t xml:space="preserve"> قال الإمام الصادق: (أنصف الناس من نفسك، وواسهم </w:t>
      </w:r>
      <w:r w:rsidRPr="004342AB">
        <w:rPr>
          <w:rtl/>
        </w:rPr>
        <w:t>في</w:t>
      </w:r>
      <w:r w:rsidRPr="0033666C">
        <w:rPr>
          <w:rtl/>
        </w:rPr>
        <w:t xml:space="preserve"> </w:t>
      </w:r>
      <w:r w:rsidRPr="0033666C">
        <w:rPr>
          <w:rtl/>
        </w:rPr>
        <w:lastRenderedPageBreak/>
        <w:t xml:space="preserve">مالك، وارض لهم بما ترضى لنفسك، واذكر </w:t>
      </w:r>
      <w:r w:rsidRPr="004342AB">
        <w:rPr>
          <w:rtl/>
        </w:rPr>
        <w:t>الله</w:t>
      </w:r>
      <w:r w:rsidRPr="0033666C">
        <w:rPr>
          <w:rtl/>
        </w:rPr>
        <w:t xml:space="preserve"> كثيرا، وإيّاك والكسل والضجر، فإنّ أبي بذلك كان يوصيني، وبذلك كان يوصيه أبوه، وكذلك </w:t>
      </w:r>
      <w:r w:rsidRPr="004342AB">
        <w:rPr>
          <w:rtl/>
        </w:rPr>
        <w:t>في</w:t>
      </w:r>
      <w:r w:rsidRPr="0033666C">
        <w:rPr>
          <w:rtl/>
        </w:rPr>
        <w:t xml:space="preserve"> صلاة الليل، إنّك إذا كسلت لم تؤدّ إلى </w:t>
      </w:r>
      <w:r w:rsidRPr="004342AB">
        <w:rPr>
          <w:rtl/>
        </w:rPr>
        <w:t>الله</w:t>
      </w:r>
      <w:r w:rsidRPr="0033666C">
        <w:rPr>
          <w:rtl/>
        </w:rPr>
        <w:t xml:space="preserve"> حقّه، وإن ضجرت لم تودّ إلى أحد حقّا، وعليك بالصدق والورع وأداء الأمانة، وإذا وعدت فلا تخلف)</w:t>
      </w:r>
      <w:r w:rsidRPr="002F6ACC">
        <w:rPr>
          <w:rStyle w:val="a6"/>
          <w:rtl/>
        </w:rPr>
        <w:t>(</w:t>
      </w:r>
      <w:r w:rsidRPr="002F6ACC">
        <w:rPr>
          <w:rStyle w:val="a6"/>
          <w:rtl/>
        </w:rPr>
        <w:footnoteReference w:id="1711"/>
      </w:r>
      <w:r w:rsidRPr="002F6ACC">
        <w:rPr>
          <w:rStyle w:val="a6"/>
          <w:rtl/>
        </w:rPr>
        <w:t>)</w:t>
      </w:r>
    </w:p>
    <w:p w14:paraId="415D8E99" w14:textId="0B88DE65" w:rsidR="00B47AE9" w:rsidRPr="0033666C" w:rsidRDefault="00B47AE9" w:rsidP="005C3839">
      <w:pPr>
        <w:pStyle w:val="aaac"/>
        <w:rPr>
          <w:rtl/>
        </w:rPr>
      </w:pPr>
      <w:r w:rsidRPr="0033666C">
        <w:rPr>
          <w:bCs/>
          <w:color w:val="FF0000"/>
          <w:rtl/>
        </w:rPr>
        <w:t xml:space="preserve">[الحديث: </w:t>
      </w:r>
      <w:r w:rsidR="003F4BB5">
        <w:rPr>
          <w:bCs/>
          <w:color w:val="FF0000"/>
          <w:rtl/>
        </w:rPr>
        <w:t>1706</w:t>
      </w:r>
      <w:r w:rsidRPr="0033666C">
        <w:rPr>
          <w:bCs/>
          <w:color w:val="FF0000"/>
          <w:rtl/>
        </w:rPr>
        <w:t>]</w:t>
      </w:r>
      <w:r w:rsidRPr="0033666C">
        <w:rPr>
          <w:rtl/>
        </w:rPr>
        <w:t xml:space="preserve"> قال الإمام الصادق: (إنّ </w:t>
      </w:r>
      <w:r w:rsidRPr="004342AB">
        <w:rPr>
          <w:rtl/>
        </w:rPr>
        <w:t>الله</w:t>
      </w:r>
      <w:r w:rsidRPr="0033666C">
        <w:rPr>
          <w:rtl/>
        </w:rPr>
        <w:t xml:space="preserve"> عزّ وجلّ خصّ رسله بمكارم الأخلاق، فامتحنوا أنفسكم، فإن كانت فيكم فاحمدوا </w:t>
      </w:r>
      <w:r w:rsidRPr="004342AB">
        <w:rPr>
          <w:rtl/>
        </w:rPr>
        <w:t>الله</w:t>
      </w:r>
      <w:r w:rsidRPr="0033666C">
        <w:rPr>
          <w:rtl/>
        </w:rPr>
        <w:t xml:space="preserve"> واعلموا أنّ ذلك من خير، وإن لا تكن فيكم فاسألوا </w:t>
      </w:r>
      <w:r w:rsidRPr="004342AB">
        <w:rPr>
          <w:rtl/>
        </w:rPr>
        <w:t>الله</w:t>
      </w:r>
      <w:r w:rsidRPr="0033666C">
        <w:rPr>
          <w:rtl/>
        </w:rPr>
        <w:t xml:space="preserve"> وارغبوا إليه فيها: اليقين، والقناعة، والصبر، والشكر، والحلم، والسخاء، والغيرة، والشجاعة، والمروءة</w:t>
      </w:r>
      <w:r w:rsidR="00F75209">
        <w:rPr>
          <w:rtl/>
        </w:rPr>
        <w:t>، و</w:t>
      </w:r>
      <w:r w:rsidRPr="0033666C">
        <w:rPr>
          <w:rtl/>
        </w:rPr>
        <w:t>الصدق، وأداء الأمانة</w:t>
      </w:r>
      <w:r w:rsidRPr="002F6ACC">
        <w:rPr>
          <w:rStyle w:val="a6"/>
          <w:rtl/>
        </w:rPr>
        <w:t>(</w:t>
      </w:r>
      <w:r w:rsidRPr="002F6ACC">
        <w:rPr>
          <w:rStyle w:val="a6"/>
          <w:rtl/>
        </w:rPr>
        <w:footnoteReference w:id="1712"/>
      </w:r>
      <w:r w:rsidRPr="002F6ACC">
        <w:rPr>
          <w:rStyle w:val="a6"/>
          <w:rtl/>
        </w:rPr>
        <w:t>)</w:t>
      </w:r>
      <w:r w:rsidRPr="0033666C">
        <w:rPr>
          <w:rtl/>
        </w:rPr>
        <w:t>.</w:t>
      </w:r>
    </w:p>
    <w:p w14:paraId="3D344AEA" w14:textId="51D794B9" w:rsidR="00B47AE9" w:rsidRPr="0033666C" w:rsidRDefault="00B47AE9" w:rsidP="005C3839">
      <w:pPr>
        <w:pStyle w:val="aaac"/>
        <w:rPr>
          <w:rtl/>
        </w:rPr>
      </w:pPr>
      <w:r w:rsidRPr="0033666C">
        <w:rPr>
          <w:bCs/>
          <w:color w:val="FF0000"/>
          <w:rtl/>
        </w:rPr>
        <w:t xml:space="preserve">[الحديث: </w:t>
      </w:r>
      <w:r w:rsidR="003F4BB5">
        <w:rPr>
          <w:bCs/>
          <w:color w:val="FF0000"/>
          <w:rtl/>
        </w:rPr>
        <w:t>1707</w:t>
      </w:r>
      <w:r w:rsidRPr="0033666C">
        <w:rPr>
          <w:bCs/>
          <w:color w:val="FF0000"/>
          <w:rtl/>
        </w:rPr>
        <w:t>]</w:t>
      </w:r>
      <w:r w:rsidRPr="0033666C">
        <w:rPr>
          <w:rtl/>
        </w:rPr>
        <w:t xml:space="preserve"> قال الإمام الصادق: (عليكم بالورع والاجتهاد وأداء الأمانة وصدق الحديث وحسن الصحبة لمن صحبكم وطول السجود، فإنّ ذلك من سنن الأوّابين)</w:t>
      </w:r>
      <w:r w:rsidRPr="002F6ACC">
        <w:rPr>
          <w:rStyle w:val="a6"/>
          <w:rtl/>
        </w:rPr>
        <w:t>(</w:t>
      </w:r>
      <w:r w:rsidRPr="002F6ACC">
        <w:rPr>
          <w:rStyle w:val="a6"/>
          <w:rtl/>
        </w:rPr>
        <w:footnoteReference w:id="1713"/>
      </w:r>
      <w:r w:rsidRPr="002F6ACC">
        <w:rPr>
          <w:rStyle w:val="a6"/>
          <w:rtl/>
        </w:rPr>
        <w:t>)</w:t>
      </w:r>
    </w:p>
    <w:p w14:paraId="1A2AC9DA" w14:textId="580517EC" w:rsidR="00B47AE9" w:rsidRPr="0033666C" w:rsidRDefault="00B47AE9" w:rsidP="005C3839">
      <w:pPr>
        <w:pStyle w:val="aaac"/>
        <w:rPr>
          <w:rtl/>
        </w:rPr>
      </w:pPr>
      <w:r w:rsidRPr="0033666C">
        <w:rPr>
          <w:bCs/>
          <w:color w:val="FF0000"/>
          <w:rtl/>
        </w:rPr>
        <w:t xml:space="preserve">[الحديث: </w:t>
      </w:r>
      <w:r w:rsidR="003F4BB5">
        <w:rPr>
          <w:bCs/>
          <w:color w:val="FF0000"/>
          <w:rtl/>
        </w:rPr>
        <w:t>1708</w:t>
      </w:r>
      <w:r w:rsidRPr="0033666C">
        <w:rPr>
          <w:bCs/>
          <w:color w:val="FF0000"/>
          <w:rtl/>
        </w:rPr>
        <w:t>]</w:t>
      </w:r>
      <w:r w:rsidRPr="0033666C">
        <w:rPr>
          <w:rtl/>
        </w:rPr>
        <w:t xml:space="preserve"> قال الإمام الصادق لبعض أصحابه يوصيهم: (اتّقوا </w:t>
      </w:r>
      <w:r w:rsidRPr="004342AB">
        <w:rPr>
          <w:rtl/>
        </w:rPr>
        <w:t>الله</w:t>
      </w:r>
      <w:r w:rsidRPr="0033666C">
        <w:rPr>
          <w:rtl/>
        </w:rPr>
        <w:t xml:space="preserve">، وأحسنوا صحبة من تصاحبونه وجوار من تجاورونه، وأدّوا الأمانات إلى أهلها، ولا تسمّوا الناس خنازير، إن كنتم شيعتنا تقولون ما نقول اعملوا بما نأمركم، ولا تقولوا فينا ما لا نقول </w:t>
      </w:r>
      <w:r w:rsidRPr="004342AB">
        <w:rPr>
          <w:rtl/>
        </w:rPr>
        <w:t>في</w:t>
      </w:r>
      <w:r w:rsidRPr="0033666C">
        <w:rPr>
          <w:rtl/>
        </w:rPr>
        <w:t xml:space="preserve"> أنفسنا، إنّ أبي حدّثني أنّ الرجل من شيعتنا يكون </w:t>
      </w:r>
      <w:r w:rsidRPr="004342AB">
        <w:rPr>
          <w:rtl/>
        </w:rPr>
        <w:t>في</w:t>
      </w:r>
      <w:r w:rsidRPr="0033666C">
        <w:rPr>
          <w:rtl/>
        </w:rPr>
        <w:t xml:space="preserve"> الحيّ فيكون </w:t>
      </w:r>
      <w:r w:rsidR="006B5B05">
        <w:rPr>
          <w:rtl/>
        </w:rPr>
        <w:t>ودائعهم</w:t>
      </w:r>
      <w:r w:rsidRPr="0033666C">
        <w:rPr>
          <w:rtl/>
        </w:rPr>
        <w:t xml:space="preserve"> عنده ووصاياهم إليه فكذلك أنتم)</w:t>
      </w:r>
      <w:r w:rsidRPr="002F6ACC">
        <w:rPr>
          <w:rStyle w:val="a6"/>
          <w:rtl/>
        </w:rPr>
        <w:t>(</w:t>
      </w:r>
      <w:r w:rsidRPr="002F6ACC">
        <w:rPr>
          <w:rStyle w:val="a6"/>
          <w:rtl/>
        </w:rPr>
        <w:footnoteReference w:id="1714"/>
      </w:r>
      <w:r w:rsidRPr="002F6ACC">
        <w:rPr>
          <w:rStyle w:val="a6"/>
          <w:rtl/>
        </w:rPr>
        <w:t>)</w:t>
      </w:r>
    </w:p>
    <w:p w14:paraId="768E77AD" w14:textId="2D9982BF" w:rsidR="00B47AE9" w:rsidRPr="0033666C" w:rsidRDefault="00B47AE9" w:rsidP="005C3839">
      <w:pPr>
        <w:pStyle w:val="aaac"/>
        <w:rPr>
          <w:rtl/>
        </w:rPr>
      </w:pPr>
      <w:r w:rsidRPr="0033666C">
        <w:rPr>
          <w:bCs/>
          <w:color w:val="FF0000"/>
          <w:rtl/>
        </w:rPr>
        <w:t xml:space="preserve">[الحديث: </w:t>
      </w:r>
      <w:r w:rsidR="003F4BB5">
        <w:rPr>
          <w:bCs/>
          <w:color w:val="FF0000"/>
          <w:rtl/>
        </w:rPr>
        <w:t>1709</w:t>
      </w:r>
      <w:r w:rsidRPr="0033666C">
        <w:rPr>
          <w:bCs/>
          <w:color w:val="FF0000"/>
          <w:rtl/>
        </w:rPr>
        <w:t>]</w:t>
      </w:r>
      <w:r w:rsidRPr="0033666C">
        <w:rPr>
          <w:rtl/>
        </w:rPr>
        <w:t xml:space="preserve"> قال الإمام الصادق: (عليكم بتقوى </w:t>
      </w:r>
      <w:r w:rsidRPr="004342AB">
        <w:rPr>
          <w:rtl/>
        </w:rPr>
        <w:t>الله</w:t>
      </w:r>
      <w:r w:rsidRPr="0033666C">
        <w:rPr>
          <w:rtl/>
        </w:rPr>
        <w:t xml:space="preserve">، والورع، والاجتهاد، وصدق الحديث، وأداء الأمانة، وحسن الخلق، وحسن الجوار، وكونوا دعاة إلى أنفسكم </w:t>
      </w:r>
      <w:r w:rsidRPr="0033666C">
        <w:rPr>
          <w:rtl/>
        </w:rPr>
        <w:lastRenderedPageBreak/>
        <w:t>بغير ألسنتكم بطول الركوع والسجود، فإنّ أحدكم إذا أطال الركوع والسجود هتف إبليس من خلفه وقال: يا ويلتاه أطاعوا وعصيت، وسجدوا وأبيت)</w:t>
      </w:r>
      <w:r w:rsidRPr="002F6ACC">
        <w:rPr>
          <w:rStyle w:val="a6"/>
          <w:rtl/>
        </w:rPr>
        <w:t>(</w:t>
      </w:r>
      <w:r w:rsidRPr="002F6ACC">
        <w:rPr>
          <w:rStyle w:val="a6"/>
          <w:rtl/>
        </w:rPr>
        <w:footnoteReference w:id="1715"/>
      </w:r>
      <w:r w:rsidRPr="002F6ACC">
        <w:rPr>
          <w:rStyle w:val="a6"/>
          <w:rtl/>
        </w:rPr>
        <w:t>)</w:t>
      </w:r>
    </w:p>
    <w:p w14:paraId="52920CA0" w14:textId="3CA1432A" w:rsidR="00B47AE9" w:rsidRPr="0033666C" w:rsidRDefault="00B47AE9" w:rsidP="005C3839">
      <w:pPr>
        <w:pStyle w:val="aaac"/>
        <w:rPr>
          <w:rtl/>
        </w:rPr>
      </w:pPr>
      <w:r w:rsidRPr="0033666C">
        <w:rPr>
          <w:bCs/>
          <w:color w:val="FF0000"/>
          <w:rtl/>
        </w:rPr>
        <w:t xml:space="preserve">[الحديث: </w:t>
      </w:r>
      <w:r w:rsidR="003F4BB5">
        <w:rPr>
          <w:bCs/>
          <w:color w:val="FF0000"/>
          <w:rtl/>
        </w:rPr>
        <w:t>1710</w:t>
      </w:r>
      <w:r w:rsidRPr="0033666C">
        <w:rPr>
          <w:bCs/>
          <w:color w:val="FF0000"/>
          <w:rtl/>
        </w:rPr>
        <w:t>]</w:t>
      </w:r>
      <w:r w:rsidRPr="0033666C">
        <w:rPr>
          <w:rtl/>
        </w:rPr>
        <w:t xml:space="preserve"> قال الإمام الصادق: (أربع من كنّ فيه كمل إيمانه وإن كان من قرنه إلى قدمه ذنوبا لم ينقصه ذلك: الصدق، وأداء الأمانة، والحياء، وحسن الخلق)</w:t>
      </w:r>
      <w:r w:rsidRPr="002F6ACC">
        <w:rPr>
          <w:rStyle w:val="a6"/>
          <w:rtl/>
        </w:rPr>
        <w:t>(</w:t>
      </w:r>
      <w:r w:rsidRPr="002F6ACC">
        <w:rPr>
          <w:rStyle w:val="a6"/>
          <w:rtl/>
        </w:rPr>
        <w:footnoteReference w:id="1716"/>
      </w:r>
      <w:r w:rsidRPr="002F6ACC">
        <w:rPr>
          <w:rStyle w:val="a6"/>
          <w:rtl/>
        </w:rPr>
        <w:t>)</w:t>
      </w:r>
    </w:p>
    <w:p w14:paraId="47FB3BCD" w14:textId="6CCBB172" w:rsidR="00B47AE9" w:rsidRPr="0033666C" w:rsidRDefault="00B47AE9" w:rsidP="005C3839">
      <w:pPr>
        <w:pStyle w:val="aaac"/>
        <w:rPr>
          <w:rtl/>
        </w:rPr>
      </w:pPr>
      <w:r w:rsidRPr="0033666C">
        <w:rPr>
          <w:bCs/>
          <w:color w:val="FF0000"/>
          <w:rtl/>
        </w:rPr>
        <w:t xml:space="preserve">[الحديث: </w:t>
      </w:r>
      <w:r w:rsidR="003F4BB5">
        <w:rPr>
          <w:bCs/>
          <w:color w:val="FF0000"/>
          <w:rtl/>
        </w:rPr>
        <w:t>1711</w:t>
      </w:r>
      <w:r w:rsidRPr="0033666C">
        <w:rPr>
          <w:bCs/>
          <w:color w:val="FF0000"/>
          <w:rtl/>
        </w:rPr>
        <w:t>]</w:t>
      </w:r>
      <w:r w:rsidRPr="0033666C">
        <w:rPr>
          <w:rtl/>
        </w:rPr>
        <w:t xml:space="preserve"> </w:t>
      </w:r>
      <w:r w:rsidR="00F75209">
        <w:rPr>
          <w:rtl/>
        </w:rPr>
        <w:t xml:space="preserve">قال الإمام الصادق يوصي بعض أصحابه: </w:t>
      </w:r>
      <w:r w:rsidRPr="0033666C">
        <w:rPr>
          <w:rtl/>
        </w:rPr>
        <w:t xml:space="preserve">(عليكم بتقوى </w:t>
      </w:r>
      <w:r w:rsidRPr="004342AB">
        <w:rPr>
          <w:rtl/>
        </w:rPr>
        <w:t>الله</w:t>
      </w:r>
      <w:r w:rsidRPr="0033666C">
        <w:rPr>
          <w:rtl/>
        </w:rPr>
        <w:t xml:space="preserve">، وصدق الحديث، وأداء الأمانة، وحسن الصحبة لمن صحبكم، وإفشاء السّلام، وإطعام الطعام، صلّوا </w:t>
      </w:r>
      <w:r w:rsidRPr="004342AB">
        <w:rPr>
          <w:rtl/>
        </w:rPr>
        <w:t>في</w:t>
      </w:r>
      <w:r w:rsidRPr="0033666C">
        <w:rPr>
          <w:rtl/>
        </w:rPr>
        <w:t xml:space="preserve"> مساجدهم، وعودوا مرضاهم، واتبعوا جنائزهم، فإنّ أبي حدّثني أنّ شيعتنا أهل البيت كانوا خيار من كانوا منهم، إن كان فقيه كان منهم، وإن كان مؤذّن كان منهم، وإن كان إمام كان منهم، وإن كان صاحب أمانة كان منهم، وإن كان صاحب وديعة كان منهم، وكذلك كونوا، حبّبونا إلى الناس ولا تبغضونا إليهم)</w:t>
      </w:r>
      <w:r w:rsidRPr="002F6ACC">
        <w:rPr>
          <w:rStyle w:val="a6"/>
          <w:rtl/>
        </w:rPr>
        <w:t>(</w:t>
      </w:r>
      <w:r w:rsidRPr="002F6ACC">
        <w:rPr>
          <w:rStyle w:val="a6"/>
          <w:rtl/>
        </w:rPr>
        <w:footnoteReference w:id="1717"/>
      </w:r>
      <w:r w:rsidRPr="002F6ACC">
        <w:rPr>
          <w:rStyle w:val="a6"/>
          <w:rtl/>
        </w:rPr>
        <w:t>)</w:t>
      </w:r>
    </w:p>
    <w:p w14:paraId="7834EB87" w14:textId="440E0FB9" w:rsidR="00B47AE9" w:rsidRPr="0033666C" w:rsidRDefault="00B47AE9" w:rsidP="005C3839">
      <w:pPr>
        <w:pStyle w:val="aaac"/>
        <w:rPr>
          <w:rtl/>
        </w:rPr>
      </w:pPr>
      <w:r w:rsidRPr="0033666C">
        <w:rPr>
          <w:bCs/>
          <w:color w:val="FF0000"/>
          <w:rtl/>
        </w:rPr>
        <w:t xml:space="preserve">[الحديث: </w:t>
      </w:r>
      <w:r w:rsidR="003F4BB5">
        <w:rPr>
          <w:bCs/>
          <w:color w:val="FF0000"/>
          <w:rtl/>
        </w:rPr>
        <w:t>1712</w:t>
      </w:r>
      <w:r w:rsidRPr="0033666C">
        <w:rPr>
          <w:bCs/>
          <w:color w:val="FF0000"/>
          <w:rtl/>
        </w:rPr>
        <w:t>]</w:t>
      </w:r>
      <w:r w:rsidRPr="0033666C">
        <w:rPr>
          <w:rtl/>
        </w:rPr>
        <w:t xml:space="preserve"> قال الإمام الصادق: (أدّوا الأمانة ولو إلى قاتل الحسين بن عليّ)</w:t>
      </w:r>
      <w:r w:rsidRPr="002F6ACC">
        <w:rPr>
          <w:rStyle w:val="a6"/>
          <w:rtl/>
        </w:rPr>
        <w:t>(</w:t>
      </w:r>
      <w:r w:rsidRPr="002F6ACC">
        <w:rPr>
          <w:rStyle w:val="a6"/>
          <w:rtl/>
        </w:rPr>
        <w:footnoteReference w:id="1718"/>
      </w:r>
      <w:r w:rsidRPr="002F6ACC">
        <w:rPr>
          <w:rStyle w:val="a6"/>
          <w:rtl/>
        </w:rPr>
        <w:t>)</w:t>
      </w:r>
    </w:p>
    <w:p w14:paraId="213CA377" w14:textId="7CDDCD02" w:rsidR="00B47AE9" w:rsidRPr="0033666C" w:rsidRDefault="00B47AE9" w:rsidP="005C3839">
      <w:pPr>
        <w:pStyle w:val="aaac"/>
        <w:rPr>
          <w:rtl/>
        </w:rPr>
      </w:pPr>
      <w:r w:rsidRPr="0033666C">
        <w:rPr>
          <w:bCs/>
          <w:color w:val="FF0000"/>
          <w:rtl/>
        </w:rPr>
        <w:t xml:space="preserve">[الحديث: </w:t>
      </w:r>
      <w:r w:rsidR="003F4BB5">
        <w:rPr>
          <w:bCs/>
          <w:color w:val="FF0000"/>
          <w:rtl/>
        </w:rPr>
        <w:t>1713</w:t>
      </w:r>
      <w:r w:rsidRPr="0033666C">
        <w:rPr>
          <w:bCs/>
          <w:color w:val="FF0000"/>
          <w:rtl/>
        </w:rPr>
        <w:t>]</w:t>
      </w:r>
      <w:r w:rsidRPr="0033666C">
        <w:rPr>
          <w:rtl/>
        </w:rPr>
        <w:t xml:space="preserve"> قال الإمام الصادق: (اتّقوا </w:t>
      </w:r>
      <w:r w:rsidRPr="004342AB">
        <w:rPr>
          <w:rtl/>
        </w:rPr>
        <w:t>الله</w:t>
      </w:r>
      <w:r w:rsidRPr="0033666C">
        <w:rPr>
          <w:rtl/>
        </w:rPr>
        <w:t>، وعليكم بأداء الأمانة إلى من ائتمنكم، فلو أنّ قاتل عليّ ائتمنني على الأمانة لأدّيتها إليه)</w:t>
      </w:r>
      <w:r w:rsidRPr="002F6ACC">
        <w:rPr>
          <w:rStyle w:val="a6"/>
          <w:rtl/>
        </w:rPr>
        <w:t>(</w:t>
      </w:r>
      <w:r w:rsidRPr="002F6ACC">
        <w:rPr>
          <w:rStyle w:val="a6"/>
          <w:rtl/>
        </w:rPr>
        <w:footnoteReference w:id="1719"/>
      </w:r>
      <w:r w:rsidRPr="002F6ACC">
        <w:rPr>
          <w:rStyle w:val="a6"/>
          <w:rtl/>
        </w:rPr>
        <w:t>)</w:t>
      </w:r>
    </w:p>
    <w:p w14:paraId="2E57C4CE" w14:textId="223CD648" w:rsidR="00B47AE9" w:rsidRPr="0033666C" w:rsidRDefault="00B47AE9" w:rsidP="005C3839">
      <w:pPr>
        <w:pStyle w:val="aaac"/>
        <w:rPr>
          <w:rtl/>
        </w:rPr>
      </w:pPr>
      <w:r w:rsidRPr="0033666C">
        <w:rPr>
          <w:bCs/>
          <w:color w:val="FF0000"/>
          <w:rtl/>
        </w:rPr>
        <w:t xml:space="preserve">[الحديث: </w:t>
      </w:r>
      <w:r w:rsidR="003F4BB5">
        <w:rPr>
          <w:bCs/>
          <w:color w:val="FF0000"/>
          <w:rtl/>
        </w:rPr>
        <w:t>1714</w:t>
      </w:r>
      <w:r w:rsidRPr="0033666C">
        <w:rPr>
          <w:bCs/>
          <w:color w:val="FF0000"/>
          <w:rtl/>
        </w:rPr>
        <w:t>]</w:t>
      </w:r>
      <w:r w:rsidRPr="0033666C">
        <w:rPr>
          <w:rtl/>
        </w:rPr>
        <w:t xml:space="preserve"> عن عبد </w:t>
      </w:r>
      <w:r w:rsidRPr="004342AB">
        <w:rPr>
          <w:rtl/>
        </w:rPr>
        <w:t>الله</w:t>
      </w:r>
      <w:r w:rsidRPr="0033666C">
        <w:rPr>
          <w:rtl/>
        </w:rPr>
        <w:t xml:space="preserve"> بن سنان، قال: دخلت على الإمام الصادق وقد صلّى العصر وهو جالس مستقبل القبلة </w:t>
      </w:r>
      <w:r w:rsidRPr="004342AB">
        <w:rPr>
          <w:rtl/>
        </w:rPr>
        <w:t>في</w:t>
      </w:r>
      <w:r w:rsidRPr="0033666C">
        <w:rPr>
          <w:rtl/>
        </w:rPr>
        <w:t xml:space="preserve"> المسجد، فقلت: يا ابن رسول </w:t>
      </w:r>
      <w:r w:rsidRPr="004342AB">
        <w:rPr>
          <w:rtl/>
        </w:rPr>
        <w:t>الله</w:t>
      </w:r>
      <w:r w:rsidRPr="0033666C">
        <w:rPr>
          <w:rtl/>
        </w:rPr>
        <w:t>، إنّ بعض السلاطين يأمننا على الأموال، يستودعناها وليس يدفع اليكم خمسكم، أفنؤدّيها إليهم؟ قال: (وربّ هذه القبلة (ثلاث مرّات</w:t>
      </w:r>
      <w:r w:rsidR="0051517B">
        <w:rPr>
          <w:rtl/>
        </w:rPr>
        <w:t>)</w:t>
      </w:r>
      <w:r w:rsidR="00F75209">
        <w:rPr>
          <w:rtl/>
        </w:rPr>
        <w:t xml:space="preserve"> </w:t>
      </w:r>
      <w:r w:rsidRPr="0033666C">
        <w:rPr>
          <w:rtl/>
        </w:rPr>
        <w:t xml:space="preserve">لو أنّ ابن ملجم قاتل أبي فإنّي اطلبه يتستّر لأنّه قتل أبي ائتمنني </w:t>
      </w:r>
      <w:r w:rsidRPr="0033666C">
        <w:rPr>
          <w:rtl/>
        </w:rPr>
        <w:lastRenderedPageBreak/>
        <w:t>على الأمانة لأدّيتها إليه)</w:t>
      </w:r>
      <w:r w:rsidRPr="002F6ACC">
        <w:rPr>
          <w:rStyle w:val="a6"/>
          <w:rtl/>
        </w:rPr>
        <w:t>(</w:t>
      </w:r>
      <w:r w:rsidRPr="002F6ACC">
        <w:rPr>
          <w:rStyle w:val="a6"/>
          <w:rtl/>
        </w:rPr>
        <w:footnoteReference w:id="1720"/>
      </w:r>
      <w:r w:rsidRPr="002F6ACC">
        <w:rPr>
          <w:rStyle w:val="a6"/>
          <w:rtl/>
        </w:rPr>
        <w:t>)</w:t>
      </w:r>
    </w:p>
    <w:p w14:paraId="2AD05BA0" w14:textId="67508CC0" w:rsidR="00B47AE9" w:rsidRPr="0033666C" w:rsidRDefault="00B47AE9" w:rsidP="00DF09D8">
      <w:pPr>
        <w:pStyle w:val="aaac"/>
        <w:rPr>
          <w:rtl/>
        </w:rPr>
      </w:pPr>
      <w:r w:rsidRPr="0033666C">
        <w:rPr>
          <w:bCs/>
          <w:color w:val="FF0000"/>
          <w:rtl/>
        </w:rPr>
        <w:t xml:space="preserve">[الحديث: </w:t>
      </w:r>
      <w:r w:rsidR="003F4BB5">
        <w:rPr>
          <w:bCs/>
          <w:color w:val="FF0000"/>
          <w:rtl/>
        </w:rPr>
        <w:t>1715</w:t>
      </w:r>
      <w:r w:rsidRPr="0033666C">
        <w:rPr>
          <w:bCs/>
          <w:color w:val="FF0000"/>
          <w:rtl/>
        </w:rPr>
        <w:t>]</w:t>
      </w:r>
      <w:r w:rsidRPr="0033666C">
        <w:rPr>
          <w:rtl/>
        </w:rPr>
        <w:t xml:space="preserve"> ق</w:t>
      </w:r>
      <w:r w:rsidR="00F75209">
        <w:rPr>
          <w:rtl/>
        </w:rPr>
        <w:t>ي</w:t>
      </w:r>
      <w:r w:rsidRPr="0033666C">
        <w:rPr>
          <w:rtl/>
        </w:rPr>
        <w:t>ل للإمام الصادق: كيف ينبغي لنا أن نضع فيما بيننا وبين قومنا، وفيما بيننا وبين خلطائنا من الناس؟ فقال: (تؤدّون الأمانة إليهم، وتقيمون الشهادة لهم وعليهم، وتعودون مرضاهم، وتشهدون جنائزهم)</w:t>
      </w:r>
      <w:r w:rsidRPr="002F6ACC">
        <w:rPr>
          <w:rStyle w:val="a6"/>
          <w:rtl/>
        </w:rPr>
        <w:t>(</w:t>
      </w:r>
      <w:r w:rsidRPr="002F6ACC">
        <w:rPr>
          <w:rStyle w:val="a6"/>
          <w:rtl/>
        </w:rPr>
        <w:footnoteReference w:id="1721"/>
      </w:r>
      <w:r w:rsidRPr="002F6ACC">
        <w:rPr>
          <w:rStyle w:val="a6"/>
          <w:rtl/>
        </w:rPr>
        <w:t>)</w:t>
      </w:r>
    </w:p>
    <w:p w14:paraId="1657C5E5" w14:textId="34C8CFBD" w:rsidR="00B47AE9" w:rsidRPr="0033666C" w:rsidRDefault="00B47AE9" w:rsidP="00DF09D8">
      <w:pPr>
        <w:pStyle w:val="aaac"/>
        <w:rPr>
          <w:rtl/>
        </w:rPr>
      </w:pPr>
      <w:r w:rsidRPr="0033666C">
        <w:rPr>
          <w:bCs/>
          <w:color w:val="FF0000"/>
          <w:rtl/>
        </w:rPr>
        <w:t xml:space="preserve">[الحديث: </w:t>
      </w:r>
      <w:r w:rsidR="003F4BB5">
        <w:rPr>
          <w:bCs/>
          <w:color w:val="FF0000"/>
          <w:rtl/>
        </w:rPr>
        <w:t>1716</w:t>
      </w:r>
      <w:r w:rsidRPr="0033666C">
        <w:rPr>
          <w:bCs/>
          <w:color w:val="FF0000"/>
          <w:rtl/>
        </w:rPr>
        <w:t>]</w:t>
      </w:r>
      <w:r w:rsidRPr="0033666C">
        <w:rPr>
          <w:rtl/>
        </w:rPr>
        <w:t xml:space="preserve"> قال الإمام الصادق: (ما بعث </w:t>
      </w:r>
      <w:r w:rsidRPr="004342AB">
        <w:rPr>
          <w:rtl/>
        </w:rPr>
        <w:t>الله</w:t>
      </w:r>
      <w:r w:rsidRPr="0033666C">
        <w:rPr>
          <w:rtl/>
        </w:rPr>
        <w:t xml:space="preserve"> نبيّا قط إلّا بصدق الحديث وأداء الأمانة)</w:t>
      </w:r>
      <w:r w:rsidRPr="002F6ACC">
        <w:rPr>
          <w:rStyle w:val="a6"/>
          <w:rtl/>
        </w:rPr>
        <w:t>(</w:t>
      </w:r>
      <w:r w:rsidRPr="002F6ACC">
        <w:rPr>
          <w:rStyle w:val="a6"/>
          <w:rtl/>
        </w:rPr>
        <w:footnoteReference w:id="1722"/>
      </w:r>
      <w:r w:rsidRPr="002F6ACC">
        <w:rPr>
          <w:rStyle w:val="a6"/>
          <w:rtl/>
        </w:rPr>
        <w:t>)</w:t>
      </w:r>
    </w:p>
    <w:p w14:paraId="404FA195" w14:textId="36FB3B9E" w:rsidR="00B47AE9" w:rsidRPr="0033666C" w:rsidRDefault="00B47AE9" w:rsidP="00DF09D8">
      <w:pPr>
        <w:pStyle w:val="aaac"/>
        <w:rPr>
          <w:rtl/>
        </w:rPr>
      </w:pPr>
      <w:r w:rsidRPr="0033666C">
        <w:rPr>
          <w:bCs/>
          <w:color w:val="FF0000"/>
          <w:rtl/>
        </w:rPr>
        <w:t xml:space="preserve">[الحديث: </w:t>
      </w:r>
      <w:r w:rsidR="003F4BB5">
        <w:rPr>
          <w:bCs/>
          <w:color w:val="FF0000"/>
          <w:rtl/>
        </w:rPr>
        <w:t>1717</w:t>
      </w:r>
      <w:r w:rsidRPr="0033666C">
        <w:rPr>
          <w:bCs/>
          <w:color w:val="FF0000"/>
          <w:rtl/>
        </w:rPr>
        <w:t>]</w:t>
      </w:r>
      <w:r w:rsidRPr="0033666C">
        <w:rPr>
          <w:rtl/>
        </w:rPr>
        <w:t xml:space="preserve"> قال الإمام الصادق: (إنّ </w:t>
      </w:r>
      <w:r w:rsidRPr="004342AB">
        <w:rPr>
          <w:rtl/>
        </w:rPr>
        <w:t>الله</w:t>
      </w:r>
      <w:r w:rsidRPr="0033666C">
        <w:rPr>
          <w:rtl/>
        </w:rPr>
        <w:t xml:space="preserve"> عزّ وجلّ لم يبعث نبيّا إلّا بصدق الحديث، وأداء الأمانة إلى البرّ والفاجر)</w:t>
      </w:r>
      <w:r w:rsidRPr="002F6ACC">
        <w:rPr>
          <w:rStyle w:val="a6"/>
          <w:rtl/>
        </w:rPr>
        <w:t>(</w:t>
      </w:r>
      <w:r w:rsidRPr="002F6ACC">
        <w:rPr>
          <w:rStyle w:val="a6"/>
          <w:rtl/>
        </w:rPr>
        <w:footnoteReference w:id="1723"/>
      </w:r>
      <w:r w:rsidRPr="002F6ACC">
        <w:rPr>
          <w:rStyle w:val="a6"/>
          <w:rtl/>
        </w:rPr>
        <w:t>)</w:t>
      </w:r>
    </w:p>
    <w:p w14:paraId="49F69E3B" w14:textId="0A21E2C8" w:rsidR="00B47AE9" w:rsidRPr="0033666C" w:rsidRDefault="00B47AE9" w:rsidP="00DF09D8">
      <w:pPr>
        <w:pStyle w:val="aaac"/>
        <w:rPr>
          <w:rtl/>
        </w:rPr>
      </w:pPr>
      <w:r w:rsidRPr="0033666C">
        <w:rPr>
          <w:bCs/>
          <w:color w:val="FF0000"/>
          <w:rtl/>
        </w:rPr>
        <w:t xml:space="preserve">[الحديث: </w:t>
      </w:r>
      <w:r w:rsidR="003F4BB5">
        <w:rPr>
          <w:bCs/>
          <w:color w:val="FF0000"/>
          <w:rtl/>
        </w:rPr>
        <w:t>1718</w:t>
      </w:r>
      <w:r w:rsidRPr="0033666C">
        <w:rPr>
          <w:bCs/>
          <w:color w:val="FF0000"/>
          <w:rtl/>
        </w:rPr>
        <w:t>]</w:t>
      </w:r>
      <w:r w:rsidRPr="0033666C">
        <w:rPr>
          <w:rtl/>
        </w:rPr>
        <w:t xml:space="preserve"> قال الإمام الصادق: (ثلاثة لا عذر لأحد فيها: أداء الأمانة إلى البرّ والفاجر، والوفاء بالعهد إلى البرّ والفاجر، وبرّ الوالدين برّين كانا أو فاجرين)</w:t>
      </w:r>
      <w:r w:rsidRPr="002F6ACC">
        <w:rPr>
          <w:rStyle w:val="a6"/>
          <w:rtl/>
        </w:rPr>
        <w:t>(</w:t>
      </w:r>
      <w:r w:rsidRPr="002F6ACC">
        <w:rPr>
          <w:rStyle w:val="a6"/>
          <w:rtl/>
        </w:rPr>
        <w:footnoteReference w:id="1724"/>
      </w:r>
      <w:r w:rsidRPr="002F6ACC">
        <w:rPr>
          <w:rStyle w:val="a6"/>
          <w:rtl/>
        </w:rPr>
        <w:t>)</w:t>
      </w:r>
    </w:p>
    <w:p w14:paraId="574B0FF9" w14:textId="6574F92F" w:rsidR="00B47AE9" w:rsidRPr="0033666C" w:rsidRDefault="00B47AE9" w:rsidP="00DF09D8">
      <w:pPr>
        <w:pStyle w:val="aaac"/>
        <w:rPr>
          <w:rtl/>
        </w:rPr>
      </w:pPr>
      <w:r w:rsidRPr="0033666C">
        <w:rPr>
          <w:bCs/>
          <w:color w:val="FF0000"/>
          <w:rtl/>
        </w:rPr>
        <w:t xml:space="preserve">[الحديث: </w:t>
      </w:r>
      <w:r w:rsidR="003F4BB5">
        <w:rPr>
          <w:bCs/>
          <w:color w:val="FF0000"/>
          <w:rtl/>
        </w:rPr>
        <w:t>1719</w:t>
      </w:r>
      <w:r w:rsidRPr="0033666C">
        <w:rPr>
          <w:bCs/>
          <w:color w:val="FF0000"/>
          <w:rtl/>
        </w:rPr>
        <w:t>]</w:t>
      </w:r>
      <w:r w:rsidR="00D86841">
        <w:rPr>
          <w:rtl/>
        </w:rPr>
        <w:t xml:space="preserve"> </w:t>
      </w:r>
      <w:r w:rsidRPr="0033666C">
        <w:rPr>
          <w:rtl/>
        </w:rPr>
        <w:t>قال الإمام الصادق: (أدّوا الأمانة إلى البرّ والفاجر، فلو أنّ قاتل الإمام علي ائتمنني على أمانة لأدّيتها إليه)</w:t>
      </w:r>
      <w:r w:rsidRPr="002F6ACC">
        <w:rPr>
          <w:rStyle w:val="a6"/>
          <w:rtl/>
        </w:rPr>
        <w:t>(</w:t>
      </w:r>
      <w:r w:rsidRPr="002F6ACC">
        <w:rPr>
          <w:rStyle w:val="a6"/>
          <w:rtl/>
        </w:rPr>
        <w:footnoteReference w:id="1725"/>
      </w:r>
      <w:r w:rsidRPr="002F6ACC">
        <w:rPr>
          <w:rStyle w:val="a6"/>
          <w:rtl/>
        </w:rPr>
        <w:t>)</w:t>
      </w:r>
    </w:p>
    <w:p w14:paraId="75B0A66F" w14:textId="366BD871" w:rsidR="00B47AE9" w:rsidRPr="0033666C" w:rsidRDefault="00B47AE9" w:rsidP="00DF09D8">
      <w:pPr>
        <w:pStyle w:val="aaac"/>
        <w:rPr>
          <w:rtl/>
        </w:rPr>
      </w:pPr>
      <w:r w:rsidRPr="0033666C">
        <w:rPr>
          <w:bCs/>
          <w:color w:val="FF0000"/>
          <w:rtl/>
        </w:rPr>
        <w:t xml:space="preserve">[الحديث: </w:t>
      </w:r>
      <w:r w:rsidR="003F4BB5">
        <w:rPr>
          <w:bCs/>
          <w:color w:val="FF0000"/>
          <w:rtl/>
        </w:rPr>
        <w:t>1720</w:t>
      </w:r>
      <w:r w:rsidRPr="0033666C">
        <w:rPr>
          <w:bCs/>
          <w:color w:val="FF0000"/>
          <w:rtl/>
        </w:rPr>
        <w:t>]</w:t>
      </w:r>
      <w:r w:rsidR="00D86841">
        <w:rPr>
          <w:rtl/>
        </w:rPr>
        <w:t xml:space="preserve"> </w:t>
      </w:r>
      <w:r w:rsidRPr="0033666C">
        <w:rPr>
          <w:rtl/>
        </w:rPr>
        <w:t>قال الإمام الصادق: (عليكم بالورع، والاجتهاد، وصدق الحديث، وأداء الأمانة إلى من ائتمنكم عليها، برّا كان أو فاجرا، فلو أنّ قاتل الإمام علي ائتمنني على أمانة لأدّيتها إليه)</w:t>
      </w:r>
      <w:r w:rsidRPr="002F6ACC">
        <w:rPr>
          <w:rStyle w:val="a6"/>
          <w:rtl/>
        </w:rPr>
        <w:t>(</w:t>
      </w:r>
      <w:r w:rsidRPr="002F6ACC">
        <w:rPr>
          <w:rStyle w:val="a6"/>
          <w:rtl/>
        </w:rPr>
        <w:footnoteReference w:id="1726"/>
      </w:r>
      <w:r w:rsidRPr="002F6ACC">
        <w:rPr>
          <w:rStyle w:val="a6"/>
          <w:rtl/>
        </w:rPr>
        <w:t>)</w:t>
      </w:r>
    </w:p>
    <w:p w14:paraId="14EDEE82" w14:textId="5EB90052" w:rsidR="00B47AE9" w:rsidRPr="0033666C" w:rsidRDefault="00B47AE9" w:rsidP="00DF09D8">
      <w:pPr>
        <w:pStyle w:val="aaac"/>
        <w:rPr>
          <w:rtl/>
        </w:rPr>
      </w:pPr>
      <w:r w:rsidRPr="0033666C">
        <w:rPr>
          <w:bCs/>
          <w:color w:val="FF0000"/>
          <w:rtl/>
        </w:rPr>
        <w:t xml:space="preserve">[الحديث: </w:t>
      </w:r>
      <w:r w:rsidR="003F4BB5">
        <w:rPr>
          <w:bCs/>
          <w:color w:val="FF0000"/>
          <w:rtl/>
        </w:rPr>
        <w:t>1721</w:t>
      </w:r>
      <w:r w:rsidRPr="0033666C">
        <w:rPr>
          <w:bCs/>
          <w:color w:val="FF0000"/>
          <w:rtl/>
        </w:rPr>
        <w:t>]</w:t>
      </w:r>
      <w:r w:rsidR="00D86841">
        <w:rPr>
          <w:rtl/>
        </w:rPr>
        <w:t xml:space="preserve"> </w:t>
      </w:r>
      <w:r w:rsidRPr="0033666C">
        <w:rPr>
          <w:rtl/>
        </w:rPr>
        <w:t>قال الإمام الصادق: (إنّ ضارب عليّ بالسيف وقاتله لو ائتمنني واستنصحني واستشارني ثمّ قبلت ذلك منه لأدّيت إليه الأمانة)</w:t>
      </w:r>
      <w:r w:rsidRPr="002F6ACC">
        <w:rPr>
          <w:rStyle w:val="a6"/>
          <w:rtl/>
        </w:rPr>
        <w:t>(</w:t>
      </w:r>
      <w:r w:rsidRPr="002F6ACC">
        <w:rPr>
          <w:rStyle w:val="a6"/>
          <w:rtl/>
        </w:rPr>
        <w:footnoteReference w:id="1727"/>
      </w:r>
      <w:r w:rsidRPr="002F6ACC">
        <w:rPr>
          <w:rStyle w:val="a6"/>
          <w:rtl/>
        </w:rPr>
        <w:t>)</w:t>
      </w:r>
    </w:p>
    <w:p w14:paraId="06E3A036" w14:textId="2700D7E4" w:rsidR="00B47AE9" w:rsidRPr="0033666C" w:rsidRDefault="00B47AE9" w:rsidP="00DF09D8">
      <w:pPr>
        <w:pStyle w:val="aaac"/>
        <w:rPr>
          <w:rtl/>
        </w:rPr>
      </w:pPr>
      <w:r w:rsidRPr="0033666C">
        <w:rPr>
          <w:bCs/>
          <w:color w:val="FF0000"/>
          <w:rtl/>
        </w:rPr>
        <w:lastRenderedPageBreak/>
        <w:t xml:space="preserve">[الحديث: </w:t>
      </w:r>
      <w:r w:rsidR="003F4BB5">
        <w:rPr>
          <w:bCs/>
          <w:color w:val="FF0000"/>
          <w:rtl/>
        </w:rPr>
        <w:t>1722</w:t>
      </w:r>
      <w:r w:rsidRPr="0033666C">
        <w:rPr>
          <w:bCs/>
          <w:color w:val="FF0000"/>
          <w:rtl/>
        </w:rPr>
        <w:t>]</w:t>
      </w:r>
      <w:r w:rsidRPr="0033666C">
        <w:rPr>
          <w:rtl/>
        </w:rPr>
        <w:t xml:space="preserve"> قال الإمام</w:t>
      </w:r>
      <w:r w:rsidR="00D86841">
        <w:rPr>
          <w:rtl/>
        </w:rPr>
        <w:t xml:space="preserve"> </w:t>
      </w:r>
      <w:r w:rsidRPr="0033666C">
        <w:rPr>
          <w:rtl/>
        </w:rPr>
        <w:t>الصادق: (أدّوا الأمانة ولو إلى قاتل الحسين بن عليّ)</w:t>
      </w:r>
      <w:r w:rsidRPr="002F6ACC">
        <w:rPr>
          <w:rStyle w:val="a6"/>
          <w:rtl/>
        </w:rPr>
        <w:t>(</w:t>
      </w:r>
      <w:r w:rsidRPr="002F6ACC">
        <w:rPr>
          <w:rStyle w:val="a6"/>
          <w:rtl/>
        </w:rPr>
        <w:footnoteReference w:id="1728"/>
      </w:r>
      <w:r w:rsidRPr="002F6ACC">
        <w:rPr>
          <w:rStyle w:val="a6"/>
          <w:rtl/>
        </w:rPr>
        <w:t>)</w:t>
      </w:r>
    </w:p>
    <w:p w14:paraId="6585E6D2" w14:textId="17D2F2DF" w:rsidR="00B47AE9" w:rsidRPr="0033666C" w:rsidRDefault="00B47AE9" w:rsidP="00DF09D8">
      <w:pPr>
        <w:pStyle w:val="aaac"/>
        <w:rPr>
          <w:rtl/>
        </w:rPr>
      </w:pPr>
      <w:r w:rsidRPr="0033666C">
        <w:rPr>
          <w:bCs/>
          <w:color w:val="FF0000"/>
          <w:rtl/>
        </w:rPr>
        <w:t xml:space="preserve">[الحديث: </w:t>
      </w:r>
      <w:r w:rsidR="003F4BB5">
        <w:rPr>
          <w:bCs/>
          <w:color w:val="FF0000"/>
          <w:rtl/>
        </w:rPr>
        <w:t>1723</w:t>
      </w:r>
      <w:r w:rsidRPr="0033666C">
        <w:rPr>
          <w:bCs/>
          <w:color w:val="FF0000"/>
          <w:rtl/>
        </w:rPr>
        <w:t>]</w:t>
      </w:r>
      <w:r w:rsidRPr="0033666C">
        <w:rPr>
          <w:rtl/>
        </w:rPr>
        <w:t xml:space="preserve"> </w:t>
      </w:r>
      <w:bookmarkStart w:id="250" w:name="_Hlk59525345"/>
      <w:r w:rsidRPr="0033666C">
        <w:rPr>
          <w:rtl/>
        </w:rPr>
        <w:t>قال الإمام الصادق: (عليكم بالورع، والاجتهاد، وصدق الحديث، وأداء الأمانة لمن ائتمنكم، فلو أنّ قاتل الحسين عليه السّلام ائتمنني على السيف الّذي قتله به لأتيته إليه)</w:t>
      </w:r>
      <w:r w:rsidRPr="002F6ACC">
        <w:rPr>
          <w:rStyle w:val="a6"/>
          <w:rtl/>
        </w:rPr>
        <w:t>(</w:t>
      </w:r>
      <w:r w:rsidRPr="002F6ACC">
        <w:rPr>
          <w:rStyle w:val="a6"/>
          <w:rtl/>
        </w:rPr>
        <w:footnoteReference w:id="1729"/>
      </w:r>
      <w:r w:rsidRPr="002F6ACC">
        <w:rPr>
          <w:rStyle w:val="a6"/>
          <w:rtl/>
        </w:rPr>
        <w:t>)</w:t>
      </w:r>
      <w:bookmarkEnd w:id="250"/>
    </w:p>
    <w:p w14:paraId="5CF4F0C3" w14:textId="55C9109C" w:rsidR="00B47AE9" w:rsidRPr="0033666C" w:rsidRDefault="00B47AE9" w:rsidP="00DF09D8">
      <w:pPr>
        <w:pStyle w:val="aaac"/>
        <w:rPr>
          <w:rtl/>
        </w:rPr>
      </w:pPr>
      <w:r w:rsidRPr="0033666C">
        <w:rPr>
          <w:bCs/>
          <w:color w:val="FF0000"/>
          <w:rtl/>
        </w:rPr>
        <w:t xml:space="preserve">[الحديث: </w:t>
      </w:r>
      <w:r w:rsidR="003F4BB5">
        <w:rPr>
          <w:bCs/>
          <w:color w:val="FF0000"/>
          <w:rtl/>
        </w:rPr>
        <w:t>1724</w:t>
      </w:r>
      <w:r w:rsidRPr="0033666C">
        <w:rPr>
          <w:bCs/>
          <w:color w:val="FF0000"/>
          <w:rtl/>
        </w:rPr>
        <w:t>]</w:t>
      </w:r>
      <w:r w:rsidR="00D86841">
        <w:rPr>
          <w:rtl/>
        </w:rPr>
        <w:t xml:space="preserve"> </w:t>
      </w:r>
      <w:r w:rsidRPr="0033666C">
        <w:rPr>
          <w:rtl/>
        </w:rPr>
        <w:t>ق</w:t>
      </w:r>
      <w:r w:rsidR="00F75209">
        <w:rPr>
          <w:rtl/>
        </w:rPr>
        <w:t>ي</w:t>
      </w:r>
      <w:r w:rsidRPr="0033666C">
        <w:rPr>
          <w:rtl/>
        </w:rPr>
        <w:t>ل للإمام الصادق: الناصب يحلّ لي اغتياله قال: (أدّ الأمانة إلى من ائتمنك وأراد منك النصيحة ولو إلى قاتل الإمام الحسين)</w:t>
      </w:r>
      <w:r w:rsidRPr="002F6ACC">
        <w:rPr>
          <w:rStyle w:val="a6"/>
          <w:rtl/>
        </w:rPr>
        <w:t>(</w:t>
      </w:r>
      <w:r w:rsidRPr="002F6ACC">
        <w:rPr>
          <w:rStyle w:val="a6"/>
          <w:rtl/>
        </w:rPr>
        <w:footnoteReference w:id="1730"/>
      </w:r>
      <w:r w:rsidRPr="002F6ACC">
        <w:rPr>
          <w:rStyle w:val="a6"/>
          <w:rtl/>
        </w:rPr>
        <w:t>)</w:t>
      </w:r>
    </w:p>
    <w:p w14:paraId="3BC546F3" w14:textId="17926739" w:rsidR="00B47AE9" w:rsidRPr="0033666C" w:rsidRDefault="00B47AE9" w:rsidP="00DF09D8">
      <w:pPr>
        <w:pStyle w:val="aaac"/>
        <w:rPr>
          <w:rtl/>
        </w:rPr>
      </w:pPr>
      <w:r w:rsidRPr="0033666C">
        <w:rPr>
          <w:bCs/>
          <w:color w:val="FF0000"/>
          <w:rtl/>
        </w:rPr>
        <w:t xml:space="preserve">[الحديث: </w:t>
      </w:r>
      <w:r w:rsidR="003F4BB5">
        <w:rPr>
          <w:bCs/>
          <w:color w:val="FF0000"/>
          <w:rtl/>
        </w:rPr>
        <w:t>1725</w:t>
      </w:r>
      <w:r w:rsidRPr="0033666C">
        <w:rPr>
          <w:bCs/>
          <w:color w:val="FF0000"/>
          <w:rtl/>
        </w:rPr>
        <w:t>]</w:t>
      </w:r>
      <w:r w:rsidRPr="0033666C">
        <w:rPr>
          <w:rtl/>
        </w:rPr>
        <w:t xml:space="preserve"> قال الإمام الصادق </w:t>
      </w:r>
      <w:r w:rsidRPr="004342AB">
        <w:rPr>
          <w:rtl/>
        </w:rPr>
        <w:t>في</w:t>
      </w:r>
      <w:r w:rsidRPr="0033666C">
        <w:rPr>
          <w:rtl/>
        </w:rPr>
        <w:t xml:space="preserve"> وصيّة له: (اعلم أنّ ضارب الإمام علي بالسيف وقاتله لو ائتمنني واستنصحني واستشارني ثمّ قبلت ذلك منه لأدّيت إليه الأمانة)</w:t>
      </w:r>
      <w:r w:rsidRPr="002F6ACC">
        <w:rPr>
          <w:rStyle w:val="a6"/>
          <w:rtl/>
        </w:rPr>
        <w:t>(</w:t>
      </w:r>
      <w:r w:rsidRPr="002F6ACC">
        <w:rPr>
          <w:rStyle w:val="a6"/>
          <w:rtl/>
        </w:rPr>
        <w:footnoteReference w:id="1731"/>
      </w:r>
      <w:r w:rsidRPr="002F6ACC">
        <w:rPr>
          <w:rStyle w:val="a6"/>
          <w:rtl/>
        </w:rPr>
        <w:t>)</w:t>
      </w:r>
    </w:p>
    <w:p w14:paraId="47B3B380" w14:textId="0E475059" w:rsidR="00B47AE9" w:rsidRPr="0033666C" w:rsidRDefault="00B47AE9" w:rsidP="00DF09D8">
      <w:pPr>
        <w:pStyle w:val="aaac"/>
        <w:rPr>
          <w:rtl/>
        </w:rPr>
      </w:pPr>
      <w:r w:rsidRPr="0033666C">
        <w:rPr>
          <w:bCs/>
          <w:color w:val="FF0000"/>
          <w:rtl/>
        </w:rPr>
        <w:t xml:space="preserve">[الحديث: </w:t>
      </w:r>
      <w:r w:rsidR="003F4BB5">
        <w:rPr>
          <w:bCs/>
          <w:color w:val="FF0000"/>
          <w:rtl/>
        </w:rPr>
        <w:t>1726</w:t>
      </w:r>
      <w:r w:rsidRPr="0033666C">
        <w:rPr>
          <w:bCs/>
          <w:color w:val="FF0000"/>
          <w:rtl/>
        </w:rPr>
        <w:t>]</w:t>
      </w:r>
      <w:r w:rsidRPr="0033666C">
        <w:rPr>
          <w:rtl/>
        </w:rPr>
        <w:t xml:space="preserve"> قال الإمام الصادق يصف الصالحين: (دينهم الورع، والصدق، والصلاح، والاجتهاد، وأداء الأمانة إلى البرّ والفاجر، وطول السجود، وقيام الليل، واجتناب المحارم، وانتظار الفرج بالصبر، وحسن الصحبة، وحسن الجوار)</w:t>
      </w:r>
      <w:r w:rsidRPr="002F6ACC">
        <w:rPr>
          <w:rStyle w:val="a6"/>
          <w:rtl/>
        </w:rPr>
        <w:t>(</w:t>
      </w:r>
      <w:r w:rsidRPr="002F6ACC">
        <w:rPr>
          <w:rStyle w:val="a6"/>
          <w:rtl/>
        </w:rPr>
        <w:footnoteReference w:id="1732"/>
      </w:r>
      <w:r w:rsidRPr="002F6ACC">
        <w:rPr>
          <w:rStyle w:val="a6"/>
          <w:rtl/>
        </w:rPr>
        <w:t>)</w:t>
      </w:r>
    </w:p>
    <w:p w14:paraId="53FA1C27" w14:textId="5CBFEEF9" w:rsidR="00B47AE9" w:rsidRPr="0033666C" w:rsidRDefault="00B47AE9" w:rsidP="00DF09D8">
      <w:pPr>
        <w:pStyle w:val="aaac"/>
        <w:rPr>
          <w:rtl/>
        </w:rPr>
      </w:pPr>
      <w:r w:rsidRPr="0033666C">
        <w:rPr>
          <w:bCs/>
          <w:color w:val="FF0000"/>
          <w:rtl/>
        </w:rPr>
        <w:t xml:space="preserve">[الحديث: </w:t>
      </w:r>
      <w:r w:rsidR="003F4BB5">
        <w:rPr>
          <w:bCs/>
          <w:color w:val="FF0000"/>
          <w:rtl/>
        </w:rPr>
        <w:t>1727</w:t>
      </w:r>
      <w:r w:rsidRPr="0033666C">
        <w:rPr>
          <w:bCs/>
          <w:color w:val="FF0000"/>
          <w:rtl/>
        </w:rPr>
        <w:t>]</w:t>
      </w:r>
      <w:r w:rsidRPr="0033666C">
        <w:rPr>
          <w:rtl/>
        </w:rPr>
        <w:t xml:space="preserve"> قال الإمام الصادق: (اتّقوا </w:t>
      </w:r>
      <w:r w:rsidRPr="004342AB">
        <w:rPr>
          <w:rtl/>
        </w:rPr>
        <w:t>الله</w:t>
      </w:r>
      <w:r w:rsidRPr="0033666C">
        <w:rPr>
          <w:rtl/>
        </w:rPr>
        <w:t xml:space="preserve"> فإنّكم </w:t>
      </w:r>
      <w:r w:rsidRPr="004342AB">
        <w:rPr>
          <w:rtl/>
        </w:rPr>
        <w:t>في</w:t>
      </w:r>
      <w:r w:rsidRPr="0033666C">
        <w:rPr>
          <w:rtl/>
        </w:rPr>
        <w:t xml:space="preserve"> هدنة، وأدّوا الأمانة، فإذا تميّز الناس ذهب كلّ قوم بهواهم، وذهبتم بالحقّ ما أطعتمونا.. فاتقوا </w:t>
      </w:r>
      <w:r w:rsidRPr="004342AB">
        <w:rPr>
          <w:rtl/>
        </w:rPr>
        <w:t>الله</w:t>
      </w:r>
      <w:r w:rsidRPr="0033666C">
        <w:rPr>
          <w:rtl/>
        </w:rPr>
        <w:t xml:space="preserve"> وأدّوا الأمانة إلى الأسود والأبيض، وإن كان حروريّا، وإن كان شاميّا)</w:t>
      </w:r>
      <w:r w:rsidRPr="002F6ACC">
        <w:rPr>
          <w:rStyle w:val="a6"/>
          <w:rtl/>
        </w:rPr>
        <w:t>(</w:t>
      </w:r>
      <w:r w:rsidRPr="002F6ACC">
        <w:rPr>
          <w:rStyle w:val="a6"/>
          <w:rtl/>
        </w:rPr>
        <w:footnoteReference w:id="1733"/>
      </w:r>
      <w:r w:rsidRPr="002F6ACC">
        <w:rPr>
          <w:rStyle w:val="a6"/>
          <w:rtl/>
        </w:rPr>
        <w:t>)</w:t>
      </w:r>
    </w:p>
    <w:p w14:paraId="3D16D82A" w14:textId="0936EFC8" w:rsidR="00B47AE9" w:rsidRPr="0033666C" w:rsidRDefault="00B47AE9" w:rsidP="00DF09D8">
      <w:pPr>
        <w:pStyle w:val="aaac"/>
        <w:rPr>
          <w:rtl/>
        </w:rPr>
      </w:pPr>
      <w:r w:rsidRPr="0033666C">
        <w:rPr>
          <w:bCs/>
          <w:color w:val="FF0000"/>
          <w:rtl/>
        </w:rPr>
        <w:t xml:space="preserve">[الحديث: </w:t>
      </w:r>
      <w:r w:rsidR="003F4BB5">
        <w:rPr>
          <w:bCs/>
          <w:color w:val="FF0000"/>
          <w:rtl/>
        </w:rPr>
        <w:t>1728</w:t>
      </w:r>
      <w:r w:rsidRPr="0033666C">
        <w:rPr>
          <w:bCs/>
          <w:color w:val="FF0000"/>
          <w:rtl/>
        </w:rPr>
        <w:t>]</w:t>
      </w:r>
      <w:r w:rsidRPr="0033666C">
        <w:rPr>
          <w:rtl/>
        </w:rPr>
        <w:t xml:space="preserve"> </w:t>
      </w:r>
      <w:r w:rsidR="00F75209">
        <w:rPr>
          <w:rtl/>
        </w:rPr>
        <w:t>قيل ل</w:t>
      </w:r>
      <w:r w:rsidRPr="0033666C">
        <w:rPr>
          <w:rtl/>
        </w:rPr>
        <w:t>لإمام الصادق</w:t>
      </w:r>
      <w:r w:rsidR="00F75209">
        <w:rPr>
          <w:rtl/>
        </w:rPr>
        <w:t>:</w:t>
      </w:r>
      <w:r w:rsidRPr="0033666C">
        <w:rPr>
          <w:rtl/>
        </w:rPr>
        <w:t xml:space="preserve"> رجل من مواليك يستحلّ مال بني </w:t>
      </w:r>
      <w:r w:rsidR="00F75209">
        <w:rPr>
          <w:rtl/>
        </w:rPr>
        <w:t>أ</w:t>
      </w:r>
      <w:r w:rsidRPr="0033666C">
        <w:rPr>
          <w:rtl/>
        </w:rPr>
        <w:t xml:space="preserve">ميّة </w:t>
      </w:r>
      <w:r w:rsidRPr="0033666C">
        <w:rPr>
          <w:rtl/>
        </w:rPr>
        <w:lastRenderedPageBreak/>
        <w:t>ودمائهم وإنّه وقع لهم عنده وديعة، فقال: (أدّوا الأمانات إلى أهلها وإن كانوا مجوسيّا)</w:t>
      </w:r>
      <w:r w:rsidRPr="002F6ACC">
        <w:rPr>
          <w:rStyle w:val="a6"/>
          <w:rtl/>
        </w:rPr>
        <w:t>(</w:t>
      </w:r>
      <w:r w:rsidRPr="002F6ACC">
        <w:rPr>
          <w:rStyle w:val="a6"/>
          <w:rtl/>
        </w:rPr>
        <w:footnoteReference w:id="1734"/>
      </w:r>
      <w:r w:rsidRPr="002F6ACC">
        <w:rPr>
          <w:rStyle w:val="a6"/>
          <w:rtl/>
        </w:rPr>
        <w:t>)</w:t>
      </w:r>
    </w:p>
    <w:p w14:paraId="42BA12F9" w14:textId="69BD97E2" w:rsidR="00B47AE9" w:rsidRPr="0033666C" w:rsidRDefault="00B47AE9" w:rsidP="00DF09D8">
      <w:pPr>
        <w:pStyle w:val="aaac"/>
        <w:rPr>
          <w:rtl/>
        </w:rPr>
      </w:pPr>
      <w:r w:rsidRPr="0033666C">
        <w:rPr>
          <w:bCs/>
          <w:color w:val="FF0000"/>
          <w:rtl/>
        </w:rPr>
        <w:t xml:space="preserve">[الحديث: </w:t>
      </w:r>
      <w:r w:rsidR="003F4BB5">
        <w:rPr>
          <w:bCs/>
          <w:color w:val="FF0000"/>
          <w:rtl/>
        </w:rPr>
        <w:t>1729</w:t>
      </w:r>
      <w:r w:rsidRPr="0033666C">
        <w:rPr>
          <w:bCs/>
          <w:color w:val="FF0000"/>
          <w:rtl/>
        </w:rPr>
        <w:t>]</w:t>
      </w:r>
      <w:r w:rsidRPr="0033666C">
        <w:rPr>
          <w:rtl/>
        </w:rPr>
        <w:t xml:space="preserve"> عن محمّد بن عليّ الحلبي قال: استودعني رجل من موالي بني مروان ألف دينار، فغاب فلم أدر ما أصنع بالدنانير، فأتيت الإمام الصادق فذكرت ذلك له، وقلت له: أنت أحقّ بها، فقال: (لا، إنّ أبي كان يقول: إنّما نحن فيهم بمنزلة هدنة نؤدّي أمانتهم، ونردّ ضالّتهم، ونقيم الشهادة لهم وعليهم، فإذا تفرّقت الأهواء لم يسع أحد المقام)</w:t>
      </w:r>
      <w:r w:rsidRPr="002F6ACC">
        <w:rPr>
          <w:rStyle w:val="a6"/>
          <w:rtl/>
        </w:rPr>
        <w:t>(</w:t>
      </w:r>
      <w:r w:rsidRPr="002F6ACC">
        <w:rPr>
          <w:rStyle w:val="a6"/>
          <w:rtl/>
        </w:rPr>
        <w:footnoteReference w:id="1735"/>
      </w:r>
      <w:r w:rsidRPr="002F6ACC">
        <w:rPr>
          <w:rStyle w:val="a6"/>
          <w:rtl/>
        </w:rPr>
        <w:t>)</w:t>
      </w:r>
    </w:p>
    <w:p w14:paraId="7776B1D2" w14:textId="177AF63C" w:rsidR="00B47AE9" w:rsidRPr="0033666C" w:rsidRDefault="00B47AE9" w:rsidP="00F75209">
      <w:pPr>
        <w:pStyle w:val="aaac"/>
        <w:rPr>
          <w:rtl/>
        </w:rPr>
      </w:pPr>
      <w:r w:rsidRPr="0033666C">
        <w:rPr>
          <w:bCs/>
          <w:color w:val="FF0000"/>
          <w:rtl/>
        </w:rPr>
        <w:t xml:space="preserve">[الحديث: </w:t>
      </w:r>
      <w:r w:rsidR="003F4BB5">
        <w:rPr>
          <w:bCs/>
          <w:color w:val="FF0000"/>
          <w:rtl/>
        </w:rPr>
        <w:t>1730</w:t>
      </w:r>
      <w:r w:rsidRPr="0033666C">
        <w:rPr>
          <w:bCs/>
          <w:color w:val="FF0000"/>
          <w:rtl/>
        </w:rPr>
        <w:t>]</w:t>
      </w:r>
      <w:r w:rsidRPr="0033666C">
        <w:rPr>
          <w:rtl/>
        </w:rPr>
        <w:t xml:space="preserve"> عن سلمة قال: قلت للإمام الصادق: الرجل منّا يكون عنده الشي ء يتبلغ به وعليه دين، أيطعمه عياله حتّى يأتي </w:t>
      </w:r>
      <w:r w:rsidRPr="004342AB">
        <w:rPr>
          <w:rtl/>
        </w:rPr>
        <w:t>الله</w:t>
      </w:r>
      <w:r w:rsidRPr="0033666C">
        <w:rPr>
          <w:rtl/>
        </w:rPr>
        <w:t xml:space="preserve"> عزّ وجلّ بيسره فيقضي دينه؟ أو يستقرض على ظهره </w:t>
      </w:r>
      <w:r w:rsidRPr="004342AB">
        <w:rPr>
          <w:rtl/>
        </w:rPr>
        <w:t>في</w:t>
      </w:r>
      <w:r w:rsidRPr="0033666C">
        <w:rPr>
          <w:rtl/>
        </w:rPr>
        <w:t xml:space="preserve"> خبث الزمان وشدّة المكاسب؟ أو يقبل الصدقة؟ قال: (يقضي بما عنده دينه ولا يأكل أموال الناس إلّا وعنده ما يؤدّي إليهم حقوقهم، إن </w:t>
      </w:r>
      <w:r w:rsidRPr="004342AB">
        <w:rPr>
          <w:rtl/>
        </w:rPr>
        <w:t>الله</w:t>
      </w:r>
      <w:r w:rsidRPr="0033666C">
        <w:rPr>
          <w:rtl/>
        </w:rPr>
        <w:t xml:space="preserve"> تعالى يقول: </w:t>
      </w:r>
      <w:r w:rsidR="00F75209" w:rsidRPr="0075577B">
        <w:rPr>
          <w:rtl/>
        </w:rPr>
        <w:t>﴿</w:t>
      </w:r>
      <w:r w:rsidR="00F75209">
        <w:rPr>
          <w:color w:val="000000"/>
          <w:shd w:val="clear" w:color="auto" w:fill="FFFFFF"/>
          <w:rtl/>
        </w:rPr>
        <w:t>يَا أَيُّهَا الَّذِينَ آمَنُوا لَا تَأْكُلُوا أَمْوَالَكُمْ بَيْنَكُمْ بِالْبَاطِلِ إِلَّا أَنْ تَكُونَ تِجَارَةً عَنْ تَرَاضٍ مِنْكُمْ</w:t>
      </w:r>
      <w:r w:rsidR="00D86841">
        <w:rPr>
          <w:color w:val="000000"/>
          <w:shd w:val="clear" w:color="auto" w:fill="FFFFFF"/>
          <w:rtl/>
        </w:rPr>
        <w:t xml:space="preserve"> </w:t>
      </w:r>
      <w:r w:rsidR="00F75209">
        <w:rPr>
          <w:color w:val="000000"/>
          <w:shd w:val="clear" w:color="auto" w:fill="FFFFFF"/>
          <w:rtl/>
        </w:rPr>
        <w:t>وَلَا تَقْتُلُوا أَنْفُسَكُمْ</w:t>
      </w:r>
      <w:r w:rsidR="00D86841">
        <w:rPr>
          <w:color w:val="000000"/>
          <w:shd w:val="clear" w:color="auto" w:fill="FFFFFF"/>
          <w:rtl/>
        </w:rPr>
        <w:t xml:space="preserve"> </w:t>
      </w:r>
      <w:r w:rsidR="00F75209">
        <w:rPr>
          <w:color w:val="000000"/>
          <w:shd w:val="clear" w:color="auto" w:fill="FFFFFF"/>
          <w:rtl/>
        </w:rPr>
        <w:t xml:space="preserve">إِنَّ اللَّهَ كَانَ بِكُمْ </w:t>
      </w:r>
      <w:r w:rsidR="00F75209" w:rsidRPr="0075577B">
        <w:rPr>
          <w:rtl/>
        </w:rPr>
        <w:t>رَحِيمًا﴾</w:t>
      </w:r>
      <w:r w:rsidR="00F75209">
        <w:rPr>
          <w:color w:val="000000"/>
          <w:shd w:val="clear" w:color="auto" w:fill="FFFFFF"/>
          <w:rtl/>
        </w:rPr>
        <w:t xml:space="preserve"> </w:t>
      </w:r>
      <w:r w:rsidR="00F75209">
        <w:rPr>
          <w:color w:val="804000"/>
          <w:szCs w:val="20"/>
          <w:shd w:val="clear" w:color="auto" w:fill="FFFFFF"/>
          <w:rtl/>
        </w:rPr>
        <w:t>[النساء: 29]</w:t>
      </w:r>
      <w:r w:rsidRPr="0033666C">
        <w:rPr>
          <w:rtl/>
        </w:rPr>
        <w:t xml:space="preserve">، ولا يستقرض على ظهره إلّا وعنده وفاء ولو طاف على أبواب الناس فردّوه باللقمة واللقمتين والتمرة والتمرتين، إلّا أن يكون له وليّ يقضي من بعده، وليس منّا من ميت يموت إلّا جعل </w:t>
      </w:r>
      <w:r w:rsidRPr="004342AB">
        <w:rPr>
          <w:rtl/>
        </w:rPr>
        <w:t>الله</w:t>
      </w:r>
      <w:r w:rsidRPr="0033666C">
        <w:rPr>
          <w:rtl/>
        </w:rPr>
        <w:t xml:space="preserve"> عزّ وجلّ له وليّا يقوم </w:t>
      </w:r>
      <w:r w:rsidRPr="004342AB">
        <w:rPr>
          <w:rtl/>
        </w:rPr>
        <w:t>في</w:t>
      </w:r>
      <w:r w:rsidRPr="0033666C">
        <w:rPr>
          <w:rtl/>
        </w:rPr>
        <w:t xml:space="preserve"> عدّته ودينه فيقضي عدته ودينه)</w:t>
      </w:r>
      <w:r w:rsidRPr="002F6ACC">
        <w:rPr>
          <w:rStyle w:val="a6"/>
          <w:rtl/>
        </w:rPr>
        <w:t>(</w:t>
      </w:r>
      <w:r w:rsidRPr="002F6ACC">
        <w:rPr>
          <w:rStyle w:val="a6"/>
          <w:rtl/>
        </w:rPr>
        <w:footnoteReference w:id="1736"/>
      </w:r>
      <w:r w:rsidRPr="002F6ACC">
        <w:rPr>
          <w:rStyle w:val="a6"/>
          <w:rtl/>
        </w:rPr>
        <w:t>)</w:t>
      </w:r>
    </w:p>
    <w:p w14:paraId="57CDC585" w14:textId="6D61AB56" w:rsidR="00B47AE9" w:rsidRDefault="00B47AE9" w:rsidP="008B194A">
      <w:pPr>
        <w:pStyle w:val="aaac"/>
        <w:rPr>
          <w:rStyle w:val="a6"/>
          <w:rtl/>
        </w:rPr>
      </w:pPr>
      <w:r w:rsidRPr="009E21DD">
        <w:rPr>
          <w:b/>
          <w:bCs/>
          <w:color w:val="FF0000"/>
          <w:rtl/>
        </w:rPr>
        <w:t xml:space="preserve">[الحديث: </w:t>
      </w:r>
      <w:r w:rsidR="003F4BB5">
        <w:rPr>
          <w:b/>
          <w:bCs/>
          <w:color w:val="FF0000"/>
          <w:rtl/>
        </w:rPr>
        <w:t>1731</w:t>
      </w:r>
      <w:r w:rsidRPr="009E21DD">
        <w:rPr>
          <w:b/>
          <w:bCs/>
          <w:color w:val="FF0000"/>
          <w:rtl/>
        </w:rPr>
        <w:t>]</w:t>
      </w:r>
      <w:r w:rsidRPr="009E21DD">
        <w:rPr>
          <w:rtl/>
        </w:rPr>
        <w:t xml:space="preserve"> قال الإمام</w:t>
      </w:r>
      <w:r w:rsidRPr="00A9383A">
        <w:rPr>
          <w:rtl/>
        </w:rPr>
        <w:t xml:space="preserve"> الصادق</w:t>
      </w:r>
      <w:r w:rsidRPr="008C78A3">
        <w:rPr>
          <w:rFonts w:ascii="mylotus" w:hAnsi="mylotus"/>
          <w:color w:val="000000"/>
          <w:rtl/>
        </w:rPr>
        <w:t>: (السرّاق ثلاثة: مانع الزكاة، ومستحلّ مهور النساء، وكذلك من استدان دينا ولم ينو قضاءه</w:t>
      </w:r>
      <w:r>
        <w:rPr>
          <w:rFonts w:ascii="mylotus" w:hAnsi="mylotus"/>
          <w:color w:val="000000"/>
          <w:rtl/>
        </w:rPr>
        <w:t>)</w:t>
      </w:r>
      <w:r w:rsidRPr="00AA7B60">
        <w:rPr>
          <w:rStyle w:val="a6"/>
          <w:rtl/>
        </w:rPr>
        <w:t>(</w:t>
      </w:r>
      <w:r w:rsidRPr="00AA7B60">
        <w:rPr>
          <w:rStyle w:val="a6"/>
          <w:rtl/>
        </w:rPr>
        <w:footnoteReference w:id="1737"/>
      </w:r>
      <w:r w:rsidRPr="00AA7B60">
        <w:rPr>
          <w:rStyle w:val="a6"/>
          <w:rtl/>
        </w:rPr>
        <w:t>)</w:t>
      </w:r>
    </w:p>
    <w:p w14:paraId="0C1F5929" w14:textId="5D9E5BBA" w:rsidR="00B47AE9" w:rsidRDefault="00B47AE9" w:rsidP="008B194A">
      <w:pPr>
        <w:pStyle w:val="aaac"/>
        <w:rPr>
          <w:rtl/>
        </w:rPr>
      </w:pPr>
      <w:r>
        <w:rPr>
          <w:b/>
          <w:bCs/>
          <w:color w:val="FF0000"/>
          <w:rtl/>
        </w:rPr>
        <w:t xml:space="preserve">[الحديث: </w:t>
      </w:r>
      <w:r w:rsidR="003F4BB5">
        <w:rPr>
          <w:b/>
          <w:bCs/>
          <w:color w:val="FF0000"/>
          <w:rtl/>
        </w:rPr>
        <w:t>1732</w:t>
      </w:r>
      <w:r>
        <w:rPr>
          <w:b/>
          <w:bCs/>
          <w:color w:val="FF0000"/>
          <w:rtl/>
        </w:rPr>
        <w:t>]</w:t>
      </w:r>
      <w:r>
        <w:rPr>
          <w:rtl/>
        </w:rPr>
        <w:t xml:space="preserve"> قال الإمام الصادق: (احذر من الناس ثلاثة: الخائن، والظلوم، </w:t>
      </w:r>
      <w:r>
        <w:rPr>
          <w:rtl/>
        </w:rPr>
        <w:lastRenderedPageBreak/>
        <w:t>والنمّام، لأنّ من خان لك خانك، ومن ظلم لك سيظلمك.. ومن نمّ إليك سينمّ عليك)</w:t>
      </w:r>
      <w:r w:rsidRPr="00AA7B60">
        <w:rPr>
          <w:rStyle w:val="a6"/>
          <w:rtl/>
        </w:rPr>
        <w:t>(</w:t>
      </w:r>
      <w:r w:rsidRPr="00AA7B60">
        <w:rPr>
          <w:rStyle w:val="a6"/>
          <w:rtl/>
        </w:rPr>
        <w:footnoteReference w:id="1738"/>
      </w:r>
      <w:r w:rsidRPr="00AA7B60">
        <w:rPr>
          <w:rStyle w:val="a6"/>
          <w:rtl/>
        </w:rPr>
        <w:t>)</w:t>
      </w:r>
    </w:p>
    <w:p w14:paraId="29AC2534" w14:textId="57AAEA3C" w:rsidR="00B47AE9" w:rsidRDefault="00B47AE9" w:rsidP="008B194A">
      <w:pPr>
        <w:pStyle w:val="aaac"/>
        <w:rPr>
          <w:rtl/>
        </w:rPr>
      </w:pPr>
      <w:r>
        <w:rPr>
          <w:b/>
          <w:bCs/>
          <w:color w:val="FF0000"/>
          <w:rtl/>
        </w:rPr>
        <w:t xml:space="preserve">[الحديث: </w:t>
      </w:r>
      <w:r w:rsidR="003F4BB5">
        <w:rPr>
          <w:b/>
          <w:bCs/>
          <w:color w:val="FF0000"/>
          <w:rtl/>
        </w:rPr>
        <w:t>1733</w:t>
      </w:r>
      <w:r>
        <w:rPr>
          <w:b/>
          <w:bCs/>
          <w:color w:val="FF0000"/>
          <w:rtl/>
        </w:rPr>
        <w:t>]</w:t>
      </w:r>
      <w:r>
        <w:rPr>
          <w:rtl/>
        </w:rPr>
        <w:t xml:space="preserve"> قال الإمام الصادق: (لا يكون الأمين أمينا حتّى يؤتمن على ثلاثة فيؤدّيها: على الأموال، والأسرار، والنساء.. وإن حفظ اثنين وضيّع واحدة فليس بأمين)</w:t>
      </w:r>
      <w:r w:rsidRPr="00AA7B60">
        <w:rPr>
          <w:rStyle w:val="a6"/>
          <w:rtl/>
        </w:rPr>
        <w:t>(</w:t>
      </w:r>
      <w:r w:rsidRPr="00AA7B60">
        <w:rPr>
          <w:rStyle w:val="a6"/>
          <w:rtl/>
        </w:rPr>
        <w:footnoteReference w:id="1739"/>
      </w:r>
      <w:r w:rsidRPr="00AA7B60">
        <w:rPr>
          <w:rStyle w:val="a6"/>
          <w:rtl/>
        </w:rPr>
        <w:t>)</w:t>
      </w:r>
    </w:p>
    <w:p w14:paraId="4C1C1548" w14:textId="48B8C1FC" w:rsidR="00B47AE9" w:rsidRDefault="00B47AE9" w:rsidP="008B194A">
      <w:pPr>
        <w:pStyle w:val="aaac"/>
        <w:rPr>
          <w:rtl/>
        </w:rPr>
      </w:pPr>
      <w:r>
        <w:rPr>
          <w:b/>
          <w:bCs/>
          <w:color w:val="FF0000"/>
          <w:rtl/>
        </w:rPr>
        <w:t xml:space="preserve">[الحديث: </w:t>
      </w:r>
      <w:r w:rsidR="003F4BB5">
        <w:rPr>
          <w:b/>
          <w:bCs/>
          <w:color w:val="FF0000"/>
          <w:rtl/>
        </w:rPr>
        <w:t>1734</w:t>
      </w:r>
      <w:r>
        <w:rPr>
          <w:b/>
          <w:bCs/>
          <w:color w:val="FF0000"/>
          <w:rtl/>
        </w:rPr>
        <w:t>]</w:t>
      </w:r>
      <w:r>
        <w:rPr>
          <w:rtl/>
        </w:rPr>
        <w:t xml:space="preserve"> قيل </w:t>
      </w:r>
      <w:r w:rsidRPr="00737542">
        <w:rPr>
          <w:rtl/>
        </w:rPr>
        <w:t>للإمام الصادق</w:t>
      </w:r>
      <w:r>
        <w:rPr>
          <w:rtl/>
        </w:rPr>
        <w:t>: رجل على هذا الأمر إن حدّث كذب، وإن وعد أخلف، وإن ائتمن خان، ما منزلته؟ قال: (هي أدنى المنازل من الكفر وليس بكافر)</w:t>
      </w:r>
      <w:r w:rsidRPr="00AA7B60">
        <w:rPr>
          <w:rStyle w:val="a6"/>
          <w:rtl/>
        </w:rPr>
        <w:t>(</w:t>
      </w:r>
      <w:r w:rsidRPr="00AA7B60">
        <w:rPr>
          <w:rStyle w:val="a6"/>
          <w:rtl/>
        </w:rPr>
        <w:footnoteReference w:id="1740"/>
      </w:r>
      <w:r w:rsidRPr="00AA7B60">
        <w:rPr>
          <w:rStyle w:val="a6"/>
          <w:rtl/>
        </w:rPr>
        <w:t>)</w:t>
      </w:r>
    </w:p>
    <w:p w14:paraId="6C693961" w14:textId="7C9BADAE" w:rsidR="00B47AE9" w:rsidRDefault="00B47AE9" w:rsidP="008B194A">
      <w:pPr>
        <w:pStyle w:val="aaac"/>
        <w:rPr>
          <w:rtl/>
        </w:rPr>
      </w:pPr>
      <w:r>
        <w:rPr>
          <w:b/>
          <w:bCs/>
          <w:color w:val="FF0000"/>
          <w:rtl/>
        </w:rPr>
        <w:t xml:space="preserve">[الحديث: </w:t>
      </w:r>
      <w:r w:rsidR="003F4BB5">
        <w:rPr>
          <w:b/>
          <w:bCs/>
          <w:color w:val="FF0000"/>
          <w:rtl/>
        </w:rPr>
        <w:t>1735</w:t>
      </w:r>
      <w:r>
        <w:rPr>
          <w:b/>
          <w:bCs/>
          <w:color w:val="FF0000"/>
          <w:rtl/>
        </w:rPr>
        <w:t>]</w:t>
      </w:r>
      <w:r>
        <w:rPr>
          <w:rtl/>
        </w:rPr>
        <w:t xml:space="preserve"> قيل </w:t>
      </w:r>
      <w:r w:rsidRPr="00737542">
        <w:rPr>
          <w:rtl/>
        </w:rPr>
        <w:t>للإمام الصادق</w:t>
      </w:r>
      <w:r>
        <w:rPr>
          <w:rtl/>
        </w:rPr>
        <w:t>: يكون المؤمن بخيلا؟ قال: (نعم</w:t>
      </w:r>
      <w:r w:rsidR="007902E2">
        <w:rPr>
          <w:rtl/>
        </w:rPr>
        <w:t>)، ق</w:t>
      </w:r>
      <w:r>
        <w:rPr>
          <w:rtl/>
        </w:rPr>
        <w:t>يل: فيكون جبانا؟ قال: (نعم</w:t>
      </w:r>
      <w:r w:rsidR="007902E2">
        <w:rPr>
          <w:rtl/>
        </w:rPr>
        <w:t>)، ق</w:t>
      </w:r>
      <w:r>
        <w:rPr>
          <w:rtl/>
        </w:rPr>
        <w:t>يل: فيكون كذّابا؟ قال: (لا، ولا جافيا.. يجبل المؤمن على كلّ طبيعة إلّا الخيانة والكذب)</w:t>
      </w:r>
      <w:r w:rsidRPr="00AA7B60">
        <w:rPr>
          <w:rStyle w:val="a6"/>
          <w:rtl/>
        </w:rPr>
        <w:t>(</w:t>
      </w:r>
      <w:r w:rsidRPr="00AA7B60">
        <w:rPr>
          <w:rStyle w:val="a6"/>
          <w:rtl/>
        </w:rPr>
        <w:footnoteReference w:id="1741"/>
      </w:r>
      <w:r w:rsidRPr="00AA7B60">
        <w:rPr>
          <w:rStyle w:val="a6"/>
          <w:rtl/>
        </w:rPr>
        <w:t>)</w:t>
      </w:r>
    </w:p>
    <w:p w14:paraId="1BCB305B" w14:textId="1B03880E" w:rsidR="00B47AE9" w:rsidRDefault="00B47AE9" w:rsidP="008B194A">
      <w:pPr>
        <w:pStyle w:val="aaac"/>
        <w:rPr>
          <w:rtl/>
        </w:rPr>
      </w:pPr>
      <w:r>
        <w:rPr>
          <w:b/>
          <w:bCs/>
          <w:color w:val="FF0000"/>
          <w:rtl/>
        </w:rPr>
        <w:t xml:space="preserve">[الحديث: </w:t>
      </w:r>
      <w:r w:rsidR="003F4BB5">
        <w:rPr>
          <w:b/>
          <w:bCs/>
          <w:color w:val="FF0000"/>
          <w:rtl/>
        </w:rPr>
        <w:t>1736</w:t>
      </w:r>
      <w:r>
        <w:rPr>
          <w:b/>
          <w:bCs/>
          <w:color w:val="FF0000"/>
          <w:rtl/>
        </w:rPr>
        <w:t>]</w:t>
      </w:r>
      <w:r>
        <w:rPr>
          <w:rtl/>
        </w:rPr>
        <w:t xml:space="preserve"> قال الإمام الصادق: (المؤمن لا يخلق على الكذب، ولا على الخيانة)</w:t>
      </w:r>
      <w:r w:rsidRPr="00AA7B60">
        <w:rPr>
          <w:rStyle w:val="a6"/>
          <w:rtl/>
        </w:rPr>
        <w:t>(</w:t>
      </w:r>
      <w:r w:rsidRPr="00AA7B60">
        <w:rPr>
          <w:rStyle w:val="a6"/>
          <w:rtl/>
        </w:rPr>
        <w:footnoteReference w:id="1742"/>
      </w:r>
      <w:r w:rsidRPr="00AA7B60">
        <w:rPr>
          <w:rStyle w:val="a6"/>
          <w:rtl/>
        </w:rPr>
        <w:t>)</w:t>
      </w:r>
    </w:p>
    <w:p w14:paraId="5D0ADF1C" w14:textId="6A9C4E1F" w:rsidR="00B47AE9" w:rsidRDefault="00B47AE9" w:rsidP="008B194A">
      <w:pPr>
        <w:pStyle w:val="aaac"/>
        <w:rPr>
          <w:rtl/>
        </w:rPr>
      </w:pPr>
      <w:r>
        <w:rPr>
          <w:b/>
          <w:bCs/>
          <w:color w:val="FF0000"/>
          <w:rtl/>
        </w:rPr>
        <w:t xml:space="preserve">[الحديث: </w:t>
      </w:r>
      <w:r w:rsidR="003F4BB5">
        <w:rPr>
          <w:b/>
          <w:bCs/>
          <w:color w:val="FF0000"/>
          <w:rtl/>
        </w:rPr>
        <w:t>1737</w:t>
      </w:r>
      <w:r>
        <w:rPr>
          <w:b/>
          <w:bCs/>
          <w:color w:val="FF0000"/>
          <w:rtl/>
        </w:rPr>
        <w:t>]</w:t>
      </w:r>
      <w:r>
        <w:rPr>
          <w:rtl/>
        </w:rPr>
        <w:t xml:space="preserve"> قال الإمام </w:t>
      </w:r>
      <w:r w:rsidRPr="00737542">
        <w:rPr>
          <w:rtl/>
        </w:rPr>
        <w:t>الصادق</w:t>
      </w:r>
      <w:r>
        <w:rPr>
          <w:rtl/>
        </w:rPr>
        <w:t xml:space="preserve">: (من حبس حقّ المؤمن أقامه </w:t>
      </w:r>
      <w:r w:rsidRPr="004342AB">
        <w:rPr>
          <w:rtl/>
        </w:rPr>
        <w:t>الله</w:t>
      </w:r>
      <w:r>
        <w:rPr>
          <w:rtl/>
        </w:rPr>
        <w:t xml:space="preserve"> عزّ وجلّ يوم القيامة خمسمائة عام على رجليه حتّى يسيل عرقه أو دمه أودية وينادي مناد من عند </w:t>
      </w:r>
      <w:r w:rsidRPr="004342AB">
        <w:rPr>
          <w:rtl/>
        </w:rPr>
        <w:t>الله</w:t>
      </w:r>
      <w:r>
        <w:rPr>
          <w:rtl/>
        </w:rPr>
        <w:t xml:space="preserve">: هذا الظالم الّذي حبس عن </w:t>
      </w:r>
      <w:r w:rsidRPr="004342AB">
        <w:rPr>
          <w:rtl/>
        </w:rPr>
        <w:t>الله</w:t>
      </w:r>
      <w:r>
        <w:rPr>
          <w:rtl/>
        </w:rPr>
        <w:t xml:space="preserve"> حقّه، قال: فيوبخ أربعين يوما ثمّ يؤمر به إلى النار)</w:t>
      </w:r>
      <w:r>
        <w:rPr>
          <w:position w:val="6"/>
          <w:szCs w:val="20"/>
          <w:rtl/>
        </w:rPr>
        <w:t>(</w:t>
      </w:r>
      <w:r w:rsidRPr="00844E2D">
        <w:rPr>
          <w:rStyle w:val="a6"/>
          <w:rtl/>
        </w:rPr>
        <w:footnoteReference w:id="1743"/>
      </w:r>
      <w:r w:rsidRPr="00844E2D">
        <w:rPr>
          <w:position w:val="6"/>
          <w:szCs w:val="20"/>
          <w:rtl/>
        </w:rPr>
        <w:t>)</w:t>
      </w:r>
    </w:p>
    <w:p w14:paraId="051E1D07" w14:textId="580D7BAA" w:rsidR="00B47AE9" w:rsidRDefault="00B47AE9" w:rsidP="008B194A">
      <w:pPr>
        <w:pStyle w:val="aaac"/>
        <w:rPr>
          <w:rtl/>
        </w:rPr>
      </w:pPr>
      <w:r>
        <w:rPr>
          <w:b/>
          <w:bCs/>
          <w:color w:val="FF0000"/>
          <w:rtl/>
        </w:rPr>
        <w:t xml:space="preserve">[الحديث: </w:t>
      </w:r>
      <w:r w:rsidR="003F4BB5">
        <w:rPr>
          <w:b/>
          <w:bCs/>
          <w:color w:val="FF0000"/>
          <w:rtl/>
        </w:rPr>
        <w:t>1738</w:t>
      </w:r>
      <w:r>
        <w:rPr>
          <w:b/>
          <w:bCs/>
          <w:color w:val="FF0000"/>
          <w:rtl/>
        </w:rPr>
        <w:t>]</w:t>
      </w:r>
      <w:r>
        <w:rPr>
          <w:rtl/>
        </w:rPr>
        <w:t xml:space="preserve"> قال الإمام </w:t>
      </w:r>
      <w:r w:rsidRPr="00737542">
        <w:rPr>
          <w:rtl/>
        </w:rPr>
        <w:t>الصادق</w:t>
      </w:r>
      <w:r>
        <w:rPr>
          <w:rtl/>
        </w:rPr>
        <w:t>: (أقذر الذّنوب ثلاثة: قتل البهيمة، وحبس مهر المرأة، ومنع الأجير أجره)</w:t>
      </w:r>
      <w:r>
        <w:rPr>
          <w:position w:val="6"/>
          <w:szCs w:val="20"/>
          <w:rtl/>
        </w:rPr>
        <w:t>(</w:t>
      </w:r>
      <w:r w:rsidRPr="000D05C6">
        <w:rPr>
          <w:rStyle w:val="a6"/>
          <w:rtl/>
        </w:rPr>
        <w:footnoteReference w:id="1744"/>
      </w:r>
      <w:r w:rsidRPr="000D05C6">
        <w:rPr>
          <w:position w:val="6"/>
          <w:szCs w:val="20"/>
          <w:rtl/>
        </w:rPr>
        <w:t>)</w:t>
      </w:r>
    </w:p>
    <w:p w14:paraId="6F4C3F93" w14:textId="05D1A1B8" w:rsidR="00B47AE9" w:rsidRDefault="00B47AE9" w:rsidP="008B194A">
      <w:pPr>
        <w:pStyle w:val="aaac"/>
        <w:rPr>
          <w:rtl/>
        </w:rPr>
      </w:pPr>
      <w:r>
        <w:rPr>
          <w:b/>
          <w:bCs/>
          <w:color w:val="FF0000"/>
          <w:rtl/>
        </w:rPr>
        <w:t xml:space="preserve">[الحديث: </w:t>
      </w:r>
      <w:r w:rsidR="003F4BB5">
        <w:rPr>
          <w:b/>
          <w:bCs/>
          <w:color w:val="FF0000"/>
          <w:rtl/>
        </w:rPr>
        <w:t>1739</w:t>
      </w:r>
      <w:r>
        <w:rPr>
          <w:b/>
          <w:bCs/>
          <w:color w:val="FF0000"/>
          <w:rtl/>
        </w:rPr>
        <w:t>]</w:t>
      </w:r>
      <w:r>
        <w:rPr>
          <w:rtl/>
        </w:rPr>
        <w:t xml:space="preserve"> قال الإمام الصادق: (ما فرض </w:t>
      </w:r>
      <w:r w:rsidRPr="004342AB">
        <w:rPr>
          <w:rtl/>
        </w:rPr>
        <w:t>الله</w:t>
      </w:r>
      <w:r>
        <w:rPr>
          <w:rtl/>
        </w:rPr>
        <w:t xml:space="preserve"> على هذه الأمّة شيئا أشدّ عليهم من الزكاة، وفيها تهلك عامتهم)</w:t>
      </w:r>
      <w:r>
        <w:rPr>
          <w:position w:val="6"/>
          <w:szCs w:val="20"/>
          <w:rtl/>
        </w:rPr>
        <w:t>(</w:t>
      </w:r>
      <w:r w:rsidRPr="000D05C6">
        <w:rPr>
          <w:rStyle w:val="a6"/>
          <w:rtl/>
        </w:rPr>
        <w:footnoteReference w:id="1745"/>
      </w:r>
      <w:r w:rsidRPr="000D05C6">
        <w:rPr>
          <w:position w:val="6"/>
          <w:szCs w:val="20"/>
          <w:rtl/>
        </w:rPr>
        <w:t>)</w:t>
      </w:r>
    </w:p>
    <w:p w14:paraId="5B2FE6C8" w14:textId="6A16D57D" w:rsidR="00B47AE9" w:rsidRDefault="00B47AE9" w:rsidP="008B194A">
      <w:pPr>
        <w:pStyle w:val="aaac"/>
        <w:rPr>
          <w:rtl/>
        </w:rPr>
      </w:pPr>
      <w:r>
        <w:rPr>
          <w:b/>
          <w:bCs/>
          <w:color w:val="FF0000"/>
          <w:rtl/>
        </w:rPr>
        <w:lastRenderedPageBreak/>
        <w:t xml:space="preserve">[الحديث: </w:t>
      </w:r>
      <w:r w:rsidR="003F4BB5">
        <w:rPr>
          <w:b/>
          <w:bCs/>
          <w:color w:val="FF0000"/>
          <w:rtl/>
        </w:rPr>
        <w:t>1740</w:t>
      </w:r>
      <w:r>
        <w:rPr>
          <w:b/>
          <w:bCs/>
          <w:color w:val="FF0000"/>
          <w:rtl/>
        </w:rPr>
        <w:t>]</w:t>
      </w:r>
      <w:r>
        <w:rPr>
          <w:rtl/>
        </w:rPr>
        <w:t xml:space="preserve"> قال الإمام </w:t>
      </w:r>
      <w:r w:rsidRPr="00737542">
        <w:rPr>
          <w:rtl/>
        </w:rPr>
        <w:t>الصادق</w:t>
      </w:r>
      <w:r>
        <w:rPr>
          <w:rtl/>
        </w:rPr>
        <w:t xml:space="preserve"> </w:t>
      </w:r>
      <w:r w:rsidRPr="004342AB">
        <w:rPr>
          <w:rtl/>
        </w:rPr>
        <w:t>في</w:t>
      </w:r>
      <w:r>
        <w:rPr>
          <w:rtl/>
        </w:rPr>
        <w:t xml:space="preserve"> رسالته إلى أصحابه: (إيّاكم أيّتها العصابة المرحومة المفضّلة على من سواها وحبس حقوق </w:t>
      </w:r>
      <w:r w:rsidRPr="004342AB">
        <w:rPr>
          <w:rtl/>
        </w:rPr>
        <w:t>الله</w:t>
      </w:r>
      <w:r>
        <w:rPr>
          <w:rtl/>
        </w:rPr>
        <w:t xml:space="preserve"> قبلكم يوما بعد يوم وساعة بعد ساعة، فإنّه من عجّل حقوق </w:t>
      </w:r>
      <w:r w:rsidRPr="004342AB">
        <w:rPr>
          <w:rtl/>
        </w:rPr>
        <w:t>الله</w:t>
      </w:r>
      <w:r>
        <w:rPr>
          <w:rtl/>
        </w:rPr>
        <w:t xml:space="preserve"> قبله كان </w:t>
      </w:r>
      <w:r w:rsidRPr="004342AB">
        <w:rPr>
          <w:rtl/>
        </w:rPr>
        <w:t>الله</w:t>
      </w:r>
      <w:r>
        <w:rPr>
          <w:rtl/>
        </w:rPr>
        <w:t xml:space="preserve"> أقدر على التعجيل له إلى مضاعف</w:t>
      </w:r>
      <w:r w:rsidR="00CE149D">
        <w:rPr>
          <w:rFonts w:hint="cs"/>
          <w:rtl/>
        </w:rPr>
        <w:t>ة</w:t>
      </w:r>
      <w:r>
        <w:rPr>
          <w:rtl/>
        </w:rPr>
        <w:t xml:space="preserve"> الخير </w:t>
      </w:r>
      <w:r w:rsidRPr="004342AB">
        <w:rPr>
          <w:rtl/>
        </w:rPr>
        <w:t>في</w:t>
      </w:r>
      <w:r>
        <w:rPr>
          <w:rtl/>
        </w:rPr>
        <w:t xml:space="preserve"> العاجلة والآجل</w:t>
      </w:r>
      <w:r w:rsidR="00CE149D">
        <w:rPr>
          <w:rFonts w:hint="cs"/>
          <w:rtl/>
        </w:rPr>
        <w:t>ة</w:t>
      </w:r>
      <w:r>
        <w:rPr>
          <w:rtl/>
        </w:rPr>
        <w:t xml:space="preserve"> و</w:t>
      </w:r>
      <w:r w:rsidR="00CE149D">
        <w:rPr>
          <w:rFonts w:hint="cs"/>
          <w:rtl/>
        </w:rPr>
        <w:t>إ</w:t>
      </w:r>
      <w:r>
        <w:rPr>
          <w:rtl/>
        </w:rPr>
        <w:t xml:space="preserve">نّه من أخّر حقوق </w:t>
      </w:r>
      <w:r w:rsidRPr="004342AB">
        <w:rPr>
          <w:rtl/>
        </w:rPr>
        <w:t>الله</w:t>
      </w:r>
      <w:r>
        <w:rPr>
          <w:rtl/>
        </w:rPr>
        <w:t xml:space="preserve"> قبله كان </w:t>
      </w:r>
      <w:r w:rsidRPr="004342AB">
        <w:rPr>
          <w:rtl/>
        </w:rPr>
        <w:t>الله</w:t>
      </w:r>
      <w:r>
        <w:rPr>
          <w:rtl/>
        </w:rPr>
        <w:t xml:space="preserve"> أقدر على تأخير رزقه ومن حبس </w:t>
      </w:r>
      <w:r w:rsidRPr="004342AB">
        <w:rPr>
          <w:rtl/>
        </w:rPr>
        <w:t>الله</w:t>
      </w:r>
      <w:r>
        <w:rPr>
          <w:rtl/>
        </w:rPr>
        <w:t xml:space="preserve"> رزقه لم يقدر أن يرزق نفسه، فأدّوا إلى </w:t>
      </w:r>
      <w:r w:rsidRPr="004342AB">
        <w:rPr>
          <w:rtl/>
        </w:rPr>
        <w:t>الله</w:t>
      </w:r>
      <w:r>
        <w:rPr>
          <w:rtl/>
        </w:rPr>
        <w:t xml:space="preserve"> حقّ ما رزقكم يطيب لكم بقيّته وينجز لكم ما وعدكم من مضاعفته لكم الأضعاف الكثيرة </w:t>
      </w:r>
      <w:r w:rsidR="004342AB" w:rsidRPr="005B45C9">
        <w:rPr>
          <w:rtl/>
        </w:rPr>
        <w:t>التي</w:t>
      </w:r>
      <w:r>
        <w:rPr>
          <w:rtl/>
        </w:rPr>
        <w:t xml:space="preserve"> لا يعلم بعددها ولا بكنه فضلها إلّا </w:t>
      </w:r>
      <w:r w:rsidRPr="004342AB">
        <w:rPr>
          <w:rtl/>
        </w:rPr>
        <w:t>الله</w:t>
      </w:r>
      <w:r>
        <w:rPr>
          <w:rtl/>
        </w:rPr>
        <w:t xml:space="preserve"> ربّ العالمين)</w:t>
      </w:r>
      <w:r>
        <w:rPr>
          <w:position w:val="6"/>
          <w:szCs w:val="20"/>
          <w:rtl/>
        </w:rPr>
        <w:t>(</w:t>
      </w:r>
      <w:r w:rsidRPr="000D05C6">
        <w:rPr>
          <w:rStyle w:val="a6"/>
          <w:rtl/>
        </w:rPr>
        <w:footnoteReference w:id="1746"/>
      </w:r>
      <w:r>
        <w:rPr>
          <w:position w:val="6"/>
          <w:szCs w:val="20"/>
          <w:rtl/>
        </w:rPr>
        <w:t>)</w:t>
      </w:r>
    </w:p>
    <w:p w14:paraId="57B57493" w14:textId="3D2E499F" w:rsidR="00B47AE9" w:rsidRDefault="00B47AE9" w:rsidP="008B194A">
      <w:pPr>
        <w:pStyle w:val="aaac"/>
        <w:rPr>
          <w:rtl/>
        </w:rPr>
      </w:pPr>
      <w:r>
        <w:rPr>
          <w:b/>
          <w:bCs/>
          <w:color w:val="FF0000"/>
          <w:rtl/>
        </w:rPr>
        <w:t xml:space="preserve">[الحديث: </w:t>
      </w:r>
      <w:r w:rsidR="003F4BB5">
        <w:rPr>
          <w:b/>
          <w:bCs/>
          <w:color w:val="FF0000"/>
          <w:rtl/>
        </w:rPr>
        <w:t>1741</w:t>
      </w:r>
      <w:r>
        <w:rPr>
          <w:b/>
          <w:bCs/>
          <w:color w:val="FF0000"/>
          <w:rtl/>
        </w:rPr>
        <w:t>]</w:t>
      </w:r>
      <w:r>
        <w:rPr>
          <w:rtl/>
        </w:rPr>
        <w:t xml:space="preserve"> قال الإمام </w:t>
      </w:r>
      <w:r w:rsidRPr="00737542">
        <w:rPr>
          <w:rtl/>
        </w:rPr>
        <w:t>الصادق</w:t>
      </w:r>
      <w:r>
        <w:rPr>
          <w:rtl/>
        </w:rPr>
        <w:t>: (إنّ أشدّ ما يكون‏ الناس حالا يوم القيامة إذا قام صاحب الخمس فقال: يا ربّ خمسي، وإنّ شيعتنا من ذلك لفي حلّ)</w:t>
      </w:r>
      <w:r>
        <w:rPr>
          <w:position w:val="6"/>
          <w:szCs w:val="20"/>
          <w:rtl/>
        </w:rPr>
        <w:t>(</w:t>
      </w:r>
      <w:r w:rsidRPr="000D05C6">
        <w:rPr>
          <w:rStyle w:val="a6"/>
          <w:rtl/>
        </w:rPr>
        <w:footnoteReference w:id="1747"/>
      </w:r>
      <w:r w:rsidRPr="000D05C6">
        <w:rPr>
          <w:position w:val="6"/>
          <w:szCs w:val="20"/>
          <w:rtl/>
        </w:rPr>
        <w:t>)</w:t>
      </w:r>
    </w:p>
    <w:p w14:paraId="67461726" w14:textId="15C88AF7" w:rsidR="00B47AE9" w:rsidRDefault="00B47AE9" w:rsidP="008B194A">
      <w:pPr>
        <w:pStyle w:val="aaac"/>
        <w:rPr>
          <w:rtl/>
        </w:rPr>
      </w:pPr>
      <w:r>
        <w:rPr>
          <w:b/>
          <w:bCs/>
          <w:color w:val="FF0000"/>
          <w:rtl/>
        </w:rPr>
        <w:t xml:space="preserve">[الحديث: </w:t>
      </w:r>
      <w:r w:rsidR="003F4BB5">
        <w:rPr>
          <w:b/>
          <w:bCs/>
          <w:color w:val="FF0000"/>
          <w:rtl/>
        </w:rPr>
        <w:t>1742</w:t>
      </w:r>
      <w:r>
        <w:rPr>
          <w:b/>
          <w:bCs/>
          <w:color w:val="FF0000"/>
          <w:rtl/>
        </w:rPr>
        <w:t>]</w:t>
      </w:r>
      <w:r>
        <w:rPr>
          <w:rtl/>
        </w:rPr>
        <w:t xml:space="preserve"> قال الإمام </w:t>
      </w:r>
      <w:r w:rsidRPr="00737542">
        <w:rPr>
          <w:rtl/>
        </w:rPr>
        <w:t>الصادق</w:t>
      </w:r>
      <w:r>
        <w:rPr>
          <w:rtl/>
        </w:rPr>
        <w:t xml:space="preserve">: (ثلاث من كنّ فيه أوجبن له أربعا على النّاس: من إذا حدّثهم لم يكذبهم، وإذا خالطهم لم يظلمهم، وإذا وعدهم لم يخلفهم، وجب أن تظهر </w:t>
      </w:r>
      <w:r w:rsidRPr="004342AB">
        <w:rPr>
          <w:rtl/>
        </w:rPr>
        <w:t>في</w:t>
      </w:r>
      <w:r>
        <w:rPr>
          <w:rtl/>
        </w:rPr>
        <w:t xml:space="preserve"> الناس عدالته، وتظهر فيهم مروءته، وأن تحرم عليهم غيبته، وأن تجب عليهم اخوّته)</w:t>
      </w:r>
      <w:r w:rsidRPr="00AA7B60">
        <w:rPr>
          <w:rStyle w:val="a6"/>
          <w:rtl/>
        </w:rPr>
        <w:t>(</w:t>
      </w:r>
      <w:r w:rsidRPr="00AA7B60">
        <w:rPr>
          <w:rStyle w:val="a6"/>
          <w:rtl/>
        </w:rPr>
        <w:footnoteReference w:id="1748"/>
      </w:r>
      <w:r w:rsidRPr="00AA7B60">
        <w:rPr>
          <w:rStyle w:val="a6"/>
          <w:rtl/>
        </w:rPr>
        <w:t>)</w:t>
      </w:r>
    </w:p>
    <w:p w14:paraId="06F2EE4A" w14:textId="7C56CFE7" w:rsidR="00B47AE9" w:rsidRDefault="00B47AE9" w:rsidP="008B194A">
      <w:pPr>
        <w:pStyle w:val="aaac"/>
        <w:rPr>
          <w:rtl/>
        </w:rPr>
      </w:pPr>
      <w:r>
        <w:rPr>
          <w:b/>
          <w:bCs/>
          <w:color w:val="FF0000"/>
          <w:rtl/>
        </w:rPr>
        <w:t xml:space="preserve">[الحديث: </w:t>
      </w:r>
      <w:r w:rsidR="003F4BB5">
        <w:rPr>
          <w:b/>
          <w:bCs/>
          <w:color w:val="FF0000"/>
          <w:rtl/>
        </w:rPr>
        <w:t>1743</w:t>
      </w:r>
      <w:r>
        <w:rPr>
          <w:b/>
          <w:bCs/>
          <w:color w:val="FF0000"/>
          <w:rtl/>
        </w:rPr>
        <w:t>]</w:t>
      </w:r>
      <w:r>
        <w:rPr>
          <w:rtl/>
        </w:rPr>
        <w:t xml:space="preserve"> قيل </w:t>
      </w:r>
      <w:r w:rsidRPr="00737542">
        <w:rPr>
          <w:rtl/>
        </w:rPr>
        <w:t>للإمام الصادق</w:t>
      </w:r>
      <w:r>
        <w:rPr>
          <w:rtl/>
        </w:rPr>
        <w:t>: رجل على هذا الأمر إن حدّث كذب، وإن وعد أخلف، وإن ائتمن خان، ما منزلته؟ قال: (هي أدنى المنازل من الكفر وليس بكافر)</w:t>
      </w:r>
      <w:r w:rsidRPr="00AA7B60">
        <w:rPr>
          <w:rStyle w:val="a6"/>
          <w:rtl/>
        </w:rPr>
        <w:t>(</w:t>
      </w:r>
      <w:r w:rsidRPr="00AA7B60">
        <w:rPr>
          <w:rStyle w:val="a6"/>
          <w:rtl/>
        </w:rPr>
        <w:footnoteReference w:id="1749"/>
      </w:r>
      <w:r w:rsidRPr="00AA7B60">
        <w:rPr>
          <w:rStyle w:val="a6"/>
          <w:rtl/>
        </w:rPr>
        <w:t>)</w:t>
      </w:r>
    </w:p>
    <w:p w14:paraId="30AC4C6C" w14:textId="36B04E48" w:rsidR="00B47AE9" w:rsidRDefault="00B47AE9" w:rsidP="008B194A">
      <w:pPr>
        <w:pStyle w:val="aaac"/>
        <w:rPr>
          <w:rtl/>
        </w:rPr>
      </w:pPr>
      <w:r>
        <w:rPr>
          <w:b/>
          <w:bCs/>
          <w:color w:val="FF0000"/>
          <w:rtl/>
        </w:rPr>
        <w:t xml:space="preserve">[الحديث: </w:t>
      </w:r>
      <w:r w:rsidR="003F4BB5">
        <w:rPr>
          <w:b/>
          <w:bCs/>
          <w:color w:val="FF0000"/>
          <w:rtl/>
        </w:rPr>
        <w:t>1744</w:t>
      </w:r>
      <w:r>
        <w:rPr>
          <w:b/>
          <w:bCs/>
          <w:color w:val="FF0000"/>
          <w:rtl/>
        </w:rPr>
        <w:t>]</w:t>
      </w:r>
      <w:r>
        <w:rPr>
          <w:rtl/>
        </w:rPr>
        <w:t xml:space="preserve"> قال الإمام الصادق يوصي بعض أصحابه: (أنصف النّاس من نفسك، وواسهم </w:t>
      </w:r>
      <w:r w:rsidRPr="004342AB">
        <w:rPr>
          <w:rtl/>
        </w:rPr>
        <w:t>في</w:t>
      </w:r>
      <w:r>
        <w:rPr>
          <w:rtl/>
        </w:rPr>
        <w:t xml:space="preserve"> مالك، وارض لهم بما ترضى لنفسك، واذكر </w:t>
      </w:r>
      <w:r w:rsidRPr="004342AB">
        <w:rPr>
          <w:rtl/>
        </w:rPr>
        <w:t>الله</w:t>
      </w:r>
      <w:r>
        <w:rPr>
          <w:rtl/>
        </w:rPr>
        <w:t xml:space="preserve"> كثيرا، وإيّاك والكسل والضّجر، فإنّ أبي بذلك كان يوصيني، وبذلك كان يوصيه أبوه، وكذلك </w:t>
      </w:r>
      <w:r w:rsidRPr="004342AB">
        <w:rPr>
          <w:rtl/>
        </w:rPr>
        <w:t>في</w:t>
      </w:r>
      <w:r>
        <w:rPr>
          <w:rtl/>
        </w:rPr>
        <w:t xml:space="preserve"> صلاة الليل، </w:t>
      </w:r>
      <w:r>
        <w:rPr>
          <w:rtl/>
        </w:rPr>
        <w:lastRenderedPageBreak/>
        <w:t xml:space="preserve">إنّك إذا كسلت لم تؤدّ إلى </w:t>
      </w:r>
      <w:r w:rsidRPr="004342AB">
        <w:rPr>
          <w:rtl/>
        </w:rPr>
        <w:t>الله</w:t>
      </w:r>
      <w:r>
        <w:rPr>
          <w:rtl/>
        </w:rPr>
        <w:t xml:space="preserve"> حقّه، وإن ضجرت لم تودّ إلى أحد حقّا، وعليك بالصدق والورع وأداء الأمانة، وإذا وعدت فلا تخلف)</w:t>
      </w:r>
      <w:r w:rsidRPr="00AA7B60">
        <w:rPr>
          <w:rStyle w:val="a6"/>
          <w:rtl/>
        </w:rPr>
        <w:t>(</w:t>
      </w:r>
      <w:r w:rsidRPr="00AA7B60">
        <w:rPr>
          <w:rStyle w:val="a6"/>
          <w:rtl/>
        </w:rPr>
        <w:footnoteReference w:id="1750"/>
      </w:r>
      <w:r w:rsidRPr="00AA7B60">
        <w:rPr>
          <w:rStyle w:val="a6"/>
          <w:rtl/>
        </w:rPr>
        <w:t>)</w:t>
      </w:r>
    </w:p>
    <w:p w14:paraId="63839981" w14:textId="41B39529" w:rsidR="00B47AE9" w:rsidRDefault="00B47AE9" w:rsidP="008B194A">
      <w:pPr>
        <w:pStyle w:val="aaac"/>
        <w:rPr>
          <w:rtl/>
        </w:rPr>
      </w:pPr>
      <w:r>
        <w:rPr>
          <w:b/>
          <w:bCs/>
          <w:color w:val="FF0000"/>
          <w:rtl/>
        </w:rPr>
        <w:t xml:space="preserve">[الحديث: </w:t>
      </w:r>
      <w:r w:rsidR="003F4BB5">
        <w:rPr>
          <w:b/>
          <w:bCs/>
          <w:color w:val="FF0000"/>
          <w:rtl/>
        </w:rPr>
        <w:t>1745</w:t>
      </w:r>
      <w:r>
        <w:rPr>
          <w:b/>
          <w:bCs/>
          <w:color w:val="FF0000"/>
          <w:rtl/>
        </w:rPr>
        <w:t>]</w:t>
      </w:r>
      <w:r>
        <w:rPr>
          <w:rtl/>
        </w:rPr>
        <w:t xml:space="preserve"> </w:t>
      </w:r>
      <w:r w:rsidRPr="00737542">
        <w:rPr>
          <w:rtl/>
        </w:rPr>
        <w:t>سئل الإمام الصادق</w:t>
      </w:r>
      <w:r>
        <w:rPr>
          <w:rtl/>
        </w:rPr>
        <w:t xml:space="preserve"> عن شاهد الزّور: ما توبته؟ قال: (يؤدّي المال الّذي شهد عليه بقدر ما ذهب من ماله إن كان النصف أو الثلث، إن كان يشهد هو وآخر معه أدّى النصف)</w:t>
      </w:r>
      <w:r>
        <w:rPr>
          <w:position w:val="6"/>
          <w:szCs w:val="20"/>
          <w:rtl/>
        </w:rPr>
        <w:t>(</w:t>
      </w:r>
      <w:r w:rsidRPr="00BE3D34">
        <w:rPr>
          <w:rStyle w:val="a6"/>
          <w:rtl/>
        </w:rPr>
        <w:footnoteReference w:id="1751"/>
      </w:r>
      <w:r w:rsidRPr="00BE3D34">
        <w:rPr>
          <w:position w:val="6"/>
          <w:szCs w:val="20"/>
          <w:rtl/>
        </w:rPr>
        <w:t>)</w:t>
      </w:r>
    </w:p>
    <w:p w14:paraId="4AA4CE0B" w14:textId="1A09125C" w:rsidR="00B47AE9" w:rsidRDefault="00B47AE9" w:rsidP="008B194A">
      <w:pPr>
        <w:pStyle w:val="aaac"/>
        <w:rPr>
          <w:rtl/>
        </w:rPr>
      </w:pPr>
      <w:r>
        <w:rPr>
          <w:b/>
          <w:bCs/>
          <w:color w:val="FF0000"/>
          <w:rtl/>
        </w:rPr>
        <w:t xml:space="preserve">[الحديث: </w:t>
      </w:r>
      <w:r w:rsidR="003F4BB5">
        <w:rPr>
          <w:b/>
          <w:bCs/>
          <w:color w:val="FF0000"/>
          <w:rtl/>
        </w:rPr>
        <w:t>1746</w:t>
      </w:r>
      <w:r>
        <w:rPr>
          <w:b/>
          <w:bCs/>
          <w:color w:val="FF0000"/>
          <w:rtl/>
        </w:rPr>
        <w:t>]</w:t>
      </w:r>
      <w:r>
        <w:rPr>
          <w:rtl/>
        </w:rPr>
        <w:t xml:space="preserve"> قال الإمام </w:t>
      </w:r>
      <w:r w:rsidRPr="00737542">
        <w:rPr>
          <w:rtl/>
        </w:rPr>
        <w:t>الصادق</w:t>
      </w:r>
      <w:r>
        <w:rPr>
          <w:rtl/>
        </w:rPr>
        <w:t xml:space="preserve">: (من غشّ أخاه وحقّره وناواه جعل </w:t>
      </w:r>
      <w:r w:rsidRPr="004342AB">
        <w:rPr>
          <w:rtl/>
        </w:rPr>
        <w:t>الله</w:t>
      </w:r>
      <w:r>
        <w:rPr>
          <w:rtl/>
        </w:rPr>
        <w:t xml:space="preserve"> النار مأواه)</w:t>
      </w:r>
      <w:r>
        <w:rPr>
          <w:position w:val="6"/>
          <w:szCs w:val="20"/>
          <w:rtl/>
        </w:rPr>
        <w:t>(</w:t>
      </w:r>
      <w:r w:rsidRPr="005F74E4">
        <w:rPr>
          <w:rStyle w:val="a6"/>
          <w:rtl/>
        </w:rPr>
        <w:footnoteReference w:id="1752"/>
      </w:r>
      <w:r w:rsidRPr="005F74E4">
        <w:rPr>
          <w:position w:val="6"/>
          <w:szCs w:val="20"/>
          <w:rtl/>
        </w:rPr>
        <w:t>)</w:t>
      </w:r>
    </w:p>
    <w:p w14:paraId="2F815038" w14:textId="72C2212F" w:rsidR="00B47AE9" w:rsidRDefault="00B47AE9" w:rsidP="008B194A">
      <w:pPr>
        <w:pStyle w:val="aaac"/>
        <w:rPr>
          <w:rtl/>
        </w:rPr>
      </w:pPr>
      <w:r>
        <w:rPr>
          <w:b/>
          <w:bCs/>
          <w:color w:val="FF0000"/>
          <w:rtl/>
        </w:rPr>
        <w:t xml:space="preserve">[الحديث: </w:t>
      </w:r>
      <w:r w:rsidR="003F4BB5">
        <w:rPr>
          <w:b/>
          <w:bCs/>
          <w:color w:val="FF0000"/>
          <w:rtl/>
        </w:rPr>
        <w:t>1747</w:t>
      </w:r>
      <w:r>
        <w:rPr>
          <w:b/>
          <w:bCs/>
          <w:color w:val="FF0000"/>
          <w:rtl/>
        </w:rPr>
        <w:t>]</w:t>
      </w:r>
      <w:r>
        <w:rPr>
          <w:rtl/>
        </w:rPr>
        <w:t xml:space="preserve"> دخل </w:t>
      </w:r>
      <w:r w:rsidRPr="00737542">
        <w:rPr>
          <w:rtl/>
        </w:rPr>
        <w:t>الإمام الصادق</w:t>
      </w:r>
      <w:r>
        <w:rPr>
          <w:rtl/>
        </w:rPr>
        <w:t xml:space="preserve"> على رجل يبيع الدقيق فقال: (إيّاك والغشّ، فإنّ من غشّ غشّ </w:t>
      </w:r>
      <w:r w:rsidRPr="004342AB">
        <w:rPr>
          <w:rtl/>
        </w:rPr>
        <w:t>في</w:t>
      </w:r>
      <w:r>
        <w:rPr>
          <w:rtl/>
        </w:rPr>
        <w:t xml:space="preserve"> ماله، فإن لم يكن له مال غشّ </w:t>
      </w:r>
      <w:r w:rsidRPr="004342AB">
        <w:rPr>
          <w:rtl/>
        </w:rPr>
        <w:t>في</w:t>
      </w:r>
      <w:r>
        <w:rPr>
          <w:rtl/>
        </w:rPr>
        <w:t xml:space="preserve"> أهله)</w:t>
      </w:r>
      <w:r>
        <w:rPr>
          <w:position w:val="6"/>
          <w:szCs w:val="20"/>
          <w:rtl/>
        </w:rPr>
        <w:t>(</w:t>
      </w:r>
      <w:r w:rsidRPr="005F74E4">
        <w:rPr>
          <w:rStyle w:val="a6"/>
          <w:rtl/>
        </w:rPr>
        <w:footnoteReference w:id="1753"/>
      </w:r>
      <w:r w:rsidRPr="005F74E4">
        <w:rPr>
          <w:position w:val="6"/>
          <w:szCs w:val="20"/>
          <w:rtl/>
        </w:rPr>
        <w:t>)</w:t>
      </w:r>
    </w:p>
    <w:p w14:paraId="0EEF2E1E" w14:textId="7288EE7A" w:rsidR="00B47AE9" w:rsidRDefault="00B47AE9" w:rsidP="008B194A">
      <w:pPr>
        <w:pStyle w:val="aaac"/>
        <w:rPr>
          <w:rtl/>
        </w:rPr>
      </w:pPr>
      <w:r>
        <w:rPr>
          <w:b/>
          <w:bCs/>
          <w:color w:val="FF0000"/>
          <w:rtl/>
        </w:rPr>
        <w:t xml:space="preserve">[الحديث: </w:t>
      </w:r>
      <w:r w:rsidR="003F4BB5">
        <w:rPr>
          <w:b/>
          <w:bCs/>
          <w:color w:val="FF0000"/>
          <w:rtl/>
        </w:rPr>
        <w:t>1748</w:t>
      </w:r>
      <w:r>
        <w:rPr>
          <w:b/>
          <w:bCs/>
          <w:color w:val="FF0000"/>
          <w:rtl/>
        </w:rPr>
        <w:t>]</w:t>
      </w:r>
      <w:r>
        <w:rPr>
          <w:rtl/>
        </w:rPr>
        <w:t xml:space="preserve"> قال الإمام </w:t>
      </w:r>
      <w:r w:rsidRPr="00737542">
        <w:rPr>
          <w:rtl/>
        </w:rPr>
        <w:t>الصادق</w:t>
      </w:r>
      <w:r>
        <w:rPr>
          <w:rtl/>
        </w:rPr>
        <w:t>: (إنّ المؤمن أخو المؤمن، عينه ودليله، لا يخونه‏ ولا يظلمه ولا يغشّه ولا يعده عدة فيخلفه)</w:t>
      </w:r>
      <w:r>
        <w:rPr>
          <w:position w:val="6"/>
          <w:szCs w:val="20"/>
          <w:rtl/>
        </w:rPr>
        <w:t>(</w:t>
      </w:r>
      <w:r w:rsidRPr="005F74E4">
        <w:rPr>
          <w:rStyle w:val="a6"/>
          <w:rtl/>
        </w:rPr>
        <w:footnoteReference w:id="1754"/>
      </w:r>
      <w:r w:rsidRPr="005F74E4">
        <w:rPr>
          <w:position w:val="6"/>
          <w:szCs w:val="20"/>
          <w:rtl/>
        </w:rPr>
        <w:t>)</w:t>
      </w:r>
    </w:p>
    <w:p w14:paraId="08C8EA1A" w14:textId="2FAF204A" w:rsidR="00B47AE9" w:rsidRDefault="00B47AE9" w:rsidP="008B194A">
      <w:pPr>
        <w:pStyle w:val="aaac"/>
        <w:rPr>
          <w:rtl/>
        </w:rPr>
      </w:pPr>
      <w:r>
        <w:rPr>
          <w:b/>
          <w:bCs/>
          <w:color w:val="FF0000"/>
          <w:rtl/>
        </w:rPr>
        <w:t xml:space="preserve">[الحديث: </w:t>
      </w:r>
      <w:r w:rsidR="003F4BB5">
        <w:rPr>
          <w:b/>
          <w:bCs/>
          <w:color w:val="FF0000"/>
          <w:rtl/>
        </w:rPr>
        <w:t>1749</w:t>
      </w:r>
      <w:r>
        <w:rPr>
          <w:b/>
          <w:bCs/>
          <w:color w:val="FF0000"/>
          <w:rtl/>
        </w:rPr>
        <w:t>]</w:t>
      </w:r>
      <w:r>
        <w:rPr>
          <w:rtl/>
        </w:rPr>
        <w:t xml:space="preserve"> قال الإمام </w:t>
      </w:r>
      <w:r w:rsidRPr="00737542">
        <w:rPr>
          <w:rtl/>
        </w:rPr>
        <w:t>الصادق</w:t>
      </w:r>
      <w:r>
        <w:rPr>
          <w:rtl/>
        </w:rPr>
        <w:t>: (غبن المؤمن حرام)</w:t>
      </w:r>
      <w:r>
        <w:rPr>
          <w:position w:val="6"/>
          <w:szCs w:val="20"/>
          <w:rtl/>
        </w:rPr>
        <w:t>(</w:t>
      </w:r>
      <w:r w:rsidRPr="005F74E4">
        <w:rPr>
          <w:rStyle w:val="a6"/>
          <w:rtl/>
        </w:rPr>
        <w:footnoteReference w:id="1755"/>
      </w:r>
      <w:r w:rsidRPr="005F74E4">
        <w:rPr>
          <w:position w:val="6"/>
          <w:szCs w:val="20"/>
          <w:rtl/>
        </w:rPr>
        <w:t>)</w:t>
      </w:r>
    </w:p>
    <w:p w14:paraId="1EC99993" w14:textId="1A6188FA" w:rsidR="00B47AE9" w:rsidRDefault="00B47AE9" w:rsidP="008B194A">
      <w:pPr>
        <w:pStyle w:val="aaac"/>
        <w:rPr>
          <w:rtl/>
        </w:rPr>
      </w:pPr>
      <w:r>
        <w:rPr>
          <w:b/>
          <w:bCs/>
          <w:color w:val="FF0000"/>
          <w:rtl/>
        </w:rPr>
        <w:t xml:space="preserve">[الحديث: </w:t>
      </w:r>
      <w:r w:rsidR="003F4BB5">
        <w:rPr>
          <w:b/>
          <w:bCs/>
          <w:color w:val="FF0000"/>
          <w:rtl/>
        </w:rPr>
        <w:t>1750</w:t>
      </w:r>
      <w:r>
        <w:rPr>
          <w:b/>
          <w:bCs/>
          <w:color w:val="FF0000"/>
          <w:rtl/>
        </w:rPr>
        <w:t>]</w:t>
      </w:r>
      <w:r>
        <w:rPr>
          <w:rtl/>
        </w:rPr>
        <w:t xml:space="preserve"> قال الإمام </w:t>
      </w:r>
      <w:r w:rsidRPr="00737542">
        <w:rPr>
          <w:rtl/>
        </w:rPr>
        <w:t>الصادق</w:t>
      </w:r>
      <w:r>
        <w:rPr>
          <w:rtl/>
        </w:rPr>
        <w:t>: (غبن المسترسل سحت)</w:t>
      </w:r>
      <w:r>
        <w:rPr>
          <w:position w:val="6"/>
          <w:szCs w:val="20"/>
          <w:rtl/>
        </w:rPr>
        <w:t>(</w:t>
      </w:r>
      <w:r w:rsidRPr="005F74E4">
        <w:rPr>
          <w:rStyle w:val="a6"/>
          <w:rtl/>
        </w:rPr>
        <w:footnoteReference w:id="1756"/>
      </w:r>
      <w:r w:rsidRPr="005F74E4">
        <w:rPr>
          <w:position w:val="6"/>
          <w:szCs w:val="20"/>
          <w:rtl/>
        </w:rPr>
        <w:t>)</w:t>
      </w:r>
    </w:p>
    <w:p w14:paraId="371563BC" w14:textId="228E50FC" w:rsidR="00B47AE9" w:rsidRDefault="00B47AE9" w:rsidP="008B194A">
      <w:pPr>
        <w:pStyle w:val="aaac"/>
        <w:rPr>
          <w:rtl/>
        </w:rPr>
      </w:pPr>
      <w:r>
        <w:rPr>
          <w:b/>
          <w:bCs/>
          <w:color w:val="FF0000"/>
          <w:rtl/>
        </w:rPr>
        <w:t xml:space="preserve">[الحديث: </w:t>
      </w:r>
      <w:r w:rsidR="003F4BB5">
        <w:rPr>
          <w:b/>
          <w:bCs/>
          <w:color w:val="FF0000"/>
          <w:rtl/>
        </w:rPr>
        <w:t>1751</w:t>
      </w:r>
      <w:r>
        <w:rPr>
          <w:b/>
          <w:bCs/>
          <w:color w:val="FF0000"/>
          <w:rtl/>
        </w:rPr>
        <w:t>]</w:t>
      </w:r>
      <w:r>
        <w:rPr>
          <w:rtl/>
        </w:rPr>
        <w:t xml:space="preserve"> قال الإمام </w:t>
      </w:r>
      <w:r w:rsidRPr="00737542">
        <w:rPr>
          <w:rtl/>
        </w:rPr>
        <w:t>الصادق</w:t>
      </w:r>
      <w:r>
        <w:rPr>
          <w:rtl/>
        </w:rPr>
        <w:t>: (المغبون من غبن عمره ساعة بعد ساعة)</w:t>
      </w:r>
      <w:r>
        <w:rPr>
          <w:position w:val="6"/>
          <w:szCs w:val="20"/>
          <w:rtl/>
        </w:rPr>
        <w:t>(</w:t>
      </w:r>
      <w:r w:rsidRPr="005F74E4">
        <w:rPr>
          <w:rStyle w:val="a6"/>
          <w:rtl/>
        </w:rPr>
        <w:footnoteReference w:id="1757"/>
      </w:r>
      <w:r w:rsidRPr="005F74E4">
        <w:rPr>
          <w:position w:val="6"/>
          <w:szCs w:val="20"/>
          <w:rtl/>
        </w:rPr>
        <w:t>)</w:t>
      </w:r>
    </w:p>
    <w:p w14:paraId="4A9FFA23" w14:textId="5FE79FAC" w:rsidR="00B47AE9" w:rsidRDefault="00B47AE9" w:rsidP="008B194A">
      <w:pPr>
        <w:pStyle w:val="aaac"/>
        <w:rPr>
          <w:rtl/>
        </w:rPr>
      </w:pPr>
      <w:r>
        <w:rPr>
          <w:b/>
          <w:bCs/>
          <w:color w:val="FF0000"/>
          <w:rtl/>
        </w:rPr>
        <w:t xml:space="preserve">[الحديث: </w:t>
      </w:r>
      <w:r w:rsidR="003F4BB5">
        <w:rPr>
          <w:b/>
          <w:bCs/>
          <w:color w:val="FF0000"/>
          <w:rtl/>
        </w:rPr>
        <w:t>1752</w:t>
      </w:r>
      <w:r>
        <w:rPr>
          <w:b/>
          <w:bCs/>
          <w:color w:val="FF0000"/>
          <w:rtl/>
        </w:rPr>
        <w:t>]</w:t>
      </w:r>
      <w:r>
        <w:rPr>
          <w:rtl/>
        </w:rPr>
        <w:t xml:space="preserve"> قال الإمام </w:t>
      </w:r>
      <w:r w:rsidRPr="00737542">
        <w:rPr>
          <w:rtl/>
        </w:rPr>
        <w:t>الصادق</w:t>
      </w:r>
      <w:r>
        <w:rPr>
          <w:rtl/>
        </w:rPr>
        <w:t>: (ملعون مغبون من غبن عمره يوما بعد يوم ومغبوط محسود من كان يومه الّذي هو فيه خيرا من أمسه الّذي ارتحل عنه)</w:t>
      </w:r>
      <w:r w:rsidRPr="005F74E4">
        <w:rPr>
          <w:position w:val="6"/>
          <w:szCs w:val="20"/>
          <w:rtl/>
        </w:rPr>
        <w:t>(</w:t>
      </w:r>
      <w:r w:rsidRPr="005F74E4">
        <w:rPr>
          <w:rStyle w:val="a6"/>
          <w:rtl/>
        </w:rPr>
        <w:footnoteReference w:id="1758"/>
      </w:r>
      <w:r w:rsidRPr="005F74E4">
        <w:rPr>
          <w:position w:val="6"/>
          <w:szCs w:val="20"/>
          <w:rtl/>
        </w:rPr>
        <w:t>)</w:t>
      </w:r>
    </w:p>
    <w:p w14:paraId="764BFE8F" w14:textId="268CC5DF" w:rsidR="00B47AE9" w:rsidRDefault="00B47AE9" w:rsidP="008B194A">
      <w:pPr>
        <w:pStyle w:val="aaac"/>
        <w:rPr>
          <w:rtl/>
        </w:rPr>
      </w:pPr>
      <w:r>
        <w:rPr>
          <w:b/>
          <w:bCs/>
          <w:color w:val="FF0000"/>
          <w:rtl/>
        </w:rPr>
        <w:t xml:space="preserve">[الحديث: </w:t>
      </w:r>
      <w:r w:rsidR="003F4BB5">
        <w:rPr>
          <w:b/>
          <w:bCs/>
          <w:color w:val="FF0000"/>
          <w:rtl/>
        </w:rPr>
        <w:t>1753</w:t>
      </w:r>
      <w:r>
        <w:rPr>
          <w:b/>
          <w:bCs/>
          <w:color w:val="FF0000"/>
          <w:rtl/>
        </w:rPr>
        <w:t>]</w:t>
      </w:r>
      <w:r>
        <w:rPr>
          <w:rtl/>
        </w:rPr>
        <w:t xml:space="preserve"> سئل </w:t>
      </w:r>
      <w:r w:rsidRPr="00737542">
        <w:rPr>
          <w:rtl/>
        </w:rPr>
        <w:t>الإمام الصادق</w:t>
      </w:r>
      <w:r>
        <w:rPr>
          <w:rtl/>
        </w:rPr>
        <w:t xml:space="preserve"> عن قريتين من أهل الحرب لكلّ واحدة </w:t>
      </w:r>
      <w:r>
        <w:rPr>
          <w:rtl/>
        </w:rPr>
        <w:lastRenderedPageBreak/>
        <w:t xml:space="preserve">منهما ملك على حدة، اقتتلوا ثمّ اصطلحوا، ثمّ إنّ أحد الملكين غدر بصاحبه فجاء إلى المسلمين فصالحهم على أن يغزو معهم تلك المدينة؟ فقال </w:t>
      </w:r>
      <w:r w:rsidRPr="00737542">
        <w:rPr>
          <w:rtl/>
        </w:rPr>
        <w:t>الإمام الصادق</w:t>
      </w:r>
      <w:r>
        <w:rPr>
          <w:rtl/>
        </w:rPr>
        <w:t xml:space="preserve">: (لا ينبغي للمسلمين أن يغدروا، ولا يأمروا بالغدر، ولا يقاتلوا مع الّذين غدروا، ولكنّهم يقاتلون </w:t>
      </w:r>
      <w:r w:rsidR="00F75209">
        <w:rPr>
          <w:rtl/>
        </w:rPr>
        <w:t>المعتدين</w:t>
      </w:r>
      <w:r>
        <w:rPr>
          <w:rtl/>
        </w:rPr>
        <w:t xml:space="preserve"> حيث وجدوهم، ولا يجوز عليهم ما عاهد عليه الكفّار)</w:t>
      </w:r>
      <w:r>
        <w:rPr>
          <w:position w:val="6"/>
          <w:szCs w:val="20"/>
          <w:rtl/>
        </w:rPr>
        <w:t>(</w:t>
      </w:r>
      <w:r w:rsidRPr="005F74E4">
        <w:rPr>
          <w:rStyle w:val="a6"/>
          <w:rtl/>
        </w:rPr>
        <w:footnoteReference w:id="1759"/>
      </w:r>
      <w:r w:rsidRPr="005F74E4">
        <w:rPr>
          <w:position w:val="6"/>
          <w:szCs w:val="20"/>
          <w:rtl/>
        </w:rPr>
        <w:t>)</w:t>
      </w:r>
    </w:p>
    <w:p w14:paraId="3701D5FE" w14:textId="041D741D" w:rsidR="00B47AE9" w:rsidRDefault="00B47AE9" w:rsidP="008B194A">
      <w:pPr>
        <w:pStyle w:val="aaac"/>
        <w:rPr>
          <w:rtl/>
        </w:rPr>
      </w:pPr>
      <w:r>
        <w:rPr>
          <w:b/>
          <w:bCs/>
          <w:color w:val="FF0000"/>
          <w:rtl/>
        </w:rPr>
        <w:t xml:space="preserve">[الحديث: </w:t>
      </w:r>
      <w:r w:rsidR="003F4BB5">
        <w:rPr>
          <w:b/>
          <w:bCs/>
          <w:color w:val="FF0000"/>
          <w:rtl/>
        </w:rPr>
        <w:t>1754</w:t>
      </w:r>
      <w:r>
        <w:rPr>
          <w:b/>
          <w:bCs/>
          <w:color w:val="FF0000"/>
          <w:rtl/>
        </w:rPr>
        <w:t>]</w:t>
      </w:r>
      <w:r>
        <w:rPr>
          <w:rtl/>
        </w:rPr>
        <w:t xml:space="preserve"> </w:t>
      </w:r>
      <w:r w:rsidR="00F75209">
        <w:rPr>
          <w:rtl/>
        </w:rPr>
        <w:t xml:space="preserve">قال الإمام الصادق: </w:t>
      </w:r>
      <w:r>
        <w:rPr>
          <w:rtl/>
        </w:rPr>
        <w:t>(شهود الزور يجلدون جلدا ليس له وقت وذلك إلى الإمام، ويطاف بهم حتّى يعرفوا فلا يعودوا</w:t>
      </w:r>
      <w:r w:rsidR="007902E2">
        <w:rPr>
          <w:rtl/>
        </w:rPr>
        <w:t>)، ق</w:t>
      </w:r>
      <w:r>
        <w:rPr>
          <w:rtl/>
        </w:rPr>
        <w:t xml:space="preserve">يل: إن تابوا وأصلحوا تقبل شهادتهم بعده؟ قال: (إذا تابوا تاب </w:t>
      </w:r>
      <w:r w:rsidRPr="004342AB">
        <w:rPr>
          <w:rtl/>
        </w:rPr>
        <w:t>الله</w:t>
      </w:r>
      <w:r>
        <w:rPr>
          <w:rtl/>
        </w:rPr>
        <w:t xml:space="preserve"> عليهم وقبلت شهادتهم بعد)</w:t>
      </w:r>
      <w:r>
        <w:rPr>
          <w:position w:val="6"/>
          <w:szCs w:val="20"/>
          <w:rtl/>
        </w:rPr>
        <w:t>(</w:t>
      </w:r>
      <w:r w:rsidRPr="00BE3D34">
        <w:rPr>
          <w:rStyle w:val="a6"/>
          <w:rtl/>
        </w:rPr>
        <w:footnoteReference w:id="1760"/>
      </w:r>
      <w:r w:rsidRPr="00BE3D34">
        <w:rPr>
          <w:position w:val="6"/>
          <w:szCs w:val="20"/>
          <w:rtl/>
        </w:rPr>
        <w:t>)</w:t>
      </w:r>
    </w:p>
    <w:p w14:paraId="6BEF4C6C" w14:textId="0076E17C"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1755</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(إنّ إبراهيم عليه السّلام كان أبا أضياف، فكان إذا لم يكونوا عنده خرج يطلبهم، وأغلق بابه وأخذ المفاتيح يطلب الأضياف، وإنّه رجع إلى داره فإذا هو برجل أو شبه رجل </w:t>
      </w:r>
      <w:r w:rsidRPr="004342AB">
        <w:rPr>
          <w:rtl/>
        </w:rPr>
        <w:t>في</w:t>
      </w:r>
      <w:r>
        <w:rPr>
          <w:rtl/>
        </w:rPr>
        <w:t xml:space="preserve"> الدار فقال: يا عبد </w:t>
      </w:r>
      <w:r w:rsidRPr="004342AB">
        <w:rPr>
          <w:rtl/>
        </w:rPr>
        <w:t>الله</w:t>
      </w:r>
      <w:r>
        <w:rPr>
          <w:rtl/>
        </w:rPr>
        <w:t xml:space="preserve"> بإذن من دخلت هذه الدار؟ قال: دخلتها بإذن ربّها ـ يردّد ذلك ثلاث مرّات ـ فعرف إبراهيم عليه السّلام أنّه جبريل، فحمد </w:t>
      </w:r>
      <w:r w:rsidRPr="004342AB">
        <w:rPr>
          <w:rtl/>
        </w:rPr>
        <w:t>الله</w:t>
      </w:r>
      <w:r>
        <w:rPr>
          <w:rtl/>
        </w:rPr>
        <w:t>، ثمّ قال: أرسلني ربّك إلى عبد من عبيده يتّخذه خليلا قال إبراهيم عليه السّلام: فأعلمني من هو أخدمه حتّى أموت؟ قال: فأنت هو قال: وممّ ذلك؟ قال: لأنّك لم تسأل أحدا شيئا قطّ ولم تسأل شيئا قطّ فقلت: لا)</w:t>
      </w:r>
      <w:r w:rsidRPr="00AA7B60">
        <w:rPr>
          <w:rStyle w:val="a6"/>
          <w:rtl/>
        </w:rPr>
        <w:t>(</w:t>
      </w:r>
      <w:r w:rsidRPr="00AA7B60">
        <w:rPr>
          <w:rStyle w:val="a6"/>
          <w:rtl/>
        </w:rPr>
        <w:footnoteReference w:id="1761"/>
      </w:r>
      <w:r w:rsidRPr="00AA7B60">
        <w:rPr>
          <w:rStyle w:val="a6"/>
          <w:rtl/>
        </w:rPr>
        <w:t>)</w:t>
      </w:r>
    </w:p>
    <w:p w14:paraId="671DBFF4" w14:textId="185D117B"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1756</w:t>
      </w:r>
      <w:r w:rsidRPr="0069281C">
        <w:rPr>
          <w:rFonts w:eastAsia="Times New Roman"/>
          <w:b/>
          <w:bCs/>
          <w:color w:val="FF0000"/>
          <w:kern w:val="32"/>
          <w:sz w:val="28"/>
          <w:rtl/>
        </w:rPr>
        <w:t>]</w:t>
      </w:r>
      <w:r>
        <w:rPr>
          <w:rtl/>
        </w:rPr>
        <w:t xml:space="preserve"> قال الإمام </w:t>
      </w:r>
      <w:r w:rsidRPr="00737542">
        <w:rPr>
          <w:rtl/>
        </w:rPr>
        <w:t>الصادق</w:t>
      </w:r>
      <w:r>
        <w:rPr>
          <w:rtl/>
        </w:rPr>
        <w:t>: (أطعموا ثلاثة، إن شئتم أن تزدادوا فازدادوا وإلّا فقد أدّيتم حقّ يومكم)</w:t>
      </w:r>
      <w:r w:rsidRPr="00AA7B60">
        <w:rPr>
          <w:rStyle w:val="a6"/>
          <w:rtl/>
        </w:rPr>
        <w:t>(</w:t>
      </w:r>
      <w:r w:rsidRPr="00AA7B60">
        <w:rPr>
          <w:rStyle w:val="a6"/>
          <w:rtl/>
        </w:rPr>
        <w:footnoteReference w:id="1762"/>
      </w:r>
      <w:r w:rsidRPr="00AA7B60">
        <w:rPr>
          <w:rStyle w:val="a6"/>
          <w:rtl/>
        </w:rPr>
        <w:t>)</w:t>
      </w:r>
    </w:p>
    <w:p w14:paraId="7B59DF62" w14:textId="19FC6A58" w:rsidR="00B47AE9" w:rsidRDefault="00B47AE9" w:rsidP="008B3304">
      <w:pPr>
        <w:pStyle w:val="aaac"/>
        <w:rPr>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1757</w:t>
      </w:r>
      <w:r w:rsidRPr="0069281C">
        <w:rPr>
          <w:rFonts w:eastAsia="Times New Roman"/>
          <w:b/>
          <w:bCs/>
          <w:color w:val="FF0000"/>
          <w:kern w:val="32"/>
          <w:sz w:val="28"/>
          <w:rtl/>
        </w:rPr>
        <w:t>]</w:t>
      </w:r>
      <w:r>
        <w:rPr>
          <w:rtl/>
        </w:rPr>
        <w:t xml:space="preserve"> قال بعضهم: كنّا جلوسا على باب دار </w:t>
      </w:r>
      <w:r w:rsidRPr="00737542">
        <w:rPr>
          <w:rtl/>
        </w:rPr>
        <w:t>الإمام الصادق</w:t>
      </w:r>
      <w:r>
        <w:rPr>
          <w:rtl/>
        </w:rPr>
        <w:t xml:space="preserve"> بكرة، فدنا سائل إلى باب الدار، فسأل، فردّوه، فلامهم لائمة شديدة وقال: (أوّل سائل قام على باب </w:t>
      </w:r>
      <w:r>
        <w:rPr>
          <w:rtl/>
        </w:rPr>
        <w:lastRenderedPageBreak/>
        <w:t>الدار فسأل، فرددتموه؟ أطعموا ثلاثة، ثمّ أنتم بالخيار عليه إن شئتم أن تزدادوا فازدادوا، وإلّا فقد أديتم حقّ يومكم)</w:t>
      </w:r>
      <w:r w:rsidRPr="00AA7B60">
        <w:rPr>
          <w:rStyle w:val="a6"/>
          <w:rtl/>
        </w:rPr>
        <w:t>(</w:t>
      </w:r>
      <w:r w:rsidRPr="00AA7B60">
        <w:rPr>
          <w:rStyle w:val="a6"/>
          <w:rtl/>
        </w:rPr>
        <w:footnoteReference w:id="1763"/>
      </w:r>
      <w:r w:rsidRPr="00AA7B60">
        <w:rPr>
          <w:rStyle w:val="a6"/>
          <w:rtl/>
        </w:rPr>
        <w:t>)</w:t>
      </w:r>
    </w:p>
    <w:p w14:paraId="41DBBA72" w14:textId="264BEE30"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1758</w:t>
      </w:r>
      <w:r w:rsidRPr="0069281C">
        <w:rPr>
          <w:rFonts w:eastAsia="Times New Roman"/>
          <w:b/>
          <w:bCs/>
          <w:color w:val="FF0000"/>
          <w:kern w:val="32"/>
          <w:sz w:val="28"/>
          <w:rtl/>
        </w:rPr>
        <w:t>]</w:t>
      </w:r>
      <w:r>
        <w:rPr>
          <w:rtl/>
        </w:rPr>
        <w:t xml:space="preserve"> قال الإمام </w:t>
      </w:r>
      <w:r w:rsidRPr="00737542">
        <w:rPr>
          <w:rtl/>
        </w:rPr>
        <w:t>الصادق</w:t>
      </w:r>
      <w:r>
        <w:rPr>
          <w:rtl/>
        </w:rPr>
        <w:t>: (أعطوا الواحد والاثنين والثلاثة ثمّ أنتم بالخيار)</w:t>
      </w:r>
      <w:r w:rsidRPr="00AA7B60">
        <w:rPr>
          <w:rStyle w:val="a6"/>
          <w:rtl/>
        </w:rPr>
        <w:t>(</w:t>
      </w:r>
      <w:r w:rsidRPr="00AA7B60">
        <w:rPr>
          <w:rStyle w:val="a6"/>
          <w:rtl/>
        </w:rPr>
        <w:footnoteReference w:id="1764"/>
      </w:r>
      <w:r w:rsidRPr="00AA7B60">
        <w:rPr>
          <w:rStyle w:val="a6"/>
          <w:rtl/>
        </w:rPr>
        <w:t>)</w:t>
      </w:r>
    </w:p>
    <w:p w14:paraId="258C8D65" w14:textId="18A3C887"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1759</w:t>
      </w:r>
      <w:r w:rsidRPr="0069281C">
        <w:rPr>
          <w:rFonts w:eastAsia="Times New Roman"/>
          <w:b/>
          <w:bCs/>
          <w:color w:val="FF0000"/>
          <w:kern w:val="32"/>
          <w:sz w:val="28"/>
          <w:rtl/>
        </w:rPr>
        <w:t>]</w:t>
      </w:r>
      <w:r>
        <w:rPr>
          <w:rtl/>
        </w:rPr>
        <w:t xml:space="preserve"> عن عجلان قال: كنت عند </w:t>
      </w:r>
      <w:r w:rsidRPr="00737542">
        <w:rPr>
          <w:rtl/>
        </w:rPr>
        <w:t>الإمام الصادق</w:t>
      </w:r>
      <w:r>
        <w:rPr>
          <w:rtl/>
        </w:rPr>
        <w:t xml:space="preserve"> فجاءه، سائل فقام إلى مكتل فيه تمر، فملأ يده ثمّ ناوله، ثمّ جاء آخر فسأله، فقام فأخذ بيده فناوله، ثمّ جاء آخر فسأله، فقال: (رزقنا </w:t>
      </w:r>
      <w:r w:rsidRPr="004342AB">
        <w:rPr>
          <w:rtl/>
        </w:rPr>
        <w:t>الله</w:t>
      </w:r>
      <w:r>
        <w:rPr>
          <w:rtl/>
        </w:rPr>
        <w:t xml:space="preserve"> وإيّاك)</w:t>
      </w:r>
      <w:r w:rsidRPr="00AA7B60">
        <w:rPr>
          <w:rStyle w:val="a6"/>
          <w:rtl/>
        </w:rPr>
        <w:t>(</w:t>
      </w:r>
      <w:r w:rsidRPr="00AA7B60">
        <w:rPr>
          <w:rStyle w:val="a6"/>
          <w:rtl/>
        </w:rPr>
        <w:footnoteReference w:id="1765"/>
      </w:r>
      <w:r w:rsidRPr="00AA7B60">
        <w:rPr>
          <w:rStyle w:val="a6"/>
          <w:rtl/>
        </w:rPr>
        <w:t>)</w:t>
      </w:r>
    </w:p>
    <w:p w14:paraId="09A10833" w14:textId="540A453B"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1760</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(من ردّ أخاه المؤمن عن حاجة وهو يقدر على قضائها، سلّط </w:t>
      </w:r>
      <w:r w:rsidRPr="004342AB">
        <w:rPr>
          <w:rtl/>
        </w:rPr>
        <w:t>الله</w:t>
      </w:r>
      <w:r>
        <w:rPr>
          <w:rtl/>
        </w:rPr>
        <w:t xml:space="preserve"> عليه ثعبانا من نار ينهشه </w:t>
      </w:r>
      <w:r w:rsidRPr="004342AB">
        <w:rPr>
          <w:rtl/>
        </w:rPr>
        <w:t>في</w:t>
      </w:r>
      <w:r>
        <w:rPr>
          <w:rtl/>
        </w:rPr>
        <w:t xml:space="preserve"> قبره إلى يوم القيامة)</w:t>
      </w:r>
      <w:r w:rsidRPr="00AA7B60">
        <w:rPr>
          <w:rStyle w:val="a6"/>
          <w:rtl/>
        </w:rPr>
        <w:t>(</w:t>
      </w:r>
      <w:r w:rsidRPr="00AA7B60">
        <w:rPr>
          <w:rStyle w:val="a6"/>
          <w:rtl/>
        </w:rPr>
        <w:footnoteReference w:id="1766"/>
      </w:r>
      <w:r w:rsidRPr="00AA7B60">
        <w:rPr>
          <w:rStyle w:val="a6"/>
          <w:rtl/>
        </w:rPr>
        <w:t>)</w:t>
      </w:r>
    </w:p>
    <w:p w14:paraId="01C44AB9" w14:textId="364588D8"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1761</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(أيّما رجل من شيعتنا أتى رجلا من إخوانه، فاستعان به </w:t>
      </w:r>
      <w:r w:rsidRPr="004342AB">
        <w:rPr>
          <w:rtl/>
        </w:rPr>
        <w:t>في</w:t>
      </w:r>
      <w:r>
        <w:rPr>
          <w:rtl/>
        </w:rPr>
        <w:t xml:space="preserve"> حاجته فلم يعنه وهو يقدر، إلّا ابتلاه </w:t>
      </w:r>
      <w:r w:rsidRPr="004342AB">
        <w:rPr>
          <w:rtl/>
        </w:rPr>
        <w:t>الله</w:t>
      </w:r>
      <w:r>
        <w:rPr>
          <w:rtl/>
        </w:rPr>
        <w:t xml:space="preserve"> بأن يقضى حوائج غيره من أعدائنا، يعذّبه </w:t>
      </w:r>
      <w:r w:rsidRPr="004342AB">
        <w:rPr>
          <w:rtl/>
        </w:rPr>
        <w:t>الله</w:t>
      </w:r>
      <w:r>
        <w:rPr>
          <w:rtl/>
        </w:rPr>
        <w:t xml:space="preserve"> عليها يوم القيامة)</w:t>
      </w:r>
      <w:r w:rsidRPr="00AA7B60">
        <w:rPr>
          <w:rStyle w:val="a6"/>
          <w:rtl/>
        </w:rPr>
        <w:t>(</w:t>
      </w:r>
      <w:r w:rsidRPr="00AA7B60">
        <w:rPr>
          <w:rStyle w:val="a6"/>
          <w:rtl/>
        </w:rPr>
        <w:footnoteReference w:id="1767"/>
      </w:r>
      <w:r w:rsidRPr="00AA7B60">
        <w:rPr>
          <w:rStyle w:val="a6"/>
          <w:rtl/>
        </w:rPr>
        <w:t>)</w:t>
      </w:r>
    </w:p>
    <w:p w14:paraId="5577279E" w14:textId="19885760"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1762</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(لم يدع رجل معونة أخيه المسلم حتّى يسعى فيها، ويواسيه، إلّا ابتلي بمعونة من يأثم ولا </w:t>
      </w:r>
      <w:r w:rsidR="006B5B05">
        <w:rPr>
          <w:rtl/>
        </w:rPr>
        <w:t>يؤجر</w:t>
      </w:r>
      <w:r>
        <w:rPr>
          <w:rtl/>
        </w:rPr>
        <w:t>)</w:t>
      </w:r>
      <w:r w:rsidRPr="00AA7B60">
        <w:rPr>
          <w:rStyle w:val="a6"/>
          <w:rtl/>
        </w:rPr>
        <w:t>(</w:t>
      </w:r>
      <w:r w:rsidRPr="00AA7B60">
        <w:rPr>
          <w:rStyle w:val="a6"/>
          <w:rtl/>
        </w:rPr>
        <w:footnoteReference w:id="1768"/>
      </w:r>
      <w:r w:rsidRPr="00AA7B60">
        <w:rPr>
          <w:rStyle w:val="a6"/>
          <w:rtl/>
        </w:rPr>
        <w:t>)</w:t>
      </w:r>
    </w:p>
    <w:p w14:paraId="7F54D98F" w14:textId="3711FC1F" w:rsidR="00B47AE9" w:rsidRDefault="00B47AE9" w:rsidP="00586854">
      <w:pPr>
        <w:pStyle w:val="aaa5"/>
        <w:rPr>
          <w:rtl/>
          <w:lang w:val="fr-FR" w:eastAsia="fr-FR"/>
        </w:rPr>
      </w:pPr>
      <w:bookmarkStart w:id="251" w:name="_Toc61318348"/>
      <w:bookmarkStart w:id="252" w:name="_Toc61601822"/>
      <w:r w:rsidRPr="008635DA">
        <w:rPr>
          <w:rtl/>
          <w:lang w:val="fr-FR" w:eastAsia="fr-FR"/>
        </w:rPr>
        <w:t>ما روي عن الإمام الكاظم:</w:t>
      </w:r>
      <w:bookmarkEnd w:id="251"/>
      <w:bookmarkEnd w:id="252"/>
    </w:p>
    <w:p w14:paraId="0F1AD105" w14:textId="1911BDA0" w:rsidR="00B47AE9" w:rsidRPr="0033666C" w:rsidRDefault="00B47AE9" w:rsidP="00DF09D8">
      <w:pPr>
        <w:pStyle w:val="aaac"/>
        <w:rPr>
          <w:rtl/>
        </w:rPr>
      </w:pPr>
      <w:r w:rsidRPr="0033666C">
        <w:rPr>
          <w:bCs/>
          <w:color w:val="FF0000"/>
          <w:rtl/>
        </w:rPr>
        <w:t xml:space="preserve">[الحديث: </w:t>
      </w:r>
      <w:r w:rsidR="003F4BB5">
        <w:rPr>
          <w:bCs/>
          <w:color w:val="FF0000"/>
          <w:rtl/>
        </w:rPr>
        <w:t>1763</w:t>
      </w:r>
      <w:r w:rsidRPr="0033666C">
        <w:rPr>
          <w:bCs/>
          <w:color w:val="FF0000"/>
          <w:rtl/>
        </w:rPr>
        <w:t>]</w:t>
      </w:r>
      <w:r w:rsidRPr="0033666C">
        <w:rPr>
          <w:rtl/>
        </w:rPr>
        <w:t xml:space="preserve"> قال الإمام الكاظم: (أداء الأمانة والصدق يجلبان الرزق، والخيانة والكذب يجلبان الفقر والنفاق)</w:t>
      </w:r>
      <w:r w:rsidRPr="002F6ACC">
        <w:rPr>
          <w:rStyle w:val="a6"/>
          <w:rtl/>
        </w:rPr>
        <w:t>(</w:t>
      </w:r>
      <w:r w:rsidRPr="002F6ACC">
        <w:rPr>
          <w:rStyle w:val="a6"/>
          <w:rtl/>
        </w:rPr>
        <w:footnoteReference w:id="1769"/>
      </w:r>
      <w:r w:rsidRPr="002F6ACC">
        <w:rPr>
          <w:rStyle w:val="a6"/>
          <w:rtl/>
        </w:rPr>
        <w:t>)</w:t>
      </w:r>
    </w:p>
    <w:p w14:paraId="12D16D08" w14:textId="353910FF" w:rsidR="00B47AE9" w:rsidRPr="0033666C" w:rsidRDefault="00B47AE9" w:rsidP="00DF09D8">
      <w:pPr>
        <w:pStyle w:val="aaac"/>
        <w:rPr>
          <w:rtl/>
        </w:rPr>
      </w:pPr>
      <w:r w:rsidRPr="0033666C">
        <w:rPr>
          <w:bCs/>
          <w:color w:val="FF0000"/>
          <w:rtl/>
        </w:rPr>
        <w:lastRenderedPageBreak/>
        <w:t xml:space="preserve">[الحديث: </w:t>
      </w:r>
      <w:r w:rsidR="003F4BB5">
        <w:rPr>
          <w:bCs/>
          <w:color w:val="FF0000"/>
          <w:rtl/>
        </w:rPr>
        <w:t>1764</w:t>
      </w:r>
      <w:r w:rsidRPr="0033666C">
        <w:rPr>
          <w:bCs/>
          <w:color w:val="FF0000"/>
          <w:rtl/>
        </w:rPr>
        <w:t>]</w:t>
      </w:r>
      <w:r w:rsidRPr="0033666C">
        <w:rPr>
          <w:rtl/>
        </w:rPr>
        <w:t xml:space="preserve"> عن محمّد بن القاسم، قال: سألت الإمام الكاظم عن رجل استودع رجلا مالا له قيمة، والرجل الّذي عليه المال رجل من العرب يقدر على أن لا يعطيه شيئا ولا يقدر له على </w:t>
      </w:r>
      <w:r w:rsidRPr="005B45C9">
        <w:rPr>
          <w:rtl/>
        </w:rPr>
        <w:t>شيء</w:t>
      </w:r>
      <w:r w:rsidRPr="0033666C">
        <w:rPr>
          <w:rtl/>
        </w:rPr>
        <w:t xml:space="preserve">، والرجل الّذي استودعه خبيث خارجيّ، فلم أدع شيئا، فقال لي: (قل له: ردّه عليه، فإنّه ائتمنه عليه بأمانة </w:t>
      </w:r>
      <w:r w:rsidRPr="004342AB">
        <w:rPr>
          <w:rtl/>
        </w:rPr>
        <w:t>الله</w:t>
      </w:r>
      <w:r w:rsidRPr="0033666C">
        <w:rPr>
          <w:rtl/>
        </w:rPr>
        <w:t>)، قلت: فرجل اشترى من امرأة من العبّاسيّين بعض قطائعهم فكتب كتابا أنّها قد قبضت المال ولم تقبضه، فيعطيها المال أم يمنعها؟ قال: (قل له: يمنعها أشدّ المنع، فإنّها باعته ما لم تملك)</w:t>
      </w:r>
      <w:r w:rsidRPr="002F6ACC">
        <w:rPr>
          <w:rStyle w:val="a6"/>
          <w:rtl/>
        </w:rPr>
        <w:t>(</w:t>
      </w:r>
      <w:r w:rsidRPr="002F6ACC">
        <w:rPr>
          <w:rStyle w:val="a6"/>
          <w:rtl/>
        </w:rPr>
        <w:footnoteReference w:id="1770"/>
      </w:r>
      <w:r w:rsidRPr="002F6ACC">
        <w:rPr>
          <w:rStyle w:val="a6"/>
          <w:rtl/>
        </w:rPr>
        <w:t>)</w:t>
      </w:r>
    </w:p>
    <w:p w14:paraId="5743B606" w14:textId="68E659CE" w:rsidR="00B47AE9" w:rsidRDefault="00B47AE9" w:rsidP="008B194A">
      <w:pPr>
        <w:pStyle w:val="aaac"/>
        <w:rPr>
          <w:rtl/>
        </w:rPr>
      </w:pPr>
      <w:r>
        <w:rPr>
          <w:b/>
          <w:bCs/>
          <w:color w:val="FF0000"/>
          <w:rtl/>
        </w:rPr>
        <w:t xml:space="preserve">[الحديث: </w:t>
      </w:r>
      <w:r w:rsidR="003F4BB5">
        <w:rPr>
          <w:b/>
          <w:bCs/>
          <w:color w:val="FF0000"/>
          <w:rtl/>
        </w:rPr>
        <w:t>1765</w:t>
      </w:r>
      <w:r>
        <w:rPr>
          <w:b/>
          <w:bCs/>
          <w:color w:val="FF0000"/>
          <w:rtl/>
        </w:rPr>
        <w:t>]</w:t>
      </w:r>
      <w:r>
        <w:rPr>
          <w:rtl/>
        </w:rPr>
        <w:t xml:space="preserve"> قال الإمام الكاظم: (لا يجوز أن يشهدوا عليه ولا ينوي ظلمه)</w:t>
      </w:r>
      <w:r>
        <w:rPr>
          <w:position w:val="6"/>
          <w:szCs w:val="20"/>
          <w:rtl/>
        </w:rPr>
        <w:t>(</w:t>
      </w:r>
      <w:r w:rsidRPr="00BE3D34">
        <w:rPr>
          <w:rStyle w:val="a6"/>
          <w:rtl/>
        </w:rPr>
        <w:footnoteReference w:id="1771"/>
      </w:r>
      <w:r w:rsidRPr="00BE3D34">
        <w:rPr>
          <w:position w:val="6"/>
          <w:szCs w:val="20"/>
          <w:rtl/>
        </w:rPr>
        <w:t>)</w:t>
      </w:r>
    </w:p>
    <w:p w14:paraId="520C9722" w14:textId="4D4ADC1A" w:rsidR="00B47AE9" w:rsidRDefault="00B47AE9" w:rsidP="008B3304">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1766</w:t>
      </w:r>
      <w:r w:rsidRPr="0069281C">
        <w:rPr>
          <w:rFonts w:eastAsia="Times New Roman"/>
          <w:b/>
          <w:bCs/>
          <w:color w:val="FF0000"/>
          <w:kern w:val="32"/>
          <w:sz w:val="28"/>
          <w:rtl/>
        </w:rPr>
        <w:t>]</w:t>
      </w:r>
      <w:r>
        <w:rPr>
          <w:rtl/>
        </w:rPr>
        <w:t xml:space="preserve"> قال الإمام الكاظم: (من أتاه أخوه المؤمن </w:t>
      </w:r>
      <w:r w:rsidRPr="004342AB">
        <w:rPr>
          <w:rtl/>
        </w:rPr>
        <w:t>في</w:t>
      </w:r>
      <w:r>
        <w:rPr>
          <w:rtl/>
        </w:rPr>
        <w:t xml:space="preserve"> حاجة فإنّما هي رحمة من </w:t>
      </w:r>
      <w:r w:rsidRPr="004342AB">
        <w:rPr>
          <w:rtl/>
        </w:rPr>
        <w:t>الله</w:t>
      </w:r>
      <w:r>
        <w:rPr>
          <w:rtl/>
        </w:rPr>
        <w:t xml:space="preserve"> عزّ وجلّ ساقها إليه، فإن قبل ذلك فقد وصله بولايتنا وهو موصول بولاية </w:t>
      </w:r>
      <w:r w:rsidRPr="004342AB">
        <w:rPr>
          <w:rtl/>
        </w:rPr>
        <w:t>الله</w:t>
      </w:r>
      <w:r>
        <w:rPr>
          <w:rtl/>
        </w:rPr>
        <w:t xml:space="preserve"> عزّ وجلّ، وإن ردّه عن حاجته وهو يقدر على قضائها سلّط </w:t>
      </w:r>
      <w:r w:rsidRPr="004342AB">
        <w:rPr>
          <w:rtl/>
        </w:rPr>
        <w:t>الله</w:t>
      </w:r>
      <w:r>
        <w:rPr>
          <w:rtl/>
        </w:rPr>
        <w:t xml:space="preserve"> عليه شجاعا من نار ينهشه </w:t>
      </w:r>
      <w:r w:rsidRPr="004342AB">
        <w:rPr>
          <w:rtl/>
        </w:rPr>
        <w:t>في</w:t>
      </w:r>
      <w:r>
        <w:rPr>
          <w:rtl/>
        </w:rPr>
        <w:t xml:space="preserve"> قبره إلى يوم القيامة مغفور له أو معذّب، فإن عذره الطالب كان أسوء حالا قال: وسمعته يقول: (من قصد إليه رجل من إخوانه مستجيرا به </w:t>
      </w:r>
      <w:r w:rsidRPr="004342AB">
        <w:rPr>
          <w:rtl/>
        </w:rPr>
        <w:t>في</w:t>
      </w:r>
      <w:r>
        <w:rPr>
          <w:rtl/>
        </w:rPr>
        <w:t xml:space="preserve"> بعض أحواله فلم يجره بعد أن يقدر عليه فقد قطع ولاية </w:t>
      </w:r>
      <w:r w:rsidRPr="004342AB">
        <w:rPr>
          <w:rtl/>
        </w:rPr>
        <w:t>الله</w:t>
      </w:r>
      <w:r>
        <w:rPr>
          <w:rtl/>
        </w:rPr>
        <w:t xml:space="preserve"> تبارك وتعالى)</w:t>
      </w:r>
      <w:r w:rsidRPr="00AA7B60">
        <w:rPr>
          <w:rStyle w:val="a6"/>
          <w:rtl/>
        </w:rPr>
        <w:t>(</w:t>
      </w:r>
      <w:r w:rsidRPr="00AA7B60">
        <w:rPr>
          <w:rStyle w:val="a6"/>
          <w:rtl/>
        </w:rPr>
        <w:footnoteReference w:id="1772"/>
      </w:r>
      <w:r w:rsidRPr="00AA7B60">
        <w:rPr>
          <w:rStyle w:val="a6"/>
          <w:rtl/>
        </w:rPr>
        <w:t>)</w:t>
      </w:r>
    </w:p>
    <w:p w14:paraId="37BC9A94" w14:textId="77777777" w:rsidR="00B47AE9" w:rsidRDefault="00B47AE9" w:rsidP="00586854">
      <w:pPr>
        <w:pStyle w:val="aaa5"/>
        <w:rPr>
          <w:rtl/>
          <w:lang w:val="fr-FR" w:eastAsia="fr-FR"/>
        </w:rPr>
      </w:pPr>
      <w:bookmarkStart w:id="253" w:name="_Toc61318349"/>
      <w:bookmarkStart w:id="254" w:name="_Toc61601823"/>
      <w:r w:rsidRPr="008635DA">
        <w:rPr>
          <w:rtl/>
          <w:lang w:val="fr-FR" w:eastAsia="fr-FR"/>
        </w:rPr>
        <w:t>ما روي عن سائر الأئمة:</w:t>
      </w:r>
      <w:bookmarkEnd w:id="253"/>
      <w:bookmarkEnd w:id="254"/>
      <w:r w:rsidRPr="008635DA">
        <w:rPr>
          <w:rtl/>
          <w:lang w:val="fr-FR" w:eastAsia="fr-FR"/>
        </w:rPr>
        <w:t xml:space="preserve"> </w:t>
      </w:r>
    </w:p>
    <w:p w14:paraId="534CE024" w14:textId="05F612F8" w:rsidR="00576620" w:rsidRDefault="00576620" w:rsidP="00576620">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1767</w:t>
      </w:r>
      <w:r w:rsidRPr="0069281C">
        <w:rPr>
          <w:rFonts w:eastAsia="Times New Roman"/>
          <w:b/>
          <w:bCs/>
          <w:color w:val="FF0000"/>
          <w:kern w:val="32"/>
          <w:sz w:val="28"/>
          <w:rtl/>
        </w:rPr>
        <w:t>]</w:t>
      </w:r>
      <w:r>
        <w:rPr>
          <w:rtl/>
        </w:rPr>
        <w:t xml:space="preserve"> رأى الإمام الحسين سائلا يسأل فقال: (أتدرون ما يقول)، قالوا: لا يا ابن </w:t>
      </w:r>
      <w:r w:rsidRPr="00737542">
        <w:rPr>
          <w:rtl/>
        </w:rPr>
        <w:t xml:space="preserve">رسول </w:t>
      </w:r>
      <w:r w:rsidRPr="004342AB">
        <w:rPr>
          <w:rtl/>
        </w:rPr>
        <w:t>الله</w:t>
      </w:r>
      <w:r>
        <w:rPr>
          <w:rtl/>
        </w:rPr>
        <w:t>، قال: (يقول أنا رسولكم إن أعطيتموني شيئا أخذته وحملته إلى هناك، وإلّا أرد إليه وكفّي صفر)</w:t>
      </w:r>
      <w:r w:rsidRPr="00AA7B60">
        <w:rPr>
          <w:rStyle w:val="a6"/>
          <w:rtl/>
        </w:rPr>
        <w:t>(</w:t>
      </w:r>
      <w:r w:rsidRPr="00AA7B60">
        <w:rPr>
          <w:rStyle w:val="a6"/>
          <w:rtl/>
        </w:rPr>
        <w:footnoteReference w:id="1773"/>
      </w:r>
      <w:r w:rsidRPr="00AA7B60">
        <w:rPr>
          <w:rStyle w:val="a6"/>
          <w:rtl/>
        </w:rPr>
        <w:t>)</w:t>
      </w:r>
    </w:p>
    <w:p w14:paraId="05FAA3A8" w14:textId="2B891255" w:rsidR="00F75209" w:rsidRDefault="00F75209" w:rsidP="00F75209">
      <w:pPr>
        <w:pStyle w:val="aaac"/>
        <w:rPr>
          <w:rtl/>
        </w:rPr>
      </w:pPr>
      <w:r>
        <w:rPr>
          <w:b/>
          <w:bCs/>
          <w:color w:val="FF0000"/>
          <w:rtl/>
        </w:rPr>
        <w:lastRenderedPageBreak/>
        <w:t xml:space="preserve">[الحديث: </w:t>
      </w:r>
      <w:r w:rsidR="003F4BB5">
        <w:rPr>
          <w:b/>
          <w:bCs/>
          <w:color w:val="FF0000"/>
          <w:rtl/>
        </w:rPr>
        <w:t>1768</w:t>
      </w:r>
      <w:r>
        <w:rPr>
          <w:b/>
          <w:bCs/>
          <w:color w:val="FF0000"/>
          <w:rtl/>
        </w:rPr>
        <w:t>]</w:t>
      </w:r>
      <w:r>
        <w:rPr>
          <w:rtl/>
        </w:rPr>
        <w:t xml:space="preserve"> قال الإمام الرضا: (من كتم شهادته أو شهد آثما أتى يوم القيامة ولوجهه ظلمة مدّ البصر وفي وجهه كدوح يعرفه الخلائق باسمه ونسبه، ومن شهد شهادة حقّ ليخرج بها حقّا لامرئ مسلم أو ليحقن بها دمه أتى يوم القيامة ولوجهه نور مدّ البصر يعرفه الخلائق باسمه ونسبه)</w:t>
      </w:r>
      <w:r>
        <w:rPr>
          <w:position w:val="6"/>
          <w:szCs w:val="20"/>
          <w:rtl/>
        </w:rPr>
        <w:t>(</w:t>
      </w:r>
      <w:r w:rsidRPr="00BE3D34">
        <w:rPr>
          <w:rStyle w:val="a6"/>
          <w:rtl/>
        </w:rPr>
        <w:footnoteReference w:id="1774"/>
      </w:r>
      <w:r w:rsidRPr="00BE3D34">
        <w:rPr>
          <w:position w:val="6"/>
          <w:szCs w:val="20"/>
          <w:rtl/>
        </w:rPr>
        <w:t>)</w:t>
      </w:r>
    </w:p>
    <w:p w14:paraId="59830478" w14:textId="0BF4E34C" w:rsidR="00B47AE9" w:rsidRDefault="00B47AE9" w:rsidP="00DF09D8">
      <w:pPr>
        <w:pStyle w:val="aaac"/>
        <w:rPr>
          <w:rtl/>
        </w:rPr>
      </w:pPr>
      <w:r w:rsidRPr="0033666C">
        <w:rPr>
          <w:bCs/>
          <w:color w:val="FF0000"/>
          <w:rtl/>
        </w:rPr>
        <w:t xml:space="preserve">[الحديث: </w:t>
      </w:r>
      <w:r w:rsidR="003F4BB5">
        <w:rPr>
          <w:bCs/>
          <w:color w:val="FF0000"/>
          <w:rtl/>
        </w:rPr>
        <w:t>1769</w:t>
      </w:r>
      <w:r w:rsidRPr="0033666C">
        <w:rPr>
          <w:bCs/>
          <w:color w:val="FF0000"/>
          <w:rtl/>
        </w:rPr>
        <w:t>]</w:t>
      </w:r>
      <w:r w:rsidRPr="0033666C">
        <w:rPr>
          <w:rtl/>
        </w:rPr>
        <w:t xml:space="preserve"> </w:t>
      </w:r>
      <w:r w:rsidR="00CE149D">
        <w:rPr>
          <w:rFonts w:hint="cs"/>
          <w:rtl/>
        </w:rPr>
        <w:t xml:space="preserve">قيل </w:t>
      </w:r>
      <w:r w:rsidRPr="0033666C">
        <w:rPr>
          <w:rtl/>
        </w:rPr>
        <w:t xml:space="preserve">للإمام الجواد: إنّي </w:t>
      </w:r>
      <w:r w:rsidRPr="005B45C9">
        <w:rPr>
          <w:rtl/>
        </w:rPr>
        <w:t>أريد</w:t>
      </w:r>
      <w:r w:rsidRPr="0033666C">
        <w:rPr>
          <w:rtl/>
        </w:rPr>
        <w:t xml:space="preserve"> أن ألزم مكّة والمدينة وعليّ دين فما تقول؟ فقال: (ارجع إلى مؤدّ</w:t>
      </w:r>
      <w:r w:rsidR="00CE149D">
        <w:rPr>
          <w:rFonts w:hint="cs"/>
          <w:rtl/>
        </w:rPr>
        <w:t>ي</w:t>
      </w:r>
      <w:r w:rsidRPr="0033666C">
        <w:rPr>
          <w:rtl/>
        </w:rPr>
        <w:t xml:space="preserve"> دينك وانظر أن تلقى </w:t>
      </w:r>
      <w:r w:rsidRPr="004342AB">
        <w:rPr>
          <w:rtl/>
        </w:rPr>
        <w:t>الله</w:t>
      </w:r>
      <w:r w:rsidRPr="0033666C">
        <w:rPr>
          <w:rtl/>
        </w:rPr>
        <w:t xml:space="preserve"> عزّ وجلّ وليس عليك دين، إنّ المؤمن لا يخون)</w:t>
      </w:r>
      <w:r w:rsidRPr="002F6ACC">
        <w:rPr>
          <w:rStyle w:val="a6"/>
          <w:rtl/>
        </w:rPr>
        <w:t>(</w:t>
      </w:r>
      <w:r w:rsidRPr="002F6ACC">
        <w:rPr>
          <w:rStyle w:val="a6"/>
          <w:rtl/>
        </w:rPr>
        <w:footnoteReference w:id="1775"/>
      </w:r>
      <w:r w:rsidRPr="002F6ACC">
        <w:rPr>
          <w:rStyle w:val="a6"/>
          <w:rtl/>
        </w:rPr>
        <w:t>)</w:t>
      </w:r>
    </w:p>
    <w:p w14:paraId="7590265C" w14:textId="15480EF0" w:rsidR="00B47AE9" w:rsidRPr="0033666C" w:rsidRDefault="00B47AE9" w:rsidP="00F75209">
      <w:pPr>
        <w:pStyle w:val="aaac"/>
        <w:rPr>
          <w:rtl/>
        </w:rPr>
      </w:pPr>
      <w:r>
        <w:rPr>
          <w:b/>
          <w:bCs/>
          <w:color w:val="FF0000"/>
          <w:rtl/>
        </w:rPr>
        <w:t xml:space="preserve">[الحديث: </w:t>
      </w:r>
      <w:r w:rsidR="003F4BB5">
        <w:rPr>
          <w:b/>
          <w:bCs/>
          <w:color w:val="FF0000"/>
          <w:rtl/>
        </w:rPr>
        <w:t>1770</w:t>
      </w:r>
      <w:r>
        <w:rPr>
          <w:b/>
          <w:bCs/>
          <w:color w:val="FF0000"/>
          <w:rtl/>
        </w:rPr>
        <w:t>]</w:t>
      </w:r>
      <w:r>
        <w:rPr>
          <w:rtl/>
        </w:rPr>
        <w:t xml:space="preserve"> قال الإمام الهادي: (لمّا كلّم </w:t>
      </w:r>
      <w:r w:rsidRPr="004342AB">
        <w:rPr>
          <w:rtl/>
        </w:rPr>
        <w:t>الله</w:t>
      </w:r>
      <w:r>
        <w:rPr>
          <w:rtl/>
        </w:rPr>
        <w:t xml:space="preserve"> عزّ وجلّ موسى عليه السّلام قال: إلهي فما جزاء من ترك الخيانة حياء منك؟ قال: يا موسى له الأمان يوم القيامة)</w:t>
      </w:r>
      <w:r w:rsidRPr="00AA7B60">
        <w:rPr>
          <w:rStyle w:val="a6"/>
          <w:rtl/>
        </w:rPr>
        <w:t>(</w:t>
      </w:r>
      <w:r w:rsidRPr="00AA7B60">
        <w:rPr>
          <w:rStyle w:val="a6"/>
          <w:rtl/>
        </w:rPr>
        <w:footnoteReference w:id="1776"/>
      </w:r>
      <w:r w:rsidRPr="00AA7B60">
        <w:rPr>
          <w:rStyle w:val="a6"/>
          <w:rtl/>
        </w:rPr>
        <w:t>)</w:t>
      </w:r>
    </w:p>
    <w:p w14:paraId="7A3B4B22" w14:textId="1869D421" w:rsidR="00B47AE9" w:rsidRDefault="00B47AE9" w:rsidP="00045A04">
      <w:pPr>
        <w:pStyle w:val="aaa1"/>
        <w:rPr>
          <w:rtl/>
        </w:rPr>
      </w:pPr>
      <w:bookmarkStart w:id="255" w:name="_Toc59614504"/>
      <w:bookmarkStart w:id="256" w:name="_Toc61318350"/>
      <w:bookmarkStart w:id="257" w:name="_Toc61319256"/>
      <w:bookmarkStart w:id="258" w:name="_Toc61601824"/>
      <w:r>
        <w:rPr>
          <w:rtl/>
        </w:rPr>
        <w:lastRenderedPageBreak/>
        <w:t>أحكام العلاقات الخاصة وآدابها</w:t>
      </w:r>
      <w:bookmarkEnd w:id="255"/>
      <w:bookmarkEnd w:id="256"/>
      <w:bookmarkEnd w:id="257"/>
      <w:bookmarkEnd w:id="258"/>
    </w:p>
    <w:p w14:paraId="5CB74A30" w14:textId="1F579116" w:rsidR="00EB6756" w:rsidRPr="0044254D" w:rsidRDefault="00EB6756" w:rsidP="00EB6756">
      <w:pPr>
        <w:pStyle w:val="aaac"/>
        <w:rPr>
          <w:rtl/>
        </w:rPr>
      </w:pPr>
      <w:r w:rsidRPr="00DF3050">
        <w:rPr>
          <w:rtl/>
        </w:rPr>
        <w:t xml:space="preserve">جمعنا </w:t>
      </w:r>
      <w:r w:rsidRPr="002C0AB8">
        <w:rPr>
          <w:rtl/>
        </w:rPr>
        <w:t>في</w:t>
      </w:r>
      <w:r w:rsidRPr="00DF3050">
        <w:rPr>
          <w:rtl/>
        </w:rPr>
        <w:t xml:space="preserve"> هذا الفصل ما نراه متوافقا مع القرآن الكريم من الأحاديث الواردة حول</w:t>
      </w:r>
      <w:r>
        <w:rPr>
          <w:rtl/>
        </w:rPr>
        <w:t xml:space="preserve"> أحكام العلاقات الخاصة وآدابها، ونقصد بها كيفية </w:t>
      </w:r>
      <w:r w:rsidRPr="0044254D">
        <w:rPr>
          <w:rtl/>
        </w:rPr>
        <w:t xml:space="preserve">التعامل مع أصناف الناس بحسب </w:t>
      </w:r>
      <w:r>
        <w:rPr>
          <w:rtl/>
        </w:rPr>
        <w:t>أحوالهم و</w:t>
      </w:r>
      <w:r w:rsidRPr="0044254D">
        <w:rPr>
          <w:rtl/>
        </w:rPr>
        <w:t>منازلهم</w:t>
      </w:r>
      <w:r>
        <w:rPr>
          <w:rtl/>
        </w:rPr>
        <w:t>؛</w:t>
      </w:r>
      <w:r w:rsidRPr="0044254D">
        <w:rPr>
          <w:rtl/>
        </w:rPr>
        <w:t xml:space="preserve"> فقد يصلح لصنف من الناس </w:t>
      </w:r>
      <w:r>
        <w:rPr>
          <w:rtl/>
        </w:rPr>
        <w:t xml:space="preserve">من المعاملات </w:t>
      </w:r>
      <w:r w:rsidRPr="0044254D">
        <w:rPr>
          <w:rtl/>
        </w:rPr>
        <w:t>ما لا يصلح مع غيره، بل قد يكون نفس التصرف حسنة مع قوم سيئة مع غيرهم.</w:t>
      </w:r>
    </w:p>
    <w:p w14:paraId="19376AC2" w14:textId="6EBCAD4B" w:rsidR="00EB6756" w:rsidRPr="0044254D" w:rsidRDefault="00EB6756" w:rsidP="00EB6756">
      <w:pPr>
        <w:pStyle w:val="aaac"/>
        <w:rPr>
          <w:rtl/>
        </w:rPr>
      </w:pPr>
      <w:r w:rsidRPr="0044254D">
        <w:rPr>
          <w:rtl/>
        </w:rPr>
        <w:t xml:space="preserve">كما روي أن فتى جاء إلى </w:t>
      </w:r>
      <w:r>
        <w:rPr>
          <w:rtl/>
        </w:rPr>
        <w:t xml:space="preserve">بعض المحدثين </w:t>
      </w:r>
      <w:r w:rsidRPr="0044254D">
        <w:rPr>
          <w:rtl/>
        </w:rPr>
        <w:t>من خلفه فجذبه</w:t>
      </w:r>
      <w:r>
        <w:rPr>
          <w:rtl/>
        </w:rPr>
        <w:t>،</w:t>
      </w:r>
      <w:r w:rsidRPr="0044254D">
        <w:rPr>
          <w:rtl/>
        </w:rPr>
        <w:t xml:space="preserve"> </w:t>
      </w:r>
      <w:r>
        <w:rPr>
          <w:rtl/>
        </w:rPr>
        <w:t xml:space="preserve">وسماه باسمه، </w:t>
      </w:r>
      <w:r w:rsidRPr="0044254D">
        <w:rPr>
          <w:rtl/>
        </w:rPr>
        <w:t>وقال‏:‏ حدثني، فالتفت إليه</w:t>
      </w:r>
      <w:r>
        <w:rPr>
          <w:rtl/>
        </w:rPr>
        <w:t>،</w:t>
      </w:r>
      <w:r w:rsidRPr="0044254D">
        <w:rPr>
          <w:rtl/>
        </w:rPr>
        <w:t xml:space="preserve"> وقال‏:</w:t>
      </w:r>
      <w:r>
        <w:rPr>
          <w:rtl/>
        </w:rPr>
        <w:t>(</w:t>
      </w:r>
      <w:r w:rsidRPr="0044254D">
        <w:rPr>
          <w:rtl/>
        </w:rPr>
        <w:t>يا بني من جهل أقدار الرجال فهو بنفسه أجهل‏)، فهذا التصرف الذي فعله هذا الفتى قد يصلح مع أصدقائه، ولكنه لا يصلح بأي حال من الأحوال مع شيخه الذي يريد أن يتلقى عليه العلم.</w:t>
      </w:r>
    </w:p>
    <w:p w14:paraId="6147F2FF" w14:textId="01567AAE" w:rsidR="006A36FE" w:rsidRPr="0044254D" w:rsidRDefault="00EB6756" w:rsidP="00EB6756">
      <w:pPr>
        <w:pStyle w:val="aaac"/>
        <w:rPr>
          <w:rtl/>
        </w:rPr>
      </w:pPr>
      <w:r w:rsidRPr="0048639C">
        <w:rPr>
          <w:rtl/>
        </w:rPr>
        <w:t xml:space="preserve">وقد نبه إلى هذا الاختلاف في التعامل مع الناس قوله </w:t>
      </w:r>
      <w:r w:rsidRPr="003270F8">
        <w:rPr>
          <w:rtl/>
        </w:rPr>
        <w:t>تعالى: ﴿</w:t>
      </w:r>
      <w:r w:rsidRPr="0044254D">
        <w:rPr>
          <w:rtl/>
        </w:rPr>
        <w:t xml:space="preserve"> لا تَجْعَلُوا دُعَاءَ الرَّسُولِ بَيْنَكُمْ كَدُعَاءِ بَعْضِكُمْ بَعْضاً </w:t>
      </w:r>
      <w:r>
        <w:rPr>
          <w:rtl/>
        </w:rPr>
        <w:t xml:space="preserve">﴾ </w:t>
      </w:r>
      <w:r w:rsidRPr="009627A2">
        <w:rPr>
          <w:rStyle w:val="aaasoura"/>
          <w:rtl/>
        </w:rPr>
        <w:t>[النور:63]</w:t>
      </w:r>
      <w:r w:rsidR="006A36FE" w:rsidRPr="0044254D">
        <w:rPr>
          <w:rtl/>
        </w:rPr>
        <w:t>، فمما قال سعيد بن جبير ومجاهد في تفسيرها: قولوا يا رسول الله، في رفق ولين، ولا تقولوا يا محمد بتجهم، وقال قتادة: أمرهم أن يشرفوه ويفخموه.</w:t>
      </w:r>
    </w:p>
    <w:p w14:paraId="2041F89B" w14:textId="77777777" w:rsidR="006A36FE" w:rsidRPr="0044254D" w:rsidRDefault="006A36FE" w:rsidP="006A36FE">
      <w:pPr>
        <w:pStyle w:val="aaac"/>
        <w:rPr>
          <w:rtl/>
        </w:rPr>
      </w:pPr>
      <w:r w:rsidRPr="0044254D">
        <w:rPr>
          <w:rtl/>
        </w:rPr>
        <w:t xml:space="preserve">وإلى ذلك الإشارة أيضا بقوله </w:t>
      </w:r>
      <w:r w:rsidRPr="003270F8">
        <w:rPr>
          <w:rtl/>
        </w:rPr>
        <w:t>تعالى: ﴿</w:t>
      </w:r>
      <w:r w:rsidRPr="0044254D">
        <w:rPr>
          <w:rtl/>
        </w:rPr>
        <w:t xml:space="preserve"> إِنَّ الَّذِينَ يَغُضُّونَ أَصْوَاتَهُمْ عِنْدَ رَسُولِ اللَّهِ أُولَئِكَ الَّذِينَ امْتَحَنَ اللَّهُ قُلُوبَهُمْ لِلتَّقْوَى لَهُمْ مَغْفِرَةٌ وَأَجْرٌ عَظِيمٌ</w:t>
      </w:r>
      <w:r>
        <w:rPr>
          <w:rtl/>
        </w:rPr>
        <w:t>﴾</w:t>
      </w:r>
      <w:r w:rsidRPr="0044254D">
        <w:rPr>
          <w:rtl/>
        </w:rPr>
        <w:t xml:space="preserve"> (الحجرات:3)، فقد أثنى الله تعالى على هؤلاء بهذا السلوك أمام رسول الله </w:t>
      </w:r>
      <w:r>
        <w:rPr>
          <w:rtl/>
        </w:rPr>
        <w:sym w:font="Abo-thar" w:char="F061"/>
      </w:r>
      <w:r w:rsidRPr="0044254D">
        <w:rPr>
          <w:rtl/>
        </w:rPr>
        <w:t>.</w:t>
      </w:r>
    </w:p>
    <w:p w14:paraId="1DEB0F3A" w14:textId="6DAD2319" w:rsidR="006A36FE" w:rsidRDefault="006A36FE" w:rsidP="006A36FE">
      <w:pPr>
        <w:pStyle w:val="aaac"/>
        <w:rPr>
          <w:rtl/>
        </w:rPr>
      </w:pPr>
      <w:r w:rsidRPr="0044254D">
        <w:rPr>
          <w:rtl/>
        </w:rPr>
        <w:t xml:space="preserve">وفي مقابل هؤلاء ورد ذم قوم أساءوا الأدب مع رسول الله </w:t>
      </w:r>
      <w:r>
        <w:rPr>
          <w:rtl/>
        </w:rPr>
        <w:sym w:font="Abo-thar" w:char="F061"/>
      </w:r>
      <w:r w:rsidRPr="0044254D">
        <w:rPr>
          <w:rtl/>
        </w:rPr>
        <w:t xml:space="preserve">، فقال </w:t>
      </w:r>
      <w:r w:rsidRPr="003270F8">
        <w:rPr>
          <w:rtl/>
        </w:rPr>
        <w:t>تعالى: ﴿إِنَّ الَّذِينَ يُنَادُونَكَ مِنْ وَرَاءِ الْحُجُرَاتِ أَكْثَرُهُمْ لا يَعْقِلُونَ﴾ (الحجرات:4)</w:t>
      </w:r>
    </w:p>
    <w:p w14:paraId="1B8B53E2" w14:textId="42261BF5" w:rsidR="00EB6756" w:rsidRDefault="00EB6756" w:rsidP="00EB6756">
      <w:pPr>
        <w:pStyle w:val="aaac"/>
        <w:rPr>
          <w:rtl/>
        </w:rPr>
      </w:pPr>
      <w:r>
        <w:rPr>
          <w:rtl/>
        </w:rPr>
        <w:t xml:space="preserve">وقد ذكرنا في هذا الفصل ما ورد من الأحاديث حول حقوق الوالدين، والأولاد، </w:t>
      </w:r>
      <w:r>
        <w:rPr>
          <w:rtl/>
        </w:rPr>
        <w:lastRenderedPageBreak/>
        <w:t>والأقارب، والإخوان والأصدقاء، والجيران، والمستضعفين، وعامة المسلمين.. وختمناه بالحديث عن حقوق الموتى.</w:t>
      </w:r>
    </w:p>
    <w:p w14:paraId="76BA2408" w14:textId="6CDBD687" w:rsidR="00EF0B28" w:rsidRPr="004F61DB" w:rsidRDefault="00EF0B28" w:rsidP="00EF0B28">
      <w:pPr>
        <w:rPr>
          <w:rFonts w:ascii="mylotus" w:hAnsi="mylotus"/>
          <w:sz w:val="20"/>
          <w:shd w:val="clear" w:color="auto" w:fill="FFFFFF"/>
          <w:rtl/>
          <w:lang w:val="fr-FR" w:eastAsia="fr-FR"/>
        </w:rPr>
      </w:pPr>
      <w:r>
        <w:rPr>
          <w:rFonts w:hint="cs"/>
          <w:rtl/>
        </w:rPr>
        <w:t xml:space="preserve">وقد وردت الإشارة إلى مجامع هؤلاء في قوله تعالى: </w:t>
      </w:r>
      <w:r w:rsidRPr="004F61DB">
        <w:rPr>
          <w:rFonts w:ascii="mylotus" w:hAnsi="mylotus"/>
          <w:sz w:val="20"/>
          <w:shd w:val="clear" w:color="auto" w:fill="FFFFFF"/>
          <w:rtl/>
          <w:lang w:val="fr-FR" w:eastAsia="fr-FR"/>
        </w:rPr>
        <w:t xml:space="preserve">﴿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 </w:t>
      </w:r>
      <w:r w:rsidRPr="004F61DB">
        <w:rPr>
          <w:rFonts w:ascii="mylotus" w:hAnsi="mylotus"/>
          <w:color w:val="400000"/>
          <w:sz w:val="20"/>
          <w:szCs w:val="20"/>
          <w:shd w:val="clear" w:color="auto" w:fill="FFFFFF"/>
          <w:rtl/>
          <w:lang w:val="fr-FR" w:eastAsia="fr-FR"/>
        </w:rPr>
        <w:t>[النساء: 36]</w:t>
      </w:r>
    </w:p>
    <w:p w14:paraId="750FC103" w14:textId="71669F04" w:rsidR="009A75E3" w:rsidRDefault="009A75E3" w:rsidP="009A75E3">
      <w:pPr>
        <w:pStyle w:val="aaa3"/>
        <w:rPr>
          <w:rtl/>
          <w:lang w:val="fr-FR" w:eastAsia="fr-FR"/>
        </w:rPr>
      </w:pPr>
      <w:bookmarkStart w:id="259" w:name="_Toc59614506"/>
      <w:bookmarkStart w:id="260" w:name="_Toc61318351"/>
      <w:bookmarkStart w:id="261" w:name="_Toc61319257"/>
      <w:bookmarkStart w:id="262" w:name="_Toc59614505"/>
      <w:bookmarkStart w:id="263" w:name="_Toc61601825"/>
      <w:r>
        <w:rPr>
          <w:rtl/>
          <w:lang w:val="fr-FR"/>
        </w:rPr>
        <w:t>أولا</w:t>
      </w:r>
      <w:r w:rsidRPr="008635DA">
        <w:rPr>
          <w:rtl/>
          <w:lang w:val="fr-FR"/>
        </w:rPr>
        <w:t xml:space="preserve"> ـ ما ورد </w:t>
      </w:r>
      <w:r w:rsidRPr="008635DA">
        <w:rPr>
          <w:rtl/>
          <w:lang w:val="fr-FR" w:eastAsia="fr-FR"/>
        </w:rPr>
        <w:t xml:space="preserve">حول </w:t>
      </w:r>
      <w:r>
        <w:rPr>
          <w:rtl/>
          <w:lang w:val="fr-FR" w:eastAsia="fr-FR"/>
        </w:rPr>
        <w:t>حقوق الوالدين</w:t>
      </w:r>
      <w:r w:rsidRPr="008635DA">
        <w:rPr>
          <w:rtl/>
          <w:lang w:val="fr-FR" w:eastAsia="fr-FR"/>
        </w:rPr>
        <w:t>:</w:t>
      </w:r>
      <w:bookmarkEnd w:id="259"/>
      <w:bookmarkEnd w:id="260"/>
      <w:bookmarkEnd w:id="261"/>
      <w:bookmarkEnd w:id="263"/>
    </w:p>
    <w:p w14:paraId="7FDD5BB0" w14:textId="5E282925" w:rsidR="004F61DB" w:rsidRDefault="00EF0B28" w:rsidP="00EF0B28">
      <w:pPr>
        <w:rPr>
          <w:rFonts w:ascii="mylotus" w:hAnsi="mylotus"/>
          <w:sz w:val="20"/>
          <w:shd w:val="clear" w:color="auto" w:fill="FFFFFF"/>
          <w:rtl/>
          <w:lang w:val="fr-FR" w:eastAsia="fr-FR"/>
        </w:rPr>
      </w:pPr>
      <w:r>
        <w:rPr>
          <w:rFonts w:ascii="mylotus" w:hAnsi="mylotus"/>
          <w:sz w:val="20"/>
          <w:shd w:val="clear" w:color="auto" w:fill="FFFFFF"/>
          <w:rtl/>
          <w:lang w:val="fr-FR" w:eastAsia="fr-FR"/>
        </w:rPr>
        <w:t xml:space="preserve">وهي من أهم الحقوق الخاصة، ولهذا ورد ذكر البر والإحسان إلى الوالدين في القرآن الكريم باعتباره من القيم الثابتة التي دعا إليها كل الأنبياء عليهم السلام، قال تعالى: </w:t>
      </w:r>
      <w:r w:rsidR="004F61DB" w:rsidRPr="004F61DB">
        <w:rPr>
          <w:rFonts w:ascii="mylotus" w:hAnsi="mylotus"/>
          <w:sz w:val="20"/>
          <w:shd w:val="clear" w:color="auto" w:fill="FFFFFF"/>
          <w:rtl/>
          <w:lang w:val="fr-FR" w:eastAsia="fr-FR"/>
        </w:rPr>
        <w:t xml:space="preserve">﴿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 </w:t>
      </w:r>
      <w:r w:rsidR="004F61DB" w:rsidRPr="004F61DB">
        <w:rPr>
          <w:rFonts w:ascii="mylotus" w:hAnsi="mylotus"/>
          <w:color w:val="400000"/>
          <w:sz w:val="20"/>
          <w:szCs w:val="20"/>
          <w:shd w:val="clear" w:color="auto" w:fill="FFFFFF"/>
          <w:rtl/>
          <w:lang w:val="fr-FR" w:eastAsia="fr-FR"/>
        </w:rPr>
        <w:t>[البقرة: 83]</w:t>
      </w:r>
    </w:p>
    <w:p w14:paraId="5926A015" w14:textId="3C987D2E" w:rsidR="00EF0B28" w:rsidRPr="004F61DB" w:rsidRDefault="00EF0B28" w:rsidP="00EF0B28">
      <w:pPr>
        <w:rPr>
          <w:rFonts w:ascii="mylotus" w:hAnsi="mylotus"/>
          <w:sz w:val="20"/>
          <w:shd w:val="clear" w:color="auto" w:fill="FFFFFF"/>
          <w:rtl/>
          <w:lang w:val="fr-FR" w:eastAsia="fr-FR"/>
        </w:rPr>
      </w:pPr>
      <w:r>
        <w:rPr>
          <w:rStyle w:val="aaacChar"/>
          <w:rFonts w:hint="cs"/>
          <w:rtl/>
        </w:rPr>
        <w:t>وقال مخبرا عن يحي عليه السلام</w:t>
      </w:r>
      <w:r w:rsidRPr="004F61DB">
        <w:rPr>
          <w:rStyle w:val="aaacChar"/>
          <w:rtl/>
        </w:rPr>
        <w:t>: ﴿</w:t>
      </w:r>
      <w:r w:rsidRPr="004F61DB">
        <w:rPr>
          <w:rFonts w:ascii="mylotus" w:hAnsi="mylotus"/>
          <w:sz w:val="20"/>
          <w:shd w:val="clear" w:color="auto" w:fill="FFFFFF"/>
          <w:rtl/>
          <w:lang w:val="fr-FR" w:eastAsia="fr-FR"/>
        </w:rPr>
        <w:t xml:space="preserve"> يَا يَحْيَى خُذِ الْكِتَابَ بِقُوَّةٍ وَآتَيْنَاهُ الْحُكْمَ صَبِيًّا وَحَنَانًا مِنْ لَدُنَّا وَزَكَاةً وَكَانَ تَقِيًّا وَبَرًّا بِوَالِدَيْهِ وَلَمْ يَكُنْ جَبَّارًا عَصِيًّا ﴾ </w:t>
      </w:r>
      <w:r w:rsidRPr="004F61DB">
        <w:rPr>
          <w:rFonts w:ascii="mylotus" w:hAnsi="mylotus"/>
          <w:color w:val="400000"/>
          <w:sz w:val="20"/>
          <w:szCs w:val="20"/>
          <w:shd w:val="clear" w:color="auto" w:fill="FFFFFF"/>
          <w:rtl/>
          <w:lang w:val="fr-FR" w:eastAsia="fr-FR"/>
        </w:rPr>
        <w:t>[مريم: 12 - 14]</w:t>
      </w:r>
    </w:p>
    <w:p w14:paraId="39D82A42" w14:textId="6BE3CCF2" w:rsidR="00EF0B28" w:rsidRPr="004F61DB" w:rsidRDefault="00EF0B28" w:rsidP="00EF0B28">
      <w:pPr>
        <w:rPr>
          <w:rFonts w:ascii="mylotus" w:hAnsi="mylotus"/>
          <w:sz w:val="20"/>
          <w:shd w:val="clear" w:color="auto" w:fill="FFFFFF"/>
          <w:rtl/>
          <w:lang w:val="fr-FR" w:eastAsia="fr-FR"/>
        </w:rPr>
      </w:pPr>
      <w:r>
        <w:rPr>
          <w:rStyle w:val="aaacChar"/>
          <w:rFonts w:hint="cs"/>
          <w:rtl/>
        </w:rPr>
        <w:t>وقال مخبرا عن المسيح عليه السلام</w:t>
      </w:r>
      <w:r w:rsidRPr="004F61DB">
        <w:rPr>
          <w:rStyle w:val="aaacChar"/>
          <w:rtl/>
        </w:rPr>
        <w:t xml:space="preserve">: </w:t>
      </w:r>
      <w:r w:rsidRPr="004F61DB">
        <w:rPr>
          <w:rFonts w:ascii="mylotus" w:hAnsi="mylotus"/>
          <w:sz w:val="20"/>
          <w:shd w:val="clear" w:color="auto" w:fill="FFFFFF"/>
          <w:rtl/>
          <w:lang w:val="fr-FR" w:eastAsia="fr-FR"/>
        </w:rPr>
        <w:t xml:space="preserve">﴿ قَالَ إِنِّي عَبْدُ اللَّهِ آتَانِيَ الْكِتَابَ وَجَعَلَنِي نَبِيًّا وَجَعَلَنِي مُبَارَكًا أَيْنَ مَا كُنْتُ وَأَوْصَانِي بِالصَّلَاةِ وَالزَّكَاةِ مَا دُمْتُ حَيًّا وَبَرًّا بِوَالِدَتِي وَلَمْ يَجْعَلْنِي جَبَّارًا شَقِيًّا وَالسَّلَامُ عَلَيَّ يَوْمَ وُلِدْتُ وَيَوْمَ أَمُوتُ وَيَوْمَ أُبْعَثُ حَيًّا﴾ </w:t>
      </w:r>
      <w:r w:rsidRPr="004F61DB">
        <w:rPr>
          <w:rFonts w:ascii="mylotus" w:hAnsi="mylotus"/>
          <w:color w:val="400000"/>
          <w:sz w:val="20"/>
          <w:szCs w:val="20"/>
          <w:shd w:val="clear" w:color="auto" w:fill="FFFFFF"/>
          <w:rtl/>
          <w:lang w:val="fr-FR" w:eastAsia="fr-FR"/>
        </w:rPr>
        <w:t>[مريم: 30 - 3</w:t>
      </w:r>
      <w:r>
        <w:rPr>
          <w:rFonts w:ascii="mylotus" w:hAnsi="mylotus" w:hint="cs"/>
          <w:color w:val="400000"/>
          <w:sz w:val="20"/>
          <w:szCs w:val="20"/>
          <w:shd w:val="clear" w:color="auto" w:fill="FFFFFF"/>
          <w:rtl/>
          <w:lang w:val="fr-FR" w:eastAsia="fr-FR"/>
        </w:rPr>
        <w:t>3</w:t>
      </w:r>
      <w:r w:rsidRPr="004F61DB">
        <w:rPr>
          <w:rFonts w:ascii="mylotus" w:hAnsi="mylotus"/>
          <w:color w:val="400000"/>
          <w:sz w:val="20"/>
          <w:szCs w:val="20"/>
          <w:shd w:val="clear" w:color="auto" w:fill="FFFFFF"/>
          <w:rtl/>
          <w:lang w:val="fr-FR" w:eastAsia="fr-FR"/>
        </w:rPr>
        <w:t>]</w:t>
      </w:r>
    </w:p>
    <w:p w14:paraId="1F32BD74" w14:textId="4107253A" w:rsidR="00EF0B28" w:rsidRPr="004F61DB" w:rsidRDefault="00EF0B28" w:rsidP="00EF0B28">
      <w:pPr>
        <w:rPr>
          <w:rFonts w:ascii="mylotus" w:hAnsi="mylotus"/>
          <w:sz w:val="20"/>
          <w:shd w:val="clear" w:color="auto" w:fill="FFFFFF"/>
          <w:rtl/>
          <w:lang w:val="fr-FR" w:eastAsia="fr-FR"/>
        </w:rPr>
      </w:pPr>
      <w:r>
        <w:rPr>
          <w:rFonts w:ascii="mylotus" w:hAnsi="mylotus" w:hint="cs"/>
          <w:sz w:val="20"/>
          <w:shd w:val="clear" w:color="auto" w:fill="FFFFFF"/>
          <w:rtl/>
          <w:lang w:val="fr-FR" w:eastAsia="fr-FR"/>
        </w:rPr>
        <w:t xml:space="preserve">وقال عند ذكره لوصية لقمان عليه السلام لابنه: </w:t>
      </w:r>
      <w:r w:rsidRPr="004F61DB">
        <w:rPr>
          <w:rFonts w:ascii="mylotus" w:hAnsi="mylotus"/>
          <w:sz w:val="20"/>
          <w:shd w:val="clear" w:color="auto" w:fill="FFFFFF"/>
          <w:rtl/>
          <w:lang w:val="fr-FR" w:eastAsia="fr-FR"/>
        </w:rPr>
        <w:t xml:space="preserve">﴿وَوَصَّيْنَا الْإِنْسَانَ بِوَالِدَيْهِ حَمَلَتْهُ أُمُّهُ وَهْنًا عَلَى وَهْنٍ وَفِصَالُهُ فِي عَامَيْنِ أَنِ اشْكُرْ لِي وَلِوَالِدَيْكَ إِلَيَّ الْمَصِيرُ وَإِنْ جَاهَدَاكَ عَلَى أَنْ </w:t>
      </w:r>
      <w:r w:rsidRPr="004F61DB">
        <w:rPr>
          <w:rFonts w:ascii="mylotus" w:hAnsi="mylotus"/>
          <w:sz w:val="20"/>
          <w:shd w:val="clear" w:color="auto" w:fill="FFFFFF"/>
          <w:rtl/>
          <w:lang w:val="fr-FR" w:eastAsia="fr-FR"/>
        </w:rPr>
        <w:lastRenderedPageBreak/>
        <w:t xml:space="preserve">تُشْرِكَ بِي مَا لَيْسَ لَكَ بِهِ عِلْمٌ فَلَا تُطِعْهُمَا وَصَاحِبْهُمَا فِي الدُّنْيَا مَعْرُوفًا وَاتَّبِعْ سَبِيلَ مَنْ أَنَابَ إِلَيَّ ثُمَّ إِلَيَّ مَرْجِعُكُمْ فَأُنَبِّئُكُمْ بِمَا كُنْتُمْ تَعْمَلُونَ ﴾ </w:t>
      </w:r>
      <w:r w:rsidRPr="004F61DB">
        <w:rPr>
          <w:rFonts w:ascii="mylotus" w:hAnsi="mylotus"/>
          <w:color w:val="400000"/>
          <w:sz w:val="20"/>
          <w:szCs w:val="20"/>
          <w:shd w:val="clear" w:color="auto" w:fill="FFFFFF"/>
          <w:rtl/>
          <w:lang w:val="fr-FR" w:eastAsia="fr-FR"/>
        </w:rPr>
        <w:t>[لقمان: 14، 15]</w:t>
      </w:r>
    </w:p>
    <w:p w14:paraId="3C7B0471" w14:textId="091001B7" w:rsidR="00EF0B28" w:rsidRPr="003270F8" w:rsidRDefault="00EF0B28" w:rsidP="00EF0B28">
      <w:pPr>
        <w:pStyle w:val="aaac"/>
        <w:rPr>
          <w:rtl/>
        </w:rPr>
      </w:pPr>
      <w:r w:rsidRPr="0044254D">
        <w:rPr>
          <w:rtl/>
        </w:rPr>
        <w:t xml:space="preserve">ونحب أن نشير </w:t>
      </w:r>
      <w:r>
        <w:rPr>
          <w:rFonts w:hint="cs"/>
          <w:rtl/>
        </w:rPr>
        <w:t xml:space="preserve">هنا </w:t>
      </w:r>
      <w:r w:rsidRPr="0044254D">
        <w:rPr>
          <w:rtl/>
        </w:rPr>
        <w:t xml:space="preserve">إلى </w:t>
      </w:r>
      <w:r>
        <w:rPr>
          <w:rFonts w:hint="cs"/>
          <w:rtl/>
        </w:rPr>
        <w:t xml:space="preserve">أن </w:t>
      </w:r>
      <w:r w:rsidRPr="0044254D">
        <w:rPr>
          <w:rtl/>
        </w:rPr>
        <w:t xml:space="preserve">هذه الوصية حملت الإشارة إلى ناحية مهمة في بر الولد لوالديه، وهي </w:t>
      </w:r>
      <w:r>
        <w:rPr>
          <w:rFonts w:hint="cs"/>
          <w:rtl/>
        </w:rPr>
        <w:t>أ</w:t>
      </w:r>
      <w:r w:rsidRPr="0044254D">
        <w:rPr>
          <w:rtl/>
        </w:rPr>
        <w:t xml:space="preserve">ن البر لا يعني تحول الابن إلى </w:t>
      </w:r>
      <w:r w:rsidRPr="00006EE7">
        <w:rPr>
          <w:rtl/>
        </w:rPr>
        <w:t>نسخة طبق</w:t>
      </w:r>
      <w:r w:rsidRPr="0044254D">
        <w:rPr>
          <w:rtl/>
        </w:rPr>
        <w:t xml:space="preserve"> الأصل لوالديه، بل للولد شخصيته المستقلة، فلذلك عقب الله تعالى الآية السابقة بقوله</w:t>
      </w:r>
      <w:r w:rsidRPr="003270F8">
        <w:rPr>
          <w:rtl/>
        </w:rPr>
        <w:t xml:space="preserve">: ﴿وَإِنْ جَاهَدَاكَ عَلَى أَنْ تُشْرِكَ بِي مَا لَيْسَ لَكَ بِهِ عِلْمٌ فَلا تُطِعْهُمَا وَصَاحِبْهُمَا فِي الدُّنْيَا مَعْرُوفاً وَاتَّبِعْ سَبِيلَ مَنْ أَنَابَ إِلَيَّ ثُمَّ إِلَيَّ مَرْجِعُكُمْ فَأُنَبِّئُكُمْ بِمَا كُنْتُمْ تَعْمَلُونَ﴾ </w:t>
      </w:r>
      <w:r w:rsidR="0075577B" w:rsidRPr="0075577B">
        <w:rPr>
          <w:rStyle w:val="aaasoura"/>
          <w:rtl/>
        </w:rPr>
        <w:t>[</w:t>
      </w:r>
      <w:r w:rsidRPr="00EF0B28">
        <w:rPr>
          <w:rStyle w:val="aaasoura"/>
          <w:rtl/>
        </w:rPr>
        <w:t>لقمان:15</w:t>
      </w:r>
      <w:r w:rsidR="0075577B" w:rsidRPr="0075577B">
        <w:rPr>
          <w:rStyle w:val="aaasoura"/>
          <w:rtl/>
        </w:rPr>
        <w:t>]</w:t>
      </w:r>
      <w:r w:rsidRPr="003270F8">
        <w:rPr>
          <w:rtl/>
        </w:rPr>
        <w:t xml:space="preserve"> </w:t>
      </w:r>
    </w:p>
    <w:p w14:paraId="56663BB1" w14:textId="77777777" w:rsidR="00EF0B28" w:rsidRPr="0044254D" w:rsidRDefault="00EF0B28" w:rsidP="00EF0B28">
      <w:pPr>
        <w:pStyle w:val="aaac"/>
        <w:rPr>
          <w:rtl/>
        </w:rPr>
      </w:pPr>
      <w:r w:rsidRPr="0044254D">
        <w:rPr>
          <w:rtl/>
        </w:rPr>
        <w:t>وهذا يعني أن للابن حريته الفكرية والحياتية التي لا تتعارض مع بره لوالديه، لأن الفكر والسلوك لا يمكن أن يورث من الوالدين، بل هو من باب القناعات التي تحصل للإنسان بحسب ما لديه من الطاقات والتوجهات.</w:t>
      </w:r>
    </w:p>
    <w:p w14:paraId="24C411A4" w14:textId="02A3D371" w:rsidR="00EF0B28" w:rsidRDefault="00EF0B28" w:rsidP="00EF0B28">
      <w:pPr>
        <w:pStyle w:val="aaac"/>
        <w:rPr>
          <w:rtl/>
        </w:rPr>
      </w:pPr>
      <w:r>
        <w:rPr>
          <w:rFonts w:hint="cs"/>
          <w:rtl/>
        </w:rPr>
        <w:t xml:space="preserve">ويذكر الله تعالى بعض مظاهر البر بالوالدين، فيقول: </w:t>
      </w:r>
      <w:r w:rsidRPr="003270F8">
        <w:rPr>
          <w:rtl/>
        </w:rPr>
        <w:t xml:space="preserve">﴿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w:t>
      </w:r>
      <w:r w:rsidR="0075577B" w:rsidRPr="0075577B">
        <w:rPr>
          <w:rStyle w:val="aaasoura"/>
          <w:rtl/>
        </w:rPr>
        <w:t>[</w:t>
      </w:r>
      <w:r w:rsidRPr="00EF0B28">
        <w:rPr>
          <w:rStyle w:val="aaasoura"/>
          <w:rtl/>
        </w:rPr>
        <w:t>الاسراء:23 ـ 24</w:t>
      </w:r>
      <w:r w:rsidR="0075577B" w:rsidRPr="0075577B">
        <w:rPr>
          <w:rStyle w:val="aaasoura"/>
          <w:rtl/>
        </w:rPr>
        <w:t>]</w:t>
      </w:r>
      <w:r w:rsidRPr="003270F8">
        <w:rPr>
          <w:rtl/>
        </w:rPr>
        <w:t>، ففي هاتين الآيتين الكريمتين نجد التفاصيل الكثيرة المرتبطة ببر الوالدين وخاصة حال حاجتهما الشديدة إل هذا البر عند كبرهما.</w:t>
      </w:r>
    </w:p>
    <w:p w14:paraId="47AAC35F" w14:textId="0AEAE65F" w:rsidR="00EF0B28" w:rsidRPr="004F61DB" w:rsidRDefault="00EF0B28" w:rsidP="00EF0B28">
      <w:pPr>
        <w:rPr>
          <w:rFonts w:ascii="mylotus" w:hAnsi="mylotus"/>
          <w:sz w:val="20"/>
          <w:shd w:val="clear" w:color="auto" w:fill="FFFFFF"/>
          <w:rtl/>
          <w:lang w:val="fr-FR" w:eastAsia="fr-FR"/>
        </w:rPr>
      </w:pPr>
      <w:r>
        <w:rPr>
          <w:rFonts w:ascii="mylotus" w:hAnsi="mylotus" w:hint="cs"/>
          <w:sz w:val="20"/>
          <w:shd w:val="clear" w:color="auto" w:fill="FFFFFF"/>
          <w:rtl/>
          <w:lang w:val="fr-FR" w:eastAsia="fr-FR"/>
        </w:rPr>
        <w:t xml:space="preserve">ويذكر في موضع آخر نماذج عن البارين والعاقين، فيقول: </w:t>
      </w:r>
      <w:r w:rsidRPr="004F61DB">
        <w:rPr>
          <w:rFonts w:ascii="mylotus" w:hAnsi="mylotus"/>
          <w:sz w:val="20"/>
          <w:shd w:val="clear" w:color="auto" w:fill="FFFFFF"/>
          <w:rtl/>
          <w:lang w:val="fr-FR" w:eastAsia="fr-FR"/>
        </w:rPr>
        <w:t xml:space="preserve">﴿ 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أُولَئِكَ الَّذِينَ نَتَقَبَّلُ عَنْهُمْ أَحْسَنَ مَا عَمِلُوا وَنَتَجَاوَزُ عَنْ سَيِّئَاتِهِمْ فِي أَصْحَابِ الْجَنَّةِ وَعْدَ الصِّدْقِ الَّذِي </w:t>
      </w:r>
      <w:r w:rsidRPr="004F61DB">
        <w:rPr>
          <w:rFonts w:ascii="mylotus" w:hAnsi="mylotus"/>
          <w:sz w:val="20"/>
          <w:shd w:val="clear" w:color="auto" w:fill="FFFFFF"/>
          <w:rtl/>
          <w:lang w:val="fr-FR" w:eastAsia="fr-FR"/>
        </w:rPr>
        <w:lastRenderedPageBreak/>
        <w:t xml:space="preserve">كَانُوا يُوعَدُونَ وَالَّذِي قَالَ لِوَالِدَيْهِ أُفٍّ لَكُمَا أَتَعِدَانِنِي أَنْ أُخْرَجَ وَقَدْ خَلَتِ الْقُرُونُ مِنْ قَبْلِي وَهُمَا يَسْتَغِيثَانِ اللَّهَ وَيْلَكَ آمِنْ إِنَّ وَعْدَ اللَّهِ حَقٌّ فَيَقُولُ مَا هَذَا إِلَّا أَسَاطِيرُ الْأَوَّلِينَ أُولَئِكَ الَّذِينَ حَقَّ عَلَيْهِمُ الْقَوْلُ فِي أُمَمٍ قَدْ خَلَتْ مِنْ قَبْلِهِمْ مِنَ الْجِنِّ وَالْإِنْسِ إِنَّهُمْ كَانُوا خَاسِرِينَ ﴾ </w:t>
      </w:r>
      <w:r w:rsidRPr="004F61DB">
        <w:rPr>
          <w:rFonts w:ascii="mylotus" w:hAnsi="mylotus"/>
          <w:color w:val="400000"/>
          <w:sz w:val="20"/>
          <w:szCs w:val="20"/>
          <w:shd w:val="clear" w:color="auto" w:fill="FFFFFF"/>
          <w:rtl/>
          <w:lang w:val="fr-FR" w:eastAsia="fr-FR"/>
        </w:rPr>
        <w:t>[الأحقاف: 15 - 18]</w:t>
      </w:r>
    </w:p>
    <w:p w14:paraId="0D6FB08A" w14:textId="77777777" w:rsidR="00EF0B28" w:rsidRPr="006A60C1" w:rsidRDefault="00EF0B28" w:rsidP="00EF0B28">
      <w:pPr>
        <w:rPr>
          <w:rtl/>
          <w:lang w:val="fr-FR" w:eastAsia="fr-FR"/>
        </w:rPr>
      </w:pPr>
      <w:r>
        <w:rPr>
          <w:rtl/>
          <w:lang w:val="fr-FR" w:eastAsia="fr-FR"/>
        </w:rPr>
        <w:t>وغيرها من الآيات الكريمة التي سنستعرض هنا ما يؤكدها ويفصلها من الأحاديث:</w:t>
      </w:r>
    </w:p>
    <w:p w14:paraId="786C8EDE" w14:textId="77777777" w:rsidR="009A75E3" w:rsidRPr="008635DA" w:rsidRDefault="009A75E3" w:rsidP="009A75E3">
      <w:pPr>
        <w:pStyle w:val="aaa4"/>
        <w:rPr>
          <w:rtl/>
          <w:lang w:val="fr-FR" w:eastAsia="fr-FR"/>
        </w:rPr>
      </w:pPr>
      <w:bookmarkStart w:id="264" w:name="_Toc61318352"/>
      <w:bookmarkStart w:id="265" w:name="_Toc61601826"/>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264"/>
      <w:bookmarkEnd w:id="265"/>
    </w:p>
    <w:p w14:paraId="77B1C15F" w14:textId="77777777" w:rsidR="009A75E3" w:rsidRPr="008635DA" w:rsidRDefault="009A75E3" w:rsidP="009A75E3">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79545AE9" w14:textId="77777777" w:rsidR="009A75E3" w:rsidRDefault="009A75E3" w:rsidP="009A75E3">
      <w:pPr>
        <w:pStyle w:val="aaa5"/>
        <w:rPr>
          <w:rtl/>
          <w:lang w:val="fr-FR" w:eastAsia="fr-FR"/>
        </w:rPr>
      </w:pPr>
      <w:bookmarkStart w:id="266" w:name="_Toc61318353"/>
      <w:bookmarkStart w:id="267" w:name="_Toc61601827"/>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266"/>
      <w:bookmarkEnd w:id="267"/>
    </w:p>
    <w:p w14:paraId="34309129" w14:textId="11BC2B9E" w:rsidR="009A75E3" w:rsidRDefault="009A75E3" w:rsidP="009A75E3">
      <w:pPr>
        <w:pStyle w:val="aaac"/>
        <w:rPr>
          <w:rtl/>
        </w:rPr>
      </w:pPr>
      <w:r w:rsidRPr="00693DE9">
        <w:rPr>
          <w:b/>
          <w:bCs/>
          <w:color w:val="FF0000"/>
          <w:rtl/>
        </w:rPr>
        <w:t xml:space="preserve">[الحديث: </w:t>
      </w:r>
      <w:r w:rsidR="003F4BB5">
        <w:rPr>
          <w:b/>
          <w:bCs/>
          <w:color w:val="FF0000"/>
          <w:rtl/>
        </w:rPr>
        <w:t>1771</w:t>
      </w:r>
      <w:r w:rsidRPr="00693DE9">
        <w:rPr>
          <w:b/>
          <w:bCs/>
          <w:color w:val="FF0000"/>
          <w:rtl/>
        </w:rPr>
        <w:t>]</w:t>
      </w:r>
      <w:r>
        <w:rPr>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فقال:</w:t>
      </w:r>
      <w:r>
        <w:rPr>
          <w:rtl/>
        </w:rPr>
        <w:t xml:space="preserve"> </w:t>
      </w:r>
      <w:r w:rsidRPr="000558A4">
        <w:rPr>
          <w:rtl/>
        </w:rPr>
        <w:t xml:space="preserve">يا رسول </w:t>
      </w:r>
      <w:r w:rsidRPr="004342AB">
        <w:rPr>
          <w:rtl/>
        </w:rPr>
        <w:t>الله</w:t>
      </w:r>
      <w:r w:rsidRPr="000558A4">
        <w:rPr>
          <w:rtl/>
        </w:rPr>
        <w:t>، من أحق الناس بحسن صحابتي؟ قال: (أمك)، قال ثم من؟ قال: (ثم أمك)، قال ثم من؟ قال: (ثم أمك)، قال ثم من؟ قال: (ثم أبوك)</w:t>
      </w:r>
      <w:r w:rsidRPr="000558A4">
        <w:rPr>
          <w:rStyle w:val="a6"/>
          <w:rtl/>
        </w:rPr>
        <w:t>(</w:t>
      </w:r>
      <w:r w:rsidRPr="000558A4">
        <w:rPr>
          <w:rStyle w:val="a6"/>
          <w:rtl/>
        </w:rPr>
        <w:footnoteReference w:id="1777"/>
      </w:r>
      <w:r w:rsidRPr="000558A4">
        <w:rPr>
          <w:rStyle w:val="a6"/>
          <w:rtl/>
        </w:rPr>
        <w:t>)</w:t>
      </w:r>
      <w:r>
        <w:rPr>
          <w:rtl/>
        </w:rPr>
        <w:t xml:space="preserve">، </w:t>
      </w:r>
      <w:r w:rsidRPr="000558A4">
        <w:rPr>
          <w:rtl/>
        </w:rPr>
        <w:t>وفي رواية: قال: (أمك، ثم أمك، ثم أباك، ثم أدناك فأدناك)</w:t>
      </w:r>
      <w:r w:rsidRPr="000558A4">
        <w:rPr>
          <w:rStyle w:val="a6"/>
          <w:rtl/>
        </w:rPr>
        <w:t>(</w:t>
      </w:r>
      <w:r w:rsidRPr="000558A4">
        <w:rPr>
          <w:rStyle w:val="a6"/>
          <w:rtl/>
        </w:rPr>
        <w:footnoteReference w:id="1778"/>
      </w:r>
      <w:r>
        <w:rPr>
          <w:rStyle w:val="a6"/>
          <w:rtl/>
        </w:rPr>
        <w:t>)</w:t>
      </w:r>
    </w:p>
    <w:p w14:paraId="463D96C1" w14:textId="4E5DE0CD" w:rsidR="009A75E3" w:rsidRDefault="009A75E3" w:rsidP="009A75E3">
      <w:pPr>
        <w:pStyle w:val="aaac"/>
        <w:rPr>
          <w:rtl/>
        </w:rPr>
      </w:pPr>
      <w:r w:rsidRPr="00693DE9">
        <w:rPr>
          <w:b/>
          <w:bCs/>
          <w:color w:val="FF0000"/>
          <w:rtl/>
        </w:rPr>
        <w:t xml:space="preserve">[الحديث: </w:t>
      </w:r>
      <w:r w:rsidR="003F4BB5">
        <w:rPr>
          <w:b/>
          <w:bCs/>
          <w:color w:val="FF0000"/>
          <w:rtl/>
        </w:rPr>
        <w:t>1772</w:t>
      </w:r>
      <w:r w:rsidRPr="00693DE9">
        <w:rPr>
          <w:b/>
          <w:bCs/>
          <w:color w:val="FF0000"/>
          <w:rtl/>
        </w:rPr>
        <w:t>]</w:t>
      </w:r>
      <w:r>
        <w:rPr>
          <w:rtl/>
        </w:rPr>
        <w:t xml:space="preserve"> قيل: </w:t>
      </w:r>
      <w:r w:rsidRPr="000558A4">
        <w:rPr>
          <w:rtl/>
        </w:rPr>
        <w:t xml:space="preserve">يا رسول </w:t>
      </w:r>
      <w:r w:rsidRPr="004342AB">
        <w:rPr>
          <w:rtl/>
        </w:rPr>
        <w:t>الله</w:t>
      </w:r>
      <w:r w:rsidRPr="000558A4">
        <w:rPr>
          <w:rtl/>
        </w:rPr>
        <w:t>، من أبر؟ قال: (أمك،</w:t>
      </w:r>
      <w:r>
        <w:rPr>
          <w:rtl/>
        </w:rPr>
        <w:t xml:space="preserve"> </w:t>
      </w:r>
      <w:r w:rsidRPr="000558A4">
        <w:rPr>
          <w:rtl/>
        </w:rPr>
        <w:t>وأباك، وأختك،</w:t>
      </w:r>
      <w:r>
        <w:rPr>
          <w:rtl/>
        </w:rPr>
        <w:t xml:space="preserve"> </w:t>
      </w:r>
      <w:r w:rsidRPr="000558A4">
        <w:rPr>
          <w:rtl/>
        </w:rPr>
        <w:t>وأخاك،</w:t>
      </w:r>
      <w:r>
        <w:rPr>
          <w:rtl/>
        </w:rPr>
        <w:t xml:space="preserve"> </w:t>
      </w:r>
      <w:r w:rsidRPr="000558A4">
        <w:rPr>
          <w:rtl/>
        </w:rPr>
        <w:t>ومولاك الذي يلي ذلك، حقا واجبا ورحما موصولة)</w:t>
      </w:r>
      <w:r w:rsidRPr="000558A4">
        <w:rPr>
          <w:rStyle w:val="a6"/>
          <w:rtl/>
        </w:rPr>
        <w:t>(</w:t>
      </w:r>
      <w:r w:rsidRPr="000558A4">
        <w:rPr>
          <w:rStyle w:val="a6"/>
          <w:rtl/>
        </w:rPr>
        <w:footnoteReference w:id="1779"/>
      </w:r>
      <w:r>
        <w:rPr>
          <w:rStyle w:val="a6"/>
          <w:rtl/>
        </w:rPr>
        <w:t>)</w:t>
      </w:r>
    </w:p>
    <w:p w14:paraId="43CD412E" w14:textId="67FE351C" w:rsidR="009A75E3" w:rsidRDefault="009A75E3" w:rsidP="009A75E3">
      <w:pPr>
        <w:pStyle w:val="aaac"/>
        <w:rPr>
          <w:rtl/>
        </w:rPr>
      </w:pPr>
      <w:r w:rsidRPr="00693DE9">
        <w:rPr>
          <w:b/>
          <w:bCs/>
          <w:color w:val="FF0000"/>
          <w:rtl/>
        </w:rPr>
        <w:t xml:space="preserve">[الحديث: </w:t>
      </w:r>
      <w:r w:rsidR="003F4BB5">
        <w:rPr>
          <w:b/>
          <w:bCs/>
          <w:color w:val="FF0000"/>
          <w:rtl/>
        </w:rPr>
        <w:t>1773</w:t>
      </w:r>
      <w:r w:rsidRPr="00693DE9">
        <w:rPr>
          <w:b/>
          <w:bCs/>
          <w:color w:val="FF0000"/>
          <w:rtl/>
        </w:rPr>
        <w:t>]</w:t>
      </w:r>
      <w:r>
        <w:rPr>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فقال: يا رسول </w:t>
      </w:r>
      <w:r w:rsidRPr="004342AB">
        <w:rPr>
          <w:rtl/>
        </w:rPr>
        <w:t>الله</w:t>
      </w:r>
      <w:r w:rsidRPr="000558A4">
        <w:rPr>
          <w:rtl/>
        </w:rPr>
        <w:t>، إن لي مالا وولدا، وإن أبي يحتاج مالي، فقال: (أنت ومالك لوالدك، إن أولادكم من أطيب كسبكم، فكلوا من كسب أولادكم)</w:t>
      </w:r>
      <w:r w:rsidRPr="000558A4">
        <w:rPr>
          <w:rStyle w:val="a6"/>
          <w:rtl/>
        </w:rPr>
        <w:t>(</w:t>
      </w:r>
      <w:r w:rsidRPr="000558A4">
        <w:rPr>
          <w:rStyle w:val="a6"/>
          <w:rtl/>
        </w:rPr>
        <w:footnoteReference w:id="1780"/>
      </w:r>
      <w:r>
        <w:rPr>
          <w:rStyle w:val="a6"/>
          <w:rtl/>
        </w:rPr>
        <w:t>)</w:t>
      </w:r>
    </w:p>
    <w:p w14:paraId="344A5E19" w14:textId="5C6253D7" w:rsidR="009A75E3" w:rsidRDefault="009A75E3" w:rsidP="009A75E3">
      <w:pPr>
        <w:pStyle w:val="aaac"/>
        <w:rPr>
          <w:rtl/>
        </w:rPr>
      </w:pPr>
      <w:r w:rsidRPr="00693DE9">
        <w:rPr>
          <w:b/>
          <w:bCs/>
          <w:color w:val="FF0000"/>
          <w:rtl/>
        </w:rPr>
        <w:lastRenderedPageBreak/>
        <w:t xml:space="preserve">[الحديث: </w:t>
      </w:r>
      <w:r w:rsidR="003F4BB5">
        <w:rPr>
          <w:b/>
          <w:bCs/>
          <w:color w:val="FF0000"/>
          <w:rtl/>
        </w:rPr>
        <w:t>1774</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(رغم أنفه، رغم أنفه، رغم أنفه)، قيل: من يا رسول ا لله؟ قال: (من أدرك والديه عند الكبر أو أحدهما ثم لم يدخل الجنة</w:t>
      </w:r>
      <w:r>
        <w:rPr>
          <w:rtl/>
        </w:rPr>
        <w:t>)</w:t>
      </w:r>
      <w:r w:rsidRPr="000558A4">
        <w:rPr>
          <w:rStyle w:val="a6"/>
          <w:rtl/>
        </w:rPr>
        <w:t>(</w:t>
      </w:r>
      <w:r w:rsidRPr="000558A4">
        <w:rPr>
          <w:rStyle w:val="a6"/>
          <w:rtl/>
        </w:rPr>
        <w:footnoteReference w:id="1781"/>
      </w:r>
      <w:r>
        <w:rPr>
          <w:rStyle w:val="a6"/>
          <w:rtl/>
        </w:rPr>
        <w:t>)</w:t>
      </w:r>
    </w:p>
    <w:p w14:paraId="2408BD80" w14:textId="3D5056E2" w:rsidR="009A75E3" w:rsidRDefault="009A75E3" w:rsidP="009A75E3">
      <w:pPr>
        <w:pStyle w:val="aaac"/>
        <w:rPr>
          <w:rtl/>
        </w:rPr>
      </w:pPr>
      <w:r w:rsidRPr="00693DE9">
        <w:rPr>
          <w:b/>
          <w:bCs/>
          <w:color w:val="FF0000"/>
          <w:rtl/>
        </w:rPr>
        <w:t xml:space="preserve">[الحديث: </w:t>
      </w:r>
      <w:r w:rsidR="003F4BB5">
        <w:rPr>
          <w:b/>
          <w:bCs/>
          <w:color w:val="FF0000"/>
          <w:rtl/>
        </w:rPr>
        <w:t>1775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(لن يجزى ولد والده إلا أن يجده مملوكا فيشتريه فيعتقه)</w:t>
      </w:r>
      <w:r w:rsidRPr="000558A4">
        <w:rPr>
          <w:rStyle w:val="a6"/>
          <w:rtl/>
        </w:rPr>
        <w:t>(</w:t>
      </w:r>
      <w:r w:rsidRPr="000558A4">
        <w:rPr>
          <w:rStyle w:val="a6"/>
          <w:rtl/>
        </w:rPr>
        <w:footnoteReference w:id="1782"/>
      </w:r>
      <w:r>
        <w:rPr>
          <w:rStyle w:val="a6"/>
          <w:rtl/>
        </w:rPr>
        <w:t>)</w:t>
      </w:r>
    </w:p>
    <w:p w14:paraId="7E5A97DC" w14:textId="054CEE1A" w:rsidR="009A75E3" w:rsidRDefault="009A75E3" w:rsidP="009A75E3">
      <w:pPr>
        <w:pStyle w:val="aaac"/>
        <w:rPr>
          <w:rtl/>
        </w:rPr>
      </w:pPr>
      <w:r w:rsidRPr="00693DE9">
        <w:rPr>
          <w:b/>
          <w:bCs/>
          <w:color w:val="FF0000"/>
          <w:rtl/>
        </w:rPr>
        <w:t xml:space="preserve">[الحديث: </w:t>
      </w:r>
      <w:r w:rsidR="003F4BB5">
        <w:rPr>
          <w:b/>
          <w:bCs/>
          <w:color w:val="FF0000"/>
          <w:rtl/>
        </w:rPr>
        <w:t>1776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(رضا الرب </w:t>
      </w:r>
      <w:r w:rsidRPr="004342AB">
        <w:rPr>
          <w:rtl/>
        </w:rPr>
        <w:t>في</w:t>
      </w:r>
      <w:r w:rsidRPr="000558A4">
        <w:rPr>
          <w:rtl/>
        </w:rPr>
        <w:t xml:space="preserve"> رضا الوالد، وسخط الرب </w:t>
      </w:r>
      <w:r w:rsidRPr="004342AB">
        <w:rPr>
          <w:rtl/>
        </w:rPr>
        <w:t>في</w:t>
      </w:r>
      <w:r w:rsidRPr="000558A4">
        <w:rPr>
          <w:rtl/>
        </w:rPr>
        <w:t xml:space="preserve"> سخط الوالد)</w:t>
      </w:r>
      <w:r w:rsidRPr="000558A4">
        <w:rPr>
          <w:rStyle w:val="a6"/>
          <w:rtl/>
        </w:rPr>
        <w:t>(</w:t>
      </w:r>
      <w:r w:rsidRPr="000558A4">
        <w:rPr>
          <w:rStyle w:val="a6"/>
          <w:rtl/>
        </w:rPr>
        <w:footnoteReference w:id="1783"/>
      </w:r>
      <w:r>
        <w:rPr>
          <w:rStyle w:val="a6"/>
          <w:rtl/>
        </w:rPr>
        <w:t>)</w:t>
      </w:r>
    </w:p>
    <w:p w14:paraId="7480D43F" w14:textId="6CC1F277" w:rsidR="009A75E3" w:rsidRDefault="009A75E3" w:rsidP="009A75E3">
      <w:pPr>
        <w:pStyle w:val="aaac"/>
        <w:rPr>
          <w:rtl/>
        </w:rPr>
      </w:pPr>
      <w:r w:rsidRPr="00693DE9">
        <w:rPr>
          <w:b/>
          <w:bCs/>
          <w:color w:val="FF0000"/>
          <w:rtl/>
        </w:rPr>
        <w:t xml:space="preserve">[الحديث: </w:t>
      </w:r>
      <w:r w:rsidR="003F4BB5">
        <w:rPr>
          <w:b/>
          <w:bCs/>
          <w:color w:val="FF0000"/>
          <w:rtl/>
        </w:rPr>
        <w:t>1777</w:t>
      </w:r>
      <w:r w:rsidRPr="00693DE9">
        <w:rPr>
          <w:b/>
          <w:bCs/>
          <w:color w:val="FF0000"/>
          <w:rtl/>
        </w:rPr>
        <w:t>]</w:t>
      </w:r>
      <w:r>
        <w:rPr>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فاستأذنه </w:t>
      </w:r>
      <w:r w:rsidRPr="004342AB">
        <w:rPr>
          <w:rtl/>
        </w:rPr>
        <w:t>في</w:t>
      </w:r>
      <w:r w:rsidRPr="000558A4">
        <w:rPr>
          <w:rtl/>
        </w:rPr>
        <w:t xml:space="preserve"> الجهاد، فقال: (أحيٌ والداك)؟ قال: نعم، قال: (ففيهما فجاهد)</w:t>
      </w:r>
      <w:r w:rsidRPr="000558A4">
        <w:rPr>
          <w:rStyle w:val="a6"/>
          <w:rtl/>
        </w:rPr>
        <w:t>(</w:t>
      </w:r>
      <w:r w:rsidRPr="000558A4">
        <w:rPr>
          <w:rStyle w:val="a6"/>
          <w:rtl/>
        </w:rPr>
        <w:footnoteReference w:id="1784"/>
      </w:r>
      <w:r>
        <w:rPr>
          <w:rStyle w:val="a6"/>
          <w:rtl/>
        </w:rPr>
        <w:t>)</w:t>
      </w:r>
    </w:p>
    <w:p w14:paraId="0D5B6283" w14:textId="29F421AD" w:rsidR="009A75E3" w:rsidRDefault="009A75E3" w:rsidP="009A75E3">
      <w:pPr>
        <w:pStyle w:val="aaac"/>
        <w:rPr>
          <w:rtl/>
        </w:rPr>
      </w:pPr>
      <w:r w:rsidRPr="00693DE9">
        <w:rPr>
          <w:b/>
          <w:bCs/>
          <w:color w:val="FF0000"/>
          <w:rtl/>
        </w:rPr>
        <w:t xml:space="preserve">[الحديث: </w:t>
      </w:r>
      <w:r w:rsidR="003F4BB5">
        <w:rPr>
          <w:b/>
          <w:bCs/>
          <w:color w:val="FF0000"/>
          <w:rtl/>
        </w:rPr>
        <w:t>1778</w:t>
      </w:r>
      <w:r w:rsidRPr="00693DE9">
        <w:rPr>
          <w:b/>
          <w:bCs/>
          <w:color w:val="FF0000"/>
          <w:rtl/>
        </w:rPr>
        <w:t>]</w:t>
      </w:r>
      <w:r>
        <w:rPr>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فقال: جئت أبايعك على الهجرة، وتركت </w:t>
      </w:r>
      <w:r w:rsidRPr="005B45C9">
        <w:rPr>
          <w:rtl/>
        </w:rPr>
        <w:t>أبوي</w:t>
      </w:r>
      <w:r w:rsidRPr="000558A4">
        <w:rPr>
          <w:rtl/>
        </w:rPr>
        <w:t xml:space="preserve"> يبكيان، قال: (فارجع إليهما فأضحكهما كما أبكيتهما)</w:t>
      </w:r>
      <w:r w:rsidRPr="000558A4">
        <w:rPr>
          <w:rStyle w:val="a6"/>
          <w:rtl/>
        </w:rPr>
        <w:t>(</w:t>
      </w:r>
      <w:r w:rsidRPr="000558A4">
        <w:rPr>
          <w:rStyle w:val="a6"/>
          <w:rtl/>
        </w:rPr>
        <w:footnoteReference w:id="1785"/>
      </w:r>
      <w:r>
        <w:rPr>
          <w:rStyle w:val="a6"/>
          <w:rtl/>
        </w:rPr>
        <w:t>)</w:t>
      </w:r>
    </w:p>
    <w:p w14:paraId="05DEE52E" w14:textId="058C6A09" w:rsidR="009A75E3" w:rsidRDefault="009A75E3" w:rsidP="009A75E3">
      <w:pPr>
        <w:pStyle w:val="aaac"/>
        <w:rPr>
          <w:rtl/>
        </w:rPr>
      </w:pPr>
      <w:r w:rsidRPr="00693DE9">
        <w:rPr>
          <w:b/>
          <w:bCs/>
          <w:color w:val="FF0000"/>
          <w:rtl/>
        </w:rPr>
        <w:t xml:space="preserve">[الحديث: </w:t>
      </w:r>
      <w:r w:rsidR="003F4BB5">
        <w:rPr>
          <w:b/>
          <w:bCs/>
          <w:color w:val="FF0000"/>
          <w:rtl/>
        </w:rPr>
        <w:t>1779</w:t>
      </w:r>
      <w:r w:rsidRPr="00693DE9">
        <w:rPr>
          <w:b/>
          <w:bCs/>
          <w:color w:val="FF0000"/>
          <w:rtl/>
        </w:rPr>
        <w:t>]</w:t>
      </w:r>
      <w:r>
        <w:rPr>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فقال: يا رسول </w:t>
      </w:r>
      <w:r w:rsidRPr="004342AB">
        <w:rPr>
          <w:rtl/>
        </w:rPr>
        <w:t>الله</w:t>
      </w:r>
      <w:r w:rsidRPr="000558A4">
        <w:rPr>
          <w:rtl/>
        </w:rPr>
        <w:t>، أردت أن أغزو وقد جئت أستشيرك، فقال: (هل لك من أم؟</w:t>
      </w:r>
      <w:r>
        <w:rPr>
          <w:rtl/>
        </w:rPr>
        <w:t>)، قال</w:t>
      </w:r>
      <w:r w:rsidRPr="000558A4">
        <w:rPr>
          <w:rtl/>
        </w:rPr>
        <w:t>: نعم، قال: (ف</w:t>
      </w:r>
      <w:r w:rsidR="002F23EC">
        <w:rPr>
          <w:rtl/>
        </w:rPr>
        <w:t>ا</w:t>
      </w:r>
      <w:r w:rsidRPr="000558A4">
        <w:rPr>
          <w:rtl/>
        </w:rPr>
        <w:t>لزمها فإن الجنة عند رجلها)</w:t>
      </w:r>
      <w:r w:rsidRPr="000558A4">
        <w:rPr>
          <w:rStyle w:val="a6"/>
          <w:rtl/>
        </w:rPr>
        <w:t>(</w:t>
      </w:r>
      <w:r w:rsidRPr="000558A4">
        <w:rPr>
          <w:rStyle w:val="a6"/>
          <w:rtl/>
        </w:rPr>
        <w:footnoteReference w:id="1786"/>
      </w:r>
      <w:r>
        <w:rPr>
          <w:rStyle w:val="a6"/>
          <w:rtl/>
        </w:rPr>
        <w:t>)</w:t>
      </w:r>
    </w:p>
    <w:p w14:paraId="530AC1EB" w14:textId="21871BCF" w:rsidR="009A75E3" w:rsidRDefault="009A75E3" w:rsidP="009A75E3">
      <w:pPr>
        <w:pStyle w:val="aaac"/>
        <w:rPr>
          <w:rtl/>
        </w:rPr>
      </w:pPr>
      <w:r w:rsidRPr="00693DE9">
        <w:rPr>
          <w:b/>
          <w:bCs/>
          <w:color w:val="FF0000"/>
          <w:rtl/>
        </w:rPr>
        <w:t xml:space="preserve">[الحديث: </w:t>
      </w:r>
      <w:r w:rsidR="003F4BB5">
        <w:rPr>
          <w:b/>
          <w:bCs/>
          <w:color w:val="FF0000"/>
          <w:rtl/>
        </w:rPr>
        <w:t>1780</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(الوالد أوسط أبواب الجنة، فإن شئت فأضع ذلك الباب أو </w:t>
      </w:r>
      <w:r w:rsidR="00CE149D">
        <w:rPr>
          <w:rFonts w:hint="cs"/>
          <w:rtl/>
        </w:rPr>
        <w:t>ا</w:t>
      </w:r>
      <w:r w:rsidRPr="000558A4">
        <w:rPr>
          <w:rtl/>
        </w:rPr>
        <w:t>حفظه)</w:t>
      </w:r>
      <w:r w:rsidRPr="000558A4">
        <w:rPr>
          <w:rStyle w:val="a6"/>
          <w:rtl/>
        </w:rPr>
        <w:t>(</w:t>
      </w:r>
      <w:r w:rsidRPr="000558A4">
        <w:rPr>
          <w:rStyle w:val="a6"/>
          <w:rtl/>
        </w:rPr>
        <w:footnoteReference w:id="1787"/>
      </w:r>
      <w:r>
        <w:rPr>
          <w:rStyle w:val="a6"/>
          <w:rtl/>
        </w:rPr>
        <w:t>)</w:t>
      </w:r>
    </w:p>
    <w:p w14:paraId="5EBE34A7" w14:textId="32105ED8" w:rsidR="009A75E3" w:rsidRDefault="009A75E3" w:rsidP="009A75E3">
      <w:pPr>
        <w:pStyle w:val="aaac"/>
        <w:rPr>
          <w:rtl/>
        </w:rPr>
      </w:pPr>
      <w:r w:rsidRPr="00693DE9">
        <w:rPr>
          <w:b/>
          <w:bCs/>
          <w:color w:val="FF0000"/>
          <w:rtl/>
        </w:rPr>
        <w:t xml:space="preserve">[الحديث: </w:t>
      </w:r>
      <w:r w:rsidR="003F4BB5">
        <w:rPr>
          <w:b/>
          <w:bCs/>
          <w:color w:val="FF0000"/>
          <w:rtl/>
        </w:rPr>
        <w:t>1781</w:t>
      </w:r>
      <w:r w:rsidRPr="00693DE9">
        <w:rPr>
          <w:b/>
          <w:bCs/>
          <w:color w:val="FF0000"/>
          <w:rtl/>
        </w:rPr>
        <w:t>]</w:t>
      </w:r>
      <w:r>
        <w:rPr>
          <w:rtl/>
        </w:rPr>
        <w:t xml:space="preserve"> عن </w:t>
      </w:r>
      <w:r w:rsidRPr="000558A4">
        <w:rPr>
          <w:rtl/>
        </w:rPr>
        <w:t>أسماء بنت أبي بكر</w:t>
      </w:r>
      <w:r>
        <w:rPr>
          <w:rtl/>
        </w:rPr>
        <w:t xml:space="preserve"> قالت</w:t>
      </w:r>
      <w:r w:rsidRPr="000558A4">
        <w:rPr>
          <w:rtl/>
        </w:rPr>
        <w:t xml:space="preserve">: قدمت على أمي وهي مشركةٌ، فاستفتيت رسول </w:t>
      </w:r>
      <w:r w:rsidRPr="004342AB">
        <w:rPr>
          <w:rtl/>
        </w:rPr>
        <w:t>الله</w:t>
      </w:r>
      <w:r w:rsidRPr="000558A4">
        <w:rPr>
          <w:rtl/>
        </w:rPr>
        <w:t xml:space="preserve"> </w:t>
      </w:r>
      <w:r w:rsidRPr="000558A4">
        <w:rPr>
          <w:rtl/>
        </w:rPr>
        <w:sym w:font="Abo-thar" w:char="F061"/>
      </w:r>
      <w:r w:rsidRPr="000558A4">
        <w:rPr>
          <w:rtl/>
        </w:rPr>
        <w:t xml:space="preserve"> قلت: قدمت على أمي وهي راغبةٌ أفأصل أمي؟ قال: (نعم، صلى </w:t>
      </w:r>
      <w:r w:rsidRPr="000558A4">
        <w:rPr>
          <w:rtl/>
        </w:rPr>
        <w:lastRenderedPageBreak/>
        <w:t>أمك)</w:t>
      </w:r>
      <w:r w:rsidRPr="000558A4">
        <w:rPr>
          <w:rStyle w:val="a6"/>
          <w:rtl/>
        </w:rPr>
        <w:t>(</w:t>
      </w:r>
      <w:r w:rsidRPr="000558A4">
        <w:rPr>
          <w:rStyle w:val="a6"/>
          <w:rtl/>
        </w:rPr>
        <w:footnoteReference w:id="1788"/>
      </w:r>
      <w:r>
        <w:rPr>
          <w:rStyle w:val="a6"/>
          <w:rtl/>
        </w:rPr>
        <w:t>)</w:t>
      </w:r>
    </w:p>
    <w:p w14:paraId="41F6D42B" w14:textId="346F6CE5" w:rsidR="009A75E3" w:rsidRDefault="009A75E3" w:rsidP="009A75E3">
      <w:pPr>
        <w:pStyle w:val="aaac"/>
        <w:rPr>
          <w:rtl/>
        </w:rPr>
      </w:pPr>
      <w:r w:rsidRPr="00693DE9">
        <w:rPr>
          <w:b/>
          <w:bCs/>
          <w:color w:val="FF0000"/>
          <w:rtl/>
        </w:rPr>
        <w:t xml:space="preserve">[الحديث: </w:t>
      </w:r>
      <w:r w:rsidR="003F4BB5">
        <w:rPr>
          <w:b/>
          <w:bCs/>
          <w:color w:val="FF0000"/>
          <w:rtl/>
        </w:rPr>
        <w:t>1782</w:t>
      </w:r>
      <w:r w:rsidRPr="00693DE9">
        <w:rPr>
          <w:b/>
          <w:bCs/>
          <w:color w:val="FF0000"/>
          <w:rtl/>
        </w:rPr>
        <w:t>]</w:t>
      </w:r>
      <w:r>
        <w:rPr>
          <w:rtl/>
        </w:rPr>
        <w:t xml:space="preserve"> </w:t>
      </w:r>
      <w:r w:rsidRPr="00CC4E10">
        <w:rPr>
          <w:rtl/>
        </w:rPr>
        <w:t xml:space="preserve">جاء رجلٌ إلى </w:t>
      </w:r>
      <w:r w:rsidRPr="000558A4">
        <w:rPr>
          <w:rtl/>
        </w:rPr>
        <w:t xml:space="preserve">رسول </w:t>
      </w:r>
      <w:r w:rsidRPr="004342AB">
        <w:rPr>
          <w:rtl/>
        </w:rPr>
        <w:t>الله</w:t>
      </w:r>
      <w:r w:rsidRPr="000558A4">
        <w:rPr>
          <w:rtl/>
        </w:rPr>
        <w:t xml:space="preserve"> </w:t>
      </w:r>
      <w:r w:rsidRPr="000558A4">
        <w:rPr>
          <w:rtl/>
        </w:rPr>
        <w:sym w:font="Abo-thar" w:char="F061"/>
      </w:r>
      <w:r w:rsidRPr="00CC4E10">
        <w:rPr>
          <w:rtl/>
        </w:rPr>
        <w:t xml:space="preserve"> فقال:</w:t>
      </w:r>
      <w:r>
        <w:rPr>
          <w:rtl/>
        </w:rPr>
        <w:t xml:space="preserve"> </w:t>
      </w:r>
      <w:r w:rsidRPr="000558A4">
        <w:rPr>
          <w:rtl/>
        </w:rPr>
        <w:t xml:space="preserve">يا رسول </w:t>
      </w:r>
      <w:r w:rsidRPr="004342AB">
        <w:rPr>
          <w:rtl/>
        </w:rPr>
        <w:t>الله</w:t>
      </w:r>
      <w:r w:rsidRPr="000558A4">
        <w:rPr>
          <w:rtl/>
        </w:rPr>
        <w:t>،</w:t>
      </w:r>
      <w:r>
        <w:rPr>
          <w:rtl/>
        </w:rPr>
        <w:t xml:space="preserve"> </w:t>
      </w:r>
      <w:r w:rsidRPr="000558A4">
        <w:rPr>
          <w:rtl/>
        </w:rPr>
        <w:t>إني أصبت ذنبا عظيما فهل لي من توبة؟ قال: (هل لك من أم)؟ قال: لا، قال: (فهل لك من خالة؟</w:t>
      </w:r>
      <w:r>
        <w:rPr>
          <w:rtl/>
        </w:rPr>
        <w:t>)، قال</w:t>
      </w:r>
      <w:r w:rsidRPr="000558A4">
        <w:rPr>
          <w:rtl/>
        </w:rPr>
        <w:t>: نعم،</w:t>
      </w:r>
      <w:r>
        <w:rPr>
          <w:rtl/>
        </w:rPr>
        <w:t xml:space="preserve"> </w:t>
      </w:r>
      <w:r w:rsidRPr="000558A4">
        <w:rPr>
          <w:rtl/>
        </w:rPr>
        <w:t>قال: (فبرها)</w:t>
      </w:r>
      <w:r w:rsidRPr="000558A4">
        <w:rPr>
          <w:rStyle w:val="a6"/>
          <w:rtl/>
        </w:rPr>
        <w:t>(</w:t>
      </w:r>
      <w:r w:rsidRPr="000558A4">
        <w:rPr>
          <w:rStyle w:val="a6"/>
          <w:rtl/>
        </w:rPr>
        <w:footnoteReference w:id="1789"/>
      </w:r>
      <w:r>
        <w:rPr>
          <w:rStyle w:val="a6"/>
          <w:rtl/>
        </w:rPr>
        <w:t>)</w:t>
      </w:r>
    </w:p>
    <w:p w14:paraId="353645DF" w14:textId="79FEDB49" w:rsidR="009A75E3" w:rsidRDefault="009A75E3" w:rsidP="009A75E3">
      <w:pPr>
        <w:pStyle w:val="aaac"/>
      </w:pPr>
      <w:r w:rsidRPr="00693DE9">
        <w:rPr>
          <w:b/>
          <w:bCs/>
          <w:color w:val="FF0000"/>
          <w:rtl/>
        </w:rPr>
        <w:t xml:space="preserve">[الحديث: </w:t>
      </w:r>
      <w:r w:rsidR="003F4BB5">
        <w:rPr>
          <w:b/>
          <w:bCs/>
          <w:color w:val="FF0000"/>
          <w:rtl/>
        </w:rPr>
        <w:t>1783</w:t>
      </w:r>
      <w:r w:rsidRPr="00693DE9">
        <w:rPr>
          <w:b/>
          <w:bCs/>
          <w:color w:val="FF0000"/>
          <w:rtl/>
        </w:rPr>
        <w:t>]</w:t>
      </w:r>
      <w:r>
        <w:rPr>
          <w:rtl/>
        </w:rPr>
        <w:t xml:space="preserve"> </w:t>
      </w:r>
      <w:r w:rsidRPr="00CC4E10">
        <w:rPr>
          <w:rtl/>
        </w:rPr>
        <w:t xml:space="preserve">جاء رجلٌ إلى </w:t>
      </w:r>
      <w:r w:rsidRPr="000558A4">
        <w:rPr>
          <w:rtl/>
        </w:rPr>
        <w:t xml:space="preserve">رسول </w:t>
      </w:r>
      <w:r w:rsidRPr="004342AB">
        <w:rPr>
          <w:rtl/>
        </w:rPr>
        <w:t>الله</w:t>
      </w:r>
      <w:r w:rsidRPr="000558A4">
        <w:rPr>
          <w:rtl/>
        </w:rPr>
        <w:t xml:space="preserve"> </w:t>
      </w:r>
      <w:r w:rsidRPr="000558A4">
        <w:rPr>
          <w:rtl/>
        </w:rPr>
        <w:sym w:font="Abo-thar" w:char="F061"/>
      </w:r>
      <w:r w:rsidRPr="00CC4E10">
        <w:rPr>
          <w:rtl/>
        </w:rPr>
        <w:t xml:space="preserve"> فقال:</w:t>
      </w:r>
      <w:r>
        <w:rPr>
          <w:rtl/>
        </w:rPr>
        <w:t xml:space="preserve"> </w:t>
      </w:r>
      <w:r w:rsidRPr="000558A4">
        <w:rPr>
          <w:rtl/>
        </w:rPr>
        <w:t xml:space="preserve">يا رسول </w:t>
      </w:r>
      <w:r w:rsidRPr="004342AB">
        <w:rPr>
          <w:rtl/>
        </w:rPr>
        <w:t>الله</w:t>
      </w:r>
      <w:r w:rsidRPr="000558A4">
        <w:rPr>
          <w:rtl/>
        </w:rPr>
        <w:t>، هل بقي من بر أبوي شيءٌ أبرهما به بعد موتهما؟</w:t>
      </w:r>
      <w:r w:rsidR="00D86841">
        <w:rPr>
          <w:rtl/>
        </w:rPr>
        <w:t xml:space="preserve"> </w:t>
      </w:r>
      <w:r w:rsidRPr="000558A4">
        <w:rPr>
          <w:rtl/>
        </w:rPr>
        <w:t xml:space="preserve">قال: (نعم الصلاة عليهما، والاستغفار لهما، وإنفاذ عهدهما من بعدهما، وصلة الرحم </w:t>
      </w:r>
      <w:r w:rsidRPr="005B45C9">
        <w:rPr>
          <w:rtl/>
        </w:rPr>
        <w:t>التي</w:t>
      </w:r>
      <w:r w:rsidRPr="000558A4">
        <w:rPr>
          <w:rtl/>
        </w:rPr>
        <w:t xml:space="preserve"> لا توصل إلا بهما، وإكرام صديقهما)</w:t>
      </w:r>
      <w:r w:rsidRPr="000558A4">
        <w:rPr>
          <w:rStyle w:val="a6"/>
          <w:rtl/>
        </w:rPr>
        <w:t>(</w:t>
      </w:r>
      <w:r w:rsidRPr="000558A4">
        <w:rPr>
          <w:rStyle w:val="a6"/>
          <w:rtl/>
        </w:rPr>
        <w:footnoteReference w:id="1790"/>
      </w:r>
      <w:r w:rsidRPr="000558A4">
        <w:rPr>
          <w:rStyle w:val="a6"/>
          <w:rtl/>
        </w:rPr>
        <w:t>)</w:t>
      </w:r>
      <w:r w:rsidRPr="000558A4">
        <w:rPr>
          <w:rtl/>
        </w:rPr>
        <w:t xml:space="preserve">. </w:t>
      </w:r>
    </w:p>
    <w:p w14:paraId="7E234417" w14:textId="57F89A4C" w:rsidR="009A75E3" w:rsidRDefault="009A75E3" w:rsidP="009A75E3">
      <w:pPr>
        <w:pStyle w:val="aaac"/>
        <w:rPr>
          <w:rtl/>
        </w:rPr>
      </w:pPr>
      <w:r w:rsidRPr="00693DE9">
        <w:rPr>
          <w:b/>
          <w:bCs/>
          <w:color w:val="FF0000"/>
          <w:rtl/>
        </w:rPr>
        <w:t xml:space="preserve">[الحديث: </w:t>
      </w:r>
      <w:r w:rsidR="003F4BB5">
        <w:rPr>
          <w:b/>
          <w:bCs/>
          <w:color w:val="FF0000"/>
          <w:rtl/>
        </w:rPr>
        <w:t>1784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حج عن أحد أبويه، أجزأ ذلك عنه، وبشر روحه بذلك </w:t>
      </w:r>
      <w:r w:rsidRPr="004342AB">
        <w:rPr>
          <w:rtl/>
        </w:rPr>
        <w:t>في</w:t>
      </w:r>
      <w:r w:rsidRPr="000558A4">
        <w:rPr>
          <w:rtl/>
        </w:rPr>
        <w:t xml:space="preserve"> السماء، وكتب عند </w:t>
      </w:r>
      <w:r w:rsidRPr="004342AB">
        <w:rPr>
          <w:rtl/>
        </w:rPr>
        <w:t>الله</w:t>
      </w:r>
      <w:r w:rsidRPr="000558A4">
        <w:rPr>
          <w:rtl/>
        </w:rPr>
        <w:t xml:space="preserve"> بارا ولو كان عاقا)</w:t>
      </w:r>
      <w:r w:rsidRPr="000558A4">
        <w:rPr>
          <w:rStyle w:val="a6"/>
          <w:rtl/>
        </w:rPr>
        <w:t>(</w:t>
      </w:r>
      <w:r w:rsidRPr="000558A4">
        <w:rPr>
          <w:rStyle w:val="a6"/>
          <w:rtl/>
        </w:rPr>
        <w:footnoteReference w:id="1791"/>
      </w:r>
      <w:r>
        <w:rPr>
          <w:rStyle w:val="a6"/>
          <w:rtl/>
        </w:rPr>
        <w:t>)</w:t>
      </w:r>
    </w:p>
    <w:p w14:paraId="29F81C85" w14:textId="0CF44AEE" w:rsidR="009A75E3" w:rsidRDefault="009A75E3" w:rsidP="009A75E3">
      <w:pPr>
        <w:pStyle w:val="aaac"/>
        <w:rPr>
          <w:rtl/>
        </w:rPr>
      </w:pPr>
      <w:r w:rsidRPr="00693DE9">
        <w:rPr>
          <w:b/>
          <w:bCs/>
          <w:color w:val="FF0000"/>
          <w:rtl/>
        </w:rPr>
        <w:t xml:space="preserve">[الحديث: </w:t>
      </w:r>
      <w:r w:rsidR="003F4BB5">
        <w:rPr>
          <w:b/>
          <w:bCs/>
          <w:color w:val="FF0000"/>
          <w:rtl/>
        </w:rPr>
        <w:t>1785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بر والديه طوبى له، زاد </w:t>
      </w:r>
      <w:r w:rsidRPr="004342AB">
        <w:rPr>
          <w:rtl/>
        </w:rPr>
        <w:t>الله</w:t>
      </w:r>
      <w:r w:rsidRPr="000558A4">
        <w:rPr>
          <w:rtl/>
        </w:rPr>
        <w:t xml:space="preserve"> </w:t>
      </w:r>
      <w:r w:rsidRPr="004342AB">
        <w:rPr>
          <w:rtl/>
        </w:rPr>
        <w:t>في</w:t>
      </w:r>
      <w:r w:rsidRPr="000558A4">
        <w:rPr>
          <w:rtl/>
        </w:rPr>
        <w:t xml:space="preserve"> عمره)</w:t>
      </w:r>
      <w:r w:rsidRPr="000558A4">
        <w:rPr>
          <w:rStyle w:val="a6"/>
          <w:rtl/>
        </w:rPr>
        <w:t>(</w:t>
      </w:r>
      <w:r w:rsidRPr="000558A4">
        <w:rPr>
          <w:rStyle w:val="a6"/>
          <w:rtl/>
        </w:rPr>
        <w:footnoteReference w:id="1792"/>
      </w:r>
      <w:r>
        <w:rPr>
          <w:rStyle w:val="a6"/>
          <w:rtl/>
        </w:rPr>
        <w:t>)</w:t>
      </w:r>
    </w:p>
    <w:p w14:paraId="2E6ADF07" w14:textId="643A804A" w:rsidR="009A75E3" w:rsidRDefault="009A75E3" w:rsidP="009A75E3">
      <w:pPr>
        <w:pStyle w:val="aaac"/>
        <w:rPr>
          <w:rtl/>
        </w:rPr>
      </w:pPr>
      <w:r w:rsidRPr="00693DE9">
        <w:rPr>
          <w:b/>
          <w:bCs/>
          <w:color w:val="FF0000"/>
          <w:rtl/>
        </w:rPr>
        <w:t xml:space="preserve">[الحديث: </w:t>
      </w:r>
      <w:r w:rsidR="003F4BB5">
        <w:rPr>
          <w:b/>
          <w:bCs/>
          <w:color w:val="FF0000"/>
          <w:rtl/>
        </w:rPr>
        <w:t>1786</w:t>
      </w:r>
      <w:r>
        <w:rPr>
          <w:b/>
          <w:bCs/>
          <w:color w:val="FF0000"/>
          <w:rtl/>
        </w:rPr>
        <w:t xml:space="preserve">] </w:t>
      </w:r>
      <w:r w:rsidRPr="000558A4">
        <w:rPr>
          <w:rtl/>
        </w:rPr>
        <w:t xml:space="preserve">أتى رسول </w:t>
      </w:r>
      <w:r w:rsidRPr="004342AB">
        <w:rPr>
          <w:rtl/>
        </w:rPr>
        <w:t>الله</w:t>
      </w:r>
      <w:r w:rsidRPr="000558A4">
        <w:rPr>
          <w:rtl/>
        </w:rPr>
        <w:t xml:space="preserve"> </w:t>
      </w:r>
      <w:r w:rsidRPr="000558A4">
        <w:rPr>
          <w:rtl/>
        </w:rPr>
        <w:sym w:font="Abo-thar" w:char="F061"/>
      </w:r>
      <w:r w:rsidRPr="000558A4">
        <w:rPr>
          <w:rtl/>
        </w:rPr>
        <w:t xml:space="preserve"> رجلٌ ومعه شيخٌ، فقال له: (يا فلان من هذا معك؟)</w:t>
      </w:r>
      <w:r>
        <w:rPr>
          <w:rtl/>
        </w:rPr>
        <w:t xml:space="preserve">، </w:t>
      </w:r>
      <w:r w:rsidRPr="000558A4">
        <w:rPr>
          <w:rtl/>
        </w:rPr>
        <w:t>قال: أب</w:t>
      </w:r>
      <w:r w:rsidR="00CE149D">
        <w:rPr>
          <w:rFonts w:hint="cs"/>
          <w:rtl/>
        </w:rPr>
        <w:t>ي</w:t>
      </w:r>
      <w:r w:rsidRPr="000558A4">
        <w:rPr>
          <w:rtl/>
        </w:rPr>
        <w:t>،</w:t>
      </w:r>
      <w:r>
        <w:rPr>
          <w:rtl/>
        </w:rPr>
        <w:t xml:space="preserve"> </w:t>
      </w:r>
      <w:r w:rsidRPr="000558A4">
        <w:rPr>
          <w:rtl/>
        </w:rPr>
        <w:t>قال: (فلا تمش أمامه، ولا تجلس قبله، ولا تدعه باسمه، ولا تستسب له)</w:t>
      </w:r>
      <w:r w:rsidRPr="000558A4">
        <w:rPr>
          <w:rStyle w:val="a6"/>
          <w:rtl/>
        </w:rPr>
        <w:t>(</w:t>
      </w:r>
      <w:r w:rsidRPr="000558A4">
        <w:rPr>
          <w:rStyle w:val="a6"/>
          <w:rtl/>
        </w:rPr>
        <w:footnoteReference w:id="1793"/>
      </w:r>
      <w:r>
        <w:rPr>
          <w:rStyle w:val="a6"/>
          <w:rtl/>
        </w:rPr>
        <w:t>)</w:t>
      </w:r>
    </w:p>
    <w:p w14:paraId="54FAD8AC" w14:textId="686F7B40" w:rsidR="009A75E3" w:rsidRDefault="009A75E3" w:rsidP="009A75E3">
      <w:pPr>
        <w:pStyle w:val="aaac"/>
        <w:rPr>
          <w:rtl/>
        </w:rPr>
      </w:pPr>
      <w:r w:rsidRPr="00693DE9">
        <w:rPr>
          <w:b/>
          <w:bCs/>
          <w:color w:val="FF0000"/>
          <w:rtl/>
        </w:rPr>
        <w:t xml:space="preserve">[الحديث: </w:t>
      </w:r>
      <w:r w:rsidR="003F4BB5">
        <w:rPr>
          <w:b/>
          <w:bCs/>
          <w:color w:val="FF0000"/>
          <w:rtl/>
        </w:rPr>
        <w:t>1787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(بروا آباءكم، تبركم أبناؤكم وعفوا تعف نساؤكم)</w:t>
      </w:r>
      <w:r w:rsidRPr="000558A4">
        <w:rPr>
          <w:rStyle w:val="a6"/>
          <w:rtl/>
        </w:rPr>
        <w:t>(</w:t>
      </w:r>
      <w:r w:rsidRPr="000558A4">
        <w:rPr>
          <w:rStyle w:val="a6"/>
          <w:rtl/>
        </w:rPr>
        <w:footnoteReference w:id="1794"/>
      </w:r>
      <w:r>
        <w:rPr>
          <w:rStyle w:val="a6"/>
          <w:rtl/>
        </w:rPr>
        <w:t>)</w:t>
      </w:r>
    </w:p>
    <w:p w14:paraId="3657231D" w14:textId="5A1D1AF9" w:rsidR="009A75E3" w:rsidRDefault="009A75E3" w:rsidP="009A75E3">
      <w:pPr>
        <w:pStyle w:val="aaac"/>
        <w:rPr>
          <w:rtl/>
        </w:rPr>
      </w:pPr>
      <w:r w:rsidRPr="00693DE9">
        <w:rPr>
          <w:b/>
          <w:bCs/>
          <w:color w:val="FF0000"/>
          <w:rtl/>
        </w:rPr>
        <w:t xml:space="preserve">[الحديث: </w:t>
      </w:r>
      <w:r w:rsidR="003F4BB5">
        <w:rPr>
          <w:b/>
          <w:bCs/>
          <w:color w:val="FF0000"/>
          <w:rtl/>
        </w:rPr>
        <w:t>1788</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(أعينوا أولادكم على البر، من شاء استخرج العقوق لولده)</w:t>
      </w:r>
      <w:r w:rsidRPr="000558A4">
        <w:rPr>
          <w:rStyle w:val="a6"/>
          <w:rtl/>
        </w:rPr>
        <w:t>(</w:t>
      </w:r>
      <w:r w:rsidRPr="000558A4">
        <w:rPr>
          <w:rStyle w:val="a6"/>
          <w:rtl/>
        </w:rPr>
        <w:footnoteReference w:id="1795"/>
      </w:r>
      <w:r>
        <w:rPr>
          <w:rStyle w:val="a6"/>
          <w:rtl/>
        </w:rPr>
        <w:t>)</w:t>
      </w:r>
    </w:p>
    <w:p w14:paraId="47EAE733" w14:textId="77777777" w:rsidR="009A75E3" w:rsidRDefault="009A75E3" w:rsidP="009A75E3">
      <w:pPr>
        <w:pStyle w:val="aaa5"/>
        <w:rPr>
          <w:rtl/>
          <w:lang w:val="fr-FR" w:eastAsia="fr-FR"/>
        </w:rPr>
      </w:pPr>
      <w:bookmarkStart w:id="268" w:name="_Toc61318354"/>
      <w:bookmarkStart w:id="269" w:name="_Toc61601828"/>
      <w:r w:rsidRPr="008635DA">
        <w:rPr>
          <w:rtl/>
          <w:lang w:val="fr-FR" w:eastAsia="fr-FR"/>
        </w:rPr>
        <w:lastRenderedPageBreak/>
        <w:t xml:space="preserve">ب ـ ما ورد </w:t>
      </w:r>
      <w:r w:rsidRPr="004342AB">
        <w:rPr>
          <w:rtl/>
          <w:lang w:val="fr-FR" w:eastAsia="fr-FR"/>
        </w:rPr>
        <w:t>في</w:t>
      </w:r>
      <w:r w:rsidRPr="008635DA">
        <w:rPr>
          <w:rtl/>
          <w:lang w:val="fr-FR" w:eastAsia="fr-FR"/>
        </w:rPr>
        <w:t xml:space="preserve"> المصادر الشيعية:</w:t>
      </w:r>
      <w:bookmarkEnd w:id="268"/>
      <w:bookmarkEnd w:id="269"/>
    </w:p>
    <w:p w14:paraId="3C37AA6C" w14:textId="144AC23F" w:rsidR="009A75E3" w:rsidRPr="0033666C" w:rsidRDefault="009A75E3" w:rsidP="009A75E3">
      <w:pPr>
        <w:pStyle w:val="aaac"/>
        <w:rPr>
          <w:rtl/>
        </w:rPr>
      </w:pPr>
      <w:r w:rsidRPr="0033666C">
        <w:rPr>
          <w:bCs/>
          <w:color w:val="FF0000"/>
          <w:rtl/>
        </w:rPr>
        <w:t xml:space="preserve">[الحديث: </w:t>
      </w:r>
      <w:r w:rsidR="003F4BB5">
        <w:rPr>
          <w:bCs/>
          <w:color w:val="FF0000"/>
          <w:rtl/>
        </w:rPr>
        <w:t>1789</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(سر سنتين برّ والديك، سر سنة صل رحمك، سر</w:t>
      </w:r>
      <w:r w:rsidR="002F23EC">
        <w:rPr>
          <w:rtl/>
        </w:rPr>
        <w:t xml:space="preserve"> </w:t>
      </w:r>
      <w:r w:rsidRPr="0033666C">
        <w:rPr>
          <w:rtl/>
        </w:rPr>
        <w:t xml:space="preserve">ميلا عد مريضا، سر ميلين شيّع جنازة، سر ثلاثة أميال أجب دعوة، سر </w:t>
      </w:r>
      <w:r w:rsidRPr="005B45C9">
        <w:rPr>
          <w:rtl/>
        </w:rPr>
        <w:t>أربعة</w:t>
      </w:r>
      <w:r w:rsidRPr="0033666C">
        <w:rPr>
          <w:rtl/>
        </w:rPr>
        <w:t xml:space="preserve"> أميال زر أخا </w:t>
      </w:r>
      <w:r w:rsidRPr="004342AB">
        <w:rPr>
          <w:rtl/>
        </w:rPr>
        <w:t>في</w:t>
      </w:r>
      <w:r w:rsidRPr="0033666C">
        <w:rPr>
          <w:rtl/>
        </w:rPr>
        <w:t xml:space="preserve"> </w:t>
      </w:r>
      <w:r w:rsidRPr="004342AB">
        <w:rPr>
          <w:rtl/>
        </w:rPr>
        <w:t>الله</w:t>
      </w:r>
      <w:r w:rsidRPr="0033666C">
        <w:rPr>
          <w:rtl/>
        </w:rPr>
        <w:t>، سر خمسة أميال أجب الملهوف، سر ستة أميال انصر المظلوم، وعليك بالاستغفار)</w:t>
      </w:r>
      <w:r w:rsidRPr="002F6ACC">
        <w:rPr>
          <w:rStyle w:val="a6"/>
          <w:rtl/>
        </w:rPr>
        <w:t>(</w:t>
      </w:r>
      <w:r w:rsidRPr="002F6ACC">
        <w:rPr>
          <w:rStyle w:val="a6"/>
          <w:rtl/>
        </w:rPr>
        <w:footnoteReference w:id="1796"/>
      </w:r>
      <w:r w:rsidRPr="002F6ACC">
        <w:rPr>
          <w:rStyle w:val="a6"/>
          <w:rtl/>
        </w:rPr>
        <w:t>)</w:t>
      </w:r>
    </w:p>
    <w:p w14:paraId="3E91B498" w14:textId="1A9AD9C0" w:rsidR="009A75E3" w:rsidRDefault="009A75E3" w:rsidP="009A75E3">
      <w:pPr>
        <w:pStyle w:val="aaac"/>
        <w:rPr>
          <w:rStyle w:val="a6"/>
          <w:rtl/>
        </w:rPr>
      </w:pPr>
      <w:r w:rsidRPr="0033666C">
        <w:rPr>
          <w:bCs/>
          <w:color w:val="FF0000"/>
          <w:rtl/>
        </w:rPr>
        <w:t xml:space="preserve">[الحديث: </w:t>
      </w:r>
      <w:r w:rsidR="003F4BB5">
        <w:rPr>
          <w:bCs/>
          <w:color w:val="FF0000"/>
          <w:rtl/>
        </w:rPr>
        <w:t>1790</w:t>
      </w:r>
      <w:r w:rsidRPr="0033666C">
        <w:rPr>
          <w:bCs/>
          <w:color w:val="FF0000"/>
          <w:rtl/>
        </w:rPr>
        <w:t>]</w:t>
      </w:r>
      <w:r w:rsidRPr="0033666C">
        <w:rPr>
          <w:rtl/>
        </w:rPr>
        <w:t xml:space="preserve"> </w:t>
      </w:r>
      <w:r w:rsidR="002F23EC" w:rsidRPr="00D30F5F">
        <w:rPr>
          <w:rtl/>
        </w:rPr>
        <w:t xml:space="preserve">قال رسول الله </w:t>
      </w:r>
      <w:r w:rsidR="002F23EC" w:rsidRPr="00D30F5F">
        <w:rPr>
          <w:rtl/>
        </w:rPr>
        <w:sym w:font="Abo-thar" w:char="F061"/>
      </w:r>
      <w:r w:rsidR="002F23EC" w:rsidRPr="00D30F5F">
        <w:rPr>
          <w:rtl/>
        </w:rPr>
        <w:t>:</w:t>
      </w:r>
      <w:r w:rsidR="002F23EC">
        <w:rPr>
          <w:rtl/>
        </w:rPr>
        <w:t xml:space="preserve"> (</w:t>
      </w:r>
      <w:r w:rsidRPr="0033666C">
        <w:rPr>
          <w:rtl/>
        </w:rPr>
        <w:t xml:space="preserve">رأيت رجلا من </w:t>
      </w:r>
      <w:r w:rsidRPr="005B45C9">
        <w:rPr>
          <w:rtl/>
        </w:rPr>
        <w:t>أمتي</w:t>
      </w:r>
      <w:r w:rsidRPr="0033666C">
        <w:rPr>
          <w:rtl/>
        </w:rPr>
        <w:t xml:space="preserve"> وقد أتاه ملك الموت ليقبض روحه فجاءه برّه بوالديه فمنعه منه</w:t>
      </w:r>
      <w:r>
        <w:rPr>
          <w:rtl/>
        </w:rPr>
        <w:t>)</w:t>
      </w:r>
      <w:r w:rsidRPr="002F6ACC">
        <w:rPr>
          <w:rStyle w:val="a6"/>
          <w:rtl/>
        </w:rPr>
        <w:t>(</w:t>
      </w:r>
      <w:r w:rsidRPr="002F6ACC">
        <w:rPr>
          <w:rStyle w:val="a6"/>
          <w:rtl/>
        </w:rPr>
        <w:footnoteReference w:id="1797"/>
      </w:r>
      <w:r w:rsidRPr="002F6ACC">
        <w:rPr>
          <w:rStyle w:val="a6"/>
          <w:rtl/>
        </w:rPr>
        <w:t>)</w:t>
      </w:r>
    </w:p>
    <w:p w14:paraId="76CA105E" w14:textId="415B30E9" w:rsidR="009A75E3" w:rsidRPr="009E21DD" w:rsidRDefault="009A75E3" w:rsidP="009A75E3">
      <w:pPr>
        <w:pStyle w:val="aaac"/>
        <w:rPr>
          <w:rtl/>
        </w:rPr>
      </w:pPr>
      <w:r w:rsidRPr="009E21DD">
        <w:rPr>
          <w:b/>
          <w:bCs/>
          <w:color w:val="FF0000"/>
          <w:rtl/>
        </w:rPr>
        <w:t xml:space="preserve">[الحديث: </w:t>
      </w:r>
      <w:r w:rsidR="003F4BB5">
        <w:rPr>
          <w:b/>
          <w:bCs/>
          <w:color w:val="FF0000"/>
          <w:rtl/>
        </w:rPr>
        <w:t>1791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(حقّ الوالد على ولده أن لا يسميه باسمه، ولا يمشي بين يديه، ولا يجلس أمامه، ولا يدخل معه الحمام</w:t>
      </w:r>
      <w:r>
        <w:rPr>
          <w:rtl/>
        </w:rPr>
        <w:t>)</w:t>
      </w:r>
      <w:r w:rsidRPr="00F95EC6">
        <w:rPr>
          <w:position w:val="6"/>
          <w:szCs w:val="20"/>
          <w:rtl/>
        </w:rPr>
        <w:t>(</w:t>
      </w:r>
      <w:r w:rsidRPr="00F95EC6">
        <w:rPr>
          <w:rStyle w:val="a6"/>
          <w:rtl/>
        </w:rPr>
        <w:footnoteReference w:id="1798"/>
      </w:r>
      <w:r w:rsidRPr="00F95EC6">
        <w:rPr>
          <w:position w:val="6"/>
          <w:szCs w:val="20"/>
          <w:rtl/>
        </w:rPr>
        <w:t>)</w:t>
      </w:r>
    </w:p>
    <w:p w14:paraId="40E2EE98" w14:textId="050A9130" w:rsidR="009A75E3" w:rsidRDefault="009A75E3" w:rsidP="009A75E3">
      <w:pPr>
        <w:pStyle w:val="aaac"/>
        <w:rPr>
          <w:rFonts w:ascii="mylotus" w:hAnsi="mylotus"/>
          <w:color w:val="000000"/>
          <w:rtl/>
        </w:rPr>
      </w:pPr>
      <w:r w:rsidRPr="009E21DD">
        <w:rPr>
          <w:b/>
          <w:bCs/>
          <w:color w:val="FF0000"/>
          <w:rtl/>
        </w:rPr>
        <w:t xml:space="preserve">[الحديث: </w:t>
      </w:r>
      <w:r w:rsidR="003F4BB5">
        <w:rPr>
          <w:b/>
          <w:bCs/>
          <w:color w:val="FF0000"/>
          <w:rtl/>
        </w:rPr>
        <w:t>1792</w:t>
      </w:r>
      <w:r w:rsidRPr="009E21DD">
        <w:rPr>
          <w:b/>
          <w:bCs/>
          <w:color w:val="FF0000"/>
          <w:rtl/>
        </w:rPr>
        <w:t>]</w:t>
      </w:r>
      <w:r w:rsidRPr="009E21DD">
        <w:rPr>
          <w:rtl/>
        </w:rPr>
        <w:t xml:space="preserve"> قال </w:t>
      </w:r>
      <w:r w:rsidRPr="00A9383A">
        <w:rPr>
          <w:rtl/>
        </w:rPr>
        <w:t xml:space="preserve">رسول </w:t>
      </w:r>
      <w:r w:rsidRPr="004342AB">
        <w:rPr>
          <w:rtl/>
        </w:rPr>
        <w:t>الله</w:t>
      </w:r>
      <w:r w:rsidRPr="00A9383A">
        <w:rPr>
          <w:rtl/>
        </w:rPr>
        <w:t xml:space="preserve"> </w:t>
      </w:r>
      <w:r>
        <w:rPr>
          <w:rtl/>
        </w:rPr>
        <w:sym w:font="Abo-thar" w:char="F061"/>
      </w:r>
      <w:r w:rsidRPr="008C78A3">
        <w:rPr>
          <w:rFonts w:ascii="mylotus" w:hAnsi="mylotus"/>
          <w:color w:val="000000"/>
          <w:rtl/>
        </w:rPr>
        <w:t>: (من أحزن والديه فقد عقّهما</w:t>
      </w:r>
      <w:r>
        <w:rPr>
          <w:rFonts w:ascii="mylotus" w:hAnsi="mylotus"/>
          <w:color w:val="000000"/>
          <w:rtl/>
        </w:rPr>
        <w:t>)</w:t>
      </w:r>
      <w:r w:rsidRPr="00AA7B60">
        <w:rPr>
          <w:rStyle w:val="a6"/>
          <w:rtl/>
        </w:rPr>
        <w:t>(</w:t>
      </w:r>
      <w:r w:rsidRPr="00AA7B60">
        <w:rPr>
          <w:rStyle w:val="a6"/>
          <w:rtl/>
        </w:rPr>
        <w:footnoteReference w:id="1799"/>
      </w:r>
      <w:r w:rsidRPr="00AA7B60">
        <w:rPr>
          <w:rStyle w:val="a6"/>
          <w:rtl/>
        </w:rPr>
        <w:t>)</w:t>
      </w:r>
    </w:p>
    <w:p w14:paraId="4D763B62" w14:textId="58AB77E2" w:rsidR="009A75E3" w:rsidRPr="0033666C" w:rsidRDefault="009A75E3" w:rsidP="009A75E3">
      <w:pPr>
        <w:pStyle w:val="aaac"/>
        <w:rPr>
          <w:rtl/>
        </w:rPr>
      </w:pPr>
      <w:r w:rsidRPr="0033666C">
        <w:rPr>
          <w:bCs/>
          <w:color w:val="FF0000"/>
          <w:rtl/>
        </w:rPr>
        <w:t xml:space="preserve">[الحديث: </w:t>
      </w:r>
      <w:r w:rsidR="003F4BB5">
        <w:rPr>
          <w:bCs/>
          <w:color w:val="FF0000"/>
          <w:rtl/>
        </w:rPr>
        <w:t>1793</w:t>
      </w:r>
      <w:r w:rsidRPr="0033666C">
        <w:rPr>
          <w:bCs/>
          <w:color w:val="FF0000"/>
          <w:rtl/>
        </w:rPr>
        <w:t>]</w:t>
      </w:r>
      <w:r w:rsidRPr="0033666C">
        <w:rPr>
          <w:rtl/>
        </w:rPr>
        <w:t xml:space="preserve"> س</w:t>
      </w:r>
      <w:r w:rsidR="002F23EC">
        <w:rPr>
          <w:rtl/>
        </w:rPr>
        <w:t>ئ</w:t>
      </w:r>
      <w:r w:rsidRPr="0033666C">
        <w:rPr>
          <w:rtl/>
        </w:rPr>
        <w:t xml:space="preserve">ل رسول </w:t>
      </w:r>
      <w:r w:rsidRPr="004342AB">
        <w:rPr>
          <w:rtl/>
        </w:rPr>
        <w:t>الله</w:t>
      </w:r>
      <w:r w:rsidRPr="0033666C">
        <w:rPr>
          <w:rtl/>
        </w:rPr>
        <w:t xml:space="preserve"> </w:t>
      </w:r>
      <w:r w:rsidRPr="0033666C">
        <w:rPr>
          <w:rtl/>
        </w:rPr>
        <w:sym w:font="Abo-thar" w:char="F061"/>
      </w:r>
      <w:r w:rsidR="002F23EC">
        <w:rPr>
          <w:rtl/>
        </w:rPr>
        <w:t xml:space="preserve">: </w:t>
      </w:r>
      <w:r w:rsidRPr="005B45C9">
        <w:rPr>
          <w:rtl/>
        </w:rPr>
        <w:t>أي</w:t>
      </w:r>
      <w:r w:rsidRPr="0033666C">
        <w:rPr>
          <w:rtl/>
        </w:rPr>
        <w:t xml:space="preserve"> الأعمال أحبّ إلى </w:t>
      </w:r>
      <w:r w:rsidRPr="004342AB">
        <w:rPr>
          <w:rtl/>
        </w:rPr>
        <w:t>الله</w:t>
      </w:r>
      <w:r w:rsidRPr="0033666C">
        <w:rPr>
          <w:rtl/>
        </w:rPr>
        <w:t xml:space="preserve"> عزّ وجلّ؟ قال: (الصلاة لوقتها)، ق</w:t>
      </w:r>
      <w:r w:rsidR="002F23EC">
        <w:rPr>
          <w:rtl/>
        </w:rPr>
        <w:t>ي</w:t>
      </w:r>
      <w:r w:rsidRPr="0033666C">
        <w:rPr>
          <w:rtl/>
        </w:rPr>
        <w:t xml:space="preserve">ل: ثمّ </w:t>
      </w:r>
      <w:r w:rsidRPr="005B45C9">
        <w:rPr>
          <w:rtl/>
        </w:rPr>
        <w:t>أي</w:t>
      </w:r>
      <w:r w:rsidRPr="0033666C">
        <w:rPr>
          <w:rtl/>
        </w:rPr>
        <w:t xml:space="preserve"> </w:t>
      </w:r>
      <w:r w:rsidRPr="005B45C9">
        <w:rPr>
          <w:rtl/>
        </w:rPr>
        <w:t>شيء‏</w:t>
      </w:r>
      <w:r w:rsidRPr="0033666C">
        <w:rPr>
          <w:rtl/>
        </w:rPr>
        <w:t>؟ قال: (برّ الوالدين)، ق</w:t>
      </w:r>
      <w:r w:rsidR="002F23EC">
        <w:rPr>
          <w:rtl/>
        </w:rPr>
        <w:t>ي</w:t>
      </w:r>
      <w:r w:rsidRPr="0033666C">
        <w:rPr>
          <w:rtl/>
        </w:rPr>
        <w:t xml:space="preserve">ل: ثمّ </w:t>
      </w:r>
      <w:r w:rsidRPr="005B45C9">
        <w:rPr>
          <w:rtl/>
        </w:rPr>
        <w:t>أي</w:t>
      </w:r>
      <w:r w:rsidRPr="0033666C">
        <w:rPr>
          <w:rtl/>
        </w:rPr>
        <w:t xml:space="preserve"> </w:t>
      </w:r>
      <w:r w:rsidRPr="005B45C9">
        <w:rPr>
          <w:rtl/>
        </w:rPr>
        <w:t>شيء‏</w:t>
      </w:r>
      <w:r w:rsidRPr="0033666C">
        <w:rPr>
          <w:rtl/>
        </w:rPr>
        <w:t xml:space="preserve">؟ قال: (الجهاد </w:t>
      </w:r>
      <w:r w:rsidRPr="004342AB">
        <w:rPr>
          <w:rtl/>
        </w:rPr>
        <w:t>في</w:t>
      </w:r>
      <w:r w:rsidRPr="0033666C">
        <w:rPr>
          <w:rtl/>
        </w:rPr>
        <w:t xml:space="preserve"> سبيل </w:t>
      </w:r>
      <w:r w:rsidRPr="004342AB">
        <w:rPr>
          <w:rtl/>
        </w:rPr>
        <w:t>الله</w:t>
      </w:r>
      <w:r w:rsidRPr="0033666C">
        <w:rPr>
          <w:rtl/>
        </w:rPr>
        <w:t xml:space="preserve"> عزّ وجلّ</w:t>
      </w:r>
      <w:r>
        <w:rPr>
          <w:rtl/>
        </w:rPr>
        <w:t>)</w:t>
      </w:r>
      <w:r w:rsidRPr="002F6ACC">
        <w:rPr>
          <w:rStyle w:val="a6"/>
          <w:rtl/>
        </w:rPr>
        <w:t>(</w:t>
      </w:r>
      <w:r w:rsidRPr="002F6ACC">
        <w:rPr>
          <w:rStyle w:val="a6"/>
          <w:rtl/>
        </w:rPr>
        <w:footnoteReference w:id="1800"/>
      </w:r>
      <w:r w:rsidRPr="002F6ACC">
        <w:rPr>
          <w:rStyle w:val="a6"/>
          <w:rtl/>
        </w:rPr>
        <w:t>)</w:t>
      </w:r>
    </w:p>
    <w:p w14:paraId="4BD0EB8D" w14:textId="6A1695F1" w:rsidR="009A75E3" w:rsidRPr="0033666C" w:rsidRDefault="009A75E3" w:rsidP="009A75E3">
      <w:pPr>
        <w:pStyle w:val="aaac"/>
        <w:rPr>
          <w:rtl/>
        </w:rPr>
      </w:pPr>
      <w:r w:rsidRPr="0033666C">
        <w:rPr>
          <w:bCs/>
          <w:color w:val="FF0000"/>
          <w:rtl/>
        </w:rPr>
        <w:t xml:space="preserve">[الحديث: </w:t>
      </w:r>
      <w:r w:rsidR="003F4BB5">
        <w:rPr>
          <w:bCs/>
          <w:color w:val="FF0000"/>
          <w:rtl/>
        </w:rPr>
        <w:t>1794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w:t>
      </w:r>
      <w:r w:rsidR="002F23EC" w:rsidRPr="0033666C">
        <w:rPr>
          <w:rtl/>
        </w:rPr>
        <w:t xml:space="preserve">لبلال </w:t>
      </w:r>
      <w:r w:rsidRPr="0033666C">
        <w:rPr>
          <w:rtl/>
        </w:rPr>
        <w:t xml:space="preserve">لمّا حضر شهر رمضان، وذلك </w:t>
      </w:r>
      <w:r w:rsidRPr="004342AB">
        <w:rPr>
          <w:rtl/>
        </w:rPr>
        <w:t>في</w:t>
      </w:r>
      <w:r w:rsidRPr="0033666C">
        <w:rPr>
          <w:rtl/>
        </w:rPr>
        <w:t xml:space="preserve"> ثلاث بقين من شعبان: (ناد </w:t>
      </w:r>
      <w:r w:rsidRPr="004342AB">
        <w:rPr>
          <w:rtl/>
        </w:rPr>
        <w:t>في</w:t>
      </w:r>
      <w:r w:rsidRPr="0033666C">
        <w:rPr>
          <w:rtl/>
        </w:rPr>
        <w:t xml:space="preserve"> الناس)، فجمع الناس ثمّ صعد المنبر، فحمد </w:t>
      </w:r>
      <w:r w:rsidRPr="004342AB">
        <w:rPr>
          <w:rtl/>
        </w:rPr>
        <w:t>الله</w:t>
      </w:r>
      <w:r w:rsidRPr="0033666C">
        <w:rPr>
          <w:rtl/>
        </w:rPr>
        <w:t xml:space="preserve"> وأثنى عليه، ثمّ قال: (أيّها الناس، إنّ هذا الشهر قد خصّكم </w:t>
      </w:r>
      <w:r w:rsidRPr="004342AB">
        <w:rPr>
          <w:rtl/>
        </w:rPr>
        <w:t>الله</w:t>
      </w:r>
      <w:r w:rsidRPr="0033666C">
        <w:rPr>
          <w:rtl/>
        </w:rPr>
        <w:t xml:space="preserve"> به وحضركم، وهو سيّد الشهور، ليلة فيه خير من ألف شهر، تغلق فيه أبواب النار، وتفتح فيه أبواب الجنان، فمن أدركه ولم يغفر له فأبعده </w:t>
      </w:r>
      <w:r w:rsidRPr="004342AB">
        <w:rPr>
          <w:rtl/>
        </w:rPr>
        <w:t>الله</w:t>
      </w:r>
      <w:r w:rsidRPr="0033666C">
        <w:rPr>
          <w:rtl/>
        </w:rPr>
        <w:t xml:space="preserve">، ومن أدرك والديه ولم يغفر له فأبعده </w:t>
      </w:r>
      <w:r w:rsidRPr="004342AB">
        <w:rPr>
          <w:rtl/>
        </w:rPr>
        <w:t>الله</w:t>
      </w:r>
      <w:r w:rsidRPr="0033666C">
        <w:rPr>
          <w:rtl/>
        </w:rPr>
        <w:t xml:space="preserve">، ومن ذكرت عنده فلم يصلّ عليّ فلم </w:t>
      </w:r>
      <w:r w:rsidRPr="0033666C">
        <w:rPr>
          <w:rtl/>
        </w:rPr>
        <w:lastRenderedPageBreak/>
        <w:t xml:space="preserve">يغفر </w:t>
      </w:r>
      <w:r w:rsidRPr="004342AB">
        <w:rPr>
          <w:rtl/>
        </w:rPr>
        <w:t>الله</w:t>
      </w:r>
      <w:r w:rsidRPr="0033666C">
        <w:rPr>
          <w:rtl/>
        </w:rPr>
        <w:t xml:space="preserve"> له فأبعده </w:t>
      </w:r>
      <w:r w:rsidRPr="004342AB">
        <w:rPr>
          <w:rtl/>
        </w:rPr>
        <w:t>الله</w:t>
      </w:r>
      <w:r w:rsidRPr="0033666C">
        <w:rPr>
          <w:rtl/>
        </w:rPr>
        <w:t>)</w:t>
      </w:r>
      <w:r w:rsidRPr="002F6ACC">
        <w:rPr>
          <w:rStyle w:val="a6"/>
          <w:rtl/>
        </w:rPr>
        <w:t>(</w:t>
      </w:r>
      <w:r w:rsidRPr="002F6ACC">
        <w:rPr>
          <w:rStyle w:val="a6"/>
          <w:rtl/>
        </w:rPr>
        <w:footnoteReference w:id="1801"/>
      </w:r>
      <w:r w:rsidRPr="002F6ACC">
        <w:rPr>
          <w:rStyle w:val="a6"/>
          <w:rtl/>
        </w:rPr>
        <w:t>)</w:t>
      </w:r>
    </w:p>
    <w:p w14:paraId="28E96EF8" w14:textId="665C42B1" w:rsidR="009A75E3" w:rsidRPr="0033666C" w:rsidRDefault="009A75E3" w:rsidP="009A75E3">
      <w:pPr>
        <w:pStyle w:val="aaac"/>
        <w:rPr>
          <w:rtl/>
        </w:rPr>
      </w:pPr>
      <w:r w:rsidRPr="0033666C">
        <w:rPr>
          <w:bCs/>
          <w:color w:val="FF0000"/>
          <w:rtl/>
        </w:rPr>
        <w:t xml:space="preserve">[الحديث: </w:t>
      </w:r>
      <w:r w:rsidR="003F4BB5">
        <w:rPr>
          <w:bCs/>
          <w:color w:val="FF0000"/>
          <w:rtl/>
        </w:rPr>
        <w:t>1795</w:t>
      </w:r>
      <w:r w:rsidRPr="0033666C">
        <w:rPr>
          <w:bCs/>
          <w:color w:val="FF0000"/>
          <w:rtl/>
        </w:rPr>
        <w:t>]</w:t>
      </w:r>
      <w:r w:rsidRPr="0033666C">
        <w:rPr>
          <w:rtl/>
        </w:rPr>
        <w:t xml:space="preserve"> جاء رجل إلى رسول </w:t>
      </w:r>
      <w:r w:rsidRPr="004342AB">
        <w:rPr>
          <w:rtl/>
        </w:rPr>
        <w:t>الله</w:t>
      </w:r>
      <w:r w:rsidRPr="0033666C">
        <w:rPr>
          <w:rtl/>
        </w:rPr>
        <w:t xml:space="preserve"> </w:t>
      </w:r>
      <w:r w:rsidRPr="0033666C">
        <w:rPr>
          <w:rtl/>
        </w:rPr>
        <w:sym w:font="Abo-thar" w:char="F061"/>
      </w:r>
      <w:r w:rsidRPr="0033666C">
        <w:rPr>
          <w:rtl/>
        </w:rPr>
        <w:t xml:space="preserve"> فقال: يا رسول </w:t>
      </w:r>
      <w:r w:rsidRPr="004342AB">
        <w:rPr>
          <w:rtl/>
        </w:rPr>
        <w:t>الله</w:t>
      </w:r>
      <w:r w:rsidRPr="0033666C">
        <w:rPr>
          <w:rtl/>
        </w:rPr>
        <w:t xml:space="preserve">، إنّي راغب </w:t>
      </w:r>
      <w:r w:rsidRPr="004342AB">
        <w:rPr>
          <w:rtl/>
        </w:rPr>
        <w:t>في</w:t>
      </w:r>
      <w:r w:rsidRPr="0033666C">
        <w:rPr>
          <w:rtl/>
        </w:rPr>
        <w:t xml:space="preserve"> الجهاد نشيط، قال: (فجاهد </w:t>
      </w:r>
      <w:r w:rsidRPr="004342AB">
        <w:rPr>
          <w:rtl/>
        </w:rPr>
        <w:t>في</w:t>
      </w:r>
      <w:r w:rsidRPr="0033666C">
        <w:rPr>
          <w:rtl/>
        </w:rPr>
        <w:t xml:space="preserve"> سبيل </w:t>
      </w:r>
      <w:r w:rsidRPr="004342AB">
        <w:rPr>
          <w:rtl/>
        </w:rPr>
        <w:t>الله</w:t>
      </w:r>
      <w:r w:rsidRPr="0033666C">
        <w:rPr>
          <w:rtl/>
        </w:rPr>
        <w:t xml:space="preserve">، فإنّك إن تقتل كنت حيّا عند </w:t>
      </w:r>
      <w:r w:rsidRPr="004342AB">
        <w:rPr>
          <w:rtl/>
        </w:rPr>
        <w:t>الله</w:t>
      </w:r>
      <w:r w:rsidRPr="0033666C">
        <w:rPr>
          <w:rtl/>
        </w:rPr>
        <w:t xml:space="preserve"> ترزق، وإن متّ فقد وقع أجرك على </w:t>
      </w:r>
      <w:r w:rsidRPr="004342AB">
        <w:rPr>
          <w:rtl/>
        </w:rPr>
        <w:t>الله</w:t>
      </w:r>
      <w:r w:rsidRPr="0033666C">
        <w:rPr>
          <w:rtl/>
        </w:rPr>
        <w:t xml:space="preserve"> وإن رجعت رجعت من الذنوب كما ولدت)، قال: يا رسول </w:t>
      </w:r>
      <w:r w:rsidRPr="004342AB">
        <w:rPr>
          <w:rtl/>
        </w:rPr>
        <w:t>الله</w:t>
      </w:r>
      <w:r w:rsidRPr="0033666C">
        <w:rPr>
          <w:rtl/>
        </w:rPr>
        <w:t xml:space="preserve">، إنّ لي والدين كبيرين يزعمان أنّهما يأنسان بي ويكرهان خروجي، فقال رسول </w:t>
      </w:r>
      <w:r w:rsidRPr="004342AB">
        <w:rPr>
          <w:rtl/>
        </w:rPr>
        <w:t>الله</w:t>
      </w:r>
      <w:r w:rsidRPr="0033666C">
        <w:rPr>
          <w:rtl/>
        </w:rPr>
        <w:t xml:space="preserve"> </w:t>
      </w:r>
      <w:r w:rsidRPr="0033666C">
        <w:rPr>
          <w:rtl/>
        </w:rPr>
        <w:sym w:font="Abo-thar" w:char="F061"/>
      </w:r>
      <w:r w:rsidRPr="0033666C">
        <w:rPr>
          <w:rtl/>
        </w:rPr>
        <w:t>: (أقم مع والديك)</w:t>
      </w:r>
      <w:r w:rsidRPr="002F6ACC">
        <w:rPr>
          <w:rStyle w:val="a6"/>
          <w:rtl/>
        </w:rPr>
        <w:t>(</w:t>
      </w:r>
      <w:r w:rsidRPr="002F6ACC">
        <w:rPr>
          <w:rStyle w:val="a6"/>
          <w:rtl/>
        </w:rPr>
        <w:footnoteReference w:id="1802"/>
      </w:r>
      <w:r w:rsidRPr="002F6ACC">
        <w:rPr>
          <w:rStyle w:val="a6"/>
          <w:rtl/>
        </w:rPr>
        <w:t>)</w:t>
      </w:r>
    </w:p>
    <w:p w14:paraId="1E52E568" w14:textId="0D9B3CC8" w:rsidR="009A75E3" w:rsidRDefault="009A75E3" w:rsidP="009A75E3">
      <w:pPr>
        <w:pStyle w:val="aaac"/>
        <w:rPr>
          <w:rtl/>
        </w:rPr>
      </w:pPr>
      <w:r w:rsidRPr="0033666C">
        <w:rPr>
          <w:bCs/>
          <w:color w:val="FF0000"/>
          <w:rtl/>
        </w:rPr>
        <w:t xml:space="preserve">[الحديث: </w:t>
      </w:r>
      <w:r w:rsidR="003F4BB5">
        <w:rPr>
          <w:bCs/>
          <w:color w:val="FF0000"/>
          <w:rtl/>
        </w:rPr>
        <w:t>1796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(ما من ولد بارّ ينظر إلى والديه نظر رحمة، إلّا كان له بكلّ نظرة حجّة مبرورة)، قالوا: يا رسول </w:t>
      </w:r>
      <w:r w:rsidRPr="004342AB">
        <w:rPr>
          <w:rtl/>
        </w:rPr>
        <w:t>الله</w:t>
      </w:r>
      <w:r w:rsidRPr="0033666C">
        <w:rPr>
          <w:rtl/>
        </w:rPr>
        <w:t xml:space="preserve">، وإن نظر كلّ يوم مائة مرّة؟ قال: (نعم، </w:t>
      </w:r>
      <w:r w:rsidRPr="004342AB">
        <w:rPr>
          <w:rtl/>
        </w:rPr>
        <w:t>الله</w:t>
      </w:r>
      <w:r w:rsidRPr="0033666C">
        <w:rPr>
          <w:rtl/>
        </w:rPr>
        <w:t xml:space="preserve"> أكبر وأطيب)</w:t>
      </w:r>
      <w:r w:rsidRPr="002F6ACC">
        <w:rPr>
          <w:rStyle w:val="a6"/>
          <w:rtl/>
        </w:rPr>
        <w:t>(</w:t>
      </w:r>
      <w:r w:rsidRPr="002F6ACC">
        <w:rPr>
          <w:rStyle w:val="a6"/>
          <w:rtl/>
        </w:rPr>
        <w:footnoteReference w:id="1803"/>
      </w:r>
      <w:r w:rsidRPr="002F6ACC">
        <w:rPr>
          <w:rStyle w:val="a6"/>
          <w:rtl/>
        </w:rPr>
        <w:t>)</w:t>
      </w:r>
    </w:p>
    <w:p w14:paraId="6D377AEE" w14:textId="5FFA62FC" w:rsidR="009A75E3" w:rsidRPr="0033666C" w:rsidRDefault="009A75E3" w:rsidP="009A75E3">
      <w:pPr>
        <w:pStyle w:val="aaac"/>
        <w:rPr>
          <w:rtl/>
        </w:rPr>
      </w:pPr>
      <w:r w:rsidRPr="0033666C">
        <w:rPr>
          <w:bCs/>
          <w:color w:val="FF0000"/>
          <w:rtl/>
        </w:rPr>
        <w:t xml:space="preserve">[الحديث: </w:t>
      </w:r>
      <w:r w:rsidR="003F4BB5">
        <w:rPr>
          <w:bCs/>
          <w:color w:val="FF0000"/>
          <w:rtl/>
        </w:rPr>
        <w:t>1797</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(رضا </w:t>
      </w:r>
      <w:r w:rsidRPr="004342AB">
        <w:rPr>
          <w:rtl/>
        </w:rPr>
        <w:t>الله</w:t>
      </w:r>
      <w:r w:rsidRPr="0033666C">
        <w:rPr>
          <w:rtl/>
        </w:rPr>
        <w:t xml:space="preserve"> مع رضا الوالدين، وسخط </w:t>
      </w:r>
      <w:r w:rsidRPr="004342AB">
        <w:rPr>
          <w:rtl/>
        </w:rPr>
        <w:t>الله</w:t>
      </w:r>
      <w:r w:rsidRPr="0033666C">
        <w:rPr>
          <w:rtl/>
        </w:rPr>
        <w:t xml:space="preserve"> مع سخط الوالدين)</w:t>
      </w:r>
      <w:r w:rsidRPr="002F6ACC">
        <w:rPr>
          <w:rStyle w:val="a6"/>
          <w:rtl/>
        </w:rPr>
        <w:t>(</w:t>
      </w:r>
      <w:r w:rsidRPr="002F6ACC">
        <w:rPr>
          <w:rStyle w:val="a6"/>
          <w:rtl/>
        </w:rPr>
        <w:footnoteReference w:id="1804"/>
      </w:r>
      <w:r w:rsidRPr="002F6ACC">
        <w:rPr>
          <w:rStyle w:val="a6"/>
          <w:rtl/>
        </w:rPr>
        <w:t>)</w:t>
      </w:r>
    </w:p>
    <w:p w14:paraId="49DDE096" w14:textId="54EE54ED" w:rsidR="009A75E3" w:rsidRPr="0033666C" w:rsidRDefault="009A75E3" w:rsidP="009A75E3">
      <w:pPr>
        <w:pStyle w:val="aaac"/>
        <w:rPr>
          <w:rtl/>
        </w:rPr>
      </w:pPr>
      <w:r w:rsidRPr="0033666C">
        <w:rPr>
          <w:bCs/>
          <w:color w:val="FF0000"/>
          <w:rtl/>
        </w:rPr>
        <w:t xml:space="preserve">[الحديث: </w:t>
      </w:r>
      <w:r w:rsidR="003F4BB5">
        <w:rPr>
          <w:bCs/>
          <w:color w:val="FF0000"/>
          <w:rtl/>
        </w:rPr>
        <w:t>1798</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(رضى </w:t>
      </w:r>
      <w:r w:rsidRPr="004342AB">
        <w:rPr>
          <w:rtl/>
        </w:rPr>
        <w:t>الله</w:t>
      </w:r>
      <w:r w:rsidRPr="0033666C">
        <w:rPr>
          <w:rtl/>
        </w:rPr>
        <w:t xml:space="preserve"> كلّه </w:t>
      </w:r>
      <w:r w:rsidRPr="004342AB">
        <w:rPr>
          <w:rtl/>
        </w:rPr>
        <w:t>في</w:t>
      </w:r>
      <w:r w:rsidRPr="0033666C">
        <w:rPr>
          <w:rtl/>
        </w:rPr>
        <w:t xml:space="preserve"> رضاء الوالدين، وسخط </w:t>
      </w:r>
      <w:r w:rsidRPr="004342AB">
        <w:rPr>
          <w:rtl/>
        </w:rPr>
        <w:t>الله</w:t>
      </w:r>
      <w:r w:rsidRPr="0033666C">
        <w:rPr>
          <w:rtl/>
        </w:rPr>
        <w:t xml:space="preserve"> </w:t>
      </w:r>
      <w:r w:rsidRPr="004342AB">
        <w:rPr>
          <w:rtl/>
        </w:rPr>
        <w:t>في</w:t>
      </w:r>
      <w:r w:rsidRPr="0033666C">
        <w:rPr>
          <w:rtl/>
        </w:rPr>
        <w:t xml:space="preserve"> سخطهما)</w:t>
      </w:r>
      <w:r w:rsidRPr="002F6ACC">
        <w:rPr>
          <w:rStyle w:val="a6"/>
          <w:rtl/>
        </w:rPr>
        <w:t>(</w:t>
      </w:r>
      <w:r w:rsidRPr="002F6ACC">
        <w:rPr>
          <w:rStyle w:val="a6"/>
          <w:rtl/>
        </w:rPr>
        <w:footnoteReference w:id="1805"/>
      </w:r>
      <w:r w:rsidRPr="002F6ACC">
        <w:rPr>
          <w:rStyle w:val="a6"/>
          <w:rtl/>
        </w:rPr>
        <w:t>)</w:t>
      </w:r>
    </w:p>
    <w:p w14:paraId="5FFDA8F1" w14:textId="7C29DE06" w:rsidR="009A75E3" w:rsidRPr="0033666C" w:rsidRDefault="009A75E3" w:rsidP="009A75E3">
      <w:pPr>
        <w:pStyle w:val="aaac"/>
        <w:rPr>
          <w:rtl/>
        </w:rPr>
      </w:pPr>
      <w:r w:rsidRPr="0033666C">
        <w:rPr>
          <w:bCs/>
          <w:color w:val="FF0000"/>
          <w:rtl/>
        </w:rPr>
        <w:t xml:space="preserve">[الحديث: </w:t>
      </w:r>
      <w:r w:rsidR="003F4BB5">
        <w:rPr>
          <w:bCs/>
          <w:color w:val="FF0000"/>
          <w:rtl/>
        </w:rPr>
        <w:t>1799</w:t>
      </w:r>
      <w:r w:rsidRPr="0033666C">
        <w:rPr>
          <w:bCs/>
          <w:color w:val="FF0000"/>
          <w:rtl/>
        </w:rPr>
        <w:t>]</w:t>
      </w:r>
      <w:r w:rsidRPr="0033666C">
        <w:rPr>
          <w:rtl/>
        </w:rPr>
        <w:t xml:space="preserve"> سئل رسول </w:t>
      </w:r>
      <w:r w:rsidRPr="004342AB">
        <w:rPr>
          <w:rtl/>
        </w:rPr>
        <w:t>الله</w:t>
      </w:r>
      <w:r w:rsidRPr="0033666C">
        <w:rPr>
          <w:rtl/>
        </w:rPr>
        <w:t xml:space="preserve"> </w:t>
      </w:r>
      <w:r w:rsidRPr="0033666C">
        <w:rPr>
          <w:rtl/>
        </w:rPr>
        <w:sym w:font="Abo-thar" w:char="F061"/>
      </w:r>
      <w:r w:rsidRPr="0033666C">
        <w:rPr>
          <w:rtl/>
        </w:rPr>
        <w:t xml:space="preserve">: من أعظم حقّا على الرجل؟ قال: </w:t>
      </w:r>
      <w:r w:rsidR="002F23EC">
        <w:rPr>
          <w:rtl/>
        </w:rPr>
        <w:t>(</w:t>
      </w:r>
      <w:r w:rsidRPr="0033666C">
        <w:rPr>
          <w:rtl/>
        </w:rPr>
        <w:t>والداه)</w:t>
      </w:r>
      <w:r w:rsidRPr="002F6ACC">
        <w:rPr>
          <w:rStyle w:val="a6"/>
          <w:rtl/>
        </w:rPr>
        <w:t>(</w:t>
      </w:r>
      <w:r w:rsidRPr="002F6ACC">
        <w:rPr>
          <w:rStyle w:val="a6"/>
          <w:rtl/>
        </w:rPr>
        <w:footnoteReference w:id="1806"/>
      </w:r>
      <w:r w:rsidRPr="002F6ACC">
        <w:rPr>
          <w:rStyle w:val="a6"/>
          <w:rtl/>
        </w:rPr>
        <w:t>)</w:t>
      </w:r>
    </w:p>
    <w:p w14:paraId="21470636" w14:textId="0681A3D2" w:rsidR="009A75E3" w:rsidRPr="0033666C" w:rsidRDefault="009A75E3" w:rsidP="009A75E3">
      <w:pPr>
        <w:pStyle w:val="aaac"/>
        <w:rPr>
          <w:rtl/>
        </w:rPr>
      </w:pPr>
      <w:r w:rsidRPr="0033666C">
        <w:rPr>
          <w:bCs/>
          <w:color w:val="FF0000"/>
          <w:rtl/>
        </w:rPr>
        <w:t xml:space="preserve">[الحديث: </w:t>
      </w:r>
      <w:r w:rsidR="003F4BB5">
        <w:rPr>
          <w:bCs/>
          <w:color w:val="FF0000"/>
          <w:rtl/>
        </w:rPr>
        <w:t>1800</w:t>
      </w:r>
      <w:r w:rsidRPr="0033666C">
        <w:rPr>
          <w:bCs/>
          <w:color w:val="FF0000"/>
          <w:rtl/>
        </w:rPr>
        <w:t>]</w:t>
      </w:r>
      <w:r w:rsidRPr="0033666C">
        <w:rPr>
          <w:rtl/>
        </w:rPr>
        <w:t xml:space="preserve"> سئل رسول </w:t>
      </w:r>
      <w:r w:rsidRPr="004342AB">
        <w:rPr>
          <w:rtl/>
        </w:rPr>
        <w:t>الله</w:t>
      </w:r>
      <w:r w:rsidRPr="0033666C">
        <w:rPr>
          <w:rtl/>
        </w:rPr>
        <w:t xml:space="preserve"> </w:t>
      </w:r>
      <w:r w:rsidRPr="0033666C">
        <w:rPr>
          <w:rtl/>
        </w:rPr>
        <w:sym w:font="Abo-thar" w:char="F061"/>
      </w:r>
      <w:r w:rsidRPr="0033666C">
        <w:rPr>
          <w:rtl/>
        </w:rPr>
        <w:t xml:space="preserve"> ما حقّ الوالد على الولد؟ قال: </w:t>
      </w:r>
      <w:r w:rsidR="002F23EC">
        <w:rPr>
          <w:rtl/>
        </w:rPr>
        <w:t>(</w:t>
      </w:r>
      <w:r w:rsidRPr="0033666C">
        <w:rPr>
          <w:rtl/>
        </w:rPr>
        <w:t>لا يسمّيّه باسمه، ولا يمشي بين يديه، ولا يجلس قبله، ولا يستسبّ له)</w:t>
      </w:r>
      <w:r w:rsidRPr="002F6ACC">
        <w:rPr>
          <w:rStyle w:val="a6"/>
          <w:rtl/>
        </w:rPr>
        <w:t>(</w:t>
      </w:r>
      <w:r w:rsidRPr="002F6ACC">
        <w:rPr>
          <w:rStyle w:val="a6"/>
          <w:rtl/>
        </w:rPr>
        <w:footnoteReference w:id="1807"/>
      </w:r>
      <w:r w:rsidRPr="002F6ACC">
        <w:rPr>
          <w:rStyle w:val="a6"/>
          <w:rtl/>
        </w:rPr>
        <w:t>)</w:t>
      </w:r>
    </w:p>
    <w:p w14:paraId="3CC6053B" w14:textId="74172922" w:rsidR="009A75E3" w:rsidRPr="0033666C" w:rsidRDefault="009A75E3" w:rsidP="009A75E3">
      <w:pPr>
        <w:pStyle w:val="aaac"/>
        <w:rPr>
          <w:rtl/>
        </w:rPr>
      </w:pPr>
      <w:r w:rsidRPr="0033666C">
        <w:rPr>
          <w:bCs/>
          <w:color w:val="FF0000"/>
          <w:rtl/>
        </w:rPr>
        <w:lastRenderedPageBreak/>
        <w:t xml:space="preserve">[الحديث: </w:t>
      </w:r>
      <w:r w:rsidR="003F4BB5">
        <w:rPr>
          <w:bCs/>
          <w:color w:val="FF0000"/>
          <w:rtl/>
        </w:rPr>
        <w:t>1801</w:t>
      </w:r>
      <w:r w:rsidRPr="0033666C">
        <w:rPr>
          <w:bCs/>
          <w:color w:val="FF0000"/>
          <w:rtl/>
        </w:rPr>
        <w:t>]</w:t>
      </w:r>
      <w:r w:rsidRPr="0033666C">
        <w:rPr>
          <w:rtl/>
        </w:rPr>
        <w:t xml:space="preserve"> ارتقى رسول </w:t>
      </w:r>
      <w:r w:rsidRPr="004342AB">
        <w:rPr>
          <w:rtl/>
        </w:rPr>
        <w:t>الله</w:t>
      </w:r>
      <w:r w:rsidRPr="0033666C">
        <w:rPr>
          <w:rtl/>
        </w:rPr>
        <w:t xml:space="preserve"> </w:t>
      </w:r>
      <w:r w:rsidRPr="0033666C">
        <w:rPr>
          <w:rtl/>
        </w:rPr>
        <w:sym w:font="Abo-thar" w:char="F061"/>
      </w:r>
      <w:r w:rsidRPr="0033666C">
        <w:rPr>
          <w:rtl/>
        </w:rPr>
        <w:t xml:space="preserve"> على المنبر درجة فقال: (آمين)، ثمّ ارتقى الثانية فقال: (آمين)، ثمّ ارتقى الثالثة فقال: (آمين)، ثمّ استوى فجلس، فقال أصحابه: علام أمّنت؟ فقال: (أتاني جبريل فقال: رغم أنف امرئ ذكرت عنده فلم يصلّ عليك فقلت: آمين، فقال: رغم أنف امرئ أدرك أبويه فلم يدخل الجنّة فقلت: آمين، فقال رغم أنف امرئ أدرك رمضان فلم يغفر له فقلت: آمين)</w:t>
      </w:r>
      <w:r w:rsidRPr="002F6ACC">
        <w:rPr>
          <w:rStyle w:val="a6"/>
          <w:rtl/>
        </w:rPr>
        <w:t>(</w:t>
      </w:r>
      <w:r w:rsidRPr="002F6ACC">
        <w:rPr>
          <w:rStyle w:val="a6"/>
          <w:rtl/>
        </w:rPr>
        <w:footnoteReference w:id="1808"/>
      </w:r>
      <w:r w:rsidRPr="002F6ACC">
        <w:rPr>
          <w:rStyle w:val="a6"/>
          <w:rtl/>
        </w:rPr>
        <w:t>)</w:t>
      </w:r>
    </w:p>
    <w:p w14:paraId="13C38A71" w14:textId="7770FA0E" w:rsidR="009A75E3" w:rsidRPr="0033666C" w:rsidRDefault="009A75E3" w:rsidP="009A75E3">
      <w:pPr>
        <w:pStyle w:val="aaac"/>
        <w:rPr>
          <w:rtl/>
        </w:rPr>
      </w:pPr>
      <w:r w:rsidRPr="0033666C">
        <w:rPr>
          <w:bCs/>
          <w:color w:val="FF0000"/>
          <w:rtl/>
        </w:rPr>
        <w:t xml:space="preserve">[الحديث: </w:t>
      </w:r>
      <w:r w:rsidR="003F4BB5">
        <w:rPr>
          <w:bCs/>
          <w:color w:val="FF0000"/>
          <w:rtl/>
        </w:rPr>
        <w:t>1802</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(يقال للعاقّ: اعمل ما شئت فإنّي لا أغفر</w:t>
      </w:r>
      <w:r w:rsidR="002F23EC">
        <w:rPr>
          <w:rtl/>
        </w:rPr>
        <w:t xml:space="preserve"> </w:t>
      </w:r>
      <w:r w:rsidRPr="0033666C">
        <w:rPr>
          <w:rtl/>
        </w:rPr>
        <w:t>لك، ويقال للبارّ: اعمل ما شئت فإنّي سأغفر</w:t>
      </w:r>
      <w:r w:rsidR="002F23EC">
        <w:rPr>
          <w:rtl/>
        </w:rPr>
        <w:t xml:space="preserve"> </w:t>
      </w:r>
      <w:r w:rsidRPr="0033666C">
        <w:rPr>
          <w:rtl/>
        </w:rPr>
        <w:t>لك)</w:t>
      </w:r>
      <w:r w:rsidRPr="002F6ACC">
        <w:rPr>
          <w:rStyle w:val="a6"/>
          <w:rtl/>
        </w:rPr>
        <w:t>(</w:t>
      </w:r>
      <w:r w:rsidRPr="002F6ACC">
        <w:rPr>
          <w:rStyle w:val="a6"/>
          <w:rtl/>
        </w:rPr>
        <w:footnoteReference w:id="1809"/>
      </w:r>
      <w:r w:rsidRPr="002F6ACC">
        <w:rPr>
          <w:rStyle w:val="a6"/>
          <w:rtl/>
        </w:rPr>
        <w:t>)</w:t>
      </w:r>
    </w:p>
    <w:p w14:paraId="35B899EB" w14:textId="5F829664" w:rsidR="009A75E3" w:rsidRPr="0033666C" w:rsidRDefault="009A75E3" w:rsidP="009A75E3">
      <w:pPr>
        <w:pStyle w:val="aaac"/>
        <w:rPr>
          <w:rtl/>
        </w:rPr>
      </w:pPr>
      <w:r w:rsidRPr="0033666C">
        <w:rPr>
          <w:bCs/>
          <w:color w:val="FF0000"/>
          <w:rtl/>
        </w:rPr>
        <w:t xml:space="preserve">[الحديث: </w:t>
      </w:r>
      <w:r w:rsidR="003F4BB5">
        <w:rPr>
          <w:bCs/>
          <w:color w:val="FF0000"/>
          <w:rtl/>
        </w:rPr>
        <w:t>1803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(أربع من كنّ فيه </w:t>
      </w:r>
      <w:r w:rsidRPr="005B45C9">
        <w:rPr>
          <w:rtl/>
        </w:rPr>
        <w:t>بني</w:t>
      </w:r>
      <w:r w:rsidRPr="0033666C">
        <w:rPr>
          <w:rtl/>
        </w:rPr>
        <w:t xml:space="preserve"> </w:t>
      </w:r>
      <w:r w:rsidRPr="004342AB">
        <w:rPr>
          <w:rtl/>
        </w:rPr>
        <w:t>الله</w:t>
      </w:r>
      <w:r w:rsidRPr="0033666C">
        <w:rPr>
          <w:rtl/>
        </w:rPr>
        <w:t xml:space="preserve"> له بيتا </w:t>
      </w:r>
      <w:r w:rsidRPr="004342AB">
        <w:rPr>
          <w:rtl/>
        </w:rPr>
        <w:t>في</w:t>
      </w:r>
      <w:r w:rsidRPr="0033666C">
        <w:rPr>
          <w:rtl/>
        </w:rPr>
        <w:t xml:space="preserve"> الجنّة: من </w:t>
      </w:r>
      <w:r w:rsidRPr="005B45C9">
        <w:rPr>
          <w:rtl/>
        </w:rPr>
        <w:t>آوى</w:t>
      </w:r>
      <w:r w:rsidRPr="0033666C">
        <w:rPr>
          <w:rtl/>
        </w:rPr>
        <w:t xml:space="preserve"> اليتيم، ورحم الضعيف، وأشفق على والديه، ورفق بمملوكه)</w:t>
      </w:r>
      <w:r w:rsidRPr="002F6ACC">
        <w:rPr>
          <w:rStyle w:val="a6"/>
          <w:rtl/>
        </w:rPr>
        <w:t>(</w:t>
      </w:r>
      <w:r w:rsidRPr="002F6ACC">
        <w:rPr>
          <w:rStyle w:val="a6"/>
          <w:rtl/>
        </w:rPr>
        <w:footnoteReference w:id="1810"/>
      </w:r>
      <w:r w:rsidRPr="002F6ACC">
        <w:rPr>
          <w:rStyle w:val="a6"/>
          <w:rtl/>
        </w:rPr>
        <w:t>)</w:t>
      </w:r>
    </w:p>
    <w:p w14:paraId="05F59D13" w14:textId="66FA5EA0" w:rsidR="009A75E3" w:rsidRPr="0033666C" w:rsidRDefault="009A75E3" w:rsidP="009A75E3">
      <w:pPr>
        <w:pStyle w:val="aaac"/>
        <w:rPr>
          <w:rtl/>
        </w:rPr>
      </w:pPr>
      <w:r w:rsidRPr="0033666C">
        <w:rPr>
          <w:bCs/>
          <w:color w:val="FF0000"/>
          <w:rtl/>
        </w:rPr>
        <w:t xml:space="preserve">[الحديث: </w:t>
      </w:r>
      <w:r w:rsidR="003F4BB5">
        <w:rPr>
          <w:bCs/>
          <w:color w:val="FF0000"/>
          <w:rtl/>
        </w:rPr>
        <w:t>1804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(من برّ بوالديه زاد </w:t>
      </w:r>
      <w:r w:rsidRPr="004342AB">
        <w:rPr>
          <w:rtl/>
        </w:rPr>
        <w:t>الله</w:t>
      </w:r>
      <w:r w:rsidRPr="0033666C">
        <w:rPr>
          <w:rtl/>
        </w:rPr>
        <w:t xml:space="preserve"> </w:t>
      </w:r>
      <w:r w:rsidRPr="004342AB">
        <w:rPr>
          <w:rtl/>
        </w:rPr>
        <w:t>في</w:t>
      </w:r>
      <w:r w:rsidRPr="0033666C">
        <w:rPr>
          <w:rtl/>
        </w:rPr>
        <w:t xml:space="preserve"> عمره)</w:t>
      </w:r>
      <w:r w:rsidRPr="002F6ACC">
        <w:rPr>
          <w:rStyle w:val="a6"/>
          <w:rtl/>
        </w:rPr>
        <w:t>(</w:t>
      </w:r>
      <w:r w:rsidRPr="002F6ACC">
        <w:rPr>
          <w:rStyle w:val="a6"/>
          <w:rtl/>
        </w:rPr>
        <w:footnoteReference w:id="1811"/>
      </w:r>
      <w:r w:rsidRPr="002F6ACC">
        <w:rPr>
          <w:rStyle w:val="a6"/>
          <w:rtl/>
        </w:rPr>
        <w:t>)</w:t>
      </w:r>
    </w:p>
    <w:p w14:paraId="3A978711" w14:textId="476A7606" w:rsidR="009A75E3" w:rsidRPr="0033666C" w:rsidRDefault="009A75E3" w:rsidP="009A75E3">
      <w:pPr>
        <w:pStyle w:val="aaac"/>
        <w:rPr>
          <w:rtl/>
        </w:rPr>
      </w:pPr>
      <w:r w:rsidRPr="0033666C">
        <w:rPr>
          <w:bCs/>
          <w:color w:val="FF0000"/>
          <w:rtl/>
        </w:rPr>
        <w:t xml:space="preserve">[الحديث: </w:t>
      </w:r>
      <w:r w:rsidR="003F4BB5">
        <w:rPr>
          <w:bCs/>
          <w:color w:val="FF0000"/>
          <w:rtl/>
        </w:rPr>
        <w:t>1805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(دعاء الوالد لولده كدعاء رسول </w:t>
      </w:r>
      <w:r w:rsidRPr="004342AB">
        <w:rPr>
          <w:rtl/>
        </w:rPr>
        <w:t>الله</w:t>
      </w:r>
      <w:r w:rsidRPr="0033666C">
        <w:rPr>
          <w:rtl/>
        </w:rPr>
        <w:t xml:space="preserve"> ل</w:t>
      </w:r>
      <w:r w:rsidR="002F23EC">
        <w:rPr>
          <w:rtl/>
        </w:rPr>
        <w:t>أ</w:t>
      </w:r>
      <w:r w:rsidRPr="0033666C">
        <w:rPr>
          <w:rtl/>
        </w:rPr>
        <w:t>مّته)</w:t>
      </w:r>
      <w:r w:rsidRPr="002F6ACC">
        <w:rPr>
          <w:rStyle w:val="a6"/>
          <w:rtl/>
        </w:rPr>
        <w:t>(</w:t>
      </w:r>
      <w:r w:rsidRPr="002F6ACC">
        <w:rPr>
          <w:rStyle w:val="a6"/>
          <w:rtl/>
        </w:rPr>
        <w:footnoteReference w:id="1812"/>
      </w:r>
      <w:r w:rsidRPr="002F6ACC">
        <w:rPr>
          <w:rStyle w:val="a6"/>
          <w:rtl/>
        </w:rPr>
        <w:t>)</w:t>
      </w:r>
    </w:p>
    <w:p w14:paraId="6225749C" w14:textId="3206F78C" w:rsidR="009A75E3" w:rsidRDefault="009A75E3" w:rsidP="009A75E3">
      <w:pPr>
        <w:pStyle w:val="aaac"/>
        <w:rPr>
          <w:rtl/>
        </w:rPr>
      </w:pPr>
      <w:r w:rsidRPr="0033666C">
        <w:rPr>
          <w:bCs/>
          <w:color w:val="FF0000"/>
          <w:rtl/>
        </w:rPr>
        <w:t xml:space="preserve">[الحديث: </w:t>
      </w:r>
      <w:r w:rsidR="003F4BB5">
        <w:rPr>
          <w:bCs/>
          <w:color w:val="FF0000"/>
          <w:rtl/>
        </w:rPr>
        <w:t>1806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(ثلاث دعوات مستجابات: دعوة المظلوم، ودعوة المسافر، ودعوة الوالد)</w:t>
      </w:r>
      <w:r w:rsidRPr="002F6ACC">
        <w:rPr>
          <w:rStyle w:val="a6"/>
          <w:rtl/>
        </w:rPr>
        <w:t>(</w:t>
      </w:r>
      <w:r w:rsidRPr="002F6ACC">
        <w:rPr>
          <w:rStyle w:val="a6"/>
          <w:rtl/>
        </w:rPr>
        <w:footnoteReference w:id="1813"/>
      </w:r>
      <w:r w:rsidRPr="002F6ACC">
        <w:rPr>
          <w:rStyle w:val="a6"/>
          <w:rtl/>
        </w:rPr>
        <w:t>)</w:t>
      </w:r>
    </w:p>
    <w:p w14:paraId="75CE9A68" w14:textId="2D9A9BC8" w:rsidR="009A75E3" w:rsidRPr="0033666C" w:rsidRDefault="009A75E3" w:rsidP="009A75E3">
      <w:pPr>
        <w:pStyle w:val="aaac"/>
        <w:rPr>
          <w:rtl/>
        </w:rPr>
      </w:pPr>
      <w:r w:rsidRPr="0033666C">
        <w:rPr>
          <w:bCs/>
          <w:color w:val="FF0000"/>
          <w:rtl/>
        </w:rPr>
        <w:t xml:space="preserve">[الحديث: </w:t>
      </w:r>
      <w:r w:rsidR="003F4BB5">
        <w:rPr>
          <w:bCs/>
          <w:color w:val="FF0000"/>
          <w:rtl/>
        </w:rPr>
        <w:t>1807</w:t>
      </w:r>
      <w:r w:rsidRPr="0033666C">
        <w:rPr>
          <w:bCs/>
          <w:color w:val="FF0000"/>
          <w:rtl/>
        </w:rPr>
        <w:t>]</w:t>
      </w:r>
      <w:r w:rsidRPr="0033666C">
        <w:rPr>
          <w:rtl/>
        </w:rPr>
        <w:t xml:space="preserve"> </w:t>
      </w:r>
      <w:r w:rsidR="002F23EC" w:rsidRPr="00642483">
        <w:rPr>
          <w:rtl/>
        </w:rPr>
        <w:t xml:space="preserve">سئل رسول الله </w:t>
      </w:r>
      <w:r w:rsidR="002F23EC" w:rsidRPr="00642483">
        <w:rPr>
          <w:rtl/>
        </w:rPr>
        <w:sym w:font="Abo-thar" w:char="F061"/>
      </w:r>
      <w:r w:rsidR="002F23EC" w:rsidRPr="00642483">
        <w:rPr>
          <w:rtl/>
        </w:rPr>
        <w:t xml:space="preserve"> عن</w:t>
      </w:r>
      <w:r w:rsidR="002F23EC">
        <w:rPr>
          <w:rtl/>
        </w:rPr>
        <w:t xml:space="preserve"> </w:t>
      </w:r>
      <w:r w:rsidRPr="0033666C">
        <w:rPr>
          <w:rtl/>
        </w:rPr>
        <w:t xml:space="preserve">برّ الوالدين، فقال: </w:t>
      </w:r>
      <w:r w:rsidR="002F23EC">
        <w:rPr>
          <w:rtl/>
        </w:rPr>
        <w:t>(</w:t>
      </w:r>
      <w:r w:rsidRPr="0033666C">
        <w:rPr>
          <w:rtl/>
        </w:rPr>
        <w:t xml:space="preserve">ابرر </w:t>
      </w:r>
      <w:r w:rsidR="005B45C9">
        <w:rPr>
          <w:rtl/>
        </w:rPr>
        <w:t>أمّك</w:t>
      </w:r>
      <w:r w:rsidRPr="0033666C">
        <w:rPr>
          <w:rtl/>
        </w:rPr>
        <w:t xml:space="preserve">، ابرر </w:t>
      </w:r>
      <w:r w:rsidR="005B45C9">
        <w:rPr>
          <w:rtl/>
        </w:rPr>
        <w:t>أمّك</w:t>
      </w:r>
      <w:r w:rsidRPr="0033666C">
        <w:rPr>
          <w:rtl/>
        </w:rPr>
        <w:t>، ابرر أباك ابرر أباك ابرر أباك، وبدأ بال</w:t>
      </w:r>
      <w:r w:rsidR="002F23EC">
        <w:rPr>
          <w:rtl/>
        </w:rPr>
        <w:t>أ</w:t>
      </w:r>
      <w:r w:rsidRPr="0033666C">
        <w:rPr>
          <w:rtl/>
        </w:rPr>
        <w:t>مّ قبل الأب)</w:t>
      </w:r>
      <w:r w:rsidRPr="002F6ACC">
        <w:rPr>
          <w:rStyle w:val="a6"/>
          <w:rtl/>
        </w:rPr>
        <w:t>(</w:t>
      </w:r>
      <w:r w:rsidRPr="002F6ACC">
        <w:rPr>
          <w:rStyle w:val="a6"/>
          <w:rtl/>
        </w:rPr>
        <w:footnoteReference w:id="1814"/>
      </w:r>
      <w:r w:rsidRPr="002F6ACC">
        <w:rPr>
          <w:rStyle w:val="a6"/>
          <w:rtl/>
        </w:rPr>
        <w:t>)</w:t>
      </w:r>
    </w:p>
    <w:p w14:paraId="120690AE" w14:textId="6C707986" w:rsidR="009A75E3" w:rsidRPr="0033666C" w:rsidRDefault="009A75E3" w:rsidP="009A75E3">
      <w:pPr>
        <w:pStyle w:val="aaac"/>
        <w:rPr>
          <w:rtl/>
        </w:rPr>
      </w:pPr>
      <w:r w:rsidRPr="0033666C">
        <w:rPr>
          <w:bCs/>
          <w:color w:val="FF0000"/>
          <w:rtl/>
        </w:rPr>
        <w:t xml:space="preserve">[الحديث: </w:t>
      </w:r>
      <w:r w:rsidR="003F4BB5">
        <w:rPr>
          <w:bCs/>
          <w:color w:val="FF0000"/>
          <w:rtl/>
        </w:rPr>
        <w:t>1808</w:t>
      </w:r>
      <w:r w:rsidRPr="0033666C">
        <w:rPr>
          <w:bCs/>
          <w:color w:val="FF0000"/>
          <w:rtl/>
        </w:rPr>
        <w:t>]</w:t>
      </w:r>
      <w:r w:rsidRPr="0033666C">
        <w:rPr>
          <w:rtl/>
        </w:rPr>
        <w:t xml:space="preserve"> جاء رجل إلى رسول </w:t>
      </w:r>
      <w:r w:rsidRPr="004342AB">
        <w:rPr>
          <w:rtl/>
        </w:rPr>
        <w:t>الله</w:t>
      </w:r>
      <w:r w:rsidRPr="0033666C">
        <w:rPr>
          <w:rtl/>
        </w:rPr>
        <w:t xml:space="preserve"> </w:t>
      </w:r>
      <w:r w:rsidRPr="0033666C">
        <w:rPr>
          <w:rtl/>
        </w:rPr>
        <w:sym w:font="Abo-thar" w:char="F061"/>
      </w:r>
      <w:r w:rsidRPr="0033666C">
        <w:rPr>
          <w:rtl/>
        </w:rPr>
        <w:t xml:space="preserve"> فقال: يا رسول </w:t>
      </w:r>
      <w:r w:rsidRPr="004342AB">
        <w:rPr>
          <w:rtl/>
        </w:rPr>
        <w:t>الله</w:t>
      </w:r>
      <w:r w:rsidRPr="0033666C">
        <w:rPr>
          <w:rtl/>
        </w:rPr>
        <w:t xml:space="preserve"> من أبرّ؟ قال: </w:t>
      </w:r>
      <w:r w:rsidR="005B45C9">
        <w:rPr>
          <w:rtl/>
        </w:rPr>
        <w:lastRenderedPageBreak/>
        <w:t>أمّك</w:t>
      </w:r>
      <w:r w:rsidRPr="0033666C">
        <w:rPr>
          <w:rtl/>
        </w:rPr>
        <w:t xml:space="preserve">، قال: ثمّ من؟ قال </w:t>
      </w:r>
      <w:r w:rsidR="005B45C9">
        <w:rPr>
          <w:rtl/>
        </w:rPr>
        <w:t>أمّك</w:t>
      </w:r>
      <w:r w:rsidRPr="0033666C">
        <w:rPr>
          <w:rtl/>
        </w:rPr>
        <w:t xml:space="preserve">، قال: ثمّ من؟ قال: </w:t>
      </w:r>
      <w:r w:rsidR="005B45C9">
        <w:rPr>
          <w:rtl/>
        </w:rPr>
        <w:t>أمّك</w:t>
      </w:r>
      <w:r w:rsidRPr="0033666C">
        <w:rPr>
          <w:rtl/>
        </w:rPr>
        <w:t>، قال: ثمّ من؟ قال: أباك</w:t>
      </w:r>
      <w:r w:rsidRPr="002F6ACC">
        <w:rPr>
          <w:rStyle w:val="a6"/>
          <w:rtl/>
        </w:rPr>
        <w:t>(</w:t>
      </w:r>
      <w:r w:rsidRPr="002F6ACC">
        <w:rPr>
          <w:rStyle w:val="a6"/>
          <w:rtl/>
        </w:rPr>
        <w:footnoteReference w:id="1815"/>
      </w:r>
      <w:r w:rsidRPr="002F6ACC">
        <w:rPr>
          <w:rStyle w:val="a6"/>
          <w:rtl/>
        </w:rPr>
        <w:t>)</w:t>
      </w:r>
      <w:r w:rsidR="002F23EC">
        <w:rPr>
          <w:rtl/>
        </w:rPr>
        <w:t>.</w:t>
      </w:r>
    </w:p>
    <w:p w14:paraId="20E9114B" w14:textId="4F7686D2" w:rsidR="009A75E3" w:rsidRPr="0033666C" w:rsidRDefault="009A75E3" w:rsidP="009A75E3">
      <w:pPr>
        <w:pStyle w:val="aaac"/>
        <w:rPr>
          <w:rtl/>
        </w:rPr>
      </w:pPr>
      <w:r w:rsidRPr="0033666C">
        <w:rPr>
          <w:bCs/>
          <w:color w:val="FF0000"/>
          <w:rtl/>
        </w:rPr>
        <w:t xml:space="preserve">[الحديث: </w:t>
      </w:r>
      <w:r w:rsidR="003F4BB5">
        <w:rPr>
          <w:bCs/>
          <w:color w:val="FF0000"/>
          <w:rtl/>
        </w:rPr>
        <w:t>1809</w:t>
      </w:r>
      <w:r w:rsidRPr="0033666C">
        <w:rPr>
          <w:bCs/>
          <w:color w:val="FF0000"/>
          <w:rtl/>
        </w:rPr>
        <w:t>]</w:t>
      </w:r>
      <w:r w:rsidRPr="0033666C">
        <w:rPr>
          <w:rtl/>
        </w:rPr>
        <w:t xml:space="preserve"> </w:t>
      </w:r>
      <w:r>
        <w:rPr>
          <w:rtl/>
        </w:rPr>
        <w:t>قال الإمام الصادق:</w:t>
      </w:r>
      <w:r w:rsidRPr="0033666C">
        <w:rPr>
          <w:rtl/>
        </w:rPr>
        <w:t xml:space="preserve"> جاء رجل إلى رسول </w:t>
      </w:r>
      <w:r w:rsidRPr="004342AB">
        <w:rPr>
          <w:rtl/>
        </w:rPr>
        <w:t>الله</w:t>
      </w:r>
      <w:r w:rsidRPr="0033666C">
        <w:rPr>
          <w:rtl/>
        </w:rPr>
        <w:t xml:space="preserve"> </w:t>
      </w:r>
      <w:r w:rsidRPr="0033666C">
        <w:rPr>
          <w:rtl/>
        </w:rPr>
        <w:sym w:font="Abo-thar" w:char="F061"/>
      </w:r>
      <w:r w:rsidRPr="0033666C">
        <w:rPr>
          <w:rtl/>
        </w:rPr>
        <w:t xml:space="preserve"> فقال: يا رسول </w:t>
      </w:r>
      <w:r w:rsidRPr="004342AB">
        <w:rPr>
          <w:rtl/>
        </w:rPr>
        <w:t>الله</w:t>
      </w:r>
      <w:r w:rsidRPr="0033666C">
        <w:rPr>
          <w:rtl/>
        </w:rPr>
        <w:t>، من أحقّ الناس بحسن صحابتي؟ قال: (</w:t>
      </w:r>
      <w:r w:rsidR="002F23EC">
        <w:rPr>
          <w:rtl/>
        </w:rPr>
        <w:t>أ</w:t>
      </w:r>
      <w:r w:rsidRPr="0033666C">
        <w:rPr>
          <w:rtl/>
        </w:rPr>
        <w:t>مّك)، قال: ثمّ من؟ قال: (</w:t>
      </w:r>
      <w:r w:rsidR="002F23EC">
        <w:rPr>
          <w:rtl/>
        </w:rPr>
        <w:t>أ</w:t>
      </w:r>
      <w:r w:rsidRPr="0033666C">
        <w:rPr>
          <w:rtl/>
        </w:rPr>
        <w:t>مّك</w:t>
      </w:r>
      <w:r>
        <w:rPr>
          <w:rtl/>
        </w:rPr>
        <w:t>)، قال</w:t>
      </w:r>
      <w:r w:rsidRPr="0033666C">
        <w:rPr>
          <w:rtl/>
        </w:rPr>
        <w:t>: ثمّ من؟ قال: (أبوك)</w:t>
      </w:r>
      <w:r w:rsidRPr="002F6ACC">
        <w:rPr>
          <w:rStyle w:val="a6"/>
          <w:rtl/>
        </w:rPr>
        <w:t>(</w:t>
      </w:r>
      <w:r w:rsidRPr="002F6ACC">
        <w:rPr>
          <w:rStyle w:val="a6"/>
          <w:rtl/>
        </w:rPr>
        <w:footnoteReference w:id="1816"/>
      </w:r>
      <w:r w:rsidRPr="002F6ACC">
        <w:rPr>
          <w:rStyle w:val="a6"/>
          <w:rtl/>
        </w:rPr>
        <w:t>)</w:t>
      </w:r>
    </w:p>
    <w:p w14:paraId="178411D2" w14:textId="708DBE8A" w:rsidR="009A75E3" w:rsidRPr="0033666C" w:rsidRDefault="009A75E3" w:rsidP="009A75E3">
      <w:pPr>
        <w:pStyle w:val="aaac"/>
        <w:rPr>
          <w:rtl/>
        </w:rPr>
      </w:pPr>
      <w:r w:rsidRPr="0033666C">
        <w:rPr>
          <w:bCs/>
          <w:color w:val="FF0000"/>
          <w:rtl/>
        </w:rPr>
        <w:t xml:space="preserve">[الحديث: </w:t>
      </w:r>
      <w:r w:rsidR="003F4BB5">
        <w:rPr>
          <w:bCs/>
          <w:color w:val="FF0000"/>
          <w:rtl/>
        </w:rPr>
        <w:t>1810</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(رحم </w:t>
      </w:r>
      <w:r w:rsidRPr="004342AB">
        <w:rPr>
          <w:rtl/>
        </w:rPr>
        <w:t>الله</w:t>
      </w:r>
      <w:r w:rsidRPr="0033666C">
        <w:rPr>
          <w:rtl/>
        </w:rPr>
        <w:t xml:space="preserve"> والدين حملا ولدهما على برّهما)</w:t>
      </w:r>
      <w:r w:rsidRPr="002F6ACC">
        <w:rPr>
          <w:rStyle w:val="a6"/>
          <w:rtl/>
        </w:rPr>
        <w:t>(</w:t>
      </w:r>
      <w:r w:rsidRPr="002F6ACC">
        <w:rPr>
          <w:rStyle w:val="a6"/>
          <w:rtl/>
        </w:rPr>
        <w:footnoteReference w:id="1817"/>
      </w:r>
      <w:r w:rsidRPr="002F6ACC">
        <w:rPr>
          <w:rStyle w:val="a6"/>
          <w:rtl/>
        </w:rPr>
        <w:t>)</w:t>
      </w:r>
    </w:p>
    <w:p w14:paraId="309F3450" w14:textId="3DA2EE70" w:rsidR="009A75E3" w:rsidRPr="0033666C" w:rsidRDefault="009A75E3" w:rsidP="009A75E3">
      <w:pPr>
        <w:pStyle w:val="aaac"/>
        <w:rPr>
          <w:rtl/>
        </w:rPr>
      </w:pPr>
      <w:r w:rsidRPr="0033666C">
        <w:rPr>
          <w:bCs/>
          <w:color w:val="FF0000"/>
          <w:rtl/>
        </w:rPr>
        <w:t xml:space="preserve">[الحديث: </w:t>
      </w:r>
      <w:r w:rsidR="003F4BB5">
        <w:rPr>
          <w:bCs/>
          <w:color w:val="FF0000"/>
          <w:rtl/>
        </w:rPr>
        <w:t>1811</w:t>
      </w:r>
      <w:r w:rsidRPr="0033666C">
        <w:rPr>
          <w:bCs/>
          <w:color w:val="FF0000"/>
          <w:rtl/>
        </w:rPr>
        <w:t>]</w:t>
      </w:r>
      <w:r w:rsidRPr="0033666C">
        <w:rPr>
          <w:rtl/>
        </w:rPr>
        <w:t xml:space="preserve"> </w:t>
      </w:r>
      <w:r w:rsidR="002F23EC" w:rsidRPr="00D30F5F">
        <w:rPr>
          <w:rtl/>
        </w:rPr>
        <w:t xml:space="preserve">قال رسول الله </w:t>
      </w:r>
      <w:r w:rsidR="002F23EC">
        <w:sym w:font="Abo-thar" w:char="F061"/>
      </w:r>
      <w:r w:rsidR="002F23EC">
        <w:rPr>
          <w:rtl/>
        </w:rPr>
        <w:t xml:space="preserve"> يوصي بعض أصحابه: (</w:t>
      </w:r>
      <w:r w:rsidRPr="0033666C">
        <w:rPr>
          <w:rtl/>
        </w:rPr>
        <w:t>لا تشرك ب</w:t>
      </w:r>
      <w:r w:rsidRPr="004342AB">
        <w:rPr>
          <w:rtl/>
        </w:rPr>
        <w:t>اللّه</w:t>
      </w:r>
      <w:r w:rsidRPr="0033666C">
        <w:rPr>
          <w:rtl/>
        </w:rPr>
        <w:t xml:space="preserve"> شيئا وإن حرّقت بالنار وعذّبت، إلّا وقلبك مطمئن بالإيمان، ووالديك فأطعهما وبرّهما حيّين كانا أو ميّتين، وإن أمراك أن تخرج من أهلك ومالك فافعل فإنّ ذلك من الإيمان)</w:t>
      </w:r>
      <w:r w:rsidRPr="002F6ACC">
        <w:rPr>
          <w:rStyle w:val="a6"/>
          <w:rtl/>
        </w:rPr>
        <w:t>(</w:t>
      </w:r>
      <w:r w:rsidRPr="002F6ACC">
        <w:rPr>
          <w:rStyle w:val="a6"/>
          <w:rtl/>
        </w:rPr>
        <w:footnoteReference w:id="1818"/>
      </w:r>
      <w:r w:rsidRPr="002F6ACC">
        <w:rPr>
          <w:rStyle w:val="a6"/>
          <w:rtl/>
        </w:rPr>
        <w:t>)</w:t>
      </w:r>
    </w:p>
    <w:p w14:paraId="66A6B761" w14:textId="1D3A51B5" w:rsidR="009A75E3" w:rsidRPr="0033666C" w:rsidRDefault="009A75E3" w:rsidP="009A75E3">
      <w:pPr>
        <w:pStyle w:val="aaac"/>
        <w:rPr>
          <w:rtl/>
        </w:rPr>
      </w:pPr>
      <w:r w:rsidRPr="0033666C">
        <w:rPr>
          <w:bCs/>
          <w:color w:val="FF0000"/>
          <w:rtl/>
        </w:rPr>
        <w:t xml:space="preserve">[الحديث: </w:t>
      </w:r>
      <w:r w:rsidR="003F4BB5">
        <w:rPr>
          <w:bCs/>
          <w:color w:val="FF0000"/>
          <w:rtl/>
        </w:rPr>
        <w:t>1812</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(سيّد الأبرار يوم القيامة رجل برّ والديه بعد موتهما)</w:t>
      </w:r>
      <w:r w:rsidRPr="002F6ACC">
        <w:rPr>
          <w:rStyle w:val="a6"/>
          <w:rtl/>
        </w:rPr>
        <w:t>(</w:t>
      </w:r>
      <w:r w:rsidRPr="002F6ACC">
        <w:rPr>
          <w:rStyle w:val="a6"/>
          <w:rtl/>
        </w:rPr>
        <w:footnoteReference w:id="1819"/>
      </w:r>
      <w:r w:rsidRPr="002F6ACC">
        <w:rPr>
          <w:rStyle w:val="a6"/>
          <w:rtl/>
        </w:rPr>
        <w:t>)</w:t>
      </w:r>
    </w:p>
    <w:p w14:paraId="24D5E7AC" w14:textId="52983C0B" w:rsidR="009A75E3" w:rsidRPr="0033666C" w:rsidRDefault="009A75E3" w:rsidP="009A75E3">
      <w:pPr>
        <w:pStyle w:val="aaac"/>
        <w:rPr>
          <w:rtl/>
        </w:rPr>
      </w:pPr>
      <w:r w:rsidRPr="0033666C">
        <w:rPr>
          <w:bCs/>
          <w:color w:val="FF0000"/>
          <w:rtl/>
        </w:rPr>
        <w:t xml:space="preserve">[الحديث: </w:t>
      </w:r>
      <w:r w:rsidR="003F4BB5">
        <w:rPr>
          <w:bCs/>
          <w:color w:val="FF0000"/>
          <w:rtl/>
        </w:rPr>
        <w:t>1813</w:t>
      </w:r>
      <w:r w:rsidRPr="0033666C">
        <w:rPr>
          <w:bCs/>
          <w:color w:val="FF0000"/>
          <w:rtl/>
        </w:rPr>
        <w:t>]</w:t>
      </w:r>
      <w:r w:rsidRPr="0033666C">
        <w:rPr>
          <w:rtl/>
        </w:rPr>
        <w:t xml:space="preserve"> روي أن رجلا قال: يا رسول </w:t>
      </w:r>
      <w:r w:rsidRPr="004342AB">
        <w:rPr>
          <w:rtl/>
        </w:rPr>
        <w:t>الله</w:t>
      </w:r>
      <w:r w:rsidRPr="0033666C">
        <w:rPr>
          <w:rtl/>
        </w:rPr>
        <w:t xml:space="preserve">، هل بقي من البرّ بعد موت الأبوين </w:t>
      </w:r>
      <w:r w:rsidRPr="005B45C9">
        <w:rPr>
          <w:rtl/>
        </w:rPr>
        <w:t>شيء‏</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(نعم، الصلاة عليهما، والاستغفار لهما، والوفاء بعهدهما، وإكرام صديقهما، وصلة رحمهما)</w:t>
      </w:r>
      <w:r w:rsidRPr="002F6ACC">
        <w:rPr>
          <w:rStyle w:val="a6"/>
          <w:rtl/>
        </w:rPr>
        <w:t>(</w:t>
      </w:r>
      <w:r w:rsidRPr="002F6ACC">
        <w:rPr>
          <w:rStyle w:val="a6"/>
          <w:rtl/>
        </w:rPr>
        <w:footnoteReference w:id="1820"/>
      </w:r>
      <w:r w:rsidRPr="002F6ACC">
        <w:rPr>
          <w:rStyle w:val="a6"/>
          <w:rtl/>
        </w:rPr>
        <w:t>)</w:t>
      </w:r>
    </w:p>
    <w:p w14:paraId="3D256662" w14:textId="18EA393C" w:rsidR="009A75E3" w:rsidRDefault="009A75E3" w:rsidP="009A75E3">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1814</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(ملعون من سبّ والديه)</w:t>
      </w:r>
      <w:r w:rsidRPr="00AA7B60">
        <w:rPr>
          <w:rStyle w:val="a6"/>
          <w:rtl/>
        </w:rPr>
        <w:t>(</w:t>
      </w:r>
      <w:r w:rsidRPr="00AA7B60">
        <w:rPr>
          <w:rStyle w:val="a6"/>
          <w:rtl/>
        </w:rPr>
        <w:footnoteReference w:id="1821"/>
      </w:r>
      <w:r w:rsidRPr="00AA7B60">
        <w:rPr>
          <w:rStyle w:val="a6"/>
          <w:rtl/>
        </w:rPr>
        <w:t>)</w:t>
      </w:r>
    </w:p>
    <w:p w14:paraId="5ED5A095" w14:textId="2F4E252D" w:rsidR="009A75E3" w:rsidRPr="00AA7B60" w:rsidRDefault="009A75E3" w:rsidP="002F23E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1815</w:t>
      </w:r>
      <w:r w:rsidRPr="0069281C">
        <w:rPr>
          <w:rFonts w:eastAsia="Times New Roman"/>
          <w:b/>
          <w:bCs/>
          <w:color w:val="FF0000"/>
          <w:kern w:val="32"/>
          <w:sz w:val="28"/>
          <w:rtl/>
        </w:rPr>
        <w:t>]</w:t>
      </w:r>
      <w:r w:rsidRPr="00AA7B60">
        <w:rPr>
          <w:rtl/>
        </w:rPr>
        <w:t xml:space="preserve"> </w:t>
      </w:r>
      <w:bookmarkStart w:id="270" w:name="_Hlk61080239"/>
      <w:r w:rsidRPr="00AA7B60">
        <w:rPr>
          <w:rtl/>
        </w:rPr>
        <w:t xml:space="preserve">قال رسول </w:t>
      </w:r>
      <w:r w:rsidRPr="004342AB">
        <w:rPr>
          <w:rtl/>
        </w:rPr>
        <w:t>الله</w:t>
      </w:r>
      <w:r w:rsidRPr="00AA7B60">
        <w:rPr>
          <w:rtl/>
        </w:rPr>
        <w:t xml:space="preserve"> </w:t>
      </w:r>
      <w:r w:rsidRPr="00AA7B60">
        <w:rPr>
          <w:rtl/>
        </w:rPr>
        <w:sym w:font="Abo-thar" w:char="F061"/>
      </w:r>
      <w:r w:rsidRPr="00AA7B60">
        <w:rPr>
          <w:rtl/>
        </w:rPr>
        <w:t>: (من أكبر الكبائر أن يسبّ الرجل والديه</w:t>
      </w:r>
      <w:r>
        <w:rPr>
          <w:rtl/>
        </w:rPr>
        <w:t>)، قال</w:t>
      </w:r>
      <w:r w:rsidRPr="00AA7B60">
        <w:rPr>
          <w:rtl/>
        </w:rPr>
        <w:t xml:space="preserve">وا: يا رسول </w:t>
      </w:r>
      <w:r w:rsidRPr="004342AB">
        <w:rPr>
          <w:rtl/>
        </w:rPr>
        <w:t>الله</w:t>
      </w:r>
      <w:r w:rsidRPr="00AA7B60">
        <w:rPr>
          <w:rtl/>
        </w:rPr>
        <w:t xml:space="preserve"> وكيف الرجل يسبّ والديه؟ قال: (يسبّ الرجل فيسبّ أباه فيسبّ الآخر أباه)</w:t>
      </w:r>
      <w:r w:rsidRPr="00AA7B60">
        <w:rPr>
          <w:rStyle w:val="a6"/>
          <w:rtl/>
        </w:rPr>
        <w:t>(</w:t>
      </w:r>
      <w:r w:rsidRPr="00AA7B60">
        <w:rPr>
          <w:rStyle w:val="a6"/>
          <w:rtl/>
        </w:rPr>
        <w:footnoteReference w:id="1822"/>
      </w:r>
      <w:r w:rsidRPr="00AA7B60">
        <w:rPr>
          <w:rStyle w:val="a6"/>
          <w:rtl/>
        </w:rPr>
        <w:t>)</w:t>
      </w:r>
      <w:bookmarkEnd w:id="270"/>
    </w:p>
    <w:p w14:paraId="447E4BF2" w14:textId="4B1AC059" w:rsidR="009A75E3" w:rsidRPr="00AA7B60" w:rsidRDefault="009A75E3" w:rsidP="009A75E3">
      <w:pPr>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1816</w:t>
      </w:r>
      <w:r w:rsidRPr="0069281C">
        <w:rPr>
          <w:rFonts w:eastAsia="Times New Roman"/>
          <w:b/>
          <w:bCs/>
          <w:color w:val="FF0000"/>
          <w:kern w:val="32"/>
          <w:sz w:val="28"/>
          <w:rtl/>
        </w:rPr>
        <w:t>]</w:t>
      </w:r>
      <w:r w:rsidRPr="00AA7B60">
        <w:rPr>
          <w:rtl/>
        </w:rPr>
        <w:t xml:space="preserve"> </w:t>
      </w:r>
      <w:r w:rsidR="0095164C" w:rsidRPr="00D30F5F">
        <w:rPr>
          <w:rtl/>
        </w:rPr>
        <w:t xml:space="preserve">قال رسول الله </w:t>
      </w:r>
      <w:r w:rsidR="0095164C">
        <w:sym w:font="Abo-thar" w:char="F061"/>
      </w:r>
      <w:r w:rsidR="0095164C">
        <w:rPr>
          <w:rtl/>
        </w:rPr>
        <w:t xml:space="preserve"> يوصي بعض أصحابه: </w:t>
      </w:r>
      <w:r w:rsidRPr="00AA7B60">
        <w:rPr>
          <w:rtl/>
        </w:rPr>
        <w:t>(</w:t>
      </w:r>
      <w:r w:rsidRPr="005B45C9">
        <w:rPr>
          <w:rtl/>
        </w:rPr>
        <w:t>أوصيك</w:t>
      </w:r>
      <w:r w:rsidRPr="00AA7B60">
        <w:rPr>
          <w:rtl/>
        </w:rPr>
        <w:t xml:space="preserve"> أن لا تشرك ب</w:t>
      </w:r>
      <w:r w:rsidRPr="004342AB">
        <w:rPr>
          <w:rtl/>
        </w:rPr>
        <w:t>اللّه</w:t>
      </w:r>
      <w:r w:rsidRPr="00AA7B60">
        <w:rPr>
          <w:rtl/>
        </w:rPr>
        <w:t xml:space="preserve"> شيئا وإن قطّعت </w:t>
      </w:r>
      <w:r w:rsidR="00873837">
        <w:rPr>
          <w:rtl/>
        </w:rPr>
        <w:t>وأحرقت</w:t>
      </w:r>
      <w:r w:rsidRPr="00AA7B60">
        <w:rPr>
          <w:rtl/>
        </w:rPr>
        <w:t xml:space="preserve"> بالنار، ولا تعص والديك وإن أرادا أن تخرج من دنياك فاخرج منها، ولا تسبّ الناس وإذا لقيت أخاك المسلم فالقه ببشر حسن وصبّ له من فضلك دلوك، أبلغ من لقيت من المسلمين عنّي السّلام، وادع الناس إلى الإسلام، وأيقن أنّ لك بكلّ من أجابك عتق رقبة من ولد يعقوب)</w:t>
      </w:r>
      <w:r w:rsidRPr="00AA7B60">
        <w:rPr>
          <w:rStyle w:val="a6"/>
          <w:rtl/>
        </w:rPr>
        <w:t>(</w:t>
      </w:r>
      <w:r w:rsidRPr="00AA7B60">
        <w:rPr>
          <w:rStyle w:val="a6"/>
          <w:rtl/>
        </w:rPr>
        <w:footnoteReference w:id="1823"/>
      </w:r>
      <w:r w:rsidRPr="00AA7B60">
        <w:rPr>
          <w:rStyle w:val="a6"/>
          <w:rtl/>
        </w:rPr>
        <w:t>)</w:t>
      </w:r>
    </w:p>
    <w:p w14:paraId="3F2AB18C" w14:textId="77777777" w:rsidR="009A75E3" w:rsidRPr="008635DA" w:rsidRDefault="009A75E3" w:rsidP="009A75E3">
      <w:pPr>
        <w:pStyle w:val="aaa4"/>
        <w:rPr>
          <w:rtl/>
          <w:lang w:val="fr-FR" w:eastAsia="fr-FR"/>
        </w:rPr>
      </w:pPr>
      <w:bookmarkStart w:id="271" w:name="_Toc61318355"/>
      <w:bookmarkStart w:id="272" w:name="_Toc61601829"/>
      <w:r w:rsidRPr="008635DA">
        <w:rPr>
          <w:rtl/>
          <w:lang w:val="fr-FR" w:eastAsia="fr-FR"/>
        </w:rPr>
        <w:t>2 ـ ما ورد عن أئمة الهدى:</w:t>
      </w:r>
      <w:bookmarkEnd w:id="271"/>
      <w:bookmarkEnd w:id="272"/>
    </w:p>
    <w:p w14:paraId="63EA0BF8"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24DA0735" w14:textId="77777777" w:rsidR="009A75E3" w:rsidRDefault="009A75E3" w:rsidP="009A75E3">
      <w:pPr>
        <w:pStyle w:val="aaa5"/>
        <w:rPr>
          <w:rtl/>
          <w:lang w:val="fr-FR" w:eastAsia="fr-FR"/>
        </w:rPr>
      </w:pPr>
      <w:bookmarkStart w:id="273" w:name="_Toc61318356"/>
      <w:bookmarkStart w:id="274" w:name="_Toc61601830"/>
      <w:r w:rsidRPr="008635DA">
        <w:rPr>
          <w:rtl/>
          <w:lang w:val="fr-FR" w:eastAsia="fr-FR"/>
        </w:rPr>
        <w:t>ما روي عن الإمام علي:</w:t>
      </w:r>
      <w:bookmarkEnd w:id="273"/>
      <w:bookmarkEnd w:id="274"/>
    </w:p>
    <w:p w14:paraId="5B533520" w14:textId="5196B5B4" w:rsidR="009A75E3" w:rsidRPr="0033666C" w:rsidRDefault="009A75E3" w:rsidP="009A75E3">
      <w:pPr>
        <w:pStyle w:val="aaac"/>
        <w:rPr>
          <w:rtl/>
        </w:rPr>
      </w:pPr>
      <w:r w:rsidRPr="0033666C">
        <w:rPr>
          <w:bCs/>
          <w:color w:val="FF0000"/>
          <w:rtl/>
        </w:rPr>
        <w:t xml:space="preserve">[الحديث: </w:t>
      </w:r>
      <w:r w:rsidR="003F4BB5">
        <w:rPr>
          <w:bCs/>
          <w:color w:val="FF0000"/>
          <w:rtl/>
        </w:rPr>
        <w:t>1817</w:t>
      </w:r>
      <w:r w:rsidRPr="0033666C">
        <w:rPr>
          <w:bCs/>
          <w:color w:val="FF0000"/>
          <w:rtl/>
        </w:rPr>
        <w:t>]</w:t>
      </w:r>
      <w:r w:rsidRPr="0033666C">
        <w:rPr>
          <w:rtl/>
        </w:rPr>
        <w:t xml:space="preserve"> قال الإمام علي: (برّ الوالدين أكبر فريضة)</w:t>
      </w:r>
      <w:r w:rsidRPr="002F6ACC">
        <w:rPr>
          <w:rStyle w:val="a6"/>
          <w:rtl/>
        </w:rPr>
        <w:t>(</w:t>
      </w:r>
      <w:r w:rsidRPr="002F6ACC">
        <w:rPr>
          <w:rStyle w:val="a6"/>
          <w:rtl/>
        </w:rPr>
        <w:footnoteReference w:id="1824"/>
      </w:r>
      <w:r w:rsidRPr="002F6ACC">
        <w:rPr>
          <w:rStyle w:val="a6"/>
          <w:rtl/>
        </w:rPr>
        <w:t>)</w:t>
      </w:r>
    </w:p>
    <w:p w14:paraId="2229E14C" w14:textId="408C64D4" w:rsidR="009A75E3" w:rsidRPr="0033666C" w:rsidRDefault="009A75E3" w:rsidP="009A75E3">
      <w:pPr>
        <w:pStyle w:val="aaac"/>
        <w:rPr>
          <w:rtl/>
        </w:rPr>
      </w:pPr>
      <w:r w:rsidRPr="0033666C">
        <w:rPr>
          <w:bCs/>
          <w:color w:val="FF0000"/>
          <w:rtl/>
        </w:rPr>
        <w:t xml:space="preserve">[الحديث: </w:t>
      </w:r>
      <w:r w:rsidR="003F4BB5">
        <w:rPr>
          <w:bCs/>
          <w:color w:val="FF0000"/>
          <w:rtl/>
        </w:rPr>
        <w:t>1818</w:t>
      </w:r>
      <w:r w:rsidRPr="0033666C">
        <w:rPr>
          <w:bCs/>
          <w:color w:val="FF0000"/>
          <w:rtl/>
        </w:rPr>
        <w:t>]</w:t>
      </w:r>
      <w:r w:rsidRPr="0033666C">
        <w:rPr>
          <w:rtl/>
        </w:rPr>
        <w:t xml:space="preserve"> قال الإمام علي: (برّوا آباءكم يبركم أبناؤكم)</w:t>
      </w:r>
      <w:r w:rsidRPr="002F6ACC">
        <w:rPr>
          <w:rStyle w:val="a6"/>
          <w:rtl/>
        </w:rPr>
        <w:t>(</w:t>
      </w:r>
      <w:r w:rsidRPr="002F6ACC">
        <w:rPr>
          <w:rStyle w:val="a6"/>
          <w:rtl/>
        </w:rPr>
        <w:footnoteReference w:id="1825"/>
      </w:r>
      <w:r w:rsidRPr="002F6ACC">
        <w:rPr>
          <w:rStyle w:val="a6"/>
          <w:rtl/>
        </w:rPr>
        <w:t>)</w:t>
      </w:r>
    </w:p>
    <w:p w14:paraId="3BB4DDD4" w14:textId="0A8C45BC" w:rsidR="009A75E3" w:rsidRPr="0033666C" w:rsidRDefault="009A75E3" w:rsidP="009A75E3">
      <w:pPr>
        <w:pStyle w:val="aaac"/>
        <w:rPr>
          <w:rtl/>
        </w:rPr>
      </w:pPr>
      <w:r w:rsidRPr="0033666C">
        <w:rPr>
          <w:bCs/>
          <w:color w:val="FF0000"/>
          <w:rtl/>
        </w:rPr>
        <w:t xml:space="preserve">[الحديث: </w:t>
      </w:r>
      <w:r w:rsidR="003F4BB5">
        <w:rPr>
          <w:bCs/>
          <w:color w:val="FF0000"/>
          <w:rtl/>
        </w:rPr>
        <w:t>1819</w:t>
      </w:r>
      <w:r w:rsidRPr="0033666C">
        <w:rPr>
          <w:bCs/>
          <w:color w:val="FF0000"/>
          <w:rtl/>
        </w:rPr>
        <w:t>]</w:t>
      </w:r>
      <w:r w:rsidRPr="0033666C">
        <w:rPr>
          <w:rtl/>
        </w:rPr>
        <w:t xml:space="preserve"> قال الإمام علي: (من برّ والديه برّه ولده)</w:t>
      </w:r>
      <w:r w:rsidRPr="002F6ACC">
        <w:rPr>
          <w:rStyle w:val="a6"/>
          <w:rtl/>
        </w:rPr>
        <w:t>(</w:t>
      </w:r>
      <w:r w:rsidRPr="002F6ACC">
        <w:rPr>
          <w:rStyle w:val="a6"/>
          <w:rtl/>
        </w:rPr>
        <w:footnoteReference w:id="1826"/>
      </w:r>
      <w:r w:rsidRPr="002F6ACC">
        <w:rPr>
          <w:rStyle w:val="a6"/>
          <w:rtl/>
        </w:rPr>
        <w:t>)</w:t>
      </w:r>
    </w:p>
    <w:p w14:paraId="24AED0DB" w14:textId="5ACC3DA3" w:rsidR="009A75E3" w:rsidRPr="0033666C" w:rsidRDefault="009A75E3" w:rsidP="009A75E3">
      <w:pPr>
        <w:pStyle w:val="aaac"/>
        <w:rPr>
          <w:rtl/>
        </w:rPr>
      </w:pPr>
      <w:r w:rsidRPr="0033666C">
        <w:rPr>
          <w:bCs/>
          <w:color w:val="FF0000"/>
          <w:rtl/>
        </w:rPr>
        <w:t xml:space="preserve">[الحديث: </w:t>
      </w:r>
      <w:r w:rsidR="003F4BB5">
        <w:rPr>
          <w:bCs/>
          <w:color w:val="FF0000"/>
          <w:rtl/>
        </w:rPr>
        <w:t>1820</w:t>
      </w:r>
      <w:r w:rsidRPr="0033666C">
        <w:rPr>
          <w:bCs/>
          <w:color w:val="FF0000"/>
          <w:rtl/>
        </w:rPr>
        <w:t>]</w:t>
      </w:r>
      <w:r w:rsidRPr="0033666C">
        <w:rPr>
          <w:rtl/>
        </w:rPr>
        <w:t xml:space="preserve"> قال الإمام علي: (مودّة الآباء نسب بين الأبناء)</w:t>
      </w:r>
      <w:r w:rsidRPr="002F6ACC">
        <w:rPr>
          <w:rStyle w:val="a6"/>
          <w:rtl/>
        </w:rPr>
        <w:t>(</w:t>
      </w:r>
      <w:r w:rsidRPr="002F6ACC">
        <w:rPr>
          <w:rStyle w:val="a6"/>
          <w:rtl/>
        </w:rPr>
        <w:footnoteReference w:id="1827"/>
      </w:r>
      <w:r w:rsidRPr="002F6ACC">
        <w:rPr>
          <w:rStyle w:val="a6"/>
          <w:rtl/>
        </w:rPr>
        <w:t>)</w:t>
      </w:r>
    </w:p>
    <w:p w14:paraId="618F15EF" w14:textId="184EC654" w:rsidR="009A75E3" w:rsidRPr="009E21DD" w:rsidRDefault="009A75E3" w:rsidP="009A75E3">
      <w:pPr>
        <w:pStyle w:val="aaac"/>
        <w:rPr>
          <w:rtl/>
        </w:rPr>
      </w:pPr>
      <w:r w:rsidRPr="009E21DD">
        <w:rPr>
          <w:b/>
          <w:bCs/>
          <w:color w:val="FF0000"/>
          <w:rtl/>
        </w:rPr>
        <w:t xml:space="preserve">[الحديث: </w:t>
      </w:r>
      <w:r w:rsidR="003F4BB5">
        <w:rPr>
          <w:b/>
          <w:bCs/>
          <w:color w:val="FF0000"/>
          <w:rtl/>
        </w:rPr>
        <w:t>1821</w:t>
      </w:r>
      <w:r w:rsidRPr="009E21DD">
        <w:rPr>
          <w:b/>
          <w:bCs/>
          <w:color w:val="FF0000"/>
          <w:rtl/>
        </w:rPr>
        <w:t>]</w:t>
      </w:r>
      <w:r w:rsidRPr="009E21DD">
        <w:rPr>
          <w:rtl/>
        </w:rPr>
        <w:t xml:space="preserve"> قال الإمام علي: (إنّ للولد على الوالد حقّا، وإنّ للوالد على الولد حقّا، فحقّ الوالد على الولد أن يطيعه </w:t>
      </w:r>
      <w:r w:rsidRPr="004342AB">
        <w:rPr>
          <w:rtl/>
        </w:rPr>
        <w:t>في</w:t>
      </w:r>
      <w:r w:rsidRPr="009E21DD">
        <w:rPr>
          <w:rtl/>
        </w:rPr>
        <w:t xml:space="preserve"> كلّ </w:t>
      </w:r>
      <w:r w:rsidRPr="005B45C9">
        <w:rPr>
          <w:rtl/>
        </w:rPr>
        <w:t>شيء‏</w:t>
      </w:r>
      <w:r w:rsidRPr="009E21DD">
        <w:rPr>
          <w:rtl/>
        </w:rPr>
        <w:t xml:space="preserve"> إلّا </w:t>
      </w:r>
      <w:r w:rsidRPr="004342AB">
        <w:rPr>
          <w:rtl/>
        </w:rPr>
        <w:t>في</w:t>
      </w:r>
      <w:r w:rsidRPr="009E21DD">
        <w:rPr>
          <w:rtl/>
        </w:rPr>
        <w:t xml:space="preserve"> معصية </w:t>
      </w:r>
      <w:r w:rsidRPr="004342AB">
        <w:rPr>
          <w:rtl/>
        </w:rPr>
        <w:t>الله</w:t>
      </w:r>
      <w:r w:rsidRPr="009E21DD">
        <w:rPr>
          <w:rtl/>
        </w:rPr>
        <w:t xml:space="preserve"> سبحانه</w:t>
      </w:r>
      <w:r>
        <w:rPr>
          <w:rtl/>
        </w:rPr>
        <w:t>)</w:t>
      </w:r>
      <w:r w:rsidRPr="00F95EC6">
        <w:rPr>
          <w:position w:val="6"/>
          <w:szCs w:val="20"/>
          <w:rtl/>
        </w:rPr>
        <w:t>(</w:t>
      </w:r>
      <w:r w:rsidRPr="00F95EC6">
        <w:rPr>
          <w:rStyle w:val="a6"/>
          <w:rtl/>
        </w:rPr>
        <w:footnoteReference w:id="1828"/>
      </w:r>
      <w:r w:rsidRPr="00F95EC6">
        <w:rPr>
          <w:position w:val="6"/>
          <w:szCs w:val="20"/>
          <w:rtl/>
        </w:rPr>
        <w:t>)</w:t>
      </w:r>
    </w:p>
    <w:p w14:paraId="24C5327A" w14:textId="77777777" w:rsidR="009A75E3" w:rsidRDefault="009A75E3" w:rsidP="009A75E3">
      <w:pPr>
        <w:pStyle w:val="aaa5"/>
        <w:rPr>
          <w:rtl/>
          <w:lang w:val="fr-FR" w:eastAsia="fr-FR"/>
        </w:rPr>
      </w:pPr>
      <w:bookmarkStart w:id="275" w:name="_Toc61318357"/>
      <w:bookmarkStart w:id="276" w:name="_Toc61601831"/>
      <w:r w:rsidRPr="008635DA">
        <w:rPr>
          <w:rtl/>
          <w:lang w:val="fr-FR" w:eastAsia="fr-FR"/>
        </w:rPr>
        <w:t>ما روي عن الإمام السجاد:</w:t>
      </w:r>
      <w:bookmarkEnd w:id="275"/>
      <w:bookmarkEnd w:id="276"/>
    </w:p>
    <w:p w14:paraId="3C2E2D4A" w14:textId="2C56DBEA" w:rsidR="009A75E3" w:rsidRPr="009E21DD" w:rsidRDefault="009A75E3" w:rsidP="009A75E3">
      <w:pPr>
        <w:pStyle w:val="aaac"/>
        <w:rPr>
          <w:rtl/>
        </w:rPr>
      </w:pPr>
      <w:r w:rsidRPr="009E21DD">
        <w:rPr>
          <w:b/>
          <w:bCs/>
          <w:color w:val="FF0000"/>
          <w:rtl/>
        </w:rPr>
        <w:t xml:space="preserve">[الحديث: </w:t>
      </w:r>
      <w:r w:rsidR="003F4BB5">
        <w:rPr>
          <w:b/>
          <w:bCs/>
          <w:color w:val="FF0000"/>
          <w:rtl/>
        </w:rPr>
        <w:t>1822</w:t>
      </w:r>
      <w:r w:rsidRPr="009E21DD">
        <w:rPr>
          <w:b/>
          <w:bCs/>
          <w:color w:val="FF0000"/>
          <w:rtl/>
        </w:rPr>
        <w:t>]</w:t>
      </w:r>
      <w:r w:rsidRPr="009E21DD">
        <w:rPr>
          <w:rtl/>
        </w:rPr>
        <w:t xml:space="preserve"> قال الإمام</w:t>
      </w:r>
      <w:r w:rsidRPr="000E6420">
        <w:rPr>
          <w:color w:val="auto"/>
          <w:rtl/>
        </w:rPr>
        <w:t xml:space="preserve"> السجاد</w:t>
      </w:r>
      <w:r w:rsidRPr="009E21DD">
        <w:rPr>
          <w:rtl/>
        </w:rPr>
        <w:t xml:space="preserve">: (حقّ </w:t>
      </w:r>
      <w:r w:rsidR="0095164C">
        <w:rPr>
          <w:rtl/>
        </w:rPr>
        <w:t>أ</w:t>
      </w:r>
      <w:r w:rsidRPr="009E21DD">
        <w:rPr>
          <w:rtl/>
        </w:rPr>
        <w:t xml:space="preserve">مّك أن تعلم أنها حملتك حيث لا يحمل أحد أحدا، </w:t>
      </w:r>
      <w:r w:rsidR="00873837">
        <w:rPr>
          <w:rtl/>
        </w:rPr>
        <w:t>وأعطتك</w:t>
      </w:r>
      <w:r w:rsidRPr="009E21DD">
        <w:rPr>
          <w:rtl/>
        </w:rPr>
        <w:t xml:space="preserve"> من ثمرة قلبها ما لا يعطي أحد أحدا، ووقتك بجميع جوارحها، ولم تبال أن تجوع وتطعمك وتعطش وتسقيك وتعرى وتكسوك وتضحى وتظلك وتهجر </w:t>
      </w:r>
      <w:r w:rsidRPr="009E21DD">
        <w:rPr>
          <w:rtl/>
        </w:rPr>
        <w:lastRenderedPageBreak/>
        <w:t xml:space="preserve">النوم </w:t>
      </w:r>
      <w:r w:rsidR="00873837">
        <w:rPr>
          <w:rtl/>
        </w:rPr>
        <w:t>لأجلك</w:t>
      </w:r>
      <w:r w:rsidRPr="009E21DD">
        <w:rPr>
          <w:rtl/>
        </w:rPr>
        <w:t xml:space="preserve">، ووقتك الحر والبرد لتكون لها فإنّك لا تطيق شكرها إلّا بعون </w:t>
      </w:r>
      <w:r w:rsidRPr="004342AB">
        <w:rPr>
          <w:rtl/>
        </w:rPr>
        <w:t>الله</w:t>
      </w:r>
      <w:r w:rsidRPr="009E21DD">
        <w:rPr>
          <w:rtl/>
        </w:rPr>
        <w:t xml:space="preserve"> وتوفيقه.</w:t>
      </w:r>
      <w:r>
        <w:rPr>
          <w:rtl/>
        </w:rPr>
        <w:t xml:space="preserve">. </w:t>
      </w:r>
      <w:r w:rsidRPr="009E21DD">
        <w:rPr>
          <w:rtl/>
        </w:rPr>
        <w:t xml:space="preserve">وأمّا حقّ أبيك فإنّ تعلم أنه أصلك وإنّك لولاه لم تكن، فمهما رأيت </w:t>
      </w:r>
      <w:r w:rsidRPr="004342AB">
        <w:rPr>
          <w:rtl/>
        </w:rPr>
        <w:t>في</w:t>
      </w:r>
      <w:r w:rsidRPr="009E21DD">
        <w:rPr>
          <w:rtl/>
        </w:rPr>
        <w:t xml:space="preserve"> نفسك ممّا يعجبك، واعلم أن أباك أصل النعمة عليك فيه فاحمد </w:t>
      </w:r>
      <w:r w:rsidRPr="004342AB">
        <w:rPr>
          <w:rtl/>
        </w:rPr>
        <w:t>الله</w:t>
      </w:r>
      <w:r w:rsidRPr="009E21DD">
        <w:rPr>
          <w:rtl/>
        </w:rPr>
        <w:t xml:space="preserve"> واشكره على قدر ذلك ولا قوّة إلّا ب</w:t>
      </w:r>
      <w:r w:rsidRPr="004342AB">
        <w:rPr>
          <w:rtl/>
        </w:rPr>
        <w:t>الله</w:t>
      </w:r>
      <w:r>
        <w:rPr>
          <w:rtl/>
        </w:rPr>
        <w:t>)</w:t>
      </w:r>
      <w:r w:rsidRPr="00F95EC6">
        <w:rPr>
          <w:position w:val="6"/>
          <w:szCs w:val="20"/>
          <w:rtl/>
        </w:rPr>
        <w:t>(</w:t>
      </w:r>
      <w:r w:rsidRPr="00F95EC6">
        <w:rPr>
          <w:rStyle w:val="a6"/>
          <w:rtl/>
        </w:rPr>
        <w:footnoteReference w:id="1829"/>
      </w:r>
      <w:r w:rsidRPr="00F95EC6">
        <w:rPr>
          <w:position w:val="6"/>
          <w:szCs w:val="20"/>
          <w:rtl/>
        </w:rPr>
        <w:t>)</w:t>
      </w:r>
    </w:p>
    <w:p w14:paraId="6AAD331C" w14:textId="6830452E" w:rsidR="009A75E3" w:rsidRDefault="009A75E3" w:rsidP="009A75E3">
      <w:pPr>
        <w:pStyle w:val="aaac"/>
        <w:rPr>
          <w:rtl/>
        </w:rPr>
      </w:pPr>
      <w:r w:rsidRPr="0033666C">
        <w:rPr>
          <w:bCs/>
          <w:color w:val="FF0000"/>
          <w:rtl/>
        </w:rPr>
        <w:t xml:space="preserve">[الحديث: </w:t>
      </w:r>
      <w:r w:rsidR="003F4BB5">
        <w:rPr>
          <w:bCs/>
          <w:color w:val="FF0000"/>
          <w:rtl/>
        </w:rPr>
        <w:t>1823</w:t>
      </w:r>
      <w:r w:rsidRPr="0033666C">
        <w:rPr>
          <w:bCs/>
          <w:color w:val="FF0000"/>
          <w:rtl/>
        </w:rPr>
        <w:t>]</w:t>
      </w:r>
      <w:r w:rsidRPr="0033666C">
        <w:rPr>
          <w:rtl/>
        </w:rPr>
        <w:t xml:space="preserve"> قيل للإمام السجاد: أنت أبرّ الناس ب</w:t>
      </w:r>
      <w:r w:rsidR="0095164C">
        <w:rPr>
          <w:rtl/>
        </w:rPr>
        <w:t>أ</w:t>
      </w:r>
      <w:r w:rsidRPr="0033666C">
        <w:rPr>
          <w:rtl/>
        </w:rPr>
        <w:t>مّك ولا نراك تأكل معها، قال: (أخاف أن تسبق يدي إلى ما سبقت عينها إليه فأكون قد عققتها)</w:t>
      </w:r>
      <w:r w:rsidRPr="002F6ACC">
        <w:rPr>
          <w:rStyle w:val="a6"/>
          <w:rtl/>
        </w:rPr>
        <w:t>(</w:t>
      </w:r>
      <w:r w:rsidRPr="002F6ACC">
        <w:rPr>
          <w:rStyle w:val="a6"/>
          <w:rtl/>
        </w:rPr>
        <w:footnoteReference w:id="1830"/>
      </w:r>
      <w:r w:rsidRPr="002F6ACC">
        <w:rPr>
          <w:rStyle w:val="a6"/>
          <w:rtl/>
        </w:rPr>
        <w:t>)</w:t>
      </w:r>
    </w:p>
    <w:p w14:paraId="3C5137A0" w14:textId="50836A67" w:rsidR="00DC7FF7" w:rsidRPr="0033666C" w:rsidRDefault="00DC7FF7" w:rsidP="00DC7FF7">
      <w:pPr>
        <w:pStyle w:val="aaac"/>
        <w:rPr>
          <w:rtl/>
        </w:rPr>
      </w:pPr>
      <w:r w:rsidRPr="0033666C">
        <w:rPr>
          <w:bCs/>
          <w:color w:val="FF0000"/>
          <w:rtl/>
        </w:rPr>
        <w:t xml:space="preserve">[الحديث: </w:t>
      </w:r>
      <w:r w:rsidR="003F4BB5">
        <w:rPr>
          <w:bCs/>
          <w:color w:val="FF0000"/>
          <w:rtl/>
        </w:rPr>
        <w:t>1824</w:t>
      </w:r>
      <w:r w:rsidRPr="0033666C">
        <w:rPr>
          <w:bCs/>
          <w:color w:val="FF0000"/>
          <w:rtl/>
        </w:rPr>
        <w:t>]</w:t>
      </w:r>
      <w:r w:rsidRPr="0033666C">
        <w:rPr>
          <w:rtl/>
        </w:rPr>
        <w:t xml:space="preserve"> قال الإمام السجاد </w:t>
      </w:r>
      <w:r w:rsidRPr="004342AB">
        <w:rPr>
          <w:rtl/>
        </w:rPr>
        <w:t>في</w:t>
      </w:r>
      <w:r w:rsidRPr="0033666C">
        <w:rPr>
          <w:rtl/>
        </w:rPr>
        <w:t xml:space="preserve"> دعائه لوالديه: (</w:t>
      </w:r>
      <w:r w:rsidRPr="004342AB">
        <w:rPr>
          <w:rtl/>
        </w:rPr>
        <w:t>اللّه</w:t>
      </w:r>
      <w:r w:rsidRPr="0033666C">
        <w:rPr>
          <w:rtl/>
        </w:rPr>
        <w:t>مّ اجعلني أهابهما هيبة السلطان العسوف، وأبرّهما برّ الامّ الرؤوف، واجعل طاعتي لوالديّ وبرّي بهما أقرّ لعيني من رقدة الوسنان، وأثلج لصدري من شربة الظّمآن، حتّى اوثر على هواي هواهما، واقدّم على رضاي رضاهما، واستكثر برّهما بي وإن قلّ، واستقلّ برّي بهما وإن كثر)</w:t>
      </w:r>
      <w:r w:rsidRPr="002F6ACC">
        <w:rPr>
          <w:rStyle w:val="a6"/>
          <w:rtl/>
        </w:rPr>
        <w:t>(</w:t>
      </w:r>
      <w:r w:rsidRPr="002F6ACC">
        <w:rPr>
          <w:rStyle w:val="a6"/>
          <w:rtl/>
        </w:rPr>
        <w:footnoteReference w:id="1831"/>
      </w:r>
      <w:r w:rsidRPr="002F6ACC">
        <w:rPr>
          <w:rStyle w:val="a6"/>
          <w:rtl/>
        </w:rPr>
        <w:t>)</w:t>
      </w:r>
    </w:p>
    <w:p w14:paraId="298A5F25" w14:textId="77777777" w:rsidR="009A75E3" w:rsidRDefault="009A75E3" w:rsidP="009A75E3">
      <w:pPr>
        <w:pStyle w:val="aaa5"/>
        <w:rPr>
          <w:rtl/>
          <w:lang w:val="fr-FR" w:eastAsia="fr-FR"/>
        </w:rPr>
      </w:pPr>
      <w:bookmarkStart w:id="277" w:name="_Toc61318358"/>
      <w:bookmarkStart w:id="278" w:name="_Toc61601832"/>
      <w:r w:rsidRPr="008635DA">
        <w:rPr>
          <w:rtl/>
          <w:lang w:val="fr-FR" w:eastAsia="fr-FR"/>
        </w:rPr>
        <w:t>ما روي عن الإمام الباقر:</w:t>
      </w:r>
      <w:bookmarkEnd w:id="277"/>
      <w:bookmarkEnd w:id="278"/>
    </w:p>
    <w:p w14:paraId="5221889D" w14:textId="7CF08EA0" w:rsidR="009A75E3" w:rsidRPr="0033666C" w:rsidRDefault="009A75E3" w:rsidP="009A75E3">
      <w:pPr>
        <w:pStyle w:val="aaac"/>
        <w:rPr>
          <w:rtl/>
        </w:rPr>
      </w:pPr>
      <w:r w:rsidRPr="0033666C">
        <w:rPr>
          <w:bCs/>
          <w:color w:val="FF0000"/>
          <w:rtl/>
        </w:rPr>
        <w:t xml:space="preserve">[الحديث: </w:t>
      </w:r>
      <w:r w:rsidR="003F4BB5">
        <w:rPr>
          <w:bCs/>
          <w:color w:val="FF0000"/>
          <w:rtl/>
        </w:rPr>
        <w:t>1825</w:t>
      </w:r>
      <w:r w:rsidRPr="0033666C">
        <w:rPr>
          <w:bCs/>
          <w:color w:val="FF0000"/>
          <w:rtl/>
        </w:rPr>
        <w:t>]</w:t>
      </w:r>
      <w:r w:rsidRPr="0033666C">
        <w:rPr>
          <w:rtl/>
        </w:rPr>
        <w:t xml:space="preserve"> قال الإمام الباقر: (إنّ العبد ليكون بارّا بوالديه </w:t>
      </w:r>
      <w:r w:rsidRPr="004342AB">
        <w:rPr>
          <w:rtl/>
        </w:rPr>
        <w:t>في</w:t>
      </w:r>
      <w:r w:rsidRPr="0033666C">
        <w:rPr>
          <w:rtl/>
        </w:rPr>
        <w:t xml:space="preserve"> حياتهما ثمّ يموتان فلا يقضي عنهما الدين ولا يستغفر لهما فيكتبه </w:t>
      </w:r>
      <w:r w:rsidRPr="004342AB">
        <w:rPr>
          <w:rtl/>
        </w:rPr>
        <w:t>الله</w:t>
      </w:r>
      <w:r w:rsidRPr="0033666C">
        <w:rPr>
          <w:rtl/>
        </w:rPr>
        <w:t xml:space="preserve"> عاقّا، وإنّه ليكون </w:t>
      </w:r>
      <w:r w:rsidRPr="004342AB">
        <w:rPr>
          <w:rtl/>
        </w:rPr>
        <w:t>في</w:t>
      </w:r>
      <w:r w:rsidRPr="0033666C">
        <w:rPr>
          <w:rtl/>
        </w:rPr>
        <w:t xml:space="preserve"> حياتهما غير بارّ لهما فإذا ماتا قضى عنهما الدين واستغفر لهما فيكتبه </w:t>
      </w:r>
      <w:r w:rsidRPr="004342AB">
        <w:rPr>
          <w:rtl/>
        </w:rPr>
        <w:t>الله</w:t>
      </w:r>
      <w:r w:rsidRPr="0033666C">
        <w:rPr>
          <w:rtl/>
        </w:rPr>
        <w:t xml:space="preserve"> تبارك وتعالى بارّا)</w:t>
      </w:r>
      <w:r w:rsidRPr="002F6ACC">
        <w:rPr>
          <w:rStyle w:val="a6"/>
          <w:rtl/>
        </w:rPr>
        <w:t>(</w:t>
      </w:r>
      <w:r w:rsidRPr="002F6ACC">
        <w:rPr>
          <w:rStyle w:val="a6"/>
          <w:rtl/>
        </w:rPr>
        <w:footnoteReference w:id="1832"/>
      </w:r>
      <w:r w:rsidRPr="002F6ACC">
        <w:rPr>
          <w:rStyle w:val="a6"/>
          <w:rtl/>
        </w:rPr>
        <w:t>)</w:t>
      </w:r>
    </w:p>
    <w:p w14:paraId="6B82C773" w14:textId="14EFDF95" w:rsidR="009A75E3" w:rsidRPr="0033666C" w:rsidRDefault="009A75E3" w:rsidP="009A75E3">
      <w:pPr>
        <w:pStyle w:val="aaac"/>
        <w:rPr>
          <w:rtl/>
        </w:rPr>
      </w:pPr>
      <w:r w:rsidRPr="0033666C">
        <w:rPr>
          <w:bCs/>
          <w:color w:val="FF0000"/>
          <w:rtl/>
        </w:rPr>
        <w:t xml:space="preserve">[الحديث: </w:t>
      </w:r>
      <w:r w:rsidR="003F4BB5">
        <w:rPr>
          <w:bCs/>
          <w:color w:val="FF0000"/>
          <w:rtl/>
        </w:rPr>
        <w:t>1826</w:t>
      </w:r>
      <w:r w:rsidRPr="0033666C">
        <w:rPr>
          <w:bCs/>
          <w:color w:val="FF0000"/>
          <w:rtl/>
        </w:rPr>
        <w:t>]</w:t>
      </w:r>
      <w:r w:rsidR="00D86841">
        <w:rPr>
          <w:rtl/>
        </w:rPr>
        <w:t xml:space="preserve"> </w:t>
      </w:r>
      <w:r w:rsidRPr="0033666C">
        <w:rPr>
          <w:rtl/>
        </w:rPr>
        <w:t xml:space="preserve">قال الإمام الباقر: (إنّ الرجل يكون بارّا بوالديه وهما حيّان، فإذا ماتا ولم يستغفر لهما كتب عاقّا لهما، وإنّ الرجل يكون عاقّا لهما </w:t>
      </w:r>
      <w:r w:rsidRPr="004342AB">
        <w:rPr>
          <w:rtl/>
        </w:rPr>
        <w:t>في</w:t>
      </w:r>
      <w:r w:rsidRPr="0033666C">
        <w:rPr>
          <w:rtl/>
        </w:rPr>
        <w:t xml:space="preserve"> حياتهما، فإذا ماتا وأكثر الاستغفار لهما فكتب بارّا)</w:t>
      </w:r>
      <w:r w:rsidRPr="002F6ACC">
        <w:rPr>
          <w:rStyle w:val="a6"/>
          <w:rtl/>
        </w:rPr>
        <w:t>(</w:t>
      </w:r>
      <w:r w:rsidRPr="002F6ACC">
        <w:rPr>
          <w:rStyle w:val="a6"/>
          <w:rtl/>
        </w:rPr>
        <w:footnoteReference w:id="1833"/>
      </w:r>
      <w:r w:rsidRPr="002F6ACC">
        <w:rPr>
          <w:rStyle w:val="a6"/>
          <w:rtl/>
        </w:rPr>
        <w:t>)</w:t>
      </w:r>
    </w:p>
    <w:p w14:paraId="132A6D82" w14:textId="11E0D97E" w:rsidR="009A75E3" w:rsidRPr="0033666C" w:rsidRDefault="009A75E3" w:rsidP="009A75E3">
      <w:pPr>
        <w:pStyle w:val="aaac"/>
        <w:rPr>
          <w:rtl/>
        </w:rPr>
      </w:pPr>
      <w:r w:rsidRPr="0033666C">
        <w:rPr>
          <w:bCs/>
          <w:color w:val="FF0000"/>
          <w:rtl/>
        </w:rPr>
        <w:t xml:space="preserve">[الحديث: </w:t>
      </w:r>
      <w:r w:rsidR="003F4BB5">
        <w:rPr>
          <w:bCs/>
          <w:color w:val="FF0000"/>
          <w:rtl/>
        </w:rPr>
        <w:t>1827</w:t>
      </w:r>
      <w:r w:rsidRPr="0033666C">
        <w:rPr>
          <w:bCs/>
          <w:color w:val="FF0000"/>
          <w:rtl/>
        </w:rPr>
        <w:t>]</w:t>
      </w:r>
      <w:r w:rsidRPr="0033666C">
        <w:rPr>
          <w:rtl/>
        </w:rPr>
        <w:t xml:space="preserve"> قال الإمام الباقر: (قال موسى بن عمران: يا ربّ أوصني، قال: </w:t>
      </w:r>
      <w:r w:rsidRPr="005B45C9">
        <w:rPr>
          <w:rtl/>
        </w:rPr>
        <w:t>أوصيك</w:t>
      </w:r>
      <w:r w:rsidRPr="0033666C">
        <w:rPr>
          <w:rtl/>
        </w:rPr>
        <w:t xml:space="preserve"> بي، فقال: يا ربّ أوصني، قال: </w:t>
      </w:r>
      <w:r w:rsidRPr="005B45C9">
        <w:rPr>
          <w:rtl/>
        </w:rPr>
        <w:t>أوصيك</w:t>
      </w:r>
      <w:r w:rsidRPr="0033666C">
        <w:rPr>
          <w:rtl/>
        </w:rPr>
        <w:t xml:space="preserve"> بي ثلاثة، قال: يا ربّ أوصني، قال: </w:t>
      </w:r>
      <w:r w:rsidRPr="005B45C9">
        <w:rPr>
          <w:rtl/>
        </w:rPr>
        <w:lastRenderedPageBreak/>
        <w:t>أوصيك</w:t>
      </w:r>
      <w:r w:rsidRPr="0033666C">
        <w:rPr>
          <w:rtl/>
        </w:rPr>
        <w:t xml:space="preserve"> ب</w:t>
      </w:r>
      <w:r w:rsidR="0095164C">
        <w:rPr>
          <w:rtl/>
        </w:rPr>
        <w:t>أ</w:t>
      </w:r>
      <w:r w:rsidRPr="0033666C">
        <w:rPr>
          <w:rtl/>
        </w:rPr>
        <w:t xml:space="preserve">مّك، قال: يا ربّ أوصني، قال: </w:t>
      </w:r>
      <w:r w:rsidRPr="005B45C9">
        <w:rPr>
          <w:rtl/>
        </w:rPr>
        <w:t>أوصيك</w:t>
      </w:r>
      <w:r w:rsidRPr="0033666C">
        <w:rPr>
          <w:rtl/>
        </w:rPr>
        <w:t xml:space="preserve"> </w:t>
      </w:r>
      <w:r w:rsidR="00873837">
        <w:rPr>
          <w:rtl/>
        </w:rPr>
        <w:t>بأمّك</w:t>
      </w:r>
      <w:r w:rsidRPr="0033666C">
        <w:rPr>
          <w:rtl/>
        </w:rPr>
        <w:t xml:space="preserve">، قال: أوصني، قال: </w:t>
      </w:r>
      <w:r w:rsidRPr="005B45C9">
        <w:rPr>
          <w:rtl/>
        </w:rPr>
        <w:t>أوصيك</w:t>
      </w:r>
      <w:r w:rsidRPr="0033666C">
        <w:rPr>
          <w:rtl/>
        </w:rPr>
        <w:t xml:space="preserve"> بأبيك، قال: فكان يقال لأجل ذلك: إنّ لل</w:t>
      </w:r>
      <w:r w:rsidR="0095164C">
        <w:rPr>
          <w:rtl/>
        </w:rPr>
        <w:t>أ</w:t>
      </w:r>
      <w:r w:rsidRPr="0033666C">
        <w:rPr>
          <w:rtl/>
        </w:rPr>
        <w:t>مّ ثلثي البرّ وللأب الثلث)</w:t>
      </w:r>
      <w:r w:rsidRPr="002F6ACC">
        <w:rPr>
          <w:rStyle w:val="a6"/>
          <w:rtl/>
        </w:rPr>
        <w:t>(</w:t>
      </w:r>
      <w:r w:rsidRPr="002F6ACC">
        <w:rPr>
          <w:rStyle w:val="a6"/>
          <w:rtl/>
        </w:rPr>
        <w:footnoteReference w:id="1834"/>
      </w:r>
      <w:r w:rsidRPr="002F6ACC">
        <w:rPr>
          <w:rStyle w:val="a6"/>
          <w:rtl/>
        </w:rPr>
        <w:t>)</w:t>
      </w:r>
    </w:p>
    <w:p w14:paraId="5DB7C8E6" w14:textId="1994A695" w:rsidR="009A75E3" w:rsidRPr="0033666C" w:rsidRDefault="009A75E3" w:rsidP="009A75E3">
      <w:pPr>
        <w:pStyle w:val="aaac"/>
        <w:rPr>
          <w:rtl/>
        </w:rPr>
      </w:pPr>
      <w:r w:rsidRPr="0033666C">
        <w:rPr>
          <w:bCs/>
          <w:color w:val="FF0000"/>
          <w:rtl/>
        </w:rPr>
        <w:t xml:space="preserve">[الحديث: </w:t>
      </w:r>
      <w:r w:rsidR="003F4BB5">
        <w:rPr>
          <w:bCs/>
          <w:color w:val="FF0000"/>
          <w:rtl/>
        </w:rPr>
        <w:t>1828</w:t>
      </w:r>
      <w:r w:rsidRPr="0033666C">
        <w:rPr>
          <w:bCs/>
          <w:color w:val="FF0000"/>
          <w:rtl/>
        </w:rPr>
        <w:t>]</w:t>
      </w:r>
      <w:r w:rsidRPr="0033666C">
        <w:rPr>
          <w:rtl/>
        </w:rPr>
        <w:t xml:space="preserve"> قال الإمام الباقر: (ستّة لا يحجب لهم عن </w:t>
      </w:r>
      <w:r w:rsidRPr="004342AB">
        <w:rPr>
          <w:rtl/>
        </w:rPr>
        <w:t>الله</w:t>
      </w:r>
      <w:r w:rsidRPr="0033666C">
        <w:rPr>
          <w:rtl/>
        </w:rPr>
        <w:t xml:space="preserve"> دعوة: الإمام المقسط، والوالد البارّ لولده، والولد الصالح لوالده، والمؤمن لأخيه بظهر الغيب، والمظلوم، يقول </w:t>
      </w:r>
      <w:r w:rsidRPr="004342AB">
        <w:rPr>
          <w:rtl/>
        </w:rPr>
        <w:t>الله</w:t>
      </w:r>
      <w:r w:rsidRPr="0033666C">
        <w:rPr>
          <w:rtl/>
        </w:rPr>
        <w:t>: لأنتقمنّ لك ولو بعد حين، والفقير المنعم عليه إذا كان مؤمنا)</w:t>
      </w:r>
      <w:r w:rsidRPr="002F6ACC">
        <w:rPr>
          <w:rStyle w:val="a6"/>
          <w:rtl/>
        </w:rPr>
        <w:t>(</w:t>
      </w:r>
      <w:r w:rsidRPr="002F6ACC">
        <w:rPr>
          <w:rStyle w:val="a6"/>
          <w:rtl/>
        </w:rPr>
        <w:footnoteReference w:id="1835"/>
      </w:r>
      <w:r w:rsidRPr="002F6ACC">
        <w:rPr>
          <w:rStyle w:val="a6"/>
          <w:rtl/>
        </w:rPr>
        <w:t>)</w:t>
      </w:r>
    </w:p>
    <w:p w14:paraId="6EA313FE" w14:textId="5CCC37B2" w:rsidR="009A75E3" w:rsidRPr="008C78A3" w:rsidRDefault="009A75E3" w:rsidP="009A75E3">
      <w:pPr>
        <w:widowControl w:val="0"/>
        <w:tabs>
          <w:tab w:val="left" w:pos="1096"/>
        </w:tabs>
        <w:adjustRightInd w:val="0"/>
        <w:rPr>
          <w:rFonts w:ascii="mylotus" w:eastAsia="Calibri" w:hAnsi="mylotus"/>
          <w:color w:val="000000"/>
          <w:sz w:val="28"/>
          <w:rtl/>
          <w:lang w:val="fr-FR" w:eastAsia="fr-FR"/>
        </w:rPr>
      </w:pPr>
      <w:r w:rsidRPr="009E21DD">
        <w:rPr>
          <w:b/>
          <w:bCs/>
          <w:color w:val="FF0000"/>
          <w:rtl/>
        </w:rPr>
        <w:t xml:space="preserve">[الحديث: </w:t>
      </w:r>
      <w:r w:rsidR="003F4BB5">
        <w:rPr>
          <w:b/>
          <w:bCs/>
          <w:color w:val="FF0000"/>
          <w:rtl/>
        </w:rPr>
        <w:t>1829</w:t>
      </w:r>
      <w:r w:rsidRPr="009E21DD">
        <w:rPr>
          <w:b/>
          <w:bCs/>
          <w:color w:val="FF0000"/>
          <w:rtl/>
        </w:rPr>
        <w:t>]</w:t>
      </w:r>
      <w:r w:rsidRPr="009E21DD">
        <w:rPr>
          <w:rtl/>
        </w:rPr>
        <w:t xml:space="preserve"> قال الإمام</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الباقر:</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(أربع من كنّ فيه كمل إسلامه، و</w:t>
      </w:r>
      <w:r w:rsidR="0017310B">
        <w:rPr>
          <w:rFonts w:ascii="mylotus" w:eastAsia="Calibri" w:hAnsi="mylotus"/>
          <w:color w:val="000000"/>
          <w:sz w:val="28"/>
          <w:rtl/>
          <w:lang w:val="fr-FR" w:eastAsia="fr-FR"/>
        </w:rPr>
        <w:t>أ</w:t>
      </w:r>
      <w:r w:rsidRPr="008C78A3">
        <w:rPr>
          <w:rFonts w:ascii="mylotus" w:eastAsia="Calibri" w:hAnsi="mylotus"/>
          <w:color w:val="000000"/>
          <w:sz w:val="28"/>
          <w:rtl/>
          <w:lang w:val="fr-FR" w:eastAsia="fr-FR"/>
        </w:rPr>
        <w:t xml:space="preserve">عين على إيمانه، ومحّصت ذنوبه، ولقي ربّه وهو عنه راض، ولو كان فيما بين قرنه إلى قدمه ذنوب حطّها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تعالى عنه، وهي:</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الوفاء بما يجعل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على نفسه، وصدق اللسان مع الناس، والحياء ممّا يقبح عند </w:t>
      </w:r>
      <w:r w:rsidRPr="004342AB">
        <w:rPr>
          <w:rFonts w:ascii="mylotus" w:eastAsia="Calibri" w:hAnsi="mylotus"/>
          <w:color w:val="000000"/>
          <w:sz w:val="28"/>
          <w:rtl/>
          <w:lang w:val="fr-FR" w:eastAsia="fr-FR"/>
        </w:rPr>
        <w:t>الله</w:t>
      </w:r>
      <w:r>
        <w:rPr>
          <w:rFonts w:ascii="mylotus" w:eastAsia="Calibri" w:hAnsi="mylotus"/>
          <w:color w:val="000000"/>
          <w:sz w:val="28"/>
          <w:rtl/>
          <w:lang w:val="fr-FR" w:eastAsia="fr-FR"/>
        </w:rPr>
        <w:t xml:space="preserve"> و</w:t>
      </w:r>
      <w:r w:rsidRPr="008C78A3">
        <w:rPr>
          <w:rFonts w:ascii="mylotus" w:eastAsia="Calibri" w:hAnsi="mylotus"/>
          <w:color w:val="000000"/>
          <w:sz w:val="28"/>
          <w:rtl/>
          <w:lang w:val="fr-FR" w:eastAsia="fr-FR"/>
        </w:rPr>
        <w:t>عند الناس، وحسن الخلق مع الأهل والناس.</w:t>
      </w:r>
      <w:r>
        <w:rPr>
          <w:rFonts w:ascii="mylotus" w:eastAsia="Calibri" w:hAnsi="mylotus"/>
          <w:color w:val="000000"/>
          <w:sz w:val="28"/>
          <w:rtl/>
          <w:lang w:val="fr-FR" w:eastAsia="fr-FR"/>
        </w:rPr>
        <w:t xml:space="preserve">. </w:t>
      </w:r>
      <w:r w:rsidRPr="008C78A3">
        <w:rPr>
          <w:rFonts w:ascii="mylotus" w:eastAsia="Calibri" w:hAnsi="mylotus"/>
          <w:color w:val="000000"/>
          <w:sz w:val="28"/>
          <w:rtl/>
          <w:lang w:val="fr-FR" w:eastAsia="fr-FR"/>
        </w:rPr>
        <w:t xml:space="preserve">وأربع من كنّ فيه من المؤمنين أسكنه </w:t>
      </w:r>
      <w:r w:rsidRPr="004342AB">
        <w:rPr>
          <w:rFonts w:ascii="mylotus" w:eastAsia="Calibri" w:hAnsi="mylotus"/>
          <w:color w:val="000000"/>
          <w:sz w:val="28"/>
          <w:rtl/>
          <w:lang w:val="fr-FR" w:eastAsia="fr-FR"/>
        </w:rPr>
        <w:t>الله</w:t>
      </w:r>
      <w:r w:rsidRPr="008C78A3">
        <w:rPr>
          <w:rFonts w:ascii="mylotus" w:eastAsia="Calibri" w:hAnsi="mylotus"/>
          <w:color w:val="000000"/>
          <w:sz w:val="28"/>
          <w:rtl/>
          <w:lang w:val="fr-FR" w:eastAsia="fr-FR"/>
        </w:rPr>
        <w:t xml:space="preserve">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أعلى عليّين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غرف </w:t>
      </w:r>
      <w:r w:rsidRPr="004342AB">
        <w:rPr>
          <w:rFonts w:ascii="mylotus" w:eastAsia="Calibri" w:hAnsi="mylotus"/>
          <w:color w:val="000000"/>
          <w:sz w:val="28"/>
          <w:rtl/>
          <w:lang w:val="fr-FR" w:eastAsia="fr-FR"/>
        </w:rPr>
        <w:t>في</w:t>
      </w:r>
      <w:r w:rsidRPr="008C78A3">
        <w:rPr>
          <w:rFonts w:ascii="mylotus" w:eastAsia="Calibri" w:hAnsi="mylotus"/>
          <w:color w:val="000000"/>
          <w:sz w:val="28"/>
          <w:rtl/>
          <w:lang w:val="fr-FR" w:eastAsia="fr-FR"/>
        </w:rPr>
        <w:t xml:space="preserve"> محلّ الشرف، كلّ الشرف: من </w:t>
      </w:r>
      <w:r w:rsidRPr="005B45C9">
        <w:rPr>
          <w:rFonts w:ascii="mylotus" w:eastAsia="Calibri" w:hAnsi="mylotus"/>
          <w:color w:val="000000"/>
          <w:sz w:val="28"/>
          <w:rtl/>
          <w:lang w:val="fr-FR" w:eastAsia="fr-FR"/>
        </w:rPr>
        <w:t>آوى</w:t>
      </w:r>
      <w:r w:rsidRPr="008C78A3">
        <w:rPr>
          <w:rFonts w:ascii="mylotus" w:eastAsia="Calibri" w:hAnsi="mylotus"/>
          <w:color w:val="000000"/>
          <w:sz w:val="28"/>
          <w:rtl/>
          <w:lang w:val="fr-FR" w:eastAsia="fr-FR"/>
        </w:rPr>
        <w:t xml:space="preserve"> اليتيم ونظر له فكان له أبا، ومن رحم الضعيف وأعانه وكفاه، ومن أنفق على والديه ورفق بهما وبرّهما ولم يحزنهما، ولم يخرّق لمملوكه وأعانه على ما يكلّفه ولم يستسعه فيما لم يطيق به</w:t>
      </w:r>
      <w:r>
        <w:rPr>
          <w:rFonts w:ascii="mylotus" w:eastAsia="Calibri" w:hAnsi="mylotus"/>
          <w:color w:val="000000"/>
          <w:sz w:val="28"/>
          <w:rtl/>
          <w:lang w:val="fr-FR" w:eastAsia="fr-FR"/>
        </w:rPr>
        <w:t>)</w:t>
      </w:r>
      <w:r w:rsidRPr="00AA7B60">
        <w:rPr>
          <w:rStyle w:val="a6"/>
          <w:rtl/>
        </w:rPr>
        <w:t>(</w:t>
      </w:r>
      <w:r w:rsidRPr="00AA7B60">
        <w:rPr>
          <w:rStyle w:val="a6"/>
          <w:rtl/>
        </w:rPr>
        <w:footnoteReference w:id="1836"/>
      </w:r>
      <w:r w:rsidRPr="00AA7B60">
        <w:rPr>
          <w:rStyle w:val="a6"/>
          <w:rtl/>
        </w:rPr>
        <w:t>)</w:t>
      </w:r>
    </w:p>
    <w:p w14:paraId="7CE9C56E" w14:textId="77777777" w:rsidR="009A75E3" w:rsidRDefault="009A75E3" w:rsidP="009A75E3">
      <w:pPr>
        <w:pStyle w:val="aaa5"/>
        <w:rPr>
          <w:rtl/>
          <w:lang w:val="fr-FR" w:eastAsia="fr-FR"/>
        </w:rPr>
      </w:pPr>
      <w:bookmarkStart w:id="279" w:name="_Toc61318359"/>
      <w:bookmarkStart w:id="280" w:name="_Toc61601833"/>
      <w:r w:rsidRPr="008635DA">
        <w:rPr>
          <w:rtl/>
          <w:lang w:val="fr-FR" w:eastAsia="fr-FR"/>
        </w:rPr>
        <w:t>ما روي عن الإمام الصادق:</w:t>
      </w:r>
      <w:bookmarkEnd w:id="279"/>
      <w:bookmarkEnd w:id="280"/>
    </w:p>
    <w:p w14:paraId="2F481A6E" w14:textId="048AD2EA" w:rsidR="009A75E3" w:rsidRPr="0033666C" w:rsidRDefault="009A75E3" w:rsidP="009A75E3">
      <w:pPr>
        <w:pStyle w:val="aaac"/>
        <w:rPr>
          <w:rtl/>
        </w:rPr>
      </w:pPr>
      <w:r w:rsidRPr="0033666C">
        <w:rPr>
          <w:bCs/>
          <w:color w:val="FF0000"/>
          <w:rtl/>
        </w:rPr>
        <w:t xml:space="preserve">[الحديث: </w:t>
      </w:r>
      <w:r w:rsidR="003F4BB5">
        <w:rPr>
          <w:bCs/>
          <w:color w:val="FF0000"/>
          <w:rtl/>
        </w:rPr>
        <w:t>1830</w:t>
      </w:r>
      <w:r w:rsidRPr="0033666C">
        <w:rPr>
          <w:bCs/>
          <w:color w:val="FF0000"/>
          <w:rtl/>
        </w:rPr>
        <w:t>]</w:t>
      </w:r>
      <w:r w:rsidRPr="0033666C">
        <w:rPr>
          <w:rtl/>
        </w:rPr>
        <w:t xml:space="preserve"> سئل الإمام الصادق: </w:t>
      </w:r>
      <w:r w:rsidRPr="005B45C9">
        <w:rPr>
          <w:rtl/>
        </w:rPr>
        <w:t>أي</w:t>
      </w:r>
      <w:r w:rsidRPr="0033666C">
        <w:rPr>
          <w:rtl/>
        </w:rPr>
        <w:t xml:space="preserve"> الأعمال أفضل؟ قال: (الصّلاة لوقتها، وبرّ الوالدين، والجهاد </w:t>
      </w:r>
      <w:r w:rsidRPr="004342AB">
        <w:rPr>
          <w:rtl/>
        </w:rPr>
        <w:t>في</w:t>
      </w:r>
      <w:r w:rsidRPr="0033666C">
        <w:rPr>
          <w:rtl/>
        </w:rPr>
        <w:t xml:space="preserve"> سبيل </w:t>
      </w:r>
      <w:r w:rsidRPr="004342AB">
        <w:rPr>
          <w:rtl/>
        </w:rPr>
        <w:t>الله</w:t>
      </w:r>
      <w:r w:rsidRPr="0033666C">
        <w:rPr>
          <w:rtl/>
        </w:rPr>
        <w:t xml:space="preserve"> عزّ وجلّ)</w:t>
      </w:r>
      <w:r w:rsidRPr="002F6ACC">
        <w:rPr>
          <w:rStyle w:val="a6"/>
          <w:rtl/>
        </w:rPr>
        <w:t>(</w:t>
      </w:r>
      <w:r w:rsidRPr="002F6ACC">
        <w:rPr>
          <w:rStyle w:val="a6"/>
          <w:rtl/>
        </w:rPr>
        <w:footnoteReference w:id="1837"/>
      </w:r>
      <w:r w:rsidRPr="002F6ACC">
        <w:rPr>
          <w:rStyle w:val="a6"/>
          <w:rtl/>
        </w:rPr>
        <w:t>)</w:t>
      </w:r>
    </w:p>
    <w:p w14:paraId="7C2AAA93" w14:textId="4C4A575C" w:rsidR="009A75E3" w:rsidRPr="0033666C" w:rsidRDefault="009A75E3" w:rsidP="009A75E3">
      <w:pPr>
        <w:pStyle w:val="aaac"/>
        <w:rPr>
          <w:rtl/>
        </w:rPr>
      </w:pPr>
      <w:r w:rsidRPr="0033666C">
        <w:rPr>
          <w:bCs/>
          <w:color w:val="FF0000"/>
          <w:rtl/>
        </w:rPr>
        <w:t xml:space="preserve">[الحديث: </w:t>
      </w:r>
      <w:r w:rsidR="003F4BB5">
        <w:rPr>
          <w:bCs/>
          <w:color w:val="FF0000"/>
          <w:rtl/>
        </w:rPr>
        <w:t>1831</w:t>
      </w:r>
      <w:r w:rsidRPr="0033666C">
        <w:rPr>
          <w:bCs/>
          <w:color w:val="FF0000"/>
          <w:rtl/>
        </w:rPr>
        <w:t>]</w:t>
      </w:r>
      <w:r w:rsidRPr="0033666C">
        <w:rPr>
          <w:rtl/>
        </w:rPr>
        <w:t xml:space="preserve"> قال الإمام الصادق: (بينا موسى بن عمران عليه السّلام يناجي ربّه عزّ وجلّ إذ رأى رجلا تحت ظلّ عرش </w:t>
      </w:r>
      <w:r w:rsidRPr="004342AB">
        <w:rPr>
          <w:rtl/>
        </w:rPr>
        <w:t>الله</w:t>
      </w:r>
      <w:r w:rsidRPr="0033666C">
        <w:rPr>
          <w:rtl/>
        </w:rPr>
        <w:t xml:space="preserve"> عزّ وجلّ، فقال: يا ربّ من هذا الّذي قد أظلّه عرشك؟ قال: يا موسى هذا كان بارّا بوالديه، ولم يمش بالنميمة)</w:t>
      </w:r>
      <w:r w:rsidRPr="002F6ACC">
        <w:rPr>
          <w:rStyle w:val="a6"/>
          <w:rtl/>
        </w:rPr>
        <w:t>(</w:t>
      </w:r>
      <w:r w:rsidRPr="002F6ACC">
        <w:rPr>
          <w:rStyle w:val="a6"/>
          <w:rtl/>
        </w:rPr>
        <w:footnoteReference w:id="1838"/>
      </w:r>
      <w:r w:rsidRPr="002F6ACC">
        <w:rPr>
          <w:rStyle w:val="a6"/>
          <w:rtl/>
        </w:rPr>
        <w:t>)</w:t>
      </w:r>
    </w:p>
    <w:p w14:paraId="0BDEC796" w14:textId="1A3BDA41" w:rsidR="009A75E3" w:rsidRPr="0033666C" w:rsidRDefault="009A75E3" w:rsidP="009A75E3">
      <w:pPr>
        <w:pStyle w:val="aaac"/>
        <w:rPr>
          <w:rtl/>
        </w:rPr>
      </w:pPr>
      <w:r w:rsidRPr="0033666C">
        <w:rPr>
          <w:bCs/>
          <w:color w:val="FF0000"/>
          <w:rtl/>
        </w:rPr>
        <w:lastRenderedPageBreak/>
        <w:t xml:space="preserve">[الحديث: </w:t>
      </w:r>
      <w:r w:rsidR="003F4BB5">
        <w:rPr>
          <w:bCs/>
          <w:color w:val="FF0000"/>
          <w:rtl/>
        </w:rPr>
        <w:t>1832</w:t>
      </w:r>
      <w:r w:rsidRPr="0033666C">
        <w:rPr>
          <w:bCs/>
          <w:color w:val="FF0000"/>
          <w:rtl/>
        </w:rPr>
        <w:t>]</w:t>
      </w:r>
      <w:r w:rsidRPr="0033666C">
        <w:rPr>
          <w:rtl/>
        </w:rPr>
        <w:t xml:space="preserve"> قال الإمام الصادق: (وطلبت‏ رضى </w:t>
      </w:r>
      <w:r w:rsidRPr="004342AB">
        <w:rPr>
          <w:rtl/>
        </w:rPr>
        <w:t>الله</w:t>
      </w:r>
      <w:r w:rsidRPr="0033666C">
        <w:rPr>
          <w:rtl/>
        </w:rPr>
        <w:t xml:space="preserve"> فوجدته </w:t>
      </w:r>
      <w:r w:rsidRPr="004342AB">
        <w:rPr>
          <w:rtl/>
        </w:rPr>
        <w:t>في</w:t>
      </w:r>
      <w:r w:rsidRPr="0033666C">
        <w:rPr>
          <w:rtl/>
        </w:rPr>
        <w:t xml:space="preserve"> برّ الوالدين)</w:t>
      </w:r>
      <w:r w:rsidRPr="002F6ACC">
        <w:rPr>
          <w:rStyle w:val="a6"/>
          <w:rtl/>
        </w:rPr>
        <w:t>(</w:t>
      </w:r>
      <w:r w:rsidRPr="002F6ACC">
        <w:rPr>
          <w:rStyle w:val="a6"/>
          <w:rtl/>
        </w:rPr>
        <w:footnoteReference w:id="1839"/>
      </w:r>
      <w:r w:rsidRPr="002F6ACC">
        <w:rPr>
          <w:rStyle w:val="a6"/>
          <w:rtl/>
        </w:rPr>
        <w:t>)</w:t>
      </w:r>
    </w:p>
    <w:p w14:paraId="7C9B7478" w14:textId="390C9713" w:rsidR="009A75E3" w:rsidRPr="0033666C" w:rsidRDefault="009A75E3" w:rsidP="009A75E3">
      <w:pPr>
        <w:pStyle w:val="aaac"/>
        <w:rPr>
          <w:rtl/>
        </w:rPr>
      </w:pPr>
      <w:r w:rsidRPr="0033666C">
        <w:rPr>
          <w:bCs/>
          <w:color w:val="FF0000"/>
          <w:rtl/>
        </w:rPr>
        <w:t xml:space="preserve">[الحديث: </w:t>
      </w:r>
      <w:r w:rsidR="003F4BB5">
        <w:rPr>
          <w:bCs/>
          <w:color w:val="FF0000"/>
          <w:rtl/>
        </w:rPr>
        <w:t>1833</w:t>
      </w:r>
      <w:r w:rsidRPr="0033666C">
        <w:rPr>
          <w:bCs/>
          <w:color w:val="FF0000"/>
          <w:rtl/>
        </w:rPr>
        <w:t>]</w:t>
      </w:r>
      <w:r w:rsidRPr="0033666C">
        <w:rPr>
          <w:rtl/>
        </w:rPr>
        <w:t xml:space="preserve"> قال الإمام الصادق: (أفضل الأعمال الصلاة لوقتها، وبرّ الوالدين، والجهاد </w:t>
      </w:r>
      <w:r w:rsidRPr="004342AB">
        <w:rPr>
          <w:rtl/>
        </w:rPr>
        <w:t>في</w:t>
      </w:r>
      <w:r w:rsidRPr="0033666C">
        <w:rPr>
          <w:rtl/>
        </w:rPr>
        <w:t xml:space="preserve"> سبيل </w:t>
      </w:r>
      <w:r w:rsidRPr="004342AB">
        <w:rPr>
          <w:rtl/>
        </w:rPr>
        <w:t>الله</w:t>
      </w:r>
      <w:r w:rsidRPr="0033666C">
        <w:rPr>
          <w:rtl/>
        </w:rPr>
        <w:t>)</w:t>
      </w:r>
      <w:r w:rsidRPr="002F6ACC">
        <w:rPr>
          <w:rStyle w:val="a6"/>
          <w:rtl/>
        </w:rPr>
        <w:t>(</w:t>
      </w:r>
      <w:r w:rsidRPr="002F6ACC">
        <w:rPr>
          <w:rStyle w:val="a6"/>
          <w:rtl/>
        </w:rPr>
        <w:footnoteReference w:id="1840"/>
      </w:r>
      <w:r w:rsidRPr="002F6ACC">
        <w:rPr>
          <w:rStyle w:val="a6"/>
          <w:rtl/>
        </w:rPr>
        <w:t>)</w:t>
      </w:r>
    </w:p>
    <w:p w14:paraId="72D01B86" w14:textId="045E7B6C" w:rsidR="009A75E3" w:rsidRPr="0033666C" w:rsidRDefault="009A75E3" w:rsidP="0017310B">
      <w:pPr>
        <w:pStyle w:val="aaac"/>
        <w:rPr>
          <w:rtl/>
        </w:rPr>
      </w:pPr>
      <w:r w:rsidRPr="0033666C">
        <w:rPr>
          <w:bCs/>
          <w:color w:val="FF0000"/>
          <w:rtl/>
        </w:rPr>
        <w:t xml:space="preserve">[الحديث: </w:t>
      </w:r>
      <w:r w:rsidR="003F4BB5">
        <w:rPr>
          <w:bCs/>
          <w:color w:val="FF0000"/>
          <w:rtl/>
        </w:rPr>
        <w:t>1834</w:t>
      </w:r>
      <w:r w:rsidRPr="0033666C">
        <w:rPr>
          <w:bCs/>
          <w:color w:val="FF0000"/>
          <w:rtl/>
        </w:rPr>
        <w:t>]</w:t>
      </w:r>
      <w:r w:rsidRPr="0033666C">
        <w:rPr>
          <w:rtl/>
        </w:rPr>
        <w:t xml:space="preserve"> سئل الإمام الصادق عن قول </w:t>
      </w:r>
      <w:r w:rsidRPr="004342AB">
        <w:rPr>
          <w:rtl/>
        </w:rPr>
        <w:t>الله</w:t>
      </w:r>
      <w:r w:rsidRPr="0033666C">
        <w:rPr>
          <w:rtl/>
        </w:rPr>
        <w:t xml:space="preserve"> عزّ وجلّ: </w:t>
      </w:r>
      <w:r w:rsidR="0017310B" w:rsidRPr="0075577B">
        <w:rPr>
          <w:rtl/>
        </w:rPr>
        <w:t>﴿</w:t>
      </w:r>
      <w:r w:rsidR="0017310B">
        <w:rPr>
          <w:color w:val="000000"/>
          <w:shd w:val="clear" w:color="auto" w:fill="FFFFFF"/>
          <w:rtl/>
        </w:rPr>
        <w:t>وَبِالْوَالِدَيْنِ إِحْسَانًا</w:t>
      </w:r>
      <w:r w:rsidR="0017310B" w:rsidRPr="0075577B">
        <w:rPr>
          <w:rtl/>
        </w:rPr>
        <w:t>﴾</w:t>
      </w:r>
      <w:r w:rsidR="0017310B">
        <w:rPr>
          <w:color w:val="000000"/>
          <w:shd w:val="clear" w:color="auto" w:fill="FFFFFF"/>
          <w:rtl/>
        </w:rPr>
        <w:t xml:space="preserve"> </w:t>
      </w:r>
      <w:r w:rsidR="0017310B">
        <w:rPr>
          <w:color w:val="804000"/>
          <w:szCs w:val="20"/>
          <w:shd w:val="clear" w:color="auto" w:fill="FFFFFF"/>
          <w:rtl/>
        </w:rPr>
        <w:t>[البقرة: 83]</w:t>
      </w:r>
      <w:r w:rsidRPr="0033666C">
        <w:rPr>
          <w:rtl/>
        </w:rPr>
        <w:t xml:space="preserve">، ما هذا الإحسان؟ فقال: (الإحسان أن تحسن صحبتهما، وأن لا تكلّفهما أن يسألاك شيئا ممّا يحتاجان إليه وإن كانا مستغنيين، أليس يقول </w:t>
      </w:r>
      <w:r w:rsidRPr="004342AB">
        <w:rPr>
          <w:rtl/>
        </w:rPr>
        <w:t>الله</w:t>
      </w:r>
      <w:r w:rsidRPr="0033666C">
        <w:rPr>
          <w:rtl/>
        </w:rPr>
        <w:t xml:space="preserve"> عزّ وجلّ: </w:t>
      </w:r>
      <w:r w:rsidR="0017310B" w:rsidRPr="0075577B">
        <w:rPr>
          <w:rtl/>
        </w:rPr>
        <w:t>﴿</w:t>
      </w:r>
      <w:r w:rsidR="0017310B">
        <w:rPr>
          <w:color w:val="000000"/>
          <w:shd w:val="clear" w:color="auto" w:fill="FFFFFF"/>
          <w:rtl/>
        </w:rPr>
        <w:t xml:space="preserve">لَنْ تَنَالُوا الْبِرَّ حَتَّى تُنْفِقُوا مِمَّا تُحِبُّونَ </w:t>
      </w:r>
      <w:r w:rsidR="0017310B" w:rsidRPr="0075577B">
        <w:rPr>
          <w:rtl/>
        </w:rPr>
        <w:t>﴾</w:t>
      </w:r>
      <w:r w:rsidR="0017310B">
        <w:rPr>
          <w:color w:val="000000"/>
          <w:shd w:val="clear" w:color="auto" w:fill="FFFFFF"/>
          <w:rtl/>
        </w:rPr>
        <w:t xml:space="preserve"> </w:t>
      </w:r>
      <w:r w:rsidR="0017310B">
        <w:rPr>
          <w:color w:val="804000"/>
          <w:szCs w:val="20"/>
          <w:shd w:val="clear" w:color="auto" w:fill="FFFFFF"/>
          <w:rtl/>
        </w:rPr>
        <w:t>[آل عمران: 92]</w:t>
      </w:r>
      <w:r w:rsidRPr="0033666C">
        <w:rPr>
          <w:rtl/>
        </w:rPr>
        <w:t>)</w:t>
      </w:r>
      <w:r w:rsidRPr="002F6ACC">
        <w:rPr>
          <w:rStyle w:val="a6"/>
          <w:rtl/>
        </w:rPr>
        <w:t>(</w:t>
      </w:r>
      <w:r w:rsidRPr="002F6ACC">
        <w:rPr>
          <w:rStyle w:val="a6"/>
          <w:rtl/>
        </w:rPr>
        <w:footnoteReference w:id="1841"/>
      </w:r>
      <w:r w:rsidRPr="002F6ACC">
        <w:rPr>
          <w:rStyle w:val="a6"/>
          <w:rtl/>
        </w:rPr>
        <w:t>)</w:t>
      </w:r>
    </w:p>
    <w:p w14:paraId="34BCCE4E" w14:textId="32D67D4A" w:rsidR="009A75E3" w:rsidRPr="0033666C" w:rsidRDefault="009A75E3" w:rsidP="009A75E3">
      <w:pPr>
        <w:pStyle w:val="aaac"/>
        <w:rPr>
          <w:rtl/>
        </w:rPr>
      </w:pPr>
      <w:r w:rsidRPr="0033666C">
        <w:rPr>
          <w:bCs/>
          <w:color w:val="FF0000"/>
          <w:rtl/>
        </w:rPr>
        <w:t xml:space="preserve">[الحديث: </w:t>
      </w:r>
      <w:r w:rsidR="003F4BB5">
        <w:rPr>
          <w:bCs/>
          <w:color w:val="FF0000"/>
          <w:rtl/>
        </w:rPr>
        <w:t>1835</w:t>
      </w:r>
      <w:r w:rsidRPr="0033666C">
        <w:rPr>
          <w:bCs/>
          <w:color w:val="FF0000"/>
          <w:rtl/>
        </w:rPr>
        <w:t>]</w:t>
      </w:r>
      <w:r w:rsidRPr="0033666C">
        <w:rPr>
          <w:rtl/>
        </w:rPr>
        <w:t xml:space="preserve"> قال الإمام الصادق قال: (إنّ من حقّ الوالدين على ولدهما أن يقضي ديونهما ويوفي نذورهما ولا يستسبّ لهما، فإذا فعل ذلك كان بارّا وإن كان عاقّا لهما </w:t>
      </w:r>
      <w:r w:rsidRPr="004342AB">
        <w:rPr>
          <w:rtl/>
        </w:rPr>
        <w:t>في</w:t>
      </w:r>
      <w:r w:rsidRPr="0033666C">
        <w:rPr>
          <w:rtl/>
        </w:rPr>
        <w:t xml:space="preserve"> حياتهما، وإن لم يقض ديونهما ولم يوف نذورهما واستسبّ لهما كان عاقّا وإن كان بارّا </w:t>
      </w:r>
      <w:r w:rsidRPr="004342AB">
        <w:rPr>
          <w:rtl/>
        </w:rPr>
        <w:t>في</w:t>
      </w:r>
      <w:r w:rsidRPr="0033666C">
        <w:rPr>
          <w:rtl/>
        </w:rPr>
        <w:t xml:space="preserve"> حياتهما)</w:t>
      </w:r>
      <w:r w:rsidRPr="002F6ACC">
        <w:rPr>
          <w:rStyle w:val="a6"/>
          <w:rtl/>
        </w:rPr>
        <w:t>(</w:t>
      </w:r>
      <w:r w:rsidRPr="002F6ACC">
        <w:rPr>
          <w:rStyle w:val="a6"/>
          <w:rtl/>
        </w:rPr>
        <w:footnoteReference w:id="1842"/>
      </w:r>
      <w:r w:rsidRPr="002F6ACC">
        <w:rPr>
          <w:rStyle w:val="a6"/>
          <w:rtl/>
        </w:rPr>
        <w:t>)</w:t>
      </w:r>
    </w:p>
    <w:p w14:paraId="12CB12AF" w14:textId="06C76FEB" w:rsidR="009A75E3" w:rsidRPr="0033666C" w:rsidRDefault="009A75E3" w:rsidP="009A75E3">
      <w:pPr>
        <w:pStyle w:val="aaac"/>
        <w:rPr>
          <w:rtl/>
        </w:rPr>
      </w:pPr>
      <w:r w:rsidRPr="0033666C">
        <w:rPr>
          <w:bCs/>
          <w:color w:val="FF0000"/>
          <w:rtl/>
        </w:rPr>
        <w:t xml:space="preserve">[الحديث: </w:t>
      </w:r>
      <w:r w:rsidR="003F4BB5">
        <w:rPr>
          <w:bCs/>
          <w:color w:val="FF0000"/>
          <w:rtl/>
        </w:rPr>
        <w:t>1836</w:t>
      </w:r>
      <w:r w:rsidRPr="0033666C">
        <w:rPr>
          <w:bCs/>
          <w:color w:val="FF0000"/>
          <w:rtl/>
        </w:rPr>
        <w:t>]</w:t>
      </w:r>
      <w:r w:rsidRPr="0033666C">
        <w:rPr>
          <w:rtl/>
        </w:rPr>
        <w:t xml:space="preserve"> </w:t>
      </w:r>
      <w:r w:rsidR="0017310B">
        <w:rPr>
          <w:rtl/>
        </w:rPr>
        <w:t xml:space="preserve">قيل </w:t>
      </w:r>
      <w:r w:rsidRPr="0033666C">
        <w:rPr>
          <w:rtl/>
        </w:rPr>
        <w:t>للإمام الصادق: إنّ لي أبوين مخالفين؟ فقال: (برّهما كما تبرّ المسلمين ممّن يتولّانا)</w:t>
      </w:r>
      <w:r w:rsidRPr="002F6ACC">
        <w:rPr>
          <w:rStyle w:val="a6"/>
          <w:rtl/>
        </w:rPr>
        <w:t>(</w:t>
      </w:r>
      <w:r w:rsidRPr="002F6ACC">
        <w:rPr>
          <w:rStyle w:val="a6"/>
          <w:rtl/>
        </w:rPr>
        <w:footnoteReference w:id="1843"/>
      </w:r>
      <w:r w:rsidRPr="002F6ACC">
        <w:rPr>
          <w:rStyle w:val="a6"/>
          <w:rtl/>
        </w:rPr>
        <w:t>)</w:t>
      </w:r>
    </w:p>
    <w:p w14:paraId="59D44E23" w14:textId="7AA0AB11" w:rsidR="009A75E3" w:rsidRPr="0033666C" w:rsidRDefault="009A75E3" w:rsidP="009A75E3">
      <w:pPr>
        <w:pStyle w:val="aaac"/>
        <w:rPr>
          <w:rtl/>
        </w:rPr>
      </w:pPr>
      <w:r w:rsidRPr="0033666C">
        <w:rPr>
          <w:bCs/>
          <w:color w:val="FF0000"/>
          <w:rtl/>
        </w:rPr>
        <w:t xml:space="preserve">[الحديث: </w:t>
      </w:r>
      <w:r w:rsidR="003F4BB5">
        <w:rPr>
          <w:bCs/>
          <w:color w:val="FF0000"/>
          <w:rtl/>
        </w:rPr>
        <w:t>1837</w:t>
      </w:r>
      <w:r w:rsidRPr="0033666C">
        <w:rPr>
          <w:bCs/>
          <w:color w:val="FF0000"/>
          <w:rtl/>
        </w:rPr>
        <w:t>]</w:t>
      </w:r>
      <w:r w:rsidRPr="0033666C">
        <w:rPr>
          <w:rtl/>
        </w:rPr>
        <w:t xml:space="preserve"> عن عمّار بن حيّان قال: خبّرت الإمام الصادق ببرّ إسماعيل ابني بي، فقال: (لقد كنت </w:t>
      </w:r>
      <w:r w:rsidR="0017310B">
        <w:rPr>
          <w:rtl/>
        </w:rPr>
        <w:t>أ</w:t>
      </w:r>
      <w:r w:rsidRPr="0033666C">
        <w:rPr>
          <w:rtl/>
        </w:rPr>
        <w:t xml:space="preserve">حبّه وقد ازددت له حبّا، إنّ رسول </w:t>
      </w:r>
      <w:r w:rsidRPr="004342AB">
        <w:rPr>
          <w:rtl/>
        </w:rPr>
        <w:t>الله</w:t>
      </w:r>
      <w:r w:rsidRPr="0033666C">
        <w:rPr>
          <w:rtl/>
        </w:rPr>
        <w:t xml:space="preserve"> </w:t>
      </w:r>
      <w:r w:rsidRPr="0033666C">
        <w:rPr>
          <w:rtl/>
        </w:rPr>
        <w:sym w:font="Abo-thar" w:char="F061"/>
      </w:r>
      <w:r w:rsidRPr="0033666C">
        <w:rPr>
          <w:rtl/>
        </w:rPr>
        <w:t xml:space="preserve"> أتته </w:t>
      </w:r>
      <w:r w:rsidR="0017310B">
        <w:rPr>
          <w:rtl/>
        </w:rPr>
        <w:t>أ</w:t>
      </w:r>
      <w:r w:rsidRPr="0033666C">
        <w:rPr>
          <w:rtl/>
        </w:rPr>
        <w:t xml:space="preserve">خت له من الرضاعة، فلمّا نظر إليها سرّبها، وبسط ملحفته لها فأجلسها عليها، ثمّ أقبل يحدّثها ويضحك </w:t>
      </w:r>
      <w:r w:rsidRPr="004342AB">
        <w:rPr>
          <w:rtl/>
        </w:rPr>
        <w:t>في</w:t>
      </w:r>
      <w:r w:rsidRPr="0033666C">
        <w:rPr>
          <w:rtl/>
        </w:rPr>
        <w:t xml:space="preserve"> وجهها، ثمّ قامت وذهبت، وجاء أخوها فلم يصنع به ما صنع بها، فقيل له: يا رسول </w:t>
      </w:r>
      <w:r w:rsidRPr="004342AB">
        <w:rPr>
          <w:rtl/>
        </w:rPr>
        <w:t>الله</w:t>
      </w:r>
      <w:r w:rsidRPr="0033666C">
        <w:rPr>
          <w:rtl/>
        </w:rPr>
        <w:t xml:space="preserve">، </w:t>
      </w:r>
      <w:r w:rsidRPr="0033666C">
        <w:rPr>
          <w:rtl/>
        </w:rPr>
        <w:lastRenderedPageBreak/>
        <w:t>صنعت ب</w:t>
      </w:r>
      <w:r w:rsidR="0017310B">
        <w:rPr>
          <w:rtl/>
        </w:rPr>
        <w:t>أ</w:t>
      </w:r>
      <w:r w:rsidRPr="0033666C">
        <w:rPr>
          <w:rtl/>
        </w:rPr>
        <w:t>خته ما لم تصنع به وهو رجل؟! فقال: (لأنّها كانت أبرّ بوالديها منه)</w:t>
      </w:r>
      <w:r w:rsidRPr="002F6ACC">
        <w:rPr>
          <w:rStyle w:val="a6"/>
          <w:rtl/>
        </w:rPr>
        <w:t>(</w:t>
      </w:r>
      <w:r w:rsidRPr="002F6ACC">
        <w:rPr>
          <w:rStyle w:val="a6"/>
          <w:rtl/>
        </w:rPr>
        <w:footnoteReference w:id="1844"/>
      </w:r>
      <w:r w:rsidRPr="002F6ACC">
        <w:rPr>
          <w:rStyle w:val="a6"/>
          <w:rtl/>
        </w:rPr>
        <w:t>)</w:t>
      </w:r>
    </w:p>
    <w:p w14:paraId="40C6778C" w14:textId="3A0578F3" w:rsidR="009A75E3" w:rsidRPr="0033666C" w:rsidRDefault="009A75E3" w:rsidP="009A75E3">
      <w:pPr>
        <w:pStyle w:val="aaac"/>
        <w:rPr>
          <w:rtl/>
        </w:rPr>
      </w:pPr>
      <w:r w:rsidRPr="0033666C">
        <w:rPr>
          <w:bCs/>
          <w:color w:val="FF0000"/>
          <w:rtl/>
        </w:rPr>
        <w:t xml:space="preserve">[الحديث: </w:t>
      </w:r>
      <w:r w:rsidR="003F4BB5">
        <w:rPr>
          <w:bCs/>
          <w:color w:val="FF0000"/>
          <w:rtl/>
        </w:rPr>
        <w:t>1838</w:t>
      </w:r>
      <w:r w:rsidRPr="0033666C">
        <w:rPr>
          <w:bCs/>
          <w:color w:val="FF0000"/>
          <w:rtl/>
        </w:rPr>
        <w:t>]</w:t>
      </w:r>
      <w:r w:rsidRPr="0033666C">
        <w:rPr>
          <w:rtl/>
        </w:rPr>
        <w:t xml:space="preserve"> قال الإمام الصادق: (ما يمنع الرجل منكم أن يبرّ والديه حيّين وميّتين، يصلّي عنهما، ويتصدّق عنهما، ويحجّ عنهما، ويصوم عنهما، فيكون الّذي صنع لهما، وله مثل ذلك، فيزيده </w:t>
      </w:r>
      <w:r w:rsidRPr="004342AB">
        <w:rPr>
          <w:rtl/>
        </w:rPr>
        <w:t>الله</w:t>
      </w:r>
      <w:r w:rsidRPr="0033666C">
        <w:rPr>
          <w:rtl/>
        </w:rPr>
        <w:t xml:space="preserve"> عزّ وجلّ ببرّه وصلته خيرا كثيرا)</w:t>
      </w:r>
      <w:r w:rsidRPr="002F6ACC">
        <w:rPr>
          <w:rStyle w:val="a6"/>
          <w:rtl/>
        </w:rPr>
        <w:t>(</w:t>
      </w:r>
      <w:r w:rsidRPr="002F6ACC">
        <w:rPr>
          <w:rStyle w:val="a6"/>
          <w:rtl/>
        </w:rPr>
        <w:footnoteReference w:id="1845"/>
      </w:r>
      <w:r w:rsidRPr="002F6ACC">
        <w:rPr>
          <w:rStyle w:val="a6"/>
          <w:rtl/>
        </w:rPr>
        <w:t>)</w:t>
      </w:r>
    </w:p>
    <w:p w14:paraId="18E4FFBE" w14:textId="6DBB5378" w:rsidR="009A75E3" w:rsidRPr="0033666C" w:rsidRDefault="009A75E3" w:rsidP="009A75E3">
      <w:pPr>
        <w:pStyle w:val="aaac"/>
        <w:rPr>
          <w:rtl/>
        </w:rPr>
      </w:pPr>
      <w:r w:rsidRPr="0033666C">
        <w:rPr>
          <w:bCs/>
          <w:color w:val="FF0000"/>
          <w:rtl/>
        </w:rPr>
        <w:t xml:space="preserve">[الحديث: </w:t>
      </w:r>
      <w:r w:rsidR="003F4BB5">
        <w:rPr>
          <w:bCs/>
          <w:color w:val="FF0000"/>
          <w:rtl/>
        </w:rPr>
        <w:t>1839</w:t>
      </w:r>
      <w:r w:rsidRPr="0033666C">
        <w:rPr>
          <w:bCs/>
          <w:color w:val="FF0000"/>
          <w:rtl/>
        </w:rPr>
        <w:t>]</w:t>
      </w:r>
      <w:r w:rsidR="00D86841">
        <w:rPr>
          <w:rtl/>
        </w:rPr>
        <w:t xml:space="preserve"> </w:t>
      </w:r>
      <w:r w:rsidRPr="0033666C">
        <w:rPr>
          <w:rtl/>
        </w:rPr>
        <w:t xml:space="preserve">قال الإمام الصادق: (وإن أحببت أن يزيد </w:t>
      </w:r>
      <w:r w:rsidRPr="004342AB">
        <w:rPr>
          <w:rtl/>
        </w:rPr>
        <w:t>الله</w:t>
      </w:r>
      <w:r w:rsidRPr="0033666C">
        <w:rPr>
          <w:rtl/>
        </w:rPr>
        <w:t xml:space="preserve"> </w:t>
      </w:r>
      <w:r w:rsidRPr="004342AB">
        <w:rPr>
          <w:rtl/>
        </w:rPr>
        <w:t>في</w:t>
      </w:r>
      <w:r w:rsidRPr="0033666C">
        <w:rPr>
          <w:rtl/>
        </w:rPr>
        <w:t xml:space="preserve"> عمرك فسرّ أبويك)</w:t>
      </w:r>
      <w:r w:rsidRPr="002F6ACC">
        <w:rPr>
          <w:rStyle w:val="a6"/>
          <w:rtl/>
        </w:rPr>
        <w:t>(</w:t>
      </w:r>
      <w:r w:rsidRPr="002F6ACC">
        <w:rPr>
          <w:rStyle w:val="a6"/>
          <w:rtl/>
        </w:rPr>
        <w:footnoteReference w:id="1846"/>
      </w:r>
      <w:r w:rsidRPr="002F6ACC">
        <w:rPr>
          <w:rStyle w:val="a6"/>
          <w:rtl/>
        </w:rPr>
        <w:t>)</w:t>
      </w:r>
    </w:p>
    <w:p w14:paraId="2433D33F" w14:textId="6E54D183" w:rsidR="009A75E3" w:rsidRPr="0033666C" w:rsidRDefault="009A75E3" w:rsidP="009A75E3">
      <w:pPr>
        <w:pStyle w:val="aaac"/>
        <w:rPr>
          <w:rtl/>
        </w:rPr>
      </w:pPr>
      <w:r w:rsidRPr="0033666C">
        <w:rPr>
          <w:bCs/>
          <w:color w:val="FF0000"/>
          <w:rtl/>
        </w:rPr>
        <w:t xml:space="preserve">[الحديث: </w:t>
      </w:r>
      <w:r w:rsidR="003F4BB5">
        <w:rPr>
          <w:bCs/>
          <w:color w:val="FF0000"/>
          <w:rtl/>
        </w:rPr>
        <w:t>1840</w:t>
      </w:r>
      <w:r w:rsidRPr="0033666C">
        <w:rPr>
          <w:bCs/>
          <w:color w:val="FF0000"/>
          <w:rtl/>
        </w:rPr>
        <w:t>]</w:t>
      </w:r>
      <w:r w:rsidR="00D86841">
        <w:rPr>
          <w:rtl/>
        </w:rPr>
        <w:t xml:space="preserve"> </w:t>
      </w:r>
      <w:r w:rsidRPr="0033666C">
        <w:rPr>
          <w:rtl/>
        </w:rPr>
        <w:t xml:space="preserve">قال الإمام الصادق: (إنّ البرّ يزيد </w:t>
      </w:r>
      <w:r w:rsidRPr="004342AB">
        <w:rPr>
          <w:rtl/>
        </w:rPr>
        <w:t>في</w:t>
      </w:r>
      <w:r w:rsidRPr="0033666C">
        <w:rPr>
          <w:rtl/>
        </w:rPr>
        <w:t xml:space="preserve"> الرزق)</w:t>
      </w:r>
      <w:r w:rsidRPr="002F6ACC">
        <w:rPr>
          <w:rStyle w:val="a6"/>
          <w:rtl/>
        </w:rPr>
        <w:t>(</w:t>
      </w:r>
      <w:r w:rsidRPr="002F6ACC">
        <w:rPr>
          <w:rStyle w:val="a6"/>
          <w:rtl/>
        </w:rPr>
        <w:footnoteReference w:id="1847"/>
      </w:r>
      <w:r w:rsidRPr="002F6ACC">
        <w:rPr>
          <w:rStyle w:val="a6"/>
          <w:rtl/>
        </w:rPr>
        <w:t>)</w:t>
      </w:r>
    </w:p>
    <w:p w14:paraId="733BECB4" w14:textId="78EE14CD" w:rsidR="009A75E3" w:rsidRPr="0033666C" w:rsidRDefault="009A75E3" w:rsidP="009A75E3">
      <w:pPr>
        <w:pStyle w:val="aaac"/>
        <w:rPr>
          <w:rtl/>
        </w:rPr>
      </w:pPr>
      <w:r w:rsidRPr="0033666C">
        <w:rPr>
          <w:bCs/>
          <w:color w:val="FF0000"/>
          <w:rtl/>
        </w:rPr>
        <w:t xml:space="preserve">[الحديث: </w:t>
      </w:r>
      <w:r w:rsidR="003F4BB5">
        <w:rPr>
          <w:bCs/>
          <w:color w:val="FF0000"/>
          <w:rtl/>
        </w:rPr>
        <w:t>1841</w:t>
      </w:r>
      <w:r w:rsidRPr="0033666C">
        <w:rPr>
          <w:bCs/>
          <w:color w:val="FF0000"/>
          <w:rtl/>
        </w:rPr>
        <w:t>]</w:t>
      </w:r>
      <w:r w:rsidRPr="0033666C">
        <w:rPr>
          <w:rtl/>
        </w:rPr>
        <w:t xml:space="preserve"> سئل الإمام الصادق: ما يلحق الرجل بعد موته؟ فقال: (سنّة سنّها يعمل بها بعد موته، فيكون له مثل أجر من عمل بها من غير أن ينتقص من </w:t>
      </w:r>
      <w:r w:rsidR="00873837">
        <w:rPr>
          <w:rtl/>
        </w:rPr>
        <w:t>أجورهم</w:t>
      </w:r>
      <w:r w:rsidRPr="0033666C">
        <w:rPr>
          <w:rtl/>
        </w:rPr>
        <w:t xml:space="preserve"> </w:t>
      </w:r>
      <w:r w:rsidRPr="005B45C9">
        <w:rPr>
          <w:rtl/>
        </w:rPr>
        <w:t>شيء‏</w:t>
      </w:r>
      <w:r w:rsidRPr="0033666C">
        <w:rPr>
          <w:rtl/>
        </w:rPr>
        <w:t xml:space="preserve">، والصدقة الجارية تجري من بعده، والولد الصالح يدعو لوالديه بعد موتهما ويحجّ ويتصدّق عنهما ويعتق ويصوم ويصلّي عنهما)، فقلت: </w:t>
      </w:r>
      <w:r w:rsidR="00873837">
        <w:rPr>
          <w:rtl/>
        </w:rPr>
        <w:t>أشركهما</w:t>
      </w:r>
      <w:r w:rsidRPr="0033666C">
        <w:rPr>
          <w:rtl/>
        </w:rPr>
        <w:t xml:space="preserve"> </w:t>
      </w:r>
      <w:r w:rsidRPr="004342AB">
        <w:rPr>
          <w:rtl/>
        </w:rPr>
        <w:t>في</w:t>
      </w:r>
      <w:r w:rsidRPr="0033666C">
        <w:rPr>
          <w:rtl/>
        </w:rPr>
        <w:t xml:space="preserve"> حجّي؟ قال: (نعم)</w:t>
      </w:r>
      <w:r w:rsidRPr="002F6ACC">
        <w:rPr>
          <w:rStyle w:val="a6"/>
          <w:rtl/>
        </w:rPr>
        <w:t>(</w:t>
      </w:r>
      <w:r w:rsidRPr="002F6ACC">
        <w:rPr>
          <w:rStyle w:val="a6"/>
          <w:rtl/>
        </w:rPr>
        <w:footnoteReference w:id="1848"/>
      </w:r>
      <w:r w:rsidRPr="002F6ACC">
        <w:rPr>
          <w:rStyle w:val="a6"/>
          <w:rtl/>
        </w:rPr>
        <w:t>)</w:t>
      </w:r>
    </w:p>
    <w:p w14:paraId="5CF4A6E8" w14:textId="1ACDED63" w:rsidR="009A75E3" w:rsidRPr="0033666C" w:rsidRDefault="009A75E3" w:rsidP="009A75E3">
      <w:pPr>
        <w:pStyle w:val="aaac"/>
        <w:rPr>
          <w:rtl/>
        </w:rPr>
      </w:pPr>
      <w:r w:rsidRPr="0033666C">
        <w:rPr>
          <w:bCs/>
          <w:color w:val="FF0000"/>
          <w:rtl/>
        </w:rPr>
        <w:t xml:space="preserve">[الحديث: </w:t>
      </w:r>
      <w:r w:rsidR="003F4BB5">
        <w:rPr>
          <w:bCs/>
          <w:color w:val="FF0000"/>
          <w:rtl/>
        </w:rPr>
        <w:t>1842</w:t>
      </w:r>
      <w:r w:rsidRPr="0033666C">
        <w:rPr>
          <w:bCs/>
          <w:color w:val="FF0000"/>
          <w:rtl/>
        </w:rPr>
        <w:t>]</w:t>
      </w:r>
      <w:r w:rsidRPr="0033666C">
        <w:rPr>
          <w:rtl/>
        </w:rPr>
        <w:t xml:space="preserve"> قال الإمام الصادق: (يكون الرجل عاقّا لوالديه </w:t>
      </w:r>
      <w:r w:rsidRPr="004342AB">
        <w:rPr>
          <w:rtl/>
        </w:rPr>
        <w:t>في</w:t>
      </w:r>
      <w:r w:rsidRPr="0033666C">
        <w:rPr>
          <w:rtl/>
        </w:rPr>
        <w:t xml:space="preserve"> حياتهما فيقوم عنهما بعد موتهما، ويصلّي ويقضي عنهما الدين، فلا يزال كذلك حتّى يكتب بارّا، ويكون بارّا </w:t>
      </w:r>
      <w:r w:rsidRPr="004342AB">
        <w:rPr>
          <w:rtl/>
        </w:rPr>
        <w:t>في</w:t>
      </w:r>
      <w:r w:rsidRPr="0033666C">
        <w:rPr>
          <w:rtl/>
        </w:rPr>
        <w:t xml:space="preserve"> حياتهما، فإذا مات لا يقضي دينهما ولا يبرّهما بوجه من وجوه البرّ، فلا يزال كذلك حتّى يكتب عاقّا)</w:t>
      </w:r>
      <w:r w:rsidRPr="002F6ACC">
        <w:rPr>
          <w:rStyle w:val="a6"/>
          <w:rtl/>
        </w:rPr>
        <w:t>(</w:t>
      </w:r>
      <w:r w:rsidRPr="002F6ACC">
        <w:rPr>
          <w:rStyle w:val="a6"/>
          <w:rtl/>
        </w:rPr>
        <w:footnoteReference w:id="1849"/>
      </w:r>
      <w:r w:rsidRPr="002F6ACC">
        <w:rPr>
          <w:rStyle w:val="a6"/>
          <w:rtl/>
        </w:rPr>
        <w:t>)</w:t>
      </w:r>
    </w:p>
    <w:p w14:paraId="028A2686" w14:textId="749A9280" w:rsidR="009A75E3" w:rsidRPr="0033666C" w:rsidRDefault="009A75E3" w:rsidP="009A75E3">
      <w:pPr>
        <w:pStyle w:val="aaac"/>
        <w:rPr>
          <w:rtl/>
        </w:rPr>
      </w:pPr>
      <w:r w:rsidRPr="0033666C">
        <w:rPr>
          <w:bCs/>
          <w:color w:val="FF0000"/>
          <w:rtl/>
        </w:rPr>
        <w:t xml:space="preserve">[الحديث: </w:t>
      </w:r>
      <w:r w:rsidR="003F4BB5">
        <w:rPr>
          <w:bCs/>
          <w:color w:val="FF0000"/>
          <w:rtl/>
        </w:rPr>
        <w:t>1843</w:t>
      </w:r>
      <w:r w:rsidRPr="0033666C">
        <w:rPr>
          <w:bCs/>
          <w:color w:val="FF0000"/>
          <w:rtl/>
        </w:rPr>
        <w:t>]</w:t>
      </w:r>
      <w:r w:rsidRPr="0033666C">
        <w:rPr>
          <w:rtl/>
        </w:rPr>
        <w:t xml:space="preserve"> </w:t>
      </w:r>
      <w:bookmarkStart w:id="281" w:name="_Hlk44949660"/>
      <w:r w:rsidRPr="0033666C">
        <w:rPr>
          <w:rtl/>
        </w:rPr>
        <w:t xml:space="preserve">عن زكريّا بن إبراهيم قال: كنت نصرانيا فأسلمت، وحججت، فدخلت على الإمام الصادق فقلت: إنّي كنت على النصرانيّة وإنّي أسلمت، فقال: (وأيّ </w:t>
      </w:r>
      <w:r w:rsidRPr="005B45C9">
        <w:rPr>
          <w:rtl/>
        </w:rPr>
        <w:t>شيء‏</w:t>
      </w:r>
      <w:r w:rsidRPr="0033666C">
        <w:rPr>
          <w:rtl/>
        </w:rPr>
        <w:t xml:space="preserve"> رأيت </w:t>
      </w:r>
      <w:r w:rsidRPr="004342AB">
        <w:rPr>
          <w:rtl/>
        </w:rPr>
        <w:t>في</w:t>
      </w:r>
      <w:r w:rsidRPr="0033666C">
        <w:rPr>
          <w:rtl/>
        </w:rPr>
        <w:t xml:space="preserve"> الإسلام؟</w:t>
      </w:r>
      <w:r>
        <w:rPr>
          <w:rtl/>
        </w:rPr>
        <w:t>)، ق</w:t>
      </w:r>
      <w:r w:rsidRPr="0033666C">
        <w:rPr>
          <w:rtl/>
        </w:rPr>
        <w:t xml:space="preserve">لت: قول </w:t>
      </w:r>
      <w:r w:rsidRPr="004342AB">
        <w:rPr>
          <w:rtl/>
        </w:rPr>
        <w:t>الله</w:t>
      </w:r>
      <w:r w:rsidRPr="0033666C">
        <w:rPr>
          <w:rtl/>
        </w:rPr>
        <w:t xml:space="preserve"> عزّ وجلّ: </w:t>
      </w:r>
      <w:r w:rsidR="00D86841">
        <w:rPr>
          <w:rtl/>
        </w:rPr>
        <w:t>﴿</w:t>
      </w:r>
      <w:r w:rsidRPr="0033666C">
        <w:rPr>
          <w:rtl/>
        </w:rPr>
        <w:t xml:space="preserve">مَا كُنْتَ تَدْرِي مَا الْكِتَابُ وَلَا الْإِيمَانُ </w:t>
      </w:r>
      <w:r w:rsidRPr="0033666C">
        <w:rPr>
          <w:rtl/>
        </w:rPr>
        <w:lastRenderedPageBreak/>
        <w:t>وَلَكِنْ جَعَلْنَاهُ نُورًا نَهْدِي بِهِ مَنْ نَشَاءُ مِنْ عِبَادِنَا</w:t>
      </w:r>
      <w:r w:rsidR="00D86841">
        <w:rPr>
          <w:rtl/>
        </w:rPr>
        <w:t>﴾</w:t>
      </w:r>
      <w:r w:rsidRPr="0033666C">
        <w:rPr>
          <w:rtl/>
        </w:rPr>
        <w:t xml:space="preserve"> </w:t>
      </w:r>
      <w:r w:rsidRPr="0017310B">
        <w:rPr>
          <w:rStyle w:val="aaasoura"/>
          <w:rtl/>
        </w:rPr>
        <w:t>[الشورى: 52]</w:t>
      </w:r>
      <w:r w:rsidRPr="0033666C">
        <w:rPr>
          <w:rtl/>
        </w:rPr>
        <w:t xml:space="preserve"> فقال: (لقد هداك </w:t>
      </w:r>
      <w:r w:rsidRPr="004342AB">
        <w:rPr>
          <w:rtl/>
        </w:rPr>
        <w:t>الله</w:t>
      </w:r>
      <w:r>
        <w:rPr>
          <w:rtl/>
        </w:rPr>
        <w:t>)</w:t>
      </w:r>
      <w:r w:rsidRPr="0033666C">
        <w:rPr>
          <w:rtl/>
        </w:rPr>
        <w:t>ثمّ قال: (</w:t>
      </w:r>
      <w:r w:rsidRPr="004342AB">
        <w:rPr>
          <w:rtl/>
        </w:rPr>
        <w:t>اللّه</w:t>
      </w:r>
      <w:r w:rsidRPr="0033666C">
        <w:rPr>
          <w:rtl/>
        </w:rPr>
        <w:t xml:space="preserve">مّ اهده [ثلاثا].. سل عمّا شئت يا بنيّ)، فقلت: إنّ أبي </w:t>
      </w:r>
      <w:r w:rsidRPr="005B45C9">
        <w:rPr>
          <w:rtl/>
        </w:rPr>
        <w:t>وأمّي</w:t>
      </w:r>
      <w:r w:rsidRPr="0033666C">
        <w:rPr>
          <w:rtl/>
        </w:rPr>
        <w:t xml:space="preserve"> على النصرانيّة وأهل بيتي؛ </w:t>
      </w:r>
      <w:r w:rsidRPr="005B45C9">
        <w:rPr>
          <w:rtl/>
        </w:rPr>
        <w:t>وأمّي</w:t>
      </w:r>
      <w:r w:rsidRPr="0033666C">
        <w:rPr>
          <w:rtl/>
        </w:rPr>
        <w:t xml:space="preserve"> مكفوفة البصر فأكون معهم وآكل </w:t>
      </w:r>
      <w:r w:rsidRPr="004342AB">
        <w:rPr>
          <w:rtl/>
        </w:rPr>
        <w:t>في</w:t>
      </w:r>
      <w:r w:rsidRPr="0033666C">
        <w:rPr>
          <w:rtl/>
        </w:rPr>
        <w:t xml:space="preserve"> آنيتهم؟ فقال: (يأكلون لحم الخنزير؟</w:t>
      </w:r>
      <w:r>
        <w:rPr>
          <w:rtl/>
        </w:rPr>
        <w:t>)، ف</w:t>
      </w:r>
      <w:r w:rsidRPr="0033666C">
        <w:rPr>
          <w:rtl/>
        </w:rPr>
        <w:t xml:space="preserve">قلت: لا، ولا يمسّونه، فقال: (لا بأس، فانظر </w:t>
      </w:r>
      <w:r w:rsidR="0017310B">
        <w:rPr>
          <w:rtl/>
        </w:rPr>
        <w:t>أ</w:t>
      </w:r>
      <w:r w:rsidRPr="0033666C">
        <w:rPr>
          <w:rtl/>
        </w:rPr>
        <w:t xml:space="preserve">مّك فبرّها، فإذا ماتت فلا تكلها إلى غيرك، كن أنت الّذي تقوم بشأنها ولا تخبرنّ أحدا أنّك أتيتني حتّى تأتيني بمنى إن شاء </w:t>
      </w:r>
      <w:r w:rsidRPr="004342AB">
        <w:rPr>
          <w:rtl/>
        </w:rPr>
        <w:t>الله</w:t>
      </w:r>
      <w:r>
        <w:rPr>
          <w:rtl/>
        </w:rPr>
        <w:t>)، قال</w:t>
      </w:r>
      <w:r w:rsidRPr="0033666C">
        <w:rPr>
          <w:rtl/>
        </w:rPr>
        <w:t xml:space="preserve">: فأتيته بمنى والناس حوله كأنّه معلّم صبيان، هذا يسأله وهذا يسأله، فلمّا قدمت الكوفة </w:t>
      </w:r>
      <w:r w:rsidR="0017310B">
        <w:rPr>
          <w:rtl/>
        </w:rPr>
        <w:t>أ</w:t>
      </w:r>
      <w:r w:rsidRPr="0033666C">
        <w:rPr>
          <w:rtl/>
        </w:rPr>
        <w:t>لطفت ل</w:t>
      </w:r>
      <w:r w:rsidR="0017310B">
        <w:rPr>
          <w:rtl/>
        </w:rPr>
        <w:t>أ</w:t>
      </w:r>
      <w:r w:rsidRPr="0033666C">
        <w:rPr>
          <w:rtl/>
        </w:rPr>
        <w:t>مّي وكنت اطعمها و</w:t>
      </w:r>
      <w:r w:rsidR="0017310B">
        <w:rPr>
          <w:rtl/>
        </w:rPr>
        <w:t>أ</w:t>
      </w:r>
      <w:r w:rsidRPr="0033666C">
        <w:rPr>
          <w:rtl/>
        </w:rPr>
        <w:t xml:space="preserve">فلّي ثوبها ورأسها وأخدمها، فقالت لي: يا بنيّ، ما كنت تصنع بي هذا وأنت على ديني، فما الّذي أرى منك منذ هاجرت فدخلت </w:t>
      </w:r>
      <w:r w:rsidRPr="004342AB">
        <w:rPr>
          <w:rtl/>
        </w:rPr>
        <w:t>في</w:t>
      </w:r>
      <w:r w:rsidRPr="0033666C">
        <w:rPr>
          <w:rtl/>
        </w:rPr>
        <w:t xml:space="preserve"> الحنيفيّة؟ فقلت: رجل من ولد نبيّنا أمرني بهذا، فقالت: هذا الرجل هو نبيّ؟ فقلت: لا، ولكنّه ابن نبيّ، فقالت: يا بنيّ إنّ هذا نبيّ، إنّ هذه وصايا الأنبياء، فقلت: يا </w:t>
      </w:r>
      <w:r w:rsidR="0017310B">
        <w:rPr>
          <w:rtl/>
        </w:rPr>
        <w:t>أ</w:t>
      </w:r>
      <w:r w:rsidRPr="0033666C">
        <w:rPr>
          <w:rtl/>
        </w:rPr>
        <w:t xml:space="preserve">مّه، إنّه ليس يكون بعد نبيّنا نبيّ، ولكنّه ابنه، فقالت: يا بنيّ دينك خير دين، اعرضه عليّ، فعرضته عليها، فدخلت </w:t>
      </w:r>
      <w:r w:rsidRPr="004342AB">
        <w:rPr>
          <w:rtl/>
        </w:rPr>
        <w:t>في</w:t>
      </w:r>
      <w:r w:rsidRPr="0033666C">
        <w:rPr>
          <w:rtl/>
        </w:rPr>
        <w:t xml:space="preserve"> الإسلام وعلّمتها، فصلّت الظهر والعصر والمغرب والعشاء </w:t>
      </w:r>
      <w:r w:rsidRPr="004342AB">
        <w:rPr>
          <w:rtl/>
        </w:rPr>
        <w:t>الآخرة</w:t>
      </w:r>
      <w:r w:rsidRPr="0033666C">
        <w:rPr>
          <w:rtl/>
        </w:rPr>
        <w:t xml:space="preserve">، ثمّ عرض لها عارض </w:t>
      </w:r>
      <w:r w:rsidRPr="004342AB">
        <w:rPr>
          <w:rtl/>
        </w:rPr>
        <w:t>في</w:t>
      </w:r>
      <w:r w:rsidRPr="0033666C">
        <w:rPr>
          <w:rtl/>
        </w:rPr>
        <w:t xml:space="preserve"> الليل، فقالت: يا بنيّ أعد عليّ ما علّمتني، فأعدته عليها، فأقرّت به وماتت، فلمّا أصبحت كان المسلمون الّذين غسّلوها، وكنت أنا الّذي صلّيت عليها، ونزلت </w:t>
      </w:r>
      <w:r w:rsidRPr="004342AB">
        <w:rPr>
          <w:rtl/>
        </w:rPr>
        <w:t>في</w:t>
      </w:r>
      <w:r w:rsidRPr="0033666C">
        <w:rPr>
          <w:rtl/>
        </w:rPr>
        <w:t xml:space="preserve"> قبرها</w:t>
      </w:r>
      <w:r w:rsidRPr="002F6ACC">
        <w:rPr>
          <w:rStyle w:val="a6"/>
          <w:rtl/>
        </w:rPr>
        <w:t>(</w:t>
      </w:r>
      <w:r w:rsidRPr="002F6ACC">
        <w:rPr>
          <w:rStyle w:val="a6"/>
          <w:rtl/>
        </w:rPr>
        <w:footnoteReference w:id="1850"/>
      </w:r>
      <w:r w:rsidRPr="002F6ACC">
        <w:rPr>
          <w:rStyle w:val="a6"/>
          <w:rtl/>
        </w:rPr>
        <w:t>)</w:t>
      </w:r>
      <w:r w:rsidRPr="0033666C">
        <w:rPr>
          <w:rtl/>
        </w:rPr>
        <w:t>.</w:t>
      </w:r>
    </w:p>
    <w:bookmarkEnd w:id="281"/>
    <w:p w14:paraId="08F489B9" w14:textId="53691EDE" w:rsidR="009A75E3" w:rsidRPr="0033666C" w:rsidRDefault="009A75E3" w:rsidP="009A75E3">
      <w:pPr>
        <w:pStyle w:val="aaac"/>
        <w:rPr>
          <w:rtl/>
        </w:rPr>
      </w:pPr>
      <w:r w:rsidRPr="0033666C">
        <w:rPr>
          <w:bCs/>
          <w:color w:val="FF0000"/>
          <w:rtl/>
        </w:rPr>
        <w:t xml:space="preserve">[الحديث: </w:t>
      </w:r>
      <w:r w:rsidR="003F4BB5">
        <w:rPr>
          <w:bCs/>
          <w:color w:val="FF0000"/>
          <w:rtl/>
        </w:rPr>
        <w:t>1844</w:t>
      </w:r>
      <w:r w:rsidRPr="0033666C">
        <w:rPr>
          <w:bCs/>
          <w:color w:val="FF0000"/>
          <w:rtl/>
        </w:rPr>
        <w:t>]</w:t>
      </w:r>
      <w:r w:rsidRPr="0033666C">
        <w:rPr>
          <w:rtl/>
        </w:rPr>
        <w:t xml:space="preserve"> ق</w:t>
      </w:r>
      <w:r w:rsidR="0017310B">
        <w:rPr>
          <w:rtl/>
        </w:rPr>
        <w:t>ي</w:t>
      </w:r>
      <w:r w:rsidRPr="0033666C">
        <w:rPr>
          <w:rtl/>
        </w:rPr>
        <w:t>ل للإمام الصادق: إنّ أبي قد كبر جدا وضعف، فنحن نحمله إذا أراد الحاجة، فقال: (إن استطعت أن تلي ذلك منه فافعل، ولقّمه بيدك فإنّه جنّة لك غدا)</w:t>
      </w:r>
      <w:r w:rsidRPr="002F6ACC">
        <w:rPr>
          <w:rStyle w:val="a6"/>
          <w:rtl/>
        </w:rPr>
        <w:t>(</w:t>
      </w:r>
      <w:r w:rsidRPr="002F6ACC">
        <w:rPr>
          <w:rStyle w:val="a6"/>
          <w:rtl/>
        </w:rPr>
        <w:footnoteReference w:id="1851"/>
      </w:r>
      <w:r w:rsidRPr="002F6ACC">
        <w:rPr>
          <w:rStyle w:val="a6"/>
          <w:rtl/>
        </w:rPr>
        <w:t>)</w:t>
      </w:r>
    </w:p>
    <w:p w14:paraId="285423AD" w14:textId="4E7E9B85" w:rsidR="009A75E3" w:rsidRPr="0033666C" w:rsidRDefault="009A75E3" w:rsidP="009A75E3">
      <w:pPr>
        <w:pStyle w:val="aaac"/>
        <w:rPr>
          <w:rtl/>
        </w:rPr>
      </w:pPr>
      <w:r w:rsidRPr="0033666C">
        <w:rPr>
          <w:bCs/>
          <w:color w:val="FF0000"/>
          <w:rtl/>
        </w:rPr>
        <w:t xml:space="preserve">[الحديث: </w:t>
      </w:r>
      <w:r w:rsidR="003F4BB5">
        <w:rPr>
          <w:bCs/>
          <w:color w:val="FF0000"/>
          <w:rtl/>
        </w:rPr>
        <w:t>1845</w:t>
      </w:r>
      <w:r w:rsidRPr="0033666C">
        <w:rPr>
          <w:bCs/>
          <w:color w:val="FF0000"/>
          <w:rtl/>
        </w:rPr>
        <w:t>]</w:t>
      </w:r>
      <w:r w:rsidRPr="0033666C">
        <w:rPr>
          <w:rtl/>
        </w:rPr>
        <w:t xml:space="preserve"> قال الإمام الصادق: (ثلاث دعوات لا يحجبن عن </w:t>
      </w:r>
      <w:r w:rsidRPr="004342AB">
        <w:rPr>
          <w:rtl/>
        </w:rPr>
        <w:t>الله</w:t>
      </w:r>
      <w:r w:rsidRPr="0033666C">
        <w:rPr>
          <w:rtl/>
        </w:rPr>
        <w:t xml:space="preserve"> عزّ وجلّ: دعاء الوالد لولده إذا برّه، وعليه إذا عقّه، ودعاء المظلوم على ظالمه، ودعاؤه لمن انتصر له </w:t>
      </w:r>
      <w:r w:rsidRPr="0033666C">
        <w:rPr>
          <w:rtl/>
        </w:rPr>
        <w:lastRenderedPageBreak/>
        <w:t>منه، ورجل مؤمن دعا لأخيه المؤمن إذا واساه فينا، ودعاؤه عليه إذا لم يواسه مع القدرة عليه واضطرار أخيه إليه)</w:t>
      </w:r>
      <w:r w:rsidRPr="002F6ACC">
        <w:rPr>
          <w:rStyle w:val="a6"/>
          <w:rtl/>
        </w:rPr>
        <w:t>(</w:t>
      </w:r>
      <w:r w:rsidRPr="002F6ACC">
        <w:rPr>
          <w:rStyle w:val="a6"/>
          <w:rtl/>
        </w:rPr>
        <w:footnoteReference w:id="1852"/>
      </w:r>
      <w:r w:rsidRPr="002F6ACC">
        <w:rPr>
          <w:rStyle w:val="a6"/>
          <w:rtl/>
        </w:rPr>
        <w:t>)</w:t>
      </w:r>
    </w:p>
    <w:p w14:paraId="3EE9676D" w14:textId="14A189C4" w:rsidR="009A75E3" w:rsidRPr="0033666C" w:rsidRDefault="009A75E3" w:rsidP="009A75E3">
      <w:pPr>
        <w:pStyle w:val="aaac"/>
        <w:rPr>
          <w:rtl/>
        </w:rPr>
      </w:pPr>
      <w:r w:rsidRPr="0033666C">
        <w:rPr>
          <w:bCs/>
          <w:color w:val="FF0000"/>
          <w:rtl/>
        </w:rPr>
        <w:t xml:space="preserve">[الحديث: </w:t>
      </w:r>
      <w:r w:rsidR="003F4BB5">
        <w:rPr>
          <w:bCs/>
          <w:color w:val="FF0000"/>
          <w:rtl/>
        </w:rPr>
        <w:t>1846</w:t>
      </w:r>
      <w:r w:rsidRPr="0033666C">
        <w:rPr>
          <w:bCs/>
          <w:color w:val="FF0000"/>
          <w:rtl/>
        </w:rPr>
        <w:t>]</w:t>
      </w:r>
      <w:r w:rsidRPr="0033666C">
        <w:rPr>
          <w:rtl/>
        </w:rPr>
        <w:t xml:space="preserve"> قال الإمام الصادق: (برّوا آباءكم يبرّكم أبناؤكم، وعفّوا عن نساء الناس تعفّ نساؤكم)</w:t>
      </w:r>
      <w:r w:rsidRPr="002F6ACC">
        <w:rPr>
          <w:rStyle w:val="a6"/>
          <w:rtl/>
        </w:rPr>
        <w:t>(</w:t>
      </w:r>
      <w:r w:rsidRPr="002F6ACC">
        <w:rPr>
          <w:rStyle w:val="a6"/>
          <w:rtl/>
        </w:rPr>
        <w:footnoteReference w:id="1853"/>
      </w:r>
      <w:r w:rsidRPr="002F6ACC">
        <w:rPr>
          <w:rStyle w:val="a6"/>
          <w:rtl/>
        </w:rPr>
        <w:t>)</w:t>
      </w:r>
      <w:r w:rsidRPr="0033666C">
        <w:rPr>
          <w:rtl/>
        </w:rPr>
        <w:t>، وفي رواية: (برّوا آباءكم يبرّكم أبناؤكم، كفّوا عن نساء الناس تعفّ نساؤكم)</w:t>
      </w:r>
    </w:p>
    <w:p w14:paraId="1B31850C" w14:textId="66AA2223" w:rsidR="009A75E3" w:rsidRPr="0033666C" w:rsidRDefault="009A75E3" w:rsidP="009A75E3">
      <w:pPr>
        <w:pStyle w:val="aaac"/>
        <w:rPr>
          <w:rtl/>
        </w:rPr>
      </w:pPr>
      <w:r w:rsidRPr="0033666C">
        <w:rPr>
          <w:bCs/>
          <w:color w:val="FF0000"/>
          <w:rtl/>
        </w:rPr>
        <w:t xml:space="preserve">[الحديث: </w:t>
      </w:r>
      <w:r w:rsidR="003F4BB5">
        <w:rPr>
          <w:bCs/>
          <w:color w:val="FF0000"/>
          <w:rtl/>
        </w:rPr>
        <w:t>1847</w:t>
      </w:r>
      <w:r w:rsidRPr="0033666C">
        <w:rPr>
          <w:bCs/>
          <w:color w:val="FF0000"/>
          <w:rtl/>
        </w:rPr>
        <w:t>]</w:t>
      </w:r>
      <w:r w:rsidRPr="0033666C">
        <w:rPr>
          <w:rtl/>
        </w:rPr>
        <w:t xml:space="preserve"> قال الإمام الصادق: (برّ الرجل بولده برّه بوالديه)</w:t>
      </w:r>
      <w:r w:rsidRPr="002F6ACC">
        <w:rPr>
          <w:rStyle w:val="a6"/>
          <w:rtl/>
        </w:rPr>
        <w:t>(</w:t>
      </w:r>
      <w:r w:rsidRPr="002F6ACC">
        <w:rPr>
          <w:rStyle w:val="a6"/>
          <w:rtl/>
        </w:rPr>
        <w:footnoteReference w:id="1854"/>
      </w:r>
      <w:r w:rsidRPr="002F6ACC">
        <w:rPr>
          <w:rStyle w:val="a6"/>
          <w:rtl/>
        </w:rPr>
        <w:t>)</w:t>
      </w:r>
    </w:p>
    <w:p w14:paraId="55C9E13E" w14:textId="369170A3" w:rsidR="009A75E3" w:rsidRPr="0033666C" w:rsidRDefault="009A75E3" w:rsidP="009A75E3">
      <w:pPr>
        <w:pStyle w:val="aaac"/>
        <w:rPr>
          <w:rtl/>
        </w:rPr>
      </w:pPr>
      <w:r w:rsidRPr="0033666C">
        <w:rPr>
          <w:bCs/>
          <w:color w:val="FF0000"/>
          <w:rtl/>
        </w:rPr>
        <w:t xml:space="preserve">[الحديث: </w:t>
      </w:r>
      <w:r w:rsidR="003F4BB5">
        <w:rPr>
          <w:bCs/>
          <w:color w:val="FF0000"/>
          <w:rtl/>
        </w:rPr>
        <w:t>1848</w:t>
      </w:r>
      <w:r w:rsidRPr="0033666C">
        <w:rPr>
          <w:bCs/>
          <w:color w:val="FF0000"/>
          <w:rtl/>
        </w:rPr>
        <w:t>]</w:t>
      </w:r>
      <w:r w:rsidRPr="0033666C">
        <w:rPr>
          <w:rtl/>
        </w:rPr>
        <w:t xml:space="preserve"> سئل الإمام الصادق: من أبرّ؟ قال: (والديك)، قال: قد مضيا، قال: (برّ ولدك)</w:t>
      </w:r>
      <w:r w:rsidRPr="002F6ACC">
        <w:rPr>
          <w:rStyle w:val="a6"/>
          <w:rtl/>
        </w:rPr>
        <w:t>(</w:t>
      </w:r>
      <w:r w:rsidRPr="002F6ACC">
        <w:rPr>
          <w:rStyle w:val="a6"/>
          <w:rtl/>
        </w:rPr>
        <w:footnoteReference w:id="1855"/>
      </w:r>
      <w:r w:rsidRPr="002F6ACC">
        <w:rPr>
          <w:rStyle w:val="a6"/>
          <w:rtl/>
        </w:rPr>
        <w:t>)</w:t>
      </w:r>
    </w:p>
    <w:p w14:paraId="3CD2F718" w14:textId="45418592" w:rsidR="009A75E3" w:rsidRPr="0033666C" w:rsidRDefault="009A75E3" w:rsidP="009A75E3">
      <w:pPr>
        <w:pStyle w:val="aaac"/>
        <w:rPr>
          <w:rtl/>
        </w:rPr>
      </w:pPr>
      <w:r w:rsidRPr="0033666C">
        <w:rPr>
          <w:bCs/>
          <w:color w:val="FF0000"/>
          <w:rtl/>
        </w:rPr>
        <w:t xml:space="preserve">[الحديث: </w:t>
      </w:r>
      <w:r w:rsidR="003F4BB5">
        <w:rPr>
          <w:bCs/>
          <w:color w:val="FF0000"/>
          <w:rtl/>
        </w:rPr>
        <w:t>1849</w:t>
      </w:r>
      <w:r w:rsidRPr="0033666C">
        <w:rPr>
          <w:bCs/>
          <w:color w:val="FF0000"/>
          <w:rtl/>
        </w:rPr>
        <w:t>]</w:t>
      </w:r>
      <w:r w:rsidRPr="0033666C">
        <w:rPr>
          <w:rtl/>
        </w:rPr>
        <w:t xml:space="preserve"> قال الإمام الصادق: (ينبغي للرجل أن يحفظ أصحاب أبيه، فإنّ برّه بهم برّه بوالديه)</w:t>
      </w:r>
      <w:r w:rsidRPr="002F6ACC">
        <w:rPr>
          <w:rStyle w:val="a6"/>
          <w:rtl/>
        </w:rPr>
        <w:t>(</w:t>
      </w:r>
      <w:r w:rsidRPr="002F6ACC">
        <w:rPr>
          <w:rStyle w:val="a6"/>
          <w:rtl/>
        </w:rPr>
        <w:footnoteReference w:id="1856"/>
      </w:r>
      <w:r w:rsidRPr="002F6ACC">
        <w:rPr>
          <w:rStyle w:val="a6"/>
          <w:rtl/>
        </w:rPr>
        <w:t>)</w:t>
      </w:r>
    </w:p>
    <w:p w14:paraId="045E18F5" w14:textId="1B6BECFF" w:rsidR="009A75E3" w:rsidRPr="0033666C" w:rsidRDefault="009A75E3" w:rsidP="009A75E3">
      <w:pPr>
        <w:pStyle w:val="aaac"/>
        <w:rPr>
          <w:rtl/>
        </w:rPr>
      </w:pPr>
      <w:r w:rsidRPr="0033666C">
        <w:rPr>
          <w:bCs/>
          <w:color w:val="FF0000"/>
          <w:rtl/>
        </w:rPr>
        <w:t xml:space="preserve">[الحديث: </w:t>
      </w:r>
      <w:r w:rsidR="003F4BB5">
        <w:rPr>
          <w:bCs/>
          <w:color w:val="FF0000"/>
          <w:rtl/>
        </w:rPr>
        <w:t>1850</w:t>
      </w:r>
      <w:r w:rsidRPr="0033666C">
        <w:rPr>
          <w:bCs/>
          <w:color w:val="FF0000"/>
          <w:rtl/>
        </w:rPr>
        <w:t>]</w:t>
      </w:r>
      <w:r w:rsidRPr="0033666C">
        <w:rPr>
          <w:rtl/>
        </w:rPr>
        <w:t xml:space="preserve"> قال الإمام الصادق: (من صدق لسانه </w:t>
      </w:r>
      <w:r w:rsidRPr="005B45C9">
        <w:rPr>
          <w:rtl/>
        </w:rPr>
        <w:t>زكي</w:t>
      </w:r>
      <w:r w:rsidRPr="0033666C">
        <w:rPr>
          <w:rtl/>
        </w:rPr>
        <w:t xml:space="preserve"> عمله، ومن حسنت نيّته زاد </w:t>
      </w:r>
      <w:r w:rsidRPr="004342AB">
        <w:rPr>
          <w:rtl/>
        </w:rPr>
        <w:t>الله</w:t>
      </w:r>
      <w:r w:rsidRPr="0033666C">
        <w:rPr>
          <w:rtl/>
        </w:rPr>
        <w:t xml:space="preserve"> عزّ وجلّ </w:t>
      </w:r>
      <w:r w:rsidRPr="004342AB">
        <w:rPr>
          <w:rtl/>
        </w:rPr>
        <w:t>في</w:t>
      </w:r>
      <w:r w:rsidRPr="0033666C">
        <w:rPr>
          <w:rtl/>
        </w:rPr>
        <w:t xml:space="preserve"> رزقه، ومن حسن برّه بأهله زاد </w:t>
      </w:r>
      <w:r w:rsidRPr="004342AB">
        <w:rPr>
          <w:rtl/>
        </w:rPr>
        <w:t>الله</w:t>
      </w:r>
      <w:r w:rsidRPr="0033666C">
        <w:rPr>
          <w:rtl/>
        </w:rPr>
        <w:t xml:space="preserve"> </w:t>
      </w:r>
      <w:r w:rsidRPr="004342AB">
        <w:rPr>
          <w:rtl/>
        </w:rPr>
        <w:t>في</w:t>
      </w:r>
      <w:r w:rsidRPr="0033666C">
        <w:rPr>
          <w:rtl/>
        </w:rPr>
        <w:t xml:space="preserve"> عمره)</w:t>
      </w:r>
      <w:r w:rsidRPr="002F6ACC">
        <w:rPr>
          <w:rStyle w:val="a6"/>
          <w:rtl/>
        </w:rPr>
        <w:t>(</w:t>
      </w:r>
      <w:r w:rsidRPr="002F6ACC">
        <w:rPr>
          <w:rStyle w:val="a6"/>
          <w:rtl/>
        </w:rPr>
        <w:footnoteReference w:id="1857"/>
      </w:r>
      <w:r w:rsidRPr="002F6ACC">
        <w:rPr>
          <w:rStyle w:val="a6"/>
          <w:rtl/>
        </w:rPr>
        <w:t>)</w:t>
      </w:r>
    </w:p>
    <w:p w14:paraId="357EAFA2" w14:textId="558669B9" w:rsidR="009A75E3" w:rsidRPr="0033666C" w:rsidRDefault="009A75E3" w:rsidP="00276418">
      <w:pPr>
        <w:pStyle w:val="aaac"/>
        <w:rPr>
          <w:rtl/>
        </w:rPr>
      </w:pPr>
      <w:r w:rsidRPr="0033666C">
        <w:rPr>
          <w:bCs/>
          <w:color w:val="FF0000"/>
          <w:rtl/>
        </w:rPr>
        <w:t xml:space="preserve">[الحديث: </w:t>
      </w:r>
      <w:r w:rsidR="003F4BB5">
        <w:rPr>
          <w:bCs/>
          <w:color w:val="FF0000"/>
          <w:rtl/>
        </w:rPr>
        <w:t>1851</w:t>
      </w:r>
      <w:r w:rsidRPr="0033666C">
        <w:rPr>
          <w:bCs/>
          <w:color w:val="FF0000"/>
          <w:rtl/>
        </w:rPr>
        <w:t>]</w:t>
      </w:r>
      <w:r w:rsidRPr="0033666C">
        <w:rPr>
          <w:rtl/>
        </w:rPr>
        <w:t xml:space="preserve"> عن عمر بن يزيد قال: كان الإمام الصادق يصلّي عن ولده </w:t>
      </w:r>
      <w:r w:rsidRPr="004342AB">
        <w:rPr>
          <w:rtl/>
        </w:rPr>
        <w:t>في</w:t>
      </w:r>
      <w:r w:rsidRPr="0033666C">
        <w:rPr>
          <w:rtl/>
        </w:rPr>
        <w:t xml:space="preserve"> كلّ ليلة ركعتين، وعن والديه </w:t>
      </w:r>
      <w:r w:rsidRPr="004342AB">
        <w:rPr>
          <w:rtl/>
        </w:rPr>
        <w:t>في</w:t>
      </w:r>
      <w:r w:rsidRPr="0033666C">
        <w:rPr>
          <w:rtl/>
        </w:rPr>
        <w:t xml:space="preserve"> كلّ يوم ركعتين، قلت له: جعلت فداك، كيف صار للولد الليل؟ قال: (لأنّ الفراش للولد)، قال: وكان يقرأ فيهما: </w:t>
      </w:r>
      <w:r w:rsidR="00276418" w:rsidRPr="0075577B">
        <w:rPr>
          <w:rtl/>
        </w:rPr>
        <w:t>﴿</w:t>
      </w:r>
      <w:r w:rsidR="00276418">
        <w:rPr>
          <w:color w:val="000000"/>
          <w:shd w:val="clear" w:color="auto" w:fill="FFFFFF"/>
          <w:rtl/>
        </w:rPr>
        <w:t xml:space="preserve">إِنَّا أَنْزَلْنَاهُ فِي لَيْلَةِ </w:t>
      </w:r>
      <w:r w:rsidR="00276418" w:rsidRPr="0075577B">
        <w:rPr>
          <w:rtl/>
        </w:rPr>
        <w:t>الْقَدْرِ﴾</w:t>
      </w:r>
      <w:r w:rsidR="00276418">
        <w:rPr>
          <w:color w:val="000000"/>
          <w:shd w:val="clear" w:color="auto" w:fill="FFFFFF"/>
          <w:rtl/>
        </w:rPr>
        <w:t xml:space="preserve"> </w:t>
      </w:r>
      <w:r w:rsidR="00276418">
        <w:rPr>
          <w:color w:val="804000"/>
          <w:szCs w:val="20"/>
          <w:shd w:val="clear" w:color="auto" w:fill="FFFFFF"/>
          <w:rtl/>
        </w:rPr>
        <w:t xml:space="preserve">[القدر: 1] </w:t>
      </w:r>
      <w:r w:rsidRPr="0033666C">
        <w:rPr>
          <w:rtl/>
        </w:rPr>
        <w:t>و</w:t>
      </w:r>
      <w:r w:rsidR="00276418" w:rsidRPr="0075577B">
        <w:rPr>
          <w:rtl/>
        </w:rPr>
        <w:t>﴿</w:t>
      </w:r>
      <w:r w:rsidR="00276418">
        <w:rPr>
          <w:color w:val="000000"/>
          <w:shd w:val="clear" w:color="auto" w:fill="FFFFFF"/>
          <w:rtl/>
        </w:rPr>
        <w:t>إِنَّا أَعْطَيْنَاكَ الْكَوْثَرَ</w:t>
      </w:r>
      <w:r w:rsidR="00276418" w:rsidRPr="0075577B">
        <w:rPr>
          <w:rtl/>
        </w:rPr>
        <w:t>﴾</w:t>
      </w:r>
      <w:r w:rsidR="00276418">
        <w:rPr>
          <w:color w:val="000000"/>
          <w:shd w:val="clear" w:color="auto" w:fill="FFFFFF"/>
          <w:rtl/>
        </w:rPr>
        <w:t xml:space="preserve"> </w:t>
      </w:r>
      <w:r w:rsidR="00276418">
        <w:rPr>
          <w:color w:val="804000"/>
          <w:szCs w:val="20"/>
          <w:shd w:val="clear" w:color="auto" w:fill="FFFFFF"/>
          <w:rtl/>
        </w:rPr>
        <w:t>[الكوثر: 1]</w:t>
      </w:r>
      <w:r w:rsidRPr="002F6ACC">
        <w:rPr>
          <w:rStyle w:val="a6"/>
          <w:rtl/>
        </w:rPr>
        <w:t>(</w:t>
      </w:r>
      <w:r w:rsidRPr="002F6ACC">
        <w:rPr>
          <w:rStyle w:val="a6"/>
          <w:rtl/>
        </w:rPr>
        <w:footnoteReference w:id="1858"/>
      </w:r>
      <w:r w:rsidRPr="002F6ACC">
        <w:rPr>
          <w:rStyle w:val="a6"/>
          <w:rtl/>
        </w:rPr>
        <w:t>)</w:t>
      </w:r>
      <w:r w:rsidRPr="0033666C">
        <w:rPr>
          <w:rtl/>
        </w:rPr>
        <w:t>.</w:t>
      </w:r>
    </w:p>
    <w:p w14:paraId="12594720" w14:textId="376C38E1" w:rsidR="009A75E3" w:rsidRDefault="009A75E3" w:rsidP="009A75E3">
      <w:pPr>
        <w:pStyle w:val="aaac"/>
        <w:rPr>
          <w:rtl/>
        </w:rPr>
      </w:pPr>
      <w:r>
        <w:rPr>
          <w:b/>
          <w:bCs/>
          <w:color w:val="FF0000"/>
          <w:rtl/>
        </w:rPr>
        <w:t xml:space="preserve">[الحديث: </w:t>
      </w:r>
      <w:r w:rsidR="003F4BB5">
        <w:rPr>
          <w:b/>
          <w:bCs/>
          <w:color w:val="FF0000"/>
          <w:rtl/>
        </w:rPr>
        <w:t>1852</w:t>
      </w:r>
      <w:r>
        <w:rPr>
          <w:b/>
          <w:bCs/>
          <w:color w:val="FF0000"/>
          <w:rtl/>
        </w:rPr>
        <w:t>]</w:t>
      </w:r>
      <w:r>
        <w:rPr>
          <w:rtl/>
        </w:rPr>
        <w:t xml:space="preserve"> قال الإمام </w:t>
      </w:r>
      <w:r w:rsidRPr="00737542">
        <w:rPr>
          <w:rtl/>
        </w:rPr>
        <w:t>الصادق</w:t>
      </w:r>
      <w:r>
        <w:rPr>
          <w:rtl/>
        </w:rPr>
        <w:t>: (كفر ب</w:t>
      </w:r>
      <w:r w:rsidRPr="004342AB">
        <w:rPr>
          <w:rtl/>
        </w:rPr>
        <w:t>اللّه</w:t>
      </w:r>
      <w:r>
        <w:rPr>
          <w:rtl/>
        </w:rPr>
        <w:t xml:space="preserve"> من تبرّأ من نسب وإن دقّ)</w:t>
      </w:r>
      <w:r w:rsidRPr="00AA7B60">
        <w:rPr>
          <w:rStyle w:val="a6"/>
          <w:rtl/>
        </w:rPr>
        <w:t>(</w:t>
      </w:r>
      <w:r w:rsidRPr="00AA7B60">
        <w:rPr>
          <w:rStyle w:val="a6"/>
          <w:rtl/>
        </w:rPr>
        <w:footnoteReference w:id="1859"/>
      </w:r>
      <w:r w:rsidRPr="00AA7B60">
        <w:rPr>
          <w:rStyle w:val="a6"/>
          <w:rtl/>
        </w:rPr>
        <w:t>)</w:t>
      </w:r>
    </w:p>
    <w:p w14:paraId="52624948" w14:textId="77777777" w:rsidR="009A75E3" w:rsidRDefault="009A75E3" w:rsidP="009A75E3">
      <w:pPr>
        <w:pStyle w:val="aaa5"/>
        <w:rPr>
          <w:rtl/>
          <w:lang w:val="fr-FR" w:eastAsia="fr-FR"/>
        </w:rPr>
      </w:pPr>
      <w:bookmarkStart w:id="282" w:name="_Toc61318360"/>
      <w:bookmarkStart w:id="283" w:name="_Toc61601834"/>
      <w:r w:rsidRPr="008635DA">
        <w:rPr>
          <w:rtl/>
          <w:lang w:val="fr-FR" w:eastAsia="fr-FR"/>
        </w:rPr>
        <w:lastRenderedPageBreak/>
        <w:t>ما روي عن الإمام الكاظم:</w:t>
      </w:r>
      <w:bookmarkEnd w:id="282"/>
      <w:bookmarkEnd w:id="283"/>
    </w:p>
    <w:p w14:paraId="1FA238F5" w14:textId="12294F60" w:rsidR="009A75E3" w:rsidRPr="0033666C" w:rsidRDefault="009A75E3" w:rsidP="009A75E3">
      <w:pPr>
        <w:pStyle w:val="aaac"/>
        <w:rPr>
          <w:rtl/>
        </w:rPr>
      </w:pPr>
      <w:r w:rsidRPr="0033666C">
        <w:rPr>
          <w:bCs/>
          <w:color w:val="FF0000"/>
          <w:rtl/>
        </w:rPr>
        <w:t xml:space="preserve">[الحديث: </w:t>
      </w:r>
      <w:r w:rsidR="003F4BB5">
        <w:rPr>
          <w:bCs/>
          <w:color w:val="FF0000"/>
          <w:rtl/>
        </w:rPr>
        <w:t>1853</w:t>
      </w:r>
      <w:r w:rsidRPr="0033666C">
        <w:rPr>
          <w:bCs/>
          <w:color w:val="FF0000"/>
          <w:rtl/>
        </w:rPr>
        <w:t>]</w:t>
      </w:r>
      <w:r w:rsidRPr="0033666C">
        <w:rPr>
          <w:rtl/>
        </w:rPr>
        <w:t xml:space="preserve"> سئل الإمام الكاظم عن رجل مسلم وأبواه كافران، هل يصلح له أن يستغفر لهما </w:t>
      </w:r>
      <w:r w:rsidRPr="004342AB">
        <w:rPr>
          <w:rtl/>
        </w:rPr>
        <w:t>في</w:t>
      </w:r>
      <w:r w:rsidRPr="0033666C">
        <w:rPr>
          <w:rtl/>
        </w:rPr>
        <w:t xml:space="preserve"> الصلاة؟ فقال: (إن كان فارقهما وهو صغير لا يدري أسلما أم لا فلا بأس، وإن عرف كفرهما فلا يستغفر لهما، وإن لم يعرف فليدع لهما)</w:t>
      </w:r>
      <w:r w:rsidRPr="002F6ACC">
        <w:rPr>
          <w:rStyle w:val="a6"/>
          <w:rtl/>
        </w:rPr>
        <w:t>(</w:t>
      </w:r>
      <w:r w:rsidRPr="002F6ACC">
        <w:rPr>
          <w:rStyle w:val="a6"/>
          <w:rtl/>
        </w:rPr>
        <w:footnoteReference w:id="1860"/>
      </w:r>
      <w:r w:rsidRPr="002F6ACC">
        <w:rPr>
          <w:rStyle w:val="a6"/>
          <w:rtl/>
        </w:rPr>
        <w:t>)</w:t>
      </w:r>
    </w:p>
    <w:p w14:paraId="2D6FD4C3" w14:textId="2FB7682C" w:rsidR="009A75E3" w:rsidRPr="0033666C" w:rsidRDefault="009A75E3" w:rsidP="009A75E3">
      <w:pPr>
        <w:pStyle w:val="aaac"/>
        <w:rPr>
          <w:rtl/>
        </w:rPr>
      </w:pPr>
      <w:r w:rsidRPr="0033666C">
        <w:rPr>
          <w:bCs/>
          <w:color w:val="FF0000"/>
          <w:rtl/>
        </w:rPr>
        <w:t xml:space="preserve">[الحديث: </w:t>
      </w:r>
      <w:r w:rsidR="003F4BB5">
        <w:rPr>
          <w:bCs/>
          <w:color w:val="FF0000"/>
          <w:rtl/>
        </w:rPr>
        <w:t>1854</w:t>
      </w:r>
      <w:r w:rsidRPr="0033666C">
        <w:rPr>
          <w:bCs/>
          <w:color w:val="FF0000"/>
          <w:rtl/>
        </w:rPr>
        <w:t>]</w:t>
      </w:r>
      <w:r w:rsidRPr="0033666C">
        <w:rPr>
          <w:rtl/>
        </w:rPr>
        <w:t xml:space="preserve"> قال الإمام الكاظم: (أفضل ما يتقرّب به العبد إلى </w:t>
      </w:r>
      <w:r w:rsidRPr="004342AB">
        <w:rPr>
          <w:rtl/>
        </w:rPr>
        <w:t>الله</w:t>
      </w:r>
      <w:r w:rsidRPr="0033666C">
        <w:rPr>
          <w:rtl/>
        </w:rPr>
        <w:t xml:space="preserve"> بعد المعرفة به: الصلاة، وبرّ الوالدين، وترك الحسد والعجب والفخر)</w:t>
      </w:r>
      <w:r w:rsidRPr="002F6ACC">
        <w:rPr>
          <w:rStyle w:val="a6"/>
          <w:rtl/>
        </w:rPr>
        <w:t>(</w:t>
      </w:r>
      <w:r w:rsidRPr="002F6ACC">
        <w:rPr>
          <w:rStyle w:val="a6"/>
          <w:rtl/>
        </w:rPr>
        <w:footnoteReference w:id="1861"/>
      </w:r>
      <w:r w:rsidRPr="002F6ACC">
        <w:rPr>
          <w:rStyle w:val="a6"/>
          <w:rtl/>
        </w:rPr>
        <w:t>)</w:t>
      </w:r>
    </w:p>
    <w:p w14:paraId="210AFBC6" w14:textId="77777777" w:rsidR="009A75E3" w:rsidRDefault="009A75E3" w:rsidP="009A75E3">
      <w:pPr>
        <w:pStyle w:val="aaa5"/>
        <w:rPr>
          <w:rtl/>
          <w:lang w:val="fr-FR" w:eastAsia="fr-FR"/>
        </w:rPr>
      </w:pPr>
      <w:bookmarkStart w:id="284" w:name="_Toc61318361"/>
      <w:bookmarkStart w:id="285" w:name="_Toc61601835"/>
      <w:r w:rsidRPr="008635DA">
        <w:rPr>
          <w:rtl/>
          <w:lang w:val="fr-FR" w:eastAsia="fr-FR"/>
        </w:rPr>
        <w:t>ما روي عن الإمام الرضا:</w:t>
      </w:r>
      <w:bookmarkEnd w:id="284"/>
      <w:bookmarkEnd w:id="285"/>
    </w:p>
    <w:p w14:paraId="3D69917A" w14:textId="4B6C1E15" w:rsidR="009A75E3" w:rsidRPr="0033666C" w:rsidRDefault="009A75E3" w:rsidP="009A75E3">
      <w:pPr>
        <w:pStyle w:val="aaac"/>
        <w:rPr>
          <w:rtl/>
        </w:rPr>
      </w:pPr>
      <w:r w:rsidRPr="0033666C">
        <w:rPr>
          <w:bCs/>
          <w:color w:val="FF0000"/>
          <w:rtl/>
        </w:rPr>
        <w:t xml:space="preserve">[الحديث: </w:t>
      </w:r>
      <w:r w:rsidR="003F4BB5">
        <w:rPr>
          <w:bCs/>
          <w:color w:val="FF0000"/>
          <w:rtl/>
        </w:rPr>
        <w:t>1855</w:t>
      </w:r>
      <w:r w:rsidRPr="0033666C">
        <w:rPr>
          <w:bCs/>
          <w:color w:val="FF0000"/>
          <w:rtl/>
        </w:rPr>
        <w:t>]</w:t>
      </w:r>
      <w:r w:rsidRPr="0033666C">
        <w:rPr>
          <w:rtl/>
        </w:rPr>
        <w:t xml:space="preserve"> سئل الإمام الرضا: أدعو لوالديّ إذا كانا لا يعرفان الحقّ؟ قال: (ادع لهما وتصدّق عنهما، وإن كانا حيّين لا يعرفان الحقّ فدارهما، فإنّ رسول </w:t>
      </w:r>
      <w:r w:rsidRPr="004342AB">
        <w:rPr>
          <w:rtl/>
        </w:rPr>
        <w:t>الله</w:t>
      </w:r>
      <w:r w:rsidRPr="0033666C">
        <w:rPr>
          <w:rtl/>
        </w:rPr>
        <w:t xml:space="preserve"> </w:t>
      </w:r>
      <w:r w:rsidRPr="0033666C">
        <w:rPr>
          <w:rtl/>
        </w:rPr>
        <w:sym w:font="Abo-thar" w:char="F061"/>
      </w:r>
      <w:r w:rsidRPr="0033666C">
        <w:rPr>
          <w:rtl/>
        </w:rPr>
        <w:t xml:space="preserve"> قال: إنّ </w:t>
      </w:r>
      <w:r w:rsidRPr="004342AB">
        <w:rPr>
          <w:rtl/>
        </w:rPr>
        <w:t>الله</w:t>
      </w:r>
      <w:r w:rsidRPr="0033666C">
        <w:rPr>
          <w:rtl/>
        </w:rPr>
        <w:t xml:space="preserve"> بعثني بالرّحمة لا بالعقوق)</w:t>
      </w:r>
      <w:r w:rsidRPr="002F6ACC">
        <w:rPr>
          <w:rStyle w:val="a6"/>
          <w:rtl/>
        </w:rPr>
        <w:t>(</w:t>
      </w:r>
      <w:r w:rsidRPr="002F6ACC">
        <w:rPr>
          <w:rStyle w:val="a6"/>
          <w:rtl/>
        </w:rPr>
        <w:footnoteReference w:id="1862"/>
      </w:r>
      <w:r w:rsidRPr="002F6ACC">
        <w:rPr>
          <w:rStyle w:val="a6"/>
          <w:rtl/>
        </w:rPr>
        <w:t>)</w:t>
      </w:r>
    </w:p>
    <w:p w14:paraId="15FED827" w14:textId="3BA9C014" w:rsidR="009A75E3" w:rsidRPr="009E21DD" w:rsidRDefault="009A75E3" w:rsidP="009A75E3">
      <w:pPr>
        <w:pStyle w:val="aaac"/>
        <w:rPr>
          <w:rtl/>
        </w:rPr>
      </w:pPr>
      <w:r w:rsidRPr="009E21DD">
        <w:rPr>
          <w:b/>
          <w:bCs/>
          <w:color w:val="FF0000"/>
          <w:rtl/>
        </w:rPr>
        <w:t xml:space="preserve">[الحديث: </w:t>
      </w:r>
      <w:r w:rsidR="003F4BB5">
        <w:rPr>
          <w:b/>
          <w:bCs/>
          <w:color w:val="FF0000"/>
          <w:rtl/>
        </w:rPr>
        <w:t>1856</w:t>
      </w:r>
      <w:r w:rsidRPr="009E21DD">
        <w:rPr>
          <w:b/>
          <w:bCs/>
          <w:color w:val="FF0000"/>
          <w:rtl/>
        </w:rPr>
        <w:t>]</w:t>
      </w:r>
      <w:r w:rsidRPr="009E21DD">
        <w:rPr>
          <w:rtl/>
        </w:rPr>
        <w:t xml:space="preserve"> قال الإمام</w:t>
      </w:r>
      <w:r>
        <w:rPr>
          <w:rtl/>
        </w:rPr>
        <w:t xml:space="preserve"> الرضا</w:t>
      </w:r>
      <w:r w:rsidRPr="009E21DD">
        <w:rPr>
          <w:rtl/>
        </w:rPr>
        <w:t>:</w:t>
      </w:r>
      <w:r>
        <w:rPr>
          <w:rtl/>
        </w:rPr>
        <w:t xml:space="preserve"> </w:t>
      </w:r>
      <w:r w:rsidRPr="009E21DD">
        <w:rPr>
          <w:rtl/>
        </w:rPr>
        <w:t>(كلّ أعمال البر يبلغ العبد الذروة منها إلّا ثلاثة حقوق: حقّ‏</w:t>
      </w:r>
      <w:r>
        <w:rPr>
          <w:rtl/>
        </w:rPr>
        <w:t xml:space="preserve"> </w:t>
      </w:r>
      <w:r w:rsidRPr="000E6420">
        <w:rPr>
          <w:color w:val="auto"/>
          <w:rtl/>
        </w:rPr>
        <w:t xml:space="preserve">رسول </w:t>
      </w:r>
      <w:r w:rsidRPr="004342AB">
        <w:rPr>
          <w:color w:val="auto"/>
          <w:rtl/>
        </w:rPr>
        <w:t>الله</w:t>
      </w:r>
      <w:r w:rsidRPr="009E21DD">
        <w:rPr>
          <w:rtl/>
        </w:rPr>
        <w:t xml:space="preserve"> </w:t>
      </w:r>
      <w:r>
        <w:sym w:font="Abo-thar" w:char="F061"/>
      </w:r>
      <w:r>
        <w:rPr>
          <w:rtl/>
        </w:rPr>
        <w:t xml:space="preserve"> </w:t>
      </w:r>
      <w:r w:rsidRPr="009E21DD">
        <w:rPr>
          <w:rtl/>
        </w:rPr>
        <w:t xml:space="preserve">وحقّ الوالدين؛ فاسأل </w:t>
      </w:r>
      <w:r w:rsidRPr="004342AB">
        <w:rPr>
          <w:rtl/>
        </w:rPr>
        <w:t>الله</w:t>
      </w:r>
      <w:r w:rsidRPr="009E21DD">
        <w:rPr>
          <w:rtl/>
        </w:rPr>
        <w:t xml:space="preserve"> العون على ذلك</w:t>
      </w:r>
      <w:r>
        <w:rPr>
          <w:rtl/>
        </w:rPr>
        <w:t>)</w:t>
      </w:r>
      <w:r w:rsidRPr="00F95EC6">
        <w:rPr>
          <w:position w:val="6"/>
          <w:szCs w:val="20"/>
          <w:rtl/>
        </w:rPr>
        <w:t>(</w:t>
      </w:r>
      <w:r w:rsidRPr="00F95EC6">
        <w:rPr>
          <w:rStyle w:val="a6"/>
          <w:rtl/>
        </w:rPr>
        <w:footnoteReference w:id="1863"/>
      </w:r>
      <w:r w:rsidRPr="00F95EC6">
        <w:rPr>
          <w:position w:val="6"/>
          <w:szCs w:val="20"/>
          <w:rtl/>
        </w:rPr>
        <w:t>)</w:t>
      </w:r>
    </w:p>
    <w:p w14:paraId="6A926ECF" w14:textId="10D45EA6" w:rsidR="00B47AE9" w:rsidRDefault="009A75E3" w:rsidP="003F4777">
      <w:pPr>
        <w:pStyle w:val="aaa3"/>
        <w:rPr>
          <w:rtl/>
          <w:lang w:val="fr-FR" w:eastAsia="fr-FR"/>
        </w:rPr>
      </w:pPr>
      <w:bookmarkStart w:id="286" w:name="_Toc61318362"/>
      <w:bookmarkStart w:id="287" w:name="_Toc61319258"/>
      <w:bookmarkStart w:id="288" w:name="_Toc61601836"/>
      <w:r>
        <w:rPr>
          <w:rtl/>
          <w:lang w:val="fr-FR"/>
        </w:rPr>
        <w:t>ثانيا</w:t>
      </w:r>
      <w:r w:rsidR="00B47AE9" w:rsidRPr="008635DA">
        <w:rPr>
          <w:rtl/>
          <w:lang w:val="fr-FR"/>
        </w:rPr>
        <w:t xml:space="preserve"> ـ ما ورد </w:t>
      </w:r>
      <w:r w:rsidR="00B47AE9" w:rsidRPr="008635DA">
        <w:rPr>
          <w:rtl/>
          <w:lang w:val="fr-FR" w:eastAsia="fr-FR"/>
        </w:rPr>
        <w:t xml:space="preserve">حول </w:t>
      </w:r>
      <w:r w:rsidR="00B47AE9">
        <w:rPr>
          <w:rtl/>
          <w:lang w:val="fr-FR" w:eastAsia="fr-FR"/>
        </w:rPr>
        <w:t>حقوق الأولاد</w:t>
      </w:r>
      <w:r w:rsidR="00B47AE9" w:rsidRPr="008635DA">
        <w:rPr>
          <w:rtl/>
          <w:lang w:val="fr-FR" w:eastAsia="fr-FR"/>
        </w:rPr>
        <w:t>:</w:t>
      </w:r>
      <w:bookmarkEnd w:id="262"/>
      <w:bookmarkEnd w:id="286"/>
      <w:bookmarkEnd w:id="287"/>
      <w:bookmarkEnd w:id="288"/>
    </w:p>
    <w:p w14:paraId="25A7C7D6" w14:textId="6ED1DD7E" w:rsidR="00EB0E93" w:rsidRDefault="00EB0E93" w:rsidP="00EB0E93">
      <w:pPr>
        <w:pStyle w:val="aaac"/>
        <w:rPr>
          <w:rtl/>
        </w:rPr>
      </w:pPr>
      <w:r>
        <w:rPr>
          <w:rFonts w:hint="cs"/>
          <w:rtl/>
        </w:rPr>
        <w:t>وهي من الحقوق المهمة التي تلي حقوق الوالدين، بل ورد في النصوص ما يدل على اعتبارهما في مرتبة واحدة، بل ورد فيما ما يدل على أن البر بالأولاد تكملة للبر بالوالدين، أو يعوض ما نقص من البر بهم.</w:t>
      </w:r>
    </w:p>
    <w:p w14:paraId="5A32AA22" w14:textId="4B086C5C" w:rsidR="00EB0E93" w:rsidRPr="003C51CC" w:rsidRDefault="00EB0E93" w:rsidP="00EB0E93">
      <w:pPr>
        <w:pStyle w:val="aaac"/>
        <w:rPr>
          <w:rtl/>
        </w:rPr>
      </w:pPr>
      <w:r>
        <w:rPr>
          <w:rFonts w:hint="cs"/>
          <w:rtl/>
        </w:rPr>
        <w:t xml:space="preserve">ولهذا نرى في القرآن الكريم منظومة كاملة من الأحكام والآداب تتعلق بحاجات الأولاد المختلفة، </w:t>
      </w:r>
      <w:r w:rsidRPr="000C4EDF">
        <w:rPr>
          <w:rtl/>
        </w:rPr>
        <w:t xml:space="preserve">باعتبارهم من المستضعفين الذين يحتاجون إلى من يتولاهم ويكفلهم </w:t>
      </w:r>
      <w:r w:rsidRPr="000C4EDF">
        <w:rPr>
          <w:rtl/>
        </w:rPr>
        <w:lastRenderedPageBreak/>
        <w:t>ويحفظ حقوقهم، وحسبنا من القرآن الكريم دلالة على أهمية حقوق</w:t>
      </w:r>
      <w:r>
        <w:rPr>
          <w:rFonts w:hint="cs"/>
          <w:rtl/>
        </w:rPr>
        <w:t>هم</w:t>
      </w:r>
      <w:r w:rsidRPr="000C4EDF">
        <w:rPr>
          <w:rtl/>
        </w:rPr>
        <w:t xml:space="preserve"> قوله </w:t>
      </w:r>
      <w:r w:rsidRPr="003C51CC">
        <w:rPr>
          <w:spacing w:val="-14"/>
          <w:rtl/>
        </w:rPr>
        <w:t>تعالى:</w:t>
      </w:r>
      <w:r w:rsidRPr="003C51CC">
        <w:rPr>
          <w:rtl/>
        </w:rPr>
        <w:t xml:space="preserve">﴿ يُوصِيكُمُ اللَّهُ فِي أَوْلادِكُمْ ﴾ </w:t>
      </w:r>
      <w:r w:rsidR="0075577B" w:rsidRPr="0075577B">
        <w:rPr>
          <w:rStyle w:val="aaasoura"/>
          <w:rtl/>
        </w:rPr>
        <w:t>[</w:t>
      </w:r>
      <w:r w:rsidRPr="00EB0E93">
        <w:rPr>
          <w:rStyle w:val="aaasoura"/>
          <w:rtl/>
        </w:rPr>
        <w:t>النساء:11</w:t>
      </w:r>
      <w:r w:rsidR="0075577B" w:rsidRPr="0075577B">
        <w:rPr>
          <w:rStyle w:val="aaasoura"/>
          <w:rtl/>
        </w:rPr>
        <w:t>]</w:t>
      </w:r>
    </w:p>
    <w:p w14:paraId="7B25A18E" w14:textId="28928282" w:rsidR="00EB0E93" w:rsidRDefault="00EB0E93" w:rsidP="00EB0E93">
      <w:pPr>
        <w:pStyle w:val="aaac"/>
        <w:rPr>
          <w:rtl/>
        </w:rPr>
      </w:pPr>
      <w:r w:rsidRPr="000C4EDF">
        <w:rPr>
          <w:rtl/>
        </w:rPr>
        <w:t xml:space="preserve">ويدل لهذا الحق النصوص الكثيرة، فالله تعالى ينهى عن قتل الأولاد، قال </w:t>
      </w:r>
      <w:r w:rsidRPr="003C51CC">
        <w:rPr>
          <w:spacing w:val="-14"/>
          <w:rtl/>
        </w:rPr>
        <w:t>تعالى:</w:t>
      </w:r>
      <w:r w:rsidRPr="000C4EDF">
        <w:rPr>
          <w:rtl/>
        </w:rPr>
        <w:t xml:space="preserve">﴿ وَلا تَقْتُلُوا أَوْلادَكُمْ مِنْ إِمْلاقٍ نَحْنُ نَرْزُقُكُمْ وَإِيَّاهُمْ ﴾ </w:t>
      </w:r>
      <w:r w:rsidR="0075577B" w:rsidRPr="0075577B">
        <w:rPr>
          <w:rStyle w:val="aaasoura"/>
          <w:rtl/>
        </w:rPr>
        <w:t>[</w:t>
      </w:r>
      <w:r w:rsidRPr="00EB0E93">
        <w:rPr>
          <w:rStyle w:val="aaasoura"/>
          <w:rtl/>
        </w:rPr>
        <w:t>الأنعام:151</w:t>
      </w:r>
      <w:r w:rsidR="0075577B" w:rsidRPr="0075577B">
        <w:rPr>
          <w:rStyle w:val="aaasoura"/>
          <w:rtl/>
        </w:rPr>
        <w:t>]</w:t>
      </w:r>
      <w:r w:rsidRPr="000C4EDF">
        <w:rPr>
          <w:rtl/>
        </w:rPr>
        <w:t xml:space="preserve">، </w:t>
      </w:r>
      <w:r w:rsidRPr="003C51CC">
        <w:rPr>
          <w:rFonts w:eastAsia="MS Mincho"/>
          <w:spacing w:val="-14"/>
          <w:rtl/>
        </w:rPr>
        <w:t>و</w:t>
      </w:r>
      <w:r>
        <w:rPr>
          <w:rFonts w:eastAsia="MS Mincho"/>
          <w:spacing w:val="-14"/>
          <w:rtl/>
        </w:rPr>
        <w:t>قال</w:t>
      </w:r>
      <w:r w:rsidRPr="003C51CC">
        <w:rPr>
          <w:rFonts w:eastAsia="MS Mincho"/>
          <w:spacing w:val="-14"/>
          <w:rtl/>
        </w:rPr>
        <w:t>:</w:t>
      </w:r>
      <w:r w:rsidRPr="003C51CC">
        <w:rPr>
          <w:rtl/>
        </w:rPr>
        <w:t>﴿</w:t>
      </w:r>
      <w:r w:rsidRPr="003C51CC">
        <w:rPr>
          <w:rFonts w:eastAsia="MS Mincho"/>
          <w:rtl/>
        </w:rPr>
        <w:t xml:space="preserve"> </w:t>
      </w:r>
      <w:r w:rsidRPr="003C51CC">
        <w:rPr>
          <w:rtl/>
        </w:rPr>
        <w:t xml:space="preserve">وَلا تَقْتُلُوا أَوْلادَكُمْ خَشْيَةَ إِمْلاقٍ نَحْنُ نَرْزُقُهُمْ وَإِيَّاكُمْ إِنَّ قَتْلَهُمْ كَانَ خِطْئاً كَبِيراً﴾ </w:t>
      </w:r>
      <w:r w:rsidR="0075577B" w:rsidRPr="0075577B">
        <w:rPr>
          <w:rStyle w:val="aaasoura"/>
          <w:rtl/>
        </w:rPr>
        <w:t>[</w:t>
      </w:r>
      <w:r w:rsidRPr="00EB0E93">
        <w:rPr>
          <w:rStyle w:val="aaasoura"/>
          <w:rtl/>
        </w:rPr>
        <w:t>الاسراء:31</w:t>
      </w:r>
      <w:r w:rsidR="0075577B" w:rsidRPr="0075577B">
        <w:rPr>
          <w:rStyle w:val="aaasoura"/>
          <w:rtl/>
        </w:rPr>
        <w:t>]</w:t>
      </w:r>
      <w:r w:rsidRPr="00EB0E93">
        <w:rPr>
          <w:rFonts w:hint="cs"/>
          <w:rtl/>
        </w:rPr>
        <w:t xml:space="preserve">، </w:t>
      </w:r>
      <w:r w:rsidRPr="00EB0E93">
        <w:rPr>
          <w:rtl/>
        </w:rPr>
        <w:t>ويدخل في هذا النوع كل الممارسات التي تتسبب في حرمانهم من الحياة كالإجهاض ونحوه</w:t>
      </w:r>
      <w:r>
        <w:rPr>
          <w:rFonts w:hint="cs"/>
          <w:rtl/>
        </w:rPr>
        <w:t>.</w:t>
      </w:r>
    </w:p>
    <w:p w14:paraId="7CDEA908" w14:textId="525D08A0" w:rsidR="00EB0E93" w:rsidRPr="003C51CC" w:rsidRDefault="00EB0E93" w:rsidP="00EB0E93">
      <w:pPr>
        <w:pStyle w:val="aaac"/>
        <w:rPr>
          <w:rtl/>
        </w:rPr>
      </w:pPr>
      <w:r>
        <w:rPr>
          <w:rFonts w:hint="cs"/>
          <w:rtl/>
        </w:rPr>
        <w:t xml:space="preserve">وهكذا يدعو الله تعالى الوالدين إلى </w:t>
      </w:r>
      <w:r w:rsidRPr="003C51CC">
        <w:rPr>
          <w:rtl/>
        </w:rPr>
        <w:t>العناية الصحية بالأولاد، من فترة كونهم أجنة في بطون أمهاتهم، ويتجلى هذا الاهتمام من خلال الحث على العناية بالحامل، باعتبار صحة الجنين مرتبطة بصحة أمه</w:t>
      </w:r>
      <w:r>
        <w:rPr>
          <w:rFonts w:hint="cs"/>
          <w:rtl/>
        </w:rPr>
        <w:t xml:space="preserve">، </w:t>
      </w:r>
      <w:r w:rsidRPr="003C51CC">
        <w:rPr>
          <w:rtl/>
        </w:rPr>
        <w:t>ولهذا أخبر الله تعالى</w:t>
      </w:r>
      <w:r w:rsidRPr="003C51CC">
        <w:rPr>
          <w:rFonts w:eastAsia="MS Mincho"/>
          <w:rtl/>
        </w:rPr>
        <w:t xml:space="preserve"> أن فترة الحمل فترة شاقة متعبة، قال </w:t>
      </w:r>
      <w:r w:rsidRPr="003C51CC">
        <w:rPr>
          <w:rtl/>
        </w:rPr>
        <w:t>تعالى</w:t>
      </w:r>
      <w:r>
        <w:rPr>
          <w:rFonts w:eastAsia="MS Mincho"/>
          <w:rtl/>
        </w:rPr>
        <w:t>:</w:t>
      </w:r>
      <w:r w:rsidRPr="003C51CC">
        <w:rPr>
          <w:rtl/>
        </w:rPr>
        <w:t>﴿ وَوَصَّيْنَا الْأِنْسَانَ بِوَالِدَيْهِ حَمَلَتْهُ أُمُّهُ وَهْناً عَلَى وَهْن﴾ٍ</w:t>
      </w:r>
      <w:r>
        <w:rPr>
          <w:rFonts w:hint="cs"/>
          <w:rtl/>
        </w:rPr>
        <w:t xml:space="preserve"> </w:t>
      </w:r>
      <w:r w:rsidR="0075577B" w:rsidRPr="0075577B">
        <w:rPr>
          <w:rStyle w:val="aaasoura"/>
          <w:rFonts w:hint="cs"/>
          <w:rtl/>
        </w:rPr>
        <w:t>[</w:t>
      </w:r>
      <w:r w:rsidRPr="00EB0E93">
        <w:rPr>
          <w:rStyle w:val="aaasoura"/>
          <w:rtl/>
        </w:rPr>
        <w:t>لقمان:14</w:t>
      </w:r>
      <w:r w:rsidR="0075577B" w:rsidRPr="0075577B">
        <w:rPr>
          <w:rStyle w:val="aaasoura"/>
          <w:rFonts w:hint="cs"/>
          <w:rtl/>
        </w:rPr>
        <w:t>]</w:t>
      </w:r>
      <w:r w:rsidRPr="003C51CC">
        <w:rPr>
          <w:rtl/>
        </w:rPr>
        <w:t>، وقال</w:t>
      </w:r>
      <w:r w:rsidRPr="0075577B">
        <w:rPr>
          <w:rtl/>
        </w:rPr>
        <w:t>﴿</w:t>
      </w:r>
      <w:r>
        <w:rPr>
          <w:color w:val="000000"/>
          <w:shd w:val="clear" w:color="auto" w:fill="FFFFFF"/>
          <w:rtl/>
        </w:rPr>
        <w:t>وَوَصَّيْنَا الْإِنْسَانَ بِوَالِدَيْهِ إِحْسَانًا</w:t>
      </w:r>
      <w:r w:rsidR="00D86841">
        <w:rPr>
          <w:color w:val="000000"/>
          <w:shd w:val="clear" w:color="auto" w:fill="FFFFFF"/>
          <w:rtl/>
        </w:rPr>
        <w:t xml:space="preserve"> </w:t>
      </w:r>
      <w:r>
        <w:rPr>
          <w:color w:val="000000"/>
          <w:shd w:val="clear" w:color="auto" w:fill="FFFFFF"/>
          <w:rtl/>
        </w:rPr>
        <w:t>حَمَلَتْهُ أُمُّهُ كُرْهًا وَوَضَعَتْهُ كُرْهًا</w:t>
      </w:r>
      <w:r w:rsidR="00D86841">
        <w:rPr>
          <w:color w:val="000000"/>
          <w:shd w:val="clear" w:color="auto" w:fill="FFFFFF"/>
          <w:rtl/>
        </w:rPr>
        <w:t xml:space="preserve"> </w:t>
      </w:r>
      <w:r>
        <w:rPr>
          <w:color w:val="000000"/>
          <w:shd w:val="clear" w:color="auto" w:fill="FFFFFF"/>
          <w:rtl/>
        </w:rPr>
        <w:t>وَحَمْلُهُ وَفِصَالُهُ ثَلَاثُونَ شَهْرًا</w:t>
      </w:r>
      <w:r w:rsidRPr="0075577B">
        <w:rPr>
          <w:rtl/>
        </w:rPr>
        <w:t>﴾</w:t>
      </w:r>
      <w:r>
        <w:rPr>
          <w:color w:val="000000"/>
          <w:shd w:val="clear" w:color="auto" w:fill="FFFFFF"/>
          <w:rtl/>
        </w:rPr>
        <w:t xml:space="preserve"> </w:t>
      </w:r>
      <w:r>
        <w:rPr>
          <w:color w:val="804000"/>
          <w:szCs w:val="20"/>
          <w:shd w:val="clear" w:color="auto" w:fill="FFFFFF"/>
          <w:rtl/>
        </w:rPr>
        <w:t>[الأحقاف: 15]</w:t>
      </w:r>
    </w:p>
    <w:p w14:paraId="05079F15" w14:textId="77777777" w:rsidR="00EB0E93" w:rsidRPr="003C51CC" w:rsidRDefault="00EB0E93" w:rsidP="00EB0E93">
      <w:pPr>
        <w:pStyle w:val="aaac"/>
        <w:rPr>
          <w:rtl/>
        </w:rPr>
      </w:pPr>
      <w:r w:rsidRPr="003C51CC">
        <w:rPr>
          <w:rtl/>
        </w:rPr>
        <w:t>وهذا التنبيه القرآني المتكرر لخطر فترة الحمل لا يشير فقط إلى ضرورة الإحسان إلى الأم بسبب تحملها هذه المشاق، وإنما يشير من جهة أخرى إلى ضرورة رعاية الحامل والوفاء بما تتطلبه هذه الفترة من عناية وراحة وتغذية وعلاج.</w:t>
      </w:r>
    </w:p>
    <w:p w14:paraId="7C901EB0" w14:textId="11FCFD69" w:rsidR="00EB0E93" w:rsidRPr="003C51CC" w:rsidRDefault="00EB0E93" w:rsidP="00EB0E93">
      <w:pPr>
        <w:pStyle w:val="aaac"/>
        <w:rPr>
          <w:rtl/>
        </w:rPr>
      </w:pPr>
      <w:r w:rsidRPr="003C51CC">
        <w:rPr>
          <w:rtl/>
        </w:rPr>
        <w:t>وبناء على هذا ورد في النصوص الحث على رعاية المرأة الحامل، والعمل علي راحتها، وتوفير الغذاء لها، قال تعالى</w:t>
      </w:r>
      <w:r>
        <w:rPr>
          <w:rFonts w:eastAsia="MS Mincho"/>
          <w:rtl/>
        </w:rPr>
        <w:t>:</w:t>
      </w:r>
      <w:r w:rsidRPr="003C51CC">
        <w:rPr>
          <w:rtl/>
        </w:rPr>
        <w:t xml:space="preserve"> </w:t>
      </w:r>
      <w:r w:rsidRPr="0075577B">
        <w:rPr>
          <w:rtl/>
        </w:rPr>
        <w:t>﴿</w:t>
      </w:r>
      <w:r>
        <w:rPr>
          <w:color w:val="000000"/>
          <w:shd w:val="clear" w:color="auto" w:fill="FFFFFF"/>
          <w:rtl/>
        </w:rPr>
        <w:t>أَسْكِنُوهُنَّ مِنْ حَيْثُ سَكَنْتُمْ مِنْ وُجْدِكُمْ وَلَا تُضَارُّوهُنَّ لِتُضَيِّقُوا عَلَيْهِنَّ</w:t>
      </w:r>
      <w:r w:rsidR="00D86841">
        <w:rPr>
          <w:color w:val="000000"/>
          <w:shd w:val="clear" w:color="auto" w:fill="FFFFFF"/>
          <w:rtl/>
        </w:rPr>
        <w:t xml:space="preserve"> </w:t>
      </w:r>
      <w:r>
        <w:rPr>
          <w:color w:val="000000"/>
          <w:shd w:val="clear" w:color="auto" w:fill="FFFFFF"/>
          <w:rtl/>
        </w:rPr>
        <w:t>وَإِنْ كُنَّ أُولَاتِ حَمْلٍ فَأَنْفِقُوا عَلَيْهِنَّ حَتَّى يَضَعْنَ حَمْلَهُنَّ</w:t>
      </w:r>
      <w:r w:rsidR="00D86841">
        <w:rPr>
          <w:color w:val="000000"/>
          <w:shd w:val="clear" w:color="auto" w:fill="FFFFFF"/>
          <w:rtl/>
        </w:rPr>
        <w:t xml:space="preserve"> </w:t>
      </w:r>
      <w:r>
        <w:rPr>
          <w:color w:val="000000"/>
          <w:shd w:val="clear" w:color="auto" w:fill="FFFFFF"/>
          <w:rtl/>
        </w:rPr>
        <w:t>فَإِنْ أَرْضَعْنَ لَكُمْ فَآتُوهُنَّ أُجُورَهُنَّ</w:t>
      </w:r>
      <w:r w:rsidR="00D86841">
        <w:rPr>
          <w:color w:val="000000"/>
          <w:shd w:val="clear" w:color="auto" w:fill="FFFFFF"/>
          <w:rtl/>
        </w:rPr>
        <w:t xml:space="preserve"> </w:t>
      </w:r>
      <w:r>
        <w:rPr>
          <w:color w:val="000000"/>
          <w:shd w:val="clear" w:color="auto" w:fill="FFFFFF"/>
          <w:rtl/>
        </w:rPr>
        <w:t>وَأْتَمِرُوا بَيْنَكُمْ بِمَعْرُوفٍ</w:t>
      </w:r>
      <w:r w:rsidR="00D86841">
        <w:rPr>
          <w:color w:val="000000"/>
          <w:shd w:val="clear" w:color="auto" w:fill="FFFFFF"/>
          <w:rtl/>
        </w:rPr>
        <w:t xml:space="preserve"> </w:t>
      </w:r>
      <w:r>
        <w:rPr>
          <w:color w:val="000000"/>
          <w:shd w:val="clear" w:color="auto" w:fill="FFFFFF"/>
          <w:rtl/>
        </w:rPr>
        <w:t xml:space="preserve">وَإِنْ تَعَاسَرْتُمْ فَسَتُرْضِعُ لَهُ </w:t>
      </w:r>
      <w:r w:rsidRPr="0075577B">
        <w:rPr>
          <w:rtl/>
        </w:rPr>
        <w:t>أُخْرَى﴾</w:t>
      </w:r>
      <w:r>
        <w:rPr>
          <w:color w:val="000000"/>
          <w:shd w:val="clear" w:color="auto" w:fill="FFFFFF"/>
          <w:rtl/>
        </w:rPr>
        <w:t xml:space="preserve"> </w:t>
      </w:r>
      <w:r>
        <w:rPr>
          <w:color w:val="804000"/>
          <w:szCs w:val="20"/>
          <w:shd w:val="clear" w:color="auto" w:fill="FFFFFF"/>
          <w:rtl/>
        </w:rPr>
        <w:t>[الطلاق: 6]</w:t>
      </w:r>
    </w:p>
    <w:p w14:paraId="3FF63701" w14:textId="7ED88940" w:rsidR="00EB0E93" w:rsidRPr="003C51CC" w:rsidRDefault="00EB0E93" w:rsidP="00EB0E93">
      <w:pPr>
        <w:pStyle w:val="aaac"/>
        <w:rPr>
          <w:rtl/>
        </w:rPr>
      </w:pPr>
      <w:r>
        <w:rPr>
          <w:rFonts w:hint="cs"/>
          <w:rtl/>
        </w:rPr>
        <w:t>بل إن الله تعالى يشير إلى الاهتمام بالتغذية الخاصة للحامل والمرضع، قال تعالى عن مريم عليها السلام</w:t>
      </w:r>
      <w:r>
        <w:rPr>
          <w:rFonts w:eastAsia="MS Mincho"/>
          <w:rtl/>
        </w:rPr>
        <w:t>:</w:t>
      </w:r>
      <w:r w:rsidRPr="003C51CC">
        <w:rPr>
          <w:rtl/>
        </w:rPr>
        <w:t>﴿</w:t>
      </w:r>
      <w:r w:rsidRPr="003C51CC">
        <w:rPr>
          <w:rFonts w:eastAsia="MS Mincho"/>
          <w:rtl/>
        </w:rPr>
        <w:t xml:space="preserve"> </w:t>
      </w:r>
      <w:r w:rsidRPr="003C51CC">
        <w:rPr>
          <w:rtl/>
        </w:rPr>
        <w:t xml:space="preserve">وَهُزِّي إِلَيْكِ بِجِذْعِ النَّخْلَةِ تُسَاقِطْ عَلَيْكِ رُطَباً جَنِيّاً فَكُلِي وَاشْرَبِي </w:t>
      </w:r>
      <w:r w:rsidRPr="003C51CC">
        <w:rPr>
          <w:rtl/>
        </w:rPr>
        <w:lastRenderedPageBreak/>
        <w:t xml:space="preserve">وَقَرِّي عَيْناً فَإِمَّا تَرَيِنَّ مِنَ الْبَشَرِ أَحَداً فَقُولِي إِنِّي نَذَرْتُ لِلرَّحْمَنِ صَوْماً فَلَنْ أُكَلِّمَ الْيَوْمَ إِنْسِيّاً﴾ </w:t>
      </w:r>
      <w:r w:rsidR="0075577B" w:rsidRPr="0075577B">
        <w:rPr>
          <w:rStyle w:val="aaasoura"/>
          <w:rtl/>
        </w:rPr>
        <w:t>[</w:t>
      </w:r>
      <w:r w:rsidRPr="00EB0E93">
        <w:rPr>
          <w:rStyle w:val="aaasoura"/>
          <w:rtl/>
        </w:rPr>
        <w:t>مريم:26</w:t>
      </w:r>
      <w:r w:rsidR="0075577B" w:rsidRPr="0075577B">
        <w:rPr>
          <w:rStyle w:val="aaasoura"/>
          <w:rtl/>
        </w:rPr>
        <w:t>]</w:t>
      </w:r>
      <w:r>
        <w:rPr>
          <w:rFonts w:hint="cs"/>
          <w:rtl/>
        </w:rPr>
        <w:t xml:space="preserve"> </w:t>
      </w:r>
    </w:p>
    <w:p w14:paraId="1A321329" w14:textId="19479F24" w:rsidR="00EB0E93" w:rsidRPr="003C51CC" w:rsidRDefault="00EB0E93" w:rsidP="00EB0E93">
      <w:pPr>
        <w:pStyle w:val="aaac"/>
        <w:rPr>
          <w:rtl/>
        </w:rPr>
      </w:pPr>
      <w:r>
        <w:rPr>
          <w:rFonts w:hint="cs"/>
          <w:rtl/>
        </w:rPr>
        <w:t xml:space="preserve">ومن المعاني التي وردت الإشارة إليها في القرآن الكريم </w:t>
      </w:r>
      <w:r w:rsidRPr="003C51CC">
        <w:rPr>
          <w:rtl/>
        </w:rPr>
        <w:t xml:space="preserve">العدل </w:t>
      </w:r>
      <w:r>
        <w:rPr>
          <w:rFonts w:hint="cs"/>
          <w:rtl/>
        </w:rPr>
        <w:t>بين الأولاد، و</w:t>
      </w:r>
      <w:r w:rsidRPr="003C51CC">
        <w:rPr>
          <w:rtl/>
        </w:rPr>
        <w:t>عدم التفريق بينهم على أساس جنس كل منهما، فلا يفضل أي جنس على الآخر، سواء في المعاملة النفسية أو في الحقوق المادية</w:t>
      </w:r>
      <w:r>
        <w:rPr>
          <w:rFonts w:hint="cs"/>
          <w:rtl/>
        </w:rPr>
        <w:t xml:space="preserve">؛ </w:t>
      </w:r>
      <w:r w:rsidRPr="003C51CC">
        <w:rPr>
          <w:rtl/>
        </w:rPr>
        <w:t>فالله تعالى هو الذي خلق كلا الجنسين، وهو الواهب ما يشاء منهم لمن يشاء، رحمة منه وفضلا، قال تعالى</w:t>
      </w:r>
      <w:r>
        <w:rPr>
          <w:rFonts w:eastAsia="MS Mincho"/>
          <w:rtl/>
        </w:rPr>
        <w:t>:</w:t>
      </w:r>
      <w:r w:rsidRPr="003C51CC">
        <w:rPr>
          <w:rtl/>
        </w:rPr>
        <w:t xml:space="preserve"> </w:t>
      </w:r>
      <w:r w:rsidRPr="0075577B">
        <w:rPr>
          <w:rtl/>
        </w:rPr>
        <w:t>﴿</w:t>
      </w:r>
      <w:r>
        <w:rPr>
          <w:color w:val="000000"/>
          <w:shd w:val="clear" w:color="auto" w:fill="FFFFFF"/>
          <w:rtl/>
        </w:rPr>
        <w:t xml:space="preserve"> لِلَّهِ مُلْكُ السَّمَاوَاتِ وَالْأَرْضِ</w:t>
      </w:r>
      <w:r w:rsidR="00D86841">
        <w:rPr>
          <w:color w:val="000000"/>
          <w:shd w:val="clear" w:color="auto" w:fill="FFFFFF"/>
          <w:rtl/>
        </w:rPr>
        <w:t xml:space="preserve"> </w:t>
      </w:r>
      <w:r>
        <w:rPr>
          <w:color w:val="000000"/>
          <w:shd w:val="clear" w:color="auto" w:fill="FFFFFF"/>
          <w:rtl/>
        </w:rPr>
        <w:t>يَخْلُقُ مَا يَشَاءُ</w:t>
      </w:r>
      <w:r w:rsidR="00D86841">
        <w:rPr>
          <w:color w:val="000000"/>
          <w:shd w:val="clear" w:color="auto" w:fill="FFFFFF"/>
          <w:rtl/>
        </w:rPr>
        <w:t xml:space="preserve"> </w:t>
      </w:r>
      <w:r>
        <w:rPr>
          <w:color w:val="000000"/>
          <w:shd w:val="clear" w:color="auto" w:fill="FFFFFF"/>
          <w:rtl/>
        </w:rPr>
        <w:t xml:space="preserve">يَهَبُ لِمَنْ يَشَاءُ إِنَاثًا وَيَهَبُ لِمَنْ يَشَاءُ </w:t>
      </w:r>
      <w:r w:rsidRPr="00EB0E93">
        <w:rPr>
          <w:color w:val="000000"/>
          <w:shd w:val="clear" w:color="auto" w:fill="FFFFFF"/>
          <w:rtl/>
        </w:rPr>
        <w:t>الذُّكُورَ</w:t>
      </w:r>
      <w:r>
        <w:rPr>
          <w:color w:val="000000"/>
          <w:shd w:val="clear" w:color="auto" w:fill="FFFFFF"/>
          <w:rtl/>
        </w:rPr>
        <w:t xml:space="preserve"> أَوْ يُزَوِّجُهُمْ ذُكْرَانًا وَإِنَاثًا</w:t>
      </w:r>
      <w:r w:rsidR="00D86841">
        <w:rPr>
          <w:color w:val="000000"/>
          <w:shd w:val="clear" w:color="auto" w:fill="FFFFFF"/>
          <w:rtl/>
        </w:rPr>
        <w:t xml:space="preserve"> </w:t>
      </w:r>
      <w:r>
        <w:rPr>
          <w:color w:val="000000"/>
          <w:shd w:val="clear" w:color="auto" w:fill="FFFFFF"/>
          <w:rtl/>
        </w:rPr>
        <w:t>وَيَجْعَلُ مَنْ يَشَاءُ عَقِيمًا</w:t>
      </w:r>
      <w:r w:rsidR="00D86841">
        <w:rPr>
          <w:color w:val="000000"/>
          <w:shd w:val="clear" w:color="auto" w:fill="FFFFFF"/>
          <w:rtl/>
        </w:rPr>
        <w:t xml:space="preserve"> </w:t>
      </w:r>
      <w:r>
        <w:rPr>
          <w:color w:val="000000"/>
          <w:shd w:val="clear" w:color="auto" w:fill="FFFFFF"/>
          <w:rtl/>
        </w:rPr>
        <w:t xml:space="preserve">إِنَّهُ عَلِيمٌ </w:t>
      </w:r>
      <w:r w:rsidRPr="0075577B">
        <w:rPr>
          <w:rtl/>
        </w:rPr>
        <w:t>قَدِيرٌ﴾</w:t>
      </w:r>
      <w:r>
        <w:rPr>
          <w:color w:val="000000"/>
          <w:shd w:val="clear" w:color="auto" w:fill="FFFFFF"/>
          <w:rtl/>
        </w:rPr>
        <w:t xml:space="preserve"> </w:t>
      </w:r>
      <w:r>
        <w:rPr>
          <w:color w:val="804000"/>
          <w:szCs w:val="20"/>
          <w:shd w:val="clear" w:color="auto" w:fill="FFFFFF"/>
          <w:rtl/>
        </w:rPr>
        <w:t>[الشورى: 4</w:t>
      </w:r>
      <w:r>
        <w:rPr>
          <w:rFonts w:hint="cs"/>
          <w:color w:val="804000"/>
          <w:szCs w:val="20"/>
          <w:shd w:val="clear" w:color="auto" w:fill="FFFFFF"/>
          <w:rtl/>
        </w:rPr>
        <w:t>9</w:t>
      </w:r>
      <w:r>
        <w:rPr>
          <w:color w:val="804000"/>
          <w:szCs w:val="20"/>
          <w:shd w:val="clear" w:color="auto" w:fill="FFFFFF"/>
          <w:rtl/>
        </w:rPr>
        <w:t>-50]</w:t>
      </w:r>
    </w:p>
    <w:p w14:paraId="29451490" w14:textId="004E2B36" w:rsidR="00EB0E93" w:rsidRPr="00EB0E93" w:rsidRDefault="00EB0E93" w:rsidP="00EB0E93">
      <w:pPr>
        <w:rPr>
          <w:color w:val="804000"/>
          <w:szCs w:val="20"/>
          <w:rtl/>
          <w:lang w:val="fr-FR" w:eastAsia="fr-FR"/>
        </w:rPr>
      </w:pPr>
      <w:r>
        <w:rPr>
          <w:rFonts w:hint="cs"/>
          <w:rtl/>
        </w:rPr>
        <w:t>ومن المعاني التي وردت الإشارة إليها في القرآن الكريم</w:t>
      </w:r>
      <w:r>
        <w:rPr>
          <w:rFonts w:hint="cs"/>
          <w:rtl/>
          <w:lang w:val="fr-FR" w:eastAsia="fr-FR"/>
        </w:rPr>
        <w:t xml:space="preserve"> الاهتمام بتربيتهم وأساليب ذلك، كما قال تعالى في موعظة لقمان عليه السلام لابنه: </w:t>
      </w:r>
      <w:r w:rsidRPr="0075577B">
        <w:rPr>
          <w:rStyle w:val="aaacChar"/>
          <w:rtl/>
        </w:rPr>
        <w:t>﴿</w:t>
      </w:r>
      <w:r>
        <w:rPr>
          <w:color w:val="000000"/>
          <w:shd w:val="clear" w:color="auto" w:fill="FFFFFF"/>
          <w:rtl/>
          <w:lang w:val="fr-FR" w:eastAsia="fr-FR"/>
        </w:rPr>
        <w:t>وَلَقَدْ آتَيْنَا لُقْمَانَ الْحِكْمَةَ أَنِ اشْكُرْ لِلَّهِ</w:t>
      </w:r>
      <w:r w:rsidR="00D86841">
        <w:rPr>
          <w:color w:val="000000"/>
          <w:shd w:val="clear" w:color="auto" w:fill="FFFFFF"/>
          <w:rtl/>
          <w:lang w:val="fr-FR" w:eastAsia="fr-FR"/>
        </w:rPr>
        <w:t xml:space="preserve"> </w:t>
      </w:r>
      <w:r>
        <w:rPr>
          <w:color w:val="000000"/>
          <w:shd w:val="clear" w:color="auto" w:fill="FFFFFF"/>
          <w:rtl/>
          <w:lang w:val="fr-FR" w:eastAsia="fr-FR"/>
        </w:rPr>
        <w:t>وَمَنْ يَشْكُرْ فَإِنَّمَا يَشْكُرُ لِنَفْسِهِ</w:t>
      </w:r>
      <w:r w:rsidR="00D86841">
        <w:rPr>
          <w:color w:val="000000"/>
          <w:shd w:val="clear" w:color="auto" w:fill="FFFFFF"/>
          <w:rtl/>
          <w:lang w:val="fr-FR" w:eastAsia="fr-FR"/>
        </w:rPr>
        <w:t xml:space="preserve"> </w:t>
      </w:r>
      <w:r>
        <w:rPr>
          <w:color w:val="000000"/>
          <w:shd w:val="clear" w:color="auto" w:fill="FFFFFF"/>
          <w:rtl/>
          <w:lang w:val="fr-FR" w:eastAsia="fr-FR"/>
        </w:rPr>
        <w:t>وَمَنْ كَفَرَ فَإِنَّ اللَّهَ غَنِيٌّ حَمِيدٌ وَإِذْ قَالَ لُقْمَانُ لِابْنِهِ وَهُوَ يَعِظُهُ يَا بُنَيَّ لَا تُشْرِكْ بِاللَّهِ</w:t>
      </w:r>
      <w:r w:rsidR="00D86841">
        <w:rPr>
          <w:color w:val="000000"/>
          <w:shd w:val="clear" w:color="auto" w:fill="FFFFFF"/>
          <w:rtl/>
          <w:lang w:val="fr-FR" w:eastAsia="fr-FR"/>
        </w:rPr>
        <w:t xml:space="preserve"> </w:t>
      </w:r>
      <w:r>
        <w:rPr>
          <w:color w:val="000000"/>
          <w:shd w:val="clear" w:color="auto" w:fill="FFFFFF"/>
          <w:rtl/>
          <w:lang w:val="fr-FR" w:eastAsia="fr-FR"/>
        </w:rPr>
        <w:t>إِنَّ الشِّرْكَ لَظُلْمٌ عَظِيمٌ وَوَصَّيْنَا الْإِنْسَانَ بِوَالِدَيْهِ حَمَلَتْهُ أُمُّهُ وَهْنًا عَلَى وَهْنٍ وَفِصَالُهُ فِي عَامَيْنِ أَنِ اشْكُرْ لِي وَلِوَالِدَيْكَ إِلَيَّ الْمَصِيرُ وَإِنْ جَاهَدَاكَ عَلَى أَنْ تُشْرِكَ بِي مَا لَيْسَ لَكَ بِهِ عِلْمٌ فَلَا تُطِعْهُمَا</w:t>
      </w:r>
      <w:r w:rsidR="00D86841">
        <w:rPr>
          <w:color w:val="000000"/>
          <w:shd w:val="clear" w:color="auto" w:fill="FFFFFF"/>
          <w:rtl/>
          <w:lang w:val="fr-FR" w:eastAsia="fr-FR"/>
        </w:rPr>
        <w:t xml:space="preserve"> </w:t>
      </w:r>
      <w:r>
        <w:rPr>
          <w:color w:val="000000"/>
          <w:shd w:val="clear" w:color="auto" w:fill="FFFFFF"/>
          <w:rtl/>
          <w:lang w:val="fr-FR" w:eastAsia="fr-FR"/>
        </w:rPr>
        <w:t>وَصَاحِبْهُمَا فِي الدُّنْيَا مَعْرُوفًا</w:t>
      </w:r>
      <w:r w:rsidR="00D86841">
        <w:rPr>
          <w:color w:val="000000"/>
          <w:shd w:val="clear" w:color="auto" w:fill="FFFFFF"/>
          <w:rtl/>
          <w:lang w:val="fr-FR" w:eastAsia="fr-FR"/>
        </w:rPr>
        <w:t xml:space="preserve"> </w:t>
      </w:r>
      <w:r>
        <w:rPr>
          <w:color w:val="000000"/>
          <w:shd w:val="clear" w:color="auto" w:fill="FFFFFF"/>
          <w:rtl/>
          <w:lang w:val="fr-FR" w:eastAsia="fr-FR"/>
        </w:rPr>
        <w:t>وَاتَّبِعْ سَبِيلَ مَنْ أَنَابَ إِلَيَّ</w:t>
      </w:r>
      <w:r w:rsidR="00D86841">
        <w:rPr>
          <w:color w:val="000000"/>
          <w:shd w:val="clear" w:color="auto" w:fill="FFFFFF"/>
          <w:rtl/>
          <w:lang w:val="fr-FR" w:eastAsia="fr-FR"/>
        </w:rPr>
        <w:t xml:space="preserve"> </w:t>
      </w:r>
      <w:r>
        <w:rPr>
          <w:color w:val="000000"/>
          <w:shd w:val="clear" w:color="auto" w:fill="FFFFFF"/>
          <w:rtl/>
          <w:lang w:val="fr-FR" w:eastAsia="fr-FR"/>
        </w:rPr>
        <w:t>ثُمَّ إِلَيَّ مَرْجِعُكُمْ فَأُنَبِّئُكُمْ بِمَا كُنْتُمْ تَعْمَلُونَ يَا بُنَيَّ إِنَّهَا إِنْ تَكُ مِثْقَالَ حَبَّةٍ مِنْ خَرْدَلٍ فَتَكُنْ فِي صَخْرَةٍ أَوْ فِي السَّمَاوَاتِ أَوْ فِي الْأَرْضِ يَأْتِ بِهَا اللَّهُ</w:t>
      </w:r>
      <w:r w:rsidR="00D86841">
        <w:rPr>
          <w:color w:val="000000"/>
          <w:shd w:val="clear" w:color="auto" w:fill="FFFFFF"/>
          <w:rtl/>
          <w:lang w:val="fr-FR" w:eastAsia="fr-FR"/>
        </w:rPr>
        <w:t xml:space="preserve"> </w:t>
      </w:r>
      <w:r>
        <w:rPr>
          <w:color w:val="000000"/>
          <w:shd w:val="clear" w:color="auto" w:fill="FFFFFF"/>
          <w:rtl/>
          <w:lang w:val="fr-FR" w:eastAsia="fr-FR"/>
        </w:rPr>
        <w:t>إِنَّ اللَّهَ لَطِيفٌ خَبِيرٌ يَا بُنَيَّ أَقِمِ الصَّلَاةَ وَأْمُرْ بِالْمَعْرُوفِ وَانْهَ عَنِ الْمُنْكَرِ وَاصْبِرْ عَلَى مَا أَصَابَكَ</w:t>
      </w:r>
      <w:r w:rsidR="00D86841">
        <w:rPr>
          <w:color w:val="000000"/>
          <w:shd w:val="clear" w:color="auto" w:fill="FFFFFF"/>
          <w:rtl/>
          <w:lang w:val="fr-FR" w:eastAsia="fr-FR"/>
        </w:rPr>
        <w:t xml:space="preserve"> </w:t>
      </w:r>
      <w:r>
        <w:rPr>
          <w:color w:val="000000"/>
          <w:shd w:val="clear" w:color="auto" w:fill="FFFFFF"/>
          <w:rtl/>
          <w:lang w:val="fr-FR" w:eastAsia="fr-FR"/>
        </w:rPr>
        <w:t>إِنَّ ذَلِكَ مِنْ عَزْمِ الْأُمُورِ وَلَا تُصَعِّرْ خَدَّكَ لِلنَّاسِ وَلَا تَمْشِ فِي الْأَرْضِ مَرَحًا</w:t>
      </w:r>
      <w:r w:rsidR="00D86841">
        <w:rPr>
          <w:color w:val="000000"/>
          <w:shd w:val="clear" w:color="auto" w:fill="FFFFFF"/>
          <w:rtl/>
          <w:lang w:val="fr-FR" w:eastAsia="fr-FR"/>
        </w:rPr>
        <w:t xml:space="preserve"> </w:t>
      </w:r>
      <w:r>
        <w:rPr>
          <w:color w:val="000000"/>
          <w:shd w:val="clear" w:color="auto" w:fill="FFFFFF"/>
          <w:rtl/>
          <w:lang w:val="fr-FR" w:eastAsia="fr-FR"/>
        </w:rPr>
        <w:t>إِنَّ اللَّهَ لَا يُحِبُّ كُلَّ مُخْتَالٍ فَخُورٍ وَاقْصِدْ فِي مَشْيِكَ وَاغْضُضْ مِنْ صَوْتِكَ</w:t>
      </w:r>
      <w:r w:rsidR="00D86841">
        <w:rPr>
          <w:color w:val="000000"/>
          <w:shd w:val="clear" w:color="auto" w:fill="FFFFFF"/>
          <w:rtl/>
          <w:lang w:val="fr-FR" w:eastAsia="fr-FR"/>
        </w:rPr>
        <w:t xml:space="preserve"> </w:t>
      </w:r>
      <w:r>
        <w:rPr>
          <w:color w:val="000000"/>
          <w:shd w:val="clear" w:color="auto" w:fill="FFFFFF"/>
          <w:rtl/>
          <w:lang w:val="fr-FR" w:eastAsia="fr-FR"/>
        </w:rPr>
        <w:t>إِنَّ أَنْكَرَ الْأَصْوَاتِ لَصَوْتُ الْحَمِيرِ</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[لقمان: 12-19]</w:t>
      </w:r>
    </w:p>
    <w:p w14:paraId="19560998" w14:textId="046EC9EC" w:rsidR="00EF0B28" w:rsidRPr="006A60C1" w:rsidRDefault="00EF0B28" w:rsidP="00EF0B28">
      <w:pPr>
        <w:rPr>
          <w:rtl/>
          <w:lang w:val="fr-FR" w:eastAsia="fr-FR"/>
        </w:rPr>
      </w:pPr>
      <w:r>
        <w:rPr>
          <w:rtl/>
          <w:lang w:val="fr-FR" w:eastAsia="fr-FR"/>
        </w:rPr>
        <w:lastRenderedPageBreak/>
        <w:t>وغيرها من الآيات الكريمة التي سنستعرض هنا ما يؤكدها ويفصلها من الأحاديث:</w:t>
      </w:r>
    </w:p>
    <w:p w14:paraId="0EB1EA9F" w14:textId="77777777" w:rsidR="00B47AE9" w:rsidRPr="008635DA" w:rsidRDefault="00B47AE9" w:rsidP="003F4777">
      <w:pPr>
        <w:pStyle w:val="aaa4"/>
        <w:rPr>
          <w:rtl/>
          <w:lang w:val="fr-FR" w:eastAsia="fr-FR"/>
        </w:rPr>
      </w:pPr>
      <w:bookmarkStart w:id="289" w:name="_Toc61318363"/>
      <w:bookmarkStart w:id="290" w:name="_Toc61601837"/>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289"/>
      <w:bookmarkEnd w:id="290"/>
    </w:p>
    <w:p w14:paraId="5A828D0F" w14:textId="77777777" w:rsidR="00B47AE9" w:rsidRPr="008635DA" w:rsidRDefault="00B47AE9" w:rsidP="003F4777">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5D6A543C" w14:textId="24A83094" w:rsidR="00B47AE9" w:rsidRDefault="00B47AE9" w:rsidP="003F4777">
      <w:pPr>
        <w:pStyle w:val="aaa5"/>
        <w:rPr>
          <w:rtl/>
          <w:lang w:val="fr-FR" w:eastAsia="fr-FR"/>
        </w:rPr>
      </w:pPr>
      <w:bookmarkStart w:id="291" w:name="_Toc61318364"/>
      <w:bookmarkStart w:id="292" w:name="_Toc61601838"/>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291"/>
      <w:bookmarkEnd w:id="292"/>
    </w:p>
    <w:p w14:paraId="6D3A28EB" w14:textId="3225141B" w:rsidR="00B47AE9" w:rsidRDefault="00B47AE9" w:rsidP="006E7E14">
      <w:pPr>
        <w:pStyle w:val="aaac"/>
        <w:rPr>
          <w:rtl/>
        </w:rPr>
      </w:pPr>
      <w:r w:rsidRPr="00693DE9">
        <w:rPr>
          <w:b/>
          <w:bCs/>
          <w:color w:val="FF0000"/>
          <w:rtl/>
        </w:rPr>
        <w:t xml:space="preserve">[الحديث: </w:t>
      </w:r>
      <w:r w:rsidR="003F4BB5">
        <w:rPr>
          <w:b/>
          <w:bCs/>
          <w:color w:val="FF0000"/>
          <w:rtl/>
        </w:rPr>
        <w:t>1857</w:t>
      </w:r>
      <w:r>
        <w:rPr>
          <w:b/>
          <w:bCs/>
          <w:color w:val="FF0000"/>
          <w:rtl/>
        </w:rPr>
        <w:t xml:space="preserve">] </w:t>
      </w:r>
      <w:r w:rsidRPr="00A65688">
        <w:rPr>
          <w:rtl/>
        </w:rPr>
        <w:t>عن عائشة قالت:</w:t>
      </w:r>
      <w:r w:rsidRPr="000558A4">
        <w:rPr>
          <w:rtl/>
        </w:rPr>
        <w:t xml:space="preserve"> دخلت علي امرأةٌ ومعها ابنتان لها تسأل،</w:t>
      </w:r>
      <w:r>
        <w:rPr>
          <w:rtl/>
        </w:rPr>
        <w:t xml:space="preserve"> </w:t>
      </w:r>
      <w:r w:rsidRPr="000558A4">
        <w:rPr>
          <w:rtl/>
        </w:rPr>
        <w:t>فلم تجد عندي شيئا غير تمرة، فأعطيتها إياها،</w:t>
      </w:r>
      <w:r>
        <w:rPr>
          <w:rtl/>
        </w:rPr>
        <w:t xml:space="preserve"> </w:t>
      </w:r>
      <w:r w:rsidRPr="000558A4">
        <w:rPr>
          <w:rtl/>
        </w:rPr>
        <w:t>فقسمتها بين ابنتيها</w:t>
      </w:r>
      <w:r>
        <w:rPr>
          <w:rtl/>
        </w:rPr>
        <w:t xml:space="preserve"> </w:t>
      </w:r>
      <w:r w:rsidRPr="000558A4">
        <w:rPr>
          <w:rtl/>
        </w:rPr>
        <w:t xml:space="preserve">ولم تأكل منها، ثم خرجت فدخل على رسول </w:t>
      </w:r>
      <w:r w:rsidRPr="004342AB">
        <w:rPr>
          <w:rtl/>
        </w:rPr>
        <w:t>الله</w:t>
      </w:r>
      <w:r w:rsidRPr="000558A4">
        <w:rPr>
          <w:rtl/>
        </w:rPr>
        <w:t xml:space="preserve"> </w:t>
      </w:r>
      <w:r w:rsidRPr="000558A4">
        <w:rPr>
          <w:rtl/>
        </w:rPr>
        <w:sym w:font="Abo-thar" w:char="F061"/>
      </w:r>
      <w:r w:rsidRPr="000558A4">
        <w:rPr>
          <w:rtl/>
        </w:rPr>
        <w:t xml:space="preserve"> فأخبرته، فقال: (من ابتلي من هذه البنات بشيء فأحسن إليهن، كن له سترا من النار)</w:t>
      </w:r>
      <w:r w:rsidRPr="000558A4">
        <w:rPr>
          <w:rStyle w:val="a6"/>
          <w:rtl/>
        </w:rPr>
        <w:t>(</w:t>
      </w:r>
      <w:r w:rsidRPr="000558A4">
        <w:rPr>
          <w:rStyle w:val="a6"/>
          <w:rtl/>
        </w:rPr>
        <w:footnoteReference w:id="1864"/>
      </w:r>
      <w:r w:rsidR="0051517B">
        <w:rPr>
          <w:rStyle w:val="a6"/>
          <w:rtl/>
        </w:rPr>
        <w:t>)</w:t>
      </w:r>
    </w:p>
    <w:p w14:paraId="6B40B036" w14:textId="1CB49C27" w:rsidR="00B47AE9" w:rsidRDefault="00B47AE9" w:rsidP="006E7E14">
      <w:pPr>
        <w:pStyle w:val="aaac"/>
        <w:rPr>
          <w:rtl/>
        </w:rPr>
      </w:pPr>
      <w:r w:rsidRPr="00693DE9">
        <w:rPr>
          <w:b/>
          <w:bCs/>
          <w:color w:val="FF0000"/>
          <w:rtl/>
        </w:rPr>
        <w:t xml:space="preserve">[الحديث: </w:t>
      </w:r>
      <w:r w:rsidR="003F4BB5">
        <w:rPr>
          <w:b/>
          <w:bCs/>
          <w:color w:val="FF0000"/>
          <w:rtl/>
        </w:rPr>
        <w:t>1858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Pr>
          <w:rtl/>
        </w:rPr>
        <w:t xml:space="preserve"> يوصي بعض أصحابه</w:t>
      </w:r>
      <w:r w:rsidRPr="000558A4">
        <w:rPr>
          <w:rtl/>
        </w:rPr>
        <w:t>: (ألا أدلك على أفضل الصدقة؟ ابنتك مردودةٌ إليك، ليس لها كاسبٌ غيرك)</w:t>
      </w:r>
      <w:r w:rsidRPr="000558A4">
        <w:rPr>
          <w:rStyle w:val="a6"/>
          <w:rtl/>
        </w:rPr>
        <w:t>(</w:t>
      </w:r>
      <w:r w:rsidRPr="000558A4">
        <w:rPr>
          <w:rStyle w:val="a6"/>
          <w:rtl/>
        </w:rPr>
        <w:footnoteReference w:id="1865"/>
      </w:r>
      <w:r w:rsidR="0051517B">
        <w:rPr>
          <w:rStyle w:val="a6"/>
          <w:rtl/>
        </w:rPr>
        <w:t>)</w:t>
      </w:r>
    </w:p>
    <w:p w14:paraId="2BB4F6BD" w14:textId="782233BB" w:rsidR="00B47AE9" w:rsidRDefault="00B47AE9" w:rsidP="006E7E14">
      <w:pPr>
        <w:pStyle w:val="aaac"/>
        <w:rPr>
          <w:rtl/>
        </w:rPr>
      </w:pPr>
      <w:r w:rsidRPr="00693DE9">
        <w:rPr>
          <w:b/>
          <w:bCs/>
          <w:color w:val="FF0000"/>
          <w:rtl/>
        </w:rPr>
        <w:t xml:space="preserve">[الحديث: </w:t>
      </w:r>
      <w:r w:rsidR="003F4BB5">
        <w:rPr>
          <w:b/>
          <w:bCs/>
          <w:color w:val="FF0000"/>
          <w:rtl/>
        </w:rPr>
        <w:t>1859</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عال جاريتين حتى تبلغا، جاء يوم القيامة أنا وهو)</w:t>
      </w:r>
      <w:r w:rsidRPr="000558A4">
        <w:rPr>
          <w:rStyle w:val="a6"/>
          <w:rtl/>
        </w:rPr>
        <w:t>(</w:t>
      </w:r>
      <w:r w:rsidRPr="000558A4">
        <w:rPr>
          <w:rStyle w:val="a6"/>
          <w:rtl/>
        </w:rPr>
        <w:footnoteReference w:id="1866"/>
      </w:r>
      <w:r w:rsidRPr="000558A4">
        <w:rPr>
          <w:rStyle w:val="a6"/>
          <w:rtl/>
        </w:rPr>
        <w:t>)</w:t>
      </w:r>
    </w:p>
    <w:p w14:paraId="586A7285" w14:textId="2B5EF781" w:rsidR="00B47AE9" w:rsidRDefault="00B47AE9" w:rsidP="006E7E14">
      <w:pPr>
        <w:pStyle w:val="aaac"/>
        <w:rPr>
          <w:rtl/>
        </w:rPr>
      </w:pPr>
      <w:r w:rsidRPr="00693DE9">
        <w:rPr>
          <w:b/>
          <w:bCs/>
          <w:color w:val="FF0000"/>
          <w:rtl/>
        </w:rPr>
        <w:t xml:space="preserve">[الحديث: </w:t>
      </w:r>
      <w:r w:rsidR="003F4BB5">
        <w:rPr>
          <w:b/>
          <w:bCs/>
          <w:color w:val="FF0000"/>
          <w:rtl/>
        </w:rPr>
        <w:t>1860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عال ثلاث بنات، أو ثلاث أخوات، أو أختين، أو بنتين، فأدبهن وأحسن إليهن، وزوجهن فله الجنةٌ)</w:t>
      </w:r>
      <w:r w:rsidRPr="000558A4">
        <w:rPr>
          <w:rStyle w:val="a6"/>
          <w:rtl/>
        </w:rPr>
        <w:t>(</w:t>
      </w:r>
      <w:r w:rsidRPr="000558A4">
        <w:rPr>
          <w:rStyle w:val="a6"/>
          <w:rtl/>
        </w:rPr>
        <w:footnoteReference w:id="1867"/>
      </w:r>
      <w:r w:rsidRPr="000558A4">
        <w:rPr>
          <w:rStyle w:val="a6"/>
          <w:rtl/>
        </w:rPr>
        <w:t>)</w:t>
      </w:r>
    </w:p>
    <w:p w14:paraId="06B84B8F" w14:textId="2C3636FE" w:rsidR="00B47AE9" w:rsidRDefault="00B47AE9" w:rsidP="006E7E14">
      <w:pPr>
        <w:pStyle w:val="aaac"/>
        <w:rPr>
          <w:rtl/>
        </w:rPr>
      </w:pPr>
      <w:r w:rsidRPr="00693DE9">
        <w:rPr>
          <w:b/>
          <w:bCs/>
          <w:color w:val="FF0000"/>
          <w:rtl/>
        </w:rPr>
        <w:t xml:space="preserve">[الحديث: </w:t>
      </w:r>
      <w:r w:rsidR="003F4BB5">
        <w:rPr>
          <w:b/>
          <w:bCs/>
          <w:color w:val="FF0000"/>
          <w:rtl/>
        </w:rPr>
        <w:t>1861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كانت له أنثى فلم يئدها، ولم يهنها، ولم يؤثر ولده </w:t>
      </w:r>
      <w:r w:rsidR="006B5B05">
        <w:rPr>
          <w:rtl/>
        </w:rPr>
        <w:t xml:space="preserve">ـ </w:t>
      </w:r>
      <w:r w:rsidRPr="000558A4">
        <w:rPr>
          <w:rtl/>
        </w:rPr>
        <w:t xml:space="preserve">يعني: الذكور </w:t>
      </w:r>
      <w:r w:rsidR="006B5B05">
        <w:rPr>
          <w:rtl/>
        </w:rPr>
        <w:t xml:space="preserve">ـ </w:t>
      </w:r>
      <w:r w:rsidRPr="000558A4">
        <w:rPr>
          <w:rtl/>
        </w:rPr>
        <w:t xml:space="preserve">عليها أدخله </w:t>
      </w:r>
      <w:r w:rsidRPr="004342AB">
        <w:rPr>
          <w:rtl/>
        </w:rPr>
        <w:t>الله</w:t>
      </w:r>
      <w:r w:rsidRPr="000558A4">
        <w:rPr>
          <w:rtl/>
        </w:rPr>
        <w:t xml:space="preserve"> الجنة)</w:t>
      </w:r>
      <w:r w:rsidRPr="000558A4">
        <w:rPr>
          <w:rStyle w:val="a6"/>
          <w:rtl/>
        </w:rPr>
        <w:t>(</w:t>
      </w:r>
      <w:r w:rsidRPr="000558A4">
        <w:rPr>
          <w:rStyle w:val="a6"/>
          <w:rtl/>
        </w:rPr>
        <w:footnoteReference w:id="1868"/>
      </w:r>
      <w:r w:rsidR="0051517B">
        <w:rPr>
          <w:rStyle w:val="a6"/>
          <w:rtl/>
        </w:rPr>
        <w:t>)</w:t>
      </w:r>
    </w:p>
    <w:p w14:paraId="67376E5C" w14:textId="0DD7FEF5" w:rsidR="00B47AE9" w:rsidRDefault="00B47AE9" w:rsidP="006E7E14">
      <w:pPr>
        <w:pStyle w:val="aaac"/>
        <w:rPr>
          <w:rtl/>
        </w:rPr>
      </w:pPr>
      <w:r w:rsidRPr="00693DE9">
        <w:rPr>
          <w:b/>
          <w:bCs/>
          <w:color w:val="FF0000"/>
          <w:rtl/>
        </w:rPr>
        <w:t xml:space="preserve">[الحديث: </w:t>
      </w:r>
      <w:r w:rsidR="003F4BB5">
        <w:rPr>
          <w:b/>
          <w:bCs/>
          <w:color w:val="FF0000"/>
          <w:rtl/>
        </w:rPr>
        <w:t>1862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(أنا وامرأةٌ سفعاء الخدين كهاتين يوم القيامة</w:t>
      </w:r>
      <w:r>
        <w:rPr>
          <w:rtl/>
        </w:rPr>
        <w:t xml:space="preserve"> </w:t>
      </w:r>
      <w:r>
        <w:rPr>
          <w:rtl/>
        </w:rPr>
        <w:lastRenderedPageBreak/>
        <w:t>ـ</w:t>
      </w:r>
      <w:r w:rsidRPr="000558A4">
        <w:rPr>
          <w:rtl/>
        </w:rPr>
        <w:t xml:space="preserve"> وأومأ بيده الوسطى والسبابة</w:t>
      </w:r>
      <w:r>
        <w:rPr>
          <w:rtl/>
        </w:rPr>
        <w:t xml:space="preserve"> ـ</w:t>
      </w:r>
      <w:r w:rsidRPr="000558A4">
        <w:rPr>
          <w:rtl/>
        </w:rPr>
        <w:t xml:space="preserve"> امرأةٌ آمت من زوجها ذات منصب وجمال، حبست نفسها على يتاماها، حتى بانوا أو ماتوا</w:t>
      </w:r>
      <w:r w:rsidR="0051517B">
        <w:rPr>
          <w:rtl/>
        </w:rPr>
        <w:t>)</w:t>
      </w:r>
      <w:r w:rsidRPr="000558A4">
        <w:rPr>
          <w:rStyle w:val="a6"/>
          <w:rtl/>
        </w:rPr>
        <w:t>(</w:t>
      </w:r>
      <w:r w:rsidRPr="000558A4">
        <w:rPr>
          <w:rStyle w:val="a6"/>
          <w:rtl/>
        </w:rPr>
        <w:footnoteReference w:id="1869"/>
      </w:r>
      <w:r w:rsidRPr="000558A4">
        <w:rPr>
          <w:rStyle w:val="a6"/>
          <w:rtl/>
        </w:rPr>
        <w:t>)</w:t>
      </w:r>
    </w:p>
    <w:p w14:paraId="5491AF37" w14:textId="29D12603" w:rsidR="00B47AE9" w:rsidRDefault="00B47AE9" w:rsidP="006E7E14">
      <w:pPr>
        <w:pStyle w:val="aaac"/>
        <w:rPr>
          <w:rtl/>
        </w:rPr>
      </w:pPr>
      <w:r w:rsidRPr="00693DE9">
        <w:rPr>
          <w:b/>
          <w:bCs/>
          <w:color w:val="FF0000"/>
          <w:rtl/>
        </w:rPr>
        <w:t xml:space="preserve">[الحديث: </w:t>
      </w:r>
      <w:r w:rsidR="003F4BB5">
        <w:rPr>
          <w:b/>
          <w:bCs/>
          <w:color w:val="FF0000"/>
          <w:rtl/>
        </w:rPr>
        <w:t>1863</w:t>
      </w:r>
      <w:r w:rsidRPr="00693DE9">
        <w:rPr>
          <w:b/>
          <w:bCs/>
          <w:color w:val="FF0000"/>
          <w:rtl/>
        </w:rPr>
        <w:t>]</w:t>
      </w:r>
      <w:r>
        <w:rPr>
          <w:rtl/>
        </w:rPr>
        <w:t xml:space="preserve"> عن </w:t>
      </w:r>
      <w:r w:rsidRPr="000558A4">
        <w:rPr>
          <w:rtl/>
        </w:rPr>
        <w:t>خولة بنت حكيم</w:t>
      </w:r>
      <w:r>
        <w:rPr>
          <w:rtl/>
        </w:rPr>
        <w:t xml:space="preserve"> قالت</w:t>
      </w:r>
      <w:r w:rsidRPr="000558A4">
        <w:rPr>
          <w:rtl/>
        </w:rPr>
        <w:t xml:space="preserve">: خرج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ذات يوم وهو محتضنٌ أحد ابني ابنته وهو يقول: (إنكم لتبخلون، وتجبنون، وتجهلون، وإنكم لمن ريحان </w:t>
      </w:r>
      <w:r w:rsidRPr="004342AB">
        <w:rPr>
          <w:rtl/>
        </w:rPr>
        <w:t>الله</w:t>
      </w:r>
      <w:r w:rsidRPr="000558A4">
        <w:rPr>
          <w:rtl/>
        </w:rPr>
        <w:t>)</w:t>
      </w:r>
      <w:r w:rsidRPr="000558A4">
        <w:rPr>
          <w:rStyle w:val="a6"/>
          <w:rtl/>
        </w:rPr>
        <w:t>(</w:t>
      </w:r>
      <w:r w:rsidRPr="000558A4">
        <w:rPr>
          <w:rStyle w:val="a6"/>
          <w:rtl/>
        </w:rPr>
        <w:footnoteReference w:id="1870"/>
      </w:r>
      <w:r w:rsidR="0051517B">
        <w:rPr>
          <w:rStyle w:val="a6"/>
          <w:rtl/>
        </w:rPr>
        <w:t>)</w:t>
      </w:r>
    </w:p>
    <w:p w14:paraId="233A797A" w14:textId="7D16D638" w:rsidR="006E2B9F" w:rsidRDefault="006E2B9F" w:rsidP="006E2B9F">
      <w:pPr>
        <w:pStyle w:val="aaac"/>
        <w:rPr>
          <w:rtl/>
        </w:rPr>
      </w:pPr>
      <w:r w:rsidRPr="00693DE9">
        <w:rPr>
          <w:b/>
          <w:bCs/>
          <w:color w:val="FF0000"/>
          <w:rtl/>
        </w:rPr>
        <w:t xml:space="preserve">[الحديث: </w:t>
      </w:r>
      <w:r w:rsidR="003F4BB5">
        <w:rPr>
          <w:b/>
          <w:bCs/>
          <w:color w:val="FF0000"/>
          <w:rtl/>
        </w:rPr>
        <w:t>1864</w:t>
      </w:r>
      <w:r w:rsidRPr="00693DE9">
        <w:rPr>
          <w:b/>
          <w:bCs/>
          <w:color w:val="FF0000"/>
          <w:rtl/>
        </w:rPr>
        <w:t>]</w:t>
      </w:r>
      <w:r>
        <w:rPr>
          <w:rtl/>
        </w:rPr>
        <w:t xml:space="preserve"> </w:t>
      </w:r>
      <w:r w:rsidRPr="000558A4">
        <w:rPr>
          <w:rtl/>
        </w:rPr>
        <w:t xml:space="preserve">قبل رسول </w:t>
      </w:r>
      <w:r w:rsidRPr="004342AB">
        <w:rPr>
          <w:rtl/>
        </w:rPr>
        <w:t>الله</w:t>
      </w:r>
      <w:r w:rsidRPr="000558A4">
        <w:rPr>
          <w:rtl/>
        </w:rPr>
        <w:t xml:space="preserve"> </w:t>
      </w:r>
      <w:r w:rsidRPr="000558A4">
        <w:rPr>
          <w:rtl/>
        </w:rPr>
        <w:sym w:font="Abo-thar" w:char="F061"/>
      </w:r>
      <w:r w:rsidRPr="000558A4">
        <w:rPr>
          <w:rtl/>
        </w:rPr>
        <w:t xml:space="preserve"> الحسن بن علي، وعنده الأقرع بن حابس، فقال الأقرع: إن لي عشرة من الولد ما قبلت منهم أحدا قط، فنظر إليه </w:t>
      </w:r>
      <w:r w:rsidRPr="000558A4">
        <w:rPr>
          <w:rtl/>
        </w:rPr>
        <w:sym w:font="Abo-thar" w:char="F061"/>
      </w:r>
      <w:r w:rsidRPr="000558A4">
        <w:rPr>
          <w:rtl/>
        </w:rPr>
        <w:t xml:space="preserve"> ثم قال: (من لا يرحم لا يرحم)</w:t>
      </w:r>
      <w:r w:rsidRPr="000558A4">
        <w:rPr>
          <w:rStyle w:val="a6"/>
          <w:rtl/>
        </w:rPr>
        <w:t>(</w:t>
      </w:r>
      <w:r w:rsidRPr="000558A4">
        <w:rPr>
          <w:rStyle w:val="a6"/>
          <w:rtl/>
        </w:rPr>
        <w:footnoteReference w:id="1871"/>
      </w:r>
      <w:r w:rsidRPr="000558A4">
        <w:rPr>
          <w:rStyle w:val="a6"/>
          <w:rtl/>
        </w:rPr>
        <w:t>)</w:t>
      </w:r>
    </w:p>
    <w:p w14:paraId="1552F96A" w14:textId="5D549377" w:rsidR="006E2B9F" w:rsidRDefault="006E2B9F" w:rsidP="006E2B9F">
      <w:pPr>
        <w:pStyle w:val="aaac"/>
        <w:rPr>
          <w:rtl/>
        </w:rPr>
      </w:pPr>
      <w:r w:rsidRPr="00693DE9">
        <w:rPr>
          <w:b/>
          <w:bCs/>
          <w:color w:val="FF0000"/>
          <w:rtl/>
        </w:rPr>
        <w:t xml:space="preserve">[الحديث: </w:t>
      </w:r>
      <w:r w:rsidR="003F4BB5">
        <w:rPr>
          <w:b/>
          <w:bCs/>
          <w:color w:val="FF0000"/>
          <w:rtl/>
        </w:rPr>
        <w:t>1865</w:t>
      </w:r>
      <w:r>
        <w:rPr>
          <w:b/>
          <w:bCs/>
          <w:color w:val="FF0000"/>
          <w:rtl/>
        </w:rPr>
        <w:t xml:space="preserve">] </w:t>
      </w:r>
      <w:r w:rsidRPr="000558A4">
        <w:rPr>
          <w:rtl/>
        </w:rPr>
        <w:t xml:space="preserve">جاء أعرابيٌ إلى رسول </w:t>
      </w:r>
      <w:r w:rsidRPr="004342AB">
        <w:rPr>
          <w:rtl/>
        </w:rPr>
        <w:t>الله</w:t>
      </w:r>
      <w:r w:rsidRPr="000558A4">
        <w:rPr>
          <w:rtl/>
        </w:rPr>
        <w:t xml:space="preserve"> </w:t>
      </w:r>
      <w:r w:rsidRPr="000558A4">
        <w:rPr>
          <w:rtl/>
        </w:rPr>
        <w:sym w:font="Abo-thar" w:char="F061"/>
      </w:r>
      <w:r w:rsidRPr="000558A4">
        <w:rPr>
          <w:rtl/>
        </w:rPr>
        <w:t xml:space="preserve"> فقال: إنكم تقبلون الصبيان وما نقبلهم، فقال: (أو أملك لك أن نزع </w:t>
      </w:r>
      <w:r w:rsidRPr="004342AB">
        <w:rPr>
          <w:rtl/>
        </w:rPr>
        <w:t>الله</w:t>
      </w:r>
      <w:r w:rsidRPr="000558A4">
        <w:rPr>
          <w:rtl/>
        </w:rPr>
        <w:t xml:space="preserve"> الرحمة من قلبك</w:t>
      </w:r>
      <w:r>
        <w:rPr>
          <w:rtl/>
        </w:rPr>
        <w:t>)</w:t>
      </w:r>
      <w:r w:rsidRPr="000558A4">
        <w:rPr>
          <w:rStyle w:val="a6"/>
          <w:rtl/>
        </w:rPr>
        <w:t>(</w:t>
      </w:r>
      <w:r w:rsidRPr="000558A4">
        <w:rPr>
          <w:rStyle w:val="a6"/>
          <w:rtl/>
        </w:rPr>
        <w:footnoteReference w:id="1872"/>
      </w:r>
      <w:r w:rsidRPr="000558A4">
        <w:rPr>
          <w:rStyle w:val="a6"/>
          <w:rtl/>
        </w:rPr>
        <w:t>)</w:t>
      </w:r>
    </w:p>
    <w:p w14:paraId="73FBAB1E" w14:textId="69AFF01A" w:rsidR="00B47AE9" w:rsidRDefault="00B47AE9" w:rsidP="006E7E14">
      <w:pPr>
        <w:pStyle w:val="aaac"/>
        <w:rPr>
          <w:rtl/>
        </w:rPr>
      </w:pPr>
      <w:r w:rsidRPr="00693DE9">
        <w:rPr>
          <w:b/>
          <w:bCs/>
          <w:color w:val="FF0000"/>
          <w:rtl/>
        </w:rPr>
        <w:t xml:space="preserve">[الحديث: </w:t>
      </w:r>
      <w:r w:rsidR="003F4BB5">
        <w:rPr>
          <w:b/>
          <w:bCs/>
          <w:color w:val="FF0000"/>
          <w:rtl/>
        </w:rPr>
        <w:t>1866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نحل والدٌ ولدا من نحل أفضل من أدب حسن)</w:t>
      </w:r>
      <w:r w:rsidRPr="000558A4">
        <w:rPr>
          <w:rStyle w:val="a6"/>
          <w:rtl/>
        </w:rPr>
        <w:t>(</w:t>
      </w:r>
      <w:r w:rsidRPr="000558A4">
        <w:rPr>
          <w:rStyle w:val="a6"/>
          <w:rtl/>
        </w:rPr>
        <w:footnoteReference w:id="1873"/>
      </w:r>
      <w:r w:rsidR="0051517B">
        <w:rPr>
          <w:rStyle w:val="a6"/>
          <w:rtl/>
        </w:rPr>
        <w:t>)</w:t>
      </w:r>
    </w:p>
    <w:p w14:paraId="3CF846F9" w14:textId="614F9656" w:rsidR="00B47AE9" w:rsidRDefault="00B47AE9" w:rsidP="00B23E15">
      <w:pPr>
        <w:pStyle w:val="aaac"/>
        <w:rPr>
          <w:rtl/>
        </w:rPr>
      </w:pPr>
      <w:r w:rsidRPr="00693DE9">
        <w:rPr>
          <w:b/>
          <w:bCs/>
          <w:color w:val="FF0000"/>
          <w:rtl/>
        </w:rPr>
        <w:t xml:space="preserve">[الحديث: </w:t>
      </w:r>
      <w:r w:rsidR="003F4BB5">
        <w:rPr>
          <w:b/>
          <w:bCs/>
          <w:color w:val="FF0000"/>
          <w:rtl/>
        </w:rPr>
        <w:t>1867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(إنكم تدعون يوم القيامة بأسمائكم، وأسماء آبائكم، فأحسنوا أسماءكم)</w:t>
      </w:r>
      <w:r w:rsidRPr="000558A4">
        <w:rPr>
          <w:rStyle w:val="a6"/>
          <w:rtl/>
        </w:rPr>
        <w:t>(</w:t>
      </w:r>
      <w:r w:rsidRPr="000558A4">
        <w:rPr>
          <w:rStyle w:val="a6"/>
          <w:rtl/>
        </w:rPr>
        <w:footnoteReference w:id="1874"/>
      </w:r>
      <w:r w:rsidR="0051517B">
        <w:rPr>
          <w:rStyle w:val="a6"/>
          <w:rtl/>
        </w:rPr>
        <w:t>)</w:t>
      </w:r>
    </w:p>
    <w:p w14:paraId="1BC78604" w14:textId="5D303292" w:rsidR="00B47AE9" w:rsidRDefault="00B47AE9" w:rsidP="00B23E15">
      <w:pPr>
        <w:pStyle w:val="aaac"/>
        <w:rPr>
          <w:rtl/>
        </w:rPr>
      </w:pPr>
      <w:r w:rsidRPr="00693DE9">
        <w:rPr>
          <w:b/>
          <w:bCs/>
          <w:color w:val="FF0000"/>
          <w:rtl/>
        </w:rPr>
        <w:t xml:space="preserve">[الحديث: </w:t>
      </w:r>
      <w:r w:rsidR="003F4BB5">
        <w:rPr>
          <w:b/>
          <w:bCs/>
          <w:color w:val="FF0000"/>
          <w:rtl/>
        </w:rPr>
        <w:t>1868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(تسموا بأسماء الأنبياء، وأحب الأسماء إلى </w:t>
      </w:r>
      <w:r w:rsidRPr="004342AB">
        <w:rPr>
          <w:rtl/>
        </w:rPr>
        <w:t>الله</w:t>
      </w:r>
      <w:r w:rsidRPr="000558A4">
        <w:rPr>
          <w:rtl/>
        </w:rPr>
        <w:t xml:space="preserve"> عبد </w:t>
      </w:r>
      <w:r w:rsidRPr="004342AB">
        <w:rPr>
          <w:rtl/>
        </w:rPr>
        <w:t>الله</w:t>
      </w:r>
      <w:r w:rsidRPr="000558A4">
        <w:rPr>
          <w:rtl/>
        </w:rPr>
        <w:t xml:space="preserve"> وعبد الرحمن، وأصدقها حارث وهمام، وأقبحها حرب ومرة)</w:t>
      </w:r>
      <w:r w:rsidRPr="000558A4">
        <w:rPr>
          <w:rStyle w:val="a6"/>
          <w:rtl/>
        </w:rPr>
        <w:t>(</w:t>
      </w:r>
      <w:r w:rsidRPr="000558A4">
        <w:rPr>
          <w:rStyle w:val="a6"/>
          <w:rtl/>
        </w:rPr>
        <w:footnoteReference w:id="1875"/>
      </w:r>
      <w:r w:rsidR="0051517B">
        <w:rPr>
          <w:rStyle w:val="a6"/>
          <w:rtl/>
        </w:rPr>
        <w:t>)</w:t>
      </w:r>
    </w:p>
    <w:p w14:paraId="506D0CD6" w14:textId="2C461C1E" w:rsidR="00B47AE9" w:rsidRDefault="00B47AE9" w:rsidP="00B23E15">
      <w:pPr>
        <w:pStyle w:val="aaac"/>
        <w:rPr>
          <w:rtl/>
        </w:rPr>
      </w:pPr>
      <w:r w:rsidRPr="00693DE9">
        <w:rPr>
          <w:b/>
          <w:bCs/>
          <w:color w:val="FF0000"/>
          <w:rtl/>
        </w:rPr>
        <w:t xml:space="preserve">[الحديث: </w:t>
      </w:r>
      <w:r w:rsidR="003F4BB5">
        <w:rPr>
          <w:b/>
          <w:bCs/>
          <w:color w:val="FF0000"/>
          <w:rtl/>
        </w:rPr>
        <w:t>1869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أخنع اسم عند </w:t>
      </w:r>
      <w:r w:rsidRPr="004342AB">
        <w:rPr>
          <w:rtl/>
        </w:rPr>
        <w:t>الله</w:t>
      </w:r>
      <w:r w:rsidRPr="000558A4">
        <w:rPr>
          <w:rtl/>
        </w:rPr>
        <w:t xml:space="preserve"> رجلٌ تسمى ملك </w:t>
      </w:r>
      <w:r w:rsidRPr="000558A4">
        <w:rPr>
          <w:rtl/>
        </w:rPr>
        <w:lastRenderedPageBreak/>
        <w:t xml:space="preserve">الأملاك لا ملك إلا </w:t>
      </w:r>
      <w:r w:rsidRPr="004342AB">
        <w:rPr>
          <w:rtl/>
        </w:rPr>
        <w:t>الله</w:t>
      </w:r>
      <w:r w:rsidRPr="000558A4">
        <w:rPr>
          <w:rtl/>
        </w:rPr>
        <w:t>)</w:t>
      </w:r>
      <w:r w:rsidRPr="000558A4">
        <w:rPr>
          <w:rStyle w:val="a6"/>
          <w:rtl/>
        </w:rPr>
        <w:t>(</w:t>
      </w:r>
      <w:r w:rsidRPr="000558A4">
        <w:rPr>
          <w:rStyle w:val="a6"/>
          <w:rtl/>
        </w:rPr>
        <w:footnoteReference w:id="1876"/>
      </w:r>
      <w:r w:rsidR="0051517B">
        <w:rPr>
          <w:rStyle w:val="a6"/>
          <w:rtl/>
        </w:rPr>
        <w:t>)</w:t>
      </w:r>
    </w:p>
    <w:p w14:paraId="02924F3A" w14:textId="6CBF9E05" w:rsidR="00B47AE9" w:rsidRDefault="00B47AE9" w:rsidP="00B23E15">
      <w:pPr>
        <w:pStyle w:val="aaac"/>
        <w:rPr>
          <w:rtl/>
        </w:rPr>
      </w:pPr>
      <w:r w:rsidRPr="00693DE9">
        <w:rPr>
          <w:b/>
          <w:bCs/>
          <w:color w:val="FF0000"/>
          <w:rtl/>
        </w:rPr>
        <w:t xml:space="preserve">[الحديث: </w:t>
      </w:r>
      <w:r w:rsidR="003F4BB5">
        <w:rPr>
          <w:b/>
          <w:bCs/>
          <w:color w:val="FF0000"/>
          <w:rtl/>
        </w:rPr>
        <w:t>1870</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أراد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أن ينهى عن أن يسمى بيعلى وبركة وأفلح ويسار ونافع وبنحو ذلك، ثم رأيته سكت بعد عنها، ولم يقل شيئا، ثم قبض </w:t>
      </w:r>
      <w:r w:rsidRPr="000558A4">
        <w:rPr>
          <w:rtl/>
        </w:rPr>
        <w:sym w:font="Abo-thar" w:char="F061"/>
      </w:r>
      <w:r w:rsidRPr="000558A4">
        <w:rPr>
          <w:rtl/>
        </w:rPr>
        <w:t xml:space="preserve"> ولم ينه عنها</w:t>
      </w:r>
      <w:r w:rsidRPr="000558A4">
        <w:rPr>
          <w:rStyle w:val="a6"/>
          <w:rtl/>
        </w:rPr>
        <w:t>(</w:t>
      </w:r>
      <w:r w:rsidRPr="000558A4">
        <w:rPr>
          <w:rStyle w:val="a6"/>
          <w:rtl/>
        </w:rPr>
        <w:footnoteReference w:id="1877"/>
      </w:r>
      <w:r w:rsidRPr="000558A4">
        <w:rPr>
          <w:rStyle w:val="a6"/>
          <w:rtl/>
        </w:rPr>
        <w:t>)</w:t>
      </w:r>
      <w:r>
        <w:rPr>
          <w:rtl/>
        </w:rPr>
        <w:t>.</w:t>
      </w:r>
    </w:p>
    <w:p w14:paraId="41F6239C" w14:textId="3401B272" w:rsidR="00B47AE9" w:rsidRDefault="00B47AE9" w:rsidP="00B23E15">
      <w:pPr>
        <w:pStyle w:val="aaac"/>
        <w:rPr>
          <w:rtl/>
        </w:rPr>
      </w:pPr>
      <w:r w:rsidRPr="00693DE9">
        <w:rPr>
          <w:b/>
          <w:bCs/>
          <w:color w:val="FF0000"/>
          <w:rtl/>
        </w:rPr>
        <w:t xml:space="preserve">[الحديث: </w:t>
      </w:r>
      <w:r w:rsidR="003F4BB5">
        <w:rPr>
          <w:b/>
          <w:bCs/>
          <w:color w:val="FF0000"/>
          <w:rtl/>
        </w:rPr>
        <w:t>1871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(أحب الكلام إلى </w:t>
      </w:r>
      <w:r w:rsidRPr="004342AB">
        <w:rPr>
          <w:rtl/>
        </w:rPr>
        <w:t>الله</w:t>
      </w:r>
      <w:r w:rsidRPr="000558A4">
        <w:rPr>
          <w:rtl/>
        </w:rPr>
        <w:t xml:space="preserve"> أربع، سبحان </w:t>
      </w:r>
      <w:r w:rsidRPr="004342AB">
        <w:rPr>
          <w:rtl/>
        </w:rPr>
        <w:t>الله</w:t>
      </w:r>
      <w:r w:rsidRPr="000558A4">
        <w:rPr>
          <w:rtl/>
        </w:rPr>
        <w:t xml:space="preserve"> والحمد لله ولا إله إلا </w:t>
      </w:r>
      <w:r w:rsidRPr="004342AB">
        <w:rPr>
          <w:rtl/>
        </w:rPr>
        <w:t>الله</w:t>
      </w:r>
      <w:r w:rsidRPr="000558A4">
        <w:rPr>
          <w:rtl/>
        </w:rPr>
        <w:t xml:space="preserve"> و</w:t>
      </w:r>
      <w:r w:rsidRPr="004342AB">
        <w:rPr>
          <w:rtl/>
        </w:rPr>
        <w:t>الله</w:t>
      </w:r>
      <w:r w:rsidRPr="000558A4">
        <w:rPr>
          <w:rtl/>
        </w:rPr>
        <w:t xml:space="preserve"> أكبر، لا يضرك بأيهن بدأت، لا تسمين غلامك يسارا، ولا رباحا، ولا نجيحا ولا أفلح، فإنك تقول: أثم هو؟ فيقول: لا، إنما هن أربعٌ فلا تزيدن علي)</w:t>
      </w:r>
      <w:r w:rsidRPr="000558A4">
        <w:rPr>
          <w:rStyle w:val="a6"/>
          <w:rtl/>
        </w:rPr>
        <w:t>(</w:t>
      </w:r>
      <w:r w:rsidRPr="000558A4">
        <w:rPr>
          <w:rStyle w:val="a6"/>
          <w:rtl/>
        </w:rPr>
        <w:footnoteReference w:id="1878"/>
      </w:r>
      <w:r w:rsidR="0051517B">
        <w:rPr>
          <w:rStyle w:val="a6"/>
          <w:rtl/>
        </w:rPr>
        <w:t>)</w:t>
      </w:r>
    </w:p>
    <w:p w14:paraId="1AC0F2B7" w14:textId="49578DFC" w:rsidR="00B47AE9" w:rsidRDefault="00B47AE9" w:rsidP="00B23E15">
      <w:pPr>
        <w:pStyle w:val="aaac"/>
        <w:rPr>
          <w:rtl/>
        </w:rPr>
      </w:pPr>
      <w:r w:rsidRPr="00693DE9">
        <w:rPr>
          <w:b/>
          <w:bCs/>
          <w:color w:val="FF0000"/>
          <w:rtl/>
        </w:rPr>
        <w:t xml:space="preserve">[الحديث: </w:t>
      </w:r>
      <w:r w:rsidR="003F4BB5">
        <w:rPr>
          <w:b/>
          <w:bCs/>
          <w:color w:val="FF0000"/>
          <w:rtl/>
        </w:rPr>
        <w:t>1872</w:t>
      </w:r>
      <w:r>
        <w:rPr>
          <w:b/>
          <w:bCs/>
          <w:color w:val="FF0000"/>
          <w:rtl/>
        </w:rPr>
        <w:t xml:space="preserve">] </w:t>
      </w:r>
      <w:r w:rsidRPr="000618D6">
        <w:rPr>
          <w:rtl/>
        </w:rPr>
        <w:t>عن أنس قال:</w:t>
      </w:r>
      <w:r w:rsidRPr="000558A4">
        <w:rPr>
          <w:rtl/>
        </w:rPr>
        <w:t xml:space="preserve"> كان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يوما </w:t>
      </w:r>
      <w:r w:rsidR="004342AB" w:rsidRPr="005B45C9">
        <w:rPr>
          <w:rtl/>
        </w:rPr>
        <w:t>يمشي</w:t>
      </w:r>
      <w:r w:rsidRPr="000558A4">
        <w:rPr>
          <w:rtl/>
        </w:rPr>
        <w:t xml:space="preserve"> </w:t>
      </w:r>
      <w:r w:rsidRPr="004342AB">
        <w:rPr>
          <w:rtl/>
        </w:rPr>
        <w:t>في</w:t>
      </w:r>
      <w:r w:rsidRPr="000558A4">
        <w:rPr>
          <w:rtl/>
        </w:rPr>
        <w:t xml:space="preserve"> البقيع، فسمع قائلا يقول: يا أبا القاسم فرد رأسه إليه، فقال الرجل: يا رسول </w:t>
      </w:r>
      <w:r w:rsidRPr="004342AB">
        <w:rPr>
          <w:rtl/>
        </w:rPr>
        <w:t>الله</w:t>
      </w:r>
      <w:r w:rsidRPr="000558A4">
        <w:rPr>
          <w:rtl/>
        </w:rPr>
        <w:t xml:space="preserve"> إني لم أعنك، وإنما دعوت فلانا،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(تسموا باسمي، ولا تكنوا بكنيتي)</w:t>
      </w:r>
      <w:r w:rsidRPr="000558A4">
        <w:rPr>
          <w:rStyle w:val="a6"/>
          <w:rtl/>
        </w:rPr>
        <w:t>(</w:t>
      </w:r>
      <w:r w:rsidRPr="000558A4">
        <w:rPr>
          <w:rStyle w:val="a6"/>
          <w:rtl/>
        </w:rPr>
        <w:footnoteReference w:id="1879"/>
      </w:r>
      <w:r w:rsidR="0051517B">
        <w:rPr>
          <w:rStyle w:val="a6"/>
          <w:rtl/>
        </w:rPr>
        <w:t>)</w:t>
      </w:r>
    </w:p>
    <w:p w14:paraId="772C1531" w14:textId="6BE582A9" w:rsidR="00B47AE9" w:rsidRDefault="00B47AE9" w:rsidP="00B23E15">
      <w:pPr>
        <w:pStyle w:val="aaac"/>
        <w:rPr>
          <w:rtl/>
        </w:rPr>
      </w:pPr>
      <w:r w:rsidRPr="00693DE9">
        <w:rPr>
          <w:b/>
          <w:bCs/>
          <w:color w:val="FF0000"/>
          <w:rtl/>
        </w:rPr>
        <w:t xml:space="preserve">[الحديث: </w:t>
      </w:r>
      <w:r w:rsidR="003F4BB5">
        <w:rPr>
          <w:b/>
          <w:bCs/>
          <w:color w:val="FF0000"/>
          <w:rtl/>
        </w:rPr>
        <w:t>1873</w:t>
      </w:r>
      <w:r w:rsidRPr="00693DE9">
        <w:rPr>
          <w:b/>
          <w:bCs/>
          <w:color w:val="FF0000"/>
          <w:rtl/>
        </w:rPr>
        <w:t>]</w:t>
      </w:r>
      <w:r>
        <w:rPr>
          <w:rtl/>
        </w:rPr>
        <w:t xml:space="preserve"> </w:t>
      </w:r>
      <w:r w:rsidRPr="000558A4">
        <w:rPr>
          <w:rtl/>
        </w:rPr>
        <w:t>عن جابر</w:t>
      </w:r>
      <w:r>
        <w:rPr>
          <w:rtl/>
        </w:rPr>
        <w:t xml:space="preserve"> قال</w:t>
      </w:r>
      <w:r w:rsidRPr="000558A4">
        <w:rPr>
          <w:rtl/>
        </w:rPr>
        <w:t xml:space="preserve">: ولد لرجل منا غلامٌ فسماه القاسم، فقلنا: لا نكنيك أبا القاسم، ولا ننعمك عينا، فأتى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فذكر ذلك له، فقال له: (سم ابنك عبد الرحمن)</w:t>
      </w:r>
      <w:r w:rsidRPr="000558A4">
        <w:rPr>
          <w:rStyle w:val="a6"/>
          <w:rtl/>
        </w:rPr>
        <w:t>(</w:t>
      </w:r>
      <w:r w:rsidRPr="000558A4">
        <w:rPr>
          <w:rStyle w:val="a6"/>
          <w:rtl/>
        </w:rPr>
        <w:footnoteReference w:id="1880"/>
      </w:r>
      <w:r w:rsidR="0051517B">
        <w:rPr>
          <w:rStyle w:val="a6"/>
          <w:rtl/>
        </w:rPr>
        <w:t>)</w:t>
      </w:r>
    </w:p>
    <w:p w14:paraId="7135FA46" w14:textId="4BC8F832" w:rsidR="00B47AE9" w:rsidRDefault="00B47AE9" w:rsidP="00B23E15">
      <w:pPr>
        <w:pStyle w:val="aaac"/>
        <w:rPr>
          <w:rtl/>
        </w:rPr>
      </w:pPr>
      <w:r w:rsidRPr="00693DE9">
        <w:rPr>
          <w:b/>
          <w:bCs/>
          <w:color w:val="FF0000"/>
          <w:rtl/>
        </w:rPr>
        <w:t xml:space="preserve">[الحديث: </w:t>
      </w:r>
      <w:r w:rsidR="003F4BB5">
        <w:rPr>
          <w:b/>
          <w:bCs/>
          <w:color w:val="FF0000"/>
          <w:rtl/>
        </w:rPr>
        <w:t>1874</w:t>
      </w:r>
      <w:r w:rsidRPr="00693DE9">
        <w:rPr>
          <w:b/>
          <w:bCs/>
          <w:color w:val="FF0000"/>
          <w:rtl/>
        </w:rPr>
        <w:t>]</w:t>
      </w:r>
      <w:r>
        <w:rPr>
          <w:rtl/>
        </w:rPr>
        <w:t xml:space="preserve"> </w:t>
      </w:r>
      <w:r w:rsidRPr="000558A4">
        <w:rPr>
          <w:rtl/>
        </w:rPr>
        <w:t xml:space="preserve">عن جابر: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نهى أن يجمع أحدٌ بين اسمه وكنيته فيسمى محمدا أبا القاسم</w:t>
      </w:r>
      <w:r w:rsidRPr="000558A4">
        <w:rPr>
          <w:rStyle w:val="a6"/>
          <w:rtl/>
        </w:rPr>
        <w:t>(</w:t>
      </w:r>
      <w:r w:rsidRPr="000558A4">
        <w:rPr>
          <w:rStyle w:val="a6"/>
          <w:rtl/>
        </w:rPr>
        <w:footnoteReference w:id="1881"/>
      </w:r>
      <w:r w:rsidR="0051517B">
        <w:rPr>
          <w:rStyle w:val="a6"/>
          <w:rtl/>
        </w:rPr>
        <w:t>)</w:t>
      </w:r>
    </w:p>
    <w:p w14:paraId="3ECF4AD6" w14:textId="61632581" w:rsidR="00B47AE9" w:rsidRDefault="00B47AE9" w:rsidP="00B23E15">
      <w:pPr>
        <w:pStyle w:val="aaac"/>
        <w:rPr>
          <w:rtl/>
        </w:rPr>
      </w:pPr>
      <w:r w:rsidRPr="00693DE9">
        <w:rPr>
          <w:b/>
          <w:bCs/>
          <w:color w:val="FF0000"/>
          <w:rtl/>
        </w:rPr>
        <w:t xml:space="preserve">[الحديث: </w:t>
      </w:r>
      <w:r w:rsidR="003F4BB5">
        <w:rPr>
          <w:b/>
          <w:bCs/>
          <w:color w:val="FF0000"/>
          <w:rtl/>
        </w:rPr>
        <w:t>1875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(تسمونهم محمدا ثم تلعنونهم)</w:t>
      </w:r>
      <w:r w:rsidRPr="000558A4">
        <w:rPr>
          <w:rStyle w:val="a6"/>
          <w:rtl/>
        </w:rPr>
        <w:t>(</w:t>
      </w:r>
      <w:r w:rsidRPr="000558A4">
        <w:rPr>
          <w:rStyle w:val="a6"/>
          <w:rtl/>
        </w:rPr>
        <w:footnoteReference w:id="1882"/>
      </w:r>
      <w:r w:rsidR="0051517B">
        <w:rPr>
          <w:rStyle w:val="a6"/>
          <w:rtl/>
        </w:rPr>
        <w:t>)</w:t>
      </w:r>
    </w:p>
    <w:p w14:paraId="3176D3E0" w14:textId="029BB9A2" w:rsidR="00B47AE9" w:rsidRDefault="00B47AE9" w:rsidP="00B23E15">
      <w:pPr>
        <w:pStyle w:val="aaac"/>
        <w:rPr>
          <w:rtl/>
        </w:rPr>
      </w:pPr>
      <w:r w:rsidRPr="00693DE9">
        <w:rPr>
          <w:b/>
          <w:bCs/>
          <w:color w:val="FF0000"/>
          <w:rtl/>
        </w:rPr>
        <w:lastRenderedPageBreak/>
        <w:t xml:space="preserve">[الحديث: </w:t>
      </w:r>
      <w:r w:rsidR="003F4BB5">
        <w:rPr>
          <w:b/>
          <w:bCs/>
          <w:color w:val="FF0000"/>
          <w:rtl/>
        </w:rPr>
        <w:t>1876</w:t>
      </w:r>
      <w:r>
        <w:rPr>
          <w:b/>
          <w:bCs/>
          <w:color w:val="FF0000"/>
          <w:rtl/>
        </w:rPr>
        <w:t xml:space="preserve">] </w:t>
      </w:r>
      <w:r w:rsidRPr="000618D6">
        <w:rPr>
          <w:rtl/>
        </w:rPr>
        <w:t>عن عائشة قالت:</w:t>
      </w:r>
      <w:r w:rsidRPr="000558A4">
        <w:rPr>
          <w:rtl/>
        </w:rPr>
        <w:t xml:space="preserve"> قالت امرأةٌ: يا رسول </w:t>
      </w:r>
      <w:r w:rsidRPr="004342AB">
        <w:rPr>
          <w:rtl/>
        </w:rPr>
        <w:t>الله</w:t>
      </w:r>
      <w:r w:rsidRPr="000558A4">
        <w:rPr>
          <w:rtl/>
        </w:rPr>
        <w:t xml:space="preserve"> إني ولدت غلاما فسميته محمدا، وكنيته أبا القاسم، فذكر لي أنك تكره ذلك فقال: ما الذي أحل اسمي، وحرم كنيتي؟ أو ما الذي حرم كنيتي وأحل اسمي</w:t>
      </w:r>
      <w:r w:rsidRPr="000558A4">
        <w:rPr>
          <w:rStyle w:val="a6"/>
          <w:rtl/>
        </w:rPr>
        <w:t>(</w:t>
      </w:r>
      <w:r w:rsidRPr="000558A4">
        <w:rPr>
          <w:rStyle w:val="a6"/>
          <w:rtl/>
        </w:rPr>
        <w:footnoteReference w:id="1883"/>
      </w:r>
      <w:r w:rsidR="0051517B">
        <w:rPr>
          <w:rStyle w:val="a6"/>
          <w:rtl/>
        </w:rPr>
        <w:t>)</w:t>
      </w:r>
      <w:r w:rsidR="006B5B05">
        <w:rPr>
          <w:rtl/>
        </w:rPr>
        <w:t>.</w:t>
      </w:r>
    </w:p>
    <w:p w14:paraId="36AB13F0" w14:textId="7F947A27" w:rsidR="00B47AE9" w:rsidRDefault="00B47AE9" w:rsidP="00B23E15">
      <w:pPr>
        <w:pStyle w:val="aaac"/>
        <w:rPr>
          <w:rtl/>
        </w:rPr>
      </w:pPr>
      <w:r w:rsidRPr="00693DE9">
        <w:rPr>
          <w:b/>
          <w:bCs/>
          <w:color w:val="FF0000"/>
          <w:rtl/>
        </w:rPr>
        <w:t xml:space="preserve">[الحديث: </w:t>
      </w:r>
      <w:r w:rsidR="003F4BB5">
        <w:rPr>
          <w:b/>
          <w:bCs/>
          <w:color w:val="FF0000"/>
          <w:rtl/>
        </w:rPr>
        <w:t>1877</w:t>
      </w:r>
      <w:r w:rsidRPr="00693DE9">
        <w:rPr>
          <w:b/>
          <w:bCs/>
          <w:color w:val="FF0000"/>
          <w:rtl/>
        </w:rPr>
        <w:t>]</w:t>
      </w:r>
      <w:r>
        <w:rPr>
          <w:rtl/>
        </w:rPr>
        <w:t xml:space="preserve"> عن علي قال</w:t>
      </w:r>
      <w:r w:rsidRPr="000558A4">
        <w:rPr>
          <w:rtl/>
        </w:rPr>
        <w:t xml:space="preserve">: قلت: يا رسول </w:t>
      </w:r>
      <w:r w:rsidRPr="004342AB">
        <w:rPr>
          <w:rtl/>
        </w:rPr>
        <w:t>الله</w:t>
      </w:r>
      <w:r>
        <w:rPr>
          <w:rtl/>
        </w:rPr>
        <w:t>،</w:t>
      </w:r>
      <w:r w:rsidRPr="000558A4">
        <w:rPr>
          <w:rtl/>
        </w:rPr>
        <w:t xml:space="preserve"> أرأيت إن ولد لي بعدك ولد أسميه باسمك، وأكنيه بكنيتك؟ قال: (نعم)</w:t>
      </w:r>
      <w:r w:rsidRPr="000558A4">
        <w:rPr>
          <w:rStyle w:val="a6"/>
          <w:rtl/>
        </w:rPr>
        <w:t>(</w:t>
      </w:r>
      <w:r w:rsidRPr="000558A4">
        <w:rPr>
          <w:rStyle w:val="a6"/>
          <w:rtl/>
        </w:rPr>
        <w:footnoteReference w:id="1884"/>
      </w:r>
      <w:r w:rsidR="0051517B">
        <w:rPr>
          <w:rStyle w:val="a6"/>
          <w:rtl/>
        </w:rPr>
        <w:t>)</w:t>
      </w:r>
    </w:p>
    <w:p w14:paraId="5C28B6AD" w14:textId="0B19C22A" w:rsidR="00B47AE9" w:rsidRDefault="00B47AE9" w:rsidP="00B23E15">
      <w:pPr>
        <w:pStyle w:val="aaac"/>
        <w:rPr>
          <w:rtl/>
        </w:rPr>
      </w:pPr>
      <w:r w:rsidRPr="00693DE9">
        <w:rPr>
          <w:b/>
          <w:bCs/>
          <w:color w:val="FF0000"/>
          <w:rtl/>
        </w:rPr>
        <w:t xml:space="preserve">[الحديث: </w:t>
      </w:r>
      <w:r w:rsidR="003F4BB5">
        <w:rPr>
          <w:b/>
          <w:bCs/>
          <w:color w:val="FF0000"/>
          <w:rtl/>
        </w:rPr>
        <w:t>1878</w:t>
      </w:r>
      <w:r w:rsidRPr="00693DE9">
        <w:rPr>
          <w:b/>
          <w:bCs/>
          <w:color w:val="FF0000"/>
          <w:rtl/>
        </w:rPr>
        <w:t>]</w:t>
      </w:r>
      <w:r>
        <w:rPr>
          <w:rtl/>
        </w:rPr>
        <w:t xml:space="preserve"> عن </w:t>
      </w:r>
      <w:r w:rsidRPr="000558A4">
        <w:rPr>
          <w:rtl/>
        </w:rPr>
        <w:t xml:space="preserve">ابن مسعود: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كناه أبا عبد الرحمن ولم يولد له</w:t>
      </w:r>
      <w:r w:rsidRPr="000558A4">
        <w:rPr>
          <w:rStyle w:val="a6"/>
          <w:rtl/>
        </w:rPr>
        <w:t>(</w:t>
      </w:r>
      <w:r w:rsidRPr="000558A4">
        <w:rPr>
          <w:rStyle w:val="a6"/>
          <w:rtl/>
        </w:rPr>
        <w:footnoteReference w:id="1885"/>
      </w:r>
      <w:r w:rsidRPr="000558A4">
        <w:rPr>
          <w:rStyle w:val="a6"/>
          <w:rtl/>
        </w:rPr>
        <w:t>)</w:t>
      </w:r>
      <w:r>
        <w:rPr>
          <w:rtl/>
        </w:rPr>
        <w:t>.</w:t>
      </w:r>
    </w:p>
    <w:p w14:paraId="20F4F88B" w14:textId="3BC39B24" w:rsidR="00B47AE9" w:rsidRDefault="00B47AE9" w:rsidP="00B23E15">
      <w:pPr>
        <w:pStyle w:val="aaac"/>
        <w:rPr>
          <w:rtl/>
        </w:rPr>
      </w:pPr>
      <w:r w:rsidRPr="00693DE9">
        <w:rPr>
          <w:b/>
          <w:bCs/>
          <w:color w:val="FF0000"/>
          <w:rtl/>
        </w:rPr>
        <w:t xml:space="preserve">[الحديث: </w:t>
      </w:r>
      <w:r w:rsidR="003F4BB5">
        <w:rPr>
          <w:b/>
          <w:bCs/>
          <w:color w:val="FF0000"/>
          <w:rtl/>
        </w:rPr>
        <w:t>1879</w:t>
      </w:r>
      <w:r>
        <w:rPr>
          <w:b/>
          <w:bCs/>
          <w:color w:val="FF0000"/>
          <w:rtl/>
        </w:rPr>
        <w:t xml:space="preserve">] </w:t>
      </w:r>
      <w:r w:rsidRPr="000618D6">
        <w:rPr>
          <w:rtl/>
        </w:rPr>
        <w:t xml:space="preserve">عن عائشة </w:t>
      </w:r>
      <w:r w:rsidRPr="000558A4">
        <w:rPr>
          <w:rtl/>
        </w:rPr>
        <w:t xml:space="preserve">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كان يغير الاسم القبيح</w:t>
      </w:r>
      <w:r w:rsidRPr="000558A4">
        <w:rPr>
          <w:rStyle w:val="a6"/>
          <w:rtl/>
        </w:rPr>
        <w:t>(</w:t>
      </w:r>
      <w:r w:rsidRPr="000558A4">
        <w:rPr>
          <w:rStyle w:val="a6"/>
          <w:rtl/>
        </w:rPr>
        <w:footnoteReference w:id="1886"/>
      </w:r>
      <w:r w:rsidRPr="000558A4">
        <w:rPr>
          <w:rStyle w:val="a6"/>
          <w:rtl/>
        </w:rPr>
        <w:t>)</w:t>
      </w:r>
      <w:r>
        <w:rPr>
          <w:rtl/>
        </w:rPr>
        <w:t>.</w:t>
      </w:r>
    </w:p>
    <w:p w14:paraId="70EFC356" w14:textId="22B1AEE8" w:rsidR="00B47AE9" w:rsidRDefault="00B47AE9" w:rsidP="00B23E15">
      <w:pPr>
        <w:pStyle w:val="aaac"/>
        <w:rPr>
          <w:rtl/>
        </w:rPr>
      </w:pPr>
      <w:r w:rsidRPr="00693DE9">
        <w:rPr>
          <w:b/>
          <w:bCs/>
          <w:color w:val="FF0000"/>
          <w:rtl/>
        </w:rPr>
        <w:t xml:space="preserve">[الحديث: </w:t>
      </w:r>
      <w:r w:rsidR="003F4BB5">
        <w:rPr>
          <w:b/>
          <w:bCs/>
          <w:color w:val="FF0000"/>
          <w:rtl/>
        </w:rPr>
        <w:t>1880</w:t>
      </w:r>
      <w:r w:rsidRPr="00693DE9">
        <w:rPr>
          <w:b/>
          <w:bCs/>
          <w:color w:val="FF0000"/>
          <w:rtl/>
        </w:rPr>
        <w:t>]</w:t>
      </w:r>
      <w:r>
        <w:rPr>
          <w:rtl/>
        </w:rPr>
        <w:t xml:space="preserve"> عن </w:t>
      </w:r>
      <w:r w:rsidRPr="000558A4">
        <w:rPr>
          <w:rtl/>
        </w:rPr>
        <w:t>ابن عباس</w:t>
      </w:r>
      <w:r>
        <w:rPr>
          <w:rtl/>
        </w:rPr>
        <w:t xml:space="preserve"> قال</w:t>
      </w:r>
      <w:r w:rsidRPr="000558A4">
        <w:rPr>
          <w:rtl/>
        </w:rPr>
        <w:t xml:space="preserve">: كان اسم جويرية بنت الحارث، برة، فحول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اسمها جويرية، وكان يكره أن يقال: خرج من عند برة</w:t>
      </w:r>
      <w:r w:rsidRPr="000558A4">
        <w:rPr>
          <w:rStyle w:val="a6"/>
          <w:rtl/>
        </w:rPr>
        <w:t>(</w:t>
      </w:r>
      <w:r w:rsidRPr="000558A4">
        <w:rPr>
          <w:rStyle w:val="a6"/>
          <w:rtl/>
        </w:rPr>
        <w:footnoteReference w:id="1887"/>
      </w:r>
      <w:r w:rsidRPr="000558A4">
        <w:rPr>
          <w:rStyle w:val="a6"/>
          <w:rtl/>
        </w:rPr>
        <w:t>)</w:t>
      </w:r>
      <w:r>
        <w:rPr>
          <w:rtl/>
        </w:rPr>
        <w:t>.</w:t>
      </w:r>
    </w:p>
    <w:p w14:paraId="3925A816" w14:textId="448DF733" w:rsidR="00B47AE9" w:rsidRDefault="00B47AE9" w:rsidP="00B23E15">
      <w:pPr>
        <w:pStyle w:val="aaac"/>
        <w:rPr>
          <w:rtl/>
        </w:rPr>
      </w:pPr>
      <w:r w:rsidRPr="00693DE9">
        <w:rPr>
          <w:b/>
          <w:bCs/>
          <w:color w:val="FF0000"/>
          <w:rtl/>
        </w:rPr>
        <w:t xml:space="preserve">[الحديث: </w:t>
      </w:r>
      <w:r w:rsidR="003F4BB5">
        <w:rPr>
          <w:b/>
          <w:bCs/>
          <w:color w:val="FF0000"/>
          <w:rtl/>
        </w:rPr>
        <w:t>1881</w:t>
      </w:r>
      <w:r w:rsidRPr="00693DE9">
        <w:rPr>
          <w:b/>
          <w:bCs/>
          <w:color w:val="FF0000"/>
          <w:rtl/>
        </w:rPr>
        <w:t>]</w:t>
      </w:r>
      <w:r>
        <w:rPr>
          <w:rtl/>
        </w:rPr>
        <w:t xml:space="preserve"> عن </w:t>
      </w:r>
      <w:r w:rsidRPr="000558A4">
        <w:rPr>
          <w:rtl/>
        </w:rPr>
        <w:t>زينب بنت أبي سلمة</w:t>
      </w:r>
      <w:r>
        <w:rPr>
          <w:rtl/>
        </w:rPr>
        <w:t xml:space="preserve"> قالت</w:t>
      </w:r>
      <w:r w:rsidRPr="000558A4">
        <w:rPr>
          <w:rtl/>
        </w:rPr>
        <w:t xml:space="preserve">: كان اسمي برة فسماني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زينب، ودخلت عليه زينب بنت جحش واسمها برة فسماها زينب</w:t>
      </w:r>
      <w:r w:rsidRPr="000558A4">
        <w:rPr>
          <w:rStyle w:val="a6"/>
          <w:rtl/>
        </w:rPr>
        <w:t>(</w:t>
      </w:r>
      <w:r w:rsidRPr="000558A4">
        <w:rPr>
          <w:rStyle w:val="a6"/>
          <w:rtl/>
        </w:rPr>
        <w:footnoteReference w:id="1888"/>
      </w:r>
      <w:r w:rsidRPr="000558A4">
        <w:rPr>
          <w:rStyle w:val="a6"/>
          <w:rtl/>
        </w:rPr>
        <w:t>)</w:t>
      </w:r>
      <w:r>
        <w:rPr>
          <w:rtl/>
        </w:rPr>
        <w:t>.</w:t>
      </w:r>
    </w:p>
    <w:p w14:paraId="74AE38EB" w14:textId="685799B7" w:rsidR="00B47AE9" w:rsidRDefault="00B47AE9" w:rsidP="00B23E15">
      <w:pPr>
        <w:pStyle w:val="aaac"/>
        <w:rPr>
          <w:rtl/>
        </w:rPr>
      </w:pPr>
      <w:r w:rsidRPr="00693DE9">
        <w:rPr>
          <w:b/>
          <w:bCs/>
          <w:color w:val="FF0000"/>
          <w:rtl/>
        </w:rPr>
        <w:t xml:space="preserve">[الحديث: </w:t>
      </w:r>
      <w:r w:rsidR="003F4BB5">
        <w:rPr>
          <w:b/>
          <w:bCs/>
          <w:color w:val="FF0000"/>
          <w:rtl/>
        </w:rPr>
        <w:t>1882</w:t>
      </w:r>
      <w:r w:rsidRPr="00693DE9">
        <w:rPr>
          <w:b/>
          <w:bCs/>
          <w:color w:val="FF0000"/>
          <w:rtl/>
        </w:rPr>
        <w:t>]</w:t>
      </w:r>
      <w:r>
        <w:rPr>
          <w:rtl/>
        </w:rPr>
        <w:t xml:space="preserve"> عن </w:t>
      </w:r>
      <w:r w:rsidRPr="000558A4">
        <w:rPr>
          <w:rtl/>
        </w:rPr>
        <w:t xml:space="preserve">شريح بن هانئ، عن أبيه: قال لما وفد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إلى المدينة مع قومه سمعهم يكنونه </w:t>
      </w:r>
      <w:r w:rsidR="004342AB" w:rsidRPr="005B45C9">
        <w:rPr>
          <w:rtl/>
        </w:rPr>
        <w:t>بأبي</w:t>
      </w:r>
      <w:r w:rsidRPr="000558A4">
        <w:rPr>
          <w:rtl/>
        </w:rPr>
        <w:t xml:space="preserve"> الحكم، فدعاه </w:t>
      </w:r>
      <w:r w:rsidRPr="000558A4">
        <w:rPr>
          <w:rtl/>
        </w:rPr>
        <w:sym w:font="Abo-thar" w:char="F061"/>
      </w:r>
      <w:r w:rsidRPr="000558A4">
        <w:rPr>
          <w:rtl/>
        </w:rPr>
        <w:t xml:space="preserve"> فقال: إن </w:t>
      </w:r>
      <w:r w:rsidRPr="004342AB">
        <w:rPr>
          <w:rtl/>
        </w:rPr>
        <w:t>الله</w:t>
      </w:r>
      <w:r w:rsidRPr="000558A4">
        <w:rPr>
          <w:rtl/>
        </w:rPr>
        <w:t xml:space="preserve"> هو الحكم، وإليه الحكم، فلم تكنى أبا الحكم؟ فقال: إن قومي إذا اختلفوا </w:t>
      </w:r>
      <w:r w:rsidRPr="004342AB">
        <w:rPr>
          <w:rtl/>
        </w:rPr>
        <w:t>في</w:t>
      </w:r>
      <w:r w:rsidRPr="000558A4">
        <w:rPr>
          <w:rtl/>
        </w:rPr>
        <w:t xml:space="preserve"> شيء أتوني فحكمت بينهم، </w:t>
      </w:r>
      <w:r w:rsidR="004342AB" w:rsidRPr="005B45C9">
        <w:rPr>
          <w:rtl/>
        </w:rPr>
        <w:t>فرضي</w:t>
      </w:r>
      <w:r w:rsidRPr="000558A4">
        <w:rPr>
          <w:rtl/>
        </w:rPr>
        <w:t xml:space="preserve"> كلا الفريقين بحكمي،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(ما أحسن هذا، فما لك من الولد؟</w:t>
      </w:r>
      <w:r w:rsidR="007902E2">
        <w:rPr>
          <w:rtl/>
        </w:rPr>
        <w:t>)، قال</w:t>
      </w:r>
      <w:r w:rsidRPr="000558A4">
        <w:rPr>
          <w:rtl/>
        </w:rPr>
        <w:t xml:space="preserve">: لي شريحٌ ومسلم وعبد </w:t>
      </w:r>
      <w:r w:rsidRPr="004342AB">
        <w:rPr>
          <w:rtl/>
        </w:rPr>
        <w:t>الله</w:t>
      </w:r>
      <w:r w:rsidRPr="000558A4">
        <w:rPr>
          <w:rtl/>
        </w:rPr>
        <w:t>، قال: (فمن أكبرهم؟</w:t>
      </w:r>
      <w:r w:rsidR="007902E2">
        <w:rPr>
          <w:rtl/>
        </w:rPr>
        <w:t>)، ق</w:t>
      </w:r>
      <w:r w:rsidRPr="000558A4">
        <w:rPr>
          <w:rtl/>
        </w:rPr>
        <w:t>لت: شريح. قال: (فأنت أبو شريح)</w:t>
      </w:r>
      <w:r w:rsidRPr="000558A4">
        <w:rPr>
          <w:rStyle w:val="a6"/>
          <w:rtl/>
        </w:rPr>
        <w:t>(</w:t>
      </w:r>
      <w:r w:rsidRPr="000558A4">
        <w:rPr>
          <w:rStyle w:val="a6"/>
          <w:rtl/>
        </w:rPr>
        <w:footnoteReference w:id="1889"/>
      </w:r>
      <w:r w:rsidR="0051517B">
        <w:rPr>
          <w:rStyle w:val="a6"/>
          <w:rtl/>
        </w:rPr>
        <w:t>)</w:t>
      </w:r>
    </w:p>
    <w:p w14:paraId="5ACA82E9" w14:textId="35364F4E" w:rsidR="00B47AE9" w:rsidRDefault="00B47AE9" w:rsidP="00B23E15">
      <w:pPr>
        <w:pStyle w:val="aaac"/>
        <w:rPr>
          <w:rtl/>
        </w:rPr>
      </w:pPr>
      <w:r w:rsidRPr="00693DE9">
        <w:rPr>
          <w:b/>
          <w:bCs/>
          <w:color w:val="FF0000"/>
          <w:rtl/>
        </w:rPr>
        <w:lastRenderedPageBreak/>
        <w:t xml:space="preserve">[الحديث: </w:t>
      </w:r>
      <w:r w:rsidR="003F4BB5">
        <w:rPr>
          <w:b/>
          <w:bCs/>
          <w:color w:val="FF0000"/>
          <w:rtl/>
        </w:rPr>
        <w:t>1883</w:t>
      </w:r>
      <w:r w:rsidRPr="00693DE9">
        <w:rPr>
          <w:b/>
          <w:bCs/>
          <w:color w:val="FF0000"/>
          <w:rtl/>
        </w:rPr>
        <w:t>]</w:t>
      </w:r>
      <w:r>
        <w:rPr>
          <w:rtl/>
        </w:rPr>
        <w:t xml:space="preserve"> عن </w:t>
      </w:r>
      <w:r w:rsidRPr="000558A4">
        <w:rPr>
          <w:rtl/>
        </w:rPr>
        <w:t xml:space="preserve">أسامة بن أخدري: أن رجلا كان اسمه أصرم، كان </w:t>
      </w:r>
      <w:r w:rsidRPr="004342AB">
        <w:rPr>
          <w:rtl/>
        </w:rPr>
        <w:t>في</w:t>
      </w:r>
      <w:r w:rsidRPr="000558A4">
        <w:rPr>
          <w:rtl/>
        </w:rPr>
        <w:t xml:space="preserve"> نفر أتوا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له: (ما اسمك؟</w:t>
      </w:r>
      <w:r w:rsidR="007902E2">
        <w:rPr>
          <w:rtl/>
        </w:rPr>
        <w:t>)، قال</w:t>
      </w:r>
      <w:r w:rsidRPr="000558A4">
        <w:rPr>
          <w:rtl/>
        </w:rPr>
        <w:t>: أصرم</w:t>
      </w:r>
      <w:r w:rsidR="006B5B05">
        <w:rPr>
          <w:rtl/>
        </w:rPr>
        <w:t>،</w:t>
      </w:r>
      <w:r w:rsidRPr="000558A4">
        <w:rPr>
          <w:rtl/>
        </w:rPr>
        <w:t xml:space="preserve"> قال: (بل أنت زرعة)</w:t>
      </w:r>
      <w:r w:rsidRPr="000558A4">
        <w:rPr>
          <w:rStyle w:val="a6"/>
          <w:rtl/>
        </w:rPr>
        <w:t>(</w:t>
      </w:r>
      <w:r w:rsidRPr="000558A4">
        <w:rPr>
          <w:rStyle w:val="a6"/>
          <w:rtl/>
        </w:rPr>
        <w:footnoteReference w:id="1890"/>
      </w:r>
      <w:r w:rsidR="0051517B">
        <w:rPr>
          <w:rStyle w:val="a6"/>
          <w:rtl/>
        </w:rPr>
        <w:t>)</w:t>
      </w:r>
    </w:p>
    <w:p w14:paraId="260D0215" w14:textId="65295EC8" w:rsidR="00B47AE9" w:rsidRDefault="00B47AE9" w:rsidP="00B23E15">
      <w:pPr>
        <w:pStyle w:val="aaac"/>
        <w:rPr>
          <w:rtl/>
        </w:rPr>
      </w:pPr>
      <w:r w:rsidRPr="00693DE9">
        <w:rPr>
          <w:b/>
          <w:bCs/>
          <w:color w:val="FF0000"/>
          <w:rtl/>
        </w:rPr>
        <w:t xml:space="preserve">[الحديث: </w:t>
      </w:r>
      <w:r w:rsidR="003F4BB5">
        <w:rPr>
          <w:b/>
          <w:bCs/>
          <w:color w:val="FF0000"/>
          <w:rtl/>
        </w:rPr>
        <w:t>1884</w:t>
      </w:r>
      <w:r w:rsidRPr="00693DE9">
        <w:rPr>
          <w:b/>
          <w:bCs/>
          <w:color w:val="FF0000"/>
          <w:rtl/>
        </w:rPr>
        <w:t>]</w:t>
      </w:r>
      <w:r>
        <w:rPr>
          <w:rtl/>
        </w:rPr>
        <w:t xml:space="preserve"> عن </w:t>
      </w:r>
      <w:r w:rsidRPr="000558A4">
        <w:rPr>
          <w:rtl/>
        </w:rPr>
        <w:t xml:space="preserve">سعيد بن المسيب: أن أباه جاء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(ما اسمك؟</w:t>
      </w:r>
      <w:r w:rsidR="007902E2">
        <w:rPr>
          <w:rtl/>
        </w:rPr>
        <w:t>)، قال</w:t>
      </w:r>
      <w:r w:rsidRPr="000558A4">
        <w:rPr>
          <w:rtl/>
        </w:rPr>
        <w:t>: حزن، قال: (أنت سهلٌ)، قال: لا أغير اسما سمانيه أبي</w:t>
      </w:r>
      <w:r w:rsidRPr="000558A4">
        <w:rPr>
          <w:rStyle w:val="a6"/>
          <w:rtl/>
        </w:rPr>
        <w:t>(</w:t>
      </w:r>
      <w:r w:rsidRPr="000558A4">
        <w:rPr>
          <w:rStyle w:val="a6"/>
          <w:rtl/>
        </w:rPr>
        <w:footnoteReference w:id="1891"/>
      </w:r>
      <w:r w:rsidRPr="000558A4">
        <w:rPr>
          <w:rStyle w:val="a6"/>
          <w:rtl/>
        </w:rPr>
        <w:t>)</w:t>
      </w:r>
      <w:r>
        <w:rPr>
          <w:rtl/>
        </w:rPr>
        <w:t>،</w:t>
      </w:r>
      <w:r w:rsidR="006B5B05">
        <w:rPr>
          <w:rtl/>
        </w:rPr>
        <w:t xml:space="preserve"> </w:t>
      </w:r>
      <w:r w:rsidRPr="000558A4">
        <w:rPr>
          <w:rtl/>
        </w:rPr>
        <w:t>وفي رواية: قال ابن المسيب: مازالت فينا الحزونة بعد</w:t>
      </w:r>
      <w:r w:rsidRPr="000558A4">
        <w:rPr>
          <w:rStyle w:val="a6"/>
          <w:rtl/>
        </w:rPr>
        <w:t>(</w:t>
      </w:r>
      <w:r w:rsidRPr="000558A4">
        <w:rPr>
          <w:rStyle w:val="a6"/>
          <w:rtl/>
        </w:rPr>
        <w:footnoteReference w:id="1892"/>
      </w:r>
      <w:r w:rsidRPr="000558A4">
        <w:rPr>
          <w:rStyle w:val="a6"/>
          <w:rtl/>
        </w:rPr>
        <w:t>)</w:t>
      </w:r>
      <w:r>
        <w:rPr>
          <w:rtl/>
        </w:rPr>
        <w:t>.</w:t>
      </w:r>
    </w:p>
    <w:p w14:paraId="5C15A682" w14:textId="70CBDA03" w:rsidR="00B47AE9" w:rsidRDefault="00B47AE9" w:rsidP="00B23E15">
      <w:pPr>
        <w:pStyle w:val="aaac"/>
        <w:rPr>
          <w:rtl/>
        </w:rPr>
      </w:pPr>
      <w:r w:rsidRPr="00693DE9">
        <w:rPr>
          <w:b/>
          <w:bCs/>
          <w:color w:val="FF0000"/>
          <w:rtl/>
        </w:rPr>
        <w:t xml:space="preserve">[الحديث: </w:t>
      </w:r>
      <w:r w:rsidR="003F4BB5">
        <w:rPr>
          <w:b/>
          <w:bCs/>
          <w:color w:val="FF0000"/>
          <w:rtl/>
        </w:rPr>
        <w:t>1885</w:t>
      </w:r>
      <w:r w:rsidRPr="00693DE9">
        <w:rPr>
          <w:b/>
          <w:bCs/>
          <w:color w:val="FF0000"/>
          <w:rtl/>
        </w:rPr>
        <w:t>]</w:t>
      </w:r>
      <w:r>
        <w:rPr>
          <w:rtl/>
        </w:rPr>
        <w:t xml:space="preserve"> </w:t>
      </w:r>
      <w:r w:rsidRPr="000558A4">
        <w:rPr>
          <w:rtl/>
        </w:rPr>
        <w:t>قال أبو داود</w:t>
      </w:r>
      <w:r>
        <w:rPr>
          <w:rtl/>
        </w:rPr>
        <w:t>:</w:t>
      </w:r>
      <w:r w:rsidRPr="000558A4">
        <w:rPr>
          <w:rtl/>
        </w:rPr>
        <w:t xml:space="preserve"> غير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اسم العاص، وعزيز، وعتلة، وشيطان، والحكم، وغراب، وحباب، وشهاب، فمساه هشاما، </w:t>
      </w:r>
      <w:r w:rsidR="004342AB" w:rsidRPr="005B45C9">
        <w:rPr>
          <w:rtl/>
        </w:rPr>
        <w:t>سمى</w:t>
      </w:r>
      <w:r w:rsidRPr="000558A4">
        <w:rPr>
          <w:rtl/>
        </w:rPr>
        <w:t xml:space="preserve"> حربا سلما، وسمى المضطجع المنبعث، وأرضا تسمى عفرة، سماها خضرة، وشعب الضلالة سماه شعب الهدى، وبن</w:t>
      </w:r>
      <w:r w:rsidR="00CE149D">
        <w:rPr>
          <w:rFonts w:hint="cs"/>
          <w:rtl/>
        </w:rPr>
        <w:t>ي</w:t>
      </w:r>
      <w:r w:rsidRPr="000558A4">
        <w:rPr>
          <w:rtl/>
        </w:rPr>
        <w:t xml:space="preserve"> الزينة سماهم بني الرشدة، وسمى بني معاوية بني رشد</w:t>
      </w:r>
      <w:r>
        <w:rPr>
          <w:rtl/>
        </w:rPr>
        <w:t>.</w:t>
      </w:r>
      <w:r w:rsidRPr="000558A4">
        <w:rPr>
          <w:rtl/>
        </w:rPr>
        <w:t>. قال أبو داود: تركت أسانيدها للاختصار</w:t>
      </w:r>
      <w:r w:rsidRPr="000558A4">
        <w:rPr>
          <w:rStyle w:val="a6"/>
          <w:rtl/>
        </w:rPr>
        <w:t>(</w:t>
      </w:r>
      <w:r w:rsidRPr="000558A4">
        <w:rPr>
          <w:rStyle w:val="a6"/>
          <w:rtl/>
        </w:rPr>
        <w:footnoteReference w:id="1893"/>
      </w:r>
      <w:r w:rsidRPr="000558A4">
        <w:rPr>
          <w:rStyle w:val="a6"/>
          <w:rtl/>
        </w:rPr>
        <w:t>)</w:t>
      </w:r>
      <w:r>
        <w:rPr>
          <w:rtl/>
        </w:rPr>
        <w:t>.</w:t>
      </w:r>
      <w:r w:rsidRPr="000558A4">
        <w:rPr>
          <w:rtl/>
        </w:rPr>
        <w:t xml:space="preserve"> </w:t>
      </w:r>
    </w:p>
    <w:p w14:paraId="45A1C2FC" w14:textId="1F9AB335" w:rsidR="00B47AE9" w:rsidRDefault="00B47AE9" w:rsidP="00B23E15">
      <w:pPr>
        <w:pStyle w:val="aaac"/>
        <w:rPr>
          <w:rtl/>
        </w:rPr>
      </w:pPr>
      <w:r w:rsidRPr="00693DE9">
        <w:rPr>
          <w:b/>
          <w:bCs/>
          <w:color w:val="FF0000"/>
          <w:rtl/>
        </w:rPr>
        <w:t xml:space="preserve">[الحديث: </w:t>
      </w:r>
      <w:r w:rsidR="003F4BB5">
        <w:rPr>
          <w:b/>
          <w:bCs/>
          <w:color w:val="FF0000"/>
          <w:rtl/>
        </w:rPr>
        <w:t>1886</w:t>
      </w:r>
      <w:r w:rsidRPr="00693DE9">
        <w:rPr>
          <w:b/>
          <w:bCs/>
          <w:color w:val="FF0000"/>
          <w:rtl/>
        </w:rPr>
        <w:t>]</w:t>
      </w:r>
      <w:r>
        <w:rPr>
          <w:rtl/>
        </w:rPr>
        <w:t xml:space="preserve"> </w:t>
      </w:r>
      <w:r w:rsidRPr="00CC4E10">
        <w:rPr>
          <w:rtl/>
        </w:rPr>
        <w:t xml:space="preserve">جاء رجلٌ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CC4E10">
        <w:rPr>
          <w:rtl/>
        </w:rPr>
        <w:t xml:space="preserve"> فقال:</w:t>
      </w:r>
      <w:r>
        <w:rPr>
          <w:rtl/>
        </w:rPr>
        <w:t xml:space="preserve"> </w:t>
      </w:r>
      <w:r w:rsidRPr="000558A4">
        <w:rPr>
          <w:rtl/>
        </w:rPr>
        <w:t>(ما اسمك؟</w:t>
      </w:r>
      <w:r w:rsidR="007902E2">
        <w:rPr>
          <w:rtl/>
        </w:rPr>
        <w:t>)، ق</w:t>
      </w:r>
      <w:r w:rsidRPr="000558A4">
        <w:rPr>
          <w:rtl/>
        </w:rPr>
        <w:t>لت: عبد العزى، قال: (بل أنت عبد الرحمن)</w:t>
      </w:r>
      <w:r>
        <w:rPr>
          <w:rtl/>
        </w:rPr>
        <w:t>، وفي رواية</w:t>
      </w:r>
      <w:r w:rsidRPr="000558A4">
        <w:rPr>
          <w:rtl/>
        </w:rPr>
        <w:t>: ما اسمك؟ ق</w:t>
      </w:r>
      <w:r>
        <w:rPr>
          <w:rtl/>
        </w:rPr>
        <w:t>ا</w:t>
      </w:r>
      <w:r w:rsidRPr="000558A4">
        <w:rPr>
          <w:rtl/>
        </w:rPr>
        <w:t>ل: عزيزٌ. قال: (</w:t>
      </w:r>
      <w:r w:rsidRPr="004342AB">
        <w:rPr>
          <w:rtl/>
        </w:rPr>
        <w:t>الله</w:t>
      </w:r>
      <w:r w:rsidRPr="000558A4">
        <w:rPr>
          <w:rtl/>
        </w:rPr>
        <w:t xml:space="preserve"> العزيز)</w:t>
      </w:r>
      <w:r w:rsidRPr="000558A4">
        <w:rPr>
          <w:rStyle w:val="a6"/>
          <w:rtl/>
        </w:rPr>
        <w:t>(</w:t>
      </w:r>
      <w:r w:rsidRPr="000558A4">
        <w:rPr>
          <w:rStyle w:val="a6"/>
          <w:rtl/>
        </w:rPr>
        <w:footnoteReference w:id="1894"/>
      </w:r>
      <w:r w:rsidR="0051517B">
        <w:rPr>
          <w:rStyle w:val="a6"/>
          <w:rtl/>
        </w:rPr>
        <w:t>)</w:t>
      </w:r>
    </w:p>
    <w:p w14:paraId="69C21DC1" w14:textId="19B167AA" w:rsidR="00B47AE9" w:rsidRDefault="00B47AE9" w:rsidP="00B23E15">
      <w:pPr>
        <w:pStyle w:val="aaac"/>
        <w:rPr>
          <w:rtl/>
        </w:rPr>
      </w:pPr>
      <w:r w:rsidRPr="00693DE9">
        <w:rPr>
          <w:b/>
          <w:bCs/>
          <w:color w:val="FF0000"/>
          <w:rtl/>
        </w:rPr>
        <w:t xml:space="preserve">[الحديث: </w:t>
      </w:r>
      <w:r w:rsidR="003F4BB5">
        <w:rPr>
          <w:b/>
          <w:bCs/>
          <w:color w:val="FF0000"/>
          <w:rtl/>
        </w:rPr>
        <w:t>1887</w:t>
      </w:r>
      <w:r w:rsidRPr="00693DE9">
        <w:rPr>
          <w:b/>
          <w:bCs/>
          <w:color w:val="FF0000"/>
          <w:rtl/>
        </w:rPr>
        <w:t>]</w:t>
      </w:r>
      <w:r>
        <w:rPr>
          <w:rtl/>
        </w:rPr>
        <w:t xml:space="preserve"> عن </w:t>
      </w:r>
      <w:r w:rsidRPr="000558A4">
        <w:rPr>
          <w:rtl/>
        </w:rPr>
        <w:t xml:space="preserve">ابن عمر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غير اسم عاصية وسماها جميلة</w:t>
      </w:r>
      <w:r w:rsidRPr="000558A4">
        <w:rPr>
          <w:rStyle w:val="a6"/>
          <w:rtl/>
        </w:rPr>
        <w:t>(</w:t>
      </w:r>
      <w:r w:rsidRPr="000558A4">
        <w:rPr>
          <w:rStyle w:val="a6"/>
          <w:rtl/>
        </w:rPr>
        <w:footnoteReference w:id="1895"/>
      </w:r>
      <w:r w:rsidRPr="000558A4">
        <w:rPr>
          <w:rStyle w:val="a6"/>
          <w:rtl/>
        </w:rPr>
        <w:t>)</w:t>
      </w:r>
      <w:r>
        <w:rPr>
          <w:rtl/>
        </w:rPr>
        <w:t>.</w:t>
      </w:r>
    </w:p>
    <w:p w14:paraId="56FC57A5" w14:textId="20EE67DC" w:rsidR="00B47AE9" w:rsidRDefault="00B47AE9" w:rsidP="00B23E15">
      <w:pPr>
        <w:pStyle w:val="aaac"/>
        <w:rPr>
          <w:rtl/>
        </w:rPr>
      </w:pPr>
      <w:r w:rsidRPr="00693DE9">
        <w:rPr>
          <w:b/>
          <w:bCs/>
          <w:color w:val="FF0000"/>
          <w:rtl/>
        </w:rPr>
        <w:t xml:space="preserve">[الحديث: </w:t>
      </w:r>
      <w:r w:rsidR="003F4BB5">
        <w:rPr>
          <w:b/>
          <w:bCs/>
          <w:color w:val="FF0000"/>
          <w:rtl/>
        </w:rPr>
        <w:t>1888</w:t>
      </w:r>
      <w:r w:rsidRPr="00693DE9">
        <w:rPr>
          <w:b/>
          <w:bCs/>
          <w:color w:val="FF0000"/>
          <w:rtl/>
        </w:rPr>
        <w:t>]</w:t>
      </w:r>
      <w:r>
        <w:rPr>
          <w:rtl/>
        </w:rPr>
        <w:t xml:space="preserve"> عن </w:t>
      </w:r>
      <w:r w:rsidRPr="000558A4">
        <w:rPr>
          <w:rtl/>
        </w:rPr>
        <w:t xml:space="preserve">سهل بن سعد: أن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أتى بالمنذر ابن أبي أسيد حين ولد، فوضعه على فخذه، وأبو أسيد جالسٌ، فلها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بشيء كان بين يديه فأمر أبو أسيد بابنه فاحتمل من على فخذ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فقلبوه، فاستفاق </w:t>
      </w:r>
      <w:r w:rsidRPr="000558A4">
        <w:rPr>
          <w:rtl/>
        </w:rPr>
        <w:sym w:font="Abo-thar" w:char="F061"/>
      </w:r>
      <w:r w:rsidRPr="000558A4">
        <w:rPr>
          <w:rtl/>
        </w:rPr>
        <w:t xml:space="preserve">، فقال: أين الصبي؟ فقال أبو أسيد: قلبناه يا رسول </w:t>
      </w:r>
      <w:r w:rsidRPr="004342AB">
        <w:rPr>
          <w:rtl/>
        </w:rPr>
        <w:t>الله</w:t>
      </w:r>
      <w:r w:rsidRPr="000558A4">
        <w:rPr>
          <w:rtl/>
        </w:rPr>
        <w:t xml:space="preserve">. قال: ما اسمه؟ قال: فلانٌ قال: (لا، ولكن </w:t>
      </w:r>
      <w:r w:rsidRPr="000558A4">
        <w:rPr>
          <w:rtl/>
        </w:rPr>
        <w:lastRenderedPageBreak/>
        <w:t>اسمه المنذر)، فسماه يومئذ المنذر</w:t>
      </w:r>
      <w:r w:rsidRPr="000558A4">
        <w:rPr>
          <w:rStyle w:val="a6"/>
          <w:rtl/>
        </w:rPr>
        <w:t>(</w:t>
      </w:r>
      <w:r w:rsidRPr="000558A4">
        <w:rPr>
          <w:rStyle w:val="a6"/>
          <w:rtl/>
        </w:rPr>
        <w:footnoteReference w:id="1896"/>
      </w:r>
      <w:r w:rsidRPr="000558A4">
        <w:rPr>
          <w:rStyle w:val="a6"/>
          <w:rtl/>
        </w:rPr>
        <w:t>)</w:t>
      </w:r>
      <w:r>
        <w:rPr>
          <w:rtl/>
        </w:rPr>
        <w:t>.</w:t>
      </w:r>
    </w:p>
    <w:p w14:paraId="29BB2950" w14:textId="7A182429" w:rsidR="00B47AE9" w:rsidRDefault="00B47AE9" w:rsidP="00B23E15">
      <w:pPr>
        <w:pStyle w:val="aaac"/>
        <w:rPr>
          <w:rtl/>
        </w:rPr>
      </w:pPr>
      <w:r w:rsidRPr="00693DE9">
        <w:rPr>
          <w:b/>
          <w:bCs/>
          <w:color w:val="FF0000"/>
          <w:rtl/>
        </w:rPr>
        <w:t xml:space="preserve">[الحديث: </w:t>
      </w:r>
      <w:r w:rsidR="003F4BB5">
        <w:rPr>
          <w:b/>
          <w:bCs/>
          <w:color w:val="FF0000"/>
          <w:rtl/>
        </w:rPr>
        <w:t>1889</w:t>
      </w:r>
      <w:r w:rsidRPr="00693DE9">
        <w:rPr>
          <w:b/>
          <w:bCs/>
          <w:color w:val="FF0000"/>
          <w:rtl/>
        </w:rPr>
        <w:t>]</w:t>
      </w:r>
      <w:r>
        <w:rPr>
          <w:rtl/>
        </w:rPr>
        <w:t xml:space="preserve"> </w:t>
      </w:r>
      <w:r w:rsidRPr="000558A4">
        <w:rPr>
          <w:rtl/>
        </w:rPr>
        <w:t xml:space="preserve">سمع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w:t>
      </w:r>
      <w:r>
        <w:rPr>
          <w:rtl/>
        </w:rPr>
        <w:t xml:space="preserve">رجلا </w:t>
      </w:r>
      <w:r w:rsidRPr="000558A4">
        <w:rPr>
          <w:rtl/>
        </w:rPr>
        <w:t>يقول: يا حرام فقال: يا حلال</w:t>
      </w:r>
      <w:r w:rsidRPr="000558A4">
        <w:rPr>
          <w:rStyle w:val="a6"/>
          <w:rtl/>
        </w:rPr>
        <w:t>(</w:t>
      </w:r>
      <w:r w:rsidRPr="000558A4">
        <w:rPr>
          <w:rStyle w:val="a6"/>
          <w:rtl/>
        </w:rPr>
        <w:footnoteReference w:id="1897"/>
      </w:r>
      <w:r w:rsidRPr="000558A4">
        <w:rPr>
          <w:rStyle w:val="a6"/>
          <w:rtl/>
        </w:rPr>
        <w:t>)</w:t>
      </w:r>
      <w:r>
        <w:rPr>
          <w:rtl/>
        </w:rPr>
        <w:t>.</w:t>
      </w:r>
    </w:p>
    <w:p w14:paraId="0C2CA9C6" w14:textId="53870BC7" w:rsidR="00B47AE9" w:rsidRDefault="00B47AE9" w:rsidP="00B23E15">
      <w:pPr>
        <w:pStyle w:val="aaac"/>
        <w:rPr>
          <w:rtl/>
        </w:rPr>
      </w:pPr>
      <w:r w:rsidRPr="00693DE9">
        <w:rPr>
          <w:b/>
          <w:bCs/>
          <w:color w:val="FF0000"/>
          <w:rtl/>
        </w:rPr>
        <w:t xml:space="preserve">[الحديث: </w:t>
      </w:r>
      <w:r w:rsidR="003F4BB5">
        <w:rPr>
          <w:b/>
          <w:bCs/>
          <w:color w:val="FF0000"/>
          <w:rtl/>
        </w:rPr>
        <w:t>1890</w:t>
      </w:r>
      <w:r w:rsidRPr="00693DE9">
        <w:rPr>
          <w:b/>
          <w:bCs/>
          <w:color w:val="FF0000"/>
          <w:rtl/>
        </w:rPr>
        <w:t>]</w:t>
      </w:r>
      <w:r>
        <w:rPr>
          <w:rtl/>
        </w:rPr>
        <w:t xml:space="preserve"> عن </w:t>
      </w:r>
      <w:r w:rsidRPr="000558A4">
        <w:rPr>
          <w:rtl/>
        </w:rPr>
        <w:t>علي</w:t>
      </w:r>
      <w:r>
        <w:rPr>
          <w:rtl/>
        </w:rPr>
        <w:t xml:space="preserve"> قال</w:t>
      </w:r>
      <w:r w:rsidRPr="000558A4">
        <w:rPr>
          <w:rtl/>
        </w:rPr>
        <w:t xml:space="preserve">: لما ولد الحسن سماه حمزة، فلما ولد الحسين سماه بعمه جعفر، قال: فدعاني رسول </w:t>
      </w:r>
      <w:r w:rsidRPr="004342AB">
        <w:rPr>
          <w:rtl/>
        </w:rPr>
        <w:t>الله</w:t>
      </w:r>
      <w:r w:rsidRPr="000558A4">
        <w:rPr>
          <w:rtl/>
        </w:rPr>
        <w:t xml:space="preserve"> </w:t>
      </w:r>
      <w:r w:rsidRPr="000558A4">
        <w:rPr>
          <w:rtl/>
        </w:rPr>
        <w:sym w:font="Abo-thar" w:char="F061"/>
      </w:r>
      <w:r w:rsidRPr="000558A4">
        <w:rPr>
          <w:rtl/>
        </w:rPr>
        <w:t xml:space="preserve"> فقال: (إني أمرت أن أغير اسم ابني هذين)، قلت: </w:t>
      </w:r>
      <w:r w:rsidRPr="004342AB">
        <w:rPr>
          <w:rtl/>
        </w:rPr>
        <w:t>الله</w:t>
      </w:r>
      <w:r w:rsidRPr="000558A4">
        <w:rPr>
          <w:rtl/>
        </w:rPr>
        <w:t xml:space="preserve"> ورسوله أعلم، فسماهما حسنا وحسينا</w:t>
      </w:r>
      <w:r w:rsidRPr="000558A4">
        <w:rPr>
          <w:rStyle w:val="a6"/>
          <w:rtl/>
        </w:rPr>
        <w:t>(</w:t>
      </w:r>
      <w:r w:rsidRPr="000558A4">
        <w:rPr>
          <w:rStyle w:val="a6"/>
          <w:rtl/>
        </w:rPr>
        <w:footnoteReference w:id="1898"/>
      </w:r>
      <w:r w:rsidRPr="000558A4">
        <w:rPr>
          <w:rStyle w:val="a6"/>
          <w:rtl/>
        </w:rPr>
        <w:t>)</w:t>
      </w:r>
      <w:r>
        <w:rPr>
          <w:rtl/>
        </w:rPr>
        <w:t>.</w:t>
      </w:r>
    </w:p>
    <w:p w14:paraId="2879BDE3" w14:textId="4CE4E1A7" w:rsidR="00B47AE9" w:rsidRDefault="00B47AE9" w:rsidP="00B23E15">
      <w:pPr>
        <w:pStyle w:val="aaac"/>
        <w:rPr>
          <w:rtl/>
        </w:rPr>
      </w:pPr>
      <w:r w:rsidRPr="00693DE9">
        <w:rPr>
          <w:b/>
          <w:bCs/>
          <w:color w:val="FF0000"/>
          <w:rtl/>
        </w:rPr>
        <w:t xml:space="preserve">[الحديث: </w:t>
      </w:r>
      <w:r w:rsidR="003F4BB5">
        <w:rPr>
          <w:b/>
          <w:bCs/>
          <w:color w:val="FF0000"/>
          <w:rtl/>
        </w:rPr>
        <w:t>1891</w:t>
      </w:r>
      <w:r w:rsidRPr="00693DE9">
        <w:rPr>
          <w:b/>
          <w:bCs/>
          <w:color w:val="FF0000"/>
          <w:rtl/>
        </w:rPr>
        <w:t>]</w:t>
      </w:r>
      <w:r>
        <w:rPr>
          <w:rtl/>
        </w:rPr>
        <w:t xml:space="preserve"> عن </w:t>
      </w:r>
      <w:r w:rsidRPr="000558A4">
        <w:rPr>
          <w:rtl/>
        </w:rPr>
        <w:t>علي</w:t>
      </w:r>
      <w:r>
        <w:rPr>
          <w:rtl/>
        </w:rPr>
        <w:t xml:space="preserve"> قال</w:t>
      </w:r>
      <w:r w:rsidRPr="000558A4">
        <w:rPr>
          <w:rtl/>
        </w:rPr>
        <w:t xml:space="preserve">: لما ولد الحسن سميته حربا، فجاء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(أروني ابني ما سميتموه؟</w:t>
      </w:r>
      <w:r w:rsidR="007902E2">
        <w:rPr>
          <w:rtl/>
        </w:rPr>
        <w:t>)، ق</w:t>
      </w:r>
      <w:r w:rsidRPr="000558A4">
        <w:rPr>
          <w:rtl/>
        </w:rPr>
        <w:t xml:space="preserve">لت: حربا، قال: (بل هو حسن)، فلما ولد الحسين سميته حربا، فجاء </w:t>
      </w:r>
      <w:r w:rsidRPr="000558A4">
        <w:rPr>
          <w:rtl/>
        </w:rPr>
        <w:sym w:font="Abo-thar" w:char="F061"/>
      </w:r>
      <w:r w:rsidRPr="000558A4">
        <w:rPr>
          <w:rtl/>
        </w:rPr>
        <w:t xml:space="preserve"> فقال: (أروني ابني ما سميتموه؟</w:t>
      </w:r>
      <w:r w:rsidR="007902E2">
        <w:rPr>
          <w:rtl/>
        </w:rPr>
        <w:t>)، ق</w:t>
      </w:r>
      <w:r w:rsidRPr="000558A4">
        <w:rPr>
          <w:rtl/>
        </w:rPr>
        <w:t>لت: حربا، قال: (بل هو حسينٌ</w:t>
      </w:r>
      <w:r w:rsidR="006B5B05">
        <w:rPr>
          <w:rtl/>
        </w:rPr>
        <w:t>)،</w:t>
      </w:r>
      <w:r w:rsidRPr="000558A4">
        <w:rPr>
          <w:rtl/>
        </w:rPr>
        <w:t xml:space="preserve"> ثم قال: (سميتهم بأسماء ولد هارون بشر، وبشير)</w:t>
      </w:r>
      <w:r w:rsidRPr="000558A4">
        <w:rPr>
          <w:rStyle w:val="a6"/>
          <w:rtl/>
        </w:rPr>
        <w:t>(</w:t>
      </w:r>
      <w:r w:rsidRPr="000558A4">
        <w:rPr>
          <w:rStyle w:val="a6"/>
          <w:rtl/>
        </w:rPr>
        <w:footnoteReference w:id="1899"/>
      </w:r>
      <w:r w:rsidR="0051517B">
        <w:rPr>
          <w:rStyle w:val="a6"/>
          <w:rtl/>
        </w:rPr>
        <w:t>)</w:t>
      </w:r>
    </w:p>
    <w:p w14:paraId="617686B4" w14:textId="4F30DEB1" w:rsidR="00B47AE9" w:rsidRDefault="00B47AE9" w:rsidP="00B23E15">
      <w:pPr>
        <w:pStyle w:val="aaac"/>
        <w:rPr>
          <w:rtl/>
        </w:rPr>
      </w:pPr>
      <w:r w:rsidRPr="00693DE9">
        <w:rPr>
          <w:b/>
          <w:bCs/>
          <w:color w:val="FF0000"/>
          <w:rtl/>
        </w:rPr>
        <w:t xml:space="preserve">[الحديث: </w:t>
      </w:r>
      <w:r w:rsidR="003F4BB5">
        <w:rPr>
          <w:b/>
          <w:bCs/>
          <w:color w:val="FF0000"/>
          <w:rtl/>
        </w:rPr>
        <w:t>1892</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سلام</w:t>
      </w:r>
      <w:r>
        <w:rPr>
          <w:rtl/>
        </w:rPr>
        <w:t xml:space="preserve"> قال</w:t>
      </w:r>
      <w:r w:rsidRPr="000558A4">
        <w:rPr>
          <w:rtl/>
        </w:rPr>
        <w:t xml:space="preserve">: كان اسمي </w:t>
      </w:r>
      <w:r w:rsidRPr="004342AB">
        <w:rPr>
          <w:rtl/>
        </w:rPr>
        <w:t>في</w:t>
      </w:r>
      <w:r w:rsidRPr="000558A4">
        <w:rPr>
          <w:rtl/>
        </w:rPr>
        <w:t xml:space="preserve"> الجاهلية غيلان، فسماني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عبد </w:t>
      </w:r>
      <w:r w:rsidRPr="004342AB">
        <w:rPr>
          <w:rtl/>
        </w:rPr>
        <w:t>الله</w:t>
      </w:r>
      <w:r w:rsidRPr="000558A4">
        <w:rPr>
          <w:rStyle w:val="a6"/>
          <w:rtl/>
        </w:rPr>
        <w:t>(</w:t>
      </w:r>
      <w:r w:rsidRPr="000558A4">
        <w:rPr>
          <w:rStyle w:val="a6"/>
          <w:rtl/>
        </w:rPr>
        <w:footnoteReference w:id="1900"/>
      </w:r>
      <w:r w:rsidRPr="000558A4">
        <w:rPr>
          <w:rStyle w:val="a6"/>
          <w:rtl/>
        </w:rPr>
        <w:t>)</w:t>
      </w:r>
      <w:r>
        <w:rPr>
          <w:rtl/>
        </w:rPr>
        <w:t>.</w:t>
      </w:r>
    </w:p>
    <w:p w14:paraId="1B1A8E0C" w14:textId="3593915A" w:rsidR="00B47AE9" w:rsidRDefault="00B47AE9" w:rsidP="00B23E15">
      <w:pPr>
        <w:pStyle w:val="aaac"/>
        <w:rPr>
          <w:rtl/>
        </w:rPr>
      </w:pPr>
      <w:r w:rsidRPr="00693DE9">
        <w:rPr>
          <w:b/>
          <w:bCs/>
          <w:color w:val="FF0000"/>
          <w:rtl/>
        </w:rPr>
        <w:t xml:space="preserve">[الحديث: </w:t>
      </w:r>
      <w:r w:rsidR="003F4BB5">
        <w:rPr>
          <w:b/>
          <w:bCs/>
          <w:color w:val="FF0000"/>
          <w:rtl/>
        </w:rPr>
        <w:t>1893</w:t>
      </w:r>
      <w:r w:rsidRPr="00693DE9">
        <w:rPr>
          <w:b/>
          <w:bCs/>
          <w:color w:val="FF0000"/>
          <w:rtl/>
        </w:rPr>
        <w:t>]</w:t>
      </w:r>
      <w:r>
        <w:rPr>
          <w:rtl/>
        </w:rPr>
        <w:t xml:space="preserve"> عن </w:t>
      </w:r>
      <w:r w:rsidRPr="000558A4">
        <w:rPr>
          <w:rtl/>
        </w:rPr>
        <w:t>يزيد بن جارية</w:t>
      </w:r>
      <w:r>
        <w:rPr>
          <w:rtl/>
        </w:rPr>
        <w:t xml:space="preserve"> قال</w:t>
      </w:r>
      <w:r w:rsidRPr="000558A4">
        <w:rPr>
          <w:rtl/>
        </w:rPr>
        <w:t xml:space="preserve">: كنت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وكان إذا لم يحفظ اسم رجل قال: (يا ابن عبد </w:t>
      </w:r>
      <w:r w:rsidRPr="004342AB">
        <w:rPr>
          <w:rtl/>
        </w:rPr>
        <w:t>الله</w:t>
      </w:r>
      <w:r w:rsidRPr="000558A4">
        <w:rPr>
          <w:rtl/>
        </w:rPr>
        <w:t>)</w:t>
      </w:r>
      <w:r w:rsidRPr="000558A4">
        <w:rPr>
          <w:rStyle w:val="a6"/>
          <w:rtl/>
        </w:rPr>
        <w:t>(</w:t>
      </w:r>
      <w:r w:rsidRPr="000558A4">
        <w:rPr>
          <w:rStyle w:val="a6"/>
          <w:rtl/>
        </w:rPr>
        <w:footnoteReference w:id="1901"/>
      </w:r>
      <w:r w:rsidR="0051517B">
        <w:rPr>
          <w:rStyle w:val="a6"/>
          <w:rtl/>
        </w:rPr>
        <w:t>)</w:t>
      </w:r>
    </w:p>
    <w:p w14:paraId="64C80FFD" w14:textId="0DA878B9" w:rsidR="00B47AE9" w:rsidRDefault="00B47AE9" w:rsidP="00B23E15">
      <w:pPr>
        <w:pStyle w:val="aaac"/>
        <w:rPr>
          <w:rtl/>
        </w:rPr>
      </w:pPr>
      <w:r w:rsidRPr="00693DE9">
        <w:rPr>
          <w:b/>
          <w:bCs/>
          <w:color w:val="FF0000"/>
          <w:rtl/>
        </w:rPr>
        <w:t xml:space="preserve">[الحديث: </w:t>
      </w:r>
      <w:r w:rsidR="003F4BB5">
        <w:rPr>
          <w:b/>
          <w:bCs/>
          <w:color w:val="FF0000"/>
          <w:rtl/>
        </w:rPr>
        <w:t>1894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تقولوا الكرم، ولكن قولوا: العنب والحبلة)</w:t>
      </w:r>
      <w:r w:rsidRPr="000558A4">
        <w:rPr>
          <w:rStyle w:val="a6"/>
          <w:rtl/>
        </w:rPr>
        <w:t>(</w:t>
      </w:r>
      <w:r w:rsidRPr="000558A4">
        <w:rPr>
          <w:rStyle w:val="a6"/>
          <w:rtl/>
        </w:rPr>
        <w:footnoteReference w:id="1902"/>
      </w:r>
      <w:r w:rsidR="0051517B">
        <w:rPr>
          <w:rStyle w:val="a6"/>
          <w:rtl/>
        </w:rPr>
        <w:t>)</w:t>
      </w:r>
    </w:p>
    <w:p w14:paraId="532E6F31" w14:textId="73D4EC59" w:rsidR="00B47AE9" w:rsidRDefault="00B47AE9" w:rsidP="003F4777">
      <w:pPr>
        <w:pStyle w:val="aaa5"/>
        <w:rPr>
          <w:rtl/>
          <w:lang w:val="fr-FR" w:eastAsia="fr-FR"/>
        </w:rPr>
      </w:pPr>
      <w:bookmarkStart w:id="293" w:name="_Toc61318365"/>
      <w:bookmarkStart w:id="294" w:name="_Toc61601839"/>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293"/>
      <w:bookmarkEnd w:id="294"/>
    </w:p>
    <w:p w14:paraId="1620B68A" w14:textId="19F9080B" w:rsidR="00B47AE9" w:rsidRPr="00CD3D00" w:rsidRDefault="00B47AE9" w:rsidP="009309D0">
      <w:pPr>
        <w:pStyle w:val="aaac"/>
        <w:rPr>
          <w:rtl/>
        </w:rPr>
      </w:pPr>
      <w:r w:rsidRPr="00CD3D00">
        <w:rPr>
          <w:b/>
          <w:bCs/>
          <w:color w:val="FF0000"/>
          <w:rtl/>
        </w:rPr>
        <w:t xml:space="preserve">[الحديث: </w:t>
      </w:r>
      <w:r w:rsidR="003F4BB5">
        <w:rPr>
          <w:b/>
          <w:bCs/>
          <w:color w:val="FF0000"/>
          <w:rtl/>
        </w:rPr>
        <w:t>1895</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من نعمة </w:t>
      </w:r>
      <w:r w:rsidRPr="004342AB">
        <w:rPr>
          <w:rtl/>
        </w:rPr>
        <w:t>الله</w:t>
      </w:r>
      <w:r w:rsidRPr="00CD3D00">
        <w:rPr>
          <w:rtl/>
        </w:rPr>
        <w:t xml:space="preserve"> على الرجل أن يشبهه ولده</w:t>
      </w:r>
      <w:r w:rsidRPr="00E369AD">
        <w:rPr>
          <w:rStyle w:val="a6"/>
          <w:rtl/>
        </w:rPr>
        <w:t>(</w:t>
      </w:r>
      <w:r w:rsidRPr="00E369AD">
        <w:rPr>
          <w:rStyle w:val="a6"/>
          <w:rtl/>
        </w:rPr>
        <w:footnoteReference w:id="1903"/>
      </w:r>
      <w:r w:rsidRPr="00E369AD">
        <w:rPr>
          <w:rStyle w:val="a6"/>
          <w:rtl/>
        </w:rPr>
        <w:t>)</w:t>
      </w:r>
      <w:r w:rsidRPr="00CD3D00">
        <w:rPr>
          <w:rtl/>
        </w:rPr>
        <w:t>.</w:t>
      </w:r>
    </w:p>
    <w:p w14:paraId="00079903" w14:textId="49A9BD3B" w:rsidR="00B47AE9" w:rsidRPr="00CD3D00" w:rsidRDefault="00B47AE9" w:rsidP="009309D0">
      <w:pPr>
        <w:pStyle w:val="aaac"/>
        <w:rPr>
          <w:rtl/>
        </w:rPr>
      </w:pPr>
      <w:r w:rsidRPr="00CD3D00">
        <w:rPr>
          <w:b/>
          <w:bCs/>
          <w:color w:val="FF0000"/>
          <w:rtl/>
        </w:rPr>
        <w:lastRenderedPageBreak/>
        <w:t xml:space="preserve">[الحديث: </w:t>
      </w:r>
      <w:r w:rsidR="003F4BB5">
        <w:rPr>
          <w:b/>
          <w:bCs/>
          <w:color w:val="FF0000"/>
          <w:rtl/>
        </w:rPr>
        <w:t>1896</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أكثروا الولد أكاثر بكم </w:t>
      </w:r>
      <w:r w:rsidR="006B5B05">
        <w:rPr>
          <w:rtl/>
        </w:rPr>
        <w:t>الأمم</w:t>
      </w:r>
      <w:r w:rsidRPr="00CD3D00">
        <w:rPr>
          <w:rtl/>
        </w:rPr>
        <w:t xml:space="preserve"> غدا</w:t>
      </w:r>
      <w:r w:rsidRPr="00E369AD">
        <w:rPr>
          <w:rStyle w:val="a6"/>
          <w:rtl/>
        </w:rPr>
        <w:t>(</w:t>
      </w:r>
      <w:r w:rsidRPr="00E369AD">
        <w:rPr>
          <w:rStyle w:val="a6"/>
          <w:rtl/>
        </w:rPr>
        <w:footnoteReference w:id="1904"/>
      </w:r>
      <w:r w:rsidRPr="00E369AD">
        <w:rPr>
          <w:rStyle w:val="a6"/>
          <w:rtl/>
        </w:rPr>
        <w:t>)</w:t>
      </w:r>
      <w:r w:rsidRPr="00CD3D00">
        <w:rPr>
          <w:rtl/>
        </w:rPr>
        <w:t>.</w:t>
      </w:r>
    </w:p>
    <w:p w14:paraId="3E85C981" w14:textId="53552061" w:rsidR="00B47AE9" w:rsidRPr="00CD3D00" w:rsidRDefault="00B47AE9" w:rsidP="009309D0">
      <w:pPr>
        <w:pStyle w:val="aaac"/>
        <w:rPr>
          <w:rtl/>
        </w:rPr>
      </w:pPr>
      <w:r w:rsidRPr="00CD3D00">
        <w:rPr>
          <w:b/>
          <w:bCs/>
          <w:color w:val="FF0000"/>
          <w:rtl/>
        </w:rPr>
        <w:t xml:space="preserve">[الحديث: </w:t>
      </w:r>
      <w:r w:rsidR="003F4BB5">
        <w:rPr>
          <w:b/>
          <w:bCs/>
          <w:color w:val="FF0000"/>
          <w:rtl/>
        </w:rPr>
        <w:t>1897</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اعلموا أن أحدكم يلقي سقطه محبنط</w:t>
      </w:r>
      <w:r>
        <w:rPr>
          <w:rtl/>
        </w:rPr>
        <w:t>ا</w:t>
      </w:r>
      <w:r w:rsidRPr="00CD3D00">
        <w:rPr>
          <w:rtl/>
        </w:rPr>
        <w:t xml:space="preserve"> على باب الجنة، حتى إذا رآه أخذه بيده حتى يدخله الجنة، وإن ولد أحدكم إذا مات أجر فيه، وإن بقي بعده استغفر له بعد موته</w:t>
      </w:r>
      <w:r w:rsidRPr="00E369AD">
        <w:rPr>
          <w:rStyle w:val="a6"/>
          <w:rtl/>
        </w:rPr>
        <w:t>(</w:t>
      </w:r>
      <w:r w:rsidRPr="00E369AD">
        <w:rPr>
          <w:rStyle w:val="a6"/>
          <w:rtl/>
        </w:rPr>
        <w:footnoteReference w:id="1905"/>
      </w:r>
      <w:r w:rsidRPr="00E369AD">
        <w:rPr>
          <w:rStyle w:val="a6"/>
          <w:rtl/>
        </w:rPr>
        <w:t>)</w:t>
      </w:r>
      <w:r w:rsidRPr="00CD3D00">
        <w:rPr>
          <w:rtl/>
        </w:rPr>
        <w:t>.</w:t>
      </w:r>
    </w:p>
    <w:p w14:paraId="2D90234C" w14:textId="2EC59E6D" w:rsidR="00B47AE9" w:rsidRPr="00CD3D00" w:rsidRDefault="00B47AE9" w:rsidP="009309D0">
      <w:pPr>
        <w:pStyle w:val="aaac"/>
        <w:rPr>
          <w:rtl/>
        </w:rPr>
      </w:pPr>
      <w:r w:rsidRPr="00CD3D00">
        <w:rPr>
          <w:b/>
          <w:bCs/>
          <w:color w:val="FF0000"/>
          <w:rtl/>
        </w:rPr>
        <w:t xml:space="preserve">[الحديث: </w:t>
      </w:r>
      <w:r w:rsidR="003F4BB5">
        <w:rPr>
          <w:b/>
          <w:bCs/>
          <w:color w:val="FF0000"/>
          <w:rtl/>
        </w:rPr>
        <w:t>1898</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الولد الصالح ريحانة من </w:t>
      </w:r>
      <w:r w:rsidRPr="004342AB">
        <w:rPr>
          <w:rtl/>
        </w:rPr>
        <w:t>الله</w:t>
      </w:r>
      <w:r w:rsidRPr="00CD3D00">
        <w:rPr>
          <w:rtl/>
        </w:rPr>
        <w:t xml:space="preserve"> قسمها بين عباده، وإن ريحانتي من الدنيا الحسن والحسين، سمّيتهما باسم سبطين من بني إسرائيل: شبّراً وشبيراً</w:t>
      </w:r>
      <w:r w:rsidRPr="00E369AD">
        <w:rPr>
          <w:rStyle w:val="a6"/>
          <w:rtl/>
        </w:rPr>
        <w:t>(</w:t>
      </w:r>
      <w:r w:rsidRPr="00E369AD">
        <w:rPr>
          <w:rStyle w:val="a6"/>
          <w:rtl/>
        </w:rPr>
        <w:footnoteReference w:id="1906"/>
      </w:r>
      <w:r w:rsidRPr="00E369AD">
        <w:rPr>
          <w:rStyle w:val="a6"/>
          <w:rtl/>
        </w:rPr>
        <w:t>)</w:t>
      </w:r>
      <w:r w:rsidRPr="00CD3D00">
        <w:rPr>
          <w:rtl/>
        </w:rPr>
        <w:t>.</w:t>
      </w:r>
    </w:p>
    <w:p w14:paraId="0DA6DC06" w14:textId="47A97C14" w:rsidR="00B47AE9" w:rsidRPr="00CD3D00" w:rsidRDefault="00B47AE9" w:rsidP="009309D0">
      <w:pPr>
        <w:pStyle w:val="aaac"/>
        <w:rPr>
          <w:rtl/>
        </w:rPr>
      </w:pPr>
      <w:r w:rsidRPr="00CD3D00">
        <w:rPr>
          <w:b/>
          <w:bCs/>
          <w:color w:val="FF0000"/>
          <w:rtl/>
        </w:rPr>
        <w:t xml:space="preserve">[الحديث: </w:t>
      </w:r>
      <w:r w:rsidR="003F4BB5">
        <w:rPr>
          <w:b/>
          <w:bCs/>
          <w:color w:val="FF0000"/>
          <w:rtl/>
        </w:rPr>
        <w:t>1899</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من سعادة الرجل الولد الصالح</w:t>
      </w:r>
      <w:r w:rsidRPr="00E369AD">
        <w:rPr>
          <w:rStyle w:val="a6"/>
          <w:rtl/>
        </w:rPr>
        <w:t>(</w:t>
      </w:r>
      <w:r w:rsidRPr="00E369AD">
        <w:rPr>
          <w:rStyle w:val="a6"/>
          <w:rtl/>
        </w:rPr>
        <w:footnoteReference w:id="1907"/>
      </w:r>
      <w:r w:rsidRPr="00E369AD">
        <w:rPr>
          <w:rStyle w:val="a6"/>
          <w:rtl/>
        </w:rPr>
        <w:t>)</w:t>
      </w:r>
      <w:r w:rsidRPr="00CD3D00">
        <w:rPr>
          <w:rtl/>
        </w:rPr>
        <w:t>.</w:t>
      </w:r>
    </w:p>
    <w:p w14:paraId="55539B9C" w14:textId="339E435C" w:rsidR="00B47AE9" w:rsidRDefault="00B47AE9" w:rsidP="009309D0">
      <w:pPr>
        <w:pStyle w:val="aaac"/>
        <w:rPr>
          <w:rtl/>
        </w:rPr>
      </w:pPr>
      <w:r w:rsidRPr="00CD3D00">
        <w:rPr>
          <w:b/>
          <w:bCs/>
          <w:color w:val="FF0000"/>
          <w:rtl/>
        </w:rPr>
        <w:t xml:space="preserve">[الحديث: </w:t>
      </w:r>
      <w:r w:rsidR="003F4BB5">
        <w:rPr>
          <w:b/>
          <w:bCs/>
          <w:color w:val="FF0000"/>
          <w:rtl/>
        </w:rPr>
        <w:t>1900</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مر عيسى بن مريم عليه السلام بقبر يعذب صاحبه، ثم مر به من قابل فإذا هو لا يعذب، فقال: يا رب، مررت بهذا القبر عام أول وهو</w:t>
      </w:r>
      <w:r w:rsidR="00D86841">
        <w:rPr>
          <w:rtl/>
        </w:rPr>
        <w:t xml:space="preserve"> </w:t>
      </w:r>
      <w:r w:rsidRPr="00CD3D00">
        <w:rPr>
          <w:rtl/>
        </w:rPr>
        <w:t>يعذب، ومررت به العام فإذا هو ليس يعذب</w:t>
      </w:r>
      <w:r>
        <w:rPr>
          <w:rtl/>
        </w:rPr>
        <w:t>؛</w:t>
      </w:r>
      <w:r w:rsidRPr="00CD3D00">
        <w:rPr>
          <w:rtl/>
        </w:rPr>
        <w:t xml:space="preserve"> فأوحى </w:t>
      </w:r>
      <w:r w:rsidRPr="004342AB">
        <w:rPr>
          <w:rtl/>
        </w:rPr>
        <w:t>الله</w:t>
      </w:r>
      <w:r w:rsidRPr="00CD3D00">
        <w:rPr>
          <w:rtl/>
        </w:rPr>
        <w:t xml:space="preserve"> إليه: إنه أدرك له ولد صالح فأصلح طريقا، وآوى يتيماً، فلهذا غفرت له بما عمل ابنه</w:t>
      </w:r>
      <w:r w:rsidRPr="00E369AD">
        <w:rPr>
          <w:rStyle w:val="a6"/>
          <w:rtl/>
        </w:rPr>
        <w:t>(</w:t>
      </w:r>
      <w:r w:rsidRPr="00E369AD">
        <w:rPr>
          <w:rStyle w:val="a6"/>
          <w:rtl/>
        </w:rPr>
        <w:footnoteReference w:id="1908"/>
      </w:r>
      <w:r w:rsidRPr="00E369AD">
        <w:rPr>
          <w:rStyle w:val="a6"/>
          <w:rtl/>
        </w:rPr>
        <w:t>)</w:t>
      </w:r>
      <w:r>
        <w:rPr>
          <w:rtl/>
        </w:rPr>
        <w:t>.</w:t>
      </w:r>
    </w:p>
    <w:p w14:paraId="038589D1" w14:textId="423FBE91" w:rsidR="00B47AE9" w:rsidRPr="00CD3D00" w:rsidRDefault="00B47AE9" w:rsidP="009309D0">
      <w:pPr>
        <w:pStyle w:val="aaac"/>
        <w:rPr>
          <w:rtl/>
        </w:rPr>
      </w:pPr>
      <w:r w:rsidRPr="00E21BAD">
        <w:rPr>
          <w:b/>
          <w:bCs/>
          <w:color w:val="FF0000"/>
          <w:rtl/>
        </w:rPr>
        <w:t xml:space="preserve">[الحديث: </w:t>
      </w:r>
      <w:r w:rsidR="003F4BB5">
        <w:rPr>
          <w:b/>
          <w:bCs/>
          <w:color w:val="FF0000"/>
          <w:rtl/>
        </w:rPr>
        <w:t>1901</w:t>
      </w:r>
      <w:r w:rsidRPr="00E21BAD">
        <w:rPr>
          <w:b/>
          <w:bCs/>
          <w:color w:val="FF0000"/>
          <w:rtl/>
        </w:rPr>
        <w:t>]</w:t>
      </w:r>
      <w:r w:rsidR="00D86841">
        <w:rPr>
          <w:color w:val="FF0000"/>
          <w:rtl/>
        </w:rPr>
        <w:t xml:space="preserve"> </w:t>
      </w:r>
      <w:r w:rsidRPr="00CD3D00">
        <w:rPr>
          <w:rtl/>
        </w:rPr>
        <w:t xml:space="preserve">قال رسول </w:t>
      </w:r>
      <w:r w:rsidRPr="004342AB">
        <w:rPr>
          <w:rtl/>
        </w:rPr>
        <w:t>الله</w:t>
      </w:r>
      <w:r w:rsidRPr="00CD3D00">
        <w:rPr>
          <w:rtl/>
        </w:rPr>
        <w:t xml:space="preserve"> </w:t>
      </w:r>
      <w:r w:rsidRPr="00CD3D00">
        <w:rPr>
          <w:rtl/>
        </w:rPr>
        <w:sym w:font="Abo-thar" w:char="F061"/>
      </w:r>
      <w:r w:rsidRPr="00CD3D00">
        <w:rPr>
          <w:rtl/>
        </w:rPr>
        <w:t xml:space="preserve">: ميراث </w:t>
      </w:r>
      <w:r w:rsidRPr="004342AB">
        <w:rPr>
          <w:rtl/>
        </w:rPr>
        <w:t>الله</w:t>
      </w:r>
      <w:r w:rsidRPr="00CD3D00">
        <w:rPr>
          <w:rtl/>
        </w:rPr>
        <w:t xml:space="preserve"> عز وجل من عبده المؤمن ولد يعبده من بعده، ثم تلا الإمام الصادق آية زكريا: </w:t>
      </w:r>
      <w:r w:rsidR="00D86841">
        <w:rPr>
          <w:rtl/>
        </w:rPr>
        <w:t>(</w:t>
      </w:r>
      <w:r w:rsidRPr="00CD3D00">
        <w:rPr>
          <w:rtl/>
        </w:rPr>
        <w:t>رب هب لي من لدنك وليا يرثني ويرث من آل يعقوب واجعله رب رضيا</w:t>
      </w:r>
      <w:r w:rsidR="00D86841">
        <w:rPr>
          <w:rtl/>
        </w:rPr>
        <w:t>)</w:t>
      </w:r>
      <w:r w:rsidRPr="00E369AD">
        <w:rPr>
          <w:rStyle w:val="a6"/>
          <w:rtl/>
        </w:rPr>
        <w:t>(</w:t>
      </w:r>
      <w:r w:rsidRPr="00E369AD">
        <w:rPr>
          <w:rStyle w:val="a6"/>
          <w:rtl/>
        </w:rPr>
        <w:footnoteReference w:id="1909"/>
      </w:r>
      <w:r w:rsidRPr="00E369AD">
        <w:rPr>
          <w:rStyle w:val="a6"/>
          <w:rtl/>
        </w:rPr>
        <w:t>)</w:t>
      </w:r>
    </w:p>
    <w:p w14:paraId="3504B7BF" w14:textId="6C795CF4" w:rsidR="00B47AE9" w:rsidRPr="00CD3D00" w:rsidRDefault="00B47AE9" w:rsidP="009309D0">
      <w:pPr>
        <w:pStyle w:val="aaac"/>
        <w:rPr>
          <w:rtl/>
        </w:rPr>
      </w:pPr>
      <w:r w:rsidRPr="00CD3D00">
        <w:rPr>
          <w:b/>
          <w:bCs/>
          <w:color w:val="FF0000"/>
          <w:rtl/>
        </w:rPr>
        <w:t xml:space="preserve">[الحديث: </w:t>
      </w:r>
      <w:r w:rsidR="003F4BB5">
        <w:rPr>
          <w:b/>
          <w:bCs/>
          <w:color w:val="FF0000"/>
          <w:rtl/>
        </w:rPr>
        <w:t>1902</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من عال ثلاث بنات أو ثلاث أخوات وجبت له الجنة،</w:t>
      </w:r>
      <w:r>
        <w:rPr>
          <w:rtl/>
        </w:rPr>
        <w:t xml:space="preserve"> </w:t>
      </w:r>
      <w:r w:rsidRPr="00CD3D00">
        <w:rPr>
          <w:rtl/>
        </w:rPr>
        <w:t xml:space="preserve">فقيل: </w:t>
      </w:r>
      <w:r w:rsidR="004342AB" w:rsidRPr="005B45C9">
        <w:rPr>
          <w:rtl/>
        </w:rPr>
        <w:t>يا رسول</w:t>
      </w:r>
      <w:r w:rsidRPr="00CD3D00">
        <w:rPr>
          <w:rtl/>
        </w:rPr>
        <w:t xml:space="preserve"> </w:t>
      </w:r>
      <w:r w:rsidRPr="004342AB">
        <w:rPr>
          <w:rtl/>
        </w:rPr>
        <w:t>الله</w:t>
      </w:r>
      <w:r w:rsidRPr="00CD3D00">
        <w:rPr>
          <w:rtl/>
        </w:rPr>
        <w:t>، واثنتين</w:t>
      </w:r>
      <w:r w:rsidR="00CD2888">
        <w:rPr>
          <w:rtl/>
        </w:rPr>
        <w:t>؟</w:t>
      </w:r>
      <w:r w:rsidRPr="00CD3D00">
        <w:rPr>
          <w:rtl/>
        </w:rPr>
        <w:t xml:space="preserve"> فقال: واثنتين، فقيل: يا رسول </w:t>
      </w:r>
      <w:r w:rsidRPr="004342AB">
        <w:rPr>
          <w:rtl/>
        </w:rPr>
        <w:t>الله</w:t>
      </w:r>
      <w:r w:rsidRPr="00CD3D00">
        <w:rPr>
          <w:rtl/>
        </w:rPr>
        <w:t>، وواحدة</w:t>
      </w:r>
      <w:r w:rsidR="00CD2888">
        <w:rPr>
          <w:rtl/>
        </w:rPr>
        <w:t>؟</w:t>
      </w:r>
      <w:r w:rsidRPr="00CD3D00">
        <w:rPr>
          <w:rtl/>
        </w:rPr>
        <w:t xml:space="preserve"> </w:t>
      </w:r>
      <w:r w:rsidRPr="00CD3D00">
        <w:rPr>
          <w:rtl/>
        </w:rPr>
        <w:lastRenderedPageBreak/>
        <w:t>فقال: وواحدة</w:t>
      </w:r>
      <w:r w:rsidRPr="00E369AD">
        <w:rPr>
          <w:rStyle w:val="a6"/>
          <w:rtl/>
        </w:rPr>
        <w:t>(</w:t>
      </w:r>
      <w:r w:rsidRPr="00E369AD">
        <w:rPr>
          <w:rStyle w:val="a6"/>
          <w:rtl/>
        </w:rPr>
        <w:footnoteReference w:id="1910"/>
      </w:r>
      <w:r w:rsidRPr="00E369AD">
        <w:rPr>
          <w:rStyle w:val="a6"/>
          <w:rtl/>
        </w:rPr>
        <w:t>)</w:t>
      </w:r>
      <w:r w:rsidRPr="00CD3D00">
        <w:rPr>
          <w:rtl/>
        </w:rPr>
        <w:t>.</w:t>
      </w:r>
    </w:p>
    <w:p w14:paraId="1109E34C" w14:textId="3C376515" w:rsidR="00B47AE9" w:rsidRPr="00CD3D00" w:rsidRDefault="00B47AE9" w:rsidP="009309D0">
      <w:pPr>
        <w:pStyle w:val="aaac"/>
        <w:rPr>
          <w:rtl/>
        </w:rPr>
      </w:pPr>
      <w:r w:rsidRPr="00CD3D00">
        <w:rPr>
          <w:b/>
          <w:bCs/>
          <w:color w:val="FF0000"/>
          <w:rtl/>
        </w:rPr>
        <w:t xml:space="preserve">[الحديث: </w:t>
      </w:r>
      <w:r w:rsidR="003F4BB5">
        <w:rPr>
          <w:b/>
          <w:bCs/>
          <w:color w:val="FF0000"/>
          <w:rtl/>
        </w:rPr>
        <w:t>1903</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نعم الولد البنات، ملطفات مجهزات مؤنسات مباركات</w:t>
      </w:r>
      <w:r w:rsidRPr="00E369AD">
        <w:rPr>
          <w:rStyle w:val="a6"/>
          <w:rtl/>
        </w:rPr>
        <w:t>(</w:t>
      </w:r>
      <w:r w:rsidRPr="00E369AD">
        <w:rPr>
          <w:rStyle w:val="a6"/>
          <w:rtl/>
        </w:rPr>
        <w:footnoteReference w:id="1911"/>
      </w:r>
      <w:r w:rsidRPr="00E369AD">
        <w:rPr>
          <w:rStyle w:val="a6"/>
          <w:rtl/>
        </w:rPr>
        <w:t>)</w:t>
      </w:r>
      <w:r w:rsidRPr="00CD3D00">
        <w:rPr>
          <w:rtl/>
        </w:rPr>
        <w:t>.</w:t>
      </w:r>
    </w:p>
    <w:p w14:paraId="436183F8" w14:textId="588155A2" w:rsidR="00B47AE9" w:rsidRPr="00CD3D00" w:rsidRDefault="00B47AE9" w:rsidP="009309D0">
      <w:pPr>
        <w:pStyle w:val="aaac"/>
        <w:rPr>
          <w:rtl/>
        </w:rPr>
      </w:pPr>
      <w:r w:rsidRPr="00CD3D00">
        <w:rPr>
          <w:b/>
          <w:bCs/>
          <w:color w:val="FF0000"/>
          <w:rtl/>
        </w:rPr>
        <w:t xml:space="preserve">[الحديث: </w:t>
      </w:r>
      <w:r w:rsidR="003F4BB5">
        <w:rPr>
          <w:b/>
          <w:bCs/>
          <w:color w:val="FF0000"/>
          <w:rtl/>
        </w:rPr>
        <w:t>1904</w:t>
      </w:r>
      <w:r w:rsidRPr="00CD3D00">
        <w:rPr>
          <w:b/>
          <w:bCs/>
          <w:color w:val="FF0000"/>
          <w:rtl/>
        </w:rPr>
        <w:t>]</w:t>
      </w:r>
      <w:r w:rsidRPr="00CD3D00">
        <w:rPr>
          <w:rtl/>
        </w:rPr>
        <w:t xml:space="preserve">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قال: من كن له ثلاث بنات فصبر على </w:t>
      </w:r>
      <w:r w:rsidR="006B5B05">
        <w:rPr>
          <w:rtl/>
        </w:rPr>
        <w:t>لأوائهن</w:t>
      </w:r>
      <w:r w:rsidRPr="00CD3D00">
        <w:rPr>
          <w:rtl/>
        </w:rPr>
        <w:t xml:space="preserve"> وضرائهن وسرائهن كن له حجابا يوم القيامة</w:t>
      </w:r>
      <w:r w:rsidRPr="00E369AD">
        <w:rPr>
          <w:rStyle w:val="a6"/>
          <w:rtl/>
        </w:rPr>
        <w:t>(</w:t>
      </w:r>
      <w:r w:rsidRPr="00E369AD">
        <w:rPr>
          <w:rStyle w:val="a6"/>
          <w:rtl/>
        </w:rPr>
        <w:footnoteReference w:id="1912"/>
      </w:r>
      <w:r w:rsidRPr="00E369AD">
        <w:rPr>
          <w:rStyle w:val="a6"/>
          <w:rtl/>
        </w:rPr>
        <w:t>)</w:t>
      </w:r>
      <w:r w:rsidRPr="00CD3D00">
        <w:rPr>
          <w:rtl/>
        </w:rPr>
        <w:t>.</w:t>
      </w:r>
    </w:p>
    <w:p w14:paraId="0F10A520" w14:textId="626DE9E8" w:rsidR="00B47AE9" w:rsidRPr="00CD3D00" w:rsidRDefault="00B47AE9" w:rsidP="009309D0">
      <w:pPr>
        <w:pStyle w:val="aaac"/>
        <w:rPr>
          <w:rtl/>
        </w:rPr>
      </w:pPr>
      <w:r w:rsidRPr="00CD3D00">
        <w:rPr>
          <w:b/>
          <w:bCs/>
          <w:color w:val="FF0000"/>
          <w:rtl/>
        </w:rPr>
        <w:t xml:space="preserve">[الحديث: </w:t>
      </w:r>
      <w:r w:rsidR="003F4BB5">
        <w:rPr>
          <w:b/>
          <w:bCs/>
          <w:color w:val="FF0000"/>
          <w:rtl/>
        </w:rPr>
        <w:t>1905</w:t>
      </w:r>
      <w:r w:rsidRPr="00CD3D00">
        <w:rPr>
          <w:b/>
          <w:bCs/>
          <w:color w:val="FF0000"/>
          <w:rtl/>
        </w:rPr>
        <w:t>]</w:t>
      </w:r>
      <w:r w:rsidRPr="00CD3D00">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CD3D00">
        <w:rPr>
          <w:rtl/>
        </w:rPr>
        <w:t xml:space="preserve">من عال ثلاث بنات أو مثلهن من </w:t>
      </w:r>
      <w:r w:rsidR="004342AB" w:rsidRPr="005B45C9">
        <w:rPr>
          <w:rtl/>
        </w:rPr>
        <w:t>الأخوات</w:t>
      </w:r>
      <w:r w:rsidRPr="00CD3D00">
        <w:rPr>
          <w:rtl/>
        </w:rPr>
        <w:t xml:space="preserve"> وصبر على </w:t>
      </w:r>
      <w:r w:rsidR="006B5B05">
        <w:rPr>
          <w:rtl/>
        </w:rPr>
        <w:t>لأوائهن</w:t>
      </w:r>
      <w:r w:rsidRPr="00CD3D00">
        <w:rPr>
          <w:rtl/>
        </w:rPr>
        <w:t xml:space="preserve"> حتى يبن إلى أزواجهن أو يمتن فيصرن إلى القبور كنت أنا وهو </w:t>
      </w:r>
      <w:r w:rsidRPr="004342AB">
        <w:rPr>
          <w:rtl/>
        </w:rPr>
        <w:t>في</w:t>
      </w:r>
      <w:r w:rsidRPr="00CD3D00">
        <w:rPr>
          <w:rtl/>
        </w:rPr>
        <w:t xml:space="preserve"> الجنة كهاتين ـ وأشار بالسبابة والوسطى ـ فقيل: يا رسول </w:t>
      </w:r>
      <w:r w:rsidRPr="004342AB">
        <w:rPr>
          <w:rtl/>
        </w:rPr>
        <w:t>الله</w:t>
      </w:r>
      <w:r w:rsidRPr="00CD3D00">
        <w:rPr>
          <w:rtl/>
        </w:rPr>
        <w:t>، واثنتين</w:t>
      </w:r>
      <w:r w:rsidR="00CD2888">
        <w:rPr>
          <w:rtl/>
        </w:rPr>
        <w:t>؟</w:t>
      </w:r>
      <w:r w:rsidRPr="00CD3D00">
        <w:rPr>
          <w:rtl/>
        </w:rPr>
        <w:t xml:space="preserve"> قال: واثنتين،</w:t>
      </w:r>
      <w:r>
        <w:rPr>
          <w:rtl/>
        </w:rPr>
        <w:t xml:space="preserve"> </w:t>
      </w:r>
      <w:r w:rsidRPr="00CD3D00">
        <w:rPr>
          <w:rtl/>
        </w:rPr>
        <w:t>قيل: وواحدة</w:t>
      </w:r>
      <w:r w:rsidR="00CD2888">
        <w:rPr>
          <w:rtl/>
        </w:rPr>
        <w:t>؟</w:t>
      </w:r>
      <w:r w:rsidRPr="00CD3D00">
        <w:rPr>
          <w:rtl/>
        </w:rPr>
        <w:t xml:space="preserve"> قال: وواحدة</w:t>
      </w:r>
      <w:r w:rsidRPr="00E369AD">
        <w:rPr>
          <w:rStyle w:val="a6"/>
          <w:rtl/>
        </w:rPr>
        <w:t>(</w:t>
      </w:r>
      <w:r w:rsidRPr="00E369AD">
        <w:rPr>
          <w:rStyle w:val="a6"/>
          <w:rtl/>
        </w:rPr>
        <w:footnoteReference w:id="1913"/>
      </w:r>
      <w:r w:rsidRPr="00E369AD">
        <w:rPr>
          <w:rStyle w:val="a6"/>
          <w:rtl/>
        </w:rPr>
        <w:t>)</w:t>
      </w:r>
      <w:r w:rsidRPr="00CD3D00">
        <w:rPr>
          <w:rtl/>
        </w:rPr>
        <w:t>.</w:t>
      </w:r>
    </w:p>
    <w:p w14:paraId="0C9B82E9" w14:textId="5264BF73" w:rsidR="00B47AE9" w:rsidRPr="00CD3D00" w:rsidRDefault="00B47AE9" w:rsidP="009309D0">
      <w:pPr>
        <w:pStyle w:val="aaac"/>
        <w:rPr>
          <w:rtl/>
        </w:rPr>
      </w:pPr>
      <w:r w:rsidRPr="00CD3D00">
        <w:rPr>
          <w:b/>
          <w:bCs/>
          <w:color w:val="FF0000"/>
          <w:rtl/>
        </w:rPr>
        <w:t xml:space="preserve">[الحديث: </w:t>
      </w:r>
      <w:r w:rsidR="003F4BB5">
        <w:rPr>
          <w:b/>
          <w:bCs/>
          <w:color w:val="FF0000"/>
          <w:rtl/>
        </w:rPr>
        <w:t>1906</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إن </w:t>
      </w:r>
      <w:r w:rsidRPr="004342AB">
        <w:rPr>
          <w:rtl/>
        </w:rPr>
        <w:t>الله</w:t>
      </w:r>
      <w:r w:rsidRPr="00CD3D00">
        <w:rPr>
          <w:rtl/>
        </w:rPr>
        <w:t xml:space="preserve"> تبارك وتعالى على </w:t>
      </w:r>
      <w:r w:rsidR="006B5B05">
        <w:rPr>
          <w:rtl/>
        </w:rPr>
        <w:t>الإناث</w:t>
      </w:r>
      <w:r w:rsidRPr="00CD3D00">
        <w:rPr>
          <w:rtl/>
        </w:rPr>
        <w:t xml:space="preserve"> أرق منه على الذكور، وما من رجل يدخل فرحة على امرأة بينه وبينها حرمة إلا فرحه </w:t>
      </w:r>
      <w:r w:rsidRPr="004342AB">
        <w:rPr>
          <w:rtl/>
        </w:rPr>
        <w:t>الله</w:t>
      </w:r>
      <w:r w:rsidRPr="00CD3D00">
        <w:rPr>
          <w:rtl/>
        </w:rPr>
        <w:t xml:space="preserve"> يوم القيامة</w:t>
      </w:r>
      <w:r w:rsidRPr="00E369AD">
        <w:rPr>
          <w:rStyle w:val="a6"/>
          <w:rtl/>
        </w:rPr>
        <w:t>(</w:t>
      </w:r>
      <w:r w:rsidRPr="00E369AD">
        <w:rPr>
          <w:rStyle w:val="a6"/>
          <w:rtl/>
        </w:rPr>
        <w:footnoteReference w:id="1914"/>
      </w:r>
      <w:r w:rsidRPr="00E369AD">
        <w:rPr>
          <w:rStyle w:val="a6"/>
          <w:rtl/>
        </w:rPr>
        <w:t>)</w:t>
      </w:r>
      <w:r w:rsidRPr="00CD3D00">
        <w:rPr>
          <w:rtl/>
        </w:rPr>
        <w:t>.</w:t>
      </w:r>
    </w:p>
    <w:p w14:paraId="7FB4996B" w14:textId="7F0DD9E9" w:rsidR="00B47AE9" w:rsidRDefault="00B47AE9" w:rsidP="004634DF">
      <w:pPr>
        <w:pStyle w:val="aaac"/>
        <w:rPr>
          <w:rtl/>
        </w:rPr>
      </w:pPr>
      <w:r>
        <w:rPr>
          <w:b/>
          <w:bCs/>
          <w:color w:val="FF0000"/>
          <w:rtl/>
        </w:rPr>
        <w:t xml:space="preserve">[الحديث: </w:t>
      </w:r>
      <w:r w:rsidR="003F4BB5">
        <w:rPr>
          <w:b/>
          <w:bCs/>
          <w:color w:val="FF0000"/>
          <w:rtl/>
        </w:rPr>
        <w:t>1907</w:t>
      </w:r>
      <w:r>
        <w:rPr>
          <w:b/>
          <w:bCs/>
          <w:color w:val="FF0000"/>
          <w:rtl/>
        </w:rPr>
        <w:t>]</w:t>
      </w:r>
      <w:r>
        <w:rPr>
          <w:rtl/>
        </w:rPr>
        <w:t xml:space="preserve"> سئل </w:t>
      </w:r>
      <w:r w:rsidRPr="00737542">
        <w:rPr>
          <w:rtl/>
        </w:rPr>
        <w:t xml:space="preserve">رسول </w:t>
      </w:r>
      <w:r w:rsidRPr="004342AB">
        <w:rPr>
          <w:rtl/>
        </w:rPr>
        <w:t>الله</w:t>
      </w:r>
      <w:r>
        <w:rPr>
          <w:rtl/>
        </w:rPr>
        <w:t xml:space="preserve"> </w:t>
      </w:r>
      <w:r>
        <w:rPr>
          <w:rtl/>
        </w:rPr>
        <w:sym w:font="Abo-thar" w:char="F061"/>
      </w:r>
      <w:r>
        <w:rPr>
          <w:rtl/>
        </w:rPr>
        <w:t>: ما حقّ الوالد على ولده؟ فقال: (لا يسمّيه باسمه؛ ولا يمشي بين يديه، ولا يجلس قبله، ولا يستسبّ له)</w:t>
      </w:r>
      <w:r w:rsidRPr="00AA7B60">
        <w:rPr>
          <w:rStyle w:val="a6"/>
          <w:rtl/>
        </w:rPr>
        <w:t>(</w:t>
      </w:r>
      <w:r w:rsidRPr="00AA7B60">
        <w:rPr>
          <w:rStyle w:val="a6"/>
          <w:rtl/>
        </w:rPr>
        <w:footnoteReference w:id="1915"/>
      </w:r>
      <w:r w:rsidRPr="00AA7B60">
        <w:rPr>
          <w:rStyle w:val="a6"/>
          <w:rtl/>
        </w:rPr>
        <w:t>)</w:t>
      </w:r>
    </w:p>
    <w:p w14:paraId="0849CB57" w14:textId="7C6B224C" w:rsidR="00B47AE9" w:rsidRPr="0033666C" w:rsidRDefault="00B47AE9" w:rsidP="00A5492E">
      <w:pPr>
        <w:pStyle w:val="aaac"/>
        <w:rPr>
          <w:rtl/>
        </w:rPr>
      </w:pPr>
      <w:r w:rsidRPr="0033666C">
        <w:rPr>
          <w:bCs/>
          <w:color w:val="FF0000"/>
          <w:rtl/>
        </w:rPr>
        <w:t xml:space="preserve">[الحديث: </w:t>
      </w:r>
      <w:r w:rsidR="003F4BB5">
        <w:rPr>
          <w:bCs/>
          <w:color w:val="FF0000"/>
          <w:rtl/>
        </w:rPr>
        <w:t>1908</w:t>
      </w:r>
      <w:r w:rsidRPr="0033666C">
        <w:rPr>
          <w:bCs/>
          <w:color w:val="FF0000"/>
          <w:rtl/>
        </w:rPr>
        <w:t>]</w:t>
      </w:r>
      <w:r w:rsidRPr="0033666C">
        <w:rPr>
          <w:rtl/>
        </w:rPr>
        <w:t xml:space="preserve"> </w:t>
      </w:r>
      <w:bookmarkStart w:id="295" w:name="_Hlk44668341"/>
      <w:r w:rsidRPr="0033666C">
        <w:rPr>
          <w:rtl/>
        </w:rPr>
        <w:t xml:space="preserve">قال رسول </w:t>
      </w:r>
      <w:r w:rsidRPr="004342AB">
        <w:rPr>
          <w:rtl/>
        </w:rPr>
        <w:t>الله</w:t>
      </w:r>
      <w:r w:rsidRPr="0033666C">
        <w:rPr>
          <w:rtl/>
        </w:rPr>
        <w:t xml:space="preserve"> </w:t>
      </w:r>
      <w:r w:rsidRPr="0033666C">
        <w:sym w:font="Abo-thar" w:char="F061"/>
      </w:r>
      <w:r w:rsidRPr="0033666C">
        <w:rPr>
          <w:rtl/>
        </w:rPr>
        <w:t>: (من دخل السوق فاشترى تحفة فحملها إلى عياله كان كحامل صدقة إلى قوم محاوي</w:t>
      </w:r>
      <w:r w:rsidR="006B5B05">
        <w:rPr>
          <w:rtl/>
        </w:rPr>
        <w:t>ج</w:t>
      </w:r>
      <w:r w:rsidRPr="0033666C">
        <w:rPr>
          <w:rtl/>
        </w:rPr>
        <w:t xml:space="preserve">، وليبدأ بالإناث قبل الذكور، فإنّ من فرّح ابنة فكأنّما </w:t>
      </w:r>
      <w:r w:rsidR="006B5B05">
        <w:rPr>
          <w:rtl/>
        </w:rPr>
        <w:t>أعتق</w:t>
      </w:r>
      <w:r w:rsidRPr="0033666C">
        <w:rPr>
          <w:rtl/>
        </w:rPr>
        <w:t xml:space="preserve"> رقبة من ولد </w:t>
      </w:r>
      <w:r w:rsidRPr="005B45C9">
        <w:rPr>
          <w:rtl/>
        </w:rPr>
        <w:t>إسماعيل</w:t>
      </w:r>
      <w:r w:rsidRPr="0033666C">
        <w:rPr>
          <w:rtl/>
        </w:rPr>
        <w:t xml:space="preserve"> مؤمنة </w:t>
      </w:r>
      <w:r w:rsidRPr="004342AB">
        <w:rPr>
          <w:rtl/>
        </w:rPr>
        <w:t>في</w:t>
      </w:r>
      <w:r w:rsidRPr="0033666C">
        <w:rPr>
          <w:rtl/>
        </w:rPr>
        <w:t xml:space="preserve"> سبيل </w:t>
      </w:r>
      <w:r w:rsidRPr="004342AB">
        <w:rPr>
          <w:rtl/>
        </w:rPr>
        <w:t>الله</w:t>
      </w:r>
      <w:r w:rsidRPr="0033666C">
        <w:rPr>
          <w:rtl/>
        </w:rPr>
        <w:t xml:space="preserve">، ومن أقرّ بعين ابن فكأنّما بكى من خشية </w:t>
      </w:r>
      <w:r w:rsidRPr="004342AB">
        <w:rPr>
          <w:rtl/>
        </w:rPr>
        <w:t>الله</w:t>
      </w:r>
      <w:r w:rsidRPr="0033666C">
        <w:rPr>
          <w:rtl/>
        </w:rPr>
        <w:t xml:space="preserve"> عزّ وجلّ، ومن بكى من خشية </w:t>
      </w:r>
      <w:r w:rsidRPr="004342AB">
        <w:rPr>
          <w:rtl/>
        </w:rPr>
        <w:t>الله</w:t>
      </w:r>
      <w:r w:rsidRPr="0033666C">
        <w:rPr>
          <w:rtl/>
        </w:rPr>
        <w:t xml:space="preserve"> عزّ وجلّ أدخله </w:t>
      </w:r>
      <w:r w:rsidRPr="004342AB">
        <w:rPr>
          <w:rtl/>
        </w:rPr>
        <w:t>الله</w:t>
      </w:r>
      <w:r w:rsidRPr="0033666C">
        <w:rPr>
          <w:rtl/>
        </w:rPr>
        <w:t xml:space="preserve"> </w:t>
      </w:r>
      <w:r w:rsidRPr="004342AB">
        <w:rPr>
          <w:rtl/>
        </w:rPr>
        <w:t>في</w:t>
      </w:r>
      <w:r w:rsidRPr="0033666C">
        <w:rPr>
          <w:rtl/>
        </w:rPr>
        <w:t xml:space="preserve"> جنّات النعيم)</w:t>
      </w:r>
      <w:r w:rsidRPr="002F6ACC">
        <w:rPr>
          <w:rStyle w:val="a6"/>
          <w:rtl/>
        </w:rPr>
        <w:t>(</w:t>
      </w:r>
      <w:r w:rsidRPr="002F6ACC">
        <w:rPr>
          <w:rStyle w:val="a6"/>
          <w:rtl/>
        </w:rPr>
        <w:footnoteReference w:id="1916"/>
      </w:r>
      <w:r w:rsidRPr="002F6ACC">
        <w:rPr>
          <w:rStyle w:val="a6"/>
          <w:rtl/>
        </w:rPr>
        <w:t>)</w:t>
      </w:r>
    </w:p>
    <w:bookmarkEnd w:id="295"/>
    <w:p w14:paraId="120A6B3A" w14:textId="36FD5161" w:rsidR="00B47AE9" w:rsidRDefault="00B47AE9" w:rsidP="00A5492E">
      <w:pPr>
        <w:pStyle w:val="aaac"/>
        <w:rPr>
          <w:rtl/>
        </w:rPr>
      </w:pPr>
      <w:r>
        <w:rPr>
          <w:b/>
          <w:bCs/>
          <w:color w:val="FF0000"/>
          <w:rtl/>
        </w:rPr>
        <w:lastRenderedPageBreak/>
        <w:t xml:space="preserve">[الحديث: </w:t>
      </w:r>
      <w:r w:rsidR="003F4BB5">
        <w:rPr>
          <w:b/>
          <w:bCs/>
          <w:color w:val="FF0000"/>
          <w:rtl/>
        </w:rPr>
        <w:t>1909</w:t>
      </w:r>
      <w:r>
        <w:rPr>
          <w:b/>
          <w:bCs/>
          <w:color w:val="FF0000"/>
          <w:rtl/>
        </w:rPr>
        <w:t>]</w:t>
      </w:r>
      <w:r w:rsidR="00D86841">
        <w:rPr>
          <w:rtl/>
        </w:rPr>
        <w:t xml:space="preserve"> </w:t>
      </w:r>
      <w:r>
        <w:rPr>
          <w:rtl/>
        </w:rPr>
        <w:t>جاء رجل إلى</w:t>
      </w:r>
      <w:r w:rsidRPr="000E6420">
        <w:rPr>
          <w:color w:val="auto"/>
          <w:rtl/>
        </w:rPr>
        <w:t xml:space="preserve"> رسول </w:t>
      </w:r>
      <w:r w:rsidRPr="004342AB">
        <w:rPr>
          <w:color w:val="auto"/>
          <w:rtl/>
        </w:rPr>
        <w:t>الله</w:t>
      </w:r>
      <w:r w:rsidRPr="000E6420">
        <w:rPr>
          <w:color w:val="auto"/>
          <w:rtl/>
        </w:rPr>
        <w:t xml:space="preserve"> </w:t>
      </w:r>
      <w:r>
        <w:sym w:font="Abo-thar" w:char="F061"/>
      </w:r>
      <w:r>
        <w:rPr>
          <w:rtl/>
        </w:rPr>
        <w:t xml:space="preserve"> فقال: يا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xml:space="preserve"> ما حقّ ابني هذا؟ قال: (تحسّن اسمه وأدبه، وضعه موضعا حسنا)</w:t>
      </w:r>
      <w:r>
        <w:rPr>
          <w:position w:val="6"/>
          <w:szCs w:val="20"/>
          <w:rtl/>
        </w:rPr>
        <w:t>(</w:t>
      </w:r>
      <w:r w:rsidRPr="00C2644A">
        <w:rPr>
          <w:rStyle w:val="a6"/>
          <w:rtl/>
        </w:rPr>
        <w:footnoteReference w:id="1917"/>
      </w:r>
      <w:r w:rsidRPr="00C2644A">
        <w:rPr>
          <w:position w:val="6"/>
          <w:szCs w:val="20"/>
          <w:rtl/>
        </w:rPr>
        <w:t>)</w:t>
      </w:r>
    </w:p>
    <w:p w14:paraId="34C04066" w14:textId="226CA336" w:rsidR="00B47AE9" w:rsidRDefault="00B47AE9" w:rsidP="00A5492E">
      <w:pPr>
        <w:pStyle w:val="aaac"/>
        <w:rPr>
          <w:rtl/>
        </w:rPr>
      </w:pPr>
      <w:r>
        <w:rPr>
          <w:b/>
          <w:bCs/>
          <w:color w:val="FF0000"/>
          <w:rtl/>
        </w:rPr>
        <w:t xml:space="preserve">[الحديث: </w:t>
      </w:r>
      <w:r w:rsidR="003F4BB5">
        <w:rPr>
          <w:b/>
          <w:bCs/>
          <w:color w:val="FF0000"/>
          <w:rtl/>
        </w:rPr>
        <w:t>1910</w:t>
      </w:r>
      <w:r>
        <w:rPr>
          <w:b/>
          <w:bCs/>
          <w:color w:val="FF0000"/>
          <w:rtl/>
        </w:rPr>
        <w:t>]</w:t>
      </w:r>
      <w:r>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(أكرموا أولادكم، وأحسنوا أدبهم يغفر لكم)</w:t>
      </w:r>
      <w:r>
        <w:rPr>
          <w:position w:val="6"/>
          <w:szCs w:val="20"/>
          <w:rtl/>
        </w:rPr>
        <w:t>(</w:t>
      </w:r>
      <w:r w:rsidRPr="00C2644A">
        <w:rPr>
          <w:rStyle w:val="a6"/>
          <w:rtl/>
        </w:rPr>
        <w:footnoteReference w:id="1918"/>
      </w:r>
      <w:r w:rsidRPr="00C2644A">
        <w:rPr>
          <w:position w:val="6"/>
          <w:szCs w:val="20"/>
          <w:rtl/>
        </w:rPr>
        <w:t>)</w:t>
      </w:r>
    </w:p>
    <w:p w14:paraId="4E7368F6" w14:textId="6300E641" w:rsidR="00B47AE9" w:rsidRDefault="00B47AE9" w:rsidP="00A5492E">
      <w:pPr>
        <w:pStyle w:val="aaac"/>
        <w:rPr>
          <w:rtl/>
        </w:rPr>
      </w:pPr>
      <w:r>
        <w:rPr>
          <w:b/>
          <w:bCs/>
          <w:color w:val="FF0000"/>
          <w:rtl/>
        </w:rPr>
        <w:t xml:space="preserve">[الحديث: </w:t>
      </w:r>
      <w:r w:rsidR="003F4BB5">
        <w:rPr>
          <w:b/>
          <w:bCs/>
          <w:color w:val="FF0000"/>
          <w:rtl/>
        </w:rPr>
        <w:t>1911</w:t>
      </w:r>
      <w:r>
        <w:rPr>
          <w:b/>
          <w:bCs/>
          <w:color w:val="FF0000"/>
          <w:rtl/>
        </w:rPr>
        <w:t>]</w:t>
      </w:r>
      <w:r>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(لأن يؤدّب أحدكم ولده خير له من أن يتصدّق بنصف صاع كلّ يوم)</w:t>
      </w:r>
      <w:r>
        <w:rPr>
          <w:position w:val="6"/>
          <w:szCs w:val="20"/>
          <w:rtl/>
        </w:rPr>
        <w:t>(</w:t>
      </w:r>
      <w:r w:rsidRPr="00C2644A">
        <w:rPr>
          <w:rStyle w:val="a6"/>
          <w:rtl/>
        </w:rPr>
        <w:footnoteReference w:id="1919"/>
      </w:r>
      <w:r w:rsidRPr="00C2644A">
        <w:rPr>
          <w:position w:val="6"/>
          <w:szCs w:val="20"/>
          <w:rtl/>
        </w:rPr>
        <w:t>)</w:t>
      </w:r>
    </w:p>
    <w:p w14:paraId="3C8E9263" w14:textId="51C30550" w:rsidR="00B47AE9" w:rsidRDefault="00B47AE9" w:rsidP="00A5492E">
      <w:pPr>
        <w:pStyle w:val="aaac"/>
        <w:rPr>
          <w:rtl/>
        </w:rPr>
      </w:pPr>
      <w:r>
        <w:rPr>
          <w:b/>
          <w:bCs/>
          <w:color w:val="FF0000"/>
          <w:rtl/>
        </w:rPr>
        <w:t xml:space="preserve">[الحديث: </w:t>
      </w:r>
      <w:r w:rsidR="003F4BB5">
        <w:rPr>
          <w:b/>
          <w:bCs/>
          <w:color w:val="FF0000"/>
          <w:rtl/>
        </w:rPr>
        <w:t>1912</w:t>
      </w:r>
      <w:r>
        <w:rPr>
          <w:b/>
          <w:bCs/>
          <w:color w:val="FF0000"/>
          <w:rtl/>
        </w:rPr>
        <w:t>]</w:t>
      </w:r>
      <w:r>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sym w:font="Abo-thar" w:char="F061"/>
      </w:r>
      <w:r>
        <w:rPr>
          <w:rtl/>
        </w:rPr>
        <w:t xml:space="preserve">: (الولد سيّد سبع سنين، وعبد سبع سنين، ووزير سبع سنين، فإن رضيت أخلاقه لإحدى وعشرين وإلّا فاضرب على جنبه فقد أعذرت إلى </w:t>
      </w:r>
      <w:r w:rsidRPr="004342AB">
        <w:rPr>
          <w:rtl/>
        </w:rPr>
        <w:t>الله</w:t>
      </w:r>
      <w:r>
        <w:rPr>
          <w:rtl/>
        </w:rPr>
        <w:t xml:space="preserve"> تعالى)</w:t>
      </w:r>
      <w:r>
        <w:rPr>
          <w:position w:val="6"/>
          <w:szCs w:val="20"/>
          <w:rtl/>
        </w:rPr>
        <w:t>(</w:t>
      </w:r>
      <w:r w:rsidRPr="00C2644A">
        <w:rPr>
          <w:rStyle w:val="a6"/>
          <w:rtl/>
        </w:rPr>
        <w:footnoteReference w:id="1920"/>
      </w:r>
      <w:r w:rsidRPr="00C2644A">
        <w:rPr>
          <w:position w:val="6"/>
          <w:szCs w:val="20"/>
          <w:rtl/>
        </w:rPr>
        <w:t>)</w:t>
      </w:r>
    </w:p>
    <w:p w14:paraId="0D05D455" w14:textId="0C306A6D" w:rsidR="00B47AE9" w:rsidRDefault="00B47AE9" w:rsidP="00D63D50">
      <w:pPr>
        <w:pStyle w:val="aaac"/>
        <w:rPr>
          <w:rtl/>
        </w:rPr>
      </w:pPr>
      <w:r>
        <w:rPr>
          <w:b/>
          <w:bCs/>
          <w:color w:val="FF0000"/>
          <w:rtl/>
        </w:rPr>
        <w:t xml:space="preserve">[الحديث: </w:t>
      </w:r>
      <w:r w:rsidR="003F4BB5">
        <w:rPr>
          <w:b/>
          <w:bCs/>
          <w:color w:val="FF0000"/>
          <w:rtl/>
        </w:rPr>
        <w:t>1913</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(من فرق بين والدة وولدها، فرق </w:t>
      </w:r>
      <w:r w:rsidRPr="004342AB">
        <w:rPr>
          <w:rtl/>
        </w:rPr>
        <w:t>الله</w:t>
      </w:r>
      <w:r>
        <w:rPr>
          <w:rtl/>
        </w:rPr>
        <w:t xml:space="preserve"> بينه وبين أحبائه </w:t>
      </w:r>
      <w:r w:rsidRPr="004342AB">
        <w:rPr>
          <w:rtl/>
        </w:rPr>
        <w:t>في</w:t>
      </w:r>
      <w:r>
        <w:rPr>
          <w:rtl/>
        </w:rPr>
        <w:t xml:space="preserve"> الجنّة)</w:t>
      </w:r>
      <w:r>
        <w:rPr>
          <w:position w:val="6"/>
          <w:szCs w:val="20"/>
          <w:rtl/>
        </w:rPr>
        <w:t>(</w:t>
      </w:r>
      <w:r w:rsidRPr="00904540">
        <w:rPr>
          <w:rStyle w:val="a6"/>
          <w:rtl/>
        </w:rPr>
        <w:footnoteReference w:id="1921"/>
      </w:r>
      <w:r w:rsidRPr="00904540">
        <w:rPr>
          <w:position w:val="6"/>
          <w:szCs w:val="20"/>
          <w:rtl/>
        </w:rPr>
        <w:t>)</w:t>
      </w:r>
    </w:p>
    <w:p w14:paraId="30ABB43A" w14:textId="2D702476" w:rsidR="00B47AE9" w:rsidRDefault="00B47AE9" w:rsidP="00544E03">
      <w:pPr>
        <w:pStyle w:val="aaac"/>
        <w:rPr>
          <w:rtl/>
        </w:rPr>
      </w:pPr>
      <w:r w:rsidRPr="009E21DD">
        <w:rPr>
          <w:b/>
          <w:bCs/>
          <w:color w:val="FF0000"/>
          <w:rtl/>
        </w:rPr>
        <w:t xml:space="preserve">[الحديث: </w:t>
      </w:r>
      <w:r w:rsidR="003F4BB5">
        <w:rPr>
          <w:b/>
          <w:bCs/>
          <w:color w:val="FF0000"/>
          <w:rtl/>
        </w:rPr>
        <w:t>1914</w:t>
      </w:r>
      <w:r w:rsidRPr="009E21DD">
        <w:rPr>
          <w:b/>
          <w:bCs/>
          <w:color w:val="FF0000"/>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(من حقّ الولد على والده ثلاثة: يحسن اسمه، ويعلمه الكتابة، ويزوجه إذا بلغ</w:t>
      </w:r>
      <w:r>
        <w:rPr>
          <w:rtl/>
        </w:rPr>
        <w:t>)</w:t>
      </w:r>
      <w:r w:rsidRPr="00F95EC6">
        <w:rPr>
          <w:position w:val="6"/>
          <w:szCs w:val="20"/>
          <w:rtl/>
        </w:rPr>
        <w:t>(</w:t>
      </w:r>
      <w:r w:rsidRPr="00F95EC6">
        <w:rPr>
          <w:rStyle w:val="a6"/>
          <w:rtl/>
        </w:rPr>
        <w:footnoteReference w:id="1922"/>
      </w:r>
      <w:r w:rsidRPr="00F95EC6">
        <w:rPr>
          <w:position w:val="6"/>
          <w:szCs w:val="20"/>
          <w:rtl/>
        </w:rPr>
        <w:t>)</w:t>
      </w:r>
    </w:p>
    <w:p w14:paraId="462DF3C8" w14:textId="4C38B52A" w:rsidR="00B47AE9" w:rsidRPr="009E21DD" w:rsidRDefault="00B47AE9" w:rsidP="00544E03">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1915</w:t>
      </w:r>
      <w:r w:rsidRPr="00B37880">
        <w:rPr>
          <w:rFonts w:ascii="mylotus" w:eastAsia="Calibri" w:hAnsi="mylotus"/>
          <w:b/>
          <w:bCs/>
          <w:color w:val="FF0000"/>
          <w:sz w:val="28"/>
          <w:rtl/>
        </w:rPr>
        <w:t>]</w:t>
      </w:r>
      <w:r>
        <w:rPr>
          <w:rFonts w:ascii="mylotus" w:eastAsia="Calibri" w:hAnsi="mylotus"/>
          <w:color w:val="FF0000"/>
          <w:sz w:val="28"/>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rFonts w:ascii="mylotus" w:eastAsia="Calibri" w:hAnsi="mylotus"/>
          <w:color w:val="000000"/>
          <w:sz w:val="28"/>
          <w:rtl/>
        </w:rPr>
        <w:t>: (إذا أيقظ الرجل أهله من الليل فتوضّ</w:t>
      </w:r>
      <w:r w:rsidR="006B5B05">
        <w:rPr>
          <w:rFonts w:ascii="mylotus" w:eastAsia="Calibri" w:hAnsi="mylotus"/>
          <w:color w:val="000000"/>
          <w:sz w:val="28"/>
          <w:rtl/>
        </w:rPr>
        <w:t>آ</w:t>
      </w:r>
      <w:r w:rsidRPr="009E21DD">
        <w:rPr>
          <w:rFonts w:ascii="mylotus" w:eastAsia="Calibri" w:hAnsi="mylotus"/>
          <w:color w:val="000000"/>
          <w:sz w:val="28"/>
          <w:rtl/>
        </w:rPr>
        <w:t xml:space="preserve"> وصلّيا كتبا من الذاكرين</w:t>
      </w:r>
      <w:r>
        <w:rPr>
          <w:rFonts w:ascii="mylotus" w:eastAsia="Calibri" w:hAnsi="mylotus"/>
          <w:color w:val="000000"/>
          <w:sz w:val="28"/>
          <w:rtl/>
        </w:rPr>
        <w:t xml:space="preserve"> </w:t>
      </w:r>
      <w:r w:rsidRPr="004342AB">
        <w:rPr>
          <w:rFonts w:ascii="mylotus" w:eastAsia="Calibri" w:hAnsi="mylotus"/>
          <w:color w:val="000000"/>
          <w:sz w:val="28"/>
          <w:rtl/>
        </w:rPr>
        <w:t>الله</w:t>
      </w:r>
      <w:r>
        <w:rPr>
          <w:rFonts w:ascii="mylotus" w:eastAsia="Calibri" w:hAnsi="mylotus"/>
          <w:color w:val="000000"/>
          <w:sz w:val="28"/>
          <w:rtl/>
        </w:rPr>
        <w:t xml:space="preserve"> </w:t>
      </w:r>
      <w:r w:rsidRPr="009E21DD">
        <w:rPr>
          <w:rFonts w:ascii="mylotus" w:eastAsia="Calibri" w:hAnsi="mylotus"/>
          <w:color w:val="000000"/>
          <w:sz w:val="28"/>
          <w:rtl/>
        </w:rPr>
        <w:t>كثيرا والذاكرات</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1923"/>
      </w:r>
      <w:r w:rsidRPr="00B37880">
        <w:rPr>
          <w:rFonts w:eastAsia="Calibri"/>
          <w:position w:val="6"/>
          <w:szCs w:val="20"/>
          <w:rtl/>
        </w:rPr>
        <w:t>)</w:t>
      </w:r>
    </w:p>
    <w:p w14:paraId="6BEE09E8" w14:textId="0B50ABBF" w:rsidR="00B47AE9" w:rsidRDefault="00B47AE9" w:rsidP="00544E03">
      <w:pPr>
        <w:pStyle w:val="aaac"/>
        <w:rPr>
          <w:rtl/>
        </w:rPr>
      </w:pPr>
      <w:r>
        <w:rPr>
          <w:b/>
          <w:bCs/>
          <w:color w:val="FF0000"/>
          <w:rtl/>
        </w:rPr>
        <w:t xml:space="preserve">[الحديث: </w:t>
      </w:r>
      <w:r w:rsidR="003F4BB5">
        <w:rPr>
          <w:b/>
          <w:bCs/>
          <w:color w:val="FF0000"/>
          <w:rtl/>
        </w:rPr>
        <w:t>1916</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(ملعون ملعون من </w:t>
      </w:r>
      <w:r w:rsidR="004342AB" w:rsidRPr="005B45C9">
        <w:rPr>
          <w:rtl/>
        </w:rPr>
        <w:t>ألقى</w:t>
      </w:r>
      <w:r>
        <w:rPr>
          <w:rtl/>
        </w:rPr>
        <w:t xml:space="preserve"> كلّه على الناس، ملعون ملعون من ضيّع من يعول)</w:t>
      </w:r>
      <w:r>
        <w:rPr>
          <w:position w:val="6"/>
          <w:szCs w:val="20"/>
          <w:rtl/>
        </w:rPr>
        <w:t>(</w:t>
      </w:r>
      <w:r w:rsidRPr="00F70FBB">
        <w:rPr>
          <w:rStyle w:val="a6"/>
          <w:rtl/>
        </w:rPr>
        <w:footnoteReference w:id="1924"/>
      </w:r>
      <w:r w:rsidRPr="00F70FBB">
        <w:rPr>
          <w:position w:val="6"/>
          <w:szCs w:val="20"/>
          <w:rtl/>
        </w:rPr>
        <w:t>)</w:t>
      </w:r>
    </w:p>
    <w:p w14:paraId="3711559F" w14:textId="22144FE6" w:rsidR="00B47AE9" w:rsidRPr="00CD3D00" w:rsidRDefault="00B47AE9" w:rsidP="009309D0">
      <w:pPr>
        <w:pStyle w:val="aaac"/>
        <w:rPr>
          <w:rtl/>
        </w:rPr>
      </w:pPr>
      <w:r w:rsidRPr="00CD3D00">
        <w:rPr>
          <w:b/>
          <w:bCs/>
          <w:color w:val="FF0000"/>
          <w:rtl/>
        </w:rPr>
        <w:lastRenderedPageBreak/>
        <w:t xml:space="preserve">[الحديث: </w:t>
      </w:r>
      <w:r w:rsidR="003F4BB5">
        <w:rPr>
          <w:b/>
          <w:bCs/>
          <w:color w:val="FF0000"/>
          <w:rtl/>
        </w:rPr>
        <w:t>1917</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سموا أسقاطكم، فإن الناس إذا دعوا يوم القيامة بأسمائهم تعلق الاسقاط بآبائهم فيقولون: لم لم تسمونا</w:t>
      </w:r>
      <w:r w:rsidR="00CD2888">
        <w:rPr>
          <w:rtl/>
        </w:rPr>
        <w:t>؟</w:t>
      </w:r>
      <w:r w:rsidR="00D86841">
        <w:rPr>
          <w:rtl/>
        </w:rPr>
        <w:t>!</w:t>
      </w:r>
      <w:r w:rsidRPr="00CD3D00">
        <w:rPr>
          <w:rtl/>
        </w:rPr>
        <w:t xml:space="preserve">، فقالوا: يا رسول </w:t>
      </w:r>
      <w:r w:rsidRPr="004342AB">
        <w:rPr>
          <w:rtl/>
        </w:rPr>
        <w:t>الله</w:t>
      </w:r>
      <w:r w:rsidRPr="00CD3D00">
        <w:rPr>
          <w:rtl/>
        </w:rPr>
        <w:t xml:space="preserve">، هذا من عرفناه أنه ذكر سميناه باسم الذكور، ومن عرفنا أنها أنثى سميناها باسم </w:t>
      </w:r>
      <w:r w:rsidR="006B5B05">
        <w:rPr>
          <w:rtl/>
        </w:rPr>
        <w:t>الإناث</w:t>
      </w:r>
      <w:r w:rsidRPr="00CD3D00">
        <w:rPr>
          <w:rtl/>
        </w:rPr>
        <w:t>، أرأيت من لم يستبن خلقه كيف نسميه</w:t>
      </w:r>
      <w:r w:rsidR="00CD2888">
        <w:rPr>
          <w:rtl/>
        </w:rPr>
        <w:t>؟</w:t>
      </w:r>
      <w:r w:rsidRPr="00CD3D00">
        <w:rPr>
          <w:rtl/>
        </w:rPr>
        <w:t xml:space="preserve"> قال: بالأسماء المشتركة، مثل زائدة وطلحة وعنبسة وحمزة</w:t>
      </w:r>
      <w:r w:rsidRPr="00E369AD">
        <w:rPr>
          <w:rStyle w:val="a6"/>
          <w:rtl/>
        </w:rPr>
        <w:t>(</w:t>
      </w:r>
      <w:r w:rsidRPr="00E369AD">
        <w:rPr>
          <w:rStyle w:val="a6"/>
          <w:rtl/>
        </w:rPr>
        <w:footnoteReference w:id="1925"/>
      </w:r>
      <w:r w:rsidRPr="00E369AD">
        <w:rPr>
          <w:rStyle w:val="a6"/>
          <w:rtl/>
        </w:rPr>
        <w:t>)</w:t>
      </w:r>
      <w:r w:rsidRPr="00CD3D00">
        <w:rPr>
          <w:rtl/>
        </w:rPr>
        <w:t>.</w:t>
      </w:r>
    </w:p>
    <w:p w14:paraId="2F0E8935" w14:textId="2DA3C166" w:rsidR="00B47AE9" w:rsidRPr="00CD3D00" w:rsidRDefault="00B47AE9" w:rsidP="009309D0">
      <w:pPr>
        <w:pStyle w:val="aaac"/>
        <w:rPr>
          <w:rtl/>
        </w:rPr>
      </w:pPr>
      <w:r w:rsidRPr="00CD3D00">
        <w:rPr>
          <w:b/>
          <w:bCs/>
          <w:color w:val="FF0000"/>
          <w:rtl/>
        </w:rPr>
        <w:t xml:space="preserve">[الحديث: </w:t>
      </w:r>
      <w:r w:rsidR="003F4BB5">
        <w:rPr>
          <w:b/>
          <w:bCs/>
          <w:color w:val="FF0000"/>
          <w:rtl/>
        </w:rPr>
        <w:t>1918</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استحسنوا أسماءكم فإنكم تدعون بها يوم القيامة: قم يا فلان بن فلان إلى نورك، وقم يا فلان بن فلان لا نور لك</w:t>
      </w:r>
      <w:r w:rsidRPr="00E369AD">
        <w:rPr>
          <w:rStyle w:val="a6"/>
          <w:rtl/>
        </w:rPr>
        <w:t>(</w:t>
      </w:r>
      <w:r w:rsidRPr="00E369AD">
        <w:rPr>
          <w:rStyle w:val="a6"/>
          <w:rtl/>
        </w:rPr>
        <w:footnoteReference w:id="1926"/>
      </w:r>
      <w:r w:rsidRPr="00E369AD">
        <w:rPr>
          <w:rStyle w:val="a6"/>
          <w:rtl/>
        </w:rPr>
        <w:t>)</w:t>
      </w:r>
      <w:r w:rsidRPr="00CD3D00">
        <w:rPr>
          <w:rtl/>
        </w:rPr>
        <w:t>.</w:t>
      </w:r>
    </w:p>
    <w:p w14:paraId="5BB284ED" w14:textId="57D71E8A" w:rsidR="00B47AE9" w:rsidRPr="003B755A" w:rsidRDefault="00B47AE9" w:rsidP="009309D0">
      <w:pPr>
        <w:pStyle w:val="aaac"/>
        <w:rPr>
          <w:rtl/>
        </w:rPr>
      </w:pPr>
      <w:r w:rsidRPr="00CD3D00">
        <w:rPr>
          <w:b/>
          <w:bCs/>
          <w:color w:val="FF0000"/>
          <w:rtl/>
        </w:rPr>
        <w:t xml:space="preserve">[الحديث: </w:t>
      </w:r>
      <w:r w:rsidR="003F4BB5">
        <w:rPr>
          <w:b/>
          <w:bCs/>
          <w:color w:val="FF0000"/>
          <w:rtl/>
        </w:rPr>
        <w:t>1919</w:t>
      </w:r>
      <w:r w:rsidRPr="00CD3D00">
        <w:rPr>
          <w:b/>
          <w:bCs/>
          <w:color w:val="FF0000"/>
          <w:rtl/>
        </w:rPr>
        <w:t>]</w:t>
      </w:r>
      <w:r w:rsidRPr="00CD3D00">
        <w:rPr>
          <w:rtl/>
        </w:rPr>
        <w:t xml:space="preserve"> </w:t>
      </w:r>
      <w:r w:rsidR="006B5B05" w:rsidRPr="00D30F5F">
        <w:rPr>
          <w:rtl/>
        </w:rPr>
        <w:t xml:space="preserve">قال رسول الله </w:t>
      </w:r>
      <w:r w:rsidR="006B5B05" w:rsidRPr="00D30F5F">
        <w:rPr>
          <w:rtl/>
        </w:rPr>
        <w:sym w:font="Abo-thar" w:char="F061"/>
      </w:r>
      <w:r w:rsidR="006B5B05" w:rsidRPr="00D30F5F">
        <w:rPr>
          <w:rtl/>
        </w:rPr>
        <w:t>:</w:t>
      </w:r>
      <w:r w:rsidR="006B5B05">
        <w:rPr>
          <w:rtl/>
        </w:rPr>
        <w:t xml:space="preserve"> </w:t>
      </w:r>
      <w:r w:rsidRPr="00CD3D00">
        <w:rPr>
          <w:rtl/>
        </w:rPr>
        <w:t>حق الولد</w:t>
      </w:r>
      <w:r>
        <w:rPr>
          <w:rtl/>
        </w:rPr>
        <w:t xml:space="preserve"> </w:t>
      </w:r>
      <w:r w:rsidRPr="003B755A">
        <w:rPr>
          <w:rtl/>
        </w:rPr>
        <w:t xml:space="preserve">على والده أن يحسن </w:t>
      </w:r>
      <w:r w:rsidR="004342AB" w:rsidRPr="005B45C9">
        <w:rPr>
          <w:rtl/>
        </w:rPr>
        <w:t>اسمه</w:t>
      </w:r>
      <w:r w:rsidRPr="003B755A">
        <w:rPr>
          <w:rtl/>
        </w:rPr>
        <w:t xml:space="preserve"> وأدبه، ويضعه موضعا صالحا، وحق الوالد على ولده أن لا يسميه باسمه، ولا يمشي بين يديه، ولا يجلس أمامه، ولا يدخل معه الحمام، يا علي، لعن </w:t>
      </w:r>
      <w:r w:rsidRPr="004342AB">
        <w:rPr>
          <w:rtl/>
        </w:rPr>
        <w:t>الله</w:t>
      </w:r>
      <w:r w:rsidRPr="003B755A">
        <w:rPr>
          <w:rtl/>
        </w:rPr>
        <w:t xml:space="preserve"> والدين حملا ولدهما على عقوقهما، يا علي، يلزم الوالدين من عقوق ولدهما ما يلزم الولد لهما من عقوقهما، رحم </w:t>
      </w:r>
      <w:r w:rsidRPr="004342AB">
        <w:rPr>
          <w:rtl/>
        </w:rPr>
        <w:t>الله</w:t>
      </w:r>
      <w:r w:rsidRPr="003B755A">
        <w:rPr>
          <w:rtl/>
        </w:rPr>
        <w:t xml:space="preserve"> والدين حملا ولدهما على برهما، يا علي من أحزن والديه فقد عقهما</w:t>
      </w:r>
      <w:r w:rsidRPr="00E369AD">
        <w:rPr>
          <w:rStyle w:val="a6"/>
          <w:rtl/>
        </w:rPr>
        <w:t>(</w:t>
      </w:r>
      <w:r w:rsidRPr="00E369AD">
        <w:rPr>
          <w:rStyle w:val="a6"/>
          <w:rtl/>
        </w:rPr>
        <w:footnoteReference w:id="1927"/>
      </w:r>
      <w:r w:rsidRPr="00E369AD">
        <w:rPr>
          <w:rStyle w:val="a6"/>
          <w:rtl/>
        </w:rPr>
        <w:t>)</w:t>
      </w:r>
      <w:r w:rsidRPr="003B755A">
        <w:rPr>
          <w:rtl/>
        </w:rPr>
        <w:t>.</w:t>
      </w:r>
    </w:p>
    <w:p w14:paraId="6AA26DA8" w14:textId="1B6B3BA6" w:rsidR="00B47AE9" w:rsidRPr="003B755A" w:rsidRDefault="00B47AE9" w:rsidP="009309D0">
      <w:pPr>
        <w:pStyle w:val="aaac"/>
        <w:rPr>
          <w:rtl/>
        </w:rPr>
      </w:pPr>
      <w:r w:rsidRPr="00E21BAD">
        <w:rPr>
          <w:b/>
          <w:bCs/>
          <w:color w:val="FF0000"/>
          <w:rtl/>
        </w:rPr>
        <w:t xml:space="preserve">[الحديث: </w:t>
      </w:r>
      <w:r w:rsidR="003F4BB5">
        <w:rPr>
          <w:b/>
          <w:bCs/>
          <w:color w:val="FF0000"/>
          <w:rtl/>
        </w:rPr>
        <w:t>1920</w:t>
      </w:r>
      <w:r w:rsidRPr="00E21BAD">
        <w:rPr>
          <w:b/>
          <w:bCs/>
          <w:color w:val="FF0000"/>
          <w:rtl/>
        </w:rPr>
        <w:t>]</w:t>
      </w:r>
      <w:r w:rsidR="00D86841">
        <w:rPr>
          <w:color w:val="FF0000"/>
          <w:rtl/>
        </w:rPr>
        <w:t xml:space="preserve"> </w:t>
      </w:r>
      <w:r>
        <w:rPr>
          <w:rtl/>
        </w:rPr>
        <w:t xml:space="preserve">قال الإمام الباقر: </w:t>
      </w:r>
      <w:r w:rsidRPr="003B755A">
        <w:rPr>
          <w:rtl/>
        </w:rPr>
        <w:t xml:space="preserve">إن رسول </w:t>
      </w:r>
      <w:r w:rsidRPr="004342AB">
        <w:rPr>
          <w:rtl/>
        </w:rPr>
        <w:t>الله</w:t>
      </w:r>
      <w:r w:rsidRPr="003B755A">
        <w:rPr>
          <w:rtl/>
        </w:rPr>
        <w:t xml:space="preserve"> </w:t>
      </w:r>
      <w:r w:rsidRPr="003B755A">
        <w:rPr>
          <w:rtl/>
        </w:rPr>
        <w:sym w:font="Abo-thar" w:char="F061"/>
      </w:r>
      <w:r w:rsidRPr="003B755A">
        <w:rPr>
          <w:rtl/>
        </w:rPr>
        <w:t xml:space="preserve"> كان يغير </w:t>
      </w:r>
      <w:r w:rsidR="004342AB" w:rsidRPr="005B45C9">
        <w:rPr>
          <w:rtl/>
        </w:rPr>
        <w:t>الأسماء</w:t>
      </w:r>
      <w:r w:rsidRPr="003B755A">
        <w:rPr>
          <w:rtl/>
        </w:rPr>
        <w:t xml:space="preserve"> القبيحة </w:t>
      </w:r>
      <w:r w:rsidRPr="004342AB">
        <w:rPr>
          <w:rtl/>
        </w:rPr>
        <w:t>في</w:t>
      </w:r>
      <w:r w:rsidRPr="003B755A">
        <w:rPr>
          <w:rtl/>
        </w:rPr>
        <w:t xml:space="preserve"> الرجال والبلدان</w:t>
      </w:r>
      <w:r w:rsidRPr="00E369AD">
        <w:rPr>
          <w:rStyle w:val="a6"/>
          <w:rtl/>
        </w:rPr>
        <w:t>(</w:t>
      </w:r>
      <w:r w:rsidRPr="00E369AD">
        <w:rPr>
          <w:rStyle w:val="a6"/>
          <w:rtl/>
        </w:rPr>
        <w:footnoteReference w:id="1928"/>
      </w:r>
      <w:r w:rsidRPr="00E369AD">
        <w:rPr>
          <w:rStyle w:val="a6"/>
          <w:rtl/>
        </w:rPr>
        <w:t>)</w:t>
      </w:r>
      <w:r w:rsidRPr="003B755A">
        <w:rPr>
          <w:rtl/>
        </w:rPr>
        <w:t>.</w:t>
      </w:r>
    </w:p>
    <w:p w14:paraId="7455C602" w14:textId="44D06865" w:rsidR="00B47AE9" w:rsidRPr="00CD3D00" w:rsidRDefault="00B47AE9" w:rsidP="009309D0">
      <w:pPr>
        <w:pStyle w:val="aaac"/>
        <w:rPr>
          <w:rtl/>
        </w:rPr>
      </w:pPr>
      <w:r w:rsidRPr="00CD3D00">
        <w:rPr>
          <w:b/>
          <w:bCs/>
          <w:color w:val="FF0000"/>
          <w:rtl/>
        </w:rPr>
        <w:t xml:space="preserve">[الحديث: </w:t>
      </w:r>
      <w:r w:rsidR="003F4BB5">
        <w:rPr>
          <w:b/>
          <w:bCs/>
          <w:color w:val="FF0000"/>
          <w:rtl/>
        </w:rPr>
        <w:t>1921</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على منبره: ألا إن خير </w:t>
      </w:r>
      <w:r w:rsidR="004342AB" w:rsidRPr="005B45C9">
        <w:rPr>
          <w:rtl/>
        </w:rPr>
        <w:t>الأسماء</w:t>
      </w:r>
      <w:r w:rsidRPr="00CD3D00">
        <w:rPr>
          <w:rtl/>
        </w:rPr>
        <w:t xml:space="preserve">: </w:t>
      </w:r>
      <w:r w:rsidR="004342AB" w:rsidRPr="005B45C9">
        <w:rPr>
          <w:rtl/>
        </w:rPr>
        <w:t xml:space="preserve">عبد </w:t>
      </w:r>
      <w:r w:rsidR="004342AB" w:rsidRPr="004342AB">
        <w:rPr>
          <w:rtl/>
        </w:rPr>
        <w:t>الله</w:t>
      </w:r>
      <w:r w:rsidRPr="00CD3D00">
        <w:rPr>
          <w:rtl/>
        </w:rPr>
        <w:t xml:space="preserve"> وعبد الرحمن وحارثة وهمام، وشر </w:t>
      </w:r>
      <w:r w:rsidR="004342AB" w:rsidRPr="005B45C9">
        <w:rPr>
          <w:rtl/>
        </w:rPr>
        <w:t>الأسماء</w:t>
      </w:r>
      <w:r w:rsidRPr="00CD3D00">
        <w:rPr>
          <w:rtl/>
        </w:rPr>
        <w:t>: ضرار ومرة وحرب وظالم</w:t>
      </w:r>
      <w:r w:rsidRPr="00E369AD">
        <w:rPr>
          <w:rStyle w:val="a6"/>
          <w:rtl/>
        </w:rPr>
        <w:t>(</w:t>
      </w:r>
      <w:r w:rsidRPr="00E369AD">
        <w:rPr>
          <w:rStyle w:val="a6"/>
          <w:rtl/>
        </w:rPr>
        <w:footnoteReference w:id="1929"/>
      </w:r>
      <w:r w:rsidRPr="00E369AD">
        <w:rPr>
          <w:rStyle w:val="a6"/>
          <w:rtl/>
        </w:rPr>
        <w:t>)</w:t>
      </w:r>
      <w:r w:rsidRPr="00CD3D00">
        <w:rPr>
          <w:rtl/>
        </w:rPr>
        <w:t>.</w:t>
      </w:r>
    </w:p>
    <w:p w14:paraId="199A1DDC" w14:textId="16E6F50C" w:rsidR="00B47AE9" w:rsidRDefault="00B47AE9" w:rsidP="009309D0">
      <w:pPr>
        <w:pStyle w:val="aaac"/>
        <w:rPr>
          <w:rtl/>
        </w:rPr>
      </w:pPr>
      <w:r w:rsidRPr="00CD3D00">
        <w:rPr>
          <w:b/>
          <w:bCs/>
          <w:color w:val="FF0000"/>
          <w:rtl/>
        </w:rPr>
        <w:t xml:space="preserve">[الحديث: </w:t>
      </w:r>
      <w:r w:rsidR="003F4BB5">
        <w:rPr>
          <w:b/>
          <w:bCs/>
          <w:color w:val="FF0000"/>
          <w:rtl/>
        </w:rPr>
        <w:t>1922</w:t>
      </w:r>
      <w:r w:rsidRPr="00CD3D00">
        <w:rPr>
          <w:b/>
          <w:bCs/>
          <w:color w:val="FF0000"/>
          <w:rtl/>
        </w:rPr>
        <w:t>]</w:t>
      </w:r>
      <w:r w:rsidRPr="00CD3D00">
        <w:rPr>
          <w:rtl/>
        </w:rPr>
        <w:t xml:space="preserve"> عن الإمام الصادق إن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نهى عن أربع كنى: عن أبي عيسى، وعن أبي الحكم، وعن أبي مالك، وعن أبي القاسم، إذا كان الاسم محمدا</w:t>
      </w:r>
      <w:r w:rsidRPr="00E369AD">
        <w:rPr>
          <w:rStyle w:val="a6"/>
          <w:rtl/>
        </w:rPr>
        <w:t>(</w:t>
      </w:r>
      <w:r w:rsidRPr="00E369AD">
        <w:rPr>
          <w:rStyle w:val="a6"/>
          <w:rtl/>
        </w:rPr>
        <w:footnoteReference w:id="1930"/>
      </w:r>
      <w:r w:rsidRPr="00E369AD">
        <w:rPr>
          <w:rStyle w:val="a6"/>
          <w:rtl/>
        </w:rPr>
        <w:t>)</w:t>
      </w:r>
      <w:r w:rsidRPr="00CD3D00">
        <w:rPr>
          <w:rtl/>
        </w:rPr>
        <w:t>.</w:t>
      </w:r>
    </w:p>
    <w:p w14:paraId="7B9687F2" w14:textId="62E67C5B" w:rsidR="00B47AE9" w:rsidRPr="00CD3D00" w:rsidRDefault="00B47AE9" w:rsidP="009309D0">
      <w:pPr>
        <w:pStyle w:val="aaac"/>
        <w:rPr>
          <w:rtl/>
        </w:rPr>
      </w:pPr>
      <w:r w:rsidRPr="00CD3D00">
        <w:rPr>
          <w:b/>
          <w:bCs/>
          <w:color w:val="FF0000"/>
          <w:rtl/>
        </w:rPr>
        <w:lastRenderedPageBreak/>
        <w:t xml:space="preserve">[الحديث: </w:t>
      </w:r>
      <w:r w:rsidR="003F4BB5">
        <w:rPr>
          <w:b/>
          <w:bCs/>
          <w:color w:val="FF0000"/>
          <w:rtl/>
        </w:rPr>
        <w:t>1923</w:t>
      </w:r>
      <w:r w:rsidRPr="00CD3D00">
        <w:rPr>
          <w:b/>
          <w:bCs/>
          <w:color w:val="FF0000"/>
          <w:rtl/>
        </w:rPr>
        <w:t>]</w:t>
      </w:r>
      <w:r w:rsidRPr="00CD3D00">
        <w:rPr>
          <w:rtl/>
        </w:rPr>
        <w:t xml:space="preserve"> عن الإمام الصادق قال: إن رسول </w:t>
      </w:r>
      <w:r w:rsidRPr="004342AB">
        <w:rPr>
          <w:rtl/>
        </w:rPr>
        <w:t>الله</w:t>
      </w:r>
      <w:r w:rsidRPr="00CD3D00">
        <w:rPr>
          <w:rtl/>
        </w:rPr>
        <w:t xml:space="preserve"> </w:t>
      </w:r>
      <w:r w:rsidRPr="00CD3D00">
        <w:rPr>
          <w:rtl/>
        </w:rPr>
        <w:sym w:font="Abo-thar" w:char="F061"/>
      </w:r>
      <w:r w:rsidRPr="00CD3D00">
        <w:rPr>
          <w:rtl/>
        </w:rPr>
        <w:t xml:space="preserve"> دعا بصحيفة حين حضره الموت يريد أن ينهى عن أسماء يتسمى بها، فقبض ولم يسمها، منها: الحكم وحكيم وخالد ومالك، وذكر أنها ستة أو سبعة مما لا يجوز أن يتسمى بها</w:t>
      </w:r>
      <w:r w:rsidRPr="00E369AD">
        <w:rPr>
          <w:rStyle w:val="a6"/>
          <w:rtl/>
        </w:rPr>
        <w:t>(</w:t>
      </w:r>
      <w:r w:rsidRPr="00E369AD">
        <w:rPr>
          <w:rStyle w:val="a6"/>
          <w:rtl/>
        </w:rPr>
        <w:footnoteReference w:id="1931"/>
      </w:r>
      <w:r w:rsidRPr="00E369AD">
        <w:rPr>
          <w:rStyle w:val="a6"/>
          <w:rtl/>
        </w:rPr>
        <w:t>)</w:t>
      </w:r>
      <w:r w:rsidRPr="00CD3D00">
        <w:rPr>
          <w:rtl/>
        </w:rPr>
        <w:t>.</w:t>
      </w:r>
    </w:p>
    <w:p w14:paraId="48784063" w14:textId="39DE8D04" w:rsidR="00B47AE9" w:rsidRPr="00CD3D00" w:rsidRDefault="00B47AE9" w:rsidP="009309D0">
      <w:pPr>
        <w:pStyle w:val="aaac"/>
        <w:rPr>
          <w:rtl/>
        </w:rPr>
      </w:pPr>
      <w:r w:rsidRPr="00CD3D00">
        <w:rPr>
          <w:b/>
          <w:bCs/>
          <w:color w:val="FF0000"/>
          <w:rtl/>
        </w:rPr>
        <w:t xml:space="preserve">[الحديث: </w:t>
      </w:r>
      <w:r w:rsidR="003F4BB5">
        <w:rPr>
          <w:b/>
          <w:bCs/>
          <w:color w:val="FF0000"/>
          <w:rtl/>
        </w:rPr>
        <w:t>1924</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من ولد له مولود فليؤذن </w:t>
      </w:r>
      <w:r w:rsidRPr="004342AB">
        <w:rPr>
          <w:rtl/>
        </w:rPr>
        <w:t>في</w:t>
      </w:r>
      <w:r w:rsidRPr="00CD3D00">
        <w:rPr>
          <w:rtl/>
        </w:rPr>
        <w:t xml:space="preserve"> أذنه اليمنى بأذان الصلاة، وليقم </w:t>
      </w:r>
      <w:r w:rsidRPr="004342AB">
        <w:rPr>
          <w:rtl/>
        </w:rPr>
        <w:t>في</w:t>
      </w:r>
      <w:r w:rsidRPr="00CD3D00">
        <w:rPr>
          <w:rtl/>
        </w:rPr>
        <w:t xml:space="preserve"> أذنه اليسرى، </w:t>
      </w:r>
      <w:r w:rsidR="004342AB" w:rsidRPr="005B45C9">
        <w:rPr>
          <w:rtl/>
        </w:rPr>
        <w:t>فإنها</w:t>
      </w:r>
      <w:r w:rsidRPr="00CD3D00">
        <w:rPr>
          <w:rtl/>
        </w:rPr>
        <w:t xml:space="preserve"> عصمة من الشيطان الرجيم</w:t>
      </w:r>
      <w:r w:rsidRPr="00E369AD">
        <w:rPr>
          <w:rStyle w:val="a6"/>
          <w:rtl/>
        </w:rPr>
        <w:t>(</w:t>
      </w:r>
      <w:r w:rsidRPr="00E369AD">
        <w:rPr>
          <w:rStyle w:val="a6"/>
          <w:rtl/>
        </w:rPr>
        <w:footnoteReference w:id="1932"/>
      </w:r>
      <w:r w:rsidRPr="00E369AD">
        <w:rPr>
          <w:rStyle w:val="a6"/>
          <w:rtl/>
        </w:rPr>
        <w:t>)</w:t>
      </w:r>
      <w:r w:rsidRPr="00CD3D00">
        <w:rPr>
          <w:rtl/>
        </w:rPr>
        <w:t>.</w:t>
      </w:r>
    </w:p>
    <w:p w14:paraId="484AEA09" w14:textId="5E5E50DE" w:rsidR="00B47AE9" w:rsidRPr="00CD3D00" w:rsidRDefault="00B47AE9" w:rsidP="009309D0">
      <w:pPr>
        <w:pStyle w:val="aaac"/>
        <w:rPr>
          <w:rtl/>
        </w:rPr>
      </w:pPr>
      <w:r w:rsidRPr="00CD3D00">
        <w:rPr>
          <w:b/>
          <w:bCs/>
          <w:color w:val="FF0000"/>
          <w:rtl/>
        </w:rPr>
        <w:t xml:space="preserve">[الحديث: </w:t>
      </w:r>
      <w:r w:rsidR="003F4BB5">
        <w:rPr>
          <w:b/>
          <w:bCs/>
          <w:color w:val="FF0000"/>
          <w:rtl/>
        </w:rPr>
        <w:t>1925</w:t>
      </w:r>
      <w:r w:rsidRPr="00CD3D00">
        <w:rPr>
          <w:b/>
          <w:bCs/>
          <w:color w:val="FF0000"/>
          <w:rtl/>
        </w:rPr>
        <w:t>]</w:t>
      </w:r>
      <w:r w:rsidRPr="00CD3D00">
        <w:rPr>
          <w:rtl/>
        </w:rPr>
        <w:t xml:space="preserve"> قال </w:t>
      </w:r>
      <w:r>
        <w:rPr>
          <w:rtl/>
        </w:rPr>
        <w:t>الإمام علي</w:t>
      </w:r>
      <w:r w:rsidRPr="00CD3D00">
        <w:rPr>
          <w:rtl/>
        </w:rPr>
        <w:t xml:space="preserve">: حنكوا أولادكم بالتمر، فكذا فعل رسول </w:t>
      </w:r>
      <w:r w:rsidRPr="004342AB">
        <w:rPr>
          <w:rtl/>
        </w:rPr>
        <w:t>الله</w:t>
      </w:r>
      <w:r w:rsidRPr="00CD3D00">
        <w:rPr>
          <w:rtl/>
        </w:rPr>
        <w:t xml:space="preserve"> </w:t>
      </w:r>
      <w:r w:rsidRPr="00CD3D00">
        <w:rPr>
          <w:rtl/>
        </w:rPr>
        <w:sym w:font="Abo-thar" w:char="F061"/>
      </w:r>
      <w:r w:rsidRPr="00CD3D00">
        <w:rPr>
          <w:rtl/>
        </w:rPr>
        <w:t xml:space="preserve"> بالحسن والحسين</w:t>
      </w:r>
      <w:r w:rsidRPr="00E369AD">
        <w:rPr>
          <w:rStyle w:val="a6"/>
          <w:rtl/>
        </w:rPr>
        <w:t>(</w:t>
      </w:r>
      <w:r w:rsidRPr="00E369AD">
        <w:rPr>
          <w:rStyle w:val="a6"/>
          <w:rtl/>
        </w:rPr>
        <w:footnoteReference w:id="1933"/>
      </w:r>
      <w:r w:rsidRPr="00E369AD">
        <w:rPr>
          <w:rStyle w:val="a6"/>
          <w:rtl/>
        </w:rPr>
        <w:t>)</w:t>
      </w:r>
      <w:r w:rsidRPr="00CD3D00">
        <w:rPr>
          <w:rtl/>
        </w:rPr>
        <w:t>.</w:t>
      </w:r>
    </w:p>
    <w:p w14:paraId="313A1209" w14:textId="3C09C7BD" w:rsidR="00B47AE9" w:rsidRPr="00CD3D00" w:rsidRDefault="00B47AE9" w:rsidP="009309D0">
      <w:pPr>
        <w:pStyle w:val="aaac"/>
        <w:rPr>
          <w:rtl/>
        </w:rPr>
      </w:pPr>
      <w:r w:rsidRPr="00CD3D00">
        <w:rPr>
          <w:b/>
          <w:bCs/>
          <w:color w:val="FF0000"/>
          <w:rtl/>
        </w:rPr>
        <w:t xml:space="preserve">[الحديث: </w:t>
      </w:r>
      <w:r w:rsidR="003F4BB5">
        <w:rPr>
          <w:b/>
          <w:bCs/>
          <w:color w:val="FF0000"/>
          <w:rtl/>
        </w:rPr>
        <w:t>1926</w:t>
      </w:r>
      <w:r w:rsidRPr="00CD3D00">
        <w:rPr>
          <w:b/>
          <w:bCs/>
          <w:color w:val="FF0000"/>
          <w:rtl/>
        </w:rPr>
        <w:t>]</w:t>
      </w:r>
      <w:r w:rsidRPr="00CD3D00">
        <w:rPr>
          <w:rtl/>
        </w:rPr>
        <w:t xml:space="preserve"> </w:t>
      </w:r>
      <w:r w:rsidR="006B5B05">
        <w:rPr>
          <w:rtl/>
        </w:rPr>
        <w:t xml:space="preserve">قال الإمام علي: </w:t>
      </w:r>
      <w:r w:rsidRPr="00CD3D00">
        <w:rPr>
          <w:rtl/>
        </w:rPr>
        <w:t xml:space="preserve">عقوا عن أولادكم يوم السابع، وتصدقوا بوزن شعورهم فضة على مسلم، وكذلك فعل رسول </w:t>
      </w:r>
      <w:r w:rsidRPr="004342AB">
        <w:rPr>
          <w:rtl/>
        </w:rPr>
        <w:t>الله</w:t>
      </w:r>
      <w:r w:rsidRPr="00CD3D00">
        <w:rPr>
          <w:rtl/>
        </w:rPr>
        <w:t xml:space="preserve"> </w:t>
      </w:r>
      <w:r w:rsidRPr="00CD3D00">
        <w:rPr>
          <w:rtl/>
        </w:rPr>
        <w:sym w:font="Abo-thar" w:char="F061"/>
      </w:r>
      <w:r w:rsidRPr="00CD3D00">
        <w:rPr>
          <w:rtl/>
        </w:rPr>
        <w:t xml:space="preserve"> بالحسن والحسين</w:t>
      </w:r>
      <w:r w:rsidR="006B5B05">
        <w:rPr>
          <w:rtl/>
        </w:rPr>
        <w:t xml:space="preserve"> </w:t>
      </w:r>
      <w:r w:rsidR="006B5B05" w:rsidRPr="006B5B05">
        <w:rPr>
          <w:rtl/>
        </w:rPr>
        <w:t>وسائر ولده</w:t>
      </w:r>
      <w:r w:rsidRPr="00CD3D00">
        <w:rPr>
          <w:rtl/>
        </w:rPr>
        <w:t xml:space="preserve">، وإذا هنأتم الرجل بمولود ذكر فقولوا: بارك </w:t>
      </w:r>
      <w:r w:rsidRPr="004342AB">
        <w:rPr>
          <w:rtl/>
        </w:rPr>
        <w:t>الله</w:t>
      </w:r>
      <w:r w:rsidRPr="00CD3D00">
        <w:rPr>
          <w:rtl/>
        </w:rPr>
        <w:t xml:space="preserve"> لك </w:t>
      </w:r>
      <w:r w:rsidRPr="004342AB">
        <w:rPr>
          <w:rtl/>
        </w:rPr>
        <w:t>في</w:t>
      </w:r>
      <w:r w:rsidRPr="00CD3D00">
        <w:rPr>
          <w:rtl/>
        </w:rPr>
        <w:t xml:space="preserve"> هبته وبلغه أشده ورزقك بره، اختنوا أولادكم يوم السابع لا</w:t>
      </w:r>
      <w:r>
        <w:rPr>
          <w:rtl/>
        </w:rPr>
        <w:t xml:space="preserve"> </w:t>
      </w:r>
      <w:r w:rsidRPr="00CD3D00">
        <w:rPr>
          <w:rtl/>
        </w:rPr>
        <w:t xml:space="preserve">يمنعكم حر ولا برد فإنه طهور للجسد، وإن </w:t>
      </w:r>
      <w:r w:rsidR="004342AB" w:rsidRPr="005B45C9">
        <w:rPr>
          <w:rtl/>
        </w:rPr>
        <w:t>الأرض</w:t>
      </w:r>
      <w:r w:rsidRPr="00CD3D00">
        <w:rPr>
          <w:rtl/>
        </w:rPr>
        <w:t xml:space="preserve"> لتضج إلى </w:t>
      </w:r>
      <w:r w:rsidRPr="004342AB">
        <w:rPr>
          <w:rtl/>
        </w:rPr>
        <w:t>الله</w:t>
      </w:r>
      <w:r w:rsidRPr="00CD3D00">
        <w:rPr>
          <w:rtl/>
        </w:rPr>
        <w:t xml:space="preserve"> تعالى من بول الاغلف</w:t>
      </w:r>
      <w:r w:rsidRPr="00E369AD">
        <w:rPr>
          <w:rStyle w:val="a6"/>
          <w:rtl/>
        </w:rPr>
        <w:t>(</w:t>
      </w:r>
      <w:r w:rsidRPr="00E369AD">
        <w:rPr>
          <w:rStyle w:val="a6"/>
          <w:rtl/>
        </w:rPr>
        <w:footnoteReference w:id="1934"/>
      </w:r>
      <w:r w:rsidRPr="00E369AD">
        <w:rPr>
          <w:rStyle w:val="a6"/>
          <w:rtl/>
        </w:rPr>
        <w:t>)</w:t>
      </w:r>
      <w:r w:rsidRPr="00CD3D00">
        <w:rPr>
          <w:rtl/>
        </w:rPr>
        <w:t>.</w:t>
      </w:r>
    </w:p>
    <w:p w14:paraId="1BD2BB03" w14:textId="696084BD" w:rsidR="00B47AE9" w:rsidRPr="00CD3D00" w:rsidRDefault="00B47AE9" w:rsidP="009309D0">
      <w:pPr>
        <w:pStyle w:val="aaac"/>
        <w:rPr>
          <w:rtl/>
        </w:rPr>
      </w:pPr>
      <w:r w:rsidRPr="00CD3D00">
        <w:rPr>
          <w:b/>
          <w:bCs/>
          <w:color w:val="FF0000"/>
          <w:rtl/>
        </w:rPr>
        <w:t xml:space="preserve">[الحديث: </w:t>
      </w:r>
      <w:r w:rsidR="003F4BB5">
        <w:rPr>
          <w:b/>
          <w:bCs/>
          <w:color w:val="FF0000"/>
          <w:rtl/>
        </w:rPr>
        <w:t>1927</w:t>
      </w:r>
      <w:r w:rsidRPr="00CD3D00">
        <w:rPr>
          <w:b/>
          <w:bCs/>
          <w:color w:val="FF0000"/>
          <w:rtl/>
        </w:rPr>
        <w:t>]</w:t>
      </w:r>
      <w:r w:rsidRPr="00CD3D00">
        <w:rPr>
          <w:rtl/>
        </w:rPr>
        <w:t xml:space="preserve"> عن الإمام الصادق قال: عق رسول </w:t>
      </w:r>
      <w:r w:rsidRPr="004342AB">
        <w:rPr>
          <w:rtl/>
        </w:rPr>
        <w:t>الله</w:t>
      </w:r>
      <w:r w:rsidRPr="00CD3D00">
        <w:rPr>
          <w:rtl/>
        </w:rPr>
        <w:t xml:space="preserve"> </w:t>
      </w:r>
      <w:r w:rsidRPr="00CD3D00">
        <w:rPr>
          <w:rtl/>
        </w:rPr>
        <w:sym w:font="Abo-thar" w:char="F061"/>
      </w:r>
      <w:r w:rsidRPr="00CD3D00">
        <w:rPr>
          <w:rtl/>
        </w:rPr>
        <w:t xml:space="preserve"> عن الحسن بيده وقال: بسم </w:t>
      </w:r>
      <w:r w:rsidRPr="004342AB">
        <w:rPr>
          <w:rtl/>
        </w:rPr>
        <w:t>الله</w:t>
      </w:r>
      <w:r w:rsidRPr="00CD3D00">
        <w:rPr>
          <w:rtl/>
        </w:rPr>
        <w:t xml:space="preserve"> عقيقة عن الحسن، </w:t>
      </w:r>
      <w:r w:rsidRPr="004342AB">
        <w:rPr>
          <w:rtl/>
        </w:rPr>
        <w:t>الله</w:t>
      </w:r>
      <w:r w:rsidRPr="00CD3D00">
        <w:rPr>
          <w:rtl/>
        </w:rPr>
        <w:t xml:space="preserve">م عظمها بعظمه، ولحمها بلحمه، ودمها بدمه، وشعرها بشعره، </w:t>
      </w:r>
      <w:r w:rsidRPr="004342AB">
        <w:rPr>
          <w:rtl/>
        </w:rPr>
        <w:t>الله</w:t>
      </w:r>
      <w:r w:rsidRPr="00CD3D00">
        <w:rPr>
          <w:rtl/>
        </w:rPr>
        <w:t xml:space="preserve">م اجعلها وقاء لمحمد </w:t>
      </w:r>
      <w:r w:rsidRPr="00CD3D00">
        <w:rPr>
          <w:rtl/>
        </w:rPr>
        <w:sym w:font="Abo-thar" w:char="F061"/>
      </w:r>
      <w:r w:rsidRPr="00E369AD">
        <w:rPr>
          <w:rStyle w:val="a6"/>
          <w:rtl/>
        </w:rPr>
        <w:t>(</w:t>
      </w:r>
      <w:r w:rsidRPr="00E369AD">
        <w:rPr>
          <w:rStyle w:val="a6"/>
          <w:rtl/>
        </w:rPr>
        <w:footnoteReference w:id="1935"/>
      </w:r>
      <w:r w:rsidRPr="00E369AD">
        <w:rPr>
          <w:rStyle w:val="a6"/>
          <w:rtl/>
        </w:rPr>
        <w:t>)</w:t>
      </w:r>
      <w:r w:rsidRPr="00CD3D00">
        <w:rPr>
          <w:rtl/>
        </w:rPr>
        <w:t>.</w:t>
      </w:r>
    </w:p>
    <w:p w14:paraId="60F6A9C4" w14:textId="153C6219" w:rsidR="00B47AE9" w:rsidRPr="00CD3D00" w:rsidRDefault="00B47AE9" w:rsidP="009309D0">
      <w:pPr>
        <w:pStyle w:val="aaac"/>
        <w:rPr>
          <w:rtl/>
        </w:rPr>
      </w:pPr>
      <w:r w:rsidRPr="00CD3D00">
        <w:rPr>
          <w:b/>
          <w:bCs/>
          <w:color w:val="FF0000"/>
          <w:rtl/>
        </w:rPr>
        <w:t xml:space="preserve">[الحديث: </w:t>
      </w:r>
      <w:r w:rsidR="003F4BB5">
        <w:rPr>
          <w:b/>
          <w:bCs/>
          <w:color w:val="FF0000"/>
          <w:rtl/>
        </w:rPr>
        <w:t>1928</w:t>
      </w:r>
      <w:r w:rsidRPr="00CD3D00">
        <w:rPr>
          <w:b/>
          <w:bCs/>
          <w:color w:val="FF0000"/>
          <w:rtl/>
        </w:rPr>
        <w:t>]</w:t>
      </w:r>
      <w:r w:rsidRPr="00CD3D00">
        <w:rPr>
          <w:rtl/>
        </w:rPr>
        <w:t xml:space="preserve"> عن الإمام الصادق ـ </w:t>
      </w:r>
      <w:r w:rsidRPr="004342AB">
        <w:rPr>
          <w:rtl/>
        </w:rPr>
        <w:t>في</w:t>
      </w:r>
      <w:r w:rsidRPr="00CD3D00">
        <w:rPr>
          <w:rtl/>
        </w:rPr>
        <w:t xml:space="preserve"> حديث ـ قال: مات إبراهيم بن رسول </w:t>
      </w:r>
      <w:r w:rsidRPr="004342AB">
        <w:rPr>
          <w:rtl/>
        </w:rPr>
        <w:t>الله</w:t>
      </w:r>
      <w:r w:rsidRPr="00CD3D00">
        <w:rPr>
          <w:rtl/>
        </w:rPr>
        <w:t xml:space="preserve"> </w:t>
      </w:r>
      <w:r w:rsidRPr="00CD3D00">
        <w:rPr>
          <w:rtl/>
        </w:rPr>
        <w:sym w:font="Abo-thar" w:char="F061"/>
      </w:r>
      <w:r w:rsidRPr="00CD3D00">
        <w:rPr>
          <w:rtl/>
        </w:rPr>
        <w:t xml:space="preserve"> وله ثمانية عشر شهرا فأتم </w:t>
      </w:r>
      <w:r w:rsidRPr="004342AB">
        <w:rPr>
          <w:rtl/>
        </w:rPr>
        <w:t>الله</w:t>
      </w:r>
      <w:r w:rsidRPr="00CD3D00">
        <w:rPr>
          <w:rtl/>
        </w:rPr>
        <w:t xml:space="preserve"> رضاعه </w:t>
      </w:r>
      <w:r w:rsidRPr="004342AB">
        <w:rPr>
          <w:rtl/>
        </w:rPr>
        <w:t>في</w:t>
      </w:r>
      <w:r w:rsidRPr="00CD3D00">
        <w:rPr>
          <w:rtl/>
        </w:rPr>
        <w:t xml:space="preserve"> الجنة</w:t>
      </w:r>
      <w:r w:rsidRPr="00E369AD">
        <w:rPr>
          <w:rStyle w:val="a6"/>
          <w:rtl/>
        </w:rPr>
        <w:t>(</w:t>
      </w:r>
      <w:r w:rsidRPr="00E369AD">
        <w:rPr>
          <w:rStyle w:val="a6"/>
          <w:rtl/>
        </w:rPr>
        <w:footnoteReference w:id="1936"/>
      </w:r>
      <w:r w:rsidRPr="00E369AD">
        <w:rPr>
          <w:rStyle w:val="a6"/>
          <w:rtl/>
        </w:rPr>
        <w:t>)</w:t>
      </w:r>
      <w:r w:rsidRPr="00CD3D00">
        <w:rPr>
          <w:rtl/>
        </w:rPr>
        <w:t>.</w:t>
      </w:r>
    </w:p>
    <w:p w14:paraId="71DBAF59" w14:textId="423D3F6E" w:rsidR="00B47AE9" w:rsidRPr="00CD3D00" w:rsidRDefault="00B47AE9" w:rsidP="009309D0">
      <w:pPr>
        <w:pStyle w:val="aaac"/>
        <w:rPr>
          <w:rtl/>
        </w:rPr>
      </w:pPr>
      <w:r w:rsidRPr="00CD3D00">
        <w:rPr>
          <w:b/>
          <w:bCs/>
          <w:color w:val="FF0000"/>
          <w:rtl/>
        </w:rPr>
        <w:t xml:space="preserve">[الحديث: </w:t>
      </w:r>
      <w:r w:rsidR="003F4BB5">
        <w:rPr>
          <w:b/>
          <w:bCs/>
          <w:color w:val="FF0000"/>
          <w:rtl/>
        </w:rPr>
        <w:t>1929</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الصبي والصبي، والصبي والصبية، والصبية </w:t>
      </w:r>
      <w:r w:rsidRPr="00CD3D00">
        <w:rPr>
          <w:rtl/>
        </w:rPr>
        <w:lastRenderedPageBreak/>
        <w:t xml:space="preserve">والصبية يفرق بينهم </w:t>
      </w:r>
      <w:r w:rsidRPr="004342AB">
        <w:rPr>
          <w:rtl/>
        </w:rPr>
        <w:t>في</w:t>
      </w:r>
      <w:r w:rsidRPr="00CD3D00">
        <w:rPr>
          <w:rtl/>
        </w:rPr>
        <w:t xml:space="preserve"> المضاجع لعشر سنين</w:t>
      </w:r>
      <w:r w:rsidRPr="00E369AD">
        <w:rPr>
          <w:rStyle w:val="a6"/>
          <w:rtl/>
        </w:rPr>
        <w:t>(</w:t>
      </w:r>
      <w:r w:rsidRPr="00E369AD">
        <w:rPr>
          <w:rStyle w:val="a6"/>
          <w:rtl/>
        </w:rPr>
        <w:footnoteReference w:id="1937"/>
      </w:r>
      <w:r w:rsidRPr="00E369AD">
        <w:rPr>
          <w:rStyle w:val="a6"/>
          <w:rtl/>
        </w:rPr>
        <w:t>)</w:t>
      </w:r>
      <w:r w:rsidRPr="00CD3D00">
        <w:rPr>
          <w:rtl/>
        </w:rPr>
        <w:t>.</w:t>
      </w:r>
    </w:p>
    <w:p w14:paraId="13E2DFCC" w14:textId="07927E9A" w:rsidR="00B47AE9" w:rsidRPr="00CD3D00" w:rsidRDefault="00B47AE9" w:rsidP="009309D0">
      <w:pPr>
        <w:pStyle w:val="aaac"/>
        <w:rPr>
          <w:rtl/>
        </w:rPr>
      </w:pPr>
      <w:r w:rsidRPr="00CD3D00">
        <w:rPr>
          <w:b/>
          <w:bCs/>
          <w:color w:val="FF0000"/>
          <w:rtl/>
        </w:rPr>
        <w:t xml:space="preserve">[الحديث: </w:t>
      </w:r>
      <w:r w:rsidR="003F4BB5">
        <w:rPr>
          <w:b/>
          <w:bCs/>
          <w:color w:val="FF0000"/>
          <w:rtl/>
        </w:rPr>
        <w:t>1930</w:t>
      </w:r>
      <w:r w:rsidRPr="00CD3D00">
        <w:rPr>
          <w:b/>
          <w:bCs/>
          <w:color w:val="FF0000"/>
          <w:rtl/>
        </w:rPr>
        <w:t>]</w:t>
      </w:r>
      <w:r w:rsidRPr="00CD3D00">
        <w:rPr>
          <w:rtl/>
        </w:rPr>
        <w:t xml:space="preserve"> عن الإمام الصادق قال: جاء رجل إلى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فقال: ما قبلت صبيا لي قط، فلما ولى قال رسول </w:t>
      </w:r>
      <w:r w:rsidRPr="004342AB">
        <w:rPr>
          <w:rtl/>
        </w:rPr>
        <w:t>الله</w:t>
      </w:r>
      <w:r w:rsidRPr="00CD3D00">
        <w:rPr>
          <w:rtl/>
        </w:rPr>
        <w:t xml:space="preserve"> </w:t>
      </w:r>
      <w:r w:rsidRPr="00CD3D00">
        <w:rPr>
          <w:rtl/>
        </w:rPr>
        <w:sym w:font="Abo-thar" w:char="F061"/>
      </w:r>
      <w:r w:rsidRPr="00CD3D00">
        <w:rPr>
          <w:rtl/>
        </w:rPr>
        <w:t>: هذا رجل عندي أنه من أهل النار</w:t>
      </w:r>
      <w:r w:rsidRPr="00E369AD">
        <w:rPr>
          <w:rStyle w:val="a6"/>
          <w:rtl/>
        </w:rPr>
        <w:t>(</w:t>
      </w:r>
      <w:r w:rsidRPr="00E369AD">
        <w:rPr>
          <w:rStyle w:val="a6"/>
          <w:rtl/>
        </w:rPr>
        <w:footnoteReference w:id="1938"/>
      </w:r>
      <w:r w:rsidRPr="00E369AD">
        <w:rPr>
          <w:rStyle w:val="a6"/>
          <w:rtl/>
        </w:rPr>
        <w:t>)</w:t>
      </w:r>
      <w:r w:rsidRPr="00CD3D00">
        <w:rPr>
          <w:rtl/>
        </w:rPr>
        <w:t>.</w:t>
      </w:r>
    </w:p>
    <w:p w14:paraId="63E02886" w14:textId="5F8392FE" w:rsidR="00B47AE9" w:rsidRPr="00CD3D00" w:rsidRDefault="00B47AE9" w:rsidP="009309D0">
      <w:pPr>
        <w:pStyle w:val="aaac"/>
        <w:rPr>
          <w:rtl/>
        </w:rPr>
      </w:pPr>
      <w:r w:rsidRPr="00CD3D00">
        <w:rPr>
          <w:b/>
          <w:bCs/>
          <w:color w:val="FF0000"/>
          <w:rtl/>
        </w:rPr>
        <w:t xml:space="preserve">[الحديث: </w:t>
      </w:r>
      <w:r w:rsidR="003F4BB5">
        <w:rPr>
          <w:b/>
          <w:bCs/>
          <w:color w:val="FF0000"/>
          <w:rtl/>
        </w:rPr>
        <w:t>1931</w:t>
      </w:r>
      <w:r w:rsidRPr="00CD3D00">
        <w:rPr>
          <w:b/>
          <w:bCs/>
          <w:color w:val="FF0000"/>
          <w:rtl/>
        </w:rPr>
        <w:t>]</w:t>
      </w:r>
      <w:r w:rsidRPr="00CD3D00">
        <w:rPr>
          <w:rtl/>
        </w:rPr>
        <w:t xml:space="preserve"> قال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من كان عنده صبي فليتصاب له</w:t>
      </w:r>
      <w:r w:rsidRPr="00E369AD">
        <w:rPr>
          <w:rStyle w:val="a6"/>
          <w:rtl/>
        </w:rPr>
        <w:t>(</w:t>
      </w:r>
      <w:r w:rsidRPr="00E369AD">
        <w:rPr>
          <w:rStyle w:val="a6"/>
          <w:rtl/>
        </w:rPr>
        <w:footnoteReference w:id="1939"/>
      </w:r>
      <w:r w:rsidRPr="00E369AD">
        <w:rPr>
          <w:rStyle w:val="a6"/>
          <w:rtl/>
        </w:rPr>
        <w:t>)</w:t>
      </w:r>
      <w:r w:rsidRPr="00CD3D00">
        <w:rPr>
          <w:rtl/>
        </w:rPr>
        <w:t>.</w:t>
      </w:r>
    </w:p>
    <w:p w14:paraId="77DA5BCE" w14:textId="1F269760" w:rsidR="00B47AE9" w:rsidRPr="00CD3D00" w:rsidRDefault="00B47AE9" w:rsidP="009309D0">
      <w:pPr>
        <w:pStyle w:val="aaac"/>
        <w:rPr>
          <w:rtl/>
        </w:rPr>
      </w:pPr>
      <w:r w:rsidRPr="00CD3D00">
        <w:rPr>
          <w:b/>
          <w:bCs/>
          <w:color w:val="FF0000"/>
          <w:rtl/>
        </w:rPr>
        <w:t xml:space="preserve">[الحديث: </w:t>
      </w:r>
      <w:r w:rsidR="003F4BB5">
        <w:rPr>
          <w:b/>
          <w:bCs/>
          <w:color w:val="FF0000"/>
          <w:rtl/>
        </w:rPr>
        <w:t>1932</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من دخل السوق فاشترى تحفة فحملها إلى عياله كان كحامل صدقة إلى قوم محاويج وليبدأ بال</w:t>
      </w:r>
      <w:r w:rsidR="006B5B05">
        <w:rPr>
          <w:rtl/>
        </w:rPr>
        <w:t>إ</w:t>
      </w:r>
      <w:r w:rsidRPr="00CD3D00">
        <w:rPr>
          <w:rtl/>
        </w:rPr>
        <w:t xml:space="preserve">ناث قبل الذكور فإن من فرح ابنته فكأنما </w:t>
      </w:r>
      <w:r w:rsidR="006B5B05">
        <w:rPr>
          <w:rtl/>
        </w:rPr>
        <w:t>أعتق</w:t>
      </w:r>
      <w:r w:rsidRPr="00CD3D00">
        <w:rPr>
          <w:rtl/>
        </w:rPr>
        <w:t xml:space="preserve"> رقبة من ولد إسماعيل ومن أقر بعين ابن فكأنما بكى من خشية </w:t>
      </w:r>
      <w:r w:rsidRPr="004342AB">
        <w:rPr>
          <w:rtl/>
        </w:rPr>
        <w:t>الله</w:t>
      </w:r>
      <w:r w:rsidRPr="00CD3D00">
        <w:rPr>
          <w:rtl/>
        </w:rPr>
        <w:t xml:space="preserve">، ومن بكى من خشية </w:t>
      </w:r>
      <w:r w:rsidRPr="004342AB">
        <w:rPr>
          <w:rtl/>
        </w:rPr>
        <w:t>الله</w:t>
      </w:r>
      <w:r w:rsidRPr="00CD3D00">
        <w:rPr>
          <w:rtl/>
        </w:rPr>
        <w:t xml:space="preserve"> أدخله </w:t>
      </w:r>
      <w:r w:rsidRPr="004342AB">
        <w:rPr>
          <w:rtl/>
        </w:rPr>
        <w:t>الله</w:t>
      </w:r>
      <w:r w:rsidRPr="00CD3D00">
        <w:rPr>
          <w:rtl/>
        </w:rPr>
        <w:t xml:space="preserve"> جنات النعيم</w:t>
      </w:r>
      <w:r w:rsidRPr="00E369AD">
        <w:rPr>
          <w:rStyle w:val="a6"/>
          <w:rtl/>
        </w:rPr>
        <w:t>(</w:t>
      </w:r>
      <w:r w:rsidRPr="00E369AD">
        <w:rPr>
          <w:rStyle w:val="a6"/>
          <w:rtl/>
        </w:rPr>
        <w:footnoteReference w:id="1940"/>
      </w:r>
      <w:r w:rsidRPr="00E369AD">
        <w:rPr>
          <w:rStyle w:val="a6"/>
          <w:rtl/>
        </w:rPr>
        <w:t>)</w:t>
      </w:r>
      <w:r w:rsidRPr="00CD3D00">
        <w:rPr>
          <w:rtl/>
        </w:rPr>
        <w:t>.</w:t>
      </w:r>
    </w:p>
    <w:p w14:paraId="376C8C22" w14:textId="7D7931F9" w:rsidR="00B47AE9" w:rsidRPr="008635DA" w:rsidRDefault="00B47AE9" w:rsidP="003F4777">
      <w:pPr>
        <w:pStyle w:val="aaa4"/>
        <w:rPr>
          <w:rtl/>
          <w:lang w:val="fr-FR" w:eastAsia="fr-FR"/>
        </w:rPr>
      </w:pPr>
      <w:bookmarkStart w:id="296" w:name="_Toc61318366"/>
      <w:bookmarkStart w:id="297" w:name="_Toc61601840"/>
      <w:r w:rsidRPr="008635DA">
        <w:rPr>
          <w:rtl/>
          <w:lang w:val="fr-FR" w:eastAsia="fr-FR"/>
        </w:rPr>
        <w:t>2 ـ ما ورد عن أئمة الهدى:</w:t>
      </w:r>
      <w:bookmarkEnd w:id="296"/>
      <w:bookmarkEnd w:id="297"/>
      <w:r w:rsidR="006B5B05">
        <w:rPr>
          <w:rtl/>
          <w:lang w:val="fr-FR" w:eastAsia="fr-FR"/>
        </w:rPr>
        <w:t xml:space="preserve"> </w:t>
      </w:r>
    </w:p>
    <w:p w14:paraId="5A48CC51" w14:textId="5C77B5D1" w:rsidR="00B47AE9" w:rsidRPr="008635DA" w:rsidRDefault="00FA1B27" w:rsidP="003F4777">
      <w:pPr>
        <w:rPr>
          <w:rtl/>
          <w:lang w:val="fr-FR" w:eastAsia="fr-FR"/>
        </w:rPr>
      </w:pPr>
      <w:r>
        <w:rPr>
          <w:rtl/>
          <w:lang w:val="fr-FR" w:eastAsia="fr-FR"/>
        </w:rPr>
        <w:t>من الأحاديث الواردة عن أئمة الهدى في هذا الباب:</w:t>
      </w:r>
    </w:p>
    <w:p w14:paraId="35D322B5" w14:textId="3BA39569" w:rsidR="00B47AE9" w:rsidRDefault="00B47AE9" w:rsidP="003F4777">
      <w:pPr>
        <w:pStyle w:val="aaa5"/>
        <w:rPr>
          <w:rtl/>
          <w:lang w:val="fr-FR" w:eastAsia="fr-FR"/>
        </w:rPr>
      </w:pPr>
      <w:bookmarkStart w:id="298" w:name="_Toc61318367"/>
      <w:bookmarkStart w:id="299" w:name="_Toc61601841"/>
      <w:r w:rsidRPr="008635DA">
        <w:rPr>
          <w:rtl/>
          <w:lang w:val="fr-FR" w:eastAsia="fr-FR"/>
        </w:rPr>
        <w:t>ما روي عن الإمام علي:</w:t>
      </w:r>
      <w:bookmarkEnd w:id="298"/>
      <w:bookmarkEnd w:id="299"/>
    </w:p>
    <w:p w14:paraId="76CD4B96" w14:textId="17867E24" w:rsidR="00B47AE9" w:rsidRDefault="00B47AE9" w:rsidP="00A5492E">
      <w:pPr>
        <w:pStyle w:val="aaac"/>
        <w:rPr>
          <w:rtl/>
        </w:rPr>
      </w:pPr>
      <w:r>
        <w:rPr>
          <w:b/>
          <w:bCs/>
          <w:color w:val="FF0000"/>
          <w:rtl/>
        </w:rPr>
        <w:t xml:space="preserve">[الحديث: </w:t>
      </w:r>
      <w:r w:rsidR="003F4BB5">
        <w:rPr>
          <w:b/>
          <w:bCs/>
          <w:color w:val="FF0000"/>
          <w:rtl/>
        </w:rPr>
        <w:t>1933</w:t>
      </w:r>
      <w:r>
        <w:rPr>
          <w:b/>
          <w:bCs/>
          <w:color w:val="FF0000"/>
          <w:rtl/>
        </w:rPr>
        <w:t>]</w:t>
      </w:r>
      <w:r>
        <w:rPr>
          <w:rtl/>
        </w:rPr>
        <w:t xml:space="preserve"> قال الإمام علي: (أدّب صغار أهل بيتك بلسانك على الصلاة والطهور، فإذا بلغوا عشر سنين فاضرب ولا تجاوز ثلاثا)</w:t>
      </w:r>
      <w:r>
        <w:rPr>
          <w:position w:val="6"/>
          <w:szCs w:val="20"/>
          <w:rtl/>
        </w:rPr>
        <w:t>(</w:t>
      </w:r>
      <w:r w:rsidRPr="00C2644A">
        <w:rPr>
          <w:rStyle w:val="a6"/>
          <w:rtl/>
        </w:rPr>
        <w:footnoteReference w:id="1941"/>
      </w:r>
      <w:r w:rsidRPr="00C2644A">
        <w:rPr>
          <w:position w:val="6"/>
          <w:szCs w:val="20"/>
          <w:rtl/>
        </w:rPr>
        <w:t>)</w:t>
      </w:r>
    </w:p>
    <w:p w14:paraId="3CD9AC48" w14:textId="69FA102E" w:rsidR="00B47AE9" w:rsidRDefault="00B47AE9" w:rsidP="00A5492E">
      <w:pPr>
        <w:pStyle w:val="aaac"/>
        <w:rPr>
          <w:rtl/>
        </w:rPr>
      </w:pPr>
      <w:r>
        <w:rPr>
          <w:b/>
          <w:bCs/>
          <w:color w:val="FF0000"/>
          <w:rtl/>
        </w:rPr>
        <w:t xml:space="preserve">[الحديث: </w:t>
      </w:r>
      <w:r w:rsidR="003F4BB5">
        <w:rPr>
          <w:b/>
          <w:bCs/>
          <w:color w:val="FF0000"/>
          <w:rtl/>
        </w:rPr>
        <w:t>1934</w:t>
      </w:r>
      <w:r>
        <w:rPr>
          <w:b/>
          <w:bCs/>
          <w:color w:val="FF0000"/>
          <w:rtl/>
        </w:rPr>
        <w:t>]</w:t>
      </w:r>
      <w:r>
        <w:rPr>
          <w:rtl/>
        </w:rPr>
        <w:t xml:space="preserve"> قال الإمام علي: (أدّب اليتيم بما تؤدّب منه ولدك، واضربه بما تضرب منه ولدك)</w:t>
      </w:r>
      <w:r>
        <w:rPr>
          <w:position w:val="6"/>
          <w:szCs w:val="20"/>
          <w:rtl/>
        </w:rPr>
        <w:t>(</w:t>
      </w:r>
      <w:r w:rsidRPr="00C2644A">
        <w:rPr>
          <w:rStyle w:val="a6"/>
          <w:rtl/>
        </w:rPr>
        <w:footnoteReference w:id="1942"/>
      </w:r>
      <w:r w:rsidRPr="00C2644A">
        <w:rPr>
          <w:position w:val="6"/>
          <w:szCs w:val="20"/>
          <w:rtl/>
        </w:rPr>
        <w:t>)</w:t>
      </w:r>
    </w:p>
    <w:p w14:paraId="5427C899" w14:textId="27C18E2F" w:rsidR="00B47AE9" w:rsidRPr="009E21DD" w:rsidRDefault="00B47AE9" w:rsidP="00544E03">
      <w:pPr>
        <w:pStyle w:val="aaac"/>
        <w:rPr>
          <w:rtl/>
        </w:rPr>
      </w:pPr>
      <w:r w:rsidRPr="009E21DD">
        <w:rPr>
          <w:b/>
          <w:bCs/>
          <w:color w:val="FF0000"/>
          <w:rtl/>
        </w:rPr>
        <w:t xml:space="preserve">[الحديث: </w:t>
      </w:r>
      <w:r w:rsidR="003F4BB5">
        <w:rPr>
          <w:b/>
          <w:bCs/>
          <w:color w:val="FF0000"/>
          <w:rtl/>
        </w:rPr>
        <w:t>1935</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(حقّ الولد على الوالد أن يحسّن اسمه، ويحسّن أدبه، ويعلّمه القرآن</w:t>
      </w:r>
      <w:r>
        <w:rPr>
          <w:rtl/>
        </w:rPr>
        <w:t>)</w:t>
      </w:r>
      <w:r w:rsidRPr="00F95EC6">
        <w:rPr>
          <w:position w:val="6"/>
          <w:szCs w:val="20"/>
          <w:rtl/>
        </w:rPr>
        <w:t>(</w:t>
      </w:r>
      <w:r w:rsidRPr="00F95EC6">
        <w:rPr>
          <w:rStyle w:val="a6"/>
          <w:rtl/>
        </w:rPr>
        <w:footnoteReference w:id="1943"/>
      </w:r>
      <w:r w:rsidRPr="00F95EC6">
        <w:rPr>
          <w:position w:val="6"/>
          <w:szCs w:val="20"/>
          <w:rtl/>
        </w:rPr>
        <w:t>)</w:t>
      </w:r>
    </w:p>
    <w:p w14:paraId="15476CF4" w14:textId="6F926868" w:rsidR="00B47AE9" w:rsidRDefault="00B47AE9" w:rsidP="00544E03">
      <w:pPr>
        <w:pStyle w:val="aaac"/>
        <w:rPr>
          <w:position w:val="6"/>
          <w:szCs w:val="20"/>
          <w:rtl/>
        </w:rPr>
      </w:pPr>
      <w:r>
        <w:rPr>
          <w:b/>
          <w:bCs/>
          <w:color w:val="FF0000"/>
          <w:rtl/>
        </w:rPr>
        <w:lastRenderedPageBreak/>
        <w:t xml:space="preserve">[الحديث: </w:t>
      </w:r>
      <w:r w:rsidR="003F4BB5">
        <w:rPr>
          <w:b/>
          <w:bCs/>
          <w:color w:val="FF0000"/>
          <w:rtl/>
        </w:rPr>
        <w:t>1936</w:t>
      </w:r>
      <w:r>
        <w:rPr>
          <w:b/>
          <w:bCs/>
          <w:color w:val="FF0000"/>
          <w:rtl/>
        </w:rPr>
        <w:t>]</w:t>
      </w:r>
      <w:r>
        <w:rPr>
          <w:rtl/>
        </w:rPr>
        <w:t xml:space="preserve"> قال الإمام </w:t>
      </w:r>
      <w:r w:rsidRPr="00737542">
        <w:rPr>
          <w:rtl/>
        </w:rPr>
        <w:t>عليّ</w:t>
      </w:r>
      <w:r>
        <w:rPr>
          <w:rtl/>
        </w:rPr>
        <w:t xml:space="preserve">: (ما </w:t>
      </w:r>
      <w:r w:rsidRPr="005B45C9">
        <w:rPr>
          <w:rtl/>
        </w:rPr>
        <w:t>أبالي</w:t>
      </w:r>
      <w:r>
        <w:rPr>
          <w:rtl/>
        </w:rPr>
        <w:t xml:space="preserve"> أضررت بوارثي أو سرقت ذلك المال فتصدقت)</w:t>
      </w:r>
      <w:r>
        <w:rPr>
          <w:position w:val="6"/>
          <w:szCs w:val="20"/>
          <w:rtl/>
        </w:rPr>
        <w:t>(</w:t>
      </w:r>
      <w:r w:rsidRPr="00F70FBB">
        <w:rPr>
          <w:rStyle w:val="a6"/>
          <w:rtl/>
        </w:rPr>
        <w:footnoteReference w:id="1944"/>
      </w:r>
      <w:r w:rsidRPr="00F70FBB">
        <w:rPr>
          <w:position w:val="6"/>
          <w:szCs w:val="20"/>
          <w:rtl/>
        </w:rPr>
        <w:t>)</w:t>
      </w:r>
    </w:p>
    <w:p w14:paraId="702B782C" w14:textId="7B2F2123" w:rsidR="00B47AE9" w:rsidRDefault="00B47AE9" w:rsidP="00544E03">
      <w:pPr>
        <w:pStyle w:val="aaac"/>
        <w:rPr>
          <w:rtl/>
        </w:rPr>
      </w:pPr>
      <w:r>
        <w:rPr>
          <w:b/>
          <w:bCs/>
          <w:color w:val="FF0000"/>
          <w:rtl/>
        </w:rPr>
        <w:t xml:space="preserve">[الحديث: </w:t>
      </w:r>
      <w:r w:rsidR="003F4BB5">
        <w:rPr>
          <w:b/>
          <w:bCs/>
          <w:color w:val="FF0000"/>
          <w:rtl/>
        </w:rPr>
        <w:t>1937</w:t>
      </w:r>
      <w:r>
        <w:rPr>
          <w:b/>
          <w:bCs/>
          <w:color w:val="FF0000"/>
          <w:rtl/>
        </w:rPr>
        <w:t>]</w:t>
      </w:r>
      <w:r>
        <w:rPr>
          <w:rtl/>
        </w:rPr>
        <w:t xml:space="preserve"> قال الإمام </w:t>
      </w:r>
      <w:r w:rsidRPr="00737542">
        <w:rPr>
          <w:rtl/>
        </w:rPr>
        <w:t>علي</w:t>
      </w:r>
      <w:r>
        <w:rPr>
          <w:rtl/>
        </w:rPr>
        <w:t xml:space="preserve">: (لا تجعل أكبر همّك بأهلك وولدك، فإنّهم </w:t>
      </w:r>
      <w:r w:rsidR="00C45971">
        <w:rPr>
          <w:rtl/>
        </w:rPr>
        <w:t>إ</w:t>
      </w:r>
      <w:r>
        <w:rPr>
          <w:rtl/>
        </w:rPr>
        <w:t xml:space="preserve">ن يكونوا أولياء </w:t>
      </w:r>
      <w:r w:rsidRPr="004342AB">
        <w:rPr>
          <w:rtl/>
        </w:rPr>
        <w:t>الله</w:t>
      </w:r>
      <w:r>
        <w:rPr>
          <w:rtl/>
        </w:rPr>
        <w:t xml:space="preserve"> سبحانه فإنّ </w:t>
      </w:r>
      <w:r w:rsidRPr="004342AB">
        <w:rPr>
          <w:rtl/>
        </w:rPr>
        <w:t>الله</w:t>
      </w:r>
      <w:r>
        <w:rPr>
          <w:rtl/>
        </w:rPr>
        <w:t xml:space="preserve"> لا يضيّع وليّه، وإن يكونوا أعداء </w:t>
      </w:r>
      <w:r w:rsidRPr="004342AB">
        <w:rPr>
          <w:rtl/>
        </w:rPr>
        <w:t>الله</w:t>
      </w:r>
      <w:r>
        <w:rPr>
          <w:rtl/>
        </w:rPr>
        <w:t xml:space="preserve"> فما همّك بأعداء </w:t>
      </w:r>
      <w:r w:rsidRPr="004342AB">
        <w:rPr>
          <w:rtl/>
        </w:rPr>
        <w:t>الله</w:t>
      </w:r>
      <w:r>
        <w:rPr>
          <w:rtl/>
        </w:rPr>
        <w:t>)</w:t>
      </w:r>
      <w:r>
        <w:rPr>
          <w:position w:val="6"/>
          <w:szCs w:val="20"/>
          <w:rtl/>
        </w:rPr>
        <w:t>(</w:t>
      </w:r>
      <w:r w:rsidRPr="00E678BE">
        <w:rPr>
          <w:rStyle w:val="a6"/>
          <w:rtl/>
        </w:rPr>
        <w:footnoteReference w:id="1945"/>
      </w:r>
      <w:r w:rsidRPr="00E678BE">
        <w:rPr>
          <w:position w:val="6"/>
          <w:szCs w:val="20"/>
          <w:rtl/>
        </w:rPr>
        <w:t>)</w:t>
      </w:r>
    </w:p>
    <w:p w14:paraId="682E619E" w14:textId="45B376F4" w:rsidR="00B47AE9" w:rsidRPr="00CD3D00" w:rsidRDefault="00B47AE9" w:rsidP="009309D0">
      <w:pPr>
        <w:pStyle w:val="aaac"/>
        <w:rPr>
          <w:rtl/>
        </w:rPr>
      </w:pPr>
      <w:r w:rsidRPr="00CD3D00">
        <w:rPr>
          <w:b/>
          <w:bCs/>
          <w:color w:val="FF0000"/>
          <w:rtl/>
        </w:rPr>
        <w:t xml:space="preserve">[الحديث: </w:t>
      </w:r>
      <w:r w:rsidR="003F4BB5">
        <w:rPr>
          <w:b/>
          <w:bCs/>
          <w:color w:val="FF0000"/>
          <w:rtl/>
        </w:rPr>
        <w:t>1938</w:t>
      </w:r>
      <w:r w:rsidRPr="00CD3D00">
        <w:rPr>
          <w:b/>
          <w:bCs/>
          <w:color w:val="FF0000"/>
          <w:rtl/>
        </w:rPr>
        <w:t>]</w:t>
      </w:r>
      <w:r w:rsidRPr="00CD3D00">
        <w:rPr>
          <w:rtl/>
        </w:rPr>
        <w:t xml:space="preserve"> قال </w:t>
      </w:r>
      <w:r>
        <w:rPr>
          <w:rtl/>
        </w:rPr>
        <w:t>الإمام علي</w:t>
      </w:r>
      <w:r w:rsidRPr="00CD3D00">
        <w:rPr>
          <w:rtl/>
        </w:rPr>
        <w:t>: سموا أولادكم قبل أن يولدوا، فإن لم تدروا أذكر أم أنثى فسموهم بال</w:t>
      </w:r>
      <w:r w:rsidR="00C45971">
        <w:rPr>
          <w:rtl/>
        </w:rPr>
        <w:t>أ</w:t>
      </w:r>
      <w:r w:rsidRPr="00CD3D00">
        <w:rPr>
          <w:rtl/>
        </w:rPr>
        <w:t xml:space="preserve">سماء </w:t>
      </w:r>
      <w:r w:rsidR="004342AB" w:rsidRPr="005B45C9">
        <w:rPr>
          <w:rtl/>
        </w:rPr>
        <w:t>التي</w:t>
      </w:r>
      <w:r w:rsidRPr="00CD3D00">
        <w:rPr>
          <w:rtl/>
        </w:rPr>
        <w:t xml:space="preserve"> تكون للذكر والانثى، فإن أسقاطكم إذا لقوكم </w:t>
      </w:r>
      <w:r w:rsidRPr="004342AB">
        <w:rPr>
          <w:rtl/>
        </w:rPr>
        <w:t>في</w:t>
      </w:r>
      <w:r w:rsidRPr="00CD3D00">
        <w:rPr>
          <w:rtl/>
        </w:rPr>
        <w:t xml:space="preserve"> القيامة ولم تسموهم يقول السقط ل</w:t>
      </w:r>
      <w:r w:rsidR="00C45971">
        <w:rPr>
          <w:rtl/>
        </w:rPr>
        <w:t>أ</w:t>
      </w:r>
      <w:r w:rsidRPr="00CD3D00">
        <w:rPr>
          <w:rtl/>
        </w:rPr>
        <w:t xml:space="preserve">بيه: ألا سميتني وقد </w:t>
      </w:r>
      <w:r w:rsidR="004342AB" w:rsidRPr="005B45C9">
        <w:rPr>
          <w:rtl/>
        </w:rPr>
        <w:t>سمى</w:t>
      </w:r>
      <w:r w:rsidRPr="00CD3D00">
        <w:rPr>
          <w:rtl/>
        </w:rPr>
        <w:t xml:space="preserve"> رسول </w:t>
      </w:r>
      <w:r w:rsidRPr="004342AB">
        <w:rPr>
          <w:rtl/>
        </w:rPr>
        <w:t>الله</w:t>
      </w:r>
      <w:r w:rsidRPr="00CD3D00">
        <w:rPr>
          <w:rtl/>
        </w:rPr>
        <w:t xml:space="preserve"> </w:t>
      </w:r>
      <w:r w:rsidRPr="00CD3D00">
        <w:rPr>
          <w:rtl/>
        </w:rPr>
        <w:sym w:font="Abo-thar" w:char="F061"/>
      </w:r>
      <w:r w:rsidRPr="00CD3D00">
        <w:rPr>
          <w:rtl/>
        </w:rPr>
        <w:t xml:space="preserve"> محسنا قبل أن يولد</w:t>
      </w:r>
      <w:r w:rsidRPr="00E369AD">
        <w:rPr>
          <w:rStyle w:val="a6"/>
          <w:rtl/>
        </w:rPr>
        <w:t>(</w:t>
      </w:r>
      <w:r w:rsidRPr="00E369AD">
        <w:rPr>
          <w:rStyle w:val="a6"/>
          <w:rtl/>
        </w:rPr>
        <w:footnoteReference w:id="1946"/>
      </w:r>
      <w:r w:rsidRPr="00E369AD">
        <w:rPr>
          <w:rStyle w:val="a6"/>
          <w:rtl/>
        </w:rPr>
        <w:t>)</w:t>
      </w:r>
      <w:r w:rsidRPr="00CD3D00">
        <w:rPr>
          <w:rtl/>
        </w:rPr>
        <w:t>.</w:t>
      </w:r>
    </w:p>
    <w:p w14:paraId="5663D685" w14:textId="11E31EBB" w:rsidR="00B47AE9" w:rsidRPr="00CD3D00" w:rsidRDefault="00B47AE9" w:rsidP="009309D0">
      <w:pPr>
        <w:pStyle w:val="aaac"/>
        <w:rPr>
          <w:rtl/>
        </w:rPr>
      </w:pPr>
      <w:r w:rsidRPr="00CD3D00">
        <w:rPr>
          <w:b/>
          <w:bCs/>
          <w:color w:val="FF0000"/>
          <w:rtl/>
        </w:rPr>
        <w:t xml:space="preserve">[الحديث: </w:t>
      </w:r>
      <w:r w:rsidR="003F4BB5">
        <w:rPr>
          <w:b/>
          <w:bCs/>
          <w:color w:val="FF0000"/>
          <w:rtl/>
        </w:rPr>
        <w:t>1939</w:t>
      </w:r>
      <w:r w:rsidRPr="00CD3D00">
        <w:rPr>
          <w:b/>
          <w:bCs/>
          <w:color w:val="FF0000"/>
          <w:rtl/>
        </w:rPr>
        <w:t>]</w:t>
      </w:r>
      <w:r w:rsidRPr="00CD3D00">
        <w:rPr>
          <w:rtl/>
        </w:rPr>
        <w:t xml:space="preserve"> </w:t>
      </w:r>
      <w:r>
        <w:rPr>
          <w:rtl/>
        </w:rPr>
        <w:t>قال الإمام الباقر:</w:t>
      </w:r>
      <w:r w:rsidRPr="00CD3D00">
        <w:rPr>
          <w:rtl/>
        </w:rPr>
        <w:t xml:space="preserve"> إن الإمام علي رأى صبيا تحت رأسه موسى من حديد فأخذها فرمى بها، وكان يكره أن يلبس الصبي شيئا من الحديد</w:t>
      </w:r>
      <w:r w:rsidRPr="00E369AD">
        <w:rPr>
          <w:rStyle w:val="a6"/>
          <w:rtl/>
        </w:rPr>
        <w:t>(</w:t>
      </w:r>
      <w:r w:rsidRPr="00E369AD">
        <w:rPr>
          <w:rStyle w:val="a6"/>
          <w:rtl/>
        </w:rPr>
        <w:footnoteReference w:id="1947"/>
      </w:r>
      <w:r w:rsidRPr="00E369AD">
        <w:rPr>
          <w:rStyle w:val="a6"/>
          <w:rtl/>
        </w:rPr>
        <w:t>)</w:t>
      </w:r>
      <w:r w:rsidRPr="00CD3D00">
        <w:rPr>
          <w:rtl/>
        </w:rPr>
        <w:t>.</w:t>
      </w:r>
    </w:p>
    <w:p w14:paraId="69AFCA85" w14:textId="22208AED" w:rsidR="00B47AE9" w:rsidRPr="00CD3D00" w:rsidRDefault="00B47AE9" w:rsidP="009309D0">
      <w:pPr>
        <w:pStyle w:val="aaac"/>
        <w:rPr>
          <w:rtl/>
        </w:rPr>
      </w:pPr>
      <w:r w:rsidRPr="00CD3D00">
        <w:rPr>
          <w:b/>
          <w:bCs/>
          <w:color w:val="FF0000"/>
          <w:rtl/>
        </w:rPr>
        <w:t xml:space="preserve">[الحديث: </w:t>
      </w:r>
      <w:r w:rsidR="003F4BB5">
        <w:rPr>
          <w:b/>
          <w:bCs/>
          <w:color w:val="FF0000"/>
          <w:rtl/>
        </w:rPr>
        <w:t>1940</w:t>
      </w:r>
      <w:r w:rsidRPr="00CD3D00">
        <w:rPr>
          <w:b/>
          <w:bCs/>
          <w:color w:val="FF0000"/>
          <w:rtl/>
        </w:rPr>
        <w:t>]</w:t>
      </w:r>
      <w:r w:rsidRPr="00CD3D00">
        <w:rPr>
          <w:rtl/>
        </w:rPr>
        <w:t xml:space="preserve"> قال </w:t>
      </w:r>
      <w:r>
        <w:rPr>
          <w:rtl/>
        </w:rPr>
        <w:t>الإمام علي</w:t>
      </w:r>
      <w:r w:rsidRPr="00CD3D00">
        <w:rPr>
          <w:rtl/>
        </w:rPr>
        <w:t>: من كان له ولد صبا</w:t>
      </w:r>
      <w:r w:rsidRPr="00E369AD">
        <w:rPr>
          <w:rStyle w:val="a6"/>
          <w:rtl/>
        </w:rPr>
        <w:t>(</w:t>
      </w:r>
      <w:r w:rsidRPr="00E369AD">
        <w:rPr>
          <w:rStyle w:val="a6"/>
          <w:rtl/>
        </w:rPr>
        <w:footnoteReference w:id="1948"/>
      </w:r>
      <w:r w:rsidRPr="00E369AD">
        <w:rPr>
          <w:rStyle w:val="a6"/>
          <w:rtl/>
        </w:rPr>
        <w:t>)</w:t>
      </w:r>
      <w:r w:rsidRPr="00CD3D00">
        <w:rPr>
          <w:rtl/>
        </w:rPr>
        <w:t>.</w:t>
      </w:r>
    </w:p>
    <w:p w14:paraId="71A5538D" w14:textId="736F3401" w:rsidR="00B47AE9" w:rsidRDefault="00B47AE9" w:rsidP="003F4777">
      <w:pPr>
        <w:pStyle w:val="aaa5"/>
        <w:rPr>
          <w:rtl/>
          <w:lang w:val="fr-FR" w:eastAsia="fr-FR"/>
        </w:rPr>
      </w:pPr>
      <w:bookmarkStart w:id="300" w:name="_Toc61318368"/>
      <w:bookmarkStart w:id="301" w:name="_Toc61601842"/>
      <w:r w:rsidRPr="008635DA">
        <w:rPr>
          <w:rtl/>
          <w:lang w:val="fr-FR" w:eastAsia="fr-FR"/>
        </w:rPr>
        <w:t>ما روي عن الإمام السجاد:</w:t>
      </w:r>
      <w:bookmarkEnd w:id="300"/>
      <w:bookmarkEnd w:id="301"/>
    </w:p>
    <w:p w14:paraId="69249B26" w14:textId="6E332C0F" w:rsidR="00B47AE9" w:rsidRDefault="00B47AE9" w:rsidP="00A5492E">
      <w:pPr>
        <w:pStyle w:val="aaac"/>
        <w:rPr>
          <w:position w:val="6"/>
          <w:szCs w:val="20"/>
          <w:rtl/>
        </w:rPr>
      </w:pPr>
      <w:r>
        <w:rPr>
          <w:b/>
          <w:bCs/>
          <w:color w:val="FF0000"/>
          <w:rtl/>
        </w:rPr>
        <w:t xml:space="preserve">[الحديث: </w:t>
      </w:r>
      <w:r w:rsidR="003F4BB5">
        <w:rPr>
          <w:b/>
          <w:bCs/>
          <w:color w:val="FF0000"/>
          <w:rtl/>
        </w:rPr>
        <w:t>1941</w:t>
      </w:r>
      <w:r>
        <w:rPr>
          <w:b/>
          <w:bCs/>
          <w:color w:val="FF0000"/>
          <w:rtl/>
        </w:rPr>
        <w:t>]</w:t>
      </w:r>
      <w:r>
        <w:rPr>
          <w:rtl/>
        </w:rPr>
        <w:t xml:space="preserve"> قال الإمام السجاد: (وأمّا حقّ ولدك: فإن تعلم أنه منك ومضاف إليك </w:t>
      </w:r>
      <w:r w:rsidRPr="004342AB">
        <w:rPr>
          <w:rtl/>
        </w:rPr>
        <w:t>في</w:t>
      </w:r>
      <w:r>
        <w:rPr>
          <w:rtl/>
        </w:rPr>
        <w:t xml:space="preserve"> عاجل الدنيا بخيره وشرّه، وأنّك مسؤول عمّا ولّيته به من حسن الأدب والدلالة على ربّه عزّ وجلّ والمعونة له على طاعته، فاعمل </w:t>
      </w:r>
      <w:r w:rsidRPr="004342AB">
        <w:rPr>
          <w:rtl/>
        </w:rPr>
        <w:t>في</w:t>
      </w:r>
      <w:r>
        <w:rPr>
          <w:rtl/>
        </w:rPr>
        <w:t xml:space="preserve"> أمره عمل من يعلم أنه مثاب على الإحسان إليه، معاقب على الإساءة إليه)</w:t>
      </w:r>
      <w:r>
        <w:rPr>
          <w:position w:val="6"/>
          <w:szCs w:val="20"/>
          <w:rtl/>
        </w:rPr>
        <w:t>(</w:t>
      </w:r>
      <w:r w:rsidRPr="00C2644A">
        <w:rPr>
          <w:rStyle w:val="a6"/>
          <w:rtl/>
        </w:rPr>
        <w:footnoteReference w:id="1949"/>
      </w:r>
      <w:r w:rsidRPr="00C2644A">
        <w:rPr>
          <w:position w:val="6"/>
          <w:szCs w:val="20"/>
          <w:rtl/>
        </w:rPr>
        <w:t>)</w:t>
      </w:r>
    </w:p>
    <w:p w14:paraId="65ECB348" w14:textId="532F38CC" w:rsidR="00B47AE9" w:rsidRPr="00CD3D00" w:rsidRDefault="00B47AE9" w:rsidP="009309D0">
      <w:pPr>
        <w:pStyle w:val="aaac"/>
        <w:rPr>
          <w:rtl/>
        </w:rPr>
      </w:pPr>
      <w:r w:rsidRPr="00CD3D00">
        <w:rPr>
          <w:b/>
          <w:bCs/>
          <w:color w:val="FF0000"/>
          <w:rtl/>
        </w:rPr>
        <w:t xml:space="preserve">[الحديث: </w:t>
      </w:r>
      <w:r w:rsidR="003F4BB5">
        <w:rPr>
          <w:b/>
          <w:bCs/>
          <w:color w:val="FF0000"/>
          <w:rtl/>
        </w:rPr>
        <w:t>1942</w:t>
      </w:r>
      <w:r w:rsidRPr="00CD3D00">
        <w:rPr>
          <w:b/>
          <w:bCs/>
          <w:color w:val="FF0000"/>
          <w:rtl/>
        </w:rPr>
        <w:t>]</w:t>
      </w:r>
      <w:r w:rsidRPr="00CD3D00">
        <w:rPr>
          <w:rtl/>
        </w:rPr>
        <w:t xml:space="preserve"> </w:t>
      </w:r>
      <w:r w:rsidR="00C45971">
        <w:rPr>
          <w:rtl/>
        </w:rPr>
        <w:t xml:space="preserve">قال الإمام السجاد: </w:t>
      </w:r>
      <w:r w:rsidRPr="00CD3D00">
        <w:rPr>
          <w:rtl/>
        </w:rPr>
        <w:t xml:space="preserve">من سعادة الرجل أن يكون له ولد يستعين </w:t>
      </w:r>
      <w:r w:rsidRPr="00CD3D00">
        <w:rPr>
          <w:rtl/>
        </w:rPr>
        <w:lastRenderedPageBreak/>
        <w:t>بهم</w:t>
      </w:r>
      <w:r w:rsidRPr="00E369AD">
        <w:rPr>
          <w:rStyle w:val="a6"/>
          <w:rtl/>
        </w:rPr>
        <w:t>(</w:t>
      </w:r>
      <w:r w:rsidRPr="00E369AD">
        <w:rPr>
          <w:rStyle w:val="a6"/>
          <w:rtl/>
        </w:rPr>
        <w:footnoteReference w:id="1950"/>
      </w:r>
      <w:r w:rsidRPr="00E369AD">
        <w:rPr>
          <w:rStyle w:val="a6"/>
          <w:rtl/>
        </w:rPr>
        <w:t>)</w:t>
      </w:r>
      <w:r w:rsidRPr="00CD3D00">
        <w:rPr>
          <w:rtl/>
        </w:rPr>
        <w:t>.</w:t>
      </w:r>
    </w:p>
    <w:p w14:paraId="0C2B0327" w14:textId="6315927D" w:rsidR="00B47AE9" w:rsidRPr="00A5492E" w:rsidRDefault="00B47AE9" w:rsidP="00C45971">
      <w:pPr>
        <w:pStyle w:val="aaac"/>
        <w:rPr>
          <w:rtl/>
        </w:rPr>
      </w:pPr>
      <w:r w:rsidRPr="00CD3D00">
        <w:rPr>
          <w:b/>
          <w:bCs/>
          <w:color w:val="FF0000"/>
          <w:rtl/>
        </w:rPr>
        <w:t xml:space="preserve">[الحديث: </w:t>
      </w:r>
      <w:r w:rsidR="003F4BB5">
        <w:rPr>
          <w:b/>
          <w:bCs/>
          <w:color w:val="FF0000"/>
          <w:rtl/>
        </w:rPr>
        <w:t>1943</w:t>
      </w:r>
      <w:r w:rsidRPr="00CD3D00">
        <w:rPr>
          <w:b/>
          <w:bCs/>
          <w:color w:val="FF0000"/>
          <w:rtl/>
        </w:rPr>
        <w:t>]</w:t>
      </w:r>
      <w:r w:rsidRPr="00CD3D00">
        <w:rPr>
          <w:rtl/>
        </w:rPr>
        <w:t xml:space="preserve"> عن محمد بن سنان، عمن حدثه قال: كان </w:t>
      </w:r>
      <w:r w:rsidR="00C45971">
        <w:rPr>
          <w:rtl/>
        </w:rPr>
        <w:t xml:space="preserve">الإمام السجاد </w:t>
      </w:r>
      <w:r w:rsidRPr="00CD3D00">
        <w:rPr>
          <w:rtl/>
        </w:rPr>
        <w:t>إذا بشر بولد لم يسأل أذكر هو أم أنثى حتى يقول: أسوي</w:t>
      </w:r>
      <w:r w:rsidR="00CD2888">
        <w:rPr>
          <w:rtl/>
        </w:rPr>
        <w:t>؟</w:t>
      </w:r>
      <w:r w:rsidRPr="00CD3D00">
        <w:rPr>
          <w:rtl/>
        </w:rPr>
        <w:t xml:space="preserve"> فإذا كان سويا قال: الحمد لله الذي لم يخلق مني خلقا مشوها</w:t>
      </w:r>
      <w:r w:rsidRPr="00E369AD">
        <w:rPr>
          <w:rStyle w:val="a6"/>
          <w:rtl/>
        </w:rPr>
        <w:t>(</w:t>
      </w:r>
      <w:r w:rsidRPr="00E369AD">
        <w:rPr>
          <w:rStyle w:val="a6"/>
          <w:rtl/>
        </w:rPr>
        <w:footnoteReference w:id="1951"/>
      </w:r>
      <w:r w:rsidRPr="00E369AD">
        <w:rPr>
          <w:rStyle w:val="a6"/>
          <w:rtl/>
        </w:rPr>
        <w:t>)</w:t>
      </w:r>
      <w:r w:rsidRPr="00CD3D00">
        <w:rPr>
          <w:rtl/>
        </w:rPr>
        <w:t>.</w:t>
      </w:r>
    </w:p>
    <w:p w14:paraId="6E832B93" w14:textId="7AB214CB" w:rsidR="00B47AE9" w:rsidRDefault="00B47AE9" w:rsidP="003F4777">
      <w:pPr>
        <w:pStyle w:val="aaa5"/>
        <w:rPr>
          <w:rtl/>
          <w:lang w:val="fr-FR" w:eastAsia="fr-FR"/>
        </w:rPr>
      </w:pPr>
      <w:bookmarkStart w:id="302" w:name="_Toc61318369"/>
      <w:bookmarkStart w:id="303" w:name="_Toc61601843"/>
      <w:r w:rsidRPr="008635DA">
        <w:rPr>
          <w:rtl/>
          <w:lang w:val="fr-FR" w:eastAsia="fr-FR"/>
        </w:rPr>
        <w:t>ما روي عن الإمام الباقر:</w:t>
      </w:r>
      <w:bookmarkEnd w:id="302"/>
      <w:bookmarkEnd w:id="303"/>
    </w:p>
    <w:p w14:paraId="22ABDA47" w14:textId="4C8C8A3D" w:rsidR="00B47AE9" w:rsidRDefault="00B47AE9" w:rsidP="00A5492E">
      <w:pPr>
        <w:pStyle w:val="aaac"/>
        <w:rPr>
          <w:rtl/>
        </w:rPr>
      </w:pPr>
      <w:r>
        <w:rPr>
          <w:b/>
          <w:bCs/>
          <w:color w:val="FF0000"/>
          <w:rtl/>
        </w:rPr>
        <w:t xml:space="preserve">[الحديث: </w:t>
      </w:r>
      <w:r w:rsidR="003F4BB5">
        <w:rPr>
          <w:b/>
          <w:bCs/>
          <w:color w:val="FF0000"/>
          <w:rtl/>
        </w:rPr>
        <w:t>1944</w:t>
      </w:r>
      <w:r>
        <w:rPr>
          <w:b/>
          <w:bCs/>
          <w:color w:val="FF0000"/>
          <w:rtl/>
        </w:rPr>
        <w:t>]</w:t>
      </w:r>
      <w:r>
        <w:rPr>
          <w:rtl/>
        </w:rPr>
        <w:t xml:space="preserve"> قال الإمام الباقر: (إذا بلغ الغلام ثلاث سنين يقال له سبع مرّات: قل (لا اله إلّا </w:t>
      </w:r>
      <w:r w:rsidRPr="004342AB">
        <w:rPr>
          <w:rtl/>
        </w:rPr>
        <w:t>الله</w:t>
      </w:r>
      <w:r>
        <w:rPr>
          <w:rtl/>
        </w:rPr>
        <w:t xml:space="preserve">)، ثمّ يترك حتّى يتمّ له ثلاث سنين وسبعة أشهر وعشرون يوما فيقال له: قل (محمّد </w:t>
      </w:r>
      <w:r w:rsidRPr="000E6420">
        <w:rPr>
          <w:color w:val="auto"/>
          <w:rtl/>
        </w:rPr>
        <w:t xml:space="preserve">رسول </w:t>
      </w:r>
      <w:r w:rsidRPr="004342AB">
        <w:rPr>
          <w:color w:val="auto"/>
          <w:rtl/>
        </w:rPr>
        <w:t>الله</w:t>
      </w:r>
      <w:r w:rsidR="0051517B">
        <w:rPr>
          <w:rtl/>
        </w:rPr>
        <w:t>)</w:t>
      </w:r>
      <w:r w:rsidR="00C53720">
        <w:rPr>
          <w:rtl/>
        </w:rPr>
        <w:t xml:space="preserve"> </w:t>
      </w:r>
      <w:r>
        <w:rPr>
          <w:rtl/>
        </w:rPr>
        <w:t>سبع مرّات، ثمّ يترك حتّى يتمّ له أربع سنين ثمّ يقال له: قل (</w:t>
      </w:r>
      <w:r w:rsidRPr="004342AB">
        <w:rPr>
          <w:rtl/>
        </w:rPr>
        <w:t>اللّه</w:t>
      </w:r>
      <w:r>
        <w:rPr>
          <w:rtl/>
        </w:rPr>
        <w:t>مّ صلّ على محمّد وآله)، ثمّ يترك حتّى يتمّ له خمس سنين ثمّ يقال له: أيّهما يمينك وأيّهما شمالك، فإذا عرف ذلك حوّل وجهه إلى القبلة ويقال له: اسجد، ثمّ يترك حتّى يتمّ له سبع سنين فإذا تمّ له ذلك قيل له: اغسل وجهك وكفّيك، فإذا غسلهما قيل له: صلّ، ثمّ يترك حتّى يتمّ له تسع سنين علّم الوضوء وضرب عليه و</w:t>
      </w:r>
      <w:r w:rsidR="00C53720">
        <w:rPr>
          <w:rtl/>
        </w:rPr>
        <w:t>أ</w:t>
      </w:r>
      <w:r>
        <w:rPr>
          <w:rtl/>
        </w:rPr>
        <w:t xml:space="preserve">مر بالصلاة وضرب عليها، فإذا تعلّم الوضوء والصلاة غفر </w:t>
      </w:r>
      <w:r w:rsidRPr="004342AB">
        <w:rPr>
          <w:rtl/>
        </w:rPr>
        <w:t>الله</w:t>
      </w:r>
      <w:r>
        <w:rPr>
          <w:rtl/>
        </w:rPr>
        <w:t xml:space="preserve"> لوالديه)</w:t>
      </w:r>
      <w:r>
        <w:rPr>
          <w:position w:val="6"/>
          <w:szCs w:val="20"/>
          <w:rtl/>
        </w:rPr>
        <w:t>(</w:t>
      </w:r>
      <w:r w:rsidRPr="00C2644A">
        <w:rPr>
          <w:rStyle w:val="a6"/>
          <w:rtl/>
        </w:rPr>
        <w:footnoteReference w:id="1952"/>
      </w:r>
      <w:r w:rsidRPr="00C2644A">
        <w:rPr>
          <w:position w:val="6"/>
          <w:szCs w:val="20"/>
          <w:rtl/>
        </w:rPr>
        <w:t>)</w:t>
      </w:r>
    </w:p>
    <w:p w14:paraId="66E4D786" w14:textId="0B5F6A7D" w:rsidR="00B47AE9" w:rsidRPr="00CD3D00" w:rsidRDefault="00B47AE9" w:rsidP="009309D0">
      <w:pPr>
        <w:pStyle w:val="aaac"/>
        <w:rPr>
          <w:rtl/>
        </w:rPr>
      </w:pPr>
      <w:r w:rsidRPr="00CD3D00">
        <w:rPr>
          <w:b/>
          <w:bCs/>
          <w:color w:val="FF0000"/>
          <w:rtl/>
        </w:rPr>
        <w:t xml:space="preserve">[الحديث: </w:t>
      </w:r>
      <w:r w:rsidR="003F4BB5">
        <w:rPr>
          <w:b/>
          <w:bCs/>
          <w:color w:val="FF0000"/>
          <w:rtl/>
        </w:rPr>
        <w:t>1945</w:t>
      </w:r>
      <w:r w:rsidRPr="00CD3D00">
        <w:rPr>
          <w:b/>
          <w:bCs/>
          <w:color w:val="FF0000"/>
          <w:rtl/>
        </w:rPr>
        <w:t>]</w:t>
      </w:r>
      <w:r w:rsidRPr="00CD3D00">
        <w:rPr>
          <w:rtl/>
        </w:rPr>
        <w:t xml:space="preserve"> </w:t>
      </w:r>
      <w:r w:rsidR="00C53720">
        <w:rPr>
          <w:rtl/>
        </w:rPr>
        <w:t xml:space="preserve">قال الإمام الباقر: </w:t>
      </w:r>
      <w:r w:rsidRPr="00CD3D00">
        <w:rPr>
          <w:rtl/>
        </w:rPr>
        <w:t>من سعادة الرجل أن يكون له الولد يعرف فيه شبهه وخلقه وخلقه وشمائله</w:t>
      </w:r>
      <w:r w:rsidRPr="00E369AD">
        <w:rPr>
          <w:rStyle w:val="a6"/>
          <w:rtl/>
        </w:rPr>
        <w:t>(</w:t>
      </w:r>
      <w:r w:rsidRPr="00E369AD">
        <w:rPr>
          <w:rStyle w:val="a6"/>
          <w:rtl/>
        </w:rPr>
        <w:footnoteReference w:id="1953"/>
      </w:r>
      <w:r w:rsidRPr="00E369AD">
        <w:rPr>
          <w:rStyle w:val="a6"/>
          <w:rtl/>
        </w:rPr>
        <w:t>)</w:t>
      </w:r>
      <w:r w:rsidRPr="00CD3D00">
        <w:rPr>
          <w:rtl/>
        </w:rPr>
        <w:t>.</w:t>
      </w:r>
    </w:p>
    <w:p w14:paraId="742D1415" w14:textId="17A0C90B" w:rsidR="00B47AE9" w:rsidRPr="00CD3D00" w:rsidRDefault="00B47AE9" w:rsidP="00C53720">
      <w:pPr>
        <w:pStyle w:val="aaac"/>
        <w:rPr>
          <w:rtl/>
        </w:rPr>
      </w:pPr>
      <w:r w:rsidRPr="00CD3D00">
        <w:rPr>
          <w:b/>
          <w:bCs/>
          <w:color w:val="FF0000"/>
          <w:rtl/>
        </w:rPr>
        <w:t xml:space="preserve">[الحديث: </w:t>
      </w:r>
      <w:r w:rsidR="003F4BB5">
        <w:rPr>
          <w:b/>
          <w:bCs/>
          <w:color w:val="FF0000"/>
          <w:rtl/>
        </w:rPr>
        <w:t>1946</w:t>
      </w:r>
      <w:r w:rsidRPr="00CD3D00">
        <w:rPr>
          <w:b/>
          <w:bCs/>
          <w:color w:val="FF0000"/>
          <w:rtl/>
        </w:rPr>
        <w:t>]</w:t>
      </w:r>
      <w:r w:rsidRPr="00CD3D00">
        <w:rPr>
          <w:rtl/>
        </w:rPr>
        <w:t xml:space="preserve"> عن الإمام الباقر أنه علم حاجب هشام وكان لا يولد له، فقال له: قل كل يوم إذا أصبحت وأمسيت: سبحان </w:t>
      </w:r>
      <w:r w:rsidRPr="004342AB">
        <w:rPr>
          <w:rtl/>
        </w:rPr>
        <w:t>الله</w:t>
      </w:r>
      <w:r w:rsidRPr="00CD3D00">
        <w:rPr>
          <w:rtl/>
        </w:rPr>
        <w:t xml:space="preserve">، سبعين مرة، وتستغفر </w:t>
      </w:r>
      <w:r w:rsidRPr="004342AB">
        <w:rPr>
          <w:rtl/>
        </w:rPr>
        <w:t>الله</w:t>
      </w:r>
      <w:r w:rsidRPr="00CD3D00">
        <w:rPr>
          <w:rtl/>
        </w:rPr>
        <w:t xml:space="preserve"> عشر مرّات، وتسبّح تسع مرّات وتختم العاشرة</w:t>
      </w:r>
      <w:r>
        <w:rPr>
          <w:rtl/>
        </w:rPr>
        <w:t xml:space="preserve"> </w:t>
      </w:r>
      <w:r w:rsidRPr="00CD3D00">
        <w:rPr>
          <w:rtl/>
        </w:rPr>
        <w:t xml:space="preserve">بالاستغفار، يقول </w:t>
      </w:r>
      <w:r w:rsidRPr="004342AB">
        <w:rPr>
          <w:rtl/>
        </w:rPr>
        <w:t>الله</w:t>
      </w:r>
      <w:r w:rsidRPr="00CD3D00">
        <w:rPr>
          <w:rtl/>
        </w:rPr>
        <w:t xml:space="preserve"> عز وجل: </w:t>
      </w:r>
      <w:r w:rsidR="00C53720" w:rsidRPr="0075577B">
        <w:rPr>
          <w:rtl/>
        </w:rPr>
        <w:t>﴿</w:t>
      </w:r>
      <w:r w:rsidR="00C53720">
        <w:rPr>
          <w:color w:val="000000"/>
          <w:shd w:val="clear" w:color="auto" w:fill="FFFFFF"/>
          <w:rtl/>
        </w:rPr>
        <w:t xml:space="preserve">فَقُلْتُ اسْتَغْفِرُوا رَبَّكُمْ </w:t>
      </w:r>
      <w:r w:rsidR="00C53720">
        <w:rPr>
          <w:color w:val="000000"/>
          <w:shd w:val="clear" w:color="auto" w:fill="FFFFFF"/>
          <w:rtl/>
        </w:rPr>
        <w:lastRenderedPageBreak/>
        <w:t>إِنَّهُ كَانَ غَفَّارًا يُرْسِلِ السَّمَاءَ عَلَيْكُمْ مِدْرَارًا وَيُمْدِدْكُمْ بِأَمْوَالٍ وَبَنِينَ وَيَجْعَلْ لَكُمْ جَنَّاتٍ وَيَجْعَلْ لَكُمْ أَنْهَارًا</w:t>
      </w:r>
      <w:r w:rsidR="00C53720" w:rsidRPr="0075577B">
        <w:rPr>
          <w:rtl/>
        </w:rPr>
        <w:t>﴾</w:t>
      </w:r>
      <w:r w:rsidR="00C53720">
        <w:rPr>
          <w:color w:val="000000"/>
          <w:shd w:val="clear" w:color="auto" w:fill="FFFFFF"/>
          <w:rtl/>
        </w:rPr>
        <w:t xml:space="preserve"> </w:t>
      </w:r>
      <w:r w:rsidR="00C53720">
        <w:rPr>
          <w:color w:val="804000"/>
          <w:szCs w:val="20"/>
          <w:shd w:val="clear" w:color="auto" w:fill="FFFFFF"/>
          <w:rtl/>
        </w:rPr>
        <w:t>[نوح: 10-12]</w:t>
      </w:r>
      <w:r w:rsidR="007902E2">
        <w:rPr>
          <w:rtl/>
        </w:rPr>
        <w:t>، فقال</w:t>
      </w:r>
      <w:r w:rsidRPr="00CD3D00">
        <w:rPr>
          <w:rtl/>
        </w:rPr>
        <w:t>ها الحاجب فرزق ذرية كثيرة</w:t>
      </w:r>
      <w:r w:rsidR="00C53720" w:rsidRPr="00E369AD">
        <w:rPr>
          <w:rStyle w:val="a6"/>
          <w:rtl/>
        </w:rPr>
        <w:t xml:space="preserve"> </w:t>
      </w:r>
      <w:r w:rsidRPr="00E369AD">
        <w:rPr>
          <w:rStyle w:val="a6"/>
          <w:rtl/>
        </w:rPr>
        <w:t>(</w:t>
      </w:r>
      <w:r w:rsidRPr="00E369AD">
        <w:rPr>
          <w:rStyle w:val="a6"/>
          <w:rtl/>
        </w:rPr>
        <w:footnoteReference w:id="1954"/>
      </w:r>
      <w:r w:rsidRPr="00E369AD">
        <w:rPr>
          <w:rStyle w:val="a6"/>
          <w:rtl/>
        </w:rPr>
        <w:t>)</w:t>
      </w:r>
      <w:r w:rsidRPr="00CD3D00">
        <w:rPr>
          <w:rtl/>
        </w:rPr>
        <w:t>.</w:t>
      </w:r>
    </w:p>
    <w:p w14:paraId="006852C2" w14:textId="4822C5A8" w:rsidR="00B47AE9" w:rsidRPr="00CD3D00" w:rsidRDefault="00B47AE9" w:rsidP="009309D0">
      <w:pPr>
        <w:pStyle w:val="aaac"/>
        <w:rPr>
          <w:rtl/>
        </w:rPr>
      </w:pPr>
      <w:r w:rsidRPr="00CD3D00">
        <w:rPr>
          <w:b/>
          <w:bCs/>
          <w:color w:val="FF0000"/>
          <w:rtl/>
        </w:rPr>
        <w:t xml:space="preserve">[الحديث: </w:t>
      </w:r>
      <w:r w:rsidR="003F4BB5">
        <w:rPr>
          <w:b/>
          <w:bCs/>
          <w:color w:val="FF0000"/>
          <w:rtl/>
        </w:rPr>
        <w:t>1947</w:t>
      </w:r>
      <w:r w:rsidRPr="00CD3D00">
        <w:rPr>
          <w:b/>
          <w:bCs/>
          <w:color w:val="FF0000"/>
          <w:rtl/>
        </w:rPr>
        <w:t>]</w:t>
      </w:r>
      <w:r w:rsidRPr="00CD3D00">
        <w:rPr>
          <w:rtl/>
        </w:rPr>
        <w:t xml:space="preserve"> </w:t>
      </w:r>
      <w:r w:rsidR="00C53720">
        <w:rPr>
          <w:rtl/>
        </w:rPr>
        <w:t xml:space="preserve">قال الإمام الباقر: </w:t>
      </w:r>
      <w:r w:rsidRPr="00CD3D00">
        <w:rPr>
          <w:rtl/>
        </w:rPr>
        <w:t xml:space="preserve">أصدق </w:t>
      </w:r>
      <w:r w:rsidR="004342AB" w:rsidRPr="005B45C9">
        <w:rPr>
          <w:rtl/>
        </w:rPr>
        <w:t>الأسماء</w:t>
      </w:r>
      <w:r w:rsidRPr="00CD3D00">
        <w:rPr>
          <w:rtl/>
        </w:rPr>
        <w:t xml:space="preserve"> ما </w:t>
      </w:r>
      <w:r w:rsidR="004342AB" w:rsidRPr="005B45C9">
        <w:rPr>
          <w:rtl/>
        </w:rPr>
        <w:t>سمى</w:t>
      </w:r>
      <w:r w:rsidRPr="00CD3D00">
        <w:rPr>
          <w:rtl/>
        </w:rPr>
        <w:t xml:space="preserve"> بالعبودية، وأفضلها أسماء </w:t>
      </w:r>
      <w:r w:rsidR="004342AB" w:rsidRPr="005B45C9">
        <w:rPr>
          <w:rtl/>
        </w:rPr>
        <w:t>الأنبياء</w:t>
      </w:r>
      <w:r w:rsidRPr="00E369AD">
        <w:rPr>
          <w:rStyle w:val="a6"/>
          <w:rtl/>
        </w:rPr>
        <w:t>(</w:t>
      </w:r>
      <w:r w:rsidRPr="00E369AD">
        <w:rPr>
          <w:rStyle w:val="a6"/>
          <w:rtl/>
        </w:rPr>
        <w:footnoteReference w:id="1955"/>
      </w:r>
      <w:r w:rsidRPr="00E369AD">
        <w:rPr>
          <w:rStyle w:val="a6"/>
          <w:rtl/>
        </w:rPr>
        <w:t>)</w:t>
      </w:r>
      <w:r w:rsidRPr="00CD3D00">
        <w:rPr>
          <w:rtl/>
        </w:rPr>
        <w:t>.</w:t>
      </w:r>
    </w:p>
    <w:p w14:paraId="3D3B89F5" w14:textId="6680791B" w:rsidR="00B47AE9" w:rsidRPr="00CD3D00" w:rsidRDefault="00B47AE9" w:rsidP="009309D0">
      <w:pPr>
        <w:pStyle w:val="aaac"/>
        <w:rPr>
          <w:rtl/>
        </w:rPr>
      </w:pPr>
      <w:r w:rsidRPr="00CD3D00">
        <w:rPr>
          <w:b/>
          <w:bCs/>
          <w:color w:val="FF0000"/>
          <w:rtl/>
        </w:rPr>
        <w:t xml:space="preserve">[الحديث: </w:t>
      </w:r>
      <w:r w:rsidR="003F4BB5">
        <w:rPr>
          <w:b/>
          <w:bCs/>
          <w:color w:val="FF0000"/>
          <w:rtl/>
        </w:rPr>
        <w:t>1948</w:t>
      </w:r>
      <w:r w:rsidRPr="00CD3D00">
        <w:rPr>
          <w:b/>
          <w:bCs/>
          <w:color w:val="FF0000"/>
          <w:rtl/>
        </w:rPr>
        <w:t>]</w:t>
      </w:r>
      <w:r w:rsidRPr="00CD3D00">
        <w:rPr>
          <w:rtl/>
        </w:rPr>
        <w:t xml:space="preserve"> عن الإمام الباقر أنه قال لابن صغير: ما اسمك</w:t>
      </w:r>
      <w:r w:rsidR="00CD2888">
        <w:rPr>
          <w:rtl/>
        </w:rPr>
        <w:t>؟</w:t>
      </w:r>
      <w:r w:rsidRPr="00CD3D00">
        <w:rPr>
          <w:rtl/>
        </w:rPr>
        <w:t xml:space="preserve"> قال: محمد، قال: بم تكنى</w:t>
      </w:r>
      <w:r w:rsidR="00CD2888">
        <w:rPr>
          <w:rtl/>
        </w:rPr>
        <w:t>؟</w:t>
      </w:r>
      <w:r w:rsidRPr="00CD3D00">
        <w:rPr>
          <w:rtl/>
        </w:rPr>
        <w:t xml:space="preserve"> قال: بعلي، فقال الإمام الباقر: لقد احتظرت من الشيطان احتظارا شديدا، إن الشيطان إذا سمع مناديا ينادي: يا محمد أو يا علي ذاب كما يذوب الرصاص، حتى إذا سمع مناديا ينادي باسم عدو من أعدائنا اهتز واختال</w:t>
      </w:r>
      <w:r w:rsidRPr="00E369AD">
        <w:rPr>
          <w:rStyle w:val="a6"/>
          <w:rtl/>
        </w:rPr>
        <w:t>(</w:t>
      </w:r>
      <w:r w:rsidRPr="00E369AD">
        <w:rPr>
          <w:rStyle w:val="a6"/>
          <w:rtl/>
        </w:rPr>
        <w:footnoteReference w:id="1956"/>
      </w:r>
      <w:r w:rsidRPr="00E369AD">
        <w:rPr>
          <w:rStyle w:val="a6"/>
          <w:rtl/>
        </w:rPr>
        <w:t>)</w:t>
      </w:r>
      <w:r w:rsidRPr="00CD3D00">
        <w:rPr>
          <w:rtl/>
        </w:rPr>
        <w:t>.</w:t>
      </w:r>
    </w:p>
    <w:p w14:paraId="30285FA9" w14:textId="0E77D899" w:rsidR="00B47AE9" w:rsidRPr="00CD3D00" w:rsidRDefault="00B47AE9" w:rsidP="009309D0">
      <w:pPr>
        <w:pStyle w:val="aaac"/>
        <w:rPr>
          <w:rtl/>
        </w:rPr>
      </w:pPr>
      <w:r w:rsidRPr="00CD3D00">
        <w:rPr>
          <w:b/>
          <w:bCs/>
          <w:color w:val="FF0000"/>
          <w:rtl/>
        </w:rPr>
        <w:t xml:space="preserve">[الحديث: </w:t>
      </w:r>
      <w:r w:rsidR="003F4BB5">
        <w:rPr>
          <w:b/>
          <w:bCs/>
          <w:color w:val="FF0000"/>
          <w:rtl/>
        </w:rPr>
        <w:t>1949</w:t>
      </w:r>
      <w:r w:rsidRPr="00CD3D00">
        <w:rPr>
          <w:b/>
          <w:bCs/>
          <w:color w:val="FF0000"/>
          <w:rtl/>
        </w:rPr>
        <w:t>]</w:t>
      </w:r>
      <w:r w:rsidRPr="00CD3D00">
        <w:rPr>
          <w:rtl/>
        </w:rPr>
        <w:t xml:space="preserve"> عن معمر بن خيثم قال: قال لي الإمام الباقر: ما تكنى</w:t>
      </w:r>
      <w:r w:rsidR="00CD2888">
        <w:rPr>
          <w:rtl/>
        </w:rPr>
        <w:t>؟</w:t>
      </w:r>
      <w:r w:rsidRPr="00CD3D00">
        <w:rPr>
          <w:rtl/>
        </w:rPr>
        <w:t xml:space="preserve"> قال: ما اكتنيت بعد، ومالي من ولد ولا امرأة، قال: فما يمنعك من ذلك</w:t>
      </w:r>
      <w:r w:rsidR="00CD2888">
        <w:rPr>
          <w:rtl/>
        </w:rPr>
        <w:t>؟</w:t>
      </w:r>
      <w:r w:rsidRPr="00CD3D00">
        <w:rPr>
          <w:rtl/>
        </w:rPr>
        <w:t xml:space="preserve"> قال: قلت: حديث بلغنا عن الإمام علي قال: من اكتنى وليس له أهل فهو أبو جعر، فقال الإمام الباقر: شوه، ليس هذا من حديث الإمام علي، إنا لنكني أولادنا </w:t>
      </w:r>
      <w:r w:rsidRPr="004342AB">
        <w:rPr>
          <w:rtl/>
        </w:rPr>
        <w:t>في</w:t>
      </w:r>
      <w:r w:rsidRPr="00CD3D00">
        <w:rPr>
          <w:rtl/>
        </w:rPr>
        <w:t xml:space="preserve"> صغرهم مخافة النبز أن يلحق بهم</w:t>
      </w:r>
      <w:r w:rsidRPr="00E369AD">
        <w:rPr>
          <w:rStyle w:val="a6"/>
          <w:rtl/>
        </w:rPr>
        <w:t>(</w:t>
      </w:r>
      <w:r w:rsidRPr="00E369AD">
        <w:rPr>
          <w:rStyle w:val="a6"/>
          <w:rtl/>
        </w:rPr>
        <w:footnoteReference w:id="1957"/>
      </w:r>
      <w:r w:rsidRPr="00E369AD">
        <w:rPr>
          <w:rStyle w:val="a6"/>
          <w:rtl/>
        </w:rPr>
        <w:t>)</w:t>
      </w:r>
      <w:r w:rsidRPr="00CD3D00">
        <w:rPr>
          <w:rtl/>
        </w:rPr>
        <w:t>.</w:t>
      </w:r>
    </w:p>
    <w:p w14:paraId="17EAAE97" w14:textId="428AC2B0" w:rsidR="00B47AE9" w:rsidRPr="00CD3D00" w:rsidRDefault="00B47AE9" w:rsidP="009309D0">
      <w:pPr>
        <w:pStyle w:val="aaac"/>
        <w:rPr>
          <w:rtl/>
        </w:rPr>
      </w:pPr>
      <w:r w:rsidRPr="00CD3D00">
        <w:rPr>
          <w:b/>
          <w:bCs/>
          <w:color w:val="FF0000"/>
          <w:rtl/>
        </w:rPr>
        <w:t xml:space="preserve">[الحديث: </w:t>
      </w:r>
      <w:r w:rsidR="003F4BB5">
        <w:rPr>
          <w:b/>
          <w:bCs/>
          <w:color w:val="FF0000"/>
          <w:rtl/>
        </w:rPr>
        <w:t>1950</w:t>
      </w:r>
      <w:r w:rsidRPr="00CD3D00">
        <w:rPr>
          <w:b/>
          <w:bCs/>
          <w:color w:val="FF0000"/>
          <w:rtl/>
        </w:rPr>
        <w:t>]</w:t>
      </w:r>
      <w:r w:rsidRPr="00CD3D00">
        <w:rPr>
          <w:rtl/>
        </w:rPr>
        <w:t xml:space="preserve"> </w:t>
      </w:r>
      <w:r w:rsidR="00C53720">
        <w:rPr>
          <w:rtl/>
        </w:rPr>
        <w:t xml:space="preserve">قال الإمام الباقر: </w:t>
      </w:r>
      <w:r w:rsidRPr="00CD3D00">
        <w:rPr>
          <w:rtl/>
        </w:rPr>
        <w:t xml:space="preserve">أبغض </w:t>
      </w:r>
      <w:r w:rsidR="004342AB" w:rsidRPr="005B45C9">
        <w:rPr>
          <w:rtl/>
        </w:rPr>
        <w:t>الأسماء</w:t>
      </w:r>
      <w:r w:rsidRPr="00CD3D00">
        <w:rPr>
          <w:rtl/>
        </w:rPr>
        <w:t xml:space="preserve"> إلى </w:t>
      </w:r>
      <w:r w:rsidRPr="004342AB">
        <w:rPr>
          <w:rtl/>
        </w:rPr>
        <w:t>الله</w:t>
      </w:r>
      <w:r w:rsidRPr="00CD3D00">
        <w:rPr>
          <w:rtl/>
        </w:rPr>
        <w:t xml:space="preserve"> حارث ومالك وخالد</w:t>
      </w:r>
      <w:r w:rsidRPr="00E369AD">
        <w:rPr>
          <w:rStyle w:val="a6"/>
          <w:rtl/>
        </w:rPr>
        <w:t>(</w:t>
      </w:r>
      <w:r w:rsidRPr="00E369AD">
        <w:rPr>
          <w:rStyle w:val="a6"/>
          <w:rtl/>
        </w:rPr>
        <w:footnoteReference w:id="1958"/>
      </w:r>
      <w:r w:rsidRPr="00E369AD">
        <w:rPr>
          <w:rStyle w:val="a6"/>
          <w:rtl/>
        </w:rPr>
        <w:t>)</w:t>
      </w:r>
      <w:r w:rsidRPr="00CD3D00">
        <w:rPr>
          <w:rtl/>
        </w:rPr>
        <w:t>.</w:t>
      </w:r>
    </w:p>
    <w:p w14:paraId="21388251" w14:textId="367D4874" w:rsidR="00B47AE9" w:rsidRPr="00CD3D00" w:rsidRDefault="00B47AE9" w:rsidP="009309D0">
      <w:pPr>
        <w:pStyle w:val="aaac"/>
        <w:rPr>
          <w:rtl/>
        </w:rPr>
      </w:pPr>
      <w:r w:rsidRPr="00CD3D00">
        <w:rPr>
          <w:b/>
          <w:bCs/>
          <w:color w:val="FF0000"/>
          <w:rtl/>
        </w:rPr>
        <w:t xml:space="preserve">[الحديث: </w:t>
      </w:r>
      <w:r w:rsidR="003F4BB5">
        <w:rPr>
          <w:b/>
          <w:bCs/>
          <w:color w:val="FF0000"/>
          <w:rtl/>
        </w:rPr>
        <w:t>1951</w:t>
      </w:r>
      <w:r w:rsidRPr="00CD3D00">
        <w:rPr>
          <w:b/>
          <w:bCs/>
          <w:color w:val="FF0000"/>
          <w:rtl/>
        </w:rPr>
        <w:t>]</w:t>
      </w:r>
      <w:r w:rsidRPr="00CD3D00">
        <w:rPr>
          <w:rtl/>
        </w:rPr>
        <w:t xml:space="preserve"> عن زرارة قال: سمعت الإمام الباقر يقول: إن رجلا كان يغشي علي بن الحسين</w:t>
      </w:r>
      <w:r w:rsidR="00C53720">
        <w:rPr>
          <w:rtl/>
        </w:rPr>
        <w:t xml:space="preserve"> </w:t>
      </w:r>
      <w:r w:rsidRPr="00CD3D00">
        <w:rPr>
          <w:rtl/>
        </w:rPr>
        <w:t>وكان يكنى: أبا مرة، فكان إذا استأذن عليه يقول: أبو مرة بالباب،</w:t>
      </w:r>
      <w:r>
        <w:rPr>
          <w:rtl/>
        </w:rPr>
        <w:t xml:space="preserve"> </w:t>
      </w:r>
      <w:r w:rsidRPr="00CD3D00">
        <w:rPr>
          <w:rtl/>
        </w:rPr>
        <w:t>فقال له علي بن الحسين: ب</w:t>
      </w:r>
      <w:r w:rsidRPr="004342AB">
        <w:rPr>
          <w:rtl/>
        </w:rPr>
        <w:t>الله</w:t>
      </w:r>
      <w:r w:rsidRPr="00CD3D00">
        <w:rPr>
          <w:rtl/>
        </w:rPr>
        <w:t xml:space="preserve"> إذا جئت إلي ثانيا</w:t>
      </w:r>
      <w:r w:rsidR="00800D73">
        <w:rPr>
          <w:rtl/>
        </w:rPr>
        <w:t>، ف</w:t>
      </w:r>
      <w:r w:rsidRPr="00CD3D00">
        <w:rPr>
          <w:rtl/>
        </w:rPr>
        <w:t>لا تقولن أبو مرة</w:t>
      </w:r>
      <w:r w:rsidRPr="00E369AD">
        <w:rPr>
          <w:rStyle w:val="a6"/>
          <w:rtl/>
        </w:rPr>
        <w:t>(</w:t>
      </w:r>
      <w:r w:rsidRPr="00E369AD">
        <w:rPr>
          <w:rStyle w:val="a6"/>
          <w:rtl/>
        </w:rPr>
        <w:footnoteReference w:id="1959"/>
      </w:r>
      <w:r w:rsidRPr="00E369AD">
        <w:rPr>
          <w:rStyle w:val="a6"/>
          <w:rtl/>
        </w:rPr>
        <w:t>)</w:t>
      </w:r>
      <w:r w:rsidRPr="00CD3D00">
        <w:rPr>
          <w:rtl/>
        </w:rPr>
        <w:t>.</w:t>
      </w:r>
    </w:p>
    <w:p w14:paraId="35EFA0D2" w14:textId="6D78C841" w:rsidR="00D86841" w:rsidRDefault="00B47AE9" w:rsidP="009309D0">
      <w:pPr>
        <w:pStyle w:val="aaac"/>
        <w:rPr>
          <w:rtl/>
        </w:rPr>
      </w:pPr>
      <w:r w:rsidRPr="00CD3D00">
        <w:rPr>
          <w:b/>
          <w:bCs/>
          <w:color w:val="FF0000"/>
          <w:rtl/>
        </w:rPr>
        <w:t xml:space="preserve">[الحديث: </w:t>
      </w:r>
      <w:r w:rsidR="003F4BB5">
        <w:rPr>
          <w:b/>
          <w:bCs/>
          <w:color w:val="FF0000"/>
          <w:rtl/>
        </w:rPr>
        <w:t>1952</w:t>
      </w:r>
      <w:r w:rsidRPr="00CD3D00">
        <w:rPr>
          <w:b/>
          <w:bCs/>
          <w:color w:val="FF0000"/>
          <w:rtl/>
        </w:rPr>
        <w:t>]</w:t>
      </w:r>
      <w:r w:rsidRPr="00CD3D00">
        <w:rPr>
          <w:rtl/>
        </w:rPr>
        <w:t xml:space="preserve"> </w:t>
      </w:r>
      <w:r w:rsidR="00C53720">
        <w:rPr>
          <w:rtl/>
        </w:rPr>
        <w:t xml:space="preserve">قال الإمام الباقر: </w:t>
      </w:r>
      <w:r w:rsidRPr="00CD3D00">
        <w:rPr>
          <w:rtl/>
        </w:rPr>
        <w:t xml:space="preserve">إذا ذبحت فقل: بسم </w:t>
      </w:r>
      <w:r w:rsidRPr="004342AB">
        <w:rPr>
          <w:rtl/>
        </w:rPr>
        <w:t>الله</w:t>
      </w:r>
      <w:r w:rsidRPr="00CD3D00">
        <w:rPr>
          <w:rtl/>
        </w:rPr>
        <w:t xml:space="preserve"> وب</w:t>
      </w:r>
      <w:r w:rsidRPr="004342AB">
        <w:rPr>
          <w:rtl/>
        </w:rPr>
        <w:t>الله</w:t>
      </w:r>
      <w:r w:rsidRPr="00CD3D00">
        <w:rPr>
          <w:rtl/>
        </w:rPr>
        <w:t xml:space="preserve"> والحمد لله و</w:t>
      </w:r>
      <w:r w:rsidRPr="004342AB">
        <w:rPr>
          <w:rtl/>
        </w:rPr>
        <w:t>الله</w:t>
      </w:r>
      <w:r w:rsidRPr="00CD3D00">
        <w:rPr>
          <w:rtl/>
        </w:rPr>
        <w:t xml:space="preserve"> </w:t>
      </w:r>
      <w:r w:rsidRPr="00CD3D00">
        <w:rPr>
          <w:rtl/>
        </w:rPr>
        <w:lastRenderedPageBreak/>
        <w:t>أكبر إيمانا ب</w:t>
      </w:r>
      <w:r w:rsidRPr="004342AB">
        <w:rPr>
          <w:rtl/>
        </w:rPr>
        <w:t>الله</w:t>
      </w:r>
      <w:r w:rsidRPr="00CD3D00">
        <w:rPr>
          <w:rtl/>
        </w:rPr>
        <w:t xml:space="preserve"> وثناء على رسول </w:t>
      </w:r>
      <w:r w:rsidRPr="004342AB">
        <w:rPr>
          <w:rtl/>
        </w:rPr>
        <w:t>الله</w:t>
      </w:r>
      <w:r w:rsidRPr="00CD3D00">
        <w:rPr>
          <w:rtl/>
        </w:rPr>
        <w:t xml:space="preserve"> </w:t>
      </w:r>
      <w:r w:rsidRPr="00CD3D00">
        <w:rPr>
          <w:rtl/>
        </w:rPr>
        <w:sym w:font="Abo-thar" w:char="F061"/>
      </w:r>
      <w:r w:rsidRPr="00CD3D00">
        <w:rPr>
          <w:rtl/>
        </w:rPr>
        <w:t xml:space="preserve"> والعصمة </w:t>
      </w:r>
      <w:r w:rsidR="00873837">
        <w:rPr>
          <w:rtl/>
        </w:rPr>
        <w:t>لأمره</w:t>
      </w:r>
      <w:r w:rsidRPr="00CD3D00">
        <w:rPr>
          <w:rtl/>
        </w:rPr>
        <w:t xml:space="preserve"> والشكر لرزقه والمعرفة بفضله علينا أهل البيت، فإن كان ذكرا فقل: </w:t>
      </w:r>
      <w:r w:rsidRPr="004342AB">
        <w:rPr>
          <w:rtl/>
        </w:rPr>
        <w:t>الله</w:t>
      </w:r>
      <w:r w:rsidRPr="00CD3D00">
        <w:rPr>
          <w:rtl/>
        </w:rPr>
        <w:t xml:space="preserve">م إنك وهبت لنا ذكرا وأنت أعلم بما وهبت، ومنك ما أعطيت وكلما صنعنا فتقبله منا على سنتك وسنة نبيك </w:t>
      </w:r>
      <w:r w:rsidRPr="00CD3D00">
        <w:rPr>
          <w:rtl/>
        </w:rPr>
        <w:sym w:font="Abo-thar" w:char="F061"/>
      </w:r>
      <w:r w:rsidRPr="00CD3D00">
        <w:rPr>
          <w:rtl/>
        </w:rPr>
        <w:t xml:space="preserve"> واخسأ عنا الشيطان الرجيم، لك سفكت الدماء لا شريك لك والحمد لله رب العالمين</w:t>
      </w:r>
      <w:r w:rsidRPr="00E369AD">
        <w:rPr>
          <w:rStyle w:val="a6"/>
          <w:rtl/>
        </w:rPr>
        <w:t>(</w:t>
      </w:r>
      <w:r w:rsidRPr="00E369AD">
        <w:rPr>
          <w:rStyle w:val="a6"/>
          <w:rtl/>
        </w:rPr>
        <w:footnoteReference w:id="1960"/>
      </w:r>
      <w:r w:rsidRPr="00E369AD">
        <w:rPr>
          <w:rStyle w:val="a6"/>
          <w:rtl/>
        </w:rPr>
        <w:t>)</w:t>
      </w:r>
      <w:r w:rsidR="00C53720">
        <w:rPr>
          <w:rtl/>
        </w:rPr>
        <w:t>.</w:t>
      </w:r>
    </w:p>
    <w:p w14:paraId="392BA136" w14:textId="336B4981" w:rsidR="00B47AE9" w:rsidRDefault="00B47AE9" w:rsidP="003F4777">
      <w:pPr>
        <w:pStyle w:val="aaa5"/>
        <w:rPr>
          <w:rtl/>
          <w:lang w:val="fr-FR" w:eastAsia="fr-FR"/>
        </w:rPr>
      </w:pPr>
      <w:bookmarkStart w:id="304" w:name="_Toc61318370"/>
      <w:bookmarkStart w:id="305" w:name="_Toc61601844"/>
      <w:r w:rsidRPr="008635DA">
        <w:rPr>
          <w:rtl/>
          <w:lang w:val="fr-FR" w:eastAsia="fr-FR"/>
        </w:rPr>
        <w:t>ما روي عن الإمام الصادق:</w:t>
      </w:r>
      <w:bookmarkEnd w:id="304"/>
      <w:bookmarkEnd w:id="305"/>
    </w:p>
    <w:p w14:paraId="07E9F160" w14:textId="2775F1A5" w:rsidR="00B47AE9" w:rsidRDefault="00B47AE9" w:rsidP="00A5492E">
      <w:pPr>
        <w:pStyle w:val="aaac"/>
        <w:rPr>
          <w:rtl/>
        </w:rPr>
      </w:pPr>
      <w:r>
        <w:rPr>
          <w:b/>
          <w:bCs/>
          <w:color w:val="FF0000"/>
          <w:rtl/>
        </w:rPr>
        <w:t xml:space="preserve">[الحديث: </w:t>
      </w:r>
      <w:r w:rsidR="003F4BB5">
        <w:rPr>
          <w:b/>
          <w:bCs/>
          <w:color w:val="FF0000"/>
          <w:rtl/>
        </w:rPr>
        <w:t>1953</w:t>
      </w:r>
      <w:r>
        <w:rPr>
          <w:b/>
          <w:bCs/>
          <w:color w:val="FF0000"/>
          <w:rtl/>
        </w:rPr>
        <w:t>]</w:t>
      </w:r>
      <w:r>
        <w:rPr>
          <w:rtl/>
        </w:rPr>
        <w:t xml:space="preserve"> قال الإمام </w:t>
      </w:r>
      <w:r w:rsidRPr="000E6420">
        <w:rPr>
          <w:color w:val="auto"/>
          <w:rtl/>
        </w:rPr>
        <w:t>الصادق</w:t>
      </w:r>
      <w:r>
        <w:rPr>
          <w:rtl/>
        </w:rPr>
        <w:t>: (دع ابنك يلعب سبع سنين، ويؤدّب سبعا، وألزمه نفسك سبع سنين، فإن فلح وإلّا فلا خير فيه)</w:t>
      </w:r>
      <w:r>
        <w:rPr>
          <w:position w:val="6"/>
          <w:szCs w:val="20"/>
          <w:rtl/>
        </w:rPr>
        <w:t>(</w:t>
      </w:r>
      <w:r w:rsidRPr="00C2644A">
        <w:rPr>
          <w:rStyle w:val="a6"/>
          <w:rtl/>
        </w:rPr>
        <w:footnoteReference w:id="1961"/>
      </w:r>
      <w:r w:rsidRPr="00C2644A">
        <w:rPr>
          <w:position w:val="6"/>
          <w:szCs w:val="20"/>
          <w:rtl/>
        </w:rPr>
        <w:t>)</w:t>
      </w:r>
    </w:p>
    <w:p w14:paraId="34DDAE37" w14:textId="64C0BD27" w:rsidR="00B47AE9" w:rsidRDefault="00B47AE9" w:rsidP="00A5492E">
      <w:pPr>
        <w:pStyle w:val="aaac"/>
        <w:rPr>
          <w:rtl/>
        </w:rPr>
      </w:pPr>
      <w:r>
        <w:rPr>
          <w:b/>
          <w:bCs/>
          <w:color w:val="FF0000"/>
          <w:rtl/>
        </w:rPr>
        <w:t xml:space="preserve">[الحديث: </w:t>
      </w:r>
      <w:r w:rsidR="003F4BB5">
        <w:rPr>
          <w:b/>
          <w:bCs/>
          <w:color w:val="FF0000"/>
          <w:rtl/>
        </w:rPr>
        <w:t>1954</w:t>
      </w:r>
      <w:r>
        <w:rPr>
          <w:b/>
          <w:bCs/>
          <w:color w:val="FF0000"/>
          <w:rtl/>
        </w:rPr>
        <w:t>]</w:t>
      </w:r>
      <w:r>
        <w:rPr>
          <w:rtl/>
        </w:rPr>
        <w:t xml:space="preserve"> قال الإمام</w:t>
      </w:r>
      <w:r w:rsidRPr="000E6420">
        <w:rPr>
          <w:color w:val="auto"/>
          <w:rtl/>
        </w:rPr>
        <w:t xml:space="preserve"> الصادق</w:t>
      </w:r>
      <w:r>
        <w:rPr>
          <w:rtl/>
        </w:rPr>
        <w:t>: (امهل صبيّك حتّى يأتي له ستّ سنين، ثمّ ضمّه إليك سبع سنين فأدّبه بأدبك، فإن قبل وصلح وإلّا فخلّ عنه)</w:t>
      </w:r>
      <w:r>
        <w:rPr>
          <w:position w:val="6"/>
          <w:szCs w:val="20"/>
          <w:rtl/>
        </w:rPr>
        <w:t>(</w:t>
      </w:r>
      <w:r w:rsidRPr="00C2644A">
        <w:rPr>
          <w:rStyle w:val="a6"/>
          <w:rtl/>
        </w:rPr>
        <w:footnoteReference w:id="1962"/>
      </w:r>
      <w:r w:rsidRPr="00C2644A">
        <w:rPr>
          <w:position w:val="6"/>
          <w:szCs w:val="20"/>
          <w:rtl/>
        </w:rPr>
        <w:t>)</w:t>
      </w:r>
    </w:p>
    <w:p w14:paraId="3771529E" w14:textId="2251DFB1" w:rsidR="00B47AE9" w:rsidRDefault="00B47AE9" w:rsidP="00A5492E">
      <w:pPr>
        <w:pStyle w:val="aaac"/>
        <w:rPr>
          <w:rtl/>
        </w:rPr>
      </w:pPr>
      <w:r>
        <w:rPr>
          <w:b/>
          <w:bCs/>
          <w:color w:val="FF0000"/>
          <w:rtl/>
        </w:rPr>
        <w:t xml:space="preserve">[الحديث: </w:t>
      </w:r>
      <w:r w:rsidR="003F4BB5">
        <w:rPr>
          <w:b/>
          <w:bCs/>
          <w:color w:val="FF0000"/>
          <w:rtl/>
        </w:rPr>
        <w:t>1955</w:t>
      </w:r>
      <w:r>
        <w:rPr>
          <w:b/>
          <w:bCs/>
          <w:color w:val="FF0000"/>
          <w:rtl/>
        </w:rPr>
        <w:t>]</w:t>
      </w:r>
      <w:r>
        <w:rPr>
          <w:rtl/>
        </w:rPr>
        <w:t xml:space="preserve"> قال الإمام</w:t>
      </w:r>
      <w:r w:rsidRPr="000E6420">
        <w:rPr>
          <w:color w:val="auto"/>
          <w:rtl/>
        </w:rPr>
        <w:t xml:space="preserve"> الصادق</w:t>
      </w:r>
      <w:r>
        <w:rPr>
          <w:rtl/>
        </w:rPr>
        <w:t xml:space="preserve">: (الغلام يلعب سبع سنين، ويتعلّم </w:t>
      </w:r>
      <w:r w:rsidRPr="004342AB">
        <w:rPr>
          <w:rtl/>
        </w:rPr>
        <w:t>في</w:t>
      </w:r>
      <w:r>
        <w:rPr>
          <w:rtl/>
        </w:rPr>
        <w:t xml:space="preserve"> الكتّاب سبع سنين، ويتعلّم الحلال والحرام سبع سنين)</w:t>
      </w:r>
      <w:r>
        <w:rPr>
          <w:position w:val="6"/>
          <w:szCs w:val="20"/>
          <w:rtl/>
        </w:rPr>
        <w:t>(</w:t>
      </w:r>
      <w:r w:rsidRPr="00C2644A">
        <w:rPr>
          <w:rStyle w:val="a6"/>
          <w:rtl/>
        </w:rPr>
        <w:footnoteReference w:id="1963"/>
      </w:r>
      <w:r w:rsidRPr="00C2644A">
        <w:rPr>
          <w:position w:val="6"/>
          <w:szCs w:val="20"/>
          <w:rtl/>
        </w:rPr>
        <w:t>)</w:t>
      </w:r>
    </w:p>
    <w:p w14:paraId="117B3AB0" w14:textId="1340C823" w:rsidR="00B47AE9" w:rsidRDefault="00B47AE9" w:rsidP="00A5492E">
      <w:pPr>
        <w:pStyle w:val="aaac"/>
        <w:rPr>
          <w:rtl/>
        </w:rPr>
      </w:pPr>
      <w:r>
        <w:rPr>
          <w:b/>
          <w:bCs/>
          <w:color w:val="FF0000"/>
          <w:rtl/>
        </w:rPr>
        <w:t xml:space="preserve">[الحديث: </w:t>
      </w:r>
      <w:r w:rsidR="003F4BB5">
        <w:rPr>
          <w:b/>
          <w:bCs/>
          <w:color w:val="FF0000"/>
          <w:rtl/>
        </w:rPr>
        <w:t>1956</w:t>
      </w:r>
      <w:r>
        <w:rPr>
          <w:b/>
          <w:bCs/>
          <w:color w:val="FF0000"/>
          <w:rtl/>
        </w:rPr>
        <w:t>]</w:t>
      </w:r>
      <w:r>
        <w:rPr>
          <w:rtl/>
        </w:rPr>
        <w:t xml:space="preserve"> قال الإمام</w:t>
      </w:r>
      <w:r w:rsidRPr="000E6420">
        <w:rPr>
          <w:color w:val="auto"/>
          <w:rtl/>
        </w:rPr>
        <w:t xml:space="preserve"> الصادق</w:t>
      </w:r>
      <w:r>
        <w:rPr>
          <w:rtl/>
        </w:rPr>
        <w:t>: (بادروا أحداثكم بالحديث قبل أن تسبقكم إليهم المرجئة)</w:t>
      </w:r>
      <w:r>
        <w:rPr>
          <w:position w:val="6"/>
          <w:szCs w:val="20"/>
          <w:rtl/>
        </w:rPr>
        <w:t>(</w:t>
      </w:r>
      <w:r w:rsidRPr="00C2644A">
        <w:rPr>
          <w:rStyle w:val="a6"/>
          <w:rtl/>
        </w:rPr>
        <w:footnoteReference w:id="1964"/>
      </w:r>
      <w:r w:rsidRPr="00C2644A">
        <w:rPr>
          <w:position w:val="6"/>
          <w:szCs w:val="20"/>
          <w:rtl/>
        </w:rPr>
        <w:t>)</w:t>
      </w:r>
    </w:p>
    <w:p w14:paraId="23E99B9A" w14:textId="437A61F0" w:rsidR="00B47AE9" w:rsidRPr="009E21DD" w:rsidRDefault="00B47AE9" w:rsidP="00544E03">
      <w:pPr>
        <w:pStyle w:val="aaac"/>
        <w:rPr>
          <w:rtl/>
        </w:rPr>
      </w:pPr>
      <w:r w:rsidRPr="00B37880">
        <w:rPr>
          <w:rFonts w:ascii="mylotus" w:eastAsia="Calibri" w:hAnsi="mylotus"/>
          <w:b/>
          <w:bCs/>
          <w:color w:val="FF0000"/>
          <w:sz w:val="28"/>
          <w:rtl/>
        </w:rPr>
        <w:t xml:space="preserve">[الحديث: </w:t>
      </w:r>
      <w:r w:rsidR="003F4BB5">
        <w:rPr>
          <w:rFonts w:ascii="mylotus" w:eastAsia="Calibri" w:hAnsi="mylotus"/>
          <w:b/>
          <w:bCs/>
          <w:color w:val="FF0000"/>
          <w:sz w:val="28"/>
          <w:rtl/>
        </w:rPr>
        <w:t>1957</w:t>
      </w:r>
      <w:r w:rsidRPr="00B37880">
        <w:rPr>
          <w:rFonts w:ascii="mylotus" w:eastAsia="Calibri" w:hAnsi="mylotus"/>
          <w:b/>
          <w:bCs/>
          <w:color w:val="FF0000"/>
          <w:sz w:val="28"/>
          <w:rtl/>
        </w:rPr>
        <w:t>]</w:t>
      </w:r>
      <w:r>
        <w:rPr>
          <w:rFonts w:ascii="mylotus" w:eastAsia="Calibri" w:hAnsi="mylotus"/>
          <w:color w:val="FF0000"/>
          <w:sz w:val="28"/>
          <w:rtl/>
        </w:rPr>
        <w:t xml:space="preserve"> </w:t>
      </w:r>
      <w:r w:rsidR="008D253F">
        <w:rPr>
          <w:rFonts w:ascii="mylotus" w:eastAsia="Calibri" w:hAnsi="mylotus"/>
          <w:color w:val="000000"/>
          <w:sz w:val="28"/>
          <w:rtl/>
        </w:rPr>
        <w:t xml:space="preserve">قال الإمام الصادق: </w:t>
      </w:r>
      <w:r w:rsidRPr="009E21DD">
        <w:rPr>
          <w:rFonts w:ascii="mylotus" w:eastAsia="Calibri" w:hAnsi="mylotus"/>
          <w:color w:val="000000"/>
          <w:sz w:val="28"/>
          <w:rtl/>
        </w:rPr>
        <w:t>(ينبغي للرجل إذا صلّى بالليل أن يسمع أهله، لكي يقوم النائم ويتحرّك المتحرّك</w:t>
      </w:r>
      <w:r>
        <w:rPr>
          <w:rFonts w:ascii="mylotus" w:eastAsia="Calibri" w:hAnsi="mylotus"/>
          <w:color w:val="000000"/>
          <w:sz w:val="28"/>
          <w:rtl/>
        </w:rPr>
        <w:t>)</w:t>
      </w:r>
      <w:r>
        <w:rPr>
          <w:rFonts w:eastAsia="Calibri"/>
          <w:position w:val="6"/>
          <w:szCs w:val="20"/>
          <w:rtl/>
        </w:rPr>
        <w:t>(</w:t>
      </w:r>
      <w:r w:rsidRPr="00B37880">
        <w:rPr>
          <w:rStyle w:val="a6"/>
          <w:rFonts w:eastAsia="Calibri"/>
          <w:rtl/>
        </w:rPr>
        <w:footnoteReference w:id="1965"/>
      </w:r>
      <w:r w:rsidRPr="00B37880">
        <w:rPr>
          <w:rFonts w:eastAsia="Calibri"/>
          <w:position w:val="6"/>
          <w:szCs w:val="20"/>
          <w:rtl/>
        </w:rPr>
        <w:t>)</w:t>
      </w:r>
    </w:p>
    <w:p w14:paraId="54031B84" w14:textId="7093DC6B" w:rsidR="00B47AE9" w:rsidRDefault="00B47AE9" w:rsidP="00544E03">
      <w:pPr>
        <w:pStyle w:val="aaac"/>
        <w:rPr>
          <w:rtl/>
        </w:rPr>
      </w:pPr>
      <w:r>
        <w:rPr>
          <w:b/>
          <w:bCs/>
          <w:color w:val="FF0000"/>
          <w:rtl/>
        </w:rPr>
        <w:t xml:space="preserve">[الحديث: </w:t>
      </w:r>
      <w:r w:rsidR="003F4BB5">
        <w:rPr>
          <w:b/>
          <w:bCs/>
          <w:color w:val="FF0000"/>
          <w:rtl/>
        </w:rPr>
        <w:t>1958</w:t>
      </w:r>
      <w:r>
        <w:rPr>
          <w:b/>
          <w:bCs/>
          <w:color w:val="FF0000"/>
          <w:rtl/>
        </w:rPr>
        <w:t>]</w:t>
      </w:r>
      <w:r>
        <w:rPr>
          <w:rtl/>
        </w:rPr>
        <w:t xml:space="preserve"> قال الإمام </w:t>
      </w:r>
      <w:r w:rsidRPr="00737542">
        <w:rPr>
          <w:rtl/>
        </w:rPr>
        <w:t>الصادق</w:t>
      </w:r>
      <w:r>
        <w:rPr>
          <w:rtl/>
        </w:rPr>
        <w:t>: (كفى بالمرء إثما أن يضيّع من يعوله)</w:t>
      </w:r>
      <w:r>
        <w:rPr>
          <w:position w:val="6"/>
          <w:szCs w:val="20"/>
          <w:rtl/>
        </w:rPr>
        <w:t>(</w:t>
      </w:r>
      <w:r w:rsidRPr="00F70FBB">
        <w:rPr>
          <w:rStyle w:val="a6"/>
          <w:rtl/>
        </w:rPr>
        <w:footnoteReference w:id="1966"/>
      </w:r>
      <w:r w:rsidRPr="00F70FBB">
        <w:rPr>
          <w:position w:val="6"/>
          <w:szCs w:val="20"/>
          <w:rtl/>
        </w:rPr>
        <w:t>)</w:t>
      </w:r>
    </w:p>
    <w:p w14:paraId="009F673A" w14:textId="70FD9F1E" w:rsidR="00B47AE9" w:rsidRPr="00CD3D00" w:rsidRDefault="00B47AE9" w:rsidP="009309D0">
      <w:pPr>
        <w:pStyle w:val="aaac"/>
        <w:rPr>
          <w:rtl/>
        </w:rPr>
      </w:pPr>
      <w:r w:rsidRPr="00CD3D00">
        <w:rPr>
          <w:b/>
          <w:bCs/>
          <w:color w:val="FF0000"/>
          <w:rtl/>
        </w:rPr>
        <w:t xml:space="preserve">[الحديث: </w:t>
      </w:r>
      <w:r w:rsidR="003F4BB5">
        <w:rPr>
          <w:b/>
          <w:bCs/>
          <w:color w:val="FF0000"/>
          <w:rtl/>
        </w:rPr>
        <w:t>1959</w:t>
      </w:r>
      <w:r w:rsidRPr="00CD3D00">
        <w:rPr>
          <w:b/>
          <w:bCs/>
          <w:color w:val="FF0000"/>
          <w:rtl/>
        </w:rPr>
        <w:t>]</w:t>
      </w:r>
      <w:r w:rsidRPr="00CD3D00">
        <w:rPr>
          <w:rtl/>
        </w:rPr>
        <w:t xml:space="preserve"> </w:t>
      </w:r>
      <w:r w:rsidR="008D253F">
        <w:rPr>
          <w:rtl/>
        </w:rPr>
        <w:t>قال الإمام الصادق: إ</w:t>
      </w:r>
      <w:r w:rsidRPr="00CD3D00">
        <w:rPr>
          <w:rtl/>
        </w:rPr>
        <w:t xml:space="preserve">ن أولاد المسلمين موسومون عند </w:t>
      </w:r>
      <w:r w:rsidRPr="004342AB">
        <w:rPr>
          <w:rtl/>
        </w:rPr>
        <w:t>الله</w:t>
      </w:r>
      <w:r w:rsidRPr="00CD3D00">
        <w:rPr>
          <w:rtl/>
        </w:rPr>
        <w:t xml:space="preserve">: </w:t>
      </w:r>
      <w:r w:rsidRPr="00CD3D00">
        <w:rPr>
          <w:rtl/>
        </w:rPr>
        <w:lastRenderedPageBreak/>
        <w:t xml:space="preserve">شافع ومشفع، </w:t>
      </w:r>
      <w:r w:rsidR="004342AB" w:rsidRPr="005B45C9">
        <w:rPr>
          <w:rtl/>
        </w:rPr>
        <w:t>فإذا</w:t>
      </w:r>
      <w:r w:rsidRPr="00CD3D00">
        <w:rPr>
          <w:rtl/>
        </w:rPr>
        <w:t xml:space="preserve"> بلغوا اثني عشر سنة كتبت لهم الحسنات، </w:t>
      </w:r>
      <w:r w:rsidR="004342AB" w:rsidRPr="005B45C9">
        <w:rPr>
          <w:rtl/>
        </w:rPr>
        <w:t>فإذا</w:t>
      </w:r>
      <w:r w:rsidRPr="00CD3D00">
        <w:rPr>
          <w:rtl/>
        </w:rPr>
        <w:t xml:space="preserve"> بلغوا الحلم كتبت عليهم السيئات</w:t>
      </w:r>
      <w:r w:rsidRPr="00E369AD">
        <w:rPr>
          <w:rStyle w:val="a6"/>
          <w:rtl/>
        </w:rPr>
        <w:t>(</w:t>
      </w:r>
      <w:r w:rsidRPr="00E369AD">
        <w:rPr>
          <w:rStyle w:val="a6"/>
          <w:rtl/>
        </w:rPr>
        <w:footnoteReference w:id="1967"/>
      </w:r>
      <w:r w:rsidRPr="00E369AD">
        <w:rPr>
          <w:rStyle w:val="a6"/>
          <w:rtl/>
        </w:rPr>
        <w:t>)</w:t>
      </w:r>
      <w:r w:rsidRPr="00CD3D00">
        <w:rPr>
          <w:rtl/>
        </w:rPr>
        <w:t>.</w:t>
      </w:r>
    </w:p>
    <w:p w14:paraId="7E47D802" w14:textId="1F5D761C" w:rsidR="00B47AE9" w:rsidRPr="00CD3D00" w:rsidRDefault="00B47AE9" w:rsidP="009309D0">
      <w:pPr>
        <w:pStyle w:val="aaac"/>
        <w:rPr>
          <w:rtl/>
        </w:rPr>
      </w:pPr>
      <w:r w:rsidRPr="00CD3D00">
        <w:rPr>
          <w:b/>
          <w:bCs/>
          <w:color w:val="FF0000"/>
          <w:rtl/>
        </w:rPr>
        <w:t xml:space="preserve">[الحديث: </w:t>
      </w:r>
      <w:r w:rsidR="003F4BB5">
        <w:rPr>
          <w:b/>
          <w:bCs/>
          <w:color w:val="FF0000"/>
          <w:rtl/>
        </w:rPr>
        <w:t>1960</w:t>
      </w:r>
      <w:r w:rsidRPr="00CD3D00">
        <w:rPr>
          <w:b/>
          <w:bCs/>
          <w:color w:val="FF0000"/>
          <w:rtl/>
        </w:rPr>
        <w:t>]</w:t>
      </w:r>
      <w:r w:rsidRPr="00CD3D00">
        <w:rPr>
          <w:rtl/>
        </w:rPr>
        <w:t xml:space="preserve"> </w:t>
      </w:r>
      <w:r w:rsidR="008D253F">
        <w:rPr>
          <w:rtl/>
        </w:rPr>
        <w:t xml:space="preserve">قال الإمام الصادق: </w:t>
      </w:r>
      <w:r w:rsidRPr="00CD3D00">
        <w:rPr>
          <w:rtl/>
        </w:rPr>
        <w:t xml:space="preserve">إن فلانا ـ رجل سماه ـ قال: إني كنت زاهدا </w:t>
      </w:r>
      <w:r w:rsidRPr="004342AB">
        <w:rPr>
          <w:rtl/>
        </w:rPr>
        <w:t>في</w:t>
      </w:r>
      <w:r w:rsidRPr="00CD3D00">
        <w:rPr>
          <w:rtl/>
        </w:rPr>
        <w:t xml:space="preserve"> الولد حتى وقفت بعرفة، فإذا إلى جنبي غلام شاب يدعو ويبكي ويقول: يا رب، والدي والدي، فرغبني </w:t>
      </w:r>
      <w:r w:rsidRPr="004342AB">
        <w:rPr>
          <w:rtl/>
        </w:rPr>
        <w:t>في</w:t>
      </w:r>
      <w:r w:rsidRPr="00CD3D00">
        <w:rPr>
          <w:rtl/>
        </w:rPr>
        <w:t xml:space="preserve"> الولد حين سمعت ذلك</w:t>
      </w:r>
      <w:r w:rsidRPr="00E369AD">
        <w:rPr>
          <w:rStyle w:val="a6"/>
          <w:rtl/>
        </w:rPr>
        <w:t>(</w:t>
      </w:r>
      <w:r w:rsidRPr="00E369AD">
        <w:rPr>
          <w:rStyle w:val="a6"/>
          <w:rtl/>
        </w:rPr>
        <w:footnoteReference w:id="1968"/>
      </w:r>
      <w:r w:rsidRPr="00E369AD">
        <w:rPr>
          <w:rStyle w:val="a6"/>
          <w:rtl/>
        </w:rPr>
        <w:t>)</w:t>
      </w:r>
      <w:r w:rsidRPr="00CD3D00">
        <w:rPr>
          <w:rtl/>
        </w:rPr>
        <w:t>.</w:t>
      </w:r>
    </w:p>
    <w:p w14:paraId="2536D0EC" w14:textId="1E39584C" w:rsidR="00B47AE9" w:rsidRPr="00CD3D00" w:rsidRDefault="00B47AE9" w:rsidP="009309D0">
      <w:pPr>
        <w:pStyle w:val="aaac"/>
        <w:rPr>
          <w:rtl/>
        </w:rPr>
      </w:pPr>
      <w:r w:rsidRPr="00CD3D00">
        <w:rPr>
          <w:b/>
          <w:bCs/>
          <w:color w:val="FF0000"/>
          <w:rtl/>
        </w:rPr>
        <w:t xml:space="preserve">[الحديث: </w:t>
      </w:r>
      <w:r w:rsidR="003F4BB5">
        <w:rPr>
          <w:b/>
          <w:bCs/>
          <w:color w:val="FF0000"/>
          <w:rtl/>
        </w:rPr>
        <w:t>1961</w:t>
      </w:r>
      <w:r w:rsidRPr="00CD3D00">
        <w:rPr>
          <w:b/>
          <w:bCs/>
          <w:color w:val="FF0000"/>
          <w:rtl/>
        </w:rPr>
        <w:t>]</w:t>
      </w:r>
      <w:r w:rsidRPr="00CD3D00">
        <w:rPr>
          <w:rtl/>
        </w:rPr>
        <w:t xml:space="preserve"> قال الإمام الصادق: ميراث </w:t>
      </w:r>
      <w:r w:rsidRPr="004342AB">
        <w:rPr>
          <w:rtl/>
        </w:rPr>
        <w:t>الله</w:t>
      </w:r>
      <w:r w:rsidRPr="00CD3D00">
        <w:rPr>
          <w:rtl/>
        </w:rPr>
        <w:t xml:space="preserve"> من عبده المؤن الولد الصالح يستغفر له</w:t>
      </w:r>
      <w:r w:rsidRPr="00E369AD">
        <w:rPr>
          <w:rStyle w:val="a6"/>
          <w:rtl/>
        </w:rPr>
        <w:t>(</w:t>
      </w:r>
      <w:r w:rsidRPr="00E369AD">
        <w:rPr>
          <w:rStyle w:val="a6"/>
          <w:rtl/>
        </w:rPr>
        <w:footnoteReference w:id="1969"/>
      </w:r>
      <w:r w:rsidRPr="00E369AD">
        <w:rPr>
          <w:rStyle w:val="a6"/>
          <w:rtl/>
        </w:rPr>
        <w:t>)</w:t>
      </w:r>
      <w:r w:rsidRPr="00CD3D00">
        <w:rPr>
          <w:rtl/>
        </w:rPr>
        <w:t>.</w:t>
      </w:r>
    </w:p>
    <w:p w14:paraId="42F9A70E" w14:textId="3FF92800" w:rsidR="00B47AE9" w:rsidRPr="00CD3D00" w:rsidRDefault="00B47AE9" w:rsidP="009309D0">
      <w:pPr>
        <w:pStyle w:val="aaac"/>
        <w:rPr>
          <w:rtl/>
        </w:rPr>
      </w:pPr>
      <w:r w:rsidRPr="00CD3D00">
        <w:rPr>
          <w:b/>
          <w:bCs/>
          <w:color w:val="FF0000"/>
          <w:rtl/>
        </w:rPr>
        <w:t xml:space="preserve">[الحديث: </w:t>
      </w:r>
      <w:r w:rsidR="003F4BB5">
        <w:rPr>
          <w:b/>
          <w:bCs/>
          <w:color w:val="FF0000"/>
          <w:rtl/>
        </w:rPr>
        <w:t>1962</w:t>
      </w:r>
      <w:r w:rsidRPr="00CD3D00">
        <w:rPr>
          <w:b/>
          <w:bCs/>
          <w:color w:val="FF0000"/>
          <w:rtl/>
        </w:rPr>
        <w:t>]</w:t>
      </w:r>
      <w:r w:rsidRPr="00CD3D00">
        <w:rPr>
          <w:rtl/>
        </w:rPr>
        <w:t xml:space="preserve"> </w:t>
      </w:r>
      <w:r w:rsidR="008D253F">
        <w:rPr>
          <w:rtl/>
        </w:rPr>
        <w:t xml:space="preserve">قال الإمام الصادق: </w:t>
      </w:r>
      <w:r w:rsidRPr="00CD3D00">
        <w:rPr>
          <w:rtl/>
        </w:rPr>
        <w:t xml:space="preserve">إن </w:t>
      </w:r>
      <w:r w:rsidRPr="004342AB">
        <w:rPr>
          <w:rtl/>
        </w:rPr>
        <w:t>الله</w:t>
      </w:r>
      <w:r w:rsidRPr="00CD3D00">
        <w:rPr>
          <w:rtl/>
        </w:rPr>
        <w:t xml:space="preserve"> ليرحم الرجل لشدة حبه لولده</w:t>
      </w:r>
      <w:r w:rsidRPr="00E369AD">
        <w:rPr>
          <w:rStyle w:val="a6"/>
          <w:rtl/>
        </w:rPr>
        <w:t>(</w:t>
      </w:r>
      <w:r w:rsidRPr="00E369AD">
        <w:rPr>
          <w:rStyle w:val="a6"/>
          <w:rtl/>
        </w:rPr>
        <w:footnoteReference w:id="1970"/>
      </w:r>
      <w:r w:rsidRPr="00E369AD">
        <w:rPr>
          <w:rStyle w:val="a6"/>
          <w:rtl/>
        </w:rPr>
        <w:t>)</w:t>
      </w:r>
      <w:r w:rsidRPr="00CD3D00">
        <w:rPr>
          <w:rtl/>
        </w:rPr>
        <w:t>.</w:t>
      </w:r>
    </w:p>
    <w:p w14:paraId="376DCEAA" w14:textId="5B02B49D" w:rsidR="00B47AE9" w:rsidRPr="00CD3D00" w:rsidRDefault="00B47AE9" w:rsidP="008D253F">
      <w:pPr>
        <w:pStyle w:val="aaac"/>
        <w:rPr>
          <w:rtl/>
        </w:rPr>
      </w:pPr>
      <w:r w:rsidRPr="00CD3D00">
        <w:rPr>
          <w:b/>
          <w:bCs/>
          <w:color w:val="FF0000"/>
          <w:rtl/>
        </w:rPr>
        <w:t xml:space="preserve">[الحديث: </w:t>
      </w:r>
      <w:r w:rsidR="003F4BB5">
        <w:rPr>
          <w:b/>
          <w:bCs/>
          <w:color w:val="FF0000"/>
          <w:rtl/>
        </w:rPr>
        <w:t>1963</w:t>
      </w:r>
      <w:r w:rsidRPr="00CD3D00">
        <w:rPr>
          <w:b/>
          <w:bCs/>
          <w:color w:val="FF0000"/>
          <w:rtl/>
        </w:rPr>
        <w:t>]</w:t>
      </w:r>
      <w:r w:rsidRPr="00CD3D00">
        <w:rPr>
          <w:rtl/>
        </w:rPr>
        <w:t xml:space="preserve"> عن الحسين بن سعيد اللخميّ قال: ولد لرجل من أصحابنا جارية فدخل على الإمام الصادق فرآه متسخطا، فقال له: أرأيت لو أن </w:t>
      </w:r>
      <w:r w:rsidRPr="004342AB">
        <w:rPr>
          <w:rtl/>
        </w:rPr>
        <w:t>الله</w:t>
      </w:r>
      <w:r w:rsidRPr="00CD3D00">
        <w:rPr>
          <w:rtl/>
        </w:rPr>
        <w:t xml:space="preserve"> </w:t>
      </w:r>
      <w:r w:rsidR="004342AB" w:rsidRPr="005B45C9">
        <w:rPr>
          <w:rtl/>
        </w:rPr>
        <w:t>أوحى</w:t>
      </w:r>
      <w:r w:rsidRPr="00CD3D00">
        <w:rPr>
          <w:rtl/>
        </w:rPr>
        <w:t xml:space="preserve"> إليك أن أختار لك: أو تختار لنفسك</w:t>
      </w:r>
      <w:r w:rsidR="00CD2888">
        <w:rPr>
          <w:rtl/>
        </w:rPr>
        <w:t>؟</w:t>
      </w:r>
      <w:r w:rsidRPr="00CD3D00">
        <w:rPr>
          <w:rtl/>
        </w:rPr>
        <w:t xml:space="preserve"> ما كنت تقول</w:t>
      </w:r>
      <w:r w:rsidR="00CD2888">
        <w:rPr>
          <w:rtl/>
        </w:rPr>
        <w:t>؟</w:t>
      </w:r>
      <w:r w:rsidRPr="00CD3D00">
        <w:rPr>
          <w:rtl/>
        </w:rPr>
        <w:t xml:space="preserve"> قال: كنت أقول: يا رب، تختار لي، قال: فإن </w:t>
      </w:r>
      <w:r w:rsidRPr="004342AB">
        <w:rPr>
          <w:rtl/>
        </w:rPr>
        <w:t>الله</w:t>
      </w:r>
      <w:r w:rsidRPr="00CD3D00">
        <w:rPr>
          <w:rtl/>
        </w:rPr>
        <w:t xml:space="preserve"> عز وجل قد اختار لك، ثم قال: إن الغلام الذي قتله العالم الذي كان مع موسى عليه السلام</w:t>
      </w:r>
      <w:r w:rsidR="008D253F">
        <w:rPr>
          <w:rtl/>
        </w:rPr>
        <w:t>،</w:t>
      </w:r>
      <w:r w:rsidRPr="00CD3D00">
        <w:rPr>
          <w:rtl/>
        </w:rPr>
        <w:t xml:space="preserve"> وهو قول </w:t>
      </w:r>
      <w:r w:rsidRPr="004342AB">
        <w:rPr>
          <w:rtl/>
        </w:rPr>
        <w:t>الله</w:t>
      </w:r>
      <w:r w:rsidRPr="00CD3D00">
        <w:rPr>
          <w:rtl/>
        </w:rPr>
        <w:t xml:space="preserve"> عز وجل: </w:t>
      </w:r>
      <w:r w:rsidR="008D253F" w:rsidRPr="0075577B">
        <w:rPr>
          <w:rtl/>
        </w:rPr>
        <w:t>﴿</w:t>
      </w:r>
      <w:r w:rsidR="008D253F">
        <w:rPr>
          <w:color w:val="000000"/>
          <w:shd w:val="clear" w:color="auto" w:fill="FFFFFF"/>
          <w:rtl/>
        </w:rPr>
        <w:t xml:space="preserve">فَأَرَدْنَا أَنْ يُبْدِلَهُمَا رَبُّهُمَا خَيْرًا مِنْهُ زَكَاةً وَأَقْرَبَ </w:t>
      </w:r>
      <w:r w:rsidR="008D253F" w:rsidRPr="0075577B">
        <w:rPr>
          <w:rtl/>
        </w:rPr>
        <w:t>رُحْمًا﴾</w:t>
      </w:r>
      <w:r w:rsidR="008D253F">
        <w:rPr>
          <w:color w:val="000000"/>
          <w:shd w:val="clear" w:color="auto" w:fill="FFFFFF"/>
          <w:rtl/>
        </w:rPr>
        <w:t xml:space="preserve"> </w:t>
      </w:r>
      <w:r w:rsidR="008D253F">
        <w:rPr>
          <w:color w:val="804000"/>
          <w:szCs w:val="20"/>
          <w:shd w:val="clear" w:color="auto" w:fill="FFFFFF"/>
          <w:rtl/>
        </w:rPr>
        <w:t>[الكهف: 81]</w:t>
      </w:r>
      <w:r w:rsidRPr="00CD3D00">
        <w:rPr>
          <w:rtl/>
        </w:rPr>
        <w:t xml:space="preserve">، أبدلهما </w:t>
      </w:r>
      <w:r w:rsidRPr="004342AB">
        <w:rPr>
          <w:rtl/>
        </w:rPr>
        <w:t>الله</w:t>
      </w:r>
      <w:r w:rsidRPr="00CD3D00">
        <w:rPr>
          <w:rtl/>
        </w:rPr>
        <w:t xml:space="preserve"> عز وجل به جارية ولدت سبعين نبيا</w:t>
      </w:r>
      <w:r w:rsidRPr="00E369AD">
        <w:rPr>
          <w:rStyle w:val="a6"/>
          <w:rtl/>
        </w:rPr>
        <w:t>(</w:t>
      </w:r>
      <w:r w:rsidRPr="00E369AD">
        <w:rPr>
          <w:rStyle w:val="a6"/>
          <w:rtl/>
        </w:rPr>
        <w:footnoteReference w:id="1971"/>
      </w:r>
      <w:r w:rsidRPr="00E369AD">
        <w:rPr>
          <w:rStyle w:val="a6"/>
          <w:rtl/>
        </w:rPr>
        <w:t>)</w:t>
      </w:r>
      <w:r w:rsidRPr="00CD3D00">
        <w:rPr>
          <w:rtl/>
        </w:rPr>
        <w:t>.</w:t>
      </w:r>
    </w:p>
    <w:p w14:paraId="13C2018C" w14:textId="206E971B" w:rsidR="00B47AE9" w:rsidRPr="00CD3D00" w:rsidRDefault="00B47AE9" w:rsidP="009309D0">
      <w:pPr>
        <w:pStyle w:val="aaac"/>
        <w:rPr>
          <w:rtl/>
        </w:rPr>
      </w:pPr>
      <w:r w:rsidRPr="00CD3D00">
        <w:rPr>
          <w:b/>
          <w:bCs/>
          <w:color w:val="FF0000"/>
          <w:rtl/>
        </w:rPr>
        <w:t xml:space="preserve">[الحديث: </w:t>
      </w:r>
      <w:r w:rsidR="003F4BB5">
        <w:rPr>
          <w:b/>
          <w:bCs/>
          <w:color w:val="FF0000"/>
          <w:rtl/>
        </w:rPr>
        <w:t>1964</w:t>
      </w:r>
      <w:r w:rsidRPr="00CD3D00">
        <w:rPr>
          <w:b/>
          <w:bCs/>
          <w:color w:val="FF0000"/>
          <w:rtl/>
        </w:rPr>
        <w:t>]</w:t>
      </w:r>
      <w:r w:rsidRPr="00CD3D00">
        <w:rPr>
          <w:rtl/>
        </w:rPr>
        <w:t xml:space="preserve"> </w:t>
      </w:r>
      <w:r w:rsidR="008D253F">
        <w:rPr>
          <w:rtl/>
        </w:rPr>
        <w:t xml:space="preserve">قال الإمام الصادق: </w:t>
      </w:r>
      <w:r w:rsidRPr="00CD3D00">
        <w:rPr>
          <w:rtl/>
        </w:rPr>
        <w:t>البنات حسنات، والبنون نعمة، والحسنات يثاب عليها، والنعمة يسأل عنها</w:t>
      </w:r>
      <w:r w:rsidRPr="00E369AD">
        <w:rPr>
          <w:rStyle w:val="a6"/>
          <w:rtl/>
        </w:rPr>
        <w:t>(</w:t>
      </w:r>
      <w:r w:rsidRPr="00E369AD">
        <w:rPr>
          <w:rStyle w:val="a6"/>
          <w:rtl/>
        </w:rPr>
        <w:footnoteReference w:id="1972"/>
      </w:r>
      <w:r w:rsidRPr="00E369AD">
        <w:rPr>
          <w:rStyle w:val="a6"/>
          <w:rtl/>
        </w:rPr>
        <w:t>)</w:t>
      </w:r>
      <w:r w:rsidRPr="00CD3D00">
        <w:rPr>
          <w:rtl/>
        </w:rPr>
        <w:t>.</w:t>
      </w:r>
    </w:p>
    <w:p w14:paraId="14C22470" w14:textId="3474760F" w:rsidR="00B47AE9" w:rsidRPr="00CD3D00" w:rsidRDefault="00B47AE9" w:rsidP="009309D0">
      <w:pPr>
        <w:pStyle w:val="aaac"/>
        <w:rPr>
          <w:rtl/>
        </w:rPr>
      </w:pPr>
      <w:r w:rsidRPr="00CD3D00">
        <w:rPr>
          <w:b/>
          <w:bCs/>
          <w:color w:val="FF0000"/>
          <w:rtl/>
        </w:rPr>
        <w:t xml:space="preserve">[الحديث: </w:t>
      </w:r>
      <w:r w:rsidR="003F4BB5">
        <w:rPr>
          <w:b/>
          <w:bCs/>
          <w:color w:val="FF0000"/>
          <w:rtl/>
        </w:rPr>
        <w:t>1965</w:t>
      </w:r>
      <w:r w:rsidRPr="00CD3D00">
        <w:rPr>
          <w:b/>
          <w:bCs/>
          <w:color w:val="FF0000"/>
          <w:rtl/>
        </w:rPr>
        <w:t>]</w:t>
      </w:r>
      <w:r w:rsidRPr="00CD3D00">
        <w:rPr>
          <w:rtl/>
        </w:rPr>
        <w:t xml:space="preserve"> </w:t>
      </w:r>
      <w:r w:rsidR="008D253F">
        <w:rPr>
          <w:rtl/>
        </w:rPr>
        <w:t>قال الإمام الصادق ل</w:t>
      </w:r>
      <w:r w:rsidRPr="00CD3D00">
        <w:rPr>
          <w:rtl/>
        </w:rPr>
        <w:t>رجل شكا إليه غمه ببناته: الذي ترجوه لتضعيف حسناتك ومحو سيئاتك فارجه لصلاح حال بناتك، أما علمت أن</w:t>
      </w:r>
      <w:r>
        <w:rPr>
          <w:rtl/>
        </w:rPr>
        <w:t xml:space="preserve"> </w:t>
      </w:r>
      <w:r w:rsidRPr="00CD3D00">
        <w:rPr>
          <w:rtl/>
        </w:rPr>
        <w:t xml:space="preserve">رسول </w:t>
      </w:r>
      <w:r w:rsidRPr="004342AB">
        <w:rPr>
          <w:rtl/>
        </w:rPr>
        <w:t>الله</w:t>
      </w:r>
      <w:r w:rsidRPr="00CD3D00">
        <w:rPr>
          <w:rtl/>
        </w:rPr>
        <w:t xml:space="preserve"> </w:t>
      </w:r>
      <w:r w:rsidRPr="00CD3D00">
        <w:rPr>
          <w:rtl/>
        </w:rPr>
        <w:sym w:font="Abo-thar" w:char="F061"/>
      </w:r>
      <w:r w:rsidRPr="00CD3D00">
        <w:rPr>
          <w:rtl/>
        </w:rPr>
        <w:t xml:space="preserve"> </w:t>
      </w:r>
      <w:r w:rsidRPr="00CD3D00">
        <w:rPr>
          <w:rtl/>
        </w:rPr>
        <w:lastRenderedPageBreak/>
        <w:t xml:space="preserve">قال: لما جاوزت سدرة المنتهى وبلغت قضبانها وأغصانها رأيت بعض ثمار قضبانها معلقة يقطر من بعضها اللبن، ومن بعضها العسل، ومن بعضها الدهن، ومن بعضها شبه دقيق السميد، ومن بعضها الثياب، ومن بعضها كالنبق، فيهوي ذلك كله نحو </w:t>
      </w:r>
      <w:r w:rsidR="004342AB" w:rsidRPr="005B45C9">
        <w:rPr>
          <w:rtl/>
        </w:rPr>
        <w:t>الأرض</w:t>
      </w:r>
      <w:r w:rsidRPr="00CD3D00">
        <w:rPr>
          <w:rtl/>
        </w:rPr>
        <w:t xml:space="preserve">، فقلت </w:t>
      </w:r>
      <w:r w:rsidRPr="004342AB">
        <w:rPr>
          <w:rtl/>
        </w:rPr>
        <w:t>في</w:t>
      </w:r>
      <w:r w:rsidRPr="00CD3D00">
        <w:rPr>
          <w:rtl/>
        </w:rPr>
        <w:t xml:space="preserve"> نفسي: أين مقر هذه الخارجات</w:t>
      </w:r>
      <w:r w:rsidR="00CD2888">
        <w:rPr>
          <w:rtl/>
        </w:rPr>
        <w:t>؟</w:t>
      </w:r>
      <w:r w:rsidRPr="00CD3D00">
        <w:rPr>
          <w:rtl/>
        </w:rPr>
        <w:t xml:space="preserve"> فناداني ربي: يا محمد هذه أنبتها من هذا المكان ل</w:t>
      </w:r>
      <w:r w:rsidR="008D253F">
        <w:rPr>
          <w:rtl/>
        </w:rPr>
        <w:t>أ</w:t>
      </w:r>
      <w:r w:rsidRPr="00CD3D00">
        <w:rPr>
          <w:rtl/>
        </w:rPr>
        <w:t>غذو منها بنات المؤمنين من أمتك وبنيهم، فقل لآباء البنات: لا تضيقن صدوركم على بناتكم فإني كما خلقتهن أرزقهن</w:t>
      </w:r>
      <w:r w:rsidRPr="00E369AD">
        <w:rPr>
          <w:rStyle w:val="a6"/>
          <w:rtl/>
        </w:rPr>
        <w:t>(</w:t>
      </w:r>
      <w:r w:rsidRPr="00E369AD">
        <w:rPr>
          <w:rStyle w:val="a6"/>
          <w:rtl/>
        </w:rPr>
        <w:footnoteReference w:id="1973"/>
      </w:r>
      <w:r w:rsidRPr="00E369AD">
        <w:rPr>
          <w:rStyle w:val="a6"/>
          <w:rtl/>
        </w:rPr>
        <w:t>)</w:t>
      </w:r>
      <w:r w:rsidRPr="00CD3D00">
        <w:rPr>
          <w:rtl/>
        </w:rPr>
        <w:t>.</w:t>
      </w:r>
    </w:p>
    <w:p w14:paraId="76FCA896" w14:textId="619C4645" w:rsidR="00B47AE9" w:rsidRPr="00CD3D00" w:rsidRDefault="00B47AE9" w:rsidP="009309D0">
      <w:pPr>
        <w:pStyle w:val="aaac"/>
        <w:rPr>
          <w:rtl/>
        </w:rPr>
      </w:pPr>
      <w:r w:rsidRPr="00CD3D00">
        <w:rPr>
          <w:b/>
          <w:bCs/>
          <w:color w:val="FF0000"/>
          <w:rtl/>
        </w:rPr>
        <w:t xml:space="preserve">[الحديث: </w:t>
      </w:r>
      <w:r w:rsidR="003F4BB5">
        <w:rPr>
          <w:b/>
          <w:bCs/>
          <w:color w:val="FF0000"/>
          <w:rtl/>
        </w:rPr>
        <w:t>1966</w:t>
      </w:r>
      <w:r w:rsidRPr="00CD3D00">
        <w:rPr>
          <w:b/>
          <w:bCs/>
          <w:color w:val="FF0000"/>
          <w:rtl/>
        </w:rPr>
        <w:t>]</w:t>
      </w:r>
      <w:r w:rsidRPr="00CD3D00">
        <w:rPr>
          <w:rtl/>
        </w:rPr>
        <w:t xml:space="preserve"> قال </w:t>
      </w:r>
      <w:r w:rsidR="008D253F">
        <w:rPr>
          <w:rtl/>
        </w:rPr>
        <w:t xml:space="preserve">رجل </w:t>
      </w:r>
      <w:r w:rsidRPr="00CD3D00">
        <w:rPr>
          <w:rtl/>
        </w:rPr>
        <w:t>للإمام الصادق: إن لي بنات، فقال: لعلك تتمني موتهن، أما إنك إن تمنيت موتهن ومتن لم تؤجر يوم القيامة، ولقيت ربك حين تلقاه وأنت عاص</w:t>
      </w:r>
      <w:r w:rsidRPr="00E369AD">
        <w:rPr>
          <w:rStyle w:val="a6"/>
          <w:rtl/>
        </w:rPr>
        <w:t>(</w:t>
      </w:r>
      <w:r w:rsidRPr="00E369AD">
        <w:rPr>
          <w:rStyle w:val="a6"/>
          <w:rtl/>
        </w:rPr>
        <w:footnoteReference w:id="1974"/>
      </w:r>
      <w:r w:rsidRPr="00E369AD">
        <w:rPr>
          <w:rStyle w:val="a6"/>
          <w:rtl/>
        </w:rPr>
        <w:t>)</w:t>
      </w:r>
      <w:r w:rsidRPr="00CD3D00">
        <w:rPr>
          <w:rtl/>
        </w:rPr>
        <w:t>.</w:t>
      </w:r>
    </w:p>
    <w:p w14:paraId="55DC82C5" w14:textId="22872BA9" w:rsidR="00B47AE9" w:rsidRPr="00CD3D00" w:rsidRDefault="00B47AE9" w:rsidP="009309D0">
      <w:pPr>
        <w:pStyle w:val="aaac"/>
        <w:rPr>
          <w:rtl/>
        </w:rPr>
      </w:pPr>
      <w:r w:rsidRPr="00CD3D00">
        <w:rPr>
          <w:b/>
          <w:bCs/>
          <w:color w:val="FF0000"/>
          <w:rtl/>
        </w:rPr>
        <w:t xml:space="preserve">[الحديث: </w:t>
      </w:r>
      <w:r w:rsidR="003F4BB5">
        <w:rPr>
          <w:b/>
          <w:bCs/>
          <w:color w:val="FF0000"/>
          <w:rtl/>
        </w:rPr>
        <w:t>1967</w:t>
      </w:r>
      <w:r w:rsidRPr="00CD3D00">
        <w:rPr>
          <w:b/>
          <w:bCs/>
          <w:color w:val="FF0000"/>
          <w:rtl/>
        </w:rPr>
        <w:t>]</w:t>
      </w:r>
      <w:r w:rsidRPr="00CD3D00">
        <w:rPr>
          <w:rtl/>
        </w:rPr>
        <w:t xml:space="preserve"> </w:t>
      </w:r>
      <w:r w:rsidR="008D253F">
        <w:rPr>
          <w:rtl/>
        </w:rPr>
        <w:t>قال الإمام الصادق:</w:t>
      </w:r>
      <w:r w:rsidRPr="00CD3D00">
        <w:rPr>
          <w:rtl/>
        </w:rPr>
        <w:t xml:space="preserve"> إذا أصاب الرجل ابنة بعث </w:t>
      </w:r>
      <w:r w:rsidRPr="004342AB">
        <w:rPr>
          <w:rtl/>
        </w:rPr>
        <w:t>الله</w:t>
      </w:r>
      <w:r w:rsidRPr="00CD3D00">
        <w:rPr>
          <w:rtl/>
        </w:rPr>
        <w:t xml:space="preserve"> إليها ملكا، فأمر جناحه على رأسها وصدرها وقال: ضعيفة خلقت من ضعف، المنفق عليها معان</w:t>
      </w:r>
      <w:r w:rsidRPr="00E369AD">
        <w:rPr>
          <w:rStyle w:val="a6"/>
          <w:rtl/>
        </w:rPr>
        <w:t>(</w:t>
      </w:r>
      <w:r w:rsidRPr="00E369AD">
        <w:rPr>
          <w:rStyle w:val="a6"/>
          <w:rtl/>
        </w:rPr>
        <w:footnoteReference w:id="1975"/>
      </w:r>
      <w:r w:rsidRPr="00E369AD">
        <w:rPr>
          <w:rStyle w:val="a6"/>
          <w:rtl/>
        </w:rPr>
        <w:t>)</w:t>
      </w:r>
      <w:r w:rsidRPr="00CD3D00">
        <w:rPr>
          <w:rtl/>
        </w:rPr>
        <w:t>.</w:t>
      </w:r>
    </w:p>
    <w:p w14:paraId="07919836" w14:textId="1B5D0FAF" w:rsidR="00B47AE9" w:rsidRPr="00CD3D00" w:rsidRDefault="00B47AE9" w:rsidP="009309D0">
      <w:pPr>
        <w:pStyle w:val="aaac"/>
        <w:rPr>
          <w:rtl/>
        </w:rPr>
      </w:pPr>
      <w:r w:rsidRPr="00CD3D00">
        <w:rPr>
          <w:b/>
          <w:bCs/>
          <w:color w:val="FF0000"/>
          <w:rtl/>
        </w:rPr>
        <w:t xml:space="preserve">[الحديث: </w:t>
      </w:r>
      <w:r w:rsidR="003F4BB5">
        <w:rPr>
          <w:b/>
          <w:bCs/>
          <w:color w:val="FF0000"/>
          <w:rtl/>
        </w:rPr>
        <w:t>1968</w:t>
      </w:r>
      <w:r w:rsidRPr="00CD3D00">
        <w:rPr>
          <w:b/>
          <w:bCs/>
          <w:color w:val="FF0000"/>
          <w:rtl/>
        </w:rPr>
        <w:t>]</w:t>
      </w:r>
      <w:r w:rsidRPr="00CD3D00">
        <w:rPr>
          <w:rtl/>
        </w:rPr>
        <w:t xml:space="preserve"> قال الإمام الصادق: إذا أبطأ على أحدكم الولد فليقل: </w:t>
      </w:r>
      <w:r w:rsidRPr="004342AB">
        <w:rPr>
          <w:rtl/>
        </w:rPr>
        <w:t>الله</w:t>
      </w:r>
      <w:r w:rsidRPr="00CD3D00">
        <w:rPr>
          <w:rtl/>
        </w:rPr>
        <w:t xml:space="preserve">م لا تذرني </w:t>
      </w:r>
      <w:r>
        <w:rPr>
          <w:rtl/>
        </w:rPr>
        <w:t>وحيدا</w:t>
      </w:r>
      <w:r w:rsidRPr="00CD3D00">
        <w:rPr>
          <w:rtl/>
        </w:rPr>
        <w:t>، بل هب لي عاقبة صدق ذكورا و</w:t>
      </w:r>
      <w:r w:rsidR="00DF279E">
        <w:rPr>
          <w:rtl/>
        </w:rPr>
        <w:t>إ</w:t>
      </w:r>
      <w:r w:rsidRPr="00CD3D00">
        <w:rPr>
          <w:rtl/>
        </w:rPr>
        <w:t>ناثا، آنس بهم من الوحشة، وأسكن إليهم من الوحدة، وأشكرك عند تمام النعمة، يا وهاب يا</w:t>
      </w:r>
      <w:r>
        <w:rPr>
          <w:rtl/>
        </w:rPr>
        <w:t xml:space="preserve"> </w:t>
      </w:r>
      <w:r w:rsidRPr="00CD3D00">
        <w:rPr>
          <w:rtl/>
        </w:rPr>
        <w:t xml:space="preserve">عظيم يا معظم، ثم اعطني </w:t>
      </w:r>
      <w:r w:rsidRPr="004342AB">
        <w:rPr>
          <w:rtl/>
        </w:rPr>
        <w:t>في</w:t>
      </w:r>
      <w:r w:rsidRPr="00CD3D00">
        <w:rPr>
          <w:rtl/>
        </w:rPr>
        <w:t xml:space="preserve"> كل عافية شكرا حتى تبلغني منها رضوانك </w:t>
      </w:r>
      <w:r w:rsidRPr="004342AB">
        <w:rPr>
          <w:rtl/>
        </w:rPr>
        <w:t>في</w:t>
      </w:r>
      <w:r w:rsidRPr="00CD3D00">
        <w:rPr>
          <w:rtl/>
        </w:rPr>
        <w:t xml:space="preserve"> صدق الحديث، وأداء </w:t>
      </w:r>
      <w:r w:rsidR="004342AB" w:rsidRPr="005B45C9">
        <w:rPr>
          <w:rtl/>
        </w:rPr>
        <w:t>الأمانة</w:t>
      </w:r>
      <w:r w:rsidRPr="00CD3D00">
        <w:rPr>
          <w:rtl/>
        </w:rPr>
        <w:t>، ووفاء بالعهد</w:t>
      </w:r>
      <w:r w:rsidRPr="00E369AD">
        <w:rPr>
          <w:rStyle w:val="a6"/>
          <w:rtl/>
        </w:rPr>
        <w:t>(</w:t>
      </w:r>
      <w:r w:rsidRPr="00E369AD">
        <w:rPr>
          <w:rStyle w:val="a6"/>
          <w:rtl/>
        </w:rPr>
        <w:footnoteReference w:id="1976"/>
      </w:r>
      <w:r w:rsidRPr="00E369AD">
        <w:rPr>
          <w:rStyle w:val="a6"/>
          <w:rtl/>
        </w:rPr>
        <w:t>)</w:t>
      </w:r>
      <w:r w:rsidRPr="00CD3D00">
        <w:rPr>
          <w:rtl/>
        </w:rPr>
        <w:t>.</w:t>
      </w:r>
    </w:p>
    <w:p w14:paraId="7788FE85" w14:textId="20E66000" w:rsidR="00B47AE9" w:rsidRPr="00CD3D00" w:rsidRDefault="00B47AE9" w:rsidP="009309D0">
      <w:pPr>
        <w:pStyle w:val="aaac"/>
        <w:rPr>
          <w:rtl/>
        </w:rPr>
      </w:pPr>
      <w:r w:rsidRPr="00CD3D00">
        <w:rPr>
          <w:b/>
          <w:bCs/>
          <w:color w:val="FF0000"/>
          <w:rtl/>
        </w:rPr>
        <w:t xml:space="preserve">[الحديث: </w:t>
      </w:r>
      <w:r w:rsidR="003F4BB5">
        <w:rPr>
          <w:b/>
          <w:bCs/>
          <w:color w:val="FF0000"/>
          <w:rtl/>
        </w:rPr>
        <w:t>1969</w:t>
      </w:r>
      <w:r w:rsidRPr="00CD3D00">
        <w:rPr>
          <w:b/>
          <w:bCs/>
          <w:color w:val="FF0000"/>
          <w:rtl/>
        </w:rPr>
        <w:t>]</w:t>
      </w:r>
      <w:r w:rsidRPr="00CD3D00">
        <w:rPr>
          <w:rtl/>
        </w:rPr>
        <w:t xml:space="preserve"> </w:t>
      </w:r>
      <w:r w:rsidR="00DF279E">
        <w:rPr>
          <w:rtl/>
        </w:rPr>
        <w:t xml:space="preserve">قال رجل </w:t>
      </w:r>
      <w:r w:rsidRPr="00CD3D00">
        <w:rPr>
          <w:rtl/>
        </w:rPr>
        <w:t>للإمام الصادق: إني من أهل بيت قد انقرضوا وليس لي ولد</w:t>
      </w:r>
      <w:r w:rsidR="00DF279E">
        <w:rPr>
          <w:rtl/>
        </w:rPr>
        <w:t>، ف</w:t>
      </w:r>
      <w:r w:rsidRPr="00CD3D00">
        <w:rPr>
          <w:rtl/>
        </w:rPr>
        <w:t>قال: ادع وأنت ساجد: رب هب لي من لدنك وليا، رب لا تذرني فردا وأنت خير الوارثين، قال</w:t>
      </w:r>
      <w:r w:rsidR="00DF279E">
        <w:rPr>
          <w:rtl/>
        </w:rPr>
        <w:t xml:space="preserve"> الرجل</w:t>
      </w:r>
      <w:r w:rsidRPr="00CD3D00">
        <w:rPr>
          <w:rtl/>
        </w:rPr>
        <w:t>: ففعلت فولد لي علي والحسين</w:t>
      </w:r>
      <w:r w:rsidRPr="00E369AD">
        <w:rPr>
          <w:rStyle w:val="a6"/>
          <w:rtl/>
        </w:rPr>
        <w:t>(</w:t>
      </w:r>
      <w:r w:rsidRPr="00E369AD">
        <w:rPr>
          <w:rStyle w:val="a6"/>
          <w:rtl/>
        </w:rPr>
        <w:footnoteReference w:id="1977"/>
      </w:r>
      <w:r w:rsidRPr="00E369AD">
        <w:rPr>
          <w:rStyle w:val="a6"/>
          <w:rtl/>
        </w:rPr>
        <w:t>)</w:t>
      </w:r>
      <w:r w:rsidRPr="00CD3D00">
        <w:rPr>
          <w:rtl/>
        </w:rPr>
        <w:t>.</w:t>
      </w:r>
    </w:p>
    <w:p w14:paraId="5D992947" w14:textId="5CFDEABF" w:rsidR="00B47AE9" w:rsidRPr="00CD3D00" w:rsidRDefault="00B47AE9" w:rsidP="009309D0">
      <w:pPr>
        <w:pStyle w:val="aaac"/>
        <w:rPr>
          <w:rtl/>
        </w:rPr>
      </w:pPr>
      <w:r w:rsidRPr="00CD3D00">
        <w:rPr>
          <w:b/>
          <w:bCs/>
          <w:color w:val="FF0000"/>
          <w:rtl/>
        </w:rPr>
        <w:lastRenderedPageBreak/>
        <w:t xml:space="preserve">[الحديث: </w:t>
      </w:r>
      <w:r w:rsidR="003F4BB5">
        <w:rPr>
          <w:b/>
          <w:bCs/>
          <w:color w:val="FF0000"/>
          <w:rtl/>
        </w:rPr>
        <w:t>1970</w:t>
      </w:r>
      <w:r w:rsidRPr="00CD3D00">
        <w:rPr>
          <w:b/>
          <w:bCs/>
          <w:color w:val="FF0000"/>
          <w:rtl/>
        </w:rPr>
        <w:t>]</w:t>
      </w:r>
      <w:r w:rsidRPr="00CD3D00">
        <w:rPr>
          <w:rtl/>
        </w:rPr>
        <w:t xml:space="preserve"> قال رجل للإمام الصادق: لا يولد لي</w:t>
      </w:r>
      <w:r w:rsidR="00CD2888">
        <w:rPr>
          <w:rtl/>
        </w:rPr>
        <w:t>؟</w:t>
      </w:r>
      <w:r w:rsidRPr="00CD3D00">
        <w:rPr>
          <w:rtl/>
        </w:rPr>
        <w:t xml:space="preserve"> فقال: استغفر ربك </w:t>
      </w:r>
      <w:r w:rsidRPr="004342AB">
        <w:rPr>
          <w:rtl/>
        </w:rPr>
        <w:t>في</w:t>
      </w:r>
      <w:r w:rsidRPr="00CD3D00">
        <w:rPr>
          <w:rtl/>
        </w:rPr>
        <w:t xml:space="preserve"> السحر مائة مرة، فإن نسيته فاقضه</w:t>
      </w:r>
      <w:r w:rsidRPr="00E369AD">
        <w:rPr>
          <w:rStyle w:val="a6"/>
          <w:rtl/>
        </w:rPr>
        <w:t>(</w:t>
      </w:r>
      <w:r w:rsidRPr="00E369AD">
        <w:rPr>
          <w:rStyle w:val="a6"/>
          <w:rtl/>
        </w:rPr>
        <w:footnoteReference w:id="1978"/>
      </w:r>
      <w:r w:rsidRPr="00E369AD">
        <w:rPr>
          <w:rStyle w:val="a6"/>
          <w:rtl/>
        </w:rPr>
        <w:t>)</w:t>
      </w:r>
      <w:r w:rsidRPr="00CD3D00">
        <w:rPr>
          <w:rtl/>
        </w:rPr>
        <w:t>.</w:t>
      </w:r>
    </w:p>
    <w:p w14:paraId="57D17776" w14:textId="332C4FDC" w:rsidR="00B47AE9" w:rsidRPr="00CD3D00" w:rsidRDefault="00B47AE9" w:rsidP="00DF279E">
      <w:pPr>
        <w:pStyle w:val="aaac"/>
        <w:rPr>
          <w:rtl/>
        </w:rPr>
      </w:pPr>
      <w:r w:rsidRPr="00CD3D00">
        <w:rPr>
          <w:b/>
          <w:bCs/>
          <w:color w:val="FF0000"/>
          <w:rtl/>
        </w:rPr>
        <w:t xml:space="preserve">[الحديث: </w:t>
      </w:r>
      <w:r w:rsidR="003F4BB5">
        <w:rPr>
          <w:b/>
          <w:bCs/>
          <w:color w:val="FF0000"/>
          <w:rtl/>
        </w:rPr>
        <w:t>1971</w:t>
      </w:r>
      <w:r w:rsidRPr="00CD3D00">
        <w:rPr>
          <w:b/>
          <w:bCs/>
          <w:color w:val="FF0000"/>
          <w:rtl/>
        </w:rPr>
        <w:t>]</w:t>
      </w:r>
      <w:r w:rsidRPr="00CD3D00">
        <w:rPr>
          <w:rtl/>
        </w:rPr>
        <w:t xml:space="preserve"> </w:t>
      </w:r>
      <w:r w:rsidR="00DF279E" w:rsidRPr="00CD3D00">
        <w:rPr>
          <w:rtl/>
        </w:rPr>
        <w:t>قال رجل للإمام الصادق:</w:t>
      </w:r>
      <w:r w:rsidR="00DF279E">
        <w:rPr>
          <w:rtl/>
        </w:rPr>
        <w:t xml:space="preserve"> </w:t>
      </w:r>
      <w:r w:rsidRPr="00CD3D00">
        <w:rPr>
          <w:rtl/>
        </w:rPr>
        <w:t xml:space="preserve">لم أرزق ولدا، فقال: إذا رجعت إلى بلادك فأردت أن تأتي أهلك فاقرأ إذا أردت ذلك: </w:t>
      </w:r>
      <w:r w:rsidR="00DF279E" w:rsidRPr="0075577B">
        <w:rPr>
          <w:rtl/>
        </w:rPr>
        <w:t>﴿</w:t>
      </w:r>
      <w:r w:rsidR="00DF279E">
        <w:rPr>
          <w:color w:val="000000"/>
          <w:shd w:val="clear" w:color="auto" w:fill="FFFFFF"/>
          <w:rtl/>
        </w:rPr>
        <w:t xml:space="preserve">وَذَا النُّونِ إِذْ ذَهَبَ مُغَاضِبًا فَظَنَّ أَنْ لَنْ نَقْدِرَ عَلَيْهِ فَنَادَى فِي الظُّلُمَاتِ أَنْ لَا إِلَهَ إِلَّا أَنْتَ سُبْحَانَكَ إِنِّي كُنْتُ مِنَ </w:t>
      </w:r>
      <w:r w:rsidR="00DF279E" w:rsidRPr="00DF279E">
        <w:rPr>
          <w:color w:val="000000"/>
          <w:shd w:val="clear" w:color="auto" w:fill="FFFFFF"/>
          <w:rtl/>
        </w:rPr>
        <w:t>الظَّالِمِينَ</w:t>
      </w:r>
      <w:r w:rsidR="00DF279E">
        <w:rPr>
          <w:color w:val="000000"/>
          <w:shd w:val="clear" w:color="auto" w:fill="FFFFFF"/>
          <w:rtl/>
        </w:rPr>
        <w:t xml:space="preserve"> فَاسْتَجَبْنَا لَهُ وَنَجَّيْنَاهُ مِنَ الْغَمِّ</w:t>
      </w:r>
      <w:r w:rsidR="00D86841">
        <w:rPr>
          <w:color w:val="000000"/>
          <w:shd w:val="clear" w:color="auto" w:fill="FFFFFF"/>
          <w:rtl/>
        </w:rPr>
        <w:t xml:space="preserve"> </w:t>
      </w:r>
      <w:r w:rsidR="00DF279E">
        <w:rPr>
          <w:color w:val="000000"/>
          <w:shd w:val="clear" w:color="auto" w:fill="FFFFFF"/>
          <w:rtl/>
        </w:rPr>
        <w:t xml:space="preserve">وَكَذَلِكَ نُنْجِي </w:t>
      </w:r>
      <w:r w:rsidR="00DF279E" w:rsidRPr="00DF279E">
        <w:rPr>
          <w:color w:val="000000"/>
          <w:shd w:val="clear" w:color="auto" w:fill="FFFFFF"/>
          <w:rtl/>
        </w:rPr>
        <w:t>الْمُؤْمِنِينَ</w:t>
      </w:r>
      <w:r w:rsidR="00DF279E">
        <w:rPr>
          <w:color w:val="000000"/>
          <w:shd w:val="clear" w:color="auto" w:fill="FFFFFF"/>
          <w:rtl/>
        </w:rPr>
        <w:t xml:space="preserve"> وَزَكَرِيَّا إِذْ نَادَى رَبَّهُ رَبِّ لَا تَذَرْنِي فَرْدًا وَأَنْتَ خَيْرُ </w:t>
      </w:r>
      <w:r w:rsidR="00DF279E" w:rsidRPr="0075577B">
        <w:rPr>
          <w:rtl/>
        </w:rPr>
        <w:t>الْوَارِثِينَ﴾</w:t>
      </w:r>
      <w:r w:rsidR="00DF279E">
        <w:rPr>
          <w:color w:val="000000"/>
          <w:shd w:val="clear" w:color="auto" w:fill="FFFFFF"/>
          <w:rtl/>
        </w:rPr>
        <w:t xml:space="preserve"> </w:t>
      </w:r>
      <w:r w:rsidR="00DF279E">
        <w:rPr>
          <w:color w:val="804000"/>
          <w:szCs w:val="20"/>
          <w:shd w:val="clear" w:color="auto" w:fill="FFFFFF"/>
          <w:rtl/>
        </w:rPr>
        <w:t>[الأنبياء: 87-89]</w:t>
      </w:r>
      <w:r w:rsidRPr="00CD3D00">
        <w:rPr>
          <w:rtl/>
        </w:rPr>
        <w:t xml:space="preserve">، فإنك سترزق ولدا إن شاء </w:t>
      </w:r>
      <w:r w:rsidRPr="004342AB">
        <w:rPr>
          <w:rtl/>
        </w:rPr>
        <w:t>الله</w:t>
      </w:r>
      <w:r w:rsidRPr="00E369AD">
        <w:rPr>
          <w:rStyle w:val="a6"/>
          <w:rtl/>
        </w:rPr>
        <w:t>(</w:t>
      </w:r>
      <w:r w:rsidRPr="00E369AD">
        <w:rPr>
          <w:rStyle w:val="a6"/>
          <w:rtl/>
        </w:rPr>
        <w:footnoteReference w:id="1979"/>
      </w:r>
      <w:r w:rsidRPr="00E369AD">
        <w:rPr>
          <w:rStyle w:val="a6"/>
          <w:rtl/>
        </w:rPr>
        <w:t>)</w:t>
      </w:r>
      <w:r w:rsidRPr="00CD3D00">
        <w:rPr>
          <w:rtl/>
        </w:rPr>
        <w:t>.</w:t>
      </w:r>
    </w:p>
    <w:p w14:paraId="19E0CE93" w14:textId="1C0C08DC" w:rsidR="00B47AE9" w:rsidRPr="00CD3D00" w:rsidRDefault="00B47AE9" w:rsidP="009309D0">
      <w:pPr>
        <w:pStyle w:val="aaac"/>
        <w:rPr>
          <w:rtl/>
        </w:rPr>
      </w:pPr>
      <w:r w:rsidRPr="00CD3D00">
        <w:rPr>
          <w:b/>
          <w:bCs/>
          <w:color w:val="FF0000"/>
          <w:rtl/>
        </w:rPr>
        <w:t xml:space="preserve">[الحديث: </w:t>
      </w:r>
      <w:r w:rsidR="003F4BB5">
        <w:rPr>
          <w:b/>
          <w:bCs/>
          <w:color w:val="FF0000"/>
          <w:rtl/>
        </w:rPr>
        <w:t>1972</w:t>
      </w:r>
      <w:r w:rsidRPr="00CD3D00">
        <w:rPr>
          <w:b/>
          <w:bCs/>
          <w:color w:val="FF0000"/>
          <w:rtl/>
        </w:rPr>
        <w:t>]</w:t>
      </w:r>
      <w:r w:rsidRPr="00CD3D00">
        <w:rPr>
          <w:rtl/>
        </w:rPr>
        <w:t xml:space="preserve"> قال رجل للإمام الصادق: ولد لي غلام، فقال: رزقك </w:t>
      </w:r>
      <w:r w:rsidRPr="004342AB">
        <w:rPr>
          <w:rtl/>
        </w:rPr>
        <w:t>الله</w:t>
      </w:r>
      <w:r w:rsidRPr="00CD3D00">
        <w:rPr>
          <w:rtl/>
        </w:rPr>
        <w:t xml:space="preserve"> شكر الواهب، وبارك لك </w:t>
      </w:r>
      <w:r w:rsidRPr="004342AB">
        <w:rPr>
          <w:rtl/>
        </w:rPr>
        <w:t>في</w:t>
      </w:r>
      <w:r w:rsidRPr="00CD3D00">
        <w:rPr>
          <w:rtl/>
        </w:rPr>
        <w:t xml:space="preserve"> الموهوب، وبلغ أشده، ورزقك </w:t>
      </w:r>
      <w:r w:rsidRPr="004342AB">
        <w:rPr>
          <w:rtl/>
        </w:rPr>
        <w:t>الله</w:t>
      </w:r>
      <w:r w:rsidRPr="00CD3D00">
        <w:rPr>
          <w:rtl/>
        </w:rPr>
        <w:t xml:space="preserve"> بره</w:t>
      </w:r>
      <w:r w:rsidRPr="00E369AD">
        <w:rPr>
          <w:rStyle w:val="a6"/>
          <w:rtl/>
        </w:rPr>
        <w:t>(</w:t>
      </w:r>
      <w:r w:rsidRPr="00E369AD">
        <w:rPr>
          <w:rStyle w:val="a6"/>
          <w:rtl/>
        </w:rPr>
        <w:footnoteReference w:id="1980"/>
      </w:r>
      <w:r w:rsidRPr="00E369AD">
        <w:rPr>
          <w:rStyle w:val="a6"/>
          <w:rtl/>
        </w:rPr>
        <w:t>)</w:t>
      </w:r>
      <w:r w:rsidRPr="00CD3D00">
        <w:rPr>
          <w:rtl/>
        </w:rPr>
        <w:t>.</w:t>
      </w:r>
    </w:p>
    <w:p w14:paraId="606195AC" w14:textId="24C81B30" w:rsidR="00B47AE9" w:rsidRPr="00CD3D00" w:rsidRDefault="00B47AE9" w:rsidP="003E232B">
      <w:pPr>
        <w:pStyle w:val="aaac"/>
        <w:rPr>
          <w:rtl/>
        </w:rPr>
      </w:pPr>
      <w:r w:rsidRPr="00CD3D00">
        <w:rPr>
          <w:b/>
          <w:bCs/>
          <w:color w:val="FF0000"/>
          <w:rtl/>
        </w:rPr>
        <w:t xml:space="preserve">[الحديث: </w:t>
      </w:r>
      <w:r w:rsidR="003F4BB5">
        <w:rPr>
          <w:b/>
          <w:bCs/>
          <w:color w:val="FF0000"/>
          <w:rtl/>
        </w:rPr>
        <w:t>1973</w:t>
      </w:r>
      <w:r w:rsidRPr="00CD3D00">
        <w:rPr>
          <w:b/>
          <w:bCs/>
          <w:color w:val="FF0000"/>
          <w:rtl/>
        </w:rPr>
        <w:t>]</w:t>
      </w:r>
      <w:r w:rsidRPr="00CD3D00">
        <w:rPr>
          <w:rtl/>
        </w:rPr>
        <w:t xml:space="preserve"> </w:t>
      </w:r>
      <w:r w:rsidR="00DF279E">
        <w:rPr>
          <w:rtl/>
        </w:rPr>
        <w:t xml:space="preserve">قال الإمام الصادق: </w:t>
      </w:r>
      <w:r w:rsidRPr="00CD3D00">
        <w:rPr>
          <w:rtl/>
        </w:rPr>
        <w:t>هنأ رجل رجلا أصاب ابنا فقال له: يهنئك الفارس، فقال له الحسن: ما علمك أن يكون فارسا أو راجلا؟! قال: فما أقول</w:t>
      </w:r>
      <w:r w:rsidR="00CD2888">
        <w:rPr>
          <w:rtl/>
        </w:rPr>
        <w:t>؟</w:t>
      </w:r>
      <w:r w:rsidRPr="00CD3D00">
        <w:rPr>
          <w:rtl/>
        </w:rPr>
        <w:t xml:space="preserve"> قال: تقول: شكرت الواهب، وبورك لك </w:t>
      </w:r>
      <w:r w:rsidRPr="004342AB">
        <w:rPr>
          <w:rtl/>
        </w:rPr>
        <w:t>في</w:t>
      </w:r>
      <w:r w:rsidRPr="00CD3D00">
        <w:rPr>
          <w:rtl/>
        </w:rPr>
        <w:t xml:space="preserve"> الموهوب، وبلغ أشده، ورزقك بره</w:t>
      </w:r>
      <w:r w:rsidRPr="00E369AD">
        <w:rPr>
          <w:rStyle w:val="a6"/>
          <w:rtl/>
        </w:rPr>
        <w:t>(</w:t>
      </w:r>
      <w:r w:rsidRPr="00E369AD">
        <w:rPr>
          <w:rStyle w:val="a6"/>
          <w:rtl/>
        </w:rPr>
        <w:footnoteReference w:id="1981"/>
      </w:r>
      <w:r w:rsidRPr="00E369AD">
        <w:rPr>
          <w:rStyle w:val="a6"/>
          <w:rtl/>
        </w:rPr>
        <w:t>)</w:t>
      </w:r>
      <w:r w:rsidRPr="00CD3D00">
        <w:rPr>
          <w:rtl/>
        </w:rPr>
        <w:t>.</w:t>
      </w:r>
    </w:p>
    <w:p w14:paraId="18DEE38A" w14:textId="2CEB2905" w:rsidR="00B47AE9" w:rsidRPr="00CD3D00" w:rsidRDefault="00B47AE9" w:rsidP="009309D0">
      <w:pPr>
        <w:pStyle w:val="aaac"/>
        <w:rPr>
          <w:rtl/>
        </w:rPr>
      </w:pPr>
      <w:r w:rsidRPr="00CD3D00">
        <w:rPr>
          <w:b/>
          <w:bCs/>
          <w:color w:val="FF0000"/>
          <w:rtl/>
        </w:rPr>
        <w:t xml:space="preserve">[الحديث: </w:t>
      </w:r>
      <w:r w:rsidR="003F4BB5">
        <w:rPr>
          <w:b/>
          <w:bCs/>
          <w:color w:val="FF0000"/>
          <w:rtl/>
        </w:rPr>
        <w:t>1974</w:t>
      </w:r>
      <w:r w:rsidRPr="00CD3D00">
        <w:rPr>
          <w:b/>
          <w:bCs/>
          <w:color w:val="FF0000"/>
          <w:rtl/>
        </w:rPr>
        <w:t>]</w:t>
      </w:r>
      <w:r w:rsidRPr="00CD3D00">
        <w:rPr>
          <w:rtl/>
        </w:rPr>
        <w:t xml:space="preserve"> </w:t>
      </w:r>
      <w:r w:rsidR="003E232B">
        <w:rPr>
          <w:rtl/>
        </w:rPr>
        <w:t xml:space="preserve">قال الإمام الصادق: </w:t>
      </w:r>
      <w:r w:rsidRPr="00CD3D00">
        <w:rPr>
          <w:rtl/>
        </w:rPr>
        <w:t>لا يولد لنا ولد إلا سميناه محمدا، فإذا مضى سبعة أيام فإن شئنا غيرنا وإلا تركنا</w:t>
      </w:r>
      <w:r w:rsidRPr="00E369AD">
        <w:rPr>
          <w:rStyle w:val="a6"/>
          <w:rtl/>
        </w:rPr>
        <w:t>(</w:t>
      </w:r>
      <w:r w:rsidRPr="00E369AD">
        <w:rPr>
          <w:rStyle w:val="a6"/>
          <w:rtl/>
        </w:rPr>
        <w:footnoteReference w:id="1982"/>
      </w:r>
      <w:r w:rsidRPr="00E369AD">
        <w:rPr>
          <w:rStyle w:val="a6"/>
          <w:rtl/>
        </w:rPr>
        <w:t>)</w:t>
      </w:r>
      <w:r w:rsidRPr="00CD3D00">
        <w:rPr>
          <w:rtl/>
        </w:rPr>
        <w:t>.</w:t>
      </w:r>
    </w:p>
    <w:p w14:paraId="39CBE4F9" w14:textId="688D348D" w:rsidR="00B47AE9" w:rsidRPr="00CD3D00" w:rsidRDefault="00B47AE9" w:rsidP="009309D0">
      <w:pPr>
        <w:pStyle w:val="aaac"/>
        <w:rPr>
          <w:rtl/>
        </w:rPr>
      </w:pPr>
      <w:r w:rsidRPr="00CD3D00">
        <w:rPr>
          <w:b/>
          <w:bCs/>
          <w:color w:val="FF0000"/>
          <w:rtl/>
        </w:rPr>
        <w:t xml:space="preserve">[الحديث: </w:t>
      </w:r>
      <w:r w:rsidR="003F4BB5">
        <w:rPr>
          <w:b/>
          <w:bCs/>
          <w:color w:val="FF0000"/>
          <w:rtl/>
        </w:rPr>
        <w:t>1975</w:t>
      </w:r>
      <w:r w:rsidRPr="00CD3D00">
        <w:rPr>
          <w:b/>
          <w:bCs/>
          <w:color w:val="FF0000"/>
          <w:rtl/>
        </w:rPr>
        <w:t>]</w:t>
      </w:r>
      <w:r w:rsidRPr="00CD3D00">
        <w:rPr>
          <w:rtl/>
        </w:rPr>
        <w:t xml:space="preserve"> </w:t>
      </w:r>
      <w:bookmarkStart w:id="306" w:name="_Hlk61009894"/>
      <w:r w:rsidRPr="00CD3D00">
        <w:rPr>
          <w:rtl/>
        </w:rPr>
        <w:t>عن أبي هارون قال: كنت جليسا للإمام الصادق بالمدينة ففقدني أياما، ثم إني جئت إليه فقال: لم أرك منذ أيام يا أبا هارون</w:t>
      </w:r>
      <w:r w:rsidR="00CD2888">
        <w:rPr>
          <w:rtl/>
        </w:rPr>
        <w:t>؟</w:t>
      </w:r>
      <w:r w:rsidR="00D86841">
        <w:rPr>
          <w:rtl/>
        </w:rPr>
        <w:t>!</w:t>
      </w:r>
      <w:r w:rsidRPr="00CD3D00">
        <w:rPr>
          <w:rtl/>
        </w:rPr>
        <w:t xml:space="preserve"> فقلت: ولد لي غلام، فقال: بارك </w:t>
      </w:r>
      <w:r w:rsidRPr="004342AB">
        <w:rPr>
          <w:rtl/>
        </w:rPr>
        <w:t>الله</w:t>
      </w:r>
      <w:r w:rsidRPr="00CD3D00">
        <w:rPr>
          <w:rtl/>
        </w:rPr>
        <w:t xml:space="preserve"> لك، فما سميته؟ قلت: سميته محمدا، فأقبل بخده نحو </w:t>
      </w:r>
      <w:r w:rsidR="004342AB" w:rsidRPr="005B45C9">
        <w:rPr>
          <w:rtl/>
        </w:rPr>
        <w:t>الأرض</w:t>
      </w:r>
      <w:r w:rsidRPr="00CD3D00">
        <w:rPr>
          <w:rtl/>
        </w:rPr>
        <w:t xml:space="preserve"> وهو يقول: محمّد محمّد محمّد، حتّى كاد يلصق خده </w:t>
      </w:r>
      <w:r w:rsidR="006B5B05">
        <w:rPr>
          <w:rtl/>
        </w:rPr>
        <w:t>بالأرض</w:t>
      </w:r>
      <w:r w:rsidRPr="00CD3D00">
        <w:rPr>
          <w:rtl/>
        </w:rPr>
        <w:t xml:space="preserve">، ثم قال: بنفسي وبولدي وبأهلي وبأبوي وبأهل </w:t>
      </w:r>
      <w:r w:rsidR="004342AB" w:rsidRPr="005B45C9">
        <w:rPr>
          <w:rtl/>
        </w:rPr>
        <w:lastRenderedPageBreak/>
        <w:t>الأرض</w:t>
      </w:r>
      <w:r w:rsidRPr="00CD3D00">
        <w:rPr>
          <w:rtl/>
        </w:rPr>
        <w:t xml:space="preserve"> كلهم جميعا الفداء لرسول </w:t>
      </w:r>
      <w:r w:rsidRPr="004342AB">
        <w:rPr>
          <w:rtl/>
        </w:rPr>
        <w:t>الله</w:t>
      </w:r>
      <w:r w:rsidRPr="00CD3D00">
        <w:rPr>
          <w:rtl/>
        </w:rPr>
        <w:t xml:space="preserve"> </w:t>
      </w:r>
      <w:r w:rsidRPr="00CD3D00">
        <w:rPr>
          <w:rtl/>
        </w:rPr>
        <w:sym w:font="Abo-thar" w:char="F061"/>
      </w:r>
      <w:r w:rsidRPr="00CD3D00">
        <w:rPr>
          <w:rtl/>
        </w:rPr>
        <w:t xml:space="preserve">، لا تسبه، ولا تضربه، ولا تسئ إليه، واعلم أنه ليس </w:t>
      </w:r>
      <w:r w:rsidRPr="004342AB">
        <w:rPr>
          <w:rtl/>
        </w:rPr>
        <w:t>في</w:t>
      </w:r>
      <w:r w:rsidRPr="00CD3D00">
        <w:rPr>
          <w:rtl/>
        </w:rPr>
        <w:t xml:space="preserve"> </w:t>
      </w:r>
      <w:r w:rsidR="004342AB" w:rsidRPr="005B45C9">
        <w:rPr>
          <w:rtl/>
        </w:rPr>
        <w:t>الأرض</w:t>
      </w:r>
      <w:r w:rsidRPr="00CD3D00">
        <w:rPr>
          <w:rtl/>
        </w:rPr>
        <w:t xml:space="preserve"> دار فيها اسم محمد إلا وهي تقدس كل يوم</w:t>
      </w:r>
      <w:r w:rsidRPr="00E369AD">
        <w:rPr>
          <w:rStyle w:val="a6"/>
          <w:rtl/>
        </w:rPr>
        <w:t>(</w:t>
      </w:r>
      <w:r w:rsidRPr="00E369AD">
        <w:rPr>
          <w:rStyle w:val="a6"/>
          <w:rtl/>
        </w:rPr>
        <w:footnoteReference w:id="1983"/>
      </w:r>
      <w:r w:rsidRPr="00E369AD">
        <w:rPr>
          <w:rStyle w:val="a6"/>
          <w:rtl/>
        </w:rPr>
        <w:t>)</w:t>
      </w:r>
      <w:r w:rsidRPr="00CD3D00">
        <w:rPr>
          <w:rtl/>
        </w:rPr>
        <w:t>.</w:t>
      </w:r>
    </w:p>
    <w:bookmarkEnd w:id="306"/>
    <w:p w14:paraId="5E1BF501" w14:textId="282409DC" w:rsidR="00B47AE9" w:rsidRDefault="00B47AE9" w:rsidP="009309D0">
      <w:pPr>
        <w:pStyle w:val="aaac"/>
        <w:rPr>
          <w:rtl/>
        </w:rPr>
      </w:pPr>
      <w:r w:rsidRPr="00CD3D00">
        <w:rPr>
          <w:b/>
          <w:bCs/>
          <w:color w:val="FF0000"/>
          <w:rtl/>
        </w:rPr>
        <w:t xml:space="preserve">[الحديث: </w:t>
      </w:r>
      <w:r w:rsidR="003F4BB5">
        <w:rPr>
          <w:b/>
          <w:bCs/>
          <w:color w:val="FF0000"/>
          <w:rtl/>
        </w:rPr>
        <w:t>1976</w:t>
      </w:r>
      <w:r w:rsidRPr="00CD3D00">
        <w:rPr>
          <w:b/>
          <w:bCs/>
          <w:color w:val="FF0000"/>
          <w:rtl/>
        </w:rPr>
        <w:t>]</w:t>
      </w:r>
      <w:r w:rsidRPr="00CD3D00">
        <w:rPr>
          <w:rtl/>
        </w:rPr>
        <w:t xml:space="preserve"> </w:t>
      </w:r>
      <w:r w:rsidR="003E232B">
        <w:rPr>
          <w:rtl/>
        </w:rPr>
        <w:t xml:space="preserve">قال الإمام الصادق: </w:t>
      </w:r>
      <w:r w:rsidRPr="00CD3D00">
        <w:rPr>
          <w:rtl/>
        </w:rPr>
        <w:t>من السنة والبر أن يكنى الرجل باسم ابنه</w:t>
      </w:r>
      <w:r w:rsidRPr="00E369AD">
        <w:rPr>
          <w:rStyle w:val="a6"/>
          <w:rtl/>
        </w:rPr>
        <w:t>(</w:t>
      </w:r>
      <w:r w:rsidRPr="00E369AD">
        <w:rPr>
          <w:rStyle w:val="a6"/>
          <w:rtl/>
        </w:rPr>
        <w:footnoteReference w:id="1984"/>
      </w:r>
      <w:r w:rsidRPr="00E369AD">
        <w:rPr>
          <w:rStyle w:val="a6"/>
          <w:rtl/>
        </w:rPr>
        <w:t>)</w:t>
      </w:r>
      <w:r w:rsidRPr="00CD3D00">
        <w:rPr>
          <w:rtl/>
        </w:rPr>
        <w:t>.</w:t>
      </w:r>
    </w:p>
    <w:p w14:paraId="3126081B" w14:textId="1B74E328" w:rsidR="00B47AE9" w:rsidRPr="00CD3D00" w:rsidRDefault="00B47AE9" w:rsidP="009309D0">
      <w:pPr>
        <w:pStyle w:val="aaac"/>
        <w:rPr>
          <w:rtl/>
        </w:rPr>
      </w:pPr>
      <w:r w:rsidRPr="00CD3D00">
        <w:rPr>
          <w:b/>
          <w:bCs/>
          <w:color w:val="FF0000"/>
          <w:rtl/>
        </w:rPr>
        <w:t xml:space="preserve">[الحديث: </w:t>
      </w:r>
      <w:r w:rsidR="003F4BB5">
        <w:rPr>
          <w:b/>
          <w:bCs/>
          <w:color w:val="FF0000"/>
          <w:rtl/>
        </w:rPr>
        <w:t>1977</w:t>
      </w:r>
      <w:r w:rsidRPr="00CD3D00">
        <w:rPr>
          <w:b/>
          <w:bCs/>
          <w:color w:val="FF0000"/>
          <w:rtl/>
        </w:rPr>
        <w:t>]</w:t>
      </w:r>
      <w:r w:rsidRPr="00CD3D00">
        <w:rPr>
          <w:rtl/>
        </w:rPr>
        <w:t xml:space="preserve"> قال الإمام الصادق </w:t>
      </w:r>
      <w:r w:rsidR="003E232B">
        <w:rPr>
          <w:rtl/>
        </w:rPr>
        <w:t>لبعضهم</w:t>
      </w:r>
      <w:r w:rsidRPr="00CD3D00">
        <w:rPr>
          <w:rtl/>
        </w:rPr>
        <w:t>: كيف سميت ابنك ضريسا</w:t>
      </w:r>
      <w:r w:rsidR="00CD2888">
        <w:rPr>
          <w:rtl/>
        </w:rPr>
        <w:t>؟</w:t>
      </w:r>
      <w:r w:rsidRPr="00CD3D00">
        <w:rPr>
          <w:rtl/>
        </w:rPr>
        <w:t xml:space="preserve"> قال: كيف سماك أبوك جعفرا</w:t>
      </w:r>
      <w:r w:rsidR="00CD2888">
        <w:rPr>
          <w:rtl/>
        </w:rPr>
        <w:t>؟</w:t>
      </w:r>
      <w:r w:rsidRPr="00CD3D00">
        <w:rPr>
          <w:rtl/>
        </w:rPr>
        <w:t xml:space="preserve"> قال: إن جعفرا نهر </w:t>
      </w:r>
      <w:r w:rsidRPr="004342AB">
        <w:rPr>
          <w:rtl/>
        </w:rPr>
        <w:t>في</w:t>
      </w:r>
      <w:r w:rsidRPr="00CD3D00">
        <w:rPr>
          <w:rtl/>
        </w:rPr>
        <w:t xml:space="preserve"> الجنة، وضريس اسم شيطان</w:t>
      </w:r>
      <w:r w:rsidRPr="00E369AD">
        <w:rPr>
          <w:rStyle w:val="a6"/>
          <w:rtl/>
        </w:rPr>
        <w:t>(</w:t>
      </w:r>
      <w:r w:rsidRPr="00E369AD">
        <w:rPr>
          <w:rStyle w:val="a6"/>
          <w:rtl/>
        </w:rPr>
        <w:footnoteReference w:id="1985"/>
      </w:r>
      <w:r w:rsidRPr="00E369AD">
        <w:rPr>
          <w:rStyle w:val="a6"/>
          <w:rtl/>
        </w:rPr>
        <w:t>)</w:t>
      </w:r>
      <w:r w:rsidRPr="00CD3D00">
        <w:rPr>
          <w:rtl/>
        </w:rPr>
        <w:t>.</w:t>
      </w:r>
    </w:p>
    <w:p w14:paraId="1B11BA05" w14:textId="6F4D7BA3" w:rsidR="00B47AE9" w:rsidRPr="00CD3D00" w:rsidRDefault="00B47AE9" w:rsidP="003E232B">
      <w:pPr>
        <w:pStyle w:val="aaac"/>
        <w:rPr>
          <w:rtl/>
        </w:rPr>
      </w:pPr>
      <w:r w:rsidRPr="00CD3D00">
        <w:rPr>
          <w:b/>
          <w:bCs/>
          <w:color w:val="FF0000"/>
          <w:rtl/>
        </w:rPr>
        <w:t xml:space="preserve">[الحديث: </w:t>
      </w:r>
      <w:r w:rsidR="003F4BB5">
        <w:rPr>
          <w:b/>
          <w:bCs/>
          <w:color w:val="FF0000"/>
          <w:rtl/>
        </w:rPr>
        <w:t>1978</w:t>
      </w:r>
      <w:r w:rsidRPr="00CD3D00">
        <w:rPr>
          <w:b/>
          <w:bCs/>
          <w:color w:val="FF0000"/>
          <w:rtl/>
        </w:rPr>
        <w:t>]</w:t>
      </w:r>
      <w:r w:rsidRPr="00CD3D00">
        <w:rPr>
          <w:rtl/>
        </w:rPr>
        <w:t xml:space="preserve"> </w:t>
      </w:r>
      <w:r w:rsidR="003E232B">
        <w:rPr>
          <w:rtl/>
        </w:rPr>
        <w:t xml:space="preserve">قال الإمام الصادق: </w:t>
      </w:r>
      <w:r w:rsidRPr="00CD3D00">
        <w:rPr>
          <w:rtl/>
        </w:rPr>
        <w:t xml:space="preserve">لا خير </w:t>
      </w:r>
      <w:r w:rsidRPr="004342AB">
        <w:rPr>
          <w:rtl/>
        </w:rPr>
        <w:t>في</w:t>
      </w:r>
      <w:r w:rsidRPr="00CD3D00">
        <w:rPr>
          <w:rtl/>
        </w:rPr>
        <w:t xml:space="preserve"> اللقب، إن </w:t>
      </w:r>
      <w:r w:rsidRPr="004342AB">
        <w:rPr>
          <w:rtl/>
        </w:rPr>
        <w:t>الله</w:t>
      </w:r>
      <w:r w:rsidRPr="00CD3D00">
        <w:rPr>
          <w:rtl/>
        </w:rPr>
        <w:t xml:space="preserve"> يقول </w:t>
      </w:r>
      <w:r w:rsidRPr="004342AB">
        <w:rPr>
          <w:rtl/>
        </w:rPr>
        <w:t>في</w:t>
      </w:r>
      <w:r w:rsidRPr="00CD3D00">
        <w:rPr>
          <w:rtl/>
        </w:rPr>
        <w:t xml:space="preserve"> كتابه: </w:t>
      </w:r>
      <w:r w:rsidR="003E232B" w:rsidRPr="0075577B">
        <w:rPr>
          <w:rtl/>
        </w:rPr>
        <w:t>﴿</w:t>
      </w:r>
      <w:r w:rsidR="003E232B">
        <w:rPr>
          <w:color w:val="000000"/>
          <w:shd w:val="clear" w:color="auto" w:fill="FFFFFF"/>
          <w:rtl/>
        </w:rPr>
        <w:t xml:space="preserve"> وَلَا تَنَابَزُوا بِالْأَلْقَابِ</w:t>
      </w:r>
      <w:r w:rsidR="00D86841">
        <w:rPr>
          <w:color w:val="000000"/>
          <w:shd w:val="clear" w:color="auto" w:fill="FFFFFF"/>
          <w:rtl/>
        </w:rPr>
        <w:t xml:space="preserve"> </w:t>
      </w:r>
      <w:r w:rsidR="003E232B">
        <w:rPr>
          <w:color w:val="000000"/>
          <w:shd w:val="clear" w:color="auto" w:fill="FFFFFF"/>
          <w:rtl/>
        </w:rPr>
        <w:t>بِئْسَ الِاسْمُ الْفُسُوقُ بَعْدَ الْإِيمَانِ</w:t>
      </w:r>
      <w:r w:rsidR="003E232B" w:rsidRPr="0075577B">
        <w:rPr>
          <w:rtl/>
        </w:rPr>
        <w:t>﴾</w:t>
      </w:r>
      <w:r w:rsidR="003E232B">
        <w:rPr>
          <w:color w:val="000000"/>
          <w:shd w:val="clear" w:color="auto" w:fill="FFFFFF"/>
          <w:rtl/>
        </w:rPr>
        <w:t xml:space="preserve"> </w:t>
      </w:r>
      <w:r w:rsidR="003E232B">
        <w:rPr>
          <w:color w:val="804000"/>
          <w:szCs w:val="20"/>
          <w:shd w:val="clear" w:color="auto" w:fill="FFFFFF"/>
          <w:rtl/>
        </w:rPr>
        <w:t>[الحجرات: 11]</w:t>
      </w:r>
      <w:r w:rsidR="0051517B">
        <w:rPr>
          <w:rtl/>
        </w:rPr>
        <w:t>)</w:t>
      </w:r>
      <w:r w:rsidRPr="00E369AD">
        <w:rPr>
          <w:rStyle w:val="a6"/>
          <w:rtl/>
        </w:rPr>
        <w:t>(</w:t>
      </w:r>
      <w:r w:rsidRPr="00E369AD">
        <w:rPr>
          <w:rStyle w:val="a6"/>
          <w:rtl/>
        </w:rPr>
        <w:footnoteReference w:id="1986"/>
      </w:r>
      <w:r w:rsidRPr="00E369AD">
        <w:rPr>
          <w:rStyle w:val="a6"/>
          <w:rtl/>
        </w:rPr>
        <w:t>)</w:t>
      </w:r>
    </w:p>
    <w:p w14:paraId="121A0CDD" w14:textId="5FED249F" w:rsidR="00B47AE9" w:rsidRPr="00CD3D00" w:rsidRDefault="00B47AE9" w:rsidP="009309D0">
      <w:pPr>
        <w:pStyle w:val="aaac"/>
        <w:rPr>
          <w:rtl/>
        </w:rPr>
      </w:pPr>
      <w:r w:rsidRPr="00CD3D00">
        <w:rPr>
          <w:b/>
          <w:bCs/>
          <w:color w:val="FF0000"/>
          <w:rtl/>
        </w:rPr>
        <w:t xml:space="preserve">[الحديث: </w:t>
      </w:r>
      <w:r w:rsidR="003F4BB5">
        <w:rPr>
          <w:b/>
          <w:bCs/>
          <w:color w:val="FF0000"/>
          <w:rtl/>
        </w:rPr>
        <w:t>1979</w:t>
      </w:r>
      <w:r w:rsidRPr="00CD3D00">
        <w:rPr>
          <w:b/>
          <w:bCs/>
          <w:color w:val="FF0000"/>
          <w:rtl/>
        </w:rPr>
        <w:t>]</w:t>
      </w:r>
      <w:r w:rsidRPr="00CD3D00">
        <w:rPr>
          <w:rtl/>
        </w:rPr>
        <w:t xml:space="preserve"> </w:t>
      </w:r>
      <w:r w:rsidR="003E232B">
        <w:rPr>
          <w:rtl/>
        </w:rPr>
        <w:t xml:space="preserve">قال الإمام الصادق: </w:t>
      </w:r>
      <w:r w:rsidRPr="00CD3D00">
        <w:rPr>
          <w:rtl/>
        </w:rPr>
        <w:t>كل امرئ مرتهن يوم القيامة بعقيقته، والعقيقة أوجب من الاضحية</w:t>
      </w:r>
      <w:r w:rsidRPr="00E369AD">
        <w:rPr>
          <w:rStyle w:val="a6"/>
          <w:rtl/>
        </w:rPr>
        <w:t>(</w:t>
      </w:r>
      <w:r w:rsidRPr="00E369AD">
        <w:rPr>
          <w:rStyle w:val="a6"/>
          <w:rtl/>
        </w:rPr>
        <w:footnoteReference w:id="1987"/>
      </w:r>
      <w:r w:rsidRPr="00E369AD">
        <w:rPr>
          <w:rStyle w:val="a6"/>
          <w:rtl/>
        </w:rPr>
        <w:t>)</w:t>
      </w:r>
      <w:r w:rsidRPr="00CD3D00">
        <w:rPr>
          <w:rtl/>
        </w:rPr>
        <w:t>.</w:t>
      </w:r>
    </w:p>
    <w:p w14:paraId="2DE7DAB8" w14:textId="2A711C8A" w:rsidR="00B47AE9" w:rsidRPr="00CD3D00" w:rsidRDefault="00B47AE9" w:rsidP="009309D0">
      <w:pPr>
        <w:pStyle w:val="aaac"/>
        <w:rPr>
          <w:rtl/>
        </w:rPr>
      </w:pPr>
      <w:r w:rsidRPr="00CD3D00">
        <w:rPr>
          <w:b/>
          <w:bCs/>
          <w:color w:val="FF0000"/>
          <w:rtl/>
        </w:rPr>
        <w:t xml:space="preserve">[الحديث: </w:t>
      </w:r>
      <w:r w:rsidR="003F4BB5">
        <w:rPr>
          <w:b/>
          <w:bCs/>
          <w:color w:val="FF0000"/>
          <w:rtl/>
        </w:rPr>
        <w:t>1980</w:t>
      </w:r>
      <w:r w:rsidRPr="00CD3D00">
        <w:rPr>
          <w:b/>
          <w:bCs/>
          <w:color w:val="FF0000"/>
          <w:rtl/>
        </w:rPr>
        <w:t>]</w:t>
      </w:r>
      <w:r w:rsidRPr="00CD3D00">
        <w:rPr>
          <w:rtl/>
        </w:rPr>
        <w:t xml:space="preserve"> عن عمر بن يزيد قال: قلت للإمام الصادق: إني و</w:t>
      </w:r>
      <w:r w:rsidRPr="004342AB">
        <w:rPr>
          <w:rtl/>
        </w:rPr>
        <w:t>الله</w:t>
      </w:r>
      <w:r w:rsidRPr="00CD3D00">
        <w:rPr>
          <w:rtl/>
        </w:rPr>
        <w:t xml:space="preserve"> ما أدري كان أبي عق عني أم لا، قال: فأمرني الإمام الصادق فعققت عن نفسي وأنا شيخ كبير</w:t>
      </w:r>
      <w:r w:rsidRPr="00E369AD">
        <w:rPr>
          <w:rStyle w:val="a6"/>
          <w:rtl/>
        </w:rPr>
        <w:t>(</w:t>
      </w:r>
      <w:r w:rsidRPr="00E369AD">
        <w:rPr>
          <w:rStyle w:val="a6"/>
          <w:rtl/>
        </w:rPr>
        <w:footnoteReference w:id="1988"/>
      </w:r>
      <w:r w:rsidRPr="00E369AD">
        <w:rPr>
          <w:rStyle w:val="a6"/>
          <w:rtl/>
        </w:rPr>
        <w:t>)</w:t>
      </w:r>
      <w:r w:rsidRPr="00CD3D00">
        <w:rPr>
          <w:rtl/>
        </w:rPr>
        <w:t>.</w:t>
      </w:r>
    </w:p>
    <w:p w14:paraId="5408C632" w14:textId="288C0D24" w:rsidR="00B47AE9" w:rsidRPr="00CD3D00" w:rsidRDefault="00B47AE9" w:rsidP="009309D0">
      <w:pPr>
        <w:pStyle w:val="aaac"/>
        <w:rPr>
          <w:rtl/>
        </w:rPr>
      </w:pPr>
      <w:r w:rsidRPr="00CD3D00">
        <w:rPr>
          <w:b/>
          <w:bCs/>
          <w:color w:val="FF0000"/>
          <w:rtl/>
        </w:rPr>
        <w:t xml:space="preserve">[الحديث: </w:t>
      </w:r>
      <w:r w:rsidR="003F4BB5">
        <w:rPr>
          <w:b/>
          <w:bCs/>
          <w:color w:val="FF0000"/>
          <w:rtl/>
        </w:rPr>
        <w:t>1981</w:t>
      </w:r>
      <w:r w:rsidRPr="00CD3D00">
        <w:rPr>
          <w:b/>
          <w:bCs/>
          <w:color w:val="FF0000"/>
          <w:rtl/>
        </w:rPr>
        <w:t>]</w:t>
      </w:r>
      <w:r w:rsidRPr="00CD3D00">
        <w:rPr>
          <w:rtl/>
        </w:rPr>
        <w:t xml:space="preserve"> </w:t>
      </w:r>
      <w:r w:rsidR="003E232B">
        <w:rPr>
          <w:rtl/>
        </w:rPr>
        <w:t>قال الإمام الصادق</w:t>
      </w:r>
      <w:r w:rsidRPr="00CD3D00">
        <w:rPr>
          <w:rtl/>
        </w:rPr>
        <w:t xml:space="preserve"> </w:t>
      </w:r>
      <w:r w:rsidRPr="004342AB">
        <w:rPr>
          <w:rtl/>
        </w:rPr>
        <w:t>في</w:t>
      </w:r>
      <w:r w:rsidRPr="00CD3D00">
        <w:rPr>
          <w:rtl/>
        </w:rPr>
        <w:t xml:space="preserve"> العقيقة: يذبح عنه كبش، فإن لم يوجد كبش أجزأه ما يجزي </w:t>
      </w:r>
      <w:r w:rsidRPr="004342AB">
        <w:rPr>
          <w:rtl/>
        </w:rPr>
        <w:t>في</w:t>
      </w:r>
      <w:r w:rsidRPr="00CD3D00">
        <w:rPr>
          <w:rtl/>
        </w:rPr>
        <w:t xml:space="preserve"> الاضحية، وإلا فحمل أعظم ما يكون من حملان السنة</w:t>
      </w:r>
      <w:r w:rsidRPr="00E369AD">
        <w:rPr>
          <w:rStyle w:val="a6"/>
          <w:rtl/>
        </w:rPr>
        <w:t>(</w:t>
      </w:r>
      <w:r w:rsidRPr="00E369AD">
        <w:rPr>
          <w:rStyle w:val="a6"/>
          <w:rtl/>
        </w:rPr>
        <w:footnoteReference w:id="1989"/>
      </w:r>
      <w:r w:rsidRPr="00E369AD">
        <w:rPr>
          <w:rStyle w:val="a6"/>
          <w:rtl/>
        </w:rPr>
        <w:t>)</w:t>
      </w:r>
      <w:r w:rsidRPr="00CD3D00">
        <w:rPr>
          <w:rtl/>
        </w:rPr>
        <w:t>.</w:t>
      </w:r>
    </w:p>
    <w:p w14:paraId="6FA854FC" w14:textId="10A8912E" w:rsidR="00B47AE9" w:rsidRPr="00CD3D00" w:rsidRDefault="00B47AE9" w:rsidP="009309D0">
      <w:pPr>
        <w:pStyle w:val="aaac"/>
        <w:rPr>
          <w:rtl/>
        </w:rPr>
      </w:pPr>
      <w:r w:rsidRPr="00CD3D00">
        <w:rPr>
          <w:b/>
          <w:bCs/>
          <w:color w:val="FF0000"/>
          <w:rtl/>
        </w:rPr>
        <w:t xml:space="preserve">[الحديث: </w:t>
      </w:r>
      <w:r w:rsidR="003F4BB5">
        <w:rPr>
          <w:b/>
          <w:bCs/>
          <w:color w:val="FF0000"/>
          <w:rtl/>
        </w:rPr>
        <w:t>1982</w:t>
      </w:r>
      <w:r w:rsidRPr="00CD3D00">
        <w:rPr>
          <w:b/>
          <w:bCs/>
          <w:color w:val="FF0000"/>
          <w:rtl/>
        </w:rPr>
        <w:t>]</w:t>
      </w:r>
      <w:r>
        <w:rPr>
          <w:rtl/>
        </w:rPr>
        <w:t xml:space="preserve"> سئل الإمام الصادق عن </w:t>
      </w:r>
      <w:r w:rsidRPr="00CD3D00">
        <w:rPr>
          <w:rtl/>
        </w:rPr>
        <w:t>العقيقة</w:t>
      </w:r>
      <w:r w:rsidR="00CD2888">
        <w:rPr>
          <w:rtl/>
        </w:rPr>
        <w:t>؟</w:t>
      </w:r>
      <w:r w:rsidRPr="00CD3D00">
        <w:rPr>
          <w:rtl/>
        </w:rPr>
        <w:t xml:space="preserve"> فقال: شاة أو بقرة أو بدنة</w:t>
      </w:r>
      <w:r w:rsidRPr="00E369AD">
        <w:rPr>
          <w:rStyle w:val="a6"/>
          <w:rtl/>
        </w:rPr>
        <w:t>(</w:t>
      </w:r>
      <w:r w:rsidRPr="00E369AD">
        <w:rPr>
          <w:rStyle w:val="a6"/>
          <w:rtl/>
        </w:rPr>
        <w:footnoteReference w:id="1990"/>
      </w:r>
      <w:r w:rsidRPr="00E369AD">
        <w:rPr>
          <w:rStyle w:val="a6"/>
          <w:rtl/>
        </w:rPr>
        <w:t>)</w:t>
      </w:r>
      <w:r w:rsidRPr="00CD3D00">
        <w:rPr>
          <w:rtl/>
        </w:rPr>
        <w:t>.</w:t>
      </w:r>
    </w:p>
    <w:p w14:paraId="27D14C2C" w14:textId="12E9546D" w:rsidR="00B47AE9" w:rsidRPr="00CD3D00" w:rsidRDefault="00B47AE9" w:rsidP="009309D0">
      <w:pPr>
        <w:pStyle w:val="aaac"/>
        <w:rPr>
          <w:rtl/>
        </w:rPr>
      </w:pPr>
      <w:r w:rsidRPr="00CD3D00">
        <w:rPr>
          <w:b/>
          <w:bCs/>
          <w:color w:val="FF0000"/>
          <w:rtl/>
        </w:rPr>
        <w:t xml:space="preserve">[الحديث: </w:t>
      </w:r>
      <w:r w:rsidR="003F4BB5">
        <w:rPr>
          <w:b/>
          <w:bCs/>
          <w:color w:val="FF0000"/>
          <w:rtl/>
        </w:rPr>
        <w:t>1983</w:t>
      </w:r>
      <w:r w:rsidRPr="00CD3D00">
        <w:rPr>
          <w:b/>
          <w:bCs/>
          <w:color w:val="FF0000"/>
          <w:rtl/>
        </w:rPr>
        <w:t>]</w:t>
      </w:r>
      <w:r w:rsidRPr="00CD3D00">
        <w:rPr>
          <w:rtl/>
        </w:rPr>
        <w:t xml:space="preserve"> </w:t>
      </w:r>
      <w:r w:rsidR="00B921F0">
        <w:rPr>
          <w:rtl/>
        </w:rPr>
        <w:t>قال الإمام الصادق</w:t>
      </w:r>
      <w:r w:rsidRPr="00CD3D00">
        <w:rPr>
          <w:rtl/>
        </w:rPr>
        <w:t xml:space="preserve">: العقيقة </w:t>
      </w:r>
      <w:r w:rsidRPr="004342AB">
        <w:rPr>
          <w:rtl/>
        </w:rPr>
        <w:t>في</w:t>
      </w:r>
      <w:r w:rsidRPr="00CD3D00">
        <w:rPr>
          <w:rtl/>
        </w:rPr>
        <w:t xml:space="preserve"> الغلام والجارية سواء</w:t>
      </w:r>
      <w:r w:rsidRPr="00E369AD">
        <w:rPr>
          <w:rStyle w:val="a6"/>
          <w:rtl/>
        </w:rPr>
        <w:t>(</w:t>
      </w:r>
      <w:r w:rsidRPr="00E369AD">
        <w:rPr>
          <w:rStyle w:val="a6"/>
          <w:rtl/>
        </w:rPr>
        <w:footnoteReference w:id="1991"/>
      </w:r>
      <w:r w:rsidRPr="00E369AD">
        <w:rPr>
          <w:rStyle w:val="a6"/>
          <w:rtl/>
        </w:rPr>
        <w:t>)</w:t>
      </w:r>
      <w:r w:rsidRPr="00CD3D00">
        <w:rPr>
          <w:rtl/>
        </w:rPr>
        <w:t>.</w:t>
      </w:r>
    </w:p>
    <w:p w14:paraId="2363FAF2" w14:textId="1002D738" w:rsidR="00B47AE9" w:rsidRPr="00CD3D00" w:rsidRDefault="00B47AE9" w:rsidP="009309D0">
      <w:pPr>
        <w:pStyle w:val="aaac"/>
        <w:rPr>
          <w:rtl/>
        </w:rPr>
      </w:pPr>
      <w:r w:rsidRPr="00CD3D00">
        <w:rPr>
          <w:b/>
          <w:bCs/>
          <w:color w:val="FF0000"/>
          <w:rtl/>
        </w:rPr>
        <w:t xml:space="preserve">[الحديث: </w:t>
      </w:r>
      <w:r w:rsidR="003F4BB5">
        <w:rPr>
          <w:b/>
          <w:bCs/>
          <w:color w:val="FF0000"/>
          <w:rtl/>
        </w:rPr>
        <w:t>1984</w:t>
      </w:r>
      <w:r w:rsidRPr="00CD3D00">
        <w:rPr>
          <w:b/>
          <w:bCs/>
          <w:color w:val="FF0000"/>
          <w:rtl/>
        </w:rPr>
        <w:t>]</w:t>
      </w:r>
      <w:r w:rsidRPr="00CD3D00">
        <w:rPr>
          <w:rtl/>
        </w:rPr>
        <w:t xml:space="preserve"> </w:t>
      </w:r>
      <w:r w:rsidR="00B921F0">
        <w:rPr>
          <w:rtl/>
        </w:rPr>
        <w:t>قال الإمام الصادق</w:t>
      </w:r>
      <w:r w:rsidRPr="00CD3D00">
        <w:rPr>
          <w:rtl/>
        </w:rPr>
        <w:t>: عقيقة الغلام والجارية كبش</w:t>
      </w:r>
      <w:r w:rsidRPr="00E369AD">
        <w:rPr>
          <w:rStyle w:val="a6"/>
          <w:rtl/>
        </w:rPr>
        <w:t>(</w:t>
      </w:r>
      <w:r w:rsidRPr="00E369AD">
        <w:rPr>
          <w:rStyle w:val="a6"/>
          <w:rtl/>
        </w:rPr>
        <w:footnoteReference w:id="1992"/>
      </w:r>
      <w:r w:rsidRPr="00E369AD">
        <w:rPr>
          <w:rStyle w:val="a6"/>
          <w:rtl/>
        </w:rPr>
        <w:t>)</w:t>
      </w:r>
      <w:r w:rsidRPr="00CD3D00">
        <w:rPr>
          <w:rtl/>
        </w:rPr>
        <w:t>.</w:t>
      </w:r>
    </w:p>
    <w:p w14:paraId="5FB4F218" w14:textId="28074A86" w:rsidR="00B47AE9" w:rsidRPr="00CD3D00" w:rsidRDefault="00B47AE9" w:rsidP="009309D0">
      <w:pPr>
        <w:pStyle w:val="aaac"/>
        <w:rPr>
          <w:rtl/>
        </w:rPr>
      </w:pPr>
      <w:r w:rsidRPr="00CD3D00">
        <w:rPr>
          <w:b/>
          <w:bCs/>
          <w:color w:val="FF0000"/>
          <w:rtl/>
        </w:rPr>
        <w:lastRenderedPageBreak/>
        <w:t xml:space="preserve">[الحديث: </w:t>
      </w:r>
      <w:r w:rsidR="003F4BB5">
        <w:rPr>
          <w:b/>
          <w:bCs/>
          <w:color w:val="FF0000"/>
          <w:rtl/>
        </w:rPr>
        <w:t>1985</w:t>
      </w:r>
      <w:r w:rsidRPr="00CD3D00">
        <w:rPr>
          <w:b/>
          <w:bCs/>
          <w:color w:val="FF0000"/>
          <w:rtl/>
        </w:rPr>
        <w:t>]</w:t>
      </w:r>
      <w:r w:rsidRPr="00CD3D00">
        <w:rPr>
          <w:rtl/>
        </w:rPr>
        <w:t xml:space="preserve"> </w:t>
      </w:r>
      <w:r w:rsidR="00B921F0">
        <w:rPr>
          <w:rtl/>
        </w:rPr>
        <w:t>قال الإمام الصادق:</w:t>
      </w:r>
      <w:r w:rsidRPr="00CD3D00">
        <w:rPr>
          <w:rtl/>
        </w:rPr>
        <w:t xml:space="preserve"> العقيقة لازمة لمن كان غنيا، ومن كان فقيرا إذا أيسر فعل، فإن لم يقدر على ذلك فليس عليه شيء</w:t>
      </w:r>
      <w:r w:rsidRPr="00E369AD">
        <w:rPr>
          <w:rStyle w:val="a6"/>
          <w:rtl/>
        </w:rPr>
        <w:t>(</w:t>
      </w:r>
      <w:r w:rsidRPr="00E369AD">
        <w:rPr>
          <w:rStyle w:val="a6"/>
          <w:rtl/>
        </w:rPr>
        <w:footnoteReference w:id="1993"/>
      </w:r>
      <w:r w:rsidRPr="00E369AD">
        <w:rPr>
          <w:rStyle w:val="a6"/>
          <w:rtl/>
        </w:rPr>
        <w:t>)</w:t>
      </w:r>
      <w:r w:rsidRPr="00CD3D00">
        <w:rPr>
          <w:rtl/>
        </w:rPr>
        <w:t>.</w:t>
      </w:r>
    </w:p>
    <w:p w14:paraId="3BB865A0" w14:textId="59DE2881" w:rsidR="00B47AE9" w:rsidRPr="00CD3D00" w:rsidRDefault="00B47AE9" w:rsidP="009309D0">
      <w:pPr>
        <w:pStyle w:val="aaac"/>
        <w:rPr>
          <w:rtl/>
        </w:rPr>
      </w:pPr>
      <w:r w:rsidRPr="00CD3D00">
        <w:rPr>
          <w:b/>
          <w:bCs/>
          <w:color w:val="FF0000"/>
          <w:rtl/>
        </w:rPr>
        <w:t xml:space="preserve">[الحديث: </w:t>
      </w:r>
      <w:r w:rsidR="003F4BB5">
        <w:rPr>
          <w:b/>
          <w:bCs/>
          <w:color w:val="FF0000"/>
          <w:rtl/>
        </w:rPr>
        <w:t>1986</w:t>
      </w:r>
      <w:r w:rsidRPr="00CD3D00">
        <w:rPr>
          <w:b/>
          <w:bCs/>
          <w:color w:val="FF0000"/>
          <w:rtl/>
        </w:rPr>
        <w:t>]</w:t>
      </w:r>
      <w:r w:rsidRPr="00CD3D00">
        <w:rPr>
          <w:rtl/>
        </w:rPr>
        <w:t xml:space="preserve"> </w:t>
      </w:r>
      <w:r w:rsidR="00B921F0">
        <w:rPr>
          <w:rtl/>
        </w:rPr>
        <w:t xml:space="preserve">سئل الإمام الصادق عن </w:t>
      </w:r>
      <w:r w:rsidRPr="00CD3D00">
        <w:rPr>
          <w:rtl/>
        </w:rPr>
        <w:t xml:space="preserve">المولود </w:t>
      </w:r>
      <w:r w:rsidR="00B921F0">
        <w:rPr>
          <w:rtl/>
        </w:rPr>
        <w:t>ف</w:t>
      </w:r>
      <w:r w:rsidRPr="00CD3D00">
        <w:rPr>
          <w:rtl/>
        </w:rPr>
        <w:t xml:space="preserve">قال: يسمى </w:t>
      </w:r>
      <w:r w:rsidRPr="004342AB">
        <w:rPr>
          <w:rtl/>
        </w:rPr>
        <w:t>في</w:t>
      </w:r>
      <w:r w:rsidRPr="00CD3D00">
        <w:rPr>
          <w:rtl/>
        </w:rPr>
        <w:t xml:space="preserve"> اليوم السابع ويعق عنه ويحلق رأسه ويتصدق بوزن شعره فضة، ويبعث إلى القابلة بالرجل مع الورك ويطعم منه ويتصدق</w:t>
      </w:r>
      <w:r w:rsidRPr="00E369AD">
        <w:rPr>
          <w:rStyle w:val="a6"/>
          <w:rtl/>
        </w:rPr>
        <w:t>(</w:t>
      </w:r>
      <w:r w:rsidRPr="00E369AD">
        <w:rPr>
          <w:rStyle w:val="a6"/>
          <w:rtl/>
        </w:rPr>
        <w:footnoteReference w:id="1994"/>
      </w:r>
      <w:r w:rsidRPr="00E369AD">
        <w:rPr>
          <w:rStyle w:val="a6"/>
          <w:rtl/>
        </w:rPr>
        <w:t>)</w:t>
      </w:r>
      <w:r w:rsidRPr="00CD3D00">
        <w:rPr>
          <w:rtl/>
        </w:rPr>
        <w:t>.</w:t>
      </w:r>
    </w:p>
    <w:p w14:paraId="2C1F7BF9" w14:textId="273D4D97" w:rsidR="00B47AE9" w:rsidRPr="00CD3D00" w:rsidRDefault="00B47AE9" w:rsidP="009309D0">
      <w:pPr>
        <w:pStyle w:val="aaac"/>
        <w:rPr>
          <w:rtl/>
        </w:rPr>
      </w:pPr>
      <w:r w:rsidRPr="00CD3D00">
        <w:rPr>
          <w:b/>
          <w:bCs/>
          <w:color w:val="FF0000"/>
          <w:rtl/>
        </w:rPr>
        <w:t xml:space="preserve">[الحديث: </w:t>
      </w:r>
      <w:r w:rsidR="003F4BB5">
        <w:rPr>
          <w:b/>
          <w:bCs/>
          <w:color w:val="FF0000"/>
          <w:rtl/>
        </w:rPr>
        <w:t>1987</w:t>
      </w:r>
      <w:r w:rsidRPr="00CD3D00">
        <w:rPr>
          <w:b/>
          <w:bCs/>
          <w:color w:val="FF0000"/>
          <w:rtl/>
        </w:rPr>
        <w:t>]</w:t>
      </w:r>
      <w:r w:rsidRPr="00CD3D00">
        <w:rPr>
          <w:rtl/>
        </w:rPr>
        <w:t xml:space="preserve"> س</w:t>
      </w:r>
      <w:r w:rsidR="00B921F0">
        <w:rPr>
          <w:rtl/>
        </w:rPr>
        <w:t>ئ</w:t>
      </w:r>
      <w:r w:rsidRPr="00CD3D00">
        <w:rPr>
          <w:rtl/>
        </w:rPr>
        <w:t>ل الإمام الصادق عن العقيقة والحلق والتسمية، بأيها يبدأ</w:t>
      </w:r>
      <w:r w:rsidR="00CD2888">
        <w:rPr>
          <w:rtl/>
        </w:rPr>
        <w:t>؟</w:t>
      </w:r>
      <w:r w:rsidRPr="00CD3D00">
        <w:rPr>
          <w:rtl/>
        </w:rPr>
        <w:t xml:space="preserve"> </w:t>
      </w:r>
      <w:r w:rsidR="00B921F0">
        <w:rPr>
          <w:rtl/>
        </w:rPr>
        <w:t>ف</w:t>
      </w:r>
      <w:r w:rsidRPr="00CD3D00">
        <w:rPr>
          <w:rtl/>
        </w:rPr>
        <w:t xml:space="preserve">قال: يصنع ذلك كله </w:t>
      </w:r>
      <w:r w:rsidRPr="004342AB">
        <w:rPr>
          <w:rtl/>
        </w:rPr>
        <w:t>في</w:t>
      </w:r>
      <w:r w:rsidRPr="00CD3D00">
        <w:rPr>
          <w:rtl/>
        </w:rPr>
        <w:t xml:space="preserve"> ساعة واحدة يحلق ويذبح ويسمى، ثم ذكر ما صنعت فاطمة بولدها، ثم قال: يوزن الشعر ويتصدق بوزنه فضة</w:t>
      </w:r>
      <w:r w:rsidRPr="00E369AD">
        <w:rPr>
          <w:rStyle w:val="a6"/>
          <w:rtl/>
        </w:rPr>
        <w:t>(</w:t>
      </w:r>
      <w:r w:rsidRPr="00E369AD">
        <w:rPr>
          <w:rStyle w:val="a6"/>
          <w:rtl/>
        </w:rPr>
        <w:footnoteReference w:id="1995"/>
      </w:r>
      <w:r w:rsidRPr="00E369AD">
        <w:rPr>
          <w:rStyle w:val="a6"/>
          <w:rtl/>
        </w:rPr>
        <w:t>)</w:t>
      </w:r>
      <w:r w:rsidRPr="00CD3D00">
        <w:rPr>
          <w:rtl/>
        </w:rPr>
        <w:t>.</w:t>
      </w:r>
    </w:p>
    <w:p w14:paraId="4EE3D8EC" w14:textId="3DAE7605" w:rsidR="00B47AE9" w:rsidRPr="00CD3D00" w:rsidRDefault="00B47AE9" w:rsidP="009309D0">
      <w:pPr>
        <w:pStyle w:val="aaac"/>
        <w:rPr>
          <w:rtl/>
        </w:rPr>
      </w:pPr>
      <w:r w:rsidRPr="00CD3D00">
        <w:rPr>
          <w:b/>
          <w:bCs/>
          <w:color w:val="FF0000"/>
          <w:rtl/>
        </w:rPr>
        <w:t xml:space="preserve">[الحديث: </w:t>
      </w:r>
      <w:r w:rsidR="003F4BB5">
        <w:rPr>
          <w:b/>
          <w:bCs/>
          <w:color w:val="FF0000"/>
          <w:rtl/>
        </w:rPr>
        <w:t>1988</w:t>
      </w:r>
      <w:r w:rsidRPr="00CD3D00">
        <w:rPr>
          <w:b/>
          <w:bCs/>
          <w:color w:val="FF0000"/>
          <w:rtl/>
        </w:rPr>
        <w:t>]</w:t>
      </w:r>
      <w:r w:rsidRPr="00CD3D00">
        <w:rPr>
          <w:rtl/>
        </w:rPr>
        <w:t xml:space="preserve"> س</w:t>
      </w:r>
      <w:r w:rsidR="00B921F0">
        <w:rPr>
          <w:rtl/>
        </w:rPr>
        <w:t>ئ</w:t>
      </w:r>
      <w:r w:rsidRPr="00CD3D00">
        <w:rPr>
          <w:rtl/>
        </w:rPr>
        <w:t>ل الإمام الصادق عن الصبي المولود، متى يذبح عنه ويحلق رأسه ويتصدق بوزن شعره ويسمى</w:t>
      </w:r>
      <w:r w:rsidR="00CD2888">
        <w:rPr>
          <w:rtl/>
        </w:rPr>
        <w:t>؟</w:t>
      </w:r>
      <w:r w:rsidRPr="00CD3D00">
        <w:rPr>
          <w:rtl/>
        </w:rPr>
        <w:t xml:space="preserve"> فقال: كل ذلك </w:t>
      </w:r>
      <w:r w:rsidRPr="004342AB">
        <w:rPr>
          <w:rtl/>
        </w:rPr>
        <w:t>في</w:t>
      </w:r>
      <w:r w:rsidRPr="00CD3D00">
        <w:rPr>
          <w:rtl/>
        </w:rPr>
        <w:t xml:space="preserve"> اليوم السابع</w:t>
      </w:r>
      <w:r w:rsidRPr="00E369AD">
        <w:rPr>
          <w:rStyle w:val="a6"/>
          <w:rtl/>
        </w:rPr>
        <w:t>(</w:t>
      </w:r>
      <w:r w:rsidRPr="00E369AD">
        <w:rPr>
          <w:rStyle w:val="a6"/>
          <w:rtl/>
        </w:rPr>
        <w:footnoteReference w:id="1996"/>
      </w:r>
      <w:r w:rsidRPr="00E369AD">
        <w:rPr>
          <w:rStyle w:val="a6"/>
          <w:rtl/>
        </w:rPr>
        <w:t>)</w:t>
      </w:r>
      <w:r w:rsidRPr="00CD3D00">
        <w:rPr>
          <w:rtl/>
        </w:rPr>
        <w:t>.</w:t>
      </w:r>
    </w:p>
    <w:p w14:paraId="1605AAEE" w14:textId="380503CB" w:rsidR="00B47AE9" w:rsidRPr="00CD3D00" w:rsidRDefault="00B47AE9" w:rsidP="009309D0">
      <w:pPr>
        <w:pStyle w:val="aaac"/>
        <w:rPr>
          <w:rtl/>
        </w:rPr>
      </w:pPr>
      <w:r w:rsidRPr="00CD3D00">
        <w:rPr>
          <w:b/>
          <w:bCs/>
          <w:color w:val="FF0000"/>
          <w:rtl/>
        </w:rPr>
        <w:t xml:space="preserve">[الحديث: </w:t>
      </w:r>
      <w:r w:rsidR="003F4BB5">
        <w:rPr>
          <w:b/>
          <w:bCs/>
          <w:color w:val="FF0000"/>
          <w:rtl/>
        </w:rPr>
        <w:t>1989</w:t>
      </w:r>
      <w:r w:rsidRPr="00CD3D00">
        <w:rPr>
          <w:b/>
          <w:bCs/>
          <w:color w:val="FF0000"/>
          <w:rtl/>
        </w:rPr>
        <w:t>]</w:t>
      </w:r>
      <w:r w:rsidRPr="00CD3D00">
        <w:rPr>
          <w:rtl/>
        </w:rPr>
        <w:t xml:space="preserve"> </w:t>
      </w:r>
      <w:r w:rsidR="00B921F0">
        <w:rPr>
          <w:rtl/>
        </w:rPr>
        <w:t xml:space="preserve">سئل الإمام الصادق عن </w:t>
      </w:r>
      <w:r w:rsidRPr="00CD3D00">
        <w:rPr>
          <w:rtl/>
        </w:rPr>
        <w:t xml:space="preserve">العقيقة عن المولود، كيف هي؟ </w:t>
      </w:r>
      <w:r w:rsidR="00B921F0">
        <w:rPr>
          <w:rtl/>
        </w:rPr>
        <w:t>ف</w:t>
      </w:r>
      <w:r w:rsidRPr="00CD3D00">
        <w:rPr>
          <w:rtl/>
        </w:rPr>
        <w:t xml:space="preserve">قال: إذا أتى للمولود سبعة أيام </w:t>
      </w:r>
      <w:r w:rsidR="004342AB" w:rsidRPr="005B45C9">
        <w:rPr>
          <w:rtl/>
        </w:rPr>
        <w:t>سمى</w:t>
      </w:r>
      <w:r w:rsidRPr="00CD3D00">
        <w:rPr>
          <w:rtl/>
        </w:rPr>
        <w:t xml:space="preserve"> بالاسم الذي سماه </w:t>
      </w:r>
      <w:r w:rsidRPr="004342AB">
        <w:rPr>
          <w:rtl/>
        </w:rPr>
        <w:t>الله</w:t>
      </w:r>
      <w:r w:rsidRPr="00CD3D00">
        <w:rPr>
          <w:rtl/>
        </w:rPr>
        <w:t xml:space="preserve"> عز وجل به، ثم يحلق رأسه ويتصدق بوزن شعره ذهبا أو فضة ويذبح عنه كبش وإن لم يوجد كبش أجزأ عنه ما يجزي </w:t>
      </w:r>
      <w:r w:rsidRPr="004342AB">
        <w:rPr>
          <w:rtl/>
        </w:rPr>
        <w:t>في</w:t>
      </w:r>
      <w:r w:rsidRPr="00CD3D00">
        <w:rPr>
          <w:rtl/>
        </w:rPr>
        <w:t xml:space="preserve"> الاضحية وإلا فحمل أعظم ما يكون من حملان السنة ويعطى القابلة ربعها، وإن لم تكن قابلة فل</w:t>
      </w:r>
      <w:r w:rsidR="00B921F0">
        <w:rPr>
          <w:rtl/>
        </w:rPr>
        <w:t>أ</w:t>
      </w:r>
      <w:r w:rsidRPr="00CD3D00">
        <w:rPr>
          <w:rtl/>
        </w:rPr>
        <w:t>مه تعطيها من شاءت، وتطعم منه عشرة من المسلمين، فإن زادوا فهو أفضل، ويأكل منه، والعقيقة لازمة إن كان غنيا أو فقيرا إذا أيسر، وإن لم يعق عنه حتى ضحي عنه فقد أجزأه ال</w:t>
      </w:r>
      <w:r w:rsidR="00B921F0">
        <w:rPr>
          <w:rtl/>
        </w:rPr>
        <w:t>أ</w:t>
      </w:r>
      <w:r w:rsidRPr="00CD3D00">
        <w:rPr>
          <w:rtl/>
        </w:rPr>
        <w:t>ضحية</w:t>
      </w:r>
      <w:r w:rsidRPr="00E369AD">
        <w:rPr>
          <w:rStyle w:val="a6"/>
          <w:rtl/>
        </w:rPr>
        <w:t>(</w:t>
      </w:r>
      <w:r w:rsidRPr="00E369AD">
        <w:rPr>
          <w:rStyle w:val="a6"/>
          <w:rtl/>
        </w:rPr>
        <w:footnoteReference w:id="1997"/>
      </w:r>
      <w:r w:rsidRPr="00E369AD">
        <w:rPr>
          <w:rStyle w:val="a6"/>
          <w:rtl/>
        </w:rPr>
        <w:t>)</w:t>
      </w:r>
      <w:r w:rsidRPr="00CD3D00">
        <w:rPr>
          <w:rtl/>
        </w:rPr>
        <w:t>.</w:t>
      </w:r>
    </w:p>
    <w:p w14:paraId="6EF3E51E" w14:textId="4E9C6211" w:rsidR="00B47AE9" w:rsidRPr="00CD3D00" w:rsidRDefault="00B47AE9" w:rsidP="009309D0">
      <w:pPr>
        <w:pStyle w:val="aaac"/>
        <w:rPr>
          <w:rtl/>
        </w:rPr>
      </w:pPr>
      <w:r w:rsidRPr="00CD3D00">
        <w:rPr>
          <w:b/>
          <w:bCs/>
          <w:color w:val="FF0000"/>
          <w:rtl/>
        </w:rPr>
        <w:t xml:space="preserve">[الحديث: </w:t>
      </w:r>
      <w:r w:rsidR="003F4BB5">
        <w:rPr>
          <w:b/>
          <w:bCs/>
          <w:color w:val="FF0000"/>
          <w:rtl/>
        </w:rPr>
        <w:t>1990</w:t>
      </w:r>
      <w:r w:rsidRPr="00CD3D00">
        <w:rPr>
          <w:b/>
          <w:bCs/>
          <w:color w:val="FF0000"/>
          <w:rtl/>
        </w:rPr>
        <w:t>]</w:t>
      </w:r>
      <w:r w:rsidRPr="00CD3D00">
        <w:rPr>
          <w:rtl/>
        </w:rPr>
        <w:t xml:space="preserve"> ق</w:t>
      </w:r>
      <w:r w:rsidR="00B921F0">
        <w:rPr>
          <w:rtl/>
        </w:rPr>
        <w:t>ي</w:t>
      </w:r>
      <w:r w:rsidRPr="00CD3D00">
        <w:rPr>
          <w:rtl/>
        </w:rPr>
        <w:t xml:space="preserve">ل للإمام الصادق: إن أصحابنا يطلبون العقيقة إذا كان إبان </w:t>
      </w:r>
      <w:r w:rsidRPr="00CD3D00">
        <w:rPr>
          <w:rtl/>
        </w:rPr>
        <w:lastRenderedPageBreak/>
        <w:t>يقدم ال</w:t>
      </w:r>
      <w:r w:rsidR="00B921F0">
        <w:rPr>
          <w:rtl/>
        </w:rPr>
        <w:t>أ</w:t>
      </w:r>
      <w:r w:rsidRPr="00CD3D00">
        <w:rPr>
          <w:rtl/>
        </w:rPr>
        <w:t>عراب فيجدون الفحول، وإذا كان غير ذلك ال</w:t>
      </w:r>
      <w:r w:rsidR="00B921F0">
        <w:rPr>
          <w:rtl/>
        </w:rPr>
        <w:t>إ</w:t>
      </w:r>
      <w:r w:rsidRPr="00CD3D00">
        <w:rPr>
          <w:rtl/>
        </w:rPr>
        <w:t>بان لم توجد فتعسر عليهم، فقال: إنما هي شاة لحم ليست بمنزلة ال</w:t>
      </w:r>
      <w:r w:rsidR="00B921F0">
        <w:rPr>
          <w:rtl/>
        </w:rPr>
        <w:t>أ</w:t>
      </w:r>
      <w:r w:rsidRPr="00CD3D00">
        <w:rPr>
          <w:rtl/>
        </w:rPr>
        <w:t>ضحية يجزي منها كلّ شيء</w:t>
      </w:r>
      <w:r w:rsidRPr="00E369AD">
        <w:rPr>
          <w:rStyle w:val="a6"/>
          <w:rtl/>
        </w:rPr>
        <w:t>(</w:t>
      </w:r>
      <w:r w:rsidRPr="00E369AD">
        <w:rPr>
          <w:rStyle w:val="a6"/>
          <w:rtl/>
        </w:rPr>
        <w:footnoteReference w:id="1998"/>
      </w:r>
      <w:r w:rsidRPr="00E369AD">
        <w:rPr>
          <w:rStyle w:val="a6"/>
          <w:rtl/>
        </w:rPr>
        <w:t>)</w:t>
      </w:r>
      <w:r w:rsidRPr="00CD3D00">
        <w:rPr>
          <w:rtl/>
        </w:rPr>
        <w:t>.</w:t>
      </w:r>
    </w:p>
    <w:p w14:paraId="1DA9B01A" w14:textId="02BBB8D6" w:rsidR="00B47AE9" w:rsidRPr="00CD3D00" w:rsidRDefault="00B47AE9" w:rsidP="009309D0">
      <w:pPr>
        <w:pStyle w:val="aaac"/>
        <w:rPr>
          <w:rtl/>
        </w:rPr>
      </w:pPr>
      <w:r w:rsidRPr="00CD3D00">
        <w:rPr>
          <w:b/>
          <w:bCs/>
          <w:color w:val="FF0000"/>
          <w:rtl/>
        </w:rPr>
        <w:t xml:space="preserve">[الحديث: </w:t>
      </w:r>
      <w:r w:rsidR="003F4BB5">
        <w:rPr>
          <w:b/>
          <w:bCs/>
          <w:color w:val="FF0000"/>
          <w:rtl/>
        </w:rPr>
        <w:t>1991</w:t>
      </w:r>
      <w:r w:rsidRPr="00CD3D00">
        <w:rPr>
          <w:b/>
          <w:bCs/>
          <w:color w:val="FF0000"/>
          <w:rtl/>
        </w:rPr>
        <w:t>]</w:t>
      </w:r>
      <w:r w:rsidRPr="00CD3D00">
        <w:rPr>
          <w:rtl/>
        </w:rPr>
        <w:t xml:space="preserve"> </w:t>
      </w:r>
      <w:r w:rsidR="00B921F0">
        <w:rPr>
          <w:rtl/>
        </w:rPr>
        <w:t>قال الإمام الصادق:</w:t>
      </w:r>
      <w:r w:rsidRPr="00CD3D00">
        <w:rPr>
          <w:rtl/>
        </w:rPr>
        <w:t xml:space="preserve"> العقيقة ليست بمنزلة الهدي، خيرها أسمنها</w:t>
      </w:r>
      <w:r w:rsidRPr="00E369AD">
        <w:rPr>
          <w:rStyle w:val="a6"/>
          <w:rtl/>
        </w:rPr>
        <w:t>(</w:t>
      </w:r>
      <w:r w:rsidRPr="00E369AD">
        <w:rPr>
          <w:rStyle w:val="a6"/>
          <w:rtl/>
        </w:rPr>
        <w:footnoteReference w:id="1999"/>
      </w:r>
      <w:r w:rsidRPr="00E369AD">
        <w:rPr>
          <w:rStyle w:val="a6"/>
          <w:rtl/>
        </w:rPr>
        <w:t>)</w:t>
      </w:r>
      <w:r w:rsidRPr="00CD3D00">
        <w:rPr>
          <w:rtl/>
        </w:rPr>
        <w:t>.</w:t>
      </w:r>
    </w:p>
    <w:p w14:paraId="11D5A732" w14:textId="25FA2630" w:rsidR="00B47AE9" w:rsidRPr="00CD3D00" w:rsidRDefault="00B47AE9" w:rsidP="009309D0">
      <w:pPr>
        <w:pStyle w:val="aaac"/>
        <w:rPr>
          <w:rtl/>
        </w:rPr>
      </w:pPr>
      <w:r w:rsidRPr="00CD3D00">
        <w:rPr>
          <w:b/>
          <w:bCs/>
          <w:color w:val="FF0000"/>
          <w:rtl/>
        </w:rPr>
        <w:t xml:space="preserve">[الحديث: </w:t>
      </w:r>
      <w:r w:rsidR="003F4BB5">
        <w:rPr>
          <w:b/>
          <w:bCs/>
          <w:color w:val="FF0000"/>
          <w:rtl/>
        </w:rPr>
        <w:t>1992</w:t>
      </w:r>
      <w:r w:rsidRPr="00CD3D00">
        <w:rPr>
          <w:b/>
          <w:bCs/>
          <w:color w:val="FF0000"/>
          <w:rtl/>
        </w:rPr>
        <w:t>]</w:t>
      </w:r>
      <w:r w:rsidRPr="00CD3D00">
        <w:rPr>
          <w:rtl/>
        </w:rPr>
        <w:t xml:space="preserve"> </w:t>
      </w:r>
      <w:r w:rsidR="00B921F0">
        <w:rPr>
          <w:rtl/>
        </w:rPr>
        <w:t>قال الإمام الصادق:</w:t>
      </w:r>
      <w:r w:rsidRPr="00CD3D00">
        <w:rPr>
          <w:rtl/>
        </w:rPr>
        <w:t xml:space="preserve"> تقول على العقيقة إذا عققت: </w:t>
      </w:r>
      <w:r w:rsidR="00B921F0">
        <w:rPr>
          <w:rtl/>
        </w:rPr>
        <w:t>(</w:t>
      </w:r>
      <w:r w:rsidRPr="00CD3D00">
        <w:rPr>
          <w:rtl/>
        </w:rPr>
        <w:t xml:space="preserve">بسم </w:t>
      </w:r>
      <w:r w:rsidRPr="004342AB">
        <w:rPr>
          <w:rtl/>
        </w:rPr>
        <w:t>الله</w:t>
      </w:r>
      <w:r w:rsidRPr="00CD3D00">
        <w:rPr>
          <w:rtl/>
        </w:rPr>
        <w:t xml:space="preserve"> وب</w:t>
      </w:r>
      <w:r w:rsidRPr="004342AB">
        <w:rPr>
          <w:rtl/>
        </w:rPr>
        <w:t>الله</w:t>
      </w:r>
      <w:r w:rsidRPr="00CD3D00">
        <w:rPr>
          <w:rtl/>
        </w:rPr>
        <w:t xml:space="preserve">، </w:t>
      </w:r>
      <w:r w:rsidRPr="004342AB">
        <w:rPr>
          <w:rtl/>
        </w:rPr>
        <w:t>الله</w:t>
      </w:r>
      <w:r w:rsidRPr="00CD3D00">
        <w:rPr>
          <w:rtl/>
        </w:rPr>
        <w:t xml:space="preserve">م عقيقة عن فلان لحمها بلحمه ودمها بدمه وعظمها بعظمه، </w:t>
      </w:r>
      <w:r w:rsidRPr="004342AB">
        <w:rPr>
          <w:rtl/>
        </w:rPr>
        <w:t>الله</w:t>
      </w:r>
      <w:r w:rsidRPr="00CD3D00">
        <w:rPr>
          <w:rtl/>
        </w:rPr>
        <w:t xml:space="preserve">م اجعله وقاء لآل محمد </w:t>
      </w:r>
      <w:r w:rsidR="00B921F0">
        <w:sym w:font="Abo-thar" w:char="F061"/>
      </w:r>
      <w:r w:rsidR="0051517B">
        <w:rPr>
          <w:rtl/>
        </w:rPr>
        <w:t>)</w:t>
      </w:r>
      <w:r w:rsidRPr="00E369AD">
        <w:rPr>
          <w:rStyle w:val="a6"/>
          <w:rtl/>
        </w:rPr>
        <w:t>(</w:t>
      </w:r>
      <w:r w:rsidRPr="00E369AD">
        <w:rPr>
          <w:rStyle w:val="a6"/>
          <w:rtl/>
        </w:rPr>
        <w:footnoteReference w:id="2000"/>
      </w:r>
      <w:r w:rsidRPr="00E369AD">
        <w:rPr>
          <w:rStyle w:val="a6"/>
          <w:rtl/>
        </w:rPr>
        <w:t>)</w:t>
      </w:r>
      <w:r>
        <w:rPr>
          <w:rtl/>
        </w:rPr>
        <w:t>.</w:t>
      </w:r>
    </w:p>
    <w:p w14:paraId="4C7BE328" w14:textId="44438CCB" w:rsidR="00B47AE9" w:rsidRPr="00CD3D00" w:rsidRDefault="00B47AE9" w:rsidP="004670AB">
      <w:pPr>
        <w:pStyle w:val="aaac"/>
        <w:rPr>
          <w:rtl/>
        </w:rPr>
      </w:pPr>
      <w:r w:rsidRPr="00CD3D00">
        <w:rPr>
          <w:b/>
          <w:bCs/>
          <w:color w:val="FF0000"/>
          <w:rtl/>
        </w:rPr>
        <w:t xml:space="preserve">[الحديث: </w:t>
      </w:r>
      <w:r w:rsidR="003F4BB5">
        <w:rPr>
          <w:b/>
          <w:bCs/>
          <w:color w:val="FF0000"/>
          <w:rtl/>
        </w:rPr>
        <w:t>1993</w:t>
      </w:r>
      <w:r w:rsidRPr="00CD3D00">
        <w:rPr>
          <w:b/>
          <w:bCs/>
          <w:color w:val="FF0000"/>
          <w:rtl/>
        </w:rPr>
        <w:t>]</w:t>
      </w:r>
      <w:r w:rsidRPr="00CD3D00">
        <w:rPr>
          <w:rtl/>
        </w:rPr>
        <w:t xml:space="preserve"> </w:t>
      </w:r>
      <w:r w:rsidR="00B921F0">
        <w:rPr>
          <w:rtl/>
        </w:rPr>
        <w:t>قال الإمام الصادق:</w:t>
      </w:r>
      <w:r w:rsidRPr="00CD3D00">
        <w:rPr>
          <w:rtl/>
        </w:rPr>
        <w:t xml:space="preserve"> إذا أردت أن تذبح العقيقة قلت: </w:t>
      </w:r>
      <w:r w:rsidR="004670AB" w:rsidRPr="0075577B">
        <w:rPr>
          <w:rtl/>
        </w:rPr>
        <w:t>﴿</w:t>
      </w:r>
      <w:r w:rsidR="004670AB">
        <w:rPr>
          <w:color w:val="000000"/>
          <w:shd w:val="clear" w:color="auto" w:fill="FFFFFF"/>
          <w:rtl/>
        </w:rPr>
        <w:t xml:space="preserve"> يَا قَوْمِ إِنِّي بَرِيءٌ مِمَّا تُشْرِكُونَ إِنِّي وَجَّهْتُ وَجْهِيَ لِلَّذِي فَطَرَ السَّمَاوَاتِ وَالْأَرْضَ حَنِيفًا</w:t>
      </w:r>
      <w:r w:rsidR="00D86841">
        <w:rPr>
          <w:color w:val="000000"/>
          <w:shd w:val="clear" w:color="auto" w:fill="FFFFFF"/>
          <w:rtl/>
        </w:rPr>
        <w:t xml:space="preserve"> </w:t>
      </w:r>
      <w:r w:rsidR="004670AB">
        <w:rPr>
          <w:color w:val="000000"/>
          <w:shd w:val="clear" w:color="auto" w:fill="FFFFFF"/>
          <w:rtl/>
        </w:rPr>
        <w:t>وَمَا أَنَا مِنَ الْمُشْرِكِينَ</w:t>
      </w:r>
      <w:r w:rsidR="004670AB" w:rsidRPr="0075577B">
        <w:rPr>
          <w:rtl/>
        </w:rPr>
        <w:t>﴾</w:t>
      </w:r>
      <w:r w:rsidR="004670AB">
        <w:rPr>
          <w:color w:val="000000"/>
          <w:shd w:val="clear" w:color="auto" w:fill="FFFFFF"/>
          <w:rtl/>
        </w:rPr>
        <w:t xml:space="preserve"> </w:t>
      </w:r>
      <w:r w:rsidR="004670AB">
        <w:rPr>
          <w:color w:val="804000"/>
          <w:szCs w:val="20"/>
          <w:shd w:val="clear" w:color="auto" w:fill="FFFFFF"/>
          <w:rtl/>
        </w:rPr>
        <w:t>[الأنعام: 78-79]</w:t>
      </w:r>
      <w:r w:rsidRPr="00CD3D00">
        <w:rPr>
          <w:rtl/>
        </w:rPr>
        <w:t xml:space="preserve"> </w:t>
      </w:r>
      <w:r w:rsidR="004670AB" w:rsidRPr="0075577B">
        <w:rPr>
          <w:rtl/>
        </w:rPr>
        <w:t>﴿</w:t>
      </w:r>
      <w:r w:rsidR="004670AB">
        <w:rPr>
          <w:color w:val="000000"/>
          <w:shd w:val="clear" w:color="auto" w:fill="FFFFFF"/>
          <w:rtl/>
        </w:rPr>
        <w:t xml:space="preserve"> إِنَّ صَلَاتِي وَنُسُكِي وَمَحْيَايَ وَمَمَاتِي لِلَّهِ رَبِّ </w:t>
      </w:r>
      <w:r w:rsidR="004670AB" w:rsidRPr="004670AB">
        <w:rPr>
          <w:color w:val="000000"/>
          <w:shd w:val="clear" w:color="auto" w:fill="FFFFFF"/>
          <w:rtl/>
        </w:rPr>
        <w:t>الْعَالَمِينَ</w:t>
      </w:r>
      <w:r w:rsidR="004670AB">
        <w:rPr>
          <w:color w:val="000000"/>
          <w:shd w:val="clear" w:color="auto" w:fill="FFFFFF"/>
          <w:rtl/>
        </w:rPr>
        <w:t xml:space="preserve"> لَا شَرِيكَ لَهُ</w:t>
      </w:r>
      <w:r w:rsidR="00D86841">
        <w:rPr>
          <w:color w:val="000000"/>
          <w:shd w:val="clear" w:color="auto" w:fill="FFFFFF"/>
          <w:rtl/>
        </w:rPr>
        <w:t xml:space="preserve"> </w:t>
      </w:r>
      <w:r w:rsidR="004670AB">
        <w:rPr>
          <w:color w:val="000000"/>
          <w:shd w:val="clear" w:color="auto" w:fill="FFFFFF"/>
          <w:rtl/>
        </w:rPr>
        <w:t xml:space="preserve">وَبِذَلِكَ أُمِرْتُ وَأَنَا أَوَّلُ </w:t>
      </w:r>
      <w:r w:rsidR="004670AB" w:rsidRPr="0075577B">
        <w:rPr>
          <w:rtl/>
        </w:rPr>
        <w:t>الْمُسْلِمِينَ﴾</w:t>
      </w:r>
      <w:r w:rsidR="004670AB">
        <w:rPr>
          <w:color w:val="000000"/>
          <w:shd w:val="clear" w:color="auto" w:fill="FFFFFF"/>
          <w:rtl/>
        </w:rPr>
        <w:t xml:space="preserve"> </w:t>
      </w:r>
      <w:r w:rsidR="004670AB">
        <w:rPr>
          <w:color w:val="804000"/>
          <w:szCs w:val="20"/>
          <w:shd w:val="clear" w:color="auto" w:fill="FFFFFF"/>
          <w:rtl/>
        </w:rPr>
        <w:t>[الأنعام: 162-163]</w:t>
      </w:r>
      <w:r w:rsidRPr="00CD3D00">
        <w:rPr>
          <w:rtl/>
        </w:rPr>
        <w:t xml:space="preserve">، </w:t>
      </w:r>
      <w:r w:rsidRPr="004342AB">
        <w:rPr>
          <w:rtl/>
        </w:rPr>
        <w:t>الله</w:t>
      </w:r>
      <w:r w:rsidRPr="00CD3D00">
        <w:rPr>
          <w:rtl/>
        </w:rPr>
        <w:t xml:space="preserve">م منك ولك بسم </w:t>
      </w:r>
      <w:r w:rsidRPr="004342AB">
        <w:rPr>
          <w:rtl/>
        </w:rPr>
        <w:t>الله</w:t>
      </w:r>
      <w:r w:rsidRPr="00CD3D00">
        <w:rPr>
          <w:rtl/>
        </w:rPr>
        <w:t xml:space="preserve"> و</w:t>
      </w:r>
      <w:r w:rsidRPr="004342AB">
        <w:rPr>
          <w:rtl/>
        </w:rPr>
        <w:t>الله</w:t>
      </w:r>
      <w:r w:rsidRPr="00CD3D00">
        <w:rPr>
          <w:rtl/>
        </w:rPr>
        <w:t xml:space="preserve"> أكبر، </w:t>
      </w:r>
      <w:r w:rsidRPr="004342AB">
        <w:rPr>
          <w:rtl/>
        </w:rPr>
        <w:t>الله</w:t>
      </w:r>
      <w:r w:rsidRPr="00CD3D00">
        <w:rPr>
          <w:rtl/>
        </w:rPr>
        <w:t>م صل على محمد وآل محمد، وتقبل من فلان بن فلان، وتسمي المولود باسمه ثم تذبح</w:t>
      </w:r>
      <w:r w:rsidRPr="00E369AD">
        <w:rPr>
          <w:rStyle w:val="a6"/>
          <w:rtl/>
        </w:rPr>
        <w:t>(</w:t>
      </w:r>
      <w:r w:rsidRPr="00E369AD">
        <w:rPr>
          <w:rStyle w:val="a6"/>
          <w:rtl/>
        </w:rPr>
        <w:footnoteReference w:id="2001"/>
      </w:r>
      <w:r w:rsidRPr="00E369AD">
        <w:rPr>
          <w:rStyle w:val="a6"/>
          <w:rtl/>
        </w:rPr>
        <w:t>)</w:t>
      </w:r>
      <w:r w:rsidRPr="00CD3D00">
        <w:rPr>
          <w:rtl/>
        </w:rPr>
        <w:t>.</w:t>
      </w:r>
    </w:p>
    <w:p w14:paraId="47C66600" w14:textId="510B4E56" w:rsidR="00B47AE9" w:rsidRPr="00CD3D00" w:rsidRDefault="00B47AE9" w:rsidP="009309D0">
      <w:pPr>
        <w:pStyle w:val="aaac"/>
        <w:rPr>
          <w:rtl/>
        </w:rPr>
      </w:pPr>
      <w:r w:rsidRPr="00CD3D00">
        <w:rPr>
          <w:b/>
          <w:bCs/>
          <w:color w:val="FF0000"/>
          <w:rtl/>
        </w:rPr>
        <w:t xml:space="preserve">[الحديث: </w:t>
      </w:r>
      <w:r w:rsidR="003F4BB5">
        <w:rPr>
          <w:b/>
          <w:bCs/>
          <w:color w:val="FF0000"/>
          <w:rtl/>
        </w:rPr>
        <w:t>1994</w:t>
      </w:r>
      <w:r w:rsidRPr="00CD3D00">
        <w:rPr>
          <w:b/>
          <w:bCs/>
          <w:color w:val="FF0000"/>
          <w:rtl/>
        </w:rPr>
        <w:t>]</w:t>
      </w:r>
      <w:r w:rsidRPr="00CD3D00">
        <w:rPr>
          <w:rtl/>
        </w:rPr>
        <w:t xml:space="preserve"> </w:t>
      </w:r>
      <w:r w:rsidR="00B921F0">
        <w:rPr>
          <w:rtl/>
        </w:rPr>
        <w:t>قال الإمام الصادق:</w:t>
      </w:r>
      <w:r w:rsidRPr="00CD3D00">
        <w:rPr>
          <w:rtl/>
        </w:rPr>
        <w:t xml:space="preserve"> يقال عند العقيقة: </w:t>
      </w:r>
      <w:r w:rsidRPr="004342AB">
        <w:rPr>
          <w:rtl/>
        </w:rPr>
        <w:t>الله</w:t>
      </w:r>
      <w:r w:rsidRPr="00CD3D00">
        <w:rPr>
          <w:rtl/>
        </w:rPr>
        <w:t xml:space="preserve">م منك ولك ما وهبت وأنت أعطيت </w:t>
      </w:r>
      <w:r w:rsidRPr="004342AB">
        <w:rPr>
          <w:rtl/>
        </w:rPr>
        <w:t>الله</w:t>
      </w:r>
      <w:r w:rsidRPr="00CD3D00">
        <w:rPr>
          <w:rtl/>
        </w:rPr>
        <w:t xml:space="preserve">م فتقبله منا على سنة نبيك </w:t>
      </w:r>
      <w:r w:rsidRPr="00CD3D00">
        <w:rPr>
          <w:rtl/>
        </w:rPr>
        <w:sym w:font="Abo-thar" w:char="F061"/>
      </w:r>
      <w:r w:rsidRPr="00CD3D00">
        <w:rPr>
          <w:rtl/>
        </w:rPr>
        <w:t>، وتستعيذ ب</w:t>
      </w:r>
      <w:r w:rsidRPr="004342AB">
        <w:rPr>
          <w:rtl/>
        </w:rPr>
        <w:t>الله</w:t>
      </w:r>
      <w:r w:rsidRPr="00CD3D00">
        <w:rPr>
          <w:rtl/>
        </w:rPr>
        <w:t xml:space="preserve"> من الشيطان الرجيم، وتسمي وتذبح وتقول: لك سفكت الدماء لا شريك لك، والحمد لله رب العالمين، </w:t>
      </w:r>
      <w:r w:rsidRPr="004342AB">
        <w:rPr>
          <w:rtl/>
        </w:rPr>
        <w:t>الله</w:t>
      </w:r>
      <w:r w:rsidRPr="00CD3D00">
        <w:rPr>
          <w:rtl/>
        </w:rPr>
        <w:t>م اخسأ الشيطان الرجيم</w:t>
      </w:r>
      <w:r w:rsidRPr="00E369AD">
        <w:rPr>
          <w:rStyle w:val="a6"/>
          <w:rtl/>
        </w:rPr>
        <w:t>(</w:t>
      </w:r>
      <w:r w:rsidRPr="00E369AD">
        <w:rPr>
          <w:rStyle w:val="a6"/>
          <w:rtl/>
        </w:rPr>
        <w:footnoteReference w:id="2002"/>
      </w:r>
      <w:r w:rsidRPr="00E369AD">
        <w:rPr>
          <w:rStyle w:val="a6"/>
          <w:rtl/>
        </w:rPr>
        <w:t>)</w:t>
      </w:r>
      <w:r w:rsidRPr="00CD3D00">
        <w:rPr>
          <w:rtl/>
        </w:rPr>
        <w:t>.</w:t>
      </w:r>
    </w:p>
    <w:p w14:paraId="584865B1" w14:textId="73974B28" w:rsidR="00B47AE9" w:rsidRPr="003B755A" w:rsidRDefault="00B47AE9" w:rsidP="004670AB">
      <w:pPr>
        <w:pStyle w:val="aaac"/>
        <w:rPr>
          <w:rtl/>
        </w:rPr>
      </w:pPr>
      <w:r w:rsidRPr="00BA5ACF">
        <w:rPr>
          <w:b/>
          <w:bCs/>
          <w:color w:val="FF0000"/>
          <w:rtl/>
        </w:rPr>
        <w:t xml:space="preserve">[الحديث: </w:t>
      </w:r>
      <w:r w:rsidR="003F4BB5">
        <w:rPr>
          <w:b/>
          <w:bCs/>
          <w:color w:val="FF0000"/>
          <w:rtl/>
        </w:rPr>
        <w:t>1995</w:t>
      </w:r>
      <w:r w:rsidRPr="00BA5ACF">
        <w:rPr>
          <w:b/>
          <w:bCs/>
          <w:color w:val="FF0000"/>
          <w:rtl/>
        </w:rPr>
        <w:t>]</w:t>
      </w:r>
      <w:r w:rsidR="00D86841">
        <w:rPr>
          <w:color w:val="FF0000"/>
          <w:rtl/>
        </w:rPr>
        <w:t xml:space="preserve"> </w:t>
      </w:r>
      <w:r>
        <w:rPr>
          <w:rtl/>
        </w:rPr>
        <w:t xml:space="preserve">قال الإمام الصادق: </w:t>
      </w:r>
      <w:r w:rsidRPr="003B755A">
        <w:rPr>
          <w:rtl/>
        </w:rPr>
        <w:t xml:space="preserve">كان ناس يلطخون رأس الصبي بدم </w:t>
      </w:r>
      <w:r w:rsidRPr="003B755A">
        <w:rPr>
          <w:rtl/>
        </w:rPr>
        <w:lastRenderedPageBreak/>
        <w:t>العقيقة، وكان أبي يقول</w:t>
      </w:r>
      <w:r>
        <w:rPr>
          <w:rtl/>
        </w:rPr>
        <w:t>:</w:t>
      </w:r>
      <w:r w:rsidRPr="003B755A">
        <w:rPr>
          <w:rtl/>
        </w:rPr>
        <w:t xml:space="preserve"> ذلك شرك</w:t>
      </w:r>
      <w:r w:rsidRPr="00E369AD">
        <w:rPr>
          <w:rStyle w:val="a6"/>
          <w:rtl/>
        </w:rPr>
        <w:t>(</w:t>
      </w:r>
      <w:r w:rsidRPr="00E369AD">
        <w:rPr>
          <w:rStyle w:val="a6"/>
          <w:rtl/>
        </w:rPr>
        <w:footnoteReference w:id="2003"/>
      </w:r>
      <w:r w:rsidRPr="00E369AD">
        <w:rPr>
          <w:rStyle w:val="a6"/>
          <w:rtl/>
        </w:rPr>
        <w:t>)</w:t>
      </w:r>
      <w:r w:rsidRPr="003B755A">
        <w:rPr>
          <w:rtl/>
        </w:rPr>
        <w:t>.</w:t>
      </w:r>
    </w:p>
    <w:p w14:paraId="6C7221C6" w14:textId="2C706119" w:rsidR="00B47AE9" w:rsidRPr="003B755A" w:rsidRDefault="00B47AE9" w:rsidP="009309D0">
      <w:pPr>
        <w:pStyle w:val="aaac"/>
        <w:rPr>
          <w:rtl/>
        </w:rPr>
      </w:pPr>
      <w:r w:rsidRPr="00BA5ACF">
        <w:rPr>
          <w:b/>
          <w:bCs/>
          <w:color w:val="FF0000"/>
          <w:rtl/>
        </w:rPr>
        <w:t xml:space="preserve">[الحديث: </w:t>
      </w:r>
      <w:r w:rsidR="003F4BB5">
        <w:rPr>
          <w:b/>
          <w:bCs/>
          <w:color w:val="FF0000"/>
          <w:rtl/>
        </w:rPr>
        <w:t>1996</w:t>
      </w:r>
      <w:r w:rsidRPr="00BA5ACF">
        <w:rPr>
          <w:b/>
          <w:bCs/>
          <w:color w:val="FF0000"/>
          <w:rtl/>
        </w:rPr>
        <w:t>]</w:t>
      </w:r>
      <w:r w:rsidR="00D86841">
        <w:rPr>
          <w:color w:val="FF0000"/>
          <w:rtl/>
        </w:rPr>
        <w:t xml:space="preserve"> </w:t>
      </w:r>
      <w:r w:rsidRPr="003B755A">
        <w:rPr>
          <w:rtl/>
        </w:rPr>
        <w:t xml:space="preserve">عن عاصم الكوزي، عن الإمام الصادق ـ </w:t>
      </w:r>
      <w:r w:rsidRPr="004342AB">
        <w:rPr>
          <w:rtl/>
        </w:rPr>
        <w:t>في</w:t>
      </w:r>
      <w:r w:rsidRPr="003B755A">
        <w:rPr>
          <w:rtl/>
        </w:rPr>
        <w:t xml:space="preserve"> حديث العقيقة ـ قال</w:t>
      </w:r>
      <w:r>
        <w:rPr>
          <w:rtl/>
        </w:rPr>
        <w:t>:</w:t>
      </w:r>
      <w:r w:rsidRPr="003B755A">
        <w:rPr>
          <w:rtl/>
        </w:rPr>
        <w:t xml:space="preserve"> قلت له</w:t>
      </w:r>
      <w:r>
        <w:rPr>
          <w:rtl/>
        </w:rPr>
        <w:t>:</w:t>
      </w:r>
      <w:r w:rsidRPr="003B755A">
        <w:rPr>
          <w:rtl/>
        </w:rPr>
        <w:t xml:space="preserve"> أيؤخذ الدم فيلطخ به رأس الصبي</w:t>
      </w:r>
      <w:r w:rsidR="00CD2888">
        <w:rPr>
          <w:rtl/>
        </w:rPr>
        <w:t>؟</w:t>
      </w:r>
      <w:r w:rsidRPr="003B755A">
        <w:rPr>
          <w:rtl/>
        </w:rPr>
        <w:t xml:space="preserve"> فقال</w:t>
      </w:r>
      <w:r>
        <w:rPr>
          <w:rtl/>
        </w:rPr>
        <w:t>:</w:t>
      </w:r>
      <w:r w:rsidRPr="003B755A">
        <w:rPr>
          <w:rtl/>
        </w:rPr>
        <w:t xml:space="preserve"> ذاك شرك، قلت</w:t>
      </w:r>
      <w:r>
        <w:rPr>
          <w:rtl/>
        </w:rPr>
        <w:t>:</w:t>
      </w:r>
      <w:r w:rsidRPr="003B755A">
        <w:rPr>
          <w:rtl/>
        </w:rPr>
        <w:t xml:space="preserve"> سبحان </w:t>
      </w:r>
      <w:r w:rsidRPr="004342AB">
        <w:rPr>
          <w:rtl/>
        </w:rPr>
        <w:t>الله</w:t>
      </w:r>
      <w:r w:rsidRPr="003B755A">
        <w:rPr>
          <w:rtl/>
        </w:rPr>
        <w:t>، شرك</w:t>
      </w:r>
      <w:r w:rsidR="00CD2888">
        <w:rPr>
          <w:rtl/>
        </w:rPr>
        <w:t>؟</w:t>
      </w:r>
      <w:r w:rsidRPr="003B755A">
        <w:rPr>
          <w:rtl/>
        </w:rPr>
        <w:t xml:space="preserve"> فقال</w:t>
      </w:r>
      <w:r>
        <w:rPr>
          <w:rtl/>
        </w:rPr>
        <w:t>:</w:t>
      </w:r>
      <w:r w:rsidRPr="003B755A">
        <w:rPr>
          <w:rtl/>
        </w:rPr>
        <w:t xml:space="preserve"> لِمَ لمْ يكن ذاك شركا</w:t>
      </w:r>
      <w:r w:rsidR="00CD2888">
        <w:rPr>
          <w:rtl/>
        </w:rPr>
        <w:t>؟</w:t>
      </w:r>
      <w:r w:rsidRPr="003B755A">
        <w:rPr>
          <w:rtl/>
        </w:rPr>
        <w:t xml:space="preserve"> فإنه كان يعمل </w:t>
      </w:r>
      <w:r w:rsidRPr="004342AB">
        <w:rPr>
          <w:rtl/>
        </w:rPr>
        <w:t>في</w:t>
      </w:r>
      <w:r w:rsidRPr="003B755A">
        <w:rPr>
          <w:rtl/>
        </w:rPr>
        <w:t xml:space="preserve"> الجاهلية، ونهي عنه </w:t>
      </w:r>
      <w:r w:rsidRPr="004342AB">
        <w:rPr>
          <w:rtl/>
        </w:rPr>
        <w:t>في</w:t>
      </w:r>
      <w:r w:rsidRPr="003B755A">
        <w:rPr>
          <w:rtl/>
        </w:rPr>
        <w:t xml:space="preserve"> </w:t>
      </w:r>
      <w:r w:rsidR="004342AB" w:rsidRPr="005B45C9">
        <w:rPr>
          <w:rtl/>
        </w:rPr>
        <w:t>الإسلام</w:t>
      </w:r>
      <w:r w:rsidRPr="00E369AD">
        <w:rPr>
          <w:rStyle w:val="a6"/>
          <w:rtl/>
        </w:rPr>
        <w:t>(</w:t>
      </w:r>
      <w:r w:rsidRPr="00E369AD">
        <w:rPr>
          <w:rStyle w:val="a6"/>
          <w:rtl/>
        </w:rPr>
        <w:footnoteReference w:id="2004"/>
      </w:r>
      <w:r w:rsidRPr="00E369AD">
        <w:rPr>
          <w:rStyle w:val="a6"/>
          <w:rtl/>
        </w:rPr>
        <w:t>)</w:t>
      </w:r>
      <w:r w:rsidRPr="003B755A">
        <w:rPr>
          <w:rtl/>
        </w:rPr>
        <w:t>.</w:t>
      </w:r>
    </w:p>
    <w:p w14:paraId="50F769DE" w14:textId="1D31237E" w:rsidR="00B47AE9" w:rsidRPr="00CD3D00" w:rsidRDefault="00B47AE9" w:rsidP="009309D0">
      <w:pPr>
        <w:pStyle w:val="aaac"/>
        <w:rPr>
          <w:rtl/>
        </w:rPr>
      </w:pPr>
      <w:r w:rsidRPr="00CD3D00">
        <w:rPr>
          <w:b/>
          <w:bCs/>
          <w:color w:val="FF0000"/>
          <w:rtl/>
        </w:rPr>
        <w:t xml:space="preserve">[الحديث: </w:t>
      </w:r>
      <w:r w:rsidR="003F4BB5">
        <w:rPr>
          <w:b/>
          <w:bCs/>
          <w:color w:val="FF0000"/>
          <w:rtl/>
        </w:rPr>
        <w:t>1997</w:t>
      </w:r>
      <w:r w:rsidRPr="00CD3D00">
        <w:rPr>
          <w:b/>
          <w:bCs/>
          <w:color w:val="FF0000"/>
          <w:rtl/>
        </w:rPr>
        <w:t>]</w:t>
      </w:r>
      <w:r w:rsidRPr="00CD3D00">
        <w:rPr>
          <w:rtl/>
        </w:rPr>
        <w:t xml:space="preserve"> </w:t>
      </w:r>
      <w:r w:rsidR="00C5165A">
        <w:rPr>
          <w:rtl/>
        </w:rPr>
        <w:t>سئل الإمام الصادق</w:t>
      </w:r>
      <w:r w:rsidRPr="00CD3D00">
        <w:rPr>
          <w:rtl/>
        </w:rPr>
        <w:t xml:space="preserve">: هل يعاب شيء من خلق </w:t>
      </w:r>
      <w:r w:rsidRPr="004342AB">
        <w:rPr>
          <w:rtl/>
        </w:rPr>
        <w:t>الله</w:t>
      </w:r>
      <w:r w:rsidR="00CD2888">
        <w:rPr>
          <w:rtl/>
        </w:rPr>
        <w:t>؟</w:t>
      </w:r>
      <w:r w:rsidRPr="00CD3D00">
        <w:rPr>
          <w:rtl/>
        </w:rPr>
        <w:t xml:space="preserve"> قال: لا</w:t>
      </w:r>
      <w:r w:rsidR="00C5165A">
        <w:rPr>
          <w:rtl/>
        </w:rPr>
        <w:t xml:space="preserve">.. </w:t>
      </w:r>
      <w:r w:rsidRPr="00CD3D00">
        <w:rPr>
          <w:rtl/>
        </w:rPr>
        <w:t>ق</w:t>
      </w:r>
      <w:r w:rsidR="00C5165A">
        <w:rPr>
          <w:rtl/>
        </w:rPr>
        <w:t>ي</w:t>
      </w:r>
      <w:r w:rsidRPr="00CD3D00">
        <w:rPr>
          <w:rtl/>
        </w:rPr>
        <w:t xml:space="preserve">ل فإن </w:t>
      </w:r>
      <w:r w:rsidRPr="004342AB">
        <w:rPr>
          <w:rtl/>
        </w:rPr>
        <w:t>الله</w:t>
      </w:r>
      <w:r w:rsidRPr="00CD3D00">
        <w:rPr>
          <w:rtl/>
        </w:rPr>
        <w:t xml:space="preserve"> خلق خلقه غرلا فلم غيرتم خلق </w:t>
      </w:r>
      <w:r w:rsidRPr="004342AB">
        <w:rPr>
          <w:rtl/>
        </w:rPr>
        <w:t>الله</w:t>
      </w:r>
      <w:r w:rsidRPr="00CD3D00">
        <w:rPr>
          <w:rtl/>
        </w:rPr>
        <w:t xml:space="preserve">، وجعلتم فعلكم </w:t>
      </w:r>
      <w:r w:rsidRPr="004342AB">
        <w:rPr>
          <w:rtl/>
        </w:rPr>
        <w:t>في</w:t>
      </w:r>
      <w:r w:rsidRPr="00CD3D00">
        <w:rPr>
          <w:rtl/>
        </w:rPr>
        <w:t xml:space="preserve"> قطع الغلفة أصوب مما خلق </w:t>
      </w:r>
      <w:r w:rsidRPr="004342AB">
        <w:rPr>
          <w:rtl/>
        </w:rPr>
        <w:t>الله</w:t>
      </w:r>
      <w:r w:rsidRPr="00CD3D00">
        <w:rPr>
          <w:rtl/>
        </w:rPr>
        <w:t>، وعبتم ال</w:t>
      </w:r>
      <w:r w:rsidR="00C5165A">
        <w:rPr>
          <w:rtl/>
        </w:rPr>
        <w:t>أ</w:t>
      </w:r>
      <w:r w:rsidRPr="00CD3D00">
        <w:rPr>
          <w:rtl/>
        </w:rPr>
        <w:t>غلف و</w:t>
      </w:r>
      <w:r w:rsidRPr="004342AB">
        <w:rPr>
          <w:rtl/>
        </w:rPr>
        <w:t>الله</w:t>
      </w:r>
      <w:r w:rsidRPr="00CD3D00">
        <w:rPr>
          <w:rtl/>
        </w:rPr>
        <w:t xml:space="preserve"> خلقه، ومدحتم الختان وهو فعلكم، أم تقولون: إن ذلك كان من </w:t>
      </w:r>
      <w:r w:rsidRPr="004342AB">
        <w:rPr>
          <w:rtl/>
        </w:rPr>
        <w:t>الله</w:t>
      </w:r>
      <w:r w:rsidRPr="00CD3D00">
        <w:rPr>
          <w:rtl/>
        </w:rPr>
        <w:t xml:space="preserve"> خطأ غير حكمة</w:t>
      </w:r>
      <w:r w:rsidR="00CD2888">
        <w:rPr>
          <w:rtl/>
        </w:rPr>
        <w:t>؟</w:t>
      </w:r>
      <w:r w:rsidRPr="00CD3D00">
        <w:rPr>
          <w:rtl/>
        </w:rPr>
        <w:t xml:space="preserve"> فقال الإمام الصادق: </w:t>
      </w:r>
      <w:r w:rsidR="00C5165A">
        <w:rPr>
          <w:rtl/>
        </w:rPr>
        <w:t>(</w:t>
      </w:r>
      <w:r w:rsidRPr="00CD3D00">
        <w:rPr>
          <w:rtl/>
        </w:rPr>
        <w:t xml:space="preserve">ذلك من </w:t>
      </w:r>
      <w:r w:rsidRPr="004342AB">
        <w:rPr>
          <w:rtl/>
        </w:rPr>
        <w:t>الله</w:t>
      </w:r>
      <w:r w:rsidRPr="00CD3D00">
        <w:rPr>
          <w:rtl/>
        </w:rPr>
        <w:t xml:space="preserve"> حكمة وصواب، غير أنه سن ذلك وأوجبه على خلقه كما أن المولود إذا خرج من بطن أمه وجدتم سرته متصلة بسرة أمه، كذلك أمر </w:t>
      </w:r>
      <w:r w:rsidRPr="004342AB">
        <w:rPr>
          <w:rtl/>
        </w:rPr>
        <w:t>الله</w:t>
      </w:r>
      <w:r w:rsidRPr="00CD3D00">
        <w:rPr>
          <w:rtl/>
        </w:rPr>
        <w:t xml:space="preserve"> الحكيم فأمر العباد بقطعها، وفي تركها فساد بين المولود وال</w:t>
      </w:r>
      <w:r w:rsidR="00C5165A">
        <w:rPr>
          <w:rtl/>
        </w:rPr>
        <w:t>أ</w:t>
      </w:r>
      <w:r w:rsidRPr="00CD3D00">
        <w:rPr>
          <w:rtl/>
        </w:rPr>
        <w:t xml:space="preserve">م، وكذلك أظفار </w:t>
      </w:r>
      <w:r w:rsidR="004342AB" w:rsidRPr="005B45C9">
        <w:rPr>
          <w:rtl/>
        </w:rPr>
        <w:t>الإنسان</w:t>
      </w:r>
      <w:r w:rsidRPr="00CD3D00">
        <w:rPr>
          <w:rtl/>
        </w:rPr>
        <w:t xml:space="preserve"> أمر إذا طالت أن تقلم، وكان قادرا يوم دبر خلقة </w:t>
      </w:r>
      <w:r w:rsidR="004342AB" w:rsidRPr="005B45C9">
        <w:rPr>
          <w:rtl/>
        </w:rPr>
        <w:t>الإنسان</w:t>
      </w:r>
      <w:r w:rsidRPr="00CD3D00">
        <w:rPr>
          <w:rtl/>
        </w:rPr>
        <w:t xml:space="preserve"> أن يخلقها خلقة لا تطول، وكذلك الشعر </w:t>
      </w:r>
      <w:r w:rsidRPr="004342AB">
        <w:rPr>
          <w:rtl/>
        </w:rPr>
        <w:t>في</w:t>
      </w:r>
      <w:r w:rsidRPr="00CD3D00">
        <w:rPr>
          <w:rtl/>
        </w:rPr>
        <w:t xml:space="preserve"> الشارب والرأس يطول ويجز، وليس </w:t>
      </w:r>
      <w:r w:rsidRPr="004342AB">
        <w:rPr>
          <w:rtl/>
        </w:rPr>
        <w:t>في</w:t>
      </w:r>
      <w:r w:rsidRPr="00CD3D00">
        <w:rPr>
          <w:rtl/>
        </w:rPr>
        <w:t xml:space="preserve"> ذلك عيب </w:t>
      </w:r>
      <w:r w:rsidRPr="004342AB">
        <w:rPr>
          <w:rtl/>
        </w:rPr>
        <w:t>في</w:t>
      </w:r>
      <w:r w:rsidRPr="00CD3D00">
        <w:rPr>
          <w:rtl/>
        </w:rPr>
        <w:t xml:space="preserve"> تقدير </w:t>
      </w:r>
      <w:r w:rsidRPr="004342AB">
        <w:rPr>
          <w:rtl/>
        </w:rPr>
        <w:t>الله</w:t>
      </w:r>
      <w:r w:rsidRPr="00CD3D00">
        <w:rPr>
          <w:rtl/>
        </w:rPr>
        <w:t xml:space="preserve"> عز وجل</w:t>
      </w:r>
      <w:r w:rsidR="00C5165A">
        <w:rPr>
          <w:rtl/>
        </w:rPr>
        <w:t>)</w:t>
      </w:r>
      <w:r w:rsidRPr="00E369AD">
        <w:rPr>
          <w:rStyle w:val="a6"/>
          <w:rtl/>
        </w:rPr>
        <w:t>(</w:t>
      </w:r>
      <w:r w:rsidRPr="00E369AD">
        <w:rPr>
          <w:rStyle w:val="a6"/>
          <w:rtl/>
        </w:rPr>
        <w:footnoteReference w:id="2005"/>
      </w:r>
      <w:r w:rsidRPr="00E369AD">
        <w:rPr>
          <w:rStyle w:val="a6"/>
          <w:rtl/>
        </w:rPr>
        <w:t>)</w:t>
      </w:r>
    </w:p>
    <w:p w14:paraId="3EA53E65" w14:textId="7785E8FC" w:rsidR="00B47AE9" w:rsidRPr="00CD3D00" w:rsidRDefault="00B47AE9" w:rsidP="009309D0">
      <w:pPr>
        <w:pStyle w:val="aaac"/>
        <w:rPr>
          <w:rtl/>
        </w:rPr>
      </w:pPr>
      <w:r w:rsidRPr="00CD3D00">
        <w:rPr>
          <w:b/>
          <w:bCs/>
          <w:color w:val="FF0000"/>
          <w:rtl/>
        </w:rPr>
        <w:t xml:space="preserve">[الحديث: </w:t>
      </w:r>
      <w:r w:rsidR="003F4BB5">
        <w:rPr>
          <w:b/>
          <w:bCs/>
          <w:color w:val="FF0000"/>
          <w:rtl/>
        </w:rPr>
        <w:t>1998</w:t>
      </w:r>
      <w:r w:rsidRPr="00CD3D00">
        <w:rPr>
          <w:b/>
          <w:bCs/>
          <w:color w:val="FF0000"/>
          <w:rtl/>
        </w:rPr>
        <w:t>]</w:t>
      </w:r>
      <w:r w:rsidRPr="00CD3D00">
        <w:rPr>
          <w:rtl/>
        </w:rPr>
        <w:t xml:space="preserve"> </w:t>
      </w:r>
      <w:r w:rsidR="00C5165A">
        <w:rPr>
          <w:rtl/>
        </w:rPr>
        <w:t>قال الإمام الصادق</w:t>
      </w:r>
      <w:r w:rsidRPr="00CD3D00">
        <w:rPr>
          <w:rtl/>
        </w:rPr>
        <w:t xml:space="preserve"> </w:t>
      </w:r>
      <w:r w:rsidRPr="004342AB">
        <w:rPr>
          <w:rtl/>
        </w:rPr>
        <w:t>في</w:t>
      </w:r>
      <w:r w:rsidRPr="00CD3D00">
        <w:rPr>
          <w:rtl/>
        </w:rPr>
        <w:t xml:space="preserve"> الصبي إذا ختن: </w:t>
      </w:r>
      <w:r w:rsidR="00C5165A">
        <w:rPr>
          <w:rtl/>
        </w:rPr>
        <w:t>(</w:t>
      </w:r>
      <w:r w:rsidRPr="00CD3D00">
        <w:rPr>
          <w:rtl/>
        </w:rPr>
        <w:t xml:space="preserve">يقول: </w:t>
      </w:r>
      <w:r w:rsidRPr="004342AB">
        <w:rPr>
          <w:rtl/>
        </w:rPr>
        <w:t>الله</w:t>
      </w:r>
      <w:r w:rsidRPr="00CD3D00">
        <w:rPr>
          <w:rtl/>
        </w:rPr>
        <w:t xml:space="preserve">م هذه سنتك وسنة نبيك </w:t>
      </w:r>
      <w:r w:rsidRPr="00CD3D00">
        <w:rPr>
          <w:rtl/>
        </w:rPr>
        <w:sym w:font="Abo-thar" w:char="F061"/>
      </w:r>
      <w:r w:rsidRPr="00CD3D00">
        <w:rPr>
          <w:rtl/>
        </w:rPr>
        <w:t xml:space="preserve"> واتباع منا لك ولدينك بمشيتك وب</w:t>
      </w:r>
      <w:r w:rsidR="00413D87">
        <w:rPr>
          <w:rtl/>
        </w:rPr>
        <w:t>إ</w:t>
      </w:r>
      <w:r w:rsidRPr="00CD3D00">
        <w:rPr>
          <w:rtl/>
        </w:rPr>
        <w:t>رادتك ل</w:t>
      </w:r>
      <w:r w:rsidR="00C5165A">
        <w:rPr>
          <w:rtl/>
        </w:rPr>
        <w:t>أ</w:t>
      </w:r>
      <w:r w:rsidRPr="00CD3D00">
        <w:rPr>
          <w:rtl/>
        </w:rPr>
        <w:t xml:space="preserve">مر أردته وقضاء حتمته وأمر أنفذته فأذقته حر الحديد </w:t>
      </w:r>
      <w:r w:rsidRPr="004342AB">
        <w:rPr>
          <w:rtl/>
        </w:rPr>
        <w:t>في</w:t>
      </w:r>
      <w:r w:rsidRPr="00CD3D00">
        <w:rPr>
          <w:rtl/>
        </w:rPr>
        <w:t xml:space="preserve"> ختانه وحجامته ل</w:t>
      </w:r>
      <w:r w:rsidR="00413D87">
        <w:rPr>
          <w:rtl/>
        </w:rPr>
        <w:t>أ</w:t>
      </w:r>
      <w:r w:rsidRPr="00CD3D00">
        <w:rPr>
          <w:rtl/>
        </w:rPr>
        <w:t xml:space="preserve">مر أنت أعرف به مني، </w:t>
      </w:r>
      <w:r w:rsidRPr="004342AB">
        <w:rPr>
          <w:rtl/>
        </w:rPr>
        <w:t>الله</w:t>
      </w:r>
      <w:r w:rsidRPr="00CD3D00">
        <w:rPr>
          <w:rtl/>
        </w:rPr>
        <w:t xml:space="preserve">م فطهره من الذنوب وزد </w:t>
      </w:r>
      <w:r w:rsidRPr="004342AB">
        <w:rPr>
          <w:rtl/>
        </w:rPr>
        <w:t>في</w:t>
      </w:r>
      <w:r w:rsidRPr="00CD3D00">
        <w:rPr>
          <w:rtl/>
        </w:rPr>
        <w:t xml:space="preserve"> عمره وادفع الآفات عن بدنه </w:t>
      </w:r>
      <w:r w:rsidR="00873837">
        <w:rPr>
          <w:rtl/>
        </w:rPr>
        <w:t>والأوجاع</w:t>
      </w:r>
      <w:r w:rsidRPr="00CD3D00">
        <w:rPr>
          <w:rtl/>
        </w:rPr>
        <w:t xml:space="preserve"> عن جسمه وزده من الغنى وادفع عنه الفقر فإنك تعلم ولا نعلم</w:t>
      </w:r>
      <w:r w:rsidR="00413D87">
        <w:rPr>
          <w:rtl/>
        </w:rPr>
        <w:t>.. و</w:t>
      </w:r>
      <w:r w:rsidRPr="00CD3D00">
        <w:rPr>
          <w:rtl/>
        </w:rPr>
        <w:t xml:space="preserve">من لم يقلها عند ختان ولده فليقلها عليه من قبل أن يحتلم </w:t>
      </w:r>
      <w:r w:rsidRPr="00CD3D00">
        <w:rPr>
          <w:rtl/>
        </w:rPr>
        <w:lastRenderedPageBreak/>
        <w:t>فإن قالها كفي حر الحديد من قتل أو غيره</w:t>
      </w:r>
      <w:r w:rsidRPr="00E369AD">
        <w:rPr>
          <w:rStyle w:val="a6"/>
          <w:rtl/>
        </w:rPr>
        <w:t>(</w:t>
      </w:r>
      <w:r w:rsidRPr="00E369AD">
        <w:rPr>
          <w:rStyle w:val="a6"/>
          <w:rtl/>
        </w:rPr>
        <w:footnoteReference w:id="2006"/>
      </w:r>
      <w:r w:rsidRPr="00E369AD">
        <w:rPr>
          <w:rStyle w:val="a6"/>
          <w:rtl/>
        </w:rPr>
        <w:t>)</w:t>
      </w:r>
      <w:r w:rsidRPr="00CD3D00">
        <w:rPr>
          <w:rtl/>
        </w:rPr>
        <w:t>.</w:t>
      </w:r>
    </w:p>
    <w:p w14:paraId="77E7C88E" w14:textId="50BB7043" w:rsidR="00B47AE9" w:rsidRPr="00CD3D00" w:rsidRDefault="00B47AE9" w:rsidP="009309D0">
      <w:pPr>
        <w:pStyle w:val="aaac"/>
        <w:rPr>
          <w:rtl/>
        </w:rPr>
      </w:pPr>
      <w:r w:rsidRPr="00CD3D00">
        <w:rPr>
          <w:b/>
          <w:bCs/>
          <w:color w:val="FF0000"/>
          <w:rtl/>
        </w:rPr>
        <w:t xml:space="preserve">[الحديث: </w:t>
      </w:r>
      <w:r w:rsidR="003F4BB5">
        <w:rPr>
          <w:b/>
          <w:bCs/>
          <w:color w:val="FF0000"/>
          <w:rtl/>
        </w:rPr>
        <w:t>1999</w:t>
      </w:r>
      <w:r w:rsidRPr="00CD3D00">
        <w:rPr>
          <w:b/>
          <w:bCs/>
          <w:color w:val="FF0000"/>
          <w:rtl/>
        </w:rPr>
        <w:t>]</w:t>
      </w:r>
      <w:r>
        <w:rPr>
          <w:rtl/>
        </w:rPr>
        <w:t xml:space="preserve"> </w:t>
      </w:r>
      <w:r w:rsidR="00B921F0">
        <w:rPr>
          <w:rtl/>
        </w:rPr>
        <w:t>قال الإمام الصادق:</w:t>
      </w:r>
      <w:r w:rsidRPr="00CD3D00">
        <w:rPr>
          <w:rtl/>
        </w:rPr>
        <w:t xml:space="preserve"> إذا ولد لك غلام أو جارية فعق عنه يوم السابع شاة أو جزورا، وكل منهما وأطعم، وسمه واحلق رأسه يوم السابع وتصدق بوزن شعره ذهبا أو فضة، وأعط القابلة طائفا من ذلك، فأي ذلك فعلت فقد أجزأك</w:t>
      </w:r>
      <w:r w:rsidRPr="00E369AD">
        <w:rPr>
          <w:rStyle w:val="a6"/>
          <w:rtl/>
        </w:rPr>
        <w:t>(</w:t>
      </w:r>
      <w:r w:rsidRPr="00E369AD">
        <w:rPr>
          <w:rStyle w:val="a6"/>
          <w:rtl/>
        </w:rPr>
        <w:footnoteReference w:id="2007"/>
      </w:r>
      <w:r w:rsidRPr="00E369AD">
        <w:rPr>
          <w:rStyle w:val="a6"/>
          <w:rtl/>
        </w:rPr>
        <w:t>)</w:t>
      </w:r>
      <w:r w:rsidRPr="00CD3D00">
        <w:rPr>
          <w:rtl/>
        </w:rPr>
        <w:t>.</w:t>
      </w:r>
    </w:p>
    <w:p w14:paraId="3BBE04D0" w14:textId="2CDB1D1A" w:rsidR="00B47AE9" w:rsidRPr="00CD3D00" w:rsidRDefault="00B47AE9" w:rsidP="009309D0">
      <w:pPr>
        <w:pStyle w:val="aaac"/>
        <w:rPr>
          <w:rtl/>
        </w:rPr>
      </w:pPr>
      <w:r w:rsidRPr="00CD3D00">
        <w:rPr>
          <w:b/>
          <w:bCs/>
          <w:color w:val="FF0000"/>
          <w:rtl/>
        </w:rPr>
        <w:t xml:space="preserve">[الحديث: </w:t>
      </w:r>
      <w:r w:rsidR="003F4BB5">
        <w:rPr>
          <w:b/>
          <w:bCs/>
          <w:color w:val="FF0000"/>
          <w:rtl/>
        </w:rPr>
        <w:t>2000</w:t>
      </w:r>
      <w:r w:rsidRPr="00CD3D00">
        <w:rPr>
          <w:b/>
          <w:bCs/>
          <w:color w:val="FF0000"/>
          <w:rtl/>
        </w:rPr>
        <w:t>]</w:t>
      </w:r>
      <w:r w:rsidRPr="00CD3D00">
        <w:rPr>
          <w:rtl/>
        </w:rPr>
        <w:t xml:space="preserve"> قال الإمام الصادق: ليس للمرأة أن تأخذ </w:t>
      </w:r>
      <w:r w:rsidRPr="004342AB">
        <w:rPr>
          <w:rtl/>
        </w:rPr>
        <w:t>في</w:t>
      </w:r>
      <w:r w:rsidRPr="00CD3D00">
        <w:rPr>
          <w:rtl/>
        </w:rPr>
        <w:t xml:space="preserve"> رضاع ولدها أكثر من حولين كاملين، إن أرادا الفصال قبل ذلك عن تراض منهما فهو حسن، والفصال: الفطام</w:t>
      </w:r>
      <w:r w:rsidRPr="00E369AD">
        <w:rPr>
          <w:rStyle w:val="a6"/>
          <w:rtl/>
        </w:rPr>
        <w:t>(</w:t>
      </w:r>
      <w:r w:rsidRPr="00E369AD">
        <w:rPr>
          <w:rStyle w:val="a6"/>
          <w:rtl/>
        </w:rPr>
        <w:footnoteReference w:id="2008"/>
      </w:r>
      <w:r w:rsidRPr="00E369AD">
        <w:rPr>
          <w:rStyle w:val="a6"/>
          <w:rtl/>
        </w:rPr>
        <w:t>)</w:t>
      </w:r>
      <w:r w:rsidRPr="00CD3D00">
        <w:rPr>
          <w:rtl/>
        </w:rPr>
        <w:t>.</w:t>
      </w:r>
    </w:p>
    <w:p w14:paraId="03CB6194" w14:textId="07A17C3F" w:rsidR="00B47AE9" w:rsidRPr="00CD3D00" w:rsidRDefault="00B47AE9" w:rsidP="009309D0">
      <w:pPr>
        <w:pStyle w:val="aaac"/>
        <w:rPr>
          <w:rtl/>
        </w:rPr>
      </w:pPr>
      <w:r w:rsidRPr="00CD3D00">
        <w:rPr>
          <w:b/>
          <w:bCs/>
          <w:color w:val="FF0000"/>
          <w:rtl/>
        </w:rPr>
        <w:t xml:space="preserve">[الحديث: </w:t>
      </w:r>
      <w:r w:rsidR="003F4BB5">
        <w:rPr>
          <w:b/>
          <w:bCs/>
          <w:color w:val="FF0000"/>
          <w:rtl/>
        </w:rPr>
        <w:t>2001</w:t>
      </w:r>
      <w:r w:rsidRPr="00CD3D00">
        <w:rPr>
          <w:b/>
          <w:bCs/>
          <w:color w:val="FF0000"/>
          <w:rtl/>
        </w:rPr>
        <w:t>]</w:t>
      </w:r>
      <w:r w:rsidRPr="00CD3D00">
        <w:rPr>
          <w:rtl/>
        </w:rPr>
        <w:t xml:space="preserve"> قال الإمام الصادق: الفرض </w:t>
      </w:r>
      <w:r w:rsidRPr="004342AB">
        <w:rPr>
          <w:rtl/>
        </w:rPr>
        <w:t>في</w:t>
      </w:r>
      <w:r w:rsidRPr="00CD3D00">
        <w:rPr>
          <w:rtl/>
        </w:rPr>
        <w:t xml:space="preserve"> الرضاع أحد وعشرون شهرا، فما نقص عن أحد وعشرين شهرا فقد نقص المرضع، وإن أراد أن يتم الرضاعة فحولين كاملين</w:t>
      </w:r>
      <w:r w:rsidRPr="00E369AD">
        <w:rPr>
          <w:rStyle w:val="a6"/>
          <w:rtl/>
        </w:rPr>
        <w:t>(</w:t>
      </w:r>
      <w:r w:rsidRPr="00E369AD">
        <w:rPr>
          <w:rStyle w:val="a6"/>
          <w:rtl/>
        </w:rPr>
        <w:footnoteReference w:id="2009"/>
      </w:r>
      <w:r w:rsidRPr="00E369AD">
        <w:rPr>
          <w:rStyle w:val="a6"/>
          <w:rtl/>
        </w:rPr>
        <w:t>)</w:t>
      </w:r>
      <w:r w:rsidRPr="00CD3D00">
        <w:rPr>
          <w:rtl/>
        </w:rPr>
        <w:t>.</w:t>
      </w:r>
    </w:p>
    <w:p w14:paraId="2C6B1F38" w14:textId="73504E6C" w:rsidR="00B47AE9" w:rsidRPr="00CD3D00" w:rsidRDefault="00B47AE9" w:rsidP="009309D0">
      <w:pPr>
        <w:pStyle w:val="aaac"/>
        <w:rPr>
          <w:rtl/>
        </w:rPr>
      </w:pPr>
      <w:r w:rsidRPr="00CD3D00">
        <w:rPr>
          <w:b/>
          <w:bCs/>
          <w:color w:val="FF0000"/>
          <w:rtl/>
        </w:rPr>
        <w:t xml:space="preserve">[الحديث: </w:t>
      </w:r>
      <w:r w:rsidR="003F4BB5">
        <w:rPr>
          <w:b/>
          <w:bCs/>
          <w:color w:val="FF0000"/>
          <w:rtl/>
        </w:rPr>
        <w:t>2002</w:t>
      </w:r>
      <w:r w:rsidRPr="00CD3D00">
        <w:rPr>
          <w:b/>
          <w:bCs/>
          <w:color w:val="FF0000"/>
          <w:rtl/>
        </w:rPr>
        <w:t>]</w:t>
      </w:r>
      <w:r w:rsidRPr="00CD3D00">
        <w:rPr>
          <w:rtl/>
        </w:rPr>
        <w:t xml:space="preserve"> </w:t>
      </w:r>
      <w:r w:rsidR="00B921F0">
        <w:rPr>
          <w:rtl/>
        </w:rPr>
        <w:t>قال الإمام الصادق:</w:t>
      </w:r>
      <w:r w:rsidRPr="00CD3D00">
        <w:rPr>
          <w:rtl/>
        </w:rPr>
        <w:t xml:space="preserve"> الرضاع واحد وعشرون شهرا فما نقص فهو جور على الصبي</w:t>
      </w:r>
      <w:r w:rsidRPr="00E369AD">
        <w:rPr>
          <w:rStyle w:val="a6"/>
          <w:rtl/>
        </w:rPr>
        <w:t>(</w:t>
      </w:r>
      <w:r w:rsidRPr="00E369AD">
        <w:rPr>
          <w:rStyle w:val="a6"/>
          <w:rtl/>
        </w:rPr>
        <w:footnoteReference w:id="2010"/>
      </w:r>
      <w:r w:rsidRPr="00E369AD">
        <w:rPr>
          <w:rStyle w:val="a6"/>
          <w:rtl/>
        </w:rPr>
        <w:t>)</w:t>
      </w:r>
      <w:r w:rsidRPr="00CD3D00">
        <w:rPr>
          <w:rtl/>
        </w:rPr>
        <w:t>.</w:t>
      </w:r>
    </w:p>
    <w:p w14:paraId="24996084" w14:textId="4F9FA812" w:rsidR="00B47AE9" w:rsidRPr="00CD3D00" w:rsidRDefault="00B47AE9" w:rsidP="009A75E3">
      <w:pPr>
        <w:pStyle w:val="aaac"/>
        <w:rPr>
          <w:rtl/>
        </w:rPr>
      </w:pPr>
      <w:r w:rsidRPr="00CD3D00">
        <w:rPr>
          <w:b/>
          <w:bCs/>
          <w:color w:val="FF0000"/>
          <w:rtl/>
        </w:rPr>
        <w:t xml:space="preserve">[الحديث: </w:t>
      </w:r>
      <w:r w:rsidR="003F4BB5">
        <w:rPr>
          <w:b/>
          <w:bCs/>
          <w:color w:val="FF0000"/>
          <w:rtl/>
        </w:rPr>
        <w:t>2003</w:t>
      </w:r>
      <w:r w:rsidRPr="00CD3D00">
        <w:rPr>
          <w:b/>
          <w:bCs/>
          <w:color w:val="FF0000"/>
          <w:rtl/>
        </w:rPr>
        <w:t>]</w:t>
      </w:r>
      <w:r w:rsidRPr="00CD3D00">
        <w:rPr>
          <w:rtl/>
        </w:rPr>
        <w:t xml:space="preserve"> </w:t>
      </w:r>
      <w:r w:rsidR="00B921F0">
        <w:rPr>
          <w:rtl/>
        </w:rPr>
        <w:t>قال الإمام الصادق:</w:t>
      </w:r>
      <w:r w:rsidRPr="00CD3D00">
        <w:rPr>
          <w:rtl/>
        </w:rPr>
        <w:t xml:space="preserve"> الحبلى ينفق عليها حتى تضع حملها وهي أحل بولدها أن ترضعه بما تقبله امرأة </w:t>
      </w:r>
      <w:r w:rsidR="004342AB" w:rsidRPr="005B45C9">
        <w:rPr>
          <w:rtl/>
        </w:rPr>
        <w:t>أخرى</w:t>
      </w:r>
      <w:r w:rsidR="009A75E3" w:rsidRPr="005B45C9">
        <w:rPr>
          <w:rtl/>
        </w:rPr>
        <w:t>،</w:t>
      </w:r>
      <w:r w:rsidRPr="00CD3D00">
        <w:rPr>
          <w:rtl/>
        </w:rPr>
        <w:t xml:space="preserve"> يقول </w:t>
      </w:r>
      <w:r w:rsidRPr="004342AB">
        <w:rPr>
          <w:rtl/>
        </w:rPr>
        <w:t>الله</w:t>
      </w:r>
      <w:r w:rsidRPr="00CD3D00">
        <w:rPr>
          <w:rtl/>
        </w:rPr>
        <w:t xml:space="preserve"> عز وجل: </w:t>
      </w:r>
      <w:r w:rsidR="009A75E3" w:rsidRPr="0075577B">
        <w:rPr>
          <w:rtl/>
        </w:rPr>
        <w:t>﴿</w:t>
      </w:r>
      <w:r w:rsidR="009A75E3">
        <w:rPr>
          <w:color w:val="000000"/>
          <w:shd w:val="clear" w:color="auto" w:fill="FFFFFF"/>
          <w:rtl/>
        </w:rPr>
        <w:t>لَا تُضَارَّ وَالِدَةٌ بِوَلَدِهَا وَلَا مَوْلُودٌ لَهُ بِوَلَدِهِ</w:t>
      </w:r>
      <w:r w:rsidR="00D86841">
        <w:rPr>
          <w:color w:val="000000"/>
          <w:shd w:val="clear" w:color="auto" w:fill="FFFFFF"/>
          <w:rtl/>
        </w:rPr>
        <w:t xml:space="preserve"> </w:t>
      </w:r>
      <w:r w:rsidR="009A75E3">
        <w:rPr>
          <w:color w:val="000000"/>
          <w:shd w:val="clear" w:color="auto" w:fill="FFFFFF"/>
          <w:rtl/>
        </w:rPr>
        <w:t>وَعَلَى الْوَارِثِ مِثْلُ ذَلِكَ</w:t>
      </w:r>
      <w:r w:rsidR="009A75E3" w:rsidRPr="0075577B">
        <w:rPr>
          <w:rtl/>
        </w:rPr>
        <w:t xml:space="preserve"> ﴾</w:t>
      </w:r>
      <w:r w:rsidR="009A75E3">
        <w:rPr>
          <w:color w:val="000000"/>
          <w:shd w:val="clear" w:color="auto" w:fill="FFFFFF"/>
          <w:rtl/>
        </w:rPr>
        <w:t xml:space="preserve"> </w:t>
      </w:r>
      <w:r w:rsidR="009A75E3">
        <w:rPr>
          <w:color w:val="804000"/>
          <w:szCs w:val="20"/>
          <w:shd w:val="clear" w:color="auto" w:fill="FFFFFF"/>
          <w:rtl/>
        </w:rPr>
        <w:t>[البقرة: 233]</w:t>
      </w:r>
      <w:r w:rsidR="009A75E3">
        <w:rPr>
          <w:rtl/>
        </w:rPr>
        <w:t>..</w:t>
      </w:r>
      <w:r w:rsidR="009A75E3" w:rsidRPr="00CD3D00">
        <w:rPr>
          <w:rtl/>
        </w:rPr>
        <w:t xml:space="preserve"> </w:t>
      </w:r>
      <w:r w:rsidRPr="00CD3D00">
        <w:rPr>
          <w:rtl/>
        </w:rPr>
        <w:t xml:space="preserve">لا يضار بالصبي ولا يضار بأمه </w:t>
      </w:r>
      <w:r w:rsidRPr="004342AB">
        <w:rPr>
          <w:rtl/>
        </w:rPr>
        <w:t>في</w:t>
      </w:r>
      <w:r w:rsidRPr="00CD3D00">
        <w:rPr>
          <w:rtl/>
        </w:rPr>
        <w:t xml:space="preserve"> رضاعه، وليس لها أن تأخذ </w:t>
      </w:r>
      <w:r w:rsidRPr="004342AB">
        <w:rPr>
          <w:rtl/>
        </w:rPr>
        <w:t>في</w:t>
      </w:r>
      <w:r w:rsidRPr="00CD3D00">
        <w:rPr>
          <w:rtl/>
        </w:rPr>
        <w:t xml:space="preserve"> رضاعه فوق حولين كاملين فإذا أرادا الفصال عن تراض منهما كان حسنا، والفصال هو الفطام</w:t>
      </w:r>
      <w:r w:rsidRPr="00E369AD">
        <w:rPr>
          <w:rStyle w:val="a6"/>
          <w:rtl/>
        </w:rPr>
        <w:t>(</w:t>
      </w:r>
      <w:r w:rsidRPr="00E369AD">
        <w:rPr>
          <w:rStyle w:val="a6"/>
          <w:rtl/>
        </w:rPr>
        <w:footnoteReference w:id="2011"/>
      </w:r>
      <w:r w:rsidRPr="00E369AD">
        <w:rPr>
          <w:rStyle w:val="a6"/>
          <w:rtl/>
        </w:rPr>
        <w:t>)</w:t>
      </w:r>
      <w:r w:rsidRPr="00CD3D00">
        <w:rPr>
          <w:rtl/>
        </w:rPr>
        <w:t>.</w:t>
      </w:r>
    </w:p>
    <w:p w14:paraId="2B187222" w14:textId="7C19C5D1" w:rsidR="00B47AE9" w:rsidRPr="00CD3D00" w:rsidRDefault="00B47AE9" w:rsidP="009309D0">
      <w:pPr>
        <w:pStyle w:val="aaac"/>
        <w:rPr>
          <w:rtl/>
        </w:rPr>
      </w:pPr>
      <w:r w:rsidRPr="00CD3D00">
        <w:rPr>
          <w:b/>
          <w:bCs/>
          <w:color w:val="FF0000"/>
          <w:rtl/>
        </w:rPr>
        <w:t xml:space="preserve">[الحديث: </w:t>
      </w:r>
      <w:r w:rsidR="003F4BB5">
        <w:rPr>
          <w:b/>
          <w:bCs/>
          <w:color w:val="FF0000"/>
          <w:rtl/>
        </w:rPr>
        <w:t>2004</w:t>
      </w:r>
      <w:r w:rsidRPr="00CD3D00">
        <w:rPr>
          <w:b/>
          <w:bCs/>
          <w:color w:val="FF0000"/>
          <w:rtl/>
        </w:rPr>
        <w:t>]</w:t>
      </w:r>
      <w:r w:rsidRPr="00CD3D00">
        <w:rPr>
          <w:rtl/>
        </w:rPr>
        <w:t xml:space="preserve"> </w:t>
      </w:r>
      <w:r w:rsidR="00B921F0">
        <w:rPr>
          <w:rtl/>
        </w:rPr>
        <w:t>قال الإمام الصادق:</w:t>
      </w:r>
      <w:r w:rsidRPr="00CD3D00">
        <w:rPr>
          <w:rtl/>
        </w:rPr>
        <w:t xml:space="preserve"> إنا نأمر الصبيان أن يجمعوا بين الصلاتين: </w:t>
      </w:r>
      <w:r w:rsidR="004342AB" w:rsidRPr="005B45C9">
        <w:rPr>
          <w:rtl/>
        </w:rPr>
        <w:lastRenderedPageBreak/>
        <w:t>الأولى</w:t>
      </w:r>
      <w:r w:rsidRPr="00CD3D00">
        <w:rPr>
          <w:rtl/>
        </w:rPr>
        <w:t xml:space="preserve"> والعصر، وبين المغرب والعشاء </w:t>
      </w:r>
      <w:r w:rsidRPr="004342AB">
        <w:rPr>
          <w:rtl/>
        </w:rPr>
        <w:t>الآخرة</w:t>
      </w:r>
      <w:r w:rsidRPr="00CD3D00">
        <w:rPr>
          <w:rtl/>
        </w:rPr>
        <w:t xml:space="preserve"> ما داموا على وضوء قبل أن يشتغلوا</w:t>
      </w:r>
      <w:r w:rsidRPr="00E369AD">
        <w:rPr>
          <w:rStyle w:val="a6"/>
          <w:rtl/>
        </w:rPr>
        <w:t>(</w:t>
      </w:r>
      <w:r w:rsidRPr="00E369AD">
        <w:rPr>
          <w:rStyle w:val="a6"/>
          <w:rtl/>
        </w:rPr>
        <w:footnoteReference w:id="2012"/>
      </w:r>
      <w:r w:rsidRPr="00E369AD">
        <w:rPr>
          <w:rStyle w:val="a6"/>
          <w:rtl/>
        </w:rPr>
        <w:t>)</w:t>
      </w:r>
      <w:r w:rsidRPr="00CD3D00">
        <w:rPr>
          <w:rtl/>
        </w:rPr>
        <w:t>.</w:t>
      </w:r>
    </w:p>
    <w:p w14:paraId="59D4635E" w14:textId="0BD664DB" w:rsidR="00B47AE9" w:rsidRDefault="00B47AE9" w:rsidP="003F4777">
      <w:pPr>
        <w:pStyle w:val="aaa5"/>
        <w:rPr>
          <w:rtl/>
          <w:lang w:val="fr-FR" w:eastAsia="fr-FR"/>
        </w:rPr>
      </w:pPr>
      <w:bookmarkStart w:id="307" w:name="_Toc61318371"/>
      <w:bookmarkStart w:id="308" w:name="_Toc61601845"/>
      <w:r w:rsidRPr="008635DA">
        <w:rPr>
          <w:rtl/>
          <w:lang w:val="fr-FR" w:eastAsia="fr-FR"/>
        </w:rPr>
        <w:t>ما روي عن الإمام الكاظم:</w:t>
      </w:r>
      <w:bookmarkEnd w:id="307"/>
      <w:bookmarkEnd w:id="308"/>
    </w:p>
    <w:p w14:paraId="6C69B556" w14:textId="00DEB0E9" w:rsidR="00B47AE9" w:rsidRPr="00CD3D00" w:rsidRDefault="00B47AE9" w:rsidP="009309D0">
      <w:pPr>
        <w:pStyle w:val="aaac"/>
        <w:rPr>
          <w:rtl/>
        </w:rPr>
      </w:pPr>
      <w:r w:rsidRPr="00CD3D00">
        <w:rPr>
          <w:b/>
          <w:bCs/>
          <w:color w:val="FF0000"/>
          <w:rtl/>
        </w:rPr>
        <w:t xml:space="preserve">[الحديث: </w:t>
      </w:r>
      <w:r w:rsidR="003F4BB5">
        <w:rPr>
          <w:b/>
          <w:bCs/>
          <w:color w:val="FF0000"/>
          <w:rtl/>
        </w:rPr>
        <w:t>2005</w:t>
      </w:r>
      <w:r w:rsidRPr="00CD3D00">
        <w:rPr>
          <w:b/>
          <w:bCs/>
          <w:color w:val="FF0000"/>
          <w:rtl/>
        </w:rPr>
        <w:t>]</w:t>
      </w:r>
      <w:r w:rsidRPr="00CD3D00">
        <w:rPr>
          <w:rtl/>
        </w:rPr>
        <w:t xml:space="preserve"> </w:t>
      </w:r>
      <w:r w:rsidR="009A75E3">
        <w:rPr>
          <w:rtl/>
        </w:rPr>
        <w:t xml:space="preserve">قال الإمام الكاظم: </w:t>
      </w:r>
      <w:r w:rsidRPr="00CD3D00">
        <w:rPr>
          <w:rtl/>
        </w:rPr>
        <w:t>سعد امرؤ لم يمت حتى يرى خلفا من نفسه</w:t>
      </w:r>
      <w:r w:rsidRPr="00E369AD">
        <w:rPr>
          <w:rStyle w:val="a6"/>
          <w:rtl/>
        </w:rPr>
        <w:t>(</w:t>
      </w:r>
      <w:r w:rsidRPr="00E369AD">
        <w:rPr>
          <w:rStyle w:val="a6"/>
          <w:rtl/>
        </w:rPr>
        <w:footnoteReference w:id="2013"/>
      </w:r>
      <w:r w:rsidRPr="00E369AD">
        <w:rPr>
          <w:rStyle w:val="a6"/>
          <w:rtl/>
        </w:rPr>
        <w:t>)</w:t>
      </w:r>
      <w:r w:rsidRPr="00CD3D00">
        <w:rPr>
          <w:rtl/>
        </w:rPr>
        <w:t>.</w:t>
      </w:r>
    </w:p>
    <w:p w14:paraId="2E5E84FA" w14:textId="73A2AC8B" w:rsidR="00B47AE9" w:rsidRPr="00CD3D00" w:rsidRDefault="00B47AE9" w:rsidP="009309D0">
      <w:pPr>
        <w:pStyle w:val="aaac"/>
        <w:rPr>
          <w:rtl/>
        </w:rPr>
      </w:pPr>
      <w:r w:rsidRPr="00CD3D00">
        <w:rPr>
          <w:b/>
          <w:bCs/>
          <w:color w:val="FF0000"/>
          <w:rtl/>
        </w:rPr>
        <w:t xml:space="preserve">[الحديث: </w:t>
      </w:r>
      <w:r w:rsidR="003F4BB5">
        <w:rPr>
          <w:b/>
          <w:bCs/>
          <w:color w:val="FF0000"/>
          <w:rtl/>
        </w:rPr>
        <w:t>2006</w:t>
      </w:r>
      <w:r w:rsidRPr="00CD3D00">
        <w:rPr>
          <w:b/>
          <w:bCs/>
          <w:color w:val="FF0000"/>
          <w:rtl/>
        </w:rPr>
        <w:t>]</w:t>
      </w:r>
      <w:r w:rsidRPr="00CD3D00">
        <w:rPr>
          <w:rtl/>
        </w:rPr>
        <w:t xml:space="preserve"> </w:t>
      </w:r>
      <w:r w:rsidR="009A75E3">
        <w:rPr>
          <w:rtl/>
        </w:rPr>
        <w:t>قيل</w:t>
      </w:r>
      <w:r w:rsidRPr="00CD3D00">
        <w:rPr>
          <w:rtl/>
        </w:rPr>
        <w:t xml:space="preserve"> </w:t>
      </w:r>
      <w:r w:rsidR="009A75E3">
        <w:rPr>
          <w:rtl/>
        </w:rPr>
        <w:t>ل</w:t>
      </w:r>
      <w:r>
        <w:rPr>
          <w:rtl/>
        </w:rPr>
        <w:t>لإمام الكاظم</w:t>
      </w:r>
      <w:r w:rsidRPr="00CD3D00">
        <w:rPr>
          <w:rtl/>
        </w:rPr>
        <w:t xml:space="preserve">: إنّي </w:t>
      </w:r>
      <w:r w:rsidR="009A75E3">
        <w:rPr>
          <w:rtl/>
        </w:rPr>
        <w:t>أ</w:t>
      </w:r>
      <w:r w:rsidRPr="00CD3D00">
        <w:rPr>
          <w:rtl/>
        </w:rPr>
        <w:t xml:space="preserve">حببت طلب الولد منذ خمس سنين، وذلك أن أهلي كرهت ذلك وقالت: انه يشتد علي تربيتهم لقلة </w:t>
      </w:r>
      <w:r w:rsidR="004342AB" w:rsidRPr="005B45C9">
        <w:rPr>
          <w:rtl/>
        </w:rPr>
        <w:t>الشيء</w:t>
      </w:r>
      <w:r w:rsidRPr="00CD3D00">
        <w:rPr>
          <w:rtl/>
        </w:rPr>
        <w:t>، فما ترى</w:t>
      </w:r>
      <w:r w:rsidR="00CD2888">
        <w:rPr>
          <w:rtl/>
        </w:rPr>
        <w:t>؟</w:t>
      </w:r>
      <w:r w:rsidRPr="00CD3D00">
        <w:rPr>
          <w:rtl/>
        </w:rPr>
        <w:t xml:space="preserve"> </w:t>
      </w:r>
      <w:r w:rsidR="009A75E3">
        <w:rPr>
          <w:rtl/>
        </w:rPr>
        <w:t>فقال</w:t>
      </w:r>
      <w:r w:rsidRPr="00CD3D00">
        <w:rPr>
          <w:rtl/>
        </w:rPr>
        <w:t xml:space="preserve">: </w:t>
      </w:r>
      <w:r w:rsidR="009A75E3">
        <w:rPr>
          <w:rtl/>
        </w:rPr>
        <w:t>ا</w:t>
      </w:r>
      <w:r w:rsidRPr="00CD3D00">
        <w:rPr>
          <w:rtl/>
        </w:rPr>
        <w:t xml:space="preserve">طلب الولد فإن </w:t>
      </w:r>
      <w:r w:rsidRPr="004342AB">
        <w:rPr>
          <w:rtl/>
        </w:rPr>
        <w:t>الله</w:t>
      </w:r>
      <w:r w:rsidRPr="00CD3D00">
        <w:rPr>
          <w:rtl/>
        </w:rPr>
        <w:t xml:space="preserve"> يرزقهم</w:t>
      </w:r>
      <w:r w:rsidRPr="00E369AD">
        <w:rPr>
          <w:rStyle w:val="a6"/>
          <w:rtl/>
        </w:rPr>
        <w:t>(</w:t>
      </w:r>
      <w:r w:rsidRPr="00E369AD">
        <w:rPr>
          <w:rStyle w:val="a6"/>
          <w:rtl/>
        </w:rPr>
        <w:footnoteReference w:id="2014"/>
      </w:r>
      <w:r w:rsidRPr="00E369AD">
        <w:rPr>
          <w:rStyle w:val="a6"/>
          <w:rtl/>
        </w:rPr>
        <w:t>)</w:t>
      </w:r>
      <w:r w:rsidRPr="00CD3D00">
        <w:rPr>
          <w:rtl/>
        </w:rPr>
        <w:t>.</w:t>
      </w:r>
    </w:p>
    <w:p w14:paraId="7B203179" w14:textId="3370B6D8" w:rsidR="00B47AE9" w:rsidRPr="00CD3D00" w:rsidRDefault="00B47AE9" w:rsidP="009309D0">
      <w:pPr>
        <w:pStyle w:val="aaac"/>
        <w:rPr>
          <w:rtl/>
        </w:rPr>
      </w:pPr>
      <w:r w:rsidRPr="00CD3D00">
        <w:rPr>
          <w:b/>
          <w:bCs/>
          <w:color w:val="FF0000"/>
          <w:rtl/>
        </w:rPr>
        <w:t xml:space="preserve">[الحديث: </w:t>
      </w:r>
      <w:r w:rsidR="003F4BB5">
        <w:rPr>
          <w:b/>
          <w:bCs/>
          <w:color w:val="FF0000"/>
          <w:rtl/>
        </w:rPr>
        <w:t>2007</w:t>
      </w:r>
      <w:r w:rsidRPr="00CD3D00">
        <w:rPr>
          <w:b/>
          <w:bCs/>
          <w:color w:val="FF0000"/>
          <w:rtl/>
        </w:rPr>
        <w:t>]</w:t>
      </w:r>
      <w:r w:rsidRPr="00CD3D00">
        <w:rPr>
          <w:rtl/>
        </w:rPr>
        <w:t xml:space="preserve"> شكا </w:t>
      </w:r>
      <w:r w:rsidR="009A75E3">
        <w:rPr>
          <w:rtl/>
        </w:rPr>
        <w:t>رجل ل</w:t>
      </w:r>
      <w:r>
        <w:rPr>
          <w:rtl/>
        </w:rPr>
        <w:t>لإمام الكاظم</w:t>
      </w:r>
      <w:r w:rsidRPr="00CD3D00">
        <w:rPr>
          <w:rtl/>
        </w:rPr>
        <w:t xml:space="preserve"> سقمه وأنه لا يولد له، فأمره أن يرفع صوته بال</w:t>
      </w:r>
      <w:r w:rsidR="009A75E3">
        <w:rPr>
          <w:rtl/>
        </w:rPr>
        <w:t>آ</w:t>
      </w:r>
      <w:r w:rsidRPr="00CD3D00">
        <w:rPr>
          <w:rtl/>
        </w:rPr>
        <w:t xml:space="preserve">ذان </w:t>
      </w:r>
      <w:r w:rsidRPr="004342AB">
        <w:rPr>
          <w:rtl/>
        </w:rPr>
        <w:t>في</w:t>
      </w:r>
      <w:r w:rsidRPr="00CD3D00">
        <w:rPr>
          <w:rtl/>
        </w:rPr>
        <w:t xml:space="preserve"> منزله، قال: ففعلت، فأذهب </w:t>
      </w:r>
      <w:r w:rsidRPr="004342AB">
        <w:rPr>
          <w:rtl/>
        </w:rPr>
        <w:t>الله</w:t>
      </w:r>
      <w:r w:rsidRPr="00CD3D00">
        <w:rPr>
          <w:rtl/>
        </w:rPr>
        <w:t xml:space="preserve"> عني سقمي وكثر ولدي</w:t>
      </w:r>
      <w:r w:rsidRPr="00E369AD">
        <w:rPr>
          <w:rStyle w:val="a6"/>
          <w:rtl/>
        </w:rPr>
        <w:t>(</w:t>
      </w:r>
      <w:r w:rsidRPr="00E369AD">
        <w:rPr>
          <w:rStyle w:val="a6"/>
          <w:rtl/>
        </w:rPr>
        <w:footnoteReference w:id="2015"/>
      </w:r>
      <w:r w:rsidRPr="00E369AD">
        <w:rPr>
          <w:rStyle w:val="a6"/>
          <w:rtl/>
        </w:rPr>
        <w:t>)</w:t>
      </w:r>
      <w:r w:rsidRPr="00CD3D00">
        <w:rPr>
          <w:rtl/>
        </w:rPr>
        <w:t>.</w:t>
      </w:r>
    </w:p>
    <w:p w14:paraId="1D16FA2D" w14:textId="140F0DBF" w:rsidR="00B47AE9" w:rsidRPr="00CD3D00" w:rsidRDefault="00B47AE9" w:rsidP="009309D0">
      <w:pPr>
        <w:pStyle w:val="aaac"/>
        <w:rPr>
          <w:rtl/>
        </w:rPr>
      </w:pPr>
      <w:r w:rsidRPr="00CD3D00">
        <w:rPr>
          <w:b/>
          <w:bCs/>
          <w:color w:val="FF0000"/>
          <w:rtl/>
        </w:rPr>
        <w:t xml:space="preserve">[الحديث: </w:t>
      </w:r>
      <w:r w:rsidR="003F4BB5">
        <w:rPr>
          <w:b/>
          <w:bCs/>
          <w:color w:val="FF0000"/>
          <w:rtl/>
        </w:rPr>
        <w:t>2008</w:t>
      </w:r>
      <w:r w:rsidRPr="00CD3D00">
        <w:rPr>
          <w:b/>
          <w:bCs/>
          <w:color w:val="FF0000"/>
          <w:rtl/>
        </w:rPr>
        <w:t>]</w:t>
      </w:r>
      <w:r w:rsidRPr="00CD3D00">
        <w:rPr>
          <w:rtl/>
        </w:rPr>
        <w:t xml:space="preserve"> </w:t>
      </w:r>
      <w:r w:rsidR="009A75E3">
        <w:rPr>
          <w:rtl/>
        </w:rPr>
        <w:t xml:space="preserve">قال الإمام الكاظم: </w:t>
      </w:r>
      <w:r w:rsidRPr="00CD3D00">
        <w:rPr>
          <w:rtl/>
        </w:rPr>
        <w:t>أول ما يبر الرجل ولده أن يسميه باسم حسن، فليحسن أحدكم اسم ولده</w:t>
      </w:r>
      <w:r w:rsidRPr="00E369AD">
        <w:rPr>
          <w:rStyle w:val="a6"/>
          <w:rtl/>
        </w:rPr>
        <w:t>(</w:t>
      </w:r>
      <w:r w:rsidRPr="00E369AD">
        <w:rPr>
          <w:rStyle w:val="a6"/>
          <w:rtl/>
        </w:rPr>
        <w:footnoteReference w:id="2016"/>
      </w:r>
      <w:r w:rsidRPr="00E369AD">
        <w:rPr>
          <w:rStyle w:val="a6"/>
          <w:rtl/>
        </w:rPr>
        <w:t>)</w:t>
      </w:r>
      <w:r w:rsidRPr="00CD3D00">
        <w:rPr>
          <w:rtl/>
        </w:rPr>
        <w:t>.</w:t>
      </w:r>
    </w:p>
    <w:p w14:paraId="657F6B91" w14:textId="2B6AC796" w:rsidR="00B47AE9" w:rsidRPr="00CD3D00" w:rsidRDefault="00B47AE9" w:rsidP="009309D0">
      <w:pPr>
        <w:pStyle w:val="aaac"/>
        <w:rPr>
          <w:rtl/>
        </w:rPr>
      </w:pPr>
      <w:r w:rsidRPr="00CD3D00">
        <w:rPr>
          <w:b/>
          <w:bCs/>
          <w:color w:val="FF0000"/>
          <w:rtl/>
        </w:rPr>
        <w:t xml:space="preserve">[الحديث: </w:t>
      </w:r>
      <w:r w:rsidR="003F4BB5">
        <w:rPr>
          <w:b/>
          <w:bCs/>
          <w:color w:val="FF0000"/>
          <w:rtl/>
        </w:rPr>
        <w:t>2009</w:t>
      </w:r>
      <w:r w:rsidRPr="00CD3D00">
        <w:rPr>
          <w:b/>
          <w:bCs/>
          <w:color w:val="FF0000"/>
          <w:rtl/>
        </w:rPr>
        <w:t>]</w:t>
      </w:r>
      <w:r w:rsidRPr="00CD3D00">
        <w:rPr>
          <w:rtl/>
        </w:rPr>
        <w:t xml:space="preserve"> </w:t>
      </w:r>
      <w:r w:rsidR="009A75E3">
        <w:rPr>
          <w:rtl/>
        </w:rPr>
        <w:t xml:space="preserve">سئل الإمام الكاظم </w:t>
      </w:r>
      <w:r w:rsidRPr="00CD3D00">
        <w:rPr>
          <w:rtl/>
        </w:rPr>
        <w:t>عن العقيقة على الموسر والمعسر</w:t>
      </w:r>
      <w:r w:rsidR="00D86841">
        <w:rPr>
          <w:rtl/>
        </w:rPr>
        <w:t>،</w:t>
      </w:r>
      <w:r w:rsidR="009A75E3">
        <w:rPr>
          <w:rtl/>
        </w:rPr>
        <w:t xml:space="preserve"> ف</w:t>
      </w:r>
      <w:r w:rsidRPr="00CD3D00">
        <w:rPr>
          <w:rtl/>
        </w:rPr>
        <w:t>قال: ليس على من لا يجد شيء</w:t>
      </w:r>
      <w:r w:rsidRPr="00E369AD">
        <w:rPr>
          <w:rStyle w:val="a6"/>
          <w:rtl/>
        </w:rPr>
        <w:t>(</w:t>
      </w:r>
      <w:r w:rsidRPr="00E369AD">
        <w:rPr>
          <w:rStyle w:val="a6"/>
          <w:rtl/>
        </w:rPr>
        <w:footnoteReference w:id="2017"/>
      </w:r>
      <w:r w:rsidRPr="00E369AD">
        <w:rPr>
          <w:rStyle w:val="a6"/>
          <w:rtl/>
        </w:rPr>
        <w:t>)</w:t>
      </w:r>
      <w:r w:rsidRPr="00CD3D00">
        <w:rPr>
          <w:rtl/>
        </w:rPr>
        <w:t>.</w:t>
      </w:r>
    </w:p>
    <w:p w14:paraId="1EF2C3A5" w14:textId="1961FA7A" w:rsidR="00B47AE9" w:rsidRPr="00CD3D00" w:rsidRDefault="00B47AE9" w:rsidP="009309D0">
      <w:pPr>
        <w:pStyle w:val="aaac"/>
        <w:rPr>
          <w:rtl/>
        </w:rPr>
      </w:pPr>
      <w:r w:rsidRPr="00CD3D00">
        <w:rPr>
          <w:b/>
          <w:bCs/>
          <w:color w:val="FF0000"/>
          <w:rtl/>
        </w:rPr>
        <w:t xml:space="preserve">[الحديث: </w:t>
      </w:r>
      <w:r w:rsidR="003F4BB5">
        <w:rPr>
          <w:b/>
          <w:bCs/>
          <w:color w:val="FF0000"/>
          <w:rtl/>
        </w:rPr>
        <w:t>2010</w:t>
      </w:r>
      <w:r w:rsidRPr="00CD3D00">
        <w:rPr>
          <w:b/>
          <w:bCs/>
          <w:color w:val="FF0000"/>
          <w:rtl/>
        </w:rPr>
        <w:t>]</w:t>
      </w:r>
      <w:r w:rsidRPr="00CD3D00">
        <w:rPr>
          <w:rtl/>
        </w:rPr>
        <w:t xml:space="preserve"> </w:t>
      </w:r>
      <w:r w:rsidR="009A75E3">
        <w:rPr>
          <w:rtl/>
        </w:rPr>
        <w:t xml:space="preserve">قال الإمام الكاظم: </w:t>
      </w:r>
      <w:r w:rsidRPr="00CD3D00">
        <w:rPr>
          <w:rtl/>
        </w:rPr>
        <w:t xml:space="preserve">إذا وعدتم الصبيان ففوا لهم </w:t>
      </w:r>
      <w:r w:rsidR="004342AB" w:rsidRPr="005B45C9">
        <w:rPr>
          <w:rtl/>
        </w:rPr>
        <w:t>فإنهم</w:t>
      </w:r>
      <w:r w:rsidRPr="00CD3D00">
        <w:rPr>
          <w:rtl/>
        </w:rPr>
        <w:t xml:space="preserve"> يرون أنكم الذين ترزقونهم، إن </w:t>
      </w:r>
      <w:r w:rsidRPr="004342AB">
        <w:rPr>
          <w:rtl/>
        </w:rPr>
        <w:t>الله</w:t>
      </w:r>
      <w:r w:rsidRPr="00CD3D00">
        <w:rPr>
          <w:rtl/>
        </w:rPr>
        <w:t xml:space="preserve"> عز وجل ليس يغضب لشيء كغضبه للنساء والصبيان</w:t>
      </w:r>
      <w:r w:rsidRPr="00E369AD">
        <w:rPr>
          <w:rStyle w:val="a6"/>
          <w:rtl/>
        </w:rPr>
        <w:t>(</w:t>
      </w:r>
      <w:r w:rsidRPr="00E369AD">
        <w:rPr>
          <w:rStyle w:val="a6"/>
          <w:rtl/>
        </w:rPr>
        <w:footnoteReference w:id="2018"/>
      </w:r>
      <w:r w:rsidRPr="00E369AD">
        <w:rPr>
          <w:rStyle w:val="a6"/>
          <w:rtl/>
        </w:rPr>
        <w:t>)</w:t>
      </w:r>
      <w:r w:rsidRPr="00CD3D00">
        <w:rPr>
          <w:rtl/>
        </w:rPr>
        <w:t>.</w:t>
      </w:r>
    </w:p>
    <w:p w14:paraId="78C8EF4F" w14:textId="14BAD7F9" w:rsidR="00B47AE9" w:rsidRDefault="009A75E3" w:rsidP="00A5492E">
      <w:pPr>
        <w:pStyle w:val="aaa3"/>
        <w:rPr>
          <w:rtl/>
          <w:lang w:val="fr-FR" w:eastAsia="fr-FR"/>
        </w:rPr>
      </w:pPr>
      <w:bookmarkStart w:id="309" w:name="_Toc59614507"/>
      <w:bookmarkStart w:id="310" w:name="_Toc61318372"/>
      <w:bookmarkStart w:id="311" w:name="_Toc61319259"/>
      <w:bookmarkStart w:id="312" w:name="_Toc61601846"/>
      <w:r>
        <w:rPr>
          <w:rtl/>
          <w:lang w:val="fr-FR"/>
        </w:rPr>
        <w:t xml:space="preserve">ثالثا </w:t>
      </w:r>
      <w:r w:rsidR="00B47AE9" w:rsidRPr="008635DA">
        <w:rPr>
          <w:rtl/>
          <w:lang w:val="fr-FR"/>
        </w:rPr>
        <w:t xml:space="preserve">ـ ما ورد </w:t>
      </w:r>
      <w:r w:rsidR="00B47AE9" w:rsidRPr="008635DA">
        <w:rPr>
          <w:rtl/>
          <w:lang w:val="fr-FR" w:eastAsia="fr-FR"/>
        </w:rPr>
        <w:t xml:space="preserve">حول </w:t>
      </w:r>
      <w:r w:rsidR="00B47AE9">
        <w:rPr>
          <w:rtl/>
          <w:lang w:val="fr-FR" w:eastAsia="fr-FR"/>
        </w:rPr>
        <w:t>حقوق الأقارب</w:t>
      </w:r>
      <w:r w:rsidR="00B47AE9" w:rsidRPr="008635DA">
        <w:rPr>
          <w:rtl/>
          <w:lang w:val="fr-FR" w:eastAsia="fr-FR"/>
        </w:rPr>
        <w:t>:</w:t>
      </w:r>
      <w:bookmarkEnd w:id="309"/>
      <w:bookmarkEnd w:id="310"/>
      <w:bookmarkEnd w:id="311"/>
      <w:bookmarkEnd w:id="312"/>
    </w:p>
    <w:p w14:paraId="033970DF" w14:textId="77777777" w:rsidR="00EB0E93" w:rsidRPr="0075577B" w:rsidRDefault="00EB0E93" w:rsidP="00EB0E93">
      <w:pPr>
        <w:rPr>
          <w:rStyle w:val="aaacChar"/>
          <w:rtl/>
        </w:rPr>
      </w:pPr>
      <w:r>
        <w:rPr>
          <w:rFonts w:hint="cs"/>
          <w:rtl/>
        </w:rPr>
        <w:lastRenderedPageBreak/>
        <w:t>وهي من الحقوق التي ورد ذكرها في القرآن الكريم باعتبارها من القيم التي جاء بها كل الأنبياء عليهم السلام</w:t>
      </w:r>
      <w:r>
        <w:rPr>
          <w:rFonts w:hint="cs"/>
          <w:rtl/>
          <w:lang w:val="fr-FR" w:eastAsia="fr-FR"/>
        </w:rPr>
        <w:t xml:space="preserve">، كما سبق ذكر الآيات التي تنص على ذلك، ومنها قوله تعالى: </w:t>
      </w:r>
      <w:r w:rsidRPr="0075577B">
        <w:rPr>
          <w:rStyle w:val="aaacChar"/>
          <w:rtl/>
        </w:rPr>
        <w:t>﴿</w:t>
      </w:r>
      <w:r>
        <w:rPr>
          <w:color w:val="000000"/>
          <w:shd w:val="clear" w:color="auto" w:fill="FFFFFF"/>
          <w:rtl/>
          <w:lang w:val="fr-FR" w:eastAsia="fr-FR"/>
        </w:rPr>
        <w:t>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[البقرة: 83]</w:t>
      </w:r>
    </w:p>
    <w:p w14:paraId="38FE38A1" w14:textId="1F82A074" w:rsidR="00EB0E93" w:rsidRPr="0075577B" w:rsidRDefault="00EB0E93" w:rsidP="00EB0E93">
      <w:pPr>
        <w:rPr>
          <w:rStyle w:val="aaacChar"/>
          <w:rtl/>
        </w:rPr>
      </w:pPr>
      <w:r w:rsidRPr="00EB0E93">
        <w:rPr>
          <w:rStyle w:val="aaacChar"/>
          <w:rFonts w:hint="cs"/>
          <w:rtl/>
        </w:rPr>
        <w:t xml:space="preserve">وقال: </w:t>
      </w:r>
      <w:r w:rsidRPr="00EB0E93">
        <w:rPr>
          <w:rStyle w:val="aaacChar"/>
          <w:rtl/>
        </w:rPr>
        <w:t>﴿</w:t>
      </w:r>
      <w:r>
        <w:rPr>
          <w:color w:val="000000"/>
          <w:shd w:val="clear" w:color="auto" w:fill="FFFFFF"/>
          <w:rtl/>
          <w:lang w:val="fr-FR" w:eastAsia="fr-FR"/>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[البقرة: 177]</w:t>
      </w:r>
    </w:p>
    <w:p w14:paraId="24CCDF39" w14:textId="313FC808" w:rsidR="00EB0E93" w:rsidRPr="0075577B" w:rsidRDefault="00EB0E93" w:rsidP="00EB0E93">
      <w:pPr>
        <w:rPr>
          <w:rStyle w:val="aaacChar"/>
          <w:rtl/>
        </w:rPr>
      </w:pPr>
      <w:r w:rsidRPr="00EB0E93">
        <w:rPr>
          <w:rStyle w:val="aaacChar"/>
          <w:rFonts w:hint="cs"/>
          <w:rtl/>
        </w:rPr>
        <w:t xml:space="preserve">وقال: </w:t>
      </w:r>
      <w:r w:rsidRPr="00EB0E93">
        <w:rPr>
          <w:rStyle w:val="aaacChar"/>
          <w:rtl/>
        </w:rPr>
        <w:t>﴿</w:t>
      </w:r>
      <w:r>
        <w:rPr>
          <w:color w:val="000000"/>
          <w:shd w:val="clear" w:color="auto" w:fill="FFFFFF"/>
          <w:rtl/>
          <w:lang w:val="fr-FR" w:eastAsia="fr-FR"/>
        </w:rPr>
        <w:t>وَإِذَا حَضَرَ الْقِسْمَةَ أُولُو الْقُرْبَى وَالْيَتَامَى وَالْمَسَاكِينُ فَارْزُقُوهُمْ مِنْهُ وَقُولُوا لَهُمْ قَوْلًا مَعْرُوفًا</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[النساء: 8]</w:t>
      </w:r>
    </w:p>
    <w:p w14:paraId="261124CF" w14:textId="511DFF28" w:rsidR="00EB0E93" w:rsidRPr="0075577B" w:rsidRDefault="00EB0E93" w:rsidP="00EB0E93">
      <w:pPr>
        <w:rPr>
          <w:rStyle w:val="aaacChar"/>
          <w:rtl/>
        </w:rPr>
      </w:pPr>
      <w:r w:rsidRPr="00EB0E93">
        <w:rPr>
          <w:rStyle w:val="aaacChar"/>
          <w:rFonts w:hint="cs"/>
          <w:rtl/>
        </w:rPr>
        <w:t xml:space="preserve">وقال: </w:t>
      </w:r>
      <w:r w:rsidRPr="00EB0E93">
        <w:rPr>
          <w:rStyle w:val="aaacChar"/>
          <w:rtl/>
        </w:rPr>
        <w:t>﴿</w:t>
      </w:r>
      <w:r>
        <w:rPr>
          <w:color w:val="000000"/>
          <w:shd w:val="clear" w:color="auto" w:fill="FFFFFF"/>
          <w:rtl/>
          <w:lang w:val="fr-FR" w:eastAsia="fr-FR"/>
        </w:rPr>
        <w:t>وَاعْبُدُوا اللَّهَ وَلَا تُشْرِكُوا بِهِ شَيْئًا</w:t>
      </w:r>
      <w:r w:rsidR="00D86841">
        <w:rPr>
          <w:color w:val="000000"/>
          <w:shd w:val="clear" w:color="auto" w:fill="FFFFFF"/>
          <w:rtl/>
          <w:lang w:val="fr-FR" w:eastAsia="fr-FR"/>
        </w:rPr>
        <w:t xml:space="preserve"> </w:t>
      </w:r>
      <w:r>
        <w:rPr>
          <w:color w:val="000000"/>
          <w:shd w:val="clear" w:color="auto" w:fill="FFFFFF"/>
          <w:rtl/>
          <w:lang w:val="fr-FR" w:eastAsia="fr-FR"/>
        </w:rPr>
        <w:t>وَبِالْوَالِدَيْنِ إِحْسَانًا وَبِذِي الْقُرْبَى وَالْيَتَامَى وَالْمَسَاكِينِ وَالْجَارِ ذِي الْقُرْبَى وَالْجَارِ الْجُنُبِ وَالصَّاحِبِ بِالْجَنْبِ وَابْنِ السَّبِيلِ وَمَا مَلَكَتْ أَيْمَانُكُمْ</w:t>
      </w:r>
      <w:r w:rsidR="00D86841">
        <w:rPr>
          <w:color w:val="000000"/>
          <w:shd w:val="clear" w:color="auto" w:fill="FFFFFF"/>
          <w:rtl/>
          <w:lang w:val="fr-FR" w:eastAsia="fr-FR"/>
        </w:rPr>
        <w:t xml:space="preserve"> </w:t>
      </w:r>
      <w:r>
        <w:rPr>
          <w:color w:val="000000"/>
          <w:shd w:val="clear" w:color="auto" w:fill="FFFFFF"/>
          <w:rtl/>
          <w:lang w:val="fr-FR" w:eastAsia="fr-FR"/>
        </w:rPr>
        <w:t>إِنَّ اللَّهَ لَا يُحِبُّ مَنْ كَانَ مُخْتَالًا فَخُورًا</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[النساء: 36]</w:t>
      </w:r>
    </w:p>
    <w:p w14:paraId="6AE1B85C" w14:textId="55776A4D" w:rsidR="00EB0E93" w:rsidRPr="0075577B" w:rsidRDefault="00EB0E93" w:rsidP="00EB0E93">
      <w:pPr>
        <w:rPr>
          <w:rStyle w:val="aaacChar"/>
          <w:rtl/>
        </w:rPr>
      </w:pPr>
      <w:r w:rsidRPr="00EB0E93">
        <w:rPr>
          <w:rStyle w:val="aaacChar"/>
          <w:rFonts w:hint="cs"/>
          <w:rtl/>
        </w:rPr>
        <w:t xml:space="preserve">وقال: </w:t>
      </w:r>
      <w:r w:rsidRPr="00EB0E93">
        <w:rPr>
          <w:rStyle w:val="aaacChar"/>
          <w:rtl/>
        </w:rPr>
        <w:t>﴿</w:t>
      </w:r>
      <w:r>
        <w:rPr>
          <w:color w:val="000000"/>
          <w:shd w:val="clear" w:color="auto" w:fill="FFFFFF"/>
          <w:rtl/>
          <w:lang w:val="fr-FR" w:eastAsia="fr-FR"/>
        </w:rPr>
        <w:t>إِنَّ اللَّهَ يَأْمُرُ بِالْعَدْلِ وَالْإِحْسَانِ وَإِيتَاءِ ذِي الْقُرْبَى وَيَنْهَى عَنِ الْفَحْشَاءِ وَالْمُنْكَرِ وَالْبَغْيِ</w:t>
      </w:r>
      <w:r w:rsidR="00D86841">
        <w:rPr>
          <w:color w:val="000000"/>
          <w:shd w:val="clear" w:color="auto" w:fill="FFFFFF"/>
          <w:rtl/>
          <w:lang w:val="fr-FR" w:eastAsia="fr-FR"/>
        </w:rPr>
        <w:t xml:space="preserve"> </w:t>
      </w:r>
      <w:r>
        <w:rPr>
          <w:color w:val="000000"/>
          <w:shd w:val="clear" w:color="auto" w:fill="FFFFFF"/>
          <w:rtl/>
          <w:lang w:val="fr-FR" w:eastAsia="fr-FR"/>
        </w:rPr>
        <w:t>يَعِظُكُمْ لَعَلَّكُمْ تَذَكَّرُونَ</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[النحل: 90]</w:t>
      </w:r>
    </w:p>
    <w:p w14:paraId="71A9A32B" w14:textId="4232520D" w:rsidR="00EB0E93" w:rsidRPr="00EB0E93" w:rsidRDefault="00EB0E93" w:rsidP="00EB0E93">
      <w:pPr>
        <w:rPr>
          <w:color w:val="804000"/>
          <w:szCs w:val="20"/>
          <w:rtl/>
          <w:lang w:val="fr-FR" w:eastAsia="fr-FR"/>
        </w:rPr>
      </w:pPr>
      <w:r w:rsidRPr="00EB0E93">
        <w:rPr>
          <w:rStyle w:val="aaacChar"/>
          <w:rFonts w:hint="cs"/>
          <w:rtl/>
        </w:rPr>
        <w:t xml:space="preserve">وقال: </w:t>
      </w:r>
      <w:r w:rsidRPr="00EB0E93">
        <w:rPr>
          <w:rStyle w:val="aaacChar"/>
          <w:rtl/>
        </w:rPr>
        <w:t>﴿</w:t>
      </w:r>
      <w:r>
        <w:rPr>
          <w:color w:val="000000"/>
          <w:shd w:val="clear" w:color="auto" w:fill="FFFFFF"/>
          <w:rtl/>
          <w:lang w:val="fr-FR" w:eastAsia="fr-FR"/>
        </w:rPr>
        <w:t>وَآتِ ذَا الْقُرْبَى حَقَّهُ وَالْمِسْكِينَ وَابْنَ السَّبِيلِ وَلَا تُبَذِّرْ تَبْذِيرًا</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[الإسراء: 26]</w:t>
      </w:r>
    </w:p>
    <w:p w14:paraId="0CE77E36" w14:textId="0B69B74C" w:rsidR="00EF0B28" w:rsidRPr="006A60C1" w:rsidRDefault="00EF0B28" w:rsidP="00EF0B28">
      <w:pPr>
        <w:rPr>
          <w:rtl/>
          <w:lang w:val="fr-FR" w:eastAsia="fr-FR"/>
        </w:rPr>
      </w:pPr>
      <w:r>
        <w:rPr>
          <w:rtl/>
          <w:lang w:val="fr-FR" w:eastAsia="fr-FR"/>
        </w:rPr>
        <w:t>وغيرها من الآيات الكريمة التي سنستعرض هنا ما يؤكدها ويفصلها من الأحاديث:</w:t>
      </w:r>
    </w:p>
    <w:p w14:paraId="4F91B49E" w14:textId="77777777" w:rsidR="00B47AE9" w:rsidRPr="008635DA" w:rsidRDefault="00B47AE9" w:rsidP="00A5492E">
      <w:pPr>
        <w:pStyle w:val="aaa4"/>
        <w:rPr>
          <w:rtl/>
          <w:lang w:val="fr-FR" w:eastAsia="fr-FR"/>
        </w:rPr>
      </w:pPr>
      <w:bookmarkStart w:id="313" w:name="_Toc61318373"/>
      <w:bookmarkStart w:id="314" w:name="_Toc61601847"/>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313"/>
      <w:bookmarkEnd w:id="314"/>
    </w:p>
    <w:p w14:paraId="23CAE240" w14:textId="77777777" w:rsidR="00B47AE9" w:rsidRPr="008635DA" w:rsidRDefault="00B47AE9" w:rsidP="00A5492E">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3956645A" w14:textId="5866D5BD" w:rsidR="00B47AE9" w:rsidRDefault="00B47AE9" w:rsidP="00A5492E">
      <w:pPr>
        <w:pStyle w:val="aaa5"/>
        <w:rPr>
          <w:rtl/>
          <w:lang w:val="fr-FR" w:eastAsia="fr-FR"/>
        </w:rPr>
      </w:pPr>
      <w:bookmarkStart w:id="315" w:name="_Toc61318374"/>
      <w:bookmarkStart w:id="316" w:name="_Toc61601848"/>
      <w:r w:rsidRPr="008635DA">
        <w:rPr>
          <w:rtl/>
          <w:lang w:val="fr-FR" w:eastAsia="fr-FR"/>
        </w:rPr>
        <w:lastRenderedPageBreak/>
        <w:t xml:space="preserve">أ ـ ما ورد </w:t>
      </w:r>
      <w:r w:rsidRPr="004342AB">
        <w:rPr>
          <w:rtl/>
          <w:lang w:val="fr-FR" w:eastAsia="fr-FR"/>
        </w:rPr>
        <w:t>في</w:t>
      </w:r>
      <w:r w:rsidRPr="008635DA">
        <w:rPr>
          <w:rtl/>
          <w:lang w:val="fr-FR" w:eastAsia="fr-FR"/>
        </w:rPr>
        <w:t xml:space="preserve"> المصادر السنية:</w:t>
      </w:r>
      <w:bookmarkEnd w:id="315"/>
      <w:bookmarkEnd w:id="316"/>
    </w:p>
    <w:p w14:paraId="33BE9A4E" w14:textId="5A7B2245" w:rsidR="00B47AE9" w:rsidRDefault="00B47AE9" w:rsidP="003A30E8">
      <w:pPr>
        <w:pStyle w:val="aaac"/>
        <w:rPr>
          <w:rtl/>
        </w:rPr>
      </w:pPr>
      <w:r w:rsidRPr="00693DE9">
        <w:rPr>
          <w:b/>
          <w:bCs/>
          <w:color w:val="FF0000"/>
          <w:rtl/>
        </w:rPr>
        <w:t xml:space="preserve">[الحديث: </w:t>
      </w:r>
      <w:r w:rsidR="003F4BB5">
        <w:rPr>
          <w:b/>
          <w:bCs/>
          <w:color w:val="FF0000"/>
          <w:rtl/>
        </w:rPr>
        <w:t>2011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(قال </w:t>
      </w:r>
      <w:r w:rsidRPr="004342AB">
        <w:rPr>
          <w:rtl/>
        </w:rPr>
        <w:t>الله</w:t>
      </w:r>
      <w:r w:rsidRPr="000558A4">
        <w:rPr>
          <w:rtl/>
        </w:rPr>
        <w:t xml:space="preserve"> تعالى أنا </w:t>
      </w:r>
      <w:r w:rsidRPr="004342AB">
        <w:rPr>
          <w:rtl/>
        </w:rPr>
        <w:t>الله</w:t>
      </w:r>
      <w:r w:rsidRPr="000558A4">
        <w:rPr>
          <w:rtl/>
        </w:rPr>
        <w:t>، وأنا الرحمن خلقت الرحم، وشققت لها اسما من اسمي، فمن وصلها وصلته، ومن قطعها بتته)</w:t>
      </w:r>
      <w:r w:rsidRPr="000558A4">
        <w:rPr>
          <w:rStyle w:val="a6"/>
          <w:rtl/>
        </w:rPr>
        <w:t>(</w:t>
      </w:r>
      <w:r w:rsidRPr="000558A4">
        <w:rPr>
          <w:rStyle w:val="a6"/>
          <w:rtl/>
        </w:rPr>
        <w:footnoteReference w:id="2019"/>
      </w:r>
      <w:r w:rsidR="0051517B">
        <w:rPr>
          <w:rStyle w:val="a6"/>
          <w:rtl/>
        </w:rPr>
        <w:t>)</w:t>
      </w:r>
    </w:p>
    <w:p w14:paraId="32326BFE" w14:textId="3452DA27" w:rsidR="00B47AE9" w:rsidRDefault="00B47AE9" w:rsidP="003A30E8">
      <w:pPr>
        <w:pStyle w:val="aaac"/>
        <w:rPr>
          <w:rtl/>
        </w:rPr>
      </w:pPr>
      <w:r w:rsidRPr="00693DE9">
        <w:rPr>
          <w:b/>
          <w:bCs/>
          <w:color w:val="FF0000"/>
          <w:rtl/>
        </w:rPr>
        <w:t xml:space="preserve">[الحديث: </w:t>
      </w:r>
      <w:r w:rsidR="003F4BB5">
        <w:rPr>
          <w:b/>
          <w:bCs/>
          <w:color w:val="FF0000"/>
          <w:rtl/>
        </w:rPr>
        <w:t>2012</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الرحم شجنةٌ من الرحمن، فقال </w:t>
      </w:r>
      <w:r w:rsidRPr="004342AB">
        <w:rPr>
          <w:rtl/>
        </w:rPr>
        <w:t>الله</w:t>
      </w:r>
      <w:r w:rsidRPr="000558A4">
        <w:rPr>
          <w:rtl/>
        </w:rPr>
        <w:t xml:space="preserve"> من وصلك وصلته، ومن قطعك قطعته)</w:t>
      </w:r>
      <w:r w:rsidRPr="000558A4">
        <w:rPr>
          <w:rStyle w:val="a6"/>
          <w:rtl/>
        </w:rPr>
        <w:t>(</w:t>
      </w:r>
      <w:r w:rsidRPr="000558A4">
        <w:rPr>
          <w:rStyle w:val="a6"/>
          <w:rtl/>
        </w:rPr>
        <w:footnoteReference w:id="2020"/>
      </w:r>
      <w:r w:rsidR="0051517B">
        <w:rPr>
          <w:rStyle w:val="a6"/>
          <w:rtl/>
        </w:rPr>
        <w:t>)</w:t>
      </w:r>
    </w:p>
    <w:p w14:paraId="5365B7F4" w14:textId="1C31DEB0" w:rsidR="00B47AE9" w:rsidRDefault="00B47AE9" w:rsidP="003A30E8">
      <w:pPr>
        <w:pStyle w:val="aaac"/>
        <w:rPr>
          <w:rtl/>
        </w:rPr>
      </w:pPr>
      <w:r w:rsidRPr="00693DE9">
        <w:rPr>
          <w:b/>
          <w:bCs/>
          <w:color w:val="FF0000"/>
          <w:rtl/>
        </w:rPr>
        <w:t xml:space="preserve">[الحديث: </w:t>
      </w:r>
      <w:r w:rsidR="003F4BB5">
        <w:rPr>
          <w:b/>
          <w:bCs/>
          <w:color w:val="FF0000"/>
          <w:rtl/>
        </w:rPr>
        <w:t>2013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(الرحم معلقةٌ بالعرش تقول: من وصلني وصله </w:t>
      </w:r>
      <w:r w:rsidRPr="004342AB">
        <w:rPr>
          <w:rtl/>
        </w:rPr>
        <w:t>الله</w:t>
      </w:r>
      <w:r w:rsidRPr="000558A4">
        <w:rPr>
          <w:rtl/>
        </w:rPr>
        <w:t xml:space="preserve">، ومن قطعني قطعه </w:t>
      </w:r>
      <w:r w:rsidRPr="004342AB">
        <w:rPr>
          <w:rtl/>
        </w:rPr>
        <w:t>الله</w:t>
      </w:r>
      <w:r w:rsidRPr="000558A4">
        <w:rPr>
          <w:rtl/>
        </w:rPr>
        <w:t>)</w:t>
      </w:r>
      <w:r w:rsidRPr="000558A4">
        <w:rPr>
          <w:rStyle w:val="a6"/>
          <w:rtl/>
        </w:rPr>
        <w:t>(</w:t>
      </w:r>
      <w:r w:rsidRPr="000558A4">
        <w:rPr>
          <w:rStyle w:val="a6"/>
          <w:rtl/>
        </w:rPr>
        <w:footnoteReference w:id="2021"/>
      </w:r>
      <w:r w:rsidRPr="000558A4">
        <w:rPr>
          <w:rStyle w:val="a6"/>
          <w:rtl/>
        </w:rPr>
        <w:t>)</w:t>
      </w:r>
    </w:p>
    <w:p w14:paraId="004EECD4" w14:textId="5C4A7C60" w:rsidR="00B47AE9" w:rsidRDefault="00B47AE9" w:rsidP="003A30E8">
      <w:pPr>
        <w:pStyle w:val="aaac"/>
        <w:rPr>
          <w:rtl/>
        </w:rPr>
      </w:pPr>
      <w:r w:rsidRPr="00693DE9">
        <w:rPr>
          <w:b/>
          <w:bCs/>
          <w:color w:val="FF0000"/>
          <w:rtl/>
        </w:rPr>
        <w:t xml:space="preserve">[الحديث: </w:t>
      </w:r>
      <w:r w:rsidR="003F4BB5">
        <w:rPr>
          <w:b/>
          <w:bCs/>
          <w:color w:val="FF0000"/>
          <w:rtl/>
        </w:rPr>
        <w:t>2014</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سره أن يبسط </w:t>
      </w:r>
      <w:r w:rsidRPr="004342AB">
        <w:rPr>
          <w:rtl/>
        </w:rPr>
        <w:t>الله</w:t>
      </w:r>
      <w:r w:rsidRPr="000558A4">
        <w:rPr>
          <w:rtl/>
        </w:rPr>
        <w:t xml:space="preserve"> </w:t>
      </w:r>
      <w:r w:rsidRPr="004342AB">
        <w:rPr>
          <w:rtl/>
        </w:rPr>
        <w:t>في</w:t>
      </w:r>
      <w:r w:rsidRPr="000558A4">
        <w:rPr>
          <w:rtl/>
        </w:rPr>
        <w:t xml:space="preserve"> رزقه، وأن ينسأ له </w:t>
      </w:r>
      <w:r w:rsidRPr="004342AB">
        <w:rPr>
          <w:rtl/>
        </w:rPr>
        <w:t>في</w:t>
      </w:r>
      <w:r w:rsidRPr="000558A4">
        <w:rPr>
          <w:rtl/>
        </w:rPr>
        <w:t xml:space="preserve"> أثره، فليصل رحمه)</w:t>
      </w:r>
      <w:r w:rsidRPr="000558A4">
        <w:rPr>
          <w:rStyle w:val="a6"/>
          <w:rtl/>
        </w:rPr>
        <w:t>(</w:t>
      </w:r>
      <w:r w:rsidRPr="000558A4">
        <w:rPr>
          <w:rStyle w:val="a6"/>
          <w:rtl/>
        </w:rPr>
        <w:footnoteReference w:id="2022"/>
      </w:r>
      <w:r w:rsidR="0051517B">
        <w:rPr>
          <w:rStyle w:val="a6"/>
          <w:rtl/>
        </w:rPr>
        <w:t>)</w:t>
      </w:r>
    </w:p>
    <w:p w14:paraId="6EE024AE" w14:textId="7904AEBE" w:rsidR="00B47AE9" w:rsidRDefault="00B47AE9" w:rsidP="003A30E8">
      <w:pPr>
        <w:pStyle w:val="aaac"/>
        <w:rPr>
          <w:rtl/>
        </w:rPr>
      </w:pPr>
      <w:r w:rsidRPr="00693DE9">
        <w:rPr>
          <w:b/>
          <w:bCs/>
          <w:color w:val="FF0000"/>
          <w:rtl/>
        </w:rPr>
        <w:t xml:space="preserve">[الحديث: </w:t>
      </w:r>
      <w:r w:rsidR="003F4BB5">
        <w:rPr>
          <w:b/>
          <w:bCs/>
          <w:color w:val="FF0000"/>
          <w:rtl/>
        </w:rPr>
        <w:t>2015</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(تعلموا من أنسابكم ما تصلون به أرحامكم فإن صلة الرحم محبةٌ </w:t>
      </w:r>
      <w:r w:rsidRPr="004342AB">
        <w:rPr>
          <w:rtl/>
        </w:rPr>
        <w:t>في</w:t>
      </w:r>
      <w:r w:rsidRPr="000558A4">
        <w:rPr>
          <w:rtl/>
        </w:rPr>
        <w:t xml:space="preserve"> الأهل، مثراةٌ </w:t>
      </w:r>
      <w:r w:rsidRPr="004342AB">
        <w:rPr>
          <w:rtl/>
        </w:rPr>
        <w:t>في</w:t>
      </w:r>
      <w:r w:rsidRPr="000558A4">
        <w:rPr>
          <w:rtl/>
        </w:rPr>
        <w:t xml:space="preserve"> المال، منسأةٌ </w:t>
      </w:r>
      <w:r w:rsidRPr="004342AB">
        <w:rPr>
          <w:rtl/>
        </w:rPr>
        <w:t>في</w:t>
      </w:r>
      <w:r w:rsidRPr="000558A4">
        <w:rPr>
          <w:rtl/>
        </w:rPr>
        <w:t xml:space="preserve"> الأثر)</w:t>
      </w:r>
      <w:r w:rsidRPr="000558A4">
        <w:rPr>
          <w:rStyle w:val="a6"/>
          <w:rtl/>
        </w:rPr>
        <w:t>(</w:t>
      </w:r>
      <w:r w:rsidRPr="000558A4">
        <w:rPr>
          <w:rStyle w:val="a6"/>
          <w:rtl/>
        </w:rPr>
        <w:footnoteReference w:id="2023"/>
      </w:r>
      <w:r w:rsidR="0051517B">
        <w:rPr>
          <w:rStyle w:val="a6"/>
          <w:rtl/>
        </w:rPr>
        <w:t>)</w:t>
      </w:r>
    </w:p>
    <w:p w14:paraId="27EC12BC" w14:textId="69A15406" w:rsidR="00B47AE9" w:rsidRDefault="00B47AE9" w:rsidP="003A30E8">
      <w:pPr>
        <w:pStyle w:val="aaac"/>
        <w:rPr>
          <w:rtl/>
        </w:rPr>
      </w:pPr>
      <w:r w:rsidRPr="00693DE9">
        <w:rPr>
          <w:b/>
          <w:bCs/>
          <w:color w:val="FF0000"/>
          <w:rtl/>
        </w:rPr>
        <w:t xml:space="preserve">[الحديث: </w:t>
      </w:r>
      <w:r w:rsidR="003F4BB5">
        <w:rPr>
          <w:b/>
          <w:bCs/>
          <w:color w:val="FF0000"/>
          <w:rtl/>
        </w:rPr>
        <w:t>2016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يدخل الجنة قاطعٌ رحم)</w:t>
      </w:r>
      <w:r w:rsidRPr="000558A4">
        <w:rPr>
          <w:rStyle w:val="a6"/>
          <w:rtl/>
        </w:rPr>
        <w:t>(</w:t>
      </w:r>
      <w:r w:rsidRPr="000558A4">
        <w:rPr>
          <w:rStyle w:val="a6"/>
          <w:rtl/>
        </w:rPr>
        <w:footnoteReference w:id="2024"/>
      </w:r>
      <w:r w:rsidRPr="000558A4">
        <w:rPr>
          <w:rStyle w:val="a6"/>
          <w:rtl/>
        </w:rPr>
        <w:t>)</w:t>
      </w:r>
    </w:p>
    <w:p w14:paraId="26979156" w14:textId="326BCC45" w:rsidR="00B47AE9" w:rsidRDefault="00B47AE9" w:rsidP="003A30E8">
      <w:pPr>
        <w:pStyle w:val="aaac"/>
        <w:rPr>
          <w:rtl/>
        </w:rPr>
      </w:pPr>
      <w:r w:rsidRPr="00693DE9">
        <w:rPr>
          <w:b/>
          <w:bCs/>
          <w:color w:val="FF0000"/>
          <w:rtl/>
        </w:rPr>
        <w:t xml:space="preserve">[الحديث: </w:t>
      </w:r>
      <w:r w:rsidR="003F4BB5">
        <w:rPr>
          <w:b/>
          <w:bCs/>
          <w:color w:val="FF0000"/>
          <w:rtl/>
        </w:rPr>
        <w:t>2017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من ذنب أجدر أن يعجل لصاحبه العقوبة </w:t>
      </w:r>
      <w:r w:rsidRPr="004342AB">
        <w:rPr>
          <w:rtl/>
        </w:rPr>
        <w:t>في</w:t>
      </w:r>
      <w:r w:rsidRPr="000558A4">
        <w:rPr>
          <w:rtl/>
        </w:rPr>
        <w:t xml:space="preserve"> الدنيا مع ما يدخر له </w:t>
      </w:r>
      <w:r w:rsidRPr="004342AB">
        <w:rPr>
          <w:rtl/>
        </w:rPr>
        <w:t>في</w:t>
      </w:r>
      <w:r w:rsidRPr="000558A4">
        <w:rPr>
          <w:rtl/>
        </w:rPr>
        <w:t xml:space="preserve"> </w:t>
      </w:r>
      <w:r w:rsidRPr="004342AB">
        <w:rPr>
          <w:rtl/>
        </w:rPr>
        <w:t>الآخرة</w:t>
      </w:r>
      <w:r w:rsidRPr="000558A4">
        <w:rPr>
          <w:rtl/>
        </w:rPr>
        <w:t xml:space="preserve"> من البغي، وقطيعة الرحم)</w:t>
      </w:r>
      <w:r w:rsidRPr="000558A4">
        <w:rPr>
          <w:rStyle w:val="a6"/>
          <w:rtl/>
        </w:rPr>
        <w:t>(</w:t>
      </w:r>
      <w:r w:rsidRPr="000558A4">
        <w:rPr>
          <w:rStyle w:val="a6"/>
          <w:rtl/>
        </w:rPr>
        <w:footnoteReference w:id="2025"/>
      </w:r>
      <w:r w:rsidRPr="000558A4">
        <w:rPr>
          <w:rStyle w:val="a6"/>
          <w:rtl/>
        </w:rPr>
        <w:t>)</w:t>
      </w:r>
    </w:p>
    <w:p w14:paraId="1FAF5E52" w14:textId="443A6F1C" w:rsidR="00B47AE9" w:rsidRDefault="00B47AE9" w:rsidP="003A30E8">
      <w:pPr>
        <w:pStyle w:val="aaac"/>
        <w:rPr>
          <w:rtl/>
        </w:rPr>
      </w:pPr>
      <w:r w:rsidRPr="00693DE9">
        <w:rPr>
          <w:b/>
          <w:bCs/>
          <w:color w:val="FF0000"/>
          <w:rtl/>
        </w:rPr>
        <w:t xml:space="preserve">[الحديث: </w:t>
      </w:r>
      <w:r w:rsidR="003F4BB5">
        <w:rPr>
          <w:b/>
          <w:bCs/>
          <w:color w:val="FF0000"/>
          <w:rtl/>
        </w:rPr>
        <w:t>2018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(ليس الواصل بالمكافئ، ولكن الواصل من إذا قطعت رحمه وصلها)</w:t>
      </w:r>
      <w:r w:rsidRPr="000558A4">
        <w:rPr>
          <w:rStyle w:val="a6"/>
          <w:rtl/>
        </w:rPr>
        <w:t>(</w:t>
      </w:r>
      <w:r w:rsidRPr="000558A4">
        <w:rPr>
          <w:rStyle w:val="a6"/>
          <w:rtl/>
        </w:rPr>
        <w:footnoteReference w:id="2026"/>
      </w:r>
      <w:r w:rsidR="0051517B">
        <w:rPr>
          <w:rStyle w:val="a6"/>
          <w:rtl/>
        </w:rPr>
        <w:t>)</w:t>
      </w:r>
    </w:p>
    <w:p w14:paraId="25C22D9B" w14:textId="7CB2E097" w:rsidR="00B47AE9" w:rsidRDefault="00B47AE9" w:rsidP="003A30E8">
      <w:pPr>
        <w:pStyle w:val="aaac"/>
        <w:rPr>
          <w:rtl/>
        </w:rPr>
      </w:pPr>
      <w:r w:rsidRPr="00693DE9">
        <w:rPr>
          <w:b/>
          <w:bCs/>
          <w:color w:val="FF0000"/>
          <w:rtl/>
        </w:rPr>
        <w:t xml:space="preserve">[الحديث: </w:t>
      </w:r>
      <w:r w:rsidR="003F4BB5">
        <w:rPr>
          <w:b/>
          <w:bCs/>
          <w:color w:val="FF0000"/>
          <w:rtl/>
        </w:rPr>
        <w:t>2019</w:t>
      </w:r>
      <w:r>
        <w:rPr>
          <w:b/>
          <w:bCs/>
          <w:color w:val="FF0000"/>
          <w:rtl/>
        </w:rPr>
        <w:t xml:space="preserve">] </w:t>
      </w:r>
      <w:r w:rsidRPr="008A27CA">
        <w:rPr>
          <w:rtl/>
        </w:rPr>
        <w:t xml:space="preserve">جاء رجلٌ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8A27CA">
        <w:rPr>
          <w:rtl/>
        </w:rPr>
        <w:t xml:space="preserve"> فقال: </w:t>
      </w:r>
      <w:r w:rsidRPr="000558A4">
        <w:rPr>
          <w:rtl/>
        </w:rPr>
        <w:t xml:space="preserve">يا رسول </w:t>
      </w:r>
      <w:r w:rsidRPr="004342AB">
        <w:rPr>
          <w:rtl/>
        </w:rPr>
        <w:t>الله</w:t>
      </w:r>
      <w:r w:rsidRPr="000558A4">
        <w:rPr>
          <w:rtl/>
        </w:rPr>
        <w:t>،</w:t>
      </w:r>
      <w:r>
        <w:rPr>
          <w:rtl/>
        </w:rPr>
        <w:t xml:space="preserve"> </w:t>
      </w:r>
      <w:r w:rsidRPr="000558A4">
        <w:rPr>
          <w:rtl/>
        </w:rPr>
        <w:t xml:space="preserve">إن لي قرابة </w:t>
      </w:r>
      <w:r w:rsidRPr="000558A4">
        <w:rPr>
          <w:rtl/>
        </w:rPr>
        <w:lastRenderedPageBreak/>
        <w:t xml:space="preserve">أصلهم ويقطعوني، وأحسن إليهم ويسيئون إلي، وأحلم عنهم ويجهلون علي، قال: (لئن كنت كما قلت، فكأنما تسفهم المل، ولن يزال معك من </w:t>
      </w:r>
      <w:r w:rsidRPr="004342AB">
        <w:rPr>
          <w:rtl/>
        </w:rPr>
        <w:t>الله</w:t>
      </w:r>
      <w:r w:rsidRPr="000558A4">
        <w:rPr>
          <w:rtl/>
        </w:rPr>
        <w:t xml:space="preserve"> ظهيرٌ عليهم ما دمت على ذلك</w:t>
      </w:r>
      <w:r w:rsidR="0051517B">
        <w:rPr>
          <w:rtl/>
        </w:rPr>
        <w:t>)</w:t>
      </w:r>
      <w:r w:rsidRPr="000558A4">
        <w:rPr>
          <w:rStyle w:val="a6"/>
          <w:rtl/>
        </w:rPr>
        <w:t>(</w:t>
      </w:r>
      <w:r w:rsidRPr="000558A4">
        <w:rPr>
          <w:rStyle w:val="a6"/>
          <w:rtl/>
        </w:rPr>
        <w:footnoteReference w:id="2027"/>
      </w:r>
      <w:r w:rsidR="0051517B">
        <w:rPr>
          <w:rStyle w:val="a6"/>
          <w:rtl/>
        </w:rPr>
        <w:t>)</w:t>
      </w:r>
    </w:p>
    <w:p w14:paraId="255C6788" w14:textId="567F47CD" w:rsidR="00B47AE9" w:rsidRDefault="00B47AE9" w:rsidP="003A30E8">
      <w:pPr>
        <w:pStyle w:val="aaac"/>
        <w:rPr>
          <w:rtl/>
        </w:rPr>
      </w:pPr>
      <w:r w:rsidRPr="00693DE9">
        <w:rPr>
          <w:b/>
          <w:bCs/>
          <w:color w:val="FF0000"/>
          <w:rtl/>
        </w:rPr>
        <w:t xml:space="preserve">[الحديث: </w:t>
      </w:r>
      <w:r w:rsidR="003F4BB5">
        <w:rPr>
          <w:b/>
          <w:bCs/>
          <w:color w:val="FF0000"/>
          <w:rtl/>
        </w:rPr>
        <w:t>2020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(الصدقة على المسكين صدقةٌ، وعلى ذي الرحم ثنتان، صدقةٌ وصلة رحم)</w:t>
      </w:r>
      <w:r w:rsidRPr="000558A4">
        <w:rPr>
          <w:rStyle w:val="a6"/>
          <w:rtl/>
        </w:rPr>
        <w:t>(</w:t>
      </w:r>
      <w:r w:rsidRPr="000558A4">
        <w:rPr>
          <w:rStyle w:val="a6"/>
          <w:rtl/>
        </w:rPr>
        <w:footnoteReference w:id="2028"/>
      </w:r>
      <w:r w:rsidRPr="000558A4">
        <w:rPr>
          <w:rStyle w:val="a6"/>
          <w:rtl/>
        </w:rPr>
        <w:t>)</w:t>
      </w:r>
    </w:p>
    <w:p w14:paraId="64FC862D" w14:textId="4E7C3A82" w:rsidR="00B47AE9" w:rsidRDefault="00B47AE9" w:rsidP="003A30E8">
      <w:pPr>
        <w:pStyle w:val="aaac"/>
        <w:rPr>
          <w:rtl/>
        </w:rPr>
      </w:pPr>
      <w:r w:rsidRPr="00693DE9">
        <w:rPr>
          <w:b/>
          <w:bCs/>
          <w:color w:val="FF0000"/>
          <w:rtl/>
        </w:rPr>
        <w:t xml:space="preserve">[الحديث: </w:t>
      </w:r>
      <w:r w:rsidR="003F4BB5">
        <w:rPr>
          <w:b/>
          <w:bCs/>
          <w:color w:val="FF0000"/>
          <w:rtl/>
        </w:rPr>
        <w:t>2021</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أعمال بني آدم تعرض كل خميس ليلة الجمعة فلا يقبل عمل قاطع رحم)</w:t>
      </w:r>
      <w:r w:rsidRPr="000558A4">
        <w:rPr>
          <w:rStyle w:val="a6"/>
          <w:rtl/>
        </w:rPr>
        <w:t>(</w:t>
      </w:r>
      <w:r w:rsidRPr="000558A4">
        <w:rPr>
          <w:rStyle w:val="a6"/>
          <w:rtl/>
        </w:rPr>
        <w:footnoteReference w:id="2029"/>
      </w:r>
      <w:r w:rsidR="0051517B">
        <w:rPr>
          <w:rStyle w:val="a6"/>
          <w:rtl/>
        </w:rPr>
        <w:t>)</w:t>
      </w:r>
    </w:p>
    <w:p w14:paraId="53DD81B5" w14:textId="5D1E5BFD" w:rsidR="00B47AE9" w:rsidRDefault="00B47AE9" w:rsidP="006E7E14">
      <w:pPr>
        <w:pStyle w:val="aaac"/>
        <w:rPr>
          <w:rtl/>
        </w:rPr>
      </w:pPr>
      <w:r w:rsidRPr="00693DE9">
        <w:rPr>
          <w:b/>
          <w:bCs/>
          <w:color w:val="FF0000"/>
          <w:rtl/>
        </w:rPr>
        <w:t xml:space="preserve">[الحديث: </w:t>
      </w:r>
      <w:r w:rsidR="003F4BB5">
        <w:rPr>
          <w:b/>
          <w:bCs/>
          <w:color w:val="FF0000"/>
          <w:rtl/>
        </w:rPr>
        <w:t>2022</w:t>
      </w:r>
      <w:r>
        <w:rPr>
          <w:b/>
          <w:bCs/>
          <w:color w:val="FF0000"/>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(خيركم خيركم لأهله، وأنا خيركم لأهلي)</w:t>
      </w:r>
      <w:r w:rsidRPr="000558A4">
        <w:rPr>
          <w:rStyle w:val="a6"/>
          <w:rtl/>
        </w:rPr>
        <w:t>(</w:t>
      </w:r>
      <w:r w:rsidRPr="000558A4">
        <w:rPr>
          <w:rStyle w:val="a6"/>
          <w:rtl/>
        </w:rPr>
        <w:footnoteReference w:id="2030"/>
      </w:r>
      <w:r w:rsidR="0051517B">
        <w:rPr>
          <w:rStyle w:val="a6"/>
          <w:rtl/>
        </w:rPr>
        <w:t>)</w:t>
      </w:r>
    </w:p>
    <w:p w14:paraId="4254A5E4" w14:textId="77777777" w:rsidR="00B47AE9" w:rsidRDefault="00B47AE9" w:rsidP="00A5492E">
      <w:pPr>
        <w:pStyle w:val="aaa5"/>
        <w:rPr>
          <w:rtl/>
          <w:lang w:val="fr-FR" w:eastAsia="fr-FR"/>
        </w:rPr>
      </w:pPr>
      <w:bookmarkStart w:id="317" w:name="_Toc61318375"/>
      <w:bookmarkStart w:id="318" w:name="_Toc61601849"/>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317"/>
      <w:bookmarkEnd w:id="318"/>
    </w:p>
    <w:p w14:paraId="7CED3348" w14:textId="6FEA28EC" w:rsidR="002A4F28" w:rsidRPr="0033666C" w:rsidRDefault="002A4F28" w:rsidP="002A4F28">
      <w:pPr>
        <w:pStyle w:val="aaac"/>
        <w:rPr>
          <w:rtl/>
        </w:rPr>
      </w:pPr>
      <w:r w:rsidRPr="0033666C">
        <w:rPr>
          <w:bCs/>
          <w:color w:val="FF0000"/>
          <w:rtl/>
        </w:rPr>
        <w:t xml:space="preserve">[الحديث: </w:t>
      </w:r>
      <w:r w:rsidR="003F4BB5">
        <w:rPr>
          <w:bCs/>
          <w:color w:val="FF0000"/>
          <w:rtl/>
        </w:rPr>
        <w:t>2023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(حسن الخلق وصلة الأرحام وبرّ القرابة تزيد </w:t>
      </w:r>
      <w:r w:rsidRPr="004342AB">
        <w:rPr>
          <w:rtl/>
        </w:rPr>
        <w:t>في</w:t>
      </w:r>
      <w:r w:rsidRPr="0033666C">
        <w:rPr>
          <w:rtl/>
        </w:rPr>
        <w:t xml:space="preserve"> الأعمار، وتعمّر الديار ولو كان القوم فجّارا)</w:t>
      </w:r>
      <w:r w:rsidRPr="002F6ACC">
        <w:rPr>
          <w:rStyle w:val="a6"/>
          <w:rtl/>
        </w:rPr>
        <w:t>(</w:t>
      </w:r>
      <w:r w:rsidRPr="002F6ACC">
        <w:rPr>
          <w:rStyle w:val="a6"/>
          <w:rtl/>
        </w:rPr>
        <w:footnoteReference w:id="2031"/>
      </w:r>
      <w:r w:rsidRPr="002F6ACC">
        <w:rPr>
          <w:rStyle w:val="a6"/>
          <w:rtl/>
        </w:rPr>
        <w:t>)</w:t>
      </w:r>
    </w:p>
    <w:p w14:paraId="205EF239" w14:textId="3B742DAA" w:rsidR="00B47AE9" w:rsidRPr="0033666C" w:rsidRDefault="00B47AE9" w:rsidP="00A5492E">
      <w:pPr>
        <w:pStyle w:val="aaac"/>
        <w:rPr>
          <w:rtl/>
        </w:rPr>
      </w:pPr>
      <w:r w:rsidRPr="0033666C">
        <w:rPr>
          <w:bCs/>
          <w:color w:val="FF0000"/>
          <w:rtl/>
        </w:rPr>
        <w:t xml:space="preserve">[الحديث: </w:t>
      </w:r>
      <w:r w:rsidR="003F4BB5">
        <w:rPr>
          <w:bCs/>
          <w:color w:val="FF0000"/>
          <w:rtl/>
        </w:rPr>
        <w:t>2024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(لا يردّ القدر إلّا الدعاء، ولا يزيد </w:t>
      </w:r>
      <w:r w:rsidRPr="004342AB">
        <w:rPr>
          <w:rtl/>
        </w:rPr>
        <w:t>في</w:t>
      </w:r>
      <w:r w:rsidRPr="0033666C">
        <w:rPr>
          <w:rtl/>
        </w:rPr>
        <w:t xml:space="preserve"> العمر إلّا البرّ، وإنّ الرجل ليحرم الرزق بالذنب يصيبه)</w:t>
      </w:r>
      <w:r w:rsidRPr="002F6ACC">
        <w:rPr>
          <w:rStyle w:val="a6"/>
          <w:rtl/>
        </w:rPr>
        <w:t>(</w:t>
      </w:r>
      <w:r w:rsidRPr="002F6ACC">
        <w:rPr>
          <w:rStyle w:val="a6"/>
          <w:rtl/>
        </w:rPr>
        <w:footnoteReference w:id="2032"/>
      </w:r>
      <w:r w:rsidRPr="002F6ACC">
        <w:rPr>
          <w:rStyle w:val="a6"/>
          <w:rtl/>
        </w:rPr>
        <w:t>)</w:t>
      </w:r>
    </w:p>
    <w:p w14:paraId="2ABC7EAB" w14:textId="2F9E5213" w:rsidR="00B47AE9" w:rsidRPr="0033666C" w:rsidRDefault="00B47AE9" w:rsidP="00A5492E">
      <w:pPr>
        <w:pStyle w:val="aaac"/>
        <w:rPr>
          <w:rtl/>
        </w:rPr>
      </w:pPr>
      <w:r w:rsidRPr="0033666C">
        <w:rPr>
          <w:bCs/>
          <w:color w:val="FF0000"/>
          <w:rtl/>
        </w:rPr>
        <w:t xml:space="preserve">[الحديث: </w:t>
      </w:r>
      <w:r w:rsidR="003F4BB5">
        <w:rPr>
          <w:bCs/>
          <w:color w:val="FF0000"/>
          <w:rtl/>
        </w:rPr>
        <w:t>2025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(إنّ أهل بيت ليكونون برر</w:t>
      </w:r>
      <w:r w:rsidR="002A4F28">
        <w:rPr>
          <w:rtl/>
        </w:rPr>
        <w:t>ة</w:t>
      </w:r>
      <w:r w:rsidRPr="0033666C">
        <w:rPr>
          <w:rtl/>
        </w:rPr>
        <w:t xml:space="preserve"> فتن</w:t>
      </w:r>
      <w:r w:rsidR="00CE149D">
        <w:rPr>
          <w:rFonts w:hint="cs"/>
          <w:rtl/>
        </w:rPr>
        <w:t>م</w:t>
      </w:r>
      <w:r w:rsidRPr="0033666C">
        <w:rPr>
          <w:rtl/>
        </w:rPr>
        <w:t>وا أموالهم ولو أنّهم فجّار)</w:t>
      </w:r>
      <w:r w:rsidRPr="002F6ACC">
        <w:rPr>
          <w:rStyle w:val="a6"/>
          <w:rtl/>
        </w:rPr>
        <w:t>(</w:t>
      </w:r>
      <w:r w:rsidRPr="002F6ACC">
        <w:rPr>
          <w:rStyle w:val="a6"/>
          <w:rtl/>
        </w:rPr>
        <w:footnoteReference w:id="2033"/>
      </w:r>
      <w:r w:rsidRPr="002F6ACC">
        <w:rPr>
          <w:rStyle w:val="a6"/>
          <w:rtl/>
        </w:rPr>
        <w:t>)</w:t>
      </w:r>
    </w:p>
    <w:p w14:paraId="1C543DB7" w14:textId="347840DB" w:rsidR="00B47AE9" w:rsidRPr="0033666C" w:rsidRDefault="00B47AE9" w:rsidP="00A5492E">
      <w:pPr>
        <w:pStyle w:val="aaac"/>
        <w:rPr>
          <w:rtl/>
        </w:rPr>
      </w:pPr>
      <w:r w:rsidRPr="0033666C">
        <w:rPr>
          <w:bCs/>
          <w:color w:val="FF0000"/>
          <w:rtl/>
        </w:rPr>
        <w:t xml:space="preserve">[الحديث: </w:t>
      </w:r>
      <w:r w:rsidR="003F4BB5">
        <w:rPr>
          <w:bCs/>
          <w:color w:val="FF0000"/>
          <w:rtl/>
        </w:rPr>
        <w:t>2026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(لا يزيد </w:t>
      </w:r>
      <w:r w:rsidRPr="004342AB">
        <w:rPr>
          <w:rtl/>
        </w:rPr>
        <w:t>في</w:t>
      </w:r>
      <w:r w:rsidRPr="0033666C">
        <w:rPr>
          <w:rtl/>
        </w:rPr>
        <w:t xml:space="preserve"> العمر إلّا البرّ، ولا يردّ القضاء </w:t>
      </w:r>
      <w:r w:rsidRPr="0033666C">
        <w:rPr>
          <w:rtl/>
        </w:rPr>
        <w:lastRenderedPageBreak/>
        <w:t>إلّا الدعاء)</w:t>
      </w:r>
      <w:r w:rsidRPr="002F6ACC">
        <w:rPr>
          <w:rStyle w:val="a6"/>
          <w:rtl/>
        </w:rPr>
        <w:t>(</w:t>
      </w:r>
      <w:r w:rsidRPr="002F6ACC">
        <w:rPr>
          <w:rStyle w:val="a6"/>
          <w:rtl/>
        </w:rPr>
        <w:footnoteReference w:id="2034"/>
      </w:r>
      <w:r w:rsidRPr="002F6ACC">
        <w:rPr>
          <w:rStyle w:val="a6"/>
          <w:rtl/>
        </w:rPr>
        <w:t>)</w:t>
      </w:r>
    </w:p>
    <w:p w14:paraId="66D055EB" w14:textId="7BCAF935" w:rsidR="00B47AE9" w:rsidRPr="0033666C" w:rsidRDefault="00B47AE9" w:rsidP="00A5492E">
      <w:pPr>
        <w:pStyle w:val="aaac"/>
        <w:rPr>
          <w:rtl/>
        </w:rPr>
      </w:pPr>
      <w:r w:rsidRPr="0033666C">
        <w:rPr>
          <w:bCs/>
          <w:color w:val="FF0000"/>
          <w:rtl/>
        </w:rPr>
        <w:t xml:space="preserve">[الحديث: </w:t>
      </w:r>
      <w:r w:rsidR="003F4BB5">
        <w:rPr>
          <w:bCs/>
          <w:color w:val="FF0000"/>
          <w:rtl/>
        </w:rPr>
        <w:t>2027</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(البرّ وحسن الجوار زيادة </w:t>
      </w:r>
      <w:r w:rsidRPr="004342AB">
        <w:rPr>
          <w:rtl/>
        </w:rPr>
        <w:t>في</w:t>
      </w:r>
      <w:r w:rsidRPr="0033666C">
        <w:rPr>
          <w:rtl/>
        </w:rPr>
        <w:t xml:space="preserve"> الرزق، وعمارة </w:t>
      </w:r>
      <w:r w:rsidRPr="004342AB">
        <w:rPr>
          <w:rtl/>
        </w:rPr>
        <w:t>في</w:t>
      </w:r>
      <w:r w:rsidRPr="0033666C">
        <w:rPr>
          <w:rtl/>
        </w:rPr>
        <w:t xml:space="preserve"> الدنيا)</w:t>
      </w:r>
      <w:r w:rsidRPr="002F6ACC">
        <w:rPr>
          <w:rStyle w:val="a6"/>
          <w:rtl/>
        </w:rPr>
        <w:t>(</w:t>
      </w:r>
      <w:r w:rsidRPr="002F6ACC">
        <w:rPr>
          <w:rStyle w:val="a6"/>
          <w:rtl/>
        </w:rPr>
        <w:footnoteReference w:id="2035"/>
      </w:r>
      <w:r w:rsidRPr="002F6ACC">
        <w:rPr>
          <w:rStyle w:val="a6"/>
          <w:rtl/>
        </w:rPr>
        <w:t>)</w:t>
      </w:r>
    </w:p>
    <w:p w14:paraId="617CFA4D" w14:textId="5E28C57A" w:rsidR="00B47AE9" w:rsidRPr="0033666C" w:rsidRDefault="00B47AE9" w:rsidP="00A5492E">
      <w:pPr>
        <w:pStyle w:val="aaac"/>
        <w:rPr>
          <w:rtl/>
        </w:rPr>
      </w:pPr>
      <w:r w:rsidRPr="0033666C">
        <w:rPr>
          <w:bCs/>
          <w:color w:val="FF0000"/>
          <w:rtl/>
        </w:rPr>
        <w:t xml:space="preserve">[الحديث: </w:t>
      </w:r>
      <w:r w:rsidR="003F4BB5">
        <w:rPr>
          <w:bCs/>
          <w:color w:val="FF0000"/>
          <w:rtl/>
        </w:rPr>
        <w:t>2028</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(خيركم خيركم لأهله، وأنا خيركم لأهلي)</w:t>
      </w:r>
      <w:r w:rsidRPr="002F6ACC">
        <w:rPr>
          <w:rStyle w:val="a6"/>
          <w:rtl/>
        </w:rPr>
        <w:t>(</w:t>
      </w:r>
      <w:r w:rsidRPr="002F6ACC">
        <w:rPr>
          <w:rStyle w:val="a6"/>
          <w:rtl/>
        </w:rPr>
        <w:footnoteReference w:id="2036"/>
      </w:r>
      <w:r w:rsidRPr="002F6ACC">
        <w:rPr>
          <w:rStyle w:val="a6"/>
          <w:rtl/>
        </w:rPr>
        <w:t>)</w:t>
      </w:r>
    </w:p>
    <w:p w14:paraId="129B4553" w14:textId="19743FF4" w:rsidR="00B47AE9" w:rsidRPr="0033666C" w:rsidRDefault="00B47AE9" w:rsidP="00A5492E">
      <w:pPr>
        <w:pStyle w:val="aaac"/>
        <w:rPr>
          <w:rtl/>
        </w:rPr>
      </w:pPr>
      <w:r w:rsidRPr="0033666C">
        <w:rPr>
          <w:bCs/>
          <w:color w:val="FF0000"/>
          <w:rtl/>
        </w:rPr>
        <w:t xml:space="preserve">[الحديث: </w:t>
      </w:r>
      <w:r w:rsidR="003F4BB5">
        <w:rPr>
          <w:bCs/>
          <w:color w:val="FF0000"/>
          <w:rtl/>
        </w:rPr>
        <w:t>2029</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(اتّقوا </w:t>
      </w:r>
      <w:r w:rsidRPr="004342AB">
        <w:rPr>
          <w:rtl/>
        </w:rPr>
        <w:t>الله</w:t>
      </w:r>
      <w:r w:rsidRPr="0033666C">
        <w:rPr>
          <w:rtl/>
        </w:rPr>
        <w:t xml:space="preserve"> اتقوا </w:t>
      </w:r>
      <w:r w:rsidRPr="004342AB">
        <w:rPr>
          <w:rtl/>
        </w:rPr>
        <w:t>الله</w:t>
      </w:r>
      <w:r w:rsidRPr="0033666C">
        <w:rPr>
          <w:rtl/>
        </w:rPr>
        <w:t xml:space="preserve"> </w:t>
      </w:r>
      <w:r w:rsidRPr="004342AB">
        <w:rPr>
          <w:rtl/>
        </w:rPr>
        <w:t>في</w:t>
      </w:r>
      <w:r w:rsidRPr="0033666C">
        <w:rPr>
          <w:rtl/>
        </w:rPr>
        <w:t xml:space="preserve"> الضعيفين: اليتيم والمرأة، فإنّ خياركم خياركم لأهله)</w:t>
      </w:r>
      <w:r w:rsidRPr="002F6ACC">
        <w:rPr>
          <w:rStyle w:val="a6"/>
          <w:rtl/>
        </w:rPr>
        <w:t>(</w:t>
      </w:r>
      <w:r w:rsidRPr="002F6ACC">
        <w:rPr>
          <w:rStyle w:val="a6"/>
          <w:rtl/>
        </w:rPr>
        <w:footnoteReference w:id="2037"/>
      </w:r>
      <w:r w:rsidRPr="002F6ACC">
        <w:rPr>
          <w:rStyle w:val="a6"/>
          <w:rtl/>
        </w:rPr>
        <w:t>)</w:t>
      </w:r>
    </w:p>
    <w:p w14:paraId="69BF4376" w14:textId="1E1381D6" w:rsidR="00B47AE9" w:rsidRPr="0033666C" w:rsidRDefault="00B47AE9" w:rsidP="00A5492E">
      <w:pPr>
        <w:pStyle w:val="aaac"/>
        <w:rPr>
          <w:rtl/>
        </w:rPr>
      </w:pPr>
      <w:r w:rsidRPr="0033666C">
        <w:rPr>
          <w:bCs/>
          <w:color w:val="FF0000"/>
          <w:rtl/>
        </w:rPr>
        <w:t xml:space="preserve">[الحديث: </w:t>
      </w:r>
      <w:r w:rsidR="003F4BB5">
        <w:rPr>
          <w:bCs/>
          <w:color w:val="FF0000"/>
          <w:rtl/>
        </w:rPr>
        <w:t>2030</w:t>
      </w:r>
      <w:r w:rsidRPr="0033666C">
        <w:rPr>
          <w:bCs/>
          <w:color w:val="FF0000"/>
          <w:rtl/>
        </w:rPr>
        <w:t>]</w:t>
      </w:r>
      <w:r w:rsidRPr="0033666C">
        <w:rPr>
          <w:rtl/>
        </w:rPr>
        <w:t xml:space="preserve"> 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33666C">
        <w:rPr>
          <w:rtl/>
        </w:rPr>
        <w:t>: (إنّ أكمل المؤمنين إيمانا أحسنهم خلقا، وخياركم خياركم لنسائهم)</w:t>
      </w:r>
      <w:r w:rsidRPr="002F6ACC">
        <w:rPr>
          <w:rStyle w:val="a6"/>
          <w:rtl/>
        </w:rPr>
        <w:t>(</w:t>
      </w:r>
      <w:r w:rsidRPr="002F6ACC">
        <w:rPr>
          <w:rStyle w:val="a6"/>
          <w:rtl/>
        </w:rPr>
        <w:footnoteReference w:id="2038"/>
      </w:r>
      <w:r w:rsidRPr="002F6ACC">
        <w:rPr>
          <w:rStyle w:val="a6"/>
          <w:rtl/>
        </w:rPr>
        <w:t>)</w:t>
      </w:r>
    </w:p>
    <w:p w14:paraId="698BFC8D" w14:textId="65A7C789" w:rsidR="00B47AE9" w:rsidRPr="0033666C" w:rsidRDefault="00B47AE9" w:rsidP="00A5492E">
      <w:pPr>
        <w:pStyle w:val="aaac"/>
        <w:rPr>
          <w:rtl/>
        </w:rPr>
      </w:pPr>
      <w:r w:rsidRPr="0033666C">
        <w:rPr>
          <w:bCs/>
          <w:color w:val="FF0000"/>
          <w:rtl/>
        </w:rPr>
        <w:t xml:space="preserve">[الحديث: </w:t>
      </w:r>
      <w:r w:rsidR="003F4BB5">
        <w:rPr>
          <w:bCs/>
          <w:color w:val="FF0000"/>
          <w:rtl/>
        </w:rPr>
        <w:t>2031</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(أقربكم منّي مجلسا يوم القيامة أحسنكم خلقا، وخيركم لأهله)</w:t>
      </w:r>
      <w:r w:rsidRPr="002F6ACC">
        <w:rPr>
          <w:rStyle w:val="a6"/>
          <w:rtl/>
        </w:rPr>
        <w:t>(</w:t>
      </w:r>
      <w:r w:rsidRPr="002F6ACC">
        <w:rPr>
          <w:rStyle w:val="a6"/>
          <w:rtl/>
        </w:rPr>
        <w:footnoteReference w:id="2039"/>
      </w:r>
      <w:r w:rsidRPr="002F6ACC">
        <w:rPr>
          <w:rStyle w:val="a6"/>
          <w:rtl/>
        </w:rPr>
        <w:t>)</w:t>
      </w:r>
    </w:p>
    <w:p w14:paraId="3A64A2A3" w14:textId="146D1609" w:rsidR="00B47AE9" w:rsidRPr="0033666C" w:rsidRDefault="00B47AE9" w:rsidP="00A5492E">
      <w:pPr>
        <w:pStyle w:val="aaac"/>
        <w:rPr>
          <w:rtl/>
        </w:rPr>
      </w:pPr>
      <w:r w:rsidRPr="0033666C">
        <w:rPr>
          <w:bCs/>
          <w:color w:val="FF0000"/>
          <w:rtl/>
        </w:rPr>
        <w:t xml:space="preserve">[الحديث: </w:t>
      </w:r>
      <w:r w:rsidR="003F4BB5">
        <w:rPr>
          <w:bCs/>
          <w:color w:val="FF0000"/>
          <w:rtl/>
        </w:rPr>
        <w:t>2032</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(أحسن الناس إيمانا أحسنهم خلقا، وألطفهم بأهله، وأنا ألطفكم بأهلي)</w:t>
      </w:r>
      <w:r w:rsidRPr="002F6ACC">
        <w:rPr>
          <w:rStyle w:val="a6"/>
          <w:rtl/>
        </w:rPr>
        <w:t>(</w:t>
      </w:r>
      <w:r w:rsidRPr="002F6ACC">
        <w:rPr>
          <w:rStyle w:val="a6"/>
          <w:rtl/>
        </w:rPr>
        <w:footnoteReference w:id="2040"/>
      </w:r>
      <w:r w:rsidRPr="002F6ACC">
        <w:rPr>
          <w:rStyle w:val="a6"/>
          <w:rtl/>
        </w:rPr>
        <w:t>)</w:t>
      </w:r>
    </w:p>
    <w:p w14:paraId="41C012E5" w14:textId="00C52083" w:rsidR="00B47AE9" w:rsidRPr="0033666C" w:rsidRDefault="00B47AE9" w:rsidP="00A5492E">
      <w:pPr>
        <w:pStyle w:val="aaac"/>
        <w:rPr>
          <w:rtl/>
        </w:rPr>
      </w:pPr>
      <w:r w:rsidRPr="0033666C">
        <w:rPr>
          <w:bCs/>
          <w:color w:val="FF0000"/>
          <w:rtl/>
        </w:rPr>
        <w:t xml:space="preserve">[الحديث: </w:t>
      </w:r>
      <w:r w:rsidR="003F4BB5">
        <w:rPr>
          <w:bCs/>
          <w:color w:val="FF0000"/>
          <w:rtl/>
        </w:rPr>
        <w:t>2033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(إنّ أحبّ الأعمال إلى </w:t>
      </w:r>
      <w:r w:rsidRPr="004342AB">
        <w:rPr>
          <w:rtl/>
        </w:rPr>
        <w:t>الله</w:t>
      </w:r>
      <w:r w:rsidRPr="0033666C">
        <w:rPr>
          <w:rtl/>
        </w:rPr>
        <w:t>: الصلاة، والبرّ، والجهاد)</w:t>
      </w:r>
      <w:r w:rsidRPr="002F6ACC">
        <w:rPr>
          <w:rStyle w:val="a6"/>
          <w:rtl/>
        </w:rPr>
        <w:t>(</w:t>
      </w:r>
      <w:r w:rsidRPr="002F6ACC">
        <w:rPr>
          <w:rStyle w:val="a6"/>
          <w:rtl/>
        </w:rPr>
        <w:footnoteReference w:id="2041"/>
      </w:r>
      <w:r w:rsidRPr="002F6ACC">
        <w:rPr>
          <w:rStyle w:val="a6"/>
          <w:rtl/>
        </w:rPr>
        <w:t>)</w:t>
      </w:r>
    </w:p>
    <w:p w14:paraId="538BA988" w14:textId="46BE143E" w:rsidR="00B47AE9" w:rsidRPr="0033666C" w:rsidRDefault="00B47AE9" w:rsidP="00A5492E">
      <w:pPr>
        <w:pStyle w:val="aaac"/>
        <w:rPr>
          <w:rtl/>
        </w:rPr>
      </w:pPr>
      <w:r w:rsidRPr="0033666C">
        <w:rPr>
          <w:bCs/>
          <w:color w:val="FF0000"/>
          <w:rtl/>
        </w:rPr>
        <w:t xml:space="preserve">[الحديث: </w:t>
      </w:r>
      <w:r w:rsidR="003F4BB5">
        <w:rPr>
          <w:bCs/>
          <w:color w:val="FF0000"/>
          <w:rtl/>
        </w:rPr>
        <w:t>2034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(عيال الرجل </w:t>
      </w:r>
      <w:r w:rsidR="002A4F28">
        <w:rPr>
          <w:rtl/>
        </w:rPr>
        <w:t>أ</w:t>
      </w:r>
      <w:r w:rsidRPr="0033666C">
        <w:rPr>
          <w:rtl/>
        </w:rPr>
        <w:t xml:space="preserve">سراؤه، وأحبّ العباد إلى </w:t>
      </w:r>
      <w:r w:rsidRPr="004342AB">
        <w:rPr>
          <w:rtl/>
        </w:rPr>
        <w:t>الله</w:t>
      </w:r>
      <w:r w:rsidRPr="0033666C">
        <w:rPr>
          <w:rtl/>
        </w:rPr>
        <w:t xml:space="preserve"> عزّ وجلّ أحسنهم صنعا إلى </w:t>
      </w:r>
      <w:r w:rsidR="002A4F28">
        <w:rPr>
          <w:rtl/>
        </w:rPr>
        <w:t>أ</w:t>
      </w:r>
      <w:r w:rsidRPr="0033666C">
        <w:rPr>
          <w:rtl/>
        </w:rPr>
        <w:t>سرائه)</w:t>
      </w:r>
      <w:r w:rsidRPr="002F6ACC">
        <w:rPr>
          <w:rStyle w:val="a6"/>
          <w:rtl/>
        </w:rPr>
        <w:t>(</w:t>
      </w:r>
      <w:r w:rsidRPr="002F6ACC">
        <w:rPr>
          <w:rStyle w:val="a6"/>
          <w:rtl/>
        </w:rPr>
        <w:footnoteReference w:id="2042"/>
      </w:r>
      <w:r w:rsidRPr="002F6ACC">
        <w:rPr>
          <w:rStyle w:val="a6"/>
          <w:rtl/>
        </w:rPr>
        <w:t>)</w:t>
      </w:r>
    </w:p>
    <w:p w14:paraId="2FF39A8E" w14:textId="0A4139C0" w:rsidR="00B47AE9" w:rsidRDefault="00B47AE9" w:rsidP="00A5492E">
      <w:pPr>
        <w:pStyle w:val="aaac"/>
        <w:rPr>
          <w:rStyle w:val="a6"/>
          <w:rtl/>
        </w:rPr>
      </w:pPr>
      <w:r w:rsidRPr="0033666C">
        <w:rPr>
          <w:bCs/>
          <w:color w:val="FF0000"/>
          <w:rtl/>
        </w:rPr>
        <w:lastRenderedPageBreak/>
        <w:t xml:space="preserve">[الحديث: </w:t>
      </w:r>
      <w:r w:rsidR="003F4BB5">
        <w:rPr>
          <w:bCs/>
          <w:color w:val="FF0000"/>
          <w:rtl/>
        </w:rPr>
        <w:t>2035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(المؤمن يأكل بشهوة أهله، والمنافق يأكل أهله بشهوته)</w:t>
      </w:r>
      <w:r w:rsidRPr="002F6ACC">
        <w:rPr>
          <w:rStyle w:val="a6"/>
          <w:rtl/>
        </w:rPr>
        <w:t>(</w:t>
      </w:r>
      <w:r w:rsidRPr="002F6ACC">
        <w:rPr>
          <w:rStyle w:val="a6"/>
          <w:rtl/>
        </w:rPr>
        <w:footnoteReference w:id="2043"/>
      </w:r>
      <w:r w:rsidRPr="002F6ACC">
        <w:rPr>
          <w:rStyle w:val="a6"/>
          <w:rtl/>
        </w:rPr>
        <w:t>)</w:t>
      </w:r>
    </w:p>
    <w:p w14:paraId="59CF4663" w14:textId="5AB80C24" w:rsidR="00B47AE9" w:rsidRPr="009E21DD" w:rsidRDefault="00B47AE9" w:rsidP="002A4F28">
      <w:pPr>
        <w:pStyle w:val="aaac"/>
        <w:rPr>
          <w:rtl/>
        </w:rPr>
      </w:pPr>
      <w:r w:rsidRPr="009E21DD">
        <w:rPr>
          <w:b/>
          <w:bCs/>
          <w:color w:val="FF0000"/>
          <w:rtl/>
        </w:rPr>
        <w:t xml:space="preserve">[الحديث: </w:t>
      </w:r>
      <w:r w:rsidR="003F4BB5">
        <w:rPr>
          <w:b/>
          <w:bCs/>
          <w:color w:val="FF0000"/>
          <w:rtl/>
        </w:rPr>
        <w:t>2036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برّ الوالدين وصلة الرحم يهوّن الحساب، ثمّ تلا هذه الآية</w:t>
      </w:r>
      <w:r w:rsidR="002A4F28">
        <w:rPr>
          <w:rtl/>
        </w:rPr>
        <w:t>:</w:t>
      </w:r>
      <w:r w:rsidRPr="009E21DD">
        <w:rPr>
          <w:rtl/>
        </w:rPr>
        <w:t xml:space="preserve"> </w:t>
      </w:r>
      <w:r w:rsidR="002A4F28" w:rsidRPr="0075577B">
        <w:rPr>
          <w:rtl/>
        </w:rPr>
        <w:t>﴿</w:t>
      </w:r>
      <w:r w:rsidR="002A4F28">
        <w:rPr>
          <w:color w:val="000000"/>
          <w:shd w:val="clear" w:color="auto" w:fill="FFFFFF"/>
          <w:rtl/>
        </w:rPr>
        <w:t xml:space="preserve">وَالَّذِينَ يَصِلُونَ مَا أَمَرَ اللَّهُ بِهِ أَنْ يُوصَلَ وَيَخْشَوْنَ رَبَّهُمْ وَيَخَافُونَ سُوءَ </w:t>
      </w:r>
      <w:r w:rsidR="002A4F28" w:rsidRPr="0075577B">
        <w:rPr>
          <w:rtl/>
        </w:rPr>
        <w:t>الْحِسَابِ﴾</w:t>
      </w:r>
      <w:r w:rsidR="002A4F28">
        <w:rPr>
          <w:color w:val="000000"/>
          <w:shd w:val="clear" w:color="auto" w:fill="FFFFFF"/>
          <w:rtl/>
        </w:rPr>
        <w:t xml:space="preserve"> </w:t>
      </w:r>
      <w:r w:rsidR="002A4F28">
        <w:rPr>
          <w:color w:val="804000"/>
          <w:szCs w:val="20"/>
          <w:shd w:val="clear" w:color="auto" w:fill="FFFFFF"/>
          <w:rtl/>
        </w:rPr>
        <w:t>[الرعد: 21]</w:t>
      </w:r>
      <w:r>
        <w:rPr>
          <w:rtl/>
        </w:rPr>
        <w:t>)</w:t>
      </w:r>
      <w:r w:rsidRPr="00EA7AB5">
        <w:rPr>
          <w:position w:val="6"/>
          <w:szCs w:val="20"/>
          <w:rtl/>
        </w:rPr>
        <w:t>(</w:t>
      </w:r>
      <w:r w:rsidRPr="00EA7AB5">
        <w:rPr>
          <w:rStyle w:val="a6"/>
          <w:rtl/>
        </w:rPr>
        <w:footnoteReference w:id="2044"/>
      </w:r>
      <w:r w:rsidRPr="00EA7AB5">
        <w:rPr>
          <w:position w:val="6"/>
          <w:szCs w:val="20"/>
          <w:rtl/>
        </w:rPr>
        <w:t>)</w:t>
      </w:r>
    </w:p>
    <w:p w14:paraId="5857AEB3" w14:textId="35F78B52" w:rsidR="00B47AE9" w:rsidRPr="009E21DD" w:rsidRDefault="00B47AE9" w:rsidP="00D9706C">
      <w:pPr>
        <w:pStyle w:val="aaac"/>
        <w:rPr>
          <w:rtl/>
        </w:rPr>
      </w:pPr>
      <w:r w:rsidRPr="009E21DD">
        <w:rPr>
          <w:b/>
          <w:bCs/>
          <w:color w:val="FF0000"/>
          <w:rtl/>
        </w:rPr>
        <w:t xml:space="preserve">[الحديث: </w:t>
      </w:r>
      <w:r w:rsidR="003F4BB5">
        <w:rPr>
          <w:b/>
          <w:bCs/>
          <w:color w:val="FF0000"/>
          <w:rtl/>
        </w:rPr>
        <w:t>2037</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إنّ </w:t>
      </w:r>
      <w:r w:rsidRPr="004342AB">
        <w:rPr>
          <w:rtl/>
        </w:rPr>
        <w:t>في</w:t>
      </w:r>
      <w:r w:rsidRPr="009E21DD">
        <w:rPr>
          <w:rtl/>
        </w:rPr>
        <w:t xml:space="preserve"> الجنّة درجة لا ينالها إلّا إمام عادل، أو ذو رحم وصول، أو ذو عيال صبور</w:t>
      </w:r>
      <w:r>
        <w:rPr>
          <w:rtl/>
        </w:rPr>
        <w:t>)</w:t>
      </w:r>
      <w:r w:rsidRPr="00EA7AB5">
        <w:rPr>
          <w:position w:val="6"/>
          <w:szCs w:val="20"/>
          <w:rtl/>
        </w:rPr>
        <w:t>(</w:t>
      </w:r>
      <w:r w:rsidRPr="00EA7AB5">
        <w:rPr>
          <w:rStyle w:val="a6"/>
          <w:rtl/>
        </w:rPr>
        <w:footnoteReference w:id="2045"/>
      </w:r>
      <w:r>
        <w:rPr>
          <w:position w:val="6"/>
          <w:szCs w:val="20"/>
          <w:rtl/>
        </w:rPr>
        <w:t>)</w:t>
      </w:r>
    </w:p>
    <w:p w14:paraId="36D5F380" w14:textId="0568212C" w:rsidR="00B47AE9" w:rsidRPr="009E21DD" w:rsidRDefault="00B47AE9" w:rsidP="00D9706C">
      <w:pPr>
        <w:pStyle w:val="aaac"/>
        <w:rPr>
          <w:rtl/>
        </w:rPr>
      </w:pPr>
      <w:r w:rsidRPr="009E21DD">
        <w:rPr>
          <w:b/>
          <w:bCs/>
          <w:color w:val="FF0000"/>
          <w:rtl/>
        </w:rPr>
        <w:t xml:space="preserve">[الحديث: </w:t>
      </w:r>
      <w:r w:rsidR="003F4BB5">
        <w:rPr>
          <w:b/>
          <w:bCs/>
          <w:color w:val="FF0000"/>
          <w:rtl/>
        </w:rPr>
        <w:t>2038</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ألا أدلكم على خير </w:t>
      </w:r>
      <w:r w:rsidR="00873837">
        <w:rPr>
          <w:rtl/>
        </w:rPr>
        <w:t>أخلاق</w:t>
      </w:r>
      <w:r w:rsidRPr="009E21DD">
        <w:rPr>
          <w:rtl/>
        </w:rPr>
        <w:t xml:space="preserve"> أهل الدنيا و</w:t>
      </w:r>
      <w:r w:rsidRPr="004342AB">
        <w:rPr>
          <w:rtl/>
        </w:rPr>
        <w:t>الآخرة</w:t>
      </w:r>
      <w:r w:rsidRPr="009E21DD">
        <w:rPr>
          <w:rtl/>
        </w:rPr>
        <w:t xml:space="preserve"> من عفا عمن ظلمه، ووصل من قطعه ويعطي من حرمه</w:t>
      </w:r>
      <w:r>
        <w:rPr>
          <w:rtl/>
        </w:rPr>
        <w:t>)</w:t>
      </w:r>
      <w:r w:rsidRPr="008A5036">
        <w:rPr>
          <w:position w:val="6"/>
          <w:szCs w:val="20"/>
          <w:rtl/>
        </w:rPr>
        <w:t>(</w:t>
      </w:r>
      <w:r w:rsidRPr="008A5036">
        <w:rPr>
          <w:rStyle w:val="a6"/>
          <w:rtl/>
        </w:rPr>
        <w:footnoteReference w:id="2046"/>
      </w:r>
      <w:r w:rsidRPr="008A5036">
        <w:rPr>
          <w:position w:val="6"/>
          <w:szCs w:val="20"/>
          <w:rtl/>
        </w:rPr>
        <w:t>)</w:t>
      </w:r>
    </w:p>
    <w:p w14:paraId="06F366E9" w14:textId="0B92B1DB" w:rsidR="00B47AE9" w:rsidRPr="009E21DD" w:rsidRDefault="00B47AE9" w:rsidP="00D9706C">
      <w:pPr>
        <w:pStyle w:val="aaac"/>
        <w:rPr>
          <w:rtl/>
        </w:rPr>
      </w:pPr>
      <w:r w:rsidRPr="009E21DD">
        <w:rPr>
          <w:b/>
          <w:bCs/>
          <w:color w:val="FF0000"/>
          <w:rtl/>
        </w:rPr>
        <w:t xml:space="preserve">[الحديث: </w:t>
      </w:r>
      <w:r w:rsidR="003F4BB5">
        <w:rPr>
          <w:b/>
          <w:bCs/>
          <w:color w:val="FF0000"/>
          <w:rtl/>
        </w:rPr>
        <w:t>2039</w:t>
      </w:r>
      <w:r w:rsidRPr="009E21DD">
        <w:rPr>
          <w:b/>
          <w:bCs/>
          <w:color w:val="FF0000"/>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Pr>
          <w:rtl/>
        </w:rPr>
        <w:t>: (</w:t>
      </w:r>
      <w:r w:rsidRPr="009E21DD">
        <w:rPr>
          <w:rtl/>
        </w:rPr>
        <w:t xml:space="preserve">من كفّ غضبه، وبسط رضاه، وبذل معروفه، ووصل رحمه، وأدّى أمانته، أدخله </w:t>
      </w:r>
      <w:r w:rsidRPr="004342AB">
        <w:rPr>
          <w:rtl/>
        </w:rPr>
        <w:t>الله</w:t>
      </w:r>
      <w:r w:rsidRPr="009E21DD">
        <w:rPr>
          <w:rtl/>
        </w:rPr>
        <w:t xml:space="preserve"> عزّ وجلّ يوم </w:t>
      </w:r>
      <w:r>
        <w:rPr>
          <w:rtl/>
        </w:rPr>
        <w:t>القيامة</w:t>
      </w:r>
      <w:r w:rsidRPr="009E21DD">
        <w:rPr>
          <w:rtl/>
        </w:rPr>
        <w:t xml:space="preserve"> </w:t>
      </w:r>
      <w:r w:rsidRPr="004342AB">
        <w:rPr>
          <w:rtl/>
        </w:rPr>
        <w:t>في</w:t>
      </w:r>
      <w:r w:rsidRPr="009E21DD">
        <w:rPr>
          <w:rtl/>
        </w:rPr>
        <w:t xml:space="preserve"> نوره الأعظم</w:t>
      </w:r>
      <w:r>
        <w:rPr>
          <w:rtl/>
        </w:rPr>
        <w:t>)</w:t>
      </w:r>
      <w:r w:rsidRPr="008A5036">
        <w:rPr>
          <w:position w:val="6"/>
          <w:szCs w:val="20"/>
          <w:rtl/>
        </w:rPr>
        <w:t>(</w:t>
      </w:r>
      <w:r w:rsidRPr="008A5036">
        <w:rPr>
          <w:rStyle w:val="a6"/>
          <w:rtl/>
        </w:rPr>
        <w:footnoteReference w:id="2047"/>
      </w:r>
      <w:r w:rsidRPr="008A5036">
        <w:rPr>
          <w:position w:val="6"/>
          <w:szCs w:val="20"/>
          <w:rtl/>
        </w:rPr>
        <w:t>)</w:t>
      </w:r>
    </w:p>
    <w:p w14:paraId="42BFA6F3" w14:textId="2C97474F" w:rsidR="00B47AE9" w:rsidRPr="009E21DD" w:rsidRDefault="00B47AE9" w:rsidP="00D9706C">
      <w:pPr>
        <w:pStyle w:val="aaac"/>
        <w:rPr>
          <w:rtl/>
        </w:rPr>
      </w:pPr>
      <w:r w:rsidRPr="009E21DD">
        <w:rPr>
          <w:b/>
          <w:bCs/>
          <w:color w:val="FF0000"/>
          <w:rtl/>
        </w:rPr>
        <w:t xml:space="preserve">[الحديث: </w:t>
      </w:r>
      <w:r w:rsidR="003F4BB5">
        <w:rPr>
          <w:b/>
          <w:bCs/>
          <w:color w:val="FF0000"/>
          <w:rtl/>
        </w:rPr>
        <w:t>2040</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Pr>
          <w:rtl/>
        </w:rPr>
        <w:t xml:space="preserve"> </w:t>
      </w:r>
      <w:r>
        <w:sym w:font="Abo-thar" w:char="F061"/>
      </w:r>
      <w:r>
        <w:rPr>
          <w:rtl/>
        </w:rPr>
        <w:t>: (</w:t>
      </w:r>
      <w:r w:rsidRPr="009E21DD">
        <w:rPr>
          <w:rtl/>
        </w:rPr>
        <w:t xml:space="preserve">رأيت رجلا من </w:t>
      </w:r>
      <w:r w:rsidRPr="005B45C9">
        <w:rPr>
          <w:rtl/>
        </w:rPr>
        <w:t>أمتي</w:t>
      </w:r>
      <w:r w:rsidRPr="009E21DD">
        <w:rPr>
          <w:rtl/>
        </w:rPr>
        <w:t xml:space="preserve"> يكلم المؤمنين فلا يكلمونه فجاءه صلته للرحم فقال: يا معشر المؤمنين كلموه فإنه كان واصلا لرحمه، فكلمه المؤمنون وصافحوه وكان معهم</w:t>
      </w:r>
      <w:r>
        <w:rPr>
          <w:rtl/>
        </w:rPr>
        <w:t>)</w:t>
      </w:r>
      <w:r w:rsidRPr="008A5036">
        <w:rPr>
          <w:position w:val="6"/>
          <w:szCs w:val="20"/>
          <w:rtl/>
        </w:rPr>
        <w:t>(</w:t>
      </w:r>
      <w:r w:rsidRPr="008A5036">
        <w:rPr>
          <w:rStyle w:val="a6"/>
          <w:rtl/>
        </w:rPr>
        <w:footnoteReference w:id="2048"/>
      </w:r>
      <w:r w:rsidRPr="008A5036">
        <w:rPr>
          <w:position w:val="6"/>
          <w:szCs w:val="20"/>
          <w:rtl/>
        </w:rPr>
        <w:t>)</w:t>
      </w:r>
    </w:p>
    <w:p w14:paraId="4D749BDB" w14:textId="440FE0FC" w:rsidR="00B47AE9" w:rsidRPr="009E21DD" w:rsidRDefault="00B47AE9" w:rsidP="00D9706C">
      <w:pPr>
        <w:pStyle w:val="aaac"/>
        <w:rPr>
          <w:rtl/>
        </w:rPr>
      </w:pPr>
      <w:r w:rsidRPr="009E21DD">
        <w:rPr>
          <w:b/>
          <w:bCs/>
          <w:color w:val="FF0000"/>
          <w:rtl/>
        </w:rPr>
        <w:t xml:space="preserve">[الحديث: </w:t>
      </w:r>
      <w:r w:rsidR="003F4BB5">
        <w:rPr>
          <w:b/>
          <w:bCs/>
          <w:color w:val="FF0000"/>
          <w:rtl/>
        </w:rPr>
        <w:t>2041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إنّ من مكارم الأخلاق صدق الحديث وإعطاء السائل وصدق الناس وصلة الرحم وأداء الأمانة والتذمّم للجار والتذمّم للصاحب وإقراء الضيف</w:t>
      </w:r>
      <w:r>
        <w:rPr>
          <w:rtl/>
        </w:rPr>
        <w:t>)</w:t>
      </w:r>
      <w:r w:rsidRPr="008A5036">
        <w:rPr>
          <w:position w:val="6"/>
          <w:szCs w:val="20"/>
          <w:rtl/>
        </w:rPr>
        <w:t>(</w:t>
      </w:r>
      <w:r w:rsidRPr="008A5036">
        <w:rPr>
          <w:rStyle w:val="a6"/>
          <w:rtl/>
        </w:rPr>
        <w:footnoteReference w:id="2049"/>
      </w:r>
      <w:r w:rsidRPr="008A5036">
        <w:rPr>
          <w:position w:val="6"/>
          <w:szCs w:val="20"/>
          <w:rtl/>
        </w:rPr>
        <w:t>)</w:t>
      </w:r>
    </w:p>
    <w:p w14:paraId="505F3237" w14:textId="46BAE69F" w:rsidR="00B47AE9" w:rsidRPr="009E21DD" w:rsidRDefault="00B47AE9" w:rsidP="00D9706C">
      <w:pPr>
        <w:pStyle w:val="aaac"/>
        <w:rPr>
          <w:rtl/>
        </w:rPr>
      </w:pPr>
      <w:r w:rsidRPr="009E21DD">
        <w:rPr>
          <w:b/>
          <w:bCs/>
          <w:color w:val="FF0000"/>
          <w:rtl/>
        </w:rPr>
        <w:lastRenderedPageBreak/>
        <w:t xml:space="preserve">[الحديث: </w:t>
      </w:r>
      <w:r w:rsidR="003F4BB5">
        <w:rPr>
          <w:b/>
          <w:bCs/>
          <w:color w:val="FF0000"/>
          <w:rtl/>
        </w:rPr>
        <w:t>2042</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Pr>
          <w:rtl/>
        </w:rPr>
        <w:t>يوصي بعض أصحابه: (</w:t>
      </w:r>
      <w:r w:rsidRPr="009E21DD">
        <w:rPr>
          <w:rtl/>
        </w:rPr>
        <w:t xml:space="preserve">ثلاث ثوابهنّ </w:t>
      </w:r>
      <w:r w:rsidRPr="004342AB">
        <w:rPr>
          <w:rtl/>
        </w:rPr>
        <w:t>في</w:t>
      </w:r>
      <w:r w:rsidRPr="009E21DD">
        <w:rPr>
          <w:rtl/>
        </w:rPr>
        <w:t xml:space="preserve"> الدنيا</w:t>
      </w:r>
      <w:r>
        <w:rPr>
          <w:rtl/>
        </w:rPr>
        <w:t xml:space="preserve"> </w:t>
      </w:r>
      <w:r w:rsidRPr="009E21DD">
        <w:rPr>
          <w:rtl/>
        </w:rPr>
        <w:t>و</w:t>
      </w:r>
      <w:r w:rsidRPr="004342AB">
        <w:rPr>
          <w:rtl/>
        </w:rPr>
        <w:t>الآخرة</w:t>
      </w:r>
      <w:r w:rsidRPr="009E21DD">
        <w:rPr>
          <w:rtl/>
        </w:rPr>
        <w:t xml:space="preserve">: الحجّ ينفي الفقر، والصدقة تدفع البليّة، وصلة الرحم تزيد </w:t>
      </w:r>
      <w:r w:rsidRPr="004342AB">
        <w:rPr>
          <w:rtl/>
        </w:rPr>
        <w:t>في</w:t>
      </w:r>
      <w:r w:rsidRPr="009E21DD">
        <w:rPr>
          <w:rtl/>
        </w:rPr>
        <w:t xml:space="preserve"> العمر.</w:t>
      </w:r>
      <w:r>
        <w:rPr>
          <w:rtl/>
        </w:rPr>
        <w:t xml:space="preserve">. </w:t>
      </w:r>
      <w:r w:rsidRPr="009E21DD">
        <w:rPr>
          <w:rtl/>
        </w:rPr>
        <w:t xml:space="preserve">ثلاث من لم يكنّ فيه لم يقم له عمل: ورع يحجزه عن معاصي </w:t>
      </w:r>
      <w:r w:rsidRPr="004342AB">
        <w:rPr>
          <w:rtl/>
        </w:rPr>
        <w:t>الله</w:t>
      </w:r>
      <w:r w:rsidRPr="009E21DD">
        <w:rPr>
          <w:rtl/>
        </w:rPr>
        <w:t xml:space="preserve"> عزّ وجلّ، وعلم يردّ به جهل السفيه، وعقل يداري به الناس.</w:t>
      </w:r>
      <w:r>
        <w:rPr>
          <w:rtl/>
        </w:rPr>
        <w:t xml:space="preserve">. </w:t>
      </w:r>
      <w:r w:rsidR="002A4F28">
        <w:rPr>
          <w:rtl/>
        </w:rPr>
        <w:t>و</w:t>
      </w:r>
      <w:r w:rsidRPr="009E21DD">
        <w:rPr>
          <w:rtl/>
        </w:rPr>
        <w:t xml:space="preserve">ثلاثة تحت ظلّ العرش يوم </w:t>
      </w:r>
      <w:r>
        <w:rPr>
          <w:rtl/>
        </w:rPr>
        <w:t>القيامة</w:t>
      </w:r>
      <w:r w:rsidRPr="009E21DD">
        <w:rPr>
          <w:rtl/>
        </w:rPr>
        <w:t xml:space="preserve">: رجل أحبّ لأخيه ما أحبّ لنفسه، ورجل بلغه أمر فلم يتقدّم فيه ولم يتأخّر حتّى يعلم أنّ ذلك الأمر </w:t>
      </w:r>
      <w:r>
        <w:rPr>
          <w:rtl/>
        </w:rPr>
        <w:t>لله</w:t>
      </w:r>
      <w:r w:rsidRPr="009E21DD">
        <w:rPr>
          <w:rtl/>
        </w:rPr>
        <w:t xml:space="preserve"> رضى</w:t>
      </w:r>
      <w:r>
        <w:rPr>
          <w:rtl/>
        </w:rPr>
        <w:t>)</w:t>
      </w:r>
      <w:r w:rsidRPr="00C70F0F">
        <w:rPr>
          <w:position w:val="6"/>
          <w:szCs w:val="20"/>
          <w:rtl/>
        </w:rPr>
        <w:t>(</w:t>
      </w:r>
      <w:r w:rsidRPr="00C70F0F">
        <w:rPr>
          <w:rStyle w:val="a6"/>
          <w:rtl/>
        </w:rPr>
        <w:footnoteReference w:id="2050"/>
      </w:r>
      <w:r w:rsidRPr="00C70F0F">
        <w:rPr>
          <w:position w:val="6"/>
          <w:szCs w:val="20"/>
          <w:rtl/>
        </w:rPr>
        <w:t>)</w:t>
      </w:r>
    </w:p>
    <w:p w14:paraId="43B70929" w14:textId="09214411" w:rsidR="00B47AE9" w:rsidRPr="009E21DD" w:rsidRDefault="00B47AE9" w:rsidP="00D9706C">
      <w:pPr>
        <w:pStyle w:val="aaac"/>
        <w:rPr>
          <w:rtl/>
        </w:rPr>
      </w:pPr>
      <w:r w:rsidRPr="009E21DD">
        <w:rPr>
          <w:b/>
          <w:bCs/>
          <w:color w:val="FF0000"/>
          <w:rtl/>
        </w:rPr>
        <w:t xml:space="preserve">[الحديث: </w:t>
      </w:r>
      <w:r w:rsidR="003F4BB5">
        <w:rPr>
          <w:b/>
          <w:bCs/>
          <w:color w:val="FF0000"/>
          <w:rtl/>
        </w:rPr>
        <w:t>2043</w:t>
      </w:r>
      <w:r w:rsidRPr="009E21DD">
        <w:rPr>
          <w:b/>
          <w:bCs/>
          <w:color w:val="FF0000"/>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xml:space="preserve">: </w:t>
      </w:r>
      <w:r>
        <w:rPr>
          <w:rtl/>
        </w:rPr>
        <w:t>(</w:t>
      </w:r>
      <w:r w:rsidRPr="009E21DD">
        <w:rPr>
          <w:rtl/>
        </w:rPr>
        <w:t xml:space="preserve">إنّ الصدقة وصلة الرحم تعمران الديار، وتزيدان </w:t>
      </w:r>
      <w:r w:rsidRPr="004342AB">
        <w:rPr>
          <w:rtl/>
        </w:rPr>
        <w:t>في</w:t>
      </w:r>
      <w:r w:rsidRPr="009E21DD">
        <w:rPr>
          <w:rtl/>
        </w:rPr>
        <w:t xml:space="preserve"> الأعمار</w:t>
      </w:r>
      <w:r>
        <w:rPr>
          <w:rtl/>
        </w:rPr>
        <w:t>)</w:t>
      </w:r>
      <w:r w:rsidRPr="00C70F0F">
        <w:rPr>
          <w:position w:val="6"/>
          <w:szCs w:val="20"/>
          <w:rtl/>
        </w:rPr>
        <w:t>(</w:t>
      </w:r>
      <w:r w:rsidRPr="00C70F0F">
        <w:rPr>
          <w:rStyle w:val="a6"/>
          <w:rtl/>
        </w:rPr>
        <w:footnoteReference w:id="2051"/>
      </w:r>
      <w:r w:rsidRPr="00C70F0F">
        <w:rPr>
          <w:position w:val="6"/>
          <w:szCs w:val="20"/>
          <w:rtl/>
        </w:rPr>
        <w:t>)</w:t>
      </w:r>
    </w:p>
    <w:p w14:paraId="5FE73CB0" w14:textId="2ABACF90" w:rsidR="00B47AE9" w:rsidRPr="009E21DD" w:rsidRDefault="00B47AE9" w:rsidP="00D9706C">
      <w:pPr>
        <w:pStyle w:val="aaac"/>
        <w:rPr>
          <w:rtl/>
        </w:rPr>
      </w:pPr>
      <w:r w:rsidRPr="009E21DD">
        <w:rPr>
          <w:b/>
          <w:bCs/>
          <w:color w:val="FF0000"/>
          <w:rtl/>
        </w:rPr>
        <w:t xml:space="preserve">[الحديث: </w:t>
      </w:r>
      <w:r w:rsidR="003F4BB5">
        <w:rPr>
          <w:b/>
          <w:bCs/>
          <w:color w:val="FF0000"/>
          <w:rtl/>
        </w:rPr>
        <w:t>2044</w:t>
      </w:r>
      <w:r w:rsidRPr="009E21DD">
        <w:rPr>
          <w:b/>
          <w:bCs/>
          <w:color w:val="FF0000"/>
          <w:rtl/>
        </w:rPr>
        <w:t>]</w:t>
      </w:r>
      <w:r w:rsidRPr="009E21DD">
        <w:rPr>
          <w:rtl/>
        </w:rPr>
        <w:t xml:space="preserve"> </w:t>
      </w:r>
      <w:bookmarkStart w:id="319" w:name="_Hlk61083573"/>
      <w:r w:rsidRPr="009E21DD">
        <w:rPr>
          <w:rtl/>
        </w:rPr>
        <w:t xml:space="preserve">جاء رجل إلى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9E21DD">
        <w:rPr>
          <w:rtl/>
        </w:rPr>
        <w:t xml:space="preserve"> فقال: علّمني عملا يحبني </w:t>
      </w:r>
      <w:r w:rsidRPr="004342AB">
        <w:rPr>
          <w:rtl/>
        </w:rPr>
        <w:t>الله</w:t>
      </w:r>
      <w:r w:rsidRPr="009E21DD">
        <w:rPr>
          <w:rtl/>
        </w:rPr>
        <w:t xml:space="preserve"> عليه، ويحبني المخلوقون، ويثري </w:t>
      </w:r>
      <w:r w:rsidRPr="004342AB">
        <w:rPr>
          <w:rtl/>
        </w:rPr>
        <w:t>الله</w:t>
      </w:r>
      <w:r w:rsidRPr="009E21DD">
        <w:rPr>
          <w:rtl/>
        </w:rPr>
        <w:t xml:space="preserve"> مالي، ويصح بدني، ويطيل عمري، ويحشرني معك، فقال: </w:t>
      </w:r>
      <w:r>
        <w:rPr>
          <w:rtl/>
        </w:rPr>
        <w:t>(</w:t>
      </w:r>
      <w:r w:rsidRPr="009E21DD">
        <w:rPr>
          <w:rtl/>
        </w:rPr>
        <w:t xml:space="preserve">هذه ست خصال، تحتاج إلى ست خصال: إذا أردت أن يحبك </w:t>
      </w:r>
      <w:r w:rsidRPr="004342AB">
        <w:rPr>
          <w:rtl/>
        </w:rPr>
        <w:t>الله</w:t>
      </w:r>
      <w:r w:rsidRPr="009E21DD">
        <w:rPr>
          <w:rtl/>
        </w:rPr>
        <w:t xml:space="preserve"> فخفه واتقه، وإذا أردت أن يحبك المخلوقون فأحسن إليهم وارفض ما </w:t>
      </w:r>
      <w:r w:rsidRPr="004342AB">
        <w:rPr>
          <w:rtl/>
        </w:rPr>
        <w:t>في</w:t>
      </w:r>
      <w:r w:rsidRPr="009E21DD">
        <w:rPr>
          <w:rtl/>
        </w:rPr>
        <w:t xml:space="preserve"> </w:t>
      </w:r>
      <w:r w:rsidR="00CE149D">
        <w:rPr>
          <w:rFonts w:hint="cs"/>
          <w:rtl/>
        </w:rPr>
        <w:t>أ</w:t>
      </w:r>
      <w:r w:rsidRPr="009E21DD">
        <w:rPr>
          <w:rtl/>
        </w:rPr>
        <w:t xml:space="preserve">يديهم، وإذا أردت أن يثري </w:t>
      </w:r>
      <w:r w:rsidRPr="004342AB">
        <w:rPr>
          <w:rtl/>
        </w:rPr>
        <w:t>الله</w:t>
      </w:r>
      <w:r w:rsidRPr="009E21DD">
        <w:rPr>
          <w:rtl/>
        </w:rPr>
        <w:t xml:space="preserve"> مالك فزكّه، وإذا أردت أن يصح بدنك فأكثر من الصدقة، وإذا أردت أن يطيل </w:t>
      </w:r>
      <w:r w:rsidRPr="004342AB">
        <w:rPr>
          <w:rtl/>
        </w:rPr>
        <w:t>الله</w:t>
      </w:r>
      <w:r w:rsidRPr="009E21DD">
        <w:rPr>
          <w:rtl/>
        </w:rPr>
        <w:t xml:space="preserve"> عمرك فصل ذوي أرحامك، وإذا أردت أن يحشرك </w:t>
      </w:r>
      <w:r w:rsidRPr="004342AB">
        <w:rPr>
          <w:rtl/>
        </w:rPr>
        <w:t>الله</w:t>
      </w:r>
      <w:r w:rsidRPr="009E21DD">
        <w:rPr>
          <w:rtl/>
        </w:rPr>
        <w:t xml:space="preserve"> معي فأطل السجود بين يدي </w:t>
      </w:r>
      <w:r w:rsidRPr="004342AB">
        <w:rPr>
          <w:rtl/>
        </w:rPr>
        <w:t>الله</w:t>
      </w:r>
      <w:r w:rsidRPr="009E21DD">
        <w:rPr>
          <w:rtl/>
        </w:rPr>
        <w:t xml:space="preserve"> الواحد القهار</w:t>
      </w:r>
      <w:r>
        <w:rPr>
          <w:rtl/>
        </w:rPr>
        <w:t>)</w:t>
      </w:r>
      <w:r w:rsidRPr="00C70F0F">
        <w:rPr>
          <w:position w:val="6"/>
          <w:szCs w:val="20"/>
          <w:rtl/>
        </w:rPr>
        <w:t>(</w:t>
      </w:r>
      <w:r w:rsidRPr="00C70F0F">
        <w:rPr>
          <w:rStyle w:val="a6"/>
          <w:rtl/>
        </w:rPr>
        <w:footnoteReference w:id="2052"/>
      </w:r>
      <w:r w:rsidRPr="00C70F0F">
        <w:rPr>
          <w:position w:val="6"/>
          <w:szCs w:val="20"/>
          <w:rtl/>
        </w:rPr>
        <w:t>)</w:t>
      </w:r>
    </w:p>
    <w:bookmarkEnd w:id="319"/>
    <w:p w14:paraId="45102120" w14:textId="7ABBAE99" w:rsidR="00B47AE9" w:rsidRPr="009E21DD" w:rsidRDefault="00B47AE9" w:rsidP="00D9706C">
      <w:pPr>
        <w:pStyle w:val="aaac"/>
        <w:rPr>
          <w:rtl/>
        </w:rPr>
      </w:pPr>
      <w:r w:rsidRPr="009E21DD">
        <w:rPr>
          <w:b/>
          <w:bCs/>
          <w:color w:val="FF0000"/>
          <w:rtl/>
        </w:rPr>
        <w:t xml:space="preserve">[الحديث: </w:t>
      </w:r>
      <w:r w:rsidR="003F4BB5">
        <w:rPr>
          <w:b/>
          <w:bCs/>
          <w:color w:val="FF0000"/>
          <w:rtl/>
        </w:rPr>
        <w:t>2045</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من سرّه النسأ </w:t>
      </w:r>
      <w:r w:rsidRPr="004342AB">
        <w:rPr>
          <w:rtl/>
        </w:rPr>
        <w:t>في</w:t>
      </w:r>
      <w:r w:rsidRPr="009E21DD">
        <w:rPr>
          <w:rtl/>
        </w:rPr>
        <w:t xml:space="preserve"> الأجل، والزيادة </w:t>
      </w:r>
      <w:r w:rsidRPr="004342AB">
        <w:rPr>
          <w:rtl/>
        </w:rPr>
        <w:t>في</w:t>
      </w:r>
      <w:r w:rsidRPr="009E21DD">
        <w:rPr>
          <w:rtl/>
        </w:rPr>
        <w:t xml:space="preserve"> الرزق فليصل رحمه</w:t>
      </w:r>
      <w:r>
        <w:rPr>
          <w:rtl/>
        </w:rPr>
        <w:t>)</w:t>
      </w:r>
      <w:r w:rsidRPr="00C70F0F">
        <w:rPr>
          <w:position w:val="6"/>
          <w:szCs w:val="20"/>
          <w:rtl/>
        </w:rPr>
        <w:t>(</w:t>
      </w:r>
      <w:r w:rsidRPr="00C70F0F">
        <w:rPr>
          <w:rStyle w:val="a6"/>
          <w:rtl/>
        </w:rPr>
        <w:footnoteReference w:id="2053"/>
      </w:r>
      <w:r w:rsidRPr="00C70F0F">
        <w:rPr>
          <w:position w:val="6"/>
          <w:szCs w:val="20"/>
          <w:rtl/>
        </w:rPr>
        <w:t>)</w:t>
      </w:r>
    </w:p>
    <w:p w14:paraId="16D3A5C4" w14:textId="07F60D46" w:rsidR="00B47AE9" w:rsidRPr="009E21DD" w:rsidRDefault="00B47AE9" w:rsidP="00D9706C">
      <w:pPr>
        <w:pStyle w:val="aaac"/>
        <w:rPr>
          <w:rtl/>
        </w:rPr>
      </w:pPr>
      <w:r w:rsidRPr="009E21DD">
        <w:rPr>
          <w:b/>
          <w:bCs/>
          <w:color w:val="FF0000"/>
          <w:rtl/>
        </w:rPr>
        <w:t xml:space="preserve">[الحديث: </w:t>
      </w:r>
      <w:r w:rsidR="003F4BB5">
        <w:rPr>
          <w:b/>
          <w:bCs/>
          <w:color w:val="FF0000"/>
          <w:rtl/>
        </w:rPr>
        <w:t>2046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من سرّه أن يمدّ </w:t>
      </w:r>
      <w:r w:rsidRPr="004342AB">
        <w:rPr>
          <w:rtl/>
        </w:rPr>
        <w:t>الله</w:t>
      </w:r>
      <w:r w:rsidRPr="009E21DD">
        <w:rPr>
          <w:rtl/>
        </w:rPr>
        <w:t xml:space="preserve"> </w:t>
      </w:r>
      <w:r w:rsidRPr="004342AB">
        <w:rPr>
          <w:rtl/>
        </w:rPr>
        <w:t>في</w:t>
      </w:r>
      <w:r w:rsidRPr="009E21DD">
        <w:rPr>
          <w:rtl/>
        </w:rPr>
        <w:t xml:space="preserve"> عمره، وأن يبسط له </w:t>
      </w:r>
      <w:r w:rsidRPr="004342AB">
        <w:rPr>
          <w:rtl/>
        </w:rPr>
        <w:lastRenderedPageBreak/>
        <w:t>في</w:t>
      </w:r>
      <w:r w:rsidRPr="009E21DD">
        <w:rPr>
          <w:rtl/>
        </w:rPr>
        <w:t xml:space="preserve"> رزقه فليصل رحمه، فإنّ الرحم لها لسان يوم </w:t>
      </w:r>
      <w:r>
        <w:rPr>
          <w:rtl/>
        </w:rPr>
        <w:t>القيامة</w:t>
      </w:r>
      <w:r w:rsidRPr="009E21DD">
        <w:rPr>
          <w:rtl/>
        </w:rPr>
        <w:t xml:space="preserve"> ذلق تقول: يا ربّ صل من وصلني واقطع من قطعني</w:t>
      </w:r>
      <w:r>
        <w:rPr>
          <w:rtl/>
        </w:rPr>
        <w:t>)</w:t>
      </w:r>
      <w:r w:rsidRPr="00C70F0F">
        <w:rPr>
          <w:position w:val="6"/>
          <w:szCs w:val="20"/>
          <w:rtl/>
        </w:rPr>
        <w:t>(</w:t>
      </w:r>
      <w:r w:rsidRPr="00C70F0F">
        <w:rPr>
          <w:rStyle w:val="a6"/>
          <w:rtl/>
        </w:rPr>
        <w:footnoteReference w:id="2054"/>
      </w:r>
      <w:r w:rsidRPr="00C70F0F">
        <w:rPr>
          <w:position w:val="6"/>
          <w:szCs w:val="20"/>
          <w:rtl/>
        </w:rPr>
        <w:t>)</w:t>
      </w:r>
    </w:p>
    <w:p w14:paraId="508AFB36" w14:textId="005F859E" w:rsidR="00B47AE9" w:rsidRPr="009E21DD" w:rsidRDefault="00B47AE9" w:rsidP="00D9706C">
      <w:pPr>
        <w:pStyle w:val="aaac"/>
        <w:rPr>
          <w:rtl/>
        </w:rPr>
      </w:pPr>
      <w:r w:rsidRPr="009E21DD">
        <w:rPr>
          <w:b/>
          <w:bCs/>
          <w:color w:val="FF0000"/>
          <w:rtl/>
        </w:rPr>
        <w:t xml:space="preserve">[الحديث: </w:t>
      </w:r>
      <w:r w:rsidR="003F4BB5">
        <w:rPr>
          <w:b/>
          <w:bCs/>
          <w:color w:val="FF0000"/>
          <w:rtl/>
        </w:rPr>
        <w:t>2047</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إنّ صلة الرحم مثراة </w:t>
      </w:r>
      <w:r w:rsidRPr="004342AB">
        <w:rPr>
          <w:rtl/>
        </w:rPr>
        <w:t>في</w:t>
      </w:r>
      <w:r w:rsidRPr="009E21DD">
        <w:rPr>
          <w:rtl/>
        </w:rPr>
        <w:t xml:space="preserve"> المال، ومحبّة </w:t>
      </w:r>
      <w:r w:rsidRPr="004342AB">
        <w:rPr>
          <w:rtl/>
        </w:rPr>
        <w:t>في</w:t>
      </w:r>
      <w:r w:rsidRPr="009E21DD">
        <w:rPr>
          <w:rtl/>
        </w:rPr>
        <w:t xml:space="preserve"> الأهل، ومنسأة </w:t>
      </w:r>
      <w:r w:rsidRPr="004342AB">
        <w:rPr>
          <w:rtl/>
        </w:rPr>
        <w:t>في</w:t>
      </w:r>
      <w:r w:rsidRPr="009E21DD">
        <w:rPr>
          <w:rtl/>
        </w:rPr>
        <w:t xml:space="preserve"> الأجل</w:t>
      </w:r>
      <w:r>
        <w:rPr>
          <w:rtl/>
        </w:rPr>
        <w:t>)</w:t>
      </w:r>
      <w:r w:rsidRPr="00C70F0F">
        <w:rPr>
          <w:position w:val="6"/>
          <w:szCs w:val="20"/>
          <w:rtl/>
        </w:rPr>
        <w:t>(</w:t>
      </w:r>
      <w:r w:rsidRPr="00C70F0F">
        <w:rPr>
          <w:rStyle w:val="a6"/>
          <w:rtl/>
        </w:rPr>
        <w:footnoteReference w:id="2055"/>
      </w:r>
      <w:r w:rsidRPr="00C70F0F">
        <w:rPr>
          <w:position w:val="6"/>
          <w:szCs w:val="20"/>
          <w:rtl/>
        </w:rPr>
        <w:t>)</w:t>
      </w:r>
    </w:p>
    <w:p w14:paraId="7ED42A7E" w14:textId="6A59BE96" w:rsidR="00B47AE9" w:rsidRPr="009E21DD" w:rsidRDefault="00B47AE9" w:rsidP="00D9706C">
      <w:pPr>
        <w:pStyle w:val="aaac"/>
        <w:rPr>
          <w:rtl/>
        </w:rPr>
      </w:pPr>
      <w:r w:rsidRPr="009E21DD">
        <w:rPr>
          <w:b/>
          <w:bCs/>
          <w:color w:val="FF0000"/>
          <w:rtl/>
        </w:rPr>
        <w:t xml:space="preserve">[الحديث: </w:t>
      </w:r>
      <w:r w:rsidR="003F4BB5">
        <w:rPr>
          <w:b/>
          <w:bCs/>
          <w:color w:val="FF0000"/>
          <w:rtl/>
        </w:rPr>
        <w:t>2048</w:t>
      </w:r>
      <w:r w:rsidRPr="009E21DD">
        <w:rPr>
          <w:b/>
          <w:bCs/>
          <w:color w:val="FF0000"/>
          <w:rtl/>
        </w:rPr>
        <w:t>]</w:t>
      </w:r>
      <w:r w:rsidRPr="009E21DD">
        <w:rPr>
          <w:rtl/>
        </w:rPr>
        <w:t xml:space="preserve"> عن أبي ذرّ قال: </w:t>
      </w:r>
      <w:r>
        <w:rPr>
          <w:rtl/>
        </w:rPr>
        <w:t>(</w:t>
      </w:r>
      <w:r w:rsidRPr="009E21DD">
        <w:rPr>
          <w:rtl/>
        </w:rPr>
        <w:t xml:space="preserve">أوصاني </w:t>
      </w:r>
      <w:r w:rsidRPr="000E6420">
        <w:rPr>
          <w:color w:val="auto"/>
          <w:rtl/>
        </w:rPr>
        <w:t xml:space="preserve">رسول </w:t>
      </w:r>
      <w:r w:rsidRPr="004342AB">
        <w:rPr>
          <w:color w:val="auto"/>
          <w:rtl/>
        </w:rPr>
        <w:t>الله</w:t>
      </w:r>
      <w:r w:rsidRPr="009E21DD">
        <w:rPr>
          <w:rtl/>
        </w:rPr>
        <w:t xml:space="preserve"> </w:t>
      </w:r>
      <w:r>
        <w:sym w:font="Abo-thar" w:char="F061"/>
      </w:r>
      <w:r>
        <w:rPr>
          <w:rtl/>
        </w:rPr>
        <w:t xml:space="preserve"> </w:t>
      </w:r>
      <w:r w:rsidRPr="009E21DD">
        <w:rPr>
          <w:rtl/>
        </w:rPr>
        <w:t xml:space="preserve">بسبع: أوصاني أن أنظر إلى من هو دوني، ولا أنظر إلى من هو فوقي، وأوصاني بحبّ المساكين والدنوّ منهم، وأوصاني أن أقول الحقّ وإن كان مرّا، وأوصاني أن أصل رحمي وإن أدبرت، وأوصاني أن لا أخاف </w:t>
      </w:r>
      <w:r w:rsidRPr="004342AB">
        <w:rPr>
          <w:rtl/>
        </w:rPr>
        <w:t>في</w:t>
      </w:r>
      <w:r w:rsidRPr="009E21DD">
        <w:rPr>
          <w:rtl/>
        </w:rPr>
        <w:t xml:space="preserve"> </w:t>
      </w:r>
      <w:r w:rsidRPr="004342AB">
        <w:rPr>
          <w:rtl/>
        </w:rPr>
        <w:t>الله</w:t>
      </w:r>
      <w:r w:rsidRPr="009E21DD">
        <w:rPr>
          <w:rtl/>
        </w:rPr>
        <w:t xml:space="preserve"> لومة لائم، وأوصاني أن أستكثر من قول</w:t>
      </w:r>
      <w:r>
        <w:rPr>
          <w:rtl/>
        </w:rPr>
        <w:t>(</w:t>
      </w:r>
      <w:r w:rsidRPr="009E21DD">
        <w:rPr>
          <w:rtl/>
        </w:rPr>
        <w:t>لا حول ولا قوّة إلّا ب</w:t>
      </w:r>
      <w:r w:rsidRPr="004342AB">
        <w:rPr>
          <w:rtl/>
        </w:rPr>
        <w:t>الله</w:t>
      </w:r>
      <w:r w:rsidRPr="009E21DD">
        <w:rPr>
          <w:rtl/>
        </w:rPr>
        <w:t xml:space="preserve"> العليّ العظيم</w:t>
      </w:r>
      <w:r w:rsidR="00800D73">
        <w:rPr>
          <w:rtl/>
        </w:rPr>
        <w:t>)، ف</w:t>
      </w:r>
      <w:r w:rsidRPr="009E21DD">
        <w:rPr>
          <w:rtl/>
        </w:rPr>
        <w:t>إنّها من كنوز الجنّة</w:t>
      </w:r>
      <w:r>
        <w:rPr>
          <w:rtl/>
        </w:rPr>
        <w:t>)</w:t>
      </w:r>
      <w:r w:rsidRPr="000B3D0A">
        <w:rPr>
          <w:position w:val="6"/>
          <w:szCs w:val="20"/>
          <w:rtl/>
        </w:rPr>
        <w:t>(</w:t>
      </w:r>
      <w:r w:rsidRPr="000B3D0A">
        <w:rPr>
          <w:rStyle w:val="a6"/>
          <w:rtl/>
        </w:rPr>
        <w:footnoteReference w:id="2056"/>
      </w:r>
      <w:r w:rsidRPr="000B3D0A">
        <w:rPr>
          <w:position w:val="6"/>
          <w:szCs w:val="20"/>
          <w:rtl/>
        </w:rPr>
        <w:t>)</w:t>
      </w:r>
    </w:p>
    <w:p w14:paraId="2C6F28D9" w14:textId="3E19C764" w:rsidR="00B47AE9" w:rsidRPr="009E21DD" w:rsidRDefault="00B47AE9" w:rsidP="00D9706C">
      <w:pPr>
        <w:pStyle w:val="aaac"/>
        <w:rPr>
          <w:rtl/>
        </w:rPr>
      </w:pPr>
      <w:r w:rsidRPr="009E21DD">
        <w:rPr>
          <w:b/>
          <w:bCs/>
          <w:color w:val="FF0000"/>
          <w:rtl/>
        </w:rPr>
        <w:t xml:space="preserve">[الحديث: </w:t>
      </w:r>
      <w:r w:rsidR="003F4BB5">
        <w:rPr>
          <w:b/>
          <w:bCs/>
          <w:color w:val="FF0000"/>
          <w:rtl/>
        </w:rPr>
        <w:t>2049</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صلوا أرحامكم بالدنيا بالسلام</w:t>
      </w:r>
      <w:r>
        <w:rPr>
          <w:rtl/>
        </w:rPr>
        <w:t>)</w:t>
      </w:r>
      <w:r w:rsidRPr="000B3D0A">
        <w:rPr>
          <w:position w:val="6"/>
          <w:szCs w:val="20"/>
          <w:rtl/>
        </w:rPr>
        <w:t>(</w:t>
      </w:r>
      <w:r w:rsidRPr="000B3D0A">
        <w:rPr>
          <w:rStyle w:val="a6"/>
          <w:rtl/>
        </w:rPr>
        <w:footnoteReference w:id="2057"/>
      </w:r>
      <w:r w:rsidRPr="000B3D0A">
        <w:rPr>
          <w:position w:val="6"/>
          <w:szCs w:val="20"/>
          <w:rtl/>
        </w:rPr>
        <w:t>)</w:t>
      </w:r>
    </w:p>
    <w:p w14:paraId="3F7ED716" w14:textId="5647E0E2" w:rsidR="00B47AE9" w:rsidRPr="009E21DD" w:rsidRDefault="00B47AE9" w:rsidP="00D9706C">
      <w:pPr>
        <w:pStyle w:val="aaac"/>
        <w:rPr>
          <w:rtl/>
        </w:rPr>
      </w:pPr>
      <w:r w:rsidRPr="009E21DD">
        <w:rPr>
          <w:b/>
          <w:bCs/>
          <w:color w:val="FF0000"/>
          <w:rtl/>
        </w:rPr>
        <w:t xml:space="preserve">[الحديث: </w:t>
      </w:r>
      <w:r w:rsidR="003F4BB5">
        <w:rPr>
          <w:b/>
          <w:bCs/>
          <w:color w:val="FF0000"/>
          <w:rtl/>
        </w:rPr>
        <w:t>2050</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إنّ أعجل الخير ثوابا صلة الرحم</w:t>
      </w:r>
      <w:r>
        <w:rPr>
          <w:rtl/>
        </w:rPr>
        <w:t>)</w:t>
      </w:r>
      <w:r w:rsidRPr="000B3D0A">
        <w:rPr>
          <w:position w:val="6"/>
          <w:szCs w:val="20"/>
          <w:rtl/>
        </w:rPr>
        <w:t>(</w:t>
      </w:r>
      <w:r w:rsidRPr="000B3D0A">
        <w:rPr>
          <w:rStyle w:val="a6"/>
          <w:rtl/>
        </w:rPr>
        <w:footnoteReference w:id="2058"/>
      </w:r>
      <w:r w:rsidRPr="000B3D0A">
        <w:rPr>
          <w:position w:val="6"/>
          <w:szCs w:val="20"/>
          <w:rtl/>
        </w:rPr>
        <w:t>)</w:t>
      </w:r>
    </w:p>
    <w:p w14:paraId="000E410F" w14:textId="597E4615" w:rsidR="00B47AE9" w:rsidRPr="009E21DD" w:rsidRDefault="00B47AE9" w:rsidP="00D9706C">
      <w:pPr>
        <w:pStyle w:val="aaac"/>
        <w:rPr>
          <w:rtl/>
        </w:rPr>
      </w:pPr>
      <w:r w:rsidRPr="009E21DD">
        <w:rPr>
          <w:b/>
          <w:bCs/>
          <w:color w:val="FF0000"/>
          <w:rtl/>
        </w:rPr>
        <w:t xml:space="preserve">[الحديث: </w:t>
      </w:r>
      <w:r w:rsidR="003F4BB5">
        <w:rPr>
          <w:b/>
          <w:bCs/>
          <w:color w:val="FF0000"/>
          <w:rtl/>
        </w:rPr>
        <w:t>2051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00CE149D">
        <w:rPr>
          <w:rFonts w:hint="cs"/>
          <w:rtl/>
        </w:rPr>
        <w:t>أ</w:t>
      </w:r>
      <w:r w:rsidRPr="009E21DD">
        <w:rPr>
          <w:rtl/>
        </w:rPr>
        <w:t xml:space="preserve">وصي الشاهد من </w:t>
      </w:r>
      <w:r w:rsidRPr="005B45C9">
        <w:rPr>
          <w:rtl/>
        </w:rPr>
        <w:t>أمتي</w:t>
      </w:r>
      <w:r w:rsidRPr="009E21DD">
        <w:rPr>
          <w:rtl/>
        </w:rPr>
        <w:t xml:space="preserve"> والغائب منهم ومن </w:t>
      </w:r>
      <w:r w:rsidRPr="004342AB">
        <w:rPr>
          <w:rtl/>
        </w:rPr>
        <w:t>في</w:t>
      </w:r>
      <w:r w:rsidRPr="009E21DD">
        <w:rPr>
          <w:rtl/>
        </w:rPr>
        <w:t xml:space="preserve"> أصلاب الرجال وأرحام النساء إلى يوم </w:t>
      </w:r>
      <w:r>
        <w:rPr>
          <w:rtl/>
        </w:rPr>
        <w:t>القيامة</w:t>
      </w:r>
      <w:r w:rsidRPr="009E21DD">
        <w:rPr>
          <w:rtl/>
        </w:rPr>
        <w:t xml:space="preserve"> أن يصل الرحم وإن كانت منه على مسيرة سنة، فإنّ ذلك من الدين</w:t>
      </w:r>
      <w:r>
        <w:rPr>
          <w:rtl/>
        </w:rPr>
        <w:t>)</w:t>
      </w:r>
      <w:r w:rsidRPr="000B3D0A">
        <w:rPr>
          <w:position w:val="6"/>
          <w:szCs w:val="20"/>
          <w:rtl/>
        </w:rPr>
        <w:t>(</w:t>
      </w:r>
      <w:r w:rsidRPr="000B3D0A">
        <w:rPr>
          <w:rStyle w:val="a6"/>
          <w:rtl/>
        </w:rPr>
        <w:footnoteReference w:id="2059"/>
      </w:r>
      <w:r w:rsidRPr="000B3D0A">
        <w:rPr>
          <w:position w:val="6"/>
          <w:szCs w:val="20"/>
          <w:rtl/>
        </w:rPr>
        <w:t>)</w:t>
      </w:r>
    </w:p>
    <w:p w14:paraId="3DE29CAA" w14:textId="0AC601CD" w:rsidR="00B47AE9" w:rsidRPr="009E21DD" w:rsidRDefault="00B47AE9" w:rsidP="00D9706C">
      <w:pPr>
        <w:pStyle w:val="aaac"/>
        <w:rPr>
          <w:rtl/>
        </w:rPr>
      </w:pPr>
      <w:r w:rsidRPr="009E21DD">
        <w:rPr>
          <w:b/>
          <w:bCs/>
          <w:color w:val="FF0000"/>
          <w:rtl/>
        </w:rPr>
        <w:t xml:space="preserve">[الحديث: </w:t>
      </w:r>
      <w:r w:rsidR="003F4BB5">
        <w:rPr>
          <w:b/>
          <w:bCs/>
          <w:color w:val="FF0000"/>
          <w:rtl/>
        </w:rPr>
        <w:t>2052</w:t>
      </w:r>
      <w:r w:rsidRPr="009E21DD">
        <w:rPr>
          <w:b/>
          <w:bCs/>
          <w:color w:val="FF0000"/>
          <w:rtl/>
        </w:rPr>
        <w:t>]</w:t>
      </w:r>
      <w:r>
        <w:rPr>
          <w:rtl/>
        </w:rPr>
        <w:t xml:space="preserve"> </w:t>
      </w:r>
      <w:r w:rsidRPr="009E21DD">
        <w:rPr>
          <w:rtl/>
        </w:rPr>
        <w:t>سئل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عن </w:t>
      </w:r>
      <w:r w:rsidR="004342AB" w:rsidRPr="005B45C9">
        <w:rPr>
          <w:rtl/>
        </w:rPr>
        <w:t>أي</w:t>
      </w:r>
      <w:r w:rsidRPr="009E21DD">
        <w:rPr>
          <w:rtl/>
        </w:rPr>
        <w:t xml:space="preserve"> الصدقة أفضل؟ فقال</w:t>
      </w:r>
      <w:r>
        <w:rPr>
          <w:rtl/>
        </w:rPr>
        <w:t>: (</w:t>
      </w:r>
      <w:r w:rsidRPr="009E21DD">
        <w:rPr>
          <w:rtl/>
        </w:rPr>
        <w:t>على ذي الرحم الكاشح</w:t>
      </w:r>
      <w:r>
        <w:rPr>
          <w:rtl/>
        </w:rPr>
        <w:t>)</w:t>
      </w:r>
      <w:r w:rsidRPr="000B3D0A">
        <w:rPr>
          <w:position w:val="6"/>
          <w:szCs w:val="20"/>
          <w:rtl/>
        </w:rPr>
        <w:t>(</w:t>
      </w:r>
      <w:r w:rsidRPr="000B3D0A">
        <w:rPr>
          <w:rStyle w:val="a6"/>
          <w:rtl/>
        </w:rPr>
        <w:footnoteReference w:id="2060"/>
      </w:r>
      <w:r w:rsidRPr="000B3D0A">
        <w:rPr>
          <w:position w:val="6"/>
          <w:szCs w:val="20"/>
          <w:rtl/>
        </w:rPr>
        <w:t>)</w:t>
      </w:r>
    </w:p>
    <w:p w14:paraId="39A0F2C9" w14:textId="4D4C7820" w:rsidR="00B47AE9" w:rsidRPr="009E21DD" w:rsidRDefault="00B47AE9" w:rsidP="00D9706C">
      <w:pPr>
        <w:pStyle w:val="aaac"/>
        <w:rPr>
          <w:rtl/>
        </w:rPr>
      </w:pPr>
      <w:r w:rsidRPr="009E21DD">
        <w:rPr>
          <w:b/>
          <w:bCs/>
          <w:color w:val="FF0000"/>
          <w:rtl/>
        </w:rPr>
        <w:t xml:space="preserve">[الحديث: </w:t>
      </w:r>
      <w:r w:rsidR="003F4BB5">
        <w:rPr>
          <w:b/>
          <w:bCs/>
          <w:color w:val="FF0000"/>
          <w:rtl/>
        </w:rPr>
        <w:t>2053</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 xml:space="preserve">ثلاثة من مكارم الأخلاق </w:t>
      </w:r>
      <w:r w:rsidRPr="004342AB">
        <w:rPr>
          <w:rtl/>
        </w:rPr>
        <w:t>في</w:t>
      </w:r>
      <w:r w:rsidRPr="009E21DD">
        <w:rPr>
          <w:rtl/>
        </w:rPr>
        <w:t xml:space="preserve"> الدنيا </w:t>
      </w:r>
      <w:r w:rsidRPr="009E21DD">
        <w:rPr>
          <w:rtl/>
        </w:rPr>
        <w:lastRenderedPageBreak/>
        <w:t>و</w:t>
      </w:r>
      <w:r w:rsidRPr="004342AB">
        <w:rPr>
          <w:rtl/>
        </w:rPr>
        <w:t>الآخرة</w:t>
      </w:r>
      <w:r w:rsidRPr="009E21DD">
        <w:rPr>
          <w:rtl/>
        </w:rPr>
        <w:t>: أن تعفو عمن ظلمك، وتصل من قطعك، وتحلم عمن جهل عليك</w:t>
      </w:r>
      <w:r>
        <w:rPr>
          <w:rtl/>
        </w:rPr>
        <w:t>)</w:t>
      </w:r>
      <w:r w:rsidRPr="00EC7D00">
        <w:rPr>
          <w:position w:val="6"/>
          <w:szCs w:val="20"/>
          <w:rtl/>
        </w:rPr>
        <w:t>(</w:t>
      </w:r>
      <w:r w:rsidRPr="00EC7D00">
        <w:rPr>
          <w:rStyle w:val="a6"/>
          <w:rtl/>
        </w:rPr>
        <w:footnoteReference w:id="2061"/>
      </w:r>
      <w:r w:rsidRPr="00EC7D00">
        <w:rPr>
          <w:position w:val="6"/>
          <w:szCs w:val="20"/>
          <w:rtl/>
        </w:rPr>
        <w:t>)</w:t>
      </w:r>
    </w:p>
    <w:p w14:paraId="6E8EE601" w14:textId="3B3220B7" w:rsidR="00B47AE9" w:rsidRPr="009E21DD" w:rsidRDefault="00B47AE9" w:rsidP="00D9706C">
      <w:pPr>
        <w:pStyle w:val="aaac"/>
        <w:rPr>
          <w:rtl/>
        </w:rPr>
      </w:pPr>
      <w:r w:rsidRPr="009E21DD">
        <w:rPr>
          <w:b/>
          <w:bCs/>
          <w:color w:val="FF0000"/>
          <w:rtl/>
        </w:rPr>
        <w:t xml:space="preserve">[الحديث: </w:t>
      </w:r>
      <w:r w:rsidR="003F4BB5">
        <w:rPr>
          <w:b/>
          <w:bCs/>
          <w:color w:val="FF0000"/>
          <w:rtl/>
        </w:rPr>
        <w:t>2054</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(أ</w:t>
      </w:r>
      <w:r w:rsidRPr="009E21DD">
        <w:rPr>
          <w:rtl/>
        </w:rPr>
        <w:t>لا أدلّكم على خير أخلاق الدنيا و</w:t>
      </w:r>
      <w:r w:rsidRPr="004342AB">
        <w:rPr>
          <w:rtl/>
        </w:rPr>
        <w:t>الآخرة</w:t>
      </w:r>
      <w:r>
        <w:rPr>
          <w:rtl/>
        </w:rPr>
        <w:t>:</w:t>
      </w:r>
      <w:r w:rsidRPr="009E21DD">
        <w:rPr>
          <w:rtl/>
        </w:rPr>
        <w:t xml:space="preserve"> تصل من قطعك، وتعطي من حرمك، وتعفو عمّن ظلمك</w:t>
      </w:r>
      <w:r>
        <w:rPr>
          <w:rtl/>
        </w:rPr>
        <w:t>)</w:t>
      </w:r>
      <w:r w:rsidRPr="00EC7D00">
        <w:rPr>
          <w:position w:val="6"/>
          <w:szCs w:val="20"/>
          <w:rtl/>
        </w:rPr>
        <w:t>(</w:t>
      </w:r>
      <w:r w:rsidRPr="00EC7D00">
        <w:rPr>
          <w:rStyle w:val="a6"/>
          <w:rtl/>
        </w:rPr>
        <w:footnoteReference w:id="2062"/>
      </w:r>
      <w:r w:rsidRPr="00EC7D00">
        <w:rPr>
          <w:position w:val="6"/>
          <w:szCs w:val="20"/>
          <w:rtl/>
        </w:rPr>
        <w:t>)</w:t>
      </w:r>
    </w:p>
    <w:p w14:paraId="7B1A9E29" w14:textId="4ED4AC90" w:rsidR="00B47AE9" w:rsidRPr="009E21DD" w:rsidRDefault="00B47AE9" w:rsidP="00D9706C">
      <w:pPr>
        <w:pStyle w:val="aaac"/>
        <w:rPr>
          <w:rtl/>
        </w:rPr>
      </w:pPr>
      <w:r w:rsidRPr="009E21DD">
        <w:rPr>
          <w:b/>
          <w:bCs/>
          <w:color w:val="FF0000"/>
          <w:rtl/>
        </w:rPr>
        <w:t xml:space="preserve">[الحديث: </w:t>
      </w:r>
      <w:r w:rsidR="003F4BB5">
        <w:rPr>
          <w:b/>
          <w:bCs/>
          <w:color w:val="FF0000"/>
          <w:rtl/>
        </w:rPr>
        <w:t>2055</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sidRPr="004342AB">
        <w:rPr>
          <w:rtl/>
        </w:rPr>
        <w:t>في</w:t>
      </w:r>
      <w:r w:rsidRPr="009E21DD">
        <w:rPr>
          <w:rtl/>
        </w:rPr>
        <w:t xml:space="preserve"> خطبته:</w:t>
      </w:r>
      <w:r>
        <w:rPr>
          <w:rtl/>
        </w:rPr>
        <w:t xml:space="preserve"> (ألا </w:t>
      </w:r>
      <w:r w:rsidRPr="005B45C9">
        <w:rPr>
          <w:rtl/>
        </w:rPr>
        <w:t>أخبركم</w:t>
      </w:r>
      <w:r w:rsidRPr="009E21DD">
        <w:rPr>
          <w:rtl/>
        </w:rPr>
        <w:t xml:space="preserve"> بخير خلائق الدنيا و</w:t>
      </w:r>
      <w:r w:rsidRPr="004342AB">
        <w:rPr>
          <w:rtl/>
        </w:rPr>
        <w:t>الآخرة</w:t>
      </w:r>
      <w:r w:rsidRPr="009E21DD">
        <w:rPr>
          <w:rtl/>
        </w:rPr>
        <w:t>؟: العفو عمّن ظلمك، وتصل من قطعك، والإحسان إلى من أساء إليك، وإعطاء من حرمك</w:t>
      </w:r>
      <w:r>
        <w:rPr>
          <w:rtl/>
        </w:rPr>
        <w:t>)</w:t>
      </w:r>
      <w:r w:rsidRPr="00EC7D00">
        <w:rPr>
          <w:position w:val="6"/>
          <w:szCs w:val="20"/>
          <w:rtl/>
        </w:rPr>
        <w:t>(</w:t>
      </w:r>
      <w:r w:rsidRPr="00EC7D00">
        <w:rPr>
          <w:rStyle w:val="a6"/>
          <w:rtl/>
        </w:rPr>
        <w:footnoteReference w:id="2063"/>
      </w:r>
      <w:r w:rsidRPr="00EC7D00">
        <w:rPr>
          <w:position w:val="6"/>
          <w:szCs w:val="20"/>
          <w:rtl/>
        </w:rPr>
        <w:t>)</w:t>
      </w:r>
    </w:p>
    <w:p w14:paraId="47327704" w14:textId="52214656" w:rsidR="00B47AE9" w:rsidRPr="009E21DD" w:rsidRDefault="00B47AE9" w:rsidP="00D9706C">
      <w:pPr>
        <w:pStyle w:val="aaac"/>
        <w:rPr>
          <w:rtl/>
        </w:rPr>
      </w:pPr>
      <w:r w:rsidRPr="009E21DD">
        <w:rPr>
          <w:b/>
          <w:bCs/>
          <w:color w:val="FF0000"/>
          <w:rtl/>
        </w:rPr>
        <w:t xml:space="preserve">[الحديث: </w:t>
      </w:r>
      <w:r w:rsidR="003F4BB5">
        <w:rPr>
          <w:b/>
          <w:bCs/>
          <w:color w:val="FF0000"/>
          <w:rtl/>
        </w:rPr>
        <w:t>2056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عليكم بمكارم الأخلاق فإن </w:t>
      </w:r>
      <w:r w:rsidRPr="004342AB">
        <w:rPr>
          <w:rtl/>
        </w:rPr>
        <w:t>الله</w:t>
      </w:r>
      <w:r w:rsidRPr="009E21DD">
        <w:rPr>
          <w:rtl/>
        </w:rPr>
        <w:t xml:space="preserve"> عزّ وجلّ بعثني بها</w:t>
      </w:r>
      <w:r w:rsidR="002A4F28">
        <w:rPr>
          <w:rtl/>
        </w:rPr>
        <w:t>،</w:t>
      </w:r>
      <w:r w:rsidRPr="009E21DD">
        <w:rPr>
          <w:rtl/>
        </w:rPr>
        <w:t xml:space="preserve"> و</w:t>
      </w:r>
      <w:r w:rsidR="002A4F28">
        <w:rPr>
          <w:rtl/>
        </w:rPr>
        <w:t>إ</w:t>
      </w:r>
      <w:r w:rsidRPr="009E21DD">
        <w:rPr>
          <w:rtl/>
        </w:rPr>
        <w:t>ن من مكارم الأخلاق أن يعفو الرجل عمّن ظلمه، ويعطي من حرمه، ويصل من قطعه، وأن يعود من لا يعوده</w:t>
      </w:r>
      <w:r>
        <w:rPr>
          <w:rtl/>
        </w:rPr>
        <w:t>)</w:t>
      </w:r>
      <w:r w:rsidRPr="00EC7D00">
        <w:rPr>
          <w:position w:val="6"/>
          <w:szCs w:val="20"/>
          <w:rtl/>
        </w:rPr>
        <w:t>(</w:t>
      </w:r>
      <w:r w:rsidRPr="00EC7D00">
        <w:rPr>
          <w:rStyle w:val="a6"/>
          <w:rtl/>
        </w:rPr>
        <w:footnoteReference w:id="2064"/>
      </w:r>
      <w:r w:rsidRPr="00EC7D00">
        <w:rPr>
          <w:position w:val="6"/>
          <w:szCs w:val="20"/>
          <w:rtl/>
        </w:rPr>
        <w:t>)</w:t>
      </w:r>
    </w:p>
    <w:p w14:paraId="760CB27C" w14:textId="0B54212B" w:rsidR="00B47AE9" w:rsidRPr="009E21DD" w:rsidRDefault="00B47AE9" w:rsidP="00D9706C">
      <w:pPr>
        <w:pStyle w:val="aaac"/>
        <w:rPr>
          <w:rtl/>
        </w:rPr>
      </w:pPr>
      <w:r w:rsidRPr="009E21DD">
        <w:rPr>
          <w:b/>
          <w:bCs/>
          <w:color w:val="FF0000"/>
          <w:rtl/>
        </w:rPr>
        <w:t xml:space="preserve">[الحديث: </w:t>
      </w:r>
      <w:r w:rsidR="003F4BB5">
        <w:rPr>
          <w:b/>
          <w:bCs/>
          <w:color w:val="FF0000"/>
          <w:rtl/>
        </w:rPr>
        <w:t>2057</w:t>
      </w:r>
      <w:r w:rsidRPr="009E21DD">
        <w:rPr>
          <w:b/>
          <w:bCs/>
          <w:color w:val="FF0000"/>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Pr>
          <w:rtl/>
        </w:rPr>
        <w:t>: (</w:t>
      </w:r>
      <w:r w:rsidRPr="009E21DD">
        <w:rPr>
          <w:rtl/>
        </w:rPr>
        <w:t>صل قرابتك وإن قطعوك، وأحب المساكين وأكثر مجالستهم</w:t>
      </w:r>
      <w:r>
        <w:rPr>
          <w:rtl/>
        </w:rPr>
        <w:t>)</w:t>
      </w:r>
      <w:r w:rsidRPr="00EC7D00">
        <w:rPr>
          <w:position w:val="6"/>
          <w:szCs w:val="20"/>
          <w:rtl/>
        </w:rPr>
        <w:t>(</w:t>
      </w:r>
      <w:r w:rsidRPr="00EC7D00">
        <w:rPr>
          <w:rStyle w:val="a6"/>
          <w:rtl/>
        </w:rPr>
        <w:footnoteReference w:id="2065"/>
      </w:r>
      <w:r w:rsidRPr="00EC7D00">
        <w:rPr>
          <w:position w:val="6"/>
          <w:szCs w:val="20"/>
          <w:rtl/>
        </w:rPr>
        <w:t>)</w:t>
      </w:r>
    </w:p>
    <w:p w14:paraId="60283DAD" w14:textId="68FF29FA" w:rsidR="00B47AE9" w:rsidRPr="009E21DD" w:rsidRDefault="00B47AE9" w:rsidP="00D9706C">
      <w:pPr>
        <w:pStyle w:val="aaac"/>
        <w:rPr>
          <w:rtl/>
        </w:rPr>
      </w:pPr>
      <w:r w:rsidRPr="009E21DD">
        <w:rPr>
          <w:b/>
          <w:bCs/>
          <w:color w:val="FF0000"/>
          <w:rtl/>
        </w:rPr>
        <w:t xml:space="preserve">[الحديث: </w:t>
      </w:r>
      <w:r w:rsidR="003F4BB5">
        <w:rPr>
          <w:b/>
          <w:bCs/>
          <w:color w:val="FF0000"/>
          <w:rtl/>
        </w:rPr>
        <w:t>2058</w:t>
      </w:r>
      <w:r w:rsidRPr="009E21DD">
        <w:rPr>
          <w:b/>
          <w:bCs/>
          <w:color w:val="FF0000"/>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Pr>
          <w:rtl/>
        </w:rPr>
        <w:t>: (</w:t>
      </w:r>
      <w:r w:rsidRPr="009E21DD">
        <w:rPr>
          <w:rtl/>
        </w:rPr>
        <w:t xml:space="preserve">أوصاني ربّي بسبع: أوصاني بالإخلاص </w:t>
      </w:r>
      <w:r w:rsidRPr="004342AB">
        <w:rPr>
          <w:rtl/>
        </w:rPr>
        <w:t>في</w:t>
      </w:r>
      <w:r w:rsidRPr="009E21DD">
        <w:rPr>
          <w:rtl/>
        </w:rPr>
        <w:t xml:space="preserve"> السرّ والعلانية، وان أعفو عمّن ظلمني، </w:t>
      </w:r>
      <w:r w:rsidR="00873837">
        <w:rPr>
          <w:rtl/>
        </w:rPr>
        <w:t>وأعطي</w:t>
      </w:r>
      <w:r w:rsidRPr="009E21DD">
        <w:rPr>
          <w:rtl/>
        </w:rPr>
        <w:t xml:space="preserve"> من حرمني، وأصل من قطعني، وأن يكون صمتي فكرا، ونظري عبرا</w:t>
      </w:r>
      <w:r>
        <w:rPr>
          <w:rtl/>
        </w:rPr>
        <w:t>)</w:t>
      </w:r>
      <w:r w:rsidRPr="00EC7D00">
        <w:rPr>
          <w:position w:val="6"/>
          <w:szCs w:val="20"/>
          <w:rtl/>
        </w:rPr>
        <w:t>(</w:t>
      </w:r>
      <w:r w:rsidRPr="00EC7D00">
        <w:rPr>
          <w:rStyle w:val="a6"/>
          <w:rtl/>
        </w:rPr>
        <w:footnoteReference w:id="2066"/>
      </w:r>
      <w:r w:rsidRPr="00EC7D00">
        <w:rPr>
          <w:position w:val="6"/>
          <w:szCs w:val="20"/>
          <w:rtl/>
        </w:rPr>
        <w:t>)</w:t>
      </w:r>
    </w:p>
    <w:p w14:paraId="02D2EECB" w14:textId="5EE34F4E" w:rsidR="00B47AE9" w:rsidRPr="009E21DD" w:rsidRDefault="00B47AE9" w:rsidP="00D9706C">
      <w:pPr>
        <w:pStyle w:val="aaac"/>
        <w:rPr>
          <w:rtl/>
        </w:rPr>
      </w:pPr>
      <w:r w:rsidRPr="009E21DD">
        <w:rPr>
          <w:b/>
          <w:bCs/>
          <w:color w:val="FF0000"/>
          <w:rtl/>
        </w:rPr>
        <w:t xml:space="preserve">[الحديث: </w:t>
      </w:r>
      <w:r w:rsidR="003F4BB5">
        <w:rPr>
          <w:b/>
          <w:bCs/>
          <w:color w:val="FF0000"/>
          <w:rtl/>
        </w:rPr>
        <w:t>2059</w:t>
      </w:r>
      <w:r w:rsidRPr="009E21DD">
        <w:rPr>
          <w:b/>
          <w:bCs/>
          <w:color w:val="FF0000"/>
          <w:rtl/>
        </w:rPr>
        <w:t>]</w:t>
      </w:r>
      <w:r w:rsidRPr="009E21DD">
        <w:rPr>
          <w:rtl/>
        </w:rPr>
        <w:t xml:space="preserve"> </w:t>
      </w:r>
      <w:r w:rsidR="002A4F28" w:rsidRPr="002150BE">
        <w:rPr>
          <w:rtl/>
        </w:rPr>
        <w:t xml:space="preserve">جاء رجلٌ إلى رسول الله </w:t>
      </w:r>
      <w:r w:rsidR="002A4F28" w:rsidRPr="002150BE">
        <w:rPr>
          <w:rtl/>
        </w:rPr>
        <w:sym w:font="Abo-thar" w:char="F061"/>
      </w:r>
      <w:r w:rsidR="002A4F28" w:rsidRPr="002150BE">
        <w:rPr>
          <w:rtl/>
        </w:rPr>
        <w:t xml:space="preserve"> فقال:</w:t>
      </w:r>
      <w:r w:rsidR="002A4F28">
        <w:rPr>
          <w:rtl/>
        </w:rPr>
        <w:t xml:space="preserve"> </w:t>
      </w:r>
      <w:r w:rsidRPr="009E21DD">
        <w:rPr>
          <w:rtl/>
        </w:rPr>
        <w:t xml:space="preserve">يا </w:t>
      </w:r>
      <w:r w:rsidRPr="000E6420">
        <w:rPr>
          <w:color w:val="auto"/>
          <w:rtl/>
        </w:rPr>
        <w:t xml:space="preserve">رسول </w:t>
      </w:r>
      <w:r w:rsidRPr="004342AB">
        <w:rPr>
          <w:color w:val="auto"/>
          <w:rtl/>
        </w:rPr>
        <w:t>الله</w:t>
      </w:r>
      <w:r w:rsidRPr="009E21DD">
        <w:rPr>
          <w:rtl/>
        </w:rPr>
        <w:t xml:space="preserve"> أهل بيتي أبوا إلّا توثّبا عليّ وقطيعة لي وشتيمة، فأرفضهم؟</w:t>
      </w:r>
      <w:r>
        <w:rPr>
          <w:rtl/>
        </w:rPr>
        <w:t xml:space="preserve"> </w:t>
      </w:r>
      <w:r w:rsidRPr="009E21DD">
        <w:rPr>
          <w:rtl/>
        </w:rPr>
        <w:t xml:space="preserve">قال: إذا يرفضكم </w:t>
      </w:r>
      <w:r w:rsidRPr="004342AB">
        <w:rPr>
          <w:rtl/>
        </w:rPr>
        <w:t>الله</w:t>
      </w:r>
      <w:r w:rsidRPr="009E21DD">
        <w:rPr>
          <w:rtl/>
        </w:rPr>
        <w:t xml:space="preserve"> جميعا، قال: فكيف أصنع؟ قال: </w:t>
      </w:r>
      <w:r>
        <w:rPr>
          <w:rtl/>
        </w:rPr>
        <w:t>(</w:t>
      </w:r>
      <w:r w:rsidRPr="009E21DD">
        <w:rPr>
          <w:rtl/>
        </w:rPr>
        <w:t xml:space="preserve">تصل من قطعك وتعطي من حرمك وتعفو عمّن ظلمك، فإنّك إذا فعلت </w:t>
      </w:r>
      <w:r w:rsidRPr="009E21DD">
        <w:rPr>
          <w:rtl/>
        </w:rPr>
        <w:lastRenderedPageBreak/>
        <w:t xml:space="preserve">ذلك كان لك من </w:t>
      </w:r>
      <w:r w:rsidRPr="004342AB">
        <w:rPr>
          <w:rtl/>
        </w:rPr>
        <w:t>الله</w:t>
      </w:r>
      <w:r w:rsidRPr="009E21DD">
        <w:rPr>
          <w:rtl/>
        </w:rPr>
        <w:t xml:space="preserve"> عليهم ظهير</w:t>
      </w:r>
      <w:r>
        <w:rPr>
          <w:rtl/>
        </w:rPr>
        <w:t>)</w:t>
      </w:r>
      <w:r w:rsidRPr="00EC7D00">
        <w:rPr>
          <w:position w:val="6"/>
          <w:szCs w:val="20"/>
          <w:rtl/>
        </w:rPr>
        <w:t>(</w:t>
      </w:r>
      <w:r w:rsidRPr="00EC7D00">
        <w:rPr>
          <w:rStyle w:val="a6"/>
          <w:rtl/>
        </w:rPr>
        <w:footnoteReference w:id="2067"/>
      </w:r>
      <w:r w:rsidRPr="00EC7D00">
        <w:rPr>
          <w:position w:val="6"/>
          <w:szCs w:val="20"/>
          <w:rtl/>
        </w:rPr>
        <w:t>)</w:t>
      </w:r>
    </w:p>
    <w:p w14:paraId="711F8629" w14:textId="5ABE7396" w:rsidR="00B47AE9" w:rsidRPr="009E21DD" w:rsidRDefault="00B47AE9" w:rsidP="00D9706C">
      <w:pPr>
        <w:pStyle w:val="aaac"/>
        <w:rPr>
          <w:rtl/>
        </w:rPr>
      </w:pPr>
      <w:r w:rsidRPr="009E21DD">
        <w:rPr>
          <w:b/>
          <w:bCs/>
          <w:color w:val="FF0000"/>
          <w:rtl/>
        </w:rPr>
        <w:t xml:space="preserve">[الحديث: </w:t>
      </w:r>
      <w:r w:rsidR="003F4BB5">
        <w:rPr>
          <w:b/>
          <w:bCs/>
          <w:color w:val="FF0000"/>
          <w:rtl/>
        </w:rPr>
        <w:t>2060</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w:t>
      </w:r>
      <w:r w:rsidRPr="009E21DD">
        <w:rPr>
          <w:rtl/>
        </w:rPr>
        <w:t xml:space="preserve"> </w:t>
      </w:r>
      <w:r>
        <w:rPr>
          <w:rtl/>
        </w:rPr>
        <w:t>(</w:t>
      </w:r>
      <w:r w:rsidRPr="009E21DD">
        <w:rPr>
          <w:rtl/>
        </w:rPr>
        <w:t>أمرني ربّي بسبع خصال:</w:t>
      </w:r>
      <w:r>
        <w:rPr>
          <w:rtl/>
        </w:rPr>
        <w:t xml:space="preserve"> </w:t>
      </w:r>
      <w:r w:rsidRPr="009E21DD">
        <w:rPr>
          <w:rtl/>
        </w:rPr>
        <w:t>حبّ المساكين والدنو منهم، وأن أكثر من لا حول ولا قوّة إلّا ب</w:t>
      </w:r>
      <w:r w:rsidRPr="004342AB">
        <w:rPr>
          <w:rtl/>
        </w:rPr>
        <w:t>الله</w:t>
      </w:r>
      <w:r w:rsidRPr="009E21DD">
        <w:rPr>
          <w:rtl/>
        </w:rPr>
        <w:t>، وأن أصل برحمي وإن قطعني، وأن أنظر إلى من أسفل منّي ولا أنظر إلى من هو فوقي،</w:t>
      </w:r>
      <w:r>
        <w:rPr>
          <w:rtl/>
        </w:rPr>
        <w:t xml:space="preserve"> </w:t>
      </w:r>
      <w:r w:rsidRPr="009E21DD">
        <w:rPr>
          <w:rtl/>
        </w:rPr>
        <w:t xml:space="preserve">وأن لا يأخذني </w:t>
      </w:r>
      <w:r w:rsidRPr="004342AB">
        <w:rPr>
          <w:rtl/>
        </w:rPr>
        <w:t>في</w:t>
      </w:r>
      <w:r w:rsidRPr="009E21DD">
        <w:rPr>
          <w:rtl/>
        </w:rPr>
        <w:t xml:space="preserve"> </w:t>
      </w:r>
      <w:r w:rsidRPr="004342AB">
        <w:rPr>
          <w:rtl/>
        </w:rPr>
        <w:t>الله</w:t>
      </w:r>
      <w:r w:rsidRPr="009E21DD">
        <w:rPr>
          <w:rtl/>
        </w:rPr>
        <w:t xml:space="preserve"> لومة لائم، وأن أقول الحقّ وإن كان مرّا، وأن لا أسأل أحدا شيئا</w:t>
      </w:r>
      <w:r>
        <w:rPr>
          <w:rtl/>
        </w:rPr>
        <w:t>)</w:t>
      </w:r>
      <w:r w:rsidRPr="00EC7D00">
        <w:rPr>
          <w:position w:val="6"/>
          <w:szCs w:val="20"/>
          <w:rtl/>
        </w:rPr>
        <w:t>(</w:t>
      </w:r>
      <w:r w:rsidRPr="00EC7D00">
        <w:rPr>
          <w:rStyle w:val="a6"/>
          <w:rtl/>
        </w:rPr>
        <w:footnoteReference w:id="2068"/>
      </w:r>
      <w:r w:rsidRPr="00EC7D00">
        <w:rPr>
          <w:position w:val="6"/>
          <w:szCs w:val="20"/>
          <w:rtl/>
        </w:rPr>
        <w:t>)</w:t>
      </w:r>
    </w:p>
    <w:p w14:paraId="616AB760" w14:textId="5F93BDFE" w:rsidR="00B47AE9" w:rsidRPr="009E21DD" w:rsidRDefault="00B47AE9" w:rsidP="00D9706C">
      <w:pPr>
        <w:pStyle w:val="aaac"/>
        <w:rPr>
          <w:rtl/>
        </w:rPr>
      </w:pPr>
      <w:r w:rsidRPr="009E21DD">
        <w:rPr>
          <w:b/>
          <w:bCs/>
          <w:color w:val="FF0000"/>
          <w:rtl/>
        </w:rPr>
        <w:t xml:space="preserve">[الحديث: </w:t>
      </w:r>
      <w:r w:rsidR="003F4BB5">
        <w:rPr>
          <w:b/>
          <w:bCs/>
          <w:color w:val="FF0000"/>
          <w:rtl/>
        </w:rPr>
        <w:t>2061</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إنّ الرحم معلّقة بالعرش وليس الواصل بالمكافي، ولكن الواصل من الّذي إذا انقطعت رحمه وصلها</w:t>
      </w:r>
      <w:r>
        <w:rPr>
          <w:rtl/>
        </w:rPr>
        <w:t>)</w:t>
      </w:r>
      <w:r w:rsidRPr="00EC7D00">
        <w:rPr>
          <w:position w:val="6"/>
          <w:szCs w:val="20"/>
          <w:rtl/>
        </w:rPr>
        <w:t>(</w:t>
      </w:r>
      <w:r w:rsidRPr="00EC7D00">
        <w:rPr>
          <w:rStyle w:val="a6"/>
          <w:rtl/>
        </w:rPr>
        <w:footnoteReference w:id="2069"/>
      </w:r>
      <w:r w:rsidRPr="00EC7D00">
        <w:rPr>
          <w:position w:val="6"/>
          <w:szCs w:val="20"/>
          <w:rtl/>
        </w:rPr>
        <w:t>)</w:t>
      </w:r>
    </w:p>
    <w:p w14:paraId="4EE22D41" w14:textId="304C9DBD" w:rsidR="00B47AE9" w:rsidRPr="009E21DD" w:rsidRDefault="00B47AE9" w:rsidP="00D9706C">
      <w:pPr>
        <w:pStyle w:val="aaac"/>
        <w:rPr>
          <w:rtl/>
        </w:rPr>
      </w:pPr>
      <w:r w:rsidRPr="009E21DD">
        <w:rPr>
          <w:b/>
          <w:bCs/>
          <w:color w:val="FF0000"/>
          <w:rtl/>
        </w:rPr>
        <w:t xml:space="preserve">[الحديث: </w:t>
      </w:r>
      <w:r w:rsidR="003F4BB5">
        <w:rPr>
          <w:b/>
          <w:bCs/>
          <w:color w:val="FF0000"/>
          <w:rtl/>
        </w:rPr>
        <w:t>2062</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ما من خطوة أحبّ إلى </w:t>
      </w:r>
      <w:r w:rsidRPr="004342AB">
        <w:rPr>
          <w:rtl/>
        </w:rPr>
        <w:t>الله</w:t>
      </w:r>
      <w:r w:rsidRPr="009E21DD">
        <w:rPr>
          <w:rtl/>
        </w:rPr>
        <w:t xml:space="preserve"> عزّ وجلّ من خطوتين: خطوة يسدّ بها المؤمن صفّا </w:t>
      </w:r>
      <w:r w:rsidRPr="004342AB">
        <w:rPr>
          <w:rtl/>
        </w:rPr>
        <w:t>في</w:t>
      </w:r>
      <w:r w:rsidRPr="009E21DD">
        <w:rPr>
          <w:rtl/>
        </w:rPr>
        <w:t xml:space="preserve"> سبيل </w:t>
      </w:r>
      <w:r w:rsidRPr="004342AB">
        <w:rPr>
          <w:rtl/>
        </w:rPr>
        <w:t>الله</w:t>
      </w:r>
      <w:r w:rsidRPr="009E21DD">
        <w:rPr>
          <w:rtl/>
        </w:rPr>
        <w:t xml:space="preserve">، وخطوة إلى ذي رحم قاطع، وما من جرعة أحبّ إلى </w:t>
      </w:r>
      <w:r w:rsidRPr="004342AB">
        <w:rPr>
          <w:rtl/>
        </w:rPr>
        <w:t>الله</w:t>
      </w:r>
      <w:r w:rsidRPr="009E21DD">
        <w:rPr>
          <w:rtl/>
        </w:rPr>
        <w:t xml:space="preserve"> عزّ وجلّ من جرعتين: جرعة غيظ ردّها مؤمن بحلم، وجرعة مصيبة ردّها مؤمن بصبر، وما من قطرة أحبّ إلى </w:t>
      </w:r>
      <w:r w:rsidRPr="004342AB">
        <w:rPr>
          <w:rtl/>
        </w:rPr>
        <w:t>الله</w:t>
      </w:r>
      <w:r w:rsidRPr="009E21DD">
        <w:rPr>
          <w:rtl/>
        </w:rPr>
        <w:t xml:space="preserve"> عزّ وجلّ من قطرتين: قطرة دم </w:t>
      </w:r>
      <w:r w:rsidRPr="004342AB">
        <w:rPr>
          <w:rtl/>
        </w:rPr>
        <w:t>في</w:t>
      </w:r>
      <w:r w:rsidRPr="009E21DD">
        <w:rPr>
          <w:rtl/>
        </w:rPr>
        <w:t xml:space="preserve"> سبيل </w:t>
      </w:r>
      <w:r w:rsidRPr="004342AB">
        <w:rPr>
          <w:rtl/>
        </w:rPr>
        <w:t>الله</w:t>
      </w:r>
      <w:r w:rsidRPr="009E21DD">
        <w:rPr>
          <w:rtl/>
        </w:rPr>
        <w:t xml:space="preserve">، وقطرة دمعة </w:t>
      </w:r>
      <w:r w:rsidRPr="004342AB">
        <w:rPr>
          <w:rtl/>
        </w:rPr>
        <w:t>في</w:t>
      </w:r>
      <w:r w:rsidRPr="009E21DD">
        <w:rPr>
          <w:rtl/>
        </w:rPr>
        <w:t xml:space="preserve"> سواد الليل لا يريد بها عبد إلّا </w:t>
      </w:r>
      <w:r w:rsidRPr="004342AB">
        <w:rPr>
          <w:rtl/>
        </w:rPr>
        <w:t>الله</w:t>
      </w:r>
      <w:r w:rsidRPr="009E21DD">
        <w:rPr>
          <w:rtl/>
        </w:rPr>
        <w:t xml:space="preserve"> عزّ وجلّ</w:t>
      </w:r>
      <w:r>
        <w:rPr>
          <w:rtl/>
        </w:rPr>
        <w:t>)</w:t>
      </w:r>
      <w:r w:rsidRPr="00EC7D00">
        <w:rPr>
          <w:position w:val="6"/>
          <w:szCs w:val="20"/>
          <w:rtl/>
        </w:rPr>
        <w:t>(</w:t>
      </w:r>
      <w:r w:rsidRPr="00EC7D00">
        <w:rPr>
          <w:rStyle w:val="a6"/>
          <w:rtl/>
        </w:rPr>
        <w:footnoteReference w:id="2070"/>
      </w:r>
      <w:r w:rsidRPr="00EC7D00">
        <w:rPr>
          <w:position w:val="6"/>
          <w:szCs w:val="20"/>
          <w:rtl/>
        </w:rPr>
        <w:t>)</w:t>
      </w:r>
    </w:p>
    <w:p w14:paraId="55EEF47F" w14:textId="304673DE" w:rsidR="00B47AE9" w:rsidRPr="009E21DD" w:rsidRDefault="00B47AE9" w:rsidP="00D9706C">
      <w:pPr>
        <w:pStyle w:val="aaac"/>
        <w:rPr>
          <w:rtl/>
        </w:rPr>
      </w:pPr>
      <w:r w:rsidRPr="009E21DD">
        <w:rPr>
          <w:b/>
          <w:bCs/>
          <w:color w:val="FF0000"/>
          <w:rtl/>
        </w:rPr>
        <w:t xml:space="preserve">[الحديث: </w:t>
      </w:r>
      <w:r w:rsidR="003F4BB5">
        <w:rPr>
          <w:b/>
          <w:bCs/>
          <w:color w:val="FF0000"/>
          <w:rtl/>
        </w:rPr>
        <w:t>2063</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خير أهل الدنيا وأهل </w:t>
      </w:r>
      <w:r w:rsidRPr="004342AB">
        <w:rPr>
          <w:rtl/>
        </w:rPr>
        <w:t>الآخرة</w:t>
      </w:r>
      <w:r w:rsidRPr="009E21DD">
        <w:rPr>
          <w:rtl/>
        </w:rPr>
        <w:t xml:space="preserve"> أخلاقا من يعفو عمّن ظلمه ومن يعطي من حرمه ومن يصل من قطعه من ذوي أرحامه وأهل ولايته</w:t>
      </w:r>
      <w:r>
        <w:rPr>
          <w:rtl/>
        </w:rPr>
        <w:t>)</w:t>
      </w:r>
      <w:r w:rsidRPr="00EC7D00">
        <w:rPr>
          <w:position w:val="6"/>
          <w:szCs w:val="20"/>
          <w:rtl/>
        </w:rPr>
        <w:t>(</w:t>
      </w:r>
      <w:r w:rsidRPr="00EC7D00">
        <w:rPr>
          <w:rStyle w:val="a6"/>
          <w:rtl/>
        </w:rPr>
        <w:footnoteReference w:id="2071"/>
      </w:r>
      <w:r w:rsidRPr="00EC7D00">
        <w:rPr>
          <w:position w:val="6"/>
          <w:szCs w:val="20"/>
          <w:rtl/>
        </w:rPr>
        <w:t>)</w:t>
      </w:r>
    </w:p>
    <w:p w14:paraId="2F7CF7DA" w14:textId="77777777" w:rsidR="00B47AE9" w:rsidRPr="008635DA" w:rsidRDefault="00B47AE9" w:rsidP="00A5492E">
      <w:pPr>
        <w:pStyle w:val="aaa4"/>
        <w:rPr>
          <w:rtl/>
          <w:lang w:val="fr-FR" w:eastAsia="fr-FR"/>
        </w:rPr>
      </w:pPr>
      <w:bookmarkStart w:id="320" w:name="_Toc61318376"/>
      <w:bookmarkStart w:id="321" w:name="_Toc61601850"/>
      <w:r w:rsidRPr="008635DA">
        <w:rPr>
          <w:rtl/>
          <w:lang w:val="fr-FR" w:eastAsia="fr-FR"/>
        </w:rPr>
        <w:t>2 ـ ما ورد عن أئمة الهدى:</w:t>
      </w:r>
      <w:bookmarkEnd w:id="320"/>
      <w:bookmarkEnd w:id="321"/>
    </w:p>
    <w:p w14:paraId="683D3DDC" w14:textId="6D4DBA2C" w:rsidR="00B47AE9" w:rsidRPr="008635DA" w:rsidRDefault="00FA1B27" w:rsidP="00A5492E">
      <w:pPr>
        <w:rPr>
          <w:rtl/>
          <w:lang w:val="fr-FR" w:eastAsia="fr-FR"/>
        </w:rPr>
      </w:pPr>
      <w:r>
        <w:rPr>
          <w:rtl/>
          <w:lang w:val="fr-FR" w:eastAsia="fr-FR"/>
        </w:rPr>
        <w:t>من الأحاديث الواردة عن أئمة الهدى في هذا الباب:</w:t>
      </w:r>
    </w:p>
    <w:p w14:paraId="107B0EB2" w14:textId="77777777" w:rsidR="00B47AE9" w:rsidRDefault="00B47AE9" w:rsidP="00A5492E">
      <w:pPr>
        <w:pStyle w:val="aaa5"/>
        <w:rPr>
          <w:rtl/>
          <w:lang w:val="fr-FR" w:eastAsia="fr-FR"/>
        </w:rPr>
      </w:pPr>
      <w:bookmarkStart w:id="322" w:name="_Toc61318377"/>
      <w:bookmarkStart w:id="323" w:name="_Toc61601851"/>
      <w:r w:rsidRPr="008635DA">
        <w:rPr>
          <w:rtl/>
          <w:lang w:val="fr-FR" w:eastAsia="fr-FR"/>
        </w:rPr>
        <w:t>ما روي عن الإمام علي:</w:t>
      </w:r>
      <w:bookmarkEnd w:id="322"/>
      <w:bookmarkEnd w:id="323"/>
    </w:p>
    <w:p w14:paraId="5BEF7A1C" w14:textId="0B1B779F" w:rsidR="00B47AE9" w:rsidRPr="0033666C" w:rsidRDefault="00B47AE9" w:rsidP="00A5492E">
      <w:pPr>
        <w:pStyle w:val="aaac"/>
        <w:rPr>
          <w:rtl/>
        </w:rPr>
      </w:pPr>
      <w:r w:rsidRPr="0033666C">
        <w:rPr>
          <w:bCs/>
          <w:color w:val="FF0000"/>
          <w:rtl/>
        </w:rPr>
        <w:lastRenderedPageBreak/>
        <w:t xml:space="preserve">[الحديث: </w:t>
      </w:r>
      <w:r w:rsidR="003F4BB5">
        <w:rPr>
          <w:bCs/>
          <w:color w:val="FF0000"/>
          <w:rtl/>
        </w:rPr>
        <w:t>2064</w:t>
      </w:r>
      <w:r w:rsidRPr="0033666C">
        <w:rPr>
          <w:bCs/>
          <w:color w:val="FF0000"/>
          <w:rtl/>
        </w:rPr>
        <w:t>]</w:t>
      </w:r>
      <w:r w:rsidRPr="0033666C">
        <w:rPr>
          <w:rtl/>
        </w:rPr>
        <w:t xml:space="preserve"> </w:t>
      </w:r>
      <w:r w:rsidR="002A4F28">
        <w:rPr>
          <w:rtl/>
        </w:rPr>
        <w:t>قال الإمام علي:</w:t>
      </w:r>
      <w:r w:rsidRPr="0033666C">
        <w:rPr>
          <w:rtl/>
        </w:rPr>
        <w:t xml:space="preserve"> (</w:t>
      </w:r>
      <w:r w:rsidRPr="004342AB">
        <w:rPr>
          <w:rtl/>
        </w:rPr>
        <w:t>الله</w:t>
      </w:r>
      <w:r w:rsidRPr="0033666C">
        <w:rPr>
          <w:rtl/>
        </w:rPr>
        <w:t xml:space="preserve"> </w:t>
      </w:r>
      <w:r w:rsidRPr="004342AB">
        <w:rPr>
          <w:rtl/>
        </w:rPr>
        <w:t>الله</w:t>
      </w:r>
      <w:r w:rsidRPr="0033666C">
        <w:rPr>
          <w:rtl/>
        </w:rPr>
        <w:t xml:space="preserve"> </w:t>
      </w:r>
      <w:r w:rsidRPr="004342AB">
        <w:rPr>
          <w:rtl/>
        </w:rPr>
        <w:t>في</w:t>
      </w:r>
      <w:r w:rsidRPr="0033666C">
        <w:rPr>
          <w:rtl/>
        </w:rPr>
        <w:t xml:space="preserve"> النساء وفيما ملكت أيمانكم، فإنّ آخر ما تكلّم به نبيّكم أن قال: </w:t>
      </w:r>
      <w:r w:rsidRPr="005B45C9">
        <w:rPr>
          <w:rtl/>
        </w:rPr>
        <w:t>أوصيكم</w:t>
      </w:r>
      <w:r w:rsidRPr="0033666C">
        <w:rPr>
          <w:rtl/>
        </w:rPr>
        <w:t xml:space="preserve"> بالضعيفين: النساء وما ملكت أيمانكم)</w:t>
      </w:r>
      <w:r w:rsidRPr="002F6ACC">
        <w:rPr>
          <w:rStyle w:val="a6"/>
          <w:rtl/>
        </w:rPr>
        <w:t>(</w:t>
      </w:r>
      <w:r w:rsidRPr="002F6ACC">
        <w:rPr>
          <w:rStyle w:val="a6"/>
          <w:rtl/>
        </w:rPr>
        <w:footnoteReference w:id="2072"/>
      </w:r>
      <w:r w:rsidRPr="002F6ACC">
        <w:rPr>
          <w:rStyle w:val="a6"/>
          <w:rtl/>
        </w:rPr>
        <w:t>)</w:t>
      </w:r>
    </w:p>
    <w:p w14:paraId="683D5A33" w14:textId="299D092E" w:rsidR="002A4F28" w:rsidRDefault="00B47AE9" w:rsidP="00A5492E">
      <w:pPr>
        <w:pStyle w:val="aaac"/>
        <w:rPr>
          <w:rtl/>
        </w:rPr>
      </w:pPr>
      <w:r w:rsidRPr="0033666C">
        <w:rPr>
          <w:bCs/>
          <w:color w:val="FF0000"/>
          <w:rtl/>
        </w:rPr>
        <w:t xml:space="preserve">[الحديث: </w:t>
      </w:r>
      <w:r w:rsidR="003F4BB5">
        <w:rPr>
          <w:bCs/>
          <w:color w:val="FF0000"/>
          <w:rtl/>
        </w:rPr>
        <w:t>2065</w:t>
      </w:r>
      <w:r w:rsidRPr="0033666C">
        <w:rPr>
          <w:bCs/>
          <w:color w:val="FF0000"/>
          <w:rtl/>
        </w:rPr>
        <w:t>]</w:t>
      </w:r>
      <w:r w:rsidRPr="0033666C">
        <w:rPr>
          <w:rtl/>
        </w:rPr>
        <w:t xml:space="preserve"> </w:t>
      </w:r>
      <w:bookmarkStart w:id="324" w:name="_Hlk44683207"/>
      <w:r w:rsidR="002A4F28">
        <w:rPr>
          <w:rtl/>
        </w:rPr>
        <w:t xml:space="preserve">قال الإمام علي: </w:t>
      </w:r>
      <w:bookmarkEnd w:id="324"/>
      <w:r w:rsidRPr="0033666C">
        <w:rPr>
          <w:rtl/>
        </w:rPr>
        <w:t xml:space="preserve">(عليك بلزوم الحلال، وحسن البرّ بالعيال، وذكر </w:t>
      </w:r>
      <w:r w:rsidRPr="004342AB">
        <w:rPr>
          <w:rtl/>
        </w:rPr>
        <w:t>الله</w:t>
      </w:r>
      <w:r w:rsidRPr="0033666C">
        <w:rPr>
          <w:rtl/>
        </w:rPr>
        <w:t xml:space="preserve"> </w:t>
      </w:r>
      <w:r w:rsidRPr="004342AB">
        <w:rPr>
          <w:rtl/>
        </w:rPr>
        <w:t>في</w:t>
      </w:r>
      <w:r w:rsidRPr="0033666C">
        <w:rPr>
          <w:rtl/>
        </w:rPr>
        <w:t xml:space="preserve"> كلّ حال)</w:t>
      </w:r>
      <w:r w:rsidR="002A4F28" w:rsidRPr="002A4F28">
        <w:rPr>
          <w:rStyle w:val="a6"/>
          <w:rtl/>
        </w:rPr>
        <w:t xml:space="preserve"> </w:t>
      </w:r>
      <w:r w:rsidR="002A4F28" w:rsidRPr="002F6ACC">
        <w:rPr>
          <w:rStyle w:val="a6"/>
          <w:rtl/>
        </w:rPr>
        <w:t>(</w:t>
      </w:r>
      <w:r w:rsidR="002A4F28" w:rsidRPr="002F6ACC">
        <w:rPr>
          <w:rStyle w:val="a6"/>
          <w:rtl/>
        </w:rPr>
        <w:footnoteReference w:id="2073"/>
      </w:r>
      <w:r w:rsidR="002A4F28" w:rsidRPr="002F6ACC">
        <w:rPr>
          <w:rStyle w:val="a6"/>
          <w:rtl/>
        </w:rPr>
        <w:t>)</w:t>
      </w:r>
    </w:p>
    <w:p w14:paraId="0EFFB7B5" w14:textId="32B2470D" w:rsidR="002A4F28" w:rsidRDefault="002A4F28" w:rsidP="00A5492E">
      <w:pPr>
        <w:pStyle w:val="aaac"/>
        <w:rPr>
          <w:rtl/>
        </w:rPr>
      </w:pPr>
      <w:r w:rsidRPr="0033666C">
        <w:rPr>
          <w:bCs/>
          <w:color w:val="FF0000"/>
          <w:rtl/>
        </w:rPr>
        <w:t xml:space="preserve">[الحديث: </w:t>
      </w:r>
      <w:r w:rsidR="003F4BB5">
        <w:rPr>
          <w:bCs/>
          <w:color w:val="FF0000"/>
          <w:rtl/>
        </w:rPr>
        <w:t>2066</w:t>
      </w:r>
      <w:r w:rsidRPr="0033666C">
        <w:rPr>
          <w:bCs/>
          <w:color w:val="FF0000"/>
          <w:rtl/>
        </w:rPr>
        <w:t>]</w:t>
      </w:r>
      <w:r w:rsidRPr="0033666C">
        <w:rPr>
          <w:rtl/>
        </w:rPr>
        <w:t xml:space="preserve"> </w:t>
      </w:r>
      <w:r>
        <w:rPr>
          <w:rtl/>
        </w:rPr>
        <w:t xml:space="preserve">قال الإمام علي: </w:t>
      </w:r>
      <w:r w:rsidR="00B47AE9" w:rsidRPr="0033666C">
        <w:rPr>
          <w:rtl/>
        </w:rPr>
        <w:t>(كلّ امرئ مسؤول عمّا ملكت يمينه وعياله</w:t>
      </w:r>
      <w:r w:rsidR="0051517B">
        <w:rPr>
          <w:rtl/>
        </w:rPr>
        <w:t>)</w:t>
      </w:r>
      <w:r w:rsidRPr="002A4F28">
        <w:rPr>
          <w:rStyle w:val="a6"/>
          <w:rtl/>
        </w:rPr>
        <w:t xml:space="preserve"> </w:t>
      </w:r>
      <w:r w:rsidRPr="002F6ACC">
        <w:rPr>
          <w:rStyle w:val="a6"/>
          <w:rtl/>
        </w:rPr>
        <w:t>(</w:t>
      </w:r>
      <w:r w:rsidRPr="002F6ACC">
        <w:rPr>
          <w:rStyle w:val="a6"/>
          <w:rtl/>
        </w:rPr>
        <w:footnoteReference w:id="2074"/>
      </w:r>
      <w:r w:rsidRPr="002F6ACC">
        <w:rPr>
          <w:rStyle w:val="a6"/>
          <w:rtl/>
        </w:rPr>
        <w:t>)</w:t>
      </w:r>
    </w:p>
    <w:p w14:paraId="56533949" w14:textId="050759D2" w:rsidR="002A4F28" w:rsidRDefault="002A4F28" w:rsidP="00A5492E">
      <w:pPr>
        <w:pStyle w:val="aaac"/>
        <w:rPr>
          <w:rtl/>
        </w:rPr>
      </w:pPr>
      <w:r w:rsidRPr="0033666C">
        <w:rPr>
          <w:bCs/>
          <w:color w:val="FF0000"/>
          <w:rtl/>
        </w:rPr>
        <w:t xml:space="preserve">[الحديث: </w:t>
      </w:r>
      <w:r w:rsidR="003F4BB5">
        <w:rPr>
          <w:bCs/>
          <w:color w:val="FF0000"/>
          <w:rtl/>
        </w:rPr>
        <w:t>2067</w:t>
      </w:r>
      <w:r w:rsidRPr="0033666C">
        <w:rPr>
          <w:bCs/>
          <w:color w:val="FF0000"/>
          <w:rtl/>
        </w:rPr>
        <w:t>]</w:t>
      </w:r>
      <w:r w:rsidRPr="0033666C">
        <w:rPr>
          <w:rtl/>
        </w:rPr>
        <w:t xml:space="preserve"> </w:t>
      </w:r>
      <w:r>
        <w:rPr>
          <w:rtl/>
        </w:rPr>
        <w:t xml:space="preserve">قال الإمام علي: </w:t>
      </w:r>
      <w:r w:rsidR="00B47AE9" w:rsidRPr="0033666C">
        <w:rPr>
          <w:rtl/>
        </w:rPr>
        <w:t xml:space="preserve">(من أساء </w:t>
      </w:r>
      <w:r w:rsidR="00B47AE9" w:rsidRPr="005B45C9">
        <w:rPr>
          <w:rtl/>
        </w:rPr>
        <w:t>إلى</w:t>
      </w:r>
      <w:r w:rsidR="00B47AE9" w:rsidRPr="0033666C">
        <w:rPr>
          <w:rtl/>
        </w:rPr>
        <w:t xml:space="preserve"> أهله لم يتصل به تأميل</w:t>
      </w:r>
      <w:r w:rsidR="0051517B">
        <w:rPr>
          <w:rtl/>
        </w:rPr>
        <w:t>)</w:t>
      </w:r>
      <w:r w:rsidRPr="002A4F28">
        <w:rPr>
          <w:rStyle w:val="a6"/>
          <w:rtl/>
        </w:rPr>
        <w:t xml:space="preserve"> </w:t>
      </w:r>
      <w:r w:rsidRPr="002F6ACC">
        <w:rPr>
          <w:rStyle w:val="a6"/>
          <w:rtl/>
        </w:rPr>
        <w:t>(</w:t>
      </w:r>
      <w:r w:rsidRPr="002F6ACC">
        <w:rPr>
          <w:rStyle w:val="a6"/>
          <w:rtl/>
        </w:rPr>
        <w:footnoteReference w:id="2075"/>
      </w:r>
      <w:r w:rsidRPr="002F6ACC">
        <w:rPr>
          <w:rStyle w:val="a6"/>
          <w:rtl/>
        </w:rPr>
        <w:t>)</w:t>
      </w:r>
    </w:p>
    <w:p w14:paraId="52DFA069" w14:textId="4CDE4A39" w:rsidR="002A4F28" w:rsidRDefault="002A4F28" w:rsidP="00A5492E">
      <w:pPr>
        <w:pStyle w:val="aaac"/>
        <w:rPr>
          <w:rtl/>
        </w:rPr>
      </w:pPr>
      <w:r w:rsidRPr="0033666C">
        <w:rPr>
          <w:bCs/>
          <w:color w:val="FF0000"/>
          <w:rtl/>
        </w:rPr>
        <w:t xml:space="preserve">[الحديث: </w:t>
      </w:r>
      <w:r w:rsidR="003F4BB5">
        <w:rPr>
          <w:bCs/>
          <w:color w:val="FF0000"/>
          <w:rtl/>
        </w:rPr>
        <w:t>2068</w:t>
      </w:r>
      <w:r w:rsidRPr="0033666C">
        <w:rPr>
          <w:bCs/>
          <w:color w:val="FF0000"/>
          <w:rtl/>
        </w:rPr>
        <w:t>]</w:t>
      </w:r>
      <w:r w:rsidRPr="0033666C">
        <w:rPr>
          <w:rtl/>
        </w:rPr>
        <w:t xml:space="preserve"> </w:t>
      </w:r>
      <w:r>
        <w:rPr>
          <w:rtl/>
        </w:rPr>
        <w:t xml:space="preserve">قال الإمام علي: </w:t>
      </w:r>
      <w:r w:rsidR="00B47AE9" w:rsidRPr="0033666C">
        <w:rPr>
          <w:rtl/>
        </w:rPr>
        <w:t>(من سعادة المرء أن يضع معروفه عند أهله</w:t>
      </w:r>
      <w:r w:rsidR="0051517B">
        <w:rPr>
          <w:rtl/>
        </w:rPr>
        <w:t>)</w:t>
      </w:r>
      <w:r w:rsidRPr="002A4F28">
        <w:rPr>
          <w:rStyle w:val="a6"/>
          <w:rtl/>
        </w:rPr>
        <w:t xml:space="preserve"> </w:t>
      </w:r>
      <w:r w:rsidRPr="002F6ACC">
        <w:rPr>
          <w:rStyle w:val="a6"/>
          <w:rtl/>
        </w:rPr>
        <w:t>(</w:t>
      </w:r>
      <w:r w:rsidRPr="002F6ACC">
        <w:rPr>
          <w:rStyle w:val="a6"/>
          <w:rtl/>
        </w:rPr>
        <w:footnoteReference w:id="2076"/>
      </w:r>
      <w:r w:rsidRPr="002F6ACC">
        <w:rPr>
          <w:rStyle w:val="a6"/>
          <w:rtl/>
        </w:rPr>
        <w:t>)</w:t>
      </w:r>
    </w:p>
    <w:p w14:paraId="7C80CF57" w14:textId="4C2877B0" w:rsidR="00B47AE9" w:rsidRPr="0033666C" w:rsidRDefault="002A4F28" w:rsidP="00A5492E">
      <w:pPr>
        <w:pStyle w:val="aaac"/>
        <w:rPr>
          <w:rtl/>
        </w:rPr>
      </w:pPr>
      <w:r w:rsidRPr="0033666C">
        <w:rPr>
          <w:bCs/>
          <w:color w:val="FF0000"/>
          <w:rtl/>
        </w:rPr>
        <w:t xml:space="preserve">[الحديث: </w:t>
      </w:r>
      <w:r w:rsidR="003F4BB5">
        <w:rPr>
          <w:bCs/>
          <w:color w:val="FF0000"/>
          <w:rtl/>
        </w:rPr>
        <w:t>2069</w:t>
      </w:r>
      <w:r w:rsidRPr="0033666C">
        <w:rPr>
          <w:bCs/>
          <w:color w:val="FF0000"/>
          <w:rtl/>
        </w:rPr>
        <w:t>]</w:t>
      </w:r>
      <w:r w:rsidRPr="0033666C">
        <w:rPr>
          <w:rtl/>
        </w:rPr>
        <w:t xml:space="preserve"> </w:t>
      </w:r>
      <w:r>
        <w:rPr>
          <w:rtl/>
        </w:rPr>
        <w:t xml:space="preserve">قال الإمام علي: </w:t>
      </w:r>
      <w:r w:rsidR="00B47AE9" w:rsidRPr="0033666C">
        <w:rPr>
          <w:rtl/>
        </w:rPr>
        <w:t xml:space="preserve">(لا يكن أهلك وذو ودّك </w:t>
      </w:r>
      <w:r w:rsidR="00B47AE9" w:rsidRPr="005B45C9">
        <w:rPr>
          <w:rtl/>
        </w:rPr>
        <w:t>أشقي</w:t>
      </w:r>
      <w:r w:rsidR="00B47AE9" w:rsidRPr="0033666C">
        <w:rPr>
          <w:rtl/>
        </w:rPr>
        <w:t xml:space="preserve"> الناس بك)</w:t>
      </w:r>
      <w:r w:rsidR="00B47AE9" w:rsidRPr="002F6ACC">
        <w:rPr>
          <w:rStyle w:val="a6"/>
          <w:rtl/>
        </w:rPr>
        <w:t>(</w:t>
      </w:r>
      <w:r w:rsidR="00B47AE9" w:rsidRPr="002F6ACC">
        <w:rPr>
          <w:rStyle w:val="a6"/>
          <w:rtl/>
        </w:rPr>
        <w:footnoteReference w:id="2077"/>
      </w:r>
      <w:r w:rsidR="00B47AE9" w:rsidRPr="002F6ACC">
        <w:rPr>
          <w:rStyle w:val="a6"/>
          <w:rtl/>
        </w:rPr>
        <w:t>)</w:t>
      </w:r>
    </w:p>
    <w:p w14:paraId="749F450C" w14:textId="3D58E0CC" w:rsidR="00B47AE9" w:rsidRPr="0033666C" w:rsidRDefault="00B47AE9" w:rsidP="00A5492E">
      <w:pPr>
        <w:pStyle w:val="aaac"/>
        <w:rPr>
          <w:rtl/>
        </w:rPr>
      </w:pPr>
      <w:r w:rsidRPr="0033666C">
        <w:rPr>
          <w:bCs/>
          <w:color w:val="FF0000"/>
          <w:rtl/>
        </w:rPr>
        <w:t xml:space="preserve">[الحديث: </w:t>
      </w:r>
      <w:r w:rsidR="003F4BB5">
        <w:rPr>
          <w:bCs/>
          <w:color w:val="FF0000"/>
          <w:rtl/>
        </w:rPr>
        <w:t>2070</w:t>
      </w:r>
      <w:r w:rsidRPr="0033666C">
        <w:rPr>
          <w:bCs/>
          <w:color w:val="FF0000"/>
          <w:rtl/>
        </w:rPr>
        <w:t>]</w:t>
      </w:r>
      <w:r w:rsidRPr="0033666C">
        <w:rPr>
          <w:rtl/>
        </w:rPr>
        <w:t xml:space="preserve"> قال الإمام علي: (البشاشة حبالة المودّة، والاحتمال قبر العيوب، والمسالمة خباء العيوب، ولا قربى كحسن الخلق)</w:t>
      </w:r>
      <w:r w:rsidRPr="002F6ACC">
        <w:rPr>
          <w:rStyle w:val="a6"/>
          <w:rtl/>
        </w:rPr>
        <w:t>(</w:t>
      </w:r>
      <w:r w:rsidRPr="002F6ACC">
        <w:rPr>
          <w:rStyle w:val="a6"/>
          <w:rtl/>
        </w:rPr>
        <w:footnoteReference w:id="2078"/>
      </w:r>
      <w:r w:rsidRPr="002F6ACC">
        <w:rPr>
          <w:rStyle w:val="a6"/>
          <w:rtl/>
        </w:rPr>
        <w:t>)</w:t>
      </w:r>
    </w:p>
    <w:p w14:paraId="1D28D4B9" w14:textId="51C7D48E" w:rsidR="00B47AE9" w:rsidRPr="0033666C" w:rsidRDefault="00B47AE9" w:rsidP="00A5492E">
      <w:pPr>
        <w:pStyle w:val="aaac"/>
        <w:rPr>
          <w:rtl/>
        </w:rPr>
      </w:pPr>
      <w:r w:rsidRPr="0033666C">
        <w:rPr>
          <w:bCs/>
          <w:color w:val="FF0000"/>
          <w:rtl/>
        </w:rPr>
        <w:t xml:space="preserve">[الحديث: </w:t>
      </w:r>
      <w:r w:rsidR="003F4BB5">
        <w:rPr>
          <w:bCs/>
          <w:color w:val="FF0000"/>
          <w:rtl/>
        </w:rPr>
        <w:t>2071</w:t>
      </w:r>
      <w:r w:rsidRPr="0033666C">
        <w:rPr>
          <w:bCs/>
          <w:color w:val="FF0000"/>
          <w:rtl/>
        </w:rPr>
        <w:t>]</w:t>
      </w:r>
      <w:r w:rsidRPr="0033666C">
        <w:rPr>
          <w:rtl/>
        </w:rPr>
        <w:t xml:space="preserve"> قال الإمام علي: (من كنوز الجنّة: البرّ، وإخفاء العمل، والصبر على الرزايا، وكتمان المصائب)</w:t>
      </w:r>
      <w:r w:rsidRPr="002F6ACC">
        <w:rPr>
          <w:rStyle w:val="a6"/>
          <w:rtl/>
        </w:rPr>
        <w:t>(</w:t>
      </w:r>
      <w:r w:rsidRPr="002F6ACC">
        <w:rPr>
          <w:rStyle w:val="a6"/>
          <w:rtl/>
        </w:rPr>
        <w:footnoteReference w:id="2079"/>
      </w:r>
      <w:r w:rsidRPr="002F6ACC">
        <w:rPr>
          <w:rStyle w:val="a6"/>
          <w:rtl/>
        </w:rPr>
        <w:t>)</w:t>
      </w:r>
    </w:p>
    <w:p w14:paraId="42757E52" w14:textId="724E0732" w:rsidR="00B47AE9" w:rsidRPr="0033666C" w:rsidRDefault="00B47AE9" w:rsidP="00A5492E">
      <w:pPr>
        <w:pStyle w:val="aaac"/>
        <w:rPr>
          <w:rtl/>
        </w:rPr>
      </w:pPr>
      <w:r w:rsidRPr="0033666C">
        <w:rPr>
          <w:bCs/>
          <w:color w:val="FF0000"/>
          <w:rtl/>
        </w:rPr>
        <w:t xml:space="preserve">[الحديث: </w:t>
      </w:r>
      <w:r w:rsidR="003F4BB5">
        <w:rPr>
          <w:bCs/>
          <w:color w:val="FF0000"/>
          <w:rtl/>
        </w:rPr>
        <w:t>2072</w:t>
      </w:r>
      <w:r w:rsidRPr="0033666C">
        <w:rPr>
          <w:bCs/>
          <w:color w:val="FF0000"/>
          <w:rtl/>
        </w:rPr>
        <w:t>]</w:t>
      </w:r>
      <w:r w:rsidRPr="0033666C">
        <w:rPr>
          <w:rtl/>
        </w:rPr>
        <w:t xml:space="preserve"> قال الإمام علي: (يكفي من الدعاء مع البرّ ما يكفي الطعام من الملح)</w:t>
      </w:r>
      <w:r w:rsidRPr="002F6ACC">
        <w:rPr>
          <w:rStyle w:val="a6"/>
          <w:rtl/>
        </w:rPr>
        <w:t>(</w:t>
      </w:r>
      <w:r w:rsidRPr="002F6ACC">
        <w:rPr>
          <w:rStyle w:val="a6"/>
          <w:rtl/>
        </w:rPr>
        <w:footnoteReference w:id="2080"/>
      </w:r>
      <w:r w:rsidRPr="002F6ACC">
        <w:rPr>
          <w:rStyle w:val="a6"/>
          <w:rtl/>
        </w:rPr>
        <w:t>)</w:t>
      </w:r>
    </w:p>
    <w:p w14:paraId="307BE3B6" w14:textId="0E9B3950" w:rsidR="00B47AE9" w:rsidRPr="0033666C" w:rsidRDefault="00B47AE9" w:rsidP="00A5492E">
      <w:pPr>
        <w:pStyle w:val="aaac"/>
        <w:rPr>
          <w:rtl/>
        </w:rPr>
      </w:pPr>
      <w:r w:rsidRPr="0033666C">
        <w:rPr>
          <w:bCs/>
          <w:color w:val="FF0000"/>
          <w:rtl/>
        </w:rPr>
        <w:t xml:space="preserve">[الحديث: </w:t>
      </w:r>
      <w:r w:rsidR="003F4BB5">
        <w:rPr>
          <w:bCs/>
          <w:color w:val="FF0000"/>
          <w:rtl/>
        </w:rPr>
        <w:t>2073</w:t>
      </w:r>
      <w:r w:rsidRPr="0033666C">
        <w:rPr>
          <w:bCs/>
          <w:color w:val="FF0000"/>
          <w:rtl/>
        </w:rPr>
        <w:t>]</w:t>
      </w:r>
      <w:r w:rsidR="00D86841">
        <w:rPr>
          <w:rtl/>
        </w:rPr>
        <w:t xml:space="preserve"> </w:t>
      </w:r>
      <w:r w:rsidR="002A4F28">
        <w:rPr>
          <w:rtl/>
        </w:rPr>
        <w:t xml:space="preserve">قال الإمام علي: </w:t>
      </w:r>
      <w:r w:rsidRPr="0033666C">
        <w:rPr>
          <w:rtl/>
        </w:rPr>
        <w:t xml:space="preserve">(عليكم يا بنيّ بالتواصل والتباذل والتبارّ، وإيّاكم والتقاطع والتدابر والتفرّق، وتعاونوا على البرّ والتقوى ولا تعاونوا على الإثم والعدوان، واتّقوا </w:t>
      </w:r>
      <w:r w:rsidRPr="004342AB">
        <w:rPr>
          <w:rtl/>
        </w:rPr>
        <w:t>الله</w:t>
      </w:r>
      <w:r w:rsidRPr="0033666C">
        <w:rPr>
          <w:rtl/>
        </w:rPr>
        <w:t xml:space="preserve">، إنّ </w:t>
      </w:r>
      <w:r w:rsidRPr="004342AB">
        <w:rPr>
          <w:rtl/>
        </w:rPr>
        <w:t>الله</w:t>
      </w:r>
      <w:r w:rsidRPr="0033666C">
        <w:rPr>
          <w:rtl/>
        </w:rPr>
        <w:t xml:space="preserve"> شديد العقاب)</w:t>
      </w:r>
      <w:r w:rsidRPr="002F6ACC">
        <w:rPr>
          <w:rStyle w:val="a6"/>
          <w:rtl/>
        </w:rPr>
        <w:t>(</w:t>
      </w:r>
      <w:r w:rsidRPr="002F6ACC">
        <w:rPr>
          <w:rStyle w:val="a6"/>
          <w:rtl/>
        </w:rPr>
        <w:footnoteReference w:id="2081"/>
      </w:r>
      <w:r w:rsidRPr="002F6ACC">
        <w:rPr>
          <w:rStyle w:val="a6"/>
          <w:rtl/>
        </w:rPr>
        <w:t>)</w:t>
      </w:r>
    </w:p>
    <w:p w14:paraId="1BDB8161" w14:textId="37F430DD" w:rsidR="00B47AE9" w:rsidRPr="0033666C" w:rsidRDefault="00B47AE9" w:rsidP="00A5492E">
      <w:pPr>
        <w:pStyle w:val="aaac"/>
        <w:rPr>
          <w:rtl/>
        </w:rPr>
      </w:pPr>
      <w:r w:rsidRPr="0033666C">
        <w:rPr>
          <w:bCs/>
          <w:color w:val="FF0000"/>
          <w:rtl/>
        </w:rPr>
        <w:lastRenderedPageBreak/>
        <w:t xml:space="preserve">[الحديث: </w:t>
      </w:r>
      <w:r w:rsidR="003F4BB5">
        <w:rPr>
          <w:bCs/>
          <w:color w:val="FF0000"/>
          <w:rtl/>
        </w:rPr>
        <w:t>2074</w:t>
      </w:r>
      <w:r w:rsidRPr="0033666C">
        <w:rPr>
          <w:bCs/>
          <w:color w:val="FF0000"/>
          <w:rtl/>
        </w:rPr>
        <w:t>]</w:t>
      </w:r>
      <w:r w:rsidRPr="0033666C">
        <w:rPr>
          <w:rtl/>
        </w:rPr>
        <w:t xml:space="preserve"> قال الإمام علي: (البرّ عمل صالح)</w:t>
      </w:r>
      <w:r w:rsidRPr="002F6ACC">
        <w:rPr>
          <w:rStyle w:val="a6"/>
          <w:rtl/>
        </w:rPr>
        <w:t>(</w:t>
      </w:r>
      <w:r w:rsidRPr="002F6ACC">
        <w:rPr>
          <w:rStyle w:val="a6"/>
          <w:rtl/>
        </w:rPr>
        <w:footnoteReference w:id="2082"/>
      </w:r>
      <w:r w:rsidRPr="002F6ACC">
        <w:rPr>
          <w:rStyle w:val="a6"/>
          <w:rtl/>
        </w:rPr>
        <w:t>)</w:t>
      </w:r>
    </w:p>
    <w:p w14:paraId="1484D573" w14:textId="509F4940" w:rsidR="00B47AE9" w:rsidRPr="0033666C" w:rsidRDefault="00B47AE9" w:rsidP="00A5492E">
      <w:pPr>
        <w:pStyle w:val="aaac"/>
        <w:rPr>
          <w:rtl/>
        </w:rPr>
      </w:pPr>
      <w:r w:rsidRPr="0033666C">
        <w:rPr>
          <w:bCs/>
          <w:color w:val="FF0000"/>
          <w:rtl/>
        </w:rPr>
        <w:t xml:space="preserve">[الحديث: </w:t>
      </w:r>
      <w:r w:rsidR="003F4BB5">
        <w:rPr>
          <w:bCs/>
          <w:color w:val="FF0000"/>
          <w:rtl/>
        </w:rPr>
        <w:t>2075</w:t>
      </w:r>
      <w:r w:rsidRPr="0033666C">
        <w:rPr>
          <w:bCs/>
          <w:color w:val="FF0000"/>
          <w:rtl/>
        </w:rPr>
        <w:t>]</w:t>
      </w:r>
      <w:r w:rsidRPr="0033666C">
        <w:rPr>
          <w:rtl/>
        </w:rPr>
        <w:t xml:space="preserve"> قال الإمام علي: (أفضل البرّ ما </w:t>
      </w:r>
      <w:r w:rsidRPr="005B45C9">
        <w:rPr>
          <w:rtl/>
        </w:rPr>
        <w:t>أصيب</w:t>
      </w:r>
      <w:r w:rsidRPr="0033666C">
        <w:rPr>
          <w:rtl/>
        </w:rPr>
        <w:t xml:space="preserve"> به أهله)</w:t>
      </w:r>
      <w:r w:rsidRPr="002F6ACC">
        <w:rPr>
          <w:rStyle w:val="a6"/>
          <w:rtl/>
        </w:rPr>
        <w:t>(</w:t>
      </w:r>
      <w:r w:rsidRPr="002F6ACC">
        <w:rPr>
          <w:rStyle w:val="a6"/>
          <w:rtl/>
        </w:rPr>
        <w:footnoteReference w:id="2083"/>
      </w:r>
      <w:r w:rsidRPr="002F6ACC">
        <w:rPr>
          <w:rStyle w:val="a6"/>
          <w:rtl/>
        </w:rPr>
        <w:t>)</w:t>
      </w:r>
    </w:p>
    <w:p w14:paraId="2531209C" w14:textId="23182BDC" w:rsidR="00B47AE9" w:rsidRPr="009E21DD" w:rsidRDefault="00B47AE9" w:rsidP="00422467">
      <w:pPr>
        <w:pStyle w:val="aaac"/>
        <w:rPr>
          <w:rtl/>
        </w:rPr>
      </w:pPr>
      <w:r w:rsidRPr="009E21DD">
        <w:rPr>
          <w:b/>
          <w:bCs/>
          <w:color w:val="FF0000"/>
          <w:rtl/>
        </w:rPr>
        <w:t xml:space="preserve">[الحديث: </w:t>
      </w:r>
      <w:r w:rsidR="003F4BB5">
        <w:rPr>
          <w:b/>
          <w:bCs/>
          <w:color w:val="FF0000"/>
          <w:rtl/>
        </w:rPr>
        <w:t>2076</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(صل رحمك كلّ يوم وليلة يزد </w:t>
      </w:r>
      <w:r w:rsidRPr="004342AB">
        <w:rPr>
          <w:rtl/>
        </w:rPr>
        <w:t>الله</w:t>
      </w:r>
      <w:r w:rsidRPr="009E21DD">
        <w:rPr>
          <w:rtl/>
        </w:rPr>
        <w:t xml:space="preserve"> </w:t>
      </w:r>
      <w:r w:rsidRPr="004342AB">
        <w:rPr>
          <w:rtl/>
        </w:rPr>
        <w:t>في</w:t>
      </w:r>
      <w:r w:rsidRPr="009E21DD">
        <w:rPr>
          <w:rtl/>
        </w:rPr>
        <w:t xml:space="preserve"> عمرك، وحسّن خلقك يخفّف </w:t>
      </w:r>
      <w:r w:rsidRPr="004342AB">
        <w:rPr>
          <w:rtl/>
        </w:rPr>
        <w:t>الله</w:t>
      </w:r>
      <w:r w:rsidRPr="009E21DD">
        <w:rPr>
          <w:rtl/>
        </w:rPr>
        <w:t xml:space="preserve"> حسابك</w:t>
      </w:r>
      <w:r>
        <w:rPr>
          <w:rtl/>
        </w:rPr>
        <w:t>)</w:t>
      </w:r>
      <w:r w:rsidRPr="00EA7AB5">
        <w:rPr>
          <w:position w:val="6"/>
          <w:szCs w:val="20"/>
          <w:rtl/>
        </w:rPr>
        <w:t>(</w:t>
      </w:r>
      <w:r w:rsidRPr="00EA7AB5">
        <w:rPr>
          <w:rStyle w:val="a6"/>
          <w:rtl/>
        </w:rPr>
        <w:footnoteReference w:id="2084"/>
      </w:r>
      <w:r w:rsidRPr="00EA7AB5">
        <w:rPr>
          <w:position w:val="6"/>
          <w:szCs w:val="20"/>
          <w:rtl/>
        </w:rPr>
        <w:t>)</w:t>
      </w:r>
    </w:p>
    <w:p w14:paraId="68BCC59B" w14:textId="3DAE32A4" w:rsidR="00B47AE9" w:rsidRPr="009E21DD" w:rsidRDefault="00B47AE9" w:rsidP="00422467">
      <w:pPr>
        <w:pStyle w:val="aaac"/>
        <w:rPr>
          <w:rtl/>
        </w:rPr>
      </w:pPr>
      <w:r w:rsidRPr="009E21DD">
        <w:rPr>
          <w:b/>
          <w:bCs/>
          <w:color w:val="FF0000"/>
          <w:rtl/>
        </w:rPr>
        <w:t xml:space="preserve">[الحديث: </w:t>
      </w:r>
      <w:r w:rsidR="003F4BB5">
        <w:rPr>
          <w:b/>
          <w:bCs/>
          <w:color w:val="FF0000"/>
          <w:rtl/>
        </w:rPr>
        <w:t>2077</w:t>
      </w:r>
      <w:r w:rsidRPr="009E21DD">
        <w:rPr>
          <w:b/>
          <w:bCs/>
          <w:color w:val="FF0000"/>
          <w:rtl/>
        </w:rPr>
        <w:t>]</w:t>
      </w:r>
      <w:r w:rsidRPr="009E21DD">
        <w:rPr>
          <w:rtl/>
        </w:rPr>
        <w:t xml:space="preserve"> قال الإمام</w:t>
      </w:r>
      <w:r>
        <w:rPr>
          <w:rtl/>
        </w:rPr>
        <w:t xml:space="preserve"> </w:t>
      </w:r>
      <w:r w:rsidRPr="009E21DD">
        <w:rPr>
          <w:rtl/>
        </w:rPr>
        <w:t xml:space="preserve">عليّ </w:t>
      </w:r>
      <w:r>
        <w:rPr>
          <w:rtl/>
        </w:rPr>
        <w:t>يوصي أهله</w:t>
      </w:r>
      <w:r w:rsidRPr="009E21DD">
        <w:rPr>
          <w:rtl/>
        </w:rPr>
        <w:t xml:space="preserve">: </w:t>
      </w:r>
      <w:r>
        <w:rPr>
          <w:rtl/>
        </w:rPr>
        <w:t>(</w:t>
      </w:r>
      <w:r w:rsidRPr="009E21DD">
        <w:rPr>
          <w:rtl/>
        </w:rPr>
        <w:t>صلاح ذات البين أفضل من عامّة الصلاة والصيام، وأنّ المبيرة الحالقة للدين فساد ذات البين، ولا قوّة إلّا ب</w:t>
      </w:r>
      <w:r w:rsidRPr="004342AB">
        <w:rPr>
          <w:rtl/>
        </w:rPr>
        <w:t>الله</w:t>
      </w:r>
      <w:r w:rsidRPr="009E21DD">
        <w:rPr>
          <w:rtl/>
        </w:rPr>
        <w:t xml:space="preserve"> العليّ العظيم.</w:t>
      </w:r>
      <w:r>
        <w:rPr>
          <w:rtl/>
        </w:rPr>
        <w:t xml:space="preserve">. </w:t>
      </w:r>
      <w:r w:rsidRPr="009E21DD">
        <w:rPr>
          <w:rtl/>
        </w:rPr>
        <w:t xml:space="preserve">انظروا ذوي أرحامكم فصلوهم يهوّن </w:t>
      </w:r>
      <w:r w:rsidRPr="004342AB">
        <w:rPr>
          <w:rtl/>
        </w:rPr>
        <w:t>الله</w:t>
      </w:r>
      <w:r w:rsidRPr="009E21DD">
        <w:rPr>
          <w:rtl/>
        </w:rPr>
        <w:t xml:space="preserve"> عليكم الحساب</w:t>
      </w:r>
      <w:r>
        <w:rPr>
          <w:rtl/>
        </w:rPr>
        <w:t>)</w:t>
      </w:r>
      <w:r w:rsidRPr="00EA7AB5">
        <w:rPr>
          <w:position w:val="6"/>
          <w:szCs w:val="20"/>
          <w:rtl/>
        </w:rPr>
        <w:t>(</w:t>
      </w:r>
      <w:r w:rsidRPr="00EA7AB5">
        <w:rPr>
          <w:rStyle w:val="a6"/>
          <w:rtl/>
        </w:rPr>
        <w:footnoteReference w:id="2085"/>
      </w:r>
      <w:r w:rsidRPr="00EA7AB5">
        <w:rPr>
          <w:position w:val="6"/>
          <w:szCs w:val="20"/>
          <w:rtl/>
        </w:rPr>
        <w:t>)</w:t>
      </w:r>
    </w:p>
    <w:p w14:paraId="2CF5A958" w14:textId="5A53CF68" w:rsidR="00B47AE9" w:rsidRPr="009E21DD" w:rsidRDefault="00B47AE9" w:rsidP="00422467">
      <w:pPr>
        <w:pStyle w:val="aaac"/>
        <w:rPr>
          <w:rtl/>
        </w:rPr>
      </w:pPr>
      <w:r w:rsidRPr="008A5036">
        <w:rPr>
          <w:b/>
          <w:bCs/>
          <w:color w:val="FF0000"/>
          <w:rtl/>
        </w:rPr>
        <w:t xml:space="preserve">[الحديث: </w:t>
      </w:r>
      <w:r w:rsidR="003F4BB5">
        <w:rPr>
          <w:b/>
          <w:bCs/>
          <w:color w:val="FF0000"/>
          <w:rtl/>
        </w:rPr>
        <w:t>2078</w:t>
      </w:r>
      <w:r w:rsidRPr="008A5036">
        <w:rPr>
          <w:b/>
          <w:bCs/>
          <w:color w:val="FF0000"/>
          <w:rtl/>
        </w:rPr>
        <w:t>]</w:t>
      </w:r>
      <w:r>
        <w:rPr>
          <w:color w:val="FF0000"/>
          <w:rtl/>
        </w:rPr>
        <w:t xml:space="preserve"> </w:t>
      </w:r>
      <w:r w:rsidRPr="009E21DD">
        <w:rPr>
          <w:rtl/>
        </w:rPr>
        <w:t xml:space="preserve">قال </w:t>
      </w:r>
      <w:r w:rsidRPr="000E6420">
        <w:rPr>
          <w:color w:val="auto"/>
          <w:rtl/>
        </w:rPr>
        <w:t>الإمام علي</w:t>
      </w:r>
      <w:r>
        <w:rPr>
          <w:rtl/>
        </w:rPr>
        <w:t>: (</w:t>
      </w:r>
      <w:r w:rsidRPr="009E21DD">
        <w:rPr>
          <w:rtl/>
        </w:rPr>
        <w:t xml:space="preserve">من يضمن لي خصلة واحدة </w:t>
      </w:r>
      <w:r w:rsidR="00873837">
        <w:rPr>
          <w:rtl/>
        </w:rPr>
        <w:t>أضمن</w:t>
      </w:r>
      <w:r w:rsidRPr="009E21DD">
        <w:rPr>
          <w:rtl/>
        </w:rPr>
        <w:t xml:space="preserve"> له </w:t>
      </w:r>
      <w:r w:rsidR="004342AB" w:rsidRPr="005B45C9">
        <w:rPr>
          <w:rtl/>
        </w:rPr>
        <w:t>أربعة</w:t>
      </w:r>
      <w:r w:rsidRPr="009E21DD">
        <w:rPr>
          <w:rtl/>
        </w:rPr>
        <w:t>: من‏</w:t>
      </w:r>
      <w:r>
        <w:rPr>
          <w:rtl/>
        </w:rPr>
        <w:t xml:space="preserve"> </w:t>
      </w:r>
      <w:r w:rsidRPr="009E21DD">
        <w:rPr>
          <w:rtl/>
        </w:rPr>
        <w:t xml:space="preserve">يضمن لي صلة الرحم </w:t>
      </w:r>
      <w:r w:rsidR="00873837">
        <w:rPr>
          <w:rtl/>
        </w:rPr>
        <w:t>أضمن</w:t>
      </w:r>
      <w:r w:rsidRPr="009E21DD">
        <w:rPr>
          <w:rtl/>
        </w:rPr>
        <w:t xml:space="preserve"> له بحبّ أهله، وبكثرة ماله، وبطول عمره، وبدخوله جنّة ربّه</w:t>
      </w:r>
      <w:r>
        <w:rPr>
          <w:rtl/>
        </w:rPr>
        <w:t>)</w:t>
      </w:r>
      <w:r w:rsidRPr="008A5036">
        <w:rPr>
          <w:position w:val="6"/>
          <w:szCs w:val="20"/>
          <w:rtl/>
        </w:rPr>
        <w:t>(</w:t>
      </w:r>
      <w:r w:rsidRPr="008A5036">
        <w:rPr>
          <w:rStyle w:val="a6"/>
          <w:rtl/>
        </w:rPr>
        <w:footnoteReference w:id="2086"/>
      </w:r>
      <w:r w:rsidRPr="008A5036">
        <w:rPr>
          <w:position w:val="6"/>
          <w:szCs w:val="20"/>
          <w:rtl/>
        </w:rPr>
        <w:t>)</w:t>
      </w:r>
    </w:p>
    <w:p w14:paraId="676E6D3B" w14:textId="6C4B2022" w:rsidR="00B47AE9" w:rsidRPr="009E21DD" w:rsidRDefault="00B47AE9" w:rsidP="00422467">
      <w:pPr>
        <w:pStyle w:val="aaac"/>
        <w:rPr>
          <w:rtl/>
        </w:rPr>
      </w:pPr>
      <w:r w:rsidRPr="009E21DD">
        <w:rPr>
          <w:b/>
          <w:bCs/>
          <w:color w:val="FF0000"/>
          <w:rtl/>
        </w:rPr>
        <w:t xml:space="preserve">[الحديث: </w:t>
      </w:r>
      <w:r w:rsidR="003F4BB5">
        <w:rPr>
          <w:b/>
          <w:bCs/>
          <w:color w:val="FF0000"/>
          <w:rtl/>
        </w:rPr>
        <w:t>2079</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w:t>
      </w:r>
      <w:r>
        <w:rPr>
          <w:rtl/>
        </w:rPr>
        <w:t>(</w:t>
      </w:r>
      <w:r w:rsidRPr="009E21DD">
        <w:rPr>
          <w:rtl/>
        </w:rPr>
        <w:t>إنّ لأهل الدين علامات يعرفون بها:</w:t>
      </w:r>
      <w:r w:rsidR="00D86841">
        <w:rPr>
          <w:rtl/>
        </w:rPr>
        <w:t>.</w:t>
      </w:r>
      <w:r w:rsidR="002A4F28">
        <w:rPr>
          <w:rtl/>
        </w:rPr>
        <w:t>.</w:t>
      </w:r>
      <w:r w:rsidRPr="009E21DD">
        <w:rPr>
          <w:rtl/>
        </w:rPr>
        <w:t>وصلة الأرحام</w:t>
      </w:r>
      <w:r w:rsidR="00800D73">
        <w:rPr>
          <w:rtl/>
        </w:rPr>
        <w:t>)</w:t>
      </w:r>
      <w:r w:rsidR="002A4F28" w:rsidRPr="008A5036">
        <w:rPr>
          <w:position w:val="6"/>
          <w:szCs w:val="20"/>
          <w:rtl/>
        </w:rPr>
        <w:t xml:space="preserve"> </w:t>
      </w:r>
      <w:r w:rsidRPr="008A5036">
        <w:rPr>
          <w:position w:val="6"/>
          <w:szCs w:val="20"/>
          <w:rtl/>
        </w:rPr>
        <w:t>(</w:t>
      </w:r>
      <w:r w:rsidRPr="008A5036">
        <w:rPr>
          <w:rStyle w:val="a6"/>
          <w:rtl/>
        </w:rPr>
        <w:footnoteReference w:id="2087"/>
      </w:r>
      <w:r w:rsidRPr="008A5036">
        <w:rPr>
          <w:position w:val="6"/>
          <w:szCs w:val="20"/>
          <w:rtl/>
        </w:rPr>
        <w:t>)</w:t>
      </w:r>
    </w:p>
    <w:p w14:paraId="12616F97" w14:textId="7DD571D9" w:rsidR="00B47AE9" w:rsidRPr="009E21DD" w:rsidRDefault="00B47AE9" w:rsidP="00422467">
      <w:pPr>
        <w:pStyle w:val="aaac"/>
        <w:rPr>
          <w:rtl/>
        </w:rPr>
      </w:pPr>
      <w:r w:rsidRPr="009E21DD">
        <w:rPr>
          <w:b/>
          <w:bCs/>
          <w:color w:val="FF0000"/>
          <w:rtl/>
        </w:rPr>
        <w:t xml:space="preserve">[الحديث: </w:t>
      </w:r>
      <w:r w:rsidR="003F4BB5">
        <w:rPr>
          <w:b/>
          <w:bCs/>
          <w:color w:val="FF0000"/>
          <w:rtl/>
        </w:rPr>
        <w:t>2080</w:t>
      </w:r>
      <w:r w:rsidRPr="009E21DD">
        <w:rPr>
          <w:b/>
          <w:bCs/>
          <w:color w:val="FF0000"/>
          <w:rtl/>
        </w:rPr>
        <w:t>]</w:t>
      </w:r>
      <w:r w:rsidRPr="009E21DD">
        <w:rPr>
          <w:rtl/>
        </w:rPr>
        <w:t xml:space="preserve"> قال الإمام عليّ</w:t>
      </w:r>
      <w:r>
        <w:rPr>
          <w:rtl/>
        </w:rPr>
        <w:t>: (</w:t>
      </w:r>
      <w:r w:rsidRPr="009E21DD">
        <w:rPr>
          <w:rtl/>
        </w:rPr>
        <w:t xml:space="preserve">من </w:t>
      </w:r>
      <w:r w:rsidR="004342AB" w:rsidRPr="005B45C9">
        <w:rPr>
          <w:rtl/>
        </w:rPr>
        <w:t>آوى</w:t>
      </w:r>
      <w:r w:rsidRPr="009E21DD">
        <w:rPr>
          <w:rtl/>
        </w:rPr>
        <w:t xml:space="preserve"> اليتيم ورحم الضعيف وارتفق على والده ورفق على ولده ورفق بمملوكه أدخله </w:t>
      </w:r>
      <w:r w:rsidRPr="004342AB">
        <w:rPr>
          <w:rtl/>
        </w:rPr>
        <w:t>الله</w:t>
      </w:r>
      <w:r w:rsidRPr="009E21DD">
        <w:rPr>
          <w:rtl/>
        </w:rPr>
        <w:t xml:space="preserve"> تعالى </w:t>
      </w:r>
      <w:r w:rsidRPr="004342AB">
        <w:rPr>
          <w:rtl/>
        </w:rPr>
        <w:t>في</w:t>
      </w:r>
      <w:r w:rsidRPr="009E21DD">
        <w:rPr>
          <w:rtl/>
        </w:rPr>
        <w:t xml:space="preserve"> رضوانه ويسّر عليه رحمته، ومن كفّ غضبه وبسط رضاه وبدل معروفه ووصل رحمه وأدّى أمانته جعله </w:t>
      </w:r>
      <w:r w:rsidRPr="004342AB">
        <w:rPr>
          <w:rtl/>
        </w:rPr>
        <w:t>الله</w:t>
      </w:r>
      <w:r w:rsidRPr="009E21DD">
        <w:rPr>
          <w:rtl/>
        </w:rPr>
        <w:t xml:space="preserve"> تعالى </w:t>
      </w:r>
      <w:r w:rsidRPr="004342AB">
        <w:rPr>
          <w:rtl/>
        </w:rPr>
        <w:t>في</w:t>
      </w:r>
      <w:r w:rsidRPr="009E21DD">
        <w:rPr>
          <w:rtl/>
        </w:rPr>
        <w:t xml:space="preserve"> نوره الأعظم يوم </w:t>
      </w:r>
      <w:r>
        <w:rPr>
          <w:rtl/>
        </w:rPr>
        <w:t>القيامة)</w:t>
      </w:r>
      <w:r w:rsidRPr="008A5036">
        <w:rPr>
          <w:position w:val="6"/>
          <w:szCs w:val="20"/>
          <w:rtl/>
        </w:rPr>
        <w:t>(</w:t>
      </w:r>
      <w:r w:rsidRPr="008A5036">
        <w:rPr>
          <w:rStyle w:val="a6"/>
          <w:rtl/>
        </w:rPr>
        <w:footnoteReference w:id="2088"/>
      </w:r>
      <w:r w:rsidRPr="008A5036">
        <w:rPr>
          <w:position w:val="6"/>
          <w:szCs w:val="20"/>
          <w:rtl/>
        </w:rPr>
        <w:t>)</w:t>
      </w:r>
    </w:p>
    <w:p w14:paraId="3F02B0B3" w14:textId="6A0AEF9A" w:rsidR="00B47AE9" w:rsidRPr="009E21DD" w:rsidRDefault="00B47AE9" w:rsidP="00422467">
      <w:pPr>
        <w:pStyle w:val="aaac"/>
        <w:rPr>
          <w:rtl/>
        </w:rPr>
      </w:pPr>
      <w:r w:rsidRPr="009E21DD">
        <w:rPr>
          <w:b/>
          <w:bCs/>
          <w:color w:val="FF0000"/>
          <w:rtl/>
        </w:rPr>
        <w:t xml:space="preserve">[الحديث: </w:t>
      </w:r>
      <w:r w:rsidR="003F4BB5">
        <w:rPr>
          <w:b/>
          <w:bCs/>
          <w:color w:val="FF0000"/>
          <w:rtl/>
        </w:rPr>
        <w:t>2081</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(ما كنت تصنع بسعة هذه الدار </w:t>
      </w:r>
      <w:r w:rsidRPr="004342AB">
        <w:rPr>
          <w:rtl/>
        </w:rPr>
        <w:t>في</w:t>
      </w:r>
      <w:r w:rsidRPr="009E21DD">
        <w:rPr>
          <w:rtl/>
        </w:rPr>
        <w:t xml:space="preserve"> الدنيا وأنت </w:t>
      </w:r>
      <w:r w:rsidRPr="009E21DD">
        <w:rPr>
          <w:rtl/>
        </w:rPr>
        <w:lastRenderedPageBreak/>
        <w:t xml:space="preserve">إليها </w:t>
      </w:r>
      <w:r w:rsidRPr="004342AB">
        <w:rPr>
          <w:rtl/>
        </w:rPr>
        <w:t>في</w:t>
      </w:r>
      <w:r w:rsidRPr="009E21DD">
        <w:rPr>
          <w:rtl/>
        </w:rPr>
        <w:t xml:space="preserve"> </w:t>
      </w:r>
      <w:r w:rsidRPr="004342AB">
        <w:rPr>
          <w:rtl/>
        </w:rPr>
        <w:t>الآخرة</w:t>
      </w:r>
      <w:r w:rsidRPr="009E21DD">
        <w:rPr>
          <w:rtl/>
        </w:rPr>
        <w:t xml:space="preserve"> كنت أحوج، وبلى إن شئت بلغت بها </w:t>
      </w:r>
      <w:r w:rsidRPr="004342AB">
        <w:rPr>
          <w:rtl/>
        </w:rPr>
        <w:t>الآخرة</w:t>
      </w:r>
      <w:r w:rsidRPr="009E21DD">
        <w:rPr>
          <w:rtl/>
        </w:rPr>
        <w:t xml:space="preserve"> تقري فيها الضيف، وتصل فيها الرحم، وتطلع منها الحقوق مطالعها، فإذا أنت قد بلغت بها </w:t>
      </w:r>
      <w:r w:rsidRPr="004342AB">
        <w:rPr>
          <w:rtl/>
        </w:rPr>
        <w:t>الآخرة</w:t>
      </w:r>
      <w:r>
        <w:rPr>
          <w:rtl/>
        </w:rPr>
        <w:t>)</w:t>
      </w:r>
      <w:r w:rsidRPr="008A5036">
        <w:rPr>
          <w:position w:val="6"/>
          <w:szCs w:val="20"/>
          <w:rtl/>
        </w:rPr>
        <w:t>(</w:t>
      </w:r>
      <w:r w:rsidRPr="008A5036">
        <w:rPr>
          <w:rStyle w:val="a6"/>
          <w:rtl/>
        </w:rPr>
        <w:footnoteReference w:id="2089"/>
      </w:r>
      <w:r w:rsidRPr="008A5036">
        <w:rPr>
          <w:position w:val="6"/>
          <w:szCs w:val="20"/>
          <w:rtl/>
        </w:rPr>
        <w:t>)</w:t>
      </w:r>
    </w:p>
    <w:p w14:paraId="65418962" w14:textId="7493C374" w:rsidR="00B47AE9" w:rsidRPr="009E21DD" w:rsidRDefault="00B47AE9" w:rsidP="00422467">
      <w:pPr>
        <w:pStyle w:val="aaac"/>
        <w:rPr>
          <w:rtl/>
        </w:rPr>
      </w:pPr>
      <w:r w:rsidRPr="009E21DD">
        <w:rPr>
          <w:b/>
          <w:bCs/>
          <w:color w:val="FF0000"/>
          <w:rtl/>
        </w:rPr>
        <w:t xml:space="preserve">[الحديث: </w:t>
      </w:r>
      <w:r w:rsidR="003F4BB5">
        <w:rPr>
          <w:b/>
          <w:bCs/>
          <w:color w:val="FF0000"/>
          <w:rtl/>
        </w:rPr>
        <w:t>2082</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 xml:space="preserve">من أحبّ السبل إلى </w:t>
      </w:r>
      <w:r w:rsidRPr="004342AB">
        <w:rPr>
          <w:rtl/>
        </w:rPr>
        <w:t>الله</w:t>
      </w:r>
      <w:r w:rsidRPr="009E21DD">
        <w:rPr>
          <w:rtl/>
        </w:rPr>
        <w:t xml:space="preserve"> جرعتان: جرعة غيظ تردّها بحلم، وجرعة حزن تردّها بصبر</w:t>
      </w:r>
      <w:r>
        <w:rPr>
          <w:rtl/>
        </w:rPr>
        <w:t>.</w:t>
      </w:r>
      <w:r w:rsidRPr="009E21DD">
        <w:rPr>
          <w:rtl/>
        </w:rPr>
        <w:t>.</w:t>
      </w:r>
      <w:r>
        <w:rPr>
          <w:rtl/>
        </w:rPr>
        <w:t xml:space="preserve"> </w:t>
      </w:r>
      <w:r w:rsidRPr="009E21DD">
        <w:rPr>
          <w:rtl/>
        </w:rPr>
        <w:t xml:space="preserve">ومن أحبّ السّبل إلى </w:t>
      </w:r>
      <w:r w:rsidRPr="004342AB">
        <w:rPr>
          <w:rtl/>
        </w:rPr>
        <w:t>الله</w:t>
      </w:r>
      <w:r w:rsidRPr="009E21DD">
        <w:rPr>
          <w:rtl/>
        </w:rPr>
        <w:t xml:space="preserve"> قطرتان: قطرة دموع </w:t>
      </w:r>
      <w:r w:rsidRPr="004342AB">
        <w:rPr>
          <w:rtl/>
        </w:rPr>
        <w:t>في</w:t>
      </w:r>
      <w:r w:rsidRPr="009E21DD">
        <w:rPr>
          <w:rtl/>
        </w:rPr>
        <w:t xml:space="preserve"> جوف اللّيل وقطرة دم </w:t>
      </w:r>
      <w:r w:rsidRPr="004342AB">
        <w:rPr>
          <w:rtl/>
        </w:rPr>
        <w:t>في</w:t>
      </w:r>
      <w:r w:rsidRPr="009E21DD">
        <w:rPr>
          <w:rtl/>
        </w:rPr>
        <w:t xml:space="preserve"> سبيل </w:t>
      </w:r>
      <w:r w:rsidRPr="004342AB">
        <w:rPr>
          <w:rtl/>
        </w:rPr>
        <w:t>الله</w:t>
      </w:r>
      <w:r w:rsidRPr="009E21DD">
        <w:rPr>
          <w:rtl/>
        </w:rPr>
        <w:t>.</w:t>
      </w:r>
      <w:r>
        <w:rPr>
          <w:rtl/>
        </w:rPr>
        <w:t xml:space="preserve">. </w:t>
      </w:r>
      <w:r w:rsidRPr="009E21DD">
        <w:rPr>
          <w:rtl/>
        </w:rPr>
        <w:t xml:space="preserve">ومن أحبّ السبل إلى </w:t>
      </w:r>
      <w:r w:rsidRPr="004342AB">
        <w:rPr>
          <w:rtl/>
        </w:rPr>
        <w:t>الله</w:t>
      </w:r>
      <w:r w:rsidRPr="009E21DD">
        <w:rPr>
          <w:rtl/>
        </w:rPr>
        <w:t xml:space="preserve"> خطوتان: خطوة أمر</w:t>
      </w:r>
      <w:r w:rsidR="002A4F28">
        <w:rPr>
          <w:rtl/>
        </w:rPr>
        <w:t>ئ</w:t>
      </w:r>
      <w:r w:rsidRPr="009E21DD">
        <w:rPr>
          <w:rtl/>
        </w:rPr>
        <w:t xml:space="preserve"> مسلم يشدّ بها صفّا </w:t>
      </w:r>
      <w:r w:rsidRPr="004342AB">
        <w:rPr>
          <w:rtl/>
        </w:rPr>
        <w:t>في</w:t>
      </w:r>
      <w:r w:rsidRPr="009E21DD">
        <w:rPr>
          <w:rtl/>
        </w:rPr>
        <w:t xml:space="preserve"> سبيل </w:t>
      </w:r>
      <w:r w:rsidRPr="004342AB">
        <w:rPr>
          <w:rtl/>
        </w:rPr>
        <w:t>الله</w:t>
      </w:r>
      <w:r w:rsidRPr="009E21DD">
        <w:rPr>
          <w:rtl/>
        </w:rPr>
        <w:t xml:space="preserve">، وخطوة </w:t>
      </w:r>
      <w:r w:rsidRPr="004342AB">
        <w:rPr>
          <w:rtl/>
        </w:rPr>
        <w:t>في</w:t>
      </w:r>
      <w:r w:rsidRPr="009E21DD">
        <w:rPr>
          <w:rtl/>
        </w:rPr>
        <w:t xml:space="preserve"> صلة الرّحم</w:t>
      </w:r>
      <w:r w:rsidR="00D86841">
        <w:rPr>
          <w:rtl/>
        </w:rPr>
        <w:t xml:space="preserve"> و</w:t>
      </w:r>
      <w:r w:rsidRPr="009E21DD">
        <w:rPr>
          <w:rtl/>
        </w:rPr>
        <w:t xml:space="preserve">هي‏ أفضل من خطوة يشدّ بها صفّا </w:t>
      </w:r>
      <w:r w:rsidRPr="004342AB">
        <w:rPr>
          <w:rtl/>
        </w:rPr>
        <w:t>في</w:t>
      </w:r>
      <w:r w:rsidRPr="009E21DD">
        <w:rPr>
          <w:rtl/>
        </w:rPr>
        <w:t xml:space="preserve"> سبيل </w:t>
      </w:r>
      <w:r w:rsidRPr="004342AB">
        <w:rPr>
          <w:rtl/>
        </w:rPr>
        <w:t>الله</w:t>
      </w:r>
      <w:r>
        <w:rPr>
          <w:rtl/>
        </w:rPr>
        <w:t>)</w:t>
      </w:r>
      <w:r w:rsidRPr="008A5036">
        <w:rPr>
          <w:position w:val="6"/>
          <w:szCs w:val="20"/>
          <w:rtl/>
        </w:rPr>
        <w:t>(</w:t>
      </w:r>
      <w:r w:rsidRPr="008A5036">
        <w:rPr>
          <w:rStyle w:val="a6"/>
          <w:rtl/>
        </w:rPr>
        <w:footnoteReference w:id="2090"/>
      </w:r>
      <w:r w:rsidRPr="008A5036">
        <w:rPr>
          <w:position w:val="6"/>
          <w:szCs w:val="20"/>
          <w:rtl/>
        </w:rPr>
        <w:t>)</w:t>
      </w:r>
    </w:p>
    <w:p w14:paraId="1E4063F3" w14:textId="0F6C279B" w:rsidR="00B47AE9" w:rsidRPr="009E21DD" w:rsidRDefault="00B47AE9" w:rsidP="00422467">
      <w:pPr>
        <w:pStyle w:val="aaac"/>
        <w:rPr>
          <w:rtl/>
        </w:rPr>
      </w:pPr>
      <w:r w:rsidRPr="009E21DD">
        <w:rPr>
          <w:b/>
          <w:bCs/>
          <w:color w:val="FF0000"/>
          <w:rtl/>
        </w:rPr>
        <w:t xml:space="preserve">[الحديث: </w:t>
      </w:r>
      <w:r w:rsidR="003F4BB5">
        <w:rPr>
          <w:b/>
          <w:bCs/>
          <w:color w:val="FF0000"/>
          <w:rtl/>
        </w:rPr>
        <w:t>2083</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من التكرّم صلة الرحم، ومن يرجوك أو يثق بصلتك إذا قطعت قرابتك؟ والتحريم وجه القطيعة</w:t>
      </w:r>
      <w:r>
        <w:rPr>
          <w:rtl/>
        </w:rPr>
        <w:t>)</w:t>
      </w:r>
      <w:r w:rsidRPr="008A5036">
        <w:rPr>
          <w:position w:val="6"/>
          <w:szCs w:val="20"/>
          <w:rtl/>
        </w:rPr>
        <w:t>(</w:t>
      </w:r>
      <w:r w:rsidRPr="008A5036">
        <w:rPr>
          <w:rStyle w:val="a6"/>
          <w:rtl/>
        </w:rPr>
        <w:footnoteReference w:id="2091"/>
      </w:r>
      <w:r w:rsidRPr="008A5036">
        <w:rPr>
          <w:position w:val="6"/>
          <w:szCs w:val="20"/>
          <w:rtl/>
        </w:rPr>
        <w:t>)</w:t>
      </w:r>
    </w:p>
    <w:p w14:paraId="2747119C" w14:textId="58D11790" w:rsidR="00B47AE9" w:rsidRPr="009E21DD" w:rsidRDefault="00B47AE9" w:rsidP="00422467">
      <w:pPr>
        <w:pStyle w:val="aaac"/>
        <w:rPr>
          <w:rtl/>
        </w:rPr>
      </w:pPr>
      <w:r w:rsidRPr="009E21DD">
        <w:rPr>
          <w:b/>
          <w:bCs/>
          <w:color w:val="FF0000"/>
          <w:rtl/>
        </w:rPr>
        <w:t xml:space="preserve">[الحديث: </w:t>
      </w:r>
      <w:r w:rsidR="003F4BB5">
        <w:rPr>
          <w:b/>
          <w:bCs/>
          <w:color w:val="FF0000"/>
          <w:rtl/>
        </w:rPr>
        <w:t>2084</w:t>
      </w:r>
      <w:r w:rsidRPr="009E21DD">
        <w:rPr>
          <w:b/>
          <w:bCs/>
          <w:color w:val="FF0000"/>
          <w:rtl/>
        </w:rPr>
        <w:t>]</w:t>
      </w:r>
      <w:r w:rsidRPr="009E21DD">
        <w:rPr>
          <w:rtl/>
        </w:rPr>
        <w:t xml:space="preserve"> قال الإمام </w:t>
      </w:r>
      <w:r w:rsidRPr="000E6420">
        <w:rPr>
          <w:color w:val="auto"/>
          <w:rtl/>
        </w:rPr>
        <w:t>علي</w:t>
      </w:r>
      <w:r w:rsidRPr="009E21DD">
        <w:rPr>
          <w:rtl/>
        </w:rPr>
        <w:t xml:space="preserve">: </w:t>
      </w:r>
      <w:r>
        <w:rPr>
          <w:rtl/>
        </w:rPr>
        <w:t>(</w:t>
      </w:r>
      <w:r w:rsidRPr="009E21DD">
        <w:rPr>
          <w:rtl/>
        </w:rPr>
        <w:t xml:space="preserve">لن يرغب المرء عن عشيرته وإن كان ذا مال وولد وعن مودّتهم وكرامتهم ودفاعهم بأيديهم وألسنتهم، هم أشدّ الناس حيطة من ورائه وأعطفهم عليه وألمّهم لشعثه إن أصابته مصيبة أو نزل به بعض مكاره </w:t>
      </w:r>
      <w:r w:rsidRPr="005B45C9">
        <w:rPr>
          <w:rtl/>
        </w:rPr>
        <w:t>الأمور</w:t>
      </w:r>
      <w:r w:rsidRPr="009E21DD">
        <w:rPr>
          <w:rtl/>
        </w:rPr>
        <w:t xml:space="preserve">، ومن يقبض يده عن عشيرته فإنّما يقبض عنهم يدا واحدة وتقبض عنه منهم أيدي كثيرة، ومن يلن حاشيته يعرف صديقه منه المودّة، ومن بسط يده بالمعروف إذا وجده يخلف </w:t>
      </w:r>
      <w:r w:rsidRPr="004342AB">
        <w:rPr>
          <w:rtl/>
        </w:rPr>
        <w:t>الله</w:t>
      </w:r>
      <w:r w:rsidRPr="009E21DD">
        <w:rPr>
          <w:rtl/>
        </w:rPr>
        <w:t xml:space="preserve"> له ما أنفق </w:t>
      </w:r>
      <w:r w:rsidRPr="004342AB">
        <w:rPr>
          <w:rtl/>
        </w:rPr>
        <w:t>في</w:t>
      </w:r>
      <w:r w:rsidRPr="009E21DD">
        <w:rPr>
          <w:rtl/>
        </w:rPr>
        <w:t xml:space="preserve"> دنياه ويضاعف له </w:t>
      </w:r>
      <w:r w:rsidRPr="004342AB">
        <w:rPr>
          <w:rtl/>
        </w:rPr>
        <w:t>في</w:t>
      </w:r>
      <w:r w:rsidRPr="009E21DD">
        <w:rPr>
          <w:rtl/>
        </w:rPr>
        <w:t xml:space="preserve"> آخرته ولسان الصّدق للمرء يجعله </w:t>
      </w:r>
      <w:r w:rsidRPr="004342AB">
        <w:rPr>
          <w:rtl/>
        </w:rPr>
        <w:t>الله</w:t>
      </w:r>
      <w:r w:rsidRPr="009E21DD">
        <w:rPr>
          <w:rtl/>
        </w:rPr>
        <w:t xml:space="preserve"> </w:t>
      </w:r>
      <w:r w:rsidRPr="004342AB">
        <w:rPr>
          <w:rtl/>
        </w:rPr>
        <w:t>في</w:t>
      </w:r>
      <w:r w:rsidRPr="009E21DD">
        <w:rPr>
          <w:rtl/>
        </w:rPr>
        <w:t xml:space="preserve"> الناس خير من المال يأكله ويورّثه، لا يزدادنّ أحدكم كبرا وعظما </w:t>
      </w:r>
      <w:r w:rsidRPr="004342AB">
        <w:rPr>
          <w:rtl/>
        </w:rPr>
        <w:t>في</w:t>
      </w:r>
      <w:r w:rsidRPr="009E21DD">
        <w:rPr>
          <w:rtl/>
        </w:rPr>
        <w:t xml:space="preserve"> نفسه ونأيا عن عشيرته، إن كان موسرا </w:t>
      </w:r>
      <w:r w:rsidRPr="004342AB">
        <w:rPr>
          <w:rtl/>
        </w:rPr>
        <w:t>في</w:t>
      </w:r>
      <w:r w:rsidRPr="009E21DD">
        <w:rPr>
          <w:rtl/>
        </w:rPr>
        <w:t xml:space="preserve"> المال، ولا يزدادنّ أحدكم </w:t>
      </w:r>
      <w:r w:rsidRPr="004342AB">
        <w:rPr>
          <w:rtl/>
        </w:rPr>
        <w:t>في</w:t>
      </w:r>
      <w:r w:rsidRPr="009E21DD">
        <w:rPr>
          <w:rtl/>
        </w:rPr>
        <w:t xml:space="preserve"> أخيه زهدا ولا منه بعدا إذا لم يرمنه</w:t>
      </w:r>
      <w:r>
        <w:rPr>
          <w:rtl/>
        </w:rPr>
        <w:t xml:space="preserve"> مروءة </w:t>
      </w:r>
      <w:r w:rsidRPr="009E21DD">
        <w:rPr>
          <w:rtl/>
        </w:rPr>
        <w:t xml:space="preserve">وكان معوزا </w:t>
      </w:r>
      <w:r w:rsidRPr="004342AB">
        <w:rPr>
          <w:rtl/>
        </w:rPr>
        <w:t>في</w:t>
      </w:r>
      <w:r w:rsidRPr="009E21DD">
        <w:rPr>
          <w:rtl/>
        </w:rPr>
        <w:t xml:space="preserve"> المال، ولا يغفل أحدكم عن القرابة بها الخصاصة أن يسدّها بما لا ينفعه إن أمسكه ولا يضرّه إن </w:t>
      </w:r>
      <w:r w:rsidRPr="009E21DD">
        <w:rPr>
          <w:rtl/>
        </w:rPr>
        <w:lastRenderedPageBreak/>
        <w:t>استهلكه</w:t>
      </w:r>
      <w:r>
        <w:rPr>
          <w:rtl/>
        </w:rPr>
        <w:t>)</w:t>
      </w:r>
      <w:r w:rsidRPr="008A5036">
        <w:rPr>
          <w:position w:val="6"/>
          <w:szCs w:val="20"/>
          <w:rtl/>
        </w:rPr>
        <w:t>(</w:t>
      </w:r>
      <w:r w:rsidRPr="008A5036">
        <w:rPr>
          <w:rStyle w:val="a6"/>
          <w:rtl/>
        </w:rPr>
        <w:footnoteReference w:id="2092"/>
      </w:r>
      <w:r w:rsidRPr="008A5036">
        <w:rPr>
          <w:position w:val="6"/>
          <w:szCs w:val="20"/>
          <w:rtl/>
        </w:rPr>
        <w:t>)</w:t>
      </w:r>
    </w:p>
    <w:p w14:paraId="6C7B4737" w14:textId="5805B835" w:rsidR="00B47AE9" w:rsidRPr="009E21DD" w:rsidRDefault="00B47AE9" w:rsidP="00422467">
      <w:pPr>
        <w:pStyle w:val="aaac"/>
        <w:rPr>
          <w:rtl/>
        </w:rPr>
      </w:pPr>
      <w:r w:rsidRPr="009E21DD">
        <w:rPr>
          <w:b/>
          <w:bCs/>
          <w:color w:val="FF0000"/>
          <w:rtl/>
        </w:rPr>
        <w:t xml:space="preserve">[الحديث: </w:t>
      </w:r>
      <w:r w:rsidR="003F4BB5">
        <w:rPr>
          <w:b/>
          <w:bCs/>
          <w:color w:val="FF0000"/>
          <w:rtl/>
        </w:rPr>
        <w:t>2085</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 xml:space="preserve">أحسن يحسن إليك </w:t>
      </w:r>
      <w:r w:rsidR="00B72FFD">
        <w:rPr>
          <w:rtl/>
        </w:rPr>
        <w:t>و</w:t>
      </w:r>
      <w:r w:rsidRPr="009E21DD">
        <w:rPr>
          <w:rtl/>
        </w:rPr>
        <w:t xml:space="preserve">ارحم ترحم </w:t>
      </w:r>
      <w:r w:rsidR="00B72FFD">
        <w:rPr>
          <w:rtl/>
        </w:rPr>
        <w:t>و</w:t>
      </w:r>
      <w:r w:rsidRPr="009E21DD">
        <w:rPr>
          <w:rtl/>
        </w:rPr>
        <w:t xml:space="preserve">قل خيرا تذكر بخير، وصل رحمك يزيد </w:t>
      </w:r>
      <w:r w:rsidRPr="004342AB">
        <w:rPr>
          <w:rtl/>
        </w:rPr>
        <w:t>الله</w:t>
      </w:r>
      <w:r w:rsidRPr="009E21DD">
        <w:rPr>
          <w:rtl/>
        </w:rPr>
        <w:t xml:space="preserve"> </w:t>
      </w:r>
      <w:r w:rsidRPr="004342AB">
        <w:rPr>
          <w:rtl/>
        </w:rPr>
        <w:t>في</w:t>
      </w:r>
      <w:r w:rsidRPr="009E21DD">
        <w:rPr>
          <w:rtl/>
        </w:rPr>
        <w:t xml:space="preserve"> عمرك</w:t>
      </w:r>
      <w:r>
        <w:rPr>
          <w:rtl/>
        </w:rPr>
        <w:t>)</w:t>
      </w:r>
      <w:r w:rsidRPr="00C70F0F">
        <w:rPr>
          <w:position w:val="6"/>
          <w:szCs w:val="20"/>
          <w:rtl/>
        </w:rPr>
        <w:t>(</w:t>
      </w:r>
      <w:r w:rsidRPr="00C70F0F">
        <w:rPr>
          <w:rStyle w:val="a6"/>
          <w:rtl/>
        </w:rPr>
        <w:footnoteReference w:id="2093"/>
      </w:r>
      <w:r w:rsidRPr="00C70F0F">
        <w:rPr>
          <w:position w:val="6"/>
          <w:szCs w:val="20"/>
          <w:rtl/>
        </w:rPr>
        <w:t>)</w:t>
      </w:r>
    </w:p>
    <w:p w14:paraId="5067F600" w14:textId="262C74D9" w:rsidR="00B47AE9" w:rsidRPr="009E21DD" w:rsidRDefault="00B47AE9" w:rsidP="00422467">
      <w:pPr>
        <w:pStyle w:val="aaac"/>
        <w:rPr>
          <w:rtl/>
        </w:rPr>
      </w:pPr>
      <w:r w:rsidRPr="009E21DD">
        <w:rPr>
          <w:b/>
          <w:bCs/>
          <w:color w:val="FF0000"/>
          <w:rtl/>
        </w:rPr>
        <w:t xml:space="preserve">[الحديث: </w:t>
      </w:r>
      <w:r w:rsidR="003F4BB5">
        <w:rPr>
          <w:b/>
          <w:bCs/>
          <w:color w:val="FF0000"/>
          <w:rtl/>
        </w:rPr>
        <w:t>2086</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w:t>
      </w:r>
      <w:r>
        <w:rPr>
          <w:rtl/>
        </w:rPr>
        <w:t>يوصي بعض أصحابه: (</w:t>
      </w:r>
      <w:r w:rsidRPr="009E21DD">
        <w:rPr>
          <w:rtl/>
        </w:rPr>
        <w:t xml:space="preserve">البركة </w:t>
      </w:r>
      <w:r w:rsidRPr="004342AB">
        <w:rPr>
          <w:rtl/>
        </w:rPr>
        <w:t>في</w:t>
      </w:r>
      <w:r w:rsidRPr="009E21DD">
        <w:rPr>
          <w:rtl/>
        </w:rPr>
        <w:t xml:space="preserve"> المال من إعطاء الزكاة، ومواساة المؤمنين وصلة الأقربين وهم الأقربون.</w:t>
      </w:r>
      <w:r>
        <w:rPr>
          <w:rtl/>
        </w:rPr>
        <w:t xml:space="preserve">. </w:t>
      </w:r>
      <w:r w:rsidRPr="009E21DD">
        <w:rPr>
          <w:rtl/>
        </w:rPr>
        <w:t>زد قرابتك المؤمن على ما تعطى سواه من المؤمنين وكن بهم أرأف وعليهم أعطف، وتصدّق على المساكين</w:t>
      </w:r>
      <w:r>
        <w:rPr>
          <w:rtl/>
        </w:rPr>
        <w:t>)</w:t>
      </w:r>
      <w:r w:rsidRPr="00C70F0F">
        <w:rPr>
          <w:position w:val="6"/>
          <w:szCs w:val="20"/>
          <w:rtl/>
        </w:rPr>
        <w:t>(</w:t>
      </w:r>
      <w:r w:rsidRPr="00C70F0F">
        <w:rPr>
          <w:rStyle w:val="a6"/>
          <w:rtl/>
        </w:rPr>
        <w:footnoteReference w:id="2094"/>
      </w:r>
      <w:r w:rsidRPr="00C70F0F">
        <w:rPr>
          <w:position w:val="6"/>
          <w:szCs w:val="20"/>
          <w:rtl/>
        </w:rPr>
        <w:t>)</w:t>
      </w:r>
    </w:p>
    <w:p w14:paraId="3F5542EE" w14:textId="0AA86E9D" w:rsidR="00B47AE9" w:rsidRPr="009E21DD" w:rsidRDefault="00B47AE9" w:rsidP="00422467">
      <w:pPr>
        <w:pStyle w:val="aaac"/>
        <w:rPr>
          <w:rtl/>
        </w:rPr>
      </w:pPr>
      <w:r w:rsidRPr="009E21DD">
        <w:rPr>
          <w:b/>
          <w:bCs/>
          <w:color w:val="FF0000"/>
          <w:rtl/>
        </w:rPr>
        <w:t xml:space="preserve">[الحديث: </w:t>
      </w:r>
      <w:r w:rsidR="003F4BB5">
        <w:rPr>
          <w:b/>
          <w:bCs/>
          <w:color w:val="FF0000"/>
          <w:rtl/>
        </w:rPr>
        <w:t>2087</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(إنّ أفضل ما توسّل به المتوسّلون إلى </w:t>
      </w:r>
      <w:r w:rsidRPr="004342AB">
        <w:rPr>
          <w:rtl/>
        </w:rPr>
        <w:t>الله</w:t>
      </w:r>
      <w:r>
        <w:rPr>
          <w:rtl/>
        </w:rPr>
        <w:t xml:space="preserve"> </w:t>
      </w:r>
      <w:r w:rsidRPr="009E21DD">
        <w:rPr>
          <w:rtl/>
        </w:rPr>
        <w:t xml:space="preserve">سبحانه وتعالى </w:t>
      </w:r>
      <w:r w:rsidRPr="005B45C9">
        <w:rPr>
          <w:rtl/>
        </w:rPr>
        <w:t>الإيمان</w:t>
      </w:r>
      <w:r w:rsidRPr="009E21DD">
        <w:rPr>
          <w:rtl/>
        </w:rPr>
        <w:t xml:space="preserve"> به وبرسوله، والجهاد </w:t>
      </w:r>
      <w:r w:rsidRPr="004342AB">
        <w:rPr>
          <w:rtl/>
        </w:rPr>
        <w:t>في</w:t>
      </w:r>
      <w:r w:rsidRPr="009E21DD">
        <w:rPr>
          <w:rtl/>
        </w:rPr>
        <w:t xml:space="preserve"> سبيله فإنّه ذروة الإسلام، وكلمة الإخلاص فإنّها الفطرة، وإقام الصلاة فإنّها الملّة، وإيتاء الزكاة فإنّها فريضة واجبة، وصوم شهر رمضان فإنّه جنّة من العقاب، وحجّ البيت واعتماره فإنّهما ينفيان الفقر ويرحضان الذنب، وصلة الرحم فإنّها مثر</w:t>
      </w:r>
      <w:r w:rsidR="00B72FFD">
        <w:rPr>
          <w:rtl/>
        </w:rPr>
        <w:t>ا</w:t>
      </w:r>
      <w:r w:rsidRPr="009E21DD">
        <w:rPr>
          <w:rtl/>
        </w:rPr>
        <w:t xml:space="preserve">ة </w:t>
      </w:r>
      <w:r w:rsidRPr="004342AB">
        <w:rPr>
          <w:rtl/>
        </w:rPr>
        <w:t>في</w:t>
      </w:r>
      <w:r w:rsidRPr="009E21DD">
        <w:rPr>
          <w:rtl/>
        </w:rPr>
        <w:t xml:space="preserve"> المال ومنسأة </w:t>
      </w:r>
      <w:r w:rsidRPr="004342AB">
        <w:rPr>
          <w:rtl/>
        </w:rPr>
        <w:t>في</w:t>
      </w:r>
      <w:r w:rsidRPr="009E21DD">
        <w:rPr>
          <w:rtl/>
        </w:rPr>
        <w:t xml:space="preserve"> الأجل، وصدقة السرّ فإنّها تكفّر الخطيئة، وصدقة العلانية فإنّها تدفع ميتة السوء، وصنائع المعروف فإنّها تقي مصارع الهوان</w:t>
      </w:r>
      <w:r>
        <w:rPr>
          <w:rtl/>
        </w:rPr>
        <w:t>)</w:t>
      </w:r>
      <w:r w:rsidRPr="00C70F0F">
        <w:rPr>
          <w:position w:val="6"/>
          <w:szCs w:val="20"/>
          <w:rtl/>
        </w:rPr>
        <w:t>(</w:t>
      </w:r>
      <w:r w:rsidRPr="00C70F0F">
        <w:rPr>
          <w:rStyle w:val="a6"/>
          <w:rtl/>
        </w:rPr>
        <w:footnoteReference w:id="2095"/>
      </w:r>
      <w:r w:rsidRPr="00C70F0F">
        <w:rPr>
          <w:position w:val="6"/>
          <w:szCs w:val="20"/>
          <w:rtl/>
        </w:rPr>
        <w:t>)</w:t>
      </w:r>
    </w:p>
    <w:p w14:paraId="17155781" w14:textId="1F2C3C5A" w:rsidR="00B47AE9" w:rsidRPr="009E21DD" w:rsidRDefault="00B47AE9" w:rsidP="00422467">
      <w:pPr>
        <w:pStyle w:val="aaac"/>
        <w:rPr>
          <w:rtl/>
        </w:rPr>
      </w:pPr>
      <w:r w:rsidRPr="009E21DD">
        <w:rPr>
          <w:b/>
          <w:bCs/>
          <w:color w:val="FF0000"/>
          <w:rtl/>
        </w:rPr>
        <w:t xml:space="preserve">[الحديث: </w:t>
      </w:r>
      <w:r w:rsidR="003F4BB5">
        <w:rPr>
          <w:b/>
          <w:bCs/>
          <w:color w:val="FF0000"/>
          <w:rtl/>
        </w:rPr>
        <w:t>2088</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w:t>
      </w:r>
      <w:r>
        <w:rPr>
          <w:rtl/>
        </w:rPr>
        <w:t>يوصي بعض أهله: (</w:t>
      </w:r>
      <w:r w:rsidRPr="009E21DD">
        <w:rPr>
          <w:rtl/>
        </w:rPr>
        <w:t>عليكم يا بني بالتواصل</w:t>
      </w:r>
      <w:r>
        <w:rPr>
          <w:rtl/>
        </w:rPr>
        <w:t>)</w:t>
      </w:r>
    </w:p>
    <w:p w14:paraId="01BAE8D7" w14:textId="4180BED3" w:rsidR="00B47AE9" w:rsidRPr="009E21DD" w:rsidRDefault="00B47AE9" w:rsidP="00B72FFD">
      <w:pPr>
        <w:pStyle w:val="aaac"/>
        <w:rPr>
          <w:rtl/>
        </w:rPr>
      </w:pPr>
      <w:r w:rsidRPr="009E21DD">
        <w:rPr>
          <w:b/>
          <w:bCs/>
          <w:color w:val="FF0000"/>
          <w:rtl/>
        </w:rPr>
        <w:t xml:space="preserve">[الحديث: </w:t>
      </w:r>
      <w:r w:rsidR="003F4BB5">
        <w:rPr>
          <w:b/>
          <w:bCs/>
          <w:color w:val="FF0000"/>
          <w:rtl/>
        </w:rPr>
        <w:t>2089</w:t>
      </w:r>
      <w:r w:rsidRPr="009E21DD">
        <w:rPr>
          <w:b/>
          <w:bCs/>
          <w:color w:val="FF0000"/>
          <w:rtl/>
        </w:rPr>
        <w:t>]</w:t>
      </w:r>
      <w:r w:rsidRPr="009E21DD">
        <w:rPr>
          <w:rtl/>
        </w:rPr>
        <w:t xml:space="preserve"> قال الإمام</w:t>
      </w:r>
      <w:r w:rsidRPr="000E6420">
        <w:rPr>
          <w:color w:val="auto"/>
          <w:rtl/>
        </w:rPr>
        <w:t xml:space="preserve"> علي</w:t>
      </w:r>
      <w:r w:rsidRPr="009E21DD">
        <w:rPr>
          <w:rtl/>
        </w:rPr>
        <w:t xml:space="preserve">: </w:t>
      </w:r>
      <w:r>
        <w:rPr>
          <w:rtl/>
        </w:rPr>
        <w:t>(</w:t>
      </w:r>
      <w:r w:rsidRPr="009E21DD">
        <w:rPr>
          <w:rtl/>
        </w:rPr>
        <w:t xml:space="preserve">صلوا أرحامكم ولو بالتسليم، يقول </w:t>
      </w:r>
      <w:r w:rsidRPr="004342AB">
        <w:rPr>
          <w:rtl/>
        </w:rPr>
        <w:t>الله</w:t>
      </w:r>
      <w:r w:rsidRPr="009E21DD">
        <w:rPr>
          <w:rtl/>
        </w:rPr>
        <w:t xml:space="preserve"> تبارك وتعالى: </w:t>
      </w:r>
      <w:r w:rsidR="00B72FFD" w:rsidRPr="0075577B">
        <w:rPr>
          <w:rtl/>
        </w:rPr>
        <w:t>﴿</w:t>
      </w:r>
      <w:r w:rsidR="00B72FFD">
        <w:rPr>
          <w:color w:val="000000"/>
          <w:shd w:val="clear" w:color="auto" w:fill="FFFFFF"/>
          <w:rtl/>
        </w:rPr>
        <w:t xml:space="preserve"> وَاتَّقُوا اللَّهَ الَّذِي تَسَاءَلُونَ بِهِ وَالْأَرْحَامَ</w:t>
      </w:r>
      <w:r w:rsidR="00D86841">
        <w:rPr>
          <w:color w:val="000000"/>
          <w:shd w:val="clear" w:color="auto" w:fill="FFFFFF"/>
          <w:rtl/>
        </w:rPr>
        <w:t xml:space="preserve"> </w:t>
      </w:r>
      <w:r w:rsidR="00B72FFD">
        <w:rPr>
          <w:color w:val="000000"/>
          <w:shd w:val="clear" w:color="auto" w:fill="FFFFFF"/>
          <w:rtl/>
        </w:rPr>
        <w:t xml:space="preserve">إِنَّ اللَّهَ كَانَ عَلَيْكُمْ </w:t>
      </w:r>
      <w:r w:rsidR="00B72FFD" w:rsidRPr="0075577B">
        <w:rPr>
          <w:rtl/>
        </w:rPr>
        <w:t>رَقِيبًا﴾</w:t>
      </w:r>
      <w:r w:rsidR="00B72FFD">
        <w:rPr>
          <w:color w:val="000000"/>
          <w:shd w:val="clear" w:color="auto" w:fill="FFFFFF"/>
          <w:rtl/>
        </w:rPr>
        <w:t xml:space="preserve"> </w:t>
      </w:r>
      <w:r w:rsidR="00B72FFD">
        <w:rPr>
          <w:color w:val="804000"/>
          <w:szCs w:val="20"/>
          <w:shd w:val="clear" w:color="auto" w:fill="FFFFFF"/>
          <w:rtl/>
        </w:rPr>
        <w:t>[النساء: 1]</w:t>
      </w:r>
      <w:r>
        <w:rPr>
          <w:rtl/>
        </w:rPr>
        <w:t>)</w:t>
      </w:r>
      <w:r w:rsidRPr="000B3D0A">
        <w:rPr>
          <w:position w:val="6"/>
          <w:szCs w:val="20"/>
          <w:rtl/>
        </w:rPr>
        <w:t>(</w:t>
      </w:r>
      <w:r w:rsidRPr="000B3D0A">
        <w:rPr>
          <w:rStyle w:val="a6"/>
          <w:rtl/>
        </w:rPr>
        <w:footnoteReference w:id="2096"/>
      </w:r>
      <w:r w:rsidRPr="000B3D0A">
        <w:rPr>
          <w:position w:val="6"/>
          <w:szCs w:val="20"/>
          <w:rtl/>
        </w:rPr>
        <w:t>)</w:t>
      </w:r>
    </w:p>
    <w:p w14:paraId="7A833933" w14:textId="4D421E2C" w:rsidR="00B47AE9" w:rsidRPr="009E21DD" w:rsidRDefault="00B47AE9" w:rsidP="00422467">
      <w:pPr>
        <w:pStyle w:val="aaac"/>
        <w:rPr>
          <w:rtl/>
        </w:rPr>
      </w:pPr>
      <w:r w:rsidRPr="009E21DD">
        <w:rPr>
          <w:b/>
          <w:bCs/>
          <w:color w:val="FF0000"/>
          <w:rtl/>
        </w:rPr>
        <w:t xml:space="preserve">[الحديث: </w:t>
      </w:r>
      <w:r w:rsidR="003F4BB5">
        <w:rPr>
          <w:b/>
          <w:bCs/>
          <w:color w:val="FF0000"/>
          <w:rtl/>
        </w:rPr>
        <w:t>2090</w:t>
      </w:r>
      <w:r w:rsidRPr="009E21DD">
        <w:rPr>
          <w:b/>
          <w:bCs/>
          <w:color w:val="FF0000"/>
          <w:rtl/>
        </w:rPr>
        <w:t>]</w:t>
      </w:r>
      <w:r w:rsidRPr="009E21DD">
        <w:rPr>
          <w:rtl/>
        </w:rPr>
        <w:t xml:space="preserve"> عن صعصعة بن صوحان قال: عادني </w:t>
      </w:r>
      <w:r w:rsidRPr="000E6420">
        <w:rPr>
          <w:color w:val="auto"/>
          <w:rtl/>
        </w:rPr>
        <w:t>الإمام علي</w:t>
      </w:r>
      <w:r w:rsidRPr="009E21DD">
        <w:rPr>
          <w:rtl/>
        </w:rPr>
        <w:t xml:space="preserve"> </w:t>
      </w:r>
      <w:r w:rsidRPr="004342AB">
        <w:rPr>
          <w:rtl/>
        </w:rPr>
        <w:t>في</w:t>
      </w:r>
      <w:r w:rsidRPr="009E21DD">
        <w:rPr>
          <w:rtl/>
        </w:rPr>
        <w:t xml:space="preserve"> مرض ثمّ قال:</w:t>
      </w:r>
      <w:r>
        <w:rPr>
          <w:rtl/>
        </w:rPr>
        <w:t xml:space="preserve"> </w:t>
      </w:r>
      <w:r w:rsidRPr="009E21DD">
        <w:rPr>
          <w:rtl/>
        </w:rPr>
        <w:t xml:space="preserve">(انظر فلا تجعلن عيادتي إيّاك فخرا على قومك، فإذا رأيتهم </w:t>
      </w:r>
      <w:r w:rsidRPr="004342AB">
        <w:rPr>
          <w:rtl/>
        </w:rPr>
        <w:t>في</w:t>
      </w:r>
      <w:r w:rsidRPr="009E21DD">
        <w:rPr>
          <w:rtl/>
        </w:rPr>
        <w:t xml:space="preserve"> أمر فلا تخرج منه، فإنه ليس بالرجل غنى عن قومه إذا خلع منهم يدا واحدة يخلعون منه أيديا</w:t>
      </w:r>
      <w:r>
        <w:rPr>
          <w:rtl/>
        </w:rPr>
        <w:t xml:space="preserve"> </w:t>
      </w:r>
      <w:r w:rsidRPr="009E21DD">
        <w:rPr>
          <w:rtl/>
        </w:rPr>
        <w:t xml:space="preserve">كثيرة، فإذا رأيتهم </w:t>
      </w:r>
      <w:r w:rsidRPr="004342AB">
        <w:rPr>
          <w:rtl/>
        </w:rPr>
        <w:lastRenderedPageBreak/>
        <w:t>في</w:t>
      </w:r>
      <w:r w:rsidRPr="009E21DD">
        <w:rPr>
          <w:rtl/>
        </w:rPr>
        <w:t xml:space="preserve"> خير فأعنهم عليه، وإذا رأيتهم </w:t>
      </w:r>
      <w:r w:rsidRPr="004342AB">
        <w:rPr>
          <w:rtl/>
        </w:rPr>
        <w:t>في</w:t>
      </w:r>
      <w:r w:rsidRPr="009E21DD">
        <w:rPr>
          <w:rtl/>
        </w:rPr>
        <w:t xml:space="preserve"> شر فلا تخذلنهم، وليكن تعاونكم على طاعة </w:t>
      </w:r>
      <w:r w:rsidRPr="004342AB">
        <w:rPr>
          <w:rtl/>
        </w:rPr>
        <w:t>الله</w:t>
      </w:r>
      <w:r w:rsidRPr="009E21DD">
        <w:rPr>
          <w:rtl/>
        </w:rPr>
        <w:t xml:space="preserve">، فإنّكم لن تزالوا بخير ما تعاونتم على طاعة </w:t>
      </w:r>
      <w:r w:rsidRPr="004342AB">
        <w:rPr>
          <w:rtl/>
        </w:rPr>
        <w:t>الله</w:t>
      </w:r>
      <w:r w:rsidRPr="009E21DD">
        <w:rPr>
          <w:rtl/>
        </w:rPr>
        <w:t xml:space="preserve"> تعالى وتناهيتم عن معاصيه</w:t>
      </w:r>
      <w:r>
        <w:rPr>
          <w:rtl/>
        </w:rPr>
        <w:t>)</w:t>
      </w:r>
      <w:r w:rsidRPr="000B3D0A">
        <w:rPr>
          <w:position w:val="6"/>
          <w:szCs w:val="20"/>
          <w:rtl/>
        </w:rPr>
        <w:t>(</w:t>
      </w:r>
      <w:r w:rsidRPr="000B3D0A">
        <w:rPr>
          <w:rStyle w:val="a6"/>
          <w:rtl/>
        </w:rPr>
        <w:footnoteReference w:id="2097"/>
      </w:r>
      <w:r w:rsidRPr="000B3D0A">
        <w:rPr>
          <w:position w:val="6"/>
          <w:szCs w:val="20"/>
          <w:rtl/>
        </w:rPr>
        <w:t>)</w:t>
      </w:r>
    </w:p>
    <w:p w14:paraId="17B92AAB" w14:textId="31EC417B" w:rsidR="00B47AE9" w:rsidRPr="009E21DD" w:rsidRDefault="00B47AE9" w:rsidP="00422467">
      <w:pPr>
        <w:pStyle w:val="aaac"/>
        <w:rPr>
          <w:rtl/>
        </w:rPr>
      </w:pPr>
      <w:r w:rsidRPr="009E21DD">
        <w:rPr>
          <w:b/>
          <w:bCs/>
          <w:color w:val="FF0000"/>
          <w:rtl/>
        </w:rPr>
        <w:t xml:space="preserve">[الحديث: </w:t>
      </w:r>
      <w:r w:rsidR="003F4BB5">
        <w:rPr>
          <w:b/>
          <w:bCs/>
          <w:color w:val="FF0000"/>
          <w:rtl/>
        </w:rPr>
        <w:t>2091</w:t>
      </w:r>
      <w:r w:rsidRPr="009E21DD">
        <w:rPr>
          <w:b/>
          <w:bCs/>
          <w:color w:val="FF0000"/>
          <w:rtl/>
        </w:rPr>
        <w:t>]</w:t>
      </w:r>
      <w:r w:rsidRPr="009E21DD">
        <w:rPr>
          <w:rtl/>
        </w:rPr>
        <w:t xml:space="preserve"> قال الإمام</w:t>
      </w:r>
      <w:r>
        <w:rPr>
          <w:rtl/>
        </w:rPr>
        <w:t xml:space="preserve"> علي</w:t>
      </w:r>
      <w:r w:rsidRPr="009E21DD">
        <w:rPr>
          <w:rtl/>
        </w:rPr>
        <w:t>:</w:t>
      </w:r>
      <w:r>
        <w:rPr>
          <w:rtl/>
        </w:rPr>
        <w:t xml:space="preserve"> </w:t>
      </w:r>
      <w:r w:rsidRPr="009E21DD">
        <w:rPr>
          <w:rtl/>
        </w:rPr>
        <w:t>(</w:t>
      </w:r>
      <w:r w:rsidR="00B72FFD">
        <w:rPr>
          <w:rtl/>
        </w:rPr>
        <w:t>ا</w:t>
      </w:r>
      <w:r w:rsidRPr="009E21DD">
        <w:rPr>
          <w:rtl/>
        </w:rPr>
        <w:t xml:space="preserve">حمل نفسك من أخيك عند صرمه على الصلة، وعند صدوده على اللّطف والمقاربة، وعند جموده على البذل، وعند تباعده على الدنوّ، وعند شدّته على اللّين، وعند جرمه على العذر، حتّى كأنّك له عبد، وكأنّه ذو نعمة عليك، وإيّاك أن تضع ذلك </w:t>
      </w:r>
      <w:r w:rsidRPr="004342AB">
        <w:rPr>
          <w:rtl/>
        </w:rPr>
        <w:t>في</w:t>
      </w:r>
      <w:r w:rsidRPr="009E21DD">
        <w:rPr>
          <w:rtl/>
        </w:rPr>
        <w:t xml:space="preserve"> غير موضعه، أو أن تفعله بغير أهله</w:t>
      </w:r>
      <w:r>
        <w:rPr>
          <w:rtl/>
        </w:rPr>
        <w:t>)</w:t>
      </w:r>
      <w:r w:rsidRPr="00EC7D00">
        <w:rPr>
          <w:position w:val="6"/>
          <w:szCs w:val="20"/>
          <w:rtl/>
        </w:rPr>
        <w:t>(</w:t>
      </w:r>
      <w:r w:rsidRPr="00EC7D00">
        <w:rPr>
          <w:rStyle w:val="a6"/>
          <w:rtl/>
        </w:rPr>
        <w:footnoteReference w:id="2098"/>
      </w:r>
      <w:r w:rsidRPr="00EC7D00">
        <w:rPr>
          <w:position w:val="6"/>
          <w:szCs w:val="20"/>
          <w:rtl/>
        </w:rPr>
        <w:t>)</w:t>
      </w:r>
    </w:p>
    <w:p w14:paraId="53E27373" w14:textId="349C3A87" w:rsidR="00B47AE9" w:rsidRPr="009E21DD" w:rsidRDefault="00B47AE9" w:rsidP="00422467">
      <w:pPr>
        <w:pStyle w:val="aaac"/>
        <w:rPr>
          <w:rtl/>
        </w:rPr>
      </w:pPr>
      <w:r w:rsidRPr="009E21DD">
        <w:rPr>
          <w:b/>
          <w:bCs/>
          <w:color w:val="FF0000"/>
          <w:rtl/>
        </w:rPr>
        <w:t xml:space="preserve">[الحديث: </w:t>
      </w:r>
      <w:r w:rsidR="003F4BB5">
        <w:rPr>
          <w:b/>
          <w:bCs/>
          <w:color w:val="FF0000"/>
          <w:rtl/>
        </w:rPr>
        <w:t>2092</w:t>
      </w:r>
      <w:r w:rsidRPr="009E21DD">
        <w:rPr>
          <w:b/>
          <w:bCs/>
          <w:color w:val="FF0000"/>
          <w:rtl/>
        </w:rPr>
        <w:t>]</w:t>
      </w:r>
      <w:r w:rsidRPr="009E21DD">
        <w:rPr>
          <w:rtl/>
        </w:rPr>
        <w:t xml:space="preserve"> قال الإمام </w:t>
      </w:r>
      <w:r w:rsidRPr="000E6420">
        <w:rPr>
          <w:color w:val="auto"/>
          <w:rtl/>
        </w:rPr>
        <w:t>علي</w:t>
      </w:r>
      <w:r>
        <w:rPr>
          <w:rtl/>
        </w:rPr>
        <w:t>: (</w:t>
      </w:r>
      <w:r w:rsidRPr="009E21DD">
        <w:rPr>
          <w:rtl/>
        </w:rPr>
        <w:t>وصول الناس من وصل من قطعه</w:t>
      </w:r>
      <w:r>
        <w:rPr>
          <w:rtl/>
        </w:rPr>
        <w:t>)</w:t>
      </w:r>
      <w:r w:rsidRPr="00EC7D00">
        <w:rPr>
          <w:position w:val="6"/>
          <w:szCs w:val="20"/>
          <w:rtl/>
        </w:rPr>
        <w:t>(</w:t>
      </w:r>
      <w:r w:rsidRPr="00EC7D00">
        <w:rPr>
          <w:rStyle w:val="a6"/>
          <w:rtl/>
        </w:rPr>
        <w:footnoteReference w:id="2099"/>
      </w:r>
      <w:r w:rsidRPr="00EC7D00">
        <w:rPr>
          <w:position w:val="6"/>
          <w:szCs w:val="20"/>
          <w:rtl/>
        </w:rPr>
        <w:t>)</w:t>
      </w:r>
    </w:p>
    <w:p w14:paraId="3173EA2E" w14:textId="4BD73011" w:rsidR="00B47AE9" w:rsidRPr="009E21DD" w:rsidRDefault="00B47AE9" w:rsidP="00422467">
      <w:pPr>
        <w:pStyle w:val="aaac"/>
        <w:rPr>
          <w:rtl/>
        </w:rPr>
      </w:pPr>
      <w:r w:rsidRPr="009E21DD">
        <w:rPr>
          <w:b/>
          <w:bCs/>
          <w:color w:val="FF0000"/>
          <w:rtl/>
        </w:rPr>
        <w:t xml:space="preserve">[الحديث: </w:t>
      </w:r>
      <w:r w:rsidR="003F4BB5">
        <w:rPr>
          <w:b/>
          <w:bCs/>
          <w:color w:val="FF0000"/>
          <w:rtl/>
        </w:rPr>
        <w:t>2093</w:t>
      </w:r>
      <w:r w:rsidRPr="009E21DD">
        <w:rPr>
          <w:b/>
          <w:bCs/>
          <w:color w:val="FF0000"/>
          <w:rtl/>
        </w:rPr>
        <w:t>]</w:t>
      </w:r>
      <w:r w:rsidRPr="009E21DD">
        <w:rPr>
          <w:rtl/>
        </w:rPr>
        <w:t xml:space="preserve"> قال الإمام</w:t>
      </w:r>
      <w:r w:rsidRPr="000E6420">
        <w:rPr>
          <w:color w:val="auto"/>
          <w:rtl/>
        </w:rPr>
        <w:t xml:space="preserve"> علي</w:t>
      </w:r>
      <w:r>
        <w:rPr>
          <w:rtl/>
        </w:rPr>
        <w:t>: (</w:t>
      </w:r>
      <w:r w:rsidRPr="009E21DD">
        <w:rPr>
          <w:rtl/>
        </w:rPr>
        <w:t>وصلوا أرحام من قطعكم، وعودوا بالفضل على من حرمكم، وإذا عاقدتم فأوفوا</w:t>
      </w:r>
      <w:r>
        <w:rPr>
          <w:rtl/>
        </w:rPr>
        <w:t>)</w:t>
      </w:r>
      <w:r w:rsidRPr="00EC7D00">
        <w:rPr>
          <w:position w:val="6"/>
          <w:szCs w:val="20"/>
          <w:rtl/>
        </w:rPr>
        <w:t>(</w:t>
      </w:r>
      <w:r w:rsidRPr="00EC7D00">
        <w:rPr>
          <w:rStyle w:val="a6"/>
          <w:rtl/>
        </w:rPr>
        <w:footnoteReference w:id="2100"/>
      </w:r>
      <w:r w:rsidRPr="00EC7D00">
        <w:rPr>
          <w:position w:val="6"/>
          <w:szCs w:val="20"/>
          <w:rtl/>
        </w:rPr>
        <w:t>)</w:t>
      </w:r>
    </w:p>
    <w:p w14:paraId="46EBB3AA" w14:textId="70E3C381" w:rsidR="00B47AE9" w:rsidRPr="009E21DD" w:rsidRDefault="00B47AE9" w:rsidP="00422467">
      <w:pPr>
        <w:pStyle w:val="aaac"/>
        <w:rPr>
          <w:rtl/>
        </w:rPr>
      </w:pPr>
      <w:r w:rsidRPr="009E21DD">
        <w:rPr>
          <w:b/>
          <w:bCs/>
          <w:color w:val="FF0000"/>
          <w:rtl/>
        </w:rPr>
        <w:t xml:space="preserve">[الحديث: </w:t>
      </w:r>
      <w:r w:rsidR="003F4BB5">
        <w:rPr>
          <w:b/>
          <w:bCs/>
          <w:color w:val="FF0000"/>
          <w:rtl/>
        </w:rPr>
        <w:t>2094</w:t>
      </w:r>
      <w:r w:rsidRPr="009E21DD">
        <w:rPr>
          <w:b/>
          <w:bCs/>
          <w:color w:val="FF0000"/>
          <w:rtl/>
        </w:rPr>
        <w:t>]</w:t>
      </w:r>
      <w:r w:rsidRPr="009E21DD">
        <w:rPr>
          <w:rtl/>
        </w:rPr>
        <w:t xml:space="preserve"> قال الإمام </w:t>
      </w:r>
      <w:r>
        <w:rPr>
          <w:rtl/>
        </w:rPr>
        <w:t xml:space="preserve">علي: </w:t>
      </w:r>
      <w:r w:rsidRPr="009E21DD">
        <w:rPr>
          <w:rtl/>
        </w:rPr>
        <w:t xml:space="preserve">(إنّ صلة الأرحام لمن موجبات الإسلام، وإنّ </w:t>
      </w:r>
      <w:r w:rsidRPr="004342AB">
        <w:rPr>
          <w:rtl/>
        </w:rPr>
        <w:t>الله</w:t>
      </w:r>
      <w:r w:rsidRPr="009E21DD">
        <w:rPr>
          <w:rtl/>
        </w:rPr>
        <w:t xml:space="preserve"> سبحانه أمر بإكرامها، وإنّه تعالى يصل من وصلها، ويقطع من قطعها ويكرم من‏ أكرمها</w:t>
      </w:r>
      <w:r>
        <w:rPr>
          <w:rtl/>
        </w:rPr>
        <w:t>)</w:t>
      </w:r>
      <w:r w:rsidRPr="00EC7D00">
        <w:rPr>
          <w:position w:val="6"/>
          <w:szCs w:val="20"/>
          <w:rtl/>
        </w:rPr>
        <w:t>(</w:t>
      </w:r>
      <w:r w:rsidRPr="00EC7D00">
        <w:rPr>
          <w:rStyle w:val="a6"/>
          <w:rtl/>
        </w:rPr>
        <w:footnoteReference w:id="2101"/>
      </w:r>
      <w:r w:rsidRPr="00EC7D00">
        <w:rPr>
          <w:position w:val="6"/>
          <w:szCs w:val="20"/>
          <w:rtl/>
        </w:rPr>
        <w:t>)</w:t>
      </w:r>
    </w:p>
    <w:p w14:paraId="5B584923" w14:textId="08A7A064" w:rsidR="00B47AE9" w:rsidRPr="009E21DD" w:rsidRDefault="00B47AE9" w:rsidP="00422467">
      <w:pPr>
        <w:pStyle w:val="aaac"/>
        <w:rPr>
          <w:rtl/>
        </w:rPr>
      </w:pPr>
      <w:r w:rsidRPr="009E21DD">
        <w:rPr>
          <w:b/>
          <w:bCs/>
          <w:color w:val="FF0000"/>
          <w:rtl/>
        </w:rPr>
        <w:t xml:space="preserve">[الحديث: </w:t>
      </w:r>
      <w:r w:rsidR="003F4BB5">
        <w:rPr>
          <w:b/>
          <w:bCs/>
          <w:color w:val="FF0000"/>
          <w:rtl/>
        </w:rPr>
        <w:t>2095</w:t>
      </w:r>
      <w:r w:rsidRPr="009E21DD">
        <w:rPr>
          <w:b/>
          <w:bCs/>
          <w:color w:val="FF0000"/>
          <w:rtl/>
        </w:rPr>
        <w:t>]</w:t>
      </w:r>
      <w:r w:rsidRPr="009E21DD">
        <w:rPr>
          <w:rtl/>
        </w:rPr>
        <w:t xml:space="preserve"> قال </w:t>
      </w:r>
      <w:r w:rsidRPr="006022D4">
        <w:rPr>
          <w:rtl/>
        </w:rPr>
        <w:t>الإمام علي: (</w:t>
      </w:r>
      <w:r w:rsidRPr="009E21DD">
        <w:rPr>
          <w:rtl/>
        </w:rPr>
        <w:t>أوفر البرّ صلة الرحم</w:t>
      </w:r>
      <w:r>
        <w:rPr>
          <w:rtl/>
        </w:rPr>
        <w:t>)</w:t>
      </w:r>
      <w:r w:rsidRPr="00EC7D00">
        <w:rPr>
          <w:position w:val="6"/>
          <w:szCs w:val="20"/>
          <w:rtl/>
        </w:rPr>
        <w:t>(</w:t>
      </w:r>
      <w:r w:rsidRPr="00EC7D00">
        <w:rPr>
          <w:rStyle w:val="a6"/>
          <w:rtl/>
        </w:rPr>
        <w:footnoteReference w:id="2102"/>
      </w:r>
      <w:r w:rsidRPr="00EC7D00">
        <w:rPr>
          <w:position w:val="6"/>
          <w:szCs w:val="20"/>
          <w:rtl/>
        </w:rPr>
        <w:t>)</w:t>
      </w:r>
    </w:p>
    <w:p w14:paraId="64FAAF63" w14:textId="000FFF8F" w:rsidR="00B47AE9" w:rsidRPr="009E21DD" w:rsidRDefault="00B47AE9" w:rsidP="00422467">
      <w:pPr>
        <w:pStyle w:val="aaac"/>
        <w:rPr>
          <w:rtl/>
        </w:rPr>
      </w:pPr>
      <w:r w:rsidRPr="009E21DD">
        <w:rPr>
          <w:b/>
          <w:bCs/>
          <w:color w:val="FF0000"/>
          <w:rtl/>
        </w:rPr>
        <w:t xml:space="preserve">[الحديث: </w:t>
      </w:r>
      <w:r w:rsidR="003F4BB5">
        <w:rPr>
          <w:b/>
          <w:bCs/>
          <w:color w:val="FF0000"/>
          <w:rtl/>
        </w:rPr>
        <w:t>2096</w:t>
      </w:r>
      <w:r w:rsidRPr="009E21DD">
        <w:rPr>
          <w:b/>
          <w:bCs/>
          <w:color w:val="FF0000"/>
          <w:rtl/>
        </w:rPr>
        <w:t>]</w:t>
      </w:r>
      <w:r w:rsidRPr="009E21DD">
        <w:rPr>
          <w:rtl/>
        </w:rPr>
        <w:t xml:space="preserve"> قال </w:t>
      </w:r>
      <w:r w:rsidRPr="006022D4">
        <w:rPr>
          <w:rtl/>
        </w:rPr>
        <w:t>الإمام علي: (</w:t>
      </w:r>
      <w:r w:rsidRPr="009E21DD">
        <w:rPr>
          <w:rtl/>
        </w:rPr>
        <w:t>أفضل الشيم صلة الأرحام</w:t>
      </w:r>
      <w:r>
        <w:rPr>
          <w:rtl/>
        </w:rPr>
        <w:t>)</w:t>
      </w:r>
      <w:r w:rsidRPr="00EC7D00">
        <w:rPr>
          <w:position w:val="6"/>
          <w:szCs w:val="20"/>
          <w:rtl/>
        </w:rPr>
        <w:t>(</w:t>
      </w:r>
      <w:r w:rsidRPr="00EC7D00">
        <w:rPr>
          <w:rStyle w:val="a6"/>
          <w:rtl/>
        </w:rPr>
        <w:footnoteReference w:id="2103"/>
      </w:r>
      <w:r w:rsidRPr="00EC7D00">
        <w:rPr>
          <w:position w:val="6"/>
          <w:szCs w:val="20"/>
          <w:rtl/>
        </w:rPr>
        <w:t>)</w:t>
      </w:r>
    </w:p>
    <w:p w14:paraId="0027437C" w14:textId="24F352FF" w:rsidR="00B47AE9" w:rsidRPr="009E21DD" w:rsidRDefault="00B47AE9" w:rsidP="00422467">
      <w:pPr>
        <w:pStyle w:val="aaac"/>
        <w:rPr>
          <w:rtl/>
        </w:rPr>
      </w:pPr>
      <w:r w:rsidRPr="009E21DD">
        <w:rPr>
          <w:b/>
          <w:bCs/>
          <w:color w:val="FF0000"/>
          <w:rtl/>
        </w:rPr>
        <w:t xml:space="preserve">[الحديث: </w:t>
      </w:r>
      <w:r w:rsidR="003F4BB5">
        <w:rPr>
          <w:b/>
          <w:bCs/>
          <w:color w:val="FF0000"/>
          <w:rtl/>
        </w:rPr>
        <w:t>2097</w:t>
      </w:r>
      <w:r w:rsidRPr="009E21DD">
        <w:rPr>
          <w:b/>
          <w:bCs/>
          <w:color w:val="FF0000"/>
          <w:rtl/>
        </w:rPr>
        <w:t>]</w:t>
      </w:r>
      <w:r w:rsidRPr="009E21DD">
        <w:rPr>
          <w:rtl/>
        </w:rPr>
        <w:t xml:space="preserve"> قال </w:t>
      </w:r>
      <w:r w:rsidRPr="006022D4">
        <w:rPr>
          <w:rtl/>
        </w:rPr>
        <w:t>الإمام علي: (</w:t>
      </w:r>
      <w:r w:rsidRPr="009E21DD">
        <w:rPr>
          <w:rtl/>
        </w:rPr>
        <w:t>ذو الكرم جميل الشيم مسد للنعم وصول للرحم</w:t>
      </w:r>
      <w:r>
        <w:rPr>
          <w:rtl/>
        </w:rPr>
        <w:t>)</w:t>
      </w:r>
      <w:r w:rsidRPr="00EC7D00">
        <w:rPr>
          <w:position w:val="6"/>
          <w:szCs w:val="20"/>
          <w:rtl/>
        </w:rPr>
        <w:t>(</w:t>
      </w:r>
      <w:r w:rsidRPr="00EC7D00">
        <w:rPr>
          <w:rStyle w:val="a6"/>
          <w:rtl/>
        </w:rPr>
        <w:footnoteReference w:id="2104"/>
      </w:r>
      <w:r w:rsidRPr="00EC7D00">
        <w:rPr>
          <w:position w:val="6"/>
          <w:szCs w:val="20"/>
          <w:rtl/>
        </w:rPr>
        <w:t>)</w:t>
      </w:r>
    </w:p>
    <w:p w14:paraId="7D548957" w14:textId="62942162" w:rsidR="00B47AE9" w:rsidRPr="009E21DD" w:rsidRDefault="00B47AE9" w:rsidP="00422467">
      <w:pPr>
        <w:pStyle w:val="aaac"/>
        <w:rPr>
          <w:rtl/>
        </w:rPr>
      </w:pPr>
      <w:r w:rsidRPr="009E21DD">
        <w:rPr>
          <w:b/>
          <w:bCs/>
          <w:color w:val="FF0000"/>
          <w:rtl/>
        </w:rPr>
        <w:t xml:space="preserve">[الحديث: </w:t>
      </w:r>
      <w:r w:rsidR="003F4BB5">
        <w:rPr>
          <w:b/>
          <w:bCs/>
          <w:color w:val="FF0000"/>
          <w:rtl/>
        </w:rPr>
        <w:t>2098</w:t>
      </w:r>
      <w:r w:rsidRPr="009E21DD">
        <w:rPr>
          <w:b/>
          <w:bCs/>
          <w:color w:val="FF0000"/>
          <w:rtl/>
        </w:rPr>
        <w:t>]</w:t>
      </w:r>
      <w:r w:rsidRPr="009E21DD">
        <w:rPr>
          <w:rtl/>
        </w:rPr>
        <w:t xml:space="preserve"> قال </w:t>
      </w:r>
      <w:r w:rsidRPr="006022D4">
        <w:rPr>
          <w:rtl/>
        </w:rPr>
        <w:t>الإمام علي: (</w:t>
      </w:r>
      <w:r w:rsidRPr="009E21DD">
        <w:rPr>
          <w:rtl/>
        </w:rPr>
        <w:t>زكاة اليسار برّ الجيران وصلة الأرحام</w:t>
      </w:r>
      <w:r>
        <w:rPr>
          <w:rtl/>
        </w:rPr>
        <w:t>)</w:t>
      </w:r>
      <w:r w:rsidRPr="00EC7D00">
        <w:rPr>
          <w:position w:val="6"/>
          <w:szCs w:val="20"/>
          <w:rtl/>
        </w:rPr>
        <w:t>(</w:t>
      </w:r>
      <w:r w:rsidRPr="00EC7D00">
        <w:rPr>
          <w:rStyle w:val="a6"/>
          <w:rtl/>
        </w:rPr>
        <w:footnoteReference w:id="2105"/>
      </w:r>
      <w:r w:rsidRPr="00EC7D00">
        <w:rPr>
          <w:position w:val="6"/>
          <w:szCs w:val="20"/>
          <w:rtl/>
        </w:rPr>
        <w:t>)</w:t>
      </w:r>
    </w:p>
    <w:p w14:paraId="2F25CFA3" w14:textId="705F6DBC" w:rsidR="00B47AE9" w:rsidRPr="009E21DD" w:rsidRDefault="00B47AE9" w:rsidP="00422467">
      <w:pPr>
        <w:pStyle w:val="aaac"/>
        <w:rPr>
          <w:rtl/>
        </w:rPr>
      </w:pPr>
      <w:r w:rsidRPr="009E21DD">
        <w:rPr>
          <w:b/>
          <w:bCs/>
          <w:color w:val="FF0000"/>
          <w:rtl/>
        </w:rPr>
        <w:lastRenderedPageBreak/>
        <w:t xml:space="preserve">[الحديث: </w:t>
      </w:r>
      <w:r w:rsidR="003F4BB5">
        <w:rPr>
          <w:b/>
          <w:bCs/>
          <w:color w:val="FF0000"/>
          <w:rtl/>
        </w:rPr>
        <w:t>2099</w:t>
      </w:r>
      <w:r w:rsidRPr="009E21DD">
        <w:rPr>
          <w:b/>
          <w:bCs/>
          <w:color w:val="FF0000"/>
          <w:rtl/>
        </w:rPr>
        <w:t>]</w:t>
      </w:r>
      <w:r w:rsidRPr="009E21DD">
        <w:rPr>
          <w:rtl/>
        </w:rPr>
        <w:t xml:space="preserve"> قال </w:t>
      </w:r>
      <w:r w:rsidRPr="006022D4">
        <w:rPr>
          <w:rtl/>
        </w:rPr>
        <w:t>الإمام علي: (</w:t>
      </w:r>
      <w:r w:rsidRPr="009E21DD">
        <w:rPr>
          <w:rtl/>
        </w:rPr>
        <w:t>زين النعم صلة الرحم</w:t>
      </w:r>
      <w:r>
        <w:rPr>
          <w:rtl/>
        </w:rPr>
        <w:t>)</w:t>
      </w:r>
      <w:r w:rsidRPr="00EC7D00">
        <w:rPr>
          <w:position w:val="6"/>
          <w:szCs w:val="20"/>
          <w:rtl/>
        </w:rPr>
        <w:t>(</w:t>
      </w:r>
      <w:r w:rsidRPr="00EC7D00">
        <w:rPr>
          <w:rStyle w:val="a6"/>
          <w:rtl/>
        </w:rPr>
        <w:footnoteReference w:id="2106"/>
      </w:r>
      <w:r w:rsidRPr="00EC7D00">
        <w:rPr>
          <w:position w:val="6"/>
          <w:szCs w:val="20"/>
          <w:rtl/>
        </w:rPr>
        <w:t>)</w:t>
      </w:r>
    </w:p>
    <w:p w14:paraId="589B59D5" w14:textId="12A183B0" w:rsidR="00B47AE9" w:rsidRPr="009E21DD" w:rsidRDefault="00B47AE9" w:rsidP="00422467">
      <w:pPr>
        <w:pStyle w:val="aaac"/>
        <w:rPr>
          <w:rtl/>
        </w:rPr>
      </w:pPr>
      <w:r w:rsidRPr="009E21DD">
        <w:rPr>
          <w:b/>
          <w:bCs/>
          <w:color w:val="FF0000"/>
          <w:rtl/>
        </w:rPr>
        <w:t xml:space="preserve">[الحديث: </w:t>
      </w:r>
      <w:r w:rsidR="003F4BB5">
        <w:rPr>
          <w:b/>
          <w:bCs/>
          <w:color w:val="FF0000"/>
          <w:rtl/>
        </w:rPr>
        <w:t>2100</w:t>
      </w:r>
      <w:r w:rsidRPr="009E21DD">
        <w:rPr>
          <w:b/>
          <w:bCs/>
          <w:color w:val="FF0000"/>
          <w:rtl/>
        </w:rPr>
        <w:t>]</w:t>
      </w:r>
      <w:r w:rsidRPr="009E21DD">
        <w:rPr>
          <w:rtl/>
        </w:rPr>
        <w:t xml:space="preserve"> قال </w:t>
      </w:r>
      <w:r w:rsidRPr="006022D4">
        <w:rPr>
          <w:rtl/>
        </w:rPr>
        <w:t>الإمام علي: (</w:t>
      </w:r>
      <w:r w:rsidRPr="009E21DD">
        <w:rPr>
          <w:rtl/>
        </w:rPr>
        <w:t>صلة الرحم من أحسن الشّيم</w:t>
      </w:r>
      <w:r>
        <w:rPr>
          <w:rtl/>
        </w:rPr>
        <w:t>)</w:t>
      </w:r>
      <w:r w:rsidRPr="00EC7D00">
        <w:rPr>
          <w:position w:val="6"/>
          <w:szCs w:val="20"/>
          <w:rtl/>
        </w:rPr>
        <w:t>(</w:t>
      </w:r>
      <w:r w:rsidRPr="00EC7D00">
        <w:rPr>
          <w:rStyle w:val="a6"/>
          <w:rtl/>
        </w:rPr>
        <w:footnoteReference w:id="2107"/>
      </w:r>
      <w:r w:rsidRPr="00EC7D00">
        <w:rPr>
          <w:position w:val="6"/>
          <w:szCs w:val="20"/>
          <w:rtl/>
        </w:rPr>
        <w:t>)</w:t>
      </w:r>
    </w:p>
    <w:p w14:paraId="5AD2345E" w14:textId="610651E9" w:rsidR="00B47AE9" w:rsidRPr="009E21DD" w:rsidRDefault="00B47AE9" w:rsidP="00422467">
      <w:pPr>
        <w:pStyle w:val="aaac"/>
        <w:rPr>
          <w:rtl/>
        </w:rPr>
      </w:pPr>
      <w:r w:rsidRPr="009E21DD">
        <w:rPr>
          <w:b/>
          <w:bCs/>
          <w:color w:val="FF0000"/>
          <w:rtl/>
        </w:rPr>
        <w:t xml:space="preserve">[الحديث: </w:t>
      </w:r>
      <w:r w:rsidR="003F4BB5">
        <w:rPr>
          <w:b/>
          <w:bCs/>
          <w:color w:val="FF0000"/>
          <w:rtl/>
        </w:rPr>
        <w:t>2101</w:t>
      </w:r>
      <w:r w:rsidRPr="009E21DD">
        <w:rPr>
          <w:b/>
          <w:bCs/>
          <w:color w:val="FF0000"/>
          <w:rtl/>
        </w:rPr>
        <w:t>]</w:t>
      </w:r>
      <w:r w:rsidRPr="009E21DD">
        <w:rPr>
          <w:rtl/>
        </w:rPr>
        <w:t xml:space="preserve"> قال </w:t>
      </w:r>
      <w:r w:rsidRPr="006022D4">
        <w:rPr>
          <w:rtl/>
        </w:rPr>
        <w:t>الإمام علي: (</w:t>
      </w:r>
      <w:r w:rsidRPr="009E21DD">
        <w:rPr>
          <w:rtl/>
        </w:rPr>
        <w:t>صلة الأرحام من أفضل شيم الكرام</w:t>
      </w:r>
      <w:r>
        <w:rPr>
          <w:rtl/>
        </w:rPr>
        <w:t>)</w:t>
      </w:r>
      <w:r w:rsidRPr="00EC7D00">
        <w:rPr>
          <w:position w:val="6"/>
          <w:szCs w:val="20"/>
          <w:rtl/>
        </w:rPr>
        <w:t>(</w:t>
      </w:r>
      <w:r w:rsidRPr="00EC7D00">
        <w:rPr>
          <w:rStyle w:val="a6"/>
          <w:rtl/>
        </w:rPr>
        <w:footnoteReference w:id="2108"/>
      </w:r>
      <w:r w:rsidRPr="00EC7D00">
        <w:rPr>
          <w:position w:val="6"/>
          <w:szCs w:val="20"/>
          <w:rtl/>
        </w:rPr>
        <w:t>)</w:t>
      </w:r>
    </w:p>
    <w:p w14:paraId="4D2FDAE1" w14:textId="5BE0B65C" w:rsidR="00B47AE9" w:rsidRPr="009E21DD" w:rsidRDefault="00B47AE9" w:rsidP="00422467">
      <w:pPr>
        <w:pStyle w:val="aaac"/>
        <w:rPr>
          <w:rtl/>
        </w:rPr>
      </w:pPr>
      <w:r w:rsidRPr="009E21DD">
        <w:rPr>
          <w:b/>
          <w:bCs/>
          <w:color w:val="FF0000"/>
          <w:rtl/>
        </w:rPr>
        <w:t xml:space="preserve">[الحديث: </w:t>
      </w:r>
      <w:r w:rsidR="003F4BB5">
        <w:rPr>
          <w:b/>
          <w:bCs/>
          <w:color w:val="FF0000"/>
          <w:rtl/>
        </w:rPr>
        <w:t>2102</w:t>
      </w:r>
      <w:r w:rsidRPr="009E21DD">
        <w:rPr>
          <w:b/>
          <w:bCs/>
          <w:color w:val="FF0000"/>
          <w:rtl/>
        </w:rPr>
        <w:t>]</w:t>
      </w:r>
      <w:r w:rsidRPr="009E21DD">
        <w:rPr>
          <w:rtl/>
        </w:rPr>
        <w:t xml:space="preserve"> قال </w:t>
      </w:r>
      <w:r w:rsidRPr="006022D4">
        <w:rPr>
          <w:rtl/>
        </w:rPr>
        <w:t>الإمام علي: (</w:t>
      </w:r>
      <w:r w:rsidRPr="009E21DD">
        <w:rPr>
          <w:rtl/>
        </w:rPr>
        <w:t>من الكرم صلة الرحم</w:t>
      </w:r>
      <w:r>
        <w:rPr>
          <w:rtl/>
        </w:rPr>
        <w:t>)</w:t>
      </w:r>
      <w:r w:rsidRPr="00EC7D00">
        <w:rPr>
          <w:position w:val="6"/>
          <w:szCs w:val="20"/>
          <w:rtl/>
        </w:rPr>
        <w:t>(</w:t>
      </w:r>
      <w:r w:rsidRPr="00EC7D00">
        <w:rPr>
          <w:rStyle w:val="a6"/>
          <w:rtl/>
        </w:rPr>
        <w:footnoteReference w:id="2109"/>
      </w:r>
      <w:r w:rsidRPr="00EC7D00">
        <w:rPr>
          <w:position w:val="6"/>
          <w:szCs w:val="20"/>
          <w:rtl/>
        </w:rPr>
        <w:t>)</w:t>
      </w:r>
    </w:p>
    <w:p w14:paraId="3FECD6AF" w14:textId="3F3B310D" w:rsidR="00B47AE9" w:rsidRPr="009E21DD" w:rsidRDefault="00B47AE9" w:rsidP="00422467">
      <w:pPr>
        <w:pStyle w:val="aaac"/>
        <w:rPr>
          <w:rtl/>
        </w:rPr>
      </w:pPr>
      <w:r w:rsidRPr="009E21DD">
        <w:rPr>
          <w:b/>
          <w:bCs/>
          <w:color w:val="FF0000"/>
          <w:rtl/>
        </w:rPr>
        <w:t xml:space="preserve">[الحديث: </w:t>
      </w:r>
      <w:r w:rsidR="003F4BB5">
        <w:rPr>
          <w:b/>
          <w:bCs/>
          <w:color w:val="FF0000"/>
          <w:rtl/>
        </w:rPr>
        <w:t>2103</w:t>
      </w:r>
      <w:r w:rsidRPr="009E21DD">
        <w:rPr>
          <w:b/>
          <w:bCs/>
          <w:color w:val="FF0000"/>
          <w:rtl/>
        </w:rPr>
        <w:t>]</w:t>
      </w:r>
      <w:r w:rsidRPr="009E21DD">
        <w:rPr>
          <w:rtl/>
        </w:rPr>
        <w:t xml:space="preserve"> قال </w:t>
      </w:r>
      <w:r w:rsidRPr="006022D4">
        <w:rPr>
          <w:rtl/>
        </w:rPr>
        <w:t>الإمام علي: (</w:t>
      </w:r>
      <w:r w:rsidRPr="009E21DD">
        <w:rPr>
          <w:rtl/>
        </w:rPr>
        <w:t xml:space="preserve">من أفضل </w:t>
      </w:r>
      <w:r>
        <w:rPr>
          <w:rtl/>
        </w:rPr>
        <w:t xml:space="preserve">المروءة </w:t>
      </w:r>
      <w:r w:rsidRPr="009E21DD">
        <w:rPr>
          <w:rtl/>
        </w:rPr>
        <w:t>صلة الرحم</w:t>
      </w:r>
      <w:r>
        <w:rPr>
          <w:rtl/>
        </w:rPr>
        <w:t>)</w:t>
      </w:r>
      <w:r w:rsidRPr="00EC7D00">
        <w:rPr>
          <w:position w:val="6"/>
          <w:szCs w:val="20"/>
          <w:rtl/>
        </w:rPr>
        <w:t>(</w:t>
      </w:r>
      <w:r w:rsidRPr="00EC7D00">
        <w:rPr>
          <w:rStyle w:val="a6"/>
          <w:rtl/>
        </w:rPr>
        <w:footnoteReference w:id="2110"/>
      </w:r>
      <w:r w:rsidRPr="00EC7D00">
        <w:rPr>
          <w:position w:val="6"/>
          <w:szCs w:val="20"/>
          <w:rtl/>
        </w:rPr>
        <w:t>)</w:t>
      </w:r>
    </w:p>
    <w:p w14:paraId="7BF4D575" w14:textId="08432891" w:rsidR="00B47AE9" w:rsidRPr="009E21DD" w:rsidRDefault="00B47AE9" w:rsidP="00422467">
      <w:pPr>
        <w:pStyle w:val="aaac"/>
        <w:rPr>
          <w:rtl/>
        </w:rPr>
      </w:pPr>
      <w:r w:rsidRPr="009E21DD">
        <w:rPr>
          <w:b/>
          <w:bCs/>
          <w:color w:val="FF0000"/>
          <w:rtl/>
        </w:rPr>
        <w:t xml:space="preserve">[الحديث: </w:t>
      </w:r>
      <w:r w:rsidR="003F4BB5">
        <w:rPr>
          <w:b/>
          <w:bCs/>
          <w:color w:val="FF0000"/>
          <w:rtl/>
        </w:rPr>
        <w:t>2104</w:t>
      </w:r>
      <w:r w:rsidRPr="009E21DD">
        <w:rPr>
          <w:b/>
          <w:bCs/>
          <w:color w:val="FF0000"/>
          <w:rtl/>
        </w:rPr>
        <w:t>]</w:t>
      </w:r>
      <w:r w:rsidRPr="009E21DD">
        <w:rPr>
          <w:rtl/>
        </w:rPr>
        <w:t xml:space="preserve"> قال </w:t>
      </w:r>
      <w:r w:rsidRPr="006022D4">
        <w:rPr>
          <w:rtl/>
        </w:rPr>
        <w:t>الإمام علي: (</w:t>
      </w:r>
      <w:r w:rsidRPr="009E21DD">
        <w:rPr>
          <w:rtl/>
        </w:rPr>
        <w:t>لا يكوننّ أخوك على قطيعتك أقوى منك على صلته</w:t>
      </w:r>
      <w:r>
        <w:rPr>
          <w:rtl/>
        </w:rPr>
        <w:t>)</w:t>
      </w:r>
      <w:r w:rsidRPr="00EC7D00">
        <w:rPr>
          <w:position w:val="6"/>
          <w:szCs w:val="20"/>
          <w:rtl/>
        </w:rPr>
        <w:t>(</w:t>
      </w:r>
      <w:r w:rsidRPr="00EC7D00">
        <w:rPr>
          <w:rStyle w:val="a6"/>
          <w:rtl/>
        </w:rPr>
        <w:footnoteReference w:id="2111"/>
      </w:r>
      <w:r w:rsidRPr="00EC7D00">
        <w:rPr>
          <w:position w:val="6"/>
          <w:szCs w:val="20"/>
          <w:rtl/>
        </w:rPr>
        <w:t>)</w:t>
      </w:r>
    </w:p>
    <w:p w14:paraId="7AADDA31" w14:textId="7DB4D61E" w:rsidR="00B47AE9" w:rsidRPr="009E21DD" w:rsidRDefault="00B47AE9" w:rsidP="00422467">
      <w:pPr>
        <w:pStyle w:val="aaac"/>
        <w:rPr>
          <w:rtl/>
        </w:rPr>
      </w:pPr>
      <w:r w:rsidRPr="009E21DD">
        <w:rPr>
          <w:b/>
          <w:bCs/>
          <w:color w:val="FF0000"/>
          <w:rtl/>
        </w:rPr>
        <w:t xml:space="preserve">[الحديث: </w:t>
      </w:r>
      <w:r w:rsidR="003F4BB5">
        <w:rPr>
          <w:b/>
          <w:bCs/>
          <w:color w:val="FF0000"/>
          <w:rtl/>
        </w:rPr>
        <w:t>2105</w:t>
      </w:r>
      <w:r w:rsidRPr="009E21DD">
        <w:rPr>
          <w:b/>
          <w:bCs/>
          <w:color w:val="FF0000"/>
          <w:rtl/>
        </w:rPr>
        <w:t>]</w:t>
      </w:r>
      <w:r w:rsidRPr="009E21DD">
        <w:rPr>
          <w:rtl/>
        </w:rPr>
        <w:t xml:space="preserve"> قال </w:t>
      </w:r>
      <w:r w:rsidRPr="006022D4">
        <w:rPr>
          <w:rtl/>
        </w:rPr>
        <w:t>الإمام علي: (</w:t>
      </w:r>
      <w:r w:rsidRPr="009E21DD">
        <w:rPr>
          <w:rtl/>
        </w:rPr>
        <w:t>إنّ الرحم إذا تماست تعاطفت</w:t>
      </w:r>
      <w:r>
        <w:rPr>
          <w:rtl/>
        </w:rPr>
        <w:t>)</w:t>
      </w:r>
      <w:r w:rsidRPr="00EC7D00">
        <w:rPr>
          <w:position w:val="6"/>
          <w:szCs w:val="20"/>
          <w:rtl/>
        </w:rPr>
        <w:t>(</w:t>
      </w:r>
      <w:r w:rsidRPr="00EC7D00">
        <w:rPr>
          <w:rStyle w:val="a6"/>
          <w:rtl/>
        </w:rPr>
        <w:footnoteReference w:id="2112"/>
      </w:r>
      <w:r w:rsidRPr="00EC7D00">
        <w:rPr>
          <w:position w:val="6"/>
          <w:szCs w:val="20"/>
          <w:rtl/>
        </w:rPr>
        <w:t>)</w:t>
      </w:r>
    </w:p>
    <w:p w14:paraId="7A989131" w14:textId="69CF6E4A" w:rsidR="00B47AE9" w:rsidRPr="009E21DD" w:rsidRDefault="00B47AE9" w:rsidP="00422467">
      <w:pPr>
        <w:pStyle w:val="aaac"/>
        <w:rPr>
          <w:rtl/>
        </w:rPr>
      </w:pPr>
      <w:r w:rsidRPr="009E21DD">
        <w:rPr>
          <w:b/>
          <w:bCs/>
          <w:color w:val="FF0000"/>
          <w:rtl/>
        </w:rPr>
        <w:t xml:space="preserve">[الحديث: </w:t>
      </w:r>
      <w:r w:rsidR="003F4BB5">
        <w:rPr>
          <w:b/>
          <w:bCs/>
          <w:color w:val="FF0000"/>
          <w:rtl/>
        </w:rPr>
        <w:t>2106</w:t>
      </w:r>
      <w:r w:rsidRPr="009E21DD">
        <w:rPr>
          <w:b/>
          <w:bCs/>
          <w:color w:val="FF0000"/>
          <w:rtl/>
        </w:rPr>
        <w:t>]</w:t>
      </w:r>
      <w:r w:rsidRPr="009E21DD">
        <w:rPr>
          <w:rtl/>
        </w:rPr>
        <w:t xml:space="preserve"> قال </w:t>
      </w:r>
      <w:r w:rsidRPr="006022D4">
        <w:rPr>
          <w:rtl/>
        </w:rPr>
        <w:t>الإمام علي: (</w:t>
      </w:r>
      <w:r w:rsidRPr="009E21DD">
        <w:rPr>
          <w:rtl/>
        </w:rPr>
        <w:t>بصلة الرحم تستدرّ النعم</w:t>
      </w:r>
      <w:r>
        <w:rPr>
          <w:rtl/>
        </w:rPr>
        <w:t>)</w:t>
      </w:r>
      <w:r w:rsidRPr="00EC7D00">
        <w:rPr>
          <w:position w:val="6"/>
          <w:szCs w:val="20"/>
          <w:rtl/>
        </w:rPr>
        <w:t>(</w:t>
      </w:r>
      <w:r w:rsidRPr="00EC7D00">
        <w:rPr>
          <w:rStyle w:val="a6"/>
          <w:rtl/>
        </w:rPr>
        <w:footnoteReference w:id="2113"/>
      </w:r>
      <w:r w:rsidRPr="00EC7D00">
        <w:rPr>
          <w:position w:val="6"/>
          <w:szCs w:val="20"/>
          <w:rtl/>
        </w:rPr>
        <w:t>)</w:t>
      </w:r>
    </w:p>
    <w:p w14:paraId="4A070DB2" w14:textId="4CF81D13" w:rsidR="00B47AE9" w:rsidRPr="009E21DD" w:rsidRDefault="00B47AE9" w:rsidP="00422467">
      <w:pPr>
        <w:pStyle w:val="aaac"/>
        <w:rPr>
          <w:rtl/>
        </w:rPr>
      </w:pPr>
      <w:r w:rsidRPr="009E21DD">
        <w:rPr>
          <w:b/>
          <w:bCs/>
          <w:color w:val="FF0000"/>
          <w:rtl/>
        </w:rPr>
        <w:t xml:space="preserve">[الحديث: </w:t>
      </w:r>
      <w:r w:rsidR="003F4BB5">
        <w:rPr>
          <w:b/>
          <w:bCs/>
          <w:color w:val="FF0000"/>
          <w:rtl/>
        </w:rPr>
        <w:t>2107</w:t>
      </w:r>
      <w:r w:rsidRPr="009E21DD">
        <w:rPr>
          <w:b/>
          <w:bCs/>
          <w:color w:val="FF0000"/>
          <w:rtl/>
        </w:rPr>
        <w:t>]</w:t>
      </w:r>
      <w:r w:rsidRPr="009E21DD">
        <w:rPr>
          <w:rtl/>
        </w:rPr>
        <w:t xml:space="preserve"> قال </w:t>
      </w:r>
      <w:r w:rsidRPr="006022D4">
        <w:rPr>
          <w:rtl/>
        </w:rPr>
        <w:t>الإمام علي: (</w:t>
      </w:r>
      <w:r w:rsidRPr="009E21DD">
        <w:rPr>
          <w:rtl/>
        </w:rPr>
        <w:t xml:space="preserve">حراسة النّعم </w:t>
      </w:r>
      <w:r w:rsidRPr="004342AB">
        <w:rPr>
          <w:rtl/>
        </w:rPr>
        <w:t>في</w:t>
      </w:r>
      <w:r w:rsidRPr="009E21DD">
        <w:rPr>
          <w:rtl/>
        </w:rPr>
        <w:t xml:space="preserve"> صلة الرحم</w:t>
      </w:r>
      <w:r>
        <w:rPr>
          <w:rtl/>
        </w:rPr>
        <w:t>)</w:t>
      </w:r>
      <w:r w:rsidRPr="00EC7D00">
        <w:rPr>
          <w:position w:val="6"/>
          <w:szCs w:val="20"/>
          <w:rtl/>
        </w:rPr>
        <w:t>(</w:t>
      </w:r>
      <w:r w:rsidRPr="00EC7D00">
        <w:rPr>
          <w:rStyle w:val="a6"/>
          <w:rtl/>
        </w:rPr>
        <w:footnoteReference w:id="2114"/>
      </w:r>
      <w:r w:rsidRPr="00EC7D00">
        <w:rPr>
          <w:position w:val="6"/>
          <w:szCs w:val="20"/>
          <w:rtl/>
        </w:rPr>
        <w:t>)</w:t>
      </w:r>
    </w:p>
    <w:p w14:paraId="0BA53A1D" w14:textId="02E2A0D0" w:rsidR="00B47AE9" w:rsidRPr="009E21DD" w:rsidRDefault="00B47AE9" w:rsidP="00422467">
      <w:pPr>
        <w:pStyle w:val="aaac"/>
        <w:rPr>
          <w:rtl/>
        </w:rPr>
      </w:pPr>
      <w:r w:rsidRPr="009E21DD">
        <w:rPr>
          <w:b/>
          <w:bCs/>
          <w:color w:val="FF0000"/>
          <w:rtl/>
        </w:rPr>
        <w:t xml:space="preserve">[الحديث: </w:t>
      </w:r>
      <w:r w:rsidR="003F4BB5">
        <w:rPr>
          <w:b/>
          <w:bCs/>
          <w:color w:val="FF0000"/>
          <w:rtl/>
        </w:rPr>
        <w:t>2108</w:t>
      </w:r>
      <w:r w:rsidRPr="009E21DD">
        <w:rPr>
          <w:b/>
          <w:bCs/>
          <w:color w:val="FF0000"/>
          <w:rtl/>
        </w:rPr>
        <w:t>]</w:t>
      </w:r>
      <w:r w:rsidRPr="009E21DD">
        <w:rPr>
          <w:rtl/>
        </w:rPr>
        <w:t xml:space="preserve"> قال </w:t>
      </w:r>
      <w:r w:rsidRPr="006022D4">
        <w:rPr>
          <w:rtl/>
        </w:rPr>
        <w:t>الإمام علي: (</w:t>
      </w:r>
      <w:r w:rsidRPr="009E21DD">
        <w:rPr>
          <w:rtl/>
        </w:rPr>
        <w:t xml:space="preserve">زيادة الشّكر وصلة الرحم تزيدان النعم تفسحان </w:t>
      </w:r>
      <w:r w:rsidRPr="004342AB">
        <w:rPr>
          <w:rtl/>
        </w:rPr>
        <w:t>في</w:t>
      </w:r>
      <w:r w:rsidRPr="009E21DD">
        <w:rPr>
          <w:rtl/>
        </w:rPr>
        <w:t xml:space="preserve"> الأجل</w:t>
      </w:r>
      <w:r>
        <w:rPr>
          <w:rtl/>
        </w:rPr>
        <w:t>)</w:t>
      </w:r>
      <w:r w:rsidRPr="00EC7D00">
        <w:rPr>
          <w:position w:val="6"/>
          <w:szCs w:val="20"/>
          <w:rtl/>
        </w:rPr>
        <w:t>(</w:t>
      </w:r>
      <w:r w:rsidRPr="00EC7D00">
        <w:rPr>
          <w:rStyle w:val="a6"/>
          <w:rtl/>
        </w:rPr>
        <w:footnoteReference w:id="2115"/>
      </w:r>
      <w:r w:rsidRPr="00EC7D00">
        <w:rPr>
          <w:position w:val="6"/>
          <w:szCs w:val="20"/>
          <w:rtl/>
        </w:rPr>
        <w:t>)</w:t>
      </w:r>
    </w:p>
    <w:p w14:paraId="5CB312D8" w14:textId="708F9B29" w:rsidR="00B47AE9" w:rsidRPr="009E21DD" w:rsidRDefault="00B47AE9" w:rsidP="00422467">
      <w:pPr>
        <w:pStyle w:val="aaac"/>
        <w:rPr>
          <w:rtl/>
        </w:rPr>
      </w:pPr>
      <w:r w:rsidRPr="009E21DD">
        <w:rPr>
          <w:b/>
          <w:bCs/>
          <w:color w:val="FF0000"/>
          <w:rtl/>
        </w:rPr>
        <w:t xml:space="preserve">[الحديث: </w:t>
      </w:r>
      <w:r w:rsidR="003F4BB5">
        <w:rPr>
          <w:b/>
          <w:bCs/>
          <w:color w:val="FF0000"/>
          <w:rtl/>
        </w:rPr>
        <w:t>2109</w:t>
      </w:r>
      <w:r w:rsidRPr="009E21DD">
        <w:rPr>
          <w:b/>
          <w:bCs/>
          <w:color w:val="FF0000"/>
          <w:rtl/>
        </w:rPr>
        <w:t>]</w:t>
      </w:r>
      <w:r w:rsidRPr="009E21DD">
        <w:rPr>
          <w:rtl/>
        </w:rPr>
        <w:t xml:space="preserve"> قال </w:t>
      </w:r>
      <w:r w:rsidRPr="006022D4">
        <w:rPr>
          <w:rtl/>
        </w:rPr>
        <w:t>الإمام علي: (</w:t>
      </w:r>
      <w:r w:rsidRPr="009E21DD">
        <w:rPr>
          <w:rtl/>
        </w:rPr>
        <w:t>صلة الرحم تدرّ النّعم، وتدفع النّقم</w:t>
      </w:r>
      <w:r>
        <w:rPr>
          <w:rtl/>
        </w:rPr>
        <w:t>)</w:t>
      </w:r>
      <w:r w:rsidRPr="00EC7D00">
        <w:rPr>
          <w:position w:val="6"/>
          <w:szCs w:val="20"/>
          <w:rtl/>
        </w:rPr>
        <w:t>(</w:t>
      </w:r>
      <w:r w:rsidRPr="00EC7D00">
        <w:rPr>
          <w:rStyle w:val="a6"/>
          <w:rtl/>
        </w:rPr>
        <w:footnoteReference w:id="2116"/>
      </w:r>
      <w:r w:rsidRPr="00EC7D00">
        <w:rPr>
          <w:position w:val="6"/>
          <w:szCs w:val="20"/>
          <w:rtl/>
        </w:rPr>
        <w:t>)</w:t>
      </w:r>
    </w:p>
    <w:p w14:paraId="5CE6DE08" w14:textId="4F90E46C" w:rsidR="00B47AE9" w:rsidRPr="009E21DD" w:rsidRDefault="00B47AE9" w:rsidP="00422467">
      <w:pPr>
        <w:pStyle w:val="aaac"/>
        <w:rPr>
          <w:rtl/>
        </w:rPr>
      </w:pPr>
      <w:r w:rsidRPr="009E21DD">
        <w:rPr>
          <w:b/>
          <w:bCs/>
          <w:color w:val="FF0000"/>
          <w:rtl/>
        </w:rPr>
        <w:t xml:space="preserve">[الحديث: </w:t>
      </w:r>
      <w:r w:rsidR="003F4BB5">
        <w:rPr>
          <w:b/>
          <w:bCs/>
          <w:color w:val="FF0000"/>
          <w:rtl/>
        </w:rPr>
        <w:t>2110</w:t>
      </w:r>
      <w:r w:rsidRPr="009E21DD">
        <w:rPr>
          <w:b/>
          <w:bCs/>
          <w:color w:val="FF0000"/>
          <w:rtl/>
        </w:rPr>
        <w:t>]</w:t>
      </w:r>
      <w:r w:rsidRPr="009E21DD">
        <w:rPr>
          <w:rtl/>
        </w:rPr>
        <w:t xml:space="preserve"> قال </w:t>
      </w:r>
      <w:r w:rsidRPr="006022D4">
        <w:rPr>
          <w:rtl/>
        </w:rPr>
        <w:t>الإمام علي: (</w:t>
      </w:r>
      <w:r w:rsidRPr="009E21DD">
        <w:rPr>
          <w:rtl/>
        </w:rPr>
        <w:t>صلة الرحم منماة للعدد مثراة للنعم</w:t>
      </w:r>
      <w:r>
        <w:rPr>
          <w:rtl/>
        </w:rPr>
        <w:t>)</w:t>
      </w:r>
      <w:r w:rsidRPr="00EC7D00">
        <w:rPr>
          <w:position w:val="6"/>
          <w:szCs w:val="20"/>
          <w:rtl/>
        </w:rPr>
        <w:t>(</w:t>
      </w:r>
      <w:r w:rsidRPr="00EC7D00">
        <w:rPr>
          <w:rStyle w:val="a6"/>
          <w:rtl/>
        </w:rPr>
        <w:footnoteReference w:id="2117"/>
      </w:r>
      <w:r w:rsidRPr="00EC7D00">
        <w:rPr>
          <w:position w:val="6"/>
          <w:szCs w:val="20"/>
          <w:rtl/>
        </w:rPr>
        <w:t>)</w:t>
      </w:r>
    </w:p>
    <w:p w14:paraId="1FE0B286" w14:textId="4F51275C" w:rsidR="00B47AE9" w:rsidRPr="009E21DD" w:rsidRDefault="00B47AE9" w:rsidP="00422467">
      <w:pPr>
        <w:pStyle w:val="aaac"/>
        <w:rPr>
          <w:rtl/>
        </w:rPr>
      </w:pPr>
      <w:r w:rsidRPr="009E21DD">
        <w:rPr>
          <w:b/>
          <w:bCs/>
          <w:color w:val="FF0000"/>
          <w:rtl/>
        </w:rPr>
        <w:t xml:space="preserve">[الحديث: </w:t>
      </w:r>
      <w:r w:rsidR="003F4BB5">
        <w:rPr>
          <w:b/>
          <w:bCs/>
          <w:color w:val="FF0000"/>
          <w:rtl/>
        </w:rPr>
        <w:t>2111</w:t>
      </w:r>
      <w:r w:rsidRPr="009E21DD">
        <w:rPr>
          <w:b/>
          <w:bCs/>
          <w:color w:val="FF0000"/>
          <w:rtl/>
        </w:rPr>
        <w:t>]</w:t>
      </w:r>
      <w:r w:rsidRPr="009E21DD">
        <w:rPr>
          <w:rtl/>
        </w:rPr>
        <w:t xml:space="preserve"> قال </w:t>
      </w:r>
      <w:r w:rsidRPr="006022D4">
        <w:rPr>
          <w:rtl/>
        </w:rPr>
        <w:t>الإمام علي: (</w:t>
      </w:r>
      <w:r w:rsidRPr="009E21DD">
        <w:rPr>
          <w:rtl/>
        </w:rPr>
        <w:t>صلة الرحم تسوء العدوّ تقي مصارع السوء</w:t>
      </w:r>
      <w:r>
        <w:rPr>
          <w:rtl/>
        </w:rPr>
        <w:t>)</w:t>
      </w:r>
      <w:r w:rsidRPr="00EC7D00">
        <w:rPr>
          <w:position w:val="6"/>
          <w:szCs w:val="20"/>
          <w:rtl/>
        </w:rPr>
        <w:t>(</w:t>
      </w:r>
      <w:r w:rsidRPr="00EC7D00">
        <w:rPr>
          <w:rStyle w:val="a6"/>
          <w:rtl/>
        </w:rPr>
        <w:footnoteReference w:id="2118"/>
      </w:r>
      <w:r w:rsidRPr="00EC7D00">
        <w:rPr>
          <w:position w:val="6"/>
          <w:szCs w:val="20"/>
          <w:rtl/>
        </w:rPr>
        <w:t>)</w:t>
      </w:r>
    </w:p>
    <w:p w14:paraId="0A2D7B73" w14:textId="33E875F3" w:rsidR="00B47AE9" w:rsidRPr="009E21DD" w:rsidRDefault="00B47AE9" w:rsidP="00422467">
      <w:pPr>
        <w:pStyle w:val="aaac"/>
        <w:rPr>
          <w:rtl/>
        </w:rPr>
      </w:pPr>
      <w:r w:rsidRPr="009E21DD">
        <w:rPr>
          <w:b/>
          <w:bCs/>
          <w:color w:val="FF0000"/>
          <w:rtl/>
        </w:rPr>
        <w:lastRenderedPageBreak/>
        <w:t xml:space="preserve">[الحديث: </w:t>
      </w:r>
      <w:r w:rsidR="003F4BB5">
        <w:rPr>
          <w:b/>
          <w:bCs/>
          <w:color w:val="FF0000"/>
          <w:rtl/>
        </w:rPr>
        <w:t>2112</w:t>
      </w:r>
      <w:r w:rsidRPr="009E21DD">
        <w:rPr>
          <w:b/>
          <w:bCs/>
          <w:color w:val="FF0000"/>
          <w:rtl/>
        </w:rPr>
        <w:t>]</w:t>
      </w:r>
      <w:r w:rsidRPr="009E21DD">
        <w:rPr>
          <w:rtl/>
        </w:rPr>
        <w:t xml:space="preserve"> قال </w:t>
      </w:r>
      <w:r w:rsidRPr="006022D4">
        <w:rPr>
          <w:rtl/>
        </w:rPr>
        <w:t>الإمام علي: (</w:t>
      </w:r>
      <w:r w:rsidRPr="009E21DD">
        <w:rPr>
          <w:rtl/>
        </w:rPr>
        <w:t xml:space="preserve">صلة الأرحام تثمر الأموال وتنسئ </w:t>
      </w:r>
      <w:r w:rsidRPr="004342AB">
        <w:rPr>
          <w:rtl/>
        </w:rPr>
        <w:t>في</w:t>
      </w:r>
      <w:r w:rsidRPr="009E21DD">
        <w:rPr>
          <w:rtl/>
        </w:rPr>
        <w:t xml:space="preserve"> الآجال</w:t>
      </w:r>
      <w:r>
        <w:rPr>
          <w:rtl/>
        </w:rPr>
        <w:t>)</w:t>
      </w:r>
      <w:r w:rsidRPr="00EC7D00">
        <w:rPr>
          <w:position w:val="6"/>
          <w:szCs w:val="20"/>
          <w:rtl/>
        </w:rPr>
        <w:t>(</w:t>
      </w:r>
      <w:r w:rsidRPr="00EC7D00">
        <w:rPr>
          <w:rStyle w:val="a6"/>
          <w:rtl/>
        </w:rPr>
        <w:footnoteReference w:id="2119"/>
      </w:r>
      <w:r w:rsidRPr="00EC7D00">
        <w:rPr>
          <w:position w:val="6"/>
          <w:szCs w:val="20"/>
          <w:rtl/>
        </w:rPr>
        <w:t>)</w:t>
      </w:r>
    </w:p>
    <w:p w14:paraId="0DE5AA2C" w14:textId="751C76C7" w:rsidR="00B47AE9" w:rsidRPr="009E21DD" w:rsidRDefault="00B47AE9" w:rsidP="00422467">
      <w:pPr>
        <w:pStyle w:val="aaac"/>
        <w:rPr>
          <w:rtl/>
        </w:rPr>
      </w:pPr>
      <w:r w:rsidRPr="009E21DD">
        <w:rPr>
          <w:b/>
          <w:bCs/>
          <w:color w:val="FF0000"/>
          <w:rtl/>
        </w:rPr>
        <w:t xml:space="preserve">[الحديث: </w:t>
      </w:r>
      <w:r w:rsidR="003F4BB5">
        <w:rPr>
          <w:b/>
          <w:bCs/>
          <w:color w:val="FF0000"/>
          <w:rtl/>
        </w:rPr>
        <w:t>2113</w:t>
      </w:r>
      <w:r w:rsidRPr="009E21DD">
        <w:rPr>
          <w:b/>
          <w:bCs/>
          <w:color w:val="FF0000"/>
          <w:rtl/>
        </w:rPr>
        <w:t>]</w:t>
      </w:r>
      <w:r w:rsidRPr="009E21DD">
        <w:rPr>
          <w:rtl/>
        </w:rPr>
        <w:t xml:space="preserve"> قال </w:t>
      </w:r>
      <w:r w:rsidRPr="006022D4">
        <w:rPr>
          <w:rtl/>
        </w:rPr>
        <w:t>الإمام علي: (</w:t>
      </w:r>
      <w:r w:rsidRPr="009E21DD">
        <w:rPr>
          <w:rtl/>
        </w:rPr>
        <w:t>صلة الرحم توجب المحبّة وتكبت العدوّ</w:t>
      </w:r>
      <w:r>
        <w:rPr>
          <w:rtl/>
        </w:rPr>
        <w:t>)</w:t>
      </w:r>
      <w:r w:rsidRPr="00EC7D00">
        <w:rPr>
          <w:position w:val="6"/>
          <w:szCs w:val="20"/>
          <w:rtl/>
        </w:rPr>
        <w:t>(</w:t>
      </w:r>
      <w:r w:rsidRPr="00EC7D00">
        <w:rPr>
          <w:rStyle w:val="a6"/>
          <w:rtl/>
        </w:rPr>
        <w:footnoteReference w:id="2120"/>
      </w:r>
      <w:r w:rsidRPr="00EC7D00">
        <w:rPr>
          <w:position w:val="6"/>
          <w:szCs w:val="20"/>
          <w:rtl/>
        </w:rPr>
        <w:t>)</w:t>
      </w:r>
    </w:p>
    <w:p w14:paraId="3EBE00B9" w14:textId="5311E3BF" w:rsidR="00B47AE9" w:rsidRPr="009E21DD" w:rsidRDefault="00B47AE9" w:rsidP="00422467">
      <w:pPr>
        <w:pStyle w:val="aaac"/>
        <w:rPr>
          <w:rtl/>
        </w:rPr>
      </w:pPr>
      <w:r w:rsidRPr="009E21DD">
        <w:rPr>
          <w:b/>
          <w:bCs/>
          <w:color w:val="FF0000"/>
          <w:rtl/>
        </w:rPr>
        <w:t xml:space="preserve">[الحديث: </w:t>
      </w:r>
      <w:r w:rsidR="003F4BB5">
        <w:rPr>
          <w:b/>
          <w:bCs/>
          <w:color w:val="FF0000"/>
          <w:rtl/>
        </w:rPr>
        <w:t>2114</w:t>
      </w:r>
      <w:r w:rsidRPr="009E21DD">
        <w:rPr>
          <w:b/>
          <w:bCs/>
          <w:color w:val="FF0000"/>
          <w:rtl/>
        </w:rPr>
        <w:t>]</w:t>
      </w:r>
      <w:r w:rsidRPr="009E21DD">
        <w:rPr>
          <w:rtl/>
        </w:rPr>
        <w:t xml:space="preserve"> قال </w:t>
      </w:r>
      <w:r w:rsidRPr="006022D4">
        <w:rPr>
          <w:rtl/>
        </w:rPr>
        <w:t>الإمام علي: (</w:t>
      </w:r>
      <w:r w:rsidRPr="009E21DD">
        <w:rPr>
          <w:rtl/>
        </w:rPr>
        <w:t>صلة الرحم توسّع الآجال وتنمي الأموال</w:t>
      </w:r>
      <w:r>
        <w:rPr>
          <w:rtl/>
        </w:rPr>
        <w:t>)</w:t>
      </w:r>
      <w:r w:rsidRPr="00EC7D00">
        <w:rPr>
          <w:position w:val="6"/>
          <w:szCs w:val="20"/>
          <w:rtl/>
        </w:rPr>
        <w:t>(</w:t>
      </w:r>
      <w:r w:rsidRPr="00EC7D00">
        <w:rPr>
          <w:rStyle w:val="a6"/>
          <w:rtl/>
        </w:rPr>
        <w:footnoteReference w:id="2121"/>
      </w:r>
      <w:r w:rsidRPr="00EC7D00">
        <w:rPr>
          <w:position w:val="6"/>
          <w:szCs w:val="20"/>
          <w:rtl/>
        </w:rPr>
        <w:t>)</w:t>
      </w:r>
    </w:p>
    <w:p w14:paraId="0744EB1D" w14:textId="6F81A76A" w:rsidR="00B47AE9" w:rsidRPr="009E21DD" w:rsidRDefault="00B47AE9" w:rsidP="00422467">
      <w:pPr>
        <w:pStyle w:val="aaac"/>
        <w:rPr>
          <w:rtl/>
        </w:rPr>
      </w:pPr>
      <w:r w:rsidRPr="009E21DD">
        <w:rPr>
          <w:b/>
          <w:bCs/>
          <w:color w:val="FF0000"/>
          <w:rtl/>
        </w:rPr>
        <w:t xml:space="preserve">[الحديث: </w:t>
      </w:r>
      <w:r w:rsidR="003F4BB5">
        <w:rPr>
          <w:b/>
          <w:bCs/>
          <w:color w:val="FF0000"/>
          <w:rtl/>
        </w:rPr>
        <w:t>2115</w:t>
      </w:r>
      <w:r w:rsidRPr="009E21DD">
        <w:rPr>
          <w:b/>
          <w:bCs/>
          <w:color w:val="FF0000"/>
          <w:rtl/>
        </w:rPr>
        <w:t>]</w:t>
      </w:r>
      <w:r w:rsidRPr="009E21DD">
        <w:rPr>
          <w:rtl/>
        </w:rPr>
        <w:t xml:space="preserve"> قال </w:t>
      </w:r>
      <w:r w:rsidRPr="006022D4">
        <w:rPr>
          <w:rtl/>
        </w:rPr>
        <w:t>الإمام علي: (</w:t>
      </w:r>
      <w:r w:rsidRPr="009E21DD">
        <w:rPr>
          <w:rtl/>
        </w:rPr>
        <w:t>صلة الرحم تنمي العدد وتوجب السّؤدد</w:t>
      </w:r>
      <w:r>
        <w:rPr>
          <w:rtl/>
        </w:rPr>
        <w:t>)</w:t>
      </w:r>
      <w:r w:rsidRPr="00EC7D00">
        <w:rPr>
          <w:position w:val="6"/>
          <w:szCs w:val="20"/>
          <w:rtl/>
        </w:rPr>
        <w:t>(</w:t>
      </w:r>
      <w:r w:rsidRPr="00EC7D00">
        <w:rPr>
          <w:rStyle w:val="a6"/>
          <w:rtl/>
        </w:rPr>
        <w:footnoteReference w:id="2122"/>
      </w:r>
      <w:r w:rsidRPr="00EC7D00">
        <w:rPr>
          <w:position w:val="6"/>
          <w:szCs w:val="20"/>
          <w:rtl/>
        </w:rPr>
        <w:t>)</w:t>
      </w:r>
    </w:p>
    <w:p w14:paraId="79FC6C6E" w14:textId="1C4F109C" w:rsidR="00B47AE9" w:rsidRPr="009E21DD" w:rsidRDefault="00B47AE9" w:rsidP="00422467">
      <w:pPr>
        <w:pStyle w:val="aaac"/>
        <w:rPr>
          <w:rtl/>
        </w:rPr>
      </w:pPr>
      <w:r w:rsidRPr="009E21DD">
        <w:rPr>
          <w:b/>
          <w:bCs/>
          <w:color w:val="FF0000"/>
          <w:rtl/>
        </w:rPr>
        <w:t xml:space="preserve">[الحديث: </w:t>
      </w:r>
      <w:r w:rsidR="003F4BB5">
        <w:rPr>
          <w:b/>
          <w:bCs/>
          <w:color w:val="FF0000"/>
          <w:rtl/>
        </w:rPr>
        <w:t>2116</w:t>
      </w:r>
      <w:r w:rsidRPr="009E21DD">
        <w:rPr>
          <w:b/>
          <w:bCs/>
          <w:color w:val="FF0000"/>
          <w:rtl/>
        </w:rPr>
        <w:t>]</w:t>
      </w:r>
      <w:r w:rsidRPr="009E21DD">
        <w:rPr>
          <w:rtl/>
        </w:rPr>
        <w:t xml:space="preserve"> قال </w:t>
      </w:r>
      <w:r w:rsidRPr="006022D4">
        <w:rPr>
          <w:rtl/>
        </w:rPr>
        <w:t>الإمام علي: (</w:t>
      </w:r>
      <w:r w:rsidRPr="009E21DD">
        <w:rPr>
          <w:rtl/>
        </w:rPr>
        <w:t>صلة الرحم عمارة النعم ودفاعة النقم</w:t>
      </w:r>
      <w:r>
        <w:rPr>
          <w:rtl/>
        </w:rPr>
        <w:t>)</w:t>
      </w:r>
      <w:r w:rsidRPr="00EC7D00">
        <w:rPr>
          <w:position w:val="6"/>
          <w:szCs w:val="20"/>
          <w:rtl/>
        </w:rPr>
        <w:t>(</w:t>
      </w:r>
      <w:r w:rsidRPr="00EC7D00">
        <w:rPr>
          <w:rStyle w:val="a6"/>
          <w:rtl/>
        </w:rPr>
        <w:footnoteReference w:id="2123"/>
      </w:r>
      <w:r w:rsidRPr="00EC7D00">
        <w:rPr>
          <w:position w:val="6"/>
          <w:szCs w:val="20"/>
          <w:rtl/>
        </w:rPr>
        <w:t>)</w:t>
      </w:r>
    </w:p>
    <w:p w14:paraId="63D8C14D" w14:textId="5AC73A73" w:rsidR="00B47AE9" w:rsidRPr="009E21DD" w:rsidRDefault="00B47AE9" w:rsidP="00422467">
      <w:pPr>
        <w:pStyle w:val="aaac"/>
        <w:rPr>
          <w:rtl/>
        </w:rPr>
      </w:pPr>
      <w:r w:rsidRPr="009E21DD">
        <w:rPr>
          <w:b/>
          <w:bCs/>
          <w:color w:val="FF0000"/>
          <w:rtl/>
        </w:rPr>
        <w:t xml:space="preserve">[الحديث: </w:t>
      </w:r>
      <w:r w:rsidR="003F4BB5">
        <w:rPr>
          <w:b/>
          <w:bCs/>
          <w:color w:val="FF0000"/>
          <w:rtl/>
        </w:rPr>
        <w:t>2117</w:t>
      </w:r>
      <w:r w:rsidRPr="009E21DD">
        <w:rPr>
          <w:b/>
          <w:bCs/>
          <w:color w:val="FF0000"/>
          <w:rtl/>
        </w:rPr>
        <w:t>]</w:t>
      </w:r>
      <w:r w:rsidRPr="009E21DD">
        <w:rPr>
          <w:rtl/>
        </w:rPr>
        <w:t xml:space="preserve"> قال </w:t>
      </w:r>
      <w:r w:rsidRPr="006022D4">
        <w:rPr>
          <w:rtl/>
        </w:rPr>
        <w:t>الإمام علي: (</w:t>
      </w:r>
      <w:r w:rsidRPr="004342AB">
        <w:rPr>
          <w:rtl/>
        </w:rPr>
        <w:t>في</w:t>
      </w:r>
      <w:r w:rsidRPr="009E21DD">
        <w:rPr>
          <w:rtl/>
        </w:rPr>
        <w:t xml:space="preserve"> صلة الرحم حراسة النعم</w:t>
      </w:r>
      <w:r>
        <w:rPr>
          <w:rtl/>
        </w:rPr>
        <w:t>)</w:t>
      </w:r>
      <w:r w:rsidRPr="00EC7D00">
        <w:rPr>
          <w:position w:val="6"/>
          <w:szCs w:val="20"/>
          <w:rtl/>
        </w:rPr>
        <w:t>(</w:t>
      </w:r>
      <w:r w:rsidRPr="00EC7D00">
        <w:rPr>
          <w:rStyle w:val="a6"/>
          <w:rtl/>
        </w:rPr>
        <w:footnoteReference w:id="2124"/>
      </w:r>
      <w:r w:rsidRPr="00EC7D00">
        <w:rPr>
          <w:position w:val="6"/>
          <w:szCs w:val="20"/>
          <w:rtl/>
        </w:rPr>
        <w:t>)</w:t>
      </w:r>
    </w:p>
    <w:p w14:paraId="0D7CA53B" w14:textId="11122BAF" w:rsidR="00B47AE9" w:rsidRPr="009E21DD" w:rsidRDefault="00B47AE9" w:rsidP="00422467">
      <w:pPr>
        <w:pStyle w:val="aaac"/>
        <w:rPr>
          <w:rtl/>
        </w:rPr>
      </w:pPr>
      <w:r w:rsidRPr="009E21DD">
        <w:rPr>
          <w:b/>
          <w:bCs/>
          <w:color w:val="FF0000"/>
          <w:rtl/>
        </w:rPr>
        <w:t xml:space="preserve">[الحديث: </w:t>
      </w:r>
      <w:r w:rsidR="003F4BB5">
        <w:rPr>
          <w:b/>
          <w:bCs/>
          <w:color w:val="FF0000"/>
          <w:rtl/>
        </w:rPr>
        <w:t>2118</w:t>
      </w:r>
      <w:r w:rsidRPr="009E21DD">
        <w:rPr>
          <w:b/>
          <w:bCs/>
          <w:color w:val="FF0000"/>
          <w:rtl/>
        </w:rPr>
        <w:t>]</w:t>
      </w:r>
      <w:r w:rsidRPr="009E21DD">
        <w:rPr>
          <w:rtl/>
        </w:rPr>
        <w:t xml:space="preserve"> قال </w:t>
      </w:r>
      <w:r w:rsidRPr="006022D4">
        <w:rPr>
          <w:rtl/>
        </w:rPr>
        <w:t>الإمام علي: (</w:t>
      </w:r>
      <w:r w:rsidRPr="009E21DD">
        <w:rPr>
          <w:rtl/>
        </w:rPr>
        <w:t>أقبح المعاصي قطيعة الرحم والعقوق</w:t>
      </w:r>
      <w:r>
        <w:rPr>
          <w:rtl/>
        </w:rPr>
        <w:t>)</w:t>
      </w:r>
      <w:r w:rsidRPr="00EC7D00">
        <w:rPr>
          <w:position w:val="6"/>
          <w:szCs w:val="20"/>
          <w:rtl/>
        </w:rPr>
        <w:t>(</w:t>
      </w:r>
      <w:r w:rsidRPr="00EC7D00">
        <w:rPr>
          <w:rStyle w:val="a6"/>
          <w:rtl/>
        </w:rPr>
        <w:footnoteReference w:id="2125"/>
      </w:r>
      <w:r w:rsidRPr="00EC7D00">
        <w:rPr>
          <w:position w:val="6"/>
          <w:szCs w:val="20"/>
          <w:rtl/>
        </w:rPr>
        <w:t>)</w:t>
      </w:r>
    </w:p>
    <w:p w14:paraId="01DB7E63" w14:textId="23EB1157" w:rsidR="00B47AE9" w:rsidRPr="009E21DD" w:rsidRDefault="00B47AE9" w:rsidP="00422467">
      <w:pPr>
        <w:pStyle w:val="aaac"/>
        <w:rPr>
          <w:rtl/>
        </w:rPr>
      </w:pPr>
      <w:r w:rsidRPr="009E21DD">
        <w:rPr>
          <w:b/>
          <w:bCs/>
          <w:color w:val="FF0000"/>
          <w:rtl/>
        </w:rPr>
        <w:t xml:space="preserve">[الحديث: </w:t>
      </w:r>
      <w:r w:rsidR="003F4BB5">
        <w:rPr>
          <w:b/>
          <w:bCs/>
          <w:color w:val="FF0000"/>
          <w:rtl/>
        </w:rPr>
        <w:t>2119</w:t>
      </w:r>
      <w:r w:rsidRPr="009E21DD">
        <w:rPr>
          <w:b/>
          <w:bCs/>
          <w:color w:val="FF0000"/>
          <w:rtl/>
        </w:rPr>
        <w:t>]</w:t>
      </w:r>
      <w:r w:rsidRPr="009E21DD">
        <w:rPr>
          <w:rtl/>
        </w:rPr>
        <w:t xml:space="preserve"> قال </w:t>
      </w:r>
      <w:r w:rsidRPr="006022D4">
        <w:rPr>
          <w:rtl/>
        </w:rPr>
        <w:t>الإمام علي: (</w:t>
      </w:r>
      <w:r w:rsidRPr="009E21DD">
        <w:rPr>
          <w:rtl/>
        </w:rPr>
        <w:t>جانبوا التخاذل والتدابر وقطيعة الأرحام</w:t>
      </w:r>
      <w:r>
        <w:rPr>
          <w:rtl/>
        </w:rPr>
        <w:t>)</w:t>
      </w:r>
      <w:r w:rsidRPr="00EC7D00">
        <w:rPr>
          <w:position w:val="6"/>
          <w:szCs w:val="20"/>
          <w:rtl/>
        </w:rPr>
        <w:t>(</w:t>
      </w:r>
      <w:r w:rsidRPr="00EC7D00">
        <w:rPr>
          <w:rStyle w:val="a6"/>
          <w:rtl/>
        </w:rPr>
        <w:footnoteReference w:id="2126"/>
      </w:r>
      <w:r w:rsidRPr="00EC7D00">
        <w:rPr>
          <w:position w:val="6"/>
          <w:szCs w:val="20"/>
          <w:rtl/>
        </w:rPr>
        <w:t>)</w:t>
      </w:r>
    </w:p>
    <w:p w14:paraId="5C8C470C" w14:textId="33EE20CB" w:rsidR="00B47AE9" w:rsidRPr="009E21DD" w:rsidRDefault="00B47AE9" w:rsidP="00422467">
      <w:pPr>
        <w:pStyle w:val="aaac"/>
        <w:rPr>
          <w:rtl/>
        </w:rPr>
      </w:pPr>
      <w:r w:rsidRPr="009E21DD">
        <w:rPr>
          <w:b/>
          <w:bCs/>
          <w:color w:val="FF0000"/>
          <w:rtl/>
        </w:rPr>
        <w:t xml:space="preserve">[الحديث: </w:t>
      </w:r>
      <w:r w:rsidR="003F4BB5">
        <w:rPr>
          <w:b/>
          <w:bCs/>
          <w:color w:val="FF0000"/>
          <w:rtl/>
        </w:rPr>
        <w:t>2120</w:t>
      </w:r>
      <w:r w:rsidRPr="009E21DD">
        <w:rPr>
          <w:b/>
          <w:bCs/>
          <w:color w:val="FF0000"/>
          <w:rtl/>
        </w:rPr>
        <w:t>]</w:t>
      </w:r>
      <w:r w:rsidRPr="009E21DD">
        <w:rPr>
          <w:rtl/>
        </w:rPr>
        <w:t xml:space="preserve"> قال </w:t>
      </w:r>
      <w:r w:rsidRPr="006022D4">
        <w:rPr>
          <w:rtl/>
        </w:rPr>
        <w:t>الإمام علي: (</w:t>
      </w:r>
      <w:r w:rsidRPr="009E21DD">
        <w:rPr>
          <w:rtl/>
        </w:rPr>
        <w:t>بقطيعة الرحم تستجلب النقم</w:t>
      </w:r>
      <w:r>
        <w:rPr>
          <w:rtl/>
        </w:rPr>
        <w:t>)</w:t>
      </w:r>
      <w:r w:rsidRPr="00EC7D00">
        <w:rPr>
          <w:position w:val="6"/>
          <w:szCs w:val="20"/>
          <w:rtl/>
        </w:rPr>
        <w:t>(</w:t>
      </w:r>
      <w:r w:rsidRPr="00EC7D00">
        <w:rPr>
          <w:rStyle w:val="a6"/>
          <w:rtl/>
        </w:rPr>
        <w:footnoteReference w:id="2127"/>
      </w:r>
      <w:r w:rsidRPr="00EC7D00">
        <w:rPr>
          <w:position w:val="6"/>
          <w:szCs w:val="20"/>
          <w:rtl/>
        </w:rPr>
        <w:t>)</w:t>
      </w:r>
    </w:p>
    <w:p w14:paraId="0C8E8237" w14:textId="59EB6A83" w:rsidR="00B47AE9" w:rsidRPr="009E21DD" w:rsidRDefault="00B47AE9" w:rsidP="00422467">
      <w:pPr>
        <w:pStyle w:val="aaac"/>
        <w:rPr>
          <w:rtl/>
        </w:rPr>
      </w:pPr>
      <w:r w:rsidRPr="009E21DD">
        <w:rPr>
          <w:b/>
          <w:bCs/>
          <w:color w:val="FF0000"/>
          <w:rtl/>
        </w:rPr>
        <w:t xml:space="preserve">[الحديث: </w:t>
      </w:r>
      <w:r w:rsidR="003F4BB5">
        <w:rPr>
          <w:b/>
          <w:bCs/>
          <w:color w:val="FF0000"/>
          <w:rtl/>
        </w:rPr>
        <w:t>2121</w:t>
      </w:r>
      <w:r w:rsidRPr="009E21DD">
        <w:rPr>
          <w:b/>
          <w:bCs/>
          <w:color w:val="FF0000"/>
          <w:rtl/>
        </w:rPr>
        <w:t>]</w:t>
      </w:r>
      <w:r w:rsidRPr="009E21DD">
        <w:rPr>
          <w:rtl/>
        </w:rPr>
        <w:t xml:space="preserve"> قال </w:t>
      </w:r>
      <w:r w:rsidRPr="006022D4">
        <w:rPr>
          <w:rtl/>
        </w:rPr>
        <w:t>الإمام علي: (</w:t>
      </w:r>
      <w:r w:rsidRPr="009E21DD">
        <w:rPr>
          <w:rtl/>
        </w:rPr>
        <w:t xml:space="preserve">حلول النقم </w:t>
      </w:r>
      <w:r w:rsidRPr="004342AB">
        <w:rPr>
          <w:rtl/>
        </w:rPr>
        <w:t>في</w:t>
      </w:r>
      <w:r w:rsidRPr="009E21DD">
        <w:rPr>
          <w:rtl/>
        </w:rPr>
        <w:t xml:space="preserve"> قطيعة الرحم</w:t>
      </w:r>
      <w:r>
        <w:rPr>
          <w:rtl/>
        </w:rPr>
        <w:t>)</w:t>
      </w:r>
      <w:r w:rsidRPr="00EC7D00">
        <w:rPr>
          <w:position w:val="6"/>
          <w:szCs w:val="20"/>
          <w:rtl/>
        </w:rPr>
        <w:t>(</w:t>
      </w:r>
      <w:r w:rsidRPr="00EC7D00">
        <w:rPr>
          <w:rStyle w:val="a6"/>
          <w:rtl/>
        </w:rPr>
        <w:footnoteReference w:id="2128"/>
      </w:r>
      <w:r w:rsidRPr="00EC7D00">
        <w:rPr>
          <w:position w:val="6"/>
          <w:szCs w:val="20"/>
          <w:rtl/>
        </w:rPr>
        <w:t>)</w:t>
      </w:r>
    </w:p>
    <w:p w14:paraId="398A640F" w14:textId="46EAC39F" w:rsidR="00B47AE9" w:rsidRPr="009E21DD" w:rsidRDefault="00B47AE9" w:rsidP="00422467">
      <w:pPr>
        <w:pStyle w:val="aaac"/>
        <w:rPr>
          <w:rtl/>
        </w:rPr>
      </w:pPr>
      <w:r w:rsidRPr="009E21DD">
        <w:rPr>
          <w:b/>
          <w:bCs/>
          <w:color w:val="FF0000"/>
          <w:rtl/>
        </w:rPr>
        <w:t xml:space="preserve">[الحديث: </w:t>
      </w:r>
      <w:r w:rsidR="003F4BB5">
        <w:rPr>
          <w:b/>
          <w:bCs/>
          <w:color w:val="FF0000"/>
          <w:rtl/>
        </w:rPr>
        <w:t>2122</w:t>
      </w:r>
      <w:r w:rsidRPr="009E21DD">
        <w:rPr>
          <w:b/>
          <w:bCs/>
          <w:color w:val="FF0000"/>
          <w:rtl/>
        </w:rPr>
        <w:t>]</w:t>
      </w:r>
      <w:r w:rsidRPr="009E21DD">
        <w:rPr>
          <w:rtl/>
        </w:rPr>
        <w:t xml:space="preserve"> قال </w:t>
      </w:r>
      <w:r w:rsidRPr="006022D4">
        <w:rPr>
          <w:rtl/>
        </w:rPr>
        <w:t>الإمام علي: (</w:t>
      </w:r>
      <w:r w:rsidRPr="009E21DD">
        <w:rPr>
          <w:rtl/>
        </w:rPr>
        <w:t>قطيعة الرحم تزيل النعم</w:t>
      </w:r>
      <w:r>
        <w:rPr>
          <w:rtl/>
        </w:rPr>
        <w:t>)</w:t>
      </w:r>
      <w:r w:rsidRPr="00EC7D00">
        <w:rPr>
          <w:position w:val="6"/>
          <w:szCs w:val="20"/>
          <w:rtl/>
        </w:rPr>
        <w:t>(</w:t>
      </w:r>
      <w:r w:rsidRPr="00EC7D00">
        <w:rPr>
          <w:rStyle w:val="a6"/>
          <w:rtl/>
        </w:rPr>
        <w:footnoteReference w:id="2129"/>
      </w:r>
      <w:r w:rsidRPr="00EC7D00">
        <w:rPr>
          <w:position w:val="6"/>
          <w:szCs w:val="20"/>
          <w:rtl/>
        </w:rPr>
        <w:t>)</w:t>
      </w:r>
    </w:p>
    <w:p w14:paraId="0D2D6559" w14:textId="67912C8E" w:rsidR="00B47AE9" w:rsidRPr="009E21DD" w:rsidRDefault="00B47AE9" w:rsidP="00422467">
      <w:pPr>
        <w:pStyle w:val="aaac"/>
        <w:rPr>
          <w:rtl/>
        </w:rPr>
      </w:pPr>
      <w:r w:rsidRPr="009E21DD">
        <w:rPr>
          <w:b/>
          <w:bCs/>
          <w:color w:val="FF0000"/>
          <w:rtl/>
        </w:rPr>
        <w:t xml:space="preserve">[الحديث: </w:t>
      </w:r>
      <w:r w:rsidR="003F4BB5">
        <w:rPr>
          <w:b/>
          <w:bCs/>
          <w:color w:val="FF0000"/>
          <w:rtl/>
        </w:rPr>
        <w:t>2123</w:t>
      </w:r>
      <w:r w:rsidRPr="009E21DD">
        <w:rPr>
          <w:b/>
          <w:bCs/>
          <w:color w:val="FF0000"/>
          <w:rtl/>
        </w:rPr>
        <w:t>]</w:t>
      </w:r>
      <w:r w:rsidRPr="009E21DD">
        <w:rPr>
          <w:rtl/>
        </w:rPr>
        <w:t xml:space="preserve"> قال </w:t>
      </w:r>
      <w:r w:rsidRPr="006022D4">
        <w:rPr>
          <w:rtl/>
        </w:rPr>
        <w:t>الإمام علي: (</w:t>
      </w:r>
      <w:r w:rsidRPr="009E21DD">
        <w:rPr>
          <w:rtl/>
        </w:rPr>
        <w:t>قطيعة الرحم من أقبح الشيم</w:t>
      </w:r>
      <w:r>
        <w:rPr>
          <w:rtl/>
        </w:rPr>
        <w:t>)</w:t>
      </w:r>
      <w:r w:rsidRPr="00EC7D00">
        <w:rPr>
          <w:position w:val="6"/>
          <w:szCs w:val="20"/>
          <w:rtl/>
        </w:rPr>
        <w:t>(</w:t>
      </w:r>
      <w:r w:rsidRPr="00EC7D00">
        <w:rPr>
          <w:rStyle w:val="a6"/>
          <w:rtl/>
        </w:rPr>
        <w:footnoteReference w:id="2130"/>
      </w:r>
      <w:r w:rsidRPr="00EC7D00">
        <w:rPr>
          <w:position w:val="6"/>
          <w:szCs w:val="20"/>
          <w:rtl/>
        </w:rPr>
        <w:t>)</w:t>
      </w:r>
    </w:p>
    <w:p w14:paraId="2195CF44" w14:textId="5AACC716" w:rsidR="00B47AE9" w:rsidRPr="009E21DD" w:rsidRDefault="00B47AE9" w:rsidP="00422467">
      <w:pPr>
        <w:pStyle w:val="aaac"/>
        <w:rPr>
          <w:rtl/>
        </w:rPr>
      </w:pPr>
      <w:r w:rsidRPr="009E21DD">
        <w:rPr>
          <w:b/>
          <w:bCs/>
          <w:color w:val="FF0000"/>
          <w:rtl/>
        </w:rPr>
        <w:t xml:space="preserve">[الحديث: </w:t>
      </w:r>
      <w:r w:rsidR="003F4BB5">
        <w:rPr>
          <w:b/>
          <w:bCs/>
          <w:color w:val="FF0000"/>
          <w:rtl/>
        </w:rPr>
        <w:t>2124</w:t>
      </w:r>
      <w:r w:rsidRPr="009E21DD">
        <w:rPr>
          <w:b/>
          <w:bCs/>
          <w:color w:val="FF0000"/>
          <w:rtl/>
        </w:rPr>
        <w:t>]</w:t>
      </w:r>
      <w:r w:rsidRPr="009E21DD">
        <w:rPr>
          <w:rtl/>
        </w:rPr>
        <w:t xml:space="preserve"> قال </w:t>
      </w:r>
      <w:r w:rsidRPr="006022D4">
        <w:rPr>
          <w:rtl/>
        </w:rPr>
        <w:t>الإمام علي: (</w:t>
      </w:r>
      <w:r w:rsidRPr="009E21DD">
        <w:rPr>
          <w:rtl/>
        </w:rPr>
        <w:t>ليس مع قطيعة الرّحم نماء</w:t>
      </w:r>
      <w:r>
        <w:rPr>
          <w:rtl/>
        </w:rPr>
        <w:t>)</w:t>
      </w:r>
      <w:r w:rsidRPr="00EC7D00">
        <w:rPr>
          <w:position w:val="6"/>
          <w:szCs w:val="20"/>
          <w:rtl/>
        </w:rPr>
        <w:t>(</w:t>
      </w:r>
      <w:r w:rsidRPr="00EC7D00">
        <w:rPr>
          <w:rStyle w:val="a6"/>
          <w:rtl/>
        </w:rPr>
        <w:footnoteReference w:id="2131"/>
      </w:r>
      <w:r w:rsidRPr="00EC7D00">
        <w:rPr>
          <w:position w:val="6"/>
          <w:szCs w:val="20"/>
          <w:rtl/>
        </w:rPr>
        <w:t>)</w:t>
      </w:r>
    </w:p>
    <w:p w14:paraId="0B3D2592" w14:textId="112F3521" w:rsidR="00B47AE9" w:rsidRPr="009E21DD" w:rsidRDefault="00B47AE9" w:rsidP="00422467">
      <w:pPr>
        <w:pStyle w:val="aaac"/>
        <w:rPr>
          <w:rtl/>
        </w:rPr>
      </w:pPr>
      <w:r w:rsidRPr="009E21DD">
        <w:rPr>
          <w:b/>
          <w:bCs/>
          <w:color w:val="FF0000"/>
          <w:rtl/>
        </w:rPr>
        <w:t xml:space="preserve">[الحديث: </w:t>
      </w:r>
      <w:r w:rsidR="003F4BB5">
        <w:rPr>
          <w:b/>
          <w:bCs/>
          <w:color w:val="FF0000"/>
          <w:rtl/>
        </w:rPr>
        <w:t>2125</w:t>
      </w:r>
      <w:r w:rsidRPr="009E21DD">
        <w:rPr>
          <w:b/>
          <w:bCs/>
          <w:color w:val="FF0000"/>
          <w:rtl/>
        </w:rPr>
        <w:t>]</w:t>
      </w:r>
      <w:r w:rsidRPr="009E21DD">
        <w:rPr>
          <w:rtl/>
        </w:rPr>
        <w:t xml:space="preserve"> قال </w:t>
      </w:r>
      <w:r w:rsidRPr="006022D4">
        <w:rPr>
          <w:rtl/>
        </w:rPr>
        <w:t>الإمام علي: (</w:t>
      </w:r>
      <w:r w:rsidRPr="009E21DD">
        <w:rPr>
          <w:rtl/>
        </w:rPr>
        <w:t>ليس لقاطع رحم قريب</w:t>
      </w:r>
      <w:r>
        <w:rPr>
          <w:rtl/>
        </w:rPr>
        <w:t>)</w:t>
      </w:r>
      <w:r w:rsidRPr="00EC7D00">
        <w:rPr>
          <w:position w:val="6"/>
          <w:szCs w:val="20"/>
          <w:rtl/>
        </w:rPr>
        <w:t>(</w:t>
      </w:r>
      <w:r w:rsidRPr="00EC7D00">
        <w:rPr>
          <w:rStyle w:val="a6"/>
          <w:rtl/>
        </w:rPr>
        <w:footnoteReference w:id="2132"/>
      </w:r>
      <w:r w:rsidRPr="00EC7D00">
        <w:rPr>
          <w:position w:val="6"/>
          <w:szCs w:val="20"/>
          <w:rtl/>
        </w:rPr>
        <w:t>)</w:t>
      </w:r>
    </w:p>
    <w:p w14:paraId="43D6F88D" w14:textId="72E0CD45" w:rsidR="00B47AE9" w:rsidRPr="009E21DD" w:rsidRDefault="00B47AE9" w:rsidP="00422467">
      <w:pPr>
        <w:pStyle w:val="aaac"/>
        <w:rPr>
          <w:rtl/>
        </w:rPr>
      </w:pPr>
      <w:r w:rsidRPr="009E21DD">
        <w:rPr>
          <w:b/>
          <w:bCs/>
          <w:color w:val="FF0000"/>
          <w:rtl/>
        </w:rPr>
        <w:lastRenderedPageBreak/>
        <w:t xml:space="preserve">[الحديث: </w:t>
      </w:r>
      <w:r w:rsidR="003F4BB5">
        <w:rPr>
          <w:b/>
          <w:bCs/>
          <w:color w:val="FF0000"/>
          <w:rtl/>
        </w:rPr>
        <w:t>2126</w:t>
      </w:r>
      <w:r w:rsidRPr="009E21DD">
        <w:rPr>
          <w:b/>
          <w:bCs/>
          <w:color w:val="FF0000"/>
          <w:rtl/>
        </w:rPr>
        <w:t>]</w:t>
      </w:r>
      <w:r w:rsidRPr="009E21DD">
        <w:rPr>
          <w:rtl/>
        </w:rPr>
        <w:t xml:space="preserve"> قال </w:t>
      </w:r>
      <w:r w:rsidRPr="006022D4">
        <w:rPr>
          <w:rtl/>
        </w:rPr>
        <w:t>الإمام علي: (</w:t>
      </w:r>
      <w:r w:rsidRPr="009E21DD">
        <w:rPr>
          <w:rtl/>
        </w:rPr>
        <w:t>ليس من الكرم قطيعة الرحم</w:t>
      </w:r>
      <w:r>
        <w:rPr>
          <w:rtl/>
        </w:rPr>
        <w:t>)</w:t>
      </w:r>
      <w:r w:rsidRPr="00EC7D00">
        <w:rPr>
          <w:position w:val="6"/>
          <w:szCs w:val="20"/>
          <w:rtl/>
        </w:rPr>
        <w:t>(</w:t>
      </w:r>
      <w:r w:rsidRPr="00EC7D00">
        <w:rPr>
          <w:rStyle w:val="a6"/>
          <w:rtl/>
        </w:rPr>
        <w:footnoteReference w:id="2133"/>
      </w:r>
      <w:r w:rsidRPr="00EC7D00">
        <w:rPr>
          <w:position w:val="6"/>
          <w:szCs w:val="20"/>
          <w:rtl/>
        </w:rPr>
        <w:t>)</w:t>
      </w:r>
    </w:p>
    <w:p w14:paraId="04A0C66F" w14:textId="04532FE4" w:rsidR="00B47AE9" w:rsidRPr="009E21DD" w:rsidRDefault="00B47AE9" w:rsidP="00422467">
      <w:pPr>
        <w:pStyle w:val="aaac"/>
        <w:rPr>
          <w:rtl/>
        </w:rPr>
      </w:pPr>
      <w:r w:rsidRPr="009E21DD">
        <w:rPr>
          <w:b/>
          <w:bCs/>
          <w:color w:val="FF0000"/>
          <w:rtl/>
        </w:rPr>
        <w:t xml:space="preserve">[الحديث: </w:t>
      </w:r>
      <w:r w:rsidR="003F4BB5">
        <w:rPr>
          <w:b/>
          <w:bCs/>
          <w:color w:val="FF0000"/>
          <w:rtl/>
        </w:rPr>
        <w:t>2127</w:t>
      </w:r>
      <w:r w:rsidRPr="009E21DD">
        <w:rPr>
          <w:b/>
          <w:bCs/>
          <w:color w:val="FF0000"/>
          <w:rtl/>
        </w:rPr>
        <w:t>]</w:t>
      </w:r>
      <w:r w:rsidRPr="009E21DD">
        <w:rPr>
          <w:rtl/>
        </w:rPr>
        <w:t xml:space="preserve"> قال </w:t>
      </w:r>
      <w:r w:rsidRPr="006022D4">
        <w:rPr>
          <w:rtl/>
        </w:rPr>
        <w:t>الإمام علي: (</w:t>
      </w:r>
      <w:r w:rsidRPr="009E21DD">
        <w:rPr>
          <w:rtl/>
        </w:rPr>
        <w:t>ما آمن ب</w:t>
      </w:r>
      <w:r w:rsidRPr="004342AB">
        <w:rPr>
          <w:rtl/>
        </w:rPr>
        <w:t>الله</w:t>
      </w:r>
      <w:r w:rsidRPr="009E21DD">
        <w:rPr>
          <w:rtl/>
        </w:rPr>
        <w:t xml:space="preserve"> من قطع رحمه</w:t>
      </w:r>
      <w:r>
        <w:rPr>
          <w:rtl/>
        </w:rPr>
        <w:t>)</w:t>
      </w:r>
      <w:r w:rsidRPr="00EC7D00">
        <w:rPr>
          <w:position w:val="6"/>
          <w:szCs w:val="20"/>
          <w:rtl/>
        </w:rPr>
        <w:t>(</w:t>
      </w:r>
      <w:r w:rsidRPr="00EC7D00">
        <w:rPr>
          <w:rStyle w:val="a6"/>
          <w:rtl/>
        </w:rPr>
        <w:footnoteReference w:id="2134"/>
      </w:r>
      <w:r w:rsidRPr="00EC7D00">
        <w:rPr>
          <w:position w:val="6"/>
          <w:szCs w:val="20"/>
          <w:rtl/>
        </w:rPr>
        <w:t>)</w:t>
      </w:r>
    </w:p>
    <w:p w14:paraId="26E9441A" w14:textId="515520A7" w:rsidR="00B47AE9" w:rsidRPr="009E21DD" w:rsidRDefault="00B47AE9" w:rsidP="00422467">
      <w:pPr>
        <w:pStyle w:val="aaac"/>
        <w:rPr>
          <w:rtl/>
        </w:rPr>
      </w:pPr>
      <w:r w:rsidRPr="009E21DD">
        <w:rPr>
          <w:b/>
          <w:bCs/>
          <w:color w:val="FF0000"/>
          <w:rtl/>
        </w:rPr>
        <w:t xml:space="preserve">[الحديث: </w:t>
      </w:r>
      <w:r w:rsidR="003F4BB5">
        <w:rPr>
          <w:b/>
          <w:bCs/>
          <w:color w:val="FF0000"/>
          <w:rtl/>
        </w:rPr>
        <w:t>2128</w:t>
      </w:r>
      <w:r w:rsidRPr="009E21DD">
        <w:rPr>
          <w:b/>
          <w:bCs/>
          <w:color w:val="FF0000"/>
          <w:rtl/>
        </w:rPr>
        <w:t>]</w:t>
      </w:r>
      <w:r w:rsidRPr="009E21DD">
        <w:rPr>
          <w:rtl/>
        </w:rPr>
        <w:t xml:space="preserve"> قال </w:t>
      </w:r>
      <w:r w:rsidRPr="006022D4">
        <w:rPr>
          <w:rtl/>
        </w:rPr>
        <w:t>الإمام علي: (</w:t>
      </w:r>
      <w:r w:rsidRPr="009E21DD">
        <w:rPr>
          <w:rtl/>
        </w:rPr>
        <w:t>الشرف اصطناع العشيرة</w:t>
      </w:r>
      <w:r>
        <w:rPr>
          <w:rtl/>
        </w:rPr>
        <w:t>)</w:t>
      </w:r>
      <w:r w:rsidRPr="00EC7D00">
        <w:rPr>
          <w:position w:val="6"/>
          <w:szCs w:val="20"/>
          <w:rtl/>
        </w:rPr>
        <w:t>(</w:t>
      </w:r>
      <w:r w:rsidRPr="00EC7D00">
        <w:rPr>
          <w:rStyle w:val="a6"/>
          <w:rtl/>
        </w:rPr>
        <w:footnoteReference w:id="2135"/>
      </w:r>
      <w:r w:rsidRPr="00EC7D00">
        <w:rPr>
          <w:position w:val="6"/>
          <w:szCs w:val="20"/>
          <w:rtl/>
        </w:rPr>
        <w:t>)</w:t>
      </w:r>
    </w:p>
    <w:p w14:paraId="5DE660A0" w14:textId="2BF7A8A2" w:rsidR="00B47AE9" w:rsidRPr="009E21DD" w:rsidRDefault="00B47AE9" w:rsidP="00422467">
      <w:pPr>
        <w:pStyle w:val="aaac"/>
        <w:rPr>
          <w:rtl/>
        </w:rPr>
      </w:pPr>
      <w:r w:rsidRPr="009E21DD">
        <w:rPr>
          <w:b/>
          <w:bCs/>
          <w:color w:val="FF0000"/>
          <w:rtl/>
        </w:rPr>
        <w:t xml:space="preserve">[الحديث: </w:t>
      </w:r>
      <w:r w:rsidR="003F4BB5">
        <w:rPr>
          <w:b/>
          <w:bCs/>
          <w:color w:val="FF0000"/>
          <w:rtl/>
        </w:rPr>
        <w:t>2129</w:t>
      </w:r>
      <w:r w:rsidRPr="009E21DD">
        <w:rPr>
          <w:b/>
          <w:bCs/>
          <w:color w:val="FF0000"/>
          <w:rtl/>
        </w:rPr>
        <w:t>]</w:t>
      </w:r>
      <w:r w:rsidRPr="009E21DD">
        <w:rPr>
          <w:rtl/>
        </w:rPr>
        <w:t xml:space="preserve"> قال </w:t>
      </w:r>
      <w:r w:rsidRPr="006022D4">
        <w:rPr>
          <w:rtl/>
        </w:rPr>
        <w:t>الإمام علي: (</w:t>
      </w:r>
      <w:r w:rsidRPr="009E21DD">
        <w:rPr>
          <w:rtl/>
        </w:rPr>
        <w:t xml:space="preserve">أكرم عشيرتك فإنّهم جناحك الّذي به تطير، وأصلك </w:t>
      </w:r>
      <w:r w:rsidRPr="005B45C9">
        <w:rPr>
          <w:rtl/>
        </w:rPr>
        <w:t>الذي</w:t>
      </w:r>
      <w:r w:rsidRPr="009E21DD">
        <w:rPr>
          <w:rtl/>
        </w:rPr>
        <w:t xml:space="preserve"> إليه تصير، ويدك </w:t>
      </w:r>
      <w:r w:rsidR="004342AB" w:rsidRPr="005B45C9">
        <w:rPr>
          <w:rtl/>
        </w:rPr>
        <w:t>التي</w:t>
      </w:r>
      <w:r w:rsidRPr="009E21DD">
        <w:rPr>
          <w:rtl/>
        </w:rPr>
        <w:t xml:space="preserve"> بها تصول</w:t>
      </w:r>
      <w:r>
        <w:rPr>
          <w:rtl/>
        </w:rPr>
        <w:t>)</w:t>
      </w:r>
      <w:r w:rsidRPr="00EC7D00">
        <w:rPr>
          <w:position w:val="6"/>
          <w:szCs w:val="20"/>
          <w:rtl/>
        </w:rPr>
        <w:t>(</w:t>
      </w:r>
      <w:r w:rsidRPr="00EC7D00">
        <w:rPr>
          <w:rStyle w:val="a6"/>
          <w:rtl/>
        </w:rPr>
        <w:footnoteReference w:id="2136"/>
      </w:r>
      <w:r w:rsidRPr="00EC7D00">
        <w:rPr>
          <w:position w:val="6"/>
          <w:szCs w:val="20"/>
          <w:rtl/>
        </w:rPr>
        <w:t>)</w:t>
      </w:r>
    </w:p>
    <w:p w14:paraId="6A15C964" w14:textId="2BABA4D5" w:rsidR="00B47AE9" w:rsidRPr="009E21DD" w:rsidRDefault="00B47AE9" w:rsidP="00422467">
      <w:pPr>
        <w:pStyle w:val="aaac"/>
        <w:rPr>
          <w:rtl/>
        </w:rPr>
      </w:pPr>
      <w:r w:rsidRPr="009E21DD">
        <w:rPr>
          <w:b/>
          <w:bCs/>
          <w:color w:val="FF0000"/>
          <w:rtl/>
        </w:rPr>
        <w:t xml:space="preserve">[الحديث: </w:t>
      </w:r>
      <w:r w:rsidR="003F4BB5">
        <w:rPr>
          <w:b/>
          <w:bCs/>
          <w:color w:val="FF0000"/>
          <w:rtl/>
        </w:rPr>
        <w:t>2130</w:t>
      </w:r>
      <w:r w:rsidRPr="009E21DD">
        <w:rPr>
          <w:b/>
          <w:bCs/>
          <w:color w:val="FF0000"/>
          <w:rtl/>
        </w:rPr>
        <w:t>]</w:t>
      </w:r>
      <w:r w:rsidRPr="009E21DD">
        <w:rPr>
          <w:rtl/>
        </w:rPr>
        <w:t xml:space="preserve"> قال </w:t>
      </w:r>
      <w:r w:rsidRPr="006022D4">
        <w:rPr>
          <w:rtl/>
        </w:rPr>
        <w:t>الإمام علي: (</w:t>
      </w:r>
      <w:r w:rsidRPr="009E21DD">
        <w:rPr>
          <w:rtl/>
        </w:rPr>
        <w:t xml:space="preserve">أكرم ذوي رحمك ووقّر حليمهم واحلم عن سفيههم وتيسّر لمعسرهم، فإنّهم لك نعم العدّة </w:t>
      </w:r>
      <w:r w:rsidRPr="004342AB">
        <w:rPr>
          <w:rtl/>
        </w:rPr>
        <w:t>في</w:t>
      </w:r>
      <w:r w:rsidRPr="009E21DD">
        <w:rPr>
          <w:rtl/>
        </w:rPr>
        <w:t xml:space="preserve"> الشدّة والرخاء</w:t>
      </w:r>
      <w:r>
        <w:rPr>
          <w:rtl/>
        </w:rPr>
        <w:t>)</w:t>
      </w:r>
      <w:r w:rsidRPr="00EC7D00">
        <w:rPr>
          <w:position w:val="6"/>
          <w:szCs w:val="20"/>
          <w:rtl/>
        </w:rPr>
        <w:t>(</w:t>
      </w:r>
      <w:r w:rsidRPr="00EC7D00">
        <w:rPr>
          <w:rStyle w:val="a6"/>
          <w:rtl/>
        </w:rPr>
        <w:footnoteReference w:id="2137"/>
      </w:r>
      <w:r w:rsidRPr="00EC7D00">
        <w:rPr>
          <w:position w:val="6"/>
          <w:szCs w:val="20"/>
          <w:rtl/>
        </w:rPr>
        <w:t>)</w:t>
      </w:r>
    </w:p>
    <w:p w14:paraId="60DBF76A" w14:textId="7B270544" w:rsidR="00B47AE9" w:rsidRPr="009E21DD" w:rsidRDefault="00B47AE9" w:rsidP="00422467">
      <w:pPr>
        <w:pStyle w:val="aaac"/>
        <w:rPr>
          <w:rtl/>
        </w:rPr>
      </w:pPr>
      <w:r w:rsidRPr="009E21DD">
        <w:rPr>
          <w:b/>
          <w:bCs/>
          <w:color w:val="FF0000"/>
          <w:rtl/>
        </w:rPr>
        <w:t xml:space="preserve">[الحديث: </w:t>
      </w:r>
      <w:r w:rsidR="003F4BB5">
        <w:rPr>
          <w:b/>
          <w:bCs/>
          <w:color w:val="FF0000"/>
          <w:rtl/>
        </w:rPr>
        <w:t>2131</w:t>
      </w:r>
      <w:r w:rsidRPr="009E21DD">
        <w:rPr>
          <w:b/>
          <w:bCs/>
          <w:color w:val="FF0000"/>
          <w:rtl/>
        </w:rPr>
        <w:t>]</w:t>
      </w:r>
      <w:r w:rsidRPr="009E21DD">
        <w:rPr>
          <w:rtl/>
        </w:rPr>
        <w:t xml:space="preserve"> قال </w:t>
      </w:r>
      <w:r w:rsidRPr="006022D4">
        <w:rPr>
          <w:rtl/>
        </w:rPr>
        <w:t>الإمام علي: (</w:t>
      </w:r>
      <w:r w:rsidRPr="009E21DD">
        <w:rPr>
          <w:rtl/>
        </w:rPr>
        <w:t>ألا لا يعدلنّ أحدكم عن القرابة يرى بها الخصاصة أن يسدّها بالّذي لا يزيده إن أمسكه ولا ينقصه إن أنفقه</w:t>
      </w:r>
      <w:r>
        <w:rPr>
          <w:rtl/>
        </w:rPr>
        <w:t>)</w:t>
      </w:r>
      <w:r w:rsidRPr="00EC7D00">
        <w:rPr>
          <w:position w:val="6"/>
          <w:szCs w:val="20"/>
          <w:rtl/>
        </w:rPr>
        <w:t>(</w:t>
      </w:r>
      <w:r w:rsidRPr="00EC7D00">
        <w:rPr>
          <w:rStyle w:val="a6"/>
          <w:rtl/>
        </w:rPr>
        <w:footnoteReference w:id="2138"/>
      </w:r>
      <w:r w:rsidRPr="00EC7D00">
        <w:rPr>
          <w:position w:val="6"/>
          <w:szCs w:val="20"/>
          <w:rtl/>
        </w:rPr>
        <w:t>)</w:t>
      </w:r>
    </w:p>
    <w:p w14:paraId="71AF8189" w14:textId="1DE5007B" w:rsidR="00B47AE9" w:rsidRPr="009E21DD" w:rsidRDefault="00B47AE9" w:rsidP="00422467">
      <w:pPr>
        <w:pStyle w:val="aaac"/>
        <w:rPr>
          <w:rtl/>
        </w:rPr>
      </w:pPr>
      <w:r w:rsidRPr="009E21DD">
        <w:rPr>
          <w:b/>
          <w:bCs/>
          <w:color w:val="FF0000"/>
          <w:rtl/>
        </w:rPr>
        <w:t xml:space="preserve">[الحديث: </w:t>
      </w:r>
      <w:r w:rsidR="003F4BB5">
        <w:rPr>
          <w:b/>
          <w:bCs/>
          <w:color w:val="FF0000"/>
          <w:rtl/>
        </w:rPr>
        <w:t>2132</w:t>
      </w:r>
      <w:r w:rsidRPr="009E21DD">
        <w:rPr>
          <w:b/>
          <w:bCs/>
          <w:color w:val="FF0000"/>
          <w:rtl/>
        </w:rPr>
        <w:t>]</w:t>
      </w:r>
      <w:r w:rsidRPr="009E21DD">
        <w:rPr>
          <w:rtl/>
        </w:rPr>
        <w:t xml:space="preserve"> قال </w:t>
      </w:r>
      <w:r w:rsidRPr="006022D4">
        <w:rPr>
          <w:rtl/>
        </w:rPr>
        <w:t>الإمام علي: (</w:t>
      </w:r>
      <w:r w:rsidRPr="009E21DD">
        <w:rPr>
          <w:rtl/>
        </w:rPr>
        <w:t>برّ الرجل ذوي رحمه صدقة</w:t>
      </w:r>
      <w:r>
        <w:rPr>
          <w:rtl/>
        </w:rPr>
        <w:t>)</w:t>
      </w:r>
      <w:r w:rsidRPr="00EC7D00">
        <w:rPr>
          <w:position w:val="6"/>
          <w:szCs w:val="20"/>
          <w:rtl/>
        </w:rPr>
        <w:t>(</w:t>
      </w:r>
      <w:r w:rsidRPr="00EC7D00">
        <w:rPr>
          <w:rStyle w:val="a6"/>
          <w:rtl/>
        </w:rPr>
        <w:footnoteReference w:id="2139"/>
      </w:r>
      <w:r w:rsidRPr="00EC7D00">
        <w:rPr>
          <w:position w:val="6"/>
          <w:szCs w:val="20"/>
          <w:rtl/>
        </w:rPr>
        <w:t>)</w:t>
      </w:r>
    </w:p>
    <w:p w14:paraId="7509516A" w14:textId="203259F0" w:rsidR="00B47AE9" w:rsidRPr="009E21DD" w:rsidRDefault="00B47AE9" w:rsidP="00422467">
      <w:pPr>
        <w:pStyle w:val="aaac"/>
        <w:rPr>
          <w:rtl/>
        </w:rPr>
      </w:pPr>
      <w:r w:rsidRPr="009E21DD">
        <w:rPr>
          <w:b/>
          <w:bCs/>
          <w:color w:val="FF0000"/>
          <w:rtl/>
        </w:rPr>
        <w:t xml:space="preserve">[الحديث: </w:t>
      </w:r>
      <w:r w:rsidR="003F4BB5">
        <w:rPr>
          <w:b/>
          <w:bCs/>
          <w:color w:val="FF0000"/>
          <w:rtl/>
        </w:rPr>
        <w:t>2133</w:t>
      </w:r>
      <w:r w:rsidRPr="009E21DD">
        <w:rPr>
          <w:b/>
          <w:bCs/>
          <w:color w:val="FF0000"/>
          <w:rtl/>
        </w:rPr>
        <w:t>]</w:t>
      </w:r>
      <w:r w:rsidRPr="009E21DD">
        <w:rPr>
          <w:rtl/>
        </w:rPr>
        <w:t xml:space="preserve"> قال </w:t>
      </w:r>
      <w:r w:rsidRPr="006022D4">
        <w:rPr>
          <w:rtl/>
        </w:rPr>
        <w:t>الإمام علي: (</w:t>
      </w:r>
      <w:r w:rsidRPr="009E21DD">
        <w:rPr>
          <w:rtl/>
        </w:rPr>
        <w:t xml:space="preserve">عليكم بصنائع الإحسان وحسن البرّ بذوي الرحم والجيران فإنّهما يزيدان </w:t>
      </w:r>
      <w:r w:rsidRPr="004342AB">
        <w:rPr>
          <w:rtl/>
        </w:rPr>
        <w:t>في</w:t>
      </w:r>
      <w:r w:rsidRPr="009E21DD">
        <w:rPr>
          <w:rtl/>
        </w:rPr>
        <w:t xml:space="preserve"> الأعمار ويعمران الديار</w:t>
      </w:r>
      <w:r>
        <w:rPr>
          <w:rtl/>
        </w:rPr>
        <w:t>)</w:t>
      </w:r>
      <w:r w:rsidRPr="00EC7D00">
        <w:rPr>
          <w:position w:val="6"/>
          <w:szCs w:val="20"/>
          <w:rtl/>
        </w:rPr>
        <w:t>(</w:t>
      </w:r>
      <w:r w:rsidRPr="00EC7D00">
        <w:rPr>
          <w:rStyle w:val="a6"/>
          <w:rtl/>
        </w:rPr>
        <w:footnoteReference w:id="2140"/>
      </w:r>
      <w:r w:rsidRPr="00EC7D00">
        <w:rPr>
          <w:position w:val="6"/>
          <w:szCs w:val="20"/>
          <w:rtl/>
        </w:rPr>
        <w:t>)</w:t>
      </w:r>
    </w:p>
    <w:p w14:paraId="6EC373BA" w14:textId="1066A1C2" w:rsidR="00B47AE9" w:rsidRPr="009E21DD" w:rsidRDefault="00B47AE9" w:rsidP="00422467">
      <w:pPr>
        <w:pStyle w:val="aaac"/>
        <w:rPr>
          <w:rtl/>
        </w:rPr>
      </w:pPr>
      <w:r w:rsidRPr="009E21DD">
        <w:rPr>
          <w:b/>
          <w:bCs/>
          <w:color w:val="FF0000"/>
          <w:rtl/>
        </w:rPr>
        <w:t xml:space="preserve">[الحديث: </w:t>
      </w:r>
      <w:r w:rsidR="003F4BB5">
        <w:rPr>
          <w:b/>
          <w:bCs/>
          <w:color w:val="FF0000"/>
          <w:rtl/>
        </w:rPr>
        <w:t>2134</w:t>
      </w:r>
      <w:r w:rsidRPr="009E21DD">
        <w:rPr>
          <w:b/>
          <w:bCs/>
          <w:color w:val="FF0000"/>
          <w:rtl/>
        </w:rPr>
        <w:t>]</w:t>
      </w:r>
      <w:r w:rsidRPr="009E21DD">
        <w:rPr>
          <w:rtl/>
        </w:rPr>
        <w:t xml:space="preserve"> قال </w:t>
      </w:r>
      <w:r w:rsidRPr="006022D4">
        <w:rPr>
          <w:rtl/>
        </w:rPr>
        <w:t>الإمام علي: (</w:t>
      </w:r>
      <w:r w:rsidRPr="009E21DD">
        <w:rPr>
          <w:rtl/>
        </w:rPr>
        <w:t>ربّ عشير غير حبيب</w:t>
      </w:r>
      <w:r>
        <w:rPr>
          <w:rtl/>
        </w:rPr>
        <w:t>)</w:t>
      </w:r>
      <w:r w:rsidRPr="00EC7D00">
        <w:rPr>
          <w:position w:val="6"/>
          <w:szCs w:val="20"/>
          <w:rtl/>
        </w:rPr>
        <w:t>(</w:t>
      </w:r>
      <w:r w:rsidRPr="00EC7D00">
        <w:rPr>
          <w:rStyle w:val="a6"/>
          <w:rtl/>
        </w:rPr>
        <w:footnoteReference w:id="2141"/>
      </w:r>
      <w:r w:rsidRPr="00EC7D00">
        <w:rPr>
          <w:position w:val="6"/>
          <w:szCs w:val="20"/>
          <w:rtl/>
        </w:rPr>
        <w:t>)</w:t>
      </w:r>
    </w:p>
    <w:p w14:paraId="5B3BAB31" w14:textId="73B3BDCA" w:rsidR="00B47AE9" w:rsidRPr="009E21DD" w:rsidRDefault="00B47AE9" w:rsidP="00422467">
      <w:pPr>
        <w:pStyle w:val="aaac"/>
        <w:rPr>
          <w:rtl/>
        </w:rPr>
      </w:pPr>
      <w:r w:rsidRPr="009E21DD">
        <w:rPr>
          <w:b/>
          <w:bCs/>
          <w:color w:val="FF0000"/>
          <w:rtl/>
        </w:rPr>
        <w:t xml:space="preserve">[الحديث: </w:t>
      </w:r>
      <w:r w:rsidR="003F4BB5">
        <w:rPr>
          <w:b/>
          <w:bCs/>
          <w:color w:val="FF0000"/>
          <w:rtl/>
        </w:rPr>
        <w:t>2135</w:t>
      </w:r>
      <w:r w:rsidRPr="009E21DD">
        <w:rPr>
          <w:b/>
          <w:bCs/>
          <w:color w:val="FF0000"/>
          <w:rtl/>
        </w:rPr>
        <w:t>]</w:t>
      </w:r>
      <w:r w:rsidRPr="009E21DD">
        <w:rPr>
          <w:rtl/>
        </w:rPr>
        <w:t xml:space="preserve"> قال </w:t>
      </w:r>
      <w:r w:rsidRPr="006022D4">
        <w:rPr>
          <w:rtl/>
        </w:rPr>
        <w:t>الإمام علي: (</w:t>
      </w:r>
      <w:r w:rsidRPr="009E21DD">
        <w:rPr>
          <w:rtl/>
        </w:rPr>
        <w:t>ربّ قريب أبعد من بعيد</w:t>
      </w:r>
      <w:r>
        <w:rPr>
          <w:rtl/>
        </w:rPr>
        <w:t>)</w:t>
      </w:r>
      <w:r w:rsidRPr="00EC7D00">
        <w:rPr>
          <w:position w:val="6"/>
          <w:szCs w:val="20"/>
          <w:rtl/>
        </w:rPr>
        <w:t>(</w:t>
      </w:r>
      <w:r w:rsidRPr="00EC7D00">
        <w:rPr>
          <w:rStyle w:val="a6"/>
          <w:rtl/>
        </w:rPr>
        <w:footnoteReference w:id="2142"/>
      </w:r>
      <w:r w:rsidRPr="00EC7D00">
        <w:rPr>
          <w:position w:val="6"/>
          <w:szCs w:val="20"/>
          <w:rtl/>
        </w:rPr>
        <w:t>)</w:t>
      </w:r>
    </w:p>
    <w:p w14:paraId="1B236F83" w14:textId="71AB1A4A" w:rsidR="00B47AE9" w:rsidRPr="009E21DD" w:rsidRDefault="00B47AE9" w:rsidP="00422467">
      <w:pPr>
        <w:pStyle w:val="aaac"/>
        <w:rPr>
          <w:rtl/>
        </w:rPr>
      </w:pPr>
      <w:r w:rsidRPr="009E21DD">
        <w:rPr>
          <w:b/>
          <w:bCs/>
          <w:color w:val="FF0000"/>
          <w:rtl/>
        </w:rPr>
        <w:t xml:space="preserve">[الحديث: </w:t>
      </w:r>
      <w:r w:rsidR="003F4BB5">
        <w:rPr>
          <w:b/>
          <w:bCs/>
          <w:color w:val="FF0000"/>
          <w:rtl/>
        </w:rPr>
        <w:t>2136</w:t>
      </w:r>
      <w:r w:rsidRPr="009E21DD">
        <w:rPr>
          <w:b/>
          <w:bCs/>
          <w:color w:val="FF0000"/>
          <w:rtl/>
        </w:rPr>
        <w:t>]</w:t>
      </w:r>
      <w:r w:rsidRPr="009E21DD">
        <w:rPr>
          <w:rtl/>
        </w:rPr>
        <w:t xml:space="preserve"> قال </w:t>
      </w:r>
      <w:r w:rsidRPr="006022D4">
        <w:rPr>
          <w:rtl/>
        </w:rPr>
        <w:t>الإمام علي: (</w:t>
      </w:r>
      <w:r w:rsidRPr="009E21DD">
        <w:rPr>
          <w:rtl/>
        </w:rPr>
        <w:t>عداوة الأقارب أمرّ من لسع العقارب</w:t>
      </w:r>
      <w:r>
        <w:rPr>
          <w:rtl/>
        </w:rPr>
        <w:t>)</w:t>
      </w:r>
      <w:r w:rsidRPr="00EC7D00">
        <w:rPr>
          <w:position w:val="6"/>
          <w:szCs w:val="20"/>
          <w:rtl/>
        </w:rPr>
        <w:t>(</w:t>
      </w:r>
      <w:r w:rsidRPr="00EC7D00">
        <w:rPr>
          <w:rStyle w:val="a6"/>
          <w:rtl/>
        </w:rPr>
        <w:footnoteReference w:id="2143"/>
      </w:r>
      <w:r w:rsidRPr="00EC7D00">
        <w:rPr>
          <w:position w:val="6"/>
          <w:szCs w:val="20"/>
          <w:rtl/>
        </w:rPr>
        <w:t>)</w:t>
      </w:r>
    </w:p>
    <w:p w14:paraId="3979BFF8" w14:textId="7EA138B4" w:rsidR="00B47AE9" w:rsidRPr="009E21DD" w:rsidRDefault="00B47AE9" w:rsidP="00422467">
      <w:pPr>
        <w:pStyle w:val="aaac"/>
        <w:rPr>
          <w:rtl/>
        </w:rPr>
      </w:pPr>
      <w:r w:rsidRPr="009E21DD">
        <w:rPr>
          <w:b/>
          <w:bCs/>
          <w:color w:val="FF0000"/>
          <w:rtl/>
        </w:rPr>
        <w:t xml:space="preserve">[الحديث: </w:t>
      </w:r>
      <w:r w:rsidR="003F4BB5">
        <w:rPr>
          <w:b/>
          <w:bCs/>
          <w:color w:val="FF0000"/>
          <w:rtl/>
        </w:rPr>
        <w:t>2137</w:t>
      </w:r>
      <w:r w:rsidRPr="009E21DD">
        <w:rPr>
          <w:b/>
          <w:bCs/>
          <w:color w:val="FF0000"/>
          <w:rtl/>
        </w:rPr>
        <w:t>]</w:t>
      </w:r>
      <w:r w:rsidRPr="009E21DD">
        <w:rPr>
          <w:rtl/>
        </w:rPr>
        <w:t xml:space="preserve"> قال </w:t>
      </w:r>
      <w:r w:rsidRPr="006022D4">
        <w:rPr>
          <w:rtl/>
        </w:rPr>
        <w:t>الإمام علي: (</w:t>
      </w:r>
      <w:r w:rsidRPr="009E21DD">
        <w:rPr>
          <w:rtl/>
        </w:rPr>
        <w:t>من جفا أهل رحمه</w:t>
      </w:r>
      <w:r w:rsidR="00800D73" w:rsidRPr="006022D4">
        <w:rPr>
          <w:rtl/>
        </w:rPr>
        <w:t>، ف</w:t>
      </w:r>
      <w:r w:rsidRPr="009E21DD">
        <w:rPr>
          <w:rtl/>
        </w:rPr>
        <w:t>قد شان كرمه</w:t>
      </w:r>
      <w:r>
        <w:rPr>
          <w:rtl/>
        </w:rPr>
        <w:t>)</w:t>
      </w:r>
      <w:r w:rsidRPr="00EC7D00">
        <w:rPr>
          <w:position w:val="6"/>
          <w:szCs w:val="20"/>
          <w:rtl/>
        </w:rPr>
        <w:t>(</w:t>
      </w:r>
      <w:r w:rsidRPr="00EC7D00">
        <w:rPr>
          <w:rStyle w:val="a6"/>
          <w:rtl/>
        </w:rPr>
        <w:footnoteReference w:id="2144"/>
      </w:r>
      <w:r w:rsidRPr="00EC7D00">
        <w:rPr>
          <w:position w:val="6"/>
          <w:szCs w:val="20"/>
          <w:rtl/>
        </w:rPr>
        <w:t>)</w:t>
      </w:r>
    </w:p>
    <w:p w14:paraId="6ADB0257" w14:textId="20EB38CB" w:rsidR="00B47AE9" w:rsidRDefault="00B47AE9" w:rsidP="00422467">
      <w:pPr>
        <w:pStyle w:val="aaac"/>
        <w:rPr>
          <w:rtl/>
        </w:rPr>
      </w:pPr>
      <w:r w:rsidRPr="009E21DD">
        <w:rPr>
          <w:b/>
          <w:bCs/>
          <w:color w:val="FF0000"/>
          <w:rtl/>
        </w:rPr>
        <w:lastRenderedPageBreak/>
        <w:t xml:space="preserve">[الحديث: </w:t>
      </w:r>
      <w:r w:rsidR="003F4BB5">
        <w:rPr>
          <w:b/>
          <w:bCs/>
          <w:color w:val="FF0000"/>
          <w:rtl/>
        </w:rPr>
        <w:t>2138</w:t>
      </w:r>
      <w:r w:rsidRPr="009E21DD">
        <w:rPr>
          <w:b/>
          <w:bCs/>
          <w:color w:val="FF0000"/>
          <w:rtl/>
        </w:rPr>
        <w:t>]</w:t>
      </w:r>
      <w:r w:rsidRPr="009E21DD">
        <w:rPr>
          <w:rtl/>
        </w:rPr>
        <w:t xml:space="preserve"> قال الإمام</w:t>
      </w:r>
      <w:r>
        <w:rPr>
          <w:rtl/>
        </w:rPr>
        <w:t xml:space="preserve"> </w:t>
      </w:r>
      <w:r w:rsidRPr="000E6420">
        <w:rPr>
          <w:color w:val="auto"/>
          <w:rtl/>
        </w:rPr>
        <w:t>علي</w:t>
      </w:r>
      <w:r>
        <w:rPr>
          <w:rtl/>
        </w:rPr>
        <w:t>: (</w:t>
      </w:r>
      <w:r w:rsidRPr="009E21DD">
        <w:rPr>
          <w:rtl/>
        </w:rPr>
        <w:t>أفضل الفضائل صلة الهاجر، وايناس النافر، والأخذ بيد العاثر</w:t>
      </w:r>
      <w:r>
        <w:rPr>
          <w:rtl/>
        </w:rPr>
        <w:t>)</w:t>
      </w:r>
      <w:r w:rsidRPr="00EC7D00">
        <w:rPr>
          <w:position w:val="6"/>
          <w:szCs w:val="20"/>
          <w:rtl/>
        </w:rPr>
        <w:t>(</w:t>
      </w:r>
      <w:r w:rsidRPr="00EC7D00">
        <w:rPr>
          <w:rStyle w:val="a6"/>
          <w:rtl/>
        </w:rPr>
        <w:footnoteReference w:id="2145"/>
      </w:r>
      <w:r w:rsidRPr="00EC7D00">
        <w:rPr>
          <w:position w:val="6"/>
          <w:szCs w:val="20"/>
          <w:rtl/>
        </w:rPr>
        <w:t>)</w:t>
      </w:r>
    </w:p>
    <w:p w14:paraId="2CA6D9EC" w14:textId="77777777" w:rsidR="00B47AE9" w:rsidRDefault="00B47AE9" w:rsidP="00A5492E">
      <w:pPr>
        <w:pStyle w:val="aaa5"/>
        <w:rPr>
          <w:rtl/>
          <w:lang w:val="fr-FR" w:eastAsia="fr-FR"/>
        </w:rPr>
      </w:pPr>
      <w:bookmarkStart w:id="325" w:name="_Toc61318378"/>
      <w:bookmarkStart w:id="326" w:name="_Toc61601852"/>
      <w:r w:rsidRPr="008635DA">
        <w:rPr>
          <w:rtl/>
          <w:lang w:val="fr-FR" w:eastAsia="fr-FR"/>
        </w:rPr>
        <w:t>ما روي عن الإمام السجاد:</w:t>
      </w:r>
      <w:bookmarkEnd w:id="325"/>
      <w:bookmarkEnd w:id="326"/>
    </w:p>
    <w:p w14:paraId="1802F726" w14:textId="2EB5F9F3" w:rsidR="00B47AE9" w:rsidRPr="0033666C" w:rsidRDefault="00B47AE9" w:rsidP="00A5492E">
      <w:pPr>
        <w:pStyle w:val="aaac"/>
        <w:rPr>
          <w:rtl/>
        </w:rPr>
      </w:pPr>
      <w:r w:rsidRPr="0033666C">
        <w:rPr>
          <w:bCs/>
          <w:color w:val="FF0000"/>
          <w:rtl/>
        </w:rPr>
        <w:t xml:space="preserve">[الحديث: </w:t>
      </w:r>
      <w:r w:rsidR="003F4BB5">
        <w:rPr>
          <w:bCs/>
          <w:color w:val="FF0000"/>
          <w:rtl/>
        </w:rPr>
        <w:t>2139</w:t>
      </w:r>
      <w:r w:rsidRPr="0033666C">
        <w:rPr>
          <w:bCs/>
          <w:color w:val="FF0000"/>
          <w:rtl/>
        </w:rPr>
        <w:t>]</w:t>
      </w:r>
      <w:r w:rsidRPr="0033666C">
        <w:rPr>
          <w:rtl/>
        </w:rPr>
        <w:t xml:space="preserve"> قال الإمام السجاد: (أربع من كنّ فيه كمل إيمانه، ومحّصت عنه ذنوبه، ولقي ربّه وهو عنه راض: من </w:t>
      </w:r>
      <w:r w:rsidRPr="005B45C9">
        <w:rPr>
          <w:rtl/>
        </w:rPr>
        <w:t>وف</w:t>
      </w:r>
      <w:r w:rsidR="00DC7FF7" w:rsidRPr="005B45C9">
        <w:rPr>
          <w:rtl/>
        </w:rPr>
        <w:t>ى</w:t>
      </w:r>
      <w:r w:rsidRPr="0033666C">
        <w:rPr>
          <w:rtl/>
        </w:rPr>
        <w:t xml:space="preserve"> للّه بما يجعل على نفسه للناس، وصدق لسانه مع الناس، واستحيى من كلّ قبيح عند </w:t>
      </w:r>
      <w:r w:rsidRPr="004342AB">
        <w:rPr>
          <w:rtl/>
        </w:rPr>
        <w:t>الله</w:t>
      </w:r>
      <w:r w:rsidRPr="0033666C">
        <w:rPr>
          <w:rtl/>
        </w:rPr>
        <w:t xml:space="preserve"> وعند الناس، ويحسن خلقه مع أهله)</w:t>
      </w:r>
      <w:r w:rsidRPr="002F6ACC">
        <w:rPr>
          <w:rStyle w:val="a6"/>
          <w:rtl/>
        </w:rPr>
        <w:t>(</w:t>
      </w:r>
      <w:r w:rsidRPr="002F6ACC">
        <w:rPr>
          <w:rStyle w:val="a6"/>
          <w:rtl/>
        </w:rPr>
        <w:footnoteReference w:id="2146"/>
      </w:r>
      <w:r w:rsidRPr="002F6ACC">
        <w:rPr>
          <w:rStyle w:val="a6"/>
          <w:rtl/>
        </w:rPr>
        <w:t>)</w:t>
      </w:r>
    </w:p>
    <w:p w14:paraId="7E84A68F" w14:textId="1890C7E7" w:rsidR="00B47AE9" w:rsidRPr="0033666C" w:rsidRDefault="00B47AE9" w:rsidP="00A5492E">
      <w:pPr>
        <w:pStyle w:val="aaac"/>
        <w:rPr>
          <w:rtl/>
        </w:rPr>
      </w:pPr>
      <w:r w:rsidRPr="0033666C">
        <w:rPr>
          <w:bCs/>
          <w:color w:val="FF0000"/>
          <w:rtl/>
        </w:rPr>
        <w:t xml:space="preserve">[الحديث: </w:t>
      </w:r>
      <w:r w:rsidR="003F4BB5">
        <w:rPr>
          <w:bCs/>
          <w:color w:val="FF0000"/>
          <w:rtl/>
        </w:rPr>
        <w:t>2140</w:t>
      </w:r>
      <w:r w:rsidRPr="0033666C">
        <w:rPr>
          <w:bCs/>
          <w:color w:val="FF0000"/>
          <w:rtl/>
        </w:rPr>
        <w:t>]</w:t>
      </w:r>
      <w:r w:rsidRPr="0033666C">
        <w:rPr>
          <w:rtl/>
        </w:rPr>
        <w:t xml:space="preserve"> قال الإمام السجاد: (إذا أردت يطيّب </w:t>
      </w:r>
      <w:r w:rsidRPr="004342AB">
        <w:rPr>
          <w:rtl/>
        </w:rPr>
        <w:t>الله</w:t>
      </w:r>
      <w:r w:rsidRPr="0033666C">
        <w:rPr>
          <w:rtl/>
        </w:rPr>
        <w:t xml:space="preserve"> ميتتك، ويغفر لك ذنبك يوم تلقاه، فعليك بالبرّ وصدقة السرّ وصلة الرحم، فإنهنّ يزدن </w:t>
      </w:r>
      <w:r w:rsidRPr="004342AB">
        <w:rPr>
          <w:rtl/>
        </w:rPr>
        <w:t>في</w:t>
      </w:r>
      <w:r w:rsidRPr="0033666C">
        <w:rPr>
          <w:rtl/>
        </w:rPr>
        <w:t xml:space="preserve"> العمر، وينفين الفقر، ويدف</w:t>
      </w:r>
      <w:r w:rsidRPr="005B45C9">
        <w:rPr>
          <w:rtl/>
        </w:rPr>
        <w:t>عن</w:t>
      </w:r>
      <w:r w:rsidRPr="0033666C">
        <w:rPr>
          <w:rtl/>
        </w:rPr>
        <w:t xml:space="preserve"> صاحبهنّ سبعين ميتة سوء)</w:t>
      </w:r>
      <w:r w:rsidRPr="002F6ACC">
        <w:rPr>
          <w:rStyle w:val="a6"/>
          <w:rtl/>
        </w:rPr>
        <w:t>(</w:t>
      </w:r>
      <w:r w:rsidRPr="002F6ACC">
        <w:rPr>
          <w:rStyle w:val="a6"/>
          <w:rtl/>
        </w:rPr>
        <w:footnoteReference w:id="2147"/>
      </w:r>
      <w:r w:rsidRPr="002F6ACC">
        <w:rPr>
          <w:rStyle w:val="a6"/>
          <w:rtl/>
        </w:rPr>
        <w:t>)</w:t>
      </w:r>
    </w:p>
    <w:p w14:paraId="41F6B87B" w14:textId="2676A58A" w:rsidR="00B47AE9" w:rsidRDefault="00B47AE9" w:rsidP="00A5492E">
      <w:pPr>
        <w:pStyle w:val="aaac"/>
        <w:rPr>
          <w:rtl/>
        </w:rPr>
      </w:pPr>
      <w:r w:rsidRPr="0033666C">
        <w:rPr>
          <w:bCs/>
          <w:color w:val="FF0000"/>
          <w:rtl/>
        </w:rPr>
        <w:t xml:space="preserve">[الحديث: </w:t>
      </w:r>
      <w:r w:rsidR="003F4BB5">
        <w:rPr>
          <w:bCs/>
          <w:color w:val="FF0000"/>
          <w:rtl/>
        </w:rPr>
        <w:t>2141</w:t>
      </w:r>
      <w:r w:rsidRPr="0033666C">
        <w:rPr>
          <w:bCs/>
          <w:color w:val="FF0000"/>
          <w:rtl/>
        </w:rPr>
        <w:t>]</w:t>
      </w:r>
      <w:r w:rsidRPr="0033666C">
        <w:rPr>
          <w:rtl/>
        </w:rPr>
        <w:t xml:space="preserve"> قال الإمام السجاد: (الذنوب </w:t>
      </w:r>
      <w:r w:rsidR="004342AB" w:rsidRPr="005B45C9">
        <w:rPr>
          <w:rtl/>
        </w:rPr>
        <w:t>التي</w:t>
      </w:r>
      <w:r w:rsidRPr="0033666C">
        <w:rPr>
          <w:rtl/>
        </w:rPr>
        <w:t xml:space="preserve"> تردّ الدعاء: سوء النيّة، وخبث السريرة، والنفاق مع الإخوان، وترك التصديق بالإجابة، وتأخير الصلوات المفروضات حتّى تذهب أوقاتها، وترك التقرّب إلى </w:t>
      </w:r>
      <w:r w:rsidRPr="004342AB">
        <w:rPr>
          <w:rtl/>
        </w:rPr>
        <w:t>الله</w:t>
      </w:r>
      <w:r w:rsidRPr="0033666C">
        <w:rPr>
          <w:rtl/>
        </w:rPr>
        <w:t xml:space="preserve"> عزّ وجلّ بالبرّ والصدقة، واستعمال البذاء والفحش </w:t>
      </w:r>
      <w:r w:rsidRPr="004342AB">
        <w:rPr>
          <w:rtl/>
        </w:rPr>
        <w:t>في</w:t>
      </w:r>
      <w:r w:rsidRPr="0033666C">
        <w:rPr>
          <w:rtl/>
        </w:rPr>
        <w:t xml:space="preserve"> القول)</w:t>
      </w:r>
      <w:r w:rsidRPr="002F6ACC">
        <w:rPr>
          <w:rStyle w:val="a6"/>
          <w:rtl/>
        </w:rPr>
        <w:t>(</w:t>
      </w:r>
      <w:r w:rsidRPr="002F6ACC">
        <w:rPr>
          <w:rStyle w:val="a6"/>
          <w:rtl/>
        </w:rPr>
        <w:footnoteReference w:id="2148"/>
      </w:r>
      <w:r w:rsidR="0051517B">
        <w:rPr>
          <w:rStyle w:val="a6"/>
          <w:rtl/>
        </w:rPr>
        <w:t>)</w:t>
      </w:r>
    </w:p>
    <w:p w14:paraId="2BE31E56" w14:textId="5246A976" w:rsidR="00B47AE9" w:rsidRPr="009E21DD" w:rsidRDefault="00B47AE9" w:rsidP="00091B45">
      <w:pPr>
        <w:pStyle w:val="aaac"/>
        <w:rPr>
          <w:rtl/>
        </w:rPr>
      </w:pPr>
      <w:r w:rsidRPr="009E21DD">
        <w:rPr>
          <w:b/>
          <w:bCs/>
          <w:color w:val="FF0000"/>
          <w:rtl/>
        </w:rPr>
        <w:t xml:space="preserve">[الحديث: </w:t>
      </w:r>
      <w:r w:rsidR="003F4BB5">
        <w:rPr>
          <w:b/>
          <w:bCs/>
          <w:color w:val="FF0000"/>
          <w:rtl/>
        </w:rPr>
        <w:t>2142</w:t>
      </w:r>
      <w:r w:rsidRPr="009E21DD">
        <w:rPr>
          <w:b/>
          <w:bCs/>
          <w:color w:val="FF0000"/>
          <w:rtl/>
        </w:rPr>
        <w:t>]</w:t>
      </w:r>
      <w:r w:rsidRPr="009E21DD">
        <w:rPr>
          <w:rtl/>
        </w:rPr>
        <w:t xml:space="preserve"> قال الإمام</w:t>
      </w:r>
      <w:r w:rsidRPr="000E6420">
        <w:rPr>
          <w:color w:val="auto"/>
          <w:rtl/>
        </w:rPr>
        <w:t xml:space="preserve"> السجاد</w:t>
      </w:r>
      <w:r>
        <w:rPr>
          <w:rtl/>
        </w:rPr>
        <w:t>: (</w:t>
      </w:r>
      <w:r w:rsidRPr="009E21DD">
        <w:rPr>
          <w:rtl/>
        </w:rPr>
        <w:t xml:space="preserve">من زوّج </w:t>
      </w:r>
      <w:r>
        <w:rPr>
          <w:rtl/>
        </w:rPr>
        <w:t>لله</w:t>
      </w:r>
      <w:r w:rsidRPr="009E21DD">
        <w:rPr>
          <w:rtl/>
        </w:rPr>
        <w:t xml:space="preserve"> ووصل الرحم توّجه </w:t>
      </w:r>
      <w:r w:rsidRPr="004342AB">
        <w:rPr>
          <w:rtl/>
        </w:rPr>
        <w:t>الله</w:t>
      </w:r>
      <w:r w:rsidRPr="009E21DD">
        <w:rPr>
          <w:rtl/>
        </w:rPr>
        <w:t xml:space="preserve"> بتاج الملك يوم </w:t>
      </w:r>
      <w:r>
        <w:rPr>
          <w:rtl/>
        </w:rPr>
        <w:t>القيامة)</w:t>
      </w:r>
      <w:r w:rsidRPr="008A5036">
        <w:rPr>
          <w:position w:val="6"/>
          <w:szCs w:val="20"/>
          <w:rtl/>
        </w:rPr>
        <w:t>(</w:t>
      </w:r>
      <w:r w:rsidRPr="008A5036">
        <w:rPr>
          <w:rStyle w:val="a6"/>
          <w:rtl/>
        </w:rPr>
        <w:footnoteReference w:id="2149"/>
      </w:r>
      <w:r w:rsidRPr="008A5036">
        <w:rPr>
          <w:position w:val="6"/>
          <w:szCs w:val="20"/>
          <w:rtl/>
        </w:rPr>
        <w:t>)</w:t>
      </w:r>
    </w:p>
    <w:p w14:paraId="430F88B5" w14:textId="5A6F7640" w:rsidR="00B47AE9" w:rsidRPr="009E21DD" w:rsidRDefault="00B47AE9" w:rsidP="00DC7FF7">
      <w:pPr>
        <w:pStyle w:val="aaac"/>
        <w:rPr>
          <w:rtl/>
        </w:rPr>
      </w:pPr>
      <w:r w:rsidRPr="009E21DD">
        <w:rPr>
          <w:b/>
          <w:bCs/>
          <w:color w:val="FF0000"/>
          <w:rtl/>
        </w:rPr>
        <w:t xml:space="preserve">[الحديث: </w:t>
      </w:r>
      <w:r w:rsidR="003F4BB5">
        <w:rPr>
          <w:b/>
          <w:bCs/>
          <w:color w:val="FF0000"/>
          <w:rtl/>
        </w:rPr>
        <w:t>2143</w:t>
      </w:r>
      <w:r w:rsidRPr="009E21DD">
        <w:rPr>
          <w:b/>
          <w:bCs/>
          <w:color w:val="FF0000"/>
          <w:rtl/>
        </w:rPr>
        <w:t>]</w:t>
      </w:r>
      <w:r w:rsidRPr="009E21DD">
        <w:rPr>
          <w:rtl/>
        </w:rPr>
        <w:t xml:space="preserve"> قال الإمام</w:t>
      </w:r>
      <w:r w:rsidRPr="000E6420">
        <w:rPr>
          <w:color w:val="auto"/>
          <w:rtl/>
        </w:rPr>
        <w:t xml:space="preserve"> السجاد</w:t>
      </w:r>
      <w:r>
        <w:rPr>
          <w:rtl/>
        </w:rPr>
        <w:t>: (</w:t>
      </w:r>
      <w:r w:rsidRPr="009E21DD">
        <w:rPr>
          <w:rtl/>
        </w:rPr>
        <w:t xml:space="preserve">الذنوب </w:t>
      </w:r>
      <w:r w:rsidR="004342AB" w:rsidRPr="005B45C9">
        <w:rPr>
          <w:rtl/>
        </w:rPr>
        <w:t>التي</w:t>
      </w:r>
      <w:r w:rsidRPr="009E21DD">
        <w:rPr>
          <w:rtl/>
        </w:rPr>
        <w:t xml:space="preserve"> تورث الندم قتل النفس </w:t>
      </w:r>
      <w:r w:rsidR="004342AB" w:rsidRPr="005B45C9">
        <w:rPr>
          <w:rtl/>
        </w:rPr>
        <w:t>التي</w:t>
      </w:r>
      <w:r w:rsidRPr="009E21DD">
        <w:rPr>
          <w:rtl/>
        </w:rPr>
        <w:t xml:space="preserve"> حرّم </w:t>
      </w:r>
      <w:r w:rsidRPr="004342AB">
        <w:rPr>
          <w:rtl/>
        </w:rPr>
        <w:t>الله</w:t>
      </w:r>
      <w:r w:rsidRPr="009E21DD">
        <w:rPr>
          <w:rtl/>
        </w:rPr>
        <w:t xml:space="preserve">، قال </w:t>
      </w:r>
      <w:r w:rsidRPr="004342AB">
        <w:rPr>
          <w:rtl/>
        </w:rPr>
        <w:t>الله</w:t>
      </w:r>
      <w:r w:rsidRPr="009E21DD">
        <w:rPr>
          <w:rtl/>
        </w:rPr>
        <w:t xml:space="preserve"> تعالى </w:t>
      </w:r>
      <w:r w:rsidRPr="004342AB">
        <w:rPr>
          <w:rtl/>
        </w:rPr>
        <w:t>في</w:t>
      </w:r>
      <w:r w:rsidRPr="009E21DD">
        <w:rPr>
          <w:rtl/>
        </w:rPr>
        <w:t xml:space="preserve"> قصّة قابيل حين قتل أخاه هابيل فعجز عن دفنه‏ </w:t>
      </w:r>
      <w:r w:rsidR="00DC7FF7" w:rsidRPr="0075577B">
        <w:rPr>
          <w:rtl/>
        </w:rPr>
        <w:t>﴿</w:t>
      </w:r>
      <w:r w:rsidR="00DC7FF7">
        <w:rPr>
          <w:color w:val="000000"/>
          <w:shd w:val="clear" w:color="auto" w:fill="FFFFFF"/>
          <w:rtl/>
        </w:rPr>
        <w:t>فَأَصْبَحَ مِنَ النَّادِمِينَ</w:t>
      </w:r>
      <w:r w:rsidR="00DC7FF7" w:rsidRPr="0075577B">
        <w:rPr>
          <w:rtl/>
        </w:rPr>
        <w:t>﴾</w:t>
      </w:r>
      <w:r w:rsidR="00DC7FF7">
        <w:rPr>
          <w:color w:val="000000"/>
          <w:shd w:val="clear" w:color="auto" w:fill="FFFFFF"/>
          <w:rtl/>
        </w:rPr>
        <w:t xml:space="preserve"> </w:t>
      </w:r>
      <w:r w:rsidR="00DC7FF7">
        <w:rPr>
          <w:color w:val="804000"/>
          <w:szCs w:val="20"/>
          <w:shd w:val="clear" w:color="auto" w:fill="FFFFFF"/>
          <w:rtl/>
        </w:rPr>
        <w:t>[المائدة: 31]</w:t>
      </w:r>
      <w:r w:rsidRPr="009E21DD">
        <w:rPr>
          <w:rtl/>
        </w:rPr>
        <w:t xml:space="preserve">‏ وترك صلة القرابة حتّى يستغنوا، وترك الصلاة حتّى يخرج وقتها، </w:t>
      </w:r>
      <w:r w:rsidRPr="009E21DD">
        <w:rPr>
          <w:rtl/>
        </w:rPr>
        <w:lastRenderedPageBreak/>
        <w:t>وترك الوصيّة وردّ المظالم، ومنع الزكاة حتّى يحضر الموت وينغلق اللسان</w:t>
      </w:r>
      <w:r>
        <w:rPr>
          <w:rtl/>
        </w:rPr>
        <w:t>)</w:t>
      </w:r>
      <w:r w:rsidRPr="008A5036">
        <w:rPr>
          <w:position w:val="6"/>
          <w:szCs w:val="20"/>
          <w:rtl/>
        </w:rPr>
        <w:t>(</w:t>
      </w:r>
      <w:r w:rsidRPr="008A5036">
        <w:rPr>
          <w:rStyle w:val="a6"/>
          <w:rtl/>
        </w:rPr>
        <w:footnoteReference w:id="2150"/>
      </w:r>
      <w:r w:rsidRPr="008A5036">
        <w:rPr>
          <w:position w:val="6"/>
          <w:szCs w:val="20"/>
          <w:rtl/>
        </w:rPr>
        <w:t>)</w:t>
      </w:r>
    </w:p>
    <w:p w14:paraId="45FC5BD3" w14:textId="1DF7E783" w:rsidR="00B47AE9" w:rsidRPr="009E21DD" w:rsidRDefault="00B47AE9" w:rsidP="00091B45">
      <w:pPr>
        <w:pStyle w:val="aaac"/>
        <w:rPr>
          <w:rtl/>
        </w:rPr>
      </w:pPr>
      <w:r w:rsidRPr="009E21DD">
        <w:rPr>
          <w:b/>
          <w:bCs/>
          <w:color w:val="FF0000"/>
          <w:rtl/>
        </w:rPr>
        <w:t xml:space="preserve">[الحديث: </w:t>
      </w:r>
      <w:r w:rsidR="003F4BB5">
        <w:rPr>
          <w:b/>
          <w:bCs/>
          <w:color w:val="FF0000"/>
          <w:rtl/>
        </w:rPr>
        <w:t>2144</w:t>
      </w:r>
      <w:r w:rsidRPr="009E21DD">
        <w:rPr>
          <w:b/>
          <w:bCs/>
          <w:color w:val="FF0000"/>
          <w:rtl/>
        </w:rPr>
        <w:t>]</w:t>
      </w:r>
      <w:r w:rsidRPr="009E21DD">
        <w:rPr>
          <w:rtl/>
        </w:rPr>
        <w:t xml:space="preserve"> قال الإمام</w:t>
      </w:r>
      <w:r>
        <w:rPr>
          <w:rtl/>
        </w:rPr>
        <w:t xml:space="preserve"> السجاد يوصي بعض أصحابه</w:t>
      </w:r>
      <w:r w:rsidRPr="009E21DD">
        <w:rPr>
          <w:rtl/>
        </w:rPr>
        <w:t>:</w:t>
      </w:r>
      <w:r>
        <w:rPr>
          <w:rtl/>
        </w:rPr>
        <w:t xml:space="preserve"> (</w:t>
      </w:r>
      <w:r w:rsidRPr="009E21DD">
        <w:rPr>
          <w:rtl/>
        </w:rPr>
        <w:t xml:space="preserve">إذا أردت يطيب </w:t>
      </w:r>
      <w:r w:rsidRPr="004342AB">
        <w:rPr>
          <w:rtl/>
        </w:rPr>
        <w:t>الله</w:t>
      </w:r>
      <w:r w:rsidRPr="009E21DD">
        <w:rPr>
          <w:rtl/>
        </w:rPr>
        <w:t xml:space="preserve"> ميتتك ويغفر لك ذنبك يوم تلقاه فعليك بالبر وصدقة السر، وصلة الرحم فإنهنّ يزدن </w:t>
      </w:r>
      <w:r w:rsidRPr="004342AB">
        <w:rPr>
          <w:rtl/>
        </w:rPr>
        <w:t>في</w:t>
      </w:r>
      <w:r w:rsidRPr="009E21DD">
        <w:rPr>
          <w:rtl/>
        </w:rPr>
        <w:t xml:space="preserve"> العمر، وينفين الفقر، ويدف</w:t>
      </w:r>
      <w:r w:rsidRPr="005B45C9">
        <w:rPr>
          <w:rtl/>
        </w:rPr>
        <w:t>عن</w:t>
      </w:r>
      <w:r w:rsidRPr="009E21DD">
        <w:rPr>
          <w:rtl/>
        </w:rPr>
        <w:t xml:space="preserve"> صاحبهن سبعين ميتة سوء</w:t>
      </w:r>
      <w:r>
        <w:rPr>
          <w:rtl/>
        </w:rPr>
        <w:t>)</w:t>
      </w:r>
      <w:r w:rsidRPr="00C70F0F">
        <w:rPr>
          <w:position w:val="6"/>
          <w:szCs w:val="20"/>
          <w:rtl/>
        </w:rPr>
        <w:t>(</w:t>
      </w:r>
      <w:r w:rsidRPr="00C70F0F">
        <w:rPr>
          <w:rStyle w:val="a6"/>
          <w:rtl/>
        </w:rPr>
        <w:footnoteReference w:id="2151"/>
      </w:r>
      <w:r w:rsidRPr="00C70F0F">
        <w:rPr>
          <w:position w:val="6"/>
          <w:szCs w:val="20"/>
          <w:rtl/>
        </w:rPr>
        <w:t>)</w:t>
      </w:r>
    </w:p>
    <w:p w14:paraId="31101C54" w14:textId="77777777" w:rsidR="00B47AE9" w:rsidRDefault="00B47AE9" w:rsidP="00A5492E">
      <w:pPr>
        <w:pStyle w:val="aaa5"/>
        <w:rPr>
          <w:rtl/>
          <w:lang w:val="fr-FR" w:eastAsia="fr-FR"/>
        </w:rPr>
      </w:pPr>
      <w:bookmarkStart w:id="327" w:name="_Toc61318379"/>
      <w:bookmarkStart w:id="328" w:name="_Toc61601853"/>
      <w:r w:rsidRPr="008635DA">
        <w:rPr>
          <w:rtl/>
          <w:lang w:val="fr-FR" w:eastAsia="fr-FR"/>
        </w:rPr>
        <w:t>ما روي عن الإمام الباقر:</w:t>
      </w:r>
      <w:bookmarkEnd w:id="327"/>
      <w:bookmarkEnd w:id="328"/>
    </w:p>
    <w:p w14:paraId="521B8D98" w14:textId="292B62E2" w:rsidR="00B47AE9" w:rsidRPr="0033666C" w:rsidRDefault="00B47AE9" w:rsidP="00A5492E">
      <w:pPr>
        <w:pStyle w:val="aaac"/>
        <w:rPr>
          <w:rtl/>
        </w:rPr>
      </w:pPr>
      <w:r w:rsidRPr="0033666C">
        <w:rPr>
          <w:bCs/>
          <w:color w:val="FF0000"/>
          <w:rtl/>
        </w:rPr>
        <w:t xml:space="preserve">[الحديث: </w:t>
      </w:r>
      <w:r w:rsidR="003F4BB5">
        <w:rPr>
          <w:bCs/>
          <w:color w:val="FF0000"/>
          <w:rtl/>
        </w:rPr>
        <w:t>2145</w:t>
      </w:r>
      <w:r w:rsidRPr="0033666C">
        <w:rPr>
          <w:bCs/>
          <w:color w:val="FF0000"/>
          <w:rtl/>
        </w:rPr>
        <w:t>]</w:t>
      </w:r>
      <w:r w:rsidRPr="0033666C">
        <w:rPr>
          <w:rtl/>
        </w:rPr>
        <w:t xml:space="preserve"> قال الإمام الباقر لجابر: (يا جابر، أيكتفي من ينتحل التشيّع أن يقول بحبّنا أهل البيت؟ فو </w:t>
      </w:r>
      <w:r w:rsidRPr="004342AB">
        <w:rPr>
          <w:rtl/>
        </w:rPr>
        <w:t>الله</w:t>
      </w:r>
      <w:r w:rsidRPr="0033666C">
        <w:rPr>
          <w:rtl/>
        </w:rPr>
        <w:t xml:space="preserve"> ما شيعتنا إلّا من اتّقى </w:t>
      </w:r>
      <w:r w:rsidRPr="004342AB">
        <w:rPr>
          <w:rtl/>
        </w:rPr>
        <w:t>الله</w:t>
      </w:r>
      <w:r w:rsidRPr="0033666C">
        <w:rPr>
          <w:rtl/>
        </w:rPr>
        <w:t xml:space="preserve"> وأطاعه، وما كانوا يعرفون يا جابر إلّا بالتواضع، والتخشّع، والأمانة، وكثرة ذكر </w:t>
      </w:r>
      <w:r w:rsidRPr="004342AB">
        <w:rPr>
          <w:rtl/>
        </w:rPr>
        <w:t>الله</w:t>
      </w:r>
      <w:r w:rsidRPr="0033666C">
        <w:rPr>
          <w:rtl/>
        </w:rPr>
        <w:t>، والصوم، والصلاة، والبرّ بالوالدين، والتعاهد للجيران من الفقراء وأهل المسكنة والغارمين والأيتام، وصدق الحديث، وتلاوة القرآن، وكفّ الألسن عن الناس إلّا من خير)</w:t>
      </w:r>
      <w:r w:rsidRPr="002F6ACC">
        <w:rPr>
          <w:rStyle w:val="a6"/>
          <w:rtl/>
        </w:rPr>
        <w:t>(</w:t>
      </w:r>
      <w:r w:rsidRPr="002F6ACC">
        <w:rPr>
          <w:rStyle w:val="a6"/>
          <w:rtl/>
        </w:rPr>
        <w:footnoteReference w:id="2152"/>
      </w:r>
      <w:r w:rsidRPr="002F6ACC">
        <w:rPr>
          <w:rStyle w:val="a6"/>
          <w:rtl/>
        </w:rPr>
        <w:t>)</w:t>
      </w:r>
    </w:p>
    <w:p w14:paraId="0613DA36" w14:textId="62BA7C5A" w:rsidR="00B47AE9" w:rsidRPr="0033666C" w:rsidRDefault="00B47AE9" w:rsidP="00A5492E">
      <w:pPr>
        <w:pStyle w:val="aaac"/>
        <w:rPr>
          <w:rtl/>
        </w:rPr>
      </w:pPr>
      <w:r w:rsidRPr="0033666C">
        <w:rPr>
          <w:bCs/>
          <w:color w:val="FF0000"/>
          <w:rtl/>
        </w:rPr>
        <w:t xml:space="preserve">[الحديث: </w:t>
      </w:r>
      <w:r w:rsidR="003F4BB5">
        <w:rPr>
          <w:bCs/>
          <w:color w:val="FF0000"/>
          <w:rtl/>
        </w:rPr>
        <w:t>2146</w:t>
      </w:r>
      <w:r w:rsidRPr="0033666C">
        <w:rPr>
          <w:bCs/>
          <w:color w:val="FF0000"/>
          <w:rtl/>
        </w:rPr>
        <w:t>]</w:t>
      </w:r>
      <w:r w:rsidRPr="0033666C">
        <w:rPr>
          <w:rtl/>
        </w:rPr>
        <w:t xml:space="preserve"> </w:t>
      </w:r>
      <w:r w:rsidR="002905BD">
        <w:rPr>
          <w:rtl/>
        </w:rPr>
        <w:t xml:space="preserve">قال الإمام الباقر: </w:t>
      </w:r>
      <w:r w:rsidRPr="0033666C">
        <w:rPr>
          <w:rtl/>
        </w:rPr>
        <w:t>(ألا أخبركم بخمس خصال هي من البرّ، والبرّ يدعو إلى الجنّة: إخفاء المصيبة وكتمانها، والصدقة تعطيها بيمينك لا تعلم بها شمالك، وبرّ الوالدين فإنّ برّهما للّه رضى، والإكثار من قول: لا حول ولا قوّة إلّا ب</w:t>
      </w:r>
      <w:r w:rsidRPr="004342AB">
        <w:rPr>
          <w:rtl/>
        </w:rPr>
        <w:t>اللّه</w:t>
      </w:r>
      <w:r w:rsidRPr="0033666C">
        <w:rPr>
          <w:rtl/>
        </w:rPr>
        <w:t xml:space="preserve"> العليّ العظيم فإنّه من كنوز الجنّة، والحبّ لمحمّد وآل محمّد </w:t>
      </w:r>
      <w:r w:rsidRPr="0033666C">
        <w:sym w:font="Abo-thar" w:char="F061"/>
      </w:r>
      <w:r w:rsidRPr="0033666C">
        <w:rPr>
          <w:rtl/>
        </w:rPr>
        <w:t xml:space="preserve"> أجمعين)</w:t>
      </w:r>
      <w:r w:rsidRPr="002F6ACC">
        <w:rPr>
          <w:rStyle w:val="a6"/>
          <w:rtl/>
        </w:rPr>
        <w:t>(</w:t>
      </w:r>
      <w:r w:rsidRPr="002F6ACC">
        <w:rPr>
          <w:rStyle w:val="a6"/>
          <w:rtl/>
        </w:rPr>
        <w:footnoteReference w:id="2153"/>
      </w:r>
      <w:r w:rsidRPr="002F6ACC">
        <w:rPr>
          <w:rStyle w:val="a6"/>
          <w:rtl/>
        </w:rPr>
        <w:t>)</w:t>
      </w:r>
    </w:p>
    <w:p w14:paraId="42A702DD" w14:textId="12FAD892" w:rsidR="00B47AE9" w:rsidRPr="0033666C" w:rsidRDefault="00B47AE9" w:rsidP="00A5492E">
      <w:pPr>
        <w:pStyle w:val="aaac"/>
        <w:rPr>
          <w:rtl/>
        </w:rPr>
      </w:pPr>
      <w:r w:rsidRPr="0033666C">
        <w:rPr>
          <w:bCs/>
          <w:color w:val="FF0000"/>
          <w:rtl/>
        </w:rPr>
        <w:t xml:space="preserve">[الحديث: </w:t>
      </w:r>
      <w:r w:rsidR="003F4BB5">
        <w:rPr>
          <w:bCs/>
          <w:color w:val="FF0000"/>
          <w:rtl/>
        </w:rPr>
        <w:t>2147</w:t>
      </w:r>
      <w:r w:rsidRPr="0033666C">
        <w:rPr>
          <w:bCs/>
          <w:color w:val="FF0000"/>
          <w:rtl/>
        </w:rPr>
        <w:t>]</w:t>
      </w:r>
      <w:r w:rsidR="00D86841">
        <w:rPr>
          <w:rtl/>
        </w:rPr>
        <w:t xml:space="preserve"> </w:t>
      </w:r>
      <w:r w:rsidRPr="0033666C">
        <w:rPr>
          <w:rtl/>
        </w:rPr>
        <w:t xml:space="preserve">قال الإمام الباقر: (أربع من كنّ فيه </w:t>
      </w:r>
      <w:r w:rsidRPr="005B45C9">
        <w:rPr>
          <w:rtl/>
        </w:rPr>
        <w:t>بني</w:t>
      </w:r>
      <w:r w:rsidRPr="0033666C">
        <w:rPr>
          <w:rtl/>
        </w:rPr>
        <w:t xml:space="preserve"> </w:t>
      </w:r>
      <w:r w:rsidRPr="004342AB">
        <w:rPr>
          <w:rtl/>
        </w:rPr>
        <w:t>الله</w:t>
      </w:r>
      <w:r w:rsidRPr="0033666C">
        <w:rPr>
          <w:rtl/>
        </w:rPr>
        <w:t xml:space="preserve"> له بيتا </w:t>
      </w:r>
      <w:r w:rsidRPr="004342AB">
        <w:rPr>
          <w:rtl/>
        </w:rPr>
        <w:t>في</w:t>
      </w:r>
      <w:r w:rsidRPr="0033666C">
        <w:rPr>
          <w:rtl/>
        </w:rPr>
        <w:t xml:space="preserve"> الجنّة: من </w:t>
      </w:r>
      <w:r w:rsidR="004342AB" w:rsidRPr="005B45C9">
        <w:rPr>
          <w:rtl/>
        </w:rPr>
        <w:t>آوى</w:t>
      </w:r>
      <w:r w:rsidRPr="0033666C">
        <w:rPr>
          <w:rtl/>
        </w:rPr>
        <w:t xml:space="preserve"> اليتيم، ورحم الضعيف، وأشفق على والديه وأنفق عليهما، ورفق بمملوكه)</w:t>
      </w:r>
      <w:r w:rsidRPr="002F6ACC">
        <w:rPr>
          <w:rStyle w:val="a6"/>
          <w:rtl/>
        </w:rPr>
        <w:t>(</w:t>
      </w:r>
      <w:r w:rsidRPr="002F6ACC">
        <w:rPr>
          <w:rStyle w:val="a6"/>
          <w:rtl/>
        </w:rPr>
        <w:footnoteReference w:id="2154"/>
      </w:r>
      <w:r w:rsidRPr="002F6ACC">
        <w:rPr>
          <w:rStyle w:val="a6"/>
          <w:rtl/>
        </w:rPr>
        <w:t>)</w:t>
      </w:r>
    </w:p>
    <w:p w14:paraId="1C25A96F" w14:textId="5C0AD37B" w:rsidR="00B47AE9" w:rsidRPr="0033666C" w:rsidRDefault="00B47AE9" w:rsidP="00A5492E">
      <w:pPr>
        <w:pStyle w:val="aaac"/>
        <w:rPr>
          <w:rtl/>
        </w:rPr>
      </w:pPr>
      <w:r w:rsidRPr="0033666C">
        <w:rPr>
          <w:bCs/>
          <w:color w:val="FF0000"/>
          <w:rtl/>
        </w:rPr>
        <w:t xml:space="preserve">[الحديث: </w:t>
      </w:r>
      <w:r w:rsidR="003F4BB5">
        <w:rPr>
          <w:bCs/>
          <w:color w:val="FF0000"/>
          <w:rtl/>
        </w:rPr>
        <w:t>2148</w:t>
      </w:r>
      <w:r w:rsidRPr="0033666C">
        <w:rPr>
          <w:bCs/>
          <w:color w:val="FF0000"/>
          <w:rtl/>
        </w:rPr>
        <w:t>]</w:t>
      </w:r>
      <w:r w:rsidRPr="0033666C">
        <w:rPr>
          <w:rtl/>
        </w:rPr>
        <w:t xml:space="preserve"> قال الإمام الباقر: (البرّ وصدقة السرّ ينفيان الفقر، ويزيدان </w:t>
      </w:r>
      <w:r w:rsidRPr="004342AB">
        <w:rPr>
          <w:rtl/>
        </w:rPr>
        <w:t>في</w:t>
      </w:r>
      <w:r w:rsidRPr="0033666C">
        <w:rPr>
          <w:rtl/>
        </w:rPr>
        <w:t xml:space="preserve"> العمر، ويدفعان عن سبعين ميتة سوء)</w:t>
      </w:r>
      <w:r w:rsidRPr="002F6ACC">
        <w:rPr>
          <w:rStyle w:val="a6"/>
          <w:rtl/>
        </w:rPr>
        <w:t>(</w:t>
      </w:r>
      <w:r w:rsidRPr="002F6ACC">
        <w:rPr>
          <w:rStyle w:val="a6"/>
          <w:rtl/>
        </w:rPr>
        <w:footnoteReference w:id="2155"/>
      </w:r>
      <w:r w:rsidRPr="002F6ACC">
        <w:rPr>
          <w:rStyle w:val="a6"/>
          <w:rtl/>
        </w:rPr>
        <w:t>)</w:t>
      </w:r>
    </w:p>
    <w:p w14:paraId="6BE1D64C" w14:textId="4D124FB5" w:rsidR="00B47AE9" w:rsidRPr="0033666C" w:rsidRDefault="00B47AE9" w:rsidP="00A5492E">
      <w:pPr>
        <w:pStyle w:val="aaac"/>
        <w:rPr>
          <w:rtl/>
        </w:rPr>
      </w:pPr>
      <w:r w:rsidRPr="0033666C">
        <w:rPr>
          <w:bCs/>
          <w:color w:val="FF0000"/>
          <w:rtl/>
        </w:rPr>
        <w:lastRenderedPageBreak/>
        <w:t xml:space="preserve">[الحديث: </w:t>
      </w:r>
      <w:r w:rsidR="003F4BB5">
        <w:rPr>
          <w:bCs/>
          <w:color w:val="FF0000"/>
          <w:rtl/>
        </w:rPr>
        <w:t>2149</w:t>
      </w:r>
      <w:r w:rsidRPr="0033666C">
        <w:rPr>
          <w:bCs/>
          <w:color w:val="FF0000"/>
          <w:rtl/>
        </w:rPr>
        <w:t>]</w:t>
      </w:r>
      <w:r w:rsidRPr="0033666C">
        <w:rPr>
          <w:rtl/>
        </w:rPr>
        <w:t xml:space="preserve"> قال الإمام الباقر: (البرّ يزيد </w:t>
      </w:r>
      <w:r w:rsidRPr="004342AB">
        <w:rPr>
          <w:rtl/>
        </w:rPr>
        <w:t>في</w:t>
      </w:r>
      <w:r w:rsidRPr="0033666C">
        <w:rPr>
          <w:rtl/>
        </w:rPr>
        <w:t xml:space="preserve"> العمر، وصدقة السرّ تطفئ غضب الربّ)</w:t>
      </w:r>
      <w:r w:rsidRPr="002F6ACC">
        <w:rPr>
          <w:rStyle w:val="a6"/>
          <w:rtl/>
        </w:rPr>
        <w:t>(</w:t>
      </w:r>
      <w:r w:rsidRPr="002F6ACC">
        <w:rPr>
          <w:rStyle w:val="a6"/>
          <w:rtl/>
        </w:rPr>
        <w:footnoteReference w:id="2156"/>
      </w:r>
      <w:r w:rsidRPr="002F6ACC">
        <w:rPr>
          <w:rStyle w:val="a6"/>
          <w:rtl/>
        </w:rPr>
        <w:t>)</w:t>
      </w:r>
    </w:p>
    <w:p w14:paraId="51E70CAE" w14:textId="629C7A82" w:rsidR="00B47AE9" w:rsidRDefault="00B47AE9" w:rsidP="00A5492E">
      <w:pPr>
        <w:pStyle w:val="aaac"/>
        <w:rPr>
          <w:rtl/>
        </w:rPr>
      </w:pPr>
      <w:r w:rsidRPr="0033666C">
        <w:rPr>
          <w:bCs/>
          <w:color w:val="FF0000"/>
          <w:rtl/>
        </w:rPr>
        <w:t xml:space="preserve">[الحديث: </w:t>
      </w:r>
      <w:r w:rsidR="003F4BB5">
        <w:rPr>
          <w:bCs/>
          <w:color w:val="FF0000"/>
          <w:rtl/>
        </w:rPr>
        <w:t>2150</w:t>
      </w:r>
      <w:r w:rsidRPr="0033666C">
        <w:rPr>
          <w:bCs/>
          <w:color w:val="FF0000"/>
          <w:rtl/>
        </w:rPr>
        <w:t>]</w:t>
      </w:r>
      <w:r w:rsidRPr="0033666C">
        <w:rPr>
          <w:rtl/>
        </w:rPr>
        <w:t xml:space="preserve"> قال الإمام الباقر: (ثلاثة مع ثوابهنّ </w:t>
      </w:r>
      <w:r w:rsidRPr="004342AB">
        <w:rPr>
          <w:rtl/>
        </w:rPr>
        <w:t>في</w:t>
      </w:r>
      <w:r w:rsidRPr="0033666C">
        <w:rPr>
          <w:rtl/>
        </w:rPr>
        <w:t xml:space="preserve"> </w:t>
      </w:r>
      <w:r w:rsidRPr="004342AB">
        <w:rPr>
          <w:rtl/>
        </w:rPr>
        <w:t>الآخرة</w:t>
      </w:r>
      <w:r w:rsidRPr="0033666C">
        <w:rPr>
          <w:rtl/>
        </w:rPr>
        <w:t xml:space="preserve">: الحجّ ينفي الفقر، والصدقة تدفع البليّة، والبرّ يزيد </w:t>
      </w:r>
      <w:r w:rsidRPr="004342AB">
        <w:rPr>
          <w:rtl/>
        </w:rPr>
        <w:t>في</w:t>
      </w:r>
      <w:r w:rsidRPr="0033666C">
        <w:rPr>
          <w:rtl/>
        </w:rPr>
        <w:t xml:space="preserve"> العمر)</w:t>
      </w:r>
      <w:r w:rsidRPr="002F6ACC">
        <w:rPr>
          <w:rStyle w:val="a6"/>
          <w:rtl/>
        </w:rPr>
        <w:t>(</w:t>
      </w:r>
      <w:r w:rsidRPr="002F6ACC">
        <w:rPr>
          <w:rStyle w:val="a6"/>
          <w:rtl/>
        </w:rPr>
        <w:footnoteReference w:id="2157"/>
      </w:r>
      <w:r w:rsidRPr="002F6ACC">
        <w:rPr>
          <w:rStyle w:val="a6"/>
          <w:rtl/>
        </w:rPr>
        <w:t>)</w:t>
      </w:r>
    </w:p>
    <w:p w14:paraId="27AA6241" w14:textId="3BC743EF" w:rsidR="00B47AE9" w:rsidRPr="009E21DD" w:rsidRDefault="00B47AE9" w:rsidP="00091B45">
      <w:pPr>
        <w:pStyle w:val="aaac"/>
        <w:rPr>
          <w:rtl/>
        </w:rPr>
      </w:pPr>
      <w:r w:rsidRPr="009E21DD">
        <w:rPr>
          <w:b/>
          <w:bCs/>
          <w:color w:val="FF0000"/>
          <w:rtl/>
        </w:rPr>
        <w:t xml:space="preserve">[الحديث: </w:t>
      </w:r>
      <w:r w:rsidR="003F4BB5">
        <w:rPr>
          <w:b/>
          <w:bCs/>
          <w:color w:val="FF0000"/>
          <w:rtl/>
        </w:rPr>
        <w:t>2151</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إنّ الرحم معلّقة يوم </w:t>
      </w:r>
      <w:r>
        <w:rPr>
          <w:rtl/>
        </w:rPr>
        <w:t>القيامة</w:t>
      </w:r>
      <w:r w:rsidRPr="009E21DD">
        <w:rPr>
          <w:rtl/>
        </w:rPr>
        <w:t xml:space="preserve"> بالعرش تقول: </w:t>
      </w:r>
      <w:r w:rsidRPr="004342AB">
        <w:rPr>
          <w:rtl/>
        </w:rPr>
        <w:t>الله</w:t>
      </w:r>
      <w:r w:rsidRPr="009E21DD">
        <w:rPr>
          <w:rtl/>
        </w:rPr>
        <w:t>مّ صل من وصلني واقطع من قطعني</w:t>
      </w:r>
      <w:r>
        <w:rPr>
          <w:rtl/>
        </w:rPr>
        <w:t>)</w:t>
      </w:r>
      <w:r w:rsidRPr="00EA7AB5">
        <w:rPr>
          <w:position w:val="6"/>
          <w:szCs w:val="20"/>
          <w:rtl/>
        </w:rPr>
        <w:t>(</w:t>
      </w:r>
      <w:r w:rsidRPr="00EA7AB5">
        <w:rPr>
          <w:rStyle w:val="a6"/>
          <w:rtl/>
        </w:rPr>
        <w:footnoteReference w:id="2158"/>
      </w:r>
      <w:r w:rsidRPr="00EA7AB5">
        <w:rPr>
          <w:position w:val="6"/>
          <w:szCs w:val="20"/>
          <w:rtl/>
        </w:rPr>
        <w:t>)</w:t>
      </w:r>
    </w:p>
    <w:p w14:paraId="4E882C48" w14:textId="3D70AEA3" w:rsidR="00B47AE9" w:rsidRPr="009E21DD" w:rsidRDefault="00B47AE9" w:rsidP="00091B45">
      <w:pPr>
        <w:pStyle w:val="aaac"/>
        <w:rPr>
          <w:rtl/>
        </w:rPr>
      </w:pPr>
      <w:r w:rsidRPr="009E21DD">
        <w:rPr>
          <w:b/>
          <w:bCs/>
          <w:color w:val="FF0000"/>
          <w:rtl/>
        </w:rPr>
        <w:t xml:space="preserve">[الحديث: </w:t>
      </w:r>
      <w:r w:rsidR="003F4BB5">
        <w:rPr>
          <w:b/>
          <w:bCs/>
          <w:color w:val="FF0000"/>
          <w:rtl/>
        </w:rPr>
        <w:t>2152</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xml:space="preserve">: </w:t>
      </w:r>
      <w:r>
        <w:rPr>
          <w:rtl/>
        </w:rPr>
        <w:t>(</w:t>
      </w:r>
      <w:r w:rsidRPr="009E21DD">
        <w:rPr>
          <w:rtl/>
        </w:rPr>
        <w:t xml:space="preserve">ما من قطرة أحبّ إلى </w:t>
      </w:r>
      <w:r w:rsidRPr="004342AB">
        <w:rPr>
          <w:rtl/>
        </w:rPr>
        <w:t>الله</w:t>
      </w:r>
      <w:r w:rsidRPr="009E21DD">
        <w:rPr>
          <w:rtl/>
        </w:rPr>
        <w:t xml:space="preserve"> من قطرة دم </w:t>
      </w:r>
      <w:r w:rsidRPr="004342AB">
        <w:rPr>
          <w:rtl/>
        </w:rPr>
        <w:t>في</w:t>
      </w:r>
      <w:r w:rsidRPr="009E21DD">
        <w:rPr>
          <w:rtl/>
        </w:rPr>
        <w:t xml:space="preserve"> سبيل </w:t>
      </w:r>
      <w:r w:rsidRPr="004342AB">
        <w:rPr>
          <w:rtl/>
        </w:rPr>
        <w:t>الله</w:t>
      </w:r>
      <w:r w:rsidRPr="009E21DD">
        <w:rPr>
          <w:rtl/>
        </w:rPr>
        <w:t xml:space="preserve">، أو قطرة من دموع عين </w:t>
      </w:r>
      <w:r w:rsidRPr="004342AB">
        <w:rPr>
          <w:rtl/>
        </w:rPr>
        <w:t>في</w:t>
      </w:r>
      <w:r w:rsidRPr="009E21DD">
        <w:rPr>
          <w:rtl/>
        </w:rPr>
        <w:t xml:space="preserve"> سواد الليل من خشية </w:t>
      </w:r>
      <w:r w:rsidRPr="004342AB">
        <w:rPr>
          <w:rtl/>
        </w:rPr>
        <w:t>الله</w:t>
      </w:r>
      <w:r w:rsidRPr="009E21DD">
        <w:rPr>
          <w:rtl/>
        </w:rPr>
        <w:t xml:space="preserve">، وما من قدم أحبّ إلى </w:t>
      </w:r>
      <w:r w:rsidRPr="004342AB">
        <w:rPr>
          <w:rtl/>
        </w:rPr>
        <w:t>الله</w:t>
      </w:r>
      <w:r w:rsidRPr="009E21DD">
        <w:rPr>
          <w:rtl/>
        </w:rPr>
        <w:t xml:space="preserve"> من خطوة إلى ذي رحم أو خطوة يتمّ بها زحفا </w:t>
      </w:r>
      <w:r w:rsidRPr="004342AB">
        <w:rPr>
          <w:rtl/>
        </w:rPr>
        <w:t>في</w:t>
      </w:r>
      <w:r w:rsidRPr="009E21DD">
        <w:rPr>
          <w:rtl/>
        </w:rPr>
        <w:t xml:space="preserve"> سبيل </w:t>
      </w:r>
      <w:r w:rsidRPr="004342AB">
        <w:rPr>
          <w:rtl/>
        </w:rPr>
        <w:t>الله</w:t>
      </w:r>
      <w:r w:rsidRPr="009E21DD">
        <w:rPr>
          <w:rtl/>
        </w:rPr>
        <w:t xml:space="preserve">، وما من جرعة أحبّ إلى </w:t>
      </w:r>
      <w:r w:rsidRPr="004342AB">
        <w:rPr>
          <w:rtl/>
        </w:rPr>
        <w:t>الله</w:t>
      </w:r>
      <w:r w:rsidRPr="009E21DD">
        <w:rPr>
          <w:rtl/>
        </w:rPr>
        <w:t xml:space="preserve"> من جرعة غيظ أو جرعة يرد بها العبد مصيبته</w:t>
      </w:r>
      <w:r>
        <w:rPr>
          <w:rtl/>
        </w:rPr>
        <w:t>)</w:t>
      </w:r>
      <w:r w:rsidRPr="008A5036">
        <w:rPr>
          <w:position w:val="6"/>
          <w:szCs w:val="20"/>
          <w:rtl/>
        </w:rPr>
        <w:t>(</w:t>
      </w:r>
      <w:r w:rsidRPr="008A5036">
        <w:rPr>
          <w:rStyle w:val="a6"/>
          <w:rtl/>
        </w:rPr>
        <w:footnoteReference w:id="2159"/>
      </w:r>
      <w:r w:rsidRPr="008A5036">
        <w:rPr>
          <w:position w:val="6"/>
          <w:szCs w:val="20"/>
          <w:rtl/>
        </w:rPr>
        <w:t>)</w:t>
      </w:r>
    </w:p>
    <w:p w14:paraId="5917A9BC" w14:textId="40E70A30" w:rsidR="00B47AE9" w:rsidRPr="009E21DD" w:rsidRDefault="00B47AE9" w:rsidP="00091B45">
      <w:pPr>
        <w:pStyle w:val="aaac"/>
        <w:rPr>
          <w:rtl/>
        </w:rPr>
      </w:pPr>
      <w:r w:rsidRPr="009E21DD">
        <w:rPr>
          <w:b/>
          <w:bCs/>
          <w:color w:val="FF0000"/>
          <w:rtl/>
        </w:rPr>
        <w:t xml:space="preserve">[الحديث: </w:t>
      </w:r>
      <w:r w:rsidR="003F4BB5">
        <w:rPr>
          <w:b/>
          <w:bCs/>
          <w:color w:val="FF0000"/>
          <w:rtl/>
        </w:rPr>
        <w:t>2153</w:t>
      </w:r>
      <w:r w:rsidRPr="009E21DD">
        <w:rPr>
          <w:b/>
          <w:bCs/>
          <w:color w:val="FF0000"/>
          <w:rtl/>
        </w:rPr>
        <w:t>]</w:t>
      </w:r>
      <w:r w:rsidRPr="009E21DD">
        <w:rPr>
          <w:rtl/>
        </w:rPr>
        <w:t xml:space="preserve"> قال الإمام</w:t>
      </w:r>
      <w:r>
        <w:rPr>
          <w:rtl/>
        </w:rPr>
        <w:t xml:space="preserve"> الباقر: (</w:t>
      </w:r>
      <w:r w:rsidRPr="009E21DD">
        <w:rPr>
          <w:rtl/>
        </w:rPr>
        <w:t xml:space="preserve">إنّ موسى ناجاه </w:t>
      </w:r>
      <w:r w:rsidRPr="004342AB">
        <w:rPr>
          <w:rtl/>
        </w:rPr>
        <w:t>الله</w:t>
      </w:r>
      <w:r w:rsidRPr="009E21DD">
        <w:rPr>
          <w:rtl/>
        </w:rPr>
        <w:t xml:space="preserve"> تبارك وتعالى وكان فيما قال </w:t>
      </w:r>
      <w:r w:rsidRPr="004342AB">
        <w:rPr>
          <w:rtl/>
        </w:rPr>
        <w:t>في</w:t>
      </w:r>
      <w:r w:rsidRPr="009E21DD">
        <w:rPr>
          <w:rtl/>
        </w:rPr>
        <w:t xml:space="preserve"> مناجاته: واقرن مع ذلك صلة الأرحام فإنّي أنا </w:t>
      </w:r>
      <w:r w:rsidRPr="004342AB">
        <w:rPr>
          <w:rtl/>
        </w:rPr>
        <w:t>الله</w:t>
      </w:r>
      <w:r w:rsidRPr="009E21DD">
        <w:rPr>
          <w:rtl/>
        </w:rPr>
        <w:t xml:space="preserve"> الرحمن الرحيم أنا خلقتها فضلا من رحمتي ليتعاطف بها العباد ولها عندي سلطان </w:t>
      </w:r>
      <w:r w:rsidRPr="004342AB">
        <w:rPr>
          <w:rtl/>
        </w:rPr>
        <w:t>في</w:t>
      </w:r>
      <w:r w:rsidRPr="009E21DD">
        <w:rPr>
          <w:rtl/>
        </w:rPr>
        <w:t xml:space="preserve"> معاد </w:t>
      </w:r>
      <w:r w:rsidRPr="004342AB">
        <w:rPr>
          <w:rtl/>
        </w:rPr>
        <w:t>الآخرة</w:t>
      </w:r>
      <w:r w:rsidRPr="009E21DD">
        <w:rPr>
          <w:rtl/>
        </w:rPr>
        <w:t xml:space="preserve"> وأنا قاطع من قطعها وواصل من وصلها وكذلك أفعل بمن ضيّع أمري</w:t>
      </w:r>
      <w:r>
        <w:rPr>
          <w:rtl/>
        </w:rPr>
        <w:t>)</w:t>
      </w:r>
      <w:r w:rsidRPr="008A5036">
        <w:rPr>
          <w:position w:val="6"/>
          <w:szCs w:val="20"/>
          <w:rtl/>
        </w:rPr>
        <w:t>(</w:t>
      </w:r>
      <w:r w:rsidRPr="008A5036">
        <w:rPr>
          <w:rStyle w:val="a6"/>
          <w:rtl/>
        </w:rPr>
        <w:footnoteReference w:id="2160"/>
      </w:r>
      <w:r w:rsidRPr="008A5036">
        <w:rPr>
          <w:position w:val="6"/>
          <w:szCs w:val="20"/>
          <w:rtl/>
        </w:rPr>
        <w:t>)</w:t>
      </w:r>
    </w:p>
    <w:p w14:paraId="7BD77A7E" w14:textId="6903CBE0" w:rsidR="00B47AE9" w:rsidRPr="009E21DD" w:rsidRDefault="00B47AE9" w:rsidP="00091B45">
      <w:pPr>
        <w:pStyle w:val="aaac"/>
        <w:rPr>
          <w:rtl/>
        </w:rPr>
      </w:pPr>
      <w:r w:rsidRPr="009E21DD">
        <w:rPr>
          <w:b/>
          <w:bCs/>
          <w:color w:val="FF0000"/>
          <w:rtl/>
        </w:rPr>
        <w:t xml:space="preserve">[الحديث: </w:t>
      </w:r>
      <w:r w:rsidR="003F4BB5">
        <w:rPr>
          <w:b/>
          <w:bCs/>
          <w:color w:val="FF0000"/>
          <w:rtl/>
        </w:rPr>
        <w:t>2154</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صدقة السرّ تطفئ غضب الربّ، وبرّ الوالدين وصلة الرحم يزيدان </w:t>
      </w:r>
      <w:r w:rsidRPr="004342AB">
        <w:rPr>
          <w:rtl/>
        </w:rPr>
        <w:t>في</w:t>
      </w:r>
      <w:r w:rsidRPr="009E21DD">
        <w:rPr>
          <w:rtl/>
        </w:rPr>
        <w:t xml:space="preserve"> الأجل</w:t>
      </w:r>
      <w:r>
        <w:rPr>
          <w:rtl/>
        </w:rPr>
        <w:t>)</w:t>
      </w:r>
      <w:r w:rsidRPr="00C70F0F">
        <w:rPr>
          <w:position w:val="6"/>
          <w:szCs w:val="20"/>
          <w:rtl/>
        </w:rPr>
        <w:t>(</w:t>
      </w:r>
      <w:r w:rsidRPr="00C70F0F">
        <w:rPr>
          <w:rStyle w:val="a6"/>
          <w:rtl/>
        </w:rPr>
        <w:footnoteReference w:id="2161"/>
      </w:r>
      <w:r w:rsidRPr="00C70F0F">
        <w:rPr>
          <w:position w:val="6"/>
          <w:szCs w:val="20"/>
          <w:rtl/>
        </w:rPr>
        <w:t>)</w:t>
      </w:r>
    </w:p>
    <w:p w14:paraId="148334E1" w14:textId="198719C9" w:rsidR="00B47AE9" w:rsidRPr="009E21DD" w:rsidRDefault="00B47AE9" w:rsidP="00091B45">
      <w:pPr>
        <w:pStyle w:val="aaac"/>
        <w:rPr>
          <w:rtl/>
        </w:rPr>
      </w:pPr>
      <w:r w:rsidRPr="009E21DD">
        <w:rPr>
          <w:b/>
          <w:bCs/>
          <w:color w:val="FF0000"/>
          <w:rtl/>
        </w:rPr>
        <w:t xml:space="preserve">[الحديث: </w:t>
      </w:r>
      <w:r w:rsidR="003F4BB5">
        <w:rPr>
          <w:b/>
          <w:bCs/>
          <w:color w:val="FF0000"/>
          <w:rtl/>
        </w:rPr>
        <w:t>2155</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صلة الأرحام تزكّي الأعمال؛ وتدفع </w:t>
      </w:r>
      <w:r w:rsidRPr="005B45C9">
        <w:rPr>
          <w:rtl/>
        </w:rPr>
        <w:t>البلو</w:t>
      </w:r>
      <w:r w:rsidR="002905BD" w:rsidRPr="005B45C9">
        <w:rPr>
          <w:rtl/>
        </w:rPr>
        <w:t>ى</w:t>
      </w:r>
      <w:r w:rsidRPr="009E21DD">
        <w:rPr>
          <w:rtl/>
        </w:rPr>
        <w:t xml:space="preserve">، وتنمي الأموال، وتنسئ له </w:t>
      </w:r>
      <w:r w:rsidRPr="004342AB">
        <w:rPr>
          <w:rtl/>
        </w:rPr>
        <w:t>في</w:t>
      </w:r>
      <w:r w:rsidRPr="009E21DD">
        <w:rPr>
          <w:rtl/>
        </w:rPr>
        <w:t xml:space="preserve"> عمره، وتوسّع </w:t>
      </w:r>
      <w:r w:rsidRPr="004342AB">
        <w:rPr>
          <w:rtl/>
        </w:rPr>
        <w:t>في</w:t>
      </w:r>
      <w:r w:rsidRPr="009E21DD">
        <w:rPr>
          <w:rtl/>
        </w:rPr>
        <w:t xml:space="preserve"> رزقه؛ وتحبّب </w:t>
      </w:r>
      <w:r w:rsidRPr="004342AB">
        <w:rPr>
          <w:rtl/>
        </w:rPr>
        <w:t>في</w:t>
      </w:r>
      <w:r w:rsidRPr="009E21DD">
        <w:rPr>
          <w:rtl/>
        </w:rPr>
        <w:t xml:space="preserve"> أهل بيته؛ فليتّق </w:t>
      </w:r>
      <w:r w:rsidRPr="004342AB">
        <w:rPr>
          <w:rtl/>
        </w:rPr>
        <w:t>الله</w:t>
      </w:r>
      <w:r w:rsidRPr="009E21DD">
        <w:rPr>
          <w:rtl/>
        </w:rPr>
        <w:t xml:space="preserve"> وليصل </w:t>
      </w:r>
      <w:r w:rsidRPr="009E21DD">
        <w:rPr>
          <w:rtl/>
        </w:rPr>
        <w:lastRenderedPageBreak/>
        <w:t>رحمه</w:t>
      </w:r>
      <w:r>
        <w:rPr>
          <w:rtl/>
        </w:rPr>
        <w:t>)</w:t>
      </w:r>
      <w:r w:rsidRPr="00C70F0F">
        <w:rPr>
          <w:position w:val="6"/>
          <w:szCs w:val="20"/>
          <w:rtl/>
        </w:rPr>
        <w:t>(</w:t>
      </w:r>
      <w:r w:rsidRPr="00C70F0F">
        <w:rPr>
          <w:rStyle w:val="a6"/>
          <w:rtl/>
        </w:rPr>
        <w:footnoteReference w:id="2162"/>
      </w:r>
      <w:r w:rsidRPr="00C70F0F">
        <w:rPr>
          <w:position w:val="6"/>
          <w:szCs w:val="20"/>
          <w:rtl/>
        </w:rPr>
        <w:t>)</w:t>
      </w:r>
    </w:p>
    <w:p w14:paraId="08904E05" w14:textId="47BA5E45" w:rsidR="00B47AE9" w:rsidRPr="009E21DD" w:rsidRDefault="00B47AE9" w:rsidP="00091B45">
      <w:pPr>
        <w:pStyle w:val="aaac"/>
        <w:rPr>
          <w:rtl/>
        </w:rPr>
      </w:pPr>
      <w:r w:rsidRPr="009E21DD">
        <w:rPr>
          <w:b/>
          <w:bCs/>
          <w:color w:val="FF0000"/>
          <w:rtl/>
        </w:rPr>
        <w:t xml:space="preserve">[الحديث: </w:t>
      </w:r>
      <w:r w:rsidR="003F4BB5">
        <w:rPr>
          <w:b/>
          <w:bCs/>
          <w:color w:val="FF0000"/>
          <w:rtl/>
        </w:rPr>
        <w:t>2156</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صلة الأرحام تحسن الخلق، وتسمّح الكفّ وتطيّب النّفس، وتزيد </w:t>
      </w:r>
      <w:r w:rsidRPr="004342AB">
        <w:rPr>
          <w:rtl/>
        </w:rPr>
        <w:t>في</w:t>
      </w:r>
      <w:r w:rsidRPr="009E21DD">
        <w:rPr>
          <w:rtl/>
        </w:rPr>
        <w:t xml:space="preserve"> الرزق، وتنسي </w:t>
      </w:r>
      <w:r w:rsidRPr="004342AB">
        <w:rPr>
          <w:rtl/>
        </w:rPr>
        <w:t>في</w:t>
      </w:r>
      <w:r w:rsidRPr="009E21DD">
        <w:rPr>
          <w:rtl/>
        </w:rPr>
        <w:t xml:space="preserve"> الأجل</w:t>
      </w:r>
      <w:r>
        <w:rPr>
          <w:rtl/>
        </w:rPr>
        <w:t>)</w:t>
      </w:r>
      <w:r w:rsidRPr="00C70F0F">
        <w:rPr>
          <w:position w:val="6"/>
          <w:szCs w:val="20"/>
          <w:rtl/>
        </w:rPr>
        <w:t>(</w:t>
      </w:r>
      <w:r w:rsidRPr="00C70F0F">
        <w:rPr>
          <w:rStyle w:val="a6"/>
          <w:rtl/>
        </w:rPr>
        <w:footnoteReference w:id="2163"/>
      </w:r>
      <w:r w:rsidRPr="00C70F0F">
        <w:rPr>
          <w:position w:val="6"/>
          <w:szCs w:val="20"/>
          <w:rtl/>
        </w:rPr>
        <w:t>)</w:t>
      </w:r>
    </w:p>
    <w:p w14:paraId="230DC4B9" w14:textId="6E535581" w:rsidR="00B47AE9" w:rsidRPr="009E21DD" w:rsidRDefault="00B47AE9" w:rsidP="00091B45">
      <w:pPr>
        <w:pStyle w:val="aaac"/>
        <w:rPr>
          <w:rtl/>
        </w:rPr>
      </w:pPr>
      <w:r w:rsidRPr="009E21DD">
        <w:rPr>
          <w:b/>
          <w:bCs/>
          <w:color w:val="FF0000"/>
          <w:rtl/>
        </w:rPr>
        <w:t xml:space="preserve">[الحديث: </w:t>
      </w:r>
      <w:r w:rsidR="003F4BB5">
        <w:rPr>
          <w:b/>
          <w:bCs/>
          <w:color w:val="FF0000"/>
          <w:rtl/>
        </w:rPr>
        <w:t>2157</w:t>
      </w:r>
      <w:r w:rsidRPr="009E21DD">
        <w:rPr>
          <w:b/>
          <w:bCs/>
          <w:color w:val="FF0000"/>
          <w:rtl/>
        </w:rPr>
        <w:t>]</w:t>
      </w:r>
      <w:r w:rsidRPr="009E21DD">
        <w:rPr>
          <w:rtl/>
        </w:rPr>
        <w:t xml:space="preserve"> قال الإمام</w:t>
      </w:r>
      <w:r w:rsidRPr="000E6420">
        <w:rPr>
          <w:color w:val="auto"/>
          <w:rtl/>
        </w:rPr>
        <w:t xml:space="preserve"> الباقر</w:t>
      </w:r>
      <w:r>
        <w:rPr>
          <w:rtl/>
        </w:rPr>
        <w:t>: (</w:t>
      </w:r>
      <w:r w:rsidRPr="009E21DD">
        <w:rPr>
          <w:rtl/>
        </w:rPr>
        <w:t xml:space="preserve">صلة الأرحام تزكّي الأعمال، وتنمي الأموال، وتدفع </w:t>
      </w:r>
      <w:r w:rsidR="00873837" w:rsidRPr="005B45C9">
        <w:rPr>
          <w:rtl/>
        </w:rPr>
        <w:t>البلوى</w:t>
      </w:r>
      <w:r w:rsidRPr="009E21DD">
        <w:rPr>
          <w:rtl/>
        </w:rPr>
        <w:t xml:space="preserve">، وتيسّر الحساب، وتنسئ </w:t>
      </w:r>
      <w:r w:rsidRPr="004342AB">
        <w:rPr>
          <w:rtl/>
        </w:rPr>
        <w:t>في</w:t>
      </w:r>
      <w:r w:rsidRPr="009E21DD">
        <w:rPr>
          <w:rtl/>
        </w:rPr>
        <w:t xml:space="preserve"> الأجل</w:t>
      </w:r>
      <w:r>
        <w:rPr>
          <w:rtl/>
        </w:rPr>
        <w:t>)</w:t>
      </w:r>
      <w:r w:rsidRPr="00C70F0F">
        <w:rPr>
          <w:position w:val="6"/>
          <w:szCs w:val="20"/>
          <w:rtl/>
        </w:rPr>
        <w:t>(</w:t>
      </w:r>
      <w:r w:rsidRPr="00C70F0F">
        <w:rPr>
          <w:rStyle w:val="a6"/>
          <w:rtl/>
        </w:rPr>
        <w:footnoteReference w:id="2164"/>
      </w:r>
      <w:r w:rsidRPr="00C70F0F">
        <w:rPr>
          <w:position w:val="6"/>
          <w:szCs w:val="20"/>
          <w:rtl/>
        </w:rPr>
        <w:t>)</w:t>
      </w:r>
    </w:p>
    <w:p w14:paraId="6240BBCE" w14:textId="4E736BC6" w:rsidR="00B47AE9" w:rsidRPr="009E21DD" w:rsidRDefault="00B47AE9" w:rsidP="00091B45">
      <w:pPr>
        <w:pStyle w:val="aaac"/>
        <w:rPr>
          <w:rtl/>
        </w:rPr>
      </w:pPr>
      <w:r w:rsidRPr="009E21DD">
        <w:rPr>
          <w:b/>
          <w:bCs/>
          <w:color w:val="FF0000"/>
          <w:rtl/>
        </w:rPr>
        <w:t xml:space="preserve">[الحديث: </w:t>
      </w:r>
      <w:r w:rsidR="003F4BB5">
        <w:rPr>
          <w:b/>
          <w:bCs/>
          <w:color w:val="FF0000"/>
          <w:rtl/>
        </w:rPr>
        <w:t>2158</w:t>
      </w:r>
      <w:r w:rsidRPr="009E21DD">
        <w:rPr>
          <w:b/>
          <w:bCs/>
          <w:color w:val="FF0000"/>
          <w:rtl/>
        </w:rPr>
        <w:t>]</w:t>
      </w:r>
      <w:r w:rsidRPr="009E21DD">
        <w:rPr>
          <w:rtl/>
        </w:rPr>
        <w:t xml:space="preserve"> قال الإمام</w:t>
      </w:r>
      <w:r w:rsidRPr="000E6420">
        <w:rPr>
          <w:color w:val="auto"/>
          <w:rtl/>
        </w:rPr>
        <w:t xml:space="preserve"> الباقر</w:t>
      </w:r>
      <w:r>
        <w:rPr>
          <w:rtl/>
        </w:rPr>
        <w:t>: (و</w:t>
      </w:r>
      <w:r w:rsidRPr="009E21DD">
        <w:rPr>
          <w:rtl/>
        </w:rPr>
        <w:t>إنّ أعجل الطاعة ثوابا لصلة الرحم، إنّ القوم ليكونون فجّارا فيتواصلون فتنمى أموالهم ويثرون، وإنّ اليمين الكاذبة وقطيعة الرحم تدع الديار بلاقع من أهلها</w:t>
      </w:r>
      <w:r>
        <w:rPr>
          <w:rtl/>
        </w:rPr>
        <w:t>)</w:t>
      </w:r>
      <w:r w:rsidRPr="00C70F0F">
        <w:rPr>
          <w:position w:val="6"/>
          <w:szCs w:val="20"/>
          <w:rtl/>
        </w:rPr>
        <w:t>(</w:t>
      </w:r>
      <w:r w:rsidRPr="00C70F0F">
        <w:rPr>
          <w:rStyle w:val="a6"/>
          <w:rtl/>
        </w:rPr>
        <w:footnoteReference w:id="2165"/>
      </w:r>
      <w:r w:rsidRPr="00C70F0F">
        <w:rPr>
          <w:position w:val="6"/>
          <w:szCs w:val="20"/>
          <w:rtl/>
        </w:rPr>
        <w:t>)</w:t>
      </w:r>
    </w:p>
    <w:p w14:paraId="74F153A2" w14:textId="6C7D10CC" w:rsidR="00B47AE9" w:rsidRPr="00CD3D00" w:rsidRDefault="00B47AE9" w:rsidP="002905BD">
      <w:pPr>
        <w:pStyle w:val="aaac"/>
        <w:rPr>
          <w:rtl/>
        </w:rPr>
      </w:pPr>
      <w:r w:rsidRPr="000B154D">
        <w:rPr>
          <w:b/>
          <w:bCs/>
          <w:color w:val="FF0000"/>
          <w:rtl/>
        </w:rPr>
        <w:t xml:space="preserve">[الحديث: </w:t>
      </w:r>
      <w:r w:rsidR="003F4BB5">
        <w:rPr>
          <w:b/>
          <w:bCs/>
          <w:color w:val="FF0000"/>
          <w:rtl/>
        </w:rPr>
        <w:t>2159</w:t>
      </w:r>
      <w:r w:rsidRPr="000B154D">
        <w:rPr>
          <w:b/>
          <w:bCs/>
          <w:color w:val="FF0000"/>
          <w:rtl/>
        </w:rPr>
        <w:t>]</w:t>
      </w:r>
      <w:r w:rsidR="00D86841">
        <w:rPr>
          <w:color w:val="FF0000"/>
          <w:rtl/>
        </w:rPr>
        <w:t xml:space="preserve"> </w:t>
      </w:r>
      <w:r>
        <w:rPr>
          <w:rtl/>
        </w:rPr>
        <w:t xml:space="preserve">قال الإمام الباقر </w:t>
      </w:r>
      <w:r w:rsidRPr="004342AB">
        <w:rPr>
          <w:rtl/>
        </w:rPr>
        <w:t>في</w:t>
      </w:r>
      <w:r>
        <w:rPr>
          <w:rtl/>
        </w:rPr>
        <w:t xml:space="preserve"> </w:t>
      </w:r>
      <w:r w:rsidRPr="003B755A">
        <w:rPr>
          <w:rtl/>
        </w:rPr>
        <w:t>قوله</w:t>
      </w:r>
      <w:r w:rsidR="002905BD">
        <w:rPr>
          <w:rtl/>
        </w:rPr>
        <w:t xml:space="preserve"> تعالى</w:t>
      </w:r>
      <w:r>
        <w:rPr>
          <w:rtl/>
        </w:rPr>
        <w:t>:</w:t>
      </w:r>
      <w:r w:rsidRPr="003B755A">
        <w:rPr>
          <w:rtl/>
        </w:rPr>
        <w:t xml:space="preserve"> </w:t>
      </w:r>
      <w:r w:rsidR="002905BD" w:rsidRPr="0075577B">
        <w:rPr>
          <w:rtl/>
        </w:rPr>
        <w:t>﴿</w:t>
      </w:r>
      <w:r w:rsidR="002905BD">
        <w:rPr>
          <w:color w:val="000000"/>
          <w:shd w:val="clear" w:color="auto" w:fill="FFFFFF"/>
          <w:rtl/>
        </w:rPr>
        <w:t xml:space="preserve"> وَعَلَى الْوَارِثِ مِثْلُ ذَلِكَ </w:t>
      </w:r>
      <w:r w:rsidR="002905BD" w:rsidRPr="0075577B">
        <w:rPr>
          <w:rtl/>
        </w:rPr>
        <w:t>﴾</w:t>
      </w:r>
      <w:r w:rsidR="002905BD">
        <w:rPr>
          <w:color w:val="000000"/>
          <w:shd w:val="clear" w:color="auto" w:fill="FFFFFF"/>
          <w:rtl/>
        </w:rPr>
        <w:t xml:space="preserve"> </w:t>
      </w:r>
      <w:r w:rsidR="002905BD">
        <w:rPr>
          <w:color w:val="804000"/>
          <w:szCs w:val="20"/>
          <w:shd w:val="clear" w:color="auto" w:fill="FFFFFF"/>
          <w:rtl/>
        </w:rPr>
        <w:t>[البقرة: 233]</w:t>
      </w:r>
      <w:r w:rsidR="00D86841">
        <w:rPr>
          <w:rtl/>
        </w:rPr>
        <w:t>)</w:t>
      </w:r>
      <w:r w:rsidRPr="00CD3D00">
        <w:rPr>
          <w:rtl/>
        </w:rPr>
        <w:t xml:space="preserve">؟ قال: هو </w:t>
      </w:r>
      <w:r w:rsidRPr="004342AB">
        <w:rPr>
          <w:rtl/>
        </w:rPr>
        <w:t>في</w:t>
      </w:r>
      <w:r w:rsidRPr="00CD3D00">
        <w:rPr>
          <w:rtl/>
        </w:rPr>
        <w:t xml:space="preserve"> النفقة على الوارث مثل ما على الوالد</w:t>
      </w:r>
      <w:r w:rsidRPr="00E369AD">
        <w:rPr>
          <w:rStyle w:val="a6"/>
          <w:rtl/>
        </w:rPr>
        <w:t>(</w:t>
      </w:r>
      <w:r w:rsidRPr="00E369AD">
        <w:rPr>
          <w:rStyle w:val="a6"/>
          <w:rtl/>
        </w:rPr>
        <w:footnoteReference w:id="2166"/>
      </w:r>
      <w:r w:rsidRPr="00E369AD">
        <w:rPr>
          <w:rStyle w:val="a6"/>
          <w:rtl/>
        </w:rPr>
        <w:t>)</w:t>
      </w:r>
      <w:r w:rsidRPr="00CD3D00">
        <w:rPr>
          <w:rtl/>
        </w:rPr>
        <w:t>.</w:t>
      </w:r>
    </w:p>
    <w:p w14:paraId="27DE5EC8" w14:textId="77777777" w:rsidR="00B47AE9" w:rsidRDefault="00B47AE9" w:rsidP="00A5492E">
      <w:pPr>
        <w:pStyle w:val="aaa5"/>
        <w:rPr>
          <w:rtl/>
          <w:lang w:val="fr-FR" w:eastAsia="fr-FR"/>
        </w:rPr>
      </w:pPr>
      <w:bookmarkStart w:id="329" w:name="_Toc61318380"/>
      <w:bookmarkStart w:id="330" w:name="_Toc61601854"/>
      <w:r w:rsidRPr="008635DA">
        <w:rPr>
          <w:rtl/>
          <w:lang w:val="fr-FR" w:eastAsia="fr-FR"/>
        </w:rPr>
        <w:t>ما روي عن الإمام الصادق:</w:t>
      </w:r>
      <w:bookmarkEnd w:id="329"/>
      <w:bookmarkEnd w:id="330"/>
    </w:p>
    <w:p w14:paraId="18E6E3E5" w14:textId="6258A2E0" w:rsidR="00B47AE9" w:rsidRPr="0033666C" w:rsidRDefault="00B47AE9" w:rsidP="00A5492E">
      <w:pPr>
        <w:pStyle w:val="aaac"/>
        <w:rPr>
          <w:rtl/>
        </w:rPr>
      </w:pPr>
      <w:r w:rsidRPr="0033666C">
        <w:rPr>
          <w:bCs/>
          <w:color w:val="FF0000"/>
          <w:rtl/>
        </w:rPr>
        <w:t xml:space="preserve">[الحديث: </w:t>
      </w:r>
      <w:r w:rsidR="003F4BB5">
        <w:rPr>
          <w:bCs/>
          <w:color w:val="FF0000"/>
          <w:rtl/>
        </w:rPr>
        <w:t>2160</w:t>
      </w:r>
      <w:r w:rsidRPr="0033666C">
        <w:rPr>
          <w:bCs/>
          <w:color w:val="FF0000"/>
          <w:rtl/>
        </w:rPr>
        <w:t>]</w:t>
      </w:r>
      <w:r w:rsidRPr="0033666C">
        <w:rPr>
          <w:rtl/>
        </w:rPr>
        <w:t xml:space="preserve"> قال الإمام الصادق يقول: (كان أبي يقول: نعوذ ب</w:t>
      </w:r>
      <w:r w:rsidRPr="004342AB">
        <w:rPr>
          <w:rtl/>
        </w:rPr>
        <w:t>اللّه</w:t>
      </w:r>
      <w:r w:rsidRPr="0033666C">
        <w:rPr>
          <w:rtl/>
        </w:rPr>
        <w:t xml:space="preserve"> من الذنوب </w:t>
      </w:r>
      <w:r w:rsidR="004342AB" w:rsidRPr="005B45C9">
        <w:rPr>
          <w:rtl/>
        </w:rPr>
        <w:t>التي</w:t>
      </w:r>
      <w:r w:rsidRPr="0033666C">
        <w:rPr>
          <w:rtl/>
        </w:rPr>
        <w:t xml:space="preserve"> تعجّل الفناء، وتقرّب الآجال، وتخلي الديار، وهي: قطيعة الرحم، والعقوق، وترك البرّ)</w:t>
      </w:r>
      <w:r w:rsidRPr="002F6ACC">
        <w:rPr>
          <w:rStyle w:val="a6"/>
          <w:rtl/>
        </w:rPr>
        <w:t>(</w:t>
      </w:r>
      <w:r w:rsidRPr="002F6ACC">
        <w:rPr>
          <w:rStyle w:val="a6"/>
          <w:rtl/>
        </w:rPr>
        <w:footnoteReference w:id="2167"/>
      </w:r>
      <w:r w:rsidRPr="002F6ACC">
        <w:rPr>
          <w:rStyle w:val="a6"/>
          <w:rtl/>
        </w:rPr>
        <w:t>)</w:t>
      </w:r>
    </w:p>
    <w:p w14:paraId="6CC1755F" w14:textId="69718230" w:rsidR="00B47AE9" w:rsidRPr="0033666C" w:rsidRDefault="00B47AE9" w:rsidP="00A5492E">
      <w:pPr>
        <w:pStyle w:val="aaac"/>
        <w:rPr>
          <w:rtl/>
        </w:rPr>
      </w:pPr>
      <w:r w:rsidRPr="0033666C">
        <w:rPr>
          <w:bCs/>
          <w:color w:val="FF0000"/>
          <w:rtl/>
        </w:rPr>
        <w:t xml:space="preserve">[الحديث: </w:t>
      </w:r>
      <w:r w:rsidR="003F4BB5">
        <w:rPr>
          <w:bCs/>
          <w:color w:val="FF0000"/>
          <w:rtl/>
        </w:rPr>
        <w:t>2161</w:t>
      </w:r>
      <w:r w:rsidRPr="0033666C">
        <w:rPr>
          <w:bCs/>
          <w:color w:val="FF0000"/>
          <w:rtl/>
        </w:rPr>
        <w:t>]</w:t>
      </w:r>
      <w:r w:rsidRPr="0033666C">
        <w:rPr>
          <w:rtl/>
        </w:rPr>
        <w:t xml:space="preserve"> قال الإمام الصادق: (من أحبّ أن يخفّف </w:t>
      </w:r>
      <w:r w:rsidRPr="004342AB">
        <w:rPr>
          <w:rtl/>
        </w:rPr>
        <w:t>الله</w:t>
      </w:r>
      <w:r w:rsidRPr="0033666C">
        <w:rPr>
          <w:rtl/>
        </w:rPr>
        <w:t xml:space="preserve"> عزّ وجلّ عنه سكرات الموت فليكن لقرابته وصولا، وبوالديه بارّا، فإذا كان كذلك هوّن </w:t>
      </w:r>
      <w:r w:rsidRPr="004342AB">
        <w:rPr>
          <w:rtl/>
        </w:rPr>
        <w:t>الله</w:t>
      </w:r>
      <w:r w:rsidRPr="0033666C">
        <w:rPr>
          <w:rtl/>
        </w:rPr>
        <w:t xml:space="preserve"> عليه سكرات الموت، ولم يصبه </w:t>
      </w:r>
      <w:r w:rsidRPr="004342AB">
        <w:rPr>
          <w:rtl/>
        </w:rPr>
        <w:t>في</w:t>
      </w:r>
      <w:r w:rsidRPr="0033666C">
        <w:rPr>
          <w:rtl/>
        </w:rPr>
        <w:t xml:space="preserve"> حياته فقر أبدا)</w:t>
      </w:r>
      <w:r w:rsidRPr="002F6ACC">
        <w:rPr>
          <w:rStyle w:val="a6"/>
          <w:rtl/>
        </w:rPr>
        <w:t>(</w:t>
      </w:r>
      <w:r w:rsidRPr="002F6ACC">
        <w:rPr>
          <w:rStyle w:val="a6"/>
          <w:rtl/>
        </w:rPr>
        <w:footnoteReference w:id="2168"/>
      </w:r>
      <w:r w:rsidRPr="002F6ACC">
        <w:rPr>
          <w:rStyle w:val="a6"/>
          <w:rtl/>
        </w:rPr>
        <w:t>)</w:t>
      </w:r>
    </w:p>
    <w:p w14:paraId="7E862677" w14:textId="00B5BF7C" w:rsidR="00B47AE9" w:rsidRPr="0033666C" w:rsidRDefault="00B47AE9" w:rsidP="00A5492E">
      <w:pPr>
        <w:pStyle w:val="aaac"/>
        <w:rPr>
          <w:rtl/>
        </w:rPr>
      </w:pPr>
      <w:r w:rsidRPr="0033666C">
        <w:rPr>
          <w:bCs/>
          <w:color w:val="FF0000"/>
          <w:rtl/>
        </w:rPr>
        <w:lastRenderedPageBreak/>
        <w:t xml:space="preserve">[الحديث: </w:t>
      </w:r>
      <w:r w:rsidR="003F4BB5">
        <w:rPr>
          <w:bCs/>
          <w:color w:val="FF0000"/>
          <w:rtl/>
        </w:rPr>
        <w:t>2162</w:t>
      </w:r>
      <w:r w:rsidRPr="0033666C">
        <w:rPr>
          <w:bCs/>
          <w:color w:val="FF0000"/>
          <w:rtl/>
        </w:rPr>
        <w:t>]</w:t>
      </w:r>
      <w:r w:rsidRPr="0033666C">
        <w:rPr>
          <w:rtl/>
        </w:rPr>
        <w:t xml:space="preserve"> قال الإمام الصادق: (المعروف </w:t>
      </w:r>
      <w:r w:rsidRPr="005B45C9">
        <w:rPr>
          <w:rtl/>
        </w:rPr>
        <w:t>شيء‏</w:t>
      </w:r>
      <w:r w:rsidRPr="0033666C">
        <w:rPr>
          <w:rtl/>
        </w:rPr>
        <w:t xml:space="preserve"> سوى الزكاة، فتقرّبوا إلى </w:t>
      </w:r>
      <w:r w:rsidRPr="004342AB">
        <w:rPr>
          <w:rtl/>
        </w:rPr>
        <w:t>الله</w:t>
      </w:r>
      <w:r w:rsidRPr="0033666C">
        <w:rPr>
          <w:rtl/>
        </w:rPr>
        <w:t xml:space="preserve"> عزّ وجلّ بالبرّ وصلة الرحم)</w:t>
      </w:r>
      <w:r w:rsidRPr="002F6ACC">
        <w:rPr>
          <w:rStyle w:val="a6"/>
          <w:rtl/>
        </w:rPr>
        <w:t>(</w:t>
      </w:r>
      <w:r w:rsidRPr="002F6ACC">
        <w:rPr>
          <w:rStyle w:val="a6"/>
          <w:rtl/>
        </w:rPr>
        <w:footnoteReference w:id="2169"/>
      </w:r>
      <w:r w:rsidRPr="002F6ACC">
        <w:rPr>
          <w:rStyle w:val="a6"/>
          <w:rtl/>
        </w:rPr>
        <w:t>)</w:t>
      </w:r>
    </w:p>
    <w:p w14:paraId="45B23B3D" w14:textId="58F7F8F0" w:rsidR="00B47AE9" w:rsidRPr="0033666C" w:rsidRDefault="00B47AE9" w:rsidP="002905BD">
      <w:pPr>
        <w:pStyle w:val="aaac"/>
        <w:rPr>
          <w:rtl/>
        </w:rPr>
      </w:pPr>
      <w:r w:rsidRPr="0033666C">
        <w:rPr>
          <w:bCs/>
          <w:color w:val="FF0000"/>
          <w:rtl/>
        </w:rPr>
        <w:t xml:space="preserve">[الحديث: </w:t>
      </w:r>
      <w:r w:rsidR="003F4BB5">
        <w:rPr>
          <w:bCs/>
          <w:color w:val="FF0000"/>
          <w:rtl/>
        </w:rPr>
        <w:t>2163</w:t>
      </w:r>
      <w:r w:rsidRPr="0033666C">
        <w:rPr>
          <w:bCs/>
          <w:color w:val="FF0000"/>
          <w:rtl/>
        </w:rPr>
        <w:t>]</w:t>
      </w:r>
      <w:r w:rsidRPr="0033666C">
        <w:rPr>
          <w:rtl/>
        </w:rPr>
        <w:t xml:space="preserve"> قال الإمام الصادق: (إنّ ممّا خصّ </w:t>
      </w:r>
      <w:r w:rsidRPr="004342AB">
        <w:rPr>
          <w:rtl/>
        </w:rPr>
        <w:t>الله</w:t>
      </w:r>
      <w:r w:rsidRPr="0033666C">
        <w:rPr>
          <w:rtl/>
        </w:rPr>
        <w:t xml:space="preserve"> عزّ وجلّ به المؤمن أن يعرّفه برّ إخوانه وإن قلّ، وليس البرّ بالكثرة، وذلك أنّ </w:t>
      </w:r>
      <w:r w:rsidRPr="004342AB">
        <w:rPr>
          <w:rtl/>
        </w:rPr>
        <w:t>الله</w:t>
      </w:r>
      <w:r w:rsidRPr="0033666C">
        <w:rPr>
          <w:rtl/>
        </w:rPr>
        <w:t xml:space="preserve"> عزّ وجلّ يقول </w:t>
      </w:r>
      <w:r w:rsidRPr="004342AB">
        <w:rPr>
          <w:rtl/>
        </w:rPr>
        <w:t>في</w:t>
      </w:r>
      <w:r w:rsidRPr="0033666C">
        <w:rPr>
          <w:rtl/>
        </w:rPr>
        <w:t xml:space="preserve"> كتابه: </w:t>
      </w:r>
      <w:r w:rsidR="002905BD" w:rsidRPr="0075577B">
        <w:rPr>
          <w:rtl/>
        </w:rPr>
        <w:t>﴿</w:t>
      </w:r>
      <w:r w:rsidR="002905BD">
        <w:rPr>
          <w:color w:val="000000"/>
          <w:shd w:val="clear" w:color="auto" w:fill="FFFFFF"/>
          <w:rtl/>
        </w:rPr>
        <w:t xml:space="preserve"> وَيُؤْثِرُونَ عَلَى أَنْفُسِهِمْ وَلَوْ كَانَ بِهِمْ خَصَاصَةٌ</w:t>
      </w:r>
      <w:r w:rsidR="002905BD" w:rsidRPr="0075577B">
        <w:rPr>
          <w:rtl/>
        </w:rPr>
        <w:t>﴾</w:t>
      </w:r>
      <w:r w:rsidR="002905BD">
        <w:rPr>
          <w:color w:val="000000"/>
          <w:shd w:val="clear" w:color="auto" w:fill="FFFFFF"/>
          <w:rtl/>
        </w:rPr>
        <w:t xml:space="preserve"> </w:t>
      </w:r>
      <w:r w:rsidR="002905BD">
        <w:rPr>
          <w:color w:val="804000"/>
          <w:szCs w:val="20"/>
          <w:shd w:val="clear" w:color="auto" w:fill="FFFFFF"/>
          <w:rtl/>
        </w:rPr>
        <w:t>[الحشر: 9]</w:t>
      </w:r>
      <w:r w:rsidR="002905BD">
        <w:rPr>
          <w:rFonts w:cs="Traditional Arabic"/>
          <w:color w:val="000000"/>
          <w:rtl/>
        </w:rPr>
        <w:t xml:space="preserve">، </w:t>
      </w:r>
      <w:r w:rsidRPr="0033666C">
        <w:rPr>
          <w:rtl/>
        </w:rPr>
        <w:t xml:space="preserve">ثمّ قال: </w:t>
      </w:r>
      <w:r w:rsidR="002905BD" w:rsidRPr="0075577B">
        <w:rPr>
          <w:rtl/>
        </w:rPr>
        <w:t>﴿</w:t>
      </w:r>
      <w:r w:rsidR="002905BD">
        <w:rPr>
          <w:color w:val="000000"/>
          <w:shd w:val="clear" w:color="auto" w:fill="FFFFFF"/>
          <w:rtl/>
        </w:rPr>
        <w:t xml:space="preserve"> وَمَنْ يُوقَ شُحَّ نَفْسِهِ فَأُولَئِكَ هُمُ </w:t>
      </w:r>
      <w:r w:rsidR="002905BD" w:rsidRPr="0075577B">
        <w:rPr>
          <w:rtl/>
        </w:rPr>
        <w:t>الْمُفْلِحُونَ﴾</w:t>
      </w:r>
      <w:r w:rsidR="002905BD">
        <w:rPr>
          <w:color w:val="000000"/>
          <w:shd w:val="clear" w:color="auto" w:fill="FFFFFF"/>
          <w:rtl/>
        </w:rPr>
        <w:t xml:space="preserve"> </w:t>
      </w:r>
      <w:r w:rsidR="002905BD">
        <w:rPr>
          <w:color w:val="804000"/>
          <w:szCs w:val="20"/>
          <w:shd w:val="clear" w:color="auto" w:fill="FFFFFF"/>
          <w:rtl/>
        </w:rPr>
        <w:t xml:space="preserve">[الحشر: 9] </w:t>
      </w:r>
      <w:r w:rsidRPr="0033666C">
        <w:rPr>
          <w:rtl/>
        </w:rPr>
        <w:t xml:space="preserve">‏ ومن عرّفه </w:t>
      </w:r>
      <w:r w:rsidRPr="004342AB">
        <w:rPr>
          <w:rtl/>
        </w:rPr>
        <w:t>الله</w:t>
      </w:r>
      <w:r w:rsidRPr="0033666C">
        <w:rPr>
          <w:rtl/>
        </w:rPr>
        <w:t xml:space="preserve"> عزّ وجلّ بذلك أحبّه </w:t>
      </w:r>
      <w:r w:rsidRPr="004342AB">
        <w:rPr>
          <w:rtl/>
        </w:rPr>
        <w:t>الله</w:t>
      </w:r>
      <w:r w:rsidRPr="0033666C">
        <w:rPr>
          <w:rtl/>
        </w:rPr>
        <w:t xml:space="preserve">، ومن أحبّه </w:t>
      </w:r>
      <w:r w:rsidRPr="004342AB">
        <w:rPr>
          <w:rtl/>
        </w:rPr>
        <w:t>الله</w:t>
      </w:r>
      <w:r w:rsidRPr="0033666C">
        <w:rPr>
          <w:rtl/>
        </w:rPr>
        <w:t xml:space="preserve"> تبارك وتعالى وفّاه أجره يوم القيامة بغير حساب)، ثمّ قال: (يا جميل، ارو هذا الحديث لإخوانك، فإنّه ترغيب </w:t>
      </w:r>
      <w:r w:rsidRPr="004342AB">
        <w:rPr>
          <w:rtl/>
        </w:rPr>
        <w:t>في</w:t>
      </w:r>
      <w:r w:rsidRPr="0033666C">
        <w:rPr>
          <w:rtl/>
        </w:rPr>
        <w:t xml:space="preserve"> البرّ)</w:t>
      </w:r>
      <w:r w:rsidRPr="002F6ACC">
        <w:rPr>
          <w:rStyle w:val="a6"/>
          <w:rtl/>
        </w:rPr>
        <w:t>(</w:t>
      </w:r>
      <w:r w:rsidRPr="002F6ACC">
        <w:rPr>
          <w:rStyle w:val="a6"/>
          <w:rtl/>
        </w:rPr>
        <w:footnoteReference w:id="2170"/>
      </w:r>
      <w:r w:rsidRPr="002F6ACC">
        <w:rPr>
          <w:rStyle w:val="a6"/>
          <w:rtl/>
        </w:rPr>
        <w:t>)</w:t>
      </w:r>
    </w:p>
    <w:p w14:paraId="61977264" w14:textId="2F7424E6" w:rsidR="00B47AE9" w:rsidRPr="0033666C" w:rsidRDefault="00B47AE9" w:rsidP="002905BD">
      <w:pPr>
        <w:pStyle w:val="aaac"/>
        <w:rPr>
          <w:rtl/>
        </w:rPr>
      </w:pPr>
      <w:r w:rsidRPr="0033666C">
        <w:rPr>
          <w:bCs/>
          <w:color w:val="FF0000"/>
          <w:rtl/>
        </w:rPr>
        <w:t xml:space="preserve">[الحديث: </w:t>
      </w:r>
      <w:r w:rsidR="003F4BB5">
        <w:rPr>
          <w:bCs/>
          <w:color w:val="FF0000"/>
          <w:rtl/>
        </w:rPr>
        <w:t>2164</w:t>
      </w:r>
      <w:r w:rsidRPr="0033666C">
        <w:rPr>
          <w:bCs/>
          <w:color w:val="FF0000"/>
          <w:rtl/>
        </w:rPr>
        <w:t>]</w:t>
      </w:r>
      <w:r w:rsidRPr="0033666C">
        <w:rPr>
          <w:rtl/>
        </w:rPr>
        <w:t xml:space="preserve"> ذكر رجل عند الإمام الصادق الأغنياء، ووقع فيهم، فقال الإمام الصادق: (اسكت! فإنّ الغني إذا كان وصولا لرحمه بارّا بإخوانه أضعف </w:t>
      </w:r>
      <w:r w:rsidRPr="004342AB">
        <w:rPr>
          <w:rtl/>
        </w:rPr>
        <w:t>الله</w:t>
      </w:r>
      <w:r w:rsidRPr="0033666C">
        <w:rPr>
          <w:rtl/>
        </w:rPr>
        <w:t xml:space="preserve"> له الأجر ضعفين، لأنّ </w:t>
      </w:r>
      <w:r w:rsidRPr="004342AB">
        <w:rPr>
          <w:rtl/>
        </w:rPr>
        <w:t>الله</w:t>
      </w:r>
      <w:r w:rsidRPr="0033666C">
        <w:rPr>
          <w:rtl/>
        </w:rPr>
        <w:t xml:space="preserve"> يقول: </w:t>
      </w:r>
      <w:r w:rsidR="002905BD" w:rsidRPr="0075577B">
        <w:rPr>
          <w:rtl/>
        </w:rPr>
        <w:t>﴿</w:t>
      </w:r>
      <w:r w:rsidR="002905BD">
        <w:rPr>
          <w:color w:val="000000"/>
          <w:shd w:val="clear" w:color="auto" w:fill="FFFFFF"/>
          <w:rtl/>
        </w:rPr>
        <w:t xml:space="preserve">وَمَا أَمْوَالُكُمْ وَلَا أَوْلَادُكُمْ بِالَّتِي تُقَرِّبُكُمْ عِنْدَنَا زُلْفَى إِلَّا مَنْ آمَنَ وَعَمِلَ صَالِحًا فَأُولَئِكَ لَهُمْ جَزَاءُ الضِّعْفِ بِمَا عَمِلُوا وَهُمْ فِي الْغُرُفَاتِ </w:t>
      </w:r>
      <w:r w:rsidR="002905BD" w:rsidRPr="0075577B">
        <w:rPr>
          <w:rtl/>
        </w:rPr>
        <w:t>آمِنُونَ﴾</w:t>
      </w:r>
      <w:r w:rsidR="002905BD">
        <w:rPr>
          <w:color w:val="000000"/>
          <w:shd w:val="clear" w:color="auto" w:fill="FFFFFF"/>
          <w:rtl/>
        </w:rPr>
        <w:t xml:space="preserve"> </w:t>
      </w:r>
      <w:r w:rsidR="002905BD">
        <w:rPr>
          <w:color w:val="804000"/>
          <w:szCs w:val="20"/>
          <w:shd w:val="clear" w:color="auto" w:fill="FFFFFF"/>
          <w:rtl/>
        </w:rPr>
        <w:t>[سبأ: 37]</w:t>
      </w:r>
      <w:r w:rsidRPr="0033666C">
        <w:rPr>
          <w:rtl/>
        </w:rPr>
        <w:t>)</w:t>
      </w:r>
      <w:r w:rsidRPr="002F6ACC">
        <w:rPr>
          <w:rStyle w:val="a6"/>
          <w:rtl/>
        </w:rPr>
        <w:t>(</w:t>
      </w:r>
      <w:r w:rsidRPr="002F6ACC">
        <w:rPr>
          <w:rStyle w:val="a6"/>
          <w:rtl/>
        </w:rPr>
        <w:footnoteReference w:id="2171"/>
      </w:r>
      <w:r w:rsidRPr="002F6ACC">
        <w:rPr>
          <w:rStyle w:val="a6"/>
          <w:rtl/>
        </w:rPr>
        <w:t>)</w:t>
      </w:r>
    </w:p>
    <w:p w14:paraId="0A0C615D" w14:textId="5A8D2E19" w:rsidR="00B47AE9" w:rsidRPr="0033666C" w:rsidRDefault="00B47AE9" w:rsidP="00A5492E">
      <w:pPr>
        <w:pStyle w:val="aaac"/>
        <w:rPr>
          <w:rtl/>
        </w:rPr>
      </w:pPr>
      <w:r w:rsidRPr="0033666C">
        <w:rPr>
          <w:bCs/>
          <w:color w:val="FF0000"/>
          <w:rtl/>
        </w:rPr>
        <w:t xml:space="preserve">[الحديث: </w:t>
      </w:r>
      <w:r w:rsidR="003F4BB5">
        <w:rPr>
          <w:bCs/>
          <w:color w:val="FF0000"/>
          <w:rtl/>
        </w:rPr>
        <w:t>2165</w:t>
      </w:r>
      <w:r w:rsidRPr="0033666C">
        <w:rPr>
          <w:bCs/>
          <w:color w:val="FF0000"/>
          <w:rtl/>
        </w:rPr>
        <w:t>]</w:t>
      </w:r>
      <w:r w:rsidRPr="0033666C">
        <w:rPr>
          <w:rtl/>
        </w:rPr>
        <w:t xml:space="preserve"> قال الإمام الصادق: (إنّ الصبر والبرّ والحلم وحسن الخلق من أخلاق الأنبياء)</w:t>
      </w:r>
      <w:r w:rsidRPr="002F6ACC">
        <w:rPr>
          <w:rStyle w:val="a6"/>
          <w:rtl/>
        </w:rPr>
        <w:t>(</w:t>
      </w:r>
      <w:r w:rsidRPr="002F6ACC">
        <w:rPr>
          <w:rStyle w:val="a6"/>
          <w:rtl/>
        </w:rPr>
        <w:footnoteReference w:id="2172"/>
      </w:r>
      <w:r w:rsidRPr="002F6ACC">
        <w:rPr>
          <w:rStyle w:val="a6"/>
          <w:rtl/>
        </w:rPr>
        <w:t>)</w:t>
      </w:r>
    </w:p>
    <w:p w14:paraId="17FFEA01" w14:textId="11566EB4" w:rsidR="00B47AE9" w:rsidRPr="0033666C" w:rsidRDefault="00B47AE9" w:rsidP="00A5492E">
      <w:pPr>
        <w:pStyle w:val="aaac"/>
        <w:rPr>
          <w:rtl/>
        </w:rPr>
      </w:pPr>
      <w:r w:rsidRPr="0033666C">
        <w:rPr>
          <w:bCs/>
          <w:color w:val="FF0000"/>
          <w:rtl/>
        </w:rPr>
        <w:t xml:space="preserve">[الحديث: </w:t>
      </w:r>
      <w:r w:rsidR="003F4BB5">
        <w:rPr>
          <w:bCs/>
          <w:color w:val="FF0000"/>
          <w:rtl/>
        </w:rPr>
        <w:t>2166</w:t>
      </w:r>
      <w:r w:rsidRPr="0033666C">
        <w:rPr>
          <w:bCs/>
          <w:color w:val="FF0000"/>
          <w:rtl/>
        </w:rPr>
        <w:t>]</w:t>
      </w:r>
      <w:r w:rsidRPr="0033666C">
        <w:rPr>
          <w:rtl/>
        </w:rPr>
        <w:t xml:space="preserve"> قال الإمام الصادق: (لم ينزل من السماء </w:t>
      </w:r>
      <w:r w:rsidRPr="005B45C9">
        <w:rPr>
          <w:rtl/>
        </w:rPr>
        <w:t>شيء‏</w:t>
      </w:r>
      <w:r w:rsidRPr="0033666C">
        <w:rPr>
          <w:rtl/>
        </w:rPr>
        <w:t xml:space="preserve"> أقل ولا أعزّ من ثلاثة أشياء: التسليم، والبر، واليقين)</w:t>
      </w:r>
      <w:r w:rsidRPr="002F6ACC">
        <w:rPr>
          <w:rStyle w:val="a6"/>
          <w:rtl/>
        </w:rPr>
        <w:t>(</w:t>
      </w:r>
      <w:r w:rsidRPr="002F6ACC">
        <w:rPr>
          <w:rStyle w:val="a6"/>
          <w:rtl/>
        </w:rPr>
        <w:footnoteReference w:id="2173"/>
      </w:r>
      <w:r w:rsidRPr="002F6ACC">
        <w:rPr>
          <w:rStyle w:val="a6"/>
          <w:rtl/>
        </w:rPr>
        <w:t>)</w:t>
      </w:r>
    </w:p>
    <w:p w14:paraId="4FC0EB33" w14:textId="5D5C8BD9" w:rsidR="00B47AE9" w:rsidRPr="0033666C" w:rsidRDefault="00B47AE9" w:rsidP="00A5492E">
      <w:pPr>
        <w:pStyle w:val="aaac"/>
        <w:rPr>
          <w:rtl/>
        </w:rPr>
      </w:pPr>
      <w:r w:rsidRPr="0033666C">
        <w:rPr>
          <w:bCs/>
          <w:color w:val="FF0000"/>
          <w:rtl/>
        </w:rPr>
        <w:t xml:space="preserve">[الحديث: </w:t>
      </w:r>
      <w:r w:rsidR="003F4BB5">
        <w:rPr>
          <w:bCs/>
          <w:color w:val="FF0000"/>
          <w:rtl/>
        </w:rPr>
        <w:t>2167</w:t>
      </w:r>
      <w:r w:rsidRPr="0033666C">
        <w:rPr>
          <w:bCs/>
          <w:color w:val="FF0000"/>
          <w:rtl/>
        </w:rPr>
        <w:t>]</w:t>
      </w:r>
      <w:r w:rsidRPr="0033666C">
        <w:rPr>
          <w:rtl/>
        </w:rPr>
        <w:t xml:space="preserve"> قال الإمام الصادق: (يأتي يوم القيامة </w:t>
      </w:r>
      <w:r w:rsidRPr="005B45C9">
        <w:rPr>
          <w:rtl/>
        </w:rPr>
        <w:t>شيء‏</w:t>
      </w:r>
      <w:r w:rsidRPr="0033666C">
        <w:rPr>
          <w:rtl/>
        </w:rPr>
        <w:t xml:space="preserve"> مثل الكبّة، فيدفع </w:t>
      </w:r>
      <w:r w:rsidRPr="004342AB">
        <w:rPr>
          <w:rtl/>
        </w:rPr>
        <w:t>في</w:t>
      </w:r>
      <w:r w:rsidRPr="0033666C">
        <w:rPr>
          <w:rtl/>
        </w:rPr>
        <w:t xml:space="preserve"> ظهر المؤمن فيدخله الجنّة، فيقال: هذا البرّ)</w:t>
      </w:r>
      <w:r w:rsidRPr="002F6ACC">
        <w:rPr>
          <w:rStyle w:val="a6"/>
          <w:rtl/>
        </w:rPr>
        <w:t>(</w:t>
      </w:r>
      <w:r w:rsidRPr="002F6ACC">
        <w:rPr>
          <w:rStyle w:val="a6"/>
          <w:rtl/>
        </w:rPr>
        <w:footnoteReference w:id="2174"/>
      </w:r>
      <w:r w:rsidRPr="002F6ACC">
        <w:rPr>
          <w:rStyle w:val="a6"/>
          <w:rtl/>
        </w:rPr>
        <w:t>)</w:t>
      </w:r>
    </w:p>
    <w:p w14:paraId="370BDE44" w14:textId="0FDD331F" w:rsidR="00B47AE9" w:rsidRPr="0033666C" w:rsidRDefault="00B47AE9" w:rsidP="00A5492E">
      <w:pPr>
        <w:pStyle w:val="aaac"/>
        <w:rPr>
          <w:rtl/>
        </w:rPr>
      </w:pPr>
      <w:r w:rsidRPr="0033666C">
        <w:rPr>
          <w:bCs/>
          <w:color w:val="FF0000"/>
          <w:rtl/>
        </w:rPr>
        <w:lastRenderedPageBreak/>
        <w:t xml:space="preserve">[الحديث: </w:t>
      </w:r>
      <w:r w:rsidR="003F4BB5">
        <w:rPr>
          <w:bCs/>
          <w:color w:val="FF0000"/>
          <w:rtl/>
        </w:rPr>
        <w:t>2168</w:t>
      </w:r>
      <w:r w:rsidRPr="0033666C">
        <w:rPr>
          <w:bCs/>
          <w:color w:val="FF0000"/>
          <w:rtl/>
        </w:rPr>
        <w:t>]</w:t>
      </w:r>
      <w:r w:rsidRPr="0033666C">
        <w:rPr>
          <w:rtl/>
        </w:rPr>
        <w:t xml:space="preserve"> قال الإمام الصادق: (لا تغروا بصلاتهم وصيامهم، فإنّ الرجل ربّما لهج بالصلاة والصيام حتّى لو تركهما استوحش لذلك، ولكن اختبروهم عند صدق الحديث وأداء الأمانة وصلة الأرحام والبرّ بالإخوان)</w:t>
      </w:r>
      <w:r w:rsidRPr="002F6ACC">
        <w:rPr>
          <w:rStyle w:val="a6"/>
          <w:rtl/>
        </w:rPr>
        <w:t>(</w:t>
      </w:r>
      <w:r w:rsidRPr="002F6ACC">
        <w:rPr>
          <w:rStyle w:val="a6"/>
          <w:rtl/>
        </w:rPr>
        <w:footnoteReference w:id="2175"/>
      </w:r>
      <w:r w:rsidRPr="002F6ACC">
        <w:rPr>
          <w:rStyle w:val="a6"/>
          <w:rtl/>
        </w:rPr>
        <w:t>)</w:t>
      </w:r>
    </w:p>
    <w:p w14:paraId="5D5AAF44" w14:textId="52647825" w:rsidR="00B47AE9" w:rsidRPr="0033666C" w:rsidRDefault="00B47AE9" w:rsidP="00A5492E">
      <w:pPr>
        <w:pStyle w:val="aaac"/>
        <w:rPr>
          <w:rtl/>
        </w:rPr>
      </w:pPr>
      <w:r w:rsidRPr="0033666C">
        <w:rPr>
          <w:bCs/>
          <w:color w:val="FF0000"/>
          <w:rtl/>
        </w:rPr>
        <w:t xml:space="preserve">[الحديث: </w:t>
      </w:r>
      <w:r w:rsidR="003F4BB5">
        <w:rPr>
          <w:bCs/>
          <w:color w:val="FF0000"/>
          <w:rtl/>
        </w:rPr>
        <w:t>2169</w:t>
      </w:r>
      <w:r w:rsidRPr="0033666C">
        <w:rPr>
          <w:bCs/>
          <w:color w:val="FF0000"/>
          <w:rtl/>
        </w:rPr>
        <w:t>]</w:t>
      </w:r>
      <w:r w:rsidRPr="0033666C">
        <w:rPr>
          <w:rtl/>
        </w:rPr>
        <w:t xml:space="preserve"> قال الإمام الصادق: (اختبروا إخوانكم بخصلتين، فإن كانتا فيهم وإلّا فاعزب ثمّ اعزب ثمّ اعزب: محافظة على الصلوات </w:t>
      </w:r>
      <w:r w:rsidRPr="004342AB">
        <w:rPr>
          <w:rtl/>
        </w:rPr>
        <w:t>في</w:t>
      </w:r>
      <w:r w:rsidRPr="0033666C">
        <w:rPr>
          <w:rtl/>
        </w:rPr>
        <w:t xml:space="preserve"> مواقيتها، والبرّ بالإخوان </w:t>
      </w:r>
      <w:r w:rsidRPr="004342AB">
        <w:rPr>
          <w:rtl/>
        </w:rPr>
        <w:t>في</w:t>
      </w:r>
      <w:r w:rsidRPr="0033666C">
        <w:rPr>
          <w:rtl/>
        </w:rPr>
        <w:t xml:space="preserve"> العسر واليسر)</w:t>
      </w:r>
      <w:r w:rsidRPr="002F6ACC">
        <w:rPr>
          <w:rStyle w:val="a6"/>
          <w:rtl/>
        </w:rPr>
        <w:t>(</w:t>
      </w:r>
      <w:r w:rsidRPr="002F6ACC">
        <w:rPr>
          <w:rStyle w:val="a6"/>
          <w:rtl/>
        </w:rPr>
        <w:footnoteReference w:id="2176"/>
      </w:r>
      <w:r w:rsidRPr="002F6ACC">
        <w:rPr>
          <w:rStyle w:val="a6"/>
          <w:rtl/>
        </w:rPr>
        <w:t>)</w:t>
      </w:r>
    </w:p>
    <w:p w14:paraId="7B02B85D" w14:textId="10F987EF" w:rsidR="00B47AE9" w:rsidRPr="0033666C" w:rsidRDefault="00B47AE9" w:rsidP="00A5492E">
      <w:pPr>
        <w:pStyle w:val="aaac"/>
        <w:rPr>
          <w:rtl/>
        </w:rPr>
      </w:pPr>
      <w:r w:rsidRPr="0033666C">
        <w:rPr>
          <w:bCs/>
          <w:color w:val="FF0000"/>
          <w:rtl/>
        </w:rPr>
        <w:t xml:space="preserve">[الحديث: </w:t>
      </w:r>
      <w:r w:rsidR="003F4BB5">
        <w:rPr>
          <w:bCs/>
          <w:color w:val="FF0000"/>
          <w:rtl/>
        </w:rPr>
        <w:t>2170</w:t>
      </w:r>
      <w:r w:rsidRPr="0033666C">
        <w:rPr>
          <w:bCs/>
          <w:color w:val="FF0000"/>
          <w:rtl/>
        </w:rPr>
        <w:t>]</w:t>
      </w:r>
      <w:r w:rsidRPr="0033666C">
        <w:rPr>
          <w:rtl/>
        </w:rPr>
        <w:t xml:space="preserve"> قال الإمام الصادق: (من صدق لسانه </w:t>
      </w:r>
      <w:r w:rsidRPr="005B45C9">
        <w:rPr>
          <w:rtl/>
        </w:rPr>
        <w:t>زك</w:t>
      </w:r>
      <w:r w:rsidR="00A82B04" w:rsidRPr="005B45C9">
        <w:rPr>
          <w:rtl/>
        </w:rPr>
        <w:t>ا</w:t>
      </w:r>
      <w:r w:rsidRPr="0033666C">
        <w:rPr>
          <w:rtl/>
        </w:rPr>
        <w:t xml:space="preserve"> عمله، ومن حسنت نيّته زيد </w:t>
      </w:r>
      <w:r w:rsidRPr="004342AB">
        <w:rPr>
          <w:rtl/>
        </w:rPr>
        <w:t>في</w:t>
      </w:r>
      <w:r w:rsidRPr="0033666C">
        <w:rPr>
          <w:rtl/>
        </w:rPr>
        <w:t xml:space="preserve"> رزقه، ومن حسن برّه بأهل بيته زيد </w:t>
      </w:r>
      <w:r w:rsidRPr="004342AB">
        <w:rPr>
          <w:rtl/>
        </w:rPr>
        <w:t>في</w:t>
      </w:r>
      <w:r w:rsidRPr="0033666C">
        <w:rPr>
          <w:rtl/>
        </w:rPr>
        <w:t xml:space="preserve"> عمره)</w:t>
      </w:r>
      <w:r w:rsidRPr="002F6ACC">
        <w:rPr>
          <w:rStyle w:val="a6"/>
          <w:rtl/>
        </w:rPr>
        <w:t>(</w:t>
      </w:r>
      <w:r w:rsidRPr="002F6ACC">
        <w:rPr>
          <w:rStyle w:val="a6"/>
          <w:rtl/>
        </w:rPr>
        <w:footnoteReference w:id="2177"/>
      </w:r>
      <w:r w:rsidRPr="002F6ACC">
        <w:rPr>
          <w:rStyle w:val="a6"/>
          <w:rtl/>
        </w:rPr>
        <w:t>)</w:t>
      </w:r>
    </w:p>
    <w:p w14:paraId="3267C0DF" w14:textId="782DA8E1" w:rsidR="00B47AE9" w:rsidRPr="0033666C" w:rsidRDefault="00B47AE9" w:rsidP="00A5492E">
      <w:pPr>
        <w:pStyle w:val="aaac"/>
        <w:rPr>
          <w:rtl/>
        </w:rPr>
      </w:pPr>
      <w:r w:rsidRPr="0033666C">
        <w:rPr>
          <w:bCs/>
          <w:color w:val="FF0000"/>
          <w:rtl/>
        </w:rPr>
        <w:t xml:space="preserve">[الحديث: </w:t>
      </w:r>
      <w:r w:rsidR="003F4BB5">
        <w:rPr>
          <w:bCs/>
          <w:color w:val="FF0000"/>
          <w:rtl/>
        </w:rPr>
        <w:t>2171</w:t>
      </w:r>
      <w:r w:rsidRPr="0033666C">
        <w:rPr>
          <w:bCs/>
          <w:color w:val="FF0000"/>
          <w:rtl/>
        </w:rPr>
        <w:t>]</w:t>
      </w:r>
      <w:r w:rsidRPr="0033666C">
        <w:rPr>
          <w:rtl/>
        </w:rPr>
        <w:t xml:space="preserve"> قال الإمام الصادق: (المؤمنون </w:t>
      </w:r>
      <w:r w:rsidRPr="004342AB">
        <w:rPr>
          <w:rtl/>
        </w:rPr>
        <w:t>في</w:t>
      </w:r>
      <w:r w:rsidRPr="0033666C">
        <w:rPr>
          <w:rtl/>
        </w:rPr>
        <w:t xml:space="preserve"> تبارّهم وتراحمهم وتعاطفهم كمثل الجسد؛ إذا اشتكى تداعى له سائره بالسهر والحمّى)</w:t>
      </w:r>
      <w:r w:rsidRPr="002F6ACC">
        <w:rPr>
          <w:rStyle w:val="a6"/>
          <w:rtl/>
        </w:rPr>
        <w:t>(</w:t>
      </w:r>
      <w:r w:rsidRPr="002F6ACC">
        <w:rPr>
          <w:rStyle w:val="a6"/>
          <w:rtl/>
        </w:rPr>
        <w:footnoteReference w:id="2178"/>
      </w:r>
      <w:r w:rsidRPr="002F6ACC">
        <w:rPr>
          <w:rStyle w:val="a6"/>
          <w:rtl/>
        </w:rPr>
        <w:t>)</w:t>
      </w:r>
    </w:p>
    <w:p w14:paraId="5EA70847" w14:textId="5106AB63" w:rsidR="00B47AE9" w:rsidRPr="0033666C" w:rsidRDefault="00B47AE9" w:rsidP="00A5492E">
      <w:pPr>
        <w:pStyle w:val="aaac"/>
        <w:rPr>
          <w:rtl/>
        </w:rPr>
      </w:pPr>
      <w:r w:rsidRPr="0033666C">
        <w:rPr>
          <w:bCs/>
          <w:color w:val="FF0000"/>
          <w:rtl/>
        </w:rPr>
        <w:t xml:space="preserve">[الحديث: </w:t>
      </w:r>
      <w:r w:rsidR="003F4BB5">
        <w:rPr>
          <w:bCs/>
          <w:color w:val="FF0000"/>
          <w:rtl/>
        </w:rPr>
        <w:t>2172</w:t>
      </w:r>
      <w:r w:rsidRPr="0033666C">
        <w:rPr>
          <w:bCs/>
          <w:color w:val="FF0000"/>
          <w:rtl/>
        </w:rPr>
        <w:t>]</w:t>
      </w:r>
      <w:r w:rsidRPr="0033666C">
        <w:rPr>
          <w:rtl/>
        </w:rPr>
        <w:t xml:space="preserve"> قال الإمام الصادق: (إنّ المؤمن إذا مات </w:t>
      </w:r>
      <w:r w:rsidR="006B5B05">
        <w:rPr>
          <w:rtl/>
        </w:rPr>
        <w:t>أدخل</w:t>
      </w:r>
      <w:r w:rsidRPr="0033666C">
        <w:rPr>
          <w:rtl/>
        </w:rPr>
        <w:t xml:space="preserve"> معه </w:t>
      </w:r>
      <w:r w:rsidRPr="004342AB">
        <w:rPr>
          <w:rtl/>
        </w:rPr>
        <w:t>في</w:t>
      </w:r>
      <w:r w:rsidRPr="0033666C">
        <w:rPr>
          <w:rtl/>
        </w:rPr>
        <w:t xml:space="preserve"> قبره ستّ مثال فأبهاهنّ صورة وأحسنهنّ وجها وأطيبهنّ ريحا، واهيأهنّ هيئة عند رأسه، فإن أتى منكر ونكير من قبل يديه منعت </w:t>
      </w:r>
      <w:r w:rsidR="004342AB" w:rsidRPr="005B45C9">
        <w:rPr>
          <w:rtl/>
        </w:rPr>
        <w:t>التي</w:t>
      </w:r>
      <w:r w:rsidRPr="0033666C">
        <w:rPr>
          <w:rtl/>
        </w:rPr>
        <w:t xml:space="preserve"> بين يديه، وإن أتى من خلفه منعت </w:t>
      </w:r>
      <w:r w:rsidR="004342AB" w:rsidRPr="005B45C9">
        <w:rPr>
          <w:rtl/>
        </w:rPr>
        <w:t>التي</w:t>
      </w:r>
      <w:r w:rsidRPr="0033666C">
        <w:rPr>
          <w:rtl/>
        </w:rPr>
        <w:t xml:space="preserve"> من خلفه، وإن أتى عن يمينه منعت </w:t>
      </w:r>
      <w:r w:rsidR="004342AB" w:rsidRPr="005B45C9">
        <w:rPr>
          <w:rtl/>
        </w:rPr>
        <w:t>التي</w:t>
      </w:r>
      <w:r w:rsidRPr="0033666C">
        <w:rPr>
          <w:rtl/>
        </w:rPr>
        <w:t xml:space="preserve"> عن يمينه، وإن أتى من يساره منعت </w:t>
      </w:r>
      <w:r w:rsidR="004342AB" w:rsidRPr="005B45C9">
        <w:rPr>
          <w:rtl/>
        </w:rPr>
        <w:t>التي</w:t>
      </w:r>
      <w:r w:rsidRPr="0033666C">
        <w:rPr>
          <w:rtl/>
        </w:rPr>
        <w:t xml:space="preserve"> عن يساره، وإن أتى عند رجليه منعت </w:t>
      </w:r>
      <w:r w:rsidR="004342AB" w:rsidRPr="005B45C9">
        <w:rPr>
          <w:rtl/>
        </w:rPr>
        <w:t>التي</w:t>
      </w:r>
      <w:r w:rsidRPr="0033666C">
        <w:rPr>
          <w:rtl/>
        </w:rPr>
        <w:t xml:space="preserve"> عند رجليه، وإن أتى من عند رأسه منعت </w:t>
      </w:r>
      <w:r w:rsidR="004342AB" w:rsidRPr="005B45C9">
        <w:rPr>
          <w:rtl/>
        </w:rPr>
        <w:t>التي</w:t>
      </w:r>
      <w:r w:rsidRPr="0033666C">
        <w:rPr>
          <w:rtl/>
        </w:rPr>
        <w:t xml:space="preserve"> عند رأسه، فيقول لهنّ: من أنتنّ؟ جزاكنّ </w:t>
      </w:r>
      <w:r w:rsidRPr="004342AB">
        <w:rPr>
          <w:rtl/>
        </w:rPr>
        <w:t>الله</w:t>
      </w:r>
      <w:r w:rsidRPr="0033666C">
        <w:rPr>
          <w:rtl/>
        </w:rPr>
        <w:t xml:space="preserve"> عنّي خيرا، قال: فتقول </w:t>
      </w:r>
      <w:r w:rsidR="004342AB" w:rsidRPr="005B45C9">
        <w:rPr>
          <w:rtl/>
        </w:rPr>
        <w:t>التي</w:t>
      </w:r>
      <w:r w:rsidRPr="0033666C">
        <w:rPr>
          <w:rtl/>
        </w:rPr>
        <w:t xml:space="preserve"> بين يديه: أنا الصلاة، وتقول </w:t>
      </w:r>
      <w:r w:rsidR="004342AB" w:rsidRPr="005B45C9">
        <w:rPr>
          <w:rtl/>
        </w:rPr>
        <w:t>التي</w:t>
      </w:r>
      <w:r w:rsidRPr="0033666C">
        <w:rPr>
          <w:rtl/>
        </w:rPr>
        <w:t xml:space="preserve"> من خلفه: أنا الزكاة، وتقول </w:t>
      </w:r>
      <w:r w:rsidR="004342AB" w:rsidRPr="005B45C9">
        <w:rPr>
          <w:rtl/>
        </w:rPr>
        <w:t>التي</w:t>
      </w:r>
      <w:r w:rsidRPr="0033666C">
        <w:rPr>
          <w:rtl/>
        </w:rPr>
        <w:t xml:space="preserve"> عن يمينه: أنا الصيام، وتقول </w:t>
      </w:r>
      <w:r w:rsidR="004342AB" w:rsidRPr="005B45C9">
        <w:rPr>
          <w:rtl/>
        </w:rPr>
        <w:t>التي</w:t>
      </w:r>
      <w:r w:rsidRPr="0033666C">
        <w:rPr>
          <w:rtl/>
        </w:rPr>
        <w:t xml:space="preserve"> عن يساره: أنا الحجّ، وتقول </w:t>
      </w:r>
      <w:r w:rsidR="004342AB" w:rsidRPr="005B45C9">
        <w:rPr>
          <w:rtl/>
        </w:rPr>
        <w:t>التي</w:t>
      </w:r>
      <w:r w:rsidRPr="0033666C">
        <w:rPr>
          <w:rtl/>
        </w:rPr>
        <w:t xml:space="preserve"> عند رجليه: أنا برّه بإخوانه المؤمنين، فيقلن لها من أنت؟ فأنت أحسننا صورة </w:t>
      </w:r>
      <w:r w:rsidRPr="0033666C">
        <w:rPr>
          <w:rtl/>
        </w:rPr>
        <w:lastRenderedPageBreak/>
        <w:t>وأطيبنا ريحا وأهيأنا هيئة فتقول: أنا الولاية لمحمّد وآل محمّد)</w:t>
      </w:r>
      <w:r w:rsidRPr="002F6ACC">
        <w:rPr>
          <w:rStyle w:val="a6"/>
          <w:rtl/>
        </w:rPr>
        <w:t>(</w:t>
      </w:r>
      <w:r w:rsidRPr="002F6ACC">
        <w:rPr>
          <w:rStyle w:val="a6"/>
          <w:rtl/>
        </w:rPr>
        <w:footnoteReference w:id="2179"/>
      </w:r>
      <w:r w:rsidRPr="002F6ACC">
        <w:rPr>
          <w:rStyle w:val="a6"/>
          <w:rtl/>
        </w:rPr>
        <w:t>)</w:t>
      </w:r>
    </w:p>
    <w:p w14:paraId="48F57332" w14:textId="2FBDE5DD" w:rsidR="00B47AE9" w:rsidRPr="0033666C" w:rsidRDefault="00B47AE9" w:rsidP="00A5492E">
      <w:pPr>
        <w:pStyle w:val="aaac"/>
        <w:rPr>
          <w:rtl/>
        </w:rPr>
      </w:pPr>
      <w:r w:rsidRPr="0033666C">
        <w:rPr>
          <w:bCs/>
          <w:color w:val="FF0000"/>
          <w:rtl/>
        </w:rPr>
        <w:t xml:space="preserve">[الحديث: </w:t>
      </w:r>
      <w:r w:rsidR="003F4BB5">
        <w:rPr>
          <w:bCs/>
          <w:color w:val="FF0000"/>
          <w:rtl/>
        </w:rPr>
        <w:t>2173</w:t>
      </w:r>
      <w:r w:rsidRPr="0033666C">
        <w:rPr>
          <w:bCs/>
          <w:color w:val="FF0000"/>
          <w:rtl/>
        </w:rPr>
        <w:t>]</w:t>
      </w:r>
      <w:r w:rsidRPr="0033666C">
        <w:rPr>
          <w:rtl/>
        </w:rPr>
        <w:t xml:space="preserve"> قال الإمام الصادق: (إنّ صلة الرحم والبرّ ليهوّنان الحساب، ويعصمان من الذنوب، فصلوا إخوانكم، وبرّوا إخوانكم ولو بحسن السّلام وردّ الجواب)</w:t>
      </w:r>
      <w:r w:rsidRPr="002F6ACC">
        <w:rPr>
          <w:rStyle w:val="a6"/>
          <w:rtl/>
        </w:rPr>
        <w:t>(</w:t>
      </w:r>
      <w:r w:rsidRPr="002F6ACC">
        <w:rPr>
          <w:rStyle w:val="a6"/>
          <w:rtl/>
        </w:rPr>
        <w:footnoteReference w:id="2180"/>
      </w:r>
      <w:r w:rsidRPr="002F6ACC">
        <w:rPr>
          <w:rStyle w:val="a6"/>
          <w:rtl/>
        </w:rPr>
        <w:t>)</w:t>
      </w:r>
    </w:p>
    <w:p w14:paraId="0B51121E" w14:textId="5396C6A3" w:rsidR="00B47AE9" w:rsidRPr="0033666C" w:rsidRDefault="00B47AE9" w:rsidP="001654DD">
      <w:pPr>
        <w:pStyle w:val="aaac"/>
        <w:rPr>
          <w:rtl/>
        </w:rPr>
      </w:pPr>
      <w:r w:rsidRPr="0033666C">
        <w:rPr>
          <w:bCs/>
          <w:color w:val="FF0000"/>
          <w:rtl/>
        </w:rPr>
        <w:t xml:space="preserve">[الحديث: </w:t>
      </w:r>
      <w:r w:rsidR="003F4BB5">
        <w:rPr>
          <w:bCs/>
          <w:color w:val="FF0000"/>
          <w:rtl/>
        </w:rPr>
        <w:t>2174</w:t>
      </w:r>
      <w:r w:rsidRPr="0033666C">
        <w:rPr>
          <w:bCs/>
          <w:color w:val="FF0000"/>
          <w:rtl/>
        </w:rPr>
        <w:t>]</w:t>
      </w:r>
      <w:r w:rsidRPr="0033666C">
        <w:rPr>
          <w:rtl/>
        </w:rPr>
        <w:t xml:space="preserve"> قال </w:t>
      </w:r>
      <w:r w:rsidR="00F75209">
        <w:rPr>
          <w:rtl/>
        </w:rPr>
        <w:t>الإمام</w:t>
      </w:r>
      <w:r w:rsidRPr="0033666C">
        <w:rPr>
          <w:rtl/>
        </w:rPr>
        <w:t xml:space="preserve"> الصادق لابن جندب: (يا بن جندب، إنّ للشيطان مصائد يصطاد بها، فتحاموا شباكه ومصائده)، قال: يا ابن رسول </w:t>
      </w:r>
      <w:r w:rsidRPr="004342AB">
        <w:rPr>
          <w:rtl/>
        </w:rPr>
        <w:t>الله</w:t>
      </w:r>
      <w:r w:rsidRPr="0033666C">
        <w:rPr>
          <w:rtl/>
        </w:rPr>
        <w:t xml:space="preserve"> وما هي؟ قال: (أمّا مصائده فصدّ عن برّ الإخوان، وأمّا شباكه فنوم عن قضاء الصلوات </w:t>
      </w:r>
      <w:r w:rsidR="004342AB" w:rsidRPr="005B45C9">
        <w:rPr>
          <w:rtl/>
        </w:rPr>
        <w:t>التي</w:t>
      </w:r>
      <w:r w:rsidRPr="0033666C">
        <w:rPr>
          <w:rtl/>
        </w:rPr>
        <w:t xml:space="preserve"> فرضها </w:t>
      </w:r>
      <w:r w:rsidRPr="004342AB">
        <w:rPr>
          <w:rtl/>
        </w:rPr>
        <w:t>الله</w:t>
      </w:r>
      <w:r w:rsidRPr="0033666C">
        <w:rPr>
          <w:rtl/>
        </w:rPr>
        <w:t xml:space="preserve">، أما إنّه ما يعبد </w:t>
      </w:r>
      <w:r w:rsidRPr="004342AB">
        <w:rPr>
          <w:rtl/>
        </w:rPr>
        <w:t>الله</w:t>
      </w:r>
      <w:r w:rsidRPr="0033666C">
        <w:rPr>
          <w:rtl/>
        </w:rPr>
        <w:t xml:space="preserve"> بمثل نقل الأقدام إلى برّ الإخوان وزيارتهم، ويل للساهين عن الصلوات، النائمين </w:t>
      </w:r>
      <w:r w:rsidRPr="004342AB">
        <w:rPr>
          <w:rtl/>
        </w:rPr>
        <w:t>في</w:t>
      </w:r>
      <w:r w:rsidRPr="0033666C">
        <w:rPr>
          <w:rtl/>
        </w:rPr>
        <w:t xml:space="preserve"> الخلوات، المستهزئين ب</w:t>
      </w:r>
      <w:r w:rsidRPr="004342AB">
        <w:rPr>
          <w:rtl/>
        </w:rPr>
        <w:t>اللّه</w:t>
      </w:r>
      <w:r w:rsidRPr="0033666C">
        <w:rPr>
          <w:rtl/>
        </w:rPr>
        <w:t xml:space="preserve"> وآياته </w:t>
      </w:r>
      <w:r w:rsidRPr="004342AB">
        <w:rPr>
          <w:rtl/>
        </w:rPr>
        <w:t>في</w:t>
      </w:r>
      <w:r w:rsidRPr="0033666C">
        <w:rPr>
          <w:rtl/>
        </w:rPr>
        <w:t xml:space="preserve"> الفترات‏ </w:t>
      </w:r>
      <w:r w:rsidR="001654DD" w:rsidRPr="0075577B">
        <w:rPr>
          <w:rtl/>
        </w:rPr>
        <w:t>﴿</w:t>
      </w:r>
      <w:r w:rsidR="001654DD">
        <w:rPr>
          <w:color w:val="000000"/>
          <w:shd w:val="clear" w:color="auto" w:fill="FFFFFF"/>
          <w:rtl/>
        </w:rPr>
        <w:t xml:space="preserve"> أُولَئِكَ لَا خَلَاقَ لَهُمْ فِي الْآخِرَةِ وَلَا يُكَلِّمُهُمُ اللَّهُ وَلَا يَنْظُرُ إِلَيْهِمْ يَوْمَ الْقِيَامَةِ وَلَا يُزَكِّيهِمْ وَلَهُمْ عَذَابٌ </w:t>
      </w:r>
      <w:r w:rsidR="001654DD" w:rsidRPr="0075577B">
        <w:rPr>
          <w:rtl/>
        </w:rPr>
        <w:t>أَلِيمٌ﴾</w:t>
      </w:r>
      <w:r w:rsidR="001654DD">
        <w:rPr>
          <w:color w:val="000000"/>
          <w:shd w:val="clear" w:color="auto" w:fill="FFFFFF"/>
          <w:rtl/>
        </w:rPr>
        <w:t xml:space="preserve"> </w:t>
      </w:r>
      <w:r w:rsidR="001654DD">
        <w:rPr>
          <w:color w:val="804000"/>
          <w:szCs w:val="20"/>
          <w:shd w:val="clear" w:color="auto" w:fill="FFFFFF"/>
          <w:rtl/>
        </w:rPr>
        <w:t>[آل عمران: 77]</w:t>
      </w:r>
      <w:r w:rsidRPr="0033666C">
        <w:rPr>
          <w:rtl/>
        </w:rPr>
        <w:t>)</w:t>
      </w:r>
      <w:r w:rsidRPr="002F6ACC">
        <w:rPr>
          <w:rStyle w:val="a6"/>
          <w:rtl/>
        </w:rPr>
        <w:t>(</w:t>
      </w:r>
      <w:r w:rsidRPr="002F6ACC">
        <w:rPr>
          <w:rStyle w:val="a6"/>
          <w:rtl/>
        </w:rPr>
        <w:footnoteReference w:id="2181"/>
      </w:r>
      <w:r w:rsidRPr="002F6ACC">
        <w:rPr>
          <w:rStyle w:val="a6"/>
          <w:rtl/>
        </w:rPr>
        <w:t>)</w:t>
      </w:r>
    </w:p>
    <w:p w14:paraId="4030D148" w14:textId="2CB30040" w:rsidR="00B47AE9" w:rsidRPr="0033666C" w:rsidRDefault="00B47AE9" w:rsidP="00A5492E">
      <w:pPr>
        <w:pStyle w:val="aaac"/>
        <w:rPr>
          <w:rtl/>
        </w:rPr>
      </w:pPr>
      <w:r w:rsidRPr="0033666C">
        <w:rPr>
          <w:bCs/>
          <w:color w:val="FF0000"/>
          <w:rtl/>
        </w:rPr>
        <w:t xml:space="preserve">[الحديث: </w:t>
      </w:r>
      <w:r w:rsidR="003F4BB5">
        <w:rPr>
          <w:bCs/>
          <w:color w:val="FF0000"/>
          <w:rtl/>
        </w:rPr>
        <w:t>2175</w:t>
      </w:r>
      <w:r w:rsidRPr="0033666C">
        <w:rPr>
          <w:bCs/>
          <w:color w:val="FF0000"/>
          <w:rtl/>
        </w:rPr>
        <w:t>]</w:t>
      </w:r>
      <w:r w:rsidRPr="0033666C">
        <w:rPr>
          <w:rtl/>
        </w:rPr>
        <w:t xml:space="preserve"> عن بكر بن محمّد قال: (وأكثر ما كان يوصينا به الإمام الصادق البرّ والصلة)</w:t>
      </w:r>
      <w:r w:rsidRPr="002F6ACC">
        <w:rPr>
          <w:rStyle w:val="a6"/>
          <w:rtl/>
        </w:rPr>
        <w:t>(</w:t>
      </w:r>
      <w:r w:rsidRPr="002F6ACC">
        <w:rPr>
          <w:rStyle w:val="a6"/>
          <w:rtl/>
        </w:rPr>
        <w:footnoteReference w:id="2182"/>
      </w:r>
      <w:r w:rsidRPr="002F6ACC">
        <w:rPr>
          <w:rStyle w:val="a6"/>
          <w:rtl/>
        </w:rPr>
        <w:t>)</w:t>
      </w:r>
    </w:p>
    <w:p w14:paraId="2BD97C77" w14:textId="033E16EC" w:rsidR="00B47AE9" w:rsidRPr="0033666C" w:rsidRDefault="00B47AE9" w:rsidP="00A5492E">
      <w:pPr>
        <w:pStyle w:val="aaac"/>
        <w:rPr>
          <w:rtl/>
        </w:rPr>
      </w:pPr>
      <w:r w:rsidRPr="0033666C">
        <w:rPr>
          <w:bCs/>
          <w:color w:val="FF0000"/>
          <w:rtl/>
        </w:rPr>
        <w:t xml:space="preserve">[الحديث: </w:t>
      </w:r>
      <w:r w:rsidR="003F4BB5">
        <w:rPr>
          <w:bCs/>
          <w:color w:val="FF0000"/>
          <w:rtl/>
        </w:rPr>
        <w:t>2176</w:t>
      </w:r>
      <w:r w:rsidRPr="0033666C">
        <w:rPr>
          <w:bCs/>
          <w:color w:val="FF0000"/>
          <w:rtl/>
        </w:rPr>
        <w:t>]</w:t>
      </w:r>
      <w:r w:rsidR="00D86841">
        <w:rPr>
          <w:rtl/>
        </w:rPr>
        <w:t xml:space="preserve"> </w:t>
      </w:r>
      <w:r w:rsidRPr="0033666C">
        <w:rPr>
          <w:rtl/>
        </w:rPr>
        <w:t>قال سفيان الثوري: دخلت على الإمام الصادق فقلت له: أوصني بوصيّة أحفظها من بعدك؟ قال: (وتحفظ يا سفيان؟</w:t>
      </w:r>
      <w:r w:rsidR="007902E2">
        <w:rPr>
          <w:rtl/>
        </w:rPr>
        <w:t>)، ق</w:t>
      </w:r>
      <w:r w:rsidRPr="0033666C">
        <w:rPr>
          <w:rtl/>
        </w:rPr>
        <w:t xml:space="preserve">لت: أجل يا ابن رسول </w:t>
      </w:r>
      <w:r w:rsidRPr="004342AB">
        <w:rPr>
          <w:rtl/>
        </w:rPr>
        <w:t>الله</w:t>
      </w:r>
      <w:r w:rsidRPr="0033666C">
        <w:rPr>
          <w:rtl/>
        </w:rPr>
        <w:t>، قال: (يا سفيان لا مروءة لكذوب، ولا راحة لحسود، ولا إخاء لملوك، ولا خلّة لمختال، ولا سؤدد لسيّئ الخلق)</w:t>
      </w:r>
      <w:r w:rsidRPr="002F6ACC">
        <w:rPr>
          <w:rStyle w:val="a6"/>
          <w:rtl/>
        </w:rPr>
        <w:t>(</w:t>
      </w:r>
      <w:r w:rsidRPr="002F6ACC">
        <w:rPr>
          <w:rStyle w:val="a6"/>
          <w:rtl/>
        </w:rPr>
        <w:footnoteReference w:id="2183"/>
      </w:r>
      <w:r w:rsidRPr="002F6ACC">
        <w:rPr>
          <w:rStyle w:val="a6"/>
          <w:rtl/>
        </w:rPr>
        <w:t>)</w:t>
      </w:r>
    </w:p>
    <w:p w14:paraId="7D1265BF" w14:textId="6CB79DA4" w:rsidR="00B47AE9" w:rsidRPr="009E21DD" w:rsidRDefault="00B47AE9" w:rsidP="00D9706C">
      <w:pPr>
        <w:pStyle w:val="aaac"/>
        <w:rPr>
          <w:rtl/>
        </w:rPr>
      </w:pPr>
      <w:r w:rsidRPr="009E21DD">
        <w:rPr>
          <w:b/>
          <w:bCs/>
          <w:color w:val="FF0000"/>
          <w:rtl/>
        </w:rPr>
        <w:t xml:space="preserve">[الحديث: </w:t>
      </w:r>
      <w:r w:rsidR="003F4BB5">
        <w:rPr>
          <w:b/>
          <w:bCs/>
          <w:color w:val="FF0000"/>
          <w:rtl/>
        </w:rPr>
        <w:t>2177</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من أحبّ أن يخفف </w:t>
      </w:r>
      <w:r w:rsidRPr="004342AB">
        <w:rPr>
          <w:rtl/>
        </w:rPr>
        <w:t>الله</w:t>
      </w:r>
      <w:r w:rsidRPr="009E21DD">
        <w:rPr>
          <w:rtl/>
        </w:rPr>
        <w:t xml:space="preserve"> عزّ وجلّ عنه سكرات الموت فليكن لقرابته وصولا وبوالديه بارا، فإذا كان كذلك هون </w:t>
      </w:r>
      <w:r w:rsidRPr="004342AB">
        <w:rPr>
          <w:rtl/>
        </w:rPr>
        <w:t>الله</w:t>
      </w:r>
      <w:r w:rsidRPr="009E21DD">
        <w:rPr>
          <w:rtl/>
        </w:rPr>
        <w:t xml:space="preserve"> عليه سكرات </w:t>
      </w:r>
      <w:r w:rsidRPr="009E21DD">
        <w:rPr>
          <w:rtl/>
        </w:rPr>
        <w:lastRenderedPageBreak/>
        <w:t xml:space="preserve">الموت ولم يصبه </w:t>
      </w:r>
      <w:r w:rsidRPr="004342AB">
        <w:rPr>
          <w:rtl/>
        </w:rPr>
        <w:t>في</w:t>
      </w:r>
      <w:r w:rsidRPr="009E21DD">
        <w:rPr>
          <w:rtl/>
        </w:rPr>
        <w:t xml:space="preserve"> حياته فقر أبدا</w:t>
      </w:r>
      <w:r>
        <w:rPr>
          <w:rtl/>
        </w:rPr>
        <w:t>)</w:t>
      </w:r>
      <w:r w:rsidRPr="00EA7AB5">
        <w:rPr>
          <w:position w:val="6"/>
          <w:szCs w:val="20"/>
          <w:rtl/>
        </w:rPr>
        <w:t>(</w:t>
      </w:r>
      <w:r w:rsidRPr="00EA7AB5">
        <w:rPr>
          <w:rStyle w:val="a6"/>
          <w:rtl/>
        </w:rPr>
        <w:footnoteReference w:id="2184"/>
      </w:r>
      <w:r w:rsidRPr="00EA7AB5">
        <w:rPr>
          <w:position w:val="6"/>
          <w:szCs w:val="20"/>
          <w:rtl/>
        </w:rPr>
        <w:t>)</w:t>
      </w:r>
    </w:p>
    <w:p w14:paraId="45D643C7" w14:textId="14B438F0" w:rsidR="00B47AE9" w:rsidRPr="009E21DD" w:rsidRDefault="00B47AE9" w:rsidP="00D9706C">
      <w:pPr>
        <w:pStyle w:val="aaac"/>
        <w:rPr>
          <w:rtl/>
        </w:rPr>
      </w:pPr>
      <w:r w:rsidRPr="009E21DD">
        <w:rPr>
          <w:b/>
          <w:bCs/>
          <w:color w:val="FF0000"/>
          <w:rtl/>
        </w:rPr>
        <w:t xml:space="preserve">[الحديث: </w:t>
      </w:r>
      <w:r w:rsidR="003F4BB5">
        <w:rPr>
          <w:b/>
          <w:bCs/>
          <w:color w:val="FF0000"/>
          <w:rtl/>
        </w:rPr>
        <w:t>2178</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صل رحمك يزد </w:t>
      </w:r>
      <w:r w:rsidRPr="004342AB">
        <w:rPr>
          <w:rtl/>
        </w:rPr>
        <w:t>الله</w:t>
      </w:r>
      <w:r w:rsidRPr="009E21DD">
        <w:rPr>
          <w:rtl/>
        </w:rPr>
        <w:t xml:space="preserve"> </w:t>
      </w:r>
      <w:r w:rsidRPr="004342AB">
        <w:rPr>
          <w:rtl/>
        </w:rPr>
        <w:t>في</w:t>
      </w:r>
      <w:r w:rsidRPr="009E21DD">
        <w:rPr>
          <w:rtl/>
        </w:rPr>
        <w:t xml:space="preserve"> عمرك، ويخفف عنك الحساب يوم حشرك</w:t>
      </w:r>
      <w:r>
        <w:rPr>
          <w:rtl/>
        </w:rPr>
        <w:t>)</w:t>
      </w:r>
      <w:r w:rsidRPr="00EA7AB5">
        <w:rPr>
          <w:position w:val="6"/>
          <w:szCs w:val="20"/>
          <w:rtl/>
        </w:rPr>
        <w:t>(</w:t>
      </w:r>
      <w:r w:rsidRPr="00EA7AB5">
        <w:rPr>
          <w:rStyle w:val="a6"/>
          <w:rtl/>
        </w:rPr>
        <w:footnoteReference w:id="2185"/>
      </w:r>
      <w:r w:rsidRPr="00EA7AB5">
        <w:rPr>
          <w:position w:val="6"/>
          <w:szCs w:val="20"/>
          <w:rtl/>
        </w:rPr>
        <w:t>)</w:t>
      </w:r>
    </w:p>
    <w:p w14:paraId="47F2F8A4" w14:textId="4E29CB6F" w:rsidR="00B47AE9" w:rsidRPr="009E21DD" w:rsidRDefault="00B47AE9" w:rsidP="001654DD">
      <w:pPr>
        <w:pStyle w:val="aaac"/>
        <w:rPr>
          <w:rtl/>
        </w:rPr>
      </w:pPr>
      <w:r w:rsidRPr="009E21DD">
        <w:rPr>
          <w:b/>
          <w:bCs/>
          <w:color w:val="FF0000"/>
          <w:rtl/>
        </w:rPr>
        <w:t xml:space="preserve">[الحديث: </w:t>
      </w:r>
      <w:r w:rsidR="003F4BB5">
        <w:rPr>
          <w:b/>
          <w:bCs/>
          <w:color w:val="FF0000"/>
          <w:rtl/>
        </w:rPr>
        <w:t>2179</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إنّ صلة الرحم تهون الحساب يوم </w:t>
      </w:r>
      <w:r>
        <w:rPr>
          <w:rtl/>
        </w:rPr>
        <w:t>القيامة)،</w:t>
      </w:r>
      <w:r w:rsidRPr="009E21DD">
        <w:rPr>
          <w:rtl/>
        </w:rPr>
        <w:t xml:space="preserve"> ثمّ قرأ: </w:t>
      </w:r>
      <w:r w:rsidR="001654DD" w:rsidRPr="0075577B">
        <w:rPr>
          <w:rtl/>
        </w:rPr>
        <w:t>﴿</w:t>
      </w:r>
      <w:r w:rsidR="001654DD">
        <w:rPr>
          <w:color w:val="000000"/>
          <w:shd w:val="clear" w:color="auto" w:fill="FFFFFF"/>
          <w:rtl/>
        </w:rPr>
        <w:t xml:space="preserve">وَالَّذِينَ يَصِلُونَ مَا أَمَرَ اللَّهُ بِهِ أَنْ يُوصَلَ وَيَخْشَوْنَ رَبَّهُمْ وَيَخَافُونَ سُوءَ </w:t>
      </w:r>
      <w:r w:rsidR="001654DD" w:rsidRPr="0075577B">
        <w:rPr>
          <w:rtl/>
        </w:rPr>
        <w:t>الْحِسَابِ﴾</w:t>
      </w:r>
      <w:r w:rsidR="001654DD">
        <w:rPr>
          <w:color w:val="000000"/>
          <w:shd w:val="clear" w:color="auto" w:fill="FFFFFF"/>
          <w:rtl/>
        </w:rPr>
        <w:t xml:space="preserve"> </w:t>
      </w:r>
      <w:r w:rsidR="001654DD">
        <w:rPr>
          <w:color w:val="804000"/>
          <w:szCs w:val="20"/>
          <w:shd w:val="clear" w:color="auto" w:fill="FFFFFF"/>
          <w:rtl/>
        </w:rPr>
        <w:t>[الرعد: 21]</w:t>
      </w:r>
      <w:r>
        <w:rPr>
          <w:rtl/>
        </w:rPr>
        <w:t>)</w:t>
      </w:r>
      <w:r w:rsidRPr="00EA7AB5">
        <w:rPr>
          <w:position w:val="6"/>
          <w:szCs w:val="20"/>
          <w:rtl/>
        </w:rPr>
        <w:t>(</w:t>
      </w:r>
      <w:r w:rsidRPr="00EA7AB5">
        <w:rPr>
          <w:rStyle w:val="a6"/>
          <w:rtl/>
        </w:rPr>
        <w:footnoteReference w:id="2186"/>
      </w:r>
      <w:r w:rsidRPr="00EA7AB5">
        <w:rPr>
          <w:position w:val="6"/>
          <w:szCs w:val="20"/>
          <w:rtl/>
        </w:rPr>
        <w:t>)</w:t>
      </w:r>
    </w:p>
    <w:p w14:paraId="4F399321" w14:textId="062811AE" w:rsidR="00B47AE9" w:rsidRPr="009E21DD" w:rsidRDefault="00B47AE9" w:rsidP="00D9706C">
      <w:pPr>
        <w:pStyle w:val="aaac"/>
        <w:rPr>
          <w:rtl/>
        </w:rPr>
      </w:pPr>
      <w:r w:rsidRPr="009E21DD">
        <w:rPr>
          <w:b/>
          <w:bCs/>
          <w:color w:val="FF0000"/>
          <w:rtl/>
        </w:rPr>
        <w:t xml:space="preserve">[الحديث: </w:t>
      </w:r>
      <w:r w:rsidR="003F4BB5">
        <w:rPr>
          <w:b/>
          <w:bCs/>
          <w:color w:val="FF0000"/>
          <w:rtl/>
        </w:rPr>
        <w:t>2180</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w:t>
      </w:r>
      <w:r>
        <w:rPr>
          <w:rtl/>
        </w:rPr>
        <w:t xml:space="preserve"> </w:t>
      </w:r>
      <w:r w:rsidRPr="009E21DD">
        <w:rPr>
          <w:rtl/>
        </w:rPr>
        <w:t xml:space="preserve">(إنّ صلة الرحم تزكي الأعمال وتيسر الحساب وتدفع </w:t>
      </w:r>
      <w:r w:rsidR="001654DD" w:rsidRPr="005B45C9">
        <w:rPr>
          <w:rtl/>
        </w:rPr>
        <w:t>البلو</w:t>
      </w:r>
      <w:r w:rsidR="001654DD">
        <w:rPr>
          <w:rtl/>
        </w:rPr>
        <w:t>ى</w:t>
      </w:r>
      <w:r w:rsidRPr="009E21DD">
        <w:rPr>
          <w:rtl/>
        </w:rPr>
        <w:t xml:space="preserve"> وتزيد </w:t>
      </w:r>
      <w:r w:rsidRPr="004342AB">
        <w:rPr>
          <w:rtl/>
        </w:rPr>
        <w:t>في</w:t>
      </w:r>
      <w:r w:rsidRPr="009E21DD">
        <w:rPr>
          <w:rtl/>
        </w:rPr>
        <w:t xml:space="preserve"> العمر</w:t>
      </w:r>
      <w:r>
        <w:rPr>
          <w:rtl/>
        </w:rPr>
        <w:t>)</w:t>
      </w:r>
      <w:r w:rsidRPr="00EA7AB5">
        <w:rPr>
          <w:position w:val="6"/>
          <w:szCs w:val="20"/>
          <w:rtl/>
        </w:rPr>
        <w:t>(</w:t>
      </w:r>
      <w:r w:rsidRPr="00EA7AB5">
        <w:rPr>
          <w:rStyle w:val="a6"/>
          <w:rtl/>
        </w:rPr>
        <w:footnoteReference w:id="2187"/>
      </w:r>
      <w:r w:rsidRPr="00EA7AB5">
        <w:rPr>
          <w:position w:val="6"/>
          <w:szCs w:val="20"/>
          <w:rtl/>
        </w:rPr>
        <w:t>)</w:t>
      </w:r>
    </w:p>
    <w:p w14:paraId="77A8FEE0" w14:textId="53AECC95" w:rsidR="00B47AE9" w:rsidRPr="009E21DD" w:rsidRDefault="00B47AE9" w:rsidP="00D9706C">
      <w:pPr>
        <w:pStyle w:val="aaac"/>
        <w:rPr>
          <w:rtl/>
        </w:rPr>
      </w:pPr>
      <w:r w:rsidRPr="009E21DD">
        <w:rPr>
          <w:b/>
          <w:bCs/>
          <w:color w:val="FF0000"/>
          <w:rtl/>
        </w:rPr>
        <w:t xml:space="preserve">[الحديث: </w:t>
      </w:r>
      <w:r w:rsidR="003F4BB5">
        <w:rPr>
          <w:b/>
          <w:bCs/>
          <w:color w:val="FF0000"/>
          <w:rtl/>
        </w:rPr>
        <w:t>2181</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إنّ صلة الرحم والبرّ ليهوّنان الحساب ويعصمان من الذنوب، فصلوا أخواتكم وبرّوا إخوانكم ولو بحسن السّلام وردّ الجواب)</w:t>
      </w:r>
      <w:r w:rsidRPr="00EA7AB5">
        <w:rPr>
          <w:position w:val="6"/>
          <w:szCs w:val="20"/>
          <w:rtl/>
        </w:rPr>
        <w:t>(</w:t>
      </w:r>
      <w:r w:rsidRPr="00EA7AB5">
        <w:rPr>
          <w:rStyle w:val="a6"/>
          <w:rtl/>
        </w:rPr>
        <w:footnoteReference w:id="2188"/>
      </w:r>
      <w:r w:rsidRPr="00EA7AB5">
        <w:rPr>
          <w:position w:val="6"/>
          <w:szCs w:val="20"/>
          <w:rtl/>
        </w:rPr>
        <w:t>)</w:t>
      </w:r>
    </w:p>
    <w:p w14:paraId="2946C3CC" w14:textId="247EA0E6" w:rsidR="00B47AE9" w:rsidRDefault="00B47AE9" w:rsidP="00D9706C">
      <w:pPr>
        <w:pStyle w:val="aaac"/>
        <w:rPr>
          <w:rtl/>
        </w:rPr>
      </w:pPr>
      <w:r w:rsidRPr="00EA7AB5">
        <w:rPr>
          <w:b/>
          <w:bCs/>
          <w:color w:val="FF0000"/>
          <w:rtl/>
        </w:rPr>
        <w:t xml:space="preserve">[الحديث: </w:t>
      </w:r>
      <w:r w:rsidR="003F4BB5">
        <w:rPr>
          <w:b/>
          <w:bCs/>
          <w:color w:val="FF0000"/>
          <w:rtl/>
        </w:rPr>
        <w:t>2182</w:t>
      </w:r>
      <w:r w:rsidRPr="00EA7AB5">
        <w:rPr>
          <w:b/>
          <w:bCs/>
          <w:color w:val="FF0000"/>
          <w:rtl/>
        </w:rPr>
        <w:t>]</w:t>
      </w:r>
      <w:r>
        <w:rPr>
          <w:color w:val="FF0000"/>
          <w:rtl/>
        </w:rPr>
        <w:t xml:space="preserve"> </w:t>
      </w:r>
      <w:r w:rsidRPr="009E21DD">
        <w:rPr>
          <w:rtl/>
        </w:rPr>
        <w:t xml:space="preserve">قال </w:t>
      </w:r>
      <w:r w:rsidRPr="000E6420">
        <w:rPr>
          <w:color w:val="auto"/>
          <w:rtl/>
        </w:rPr>
        <w:t>الإمام الصادق</w:t>
      </w:r>
      <w:r>
        <w:rPr>
          <w:rtl/>
        </w:rPr>
        <w:t>: (</w:t>
      </w:r>
      <w:r w:rsidRPr="009E21DD">
        <w:rPr>
          <w:rtl/>
        </w:rPr>
        <w:t xml:space="preserve">صلة الرحم تهوّن الحساب يوم </w:t>
      </w:r>
      <w:r>
        <w:rPr>
          <w:rtl/>
        </w:rPr>
        <w:t>القيامة</w:t>
      </w:r>
      <w:r w:rsidRPr="009E21DD">
        <w:rPr>
          <w:rtl/>
        </w:rPr>
        <w:t xml:space="preserve">، وهي منسأة </w:t>
      </w:r>
      <w:r w:rsidRPr="004342AB">
        <w:rPr>
          <w:rtl/>
        </w:rPr>
        <w:t>في</w:t>
      </w:r>
      <w:r w:rsidRPr="009E21DD">
        <w:rPr>
          <w:rtl/>
        </w:rPr>
        <w:t xml:space="preserve"> العمر، وتقي مصارع السوء، وصدقة </w:t>
      </w:r>
      <w:r>
        <w:rPr>
          <w:rtl/>
        </w:rPr>
        <w:t xml:space="preserve">السر </w:t>
      </w:r>
      <w:r w:rsidRPr="009E21DD">
        <w:rPr>
          <w:rtl/>
        </w:rPr>
        <w:t>تطفئ غضب الربّ</w:t>
      </w:r>
      <w:r>
        <w:rPr>
          <w:rtl/>
        </w:rPr>
        <w:t>)</w:t>
      </w:r>
      <w:r w:rsidRPr="00EA7AB5">
        <w:rPr>
          <w:position w:val="6"/>
          <w:szCs w:val="20"/>
          <w:rtl/>
        </w:rPr>
        <w:t>(</w:t>
      </w:r>
      <w:r w:rsidRPr="00EA7AB5">
        <w:rPr>
          <w:rStyle w:val="a6"/>
          <w:rtl/>
        </w:rPr>
        <w:footnoteReference w:id="2189"/>
      </w:r>
      <w:r>
        <w:rPr>
          <w:position w:val="6"/>
          <w:szCs w:val="20"/>
          <w:rtl/>
        </w:rPr>
        <w:t>)</w:t>
      </w:r>
    </w:p>
    <w:p w14:paraId="1AD23CA8" w14:textId="7FADFD1C" w:rsidR="00B47AE9" w:rsidRPr="009E21DD" w:rsidRDefault="00B47AE9" w:rsidP="00D9706C">
      <w:pPr>
        <w:pStyle w:val="aaac"/>
        <w:rPr>
          <w:rtl/>
        </w:rPr>
      </w:pPr>
      <w:r w:rsidRPr="009E21DD">
        <w:rPr>
          <w:b/>
          <w:bCs/>
          <w:color w:val="FF0000"/>
          <w:rtl/>
        </w:rPr>
        <w:t xml:space="preserve">[الحديث: </w:t>
      </w:r>
      <w:r w:rsidR="003F4BB5">
        <w:rPr>
          <w:b/>
          <w:bCs/>
          <w:color w:val="FF0000"/>
          <w:rtl/>
        </w:rPr>
        <w:t>2183</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أوّل ناطق من الجوارح يوم </w:t>
      </w:r>
      <w:r>
        <w:rPr>
          <w:rtl/>
        </w:rPr>
        <w:t xml:space="preserve">القيامة </w:t>
      </w:r>
      <w:r w:rsidRPr="009E21DD">
        <w:rPr>
          <w:rtl/>
        </w:rPr>
        <w:t xml:space="preserve">الرحم تقول: يا ربّ من وصلني </w:t>
      </w:r>
      <w:r w:rsidRPr="004342AB">
        <w:rPr>
          <w:rtl/>
        </w:rPr>
        <w:t>في</w:t>
      </w:r>
      <w:r w:rsidRPr="009E21DD">
        <w:rPr>
          <w:rtl/>
        </w:rPr>
        <w:t xml:space="preserve"> الدنيا فصل اليوم ما بينك وبينه، ومن قطعني </w:t>
      </w:r>
      <w:r w:rsidRPr="004342AB">
        <w:rPr>
          <w:rtl/>
        </w:rPr>
        <w:t>في</w:t>
      </w:r>
      <w:r w:rsidRPr="009E21DD">
        <w:rPr>
          <w:rtl/>
        </w:rPr>
        <w:t xml:space="preserve"> الدنيا فاقطع اليوم ما بينك وبينه</w:t>
      </w:r>
      <w:r>
        <w:rPr>
          <w:rtl/>
        </w:rPr>
        <w:t>)</w:t>
      </w:r>
      <w:r w:rsidRPr="00EA7AB5">
        <w:rPr>
          <w:position w:val="6"/>
          <w:szCs w:val="20"/>
          <w:rtl/>
        </w:rPr>
        <w:t>(</w:t>
      </w:r>
      <w:r w:rsidRPr="00EA7AB5">
        <w:rPr>
          <w:rStyle w:val="a6"/>
          <w:rtl/>
        </w:rPr>
        <w:footnoteReference w:id="2190"/>
      </w:r>
      <w:r w:rsidRPr="00EA7AB5">
        <w:rPr>
          <w:position w:val="6"/>
          <w:szCs w:val="20"/>
          <w:rtl/>
        </w:rPr>
        <w:t>)</w:t>
      </w:r>
    </w:p>
    <w:p w14:paraId="0E6DC0D1" w14:textId="71F79CF8" w:rsidR="00B47AE9" w:rsidRPr="009E21DD" w:rsidRDefault="00B47AE9" w:rsidP="00D9706C">
      <w:pPr>
        <w:pStyle w:val="aaac"/>
        <w:rPr>
          <w:rtl/>
        </w:rPr>
      </w:pPr>
      <w:r w:rsidRPr="009E21DD">
        <w:rPr>
          <w:b/>
          <w:bCs/>
          <w:color w:val="FF0000"/>
          <w:rtl/>
        </w:rPr>
        <w:t xml:space="preserve">[الحديث: </w:t>
      </w:r>
      <w:r w:rsidR="003F4BB5">
        <w:rPr>
          <w:b/>
          <w:bCs/>
          <w:color w:val="FF0000"/>
          <w:rtl/>
        </w:rPr>
        <w:t>2184</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من رزق من </w:t>
      </w:r>
      <w:r w:rsidR="004342AB" w:rsidRPr="005B45C9">
        <w:rPr>
          <w:rtl/>
        </w:rPr>
        <w:t>أربعة</w:t>
      </w:r>
      <w:r w:rsidRPr="009E21DD">
        <w:rPr>
          <w:rtl/>
        </w:rPr>
        <w:t xml:space="preserve"> خصال واحدا دخل </w:t>
      </w:r>
      <w:r w:rsidRPr="009E21DD">
        <w:rPr>
          <w:rtl/>
        </w:rPr>
        <w:lastRenderedPageBreak/>
        <w:t>الجنّة: برّ الوالدين، أو صلة الرحم، أو حسن الجوار، أو حسن الخلق</w:t>
      </w:r>
      <w:r>
        <w:rPr>
          <w:rtl/>
        </w:rPr>
        <w:t>)</w:t>
      </w:r>
      <w:r w:rsidRPr="008A5036">
        <w:rPr>
          <w:position w:val="6"/>
          <w:szCs w:val="20"/>
          <w:rtl/>
        </w:rPr>
        <w:t>(</w:t>
      </w:r>
      <w:r w:rsidRPr="008A5036">
        <w:rPr>
          <w:rStyle w:val="a6"/>
          <w:rtl/>
        </w:rPr>
        <w:footnoteReference w:id="2191"/>
      </w:r>
      <w:r w:rsidRPr="008A5036">
        <w:rPr>
          <w:position w:val="6"/>
          <w:szCs w:val="20"/>
          <w:rtl/>
        </w:rPr>
        <w:t>)</w:t>
      </w:r>
    </w:p>
    <w:p w14:paraId="12061118" w14:textId="17ADC6C7" w:rsidR="00B47AE9" w:rsidRPr="009E21DD" w:rsidRDefault="00B47AE9" w:rsidP="00D9706C">
      <w:pPr>
        <w:pStyle w:val="aaac"/>
        <w:rPr>
          <w:rtl/>
        </w:rPr>
      </w:pPr>
      <w:r w:rsidRPr="009E21DD">
        <w:rPr>
          <w:b/>
          <w:bCs/>
          <w:color w:val="FF0000"/>
          <w:rtl/>
        </w:rPr>
        <w:t xml:space="preserve">[الحديث: </w:t>
      </w:r>
      <w:r w:rsidR="003F4BB5">
        <w:rPr>
          <w:b/>
          <w:bCs/>
          <w:color w:val="FF0000"/>
          <w:rtl/>
        </w:rPr>
        <w:t>2185</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صلة الرحم وحسن الجوار يعمران الديار ويزيدان </w:t>
      </w:r>
      <w:r w:rsidRPr="004342AB">
        <w:rPr>
          <w:rtl/>
        </w:rPr>
        <w:t>في</w:t>
      </w:r>
      <w:r w:rsidRPr="009E21DD">
        <w:rPr>
          <w:rtl/>
        </w:rPr>
        <w:t xml:space="preserve"> الأعمار</w:t>
      </w:r>
      <w:r>
        <w:rPr>
          <w:rtl/>
        </w:rPr>
        <w:t>)</w:t>
      </w:r>
      <w:r w:rsidRPr="00C70F0F">
        <w:rPr>
          <w:position w:val="6"/>
          <w:szCs w:val="20"/>
          <w:rtl/>
        </w:rPr>
        <w:t>(</w:t>
      </w:r>
      <w:r w:rsidRPr="00C70F0F">
        <w:rPr>
          <w:rStyle w:val="a6"/>
          <w:rtl/>
        </w:rPr>
        <w:footnoteReference w:id="2192"/>
      </w:r>
      <w:r w:rsidRPr="00C70F0F">
        <w:rPr>
          <w:position w:val="6"/>
          <w:szCs w:val="20"/>
          <w:rtl/>
        </w:rPr>
        <w:t>)</w:t>
      </w:r>
    </w:p>
    <w:p w14:paraId="0DCA6FD5" w14:textId="65F63E5E" w:rsidR="00B47AE9" w:rsidRPr="009E21DD" w:rsidRDefault="00B47AE9" w:rsidP="00D9706C">
      <w:pPr>
        <w:pStyle w:val="aaac"/>
        <w:rPr>
          <w:rtl/>
        </w:rPr>
      </w:pPr>
      <w:r w:rsidRPr="009E21DD">
        <w:rPr>
          <w:b/>
          <w:bCs/>
          <w:color w:val="FF0000"/>
          <w:rtl/>
        </w:rPr>
        <w:t xml:space="preserve">[الحديث: </w:t>
      </w:r>
      <w:r w:rsidR="003F4BB5">
        <w:rPr>
          <w:b/>
          <w:bCs/>
          <w:color w:val="FF0000"/>
          <w:rtl/>
        </w:rPr>
        <w:t>2186</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صلة الأرحام منسأة </w:t>
      </w:r>
      <w:r w:rsidRPr="004342AB">
        <w:rPr>
          <w:rtl/>
        </w:rPr>
        <w:t>في</w:t>
      </w:r>
      <w:r w:rsidRPr="009E21DD">
        <w:rPr>
          <w:rtl/>
        </w:rPr>
        <w:t xml:space="preserve"> الأعمار، وحسن الجوار عمارة للدنيا، وصدقة السرّ مثراة للمال</w:t>
      </w:r>
      <w:r>
        <w:rPr>
          <w:rtl/>
        </w:rPr>
        <w:t>)</w:t>
      </w:r>
      <w:r w:rsidRPr="00C70F0F">
        <w:rPr>
          <w:position w:val="6"/>
          <w:szCs w:val="20"/>
          <w:rtl/>
        </w:rPr>
        <w:t>(</w:t>
      </w:r>
      <w:r w:rsidRPr="00C70F0F">
        <w:rPr>
          <w:rStyle w:val="a6"/>
          <w:rtl/>
        </w:rPr>
        <w:footnoteReference w:id="2193"/>
      </w:r>
      <w:r w:rsidRPr="00C70F0F">
        <w:rPr>
          <w:position w:val="6"/>
          <w:szCs w:val="20"/>
          <w:rtl/>
        </w:rPr>
        <w:t>)</w:t>
      </w:r>
    </w:p>
    <w:p w14:paraId="2A30F501" w14:textId="101F21B6" w:rsidR="00B47AE9" w:rsidRPr="009E21DD" w:rsidRDefault="00B47AE9" w:rsidP="00D9706C">
      <w:pPr>
        <w:pStyle w:val="aaac"/>
        <w:rPr>
          <w:rtl/>
        </w:rPr>
      </w:pPr>
      <w:r w:rsidRPr="009E21DD">
        <w:rPr>
          <w:b/>
          <w:bCs/>
          <w:color w:val="FF0000"/>
          <w:rtl/>
        </w:rPr>
        <w:t xml:space="preserve">[الحديث: </w:t>
      </w:r>
      <w:r w:rsidR="003F4BB5">
        <w:rPr>
          <w:b/>
          <w:bCs/>
          <w:color w:val="FF0000"/>
          <w:rtl/>
        </w:rPr>
        <w:t>2187</w:t>
      </w:r>
      <w:r w:rsidRPr="009E21DD">
        <w:rPr>
          <w:b/>
          <w:bCs/>
          <w:color w:val="FF0000"/>
          <w:rtl/>
        </w:rPr>
        <w:t>]</w:t>
      </w:r>
      <w:r w:rsidRPr="009E21DD">
        <w:rPr>
          <w:rtl/>
        </w:rPr>
        <w:t xml:space="preserve"> قال الإمام</w:t>
      </w:r>
      <w:r w:rsidRPr="000E6420">
        <w:rPr>
          <w:color w:val="auto"/>
          <w:rtl/>
        </w:rPr>
        <w:t xml:space="preserve"> الصادق</w:t>
      </w:r>
      <w:r>
        <w:rPr>
          <w:rtl/>
        </w:rPr>
        <w:t>: (</w:t>
      </w:r>
      <w:r w:rsidRPr="009E21DD">
        <w:rPr>
          <w:rtl/>
        </w:rPr>
        <w:t xml:space="preserve">صلة الرحم وبرّ الوالدين يمدّ </w:t>
      </w:r>
      <w:r w:rsidRPr="004342AB">
        <w:rPr>
          <w:rtl/>
        </w:rPr>
        <w:t>الله</w:t>
      </w:r>
      <w:r w:rsidRPr="009E21DD">
        <w:rPr>
          <w:rtl/>
        </w:rPr>
        <w:t xml:space="preserve"> بهما </w:t>
      </w:r>
      <w:r w:rsidRPr="004342AB">
        <w:rPr>
          <w:rtl/>
        </w:rPr>
        <w:t>في</w:t>
      </w:r>
      <w:r w:rsidRPr="009E21DD">
        <w:rPr>
          <w:rtl/>
        </w:rPr>
        <w:t xml:space="preserve"> العمر، ويزيد </w:t>
      </w:r>
      <w:r w:rsidRPr="004342AB">
        <w:rPr>
          <w:rtl/>
        </w:rPr>
        <w:t>في</w:t>
      </w:r>
      <w:r w:rsidRPr="009E21DD">
        <w:rPr>
          <w:rtl/>
        </w:rPr>
        <w:t xml:space="preserve"> المعيشة</w:t>
      </w:r>
      <w:r>
        <w:rPr>
          <w:rtl/>
        </w:rPr>
        <w:t>)</w:t>
      </w:r>
      <w:r w:rsidRPr="00C70F0F">
        <w:rPr>
          <w:position w:val="6"/>
          <w:szCs w:val="20"/>
          <w:rtl/>
        </w:rPr>
        <w:t>(</w:t>
      </w:r>
      <w:r w:rsidRPr="00C70F0F">
        <w:rPr>
          <w:rStyle w:val="a6"/>
          <w:rtl/>
        </w:rPr>
        <w:footnoteReference w:id="2194"/>
      </w:r>
      <w:r w:rsidRPr="00C70F0F">
        <w:rPr>
          <w:position w:val="6"/>
          <w:szCs w:val="20"/>
          <w:rtl/>
        </w:rPr>
        <w:t>)</w:t>
      </w:r>
    </w:p>
    <w:p w14:paraId="3333EACD" w14:textId="2D63D4C0" w:rsidR="00B47AE9" w:rsidRPr="009E21DD" w:rsidRDefault="00B47AE9" w:rsidP="00D9706C">
      <w:pPr>
        <w:pStyle w:val="aaac"/>
        <w:rPr>
          <w:rtl/>
        </w:rPr>
      </w:pPr>
      <w:r w:rsidRPr="009E21DD">
        <w:rPr>
          <w:b/>
          <w:bCs/>
          <w:color w:val="FF0000"/>
          <w:rtl/>
        </w:rPr>
        <w:t xml:space="preserve">[الحديث: </w:t>
      </w:r>
      <w:r w:rsidR="003F4BB5">
        <w:rPr>
          <w:b/>
          <w:bCs/>
          <w:color w:val="FF0000"/>
          <w:rtl/>
        </w:rPr>
        <w:t>2188</w:t>
      </w:r>
      <w:r w:rsidRPr="009E21DD">
        <w:rPr>
          <w:b/>
          <w:bCs/>
          <w:color w:val="FF0000"/>
          <w:rtl/>
        </w:rPr>
        <w:t>]</w:t>
      </w:r>
      <w:r w:rsidRPr="009E21DD">
        <w:rPr>
          <w:rtl/>
        </w:rPr>
        <w:t xml:space="preserve"> </w:t>
      </w:r>
      <w:r>
        <w:rPr>
          <w:rtl/>
        </w:rPr>
        <w:t xml:space="preserve">قيل </w:t>
      </w:r>
      <w:r w:rsidRPr="000E6420">
        <w:rPr>
          <w:color w:val="auto"/>
          <w:rtl/>
        </w:rPr>
        <w:t>للإمام الصادق</w:t>
      </w:r>
      <w:r w:rsidRPr="009E21DD">
        <w:rPr>
          <w:rtl/>
        </w:rPr>
        <w:t>: إنّ آل فلان يبرّ بعضهم بعضا ويتواصلون، فقال</w:t>
      </w:r>
      <w:r>
        <w:rPr>
          <w:rtl/>
        </w:rPr>
        <w:t>: (</w:t>
      </w:r>
      <w:r w:rsidRPr="009E21DD">
        <w:rPr>
          <w:rtl/>
        </w:rPr>
        <w:t xml:space="preserve">إذا تنمى أموالهم وينمون فلا يزالون </w:t>
      </w:r>
      <w:r w:rsidRPr="004342AB">
        <w:rPr>
          <w:rtl/>
        </w:rPr>
        <w:t>في</w:t>
      </w:r>
      <w:r w:rsidRPr="009E21DD">
        <w:rPr>
          <w:rtl/>
        </w:rPr>
        <w:t xml:space="preserve"> ذلك حتّى يتقاطعوا، فإذا فعلوا ذلك انقشع عنهم</w:t>
      </w:r>
      <w:r>
        <w:rPr>
          <w:rtl/>
        </w:rPr>
        <w:t>)</w:t>
      </w:r>
      <w:r w:rsidRPr="00C70F0F">
        <w:rPr>
          <w:position w:val="6"/>
          <w:szCs w:val="20"/>
          <w:rtl/>
        </w:rPr>
        <w:t>(</w:t>
      </w:r>
      <w:r w:rsidRPr="00C70F0F">
        <w:rPr>
          <w:rStyle w:val="a6"/>
          <w:rtl/>
        </w:rPr>
        <w:footnoteReference w:id="2195"/>
      </w:r>
      <w:r w:rsidRPr="00C70F0F">
        <w:rPr>
          <w:position w:val="6"/>
          <w:szCs w:val="20"/>
          <w:rtl/>
        </w:rPr>
        <w:t>)</w:t>
      </w:r>
    </w:p>
    <w:p w14:paraId="69C3803B" w14:textId="279F821A" w:rsidR="00B47AE9" w:rsidRPr="009E21DD" w:rsidRDefault="00B47AE9" w:rsidP="001654DD">
      <w:pPr>
        <w:pStyle w:val="aaac"/>
        <w:rPr>
          <w:rtl/>
        </w:rPr>
      </w:pPr>
      <w:r w:rsidRPr="009E21DD">
        <w:rPr>
          <w:b/>
          <w:bCs/>
          <w:color w:val="FF0000"/>
          <w:rtl/>
        </w:rPr>
        <w:t xml:space="preserve">[الحديث: </w:t>
      </w:r>
      <w:r w:rsidR="003F4BB5">
        <w:rPr>
          <w:b/>
          <w:bCs/>
          <w:color w:val="FF0000"/>
          <w:rtl/>
        </w:rPr>
        <w:t>2189</w:t>
      </w:r>
      <w:r w:rsidRPr="009E21DD">
        <w:rPr>
          <w:b/>
          <w:bCs/>
          <w:color w:val="FF0000"/>
          <w:rtl/>
        </w:rPr>
        <w:t>]</w:t>
      </w:r>
      <w:r w:rsidRPr="009E21DD">
        <w:rPr>
          <w:rtl/>
        </w:rPr>
        <w:t xml:space="preserve"> س</w:t>
      </w:r>
      <w:r>
        <w:rPr>
          <w:rtl/>
        </w:rPr>
        <w:t>ئ</w:t>
      </w:r>
      <w:r w:rsidRPr="009E21DD">
        <w:rPr>
          <w:rtl/>
        </w:rPr>
        <w:t xml:space="preserve">ل </w:t>
      </w:r>
      <w:r w:rsidRPr="000E6420">
        <w:rPr>
          <w:color w:val="auto"/>
          <w:rtl/>
        </w:rPr>
        <w:t>الإمام الصادق</w:t>
      </w:r>
      <w:r w:rsidRPr="009E21DD">
        <w:rPr>
          <w:rtl/>
        </w:rPr>
        <w:t xml:space="preserve"> عن قول </w:t>
      </w:r>
      <w:r w:rsidRPr="004342AB">
        <w:rPr>
          <w:rtl/>
        </w:rPr>
        <w:t>الله</w:t>
      </w:r>
      <w:r w:rsidRPr="009E21DD">
        <w:rPr>
          <w:rtl/>
        </w:rPr>
        <w:t xml:space="preserve"> جلّ ذكره: </w:t>
      </w:r>
      <w:r w:rsidR="001654DD" w:rsidRPr="0075577B">
        <w:rPr>
          <w:rtl/>
        </w:rPr>
        <w:t>﴿</w:t>
      </w:r>
      <w:r w:rsidR="001654DD">
        <w:rPr>
          <w:color w:val="000000"/>
          <w:shd w:val="clear" w:color="auto" w:fill="FFFFFF"/>
          <w:rtl/>
        </w:rPr>
        <w:t>وَاتَّقُوا اللَّهَ الَّذِي تَسَاءَلُونَ بِهِ وَالْأَرْحَامَ</w:t>
      </w:r>
      <w:r w:rsidR="00D86841">
        <w:rPr>
          <w:color w:val="000000"/>
          <w:shd w:val="clear" w:color="auto" w:fill="FFFFFF"/>
          <w:rtl/>
        </w:rPr>
        <w:t xml:space="preserve"> </w:t>
      </w:r>
      <w:r w:rsidR="001654DD">
        <w:rPr>
          <w:color w:val="000000"/>
          <w:shd w:val="clear" w:color="auto" w:fill="FFFFFF"/>
          <w:rtl/>
        </w:rPr>
        <w:t xml:space="preserve">إِنَّ اللَّهَ كَانَ عَلَيْكُمْ </w:t>
      </w:r>
      <w:r w:rsidR="001654DD" w:rsidRPr="0075577B">
        <w:rPr>
          <w:rtl/>
        </w:rPr>
        <w:t>رَقِيبًا﴾</w:t>
      </w:r>
      <w:r w:rsidR="001654DD">
        <w:rPr>
          <w:color w:val="000000"/>
          <w:shd w:val="clear" w:color="auto" w:fill="FFFFFF"/>
          <w:rtl/>
        </w:rPr>
        <w:t xml:space="preserve"> </w:t>
      </w:r>
      <w:r w:rsidR="001654DD">
        <w:rPr>
          <w:color w:val="804000"/>
          <w:szCs w:val="20"/>
          <w:shd w:val="clear" w:color="auto" w:fill="FFFFFF"/>
          <w:rtl/>
        </w:rPr>
        <w:t>[النساء: 1]</w:t>
      </w:r>
      <w:r w:rsidR="001654DD">
        <w:rPr>
          <w:rtl/>
        </w:rPr>
        <w:t>،</w:t>
      </w:r>
      <w:r w:rsidRPr="009E21DD">
        <w:rPr>
          <w:rtl/>
        </w:rPr>
        <w:t xml:space="preserve"> فقال</w:t>
      </w:r>
      <w:r>
        <w:rPr>
          <w:rtl/>
        </w:rPr>
        <w:t>: (</w:t>
      </w:r>
      <w:r w:rsidRPr="009E21DD">
        <w:rPr>
          <w:rtl/>
        </w:rPr>
        <w:t xml:space="preserve">هي أرحام الناس، إنّ </w:t>
      </w:r>
      <w:r w:rsidRPr="004342AB">
        <w:rPr>
          <w:rtl/>
        </w:rPr>
        <w:t>الله</w:t>
      </w:r>
      <w:r w:rsidRPr="009E21DD">
        <w:rPr>
          <w:rtl/>
        </w:rPr>
        <w:t xml:space="preserve"> عز وجلّ أمر بصلتها وعظّمها،</w:t>
      </w:r>
      <w:r>
        <w:rPr>
          <w:rtl/>
        </w:rPr>
        <w:t xml:space="preserve"> ألا </w:t>
      </w:r>
      <w:r w:rsidRPr="009E21DD">
        <w:rPr>
          <w:rtl/>
        </w:rPr>
        <w:t>ترى أنّه جعلها منه</w:t>
      </w:r>
      <w:r>
        <w:rPr>
          <w:rtl/>
        </w:rPr>
        <w:t>)</w:t>
      </w:r>
      <w:r w:rsidRPr="000B3D0A">
        <w:rPr>
          <w:position w:val="6"/>
          <w:szCs w:val="20"/>
          <w:rtl/>
        </w:rPr>
        <w:t>(</w:t>
      </w:r>
      <w:r w:rsidRPr="000B3D0A">
        <w:rPr>
          <w:rStyle w:val="a6"/>
          <w:rtl/>
        </w:rPr>
        <w:footnoteReference w:id="2196"/>
      </w:r>
      <w:r w:rsidRPr="000B3D0A">
        <w:rPr>
          <w:position w:val="6"/>
          <w:szCs w:val="20"/>
          <w:rtl/>
        </w:rPr>
        <w:t>)</w:t>
      </w:r>
    </w:p>
    <w:p w14:paraId="3CE9AAD2" w14:textId="4648DF06" w:rsidR="00B47AE9" w:rsidRPr="009E21DD" w:rsidRDefault="00B47AE9" w:rsidP="00D9706C">
      <w:pPr>
        <w:pStyle w:val="aaac"/>
        <w:rPr>
          <w:rtl/>
        </w:rPr>
      </w:pPr>
      <w:r w:rsidRPr="009E21DD">
        <w:rPr>
          <w:b/>
          <w:bCs/>
          <w:color w:val="FF0000"/>
          <w:rtl/>
        </w:rPr>
        <w:t xml:space="preserve">[الحديث: </w:t>
      </w:r>
      <w:r w:rsidR="003F4BB5">
        <w:rPr>
          <w:b/>
          <w:bCs/>
          <w:color w:val="FF0000"/>
          <w:rtl/>
        </w:rPr>
        <w:t>2190</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xml:space="preserve">: </w:t>
      </w:r>
      <w:r>
        <w:rPr>
          <w:rtl/>
        </w:rPr>
        <w:t>(</w:t>
      </w:r>
      <w:r w:rsidRPr="009E21DD">
        <w:rPr>
          <w:rtl/>
        </w:rPr>
        <w:t xml:space="preserve">صل رحمك ولو بشربة من ماء، وأفضل ما توصل به الرحم كفّ الأذى عنها، وصلة الرحم منسأة </w:t>
      </w:r>
      <w:r w:rsidRPr="004342AB">
        <w:rPr>
          <w:rtl/>
        </w:rPr>
        <w:t>في</w:t>
      </w:r>
      <w:r w:rsidRPr="009E21DD">
        <w:rPr>
          <w:rtl/>
        </w:rPr>
        <w:t xml:space="preserve"> الأجل، محببة </w:t>
      </w:r>
      <w:r w:rsidRPr="004342AB">
        <w:rPr>
          <w:rtl/>
        </w:rPr>
        <w:t>في</w:t>
      </w:r>
      <w:r w:rsidRPr="009E21DD">
        <w:rPr>
          <w:rtl/>
        </w:rPr>
        <w:t xml:space="preserve"> الأهل</w:t>
      </w:r>
      <w:r>
        <w:rPr>
          <w:rtl/>
        </w:rPr>
        <w:t>)</w:t>
      </w:r>
      <w:r w:rsidRPr="00EC7D00">
        <w:rPr>
          <w:position w:val="6"/>
          <w:szCs w:val="20"/>
          <w:rtl/>
        </w:rPr>
        <w:t>(</w:t>
      </w:r>
      <w:r w:rsidRPr="00EC7D00">
        <w:rPr>
          <w:rStyle w:val="a6"/>
          <w:rtl/>
        </w:rPr>
        <w:footnoteReference w:id="2197"/>
      </w:r>
      <w:r>
        <w:rPr>
          <w:position w:val="6"/>
          <w:szCs w:val="20"/>
          <w:rtl/>
        </w:rPr>
        <w:t>)</w:t>
      </w:r>
    </w:p>
    <w:p w14:paraId="6B4B1D1E" w14:textId="56D3A393" w:rsidR="00B47AE9" w:rsidRPr="009E21DD" w:rsidRDefault="00B47AE9" w:rsidP="00D9706C">
      <w:pPr>
        <w:pStyle w:val="aaac"/>
        <w:rPr>
          <w:rtl/>
        </w:rPr>
      </w:pPr>
      <w:r w:rsidRPr="009E21DD">
        <w:rPr>
          <w:b/>
          <w:bCs/>
          <w:color w:val="FF0000"/>
          <w:rtl/>
        </w:rPr>
        <w:t xml:space="preserve">[الحديث: </w:t>
      </w:r>
      <w:r w:rsidR="003F4BB5">
        <w:rPr>
          <w:b/>
          <w:bCs/>
          <w:color w:val="FF0000"/>
          <w:rtl/>
        </w:rPr>
        <w:t>2191</w:t>
      </w:r>
      <w:r w:rsidRPr="009E21DD">
        <w:rPr>
          <w:b/>
          <w:bCs/>
          <w:color w:val="FF0000"/>
          <w:rtl/>
        </w:rPr>
        <w:t>]</w:t>
      </w:r>
      <w:r w:rsidRPr="009E21DD">
        <w:rPr>
          <w:rtl/>
        </w:rPr>
        <w:t xml:space="preserve"> س</w:t>
      </w:r>
      <w:r>
        <w:rPr>
          <w:rtl/>
        </w:rPr>
        <w:t>ئ</w:t>
      </w:r>
      <w:r w:rsidRPr="009E21DD">
        <w:rPr>
          <w:rtl/>
        </w:rPr>
        <w:t xml:space="preserve">ل </w:t>
      </w:r>
      <w:r w:rsidRPr="000E6420">
        <w:rPr>
          <w:color w:val="auto"/>
          <w:rtl/>
        </w:rPr>
        <w:t>الإمام الصادق</w:t>
      </w:r>
      <w:r w:rsidRPr="009E21DD">
        <w:rPr>
          <w:rtl/>
        </w:rPr>
        <w:t xml:space="preserve"> عن الرجل يصرم ذوي قرابته ممّن لا يعرف الحقّ؟ قال</w:t>
      </w:r>
      <w:r>
        <w:rPr>
          <w:rtl/>
        </w:rPr>
        <w:t>: (</w:t>
      </w:r>
      <w:r w:rsidRPr="009E21DD">
        <w:rPr>
          <w:rtl/>
        </w:rPr>
        <w:t>لا ينبغي له أن يصرمه</w:t>
      </w:r>
      <w:r>
        <w:rPr>
          <w:rtl/>
        </w:rPr>
        <w:t>)</w:t>
      </w:r>
      <w:r w:rsidRPr="00EC7D00">
        <w:rPr>
          <w:position w:val="6"/>
          <w:szCs w:val="20"/>
          <w:rtl/>
        </w:rPr>
        <w:t>(</w:t>
      </w:r>
      <w:r w:rsidRPr="00EC7D00">
        <w:rPr>
          <w:rStyle w:val="a6"/>
          <w:rtl/>
        </w:rPr>
        <w:footnoteReference w:id="2198"/>
      </w:r>
      <w:r w:rsidRPr="00EC7D00">
        <w:rPr>
          <w:position w:val="6"/>
          <w:szCs w:val="20"/>
          <w:rtl/>
        </w:rPr>
        <w:t>)</w:t>
      </w:r>
    </w:p>
    <w:p w14:paraId="20DEDCC6" w14:textId="2C1FDA68" w:rsidR="00B47AE9" w:rsidRPr="00CD3D00" w:rsidRDefault="00B47AE9" w:rsidP="00854962">
      <w:pPr>
        <w:pStyle w:val="aaac"/>
        <w:rPr>
          <w:rtl/>
        </w:rPr>
      </w:pPr>
      <w:r w:rsidRPr="00CD3D00">
        <w:rPr>
          <w:b/>
          <w:bCs/>
          <w:color w:val="FF0000"/>
          <w:rtl/>
        </w:rPr>
        <w:lastRenderedPageBreak/>
        <w:t xml:space="preserve">[الحديث: </w:t>
      </w:r>
      <w:r w:rsidR="003F4BB5">
        <w:rPr>
          <w:b/>
          <w:bCs/>
          <w:color w:val="FF0000"/>
          <w:rtl/>
        </w:rPr>
        <w:t>2192</w:t>
      </w:r>
      <w:r w:rsidRPr="00CD3D00">
        <w:rPr>
          <w:b/>
          <w:bCs/>
          <w:color w:val="FF0000"/>
          <w:rtl/>
        </w:rPr>
        <w:t>]</w:t>
      </w:r>
      <w:r w:rsidRPr="00CD3D00">
        <w:rPr>
          <w:rtl/>
        </w:rPr>
        <w:t xml:space="preserve"> </w:t>
      </w:r>
      <w:r w:rsidR="00B921F0">
        <w:rPr>
          <w:rtl/>
        </w:rPr>
        <w:t>قال الإمام الصادق:</w:t>
      </w:r>
      <w:r w:rsidRPr="00CD3D00">
        <w:rPr>
          <w:rtl/>
        </w:rPr>
        <w:t xml:space="preserve"> خمسة لا يعطون من الزكاة شيئا: الاب، والام، والولد، والمملوك، والمرأة، وذلك أنهم عياله لازمون له</w:t>
      </w:r>
      <w:r w:rsidRPr="00E369AD">
        <w:rPr>
          <w:rStyle w:val="a6"/>
          <w:rtl/>
        </w:rPr>
        <w:t>(</w:t>
      </w:r>
      <w:r w:rsidRPr="00E369AD">
        <w:rPr>
          <w:rStyle w:val="a6"/>
          <w:rtl/>
        </w:rPr>
        <w:footnoteReference w:id="2199"/>
      </w:r>
      <w:r w:rsidRPr="00E369AD">
        <w:rPr>
          <w:rStyle w:val="a6"/>
          <w:rtl/>
        </w:rPr>
        <w:t>)</w:t>
      </w:r>
      <w:r w:rsidRPr="00CD3D00">
        <w:rPr>
          <w:rtl/>
        </w:rPr>
        <w:t>.</w:t>
      </w:r>
    </w:p>
    <w:p w14:paraId="20C860EA" w14:textId="76FC1B13" w:rsidR="00B47AE9" w:rsidRPr="00CD3D00" w:rsidRDefault="00B47AE9" w:rsidP="00854962">
      <w:pPr>
        <w:pStyle w:val="aaac"/>
        <w:rPr>
          <w:rtl/>
        </w:rPr>
      </w:pPr>
      <w:r w:rsidRPr="00CD3D00">
        <w:rPr>
          <w:b/>
          <w:bCs/>
          <w:color w:val="FF0000"/>
          <w:rtl/>
        </w:rPr>
        <w:t xml:space="preserve">[الحديث: </w:t>
      </w:r>
      <w:r w:rsidR="003F4BB5">
        <w:rPr>
          <w:b/>
          <w:bCs/>
          <w:color w:val="FF0000"/>
          <w:rtl/>
        </w:rPr>
        <w:t>2193</w:t>
      </w:r>
      <w:r w:rsidRPr="00CD3D00">
        <w:rPr>
          <w:b/>
          <w:bCs/>
          <w:color w:val="FF0000"/>
          <w:rtl/>
        </w:rPr>
        <w:t>]</w:t>
      </w:r>
      <w:r w:rsidRPr="00CD3D00">
        <w:rPr>
          <w:rtl/>
        </w:rPr>
        <w:t xml:space="preserve"> </w:t>
      </w:r>
      <w:r w:rsidR="001654DD">
        <w:rPr>
          <w:rtl/>
        </w:rPr>
        <w:t xml:space="preserve">قيل للإمام الصادق: </w:t>
      </w:r>
      <w:r w:rsidRPr="00CD3D00">
        <w:rPr>
          <w:rtl/>
        </w:rPr>
        <w:t>من الذي أجبر عليه وتلزمني نفقته</w:t>
      </w:r>
      <w:r w:rsidR="00CD2888">
        <w:rPr>
          <w:rtl/>
        </w:rPr>
        <w:t>؟</w:t>
      </w:r>
      <w:r w:rsidRPr="00CD3D00">
        <w:rPr>
          <w:rtl/>
        </w:rPr>
        <w:t xml:space="preserve"> قال: الوالدان والولد والزوجة</w:t>
      </w:r>
      <w:r w:rsidRPr="00E369AD">
        <w:rPr>
          <w:rStyle w:val="a6"/>
          <w:rtl/>
        </w:rPr>
        <w:t>(</w:t>
      </w:r>
      <w:r w:rsidRPr="00E369AD">
        <w:rPr>
          <w:rStyle w:val="a6"/>
          <w:rtl/>
        </w:rPr>
        <w:footnoteReference w:id="2200"/>
      </w:r>
      <w:r w:rsidRPr="00E369AD">
        <w:rPr>
          <w:rStyle w:val="a6"/>
          <w:rtl/>
        </w:rPr>
        <w:t>)</w:t>
      </w:r>
      <w:r w:rsidRPr="00CD3D00">
        <w:rPr>
          <w:rtl/>
        </w:rPr>
        <w:t>.</w:t>
      </w:r>
    </w:p>
    <w:p w14:paraId="423AACD7" w14:textId="7B2262F7" w:rsidR="00B47AE9" w:rsidRPr="00CD3D00" w:rsidRDefault="00B47AE9" w:rsidP="00854962">
      <w:pPr>
        <w:pStyle w:val="aaac"/>
        <w:rPr>
          <w:rtl/>
        </w:rPr>
      </w:pPr>
      <w:r w:rsidRPr="00CD3D00">
        <w:rPr>
          <w:b/>
          <w:bCs/>
          <w:color w:val="FF0000"/>
          <w:rtl/>
        </w:rPr>
        <w:t xml:space="preserve">[الحديث: </w:t>
      </w:r>
      <w:r w:rsidR="003F4BB5">
        <w:rPr>
          <w:b/>
          <w:bCs/>
          <w:color w:val="FF0000"/>
          <w:rtl/>
        </w:rPr>
        <w:t>2194</w:t>
      </w:r>
      <w:r w:rsidRPr="00CD3D00">
        <w:rPr>
          <w:b/>
          <w:bCs/>
          <w:color w:val="FF0000"/>
          <w:rtl/>
        </w:rPr>
        <w:t>]</w:t>
      </w:r>
      <w:r w:rsidRPr="00CD3D00">
        <w:rPr>
          <w:rtl/>
        </w:rPr>
        <w:t xml:space="preserve"> </w:t>
      </w:r>
      <w:r w:rsidR="00B921F0">
        <w:rPr>
          <w:rtl/>
        </w:rPr>
        <w:t>قال الإمام الصادق:</w:t>
      </w:r>
      <w:r w:rsidRPr="00CD3D00">
        <w:rPr>
          <w:rtl/>
        </w:rPr>
        <w:t xml:space="preserve"> أتي </w:t>
      </w:r>
      <w:r>
        <w:rPr>
          <w:rtl/>
        </w:rPr>
        <w:t>الإمام علي</w:t>
      </w:r>
      <w:r w:rsidRPr="00CD3D00">
        <w:rPr>
          <w:rtl/>
        </w:rPr>
        <w:t xml:space="preserve"> بيتيم، فقال: خذوا بنفقته أقرب الناس منه من العشيرة كما يأكل ميراثه</w:t>
      </w:r>
      <w:r w:rsidRPr="00E369AD">
        <w:rPr>
          <w:rStyle w:val="a6"/>
          <w:rtl/>
        </w:rPr>
        <w:t>(</w:t>
      </w:r>
      <w:r w:rsidRPr="00E369AD">
        <w:rPr>
          <w:rStyle w:val="a6"/>
          <w:rtl/>
        </w:rPr>
        <w:footnoteReference w:id="2201"/>
      </w:r>
      <w:r w:rsidRPr="00E369AD">
        <w:rPr>
          <w:rStyle w:val="a6"/>
          <w:rtl/>
        </w:rPr>
        <w:t>)</w:t>
      </w:r>
      <w:r w:rsidRPr="00CD3D00">
        <w:rPr>
          <w:rtl/>
        </w:rPr>
        <w:t>.</w:t>
      </w:r>
    </w:p>
    <w:p w14:paraId="4D7E5D01" w14:textId="17464A3A" w:rsidR="00B47AE9" w:rsidRPr="003B755A" w:rsidRDefault="00B47AE9" w:rsidP="00854962">
      <w:pPr>
        <w:pStyle w:val="aaac"/>
        <w:rPr>
          <w:rtl/>
        </w:rPr>
      </w:pPr>
      <w:r w:rsidRPr="000B154D">
        <w:rPr>
          <w:b/>
          <w:bCs/>
          <w:color w:val="FF0000"/>
          <w:rtl/>
        </w:rPr>
        <w:t xml:space="preserve">[الحديث: </w:t>
      </w:r>
      <w:r w:rsidR="003F4BB5">
        <w:rPr>
          <w:b/>
          <w:bCs/>
          <w:color w:val="FF0000"/>
          <w:rtl/>
        </w:rPr>
        <w:t>2195</w:t>
      </w:r>
      <w:r w:rsidRPr="000B154D">
        <w:rPr>
          <w:b/>
          <w:bCs/>
          <w:color w:val="FF0000"/>
          <w:rtl/>
        </w:rPr>
        <w:t>]</w:t>
      </w:r>
      <w:r w:rsidR="00D86841">
        <w:rPr>
          <w:color w:val="FF0000"/>
          <w:rtl/>
        </w:rPr>
        <w:t xml:space="preserve"> </w:t>
      </w:r>
      <w:r>
        <w:rPr>
          <w:rtl/>
        </w:rPr>
        <w:t xml:space="preserve">قال الإمام الصادق: </w:t>
      </w:r>
      <w:r w:rsidRPr="003B755A">
        <w:rPr>
          <w:rtl/>
        </w:rPr>
        <w:t xml:space="preserve">من عال ابنتين أو اختين أو عمتين أو خالتين حجبتاه من النار </w:t>
      </w:r>
      <w:r w:rsidR="006B5B05">
        <w:rPr>
          <w:rtl/>
        </w:rPr>
        <w:t>بإذن</w:t>
      </w:r>
      <w:r w:rsidRPr="003B755A">
        <w:rPr>
          <w:rtl/>
        </w:rPr>
        <w:t xml:space="preserve"> </w:t>
      </w:r>
      <w:r w:rsidRPr="004342AB">
        <w:rPr>
          <w:rtl/>
        </w:rPr>
        <w:t>الله</w:t>
      </w:r>
      <w:r w:rsidRPr="00E369AD">
        <w:rPr>
          <w:rStyle w:val="a6"/>
          <w:rtl/>
        </w:rPr>
        <w:t>(</w:t>
      </w:r>
      <w:r w:rsidRPr="00E369AD">
        <w:rPr>
          <w:rStyle w:val="a6"/>
          <w:rtl/>
        </w:rPr>
        <w:footnoteReference w:id="2202"/>
      </w:r>
      <w:r w:rsidRPr="00E369AD">
        <w:rPr>
          <w:rStyle w:val="a6"/>
          <w:rtl/>
        </w:rPr>
        <w:t>)</w:t>
      </w:r>
      <w:r w:rsidRPr="003B755A">
        <w:rPr>
          <w:rtl/>
        </w:rPr>
        <w:t>.</w:t>
      </w:r>
    </w:p>
    <w:p w14:paraId="0B20D8B8" w14:textId="77777777" w:rsidR="00B47AE9" w:rsidRDefault="00B47AE9" w:rsidP="001654DD">
      <w:pPr>
        <w:pStyle w:val="aaa5"/>
        <w:rPr>
          <w:rtl/>
        </w:rPr>
      </w:pPr>
      <w:bookmarkStart w:id="331" w:name="_Toc61318381"/>
      <w:bookmarkStart w:id="332" w:name="_Toc61601855"/>
      <w:r w:rsidRPr="008635DA">
        <w:rPr>
          <w:rtl/>
        </w:rPr>
        <w:t>ما روي عن الإمام الرضا:</w:t>
      </w:r>
      <w:bookmarkEnd w:id="331"/>
      <w:bookmarkEnd w:id="332"/>
    </w:p>
    <w:p w14:paraId="1CC6290A" w14:textId="008E2F28" w:rsidR="00B47AE9" w:rsidRPr="009E21DD" w:rsidRDefault="00B47AE9" w:rsidP="00091B45">
      <w:pPr>
        <w:pStyle w:val="aaac"/>
        <w:rPr>
          <w:rtl/>
        </w:rPr>
      </w:pPr>
      <w:r w:rsidRPr="009E21DD">
        <w:rPr>
          <w:b/>
          <w:bCs/>
          <w:color w:val="FF0000"/>
          <w:rtl/>
        </w:rPr>
        <w:t xml:space="preserve">[الحديث: </w:t>
      </w:r>
      <w:r w:rsidR="003F4BB5">
        <w:rPr>
          <w:b/>
          <w:bCs/>
          <w:color w:val="FF0000"/>
          <w:rtl/>
        </w:rPr>
        <w:t>2196</w:t>
      </w:r>
      <w:r w:rsidRPr="009E21DD">
        <w:rPr>
          <w:b/>
          <w:bCs/>
          <w:color w:val="FF0000"/>
          <w:rtl/>
        </w:rPr>
        <w:t>]</w:t>
      </w:r>
      <w:r w:rsidRPr="009E21DD">
        <w:rPr>
          <w:rtl/>
        </w:rPr>
        <w:t xml:space="preserve"> قال الإمام</w:t>
      </w:r>
      <w:r w:rsidRPr="000E6420">
        <w:rPr>
          <w:color w:val="auto"/>
          <w:rtl/>
        </w:rPr>
        <w:t xml:space="preserve"> الرضا</w:t>
      </w:r>
      <w:r>
        <w:rPr>
          <w:rtl/>
        </w:rPr>
        <w:t>: (</w:t>
      </w:r>
      <w:r w:rsidRPr="009E21DD">
        <w:rPr>
          <w:rtl/>
        </w:rPr>
        <w:t xml:space="preserve">إنّ </w:t>
      </w:r>
      <w:r w:rsidRPr="004342AB">
        <w:rPr>
          <w:rtl/>
        </w:rPr>
        <w:t>الله</w:t>
      </w:r>
      <w:r w:rsidRPr="009E21DD">
        <w:rPr>
          <w:rtl/>
        </w:rPr>
        <w:t xml:space="preserve"> عزّ وجلّ أمر بثلاثة مقرون بها ثلاثة </w:t>
      </w:r>
      <w:r w:rsidRPr="005B45C9">
        <w:rPr>
          <w:rtl/>
        </w:rPr>
        <w:t>أخرى</w:t>
      </w:r>
      <w:r w:rsidRPr="009E21DD">
        <w:rPr>
          <w:rtl/>
        </w:rPr>
        <w:t xml:space="preserve">: أمر بالصلاة والزكاة فمن صلّى ولم يزكّ لم تقبل منه صلاته، وأمر بالشكر له وللوالدين، فمن لم يشكر والديه لم يشكر </w:t>
      </w:r>
      <w:r w:rsidRPr="004342AB">
        <w:rPr>
          <w:rtl/>
        </w:rPr>
        <w:t>الله</w:t>
      </w:r>
      <w:r w:rsidRPr="009E21DD">
        <w:rPr>
          <w:rtl/>
        </w:rPr>
        <w:t xml:space="preserve">، وأمر باتّقاء </w:t>
      </w:r>
      <w:r w:rsidRPr="004342AB">
        <w:rPr>
          <w:rtl/>
        </w:rPr>
        <w:t>الله</w:t>
      </w:r>
      <w:r w:rsidRPr="009E21DD">
        <w:rPr>
          <w:rtl/>
        </w:rPr>
        <w:t xml:space="preserve"> وصلة الرحم، فمن لم يصل رحمه لم يتّق </w:t>
      </w:r>
      <w:r w:rsidRPr="004342AB">
        <w:rPr>
          <w:rtl/>
        </w:rPr>
        <w:t>الله</w:t>
      </w:r>
      <w:r w:rsidRPr="009E21DD">
        <w:rPr>
          <w:rtl/>
        </w:rPr>
        <w:t xml:space="preserve"> عز وجلّ</w:t>
      </w:r>
      <w:r>
        <w:rPr>
          <w:rtl/>
        </w:rPr>
        <w:t>)</w:t>
      </w:r>
      <w:r w:rsidRPr="008A5036">
        <w:rPr>
          <w:position w:val="6"/>
          <w:szCs w:val="20"/>
          <w:rtl/>
        </w:rPr>
        <w:t>(</w:t>
      </w:r>
      <w:r w:rsidRPr="008A5036">
        <w:rPr>
          <w:rStyle w:val="a6"/>
          <w:rtl/>
        </w:rPr>
        <w:footnoteReference w:id="2203"/>
      </w:r>
      <w:r w:rsidRPr="008A5036">
        <w:rPr>
          <w:position w:val="6"/>
          <w:szCs w:val="20"/>
          <w:rtl/>
        </w:rPr>
        <w:t>)</w:t>
      </w:r>
    </w:p>
    <w:p w14:paraId="792123CB" w14:textId="2DF34DEC" w:rsidR="00B47AE9" w:rsidRPr="009E21DD" w:rsidRDefault="00B47AE9" w:rsidP="00091B45">
      <w:pPr>
        <w:pStyle w:val="aaac"/>
        <w:rPr>
          <w:rtl/>
        </w:rPr>
      </w:pPr>
      <w:r w:rsidRPr="009E21DD">
        <w:rPr>
          <w:b/>
          <w:bCs/>
          <w:color w:val="FF0000"/>
          <w:rtl/>
        </w:rPr>
        <w:t xml:space="preserve">[الحديث: </w:t>
      </w:r>
      <w:r w:rsidR="003F4BB5">
        <w:rPr>
          <w:b/>
          <w:bCs/>
          <w:color w:val="FF0000"/>
          <w:rtl/>
        </w:rPr>
        <w:t>2197</w:t>
      </w:r>
      <w:r w:rsidRPr="009E21DD">
        <w:rPr>
          <w:b/>
          <w:bCs/>
          <w:color w:val="FF0000"/>
          <w:rtl/>
        </w:rPr>
        <w:t>]</w:t>
      </w:r>
      <w:r w:rsidRPr="009E21DD">
        <w:rPr>
          <w:rtl/>
        </w:rPr>
        <w:t xml:space="preserve"> عن عمير بن بريد قال: كنت عند </w:t>
      </w:r>
      <w:r w:rsidRPr="000E6420">
        <w:rPr>
          <w:color w:val="auto"/>
          <w:rtl/>
        </w:rPr>
        <w:t>الإمام الرضا</w:t>
      </w:r>
      <w:r w:rsidRPr="009E21DD">
        <w:rPr>
          <w:rtl/>
        </w:rPr>
        <w:t xml:space="preserve"> فذكر </w:t>
      </w:r>
      <w:r>
        <w:rPr>
          <w:rtl/>
        </w:rPr>
        <w:t xml:space="preserve">عمه </w:t>
      </w:r>
      <w:r w:rsidRPr="009E21DD">
        <w:rPr>
          <w:rtl/>
        </w:rPr>
        <w:t>محمّد بن جعفر فقال</w:t>
      </w:r>
      <w:r>
        <w:rPr>
          <w:rtl/>
        </w:rPr>
        <w:t>: (</w:t>
      </w:r>
      <w:r w:rsidRPr="009E21DD">
        <w:rPr>
          <w:rtl/>
        </w:rPr>
        <w:t>إنّي جعلت على نفسي أن لا يظلّني وإيّاه سقف بيت</w:t>
      </w:r>
      <w:r w:rsidR="00800D73">
        <w:rPr>
          <w:rtl/>
        </w:rPr>
        <w:t>)، ف</w:t>
      </w:r>
      <w:r w:rsidRPr="009E21DD">
        <w:rPr>
          <w:rtl/>
        </w:rPr>
        <w:t xml:space="preserve">قلت </w:t>
      </w:r>
      <w:r w:rsidRPr="004342AB">
        <w:rPr>
          <w:rtl/>
        </w:rPr>
        <w:t>في</w:t>
      </w:r>
      <w:r w:rsidRPr="009E21DD">
        <w:rPr>
          <w:rtl/>
        </w:rPr>
        <w:t xml:space="preserve"> نفسي: هذا يأمرنا بالبرّ والصلة، ويقول هذا لعمّه!؟ فنظر إليّ فقال</w:t>
      </w:r>
      <w:r>
        <w:rPr>
          <w:rtl/>
        </w:rPr>
        <w:t>: (</w:t>
      </w:r>
      <w:r w:rsidRPr="009E21DD">
        <w:rPr>
          <w:rtl/>
        </w:rPr>
        <w:t xml:space="preserve">هذا من البرّ والصلة، إنّه متى يأتيني ويدخل عليّ فيقول </w:t>
      </w:r>
      <w:r w:rsidRPr="004342AB">
        <w:rPr>
          <w:rtl/>
        </w:rPr>
        <w:t>في</w:t>
      </w:r>
      <w:r w:rsidRPr="005B45C9">
        <w:rPr>
          <w:rtl/>
        </w:rPr>
        <w:t xml:space="preserve"> </w:t>
      </w:r>
      <w:r w:rsidRPr="009E21DD">
        <w:rPr>
          <w:rtl/>
        </w:rPr>
        <w:t>صدّقه الناس، وإذا لم يدخل عليّ ولم أدخل عليه لم يقبل قوله إذا قال</w:t>
      </w:r>
      <w:r>
        <w:rPr>
          <w:rtl/>
        </w:rPr>
        <w:t>)</w:t>
      </w:r>
      <w:r w:rsidRPr="00EC7D00">
        <w:rPr>
          <w:position w:val="6"/>
          <w:szCs w:val="20"/>
          <w:rtl/>
        </w:rPr>
        <w:t>(</w:t>
      </w:r>
      <w:r w:rsidRPr="00EC7D00">
        <w:rPr>
          <w:rStyle w:val="a6"/>
          <w:rtl/>
        </w:rPr>
        <w:footnoteReference w:id="2204"/>
      </w:r>
      <w:r w:rsidRPr="00EC7D00">
        <w:rPr>
          <w:position w:val="6"/>
          <w:szCs w:val="20"/>
          <w:rtl/>
        </w:rPr>
        <w:t>)</w:t>
      </w:r>
    </w:p>
    <w:p w14:paraId="4A6F2831" w14:textId="2D133F1C" w:rsidR="00B47AE9" w:rsidRDefault="00B47AE9" w:rsidP="00A5492E">
      <w:pPr>
        <w:pStyle w:val="aaa5"/>
        <w:rPr>
          <w:rtl/>
          <w:lang w:val="fr-FR" w:eastAsia="fr-FR"/>
        </w:rPr>
      </w:pPr>
      <w:bookmarkStart w:id="333" w:name="_Toc61318382"/>
      <w:bookmarkStart w:id="334" w:name="_Toc61601856"/>
      <w:r w:rsidRPr="008635DA">
        <w:rPr>
          <w:rtl/>
          <w:lang w:val="fr-FR" w:eastAsia="fr-FR"/>
        </w:rPr>
        <w:lastRenderedPageBreak/>
        <w:t xml:space="preserve">ما روي عن </w:t>
      </w:r>
      <w:r w:rsidR="001654DD">
        <w:rPr>
          <w:rtl/>
          <w:lang w:val="fr-FR" w:eastAsia="fr-FR"/>
        </w:rPr>
        <w:t>الإمام الجواد</w:t>
      </w:r>
      <w:r w:rsidRPr="008635DA">
        <w:rPr>
          <w:rtl/>
          <w:lang w:val="fr-FR" w:eastAsia="fr-FR"/>
        </w:rPr>
        <w:t>:</w:t>
      </w:r>
      <w:bookmarkEnd w:id="333"/>
      <w:bookmarkEnd w:id="334"/>
      <w:r w:rsidR="00D86841">
        <w:rPr>
          <w:rtl/>
          <w:lang w:val="fr-FR" w:eastAsia="fr-FR"/>
        </w:rPr>
        <w:t xml:space="preserve"> </w:t>
      </w:r>
    </w:p>
    <w:p w14:paraId="2565AEED" w14:textId="489D8100" w:rsidR="00B47AE9" w:rsidRPr="0033666C" w:rsidRDefault="00B47AE9" w:rsidP="00A5492E">
      <w:pPr>
        <w:pStyle w:val="aaac"/>
        <w:rPr>
          <w:rtl/>
        </w:rPr>
      </w:pPr>
      <w:r w:rsidRPr="0033666C">
        <w:rPr>
          <w:bCs/>
          <w:color w:val="FF0000"/>
          <w:rtl/>
        </w:rPr>
        <w:t xml:space="preserve">[الحديث: </w:t>
      </w:r>
      <w:r w:rsidR="003F4BB5">
        <w:rPr>
          <w:bCs/>
          <w:color w:val="FF0000"/>
          <w:rtl/>
        </w:rPr>
        <w:t>2198</w:t>
      </w:r>
      <w:r w:rsidRPr="0033666C">
        <w:rPr>
          <w:bCs/>
          <w:color w:val="FF0000"/>
          <w:rtl/>
        </w:rPr>
        <w:t>]</w:t>
      </w:r>
      <w:r w:rsidRPr="0033666C">
        <w:rPr>
          <w:rtl/>
        </w:rPr>
        <w:t xml:space="preserve"> قال الإمام الجواد: (اثنان عليلان أبدا: صحيح محتم، وعليل مخلّط، </w:t>
      </w:r>
      <w:r w:rsidR="001654DD">
        <w:rPr>
          <w:rtl/>
        </w:rPr>
        <w:t>و</w:t>
      </w:r>
      <w:r w:rsidRPr="0033666C">
        <w:rPr>
          <w:rtl/>
        </w:rPr>
        <w:t>موت الإنسان بالذنوب أكثر من موته بالأجل، وحياته بالبرّ أكثر من حياته بالعمر)</w:t>
      </w:r>
      <w:r w:rsidRPr="002F6ACC">
        <w:rPr>
          <w:rStyle w:val="a6"/>
          <w:rtl/>
        </w:rPr>
        <w:t>(</w:t>
      </w:r>
      <w:r w:rsidRPr="002F6ACC">
        <w:rPr>
          <w:rStyle w:val="a6"/>
          <w:rtl/>
        </w:rPr>
        <w:footnoteReference w:id="2205"/>
      </w:r>
      <w:r w:rsidRPr="002F6ACC">
        <w:rPr>
          <w:rStyle w:val="a6"/>
          <w:rtl/>
        </w:rPr>
        <w:t>)</w:t>
      </w:r>
    </w:p>
    <w:p w14:paraId="48F48CBE" w14:textId="612910F5" w:rsidR="00B47AE9" w:rsidRPr="0033666C" w:rsidRDefault="00B47AE9" w:rsidP="00A5492E">
      <w:pPr>
        <w:pStyle w:val="aaac"/>
        <w:rPr>
          <w:rtl/>
        </w:rPr>
      </w:pPr>
      <w:r w:rsidRPr="0033666C">
        <w:rPr>
          <w:bCs/>
          <w:color w:val="FF0000"/>
          <w:rtl/>
        </w:rPr>
        <w:t xml:space="preserve">[الحديث: </w:t>
      </w:r>
      <w:r w:rsidR="003F4BB5">
        <w:rPr>
          <w:bCs/>
          <w:color w:val="FF0000"/>
          <w:rtl/>
        </w:rPr>
        <w:t>2199</w:t>
      </w:r>
      <w:r w:rsidRPr="0033666C">
        <w:rPr>
          <w:bCs/>
          <w:color w:val="FF0000"/>
          <w:rtl/>
        </w:rPr>
        <w:t>]</w:t>
      </w:r>
      <w:r w:rsidRPr="0033666C">
        <w:rPr>
          <w:rtl/>
        </w:rPr>
        <w:t xml:space="preserve"> قال الإمام الجواد يوصي بعض شيعته: (يا معشر شيعتنا، اسمعوا وافهموا وصايانا وعهدنا إلى أوليائنا، اصدقوا </w:t>
      </w:r>
      <w:r w:rsidRPr="004342AB">
        <w:rPr>
          <w:rtl/>
        </w:rPr>
        <w:t>في</w:t>
      </w:r>
      <w:r w:rsidRPr="0033666C">
        <w:rPr>
          <w:rtl/>
        </w:rPr>
        <w:t xml:space="preserve"> قولكم، وبرّوا </w:t>
      </w:r>
      <w:r w:rsidRPr="004342AB">
        <w:rPr>
          <w:rtl/>
        </w:rPr>
        <w:t>في</w:t>
      </w:r>
      <w:r w:rsidRPr="0033666C">
        <w:rPr>
          <w:rtl/>
        </w:rPr>
        <w:t xml:space="preserve"> أيمانكم لأوليائكم وأعدائكم، وتواسوا بأموالكم، وتحابوا بقلوبكم، وتصدّقوا على فقرائكم، واجتمعوا على أمركم، ولا تدخلوا غشّا ولا خيانة على أحد، ولا تشكّوا بعد اليقين، ولا ترجعوا بعد الإقدام جبنا، ولا يولّ أحد منكم أهل مودّته قفاه، ولا تكوننّ شهوتكم </w:t>
      </w:r>
      <w:r w:rsidRPr="004342AB">
        <w:rPr>
          <w:rtl/>
        </w:rPr>
        <w:t>في</w:t>
      </w:r>
      <w:r w:rsidRPr="0033666C">
        <w:rPr>
          <w:rtl/>
        </w:rPr>
        <w:t xml:space="preserve"> مودّة غيركم، ولا مودّتكم فيما سواكم، ولا عملكم لغير ربّكم، ولا إيمانكم وقصدكم لغير نبيّكم، واستعينوا ب</w:t>
      </w:r>
      <w:r w:rsidRPr="004342AB">
        <w:rPr>
          <w:rtl/>
        </w:rPr>
        <w:t>اللّه</w:t>
      </w:r>
      <w:r w:rsidRPr="0033666C">
        <w:rPr>
          <w:rtl/>
        </w:rPr>
        <w:t xml:space="preserve"> واصبروا، إنّ </w:t>
      </w:r>
      <w:r w:rsidR="004342AB" w:rsidRPr="005B45C9">
        <w:rPr>
          <w:rtl/>
        </w:rPr>
        <w:t>الأرض</w:t>
      </w:r>
      <w:r w:rsidRPr="0033666C">
        <w:rPr>
          <w:rtl/>
        </w:rPr>
        <w:t xml:space="preserve"> للّه، يورثها من يشاء من عباده، والعاقبة للمتّقين، وإنّ </w:t>
      </w:r>
      <w:r w:rsidR="004342AB" w:rsidRPr="005B45C9">
        <w:rPr>
          <w:rtl/>
        </w:rPr>
        <w:t>الأرض</w:t>
      </w:r>
      <w:r w:rsidRPr="0033666C">
        <w:rPr>
          <w:rtl/>
        </w:rPr>
        <w:t xml:space="preserve"> للّه يورثها عباده الصالحين)</w:t>
      </w:r>
      <w:r w:rsidRPr="002F6ACC">
        <w:rPr>
          <w:rStyle w:val="a6"/>
          <w:rtl/>
        </w:rPr>
        <w:t>(</w:t>
      </w:r>
      <w:r w:rsidRPr="002F6ACC">
        <w:rPr>
          <w:rStyle w:val="a6"/>
          <w:rtl/>
        </w:rPr>
        <w:footnoteReference w:id="2206"/>
      </w:r>
      <w:r w:rsidRPr="002F6ACC">
        <w:rPr>
          <w:rStyle w:val="a6"/>
          <w:rtl/>
        </w:rPr>
        <w:t>)</w:t>
      </w:r>
    </w:p>
    <w:p w14:paraId="1132A4ED" w14:textId="77777777" w:rsidR="006A60C1" w:rsidRDefault="009A75E3" w:rsidP="009A75E3">
      <w:pPr>
        <w:pStyle w:val="aaa3"/>
        <w:rPr>
          <w:rtl/>
          <w:lang w:val="fr-FR" w:eastAsia="fr-FR"/>
        </w:rPr>
      </w:pPr>
      <w:bookmarkStart w:id="335" w:name="_Toc59614511"/>
      <w:bookmarkStart w:id="336" w:name="_Toc61318383"/>
      <w:bookmarkStart w:id="337" w:name="_Toc61319260"/>
      <w:bookmarkStart w:id="338" w:name="_Toc59614510"/>
      <w:bookmarkStart w:id="339" w:name="_Toc61601857"/>
      <w:r>
        <w:rPr>
          <w:rtl/>
          <w:lang w:val="fr-FR"/>
        </w:rPr>
        <w:t>رابعا</w:t>
      </w:r>
      <w:r w:rsidRPr="008635DA">
        <w:rPr>
          <w:rtl/>
          <w:lang w:val="fr-FR"/>
        </w:rPr>
        <w:t xml:space="preserve"> ـ ما ورد </w:t>
      </w:r>
      <w:r w:rsidRPr="008635DA">
        <w:rPr>
          <w:rtl/>
          <w:lang w:val="fr-FR" w:eastAsia="fr-FR"/>
        </w:rPr>
        <w:t xml:space="preserve">حول </w:t>
      </w:r>
      <w:r>
        <w:rPr>
          <w:rtl/>
          <w:lang w:val="fr-FR" w:eastAsia="fr-FR"/>
        </w:rPr>
        <w:t>حقوق الإخوان والأصدقاء</w:t>
      </w:r>
      <w:r w:rsidRPr="008635DA">
        <w:rPr>
          <w:rtl/>
          <w:lang w:val="fr-FR" w:eastAsia="fr-FR"/>
        </w:rPr>
        <w:t>:</w:t>
      </w:r>
      <w:bookmarkEnd w:id="335"/>
      <w:bookmarkEnd w:id="336"/>
      <w:bookmarkEnd w:id="337"/>
      <w:bookmarkEnd w:id="339"/>
    </w:p>
    <w:p w14:paraId="74240757" w14:textId="26DEA86E" w:rsidR="006A60C1" w:rsidRDefault="007D1AD5" w:rsidP="007D1AD5">
      <w:pPr>
        <w:pStyle w:val="aaac"/>
        <w:rPr>
          <w:shd w:val="clear" w:color="auto" w:fill="FFFFFF"/>
          <w:rtl/>
        </w:rPr>
      </w:pPr>
      <w:r>
        <w:rPr>
          <w:rFonts w:hint="cs"/>
          <w:shd w:val="clear" w:color="auto" w:fill="FFFFFF"/>
          <w:rtl/>
        </w:rPr>
        <w:t xml:space="preserve">وهي من العلاقات التي ورد التنويه بها والدعوة لها في القرآن الكريم، </w:t>
      </w:r>
      <w:r w:rsidR="006A60C1" w:rsidRPr="00060779">
        <w:rPr>
          <w:shd w:val="clear" w:color="auto" w:fill="FFFFFF"/>
          <w:rtl/>
        </w:rPr>
        <w:t xml:space="preserve">قال تعالى: ﴿ إِنَّمَا الْمُؤْمِنُونَ إِخْوَةٌ فَأَصْلِحُوا بَيْنَ أَخَوَيْكُمْ وَاتَّقُوا اللَّهَ لَعَلَّكُمْ تُرْحَمُونَ ﴾ </w:t>
      </w:r>
      <w:r w:rsidR="006A60C1" w:rsidRPr="00060779">
        <w:rPr>
          <w:rStyle w:val="aaasoura"/>
          <w:rtl/>
        </w:rPr>
        <w:t>[الحجرات: 10</w:t>
      </w:r>
      <w:r w:rsidR="006A60C1">
        <w:rPr>
          <w:rStyle w:val="aaasoura"/>
          <w:rtl/>
        </w:rPr>
        <w:t>]</w:t>
      </w:r>
      <w:r w:rsidR="00D86841">
        <w:rPr>
          <w:rFonts w:hint="cs"/>
          <w:shd w:val="clear" w:color="auto" w:fill="FFFFFF"/>
          <w:rtl/>
        </w:rPr>
        <w:t>،</w:t>
      </w:r>
      <w:r w:rsidR="006A60C1" w:rsidRPr="00060779">
        <w:rPr>
          <w:shd w:val="clear" w:color="auto" w:fill="FFFFFF"/>
          <w:rtl/>
        </w:rPr>
        <w:t xml:space="preserve"> وقال: ﴿ فَأَصْبَحْتُمْ بِنِعْمَتِهِ إِخْوَانًا ﴾ </w:t>
      </w:r>
      <w:r w:rsidR="006A60C1" w:rsidRPr="00060779">
        <w:rPr>
          <w:rStyle w:val="aaasoura"/>
          <w:rtl/>
        </w:rPr>
        <w:t>[آل عمران: 103</w:t>
      </w:r>
      <w:r w:rsidR="006A60C1">
        <w:rPr>
          <w:rStyle w:val="aaasoura"/>
          <w:rtl/>
        </w:rPr>
        <w:t>]</w:t>
      </w:r>
      <w:r w:rsidR="00D86841">
        <w:rPr>
          <w:rFonts w:hint="cs"/>
          <w:shd w:val="clear" w:color="auto" w:fill="FFFFFF"/>
          <w:rtl/>
        </w:rPr>
        <w:t>،</w:t>
      </w:r>
      <w:r>
        <w:rPr>
          <w:rFonts w:hint="cs"/>
          <w:shd w:val="clear" w:color="auto" w:fill="FFFFFF"/>
          <w:rtl/>
        </w:rPr>
        <w:t xml:space="preserve"> </w:t>
      </w:r>
      <w:r w:rsidR="006A60C1" w:rsidRPr="00060779">
        <w:rPr>
          <w:shd w:val="clear" w:color="auto" w:fill="FFFFFF"/>
          <w:rtl/>
        </w:rPr>
        <w:t xml:space="preserve">وقال: ﴿ وَالَّذِينَ جَاؤُوا مِنْ بَعْدِهِمْ يَقُولُونَ رَبَّنَا اغْفِرْ لَنَا وَلِإِخْوَانِنَا الَّذِينَ سَبَقُونَا بِالْإِيمَانِ وَلَا تَجْعَلْ فِي قُلُوبِنَا غِلًّا لِلَّذِينَ آمَنُوا رَبَّنَا إِنَّكَ رَؤُوفٌ رَحِيمٌ ﴾ </w:t>
      </w:r>
      <w:r w:rsidR="006A60C1" w:rsidRPr="00060779">
        <w:rPr>
          <w:rStyle w:val="aaasoura"/>
          <w:rtl/>
        </w:rPr>
        <w:t>[الحشر: 10</w:t>
      </w:r>
      <w:r w:rsidR="006A60C1">
        <w:rPr>
          <w:rStyle w:val="aaasoura"/>
          <w:rtl/>
        </w:rPr>
        <w:t>]</w:t>
      </w:r>
    </w:p>
    <w:p w14:paraId="574CAA27" w14:textId="1ED3AD58" w:rsidR="007D1AD5" w:rsidRPr="0044254D" w:rsidRDefault="007D1AD5" w:rsidP="007D1AD5">
      <w:pPr>
        <w:pStyle w:val="aaac"/>
        <w:rPr>
          <w:rtl/>
        </w:rPr>
      </w:pPr>
      <w:r>
        <w:rPr>
          <w:rFonts w:hint="cs"/>
          <w:rtl/>
        </w:rPr>
        <w:t xml:space="preserve">وقد ذكر الله تعالى بعض أحكام هذا النوع من العلاقة، فقال: </w:t>
      </w:r>
      <w:r w:rsidRPr="003270F8">
        <w:rPr>
          <w:rtl/>
        </w:rPr>
        <w:t>﴿</w:t>
      </w:r>
      <w:r w:rsidRPr="0044254D">
        <w:rPr>
          <w:rtl/>
        </w:rPr>
        <w:t xml:space="preserve"> وَلا عَلَى أَنْفُسِكُمْ </w:t>
      </w:r>
      <w:r w:rsidRPr="0044254D">
        <w:rPr>
          <w:rtl/>
        </w:rPr>
        <w:lastRenderedPageBreak/>
        <w:t xml:space="preserve">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w:t>
      </w:r>
      <w:r>
        <w:rPr>
          <w:rtl/>
        </w:rPr>
        <w:t>﴾ (</w:t>
      </w:r>
      <w:r w:rsidRPr="0044254D">
        <w:rPr>
          <w:rtl/>
        </w:rPr>
        <w:t>النور</w:t>
      </w:r>
      <w:r>
        <w:rPr>
          <w:rtl/>
        </w:rPr>
        <w:t>:</w:t>
      </w:r>
      <w:r w:rsidRPr="0044254D">
        <w:rPr>
          <w:rtl/>
        </w:rPr>
        <w:t>61) فقد قرن الله تعالى في هذه الآية الصداقة بالقرابة القريبة، وأباح للصديق أن يأكل من بيت صديقه بدون حرج.</w:t>
      </w:r>
    </w:p>
    <w:p w14:paraId="5B72444F" w14:textId="3B837014" w:rsidR="007D1AD5" w:rsidRPr="00C06817" w:rsidRDefault="00C06817" w:rsidP="00C06817">
      <w:pPr>
        <w:rPr>
          <w:color w:val="804000"/>
          <w:szCs w:val="20"/>
          <w:rtl/>
        </w:rPr>
      </w:pPr>
      <w:r>
        <w:rPr>
          <w:rFonts w:hint="cs"/>
          <w:rtl/>
        </w:rPr>
        <w:t xml:space="preserve">وأخبر أن الصحبة والصداقة قد تقع بين المؤمنين وغيرهم، وأن المؤمنين يستغلونها أحسن استغلال في الدعوة إلى الله والقيم الرفيعة، قال تعالى: </w:t>
      </w:r>
      <w:r w:rsidRPr="0075577B">
        <w:rPr>
          <w:rStyle w:val="aaacChar"/>
          <w:rtl/>
        </w:rPr>
        <w:t>﴿</w:t>
      </w:r>
      <w:r>
        <w:rPr>
          <w:color w:val="000000"/>
          <w:shd w:val="clear" w:color="auto" w:fill="FFFFFF"/>
          <w:rtl/>
        </w:rPr>
        <w:t>وَاضْرِبْ لَهُمْ مَثَلًا رَجُلَيْنِ جَعَلْنَا لِأَحَدِهِمَا جَنَّتَيْنِ مِنْ أَعْنَابٍ وَحَفَفْنَاهُمَا بِنَخْلٍ وَجَعَلْنَا بَيْنَهُمَا زَرْعًا كِلْتَا الْجَنَّتَيْنِ آتَتْ أُكُلَهَا وَلَمْ تَظْلِمْ مِنْهُ شَيْئًا</w:t>
      </w:r>
      <w:r w:rsidR="00D86841">
        <w:rPr>
          <w:color w:val="000000"/>
          <w:shd w:val="clear" w:color="auto" w:fill="FFFFFF"/>
          <w:rtl/>
        </w:rPr>
        <w:t xml:space="preserve"> </w:t>
      </w:r>
      <w:r>
        <w:rPr>
          <w:color w:val="000000"/>
          <w:shd w:val="clear" w:color="auto" w:fill="FFFFFF"/>
          <w:rtl/>
        </w:rPr>
        <w:t>وَفَجَّرْنَا خِلَالَهُمَا نَهَرًا وَكَانَ لَهُ ثَمَرٌ فَقَالَ لِصَاحِبِهِ وَهُوَ يُحَاوِرُهُ أَنَا أَكْثَرُ مِنْكَ مَالًا وَأَعَزُّ نَفَرًا وَدَخَلَ جَنَّتَهُ وَهُوَ ظَالِمٌ لِنَفْسِهِ قَالَ مَا أَظُنُّ أَنْ تَبِيدَ هَذِهِ أَبَدًا وَمَا أَظُنُّ السَّاعَةَ قَائِمَةً وَلَئِنْ رُدِدْتُ إِلَى رَبِّي لَأَجِدَنَّ خَيْرًا مِنْهَا مُنْقَلَبًا قَالَ لَهُ صَاحِبُهُ وَهُوَ يُحَاوِرُهُ أَكَفَرْتَ بِالَّذِي خَلَقَكَ مِنْ تُرَابٍ ثُمَّ مِنْ نُطْفَةٍ ثُمَّ سَوَّاكَ رَجُلًا لَكِنَّا هُوَ اللَّهُ رَبِّي وَلَا أُشْرِكُ بِرَبِّي أَحَدًا وَلَوْلَا إِذْ دَخَلْتَ جَنَّتَكَ قُلْتَ مَا شَاءَ اللَّهُ لَا قُوَّةَ إِلَّا بِاللَّهِ</w:t>
      </w:r>
      <w:r w:rsidR="00D86841">
        <w:rPr>
          <w:color w:val="000000"/>
          <w:shd w:val="clear" w:color="auto" w:fill="FFFFFF"/>
          <w:rtl/>
        </w:rPr>
        <w:t xml:space="preserve"> </w:t>
      </w:r>
      <w:r>
        <w:rPr>
          <w:color w:val="000000"/>
          <w:shd w:val="clear" w:color="auto" w:fill="FFFFFF"/>
          <w:rtl/>
        </w:rPr>
        <w:t>إِنْ تَرَنِ أَنَا أَقَلَّ مِنْكَ مَالًا وَوَلَدًا فَعَسَى رَبِّي أَنْ يُؤْتِيَنِ خَيْرًا مِنْ جَنَّتِكَ وَيُرْسِلَ عَلَيْهَا حُسْبَانًا مِنَ السَّمَاءِ فَتُصْبِحَ صَعِيدًا زَلَقًا أَوْ يُصْبِحَ مَاؤُهَا غَوْرًا فَلَنْ تَسْتَطِيعَ لَهُ طَلَبًا وَأُحِيطَ بِثَمَرِهِ فَأَصْبَحَ يُقَلِّبُ كَفَّيْهِ عَلَى مَا أَنْفَقَ فِيهَا وَهِيَ خَاوِيَةٌ عَلَى عُرُوشِهَا وَيَقُولُ يَا لَيْتَنِي لَمْ أُشْرِكْ بِرَبِّي أَحَدًا</w:t>
      </w:r>
      <w:r w:rsidRPr="0075577B">
        <w:rPr>
          <w:rStyle w:val="aaacChar"/>
          <w:rtl/>
        </w:rPr>
        <w:t>﴾</w:t>
      </w:r>
      <w:r>
        <w:rPr>
          <w:color w:val="000000"/>
          <w:shd w:val="clear" w:color="auto" w:fill="FFFFFF"/>
          <w:rtl/>
        </w:rPr>
        <w:t xml:space="preserve"> </w:t>
      </w:r>
      <w:r>
        <w:rPr>
          <w:color w:val="804000"/>
          <w:szCs w:val="20"/>
          <w:shd w:val="clear" w:color="auto" w:fill="FFFFFF"/>
          <w:rtl/>
        </w:rPr>
        <w:t>[الكهف: 32-42]</w:t>
      </w:r>
    </w:p>
    <w:p w14:paraId="27E18BC6" w14:textId="721CF1B9" w:rsidR="00EF0B28" w:rsidRPr="006A60C1" w:rsidRDefault="006B67E2" w:rsidP="00EF0B28">
      <w:pPr>
        <w:rPr>
          <w:rtl/>
          <w:lang w:val="fr-FR" w:eastAsia="fr-FR"/>
        </w:rPr>
      </w:pPr>
      <w:r>
        <w:rPr>
          <w:rtl/>
        </w:rPr>
        <w:t xml:space="preserve"> </w:t>
      </w:r>
      <w:r w:rsidR="00EF0B28">
        <w:rPr>
          <w:rtl/>
          <w:lang w:val="fr-FR" w:eastAsia="fr-FR"/>
        </w:rPr>
        <w:t>وغيرها من الآيات الكريمة التي سنستعرض هنا ما يؤكدها ويفصلها من الأحاديث:</w:t>
      </w:r>
    </w:p>
    <w:p w14:paraId="36896214" w14:textId="77777777" w:rsidR="009A75E3" w:rsidRPr="008635DA" w:rsidRDefault="009A75E3" w:rsidP="009A75E3">
      <w:pPr>
        <w:pStyle w:val="aaa4"/>
        <w:rPr>
          <w:rtl/>
          <w:lang w:val="fr-FR" w:eastAsia="fr-FR"/>
        </w:rPr>
      </w:pPr>
      <w:bookmarkStart w:id="340" w:name="_Toc61318384"/>
      <w:bookmarkStart w:id="341" w:name="_Toc61601858"/>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340"/>
      <w:bookmarkEnd w:id="341"/>
    </w:p>
    <w:p w14:paraId="4F847BCC" w14:textId="77777777" w:rsidR="009A75E3" w:rsidRPr="008635DA" w:rsidRDefault="009A75E3" w:rsidP="009A75E3">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288E157B" w14:textId="77777777" w:rsidR="009A75E3" w:rsidRDefault="009A75E3" w:rsidP="009A75E3">
      <w:pPr>
        <w:pStyle w:val="aaa5"/>
        <w:rPr>
          <w:rtl/>
          <w:lang w:val="fr-FR" w:eastAsia="fr-FR"/>
        </w:rPr>
      </w:pPr>
      <w:bookmarkStart w:id="342" w:name="_Toc61318385"/>
      <w:bookmarkStart w:id="343" w:name="_Toc61601859"/>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342"/>
      <w:bookmarkEnd w:id="343"/>
    </w:p>
    <w:p w14:paraId="6DDAD763" w14:textId="65258767" w:rsidR="009A75E3" w:rsidRDefault="009A75E3" w:rsidP="009A75E3">
      <w:pPr>
        <w:pStyle w:val="aaac"/>
        <w:rPr>
          <w:rtl/>
        </w:rPr>
      </w:pPr>
      <w:r w:rsidRPr="00693DE9">
        <w:rPr>
          <w:b/>
          <w:bCs/>
          <w:color w:val="FF0000"/>
          <w:rtl/>
        </w:rPr>
        <w:lastRenderedPageBreak/>
        <w:t xml:space="preserve">[الحديث: </w:t>
      </w:r>
      <w:r w:rsidR="003F4BB5">
        <w:rPr>
          <w:b/>
          <w:bCs/>
          <w:color w:val="FF0000"/>
          <w:rtl/>
        </w:rPr>
        <w:t>2200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(مثل المؤمنين </w:t>
      </w:r>
      <w:r w:rsidRPr="004342AB">
        <w:rPr>
          <w:rtl/>
        </w:rPr>
        <w:t>في</w:t>
      </w:r>
      <w:r w:rsidRPr="000558A4">
        <w:rPr>
          <w:rtl/>
        </w:rPr>
        <w:t xml:space="preserve"> توادهم وتراحمهم وتعاطفهم مثل الجسد إذا اشتكى منه عضو تداعى له سائر الجسد بالسهر والحمى</w:t>
      </w:r>
      <w:r>
        <w:rPr>
          <w:rtl/>
        </w:rPr>
        <w:t>)</w:t>
      </w:r>
      <w:r w:rsidRPr="000558A4">
        <w:rPr>
          <w:rStyle w:val="a6"/>
          <w:rtl/>
        </w:rPr>
        <w:t>(</w:t>
      </w:r>
      <w:r w:rsidRPr="000558A4">
        <w:rPr>
          <w:rStyle w:val="a6"/>
          <w:rtl/>
        </w:rPr>
        <w:footnoteReference w:id="2207"/>
      </w:r>
      <w:r>
        <w:rPr>
          <w:rStyle w:val="a6"/>
          <w:rtl/>
        </w:rPr>
        <w:t>)</w:t>
      </w:r>
    </w:p>
    <w:p w14:paraId="7F85EAA5" w14:textId="00356F91" w:rsidR="009A75E3" w:rsidRDefault="009A75E3" w:rsidP="009A75E3">
      <w:pPr>
        <w:pStyle w:val="aaac"/>
        <w:rPr>
          <w:rtl/>
        </w:rPr>
      </w:pPr>
      <w:r w:rsidRPr="00693DE9">
        <w:rPr>
          <w:b/>
          <w:bCs/>
          <w:color w:val="FF0000"/>
          <w:rtl/>
        </w:rPr>
        <w:t xml:space="preserve">[الحديث: </w:t>
      </w:r>
      <w:r w:rsidR="003F4BB5">
        <w:rPr>
          <w:b/>
          <w:bCs/>
          <w:color w:val="FF0000"/>
          <w:rtl/>
        </w:rPr>
        <w:t>2201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أحب الرجل أخاه فليخبره أنه يحبه)</w:t>
      </w:r>
      <w:r w:rsidRPr="000558A4">
        <w:rPr>
          <w:rStyle w:val="a6"/>
          <w:rtl/>
        </w:rPr>
        <w:t>(</w:t>
      </w:r>
      <w:r w:rsidRPr="000558A4">
        <w:rPr>
          <w:rStyle w:val="a6"/>
          <w:rtl/>
        </w:rPr>
        <w:footnoteReference w:id="2208"/>
      </w:r>
      <w:r>
        <w:rPr>
          <w:rStyle w:val="a6"/>
          <w:rtl/>
        </w:rPr>
        <w:t>)</w:t>
      </w:r>
    </w:p>
    <w:p w14:paraId="4F87BB8B" w14:textId="7E90E0B4" w:rsidR="009A75E3" w:rsidRDefault="009A75E3" w:rsidP="009A75E3">
      <w:pPr>
        <w:pStyle w:val="aaac"/>
        <w:rPr>
          <w:rtl/>
        </w:rPr>
      </w:pPr>
      <w:r w:rsidRPr="00693DE9">
        <w:rPr>
          <w:b/>
          <w:bCs/>
          <w:color w:val="FF0000"/>
          <w:rtl/>
        </w:rPr>
        <w:t xml:space="preserve">[الحديث: </w:t>
      </w:r>
      <w:r w:rsidR="003F4BB5">
        <w:rPr>
          <w:b/>
          <w:bCs/>
          <w:color w:val="FF0000"/>
          <w:rtl/>
        </w:rPr>
        <w:t>2202</w:t>
      </w:r>
      <w:r>
        <w:rPr>
          <w:b/>
          <w:bCs/>
          <w:color w:val="FF0000"/>
          <w:rtl/>
        </w:rPr>
        <w:t xml:space="preserve">] </w:t>
      </w:r>
      <w:r w:rsidRPr="00E206FE">
        <w:rPr>
          <w:rtl/>
        </w:rPr>
        <w:t xml:space="preserve">عن أنس </w:t>
      </w:r>
      <w:r w:rsidRPr="000558A4">
        <w:rPr>
          <w:rtl/>
        </w:rPr>
        <w:t xml:space="preserve">أن رجلا كان عند رسول </w:t>
      </w:r>
      <w:r w:rsidRPr="004342AB">
        <w:rPr>
          <w:rtl/>
        </w:rPr>
        <w:t>الله</w:t>
      </w:r>
      <w:r w:rsidRPr="000558A4">
        <w:rPr>
          <w:rtl/>
        </w:rPr>
        <w:t xml:space="preserve"> </w:t>
      </w:r>
      <w:r w:rsidRPr="000558A4">
        <w:rPr>
          <w:rtl/>
        </w:rPr>
        <w:sym w:font="Abo-thar" w:char="F061"/>
      </w:r>
      <w:r w:rsidRPr="000558A4">
        <w:rPr>
          <w:rtl/>
        </w:rPr>
        <w:t xml:space="preserve"> فمر رجل فقال: يا رسول </w:t>
      </w:r>
      <w:r w:rsidRPr="004342AB">
        <w:rPr>
          <w:rtl/>
        </w:rPr>
        <w:t>الله</w:t>
      </w:r>
      <w:r w:rsidRPr="000558A4">
        <w:rPr>
          <w:rtl/>
        </w:rPr>
        <w:t xml:space="preserve">، إني لأحب هذا، فقال له </w:t>
      </w:r>
      <w:r w:rsidRPr="000558A4">
        <w:rPr>
          <w:rtl/>
        </w:rPr>
        <w:sym w:font="Abo-thar" w:char="F061"/>
      </w:r>
      <w:r w:rsidRPr="000558A4">
        <w:rPr>
          <w:rtl/>
        </w:rPr>
        <w:t>: أعلمته؟ قال: لا، قال: (فأعلمه</w:t>
      </w:r>
      <w:r>
        <w:rPr>
          <w:rtl/>
        </w:rPr>
        <w:t>)، ف</w:t>
      </w:r>
      <w:r w:rsidRPr="000558A4">
        <w:rPr>
          <w:rtl/>
        </w:rPr>
        <w:t xml:space="preserve">لحقه فقال: إني أحبك </w:t>
      </w:r>
      <w:r w:rsidRPr="004342AB">
        <w:rPr>
          <w:rtl/>
        </w:rPr>
        <w:t>في</w:t>
      </w:r>
      <w:r w:rsidRPr="000558A4">
        <w:rPr>
          <w:rtl/>
        </w:rPr>
        <w:t xml:space="preserve"> </w:t>
      </w:r>
      <w:r w:rsidRPr="004342AB">
        <w:rPr>
          <w:rtl/>
        </w:rPr>
        <w:t>الله</w:t>
      </w:r>
      <w:r w:rsidRPr="000558A4">
        <w:rPr>
          <w:rtl/>
        </w:rPr>
        <w:t>. قال: أحبك الذي أحببتني له</w:t>
      </w:r>
      <w:r w:rsidRPr="000558A4">
        <w:rPr>
          <w:rStyle w:val="a6"/>
          <w:rtl/>
        </w:rPr>
        <w:t>(</w:t>
      </w:r>
      <w:r w:rsidRPr="000558A4">
        <w:rPr>
          <w:rStyle w:val="a6"/>
          <w:rtl/>
        </w:rPr>
        <w:footnoteReference w:id="2209"/>
      </w:r>
      <w:r w:rsidRPr="000558A4">
        <w:rPr>
          <w:rStyle w:val="a6"/>
          <w:rtl/>
        </w:rPr>
        <w:t>)</w:t>
      </w:r>
      <w:r w:rsidRPr="000558A4">
        <w:rPr>
          <w:rtl/>
        </w:rPr>
        <w:t xml:space="preserve">. </w:t>
      </w:r>
    </w:p>
    <w:p w14:paraId="2532AA3A" w14:textId="5BDEB80D" w:rsidR="009A75E3" w:rsidRDefault="009A75E3" w:rsidP="009A75E3">
      <w:pPr>
        <w:pStyle w:val="aaac"/>
        <w:rPr>
          <w:rtl/>
        </w:rPr>
      </w:pPr>
      <w:r w:rsidRPr="00693DE9">
        <w:rPr>
          <w:b/>
          <w:bCs/>
          <w:color w:val="FF0000"/>
          <w:rtl/>
        </w:rPr>
        <w:t xml:space="preserve">[الحديث: </w:t>
      </w:r>
      <w:r w:rsidR="003F4BB5">
        <w:rPr>
          <w:b/>
          <w:bCs/>
          <w:color w:val="FF0000"/>
          <w:rtl/>
        </w:rPr>
        <w:t>2203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w:t>
      </w:r>
      <w:r w:rsidRPr="005B45C9">
        <w:rPr>
          <w:rtl/>
        </w:rPr>
        <w:t>آخ</w:t>
      </w:r>
      <w:r w:rsidR="000F1E83" w:rsidRPr="005B45C9">
        <w:rPr>
          <w:rtl/>
        </w:rPr>
        <w:t>ى</w:t>
      </w:r>
      <w:r w:rsidRPr="000558A4">
        <w:rPr>
          <w:rtl/>
        </w:rPr>
        <w:t xml:space="preserve"> الرجل الرجل فليسأله عن اسمه واسم أبيه وممن هو</w:t>
      </w:r>
      <w:r>
        <w:rPr>
          <w:rtl/>
        </w:rPr>
        <w:t>؛</w:t>
      </w:r>
      <w:r w:rsidRPr="000558A4">
        <w:rPr>
          <w:rtl/>
        </w:rPr>
        <w:t xml:space="preserve"> فإنه أوصل للمودة</w:t>
      </w:r>
      <w:r>
        <w:rPr>
          <w:rtl/>
        </w:rPr>
        <w:t>)</w:t>
      </w:r>
      <w:r w:rsidRPr="000558A4">
        <w:rPr>
          <w:rStyle w:val="a6"/>
          <w:rtl/>
        </w:rPr>
        <w:t>(</w:t>
      </w:r>
      <w:r w:rsidRPr="000558A4">
        <w:rPr>
          <w:rStyle w:val="a6"/>
          <w:rtl/>
        </w:rPr>
        <w:footnoteReference w:id="2210"/>
      </w:r>
      <w:r>
        <w:rPr>
          <w:rStyle w:val="a6"/>
          <w:rtl/>
        </w:rPr>
        <w:t>)</w:t>
      </w:r>
    </w:p>
    <w:p w14:paraId="23B927AC" w14:textId="7CA8B5A4" w:rsidR="009A75E3" w:rsidRDefault="009A75E3" w:rsidP="009A75E3">
      <w:pPr>
        <w:pStyle w:val="aaac"/>
        <w:rPr>
          <w:rtl/>
        </w:rPr>
      </w:pPr>
      <w:r w:rsidRPr="00693DE9">
        <w:rPr>
          <w:b/>
          <w:bCs/>
          <w:color w:val="FF0000"/>
          <w:rtl/>
        </w:rPr>
        <w:t xml:space="preserve">[الحديث: </w:t>
      </w:r>
      <w:r w:rsidR="003F4BB5">
        <w:rPr>
          <w:b/>
          <w:bCs/>
          <w:color w:val="FF0000"/>
          <w:rtl/>
        </w:rPr>
        <w:t>2204</w:t>
      </w:r>
      <w:r>
        <w:rPr>
          <w:b/>
          <w:bCs/>
          <w:color w:val="FF0000"/>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(أحبب حبيبك هونا ما، عسى أن يكون بغيضك يوما ما، وأبغض بغيضك هونا ما، عسى أن يكون حبيبك يوما ما)</w:t>
      </w:r>
      <w:r w:rsidRPr="000558A4">
        <w:rPr>
          <w:rStyle w:val="a6"/>
          <w:rtl/>
        </w:rPr>
        <w:t>(</w:t>
      </w:r>
      <w:r w:rsidRPr="000558A4">
        <w:rPr>
          <w:rStyle w:val="a6"/>
          <w:rtl/>
        </w:rPr>
        <w:footnoteReference w:id="2211"/>
      </w:r>
      <w:r>
        <w:rPr>
          <w:rStyle w:val="a6"/>
          <w:rtl/>
        </w:rPr>
        <w:t>)</w:t>
      </w:r>
    </w:p>
    <w:p w14:paraId="1133B898" w14:textId="0397FB8B" w:rsidR="009A75E3" w:rsidRDefault="009A75E3" w:rsidP="009A75E3">
      <w:pPr>
        <w:pStyle w:val="aaac"/>
        <w:rPr>
          <w:rtl/>
        </w:rPr>
      </w:pPr>
      <w:r w:rsidRPr="00693DE9">
        <w:rPr>
          <w:b/>
          <w:bCs/>
          <w:color w:val="FF0000"/>
          <w:rtl/>
        </w:rPr>
        <w:t xml:space="preserve">[الحديث: </w:t>
      </w:r>
      <w:r w:rsidR="003F4BB5">
        <w:rPr>
          <w:b/>
          <w:bCs/>
          <w:color w:val="FF0000"/>
          <w:rtl/>
        </w:rPr>
        <w:t>2205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(يقول </w:t>
      </w:r>
      <w:r w:rsidRPr="004342AB">
        <w:rPr>
          <w:rtl/>
        </w:rPr>
        <w:t>الله</w:t>
      </w:r>
      <w:r w:rsidRPr="000558A4">
        <w:rPr>
          <w:rtl/>
        </w:rPr>
        <w:t xml:space="preserve"> تعالى يوم القيامة أين المتحابون لجلالي؟ اليوم أظلهم </w:t>
      </w:r>
      <w:r w:rsidRPr="004342AB">
        <w:rPr>
          <w:rtl/>
        </w:rPr>
        <w:t>في</w:t>
      </w:r>
      <w:r w:rsidRPr="000558A4">
        <w:rPr>
          <w:rtl/>
        </w:rPr>
        <w:t xml:space="preserve"> ظلي يوم لا ظل إلا ظلي)</w:t>
      </w:r>
      <w:r w:rsidRPr="000558A4">
        <w:rPr>
          <w:rStyle w:val="a6"/>
          <w:rtl/>
        </w:rPr>
        <w:t>(</w:t>
      </w:r>
      <w:r w:rsidRPr="000558A4">
        <w:rPr>
          <w:rStyle w:val="a6"/>
          <w:rtl/>
        </w:rPr>
        <w:footnoteReference w:id="2212"/>
      </w:r>
      <w:r>
        <w:rPr>
          <w:rStyle w:val="a6"/>
          <w:rtl/>
        </w:rPr>
        <w:t>)</w:t>
      </w:r>
    </w:p>
    <w:p w14:paraId="083D6129" w14:textId="3D3832AE" w:rsidR="009A75E3" w:rsidRDefault="009A75E3" w:rsidP="009A75E3">
      <w:pPr>
        <w:pStyle w:val="aaac"/>
        <w:rPr>
          <w:rtl/>
        </w:rPr>
      </w:pPr>
      <w:r w:rsidRPr="00693DE9">
        <w:rPr>
          <w:b/>
          <w:bCs/>
          <w:color w:val="FF0000"/>
          <w:rtl/>
        </w:rPr>
        <w:t xml:space="preserve">[الحديث: </w:t>
      </w:r>
      <w:r w:rsidR="003F4BB5">
        <w:rPr>
          <w:b/>
          <w:bCs/>
          <w:color w:val="FF0000"/>
          <w:rtl/>
        </w:rPr>
        <w:t>2206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(المتحابون </w:t>
      </w:r>
      <w:r w:rsidRPr="004342AB">
        <w:rPr>
          <w:rtl/>
        </w:rPr>
        <w:t>في</w:t>
      </w:r>
      <w:r w:rsidRPr="000558A4">
        <w:rPr>
          <w:rtl/>
        </w:rPr>
        <w:t xml:space="preserve"> جلالي لهم منابر من نور، يغبطهم النبيون والشهداء</w:t>
      </w:r>
      <w:r>
        <w:rPr>
          <w:rtl/>
        </w:rPr>
        <w:t>)</w:t>
      </w:r>
      <w:r w:rsidRPr="000558A4">
        <w:rPr>
          <w:rStyle w:val="a6"/>
          <w:rtl/>
        </w:rPr>
        <w:t>(</w:t>
      </w:r>
      <w:r w:rsidRPr="000558A4">
        <w:rPr>
          <w:rStyle w:val="a6"/>
          <w:rtl/>
        </w:rPr>
        <w:footnoteReference w:id="2213"/>
      </w:r>
      <w:r>
        <w:rPr>
          <w:rStyle w:val="a6"/>
          <w:rtl/>
        </w:rPr>
        <w:t>)</w:t>
      </w:r>
    </w:p>
    <w:p w14:paraId="35C50F61" w14:textId="1A61AB4C" w:rsidR="009A75E3" w:rsidRDefault="009A75E3" w:rsidP="009A75E3">
      <w:pPr>
        <w:pStyle w:val="aaac"/>
        <w:rPr>
          <w:rtl/>
        </w:rPr>
      </w:pPr>
      <w:r w:rsidRPr="00693DE9">
        <w:rPr>
          <w:b/>
          <w:bCs/>
          <w:color w:val="FF0000"/>
          <w:rtl/>
        </w:rPr>
        <w:t xml:space="preserve">[الحديث: </w:t>
      </w:r>
      <w:r w:rsidR="003F4BB5">
        <w:rPr>
          <w:b/>
          <w:bCs/>
          <w:color w:val="FF0000"/>
          <w:rtl/>
        </w:rPr>
        <w:t>2207</w:t>
      </w:r>
      <w:r w:rsidRPr="00693DE9">
        <w:rPr>
          <w:b/>
          <w:bCs/>
          <w:color w:val="FF0000"/>
          <w:rtl/>
        </w:rPr>
        <w:t>]</w:t>
      </w:r>
      <w:r w:rsidR="00D86841">
        <w:rPr>
          <w:rtl/>
        </w:rPr>
        <w:t xml:space="preserve"> </w:t>
      </w:r>
      <w:r>
        <w:rPr>
          <w:rtl/>
        </w:rPr>
        <w:t xml:space="preserve">عن أبي </w:t>
      </w:r>
      <w:r w:rsidRPr="000558A4">
        <w:rPr>
          <w:rtl/>
        </w:rPr>
        <w:t>إدريس الخولاني</w:t>
      </w:r>
      <w:r>
        <w:rPr>
          <w:rtl/>
        </w:rPr>
        <w:t xml:space="preserve"> قال</w:t>
      </w:r>
      <w:r w:rsidRPr="000558A4">
        <w:rPr>
          <w:rtl/>
        </w:rPr>
        <w:t xml:space="preserve">: دخلت مسجد دمشق، فإذا فتى شابٌ براق الثنايا، والناس حوله، فإذا اختلفوا </w:t>
      </w:r>
      <w:r w:rsidRPr="004342AB">
        <w:rPr>
          <w:rtl/>
        </w:rPr>
        <w:t>في</w:t>
      </w:r>
      <w:r w:rsidRPr="000558A4">
        <w:rPr>
          <w:rtl/>
        </w:rPr>
        <w:t xml:space="preserve"> شيء أسندوه إليه، وصدروا عن رأيه، فسألت عنه فقالوا: هذا معاذ بن جبل، فلما كان الغد هجرت إليه، فوجدته قد سبقني </w:t>
      </w:r>
      <w:r w:rsidRPr="000558A4">
        <w:rPr>
          <w:rtl/>
        </w:rPr>
        <w:lastRenderedPageBreak/>
        <w:t>بالتهجير، ووجدته يصلى، فانتظرته حتى قضى صلاته، ثم جئته من قبل وجهه، فسلمت عليه، ثم قلت: و</w:t>
      </w:r>
      <w:r w:rsidRPr="004342AB">
        <w:rPr>
          <w:rtl/>
        </w:rPr>
        <w:t>الله</w:t>
      </w:r>
      <w:r w:rsidRPr="000558A4">
        <w:rPr>
          <w:rtl/>
        </w:rPr>
        <w:t xml:space="preserve"> إني لأحبك </w:t>
      </w:r>
      <w:r w:rsidRPr="004342AB">
        <w:rPr>
          <w:rtl/>
        </w:rPr>
        <w:t>في</w:t>
      </w:r>
      <w:r w:rsidRPr="000558A4">
        <w:rPr>
          <w:rtl/>
        </w:rPr>
        <w:t xml:space="preserve"> </w:t>
      </w:r>
      <w:r w:rsidRPr="004342AB">
        <w:rPr>
          <w:rtl/>
        </w:rPr>
        <w:t>الله</w:t>
      </w:r>
      <w:r w:rsidRPr="000558A4">
        <w:rPr>
          <w:rtl/>
        </w:rPr>
        <w:t xml:space="preserve">، فقال: </w:t>
      </w:r>
      <w:r w:rsidRPr="004342AB">
        <w:rPr>
          <w:rtl/>
        </w:rPr>
        <w:t>الله</w:t>
      </w:r>
      <w:r w:rsidRPr="000558A4">
        <w:rPr>
          <w:rtl/>
        </w:rPr>
        <w:t xml:space="preserve">؟ قلت: </w:t>
      </w:r>
      <w:r w:rsidRPr="004342AB">
        <w:rPr>
          <w:rtl/>
        </w:rPr>
        <w:t>الله</w:t>
      </w:r>
      <w:r w:rsidRPr="000558A4">
        <w:rPr>
          <w:rtl/>
        </w:rPr>
        <w:t xml:space="preserve">، فأخذ بحبوة ردائي، فجبذني إليه، وقال: أبشر فإني سمعت رسول </w:t>
      </w:r>
      <w:r w:rsidRPr="004342AB">
        <w:rPr>
          <w:rtl/>
        </w:rPr>
        <w:t>الله</w:t>
      </w:r>
      <w:r w:rsidRPr="000558A4">
        <w:rPr>
          <w:rtl/>
        </w:rPr>
        <w:t xml:space="preserve"> </w:t>
      </w:r>
      <w:r w:rsidRPr="000558A4">
        <w:rPr>
          <w:rtl/>
        </w:rPr>
        <w:sym w:font="Abo-thar" w:char="F061"/>
      </w:r>
      <w:r w:rsidRPr="000558A4">
        <w:rPr>
          <w:rtl/>
        </w:rPr>
        <w:t xml:space="preserve"> يقول: </w:t>
      </w:r>
      <w:r>
        <w:rPr>
          <w:rtl/>
        </w:rPr>
        <w:t>(</w:t>
      </w:r>
      <w:r w:rsidRPr="000558A4">
        <w:rPr>
          <w:rtl/>
        </w:rPr>
        <w:t xml:space="preserve">قال </w:t>
      </w:r>
      <w:r w:rsidRPr="004342AB">
        <w:rPr>
          <w:rtl/>
        </w:rPr>
        <w:t>الله</w:t>
      </w:r>
      <w:r w:rsidRPr="000558A4">
        <w:rPr>
          <w:rtl/>
        </w:rPr>
        <w:t xml:space="preserve"> تعالى: وجبت محبتي للمتحابين </w:t>
      </w:r>
      <w:r w:rsidRPr="004342AB">
        <w:rPr>
          <w:rtl/>
        </w:rPr>
        <w:t>في</w:t>
      </w:r>
      <w:r w:rsidRPr="000558A4">
        <w:rPr>
          <w:rtl/>
        </w:rPr>
        <w:t xml:space="preserve">، والمتجالسين </w:t>
      </w:r>
      <w:r w:rsidRPr="004342AB">
        <w:rPr>
          <w:rtl/>
        </w:rPr>
        <w:t>في</w:t>
      </w:r>
      <w:r w:rsidRPr="000558A4">
        <w:rPr>
          <w:rtl/>
        </w:rPr>
        <w:t xml:space="preserve">، والمتزاورين </w:t>
      </w:r>
      <w:r w:rsidRPr="004342AB">
        <w:rPr>
          <w:rtl/>
        </w:rPr>
        <w:t>في</w:t>
      </w:r>
      <w:r w:rsidRPr="000558A4">
        <w:rPr>
          <w:rtl/>
        </w:rPr>
        <w:t xml:space="preserve">، والمتباذلين </w:t>
      </w:r>
      <w:r w:rsidRPr="004342AB">
        <w:rPr>
          <w:rtl/>
        </w:rPr>
        <w:t>في</w:t>
      </w:r>
      <w:r>
        <w:rPr>
          <w:rtl/>
        </w:rPr>
        <w:t>)</w:t>
      </w:r>
      <w:r w:rsidRPr="000558A4">
        <w:rPr>
          <w:rStyle w:val="a6"/>
          <w:rtl/>
        </w:rPr>
        <w:t>(</w:t>
      </w:r>
      <w:r w:rsidRPr="000558A4">
        <w:rPr>
          <w:rStyle w:val="a6"/>
          <w:rtl/>
        </w:rPr>
        <w:footnoteReference w:id="2214"/>
      </w:r>
      <w:r>
        <w:rPr>
          <w:rStyle w:val="a6"/>
          <w:rtl/>
        </w:rPr>
        <w:t>)</w:t>
      </w:r>
    </w:p>
    <w:p w14:paraId="63EBB987" w14:textId="6C6B0432" w:rsidR="009A75E3" w:rsidRDefault="009A75E3" w:rsidP="009A75E3">
      <w:pPr>
        <w:pStyle w:val="aaac"/>
        <w:rPr>
          <w:rtl/>
        </w:rPr>
      </w:pPr>
      <w:r w:rsidRPr="00693DE9">
        <w:rPr>
          <w:b/>
          <w:bCs/>
          <w:color w:val="FF0000"/>
          <w:rtl/>
        </w:rPr>
        <w:t xml:space="preserve">[الحديث: </w:t>
      </w:r>
      <w:r w:rsidR="003F4BB5">
        <w:rPr>
          <w:b/>
          <w:bCs/>
          <w:color w:val="FF0000"/>
          <w:rtl/>
        </w:rPr>
        <w:t>2208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(أفضل الأعمال الحب </w:t>
      </w:r>
      <w:r w:rsidRPr="004342AB">
        <w:rPr>
          <w:rtl/>
        </w:rPr>
        <w:t>في</w:t>
      </w:r>
      <w:r w:rsidRPr="000558A4">
        <w:rPr>
          <w:rtl/>
        </w:rPr>
        <w:t xml:space="preserve"> </w:t>
      </w:r>
      <w:r w:rsidRPr="004342AB">
        <w:rPr>
          <w:rtl/>
        </w:rPr>
        <w:t>الله</w:t>
      </w:r>
      <w:r w:rsidRPr="000558A4">
        <w:rPr>
          <w:rtl/>
        </w:rPr>
        <w:t xml:space="preserve">، والبغض </w:t>
      </w:r>
      <w:r w:rsidRPr="004342AB">
        <w:rPr>
          <w:rtl/>
        </w:rPr>
        <w:t>في</w:t>
      </w:r>
      <w:r w:rsidRPr="000558A4">
        <w:rPr>
          <w:rtl/>
        </w:rPr>
        <w:t xml:space="preserve"> </w:t>
      </w:r>
      <w:r w:rsidRPr="004342AB">
        <w:rPr>
          <w:rtl/>
        </w:rPr>
        <w:t>الله</w:t>
      </w:r>
      <w:r w:rsidRPr="000558A4">
        <w:rPr>
          <w:rtl/>
        </w:rPr>
        <w:t>)</w:t>
      </w:r>
      <w:r w:rsidRPr="000558A4">
        <w:rPr>
          <w:rStyle w:val="a6"/>
          <w:rtl/>
        </w:rPr>
        <w:t>(</w:t>
      </w:r>
      <w:r w:rsidRPr="000558A4">
        <w:rPr>
          <w:rStyle w:val="a6"/>
          <w:rtl/>
        </w:rPr>
        <w:footnoteReference w:id="2215"/>
      </w:r>
      <w:r>
        <w:rPr>
          <w:rStyle w:val="a6"/>
          <w:rtl/>
        </w:rPr>
        <w:t>)</w:t>
      </w:r>
    </w:p>
    <w:p w14:paraId="65396035" w14:textId="1AADCCBA" w:rsidR="009A75E3" w:rsidRDefault="009A75E3" w:rsidP="009A75E3">
      <w:pPr>
        <w:pStyle w:val="aaac"/>
        <w:rPr>
          <w:rtl/>
        </w:rPr>
      </w:pPr>
      <w:r w:rsidRPr="00693DE9">
        <w:rPr>
          <w:b/>
          <w:bCs/>
          <w:color w:val="FF0000"/>
          <w:rtl/>
        </w:rPr>
        <w:t xml:space="preserve">[الحديث: </w:t>
      </w:r>
      <w:r w:rsidR="003F4BB5">
        <w:rPr>
          <w:b/>
          <w:bCs/>
          <w:color w:val="FF0000"/>
          <w:rtl/>
        </w:rPr>
        <w:t>2209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من عباد </w:t>
      </w:r>
      <w:r w:rsidRPr="004342AB">
        <w:rPr>
          <w:rtl/>
        </w:rPr>
        <w:t>الله</w:t>
      </w:r>
      <w:r w:rsidRPr="000558A4">
        <w:rPr>
          <w:rtl/>
        </w:rPr>
        <w:t xml:space="preserve"> ناسا ما هم بأنبياء ولا شهداء، يغبطهم الأنبياء والشهداء يوم القيامة بمكانهم من </w:t>
      </w:r>
      <w:r w:rsidRPr="004342AB">
        <w:rPr>
          <w:rtl/>
        </w:rPr>
        <w:t>الله</w:t>
      </w:r>
      <w:r w:rsidRPr="000558A4">
        <w:rPr>
          <w:rtl/>
        </w:rPr>
        <w:t xml:space="preserve">)، قالوا: يا رسول </w:t>
      </w:r>
      <w:r w:rsidRPr="004342AB">
        <w:rPr>
          <w:rtl/>
        </w:rPr>
        <w:t>الله</w:t>
      </w:r>
      <w:r w:rsidRPr="000558A4">
        <w:rPr>
          <w:rtl/>
        </w:rPr>
        <w:t xml:space="preserve">! تخبرنا من هم؟ قال: (هم قوم تحابوا بروح </w:t>
      </w:r>
      <w:r w:rsidRPr="004342AB">
        <w:rPr>
          <w:rtl/>
        </w:rPr>
        <w:t>الله</w:t>
      </w:r>
      <w:r w:rsidRPr="000558A4">
        <w:rPr>
          <w:rtl/>
        </w:rPr>
        <w:t>، على غير أرحام بينهم، ولا أموال يتعاطونها، فو</w:t>
      </w:r>
      <w:r w:rsidRPr="004342AB">
        <w:rPr>
          <w:rtl/>
        </w:rPr>
        <w:t>الله</w:t>
      </w:r>
      <w:r w:rsidRPr="000558A4">
        <w:rPr>
          <w:rtl/>
        </w:rPr>
        <w:t xml:space="preserve"> إن وجوههم لنورٌ، وإنهم على نور، لا يخافون إذا خاف الناس، ولا يحزنون إذا حزن الناس وقرأ </w:t>
      </w:r>
      <w:r w:rsidRPr="0075577B">
        <w:rPr>
          <w:rtl/>
        </w:rPr>
        <w:t>﴿</w:t>
      </w:r>
      <w:r>
        <w:rPr>
          <w:color w:val="000000"/>
          <w:shd w:val="clear" w:color="auto" w:fill="FFFFFF"/>
          <w:rtl/>
        </w:rPr>
        <w:t xml:space="preserve">أَلَا إِنَّ أَوْلِيَاءَ </w:t>
      </w:r>
      <w:r w:rsidRPr="004342AB">
        <w:rPr>
          <w:color w:val="000000"/>
          <w:shd w:val="clear" w:color="auto" w:fill="FFFFFF"/>
          <w:rtl/>
        </w:rPr>
        <w:t>الله</w:t>
      </w:r>
      <w:r>
        <w:rPr>
          <w:color w:val="000000"/>
          <w:shd w:val="clear" w:color="auto" w:fill="FFFFFF"/>
          <w:rtl/>
        </w:rPr>
        <w:t xml:space="preserve"> لَا خَوْفٌ عَلَيْهِمْ وَلَا هُمْ </w:t>
      </w:r>
      <w:r w:rsidRPr="0075577B">
        <w:rPr>
          <w:rtl/>
        </w:rPr>
        <w:t>يَحْزَنُونَ﴾</w:t>
      </w:r>
      <w:r>
        <w:rPr>
          <w:color w:val="000000"/>
          <w:shd w:val="clear" w:color="auto" w:fill="FFFFFF"/>
          <w:rtl/>
        </w:rPr>
        <w:t xml:space="preserve"> </w:t>
      </w:r>
      <w:r>
        <w:rPr>
          <w:color w:val="804000"/>
          <w:szCs w:val="20"/>
          <w:shd w:val="clear" w:color="auto" w:fill="FFFFFF"/>
          <w:rtl/>
        </w:rPr>
        <w:t>[يونس: 62]</w:t>
      </w:r>
      <w:r>
        <w:rPr>
          <w:rtl/>
        </w:rPr>
        <w:t>)</w:t>
      </w:r>
      <w:r w:rsidRPr="000558A4">
        <w:rPr>
          <w:rStyle w:val="a6"/>
          <w:rtl/>
        </w:rPr>
        <w:t>(</w:t>
      </w:r>
      <w:r w:rsidRPr="000558A4">
        <w:rPr>
          <w:rStyle w:val="a6"/>
          <w:rtl/>
        </w:rPr>
        <w:footnoteReference w:id="2216"/>
      </w:r>
      <w:r>
        <w:rPr>
          <w:rStyle w:val="a6"/>
          <w:rtl/>
        </w:rPr>
        <w:t>)</w:t>
      </w:r>
    </w:p>
    <w:p w14:paraId="652CCE3B" w14:textId="73F4596F" w:rsidR="009A75E3" w:rsidRDefault="009A75E3" w:rsidP="009A75E3">
      <w:pPr>
        <w:pStyle w:val="aaac"/>
        <w:rPr>
          <w:rtl/>
        </w:rPr>
      </w:pPr>
      <w:r w:rsidRPr="00693DE9">
        <w:rPr>
          <w:b/>
          <w:bCs/>
          <w:color w:val="FF0000"/>
          <w:rtl/>
        </w:rPr>
        <w:t xml:space="preserve">[الحديث: </w:t>
      </w:r>
      <w:r w:rsidR="003F4BB5">
        <w:rPr>
          <w:b/>
          <w:bCs/>
          <w:color w:val="FF0000"/>
          <w:rtl/>
        </w:rPr>
        <w:t>2210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w:t>
      </w:r>
      <w:r>
        <w:rPr>
          <w:rtl/>
        </w:rPr>
        <w:t>إ</w:t>
      </w:r>
      <w:r w:rsidRPr="000558A4">
        <w:rPr>
          <w:rtl/>
        </w:rPr>
        <w:t xml:space="preserve">ن رجلا زار أخاه </w:t>
      </w:r>
      <w:r w:rsidRPr="004342AB">
        <w:rPr>
          <w:rtl/>
        </w:rPr>
        <w:t>في</w:t>
      </w:r>
      <w:r w:rsidRPr="000558A4">
        <w:rPr>
          <w:rtl/>
        </w:rPr>
        <w:t xml:space="preserve"> قرية أخرى، فأرصد </w:t>
      </w:r>
      <w:r w:rsidRPr="004342AB">
        <w:rPr>
          <w:rtl/>
        </w:rPr>
        <w:t>الله</w:t>
      </w:r>
      <w:r w:rsidRPr="000558A4">
        <w:rPr>
          <w:rtl/>
        </w:rPr>
        <w:t xml:space="preserve"> على مدرجته ملكا، فلما أتى عليه قال: أين تريد؟ قال: أريد أخا لي </w:t>
      </w:r>
      <w:r w:rsidRPr="004342AB">
        <w:rPr>
          <w:rtl/>
        </w:rPr>
        <w:t>في</w:t>
      </w:r>
      <w:r w:rsidRPr="000558A4">
        <w:rPr>
          <w:rtl/>
        </w:rPr>
        <w:t xml:space="preserve"> هذه القرية، قال: هل لك عليه من نعمة تربها؟ قال: لا، غير أني أحببته </w:t>
      </w:r>
      <w:r w:rsidRPr="004342AB">
        <w:rPr>
          <w:rtl/>
        </w:rPr>
        <w:t>في</w:t>
      </w:r>
      <w:r w:rsidRPr="000558A4">
        <w:rPr>
          <w:rtl/>
        </w:rPr>
        <w:t xml:space="preserve"> </w:t>
      </w:r>
      <w:r w:rsidRPr="004342AB">
        <w:rPr>
          <w:rtl/>
        </w:rPr>
        <w:t>الله</w:t>
      </w:r>
      <w:r w:rsidRPr="000558A4">
        <w:rPr>
          <w:rtl/>
        </w:rPr>
        <w:t xml:space="preserve">، قال: فإني رسول </w:t>
      </w:r>
      <w:r w:rsidRPr="004342AB">
        <w:rPr>
          <w:rtl/>
        </w:rPr>
        <w:t>الله</w:t>
      </w:r>
      <w:r w:rsidRPr="000558A4">
        <w:rPr>
          <w:rtl/>
        </w:rPr>
        <w:t xml:space="preserve"> إليك، بأن </w:t>
      </w:r>
      <w:r w:rsidRPr="004342AB">
        <w:rPr>
          <w:rtl/>
        </w:rPr>
        <w:t>الله</w:t>
      </w:r>
      <w:r w:rsidRPr="000558A4">
        <w:rPr>
          <w:rtl/>
        </w:rPr>
        <w:t xml:space="preserve"> قد أحبك كما أحببته فيه)</w:t>
      </w:r>
      <w:r w:rsidRPr="000558A4">
        <w:rPr>
          <w:rStyle w:val="a6"/>
          <w:rtl/>
        </w:rPr>
        <w:t>(</w:t>
      </w:r>
      <w:r w:rsidRPr="000558A4">
        <w:rPr>
          <w:rStyle w:val="a6"/>
          <w:rtl/>
        </w:rPr>
        <w:footnoteReference w:id="2217"/>
      </w:r>
      <w:r>
        <w:rPr>
          <w:rStyle w:val="a6"/>
          <w:rtl/>
        </w:rPr>
        <w:t>)</w:t>
      </w:r>
    </w:p>
    <w:p w14:paraId="02F0ACBE" w14:textId="3254A9A8" w:rsidR="009A75E3" w:rsidRDefault="009A75E3" w:rsidP="009A75E3">
      <w:pPr>
        <w:pStyle w:val="aaac"/>
        <w:rPr>
          <w:rtl/>
        </w:rPr>
      </w:pPr>
      <w:r w:rsidRPr="00693DE9">
        <w:rPr>
          <w:b/>
          <w:bCs/>
          <w:color w:val="FF0000"/>
          <w:rtl/>
        </w:rPr>
        <w:t xml:space="preserve">[الحديث: </w:t>
      </w:r>
      <w:r w:rsidR="003F4BB5">
        <w:rPr>
          <w:b/>
          <w:bCs/>
          <w:color w:val="FF0000"/>
          <w:rtl/>
        </w:rPr>
        <w:t>2211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w:t>
      </w:r>
      <w:r w:rsidRPr="004342AB">
        <w:rPr>
          <w:rtl/>
        </w:rPr>
        <w:t>الله</w:t>
      </w:r>
      <w:r w:rsidRPr="000558A4">
        <w:rPr>
          <w:rtl/>
        </w:rPr>
        <w:t xml:space="preserve"> إذا أحب عبدا دعا جبريل فقال: إني أحب فلانا فأحبه، فيحبه جبريل، ثم ينادي </w:t>
      </w:r>
      <w:r w:rsidRPr="004342AB">
        <w:rPr>
          <w:rtl/>
        </w:rPr>
        <w:t>في</w:t>
      </w:r>
      <w:r w:rsidRPr="000558A4">
        <w:rPr>
          <w:rtl/>
        </w:rPr>
        <w:t xml:space="preserve"> السماء، فيقول: إن </w:t>
      </w:r>
      <w:r w:rsidRPr="004342AB">
        <w:rPr>
          <w:rtl/>
        </w:rPr>
        <w:t>الله</w:t>
      </w:r>
      <w:r w:rsidRPr="000558A4">
        <w:rPr>
          <w:rtl/>
        </w:rPr>
        <w:t xml:space="preserve"> يحب فلانا فأحبوه، فيحبه أهل السماء، ثم يوضع له القبول </w:t>
      </w:r>
      <w:r w:rsidRPr="004342AB">
        <w:rPr>
          <w:rtl/>
        </w:rPr>
        <w:t>في</w:t>
      </w:r>
      <w:r w:rsidRPr="000558A4">
        <w:rPr>
          <w:rtl/>
        </w:rPr>
        <w:t xml:space="preserve"> </w:t>
      </w:r>
      <w:r w:rsidRPr="005B45C9">
        <w:rPr>
          <w:rtl/>
        </w:rPr>
        <w:t>الأرض</w:t>
      </w:r>
      <w:r w:rsidRPr="000558A4">
        <w:rPr>
          <w:rtl/>
        </w:rPr>
        <w:t xml:space="preserve">، وإذا أبغض عبدا دعا جبريل فيقول: إني </w:t>
      </w:r>
      <w:r w:rsidRPr="000558A4">
        <w:rPr>
          <w:rtl/>
        </w:rPr>
        <w:lastRenderedPageBreak/>
        <w:t xml:space="preserve">أبغض فلانا فأبغضه، فيبغضه جبريل، ثم ينادي </w:t>
      </w:r>
      <w:r w:rsidRPr="004342AB">
        <w:rPr>
          <w:rtl/>
        </w:rPr>
        <w:t>في</w:t>
      </w:r>
      <w:r w:rsidRPr="000558A4">
        <w:rPr>
          <w:rtl/>
        </w:rPr>
        <w:t xml:space="preserve"> أهل السماء، إن </w:t>
      </w:r>
      <w:r w:rsidRPr="004342AB">
        <w:rPr>
          <w:rtl/>
        </w:rPr>
        <w:t>الله</w:t>
      </w:r>
      <w:r w:rsidRPr="000558A4">
        <w:rPr>
          <w:rtl/>
        </w:rPr>
        <w:t xml:space="preserve"> يبغض فلانا فأبغضوه، فيبغضونه، ثم يوضع له البغضاء </w:t>
      </w:r>
      <w:r w:rsidRPr="004342AB">
        <w:rPr>
          <w:rtl/>
        </w:rPr>
        <w:t>في</w:t>
      </w:r>
      <w:r w:rsidRPr="000558A4">
        <w:rPr>
          <w:rtl/>
        </w:rPr>
        <w:t xml:space="preserve"> </w:t>
      </w:r>
      <w:r w:rsidRPr="005B45C9">
        <w:rPr>
          <w:rtl/>
        </w:rPr>
        <w:t>الأرض</w:t>
      </w:r>
      <w:r w:rsidRPr="000558A4">
        <w:rPr>
          <w:rtl/>
        </w:rPr>
        <w:t>)</w:t>
      </w:r>
      <w:r w:rsidRPr="000558A4">
        <w:rPr>
          <w:rStyle w:val="a6"/>
          <w:rtl/>
        </w:rPr>
        <w:t>(</w:t>
      </w:r>
      <w:r w:rsidRPr="000558A4">
        <w:rPr>
          <w:rStyle w:val="a6"/>
          <w:rtl/>
        </w:rPr>
        <w:footnoteReference w:id="2218"/>
      </w:r>
      <w:r>
        <w:rPr>
          <w:rStyle w:val="a6"/>
          <w:rtl/>
        </w:rPr>
        <w:t>)</w:t>
      </w:r>
    </w:p>
    <w:p w14:paraId="661F9970" w14:textId="36D2E3D5" w:rsidR="009A75E3" w:rsidRDefault="009A75E3" w:rsidP="009A75E3">
      <w:pPr>
        <w:pStyle w:val="aaac"/>
        <w:rPr>
          <w:rtl/>
        </w:rPr>
      </w:pPr>
      <w:r w:rsidRPr="00693DE9">
        <w:rPr>
          <w:b/>
          <w:bCs/>
          <w:color w:val="FF0000"/>
          <w:rtl/>
        </w:rPr>
        <w:t xml:space="preserve">[الحديث: </w:t>
      </w:r>
      <w:r w:rsidR="003F4BB5">
        <w:rPr>
          <w:b/>
          <w:bCs/>
          <w:color w:val="FF0000"/>
          <w:rtl/>
        </w:rPr>
        <w:t>2212</w:t>
      </w:r>
      <w:r>
        <w:rPr>
          <w:b/>
          <w:bCs/>
          <w:color w:val="FF0000"/>
          <w:rtl/>
        </w:rPr>
        <w:t xml:space="preserve">] </w:t>
      </w:r>
      <w:r w:rsidRPr="000558A4">
        <w:rPr>
          <w:rtl/>
        </w:rPr>
        <w:t>س</w:t>
      </w:r>
      <w:r w:rsidR="000F1E83">
        <w:rPr>
          <w:rtl/>
        </w:rPr>
        <w:t>ئ</w:t>
      </w:r>
      <w:r w:rsidRPr="000558A4">
        <w:rPr>
          <w:rtl/>
        </w:rPr>
        <w:t xml:space="preserve">ل رسول </w:t>
      </w:r>
      <w:r w:rsidRPr="004342AB">
        <w:rPr>
          <w:rtl/>
        </w:rPr>
        <w:t>الله</w:t>
      </w:r>
      <w:r w:rsidRPr="000558A4">
        <w:rPr>
          <w:rtl/>
        </w:rPr>
        <w:t xml:space="preserve"> </w:t>
      </w:r>
      <w:r w:rsidRPr="000558A4">
        <w:rPr>
          <w:rtl/>
        </w:rPr>
        <w:sym w:font="Abo-thar" w:char="F061"/>
      </w:r>
      <w:r w:rsidRPr="000558A4">
        <w:rPr>
          <w:rtl/>
        </w:rPr>
        <w:t>: متى الساعة؟ قال: (وما أعددت لها؟</w:t>
      </w:r>
      <w:r>
        <w:rPr>
          <w:rtl/>
        </w:rPr>
        <w:t>)، قال</w:t>
      </w:r>
      <w:r w:rsidRPr="000558A4">
        <w:rPr>
          <w:rtl/>
        </w:rPr>
        <w:t xml:space="preserve">: لا شيء إلا أني أحب </w:t>
      </w:r>
      <w:r w:rsidRPr="004342AB">
        <w:rPr>
          <w:rtl/>
        </w:rPr>
        <w:t>الله</w:t>
      </w:r>
      <w:r w:rsidRPr="000558A4">
        <w:rPr>
          <w:rtl/>
        </w:rPr>
        <w:t xml:space="preserve"> ورسوله فقال: (أنت مع من أحببت)</w:t>
      </w:r>
      <w:r w:rsidRPr="000558A4">
        <w:rPr>
          <w:rStyle w:val="a6"/>
          <w:rtl/>
        </w:rPr>
        <w:t>(</w:t>
      </w:r>
      <w:r w:rsidRPr="000558A4">
        <w:rPr>
          <w:rStyle w:val="a6"/>
          <w:rtl/>
        </w:rPr>
        <w:footnoteReference w:id="2219"/>
      </w:r>
      <w:r>
        <w:rPr>
          <w:rStyle w:val="a6"/>
          <w:rtl/>
        </w:rPr>
        <w:t>)</w:t>
      </w:r>
    </w:p>
    <w:p w14:paraId="654E422B" w14:textId="3A297D5C" w:rsidR="009A75E3" w:rsidRDefault="009A75E3" w:rsidP="009A75E3">
      <w:pPr>
        <w:pStyle w:val="aaac"/>
        <w:rPr>
          <w:rtl/>
        </w:rPr>
      </w:pPr>
      <w:r w:rsidRPr="00693DE9">
        <w:rPr>
          <w:b/>
          <w:bCs/>
          <w:color w:val="FF0000"/>
          <w:rtl/>
        </w:rPr>
        <w:t xml:space="preserve">[الحديث: </w:t>
      </w:r>
      <w:r w:rsidR="003F4BB5">
        <w:rPr>
          <w:b/>
          <w:bCs/>
          <w:color w:val="FF0000"/>
          <w:rtl/>
        </w:rPr>
        <w:t>2213</w:t>
      </w:r>
      <w:r w:rsidRPr="00693DE9">
        <w:rPr>
          <w:b/>
          <w:bCs/>
          <w:color w:val="FF0000"/>
          <w:rtl/>
        </w:rPr>
        <w:t>]</w:t>
      </w:r>
      <w:r>
        <w:rPr>
          <w:rtl/>
        </w:rPr>
        <w:t xml:space="preserve"> عن </w:t>
      </w:r>
      <w:r w:rsidRPr="000558A4">
        <w:rPr>
          <w:rtl/>
        </w:rPr>
        <w:t>أب</w:t>
      </w:r>
      <w:r>
        <w:rPr>
          <w:rtl/>
        </w:rPr>
        <w:t>ي</w:t>
      </w:r>
      <w:r w:rsidRPr="000558A4">
        <w:rPr>
          <w:rtl/>
        </w:rPr>
        <w:t xml:space="preserve"> ذر </w:t>
      </w:r>
      <w:r>
        <w:rPr>
          <w:rtl/>
        </w:rPr>
        <w:t xml:space="preserve">أنه </w:t>
      </w:r>
      <w:r w:rsidRPr="000558A4">
        <w:rPr>
          <w:rtl/>
        </w:rPr>
        <w:t xml:space="preserve">قال: يا رسول </w:t>
      </w:r>
      <w:r w:rsidRPr="004342AB">
        <w:rPr>
          <w:rtl/>
        </w:rPr>
        <w:t>الله</w:t>
      </w:r>
      <w:r w:rsidRPr="000558A4">
        <w:rPr>
          <w:rtl/>
        </w:rPr>
        <w:t xml:space="preserve"> الرجل يحب القوم ولا يستطيع أن يعمل بعملهم، قال: أنت يا أبا ذر مع من أحببت، قال: فإني أحب </w:t>
      </w:r>
      <w:r w:rsidRPr="004342AB">
        <w:rPr>
          <w:rtl/>
        </w:rPr>
        <w:t>الله</w:t>
      </w:r>
      <w:r w:rsidRPr="000558A4">
        <w:rPr>
          <w:rtl/>
        </w:rPr>
        <w:t xml:space="preserve"> ورسوله، قال: (فإنك مع من أحببت)، فأعادها أبو ذر، فأعادها رسول </w:t>
      </w:r>
      <w:r w:rsidRPr="004342AB">
        <w:rPr>
          <w:rtl/>
        </w:rPr>
        <w:t>الله</w:t>
      </w:r>
      <w:r w:rsidRPr="000558A4">
        <w:rPr>
          <w:rtl/>
        </w:rPr>
        <w:t xml:space="preserve"> </w:t>
      </w:r>
      <w:r w:rsidRPr="000558A4">
        <w:rPr>
          <w:rtl/>
        </w:rPr>
        <w:sym w:font="Abo-thar" w:char="F061"/>
      </w:r>
      <w:r w:rsidRPr="000558A4">
        <w:rPr>
          <w:rStyle w:val="a6"/>
          <w:rtl/>
        </w:rPr>
        <w:t>(</w:t>
      </w:r>
      <w:r w:rsidRPr="000558A4">
        <w:rPr>
          <w:rStyle w:val="a6"/>
          <w:rtl/>
        </w:rPr>
        <w:footnoteReference w:id="2220"/>
      </w:r>
      <w:r w:rsidRPr="000558A4">
        <w:rPr>
          <w:rStyle w:val="a6"/>
          <w:rtl/>
        </w:rPr>
        <w:t>)</w:t>
      </w:r>
      <w:r>
        <w:rPr>
          <w:rtl/>
        </w:rPr>
        <w:t>.</w:t>
      </w:r>
    </w:p>
    <w:p w14:paraId="064D4C5B" w14:textId="77846FFE" w:rsidR="009A75E3" w:rsidRDefault="009A75E3" w:rsidP="009A75E3">
      <w:pPr>
        <w:pStyle w:val="aaac"/>
        <w:rPr>
          <w:rtl/>
        </w:rPr>
      </w:pPr>
      <w:r w:rsidRPr="00693DE9">
        <w:rPr>
          <w:b/>
          <w:bCs/>
          <w:color w:val="FF0000"/>
          <w:rtl/>
        </w:rPr>
        <w:t xml:space="preserve">[الحديث: </w:t>
      </w:r>
      <w:r w:rsidR="003F4BB5">
        <w:rPr>
          <w:b/>
          <w:bCs/>
          <w:color w:val="FF0000"/>
          <w:rtl/>
        </w:rPr>
        <w:t>2214</w:t>
      </w:r>
      <w:r>
        <w:rPr>
          <w:b/>
          <w:bCs/>
          <w:color w:val="FF0000"/>
          <w:rtl/>
        </w:rPr>
        <w:t xml:space="preserve">] </w:t>
      </w:r>
      <w:r w:rsidR="000F1E83" w:rsidRPr="00D30F5F">
        <w:rPr>
          <w:rtl/>
        </w:rPr>
        <w:t xml:space="preserve">قال رسول الله </w:t>
      </w:r>
      <w:r w:rsidR="000F1E83" w:rsidRPr="00D30F5F">
        <w:rPr>
          <w:rtl/>
        </w:rPr>
        <w:sym w:font="Abo-thar" w:char="F061"/>
      </w:r>
      <w:r w:rsidR="000F1E83" w:rsidRPr="00D30F5F">
        <w:rPr>
          <w:rtl/>
        </w:rPr>
        <w:t>:</w:t>
      </w:r>
      <w:r w:rsidR="000F1E83">
        <w:rPr>
          <w:rtl/>
        </w:rPr>
        <w:t xml:space="preserve"> </w:t>
      </w:r>
      <w:r w:rsidRPr="000558A4">
        <w:rPr>
          <w:rtl/>
        </w:rPr>
        <w:t>(الأرواح جنود مجندة، فما تعارف منها ائتلف، وما تنافر منها اختلف)</w:t>
      </w:r>
      <w:r w:rsidRPr="000558A4">
        <w:rPr>
          <w:rStyle w:val="a6"/>
          <w:rtl/>
        </w:rPr>
        <w:t>(</w:t>
      </w:r>
      <w:r w:rsidRPr="000558A4">
        <w:rPr>
          <w:rStyle w:val="a6"/>
          <w:rtl/>
        </w:rPr>
        <w:footnoteReference w:id="2221"/>
      </w:r>
      <w:r>
        <w:rPr>
          <w:rStyle w:val="a6"/>
          <w:rtl/>
        </w:rPr>
        <w:t>)</w:t>
      </w:r>
    </w:p>
    <w:p w14:paraId="5E7705A4" w14:textId="7B1D3D8D" w:rsidR="009A75E3" w:rsidRDefault="009A75E3" w:rsidP="009A75E3">
      <w:pPr>
        <w:pStyle w:val="aaac"/>
        <w:rPr>
          <w:rtl/>
        </w:rPr>
      </w:pPr>
      <w:r w:rsidRPr="00693DE9">
        <w:rPr>
          <w:b/>
          <w:bCs/>
          <w:color w:val="FF0000"/>
          <w:rtl/>
        </w:rPr>
        <w:t xml:space="preserve">[الحديث: </w:t>
      </w:r>
      <w:r w:rsidR="003F4BB5">
        <w:rPr>
          <w:b/>
          <w:bCs/>
          <w:color w:val="FF0000"/>
          <w:rtl/>
        </w:rPr>
        <w:t>2215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تصاحب إلا مؤمنا ولا يأكل طعامك إلا تقي)</w:t>
      </w:r>
      <w:r w:rsidRPr="000558A4">
        <w:rPr>
          <w:rStyle w:val="a6"/>
          <w:rtl/>
        </w:rPr>
        <w:t>(</w:t>
      </w:r>
      <w:r w:rsidRPr="000558A4">
        <w:rPr>
          <w:rStyle w:val="a6"/>
          <w:rtl/>
        </w:rPr>
        <w:footnoteReference w:id="2222"/>
      </w:r>
      <w:r>
        <w:rPr>
          <w:rStyle w:val="a6"/>
          <w:rtl/>
        </w:rPr>
        <w:t>)</w:t>
      </w:r>
    </w:p>
    <w:p w14:paraId="4BA2998F" w14:textId="4B1C2145" w:rsidR="009A75E3" w:rsidRPr="0025003B" w:rsidRDefault="009A75E3" w:rsidP="000F1E83">
      <w:pPr>
        <w:pStyle w:val="aaac"/>
        <w:rPr>
          <w:rtl/>
        </w:rPr>
      </w:pPr>
      <w:r w:rsidRPr="00693DE9">
        <w:rPr>
          <w:b/>
          <w:bCs/>
          <w:color w:val="FF0000"/>
          <w:rtl/>
        </w:rPr>
        <w:t xml:space="preserve">[الحديث: </w:t>
      </w:r>
      <w:r w:rsidR="003F4BB5">
        <w:rPr>
          <w:b/>
          <w:bCs/>
          <w:color w:val="FF0000"/>
          <w:rtl/>
        </w:rPr>
        <w:t>2216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(المرء على دين خليله، فلينظره أحدكم من يخالل)</w:t>
      </w:r>
      <w:r w:rsidRPr="000558A4">
        <w:rPr>
          <w:rStyle w:val="a6"/>
          <w:rtl/>
        </w:rPr>
        <w:t>(</w:t>
      </w:r>
      <w:r w:rsidRPr="000558A4">
        <w:rPr>
          <w:rStyle w:val="a6"/>
          <w:rtl/>
        </w:rPr>
        <w:footnoteReference w:id="2223"/>
      </w:r>
      <w:r>
        <w:rPr>
          <w:rStyle w:val="a6"/>
          <w:rtl/>
        </w:rPr>
        <w:t>)</w:t>
      </w:r>
    </w:p>
    <w:p w14:paraId="37E9E3FB" w14:textId="77777777" w:rsidR="009A75E3" w:rsidRDefault="009A75E3" w:rsidP="009A75E3">
      <w:pPr>
        <w:pStyle w:val="aaa5"/>
        <w:rPr>
          <w:rtl/>
          <w:lang w:val="fr-FR" w:eastAsia="fr-FR"/>
        </w:rPr>
      </w:pPr>
      <w:bookmarkStart w:id="344" w:name="_Toc61318386"/>
      <w:bookmarkStart w:id="345" w:name="_Toc61601860"/>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344"/>
      <w:bookmarkEnd w:id="345"/>
    </w:p>
    <w:p w14:paraId="22DBF6A4" w14:textId="438A6849" w:rsidR="009A75E3" w:rsidRPr="0033666C" w:rsidRDefault="009A75E3" w:rsidP="009A75E3">
      <w:pPr>
        <w:pStyle w:val="aaac"/>
        <w:rPr>
          <w:rtl/>
        </w:rPr>
      </w:pPr>
      <w:r w:rsidRPr="0033666C">
        <w:rPr>
          <w:bCs/>
          <w:color w:val="FF0000"/>
          <w:rtl/>
        </w:rPr>
        <w:t xml:space="preserve">[الحديث: </w:t>
      </w:r>
      <w:r w:rsidR="003F4BB5">
        <w:rPr>
          <w:bCs/>
          <w:color w:val="FF0000"/>
          <w:rtl/>
        </w:rPr>
        <w:t>2217</w:t>
      </w:r>
      <w:r w:rsidRPr="0033666C">
        <w:rPr>
          <w:bCs/>
          <w:color w:val="FF0000"/>
          <w:rtl/>
        </w:rPr>
        <w:t>]</w:t>
      </w:r>
      <w:r w:rsidRPr="0033666C">
        <w:rPr>
          <w:rtl/>
        </w:rPr>
        <w:t xml:space="preserve"> قال </w:t>
      </w:r>
      <w:r w:rsidRPr="000558A4">
        <w:rPr>
          <w:rtl/>
        </w:rPr>
        <w:t xml:space="preserve">رسول </w:t>
      </w:r>
      <w:r w:rsidRPr="004342AB">
        <w:rPr>
          <w:rtl/>
        </w:rPr>
        <w:t>الله</w:t>
      </w:r>
      <w:r w:rsidRPr="000558A4">
        <w:rPr>
          <w:rtl/>
        </w:rPr>
        <w:t xml:space="preserve"> </w:t>
      </w:r>
      <w:r w:rsidRPr="000558A4">
        <w:rPr>
          <w:rtl/>
        </w:rPr>
        <w:sym w:font="Abo-thar" w:char="F061"/>
      </w:r>
      <w:r w:rsidRPr="0033666C">
        <w:rPr>
          <w:rtl/>
        </w:rPr>
        <w:t xml:space="preserve">: (ما أحدث </w:t>
      </w:r>
      <w:r w:rsidRPr="004342AB">
        <w:rPr>
          <w:rtl/>
        </w:rPr>
        <w:t>الله</w:t>
      </w:r>
      <w:r w:rsidRPr="0033666C">
        <w:rPr>
          <w:rtl/>
        </w:rPr>
        <w:t xml:space="preserve"> إخاء بين مؤمنين إلّا أحدث لكلّ منهما درجة)</w:t>
      </w:r>
      <w:r w:rsidRPr="002F6ACC">
        <w:rPr>
          <w:rStyle w:val="a6"/>
          <w:rtl/>
        </w:rPr>
        <w:t>(</w:t>
      </w:r>
      <w:r w:rsidRPr="002F6ACC">
        <w:rPr>
          <w:rStyle w:val="a6"/>
          <w:rtl/>
        </w:rPr>
        <w:footnoteReference w:id="2224"/>
      </w:r>
      <w:r w:rsidRPr="002F6ACC">
        <w:rPr>
          <w:rStyle w:val="a6"/>
          <w:rtl/>
        </w:rPr>
        <w:t>)</w:t>
      </w:r>
    </w:p>
    <w:p w14:paraId="6B91BEFA" w14:textId="486E0DC2" w:rsidR="009A75E3" w:rsidRPr="0033666C" w:rsidRDefault="009A75E3" w:rsidP="009A75E3">
      <w:pPr>
        <w:pStyle w:val="aaac"/>
        <w:rPr>
          <w:rtl/>
        </w:rPr>
      </w:pPr>
      <w:r w:rsidRPr="0033666C">
        <w:rPr>
          <w:bCs/>
          <w:color w:val="FF0000"/>
          <w:rtl/>
        </w:rPr>
        <w:t xml:space="preserve">[الحديث: </w:t>
      </w:r>
      <w:r w:rsidR="003F4BB5">
        <w:rPr>
          <w:bCs/>
          <w:color w:val="FF0000"/>
          <w:rtl/>
        </w:rPr>
        <w:t>2218</w:t>
      </w:r>
      <w:r w:rsidRPr="0033666C">
        <w:rPr>
          <w:bCs/>
          <w:color w:val="FF0000"/>
          <w:rtl/>
        </w:rPr>
        <w:t>]</w:t>
      </w:r>
      <w:r w:rsidRPr="0033666C">
        <w:rPr>
          <w:rtl/>
        </w:rPr>
        <w:t xml:space="preserve"> قال </w:t>
      </w:r>
      <w:r w:rsidRPr="000558A4">
        <w:rPr>
          <w:rtl/>
        </w:rPr>
        <w:t xml:space="preserve">رسول </w:t>
      </w:r>
      <w:r w:rsidRPr="004342AB">
        <w:rPr>
          <w:rtl/>
        </w:rPr>
        <w:t>الله</w:t>
      </w:r>
      <w:r w:rsidRPr="000558A4">
        <w:rPr>
          <w:rtl/>
        </w:rPr>
        <w:t xml:space="preserve"> </w:t>
      </w:r>
      <w:r w:rsidRPr="000558A4">
        <w:rPr>
          <w:rtl/>
        </w:rPr>
        <w:sym w:font="Abo-thar" w:char="F061"/>
      </w:r>
      <w:r w:rsidRPr="0033666C">
        <w:rPr>
          <w:rtl/>
        </w:rPr>
        <w:t>: (</w:t>
      </w:r>
      <w:r w:rsidR="00CE149D">
        <w:rPr>
          <w:rFonts w:hint="cs"/>
          <w:rtl/>
        </w:rPr>
        <w:t>أ</w:t>
      </w:r>
      <w:r w:rsidRPr="0033666C">
        <w:rPr>
          <w:rtl/>
        </w:rPr>
        <w:t xml:space="preserve">لا إنّ مثل هذا الدين كمثل شجرة ثابتة، </w:t>
      </w:r>
      <w:r w:rsidRPr="0033666C">
        <w:rPr>
          <w:rtl/>
        </w:rPr>
        <w:lastRenderedPageBreak/>
        <w:t xml:space="preserve">الإيمان أصلها، والزكاة فرعها، والصلاة ماؤها، والصيام عروقها، وحسن الخلق ورقها، والإخاء </w:t>
      </w:r>
      <w:r w:rsidRPr="004342AB">
        <w:rPr>
          <w:rtl/>
        </w:rPr>
        <w:t>في</w:t>
      </w:r>
      <w:r w:rsidRPr="0033666C">
        <w:rPr>
          <w:rtl/>
        </w:rPr>
        <w:t xml:space="preserve"> الدين لقاحها، والحياء لحاؤها، والكفّ عن محارم </w:t>
      </w:r>
      <w:r w:rsidRPr="004342AB">
        <w:rPr>
          <w:rtl/>
        </w:rPr>
        <w:t>الله</w:t>
      </w:r>
      <w:r w:rsidRPr="0033666C">
        <w:rPr>
          <w:rtl/>
        </w:rPr>
        <w:t xml:space="preserve"> ثمرتها، فكما لا تكمل الشجرة إلّا بثمرة طيبة كذلك لا يكمل الإيمان إلّا بالكفّ عن محارم </w:t>
      </w:r>
      <w:r w:rsidRPr="004342AB">
        <w:rPr>
          <w:rtl/>
        </w:rPr>
        <w:t>الله</w:t>
      </w:r>
      <w:r w:rsidRPr="0033666C">
        <w:rPr>
          <w:rtl/>
        </w:rPr>
        <w:t>)</w:t>
      </w:r>
      <w:r w:rsidRPr="002F6ACC">
        <w:rPr>
          <w:rStyle w:val="a6"/>
          <w:rtl/>
        </w:rPr>
        <w:t>(</w:t>
      </w:r>
      <w:r w:rsidRPr="002F6ACC">
        <w:rPr>
          <w:rStyle w:val="a6"/>
          <w:rtl/>
        </w:rPr>
        <w:footnoteReference w:id="2225"/>
      </w:r>
      <w:r w:rsidRPr="002F6ACC">
        <w:rPr>
          <w:rStyle w:val="a6"/>
          <w:rtl/>
        </w:rPr>
        <w:t>)</w:t>
      </w:r>
    </w:p>
    <w:p w14:paraId="51586F03" w14:textId="046DF9D1" w:rsidR="009A75E3" w:rsidRPr="0033666C" w:rsidRDefault="009A75E3" w:rsidP="009A75E3">
      <w:pPr>
        <w:pStyle w:val="aaac"/>
        <w:rPr>
          <w:rtl/>
        </w:rPr>
      </w:pPr>
      <w:r w:rsidRPr="0033666C">
        <w:rPr>
          <w:bCs/>
          <w:color w:val="FF0000"/>
          <w:rtl/>
        </w:rPr>
        <w:t xml:space="preserve">[الحديث: </w:t>
      </w:r>
      <w:r w:rsidR="003F4BB5">
        <w:rPr>
          <w:bCs/>
          <w:color w:val="FF0000"/>
          <w:rtl/>
        </w:rPr>
        <w:t>2219</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(لا يدخل الجنّة رجل ليس له فرط)، قيل: يا رسول </w:t>
      </w:r>
      <w:r w:rsidRPr="004342AB">
        <w:rPr>
          <w:rtl/>
        </w:rPr>
        <w:t>الله</w:t>
      </w:r>
      <w:r w:rsidRPr="0033666C">
        <w:rPr>
          <w:rtl/>
        </w:rPr>
        <w:t xml:space="preserve"> ولكلّنا فرط؟! قال: (نعم، إنّ من فرط الرجل أخاه </w:t>
      </w:r>
      <w:r w:rsidRPr="004342AB">
        <w:rPr>
          <w:rtl/>
        </w:rPr>
        <w:t>في</w:t>
      </w:r>
      <w:r w:rsidRPr="0033666C">
        <w:rPr>
          <w:rtl/>
        </w:rPr>
        <w:t xml:space="preserve"> </w:t>
      </w:r>
      <w:r w:rsidRPr="004342AB">
        <w:rPr>
          <w:rtl/>
        </w:rPr>
        <w:t>الله</w:t>
      </w:r>
      <w:r w:rsidRPr="0033666C">
        <w:rPr>
          <w:rtl/>
        </w:rPr>
        <w:t>)</w:t>
      </w:r>
      <w:r w:rsidRPr="002F6ACC">
        <w:rPr>
          <w:rStyle w:val="a6"/>
          <w:rtl/>
        </w:rPr>
        <w:t>(</w:t>
      </w:r>
      <w:r w:rsidRPr="002F6ACC">
        <w:rPr>
          <w:rStyle w:val="a6"/>
          <w:rtl/>
        </w:rPr>
        <w:footnoteReference w:id="2226"/>
      </w:r>
      <w:r w:rsidRPr="002F6ACC">
        <w:rPr>
          <w:rStyle w:val="a6"/>
          <w:rtl/>
        </w:rPr>
        <w:t>)</w:t>
      </w:r>
    </w:p>
    <w:p w14:paraId="48A79909" w14:textId="73C68171" w:rsidR="009A75E3" w:rsidRPr="0033666C" w:rsidRDefault="009A75E3" w:rsidP="009A75E3">
      <w:pPr>
        <w:pStyle w:val="aaac"/>
        <w:rPr>
          <w:rtl/>
        </w:rPr>
      </w:pPr>
      <w:r w:rsidRPr="0033666C">
        <w:rPr>
          <w:bCs/>
          <w:color w:val="FF0000"/>
          <w:rtl/>
        </w:rPr>
        <w:t xml:space="preserve">[الحديث: </w:t>
      </w:r>
      <w:r w:rsidR="003F4BB5">
        <w:rPr>
          <w:bCs/>
          <w:color w:val="FF0000"/>
          <w:rtl/>
        </w:rPr>
        <w:t>2220</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من استفاد أخا </w:t>
      </w:r>
      <w:r w:rsidRPr="004342AB">
        <w:rPr>
          <w:rtl/>
        </w:rPr>
        <w:t>في</w:t>
      </w:r>
      <w:r w:rsidRPr="0033666C">
        <w:rPr>
          <w:rtl/>
        </w:rPr>
        <w:t xml:space="preserve"> </w:t>
      </w:r>
      <w:r w:rsidRPr="004342AB">
        <w:rPr>
          <w:rtl/>
        </w:rPr>
        <w:t>الله</w:t>
      </w:r>
      <w:r w:rsidRPr="0033666C">
        <w:rPr>
          <w:rtl/>
        </w:rPr>
        <w:t xml:space="preserve"> زوّجه </w:t>
      </w:r>
      <w:r w:rsidRPr="004342AB">
        <w:rPr>
          <w:rtl/>
        </w:rPr>
        <w:t>الله</w:t>
      </w:r>
      <w:r w:rsidRPr="0033666C">
        <w:rPr>
          <w:rtl/>
        </w:rPr>
        <w:t xml:space="preserve"> حورا، فقالوا: يا رسول </w:t>
      </w:r>
      <w:r w:rsidRPr="004342AB">
        <w:rPr>
          <w:rtl/>
        </w:rPr>
        <w:t>الله</w:t>
      </w:r>
      <w:r w:rsidRPr="0033666C">
        <w:rPr>
          <w:rtl/>
        </w:rPr>
        <w:t xml:space="preserve"> وإن </w:t>
      </w:r>
      <w:r w:rsidRPr="005B45C9">
        <w:rPr>
          <w:rtl/>
        </w:rPr>
        <w:t>آخ</w:t>
      </w:r>
      <w:r w:rsidR="000F1E83" w:rsidRPr="005B45C9">
        <w:rPr>
          <w:rtl/>
        </w:rPr>
        <w:t>ى</w:t>
      </w:r>
      <w:r w:rsidRPr="0033666C">
        <w:rPr>
          <w:rtl/>
        </w:rPr>
        <w:t xml:space="preserve"> أحدنا </w:t>
      </w:r>
      <w:r w:rsidRPr="004342AB">
        <w:rPr>
          <w:rtl/>
        </w:rPr>
        <w:t>في</w:t>
      </w:r>
      <w:r w:rsidRPr="0033666C">
        <w:rPr>
          <w:rtl/>
        </w:rPr>
        <w:t xml:space="preserve"> اليوم سبعين أخا؟ قال: </w:t>
      </w:r>
      <w:r w:rsidRPr="005B45C9">
        <w:rPr>
          <w:rtl/>
        </w:rPr>
        <w:t>أي</w:t>
      </w:r>
      <w:r w:rsidRPr="0033666C">
        <w:rPr>
          <w:rtl/>
        </w:rPr>
        <w:t xml:space="preserve"> والّذي نفسي بيده لو </w:t>
      </w:r>
      <w:r w:rsidRPr="005B45C9">
        <w:rPr>
          <w:rtl/>
        </w:rPr>
        <w:t>آخ</w:t>
      </w:r>
      <w:r w:rsidR="000F1E83" w:rsidRPr="005B45C9">
        <w:rPr>
          <w:rtl/>
        </w:rPr>
        <w:t>ى</w:t>
      </w:r>
      <w:r w:rsidRPr="0033666C">
        <w:rPr>
          <w:rtl/>
        </w:rPr>
        <w:t xml:space="preserve"> ألفا لزوّجه </w:t>
      </w:r>
      <w:r w:rsidRPr="004342AB">
        <w:rPr>
          <w:rtl/>
        </w:rPr>
        <w:t>الله</w:t>
      </w:r>
      <w:r w:rsidRPr="0033666C">
        <w:rPr>
          <w:rtl/>
        </w:rPr>
        <w:t xml:space="preserve"> تعالى ألفا)</w:t>
      </w:r>
      <w:r w:rsidRPr="002F6ACC">
        <w:rPr>
          <w:rStyle w:val="a6"/>
          <w:rtl/>
        </w:rPr>
        <w:t>(</w:t>
      </w:r>
      <w:r w:rsidRPr="002F6ACC">
        <w:rPr>
          <w:rStyle w:val="a6"/>
          <w:rtl/>
        </w:rPr>
        <w:footnoteReference w:id="2227"/>
      </w:r>
      <w:r w:rsidRPr="002F6ACC">
        <w:rPr>
          <w:rStyle w:val="a6"/>
          <w:rtl/>
        </w:rPr>
        <w:t>)</w:t>
      </w:r>
    </w:p>
    <w:p w14:paraId="60A6CB07" w14:textId="19075142" w:rsidR="009A75E3" w:rsidRPr="0033666C" w:rsidRDefault="009A75E3" w:rsidP="009A75E3">
      <w:pPr>
        <w:pStyle w:val="aaac"/>
        <w:rPr>
          <w:rtl/>
        </w:rPr>
      </w:pPr>
      <w:r w:rsidRPr="0033666C">
        <w:rPr>
          <w:bCs/>
          <w:color w:val="FF0000"/>
          <w:rtl/>
        </w:rPr>
        <w:t xml:space="preserve">[الحديث: </w:t>
      </w:r>
      <w:r w:rsidR="003F4BB5">
        <w:rPr>
          <w:bCs/>
          <w:color w:val="FF0000"/>
          <w:rtl/>
        </w:rPr>
        <w:t>2221</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(ما استفاد امرؤ مسلم فائدة بعد فائدة الإسلام مثل أخ يستفيده </w:t>
      </w:r>
      <w:r w:rsidRPr="004342AB">
        <w:rPr>
          <w:rtl/>
        </w:rPr>
        <w:t>في</w:t>
      </w:r>
      <w:r w:rsidRPr="0033666C">
        <w:rPr>
          <w:rtl/>
        </w:rPr>
        <w:t xml:space="preserve"> </w:t>
      </w:r>
      <w:r w:rsidRPr="004342AB">
        <w:rPr>
          <w:rtl/>
        </w:rPr>
        <w:t>الله</w:t>
      </w:r>
      <w:r w:rsidRPr="0033666C">
        <w:rPr>
          <w:rtl/>
        </w:rPr>
        <w:t>)</w:t>
      </w:r>
      <w:r w:rsidRPr="002F6ACC">
        <w:rPr>
          <w:rStyle w:val="a6"/>
          <w:rtl/>
        </w:rPr>
        <w:t>(</w:t>
      </w:r>
      <w:r w:rsidRPr="002F6ACC">
        <w:rPr>
          <w:rStyle w:val="a6"/>
          <w:rtl/>
        </w:rPr>
        <w:footnoteReference w:id="2228"/>
      </w:r>
      <w:r w:rsidRPr="002F6ACC">
        <w:rPr>
          <w:rStyle w:val="a6"/>
          <w:rtl/>
        </w:rPr>
        <w:t>)</w:t>
      </w:r>
    </w:p>
    <w:p w14:paraId="79C7C6CC" w14:textId="4A59BB87" w:rsidR="009A75E3" w:rsidRPr="0033666C" w:rsidRDefault="009A75E3" w:rsidP="009A75E3">
      <w:pPr>
        <w:pStyle w:val="aaac"/>
        <w:rPr>
          <w:rtl/>
        </w:rPr>
      </w:pPr>
      <w:r w:rsidRPr="0033666C">
        <w:rPr>
          <w:bCs/>
          <w:color w:val="FF0000"/>
          <w:rtl/>
        </w:rPr>
        <w:t xml:space="preserve">[الحديث: </w:t>
      </w:r>
      <w:r w:rsidR="003F4BB5">
        <w:rPr>
          <w:bCs/>
          <w:color w:val="FF0000"/>
          <w:rtl/>
        </w:rPr>
        <w:t>2222</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(من استفاد أخا </w:t>
      </w:r>
      <w:r w:rsidRPr="004342AB">
        <w:rPr>
          <w:rtl/>
        </w:rPr>
        <w:t>في</w:t>
      </w:r>
      <w:r w:rsidRPr="0033666C">
        <w:rPr>
          <w:rtl/>
        </w:rPr>
        <w:t xml:space="preserve"> </w:t>
      </w:r>
      <w:r w:rsidRPr="004342AB">
        <w:rPr>
          <w:rtl/>
        </w:rPr>
        <w:t>الله</w:t>
      </w:r>
      <w:r w:rsidRPr="0033666C">
        <w:rPr>
          <w:rtl/>
        </w:rPr>
        <w:t xml:space="preserve"> كان له ظهيرا على الصراط)</w:t>
      </w:r>
      <w:r w:rsidRPr="002F6ACC">
        <w:rPr>
          <w:rStyle w:val="a6"/>
          <w:rtl/>
        </w:rPr>
        <w:t>(</w:t>
      </w:r>
      <w:r w:rsidRPr="002F6ACC">
        <w:rPr>
          <w:rStyle w:val="a6"/>
          <w:rtl/>
        </w:rPr>
        <w:footnoteReference w:id="2229"/>
      </w:r>
      <w:r w:rsidRPr="002F6ACC">
        <w:rPr>
          <w:rStyle w:val="a6"/>
          <w:rtl/>
        </w:rPr>
        <w:t>)</w:t>
      </w:r>
    </w:p>
    <w:p w14:paraId="00227899" w14:textId="026EB522" w:rsidR="009A75E3" w:rsidRPr="0033666C" w:rsidRDefault="009A75E3" w:rsidP="009A75E3">
      <w:pPr>
        <w:pStyle w:val="aaac"/>
        <w:rPr>
          <w:rtl/>
        </w:rPr>
      </w:pPr>
      <w:r w:rsidRPr="0033666C">
        <w:rPr>
          <w:bCs/>
          <w:color w:val="FF0000"/>
          <w:rtl/>
        </w:rPr>
        <w:t xml:space="preserve">[الحديث: </w:t>
      </w:r>
      <w:r w:rsidR="003F4BB5">
        <w:rPr>
          <w:bCs/>
          <w:color w:val="FF0000"/>
          <w:rtl/>
        </w:rPr>
        <w:t>2223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(المؤمن عزّ كريم، والمنافق خبّ لئيم، وخير المؤمنين من كان مألفة للمؤمنين، ولا خير فيمن لا يألف ولا يؤلف)</w:t>
      </w:r>
      <w:r w:rsidRPr="002F6ACC">
        <w:rPr>
          <w:rStyle w:val="a6"/>
          <w:rtl/>
        </w:rPr>
        <w:t>(</w:t>
      </w:r>
      <w:r w:rsidRPr="002F6ACC">
        <w:rPr>
          <w:rStyle w:val="a6"/>
          <w:rtl/>
        </w:rPr>
        <w:footnoteReference w:id="2230"/>
      </w:r>
      <w:r w:rsidRPr="002F6ACC">
        <w:rPr>
          <w:rStyle w:val="a6"/>
          <w:rtl/>
        </w:rPr>
        <w:t>)</w:t>
      </w:r>
    </w:p>
    <w:p w14:paraId="45793C0E" w14:textId="43D3F861" w:rsidR="009A75E3" w:rsidRPr="0033666C" w:rsidRDefault="009A75E3" w:rsidP="009A75E3">
      <w:pPr>
        <w:pStyle w:val="aaac"/>
        <w:rPr>
          <w:rtl/>
        </w:rPr>
      </w:pPr>
      <w:r w:rsidRPr="0033666C">
        <w:rPr>
          <w:bCs/>
          <w:color w:val="FF0000"/>
          <w:rtl/>
        </w:rPr>
        <w:t xml:space="preserve">[الحديث: </w:t>
      </w:r>
      <w:r w:rsidR="003F4BB5">
        <w:rPr>
          <w:bCs/>
          <w:color w:val="FF0000"/>
          <w:rtl/>
        </w:rPr>
        <w:t>2224</w:t>
      </w:r>
      <w:r w:rsidRPr="0033666C">
        <w:rPr>
          <w:bCs/>
          <w:color w:val="FF0000"/>
          <w:rtl/>
        </w:rPr>
        <w:t>]</w:t>
      </w:r>
      <w:r w:rsidRPr="0033666C">
        <w:rPr>
          <w:rtl/>
        </w:rPr>
        <w:t xml:space="preserve"> قال </w:t>
      </w:r>
      <w:r w:rsidRPr="000558A4">
        <w:rPr>
          <w:rtl/>
        </w:rPr>
        <w:t xml:space="preserve">رسول </w:t>
      </w:r>
      <w:r w:rsidRPr="004342AB">
        <w:rPr>
          <w:rtl/>
        </w:rPr>
        <w:t>الله</w:t>
      </w:r>
      <w:r w:rsidRPr="000558A4">
        <w:rPr>
          <w:rtl/>
        </w:rPr>
        <w:t xml:space="preserve"> </w:t>
      </w:r>
      <w:r w:rsidRPr="000558A4">
        <w:rPr>
          <w:rtl/>
        </w:rPr>
        <w:sym w:font="Abo-thar" w:char="F061"/>
      </w:r>
      <w:r w:rsidRPr="0033666C">
        <w:rPr>
          <w:rtl/>
        </w:rPr>
        <w:t xml:space="preserve">: (ما أحدث عبد أخا </w:t>
      </w:r>
      <w:r w:rsidRPr="004342AB">
        <w:rPr>
          <w:rtl/>
        </w:rPr>
        <w:t>في</w:t>
      </w:r>
      <w:r w:rsidRPr="0033666C">
        <w:rPr>
          <w:rtl/>
        </w:rPr>
        <w:t xml:space="preserve"> </w:t>
      </w:r>
      <w:r w:rsidRPr="004342AB">
        <w:rPr>
          <w:rtl/>
        </w:rPr>
        <w:t>الله</w:t>
      </w:r>
      <w:r w:rsidRPr="0033666C">
        <w:rPr>
          <w:rtl/>
        </w:rPr>
        <w:t xml:space="preserve"> إلّا أحدث له درجة </w:t>
      </w:r>
      <w:r w:rsidRPr="004342AB">
        <w:rPr>
          <w:rtl/>
        </w:rPr>
        <w:t>في</w:t>
      </w:r>
      <w:r w:rsidRPr="0033666C">
        <w:rPr>
          <w:rtl/>
        </w:rPr>
        <w:t xml:space="preserve"> الجنّة)</w:t>
      </w:r>
      <w:r w:rsidRPr="002F6ACC">
        <w:rPr>
          <w:rStyle w:val="a6"/>
          <w:rtl/>
        </w:rPr>
        <w:t>(</w:t>
      </w:r>
      <w:r w:rsidRPr="002F6ACC">
        <w:rPr>
          <w:rStyle w:val="a6"/>
          <w:rtl/>
        </w:rPr>
        <w:footnoteReference w:id="2231"/>
      </w:r>
      <w:r w:rsidRPr="002F6ACC">
        <w:rPr>
          <w:rStyle w:val="a6"/>
          <w:rtl/>
        </w:rPr>
        <w:t>)</w:t>
      </w:r>
    </w:p>
    <w:p w14:paraId="5701C0F3" w14:textId="4E0C2AFC" w:rsidR="009A75E3" w:rsidRPr="0033666C" w:rsidRDefault="009A75E3" w:rsidP="009A75E3">
      <w:pPr>
        <w:pStyle w:val="aaac"/>
        <w:rPr>
          <w:rtl/>
        </w:rPr>
      </w:pPr>
      <w:r w:rsidRPr="0033666C">
        <w:rPr>
          <w:bCs/>
          <w:color w:val="FF0000"/>
          <w:rtl/>
        </w:rPr>
        <w:t xml:space="preserve">[الحديث: </w:t>
      </w:r>
      <w:r w:rsidR="003F4BB5">
        <w:rPr>
          <w:bCs/>
          <w:color w:val="FF0000"/>
          <w:rtl/>
        </w:rPr>
        <w:t>2225</w:t>
      </w:r>
      <w:r w:rsidRPr="0033666C">
        <w:rPr>
          <w:bCs/>
          <w:color w:val="FF0000"/>
          <w:rtl/>
        </w:rPr>
        <w:t>]</w:t>
      </w:r>
      <w:r w:rsidRPr="0033666C">
        <w:rPr>
          <w:rtl/>
        </w:rPr>
        <w:t xml:space="preserve"> قال رسول </w:t>
      </w:r>
      <w:r w:rsidRPr="004342AB">
        <w:rPr>
          <w:rtl/>
        </w:rPr>
        <w:t>الله</w:t>
      </w:r>
      <w:r w:rsidRPr="0033666C">
        <w:rPr>
          <w:rtl/>
        </w:rPr>
        <w:t xml:space="preserve">: (ومن جدّد أخا </w:t>
      </w:r>
      <w:r w:rsidRPr="004342AB">
        <w:rPr>
          <w:rtl/>
        </w:rPr>
        <w:t>في</w:t>
      </w:r>
      <w:r w:rsidRPr="0033666C">
        <w:rPr>
          <w:rtl/>
        </w:rPr>
        <w:t xml:space="preserve"> الإسلام </w:t>
      </w:r>
      <w:r w:rsidRPr="005B45C9">
        <w:rPr>
          <w:rtl/>
        </w:rPr>
        <w:t>بن</w:t>
      </w:r>
      <w:r w:rsidR="000F1E83" w:rsidRPr="005B45C9">
        <w:rPr>
          <w:rtl/>
        </w:rPr>
        <w:t>ى</w:t>
      </w:r>
      <w:r w:rsidRPr="0033666C">
        <w:rPr>
          <w:rtl/>
        </w:rPr>
        <w:t xml:space="preserve"> </w:t>
      </w:r>
      <w:r w:rsidRPr="004342AB">
        <w:rPr>
          <w:rtl/>
        </w:rPr>
        <w:t>الله</w:t>
      </w:r>
      <w:r w:rsidRPr="0033666C">
        <w:rPr>
          <w:rtl/>
        </w:rPr>
        <w:t xml:space="preserve"> له برجا </w:t>
      </w:r>
      <w:r w:rsidRPr="004342AB">
        <w:rPr>
          <w:rtl/>
        </w:rPr>
        <w:t>في</w:t>
      </w:r>
      <w:r w:rsidRPr="0033666C">
        <w:rPr>
          <w:rtl/>
        </w:rPr>
        <w:t xml:space="preserve"> </w:t>
      </w:r>
      <w:r w:rsidRPr="0033666C">
        <w:rPr>
          <w:rtl/>
        </w:rPr>
        <w:lastRenderedPageBreak/>
        <w:t>الجنّة من جوهرة)</w:t>
      </w:r>
      <w:r w:rsidRPr="002F6ACC">
        <w:rPr>
          <w:rStyle w:val="a6"/>
          <w:rtl/>
        </w:rPr>
        <w:t>(</w:t>
      </w:r>
      <w:r w:rsidRPr="002F6ACC">
        <w:rPr>
          <w:rStyle w:val="a6"/>
          <w:rtl/>
        </w:rPr>
        <w:footnoteReference w:id="2232"/>
      </w:r>
      <w:r w:rsidRPr="002F6ACC">
        <w:rPr>
          <w:rStyle w:val="a6"/>
          <w:rtl/>
        </w:rPr>
        <w:t>)</w:t>
      </w:r>
    </w:p>
    <w:p w14:paraId="795406A9" w14:textId="1BBA03D7"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2226</w:t>
      </w:r>
      <w:r w:rsidRPr="0069281C">
        <w:rPr>
          <w:rFonts w:eastAsia="Times New Roman"/>
          <w:b/>
          <w:bCs/>
          <w:color w:val="FF0000"/>
          <w:kern w:val="32"/>
          <w:sz w:val="28"/>
          <w:rtl/>
        </w:rPr>
        <w:t>]</w:t>
      </w:r>
      <w:r>
        <w:rPr>
          <w:rtl/>
        </w:rPr>
        <w:t xml:space="preserve"> قال </w:t>
      </w:r>
      <w:r w:rsidRPr="000558A4">
        <w:rPr>
          <w:rtl/>
        </w:rPr>
        <w:t xml:space="preserve">رسول </w:t>
      </w:r>
      <w:r w:rsidRPr="004342AB">
        <w:rPr>
          <w:rtl/>
        </w:rPr>
        <w:t>الله</w:t>
      </w:r>
      <w:r w:rsidRPr="000558A4">
        <w:rPr>
          <w:rtl/>
        </w:rPr>
        <w:t xml:space="preserve"> </w:t>
      </w:r>
      <w:r w:rsidRPr="000558A4">
        <w:rPr>
          <w:rtl/>
        </w:rPr>
        <w:sym w:font="Abo-thar" w:char="F061"/>
      </w:r>
      <w:r>
        <w:rPr>
          <w:rtl/>
        </w:rPr>
        <w:t xml:space="preserve">: (ما أحدث </w:t>
      </w:r>
      <w:r w:rsidRPr="004342AB">
        <w:rPr>
          <w:rtl/>
        </w:rPr>
        <w:t>الله</w:t>
      </w:r>
      <w:r>
        <w:rPr>
          <w:rtl/>
        </w:rPr>
        <w:t xml:space="preserve"> إخاء بين مؤمنين إلّا أحدث لكلّ منهما درجة)</w:t>
      </w:r>
      <w:r>
        <w:rPr>
          <w:position w:val="6"/>
          <w:szCs w:val="20"/>
          <w:rtl/>
        </w:rPr>
        <w:t>(</w:t>
      </w:r>
      <w:r w:rsidRPr="0075633A">
        <w:rPr>
          <w:rStyle w:val="a6"/>
          <w:rtl/>
        </w:rPr>
        <w:footnoteReference w:id="2233"/>
      </w:r>
      <w:r w:rsidRPr="0075633A">
        <w:rPr>
          <w:position w:val="6"/>
          <w:szCs w:val="20"/>
          <w:rtl/>
        </w:rPr>
        <w:t>)</w:t>
      </w:r>
    </w:p>
    <w:p w14:paraId="7E391FE7" w14:textId="7FFAED5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2227</w:t>
      </w:r>
      <w:r w:rsidRPr="0069281C">
        <w:rPr>
          <w:rFonts w:eastAsia="Times New Roman"/>
          <w:b/>
          <w:bCs/>
          <w:color w:val="FF0000"/>
          <w:kern w:val="32"/>
          <w:sz w:val="28"/>
          <w:rtl/>
        </w:rPr>
        <w:t>]</w:t>
      </w:r>
      <w:r w:rsidRPr="009E21DD">
        <w:rPr>
          <w:sz w:val="28"/>
          <w:rtl/>
        </w:rPr>
        <w:t xml:space="preserve"> عن البراء بن عازب قال: كنت مع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ذات يوم، فقال:</w:t>
      </w:r>
      <w:r>
        <w:rPr>
          <w:sz w:val="28"/>
          <w:rtl/>
        </w:rPr>
        <w:t xml:space="preserve"> </w:t>
      </w:r>
      <w:r w:rsidRPr="009E21DD">
        <w:rPr>
          <w:sz w:val="28"/>
          <w:rtl/>
        </w:rPr>
        <w:t xml:space="preserve">(أتدرون </w:t>
      </w:r>
      <w:r w:rsidRPr="005B45C9">
        <w:rPr>
          <w:sz w:val="28"/>
          <w:rtl/>
        </w:rPr>
        <w:t>أي</w:t>
      </w:r>
      <w:r w:rsidRPr="009E21DD">
        <w:rPr>
          <w:sz w:val="28"/>
          <w:rtl/>
        </w:rPr>
        <w:t xml:space="preserve"> عرى الإيمان أوثق؟</w:t>
      </w:r>
      <w:r>
        <w:rPr>
          <w:sz w:val="28"/>
          <w:rtl/>
        </w:rPr>
        <w:t>)، ق</w:t>
      </w:r>
      <w:r w:rsidRPr="009E21DD">
        <w:rPr>
          <w:sz w:val="28"/>
          <w:rtl/>
        </w:rPr>
        <w:t>لنا: الصلاة، قال: (إنّ الصلاة لحسنة، وما هي بها؟</w:t>
      </w:r>
      <w:r>
        <w:rPr>
          <w:sz w:val="28"/>
          <w:rtl/>
        </w:rPr>
        <w:t>)، ق</w:t>
      </w:r>
      <w:r w:rsidRPr="009E21DD">
        <w:rPr>
          <w:sz w:val="28"/>
          <w:rtl/>
        </w:rPr>
        <w:t>لنا: الزكاة، فقال: (لحسنة، وما هي بها؟)، فذكرنا شرائع الإسلام، ف</w:t>
      </w:r>
      <w:r w:rsidRPr="009E21DD">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0E6420">
        <w:rPr>
          <w:rFonts w:eastAsia="Calibri"/>
          <w:color w:val="auto"/>
          <w:sz w:val="28"/>
          <w:rtl/>
        </w:rPr>
        <w:t xml:space="preserve"> </w:t>
      </w:r>
      <w:r w:rsidRPr="009E21DD">
        <w:rPr>
          <w:sz w:val="28"/>
          <w:rtl/>
        </w:rPr>
        <w:sym w:font="Abo-thar" w:char="F061"/>
      </w:r>
      <w:r w:rsidRPr="009E21DD">
        <w:rPr>
          <w:sz w:val="28"/>
          <w:rtl/>
        </w:rPr>
        <w:t>:</w:t>
      </w:r>
      <w:r>
        <w:rPr>
          <w:sz w:val="28"/>
          <w:rtl/>
        </w:rPr>
        <w:t xml:space="preserve"> </w:t>
      </w:r>
      <w:r w:rsidRPr="009E21DD">
        <w:rPr>
          <w:sz w:val="28"/>
          <w:rtl/>
        </w:rPr>
        <w:t xml:space="preserve">(أوثق عرى الإيمان أن تحبّ الرجل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 xml:space="preserve">وتبغض </w:t>
      </w:r>
      <w:r w:rsidRPr="004342AB">
        <w:rPr>
          <w:sz w:val="28"/>
          <w:rtl/>
        </w:rPr>
        <w:t>في</w:t>
      </w:r>
      <w:r w:rsidRPr="009E21DD">
        <w:rPr>
          <w:sz w:val="28"/>
          <w:rtl/>
        </w:rPr>
        <w:t xml:space="preserve"> </w:t>
      </w:r>
      <w:r w:rsidRPr="004342AB">
        <w:rPr>
          <w:sz w:val="28"/>
          <w:rtl/>
        </w:rPr>
        <w:t>الله</w:t>
      </w:r>
      <w:r w:rsidRPr="009E21DD">
        <w:rPr>
          <w:sz w:val="28"/>
          <w:rtl/>
        </w:rPr>
        <w:t>)</w:t>
      </w:r>
      <w:r>
        <w:rPr>
          <w:position w:val="6"/>
          <w:szCs w:val="20"/>
          <w:rtl/>
        </w:rPr>
        <w:t>(</w:t>
      </w:r>
      <w:r w:rsidRPr="000649C0">
        <w:rPr>
          <w:rStyle w:val="a6"/>
          <w:rtl/>
        </w:rPr>
        <w:footnoteReference w:id="2234"/>
      </w:r>
      <w:r w:rsidRPr="000649C0">
        <w:rPr>
          <w:position w:val="6"/>
          <w:szCs w:val="20"/>
          <w:rtl/>
        </w:rPr>
        <w:t>)</w:t>
      </w:r>
    </w:p>
    <w:p w14:paraId="74F88F25" w14:textId="7E3CDFA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2228</w:t>
      </w:r>
      <w:r w:rsidRPr="0069281C">
        <w:rPr>
          <w:rFonts w:eastAsia="Times New Roman"/>
          <w:b/>
          <w:bCs/>
          <w:color w:val="FF0000"/>
          <w:kern w:val="32"/>
          <w:sz w:val="28"/>
          <w:rtl/>
        </w:rPr>
        <w:t>]</w:t>
      </w:r>
      <w:r>
        <w:rPr>
          <w:sz w:val="28"/>
          <w:rtl/>
        </w:rPr>
        <w:t xml:space="preserve"> </w:t>
      </w:r>
      <w:r w:rsidRPr="009E21DD">
        <w:rPr>
          <w:sz w:val="28"/>
          <w:rtl/>
        </w:rPr>
        <w:t xml:space="preserve">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w:t>
      </w:r>
      <w:r>
        <w:rPr>
          <w:sz w:val="28"/>
          <w:rtl/>
        </w:rPr>
        <w:t xml:space="preserve"> (</w:t>
      </w:r>
      <w:r w:rsidRPr="009E21DD">
        <w:rPr>
          <w:sz w:val="28"/>
          <w:rtl/>
        </w:rPr>
        <w:t xml:space="preserve">ألا ومن أحبّ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 xml:space="preserve">جلّ وعزّ، وأبغض </w:t>
      </w:r>
      <w:r w:rsidRPr="004342AB">
        <w:rPr>
          <w:sz w:val="28"/>
          <w:rtl/>
        </w:rPr>
        <w:t>في</w:t>
      </w:r>
      <w:r w:rsidRPr="009E21DD">
        <w:rPr>
          <w:sz w:val="28"/>
          <w:rtl/>
        </w:rPr>
        <w:t xml:space="preserve"> </w:t>
      </w:r>
      <w:r w:rsidRPr="004342AB">
        <w:rPr>
          <w:sz w:val="28"/>
          <w:rtl/>
        </w:rPr>
        <w:t>الله</w:t>
      </w:r>
      <w:r w:rsidRPr="009E21DD">
        <w:rPr>
          <w:sz w:val="28"/>
          <w:rtl/>
        </w:rPr>
        <w:t xml:space="preserve">، وأعطى </w:t>
      </w:r>
      <w:r w:rsidRPr="004342AB">
        <w:rPr>
          <w:sz w:val="28"/>
          <w:rtl/>
        </w:rPr>
        <w:t>في</w:t>
      </w:r>
      <w:r w:rsidRPr="009E21DD">
        <w:rPr>
          <w:sz w:val="28"/>
          <w:rtl/>
        </w:rPr>
        <w:t xml:space="preserve"> </w:t>
      </w:r>
      <w:r w:rsidRPr="004342AB">
        <w:rPr>
          <w:sz w:val="28"/>
          <w:rtl/>
        </w:rPr>
        <w:t>الله</w:t>
      </w:r>
      <w:r w:rsidRPr="009E21DD">
        <w:rPr>
          <w:sz w:val="28"/>
          <w:rtl/>
        </w:rPr>
        <w:t xml:space="preserve">، ومنع </w:t>
      </w:r>
      <w:r w:rsidRPr="004342AB">
        <w:rPr>
          <w:sz w:val="28"/>
          <w:rtl/>
        </w:rPr>
        <w:t>في</w:t>
      </w:r>
      <w:r w:rsidRPr="009E21DD">
        <w:rPr>
          <w:sz w:val="28"/>
          <w:rtl/>
        </w:rPr>
        <w:t xml:space="preserve"> </w:t>
      </w:r>
      <w:r w:rsidRPr="004342AB">
        <w:rPr>
          <w:sz w:val="28"/>
          <w:rtl/>
        </w:rPr>
        <w:t>الله</w:t>
      </w:r>
      <w:r w:rsidRPr="009E21DD">
        <w:rPr>
          <w:sz w:val="28"/>
          <w:rtl/>
        </w:rPr>
        <w:t>، فهو من أصفياء المؤمنين عند</w:t>
      </w:r>
      <w:r>
        <w:rPr>
          <w:sz w:val="28"/>
          <w:rtl/>
        </w:rPr>
        <w:t xml:space="preserve"> </w:t>
      </w:r>
      <w:r w:rsidRPr="004342AB">
        <w:rPr>
          <w:sz w:val="28"/>
          <w:rtl/>
        </w:rPr>
        <w:t>الله</w:t>
      </w:r>
      <w:r>
        <w:rPr>
          <w:sz w:val="28"/>
          <w:rtl/>
        </w:rPr>
        <w:t xml:space="preserve"> </w:t>
      </w:r>
      <w:r w:rsidRPr="009E21DD">
        <w:rPr>
          <w:sz w:val="28"/>
          <w:rtl/>
        </w:rPr>
        <w:t xml:space="preserve">تبارك وتعالى، ألا وإنّ المؤمنين إذا تحابّا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 xml:space="preserve">جلّ وعزّ، وتصافيا </w:t>
      </w:r>
      <w:r w:rsidRPr="004342AB">
        <w:rPr>
          <w:sz w:val="28"/>
          <w:rtl/>
        </w:rPr>
        <w:t>في</w:t>
      </w:r>
      <w:r w:rsidRPr="009E21DD">
        <w:rPr>
          <w:sz w:val="28"/>
          <w:rtl/>
        </w:rPr>
        <w:t xml:space="preserve"> </w:t>
      </w:r>
      <w:r w:rsidRPr="004342AB">
        <w:rPr>
          <w:sz w:val="28"/>
          <w:rtl/>
        </w:rPr>
        <w:t>الله</w:t>
      </w:r>
      <w:r w:rsidRPr="009E21DD">
        <w:rPr>
          <w:sz w:val="28"/>
          <w:rtl/>
        </w:rPr>
        <w:t>، كانا كالجسد الواحد، إذا اشتكى أحدهما من جسده موضعا وجد الآخر ألم ذلك الموضع)</w:t>
      </w:r>
      <w:r>
        <w:rPr>
          <w:position w:val="6"/>
          <w:szCs w:val="20"/>
          <w:rtl/>
        </w:rPr>
        <w:t>(</w:t>
      </w:r>
      <w:r w:rsidRPr="000649C0">
        <w:rPr>
          <w:rStyle w:val="a6"/>
          <w:rtl/>
        </w:rPr>
        <w:footnoteReference w:id="2235"/>
      </w:r>
      <w:r w:rsidRPr="000649C0">
        <w:rPr>
          <w:position w:val="6"/>
          <w:szCs w:val="20"/>
          <w:rtl/>
        </w:rPr>
        <w:t>)</w:t>
      </w:r>
    </w:p>
    <w:p w14:paraId="7E987F3D" w14:textId="17E41C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2229</w:t>
      </w:r>
      <w:r w:rsidRPr="0069281C">
        <w:rPr>
          <w:rFonts w:eastAsia="Times New Roman"/>
          <w:b/>
          <w:bCs/>
          <w:color w:val="FF0000"/>
          <w:kern w:val="32"/>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ل</w:t>
      </w:r>
      <w:r>
        <w:rPr>
          <w:sz w:val="28"/>
          <w:rtl/>
        </w:rPr>
        <w:t>أصحاب</w:t>
      </w:r>
      <w:r w:rsidRPr="009E21DD">
        <w:rPr>
          <w:sz w:val="28"/>
          <w:rtl/>
        </w:rPr>
        <w:t xml:space="preserve">ه: </w:t>
      </w:r>
      <w:r w:rsidRPr="005B45C9">
        <w:rPr>
          <w:sz w:val="28"/>
          <w:rtl/>
        </w:rPr>
        <w:t>أي</w:t>
      </w:r>
      <w:r w:rsidRPr="009E21DD">
        <w:rPr>
          <w:sz w:val="28"/>
          <w:rtl/>
        </w:rPr>
        <w:t xml:space="preserve"> عرى الإيمان أوثق؟</w:t>
      </w:r>
      <w:r>
        <w:rPr>
          <w:sz w:val="28"/>
          <w:rtl/>
        </w:rPr>
        <w:t xml:space="preserve"> </w:t>
      </w:r>
      <w:r w:rsidRPr="009E21DD">
        <w:rPr>
          <w:sz w:val="28"/>
          <w:rtl/>
        </w:rPr>
        <w:t>فقالوا:</w:t>
      </w:r>
      <w:r>
        <w:rPr>
          <w:sz w:val="28"/>
          <w:rtl/>
        </w:rPr>
        <w:t xml:space="preserve"> </w:t>
      </w:r>
      <w:r w:rsidRPr="004342AB">
        <w:rPr>
          <w:sz w:val="28"/>
          <w:rtl/>
        </w:rPr>
        <w:t>الله</w:t>
      </w:r>
      <w:r>
        <w:rPr>
          <w:sz w:val="28"/>
          <w:rtl/>
        </w:rPr>
        <w:t xml:space="preserve"> </w:t>
      </w:r>
      <w:r w:rsidRPr="009E21DD">
        <w:rPr>
          <w:sz w:val="28"/>
          <w:rtl/>
        </w:rPr>
        <w:t>ورسوله أعلم، وقال بعضهم: الصّلاة، وقال بعضهم: الزكاة، وقال بعضهم:</w:t>
      </w:r>
      <w:r>
        <w:rPr>
          <w:sz w:val="28"/>
          <w:rtl/>
        </w:rPr>
        <w:t xml:space="preserve"> </w:t>
      </w:r>
      <w:r w:rsidRPr="009E21DD">
        <w:rPr>
          <w:sz w:val="28"/>
          <w:rtl/>
        </w:rPr>
        <w:t xml:space="preserve">الصّيام، وقال بعضهم: الحجّ والعمرة، وقال بعضهم: الجهاد، فقال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w:t>
      </w:r>
      <w:r>
        <w:rPr>
          <w:sz w:val="28"/>
          <w:rtl/>
        </w:rPr>
        <w:t xml:space="preserve"> (</w:t>
      </w:r>
      <w:r w:rsidRPr="009E21DD">
        <w:rPr>
          <w:sz w:val="28"/>
          <w:rtl/>
        </w:rPr>
        <w:t xml:space="preserve">لكلّ ما قلتم فضل وليس به، ولكن أوثق عرى الإيمان: الحبّ </w:t>
      </w:r>
      <w:r w:rsidRPr="004342AB">
        <w:rPr>
          <w:sz w:val="28"/>
          <w:rtl/>
        </w:rPr>
        <w:t>في</w:t>
      </w:r>
      <w:r w:rsidRPr="009E21DD">
        <w:rPr>
          <w:sz w:val="28"/>
          <w:rtl/>
        </w:rPr>
        <w:t xml:space="preserve"> </w:t>
      </w:r>
      <w:r w:rsidRPr="004342AB">
        <w:rPr>
          <w:sz w:val="28"/>
          <w:rtl/>
        </w:rPr>
        <w:t>الله</w:t>
      </w:r>
      <w:r w:rsidRPr="009E21DD">
        <w:rPr>
          <w:sz w:val="28"/>
          <w:rtl/>
        </w:rPr>
        <w:t xml:space="preserve">، والبغض </w:t>
      </w:r>
      <w:r w:rsidRPr="004342AB">
        <w:rPr>
          <w:sz w:val="28"/>
          <w:rtl/>
        </w:rPr>
        <w:t>في</w:t>
      </w:r>
      <w:r w:rsidRPr="009E21DD">
        <w:rPr>
          <w:sz w:val="28"/>
          <w:rtl/>
        </w:rPr>
        <w:t xml:space="preserve"> </w:t>
      </w:r>
      <w:r w:rsidRPr="004342AB">
        <w:rPr>
          <w:sz w:val="28"/>
          <w:rtl/>
        </w:rPr>
        <w:t>الله</w:t>
      </w:r>
      <w:r w:rsidRPr="009E21DD">
        <w:rPr>
          <w:sz w:val="28"/>
          <w:rtl/>
        </w:rPr>
        <w:t xml:space="preserve">، وتوالي أولياء </w:t>
      </w:r>
      <w:r w:rsidRPr="004342AB">
        <w:rPr>
          <w:sz w:val="28"/>
          <w:rtl/>
        </w:rPr>
        <w:t>الله</w:t>
      </w:r>
      <w:r w:rsidRPr="009E21DD">
        <w:rPr>
          <w:sz w:val="28"/>
          <w:rtl/>
        </w:rPr>
        <w:t xml:space="preserve">، والتبرّي من أعداء </w:t>
      </w:r>
      <w:r w:rsidRPr="004342AB">
        <w:rPr>
          <w:sz w:val="28"/>
          <w:rtl/>
        </w:rPr>
        <w:t>الله</w:t>
      </w:r>
      <w:r w:rsidRPr="009E21DD">
        <w:rPr>
          <w:sz w:val="28"/>
          <w:rtl/>
        </w:rPr>
        <w:t>)</w:t>
      </w:r>
      <w:r>
        <w:rPr>
          <w:position w:val="6"/>
          <w:szCs w:val="20"/>
          <w:rtl/>
        </w:rPr>
        <w:t>(</w:t>
      </w:r>
      <w:r w:rsidRPr="000649C0">
        <w:rPr>
          <w:rStyle w:val="a6"/>
          <w:rtl/>
        </w:rPr>
        <w:footnoteReference w:id="2236"/>
      </w:r>
      <w:r w:rsidRPr="000649C0">
        <w:rPr>
          <w:position w:val="6"/>
          <w:szCs w:val="20"/>
          <w:rtl/>
        </w:rPr>
        <w:t>)</w:t>
      </w:r>
    </w:p>
    <w:p w14:paraId="3B5650A7" w14:textId="4365882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2230</w:t>
      </w:r>
      <w:r w:rsidRPr="0069281C">
        <w:rPr>
          <w:rFonts w:eastAsia="Times New Roman"/>
          <w:b/>
          <w:bCs/>
          <w:color w:val="FF0000"/>
          <w:kern w:val="32"/>
          <w:sz w:val="28"/>
          <w:rtl/>
        </w:rPr>
        <w:t>]</w:t>
      </w:r>
      <w:r w:rsidRPr="009E21DD">
        <w:rPr>
          <w:sz w:val="28"/>
          <w:rtl/>
        </w:rPr>
        <w:t xml:space="preserve"> قال</w:t>
      </w:r>
      <w:r w:rsidRPr="000E6420">
        <w:rPr>
          <w:color w:val="auto"/>
          <w:sz w:val="28"/>
          <w:rtl/>
        </w:rPr>
        <w:t xml:space="preserve"> 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(أفضل الإيمان الحبّ </w:t>
      </w:r>
      <w:r w:rsidRPr="004342AB">
        <w:rPr>
          <w:sz w:val="28"/>
          <w:rtl/>
        </w:rPr>
        <w:t>في</w:t>
      </w:r>
      <w:r w:rsidRPr="009E21DD">
        <w:rPr>
          <w:sz w:val="28"/>
          <w:rtl/>
        </w:rPr>
        <w:t xml:space="preserve"> </w:t>
      </w:r>
      <w:r w:rsidRPr="004342AB">
        <w:rPr>
          <w:sz w:val="28"/>
          <w:rtl/>
        </w:rPr>
        <w:t>الله</w:t>
      </w:r>
      <w:r w:rsidRPr="009E21DD">
        <w:rPr>
          <w:sz w:val="28"/>
          <w:rtl/>
        </w:rPr>
        <w:t xml:space="preserve">، والبغض </w:t>
      </w:r>
      <w:r w:rsidRPr="004342AB">
        <w:rPr>
          <w:sz w:val="28"/>
          <w:rtl/>
        </w:rPr>
        <w:t>في</w:t>
      </w:r>
      <w:r w:rsidRPr="009E21DD">
        <w:rPr>
          <w:sz w:val="28"/>
          <w:rtl/>
        </w:rPr>
        <w:t xml:space="preserve"> </w:t>
      </w:r>
      <w:r w:rsidRPr="004342AB">
        <w:rPr>
          <w:sz w:val="28"/>
          <w:rtl/>
        </w:rPr>
        <w:t>الله</w:t>
      </w:r>
      <w:r w:rsidRPr="009E21DD">
        <w:rPr>
          <w:sz w:val="28"/>
          <w:rtl/>
        </w:rPr>
        <w:t>)</w:t>
      </w:r>
      <w:r>
        <w:rPr>
          <w:position w:val="6"/>
          <w:szCs w:val="20"/>
          <w:rtl/>
        </w:rPr>
        <w:t>(</w:t>
      </w:r>
      <w:r w:rsidRPr="000649C0">
        <w:rPr>
          <w:rStyle w:val="a6"/>
          <w:rtl/>
        </w:rPr>
        <w:footnoteReference w:id="2237"/>
      </w:r>
      <w:r w:rsidRPr="000649C0">
        <w:rPr>
          <w:position w:val="6"/>
          <w:szCs w:val="20"/>
          <w:rtl/>
        </w:rPr>
        <w:t>)</w:t>
      </w:r>
    </w:p>
    <w:p w14:paraId="18C36836" w14:textId="15A7883D"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2231</w:t>
      </w:r>
      <w:r w:rsidRPr="0069281C">
        <w:rPr>
          <w:rFonts w:eastAsia="Times New Roman"/>
          <w:b/>
          <w:bCs/>
          <w:color w:val="FF0000"/>
          <w:kern w:val="32"/>
          <w:sz w:val="28"/>
          <w:rtl/>
        </w:rPr>
        <w:t>]</w:t>
      </w:r>
      <w:r w:rsidRPr="000649C0">
        <w:rPr>
          <w:color w:val="FF0000"/>
          <w:sz w:val="28"/>
          <w:rtl/>
        </w:rPr>
        <w:t xml:space="preserve"> </w:t>
      </w:r>
      <w:r w:rsidRPr="009E21DD">
        <w:rPr>
          <w:sz w:val="28"/>
          <w:rtl/>
        </w:rPr>
        <w:t xml:space="preserve">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(الحبّ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 xml:space="preserve">فريضة، والبغض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فريضة)</w:t>
      </w:r>
      <w:r w:rsidRPr="000649C0">
        <w:rPr>
          <w:position w:val="6"/>
          <w:szCs w:val="20"/>
          <w:rtl/>
        </w:rPr>
        <w:t>(</w:t>
      </w:r>
      <w:r w:rsidRPr="000649C0">
        <w:rPr>
          <w:rStyle w:val="a6"/>
          <w:rtl/>
        </w:rPr>
        <w:footnoteReference w:id="2238"/>
      </w:r>
      <w:r w:rsidRPr="000649C0">
        <w:rPr>
          <w:position w:val="6"/>
          <w:szCs w:val="20"/>
          <w:rtl/>
        </w:rPr>
        <w:t>)</w:t>
      </w:r>
    </w:p>
    <w:p w14:paraId="1B818B9A" w14:textId="58351EC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2232</w:t>
      </w:r>
      <w:r w:rsidRPr="0069281C">
        <w:rPr>
          <w:rFonts w:eastAsia="Times New Roman"/>
          <w:b/>
          <w:bCs/>
          <w:color w:val="FF0000"/>
          <w:kern w:val="32"/>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w:t>
      </w:r>
      <w:r>
        <w:rPr>
          <w:sz w:val="28"/>
          <w:rtl/>
        </w:rPr>
        <w:t>(</w:t>
      </w:r>
      <w:r w:rsidRPr="009E21DD">
        <w:rPr>
          <w:sz w:val="28"/>
          <w:rtl/>
        </w:rPr>
        <w:t xml:space="preserve">ألا </w:t>
      </w:r>
      <w:r w:rsidRPr="005B45C9">
        <w:rPr>
          <w:sz w:val="28"/>
          <w:rtl/>
        </w:rPr>
        <w:t>أنبئكم</w:t>
      </w:r>
      <w:r w:rsidRPr="009E21DD">
        <w:rPr>
          <w:sz w:val="28"/>
          <w:rtl/>
        </w:rPr>
        <w:t xml:space="preserve"> بشرّ</w:t>
      </w:r>
      <w:r>
        <w:rPr>
          <w:sz w:val="28"/>
          <w:rtl/>
        </w:rPr>
        <w:t xml:space="preserve"> </w:t>
      </w:r>
      <w:r w:rsidRPr="009E21DD">
        <w:rPr>
          <w:sz w:val="28"/>
          <w:rtl/>
        </w:rPr>
        <w:t xml:space="preserve">الناس؟ قالوا: بلى يا </w:t>
      </w:r>
      <w:r w:rsidRPr="000E6420">
        <w:rPr>
          <w:color w:val="auto"/>
          <w:sz w:val="28"/>
          <w:rtl/>
        </w:rPr>
        <w:t xml:space="preserve">رسول </w:t>
      </w:r>
      <w:r w:rsidRPr="004342AB">
        <w:rPr>
          <w:color w:val="auto"/>
          <w:sz w:val="28"/>
          <w:rtl/>
        </w:rPr>
        <w:t>الله</w:t>
      </w:r>
      <w:r w:rsidRPr="009E21DD">
        <w:rPr>
          <w:sz w:val="28"/>
          <w:rtl/>
        </w:rPr>
        <w:t xml:space="preserve">، قال: من أبغض الناس وأبغضه الناس، ثمّ قال: ألا </w:t>
      </w:r>
      <w:r w:rsidRPr="005B45C9">
        <w:rPr>
          <w:sz w:val="28"/>
          <w:rtl/>
        </w:rPr>
        <w:t>أنبئكم</w:t>
      </w:r>
      <w:r w:rsidRPr="009E21DD">
        <w:rPr>
          <w:sz w:val="28"/>
          <w:rtl/>
        </w:rPr>
        <w:t xml:space="preserve"> بشرّ من هذا؟ قالوا بلى يا </w:t>
      </w:r>
      <w:r w:rsidRPr="000E6420">
        <w:rPr>
          <w:color w:val="auto"/>
          <w:sz w:val="28"/>
          <w:rtl/>
        </w:rPr>
        <w:t xml:space="preserve">رسول </w:t>
      </w:r>
      <w:r w:rsidRPr="004342AB">
        <w:rPr>
          <w:color w:val="auto"/>
          <w:sz w:val="28"/>
          <w:rtl/>
        </w:rPr>
        <w:t>الله</w:t>
      </w:r>
      <w:r w:rsidRPr="009E21DD">
        <w:rPr>
          <w:sz w:val="28"/>
          <w:rtl/>
        </w:rPr>
        <w:t xml:space="preserve">، قال: الّذي لا يقيل عثرة، ولا يقبل معذرة، ولا يغفر ذنبا، ثمّ قال: ألا </w:t>
      </w:r>
      <w:r w:rsidRPr="005B45C9">
        <w:rPr>
          <w:sz w:val="28"/>
          <w:rtl/>
        </w:rPr>
        <w:t>أنبئكم</w:t>
      </w:r>
      <w:r w:rsidRPr="009E21DD">
        <w:rPr>
          <w:sz w:val="28"/>
          <w:rtl/>
        </w:rPr>
        <w:t xml:space="preserve"> بشرّ من هذا؟ قالوا: بلى يا </w:t>
      </w:r>
      <w:r w:rsidRPr="000E6420">
        <w:rPr>
          <w:color w:val="auto"/>
          <w:sz w:val="28"/>
          <w:rtl/>
        </w:rPr>
        <w:t xml:space="preserve">رسول </w:t>
      </w:r>
      <w:r w:rsidRPr="004342AB">
        <w:rPr>
          <w:color w:val="auto"/>
          <w:sz w:val="28"/>
          <w:rtl/>
        </w:rPr>
        <w:t>الله</w:t>
      </w:r>
      <w:r w:rsidRPr="009E21DD">
        <w:rPr>
          <w:sz w:val="28"/>
          <w:rtl/>
        </w:rPr>
        <w:t>، قال:</w:t>
      </w:r>
      <w:r>
        <w:rPr>
          <w:sz w:val="28"/>
          <w:rtl/>
        </w:rPr>
        <w:t xml:space="preserve"> </w:t>
      </w:r>
      <w:r w:rsidRPr="009E21DD">
        <w:rPr>
          <w:sz w:val="28"/>
          <w:rtl/>
        </w:rPr>
        <w:t>من لا يؤمن شرّه، ولا يرجى خيره)</w:t>
      </w:r>
      <w:r>
        <w:rPr>
          <w:position w:val="6"/>
          <w:szCs w:val="20"/>
          <w:rtl/>
        </w:rPr>
        <w:t>(</w:t>
      </w:r>
      <w:r w:rsidRPr="00182279">
        <w:rPr>
          <w:rStyle w:val="a6"/>
          <w:rtl/>
        </w:rPr>
        <w:footnoteReference w:id="2239"/>
      </w:r>
      <w:r w:rsidRPr="00182279">
        <w:rPr>
          <w:position w:val="6"/>
          <w:szCs w:val="20"/>
          <w:rtl/>
        </w:rPr>
        <w:t>)</w:t>
      </w:r>
    </w:p>
    <w:p w14:paraId="53D55E53" w14:textId="321056A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2233</w:t>
      </w:r>
      <w:r w:rsidRPr="0069281C">
        <w:rPr>
          <w:rFonts w:eastAsia="Times New Roman"/>
          <w:b/>
          <w:bCs/>
          <w:color w:val="FF0000"/>
          <w:kern w:val="32"/>
          <w:sz w:val="28"/>
          <w:rtl/>
        </w:rPr>
        <w:t>]</w:t>
      </w:r>
      <w:r w:rsidRPr="009E21DD">
        <w:rPr>
          <w:sz w:val="28"/>
          <w:rtl/>
        </w:rPr>
        <w:t xml:space="preserve"> قال </w:t>
      </w:r>
      <w:r w:rsidRPr="000E6420">
        <w:rPr>
          <w:color w:val="auto"/>
          <w:sz w:val="28"/>
          <w:rtl/>
        </w:rPr>
        <w:t xml:space="preserve">رسول </w:t>
      </w:r>
      <w:r w:rsidRPr="004342AB">
        <w:rPr>
          <w:color w:val="auto"/>
          <w:sz w:val="28"/>
          <w:rtl/>
        </w:rPr>
        <w:t>الله</w:t>
      </w:r>
      <w:r w:rsidRPr="000E6420">
        <w:rPr>
          <w:color w:val="auto"/>
          <w:sz w:val="28"/>
          <w:rtl/>
        </w:rPr>
        <w:t xml:space="preserve"> </w:t>
      </w:r>
      <w:r w:rsidRPr="009E21DD">
        <w:rPr>
          <w:sz w:val="28"/>
          <w:rtl/>
        </w:rPr>
        <w:sym w:font="Abo-thar" w:char="F061"/>
      </w:r>
      <w:r w:rsidRPr="009E21DD">
        <w:rPr>
          <w:sz w:val="28"/>
          <w:rtl/>
        </w:rPr>
        <w:t xml:space="preserve"> لبعض </w:t>
      </w:r>
      <w:r>
        <w:rPr>
          <w:sz w:val="28"/>
          <w:rtl/>
        </w:rPr>
        <w:t>أصحاب</w:t>
      </w:r>
      <w:r w:rsidRPr="009E21DD">
        <w:rPr>
          <w:sz w:val="28"/>
          <w:rtl/>
        </w:rPr>
        <w:t>ه:</w:t>
      </w:r>
      <w:r>
        <w:rPr>
          <w:sz w:val="28"/>
          <w:rtl/>
        </w:rPr>
        <w:t xml:space="preserve"> (</w:t>
      </w:r>
      <w:r w:rsidRPr="009E21DD">
        <w:rPr>
          <w:sz w:val="28"/>
          <w:rtl/>
        </w:rPr>
        <w:t>يا عبد</w:t>
      </w:r>
      <w:r>
        <w:rPr>
          <w:sz w:val="28"/>
          <w:rtl/>
        </w:rPr>
        <w:t xml:space="preserve"> </w:t>
      </w:r>
      <w:r w:rsidRPr="004342AB">
        <w:rPr>
          <w:sz w:val="28"/>
          <w:rtl/>
        </w:rPr>
        <w:t>الله</w:t>
      </w:r>
      <w:r>
        <w:rPr>
          <w:sz w:val="28"/>
          <w:rtl/>
        </w:rPr>
        <w:t xml:space="preserve"> </w:t>
      </w:r>
      <w:r w:rsidRPr="009E21DD">
        <w:rPr>
          <w:sz w:val="28"/>
          <w:rtl/>
        </w:rPr>
        <w:t xml:space="preserve">أحبب </w:t>
      </w:r>
      <w:r w:rsidRPr="004342AB">
        <w:rPr>
          <w:sz w:val="28"/>
          <w:rtl/>
        </w:rPr>
        <w:t>في</w:t>
      </w:r>
      <w:r w:rsidRPr="009E21DD">
        <w:rPr>
          <w:sz w:val="28"/>
          <w:rtl/>
        </w:rPr>
        <w:t xml:space="preserve"> </w:t>
      </w:r>
      <w:r w:rsidRPr="004342AB">
        <w:rPr>
          <w:sz w:val="28"/>
          <w:rtl/>
        </w:rPr>
        <w:t>الله</w:t>
      </w:r>
      <w:r w:rsidRPr="009E21DD">
        <w:rPr>
          <w:sz w:val="28"/>
          <w:rtl/>
        </w:rPr>
        <w:t xml:space="preserve">، وأبغض </w:t>
      </w:r>
      <w:r w:rsidRPr="004342AB">
        <w:rPr>
          <w:sz w:val="28"/>
          <w:rtl/>
        </w:rPr>
        <w:t>في</w:t>
      </w:r>
      <w:r w:rsidRPr="009E21DD">
        <w:rPr>
          <w:sz w:val="28"/>
          <w:rtl/>
        </w:rPr>
        <w:t xml:space="preserve"> </w:t>
      </w:r>
      <w:r w:rsidRPr="004342AB">
        <w:rPr>
          <w:sz w:val="28"/>
          <w:rtl/>
        </w:rPr>
        <w:t>الله</w:t>
      </w:r>
      <w:r w:rsidRPr="009E21DD">
        <w:rPr>
          <w:sz w:val="28"/>
          <w:rtl/>
        </w:rPr>
        <w:t xml:space="preserve">، ووال </w:t>
      </w:r>
      <w:r w:rsidRPr="004342AB">
        <w:rPr>
          <w:sz w:val="28"/>
          <w:rtl/>
        </w:rPr>
        <w:t>في</w:t>
      </w:r>
      <w:r w:rsidRPr="009E21DD">
        <w:rPr>
          <w:sz w:val="28"/>
          <w:rtl/>
        </w:rPr>
        <w:t xml:space="preserve"> </w:t>
      </w:r>
      <w:r w:rsidRPr="004342AB">
        <w:rPr>
          <w:sz w:val="28"/>
          <w:rtl/>
        </w:rPr>
        <w:t>الله</w:t>
      </w:r>
      <w:r w:rsidRPr="009E21DD">
        <w:rPr>
          <w:sz w:val="28"/>
          <w:rtl/>
        </w:rPr>
        <w:t xml:space="preserve">، وعاد </w:t>
      </w:r>
      <w:r w:rsidRPr="004342AB">
        <w:rPr>
          <w:sz w:val="28"/>
          <w:rtl/>
        </w:rPr>
        <w:t>في</w:t>
      </w:r>
      <w:r w:rsidRPr="009E21DD">
        <w:rPr>
          <w:sz w:val="28"/>
          <w:rtl/>
        </w:rPr>
        <w:t xml:space="preserve"> </w:t>
      </w:r>
      <w:r w:rsidRPr="004342AB">
        <w:rPr>
          <w:sz w:val="28"/>
          <w:rtl/>
        </w:rPr>
        <w:t>الله</w:t>
      </w:r>
      <w:r w:rsidRPr="009E21DD">
        <w:rPr>
          <w:sz w:val="28"/>
          <w:rtl/>
        </w:rPr>
        <w:t>، فإنّه لا تنال ولاية</w:t>
      </w:r>
      <w:r>
        <w:rPr>
          <w:sz w:val="28"/>
          <w:rtl/>
        </w:rPr>
        <w:t xml:space="preserve"> </w:t>
      </w:r>
      <w:r w:rsidRPr="004342AB">
        <w:rPr>
          <w:sz w:val="28"/>
          <w:rtl/>
        </w:rPr>
        <w:t>الله</w:t>
      </w:r>
      <w:r>
        <w:rPr>
          <w:sz w:val="28"/>
          <w:rtl/>
        </w:rPr>
        <w:t xml:space="preserve"> </w:t>
      </w:r>
      <w:r w:rsidRPr="009E21DD">
        <w:rPr>
          <w:sz w:val="28"/>
          <w:rtl/>
        </w:rPr>
        <w:t xml:space="preserve">إلّا بذلك، ولا يجد الرجل طعم الإيمان وإن كثرت صلاته وصيامه حتّى يكون كذلك وقد صارت مؤاخاة الناس يومكم هذا أكثرها </w:t>
      </w:r>
      <w:r w:rsidRPr="004342AB">
        <w:rPr>
          <w:sz w:val="28"/>
          <w:rtl/>
        </w:rPr>
        <w:t>في</w:t>
      </w:r>
      <w:r w:rsidRPr="009E21DD">
        <w:rPr>
          <w:sz w:val="28"/>
          <w:rtl/>
        </w:rPr>
        <w:t xml:space="preserve"> الدنيا، عليها يتوادّون، وعليها يتباغضون، وذلك لا يغني عنهم من</w:t>
      </w:r>
      <w:r>
        <w:rPr>
          <w:sz w:val="28"/>
          <w:rtl/>
        </w:rPr>
        <w:t xml:space="preserve"> </w:t>
      </w:r>
      <w:r w:rsidRPr="004342AB">
        <w:rPr>
          <w:sz w:val="28"/>
          <w:rtl/>
        </w:rPr>
        <w:t>الله</w:t>
      </w:r>
      <w:r>
        <w:rPr>
          <w:sz w:val="28"/>
          <w:rtl/>
        </w:rPr>
        <w:t xml:space="preserve"> </w:t>
      </w:r>
      <w:r w:rsidRPr="009E21DD">
        <w:rPr>
          <w:sz w:val="28"/>
          <w:rtl/>
        </w:rPr>
        <w:t>شيئا</w:t>
      </w:r>
      <w:r>
        <w:rPr>
          <w:sz w:val="28"/>
          <w:rtl/>
        </w:rPr>
        <w:t>)</w:t>
      </w:r>
      <w:r>
        <w:rPr>
          <w:position w:val="6"/>
          <w:szCs w:val="20"/>
          <w:rtl/>
        </w:rPr>
        <w:t>(</w:t>
      </w:r>
      <w:r w:rsidRPr="00182279">
        <w:rPr>
          <w:rStyle w:val="a6"/>
          <w:rtl/>
        </w:rPr>
        <w:footnoteReference w:id="2240"/>
      </w:r>
      <w:r w:rsidRPr="00182279">
        <w:rPr>
          <w:position w:val="6"/>
          <w:szCs w:val="20"/>
          <w:rtl/>
        </w:rPr>
        <w:t>)</w:t>
      </w:r>
    </w:p>
    <w:p w14:paraId="3B9065A7" w14:textId="1C2CD8A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2234</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(رأس الإيمان الحبّ </w:t>
      </w:r>
      <w:r w:rsidRPr="004342AB">
        <w:rPr>
          <w:rtl/>
        </w:rPr>
        <w:t>في</w:t>
      </w:r>
      <w:r>
        <w:rPr>
          <w:rtl/>
        </w:rPr>
        <w:t xml:space="preserve"> </w:t>
      </w:r>
      <w:r w:rsidRPr="004342AB">
        <w:rPr>
          <w:rtl/>
        </w:rPr>
        <w:t>الله</w:t>
      </w:r>
      <w:r>
        <w:rPr>
          <w:rtl/>
        </w:rPr>
        <w:t xml:space="preserve"> </w:t>
      </w:r>
      <w:r w:rsidRPr="009E21DD">
        <w:rPr>
          <w:rtl/>
        </w:rPr>
        <w:t xml:space="preserve">أو البغض </w:t>
      </w:r>
      <w:r w:rsidRPr="004342AB">
        <w:rPr>
          <w:rtl/>
        </w:rPr>
        <w:t>في</w:t>
      </w:r>
      <w:r w:rsidRPr="009E21DD">
        <w:rPr>
          <w:rtl/>
        </w:rPr>
        <w:t xml:space="preserve"> </w:t>
      </w:r>
      <w:r w:rsidRPr="004342AB">
        <w:rPr>
          <w:rtl/>
        </w:rPr>
        <w:t>الله</w:t>
      </w:r>
      <w:r w:rsidRPr="009E21DD">
        <w:rPr>
          <w:rtl/>
        </w:rPr>
        <w:t>)</w:t>
      </w:r>
      <w:r>
        <w:rPr>
          <w:position w:val="6"/>
          <w:szCs w:val="20"/>
          <w:rtl/>
        </w:rPr>
        <w:t>(</w:t>
      </w:r>
      <w:r w:rsidRPr="00182279">
        <w:rPr>
          <w:rStyle w:val="a6"/>
          <w:rtl/>
        </w:rPr>
        <w:footnoteReference w:id="2241"/>
      </w:r>
      <w:r w:rsidRPr="00182279">
        <w:rPr>
          <w:position w:val="6"/>
          <w:szCs w:val="20"/>
          <w:rtl/>
        </w:rPr>
        <w:t>)</w:t>
      </w:r>
    </w:p>
    <w:p w14:paraId="46B49F94" w14:textId="075AE8E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2235</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sidR="00A07C42">
        <w:rPr>
          <w:rtl/>
        </w:rPr>
        <w:t>(</w:t>
      </w:r>
      <w:r w:rsidRPr="009E21DD">
        <w:rPr>
          <w:rtl/>
        </w:rPr>
        <w:t xml:space="preserve">ودّ المؤمن للمؤمن </w:t>
      </w:r>
      <w:r w:rsidRPr="004342AB">
        <w:rPr>
          <w:rtl/>
        </w:rPr>
        <w:t>في</w:t>
      </w:r>
      <w:r>
        <w:rPr>
          <w:rtl/>
        </w:rPr>
        <w:t xml:space="preserve"> </w:t>
      </w:r>
      <w:r w:rsidRPr="004342AB">
        <w:rPr>
          <w:rtl/>
        </w:rPr>
        <w:t>الله</w:t>
      </w:r>
      <w:r>
        <w:rPr>
          <w:rtl/>
        </w:rPr>
        <w:t xml:space="preserve"> </w:t>
      </w:r>
      <w:r w:rsidRPr="009E21DD">
        <w:rPr>
          <w:rtl/>
        </w:rPr>
        <w:t xml:space="preserve">من أعظم شعب الإيمان ألا ومن أحبّ </w:t>
      </w:r>
      <w:r w:rsidRPr="004342AB">
        <w:rPr>
          <w:rtl/>
        </w:rPr>
        <w:t>في</w:t>
      </w:r>
      <w:r>
        <w:rPr>
          <w:rtl/>
        </w:rPr>
        <w:t xml:space="preserve"> </w:t>
      </w:r>
      <w:r w:rsidRPr="004342AB">
        <w:rPr>
          <w:rtl/>
        </w:rPr>
        <w:t>الله</w:t>
      </w:r>
      <w:r>
        <w:rPr>
          <w:rtl/>
        </w:rPr>
        <w:t xml:space="preserve"> </w:t>
      </w:r>
      <w:r w:rsidRPr="009E21DD">
        <w:rPr>
          <w:rtl/>
        </w:rPr>
        <w:t xml:space="preserve">وأبغض </w:t>
      </w:r>
      <w:r w:rsidRPr="004342AB">
        <w:rPr>
          <w:rtl/>
        </w:rPr>
        <w:t>في</w:t>
      </w:r>
      <w:r>
        <w:rPr>
          <w:rtl/>
        </w:rPr>
        <w:t xml:space="preserve"> </w:t>
      </w:r>
      <w:r w:rsidRPr="004342AB">
        <w:rPr>
          <w:rtl/>
        </w:rPr>
        <w:t>الله</w:t>
      </w:r>
      <w:r>
        <w:rPr>
          <w:rtl/>
        </w:rPr>
        <w:t xml:space="preserve"> </w:t>
      </w:r>
      <w:r w:rsidRPr="009E21DD">
        <w:rPr>
          <w:rtl/>
        </w:rPr>
        <w:t xml:space="preserve">وأعطى </w:t>
      </w:r>
      <w:r w:rsidRPr="004342AB">
        <w:rPr>
          <w:rtl/>
        </w:rPr>
        <w:t>في</w:t>
      </w:r>
      <w:r>
        <w:rPr>
          <w:rtl/>
        </w:rPr>
        <w:t xml:space="preserve"> </w:t>
      </w:r>
      <w:r w:rsidRPr="004342AB">
        <w:rPr>
          <w:rtl/>
        </w:rPr>
        <w:t>الله</w:t>
      </w:r>
      <w:r>
        <w:rPr>
          <w:rtl/>
        </w:rPr>
        <w:t xml:space="preserve"> </w:t>
      </w:r>
      <w:r w:rsidRPr="009E21DD">
        <w:rPr>
          <w:rtl/>
        </w:rPr>
        <w:t xml:space="preserve">ومنع </w:t>
      </w:r>
      <w:r w:rsidRPr="004342AB">
        <w:rPr>
          <w:rtl/>
        </w:rPr>
        <w:t>في</w:t>
      </w:r>
      <w:r>
        <w:rPr>
          <w:rtl/>
        </w:rPr>
        <w:t xml:space="preserve"> </w:t>
      </w:r>
      <w:r w:rsidRPr="004342AB">
        <w:rPr>
          <w:rtl/>
        </w:rPr>
        <w:t>الله</w:t>
      </w:r>
      <w:r>
        <w:rPr>
          <w:rtl/>
        </w:rPr>
        <w:t xml:space="preserve"> </w:t>
      </w:r>
      <w:r w:rsidRPr="009E21DD">
        <w:rPr>
          <w:rtl/>
        </w:rPr>
        <w:t xml:space="preserve">فهو من أصفياء </w:t>
      </w:r>
      <w:r w:rsidRPr="004342AB">
        <w:rPr>
          <w:rtl/>
        </w:rPr>
        <w:t>الله</w:t>
      </w:r>
      <w:r w:rsidRPr="009E21DD">
        <w:rPr>
          <w:rtl/>
        </w:rPr>
        <w:t>)</w:t>
      </w:r>
      <w:r>
        <w:rPr>
          <w:position w:val="6"/>
          <w:szCs w:val="20"/>
          <w:rtl/>
        </w:rPr>
        <w:t>(</w:t>
      </w:r>
      <w:r w:rsidRPr="00182279">
        <w:rPr>
          <w:rStyle w:val="a6"/>
          <w:rtl/>
        </w:rPr>
        <w:footnoteReference w:id="2242"/>
      </w:r>
      <w:r w:rsidRPr="00182279">
        <w:rPr>
          <w:position w:val="6"/>
          <w:szCs w:val="20"/>
          <w:rtl/>
        </w:rPr>
        <w:t>)</w:t>
      </w:r>
    </w:p>
    <w:p w14:paraId="29D61A11" w14:textId="2D7C5AA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w:t>
      </w:r>
      <w:r w:rsidRPr="009E21DD">
        <w:rPr>
          <w:rtl/>
        </w:rPr>
        <w:t xml:space="preserve"> (ثلاث من كنّ فيه وجد طعم الإيمان: من كان</w:t>
      </w:r>
      <w:r>
        <w:rPr>
          <w:rtl/>
        </w:rPr>
        <w:t xml:space="preserve"> </w:t>
      </w:r>
      <w:r w:rsidRPr="004342AB">
        <w:rPr>
          <w:rtl/>
        </w:rPr>
        <w:t>الله</w:t>
      </w:r>
      <w:r>
        <w:rPr>
          <w:rtl/>
        </w:rPr>
        <w:t xml:space="preserve"> </w:t>
      </w:r>
      <w:r w:rsidRPr="009E21DD">
        <w:rPr>
          <w:rtl/>
        </w:rPr>
        <w:t xml:space="preserve">ورسوله أحبّ إليه ممّا سواهما، ومن كان يحب المرء لا يحبّه إلّا للّه، ومن كان يلقى </w:t>
      </w:r>
      <w:r w:rsidRPr="004342AB">
        <w:rPr>
          <w:rtl/>
        </w:rPr>
        <w:t>في</w:t>
      </w:r>
      <w:r w:rsidRPr="009E21DD">
        <w:rPr>
          <w:rtl/>
        </w:rPr>
        <w:t xml:space="preserve"> </w:t>
      </w:r>
      <w:r w:rsidRPr="009E21DD">
        <w:rPr>
          <w:rtl/>
        </w:rPr>
        <w:lastRenderedPageBreak/>
        <w:t>النار أحبّ إليه من أن يرجع إلى الكفر بعد إذ أنقذه</w:t>
      </w:r>
      <w:r>
        <w:rPr>
          <w:rtl/>
        </w:rPr>
        <w:t xml:space="preserve"> </w:t>
      </w:r>
      <w:r w:rsidRPr="004342AB">
        <w:rPr>
          <w:rtl/>
        </w:rPr>
        <w:t>الله</w:t>
      </w:r>
      <w:r>
        <w:rPr>
          <w:rtl/>
        </w:rPr>
        <w:t xml:space="preserve"> </w:t>
      </w:r>
      <w:r w:rsidRPr="009E21DD">
        <w:rPr>
          <w:rtl/>
        </w:rPr>
        <w:t>منه)</w:t>
      </w:r>
      <w:r>
        <w:rPr>
          <w:position w:val="6"/>
          <w:szCs w:val="20"/>
          <w:rtl/>
        </w:rPr>
        <w:t>(</w:t>
      </w:r>
      <w:r w:rsidRPr="00182279">
        <w:rPr>
          <w:rStyle w:val="a6"/>
          <w:rtl/>
        </w:rPr>
        <w:footnoteReference w:id="2243"/>
      </w:r>
      <w:r w:rsidRPr="00182279">
        <w:rPr>
          <w:position w:val="6"/>
          <w:szCs w:val="20"/>
          <w:rtl/>
        </w:rPr>
        <w:t>)</w:t>
      </w:r>
    </w:p>
    <w:p w14:paraId="15B2C2BD" w14:textId="64488E8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2237</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w:t>
      </w:r>
      <w:r w:rsidRPr="005B45C9">
        <w:rPr>
          <w:rtl/>
        </w:rPr>
        <w:t>أي</w:t>
      </w:r>
      <w:r w:rsidRPr="009E21DD">
        <w:rPr>
          <w:rtl/>
        </w:rPr>
        <w:t xml:space="preserve"> الأعمال أفضل؟</w:t>
      </w:r>
      <w:r>
        <w:rPr>
          <w:rtl/>
        </w:rPr>
        <w:t>)، قال</w:t>
      </w:r>
      <w:r w:rsidRPr="009E21DD">
        <w:rPr>
          <w:rtl/>
        </w:rPr>
        <w:t>وا: الصلاة فقال: (إنّ الصلاة تنهى عن الفحشاء والمنكر وما هي بالصلاة</w:t>
      </w:r>
      <w:r>
        <w:rPr>
          <w:rtl/>
        </w:rPr>
        <w:t>)، قال</w:t>
      </w:r>
      <w:r w:rsidRPr="009E21DD">
        <w:rPr>
          <w:rtl/>
        </w:rPr>
        <w:t>وا: الزكاة قال: (إنّ الزكاة تمحيص وما هي بالزكاة</w:t>
      </w:r>
      <w:r>
        <w:rPr>
          <w:rtl/>
        </w:rPr>
        <w:t>)، قال</w:t>
      </w:r>
      <w:r w:rsidRPr="009E21DD">
        <w:rPr>
          <w:rtl/>
        </w:rPr>
        <w:t>وا: الحجّ قال: (إنّ الحجّ كفّارة وما هو بالحجّ</w:t>
      </w:r>
      <w:r>
        <w:rPr>
          <w:rtl/>
        </w:rPr>
        <w:t>)، قال</w:t>
      </w:r>
      <w:r w:rsidRPr="009E21DD">
        <w:rPr>
          <w:rtl/>
        </w:rPr>
        <w:t>وا:</w:t>
      </w:r>
      <w:r>
        <w:rPr>
          <w:rtl/>
        </w:rPr>
        <w:t xml:space="preserve"> </w:t>
      </w:r>
      <w:r w:rsidRPr="009E21DD">
        <w:rPr>
          <w:rtl/>
        </w:rPr>
        <w:t>الجهاد قال: (إنّ الجهاد جنّة وما هو بالجهاد</w:t>
      </w:r>
      <w:r>
        <w:rPr>
          <w:rtl/>
        </w:rPr>
        <w:t>)، قال</w:t>
      </w:r>
      <w:r w:rsidRPr="009E21DD">
        <w:rPr>
          <w:rtl/>
        </w:rPr>
        <w:t>وا:</w:t>
      </w:r>
      <w:r>
        <w:rPr>
          <w:rtl/>
        </w:rPr>
        <w:t xml:space="preserve"> </w:t>
      </w:r>
      <w:r w:rsidRPr="004342AB">
        <w:rPr>
          <w:rtl/>
        </w:rPr>
        <w:t>الله</w:t>
      </w:r>
      <w:r>
        <w:rPr>
          <w:rtl/>
        </w:rPr>
        <w:t xml:space="preserve"> </w:t>
      </w:r>
      <w:r w:rsidRPr="009E21DD">
        <w:rPr>
          <w:rtl/>
        </w:rPr>
        <w:t xml:space="preserve">ورسوله أعلم قال: (الحبّ </w:t>
      </w:r>
      <w:r w:rsidRPr="004342AB">
        <w:rPr>
          <w:rtl/>
        </w:rPr>
        <w:t>في</w:t>
      </w:r>
      <w:r>
        <w:rPr>
          <w:rtl/>
        </w:rPr>
        <w:t xml:space="preserve"> </w:t>
      </w:r>
      <w:r w:rsidRPr="004342AB">
        <w:rPr>
          <w:rtl/>
        </w:rPr>
        <w:t>الله</w:t>
      </w:r>
      <w:r>
        <w:rPr>
          <w:rtl/>
        </w:rPr>
        <w:t xml:space="preserve"> </w:t>
      </w:r>
      <w:r w:rsidRPr="009E21DD">
        <w:rPr>
          <w:rtl/>
        </w:rPr>
        <w:t xml:space="preserve">والبغض </w:t>
      </w:r>
      <w:r w:rsidRPr="004342AB">
        <w:rPr>
          <w:rtl/>
        </w:rPr>
        <w:t>في</w:t>
      </w:r>
      <w:r w:rsidRPr="009E21DD">
        <w:rPr>
          <w:rtl/>
        </w:rPr>
        <w:t xml:space="preserve"> </w:t>
      </w:r>
      <w:r w:rsidRPr="004342AB">
        <w:rPr>
          <w:rtl/>
        </w:rPr>
        <w:t>الله</w:t>
      </w:r>
      <w:r w:rsidRPr="009E21DD">
        <w:rPr>
          <w:rtl/>
        </w:rPr>
        <w:t>)</w:t>
      </w:r>
      <w:r w:rsidRPr="00182279">
        <w:rPr>
          <w:position w:val="6"/>
          <w:szCs w:val="20"/>
          <w:rtl/>
        </w:rPr>
        <w:t>(</w:t>
      </w:r>
      <w:r w:rsidRPr="00182279">
        <w:rPr>
          <w:rStyle w:val="a6"/>
          <w:rtl/>
        </w:rPr>
        <w:footnoteReference w:id="2244"/>
      </w:r>
      <w:r w:rsidRPr="00182279">
        <w:rPr>
          <w:position w:val="6"/>
          <w:szCs w:val="20"/>
          <w:rtl/>
        </w:rPr>
        <w:t>)</w:t>
      </w:r>
    </w:p>
    <w:p w14:paraId="5199A311" w14:textId="19A02F5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2238</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ل</w:t>
      </w:r>
      <w:r>
        <w:rPr>
          <w:rtl/>
        </w:rPr>
        <w:t>أصحاب</w:t>
      </w:r>
      <w:r w:rsidRPr="009E21DD">
        <w:rPr>
          <w:rtl/>
        </w:rPr>
        <w:t xml:space="preserve">ه: ألا </w:t>
      </w:r>
      <w:r w:rsidRPr="005B45C9">
        <w:rPr>
          <w:rtl/>
        </w:rPr>
        <w:t>أخبركم</w:t>
      </w:r>
      <w:r w:rsidRPr="009E21DD">
        <w:rPr>
          <w:rtl/>
        </w:rPr>
        <w:t xml:space="preserve"> ب</w:t>
      </w:r>
      <w:r w:rsidRPr="005B45C9">
        <w:rPr>
          <w:rtl/>
        </w:rPr>
        <w:t>شيء</w:t>
      </w:r>
      <w:r w:rsidRPr="009E21DD">
        <w:rPr>
          <w:rtl/>
        </w:rPr>
        <w:t xml:space="preserve"> إن أنتم فعلتموه تباعد الشيطان منكم كما تباعد المشرق من المغرب؟ قالوا: بلى قال:</w:t>
      </w:r>
      <w:r>
        <w:rPr>
          <w:rtl/>
        </w:rPr>
        <w:t xml:space="preserve"> (</w:t>
      </w:r>
      <w:r w:rsidRPr="009E21DD">
        <w:rPr>
          <w:rtl/>
        </w:rPr>
        <w:t xml:space="preserve">الصوم يسوّد وجهه، والصدقة تكسر ظهره، والحبّ </w:t>
      </w:r>
      <w:r w:rsidRPr="004342AB">
        <w:rPr>
          <w:rtl/>
        </w:rPr>
        <w:t>في</w:t>
      </w:r>
      <w:r>
        <w:rPr>
          <w:rtl/>
        </w:rPr>
        <w:t xml:space="preserve"> </w:t>
      </w:r>
      <w:r w:rsidRPr="004342AB">
        <w:rPr>
          <w:rtl/>
        </w:rPr>
        <w:t>الله</w:t>
      </w:r>
      <w:r>
        <w:rPr>
          <w:rtl/>
        </w:rPr>
        <w:t xml:space="preserve"> </w:t>
      </w:r>
      <w:r w:rsidRPr="009E21DD">
        <w:rPr>
          <w:rtl/>
        </w:rPr>
        <w:t xml:space="preserve">والموازرة على العمل الصالح يقطع دابره، والاستغفار يقطع وتينه، ولكلّ </w:t>
      </w:r>
      <w:r w:rsidRPr="005B45C9">
        <w:rPr>
          <w:rtl/>
        </w:rPr>
        <w:t>شيء‏</w:t>
      </w:r>
      <w:r w:rsidRPr="009E21DD">
        <w:rPr>
          <w:rtl/>
        </w:rPr>
        <w:t xml:space="preserve"> زكاة، وزكاة الأبدان الصيام)</w:t>
      </w:r>
      <w:r>
        <w:rPr>
          <w:position w:val="6"/>
          <w:szCs w:val="20"/>
          <w:rtl/>
        </w:rPr>
        <w:t>(</w:t>
      </w:r>
      <w:r w:rsidRPr="00182279">
        <w:rPr>
          <w:rStyle w:val="a6"/>
          <w:rtl/>
        </w:rPr>
        <w:footnoteReference w:id="2245"/>
      </w:r>
      <w:r w:rsidRPr="00182279">
        <w:rPr>
          <w:position w:val="6"/>
          <w:szCs w:val="20"/>
          <w:rtl/>
        </w:rPr>
        <w:t>)</w:t>
      </w:r>
    </w:p>
    <w:p w14:paraId="0E119A19" w14:textId="32E201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2239</w:t>
      </w:r>
      <w:r w:rsidRPr="0069281C">
        <w:rPr>
          <w:rFonts w:eastAsia="Times New Roman"/>
          <w:b/>
          <w:bCs/>
          <w:color w:val="FF0000"/>
          <w:kern w:val="32"/>
          <w:sz w:val="28"/>
          <w:rtl/>
        </w:rPr>
        <w:t>]</w:t>
      </w:r>
      <w:r w:rsidRPr="009E21DD">
        <w:rPr>
          <w:rtl/>
        </w:rPr>
        <w:t xml:space="preserve"> قال</w:t>
      </w:r>
      <w:r>
        <w:rPr>
          <w:rtl/>
        </w:rPr>
        <w:t xml:space="preserve">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(أنّ رجلا زار أخا </w:t>
      </w:r>
      <w:r w:rsidRPr="004342AB">
        <w:rPr>
          <w:rtl/>
        </w:rPr>
        <w:t>في</w:t>
      </w:r>
      <w:r w:rsidRPr="009E21DD">
        <w:rPr>
          <w:rtl/>
        </w:rPr>
        <w:t xml:space="preserve"> قرية </w:t>
      </w:r>
      <w:r w:rsidRPr="005B45C9">
        <w:rPr>
          <w:rtl/>
        </w:rPr>
        <w:t>أخرى</w:t>
      </w:r>
      <w:r w:rsidRPr="009E21DD">
        <w:rPr>
          <w:rtl/>
        </w:rPr>
        <w:t>، فارصد</w:t>
      </w:r>
      <w:r>
        <w:rPr>
          <w:rtl/>
        </w:rPr>
        <w:t xml:space="preserve"> </w:t>
      </w:r>
      <w:r w:rsidRPr="004342AB">
        <w:rPr>
          <w:rtl/>
        </w:rPr>
        <w:t>الله</w:t>
      </w:r>
      <w:r>
        <w:rPr>
          <w:rtl/>
        </w:rPr>
        <w:t xml:space="preserve"> </w:t>
      </w:r>
      <w:r w:rsidRPr="009E21DD">
        <w:rPr>
          <w:rtl/>
        </w:rPr>
        <w:t xml:space="preserve">على مدرجته ملكا، فلمّا أتى عليه قال: أين تريد؟ قال: أردت أخا لي </w:t>
      </w:r>
      <w:r w:rsidRPr="004342AB">
        <w:rPr>
          <w:rtl/>
        </w:rPr>
        <w:t>في</w:t>
      </w:r>
      <w:r w:rsidRPr="009E21DD">
        <w:rPr>
          <w:rtl/>
        </w:rPr>
        <w:t xml:space="preserve"> قرية كذا وكذا. قال له هل لك عليه من نعمة تزره بها؟ قال: لا إلّا أنّي </w:t>
      </w:r>
      <w:r w:rsidR="00A07C42">
        <w:rPr>
          <w:rtl/>
        </w:rPr>
        <w:t>أ</w:t>
      </w:r>
      <w:r w:rsidRPr="009E21DD">
        <w:rPr>
          <w:rtl/>
        </w:rPr>
        <w:t xml:space="preserve">حبّه </w:t>
      </w:r>
      <w:r w:rsidRPr="004342AB">
        <w:rPr>
          <w:rtl/>
        </w:rPr>
        <w:t>في</w:t>
      </w:r>
      <w:r>
        <w:rPr>
          <w:rtl/>
        </w:rPr>
        <w:t xml:space="preserve"> </w:t>
      </w:r>
      <w:r w:rsidRPr="004342AB">
        <w:rPr>
          <w:rtl/>
        </w:rPr>
        <w:t>الله</w:t>
      </w:r>
      <w:r>
        <w:rPr>
          <w:rtl/>
        </w:rPr>
        <w:t xml:space="preserve"> </w:t>
      </w:r>
      <w:r w:rsidRPr="009E21DD">
        <w:rPr>
          <w:rtl/>
        </w:rPr>
        <w:t xml:space="preserve">قال: إنّي </w:t>
      </w:r>
      <w:r w:rsidRPr="000E6420">
        <w:rPr>
          <w:color w:val="auto"/>
          <w:rtl/>
        </w:rPr>
        <w:t xml:space="preserve">رسول </w:t>
      </w:r>
      <w:r w:rsidRPr="004342AB">
        <w:rPr>
          <w:color w:val="auto"/>
          <w:rtl/>
        </w:rPr>
        <w:t>الله</w:t>
      </w:r>
      <w:r w:rsidRPr="000E6420">
        <w:rPr>
          <w:color w:val="auto"/>
          <w:rtl/>
        </w:rPr>
        <w:t xml:space="preserve"> </w:t>
      </w:r>
      <w:r w:rsidRPr="009E21DD">
        <w:rPr>
          <w:rtl/>
        </w:rPr>
        <w:t>إليك، إنّ</w:t>
      </w:r>
      <w:r>
        <w:rPr>
          <w:rtl/>
        </w:rPr>
        <w:t xml:space="preserve"> </w:t>
      </w:r>
      <w:r w:rsidRPr="004342AB">
        <w:rPr>
          <w:rtl/>
        </w:rPr>
        <w:t>الله</w:t>
      </w:r>
      <w:r>
        <w:rPr>
          <w:rtl/>
        </w:rPr>
        <w:t xml:space="preserve"> </w:t>
      </w:r>
      <w:r w:rsidRPr="009E21DD">
        <w:rPr>
          <w:rtl/>
        </w:rPr>
        <w:t>تعالى قد أحبّك كما أحببته فيه)</w:t>
      </w:r>
      <w:r>
        <w:rPr>
          <w:position w:val="6"/>
          <w:szCs w:val="20"/>
          <w:rtl/>
        </w:rPr>
        <w:t>(</w:t>
      </w:r>
      <w:r w:rsidRPr="00182279">
        <w:rPr>
          <w:rStyle w:val="a6"/>
          <w:rtl/>
        </w:rPr>
        <w:footnoteReference w:id="2246"/>
      </w:r>
      <w:r w:rsidRPr="00182279">
        <w:rPr>
          <w:position w:val="6"/>
          <w:szCs w:val="20"/>
          <w:rtl/>
        </w:rPr>
        <w:t>)</w:t>
      </w:r>
    </w:p>
    <w:p w14:paraId="5451592B" w14:textId="403FB8C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2240</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(الحبّ </w:t>
      </w:r>
      <w:r w:rsidRPr="004342AB">
        <w:rPr>
          <w:rtl/>
        </w:rPr>
        <w:t>في</w:t>
      </w:r>
      <w:r>
        <w:rPr>
          <w:rtl/>
        </w:rPr>
        <w:t xml:space="preserve"> </w:t>
      </w:r>
      <w:r w:rsidRPr="004342AB">
        <w:rPr>
          <w:rtl/>
        </w:rPr>
        <w:t>الله</w:t>
      </w:r>
      <w:r>
        <w:rPr>
          <w:rtl/>
        </w:rPr>
        <w:t xml:space="preserve"> </w:t>
      </w:r>
      <w:r w:rsidRPr="009E21DD">
        <w:rPr>
          <w:rtl/>
        </w:rPr>
        <w:t xml:space="preserve">فريضة والبغض </w:t>
      </w:r>
      <w:r w:rsidRPr="004342AB">
        <w:rPr>
          <w:rtl/>
        </w:rPr>
        <w:t>في</w:t>
      </w:r>
      <w:r>
        <w:rPr>
          <w:rtl/>
        </w:rPr>
        <w:t xml:space="preserve"> </w:t>
      </w:r>
      <w:r w:rsidRPr="004342AB">
        <w:rPr>
          <w:rtl/>
        </w:rPr>
        <w:t>الله</w:t>
      </w:r>
      <w:r>
        <w:rPr>
          <w:rtl/>
        </w:rPr>
        <w:t xml:space="preserve"> </w:t>
      </w:r>
      <w:r w:rsidRPr="009E21DD">
        <w:rPr>
          <w:rtl/>
        </w:rPr>
        <w:t>فريضة)</w:t>
      </w:r>
      <w:r>
        <w:rPr>
          <w:position w:val="6"/>
          <w:szCs w:val="20"/>
          <w:rtl/>
        </w:rPr>
        <w:t>(</w:t>
      </w:r>
      <w:r w:rsidRPr="00182279">
        <w:rPr>
          <w:rStyle w:val="a6"/>
          <w:rtl/>
        </w:rPr>
        <w:footnoteReference w:id="2247"/>
      </w:r>
      <w:r w:rsidRPr="00182279">
        <w:rPr>
          <w:position w:val="6"/>
          <w:szCs w:val="20"/>
          <w:rtl/>
        </w:rPr>
        <w:t>)</w:t>
      </w:r>
    </w:p>
    <w:p w14:paraId="4FD6A747" w14:textId="0264688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(المرء مع من أحبّ، فمن أحبّ عبدا </w:t>
      </w:r>
      <w:r w:rsidRPr="004342AB">
        <w:rPr>
          <w:rtl/>
        </w:rPr>
        <w:t>في</w:t>
      </w:r>
      <w:r>
        <w:rPr>
          <w:rtl/>
        </w:rPr>
        <w:t xml:space="preserve"> </w:t>
      </w:r>
      <w:r w:rsidRPr="004342AB">
        <w:rPr>
          <w:rtl/>
        </w:rPr>
        <w:t>الله</w:t>
      </w:r>
      <w:r>
        <w:rPr>
          <w:rtl/>
        </w:rPr>
        <w:t xml:space="preserve"> </w:t>
      </w:r>
      <w:r w:rsidRPr="009E21DD">
        <w:rPr>
          <w:rtl/>
        </w:rPr>
        <w:t>فإنّما</w:t>
      </w:r>
      <w:r>
        <w:rPr>
          <w:rtl/>
        </w:rPr>
        <w:t xml:space="preserve"> </w:t>
      </w:r>
      <w:r w:rsidRPr="009E21DD">
        <w:rPr>
          <w:rtl/>
        </w:rPr>
        <w:t xml:space="preserve">أحبّ </w:t>
      </w:r>
      <w:r w:rsidRPr="004342AB">
        <w:rPr>
          <w:rtl/>
        </w:rPr>
        <w:t>الله</w:t>
      </w:r>
      <w:r w:rsidRPr="009E21DD">
        <w:rPr>
          <w:rtl/>
        </w:rPr>
        <w:t>، ولا يحبّ</w:t>
      </w:r>
      <w:r>
        <w:rPr>
          <w:rtl/>
        </w:rPr>
        <w:t xml:space="preserve"> </w:t>
      </w:r>
      <w:r w:rsidRPr="004342AB">
        <w:rPr>
          <w:rtl/>
        </w:rPr>
        <w:t>الله</w:t>
      </w:r>
      <w:r>
        <w:rPr>
          <w:rtl/>
        </w:rPr>
        <w:t xml:space="preserve"> </w:t>
      </w:r>
      <w:r w:rsidRPr="009E21DD">
        <w:rPr>
          <w:rtl/>
        </w:rPr>
        <w:t xml:space="preserve">تعالى إلّا من أحبّه </w:t>
      </w:r>
      <w:r w:rsidRPr="004342AB">
        <w:rPr>
          <w:rtl/>
        </w:rPr>
        <w:t>الله</w:t>
      </w:r>
      <w:r w:rsidRPr="009E21DD">
        <w:rPr>
          <w:rtl/>
        </w:rPr>
        <w:t>)</w:t>
      </w:r>
      <w:r>
        <w:rPr>
          <w:position w:val="6"/>
          <w:szCs w:val="20"/>
          <w:rtl/>
        </w:rPr>
        <w:t>(</w:t>
      </w:r>
      <w:r w:rsidRPr="00182279">
        <w:rPr>
          <w:rStyle w:val="a6"/>
          <w:rtl/>
        </w:rPr>
        <w:footnoteReference w:id="2248"/>
      </w:r>
      <w:r w:rsidRPr="00182279">
        <w:rPr>
          <w:position w:val="6"/>
          <w:szCs w:val="20"/>
          <w:rtl/>
        </w:rPr>
        <w:t>)</w:t>
      </w:r>
    </w:p>
    <w:p w14:paraId="78DC34C4" w14:textId="16BDC2BD"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2242</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(أفضل الناس بعد النبيّين </w:t>
      </w:r>
      <w:r w:rsidRPr="004342AB">
        <w:rPr>
          <w:rtl/>
        </w:rPr>
        <w:t>في</w:t>
      </w:r>
      <w:r w:rsidRPr="009E21DD">
        <w:rPr>
          <w:rtl/>
        </w:rPr>
        <w:t xml:space="preserve"> الدنيا و</w:t>
      </w:r>
      <w:r w:rsidRPr="004342AB">
        <w:rPr>
          <w:rtl/>
        </w:rPr>
        <w:t>الآخرة</w:t>
      </w:r>
      <w:r w:rsidRPr="009E21DD">
        <w:rPr>
          <w:rtl/>
        </w:rPr>
        <w:t xml:space="preserve"> المحبّون للّه المتحابّون فيه، وكلّ حبّ معلول يورث فيه عداوة إلّا هذين، وهما من عين واحدة يزيدان أبدا ولا ينقصان أبدا</w:t>
      </w:r>
      <w:r>
        <w:rPr>
          <w:rtl/>
        </w:rPr>
        <w:t>)</w:t>
      </w:r>
      <w:r>
        <w:rPr>
          <w:position w:val="6"/>
          <w:szCs w:val="20"/>
          <w:rtl/>
        </w:rPr>
        <w:t>(</w:t>
      </w:r>
      <w:r w:rsidRPr="00182279">
        <w:rPr>
          <w:rStyle w:val="a6"/>
          <w:rtl/>
        </w:rPr>
        <w:footnoteReference w:id="2249"/>
      </w:r>
      <w:r w:rsidRPr="00182279">
        <w:rPr>
          <w:position w:val="6"/>
          <w:szCs w:val="20"/>
          <w:rtl/>
        </w:rPr>
        <w:t>)</w:t>
      </w:r>
    </w:p>
    <w:p w14:paraId="32E14B93" w14:textId="4100714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2243</w:t>
      </w:r>
      <w:r w:rsidRPr="0069281C">
        <w:rPr>
          <w:rFonts w:eastAsia="Times New Roman"/>
          <w:b/>
          <w:bCs/>
          <w:color w:val="FF0000"/>
          <w:kern w:val="32"/>
          <w:sz w:val="28"/>
          <w:rtl/>
        </w:rPr>
        <w:t>]</w:t>
      </w:r>
      <w:r w:rsidRPr="009E21DD">
        <w:rPr>
          <w:rtl/>
        </w:rPr>
        <w:t xml:space="preserve"> قال</w:t>
      </w:r>
      <w:r>
        <w:rPr>
          <w:rtl/>
        </w:rPr>
        <w:t xml:space="preserve">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(إنّ</w:t>
      </w:r>
      <w:r>
        <w:rPr>
          <w:rtl/>
        </w:rPr>
        <w:t xml:space="preserve"> </w:t>
      </w:r>
      <w:r w:rsidRPr="004342AB">
        <w:rPr>
          <w:rtl/>
        </w:rPr>
        <w:t>الله</w:t>
      </w:r>
      <w:r>
        <w:rPr>
          <w:rtl/>
        </w:rPr>
        <w:t xml:space="preserve"> </w:t>
      </w:r>
      <w:r w:rsidRPr="009E21DD">
        <w:rPr>
          <w:rtl/>
        </w:rPr>
        <w:t xml:space="preserve">تبارك وتعالى إذا رأى أهل قرية قد أسرفوا </w:t>
      </w:r>
      <w:r w:rsidRPr="004342AB">
        <w:rPr>
          <w:rtl/>
        </w:rPr>
        <w:t>في</w:t>
      </w:r>
      <w:r w:rsidRPr="009E21DD">
        <w:rPr>
          <w:rtl/>
        </w:rPr>
        <w:t xml:space="preserve"> المعاصي وفيها ثلاثة نفر من المؤمنين، ناداهم جلّ جلاله وتقدّست أسماؤه</w:t>
      </w:r>
      <w:r w:rsidR="00A07C42">
        <w:rPr>
          <w:rtl/>
        </w:rPr>
        <w:t>:</w:t>
      </w:r>
      <w:r w:rsidRPr="009E21DD">
        <w:rPr>
          <w:rtl/>
        </w:rPr>
        <w:t xml:space="preserve"> يا أهل معصيتي لو لا من فيكم من المؤمنين المتحابّين بحلالي، العامرين بصلاتهم أرضي ومساجدي، والمستغفرين بالأسحار خوفا مني لأنزلت بكم عذابي ولا </w:t>
      </w:r>
      <w:r w:rsidRPr="005B45C9">
        <w:rPr>
          <w:rtl/>
        </w:rPr>
        <w:t>أبالي</w:t>
      </w:r>
      <w:r>
        <w:rPr>
          <w:rtl/>
        </w:rPr>
        <w:t>)</w:t>
      </w:r>
      <w:r>
        <w:rPr>
          <w:position w:val="6"/>
          <w:szCs w:val="20"/>
          <w:rtl/>
        </w:rPr>
        <w:t>(</w:t>
      </w:r>
      <w:r w:rsidRPr="00182279">
        <w:rPr>
          <w:rStyle w:val="a6"/>
          <w:rtl/>
        </w:rPr>
        <w:footnoteReference w:id="2250"/>
      </w:r>
      <w:r w:rsidRPr="00182279">
        <w:rPr>
          <w:position w:val="6"/>
          <w:szCs w:val="20"/>
          <w:rtl/>
        </w:rPr>
        <w:t>)</w:t>
      </w:r>
    </w:p>
    <w:p w14:paraId="5E09579C" w14:textId="3081E2DE" w:rsidR="009A75E3" w:rsidRPr="009E21DD" w:rsidRDefault="009A75E3" w:rsidP="00A07C42">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2244</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w:t>
      </w:r>
      <w:r>
        <w:rPr>
          <w:rtl/>
        </w:rPr>
        <w:t xml:space="preserve"> (</w:t>
      </w:r>
      <w:r w:rsidRPr="009E21DD">
        <w:rPr>
          <w:rtl/>
        </w:rPr>
        <w:t>قال</w:t>
      </w:r>
      <w:r>
        <w:rPr>
          <w:rtl/>
        </w:rPr>
        <w:t xml:space="preserve"> </w:t>
      </w:r>
      <w:r w:rsidRPr="004342AB">
        <w:rPr>
          <w:rtl/>
        </w:rPr>
        <w:t>الله</w:t>
      </w:r>
      <w:r>
        <w:rPr>
          <w:rtl/>
        </w:rPr>
        <w:t xml:space="preserve"> </w:t>
      </w:r>
      <w:r w:rsidRPr="009E21DD">
        <w:rPr>
          <w:rtl/>
        </w:rPr>
        <w:t>عزّ وجلّ: لقد حقّت كرامتي</w:t>
      </w:r>
      <w:r>
        <w:rPr>
          <w:rtl/>
        </w:rPr>
        <w:t xml:space="preserve"> ـ </w:t>
      </w:r>
      <w:r w:rsidRPr="009E21DD">
        <w:rPr>
          <w:rtl/>
        </w:rPr>
        <w:t>أو قال مودّتي</w:t>
      </w:r>
      <w:r>
        <w:rPr>
          <w:rtl/>
        </w:rPr>
        <w:t xml:space="preserve"> ـ </w:t>
      </w:r>
      <w:r w:rsidRPr="009E21DD">
        <w:rPr>
          <w:rtl/>
        </w:rPr>
        <w:t xml:space="preserve">لمن يراقبني ويتحابّ بجلالي إنّ وجوههم يوم </w:t>
      </w:r>
      <w:r>
        <w:rPr>
          <w:rtl/>
        </w:rPr>
        <w:t>القيامة</w:t>
      </w:r>
      <w:r w:rsidRPr="009E21DD">
        <w:rPr>
          <w:rtl/>
        </w:rPr>
        <w:t xml:space="preserve"> من نور، على منابر من نور، عليهم ثياب خضر</w:t>
      </w:r>
      <w:r w:rsidR="00A07C42">
        <w:rPr>
          <w:rtl/>
        </w:rPr>
        <w:t>)</w:t>
      </w:r>
      <w:r w:rsidRPr="009E21DD">
        <w:rPr>
          <w:rtl/>
        </w:rPr>
        <w:t xml:space="preserve">، قيل: من هم يا </w:t>
      </w:r>
      <w:r w:rsidRPr="000E6420">
        <w:rPr>
          <w:color w:val="auto"/>
          <w:rtl/>
        </w:rPr>
        <w:t xml:space="preserve">رسول </w:t>
      </w:r>
      <w:r w:rsidRPr="004342AB">
        <w:rPr>
          <w:color w:val="auto"/>
          <w:rtl/>
        </w:rPr>
        <w:t>الله</w:t>
      </w:r>
      <w:r w:rsidRPr="009E21DD">
        <w:rPr>
          <w:rtl/>
        </w:rPr>
        <w:t xml:space="preserve">؟ قال: </w:t>
      </w:r>
      <w:r w:rsidR="00A07C42">
        <w:rPr>
          <w:rtl/>
        </w:rPr>
        <w:t>(</w:t>
      </w:r>
      <w:r w:rsidRPr="009E21DD">
        <w:rPr>
          <w:rtl/>
        </w:rPr>
        <w:t>قوم ليسوا بأنبياء ولا شهداء، ولكنّهم تحابّوا بجلال</w:t>
      </w:r>
      <w:r>
        <w:rPr>
          <w:rtl/>
        </w:rPr>
        <w:t xml:space="preserve"> </w:t>
      </w:r>
      <w:r w:rsidRPr="004342AB">
        <w:rPr>
          <w:rtl/>
        </w:rPr>
        <w:t>الله</w:t>
      </w:r>
      <w:r>
        <w:rPr>
          <w:rtl/>
        </w:rPr>
        <w:t xml:space="preserve"> </w:t>
      </w:r>
      <w:r w:rsidRPr="009E21DD">
        <w:rPr>
          <w:rtl/>
        </w:rPr>
        <w:t>ويدخلون الجنّة بغير حساب، نسأل</w:t>
      </w:r>
      <w:r>
        <w:rPr>
          <w:rtl/>
        </w:rPr>
        <w:t xml:space="preserve"> </w:t>
      </w:r>
      <w:r w:rsidRPr="004342AB">
        <w:rPr>
          <w:rtl/>
        </w:rPr>
        <w:t>الله</w:t>
      </w:r>
      <w:r>
        <w:rPr>
          <w:rtl/>
        </w:rPr>
        <w:t xml:space="preserve"> </w:t>
      </w:r>
      <w:r w:rsidRPr="009E21DD">
        <w:rPr>
          <w:rtl/>
        </w:rPr>
        <w:t>أن يجعلنا منهم برحمته</w:t>
      </w:r>
      <w:r>
        <w:rPr>
          <w:rtl/>
        </w:rPr>
        <w:t>)</w:t>
      </w:r>
      <w:r>
        <w:rPr>
          <w:position w:val="6"/>
          <w:szCs w:val="20"/>
          <w:rtl/>
        </w:rPr>
        <w:t>(</w:t>
      </w:r>
      <w:r w:rsidRPr="00182279">
        <w:rPr>
          <w:rStyle w:val="a6"/>
          <w:rtl/>
        </w:rPr>
        <w:footnoteReference w:id="2251"/>
      </w:r>
      <w:r w:rsidRPr="00182279">
        <w:rPr>
          <w:position w:val="6"/>
          <w:szCs w:val="20"/>
          <w:rtl/>
        </w:rPr>
        <w:t>)</w:t>
      </w:r>
    </w:p>
    <w:p w14:paraId="2772F2BC" w14:textId="66FE750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2245</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0E6420">
        <w:rPr>
          <w:rFonts w:eastAsia="Calibri"/>
          <w:color w:val="auto"/>
          <w:rtl/>
        </w:rPr>
        <w:t xml:space="preserve"> </w:t>
      </w:r>
      <w:r w:rsidRPr="009E21DD">
        <w:rPr>
          <w:rtl/>
        </w:rPr>
        <w:sym w:font="Abo-thar" w:char="F061"/>
      </w:r>
      <w:r w:rsidRPr="009E21DD">
        <w:rPr>
          <w:rtl/>
        </w:rPr>
        <w:t>: (يقول</w:t>
      </w:r>
      <w:r>
        <w:rPr>
          <w:rtl/>
        </w:rPr>
        <w:t xml:space="preserve"> </w:t>
      </w:r>
      <w:r w:rsidRPr="004342AB">
        <w:rPr>
          <w:rtl/>
        </w:rPr>
        <w:t>الله</w:t>
      </w:r>
      <w:r>
        <w:rPr>
          <w:rtl/>
        </w:rPr>
        <w:t xml:space="preserve"> </w:t>
      </w:r>
      <w:r w:rsidRPr="004342AB">
        <w:rPr>
          <w:rtl/>
        </w:rPr>
        <w:t>في</w:t>
      </w:r>
      <w:r w:rsidRPr="009E21DD">
        <w:rPr>
          <w:rtl/>
        </w:rPr>
        <w:t xml:space="preserve"> </w:t>
      </w:r>
      <w:r>
        <w:rPr>
          <w:rtl/>
        </w:rPr>
        <w:t>القيامة</w:t>
      </w:r>
      <w:r w:rsidRPr="009E21DD">
        <w:rPr>
          <w:rtl/>
        </w:rPr>
        <w:t xml:space="preserve"> أين المتحابّون </w:t>
      </w:r>
      <w:r w:rsidRPr="004342AB">
        <w:rPr>
          <w:rtl/>
        </w:rPr>
        <w:t>فيّ</w:t>
      </w:r>
      <w:r w:rsidRPr="009E21DD">
        <w:rPr>
          <w:rtl/>
        </w:rPr>
        <w:t xml:space="preserve"> بجلالي اليوم </w:t>
      </w:r>
      <w:r w:rsidR="00873837">
        <w:rPr>
          <w:rtl/>
        </w:rPr>
        <w:t>أظلّهم</w:t>
      </w:r>
      <w:r w:rsidRPr="009E21DD">
        <w:rPr>
          <w:rtl/>
        </w:rPr>
        <w:t xml:space="preserve"> بظلّي يوم لا ظلّ إلّا ظلّي)</w:t>
      </w:r>
      <w:r>
        <w:rPr>
          <w:position w:val="6"/>
          <w:szCs w:val="20"/>
          <w:rtl/>
        </w:rPr>
        <w:t>(</w:t>
      </w:r>
      <w:r w:rsidRPr="00182279">
        <w:rPr>
          <w:rStyle w:val="a6"/>
          <w:rtl/>
        </w:rPr>
        <w:footnoteReference w:id="2252"/>
      </w:r>
      <w:r w:rsidRPr="00182279">
        <w:rPr>
          <w:position w:val="6"/>
          <w:szCs w:val="20"/>
          <w:rtl/>
        </w:rPr>
        <w:t>)</w:t>
      </w:r>
    </w:p>
    <w:p w14:paraId="7FD6E1D2" w14:textId="374BD9D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2246</w:t>
      </w:r>
      <w:r w:rsidRPr="0069281C">
        <w:rPr>
          <w:rFonts w:eastAsia="Times New Roman"/>
          <w:b/>
          <w:bCs/>
          <w:color w:val="FF0000"/>
          <w:kern w:val="32"/>
          <w:sz w:val="28"/>
          <w:rtl/>
        </w:rPr>
        <w:t>]</w:t>
      </w:r>
      <w:r>
        <w:rPr>
          <w:rtl/>
        </w:rPr>
        <w:t xml:space="preserve"> </w:t>
      </w:r>
      <w:r w:rsidRPr="009E21DD">
        <w:rPr>
          <w:rtl/>
        </w:rPr>
        <w:t xml:space="preserve">عن </w:t>
      </w:r>
      <w:r w:rsidRPr="000E6420">
        <w:rPr>
          <w:color w:val="auto"/>
          <w:rtl/>
        </w:rPr>
        <w:t>الإمام علي</w:t>
      </w:r>
      <w:r w:rsidRPr="009E21DD">
        <w:rPr>
          <w:rtl/>
        </w:rPr>
        <w:t>:</w:t>
      </w:r>
      <w:r>
        <w:rPr>
          <w:rtl/>
        </w:rPr>
        <w:t xml:space="preserve"> </w:t>
      </w:r>
      <w:r w:rsidRPr="009E21DD">
        <w:rPr>
          <w:rtl/>
        </w:rPr>
        <w:t>أنّ</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سأل ربّه سبحانه ليلة المعراج فقال:</w:t>
      </w:r>
      <w:r>
        <w:rPr>
          <w:rtl/>
        </w:rPr>
        <w:t xml:space="preserve"> </w:t>
      </w:r>
      <w:r w:rsidRPr="009E21DD">
        <w:rPr>
          <w:rtl/>
        </w:rPr>
        <w:t xml:space="preserve">يا ربّ </w:t>
      </w:r>
      <w:r w:rsidRPr="005B45C9">
        <w:rPr>
          <w:rtl/>
        </w:rPr>
        <w:t>أي</w:t>
      </w:r>
      <w:r w:rsidRPr="009E21DD">
        <w:rPr>
          <w:rtl/>
        </w:rPr>
        <w:t xml:space="preserve"> الأعمال أفضل؟ فقال</w:t>
      </w:r>
      <w:r>
        <w:rPr>
          <w:rtl/>
        </w:rPr>
        <w:t xml:space="preserve"> </w:t>
      </w:r>
      <w:r w:rsidRPr="004342AB">
        <w:rPr>
          <w:rtl/>
        </w:rPr>
        <w:t>الله</w:t>
      </w:r>
      <w:r>
        <w:rPr>
          <w:rtl/>
        </w:rPr>
        <w:t xml:space="preserve"> </w:t>
      </w:r>
      <w:r w:rsidRPr="009E21DD">
        <w:rPr>
          <w:rtl/>
        </w:rPr>
        <w:t xml:space="preserve">تعالى: </w:t>
      </w:r>
      <w:r w:rsidR="00A07C42">
        <w:rPr>
          <w:rtl/>
        </w:rPr>
        <w:t>(</w:t>
      </w:r>
      <w:r w:rsidRPr="009E21DD">
        <w:rPr>
          <w:rtl/>
        </w:rPr>
        <w:t xml:space="preserve">ليس </w:t>
      </w:r>
      <w:r w:rsidRPr="005B45C9">
        <w:rPr>
          <w:rtl/>
        </w:rPr>
        <w:t>شيء‏</w:t>
      </w:r>
      <w:r w:rsidRPr="009E21DD">
        <w:rPr>
          <w:rtl/>
        </w:rPr>
        <w:t xml:space="preserve"> أفضل عندي من التوكّل‏</w:t>
      </w:r>
      <w:r>
        <w:rPr>
          <w:rtl/>
        </w:rPr>
        <w:t xml:space="preserve"> </w:t>
      </w:r>
      <w:r w:rsidRPr="009E21DD">
        <w:rPr>
          <w:rtl/>
        </w:rPr>
        <w:t xml:space="preserve">عليّ، والرضا بما قسمت، يا محمّد وجبت محبّتي للمتحابّين </w:t>
      </w:r>
      <w:r w:rsidRPr="004342AB">
        <w:rPr>
          <w:rtl/>
        </w:rPr>
        <w:t>فيّ</w:t>
      </w:r>
      <w:r w:rsidRPr="009E21DD">
        <w:rPr>
          <w:rtl/>
        </w:rPr>
        <w:t xml:space="preserve">، ووجبت محبّتي للمتعاطفين </w:t>
      </w:r>
      <w:r w:rsidRPr="004342AB">
        <w:rPr>
          <w:rtl/>
        </w:rPr>
        <w:t>فيّ</w:t>
      </w:r>
      <w:r w:rsidRPr="009E21DD">
        <w:rPr>
          <w:rtl/>
        </w:rPr>
        <w:t xml:space="preserve">، ووجبت محبّتي للمتواصلين </w:t>
      </w:r>
      <w:r w:rsidRPr="004342AB">
        <w:rPr>
          <w:rtl/>
        </w:rPr>
        <w:t>فيّ</w:t>
      </w:r>
      <w:r w:rsidRPr="009E21DD">
        <w:rPr>
          <w:rtl/>
        </w:rPr>
        <w:t xml:space="preserve">، ووجبت محبّتي للمتوكّلين عليّ، وليس لمحبّتي علم ولا غاية ولا نهاية، وكلّما رفعت لهم علما وضعت لهم علما </w:t>
      </w:r>
      <w:r w:rsidRPr="005B45C9">
        <w:rPr>
          <w:rtl/>
        </w:rPr>
        <w:t>أولئك</w:t>
      </w:r>
      <w:r w:rsidRPr="009E21DD">
        <w:rPr>
          <w:rtl/>
        </w:rPr>
        <w:t xml:space="preserve"> الّذين نظروا إلى المخلوقين بنظري </w:t>
      </w:r>
      <w:r w:rsidRPr="009E21DD">
        <w:rPr>
          <w:rtl/>
        </w:rPr>
        <w:lastRenderedPageBreak/>
        <w:t xml:space="preserve">إليهم ولم يرفعوا الحوائج إلى الخلق بطونهم خفيفة من أكل الحرام نعيمهم </w:t>
      </w:r>
      <w:r w:rsidRPr="004342AB">
        <w:rPr>
          <w:rtl/>
        </w:rPr>
        <w:t>في</w:t>
      </w:r>
      <w:r w:rsidRPr="009E21DD">
        <w:rPr>
          <w:rtl/>
        </w:rPr>
        <w:t xml:space="preserve"> الدنيا ذكري ومحبتي ورضائي عنهم</w:t>
      </w:r>
      <w:r>
        <w:rPr>
          <w:rtl/>
        </w:rPr>
        <w:t>)</w:t>
      </w:r>
      <w:r>
        <w:rPr>
          <w:position w:val="6"/>
          <w:szCs w:val="20"/>
          <w:rtl/>
        </w:rPr>
        <w:t>(</w:t>
      </w:r>
      <w:r w:rsidRPr="00182279">
        <w:rPr>
          <w:rStyle w:val="a6"/>
          <w:rtl/>
        </w:rPr>
        <w:footnoteReference w:id="2253"/>
      </w:r>
      <w:r w:rsidRPr="00182279">
        <w:rPr>
          <w:position w:val="6"/>
          <w:szCs w:val="20"/>
          <w:rtl/>
        </w:rPr>
        <w:t>)</w:t>
      </w:r>
    </w:p>
    <w:p w14:paraId="71A23916" w14:textId="5BF512D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2247</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w:t>
      </w:r>
      <w:r>
        <w:rPr>
          <w:rtl/>
        </w:rPr>
        <w:t xml:space="preserve"> </w:t>
      </w:r>
      <w:r w:rsidRPr="009E21DD">
        <w:rPr>
          <w:rtl/>
        </w:rPr>
        <w:t>(يقول</w:t>
      </w:r>
      <w:r>
        <w:rPr>
          <w:rtl/>
        </w:rPr>
        <w:t xml:space="preserve"> </w:t>
      </w:r>
      <w:r w:rsidRPr="004342AB">
        <w:rPr>
          <w:rtl/>
        </w:rPr>
        <w:t>الله</w:t>
      </w:r>
      <w:r>
        <w:rPr>
          <w:rtl/>
        </w:rPr>
        <w:t xml:space="preserve"> </w:t>
      </w:r>
      <w:r w:rsidRPr="009E21DD">
        <w:rPr>
          <w:rtl/>
        </w:rPr>
        <w:t>تبارك وتعالى: إنّ أحبّ العباد إليّ المتحابّون من أجلي، المتعلّقة قلوبهم بالمساجد والمستغفرون بالأسحار)</w:t>
      </w:r>
      <w:r>
        <w:rPr>
          <w:position w:val="6"/>
          <w:szCs w:val="20"/>
          <w:rtl/>
        </w:rPr>
        <w:t>(</w:t>
      </w:r>
      <w:r w:rsidRPr="00182279">
        <w:rPr>
          <w:rStyle w:val="a6"/>
          <w:rtl/>
        </w:rPr>
        <w:footnoteReference w:id="2254"/>
      </w:r>
      <w:r w:rsidRPr="00182279">
        <w:rPr>
          <w:position w:val="6"/>
          <w:szCs w:val="20"/>
          <w:rtl/>
        </w:rPr>
        <w:t>)</w:t>
      </w:r>
    </w:p>
    <w:p w14:paraId="7774EE4F" w14:textId="6930CE3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2248</w:t>
      </w:r>
      <w:r w:rsidRPr="0069281C">
        <w:rPr>
          <w:rFonts w:eastAsia="Times New Roman"/>
          <w:b/>
          <w:bCs/>
          <w:color w:val="FF0000"/>
          <w:kern w:val="32"/>
          <w:sz w:val="28"/>
          <w:rtl/>
        </w:rPr>
        <w:t>]</w:t>
      </w:r>
      <w:r w:rsidRPr="009E21DD">
        <w:rPr>
          <w:rtl/>
        </w:rPr>
        <w:t xml:space="preserve"> قال </w:t>
      </w:r>
      <w:r>
        <w:rPr>
          <w:rtl/>
        </w:rPr>
        <w:t xml:space="preserve">رسول </w:t>
      </w:r>
      <w:r w:rsidRPr="004342AB">
        <w:rPr>
          <w:rtl/>
        </w:rPr>
        <w:t>الله</w:t>
      </w:r>
      <w:r>
        <w:rPr>
          <w:rtl/>
        </w:rPr>
        <w:t xml:space="preserve"> </w:t>
      </w:r>
      <w:r>
        <w:sym w:font="Abo-thar" w:char="F061"/>
      </w:r>
      <w:r w:rsidRPr="009E21DD">
        <w:rPr>
          <w:rtl/>
        </w:rPr>
        <w:t>:</w:t>
      </w:r>
      <w:r>
        <w:rPr>
          <w:rtl/>
        </w:rPr>
        <w:t xml:space="preserve"> </w:t>
      </w:r>
      <w:r w:rsidRPr="009E21DD">
        <w:rPr>
          <w:rtl/>
        </w:rPr>
        <w:t xml:space="preserve">(مكتوب </w:t>
      </w:r>
      <w:r w:rsidRPr="004342AB">
        <w:rPr>
          <w:rtl/>
        </w:rPr>
        <w:t>في</w:t>
      </w:r>
      <w:r w:rsidRPr="009E21DD">
        <w:rPr>
          <w:rtl/>
        </w:rPr>
        <w:t xml:space="preserve"> التوراة </w:t>
      </w:r>
      <w:r w:rsidRPr="005B45C9">
        <w:rPr>
          <w:rtl/>
        </w:rPr>
        <w:t>التي</w:t>
      </w:r>
      <w:r w:rsidRPr="009E21DD">
        <w:rPr>
          <w:rtl/>
        </w:rPr>
        <w:t xml:space="preserve"> لم تغيّر أنّ موسى عليه السّلام سأل ربّه فقال:</w:t>
      </w:r>
      <w:r>
        <w:rPr>
          <w:rtl/>
        </w:rPr>
        <w:t xml:space="preserve"> </w:t>
      </w:r>
      <w:r w:rsidRPr="009E21DD">
        <w:rPr>
          <w:rtl/>
        </w:rPr>
        <w:t>يا ربّ</w:t>
      </w:r>
      <w:r>
        <w:rPr>
          <w:rtl/>
        </w:rPr>
        <w:t xml:space="preserve"> أ</w:t>
      </w:r>
      <w:r w:rsidRPr="009E21DD">
        <w:rPr>
          <w:rtl/>
        </w:rPr>
        <w:t xml:space="preserve">قريب أنت منّي </w:t>
      </w:r>
      <w:r w:rsidR="00873837">
        <w:rPr>
          <w:rtl/>
        </w:rPr>
        <w:t>فأناجيك</w:t>
      </w:r>
      <w:r w:rsidRPr="009E21DD">
        <w:rPr>
          <w:rtl/>
        </w:rPr>
        <w:t xml:space="preserve"> أم بعيد </w:t>
      </w:r>
      <w:r w:rsidR="00873837">
        <w:rPr>
          <w:rtl/>
        </w:rPr>
        <w:t>فأن</w:t>
      </w:r>
      <w:r w:rsidR="00CE149D">
        <w:rPr>
          <w:rFonts w:hint="cs"/>
          <w:rtl/>
        </w:rPr>
        <w:t>ا</w:t>
      </w:r>
      <w:r w:rsidR="00873837">
        <w:rPr>
          <w:rtl/>
        </w:rPr>
        <w:t>ديك</w:t>
      </w:r>
      <w:r w:rsidRPr="009E21DD">
        <w:rPr>
          <w:rtl/>
        </w:rPr>
        <w:t>؟ فأوحى</w:t>
      </w:r>
      <w:r>
        <w:rPr>
          <w:rtl/>
        </w:rPr>
        <w:t xml:space="preserve"> </w:t>
      </w:r>
      <w:r w:rsidRPr="004342AB">
        <w:rPr>
          <w:rtl/>
        </w:rPr>
        <w:t>الله</w:t>
      </w:r>
      <w:r>
        <w:rPr>
          <w:rtl/>
        </w:rPr>
        <w:t xml:space="preserve"> </w:t>
      </w:r>
      <w:r w:rsidRPr="009E21DD">
        <w:rPr>
          <w:rtl/>
        </w:rPr>
        <w:t xml:space="preserve">إليه: يا موسى أنا جليس من ذكرني، فقال موسى: فمن </w:t>
      </w:r>
      <w:r w:rsidRPr="004342AB">
        <w:rPr>
          <w:rtl/>
        </w:rPr>
        <w:t>في</w:t>
      </w:r>
      <w:r w:rsidRPr="009E21DD">
        <w:rPr>
          <w:rtl/>
        </w:rPr>
        <w:t xml:space="preserve"> سترك يوم لا ستر إلّا سترك؟ فقال: الّذين يذكروني فأذكرهم، ويتحابّون </w:t>
      </w:r>
      <w:r w:rsidRPr="004342AB">
        <w:rPr>
          <w:rtl/>
        </w:rPr>
        <w:t>فيّ</w:t>
      </w:r>
      <w:r w:rsidRPr="009E21DD">
        <w:rPr>
          <w:rtl/>
        </w:rPr>
        <w:t xml:space="preserve"> </w:t>
      </w:r>
      <w:r w:rsidR="00873837">
        <w:rPr>
          <w:rtl/>
        </w:rPr>
        <w:t>فأحبّهم</w:t>
      </w:r>
      <w:r>
        <w:rPr>
          <w:rtl/>
        </w:rPr>
        <w:t>)</w:t>
      </w:r>
      <w:r>
        <w:rPr>
          <w:position w:val="6"/>
          <w:szCs w:val="20"/>
          <w:rtl/>
        </w:rPr>
        <w:t>(</w:t>
      </w:r>
      <w:r w:rsidRPr="00182279">
        <w:rPr>
          <w:rStyle w:val="a6"/>
          <w:rtl/>
        </w:rPr>
        <w:footnoteReference w:id="2255"/>
      </w:r>
      <w:r w:rsidRPr="00182279">
        <w:rPr>
          <w:position w:val="6"/>
          <w:szCs w:val="20"/>
          <w:rtl/>
        </w:rPr>
        <w:t>)</w:t>
      </w:r>
    </w:p>
    <w:p w14:paraId="5BE74D80" w14:textId="5F99DD2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2249</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w:t>
      </w:r>
      <w:r>
        <w:rPr>
          <w:rtl/>
        </w:rPr>
        <w:t xml:space="preserve"> (</w:t>
      </w:r>
      <w:r w:rsidRPr="009E21DD">
        <w:rPr>
          <w:rtl/>
        </w:rPr>
        <w:t xml:space="preserve">المتحابّون </w:t>
      </w:r>
      <w:r w:rsidRPr="004342AB">
        <w:rPr>
          <w:rtl/>
        </w:rPr>
        <w:t>في</w:t>
      </w:r>
      <w:r>
        <w:rPr>
          <w:rtl/>
        </w:rPr>
        <w:t xml:space="preserve"> </w:t>
      </w:r>
      <w:r w:rsidRPr="004342AB">
        <w:rPr>
          <w:rtl/>
        </w:rPr>
        <w:t>الله</w:t>
      </w:r>
      <w:r>
        <w:rPr>
          <w:rtl/>
        </w:rPr>
        <w:t xml:space="preserve"> </w:t>
      </w:r>
      <w:r w:rsidRPr="009E21DD">
        <w:rPr>
          <w:rtl/>
        </w:rPr>
        <w:t xml:space="preserve">يوم </w:t>
      </w:r>
      <w:r>
        <w:rPr>
          <w:rtl/>
        </w:rPr>
        <w:t>القيامة</w:t>
      </w:r>
      <w:r w:rsidRPr="009E21DD">
        <w:rPr>
          <w:rtl/>
        </w:rPr>
        <w:t xml:space="preserve"> على أرض زبرجدة خضراء، </w:t>
      </w:r>
      <w:r w:rsidRPr="004342AB">
        <w:rPr>
          <w:rtl/>
        </w:rPr>
        <w:t>في</w:t>
      </w:r>
      <w:r w:rsidRPr="009E21DD">
        <w:rPr>
          <w:rtl/>
        </w:rPr>
        <w:t xml:space="preserve"> ظلّ عرشه</w:t>
      </w:r>
      <w:r w:rsidR="00873837">
        <w:rPr>
          <w:rtl/>
        </w:rPr>
        <w:t>،</w:t>
      </w:r>
      <w:r>
        <w:rPr>
          <w:rtl/>
        </w:rPr>
        <w:t xml:space="preserve"> </w:t>
      </w:r>
      <w:r w:rsidRPr="009E21DD">
        <w:rPr>
          <w:rtl/>
        </w:rPr>
        <w:t>وجوههم أشدّ بياضا من الشمس الطالعة، يغبطهم بمنزلتهم كلّ ملك مقرّب وكلّ نبي مرسل، يقول الناس: من هؤلاء؟ فيقال:</w:t>
      </w:r>
      <w:r>
        <w:rPr>
          <w:rtl/>
        </w:rPr>
        <w:t xml:space="preserve"> </w:t>
      </w:r>
      <w:r w:rsidRPr="009E21DD">
        <w:rPr>
          <w:rtl/>
        </w:rPr>
        <w:t xml:space="preserve">هؤلاء المتحابّون </w:t>
      </w:r>
      <w:r w:rsidRPr="004342AB">
        <w:rPr>
          <w:rtl/>
        </w:rPr>
        <w:t>في</w:t>
      </w:r>
      <w:r w:rsidRPr="009E21DD">
        <w:rPr>
          <w:rtl/>
        </w:rPr>
        <w:t xml:space="preserve"> </w:t>
      </w:r>
      <w:r w:rsidRPr="004342AB">
        <w:rPr>
          <w:rtl/>
        </w:rPr>
        <w:t>الله</w:t>
      </w:r>
      <w:r w:rsidRPr="009E21DD">
        <w:rPr>
          <w:rtl/>
        </w:rPr>
        <w:t>)</w:t>
      </w:r>
      <w:r>
        <w:rPr>
          <w:position w:val="6"/>
          <w:szCs w:val="20"/>
          <w:rtl/>
        </w:rPr>
        <w:t>(</w:t>
      </w:r>
      <w:r w:rsidRPr="007D5F4A">
        <w:rPr>
          <w:rStyle w:val="a6"/>
          <w:rtl/>
        </w:rPr>
        <w:footnoteReference w:id="2256"/>
      </w:r>
      <w:r w:rsidRPr="007D5F4A">
        <w:rPr>
          <w:position w:val="6"/>
          <w:szCs w:val="20"/>
          <w:rtl/>
        </w:rPr>
        <w:t>)</w:t>
      </w:r>
    </w:p>
    <w:p w14:paraId="53950AA1" w14:textId="49DDF57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2250</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(إذا كان يوم </w:t>
      </w:r>
      <w:r>
        <w:rPr>
          <w:rtl/>
        </w:rPr>
        <w:t>القيامة</w:t>
      </w:r>
      <w:r w:rsidRPr="009E21DD">
        <w:rPr>
          <w:rtl/>
        </w:rPr>
        <w:t xml:space="preserve"> جمع</w:t>
      </w:r>
      <w:r>
        <w:rPr>
          <w:rtl/>
        </w:rPr>
        <w:t xml:space="preserve"> </w:t>
      </w:r>
      <w:r w:rsidRPr="004342AB">
        <w:rPr>
          <w:rtl/>
        </w:rPr>
        <w:t>الله</w:t>
      </w:r>
      <w:r>
        <w:rPr>
          <w:rtl/>
        </w:rPr>
        <w:t xml:space="preserve"> </w:t>
      </w:r>
      <w:r w:rsidRPr="009E21DD">
        <w:rPr>
          <w:rtl/>
        </w:rPr>
        <w:t xml:space="preserve">الخلائق </w:t>
      </w:r>
      <w:r w:rsidRPr="004342AB">
        <w:rPr>
          <w:rtl/>
        </w:rPr>
        <w:t>في</w:t>
      </w:r>
      <w:r w:rsidRPr="009E21DD">
        <w:rPr>
          <w:rtl/>
        </w:rPr>
        <w:t xml:space="preserve"> صعيد واحد، وينادي مناد من عند </w:t>
      </w:r>
      <w:r w:rsidRPr="004342AB">
        <w:rPr>
          <w:rtl/>
        </w:rPr>
        <w:t>الله</w:t>
      </w:r>
      <w:r>
        <w:rPr>
          <w:rtl/>
        </w:rPr>
        <w:t xml:space="preserve"> </w:t>
      </w:r>
      <w:r w:rsidRPr="009E21DD">
        <w:rPr>
          <w:rtl/>
        </w:rPr>
        <w:t>عزّ وجلّ يسمع آخرهم كما يسمع أوّلهم فيقول: أين جيران</w:t>
      </w:r>
      <w:r>
        <w:rPr>
          <w:rtl/>
        </w:rPr>
        <w:t xml:space="preserve"> </w:t>
      </w:r>
      <w:r w:rsidRPr="004342AB">
        <w:rPr>
          <w:rtl/>
        </w:rPr>
        <w:t>الله</w:t>
      </w:r>
      <w:r>
        <w:rPr>
          <w:rtl/>
        </w:rPr>
        <w:t xml:space="preserve"> </w:t>
      </w:r>
      <w:r w:rsidRPr="009E21DD">
        <w:rPr>
          <w:rtl/>
        </w:rPr>
        <w:t xml:space="preserve">جلّ جلاله </w:t>
      </w:r>
      <w:r w:rsidRPr="004342AB">
        <w:rPr>
          <w:rtl/>
        </w:rPr>
        <w:t>في</w:t>
      </w:r>
      <w:r w:rsidRPr="009E21DD">
        <w:rPr>
          <w:rtl/>
        </w:rPr>
        <w:t xml:space="preserve"> داره؟ فيقوم عنق من الناس فتستقبلهم زمرة من الملائكة فيقولون لهم: ما</w:t>
      </w:r>
      <w:r w:rsidR="00873837">
        <w:rPr>
          <w:rtl/>
        </w:rPr>
        <w:t xml:space="preserve"> </w:t>
      </w:r>
      <w:r w:rsidRPr="009E21DD">
        <w:rPr>
          <w:rtl/>
        </w:rPr>
        <w:t xml:space="preserve">كان عملكم </w:t>
      </w:r>
      <w:r w:rsidRPr="004342AB">
        <w:rPr>
          <w:rtl/>
        </w:rPr>
        <w:t>في</w:t>
      </w:r>
      <w:r w:rsidRPr="009E21DD">
        <w:rPr>
          <w:rtl/>
        </w:rPr>
        <w:t xml:space="preserve"> دار الدنيا فصرتم به اليوم جيران</w:t>
      </w:r>
      <w:r>
        <w:rPr>
          <w:rtl/>
        </w:rPr>
        <w:t xml:space="preserve"> </w:t>
      </w:r>
      <w:r w:rsidRPr="004342AB">
        <w:rPr>
          <w:rtl/>
        </w:rPr>
        <w:t>الله</w:t>
      </w:r>
      <w:r>
        <w:rPr>
          <w:rtl/>
        </w:rPr>
        <w:t xml:space="preserve"> </w:t>
      </w:r>
      <w:r w:rsidRPr="009E21DD">
        <w:rPr>
          <w:rtl/>
        </w:rPr>
        <w:t xml:space="preserve">تعالى </w:t>
      </w:r>
      <w:r w:rsidRPr="004342AB">
        <w:rPr>
          <w:rtl/>
        </w:rPr>
        <w:t>في</w:t>
      </w:r>
      <w:r w:rsidRPr="009E21DD">
        <w:rPr>
          <w:rtl/>
        </w:rPr>
        <w:t xml:space="preserve"> داره؟ فيقولون: كنّا نتحابّ </w:t>
      </w:r>
      <w:r w:rsidRPr="004342AB">
        <w:rPr>
          <w:rtl/>
        </w:rPr>
        <w:t>في</w:t>
      </w:r>
      <w:r>
        <w:rPr>
          <w:rtl/>
        </w:rPr>
        <w:t xml:space="preserve"> </w:t>
      </w:r>
      <w:r w:rsidRPr="004342AB">
        <w:rPr>
          <w:rtl/>
        </w:rPr>
        <w:t>الله</w:t>
      </w:r>
      <w:r>
        <w:rPr>
          <w:rtl/>
        </w:rPr>
        <w:t xml:space="preserve"> </w:t>
      </w:r>
      <w:r w:rsidRPr="009E21DD">
        <w:rPr>
          <w:rtl/>
        </w:rPr>
        <w:t xml:space="preserve">عزّ وجلّ ونتباذل </w:t>
      </w:r>
      <w:r w:rsidRPr="004342AB">
        <w:rPr>
          <w:rtl/>
        </w:rPr>
        <w:t>في</w:t>
      </w:r>
      <w:r w:rsidRPr="009E21DD">
        <w:rPr>
          <w:rtl/>
        </w:rPr>
        <w:t xml:space="preserve"> </w:t>
      </w:r>
      <w:r w:rsidRPr="004342AB">
        <w:rPr>
          <w:rtl/>
        </w:rPr>
        <w:t>الله</w:t>
      </w:r>
      <w:r w:rsidRPr="009E21DD">
        <w:rPr>
          <w:rtl/>
        </w:rPr>
        <w:t xml:space="preserve">، ونتوازر </w:t>
      </w:r>
      <w:r w:rsidRPr="004342AB">
        <w:rPr>
          <w:rtl/>
        </w:rPr>
        <w:t>في</w:t>
      </w:r>
      <w:r w:rsidRPr="009E21DD">
        <w:rPr>
          <w:rtl/>
        </w:rPr>
        <w:t xml:space="preserve"> </w:t>
      </w:r>
      <w:r w:rsidRPr="004342AB">
        <w:rPr>
          <w:rtl/>
        </w:rPr>
        <w:t>الله</w:t>
      </w:r>
      <w:r w:rsidR="00873837">
        <w:rPr>
          <w:rtl/>
        </w:rPr>
        <w:t>؛</w:t>
      </w:r>
      <w:r w:rsidRPr="009E21DD">
        <w:rPr>
          <w:rtl/>
        </w:rPr>
        <w:t xml:space="preserve"> فينادي مناد من عند </w:t>
      </w:r>
      <w:r w:rsidRPr="004342AB">
        <w:rPr>
          <w:rtl/>
        </w:rPr>
        <w:t>الله</w:t>
      </w:r>
      <w:r w:rsidRPr="009E21DD">
        <w:rPr>
          <w:rtl/>
        </w:rPr>
        <w:t>: صدق عبادي خلوا سبيلهم لينطلقوا إلى جوار</w:t>
      </w:r>
      <w:r>
        <w:rPr>
          <w:rtl/>
        </w:rPr>
        <w:t xml:space="preserve"> </w:t>
      </w:r>
      <w:r w:rsidRPr="004342AB">
        <w:rPr>
          <w:rtl/>
        </w:rPr>
        <w:t>الله</w:t>
      </w:r>
      <w:r>
        <w:rPr>
          <w:rtl/>
        </w:rPr>
        <w:t xml:space="preserve"> </w:t>
      </w:r>
      <w:r w:rsidRPr="004342AB">
        <w:rPr>
          <w:rtl/>
        </w:rPr>
        <w:t>في</w:t>
      </w:r>
      <w:r w:rsidRPr="009E21DD">
        <w:rPr>
          <w:rtl/>
        </w:rPr>
        <w:t xml:space="preserve"> الجنّة بغير حساب</w:t>
      </w:r>
      <w:r w:rsidR="00873837">
        <w:rPr>
          <w:rtl/>
        </w:rPr>
        <w:t xml:space="preserve">؛ </w:t>
      </w:r>
      <w:r w:rsidRPr="009E21DD">
        <w:rPr>
          <w:rtl/>
        </w:rPr>
        <w:t xml:space="preserve">فينطلقون إلى الجنّة بغير </w:t>
      </w:r>
      <w:r w:rsidRPr="009E21DD">
        <w:rPr>
          <w:rtl/>
        </w:rPr>
        <w:lastRenderedPageBreak/>
        <w:t>حساب)</w:t>
      </w:r>
      <w:r>
        <w:rPr>
          <w:position w:val="6"/>
          <w:szCs w:val="20"/>
          <w:rtl/>
        </w:rPr>
        <w:t>(</w:t>
      </w:r>
      <w:r w:rsidRPr="007D5F4A">
        <w:rPr>
          <w:rStyle w:val="a6"/>
          <w:rtl/>
        </w:rPr>
        <w:footnoteReference w:id="2257"/>
      </w:r>
      <w:r w:rsidRPr="007D5F4A">
        <w:rPr>
          <w:position w:val="6"/>
          <w:szCs w:val="20"/>
          <w:rtl/>
        </w:rPr>
        <w:t>)</w:t>
      </w:r>
    </w:p>
    <w:p w14:paraId="14D41FA1" w14:textId="2AE53CED" w:rsidR="009A75E3" w:rsidRPr="009E21DD" w:rsidRDefault="009A75E3" w:rsidP="00873837">
      <w:pPr>
        <w:rPr>
          <w:rtl/>
        </w:rPr>
      </w:pPr>
      <w:r w:rsidRPr="009E21DD">
        <w:rPr>
          <w:rtl/>
        </w:rPr>
        <w:t xml:space="preserve">ثمّ قال </w:t>
      </w:r>
      <w:r>
        <w:rPr>
          <w:rtl/>
        </w:rPr>
        <w:t>الإمام الباقر بعد رواية الحديث</w:t>
      </w:r>
      <w:r w:rsidRPr="009E21DD">
        <w:rPr>
          <w:rtl/>
        </w:rPr>
        <w:t>: (فهؤلاء جيران</w:t>
      </w:r>
      <w:r>
        <w:rPr>
          <w:rtl/>
        </w:rPr>
        <w:t xml:space="preserve"> </w:t>
      </w:r>
      <w:r w:rsidRPr="004342AB">
        <w:rPr>
          <w:rtl/>
        </w:rPr>
        <w:t>الله</w:t>
      </w:r>
      <w:r>
        <w:rPr>
          <w:rtl/>
        </w:rPr>
        <w:t xml:space="preserve"> </w:t>
      </w:r>
      <w:r w:rsidRPr="004342AB">
        <w:rPr>
          <w:rtl/>
        </w:rPr>
        <w:t>في</w:t>
      </w:r>
      <w:r w:rsidRPr="009E21DD">
        <w:rPr>
          <w:rtl/>
        </w:rPr>
        <w:t xml:space="preserve"> داره، يخاف الناس ولا يخافون، ويحاسب الناس ولا يحاسبون</w:t>
      </w:r>
      <w:r>
        <w:rPr>
          <w:rtl/>
        </w:rPr>
        <w:t>)</w:t>
      </w:r>
      <w:r>
        <w:rPr>
          <w:position w:val="6"/>
          <w:szCs w:val="20"/>
          <w:rtl/>
        </w:rPr>
        <w:t>(</w:t>
      </w:r>
      <w:r w:rsidRPr="007D5F4A">
        <w:rPr>
          <w:rStyle w:val="a6"/>
          <w:rtl/>
        </w:rPr>
        <w:footnoteReference w:id="2258"/>
      </w:r>
      <w:r w:rsidRPr="007D5F4A">
        <w:rPr>
          <w:position w:val="6"/>
          <w:szCs w:val="20"/>
          <w:rtl/>
        </w:rPr>
        <w:t>)</w:t>
      </w:r>
    </w:p>
    <w:p w14:paraId="28CE1372" w14:textId="1F7FBC86" w:rsidR="009A75E3" w:rsidRPr="009E21DD" w:rsidRDefault="009A75E3" w:rsidP="00873837">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(إنّ من عباد</w:t>
      </w:r>
      <w:r>
        <w:rPr>
          <w:rtl/>
        </w:rPr>
        <w:t xml:space="preserve"> </w:t>
      </w:r>
      <w:r w:rsidRPr="004342AB">
        <w:rPr>
          <w:rtl/>
        </w:rPr>
        <w:t>الله</w:t>
      </w:r>
      <w:r>
        <w:rPr>
          <w:rtl/>
        </w:rPr>
        <w:t xml:space="preserve"> </w:t>
      </w:r>
      <w:r w:rsidRPr="009E21DD">
        <w:rPr>
          <w:rtl/>
        </w:rPr>
        <w:t>ل</w:t>
      </w:r>
      <w:r w:rsidR="00873837">
        <w:rPr>
          <w:rtl/>
        </w:rPr>
        <w:t>أ</w:t>
      </w:r>
      <w:r w:rsidRPr="009E21DD">
        <w:rPr>
          <w:rtl/>
        </w:rPr>
        <w:t xml:space="preserve">ناسا ما هم بأنبياء ولا شهداء لمكانهم من </w:t>
      </w:r>
      <w:r w:rsidRPr="004342AB">
        <w:rPr>
          <w:rtl/>
        </w:rPr>
        <w:t>الله</w:t>
      </w:r>
      <w:r w:rsidR="00873837">
        <w:rPr>
          <w:rtl/>
        </w:rPr>
        <w:t>)</w:t>
      </w:r>
      <w:r w:rsidRPr="009E21DD">
        <w:rPr>
          <w:rtl/>
        </w:rPr>
        <w:t xml:space="preserve">، فقيل: من هم يا </w:t>
      </w:r>
      <w:r w:rsidRPr="000E6420">
        <w:rPr>
          <w:color w:val="auto"/>
          <w:rtl/>
        </w:rPr>
        <w:t xml:space="preserve">رسول </w:t>
      </w:r>
      <w:r w:rsidRPr="004342AB">
        <w:rPr>
          <w:color w:val="auto"/>
          <w:rtl/>
        </w:rPr>
        <w:t>الله</w:t>
      </w:r>
      <w:r w:rsidRPr="009E21DD">
        <w:rPr>
          <w:rtl/>
        </w:rPr>
        <w:t xml:space="preserve">؟ قال: </w:t>
      </w:r>
      <w:r w:rsidR="00873837">
        <w:rPr>
          <w:rtl/>
        </w:rPr>
        <w:t>(</w:t>
      </w:r>
      <w:r w:rsidRPr="009E21DD">
        <w:rPr>
          <w:rtl/>
        </w:rPr>
        <w:t>الّذين يتحابّون بروح</w:t>
      </w:r>
      <w:r>
        <w:rPr>
          <w:rtl/>
        </w:rPr>
        <w:t xml:space="preserve"> </w:t>
      </w:r>
      <w:r w:rsidRPr="004342AB">
        <w:rPr>
          <w:rtl/>
        </w:rPr>
        <w:t>الله</w:t>
      </w:r>
      <w:r>
        <w:rPr>
          <w:rtl/>
        </w:rPr>
        <w:t xml:space="preserve"> </w:t>
      </w:r>
      <w:r w:rsidRPr="009E21DD">
        <w:rPr>
          <w:rtl/>
        </w:rPr>
        <w:t xml:space="preserve">من غير أرحام بينهم، ولا </w:t>
      </w:r>
      <w:r>
        <w:rPr>
          <w:rtl/>
        </w:rPr>
        <w:t>أموال</w:t>
      </w:r>
      <w:r w:rsidRPr="009E21DD">
        <w:rPr>
          <w:rtl/>
        </w:rPr>
        <w:t xml:space="preserve"> يتعاطون بينهم، وإنّ على وجوههم لنورا، وإنّهم لعلى منابر من نور، لا يخافون إذا خاف الناس، ولا يحزنون إذا حزنوا</w:t>
      </w:r>
      <w:r w:rsidR="00873837">
        <w:rPr>
          <w:rtl/>
        </w:rPr>
        <w:t xml:space="preserve">، </w:t>
      </w:r>
      <w:r w:rsidRPr="009E21DD">
        <w:rPr>
          <w:rtl/>
        </w:rPr>
        <w:t xml:space="preserve">ثمّ تلا هذه الآية </w:t>
      </w:r>
      <w:r w:rsidR="00873837" w:rsidRPr="0075577B">
        <w:rPr>
          <w:rtl/>
        </w:rPr>
        <w:t>﴿</w:t>
      </w:r>
      <w:r w:rsidR="00873837">
        <w:rPr>
          <w:color w:val="000000"/>
          <w:shd w:val="clear" w:color="auto" w:fill="FFFFFF"/>
          <w:rtl/>
        </w:rPr>
        <w:t xml:space="preserve">أَلَا إِنَّ أَوْلِيَاءَ اللَّهِ لَا خَوْفٌ عَلَيْهِمْ وَلَا هُمْ </w:t>
      </w:r>
      <w:r w:rsidR="00873837" w:rsidRPr="0075577B">
        <w:rPr>
          <w:rtl/>
        </w:rPr>
        <w:t>يَحْزَنُونَ﴾</w:t>
      </w:r>
      <w:r w:rsidR="00873837">
        <w:rPr>
          <w:color w:val="000000"/>
          <w:shd w:val="clear" w:color="auto" w:fill="FFFFFF"/>
          <w:rtl/>
        </w:rPr>
        <w:t xml:space="preserve"> </w:t>
      </w:r>
      <w:r w:rsidR="00873837">
        <w:rPr>
          <w:color w:val="804000"/>
          <w:szCs w:val="20"/>
          <w:shd w:val="clear" w:color="auto" w:fill="FFFFFF"/>
          <w:rtl/>
        </w:rPr>
        <w:t>[يونس: 62]</w:t>
      </w:r>
      <w:r>
        <w:rPr>
          <w:rtl/>
        </w:rPr>
        <w:t>)</w:t>
      </w:r>
      <w:r>
        <w:rPr>
          <w:position w:val="6"/>
          <w:szCs w:val="20"/>
          <w:rtl/>
        </w:rPr>
        <w:t>(</w:t>
      </w:r>
      <w:r w:rsidRPr="007D5F4A">
        <w:rPr>
          <w:rStyle w:val="a6"/>
          <w:rtl/>
        </w:rPr>
        <w:footnoteReference w:id="2259"/>
      </w:r>
      <w:r w:rsidRPr="007D5F4A">
        <w:rPr>
          <w:position w:val="6"/>
          <w:szCs w:val="20"/>
          <w:rtl/>
        </w:rPr>
        <w:t>)</w:t>
      </w:r>
    </w:p>
    <w:p w14:paraId="04CCB97C" w14:textId="21F8863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2252</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Pr>
          <w:rtl/>
        </w:rPr>
        <w:t xml:space="preserve"> </w:t>
      </w:r>
      <w:r>
        <w:sym w:font="Abo-thar" w:char="F061"/>
      </w:r>
      <w:r w:rsidRPr="009E21DD">
        <w:rPr>
          <w:rtl/>
        </w:rPr>
        <w:t>: (إنّ حول العرش منابر من نور وعليها قوم لباسهم من نور، ووجوههم نور، ليسوا بأنبياء يغبطهم الأنبياء والشهداء</w:t>
      </w:r>
      <w:r>
        <w:rPr>
          <w:rtl/>
        </w:rPr>
        <w:t>)، قال</w:t>
      </w:r>
      <w:r w:rsidRPr="009E21DD">
        <w:rPr>
          <w:rtl/>
        </w:rPr>
        <w:t>وا:</w:t>
      </w:r>
      <w:r>
        <w:rPr>
          <w:rtl/>
        </w:rPr>
        <w:t xml:space="preserve"> </w:t>
      </w:r>
      <w:r w:rsidRPr="009E21DD">
        <w:rPr>
          <w:rtl/>
        </w:rPr>
        <w:t xml:space="preserve">يا </w:t>
      </w:r>
      <w:r w:rsidRPr="000E6420">
        <w:rPr>
          <w:color w:val="auto"/>
          <w:rtl/>
        </w:rPr>
        <w:t xml:space="preserve">رسول </w:t>
      </w:r>
      <w:r w:rsidRPr="004342AB">
        <w:rPr>
          <w:color w:val="auto"/>
          <w:rtl/>
        </w:rPr>
        <w:t>الله</w:t>
      </w:r>
      <w:r w:rsidRPr="009E21DD">
        <w:rPr>
          <w:rtl/>
        </w:rPr>
        <w:t xml:space="preserve">، حلّ لنا، قال: (هم المتحابّون </w:t>
      </w:r>
      <w:r w:rsidRPr="004342AB">
        <w:rPr>
          <w:rtl/>
        </w:rPr>
        <w:t>في</w:t>
      </w:r>
      <w:r w:rsidRPr="009E21DD">
        <w:rPr>
          <w:rtl/>
        </w:rPr>
        <w:t xml:space="preserve"> </w:t>
      </w:r>
      <w:r w:rsidRPr="004342AB">
        <w:rPr>
          <w:rtl/>
        </w:rPr>
        <w:t>الله</w:t>
      </w:r>
      <w:r w:rsidRPr="009E21DD">
        <w:rPr>
          <w:rtl/>
        </w:rPr>
        <w:t xml:space="preserve">، والمتجالسون </w:t>
      </w:r>
      <w:r w:rsidRPr="004342AB">
        <w:rPr>
          <w:rtl/>
        </w:rPr>
        <w:t>في</w:t>
      </w:r>
      <w:r w:rsidRPr="009E21DD">
        <w:rPr>
          <w:rtl/>
        </w:rPr>
        <w:t xml:space="preserve"> </w:t>
      </w:r>
      <w:r w:rsidRPr="004342AB">
        <w:rPr>
          <w:rtl/>
        </w:rPr>
        <w:t>الله</w:t>
      </w:r>
      <w:r w:rsidRPr="009E21DD">
        <w:rPr>
          <w:rtl/>
        </w:rPr>
        <w:t xml:space="preserve">، والمتزاورون </w:t>
      </w:r>
      <w:r w:rsidRPr="004342AB">
        <w:rPr>
          <w:rtl/>
        </w:rPr>
        <w:t>في</w:t>
      </w:r>
      <w:r w:rsidRPr="009E21DD">
        <w:rPr>
          <w:rtl/>
        </w:rPr>
        <w:t xml:space="preserve"> </w:t>
      </w:r>
      <w:r w:rsidRPr="004342AB">
        <w:rPr>
          <w:rtl/>
        </w:rPr>
        <w:t>الله</w:t>
      </w:r>
      <w:r w:rsidRPr="009E21DD">
        <w:rPr>
          <w:rtl/>
        </w:rPr>
        <w:t>)</w:t>
      </w:r>
      <w:r>
        <w:rPr>
          <w:position w:val="6"/>
          <w:szCs w:val="20"/>
          <w:rtl/>
        </w:rPr>
        <w:t>(</w:t>
      </w:r>
      <w:r w:rsidRPr="007D5F4A">
        <w:rPr>
          <w:rStyle w:val="a6"/>
          <w:rtl/>
        </w:rPr>
        <w:footnoteReference w:id="2260"/>
      </w:r>
      <w:r w:rsidRPr="007D5F4A">
        <w:rPr>
          <w:position w:val="6"/>
          <w:szCs w:val="20"/>
          <w:rtl/>
        </w:rPr>
        <w:t>)</w:t>
      </w:r>
    </w:p>
    <w:p w14:paraId="3CF47EF2" w14:textId="5346CD4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2253</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(إنّ </w:t>
      </w:r>
      <w:r w:rsidRPr="004342AB">
        <w:rPr>
          <w:rtl/>
        </w:rPr>
        <w:t>في</w:t>
      </w:r>
      <w:r w:rsidRPr="009E21DD">
        <w:rPr>
          <w:rtl/>
        </w:rPr>
        <w:t xml:space="preserve"> يمين العرش منابر من نور عليها رجال، وجوههم من نور ليسوا بأنبياء ولا شهداء</w:t>
      </w:r>
      <w:r>
        <w:rPr>
          <w:rtl/>
        </w:rPr>
        <w:t>)، ق</w:t>
      </w:r>
      <w:r w:rsidR="00873837">
        <w:rPr>
          <w:rtl/>
        </w:rPr>
        <w:t>ي</w:t>
      </w:r>
      <w:r>
        <w:rPr>
          <w:rtl/>
        </w:rPr>
        <w:t>ل</w:t>
      </w:r>
      <w:r w:rsidRPr="009E21DD">
        <w:rPr>
          <w:rtl/>
        </w:rPr>
        <w:t xml:space="preserve">: من هؤلاء يا </w:t>
      </w:r>
      <w:r w:rsidRPr="000E6420">
        <w:rPr>
          <w:color w:val="auto"/>
          <w:rtl/>
        </w:rPr>
        <w:t xml:space="preserve">رسول </w:t>
      </w:r>
      <w:r w:rsidRPr="004342AB">
        <w:rPr>
          <w:color w:val="auto"/>
          <w:rtl/>
        </w:rPr>
        <w:t>الله</w:t>
      </w:r>
      <w:r w:rsidRPr="009E21DD">
        <w:rPr>
          <w:rtl/>
        </w:rPr>
        <w:t xml:space="preserve">؟ قال: (هم الّذين تواصوا </w:t>
      </w:r>
      <w:r w:rsidRPr="004342AB">
        <w:rPr>
          <w:rtl/>
        </w:rPr>
        <w:t>في</w:t>
      </w:r>
      <w:r w:rsidRPr="009E21DD">
        <w:rPr>
          <w:rtl/>
        </w:rPr>
        <w:t xml:space="preserve"> </w:t>
      </w:r>
      <w:r w:rsidRPr="004342AB">
        <w:rPr>
          <w:rtl/>
        </w:rPr>
        <w:t>الله</w:t>
      </w:r>
      <w:r w:rsidRPr="009E21DD">
        <w:rPr>
          <w:rtl/>
        </w:rPr>
        <w:t xml:space="preserve">، وتواخوا </w:t>
      </w:r>
      <w:r w:rsidRPr="004342AB">
        <w:rPr>
          <w:rtl/>
        </w:rPr>
        <w:t>في</w:t>
      </w:r>
      <w:r w:rsidRPr="009E21DD">
        <w:rPr>
          <w:rtl/>
        </w:rPr>
        <w:t xml:space="preserve"> </w:t>
      </w:r>
      <w:r w:rsidRPr="004342AB">
        <w:rPr>
          <w:rtl/>
        </w:rPr>
        <w:t>الله</w:t>
      </w:r>
      <w:r w:rsidRPr="009E21DD">
        <w:rPr>
          <w:rtl/>
        </w:rPr>
        <w:t xml:space="preserve">، وتواصلوا </w:t>
      </w:r>
      <w:r w:rsidRPr="004342AB">
        <w:rPr>
          <w:rtl/>
        </w:rPr>
        <w:t>في</w:t>
      </w:r>
      <w:r w:rsidRPr="009E21DD">
        <w:rPr>
          <w:rtl/>
        </w:rPr>
        <w:t xml:space="preserve"> </w:t>
      </w:r>
      <w:r w:rsidRPr="004342AB">
        <w:rPr>
          <w:rtl/>
        </w:rPr>
        <w:t>الله</w:t>
      </w:r>
      <w:r w:rsidRPr="009E21DD">
        <w:rPr>
          <w:rtl/>
        </w:rPr>
        <w:t xml:space="preserve">، وتحابّوا </w:t>
      </w:r>
      <w:r w:rsidRPr="004342AB">
        <w:rPr>
          <w:rtl/>
        </w:rPr>
        <w:t>في</w:t>
      </w:r>
      <w:r w:rsidRPr="009E21DD">
        <w:rPr>
          <w:rtl/>
        </w:rPr>
        <w:t xml:space="preserve"> </w:t>
      </w:r>
      <w:r w:rsidRPr="004342AB">
        <w:rPr>
          <w:rtl/>
        </w:rPr>
        <w:t>الله</w:t>
      </w:r>
      <w:r w:rsidR="00873837">
        <w:rPr>
          <w:rtl/>
        </w:rPr>
        <w:t>)</w:t>
      </w:r>
      <w:r w:rsidRPr="007D5F4A">
        <w:rPr>
          <w:position w:val="6"/>
          <w:szCs w:val="20"/>
          <w:rtl/>
        </w:rPr>
        <w:t>(</w:t>
      </w:r>
      <w:r w:rsidRPr="007D5F4A">
        <w:rPr>
          <w:rStyle w:val="a6"/>
          <w:rtl/>
        </w:rPr>
        <w:footnoteReference w:id="2261"/>
      </w:r>
      <w:r w:rsidRPr="007D5F4A">
        <w:rPr>
          <w:position w:val="6"/>
          <w:szCs w:val="20"/>
          <w:rtl/>
        </w:rPr>
        <w:t>)</w:t>
      </w:r>
    </w:p>
    <w:p w14:paraId="0AB6ECE6" w14:textId="12B1345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2254</w:t>
      </w:r>
      <w:r w:rsidRPr="0069281C">
        <w:rPr>
          <w:rFonts w:eastAsia="Times New Roman"/>
          <w:b/>
          <w:bCs/>
          <w:color w:val="FF0000"/>
          <w:kern w:val="32"/>
          <w:sz w:val="28"/>
          <w:rtl/>
        </w:rPr>
        <w:t>]</w:t>
      </w:r>
      <w:r w:rsidRPr="009E21DD">
        <w:rPr>
          <w:rtl/>
        </w:rPr>
        <w:t xml:space="preserve"> قال </w:t>
      </w:r>
      <w:r>
        <w:rPr>
          <w:rtl/>
        </w:rPr>
        <w:t xml:space="preserve">رسول </w:t>
      </w:r>
      <w:r w:rsidRPr="009E21DD">
        <w:rPr>
          <w:rtl/>
        </w:rPr>
        <w:sym w:font="Abo-thar" w:char="F061"/>
      </w:r>
      <w:r w:rsidRPr="009E21DD">
        <w:rPr>
          <w:rtl/>
        </w:rPr>
        <w:t xml:space="preserve">: (سبعة </w:t>
      </w:r>
      <w:r w:rsidRPr="004342AB">
        <w:rPr>
          <w:rtl/>
        </w:rPr>
        <w:t>في</w:t>
      </w:r>
      <w:r w:rsidRPr="009E21DD">
        <w:rPr>
          <w:rtl/>
        </w:rPr>
        <w:t xml:space="preserve"> ظلّ</w:t>
      </w:r>
      <w:r>
        <w:rPr>
          <w:rtl/>
        </w:rPr>
        <w:t xml:space="preserve"> </w:t>
      </w:r>
      <w:r w:rsidRPr="004342AB">
        <w:rPr>
          <w:rtl/>
        </w:rPr>
        <w:t>الله</w:t>
      </w:r>
      <w:r>
        <w:rPr>
          <w:rtl/>
        </w:rPr>
        <w:t xml:space="preserve"> </w:t>
      </w:r>
      <w:r w:rsidRPr="009E21DD">
        <w:rPr>
          <w:rtl/>
        </w:rPr>
        <w:t>يوم لا ظلّ إلّا ظلّه:</w:t>
      </w:r>
      <w:r>
        <w:rPr>
          <w:rtl/>
        </w:rPr>
        <w:t xml:space="preserve"> </w:t>
      </w:r>
      <w:r w:rsidRPr="009E21DD">
        <w:rPr>
          <w:rtl/>
        </w:rPr>
        <w:t xml:space="preserve">إمام مقتصد، وشاب نشأ </w:t>
      </w:r>
      <w:r w:rsidRPr="004342AB">
        <w:rPr>
          <w:rtl/>
        </w:rPr>
        <w:t>في</w:t>
      </w:r>
      <w:r w:rsidRPr="009E21DD">
        <w:rPr>
          <w:rtl/>
        </w:rPr>
        <w:t xml:space="preserve"> طاعة</w:t>
      </w:r>
      <w:r>
        <w:rPr>
          <w:rtl/>
        </w:rPr>
        <w:t xml:space="preserve"> </w:t>
      </w:r>
      <w:r w:rsidRPr="004342AB">
        <w:rPr>
          <w:rtl/>
        </w:rPr>
        <w:t>الله</w:t>
      </w:r>
      <w:r>
        <w:rPr>
          <w:rtl/>
        </w:rPr>
        <w:t xml:space="preserve"> </w:t>
      </w:r>
      <w:r w:rsidRPr="009E21DD">
        <w:rPr>
          <w:rtl/>
        </w:rPr>
        <w:t>وعبادته، ورجل ذكر</w:t>
      </w:r>
      <w:r>
        <w:rPr>
          <w:rtl/>
        </w:rPr>
        <w:t xml:space="preserve"> </w:t>
      </w:r>
      <w:r w:rsidRPr="004342AB">
        <w:rPr>
          <w:rtl/>
        </w:rPr>
        <w:t>الله</w:t>
      </w:r>
      <w:r>
        <w:rPr>
          <w:rtl/>
        </w:rPr>
        <w:t xml:space="preserve"> </w:t>
      </w:r>
      <w:r w:rsidRPr="009E21DD">
        <w:rPr>
          <w:rtl/>
        </w:rPr>
        <w:t xml:space="preserve">ففاضت عيناه من خشية </w:t>
      </w:r>
      <w:r w:rsidRPr="004342AB">
        <w:rPr>
          <w:rtl/>
        </w:rPr>
        <w:t>الله</w:t>
      </w:r>
      <w:r w:rsidRPr="009E21DD">
        <w:rPr>
          <w:rtl/>
        </w:rPr>
        <w:t xml:space="preserve">، ورجل </w:t>
      </w:r>
      <w:r w:rsidRPr="005B45C9">
        <w:rPr>
          <w:rtl/>
        </w:rPr>
        <w:t>لقي</w:t>
      </w:r>
      <w:r w:rsidRPr="009E21DD">
        <w:rPr>
          <w:rtl/>
        </w:rPr>
        <w:t xml:space="preserve"> آخر فقال: إنّي </w:t>
      </w:r>
      <w:r w:rsidR="009E680F">
        <w:rPr>
          <w:rtl/>
        </w:rPr>
        <w:t>أحبّك</w:t>
      </w:r>
      <w:r w:rsidRPr="009E21DD">
        <w:rPr>
          <w:rtl/>
        </w:rPr>
        <w:t xml:space="preserve"> </w:t>
      </w:r>
      <w:r w:rsidRPr="004342AB">
        <w:rPr>
          <w:rtl/>
        </w:rPr>
        <w:t>في</w:t>
      </w:r>
      <w:r w:rsidRPr="009E21DD">
        <w:rPr>
          <w:rtl/>
        </w:rPr>
        <w:t xml:space="preserve"> </w:t>
      </w:r>
      <w:r w:rsidRPr="004342AB">
        <w:rPr>
          <w:rtl/>
        </w:rPr>
        <w:t>الله</w:t>
      </w:r>
      <w:r w:rsidRPr="009E21DD">
        <w:rPr>
          <w:rtl/>
        </w:rPr>
        <w:t xml:space="preserve">، وقال الآخر كذلك، ورجل كان قلبه معلّقا بحبّ المسجد حتّى يرجع إليه ورجل إذا تصدّق أخفى صدقة يمينه عن شماله، ورجل دعته </w:t>
      </w:r>
      <w:r w:rsidRPr="005B45C9">
        <w:rPr>
          <w:rtl/>
        </w:rPr>
        <w:t>امرأة</w:t>
      </w:r>
      <w:r w:rsidRPr="009E21DD">
        <w:rPr>
          <w:rtl/>
        </w:rPr>
        <w:t xml:space="preserve"> </w:t>
      </w:r>
      <w:r w:rsidRPr="009E21DD">
        <w:rPr>
          <w:rtl/>
        </w:rPr>
        <w:lastRenderedPageBreak/>
        <w:t>ذات جمال ومنصب، فقال: إنّي أخاف</w:t>
      </w:r>
      <w:r>
        <w:rPr>
          <w:rtl/>
        </w:rPr>
        <w:t xml:space="preserve"> </w:t>
      </w:r>
      <w:r w:rsidRPr="004342AB">
        <w:rPr>
          <w:rtl/>
        </w:rPr>
        <w:t>الله</w:t>
      </w:r>
      <w:r>
        <w:rPr>
          <w:rtl/>
        </w:rPr>
        <w:t xml:space="preserve"> </w:t>
      </w:r>
      <w:r w:rsidRPr="009E21DD">
        <w:rPr>
          <w:rtl/>
        </w:rPr>
        <w:t>ربّ العالمين</w:t>
      </w:r>
      <w:r>
        <w:rPr>
          <w:rtl/>
        </w:rPr>
        <w:t>)</w:t>
      </w:r>
      <w:r>
        <w:rPr>
          <w:position w:val="6"/>
          <w:szCs w:val="20"/>
          <w:rtl/>
        </w:rPr>
        <w:t>(</w:t>
      </w:r>
      <w:r w:rsidRPr="007D5F4A">
        <w:rPr>
          <w:rStyle w:val="a6"/>
          <w:rtl/>
        </w:rPr>
        <w:footnoteReference w:id="2262"/>
      </w:r>
      <w:r w:rsidRPr="007D5F4A">
        <w:rPr>
          <w:position w:val="6"/>
          <w:szCs w:val="20"/>
          <w:rtl/>
        </w:rPr>
        <w:t>)</w:t>
      </w:r>
    </w:p>
    <w:p w14:paraId="26AAE502" w14:textId="3CD966A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2255</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w:t>
      </w:r>
      <w:r>
        <w:rPr>
          <w:rtl/>
        </w:rPr>
        <w:t xml:space="preserve"> </w:t>
      </w:r>
      <w:r w:rsidRPr="009E21DD">
        <w:rPr>
          <w:rtl/>
        </w:rPr>
        <w:t xml:space="preserve">(إنّ </w:t>
      </w:r>
      <w:r w:rsidRPr="004342AB">
        <w:rPr>
          <w:rtl/>
        </w:rPr>
        <w:t>في</w:t>
      </w:r>
      <w:r w:rsidRPr="009E21DD">
        <w:rPr>
          <w:rtl/>
        </w:rPr>
        <w:t xml:space="preserve"> الجنّة لعمدا من ياقوت، عليها غرف من زبرجد، لها أبواب مفتحة تض</w:t>
      </w:r>
      <w:r w:rsidRPr="005B45C9">
        <w:rPr>
          <w:rtl/>
        </w:rPr>
        <w:t>يء</w:t>
      </w:r>
      <w:r w:rsidRPr="009E21DD">
        <w:rPr>
          <w:rtl/>
        </w:rPr>
        <w:t xml:space="preserve"> كما يض</w:t>
      </w:r>
      <w:r w:rsidRPr="005B45C9">
        <w:rPr>
          <w:rtl/>
        </w:rPr>
        <w:t>يء</w:t>
      </w:r>
      <w:r w:rsidRPr="009E21DD">
        <w:rPr>
          <w:rtl/>
        </w:rPr>
        <w:t xml:space="preserve"> الكوكب الدري</w:t>
      </w:r>
      <w:r w:rsidR="00433559">
        <w:rPr>
          <w:rtl/>
        </w:rPr>
        <w:t>)</w:t>
      </w:r>
      <w:r w:rsidRPr="009E21DD">
        <w:rPr>
          <w:rtl/>
        </w:rPr>
        <w:t>، ق</w:t>
      </w:r>
      <w:r w:rsidR="00433559">
        <w:rPr>
          <w:rtl/>
        </w:rPr>
        <w:t>ي</w:t>
      </w:r>
      <w:r w:rsidRPr="009E21DD">
        <w:rPr>
          <w:rtl/>
        </w:rPr>
        <w:t xml:space="preserve">ل: يا </w:t>
      </w:r>
      <w:r w:rsidRPr="000E6420">
        <w:rPr>
          <w:color w:val="auto"/>
          <w:rtl/>
        </w:rPr>
        <w:t xml:space="preserve">رسول </w:t>
      </w:r>
      <w:r w:rsidRPr="004342AB">
        <w:rPr>
          <w:color w:val="auto"/>
          <w:rtl/>
        </w:rPr>
        <w:t>الله</w:t>
      </w:r>
      <w:r w:rsidRPr="000E6420">
        <w:rPr>
          <w:color w:val="auto"/>
          <w:rtl/>
        </w:rPr>
        <w:t xml:space="preserve"> </w:t>
      </w:r>
      <w:r w:rsidRPr="009E21DD">
        <w:rPr>
          <w:rtl/>
        </w:rPr>
        <w:t xml:space="preserve">فمن يسكنها؟ قال: </w:t>
      </w:r>
      <w:r w:rsidR="00433559">
        <w:rPr>
          <w:rtl/>
        </w:rPr>
        <w:t>(</w:t>
      </w:r>
      <w:r w:rsidRPr="009E21DD">
        <w:rPr>
          <w:rtl/>
        </w:rPr>
        <w:t xml:space="preserve">المتحابّون </w:t>
      </w:r>
      <w:r w:rsidRPr="004342AB">
        <w:rPr>
          <w:rtl/>
        </w:rPr>
        <w:t>في</w:t>
      </w:r>
      <w:r w:rsidRPr="009E21DD">
        <w:rPr>
          <w:rtl/>
        </w:rPr>
        <w:t xml:space="preserve"> </w:t>
      </w:r>
      <w:r w:rsidRPr="004342AB">
        <w:rPr>
          <w:rtl/>
        </w:rPr>
        <w:t>الله</w:t>
      </w:r>
      <w:r w:rsidRPr="009E21DD">
        <w:rPr>
          <w:rtl/>
        </w:rPr>
        <w:t xml:space="preserve">، المتلاقون </w:t>
      </w:r>
      <w:r w:rsidRPr="004342AB">
        <w:rPr>
          <w:rtl/>
        </w:rPr>
        <w:t>في</w:t>
      </w:r>
      <w:r w:rsidRPr="009E21DD">
        <w:rPr>
          <w:rtl/>
        </w:rPr>
        <w:t xml:space="preserve"> </w:t>
      </w:r>
      <w:r w:rsidRPr="004342AB">
        <w:rPr>
          <w:rtl/>
        </w:rPr>
        <w:t>الله</w:t>
      </w:r>
      <w:r w:rsidRPr="009E21DD">
        <w:rPr>
          <w:rtl/>
        </w:rPr>
        <w:t>)</w:t>
      </w:r>
      <w:r>
        <w:rPr>
          <w:position w:val="6"/>
          <w:szCs w:val="20"/>
          <w:rtl/>
        </w:rPr>
        <w:t>(</w:t>
      </w:r>
      <w:r w:rsidRPr="007D5F4A">
        <w:rPr>
          <w:rStyle w:val="a6"/>
          <w:rtl/>
        </w:rPr>
        <w:footnoteReference w:id="2263"/>
      </w:r>
      <w:r w:rsidRPr="007D5F4A">
        <w:rPr>
          <w:position w:val="6"/>
          <w:szCs w:val="20"/>
          <w:rtl/>
        </w:rPr>
        <w:t>)</w:t>
      </w:r>
    </w:p>
    <w:p w14:paraId="05205313" w14:textId="09249EF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w:t>
      </w:r>
      <w:r>
        <w:rPr>
          <w:rtl/>
        </w:rPr>
        <w:t xml:space="preserve"> </w:t>
      </w:r>
      <w:r w:rsidRPr="009E21DD">
        <w:rPr>
          <w:rtl/>
        </w:rPr>
        <w:t xml:space="preserve">(المتحابّون </w:t>
      </w:r>
      <w:r w:rsidRPr="004342AB">
        <w:rPr>
          <w:rtl/>
        </w:rPr>
        <w:t>في</w:t>
      </w:r>
      <w:r>
        <w:rPr>
          <w:rtl/>
        </w:rPr>
        <w:t xml:space="preserve"> </w:t>
      </w:r>
      <w:r w:rsidRPr="004342AB">
        <w:rPr>
          <w:rtl/>
        </w:rPr>
        <w:t>الله</w:t>
      </w:r>
      <w:r>
        <w:rPr>
          <w:rtl/>
        </w:rPr>
        <w:t xml:space="preserve"> </w:t>
      </w:r>
      <w:r w:rsidRPr="009E21DD">
        <w:rPr>
          <w:rtl/>
        </w:rPr>
        <w:t xml:space="preserve">عزّ وجلّ على أعمدة من ياقوت أحمر </w:t>
      </w:r>
      <w:r w:rsidRPr="004342AB">
        <w:rPr>
          <w:rtl/>
        </w:rPr>
        <w:t>في</w:t>
      </w:r>
      <w:r w:rsidRPr="009E21DD">
        <w:rPr>
          <w:rtl/>
        </w:rPr>
        <w:t xml:space="preserve"> الجنّة، يشرفون على أهل الجنّة فإذا اطّلع أحدهم ملأ حسنه بيوت أهل الجنّة فيقول أهل الجنّة: اخرجوا ننظر المتحابّين </w:t>
      </w:r>
      <w:r w:rsidRPr="004342AB">
        <w:rPr>
          <w:rtl/>
        </w:rPr>
        <w:t>في</w:t>
      </w:r>
      <w:r>
        <w:rPr>
          <w:rtl/>
        </w:rPr>
        <w:t xml:space="preserve"> </w:t>
      </w:r>
      <w:r w:rsidRPr="004342AB">
        <w:rPr>
          <w:rtl/>
        </w:rPr>
        <w:t>الله</w:t>
      </w:r>
      <w:r>
        <w:rPr>
          <w:rtl/>
        </w:rPr>
        <w:t xml:space="preserve"> </w:t>
      </w:r>
      <w:r w:rsidRPr="009E21DD">
        <w:rPr>
          <w:rtl/>
        </w:rPr>
        <w:t xml:space="preserve">عزّ وجلّ قال: فيخرجون وينظرون إليهم، أحدهم وجهه مثل القمر </w:t>
      </w:r>
      <w:r w:rsidRPr="004342AB">
        <w:rPr>
          <w:rtl/>
        </w:rPr>
        <w:t>في</w:t>
      </w:r>
      <w:r w:rsidRPr="009E21DD">
        <w:rPr>
          <w:rtl/>
        </w:rPr>
        <w:t xml:space="preserve"> ليلة البدر، على جباههم: هؤلاء المتحابّون </w:t>
      </w:r>
      <w:r w:rsidRPr="004342AB">
        <w:rPr>
          <w:rtl/>
        </w:rPr>
        <w:t>في</w:t>
      </w:r>
      <w:r>
        <w:rPr>
          <w:rtl/>
        </w:rPr>
        <w:t xml:space="preserve"> </w:t>
      </w:r>
      <w:r w:rsidRPr="004342AB">
        <w:rPr>
          <w:rtl/>
        </w:rPr>
        <w:t>الله</w:t>
      </w:r>
      <w:r>
        <w:rPr>
          <w:rtl/>
        </w:rPr>
        <w:t xml:space="preserve"> </w:t>
      </w:r>
      <w:r w:rsidRPr="009E21DD">
        <w:rPr>
          <w:rtl/>
        </w:rPr>
        <w:t>عزّ وجلّ</w:t>
      </w:r>
      <w:r>
        <w:rPr>
          <w:rtl/>
        </w:rPr>
        <w:t>)</w:t>
      </w:r>
      <w:r>
        <w:rPr>
          <w:position w:val="6"/>
          <w:szCs w:val="20"/>
          <w:rtl/>
        </w:rPr>
        <w:t>(</w:t>
      </w:r>
      <w:r w:rsidRPr="007D5F4A">
        <w:rPr>
          <w:rStyle w:val="a6"/>
          <w:rtl/>
        </w:rPr>
        <w:footnoteReference w:id="2264"/>
      </w:r>
      <w:r w:rsidRPr="007D5F4A">
        <w:rPr>
          <w:position w:val="6"/>
          <w:szCs w:val="20"/>
          <w:rtl/>
        </w:rPr>
        <w:t>)</w:t>
      </w:r>
    </w:p>
    <w:p w14:paraId="441FAF1B" w14:textId="029DF73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2257</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(إنّ </w:t>
      </w:r>
      <w:r w:rsidRPr="004342AB">
        <w:rPr>
          <w:rtl/>
        </w:rPr>
        <w:t>في</w:t>
      </w:r>
      <w:r w:rsidRPr="009E21DD">
        <w:rPr>
          <w:rtl/>
        </w:rPr>
        <w:t xml:space="preserve"> الجنّة لعمودا من ذهب على مدائن من زبرجد أخضر، يض</w:t>
      </w:r>
      <w:r w:rsidRPr="005B45C9">
        <w:rPr>
          <w:rtl/>
        </w:rPr>
        <w:t>يء</w:t>
      </w:r>
      <w:r w:rsidRPr="009E21DD">
        <w:rPr>
          <w:rtl/>
        </w:rPr>
        <w:t xml:space="preserve"> لأهل الجنّة كما تض</w:t>
      </w:r>
      <w:r w:rsidRPr="005B45C9">
        <w:rPr>
          <w:rtl/>
        </w:rPr>
        <w:t>يء</w:t>
      </w:r>
      <w:r w:rsidRPr="009E21DD">
        <w:rPr>
          <w:rtl/>
        </w:rPr>
        <w:t xml:space="preserve"> الكواكب الدريّ </w:t>
      </w:r>
      <w:r w:rsidRPr="004342AB">
        <w:rPr>
          <w:rtl/>
        </w:rPr>
        <w:t>في</w:t>
      </w:r>
      <w:r w:rsidRPr="009E21DD">
        <w:rPr>
          <w:rtl/>
        </w:rPr>
        <w:t xml:space="preserve"> </w:t>
      </w:r>
      <w:r w:rsidR="00433559">
        <w:rPr>
          <w:rtl/>
        </w:rPr>
        <w:t>أ</w:t>
      </w:r>
      <w:r w:rsidRPr="009E21DD">
        <w:rPr>
          <w:rtl/>
        </w:rPr>
        <w:t xml:space="preserve">فق السماء، قلنا: لمن هذا يا </w:t>
      </w:r>
      <w:r w:rsidRPr="000E6420">
        <w:rPr>
          <w:color w:val="auto"/>
          <w:rtl/>
        </w:rPr>
        <w:t xml:space="preserve">رسول </w:t>
      </w:r>
      <w:r w:rsidRPr="004342AB">
        <w:rPr>
          <w:color w:val="auto"/>
          <w:rtl/>
        </w:rPr>
        <w:t>الله</w:t>
      </w:r>
      <w:r w:rsidRPr="009E21DD">
        <w:rPr>
          <w:rtl/>
        </w:rPr>
        <w:t xml:space="preserve">؟ فقال للمتحابّين </w:t>
      </w:r>
      <w:r w:rsidRPr="004342AB">
        <w:rPr>
          <w:rtl/>
        </w:rPr>
        <w:t>في</w:t>
      </w:r>
      <w:r w:rsidRPr="009E21DD">
        <w:rPr>
          <w:rtl/>
        </w:rPr>
        <w:t xml:space="preserve"> </w:t>
      </w:r>
      <w:r w:rsidRPr="004342AB">
        <w:rPr>
          <w:rtl/>
        </w:rPr>
        <w:t>الله</w:t>
      </w:r>
      <w:r w:rsidRPr="009E21DD">
        <w:rPr>
          <w:rtl/>
        </w:rPr>
        <w:t>)</w:t>
      </w:r>
      <w:r>
        <w:rPr>
          <w:position w:val="6"/>
          <w:szCs w:val="20"/>
          <w:rtl/>
        </w:rPr>
        <w:t>(</w:t>
      </w:r>
      <w:r w:rsidRPr="007D5F4A">
        <w:rPr>
          <w:rStyle w:val="a6"/>
          <w:rtl/>
        </w:rPr>
        <w:footnoteReference w:id="2265"/>
      </w:r>
      <w:r w:rsidRPr="007D5F4A">
        <w:rPr>
          <w:position w:val="6"/>
          <w:szCs w:val="20"/>
          <w:rtl/>
        </w:rPr>
        <w:t>)</w:t>
      </w:r>
    </w:p>
    <w:p w14:paraId="141A7A34" w14:textId="753D7ED1" w:rsidR="00433559"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2258</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0E6420">
        <w:rPr>
          <w:rFonts w:eastAsia="Calibri"/>
          <w:color w:val="auto"/>
          <w:rtl/>
        </w:rPr>
        <w:t xml:space="preserve"> </w:t>
      </w:r>
      <w:r w:rsidRPr="009E21DD">
        <w:rPr>
          <w:rtl/>
        </w:rPr>
        <w:sym w:font="Abo-thar" w:char="F061"/>
      </w:r>
      <w:r w:rsidRPr="009E21DD">
        <w:rPr>
          <w:rtl/>
        </w:rPr>
        <w:t xml:space="preserve">: </w:t>
      </w:r>
      <w:r>
        <w:rPr>
          <w:rtl/>
        </w:rPr>
        <w:t>(و</w:t>
      </w:r>
      <w:r w:rsidRPr="009E21DD">
        <w:rPr>
          <w:rtl/>
        </w:rPr>
        <w:t xml:space="preserve">الّذي نفسي بيده لا تدخلوا الجنّة حتّى تؤمنوا، ولا تؤمنوا حتّى تحابّوا، أو لا أدلّكم على </w:t>
      </w:r>
      <w:r w:rsidRPr="005B45C9">
        <w:rPr>
          <w:rtl/>
        </w:rPr>
        <w:t>شيء‏</w:t>
      </w:r>
      <w:r w:rsidRPr="009E21DD">
        <w:rPr>
          <w:rtl/>
        </w:rPr>
        <w:t xml:space="preserve"> إذا فعلتموه تحاببتم؟ أفشوا السّلام بينكم</w:t>
      </w:r>
      <w:r w:rsidR="00433559">
        <w:rPr>
          <w:rtl/>
        </w:rPr>
        <w:t>)</w:t>
      </w:r>
    </w:p>
    <w:p w14:paraId="0E8D8949" w14:textId="01B9B862" w:rsidR="009A75E3" w:rsidRPr="009E21DD" w:rsidRDefault="00433559"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2259</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0E6420">
        <w:rPr>
          <w:rFonts w:eastAsia="Calibri"/>
          <w:color w:val="auto"/>
          <w:rtl/>
        </w:rPr>
        <w:t xml:space="preserve"> </w:t>
      </w:r>
      <w:r w:rsidRPr="009E21DD">
        <w:rPr>
          <w:rtl/>
        </w:rPr>
        <w:sym w:font="Abo-thar" w:char="F061"/>
      </w:r>
      <w:r w:rsidRPr="009E21DD">
        <w:rPr>
          <w:rtl/>
        </w:rPr>
        <w:t xml:space="preserve">: </w:t>
      </w:r>
      <w:r>
        <w:rPr>
          <w:rtl/>
        </w:rPr>
        <w:t>(</w:t>
      </w:r>
      <w:r w:rsidR="009A75E3" w:rsidRPr="009E21DD">
        <w:rPr>
          <w:rtl/>
        </w:rPr>
        <w:t xml:space="preserve">إذا الناس </w:t>
      </w:r>
      <w:r w:rsidR="009E680F">
        <w:rPr>
          <w:rtl/>
        </w:rPr>
        <w:t>أظهروا</w:t>
      </w:r>
      <w:r w:rsidR="009A75E3" w:rsidRPr="009E21DD">
        <w:rPr>
          <w:rtl/>
        </w:rPr>
        <w:t xml:space="preserve"> العلم وضيّعوا العمل، وتحابّوا بالألسن وتباغضوا بالقلوب وتقاطعوا </w:t>
      </w:r>
      <w:r w:rsidR="009A75E3" w:rsidRPr="004342AB">
        <w:rPr>
          <w:rtl/>
        </w:rPr>
        <w:t>في</w:t>
      </w:r>
      <w:r w:rsidR="009A75E3" w:rsidRPr="009E21DD">
        <w:rPr>
          <w:rtl/>
        </w:rPr>
        <w:t xml:space="preserve"> الأرحام، لعنهم</w:t>
      </w:r>
      <w:r w:rsidR="009A75E3">
        <w:rPr>
          <w:rtl/>
        </w:rPr>
        <w:t xml:space="preserve"> </w:t>
      </w:r>
      <w:r w:rsidR="009A75E3" w:rsidRPr="004342AB">
        <w:rPr>
          <w:rtl/>
        </w:rPr>
        <w:t>الله</w:t>
      </w:r>
      <w:r w:rsidR="009A75E3">
        <w:rPr>
          <w:rtl/>
        </w:rPr>
        <w:t xml:space="preserve"> </w:t>
      </w:r>
      <w:r w:rsidR="009A75E3" w:rsidRPr="009E21DD">
        <w:rPr>
          <w:rtl/>
        </w:rPr>
        <w:t xml:space="preserve">عند ذلك </w:t>
      </w:r>
      <w:r w:rsidR="009E680F">
        <w:rPr>
          <w:rtl/>
        </w:rPr>
        <w:t>وأصمّهم</w:t>
      </w:r>
      <w:r w:rsidR="009A75E3" w:rsidRPr="009E21DD">
        <w:rPr>
          <w:rtl/>
        </w:rPr>
        <w:t xml:space="preserve"> وأعمى أبصارهم)</w:t>
      </w:r>
      <w:r w:rsidR="009A75E3">
        <w:rPr>
          <w:position w:val="6"/>
          <w:szCs w:val="20"/>
          <w:rtl/>
        </w:rPr>
        <w:t>(</w:t>
      </w:r>
      <w:r w:rsidR="009A75E3" w:rsidRPr="007D5F4A">
        <w:rPr>
          <w:rStyle w:val="a6"/>
          <w:rtl/>
        </w:rPr>
        <w:footnoteReference w:id="2266"/>
      </w:r>
      <w:r w:rsidR="009A75E3" w:rsidRPr="007D5F4A">
        <w:rPr>
          <w:position w:val="6"/>
          <w:szCs w:val="20"/>
          <w:rtl/>
        </w:rPr>
        <w:t>)</w:t>
      </w:r>
    </w:p>
    <w:p w14:paraId="66D86D44" w14:textId="45A3115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2260</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(لو أنّ عبدين تحابّا </w:t>
      </w:r>
      <w:r w:rsidRPr="004342AB">
        <w:rPr>
          <w:rtl/>
        </w:rPr>
        <w:t>في</w:t>
      </w:r>
      <w:r>
        <w:rPr>
          <w:rtl/>
        </w:rPr>
        <w:t xml:space="preserve"> </w:t>
      </w:r>
      <w:r w:rsidRPr="004342AB">
        <w:rPr>
          <w:rtl/>
        </w:rPr>
        <w:t>الله</w:t>
      </w:r>
      <w:r>
        <w:rPr>
          <w:rtl/>
        </w:rPr>
        <w:t xml:space="preserve"> </w:t>
      </w:r>
      <w:r w:rsidRPr="009E21DD">
        <w:rPr>
          <w:rtl/>
        </w:rPr>
        <w:t xml:space="preserve">أحدهما </w:t>
      </w:r>
      <w:r w:rsidRPr="004342AB">
        <w:rPr>
          <w:rtl/>
        </w:rPr>
        <w:t>في</w:t>
      </w:r>
      <w:r w:rsidRPr="009E21DD">
        <w:rPr>
          <w:rtl/>
        </w:rPr>
        <w:t xml:space="preserve"> المشرق </w:t>
      </w:r>
      <w:r w:rsidRPr="009E21DD">
        <w:rPr>
          <w:rtl/>
        </w:rPr>
        <w:lastRenderedPageBreak/>
        <w:t xml:space="preserve">والآخر </w:t>
      </w:r>
      <w:r w:rsidRPr="004342AB">
        <w:rPr>
          <w:rtl/>
        </w:rPr>
        <w:t>في</w:t>
      </w:r>
      <w:r w:rsidRPr="009E21DD">
        <w:rPr>
          <w:rtl/>
        </w:rPr>
        <w:t xml:space="preserve"> المغرب لجمع</w:t>
      </w:r>
      <w:r>
        <w:rPr>
          <w:rtl/>
        </w:rPr>
        <w:t xml:space="preserve"> </w:t>
      </w:r>
      <w:r w:rsidRPr="004342AB">
        <w:rPr>
          <w:rtl/>
        </w:rPr>
        <w:t>الله</w:t>
      </w:r>
      <w:r>
        <w:rPr>
          <w:rtl/>
        </w:rPr>
        <w:t xml:space="preserve"> </w:t>
      </w:r>
      <w:r w:rsidRPr="009E21DD">
        <w:rPr>
          <w:rtl/>
        </w:rPr>
        <w:t xml:space="preserve">بينهما يوم </w:t>
      </w:r>
      <w:r>
        <w:rPr>
          <w:rtl/>
        </w:rPr>
        <w:t>القيامة)</w:t>
      </w:r>
      <w:r>
        <w:rPr>
          <w:position w:val="6"/>
          <w:szCs w:val="20"/>
          <w:rtl/>
        </w:rPr>
        <w:t>(</w:t>
      </w:r>
      <w:r w:rsidRPr="007D5F4A">
        <w:rPr>
          <w:rStyle w:val="a6"/>
          <w:rtl/>
        </w:rPr>
        <w:footnoteReference w:id="2267"/>
      </w:r>
      <w:r w:rsidRPr="007D5F4A">
        <w:rPr>
          <w:position w:val="6"/>
          <w:szCs w:val="20"/>
          <w:rtl/>
        </w:rPr>
        <w:t>)</w:t>
      </w:r>
    </w:p>
    <w:p w14:paraId="17E4A8F1" w14:textId="7662E23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(لا تزال </w:t>
      </w:r>
      <w:r w:rsidRPr="005B45C9">
        <w:rPr>
          <w:rtl/>
        </w:rPr>
        <w:t>أمتي</w:t>
      </w:r>
      <w:r w:rsidRPr="009E21DD">
        <w:rPr>
          <w:rtl/>
        </w:rPr>
        <w:t xml:space="preserve"> بخير ما تحابّوا وتهادوا وأدّوا </w:t>
      </w:r>
      <w:r w:rsidRPr="005B45C9">
        <w:rPr>
          <w:rtl/>
        </w:rPr>
        <w:t>الأمانة</w:t>
      </w:r>
      <w:r w:rsidRPr="009E21DD">
        <w:rPr>
          <w:rtl/>
        </w:rPr>
        <w:t xml:space="preserve"> واجتنبوا الحرام ووقّروا الضيف و</w:t>
      </w:r>
      <w:r w:rsidR="002279C1">
        <w:rPr>
          <w:rtl/>
        </w:rPr>
        <w:t>أ</w:t>
      </w:r>
      <w:r w:rsidRPr="009E21DD">
        <w:rPr>
          <w:rtl/>
        </w:rPr>
        <w:t>قاموا الصلاة وآتوا الزكاة، فإذا لم يفعلوا ذلك ابتلوا بالقحط والسنين)</w:t>
      </w:r>
      <w:r>
        <w:rPr>
          <w:position w:val="6"/>
          <w:szCs w:val="20"/>
          <w:rtl/>
        </w:rPr>
        <w:t>(</w:t>
      </w:r>
      <w:r w:rsidRPr="007D5F4A">
        <w:rPr>
          <w:rStyle w:val="a6"/>
          <w:rtl/>
        </w:rPr>
        <w:footnoteReference w:id="2268"/>
      </w:r>
      <w:r w:rsidRPr="007D5F4A">
        <w:rPr>
          <w:position w:val="6"/>
          <w:szCs w:val="20"/>
          <w:rtl/>
        </w:rPr>
        <w:t>)</w:t>
      </w:r>
    </w:p>
    <w:p w14:paraId="3A31D3DB" w14:textId="105C0D4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2262</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Pr>
          <w:rtl/>
        </w:rPr>
        <w:t>(</w:t>
      </w:r>
      <w:r w:rsidRPr="009E21DD">
        <w:rPr>
          <w:rtl/>
        </w:rPr>
        <w:t xml:space="preserve">ألا </w:t>
      </w:r>
      <w:r w:rsidRPr="005B45C9">
        <w:rPr>
          <w:rtl/>
        </w:rPr>
        <w:t>أخبركم</w:t>
      </w:r>
      <w:r w:rsidRPr="009E21DD">
        <w:rPr>
          <w:rtl/>
        </w:rPr>
        <w:t xml:space="preserve"> بأشبهكم بي؟</w:t>
      </w:r>
      <w:r w:rsidR="002279C1">
        <w:rPr>
          <w:rtl/>
        </w:rPr>
        <w:t>)</w:t>
      </w:r>
      <w:r w:rsidRPr="009E21DD">
        <w:rPr>
          <w:rtl/>
        </w:rPr>
        <w:t xml:space="preserve"> قالوا: بلى يا </w:t>
      </w:r>
      <w:r w:rsidRPr="000E6420">
        <w:rPr>
          <w:color w:val="auto"/>
          <w:rtl/>
        </w:rPr>
        <w:t xml:space="preserve">رسول </w:t>
      </w:r>
      <w:r w:rsidRPr="004342AB">
        <w:rPr>
          <w:color w:val="auto"/>
          <w:rtl/>
        </w:rPr>
        <w:t>الله</w:t>
      </w:r>
      <w:r w:rsidRPr="000E6420">
        <w:rPr>
          <w:color w:val="auto"/>
          <w:rtl/>
        </w:rPr>
        <w:t xml:space="preserve"> </w:t>
      </w:r>
      <w:r w:rsidRPr="009E21DD">
        <w:rPr>
          <w:rtl/>
        </w:rPr>
        <w:t xml:space="preserve">قال: </w:t>
      </w:r>
      <w:r>
        <w:rPr>
          <w:rtl/>
        </w:rPr>
        <w:t>(</w:t>
      </w:r>
      <w:r w:rsidRPr="009E21DD">
        <w:rPr>
          <w:rtl/>
        </w:rPr>
        <w:t xml:space="preserve">أحسنكم خلقا وألينكم كنفا، وأبرّكم بقرابته، وأشدّكم حبّا لإخوانه </w:t>
      </w:r>
      <w:r w:rsidRPr="004342AB">
        <w:rPr>
          <w:rtl/>
        </w:rPr>
        <w:t>في</w:t>
      </w:r>
      <w:r w:rsidRPr="009E21DD">
        <w:rPr>
          <w:rtl/>
        </w:rPr>
        <w:t xml:space="preserve"> دينه، وأصبركم على الحقّ، وأكظمكم للغيظ، وأحسنكم عفوا، وأشدّكم من نفسه إنصافا </w:t>
      </w:r>
      <w:r w:rsidRPr="004342AB">
        <w:rPr>
          <w:rtl/>
        </w:rPr>
        <w:t>في</w:t>
      </w:r>
      <w:r w:rsidRPr="009E21DD">
        <w:rPr>
          <w:rtl/>
        </w:rPr>
        <w:t xml:space="preserve"> الرضا والغضب</w:t>
      </w:r>
      <w:r>
        <w:rPr>
          <w:rtl/>
        </w:rPr>
        <w:t>)</w:t>
      </w:r>
      <w:r>
        <w:rPr>
          <w:position w:val="6"/>
          <w:szCs w:val="20"/>
          <w:rtl/>
        </w:rPr>
        <w:t>(</w:t>
      </w:r>
      <w:r w:rsidRPr="00157669">
        <w:rPr>
          <w:rStyle w:val="a6"/>
          <w:rtl/>
        </w:rPr>
        <w:footnoteReference w:id="2269"/>
      </w:r>
      <w:r w:rsidRPr="00157669">
        <w:rPr>
          <w:position w:val="6"/>
          <w:szCs w:val="20"/>
          <w:rtl/>
        </w:rPr>
        <w:t>)</w:t>
      </w:r>
    </w:p>
    <w:p w14:paraId="2A7093EA" w14:textId="68A32C86"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2263</w:t>
      </w:r>
      <w:r w:rsidRPr="0069281C">
        <w:rPr>
          <w:rFonts w:eastAsia="Times New Roman"/>
          <w:b/>
          <w:bCs/>
          <w:color w:val="FF0000"/>
          <w:kern w:val="32"/>
          <w:sz w:val="28"/>
          <w:rtl/>
        </w:rPr>
        <w:t>]</w:t>
      </w:r>
      <w:r w:rsidRPr="009E21DD">
        <w:rPr>
          <w:rtl/>
        </w:rPr>
        <w:t xml:space="preserve"> قال</w:t>
      </w:r>
      <w:r>
        <w:rPr>
          <w:rtl/>
        </w:rPr>
        <w:t xml:space="preserve">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إذا أحبّ أحدكم أخاه فليسأله عن اسم أبيه وعن قبيلته وعشيرته، فإنّه من الحقّ الواجب وصدق ال</w:t>
      </w:r>
      <w:r w:rsidR="002279C1">
        <w:rPr>
          <w:rtl/>
        </w:rPr>
        <w:t>إ</w:t>
      </w:r>
      <w:r w:rsidRPr="009E21DD">
        <w:rPr>
          <w:rtl/>
        </w:rPr>
        <w:t>خاء أن سأله عن ذلك وإلّا فإنّها معرفة حمقاء</w:t>
      </w:r>
      <w:r>
        <w:rPr>
          <w:rtl/>
        </w:rPr>
        <w:t>)</w:t>
      </w:r>
      <w:r w:rsidRPr="00FA5494">
        <w:rPr>
          <w:position w:val="6"/>
          <w:szCs w:val="20"/>
          <w:rtl/>
        </w:rPr>
        <w:t>(</w:t>
      </w:r>
      <w:r w:rsidRPr="00FA5494">
        <w:rPr>
          <w:rStyle w:val="a6"/>
          <w:rtl/>
        </w:rPr>
        <w:footnoteReference w:id="2270"/>
      </w:r>
      <w:r w:rsidRPr="00FA5494">
        <w:rPr>
          <w:position w:val="6"/>
          <w:szCs w:val="20"/>
          <w:rtl/>
        </w:rPr>
        <w:t>)</w:t>
      </w:r>
    </w:p>
    <w:p w14:paraId="3BE752BF" w14:textId="4F7485E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2264</w:t>
      </w:r>
      <w:r w:rsidRPr="0069281C">
        <w:rPr>
          <w:rFonts w:eastAsia="Times New Roman"/>
          <w:b/>
          <w:bCs/>
          <w:color w:val="FF0000"/>
          <w:kern w:val="32"/>
          <w:sz w:val="28"/>
          <w:rtl/>
        </w:rPr>
        <w:t>]</w:t>
      </w:r>
      <w:r>
        <w:rPr>
          <w:color w:val="FF0000"/>
          <w:rtl/>
        </w:rPr>
        <w:t xml:space="preserve"> </w:t>
      </w:r>
      <w:r w:rsidRPr="009E21DD">
        <w:rPr>
          <w:rtl/>
        </w:rPr>
        <w:t>قال‏</w:t>
      </w:r>
      <w:r>
        <w:rPr>
          <w:rtl/>
        </w:rPr>
        <w:t xml:space="preserve">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إذا أحبّ أحدكم أخاه فليعلمه فإنّه أصلح لذات البين</w:t>
      </w:r>
      <w:r>
        <w:rPr>
          <w:rtl/>
        </w:rPr>
        <w:t>)</w:t>
      </w:r>
      <w:r w:rsidRPr="00FA5494">
        <w:rPr>
          <w:position w:val="6"/>
          <w:szCs w:val="20"/>
          <w:rtl/>
        </w:rPr>
        <w:t>(</w:t>
      </w:r>
      <w:r w:rsidRPr="00FA5494">
        <w:rPr>
          <w:rStyle w:val="a6"/>
          <w:rtl/>
        </w:rPr>
        <w:footnoteReference w:id="2271"/>
      </w:r>
      <w:r w:rsidRPr="00FA5494">
        <w:rPr>
          <w:position w:val="6"/>
          <w:szCs w:val="20"/>
          <w:rtl/>
        </w:rPr>
        <w:t>)</w:t>
      </w:r>
    </w:p>
    <w:p w14:paraId="1F14FBF1" w14:textId="4B63B433" w:rsidR="009A75E3" w:rsidRPr="009E21DD" w:rsidRDefault="009A75E3" w:rsidP="002279C1">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2265</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Pr>
          <w:rtl/>
        </w:rPr>
        <w:t>(</w:t>
      </w:r>
      <w:r w:rsidRPr="009E21DD">
        <w:rPr>
          <w:rtl/>
        </w:rPr>
        <w:t>المسلم أخو المسلم لا يخونه ولا يخذله، ولا</w:t>
      </w:r>
      <w:r w:rsidR="002279C1">
        <w:rPr>
          <w:rtl/>
        </w:rPr>
        <w:t xml:space="preserve"> </w:t>
      </w:r>
      <w:r w:rsidRPr="009E21DD">
        <w:rPr>
          <w:rtl/>
        </w:rPr>
        <w:t>يعيبه، ولا يحرمه، ولا يغتابه</w:t>
      </w:r>
      <w:r>
        <w:rPr>
          <w:rtl/>
        </w:rPr>
        <w:t>)</w:t>
      </w:r>
      <w:r w:rsidRPr="00FA5494">
        <w:rPr>
          <w:position w:val="6"/>
          <w:szCs w:val="20"/>
          <w:rtl/>
        </w:rPr>
        <w:t>(</w:t>
      </w:r>
      <w:r w:rsidRPr="00FA5494">
        <w:rPr>
          <w:rStyle w:val="a6"/>
          <w:rtl/>
        </w:rPr>
        <w:footnoteReference w:id="2272"/>
      </w:r>
      <w:r w:rsidRPr="00FA5494">
        <w:rPr>
          <w:position w:val="6"/>
          <w:szCs w:val="20"/>
          <w:rtl/>
        </w:rPr>
        <w:t>)</w:t>
      </w:r>
    </w:p>
    <w:p w14:paraId="03121F47" w14:textId="13C674D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(المؤمن مرآة أخيه يميط عنه الأذى</w:t>
      </w:r>
      <w:r>
        <w:rPr>
          <w:rtl/>
        </w:rPr>
        <w:t>)</w:t>
      </w:r>
      <w:r w:rsidRPr="00FA5494">
        <w:rPr>
          <w:position w:val="6"/>
          <w:szCs w:val="20"/>
          <w:rtl/>
        </w:rPr>
        <w:t>(</w:t>
      </w:r>
      <w:r w:rsidRPr="00FA5494">
        <w:rPr>
          <w:rStyle w:val="a6"/>
          <w:rtl/>
        </w:rPr>
        <w:footnoteReference w:id="2273"/>
      </w:r>
      <w:r w:rsidRPr="00FA5494">
        <w:rPr>
          <w:position w:val="6"/>
          <w:szCs w:val="20"/>
          <w:rtl/>
        </w:rPr>
        <w:t>)</w:t>
      </w:r>
    </w:p>
    <w:p w14:paraId="69468849" w14:textId="34C709A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2267</w:t>
      </w:r>
      <w:r w:rsidRPr="0069281C">
        <w:rPr>
          <w:rFonts w:eastAsia="Times New Roman"/>
          <w:b/>
          <w:bCs/>
          <w:color w:val="FF0000"/>
          <w:kern w:val="32"/>
          <w:sz w:val="28"/>
          <w:rtl/>
        </w:rPr>
        <w:t>]</w:t>
      </w:r>
      <w:r w:rsidRPr="009E21DD">
        <w:rPr>
          <w:rtl/>
        </w:rPr>
        <w:t xml:space="preserve"> دخل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غيضة ومعه صاحب له فقطع غصنين </w:t>
      </w:r>
      <w:r w:rsidRPr="009E21DD">
        <w:rPr>
          <w:rtl/>
        </w:rPr>
        <w:lastRenderedPageBreak/>
        <w:t>أحدهما أعوج والآخر مستقيم ودفع إلى صاحبه المستقيم وحبس لنفسه الأعوج فقال الرجل:</w:t>
      </w:r>
      <w:r>
        <w:rPr>
          <w:rtl/>
        </w:rPr>
        <w:t xml:space="preserve"> </w:t>
      </w:r>
      <w:r w:rsidRPr="009E21DD">
        <w:rPr>
          <w:rtl/>
        </w:rPr>
        <w:t xml:space="preserve">أنت أحقّ بهذا مني يا </w:t>
      </w:r>
      <w:r w:rsidRPr="000E6420">
        <w:rPr>
          <w:color w:val="auto"/>
          <w:rtl/>
        </w:rPr>
        <w:t xml:space="preserve">رسول </w:t>
      </w:r>
      <w:r w:rsidRPr="004342AB">
        <w:rPr>
          <w:color w:val="auto"/>
          <w:rtl/>
        </w:rPr>
        <w:t>الله</w:t>
      </w:r>
      <w:r w:rsidRPr="009E21DD">
        <w:rPr>
          <w:rtl/>
        </w:rPr>
        <w:t xml:space="preserve">، قال: (كلا ما من مؤمن صاحب صاحبا إلّا وهو مسؤول عنه يوم </w:t>
      </w:r>
      <w:r>
        <w:rPr>
          <w:rtl/>
        </w:rPr>
        <w:t>القيامة</w:t>
      </w:r>
      <w:r w:rsidRPr="009E21DD">
        <w:rPr>
          <w:rtl/>
        </w:rPr>
        <w:t xml:space="preserve"> ولو ساعة من نهار</w:t>
      </w:r>
      <w:r>
        <w:rPr>
          <w:rtl/>
        </w:rPr>
        <w:t>)</w:t>
      </w:r>
      <w:r w:rsidRPr="00FA5494">
        <w:rPr>
          <w:position w:val="6"/>
          <w:szCs w:val="20"/>
          <w:rtl/>
        </w:rPr>
        <w:t>(</w:t>
      </w:r>
      <w:r w:rsidRPr="00FA5494">
        <w:rPr>
          <w:rStyle w:val="a6"/>
          <w:rtl/>
        </w:rPr>
        <w:footnoteReference w:id="2274"/>
      </w:r>
      <w:r w:rsidRPr="00FA5494">
        <w:rPr>
          <w:position w:val="6"/>
          <w:szCs w:val="20"/>
          <w:rtl/>
        </w:rPr>
        <w:t>)</w:t>
      </w:r>
    </w:p>
    <w:p w14:paraId="51E739C7" w14:textId="0E4A22C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2268</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w:t>
      </w:r>
      <w:r>
        <w:rPr>
          <w:rtl/>
        </w:rPr>
        <w:t xml:space="preserve"> </w:t>
      </w:r>
      <w:r w:rsidR="002279C1">
        <w:rPr>
          <w:rtl/>
        </w:rPr>
        <w:t>(</w:t>
      </w:r>
      <w:r w:rsidRPr="005B45C9">
        <w:rPr>
          <w:rtl/>
        </w:rPr>
        <w:t>إذا</w:t>
      </w:r>
      <w:r w:rsidRPr="009E21DD">
        <w:rPr>
          <w:rtl/>
        </w:rPr>
        <w:t xml:space="preserve"> كنتم </w:t>
      </w:r>
      <w:r w:rsidRPr="004342AB">
        <w:rPr>
          <w:rtl/>
        </w:rPr>
        <w:t>في</w:t>
      </w:r>
      <w:r w:rsidRPr="009E21DD">
        <w:rPr>
          <w:rtl/>
        </w:rPr>
        <w:t xml:space="preserve"> سفر فمرض أحدكم فأقيموا عليه ثلاثة أيّام قضاء لحقّ الرفاقة</w:t>
      </w:r>
      <w:r>
        <w:rPr>
          <w:rtl/>
        </w:rPr>
        <w:t>)</w:t>
      </w:r>
      <w:r w:rsidRPr="00FA5494">
        <w:rPr>
          <w:position w:val="6"/>
          <w:szCs w:val="20"/>
          <w:rtl/>
        </w:rPr>
        <w:t>(</w:t>
      </w:r>
      <w:r w:rsidRPr="00FA5494">
        <w:rPr>
          <w:rStyle w:val="a6"/>
          <w:rtl/>
        </w:rPr>
        <w:footnoteReference w:id="2275"/>
      </w:r>
      <w:r w:rsidRPr="00FA5494">
        <w:rPr>
          <w:position w:val="6"/>
          <w:szCs w:val="20"/>
          <w:rtl/>
        </w:rPr>
        <w:t>)</w:t>
      </w:r>
    </w:p>
    <w:p w14:paraId="2EA06F4B" w14:textId="2631756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2269</w:t>
      </w:r>
      <w:r w:rsidRPr="0069281C">
        <w:rPr>
          <w:rFonts w:eastAsia="Times New Roman"/>
          <w:b/>
          <w:bCs/>
          <w:color w:val="FF0000"/>
          <w:kern w:val="32"/>
          <w:sz w:val="28"/>
          <w:rtl/>
        </w:rPr>
        <w:t>]</w:t>
      </w:r>
      <w:r>
        <w:rPr>
          <w:color w:val="FF0000"/>
          <w:rtl/>
        </w:rPr>
        <w:t xml:space="preserve"> </w:t>
      </w:r>
      <w:r w:rsidR="002279C1">
        <w:rPr>
          <w:color w:val="FF0000"/>
          <w:rtl/>
        </w:rPr>
        <w:t xml:space="preserve">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ما من رجلين يصطحبان إلّا و</w:t>
      </w:r>
      <w:r w:rsidRPr="004342AB">
        <w:rPr>
          <w:rtl/>
        </w:rPr>
        <w:t>الله</w:t>
      </w:r>
      <w:r w:rsidRPr="009E21DD">
        <w:rPr>
          <w:rtl/>
        </w:rPr>
        <w:t xml:space="preserve"> سائل كلّ واحد منهما عن الآخر كيف كان صحبته إيّاه</w:t>
      </w:r>
      <w:r>
        <w:rPr>
          <w:rtl/>
        </w:rPr>
        <w:t>)</w:t>
      </w:r>
      <w:r w:rsidRPr="0050299F">
        <w:rPr>
          <w:position w:val="6"/>
          <w:szCs w:val="20"/>
          <w:rtl/>
        </w:rPr>
        <w:t>(</w:t>
      </w:r>
      <w:r w:rsidRPr="0050299F">
        <w:rPr>
          <w:rStyle w:val="a6"/>
          <w:rtl/>
        </w:rPr>
        <w:footnoteReference w:id="2276"/>
      </w:r>
      <w:r w:rsidRPr="0050299F">
        <w:rPr>
          <w:position w:val="6"/>
          <w:szCs w:val="20"/>
          <w:rtl/>
        </w:rPr>
        <w:t>)</w:t>
      </w:r>
    </w:p>
    <w:p w14:paraId="5BDA6E94" w14:textId="0D3C42B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2270</w:t>
      </w:r>
      <w:r w:rsidRPr="0069281C">
        <w:rPr>
          <w:rFonts w:eastAsia="Times New Roman"/>
          <w:b/>
          <w:bCs/>
          <w:color w:val="FF0000"/>
          <w:kern w:val="32"/>
          <w:sz w:val="28"/>
          <w:rtl/>
        </w:rPr>
        <w:t>]</w:t>
      </w:r>
      <w:r w:rsidRPr="009E21DD">
        <w:rPr>
          <w:rtl/>
        </w:rPr>
        <w:t xml:space="preserve"> قال</w:t>
      </w:r>
      <w:r>
        <w:rPr>
          <w:rtl/>
        </w:rPr>
        <w:t xml:space="preserve">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اعمل </w:t>
      </w:r>
      <w:r w:rsidR="0075577B">
        <w:rPr>
          <w:rtl/>
        </w:rPr>
        <w:t>بفرائض</w:t>
      </w:r>
      <w:r w:rsidRPr="009E21DD">
        <w:rPr>
          <w:rtl/>
        </w:rPr>
        <w:t xml:space="preserve"> </w:t>
      </w:r>
      <w:r w:rsidRPr="004342AB">
        <w:rPr>
          <w:rtl/>
        </w:rPr>
        <w:t>الله</w:t>
      </w:r>
      <w:r w:rsidRPr="009E21DD">
        <w:rPr>
          <w:rtl/>
        </w:rPr>
        <w:t xml:space="preserve"> تكن </w:t>
      </w:r>
      <w:r w:rsidRPr="005B45C9">
        <w:rPr>
          <w:rtl/>
        </w:rPr>
        <w:t>أتق</w:t>
      </w:r>
      <w:r w:rsidR="002279C1" w:rsidRPr="005B45C9">
        <w:rPr>
          <w:rtl/>
        </w:rPr>
        <w:t>ى</w:t>
      </w:r>
      <w:r w:rsidRPr="009E21DD">
        <w:rPr>
          <w:rtl/>
        </w:rPr>
        <w:t xml:space="preserve"> الناس، وارض بقسم </w:t>
      </w:r>
      <w:r w:rsidRPr="004342AB">
        <w:rPr>
          <w:rtl/>
        </w:rPr>
        <w:t>الله</w:t>
      </w:r>
      <w:r w:rsidRPr="009E21DD">
        <w:rPr>
          <w:rtl/>
        </w:rPr>
        <w:t xml:space="preserve"> تكن أغنى الناس، وكفّ عن محارم </w:t>
      </w:r>
      <w:r w:rsidRPr="004342AB">
        <w:rPr>
          <w:rtl/>
        </w:rPr>
        <w:t>الله</w:t>
      </w:r>
      <w:r w:rsidRPr="009E21DD">
        <w:rPr>
          <w:rtl/>
        </w:rPr>
        <w:t xml:space="preserve"> تكن أورع الناس، وأحسن مجاورة من جاورك تكن مؤمنا، وأحسن مصاحبة من صاحبك تكن مسلما</w:t>
      </w:r>
      <w:r>
        <w:rPr>
          <w:rtl/>
        </w:rPr>
        <w:t>)</w:t>
      </w:r>
      <w:r w:rsidRPr="0050299F">
        <w:rPr>
          <w:position w:val="6"/>
          <w:szCs w:val="20"/>
          <w:rtl/>
        </w:rPr>
        <w:t>(</w:t>
      </w:r>
      <w:r w:rsidRPr="0050299F">
        <w:rPr>
          <w:rStyle w:val="a6"/>
          <w:rtl/>
        </w:rPr>
        <w:footnoteReference w:id="2277"/>
      </w:r>
      <w:r w:rsidRPr="0050299F">
        <w:rPr>
          <w:position w:val="6"/>
          <w:szCs w:val="20"/>
          <w:rtl/>
        </w:rPr>
        <w:t>)</w:t>
      </w:r>
    </w:p>
    <w:p w14:paraId="218EE797" w14:textId="6BF8334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2271</w:t>
      </w:r>
      <w:r w:rsidRPr="0069281C">
        <w:rPr>
          <w:rFonts w:eastAsia="Times New Roman"/>
          <w:b/>
          <w:bCs/>
          <w:color w:val="FF0000"/>
          <w:kern w:val="32"/>
          <w:sz w:val="28"/>
          <w:rtl/>
        </w:rPr>
        <w:t>]</w:t>
      </w:r>
      <w:r w:rsidRPr="009E21DD">
        <w:rPr>
          <w:rtl/>
        </w:rPr>
        <w:t xml:space="preserve"> قيل يا </w:t>
      </w:r>
      <w:r w:rsidRPr="000E6420">
        <w:rPr>
          <w:color w:val="auto"/>
          <w:rtl/>
        </w:rPr>
        <w:t xml:space="preserve">رسول </w:t>
      </w:r>
      <w:r w:rsidRPr="004342AB">
        <w:rPr>
          <w:color w:val="auto"/>
          <w:rtl/>
        </w:rPr>
        <w:t>الله</w:t>
      </w:r>
      <w:r w:rsidRPr="009E21DD">
        <w:rPr>
          <w:rtl/>
        </w:rPr>
        <w:t xml:space="preserve"> </w:t>
      </w:r>
      <w:r w:rsidRPr="005B45C9">
        <w:rPr>
          <w:rtl/>
        </w:rPr>
        <w:t>أي</w:t>
      </w:r>
      <w:r w:rsidRPr="009E21DD">
        <w:rPr>
          <w:rtl/>
        </w:rPr>
        <w:t xml:space="preserve"> الجلساء خير؟ قال</w:t>
      </w:r>
      <w:r>
        <w:rPr>
          <w:rtl/>
        </w:rPr>
        <w:t>: (</w:t>
      </w:r>
      <w:r w:rsidRPr="009E21DD">
        <w:rPr>
          <w:rtl/>
        </w:rPr>
        <w:t xml:space="preserve">من تذكركم </w:t>
      </w:r>
      <w:r w:rsidRPr="004342AB">
        <w:rPr>
          <w:rtl/>
        </w:rPr>
        <w:t>الله</w:t>
      </w:r>
      <w:r w:rsidRPr="009E21DD">
        <w:rPr>
          <w:rtl/>
        </w:rPr>
        <w:t xml:space="preserve"> برؤيته، ويزيد </w:t>
      </w:r>
      <w:r w:rsidRPr="004342AB">
        <w:rPr>
          <w:rtl/>
        </w:rPr>
        <w:t>في</w:t>
      </w:r>
      <w:r w:rsidRPr="009E21DD">
        <w:rPr>
          <w:rtl/>
        </w:rPr>
        <w:t xml:space="preserve"> علمكم منطقه، ويرغّبكم </w:t>
      </w:r>
      <w:r w:rsidRPr="004342AB">
        <w:rPr>
          <w:rtl/>
        </w:rPr>
        <w:t>في</w:t>
      </w:r>
      <w:r w:rsidRPr="009E21DD">
        <w:rPr>
          <w:rtl/>
        </w:rPr>
        <w:t xml:space="preserve"> </w:t>
      </w:r>
      <w:r w:rsidRPr="004342AB">
        <w:rPr>
          <w:rtl/>
        </w:rPr>
        <w:t>الآخرة</w:t>
      </w:r>
      <w:r w:rsidRPr="009E21DD">
        <w:rPr>
          <w:rtl/>
        </w:rPr>
        <w:t xml:space="preserve"> عمله</w:t>
      </w:r>
      <w:r>
        <w:rPr>
          <w:rtl/>
        </w:rPr>
        <w:t>)</w:t>
      </w:r>
      <w:r w:rsidRPr="0050299F">
        <w:rPr>
          <w:position w:val="6"/>
          <w:szCs w:val="20"/>
          <w:rtl/>
        </w:rPr>
        <w:t>(</w:t>
      </w:r>
      <w:r w:rsidRPr="0050299F">
        <w:rPr>
          <w:rStyle w:val="a6"/>
          <w:rtl/>
        </w:rPr>
        <w:footnoteReference w:id="2278"/>
      </w:r>
      <w:r w:rsidRPr="0050299F">
        <w:rPr>
          <w:position w:val="6"/>
          <w:szCs w:val="20"/>
          <w:rtl/>
        </w:rPr>
        <w:t>)</w:t>
      </w:r>
    </w:p>
    <w:p w14:paraId="02574A33" w14:textId="1E670B9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2272</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لا تجلسوا إلّا عند كلّ عالم يدعوكم من خمس إلى خمس: من الشك إلى اليقين، ومن الرياء إلى الإخلاص، ومن الرغبة إلى الرهبة، ومن الكبر إلى التواضع، ومن الغشّ إلى النصيحة</w:t>
      </w:r>
      <w:r>
        <w:rPr>
          <w:rtl/>
        </w:rPr>
        <w:t>)</w:t>
      </w:r>
      <w:r w:rsidRPr="0050299F">
        <w:rPr>
          <w:position w:val="6"/>
          <w:szCs w:val="20"/>
          <w:rtl/>
        </w:rPr>
        <w:t>(</w:t>
      </w:r>
      <w:r w:rsidRPr="0050299F">
        <w:rPr>
          <w:rStyle w:val="a6"/>
          <w:rtl/>
        </w:rPr>
        <w:footnoteReference w:id="2279"/>
      </w:r>
      <w:r w:rsidRPr="0050299F">
        <w:rPr>
          <w:position w:val="6"/>
          <w:szCs w:val="20"/>
          <w:rtl/>
        </w:rPr>
        <w:t>)</w:t>
      </w:r>
    </w:p>
    <w:p w14:paraId="69C63ECC" w14:textId="66F8DC1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2273</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انظروا من تحادثون؟ </w:t>
      </w:r>
      <w:r w:rsidRPr="005B45C9">
        <w:rPr>
          <w:rtl/>
        </w:rPr>
        <w:t>فإنه</w:t>
      </w:r>
      <w:r w:rsidRPr="009E21DD">
        <w:rPr>
          <w:rtl/>
        </w:rPr>
        <w:t xml:space="preserve"> ليس من أحد ينزل به الموت إلّا مثّل له أصحابه إلى </w:t>
      </w:r>
      <w:r w:rsidRPr="004342AB">
        <w:rPr>
          <w:rtl/>
        </w:rPr>
        <w:t>الله</w:t>
      </w:r>
      <w:r w:rsidRPr="009E21DD">
        <w:rPr>
          <w:rtl/>
        </w:rPr>
        <w:t xml:space="preserve">، إن كانوا خيارا فخيارا، وإن كانوا شرارا فشرارا، </w:t>
      </w:r>
      <w:r w:rsidRPr="009E21DD">
        <w:rPr>
          <w:rtl/>
        </w:rPr>
        <w:lastRenderedPageBreak/>
        <w:t>وليس أحد يموت إلّا تمثّلت له عند موته</w:t>
      </w:r>
      <w:r>
        <w:rPr>
          <w:rtl/>
        </w:rPr>
        <w:t>)</w:t>
      </w:r>
      <w:r w:rsidRPr="0050299F">
        <w:rPr>
          <w:position w:val="6"/>
          <w:szCs w:val="20"/>
          <w:rtl/>
        </w:rPr>
        <w:t>(</w:t>
      </w:r>
      <w:r w:rsidRPr="0050299F">
        <w:rPr>
          <w:rStyle w:val="a6"/>
          <w:rtl/>
        </w:rPr>
        <w:footnoteReference w:id="2280"/>
      </w:r>
      <w:r w:rsidRPr="0050299F">
        <w:rPr>
          <w:position w:val="6"/>
          <w:szCs w:val="20"/>
          <w:rtl/>
        </w:rPr>
        <w:t>)</w:t>
      </w:r>
    </w:p>
    <w:p w14:paraId="756401C2" w14:textId="3649528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2274</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 xml:space="preserve">رجلان لا تنالهما شفاعتي: صاحب سلطان عسوف غشوم، وغال </w:t>
      </w:r>
      <w:r w:rsidRPr="004342AB">
        <w:rPr>
          <w:rtl/>
        </w:rPr>
        <w:t>في</w:t>
      </w:r>
      <w:r w:rsidRPr="009E21DD">
        <w:rPr>
          <w:rtl/>
        </w:rPr>
        <w:t xml:space="preserve"> الدين مارق</w:t>
      </w:r>
      <w:r>
        <w:rPr>
          <w:rtl/>
        </w:rPr>
        <w:t>)</w:t>
      </w:r>
      <w:r w:rsidRPr="0050299F">
        <w:rPr>
          <w:position w:val="6"/>
          <w:szCs w:val="20"/>
          <w:rtl/>
        </w:rPr>
        <w:t>(</w:t>
      </w:r>
      <w:r w:rsidRPr="0050299F">
        <w:rPr>
          <w:rStyle w:val="a6"/>
          <w:rtl/>
        </w:rPr>
        <w:footnoteReference w:id="2281"/>
      </w:r>
      <w:r w:rsidRPr="0050299F">
        <w:rPr>
          <w:position w:val="6"/>
          <w:szCs w:val="20"/>
          <w:rtl/>
        </w:rPr>
        <w:t>)</w:t>
      </w:r>
    </w:p>
    <w:p w14:paraId="18A464AB" w14:textId="5029400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2275</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المرء على دين من يخال، فليتق </w:t>
      </w:r>
      <w:r w:rsidRPr="004342AB">
        <w:rPr>
          <w:rtl/>
        </w:rPr>
        <w:t>الله</w:t>
      </w:r>
      <w:r w:rsidRPr="009E21DD">
        <w:rPr>
          <w:rtl/>
        </w:rPr>
        <w:t xml:space="preserve"> المرء ولينظر من يخالّ</w:t>
      </w:r>
      <w:r>
        <w:rPr>
          <w:rtl/>
        </w:rPr>
        <w:t>)</w:t>
      </w:r>
      <w:r w:rsidRPr="0050299F">
        <w:rPr>
          <w:position w:val="6"/>
          <w:szCs w:val="20"/>
          <w:rtl/>
        </w:rPr>
        <w:t>(</w:t>
      </w:r>
      <w:r w:rsidRPr="0050299F">
        <w:rPr>
          <w:rStyle w:val="a6"/>
          <w:rtl/>
        </w:rPr>
        <w:footnoteReference w:id="2282"/>
      </w:r>
      <w:r w:rsidRPr="0050299F">
        <w:rPr>
          <w:position w:val="6"/>
          <w:szCs w:val="20"/>
          <w:rtl/>
        </w:rPr>
        <w:t>)</w:t>
      </w:r>
    </w:p>
    <w:p w14:paraId="7BC6E48F" w14:textId="4057C814"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w:t>
      </w:r>
      <w:r>
        <w:rPr>
          <w:rtl/>
        </w:rPr>
        <w:t xml:space="preserve"> </w:t>
      </w:r>
      <w:r w:rsidRPr="009E21DD">
        <w:rPr>
          <w:rtl/>
        </w:rPr>
        <w:t xml:space="preserve">(المؤمنون كأسنان المشط يتساوون </w:t>
      </w:r>
      <w:r w:rsidRPr="004342AB">
        <w:rPr>
          <w:rtl/>
        </w:rPr>
        <w:t>في</w:t>
      </w:r>
      <w:r w:rsidRPr="009E21DD">
        <w:rPr>
          <w:rtl/>
        </w:rPr>
        <w:t xml:space="preserve"> الحقوق بينهم ويتفاضلون بأعمالهم، والمرء على دين خليله، فلينظر أحدكم من يخالل</w:t>
      </w:r>
      <w:r>
        <w:rPr>
          <w:rtl/>
        </w:rPr>
        <w:t>)</w:t>
      </w:r>
      <w:r w:rsidRPr="0050299F">
        <w:rPr>
          <w:position w:val="6"/>
          <w:szCs w:val="20"/>
          <w:rtl/>
        </w:rPr>
        <w:t>(</w:t>
      </w:r>
      <w:r w:rsidRPr="0050299F">
        <w:rPr>
          <w:rStyle w:val="a6"/>
          <w:rtl/>
        </w:rPr>
        <w:footnoteReference w:id="2283"/>
      </w:r>
      <w:r w:rsidRPr="0050299F">
        <w:rPr>
          <w:position w:val="6"/>
          <w:szCs w:val="20"/>
          <w:rtl/>
        </w:rPr>
        <w:t>)</w:t>
      </w:r>
    </w:p>
    <w:p w14:paraId="183B4C58" w14:textId="56D32C8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2277</w:t>
      </w:r>
      <w:r w:rsidRPr="0069281C">
        <w:rPr>
          <w:rFonts w:eastAsia="Times New Roman"/>
          <w:b/>
          <w:bCs/>
          <w:color w:val="FF0000"/>
          <w:kern w:val="32"/>
          <w:sz w:val="28"/>
          <w:rtl/>
        </w:rPr>
        <w:t>]</w:t>
      </w:r>
      <w:r>
        <w:rPr>
          <w:rFonts w:ascii="mylotus" w:eastAsia="Calibri" w:hAnsi="mylotus"/>
          <w:color w:val="FF0000"/>
          <w:rtl/>
        </w:rPr>
        <w:t xml:space="preserve"> </w:t>
      </w:r>
      <w:r w:rsidRPr="009E21DD">
        <w:rPr>
          <w:rFonts w:ascii="mylotus" w:eastAsia="Calibri" w:hAnsi="mylotus"/>
          <w:color w:val="000000"/>
          <w:rtl/>
        </w:rPr>
        <w:t xml:space="preserve">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Pr>
          <w:rtl/>
        </w:rPr>
        <w:t>: (</w:t>
      </w:r>
      <w:r w:rsidRPr="009E21DD">
        <w:rPr>
          <w:rtl/>
        </w:rPr>
        <w:t>اختبروا الناس بأخدانهم فإنّما يخادن الرجل من يعجبه</w:t>
      </w:r>
      <w:r>
        <w:rPr>
          <w:rtl/>
        </w:rPr>
        <w:t>)</w:t>
      </w:r>
      <w:r w:rsidRPr="0050299F">
        <w:rPr>
          <w:position w:val="6"/>
          <w:szCs w:val="20"/>
          <w:rtl/>
        </w:rPr>
        <w:t>(</w:t>
      </w:r>
      <w:r w:rsidRPr="0050299F">
        <w:rPr>
          <w:rStyle w:val="a6"/>
          <w:rtl/>
        </w:rPr>
        <w:footnoteReference w:id="2284"/>
      </w:r>
      <w:r w:rsidRPr="0050299F">
        <w:rPr>
          <w:position w:val="6"/>
          <w:szCs w:val="20"/>
          <w:rtl/>
        </w:rPr>
        <w:t>)</w:t>
      </w:r>
    </w:p>
    <w:p w14:paraId="35EC9254" w14:textId="31AEC60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2278</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Pr>
          <w:rtl/>
        </w:rPr>
        <w:t>: (</w:t>
      </w:r>
      <w:r w:rsidRPr="009E21DD">
        <w:rPr>
          <w:rtl/>
        </w:rPr>
        <w:t xml:space="preserve">لا خير لك </w:t>
      </w:r>
      <w:r w:rsidRPr="004342AB">
        <w:rPr>
          <w:rtl/>
        </w:rPr>
        <w:t>في</w:t>
      </w:r>
      <w:r w:rsidRPr="009E21DD">
        <w:rPr>
          <w:rtl/>
        </w:rPr>
        <w:t xml:space="preserve"> صحبة من لا يرى لك مثل الّذي يرى لنفسه</w:t>
      </w:r>
      <w:r>
        <w:rPr>
          <w:rtl/>
        </w:rPr>
        <w:t>)</w:t>
      </w:r>
      <w:r w:rsidRPr="00CD1149">
        <w:rPr>
          <w:position w:val="6"/>
          <w:szCs w:val="20"/>
          <w:rtl/>
        </w:rPr>
        <w:t>(</w:t>
      </w:r>
      <w:r w:rsidRPr="00CD1149">
        <w:rPr>
          <w:rStyle w:val="a6"/>
          <w:rtl/>
        </w:rPr>
        <w:footnoteReference w:id="2285"/>
      </w:r>
      <w:r w:rsidRPr="00CD1149">
        <w:rPr>
          <w:position w:val="6"/>
          <w:szCs w:val="20"/>
          <w:rtl/>
        </w:rPr>
        <w:t>)</w:t>
      </w:r>
    </w:p>
    <w:p w14:paraId="4FB6697F" w14:textId="467C6533" w:rsidR="009A75E3" w:rsidRDefault="009A75E3" w:rsidP="009A75E3">
      <w:pPr>
        <w:pStyle w:val="aaac"/>
        <w:rPr>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2279</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Pr>
          <w:rtl/>
        </w:rPr>
        <w:t>: (</w:t>
      </w:r>
      <w:r w:rsidRPr="009E21DD">
        <w:rPr>
          <w:rtl/>
        </w:rPr>
        <w:t>مجاورة اليهود والنصارى خير من مجاورة شارب الخمر، ولا تصادقوا شارب الخمر فإنّ مصادقته ندامة</w:t>
      </w:r>
      <w:r>
        <w:rPr>
          <w:rtl/>
        </w:rPr>
        <w:t>)</w:t>
      </w:r>
      <w:r w:rsidRPr="00CD1149">
        <w:rPr>
          <w:position w:val="6"/>
          <w:szCs w:val="20"/>
          <w:rtl/>
        </w:rPr>
        <w:t>(</w:t>
      </w:r>
      <w:r w:rsidRPr="00CD1149">
        <w:rPr>
          <w:rStyle w:val="a6"/>
          <w:rtl/>
        </w:rPr>
        <w:footnoteReference w:id="2286"/>
      </w:r>
      <w:r w:rsidRPr="00CD1149">
        <w:rPr>
          <w:position w:val="6"/>
          <w:szCs w:val="20"/>
          <w:rtl/>
        </w:rPr>
        <w:t>)</w:t>
      </w:r>
    </w:p>
    <w:p w14:paraId="4971BBEC" w14:textId="077CA3CE" w:rsidR="009A75E3" w:rsidRPr="0069281C"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2280</w:t>
      </w:r>
      <w:r w:rsidRPr="0069281C">
        <w:rPr>
          <w:rFonts w:eastAsia="Times New Roman"/>
          <w:b/>
          <w:bCs/>
          <w:color w:val="FF0000"/>
          <w:kern w:val="32"/>
          <w:sz w:val="28"/>
          <w:rtl/>
        </w:rPr>
        <w:t>]</w:t>
      </w:r>
      <w:r w:rsidRPr="0069281C">
        <w:rPr>
          <w:rFonts w:eastAsia="Times New Roman"/>
          <w:kern w:val="32"/>
          <w:sz w:val="28"/>
          <w:rtl/>
        </w:rPr>
        <w:t xml:space="preserve"> قال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w:t>
      </w:r>
      <w:r>
        <w:rPr>
          <w:rFonts w:eastAsia="Times New Roman"/>
          <w:kern w:val="32"/>
          <w:sz w:val="28"/>
          <w:rtl/>
        </w:rPr>
        <w:t>(</w:t>
      </w:r>
      <w:r w:rsidRPr="0069281C">
        <w:rPr>
          <w:rFonts w:eastAsia="Times New Roman"/>
          <w:kern w:val="32"/>
          <w:sz w:val="28"/>
          <w:rtl/>
        </w:rPr>
        <w:t xml:space="preserve">ما اصطحب اثنان إلّا كان أعظمهما أجرا أو أحبّهما إلى </w:t>
      </w:r>
      <w:r w:rsidRPr="004342AB">
        <w:rPr>
          <w:rFonts w:eastAsia="Times New Roman"/>
          <w:kern w:val="32"/>
          <w:sz w:val="28"/>
          <w:rtl/>
        </w:rPr>
        <w:t>الله</w:t>
      </w:r>
      <w:r w:rsidRPr="0069281C">
        <w:rPr>
          <w:rFonts w:eastAsia="Times New Roman"/>
          <w:kern w:val="32"/>
          <w:sz w:val="28"/>
          <w:rtl/>
        </w:rPr>
        <w:t xml:space="preserve"> عزّ وجلّ أرفقهما بصاحبه</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2287"/>
      </w:r>
      <w:r w:rsidRPr="006B2659">
        <w:rPr>
          <w:rFonts w:eastAsia="Times New Roman"/>
          <w:position w:val="6"/>
          <w:szCs w:val="20"/>
          <w:rtl/>
        </w:rPr>
        <w:t>)</w:t>
      </w:r>
    </w:p>
    <w:p w14:paraId="7B63502B" w14:textId="77777777" w:rsidR="009A75E3" w:rsidRPr="008635DA" w:rsidRDefault="009A75E3" w:rsidP="009A75E3">
      <w:pPr>
        <w:pStyle w:val="aaa4"/>
        <w:rPr>
          <w:rtl/>
          <w:lang w:val="fr-FR" w:eastAsia="fr-FR"/>
        </w:rPr>
      </w:pPr>
      <w:bookmarkStart w:id="346" w:name="_Toc61318387"/>
      <w:bookmarkStart w:id="347" w:name="_Toc61601861"/>
      <w:r w:rsidRPr="008635DA">
        <w:rPr>
          <w:rtl/>
          <w:lang w:val="fr-FR" w:eastAsia="fr-FR"/>
        </w:rPr>
        <w:t>2 ـ ما ورد عن أئمة الهدى:</w:t>
      </w:r>
      <w:bookmarkEnd w:id="346"/>
      <w:bookmarkEnd w:id="347"/>
    </w:p>
    <w:p w14:paraId="2C078725"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37D8644B" w14:textId="77777777" w:rsidR="009A75E3" w:rsidRDefault="009A75E3" w:rsidP="009A75E3">
      <w:pPr>
        <w:pStyle w:val="aaa5"/>
        <w:rPr>
          <w:rtl/>
          <w:lang w:val="fr-FR" w:eastAsia="fr-FR"/>
        </w:rPr>
      </w:pPr>
      <w:bookmarkStart w:id="348" w:name="_Toc61318388"/>
      <w:bookmarkStart w:id="349" w:name="_Toc61601862"/>
      <w:r w:rsidRPr="008635DA">
        <w:rPr>
          <w:rtl/>
          <w:lang w:val="fr-FR" w:eastAsia="fr-FR"/>
        </w:rPr>
        <w:lastRenderedPageBreak/>
        <w:t>ما روي عن الإمام علي:</w:t>
      </w:r>
      <w:bookmarkEnd w:id="348"/>
      <w:bookmarkEnd w:id="349"/>
    </w:p>
    <w:p w14:paraId="038C6086" w14:textId="73085C87" w:rsidR="009A75E3" w:rsidRPr="0033666C" w:rsidRDefault="009A75E3" w:rsidP="009A75E3">
      <w:pPr>
        <w:pStyle w:val="aaac"/>
        <w:rPr>
          <w:rtl/>
        </w:rPr>
      </w:pPr>
      <w:r w:rsidRPr="0033666C">
        <w:rPr>
          <w:bCs/>
          <w:color w:val="FF0000"/>
          <w:rtl/>
        </w:rPr>
        <w:t xml:space="preserve">[الحديث: </w:t>
      </w:r>
      <w:r w:rsidR="003F4BB5">
        <w:rPr>
          <w:bCs/>
          <w:color w:val="FF0000"/>
          <w:rtl/>
        </w:rPr>
        <w:t>2281</w:t>
      </w:r>
      <w:r w:rsidRPr="0033666C">
        <w:rPr>
          <w:bCs/>
          <w:color w:val="FF0000"/>
          <w:rtl/>
        </w:rPr>
        <w:t>]</w:t>
      </w:r>
      <w:r w:rsidRPr="0033666C">
        <w:rPr>
          <w:rtl/>
        </w:rPr>
        <w:t xml:space="preserve"> قال الإمام علي </w:t>
      </w:r>
      <w:r w:rsidRPr="004342AB">
        <w:rPr>
          <w:rtl/>
        </w:rPr>
        <w:t>في</w:t>
      </w:r>
      <w:r w:rsidRPr="0033666C">
        <w:rPr>
          <w:rtl/>
        </w:rPr>
        <w:t xml:space="preserve"> وصيّته لأهله: (وواخ الإخوان </w:t>
      </w:r>
      <w:r w:rsidRPr="004342AB">
        <w:rPr>
          <w:rtl/>
        </w:rPr>
        <w:t>في</w:t>
      </w:r>
      <w:r w:rsidRPr="0033666C">
        <w:rPr>
          <w:rtl/>
        </w:rPr>
        <w:t xml:space="preserve"> </w:t>
      </w:r>
      <w:r w:rsidRPr="004342AB">
        <w:rPr>
          <w:rtl/>
        </w:rPr>
        <w:t>الله</w:t>
      </w:r>
      <w:r w:rsidRPr="0033666C">
        <w:rPr>
          <w:rtl/>
        </w:rPr>
        <w:t>، وأحبّ الصالح لصلاحه)</w:t>
      </w:r>
      <w:r w:rsidRPr="002F6ACC">
        <w:rPr>
          <w:rStyle w:val="a6"/>
          <w:rtl/>
        </w:rPr>
        <w:t>(</w:t>
      </w:r>
      <w:r w:rsidRPr="002F6ACC">
        <w:rPr>
          <w:rStyle w:val="a6"/>
          <w:rtl/>
        </w:rPr>
        <w:footnoteReference w:id="2288"/>
      </w:r>
      <w:r w:rsidRPr="002F6ACC">
        <w:rPr>
          <w:rStyle w:val="a6"/>
          <w:rtl/>
        </w:rPr>
        <w:t>)</w:t>
      </w:r>
    </w:p>
    <w:p w14:paraId="3B5FAEE6" w14:textId="02565C74" w:rsidR="009A75E3" w:rsidRPr="0033666C" w:rsidRDefault="009A75E3" w:rsidP="009A75E3">
      <w:pPr>
        <w:pStyle w:val="aaac"/>
        <w:rPr>
          <w:rtl/>
        </w:rPr>
      </w:pPr>
      <w:r w:rsidRPr="0033666C">
        <w:rPr>
          <w:bCs/>
          <w:color w:val="FF0000"/>
          <w:rtl/>
        </w:rPr>
        <w:t xml:space="preserve">[الحديث: </w:t>
      </w:r>
      <w:r w:rsidR="003F4BB5">
        <w:rPr>
          <w:bCs/>
          <w:color w:val="FF0000"/>
          <w:rtl/>
        </w:rPr>
        <w:t>2282</w:t>
      </w:r>
      <w:r w:rsidRPr="0033666C">
        <w:rPr>
          <w:bCs/>
          <w:color w:val="FF0000"/>
          <w:rtl/>
        </w:rPr>
        <w:t>]</w:t>
      </w:r>
      <w:r w:rsidRPr="0033666C">
        <w:rPr>
          <w:rtl/>
        </w:rPr>
        <w:t xml:space="preserve"> قال الإمام علي: (ما أحدث </w:t>
      </w:r>
      <w:r w:rsidRPr="004342AB">
        <w:rPr>
          <w:rtl/>
        </w:rPr>
        <w:t>الله</w:t>
      </w:r>
      <w:r w:rsidRPr="0033666C">
        <w:rPr>
          <w:rtl/>
        </w:rPr>
        <w:t xml:space="preserve"> إخاء بين مؤمنين إلّا أحدث لكلّ منهما درجة)</w:t>
      </w:r>
      <w:r w:rsidRPr="002F6ACC">
        <w:rPr>
          <w:rStyle w:val="a6"/>
          <w:rtl/>
        </w:rPr>
        <w:t>(</w:t>
      </w:r>
      <w:r w:rsidRPr="002F6ACC">
        <w:rPr>
          <w:rStyle w:val="a6"/>
          <w:rtl/>
        </w:rPr>
        <w:footnoteReference w:id="2289"/>
      </w:r>
      <w:r w:rsidRPr="002F6ACC">
        <w:rPr>
          <w:rStyle w:val="a6"/>
          <w:rtl/>
        </w:rPr>
        <w:t>)</w:t>
      </w:r>
    </w:p>
    <w:p w14:paraId="60C58C90" w14:textId="283DB853" w:rsidR="009A75E3" w:rsidRPr="0033666C" w:rsidRDefault="009A75E3" w:rsidP="009A75E3">
      <w:pPr>
        <w:pStyle w:val="aaac"/>
        <w:rPr>
          <w:rtl/>
        </w:rPr>
      </w:pPr>
      <w:r w:rsidRPr="0033666C">
        <w:rPr>
          <w:bCs/>
          <w:color w:val="FF0000"/>
          <w:rtl/>
        </w:rPr>
        <w:t xml:space="preserve">[الحديث: </w:t>
      </w:r>
      <w:r w:rsidR="003F4BB5">
        <w:rPr>
          <w:bCs/>
          <w:color w:val="FF0000"/>
          <w:rtl/>
        </w:rPr>
        <w:t>2283</w:t>
      </w:r>
      <w:r w:rsidRPr="0033666C">
        <w:rPr>
          <w:bCs/>
          <w:color w:val="FF0000"/>
          <w:rtl/>
        </w:rPr>
        <w:t>]</w:t>
      </w:r>
      <w:r w:rsidRPr="0033666C">
        <w:rPr>
          <w:rtl/>
        </w:rPr>
        <w:t xml:space="preserve"> قال الإمام علي: (من </w:t>
      </w:r>
      <w:r w:rsidR="00873837" w:rsidRPr="005B45C9">
        <w:rPr>
          <w:rtl/>
        </w:rPr>
        <w:t>آخى</w:t>
      </w:r>
      <w:r w:rsidRPr="0033666C">
        <w:rPr>
          <w:rtl/>
        </w:rPr>
        <w:t xml:space="preserve"> </w:t>
      </w:r>
      <w:r w:rsidRPr="004342AB">
        <w:rPr>
          <w:rtl/>
        </w:rPr>
        <w:t>في</w:t>
      </w:r>
      <w:r w:rsidRPr="0033666C">
        <w:rPr>
          <w:rtl/>
        </w:rPr>
        <w:t xml:space="preserve"> </w:t>
      </w:r>
      <w:r w:rsidRPr="004342AB">
        <w:rPr>
          <w:rtl/>
        </w:rPr>
        <w:t>الله</w:t>
      </w:r>
      <w:r w:rsidRPr="0033666C">
        <w:rPr>
          <w:rtl/>
        </w:rPr>
        <w:t xml:space="preserve"> غنم)</w:t>
      </w:r>
      <w:r w:rsidRPr="002F6ACC">
        <w:rPr>
          <w:rStyle w:val="a6"/>
          <w:rtl/>
        </w:rPr>
        <w:t>(</w:t>
      </w:r>
      <w:r w:rsidRPr="002F6ACC">
        <w:rPr>
          <w:rStyle w:val="a6"/>
          <w:rtl/>
        </w:rPr>
        <w:footnoteReference w:id="2290"/>
      </w:r>
      <w:r w:rsidRPr="002F6ACC">
        <w:rPr>
          <w:rStyle w:val="a6"/>
          <w:rtl/>
        </w:rPr>
        <w:t>)</w:t>
      </w:r>
    </w:p>
    <w:p w14:paraId="15AE5671" w14:textId="227DC1DE" w:rsidR="009A75E3" w:rsidRPr="0033666C" w:rsidRDefault="009A75E3" w:rsidP="009A75E3">
      <w:pPr>
        <w:pStyle w:val="aaac"/>
        <w:rPr>
          <w:rtl/>
        </w:rPr>
      </w:pPr>
      <w:r w:rsidRPr="0033666C">
        <w:rPr>
          <w:bCs/>
          <w:color w:val="FF0000"/>
          <w:rtl/>
        </w:rPr>
        <w:t xml:space="preserve">[الحديث: </w:t>
      </w:r>
      <w:r w:rsidR="003F4BB5">
        <w:rPr>
          <w:bCs/>
          <w:color w:val="FF0000"/>
          <w:rtl/>
        </w:rPr>
        <w:t>2284</w:t>
      </w:r>
      <w:r w:rsidRPr="0033666C">
        <w:rPr>
          <w:bCs/>
          <w:color w:val="FF0000"/>
          <w:rtl/>
        </w:rPr>
        <w:t>]</w:t>
      </w:r>
      <w:r w:rsidRPr="0033666C">
        <w:rPr>
          <w:rtl/>
        </w:rPr>
        <w:t xml:space="preserve"> قال الإمام علي: (من </w:t>
      </w:r>
      <w:r w:rsidR="00873837" w:rsidRPr="005B45C9">
        <w:rPr>
          <w:rtl/>
        </w:rPr>
        <w:t>آخى</w:t>
      </w:r>
      <w:r w:rsidRPr="0033666C">
        <w:rPr>
          <w:rtl/>
        </w:rPr>
        <w:t xml:space="preserve"> </w:t>
      </w:r>
      <w:r w:rsidRPr="004342AB">
        <w:rPr>
          <w:rtl/>
        </w:rPr>
        <w:t>في</w:t>
      </w:r>
      <w:r w:rsidRPr="0033666C">
        <w:rPr>
          <w:rtl/>
        </w:rPr>
        <w:t xml:space="preserve"> الدنيا للدنيا حرم)</w:t>
      </w:r>
      <w:r w:rsidRPr="002F6ACC">
        <w:rPr>
          <w:rStyle w:val="a6"/>
          <w:rtl/>
        </w:rPr>
        <w:t>(</w:t>
      </w:r>
      <w:r w:rsidRPr="002F6ACC">
        <w:rPr>
          <w:rStyle w:val="a6"/>
          <w:rtl/>
        </w:rPr>
        <w:footnoteReference w:id="2291"/>
      </w:r>
      <w:r w:rsidRPr="002F6ACC">
        <w:rPr>
          <w:rStyle w:val="a6"/>
          <w:rtl/>
        </w:rPr>
        <w:t>)</w:t>
      </w:r>
    </w:p>
    <w:p w14:paraId="5C36F6A1" w14:textId="38C2BED1" w:rsidR="009A75E3" w:rsidRPr="0033666C" w:rsidRDefault="009A75E3" w:rsidP="009A75E3">
      <w:pPr>
        <w:pStyle w:val="aaac"/>
        <w:rPr>
          <w:rtl/>
        </w:rPr>
      </w:pPr>
      <w:r w:rsidRPr="0033666C">
        <w:rPr>
          <w:bCs/>
          <w:color w:val="FF0000"/>
          <w:rtl/>
        </w:rPr>
        <w:t xml:space="preserve">[الحديث: </w:t>
      </w:r>
      <w:r w:rsidR="003F4BB5">
        <w:rPr>
          <w:bCs/>
          <w:color w:val="FF0000"/>
          <w:rtl/>
        </w:rPr>
        <w:t>2285</w:t>
      </w:r>
      <w:r w:rsidRPr="0033666C">
        <w:rPr>
          <w:bCs/>
          <w:color w:val="FF0000"/>
          <w:rtl/>
        </w:rPr>
        <w:t>]</w:t>
      </w:r>
      <w:r w:rsidRPr="0033666C">
        <w:rPr>
          <w:rtl/>
        </w:rPr>
        <w:t xml:space="preserve"> قال الإمام علي: (من كانت صحبته </w:t>
      </w:r>
      <w:r w:rsidRPr="004342AB">
        <w:rPr>
          <w:rtl/>
        </w:rPr>
        <w:t>في</w:t>
      </w:r>
      <w:r w:rsidRPr="0033666C">
        <w:rPr>
          <w:rtl/>
        </w:rPr>
        <w:t xml:space="preserve"> </w:t>
      </w:r>
      <w:r w:rsidRPr="004342AB">
        <w:rPr>
          <w:rtl/>
        </w:rPr>
        <w:t>الله</w:t>
      </w:r>
      <w:r w:rsidRPr="0033666C">
        <w:rPr>
          <w:rtl/>
        </w:rPr>
        <w:t xml:space="preserve"> كانت صحبته كريمة، ومودّته مستقيمة)</w:t>
      </w:r>
      <w:r w:rsidRPr="002F6ACC">
        <w:rPr>
          <w:rStyle w:val="a6"/>
          <w:rtl/>
        </w:rPr>
        <w:t>(</w:t>
      </w:r>
      <w:r w:rsidRPr="002F6ACC">
        <w:rPr>
          <w:rStyle w:val="a6"/>
          <w:rtl/>
        </w:rPr>
        <w:footnoteReference w:id="2292"/>
      </w:r>
      <w:r w:rsidRPr="002F6ACC">
        <w:rPr>
          <w:rStyle w:val="a6"/>
          <w:rtl/>
        </w:rPr>
        <w:t>)</w:t>
      </w:r>
    </w:p>
    <w:p w14:paraId="43A06690" w14:textId="1E6C646B" w:rsidR="009A75E3" w:rsidRPr="0033666C" w:rsidRDefault="009A75E3" w:rsidP="009A75E3">
      <w:pPr>
        <w:pStyle w:val="aaac"/>
        <w:rPr>
          <w:rtl/>
        </w:rPr>
      </w:pPr>
      <w:r w:rsidRPr="0033666C">
        <w:rPr>
          <w:bCs/>
          <w:color w:val="FF0000"/>
          <w:rtl/>
        </w:rPr>
        <w:t xml:space="preserve">[الحديث: </w:t>
      </w:r>
      <w:r w:rsidR="003F4BB5">
        <w:rPr>
          <w:bCs/>
          <w:color w:val="FF0000"/>
          <w:rtl/>
        </w:rPr>
        <w:t>2286</w:t>
      </w:r>
      <w:r w:rsidRPr="0033666C">
        <w:rPr>
          <w:bCs/>
          <w:color w:val="FF0000"/>
          <w:rtl/>
        </w:rPr>
        <w:t>]</w:t>
      </w:r>
      <w:r w:rsidRPr="0033666C">
        <w:rPr>
          <w:rtl/>
        </w:rPr>
        <w:t xml:space="preserve"> قال الإمام علي: (الإخوان صنفان: إخوان الثقة وإخوان المكاشرة، فأمّا إخوان الثقة فهم الكفّ والجناح والأهل والمال، فإذا كنت من أخيك على حدّ الثقة فابذل له مالك وبدنك، وصاف من صافاه، وعاد من عاداه، واكتم سرّه وعيبه، وأظهر منه الحسن واعلم أيّها السائل أنّهم أقلّ من الكبريت الأحمر، وأمّا إخوان المكاشرة فإنّك تصيب لذتك منهم، فلا تقطعن ذلك منهم، ولا تطلبنّ ما وراء ذلك من ضميرهم، وابذل لهم ما بذلوا لك من طلاقة الوجه وحلاوة اللسان)</w:t>
      </w:r>
      <w:r w:rsidRPr="002F6ACC">
        <w:rPr>
          <w:rStyle w:val="a6"/>
          <w:rtl/>
        </w:rPr>
        <w:t>(</w:t>
      </w:r>
      <w:r w:rsidRPr="002F6ACC">
        <w:rPr>
          <w:rStyle w:val="a6"/>
          <w:rtl/>
        </w:rPr>
        <w:footnoteReference w:id="2293"/>
      </w:r>
      <w:r w:rsidRPr="002F6ACC">
        <w:rPr>
          <w:rStyle w:val="a6"/>
          <w:rtl/>
        </w:rPr>
        <w:t>)</w:t>
      </w:r>
    </w:p>
    <w:p w14:paraId="7B8B879D" w14:textId="3D60F801" w:rsidR="009A75E3" w:rsidRPr="0033666C" w:rsidRDefault="009A75E3" w:rsidP="009A75E3">
      <w:pPr>
        <w:pStyle w:val="aaac"/>
        <w:rPr>
          <w:rtl/>
        </w:rPr>
      </w:pPr>
      <w:r w:rsidRPr="0033666C">
        <w:rPr>
          <w:bCs/>
          <w:color w:val="FF0000"/>
          <w:rtl/>
        </w:rPr>
        <w:t xml:space="preserve">[الحديث: </w:t>
      </w:r>
      <w:r w:rsidR="003F4BB5">
        <w:rPr>
          <w:bCs/>
          <w:color w:val="FF0000"/>
          <w:rtl/>
        </w:rPr>
        <w:t>2287</w:t>
      </w:r>
      <w:r w:rsidRPr="0033666C">
        <w:rPr>
          <w:bCs/>
          <w:color w:val="FF0000"/>
          <w:rtl/>
        </w:rPr>
        <w:t>]</w:t>
      </w:r>
      <w:r w:rsidRPr="0033666C">
        <w:rPr>
          <w:rtl/>
        </w:rPr>
        <w:t xml:space="preserve"> قال الإمام علي: (</w:t>
      </w:r>
      <w:r w:rsidR="002279C1">
        <w:rPr>
          <w:rtl/>
        </w:rPr>
        <w:t>أ</w:t>
      </w:r>
      <w:r w:rsidRPr="0033666C">
        <w:rPr>
          <w:rtl/>
        </w:rPr>
        <w:t xml:space="preserve">خوك </w:t>
      </w:r>
      <w:r w:rsidRPr="004342AB">
        <w:rPr>
          <w:rtl/>
        </w:rPr>
        <w:t>في</w:t>
      </w:r>
      <w:r w:rsidRPr="0033666C">
        <w:rPr>
          <w:rtl/>
        </w:rPr>
        <w:t xml:space="preserve"> </w:t>
      </w:r>
      <w:r w:rsidRPr="004342AB">
        <w:rPr>
          <w:rtl/>
        </w:rPr>
        <w:t>الله</w:t>
      </w:r>
      <w:r w:rsidRPr="0033666C">
        <w:rPr>
          <w:rtl/>
        </w:rPr>
        <w:t xml:space="preserve"> من هداك </w:t>
      </w:r>
      <w:r w:rsidRPr="005B45C9">
        <w:rPr>
          <w:rtl/>
        </w:rPr>
        <w:t>إلى</w:t>
      </w:r>
      <w:r w:rsidRPr="0033666C">
        <w:rPr>
          <w:rtl/>
        </w:rPr>
        <w:t xml:space="preserve"> الرشاد، ونهاك عن الفساد، وأعانك على </w:t>
      </w:r>
      <w:r w:rsidRPr="005B45C9">
        <w:rPr>
          <w:rtl/>
        </w:rPr>
        <w:t>إصلاح</w:t>
      </w:r>
      <w:r w:rsidRPr="0033666C">
        <w:rPr>
          <w:rtl/>
        </w:rPr>
        <w:t xml:space="preserve"> المعاد)</w:t>
      </w:r>
      <w:r w:rsidRPr="002F6ACC">
        <w:rPr>
          <w:rStyle w:val="a6"/>
          <w:rtl/>
        </w:rPr>
        <w:t>(</w:t>
      </w:r>
      <w:r w:rsidRPr="002F6ACC">
        <w:rPr>
          <w:rStyle w:val="a6"/>
          <w:rtl/>
        </w:rPr>
        <w:footnoteReference w:id="2294"/>
      </w:r>
      <w:r w:rsidRPr="002F6ACC">
        <w:rPr>
          <w:rStyle w:val="a6"/>
          <w:rtl/>
        </w:rPr>
        <w:t>)</w:t>
      </w:r>
    </w:p>
    <w:p w14:paraId="32DE820E" w14:textId="2CF71557" w:rsidR="009A75E3" w:rsidRPr="0033666C" w:rsidRDefault="009A75E3" w:rsidP="009A75E3">
      <w:pPr>
        <w:pStyle w:val="aaac"/>
        <w:rPr>
          <w:rtl/>
        </w:rPr>
      </w:pPr>
      <w:r w:rsidRPr="0033666C">
        <w:rPr>
          <w:bCs/>
          <w:color w:val="FF0000"/>
          <w:rtl/>
        </w:rPr>
        <w:lastRenderedPageBreak/>
        <w:t xml:space="preserve">[الحديث: </w:t>
      </w:r>
      <w:r w:rsidR="003F4BB5">
        <w:rPr>
          <w:bCs/>
          <w:color w:val="FF0000"/>
          <w:rtl/>
        </w:rPr>
        <w:t>2288</w:t>
      </w:r>
      <w:r w:rsidRPr="0033666C">
        <w:rPr>
          <w:bCs/>
          <w:color w:val="FF0000"/>
          <w:rtl/>
        </w:rPr>
        <w:t>]</w:t>
      </w:r>
      <w:r w:rsidRPr="0033666C">
        <w:rPr>
          <w:rtl/>
        </w:rPr>
        <w:t xml:space="preserve"> قال الإمام علي: (أعجز الناس من عجز عن اكتساب الإخوان، وأعجز منه من ضيّع من ظفر به منهم)</w:t>
      </w:r>
      <w:r w:rsidRPr="002F6ACC">
        <w:rPr>
          <w:rStyle w:val="a6"/>
          <w:rtl/>
        </w:rPr>
        <w:t>(</w:t>
      </w:r>
      <w:r w:rsidRPr="002F6ACC">
        <w:rPr>
          <w:rStyle w:val="a6"/>
          <w:rtl/>
        </w:rPr>
        <w:footnoteReference w:id="2295"/>
      </w:r>
      <w:r w:rsidRPr="002F6ACC">
        <w:rPr>
          <w:rStyle w:val="a6"/>
          <w:rtl/>
        </w:rPr>
        <w:t>)</w:t>
      </w:r>
    </w:p>
    <w:p w14:paraId="1D301BD8" w14:textId="2C9B7367" w:rsidR="009A75E3" w:rsidRPr="0033666C" w:rsidRDefault="009A75E3" w:rsidP="002279C1">
      <w:pPr>
        <w:pStyle w:val="aaac"/>
        <w:rPr>
          <w:rtl/>
        </w:rPr>
      </w:pPr>
      <w:r w:rsidRPr="0033666C">
        <w:rPr>
          <w:bCs/>
          <w:color w:val="FF0000"/>
          <w:rtl/>
        </w:rPr>
        <w:t xml:space="preserve">[الحديث: </w:t>
      </w:r>
      <w:r w:rsidR="003F4BB5">
        <w:rPr>
          <w:bCs/>
          <w:color w:val="FF0000"/>
          <w:rtl/>
        </w:rPr>
        <w:t>2289</w:t>
      </w:r>
      <w:r w:rsidRPr="0033666C">
        <w:rPr>
          <w:bCs/>
          <w:color w:val="FF0000"/>
          <w:rtl/>
        </w:rPr>
        <w:t>]</w:t>
      </w:r>
      <w:r w:rsidRPr="0033666C">
        <w:rPr>
          <w:rtl/>
        </w:rPr>
        <w:t xml:space="preserve"> قال الإمام علي: (عليكم بالإخوان، </w:t>
      </w:r>
      <w:r w:rsidRPr="005B45C9">
        <w:rPr>
          <w:rtl/>
        </w:rPr>
        <w:t>فإنهم</w:t>
      </w:r>
      <w:r w:rsidRPr="0033666C">
        <w:rPr>
          <w:rtl/>
        </w:rPr>
        <w:t xml:space="preserve"> عدّة </w:t>
      </w:r>
      <w:r w:rsidRPr="004342AB">
        <w:rPr>
          <w:rtl/>
        </w:rPr>
        <w:t>في</w:t>
      </w:r>
      <w:r w:rsidRPr="0033666C">
        <w:rPr>
          <w:rtl/>
        </w:rPr>
        <w:t xml:space="preserve"> الدنيا و</w:t>
      </w:r>
      <w:r w:rsidRPr="004342AB">
        <w:rPr>
          <w:rtl/>
        </w:rPr>
        <w:t>الآخرة</w:t>
      </w:r>
      <w:r w:rsidRPr="0033666C">
        <w:rPr>
          <w:rtl/>
        </w:rPr>
        <w:t xml:space="preserve">، ألا تسمعون </w:t>
      </w:r>
      <w:r w:rsidRPr="005B45C9">
        <w:rPr>
          <w:rtl/>
        </w:rPr>
        <w:t>إلى</w:t>
      </w:r>
      <w:r w:rsidRPr="0033666C">
        <w:rPr>
          <w:rtl/>
        </w:rPr>
        <w:t xml:space="preserve"> قوله تعالى: </w:t>
      </w:r>
      <w:r w:rsidR="002279C1" w:rsidRPr="0075577B">
        <w:rPr>
          <w:rtl/>
        </w:rPr>
        <w:t>﴿</w:t>
      </w:r>
      <w:r w:rsidR="002279C1">
        <w:rPr>
          <w:color w:val="000000"/>
          <w:shd w:val="clear" w:color="auto" w:fill="FFFFFF"/>
          <w:rtl/>
        </w:rPr>
        <w:t xml:space="preserve">فَمَا لَنَا مِنْ </w:t>
      </w:r>
      <w:r w:rsidR="002279C1" w:rsidRPr="002279C1">
        <w:rPr>
          <w:color w:val="000000"/>
          <w:shd w:val="clear" w:color="auto" w:fill="FFFFFF"/>
          <w:rtl/>
        </w:rPr>
        <w:t>شَافِعِينَ</w:t>
      </w:r>
      <w:r w:rsidR="002279C1">
        <w:rPr>
          <w:color w:val="000000"/>
          <w:shd w:val="clear" w:color="auto" w:fill="FFFFFF"/>
          <w:rtl/>
        </w:rPr>
        <w:t xml:space="preserve"> وَلَا صَدِيقٍ </w:t>
      </w:r>
      <w:r w:rsidR="002279C1" w:rsidRPr="0075577B">
        <w:rPr>
          <w:rtl/>
        </w:rPr>
        <w:t>حَمِيمٍ﴾</w:t>
      </w:r>
      <w:r w:rsidR="002279C1">
        <w:rPr>
          <w:color w:val="000000"/>
          <w:shd w:val="clear" w:color="auto" w:fill="FFFFFF"/>
          <w:rtl/>
        </w:rPr>
        <w:t xml:space="preserve"> </w:t>
      </w:r>
      <w:r w:rsidR="002279C1">
        <w:rPr>
          <w:color w:val="804000"/>
          <w:szCs w:val="20"/>
          <w:shd w:val="clear" w:color="auto" w:fill="FFFFFF"/>
          <w:rtl/>
        </w:rPr>
        <w:t>[الشعراء: 100-101]</w:t>
      </w:r>
      <w:r w:rsidRPr="0033666C">
        <w:rPr>
          <w:rtl/>
        </w:rPr>
        <w:t>)</w:t>
      </w:r>
      <w:r w:rsidRPr="002F6ACC">
        <w:rPr>
          <w:rStyle w:val="a6"/>
          <w:rtl/>
        </w:rPr>
        <w:t>(</w:t>
      </w:r>
      <w:r w:rsidRPr="002F6ACC">
        <w:rPr>
          <w:rStyle w:val="a6"/>
          <w:rtl/>
        </w:rPr>
        <w:footnoteReference w:id="2296"/>
      </w:r>
      <w:r w:rsidRPr="002F6ACC">
        <w:rPr>
          <w:rStyle w:val="a6"/>
          <w:rtl/>
        </w:rPr>
        <w:t>)</w:t>
      </w:r>
    </w:p>
    <w:p w14:paraId="59A8EF41" w14:textId="3975FBB5" w:rsidR="009A75E3" w:rsidRPr="0033666C" w:rsidRDefault="009A75E3" w:rsidP="009A75E3">
      <w:pPr>
        <w:pStyle w:val="aaac"/>
        <w:rPr>
          <w:rtl/>
        </w:rPr>
      </w:pPr>
      <w:r w:rsidRPr="0033666C">
        <w:rPr>
          <w:bCs/>
          <w:color w:val="FF0000"/>
          <w:rtl/>
        </w:rPr>
        <w:t xml:space="preserve">[الحديث: </w:t>
      </w:r>
      <w:r w:rsidR="003F4BB5">
        <w:rPr>
          <w:bCs/>
          <w:color w:val="FF0000"/>
          <w:rtl/>
        </w:rPr>
        <w:t>2290</w:t>
      </w:r>
      <w:r w:rsidRPr="0033666C">
        <w:rPr>
          <w:bCs/>
          <w:color w:val="FF0000"/>
          <w:rtl/>
        </w:rPr>
        <w:t>]</w:t>
      </w:r>
      <w:r w:rsidRPr="0033666C">
        <w:rPr>
          <w:rtl/>
        </w:rPr>
        <w:t xml:space="preserve"> قال الإمام علي: (تكثّر من الإخوان ما استطعت فإنّهم عماد إذا استنجدتهم وظهور</w:t>
      </w:r>
      <w:r w:rsidR="00CE149D">
        <w:rPr>
          <w:rFonts w:hint="cs"/>
          <w:rtl/>
        </w:rPr>
        <w:t>،</w:t>
      </w:r>
      <w:r w:rsidR="00D86841">
        <w:rPr>
          <w:rtl/>
        </w:rPr>
        <w:t xml:space="preserve"> و</w:t>
      </w:r>
      <w:r w:rsidRPr="0033666C">
        <w:rPr>
          <w:rtl/>
        </w:rPr>
        <w:t>ليس كثيرا ألف خل وصاحب</w:t>
      </w:r>
      <w:r w:rsidR="00CE149D">
        <w:rPr>
          <w:rFonts w:hint="cs"/>
          <w:rtl/>
        </w:rPr>
        <w:t>،</w:t>
      </w:r>
      <w:r w:rsidRPr="0033666C">
        <w:rPr>
          <w:rtl/>
        </w:rPr>
        <w:t xml:space="preserve"> وإنّ عدوّا واحدا لكثير)</w:t>
      </w:r>
      <w:r w:rsidRPr="002F6ACC">
        <w:rPr>
          <w:rStyle w:val="a6"/>
          <w:rtl/>
        </w:rPr>
        <w:t>(</w:t>
      </w:r>
      <w:r w:rsidRPr="002F6ACC">
        <w:rPr>
          <w:rStyle w:val="a6"/>
          <w:rtl/>
        </w:rPr>
        <w:footnoteReference w:id="2297"/>
      </w:r>
      <w:r w:rsidRPr="002F6ACC">
        <w:rPr>
          <w:rStyle w:val="a6"/>
          <w:rtl/>
        </w:rPr>
        <w:t>)</w:t>
      </w:r>
    </w:p>
    <w:p w14:paraId="40EF7CE3" w14:textId="63EF2822" w:rsidR="009A75E3" w:rsidRPr="0033666C" w:rsidRDefault="009A75E3" w:rsidP="009A75E3">
      <w:pPr>
        <w:pStyle w:val="aaac"/>
        <w:rPr>
          <w:rtl/>
        </w:rPr>
      </w:pPr>
      <w:r w:rsidRPr="0033666C">
        <w:rPr>
          <w:bCs/>
          <w:color w:val="FF0000"/>
          <w:rtl/>
        </w:rPr>
        <w:t xml:space="preserve">[الحديث: </w:t>
      </w:r>
      <w:r w:rsidR="003F4BB5">
        <w:rPr>
          <w:bCs/>
          <w:color w:val="FF0000"/>
          <w:rtl/>
        </w:rPr>
        <w:t>2291</w:t>
      </w:r>
      <w:r w:rsidRPr="0033666C">
        <w:rPr>
          <w:bCs/>
          <w:color w:val="FF0000"/>
          <w:rtl/>
        </w:rPr>
        <w:t>]</w:t>
      </w:r>
      <w:r w:rsidRPr="0033666C">
        <w:rPr>
          <w:rtl/>
        </w:rPr>
        <w:t xml:space="preserve"> قال الإمام علي: (الأخ المكتسب </w:t>
      </w:r>
      <w:r w:rsidRPr="004342AB">
        <w:rPr>
          <w:rtl/>
        </w:rPr>
        <w:t>في</w:t>
      </w:r>
      <w:r w:rsidRPr="0033666C">
        <w:rPr>
          <w:rtl/>
        </w:rPr>
        <w:t xml:space="preserve"> </w:t>
      </w:r>
      <w:r w:rsidRPr="004342AB">
        <w:rPr>
          <w:rtl/>
        </w:rPr>
        <w:t>الله</w:t>
      </w:r>
      <w:r w:rsidRPr="0033666C">
        <w:rPr>
          <w:rtl/>
        </w:rPr>
        <w:t xml:space="preserve"> أقرب الأقرباء، وأحمّ من الأمّهات والآباء)</w:t>
      </w:r>
      <w:r w:rsidRPr="002F6ACC">
        <w:rPr>
          <w:rStyle w:val="a6"/>
          <w:rtl/>
        </w:rPr>
        <w:t>(</w:t>
      </w:r>
      <w:r w:rsidRPr="002F6ACC">
        <w:rPr>
          <w:rStyle w:val="a6"/>
          <w:rtl/>
        </w:rPr>
        <w:footnoteReference w:id="2298"/>
      </w:r>
      <w:r w:rsidRPr="002F6ACC">
        <w:rPr>
          <w:rStyle w:val="a6"/>
          <w:rtl/>
        </w:rPr>
        <w:t>)</w:t>
      </w:r>
    </w:p>
    <w:p w14:paraId="3E96D600" w14:textId="79DEFAF4" w:rsidR="009A75E3" w:rsidRPr="0033666C" w:rsidRDefault="009A75E3" w:rsidP="009A75E3">
      <w:pPr>
        <w:pStyle w:val="aaac"/>
        <w:rPr>
          <w:rtl/>
        </w:rPr>
      </w:pPr>
      <w:r w:rsidRPr="0033666C">
        <w:rPr>
          <w:bCs/>
          <w:color w:val="FF0000"/>
          <w:rtl/>
        </w:rPr>
        <w:t xml:space="preserve">[الحديث: </w:t>
      </w:r>
      <w:r w:rsidR="003F4BB5">
        <w:rPr>
          <w:bCs/>
          <w:color w:val="FF0000"/>
          <w:rtl/>
        </w:rPr>
        <w:t>2292</w:t>
      </w:r>
      <w:r w:rsidRPr="0033666C">
        <w:rPr>
          <w:bCs/>
          <w:color w:val="FF0000"/>
          <w:rtl/>
        </w:rPr>
        <w:t>]</w:t>
      </w:r>
      <w:r w:rsidRPr="0033666C">
        <w:rPr>
          <w:rtl/>
        </w:rPr>
        <w:t xml:space="preserve"> قال الإمام علي: (بالتآخي </w:t>
      </w:r>
      <w:r w:rsidRPr="004342AB">
        <w:rPr>
          <w:rtl/>
        </w:rPr>
        <w:t>في</w:t>
      </w:r>
      <w:r w:rsidRPr="0033666C">
        <w:rPr>
          <w:rtl/>
        </w:rPr>
        <w:t xml:space="preserve"> </w:t>
      </w:r>
      <w:r w:rsidRPr="004342AB">
        <w:rPr>
          <w:rtl/>
        </w:rPr>
        <w:t>الله</w:t>
      </w:r>
      <w:r w:rsidRPr="0033666C">
        <w:rPr>
          <w:rtl/>
        </w:rPr>
        <w:t xml:space="preserve"> تثمر </w:t>
      </w:r>
      <w:r>
        <w:rPr>
          <w:rtl/>
        </w:rPr>
        <w:t>الأخوة</w:t>
      </w:r>
      <w:r w:rsidRPr="0033666C">
        <w:rPr>
          <w:rtl/>
        </w:rPr>
        <w:t>)</w:t>
      </w:r>
      <w:r w:rsidRPr="002F6ACC">
        <w:rPr>
          <w:rStyle w:val="a6"/>
          <w:rtl/>
        </w:rPr>
        <w:t>(</w:t>
      </w:r>
      <w:r w:rsidRPr="002F6ACC">
        <w:rPr>
          <w:rStyle w:val="a6"/>
          <w:rtl/>
        </w:rPr>
        <w:footnoteReference w:id="2299"/>
      </w:r>
      <w:r w:rsidRPr="002F6ACC">
        <w:rPr>
          <w:rStyle w:val="a6"/>
          <w:rtl/>
        </w:rPr>
        <w:t>)</w:t>
      </w:r>
    </w:p>
    <w:p w14:paraId="3B9C870E" w14:textId="29A92772" w:rsidR="009A75E3" w:rsidRPr="0033666C" w:rsidRDefault="009A75E3" w:rsidP="009A75E3">
      <w:pPr>
        <w:pStyle w:val="aaac"/>
        <w:rPr>
          <w:rtl/>
        </w:rPr>
      </w:pPr>
      <w:r w:rsidRPr="0033666C">
        <w:rPr>
          <w:bCs/>
          <w:color w:val="FF0000"/>
          <w:rtl/>
        </w:rPr>
        <w:t xml:space="preserve">[الحديث: </w:t>
      </w:r>
      <w:r w:rsidR="003F4BB5">
        <w:rPr>
          <w:bCs/>
          <w:color w:val="FF0000"/>
          <w:rtl/>
        </w:rPr>
        <w:t>2293</w:t>
      </w:r>
      <w:r w:rsidRPr="0033666C">
        <w:rPr>
          <w:bCs/>
          <w:color w:val="FF0000"/>
          <w:rtl/>
        </w:rPr>
        <w:t>]</w:t>
      </w:r>
      <w:r w:rsidRPr="0033666C">
        <w:rPr>
          <w:rtl/>
        </w:rPr>
        <w:t xml:space="preserve"> قال الإمام علي: (خير الإخوان من كانت </w:t>
      </w:r>
      <w:r w:rsidRPr="004342AB">
        <w:rPr>
          <w:rtl/>
        </w:rPr>
        <w:t>في</w:t>
      </w:r>
      <w:r w:rsidRPr="0033666C">
        <w:rPr>
          <w:rtl/>
        </w:rPr>
        <w:t xml:space="preserve"> </w:t>
      </w:r>
      <w:r w:rsidRPr="004342AB">
        <w:rPr>
          <w:rtl/>
        </w:rPr>
        <w:t>الله</w:t>
      </w:r>
      <w:r w:rsidRPr="0033666C">
        <w:rPr>
          <w:rtl/>
        </w:rPr>
        <w:t xml:space="preserve"> مودّته)</w:t>
      </w:r>
      <w:r w:rsidRPr="002F6ACC">
        <w:rPr>
          <w:rStyle w:val="a6"/>
          <w:rtl/>
        </w:rPr>
        <w:t>(</w:t>
      </w:r>
      <w:r w:rsidRPr="002F6ACC">
        <w:rPr>
          <w:rStyle w:val="a6"/>
          <w:rtl/>
        </w:rPr>
        <w:footnoteReference w:id="2300"/>
      </w:r>
      <w:r w:rsidRPr="002F6ACC">
        <w:rPr>
          <w:rStyle w:val="a6"/>
          <w:rtl/>
        </w:rPr>
        <w:t>)</w:t>
      </w:r>
    </w:p>
    <w:p w14:paraId="7EF601BE" w14:textId="13E065C2" w:rsidR="009A75E3" w:rsidRPr="0033666C" w:rsidRDefault="009A75E3" w:rsidP="009A75E3">
      <w:pPr>
        <w:pStyle w:val="aaac"/>
        <w:rPr>
          <w:rtl/>
        </w:rPr>
      </w:pPr>
      <w:r w:rsidRPr="0033666C">
        <w:rPr>
          <w:bCs/>
          <w:color w:val="FF0000"/>
          <w:rtl/>
        </w:rPr>
        <w:t xml:space="preserve">[الحديث: </w:t>
      </w:r>
      <w:r w:rsidR="003F4BB5">
        <w:rPr>
          <w:bCs/>
          <w:color w:val="FF0000"/>
          <w:rtl/>
        </w:rPr>
        <w:t>2294</w:t>
      </w:r>
      <w:r w:rsidRPr="0033666C">
        <w:rPr>
          <w:bCs/>
          <w:color w:val="FF0000"/>
          <w:rtl/>
        </w:rPr>
        <w:t>]</w:t>
      </w:r>
      <w:r w:rsidRPr="0033666C">
        <w:rPr>
          <w:rtl/>
        </w:rPr>
        <w:t xml:space="preserve"> قال الإمام علي: (على التآخي </w:t>
      </w:r>
      <w:r w:rsidRPr="004342AB">
        <w:rPr>
          <w:rtl/>
        </w:rPr>
        <w:t>في</w:t>
      </w:r>
      <w:r w:rsidRPr="0033666C">
        <w:rPr>
          <w:rtl/>
        </w:rPr>
        <w:t xml:space="preserve"> </w:t>
      </w:r>
      <w:r w:rsidRPr="004342AB">
        <w:rPr>
          <w:rtl/>
        </w:rPr>
        <w:t>الله</w:t>
      </w:r>
      <w:r w:rsidRPr="0033666C">
        <w:rPr>
          <w:rtl/>
        </w:rPr>
        <w:t xml:space="preserve"> تخلص المحبّة)</w:t>
      </w:r>
      <w:r w:rsidRPr="002F6ACC">
        <w:rPr>
          <w:rStyle w:val="a6"/>
          <w:rtl/>
        </w:rPr>
        <w:t>(</w:t>
      </w:r>
      <w:r w:rsidRPr="002F6ACC">
        <w:rPr>
          <w:rStyle w:val="a6"/>
          <w:rtl/>
        </w:rPr>
        <w:footnoteReference w:id="2301"/>
      </w:r>
      <w:r w:rsidRPr="002F6ACC">
        <w:rPr>
          <w:rStyle w:val="a6"/>
          <w:rtl/>
        </w:rPr>
        <w:t>)</w:t>
      </w:r>
    </w:p>
    <w:p w14:paraId="3EADD82D" w14:textId="4EFA2DB0" w:rsidR="009A75E3" w:rsidRPr="0033666C" w:rsidRDefault="009A75E3" w:rsidP="009A75E3">
      <w:pPr>
        <w:pStyle w:val="aaac"/>
        <w:rPr>
          <w:rtl/>
        </w:rPr>
      </w:pPr>
      <w:r w:rsidRPr="0033666C">
        <w:rPr>
          <w:bCs/>
          <w:color w:val="FF0000"/>
          <w:rtl/>
        </w:rPr>
        <w:t xml:space="preserve">[الحديث: </w:t>
      </w:r>
      <w:r w:rsidR="003F4BB5">
        <w:rPr>
          <w:bCs/>
          <w:color w:val="FF0000"/>
          <w:rtl/>
        </w:rPr>
        <w:t>2295</w:t>
      </w:r>
      <w:r w:rsidRPr="0033666C">
        <w:rPr>
          <w:bCs/>
          <w:color w:val="FF0000"/>
          <w:rtl/>
        </w:rPr>
        <w:t>]</w:t>
      </w:r>
      <w:r w:rsidRPr="0033666C">
        <w:rPr>
          <w:rtl/>
        </w:rPr>
        <w:t xml:space="preserve"> قال الإمام علي: (ما تآخى قوم على غير ذات </w:t>
      </w:r>
      <w:r w:rsidRPr="004342AB">
        <w:rPr>
          <w:rtl/>
        </w:rPr>
        <w:t>الله</w:t>
      </w:r>
      <w:r w:rsidRPr="0033666C">
        <w:rPr>
          <w:rtl/>
        </w:rPr>
        <w:t xml:space="preserve"> سبحانه </w:t>
      </w:r>
      <w:r w:rsidRPr="005B45C9">
        <w:rPr>
          <w:rtl/>
        </w:rPr>
        <w:t>إلّا</w:t>
      </w:r>
      <w:r w:rsidRPr="0033666C">
        <w:rPr>
          <w:rtl/>
        </w:rPr>
        <w:t xml:space="preserve"> كانت أخوّتهم ترة عليهم يوم العرض على </w:t>
      </w:r>
      <w:r w:rsidRPr="004342AB">
        <w:rPr>
          <w:rtl/>
        </w:rPr>
        <w:t>الله</w:t>
      </w:r>
      <w:r w:rsidRPr="0033666C">
        <w:rPr>
          <w:rtl/>
        </w:rPr>
        <w:t xml:space="preserve"> سبحانه)</w:t>
      </w:r>
      <w:r w:rsidRPr="002F6ACC">
        <w:rPr>
          <w:rStyle w:val="a6"/>
          <w:rtl/>
        </w:rPr>
        <w:t>(</w:t>
      </w:r>
      <w:r w:rsidRPr="002F6ACC">
        <w:rPr>
          <w:rStyle w:val="a6"/>
          <w:rtl/>
        </w:rPr>
        <w:footnoteReference w:id="2302"/>
      </w:r>
      <w:r w:rsidRPr="002F6ACC">
        <w:rPr>
          <w:rStyle w:val="a6"/>
          <w:rtl/>
        </w:rPr>
        <w:t>)</w:t>
      </w:r>
    </w:p>
    <w:p w14:paraId="2E4AFD75" w14:textId="16834B91" w:rsidR="009A75E3" w:rsidRPr="0033666C" w:rsidRDefault="009A75E3" w:rsidP="009A75E3">
      <w:pPr>
        <w:pStyle w:val="aaac"/>
        <w:rPr>
          <w:rtl/>
        </w:rPr>
      </w:pPr>
      <w:r w:rsidRPr="0033666C">
        <w:rPr>
          <w:bCs/>
          <w:color w:val="FF0000"/>
          <w:rtl/>
        </w:rPr>
        <w:t xml:space="preserve">[الحديث: </w:t>
      </w:r>
      <w:r w:rsidR="003F4BB5">
        <w:rPr>
          <w:bCs/>
          <w:color w:val="FF0000"/>
          <w:rtl/>
        </w:rPr>
        <w:t>2296</w:t>
      </w:r>
      <w:r w:rsidRPr="0033666C">
        <w:rPr>
          <w:bCs/>
          <w:color w:val="FF0000"/>
          <w:rtl/>
        </w:rPr>
        <w:t>]</w:t>
      </w:r>
      <w:r w:rsidRPr="0033666C">
        <w:rPr>
          <w:rtl/>
        </w:rPr>
        <w:t xml:space="preserve"> قال الإمام علي: (واصلوا من تواصلونه </w:t>
      </w:r>
      <w:r w:rsidRPr="004342AB">
        <w:rPr>
          <w:rtl/>
        </w:rPr>
        <w:t>في</w:t>
      </w:r>
      <w:r w:rsidRPr="0033666C">
        <w:rPr>
          <w:rtl/>
        </w:rPr>
        <w:t xml:space="preserve"> </w:t>
      </w:r>
      <w:r w:rsidRPr="004342AB">
        <w:rPr>
          <w:rtl/>
        </w:rPr>
        <w:t>الله</w:t>
      </w:r>
      <w:r w:rsidRPr="0033666C">
        <w:rPr>
          <w:rtl/>
        </w:rPr>
        <w:t xml:space="preserve">، واهجروا من تهجرونه </w:t>
      </w:r>
      <w:r w:rsidRPr="004342AB">
        <w:rPr>
          <w:rtl/>
        </w:rPr>
        <w:t>في</w:t>
      </w:r>
      <w:r w:rsidRPr="0033666C">
        <w:rPr>
          <w:rtl/>
        </w:rPr>
        <w:t xml:space="preserve"> </w:t>
      </w:r>
      <w:r w:rsidRPr="004342AB">
        <w:rPr>
          <w:rtl/>
        </w:rPr>
        <w:t>الله</w:t>
      </w:r>
      <w:r w:rsidRPr="0033666C">
        <w:rPr>
          <w:rtl/>
        </w:rPr>
        <w:t xml:space="preserve"> سبحانه)</w:t>
      </w:r>
      <w:r w:rsidRPr="002F6ACC">
        <w:rPr>
          <w:rStyle w:val="a6"/>
          <w:rtl/>
        </w:rPr>
        <w:t>(</w:t>
      </w:r>
      <w:r w:rsidRPr="002F6ACC">
        <w:rPr>
          <w:rStyle w:val="a6"/>
          <w:rtl/>
        </w:rPr>
        <w:footnoteReference w:id="2303"/>
      </w:r>
      <w:r w:rsidRPr="002F6ACC">
        <w:rPr>
          <w:rStyle w:val="a6"/>
          <w:rtl/>
        </w:rPr>
        <w:t>)</w:t>
      </w:r>
    </w:p>
    <w:p w14:paraId="0DEA3372" w14:textId="25BEE76D" w:rsidR="009A75E3" w:rsidRPr="0033666C" w:rsidRDefault="009A75E3" w:rsidP="009A75E3">
      <w:pPr>
        <w:pStyle w:val="aaac"/>
        <w:rPr>
          <w:rtl/>
        </w:rPr>
      </w:pPr>
      <w:r w:rsidRPr="0033666C">
        <w:rPr>
          <w:bCs/>
          <w:color w:val="FF0000"/>
          <w:rtl/>
        </w:rPr>
        <w:t xml:space="preserve">[الحديث: </w:t>
      </w:r>
      <w:r w:rsidR="003F4BB5">
        <w:rPr>
          <w:bCs/>
          <w:color w:val="FF0000"/>
          <w:rtl/>
        </w:rPr>
        <w:t>2297</w:t>
      </w:r>
      <w:r w:rsidRPr="0033666C">
        <w:rPr>
          <w:bCs/>
          <w:color w:val="FF0000"/>
          <w:rtl/>
        </w:rPr>
        <w:t>]</w:t>
      </w:r>
      <w:r w:rsidRPr="0033666C">
        <w:rPr>
          <w:rtl/>
        </w:rPr>
        <w:t xml:space="preserve"> قال الإمام علي: (الإخوان </w:t>
      </w:r>
      <w:r w:rsidRPr="004342AB">
        <w:rPr>
          <w:rtl/>
        </w:rPr>
        <w:t>في</w:t>
      </w:r>
      <w:r w:rsidRPr="0033666C">
        <w:rPr>
          <w:rtl/>
        </w:rPr>
        <w:t xml:space="preserve"> </w:t>
      </w:r>
      <w:r w:rsidRPr="004342AB">
        <w:rPr>
          <w:rtl/>
        </w:rPr>
        <w:t>الله</w:t>
      </w:r>
      <w:r w:rsidRPr="0033666C">
        <w:rPr>
          <w:rtl/>
        </w:rPr>
        <w:t xml:space="preserve"> تعالى تدوم مودّتهم لدوام </w:t>
      </w:r>
      <w:r w:rsidRPr="0033666C">
        <w:rPr>
          <w:rtl/>
        </w:rPr>
        <w:lastRenderedPageBreak/>
        <w:t>سببها)</w:t>
      </w:r>
      <w:r w:rsidRPr="002F6ACC">
        <w:rPr>
          <w:rStyle w:val="a6"/>
          <w:rtl/>
        </w:rPr>
        <w:t>(</w:t>
      </w:r>
      <w:r w:rsidRPr="002F6ACC">
        <w:rPr>
          <w:rStyle w:val="a6"/>
          <w:rtl/>
        </w:rPr>
        <w:footnoteReference w:id="2304"/>
      </w:r>
      <w:r w:rsidRPr="002F6ACC">
        <w:rPr>
          <w:rStyle w:val="a6"/>
          <w:rtl/>
        </w:rPr>
        <w:t>)</w:t>
      </w:r>
    </w:p>
    <w:p w14:paraId="6CC449E5" w14:textId="319C8059" w:rsidR="009A75E3" w:rsidRPr="0033666C" w:rsidRDefault="009A75E3" w:rsidP="009A75E3">
      <w:pPr>
        <w:pStyle w:val="aaac"/>
        <w:rPr>
          <w:rtl/>
        </w:rPr>
      </w:pPr>
      <w:r w:rsidRPr="0033666C">
        <w:rPr>
          <w:bCs/>
          <w:color w:val="FF0000"/>
          <w:rtl/>
        </w:rPr>
        <w:t xml:space="preserve">[الحديث: </w:t>
      </w:r>
      <w:r w:rsidR="003F4BB5">
        <w:rPr>
          <w:bCs/>
          <w:color w:val="FF0000"/>
          <w:rtl/>
        </w:rPr>
        <w:t>2298</w:t>
      </w:r>
      <w:r w:rsidRPr="0033666C">
        <w:rPr>
          <w:bCs/>
          <w:color w:val="FF0000"/>
          <w:rtl/>
        </w:rPr>
        <w:t>]</w:t>
      </w:r>
      <w:r w:rsidRPr="0033666C">
        <w:rPr>
          <w:rtl/>
        </w:rPr>
        <w:t xml:space="preserve"> قال الإمام علي: (تبتنى الأخوّة </w:t>
      </w:r>
      <w:r w:rsidRPr="004342AB">
        <w:rPr>
          <w:rtl/>
        </w:rPr>
        <w:t>في</w:t>
      </w:r>
      <w:r w:rsidRPr="0033666C">
        <w:rPr>
          <w:rtl/>
        </w:rPr>
        <w:t xml:space="preserve"> </w:t>
      </w:r>
      <w:r w:rsidRPr="004342AB">
        <w:rPr>
          <w:rtl/>
        </w:rPr>
        <w:t>الله</w:t>
      </w:r>
      <w:r w:rsidRPr="0033666C">
        <w:rPr>
          <w:rtl/>
        </w:rPr>
        <w:t xml:space="preserve"> على التناصح </w:t>
      </w:r>
      <w:r w:rsidRPr="004342AB">
        <w:rPr>
          <w:rtl/>
        </w:rPr>
        <w:t>في</w:t>
      </w:r>
      <w:r w:rsidRPr="0033666C">
        <w:rPr>
          <w:rtl/>
        </w:rPr>
        <w:t xml:space="preserve"> </w:t>
      </w:r>
      <w:r w:rsidRPr="004342AB">
        <w:rPr>
          <w:rtl/>
        </w:rPr>
        <w:t>الله</w:t>
      </w:r>
      <w:r w:rsidRPr="0033666C">
        <w:rPr>
          <w:rtl/>
        </w:rPr>
        <w:t xml:space="preserve">، والتباذل </w:t>
      </w:r>
      <w:r w:rsidRPr="004342AB">
        <w:rPr>
          <w:rtl/>
        </w:rPr>
        <w:t>في</w:t>
      </w:r>
      <w:r w:rsidRPr="0033666C">
        <w:rPr>
          <w:rtl/>
        </w:rPr>
        <w:t xml:space="preserve"> </w:t>
      </w:r>
      <w:r w:rsidRPr="004342AB">
        <w:rPr>
          <w:rtl/>
        </w:rPr>
        <w:t>الله</w:t>
      </w:r>
      <w:r w:rsidRPr="0033666C">
        <w:rPr>
          <w:rtl/>
        </w:rPr>
        <w:t xml:space="preserve">، والتعاون على طاعة </w:t>
      </w:r>
      <w:r w:rsidRPr="004342AB">
        <w:rPr>
          <w:rtl/>
        </w:rPr>
        <w:t>الله</w:t>
      </w:r>
      <w:r w:rsidRPr="0033666C">
        <w:rPr>
          <w:rtl/>
        </w:rPr>
        <w:t xml:space="preserve">، والتناهي عن معاصي </w:t>
      </w:r>
      <w:r w:rsidRPr="004342AB">
        <w:rPr>
          <w:rtl/>
        </w:rPr>
        <w:t>الله</w:t>
      </w:r>
      <w:r w:rsidRPr="0033666C">
        <w:rPr>
          <w:rtl/>
        </w:rPr>
        <w:t xml:space="preserve">، والتناصر </w:t>
      </w:r>
      <w:r w:rsidRPr="004342AB">
        <w:rPr>
          <w:rtl/>
        </w:rPr>
        <w:t>في</w:t>
      </w:r>
      <w:r w:rsidRPr="0033666C">
        <w:rPr>
          <w:rtl/>
        </w:rPr>
        <w:t xml:space="preserve"> </w:t>
      </w:r>
      <w:r w:rsidRPr="004342AB">
        <w:rPr>
          <w:rtl/>
        </w:rPr>
        <w:t>الله</w:t>
      </w:r>
      <w:r w:rsidRPr="0033666C">
        <w:rPr>
          <w:rtl/>
        </w:rPr>
        <w:t>، وإخلاص المحبّة)</w:t>
      </w:r>
      <w:r w:rsidRPr="002F6ACC">
        <w:rPr>
          <w:rStyle w:val="a6"/>
          <w:rtl/>
        </w:rPr>
        <w:t>(</w:t>
      </w:r>
      <w:r w:rsidRPr="002F6ACC">
        <w:rPr>
          <w:rStyle w:val="a6"/>
          <w:rtl/>
        </w:rPr>
        <w:footnoteReference w:id="2305"/>
      </w:r>
      <w:r w:rsidRPr="002F6ACC">
        <w:rPr>
          <w:rStyle w:val="a6"/>
          <w:rtl/>
        </w:rPr>
        <w:t>)</w:t>
      </w:r>
    </w:p>
    <w:p w14:paraId="440D83C9" w14:textId="56144E46"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2299</w:t>
      </w:r>
      <w:r w:rsidRPr="0069281C">
        <w:rPr>
          <w:rFonts w:eastAsia="Times New Roman"/>
          <w:b/>
          <w:bCs/>
          <w:color w:val="FF0000"/>
          <w:kern w:val="32"/>
          <w:sz w:val="28"/>
          <w:rtl/>
        </w:rPr>
        <w:t>]</w:t>
      </w:r>
      <w:r>
        <w:rPr>
          <w:rtl/>
        </w:rPr>
        <w:t xml:space="preserve"> قال الإمام علي </w:t>
      </w:r>
      <w:r w:rsidRPr="004342AB">
        <w:rPr>
          <w:rtl/>
        </w:rPr>
        <w:t>في</w:t>
      </w:r>
      <w:r>
        <w:rPr>
          <w:rtl/>
        </w:rPr>
        <w:t xml:space="preserve"> وصيّته لأهله: (وواخ الإخوان </w:t>
      </w:r>
      <w:r w:rsidRPr="004342AB">
        <w:rPr>
          <w:rtl/>
        </w:rPr>
        <w:t>في</w:t>
      </w:r>
      <w:r>
        <w:rPr>
          <w:rtl/>
        </w:rPr>
        <w:t xml:space="preserve"> </w:t>
      </w:r>
      <w:r w:rsidRPr="004342AB">
        <w:rPr>
          <w:rtl/>
        </w:rPr>
        <w:t>الله</w:t>
      </w:r>
      <w:r>
        <w:rPr>
          <w:rtl/>
        </w:rPr>
        <w:t>، وأحبّ الصالح لصلاحه)</w:t>
      </w:r>
      <w:r>
        <w:rPr>
          <w:position w:val="6"/>
          <w:szCs w:val="20"/>
          <w:rtl/>
        </w:rPr>
        <w:t>(</w:t>
      </w:r>
      <w:r w:rsidRPr="0075633A">
        <w:rPr>
          <w:rStyle w:val="a6"/>
          <w:rtl/>
        </w:rPr>
        <w:footnoteReference w:id="2306"/>
      </w:r>
      <w:r w:rsidRPr="0075633A">
        <w:rPr>
          <w:position w:val="6"/>
          <w:szCs w:val="20"/>
          <w:rtl/>
        </w:rPr>
        <w:t>)</w:t>
      </w:r>
    </w:p>
    <w:p w14:paraId="55859A93" w14:textId="32169E4E"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2300</w:t>
      </w:r>
      <w:r w:rsidRPr="0069281C">
        <w:rPr>
          <w:rFonts w:eastAsia="Times New Roman"/>
          <w:b/>
          <w:bCs/>
          <w:color w:val="FF0000"/>
          <w:kern w:val="32"/>
          <w:sz w:val="28"/>
          <w:rtl/>
        </w:rPr>
        <w:t>]</w:t>
      </w:r>
      <w:r>
        <w:rPr>
          <w:rtl/>
        </w:rPr>
        <w:t xml:space="preserve"> قال الإمام علي: (ما أحدث </w:t>
      </w:r>
      <w:r w:rsidRPr="004342AB">
        <w:rPr>
          <w:rtl/>
        </w:rPr>
        <w:t>الله</w:t>
      </w:r>
      <w:r>
        <w:rPr>
          <w:rtl/>
        </w:rPr>
        <w:t xml:space="preserve"> إخاء بين مؤمنين إلّا أحدث لكلّ منهما درجة)</w:t>
      </w:r>
      <w:r>
        <w:rPr>
          <w:position w:val="6"/>
          <w:szCs w:val="20"/>
          <w:rtl/>
        </w:rPr>
        <w:t>(</w:t>
      </w:r>
      <w:r w:rsidRPr="0075633A">
        <w:rPr>
          <w:rStyle w:val="a6"/>
          <w:rtl/>
        </w:rPr>
        <w:footnoteReference w:id="2307"/>
      </w:r>
      <w:r w:rsidRPr="0075633A">
        <w:rPr>
          <w:position w:val="6"/>
          <w:szCs w:val="20"/>
          <w:rtl/>
        </w:rPr>
        <w:t>)</w:t>
      </w:r>
    </w:p>
    <w:p w14:paraId="7410D65B" w14:textId="7D525D8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2301</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علي</w:t>
      </w:r>
      <w:r w:rsidRPr="009E21DD">
        <w:rPr>
          <w:rtl/>
        </w:rPr>
        <w:t xml:space="preserve">: </w:t>
      </w:r>
      <w:r>
        <w:rPr>
          <w:rtl/>
        </w:rPr>
        <w:t>(</w:t>
      </w:r>
      <w:r w:rsidRPr="009E21DD">
        <w:rPr>
          <w:rtl/>
        </w:rPr>
        <w:t>أربع من كنّ فيه استكمل الإيمان: من أعطى للّه‏</w:t>
      </w:r>
      <w:r>
        <w:rPr>
          <w:rtl/>
        </w:rPr>
        <w:t xml:space="preserve"> </w:t>
      </w:r>
      <w:r w:rsidRPr="009E21DD">
        <w:rPr>
          <w:rtl/>
        </w:rPr>
        <w:t xml:space="preserve">ومنع </w:t>
      </w:r>
      <w:r w:rsidRPr="004342AB">
        <w:rPr>
          <w:rtl/>
        </w:rPr>
        <w:t>في</w:t>
      </w:r>
      <w:r>
        <w:rPr>
          <w:rtl/>
        </w:rPr>
        <w:t xml:space="preserve"> </w:t>
      </w:r>
      <w:r w:rsidRPr="004342AB">
        <w:rPr>
          <w:rtl/>
        </w:rPr>
        <w:t>الله</w:t>
      </w:r>
      <w:r>
        <w:rPr>
          <w:rtl/>
        </w:rPr>
        <w:t xml:space="preserve"> </w:t>
      </w:r>
      <w:r w:rsidRPr="009E21DD">
        <w:rPr>
          <w:rtl/>
        </w:rPr>
        <w:t>وأحبّ للّه وأبغض فيه)</w:t>
      </w:r>
      <w:r>
        <w:rPr>
          <w:position w:val="6"/>
          <w:szCs w:val="20"/>
          <w:rtl/>
        </w:rPr>
        <w:t>(</w:t>
      </w:r>
      <w:r w:rsidRPr="00182279">
        <w:rPr>
          <w:rStyle w:val="a6"/>
          <w:rtl/>
        </w:rPr>
        <w:footnoteReference w:id="2308"/>
      </w:r>
      <w:r w:rsidRPr="00182279">
        <w:rPr>
          <w:position w:val="6"/>
          <w:szCs w:val="20"/>
          <w:rtl/>
        </w:rPr>
        <w:t>)</w:t>
      </w:r>
    </w:p>
    <w:p w14:paraId="44FC4696" w14:textId="56C3A652"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2302</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w:t>
      </w:r>
      <w:r>
        <w:rPr>
          <w:rtl/>
        </w:rPr>
        <w:t xml:space="preserve"> </w:t>
      </w:r>
      <w:r w:rsidRPr="009E21DD">
        <w:rPr>
          <w:rtl/>
        </w:rPr>
        <w:t>(إنّه ليس من رجل أعظم منزلة عند</w:t>
      </w:r>
      <w:r>
        <w:rPr>
          <w:rtl/>
        </w:rPr>
        <w:t xml:space="preserve"> </w:t>
      </w:r>
      <w:r w:rsidRPr="004342AB">
        <w:rPr>
          <w:rtl/>
        </w:rPr>
        <w:t>الله</w:t>
      </w:r>
      <w:r>
        <w:rPr>
          <w:rtl/>
        </w:rPr>
        <w:t xml:space="preserve"> </w:t>
      </w:r>
      <w:r w:rsidRPr="009E21DD">
        <w:rPr>
          <w:rtl/>
        </w:rPr>
        <w:t>من رجل بكى من خشية</w:t>
      </w:r>
      <w:r>
        <w:rPr>
          <w:rtl/>
        </w:rPr>
        <w:t xml:space="preserve"> </w:t>
      </w:r>
      <w:r w:rsidRPr="004342AB">
        <w:rPr>
          <w:rtl/>
        </w:rPr>
        <w:t>الله</w:t>
      </w:r>
      <w:r>
        <w:rPr>
          <w:rtl/>
        </w:rPr>
        <w:t xml:space="preserve"> </w:t>
      </w:r>
      <w:r w:rsidRPr="009E21DD">
        <w:rPr>
          <w:rtl/>
        </w:rPr>
        <w:t xml:space="preserve">وأحبّ </w:t>
      </w:r>
      <w:r w:rsidRPr="004342AB">
        <w:rPr>
          <w:rtl/>
        </w:rPr>
        <w:t>في</w:t>
      </w:r>
      <w:r>
        <w:rPr>
          <w:rtl/>
        </w:rPr>
        <w:t xml:space="preserve"> </w:t>
      </w:r>
      <w:r w:rsidRPr="004342AB">
        <w:rPr>
          <w:rtl/>
        </w:rPr>
        <w:t>الله</w:t>
      </w:r>
      <w:r>
        <w:rPr>
          <w:rtl/>
        </w:rPr>
        <w:t xml:space="preserve"> </w:t>
      </w:r>
      <w:r w:rsidRPr="009E21DD">
        <w:rPr>
          <w:rtl/>
        </w:rPr>
        <w:t xml:space="preserve">وأبغض </w:t>
      </w:r>
      <w:r w:rsidRPr="004342AB">
        <w:rPr>
          <w:rtl/>
        </w:rPr>
        <w:t>في</w:t>
      </w:r>
      <w:r w:rsidRPr="009E21DD">
        <w:rPr>
          <w:rtl/>
        </w:rPr>
        <w:t xml:space="preserve"> </w:t>
      </w:r>
      <w:r w:rsidRPr="004342AB">
        <w:rPr>
          <w:rtl/>
        </w:rPr>
        <w:t>الله</w:t>
      </w:r>
      <w:r w:rsidRPr="009E21DD">
        <w:rPr>
          <w:rtl/>
        </w:rPr>
        <w:t xml:space="preserve">، </w:t>
      </w:r>
      <w:r w:rsidR="002279C1">
        <w:rPr>
          <w:rtl/>
        </w:rPr>
        <w:t>و</w:t>
      </w:r>
      <w:r w:rsidRPr="009E21DD">
        <w:rPr>
          <w:rtl/>
        </w:rPr>
        <w:t xml:space="preserve">من أحبّ </w:t>
      </w:r>
      <w:r w:rsidRPr="004342AB">
        <w:rPr>
          <w:rtl/>
        </w:rPr>
        <w:t>في</w:t>
      </w:r>
      <w:r>
        <w:rPr>
          <w:rtl/>
        </w:rPr>
        <w:t xml:space="preserve"> </w:t>
      </w:r>
      <w:r w:rsidRPr="004342AB">
        <w:rPr>
          <w:rtl/>
        </w:rPr>
        <w:t>الله</w:t>
      </w:r>
      <w:r>
        <w:rPr>
          <w:rtl/>
        </w:rPr>
        <w:t xml:space="preserve"> </w:t>
      </w:r>
      <w:r w:rsidRPr="009E21DD">
        <w:rPr>
          <w:rtl/>
        </w:rPr>
        <w:t xml:space="preserve">لم يستأثر على محبّته ومن أبغض </w:t>
      </w:r>
      <w:r w:rsidRPr="004342AB">
        <w:rPr>
          <w:rtl/>
        </w:rPr>
        <w:t>في</w:t>
      </w:r>
      <w:r>
        <w:rPr>
          <w:rtl/>
        </w:rPr>
        <w:t xml:space="preserve"> </w:t>
      </w:r>
      <w:r w:rsidRPr="004342AB">
        <w:rPr>
          <w:rtl/>
        </w:rPr>
        <w:t>الله</w:t>
      </w:r>
      <w:r>
        <w:rPr>
          <w:rtl/>
        </w:rPr>
        <w:t xml:space="preserve"> </w:t>
      </w:r>
      <w:r w:rsidRPr="009E21DD">
        <w:rPr>
          <w:rtl/>
        </w:rPr>
        <w:t xml:space="preserve">لم ينل مبغضيه خيرا، عند ذلك استكملتم </w:t>
      </w:r>
      <w:r w:rsidRPr="005B45C9">
        <w:rPr>
          <w:rtl/>
        </w:rPr>
        <w:t>حقائق</w:t>
      </w:r>
      <w:r w:rsidRPr="009E21DD">
        <w:rPr>
          <w:rtl/>
        </w:rPr>
        <w:t xml:space="preserve"> الإيمان)</w:t>
      </w:r>
      <w:r>
        <w:rPr>
          <w:position w:val="6"/>
          <w:szCs w:val="20"/>
          <w:rtl/>
        </w:rPr>
        <w:t>(</w:t>
      </w:r>
      <w:r w:rsidRPr="00182279">
        <w:rPr>
          <w:rStyle w:val="a6"/>
          <w:rtl/>
        </w:rPr>
        <w:footnoteReference w:id="2309"/>
      </w:r>
      <w:r w:rsidRPr="00182279">
        <w:rPr>
          <w:position w:val="6"/>
          <w:szCs w:val="20"/>
          <w:rtl/>
        </w:rPr>
        <w:t>)</w:t>
      </w:r>
    </w:p>
    <w:p w14:paraId="1D2CC721" w14:textId="1DEB2DE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2303</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w:t>
      </w:r>
      <w:r>
        <w:rPr>
          <w:rtl/>
        </w:rPr>
        <w:t xml:space="preserve"> </w:t>
      </w:r>
      <w:r w:rsidRPr="009E21DD">
        <w:rPr>
          <w:rtl/>
        </w:rPr>
        <w:t>(من أحبّ أن يكمل إيمانه فليكن حبّه للّه وبغضه للّه ورضاه للّه وسخطه للّه)</w:t>
      </w:r>
      <w:r>
        <w:rPr>
          <w:position w:val="6"/>
          <w:szCs w:val="20"/>
          <w:rtl/>
        </w:rPr>
        <w:t>(</w:t>
      </w:r>
      <w:r w:rsidRPr="00182279">
        <w:rPr>
          <w:rStyle w:val="a6"/>
          <w:rtl/>
        </w:rPr>
        <w:footnoteReference w:id="2310"/>
      </w:r>
      <w:r w:rsidRPr="00182279">
        <w:rPr>
          <w:position w:val="6"/>
          <w:szCs w:val="20"/>
          <w:rtl/>
        </w:rPr>
        <w:t>)</w:t>
      </w:r>
    </w:p>
    <w:p w14:paraId="59E00046" w14:textId="214B990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2304</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علي</w:t>
      </w:r>
      <w:r w:rsidRPr="009E21DD">
        <w:rPr>
          <w:rtl/>
        </w:rPr>
        <w:t>:</w:t>
      </w:r>
      <w:r>
        <w:rPr>
          <w:rtl/>
        </w:rPr>
        <w:t xml:space="preserve"> </w:t>
      </w:r>
      <w:r w:rsidRPr="009E21DD">
        <w:rPr>
          <w:rtl/>
        </w:rPr>
        <w:t xml:space="preserve">(غاية الإيمان الموالاة </w:t>
      </w:r>
      <w:r w:rsidRPr="004342AB">
        <w:rPr>
          <w:rtl/>
        </w:rPr>
        <w:t>في</w:t>
      </w:r>
      <w:r>
        <w:rPr>
          <w:rtl/>
        </w:rPr>
        <w:t xml:space="preserve"> </w:t>
      </w:r>
      <w:r w:rsidRPr="004342AB">
        <w:rPr>
          <w:rtl/>
        </w:rPr>
        <w:t>الله</w:t>
      </w:r>
      <w:r>
        <w:rPr>
          <w:rtl/>
        </w:rPr>
        <w:t xml:space="preserve"> </w:t>
      </w:r>
      <w:r w:rsidRPr="009E21DD">
        <w:rPr>
          <w:rtl/>
        </w:rPr>
        <w:t xml:space="preserve">والمعاداة </w:t>
      </w:r>
      <w:r w:rsidRPr="004342AB">
        <w:rPr>
          <w:rtl/>
        </w:rPr>
        <w:t>في</w:t>
      </w:r>
      <w:r>
        <w:rPr>
          <w:rtl/>
        </w:rPr>
        <w:t xml:space="preserve"> </w:t>
      </w:r>
      <w:r w:rsidRPr="004342AB">
        <w:rPr>
          <w:rtl/>
        </w:rPr>
        <w:t>الله</w:t>
      </w:r>
      <w:r>
        <w:rPr>
          <w:rtl/>
        </w:rPr>
        <w:t xml:space="preserve"> </w:t>
      </w:r>
      <w:r w:rsidRPr="009E21DD">
        <w:rPr>
          <w:rtl/>
        </w:rPr>
        <w:t xml:space="preserve">والتباذل </w:t>
      </w:r>
      <w:r w:rsidRPr="004342AB">
        <w:rPr>
          <w:rtl/>
        </w:rPr>
        <w:t>في</w:t>
      </w:r>
      <w:r>
        <w:rPr>
          <w:rtl/>
        </w:rPr>
        <w:t xml:space="preserve"> </w:t>
      </w:r>
      <w:r w:rsidRPr="004342AB">
        <w:rPr>
          <w:rtl/>
        </w:rPr>
        <w:t>الله</w:t>
      </w:r>
      <w:r>
        <w:rPr>
          <w:rtl/>
        </w:rPr>
        <w:t xml:space="preserve"> </w:t>
      </w:r>
      <w:r w:rsidRPr="009E21DD">
        <w:rPr>
          <w:rtl/>
        </w:rPr>
        <w:t xml:space="preserve">والتواصل </w:t>
      </w:r>
      <w:r w:rsidRPr="004342AB">
        <w:rPr>
          <w:rtl/>
        </w:rPr>
        <w:t>في</w:t>
      </w:r>
      <w:r>
        <w:rPr>
          <w:rtl/>
        </w:rPr>
        <w:t xml:space="preserve"> </w:t>
      </w:r>
      <w:r w:rsidRPr="004342AB">
        <w:rPr>
          <w:rtl/>
        </w:rPr>
        <w:t>الله</w:t>
      </w:r>
      <w:r>
        <w:rPr>
          <w:rtl/>
        </w:rPr>
        <w:t xml:space="preserve"> </w:t>
      </w:r>
      <w:r w:rsidRPr="009E21DD">
        <w:rPr>
          <w:rtl/>
        </w:rPr>
        <w:t>سبحانه</w:t>
      </w:r>
      <w:r>
        <w:rPr>
          <w:rtl/>
        </w:rPr>
        <w:t>)</w:t>
      </w:r>
      <w:r>
        <w:rPr>
          <w:position w:val="6"/>
          <w:szCs w:val="20"/>
          <w:rtl/>
        </w:rPr>
        <w:t>(</w:t>
      </w:r>
      <w:r w:rsidRPr="00182279">
        <w:rPr>
          <w:rStyle w:val="a6"/>
          <w:rtl/>
        </w:rPr>
        <w:footnoteReference w:id="2311"/>
      </w:r>
      <w:r w:rsidRPr="00182279">
        <w:rPr>
          <w:position w:val="6"/>
          <w:szCs w:val="20"/>
          <w:rtl/>
        </w:rPr>
        <w:t>)</w:t>
      </w:r>
    </w:p>
    <w:p w14:paraId="01775B9E" w14:textId="7066F668"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2305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w:t>
      </w:r>
      <w:r>
        <w:rPr>
          <w:rtl/>
        </w:rPr>
        <w:t xml:space="preserve"> </w:t>
      </w:r>
      <w:r w:rsidRPr="009E21DD">
        <w:rPr>
          <w:rtl/>
        </w:rPr>
        <w:t xml:space="preserve">(جماع الخير الموالاة </w:t>
      </w:r>
      <w:r w:rsidRPr="004342AB">
        <w:rPr>
          <w:rtl/>
        </w:rPr>
        <w:t>في</w:t>
      </w:r>
      <w:r>
        <w:rPr>
          <w:rtl/>
        </w:rPr>
        <w:t xml:space="preserve"> </w:t>
      </w:r>
      <w:r w:rsidRPr="004342AB">
        <w:rPr>
          <w:rtl/>
        </w:rPr>
        <w:t>الله</w:t>
      </w:r>
      <w:r>
        <w:rPr>
          <w:rtl/>
        </w:rPr>
        <w:t xml:space="preserve"> </w:t>
      </w:r>
      <w:r w:rsidRPr="009E21DD">
        <w:rPr>
          <w:rtl/>
        </w:rPr>
        <w:t xml:space="preserve">والمعاداة </w:t>
      </w:r>
      <w:r w:rsidRPr="004342AB">
        <w:rPr>
          <w:rtl/>
        </w:rPr>
        <w:t>في</w:t>
      </w:r>
      <w:r>
        <w:rPr>
          <w:rtl/>
        </w:rPr>
        <w:t xml:space="preserve"> </w:t>
      </w:r>
      <w:r w:rsidRPr="004342AB">
        <w:rPr>
          <w:rtl/>
        </w:rPr>
        <w:t>الله</w:t>
      </w:r>
      <w:r>
        <w:rPr>
          <w:rtl/>
        </w:rPr>
        <w:t xml:space="preserve"> </w:t>
      </w:r>
      <w:r w:rsidRPr="009E21DD">
        <w:rPr>
          <w:rtl/>
        </w:rPr>
        <w:t xml:space="preserve">والمحبّة </w:t>
      </w:r>
      <w:r w:rsidRPr="004342AB">
        <w:rPr>
          <w:rtl/>
        </w:rPr>
        <w:t>في</w:t>
      </w:r>
      <w:r>
        <w:rPr>
          <w:rtl/>
        </w:rPr>
        <w:t xml:space="preserve"> </w:t>
      </w:r>
      <w:r w:rsidRPr="004342AB">
        <w:rPr>
          <w:rtl/>
        </w:rPr>
        <w:t>الله</w:t>
      </w:r>
      <w:r>
        <w:rPr>
          <w:rtl/>
        </w:rPr>
        <w:t xml:space="preserve"> </w:t>
      </w:r>
      <w:r w:rsidRPr="009E21DD">
        <w:rPr>
          <w:rtl/>
        </w:rPr>
        <w:t xml:space="preserve">والبغض </w:t>
      </w:r>
      <w:r w:rsidRPr="004342AB">
        <w:rPr>
          <w:rtl/>
        </w:rPr>
        <w:t>في</w:t>
      </w:r>
      <w:r w:rsidRPr="009E21DD">
        <w:rPr>
          <w:rtl/>
        </w:rPr>
        <w:t xml:space="preserve"> </w:t>
      </w:r>
      <w:r w:rsidRPr="004342AB">
        <w:rPr>
          <w:rtl/>
        </w:rPr>
        <w:t>الله</w:t>
      </w:r>
      <w:r w:rsidRPr="009E21DD">
        <w:rPr>
          <w:rtl/>
        </w:rPr>
        <w:t>)</w:t>
      </w:r>
      <w:r>
        <w:rPr>
          <w:position w:val="6"/>
          <w:szCs w:val="20"/>
          <w:rtl/>
        </w:rPr>
        <w:t>(</w:t>
      </w:r>
      <w:r w:rsidRPr="00182279">
        <w:rPr>
          <w:rStyle w:val="a6"/>
          <w:rtl/>
        </w:rPr>
        <w:footnoteReference w:id="2312"/>
      </w:r>
      <w:r w:rsidRPr="00182279">
        <w:rPr>
          <w:position w:val="6"/>
          <w:szCs w:val="20"/>
          <w:rtl/>
        </w:rPr>
        <w:t>)</w:t>
      </w:r>
    </w:p>
    <w:p w14:paraId="5B027C3C" w14:textId="7FF16A4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2306</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w:t>
      </w:r>
      <w:r>
        <w:rPr>
          <w:rtl/>
        </w:rPr>
        <w:t xml:space="preserve"> (</w:t>
      </w:r>
      <w:r w:rsidRPr="005B45C9">
        <w:rPr>
          <w:rtl/>
        </w:rPr>
        <w:t>أوحى</w:t>
      </w:r>
      <w:r>
        <w:rPr>
          <w:rtl/>
        </w:rPr>
        <w:t xml:space="preserve"> </w:t>
      </w:r>
      <w:r w:rsidRPr="004342AB">
        <w:rPr>
          <w:rtl/>
        </w:rPr>
        <w:t>الله</w:t>
      </w:r>
      <w:r>
        <w:rPr>
          <w:rtl/>
        </w:rPr>
        <w:t xml:space="preserve"> </w:t>
      </w:r>
      <w:r w:rsidRPr="009E21DD">
        <w:rPr>
          <w:rtl/>
        </w:rPr>
        <w:t>تعالى إلى موسى عليه السّلام: (هل عملت لي عملا قط؟</w:t>
      </w:r>
      <w:r>
        <w:rPr>
          <w:rtl/>
        </w:rPr>
        <w:t>)، قال</w:t>
      </w:r>
      <w:r w:rsidRPr="009E21DD">
        <w:rPr>
          <w:rtl/>
        </w:rPr>
        <w:t>: (إلهي، صلّيت لك وصمت وتصدّقت وذكرت لك</w:t>
      </w:r>
      <w:r>
        <w:rPr>
          <w:rtl/>
        </w:rPr>
        <w:t>)، فقال</w:t>
      </w:r>
      <w:r w:rsidRPr="009E21DD">
        <w:rPr>
          <w:rtl/>
        </w:rPr>
        <w:t>: (إنّ الصلاة لك برهان، والصوم جنّة، والصدقة ظلّ، والذكر نور، فأيّ عمل عملت لي؟</w:t>
      </w:r>
      <w:r>
        <w:rPr>
          <w:rtl/>
        </w:rPr>
        <w:t>)، فقال</w:t>
      </w:r>
      <w:r w:rsidRPr="009E21DD">
        <w:rPr>
          <w:rtl/>
        </w:rPr>
        <w:t xml:space="preserve"> موسى عليه السّلام: (دلّني على عمل هو لك</w:t>
      </w:r>
      <w:r>
        <w:rPr>
          <w:rtl/>
        </w:rPr>
        <w:t>)، فقال</w:t>
      </w:r>
      <w:r w:rsidRPr="009E21DD">
        <w:rPr>
          <w:rtl/>
        </w:rPr>
        <w:t>: (يا موسى، هل واليت لي وليّا، وهل عاديت لي عدوّا</w:t>
      </w:r>
      <w:r>
        <w:rPr>
          <w:rtl/>
        </w:rPr>
        <w:t xml:space="preserve"> </w:t>
      </w:r>
      <w:r w:rsidRPr="009E21DD">
        <w:rPr>
          <w:rtl/>
        </w:rPr>
        <w:t>قط</w:t>
      </w:r>
      <w:r>
        <w:rPr>
          <w:rtl/>
        </w:rPr>
        <w:t>)، ف</w:t>
      </w:r>
      <w:r w:rsidRPr="009E21DD">
        <w:rPr>
          <w:rtl/>
        </w:rPr>
        <w:t xml:space="preserve">علم موسى أنّ أحبّ الأعمال الحبّ </w:t>
      </w:r>
      <w:r w:rsidRPr="004342AB">
        <w:rPr>
          <w:rtl/>
        </w:rPr>
        <w:t>في</w:t>
      </w:r>
      <w:r>
        <w:rPr>
          <w:rtl/>
        </w:rPr>
        <w:t xml:space="preserve"> </w:t>
      </w:r>
      <w:r w:rsidRPr="004342AB">
        <w:rPr>
          <w:rtl/>
        </w:rPr>
        <w:t>الله</w:t>
      </w:r>
      <w:r>
        <w:rPr>
          <w:rtl/>
        </w:rPr>
        <w:t xml:space="preserve"> </w:t>
      </w:r>
      <w:r w:rsidRPr="009E21DD">
        <w:rPr>
          <w:rtl/>
        </w:rPr>
        <w:t xml:space="preserve">والبغض </w:t>
      </w:r>
      <w:r w:rsidRPr="004342AB">
        <w:rPr>
          <w:rtl/>
        </w:rPr>
        <w:t>في</w:t>
      </w:r>
      <w:r w:rsidRPr="009E21DD">
        <w:rPr>
          <w:rtl/>
        </w:rPr>
        <w:t xml:space="preserve"> </w:t>
      </w:r>
      <w:r w:rsidRPr="004342AB">
        <w:rPr>
          <w:rtl/>
        </w:rPr>
        <w:t>الله</w:t>
      </w:r>
      <w:r>
        <w:rPr>
          <w:rtl/>
        </w:rPr>
        <w:t>)</w:t>
      </w:r>
      <w:r>
        <w:rPr>
          <w:position w:val="6"/>
          <w:szCs w:val="20"/>
          <w:rtl/>
        </w:rPr>
        <w:t>(</w:t>
      </w:r>
      <w:r w:rsidRPr="00182279">
        <w:rPr>
          <w:rStyle w:val="a6"/>
          <w:rtl/>
        </w:rPr>
        <w:footnoteReference w:id="2313"/>
      </w:r>
      <w:r w:rsidRPr="00182279">
        <w:rPr>
          <w:position w:val="6"/>
          <w:szCs w:val="20"/>
          <w:rtl/>
        </w:rPr>
        <w:t>)</w:t>
      </w:r>
    </w:p>
    <w:p w14:paraId="096500B7" w14:textId="1CBA73A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2307</w:t>
      </w:r>
      <w:r w:rsidRPr="0069281C">
        <w:rPr>
          <w:rFonts w:eastAsia="Times New Roman"/>
          <w:b/>
          <w:bCs/>
          <w:color w:val="FF0000"/>
          <w:kern w:val="32"/>
          <w:sz w:val="28"/>
          <w:rtl/>
        </w:rPr>
        <w:t>]</w:t>
      </w:r>
      <w:r w:rsidRPr="009E21DD">
        <w:rPr>
          <w:rtl/>
        </w:rPr>
        <w:t xml:space="preserve"> قال الإمام عليّ: (للمؤمن ثلاث علامات: العلم ب</w:t>
      </w:r>
      <w:r w:rsidRPr="004342AB">
        <w:rPr>
          <w:rtl/>
        </w:rPr>
        <w:t>اللّه</w:t>
      </w:r>
      <w:r w:rsidRPr="009E21DD">
        <w:rPr>
          <w:rtl/>
        </w:rPr>
        <w:t>، ومن يحبّ ومن يكره)</w:t>
      </w:r>
      <w:r>
        <w:rPr>
          <w:position w:val="6"/>
          <w:szCs w:val="20"/>
          <w:rtl/>
        </w:rPr>
        <w:t>(</w:t>
      </w:r>
      <w:r w:rsidRPr="00182279">
        <w:rPr>
          <w:rStyle w:val="a6"/>
          <w:rtl/>
        </w:rPr>
        <w:footnoteReference w:id="2314"/>
      </w:r>
      <w:r w:rsidRPr="00182279">
        <w:rPr>
          <w:position w:val="6"/>
          <w:szCs w:val="20"/>
          <w:rtl/>
        </w:rPr>
        <w:t>)</w:t>
      </w:r>
    </w:p>
    <w:p w14:paraId="5C27E8A5" w14:textId="2A3A366E" w:rsidR="009A75E3" w:rsidRPr="009E21DD" w:rsidRDefault="009A75E3" w:rsidP="00212A29">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2308</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xml:space="preserve">: (إنّ أطيب </w:t>
      </w:r>
      <w:r w:rsidRPr="005B45C9">
        <w:rPr>
          <w:rtl/>
        </w:rPr>
        <w:t>شيء‏</w:t>
      </w:r>
      <w:r w:rsidRPr="009E21DD">
        <w:rPr>
          <w:rtl/>
        </w:rPr>
        <w:t xml:space="preserve"> </w:t>
      </w:r>
      <w:r w:rsidRPr="004342AB">
        <w:rPr>
          <w:rtl/>
        </w:rPr>
        <w:t>في</w:t>
      </w:r>
      <w:r w:rsidRPr="009E21DD">
        <w:rPr>
          <w:rtl/>
        </w:rPr>
        <w:t xml:space="preserve"> الجنّة وألذّه حبّ </w:t>
      </w:r>
      <w:r w:rsidRPr="004342AB">
        <w:rPr>
          <w:rtl/>
        </w:rPr>
        <w:t>الله</w:t>
      </w:r>
      <w:r w:rsidRPr="009E21DD">
        <w:rPr>
          <w:rtl/>
        </w:rPr>
        <w:t xml:space="preserve">، والحبّ </w:t>
      </w:r>
      <w:r w:rsidRPr="004342AB">
        <w:rPr>
          <w:rtl/>
        </w:rPr>
        <w:t>في</w:t>
      </w:r>
      <w:r w:rsidRPr="009E21DD">
        <w:rPr>
          <w:rtl/>
        </w:rPr>
        <w:t xml:space="preserve"> اللّه والحمد للّه قال</w:t>
      </w:r>
      <w:r>
        <w:rPr>
          <w:rtl/>
        </w:rPr>
        <w:t xml:space="preserve"> </w:t>
      </w:r>
      <w:r w:rsidRPr="004342AB">
        <w:rPr>
          <w:rtl/>
        </w:rPr>
        <w:t>الله</w:t>
      </w:r>
      <w:r>
        <w:rPr>
          <w:rtl/>
        </w:rPr>
        <w:t xml:space="preserve"> </w:t>
      </w:r>
      <w:r w:rsidRPr="009E21DD">
        <w:rPr>
          <w:rtl/>
        </w:rPr>
        <w:t>عز وجلّ‏</w:t>
      </w:r>
      <w:r w:rsidR="00212A29">
        <w:rPr>
          <w:rtl/>
        </w:rPr>
        <w:t>:</w:t>
      </w:r>
      <w:r w:rsidRPr="009E21DD">
        <w:rPr>
          <w:rtl/>
        </w:rPr>
        <w:t xml:space="preserve"> </w:t>
      </w:r>
      <w:r w:rsidR="00212A29" w:rsidRPr="0075577B">
        <w:rPr>
          <w:rtl/>
        </w:rPr>
        <w:t>﴿</w:t>
      </w:r>
      <w:r w:rsidR="00212A29">
        <w:rPr>
          <w:color w:val="000000"/>
          <w:shd w:val="clear" w:color="auto" w:fill="FFFFFF"/>
          <w:rtl/>
        </w:rPr>
        <w:t xml:space="preserve">وَآخِرُ دَعْوَاهُمْ أَنِ الْحَمْدُ لِلَّهِ رَبِّ </w:t>
      </w:r>
      <w:r w:rsidR="00212A29" w:rsidRPr="0075577B">
        <w:rPr>
          <w:rtl/>
        </w:rPr>
        <w:t>الْعَالَمِينَ﴾</w:t>
      </w:r>
      <w:r w:rsidR="00212A29">
        <w:rPr>
          <w:color w:val="000000"/>
          <w:shd w:val="clear" w:color="auto" w:fill="FFFFFF"/>
          <w:rtl/>
        </w:rPr>
        <w:t xml:space="preserve"> </w:t>
      </w:r>
      <w:r w:rsidR="00212A29">
        <w:rPr>
          <w:color w:val="804000"/>
          <w:szCs w:val="20"/>
          <w:shd w:val="clear" w:color="auto" w:fill="FFFFFF"/>
          <w:rtl/>
        </w:rPr>
        <w:t>[يونس: 10]</w:t>
      </w:r>
      <w:r w:rsidR="00212A29" w:rsidRPr="009E21DD">
        <w:rPr>
          <w:rtl/>
        </w:rPr>
        <w:t xml:space="preserve"> </w:t>
      </w:r>
      <w:r w:rsidRPr="009E21DD">
        <w:rPr>
          <w:rtl/>
        </w:rPr>
        <w:t xml:space="preserve">‏ وذلك أنّهم إذا عاينوا ما </w:t>
      </w:r>
      <w:r w:rsidRPr="004342AB">
        <w:rPr>
          <w:rtl/>
        </w:rPr>
        <w:t>في</w:t>
      </w:r>
      <w:r w:rsidRPr="009E21DD">
        <w:rPr>
          <w:rtl/>
        </w:rPr>
        <w:t xml:space="preserve"> الجنّة من النعيم هاجت المحبّة </w:t>
      </w:r>
      <w:r w:rsidRPr="004342AB">
        <w:rPr>
          <w:rtl/>
        </w:rPr>
        <w:t>في</w:t>
      </w:r>
      <w:r w:rsidRPr="009E21DD">
        <w:rPr>
          <w:rtl/>
        </w:rPr>
        <w:t xml:space="preserve"> قلوبهم، فينادون عند ذلك: والحمد للّه ربّ العالمين</w:t>
      </w:r>
      <w:r>
        <w:rPr>
          <w:rtl/>
        </w:rPr>
        <w:t>)</w:t>
      </w:r>
      <w:r>
        <w:rPr>
          <w:position w:val="6"/>
          <w:szCs w:val="20"/>
          <w:rtl/>
        </w:rPr>
        <w:t>(</w:t>
      </w:r>
      <w:r w:rsidRPr="00182279">
        <w:rPr>
          <w:rStyle w:val="a6"/>
          <w:rtl/>
        </w:rPr>
        <w:footnoteReference w:id="2315"/>
      </w:r>
      <w:r w:rsidRPr="00182279">
        <w:rPr>
          <w:position w:val="6"/>
          <w:szCs w:val="20"/>
          <w:rtl/>
        </w:rPr>
        <w:t>)</w:t>
      </w:r>
    </w:p>
    <w:p w14:paraId="0214DDBC" w14:textId="36E7C07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2309</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 (إنّ</w:t>
      </w:r>
      <w:r>
        <w:rPr>
          <w:rtl/>
        </w:rPr>
        <w:t xml:space="preserve"> </w:t>
      </w:r>
      <w:r w:rsidRPr="004342AB">
        <w:rPr>
          <w:rtl/>
        </w:rPr>
        <w:t>الله</w:t>
      </w:r>
      <w:r>
        <w:rPr>
          <w:rtl/>
        </w:rPr>
        <w:t xml:space="preserve"> </w:t>
      </w:r>
      <w:r w:rsidRPr="009E21DD">
        <w:rPr>
          <w:rtl/>
        </w:rPr>
        <w:t xml:space="preserve">تعالى إذا أراد أن يصيب أهل </w:t>
      </w:r>
      <w:r w:rsidRPr="005B45C9">
        <w:rPr>
          <w:rtl/>
        </w:rPr>
        <w:t>الأرض</w:t>
      </w:r>
      <w:r w:rsidRPr="009E21DD">
        <w:rPr>
          <w:rtl/>
        </w:rPr>
        <w:t xml:space="preserve"> بعذاب، قال: لولا الّذين يتحابّون بجلالي ويعمرون مساجدي ويستغفرون بالأسحار لأنزلت عذابي</w:t>
      </w:r>
      <w:r>
        <w:rPr>
          <w:rtl/>
        </w:rPr>
        <w:t>)</w:t>
      </w:r>
      <w:r>
        <w:rPr>
          <w:position w:val="6"/>
          <w:szCs w:val="20"/>
          <w:rtl/>
        </w:rPr>
        <w:t>(</w:t>
      </w:r>
      <w:r w:rsidRPr="00182279">
        <w:rPr>
          <w:rStyle w:val="a6"/>
          <w:rtl/>
        </w:rPr>
        <w:footnoteReference w:id="2316"/>
      </w:r>
      <w:r w:rsidRPr="00182279">
        <w:rPr>
          <w:position w:val="6"/>
          <w:szCs w:val="20"/>
          <w:rtl/>
        </w:rPr>
        <w:t>)</w:t>
      </w:r>
    </w:p>
    <w:p w14:paraId="758B2CF7" w14:textId="0AE47C6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 xml:space="preserve">أحبّوا </w:t>
      </w:r>
      <w:r w:rsidRPr="004342AB">
        <w:rPr>
          <w:rtl/>
        </w:rPr>
        <w:t>في</w:t>
      </w:r>
      <w:r w:rsidRPr="009E21DD">
        <w:rPr>
          <w:rtl/>
        </w:rPr>
        <w:t xml:space="preserve"> </w:t>
      </w:r>
      <w:r w:rsidRPr="004342AB">
        <w:rPr>
          <w:rtl/>
        </w:rPr>
        <w:t>الله</w:t>
      </w:r>
      <w:r w:rsidRPr="009E21DD">
        <w:rPr>
          <w:rtl/>
        </w:rPr>
        <w:t xml:space="preserve">، وأبغضوا </w:t>
      </w:r>
      <w:r w:rsidRPr="004342AB">
        <w:rPr>
          <w:rtl/>
        </w:rPr>
        <w:t>في</w:t>
      </w:r>
      <w:r>
        <w:rPr>
          <w:rtl/>
        </w:rPr>
        <w:t xml:space="preserve"> </w:t>
      </w:r>
      <w:r w:rsidRPr="004342AB">
        <w:rPr>
          <w:rtl/>
        </w:rPr>
        <w:t>الله</w:t>
      </w:r>
      <w:r>
        <w:rPr>
          <w:rtl/>
        </w:rPr>
        <w:t xml:space="preserve"> </w:t>
      </w:r>
      <w:r w:rsidRPr="009E21DD">
        <w:rPr>
          <w:rtl/>
        </w:rPr>
        <w:t xml:space="preserve">عزّ وجلّ، </w:t>
      </w:r>
      <w:r w:rsidRPr="005B45C9">
        <w:rPr>
          <w:rtl/>
        </w:rPr>
        <w:t>أولئك</w:t>
      </w:r>
      <w:r w:rsidRPr="009E21DD">
        <w:rPr>
          <w:rtl/>
        </w:rPr>
        <w:t xml:space="preserve"> المصابيح </w:t>
      </w:r>
      <w:r w:rsidRPr="004342AB">
        <w:rPr>
          <w:rtl/>
        </w:rPr>
        <w:t>في</w:t>
      </w:r>
      <w:r w:rsidRPr="009E21DD">
        <w:rPr>
          <w:rtl/>
        </w:rPr>
        <w:t xml:space="preserve"> الدنيا وأهل النعيم </w:t>
      </w:r>
      <w:r w:rsidRPr="004342AB">
        <w:rPr>
          <w:rtl/>
        </w:rPr>
        <w:t>في</w:t>
      </w:r>
      <w:r w:rsidRPr="009E21DD">
        <w:rPr>
          <w:rtl/>
        </w:rPr>
        <w:t xml:space="preserve"> </w:t>
      </w:r>
      <w:r w:rsidRPr="004342AB">
        <w:rPr>
          <w:rtl/>
        </w:rPr>
        <w:t>الآخرة</w:t>
      </w:r>
      <w:r w:rsidRPr="009E21DD">
        <w:rPr>
          <w:rtl/>
        </w:rPr>
        <w:t xml:space="preserve"> والسّلام)</w:t>
      </w:r>
      <w:r>
        <w:rPr>
          <w:position w:val="6"/>
          <w:szCs w:val="20"/>
          <w:rtl/>
        </w:rPr>
        <w:t>(</w:t>
      </w:r>
      <w:r w:rsidRPr="007D5F4A">
        <w:rPr>
          <w:rStyle w:val="a6"/>
          <w:rtl/>
        </w:rPr>
        <w:footnoteReference w:id="2317"/>
      </w:r>
      <w:r w:rsidRPr="007D5F4A">
        <w:rPr>
          <w:position w:val="6"/>
          <w:szCs w:val="20"/>
          <w:rtl/>
        </w:rPr>
        <w:t>)</w:t>
      </w:r>
    </w:p>
    <w:p w14:paraId="7748FE5C" w14:textId="583E4DC6" w:rsidR="009A75E3"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2311</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w:t>
      </w:r>
      <w:r>
        <w:rPr>
          <w:rtl/>
        </w:rPr>
        <w:t xml:space="preserve"> </w:t>
      </w:r>
      <w:r w:rsidRPr="009E21DD">
        <w:rPr>
          <w:rtl/>
        </w:rPr>
        <w:t xml:space="preserve">شيعتنا المتباذلون </w:t>
      </w:r>
      <w:r w:rsidRPr="004342AB">
        <w:rPr>
          <w:rtl/>
        </w:rPr>
        <w:t>في</w:t>
      </w:r>
      <w:r w:rsidRPr="009E21DD">
        <w:rPr>
          <w:rtl/>
        </w:rPr>
        <w:t xml:space="preserve"> ولايتنا، المتحابّون </w:t>
      </w:r>
      <w:r w:rsidRPr="004342AB">
        <w:rPr>
          <w:rtl/>
        </w:rPr>
        <w:t>في</w:t>
      </w:r>
      <w:r w:rsidRPr="009E21DD">
        <w:rPr>
          <w:rtl/>
        </w:rPr>
        <w:t xml:space="preserve"> مودّتنا، المتزاورون </w:t>
      </w:r>
      <w:r w:rsidRPr="004342AB">
        <w:rPr>
          <w:rtl/>
        </w:rPr>
        <w:t>في</w:t>
      </w:r>
      <w:r w:rsidRPr="009E21DD">
        <w:rPr>
          <w:rtl/>
        </w:rPr>
        <w:t xml:space="preserve"> إحياء أمرنا الّذين إن غضبوا لم يظلموا، وإن رضوا لم يسرفوا، بركة على من جاوروا، سلم لمن خالطوا</w:t>
      </w:r>
      <w:r>
        <w:rPr>
          <w:rtl/>
        </w:rPr>
        <w:t>)</w:t>
      </w:r>
      <w:r>
        <w:rPr>
          <w:position w:val="6"/>
          <w:szCs w:val="20"/>
          <w:rtl/>
        </w:rPr>
        <w:t>(</w:t>
      </w:r>
      <w:r w:rsidRPr="007D5F4A">
        <w:rPr>
          <w:rStyle w:val="a6"/>
          <w:rtl/>
        </w:rPr>
        <w:footnoteReference w:id="2318"/>
      </w:r>
      <w:r w:rsidRPr="007D5F4A">
        <w:rPr>
          <w:position w:val="6"/>
          <w:szCs w:val="20"/>
          <w:rtl/>
        </w:rPr>
        <w:t>)</w:t>
      </w:r>
    </w:p>
    <w:p w14:paraId="79189B10" w14:textId="04B3968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00212A29">
        <w:rPr>
          <w:rtl/>
        </w:rPr>
        <w:t>ا</w:t>
      </w:r>
      <w:r w:rsidRPr="009E21DD">
        <w:rPr>
          <w:rtl/>
        </w:rPr>
        <w:t>لصق بأهل الخير والورع، وأرضهم على أن لا يطروك، فإنّ كثرة الإطراء يدني من</w:t>
      </w:r>
      <w:r>
        <w:rPr>
          <w:rtl/>
        </w:rPr>
        <w:t xml:space="preserve"> ا</w:t>
      </w:r>
      <w:r w:rsidRPr="009E21DD">
        <w:rPr>
          <w:rtl/>
        </w:rPr>
        <w:t xml:space="preserve">لعزّة، والرضا بذلك يوجب من </w:t>
      </w:r>
      <w:r w:rsidRPr="004342AB">
        <w:rPr>
          <w:rtl/>
        </w:rPr>
        <w:t>الله</w:t>
      </w:r>
      <w:r w:rsidRPr="009E21DD">
        <w:rPr>
          <w:rtl/>
        </w:rPr>
        <w:t xml:space="preserve"> المقت</w:t>
      </w:r>
      <w:r>
        <w:rPr>
          <w:rtl/>
        </w:rPr>
        <w:t>)</w:t>
      </w:r>
      <w:r w:rsidRPr="0050299F">
        <w:rPr>
          <w:position w:val="6"/>
          <w:szCs w:val="20"/>
          <w:rtl/>
        </w:rPr>
        <w:t>(</w:t>
      </w:r>
      <w:r w:rsidRPr="0050299F">
        <w:rPr>
          <w:rStyle w:val="a6"/>
          <w:rtl/>
        </w:rPr>
        <w:footnoteReference w:id="2319"/>
      </w:r>
      <w:r w:rsidRPr="0050299F">
        <w:rPr>
          <w:position w:val="6"/>
          <w:szCs w:val="20"/>
          <w:rtl/>
        </w:rPr>
        <w:t>)</w:t>
      </w:r>
    </w:p>
    <w:p w14:paraId="4001A535" w14:textId="7B3AE7F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2313</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w:t>
      </w:r>
      <w:r>
        <w:rPr>
          <w:rtl/>
        </w:rPr>
        <w:t xml:space="preserve"> (</w:t>
      </w:r>
      <w:r w:rsidRPr="009E21DD">
        <w:rPr>
          <w:rtl/>
        </w:rPr>
        <w:t>لا عليك أن تصحب ذا العقل وإن لم تحمد كرمه، ولكن انتفع بعقله واحترس من سيّئ أخلاقه، ولا تدعنّ صحبة الكريم وإن لم تنتفع بعقله، ولكن انتفع بكرمه بعقلك وافرر كلّ الفرار من اللئيم الأحمق</w:t>
      </w:r>
      <w:r>
        <w:rPr>
          <w:rtl/>
        </w:rPr>
        <w:t>)</w:t>
      </w:r>
      <w:r w:rsidRPr="0050299F">
        <w:rPr>
          <w:position w:val="6"/>
          <w:szCs w:val="20"/>
          <w:rtl/>
        </w:rPr>
        <w:t>(</w:t>
      </w:r>
      <w:r w:rsidRPr="0050299F">
        <w:rPr>
          <w:rStyle w:val="a6"/>
          <w:rtl/>
        </w:rPr>
        <w:footnoteReference w:id="2320"/>
      </w:r>
      <w:r w:rsidRPr="0050299F">
        <w:rPr>
          <w:position w:val="6"/>
          <w:szCs w:val="20"/>
          <w:rtl/>
        </w:rPr>
        <w:t>)</w:t>
      </w:r>
    </w:p>
    <w:p w14:paraId="1A2BA76A" w14:textId="2147949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2314</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 xml:space="preserve">أكثر الصلاح والصواب </w:t>
      </w:r>
      <w:r w:rsidRPr="004342AB">
        <w:rPr>
          <w:rtl/>
        </w:rPr>
        <w:t>في</w:t>
      </w:r>
      <w:r w:rsidRPr="009E21DD">
        <w:rPr>
          <w:rtl/>
        </w:rPr>
        <w:t xml:space="preserve"> صحبة </w:t>
      </w:r>
      <w:r w:rsidRPr="005B45C9">
        <w:rPr>
          <w:rtl/>
        </w:rPr>
        <w:t>أولي</w:t>
      </w:r>
      <w:r w:rsidRPr="009E21DD">
        <w:rPr>
          <w:rtl/>
        </w:rPr>
        <w:t xml:space="preserve"> النهى والألباب</w:t>
      </w:r>
      <w:r>
        <w:rPr>
          <w:rtl/>
        </w:rPr>
        <w:t>)</w:t>
      </w:r>
      <w:r w:rsidRPr="0050299F">
        <w:rPr>
          <w:position w:val="6"/>
          <w:szCs w:val="20"/>
          <w:rtl/>
        </w:rPr>
        <w:t>(</w:t>
      </w:r>
      <w:r w:rsidRPr="0050299F">
        <w:rPr>
          <w:rStyle w:val="a6"/>
          <w:rtl/>
        </w:rPr>
        <w:footnoteReference w:id="2321"/>
      </w:r>
      <w:r w:rsidRPr="0050299F">
        <w:rPr>
          <w:position w:val="6"/>
          <w:szCs w:val="20"/>
          <w:rtl/>
        </w:rPr>
        <w:t>)</w:t>
      </w:r>
    </w:p>
    <w:p w14:paraId="17C25A16" w14:textId="25D0E87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عاشر أهل الفضل تسعد وتنبل</w:t>
      </w:r>
      <w:r>
        <w:rPr>
          <w:rtl/>
        </w:rPr>
        <w:t>)</w:t>
      </w:r>
      <w:r w:rsidRPr="0050299F">
        <w:rPr>
          <w:position w:val="6"/>
          <w:szCs w:val="20"/>
          <w:rtl/>
        </w:rPr>
        <w:t>(</w:t>
      </w:r>
      <w:r w:rsidRPr="0050299F">
        <w:rPr>
          <w:rStyle w:val="a6"/>
          <w:rtl/>
        </w:rPr>
        <w:footnoteReference w:id="2322"/>
      </w:r>
      <w:r w:rsidRPr="0050299F">
        <w:rPr>
          <w:position w:val="6"/>
          <w:szCs w:val="20"/>
          <w:rtl/>
        </w:rPr>
        <w:t>)</w:t>
      </w:r>
    </w:p>
    <w:p w14:paraId="1606C9E6" w14:textId="7D7092F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 xml:space="preserve">عمارة القلوب </w:t>
      </w:r>
      <w:r w:rsidRPr="004342AB">
        <w:rPr>
          <w:rtl/>
        </w:rPr>
        <w:t>في</w:t>
      </w:r>
      <w:r w:rsidRPr="009E21DD">
        <w:rPr>
          <w:rtl/>
        </w:rPr>
        <w:t xml:space="preserve"> معاشرة ذوي العقول</w:t>
      </w:r>
      <w:r>
        <w:rPr>
          <w:rtl/>
        </w:rPr>
        <w:t>)</w:t>
      </w:r>
      <w:r w:rsidRPr="0050299F">
        <w:rPr>
          <w:position w:val="6"/>
          <w:szCs w:val="20"/>
          <w:rtl/>
        </w:rPr>
        <w:t>(</w:t>
      </w:r>
      <w:r w:rsidRPr="0050299F">
        <w:rPr>
          <w:rStyle w:val="a6"/>
          <w:rtl/>
        </w:rPr>
        <w:footnoteReference w:id="2323"/>
      </w:r>
      <w:r w:rsidRPr="0050299F">
        <w:rPr>
          <w:position w:val="6"/>
          <w:szCs w:val="20"/>
          <w:rtl/>
        </w:rPr>
        <w:t>)</w:t>
      </w:r>
    </w:p>
    <w:p w14:paraId="1D7C301C" w14:textId="5F7BB9A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صاحب العقلاء وقّر</w:t>
      </w:r>
      <w:r>
        <w:rPr>
          <w:rtl/>
        </w:rPr>
        <w:t>)</w:t>
      </w:r>
      <w:r w:rsidRPr="0050299F">
        <w:rPr>
          <w:position w:val="6"/>
          <w:szCs w:val="20"/>
          <w:rtl/>
        </w:rPr>
        <w:t>(</w:t>
      </w:r>
      <w:r w:rsidRPr="0050299F">
        <w:rPr>
          <w:rStyle w:val="a6"/>
          <w:rtl/>
        </w:rPr>
        <w:footnoteReference w:id="2324"/>
      </w:r>
      <w:r w:rsidRPr="0050299F">
        <w:rPr>
          <w:position w:val="6"/>
          <w:szCs w:val="20"/>
          <w:rtl/>
        </w:rPr>
        <w:t>)</w:t>
      </w:r>
    </w:p>
    <w:p w14:paraId="404E5473" w14:textId="4680D32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2318</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مصاحبة العاقل مأمونة</w:t>
      </w:r>
      <w:r>
        <w:rPr>
          <w:rtl/>
        </w:rPr>
        <w:t>)</w:t>
      </w:r>
      <w:r w:rsidRPr="0050299F">
        <w:rPr>
          <w:position w:val="6"/>
          <w:szCs w:val="20"/>
          <w:rtl/>
        </w:rPr>
        <w:t>(</w:t>
      </w:r>
      <w:r w:rsidRPr="0050299F">
        <w:rPr>
          <w:rStyle w:val="a6"/>
          <w:rtl/>
        </w:rPr>
        <w:footnoteReference w:id="2325"/>
      </w:r>
      <w:r w:rsidRPr="0050299F">
        <w:rPr>
          <w:position w:val="6"/>
          <w:szCs w:val="20"/>
          <w:rtl/>
        </w:rPr>
        <w:t>)</w:t>
      </w:r>
    </w:p>
    <w:p w14:paraId="180A950C" w14:textId="4C11207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2319</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 xml:space="preserve"> </w:t>
      </w:r>
      <w:r>
        <w:rPr>
          <w:rtl/>
        </w:rPr>
        <w:t>يوصي بعض أهله: (</w:t>
      </w:r>
      <w:r w:rsidRPr="009E21DD">
        <w:rPr>
          <w:rtl/>
        </w:rPr>
        <w:t>قارن أهل الخير تكن منهم وباين أهل الشرّ</w:t>
      </w:r>
      <w:r w:rsidR="000274C5">
        <w:rPr>
          <w:rtl/>
        </w:rPr>
        <w:t xml:space="preserve"> </w:t>
      </w:r>
      <w:r w:rsidRPr="009E21DD">
        <w:rPr>
          <w:rtl/>
        </w:rPr>
        <w:t>تبن عنهم</w:t>
      </w:r>
      <w:r>
        <w:rPr>
          <w:rtl/>
        </w:rPr>
        <w:t>)</w:t>
      </w:r>
      <w:r w:rsidRPr="0050299F">
        <w:rPr>
          <w:position w:val="6"/>
          <w:szCs w:val="20"/>
          <w:rtl/>
        </w:rPr>
        <w:t>(</w:t>
      </w:r>
      <w:r w:rsidRPr="0050299F">
        <w:rPr>
          <w:rStyle w:val="a6"/>
          <w:rtl/>
        </w:rPr>
        <w:footnoteReference w:id="2326"/>
      </w:r>
      <w:r w:rsidRPr="0050299F">
        <w:rPr>
          <w:position w:val="6"/>
          <w:szCs w:val="20"/>
          <w:rtl/>
        </w:rPr>
        <w:t>)</w:t>
      </w:r>
    </w:p>
    <w:p w14:paraId="6904BBF5" w14:textId="20F34B4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جمع خير الدّنيا و</w:t>
      </w:r>
      <w:r w:rsidRPr="004342AB">
        <w:rPr>
          <w:rtl/>
        </w:rPr>
        <w:t>الآخرة</w:t>
      </w:r>
      <w:r w:rsidRPr="009E21DD">
        <w:rPr>
          <w:rtl/>
        </w:rPr>
        <w:t xml:space="preserve"> </w:t>
      </w:r>
      <w:r w:rsidRPr="004342AB">
        <w:rPr>
          <w:rtl/>
        </w:rPr>
        <w:t>في</w:t>
      </w:r>
      <w:r w:rsidRPr="009E21DD">
        <w:rPr>
          <w:rtl/>
        </w:rPr>
        <w:t xml:space="preserve"> كتمان السرّ </w:t>
      </w:r>
      <w:r w:rsidRPr="009E21DD">
        <w:rPr>
          <w:rtl/>
        </w:rPr>
        <w:lastRenderedPageBreak/>
        <w:t xml:space="preserve">ومصاحبة الأخيار، وجمع الشرّ </w:t>
      </w:r>
      <w:r w:rsidRPr="004342AB">
        <w:rPr>
          <w:rtl/>
        </w:rPr>
        <w:t>في</w:t>
      </w:r>
      <w:r w:rsidRPr="009E21DD">
        <w:rPr>
          <w:rtl/>
        </w:rPr>
        <w:t xml:space="preserve"> الإذاعة ومؤاخاة الأشرار</w:t>
      </w:r>
      <w:r>
        <w:rPr>
          <w:rtl/>
        </w:rPr>
        <w:t>)</w:t>
      </w:r>
      <w:r w:rsidRPr="0050299F">
        <w:rPr>
          <w:position w:val="6"/>
          <w:szCs w:val="20"/>
          <w:rtl/>
        </w:rPr>
        <w:t>(</w:t>
      </w:r>
      <w:r w:rsidRPr="0050299F">
        <w:rPr>
          <w:rStyle w:val="a6"/>
          <w:rtl/>
        </w:rPr>
        <w:footnoteReference w:id="2327"/>
      </w:r>
      <w:r w:rsidRPr="0050299F">
        <w:rPr>
          <w:position w:val="6"/>
          <w:szCs w:val="20"/>
          <w:rtl/>
        </w:rPr>
        <w:t>)</w:t>
      </w:r>
    </w:p>
    <w:p w14:paraId="75AB9498" w14:textId="679C7F9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صحبة الأخيار تكسب الخير، كالريح إذا مرّت بالطيب حملت طيبا</w:t>
      </w:r>
      <w:r>
        <w:rPr>
          <w:rtl/>
        </w:rPr>
        <w:t>)</w:t>
      </w:r>
      <w:r w:rsidRPr="0050299F">
        <w:rPr>
          <w:position w:val="6"/>
          <w:szCs w:val="20"/>
          <w:rtl/>
        </w:rPr>
        <w:t>(</w:t>
      </w:r>
      <w:r w:rsidRPr="0050299F">
        <w:rPr>
          <w:rStyle w:val="a6"/>
          <w:rtl/>
        </w:rPr>
        <w:footnoteReference w:id="2328"/>
      </w:r>
      <w:r w:rsidRPr="0050299F">
        <w:rPr>
          <w:position w:val="6"/>
          <w:szCs w:val="20"/>
          <w:rtl/>
        </w:rPr>
        <w:t>)</w:t>
      </w:r>
    </w:p>
    <w:p w14:paraId="2F0522DB" w14:textId="63FF76D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حسن الاختيار مقارنة الأخيار، ومفارقة الأشرار</w:t>
      </w:r>
      <w:r>
        <w:rPr>
          <w:rtl/>
        </w:rPr>
        <w:t>)</w:t>
      </w:r>
      <w:r w:rsidRPr="0050299F">
        <w:rPr>
          <w:position w:val="6"/>
          <w:szCs w:val="20"/>
          <w:rtl/>
        </w:rPr>
        <w:t>(</w:t>
      </w:r>
      <w:r w:rsidRPr="0050299F">
        <w:rPr>
          <w:rStyle w:val="a6"/>
          <w:rtl/>
        </w:rPr>
        <w:footnoteReference w:id="2329"/>
      </w:r>
      <w:r w:rsidRPr="0050299F">
        <w:rPr>
          <w:position w:val="6"/>
          <w:szCs w:val="20"/>
          <w:rtl/>
        </w:rPr>
        <w:t>)</w:t>
      </w:r>
    </w:p>
    <w:p w14:paraId="73170924" w14:textId="5118BBF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معاشرة ذوي الفضائل حياة القلوب</w:t>
      </w:r>
      <w:r>
        <w:rPr>
          <w:rtl/>
        </w:rPr>
        <w:t>)</w:t>
      </w:r>
      <w:r w:rsidRPr="0050299F">
        <w:rPr>
          <w:position w:val="6"/>
          <w:szCs w:val="20"/>
          <w:rtl/>
        </w:rPr>
        <w:t>(</w:t>
      </w:r>
      <w:r w:rsidRPr="0050299F">
        <w:rPr>
          <w:rStyle w:val="a6"/>
          <w:rtl/>
        </w:rPr>
        <w:footnoteReference w:id="2330"/>
      </w:r>
      <w:r w:rsidRPr="0050299F">
        <w:rPr>
          <w:position w:val="6"/>
          <w:szCs w:val="20"/>
          <w:rtl/>
        </w:rPr>
        <w:t>)</w:t>
      </w:r>
    </w:p>
    <w:p w14:paraId="55C6A542" w14:textId="73DBFCE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مجالسة الأبرار توجب الشرف</w:t>
      </w:r>
      <w:r>
        <w:rPr>
          <w:rtl/>
        </w:rPr>
        <w:t>)</w:t>
      </w:r>
      <w:r w:rsidRPr="0050299F">
        <w:rPr>
          <w:position w:val="6"/>
          <w:szCs w:val="20"/>
          <w:rtl/>
        </w:rPr>
        <w:t>(</w:t>
      </w:r>
      <w:r w:rsidRPr="0050299F">
        <w:rPr>
          <w:rStyle w:val="a6"/>
          <w:rtl/>
        </w:rPr>
        <w:footnoteReference w:id="2331"/>
      </w:r>
      <w:r w:rsidRPr="0050299F">
        <w:rPr>
          <w:position w:val="6"/>
          <w:szCs w:val="20"/>
          <w:rtl/>
        </w:rPr>
        <w:t>)</w:t>
      </w:r>
    </w:p>
    <w:p w14:paraId="40BEC67E" w14:textId="79A69C2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2325</w:t>
      </w:r>
      <w:r w:rsidRPr="0069281C">
        <w:rPr>
          <w:rFonts w:eastAsia="Times New Roman"/>
          <w:b/>
          <w:bCs/>
          <w:color w:val="FF0000"/>
          <w:kern w:val="32"/>
          <w:sz w:val="28"/>
          <w:rtl/>
        </w:rPr>
        <w:t>]</w:t>
      </w:r>
      <w:r w:rsidRPr="009E21DD">
        <w:rPr>
          <w:rtl/>
        </w:rPr>
        <w:t xml:space="preserve"> قال الإمام علي</w:t>
      </w:r>
      <w:r>
        <w:rPr>
          <w:rtl/>
        </w:rPr>
        <w:t>: (</w:t>
      </w:r>
      <w:r w:rsidRPr="009E21DD">
        <w:rPr>
          <w:rtl/>
        </w:rPr>
        <w:t>خير الأعمال صحبة الأخيار، وشرّ الأعمال صحبة الفجّار</w:t>
      </w:r>
      <w:r>
        <w:rPr>
          <w:rtl/>
        </w:rPr>
        <w:t>)</w:t>
      </w:r>
      <w:r w:rsidRPr="0050299F">
        <w:rPr>
          <w:position w:val="6"/>
          <w:szCs w:val="20"/>
          <w:rtl/>
        </w:rPr>
        <w:t>(</w:t>
      </w:r>
      <w:r w:rsidRPr="0050299F">
        <w:rPr>
          <w:rStyle w:val="a6"/>
          <w:rtl/>
        </w:rPr>
        <w:footnoteReference w:id="2332"/>
      </w:r>
      <w:r w:rsidRPr="0050299F">
        <w:rPr>
          <w:position w:val="6"/>
          <w:szCs w:val="20"/>
          <w:rtl/>
        </w:rPr>
        <w:t>)</w:t>
      </w:r>
    </w:p>
    <w:p w14:paraId="71D1B0BA" w14:textId="207CA1A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2326</w:t>
      </w:r>
      <w:r w:rsidRPr="0069281C">
        <w:rPr>
          <w:rFonts w:eastAsia="Times New Roman"/>
          <w:b/>
          <w:bCs/>
          <w:color w:val="FF0000"/>
          <w:kern w:val="32"/>
          <w:sz w:val="28"/>
          <w:rtl/>
        </w:rPr>
        <w:t>]</w:t>
      </w:r>
      <w:r w:rsidRPr="009E21DD">
        <w:rPr>
          <w:rtl/>
        </w:rPr>
        <w:t xml:space="preserve"> قال الإمام علي</w:t>
      </w:r>
      <w:r>
        <w:rPr>
          <w:rtl/>
        </w:rPr>
        <w:t>: (</w:t>
      </w:r>
      <w:r w:rsidRPr="009E21DD">
        <w:rPr>
          <w:rtl/>
        </w:rPr>
        <w:t xml:space="preserve">المؤمن ولي </w:t>
      </w:r>
      <w:r w:rsidRPr="004342AB">
        <w:rPr>
          <w:rtl/>
        </w:rPr>
        <w:t>الله</w:t>
      </w:r>
      <w:r w:rsidRPr="009E21DD">
        <w:rPr>
          <w:rtl/>
        </w:rPr>
        <w:t xml:space="preserve"> و</w:t>
      </w:r>
      <w:r w:rsidRPr="004342AB">
        <w:rPr>
          <w:rtl/>
        </w:rPr>
        <w:t>الله</w:t>
      </w:r>
      <w:r w:rsidRPr="009E21DD">
        <w:rPr>
          <w:rtl/>
        </w:rPr>
        <w:t xml:space="preserve"> لا يضيع وليه</w:t>
      </w:r>
      <w:r>
        <w:rPr>
          <w:rtl/>
        </w:rPr>
        <w:t>)</w:t>
      </w:r>
      <w:r w:rsidRPr="0050299F">
        <w:rPr>
          <w:position w:val="6"/>
          <w:szCs w:val="20"/>
          <w:rtl/>
        </w:rPr>
        <w:t>(</w:t>
      </w:r>
      <w:r w:rsidRPr="0050299F">
        <w:rPr>
          <w:rStyle w:val="a6"/>
          <w:rtl/>
        </w:rPr>
        <w:footnoteReference w:id="2333"/>
      </w:r>
      <w:r w:rsidRPr="0050299F">
        <w:rPr>
          <w:position w:val="6"/>
          <w:szCs w:val="20"/>
          <w:rtl/>
        </w:rPr>
        <w:t>)</w:t>
      </w:r>
    </w:p>
    <w:p w14:paraId="1475D16D" w14:textId="674E35E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2327</w:t>
      </w:r>
      <w:r w:rsidRPr="0069281C">
        <w:rPr>
          <w:rFonts w:eastAsia="Times New Roman"/>
          <w:b/>
          <w:bCs/>
          <w:color w:val="FF0000"/>
          <w:kern w:val="32"/>
          <w:sz w:val="28"/>
          <w:rtl/>
        </w:rPr>
        <w:t>]</w:t>
      </w:r>
      <w:r>
        <w:rPr>
          <w:color w:val="FF0000"/>
          <w:rtl/>
        </w:rPr>
        <w:t xml:space="preserve"> </w:t>
      </w:r>
      <w:r>
        <w:rPr>
          <w:rtl/>
        </w:rPr>
        <w:t>قال الإمام علي</w:t>
      </w:r>
      <w:r w:rsidRPr="009E21DD">
        <w:rPr>
          <w:rtl/>
        </w:rPr>
        <w:t xml:space="preserve"> </w:t>
      </w:r>
      <w:r>
        <w:rPr>
          <w:rtl/>
        </w:rPr>
        <w:t>يوصي بعض أهله: (إ</w:t>
      </w:r>
      <w:r w:rsidRPr="009E21DD">
        <w:rPr>
          <w:rtl/>
        </w:rPr>
        <w:t xml:space="preserve">ياك ومقارنة من رهبته على دينك وباعد السلطان ولا تأمن خدع الشيطان وتقول متى </w:t>
      </w:r>
      <w:r w:rsidRPr="005B45C9">
        <w:rPr>
          <w:rtl/>
        </w:rPr>
        <w:t>أرى</w:t>
      </w:r>
      <w:r w:rsidRPr="009E21DD">
        <w:rPr>
          <w:rtl/>
        </w:rPr>
        <w:t xml:space="preserve"> ما أنكر نزعت </w:t>
      </w:r>
      <w:r w:rsidRPr="005B45C9">
        <w:rPr>
          <w:rtl/>
        </w:rPr>
        <w:t>فإنه</w:t>
      </w:r>
      <w:r w:rsidRPr="009E21DD">
        <w:rPr>
          <w:rtl/>
        </w:rPr>
        <w:t xml:space="preserve"> كذا هلك من كان قبلك من أهل القبلة وقد </w:t>
      </w:r>
      <w:r w:rsidR="0075577B">
        <w:rPr>
          <w:rtl/>
        </w:rPr>
        <w:t>أيقنوا</w:t>
      </w:r>
      <w:r w:rsidRPr="009E21DD">
        <w:rPr>
          <w:rtl/>
        </w:rPr>
        <w:t xml:space="preserve"> بالمعاد فلو سمعت بعضهم يبيع آخرته بالدنيا لم يطب بذلك نفسا ثم قد تخيّله الشّيطان بخدعه ومكره حتى يورطه </w:t>
      </w:r>
      <w:r w:rsidRPr="004342AB">
        <w:rPr>
          <w:rtl/>
        </w:rPr>
        <w:t>في</w:t>
      </w:r>
      <w:r w:rsidRPr="009E21DD">
        <w:rPr>
          <w:rtl/>
        </w:rPr>
        <w:t xml:space="preserve"> هلكة يعرض من الدنيا حقير وينقله من شرّ إلى شرّ حتى يؤيسه من رحمة </w:t>
      </w:r>
      <w:r w:rsidRPr="004342AB">
        <w:rPr>
          <w:rtl/>
        </w:rPr>
        <w:t>الله</w:t>
      </w:r>
      <w:r w:rsidRPr="009E21DD">
        <w:rPr>
          <w:rtl/>
        </w:rPr>
        <w:t xml:space="preserve"> ويدخله </w:t>
      </w:r>
      <w:r w:rsidRPr="004342AB">
        <w:rPr>
          <w:rtl/>
        </w:rPr>
        <w:t>في</w:t>
      </w:r>
      <w:r w:rsidRPr="009E21DD">
        <w:rPr>
          <w:rtl/>
        </w:rPr>
        <w:t xml:space="preserve"> القنوط فيجد الوجه </w:t>
      </w:r>
      <w:r w:rsidRPr="005B45C9">
        <w:rPr>
          <w:rtl/>
        </w:rPr>
        <w:t>إلى</w:t>
      </w:r>
      <w:r w:rsidRPr="009E21DD">
        <w:rPr>
          <w:rtl/>
        </w:rPr>
        <w:t xml:space="preserve"> ما خالف الإسلام وأحكامه فإن </w:t>
      </w:r>
      <w:r w:rsidR="000274C5">
        <w:rPr>
          <w:rtl/>
        </w:rPr>
        <w:t>أ</w:t>
      </w:r>
      <w:r w:rsidRPr="009E21DD">
        <w:rPr>
          <w:rtl/>
        </w:rPr>
        <w:t xml:space="preserve">بت نفسك </w:t>
      </w:r>
      <w:r w:rsidRPr="005B45C9">
        <w:rPr>
          <w:rtl/>
        </w:rPr>
        <w:t>إلّا</w:t>
      </w:r>
      <w:r w:rsidRPr="009E21DD">
        <w:rPr>
          <w:rtl/>
        </w:rPr>
        <w:t xml:space="preserve"> حب الدنيا وقرب السلطان فخالفت ما نهيتك عنه بما فيه رشدك فاملك عليك لسانك </w:t>
      </w:r>
      <w:r w:rsidRPr="005B45C9">
        <w:rPr>
          <w:rtl/>
        </w:rPr>
        <w:t>فإنه</w:t>
      </w:r>
      <w:r w:rsidRPr="009E21DD">
        <w:rPr>
          <w:rtl/>
        </w:rPr>
        <w:t xml:space="preserve"> لائقة للملوك عند الغضب ولا تس</w:t>
      </w:r>
      <w:r w:rsidR="000274C5">
        <w:rPr>
          <w:rtl/>
        </w:rPr>
        <w:t>أ</w:t>
      </w:r>
      <w:r w:rsidRPr="009E21DD">
        <w:rPr>
          <w:rtl/>
        </w:rPr>
        <w:t xml:space="preserve">ل </w:t>
      </w:r>
      <w:r w:rsidRPr="009E21DD">
        <w:rPr>
          <w:rtl/>
        </w:rPr>
        <w:lastRenderedPageBreak/>
        <w:t>عن أخبارهم ولا تنطق عند أسرارهم ولا تدخل فيما بينك وبينهم</w:t>
      </w:r>
      <w:r>
        <w:rPr>
          <w:rtl/>
        </w:rPr>
        <w:t>)</w:t>
      </w:r>
      <w:r w:rsidRPr="0050299F">
        <w:rPr>
          <w:position w:val="6"/>
          <w:szCs w:val="20"/>
          <w:rtl/>
        </w:rPr>
        <w:t>(</w:t>
      </w:r>
      <w:r w:rsidRPr="0050299F">
        <w:rPr>
          <w:rStyle w:val="a6"/>
          <w:rtl/>
        </w:rPr>
        <w:footnoteReference w:id="2334"/>
      </w:r>
      <w:r w:rsidRPr="0050299F">
        <w:rPr>
          <w:position w:val="6"/>
          <w:szCs w:val="20"/>
          <w:rtl/>
        </w:rPr>
        <w:t>)</w:t>
      </w:r>
    </w:p>
    <w:p w14:paraId="06EFEDD6" w14:textId="6428F1E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 يوصي بعض أصحابه</w:t>
      </w:r>
      <w:r>
        <w:rPr>
          <w:rtl/>
        </w:rPr>
        <w:t>: (</w:t>
      </w:r>
      <w:r w:rsidRPr="009E21DD">
        <w:rPr>
          <w:rtl/>
        </w:rPr>
        <w:t>قل الحقّ على كلّ حال، ووادّ المتّقين، واهجر الفاسقين، وجانب المنافقين، ولا تصاحب الخائنين</w:t>
      </w:r>
      <w:r>
        <w:rPr>
          <w:rtl/>
        </w:rPr>
        <w:t>)</w:t>
      </w:r>
      <w:r w:rsidRPr="0050299F">
        <w:rPr>
          <w:position w:val="6"/>
          <w:szCs w:val="20"/>
          <w:rtl/>
        </w:rPr>
        <w:t>(</w:t>
      </w:r>
      <w:r w:rsidRPr="0050299F">
        <w:rPr>
          <w:rStyle w:val="a6"/>
          <w:rtl/>
        </w:rPr>
        <w:footnoteReference w:id="2335"/>
      </w:r>
      <w:r w:rsidRPr="0050299F">
        <w:rPr>
          <w:position w:val="6"/>
          <w:szCs w:val="20"/>
          <w:rtl/>
        </w:rPr>
        <w:t>)</w:t>
      </w:r>
    </w:p>
    <w:p w14:paraId="3D83D6CD" w14:textId="2418B0F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2329</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 يوصي بعض أصحابه</w:t>
      </w:r>
      <w:r>
        <w:rPr>
          <w:rtl/>
        </w:rPr>
        <w:t xml:space="preserve">: </w:t>
      </w:r>
      <w:r w:rsidRPr="009E21DD">
        <w:rPr>
          <w:rtl/>
        </w:rPr>
        <w:t xml:space="preserve">(لا تطرق أبواب الظّالمين للاختلاط بهم والاكتساب معهم، وإيّاك أن تعظّمهم وأن تشهد </w:t>
      </w:r>
      <w:r w:rsidRPr="004342AB">
        <w:rPr>
          <w:rtl/>
        </w:rPr>
        <w:t>في</w:t>
      </w:r>
      <w:r w:rsidRPr="009E21DD">
        <w:rPr>
          <w:rtl/>
        </w:rPr>
        <w:t xml:space="preserve"> مجالسهم بما يسخط </w:t>
      </w:r>
      <w:r w:rsidRPr="004342AB">
        <w:rPr>
          <w:rtl/>
        </w:rPr>
        <w:t>الله</w:t>
      </w:r>
      <w:r w:rsidRPr="009E21DD">
        <w:rPr>
          <w:rtl/>
        </w:rPr>
        <w:t xml:space="preserve"> عليك، وإن اضطررت إلى حضورهم فداوم ذكر </w:t>
      </w:r>
      <w:r w:rsidRPr="004342AB">
        <w:rPr>
          <w:rtl/>
        </w:rPr>
        <w:t>الله</w:t>
      </w:r>
      <w:r w:rsidRPr="009E21DD">
        <w:rPr>
          <w:rtl/>
        </w:rPr>
        <w:t xml:space="preserve"> والتّوكل عليه واستعذ ب</w:t>
      </w:r>
      <w:r w:rsidRPr="004342AB">
        <w:rPr>
          <w:rtl/>
        </w:rPr>
        <w:t>الله</w:t>
      </w:r>
      <w:r w:rsidRPr="009E21DD">
        <w:rPr>
          <w:rtl/>
        </w:rPr>
        <w:t xml:space="preserve"> من شرورهم وأطرق عنهم وأنكر بقلبك فعلهم واجهر بتعظيم </w:t>
      </w:r>
      <w:r w:rsidRPr="004342AB">
        <w:rPr>
          <w:rtl/>
        </w:rPr>
        <w:t>الله</w:t>
      </w:r>
      <w:r w:rsidRPr="009E21DD">
        <w:rPr>
          <w:rtl/>
        </w:rPr>
        <w:t xml:space="preserve"> تسمعهم، فإنّك بها تؤيّد وتكفى شرّهم</w:t>
      </w:r>
      <w:r>
        <w:rPr>
          <w:rtl/>
        </w:rPr>
        <w:t>)</w:t>
      </w:r>
      <w:r w:rsidRPr="0050299F">
        <w:rPr>
          <w:position w:val="6"/>
          <w:szCs w:val="20"/>
          <w:rtl/>
        </w:rPr>
        <w:t>(</w:t>
      </w:r>
      <w:r w:rsidRPr="0050299F">
        <w:rPr>
          <w:rStyle w:val="a6"/>
          <w:rtl/>
        </w:rPr>
        <w:footnoteReference w:id="2336"/>
      </w:r>
      <w:r w:rsidRPr="0050299F">
        <w:rPr>
          <w:position w:val="6"/>
          <w:szCs w:val="20"/>
          <w:rtl/>
        </w:rPr>
        <w:t>)</w:t>
      </w:r>
    </w:p>
    <w:p w14:paraId="05D448D3" w14:textId="35F831A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2330</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w:t>
      </w:r>
      <w:r>
        <w:rPr>
          <w:rtl/>
        </w:rPr>
        <w:t xml:space="preserve"> </w:t>
      </w:r>
      <w:r w:rsidRPr="009E21DD">
        <w:rPr>
          <w:rtl/>
        </w:rPr>
        <w:t>(إيّاك ومصاحبة الفسّاق، فإنّ الشرّ بالشرّ ملحق</w:t>
      </w:r>
      <w:r>
        <w:rPr>
          <w:rtl/>
        </w:rPr>
        <w:t>)</w:t>
      </w:r>
      <w:r w:rsidRPr="0050299F">
        <w:rPr>
          <w:position w:val="6"/>
          <w:szCs w:val="20"/>
          <w:rtl/>
        </w:rPr>
        <w:t>(</w:t>
      </w:r>
      <w:r w:rsidRPr="0050299F">
        <w:rPr>
          <w:rStyle w:val="a6"/>
          <w:rtl/>
        </w:rPr>
        <w:footnoteReference w:id="2337"/>
      </w:r>
      <w:r w:rsidRPr="0050299F">
        <w:rPr>
          <w:position w:val="6"/>
          <w:szCs w:val="20"/>
          <w:rtl/>
        </w:rPr>
        <w:t>)</w:t>
      </w:r>
    </w:p>
    <w:p w14:paraId="3BFA6BAB" w14:textId="2A185B4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2331</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(احذر مصاحبة كلّ من يقبل رأيه وينكر عمله، فإنّ الصاحب معتبر بصاحبه)</w:t>
      </w:r>
      <w:r w:rsidRPr="0050299F">
        <w:rPr>
          <w:position w:val="6"/>
          <w:szCs w:val="20"/>
          <w:rtl/>
        </w:rPr>
        <w:t>(</w:t>
      </w:r>
      <w:r w:rsidRPr="0050299F">
        <w:rPr>
          <w:rStyle w:val="a6"/>
          <w:rtl/>
        </w:rPr>
        <w:footnoteReference w:id="2338"/>
      </w:r>
      <w:r w:rsidRPr="0050299F">
        <w:rPr>
          <w:position w:val="6"/>
          <w:szCs w:val="20"/>
          <w:rtl/>
        </w:rPr>
        <w:t>)</w:t>
      </w:r>
    </w:p>
    <w:p w14:paraId="11014EA0" w14:textId="01612C3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 xml:space="preserve">احذر مصاحبة الفسّاق والفجّار والمجاهرين بمعاصي </w:t>
      </w:r>
      <w:r w:rsidRPr="004342AB">
        <w:rPr>
          <w:rtl/>
        </w:rPr>
        <w:t>الله</w:t>
      </w:r>
      <w:r w:rsidRPr="009E21DD">
        <w:rPr>
          <w:rtl/>
        </w:rPr>
        <w:t>)</w:t>
      </w:r>
      <w:r w:rsidRPr="0050299F">
        <w:rPr>
          <w:position w:val="6"/>
          <w:szCs w:val="20"/>
          <w:rtl/>
        </w:rPr>
        <w:t>(</w:t>
      </w:r>
      <w:r w:rsidRPr="0050299F">
        <w:rPr>
          <w:rStyle w:val="a6"/>
          <w:rtl/>
        </w:rPr>
        <w:footnoteReference w:id="2339"/>
      </w:r>
      <w:r w:rsidRPr="0050299F">
        <w:rPr>
          <w:position w:val="6"/>
          <w:szCs w:val="20"/>
          <w:rtl/>
        </w:rPr>
        <w:t>)</w:t>
      </w:r>
    </w:p>
    <w:p w14:paraId="6A25EF1C" w14:textId="2BDE740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إيّاك ومصاحبة أهل الفسوق، فإنّ الراضي بفعل قوم كالداخل معهم)</w:t>
      </w:r>
      <w:r w:rsidRPr="0050299F">
        <w:rPr>
          <w:position w:val="6"/>
          <w:szCs w:val="20"/>
          <w:rtl/>
        </w:rPr>
        <w:t>(</w:t>
      </w:r>
      <w:r w:rsidRPr="0050299F">
        <w:rPr>
          <w:rStyle w:val="a6"/>
          <w:rtl/>
        </w:rPr>
        <w:footnoteReference w:id="2340"/>
      </w:r>
      <w:r w:rsidRPr="0050299F">
        <w:rPr>
          <w:position w:val="6"/>
          <w:szCs w:val="20"/>
          <w:rtl/>
        </w:rPr>
        <w:t>)</w:t>
      </w:r>
    </w:p>
    <w:p w14:paraId="2447B07C" w14:textId="4E23DB29" w:rsidR="009A75E3" w:rsidRPr="009E21DD" w:rsidRDefault="009A75E3" w:rsidP="000274C5">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 xml:space="preserve">إيّاكم ومصادقة الفاجر، فإنّه يبيع مصادقه </w:t>
      </w:r>
      <w:r w:rsidRPr="009E21DD">
        <w:rPr>
          <w:rtl/>
        </w:rPr>
        <w:lastRenderedPageBreak/>
        <w:t>بالتافه المحتقر)</w:t>
      </w:r>
      <w:r w:rsidRPr="0050299F">
        <w:rPr>
          <w:position w:val="6"/>
          <w:szCs w:val="20"/>
          <w:rtl/>
        </w:rPr>
        <w:t>(</w:t>
      </w:r>
      <w:r w:rsidRPr="0050299F">
        <w:rPr>
          <w:rStyle w:val="a6"/>
          <w:rtl/>
        </w:rPr>
        <w:footnoteReference w:id="2341"/>
      </w:r>
      <w:r w:rsidRPr="0050299F">
        <w:rPr>
          <w:position w:val="6"/>
          <w:szCs w:val="20"/>
          <w:rtl/>
        </w:rPr>
        <w:t>)</w:t>
      </w:r>
    </w:p>
    <w:p w14:paraId="6D4A518C" w14:textId="7CE50C7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2335</w:t>
      </w:r>
      <w:r w:rsidRPr="0069281C">
        <w:rPr>
          <w:rFonts w:eastAsia="Times New Roman"/>
          <w:b/>
          <w:bCs/>
          <w:color w:val="FF0000"/>
          <w:kern w:val="32"/>
          <w:sz w:val="28"/>
          <w:rtl/>
        </w:rPr>
        <w:t>]</w:t>
      </w:r>
      <w:r w:rsidRPr="009E21DD">
        <w:rPr>
          <w:rtl/>
        </w:rPr>
        <w:t xml:space="preserve"> قال </w:t>
      </w:r>
      <w:r w:rsidRPr="006022D4">
        <w:rPr>
          <w:rtl/>
        </w:rPr>
        <w:t xml:space="preserve">الإمام علي: </w:t>
      </w:r>
      <w:r>
        <w:rPr>
          <w:rtl/>
        </w:rPr>
        <w:t>(و</w:t>
      </w:r>
      <w:r w:rsidRPr="009E21DD">
        <w:rPr>
          <w:rtl/>
        </w:rPr>
        <w:t>إيّاك معاشرة متتبّعي عيوب الناس، فإنّه لم يسلم مصاحبهم</w:t>
      </w:r>
      <w:r w:rsidR="000274C5">
        <w:rPr>
          <w:rtl/>
        </w:rPr>
        <w:t xml:space="preserve"> </w:t>
      </w:r>
      <w:r w:rsidRPr="009E21DD">
        <w:rPr>
          <w:rtl/>
        </w:rPr>
        <w:t>منهم)</w:t>
      </w:r>
      <w:r w:rsidRPr="0050299F">
        <w:rPr>
          <w:position w:val="6"/>
          <w:szCs w:val="20"/>
          <w:rtl/>
        </w:rPr>
        <w:t>(</w:t>
      </w:r>
      <w:r w:rsidRPr="0050299F">
        <w:rPr>
          <w:rStyle w:val="a6"/>
          <w:rtl/>
        </w:rPr>
        <w:footnoteReference w:id="2342"/>
      </w:r>
      <w:r w:rsidRPr="0050299F">
        <w:rPr>
          <w:position w:val="6"/>
          <w:szCs w:val="20"/>
          <w:rtl/>
        </w:rPr>
        <w:t>)</w:t>
      </w:r>
    </w:p>
    <w:p w14:paraId="57275328" w14:textId="3D38BCD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إيّاك أن تعتمد على اللئيم، فإنّه يخذل من اعتمد عليه)</w:t>
      </w:r>
      <w:r w:rsidRPr="0050299F">
        <w:rPr>
          <w:position w:val="6"/>
          <w:szCs w:val="20"/>
          <w:rtl/>
        </w:rPr>
        <w:t>(</w:t>
      </w:r>
      <w:r w:rsidRPr="0050299F">
        <w:rPr>
          <w:rStyle w:val="a6"/>
          <w:rtl/>
        </w:rPr>
        <w:footnoteReference w:id="2343"/>
      </w:r>
      <w:r w:rsidRPr="0050299F">
        <w:rPr>
          <w:position w:val="6"/>
          <w:szCs w:val="20"/>
          <w:rtl/>
        </w:rPr>
        <w:t>)</w:t>
      </w:r>
    </w:p>
    <w:p w14:paraId="1AAE0392" w14:textId="0BE58C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احذر اللئيم إذا أكرمته، والرذيل</w:t>
      </w:r>
      <w:r w:rsidR="000274C5">
        <w:rPr>
          <w:rtl/>
        </w:rPr>
        <w:t xml:space="preserve"> </w:t>
      </w:r>
      <w:r w:rsidRPr="009E21DD">
        <w:rPr>
          <w:rtl/>
        </w:rPr>
        <w:t>إذا قدّمته، والسفيل</w:t>
      </w:r>
      <w:r w:rsidR="000274C5">
        <w:rPr>
          <w:rtl/>
        </w:rPr>
        <w:t xml:space="preserve"> </w:t>
      </w:r>
      <w:r w:rsidRPr="009E21DD">
        <w:rPr>
          <w:rtl/>
        </w:rPr>
        <w:t>إذا رفعته)</w:t>
      </w:r>
      <w:r w:rsidRPr="0050299F">
        <w:rPr>
          <w:position w:val="6"/>
          <w:szCs w:val="20"/>
          <w:rtl/>
        </w:rPr>
        <w:t>(</w:t>
      </w:r>
      <w:r w:rsidRPr="0050299F">
        <w:rPr>
          <w:rStyle w:val="a6"/>
          <w:rtl/>
        </w:rPr>
        <w:footnoteReference w:id="2344"/>
      </w:r>
      <w:r w:rsidRPr="0050299F">
        <w:rPr>
          <w:position w:val="6"/>
          <w:szCs w:val="20"/>
          <w:rtl/>
        </w:rPr>
        <w:t>)</w:t>
      </w:r>
    </w:p>
    <w:p w14:paraId="20CBA9F2" w14:textId="73D83C1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xml:space="preserve"> يوصي بعض أهله: (</w:t>
      </w:r>
      <w:r w:rsidRPr="009E21DD">
        <w:rPr>
          <w:rtl/>
        </w:rPr>
        <w:t>يا بنيّ إيّاك ومصادقة الأحمق فإنّه يريد أن ينفعك فيضرّك، وإيّاك ومصادقة البخيل فإنّه يقعد عنك أحوج ما تكون إليه، وإيّاك ومصادقة الفاجر فإنّه يبيعك بالتافه، وإيّاك ومصادقة الكذّاب فإنّه كالسراب يقرب عليك البعيد ويبعد عليك القريب</w:t>
      </w:r>
      <w:r>
        <w:rPr>
          <w:rtl/>
        </w:rPr>
        <w:t>)</w:t>
      </w:r>
      <w:r w:rsidRPr="0050299F">
        <w:rPr>
          <w:position w:val="6"/>
          <w:szCs w:val="20"/>
          <w:rtl/>
        </w:rPr>
        <w:t>(</w:t>
      </w:r>
      <w:r w:rsidRPr="0050299F">
        <w:rPr>
          <w:rStyle w:val="a6"/>
          <w:rtl/>
        </w:rPr>
        <w:footnoteReference w:id="2345"/>
      </w:r>
      <w:r w:rsidRPr="0050299F">
        <w:rPr>
          <w:position w:val="6"/>
          <w:szCs w:val="20"/>
          <w:rtl/>
        </w:rPr>
        <w:t>)</w:t>
      </w:r>
    </w:p>
    <w:p w14:paraId="40435B57" w14:textId="42AF9F5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2339</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(اجتنب مصاحبة الكذّاب، فإن اضطررت إليه فلا تصدّقه ولا تعلمه أنّك تكذّبه فإنّه ينتقل عن ودّك ولا ينتقل عن طبعه</w:t>
      </w:r>
      <w:r>
        <w:rPr>
          <w:rtl/>
        </w:rPr>
        <w:t>)</w:t>
      </w:r>
      <w:r w:rsidRPr="0050299F">
        <w:rPr>
          <w:position w:val="6"/>
          <w:szCs w:val="20"/>
          <w:rtl/>
        </w:rPr>
        <w:t>(</w:t>
      </w:r>
      <w:r w:rsidRPr="0050299F">
        <w:rPr>
          <w:rStyle w:val="a6"/>
          <w:rtl/>
        </w:rPr>
        <w:footnoteReference w:id="2346"/>
      </w:r>
      <w:r w:rsidRPr="0050299F">
        <w:rPr>
          <w:position w:val="6"/>
          <w:szCs w:val="20"/>
          <w:rtl/>
        </w:rPr>
        <w:t>)</w:t>
      </w:r>
    </w:p>
    <w:p w14:paraId="7313FBCF" w14:textId="4F3ED40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2340</w:t>
      </w:r>
      <w:r w:rsidRPr="0069281C">
        <w:rPr>
          <w:rFonts w:eastAsia="Times New Roman"/>
          <w:b/>
          <w:bCs/>
          <w:color w:val="FF0000"/>
          <w:kern w:val="32"/>
          <w:sz w:val="28"/>
          <w:rtl/>
        </w:rPr>
        <w:t>]</w:t>
      </w:r>
      <w:r w:rsidRPr="009E21DD">
        <w:rPr>
          <w:rtl/>
        </w:rPr>
        <w:t xml:space="preserve"> قال الإمام</w:t>
      </w:r>
      <w:r>
        <w:rPr>
          <w:rtl/>
        </w:rPr>
        <w:t xml:space="preserve"> علي يوصي بعض أصحابه</w:t>
      </w:r>
      <w:r w:rsidRPr="009E21DD">
        <w:rPr>
          <w:rtl/>
        </w:rPr>
        <w:t>:</w:t>
      </w:r>
      <w:r>
        <w:rPr>
          <w:rtl/>
        </w:rPr>
        <w:t xml:space="preserve"> (</w:t>
      </w:r>
      <w:r w:rsidRPr="009E21DD">
        <w:rPr>
          <w:rtl/>
        </w:rPr>
        <w:t>احذر صحابة من يضل رأيه وينكر عمله، فإنّ الصاحب معتبر بصاحبه</w:t>
      </w:r>
      <w:r>
        <w:rPr>
          <w:rtl/>
        </w:rPr>
        <w:t>)</w:t>
      </w:r>
      <w:r w:rsidRPr="0050299F">
        <w:rPr>
          <w:position w:val="6"/>
          <w:szCs w:val="20"/>
          <w:rtl/>
        </w:rPr>
        <w:t>(</w:t>
      </w:r>
      <w:r w:rsidRPr="0050299F">
        <w:rPr>
          <w:rStyle w:val="a6"/>
          <w:rtl/>
        </w:rPr>
        <w:footnoteReference w:id="2347"/>
      </w:r>
      <w:r w:rsidRPr="0050299F">
        <w:rPr>
          <w:position w:val="6"/>
          <w:szCs w:val="20"/>
          <w:rtl/>
        </w:rPr>
        <w:t>)</w:t>
      </w:r>
    </w:p>
    <w:p w14:paraId="60B020EB" w14:textId="3B03E37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2341</w:t>
      </w:r>
      <w:r w:rsidRPr="0069281C">
        <w:rPr>
          <w:rFonts w:eastAsia="Times New Roman"/>
          <w:b/>
          <w:bCs/>
          <w:color w:val="FF0000"/>
          <w:kern w:val="32"/>
          <w:sz w:val="28"/>
          <w:rtl/>
        </w:rPr>
        <w:t>]</w:t>
      </w:r>
      <w:r w:rsidRPr="009E21DD">
        <w:rPr>
          <w:rtl/>
        </w:rPr>
        <w:t xml:space="preserve"> قال الإمام </w:t>
      </w:r>
      <w:r>
        <w:rPr>
          <w:rtl/>
        </w:rPr>
        <w:t xml:space="preserve">علي: </w:t>
      </w:r>
      <w:r w:rsidRPr="009E21DD">
        <w:rPr>
          <w:rtl/>
        </w:rPr>
        <w:t>(احذر مجالسة الجاهل كما تأمن من مصاحبة العاقل</w:t>
      </w:r>
      <w:r>
        <w:rPr>
          <w:rtl/>
        </w:rPr>
        <w:t>)</w:t>
      </w:r>
      <w:r w:rsidRPr="0050299F">
        <w:rPr>
          <w:position w:val="6"/>
          <w:szCs w:val="20"/>
          <w:rtl/>
        </w:rPr>
        <w:t>(</w:t>
      </w:r>
      <w:r w:rsidRPr="0050299F">
        <w:rPr>
          <w:rStyle w:val="a6"/>
          <w:rtl/>
        </w:rPr>
        <w:footnoteReference w:id="2348"/>
      </w:r>
      <w:r w:rsidRPr="0050299F">
        <w:rPr>
          <w:position w:val="6"/>
          <w:szCs w:val="20"/>
          <w:rtl/>
        </w:rPr>
        <w:t>)</w:t>
      </w:r>
    </w:p>
    <w:p w14:paraId="5FEBC6CA" w14:textId="6961E692"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2342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بئس القرين الجهول</w:t>
      </w:r>
      <w:r>
        <w:rPr>
          <w:rtl/>
        </w:rPr>
        <w:t>)</w:t>
      </w:r>
      <w:r w:rsidRPr="0050299F">
        <w:rPr>
          <w:position w:val="6"/>
          <w:szCs w:val="20"/>
          <w:rtl/>
        </w:rPr>
        <w:t>(</w:t>
      </w:r>
      <w:r w:rsidRPr="0050299F">
        <w:rPr>
          <w:rStyle w:val="a6"/>
          <w:rtl/>
        </w:rPr>
        <w:footnoteReference w:id="2349"/>
      </w:r>
      <w:r w:rsidRPr="0050299F">
        <w:rPr>
          <w:position w:val="6"/>
          <w:szCs w:val="20"/>
          <w:rtl/>
        </w:rPr>
        <w:t>)</w:t>
      </w:r>
    </w:p>
    <w:p w14:paraId="7336110A" w14:textId="408BE97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صديق الجاهل معرض للعطب</w:t>
      </w:r>
      <w:r>
        <w:rPr>
          <w:rtl/>
        </w:rPr>
        <w:t>)</w:t>
      </w:r>
      <w:r w:rsidRPr="0050299F">
        <w:rPr>
          <w:position w:val="6"/>
          <w:szCs w:val="20"/>
          <w:rtl/>
        </w:rPr>
        <w:t>(</w:t>
      </w:r>
      <w:r w:rsidRPr="0050299F">
        <w:rPr>
          <w:rStyle w:val="a6"/>
          <w:rtl/>
        </w:rPr>
        <w:footnoteReference w:id="2350"/>
      </w:r>
      <w:r w:rsidRPr="0050299F">
        <w:rPr>
          <w:position w:val="6"/>
          <w:szCs w:val="20"/>
          <w:rtl/>
        </w:rPr>
        <w:t>)</w:t>
      </w:r>
    </w:p>
    <w:p w14:paraId="7C38AEC8" w14:textId="3AE41E8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شرّ من صاحبت الجاهل</w:t>
      </w:r>
      <w:r>
        <w:rPr>
          <w:rtl/>
        </w:rPr>
        <w:t>)</w:t>
      </w:r>
      <w:r w:rsidRPr="0050299F">
        <w:rPr>
          <w:position w:val="6"/>
          <w:szCs w:val="20"/>
          <w:rtl/>
        </w:rPr>
        <w:t>(</w:t>
      </w:r>
      <w:r w:rsidRPr="0050299F">
        <w:rPr>
          <w:rStyle w:val="a6"/>
          <w:rtl/>
        </w:rPr>
        <w:footnoteReference w:id="2351"/>
      </w:r>
      <w:r w:rsidRPr="0050299F">
        <w:rPr>
          <w:position w:val="6"/>
          <w:szCs w:val="20"/>
          <w:rtl/>
        </w:rPr>
        <w:t>)</w:t>
      </w:r>
    </w:p>
    <w:p w14:paraId="25961C21" w14:textId="5DD8BB9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شرّ الأصحاب الجاهل</w:t>
      </w:r>
      <w:r>
        <w:rPr>
          <w:rtl/>
        </w:rPr>
        <w:t>)</w:t>
      </w:r>
      <w:r w:rsidRPr="0050299F">
        <w:rPr>
          <w:position w:val="6"/>
          <w:szCs w:val="20"/>
          <w:rtl/>
        </w:rPr>
        <w:t>(</w:t>
      </w:r>
      <w:r w:rsidRPr="0050299F">
        <w:rPr>
          <w:rStyle w:val="a6"/>
          <w:rtl/>
        </w:rPr>
        <w:footnoteReference w:id="2352"/>
      </w:r>
      <w:r w:rsidRPr="0050299F">
        <w:rPr>
          <w:position w:val="6"/>
          <w:szCs w:val="20"/>
          <w:rtl/>
        </w:rPr>
        <w:t>)</w:t>
      </w:r>
    </w:p>
    <w:p w14:paraId="0AC1E001" w14:textId="7DE8930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صديق الجاهل متعوب منكوب</w:t>
      </w:r>
      <w:r>
        <w:rPr>
          <w:rtl/>
        </w:rPr>
        <w:t>)</w:t>
      </w:r>
      <w:r w:rsidRPr="0050299F">
        <w:rPr>
          <w:position w:val="6"/>
          <w:szCs w:val="20"/>
          <w:rtl/>
        </w:rPr>
        <w:t>(</w:t>
      </w:r>
      <w:r w:rsidRPr="0050299F">
        <w:rPr>
          <w:rStyle w:val="a6"/>
          <w:rtl/>
        </w:rPr>
        <w:footnoteReference w:id="2353"/>
      </w:r>
      <w:r w:rsidRPr="0050299F">
        <w:rPr>
          <w:position w:val="6"/>
          <w:szCs w:val="20"/>
          <w:rtl/>
        </w:rPr>
        <w:t>)</w:t>
      </w:r>
    </w:p>
    <w:p w14:paraId="0BCC1D19" w14:textId="204AFE7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جالس الجهال فليستعدّ للقيل والقال</w:t>
      </w:r>
      <w:r>
        <w:rPr>
          <w:rtl/>
        </w:rPr>
        <w:t>)</w:t>
      </w:r>
      <w:r w:rsidRPr="0050299F">
        <w:rPr>
          <w:position w:val="6"/>
          <w:szCs w:val="20"/>
          <w:rtl/>
        </w:rPr>
        <w:t>(</w:t>
      </w:r>
      <w:r w:rsidRPr="0050299F">
        <w:rPr>
          <w:rStyle w:val="a6"/>
          <w:rtl/>
        </w:rPr>
        <w:footnoteReference w:id="2354"/>
      </w:r>
      <w:r w:rsidRPr="0050299F">
        <w:rPr>
          <w:position w:val="6"/>
          <w:szCs w:val="20"/>
          <w:rtl/>
        </w:rPr>
        <w:t>)</w:t>
      </w:r>
    </w:p>
    <w:p w14:paraId="30851243" w14:textId="17779C4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2348</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عدم العقل مصاحبة ذوي الجهل</w:t>
      </w:r>
      <w:r>
        <w:rPr>
          <w:rtl/>
        </w:rPr>
        <w:t>)</w:t>
      </w:r>
      <w:r w:rsidRPr="0050299F">
        <w:rPr>
          <w:position w:val="6"/>
          <w:szCs w:val="20"/>
          <w:rtl/>
        </w:rPr>
        <w:t>(</w:t>
      </w:r>
      <w:r w:rsidRPr="0050299F">
        <w:rPr>
          <w:rStyle w:val="a6"/>
          <w:rtl/>
        </w:rPr>
        <w:footnoteReference w:id="2355"/>
      </w:r>
      <w:r w:rsidRPr="0050299F">
        <w:rPr>
          <w:position w:val="6"/>
          <w:szCs w:val="20"/>
          <w:rtl/>
        </w:rPr>
        <w:t>)</w:t>
      </w:r>
    </w:p>
    <w:p w14:paraId="7C1A676F" w14:textId="06C5546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2349</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مصاحبة الجاهل من أعظم البلاء</w:t>
      </w:r>
      <w:r>
        <w:rPr>
          <w:rtl/>
        </w:rPr>
        <w:t>)</w:t>
      </w:r>
      <w:r w:rsidRPr="0050299F">
        <w:rPr>
          <w:position w:val="6"/>
          <w:szCs w:val="20"/>
          <w:rtl/>
        </w:rPr>
        <w:t>(</w:t>
      </w:r>
      <w:r w:rsidRPr="0050299F">
        <w:rPr>
          <w:rStyle w:val="a6"/>
          <w:rtl/>
        </w:rPr>
        <w:footnoteReference w:id="2356"/>
      </w:r>
      <w:r w:rsidRPr="0050299F">
        <w:rPr>
          <w:position w:val="6"/>
          <w:szCs w:val="20"/>
          <w:rtl/>
        </w:rPr>
        <w:t>)</w:t>
      </w:r>
    </w:p>
    <w:p w14:paraId="1BFEF806" w14:textId="7C6713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2350</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لا توادّوا الكافر، ولا تصاحبوا الجاهل</w:t>
      </w:r>
      <w:r>
        <w:rPr>
          <w:rtl/>
        </w:rPr>
        <w:t>)</w:t>
      </w:r>
      <w:r w:rsidRPr="0050299F">
        <w:rPr>
          <w:position w:val="6"/>
          <w:szCs w:val="20"/>
          <w:rtl/>
        </w:rPr>
        <w:t>(</w:t>
      </w:r>
      <w:r w:rsidRPr="0050299F">
        <w:rPr>
          <w:rStyle w:val="a6"/>
          <w:rtl/>
        </w:rPr>
        <w:footnoteReference w:id="2357"/>
      </w:r>
      <w:r w:rsidRPr="0050299F">
        <w:rPr>
          <w:position w:val="6"/>
          <w:szCs w:val="20"/>
          <w:rtl/>
        </w:rPr>
        <w:t>)</w:t>
      </w:r>
    </w:p>
    <w:p w14:paraId="1F7DCAD5" w14:textId="3178D6EE"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قطيعة الجاهل تعدل صلة العاقل</w:t>
      </w:r>
      <w:r>
        <w:rPr>
          <w:rtl/>
        </w:rPr>
        <w:t>)</w:t>
      </w:r>
      <w:r w:rsidRPr="0050299F">
        <w:rPr>
          <w:position w:val="6"/>
          <w:szCs w:val="20"/>
          <w:rtl/>
        </w:rPr>
        <w:t>(</w:t>
      </w:r>
      <w:r w:rsidRPr="0050299F">
        <w:rPr>
          <w:rStyle w:val="a6"/>
          <w:rtl/>
        </w:rPr>
        <w:footnoteReference w:id="2358"/>
      </w:r>
      <w:r>
        <w:rPr>
          <w:position w:val="6"/>
          <w:szCs w:val="20"/>
          <w:rtl/>
        </w:rPr>
        <w:t>)</w:t>
      </w:r>
    </w:p>
    <w:p w14:paraId="37DB2040" w14:textId="649C134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w:t>
      </w:r>
      <w:r w:rsidRPr="009E21DD">
        <w:rPr>
          <w:rtl/>
        </w:rPr>
        <w:t xml:space="preserve"> (اتّقوا من تبغضه قلوبكم</w:t>
      </w:r>
      <w:r>
        <w:rPr>
          <w:rtl/>
        </w:rPr>
        <w:t>)</w:t>
      </w:r>
      <w:r w:rsidRPr="0050299F">
        <w:rPr>
          <w:position w:val="6"/>
          <w:szCs w:val="20"/>
          <w:rtl/>
        </w:rPr>
        <w:t>(</w:t>
      </w:r>
      <w:r w:rsidRPr="0050299F">
        <w:rPr>
          <w:rStyle w:val="a6"/>
          <w:rtl/>
        </w:rPr>
        <w:footnoteReference w:id="2359"/>
      </w:r>
      <w:r w:rsidRPr="0050299F">
        <w:rPr>
          <w:position w:val="6"/>
          <w:szCs w:val="20"/>
          <w:rtl/>
        </w:rPr>
        <w:t>)</w:t>
      </w:r>
    </w:p>
    <w:p w14:paraId="6C710D0A" w14:textId="3B6FF0A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2353</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(إيّاك ومعاشرة الأشرار، فإنّهم كالنار مباشرتها تحرق)</w:t>
      </w:r>
      <w:r w:rsidRPr="0050299F">
        <w:rPr>
          <w:position w:val="6"/>
          <w:szCs w:val="20"/>
          <w:rtl/>
        </w:rPr>
        <w:t>(</w:t>
      </w:r>
      <w:r w:rsidRPr="0050299F">
        <w:rPr>
          <w:rStyle w:val="a6"/>
          <w:rtl/>
        </w:rPr>
        <w:footnoteReference w:id="2360"/>
      </w:r>
      <w:r w:rsidRPr="0050299F">
        <w:rPr>
          <w:position w:val="6"/>
          <w:szCs w:val="20"/>
          <w:rtl/>
        </w:rPr>
        <w:t>)</w:t>
      </w:r>
    </w:p>
    <w:p w14:paraId="480E3803" w14:textId="10F808B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إيّاك ومصاحبة الأشرار، فإنّهم يمنّون</w:t>
      </w:r>
      <w:r>
        <w:rPr>
          <w:rtl/>
        </w:rPr>
        <w:t xml:space="preserve"> </w:t>
      </w:r>
      <w:r w:rsidRPr="009E21DD">
        <w:rPr>
          <w:rtl/>
        </w:rPr>
        <w:t>عليك بالسلامة منهم)</w:t>
      </w:r>
      <w:r w:rsidRPr="0050299F">
        <w:rPr>
          <w:position w:val="6"/>
          <w:szCs w:val="20"/>
          <w:rtl/>
        </w:rPr>
        <w:t>(</w:t>
      </w:r>
      <w:r w:rsidRPr="0050299F">
        <w:rPr>
          <w:rStyle w:val="a6"/>
          <w:rtl/>
        </w:rPr>
        <w:footnoteReference w:id="2361"/>
      </w:r>
      <w:r w:rsidRPr="0050299F">
        <w:rPr>
          <w:position w:val="6"/>
          <w:szCs w:val="20"/>
          <w:rtl/>
        </w:rPr>
        <w:t>)</w:t>
      </w:r>
    </w:p>
    <w:p w14:paraId="64879CD6" w14:textId="5BC7B15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أسرع المودّات انقطاعا مودّات الأشرار)</w:t>
      </w:r>
      <w:r w:rsidRPr="0050299F">
        <w:rPr>
          <w:position w:val="6"/>
          <w:szCs w:val="20"/>
          <w:rtl/>
        </w:rPr>
        <w:t>(</w:t>
      </w:r>
      <w:r w:rsidRPr="0050299F">
        <w:rPr>
          <w:rStyle w:val="a6"/>
          <w:rtl/>
        </w:rPr>
        <w:footnoteReference w:id="2362"/>
      </w:r>
      <w:r w:rsidRPr="0050299F">
        <w:rPr>
          <w:position w:val="6"/>
          <w:szCs w:val="20"/>
          <w:rtl/>
        </w:rPr>
        <w:t>)</w:t>
      </w:r>
    </w:p>
    <w:p w14:paraId="41989E1A" w14:textId="4B7F8367"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2356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جليس الشّرّ نقمة)</w:t>
      </w:r>
      <w:r w:rsidRPr="0050299F">
        <w:rPr>
          <w:position w:val="6"/>
          <w:szCs w:val="20"/>
          <w:rtl/>
        </w:rPr>
        <w:t>(</w:t>
      </w:r>
      <w:r w:rsidRPr="0050299F">
        <w:rPr>
          <w:rStyle w:val="a6"/>
          <w:rtl/>
        </w:rPr>
        <w:footnoteReference w:id="2363"/>
      </w:r>
      <w:r w:rsidRPr="0050299F">
        <w:rPr>
          <w:position w:val="6"/>
          <w:szCs w:val="20"/>
          <w:rtl/>
        </w:rPr>
        <w:t>)</w:t>
      </w:r>
    </w:p>
    <w:p w14:paraId="16F6158D" w14:textId="522451D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جانبوا الأشرار، وجالسوا الأخيار)</w:t>
      </w:r>
      <w:r w:rsidRPr="0050299F">
        <w:rPr>
          <w:position w:val="6"/>
          <w:szCs w:val="20"/>
          <w:rtl/>
        </w:rPr>
        <w:t>(</w:t>
      </w:r>
      <w:r w:rsidRPr="0050299F">
        <w:rPr>
          <w:rStyle w:val="a6"/>
          <w:rtl/>
        </w:rPr>
        <w:footnoteReference w:id="2364"/>
      </w:r>
      <w:r w:rsidRPr="0050299F">
        <w:rPr>
          <w:position w:val="6"/>
          <w:szCs w:val="20"/>
          <w:rtl/>
        </w:rPr>
        <w:t>)</w:t>
      </w:r>
    </w:p>
    <w:p w14:paraId="79A58E59" w14:textId="52C0D4E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2358</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صحبة الأشرار تكسب الشرّ، كالريح إذا مرّت بالنتن حملت نتنا)</w:t>
      </w:r>
      <w:r w:rsidRPr="0050299F">
        <w:rPr>
          <w:position w:val="6"/>
          <w:szCs w:val="20"/>
          <w:rtl/>
        </w:rPr>
        <w:t>(</w:t>
      </w:r>
      <w:r w:rsidRPr="0050299F">
        <w:rPr>
          <w:rStyle w:val="a6"/>
          <w:rtl/>
        </w:rPr>
        <w:footnoteReference w:id="2365"/>
      </w:r>
      <w:r w:rsidRPr="0050299F">
        <w:rPr>
          <w:position w:val="6"/>
          <w:szCs w:val="20"/>
          <w:rtl/>
        </w:rPr>
        <w:t>)</w:t>
      </w:r>
    </w:p>
    <w:p w14:paraId="5F52DB26" w14:textId="2C0ABF6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2359</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صحبة الأشرار توجب سوء الظنّ بالأخيار)</w:t>
      </w:r>
      <w:r w:rsidRPr="0050299F">
        <w:rPr>
          <w:position w:val="6"/>
          <w:szCs w:val="20"/>
          <w:rtl/>
        </w:rPr>
        <w:t>(</w:t>
      </w:r>
      <w:r w:rsidRPr="0050299F">
        <w:rPr>
          <w:rStyle w:val="a6"/>
          <w:rtl/>
        </w:rPr>
        <w:footnoteReference w:id="2366"/>
      </w:r>
      <w:r w:rsidRPr="0050299F">
        <w:rPr>
          <w:position w:val="6"/>
          <w:szCs w:val="20"/>
          <w:rtl/>
        </w:rPr>
        <w:t>)</w:t>
      </w:r>
    </w:p>
    <w:p w14:paraId="08AE3386" w14:textId="1DF34F6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2360</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عادة الأشرار أذيّة الرفاق)</w:t>
      </w:r>
      <w:r w:rsidRPr="0050299F">
        <w:rPr>
          <w:position w:val="6"/>
          <w:szCs w:val="20"/>
          <w:rtl/>
        </w:rPr>
        <w:t>(</w:t>
      </w:r>
      <w:r w:rsidRPr="0050299F">
        <w:rPr>
          <w:rStyle w:val="a6"/>
          <w:rtl/>
        </w:rPr>
        <w:footnoteReference w:id="2367"/>
      </w:r>
      <w:r w:rsidRPr="0050299F">
        <w:rPr>
          <w:position w:val="6"/>
          <w:szCs w:val="20"/>
          <w:rtl/>
        </w:rPr>
        <w:t>)</w:t>
      </w:r>
    </w:p>
    <w:p w14:paraId="1DFB52AE" w14:textId="604CF18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2361</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ليس من خالط الأشرار بذي معقول)</w:t>
      </w:r>
      <w:r w:rsidRPr="0050299F">
        <w:rPr>
          <w:position w:val="6"/>
          <w:szCs w:val="20"/>
          <w:rtl/>
        </w:rPr>
        <w:t>(</w:t>
      </w:r>
      <w:r w:rsidRPr="0050299F">
        <w:rPr>
          <w:rStyle w:val="a6"/>
          <w:rtl/>
        </w:rPr>
        <w:footnoteReference w:id="2368"/>
      </w:r>
      <w:r w:rsidRPr="0050299F">
        <w:rPr>
          <w:position w:val="6"/>
          <w:szCs w:val="20"/>
          <w:rtl/>
        </w:rPr>
        <w:t>)</w:t>
      </w:r>
    </w:p>
    <w:p w14:paraId="4D9F9D20" w14:textId="051A0C4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صحب الأشرار لم يسلم)</w:t>
      </w:r>
      <w:r w:rsidRPr="0050299F">
        <w:rPr>
          <w:position w:val="6"/>
          <w:szCs w:val="20"/>
          <w:rtl/>
        </w:rPr>
        <w:t>(</w:t>
      </w:r>
      <w:r w:rsidRPr="0050299F">
        <w:rPr>
          <w:rStyle w:val="a6"/>
          <w:rtl/>
        </w:rPr>
        <w:footnoteReference w:id="2369"/>
      </w:r>
      <w:r w:rsidRPr="0050299F">
        <w:rPr>
          <w:position w:val="6"/>
          <w:szCs w:val="20"/>
          <w:rtl/>
        </w:rPr>
        <w:t>)</w:t>
      </w:r>
    </w:p>
    <w:p w14:paraId="7F5BAC23" w14:textId="7513ADA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كثر شرّه لم يأمنه مصاحبه)</w:t>
      </w:r>
      <w:r w:rsidRPr="0050299F">
        <w:rPr>
          <w:position w:val="6"/>
          <w:szCs w:val="20"/>
          <w:rtl/>
        </w:rPr>
        <w:t>(</w:t>
      </w:r>
      <w:r w:rsidRPr="0050299F">
        <w:rPr>
          <w:rStyle w:val="a6"/>
          <w:rtl/>
        </w:rPr>
        <w:footnoteReference w:id="2370"/>
      </w:r>
      <w:r w:rsidRPr="0050299F">
        <w:rPr>
          <w:position w:val="6"/>
          <w:szCs w:val="20"/>
          <w:rtl/>
        </w:rPr>
        <w:t>)</w:t>
      </w:r>
    </w:p>
    <w:p w14:paraId="7AE7C0E8" w14:textId="78A5484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سوء الاختيار صحبة الأشرار)</w:t>
      </w:r>
      <w:r w:rsidRPr="0050299F">
        <w:rPr>
          <w:position w:val="6"/>
          <w:szCs w:val="20"/>
          <w:rtl/>
        </w:rPr>
        <w:t>(</w:t>
      </w:r>
      <w:r w:rsidRPr="0050299F">
        <w:rPr>
          <w:rStyle w:val="a6"/>
          <w:rtl/>
        </w:rPr>
        <w:footnoteReference w:id="2371"/>
      </w:r>
      <w:r w:rsidRPr="0050299F">
        <w:rPr>
          <w:position w:val="6"/>
          <w:szCs w:val="20"/>
          <w:rtl/>
        </w:rPr>
        <w:t>)</w:t>
      </w:r>
    </w:p>
    <w:p w14:paraId="27E090C6" w14:textId="0463590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مصاحبة الأشرار توجب التلف)</w:t>
      </w:r>
      <w:r w:rsidRPr="0050299F">
        <w:rPr>
          <w:position w:val="6"/>
          <w:szCs w:val="20"/>
          <w:rtl/>
        </w:rPr>
        <w:t>(</w:t>
      </w:r>
      <w:r w:rsidRPr="0050299F">
        <w:rPr>
          <w:rStyle w:val="a6"/>
          <w:rtl/>
        </w:rPr>
        <w:footnoteReference w:id="2372"/>
      </w:r>
      <w:r w:rsidRPr="0050299F">
        <w:rPr>
          <w:position w:val="6"/>
          <w:szCs w:val="20"/>
          <w:rtl/>
        </w:rPr>
        <w:t>)</w:t>
      </w:r>
    </w:p>
    <w:p w14:paraId="6D1EC595" w14:textId="40BA3B3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مصاحب الأشرار كراكب البحر، إن سلم من الغرق لم يسلم من الفرق)</w:t>
      </w:r>
      <w:r w:rsidRPr="0050299F">
        <w:rPr>
          <w:position w:val="6"/>
          <w:szCs w:val="20"/>
          <w:rtl/>
        </w:rPr>
        <w:t>(</w:t>
      </w:r>
      <w:r w:rsidRPr="0050299F">
        <w:rPr>
          <w:rStyle w:val="a6"/>
          <w:rtl/>
        </w:rPr>
        <w:footnoteReference w:id="2373"/>
      </w:r>
      <w:r w:rsidRPr="0050299F">
        <w:rPr>
          <w:position w:val="6"/>
          <w:szCs w:val="20"/>
          <w:rtl/>
        </w:rPr>
        <w:t>)</w:t>
      </w:r>
    </w:p>
    <w:p w14:paraId="508ED42C" w14:textId="6B7C502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لا يأمن مجالسو الأشرار غوائل البلاء)</w:t>
      </w:r>
      <w:r w:rsidRPr="0050299F">
        <w:rPr>
          <w:position w:val="6"/>
          <w:szCs w:val="20"/>
          <w:rtl/>
        </w:rPr>
        <w:t>(</w:t>
      </w:r>
      <w:r w:rsidRPr="0050299F">
        <w:rPr>
          <w:rStyle w:val="a6"/>
          <w:rtl/>
        </w:rPr>
        <w:footnoteReference w:id="2374"/>
      </w:r>
      <w:r w:rsidRPr="0050299F">
        <w:rPr>
          <w:position w:val="6"/>
          <w:szCs w:val="20"/>
          <w:rtl/>
        </w:rPr>
        <w:t>)</w:t>
      </w:r>
    </w:p>
    <w:p w14:paraId="126E7D52" w14:textId="6FE06C3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2368</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ينبغي لمن عرف الأشرار أن يعتزلهم)</w:t>
      </w:r>
      <w:r w:rsidRPr="0050299F">
        <w:rPr>
          <w:position w:val="6"/>
          <w:szCs w:val="20"/>
          <w:rtl/>
        </w:rPr>
        <w:t>(</w:t>
      </w:r>
      <w:r w:rsidRPr="0050299F">
        <w:rPr>
          <w:rStyle w:val="a6"/>
          <w:rtl/>
        </w:rPr>
        <w:footnoteReference w:id="2375"/>
      </w:r>
      <w:r w:rsidRPr="0050299F">
        <w:rPr>
          <w:position w:val="6"/>
          <w:szCs w:val="20"/>
          <w:rtl/>
        </w:rPr>
        <w:t>)</w:t>
      </w:r>
    </w:p>
    <w:p w14:paraId="33CA6465" w14:textId="428BE67E"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2369</w:t>
      </w:r>
      <w:r w:rsidRPr="0069281C">
        <w:rPr>
          <w:rFonts w:eastAsia="Times New Roman"/>
          <w:b/>
          <w:bCs/>
          <w:color w:val="FF0000"/>
          <w:kern w:val="32"/>
          <w:sz w:val="28"/>
          <w:rtl/>
        </w:rPr>
        <w:t>]</w:t>
      </w:r>
      <w:r w:rsidRPr="009E21DD">
        <w:rPr>
          <w:rtl/>
        </w:rPr>
        <w:t xml:space="preserve"> قال </w:t>
      </w:r>
      <w:r w:rsidRPr="006022D4">
        <w:rPr>
          <w:rtl/>
        </w:rPr>
        <w:t>الإمام علي: (</w:t>
      </w:r>
      <w:r w:rsidR="000274C5">
        <w:rPr>
          <w:rtl/>
        </w:rPr>
        <w:t>ا</w:t>
      </w:r>
      <w:r w:rsidRPr="009E21DD">
        <w:rPr>
          <w:rtl/>
        </w:rPr>
        <w:t>حذر الشرير عند إقبال الدّولة لئلا يزيلها عنك، وعند إدبارها لئلا يعين عليك)</w:t>
      </w:r>
      <w:r w:rsidRPr="0050299F">
        <w:rPr>
          <w:position w:val="6"/>
          <w:szCs w:val="20"/>
          <w:rtl/>
        </w:rPr>
        <w:t>(</w:t>
      </w:r>
      <w:r w:rsidRPr="0050299F">
        <w:rPr>
          <w:rStyle w:val="a6"/>
          <w:rtl/>
        </w:rPr>
        <w:footnoteReference w:id="2376"/>
      </w:r>
      <w:r w:rsidRPr="0050299F">
        <w:rPr>
          <w:position w:val="6"/>
          <w:szCs w:val="20"/>
          <w:rtl/>
        </w:rPr>
        <w:t>)</w:t>
      </w:r>
    </w:p>
    <w:p w14:paraId="767A339B" w14:textId="4F68EE5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2370</w:t>
      </w:r>
      <w:r w:rsidRPr="0069281C">
        <w:rPr>
          <w:rFonts w:eastAsia="Times New Roman"/>
          <w:b/>
          <w:bCs/>
          <w:color w:val="FF0000"/>
          <w:kern w:val="32"/>
          <w:sz w:val="28"/>
          <w:rtl/>
        </w:rPr>
        <w:t>]</w:t>
      </w:r>
      <w:r w:rsidRPr="009E21DD">
        <w:rPr>
          <w:rtl/>
        </w:rPr>
        <w:t xml:space="preserve"> قال الإمام</w:t>
      </w:r>
      <w:r>
        <w:rPr>
          <w:rtl/>
        </w:rPr>
        <w:t xml:space="preserve"> علي: </w:t>
      </w:r>
      <w:r w:rsidRPr="009E21DD">
        <w:rPr>
          <w:rtl/>
        </w:rPr>
        <w:t>(إيّاك وصحبة من ألهاك وأغراك، فإنّه يخذلك ويوبقك</w:t>
      </w:r>
      <w:r>
        <w:rPr>
          <w:rtl/>
        </w:rPr>
        <w:t>)</w:t>
      </w:r>
      <w:r w:rsidRPr="0050299F">
        <w:rPr>
          <w:position w:val="6"/>
          <w:szCs w:val="20"/>
          <w:rtl/>
        </w:rPr>
        <w:t>(</w:t>
      </w:r>
      <w:r w:rsidRPr="0050299F">
        <w:rPr>
          <w:rStyle w:val="a6"/>
          <w:rtl/>
        </w:rPr>
        <w:footnoteReference w:id="2377"/>
      </w:r>
      <w:r w:rsidRPr="0050299F">
        <w:rPr>
          <w:position w:val="6"/>
          <w:szCs w:val="20"/>
          <w:rtl/>
        </w:rPr>
        <w:t>)</w:t>
      </w:r>
    </w:p>
    <w:p w14:paraId="491AB4FF" w14:textId="0CFF9BC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2371</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 xml:space="preserve"> </w:t>
      </w:r>
      <w:r>
        <w:rPr>
          <w:rtl/>
        </w:rPr>
        <w:t>يوصي بعض أصحابه: (</w:t>
      </w:r>
      <w:r w:rsidRPr="009E21DD">
        <w:rPr>
          <w:rtl/>
        </w:rPr>
        <w:t xml:space="preserve">جانب المنافقين، ولا تصاحب الخائنين، إيّاك وتطرّق أبواب الظالمين والاختلاط بهم والاكتساب معهم، إيّاك أن تطيعهم أو تشهد </w:t>
      </w:r>
      <w:r w:rsidRPr="004342AB">
        <w:rPr>
          <w:rtl/>
        </w:rPr>
        <w:t>في</w:t>
      </w:r>
      <w:r w:rsidRPr="009E21DD">
        <w:rPr>
          <w:rtl/>
        </w:rPr>
        <w:t xml:space="preserve"> مجالستهم بما سخط </w:t>
      </w:r>
      <w:r w:rsidRPr="004342AB">
        <w:rPr>
          <w:rtl/>
        </w:rPr>
        <w:t>الله</w:t>
      </w:r>
      <w:r w:rsidRPr="009E21DD">
        <w:rPr>
          <w:rtl/>
        </w:rPr>
        <w:t xml:space="preserve"> عليك</w:t>
      </w:r>
      <w:r>
        <w:rPr>
          <w:rtl/>
        </w:rPr>
        <w:t>..)</w:t>
      </w:r>
      <w:r w:rsidRPr="0050299F">
        <w:rPr>
          <w:position w:val="6"/>
          <w:szCs w:val="20"/>
          <w:rtl/>
        </w:rPr>
        <w:t>(</w:t>
      </w:r>
      <w:r w:rsidRPr="0050299F">
        <w:rPr>
          <w:rStyle w:val="a6"/>
          <w:rtl/>
        </w:rPr>
        <w:footnoteReference w:id="2378"/>
      </w:r>
      <w:r w:rsidRPr="0050299F">
        <w:rPr>
          <w:position w:val="6"/>
          <w:szCs w:val="20"/>
          <w:rtl/>
        </w:rPr>
        <w:t>)</w:t>
      </w:r>
    </w:p>
    <w:p w14:paraId="209E85DD" w14:textId="794C813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لا تصحب المائق، فإنّه يزيّن لك فعله، ويودّ أن تكون مثله</w:t>
      </w:r>
      <w:r>
        <w:rPr>
          <w:rtl/>
        </w:rPr>
        <w:t>)</w:t>
      </w:r>
      <w:r w:rsidRPr="0050299F">
        <w:rPr>
          <w:position w:val="6"/>
          <w:szCs w:val="20"/>
          <w:rtl/>
        </w:rPr>
        <w:t>(</w:t>
      </w:r>
      <w:r w:rsidRPr="0050299F">
        <w:rPr>
          <w:rStyle w:val="a6"/>
          <w:rtl/>
        </w:rPr>
        <w:footnoteReference w:id="2379"/>
      </w:r>
      <w:r w:rsidRPr="0050299F">
        <w:rPr>
          <w:position w:val="6"/>
          <w:szCs w:val="20"/>
          <w:rtl/>
        </w:rPr>
        <w:t>)</w:t>
      </w:r>
    </w:p>
    <w:p w14:paraId="7C821FFC" w14:textId="10450C2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2373</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(احذر الأحمق، فإنّ مداراته تعنّيك، وموافقته ترديك، ومخالفته تؤذيك، ومصاحبته وبال عليك</w:t>
      </w:r>
      <w:r>
        <w:rPr>
          <w:rtl/>
        </w:rPr>
        <w:t>)</w:t>
      </w:r>
      <w:r w:rsidRPr="0050299F">
        <w:rPr>
          <w:position w:val="6"/>
          <w:szCs w:val="20"/>
          <w:rtl/>
        </w:rPr>
        <w:t>(</w:t>
      </w:r>
      <w:r w:rsidRPr="0050299F">
        <w:rPr>
          <w:rStyle w:val="a6"/>
          <w:rtl/>
        </w:rPr>
        <w:footnoteReference w:id="2380"/>
      </w:r>
      <w:r w:rsidRPr="0050299F">
        <w:rPr>
          <w:position w:val="6"/>
          <w:szCs w:val="20"/>
          <w:rtl/>
        </w:rPr>
        <w:t>)</w:t>
      </w:r>
    </w:p>
    <w:p w14:paraId="2712094C" w14:textId="50608AE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إيّاك ومصادقة</w:t>
      </w:r>
      <w:r>
        <w:rPr>
          <w:rtl/>
        </w:rPr>
        <w:t xml:space="preserve"> </w:t>
      </w:r>
      <w:r w:rsidRPr="009E21DD">
        <w:rPr>
          <w:rtl/>
        </w:rPr>
        <w:t>الأحمق، فإنّه يريد أن ينفعك فيضرّك</w:t>
      </w:r>
      <w:r>
        <w:rPr>
          <w:rtl/>
        </w:rPr>
        <w:t>)</w:t>
      </w:r>
      <w:r w:rsidRPr="0050299F">
        <w:rPr>
          <w:position w:val="6"/>
          <w:szCs w:val="20"/>
          <w:rtl/>
        </w:rPr>
        <w:t>(</w:t>
      </w:r>
      <w:r w:rsidRPr="0050299F">
        <w:rPr>
          <w:rStyle w:val="a6"/>
          <w:rtl/>
        </w:rPr>
        <w:footnoteReference w:id="2381"/>
      </w:r>
      <w:r w:rsidRPr="0050299F">
        <w:rPr>
          <w:position w:val="6"/>
          <w:szCs w:val="20"/>
          <w:rtl/>
        </w:rPr>
        <w:t>)</w:t>
      </w:r>
    </w:p>
    <w:p w14:paraId="79FB8119" w14:textId="69B8DAC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إيّاك ومودّة الأحمق، فإنّه يضرّك من حيث يرى أنّه ينفعك، ويسو</w:t>
      </w:r>
      <w:r w:rsidR="000274C5">
        <w:rPr>
          <w:rtl/>
        </w:rPr>
        <w:t>ؤ</w:t>
      </w:r>
      <w:r w:rsidRPr="009E21DD">
        <w:rPr>
          <w:rtl/>
        </w:rPr>
        <w:t xml:space="preserve">ك وهو يرى </w:t>
      </w:r>
      <w:r w:rsidR="000274C5">
        <w:rPr>
          <w:rtl/>
        </w:rPr>
        <w:t>أ</w:t>
      </w:r>
      <w:r w:rsidRPr="009E21DD">
        <w:rPr>
          <w:rtl/>
        </w:rPr>
        <w:t>نّه يسرّك</w:t>
      </w:r>
      <w:r>
        <w:rPr>
          <w:rtl/>
        </w:rPr>
        <w:t>)</w:t>
      </w:r>
      <w:r w:rsidRPr="0050299F">
        <w:rPr>
          <w:position w:val="6"/>
          <w:szCs w:val="20"/>
          <w:rtl/>
        </w:rPr>
        <w:t>(</w:t>
      </w:r>
      <w:r w:rsidRPr="0050299F">
        <w:rPr>
          <w:rStyle w:val="a6"/>
          <w:rtl/>
        </w:rPr>
        <w:footnoteReference w:id="2382"/>
      </w:r>
      <w:r w:rsidRPr="0050299F">
        <w:rPr>
          <w:position w:val="6"/>
          <w:szCs w:val="20"/>
          <w:rtl/>
        </w:rPr>
        <w:t>)</w:t>
      </w:r>
    </w:p>
    <w:p w14:paraId="409489C7" w14:textId="0D24E27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صحبة الأحمق عذاب الروح</w:t>
      </w:r>
      <w:r>
        <w:rPr>
          <w:rtl/>
        </w:rPr>
        <w:t>)</w:t>
      </w:r>
      <w:r w:rsidRPr="0050299F">
        <w:rPr>
          <w:position w:val="6"/>
          <w:szCs w:val="20"/>
          <w:rtl/>
        </w:rPr>
        <w:t>(</w:t>
      </w:r>
      <w:r w:rsidRPr="0050299F">
        <w:rPr>
          <w:rStyle w:val="a6"/>
          <w:rtl/>
        </w:rPr>
        <w:footnoteReference w:id="2383"/>
      </w:r>
      <w:r w:rsidRPr="0050299F">
        <w:rPr>
          <w:position w:val="6"/>
          <w:szCs w:val="20"/>
          <w:rtl/>
        </w:rPr>
        <w:t>)</w:t>
      </w:r>
    </w:p>
    <w:p w14:paraId="1D766E23" w14:textId="55F1FD1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 xml:space="preserve">صديق الأحمق </w:t>
      </w:r>
      <w:r w:rsidRPr="004342AB">
        <w:rPr>
          <w:rtl/>
        </w:rPr>
        <w:t>في</w:t>
      </w:r>
      <w:r w:rsidRPr="009E21DD">
        <w:rPr>
          <w:rtl/>
        </w:rPr>
        <w:t xml:space="preserve"> تعب</w:t>
      </w:r>
      <w:r>
        <w:rPr>
          <w:rtl/>
        </w:rPr>
        <w:t>)</w:t>
      </w:r>
      <w:r w:rsidRPr="0050299F">
        <w:rPr>
          <w:position w:val="6"/>
          <w:szCs w:val="20"/>
          <w:rtl/>
        </w:rPr>
        <w:t>(</w:t>
      </w:r>
      <w:r w:rsidRPr="0050299F">
        <w:rPr>
          <w:rStyle w:val="a6"/>
          <w:rtl/>
        </w:rPr>
        <w:footnoteReference w:id="2384"/>
      </w:r>
      <w:r w:rsidRPr="0050299F">
        <w:rPr>
          <w:position w:val="6"/>
          <w:szCs w:val="20"/>
          <w:rtl/>
        </w:rPr>
        <w:t>)</w:t>
      </w:r>
    </w:p>
    <w:p w14:paraId="636BFC32" w14:textId="230FEA66"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2378</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قطيعة الأحمق حزم</w:t>
      </w:r>
      <w:r>
        <w:rPr>
          <w:rtl/>
        </w:rPr>
        <w:t>)</w:t>
      </w:r>
      <w:r w:rsidRPr="0050299F">
        <w:rPr>
          <w:position w:val="6"/>
          <w:szCs w:val="20"/>
          <w:rtl/>
        </w:rPr>
        <w:t>(</w:t>
      </w:r>
      <w:r w:rsidRPr="0050299F">
        <w:rPr>
          <w:rStyle w:val="a6"/>
          <w:rtl/>
        </w:rPr>
        <w:footnoteReference w:id="2385"/>
      </w:r>
      <w:r w:rsidRPr="0050299F">
        <w:rPr>
          <w:position w:val="6"/>
          <w:szCs w:val="20"/>
          <w:rtl/>
        </w:rPr>
        <w:t>)</w:t>
      </w:r>
    </w:p>
    <w:p w14:paraId="40B6EEF1" w14:textId="791137C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2379</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كن على حذر من الأحمق إذا صاحبته، ومن الفاجر إذا عاشرته ومن الظالم إذا عاملته</w:t>
      </w:r>
      <w:r>
        <w:rPr>
          <w:rtl/>
        </w:rPr>
        <w:t>)</w:t>
      </w:r>
      <w:r w:rsidRPr="0050299F">
        <w:rPr>
          <w:position w:val="6"/>
          <w:szCs w:val="20"/>
          <w:rtl/>
        </w:rPr>
        <w:t>(</w:t>
      </w:r>
      <w:r w:rsidRPr="0050299F">
        <w:rPr>
          <w:rStyle w:val="a6"/>
          <w:rtl/>
        </w:rPr>
        <w:footnoteReference w:id="2386"/>
      </w:r>
      <w:r w:rsidRPr="0050299F">
        <w:rPr>
          <w:position w:val="6"/>
          <w:szCs w:val="20"/>
          <w:rtl/>
        </w:rPr>
        <w:t>)</w:t>
      </w:r>
    </w:p>
    <w:p w14:paraId="44F97927" w14:textId="273A965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2380</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كفر النعمة لؤم، وصحبة الأحمق شؤم</w:t>
      </w:r>
      <w:r>
        <w:rPr>
          <w:rtl/>
        </w:rPr>
        <w:t>)</w:t>
      </w:r>
      <w:r w:rsidRPr="0050299F">
        <w:rPr>
          <w:position w:val="6"/>
          <w:szCs w:val="20"/>
          <w:rtl/>
        </w:rPr>
        <w:t>(</w:t>
      </w:r>
      <w:r w:rsidRPr="0050299F">
        <w:rPr>
          <w:rStyle w:val="a6"/>
          <w:rtl/>
        </w:rPr>
        <w:footnoteReference w:id="2387"/>
      </w:r>
      <w:r w:rsidRPr="0050299F">
        <w:rPr>
          <w:position w:val="6"/>
          <w:szCs w:val="20"/>
          <w:rtl/>
        </w:rPr>
        <w:t>)</w:t>
      </w:r>
    </w:p>
    <w:p w14:paraId="31A9B2B2" w14:textId="5F1B7FD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2381</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من داخل السفهاء حقّر</w:t>
      </w:r>
      <w:r>
        <w:rPr>
          <w:rtl/>
        </w:rPr>
        <w:t>)</w:t>
      </w:r>
      <w:r w:rsidRPr="0050299F">
        <w:rPr>
          <w:position w:val="6"/>
          <w:szCs w:val="20"/>
          <w:rtl/>
        </w:rPr>
        <w:t>(</w:t>
      </w:r>
      <w:r w:rsidRPr="0050299F">
        <w:rPr>
          <w:rStyle w:val="a6"/>
          <w:rtl/>
        </w:rPr>
        <w:footnoteReference w:id="2388"/>
      </w:r>
      <w:r w:rsidRPr="0050299F">
        <w:rPr>
          <w:position w:val="6"/>
          <w:szCs w:val="20"/>
          <w:rtl/>
        </w:rPr>
        <w:t>)</w:t>
      </w:r>
    </w:p>
    <w:p w14:paraId="56393539" w14:textId="0BD99F2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مجالسة السفل تضني القلوب</w:t>
      </w:r>
      <w:r>
        <w:rPr>
          <w:rtl/>
        </w:rPr>
        <w:t>)</w:t>
      </w:r>
      <w:r w:rsidRPr="0050299F">
        <w:rPr>
          <w:position w:val="6"/>
          <w:szCs w:val="20"/>
          <w:rtl/>
        </w:rPr>
        <w:t>(</w:t>
      </w:r>
      <w:r w:rsidRPr="0050299F">
        <w:rPr>
          <w:rStyle w:val="a6"/>
          <w:rtl/>
        </w:rPr>
        <w:footnoteReference w:id="2389"/>
      </w:r>
      <w:r w:rsidRPr="0050299F">
        <w:rPr>
          <w:position w:val="6"/>
          <w:szCs w:val="20"/>
          <w:rtl/>
        </w:rPr>
        <w:t>)</w:t>
      </w:r>
    </w:p>
    <w:p w14:paraId="6BBBAE63" w14:textId="5EE119F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مقارنة السفهاء تفسد الخلق</w:t>
      </w:r>
      <w:r>
        <w:rPr>
          <w:rtl/>
        </w:rPr>
        <w:t>)</w:t>
      </w:r>
      <w:r w:rsidRPr="0050299F">
        <w:rPr>
          <w:position w:val="6"/>
          <w:szCs w:val="20"/>
          <w:rtl/>
        </w:rPr>
        <w:t>(</w:t>
      </w:r>
      <w:r w:rsidRPr="0050299F">
        <w:rPr>
          <w:rStyle w:val="a6"/>
          <w:rtl/>
        </w:rPr>
        <w:footnoteReference w:id="2390"/>
      </w:r>
      <w:r w:rsidRPr="0050299F">
        <w:rPr>
          <w:position w:val="6"/>
          <w:szCs w:val="20"/>
          <w:rtl/>
        </w:rPr>
        <w:t>)</w:t>
      </w:r>
    </w:p>
    <w:p w14:paraId="1A1DEE46" w14:textId="5E2AC7F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2384</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مقاساة الأحمق عذاب الروح</w:t>
      </w:r>
      <w:r>
        <w:rPr>
          <w:rtl/>
        </w:rPr>
        <w:t>)</w:t>
      </w:r>
      <w:r w:rsidRPr="0050299F">
        <w:rPr>
          <w:position w:val="6"/>
          <w:szCs w:val="20"/>
          <w:rtl/>
        </w:rPr>
        <w:t>(</w:t>
      </w:r>
      <w:r w:rsidRPr="0050299F">
        <w:rPr>
          <w:rStyle w:val="a6"/>
          <w:rtl/>
        </w:rPr>
        <w:footnoteReference w:id="2391"/>
      </w:r>
      <w:r w:rsidRPr="0050299F">
        <w:rPr>
          <w:position w:val="6"/>
          <w:szCs w:val="20"/>
          <w:rtl/>
        </w:rPr>
        <w:t>)</w:t>
      </w:r>
    </w:p>
    <w:p w14:paraId="094AB2E6" w14:textId="731BE51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2385</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لا تصحب المائق فيزيّن لك فعله، ويودّ أنّك مثله</w:t>
      </w:r>
      <w:r>
        <w:rPr>
          <w:rtl/>
        </w:rPr>
        <w:t>)</w:t>
      </w:r>
      <w:r w:rsidRPr="0050299F">
        <w:rPr>
          <w:position w:val="6"/>
          <w:szCs w:val="20"/>
          <w:rtl/>
        </w:rPr>
        <w:t>(</w:t>
      </w:r>
      <w:r w:rsidRPr="0050299F">
        <w:rPr>
          <w:rStyle w:val="a6"/>
          <w:rtl/>
        </w:rPr>
        <w:footnoteReference w:id="2392"/>
      </w:r>
      <w:r w:rsidRPr="0050299F">
        <w:rPr>
          <w:position w:val="6"/>
          <w:szCs w:val="20"/>
          <w:rtl/>
        </w:rPr>
        <w:t>)</w:t>
      </w:r>
    </w:p>
    <w:p w14:paraId="11BDCF44" w14:textId="0A09A5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2386</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ينبغي أن يهان مغتنم مودّة الحمقى</w:t>
      </w:r>
      <w:r>
        <w:rPr>
          <w:rtl/>
        </w:rPr>
        <w:t>)</w:t>
      </w:r>
      <w:r w:rsidRPr="0050299F">
        <w:rPr>
          <w:position w:val="6"/>
          <w:szCs w:val="20"/>
          <w:rtl/>
        </w:rPr>
        <w:t>(</w:t>
      </w:r>
      <w:r w:rsidRPr="0050299F">
        <w:rPr>
          <w:rStyle w:val="a6"/>
          <w:rtl/>
        </w:rPr>
        <w:footnoteReference w:id="2393"/>
      </w:r>
      <w:r w:rsidRPr="0050299F">
        <w:rPr>
          <w:position w:val="6"/>
          <w:szCs w:val="20"/>
          <w:rtl/>
        </w:rPr>
        <w:t>)</w:t>
      </w:r>
    </w:p>
    <w:p w14:paraId="39C50F89" w14:textId="4D84E7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2387</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 xml:space="preserve">لا تصحب من فاته العقل، ولا تصطنع من خانه الأصل، فإنّ من لا عقل له يضرّك من حيث يرى </w:t>
      </w:r>
      <w:r w:rsidR="000274C5">
        <w:rPr>
          <w:rtl/>
        </w:rPr>
        <w:t>أ</w:t>
      </w:r>
      <w:r w:rsidRPr="009E21DD">
        <w:rPr>
          <w:rtl/>
        </w:rPr>
        <w:t>نّه ينفعك، ومن لا أصل له يس</w:t>
      </w:r>
      <w:r w:rsidRPr="005B45C9">
        <w:rPr>
          <w:rtl/>
        </w:rPr>
        <w:t>يء</w:t>
      </w:r>
      <w:r w:rsidRPr="009E21DD">
        <w:rPr>
          <w:rtl/>
        </w:rPr>
        <w:t xml:space="preserve"> إلى من يحسن إليه</w:t>
      </w:r>
      <w:r>
        <w:rPr>
          <w:rtl/>
        </w:rPr>
        <w:t>)</w:t>
      </w:r>
      <w:r w:rsidRPr="0050299F">
        <w:rPr>
          <w:position w:val="6"/>
          <w:szCs w:val="20"/>
          <w:rtl/>
        </w:rPr>
        <w:t>(</w:t>
      </w:r>
      <w:r w:rsidRPr="0050299F">
        <w:rPr>
          <w:rStyle w:val="a6"/>
          <w:rtl/>
        </w:rPr>
        <w:footnoteReference w:id="2394"/>
      </w:r>
      <w:r w:rsidRPr="0050299F">
        <w:rPr>
          <w:position w:val="6"/>
          <w:szCs w:val="20"/>
          <w:rtl/>
        </w:rPr>
        <w:t>)</w:t>
      </w:r>
    </w:p>
    <w:p w14:paraId="57F1DE93" w14:textId="0AFF4BB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2388</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 xml:space="preserve">(لكلّ </w:t>
      </w:r>
      <w:r w:rsidRPr="005B45C9">
        <w:rPr>
          <w:rtl/>
        </w:rPr>
        <w:t>شيء‏</w:t>
      </w:r>
      <w:r w:rsidRPr="009E21DD">
        <w:rPr>
          <w:rtl/>
        </w:rPr>
        <w:t xml:space="preserve"> آفة، وآفة الخير قرين السوء</w:t>
      </w:r>
      <w:r>
        <w:rPr>
          <w:rtl/>
        </w:rPr>
        <w:t>)</w:t>
      </w:r>
      <w:r w:rsidRPr="00CD1149">
        <w:rPr>
          <w:position w:val="6"/>
          <w:szCs w:val="20"/>
          <w:rtl/>
        </w:rPr>
        <w:t>(</w:t>
      </w:r>
      <w:r w:rsidRPr="00CD1149">
        <w:rPr>
          <w:rStyle w:val="a6"/>
          <w:rtl/>
        </w:rPr>
        <w:footnoteReference w:id="2395"/>
      </w:r>
      <w:r w:rsidRPr="00CD1149">
        <w:rPr>
          <w:position w:val="6"/>
          <w:szCs w:val="20"/>
          <w:rtl/>
        </w:rPr>
        <w:t>)</w:t>
      </w:r>
    </w:p>
    <w:p w14:paraId="74F48524" w14:textId="09B7F55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2389</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كن بالوحدة آنس منك بقرناء السوء</w:t>
      </w:r>
      <w:r>
        <w:rPr>
          <w:rtl/>
        </w:rPr>
        <w:t>)</w:t>
      </w:r>
      <w:r w:rsidRPr="00CD1149">
        <w:rPr>
          <w:position w:val="6"/>
          <w:szCs w:val="20"/>
          <w:rtl/>
        </w:rPr>
        <w:t>(</w:t>
      </w:r>
      <w:r w:rsidRPr="00CD1149">
        <w:rPr>
          <w:rStyle w:val="a6"/>
          <w:rtl/>
        </w:rPr>
        <w:footnoteReference w:id="2396"/>
      </w:r>
      <w:r w:rsidRPr="00CD1149">
        <w:rPr>
          <w:position w:val="6"/>
          <w:szCs w:val="20"/>
          <w:rtl/>
        </w:rPr>
        <w:t>)</w:t>
      </w:r>
    </w:p>
    <w:p w14:paraId="63A4AAD1" w14:textId="31135C95"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2390</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قرين السوء شرّ قرين، وداء اللؤم داء دفين</w:t>
      </w:r>
      <w:r>
        <w:rPr>
          <w:rtl/>
        </w:rPr>
        <w:t>)</w:t>
      </w:r>
      <w:r w:rsidRPr="00CD1149">
        <w:rPr>
          <w:position w:val="6"/>
          <w:szCs w:val="20"/>
          <w:rtl/>
        </w:rPr>
        <w:t>(</w:t>
      </w:r>
      <w:r w:rsidRPr="00CD1149">
        <w:rPr>
          <w:rStyle w:val="a6"/>
          <w:rtl/>
        </w:rPr>
        <w:footnoteReference w:id="2397"/>
      </w:r>
      <w:r w:rsidRPr="00CD1149">
        <w:rPr>
          <w:position w:val="6"/>
          <w:szCs w:val="20"/>
          <w:rtl/>
        </w:rPr>
        <w:t>)</w:t>
      </w:r>
    </w:p>
    <w:p w14:paraId="3F39EDC4" w14:textId="2414AFC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2391</w:t>
      </w:r>
      <w:r w:rsidRPr="0069281C">
        <w:rPr>
          <w:rFonts w:eastAsia="Times New Roman"/>
          <w:b/>
          <w:bCs/>
          <w:color w:val="FF0000"/>
          <w:kern w:val="32"/>
          <w:sz w:val="28"/>
          <w:rtl/>
        </w:rPr>
        <w:t>]</w:t>
      </w:r>
      <w:r w:rsidRPr="009E21DD">
        <w:rPr>
          <w:rtl/>
        </w:rPr>
        <w:t xml:space="preserve"> قال </w:t>
      </w:r>
      <w:r w:rsidRPr="006022D4">
        <w:rPr>
          <w:rtl/>
        </w:rPr>
        <w:t>الإمام علي: (</w:t>
      </w:r>
      <w:r>
        <w:rPr>
          <w:rtl/>
        </w:rPr>
        <w:t>ا</w:t>
      </w:r>
      <w:r w:rsidRPr="009E21DD">
        <w:rPr>
          <w:rtl/>
        </w:rPr>
        <w:t>حذر مجالسة قرين السوء، فإنّه يهلك مقارنه</w:t>
      </w:r>
      <w:r w:rsidR="000274C5">
        <w:rPr>
          <w:rtl/>
        </w:rPr>
        <w:t xml:space="preserve"> </w:t>
      </w:r>
      <w:r w:rsidRPr="009E21DD">
        <w:rPr>
          <w:rtl/>
        </w:rPr>
        <w:t>ويردي مصاحبه</w:t>
      </w:r>
      <w:r>
        <w:rPr>
          <w:rtl/>
        </w:rPr>
        <w:t>)</w:t>
      </w:r>
      <w:r w:rsidRPr="00CD1149">
        <w:rPr>
          <w:position w:val="6"/>
          <w:szCs w:val="20"/>
          <w:rtl/>
        </w:rPr>
        <w:t>(</w:t>
      </w:r>
      <w:r w:rsidRPr="00CD1149">
        <w:rPr>
          <w:rStyle w:val="a6"/>
          <w:rtl/>
        </w:rPr>
        <w:footnoteReference w:id="2398"/>
      </w:r>
      <w:r w:rsidRPr="00CD1149">
        <w:rPr>
          <w:position w:val="6"/>
          <w:szCs w:val="20"/>
          <w:rtl/>
        </w:rPr>
        <w:t>)</w:t>
      </w:r>
    </w:p>
    <w:p w14:paraId="2C6349E0" w14:textId="2075CCC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2392</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آفة الخير قرين السوء</w:t>
      </w:r>
      <w:r>
        <w:rPr>
          <w:rtl/>
        </w:rPr>
        <w:t>)</w:t>
      </w:r>
      <w:r w:rsidRPr="00CD1149">
        <w:rPr>
          <w:position w:val="6"/>
          <w:szCs w:val="20"/>
          <w:rtl/>
        </w:rPr>
        <w:t>(</w:t>
      </w:r>
      <w:r w:rsidRPr="00CD1149">
        <w:rPr>
          <w:rStyle w:val="a6"/>
          <w:rtl/>
        </w:rPr>
        <w:footnoteReference w:id="2399"/>
      </w:r>
      <w:r w:rsidRPr="00CD1149">
        <w:rPr>
          <w:position w:val="6"/>
          <w:szCs w:val="20"/>
          <w:rtl/>
        </w:rPr>
        <w:t>)</w:t>
      </w:r>
    </w:p>
    <w:p w14:paraId="7815EFC3" w14:textId="7B04E60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2393</w:t>
      </w:r>
      <w:r w:rsidRPr="0069281C">
        <w:rPr>
          <w:rFonts w:eastAsia="Times New Roman"/>
          <w:b/>
          <w:bCs/>
          <w:color w:val="FF0000"/>
          <w:kern w:val="32"/>
          <w:sz w:val="28"/>
          <w:rtl/>
        </w:rPr>
        <w:t>]</w:t>
      </w:r>
      <w:r w:rsidRPr="009E21DD">
        <w:rPr>
          <w:rtl/>
        </w:rPr>
        <w:t xml:space="preserve"> قال </w:t>
      </w:r>
      <w:r w:rsidRPr="006022D4">
        <w:rPr>
          <w:rtl/>
        </w:rPr>
        <w:t>الإمام علي: (</w:t>
      </w:r>
      <w:r w:rsidRPr="009E21DD">
        <w:rPr>
          <w:rtl/>
        </w:rPr>
        <w:t>صاحب السوء قطعة من النّار</w:t>
      </w:r>
      <w:r>
        <w:rPr>
          <w:rtl/>
        </w:rPr>
        <w:t>)</w:t>
      </w:r>
      <w:r w:rsidRPr="00CD1149">
        <w:rPr>
          <w:position w:val="6"/>
          <w:szCs w:val="20"/>
          <w:rtl/>
        </w:rPr>
        <w:t>(</w:t>
      </w:r>
      <w:r w:rsidRPr="00CD1149">
        <w:rPr>
          <w:rStyle w:val="a6"/>
          <w:rtl/>
        </w:rPr>
        <w:footnoteReference w:id="2400"/>
      </w:r>
      <w:r w:rsidRPr="00CD1149">
        <w:rPr>
          <w:position w:val="6"/>
          <w:szCs w:val="20"/>
          <w:rtl/>
        </w:rPr>
        <w:t>)</w:t>
      </w:r>
    </w:p>
    <w:p w14:paraId="7C9C006D" w14:textId="731D394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2394</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(لا تصحبنّ أبناء الدنيا، فإنّك إن أقللت استثقلوك، وإن أكثرت حسدوك</w:t>
      </w:r>
      <w:r>
        <w:rPr>
          <w:rtl/>
        </w:rPr>
        <w:t>)</w:t>
      </w:r>
      <w:r w:rsidRPr="00CD1149">
        <w:rPr>
          <w:position w:val="6"/>
          <w:szCs w:val="20"/>
          <w:rtl/>
        </w:rPr>
        <w:t>(</w:t>
      </w:r>
      <w:r w:rsidRPr="00CD1149">
        <w:rPr>
          <w:rStyle w:val="a6"/>
          <w:rtl/>
        </w:rPr>
        <w:footnoteReference w:id="2401"/>
      </w:r>
      <w:r w:rsidRPr="00CD1149">
        <w:rPr>
          <w:position w:val="6"/>
          <w:szCs w:val="20"/>
          <w:rtl/>
        </w:rPr>
        <w:t>)</w:t>
      </w:r>
    </w:p>
    <w:p w14:paraId="07C947B8" w14:textId="6EBA7A8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2395</w:t>
      </w:r>
      <w:r w:rsidRPr="0069281C">
        <w:rPr>
          <w:rFonts w:eastAsia="Times New Roman"/>
          <w:b/>
          <w:bCs/>
          <w:color w:val="FF0000"/>
          <w:kern w:val="32"/>
          <w:sz w:val="28"/>
          <w:rtl/>
        </w:rPr>
        <w:t>]</w:t>
      </w:r>
      <w:r w:rsidRPr="009E21DD">
        <w:rPr>
          <w:rtl/>
        </w:rPr>
        <w:t xml:space="preserve"> قال الإمام </w:t>
      </w:r>
      <w:r>
        <w:rPr>
          <w:rtl/>
        </w:rPr>
        <w:t>علي</w:t>
      </w:r>
      <w:r w:rsidRPr="009E21DD">
        <w:rPr>
          <w:rtl/>
        </w:rPr>
        <w:t>:</w:t>
      </w:r>
      <w:r>
        <w:rPr>
          <w:rtl/>
        </w:rPr>
        <w:t xml:space="preserve"> </w:t>
      </w:r>
      <w:r w:rsidRPr="009E21DD">
        <w:rPr>
          <w:rtl/>
        </w:rPr>
        <w:t>(من علامات الإدبار مقارنة الأرذال</w:t>
      </w:r>
      <w:r>
        <w:rPr>
          <w:rtl/>
        </w:rPr>
        <w:t>)</w:t>
      </w:r>
      <w:r w:rsidRPr="00CD1149">
        <w:rPr>
          <w:position w:val="6"/>
          <w:szCs w:val="20"/>
          <w:rtl/>
        </w:rPr>
        <w:t>(</w:t>
      </w:r>
      <w:r w:rsidRPr="00CD1149">
        <w:rPr>
          <w:rStyle w:val="a6"/>
          <w:rtl/>
        </w:rPr>
        <w:footnoteReference w:id="2402"/>
      </w:r>
      <w:r w:rsidRPr="00CD1149">
        <w:rPr>
          <w:position w:val="6"/>
          <w:szCs w:val="20"/>
          <w:rtl/>
        </w:rPr>
        <w:t>)</w:t>
      </w:r>
    </w:p>
    <w:p w14:paraId="4FD10388" w14:textId="3436979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2396</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Pr>
          <w:rtl/>
        </w:rPr>
        <w:t>: (</w:t>
      </w:r>
      <w:r w:rsidRPr="009E21DD">
        <w:rPr>
          <w:rtl/>
        </w:rPr>
        <w:t>جمع خير الدنيا و</w:t>
      </w:r>
      <w:r w:rsidRPr="004342AB">
        <w:rPr>
          <w:rtl/>
        </w:rPr>
        <w:t>الآخرة</w:t>
      </w:r>
      <w:r w:rsidRPr="009E21DD">
        <w:rPr>
          <w:rtl/>
        </w:rPr>
        <w:t xml:space="preserve"> </w:t>
      </w:r>
      <w:r w:rsidRPr="004342AB">
        <w:rPr>
          <w:rtl/>
        </w:rPr>
        <w:t>في</w:t>
      </w:r>
      <w:r w:rsidRPr="009E21DD">
        <w:rPr>
          <w:rtl/>
        </w:rPr>
        <w:t xml:space="preserve"> كتمان السرّ ومصادقة الأخيار، وجمع الشرّ </w:t>
      </w:r>
      <w:r w:rsidRPr="004342AB">
        <w:rPr>
          <w:rtl/>
        </w:rPr>
        <w:t>في</w:t>
      </w:r>
      <w:r w:rsidRPr="009E21DD">
        <w:rPr>
          <w:rtl/>
        </w:rPr>
        <w:t xml:space="preserve"> الإذاعة ومؤاخاة الأشرار</w:t>
      </w:r>
      <w:r>
        <w:rPr>
          <w:rtl/>
        </w:rPr>
        <w:t>)</w:t>
      </w:r>
      <w:r w:rsidRPr="00CD1149">
        <w:rPr>
          <w:position w:val="6"/>
          <w:szCs w:val="20"/>
          <w:rtl/>
        </w:rPr>
        <w:t>(</w:t>
      </w:r>
      <w:r w:rsidRPr="00CD1149">
        <w:rPr>
          <w:rStyle w:val="a6"/>
          <w:rtl/>
        </w:rPr>
        <w:footnoteReference w:id="2403"/>
      </w:r>
      <w:r w:rsidRPr="00CD1149">
        <w:rPr>
          <w:position w:val="6"/>
          <w:szCs w:val="20"/>
          <w:rtl/>
        </w:rPr>
        <w:t>)</w:t>
      </w:r>
    </w:p>
    <w:p w14:paraId="20816042" w14:textId="11A079D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2397</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(يا </w:t>
      </w:r>
      <w:r w:rsidRPr="005B45C9">
        <w:rPr>
          <w:rtl/>
        </w:rPr>
        <w:t>بني</w:t>
      </w:r>
      <w:r w:rsidRPr="009E21DD">
        <w:rPr>
          <w:rtl/>
        </w:rPr>
        <w:t xml:space="preserve"> إيّاك ومصادقة الأحمق فإنّه يريد أن ينفعك فيضرّك، وإيّاك ومصادقة البخيل فإنّه يقعد عنك أحوج ما تكون إليه، وإيّاك ومصادقة الفاجر فإنّه يبيعك بالتافه، وإيّاك ومصادقة الكذّاب فإنّه كالسراب يقرّب عليك البعيد ويبعّد عليك القريب</w:t>
      </w:r>
      <w:r>
        <w:rPr>
          <w:rtl/>
        </w:rPr>
        <w:t>)</w:t>
      </w:r>
      <w:r w:rsidRPr="00CD1149">
        <w:rPr>
          <w:position w:val="6"/>
          <w:szCs w:val="20"/>
          <w:rtl/>
        </w:rPr>
        <w:t>(</w:t>
      </w:r>
      <w:r w:rsidRPr="00CD1149">
        <w:rPr>
          <w:rStyle w:val="a6"/>
          <w:rtl/>
        </w:rPr>
        <w:footnoteReference w:id="2404"/>
      </w:r>
      <w:r w:rsidRPr="00CD1149">
        <w:rPr>
          <w:position w:val="6"/>
          <w:szCs w:val="20"/>
          <w:rtl/>
        </w:rPr>
        <w:t>)</w:t>
      </w:r>
    </w:p>
    <w:p w14:paraId="1E569461" w14:textId="59B9B71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2398</w:t>
      </w:r>
      <w:r w:rsidRPr="0069281C">
        <w:rPr>
          <w:rFonts w:eastAsia="Times New Roman"/>
          <w:b/>
          <w:bCs/>
          <w:color w:val="FF0000"/>
          <w:kern w:val="32"/>
          <w:sz w:val="28"/>
          <w:rtl/>
        </w:rPr>
        <w:t>]</w:t>
      </w:r>
      <w:r w:rsidRPr="009E21DD">
        <w:rPr>
          <w:rtl/>
        </w:rPr>
        <w:t xml:space="preserve"> قال الإمام علي</w:t>
      </w:r>
      <w:r>
        <w:rPr>
          <w:rtl/>
        </w:rPr>
        <w:t>: (</w:t>
      </w:r>
      <w:r w:rsidRPr="009E21DD">
        <w:rPr>
          <w:rtl/>
        </w:rPr>
        <w:t xml:space="preserve">لا يكون الصّديق صديقا حتّى يحفظ أخاه </w:t>
      </w:r>
      <w:r w:rsidRPr="004342AB">
        <w:rPr>
          <w:rtl/>
        </w:rPr>
        <w:t>في</w:t>
      </w:r>
      <w:r w:rsidRPr="009E21DD">
        <w:rPr>
          <w:rtl/>
        </w:rPr>
        <w:t xml:space="preserve"> ثلاث: </w:t>
      </w:r>
      <w:r w:rsidRPr="004342AB">
        <w:rPr>
          <w:rtl/>
        </w:rPr>
        <w:t>في</w:t>
      </w:r>
      <w:r w:rsidRPr="009E21DD">
        <w:rPr>
          <w:rtl/>
        </w:rPr>
        <w:t xml:space="preserve"> نكبته، وغيبته، ووفاته</w:t>
      </w:r>
      <w:r>
        <w:rPr>
          <w:rtl/>
        </w:rPr>
        <w:t>)</w:t>
      </w:r>
      <w:r w:rsidRPr="00CD1149">
        <w:rPr>
          <w:position w:val="6"/>
          <w:szCs w:val="20"/>
          <w:rtl/>
        </w:rPr>
        <w:t>(</w:t>
      </w:r>
      <w:r w:rsidRPr="00CD1149">
        <w:rPr>
          <w:rStyle w:val="a6"/>
          <w:rtl/>
        </w:rPr>
        <w:footnoteReference w:id="2405"/>
      </w:r>
      <w:r w:rsidRPr="00CD1149">
        <w:rPr>
          <w:position w:val="6"/>
          <w:szCs w:val="20"/>
          <w:rtl/>
        </w:rPr>
        <w:t>)</w:t>
      </w:r>
    </w:p>
    <w:p w14:paraId="7A86FCE4" w14:textId="0A15D34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2399</w:t>
      </w:r>
      <w:r w:rsidRPr="0069281C">
        <w:rPr>
          <w:rFonts w:eastAsia="Times New Roman"/>
          <w:b/>
          <w:bCs/>
          <w:color w:val="FF0000"/>
          <w:kern w:val="32"/>
          <w:sz w:val="28"/>
          <w:rtl/>
        </w:rPr>
        <w:t>]</w:t>
      </w:r>
      <w:r w:rsidRPr="009E21DD">
        <w:rPr>
          <w:rtl/>
        </w:rPr>
        <w:t xml:space="preserve"> قال الإمام علي</w:t>
      </w:r>
      <w:r>
        <w:rPr>
          <w:rtl/>
        </w:rPr>
        <w:t>: (</w:t>
      </w:r>
      <w:r w:rsidRPr="009E21DD">
        <w:rPr>
          <w:rtl/>
        </w:rPr>
        <w:t xml:space="preserve">أصدقاؤك ثلاثة وأعداؤك ثلاثة، فأصدقاؤك: </w:t>
      </w:r>
      <w:r w:rsidRPr="009E21DD">
        <w:rPr>
          <w:rtl/>
        </w:rPr>
        <w:lastRenderedPageBreak/>
        <w:t>صديقك، وصديق صديقك، وعدو عدوك</w:t>
      </w:r>
      <w:r w:rsidR="000274C5">
        <w:rPr>
          <w:rtl/>
        </w:rPr>
        <w:t>،</w:t>
      </w:r>
      <w:r w:rsidRPr="009E21DD">
        <w:rPr>
          <w:rtl/>
        </w:rPr>
        <w:t xml:space="preserve"> وأمّا أعداؤك: فعدوك، وعدو صديقك، وصديق عدوك</w:t>
      </w:r>
      <w:r>
        <w:rPr>
          <w:rtl/>
        </w:rPr>
        <w:t>)</w:t>
      </w:r>
      <w:r w:rsidRPr="00CD1149">
        <w:rPr>
          <w:position w:val="6"/>
          <w:szCs w:val="20"/>
          <w:rtl/>
        </w:rPr>
        <w:t>(</w:t>
      </w:r>
      <w:r w:rsidRPr="00CD1149">
        <w:rPr>
          <w:rStyle w:val="a6"/>
          <w:rtl/>
        </w:rPr>
        <w:footnoteReference w:id="2406"/>
      </w:r>
      <w:r w:rsidRPr="00CD1149">
        <w:rPr>
          <w:position w:val="6"/>
          <w:szCs w:val="20"/>
          <w:rtl/>
        </w:rPr>
        <w:t>)</w:t>
      </w:r>
    </w:p>
    <w:p w14:paraId="27A0A4C0" w14:textId="5901ACD0" w:rsidR="009A75E3" w:rsidRPr="008C78A3" w:rsidRDefault="009A75E3" w:rsidP="009A75E3">
      <w:pPr>
        <w:pStyle w:val="aaac"/>
        <w:rPr>
          <w:rFonts w:ascii="mylotus" w:hAnsi="mylotus"/>
          <w:color w:val="00000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2400</w:t>
      </w:r>
      <w:r w:rsidRPr="0069281C">
        <w:rPr>
          <w:rFonts w:eastAsia="Times New Roman"/>
          <w:b/>
          <w:bCs/>
          <w:color w:val="FF0000"/>
          <w:kern w:val="32"/>
          <w:sz w:val="28"/>
          <w:rtl/>
        </w:rPr>
        <w:t>]</w:t>
      </w:r>
      <w:r w:rsidRPr="009E21DD">
        <w:rPr>
          <w:rtl/>
        </w:rPr>
        <w:t xml:space="preserve"> </w:t>
      </w:r>
      <w:r>
        <w:rPr>
          <w:rFonts w:ascii="mylotus" w:hAnsi="mylotus"/>
          <w:color w:val="000000"/>
          <w:rtl/>
        </w:rPr>
        <w:t xml:space="preserve">قال </w:t>
      </w:r>
      <w:r w:rsidRPr="00A9383A">
        <w:rPr>
          <w:rtl/>
        </w:rPr>
        <w:t>الإمام علي</w:t>
      </w:r>
      <w:r w:rsidRPr="008C78A3">
        <w:rPr>
          <w:rFonts w:ascii="mylotus" w:hAnsi="mylotus"/>
          <w:color w:val="000000"/>
          <w:rtl/>
        </w:rPr>
        <w:t xml:space="preserve">: </w:t>
      </w:r>
      <w:r>
        <w:rPr>
          <w:rFonts w:ascii="mylotus" w:hAnsi="mylotus"/>
          <w:color w:val="000000"/>
          <w:rtl/>
        </w:rPr>
        <w:t>(</w:t>
      </w:r>
      <w:r w:rsidRPr="008C78A3">
        <w:rPr>
          <w:rFonts w:ascii="mylotus" w:hAnsi="mylotus"/>
          <w:color w:val="000000"/>
          <w:rtl/>
        </w:rPr>
        <w:t>ينبغي للمسلم أن يتجنّب مواخاة ثلاثة:</w:t>
      </w:r>
      <w:r>
        <w:rPr>
          <w:rFonts w:ascii="mylotus" w:hAnsi="mylotus"/>
          <w:color w:val="000000"/>
          <w:rtl/>
        </w:rPr>
        <w:t xml:space="preserve"> </w:t>
      </w:r>
      <w:r w:rsidRPr="008C78A3">
        <w:rPr>
          <w:rFonts w:ascii="mylotus" w:hAnsi="mylotus"/>
          <w:color w:val="000000"/>
          <w:rtl/>
        </w:rPr>
        <w:t>الماجن الفاجر والأحمق والكذّاب، فأمّا الماجن الفاجر فيزيّن لك فعله، ويحبّ أنّك مثله، ولا يعينك على أمر دينك ومعادك، ومقاربته جفاء وقسوة، ومدخله ومخرجه عار عليك</w:t>
      </w:r>
      <w:r w:rsidR="000274C5">
        <w:rPr>
          <w:rFonts w:ascii="mylotus" w:hAnsi="mylotus"/>
          <w:color w:val="000000"/>
          <w:rtl/>
        </w:rPr>
        <w:t>،</w:t>
      </w:r>
      <w:r w:rsidRPr="008C78A3">
        <w:rPr>
          <w:rFonts w:ascii="mylotus" w:hAnsi="mylotus"/>
          <w:color w:val="000000"/>
          <w:rtl/>
        </w:rPr>
        <w:t xml:space="preserve"> وأمّا الأحمق فإنّه لا يشير عليك بخير، ولا يرجى لصرف السوء عنك ولو أجهد نفسه، وربّما أراد منفعتك، فموته خير من حياته، وسكوته خير من نطقه، وبعده خير من قربه</w:t>
      </w:r>
      <w:r w:rsidR="000274C5">
        <w:rPr>
          <w:rFonts w:ascii="mylotus" w:hAnsi="mylotus"/>
          <w:color w:val="000000"/>
          <w:rtl/>
        </w:rPr>
        <w:t>،</w:t>
      </w:r>
      <w:r w:rsidRPr="008C78A3">
        <w:rPr>
          <w:rFonts w:ascii="mylotus" w:hAnsi="mylotus"/>
          <w:color w:val="000000"/>
          <w:rtl/>
        </w:rPr>
        <w:t xml:space="preserve"> وأمّا الكذاب فإنّه لا يهنئك معه عيش، ينقل حديثك وينقل إليك الحديث، كلّما أفنى </w:t>
      </w:r>
      <w:r w:rsidR="000274C5">
        <w:rPr>
          <w:rFonts w:ascii="mylotus" w:hAnsi="mylotus"/>
          <w:color w:val="000000"/>
          <w:rtl/>
        </w:rPr>
        <w:t>أ</w:t>
      </w:r>
      <w:r w:rsidRPr="008C78A3">
        <w:rPr>
          <w:rFonts w:ascii="mylotus" w:hAnsi="mylotus"/>
          <w:color w:val="000000"/>
          <w:rtl/>
        </w:rPr>
        <w:t xml:space="preserve">حدوثة مطرها </w:t>
      </w:r>
      <w:r w:rsidR="0075577B">
        <w:rPr>
          <w:rFonts w:ascii="mylotus" w:hAnsi="mylotus"/>
          <w:color w:val="000000"/>
          <w:rtl/>
        </w:rPr>
        <w:t>بأخرى</w:t>
      </w:r>
      <w:r w:rsidRPr="008C78A3">
        <w:rPr>
          <w:rFonts w:ascii="mylotus" w:hAnsi="mylotus"/>
          <w:color w:val="000000"/>
          <w:rtl/>
        </w:rPr>
        <w:t xml:space="preserve"> مثلها، حتّى أنّه يحدّث بالصدق فما يصدّق، ويفرّق بين الناس بالعداوة فينبت السخائم </w:t>
      </w:r>
      <w:r w:rsidRPr="004342AB">
        <w:rPr>
          <w:rFonts w:ascii="mylotus" w:hAnsi="mylotus"/>
          <w:color w:val="000000"/>
          <w:rtl/>
        </w:rPr>
        <w:t>في</w:t>
      </w:r>
      <w:r w:rsidRPr="008C78A3">
        <w:rPr>
          <w:rFonts w:ascii="mylotus" w:hAnsi="mylotus"/>
          <w:color w:val="000000"/>
          <w:rtl/>
        </w:rPr>
        <w:t xml:space="preserve"> الصدور</w:t>
      </w:r>
      <w:r w:rsidR="000274C5">
        <w:rPr>
          <w:rFonts w:ascii="mylotus" w:hAnsi="mylotus"/>
          <w:color w:val="000000"/>
          <w:rtl/>
        </w:rPr>
        <w:t xml:space="preserve">؛ </w:t>
      </w:r>
      <w:r w:rsidRPr="008C78A3">
        <w:rPr>
          <w:rFonts w:ascii="mylotus" w:hAnsi="mylotus"/>
          <w:color w:val="000000"/>
          <w:rtl/>
        </w:rPr>
        <w:t>فاتقو</w:t>
      </w:r>
      <w:r w:rsidR="00CE149D">
        <w:rPr>
          <w:rFonts w:ascii="mylotus" w:hAnsi="mylotus" w:hint="cs"/>
          <w:color w:val="000000"/>
          <w:rtl/>
        </w:rPr>
        <w:t>ا</w:t>
      </w:r>
      <w:r w:rsidRPr="008C78A3">
        <w:rPr>
          <w:rFonts w:ascii="mylotus" w:hAnsi="mylotus"/>
          <w:color w:val="000000"/>
          <w:rtl/>
        </w:rPr>
        <w:t xml:space="preserve"> </w:t>
      </w:r>
      <w:r w:rsidRPr="004342AB">
        <w:rPr>
          <w:rFonts w:ascii="mylotus" w:hAnsi="mylotus"/>
          <w:color w:val="000000"/>
          <w:rtl/>
        </w:rPr>
        <w:t>الله</w:t>
      </w:r>
      <w:r w:rsidRPr="008C78A3">
        <w:rPr>
          <w:rFonts w:ascii="mylotus" w:hAnsi="mylotus"/>
          <w:color w:val="000000"/>
          <w:rtl/>
        </w:rPr>
        <w:t xml:space="preserve"> عزّ وجلّ وانظروا لأنفسكم</w:t>
      </w:r>
      <w:r>
        <w:rPr>
          <w:rFonts w:ascii="mylotus" w:hAnsi="mylotus"/>
          <w:color w:val="000000"/>
          <w:rtl/>
        </w:rPr>
        <w:t>)</w:t>
      </w:r>
      <w:r w:rsidRPr="00AA7B60">
        <w:rPr>
          <w:rStyle w:val="a6"/>
          <w:rtl/>
        </w:rPr>
        <w:t>(</w:t>
      </w:r>
      <w:r w:rsidRPr="00AA7B60">
        <w:rPr>
          <w:rStyle w:val="a6"/>
          <w:rtl/>
        </w:rPr>
        <w:footnoteReference w:id="2407"/>
      </w:r>
      <w:r w:rsidRPr="00AA7B60">
        <w:rPr>
          <w:rStyle w:val="a6"/>
          <w:rtl/>
        </w:rPr>
        <w:t>)</w:t>
      </w:r>
    </w:p>
    <w:p w14:paraId="58DD1F35" w14:textId="784ED09F" w:rsidR="009A75E3" w:rsidRPr="008C78A3" w:rsidRDefault="009A75E3" w:rsidP="009A75E3">
      <w:pPr>
        <w:pStyle w:val="aaac"/>
        <w:rPr>
          <w:rFonts w:ascii="mylotus" w:hAnsi="mylotus"/>
          <w:color w:val="00000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2401</w:t>
      </w:r>
      <w:r w:rsidRPr="0069281C">
        <w:rPr>
          <w:rFonts w:eastAsia="Times New Roman"/>
          <w:b/>
          <w:bCs/>
          <w:color w:val="FF0000"/>
          <w:kern w:val="32"/>
          <w:sz w:val="28"/>
          <w:rtl/>
        </w:rPr>
        <w:t>]</w:t>
      </w:r>
      <w:r w:rsidRPr="009E21DD">
        <w:rPr>
          <w:rtl/>
        </w:rPr>
        <w:t xml:space="preserve"> قال الإمام</w:t>
      </w:r>
      <w:r>
        <w:rPr>
          <w:color w:val="000000"/>
          <w:rtl/>
        </w:rPr>
        <w:t xml:space="preserve"> </w:t>
      </w:r>
      <w:r w:rsidRPr="00A9383A">
        <w:rPr>
          <w:rtl/>
        </w:rPr>
        <w:t>علي</w:t>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لا ينبغي للمرء المسلم أن يواخي الفاجر، فإنّه يزيّن له فعله، ويحبّ أن يكون مثله، ولا يعينه على أمر دنياه ولا أمر معاده، ومدخله إليه ومخرجه من عنده شين عليه</w:t>
      </w:r>
      <w:r>
        <w:rPr>
          <w:rFonts w:ascii="mylotus" w:hAnsi="mylotus"/>
          <w:color w:val="000000"/>
          <w:rtl/>
        </w:rPr>
        <w:t>)</w:t>
      </w:r>
      <w:r w:rsidRPr="00AA7B60">
        <w:rPr>
          <w:rStyle w:val="a6"/>
          <w:rtl/>
        </w:rPr>
        <w:t>(</w:t>
      </w:r>
      <w:r w:rsidRPr="00AA7B60">
        <w:rPr>
          <w:rStyle w:val="a6"/>
          <w:rtl/>
        </w:rPr>
        <w:footnoteReference w:id="2408"/>
      </w:r>
      <w:r w:rsidRPr="00AA7B60">
        <w:rPr>
          <w:rStyle w:val="a6"/>
          <w:rtl/>
        </w:rPr>
        <w:t>)</w:t>
      </w:r>
    </w:p>
    <w:p w14:paraId="36031CB4" w14:textId="41399060" w:rsidR="009A75E3" w:rsidRPr="008C78A3" w:rsidRDefault="009A75E3" w:rsidP="009A75E3">
      <w:pPr>
        <w:pStyle w:val="aaac"/>
        <w:rPr>
          <w:rFonts w:ascii="mylotus" w:hAnsi="mylotus"/>
          <w:color w:val="00000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2402</w:t>
      </w:r>
      <w:r w:rsidRPr="0069281C">
        <w:rPr>
          <w:rFonts w:eastAsia="Times New Roman"/>
          <w:b/>
          <w:bCs/>
          <w:color w:val="FF0000"/>
          <w:kern w:val="32"/>
          <w:sz w:val="28"/>
          <w:rtl/>
        </w:rPr>
        <w:t>]</w:t>
      </w:r>
      <w:r w:rsidRPr="009E21DD">
        <w:rPr>
          <w:rtl/>
        </w:rPr>
        <w:t xml:space="preserve"> قال الإمام</w:t>
      </w:r>
      <w:r>
        <w:rPr>
          <w:color w:val="000000"/>
          <w:rtl/>
        </w:rPr>
        <w:t xml:space="preserve"> </w:t>
      </w:r>
      <w:r w:rsidRPr="00A9383A">
        <w:rPr>
          <w:rtl/>
        </w:rPr>
        <w:t>علي</w:t>
      </w:r>
      <w:r w:rsidRPr="008C78A3">
        <w:rPr>
          <w:rFonts w:ascii="mylotus" w:hAnsi="mylotus"/>
          <w:color w:val="000000"/>
          <w:rtl/>
        </w:rPr>
        <w:t>: (ينبغي للرجل المؤمن أن يجتنب مواخاة الكذّاب، إنّه لا يزال يكذب حتّى يجي ء بالصدق فلا يصدق</w:t>
      </w:r>
      <w:r>
        <w:rPr>
          <w:rFonts w:ascii="mylotus" w:hAnsi="mylotus"/>
          <w:color w:val="000000"/>
          <w:rtl/>
        </w:rPr>
        <w:t>)</w:t>
      </w:r>
      <w:r w:rsidRPr="00AA7B60">
        <w:rPr>
          <w:rStyle w:val="a6"/>
          <w:rtl/>
        </w:rPr>
        <w:t>(</w:t>
      </w:r>
      <w:r w:rsidRPr="00AA7B60">
        <w:rPr>
          <w:rStyle w:val="a6"/>
          <w:rtl/>
        </w:rPr>
        <w:footnoteReference w:id="2409"/>
      </w:r>
      <w:r w:rsidRPr="00AA7B60">
        <w:rPr>
          <w:rStyle w:val="a6"/>
          <w:rtl/>
        </w:rPr>
        <w:t>)</w:t>
      </w:r>
    </w:p>
    <w:p w14:paraId="3071072C" w14:textId="25154A0B" w:rsidR="009A75E3" w:rsidRPr="008C78A3" w:rsidRDefault="009A75E3" w:rsidP="009A75E3">
      <w:pPr>
        <w:pStyle w:val="aaac"/>
        <w:rPr>
          <w:rFonts w:ascii="mylotus" w:hAnsi="mylotus"/>
          <w:color w:val="00000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2403</w:t>
      </w:r>
      <w:r w:rsidRPr="0069281C">
        <w:rPr>
          <w:rFonts w:eastAsia="Times New Roman"/>
          <w:b/>
          <w:bCs/>
          <w:color w:val="FF0000"/>
          <w:kern w:val="32"/>
          <w:sz w:val="28"/>
          <w:rtl/>
        </w:rPr>
        <w:t>]</w:t>
      </w:r>
      <w:r w:rsidRPr="009E21DD">
        <w:rPr>
          <w:rtl/>
        </w:rPr>
        <w:t xml:space="preserve"> قال الإمام</w:t>
      </w:r>
      <w:r>
        <w:rPr>
          <w:color w:val="000000"/>
          <w:rtl/>
        </w:rPr>
        <w:t xml:space="preserve"> </w:t>
      </w:r>
      <w:r w:rsidRPr="00F06670">
        <w:rPr>
          <w:rtl/>
        </w:rPr>
        <w:t>علي</w:t>
      </w:r>
      <w:r w:rsidRPr="008C78A3">
        <w:rPr>
          <w:rFonts w:ascii="mylotus" w:hAnsi="mylotus"/>
          <w:color w:val="000000"/>
          <w:rtl/>
        </w:rPr>
        <w:t>:</w:t>
      </w:r>
      <w:r>
        <w:rPr>
          <w:rFonts w:ascii="mylotus" w:hAnsi="mylotus"/>
          <w:color w:val="000000"/>
          <w:rtl/>
        </w:rPr>
        <w:t xml:space="preserve"> (</w:t>
      </w:r>
      <w:r w:rsidRPr="008C78A3">
        <w:rPr>
          <w:rFonts w:ascii="mylotus" w:hAnsi="mylotus"/>
          <w:color w:val="000000"/>
          <w:rtl/>
        </w:rPr>
        <w:t>مجالسة الأشرار تورث سوء الظنّ بالأخيار، ومجالسة الأخيار للأشرار تلحق الأشرار بالأخيار، ومجالسة الأبرار للفجّار تلحق الأبرار بالفجّار، فمن اشتبه</w:t>
      </w:r>
      <w:r>
        <w:rPr>
          <w:rFonts w:ascii="mylotus" w:hAnsi="mylotus"/>
          <w:color w:val="000000"/>
          <w:rtl/>
        </w:rPr>
        <w:t xml:space="preserve"> </w:t>
      </w:r>
      <w:r w:rsidRPr="008C78A3">
        <w:rPr>
          <w:rFonts w:ascii="mylotus" w:hAnsi="mylotus"/>
          <w:color w:val="000000"/>
          <w:rtl/>
        </w:rPr>
        <w:t xml:space="preserve">عليكم أمره ولم تعرفوا دينه، فانظروا إلى خلطائه، فإن كانوا أهل دين </w:t>
      </w:r>
      <w:r w:rsidRPr="004342AB">
        <w:rPr>
          <w:rFonts w:ascii="mylotus" w:hAnsi="mylotus"/>
          <w:color w:val="000000"/>
          <w:rtl/>
        </w:rPr>
        <w:lastRenderedPageBreak/>
        <w:t>الله</w:t>
      </w:r>
      <w:r w:rsidRPr="008C78A3">
        <w:rPr>
          <w:rFonts w:ascii="mylotus" w:hAnsi="mylotus"/>
          <w:color w:val="000000"/>
          <w:rtl/>
        </w:rPr>
        <w:t xml:space="preserve"> فهو على دين </w:t>
      </w:r>
      <w:r w:rsidRPr="004342AB">
        <w:rPr>
          <w:rFonts w:ascii="mylotus" w:hAnsi="mylotus"/>
          <w:color w:val="000000"/>
          <w:rtl/>
        </w:rPr>
        <w:t>الله</w:t>
      </w:r>
      <w:r w:rsidRPr="008C78A3">
        <w:rPr>
          <w:rFonts w:ascii="mylotus" w:hAnsi="mylotus"/>
          <w:color w:val="000000"/>
          <w:rtl/>
        </w:rPr>
        <w:t xml:space="preserve">، وإن كانوا على غير دين </w:t>
      </w:r>
      <w:r w:rsidRPr="004342AB">
        <w:rPr>
          <w:rFonts w:ascii="mylotus" w:hAnsi="mylotus"/>
          <w:color w:val="000000"/>
          <w:rtl/>
        </w:rPr>
        <w:t>الله</w:t>
      </w:r>
      <w:r w:rsidRPr="008C78A3">
        <w:rPr>
          <w:rFonts w:ascii="mylotus" w:hAnsi="mylotus"/>
          <w:color w:val="000000"/>
          <w:rtl/>
        </w:rPr>
        <w:t xml:space="preserve"> فلا حظّ له من دين </w:t>
      </w:r>
      <w:r w:rsidRPr="004342AB">
        <w:rPr>
          <w:rFonts w:ascii="mylotus" w:hAnsi="mylotus"/>
          <w:color w:val="000000"/>
          <w:rtl/>
        </w:rPr>
        <w:t>الله</w:t>
      </w:r>
      <w:r w:rsidRPr="008C78A3">
        <w:rPr>
          <w:rFonts w:ascii="mylotus" w:hAnsi="mylotus"/>
          <w:color w:val="000000"/>
          <w:rtl/>
        </w:rPr>
        <w:t xml:space="preserve">، إنّ </w:t>
      </w:r>
      <w:r w:rsidRPr="00A9383A">
        <w:rPr>
          <w:rtl/>
        </w:rPr>
        <w:t xml:space="preserve">رسول </w:t>
      </w:r>
      <w:r w:rsidRPr="004342AB">
        <w:rPr>
          <w:rtl/>
        </w:rPr>
        <w:t>الله</w:t>
      </w:r>
      <w:r w:rsidRPr="008C78A3">
        <w:rPr>
          <w:rFonts w:ascii="mylotus" w:hAnsi="mylotus"/>
          <w:color w:val="000000"/>
          <w:rtl/>
        </w:rPr>
        <w:t xml:space="preserve"> </w:t>
      </w:r>
      <w:r>
        <w:rPr>
          <w:rtl/>
        </w:rPr>
        <w:sym w:font="Abo-thar" w:char="F061"/>
      </w:r>
      <w:r w:rsidRPr="008C78A3">
        <w:rPr>
          <w:rFonts w:ascii="mylotus" w:hAnsi="mylotus"/>
          <w:color w:val="000000"/>
          <w:rtl/>
        </w:rPr>
        <w:t xml:space="preserve"> كان يقول: من كان يؤمن ب</w:t>
      </w:r>
      <w:r w:rsidRPr="004342AB">
        <w:rPr>
          <w:rFonts w:ascii="mylotus" w:hAnsi="mylotus"/>
          <w:color w:val="000000"/>
          <w:rtl/>
        </w:rPr>
        <w:t>اللّه</w:t>
      </w:r>
      <w:r w:rsidRPr="008C78A3">
        <w:rPr>
          <w:rFonts w:ascii="mylotus" w:hAnsi="mylotus"/>
          <w:color w:val="000000"/>
          <w:rtl/>
        </w:rPr>
        <w:t xml:space="preserve"> واليوم الآخر فلا يواخينّ كافرا ولا يخالطنّ فاجرا، ومن </w:t>
      </w:r>
      <w:r w:rsidR="00873837" w:rsidRPr="005B45C9">
        <w:rPr>
          <w:rFonts w:ascii="mylotus" w:hAnsi="mylotus"/>
          <w:color w:val="000000"/>
          <w:rtl/>
        </w:rPr>
        <w:t>آخى</w:t>
      </w:r>
      <w:r w:rsidRPr="008C78A3">
        <w:rPr>
          <w:rFonts w:ascii="mylotus" w:hAnsi="mylotus"/>
          <w:color w:val="000000"/>
          <w:rtl/>
        </w:rPr>
        <w:t xml:space="preserve"> كافرا أو خالط فاجرا كان كافرا فاجرا</w:t>
      </w:r>
      <w:r>
        <w:rPr>
          <w:rFonts w:ascii="mylotus" w:hAnsi="mylotus"/>
          <w:color w:val="000000"/>
          <w:rtl/>
        </w:rPr>
        <w:t>)</w:t>
      </w:r>
      <w:r w:rsidRPr="00AA7B60">
        <w:rPr>
          <w:rStyle w:val="a6"/>
          <w:rtl/>
        </w:rPr>
        <w:t>(</w:t>
      </w:r>
      <w:r w:rsidRPr="00AA7B60">
        <w:rPr>
          <w:rStyle w:val="a6"/>
          <w:rtl/>
        </w:rPr>
        <w:footnoteReference w:id="2410"/>
      </w:r>
      <w:r w:rsidRPr="00AA7B60">
        <w:rPr>
          <w:rStyle w:val="a6"/>
          <w:rtl/>
        </w:rPr>
        <w:t>)</w:t>
      </w:r>
    </w:p>
    <w:p w14:paraId="0828599D" w14:textId="20BE2AC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2404</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الإمام علي</w:t>
      </w:r>
      <w:r w:rsidRPr="009E21DD">
        <w:rPr>
          <w:rtl/>
        </w:rPr>
        <w:t xml:space="preserve">: </w:t>
      </w:r>
      <w:r>
        <w:rPr>
          <w:rtl/>
        </w:rPr>
        <w:t>(</w:t>
      </w:r>
      <w:r w:rsidRPr="009E21DD">
        <w:rPr>
          <w:rtl/>
        </w:rPr>
        <w:t>من لك يوما بأخيك كلّه وأيّ الرجال المهذّب</w:t>
      </w:r>
      <w:r>
        <w:rPr>
          <w:rtl/>
        </w:rPr>
        <w:t>)</w:t>
      </w:r>
      <w:r w:rsidRPr="00CD1149">
        <w:rPr>
          <w:position w:val="6"/>
          <w:szCs w:val="20"/>
          <w:rtl/>
        </w:rPr>
        <w:t>(</w:t>
      </w:r>
      <w:r w:rsidRPr="00CD1149">
        <w:rPr>
          <w:rStyle w:val="a6"/>
          <w:rtl/>
        </w:rPr>
        <w:footnoteReference w:id="2411"/>
      </w:r>
      <w:r w:rsidRPr="00CD1149">
        <w:rPr>
          <w:position w:val="6"/>
          <w:szCs w:val="20"/>
          <w:rtl/>
        </w:rPr>
        <w:t>)</w:t>
      </w:r>
    </w:p>
    <w:p w14:paraId="6EC177D9" w14:textId="77777777" w:rsidR="009A75E3" w:rsidRDefault="009A75E3" w:rsidP="009A75E3">
      <w:pPr>
        <w:pStyle w:val="aaa5"/>
        <w:rPr>
          <w:rtl/>
          <w:lang w:val="fr-FR" w:eastAsia="fr-FR"/>
        </w:rPr>
      </w:pPr>
      <w:bookmarkStart w:id="350" w:name="_Toc61318389"/>
      <w:bookmarkStart w:id="351" w:name="_Toc61601863"/>
      <w:r w:rsidRPr="008635DA">
        <w:rPr>
          <w:rtl/>
          <w:lang w:val="fr-FR" w:eastAsia="fr-FR"/>
        </w:rPr>
        <w:t>ما روي عن الإمام الحسن:</w:t>
      </w:r>
      <w:bookmarkEnd w:id="350"/>
      <w:bookmarkEnd w:id="351"/>
    </w:p>
    <w:p w14:paraId="0F1FB09A" w14:textId="2605448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2405</w:t>
      </w:r>
      <w:r w:rsidRPr="0069281C">
        <w:rPr>
          <w:rFonts w:eastAsia="Times New Roman"/>
          <w:b/>
          <w:bCs/>
          <w:color w:val="FF0000"/>
          <w:kern w:val="32"/>
          <w:sz w:val="28"/>
          <w:rtl/>
        </w:rPr>
        <w:t>]</w:t>
      </w:r>
      <w:r w:rsidRPr="009E21DD">
        <w:rPr>
          <w:rtl/>
        </w:rPr>
        <w:t xml:space="preserve"> قال الإمام الحسن </w:t>
      </w:r>
      <w:r>
        <w:rPr>
          <w:rtl/>
        </w:rPr>
        <w:t xml:space="preserve">يوصي بعض أصحابه </w:t>
      </w:r>
      <w:r w:rsidRPr="004342AB">
        <w:rPr>
          <w:rtl/>
        </w:rPr>
        <w:t>في</w:t>
      </w:r>
      <w:r w:rsidRPr="009E21DD">
        <w:rPr>
          <w:rtl/>
        </w:rPr>
        <w:t xml:space="preserve"> مرضه الّذي تو</w:t>
      </w:r>
      <w:r w:rsidRPr="005B45C9">
        <w:rPr>
          <w:rtl/>
        </w:rPr>
        <w:t xml:space="preserve">في </w:t>
      </w:r>
      <w:r w:rsidR="009C5C96" w:rsidRPr="005B45C9">
        <w:rPr>
          <w:rtl/>
        </w:rPr>
        <w:t>في</w:t>
      </w:r>
      <w:r w:rsidRPr="009E21DD">
        <w:rPr>
          <w:rtl/>
        </w:rPr>
        <w:t>ه:</w:t>
      </w:r>
      <w:r>
        <w:rPr>
          <w:rtl/>
        </w:rPr>
        <w:t xml:space="preserve"> </w:t>
      </w:r>
      <w:r w:rsidRPr="009E21DD">
        <w:rPr>
          <w:rtl/>
        </w:rPr>
        <w:t>(اعمل لدنياك كأنّك تعيش أبدا، واعمل لآخرتك كأنّك تموت غدا.</w:t>
      </w:r>
      <w:r>
        <w:rPr>
          <w:rtl/>
        </w:rPr>
        <w:t xml:space="preserve">. </w:t>
      </w:r>
      <w:r w:rsidRPr="009E21DD">
        <w:rPr>
          <w:rtl/>
        </w:rPr>
        <w:t xml:space="preserve">وإذا أردت عزّا بلا عشيرة، وهيبة بلا سلطان، فاخرج من ذلّ معصية </w:t>
      </w:r>
      <w:r w:rsidRPr="004342AB">
        <w:rPr>
          <w:rtl/>
        </w:rPr>
        <w:t>الله</w:t>
      </w:r>
      <w:r w:rsidRPr="009E21DD">
        <w:rPr>
          <w:rtl/>
        </w:rPr>
        <w:t xml:space="preserve"> إلى عزّ طاعة </w:t>
      </w:r>
      <w:r w:rsidRPr="004342AB">
        <w:rPr>
          <w:rtl/>
        </w:rPr>
        <w:t>الله</w:t>
      </w:r>
      <w:r w:rsidRPr="009E21DD">
        <w:rPr>
          <w:rtl/>
        </w:rPr>
        <w:t xml:space="preserve"> عزّ وجلّ، وإذا نازعتك إلى صحبة الرجال حاجة فاصحب من إذا صحبته زانك، وإذا خدمته صانك</w:t>
      </w:r>
      <w:r w:rsidR="009C5C96">
        <w:rPr>
          <w:rtl/>
        </w:rPr>
        <w:t>،</w:t>
      </w:r>
      <w:r w:rsidRPr="009E21DD">
        <w:rPr>
          <w:rtl/>
        </w:rPr>
        <w:t xml:space="preserve"> وإذا أردت منه معونة أعانك، وإن قلت صدّق قولك، وإن صلت شدّ صولك، وإن مددت يدك بفضل مدّها، وإن بدت عنك ثلمة</w:t>
      </w:r>
      <w:r>
        <w:rPr>
          <w:rtl/>
        </w:rPr>
        <w:t xml:space="preserve"> </w:t>
      </w:r>
      <w:r w:rsidRPr="009E21DD">
        <w:rPr>
          <w:rtl/>
        </w:rPr>
        <w:t xml:space="preserve">سدّها، وإن رأى منك حسنة عدّها، وإن سألته أعطاك، وإن سكتّ عنه ابتداك، وإن نزلت إحدى الملمّات به </w:t>
      </w:r>
      <w:r w:rsidR="009C5C96">
        <w:rPr>
          <w:rtl/>
        </w:rPr>
        <w:t>وا</w:t>
      </w:r>
      <w:r w:rsidRPr="009E21DD">
        <w:rPr>
          <w:rtl/>
        </w:rPr>
        <w:t>ساك</w:t>
      </w:r>
      <w:r>
        <w:rPr>
          <w:rtl/>
        </w:rPr>
        <w:t>)</w:t>
      </w:r>
      <w:r w:rsidRPr="0050299F">
        <w:rPr>
          <w:position w:val="6"/>
          <w:szCs w:val="20"/>
          <w:rtl/>
        </w:rPr>
        <w:t>(</w:t>
      </w:r>
      <w:r w:rsidRPr="0050299F">
        <w:rPr>
          <w:rStyle w:val="a6"/>
          <w:rtl/>
        </w:rPr>
        <w:footnoteReference w:id="2412"/>
      </w:r>
      <w:r w:rsidRPr="0050299F">
        <w:rPr>
          <w:position w:val="6"/>
          <w:szCs w:val="20"/>
          <w:rtl/>
        </w:rPr>
        <w:t>)</w:t>
      </w:r>
    </w:p>
    <w:p w14:paraId="4DC6C5A8" w14:textId="065CC79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2406</w:t>
      </w:r>
      <w:r w:rsidRPr="0069281C">
        <w:rPr>
          <w:rFonts w:eastAsia="Times New Roman"/>
          <w:b/>
          <w:bCs/>
          <w:color w:val="FF0000"/>
          <w:kern w:val="32"/>
          <w:sz w:val="28"/>
          <w:rtl/>
        </w:rPr>
        <w:t>]</w:t>
      </w:r>
      <w:r>
        <w:rPr>
          <w:color w:val="FF0000"/>
          <w:rtl/>
        </w:rPr>
        <w:t xml:space="preserve"> </w:t>
      </w:r>
      <w:r>
        <w:rPr>
          <w:rtl/>
        </w:rPr>
        <w:t>سئل الإمام ا</w:t>
      </w:r>
      <w:r w:rsidRPr="009E21DD">
        <w:rPr>
          <w:rtl/>
        </w:rPr>
        <w:t xml:space="preserve">لحسن </w:t>
      </w:r>
      <w:r>
        <w:rPr>
          <w:rtl/>
        </w:rPr>
        <w:t xml:space="preserve">عن </w:t>
      </w:r>
      <w:r w:rsidRPr="009E21DD">
        <w:rPr>
          <w:rtl/>
        </w:rPr>
        <w:t>السفه</w:t>
      </w:r>
      <w:r>
        <w:rPr>
          <w:rtl/>
        </w:rPr>
        <w:t xml:space="preserve">، </w:t>
      </w:r>
      <w:r w:rsidRPr="009E21DD">
        <w:rPr>
          <w:rtl/>
        </w:rPr>
        <w:t>فقال:</w:t>
      </w:r>
      <w:r>
        <w:rPr>
          <w:rtl/>
        </w:rPr>
        <w:t xml:space="preserve"> (</w:t>
      </w:r>
      <w:r w:rsidRPr="009E21DD">
        <w:rPr>
          <w:rtl/>
        </w:rPr>
        <w:t>اتّباع الدّناة ومصاحبة الغواة)</w:t>
      </w:r>
      <w:r w:rsidRPr="0050299F">
        <w:rPr>
          <w:position w:val="6"/>
          <w:szCs w:val="20"/>
          <w:rtl/>
        </w:rPr>
        <w:t>(</w:t>
      </w:r>
      <w:r w:rsidRPr="0050299F">
        <w:rPr>
          <w:rStyle w:val="a6"/>
          <w:rtl/>
        </w:rPr>
        <w:footnoteReference w:id="2413"/>
      </w:r>
      <w:r w:rsidRPr="0050299F">
        <w:rPr>
          <w:position w:val="6"/>
          <w:szCs w:val="20"/>
          <w:rtl/>
        </w:rPr>
        <w:t>)</w:t>
      </w:r>
    </w:p>
    <w:p w14:paraId="5D99A355" w14:textId="4A81341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2407</w:t>
      </w:r>
      <w:r w:rsidRPr="0069281C">
        <w:rPr>
          <w:rFonts w:eastAsia="Times New Roman"/>
          <w:b/>
          <w:bCs/>
          <w:color w:val="FF0000"/>
          <w:kern w:val="32"/>
          <w:sz w:val="28"/>
          <w:rtl/>
        </w:rPr>
        <w:t>]</w:t>
      </w:r>
      <w:r w:rsidRPr="009E21DD">
        <w:rPr>
          <w:rtl/>
        </w:rPr>
        <w:t xml:space="preserve"> قال الإمام</w:t>
      </w:r>
      <w:r>
        <w:rPr>
          <w:rtl/>
        </w:rPr>
        <w:t xml:space="preserve"> </w:t>
      </w:r>
      <w:r w:rsidRPr="009E21DD">
        <w:rPr>
          <w:rtl/>
        </w:rPr>
        <w:t>الحسن</w:t>
      </w:r>
      <w:r>
        <w:rPr>
          <w:rtl/>
        </w:rPr>
        <w:t>: (</w:t>
      </w:r>
      <w:r w:rsidRPr="009E21DD">
        <w:rPr>
          <w:rtl/>
        </w:rPr>
        <w:t xml:space="preserve">إذا سمعت أحدا يتناول أعراض الناس فاجتهد أن لا يعرفك، فإنّ </w:t>
      </w:r>
      <w:r w:rsidR="0075577B">
        <w:rPr>
          <w:rtl/>
        </w:rPr>
        <w:t>أشقى</w:t>
      </w:r>
      <w:r w:rsidRPr="009E21DD">
        <w:rPr>
          <w:rtl/>
        </w:rPr>
        <w:t xml:space="preserve"> الأعراض به معارفه</w:t>
      </w:r>
      <w:r>
        <w:rPr>
          <w:rtl/>
        </w:rPr>
        <w:t>)</w:t>
      </w:r>
      <w:r w:rsidRPr="0050299F">
        <w:rPr>
          <w:position w:val="6"/>
          <w:szCs w:val="20"/>
          <w:rtl/>
        </w:rPr>
        <w:t>(</w:t>
      </w:r>
      <w:r w:rsidRPr="0050299F">
        <w:rPr>
          <w:rStyle w:val="a6"/>
          <w:rtl/>
        </w:rPr>
        <w:footnoteReference w:id="2414"/>
      </w:r>
      <w:r w:rsidRPr="0050299F">
        <w:rPr>
          <w:position w:val="6"/>
          <w:szCs w:val="20"/>
          <w:rtl/>
        </w:rPr>
        <w:t>)</w:t>
      </w:r>
    </w:p>
    <w:p w14:paraId="4B02B73C" w14:textId="77777777" w:rsidR="009A75E3" w:rsidRDefault="009A75E3" w:rsidP="009A75E3">
      <w:pPr>
        <w:pStyle w:val="aaa5"/>
        <w:rPr>
          <w:rtl/>
          <w:lang w:val="fr-FR" w:eastAsia="fr-FR"/>
        </w:rPr>
      </w:pPr>
      <w:bookmarkStart w:id="352" w:name="_Toc61318390"/>
      <w:bookmarkStart w:id="353" w:name="_Toc61601864"/>
      <w:r w:rsidRPr="008635DA">
        <w:rPr>
          <w:rtl/>
          <w:lang w:val="fr-FR" w:eastAsia="fr-FR"/>
        </w:rPr>
        <w:t>ما روي عن الإمام الحسين:</w:t>
      </w:r>
      <w:bookmarkEnd w:id="352"/>
      <w:bookmarkEnd w:id="353"/>
    </w:p>
    <w:p w14:paraId="423C59FB" w14:textId="2B154423" w:rsidR="009A75E3" w:rsidRPr="0033666C" w:rsidRDefault="009A75E3" w:rsidP="009A75E3">
      <w:pPr>
        <w:pStyle w:val="aaac"/>
        <w:rPr>
          <w:rtl/>
        </w:rPr>
      </w:pPr>
      <w:r w:rsidRPr="0033666C">
        <w:rPr>
          <w:bCs/>
          <w:color w:val="FF0000"/>
          <w:rtl/>
        </w:rPr>
        <w:lastRenderedPageBreak/>
        <w:t xml:space="preserve">[الحديث: </w:t>
      </w:r>
      <w:r w:rsidR="003F4BB5">
        <w:rPr>
          <w:bCs/>
          <w:color w:val="FF0000"/>
          <w:rtl/>
        </w:rPr>
        <w:t>2408</w:t>
      </w:r>
      <w:r w:rsidRPr="0033666C">
        <w:rPr>
          <w:bCs/>
          <w:color w:val="FF0000"/>
          <w:rtl/>
        </w:rPr>
        <w:t>]</w:t>
      </w:r>
      <w:r w:rsidRPr="0033666C">
        <w:rPr>
          <w:rtl/>
        </w:rPr>
        <w:t xml:space="preserve"> قال الإمام الحسين: (</w:t>
      </w:r>
      <w:r w:rsidRPr="005B45C9">
        <w:rPr>
          <w:rtl/>
        </w:rPr>
        <w:t>الإخوان</w:t>
      </w:r>
      <w:r w:rsidRPr="0033666C">
        <w:rPr>
          <w:rtl/>
        </w:rPr>
        <w:t xml:space="preserve"> </w:t>
      </w:r>
      <w:r w:rsidRPr="005B45C9">
        <w:rPr>
          <w:rtl/>
        </w:rPr>
        <w:t>أربعة</w:t>
      </w:r>
      <w:r w:rsidRPr="0033666C">
        <w:rPr>
          <w:rtl/>
        </w:rPr>
        <w:t xml:space="preserve">: فأخ لك وله، وأخ لك، وأخ عليك، وأخ لا لك ولا له)، فسئل عن معنى ذلك، فقال: (الأخ الّذي هو لك وله فهو الأخ الّذي يطلب بإخائه بقاء </w:t>
      </w:r>
      <w:r w:rsidR="0075577B">
        <w:rPr>
          <w:rtl/>
        </w:rPr>
        <w:t>الإخاء</w:t>
      </w:r>
      <w:r w:rsidRPr="0033666C">
        <w:rPr>
          <w:rtl/>
        </w:rPr>
        <w:t xml:space="preserve"> ولا يطلب بإخائه موت </w:t>
      </w:r>
      <w:r w:rsidR="0075577B">
        <w:rPr>
          <w:rtl/>
        </w:rPr>
        <w:t>الإخاء</w:t>
      </w:r>
      <w:r w:rsidRPr="0033666C">
        <w:rPr>
          <w:rtl/>
        </w:rPr>
        <w:t xml:space="preserve">، فهذا لك وله؛ لأنّه إذا تم </w:t>
      </w:r>
      <w:r w:rsidR="0075577B">
        <w:rPr>
          <w:rtl/>
        </w:rPr>
        <w:t>الإخاء</w:t>
      </w:r>
      <w:r w:rsidRPr="0033666C">
        <w:rPr>
          <w:rtl/>
        </w:rPr>
        <w:t xml:space="preserve"> طابت حياتهما جميعا، وإذا دخل الإخاء </w:t>
      </w:r>
      <w:r w:rsidRPr="004342AB">
        <w:rPr>
          <w:rtl/>
        </w:rPr>
        <w:t>في</w:t>
      </w:r>
      <w:r w:rsidRPr="0033666C">
        <w:rPr>
          <w:rtl/>
        </w:rPr>
        <w:t xml:space="preserve"> حال التناقض بطل جميعا، والأخ الذي هو لك فهو الأخ الّذي قد خرج بنفسه عن حال الطمع إلى حال الرغبة، فلم يطمع </w:t>
      </w:r>
      <w:r w:rsidRPr="004342AB">
        <w:rPr>
          <w:rtl/>
        </w:rPr>
        <w:t>في</w:t>
      </w:r>
      <w:r w:rsidRPr="0033666C">
        <w:rPr>
          <w:rtl/>
        </w:rPr>
        <w:t xml:space="preserve"> الدنيا إذا رغب </w:t>
      </w:r>
      <w:r w:rsidRPr="004342AB">
        <w:rPr>
          <w:rtl/>
        </w:rPr>
        <w:t>في</w:t>
      </w:r>
      <w:r w:rsidRPr="0033666C">
        <w:rPr>
          <w:rtl/>
        </w:rPr>
        <w:t xml:space="preserve"> الإخاء، فهذا موفر عليك بكلّيته، والأخ الّذي هو عليك فهو الأخ الّذي يتربّص بك الدوائر، ويغشي السرائر، ويكذب عليك بين العشائر، وينظر </w:t>
      </w:r>
      <w:r w:rsidRPr="004342AB">
        <w:rPr>
          <w:rtl/>
        </w:rPr>
        <w:t>في</w:t>
      </w:r>
      <w:r w:rsidRPr="0033666C">
        <w:rPr>
          <w:rtl/>
        </w:rPr>
        <w:t xml:space="preserve"> وجهك نظر الحاسد، فعليه لعنة الواحد، والأخ الّذي لا لك ولا له فهو الّذي قد ملأه </w:t>
      </w:r>
      <w:r w:rsidRPr="004342AB">
        <w:rPr>
          <w:rtl/>
        </w:rPr>
        <w:t>الله</w:t>
      </w:r>
      <w:r w:rsidRPr="0033666C">
        <w:rPr>
          <w:rtl/>
        </w:rPr>
        <w:t xml:space="preserve"> حمقا فأبعده سحقا، فتراه يؤثر نفسه عليك ويطلب شحا ما لديك)</w:t>
      </w:r>
      <w:r w:rsidRPr="002F6ACC">
        <w:rPr>
          <w:rStyle w:val="a6"/>
          <w:rtl/>
        </w:rPr>
        <w:t>(</w:t>
      </w:r>
      <w:r w:rsidRPr="002F6ACC">
        <w:rPr>
          <w:rStyle w:val="a6"/>
          <w:rtl/>
        </w:rPr>
        <w:footnoteReference w:id="2415"/>
      </w:r>
      <w:r w:rsidRPr="002F6ACC">
        <w:rPr>
          <w:rStyle w:val="a6"/>
          <w:rtl/>
        </w:rPr>
        <w:t>)</w:t>
      </w:r>
    </w:p>
    <w:p w14:paraId="4579E4A8" w14:textId="77777777" w:rsidR="009A75E3" w:rsidRDefault="009A75E3" w:rsidP="009A75E3">
      <w:pPr>
        <w:pStyle w:val="aaa5"/>
        <w:rPr>
          <w:rtl/>
          <w:lang w:val="fr-FR" w:eastAsia="fr-FR"/>
        </w:rPr>
      </w:pPr>
      <w:bookmarkStart w:id="354" w:name="_Toc61318391"/>
      <w:bookmarkStart w:id="355" w:name="_Toc61601865"/>
      <w:r w:rsidRPr="008635DA">
        <w:rPr>
          <w:rtl/>
          <w:lang w:val="fr-FR" w:eastAsia="fr-FR"/>
        </w:rPr>
        <w:t>ما روي عن الإمام السجاد:</w:t>
      </w:r>
      <w:bookmarkEnd w:id="354"/>
      <w:bookmarkEnd w:id="355"/>
    </w:p>
    <w:p w14:paraId="7045CD15" w14:textId="60DB0FE6"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2409</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الصاحب ف</w:t>
      </w:r>
      <w:r w:rsidR="009C5C96">
        <w:rPr>
          <w:rFonts w:eastAsia="Calibri"/>
          <w:color w:val="000000"/>
          <w:rtl/>
          <w:lang w:val="fr-FR" w:eastAsia="fr-FR"/>
        </w:rPr>
        <w:t>أ</w:t>
      </w:r>
      <w:r w:rsidRPr="008D3F03">
        <w:rPr>
          <w:rFonts w:eastAsia="Calibri"/>
          <w:color w:val="000000"/>
          <w:rtl/>
          <w:lang w:val="fr-FR" w:eastAsia="fr-FR"/>
        </w:rPr>
        <w:t>ن تصحبه بالتفضل والإنصاف وتكرمه كما يكرمك، ولا تدعه يسبق إلى مكرمة فإن سبق كافيته وتودّه كما يودّك وتزجره عمّا يهمّ به من معصية وكن عليه رحمة ولا تكن عليه عذابا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416"/>
      </w:r>
      <w:r w:rsidRPr="008D3F03">
        <w:rPr>
          <w:rFonts w:eastAsia="Calibri"/>
          <w:color w:val="000000"/>
          <w:position w:val="6"/>
          <w:sz w:val="20"/>
          <w:szCs w:val="20"/>
          <w:rtl/>
          <w:lang w:val="fr-FR" w:eastAsia="fr-FR"/>
        </w:rPr>
        <w:t>)</w:t>
      </w:r>
    </w:p>
    <w:p w14:paraId="0A1A3680" w14:textId="7910A09A" w:rsidR="00DC7FF7" w:rsidRPr="008D3F03" w:rsidRDefault="00DC7FF7" w:rsidP="00DC7FF7">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2410</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أخيك ف</w:t>
      </w:r>
      <w:r w:rsidR="009C5C96">
        <w:rPr>
          <w:rFonts w:eastAsia="Calibri"/>
          <w:color w:val="000000"/>
          <w:rtl/>
          <w:lang w:val="fr-FR" w:eastAsia="fr-FR"/>
        </w:rPr>
        <w:t>أ</w:t>
      </w:r>
      <w:r w:rsidRPr="008D3F03">
        <w:rPr>
          <w:rFonts w:eastAsia="Calibri"/>
          <w:color w:val="000000"/>
          <w:rtl/>
          <w:lang w:val="fr-FR" w:eastAsia="fr-FR"/>
        </w:rPr>
        <w:t xml:space="preserve">ن تعلم أنّه يدك وعزّك وقوّتك فلا تتخذه سلاحا على معصية </w:t>
      </w:r>
      <w:r w:rsidRPr="004342AB">
        <w:rPr>
          <w:rFonts w:eastAsia="Calibri"/>
          <w:color w:val="000000"/>
          <w:rtl/>
          <w:lang w:val="fr-FR" w:eastAsia="fr-FR"/>
        </w:rPr>
        <w:t>الله</w:t>
      </w:r>
      <w:r w:rsidRPr="008D3F03">
        <w:rPr>
          <w:rFonts w:eastAsia="Calibri"/>
          <w:color w:val="000000"/>
          <w:rtl/>
          <w:lang w:val="fr-FR" w:eastAsia="fr-FR"/>
        </w:rPr>
        <w:t xml:space="preserve">، ولا عدّة للظلم لخلق </w:t>
      </w:r>
      <w:r w:rsidRPr="004342AB">
        <w:rPr>
          <w:rFonts w:eastAsia="Calibri"/>
          <w:color w:val="000000"/>
          <w:rtl/>
          <w:lang w:val="fr-FR" w:eastAsia="fr-FR"/>
        </w:rPr>
        <w:t>الله</w:t>
      </w:r>
      <w:r w:rsidRPr="008D3F03">
        <w:rPr>
          <w:rFonts w:eastAsia="Calibri"/>
          <w:color w:val="000000"/>
          <w:rtl/>
          <w:lang w:val="fr-FR" w:eastAsia="fr-FR"/>
        </w:rPr>
        <w:t xml:space="preserve">، ولا تدع نصرته على عدوّه والنصيحة له فإن أطاع </w:t>
      </w:r>
      <w:r w:rsidRPr="004342AB">
        <w:rPr>
          <w:rFonts w:eastAsia="Calibri"/>
          <w:color w:val="000000"/>
          <w:rtl/>
          <w:lang w:val="fr-FR" w:eastAsia="fr-FR"/>
        </w:rPr>
        <w:t>الله</w:t>
      </w:r>
      <w:r w:rsidRPr="008D3F03">
        <w:rPr>
          <w:rFonts w:eastAsia="Calibri"/>
          <w:color w:val="000000"/>
          <w:rtl/>
          <w:lang w:val="fr-FR" w:eastAsia="fr-FR"/>
        </w:rPr>
        <w:t xml:space="preserve"> وإلّا فليكن </w:t>
      </w:r>
      <w:r w:rsidRPr="004342AB">
        <w:rPr>
          <w:rFonts w:eastAsia="Calibri"/>
          <w:color w:val="000000"/>
          <w:rtl/>
          <w:lang w:val="fr-FR" w:eastAsia="fr-FR"/>
        </w:rPr>
        <w:t>الله</w:t>
      </w:r>
      <w:r w:rsidRPr="008D3F03">
        <w:rPr>
          <w:rFonts w:eastAsia="Calibri"/>
          <w:color w:val="000000"/>
          <w:rtl/>
          <w:lang w:val="fr-FR" w:eastAsia="fr-FR"/>
        </w:rPr>
        <w:t xml:space="preserve"> أكرم عليك منه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417"/>
      </w:r>
      <w:r w:rsidRPr="008D3F03">
        <w:rPr>
          <w:rFonts w:eastAsia="Calibri"/>
          <w:color w:val="000000"/>
          <w:position w:val="6"/>
          <w:sz w:val="20"/>
          <w:szCs w:val="20"/>
          <w:rtl/>
          <w:lang w:val="fr-FR" w:eastAsia="fr-FR"/>
        </w:rPr>
        <w:t>)</w:t>
      </w:r>
    </w:p>
    <w:p w14:paraId="1581D464" w14:textId="03B2C5D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2411</w:t>
      </w:r>
      <w:r w:rsidRPr="0069281C">
        <w:rPr>
          <w:rFonts w:eastAsia="Times New Roman"/>
          <w:b/>
          <w:bCs/>
          <w:color w:val="FF0000"/>
          <w:kern w:val="32"/>
          <w:sz w:val="28"/>
          <w:rtl/>
        </w:rPr>
        <w:t>]</w:t>
      </w:r>
      <w:r w:rsidRPr="009E21DD">
        <w:rPr>
          <w:sz w:val="28"/>
          <w:rtl/>
        </w:rPr>
        <w:t xml:space="preserve"> قال الإمام </w:t>
      </w:r>
      <w:r w:rsidRPr="000E6420">
        <w:rPr>
          <w:color w:val="auto"/>
          <w:sz w:val="28"/>
          <w:rtl/>
        </w:rPr>
        <w:t>السجاد</w:t>
      </w:r>
      <w:r w:rsidRPr="009E21DD">
        <w:rPr>
          <w:sz w:val="28"/>
          <w:rtl/>
        </w:rPr>
        <w:t>: (إذا جمع</w:t>
      </w:r>
      <w:r>
        <w:rPr>
          <w:sz w:val="28"/>
          <w:rtl/>
        </w:rPr>
        <w:t xml:space="preserve"> </w:t>
      </w:r>
      <w:r w:rsidRPr="004342AB">
        <w:rPr>
          <w:sz w:val="28"/>
          <w:rtl/>
        </w:rPr>
        <w:t>الله</w:t>
      </w:r>
      <w:r>
        <w:rPr>
          <w:sz w:val="28"/>
          <w:rtl/>
        </w:rPr>
        <w:t xml:space="preserve"> </w:t>
      </w:r>
      <w:r w:rsidRPr="009E21DD">
        <w:rPr>
          <w:sz w:val="28"/>
          <w:rtl/>
        </w:rPr>
        <w:t xml:space="preserve">عزّ وجلّ الأوّلين والآخرين قام مناد فنادى يسمع الناس فيقول: أين المتحابّون </w:t>
      </w:r>
      <w:r w:rsidRPr="004342AB">
        <w:rPr>
          <w:sz w:val="28"/>
          <w:rtl/>
        </w:rPr>
        <w:t>في</w:t>
      </w:r>
      <w:r w:rsidRPr="009E21DD">
        <w:rPr>
          <w:sz w:val="28"/>
          <w:rtl/>
        </w:rPr>
        <w:t xml:space="preserve"> </w:t>
      </w:r>
      <w:r w:rsidRPr="004342AB">
        <w:rPr>
          <w:sz w:val="28"/>
          <w:rtl/>
        </w:rPr>
        <w:t>الله</w:t>
      </w:r>
      <w:r w:rsidRPr="009E21DD">
        <w:rPr>
          <w:sz w:val="28"/>
          <w:rtl/>
        </w:rPr>
        <w:t xml:space="preserve">؟ فيقوم عنق من الناس، فيقال </w:t>
      </w:r>
      <w:r w:rsidRPr="009E21DD">
        <w:rPr>
          <w:sz w:val="28"/>
          <w:rtl/>
        </w:rPr>
        <w:lastRenderedPageBreak/>
        <w:t>لهم: اذهبوا إلى الجنّة بغير حساب، فتلقّاهم الملائكة فيقولون: إلى أين؟</w:t>
      </w:r>
      <w:r>
        <w:rPr>
          <w:sz w:val="28"/>
          <w:rtl/>
        </w:rPr>
        <w:t xml:space="preserve"> </w:t>
      </w:r>
      <w:r w:rsidRPr="009E21DD">
        <w:rPr>
          <w:sz w:val="28"/>
          <w:rtl/>
        </w:rPr>
        <w:t>فيقولون: إلى الجنة بغير حساب، فيقولون: فأيّ ضرب أنتم من الناس؟</w:t>
      </w:r>
      <w:r>
        <w:rPr>
          <w:sz w:val="28"/>
          <w:rtl/>
        </w:rPr>
        <w:t xml:space="preserve"> </w:t>
      </w:r>
      <w:r w:rsidRPr="009E21DD">
        <w:rPr>
          <w:sz w:val="28"/>
          <w:rtl/>
        </w:rPr>
        <w:t xml:space="preserve">فيقولون نحن المتحابّون </w:t>
      </w:r>
      <w:r w:rsidRPr="004342AB">
        <w:rPr>
          <w:sz w:val="28"/>
          <w:rtl/>
        </w:rPr>
        <w:t>في</w:t>
      </w:r>
      <w:r w:rsidRPr="009E21DD">
        <w:rPr>
          <w:sz w:val="28"/>
          <w:rtl/>
        </w:rPr>
        <w:t xml:space="preserve"> </w:t>
      </w:r>
      <w:r w:rsidRPr="004342AB">
        <w:rPr>
          <w:sz w:val="28"/>
          <w:rtl/>
        </w:rPr>
        <w:t>الله</w:t>
      </w:r>
      <w:r w:rsidRPr="009E21DD">
        <w:rPr>
          <w:sz w:val="28"/>
          <w:rtl/>
        </w:rPr>
        <w:t xml:space="preserve">، فيقولون: وأيّ </w:t>
      </w:r>
      <w:r w:rsidRPr="005B45C9">
        <w:rPr>
          <w:sz w:val="28"/>
          <w:rtl/>
        </w:rPr>
        <w:t>شيء‏</w:t>
      </w:r>
      <w:r w:rsidRPr="009E21DD">
        <w:rPr>
          <w:sz w:val="28"/>
          <w:rtl/>
        </w:rPr>
        <w:t xml:space="preserve"> كانت أعمالكم؟ قالوا:</w:t>
      </w:r>
      <w:r>
        <w:rPr>
          <w:sz w:val="28"/>
          <w:rtl/>
        </w:rPr>
        <w:t xml:space="preserve"> </w:t>
      </w:r>
      <w:r w:rsidRPr="009E21DD">
        <w:rPr>
          <w:sz w:val="28"/>
          <w:rtl/>
        </w:rPr>
        <w:t xml:space="preserve">كنّا نحبّ </w:t>
      </w:r>
      <w:r w:rsidRPr="004342AB">
        <w:rPr>
          <w:sz w:val="28"/>
          <w:rtl/>
        </w:rPr>
        <w:t>في</w:t>
      </w:r>
      <w:r>
        <w:rPr>
          <w:sz w:val="28"/>
          <w:rtl/>
        </w:rPr>
        <w:t xml:space="preserve"> </w:t>
      </w:r>
      <w:r w:rsidRPr="004342AB">
        <w:rPr>
          <w:sz w:val="28"/>
          <w:rtl/>
        </w:rPr>
        <w:t>الله</w:t>
      </w:r>
      <w:r>
        <w:rPr>
          <w:sz w:val="28"/>
          <w:rtl/>
        </w:rPr>
        <w:t xml:space="preserve"> </w:t>
      </w:r>
      <w:r w:rsidRPr="009E21DD">
        <w:rPr>
          <w:sz w:val="28"/>
          <w:rtl/>
        </w:rPr>
        <w:t xml:space="preserve">ونبغض </w:t>
      </w:r>
      <w:r w:rsidRPr="004342AB">
        <w:rPr>
          <w:sz w:val="28"/>
          <w:rtl/>
        </w:rPr>
        <w:t>في</w:t>
      </w:r>
      <w:r w:rsidRPr="009E21DD">
        <w:rPr>
          <w:sz w:val="28"/>
          <w:rtl/>
        </w:rPr>
        <w:t xml:space="preserve"> </w:t>
      </w:r>
      <w:r w:rsidRPr="004342AB">
        <w:rPr>
          <w:sz w:val="28"/>
          <w:rtl/>
        </w:rPr>
        <w:t>الله</w:t>
      </w:r>
      <w:r w:rsidRPr="009E21DD">
        <w:rPr>
          <w:sz w:val="28"/>
          <w:rtl/>
        </w:rPr>
        <w:t>، فيقولون: نعم أجر العاملين</w:t>
      </w:r>
      <w:r>
        <w:rPr>
          <w:rtl/>
        </w:rPr>
        <w:t>)</w:t>
      </w:r>
      <w:r>
        <w:rPr>
          <w:position w:val="6"/>
          <w:szCs w:val="20"/>
          <w:rtl/>
        </w:rPr>
        <w:t>(</w:t>
      </w:r>
      <w:r w:rsidRPr="00182279">
        <w:rPr>
          <w:rStyle w:val="a6"/>
          <w:rtl/>
        </w:rPr>
        <w:footnoteReference w:id="2418"/>
      </w:r>
      <w:r w:rsidRPr="00182279">
        <w:rPr>
          <w:position w:val="6"/>
          <w:szCs w:val="20"/>
          <w:rtl/>
        </w:rPr>
        <w:t>)</w:t>
      </w:r>
    </w:p>
    <w:p w14:paraId="7A73A2D0" w14:textId="62690AC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السجاد</w:t>
      </w:r>
      <w:r w:rsidRPr="009E21DD">
        <w:rPr>
          <w:rtl/>
        </w:rPr>
        <w:t xml:space="preserve"> لبنيه</w:t>
      </w:r>
      <w:r>
        <w:rPr>
          <w:rtl/>
        </w:rPr>
        <w:t>: (</w:t>
      </w:r>
      <w:r w:rsidRPr="009E21DD">
        <w:rPr>
          <w:rtl/>
        </w:rPr>
        <w:t xml:space="preserve">جالسوا أهل الدّين والمعرفة فإن لم تقدروا عليهم فالوحدة آنس وأسلم، فإن أبيتم إلّا مجالسة الناس فجالسوا أهل </w:t>
      </w:r>
      <w:r w:rsidR="0075577B">
        <w:rPr>
          <w:rtl/>
        </w:rPr>
        <w:t>المروءات</w:t>
      </w:r>
      <w:r w:rsidRPr="009E21DD">
        <w:rPr>
          <w:rtl/>
        </w:rPr>
        <w:t xml:space="preserve"> فإنّهم لا يرفثون </w:t>
      </w:r>
      <w:r w:rsidRPr="004342AB">
        <w:rPr>
          <w:rtl/>
        </w:rPr>
        <w:t>في</w:t>
      </w:r>
      <w:r w:rsidRPr="009E21DD">
        <w:rPr>
          <w:rtl/>
        </w:rPr>
        <w:t xml:space="preserve"> مجالسهم</w:t>
      </w:r>
      <w:r>
        <w:rPr>
          <w:rtl/>
        </w:rPr>
        <w:t>)</w:t>
      </w:r>
      <w:r w:rsidRPr="0050299F">
        <w:rPr>
          <w:position w:val="6"/>
          <w:szCs w:val="20"/>
          <w:rtl/>
        </w:rPr>
        <w:t>(</w:t>
      </w:r>
      <w:r w:rsidRPr="0050299F">
        <w:rPr>
          <w:rStyle w:val="a6"/>
          <w:rtl/>
        </w:rPr>
        <w:footnoteReference w:id="2419"/>
      </w:r>
      <w:r w:rsidRPr="0050299F">
        <w:rPr>
          <w:position w:val="6"/>
          <w:szCs w:val="20"/>
          <w:rtl/>
        </w:rPr>
        <w:t>)</w:t>
      </w:r>
    </w:p>
    <w:p w14:paraId="4139FE1F" w14:textId="222CB35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2413</w:t>
      </w:r>
      <w:r w:rsidRPr="0069281C">
        <w:rPr>
          <w:rFonts w:eastAsia="Times New Roman"/>
          <w:b/>
          <w:bCs/>
          <w:color w:val="FF0000"/>
          <w:kern w:val="32"/>
          <w:sz w:val="28"/>
          <w:rtl/>
        </w:rPr>
        <w:t>]</w:t>
      </w:r>
      <w:r w:rsidRPr="009E21DD">
        <w:rPr>
          <w:rtl/>
        </w:rPr>
        <w:t xml:space="preserve"> قال الإمام</w:t>
      </w:r>
      <w:r>
        <w:rPr>
          <w:rtl/>
        </w:rPr>
        <w:t xml:space="preserve"> السجاد </w:t>
      </w:r>
      <w:r w:rsidRPr="004342AB">
        <w:rPr>
          <w:rtl/>
        </w:rPr>
        <w:t>في</w:t>
      </w:r>
      <w:r w:rsidRPr="009E21DD">
        <w:rPr>
          <w:rtl/>
        </w:rPr>
        <w:t xml:space="preserve"> دعائه </w:t>
      </w:r>
      <w:r w:rsidRPr="004342AB">
        <w:rPr>
          <w:rtl/>
        </w:rPr>
        <w:t>في</w:t>
      </w:r>
      <w:r w:rsidRPr="009E21DD">
        <w:rPr>
          <w:rtl/>
        </w:rPr>
        <w:t xml:space="preserve"> المعونة على قضاء </w:t>
      </w:r>
      <w:r w:rsidRPr="004342AB">
        <w:rPr>
          <w:rtl/>
        </w:rPr>
        <w:t>الله</w:t>
      </w:r>
      <w:r>
        <w:rPr>
          <w:rtl/>
        </w:rPr>
        <w:t>: (</w:t>
      </w:r>
      <w:r w:rsidRPr="004342AB">
        <w:rPr>
          <w:rtl/>
        </w:rPr>
        <w:t>الله</w:t>
      </w:r>
      <w:r w:rsidRPr="009E21DD">
        <w:rPr>
          <w:rtl/>
        </w:rPr>
        <w:t>مّ حبّب إليّ صحبة الفقراء</w:t>
      </w:r>
      <w:r>
        <w:rPr>
          <w:rtl/>
        </w:rPr>
        <w:t>)</w:t>
      </w:r>
      <w:r w:rsidRPr="0050299F">
        <w:rPr>
          <w:position w:val="6"/>
          <w:szCs w:val="20"/>
          <w:rtl/>
        </w:rPr>
        <w:t>(</w:t>
      </w:r>
      <w:r w:rsidRPr="0050299F">
        <w:rPr>
          <w:rStyle w:val="a6"/>
          <w:rtl/>
        </w:rPr>
        <w:footnoteReference w:id="2420"/>
      </w:r>
      <w:r w:rsidRPr="0050299F">
        <w:rPr>
          <w:position w:val="6"/>
          <w:szCs w:val="20"/>
          <w:rtl/>
        </w:rPr>
        <w:t>)</w:t>
      </w:r>
    </w:p>
    <w:p w14:paraId="68D6CF24" w14:textId="0BA4EE9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2414</w:t>
      </w:r>
      <w:r w:rsidRPr="0069281C">
        <w:rPr>
          <w:rFonts w:eastAsia="Times New Roman"/>
          <w:b/>
          <w:bCs/>
          <w:color w:val="FF0000"/>
          <w:kern w:val="32"/>
          <w:sz w:val="28"/>
          <w:rtl/>
        </w:rPr>
        <w:t>]</w:t>
      </w:r>
      <w:r w:rsidRPr="009E21DD">
        <w:rPr>
          <w:rtl/>
        </w:rPr>
        <w:t xml:space="preserve"> قال الإمام </w:t>
      </w:r>
      <w:r w:rsidRPr="000E6420">
        <w:rPr>
          <w:color w:val="auto"/>
          <w:rtl/>
        </w:rPr>
        <w:t>السجاد</w:t>
      </w:r>
      <w:r>
        <w:rPr>
          <w:rtl/>
        </w:rPr>
        <w:t>: (</w:t>
      </w:r>
      <w:r w:rsidRPr="009E21DD">
        <w:rPr>
          <w:rtl/>
        </w:rPr>
        <w:t>إيّاكم وصحبة العاصين ومجاورة الفاسقين</w:t>
      </w:r>
      <w:r>
        <w:rPr>
          <w:rtl/>
        </w:rPr>
        <w:t>)</w:t>
      </w:r>
      <w:r w:rsidRPr="0050299F">
        <w:rPr>
          <w:position w:val="6"/>
          <w:szCs w:val="20"/>
          <w:rtl/>
        </w:rPr>
        <w:t>(</w:t>
      </w:r>
      <w:r w:rsidRPr="0050299F">
        <w:rPr>
          <w:rStyle w:val="a6"/>
          <w:rtl/>
        </w:rPr>
        <w:footnoteReference w:id="2421"/>
      </w:r>
      <w:r w:rsidRPr="0050299F">
        <w:rPr>
          <w:position w:val="6"/>
          <w:szCs w:val="20"/>
          <w:rtl/>
        </w:rPr>
        <w:t>)</w:t>
      </w:r>
    </w:p>
    <w:p w14:paraId="13D576CA" w14:textId="5AF93D18" w:rsidR="009A75E3" w:rsidRPr="009E21DD" w:rsidRDefault="009A75E3" w:rsidP="009C5C96">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السجاد</w:t>
      </w:r>
      <w:r w:rsidRPr="009E21DD">
        <w:rPr>
          <w:rtl/>
        </w:rPr>
        <w:t xml:space="preserve"> </w:t>
      </w:r>
      <w:r>
        <w:rPr>
          <w:rtl/>
        </w:rPr>
        <w:t>يوصي بعض أهله: (</w:t>
      </w:r>
      <w:r w:rsidRPr="009E21DD">
        <w:rPr>
          <w:rtl/>
        </w:rPr>
        <w:t xml:space="preserve">يا بنيّ انظر خمسة فلا تصاحبهم ولا تحادثهم ولا ترافقهم </w:t>
      </w:r>
      <w:r w:rsidRPr="004342AB">
        <w:rPr>
          <w:rtl/>
        </w:rPr>
        <w:t>في</w:t>
      </w:r>
      <w:r w:rsidRPr="009E21DD">
        <w:rPr>
          <w:rtl/>
        </w:rPr>
        <w:t xml:space="preserve"> طريق: إيّاك ومصاحبة الكذّاب فإنّه بمنزلة السراب يقرّب لك البعيد ويباعد لك القريب، وإيّاك ومصاحبة الفاسق فإنّه بائعك بأكلة أو أقلّ من ذلك، وإيّاك ومصاحبة البخيل فإنّه يخذلك </w:t>
      </w:r>
      <w:r w:rsidRPr="004342AB">
        <w:rPr>
          <w:rtl/>
        </w:rPr>
        <w:t>في</w:t>
      </w:r>
      <w:r w:rsidRPr="009E21DD">
        <w:rPr>
          <w:rtl/>
        </w:rPr>
        <w:t xml:space="preserve"> ماله أحوج ما تكون إليه، وإيّاك ومصاحبة الأحمق فإنّه يريد أن ينفعك فيضرّك، وإيّاك ومصاحبة القاطع لرحمه فإنّي وجدته ملعونا </w:t>
      </w:r>
      <w:r w:rsidRPr="004342AB">
        <w:rPr>
          <w:rtl/>
        </w:rPr>
        <w:t>في</w:t>
      </w:r>
      <w:r w:rsidRPr="009E21DD">
        <w:rPr>
          <w:rtl/>
        </w:rPr>
        <w:t xml:space="preserve"> كتاب </w:t>
      </w:r>
      <w:r w:rsidRPr="004342AB">
        <w:rPr>
          <w:rtl/>
        </w:rPr>
        <w:t>الله</w:t>
      </w:r>
      <w:r w:rsidRPr="009E21DD">
        <w:rPr>
          <w:rtl/>
        </w:rPr>
        <w:t xml:space="preserve"> عزّ وجلّ </w:t>
      </w:r>
      <w:r w:rsidRPr="004342AB">
        <w:rPr>
          <w:rtl/>
        </w:rPr>
        <w:t>في</w:t>
      </w:r>
      <w:r w:rsidRPr="009E21DD">
        <w:rPr>
          <w:rtl/>
        </w:rPr>
        <w:t xml:space="preserve"> ثلاثة مواضع: قال </w:t>
      </w:r>
      <w:r w:rsidRPr="004342AB">
        <w:rPr>
          <w:rtl/>
        </w:rPr>
        <w:t>الله</w:t>
      </w:r>
      <w:r w:rsidRPr="009E21DD">
        <w:rPr>
          <w:rtl/>
        </w:rPr>
        <w:t xml:space="preserve"> عزّ وجلّ: </w:t>
      </w:r>
      <w:r w:rsidR="009C5C96" w:rsidRPr="0075577B">
        <w:rPr>
          <w:rtl/>
        </w:rPr>
        <w:t>﴿</w:t>
      </w:r>
      <w:r w:rsidR="009C5C96">
        <w:rPr>
          <w:color w:val="000000"/>
          <w:shd w:val="clear" w:color="auto" w:fill="FFFFFF"/>
          <w:rtl/>
        </w:rPr>
        <w:t xml:space="preserve">فَهَلْ عَسَيْتُمْ إِنْ تَوَلَّيْتُمْ أَنْ تُفْسِدُوا فِي الْأَرْضِ وَتُقَطِّعُوا </w:t>
      </w:r>
      <w:r w:rsidR="009C5C96" w:rsidRPr="009C5C96">
        <w:rPr>
          <w:color w:val="000000"/>
          <w:shd w:val="clear" w:color="auto" w:fill="FFFFFF"/>
          <w:rtl/>
        </w:rPr>
        <w:t>أَرْحَامَكُمْ</w:t>
      </w:r>
      <w:r w:rsidR="009C5C96">
        <w:rPr>
          <w:color w:val="000000"/>
          <w:shd w:val="clear" w:color="auto" w:fill="FFFFFF"/>
          <w:rtl/>
        </w:rPr>
        <w:t xml:space="preserve"> أُولَئِكَ الَّذِينَ لَعَنَهُمُ اللَّهُ فَأَصَمَّهُمْ وَأَعْمَى </w:t>
      </w:r>
      <w:r w:rsidR="009C5C96" w:rsidRPr="0075577B">
        <w:rPr>
          <w:rtl/>
        </w:rPr>
        <w:t>أَبْصَارَهُمْ﴾</w:t>
      </w:r>
      <w:r w:rsidR="009C5C96">
        <w:rPr>
          <w:color w:val="000000"/>
          <w:shd w:val="clear" w:color="auto" w:fill="FFFFFF"/>
          <w:rtl/>
        </w:rPr>
        <w:t xml:space="preserve"> </w:t>
      </w:r>
      <w:r w:rsidR="009C5C96">
        <w:rPr>
          <w:color w:val="804000"/>
          <w:szCs w:val="20"/>
          <w:shd w:val="clear" w:color="auto" w:fill="FFFFFF"/>
          <w:rtl/>
        </w:rPr>
        <w:t xml:space="preserve">[محمد: </w:t>
      </w:r>
      <w:r w:rsidR="009C5C96">
        <w:rPr>
          <w:color w:val="804000"/>
          <w:szCs w:val="20"/>
          <w:shd w:val="clear" w:color="auto" w:fill="FFFFFF"/>
          <w:rtl/>
        </w:rPr>
        <w:lastRenderedPageBreak/>
        <w:t>22-23]</w:t>
      </w:r>
      <w:r w:rsidR="00D86841">
        <w:rPr>
          <w:rtl/>
        </w:rPr>
        <w:t>،</w:t>
      </w:r>
      <w:r w:rsidR="009C5C96">
        <w:rPr>
          <w:rtl/>
        </w:rPr>
        <w:t xml:space="preserve"> </w:t>
      </w:r>
      <w:r w:rsidRPr="009E21DD">
        <w:rPr>
          <w:rtl/>
        </w:rPr>
        <w:t>وقال:</w:t>
      </w:r>
      <w:r>
        <w:rPr>
          <w:rtl/>
        </w:rPr>
        <w:t xml:space="preserve"> </w:t>
      </w:r>
      <w:r w:rsidR="009C5C96" w:rsidRPr="0075577B">
        <w:rPr>
          <w:rtl/>
        </w:rPr>
        <w:t>﴿</w:t>
      </w:r>
      <w:r w:rsidR="009C5C96">
        <w:rPr>
          <w:color w:val="000000"/>
          <w:shd w:val="clear" w:color="auto" w:fill="FFFFFF"/>
          <w:rtl/>
        </w:rPr>
        <w:t>وَالَّذِينَ يَنْقُضُونَ عَهْدَ اللَّهِ مِنْ بَعْدِ مِيثَاقِهِ وَيَقْطَعُونَ مَا أَمَرَ اللَّهُ بِهِ أَنْ يُوصَلَ وَيُفْسِدُونَ فِي الْأَرْضِ</w:t>
      </w:r>
      <w:r w:rsidR="00D86841">
        <w:rPr>
          <w:color w:val="000000"/>
          <w:shd w:val="clear" w:color="auto" w:fill="FFFFFF"/>
          <w:rtl/>
        </w:rPr>
        <w:t xml:space="preserve"> </w:t>
      </w:r>
      <w:r w:rsidR="009C5C96">
        <w:rPr>
          <w:color w:val="000000"/>
          <w:shd w:val="clear" w:color="auto" w:fill="FFFFFF"/>
          <w:rtl/>
        </w:rPr>
        <w:t>أُولَئِكَ لَهُمُ اللَّعْنَةُ وَلَهُمْ سُوءُ الدَّارِ</w:t>
      </w:r>
      <w:r w:rsidR="009C5C96" w:rsidRPr="0075577B">
        <w:rPr>
          <w:rtl/>
        </w:rPr>
        <w:t>﴾</w:t>
      </w:r>
      <w:r w:rsidR="009C5C96">
        <w:rPr>
          <w:color w:val="000000"/>
          <w:shd w:val="clear" w:color="auto" w:fill="FFFFFF"/>
          <w:rtl/>
        </w:rPr>
        <w:t xml:space="preserve"> </w:t>
      </w:r>
      <w:r w:rsidR="009C5C96">
        <w:rPr>
          <w:color w:val="804000"/>
          <w:szCs w:val="20"/>
          <w:shd w:val="clear" w:color="auto" w:fill="FFFFFF"/>
          <w:rtl/>
        </w:rPr>
        <w:t>[الرعد: 25]</w:t>
      </w:r>
      <w:r w:rsidRPr="009E21DD">
        <w:rPr>
          <w:rtl/>
        </w:rPr>
        <w:t xml:space="preserve"> وقال </w:t>
      </w:r>
      <w:r w:rsidRPr="004342AB">
        <w:rPr>
          <w:rtl/>
        </w:rPr>
        <w:t>في</w:t>
      </w:r>
      <w:r w:rsidRPr="009E21DD">
        <w:rPr>
          <w:rtl/>
        </w:rPr>
        <w:t xml:space="preserve"> البقرة: </w:t>
      </w:r>
      <w:r w:rsidR="009C5C96" w:rsidRPr="0075577B">
        <w:rPr>
          <w:rtl/>
        </w:rPr>
        <w:t>﴿</w:t>
      </w:r>
      <w:r w:rsidR="009C5C96">
        <w:rPr>
          <w:color w:val="000000"/>
          <w:shd w:val="clear" w:color="auto" w:fill="FFFFFF"/>
          <w:rtl/>
        </w:rPr>
        <w:t>الَّذِينَ يَنْقُضُونَ عَهْدَ اللَّهِ مِنْ بَعْدِ مِيثَاقِهِ وَيَقْطَعُونَ مَا أَمَرَ اللَّهُ بِهِ أَنْ يُوصَلَ وَيُفْسِدُونَ فِي الْأَرْضِ</w:t>
      </w:r>
      <w:r w:rsidR="00D86841">
        <w:rPr>
          <w:color w:val="000000"/>
          <w:shd w:val="clear" w:color="auto" w:fill="FFFFFF"/>
          <w:rtl/>
        </w:rPr>
        <w:t xml:space="preserve"> </w:t>
      </w:r>
      <w:r w:rsidR="009C5C96">
        <w:rPr>
          <w:color w:val="000000"/>
          <w:shd w:val="clear" w:color="auto" w:fill="FFFFFF"/>
          <w:rtl/>
        </w:rPr>
        <w:t xml:space="preserve">أُولَئِكَ هُمُ </w:t>
      </w:r>
      <w:r w:rsidR="009C5C96" w:rsidRPr="0075577B">
        <w:rPr>
          <w:rtl/>
        </w:rPr>
        <w:t>الْخَاسِرُونَ﴾</w:t>
      </w:r>
      <w:r w:rsidR="009C5C96">
        <w:rPr>
          <w:color w:val="000000"/>
          <w:shd w:val="clear" w:color="auto" w:fill="FFFFFF"/>
          <w:rtl/>
        </w:rPr>
        <w:t xml:space="preserve"> </w:t>
      </w:r>
      <w:r w:rsidR="009C5C96">
        <w:rPr>
          <w:color w:val="804000"/>
          <w:szCs w:val="20"/>
          <w:shd w:val="clear" w:color="auto" w:fill="FFFFFF"/>
          <w:rtl/>
        </w:rPr>
        <w:t>[البقرة: 27]</w:t>
      </w:r>
      <w:r>
        <w:rPr>
          <w:rtl/>
        </w:rPr>
        <w:t>)</w:t>
      </w:r>
      <w:r w:rsidRPr="0050299F">
        <w:rPr>
          <w:position w:val="6"/>
          <w:szCs w:val="20"/>
          <w:rtl/>
        </w:rPr>
        <w:t>(</w:t>
      </w:r>
      <w:r w:rsidRPr="0050299F">
        <w:rPr>
          <w:rStyle w:val="a6"/>
          <w:rtl/>
        </w:rPr>
        <w:footnoteReference w:id="2422"/>
      </w:r>
      <w:r w:rsidRPr="0050299F">
        <w:rPr>
          <w:position w:val="6"/>
          <w:szCs w:val="20"/>
          <w:rtl/>
        </w:rPr>
        <w:t>)</w:t>
      </w:r>
    </w:p>
    <w:p w14:paraId="7F3AEDA2" w14:textId="5479865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2416</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السجاد</w:t>
      </w:r>
      <w:r w:rsidRPr="009E21DD">
        <w:rPr>
          <w:rtl/>
        </w:rPr>
        <w:t xml:space="preserve"> </w:t>
      </w:r>
      <w:r>
        <w:rPr>
          <w:rtl/>
        </w:rPr>
        <w:t>يوصي بعض أهله:</w:t>
      </w:r>
      <w:r w:rsidRPr="009E21DD">
        <w:rPr>
          <w:rtl/>
        </w:rPr>
        <w:t xml:space="preserve"> </w:t>
      </w:r>
      <w:r>
        <w:rPr>
          <w:rtl/>
        </w:rPr>
        <w:t>(</w:t>
      </w:r>
      <w:r w:rsidRPr="009E21DD">
        <w:rPr>
          <w:rtl/>
        </w:rPr>
        <w:t xml:space="preserve">إيّاك يا بنيّ أن تصاحب الأحمق أو تخالطه واهجره ولا تحادثه، فإنّ الأحمق هجنة عياب غائبا كان أو حاضرا، إن تكلّم فضحه حمقه، وإن سكت قصر به عيّه، وإن عمل أفسد، وإن استرعى أضاع، لا علمه من نفسه يغنيه، ولا علم غيره ينفعه ولا يطيع ناصحه، ولا يستريح مقارنه، تودّ </w:t>
      </w:r>
      <w:r w:rsidR="009C5C96">
        <w:rPr>
          <w:rtl/>
        </w:rPr>
        <w:t>أ</w:t>
      </w:r>
      <w:r w:rsidRPr="009E21DD">
        <w:rPr>
          <w:rtl/>
        </w:rPr>
        <w:t>مّه أنّها ثكلته وامرأته أنّها فقدته</w:t>
      </w:r>
      <w:r>
        <w:rPr>
          <w:rtl/>
        </w:rPr>
        <w:t>)</w:t>
      </w:r>
      <w:r w:rsidRPr="0050299F">
        <w:rPr>
          <w:position w:val="6"/>
          <w:szCs w:val="20"/>
          <w:rtl/>
        </w:rPr>
        <w:t>(</w:t>
      </w:r>
      <w:r w:rsidRPr="0050299F">
        <w:rPr>
          <w:rStyle w:val="a6"/>
          <w:rtl/>
        </w:rPr>
        <w:footnoteReference w:id="2423"/>
      </w:r>
      <w:r w:rsidRPr="0050299F">
        <w:rPr>
          <w:position w:val="6"/>
          <w:szCs w:val="20"/>
          <w:rtl/>
        </w:rPr>
        <w:t>)</w:t>
      </w:r>
    </w:p>
    <w:p w14:paraId="39696A85" w14:textId="77777777" w:rsidR="009A75E3" w:rsidRDefault="009A75E3" w:rsidP="009A75E3">
      <w:pPr>
        <w:pStyle w:val="aaa5"/>
        <w:rPr>
          <w:rtl/>
          <w:lang w:val="fr-FR" w:eastAsia="fr-FR"/>
        </w:rPr>
      </w:pPr>
      <w:bookmarkStart w:id="356" w:name="_Toc61318392"/>
      <w:bookmarkStart w:id="357" w:name="_Toc61601866"/>
      <w:r w:rsidRPr="008635DA">
        <w:rPr>
          <w:rtl/>
          <w:lang w:val="fr-FR" w:eastAsia="fr-FR"/>
        </w:rPr>
        <w:t>ما روي عن الإمام الباقر:</w:t>
      </w:r>
      <w:bookmarkEnd w:id="356"/>
      <w:bookmarkEnd w:id="357"/>
    </w:p>
    <w:p w14:paraId="1C284B48" w14:textId="56F60A5E" w:rsidR="009A75E3" w:rsidRPr="0033666C" w:rsidRDefault="009A75E3" w:rsidP="009A75E3">
      <w:pPr>
        <w:pStyle w:val="aaac"/>
        <w:rPr>
          <w:rtl/>
        </w:rPr>
      </w:pPr>
      <w:r w:rsidRPr="0033666C">
        <w:rPr>
          <w:bCs/>
          <w:color w:val="FF0000"/>
          <w:rtl/>
        </w:rPr>
        <w:t xml:space="preserve">[الحديث: </w:t>
      </w:r>
      <w:r w:rsidR="003F4BB5">
        <w:rPr>
          <w:bCs/>
          <w:color w:val="FF0000"/>
          <w:rtl/>
        </w:rPr>
        <w:t>2417</w:t>
      </w:r>
      <w:r w:rsidRPr="0033666C">
        <w:rPr>
          <w:bCs/>
          <w:color w:val="FF0000"/>
          <w:rtl/>
        </w:rPr>
        <w:t>]</w:t>
      </w:r>
      <w:r w:rsidRPr="0033666C">
        <w:rPr>
          <w:rtl/>
        </w:rPr>
        <w:t xml:space="preserve"> قال الإمام الباقر: (إنّ ملكا من الملائكة مرّ برجل قائم على باب دار، فقال له الملك: يا عبد </w:t>
      </w:r>
      <w:r w:rsidRPr="004342AB">
        <w:rPr>
          <w:rtl/>
        </w:rPr>
        <w:t>الله</w:t>
      </w:r>
      <w:r w:rsidRPr="0033666C">
        <w:rPr>
          <w:rtl/>
        </w:rPr>
        <w:t xml:space="preserve"> ما يقيمك على باب هذه الدار؟ فقال: أخ لي فيها أردت أن أسلّم عليه، فقال الملك: هل بينك وبينه رحم ماسة أو هل نزعتك إليه حاجة؟ فقال: لا، ما بيني وبينه قرابة، ولا نزعتني إليه حاجة إلّا </w:t>
      </w:r>
      <w:r w:rsidR="0075577B">
        <w:rPr>
          <w:rtl/>
        </w:rPr>
        <w:t>أخوّة</w:t>
      </w:r>
      <w:r w:rsidRPr="0033666C">
        <w:rPr>
          <w:rtl/>
        </w:rPr>
        <w:t xml:space="preserve"> الإسلام وحرمته، وأنا أتعاهده </w:t>
      </w:r>
      <w:r w:rsidR="0075577B">
        <w:rPr>
          <w:rtl/>
        </w:rPr>
        <w:t>وأسلّم</w:t>
      </w:r>
      <w:r w:rsidRPr="0033666C">
        <w:rPr>
          <w:rtl/>
        </w:rPr>
        <w:t xml:space="preserve"> عليه </w:t>
      </w:r>
      <w:r w:rsidRPr="004342AB">
        <w:rPr>
          <w:rtl/>
        </w:rPr>
        <w:t>في</w:t>
      </w:r>
      <w:r w:rsidRPr="0033666C">
        <w:rPr>
          <w:rtl/>
        </w:rPr>
        <w:t xml:space="preserve"> </w:t>
      </w:r>
      <w:r w:rsidRPr="004342AB">
        <w:rPr>
          <w:rtl/>
        </w:rPr>
        <w:t>الله</w:t>
      </w:r>
      <w:r w:rsidRPr="0033666C">
        <w:rPr>
          <w:rtl/>
        </w:rPr>
        <w:t xml:space="preserve"> ربّ العالمين، فقال الملك: إنّي رسول </w:t>
      </w:r>
      <w:r w:rsidRPr="004342AB">
        <w:rPr>
          <w:rtl/>
        </w:rPr>
        <w:t>الله</w:t>
      </w:r>
      <w:r w:rsidRPr="0033666C">
        <w:rPr>
          <w:rtl/>
        </w:rPr>
        <w:t xml:space="preserve"> إليك، وهو يقر</w:t>
      </w:r>
      <w:r w:rsidR="009C5C96">
        <w:rPr>
          <w:rtl/>
        </w:rPr>
        <w:t>ئ</w:t>
      </w:r>
      <w:r w:rsidRPr="0033666C">
        <w:rPr>
          <w:rtl/>
        </w:rPr>
        <w:t xml:space="preserve">ك السّلام ويقول: إنّما إيّاي أردت، ولي تعاهدت، وقد أوجبت لك الجنّة، </w:t>
      </w:r>
      <w:r w:rsidR="0075577B">
        <w:rPr>
          <w:rtl/>
        </w:rPr>
        <w:t>وأعفيتك</w:t>
      </w:r>
      <w:r w:rsidRPr="0033666C">
        <w:rPr>
          <w:rtl/>
        </w:rPr>
        <w:t xml:space="preserve"> من غضبي، وآجرتك من النار)</w:t>
      </w:r>
      <w:r w:rsidRPr="002F6ACC">
        <w:rPr>
          <w:rStyle w:val="a6"/>
          <w:rtl/>
        </w:rPr>
        <w:t>(</w:t>
      </w:r>
      <w:r w:rsidRPr="002F6ACC">
        <w:rPr>
          <w:rStyle w:val="a6"/>
          <w:rtl/>
        </w:rPr>
        <w:footnoteReference w:id="2424"/>
      </w:r>
      <w:r w:rsidRPr="002F6ACC">
        <w:rPr>
          <w:rStyle w:val="a6"/>
          <w:rtl/>
        </w:rPr>
        <w:t>)</w:t>
      </w:r>
    </w:p>
    <w:p w14:paraId="50DCD043" w14:textId="5A60B667" w:rsidR="009A75E3" w:rsidRPr="0033666C" w:rsidRDefault="009A75E3" w:rsidP="009C5C96">
      <w:pPr>
        <w:pStyle w:val="aaac"/>
        <w:rPr>
          <w:rtl/>
        </w:rPr>
      </w:pPr>
      <w:r w:rsidRPr="0033666C">
        <w:rPr>
          <w:bCs/>
          <w:color w:val="FF0000"/>
          <w:rtl/>
        </w:rPr>
        <w:t xml:space="preserve">[الحديث: </w:t>
      </w:r>
      <w:r w:rsidR="003F4BB5">
        <w:rPr>
          <w:bCs/>
          <w:color w:val="FF0000"/>
          <w:rtl/>
        </w:rPr>
        <w:t>2418</w:t>
      </w:r>
      <w:r w:rsidRPr="0033666C">
        <w:rPr>
          <w:bCs/>
          <w:color w:val="FF0000"/>
          <w:rtl/>
        </w:rPr>
        <w:t>]</w:t>
      </w:r>
      <w:r w:rsidRPr="0033666C">
        <w:rPr>
          <w:rtl/>
        </w:rPr>
        <w:t xml:space="preserve"> قال الإمام الباقر: (إنّ المؤمنين المتواخين </w:t>
      </w:r>
      <w:r w:rsidRPr="004342AB">
        <w:rPr>
          <w:rtl/>
        </w:rPr>
        <w:t>في</w:t>
      </w:r>
      <w:r w:rsidRPr="0033666C">
        <w:rPr>
          <w:rtl/>
        </w:rPr>
        <w:t xml:space="preserve"> </w:t>
      </w:r>
      <w:r w:rsidRPr="004342AB">
        <w:rPr>
          <w:rtl/>
        </w:rPr>
        <w:t>الله</w:t>
      </w:r>
      <w:r w:rsidRPr="0033666C">
        <w:rPr>
          <w:rtl/>
        </w:rPr>
        <w:t xml:space="preserve"> ليكون أحدهما </w:t>
      </w:r>
      <w:r w:rsidRPr="004342AB">
        <w:rPr>
          <w:rtl/>
        </w:rPr>
        <w:lastRenderedPageBreak/>
        <w:t>في</w:t>
      </w:r>
      <w:r w:rsidRPr="0033666C">
        <w:rPr>
          <w:rtl/>
        </w:rPr>
        <w:t xml:space="preserve"> الجنّة فوق الآخر بدرجة، فيقول: يا ربّ إنّه أخي وصاحبي، قد كان يأمرني بطاعتك، ويثبّطني عن معصيتك، ويرغّبني فيما عندك ـ يعني الأعلى منهما يقول ذلك ـ فاجمع بيني وبينه </w:t>
      </w:r>
      <w:r w:rsidRPr="004342AB">
        <w:rPr>
          <w:rtl/>
        </w:rPr>
        <w:t>في</w:t>
      </w:r>
      <w:r w:rsidRPr="0033666C">
        <w:rPr>
          <w:rtl/>
        </w:rPr>
        <w:t xml:space="preserve"> هذه الدرجة، فيجمع </w:t>
      </w:r>
      <w:r w:rsidRPr="004342AB">
        <w:rPr>
          <w:rtl/>
        </w:rPr>
        <w:t>الله</w:t>
      </w:r>
      <w:r w:rsidRPr="0033666C">
        <w:rPr>
          <w:rtl/>
        </w:rPr>
        <w:t xml:space="preserve"> بينهما، وإنّ المنافقين ليكون أحدهما أسفل من صاحبه بدرك </w:t>
      </w:r>
      <w:r w:rsidRPr="004342AB">
        <w:rPr>
          <w:rtl/>
        </w:rPr>
        <w:t>في</w:t>
      </w:r>
      <w:r w:rsidRPr="0033666C">
        <w:rPr>
          <w:rtl/>
        </w:rPr>
        <w:t xml:space="preserve"> النار، فيقول: يا ربّ، إنّ فلانا كان يأمرني بمعصيتك، ويثبّطني عن طاعتك، ويزهّدني فيما عندك، ولا يحذّرني لقاءك، فاجمع بيني وبينه </w:t>
      </w:r>
      <w:r w:rsidRPr="004342AB">
        <w:rPr>
          <w:rtl/>
        </w:rPr>
        <w:t>في</w:t>
      </w:r>
      <w:r w:rsidRPr="0033666C">
        <w:rPr>
          <w:rtl/>
        </w:rPr>
        <w:t xml:space="preserve"> هذا الدرك، فيجمع </w:t>
      </w:r>
      <w:r w:rsidRPr="004342AB">
        <w:rPr>
          <w:rtl/>
        </w:rPr>
        <w:t>الله</w:t>
      </w:r>
      <w:r w:rsidRPr="0033666C">
        <w:rPr>
          <w:rtl/>
        </w:rPr>
        <w:t xml:space="preserve"> بينهما، وتلا هذه الآية: </w:t>
      </w:r>
      <w:r w:rsidR="009C5C96" w:rsidRPr="0075577B">
        <w:rPr>
          <w:rtl/>
        </w:rPr>
        <w:t>﴿</w:t>
      </w:r>
      <w:r w:rsidR="009C5C96">
        <w:rPr>
          <w:color w:val="000000"/>
          <w:shd w:val="clear" w:color="auto" w:fill="FFFFFF"/>
          <w:rtl/>
        </w:rPr>
        <w:t>الْأَخِلَّاءُ يَوْمَئِذٍ بَعْضُهُمْ لِبَعْضٍ عَدُوٌّ إِلَّا الْمُتَّقِينَ</w:t>
      </w:r>
      <w:r w:rsidR="009C5C96" w:rsidRPr="0075577B">
        <w:rPr>
          <w:rtl/>
        </w:rPr>
        <w:t>﴾</w:t>
      </w:r>
      <w:r w:rsidR="009C5C96">
        <w:rPr>
          <w:color w:val="000000"/>
          <w:shd w:val="clear" w:color="auto" w:fill="FFFFFF"/>
          <w:rtl/>
        </w:rPr>
        <w:t xml:space="preserve"> </w:t>
      </w:r>
      <w:r w:rsidR="009C5C96">
        <w:rPr>
          <w:color w:val="804000"/>
          <w:szCs w:val="20"/>
          <w:shd w:val="clear" w:color="auto" w:fill="FFFFFF"/>
          <w:rtl/>
        </w:rPr>
        <w:t>[الزخرف: 67]</w:t>
      </w:r>
      <w:r w:rsidRPr="0033666C">
        <w:rPr>
          <w:rtl/>
        </w:rPr>
        <w:t>)</w:t>
      </w:r>
      <w:r w:rsidRPr="002F6ACC">
        <w:rPr>
          <w:rStyle w:val="a6"/>
          <w:rtl/>
        </w:rPr>
        <w:t>(</w:t>
      </w:r>
      <w:r w:rsidRPr="002F6ACC">
        <w:rPr>
          <w:rStyle w:val="a6"/>
          <w:rtl/>
        </w:rPr>
        <w:footnoteReference w:id="2425"/>
      </w:r>
      <w:r w:rsidRPr="002F6ACC">
        <w:rPr>
          <w:rStyle w:val="a6"/>
          <w:rtl/>
        </w:rPr>
        <w:t>)</w:t>
      </w:r>
    </w:p>
    <w:p w14:paraId="0D56A16D" w14:textId="4F464C37" w:rsidR="009A75E3" w:rsidRPr="0033666C" w:rsidRDefault="009A75E3" w:rsidP="009A75E3">
      <w:pPr>
        <w:pStyle w:val="aaac"/>
        <w:rPr>
          <w:rtl/>
        </w:rPr>
      </w:pPr>
      <w:r w:rsidRPr="0033666C">
        <w:rPr>
          <w:bCs/>
          <w:color w:val="FF0000"/>
          <w:rtl/>
        </w:rPr>
        <w:t xml:space="preserve">[الحديث: </w:t>
      </w:r>
      <w:r w:rsidR="003F4BB5">
        <w:rPr>
          <w:bCs/>
          <w:color w:val="FF0000"/>
          <w:rtl/>
        </w:rPr>
        <w:t>2419</w:t>
      </w:r>
      <w:r w:rsidRPr="0033666C">
        <w:rPr>
          <w:bCs/>
          <w:color w:val="FF0000"/>
          <w:rtl/>
        </w:rPr>
        <w:t>]</w:t>
      </w:r>
      <w:r w:rsidRPr="0033666C">
        <w:rPr>
          <w:rtl/>
        </w:rPr>
        <w:t xml:space="preserve"> قال الإمام الباقر: (من استفاد أخا </w:t>
      </w:r>
      <w:r w:rsidRPr="004342AB">
        <w:rPr>
          <w:rtl/>
        </w:rPr>
        <w:t>في</w:t>
      </w:r>
      <w:r w:rsidRPr="0033666C">
        <w:rPr>
          <w:rtl/>
        </w:rPr>
        <w:t xml:space="preserve"> </w:t>
      </w:r>
      <w:r w:rsidRPr="004342AB">
        <w:rPr>
          <w:rtl/>
        </w:rPr>
        <w:t>الله</w:t>
      </w:r>
      <w:r w:rsidRPr="0033666C">
        <w:rPr>
          <w:rtl/>
        </w:rPr>
        <w:t xml:space="preserve"> على إيمان ب</w:t>
      </w:r>
      <w:r w:rsidRPr="004342AB">
        <w:rPr>
          <w:rtl/>
        </w:rPr>
        <w:t>اللّه</w:t>
      </w:r>
      <w:r w:rsidRPr="0033666C">
        <w:rPr>
          <w:rtl/>
        </w:rPr>
        <w:t xml:space="preserve"> ووفاء بإخائه طلبا لمرضاة </w:t>
      </w:r>
      <w:r w:rsidRPr="004342AB">
        <w:rPr>
          <w:rtl/>
        </w:rPr>
        <w:t>الله</w:t>
      </w:r>
      <w:r w:rsidRPr="0033666C">
        <w:rPr>
          <w:rtl/>
        </w:rPr>
        <w:t xml:space="preserve"> فقد استفاد شعاعا من نور </w:t>
      </w:r>
      <w:r w:rsidRPr="004342AB">
        <w:rPr>
          <w:rtl/>
        </w:rPr>
        <w:t>الله</w:t>
      </w:r>
      <w:r w:rsidRPr="0033666C">
        <w:rPr>
          <w:rtl/>
        </w:rPr>
        <w:t xml:space="preserve">، وأمانا من عذاب </w:t>
      </w:r>
      <w:r w:rsidRPr="004342AB">
        <w:rPr>
          <w:rtl/>
        </w:rPr>
        <w:t>الله</w:t>
      </w:r>
      <w:r w:rsidRPr="0033666C">
        <w:rPr>
          <w:rtl/>
        </w:rPr>
        <w:t>، وحجّة يفلج بها يوم القيامة، وعزا باقيا، وذكرا ناميا)</w:t>
      </w:r>
      <w:r w:rsidRPr="002F6ACC">
        <w:rPr>
          <w:rStyle w:val="a6"/>
          <w:rtl/>
        </w:rPr>
        <w:t>(</w:t>
      </w:r>
      <w:r w:rsidRPr="002F6ACC">
        <w:rPr>
          <w:rStyle w:val="a6"/>
          <w:rtl/>
        </w:rPr>
        <w:footnoteReference w:id="2426"/>
      </w:r>
      <w:r w:rsidRPr="002F6ACC">
        <w:rPr>
          <w:rStyle w:val="a6"/>
          <w:rtl/>
        </w:rPr>
        <w:t>)</w:t>
      </w:r>
    </w:p>
    <w:p w14:paraId="2F4C9E8D" w14:textId="6BA44FED" w:rsidR="009A75E3" w:rsidRPr="009E21DD" w:rsidRDefault="009A75E3" w:rsidP="009A75E3">
      <w:pPr>
        <w:pStyle w:val="aaac"/>
        <w:rPr>
          <w:sz w:val="28"/>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2420</w:t>
      </w:r>
      <w:r w:rsidRPr="0069281C">
        <w:rPr>
          <w:rFonts w:eastAsia="Times New Roman"/>
          <w:b/>
          <w:bCs/>
          <w:color w:val="FF0000"/>
          <w:kern w:val="32"/>
          <w:sz w:val="28"/>
          <w:rtl/>
        </w:rPr>
        <w:t>]</w:t>
      </w:r>
      <w:r w:rsidRPr="009E21DD">
        <w:rPr>
          <w:sz w:val="28"/>
          <w:rtl/>
        </w:rPr>
        <w:t xml:space="preserve"> قال الإمام</w:t>
      </w:r>
      <w:r>
        <w:rPr>
          <w:sz w:val="28"/>
          <w:rtl/>
        </w:rPr>
        <w:t xml:space="preserve"> </w:t>
      </w:r>
      <w:r w:rsidRPr="009E21DD">
        <w:rPr>
          <w:sz w:val="28"/>
          <w:rtl/>
        </w:rPr>
        <w:t>الباقر: (الإيمان حبّ وبغض)</w:t>
      </w:r>
      <w:r>
        <w:rPr>
          <w:position w:val="6"/>
          <w:szCs w:val="20"/>
          <w:rtl/>
        </w:rPr>
        <w:t>(</w:t>
      </w:r>
      <w:r w:rsidRPr="000649C0">
        <w:rPr>
          <w:rStyle w:val="a6"/>
          <w:rtl/>
        </w:rPr>
        <w:footnoteReference w:id="2427"/>
      </w:r>
      <w:r w:rsidRPr="000649C0">
        <w:rPr>
          <w:position w:val="6"/>
          <w:szCs w:val="20"/>
          <w:rtl/>
        </w:rPr>
        <w:t>)</w:t>
      </w:r>
    </w:p>
    <w:p w14:paraId="296B457D" w14:textId="6DA3506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2421</w:t>
      </w:r>
      <w:r w:rsidRPr="0069281C">
        <w:rPr>
          <w:rFonts w:eastAsia="Times New Roman"/>
          <w:b/>
          <w:bCs/>
          <w:color w:val="FF0000"/>
          <w:kern w:val="32"/>
          <w:sz w:val="28"/>
          <w:rtl/>
        </w:rPr>
        <w:t>]</w:t>
      </w:r>
      <w:r w:rsidRPr="009E21DD">
        <w:rPr>
          <w:sz w:val="28"/>
          <w:rtl/>
        </w:rPr>
        <w:t xml:space="preserve"> قال الإمام </w:t>
      </w:r>
      <w:r w:rsidRPr="000E6420">
        <w:rPr>
          <w:color w:val="auto"/>
          <w:sz w:val="28"/>
          <w:rtl/>
        </w:rPr>
        <w:t>الباقر</w:t>
      </w:r>
      <w:r w:rsidRPr="009E21DD">
        <w:rPr>
          <w:sz w:val="28"/>
          <w:rtl/>
        </w:rPr>
        <w:t>: (إذا أردت أن تعلم أنّ فيك خيرا فانظر إلى قلبك، فإن كان يحبّ أهل طاعة</w:t>
      </w:r>
      <w:r>
        <w:rPr>
          <w:sz w:val="28"/>
          <w:rtl/>
        </w:rPr>
        <w:t xml:space="preserve"> </w:t>
      </w:r>
      <w:r w:rsidRPr="004342AB">
        <w:rPr>
          <w:sz w:val="28"/>
          <w:rtl/>
        </w:rPr>
        <w:t>الله</w:t>
      </w:r>
      <w:r>
        <w:rPr>
          <w:sz w:val="28"/>
          <w:rtl/>
        </w:rPr>
        <w:t xml:space="preserve"> </w:t>
      </w:r>
      <w:r w:rsidRPr="009E21DD">
        <w:rPr>
          <w:sz w:val="28"/>
          <w:rtl/>
        </w:rPr>
        <w:t>عزّ وجلّ ويبغض أهل معصيته ففيك خير و</w:t>
      </w:r>
      <w:r w:rsidRPr="004342AB">
        <w:rPr>
          <w:sz w:val="28"/>
          <w:rtl/>
        </w:rPr>
        <w:t>اللّه</w:t>
      </w:r>
      <w:r w:rsidRPr="009E21DD">
        <w:rPr>
          <w:sz w:val="28"/>
          <w:rtl/>
        </w:rPr>
        <w:t xml:space="preserve"> يحبّك، وإن كان يبغض أهل طاعة</w:t>
      </w:r>
      <w:r>
        <w:rPr>
          <w:sz w:val="28"/>
          <w:rtl/>
        </w:rPr>
        <w:t xml:space="preserve"> </w:t>
      </w:r>
      <w:r w:rsidRPr="004342AB">
        <w:rPr>
          <w:sz w:val="28"/>
          <w:rtl/>
        </w:rPr>
        <w:t>الله</w:t>
      </w:r>
      <w:r>
        <w:rPr>
          <w:sz w:val="28"/>
          <w:rtl/>
        </w:rPr>
        <w:t xml:space="preserve"> </w:t>
      </w:r>
      <w:r w:rsidRPr="009E21DD">
        <w:rPr>
          <w:sz w:val="28"/>
          <w:rtl/>
        </w:rPr>
        <w:t>ويحبّ أهل معصيته فليس فيك خير و</w:t>
      </w:r>
      <w:r w:rsidRPr="004342AB">
        <w:rPr>
          <w:sz w:val="28"/>
          <w:rtl/>
        </w:rPr>
        <w:t>اللّه</w:t>
      </w:r>
      <w:r w:rsidRPr="009E21DD">
        <w:rPr>
          <w:sz w:val="28"/>
          <w:rtl/>
        </w:rPr>
        <w:t xml:space="preserve"> يبغضك، والمرء مع من أحبّ</w:t>
      </w:r>
      <w:r>
        <w:rPr>
          <w:rtl/>
        </w:rPr>
        <w:t>)</w:t>
      </w:r>
      <w:r>
        <w:rPr>
          <w:position w:val="6"/>
          <w:szCs w:val="20"/>
          <w:rtl/>
        </w:rPr>
        <w:t>(</w:t>
      </w:r>
      <w:r w:rsidRPr="000649C0">
        <w:rPr>
          <w:rStyle w:val="a6"/>
          <w:rtl/>
        </w:rPr>
        <w:footnoteReference w:id="2428"/>
      </w:r>
      <w:r w:rsidRPr="000649C0">
        <w:rPr>
          <w:position w:val="6"/>
          <w:szCs w:val="20"/>
          <w:rtl/>
        </w:rPr>
        <w:t>)</w:t>
      </w:r>
    </w:p>
    <w:p w14:paraId="1355A414" w14:textId="7933278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2422</w:t>
      </w:r>
      <w:r w:rsidRPr="0069281C">
        <w:rPr>
          <w:rFonts w:eastAsia="Times New Roman"/>
          <w:b/>
          <w:bCs/>
          <w:color w:val="FF0000"/>
          <w:kern w:val="32"/>
          <w:sz w:val="28"/>
          <w:rtl/>
        </w:rPr>
        <w:t>]</w:t>
      </w:r>
      <w:r w:rsidRPr="009E21DD">
        <w:rPr>
          <w:sz w:val="28"/>
          <w:rtl/>
        </w:rPr>
        <w:t xml:space="preserve"> عن أبي بصير، قال: كنت عند </w:t>
      </w:r>
      <w:r w:rsidRPr="000E6420">
        <w:rPr>
          <w:color w:val="auto"/>
          <w:sz w:val="28"/>
          <w:rtl/>
        </w:rPr>
        <w:t>الإمام الباقر</w:t>
      </w:r>
      <w:r w:rsidRPr="009E21DD">
        <w:rPr>
          <w:sz w:val="28"/>
          <w:rtl/>
        </w:rPr>
        <w:t xml:space="preserve"> فقال له سلام: إنّ خثيمة ابن أبي خثيمة حدّثنا أنّه سألك عن الإسلام، فقلت له: إنّ الإسلام من استقبل قبلتنا، وشهد شهادتنا، ونسك نسكنا، ووالى وليّنا، وعادى عدوّنا، فهو مسلم؟ قال:</w:t>
      </w:r>
      <w:r>
        <w:rPr>
          <w:sz w:val="28"/>
          <w:rtl/>
        </w:rPr>
        <w:t xml:space="preserve"> </w:t>
      </w:r>
      <w:r w:rsidRPr="009E21DD">
        <w:rPr>
          <w:sz w:val="28"/>
          <w:rtl/>
        </w:rPr>
        <w:t>(صدق)، وسألك عن الإيمان، فقلت: الإيمان ب</w:t>
      </w:r>
      <w:r w:rsidRPr="004342AB">
        <w:rPr>
          <w:sz w:val="28"/>
          <w:rtl/>
        </w:rPr>
        <w:t>اللّه</w:t>
      </w:r>
      <w:r w:rsidRPr="009E21DD">
        <w:rPr>
          <w:sz w:val="28"/>
          <w:rtl/>
        </w:rPr>
        <w:t xml:space="preserve"> والتصديق بكتابه، وأن أحبّ </w:t>
      </w:r>
      <w:r w:rsidRPr="004342AB">
        <w:rPr>
          <w:sz w:val="28"/>
          <w:rtl/>
        </w:rPr>
        <w:t>في</w:t>
      </w:r>
      <w:r w:rsidRPr="009E21DD">
        <w:rPr>
          <w:sz w:val="28"/>
          <w:rtl/>
        </w:rPr>
        <w:t xml:space="preserve"> </w:t>
      </w:r>
      <w:r w:rsidRPr="004342AB">
        <w:rPr>
          <w:sz w:val="28"/>
          <w:rtl/>
        </w:rPr>
        <w:t>الله</w:t>
      </w:r>
      <w:r w:rsidRPr="009E21DD">
        <w:rPr>
          <w:sz w:val="28"/>
          <w:rtl/>
        </w:rPr>
        <w:t xml:space="preserve">، </w:t>
      </w:r>
      <w:r w:rsidRPr="009E21DD">
        <w:rPr>
          <w:sz w:val="28"/>
          <w:rtl/>
        </w:rPr>
        <w:lastRenderedPageBreak/>
        <w:t xml:space="preserve">وأبغض </w:t>
      </w:r>
      <w:r w:rsidRPr="004342AB">
        <w:rPr>
          <w:sz w:val="28"/>
          <w:rtl/>
        </w:rPr>
        <w:t>في</w:t>
      </w:r>
      <w:r w:rsidRPr="009E21DD">
        <w:rPr>
          <w:sz w:val="28"/>
          <w:rtl/>
        </w:rPr>
        <w:t xml:space="preserve"> </w:t>
      </w:r>
      <w:r w:rsidRPr="004342AB">
        <w:rPr>
          <w:sz w:val="28"/>
          <w:rtl/>
        </w:rPr>
        <w:t>الله</w:t>
      </w:r>
      <w:r w:rsidRPr="009E21DD">
        <w:rPr>
          <w:sz w:val="28"/>
          <w:rtl/>
        </w:rPr>
        <w:t>؟ فقال: (صدق خثيمة)</w:t>
      </w:r>
      <w:r>
        <w:rPr>
          <w:position w:val="6"/>
          <w:szCs w:val="20"/>
          <w:rtl/>
        </w:rPr>
        <w:t>(</w:t>
      </w:r>
      <w:r w:rsidRPr="000649C0">
        <w:rPr>
          <w:rStyle w:val="a6"/>
          <w:rtl/>
        </w:rPr>
        <w:footnoteReference w:id="2429"/>
      </w:r>
      <w:r w:rsidRPr="000649C0">
        <w:rPr>
          <w:position w:val="6"/>
          <w:szCs w:val="20"/>
          <w:rtl/>
        </w:rPr>
        <w:t>)</w:t>
      </w:r>
    </w:p>
    <w:p w14:paraId="57845AAC" w14:textId="1678FA8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2423</w:t>
      </w:r>
      <w:r w:rsidRPr="0069281C">
        <w:rPr>
          <w:rFonts w:eastAsia="Times New Roman"/>
          <w:b/>
          <w:bCs/>
          <w:color w:val="FF0000"/>
          <w:kern w:val="32"/>
          <w:sz w:val="28"/>
          <w:rtl/>
        </w:rPr>
        <w:t>]</w:t>
      </w:r>
      <w:r w:rsidRPr="009E21DD">
        <w:rPr>
          <w:sz w:val="28"/>
          <w:rtl/>
        </w:rPr>
        <w:t xml:space="preserve"> قال الإمام </w:t>
      </w:r>
      <w:r w:rsidRPr="000E6420">
        <w:rPr>
          <w:color w:val="auto"/>
          <w:sz w:val="28"/>
          <w:rtl/>
        </w:rPr>
        <w:t>الباقر</w:t>
      </w:r>
      <w:r w:rsidRPr="009E21DD">
        <w:rPr>
          <w:sz w:val="28"/>
          <w:rtl/>
        </w:rPr>
        <w:t>: (لو أنّ رجلا أحبّ رجلا للّه لأثابه</w:t>
      </w:r>
      <w:r>
        <w:rPr>
          <w:sz w:val="28"/>
          <w:rtl/>
        </w:rPr>
        <w:t xml:space="preserve"> </w:t>
      </w:r>
      <w:r w:rsidRPr="004342AB">
        <w:rPr>
          <w:sz w:val="28"/>
          <w:rtl/>
        </w:rPr>
        <w:t>الله</w:t>
      </w:r>
      <w:r>
        <w:rPr>
          <w:sz w:val="28"/>
          <w:rtl/>
        </w:rPr>
        <w:t xml:space="preserve"> </w:t>
      </w:r>
      <w:r w:rsidRPr="009E21DD">
        <w:rPr>
          <w:sz w:val="28"/>
          <w:rtl/>
        </w:rPr>
        <w:t xml:space="preserve">على حبّه إيّاه وإن كان المحبوب </w:t>
      </w:r>
      <w:r w:rsidRPr="004342AB">
        <w:rPr>
          <w:sz w:val="28"/>
          <w:rtl/>
        </w:rPr>
        <w:t>في</w:t>
      </w:r>
      <w:r w:rsidRPr="009E21DD">
        <w:rPr>
          <w:sz w:val="28"/>
          <w:rtl/>
        </w:rPr>
        <w:t xml:space="preserve"> علم</w:t>
      </w:r>
      <w:r>
        <w:rPr>
          <w:sz w:val="28"/>
          <w:rtl/>
        </w:rPr>
        <w:t xml:space="preserve"> </w:t>
      </w:r>
      <w:r w:rsidRPr="004342AB">
        <w:rPr>
          <w:sz w:val="28"/>
          <w:rtl/>
        </w:rPr>
        <w:t>الله</w:t>
      </w:r>
      <w:r>
        <w:rPr>
          <w:sz w:val="28"/>
          <w:rtl/>
        </w:rPr>
        <w:t xml:space="preserve"> </w:t>
      </w:r>
      <w:r w:rsidRPr="009E21DD">
        <w:rPr>
          <w:sz w:val="28"/>
          <w:rtl/>
        </w:rPr>
        <w:t>من أهل النار، ولو أنّ رجلا أبغض رجلا للّه لأثابه</w:t>
      </w:r>
      <w:r>
        <w:rPr>
          <w:sz w:val="28"/>
          <w:rtl/>
        </w:rPr>
        <w:t xml:space="preserve"> </w:t>
      </w:r>
      <w:r w:rsidRPr="004342AB">
        <w:rPr>
          <w:sz w:val="28"/>
          <w:rtl/>
        </w:rPr>
        <w:t>الله</w:t>
      </w:r>
      <w:r>
        <w:rPr>
          <w:sz w:val="28"/>
          <w:rtl/>
        </w:rPr>
        <w:t xml:space="preserve"> </w:t>
      </w:r>
      <w:r w:rsidRPr="009E21DD">
        <w:rPr>
          <w:sz w:val="28"/>
          <w:rtl/>
        </w:rPr>
        <w:t xml:space="preserve">على بغضه إيّاه ولو كان المبغض </w:t>
      </w:r>
      <w:r w:rsidRPr="004342AB">
        <w:rPr>
          <w:sz w:val="28"/>
          <w:rtl/>
        </w:rPr>
        <w:t>في</w:t>
      </w:r>
      <w:r w:rsidRPr="009E21DD">
        <w:rPr>
          <w:sz w:val="28"/>
          <w:rtl/>
        </w:rPr>
        <w:t xml:space="preserve"> علم</w:t>
      </w:r>
      <w:r>
        <w:rPr>
          <w:sz w:val="28"/>
          <w:rtl/>
        </w:rPr>
        <w:t xml:space="preserve"> </w:t>
      </w:r>
      <w:r w:rsidRPr="004342AB">
        <w:rPr>
          <w:sz w:val="28"/>
          <w:rtl/>
        </w:rPr>
        <w:t>الله</w:t>
      </w:r>
      <w:r>
        <w:rPr>
          <w:sz w:val="28"/>
          <w:rtl/>
        </w:rPr>
        <w:t xml:space="preserve"> </w:t>
      </w:r>
      <w:r w:rsidRPr="009E21DD">
        <w:rPr>
          <w:sz w:val="28"/>
          <w:rtl/>
        </w:rPr>
        <w:t>من أهل الجنّة)</w:t>
      </w:r>
      <w:r>
        <w:rPr>
          <w:position w:val="6"/>
          <w:szCs w:val="20"/>
          <w:rtl/>
        </w:rPr>
        <w:t>(</w:t>
      </w:r>
      <w:r w:rsidRPr="00182279">
        <w:rPr>
          <w:rStyle w:val="a6"/>
          <w:rtl/>
        </w:rPr>
        <w:footnoteReference w:id="2430"/>
      </w:r>
      <w:r w:rsidRPr="00182279">
        <w:rPr>
          <w:position w:val="6"/>
          <w:szCs w:val="20"/>
          <w:rtl/>
        </w:rPr>
        <w:t>)</w:t>
      </w:r>
    </w:p>
    <w:p w14:paraId="0B97564C" w14:textId="678EC9F4" w:rsidR="009A75E3" w:rsidRDefault="009A75E3" w:rsidP="00101746">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2424</w:t>
      </w:r>
      <w:r w:rsidRPr="0069281C">
        <w:rPr>
          <w:rFonts w:eastAsia="Times New Roman"/>
          <w:b/>
          <w:bCs/>
          <w:color w:val="FF0000"/>
          <w:kern w:val="32"/>
          <w:sz w:val="28"/>
          <w:rtl/>
        </w:rPr>
        <w:t>]</w:t>
      </w:r>
      <w:r w:rsidRPr="009E21DD">
        <w:rPr>
          <w:sz w:val="28"/>
          <w:rtl/>
        </w:rPr>
        <w:t xml:space="preserve"> عن بريد بن معاوية العجلي وإبراهيم الأحمري قالا: دخلنا على </w:t>
      </w:r>
      <w:r w:rsidRPr="000E6420">
        <w:rPr>
          <w:color w:val="auto"/>
          <w:sz w:val="28"/>
          <w:rtl/>
        </w:rPr>
        <w:t>الإمام الباقر</w:t>
      </w:r>
      <w:r w:rsidRPr="009E21DD">
        <w:rPr>
          <w:sz w:val="28"/>
          <w:rtl/>
        </w:rPr>
        <w:t xml:space="preserve"> وعنده زياد الأحلام، فقال: أبو جعفر: (يا زياد، مالي أرى رجليك متعلّقين؟</w:t>
      </w:r>
      <w:r>
        <w:rPr>
          <w:sz w:val="28"/>
          <w:rtl/>
        </w:rPr>
        <w:t>)، قال</w:t>
      </w:r>
      <w:r w:rsidRPr="009E21DD">
        <w:rPr>
          <w:sz w:val="28"/>
          <w:rtl/>
        </w:rPr>
        <w:t>:</w:t>
      </w:r>
      <w:r>
        <w:rPr>
          <w:sz w:val="28"/>
          <w:rtl/>
        </w:rPr>
        <w:t xml:space="preserve"> </w:t>
      </w:r>
      <w:r w:rsidRPr="009E21DD">
        <w:rPr>
          <w:sz w:val="28"/>
          <w:rtl/>
        </w:rPr>
        <w:t>جعلت لك الفداء، جئت على نضولي عامة الطريق، وما حملني على ذلك إلّا حبّي لكم وشوقي إليكم. ثمّ أطرق زياد مليّا ثمّ قال: جعلت لك الفداء، إنّي ربّما خلوت فأتاني الشيطان فيذكّرني ما قد سلف من الذنوب والمعاصي، فكأنّي آيس، ثمّ أذكر حبّي لكم وانقطاعي إليكم وكان متّكأ لكم! قال: (يا زياد، وهل الدين إلّا الحبّ والبغض؟ ثمّ تلا</w:t>
      </w:r>
      <w:r w:rsidR="00101746">
        <w:rPr>
          <w:sz w:val="28"/>
          <w:rtl/>
        </w:rPr>
        <w:t xml:space="preserve"> </w:t>
      </w:r>
      <w:r w:rsidRPr="009E21DD">
        <w:rPr>
          <w:sz w:val="28"/>
          <w:rtl/>
        </w:rPr>
        <w:t xml:space="preserve">هذه الآيات الثلاث كأنّها </w:t>
      </w:r>
      <w:r w:rsidRPr="004342AB">
        <w:rPr>
          <w:sz w:val="28"/>
          <w:rtl/>
        </w:rPr>
        <w:t>في</w:t>
      </w:r>
      <w:r w:rsidRPr="009E21DD">
        <w:rPr>
          <w:sz w:val="28"/>
          <w:rtl/>
        </w:rPr>
        <w:t xml:space="preserve"> كفّه: </w:t>
      </w:r>
      <w:r w:rsidR="00101746">
        <w:rPr>
          <w:rFonts w:cs="Traditional Arabic"/>
          <w:color w:val="000000"/>
          <w:sz w:val="28"/>
          <w:shd w:val="clear" w:color="auto" w:fill="FFFFFF"/>
          <w:rtl/>
        </w:rPr>
        <w:t>﴿</w:t>
      </w:r>
      <w:r w:rsidR="00101746">
        <w:rPr>
          <w:color w:val="000000"/>
          <w:sz w:val="28"/>
          <w:shd w:val="clear" w:color="auto" w:fill="FFFFFF"/>
          <w:rtl/>
        </w:rPr>
        <w:t>وَاعْلَمُوا أَنَّ فِيكُمْ رَسُولَ اللَّهِ</w:t>
      </w:r>
      <w:r w:rsidR="00D86841">
        <w:rPr>
          <w:color w:val="000000"/>
          <w:sz w:val="28"/>
          <w:shd w:val="clear" w:color="auto" w:fill="FFFFFF"/>
          <w:rtl/>
        </w:rPr>
        <w:t xml:space="preserve"> </w:t>
      </w:r>
      <w:r w:rsidR="00101746">
        <w:rPr>
          <w:color w:val="000000"/>
          <w:sz w:val="28"/>
          <w:shd w:val="clear" w:color="auto" w:fill="FFFFFF"/>
          <w:rtl/>
        </w:rPr>
        <w:t>لَوْ يُطِيعُكُمْ فِي كَثِيرٍ مِنَ الْأَمْرِ لَعَنِتُّمْ وَلَكِنَّ اللَّهَ حَبَّبَ إِلَيْكُمُ الْإِيمَانَ وَزَيَّنَهُ فِي قُلُوبِكُمْ وَكَرَّهَ إِلَيْكُمُ الْكُفْرَ وَالْفُسُوقَ وَالْعِصْيَانَ</w:t>
      </w:r>
      <w:r w:rsidR="00D86841">
        <w:rPr>
          <w:color w:val="000000"/>
          <w:sz w:val="28"/>
          <w:shd w:val="clear" w:color="auto" w:fill="FFFFFF"/>
          <w:rtl/>
        </w:rPr>
        <w:t xml:space="preserve"> </w:t>
      </w:r>
      <w:r w:rsidR="00101746">
        <w:rPr>
          <w:color w:val="000000"/>
          <w:sz w:val="28"/>
          <w:shd w:val="clear" w:color="auto" w:fill="FFFFFF"/>
          <w:rtl/>
        </w:rPr>
        <w:t xml:space="preserve">أُولَئِكَ هُمُ </w:t>
      </w:r>
      <w:r w:rsidR="00101746" w:rsidRPr="00101746">
        <w:rPr>
          <w:color w:val="000000"/>
          <w:sz w:val="28"/>
          <w:shd w:val="clear" w:color="auto" w:fill="FFFFFF"/>
          <w:rtl/>
        </w:rPr>
        <w:t>الرَّاشِدُونَ</w:t>
      </w:r>
      <w:r w:rsidR="00101746">
        <w:rPr>
          <w:color w:val="000000"/>
          <w:sz w:val="28"/>
          <w:shd w:val="clear" w:color="auto" w:fill="FFFFFF"/>
          <w:rtl/>
        </w:rPr>
        <w:t xml:space="preserve"> فَضْلًا مِنَ اللَّهِ وَنِعْمَةً</w:t>
      </w:r>
      <w:r w:rsidR="00D86841">
        <w:rPr>
          <w:color w:val="000000"/>
          <w:sz w:val="28"/>
          <w:shd w:val="clear" w:color="auto" w:fill="FFFFFF"/>
          <w:rtl/>
        </w:rPr>
        <w:t xml:space="preserve"> </w:t>
      </w:r>
      <w:r w:rsidR="00101746">
        <w:rPr>
          <w:color w:val="000000"/>
          <w:sz w:val="28"/>
          <w:shd w:val="clear" w:color="auto" w:fill="FFFFFF"/>
          <w:rtl/>
        </w:rPr>
        <w:t xml:space="preserve">وَاللَّهُ عَلِيمٌ </w:t>
      </w:r>
      <w:r w:rsidR="00101746" w:rsidRPr="00101746">
        <w:rPr>
          <w:rFonts w:cs="Traditional Arabic"/>
          <w:color w:val="000000"/>
          <w:sz w:val="28"/>
          <w:shd w:val="clear" w:color="auto" w:fill="FFFFFF"/>
          <w:rtl/>
        </w:rPr>
        <w:t>حَكِيمٌ</w:t>
      </w:r>
      <w:r w:rsidR="00101746">
        <w:rPr>
          <w:rFonts w:cs="Traditional Arabic"/>
          <w:color w:val="000000"/>
          <w:sz w:val="28"/>
          <w:shd w:val="clear" w:color="auto" w:fill="FFFFFF"/>
          <w:rtl/>
        </w:rPr>
        <w:t>﴾</w:t>
      </w:r>
      <w:r w:rsidR="00101746">
        <w:rPr>
          <w:color w:val="000000"/>
          <w:sz w:val="28"/>
          <w:shd w:val="clear" w:color="auto" w:fill="FFFFFF"/>
          <w:rtl/>
        </w:rPr>
        <w:t xml:space="preserve"> </w:t>
      </w:r>
      <w:r w:rsidR="00101746">
        <w:rPr>
          <w:color w:val="804000"/>
          <w:sz w:val="28"/>
          <w:szCs w:val="20"/>
          <w:shd w:val="clear" w:color="auto" w:fill="FFFFFF"/>
          <w:rtl/>
        </w:rPr>
        <w:t>[الحجرات: 7-8]</w:t>
      </w:r>
      <w:r w:rsidR="00101746">
        <w:rPr>
          <w:sz w:val="28"/>
          <w:rtl/>
        </w:rPr>
        <w:t>،</w:t>
      </w:r>
      <w:r w:rsidR="00101746" w:rsidRPr="009E21DD">
        <w:rPr>
          <w:sz w:val="28"/>
          <w:rtl/>
        </w:rPr>
        <w:t xml:space="preserve"> </w:t>
      </w:r>
      <w:r w:rsidRPr="009E21DD">
        <w:rPr>
          <w:sz w:val="28"/>
          <w:rtl/>
        </w:rPr>
        <w:t xml:space="preserve">‏ وقال: </w:t>
      </w:r>
      <w:r w:rsidR="00101746">
        <w:rPr>
          <w:rFonts w:cs="Traditional Arabic"/>
          <w:color w:val="000000"/>
          <w:sz w:val="28"/>
          <w:shd w:val="clear" w:color="auto" w:fill="FFFFFF"/>
          <w:rtl/>
        </w:rPr>
        <w:t>﴿</w:t>
      </w:r>
      <w:r w:rsidR="00101746">
        <w:rPr>
          <w:color w:val="000000"/>
          <w:sz w:val="28"/>
          <w:shd w:val="clear" w:color="auto" w:fill="FFFFFF"/>
          <w:rtl/>
        </w:rPr>
        <w:t>وَالَّذِينَ تَبَوَّءُوا الدَّارَ وَالْإِيمَانَ مِنْ قَبْلِهِمْ يُحِبُّونَ مَنْ هَاجَرَ إِلَيْهِمْ وَلَا يَجِدُونَ فِي صُدُورِهِمْ حَاجَةً مِمَّا أُوتُوا وَيُؤْثِرُونَ عَلَى أَنْفُسِهِمْ وَلَوْ كَانَ بِهِمْ خَصَاصَةٌ</w:t>
      </w:r>
      <w:r w:rsidR="00D86841">
        <w:rPr>
          <w:color w:val="000000"/>
          <w:sz w:val="28"/>
          <w:shd w:val="clear" w:color="auto" w:fill="FFFFFF"/>
          <w:rtl/>
        </w:rPr>
        <w:t xml:space="preserve"> </w:t>
      </w:r>
      <w:r w:rsidR="00101746">
        <w:rPr>
          <w:color w:val="000000"/>
          <w:sz w:val="28"/>
          <w:shd w:val="clear" w:color="auto" w:fill="FFFFFF"/>
          <w:rtl/>
        </w:rPr>
        <w:t>وَمَنْ يُوقَ شُحَّ نَفْسِهِ فَأُولَئِكَ هُمُ الْمُفْلِحُونَ</w:t>
      </w:r>
      <w:r w:rsidR="00101746">
        <w:rPr>
          <w:rFonts w:cs="Traditional Arabic"/>
          <w:color w:val="000000"/>
          <w:sz w:val="28"/>
          <w:shd w:val="clear" w:color="auto" w:fill="FFFFFF"/>
          <w:rtl/>
        </w:rPr>
        <w:t>﴾</w:t>
      </w:r>
      <w:r w:rsidR="00101746">
        <w:rPr>
          <w:color w:val="000000"/>
          <w:sz w:val="28"/>
          <w:shd w:val="clear" w:color="auto" w:fill="FFFFFF"/>
          <w:rtl/>
        </w:rPr>
        <w:t xml:space="preserve"> </w:t>
      </w:r>
      <w:r w:rsidR="00101746">
        <w:rPr>
          <w:color w:val="804000"/>
          <w:sz w:val="28"/>
          <w:szCs w:val="20"/>
          <w:shd w:val="clear" w:color="auto" w:fill="FFFFFF"/>
          <w:rtl/>
        </w:rPr>
        <w:t>[الحشر: 9]</w:t>
      </w:r>
      <w:r w:rsidRPr="009E21DD">
        <w:rPr>
          <w:sz w:val="28"/>
          <w:rtl/>
        </w:rPr>
        <w:t xml:space="preserve">‏ وقال: </w:t>
      </w:r>
      <w:r w:rsidR="00101746">
        <w:rPr>
          <w:rFonts w:cs="Traditional Arabic"/>
          <w:color w:val="000000"/>
          <w:sz w:val="28"/>
          <w:shd w:val="clear" w:color="auto" w:fill="FFFFFF"/>
          <w:rtl/>
        </w:rPr>
        <w:t>﴿</w:t>
      </w:r>
      <w:r w:rsidR="00101746">
        <w:rPr>
          <w:color w:val="000000"/>
          <w:sz w:val="28"/>
          <w:shd w:val="clear" w:color="auto" w:fill="FFFFFF"/>
          <w:rtl/>
        </w:rPr>
        <w:t>قُلْ إِنْ كُنْتُمْ تُحِبُّونَ اللَّهَ فَاتَّبِعُونِي يُحْبِبْكُمُ اللَّهُ وَيَغْفِرْ لَكُمْ ذُنُوبَكُمْ</w:t>
      </w:r>
      <w:r w:rsidR="00D86841">
        <w:rPr>
          <w:color w:val="000000"/>
          <w:sz w:val="28"/>
          <w:shd w:val="clear" w:color="auto" w:fill="FFFFFF"/>
          <w:rtl/>
        </w:rPr>
        <w:t xml:space="preserve"> </w:t>
      </w:r>
      <w:r w:rsidR="00101746">
        <w:rPr>
          <w:color w:val="000000"/>
          <w:sz w:val="28"/>
          <w:shd w:val="clear" w:color="auto" w:fill="FFFFFF"/>
          <w:rtl/>
        </w:rPr>
        <w:t xml:space="preserve">وَاللَّهُ غَفُورٌ </w:t>
      </w:r>
      <w:r w:rsidR="00101746" w:rsidRPr="00101746">
        <w:rPr>
          <w:rFonts w:cs="Traditional Arabic"/>
          <w:color w:val="000000"/>
          <w:sz w:val="28"/>
          <w:shd w:val="clear" w:color="auto" w:fill="FFFFFF"/>
          <w:rtl/>
        </w:rPr>
        <w:t>رَحِيمٌ</w:t>
      </w:r>
      <w:r w:rsidR="00101746">
        <w:rPr>
          <w:rFonts w:cs="Traditional Arabic"/>
          <w:color w:val="000000"/>
          <w:sz w:val="28"/>
          <w:shd w:val="clear" w:color="auto" w:fill="FFFFFF"/>
          <w:rtl/>
        </w:rPr>
        <w:t>﴾</w:t>
      </w:r>
      <w:r w:rsidR="00101746">
        <w:rPr>
          <w:color w:val="000000"/>
          <w:sz w:val="28"/>
          <w:shd w:val="clear" w:color="auto" w:fill="FFFFFF"/>
          <w:rtl/>
        </w:rPr>
        <w:t xml:space="preserve"> </w:t>
      </w:r>
      <w:r w:rsidR="00101746">
        <w:rPr>
          <w:color w:val="804000"/>
          <w:sz w:val="28"/>
          <w:szCs w:val="20"/>
          <w:shd w:val="clear" w:color="auto" w:fill="FFFFFF"/>
          <w:rtl/>
        </w:rPr>
        <w:t>[آل عمران: 31]</w:t>
      </w:r>
      <w:r w:rsidRPr="009E21DD">
        <w:rPr>
          <w:sz w:val="28"/>
          <w:rtl/>
        </w:rPr>
        <w:t>)</w:t>
      </w:r>
      <w:r w:rsidRPr="00182279">
        <w:rPr>
          <w:position w:val="6"/>
          <w:szCs w:val="20"/>
          <w:rtl/>
        </w:rPr>
        <w:t>(</w:t>
      </w:r>
      <w:r w:rsidRPr="00182279">
        <w:rPr>
          <w:rStyle w:val="a6"/>
          <w:rtl/>
        </w:rPr>
        <w:footnoteReference w:id="2431"/>
      </w:r>
      <w:r w:rsidRPr="00182279">
        <w:rPr>
          <w:position w:val="6"/>
          <w:szCs w:val="20"/>
          <w:rtl/>
        </w:rPr>
        <w:t>)</w:t>
      </w:r>
    </w:p>
    <w:p w14:paraId="35A849F8" w14:textId="037D65C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الباقر</w:t>
      </w:r>
      <w:r w:rsidRPr="009E21DD">
        <w:rPr>
          <w:rtl/>
        </w:rPr>
        <w:t>:</w:t>
      </w:r>
      <w:r>
        <w:rPr>
          <w:rtl/>
        </w:rPr>
        <w:t xml:space="preserve"> </w:t>
      </w:r>
      <w:r w:rsidRPr="009E21DD">
        <w:rPr>
          <w:rtl/>
        </w:rPr>
        <w:t xml:space="preserve">(عليكم بالحبّ </w:t>
      </w:r>
      <w:r w:rsidRPr="004342AB">
        <w:rPr>
          <w:rtl/>
        </w:rPr>
        <w:t>في</w:t>
      </w:r>
      <w:r>
        <w:rPr>
          <w:rtl/>
        </w:rPr>
        <w:t xml:space="preserve"> </w:t>
      </w:r>
      <w:r w:rsidRPr="004342AB">
        <w:rPr>
          <w:rtl/>
        </w:rPr>
        <w:t>الله</w:t>
      </w:r>
      <w:r>
        <w:rPr>
          <w:rtl/>
        </w:rPr>
        <w:t xml:space="preserve"> </w:t>
      </w:r>
      <w:r w:rsidRPr="009E21DD">
        <w:rPr>
          <w:rtl/>
        </w:rPr>
        <w:t xml:space="preserve">والتودّد والموازرة على </w:t>
      </w:r>
      <w:r w:rsidRPr="009E21DD">
        <w:rPr>
          <w:rtl/>
        </w:rPr>
        <w:lastRenderedPageBreak/>
        <w:t>العمل الصالح، فإنّه يقطع‏</w:t>
      </w:r>
      <w:r>
        <w:rPr>
          <w:rtl/>
        </w:rPr>
        <w:t xml:space="preserve"> </w:t>
      </w:r>
      <w:r w:rsidRPr="009E21DD">
        <w:rPr>
          <w:rtl/>
        </w:rPr>
        <w:t>دابرهما</w:t>
      </w:r>
      <w:r>
        <w:rPr>
          <w:rtl/>
        </w:rPr>
        <w:t xml:space="preserve"> ـ </w:t>
      </w:r>
      <w:r w:rsidRPr="009E21DD">
        <w:rPr>
          <w:rtl/>
        </w:rPr>
        <w:t>يعني السلطان والشيطان</w:t>
      </w:r>
      <w:r>
        <w:rPr>
          <w:rtl/>
        </w:rPr>
        <w:t xml:space="preserve"> ـ </w:t>
      </w:r>
      <w:r w:rsidRPr="009E21DD">
        <w:rPr>
          <w:rtl/>
        </w:rPr>
        <w:t xml:space="preserve">وألحّوا </w:t>
      </w:r>
      <w:r w:rsidRPr="004342AB">
        <w:rPr>
          <w:rtl/>
        </w:rPr>
        <w:t>في</w:t>
      </w:r>
      <w:r w:rsidRPr="009E21DD">
        <w:rPr>
          <w:rtl/>
        </w:rPr>
        <w:t xml:space="preserve"> الاستغفار فإنّه ممحاة للذنوب</w:t>
      </w:r>
      <w:r>
        <w:rPr>
          <w:rtl/>
        </w:rPr>
        <w:t>)</w:t>
      </w:r>
      <w:r>
        <w:rPr>
          <w:position w:val="6"/>
          <w:szCs w:val="20"/>
          <w:rtl/>
        </w:rPr>
        <w:t>(</w:t>
      </w:r>
      <w:r w:rsidRPr="00182279">
        <w:rPr>
          <w:rStyle w:val="a6"/>
          <w:rtl/>
        </w:rPr>
        <w:footnoteReference w:id="2432"/>
      </w:r>
      <w:r w:rsidRPr="00182279">
        <w:rPr>
          <w:position w:val="6"/>
          <w:szCs w:val="20"/>
          <w:rtl/>
        </w:rPr>
        <w:t>)</w:t>
      </w:r>
    </w:p>
    <w:p w14:paraId="24E84A8A" w14:textId="7976462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2426</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الباقر</w:t>
      </w:r>
      <w:r w:rsidRPr="009E21DD">
        <w:rPr>
          <w:rtl/>
        </w:rPr>
        <w:t xml:space="preserve"> </w:t>
      </w:r>
      <w:r>
        <w:rPr>
          <w:rtl/>
        </w:rPr>
        <w:t>لبعض أصحابه</w:t>
      </w:r>
      <w:r w:rsidRPr="009E21DD">
        <w:rPr>
          <w:rtl/>
        </w:rPr>
        <w:t>: (أرأيت فيمن‏</w:t>
      </w:r>
      <w:r>
        <w:rPr>
          <w:rtl/>
        </w:rPr>
        <w:t xml:space="preserve"> </w:t>
      </w:r>
      <w:r w:rsidRPr="009E21DD">
        <w:rPr>
          <w:rtl/>
        </w:rPr>
        <w:t>قبلكم إذا كان الرجل ليس عنده رداء وعند بعض إخوانه فضل رداء</w:t>
      </w:r>
      <w:r>
        <w:rPr>
          <w:rtl/>
        </w:rPr>
        <w:t xml:space="preserve"> أ</w:t>
      </w:r>
      <w:r w:rsidRPr="009E21DD">
        <w:rPr>
          <w:rtl/>
        </w:rPr>
        <w:t>يطرحه عليه حتّى يصيب رداء؟</w:t>
      </w:r>
      <w:r>
        <w:rPr>
          <w:rtl/>
        </w:rPr>
        <w:t>)، قال</w:t>
      </w:r>
      <w:r w:rsidRPr="009E21DD">
        <w:rPr>
          <w:rtl/>
        </w:rPr>
        <w:t>: لا، قال: (فإذا كان ليس له إزار</w:t>
      </w:r>
      <w:r>
        <w:rPr>
          <w:rtl/>
        </w:rPr>
        <w:t xml:space="preserve"> أ</w:t>
      </w:r>
      <w:r w:rsidRPr="009E21DD">
        <w:rPr>
          <w:rtl/>
        </w:rPr>
        <w:t>يرسل إليه بعض إخوانه بإزار حتّى يصيب إزارا؟</w:t>
      </w:r>
      <w:r>
        <w:rPr>
          <w:rtl/>
        </w:rPr>
        <w:t>)، قال</w:t>
      </w:r>
      <w:r w:rsidRPr="009E21DD">
        <w:rPr>
          <w:rtl/>
        </w:rPr>
        <w:t>: لا، فضرب يده على فخذه، ثمّ قال:</w:t>
      </w:r>
      <w:r>
        <w:rPr>
          <w:rtl/>
        </w:rPr>
        <w:t xml:space="preserve"> </w:t>
      </w:r>
      <w:r w:rsidRPr="009E21DD">
        <w:rPr>
          <w:rtl/>
        </w:rPr>
        <w:t>(ما هؤلاء بإخوان</w:t>
      </w:r>
      <w:r>
        <w:rPr>
          <w:rtl/>
        </w:rPr>
        <w:t>)</w:t>
      </w:r>
      <w:r w:rsidRPr="00FA5494">
        <w:rPr>
          <w:position w:val="6"/>
          <w:szCs w:val="20"/>
          <w:rtl/>
        </w:rPr>
        <w:t>(</w:t>
      </w:r>
      <w:r w:rsidRPr="00FA5494">
        <w:rPr>
          <w:rStyle w:val="a6"/>
          <w:rtl/>
        </w:rPr>
        <w:footnoteReference w:id="2433"/>
      </w:r>
      <w:r w:rsidRPr="00FA5494">
        <w:rPr>
          <w:position w:val="6"/>
          <w:szCs w:val="20"/>
          <w:rtl/>
        </w:rPr>
        <w:t>)</w:t>
      </w:r>
    </w:p>
    <w:p w14:paraId="7E805823" w14:textId="316CFF12"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2427</w:t>
      </w:r>
      <w:r w:rsidRPr="0069281C">
        <w:rPr>
          <w:rFonts w:eastAsia="Times New Roman"/>
          <w:b/>
          <w:bCs/>
          <w:color w:val="FF0000"/>
          <w:kern w:val="32"/>
          <w:sz w:val="28"/>
          <w:rtl/>
        </w:rPr>
        <w:t>]</w:t>
      </w:r>
      <w:r w:rsidRPr="009E21DD">
        <w:rPr>
          <w:rtl/>
        </w:rPr>
        <w:t xml:space="preserve"> قال الإمام </w:t>
      </w:r>
      <w:r w:rsidRPr="000E6420">
        <w:rPr>
          <w:color w:val="auto"/>
          <w:rtl/>
        </w:rPr>
        <w:t>الباقر</w:t>
      </w:r>
      <w:r w:rsidRPr="009E21DD">
        <w:rPr>
          <w:rtl/>
        </w:rPr>
        <w:t xml:space="preserve">: </w:t>
      </w:r>
      <w:r>
        <w:rPr>
          <w:rtl/>
        </w:rPr>
        <w:t>(أ</w:t>
      </w:r>
      <w:r w:rsidRPr="009E21DD">
        <w:rPr>
          <w:rtl/>
        </w:rPr>
        <w:t>يج</w:t>
      </w:r>
      <w:r w:rsidRPr="005B45C9">
        <w:rPr>
          <w:rtl/>
        </w:rPr>
        <w:t>يء</w:t>
      </w:r>
      <w:r w:rsidRPr="009E21DD">
        <w:rPr>
          <w:rtl/>
        </w:rPr>
        <w:t xml:space="preserve"> أحدكم إلى أخيه فيدخل يده </w:t>
      </w:r>
      <w:r w:rsidRPr="004342AB">
        <w:rPr>
          <w:rtl/>
        </w:rPr>
        <w:t>في</w:t>
      </w:r>
      <w:r w:rsidRPr="009E21DD">
        <w:rPr>
          <w:rtl/>
        </w:rPr>
        <w:t xml:space="preserve"> كيسه فيأخذ حاجته فلا يدفعه؟</w:t>
      </w:r>
      <w:r>
        <w:rPr>
          <w:rtl/>
        </w:rPr>
        <w:t>)، قيل له</w:t>
      </w:r>
      <w:r w:rsidRPr="009E21DD">
        <w:rPr>
          <w:rtl/>
        </w:rPr>
        <w:t xml:space="preserve">: ما </w:t>
      </w:r>
      <w:r>
        <w:rPr>
          <w:rtl/>
        </w:rPr>
        <w:t>ن</w:t>
      </w:r>
      <w:r w:rsidRPr="009E21DD">
        <w:rPr>
          <w:rtl/>
        </w:rPr>
        <w:t>عرف ذلك فينا، فقال:</w:t>
      </w:r>
      <w:r>
        <w:rPr>
          <w:rtl/>
        </w:rPr>
        <w:t xml:space="preserve"> </w:t>
      </w:r>
      <w:r w:rsidRPr="009E21DD">
        <w:rPr>
          <w:rtl/>
        </w:rPr>
        <w:t xml:space="preserve">(فلا </w:t>
      </w:r>
      <w:r w:rsidRPr="005B45C9">
        <w:rPr>
          <w:rtl/>
        </w:rPr>
        <w:t>شيء‏</w:t>
      </w:r>
      <w:r w:rsidRPr="009E21DD">
        <w:rPr>
          <w:rtl/>
        </w:rPr>
        <w:t xml:space="preserve"> إذا</w:t>
      </w:r>
      <w:r>
        <w:rPr>
          <w:rtl/>
        </w:rPr>
        <w:t>)، قي</w:t>
      </w:r>
      <w:r w:rsidRPr="009E21DD">
        <w:rPr>
          <w:rtl/>
        </w:rPr>
        <w:t>ل: فالهلاك إذا، فقال: (إنّ القوم لم يعطوا أحلامهم بعد</w:t>
      </w:r>
      <w:r>
        <w:rPr>
          <w:rtl/>
        </w:rPr>
        <w:t>)</w:t>
      </w:r>
      <w:r w:rsidRPr="00FA5494">
        <w:rPr>
          <w:position w:val="6"/>
          <w:szCs w:val="20"/>
          <w:rtl/>
        </w:rPr>
        <w:t>(</w:t>
      </w:r>
      <w:r w:rsidRPr="00FA5494">
        <w:rPr>
          <w:rStyle w:val="a6"/>
          <w:rtl/>
        </w:rPr>
        <w:footnoteReference w:id="2434"/>
      </w:r>
      <w:r w:rsidRPr="00FA5494">
        <w:rPr>
          <w:position w:val="6"/>
          <w:szCs w:val="20"/>
          <w:rtl/>
        </w:rPr>
        <w:t>)</w:t>
      </w:r>
    </w:p>
    <w:p w14:paraId="5F352466" w14:textId="477181A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2428</w:t>
      </w:r>
      <w:r w:rsidRPr="0069281C">
        <w:rPr>
          <w:rFonts w:eastAsia="Times New Roman"/>
          <w:b/>
          <w:bCs/>
          <w:color w:val="FF0000"/>
          <w:kern w:val="32"/>
          <w:sz w:val="28"/>
          <w:rtl/>
        </w:rPr>
        <w:t>]</w:t>
      </w:r>
      <w:r w:rsidRPr="009E21DD">
        <w:rPr>
          <w:rtl/>
        </w:rPr>
        <w:t xml:space="preserve"> قال الإمام الباقر: (أحبب أخاك المسلم، وأحبب له ما تحب لنفسك، واكره له ما تكره لنفسك إذا احتجت فسله وإذا سألك فأعطه ولا تدخر عنه خيرا فإنّه لا يدخره عنك كن له ظهرا، فإنّه لك ظهر إن غاب فاحفظه </w:t>
      </w:r>
      <w:r w:rsidRPr="004342AB">
        <w:rPr>
          <w:rtl/>
        </w:rPr>
        <w:t>في</w:t>
      </w:r>
      <w:r w:rsidRPr="009E21DD">
        <w:rPr>
          <w:rtl/>
        </w:rPr>
        <w:t xml:space="preserve"> غيبته، وإن شهد فزره و</w:t>
      </w:r>
      <w:r w:rsidR="000970DF">
        <w:rPr>
          <w:rtl/>
        </w:rPr>
        <w:t>أ</w:t>
      </w:r>
      <w:r w:rsidRPr="009E21DD">
        <w:rPr>
          <w:rtl/>
        </w:rPr>
        <w:t xml:space="preserve">جله </w:t>
      </w:r>
      <w:r w:rsidR="0075577B">
        <w:rPr>
          <w:rtl/>
        </w:rPr>
        <w:t>وأكرمه</w:t>
      </w:r>
      <w:r w:rsidRPr="009E21DD">
        <w:rPr>
          <w:rtl/>
        </w:rPr>
        <w:t xml:space="preserve">، فإنّه منك وأنت منه، وإن كان عليك عاتبا فلا تفارقه حتّى تسلّ سخيمته وما </w:t>
      </w:r>
      <w:r w:rsidRPr="004342AB">
        <w:rPr>
          <w:rtl/>
        </w:rPr>
        <w:t>في</w:t>
      </w:r>
      <w:r w:rsidRPr="009E21DD">
        <w:rPr>
          <w:rtl/>
        </w:rPr>
        <w:t xml:space="preserve"> نفسه وإذا أصابه خير فاحمد </w:t>
      </w:r>
      <w:r w:rsidRPr="004342AB">
        <w:rPr>
          <w:rtl/>
        </w:rPr>
        <w:t>الله</w:t>
      </w:r>
      <w:r w:rsidRPr="009E21DD">
        <w:rPr>
          <w:rtl/>
        </w:rPr>
        <w:t xml:space="preserve"> عليه، وإن ابتلي فاعضده وتمحل له</w:t>
      </w:r>
      <w:r>
        <w:rPr>
          <w:rtl/>
        </w:rPr>
        <w:t>)</w:t>
      </w:r>
      <w:r w:rsidRPr="00FA5494">
        <w:rPr>
          <w:position w:val="6"/>
          <w:szCs w:val="20"/>
          <w:rtl/>
        </w:rPr>
        <w:t>(</w:t>
      </w:r>
      <w:r w:rsidRPr="00FA5494">
        <w:rPr>
          <w:rStyle w:val="a6"/>
          <w:rtl/>
        </w:rPr>
        <w:footnoteReference w:id="2435"/>
      </w:r>
      <w:r w:rsidRPr="00FA5494">
        <w:rPr>
          <w:position w:val="6"/>
          <w:szCs w:val="20"/>
          <w:rtl/>
        </w:rPr>
        <w:t>)</w:t>
      </w:r>
    </w:p>
    <w:p w14:paraId="14C24535" w14:textId="1100B3C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2429</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الباقر</w:t>
      </w:r>
      <w:r>
        <w:rPr>
          <w:rtl/>
        </w:rPr>
        <w:t>: (</w:t>
      </w:r>
      <w:r w:rsidRPr="009E21DD">
        <w:rPr>
          <w:rtl/>
        </w:rPr>
        <w:t xml:space="preserve">ما يعبؤ من يسلك هذا الطريق إذا لم يكن فيه ثلاث خصال: ورع يحجزه عن معاصي </w:t>
      </w:r>
      <w:r w:rsidRPr="004342AB">
        <w:rPr>
          <w:rtl/>
        </w:rPr>
        <w:t>الله</w:t>
      </w:r>
      <w:r w:rsidRPr="009E21DD">
        <w:rPr>
          <w:rtl/>
        </w:rPr>
        <w:t>، وحلم يملك به غضبه، وحسن الصحبة لمن صحبه</w:t>
      </w:r>
      <w:r>
        <w:rPr>
          <w:rtl/>
        </w:rPr>
        <w:t>)</w:t>
      </w:r>
      <w:r w:rsidRPr="0050299F">
        <w:rPr>
          <w:position w:val="6"/>
          <w:szCs w:val="20"/>
          <w:rtl/>
        </w:rPr>
        <w:t>(</w:t>
      </w:r>
      <w:r w:rsidRPr="0050299F">
        <w:rPr>
          <w:rStyle w:val="a6"/>
          <w:rtl/>
        </w:rPr>
        <w:footnoteReference w:id="2436"/>
      </w:r>
      <w:r w:rsidRPr="0050299F">
        <w:rPr>
          <w:position w:val="6"/>
          <w:szCs w:val="20"/>
          <w:rtl/>
        </w:rPr>
        <w:t>)</w:t>
      </w:r>
    </w:p>
    <w:p w14:paraId="7BE5C829" w14:textId="1C8DE1E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الباقر</w:t>
      </w:r>
      <w:r>
        <w:rPr>
          <w:rtl/>
        </w:rPr>
        <w:t>: (</w:t>
      </w:r>
      <w:r w:rsidRPr="009E21DD">
        <w:rPr>
          <w:rtl/>
        </w:rPr>
        <w:t xml:space="preserve">صانع المنافق بلسانك واخلص ودّك </w:t>
      </w:r>
      <w:r w:rsidRPr="009E21DD">
        <w:rPr>
          <w:rtl/>
        </w:rPr>
        <w:lastRenderedPageBreak/>
        <w:t xml:space="preserve">للمؤمن، وإن جالسك يهودي </w:t>
      </w:r>
      <w:r w:rsidR="0075577B">
        <w:rPr>
          <w:rtl/>
        </w:rPr>
        <w:t>فأحسن</w:t>
      </w:r>
      <w:r w:rsidRPr="009E21DD">
        <w:rPr>
          <w:rtl/>
        </w:rPr>
        <w:t xml:space="preserve"> مجالسته</w:t>
      </w:r>
      <w:r>
        <w:rPr>
          <w:rtl/>
        </w:rPr>
        <w:t>)</w:t>
      </w:r>
      <w:r w:rsidRPr="0050299F">
        <w:rPr>
          <w:position w:val="6"/>
          <w:szCs w:val="20"/>
          <w:rtl/>
        </w:rPr>
        <w:t>(</w:t>
      </w:r>
      <w:r w:rsidRPr="0050299F">
        <w:rPr>
          <w:rStyle w:val="a6"/>
          <w:rtl/>
        </w:rPr>
        <w:footnoteReference w:id="2437"/>
      </w:r>
      <w:r w:rsidRPr="0050299F">
        <w:rPr>
          <w:position w:val="6"/>
          <w:szCs w:val="20"/>
          <w:rtl/>
        </w:rPr>
        <w:t>)</w:t>
      </w:r>
    </w:p>
    <w:p w14:paraId="393CB8CB" w14:textId="268E2B0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2431</w:t>
      </w:r>
      <w:r w:rsidRPr="0069281C">
        <w:rPr>
          <w:rFonts w:eastAsia="Times New Roman"/>
          <w:b/>
          <w:bCs/>
          <w:color w:val="FF0000"/>
          <w:kern w:val="32"/>
          <w:sz w:val="28"/>
          <w:rtl/>
        </w:rPr>
        <w:t>]</w:t>
      </w:r>
      <w:r w:rsidRPr="009E21DD">
        <w:rPr>
          <w:rtl/>
        </w:rPr>
        <w:t xml:space="preserve"> قال الإمام</w:t>
      </w:r>
      <w:r>
        <w:rPr>
          <w:rtl/>
        </w:rPr>
        <w:t xml:space="preserve"> الباقر: (</w:t>
      </w:r>
      <w:r w:rsidRPr="009E21DD">
        <w:rPr>
          <w:rtl/>
        </w:rPr>
        <w:t>إيّاكم والجهّال من المتعبّدين والفجّار من العلماء فإنهم فتنة كلّ مفتون</w:t>
      </w:r>
      <w:r>
        <w:rPr>
          <w:rtl/>
        </w:rPr>
        <w:t>)</w:t>
      </w:r>
      <w:r w:rsidRPr="0050299F">
        <w:rPr>
          <w:position w:val="6"/>
          <w:szCs w:val="20"/>
          <w:rtl/>
        </w:rPr>
        <w:t>(</w:t>
      </w:r>
      <w:r w:rsidRPr="0050299F">
        <w:rPr>
          <w:rStyle w:val="a6"/>
          <w:rtl/>
        </w:rPr>
        <w:footnoteReference w:id="2438"/>
      </w:r>
      <w:r w:rsidRPr="0050299F">
        <w:rPr>
          <w:position w:val="6"/>
          <w:szCs w:val="20"/>
          <w:rtl/>
        </w:rPr>
        <w:t>)</w:t>
      </w:r>
    </w:p>
    <w:p w14:paraId="698A0CCD" w14:textId="7C4CF03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الباقر</w:t>
      </w:r>
      <w:r>
        <w:rPr>
          <w:rtl/>
        </w:rPr>
        <w:t>: (</w:t>
      </w:r>
      <w:r w:rsidRPr="009E21DD">
        <w:rPr>
          <w:rtl/>
        </w:rPr>
        <w:t xml:space="preserve">لا تقارن ولا </w:t>
      </w:r>
      <w:r w:rsidRPr="005B45C9">
        <w:rPr>
          <w:rtl/>
        </w:rPr>
        <w:t>تؤاخي</w:t>
      </w:r>
      <w:r w:rsidRPr="009E21DD">
        <w:rPr>
          <w:rtl/>
        </w:rPr>
        <w:t xml:space="preserve"> </w:t>
      </w:r>
      <w:r w:rsidRPr="005B45C9">
        <w:rPr>
          <w:rtl/>
        </w:rPr>
        <w:t>أربعة</w:t>
      </w:r>
      <w:r w:rsidRPr="009E21DD">
        <w:rPr>
          <w:rtl/>
        </w:rPr>
        <w:t>: الأحمق، والبخيل، والجبان، والكذّاب، أمّا الأحمق فيريد أن ينفعك فيضرّك، وأمّا البخيل فإنّه يأخذ منك ولا يعطيك، وأمّا الجبان فإنّه يهرب عنك وعن والديه، وأمّا الكذّاب فإنّه يصدق ولا يصدق)</w:t>
      </w:r>
      <w:r w:rsidRPr="0050299F">
        <w:rPr>
          <w:position w:val="6"/>
          <w:szCs w:val="20"/>
          <w:rtl/>
        </w:rPr>
        <w:t>(</w:t>
      </w:r>
      <w:r w:rsidRPr="0050299F">
        <w:rPr>
          <w:rStyle w:val="a6"/>
          <w:rtl/>
        </w:rPr>
        <w:footnoteReference w:id="2439"/>
      </w:r>
      <w:r w:rsidRPr="0050299F">
        <w:rPr>
          <w:position w:val="6"/>
          <w:szCs w:val="20"/>
          <w:rtl/>
        </w:rPr>
        <w:t>)</w:t>
      </w:r>
    </w:p>
    <w:p w14:paraId="7019F221" w14:textId="7784BC8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2433</w:t>
      </w:r>
      <w:r w:rsidRPr="0069281C">
        <w:rPr>
          <w:rFonts w:eastAsia="Times New Roman"/>
          <w:b/>
          <w:bCs/>
          <w:color w:val="FF0000"/>
          <w:kern w:val="32"/>
          <w:sz w:val="28"/>
          <w:rtl/>
        </w:rPr>
        <w:t>]</w:t>
      </w:r>
      <w:r w:rsidRPr="009E21DD">
        <w:rPr>
          <w:rtl/>
        </w:rPr>
        <w:t xml:space="preserve"> قال الإمام</w:t>
      </w:r>
      <w:r>
        <w:rPr>
          <w:rtl/>
        </w:rPr>
        <w:t xml:space="preserve"> الباقر: (</w:t>
      </w:r>
      <w:r w:rsidRPr="009E21DD">
        <w:rPr>
          <w:rtl/>
        </w:rPr>
        <w:t>قال لقمان لابنه: يا بنيّ لا تقترب فتكون أبعد لك ولا تبعد فتهان</w:t>
      </w:r>
      <w:r w:rsidR="000970DF">
        <w:rPr>
          <w:rtl/>
        </w:rPr>
        <w:t>.. و</w:t>
      </w:r>
      <w:r w:rsidRPr="009E21DD">
        <w:rPr>
          <w:rtl/>
        </w:rPr>
        <w:t>كما ليس بين الذئب والكبش خلّة كذلك ليس بين البارّ والفاجر خلّة، من يقترب من الزفت يعلق به بعضه كذلك من يشارك الفاجر يتعلّم من طرقه، من يحبّ المراء يشتم، ومن يدخل مداخل السوء يتّهم، ومن يقارن قرين السوء لا يسلم، ومن لا يملك لسانه يندم</w:t>
      </w:r>
      <w:r>
        <w:rPr>
          <w:rtl/>
        </w:rPr>
        <w:t>)</w:t>
      </w:r>
      <w:r w:rsidRPr="00CD1149">
        <w:rPr>
          <w:position w:val="6"/>
          <w:szCs w:val="20"/>
          <w:rtl/>
        </w:rPr>
        <w:t>(</w:t>
      </w:r>
      <w:r w:rsidRPr="00CD1149">
        <w:rPr>
          <w:rStyle w:val="a6"/>
          <w:rtl/>
        </w:rPr>
        <w:footnoteReference w:id="2440"/>
      </w:r>
      <w:r w:rsidRPr="00CD1149">
        <w:rPr>
          <w:position w:val="6"/>
          <w:szCs w:val="20"/>
          <w:rtl/>
        </w:rPr>
        <w:t>)</w:t>
      </w:r>
    </w:p>
    <w:p w14:paraId="581898CD" w14:textId="60B149FB" w:rsidR="00D86841"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2434</w:t>
      </w:r>
      <w:r w:rsidRPr="0069281C">
        <w:rPr>
          <w:rFonts w:eastAsia="Times New Roman"/>
          <w:b/>
          <w:bCs/>
          <w:color w:val="FF0000"/>
          <w:kern w:val="32"/>
          <w:sz w:val="28"/>
          <w:rtl/>
        </w:rPr>
        <w:t>]</w:t>
      </w:r>
      <w:r>
        <w:rPr>
          <w:rtl/>
        </w:rPr>
        <w:t xml:space="preserve"> </w:t>
      </w:r>
      <w:bookmarkStart w:id="358" w:name="_Hlk61186651"/>
      <w:r>
        <w:rPr>
          <w:rtl/>
        </w:rPr>
        <w:t xml:space="preserve">قال الإمام الباقر: (ما من مؤمنين اهتجرا فوق ثلاث إلّا وبرئت منهما </w:t>
      </w:r>
      <w:r w:rsidRPr="004342AB">
        <w:rPr>
          <w:rtl/>
        </w:rPr>
        <w:t>في</w:t>
      </w:r>
      <w:r>
        <w:rPr>
          <w:rtl/>
        </w:rPr>
        <w:t xml:space="preserve"> الثالثة)، فقيل له: يا ابن </w:t>
      </w:r>
      <w:r w:rsidRPr="00737542">
        <w:rPr>
          <w:rtl/>
        </w:rPr>
        <w:t xml:space="preserve">رسول </w:t>
      </w:r>
      <w:r w:rsidRPr="004342AB">
        <w:rPr>
          <w:rtl/>
        </w:rPr>
        <w:t>الله</w:t>
      </w:r>
      <w:r>
        <w:rPr>
          <w:rtl/>
        </w:rPr>
        <w:t xml:space="preserve"> هذا حال الظالم فما بال المظلوم؟ فقال: (ما بال المظلوم لا يصير إلى الظالم فيقول: أنا الظالم حتّى يصطلحا)</w:t>
      </w:r>
      <w:r>
        <w:rPr>
          <w:position w:val="6"/>
          <w:szCs w:val="20"/>
          <w:rtl/>
        </w:rPr>
        <w:t>(</w:t>
      </w:r>
      <w:r w:rsidRPr="00E678BE">
        <w:rPr>
          <w:rStyle w:val="a6"/>
          <w:rtl/>
        </w:rPr>
        <w:footnoteReference w:id="2441"/>
      </w:r>
      <w:r w:rsidRPr="00E678BE">
        <w:rPr>
          <w:position w:val="6"/>
          <w:szCs w:val="20"/>
          <w:rtl/>
        </w:rPr>
        <w:t>)</w:t>
      </w:r>
      <w:bookmarkEnd w:id="358"/>
    </w:p>
    <w:p w14:paraId="6A6BF97F" w14:textId="12F83BBE" w:rsidR="009A75E3" w:rsidRDefault="009A75E3" w:rsidP="009A75E3">
      <w:pPr>
        <w:pStyle w:val="aaa5"/>
        <w:rPr>
          <w:rtl/>
          <w:lang w:val="fr-FR" w:eastAsia="fr-FR"/>
        </w:rPr>
      </w:pPr>
      <w:bookmarkStart w:id="359" w:name="_Toc61318393"/>
      <w:bookmarkStart w:id="360" w:name="_Toc61601867"/>
      <w:r w:rsidRPr="008635DA">
        <w:rPr>
          <w:rtl/>
          <w:lang w:val="fr-FR" w:eastAsia="fr-FR"/>
        </w:rPr>
        <w:t>ما روي عن الإمام الصادق:</w:t>
      </w:r>
      <w:bookmarkEnd w:id="359"/>
      <w:bookmarkEnd w:id="360"/>
    </w:p>
    <w:p w14:paraId="2ED3AC95" w14:textId="42D03990" w:rsidR="009A75E3" w:rsidRPr="0033666C" w:rsidRDefault="009A75E3" w:rsidP="009A75E3">
      <w:pPr>
        <w:pStyle w:val="aaac"/>
        <w:rPr>
          <w:rtl/>
        </w:rPr>
      </w:pPr>
      <w:r w:rsidRPr="0033666C">
        <w:rPr>
          <w:bCs/>
          <w:color w:val="FF0000"/>
          <w:rtl/>
        </w:rPr>
        <w:t xml:space="preserve">[الحديث: </w:t>
      </w:r>
      <w:r w:rsidR="003F4BB5">
        <w:rPr>
          <w:bCs/>
          <w:color w:val="FF0000"/>
          <w:rtl/>
        </w:rPr>
        <w:t>2435</w:t>
      </w:r>
      <w:r w:rsidRPr="0033666C">
        <w:rPr>
          <w:bCs/>
          <w:color w:val="FF0000"/>
          <w:rtl/>
        </w:rPr>
        <w:t>]</w:t>
      </w:r>
      <w:r w:rsidRPr="0033666C">
        <w:rPr>
          <w:rtl/>
        </w:rPr>
        <w:t xml:space="preserve"> قال الإمام الصادق: (الصداقة محدودة، فمن لم يكن فيه تلك الحدود فلا تنسبه إلى كمال، أوّلها: أن يكون سريرته وعلانيته واحدة، والثانية: أن يريك </w:t>
      </w:r>
      <w:r w:rsidRPr="0033666C">
        <w:rPr>
          <w:rtl/>
        </w:rPr>
        <w:lastRenderedPageBreak/>
        <w:t>زينك زينه وشينك شينه، والثالث: لا يغيّره مال ولا ولد، والرابعة: أن لا يمسك شيئا ممّا تصل إليه مقدرته، والخامسة: لا يسلمك عن النكبات)</w:t>
      </w:r>
      <w:r w:rsidRPr="002F6ACC">
        <w:rPr>
          <w:rStyle w:val="a6"/>
          <w:rtl/>
        </w:rPr>
        <w:t>(</w:t>
      </w:r>
      <w:r w:rsidRPr="002F6ACC">
        <w:rPr>
          <w:rStyle w:val="a6"/>
          <w:rtl/>
        </w:rPr>
        <w:footnoteReference w:id="2442"/>
      </w:r>
      <w:r w:rsidRPr="002F6ACC">
        <w:rPr>
          <w:rStyle w:val="a6"/>
          <w:rtl/>
        </w:rPr>
        <w:t>)</w:t>
      </w:r>
    </w:p>
    <w:p w14:paraId="09909AE9" w14:textId="48AE4A06" w:rsidR="009A75E3" w:rsidRPr="0033666C" w:rsidRDefault="009A75E3" w:rsidP="009A75E3">
      <w:pPr>
        <w:pStyle w:val="aaac"/>
        <w:rPr>
          <w:rtl/>
        </w:rPr>
      </w:pPr>
      <w:r w:rsidRPr="0033666C">
        <w:rPr>
          <w:bCs/>
          <w:color w:val="FF0000"/>
          <w:rtl/>
        </w:rPr>
        <w:t xml:space="preserve">[الحديث: </w:t>
      </w:r>
      <w:r w:rsidR="003F4BB5">
        <w:rPr>
          <w:bCs/>
          <w:color w:val="FF0000"/>
          <w:rtl/>
        </w:rPr>
        <w:t>2436</w:t>
      </w:r>
      <w:r w:rsidRPr="0033666C">
        <w:rPr>
          <w:bCs/>
          <w:color w:val="FF0000"/>
          <w:rtl/>
        </w:rPr>
        <w:t>]</w:t>
      </w:r>
      <w:r w:rsidRPr="0033666C">
        <w:rPr>
          <w:rtl/>
        </w:rPr>
        <w:t xml:space="preserve"> قال الإمام الصادق: (المؤمن أخو المؤمن كالجسد الواحد، إن اشتكى شيئا منه وجد ألم ذلك </w:t>
      </w:r>
      <w:r w:rsidRPr="004342AB">
        <w:rPr>
          <w:rtl/>
        </w:rPr>
        <w:t>في</w:t>
      </w:r>
      <w:r w:rsidRPr="0033666C">
        <w:rPr>
          <w:rtl/>
        </w:rPr>
        <w:t xml:space="preserve"> سائر جسده، وأرواحهما من روح واحدة، وأنّ روح المؤمن لأشدّ اتّصالا بروح </w:t>
      </w:r>
      <w:r w:rsidRPr="004342AB">
        <w:rPr>
          <w:rtl/>
        </w:rPr>
        <w:t>الله</w:t>
      </w:r>
      <w:r w:rsidRPr="0033666C">
        <w:rPr>
          <w:rtl/>
        </w:rPr>
        <w:t xml:space="preserve"> من اتّصال شعاع الشمس بها، ودليله: لا يحزنه، ولا يظلمه، ولا يغتابه، ولا يعده عدة فيخلفه)</w:t>
      </w:r>
      <w:r w:rsidRPr="002F6ACC">
        <w:rPr>
          <w:rStyle w:val="a6"/>
          <w:rtl/>
        </w:rPr>
        <w:t>(</w:t>
      </w:r>
      <w:r w:rsidRPr="002F6ACC">
        <w:rPr>
          <w:rStyle w:val="a6"/>
          <w:rtl/>
        </w:rPr>
        <w:footnoteReference w:id="2443"/>
      </w:r>
      <w:r w:rsidRPr="002F6ACC">
        <w:rPr>
          <w:rStyle w:val="a6"/>
          <w:rtl/>
        </w:rPr>
        <w:t>)</w:t>
      </w:r>
    </w:p>
    <w:p w14:paraId="0B939AC3" w14:textId="6AD024F7" w:rsidR="009A75E3" w:rsidRPr="0033666C" w:rsidRDefault="009A75E3" w:rsidP="009A75E3">
      <w:pPr>
        <w:pStyle w:val="aaac"/>
        <w:rPr>
          <w:rtl/>
        </w:rPr>
      </w:pPr>
      <w:r w:rsidRPr="0033666C">
        <w:rPr>
          <w:bCs/>
          <w:color w:val="FF0000"/>
          <w:rtl/>
        </w:rPr>
        <w:t xml:space="preserve">[الحديث: </w:t>
      </w:r>
      <w:r w:rsidR="003F4BB5">
        <w:rPr>
          <w:bCs/>
          <w:color w:val="FF0000"/>
          <w:rtl/>
        </w:rPr>
        <w:t>2437</w:t>
      </w:r>
      <w:r w:rsidRPr="0033666C">
        <w:rPr>
          <w:bCs/>
          <w:color w:val="FF0000"/>
          <w:rtl/>
        </w:rPr>
        <w:t>]</w:t>
      </w:r>
      <w:r w:rsidRPr="0033666C">
        <w:rPr>
          <w:rtl/>
        </w:rPr>
        <w:t xml:space="preserve"> قال الإمام الصادق: (المؤمنون خدم بعضهم لبعض)، قيل: وكيف يكون خدما بعضهم لبعض؟ قال: (يفيد بعضهم بعضا)</w:t>
      </w:r>
      <w:r w:rsidRPr="002F6ACC">
        <w:rPr>
          <w:rStyle w:val="a6"/>
          <w:rtl/>
        </w:rPr>
        <w:t>(</w:t>
      </w:r>
      <w:r w:rsidRPr="002F6ACC">
        <w:rPr>
          <w:rStyle w:val="a6"/>
          <w:rtl/>
        </w:rPr>
        <w:footnoteReference w:id="2444"/>
      </w:r>
      <w:r w:rsidRPr="002F6ACC">
        <w:rPr>
          <w:rStyle w:val="a6"/>
          <w:rtl/>
        </w:rPr>
        <w:t>)</w:t>
      </w:r>
    </w:p>
    <w:p w14:paraId="6A88C0FF" w14:textId="47EB95C1" w:rsidR="009A75E3" w:rsidRPr="0033666C" w:rsidRDefault="009A75E3" w:rsidP="009A75E3">
      <w:pPr>
        <w:pStyle w:val="aaac"/>
        <w:rPr>
          <w:rtl/>
        </w:rPr>
      </w:pPr>
      <w:r w:rsidRPr="0033666C">
        <w:rPr>
          <w:bCs/>
          <w:color w:val="FF0000"/>
          <w:rtl/>
        </w:rPr>
        <w:t xml:space="preserve">[الحديث: </w:t>
      </w:r>
      <w:r w:rsidR="003F4BB5">
        <w:rPr>
          <w:bCs/>
          <w:color w:val="FF0000"/>
          <w:rtl/>
        </w:rPr>
        <w:t>2438</w:t>
      </w:r>
      <w:r w:rsidRPr="0033666C">
        <w:rPr>
          <w:bCs/>
          <w:color w:val="FF0000"/>
          <w:rtl/>
        </w:rPr>
        <w:t>]</w:t>
      </w:r>
      <w:r w:rsidRPr="0033666C">
        <w:rPr>
          <w:rtl/>
        </w:rPr>
        <w:t xml:space="preserve"> قال الإمام الصادق: (من استفاد أخا </w:t>
      </w:r>
      <w:r w:rsidRPr="004342AB">
        <w:rPr>
          <w:rtl/>
        </w:rPr>
        <w:t>في</w:t>
      </w:r>
      <w:r w:rsidRPr="0033666C">
        <w:rPr>
          <w:rtl/>
        </w:rPr>
        <w:t xml:space="preserve"> </w:t>
      </w:r>
      <w:r w:rsidRPr="004342AB">
        <w:rPr>
          <w:rtl/>
        </w:rPr>
        <w:t>الله</w:t>
      </w:r>
      <w:r w:rsidRPr="0033666C">
        <w:rPr>
          <w:rtl/>
        </w:rPr>
        <w:t xml:space="preserve"> </w:t>
      </w:r>
      <w:r w:rsidRPr="005B45C9">
        <w:rPr>
          <w:rtl/>
        </w:rPr>
        <w:t>بن</w:t>
      </w:r>
      <w:r w:rsidR="00C55824" w:rsidRPr="005B45C9">
        <w:rPr>
          <w:rtl/>
        </w:rPr>
        <w:t>ى</w:t>
      </w:r>
      <w:r w:rsidRPr="0033666C">
        <w:rPr>
          <w:rtl/>
        </w:rPr>
        <w:t xml:space="preserve"> </w:t>
      </w:r>
      <w:r w:rsidRPr="004342AB">
        <w:rPr>
          <w:rtl/>
        </w:rPr>
        <w:t>الله</w:t>
      </w:r>
      <w:r w:rsidRPr="0033666C">
        <w:rPr>
          <w:rtl/>
        </w:rPr>
        <w:t xml:space="preserve"> له بيتا </w:t>
      </w:r>
      <w:r w:rsidRPr="004342AB">
        <w:rPr>
          <w:rtl/>
        </w:rPr>
        <w:t>في</w:t>
      </w:r>
      <w:r w:rsidRPr="0033666C">
        <w:rPr>
          <w:rtl/>
        </w:rPr>
        <w:t xml:space="preserve"> الجنّة)</w:t>
      </w:r>
      <w:r w:rsidRPr="002F6ACC">
        <w:rPr>
          <w:rStyle w:val="a6"/>
          <w:rtl/>
        </w:rPr>
        <w:t>(</w:t>
      </w:r>
      <w:r w:rsidRPr="002F6ACC">
        <w:rPr>
          <w:rStyle w:val="a6"/>
          <w:rtl/>
        </w:rPr>
        <w:footnoteReference w:id="2445"/>
      </w:r>
      <w:r w:rsidRPr="002F6ACC">
        <w:rPr>
          <w:rStyle w:val="a6"/>
          <w:rtl/>
        </w:rPr>
        <w:t>)</w:t>
      </w:r>
    </w:p>
    <w:p w14:paraId="3981D1E6" w14:textId="3AF42311" w:rsidR="009A75E3" w:rsidRPr="009E21DD" w:rsidRDefault="009A75E3" w:rsidP="000970DF">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2439</w:t>
      </w:r>
      <w:r w:rsidRPr="0069281C">
        <w:rPr>
          <w:rFonts w:eastAsia="Times New Roman"/>
          <w:b/>
          <w:bCs/>
          <w:color w:val="FF0000"/>
          <w:kern w:val="32"/>
          <w:sz w:val="28"/>
          <w:rtl/>
        </w:rPr>
        <w:t>]</w:t>
      </w:r>
      <w:r w:rsidRPr="009E21DD">
        <w:rPr>
          <w:sz w:val="28"/>
          <w:rtl/>
        </w:rPr>
        <w:t xml:space="preserve"> </w:t>
      </w:r>
      <w:r>
        <w:rPr>
          <w:sz w:val="28"/>
          <w:rtl/>
        </w:rPr>
        <w:t xml:space="preserve">سئل </w:t>
      </w:r>
      <w:r w:rsidRPr="009E21DD">
        <w:rPr>
          <w:sz w:val="28"/>
          <w:rtl/>
        </w:rPr>
        <w:t xml:space="preserve">الإمام </w:t>
      </w:r>
      <w:r w:rsidRPr="000E6420">
        <w:rPr>
          <w:color w:val="auto"/>
          <w:sz w:val="28"/>
          <w:rtl/>
        </w:rPr>
        <w:t>الصادق</w:t>
      </w:r>
      <w:r w:rsidRPr="009E21DD">
        <w:rPr>
          <w:sz w:val="28"/>
          <w:rtl/>
        </w:rPr>
        <w:t xml:space="preserve"> عن الحبّ والبغض، أمن الإيمان هو؟ فقال: (وهل الإيمان إلّا الحبّ والبغض؟ ثمّ تلا هذه الآية: </w:t>
      </w:r>
      <w:r w:rsidR="000970DF">
        <w:rPr>
          <w:rFonts w:cs="Traditional Arabic"/>
          <w:color w:val="000000"/>
          <w:sz w:val="28"/>
          <w:shd w:val="clear" w:color="auto" w:fill="FFFFFF"/>
          <w:rtl/>
        </w:rPr>
        <w:t>﴿</w:t>
      </w:r>
      <w:r w:rsidR="000970DF">
        <w:rPr>
          <w:color w:val="000000"/>
          <w:sz w:val="28"/>
          <w:shd w:val="clear" w:color="auto" w:fill="FFFFFF"/>
          <w:rtl/>
        </w:rPr>
        <w:t xml:space="preserve"> وَلَكِنَّ اللَّهَ حَبَّبَ إِلَيْكُمُ الْإِيمَانَ وَزَيَّنَهُ فِي قُلُوبِكُمْ وَكَرَّهَ إِلَيْكُمُ الْكُفْرَ وَالْفُسُوقَ وَالْعِصْيَانَ</w:t>
      </w:r>
      <w:r w:rsidR="00D86841">
        <w:rPr>
          <w:color w:val="000000"/>
          <w:sz w:val="28"/>
          <w:shd w:val="clear" w:color="auto" w:fill="FFFFFF"/>
          <w:rtl/>
        </w:rPr>
        <w:t xml:space="preserve"> </w:t>
      </w:r>
      <w:r w:rsidR="000970DF">
        <w:rPr>
          <w:color w:val="000000"/>
          <w:sz w:val="28"/>
          <w:shd w:val="clear" w:color="auto" w:fill="FFFFFF"/>
          <w:rtl/>
        </w:rPr>
        <w:t xml:space="preserve">أُولَئِكَ هُمُ </w:t>
      </w:r>
      <w:r w:rsidR="000970DF" w:rsidRPr="000970DF">
        <w:rPr>
          <w:rFonts w:cs="Traditional Arabic"/>
          <w:color w:val="000000"/>
          <w:sz w:val="28"/>
          <w:shd w:val="clear" w:color="auto" w:fill="FFFFFF"/>
          <w:rtl/>
        </w:rPr>
        <w:t>الرَّاشِدُونَ</w:t>
      </w:r>
      <w:r w:rsidR="000970DF">
        <w:rPr>
          <w:rFonts w:cs="Traditional Arabic"/>
          <w:color w:val="000000"/>
          <w:sz w:val="28"/>
          <w:shd w:val="clear" w:color="auto" w:fill="FFFFFF"/>
          <w:rtl/>
        </w:rPr>
        <w:t>﴾</w:t>
      </w:r>
      <w:r w:rsidR="000970DF">
        <w:rPr>
          <w:color w:val="000000"/>
          <w:sz w:val="28"/>
          <w:shd w:val="clear" w:color="auto" w:fill="FFFFFF"/>
          <w:rtl/>
        </w:rPr>
        <w:t xml:space="preserve"> </w:t>
      </w:r>
      <w:r w:rsidR="000970DF">
        <w:rPr>
          <w:color w:val="804000"/>
          <w:sz w:val="28"/>
          <w:szCs w:val="20"/>
          <w:shd w:val="clear" w:color="auto" w:fill="FFFFFF"/>
          <w:rtl/>
        </w:rPr>
        <w:t>[الحجرات: 7]</w:t>
      </w:r>
      <w:r>
        <w:rPr>
          <w:rtl/>
        </w:rPr>
        <w:t>)</w:t>
      </w:r>
      <w:r>
        <w:rPr>
          <w:position w:val="6"/>
          <w:szCs w:val="20"/>
          <w:rtl/>
        </w:rPr>
        <w:t>(</w:t>
      </w:r>
      <w:r w:rsidRPr="000649C0">
        <w:rPr>
          <w:rStyle w:val="a6"/>
          <w:rtl/>
        </w:rPr>
        <w:footnoteReference w:id="2446"/>
      </w:r>
      <w:r w:rsidRPr="000649C0">
        <w:rPr>
          <w:position w:val="6"/>
          <w:szCs w:val="20"/>
          <w:rtl/>
        </w:rPr>
        <w:t>)</w:t>
      </w:r>
    </w:p>
    <w:p w14:paraId="6BA11BFC" w14:textId="5ACEF0F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2440</w:t>
      </w:r>
      <w:r w:rsidRPr="0069281C">
        <w:rPr>
          <w:rFonts w:eastAsia="Times New Roman"/>
          <w:b/>
          <w:bCs/>
          <w:color w:val="FF0000"/>
          <w:kern w:val="32"/>
          <w:sz w:val="28"/>
          <w:rtl/>
        </w:rPr>
        <w:t>]</w:t>
      </w:r>
      <w:r w:rsidRPr="009E21DD">
        <w:rPr>
          <w:sz w:val="28"/>
          <w:rtl/>
        </w:rPr>
        <w:t xml:space="preserve"> قال الإمام</w:t>
      </w:r>
      <w:r>
        <w:rPr>
          <w:sz w:val="28"/>
          <w:rtl/>
        </w:rPr>
        <w:t xml:space="preserve"> </w:t>
      </w:r>
      <w:r w:rsidRPr="000E6420">
        <w:rPr>
          <w:color w:val="auto"/>
          <w:sz w:val="28"/>
          <w:rtl/>
        </w:rPr>
        <w:t>الصادق</w:t>
      </w:r>
      <w:r w:rsidRPr="009E21DD">
        <w:rPr>
          <w:sz w:val="28"/>
          <w:rtl/>
        </w:rPr>
        <w:t>: (ثلاث من علامات المؤمن: علمه ب</w:t>
      </w:r>
      <w:r w:rsidRPr="004342AB">
        <w:rPr>
          <w:sz w:val="28"/>
          <w:rtl/>
        </w:rPr>
        <w:t>اللّه</w:t>
      </w:r>
      <w:r w:rsidRPr="009E21DD">
        <w:rPr>
          <w:sz w:val="28"/>
          <w:rtl/>
        </w:rPr>
        <w:t>، ومن يحبّ ومن يبغض)</w:t>
      </w:r>
      <w:r>
        <w:rPr>
          <w:position w:val="6"/>
          <w:szCs w:val="20"/>
          <w:rtl/>
        </w:rPr>
        <w:t>(</w:t>
      </w:r>
      <w:r w:rsidRPr="000649C0">
        <w:rPr>
          <w:rStyle w:val="a6"/>
          <w:rtl/>
        </w:rPr>
        <w:footnoteReference w:id="2447"/>
      </w:r>
      <w:r w:rsidRPr="000649C0">
        <w:rPr>
          <w:position w:val="6"/>
          <w:szCs w:val="20"/>
          <w:rtl/>
        </w:rPr>
        <w:t>)</w:t>
      </w:r>
    </w:p>
    <w:p w14:paraId="1EBB8F9B" w14:textId="06650F7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2441</w:t>
      </w:r>
      <w:r w:rsidRPr="0069281C">
        <w:rPr>
          <w:rFonts w:eastAsia="Times New Roman"/>
          <w:b/>
          <w:bCs/>
          <w:color w:val="FF0000"/>
          <w:kern w:val="32"/>
          <w:sz w:val="28"/>
          <w:rtl/>
        </w:rPr>
        <w:t>]</w:t>
      </w:r>
      <w:r w:rsidRPr="009E21DD">
        <w:rPr>
          <w:sz w:val="28"/>
          <w:rtl/>
        </w:rPr>
        <w:t xml:space="preserve"> قال الإمام </w:t>
      </w:r>
      <w:r w:rsidRPr="000E6420">
        <w:rPr>
          <w:color w:val="auto"/>
          <w:sz w:val="28"/>
          <w:rtl/>
        </w:rPr>
        <w:t>الصادق</w:t>
      </w:r>
      <w:r w:rsidRPr="009E21DD">
        <w:rPr>
          <w:sz w:val="28"/>
          <w:rtl/>
        </w:rPr>
        <w:t>: (من أحبّ للّه وأبغض للّه وأعطى للّه فهو ممّن كمل إيمانه</w:t>
      </w:r>
      <w:r>
        <w:rPr>
          <w:rtl/>
        </w:rPr>
        <w:t>)</w:t>
      </w:r>
      <w:r>
        <w:rPr>
          <w:position w:val="6"/>
          <w:szCs w:val="20"/>
          <w:rtl/>
        </w:rPr>
        <w:t>(</w:t>
      </w:r>
      <w:r w:rsidRPr="000649C0">
        <w:rPr>
          <w:rStyle w:val="a6"/>
          <w:rtl/>
        </w:rPr>
        <w:footnoteReference w:id="2448"/>
      </w:r>
      <w:r w:rsidRPr="000649C0">
        <w:rPr>
          <w:position w:val="6"/>
          <w:szCs w:val="20"/>
          <w:rtl/>
        </w:rPr>
        <w:t>)</w:t>
      </w:r>
    </w:p>
    <w:p w14:paraId="546B5827" w14:textId="50737992"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2442</w:t>
      </w:r>
      <w:r w:rsidRPr="0069281C">
        <w:rPr>
          <w:rFonts w:eastAsia="Times New Roman"/>
          <w:b/>
          <w:bCs/>
          <w:color w:val="FF0000"/>
          <w:kern w:val="32"/>
          <w:sz w:val="28"/>
          <w:rtl/>
        </w:rPr>
        <w:t>]</w:t>
      </w:r>
      <w:r w:rsidRPr="009E21DD">
        <w:rPr>
          <w:sz w:val="28"/>
          <w:rtl/>
        </w:rPr>
        <w:t xml:space="preserve"> قال الإمام </w:t>
      </w:r>
      <w:r w:rsidRPr="000E6420">
        <w:rPr>
          <w:color w:val="auto"/>
          <w:sz w:val="28"/>
          <w:rtl/>
        </w:rPr>
        <w:t>الصادق</w:t>
      </w:r>
      <w:r>
        <w:rPr>
          <w:sz w:val="28"/>
          <w:rtl/>
        </w:rPr>
        <w:t>:</w:t>
      </w:r>
      <w:r w:rsidRPr="009E21DD">
        <w:rPr>
          <w:sz w:val="28"/>
          <w:rtl/>
        </w:rPr>
        <w:t xml:space="preserve"> (إنّ الرجل ليحبّ وليّ</w:t>
      </w:r>
      <w:r>
        <w:rPr>
          <w:sz w:val="28"/>
          <w:rtl/>
        </w:rPr>
        <w:t xml:space="preserve"> </w:t>
      </w:r>
      <w:r w:rsidRPr="004342AB">
        <w:rPr>
          <w:sz w:val="28"/>
          <w:rtl/>
        </w:rPr>
        <w:t>الله</w:t>
      </w:r>
      <w:r>
        <w:rPr>
          <w:sz w:val="28"/>
          <w:rtl/>
        </w:rPr>
        <w:t xml:space="preserve"> </w:t>
      </w:r>
      <w:r w:rsidRPr="009E21DD">
        <w:rPr>
          <w:sz w:val="28"/>
          <w:rtl/>
        </w:rPr>
        <w:t>وما يعلم ما يقول فيدخله</w:t>
      </w:r>
      <w:r>
        <w:rPr>
          <w:sz w:val="28"/>
          <w:rtl/>
        </w:rPr>
        <w:t xml:space="preserve"> </w:t>
      </w:r>
      <w:r w:rsidRPr="004342AB">
        <w:rPr>
          <w:sz w:val="28"/>
          <w:rtl/>
        </w:rPr>
        <w:t>الله</w:t>
      </w:r>
      <w:r>
        <w:rPr>
          <w:sz w:val="28"/>
          <w:rtl/>
        </w:rPr>
        <w:t xml:space="preserve"> </w:t>
      </w:r>
      <w:r w:rsidRPr="009E21DD">
        <w:rPr>
          <w:sz w:val="28"/>
          <w:rtl/>
        </w:rPr>
        <w:t>الجنّة، وإنّ الرجل ليبغض وليّ</w:t>
      </w:r>
      <w:r>
        <w:rPr>
          <w:sz w:val="28"/>
          <w:rtl/>
        </w:rPr>
        <w:t xml:space="preserve"> </w:t>
      </w:r>
      <w:r w:rsidRPr="004342AB">
        <w:rPr>
          <w:sz w:val="28"/>
          <w:rtl/>
        </w:rPr>
        <w:t>الله</w:t>
      </w:r>
      <w:r>
        <w:rPr>
          <w:sz w:val="28"/>
          <w:rtl/>
        </w:rPr>
        <w:t xml:space="preserve"> </w:t>
      </w:r>
      <w:r w:rsidRPr="009E21DD">
        <w:rPr>
          <w:sz w:val="28"/>
          <w:rtl/>
        </w:rPr>
        <w:t>وما يعلم ما يقول فيموت فيدخل النار)</w:t>
      </w:r>
      <w:r>
        <w:rPr>
          <w:position w:val="6"/>
          <w:szCs w:val="20"/>
          <w:rtl/>
        </w:rPr>
        <w:t>(</w:t>
      </w:r>
      <w:r w:rsidRPr="00182279">
        <w:rPr>
          <w:rStyle w:val="a6"/>
          <w:rtl/>
        </w:rPr>
        <w:footnoteReference w:id="2449"/>
      </w:r>
      <w:r w:rsidRPr="00182279">
        <w:rPr>
          <w:position w:val="6"/>
          <w:szCs w:val="20"/>
          <w:rtl/>
        </w:rPr>
        <w:t>)</w:t>
      </w:r>
    </w:p>
    <w:p w14:paraId="3521AE0E" w14:textId="521C08C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2443</w:t>
      </w:r>
      <w:r w:rsidRPr="0069281C">
        <w:rPr>
          <w:rFonts w:eastAsia="Times New Roman"/>
          <w:b/>
          <w:bCs/>
          <w:color w:val="FF0000"/>
          <w:kern w:val="32"/>
          <w:sz w:val="28"/>
          <w:rtl/>
        </w:rPr>
        <w:t>]</w:t>
      </w:r>
      <w:r w:rsidRPr="009E21DD">
        <w:rPr>
          <w:sz w:val="28"/>
          <w:rtl/>
        </w:rPr>
        <w:t xml:space="preserve"> قال الإمام</w:t>
      </w:r>
      <w:r w:rsidRPr="000E6420">
        <w:rPr>
          <w:color w:val="auto"/>
          <w:sz w:val="28"/>
          <w:rtl/>
        </w:rPr>
        <w:t xml:space="preserve"> الصادق</w:t>
      </w:r>
      <w:r w:rsidRPr="009E21DD">
        <w:rPr>
          <w:sz w:val="28"/>
          <w:rtl/>
        </w:rPr>
        <w:t>: (كان عيسى عليه السّلام يقول: يا معشر الحواريّين، تحبّبوا إلى</w:t>
      </w:r>
      <w:r>
        <w:rPr>
          <w:sz w:val="28"/>
          <w:rtl/>
        </w:rPr>
        <w:t xml:space="preserve"> </w:t>
      </w:r>
      <w:r w:rsidRPr="004342AB">
        <w:rPr>
          <w:sz w:val="28"/>
          <w:rtl/>
        </w:rPr>
        <w:t>الله</w:t>
      </w:r>
      <w:r>
        <w:rPr>
          <w:sz w:val="28"/>
          <w:rtl/>
        </w:rPr>
        <w:t xml:space="preserve"> </w:t>
      </w:r>
      <w:r w:rsidRPr="009E21DD">
        <w:rPr>
          <w:sz w:val="28"/>
          <w:rtl/>
        </w:rPr>
        <w:t>ببغض أهل المعاصي، وتقرّبوا إلى</w:t>
      </w:r>
      <w:r>
        <w:rPr>
          <w:sz w:val="28"/>
          <w:rtl/>
        </w:rPr>
        <w:t xml:space="preserve"> </w:t>
      </w:r>
      <w:r w:rsidRPr="004342AB">
        <w:rPr>
          <w:sz w:val="28"/>
          <w:rtl/>
        </w:rPr>
        <w:t>الله</w:t>
      </w:r>
      <w:r>
        <w:rPr>
          <w:sz w:val="28"/>
          <w:rtl/>
        </w:rPr>
        <w:t xml:space="preserve"> </w:t>
      </w:r>
      <w:r w:rsidRPr="009E21DD">
        <w:rPr>
          <w:sz w:val="28"/>
          <w:rtl/>
        </w:rPr>
        <w:t xml:space="preserve">بالبعد عنهم، والتمسوا رضاه </w:t>
      </w:r>
      <w:r w:rsidRPr="004342AB">
        <w:rPr>
          <w:sz w:val="28"/>
          <w:rtl/>
        </w:rPr>
        <w:t>في</w:t>
      </w:r>
      <w:r w:rsidRPr="009E21DD">
        <w:rPr>
          <w:sz w:val="28"/>
          <w:rtl/>
        </w:rPr>
        <w:t xml:space="preserve"> غضبهم، وإذا جالستم فجالسوا من يزيد </w:t>
      </w:r>
      <w:r w:rsidRPr="004342AB">
        <w:rPr>
          <w:sz w:val="28"/>
          <w:rtl/>
        </w:rPr>
        <w:t>في</w:t>
      </w:r>
      <w:r w:rsidRPr="009E21DD">
        <w:rPr>
          <w:sz w:val="28"/>
          <w:rtl/>
        </w:rPr>
        <w:t xml:space="preserve"> عملكم منطقه، ويذكّركم</w:t>
      </w:r>
      <w:r>
        <w:rPr>
          <w:sz w:val="28"/>
          <w:rtl/>
        </w:rPr>
        <w:t xml:space="preserve"> </w:t>
      </w:r>
      <w:r w:rsidRPr="004342AB">
        <w:rPr>
          <w:sz w:val="28"/>
          <w:rtl/>
        </w:rPr>
        <w:t>الله</w:t>
      </w:r>
      <w:r>
        <w:rPr>
          <w:sz w:val="28"/>
          <w:rtl/>
        </w:rPr>
        <w:t xml:space="preserve"> </w:t>
      </w:r>
      <w:r w:rsidRPr="009E21DD">
        <w:rPr>
          <w:sz w:val="28"/>
          <w:rtl/>
        </w:rPr>
        <w:t xml:space="preserve">رؤيته، ويرغّبكم </w:t>
      </w:r>
      <w:r w:rsidRPr="004342AB">
        <w:rPr>
          <w:sz w:val="28"/>
          <w:rtl/>
        </w:rPr>
        <w:t>في</w:t>
      </w:r>
      <w:r w:rsidRPr="009E21DD">
        <w:rPr>
          <w:sz w:val="28"/>
          <w:rtl/>
        </w:rPr>
        <w:t xml:space="preserve"> </w:t>
      </w:r>
      <w:r w:rsidRPr="004342AB">
        <w:rPr>
          <w:sz w:val="28"/>
          <w:rtl/>
        </w:rPr>
        <w:t>الآخرة</w:t>
      </w:r>
      <w:r w:rsidRPr="009E21DD">
        <w:rPr>
          <w:sz w:val="28"/>
          <w:rtl/>
        </w:rPr>
        <w:t xml:space="preserve"> عمله</w:t>
      </w:r>
      <w:r>
        <w:rPr>
          <w:rtl/>
        </w:rPr>
        <w:t>)</w:t>
      </w:r>
      <w:r>
        <w:rPr>
          <w:position w:val="6"/>
          <w:szCs w:val="20"/>
          <w:rtl/>
        </w:rPr>
        <w:t>(</w:t>
      </w:r>
      <w:r w:rsidRPr="00182279">
        <w:rPr>
          <w:rStyle w:val="a6"/>
          <w:rtl/>
        </w:rPr>
        <w:footnoteReference w:id="2450"/>
      </w:r>
      <w:r w:rsidRPr="00182279">
        <w:rPr>
          <w:position w:val="6"/>
          <w:szCs w:val="20"/>
          <w:rtl/>
        </w:rPr>
        <w:t>)</w:t>
      </w:r>
    </w:p>
    <w:p w14:paraId="681F196A" w14:textId="4C97D18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2444</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(من أحبّ للّه وأبغض للّه وأعطى للّه فهو ممّن كمل إيمانه</w:t>
      </w:r>
      <w:r>
        <w:rPr>
          <w:rtl/>
        </w:rPr>
        <w:t>)</w:t>
      </w:r>
      <w:r>
        <w:rPr>
          <w:position w:val="6"/>
          <w:szCs w:val="20"/>
          <w:rtl/>
        </w:rPr>
        <w:t>(</w:t>
      </w:r>
      <w:r w:rsidRPr="00182279">
        <w:rPr>
          <w:rStyle w:val="a6"/>
          <w:rtl/>
        </w:rPr>
        <w:footnoteReference w:id="2451"/>
      </w:r>
      <w:r w:rsidRPr="00182279">
        <w:rPr>
          <w:position w:val="6"/>
          <w:szCs w:val="20"/>
          <w:rtl/>
        </w:rPr>
        <w:t>)</w:t>
      </w:r>
    </w:p>
    <w:p w14:paraId="16660897" w14:textId="31955E7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(ثلاث من علامات المؤمن: علمه ب</w:t>
      </w:r>
      <w:r w:rsidRPr="004342AB">
        <w:rPr>
          <w:rtl/>
        </w:rPr>
        <w:t>اللّه</w:t>
      </w:r>
      <w:r w:rsidRPr="009E21DD">
        <w:rPr>
          <w:rtl/>
        </w:rPr>
        <w:t xml:space="preserve"> ومن يحبّ ومن يبغض)</w:t>
      </w:r>
      <w:r>
        <w:rPr>
          <w:position w:val="6"/>
          <w:szCs w:val="20"/>
          <w:rtl/>
        </w:rPr>
        <w:t>(</w:t>
      </w:r>
      <w:r w:rsidRPr="00182279">
        <w:rPr>
          <w:rStyle w:val="a6"/>
          <w:rtl/>
        </w:rPr>
        <w:footnoteReference w:id="2452"/>
      </w:r>
      <w:r w:rsidRPr="00182279">
        <w:rPr>
          <w:position w:val="6"/>
          <w:szCs w:val="20"/>
          <w:rtl/>
        </w:rPr>
        <w:t>)</w:t>
      </w:r>
    </w:p>
    <w:p w14:paraId="17A8CAC9" w14:textId="7EC73BF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2446</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(إنّ المسلمين يلتقيان، فأفضلهما أشدّهما حبّا لصاحبه)</w:t>
      </w:r>
      <w:r>
        <w:rPr>
          <w:position w:val="6"/>
          <w:szCs w:val="20"/>
          <w:rtl/>
        </w:rPr>
        <w:t>(</w:t>
      </w:r>
      <w:r w:rsidRPr="00182279">
        <w:rPr>
          <w:rStyle w:val="a6"/>
          <w:rtl/>
        </w:rPr>
        <w:footnoteReference w:id="2453"/>
      </w:r>
      <w:r w:rsidRPr="00182279">
        <w:rPr>
          <w:position w:val="6"/>
          <w:szCs w:val="20"/>
          <w:rtl/>
        </w:rPr>
        <w:t>)</w:t>
      </w:r>
    </w:p>
    <w:p w14:paraId="3BF2D8C4" w14:textId="2A4C8FB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2447</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(كلّ من لم يحبّ على الدين ولم يبغض على الدين فلا دين له)</w:t>
      </w:r>
      <w:r>
        <w:rPr>
          <w:position w:val="6"/>
          <w:szCs w:val="20"/>
          <w:rtl/>
        </w:rPr>
        <w:t>(</w:t>
      </w:r>
      <w:r w:rsidRPr="00182279">
        <w:rPr>
          <w:rStyle w:val="a6"/>
          <w:rtl/>
        </w:rPr>
        <w:footnoteReference w:id="2454"/>
      </w:r>
      <w:r w:rsidRPr="00182279">
        <w:rPr>
          <w:position w:val="6"/>
          <w:szCs w:val="20"/>
          <w:rtl/>
        </w:rPr>
        <w:t>)</w:t>
      </w:r>
    </w:p>
    <w:p w14:paraId="6E72A952" w14:textId="6B392CE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2448</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(استأذن ملك ربّه أن ينزل إلى الدنيا </w:t>
      </w:r>
      <w:r w:rsidRPr="004342AB">
        <w:rPr>
          <w:rtl/>
        </w:rPr>
        <w:t>في</w:t>
      </w:r>
      <w:r w:rsidRPr="009E21DD">
        <w:rPr>
          <w:rtl/>
        </w:rPr>
        <w:t xml:space="preserve"> صورة آدميّ فأذن له، فمرّ برجل على باب قوم يسأل عن رجل من أهل الدار، فقال الملك: يا عبد</w:t>
      </w:r>
      <w:r>
        <w:rPr>
          <w:rtl/>
        </w:rPr>
        <w:t xml:space="preserve"> </w:t>
      </w:r>
      <w:r w:rsidRPr="004342AB">
        <w:rPr>
          <w:rtl/>
        </w:rPr>
        <w:t>الله</w:t>
      </w:r>
      <w:r>
        <w:rPr>
          <w:rtl/>
        </w:rPr>
        <w:t xml:space="preserve"> </w:t>
      </w:r>
      <w:r w:rsidRPr="005B45C9">
        <w:rPr>
          <w:rtl/>
        </w:rPr>
        <w:t>أي</w:t>
      </w:r>
      <w:r w:rsidRPr="009E21DD">
        <w:rPr>
          <w:rtl/>
        </w:rPr>
        <w:t xml:space="preserve"> </w:t>
      </w:r>
      <w:r w:rsidRPr="005B45C9">
        <w:rPr>
          <w:rtl/>
        </w:rPr>
        <w:t>شيء‏</w:t>
      </w:r>
      <w:r w:rsidRPr="009E21DD">
        <w:rPr>
          <w:rtl/>
        </w:rPr>
        <w:t xml:space="preserve"> تريد من هذا الرجل الّذي تطلبه؟ قال: هو أخ لي </w:t>
      </w:r>
      <w:r w:rsidRPr="004342AB">
        <w:rPr>
          <w:rtl/>
        </w:rPr>
        <w:t>في</w:t>
      </w:r>
      <w:r w:rsidRPr="009E21DD">
        <w:rPr>
          <w:rtl/>
        </w:rPr>
        <w:t xml:space="preserve"> الإسلام أحببته </w:t>
      </w:r>
      <w:r w:rsidRPr="004342AB">
        <w:rPr>
          <w:rtl/>
        </w:rPr>
        <w:t>في</w:t>
      </w:r>
      <w:r>
        <w:rPr>
          <w:rtl/>
        </w:rPr>
        <w:t xml:space="preserve"> </w:t>
      </w:r>
      <w:r w:rsidRPr="004342AB">
        <w:rPr>
          <w:rtl/>
        </w:rPr>
        <w:t>الله</w:t>
      </w:r>
      <w:r>
        <w:rPr>
          <w:rtl/>
        </w:rPr>
        <w:t xml:space="preserve"> </w:t>
      </w:r>
      <w:r w:rsidRPr="009E21DD">
        <w:rPr>
          <w:rtl/>
        </w:rPr>
        <w:t>جئت ل</w:t>
      </w:r>
      <w:r w:rsidR="001F54EB">
        <w:rPr>
          <w:rtl/>
        </w:rPr>
        <w:t>أ</w:t>
      </w:r>
      <w:r w:rsidRPr="009E21DD">
        <w:rPr>
          <w:rtl/>
        </w:rPr>
        <w:t xml:space="preserve">سلّم عليه قال: وما بينك وبينه رحم ماسّة ولا يرغبنّك إليه حاجة؟ قال: لا إلّا </w:t>
      </w:r>
      <w:r w:rsidRPr="009E21DD">
        <w:rPr>
          <w:rtl/>
        </w:rPr>
        <w:lastRenderedPageBreak/>
        <w:t xml:space="preserve">الحبّ </w:t>
      </w:r>
      <w:r w:rsidRPr="004342AB">
        <w:rPr>
          <w:rtl/>
        </w:rPr>
        <w:t>في</w:t>
      </w:r>
      <w:r>
        <w:rPr>
          <w:rtl/>
        </w:rPr>
        <w:t xml:space="preserve"> </w:t>
      </w:r>
      <w:r w:rsidRPr="004342AB">
        <w:rPr>
          <w:rtl/>
        </w:rPr>
        <w:t>الله</w:t>
      </w:r>
      <w:r>
        <w:rPr>
          <w:rtl/>
        </w:rPr>
        <w:t xml:space="preserve"> </w:t>
      </w:r>
      <w:r w:rsidRPr="009E21DD">
        <w:rPr>
          <w:rtl/>
        </w:rPr>
        <w:t>عزّ وجلّ جئت ل</w:t>
      </w:r>
      <w:r w:rsidR="001F54EB">
        <w:rPr>
          <w:rtl/>
        </w:rPr>
        <w:t>أ</w:t>
      </w:r>
      <w:r w:rsidRPr="009E21DD">
        <w:rPr>
          <w:rtl/>
        </w:rPr>
        <w:t xml:space="preserve">سلّم عليه، قال: فإنّي </w:t>
      </w:r>
      <w:r w:rsidRPr="000E6420">
        <w:rPr>
          <w:color w:val="auto"/>
          <w:rtl/>
        </w:rPr>
        <w:t xml:space="preserve">رسول </w:t>
      </w:r>
      <w:r w:rsidRPr="004342AB">
        <w:rPr>
          <w:color w:val="auto"/>
          <w:rtl/>
        </w:rPr>
        <w:t>الله</w:t>
      </w:r>
      <w:r w:rsidRPr="000E6420">
        <w:rPr>
          <w:color w:val="auto"/>
          <w:rtl/>
        </w:rPr>
        <w:t xml:space="preserve"> </w:t>
      </w:r>
      <w:r w:rsidRPr="009E21DD">
        <w:rPr>
          <w:rtl/>
        </w:rPr>
        <w:t xml:space="preserve">إليك وهو يقول: قد غفرت لك بحبّك إيّاه </w:t>
      </w:r>
      <w:r w:rsidRPr="004342AB">
        <w:rPr>
          <w:rtl/>
        </w:rPr>
        <w:t>فيّ</w:t>
      </w:r>
      <w:r>
        <w:rPr>
          <w:rtl/>
        </w:rPr>
        <w:t>)</w:t>
      </w:r>
      <w:r>
        <w:rPr>
          <w:position w:val="6"/>
          <w:szCs w:val="20"/>
          <w:rtl/>
        </w:rPr>
        <w:t>(</w:t>
      </w:r>
      <w:r w:rsidRPr="00182279">
        <w:rPr>
          <w:rStyle w:val="a6"/>
          <w:rtl/>
        </w:rPr>
        <w:footnoteReference w:id="2455"/>
      </w:r>
      <w:r w:rsidRPr="00182279">
        <w:rPr>
          <w:position w:val="6"/>
          <w:szCs w:val="20"/>
          <w:rtl/>
        </w:rPr>
        <w:t>)</w:t>
      </w:r>
    </w:p>
    <w:p w14:paraId="3FD6B1FD" w14:textId="72B1089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2449</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w:t>
      </w:r>
      <w:r>
        <w:rPr>
          <w:rtl/>
        </w:rPr>
        <w:t xml:space="preserve"> </w:t>
      </w:r>
      <w:r w:rsidRPr="009E21DD">
        <w:rPr>
          <w:rtl/>
        </w:rPr>
        <w:t xml:space="preserve">(قد يكون حبّ </w:t>
      </w:r>
      <w:r w:rsidRPr="004342AB">
        <w:rPr>
          <w:rtl/>
        </w:rPr>
        <w:t>في</w:t>
      </w:r>
      <w:r>
        <w:rPr>
          <w:rtl/>
        </w:rPr>
        <w:t xml:space="preserve"> </w:t>
      </w:r>
      <w:r w:rsidRPr="004342AB">
        <w:rPr>
          <w:rtl/>
        </w:rPr>
        <w:t>الله</w:t>
      </w:r>
      <w:r>
        <w:rPr>
          <w:rtl/>
        </w:rPr>
        <w:t xml:space="preserve"> </w:t>
      </w:r>
      <w:r w:rsidRPr="009E21DD">
        <w:rPr>
          <w:rtl/>
        </w:rPr>
        <w:t xml:space="preserve">ورسوله، وحبّ </w:t>
      </w:r>
      <w:r w:rsidRPr="004342AB">
        <w:rPr>
          <w:rtl/>
        </w:rPr>
        <w:t>في</w:t>
      </w:r>
      <w:r w:rsidRPr="009E21DD">
        <w:rPr>
          <w:rtl/>
        </w:rPr>
        <w:t xml:space="preserve"> الدنيا، فما كان </w:t>
      </w:r>
      <w:r w:rsidRPr="004342AB">
        <w:rPr>
          <w:rtl/>
        </w:rPr>
        <w:t>في</w:t>
      </w:r>
      <w:r>
        <w:rPr>
          <w:rtl/>
        </w:rPr>
        <w:t xml:space="preserve"> </w:t>
      </w:r>
      <w:r w:rsidRPr="004342AB">
        <w:rPr>
          <w:rtl/>
        </w:rPr>
        <w:t>الله</w:t>
      </w:r>
      <w:r>
        <w:rPr>
          <w:rtl/>
        </w:rPr>
        <w:t xml:space="preserve"> </w:t>
      </w:r>
      <w:r w:rsidRPr="009E21DD">
        <w:rPr>
          <w:rtl/>
        </w:rPr>
        <w:t>ورسوله فثوابه على</w:t>
      </w:r>
      <w:r>
        <w:rPr>
          <w:rtl/>
        </w:rPr>
        <w:t xml:space="preserve"> </w:t>
      </w:r>
      <w:r w:rsidRPr="004342AB">
        <w:rPr>
          <w:rtl/>
        </w:rPr>
        <w:t>الله</w:t>
      </w:r>
      <w:r>
        <w:rPr>
          <w:rtl/>
        </w:rPr>
        <w:t xml:space="preserve"> </w:t>
      </w:r>
      <w:r w:rsidRPr="009E21DD">
        <w:rPr>
          <w:rtl/>
        </w:rPr>
        <w:t xml:space="preserve">وما كان </w:t>
      </w:r>
      <w:r w:rsidRPr="004342AB">
        <w:rPr>
          <w:rtl/>
        </w:rPr>
        <w:t>في</w:t>
      </w:r>
      <w:r w:rsidRPr="009E21DD">
        <w:rPr>
          <w:rtl/>
        </w:rPr>
        <w:t xml:space="preserve"> الدنيا فليس ب</w:t>
      </w:r>
      <w:r w:rsidRPr="005B45C9">
        <w:rPr>
          <w:rtl/>
        </w:rPr>
        <w:t>شيء</w:t>
      </w:r>
      <w:r w:rsidRPr="009E21DD">
        <w:rPr>
          <w:rtl/>
        </w:rPr>
        <w:t>)</w:t>
      </w:r>
      <w:r>
        <w:rPr>
          <w:position w:val="6"/>
          <w:szCs w:val="20"/>
          <w:rtl/>
        </w:rPr>
        <w:t>(</w:t>
      </w:r>
      <w:r w:rsidRPr="00182279">
        <w:rPr>
          <w:rStyle w:val="a6"/>
          <w:rtl/>
        </w:rPr>
        <w:footnoteReference w:id="2456"/>
      </w:r>
      <w:r w:rsidRPr="00182279">
        <w:rPr>
          <w:position w:val="6"/>
          <w:szCs w:val="20"/>
          <w:rtl/>
        </w:rPr>
        <w:t>)</w:t>
      </w:r>
    </w:p>
    <w:p w14:paraId="2A7712D9" w14:textId="4E7BDDB3" w:rsidR="009A75E3" w:rsidRPr="009E21DD" w:rsidRDefault="009A75E3" w:rsidP="001F54EB">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2450</w:t>
      </w:r>
      <w:r w:rsidRPr="0069281C">
        <w:rPr>
          <w:rFonts w:eastAsia="Times New Roman"/>
          <w:b/>
          <w:bCs/>
          <w:color w:val="FF0000"/>
          <w:kern w:val="32"/>
          <w:sz w:val="28"/>
          <w:rtl/>
        </w:rPr>
        <w:t>]</w:t>
      </w:r>
      <w:r w:rsidRPr="009E21DD">
        <w:rPr>
          <w:rtl/>
        </w:rPr>
        <w:t xml:space="preserve"> قال الإمام</w:t>
      </w:r>
      <w:r>
        <w:rPr>
          <w:rtl/>
        </w:rPr>
        <w:t xml:space="preserve"> الصادق</w:t>
      </w:r>
      <w:r w:rsidRPr="009E21DD">
        <w:rPr>
          <w:rtl/>
        </w:rPr>
        <w:t>:</w:t>
      </w:r>
      <w:r>
        <w:rPr>
          <w:rtl/>
        </w:rPr>
        <w:t xml:space="preserve"> </w:t>
      </w:r>
      <w:r w:rsidRPr="009E21DD">
        <w:rPr>
          <w:rtl/>
        </w:rPr>
        <w:t xml:space="preserve">(أحبب </w:t>
      </w:r>
      <w:r w:rsidRPr="004342AB">
        <w:rPr>
          <w:rtl/>
        </w:rPr>
        <w:t>في</w:t>
      </w:r>
      <w:r>
        <w:rPr>
          <w:rtl/>
        </w:rPr>
        <w:t xml:space="preserve"> </w:t>
      </w:r>
      <w:r w:rsidRPr="004342AB">
        <w:rPr>
          <w:rtl/>
        </w:rPr>
        <w:t>الله</w:t>
      </w:r>
      <w:r>
        <w:rPr>
          <w:rtl/>
        </w:rPr>
        <w:t xml:space="preserve"> </w:t>
      </w:r>
      <w:r w:rsidRPr="009E21DD">
        <w:rPr>
          <w:rtl/>
        </w:rPr>
        <w:t>واستمسك بالعروة الوثقى، واعتصم بالهدى يقبل عملك، فإنّ</w:t>
      </w:r>
      <w:r>
        <w:rPr>
          <w:rtl/>
        </w:rPr>
        <w:t xml:space="preserve"> </w:t>
      </w:r>
      <w:r w:rsidRPr="004342AB">
        <w:rPr>
          <w:rtl/>
        </w:rPr>
        <w:t>الله</w:t>
      </w:r>
      <w:r>
        <w:rPr>
          <w:rtl/>
        </w:rPr>
        <w:t xml:space="preserve"> </w:t>
      </w:r>
      <w:r w:rsidRPr="009E21DD">
        <w:rPr>
          <w:rtl/>
        </w:rPr>
        <w:t xml:space="preserve">يقول: </w:t>
      </w:r>
      <w:r w:rsidR="001F54EB" w:rsidRPr="0075577B">
        <w:rPr>
          <w:rtl/>
        </w:rPr>
        <w:t>﴿</w:t>
      </w:r>
      <w:r w:rsidR="001F54EB">
        <w:rPr>
          <w:color w:val="000000"/>
          <w:shd w:val="clear" w:color="auto" w:fill="FFFFFF"/>
          <w:rtl/>
        </w:rPr>
        <w:t>وَإِنِّي لَغَفَّارٌ لِمَنْ تَابَ وَآمَنَ وَعَمِلَ صَالِحًا ثُمَّ اهْتَدَى</w:t>
      </w:r>
      <w:r w:rsidR="001F54EB" w:rsidRPr="0075577B">
        <w:rPr>
          <w:rtl/>
        </w:rPr>
        <w:t>﴾</w:t>
      </w:r>
      <w:r w:rsidR="001F54EB">
        <w:rPr>
          <w:color w:val="000000"/>
          <w:shd w:val="clear" w:color="auto" w:fill="FFFFFF"/>
          <w:rtl/>
        </w:rPr>
        <w:t xml:space="preserve"> </w:t>
      </w:r>
      <w:r w:rsidR="001F54EB">
        <w:rPr>
          <w:color w:val="804000"/>
          <w:szCs w:val="20"/>
          <w:shd w:val="clear" w:color="auto" w:fill="FFFFFF"/>
          <w:rtl/>
        </w:rPr>
        <w:t>[طه: 82]</w:t>
      </w:r>
      <w:r w:rsidRPr="009E21DD">
        <w:rPr>
          <w:rtl/>
        </w:rPr>
        <w:t>)</w:t>
      </w:r>
      <w:r>
        <w:rPr>
          <w:position w:val="6"/>
          <w:szCs w:val="20"/>
          <w:rtl/>
        </w:rPr>
        <w:t>(</w:t>
      </w:r>
      <w:r w:rsidRPr="00182279">
        <w:rPr>
          <w:rStyle w:val="a6"/>
          <w:rtl/>
        </w:rPr>
        <w:footnoteReference w:id="2457"/>
      </w:r>
      <w:r w:rsidRPr="00182279">
        <w:rPr>
          <w:position w:val="6"/>
          <w:szCs w:val="20"/>
          <w:rtl/>
        </w:rPr>
        <w:t>)</w:t>
      </w:r>
    </w:p>
    <w:p w14:paraId="351AE3CD" w14:textId="51D3A87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2451</w:t>
      </w:r>
      <w:r w:rsidRPr="0069281C">
        <w:rPr>
          <w:rFonts w:eastAsia="Times New Roman"/>
          <w:b/>
          <w:bCs/>
          <w:color w:val="FF0000"/>
          <w:kern w:val="32"/>
          <w:sz w:val="28"/>
          <w:rtl/>
        </w:rPr>
        <w:t>]</w:t>
      </w:r>
      <w:r w:rsidRPr="009E21DD">
        <w:rPr>
          <w:rtl/>
        </w:rPr>
        <w:t xml:space="preserve"> قال الإمام</w:t>
      </w:r>
      <w:r>
        <w:rPr>
          <w:rtl/>
        </w:rPr>
        <w:t xml:space="preserve"> الصادق: (</w:t>
      </w:r>
      <w:r w:rsidRPr="009E21DD">
        <w:rPr>
          <w:rtl/>
        </w:rPr>
        <w:t xml:space="preserve">إنّ المتحابّين </w:t>
      </w:r>
      <w:r w:rsidRPr="004342AB">
        <w:rPr>
          <w:rtl/>
        </w:rPr>
        <w:t>في</w:t>
      </w:r>
      <w:r>
        <w:rPr>
          <w:rtl/>
        </w:rPr>
        <w:t xml:space="preserve"> </w:t>
      </w:r>
      <w:r w:rsidRPr="004342AB">
        <w:rPr>
          <w:rtl/>
        </w:rPr>
        <w:t>الله</w:t>
      </w:r>
      <w:r>
        <w:rPr>
          <w:rtl/>
        </w:rPr>
        <w:t xml:space="preserve"> </w:t>
      </w:r>
      <w:r w:rsidRPr="009E21DD">
        <w:rPr>
          <w:rtl/>
        </w:rPr>
        <w:t xml:space="preserve">يوم </w:t>
      </w:r>
      <w:r>
        <w:rPr>
          <w:rtl/>
        </w:rPr>
        <w:t>القيامة</w:t>
      </w:r>
      <w:r w:rsidRPr="009E21DD">
        <w:rPr>
          <w:rtl/>
        </w:rPr>
        <w:t xml:space="preserve"> على منابر من نور، قد أضاء نور وجوههم ونور أجسادهم ونور منابرهم على كلّ </w:t>
      </w:r>
      <w:r w:rsidRPr="005B45C9">
        <w:rPr>
          <w:rtl/>
        </w:rPr>
        <w:t>شيء‏</w:t>
      </w:r>
      <w:r w:rsidRPr="009E21DD">
        <w:rPr>
          <w:rtl/>
        </w:rPr>
        <w:t xml:space="preserve">، حتّى يعرفون به، فيقال هؤلاء المتحابّون </w:t>
      </w:r>
      <w:r w:rsidRPr="004342AB">
        <w:rPr>
          <w:rtl/>
        </w:rPr>
        <w:t>في</w:t>
      </w:r>
      <w:r w:rsidRPr="009E21DD">
        <w:rPr>
          <w:rtl/>
        </w:rPr>
        <w:t xml:space="preserve"> </w:t>
      </w:r>
      <w:r w:rsidRPr="004342AB">
        <w:rPr>
          <w:rtl/>
        </w:rPr>
        <w:t>الله</w:t>
      </w:r>
      <w:r>
        <w:rPr>
          <w:rtl/>
        </w:rPr>
        <w:t>)</w:t>
      </w:r>
      <w:r>
        <w:rPr>
          <w:position w:val="6"/>
          <w:szCs w:val="20"/>
          <w:rtl/>
        </w:rPr>
        <w:t>(</w:t>
      </w:r>
      <w:r w:rsidRPr="00182279">
        <w:rPr>
          <w:rStyle w:val="a6"/>
          <w:rtl/>
        </w:rPr>
        <w:footnoteReference w:id="2458"/>
      </w:r>
      <w:r w:rsidRPr="00182279">
        <w:rPr>
          <w:position w:val="6"/>
          <w:szCs w:val="20"/>
          <w:rtl/>
        </w:rPr>
        <w:t>)</w:t>
      </w:r>
    </w:p>
    <w:p w14:paraId="5A2F5507" w14:textId="444D8BB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2452</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الصادق</w:t>
      </w:r>
      <w:r w:rsidRPr="009E21DD">
        <w:rPr>
          <w:rtl/>
        </w:rPr>
        <w:t xml:space="preserve">: (المحبّ </w:t>
      </w:r>
      <w:r w:rsidRPr="004342AB">
        <w:rPr>
          <w:rtl/>
        </w:rPr>
        <w:t>في</w:t>
      </w:r>
      <w:r>
        <w:rPr>
          <w:rtl/>
        </w:rPr>
        <w:t xml:space="preserve"> </w:t>
      </w:r>
      <w:r w:rsidRPr="004342AB">
        <w:rPr>
          <w:rtl/>
        </w:rPr>
        <w:t>الله</w:t>
      </w:r>
      <w:r>
        <w:rPr>
          <w:rtl/>
        </w:rPr>
        <w:t xml:space="preserve"> </w:t>
      </w:r>
      <w:r w:rsidRPr="009E21DD">
        <w:rPr>
          <w:rtl/>
        </w:rPr>
        <w:t xml:space="preserve">محبّ </w:t>
      </w:r>
      <w:r w:rsidRPr="004342AB">
        <w:rPr>
          <w:rtl/>
        </w:rPr>
        <w:t>الله</w:t>
      </w:r>
      <w:r w:rsidRPr="009E21DD">
        <w:rPr>
          <w:rtl/>
        </w:rPr>
        <w:t xml:space="preserve">، والمحبوب </w:t>
      </w:r>
      <w:r w:rsidRPr="004342AB">
        <w:rPr>
          <w:rtl/>
        </w:rPr>
        <w:t>في</w:t>
      </w:r>
      <w:r>
        <w:rPr>
          <w:rtl/>
        </w:rPr>
        <w:t xml:space="preserve"> </w:t>
      </w:r>
      <w:r w:rsidRPr="004342AB">
        <w:rPr>
          <w:rtl/>
        </w:rPr>
        <w:t>الله</w:t>
      </w:r>
      <w:r>
        <w:rPr>
          <w:rtl/>
        </w:rPr>
        <w:t xml:space="preserve"> </w:t>
      </w:r>
      <w:r w:rsidRPr="009E21DD">
        <w:rPr>
          <w:rtl/>
        </w:rPr>
        <w:t>حبيب</w:t>
      </w:r>
      <w:r>
        <w:rPr>
          <w:rtl/>
        </w:rPr>
        <w:t xml:space="preserve"> </w:t>
      </w:r>
      <w:r w:rsidRPr="004342AB">
        <w:rPr>
          <w:rtl/>
        </w:rPr>
        <w:t>الله</w:t>
      </w:r>
      <w:r>
        <w:rPr>
          <w:rtl/>
        </w:rPr>
        <w:t xml:space="preserve"> </w:t>
      </w:r>
      <w:r w:rsidRPr="009E21DD">
        <w:rPr>
          <w:rtl/>
        </w:rPr>
        <w:t xml:space="preserve">لأنّهما لا يتحابّان إلّا </w:t>
      </w:r>
      <w:r w:rsidRPr="004342AB">
        <w:rPr>
          <w:rtl/>
        </w:rPr>
        <w:t>في</w:t>
      </w:r>
      <w:r w:rsidRPr="009E21DD">
        <w:rPr>
          <w:rtl/>
        </w:rPr>
        <w:t xml:space="preserve"> </w:t>
      </w:r>
      <w:r w:rsidRPr="004342AB">
        <w:rPr>
          <w:rtl/>
        </w:rPr>
        <w:t>الله</w:t>
      </w:r>
      <w:r w:rsidRPr="009E21DD">
        <w:rPr>
          <w:rtl/>
        </w:rPr>
        <w:t>)</w:t>
      </w:r>
      <w:r>
        <w:rPr>
          <w:position w:val="6"/>
          <w:szCs w:val="20"/>
          <w:rtl/>
        </w:rPr>
        <w:t>(</w:t>
      </w:r>
      <w:r w:rsidRPr="00182279">
        <w:rPr>
          <w:rStyle w:val="a6"/>
          <w:rtl/>
        </w:rPr>
        <w:footnoteReference w:id="2459"/>
      </w:r>
      <w:r w:rsidRPr="00182279">
        <w:rPr>
          <w:position w:val="6"/>
          <w:szCs w:val="20"/>
          <w:rtl/>
        </w:rPr>
        <w:t>)</w:t>
      </w:r>
    </w:p>
    <w:p w14:paraId="64DDC9C7" w14:textId="0D9BF30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2453</w:t>
      </w:r>
      <w:r w:rsidRPr="0069281C">
        <w:rPr>
          <w:rFonts w:eastAsia="Times New Roman"/>
          <w:b/>
          <w:bCs/>
          <w:color w:val="FF0000"/>
          <w:kern w:val="32"/>
          <w:sz w:val="28"/>
          <w:rtl/>
        </w:rPr>
        <w:t>]</w:t>
      </w:r>
      <w:r w:rsidRPr="009E21DD">
        <w:rPr>
          <w:rtl/>
        </w:rPr>
        <w:t xml:space="preserve"> قال الإمام </w:t>
      </w:r>
      <w:r>
        <w:rPr>
          <w:rtl/>
        </w:rPr>
        <w:t>الصادق</w:t>
      </w:r>
      <w:r w:rsidRPr="009E21DD">
        <w:rPr>
          <w:rtl/>
        </w:rPr>
        <w:t>: (اتّقوا</w:t>
      </w:r>
      <w:r>
        <w:rPr>
          <w:rtl/>
        </w:rPr>
        <w:t xml:space="preserve"> </w:t>
      </w:r>
      <w:r w:rsidRPr="004342AB">
        <w:rPr>
          <w:rtl/>
        </w:rPr>
        <w:t>الله</w:t>
      </w:r>
      <w:r>
        <w:rPr>
          <w:rtl/>
        </w:rPr>
        <w:t xml:space="preserve"> </w:t>
      </w:r>
      <w:r w:rsidRPr="009E21DD">
        <w:rPr>
          <w:rtl/>
        </w:rPr>
        <w:t xml:space="preserve">وكونوا إخوة بررة متحابّين </w:t>
      </w:r>
      <w:r w:rsidRPr="004342AB">
        <w:rPr>
          <w:rtl/>
        </w:rPr>
        <w:t>في</w:t>
      </w:r>
      <w:r>
        <w:rPr>
          <w:rtl/>
        </w:rPr>
        <w:t xml:space="preserve"> </w:t>
      </w:r>
      <w:r w:rsidRPr="004342AB">
        <w:rPr>
          <w:rtl/>
        </w:rPr>
        <w:t>الله</w:t>
      </w:r>
      <w:r>
        <w:rPr>
          <w:rtl/>
        </w:rPr>
        <w:t xml:space="preserve"> </w:t>
      </w:r>
      <w:r w:rsidRPr="009E21DD">
        <w:rPr>
          <w:rtl/>
        </w:rPr>
        <w:t>متواصلين متراحمين، تزاوروا وتلاقوا وتذاكروا وأحيوا أمرنا</w:t>
      </w:r>
      <w:r>
        <w:rPr>
          <w:rtl/>
        </w:rPr>
        <w:t>)</w:t>
      </w:r>
      <w:r>
        <w:rPr>
          <w:position w:val="6"/>
          <w:szCs w:val="20"/>
          <w:rtl/>
        </w:rPr>
        <w:t>(</w:t>
      </w:r>
      <w:r w:rsidRPr="00182279">
        <w:rPr>
          <w:rStyle w:val="a6"/>
          <w:rtl/>
        </w:rPr>
        <w:footnoteReference w:id="2460"/>
      </w:r>
      <w:r w:rsidRPr="00182279">
        <w:rPr>
          <w:position w:val="6"/>
          <w:szCs w:val="20"/>
          <w:rtl/>
        </w:rPr>
        <w:t>)</w:t>
      </w:r>
    </w:p>
    <w:p w14:paraId="47FD25C2" w14:textId="3118FFF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2454</w:t>
      </w:r>
      <w:r w:rsidRPr="0069281C">
        <w:rPr>
          <w:rFonts w:eastAsia="Times New Roman"/>
          <w:b/>
          <w:bCs/>
          <w:color w:val="FF0000"/>
          <w:kern w:val="32"/>
          <w:sz w:val="28"/>
          <w:rtl/>
        </w:rPr>
        <w:t>]</w:t>
      </w:r>
      <w:r w:rsidRPr="009E21DD">
        <w:rPr>
          <w:rtl/>
        </w:rPr>
        <w:t xml:space="preserve"> قال الإمام</w:t>
      </w:r>
      <w:r>
        <w:rPr>
          <w:rtl/>
        </w:rPr>
        <w:t xml:space="preserve"> الصادق</w:t>
      </w:r>
      <w:r w:rsidRPr="009E21DD">
        <w:rPr>
          <w:rtl/>
        </w:rPr>
        <w:t xml:space="preserve">: (لا تزال </w:t>
      </w:r>
      <w:r w:rsidRPr="005B45C9">
        <w:rPr>
          <w:rtl/>
        </w:rPr>
        <w:t>أمتي</w:t>
      </w:r>
      <w:r w:rsidRPr="009E21DD">
        <w:rPr>
          <w:rtl/>
        </w:rPr>
        <w:t xml:space="preserve"> بخير ما تحابّوا، وأدّوا الأمانة، وآتوا الزكاة، فإذا لم يفعلوا ابتلوا بالقحط والسنين، وسيأتي على </w:t>
      </w:r>
      <w:r w:rsidRPr="005B45C9">
        <w:rPr>
          <w:rtl/>
        </w:rPr>
        <w:t>أمتي</w:t>
      </w:r>
      <w:r w:rsidRPr="009E21DD">
        <w:rPr>
          <w:rtl/>
        </w:rPr>
        <w:t xml:space="preserve"> زمان تخبث فيه سرائرهم، وتحسن فيه علانيتهم، طمعا </w:t>
      </w:r>
      <w:r w:rsidRPr="004342AB">
        <w:rPr>
          <w:rtl/>
        </w:rPr>
        <w:t>في</w:t>
      </w:r>
      <w:r w:rsidRPr="009E21DD">
        <w:rPr>
          <w:rtl/>
        </w:rPr>
        <w:t xml:space="preserve"> الدنيا يكون عملهم رئاء لا يخالطهم خوف، أن </w:t>
      </w:r>
      <w:r w:rsidRPr="009E21DD">
        <w:rPr>
          <w:rtl/>
        </w:rPr>
        <w:lastRenderedPageBreak/>
        <w:t>يعمّهم</w:t>
      </w:r>
      <w:r>
        <w:rPr>
          <w:rtl/>
        </w:rPr>
        <w:t xml:space="preserve"> </w:t>
      </w:r>
      <w:r w:rsidRPr="004342AB">
        <w:rPr>
          <w:rtl/>
        </w:rPr>
        <w:t>الله</w:t>
      </w:r>
      <w:r>
        <w:rPr>
          <w:rtl/>
        </w:rPr>
        <w:t xml:space="preserve"> </w:t>
      </w:r>
      <w:r w:rsidRPr="009E21DD">
        <w:rPr>
          <w:rtl/>
        </w:rPr>
        <w:t>ببلاء فيدعونه دعاء الغريق فلا يستجيب لهم)</w:t>
      </w:r>
      <w:r>
        <w:rPr>
          <w:position w:val="6"/>
          <w:szCs w:val="20"/>
          <w:rtl/>
        </w:rPr>
        <w:t>(</w:t>
      </w:r>
      <w:r w:rsidRPr="007D5F4A">
        <w:rPr>
          <w:rStyle w:val="a6"/>
          <w:rtl/>
        </w:rPr>
        <w:footnoteReference w:id="2461"/>
      </w:r>
      <w:r w:rsidRPr="007D5F4A">
        <w:rPr>
          <w:position w:val="6"/>
          <w:szCs w:val="20"/>
          <w:rtl/>
        </w:rPr>
        <w:t>)</w:t>
      </w:r>
    </w:p>
    <w:p w14:paraId="559E63FC" w14:textId="2E7C84C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2455</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(كلّ من لم يحبّ على الدين ولم يبغض على الدين فلا دين له)</w:t>
      </w:r>
      <w:r>
        <w:rPr>
          <w:position w:val="6"/>
          <w:szCs w:val="20"/>
          <w:rtl/>
        </w:rPr>
        <w:t>(</w:t>
      </w:r>
      <w:r w:rsidRPr="00157669">
        <w:rPr>
          <w:rStyle w:val="a6"/>
          <w:rtl/>
        </w:rPr>
        <w:footnoteReference w:id="2462"/>
      </w:r>
      <w:r w:rsidRPr="00157669">
        <w:rPr>
          <w:position w:val="6"/>
          <w:szCs w:val="20"/>
          <w:rtl/>
        </w:rPr>
        <w:t>)</w:t>
      </w:r>
    </w:p>
    <w:p w14:paraId="386E9297" w14:textId="41FA1AC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2456</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(من حبّ الرجل دينه حبّه إخوانه</w:t>
      </w:r>
      <w:r>
        <w:rPr>
          <w:rtl/>
        </w:rPr>
        <w:t>)</w:t>
      </w:r>
      <w:r>
        <w:rPr>
          <w:position w:val="6"/>
          <w:szCs w:val="20"/>
          <w:rtl/>
        </w:rPr>
        <w:t>(</w:t>
      </w:r>
      <w:r w:rsidRPr="00157669">
        <w:rPr>
          <w:rStyle w:val="a6"/>
          <w:rtl/>
        </w:rPr>
        <w:footnoteReference w:id="2463"/>
      </w:r>
      <w:r w:rsidRPr="00157669">
        <w:rPr>
          <w:position w:val="6"/>
          <w:szCs w:val="20"/>
          <w:rtl/>
        </w:rPr>
        <w:t>)</w:t>
      </w:r>
    </w:p>
    <w:p w14:paraId="04FA6EBF" w14:textId="4DAA1A6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2457</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(إنّ المسلمين يلتقيان، فأفضلهما أشدّهما حبّا لصاحبه)</w:t>
      </w:r>
      <w:r>
        <w:rPr>
          <w:position w:val="6"/>
          <w:szCs w:val="20"/>
          <w:rtl/>
        </w:rPr>
        <w:t>(</w:t>
      </w:r>
      <w:r w:rsidRPr="00157669">
        <w:rPr>
          <w:rStyle w:val="a6"/>
          <w:rtl/>
        </w:rPr>
        <w:footnoteReference w:id="2464"/>
      </w:r>
      <w:r w:rsidRPr="00157669">
        <w:rPr>
          <w:position w:val="6"/>
          <w:szCs w:val="20"/>
          <w:rtl/>
        </w:rPr>
        <w:t>)</w:t>
      </w:r>
    </w:p>
    <w:p w14:paraId="171B17AB" w14:textId="02EC906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(من فضل الرجل عند</w:t>
      </w:r>
      <w:r>
        <w:rPr>
          <w:rtl/>
        </w:rPr>
        <w:t xml:space="preserve"> </w:t>
      </w:r>
      <w:r w:rsidRPr="004342AB">
        <w:rPr>
          <w:rtl/>
        </w:rPr>
        <w:t>الله</w:t>
      </w:r>
      <w:r>
        <w:rPr>
          <w:rtl/>
        </w:rPr>
        <w:t xml:space="preserve"> </w:t>
      </w:r>
      <w:r w:rsidRPr="009E21DD">
        <w:rPr>
          <w:rtl/>
        </w:rPr>
        <w:t>محبّته لإخوانه، ومن عرّفه</w:t>
      </w:r>
      <w:r>
        <w:rPr>
          <w:rtl/>
        </w:rPr>
        <w:t xml:space="preserve"> </w:t>
      </w:r>
      <w:r w:rsidRPr="004342AB">
        <w:rPr>
          <w:rtl/>
        </w:rPr>
        <w:t>الله</w:t>
      </w:r>
      <w:r>
        <w:rPr>
          <w:rtl/>
        </w:rPr>
        <w:t xml:space="preserve"> </w:t>
      </w:r>
      <w:r w:rsidRPr="009E21DD">
        <w:rPr>
          <w:rtl/>
        </w:rPr>
        <w:t xml:space="preserve">محبّة إخوانه أحبّه </w:t>
      </w:r>
      <w:r w:rsidRPr="004342AB">
        <w:rPr>
          <w:rtl/>
        </w:rPr>
        <w:t>الله</w:t>
      </w:r>
      <w:r w:rsidRPr="009E21DD">
        <w:rPr>
          <w:rtl/>
        </w:rPr>
        <w:t>، ومن أحبّه</w:t>
      </w:r>
      <w:r>
        <w:rPr>
          <w:rtl/>
        </w:rPr>
        <w:t xml:space="preserve"> </w:t>
      </w:r>
      <w:r w:rsidRPr="004342AB">
        <w:rPr>
          <w:rtl/>
        </w:rPr>
        <w:t>الله</w:t>
      </w:r>
      <w:r>
        <w:rPr>
          <w:rtl/>
        </w:rPr>
        <w:t xml:space="preserve"> </w:t>
      </w:r>
      <w:r w:rsidRPr="009E21DD">
        <w:rPr>
          <w:rtl/>
        </w:rPr>
        <w:t xml:space="preserve">أوفاه أجره يوم </w:t>
      </w:r>
      <w:r>
        <w:rPr>
          <w:rtl/>
        </w:rPr>
        <w:t>القيامة)</w:t>
      </w:r>
      <w:r>
        <w:rPr>
          <w:position w:val="6"/>
          <w:szCs w:val="20"/>
          <w:rtl/>
        </w:rPr>
        <w:t>(</w:t>
      </w:r>
      <w:r w:rsidRPr="00DA2904">
        <w:rPr>
          <w:rStyle w:val="a6"/>
          <w:rtl/>
        </w:rPr>
        <w:footnoteReference w:id="2465"/>
      </w:r>
      <w:r w:rsidRPr="00DA2904">
        <w:rPr>
          <w:position w:val="6"/>
          <w:szCs w:val="20"/>
          <w:rtl/>
        </w:rPr>
        <w:t>)</w:t>
      </w:r>
    </w:p>
    <w:p w14:paraId="0C1B1A44" w14:textId="2BB33DE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2459</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(إنّ الرجل ليحبّكم وما يعرف ما أنتم عليه فيدخله</w:t>
      </w:r>
      <w:r>
        <w:rPr>
          <w:rtl/>
        </w:rPr>
        <w:t xml:space="preserve"> </w:t>
      </w:r>
      <w:r w:rsidRPr="004342AB">
        <w:rPr>
          <w:rtl/>
        </w:rPr>
        <w:t>الله</w:t>
      </w:r>
      <w:r>
        <w:rPr>
          <w:rtl/>
        </w:rPr>
        <w:t xml:space="preserve"> </w:t>
      </w:r>
      <w:r w:rsidRPr="009E21DD">
        <w:rPr>
          <w:rtl/>
        </w:rPr>
        <w:t>الجنّة بحبّكم، وإنّ الرجل ليبغضكم وما يعرف ما أنتم عليه فيدخله</w:t>
      </w:r>
      <w:r>
        <w:rPr>
          <w:rtl/>
        </w:rPr>
        <w:t xml:space="preserve"> </w:t>
      </w:r>
      <w:r w:rsidRPr="004342AB">
        <w:rPr>
          <w:rtl/>
        </w:rPr>
        <w:t>الله</w:t>
      </w:r>
      <w:r>
        <w:rPr>
          <w:rtl/>
        </w:rPr>
        <w:t xml:space="preserve"> </w:t>
      </w:r>
      <w:r w:rsidRPr="009E21DD">
        <w:rPr>
          <w:rtl/>
        </w:rPr>
        <w:t>ببغضكم النار)</w:t>
      </w:r>
      <w:r>
        <w:rPr>
          <w:position w:val="6"/>
          <w:szCs w:val="20"/>
          <w:rtl/>
        </w:rPr>
        <w:t>(</w:t>
      </w:r>
      <w:r w:rsidRPr="00DA2904">
        <w:rPr>
          <w:rStyle w:val="a6"/>
          <w:rtl/>
        </w:rPr>
        <w:footnoteReference w:id="2466"/>
      </w:r>
      <w:r w:rsidRPr="00DA2904">
        <w:rPr>
          <w:position w:val="6"/>
          <w:szCs w:val="20"/>
          <w:rtl/>
        </w:rPr>
        <w:t>)</w:t>
      </w:r>
    </w:p>
    <w:p w14:paraId="06CB63D2" w14:textId="0B71704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(من حقّ أخيك أن تحتمل له الظلم </w:t>
      </w:r>
      <w:r w:rsidRPr="004342AB">
        <w:rPr>
          <w:rtl/>
        </w:rPr>
        <w:t>في</w:t>
      </w:r>
      <w:r w:rsidRPr="009E21DD">
        <w:rPr>
          <w:rtl/>
        </w:rPr>
        <w:t xml:space="preserve"> ثلاثة مواقف:</w:t>
      </w:r>
      <w:r>
        <w:rPr>
          <w:rtl/>
        </w:rPr>
        <w:t xml:space="preserve"> </w:t>
      </w:r>
      <w:r w:rsidRPr="009E21DD">
        <w:rPr>
          <w:rtl/>
        </w:rPr>
        <w:t>عند الغضب، وعند الذلّة، وعند الهفوة</w:t>
      </w:r>
      <w:r>
        <w:rPr>
          <w:rtl/>
        </w:rPr>
        <w:t>)</w:t>
      </w:r>
      <w:r w:rsidRPr="00FA5494">
        <w:rPr>
          <w:position w:val="6"/>
          <w:szCs w:val="20"/>
          <w:rtl/>
        </w:rPr>
        <w:t>(</w:t>
      </w:r>
      <w:r w:rsidRPr="00FA5494">
        <w:rPr>
          <w:rStyle w:val="a6"/>
          <w:rtl/>
        </w:rPr>
        <w:footnoteReference w:id="2467"/>
      </w:r>
      <w:r w:rsidRPr="00FA5494">
        <w:rPr>
          <w:position w:val="6"/>
          <w:szCs w:val="20"/>
          <w:rtl/>
        </w:rPr>
        <w:t>)</w:t>
      </w:r>
    </w:p>
    <w:p w14:paraId="0D82F0F6" w14:textId="355C5251" w:rsidR="00DD6B4B" w:rsidRPr="009E21DD" w:rsidRDefault="00DD6B4B" w:rsidP="00DD6B4B">
      <w:pPr>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2461</w:t>
      </w:r>
      <w:r w:rsidRPr="0069281C">
        <w:rPr>
          <w:rFonts w:eastAsia="Times New Roman"/>
          <w:b/>
          <w:bCs/>
          <w:color w:val="FF0000"/>
          <w:kern w:val="32"/>
          <w:sz w:val="28"/>
          <w:rtl/>
        </w:rPr>
        <w:t>]</w:t>
      </w:r>
      <w:r w:rsidRPr="009E21DD">
        <w:rPr>
          <w:rtl/>
        </w:rPr>
        <w:t xml:space="preserve"> عن أبان بن تغلب قال: كنت أطوف مع </w:t>
      </w:r>
      <w:r w:rsidRPr="000E6420">
        <w:rPr>
          <w:color w:val="auto"/>
          <w:rtl/>
        </w:rPr>
        <w:t>الإمام الصادق</w:t>
      </w:r>
      <w:r w:rsidRPr="009E21DD">
        <w:rPr>
          <w:rtl/>
        </w:rPr>
        <w:t xml:space="preserve"> فعرض لي رجل من أصحابنا كان سألني الذّهاب معه </w:t>
      </w:r>
      <w:r w:rsidRPr="004342AB">
        <w:rPr>
          <w:rtl/>
        </w:rPr>
        <w:t>في</w:t>
      </w:r>
      <w:r w:rsidRPr="009E21DD">
        <w:rPr>
          <w:rtl/>
        </w:rPr>
        <w:t xml:space="preserve"> حاجة فأشار إليّ فكرهت أن أدع </w:t>
      </w:r>
      <w:r w:rsidRPr="000E6420">
        <w:rPr>
          <w:color w:val="auto"/>
          <w:rtl/>
        </w:rPr>
        <w:t>الإمام الصادق</w:t>
      </w:r>
      <w:r w:rsidRPr="009E21DD">
        <w:rPr>
          <w:rtl/>
        </w:rPr>
        <w:t xml:space="preserve"> وأذهب إليه فبينا أن أطوف إذ أشار إليّ </w:t>
      </w:r>
      <w:r w:rsidRPr="005B45C9">
        <w:rPr>
          <w:rtl/>
        </w:rPr>
        <w:t>أيضاً</w:t>
      </w:r>
      <w:r w:rsidRPr="009E21DD">
        <w:rPr>
          <w:rtl/>
        </w:rPr>
        <w:t xml:space="preserve"> فرآه </w:t>
      </w:r>
      <w:r w:rsidRPr="000E6420">
        <w:rPr>
          <w:color w:val="auto"/>
          <w:rtl/>
        </w:rPr>
        <w:t>الإمام الصادق</w:t>
      </w:r>
      <w:r w:rsidRPr="009E21DD">
        <w:rPr>
          <w:rtl/>
        </w:rPr>
        <w:t xml:space="preserve"> فقال: (يا أبان إيّاك يريد هذا؟</w:t>
      </w:r>
      <w:r>
        <w:rPr>
          <w:rtl/>
        </w:rPr>
        <w:t>)، ق</w:t>
      </w:r>
      <w:r w:rsidRPr="009E21DD">
        <w:rPr>
          <w:rtl/>
        </w:rPr>
        <w:t>لت: نعم، قال: (فمن هو؟</w:t>
      </w:r>
      <w:r>
        <w:rPr>
          <w:rtl/>
        </w:rPr>
        <w:t>)، ق</w:t>
      </w:r>
      <w:r w:rsidRPr="009E21DD">
        <w:rPr>
          <w:rtl/>
        </w:rPr>
        <w:t>لت:</w:t>
      </w:r>
      <w:r>
        <w:rPr>
          <w:rtl/>
        </w:rPr>
        <w:t xml:space="preserve"> </w:t>
      </w:r>
      <w:r w:rsidRPr="009E21DD">
        <w:rPr>
          <w:rtl/>
        </w:rPr>
        <w:t xml:space="preserve">رجل من أصحابنا، قال: (هو على </w:t>
      </w:r>
      <w:r w:rsidRPr="009E21DD">
        <w:rPr>
          <w:rtl/>
        </w:rPr>
        <w:lastRenderedPageBreak/>
        <w:t>مثل ما أنت عليه؟</w:t>
      </w:r>
      <w:r>
        <w:rPr>
          <w:rtl/>
        </w:rPr>
        <w:t>)، ق</w:t>
      </w:r>
      <w:r w:rsidRPr="009E21DD">
        <w:rPr>
          <w:rtl/>
        </w:rPr>
        <w:t>لت: نعم، قال: (فاذهب إليه</w:t>
      </w:r>
      <w:r>
        <w:rPr>
          <w:rtl/>
        </w:rPr>
        <w:t>)، ق</w:t>
      </w:r>
      <w:r w:rsidRPr="009E21DD">
        <w:rPr>
          <w:rtl/>
        </w:rPr>
        <w:t>لت: فأقطع الطواف؟ قال: (نعم</w:t>
      </w:r>
      <w:r>
        <w:rPr>
          <w:rtl/>
        </w:rPr>
        <w:t>)، ق</w:t>
      </w:r>
      <w:r w:rsidRPr="009E21DD">
        <w:rPr>
          <w:rtl/>
        </w:rPr>
        <w:t>لت: وإن كان طواف الفريضة؟ قال: (نعم</w:t>
      </w:r>
      <w:r>
        <w:rPr>
          <w:rtl/>
        </w:rPr>
        <w:t>)، قال</w:t>
      </w:r>
      <w:r w:rsidRPr="009E21DD">
        <w:rPr>
          <w:rtl/>
        </w:rPr>
        <w:t>: فذهبت معه، ثمّ دخلت عليه بعد فسألته: أخبرني عن حقّ المؤمن على المؤمن فقال: (يا أبان دعه لا ترده</w:t>
      </w:r>
      <w:r>
        <w:rPr>
          <w:rtl/>
        </w:rPr>
        <w:t>)، ق</w:t>
      </w:r>
      <w:r w:rsidRPr="009E21DD">
        <w:rPr>
          <w:rtl/>
        </w:rPr>
        <w:t xml:space="preserve">لت: بلى جعلت فداك فلم أزل </w:t>
      </w:r>
      <w:r>
        <w:rPr>
          <w:rtl/>
        </w:rPr>
        <w:t>أ</w:t>
      </w:r>
      <w:r w:rsidRPr="009E21DD">
        <w:rPr>
          <w:rtl/>
        </w:rPr>
        <w:t>ردد عليه، فقال: (يا أبان تقاسمه شطر مالك</w:t>
      </w:r>
      <w:r>
        <w:rPr>
          <w:rtl/>
        </w:rPr>
        <w:t>)</w:t>
      </w:r>
      <w:r w:rsidRPr="009E21DD">
        <w:rPr>
          <w:rtl/>
        </w:rPr>
        <w:t xml:space="preserve">ثمّ نظر إليّ فرأى ما دخلني فقال: (يا أبان أما تعلم أنّ </w:t>
      </w:r>
      <w:r w:rsidRPr="004342AB">
        <w:rPr>
          <w:rtl/>
        </w:rPr>
        <w:t>الله</w:t>
      </w:r>
      <w:r w:rsidRPr="009E21DD">
        <w:rPr>
          <w:rtl/>
        </w:rPr>
        <w:t xml:space="preserve"> عزّ وجلّ قد ذكر المؤثرين على أنفسهم؟</w:t>
      </w:r>
      <w:r>
        <w:rPr>
          <w:rtl/>
        </w:rPr>
        <w:t>)، ق</w:t>
      </w:r>
      <w:r w:rsidRPr="009E21DD">
        <w:rPr>
          <w:rtl/>
        </w:rPr>
        <w:t>لت: بلى جعلت فداك.</w:t>
      </w:r>
      <w:r>
        <w:rPr>
          <w:rtl/>
        </w:rPr>
        <w:t xml:space="preserve">. </w:t>
      </w:r>
      <w:r w:rsidRPr="009E21DD">
        <w:rPr>
          <w:rtl/>
        </w:rPr>
        <w:t>فقال: (أمّا إذا أنت قاسمته فلم تؤثره بعد، إنّما أنت وهو سواء، إنّما تؤثره إذا أنت</w:t>
      </w:r>
      <w:r>
        <w:rPr>
          <w:rtl/>
        </w:rPr>
        <w:t xml:space="preserve"> </w:t>
      </w:r>
      <w:r w:rsidRPr="009E21DD">
        <w:rPr>
          <w:rtl/>
        </w:rPr>
        <w:t>أعطيته من النصف الآخر</w:t>
      </w:r>
      <w:r>
        <w:rPr>
          <w:rtl/>
        </w:rPr>
        <w:t>)</w:t>
      </w:r>
      <w:r w:rsidRPr="00742690">
        <w:rPr>
          <w:position w:val="6"/>
          <w:szCs w:val="20"/>
          <w:rtl/>
        </w:rPr>
        <w:t>(</w:t>
      </w:r>
      <w:r w:rsidRPr="00742690">
        <w:rPr>
          <w:rStyle w:val="a6"/>
          <w:rtl/>
        </w:rPr>
        <w:footnoteReference w:id="2468"/>
      </w:r>
      <w:r w:rsidRPr="00742690">
        <w:rPr>
          <w:position w:val="6"/>
          <w:szCs w:val="20"/>
          <w:rtl/>
        </w:rPr>
        <w:t>)</w:t>
      </w:r>
    </w:p>
    <w:p w14:paraId="627C7517" w14:textId="63A2BA2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(أحقّ من ذكرت من أخوانك من لا ينساك، وأحقّ من عنيت به من نفعه لك وضرره على عدوّك، وأحقّ من صبرت عليه من لا بدّ لك منه</w:t>
      </w:r>
      <w:r>
        <w:rPr>
          <w:rtl/>
        </w:rPr>
        <w:t>)</w:t>
      </w:r>
      <w:r w:rsidRPr="00FA5494">
        <w:rPr>
          <w:position w:val="6"/>
          <w:szCs w:val="20"/>
          <w:rtl/>
        </w:rPr>
        <w:t>(</w:t>
      </w:r>
      <w:r w:rsidRPr="00FA5494">
        <w:rPr>
          <w:rStyle w:val="a6"/>
          <w:rtl/>
        </w:rPr>
        <w:footnoteReference w:id="2469"/>
      </w:r>
      <w:r w:rsidRPr="00FA5494">
        <w:rPr>
          <w:position w:val="6"/>
          <w:szCs w:val="20"/>
          <w:rtl/>
        </w:rPr>
        <w:t>)</w:t>
      </w:r>
    </w:p>
    <w:p w14:paraId="5BA4DF67" w14:textId="016D3BD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2463</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(المسلم أخو المسلم هو عينه ومرآته ودليله، لا يخونه، ولا يخدعه، ولا يظلمه، ولا يكذبه، ولا يغتابه</w:t>
      </w:r>
      <w:r>
        <w:rPr>
          <w:rtl/>
        </w:rPr>
        <w:t>)</w:t>
      </w:r>
      <w:r w:rsidRPr="00FA5494">
        <w:rPr>
          <w:position w:val="6"/>
          <w:szCs w:val="20"/>
          <w:rtl/>
        </w:rPr>
        <w:t>(</w:t>
      </w:r>
      <w:r w:rsidRPr="00FA5494">
        <w:rPr>
          <w:rStyle w:val="a6"/>
          <w:rtl/>
        </w:rPr>
        <w:footnoteReference w:id="2470"/>
      </w:r>
      <w:r w:rsidRPr="00FA5494">
        <w:rPr>
          <w:position w:val="6"/>
          <w:szCs w:val="20"/>
          <w:rtl/>
        </w:rPr>
        <w:t>)</w:t>
      </w:r>
    </w:p>
    <w:p w14:paraId="34DC1690" w14:textId="08CF5F18" w:rsidR="009A75E3" w:rsidRPr="009E21DD" w:rsidRDefault="009A75E3" w:rsidP="001F54EB">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2464</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(المسلم أخو المسلم، لا يظلمه ولا يخذله ولا يخونه، ويحقّ على المسلمين الاجتهاد </w:t>
      </w:r>
      <w:r w:rsidRPr="004342AB">
        <w:rPr>
          <w:rtl/>
        </w:rPr>
        <w:t>في</w:t>
      </w:r>
      <w:r w:rsidRPr="009E21DD">
        <w:rPr>
          <w:rtl/>
        </w:rPr>
        <w:t xml:space="preserve"> التواصل، والتعاون على التعاطف، والمواساة لأهل الحاجة، وتعاطف بعضهم على بعض حتّى تكونوا كما أمركم </w:t>
      </w:r>
      <w:r w:rsidRPr="004342AB">
        <w:rPr>
          <w:rtl/>
        </w:rPr>
        <w:t>الله</w:t>
      </w:r>
      <w:r w:rsidRPr="009E21DD">
        <w:rPr>
          <w:rtl/>
        </w:rPr>
        <w:t xml:space="preserve"> عزّ وجلّ:</w:t>
      </w:r>
      <w:r>
        <w:rPr>
          <w:rtl/>
        </w:rPr>
        <w:t xml:space="preserve"> </w:t>
      </w:r>
      <w:r w:rsidR="001F54EB" w:rsidRPr="0075577B">
        <w:rPr>
          <w:rtl/>
        </w:rPr>
        <w:t>﴿</w:t>
      </w:r>
      <w:r w:rsidR="001F54EB">
        <w:rPr>
          <w:color w:val="000000"/>
          <w:shd w:val="clear" w:color="auto" w:fill="FFFFFF"/>
          <w:rtl/>
        </w:rPr>
        <w:t xml:space="preserve"> رُحَمَاءُ بَيْنَهُمْ</w:t>
      </w:r>
      <w:r w:rsidR="001F54EB" w:rsidRPr="0075577B">
        <w:rPr>
          <w:rtl/>
        </w:rPr>
        <w:t>﴾</w:t>
      </w:r>
      <w:r w:rsidR="001F54EB">
        <w:rPr>
          <w:color w:val="000000"/>
          <w:shd w:val="clear" w:color="auto" w:fill="FFFFFF"/>
          <w:rtl/>
        </w:rPr>
        <w:t xml:space="preserve"> </w:t>
      </w:r>
      <w:r w:rsidR="001F54EB">
        <w:rPr>
          <w:color w:val="804000"/>
          <w:szCs w:val="20"/>
          <w:shd w:val="clear" w:color="auto" w:fill="FFFFFF"/>
          <w:rtl/>
        </w:rPr>
        <w:t>[الفتح: 29]</w:t>
      </w:r>
      <w:r w:rsidRPr="009E21DD">
        <w:rPr>
          <w:rtl/>
        </w:rPr>
        <w:t xml:space="preserve">‏ متراحمين مغتمّين لمّا غاب عنكم من أمرهم على ما مضى عليه معشر الأنصار على عهد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w:t>
      </w:r>
      <w:r w:rsidRPr="00FA5494">
        <w:rPr>
          <w:position w:val="6"/>
          <w:szCs w:val="20"/>
          <w:rtl/>
        </w:rPr>
        <w:t>(</w:t>
      </w:r>
      <w:r w:rsidRPr="00FA5494">
        <w:rPr>
          <w:rStyle w:val="a6"/>
          <w:rtl/>
        </w:rPr>
        <w:footnoteReference w:id="2471"/>
      </w:r>
      <w:r w:rsidRPr="00FA5494">
        <w:rPr>
          <w:position w:val="6"/>
          <w:szCs w:val="20"/>
          <w:rtl/>
        </w:rPr>
        <w:t>)</w:t>
      </w:r>
    </w:p>
    <w:p w14:paraId="7A5A6ED9" w14:textId="4358BF0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2465</w:t>
      </w:r>
      <w:r w:rsidRPr="0069281C">
        <w:rPr>
          <w:rFonts w:eastAsia="Times New Roman"/>
          <w:b/>
          <w:bCs/>
          <w:color w:val="FF0000"/>
          <w:kern w:val="32"/>
          <w:sz w:val="28"/>
          <w:rtl/>
        </w:rPr>
        <w:t>]</w:t>
      </w:r>
      <w:r w:rsidRPr="009E21DD">
        <w:rPr>
          <w:rtl/>
        </w:rPr>
        <w:t xml:space="preserve"> ق</w:t>
      </w:r>
      <w:r>
        <w:rPr>
          <w:rtl/>
        </w:rPr>
        <w:t>ي</w:t>
      </w:r>
      <w:r w:rsidRPr="009E21DD">
        <w:rPr>
          <w:rtl/>
        </w:rPr>
        <w:t xml:space="preserve">ل </w:t>
      </w:r>
      <w:r>
        <w:rPr>
          <w:rtl/>
        </w:rPr>
        <w:t>ل</w:t>
      </w:r>
      <w:r w:rsidRPr="009E21DD">
        <w:rPr>
          <w:rtl/>
        </w:rPr>
        <w:t xml:space="preserve">لإمام </w:t>
      </w:r>
      <w:r w:rsidRPr="000E6420">
        <w:rPr>
          <w:color w:val="auto"/>
          <w:rtl/>
        </w:rPr>
        <w:t>الإمام الصادق</w:t>
      </w:r>
      <w:r w:rsidRPr="009E21DD">
        <w:rPr>
          <w:rtl/>
        </w:rPr>
        <w:t xml:space="preserve">: قوم عندهم فضول وبإخوانهم </w:t>
      </w:r>
      <w:r w:rsidRPr="009E21DD">
        <w:rPr>
          <w:rtl/>
        </w:rPr>
        <w:lastRenderedPageBreak/>
        <w:t>حاجة شديدة وليس تسعهم الزكاة أيسعهم أن يشبعوا ويجوع إخوانهم فإنّ الزمان شديد؟ فقال:</w:t>
      </w:r>
      <w:r>
        <w:rPr>
          <w:rtl/>
        </w:rPr>
        <w:t xml:space="preserve"> </w:t>
      </w:r>
      <w:r w:rsidRPr="009E21DD">
        <w:rPr>
          <w:rtl/>
        </w:rPr>
        <w:t>(المسلم أخو المسلم لا يظلمه ولا يخذله ولا يحرمه فيحقّ على المسلمين الاجتهاد فيه والتواصل والتعاون عليه والمواسا</w:t>
      </w:r>
      <w:r w:rsidR="001F54EB">
        <w:rPr>
          <w:rtl/>
        </w:rPr>
        <w:t>ة</w:t>
      </w:r>
      <w:r w:rsidRPr="009E21DD">
        <w:rPr>
          <w:rtl/>
        </w:rPr>
        <w:t xml:space="preserve"> لأهل الحاجة، والعطف منكم يكونون على ما أمر </w:t>
      </w:r>
      <w:r w:rsidRPr="004342AB">
        <w:rPr>
          <w:rtl/>
        </w:rPr>
        <w:t>الله</w:t>
      </w:r>
      <w:r w:rsidRPr="009E21DD">
        <w:rPr>
          <w:rtl/>
        </w:rPr>
        <w:t xml:space="preserve"> فيهم‏ رُحَماءُ بَيْنَهُمْ‏ متراحمين</w:t>
      </w:r>
      <w:r>
        <w:rPr>
          <w:rtl/>
        </w:rPr>
        <w:t>)</w:t>
      </w:r>
      <w:r w:rsidRPr="00FA5494">
        <w:rPr>
          <w:position w:val="6"/>
          <w:szCs w:val="20"/>
          <w:rtl/>
        </w:rPr>
        <w:t>(</w:t>
      </w:r>
      <w:r w:rsidRPr="00FA5494">
        <w:rPr>
          <w:rStyle w:val="a6"/>
          <w:rtl/>
        </w:rPr>
        <w:footnoteReference w:id="2472"/>
      </w:r>
      <w:r w:rsidRPr="00FA5494">
        <w:rPr>
          <w:position w:val="6"/>
          <w:szCs w:val="20"/>
          <w:rtl/>
        </w:rPr>
        <w:t>)</w:t>
      </w:r>
    </w:p>
    <w:p w14:paraId="7A5B612E" w14:textId="50541FB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2466</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Pr>
          <w:rtl/>
        </w:rPr>
        <w:t xml:space="preserve"> يوصي بعض أصحابه</w:t>
      </w:r>
      <w:r w:rsidRPr="009E21DD">
        <w:rPr>
          <w:rtl/>
        </w:rPr>
        <w:t>:</w:t>
      </w:r>
      <w:r>
        <w:rPr>
          <w:rtl/>
        </w:rPr>
        <w:t xml:space="preserve"> </w:t>
      </w:r>
      <w:r w:rsidRPr="009E21DD">
        <w:rPr>
          <w:rtl/>
        </w:rPr>
        <w:t>(</w:t>
      </w:r>
      <w:r w:rsidRPr="005B45C9">
        <w:rPr>
          <w:rtl/>
        </w:rPr>
        <w:t>أوصيك</w:t>
      </w:r>
      <w:r w:rsidRPr="009E21DD">
        <w:rPr>
          <w:rtl/>
        </w:rPr>
        <w:t xml:space="preserve"> بتقوى </w:t>
      </w:r>
      <w:r w:rsidRPr="004342AB">
        <w:rPr>
          <w:rtl/>
        </w:rPr>
        <w:t>الله</w:t>
      </w:r>
      <w:r w:rsidRPr="009E21DD">
        <w:rPr>
          <w:rtl/>
        </w:rPr>
        <w:t xml:space="preserve"> وبرّ أخيك المسلم، وأحبّ له ما تحبّ لنفسك، واكره له ما تكره لنفسك، وإن سألك فأعطه، وإن كف عنك فأعرض عليه، ولا تملّه خيرا فإنّه لا يملّك، وكن له عضدا فإنّه لك عضد، إن وجد عليك فلا تفارقه حتّى تسل سخيمته، وإن غاب فاحفظه </w:t>
      </w:r>
      <w:r w:rsidRPr="004342AB">
        <w:rPr>
          <w:rtl/>
        </w:rPr>
        <w:t>في</w:t>
      </w:r>
      <w:r w:rsidRPr="009E21DD">
        <w:rPr>
          <w:rtl/>
        </w:rPr>
        <w:t xml:space="preserve"> غيبته، وإن شهد فاكنفه وأعضده ووازره وأكرمه ولاطفه، فإنّه منك وأنت منه</w:t>
      </w:r>
      <w:r>
        <w:rPr>
          <w:rtl/>
        </w:rPr>
        <w:t>)</w:t>
      </w:r>
      <w:r w:rsidRPr="00FA5494">
        <w:rPr>
          <w:position w:val="6"/>
          <w:szCs w:val="20"/>
          <w:rtl/>
        </w:rPr>
        <w:t>(</w:t>
      </w:r>
      <w:r w:rsidRPr="00FA5494">
        <w:rPr>
          <w:rStyle w:val="a6"/>
          <w:rtl/>
        </w:rPr>
        <w:footnoteReference w:id="2473"/>
      </w:r>
      <w:r w:rsidRPr="00FA5494">
        <w:rPr>
          <w:position w:val="6"/>
          <w:szCs w:val="20"/>
          <w:rtl/>
        </w:rPr>
        <w:t>)</w:t>
      </w:r>
    </w:p>
    <w:p w14:paraId="71384879" w14:textId="6A79E36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2467</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(لا و</w:t>
      </w:r>
      <w:r w:rsidRPr="004342AB">
        <w:rPr>
          <w:rtl/>
        </w:rPr>
        <w:t>الله</w:t>
      </w:r>
      <w:r w:rsidRPr="009E21DD">
        <w:rPr>
          <w:rtl/>
        </w:rPr>
        <w:t xml:space="preserve"> لا يكون المؤمن مؤمنا أبدا حتّى يكون لأخيه مثل الجسد، إذا ضرب عليه عرق واحد تداعت له سائر عروقه</w:t>
      </w:r>
      <w:r>
        <w:rPr>
          <w:rtl/>
        </w:rPr>
        <w:t>)</w:t>
      </w:r>
      <w:r w:rsidRPr="00FA5494">
        <w:rPr>
          <w:position w:val="6"/>
          <w:szCs w:val="20"/>
          <w:rtl/>
        </w:rPr>
        <w:t>(</w:t>
      </w:r>
      <w:r w:rsidRPr="00FA5494">
        <w:rPr>
          <w:rStyle w:val="a6"/>
          <w:rtl/>
        </w:rPr>
        <w:footnoteReference w:id="2474"/>
      </w:r>
      <w:r w:rsidRPr="00FA5494">
        <w:rPr>
          <w:position w:val="6"/>
          <w:szCs w:val="20"/>
          <w:rtl/>
        </w:rPr>
        <w:t>)</w:t>
      </w:r>
    </w:p>
    <w:p w14:paraId="17412C0A" w14:textId="7652B634"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(مودة يوم قرابة، ومودة شهر صلة، ومودة سنة رحم ماسة، من قطعها قطعه </w:t>
      </w:r>
      <w:r w:rsidRPr="004342AB">
        <w:rPr>
          <w:rtl/>
        </w:rPr>
        <w:t>الله</w:t>
      </w:r>
      <w:r>
        <w:rPr>
          <w:rtl/>
        </w:rPr>
        <w:t>)</w:t>
      </w:r>
      <w:r w:rsidRPr="00FA5494">
        <w:rPr>
          <w:position w:val="6"/>
          <w:szCs w:val="20"/>
          <w:rtl/>
        </w:rPr>
        <w:t>(</w:t>
      </w:r>
      <w:r w:rsidRPr="00FA5494">
        <w:rPr>
          <w:rStyle w:val="a6"/>
          <w:rtl/>
        </w:rPr>
        <w:footnoteReference w:id="2475"/>
      </w:r>
      <w:r>
        <w:rPr>
          <w:position w:val="6"/>
          <w:szCs w:val="20"/>
          <w:rtl/>
        </w:rPr>
        <w:t>)</w:t>
      </w:r>
    </w:p>
    <w:p w14:paraId="3A434CA2" w14:textId="49066FC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2469</w:t>
      </w:r>
      <w:r w:rsidRPr="0069281C">
        <w:rPr>
          <w:rFonts w:eastAsia="Times New Roman"/>
          <w:b/>
          <w:bCs/>
          <w:color w:val="FF0000"/>
          <w:kern w:val="32"/>
          <w:sz w:val="28"/>
          <w:rtl/>
        </w:rPr>
        <w:t>]</w:t>
      </w:r>
      <w:r w:rsidRPr="009E21DD">
        <w:rPr>
          <w:rtl/>
        </w:rPr>
        <w:t xml:space="preserve"> عن المفضّل بن عمر قال: دخلت على </w:t>
      </w:r>
      <w:r w:rsidRPr="000E6420">
        <w:rPr>
          <w:color w:val="auto"/>
          <w:rtl/>
        </w:rPr>
        <w:t>الإمام الصادق</w:t>
      </w:r>
      <w:r w:rsidRPr="009E21DD">
        <w:rPr>
          <w:rtl/>
        </w:rPr>
        <w:t xml:space="preserve"> فقال لي: (من صحبك؟</w:t>
      </w:r>
      <w:r>
        <w:rPr>
          <w:rtl/>
        </w:rPr>
        <w:t>)، ف</w:t>
      </w:r>
      <w:r w:rsidRPr="009E21DD">
        <w:rPr>
          <w:rtl/>
        </w:rPr>
        <w:t>قلت: له رجل من إخواني. قال: (فما فعل؟</w:t>
      </w:r>
      <w:r>
        <w:rPr>
          <w:rtl/>
        </w:rPr>
        <w:t>)، ف</w:t>
      </w:r>
      <w:r w:rsidRPr="009E21DD">
        <w:rPr>
          <w:rtl/>
        </w:rPr>
        <w:t xml:space="preserve">قلت: منذ دخلت لم أعرف مكانه. فقال لي: (أما عملت أن من صحب مؤمنا أربعين خطوة سأله </w:t>
      </w:r>
      <w:r w:rsidRPr="004342AB">
        <w:rPr>
          <w:rtl/>
        </w:rPr>
        <w:t>الله</w:t>
      </w:r>
      <w:r w:rsidRPr="009E21DD">
        <w:rPr>
          <w:rtl/>
        </w:rPr>
        <w:t xml:space="preserve"> عنه يوم </w:t>
      </w:r>
      <w:r>
        <w:rPr>
          <w:rtl/>
        </w:rPr>
        <w:t>القيامة)</w:t>
      </w:r>
      <w:r w:rsidRPr="00FA5494">
        <w:rPr>
          <w:position w:val="6"/>
          <w:szCs w:val="20"/>
          <w:rtl/>
        </w:rPr>
        <w:t>(</w:t>
      </w:r>
      <w:r w:rsidRPr="00FA5494">
        <w:rPr>
          <w:rStyle w:val="a6"/>
          <w:rtl/>
        </w:rPr>
        <w:footnoteReference w:id="2476"/>
      </w:r>
      <w:r w:rsidRPr="00FA5494">
        <w:rPr>
          <w:position w:val="6"/>
          <w:szCs w:val="20"/>
          <w:rtl/>
        </w:rPr>
        <w:t>)</w:t>
      </w:r>
    </w:p>
    <w:p w14:paraId="42DFA3E4" w14:textId="37E3987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2470</w:t>
      </w:r>
      <w:r w:rsidRPr="0069281C">
        <w:rPr>
          <w:rFonts w:eastAsia="Times New Roman"/>
          <w:b/>
          <w:bCs/>
          <w:color w:val="FF0000"/>
          <w:kern w:val="32"/>
          <w:sz w:val="28"/>
          <w:rtl/>
        </w:rPr>
        <w:t>]</w:t>
      </w:r>
      <w:r>
        <w:rPr>
          <w:color w:val="FF0000"/>
          <w:rtl/>
        </w:rPr>
        <w:t xml:space="preserve"> </w:t>
      </w:r>
      <w:r w:rsidRPr="000E6420">
        <w:rPr>
          <w:color w:val="auto"/>
          <w:rtl/>
        </w:rPr>
        <w:t>قال الإمام الصادق</w:t>
      </w:r>
      <w:r w:rsidRPr="009E21DD">
        <w:rPr>
          <w:rtl/>
        </w:rPr>
        <w:t xml:space="preserve">: (من صحب أخاه المؤمن </w:t>
      </w:r>
      <w:r w:rsidRPr="004342AB">
        <w:rPr>
          <w:rtl/>
        </w:rPr>
        <w:t>في</w:t>
      </w:r>
      <w:r w:rsidRPr="009E21DD">
        <w:rPr>
          <w:rtl/>
        </w:rPr>
        <w:t xml:space="preserve"> طريق فتقدمه </w:t>
      </w:r>
      <w:r w:rsidRPr="009E21DD">
        <w:rPr>
          <w:rtl/>
        </w:rPr>
        <w:lastRenderedPageBreak/>
        <w:t>فيه بقدر ما يغيب عنه بصره فقد اشاط بدمه وأعان عليه</w:t>
      </w:r>
      <w:r>
        <w:rPr>
          <w:rtl/>
        </w:rPr>
        <w:t>)</w:t>
      </w:r>
      <w:r w:rsidRPr="00FA5494">
        <w:rPr>
          <w:position w:val="6"/>
          <w:szCs w:val="20"/>
          <w:rtl/>
        </w:rPr>
        <w:t>(</w:t>
      </w:r>
      <w:r w:rsidRPr="00FA5494">
        <w:rPr>
          <w:rStyle w:val="a6"/>
          <w:rtl/>
        </w:rPr>
        <w:footnoteReference w:id="2477"/>
      </w:r>
      <w:r w:rsidRPr="00FA5494">
        <w:rPr>
          <w:position w:val="6"/>
          <w:szCs w:val="20"/>
          <w:rtl/>
        </w:rPr>
        <w:t>)</w:t>
      </w:r>
    </w:p>
    <w:p w14:paraId="2DD2770A" w14:textId="4DD2978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2471</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الصادق</w:t>
      </w:r>
      <w:r>
        <w:rPr>
          <w:rtl/>
        </w:rPr>
        <w:t>: (</w:t>
      </w:r>
      <w:r w:rsidRPr="009E21DD">
        <w:rPr>
          <w:rtl/>
        </w:rPr>
        <w:t xml:space="preserve">عليكم باتّقاء </w:t>
      </w:r>
      <w:r w:rsidRPr="004342AB">
        <w:rPr>
          <w:rtl/>
        </w:rPr>
        <w:t>الله</w:t>
      </w:r>
      <w:r w:rsidRPr="009E21DD">
        <w:rPr>
          <w:rtl/>
        </w:rPr>
        <w:t xml:space="preserve"> وصدق الحديث والورع والاجتهاد والخروج عن معاصي </w:t>
      </w:r>
      <w:r w:rsidRPr="004342AB">
        <w:rPr>
          <w:rtl/>
        </w:rPr>
        <w:t>الله</w:t>
      </w:r>
      <w:r w:rsidRPr="009E21DD">
        <w:rPr>
          <w:rtl/>
        </w:rPr>
        <w:t>، واعلموا أنّه ليس منّا من لم يملك نفسه عند الغضب، وليس منّا من لم يحسن صحبة من صحبه، ومرافقة من رافقه، ومخالطة من خالطه، ومجاورة من جاوره، ومجاملة من جامله، وممالحة من مالحه، ومخالفة من خالفه</w:t>
      </w:r>
      <w:r w:rsidR="001F54EB">
        <w:rPr>
          <w:rtl/>
        </w:rPr>
        <w:t>،</w:t>
      </w:r>
      <w:r w:rsidRPr="009E21DD">
        <w:rPr>
          <w:rtl/>
        </w:rPr>
        <w:t xml:space="preserve"> وعليكم باتّقاء </w:t>
      </w:r>
      <w:r w:rsidRPr="004342AB">
        <w:rPr>
          <w:rtl/>
        </w:rPr>
        <w:t>الله</w:t>
      </w:r>
      <w:r w:rsidRPr="009E21DD">
        <w:rPr>
          <w:rtl/>
        </w:rPr>
        <w:t xml:space="preserve"> والكفّ والتقية والكتمان فانّي و</w:t>
      </w:r>
      <w:r w:rsidRPr="004342AB">
        <w:rPr>
          <w:rtl/>
        </w:rPr>
        <w:t>الله</w:t>
      </w:r>
      <w:r w:rsidRPr="009E21DD">
        <w:rPr>
          <w:rtl/>
        </w:rPr>
        <w:t xml:space="preserve"> نظرت يمينا وشمالا، فلما رأيت الناس قد اخذوا هكذا وهكذا أخذت الجادة </w:t>
      </w:r>
      <w:r w:rsidRPr="004342AB">
        <w:rPr>
          <w:rtl/>
        </w:rPr>
        <w:t>في</w:t>
      </w:r>
      <w:r w:rsidRPr="009E21DD">
        <w:rPr>
          <w:rtl/>
        </w:rPr>
        <w:t xml:space="preserve"> غمار الناس، فاتّقوا </w:t>
      </w:r>
      <w:r w:rsidRPr="004342AB">
        <w:rPr>
          <w:rtl/>
        </w:rPr>
        <w:t>الله</w:t>
      </w:r>
      <w:r w:rsidRPr="009E21DD">
        <w:rPr>
          <w:rtl/>
        </w:rPr>
        <w:t xml:space="preserve"> ما استطعتم ولا قوة إلّا ب</w:t>
      </w:r>
      <w:r w:rsidRPr="004342AB">
        <w:rPr>
          <w:rtl/>
        </w:rPr>
        <w:t>الله</w:t>
      </w:r>
      <w:r>
        <w:rPr>
          <w:rtl/>
        </w:rPr>
        <w:t>)</w:t>
      </w:r>
      <w:r w:rsidRPr="0050299F">
        <w:rPr>
          <w:position w:val="6"/>
          <w:szCs w:val="20"/>
          <w:rtl/>
        </w:rPr>
        <w:t>(</w:t>
      </w:r>
      <w:r w:rsidRPr="0050299F">
        <w:rPr>
          <w:rStyle w:val="a6"/>
          <w:rtl/>
        </w:rPr>
        <w:footnoteReference w:id="2478"/>
      </w:r>
      <w:r w:rsidRPr="0050299F">
        <w:rPr>
          <w:position w:val="6"/>
          <w:szCs w:val="20"/>
          <w:rtl/>
        </w:rPr>
        <w:t>)</w:t>
      </w:r>
    </w:p>
    <w:p w14:paraId="7E2D7FF0" w14:textId="79B6AD9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2472</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الصادق</w:t>
      </w:r>
      <w:r>
        <w:rPr>
          <w:rtl/>
        </w:rPr>
        <w:t>: (</w:t>
      </w:r>
      <w:r w:rsidRPr="009E21DD">
        <w:rPr>
          <w:rtl/>
        </w:rPr>
        <w:t xml:space="preserve">من كلّف أخاه حاجة فلم يبالغ فيها فقد خان </w:t>
      </w:r>
      <w:r w:rsidRPr="004342AB">
        <w:rPr>
          <w:rtl/>
        </w:rPr>
        <w:t>الله</w:t>
      </w:r>
      <w:r w:rsidRPr="009E21DD">
        <w:rPr>
          <w:rtl/>
        </w:rPr>
        <w:t xml:space="preserve"> ورسوله</w:t>
      </w:r>
      <w:r>
        <w:rPr>
          <w:rtl/>
        </w:rPr>
        <w:t>)</w:t>
      </w:r>
      <w:r w:rsidRPr="0050299F">
        <w:rPr>
          <w:position w:val="6"/>
          <w:szCs w:val="20"/>
          <w:rtl/>
        </w:rPr>
        <w:t>(</w:t>
      </w:r>
      <w:r w:rsidRPr="0050299F">
        <w:rPr>
          <w:rStyle w:val="a6"/>
          <w:rtl/>
        </w:rPr>
        <w:footnoteReference w:id="2479"/>
      </w:r>
      <w:r w:rsidRPr="0050299F">
        <w:rPr>
          <w:position w:val="6"/>
          <w:szCs w:val="20"/>
          <w:rtl/>
        </w:rPr>
        <w:t>)</w:t>
      </w:r>
    </w:p>
    <w:p w14:paraId="32921B11" w14:textId="52FEFFF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2473</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الصادق</w:t>
      </w:r>
      <w:r>
        <w:rPr>
          <w:rtl/>
        </w:rPr>
        <w:t>: (</w:t>
      </w:r>
      <w:r w:rsidRPr="009E21DD">
        <w:rPr>
          <w:rtl/>
        </w:rPr>
        <w:t xml:space="preserve">من عرقت جبهته </w:t>
      </w:r>
      <w:r w:rsidRPr="004342AB">
        <w:rPr>
          <w:rtl/>
        </w:rPr>
        <w:t>في</w:t>
      </w:r>
      <w:r w:rsidRPr="009E21DD">
        <w:rPr>
          <w:rtl/>
        </w:rPr>
        <w:t xml:space="preserve"> حاجة أخيه </w:t>
      </w:r>
      <w:r w:rsidRPr="004342AB">
        <w:rPr>
          <w:rtl/>
        </w:rPr>
        <w:t>في</w:t>
      </w:r>
      <w:r w:rsidRPr="009E21DD">
        <w:rPr>
          <w:rtl/>
        </w:rPr>
        <w:t xml:space="preserve"> </w:t>
      </w:r>
      <w:r w:rsidRPr="004342AB">
        <w:rPr>
          <w:rtl/>
        </w:rPr>
        <w:t>الله</w:t>
      </w:r>
      <w:r w:rsidRPr="009E21DD">
        <w:rPr>
          <w:rtl/>
        </w:rPr>
        <w:t xml:space="preserve"> عزّ وجلّ لم يعذّب بعد ذلك</w:t>
      </w:r>
      <w:r>
        <w:rPr>
          <w:rtl/>
        </w:rPr>
        <w:t>)</w:t>
      </w:r>
      <w:r w:rsidRPr="0050299F">
        <w:rPr>
          <w:position w:val="6"/>
          <w:szCs w:val="20"/>
          <w:rtl/>
        </w:rPr>
        <w:t>(</w:t>
      </w:r>
      <w:r w:rsidRPr="0050299F">
        <w:rPr>
          <w:rStyle w:val="a6"/>
          <w:rtl/>
        </w:rPr>
        <w:footnoteReference w:id="2480"/>
      </w:r>
      <w:r w:rsidRPr="0050299F">
        <w:rPr>
          <w:position w:val="6"/>
          <w:szCs w:val="20"/>
          <w:rtl/>
        </w:rPr>
        <w:t>)</w:t>
      </w:r>
    </w:p>
    <w:p w14:paraId="05C0B162" w14:textId="15A5F7B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2474</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 يوصي بعض أصحابه</w:t>
      </w:r>
      <w:r w:rsidRPr="009E21DD">
        <w:rPr>
          <w:rtl/>
        </w:rPr>
        <w:t>:</w:t>
      </w:r>
      <w:r>
        <w:rPr>
          <w:rtl/>
        </w:rPr>
        <w:t xml:space="preserve"> </w:t>
      </w:r>
      <w:r w:rsidRPr="009E21DD">
        <w:rPr>
          <w:rtl/>
        </w:rPr>
        <w:t xml:space="preserve">(وطّن نفسك على حسن الصحابة لمن صحبت: </w:t>
      </w:r>
      <w:r w:rsidRPr="004342AB">
        <w:rPr>
          <w:rtl/>
        </w:rPr>
        <w:t>في</w:t>
      </w:r>
      <w:r w:rsidRPr="009E21DD">
        <w:rPr>
          <w:rtl/>
        </w:rPr>
        <w:t xml:space="preserve"> حسن خلقك وكفّ لسانك واكظم غيظك وأقلّ لغوك وتسخو نفسك</w:t>
      </w:r>
      <w:r>
        <w:rPr>
          <w:rtl/>
        </w:rPr>
        <w:t>)</w:t>
      </w:r>
      <w:r w:rsidRPr="0050299F">
        <w:rPr>
          <w:position w:val="6"/>
          <w:szCs w:val="20"/>
          <w:rtl/>
        </w:rPr>
        <w:t>(</w:t>
      </w:r>
      <w:r w:rsidRPr="0050299F">
        <w:rPr>
          <w:rStyle w:val="a6"/>
          <w:rtl/>
        </w:rPr>
        <w:footnoteReference w:id="2481"/>
      </w:r>
      <w:r w:rsidRPr="0050299F">
        <w:rPr>
          <w:position w:val="6"/>
          <w:szCs w:val="20"/>
          <w:rtl/>
        </w:rPr>
        <w:t>)</w:t>
      </w:r>
    </w:p>
    <w:p w14:paraId="797E074A" w14:textId="654CAAE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2475</w:t>
      </w:r>
      <w:r w:rsidRPr="0069281C">
        <w:rPr>
          <w:rFonts w:eastAsia="Times New Roman"/>
          <w:b/>
          <w:bCs/>
          <w:color w:val="FF0000"/>
          <w:kern w:val="32"/>
          <w:sz w:val="28"/>
          <w:rtl/>
        </w:rPr>
        <w:t>]</w:t>
      </w:r>
      <w:r w:rsidRPr="009E21DD">
        <w:rPr>
          <w:rtl/>
        </w:rPr>
        <w:t xml:space="preserve"> </w:t>
      </w:r>
      <w:bookmarkStart w:id="361" w:name="_Hlk61188989"/>
      <w:r w:rsidRPr="009E21DD">
        <w:rPr>
          <w:rtl/>
        </w:rPr>
        <w:t>قال الإمام</w:t>
      </w:r>
      <w:r>
        <w:rPr>
          <w:rtl/>
        </w:rPr>
        <w:t xml:space="preserve"> الصادق يوصي بعض أصحابه: (</w:t>
      </w:r>
      <w:r w:rsidRPr="005B45C9">
        <w:rPr>
          <w:rtl/>
        </w:rPr>
        <w:t>أوصيكم</w:t>
      </w:r>
      <w:r w:rsidRPr="009E21DD">
        <w:rPr>
          <w:rtl/>
        </w:rPr>
        <w:t xml:space="preserve"> بتقوى </w:t>
      </w:r>
      <w:r w:rsidRPr="004342AB">
        <w:rPr>
          <w:rtl/>
        </w:rPr>
        <w:t>الله</w:t>
      </w:r>
      <w:r w:rsidRPr="009E21DD">
        <w:rPr>
          <w:rtl/>
        </w:rPr>
        <w:t xml:space="preserve"> والعمل بطاعته واجتناب معاصيه وأداء</w:t>
      </w:r>
      <w:r>
        <w:rPr>
          <w:rtl/>
        </w:rPr>
        <w:t xml:space="preserve"> </w:t>
      </w:r>
      <w:r w:rsidRPr="009E21DD">
        <w:rPr>
          <w:rtl/>
        </w:rPr>
        <w:t>الأمانة لمن ائتمنكم وحسن الصحابة لمن صحبتموه، وأن تكونوا دعاة صامتين</w:t>
      </w:r>
      <w:r>
        <w:rPr>
          <w:rtl/>
        </w:rPr>
        <w:t>)، فقال</w:t>
      </w:r>
      <w:r w:rsidRPr="009E21DD">
        <w:rPr>
          <w:rtl/>
        </w:rPr>
        <w:t xml:space="preserve">وا: </w:t>
      </w:r>
      <w:r>
        <w:rPr>
          <w:rtl/>
        </w:rPr>
        <w:t>يا ابن رسول</w:t>
      </w:r>
      <w:r w:rsidRPr="000E6420">
        <w:rPr>
          <w:color w:val="auto"/>
          <w:rtl/>
        </w:rPr>
        <w:t xml:space="preserve"> </w:t>
      </w:r>
      <w:r w:rsidRPr="004342AB">
        <w:rPr>
          <w:color w:val="auto"/>
          <w:rtl/>
        </w:rPr>
        <w:t>الله</w:t>
      </w:r>
      <w:r w:rsidRPr="009E21DD">
        <w:rPr>
          <w:rtl/>
        </w:rPr>
        <w:t xml:space="preserve"> وكيف ندعو إليكم ونحن صموت قال</w:t>
      </w:r>
      <w:r>
        <w:rPr>
          <w:rtl/>
        </w:rPr>
        <w:t>: (</w:t>
      </w:r>
      <w:r w:rsidRPr="009E21DD">
        <w:rPr>
          <w:rtl/>
        </w:rPr>
        <w:t xml:space="preserve">تعملون بما أمرناكم به من العمل بطاعة </w:t>
      </w:r>
      <w:r w:rsidRPr="004342AB">
        <w:rPr>
          <w:rtl/>
        </w:rPr>
        <w:t>الله</w:t>
      </w:r>
      <w:r w:rsidRPr="009E21DD">
        <w:rPr>
          <w:rtl/>
        </w:rPr>
        <w:t xml:space="preserve">، وتتناهون عن معاصي </w:t>
      </w:r>
      <w:r w:rsidRPr="004342AB">
        <w:rPr>
          <w:rtl/>
        </w:rPr>
        <w:t>الله</w:t>
      </w:r>
      <w:r w:rsidRPr="009E21DD">
        <w:rPr>
          <w:rtl/>
        </w:rPr>
        <w:t xml:space="preserve">، </w:t>
      </w:r>
      <w:r w:rsidRPr="009E21DD">
        <w:rPr>
          <w:rtl/>
        </w:rPr>
        <w:lastRenderedPageBreak/>
        <w:t>وتعاملون الناس بالصدق والعدل وتؤدون الأمانة وتأمرون بالمعروف وتنهون عن المنكر ولا يطلع الناس منكم إلّا على خير، فإذا رأو</w:t>
      </w:r>
      <w:r w:rsidR="00CE149D">
        <w:rPr>
          <w:rFonts w:hint="cs"/>
          <w:rtl/>
        </w:rPr>
        <w:t>ا</w:t>
      </w:r>
      <w:r w:rsidRPr="009E21DD">
        <w:rPr>
          <w:rtl/>
        </w:rPr>
        <w:t xml:space="preserve"> ما </w:t>
      </w:r>
      <w:r w:rsidRPr="005B45C9">
        <w:rPr>
          <w:rtl/>
        </w:rPr>
        <w:t>أنتم</w:t>
      </w:r>
      <w:r w:rsidRPr="009E21DD">
        <w:rPr>
          <w:rtl/>
        </w:rPr>
        <w:t xml:space="preserve"> عليه علموا فضل ما عندنا فتسارعوا إليه. اشهد على أبي محمّد بن عليّ رضوان </w:t>
      </w:r>
      <w:r w:rsidRPr="004342AB">
        <w:rPr>
          <w:rtl/>
        </w:rPr>
        <w:t>الله</w:t>
      </w:r>
      <w:r w:rsidRPr="009E21DD">
        <w:rPr>
          <w:rtl/>
        </w:rPr>
        <w:t xml:space="preserve"> عليه لقد سمعته يقول: كان أولياؤنا وشيعتنا فيما مضى خيرا ممّا كانوا فيه، إن كان إمام مسجد </w:t>
      </w:r>
      <w:r w:rsidRPr="004342AB">
        <w:rPr>
          <w:rtl/>
        </w:rPr>
        <w:t>في</w:t>
      </w:r>
      <w:r w:rsidRPr="009E21DD">
        <w:rPr>
          <w:rtl/>
        </w:rPr>
        <w:t xml:space="preserve"> الحي كان منهم، أو كان مؤذن </w:t>
      </w:r>
      <w:r w:rsidRPr="004342AB">
        <w:rPr>
          <w:rtl/>
        </w:rPr>
        <w:t>في</w:t>
      </w:r>
      <w:r w:rsidRPr="009E21DD">
        <w:rPr>
          <w:rtl/>
        </w:rPr>
        <w:t xml:space="preserve"> القبيلة كان منهم، وإن كان صاحب وديعة كان منهم، وإن كان صاحب أمانة كان منهم، وإن كان عالم من الناس يقصدونه لدينهم ومصالح </w:t>
      </w:r>
      <w:r>
        <w:rPr>
          <w:rtl/>
        </w:rPr>
        <w:t>أمورهم</w:t>
      </w:r>
      <w:r w:rsidRPr="009E21DD">
        <w:rPr>
          <w:rtl/>
        </w:rPr>
        <w:t xml:space="preserve"> كانوا منهم، فكونوا كذلك حبّبونا إلى الناس ولا تبغضونا إليهم</w:t>
      </w:r>
      <w:r>
        <w:rPr>
          <w:rtl/>
        </w:rPr>
        <w:t>)</w:t>
      </w:r>
      <w:r w:rsidRPr="0050299F">
        <w:rPr>
          <w:position w:val="6"/>
          <w:szCs w:val="20"/>
          <w:rtl/>
        </w:rPr>
        <w:t>(</w:t>
      </w:r>
      <w:r w:rsidRPr="0050299F">
        <w:rPr>
          <w:rStyle w:val="a6"/>
          <w:rtl/>
        </w:rPr>
        <w:footnoteReference w:id="2482"/>
      </w:r>
      <w:r w:rsidRPr="0050299F">
        <w:rPr>
          <w:position w:val="6"/>
          <w:szCs w:val="20"/>
          <w:rtl/>
        </w:rPr>
        <w:t>)</w:t>
      </w:r>
      <w:bookmarkEnd w:id="361"/>
    </w:p>
    <w:p w14:paraId="5B92CA81" w14:textId="0FB7618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2476</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ثلاثة من فرّط فيهنّ كان محروما: استماحة جواد، ومصاحبة عالم، واستمالة سلطان</w:t>
      </w:r>
      <w:r>
        <w:rPr>
          <w:rtl/>
        </w:rPr>
        <w:t>)</w:t>
      </w:r>
      <w:r w:rsidRPr="0050299F">
        <w:rPr>
          <w:position w:val="6"/>
          <w:szCs w:val="20"/>
          <w:rtl/>
        </w:rPr>
        <w:t>(</w:t>
      </w:r>
      <w:r w:rsidRPr="0050299F">
        <w:rPr>
          <w:rStyle w:val="a6"/>
          <w:rtl/>
        </w:rPr>
        <w:footnoteReference w:id="2483"/>
      </w:r>
      <w:r w:rsidRPr="0050299F">
        <w:rPr>
          <w:position w:val="6"/>
          <w:szCs w:val="20"/>
          <w:rtl/>
        </w:rPr>
        <w:t>)</w:t>
      </w:r>
    </w:p>
    <w:p w14:paraId="296F9EB7" w14:textId="57D9CC5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2477</w:t>
      </w:r>
      <w:r w:rsidRPr="0069281C">
        <w:rPr>
          <w:rFonts w:eastAsia="Times New Roman"/>
          <w:b/>
          <w:bCs/>
          <w:color w:val="FF0000"/>
          <w:kern w:val="32"/>
          <w:sz w:val="28"/>
          <w:rtl/>
        </w:rPr>
        <w:t>]</w:t>
      </w:r>
      <w:r w:rsidRPr="009E21DD">
        <w:rPr>
          <w:rtl/>
        </w:rPr>
        <w:t xml:space="preserve"> </w:t>
      </w:r>
      <w:r>
        <w:rPr>
          <w:rtl/>
        </w:rPr>
        <w:t xml:space="preserve">قيل </w:t>
      </w:r>
      <w:r w:rsidRPr="000E6420">
        <w:rPr>
          <w:color w:val="auto"/>
          <w:rtl/>
        </w:rPr>
        <w:t>للإمام الصادق</w:t>
      </w:r>
      <w:r w:rsidRPr="009E21DD">
        <w:rPr>
          <w:rtl/>
        </w:rPr>
        <w:t xml:space="preserve">: قد عرفت حالي وسعة يدي وتوسيعي على إخواني، فأصحب النفر منهم </w:t>
      </w:r>
      <w:r w:rsidRPr="004342AB">
        <w:rPr>
          <w:rtl/>
        </w:rPr>
        <w:t>في</w:t>
      </w:r>
      <w:r w:rsidRPr="009E21DD">
        <w:rPr>
          <w:rtl/>
        </w:rPr>
        <w:t xml:space="preserve"> طريق مكّة فأتوسّع عليهم، قال</w:t>
      </w:r>
      <w:r>
        <w:rPr>
          <w:rtl/>
        </w:rPr>
        <w:t>: (</w:t>
      </w:r>
      <w:r w:rsidRPr="009E21DD">
        <w:rPr>
          <w:rtl/>
        </w:rPr>
        <w:t>لا تفعل، إن بسطت وبسطوا أجحفت بهم، وإن هم أمسكوا أذللتهم، فاصحب نظراءك</w:t>
      </w:r>
      <w:r w:rsidR="001F54EB">
        <w:rPr>
          <w:rtl/>
        </w:rPr>
        <w:t>،</w:t>
      </w:r>
      <w:r w:rsidRPr="009E21DD">
        <w:rPr>
          <w:rtl/>
        </w:rPr>
        <w:t xml:space="preserve"> فاصحب نظراءك</w:t>
      </w:r>
      <w:r>
        <w:rPr>
          <w:rtl/>
        </w:rPr>
        <w:t>)</w:t>
      </w:r>
      <w:r w:rsidRPr="0050299F">
        <w:rPr>
          <w:position w:val="6"/>
          <w:szCs w:val="20"/>
          <w:rtl/>
        </w:rPr>
        <w:t>(</w:t>
      </w:r>
      <w:r w:rsidRPr="0050299F">
        <w:rPr>
          <w:rStyle w:val="a6"/>
          <w:rtl/>
        </w:rPr>
        <w:footnoteReference w:id="2484"/>
      </w:r>
      <w:r w:rsidRPr="0050299F">
        <w:rPr>
          <w:position w:val="6"/>
          <w:szCs w:val="20"/>
          <w:rtl/>
        </w:rPr>
        <w:t>)</w:t>
      </w:r>
    </w:p>
    <w:p w14:paraId="3A28A2E1" w14:textId="23F404C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2478</w:t>
      </w:r>
      <w:r w:rsidRPr="0069281C">
        <w:rPr>
          <w:rFonts w:eastAsia="Times New Roman"/>
          <w:b/>
          <w:bCs/>
          <w:color w:val="FF0000"/>
          <w:kern w:val="32"/>
          <w:sz w:val="28"/>
          <w:rtl/>
        </w:rPr>
        <w:t>]</w:t>
      </w:r>
      <w:r w:rsidRPr="009E21DD">
        <w:rPr>
          <w:rtl/>
        </w:rPr>
        <w:t xml:space="preserve"> </w:t>
      </w:r>
      <w:r>
        <w:rPr>
          <w:rtl/>
        </w:rPr>
        <w:t xml:space="preserve">سئل </w:t>
      </w:r>
      <w:r w:rsidRPr="009E21DD">
        <w:rPr>
          <w:rtl/>
        </w:rPr>
        <w:t>الإمام</w:t>
      </w:r>
      <w:r>
        <w:rPr>
          <w:rtl/>
        </w:rPr>
        <w:t xml:space="preserve"> </w:t>
      </w:r>
      <w:r w:rsidRPr="000E6420">
        <w:rPr>
          <w:color w:val="auto"/>
          <w:rtl/>
        </w:rPr>
        <w:t>الصادق</w:t>
      </w:r>
      <w:r w:rsidRPr="009E21DD">
        <w:rPr>
          <w:rtl/>
        </w:rPr>
        <w:t xml:space="preserve"> عن القوم يصطحبون، فيكون فيهم الموسر وغيره،</w:t>
      </w:r>
      <w:r>
        <w:rPr>
          <w:rtl/>
        </w:rPr>
        <w:t xml:space="preserve"> أ</w:t>
      </w:r>
      <w:r w:rsidRPr="009E21DD">
        <w:rPr>
          <w:rtl/>
        </w:rPr>
        <w:t>ينفق عليهم الموسر؟ قال</w:t>
      </w:r>
      <w:r>
        <w:rPr>
          <w:rtl/>
        </w:rPr>
        <w:t>: (</w:t>
      </w:r>
      <w:r w:rsidRPr="009E21DD">
        <w:rPr>
          <w:rtl/>
        </w:rPr>
        <w:t>إن طابت بذلك أنفسهم فلا بأس به</w:t>
      </w:r>
      <w:r>
        <w:rPr>
          <w:rtl/>
        </w:rPr>
        <w:t>)، قي</w:t>
      </w:r>
      <w:r w:rsidRPr="009E21DD">
        <w:rPr>
          <w:rtl/>
        </w:rPr>
        <w:t>ل: فإن لم تطب أنفسهم؟ قال</w:t>
      </w:r>
      <w:r>
        <w:rPr>
          <w:rtl/>
        </w:rPr>
        <w:t>: (</w:t>
      </w:r>
      <w:r w:rsidRPr="009E21DD">
        <w:rPr>
          <w:rtl/>
        </w:rPr>
        <w:t>يصير معهم، يأكل من الخبز، ويدع أن يستثنى من ذلك الهرات</w:t>
      </w:r>
      <w:r>
        <w:rPr>
          <w:rtl/>
        </w:rPr>
        <w:t>)</w:t>
      </w:r>
      <w:r w:rsidRPr="0050299F">
        <w:rPr>
          <w:position w:val="6"/>
          <w:szCs w:val="20"/>
          <w:rtl/>
        </w:rPr>
        <w:t>(</w:t>
      </w:r>
      <w:r w:rsidRPr="0050299F">
        <w:rPr>
          <w:rStyle w:val="a6"/>
          <w:rtl/>
        </w:rPr>
        <w:footnoteReference w:id="2485"/>
      </w:r>
      <w:r w:rsidRPr="0050299F">
        <w:rPr>
          <w:position w:val="6"/>
          <w:szCs w:val="20"/>
          <w:rtl/>
        </w:rPr>
        <w:t>)</w:t>
      </w:r>
    </w:p>
    <w:p w14:paraId="43FD67C2" w14:textId="0763F72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2479</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w:t>
      </w:r>
      <w:r>
        <w:rPr>
          <w:rtl/>
        </w:rPr>
        <w:t>(</w:t>
      </w:r>
      <w:r w:rsidRPr="009E21DD">
        <w:rPr>
          <w:rtl/>
        </w:rPr>
        <w:t>يكره للرجل أن يصحب من يتفضّل عليه</w:t>
      </w:r>
      <w:r>
        <w:rPr>
          <w:rtl/>
        </w:rPr>
        <w:t>)</w:t>
      </w:r>
      <w:r w:rsidRPr="009E21DD">
        <w:rPr>
          <w:rtl/>
        </w:rPr>
        <w:t>، وقال</w:t>
      </w:r>
      <w:r>
        <w:rPr>
          <w:rtl/>
        </w:rPr>
        <w:t>: (</w:t>
      </w:r>
      <w:r w:rsidRPr="009E21DD">
        <w:rPr>
          <w:rtl/>
        </w:rPr>
        <w:t>اصحب مثلك</w:t>
      </w:r>
      <w:r>
        <w:rPr>
          <w:rtl/>
        </w:rPr>
        <w:t>)</w:t>
      </w:r>
      <w:r w:rsidRPr="0050299F">
        <w:rPr>
          <w:position w:val="6"/>
          <w:szCs w:val="20"/>
          <w:rtl/>
        </w:rPr>
        <w:t>(</w:t>
      </w:r>
      <w:r w:rsidRPr="0050299F">
        <w:rPr>
          <w:rStyle w:val="a6"/>
          <w:rtl/>
        </w:rPr>
        <w:footnoteReference w:id="2486"/>
      </w:r>
      <w:r w:rsidRPr="0050299F">
        <w:rPr>
          <w:position w:val="6"/>
          <w:szCs w:val="20"/>
          <w:rtl/>
        </w:rPr>
        <w:t>)</w:t>
      </w:r>
    </w:p>
    <w:p w14:paraId="6B824508" w14:textId="753EEB7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2480</w:t>
      </w:r>
      <w:r w:rsidRPr="0069281C">
        <w:rPr>
          <w:rFonts w:eastAsia="Times New Roman"/>
          <w:b/>
          <w:bCs/>
          <w:color w:val="FF0000"/>
          <w:kern w:val="32"/>
          <w:sz w:val="28"/>
          <w:rtl/>
        </w:rPr>
        <w:t>]</w:t>
      </w:r>
      <w:r w:rsidRPr="009E21DD">
        <w:rPr>
          <w:rtl/>
        </w:rPr>
        <w:t xml:space="preserve"> </w:t>
      </w:r>
      <w:r>
        <w:rPr>
          <w:rtl/>
        </w:rPr>
        <w:t xml:space="preserve">قيل </w:t>
      </w:r>
      <w:r w:rsidRPr="000E6420">
        <w:rPr>
          <w:color w:val="auto"/>
          <w:rtl/>
        </w:rPr>
        <w:t>للإمام الصادق</w:t>
      </w:r>
      <w:r w:rsidRPr="009E21DD">
        <w:rPr>
          <w:rtl/>
        </w:rPr>
        <w:t xml:space="preserve">: يخرج الرجل مع قوم مياسير وهو أقلّهم </w:t>
      </w:r>
      <w:r w:rsidRPr="009E21DD">
        <w:rPr>
          <w:rtl/>
        </w:rPr>
        <w:lastRenderedPageBreak/>
        <w:t>شيئا فيخرج القوم نفقتهم ولا يقدر هو أن يخرج مثل ما أخرجوا؟ فقال</w:t>
      </w:r>
      <w:r>
        <w:rPr>
          <w:rtl/>
        </w:rPr>
        <w:t>: (</w:t>
      </w:r>
      <w:r w:rsidRPr="009E21DD">
        <w:rPr>
          <w:rtl/>
        </w:rPr>
        <w:t xml:space="preserve">ما </w:t>
      </w:r>
      <w:r w:rsidRPr="005B45C9">
        <w:rPr>
          <w:rtl/>
        </w:rPr>
        <w:t>أحب</w:t>
      </w:r>
      <w:r w:rsidRPr="009E21DD">
        <w:rPr>
          <w:rtl/>
        </w:rPr>
        <w:t xml:space="preserve"> أن يذلّ نفسه، ليخرج مع من هو مثله</w:t>
      </w:r>
      <w:r>
        <w:rPr>
          <w:rtl/>
        </w:rPr>
        <w:t>)</w:t>
      </w:r>
      <w:r w:rsidRPr="0050299F">
        <w:rPr>
          <w:position w:val="6"/>
          <w:szCs w:val="20"/>
          <w:rtl/>
        </w:rPr>
        <w:t>(</w:t>
      </w:r>
      <w:r w:rsidRPr="0050299F">
        <w:rPr>
          <w:rStyle w:val="a6"/>
          <w:rtl/>
        </w:rPr>
        <w:footnoteReference w:id="2487"/>
      </w:r>
      <w:r w:rsidRPr="0050299F">
        <w:rPr>
          <w:position w:val="6"/>
          <w:szCs w:val="20"/>
          <w:rtl/>
        </w:rPr>
        <w:t>)</w:t>
      </w:r>
    </w:p>
    <w:p w14:paraId="7F9F2FA6" w14:textId="780F80F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2481</w:t>
      </w:r>
      <w:r w:rsidRPr="0069281C">
        <w:rPr>
          <w:rFonts w:eastAsia="Times New Roman"/>
          <w:b/>
          <w:bCs/>
          <w:color w:val="FF0000"/>
          <w:kern w:val="32"/>
          <w:sz w:val="28"/>
          <w:rtl/>
        </w:rPr>
        <w:t>]</w:t>
      </w:r>
      <w:r w:rsidRPr="009E21DD">
        <w:rPr>
          <w:rtl/>
        </w:rPr>
        <w:t xml:space="preserve"> عن حسين بن أبي العلاء قال:</w:t>
      </w:r>
      <w:r>
        <w:rPr>
          <w:rtl/>
        </w:rPr>
        <w:t xml:space="preserve"> </w:t>
      </w:r>
      <w:r w:rsidRPr="009E21DD">
        <w:rPr>
          <w:rtl/>
        </w:rPr>
        <w:t xml:space="preserve">خرجنا إلى مكّة نيّف وعشرون رجلا، فكنت أذبح لهم </w:t>
      </w:r>
      <w:r w:rsidRPr="004342AB">
        <w:rPr>
          <w:rtl/>
        </w:rPr>
        <w:t>في</w:t>
      </w:r>
      <w:r w:rsidRPr="009E21DD">
        <w:rPr>
          <w:rtl/>
        </w:rPr>
        <w:t xml:space="preserve"> كلّ منزل شاة، فلمّا أردت أن أدخل على </w:t>
      </w:r>
      <w:r w:rsidRPr="000E6420">
        <w:rPr>
          <w:color w:val="auto"/>
          <w:rtl/>
        </w:rPr>
        <w:t>الإمام الصادق</w:t>
      </w:r>
      <w:r w:rsidRPr="009E21DD">
        <w:rPr>
          <w:rtl/>
        </w:rPr>
        <w:t xml:space="preserve"> قال لي</w:t>
      </w:r>
      <w:r>
        <w:rPr>
          <w:rtl/>
        </w:rPr>
        <w:t>: (</w:t>
      </w:r>
      <w:r w:rsidRPr="009E21DD">
        <w:rPr>
          <w:rtl/>
        </w:rPr>
        <w:t>يا حسين‏، وتذلّ المؤمنين؟</w:t>
      </w:r>
      <w:r>
        <w:rPr>
          <w:rtl/>
        </w:rPr>
        <w:t>)، ق</w:t>
      </w:r>
      <w:r w:rsidRPr="009E21DD">
        <w:rPr>
          <w:rtl/>
        </w:rPr>
        <w:t>لت:</w:t>
      </w:r>
      <w:r>
        <w:rPr>
          <w:rtl/>
        </w:rPr>
        <w:t xml:space="preserve"> </w:t>
      </w:r>
      <w:r w:rsidRPr="009E21DD">
        <w:rPr>
          <w:rtl/>
        </w:rPr>
        <w:t>أعوذ ب</w:t>
      </w:r>
      <w:r w:rsidRPr="004342AB">
        <w:rPr>
          <w:rtl/>
        </w:rPr>
        <w:t>الله</w:t>
      </w:r>
      <w:r w:rsidRPr="009E21DD">
        <w:rPr>
          <w:rtl/>
        </w:rPr>
        <w:t xml:space="preserve"> من ذلك، فقال</w:t>
      </w:r>
      <w:r>
        <w:rPr>
          <w:rtl/>
        </w:rPr>
        <w:t>: (</w:t>
      </w:r>
      <w:r w:rsidRPr="009E21DD">
        <w:rPr>
          <w:rtl/>
        </w:rPr>
        <w:t xml:space="preserve">بلغني أنّك كنت تذبح لهم </w:t>
      </w:r>
      <w:r w:rsidRPr="004342AB">
        <w:rPr>
          <w:rtl/>
        </w:rPr>
        <w:t>في</w:t>
      </w:r>
      <w:r w:rsidRPr="009E21DD">
        <w:rPr>
          <w:rtl/>
        </w:rPr>
        <w:t xml:space="preserve"> كلّ منزل شاة؟</w:t>
      </w:r>
      <w:r>
        <w:rPr>
          <w:rtl/>
        </w:rPr>
        <w:t>)، ق</w:t>
      </w:r>
      <w:r w:rsidRPr="009E21DD">
        <w:rPr>
          <w:rtl/>
        </w:rPr>
        <w:t xml:space="preserve">لت: ما أردت إلّا </w:t>
      </w:r>
      <w:r w:rsidRPr="004342AB">
        <w:rPr>
          <w:rtl/>
        </w:rPr>
        <w:t>الله</w:t>
      </w:r>
      <w:r w:rsidRPr="009E21DD">
        <w:rPr>
          <w:rtl/>
        </w:rPr>
        <w:t>، فقال</w:t>
      </w:r>
      <w:r>
        <w:rPr>
          <w:rtl/>
        </w:rPr>
        <w:t>: (</w:t>
      </w:r>
      <w:r w:rsidRPr="009E21DD">
        <w:rPr>
          <w:rtl/>
        </w:rPr>
        <w:t>أما كنت ترى أنّ فيهم من يحبّ أن يفعل فعلك فلا يبلغ مقدرته ذلك فتقاصر إليه نفسه؟</w:t>
      </w:r>
      <w:r>
        <w:rPr>
          <w:rtl/>
        </w:rPr>
        <w:t>)، ف</w:t>
      </w:r>
      <w:r w:rsidRPr="009E21DD">
        <w:rPr>
          <w:rtl/>
        </w:rPr>
        <w:t xml:space="preserve">قلت: أستغفر </w:t>
      </w:r>
      <w:r w:rsidRPr="004342AB">
        <w:rPr>
          <w:rtl/>
        </w:rPr>
        <w:t>الله</w:t>
      </w:r>
      <w:r w:rsidRPr="009E21DD">
        <w:rPr>
          <w:rtl/>
        </w:rPr>
        <w:t xml:space="preserve"> ولا أعود</w:t>
      </w:r>
      <w:r w:rsidRPr="0050299F">
        <w:rPr>
          <w:position w:val="6"/>
          <w:szCs w:val="20"/>
          <w:rtl/>
        </w:rPr>
        <w:t>(</w:t>
      </w:r>
      <w:r w:rsidRPr="0050299F">
        <w:rPr>
          <w:rStyle w:val="a6"/>
          <w:rtl/>
        </w:rPr>
        <w:footnoteReference w:id="2488"/>
      </w:r>
      <w:r w:rsidRPr="0050299F">
        <w:rPr>
          <w:position w:val="6"/>
          <w:szCs w:val="20"/>
          <w:rtl/>
        </w:rPr>
        <w:t>)</w:t>
      </w:r>
      <w:r w:rsidRPr="009E21DD">
        <w:rPr>
          <w:rtl/>
        </w:rPr>
        <w:t>.</w:t>
      </w:r>
    </w:p>
    <w:p w14:paraId="18F3FB4D" w14:textId="3780793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 xml:space="preserve">لا تصاحبوا أهل البدع ولا تجالسوهم فتصيروا عند </w:t>
      </w:r>
      <w:r w:rsidRPr="004342AB">
        <w:rPr>
          <w:rtl/>
        </w:rPr>
        <w:t>الله</w:t>
      </w:r>
      <w:r w:rsidRPr="009E21DD">
        <w:rPr>
          <w:rtl/>
        </w:rPr>
        <w:t xml:space="preserve"> كواحد منهم</w:t>
      </w:r>
      <w:r w:rsidR="001F54EB">
        <w:rPr>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المرء على دين خليله وقرينه</w:t>
      </w:r>
      <w:r>
        <w:rPr>
          <w:rtl/>
        </w:rPr>
        <w:t>)</w:t>
      </w:r>
      <w:r w:rsidRPr="0050299F">
        <w:rPr>
          <w:position w:val="6"/>
          <w:szCs w:val="20"/>
          <w:rtl/>
        </w:rPr>
        <w:t>(</w:t>
      </w:r>
      <w:r w:rsidRPr="0050299F">
        <w:rPr>
          <w:rStyle w:val="a6"/>
          <w:rtl/>
        </w:rPr>
        <w:footnoteReference w:id="2489"/>
      </w:r>
      <w:r w:rsidRPr="0050299F">
        <w:rPr>
          <w:position w:val="6"/>
          <w:szCs w:val="20"/>
          <w:rtl/>
        </w:rPr>
        <w:t>)</w:t>
      </w:r>
    </w:p>
    <w:p w14:paraId="62FC8686" w14:textId="5BD4DB3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2483</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 xml:space="preserve">حقّ على </w:t>
      </w:r>
      <w:r w:rsidRPr="004342AB">
        <w:rPr>
          <w:rtl/>
        </w:rPr>
        <w:t>الله</w:t>
      </w:r>
      <w:r w:rsidRPr="009E21DD">
        <w:rPr>
          <w:rtl/>
        </w:rPr>
        <w:t xml:space="preserve"> عزّ وجلّ أن تصيروا مع من عشتم معه </w:t>
      </w:r>
      <w:r w:rsidRPr="004342AB">
        <w:rPr>
          <w:rtl/>
        </w:rPr>
        <w:t>في</w:t>
      </w:r>
      <w:r w:rsidRPr="009E21DD">
        <w:rPr>
          <w:rtl/>
        </w:rPr>
        <w:t xml:space="preserve"> دنياه</w:t>
      </w:r>
      <w:r>
        <w:rPr>
          <w:rtl/>
        </w:rPr>
        <w:t>)</w:t>
      </w:r>
      <w:r w:rsidRPr="0050299F">
        <w:rPr>
          <w:position w:val="6"/>
          <w:szCs w:val="20"/>
          <w:rtl/>
        </w:rPr>
        <w:t>(</w:t>
      </w:r>
      <w:r w:rsidRPr="0050299F">
        <w:rPr>
          <w:rStyle w:val="a6"/>
          <w:rtl/>
        </w:rPr>
        <w:footnoteReference w:id="2490"/>
      </w:r>
      <w:r w:rsidRPr="0050299F">
        <w:rPr>
          <w:position w:val="6"/>
          <w:szCs w:val="20"/>
          <w:rtl/>
        </w:rPr>
        <w:t>)</w:t>
      </w:r>
    </w:p>
    <w:p w14:paraId="0CC19C72" w14:textId="54E72BB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2484</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w:t>
      </w:r>
      <w:r>
        <w:rPr>
          <w:rtl/>
        </w:rPr>
        <w:t>(</w:t>
      </w:r>
      <w:r w:rsidRPr="009E21DD">
        <w:rPr>
          <w:rtl/>
        </w:rPr>
        <w:t xml:space="preserve">ما من جبّار إلّا ومعه مؤمن يدفع </w:t>
      </w:r>
      <w:r w:rsidRPr="004342AB">
        <w:rPr>
          <w:rtl/>
        </w:rPr>
        <w:t>الله</w:t>
      </w:r>
      <w:r w:rsidRPr="009E21DD">
        <w:rPr>
          <w:rtl/>
        </w:rPr>
        <w:t xml:space="preserve"> عزّ وجلّ به عن المؤمنين، وهو أقلّهم حظّا </w:t>
      </w:r>
      <w:r w:rsidRPr="004342AB">
        <w:rPr>
          <w:rtl/>
        </w:rPr>
        <w:t>في</w:t>
      </w:r>
      <w:r w:rsidRPr="009E21DD">
        <w:rPr>
          <w:rtl/>
        </w:rPr>
        <w:t xml:space="preserve"> </w:t>
      </w:r>
      <w:r w:rsidRPr="004342AB">
        <w:rPr>
          <w:rtl/>
        </w:rPr>
        <w:t>الآخرة</w:t>
      </w:r>
      <w:r w:rsidRPr="009E21DD">
        <w:rPr>
          <w:rtl/>
        </w:rPr>
        <w:t>، يعني أقل المؤمنين حظّا بصحبة الجبّار</w:t>
      </w:r>
      <w:r>
        <w:rPr>
          <w:rtl/>
        </w:rPr>
        <w:t>)</w:t>
      </w:r>
      <w:r w:rsidRPr="0050299F">
        <w:rPr>
          <w:position w:val="6"/>
          <w:szCs w:val="20"/>
          <w:rtl/>
        </w:rPr>
        <w:t>(</w:t>
      </w:r>
      <w:r w:rsidRPr="0050299F">
        <w:rPr>
          <w:rStyle w:val="a6"/>
          <w:rtl/>
        </w:rPr>
        <w:footnoteReference w:id="2491"/>
      </w:r>
      <w:r w:rsidRPr="0050299F">
        <w:rPr>
          <w:position w:val="6"/>
          <w:szCs w:val="20"/>
          <w:rtl/>
        </w:rPr>
        <w:t>)</w:t>
      </w:r>
    </w:p>
    <w:p w14:paraId="7A9B8C1D" w14:textId="67FD669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2485</w:t>
      </w:r>
      <w:r w:rsidRPr="0069281C">
        <w:rPr>
          <w:rFonts w:eastAsia="Times New Roman"/>
          <w:b/>
          <w:bCs/>
          <w:color w:val="FF0000"/>
          <w:kern w:val="32"/>
          <w:sz w:val="28"/>
          <w:rtl/>
        </w:rPr>
        <w:t>]</w:t>
      </w:r>
      <w:r w:rsidRPr="009E21DD">
        <w:rPr>
          <w:rtl/>
        </w:rPr>
        <w:t xml:space="preserve"> قال الإمام</w:t>
      </w:r>
      <w:r>
        <w:rPr>
          <w:rtl/>
        </w:rPr>
        <w:t xml:space="preserve"> الصادق: (</w:t>
      </w:r>
      <w:r w:rsidRPr="009E21DD">
        <w:rPr>
          <w:rtl/>
        </w:rPr>
        <w:t xml:space="preserve">إنّي لأرجو النجاة لهذه </w:t>
      </w:r>
      <w:r w:rsidRPr="005B45C9">
        <w:rPr>
          <w:rtl/>
        </w:rPr>
        <w:t>الأمة</w:t>
      </w:r>
      <w:r w:rsidRPr="009E21DD">
        <w:rPr>
          <w:rtl/>
        </w:rPr>
        <w:t xml:space="preserve"> لمن عرف حقّنا منهم، إلّا لأحد ثلاثة: صاحب سلطان جائر، وصاحب هوى، والفاسق المعلن</w:t>
      </w:r>
      <w:r>
        <w:rPr>
          <w:rtl/>
        </w:rPr>
        <w:t>)</w:t>
      </w:r>
      <w:r w:rsidRPr="0050299F">
        <w:rPr>
          <w:position w:val="6"/>
          <w:szCs w:val="20"/>
          <w:rtl/>
        </w:rPr>
        <w:t>(</w:t>
      </w:r>
      <w:r w:rsidRPr="0050299F">
        <w:rPr>
          <w:rStyle w:val="a6"/>
          <w:rtl/>
        </w:rPr>
        <w:footnoteReference w:id="2492"/>
      </w:r>
      <w:r w:rsidRPr="0050299F">
        <w:rPr>
          <w:position w:val="6"/>
          <w:szCs w:val="20"/>
          <w:rtl/>
        </w:rPr>
        <w:t>)</w:t>
      </w:r>
    </w:p>
    <w:p w14:paraId="3C5B3869" w14:textId="2B0C081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2486</w:t>
      </w:r>
      <w:r w:rsidRPr="0069281C">
        <w:rPr>
          <w:rFonts w:eastAsia="Times New Roman"/>
          <w:b/>
          <w:bCs/>
          <w:color w:val="FF0000"/>
          <w:kern w:val="32"/>
          <w:sz w:val="28"/>
          <w:rtl/>
        </w:rPr>
        <w:t>]</w:t>
      </w:r>
      <w:r w:rsidRPr="009E21DD">
        <w:rPr>
          <w:rtl/>
        </w:rPr>
        <w:t xml:space="preserve"> </w:t>
      </w:r>
      <w:bookmarkStart w:id="362" w:name="_Hlk61189292"/>
      <w:r w:rsidRPr="009E21DD">
        <w:rPr>
          <w:rtl/>
        </w:rPr>
        <w:t xml:space="preserve">عن ابن حمدون قال: كتب المنصور إلى </w:t>
      </w:r>
      <w:r>
        <w:rPr>
          <w:rtl/>
        </w:rPr>
        <w:t>الإمام الصادق</w:t>
      </w:r>
      <w:r w:rsidRPr="009E21DD">
        <w:rPr>
          <w:rtl/>
        </w:rPr>
        <w:t>: لم لا تغشانا كما يغشانا سا</w:t>
      </w:r>
      <w:r w:rsidR="001F54EB">
        <w:rPr>
          <w:rtl/>
        </w:rPr>
        <w:t>ئ</w:t>
      </w:r>
      <w:r w:rsidRPr="009E21DD">
        <w:rPr>
          <w:rtl/>
        </w:rPr>
        <w:t>ر الناس، فأجابه</w:t>
      </w:r>
      <w:r>
        <w:rPr>
          <w:rtl/>
        </w:rPr>
        <w:t>: (</w:t>
      </w:r>
      <w:r w:rsidRPr="009E21DD">
        <w:rPr>
          <w:rtl/>
        </w:rPr>
        <w:t xml:space="preserve">ليس لنا ما نخافك من أجله، ولا عندك من أمر </w:t>
      </w:r>
      <w:r w:rsidRPr="004342AB">
        <w:rPr>
          <w:rtl/>
        </w:rPr>
        <w:t>الآخرة</w:t>
      </w:r>
      <w:r w:rsidRPr="009E21DD">
        <w:rPr>
          <w:rtl/>
        </w:rPr>
        <w:t xml:space="preserve"> ما نرجوك له، ولا أنت </w:t>
      </w:r>
      <w:r w:rsidRPr="004342AB">
        <w:rPr>
          <w:rtl/>
        </w:rPr>
        <w:t>في</w:t>
      </w:r>
      <w:r w:rsidRPr="009E21DD">
        <w:rPr>
          <w:rtl/>
        </w:rPr>
        <w:t xml:space="preserve"> نعمة فنهنّيك ولا تراها نقمة فنعزّيك، فما نصنع عندك</w:t>
      </w:r>
      <w:r w:rsidR="001F54EB">
        <w:rPr>
          <w:rtl/>
        </w:rPr>
        <w:t>؟</w:t>
      </w:r>
      <w:r>
        <w:rPr>
          <w:rtl/>
        </w:rPr>
        <w:t xml:space="preserve">)، </w:t>
      </w:r>
      <w:r>
        <w:rPr>
          <w:rtl/>
        </w:rPr>
        <w:lastRenderedPageBreak/>
        <w:t>قال</w:t>
      </w:r>
      <w:r w:rsidRPr="009E21DD">
        <w:rPr>
          <w:rtl/>
        </w:rPr>
        <w:t>: فكتب إليه تصحبنا لتنصحنا، فأجابه</w:t>
      </w:r>
      <w:r>
        <w:rPr>
          <w:rtl/>
        </w:rPr>
        <w:t>: (</w:t>
      </w:r>
      <w:r w:rsidRPr="009E21DD">
        <w:rPr>
          <w:rtl/>
        </w:rPr>
        <w:t xml:space="preserve">من أراد الدنيا لا ينصحك، ومن أراد </w:t>
      </w:r>
      <w:r w:rsidRPr="004342AB">
        <w:rPr>
          <w:rtl/>
        </w:rPr>
        <w:t>الآخرة</w:t>
      </w:r>
      <w:r w:rsidRPr="009E21DD">
        <w:rPr>
          <w:rtl/>
        </w:rPr>
        <w:t xml:space="preserve"> لا يصحبك</w:t>
      </w:r>
      <w:r>
        <w:rPr>
          <w:rtl/>
        </w:rPr>
        <w:t>)، فقال</w:t>
      </w:r>
      <w:r w:rsidRPr="009E21DD">
        <w:rPr>
          <w:rtl/>
        </w:rPr>
        <w:t xml:space="preserve"> المنصور:</w:t>
      </w:r>
      <w:r>
        <w:rPr>
          <w:rtl/>
        </w:rPr>
        <w:t xml:space="preserve"> (</w:t>
      </w:r>
      <w:r w:rsidRPr="009E21DD">
        <w:rPr>
          <w:rtl/>
        </w:rPr>
        <w:t>و</w:t>
      </w:r>
      <w:r w:rsidRPr="004342AB">
        <w:rPr>
          <w:rtl/>
        </w:rPr>
        <w:t>الله</w:t>
      </w:r>
      <w:r w:rsidRPr="009E21DD">
        <w:rPr>
          <w:rtl/>
        </w:rPr>
        <w:t xml:space="preserve"> لقد ميّز عندي منازل الناس من يريد الدنيا ممّن يريد </w:t>
      </w:r>
      <w:r w:rsidRPr="004342AB">
        <w:rPr>
          <w:rtl/>
        </w:rPr>
        <w:t>الآخرة</w:t>
      </w:r>
      <w:r w:rsidRPr="009E21DD">
        <w:rPr>
          <w:rtl/>
        </w:rPr>
        <w:t xml:space="preserve">، وأنّه ممّن يريد </w:t>
      </w:r>
      <w:r w:rsidRPr="004342AB">
        <w:rPr>
          <w:rtl/>
        </w:rPr>
        <w:t>الآخرة</w:t>
      </w:r>
      <w:r w:rsidRPr="009E21DD">
        <w:rPr>
          <w:rtl/>
        </w:rPr>
        <w:t xml:space="preserve"> لا الدنيا</w:t>
      </w:r>
      <w:r>
        <w:rPr>
          <w:rtl/>
        </w:rPr>
        <w:t>)</w:t>
      </w:r>
      <w:r>
        <w:rPr>
          <w:rtl/>
        </w:rPr>
        <w:softHyphen/>
      </w:r>
      <w:r w:rsidRPr="0050299F">
        <w:rPr>
          <w:position w:val="6"/>
          <w:szCs w:val="20"/>
          <w:rtl/>
        </w:rPr>
        <w:t>(</w:t>
      </w:r>
      <w:r w:rsidRPr="0050299F">
        <w:rPr>
          <w:rStyle w:val="a6"/>
          <w:rtl/>
        </w:rPr>
        <w:footnoteReference w:id="2493"/>
      </w:r>
      <w:r w:rsidRPr="0050299F">
        <w:rPr>
          <w:position w:val="6"/>
          <w:szCs w:val="20"/>
          <w:rtl/>
        </w:rPr>
        <w:t>)</w:t>
      </w:r>
      <w:bookmarkEnd w:id="362"/>
    </w:p>
    <w:p w14:paraId="128FE200" w14:textId="5CFBD9F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2487</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 xml:space="preserve">انظر إلى كلّ ما لا يعنيك منفعة </w:t>
      </w:r>
      <w:r w:rsidRPr="004342AB">
        <w:rPr>
          <w:rtl/>
        </w:rPr>
        <w:t>في</w:t>
      </w:r>
      <w:r w:rsidRPr="009E21DD">
        <w:rPr>
          <w:rtl/>
        </w:rPr>
        <w:t xml:space="preserve"> دينك، فلا تعتدن به، ولا ترغبنّ </w:t>
      </w:r>
      <w:r w:rsidRPr="004342AB">
        <w:rPr>
          <w:rtl/>
        </w:rPr>
        <w:t>في</w:t>
      </w:r>
      <w:r w:rsidRPr="009E21DD">
        <w:rPr>
          <w:rtl/>
        </w:rPr>
        <w:t xml:space="preserve"> صحبته، فإنّ كلّ ما سوى </w:t>
      </w:r>
      <w:r w:rsidRPr="004342AB">
        <w:rPr>
          <w:rtl/>
        </w:rPr>
        <w:t>الله</w:t>
      </w:r>
      <w:r w:rsidRPr="009E21DD">
        <w:rPr>
          <w:rtl/>
        </w:rPr>
        <w:t xml:space="preserve"> مضمحل وخيم عاقبته</w:t>
      </w:r>
      <w:r>
        <w:rPr>
          <w:rtl/>
        </w:rPr>
        <w:t>)</w:t>
      </w:r>
      <w:r w:rsidRPr="0050299F">
        <w:rPr>
          <w:position w:val="6"/>
          <w:szCs w:val="20"/>
          <w:rtl/>
        </w:rPr>
        <w:t>(</w:t>
      </w:r>
      <w:r w:rsidRPr="0050299F">
        <w:rPr>
          <w:rStyle w:val="a6"/>
          <w:rtl/>
        </w:rPr>
        <w:footnoteReference w:id="2494"/>
      </w:r>
      <w:r w:rsidRPr="0050299F">
        <w:rPr>
          <w:position w:val="6"/>
          <w:szCs w:val="20"/>
          <w:rtl/>
        </w:rPr>
        <w:t>)</w:t>
      </w:r>
    </w:p>
    <w:p w14:paraId="3A8B453A" w14:textId="2D47BAC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قال لقمان لابنه:</w:t>
      </w:r>
      <w:r>
        <w:rPr>
          <w:rtl/>
        </w:rPr>
        <w:t xml:space="preserve"> </w:t>
      </w:r>
      <w:r w:rsidRPr="009E21DD">
        <w:rPr>
          <w:rtl/>
        </w:rPr>
        <w:t>ولا تجادلنّ فقيها ولا تعادينّ سلطانا، ولا تماشينّ ظلوما، ولا تصادقنّه، ولا تواخينّ فاسقا ولا تصاحبنّ متّهما</w:t>
      </w:r>
      <w:r>
        <w:rPr>
          <w:rtl/>
        </w:rPr>
        <w:t>)</w:t>
      </w:r>
      <w:r w:rsidRPr="0050299F">
        <w:rPr>
          <w:position w:val="6"/>
          <w:szCs w:val="20"/>
          <w:rtl/>
        </w:rPr>
        <w:t>(</w:t>
      </w:r>
      <w:r w:rsidRPr="0050299F">
        <w:rPr>
          <w:rStyle w:val="a6"/>
          <w:rtl/>
        </w:rPr>
        <w:footnoteReference w:id="2495"/>
      </w:r>
      <w:r>
        <w:rPr>
          <w:position w:val="6"/>
          <w:szCs w:val="20"/>
          <w:rtl/>
        </w:rPr>
        <w:t>)</w:t>
      </w:r>
    </w:p>
    <w:p w14:paraId="0BEBA115" w14:textId="6A3AF0A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2489</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عليك بالتلاد، وإيّاك كلّ محدث لا عهد له ولا أمانة ولا ذمّة ولا ميثاق، وكن على حذر من أوثق الناس عندك</w:t>
      </w:r>
      <w:r>
        <w:rPr>
          <w:rtl/>
        </w:rPr>
        <w:t>)</w:t>
      </w:r>
      <w:r w:rsidRPr="0050299F">
        <w:rPr>
          <w:position w:val="6"/>
          <w:szCs w:val="20"/>
          <w:rtl/>
        </w:rPr>
        <w:t>(</w:t>
      </w:r>
      <w:r w:rsidRPr="0050299F">
        <w:rPr>
          <w:rStyle w:val="a6"/>
          <w:rtl/>
        </w:rPr>
        <w:footnoteReference w:id="2496"/>
      </w:r>
      <w:r w:rsidRPr="0050299F">
        <w:rPr>
          <w:position w:val="6"/>
          <w:szCs w:val="20"/>
          <w:rtl/>
        </w:rPr>
        <w:t>)</w:t>
      </w:r>
    </w:p>
    <w:p w14:paraId="698F6264" w14:textId="2E3E1E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2490</w:t>
      </w:r>
      <w:r w:rsidRPr="0069281C">
        <w:rPr>
          <w:rFonts w:eastAsia="Times New Roman"/>
          <w:b/>
          <w:bCs/>
          <w:color w:val="FF0000"/>
          <w:kern w:val="32"/>
          <w:sz w:val="28"/>
          <w:rtl/>
        </w:rPr>
        <w:t>]</w:t>
      </w:r>
      <w:r>
        <w:rPr>
          <w:rtl/>
        </w:rPr>
        <w:t xml:space="preserve"> </w:t>
      </w:r>
      <w:r w:rsidRPr="009E21DD">
        <w:rPr>
          <w:rtl/>
        </w:rPr>
        <w:t>عن الحرث بن المغيرة قال</w:t>
      </w:r>
      <w:r>
        <w:rPr>
          <w:rtl/>
        </w:rPr>
        <w:t>:</w:t>
      </w:r>
      <w:r w:rsidRPr="009E21DD">
        <w:rPr>
          <w:rtl/>
        </w:rPr>
        <w:t xml:space="preserve"> لقيني </w:t>
      </w:r>
      <w:r w:rsidRPr="000E6420">
        <w:rPr>
          <w:color w:val="auto"/>
          <w:rtl/>
        </w:rPr>
        <w:t>الإمام الصادق</w:t>
      </w:r>
      <w:r w:rsidRPr="009E21DD">
        <w:rPr>
          <w:rtl/>
        </w:rPr>
        <w:t xml:space="preserve"> </w:t>
      </w:r>
      <w:r w:rsidRPr="004342AB">
        <w:rPr>
          <w:rtl/>
        </w:rPr>
        <w:t>في</w:t>
      </w:r>
      <w:r w:rsidRPr="009E21DD">
        <w:rPr>
          <w:rtl/>
        </w:rPr>
        <w:t xml:space="preserve"> بعض طرق المدينة قبلا فقال</w:t>
      </w:r>
      <w:r>
        <w:rPr>
          <w:rtl/>
        </w:rPr>
        <w:t>: (</w:t>
      </w:r>
      <w:r w:rsidRPr="009E21DD">
        <w:rPr>
          <w:rtl/>
        </w:rPr>
        <w:t>يا حرث</w:t>
      </w:r>
      <w:r>
        <w:rPr>
          <w:rtl/>
        </w:rPr>
        <w:t>)، ق</w:t>
      </w:r>
      <w:r w:rsidRPr="009E21DD">
        <w:rPr>
          <w:rtl/>
        </w:rPr>
        <w:t>لت: نعم فقال</w:t>
      </w:r>
      <w:r>
        <w:rPr>
          <w:rtl/>
        </w:rPr>
        <w:t>: (</w:t>
      </w:r>
      <w:r w:rsidRPr="009E21DD">
        <w:rPr>
          <w:rtl/>
        </w:rPr>
        <w:t>لأحملنّ ذنوب سفهائكم على حلمائكم</w:t>
      </w:r>
      <w:r>
        <w:rPr>
          <w:rtl/>
        </w:rPr>
        <w:t>)، ق</w:t>
      </w:r>
      <w:r w:rsidRPr="009E21DD">
        <w:rPr>
          <w:rtl/>
        </w:rPr>
        <w:t>لت: ولم جعلت فداك قال</w:t>
      </w:r>
      <w:r>
        <w:rPr>
          <w:rtl/>
        </w:rPr>
        <w:t>: (</w:t>
      </w:r>
      <w:r w:rsidRPr="009E21DD">
        <w:rPr>
          <w:rtl/>
        </w:rPr>
        <w:t>ما يمنعكم إذا بلغكم عن الرجل منكم ما تكرهون ممّا يدخل علينا منه العيب عند الناس والأذى أن تأتوه وتعظوه وتقولون له قولا بليغا</w:t>
      </w:r>
      <w:r>
        <w:rPr>
          <w:rtl/>
        </w:rPr>
        <w:t>)، ق</w:t>
      </w:r>
      <w:r w:rsidRPr="009E21DD">
        <w:rPr>
          <w:rtl/>
        </w:rPr>
        <w:t>لت: إذا لا يقبل منّا ولا يطيعنا قال</w:t>
      </w:r>
      <w:r>
        <w:rPr>
          <w:rtl/>
        </w:rPr>
        <w:t>: (</w:t>
      </w:r>
      <w:r w:rsidRPr="009E21DD">
        <w:rPr>
          <w:rtl/>
        </w:rPr>
        <w:t>فإذا فاهجروه واجتنبوا مجالسته</w:t>
      </w:r>
      <w:r>
        <w:rPr>
          <w:rtl/>
        </w:rPr>
        <w:t>)</w:t>
      </w:r>
      <w:r w:rsidRPr="0050299F">
        <w:rPr>
          <w:position w:val="6"/>
          <w:szCs w:val="20"/>
          <w:rtl/>
        </w:rPr>
        <w:t>(</w:t>
      </w:r>
      <w:r w:rsidRPr="0050299F">
        <w:rPr>
          <w:rStyle w:val="a6"/>
          <w:rtl/>
        </w:rPr>
        <w:footnoteReference w:id="2497"/>
      </w:r>
      <w:r w:rsidRPr="0050299F">
        <w:rPr>
          <w:position w:val="6"/>
          <w:szCs w:val="20"/>
          <w:rtl/>
        </w:rPr>
        <w:t>)</w:t>
      </w:r>
    </w:p>
    <w:p w14:paraId="3CBE8646" w14:textId="410F715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 xml:space="preserve">اقطع عمّن ينسيك وصله ذكر </w:t>
      </w:r>
      <w:r w:rsidRPr="004342AB">
        <w:rPr>
          <w:rtl/>
        </w:rPr>
        <w:t>الله</w:t>
      </w:r>
      <w:r w:rsidRPr="009E21DD">
        <w:rPr>
          <w:rtl/>
        </w:rPr>
        <w:t xml:space="preserve">، وتشغلك الفته عن طاعة </w:t>
      </w:r>
      <w:r w:rsidRPr="004342AB">
        <w:rPr>
          <w:rtl/>
        </w:rPr>
        <w:t>الله</w:t>
      </w:r>
      <w:r w:rsidRPr="009E21DD">
        <w:rPr>
          <w:rtl/>
        </w:rPr>
        <w:t xml:space="preserve">، فإنّ ذلك من أولياء الشيطان وأعوانه، ولا يحملنّك رؤيتهم إلى المداهنة عند الحقّ، فإنّ </w:t>
      </w:r>
      <w:r w:rsidRPr="004342AB">
        <w:rPr>
          <w:rtl/>
        </w:rPr>
        <w:t>في</w:t>
      </w:r>
      <w:r w:rsidRPr="009E21DD">
        <w:rPr>
          <w:rtl/>
        </w:rPr>
        <w:t xml:space="preserve"> ذلك خسرانا عظيما نعوذ ب</w:t>
      </w:r>
      <w:r w:rsidRPr="004342AB">
        <w:rPr>
          <w:rtl/>
        </w:rPr>
        <w:t>الله</w:t>
      </w:r>
      <w:r>
        <w:rPr>
          <w:rtl/>
        </w:rPr>
        <w:t>)</w:t>
      </w:r>
      <w:r w:rsidRPr="0050299F">
        <w:rPr>
          <w:position w:val="6"/>
          <w:szCs w:val="20"/>
          <w:rtl/>
        </w:rPr>
        <w:t>(</w:t>
      </w:r>
      <w:r w:rsidRPr="0050299F">
        <w:rPr>
          <w:rStyle w:val="a6"/>
          <w:rtl/>
        </w:rPr>
        <w:footnoteReference w:id="2498"/>
      </w:r>
      <w:r w:rsidRPr="0050299F">
        <w:rPr>
          <w:position w:val="6"/>
          <w:szCs w:val="20"/>
          <w:rtl/>
        </w:rPr>
        <w:t>)</w:t>
      </w:r>
    </w:p>
    <w:p w14:paraId="7431ED24" w14:textId="24E1290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2492</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w:t>
      </w:r>
      <w:r>
        <w:rPr>
          <w:rtl/>
        </w:rPr>
        <w:t xml:space="preserve"> </w:t>
      </w:r>
      <w:r w:rsidRPr="009E21DD">
        <w:rPr>
          <w:rtl/>
        </w:rPr>
        <w:t xml:space="preserve">(إيّاك ومصادقة الأحمق، فإنّك أسرّ ما تكون </w:t>
      </w:r>
      <w:r w:rsidRPr="009E21DD">
        <w:rPr>
          <w:rtl/>
        </w:rPr>
        <w:lastRenderedPageBreak/>
        <w:t>من ناحيته أقرب ما يكون إلى مساءتك</w:t>
      </w:r>
      <w:r>
        <w:rPr>
          <w:rtl/>
        </w:rPr>
        <w:t>)</w:t>
      </w:r>
      <w:r w:rsidRPr="0050299F">
        <w:rPr>
          <w:position w:val="6"/>
          <w:szCs w:val="20"/>
          <w:rtl/>
        </w:rPr>
        <w:t>(</w:t>
      </w:r>
      <w:r w:rsidRPr="0050299F">
        <w:rPr>
          <w:rStyle w:val="a6"/>
          <w:rtl/>
        </w:rPr>
        <w:footnoteReference w:id="2499"/>
      </w:r>
      <w:r w:rsidRPr="0050299F">
        <w:rPr>
          <w:position w:val="6"/>
          <w:szCs w:val="20"/>
          <w:rtl/>
        </w:rPr>
        <w:t>)</w:t>
      </w:r>
    </w:p>
    <w:p w14:paraId="11E87042" w14:textId="31A5AEC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2493</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(و</w:t>
      </w:r>
      <w:r w:rsidRPr="009E21DD">
        <w:rPr>
          <w:rtl/>
        </w:rPr>
        <w:t>من لم يجتنب مصاحبة الأحمق يوشك أن يتخلّق بأخلاقه</w:t>
      </w:r>
      <w:r>
        <w:rPr>
          <w:rtl/>
        </w:rPr>
        <w:t>)</w:t>
      </w:r>
      <w:r w:rsidRPr="0050299F">
        <w:rPr>
          <w:position w:val="6"/>
          <w:szCs w:val="20"/>
          <w:rtl/>
        </w:rPr>
        <w:t>(</w:t>
      </w:r>
      <w:r w:rsidRPr="0050299F">
        <w:rPr>
          <w:rStyle w:val="a6"/>
          <w:rtl/>
        </w:rPr>
        <w:footnoteReference w:id="2500"/>
      </w:r>
      <w:r w:rsidRPr="0050299F">
        <w:rPr>
          <w:position w:val="6"/>
          <w:szCs w:val="20"/>
          <w:rtl/>
        </w:rPr>
        <w:t>)</w:t>
      </w:r>
    </w:p>
    <w:p w14:paraId="0A1A7A38" w14:textId="45DACE5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2494</w:t>
      </w:r>
      <w:r w:rsidRPr="0069281C">
        <w:rPr>
          <w:rFonts w:eastAsia="Times New Roman"/>
          <w:b/>
          <w:bCs/>
          <w:color w:val="FF0000"/>
          <w:kern w:val="32"/>
          <w:sz w:val="28"/>
          <w:rtl/>
        </w:rPr>
        <w:t>]</w:t>
      </w:r>
      <w:r>
        <w:rPr>
          <w:color w:val="FF0000"/>
          <w:rtl/>
        </w:rPr>
        <w:t xml:space="preserve"> </w:t>
      </w:r>
      <w:r>
        <w:rPr>
          <w:rtl/>
        </w:rPr>
        <w:t xml:space="preserve">قال الإمام </w:t>
      </w:r>
      <w:r w:rsidRPr="009E21DD">
        <w:rPr>
          <w:rtl/>
        </w:rPr>
        <w:t>الصادق</w:t>
      </w:r>
      <w:r>
        <w:rPr>
          <w:rtl/>
        </w:rPr>
        <w:t>: (</w:t>
      </w:r>
      <w:r w:rsidRPr="009E21DD">
        <w:rPr>
          <w:rtl/>
        </w:rPr>
        <w:t xml:space="preserve">الصداقة محدودة، فمن لم تكن فيه تلك الحدود فلا تنسبه إلى كمال الصداقة ولم يكن فيه </w:t>
      </w:r>
      <w:r w:rsidRPr="005B45C9">
        <w:rPr>
          <w:rtl/>
        </w:rPr>
        <w:t>شيء‏</w:t>
      </w:r>
      <w:r w:rsidRPr="009E21DD">
        <w:rPr>
          <w:rtl/>
        </w:rPr>
        <w:t xml:space="preserve"> من تلك الحدود فلا تنسبه </w:t>
      </w:r>
      <w:r w:rsidRPr="005B45C9">
        <w:rPr>
          <w:rtl/>
        </w:rPr>
        <w:t>إلى</w:t>
      </w:r>
      <w:r w:rsidRPr="009E21DD">
        <w:rPr>
          <w:rtl/>
        </w:rPr>
        <w:t xml:space="preserve"> </w:t>
      </w:r>
      <w:r w:rsidRPr="005B45C9">
        <w:rPr>
          <w:rtl/>
        </w:rPr>
        <w:t>شيء‏</w:t>
      </w:r>
      <w:r w:rsidRPr="009E21DD">
        <w:rPr>
          <w:rtl/>
        </w:rPr>
        <w:t xml:space="preserve"> من الصداقة: أوّلها: أن تكون سريرته وعلانيته لك واحدة، والثانية: أن يرى زينك زينه وشينك شينه، والثالثة: لا يغيره عنك مال ولا ولاية، والرابعة: أن لا يمنعك شيئا ممّا تصل إليه مقدرته، والخامسة: لا يسلّمك عند النكبات</w:t>
      </w:r>
      <w:r>
        <w:rPr>
          <w:rtl/>
        </w:rPr>
        <w:t>)</w:t>
      </w:r>
      <w:r w:rsidRPr="00CD1149">
        <w:rPr>
          <w:position w:val="6"/>
          <w:szCs w:val="20"/>
          <w:rtl/>
        </w:rPr>
        <w:t>(</w:t>
      </w:r>
      <w:r w:rsidRPr="00CD1149">
        <w:rPr>
          <w:rStyle w:val="a6"/>
          <w:rtl/>
        </w:rPr>
        <w:footnoteReference w:id="2501"/>
      </w:r>
      <w:r w:rsidRPr="00CD1149">
        <w:rPr>
          <w:position w:val="6"/>
          <w:szCs w:val="20"/>
          <w:rtl/>
        </w:rPr>
        <w:t>)</w:t>
      </w:r>
    </w:p>
    <w:p w14:paraId="11BCEA40" w14:textId="7551E7A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2495</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الإمام الصادق</w:t>
      </w:r>
      <w:r>
        <w:rPr>
          <w:rtl/>
        </w:rPr>
        <w:t>:</w:t>
      </w:r>
      <w:r w:rsidRPr="009E21DD">
        <w:rPr>
          <w:rtl/>
        </w:rPr>
        <w:t xml:space="preserve"> </w:t>
      </w:r>
      <w:r>
        <w:rPr>
          <w:rtl/>
        </w:rPr>
        <w:t>(</w:t>
      </w:r>
      <w:r w:rsidRPr="009E21DD">
        <w:rPr>
          <w:rtl/>
        </w:rPr>
        <w:t>لا تثقنّ بأخيك كلّ الثقة، فإنّ سرعة الاسترسال لن تستقال</w:t>
      </w:r>
      <w:r>
        <w:rPr>
          <w:rtl/>
        </w:rPr>
        <w:t>)</w:t>
      </w:r>
      <w:r w:rsidRPr="00CD1149">
        <w:rPr>
          <w:position w:val="6"/>
          <w:szCs w:val="20"/>
          <w:rtl/>
        </w:rPr>
        <w:t>(</w:t>
      </w:r>
      <w:r w:rsidRPr="00CD1149">
        <w:rPr>
          <w:rStyle w:val="a6"/>
          <w:rtl/>
        </w:rPr>
        <w:footnoteReference w:id="2502"/>
      </w:r>
      <w:r w:rsidRPr="00CD1149">
        <w:rPr>
          <w:position w:val="6"/>
          <w:szCs w:val="20"/>
          <w:rtl/>
        </w:rPr>
        <w:t>)</w:t>
      </w:r>
    </w:p>
    <w:p w14:paraId="177365D4" w14:textId="10420A2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2496</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الإمام الصادق</w:t>
      </w:r>
      <w:r>
        <w:rPr>
          <w:rtl/>
        </w:rPr>
        <w:t xml:space="preserve"> يوصي بعض أصحابه: (</w:t>
      </w:r>
      <w:r w:rsidRPr="009E21DD">
        <w:rPr>
          <w:rtl/>
        </w:rPr>
        <w:t>لا تطّلع صديقك من سرّك إلّا على ما لو اطّلع عليه عدوّك لم يضرّك، فإنّ الصديق قد يكون عدوّا يوما ما</w:t>
      </w:r>
      <w:r>
        <w:rPr>
          <w:rtl/>
        </w:rPr>
        <w:t>)</w:t>
      </w:r>
      <w:r w:rsidRPr="00CD1149">
        <w:rPr>
          <w:position w:val="6"/>
          <w:szCs w:val="20"/>
          <w:rtl/>
        </w:rPr>
        <w:t>(</w:t>
      </w:r>
      <w:r w:rsidRPr="00CD1149">
        <w:rPr>
          <w:rStyle w:val="a6"/>
          <w:rtl/>
        </w:rPr>
        <w:footnoteReference w:id="2503"/>
      </w:r>
      <w:r w:rsidRPr="00CD1149">
        <w:rPr>
          <w:position w:val="6"/>
          <w:szCs w:val="20"/>
          <w:rtl/>
        </w:rPr>
        <w:t>)</w:t>
      </w:r>
    </w:p>
    <w:p w14:paraId="2589FF29" w14:textId="11D5BA9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2497</w:t>
      </w:r>
      <w:r w:rsidRPr="0069281C">
        <w:rPr>
          <w:rFonts w:eastAsia="Times New Roman"/>
          <w:b/>
          <w:bCs/>
          <w:color w:val="FF0000"/>
          <w:kern w:val="32"/>
          <w:sz w:val="28"/>
          <w:rtl/>
        </w:rPr>
        <w:t>]</w:t>
      </w:r>
      <w:r w:rsidRPr="009E21DD">
        <w:rPr>
          <w:rtl/>
        </w:rPr>
        <w:t xml:space="preserve"> قال الإمام الصادق</w:t>
      </w:r>
      <w:r>
        <w:rPr>
          <w:rtl/>
        </w:rPr>
        <w:t>: (</w:t>
      </w:r>
      <w:r w:rsidRPr="009E21DD">
        <w:rPr>
          <w:rtl/>
        </w:rPr>
        <w:t>إذا كان لك صديق فولّي ولاية فأصبته على العشر ممّا كان لك عليه قبل ولايته فليس بصديق سوء</w:t>
      </w:r>
      <w:r>
        <w:rPr>
          <w:rtl/>
        </w:rPr>
        <w:t>)</w:t>
      </w:r>
      <w:r w:rsidRPr="00CD1149">
        <w:rPr>
          <w:position w:val="6"/>
          <w:szCs w:val="20"/>
          <w:rtl/>
        </w:rPr>
        <w:t>(</w:t>
      </w:r>
      <w:r w:rsidRPr="00CD1149">
        <w:rPr>
          <w:rStyle w:val="a6"/>
          <w:rtl/>
        </w:rPr>
        <w:footnoteReference w:id="2504"/>
      </w:r>
      <w:r w:rsidRPr="00CD1149">
        <w:rPr>
          <w:position w:val="6"/>
          <w:szCs w:val="20"/>
          <w:rtl/>
        </w:rPr>
        <w:t>)</w:t>
      </w:r>
    </w:p>
    <w:p w14:paraId="3A0E9D2A" w14:textId="660711C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2498</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Pr>
          <w:rtl/>
        </w:rPr>
        <w:t>: (</w:t>
      </w:r>
      <w:r w:rsidRPr="009E21DD">
        <w:rPr>
          <w:rtl/>
        </w:rPr>
        <w:t xml:space="preserve">إنّ الّذين تراهم لك أصدقاء إذا بلوتهم وجدتهم على طبقات شتّى، فمنهم كالأسد </w:t>
      </w:r>
      <w:r w:rsidRPr="004342AB">
        <w:rPr>
          <w:rtl/>
        </w:rPr>
        <w:t>في</w:t>
      </w:r>
      <w:r w:rsidRPr="009E21DD">
        <w:rPr>
          <w:rtl/>
        </w:rPr>
        <w:t xml:space="preserve"> عظم الأكل وشدّة الصولة، ومنهم كالذئب </w:t>
      </w:r>
      <w:r w:rsidRPr="004342AB">
        <w:rPr>
          <w:rtl/>
        </w:rPr>
        <w:t>في</w:t>
      </w:r>
      <w:r w:rsidRPr="009E21DD">
        <w:rPr>
          <w:rtl/>
        </w:rPr>
        <w:t xml:space="preserve"> المضرّة، ومنهم كالكلب </w:t>
      </w:r>
      <w:r w:rsidRPr="004342AB">
        <w:rPr>
          <w:rtl/>
        </w:rPr>
        <w:t>في</w:t>
      </w:r>
      <w:r w:rsidRPr="009E21DD">
        <w:rPr>
          <w:rtl/>
        </w:rPr>
        <w:t xml:space="preserve"> البصبصة، ومنهم كالثعلب </w:t>
      </w:r>
      <w:r w:rsidRPr="004342AB">
        <w:rPr>
          <w:rtl/>
        </w:rPr>
        <w:t>في</w:t>
      </w:r>
      <w:r w:rsidRPr="009E21DD">
        <w:rPr>
          <w:rtl/>
        </w:rPr>
        <w:t xml:space="preserve"> الروغان والسرقة، صورهم مختلفة والحرفة واحدة، ما تصنع غدا إذا تركت فردا وحيدا لا أهل لك ولا ولد إلّا </w:t>
      </w:r>
      <w:r w:rsidRPr="004342AB">
        <w:rPr>
          <w:rtl/>
        </w:rPr>
        <w:t>الله</w:t>
      </w:r>
      <w:r w:rsidRPr="009E21DD">
        <w:rPr>
          <w:rtl/>
        </w:rPr>
        <w:t xml:space="preserve"> ربّ </w:t>
      </w:r>
      <w:r w:rsidRPr="009E21DD">
        <w:rPr>
          <w:rtl/>
        </w:rPr>
        <w:lastRenderedPageBreak/>
        <w:t>العالمين</w:t>
      </w:r>
      <w:r>
        <w:rPr>
          <w:rtl/>
        </w:rPr>
        <w:t>)</w:t>
      </w:r>
      <w:r w:rsidRPr="00CD1149">
        <w:rPr>
          <w:position w:val="6"/>
          <w:szCs w:val="20"/>
          <w:rtl/>
        </w:rPr>
        <w:t>(</w:t>
      </w:r>
      <w:r w:rsidRPr="00CD1149">
        <w:rPr>
          <w:rStyle w:val="a6"/>
          <w:rtl/>
        </w:rPr>
        <w:footnoteReference w:id="2505"/>
      </w:r>
      <w:r w:rsidRPr="00CD1149">
        <w:rPr>
          <w:position w:val="6"/>
          <w:szCs w:val="20"/>
          <w:rtl/>
        </w:rPr>
        <w:t>)</w:t>
      </w:r>
    </w:p>
    <w:p w14:paraId="5DB022DB" w14:textId="664CEC0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2499</w:t>
      </w:r>
      <w:r w:rsidRPr="0069281C">
        <w:rPr>
          <w:rFonts w:eastAsia="Times New Roman"/>
          <w:b/>
          <w:bCs/>
          <w:color w:val="FF0000"/>
          <w:kern w:val="32"/>
          <w:sz w:val="28"/>
          <w:rtl/>
        </w:rPr>
        <w:t>]</w:t>
      </w:r>
      <w:r w:rsidRPr="009E21DD">
        <w:rPr>
          <w:rtl/>
        </w:rPr>
        <w:t xml:space="preserve"> قال الإمام</w:t>
      </w:r>
      <w:r>
        <w:rPr>
          <w:rtl/>
        </w:rPr>
        <w:t xml:space="preserve"> الصادق: (</w:t>
      </w:r>
      <w:r w:rsidRPr="009E21DD">
        <w:rPr>
          <w:rtl/>
        </w:rPr>
        <w:t>إنّما سمّوا إخوانا لنزاهتهم عن الخيانة، وسمّوا أصدقاء لأنّهم تصادقوا حقوق المودّة</w:t>
      </w:r>
      <w:r>
        <w:rPr>
          <w:rtl/>
        </w:rPr>
        <w:t>)</w:t>
      </w:r>
      <w:r w:rsidRPr="00CD1149">
        <w:rPr>
          <w:position w:val="6"/>
          <w:szCs w:val="20"/>
          <w:rtl/>
        </w:rPr>
        <w:t>(</w:t>
      </w:r>
      <w:r w:rsidRPr="00CD1149">
        <w:rPr>
          <w:rStyle w:val="a6"/>
          <w:rtl/>
        </w:rPr>
        <w:footnoteReference w:id="2506"/>
      </w:r>
      <w:r w:rsidRPr="00CD1149">
        <w:rPr>
          <w:position w:val="6"/>
          <w:szCs w:val="20"/>
          <w:rtl/>
        </w:rPr>
        <w:t>)</w:t>
      </w:r>
    </w:p>
    <w:p w14:paraId="49361A27" w14:textId="253FB644"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2500</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لبعض أصحابه</w:t>
      </w:r>
      <w:r>
        <w:rPr>
          <w:rtl/>
        </w:rPr>
        <w:t>: (</w:t>
      </w:r>
      <w:r w:rsidRPr="009E21DD">
        <w:rPr>
          <w:rtl/>
        </w:rPr>
        <w:t>من غضب عليك من إخوانك ثلاث مرّات فلم يقل فيك شرّا فاتّخذه لنفسك صديقا</w:t>
      </w:r>
      <w:r>
        <w:rPr>
          <w:rtl/>
        </w:rPr>
        <w:t>)</w:t>
      </w:r>
      <w:r w:rsidRPr="00CD1149">
        <w:rPr>
          <w:position w:val="6"/>
          <w:szCs w:val="20"/>
          <w:rtl/>
        </w:rPr>
        <w:t>(</w:t>
      </w:r>
      <w:r w:rsidRPr="00CD1149">
        <w:rPr>
          <w:rStyle w:val="a6"/>
          <w:rtl/>
        </w:rPr>
        <w:footnoteReference w:id="2507"/>
      </w:r>
      <w:r w:rsidRPr="00CD1149">
        <w:rPr>
          <w:position w:val="6"/>
          <w:szCs w:val="20"/>
          <w:rtl/>
        </w:rPr>
        <w:t>)</w:t>
      </w:r>
    </w:p>
    <w:p w14:paraId="3B9627E7" w14:textId="6B7806AE"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2501</w:t>
      </w:r>
      <w:r w:rsidRPr="0069281C">
        <w:rPr>
          <w:rFonts w:eastAsia="Times New Roman"/>
          <w:b/>
          <w:bCs/>
          <w:color w:val="FF0000"/>
          <w:kern w:val="32"/>
          <w:sz w:val="28"/>
          <w:rtl/>
        </w:rPr>
        <w:t>]</w:t>
      </w:r>
      <w:r>
        <w:rPr>
          <w:rtl/>
        </w:rPr>
        <w:t xml:space="preserve"> قال الإمام </w:t>
      </w:r>
      <w:r w:rsidRPr="00737542">
        <w:rPr>
          <w:rtl/>
        </w:rPr>
        <w:t>الصادق يوصي بعض أصحابه</w:t>
      </w:r>
      <w:r>
        <w:rPr>
          <w:rtl/>
        </w:rPr>
        <w:t xml:space="preserve">: (إن كنت تحبّ أن تستتبّ لك النعمة وتكمل لك المروءة وتصلح لك المعيشة، فلا تشارك العبيد والسفلة </w:t>
      </w:r>
      <w:r w:rsidRPr="004342AB">
        <w:rPr>
          <w:rtl/>
        </w:rPr>
        <w:t>في</w:t>
      </w:r>
      <w:r>
        <w:rPr>
          <w:rtl/>
        </w:rPr>
        <w:t xml:space="preserve"> أمرك، فإنّك إن ائتمنتهم خانوك، وإن حدّثوك كذبوك</w:t>
      </w:r>
      <w:r w:rsidR="001F54EB">
        <w:rPr>
          <w:rtl/>
        </w:rPr>
        <w:t>،</w:t>
      </w:r>
      <w:r>
        <w:rPr>
          <w:rtl/>
        </w:rPr>
        <w:t xml:space="preserve"> وإن نكبت خذلوك، وإن وعدوك، أخلفوك)</w:t>
      </w:r>
      <w:r>
        <w:rPr>
          <w:position w:val="6"/>
          <w:szCs w:val="20"/>
          <w:rtl/>
        </w:rPr>
        <w:t>(</w:t>
      </w:r>
      <w:r w:rsidRPr="00397518">
        <w:rPr>
          <w:rStyle w:val="a6"/>
          <w:rtl/>
        </w:rPr>
        <w:footnoteReference w:id="2508"/>
      </w:r>
      <w:r w:rsidRPr="00397518">
        <w:rPr>
          <w:position w:val="6"/>
          <w:szCs w:val="20"/>
          <w:rtl/>
        </w:rPr>
        <w:t>)</w:t>
      </w:r>
    </w:p>
    <w:p w14:paraId="0A85ABAD" w14:textId="3C66B5B5" w:rsidR="009A75E3" w:rsidRPr="008C78A3" w:rsidRDefault="009A75E3" w:rsidP="009A75E3">
      <w:pPr>
        <w:pStyle w:val="aaac"/>
        <w:rPr>
          <w:rFonts w:ascii="mylotus" w:hAnsi="mylotus"/>
          <w:color w:val="00000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2502</w:t>
      </w:r>
      <w:r w:rsidRPr="0069281C">
        <w:rPr>
          <w:rFonts w:eastAsia="Times New Roman"/>
          <w:b/>
          <w:bCs/>
          <w:color w:val="FF0000"/>
          <w:kern w:val="32"/>
          <w:sz w:val="28"/>
          <w:rtl/>
        </w:rPr>
        <w:t>]</w:t>
      </w:r>
      <w:r w:rsidRPr="009E21DD">
        <w:rPr>
          <w:rtl/>
        </w:rPr>
        <w:t xml:space="preserve"> قال الإمام</w:t>
      </w:r>
      <w:r>
        <w:rPr>
          <w:color w:val="000000"/>
          <w:rtl/>
        </w:rPr>
        <w:t xml:space="preserve"> </w:t>
      </w:r>
      <w:r w:rsidRPr="00A9383A">
        <w:rPr>
          <w:rtl/>
        </w:rPr>
        <w:t>الصادق</w:t>
      </w:r>
      <w:r w:rsidRPr="008C78A3">
        <w:rPr>
          <w:rFonts w:ascii="mylotus" w:hAnsi="mylotus"/>
          <w:color w:val="000000"/>
          <w:rtl/>
        </w:rPr>
        <w:t>: (لا ينبغي للمسلم أن يواخي الفاجر، ولا الأحمق، ولا الكذّاب</w:t>
      </w:r>
      <w:r>
        <w:rPr>
          <w:rFonts w:ascii="mylotus" w:hAnsi="mylotus"/>
          <w:color w:val="000000"/>
          <w:rtl/>
        </w:rPr>
        <w:t>)</w:t>
      </w:r>
      <w:r w:rsidRPr="00AA7B60">
        <w:rPr>
          <w:rStyle w:val="a6"/>
          <w:rtl/>
        </w:rPr>
        <w:t>(</w:t>
      </w:r>
      <w:r w:rsidRPr="00AA7B60">
        <w:rPr>
          <w:rStyle w:val="a6"/>
          <w:rtl/>
        </w:rPr>
        <w:footnoteReference w:id="2509"/>
      </w:r>
      <w:r w:rsidRPr="00AA7B60">
        <w:rPr>
          <w:rStyle w:val="a6"/>
          <w:rtl/>
        </w:rPr>
        <w:t>)</w:t>
      </w:r>
    </w:p>
    <w:p w14:paraId="3D63CA2F" w14:textId="31743B72"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2503</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(لا يزال إبليس فرحا ما اهتجر المسلمان؛ </w:t>
      </w:r>
      <w:r w:rsidRPr="005B45C9">
        <w:rPr>
          <w:rtl/>
        </w:rPr>
        <w:t>فإذا</w:t>
      </w:r>
      <w:r>
        <w:rPr>
          <w:rtl/>
        </w:rPr>
        <w:t xml:space="preserve"> التقيا اصطكّت ركبتاه وتخلّعت أوصاله ونادى يا ويله، ما لقي من الثّبور)</w:t>
      </w:r>
      <w:r>
        <w:rPr>
          <w:position w:val="6"/>
          <w:szCs w:val="20"/>
          <w:rtl/>
        </w:rPr>
        <w:t>(</w:t>
      </w:r>
      <w:r w:rsidRPr="00E678BE">
        <w:rPr>
          <w:rStyle w:val="a6"/>
          <w:rtl/>
        </w:rPr>
        <w:footnoteReference w:id="2510"/>
      </w:r>
      <w:r w:rsidRPr="00E678BE">
        <w:rPr>
          <w:position w:val="6"/>
          <w:szCs w:val="20"/>
          <w:rtl/>
        </w:rPr>
        <w:t>)</w:t>
      </w:r>
    </w:p>
    <w:p w14:paraId="38504185" w14:textId="0DC0869E"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2504</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(المؤمن هديّة </w:t>
      </w:r>
      <w:r w:rsidRPr="004342AB">
        <w:rPr>
          <w:rtl/>
        </w:rPr>
        <w:t>الله</w:t>
      </w:r>
      <w:r>
        <w:rPr>
          <w:rtl/>
        </w:rPr>
        <w:t xml:space="preserve"> عزّ وجلّ إلى أخيه المؤمن، فإن سرّه ووصله فقد قبل من </w:t>
      </w:r>
      <w:r w:rsidRPr="004342AB">
        <w:rPr>
          <w:rtl/>
        </w:rPr>
        <w:t>الله</w:t>
      </w:r>
      <w:r>
        <w:rPr>
          <w:rtl/>
        </w:rPr>
        <w:t xml:space="preserve"> عز وجل هديّته وان قطعه وهجره فقد ردّ على </w:t>
      </w:r>
      <w:r w:rsidRPr="004342AB">
        <w:rPr>
          <w:rtl/>
        </w:rPr>
        <w:t>الله</w:t>
      </w:r>
      <w:r>
        <w:rPr>
          <w:rtl/>
        </w:rPr>
        <w:t xml:space="preserve"> عزّ وجلّ هديّته)</w:t>
      </w:r>
      <w:r>
        <w:rPr>
          <w:position w:val="6"/>
          <w:szCs w:val="20"/>
          <w:rtl/>
        </w:rPr>
        <w:t>(</w:t>
      </w:r>
      <w:r w:rsidRPr="00E678BE">
        <w:rPr>
          <w:rStyle w:val="a6"/>
          <w:rtl/>
        </w:rPr>
        <w:footnoteReference w:id="2511"/>
      </w:r>
      <w:r w:rsidRPr="00E678BE">
        <w:rPr>
          <w:position w:val="6"/>
          <w:szCs w:val="20"/>
          <w:rtl/>
        </w:rPr>
        <w:t>)</w:t>
      </w:r>
    </w:p>
    <w:p w14:paraId="79EE59FD" w14:textId="48EFDFB3"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2505</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(لا يفترق رجلان على الهجران إلّا </w:t>
      </w:r>
      <w:r>
        <w:rPr>
          <w:rtl/>
        </w:rPr>
        <w:lastRenderedPageBreak/>
        <w:t xml:space="preserve">استوجب أحدهما البراءة واللّعنة وربّما استحقّ ذلك كلاهما)، قيل له: هذا الظالم فما بال المظلوم؟ قال: (لأنّه لا يدعو أخاه إلى صلته ولا يتغامس له عن كلامه، سمعت أبي يقول: إذا تنازع اثنان فعازّ أحدهما الآخر فليرجع المظلوم إلى صاحبه حتّى يقول لصاحبه: </w:t>
      </w:r>
      <w:r w:rsidRPr="005B45C9">
        <w:rPr>
          <w:rtl/>
        </w:rPr>
        <w:t>أي</w:t>
      </w:r>
      <w:r>
        <w:rPr>
          <w:rtl/>
        </w:rPr>
        <w:t xml:space="preserve"> أخي أنا الظّالم، حتّى يقطع الهجران بينه وبين صاحبه، فإنّ </w:t>
      </w:r>
      <w:r w:rsidRPr="004342AB">
        <w:rPr>
          <w:rtl/>
        </w:rPr>
        <w:t>الله</w:t>
      </w:r>
      <w:r>
        <w:rPr>
          <w:rtl/>
        </w:rPr>
        <w:t xml:space="preserve"> تبارك وتعالى حكم عدل يأخذ للمظلوم من الظالم)</w:t>
      </w:r>
      <w:r>
        <w:rPr>
          <w:position w:val="6"/>
          <w:szCs w:val="20"/>
          <w:rtl/>
        </w:rPr>
        <w:t>(</w:t>
      </w:r>
      <w:r w:rsidRPr="00E678BE">
        <w:rPr>
          <w:rStyle w:val="a6"/>
          <w:rtl/>
        </w:rPr>
        <w:footnoteReference w:id="2512"/>
      </w:r>
      <w:r w:rsidRPr="00E678BE">
        <w:rPr>
          <w:position w:val="6"/>
          <w:szCs w:val="20"/>
          <w:rtl/>
        </w:rPr>
        <w:t>)</w:t>
      </w:r>
    </w:p>
    <w:p w14:paraId="47FF3479" w14:textId="18B6EDB8"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2506</w:t>
      </w:r>
      <w:r w:rsidRPr="0069281C">
        <w:rPr>
          <w:rFonts w:eastAsia="Times New Roman"/>
          <w:b/>
          <w:bCs/>
          <w:color w:val="FF0000"/>
          <w:kern w:val="32"/>
          <w:sz w:val="28"/>
          <w:rtl/>
        </w:rPr>
        <w:t>]</w:t>
      </w:r>
      <w:r>
        <w:rPr>
          <w:rtl/>
        </w:rPr>
        <w:t xml:space="preserve"> قال الإمام </w:t>
      </w:r>
      <w:r w:rsidRPr="00737542">
        <w:rPr>
          <w:rtl/>
        </w:rPr>
        <w:t>الصادق</w:t>
      </w:r>
      <w:r>
        <w:rPr>
          <w:rtl/>
        </w:rPr>
        <w:t>: (حبّ الأبرار للأبرار ثواب للأبرار، وحبّ الفجّار للأبرار فضيلة للأبرار، وبغض الفجّار للأبرار زين للأبرار، وبغض الأبرار للفجّار خزي على الفجّار)</w:t>
      </w:r>
      <w:r>
        <w:rPr>
          <w:position w:val="6"/>
          <w:szCs w:val="20"/>
          <w:rtl/>
        </w:rPr>
        <w:t>(</w:t>
      </w:r>
      <w:r w:rsidRPr="00397518">
        <w:rPr>
          <w:rStyle w:val="a6"/>
          <w:rtl/>
        </w:rPr>
        <w:footnoteReference w:id="2513"/>
      </w:r>
      <w:r w:rsidRPr="00397518">
        <w:rPr>
          <w:position w:val="6"/>
          <w:szCs w:val="20"/>
          <w:rtl/>
        </w:rPr>
        <w:t>)</w:t>
      </w:r>
    </w:p>
    <w:p w14:paraId="4B6CA70A" w14:textId="3E66740B" w:rsidR="009A75E3" w:rsidRPr="00CA393F" w:rsidRDefault="009A75E3" w:rsidP="001F54EB">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2507</w:t>
      </w:r>
      <w:r w:rsidRPr="0069281C">
        <w:rPr>
          <w:rFonts w:eastAsia="Times New Roman"/>
          <w:b/>
          <w:bCs/>
          <w:color w:val="FF0000"/>
          <w:kern w:val="32"/>
          <w:sz w:val="28"/>
          <w:rtl/>
        </w:rPr>
        <w:t>]</w:t>
      </w:r>
      <w:r>
        <w:rPr>
          <w:rtl/>
        </w:rPr>
        <w:t xml:space="preserve"> عن مرازم بن حكيم قال: كان عند </w:t>
      </w:r>
      <w:r w:rsidRPr="00737542">
        <w:rPr>
          <w:rtl/>
        </w:rPr>
        <w:t>الإمام الصادق</w:t>
      </w:r>
      <w:r>
        <w:rPr>
          <w:rtl/>
        </w:rPr>
        <w:t xml:space="preserve"> رجل من أصحابنا يلقّب شلقان وكان قد صيّره </w:t>
      </w:r>
      <w:r w:rsidRPr="004342AB">
        <w:rPr>
          <w:rtl/>
        </w:rPr>
        <w:t>في</w:t>
      </w:r>
      <w:r>
        <w:rPr>
          <w:rtl/>
        </w:rPr>
        <w:t xml:space="preserve"> نفقته وكان سيّئ الخلق فهجره، فقال لي يوما: (يا مرازم تكلّم عيسى؟)، فقلت: نعم، فقال: (أصبت، لا خير </w:t>
      </w:r>
      <w:r w:rsidRPr="004342AB">
        <w:rPr>
          <w:rtl/>
        </w:rPr>
        <w:t>في</w:t>
      </w:r>
      <w:r>
        <w:rPr>
          <w:rtl/>
        </w:rPr>
        <w:t xml:space="preserve"> المهاجرة)</w:t>
      </w:r>
      <w:r>
        <w:rPr>
          <w:position w:val="6"/>
          <w:szCs w:val="20"/>
          <w:rtl/>
        </w:rPr>
        <w:t>(</w:t>
      </w:r>
      <w:r w:rsidRPr="00E678BE">
        <w:rPr>
          <w:rStyle w:val="a6"/>
          <w:rtl/>
        </w:rPr>
        <w:footnoteReference w:id="2514"/>
      </w:r>
      <w:r w:rsidRPr="00E678BE">
        <w:rPr>
          <w:position w:val="6"/>
          <w:szCs w:val="20"/>
          <w:rtl/>
        </w:rPr>
        <w:t>)</w:t>
      </w:r>
    </w:p>
    <w:p w14:paraId="22510C44" w14:textId="77777777" w:rsidR="009A75E3" w:rsidRDefault="009A75E3" w:rsidP="009A75E3">
      <w:pPr>
        <w:pStyle w:val="aaa5"/>
        <w:rPr>
          <w:rtl/>
          <w:lang w:val="fr-FR" w:eastAsia="fr-FR"/>
        </w:rPr>
      </w:pPr>
      <w:bookmarkStart w:id="363" w:name="_Toc61318394"/>
      <w:bookmarkStart w:id="364" w:name="_Toc61601868"/>
      <w:r w:rsidRPr="008635DA">
        <w:rPr>
          <w:rtl/>
          <w:lang w:val="fr-FR" w:eastAsia="fr-FR"/>
        </w:rPr>
        <w:t>ما روي عن الإمام الكاظم:</w:t>
      </w:r>
      <w:bookmarkEnd w:id="363"/>
      <w:bookmarkEnd w:id="364"/>
    </w:p>
    <w:p w14:paraId="1A505A2E" w14:textId="42F5EAB6" w:rsidR="009A75E3" w:rsidRPr="0033666C" w:rsidRDefault="009A75E3" w:rsidP="009A75E3">
      <w:pPr>
        <w:pStyle w:val="aaac"/>
        <w:rPr>
          <w:rtl/>
        </w:rPr>
      </w:pPr>
      <w:r w:rsidRPr="0033666C">
        <w:rPr>
          <w:bCs/>
          <w:color w:val="FF0000"/>
          <w:rtl/>
        </w:rPr>
        <w:t xml:space="preserve">[الحديث: </w:t>
      </w:r>
      <w:r w:rsidR="003F4BB5">
        <w:rPr>
          <w:bCs/>
          <w:color w:val="FF0000"/>
          <w:rtl/>
        </w:rPr>
        <w:t>2508</w:t>
      </w:r>
      <w:r w:rsidRPr="0033666C">
        <w:rPr>
          <w:bCs/>
          <w:color w:val="FF0000"/>
          <w:rtl/>
        </w:rPr>
        <w:t>]</w:t>
      </w:r>
      <w:r w:rsidRPr="0033666C">
        <w:rPr>
          <w:rtl/>
        </w:rPr>
        <w:t xml:space="preserve"> قال الإمام الكاظم: (من صدق لسانه </w:t>
      </w:r>
      <w:r w:rsidRPr="005B45C9">
        <w:rPr>
          <w:rtl/>
        </w:rPr>
        <w:t>زكي</w:t>
      </w:r>
      <w:r w:rsidRPr="0033666C">
        <w:rPr>
          <w:rtl/>
        </w:rPr>
        <w:t xml:space="preserve"> عمله، ومن حسنت نيّته زيد </w:t>
      </w:r>
      <w:r w:rsidRPr="004342AB">
        <w:rPr>
          <w:rtl/>
        </w:rPr>
        <w:t>في</w:t>
      </w:r>
      <w:r w:rsidRPr="0033666C">
        <w:rPr>
          <w:rtl/>
        </w:rPr>
        <w:t xml:space="preserve"> رزقه، ومن حسن برّه بإخوانه وأهله مدّ </w:t>
      </w:r>
      <w:r w:rsidRPr="004342AB">
        <w:rPr>
          <w:rtl/>
        </w:rPr>
        <w:t>في</w:t>
      </w:r>
      <w:r w:rsidRPr="0033666C">
        <w:rPr>
          <w:rtl/>
        </w:rPr>
        <w:t xml:space="preserve"> عمره)</w:t>
      </w:r>
      <w:r w:rsidRPr="002F6ACC">
        <w:rPr>
          <w:rStyle w:val="a6"/>
          <w:rtl/>
        </w:rPr>
        <w:t>(</w:t>
      </w:r>
      <w:r w:rsidRPr="002F6ACC">
        <w:rPr>
          <w:rStyle w:val="a6"/>
          <w:rtl/>
        </w:rPr>
        <w:footnoteReference w:id="2515"/>
      </w:r>
      <w:r w:rsidRPr="002F6ACC">
        <w:rPr>
          <w:rStyle w:val="a6"/>
          <w:rtl/>
        </w:rPr>
        <w:t>)</w:t>
      </w:r>
    </w:p>
    <w:p w14:paraId="17A06982" w14:textId="2178253C" w:rsidR="009A75E3" w:rsidRPr="0033666C" w:rsidRDefault="009A75E3" w:rsidP="009A75E3">
      <w:pPr>
        <w:pStyle w:val="aaac"/>
        <w:rPr>
          <w:rtl/>
        </w:rPr>
      </w:pPr>
      <w:r w:rsidRPr="0033666C">
        <w:rPr>
          <w:bCs/>
          <w:color w:val="FF0000"/>
          <w:rtl/>
        </w:rPr>
        <w:t xml:space="preserve">[الحديث: </w:t>
      </w:r>
      <w:r w:rsidR="003F4BB5">
        <w:rPr>
          <w:bCs/>
          <w:color w:val="FF0000"/>
          <w:rtl/>
        </w:rPr>
        <w:t>2509</w:t>
      </w:r>
      <w:r w:rsidRPr="0033666C">
        <w:rPr>
          <w:bCs/>
          <w:color w:val="FF0000"/>
          <w:rtl/>
        </w:rPr>
        <w:t>]</w:t>
      </w:r>
      <w:r w:rsidRPr="0033666C">
        <w:rPr>
          <w:rtl/>
        </w:rPr>
        <w:t xml:space="preserve"> قال الإمام الكاظم: (بئس العبد عبد يكون ذا وجهين وذا لسانين، يطري أخاه إذا شاهده ويأكله إذا غاب عنه، إن </w:t>
      </w:r>
      <w:r w:rsidRPr="005B45C9">
        <w:rPr>
          <w:rtl/>
        </w:rPr>
        <w:t>أعطى</w:t>
      </w:r>
      <w:r w:rsidRPr="0033666C">
        <w:rPr>
          <w:rtl/>
        </w:rPr>
        <w:t xml:space="preserve"> حسده، وإن ابتلي خذله، إنّ أسرع الخير ثوابا البرّ، وأسرع الشرّ عقوبة البغي، وإنّ شرّ عباد </w:t>
      </w:r>
      <w:r w:rsidRPr="004342AB">
        <w:rPr>
          <w:rtl/>
        </w:rPr>
        <w:t>الله</w:t>
      </w:r>
      <w:r w:rsidRPr="0033666C">
        <w:rPr>
          <w:rtl/>
        </w:rPr>
        <w:t xml:space="preserve"> من تكره مجالسته لفحشه، وهل يكبّ الناس على مناخرهم </w:t>
      </w:r>
      <w:r w:rsidRPr="004342AB">
        <w:rPr>
          <w:rtl/>
        </w:rPr>
        <w:t>في</w:t>
      </w:r>
      <w:r w:rsidRPr="0033666C">
        <w:rPr>
          <w:rtl/>
        </w:rPr>
        <w:t xml:space="preserve"> النار إلّا حصائد ألسنتهم، ومن حسن إسلام المرء ترك </w:t>
      </w:r>
      <w:r w:rsidRPr="0033666C">
        <w:rPr>
          <w:rtl/>
        </w:rPr>
        <w:lastRenderedPageBreak/>
        <w:t>ما لا يعنيه)</w:t>
      </w:r>
      <w:r w:rsidRPr="002F6ACC">
        <w:rPr>
          <w:rStyle w:val="a6"/>
          <w:rtl/>
        </w:rPr>
        <w:t>(</w:t>
      </w:r>
      <w:r w:rsidRPr="002F6ACC">
        <w:rPr>
          <w:rStyle w:val="a6"/>
          <w:rtl/>
        </w:rPr>
        <w:footnoteReference w:id="2516"/>
      </w:r>
      <w:r w:rsidRPr="002F6ACC">
        <w:rPr>
          <w:rStyle w:val="a6"/>
          <w:rtl/>
        </w:rPr>
        <w:t>)</w:t>
      </w:r>
    </w:p>
    <w:p w14:paraId="7FFC6F0C" w14:textId="410F9BA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2510</w:t>
      </w:r>
      <w:r w:rsidRPr="0069281C">
        <w:rPr>
          <w:rFonts w:eastAsia="Times New Roman"/>
          <w:b/>
          <w:bCs/>
          <w:color w:val="FF0000"/>
          <w:kern w:val="32"/>
          <w:sz w:val="28"/>
          <w:rtl/>
        </w:rPr>
        <w:t>]</w:t>
      </w:r>
      <w:r w:rsidRPr="009E21DD">
        <w:rPr>
          <w:rtl/>
        </w:rPr>
        <w:t xml:space="preserve"> </w:t>
      </w:r>
      <w:r>
        <w:rPr>
          <w:rtl/>
        </w:rPr>
        <w:t xml:space="preserve">عن </w:t>
      </w:r>
      <w:r w:rsidRPr="009E21DD">
        <w:rPr>
          <w:rtl/>
        </w:rPr>
        <w:t>عبد المؤمن الأنصاري</w:t>
      </w:r>
      <w:r>
        <w:rPr>
          <w:rtl/>
        </w:rPr>
        <w:t xml:space="preserve"> قال</w:t>
      </w:r>
      <w:r w:rsidRPr="009E21DD">
        <w:rPr>
          <w:rtl/>
        </w:rPr>
        <w:t xml:space="preserve">: دخلت على </w:t>
      </w:r>
      <w:r>
        <w:rPr>
          <w:rtl/>
        </w:rPr>
        <w:t xml:space="preserve">الإمام الكاظم، </w:t>
      </w:r>
      <w:r w:rsidRPr="009E21DD">
        <w:rPr>
          <w:rtl/>
        </w:rPr>
        <w:t>وعنده محمّد بن عبد</w:t>
      </w:r>
      <w:r>
        <w:rPr>
          <w:rtl/>
        </w:rPr>
        <w:t xml:space="preserve"> </w:t>
      </w:r>
      <w:r w:rsidRPr="004342AB">
        <w:rPr>
          <w:rtl/>
        </w:rPr>
        <w:t>الله</w:t>
      </w:r>
      <w:r>
        <w:rPr>
          <w:rtl/>
        </w:rPr>
        <w:t xml:space="preserve"> </w:t>
      </w:r>
      <w:r w:rsidRPr="009E21DD">
        <w:rPr>
          <w:rtl/>
        </w:rPr>
        <w:t>الجعفري فتبسّمت إليه، فقال:</w:t>
      </w:r>
      <w:r>
        <w:rPr>
          <w:rtl/>
        </w:rPr>
        <w:t xml:space="preserve"> أ</w:t>
      </w:r>
      <w:r w:rsidRPr="009E21DD">
        <w:rPr>
          <w:rtl/>
        </w:rPr>
        <w:t>تحبّه؟ فقلت: نعم وما أحببته إلّا لكم</w:t>
      </w:r>
      <w:r>
        <w:rPr>
          <w:rtl/>
        </w:rPr>
        <w:t>،</w:t>
      </w:r>
      <w:r w:rsidRPr="009E21DD">
        <w:rPr>
          <w:rtl/>
        </w:rPr>
        <w:t xml:space="preserve"> فقال: </w:t>
      </w:r>
      <w:r>
        <w:rPr>
          <w:rtl/>
        </w:rPr>
        <w:t>(</w:t>
      </w:r>
      <w:r w:rsidRPr="009E21DD">
        <w:rPr>
          <w:rtl/>
        </w:rPr>
        <w:t>هو أخوك والمؤمن أخ المؤمن لأبيه و</w:t>
      </w:r>
      <w:r w:rsidR="004D7413">
        <w:rPr>
          <w:rtl/>
        </w:rPr>
        <w:t>أ</w:t>
      </w:r>
      <w:r w:rsidRPr="009E21DD">
        <w:rPr>
          <w:rtl/>
        </w:rPr>
        <w:t>مّه)</w:t>
      </w:r>
      <w:r>
        <w:rPr>
          <w:position w:val="6"/>
          <w:szCs w:val="20"/>
          <w:rtl/>
        </w:rPr>
        <w:t>(</w:t>
      </w:r>
      <w:r w:rsidRPr="00157669">
        <w:rPr>
          <w:rStyle w:val="a6"/>
          <w:rtl/>
        </w:rPr>
        <w:footnoteReference w:id="2517"/>
      </w:r>
      <w:r w:rsidRPr="00157669">
        <w:rPr>
          <w:position w:val="6"/>
          <w:szCs w:val="20"/>
          <w:rtl/>
        </w:rPr>
        <w:t>)</w:t>
      </w:r>
    </w:p>
    <w:p w14:paraId="123D22DD" w14:textId="55C42C0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2511</w:t>
      </w:r>
      <w:r w:rsidRPr="0069281C">
        <w:rPr>
          <w:rFonts w:eastAsia="Times New Roman"/>
          <w:b/>
          <w:bCs/>
          <w:color w:val="FF0000"/>
          <w:kern w:val="32"/>
          <w:sz w:val="28"/>
          <w:rtl/>
        </w:rPr>
        <w:t>]</w:t>
      </w:r>
      <w:r w:rsidRPr="009E21DD">
        <w:rPr>
          <w:rtl/>
        </w:rPr>
        <w:t xml:space="preserve"> قال الإمام </w:t>
      </w:r>
      <w:r>
        <w:rPr>
          <w:rtl/>
        </w:rPr>
        <w:t>الكاظم</w:t>
      </w:r>
      <w:r w:rsidRPr="009E21DD">
        <w:rPr>
          <w:rtl/>
        </w:rPr>
        <w:t>:</w:t>
      </w:r>
      <w:r>
        <w:rPr>
          <w:rtl/>
        </w:rPr>
        <w:t xml:space="preserve"> </w:t>
      </w:r>
      <w:r w:rsidRPr="009E21DD">
        <w:rPr>
          <w:rtl/>
        </w:rPr>
        <w:t xml:space="preserve">(إنّ من واجب حقّ أخيك أن لا تكتمه شيئا تنفعه به لأمر دنياه وآخرته، ولا تحقد عليه وإن أساء، وأجب دعوته إذا دعاك، ولا تخلّ بينه وبين عدوّه من الناس، وإن كان أقرب إليه منك وعده </w:t>
      </w:r>
      <w:r w:rsidRPr="004342AB">
        <w:rPr>
          <w:rtl/>
        </w:rPr>
        <w:t>في</w:t>
      </w:r>
      <w:r w:rsidRPr="009E21DD">
        <w:rPr>
          <w:rtl/>
        </w:rPr>
        <w:t xml:space="preserve"> مرضه</w:t>
      </w:r>
      <w:r>
        <w:rPr>
          <w:rtl/>
        </w:rPr>
        <w:t>)</w:t>
      </w:r>
      <w:r w:rsidRPr="00FA5494">
        <w:rPr>
          <w:position w:val="6"/>
          <w:szCs w:val="20"/>
          <w:rtl/>
        </w:rPr>
        <w:t>(</w:t>
      </w:r>
      <w:r w:rsidRPr="00FA5494">
        <w:rPr>
          <w:rStyle w:val="a6"/>
          <w:rtl/>
        </w:rPr>
        <w:footnoteReference w:id="2518"/>
      </w:r>
      <w:r w:rsidRPr="00FA5494">
        <w:rPr>
          <w:position w:val="6"/>
          <w:szCs w:val="20"/>
          <w:rtl/>
        </w:rPr>
        <w:t>)</w:t>
      </w:r>
    </w:p>
    <w:p w14:paraId="4E6F235E" w14:textId="278B461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2512</w:t>
      </w:r>
      <w:r w:rsidRPr="0069281C">
        <w:rPr>
          <w:rFonts w:eastAsia="Times New Roman"/>
          <w:b/>
          <w:bCs/>
          <w:color w:val="FF0000"/>
          <w:kern w:val="32"/>
          <w:sz w:val="28"/>
          <w:rtl/>
        </w:rPr>
        <w:t>]</w:t>
      </w:r>
      <w:r w:rsidRPr="009E21DD">
        <w:rPr>
          <w:rtl/>
        </w:rPr>
        <w:t xml:space="preserve"> قال الإمام</w:t>
      </w:r>
      <w:r>
        <w:rPr>
          <w:rtl/>
        </w:rPr>
        <w:t xml:space="preserve"> الكاظم: (</w:t>
      </w:r>
      <w:r w:rsidRPr="009E21DD">
        <w:rPr>
          <w:rtl/>
        </w:rPr>
        <w:t>قال عيسى بن مريم عليهما السّلام: إنّ صاحب الشرّ يعدي، وقرين السوء يردي، فانظر من تقارن</w:t>
      </w:r>
      <w:r>
        <w:rPr>
          <w:rtl/>
        </w:rPr>
        <w:t>)</w:t>
      </w:r>
      <w:r w:rsidRPr="0050299F">
        <w:rPr>
          <w:position w:val="6"/>
          <w:szCs w:val="20"/>
          <w:rtl/>
        </w:rPr>
        <w:t>(</w:t>
      </w:r>
      <w:r w:rsidRPr="0050299F">
        <w:rPr>
          <w:rStyle w:val="a6"/>
          <w:rtl/>
        </w:rPr>
        <w:footnoteReference w:id="2519"/>
      </w:r>
      <w:r w:rsidRPr="0050299F">
        <w:rPr>
          <w:position w:val="6"/>
          <w:szCs w:val="20"/>
          <w:rtl/>
        </w:rPr>
        <w:t>)</w:t>
      </w:r>
    </w:p>
    <w:p w14:paraId="351B8C3A" w14:textId="77777777" w:rsidR="009A75E3" w:rsidRDefault="009A75E3" w:rsidP="009A75E3">
      <w:pPr>
        <w:pStyle w:val="aaa5"/>
        <w:rPr>
          <w:rtl/>
          <w:lang w:val="fr-FR" w:eastAsia="fr-FR"/>
        </w:rPr>
      </w:pPr>
      <w:bookmarkStart w:id="365" w:name="_Toc61318395"/>
      <w:bookmarkStart w:id="366" w:name="_Toc61601869"/>
      <w:r w:rsidRPr="008635DA">
        <w:rPr>
          <w:rtl/>
          <w:lang w:val="fr-FR" w:eastAsia="fr-FR"/>
        </w:rPr>
        <w:t>ما روي عن الإمام الرضا:</w:t>
      </w:r>
      <w:bookmarkEnd w:id="365"/>
      <w:bookmarkEnd w:id="366"/>
    </w:p>
    <w:p w14:paraId="33376716" w14:textId="6491D72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2513</w:t>
      </w:r>
      <w:r w:rsidRPr="0069281C">
        <w:rPr>
          <w:rFonts w:eastAsia="Times New Roman"/>
          <w:b/>
          <w:bCs/>
          <w:color w:val="FF0000"/>
          <w:kern w:val="32"/>
          <w:sz w:val="28"/>
          <w:rtl/>
        </w:rPr>
        <w:t>]</w:t>
      </w:r>
      <w:r w:rsidRPr="009E21DD">
        <w:rPr>
          <w:rtl/>
        </w:rPr>
        <w:t xml:space="preserve"> قال الإمام</w:t>
      </w:r>
      <w:r>
        <w:rPr>
          <w:rtl/>
        </w:rPr>
        <w:t xml:space="preserve"> الرضا</w:t>
      </w:r>
      <w:r w:rsidRPr="009E21DD">
        <w:rPr>
          <w:rtl/>
        </w:rPr>
        <w:t xml:space="preserve">: (إنّ أهل </w:t>
      </w:r>
      <w:r w:rsidRPr="005B45C9">
        <w:rPr>
          <w:rtl/>
        </w:rPr>
        <w:t>الأرض</w:t>
      </w:r>
      <w:r w:rsidRPr="009E21DD">
        <w:rPr>
          <w:rtl/>
        </w:rPr>
        <w:t xml:space="preserve"> لمرحومون ما تحابّوا وأدّوا الأمانة وعملوا الحقّ</w:t>
      </w:r>
      <w:r>
        <w:rPr>
          <w:rtl/>
        </w:rPr>
        <w:t>)</w:t>
      </w:r>
      <w:r>
        <w:rPr>
          <w:position w:val="6"/>
          <w:szCs w:val="20"/>
          <w:rtl/>
        </w:rPr>
        <w:t>(</w:t>
      </w:r>
      <w:r w:rsidRPr="007D5F4A">
        <w:rPr>
          <w:rStyle w:val="a6"/>
          <w:rtl/>
        </w:rPr>
        <w:footnoteReference w:id="2520"/>
      </w:r>
      <w:r w:rsidRPr="007D5F4A">
        <w:rPr>
          <w:position w:val="6"/>
          <w:szCs w:val="20"/>
          <w:rtl/>
        </w:rPr>
        <w:t>)</w:t>
      </w:r>
    </w:p>
    <w:p w14:paraId="6F7A8CDC" w14:textId="402AB24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2514</w:t>
      </w:r>
      <w:r w:rsidRPr="0069281C">
        <w:rPr>
          <w:rFonts w:eastAsia="Times New Roman"/>
          <w:b/>
          <w:bCs/>
          <w:color w:val="FF0000"/>
          <w:kern w:val="32"/>
          <w:sz w:val="28"/>
          <w:rtl/>
        </w:rPr>
        <w:t>]</w:t>
      </w:r>
      <w:r w:rsidRPr="009E21DD">
        <w:rPr>
          <w:rtl/>
        </w:rPr>
        <w:t xml:space="preserve"> قال الإمام</w:t>
      </w:r>
      <w:r>
        <w:rPr>
          <w:rtl/>
        </w:rPr>
        <w:t xml:space="preserve"> الرضا</w:t>
      </w:r>
      <w:r w:rsidRPr="009E21DD">
        <w:rPr>
          <w:rtl/>
        </w:rPr>
        <w:t>:</w:t>
      </w:r>
      <w:r>
        <w:rPr>
          <w:rtl/>
        </w:rPr>
        <w:t xml:space="preserve"> (ا</w:t>
      </w:r>
      <w:r w:rsidRPr="009E21DD">
        <w:rPr>
          <w:rtl/>
        </w:rPr>
        <w:t xml:space="preserve">علم يرحمك </w:t>
      </w:r>
      <w:r w:rsidRPr="004342AB">
        <w:rPr>
          <w:rtl/>
        </w:rPr>
        <w:t>الله</w:t>
      </w:r>
      <w:r w:rsidRPr="009E21DD">
        <w:rPr>
          <w:rtl/>
        </w:rPr>
        <w:t xml:space="preserve"> أن حق الإخوان فرض لازم أن تفدوهم بأنفسكم، وأسماعكم، وأبصاركم، وأيديكم، وأرجلكم، وجميع جوارحكم، وهم حصونكم </w:t>
      </w:r>
      <w:r w:rsidRPr="005B45C9">
        <w:rPr>
          <w:rtl/>
        </w:rPr>
        <w:t>التي</w:t>
      </w:r>
      <w:r w:rsidRPr="009E21DD">
        <w:rPr>
          <w:rtl/>
        </w:rPr>
        <w:t xml:space="preserve"> تلجؤون إليها </w:t>
      </w:r>
      <w:r w:rsidRPr="004342AB">
        <w:rPr>
          <w:rtl/>
        </w:rPr>
        <w:t>في</w:t>
      </w:r>
      <w:r w:rsidRPr="009E21DD">
        <w:rPr>
          <w:rtl/>
        </w:rPr>
        <w:t xml:space="preserve"> الشدائد، </w:t>
      </w:r>
      <w:r w:rsidRPr="004342AB">
        <w:rPr>
          <w:rtl/>
        </w:rPr>
        <w:t>في</w:t>
      </w:r>
      <w:r w:rsidRPr="009E21DD">
        <w:rPr>
          <w:rtl/>
        </w:rPr>
        <w:t xml:space="preserve"> الدنيا و</w:t>
      </w:r>
      <w:r w:rsidRPr="004342AB">
        <w:rPr>
          <w:rtl/>
        </w:rPr>
        <w:t>الآخرة</w:t>
      </w:r>
      <w:r w:rsidRPr="009E21DD">
        <w:rPr>
          <w:rtl/>
        </w:rPr>
        <w:t>.</w:t>
      </w:r>
      <w:r>
        <w:rPr>
          <w:rtl/>
        </w:rPr>
        <w:t xml:space="preserve">. </w:t>
      </w:r>
      <w:r w:rsidRPr="009E21DD">
        <w:rPr>
          <w:rtl/>
        </w:rPr>
        <w:t>لا تباط</w:t>
      </w:r>
      <w:r w:rsidR="004D7413">
        <w:rPr>
          <w:rtl/>
        </w:rPr>
        <w:t>ئ</w:t>
      </w:r>
      <w:r w:rsidRPr="009E21DD">
        <w:rPr>
          <w:rtl/>
        </w:rPr>
        <w:t xml:space="preserve">وهم، ولا تخالفوهم، ولا تغتابوهم، ولا تدعوا نصرتهم ولا معاونتهم، وابذلوا النفوس والأموال دونهم، والإقبال على </w:t>
      </w:r>
      <w:r w:rsidRPr="004342AB">
        <w:rPr>
          <w:rtl/>
        </w:rPr>
        <w:t>الله</w:t>
      </w:r>
      <w:r w:rsidRPr="009E21DD">
        <w:rPr>
          <w:rtl/>
        </w:rPr>
        <w:t xml:space="preserve"> جلّ وعزّ بالدعاء لهم، ومواساتهم ومساواتهم </w:t>
      </w:r>
      <w:r w:rsidRPr="004342AB">
        <w:rPr>
          <w:rtl/>
        </w:rPr>
        <w:t>في</w:t>
      </w:r>
      <w:r w:rsidRPr="009E21DD">
        <w:rPr>
          <w:rtl/>
        </w:rPr>
        <w:t xml:space="preserve"> كلّ ما يجوز فيه المساواة والمواساة، ونصرتهم</w:t>
      </w:r>
      <w:r>
        <w:rPr>
          <w:rtl/>
        </w:rPr>
        <w:t xml:space="preserve"> ـ </w:t>
      </w:r>
      <w:r w:rsidRPr="009E21DD">
        <w:rPr>
          <w:rtl/>
        </w:rPr>
        <w:t>ظالمين ومظلومين</w:t>
      </w:r>
      <w:r>
        <w:rPr>
          <w:rtl/>
        </w:rPr>
        <w:t xml:space="preserve"> ـ </w:t>
      </w:r>
      <w:r w:rsidRPr="009E21DD">
        <w:rPr>
          <w:rtl/>
        </w:rPr>
        <w:t>بالدفع عنهم</w:t>
      </w:r>
      <w:r>
        <w:rPr>
          <w:rtl/>
        </w:rPr>
        <w:t>)</w:t>
      </w:r>
      <w:r w:rsidRPr="00FA5494">
        <w:rPr>
          <w:position w:val="6"/>
          <w:szCs w:val="20"/>
          <w:rtl/>
        </w:rPr>
        <w:t>(</w:t>
      </w:r>
      <w:r w:rsidRPr="00FA5494">
        <w:rPr>
          <w:rStyle w:val="a6"/>
          <w:rtl/>
        </w:rPr>
        <w:footnoteReference w:id="2521"/>
      </w:r>
      <w:r w:rsidRPr="00FA5494">
        <w:rPr>
          <w:position w:val="6"/>
          <w:szCs w:val="20"/>
          <w:rtl/>
        </w:rPr>
        <w:t>)</w:t>
      </w:r>
    </w:p>
    <w:p w14:paraId="4B7AB3E8" w14:textId="42D2A277"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2515</w:t>
      </w:r>
      <w:r w:rsidRPr="0069281C">
        <w:rPr>
          <w:rFonts w:eastAsia="Times New Roman"/>
          <w:b/>
          <w:bCs/>
          <w:color w:val="FF0000"/>
          <w:kern w:val="32"/>
          <w:sz w:val="28"/>
          <w:rtl/>
        </w:rPr>
        <w:t>]</w:t>
      </w:r>
      <w:r w:rsidRPr="009E21DD">
        <w:rPr>
          <w:rtl/>
        </w:rPr>
        <w:t xml:space="preserve"> </w:t>
      </w:r>
      <w:r>
        <w:rPr>
          <w:rtl/>
        </w:rPr>
        <w:t xml:space="preserve">سئل </w:t>
      </w:r>
      <w:r w:rsidRPr="009E21DD">
        <w:rPr>
          <w:rtl/>
        </w:rPr>
        <w:t>الإمام</w:t>
      </w:r>
      <w:r>
        <w:rPr>
          <w:rtl/>
        </w:rPr>
        <w:t xml:space="preserve"> الرضا</w:t>
      </w:r>
      <w:r w:rsidRPr="009E21DD">
        <w:rPr>
          <w:rtl/>
        </w:rPr>
        <w:t xml:space="preserve"> عن الرجل يصبح مغموما لا يدري سبب غمه، فقال: </w:t>
      </w:r>
      <w:r>
        <w:rPr>
          <w:rtl/>
        </w:rPr>
        <w:t>(</w:t>
      </w:r>
      <w:r w:rsidRPr="009E21DD">
        <w:rPr>
          <w:rtl/>
        </w:rPr>
        <w:t>إذا أصابه ذلك فليعلم أن أخاه مغموم</w:t>
      </w:r>
      <w:r>
        <w:rPr>
          <w:rtl/>
        </w:rPr>
        <w:t>،</w:t>
      </w:r>
      <w:r w:rsidRPr="009E21DD">
        <w:rPr>
          <w:rtl/>
        </w:rPr>
        <w:t xml:space="preserve"> وكذلك إذا أصبح فرحان لغير سبب يوجب الفرح، فب</w:t>
      </w:r>
      <w:r w:rsidRPr="004342AB">
        <w:rPr>
          <w:rtl/>
        </w:rPr>
        <w:t>الله</w:t>
      </w:r>
      <w:r w:rsidRPr="009E21DD">
        <w:rPr>
          <w:rtl/>
        </w:rPr>
        <w:t xml:space="preserve"> نستعين على حقوق الإخوان.</w:t>
      </w:r>
      <w:r>
        <w:rPr>
          <w:rtl/>
        </w:rPr>
        <w:t xml:space="preserve">. </w:t>
      </w:r>
      <w:r w:rsidRPr="009E21DD">
        <w:rPr>
          <w:rtl/>
        </w:rPr>
        <w:t xml:space="preserve">والأخ الّذي تجب له هذه الحقوق الّذي لا فرق بينك وبينه </w:t>
      </w:r>
      <w:r w:rsidRPr="004342AB">
        <w:rPr>
          <w:rtl/>
        </w:rPr>
        <w:t>في</w:t>
      </w:r>
      <w:r w:rsidRPr="009E21DD">
        <w:rPr>
          <w:rtl/>
        </w:rPr>
        <w:t xml:space="preserve"> جملة الدين وتفصيله، ثمّ ما يجب له بالحقوق على حسب قرب ما بين الإخوان وبعده بحسب ذلك</w:t>
      </w:r>
      <w:r>
        <w:rPr>
          <w:rtl/>
        </w:rPr>
        <w:t>)</w:t>
      </w:r>
      <w:r w:rsidRPr="00FA5494">
        <w:rPr>
          <w:position w:val="6"/>
          <w:szCs w:val="20"/>
          <w:rtl/>
        </w:rPr>
        <w:t>(</w:t>
      </w:r>
      <w:r w:rsidRPr="00FA5494">
        <w:rPr>
          <w:rStyle w:val="a6"/>
          <w:rtl/>
        </w:rPr>
        <w:footnoteReference w:id="2522"/>
      </w:r>
      <w:r w:rsidRPr="00FA5494">
        <w:rPr>
          <w:position w:val="6"/>
          <w:szCs w:val="20"/>
          <w:rtl/>
        </w:rPr>
        <w:t>)</w:t>
      </w:r>
    </w:p>
    <w:p w14:paraId="2016EC6F" w14:textId="1285E69F" w:rsidR="009A75E3" w:rsidRDefault="009A75E3" w:rsidP="009A75E3">
      <w:pPr>
        <w:pStyle w:val="aaa5"/>
        <w:rPr>
          <w:rtl/>
          <w:lang w:val="fr-FR" w:eastAsia="fr-FR"/>
        </w:rPr>
      </w:pPr>
      <w:bookmarkStart w:id="367" w:name="_Toc61318396"/>
      <w:bookmarkStart w:id="368" w:name="_Toc61601870"/>
      <w:r w:rsidRPr="008635DA">
        <w:rPr>
          <w:rtl/>
          <w:lang w:val="fr-FR" w:eastAsia="fr-FR"/>
        </w:rPr>
        <w:t>ما روي عن سائر الأئمة:</w:t>
      </w:r>
      <w:bookmarkEnd w:id="367"/>
      <w:bookmarkEnd w:id="368"/>
      <w:r w:rsidR="00D86841">
        <w:rPr>
          <w:rtl/>
          <w:lang w:val="fr-FR" w:eastAsia="fr-FR"/>
        </w:rPr>
        <w:t xml:space="preserve"> </w:t>
      </w:r>
    </w:p>
    <w:p w14:paraId="2A792C2D" w14:textId="5897DB51" w:rsidR="009A75E3" w:rsidRDefault="009A75E3" w:rsidP="004D7413">
      <w:pPr>
        <w:pStyle w:val="aaac"/>
        <w:rPr>
          <w:rtl/>
        </w:rPr>
      </w:pPr>
      <w:r w:rsidRPr="0033666C">
        <w:rPr>
          <w:bCs/>
          <w:color w:val="FF0000"/>
          <w:rtl/>
        </w:rPr>
        <w:t xml:space="preserve">[الحديث: </w:t>
      </w:r>
      <w:r w:rsidR="003F4BB5">
        <w:rPr>
          <w:bCs/>
          <w:color w:val="FF0000"/>
          <w:rtl/>
        </w:rPr>
        <w:t>2516</w:t>
      </w:r>
      <w:r w:rsidRPr="0033666C">
        <w:rPr>
          <w:bCs/>
          <w:color w:val="FF0000"/>
          <w:rtl/>
        </w:rPr>
        <w:t>]</w:t>
      </w:r>
      <w:r w:rsidRPr="0033666C">
        <w:rPr>
          <w:rtl/>
        </w:rPr>
        <w:t xml:space="preserve"> قال الإمام الجواد: (الناس أشكال، وكلّ يعمل على شاكلته، والناس إخوان، فمن كانت اخوّته </w:t>
      </w:r>
      <w:r w:rsidRPr="004342AB">
        <w:rPr>
          <w:rtl/>
        </w:rPr>
        <w:t>في</w:t>
      </w:r>
      <w:r w:rsidRPr="0033666C">
        <w:rPr>
          <w:rtl/>
        </w:rPr>
        <w:t xml:space="preserve"> غير ذات </w:t>
      </w:r>
      <w:r w:rsidRPr="004342AB">
        <w:rPr>
          <w:rtl/>
        </w:rPr>
        <w:t>الله</w:t>
      </w:r>
      <w:r w:rsidRPr="0033666C">
        <w:rPr>
          <w:rtl/>
        </w:rPr>
        <w:t xml:space="preserve"> تعالى فإنّها تعود عداوة، وذلك قوله عزّ وجلّ: </w:t>
      </w:r>
      <w:r w:rsidR="004D7413" w:rsidRPr="0075577B">
        <w:rPr>
          <w:rtl/>
        </w:rPr>
        <w:t>﴿</w:t>
      </w:r>
      <w:r w:rsidR="004D7413">
        <w:rPr>
          <w:color w:val="000000"/>
          <w:shd w:val="clear" w:color="auto" w:fill="FFFFFF"/>
          <w:rtl/>
        </w:rPr>
        <w:t>الْأَخِلَّاءُ يَوْمَئِذٍ بَعْضُهُمْ لِبَعْضٍ عَدُوٌّ إِلَّا الْمُتَّقِينَ</w:t>
      </w:r>
      <w:r w:rsidR="004D7413" w:rsidRPr="0075577B">
        <w:rPr>
          <w:rtl/>
        </w:rPr>
        <w:t>﴾</w:t>
      </w:r>
      <w:r w:rsidR="004D7413">
        <w:rPr>
          <w:color w:val="000000"/>
          <w:shd w:val="clear" w:color="auto" w:fill="FFFFFF"/>
          <w:rtl/>
        </w:rPr>
        <w:t xml:space="preserve"> </w:t>
      </w:r>
      <w:r w:rsidR="004D7413">
        <w:rPr>
          <w:color w:val="804000"/>
          <w:szCs w:val="20"/>
          <w:shd w:val="clear" w:color="auto" w:fill="FFFFFF"/>
          <w:rtl/>
        </w:rPr>
        <w:t>[الزخرف: 67]</w:t>
      </w:r>
      <w:r w:rsidRPr="0033666C">
        <w:rPr>
          <w:rtl/>
        </w:rPr>
        <w:t>)</w:t>
      </w:r>
      <w:r w:rsidRPr="002F6ACC">
        <w:rPr>
          <w:rStyle w:val="a6"/>
          <w:rtl/>
        </w:rPr>
        <w:t>(</w:t>
      </w:r>
      <w:r w:rsidRPr="002F6ACC">
        <w:rPr>
          <w:rStyle w:val="a6"/>
          <w:rtl/>
        </w:rPr>
        <w:footnoteReference w:id="2523"/>
      </w:r>
      <w:r w:rsidRPr="002F6ACC">
        <w:rPr>
          <w:rStyle w:val="a6"/>
          <w:rtl/>
        </w:rPr>
        <w:t>)</w:t>
      </w:r>
    </w:p>
    <w:p w14:paraId="05A089A0" w14:textId="39CB1C9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2517</w:t>
      </w:r>
      <w:r w:rsidRPr="0069281C">
        <w:rPr>
          <w:rFonts w:eastAsia="Times New Roman"/>
          <w:b/>
          <w:bCs/>
          <w:color w:val="FF0000"/>
          <w:kern w:val="32"/>
          <w:sz w:val="28"/>
          <w:rtl/>
        </w:rPr>
        <w:t>]</w:t>
      </w:r>
      <w:r w:rsidRPr="009E21DD">
        <w:rPr>
          <w:rtl/>
        </w:rPr>
        <w:t xml:space="preserve"> قال الإمام الهادي</w:t>
      </w:r>
      <w:r>
        <w:rPr>
          <w:rtl/>
        </w:rPr>
        <w:t>: (</w:t>
      </w:r>
      <w:r w:rsidRPr="009E21DD">
        <w:rPr>
          <w:rtl/>
        </w:rPr>
        <w:t>مخالطة الأشرار تدلّ على شرار من يخالطهم</w:t>
      </w:r>
      <w:r>
        <w:rPr>
          <w:rtl/>
        </w:rPr>
        <w:t>)</w:t>
      </w:r>
      <w:r w:rsidRPr="0050299F">
        <w:rPr>
          <w:position w:val="6"/>
          <w:szCs w:val="20"/>
          <w:rtl/>
        </w:rPr>
        <w:t>(</w:t>
      </w:r>
      <w:r w:rsidRPr="0050299F">
        <w:rPr>
          <w:rStyle w:val="a6"/>
          <w:rtl/>
        </w:rPr>
        <w:footnoteReference w:id="2524"/>
      </w:r>
      <w:r w:rsidRPr="0050299F">
        <w:rPr>
          <w:position w:val="6"/>
          <w:szCs w:val="20"/>
          <w:rtl/>
        </w:rPr>
        <w:t>)</w:t>
      </w:r>
    </w:p>
    <w:p w14:paraId="7ACC7957" w14:textId="4DD67BC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2518</w:t>
      </w:r>
      <w:r w:rsidRPr="0069281C">
        <w:rPr>
          <w:rFonts w:eastAsia="Times New Roman"/>
          <w:b/>
          <w:bCs/>
          <w:color w:val="FF0000"/>
          <w:kern w:val="32"/>
          <w:sz w:val="28"/>
          <w:rtl/>
        </w:rPr>
        <w:t>]</w:t>
      </w:r>
      <w:r w:rsidRPr="009E21DD">
        <w:rPr>
          <w:rtl/>
        </w:rPr>
        <w:t xml:space="preserve"> قال الإمام</w:t>
      </w:r>
      <w:r>
        <w:rPr>
          <w:rtl/>
        </w:rPr>
        <w:t xml:space="preserve"> العسكري: (</w:t>
      </w:r>
      <w:r w:rsidRPr="009E21DD">
        <w:rPr>
          <w:rtl/>
        </w:rPr>
        <w:t>اللحاق بمن ترجو خير من المقام مع من لا تأمن شرّه</w:t>
      </w:r>
      <w:r>
        <w:rPr>
          <w:rtl/>
        </w:rPr>
        <w:t>)</w:t>
      </w:r>
      <w:r w:rsidRPr="0050299F">
        <w:rPr>
          <w:position w:val="6"/>
          <w:szCs w:val="20"/>
          <w:rtl/>
        </w:rPr>
        <w:t>(</w:t>
      </w:r>
      <w:r w:rsidRPr="0050299F">
        <w:rPr>
          <w:rStyle w:val="a6"/>
          <w:rtl/>
        </w:rPr>
        <w:footnoteReference w:id="2525"/>
      </w:r>
      <w:r w:rsidRPr="0050299F">
        <w:rPr>
          <w:position w:val="6"/>
          <w:szCs w:val="20"/>
          <w:rtl/>
        </w:rPr>
        <w:t>)</w:t>
      </w:r>
    </w:p>
    <w:p w14:paraId="29794112" w14:textId="516ED27B" w:rsidR="009A75E3" w:rsidRDefault="009A75E3" w:rsidP="009A75E3">
      <w:pPr>
        <w:pStyle w:val="aaa3"/>
        <w:rPr>
          <w:rtl/>
          <w:lang w:val="fr-FR" w:eastAsia="fr-FR"/>
        </w:rPr>
      </w:pPr>
      <w:bookmarkStart w:id="369" w:name="_Toc61318397"/>
      <w:bookmarkStart w:id="370" w:name="_Toc61319261"/>
      <w:bookmarkStart w:id="371" w:name="_Toc61601871"/>
      <w:r>
        <w:rPr>
          <w:rtl/>
          <w:lang w:val="fr-FR"/>
        </w:rPr>
        <w:t>خامسا</w:t>
      </w:r>
      <w:r w:rsidRPr="008635DA">
        <w:rPr>
          <w:rtl/>
          <w:lang w:val="fr-FR"/>
        </w:rPr>
        <w:t xml:space="preserve"> ـ ما ورد </w:t>
      </w:r>
      <w:r w:rsidRPr="008635DA">
        <w:rPr>
          <w:rtl/>
          <w:lang w:val="fr-FR" w:eastAsia="fr-FR"/>
        </w:rPr>
        <w:t xml:space="preserve">حول </w:t>
      </w:r>
      <w:r>
        <w:rPr>
          <w:rtl/>
          <w:lang w:val="fr-FR" w:eastAsia="fr-FR"/>
        </w:rPr>
        <w:t>حقوق الجيران</w:t>
      </w:r>
      <w:r w:rsidRPr="008635DA">
        <w:rPr>
          <w:rtl/>
          <w:lang w:val="fr-FR" w:eastAsia="fr-FR"/>
        </w:rPr>
        <w:t>:</w:t>
      </w:r>
      <w:bookmarkEnd w:id="369"/>
      <w:bookmarkEnd w:id="370"/>
      <w:bookmarkEnd w:id="371"/>
    </w:p>
    <w:p w14:paraId="0940B019" w14:textId="035120AB" w:rsidR="00EF0B28" w:rsidRPr="006A60C1" w:rsidRDefault="009A5EB1" w:rsidP="009A5EB1">
      <w:pPr>
        <w:rPr>
          <w:rtl/>
          <w:lang w:val="fr-FR" w:eastAsia="fr-FR"/>
        </w:rPr>
      </w:pPr>
      <w:r>
        <w:rPr>
          <w:rFonts w:hint="cs"/>
          <w:rtl/>
        </w:rPr>
        <w:t>وهي من الحقوق التي ورد ذكرها في القرآن الكريم باعتبارها من القيم التي جاء بها كل الأنبياء عليهم السلام</w:t>
      </w:r>
      <w:r>
        <w:rPr>
          <w:rFonts w:hint="cs"/>
          <w:rtl/>
          <w:lang w:val="fr-FR" w:eastAsia="fr-FR"/>
        </w:rPr>
        <w:t>، كما سبق ذكر الآيات التي تنص على ذلك، و</w:t>
      </w:r>
      <w:r w:rsidR="00EF0B28">
        <w:rPr>
          <w:rtl/>
          <w:lang w:val="fr-FR" w:eastAsia="fr-FR"/>
        </w:rPr>
        <w:t>التي سنستعرض هنا ما يؤكدها ويفصلها من الأحاديث:</w:t>
      </w:r>
    </w:p>
    <w:p w14:paraId="2BC21E97" w14:textId="77777777" w:rsidR="009A75E3" w:rsidRPr="008635DA" w:rsidRDefault="009A75E3" w:rsidP="009A75E3">
      <w:pPr>
        <w:pStyle w:val="aaa4"/>
        <w:rPr>
          <w:rtl/>
          <w:lang w:val="fr-FR" w:eastAsia="fr-FR"/>
        </w:rPr>
      </w:pPr>
      <w:bookmarkStart w:id="372" w:name="_Toc61318398"/>
      <w:bookmarkStart w:id="373" w:name="_Toc61601872"/>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372"/>
      <w:bookmarkEnd w:id="373"/>
    </w:p>
    <w:p w14:paraId="511C5288" w14:textId="77777777" w:rsidR="009A75E3" w:rsidRPr="008635DA" w:rsidRDefault="009A75E3" w:rsidP="009A75E3">
      <w:pPr>
        <w:rPr>
          <w:rtl/>
          <w:lang w:val="fr-FR" w:eastAsia="fr-FR"/>
        </w:rPr>
      </w:pPr>
      <w:r w:rsidRPr="008635DA">
        <w:rPr>
          <w:rtl/>
          <w:lang w:val="fr-FR" w:eastAsia="fr-FR"/>
        </w:rPr>
        <w:lastRenderedPageBreak/>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469716C7" w14:textId="77777777" w:rsidR="009A75E3" w:rsidRDefault="009A75E3" w:rsidP="009A75E3">
      <w:pPr>
        <w:pStyle w:val="aaa5"/>
        <w:rPr>
          <w:rtl/>
          <w:lang w:val="fr-FR" w:eastAsia="fr-FR"/>
        </w:rPr>
      </w:pPr>
      <w:bookmarkStart w:id="374" w:name="_Toc61318399"/>
      <w:bookmarkStart w:id="375" w:name="_Toc61601873"/>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374"/>
      <w:bookmarkEnd w:id="375"/>
    </w:p>
    <w:p w14:paraId="2D51B54C" w14:textId="7B1068A5" w:rsidR="009A75E3" w:rsidRDefault="009A75E3" w:rsidP="009A75E3">
      <w:pPr>
        <w:pStyle w:val="aaac"/>
        <w:rPr>
          <w:rtl/>
        </w:rPr>
      </w:pPr>
      <w:r w:rsidRPr="00693DE9">
        <w:rPr>
          <w:b/>
          <w:bCs/>
          <w:color w:val="FF0000"/>
          <w:rtl/>
        </w:rPr>
        <w:t xml:space="preserve">[الحديث: </w:t>
      </w:r>
      <w:r w:rsidR="003F4BB5">
        <w:rPr>
          <w:b/>
          <w:bCs/>
          <w:color w:val="FF0000"/>
          <w:rtl/>
        </w:rPr>
        <w:t>2519</w:t>
      </w:r>
      <w:r>
        <w:rPr>
          <w:b/>
          <w:bCs/>
          <w:color w:val="FF0000"/>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ما زال جبريل يوصيني بالجار، حتى ظننت أنه سيورثه)</w:t>
      </w:r>
      <w:r w:rsidRPr="000558A4">
        <w:rPr>
          <w:rStyle w:val="a6"/>
          <w:rtl/>
        </w:rPr>
        <w:t>(</w:t>
      </w:r>
      <w:r w:rsidRPr="000558A4">
        <w:rPr>
          <w:rStyle w:val="a6"/>
          <w:rtl/>
        </w:rPr>
        <w:footnoteReference w:id="2526"/>
      </w:r>
      <w:r w:rsidRPr="000558A4">
        <w:rPr>
          <w:rStyle w:val="a6"/>
          <w:rtl/>
        </w:rPr>
        <w:t>)</w:t>
      </w:r>
    </w:p>
    <w:p w14:paraId="32A4F8C1" w14:textId="65491FFB" w:rsidR="009A75E3" w:rsidRDefault="009A75E3" w:rsidP="009A75E3">
      <w:pPr>
        <w:pStyle w:val="aaac"/>
        <w:rPr>
          <w:rtl/>
        </w:rPr>
      </w:pPr>
      <w:r w:rsidRPr="00693DE9">
        <w:rPr>
          <w:b/>
          <w:bCs/>
          <w:color w:val="FF0000"/>
          <w:rtl/>
        </w:rPr>
        <w:t xml:space="preserve">[الحديث: </w:t>
      </w:r>
      <w:r w:rsidR="003F4BB5">
        <w:rPr>
          <w:b/>
          <w:bCs/>
          <w:color w:val="FF0000"/>
          <w:rtl/>
        </w:rPr>
        <w:t>2520</w:t>
      </w:r>
      <w:r>
        <w:rPr>
          <w:b/>
          <w:bCs/>
          <w:color w:val="FF0000"/>
          <w:rtl/>
        </w:rPr>
        <w:t xml:space="preserve">] </w:t>
      </w:r>
      <w:r w:rsidRPr="000558A4">
        <w:rPr>
          <w:rtl/>
        </w:rPr>
        <w:t xml:space="preserve">جاء رجلٌ إلى رسول </w:t>
      </w:r>
      <w:r w:rsidRPr="004342AB">
        <w:rPr>
          <w:rtl/>
        </w:rPr>
        <w:t>الله</w:t>
      </w:r>
      <w:r w:rsidRPr="000558A4">
        <w:rPr>
          <w:rtl/>
        </w:rPr>
        <w:t xml:space="preserve"> </w:t>
      </w:r>
      <w:r w:rsidRPr="000558A4">
        <w:rPr>
          <w:rtl/>
        </w:rPr>
        <w:sym w:font="Abo-thar" w:char="F061"/>
      </w:r>
      <w:r w:rsidRPr="000558A4">
        <w:rPr>
          <w:rtl/>
        </w:rPr>
        <w:t xml:space="preserve"> يشكو</w:t>
      </w:r>
      <w:r>
        <w:rPr>
          <w:rtl/>
        </w:rPr>
        <w:t xml:space="preserve"> </w:t>
      </w:r>
      <w:r w:rsidRPr="000558A4">
        <w:rPr>
          <w:rtl/>
        </w:rPr>
        <w:t>جاره، فقال له: (اذهب فاصبر)، فأتاه مرتين أو ثلاثا،</w:t>
      </w:r>
      <w:r>
        <w:rPr>
          <w:rtl/>
        </w:rPr>
        <w:t xml:space="preserve"> </w:t>
      </w:r>
      <w:r w:rsidRPr="000558A4">
        <w:rPr>
          <w:rtl/>
        </w:rPr>
        <w:t xml:space="preserve">فقال: (اذهب فاطرح متاعك </w:t>
      </w:r>
      <w:r w:rsidRPr="004342AB">
        <w:rPr>
          <w:rtl/>
        </w:rPr>
        <w:t>في</w:t>
      </w:r>
      <w:r w:rsidRPr="000558A4">
        <w:rPr>
          <w:rtl/>
        </w:rPr>
        <w:t xml:space="preserve"> الطريق)، ففعل، فجعل الناس يمرون ويسألونه، ويخبرهم خبر جاره، فجعلوا يلعنونه: فعل </w:t>
      </w:r>
      <w:r w:rsidRPr="004342AB">
        <w:rPr>
          <w:rtl/>
        </w:rPr>
        <w:t>الله</w:t>
      </w:r>
      <w:r w:rsidRPr="000558A4">
        <w:rPr>
          <w:rtl/>
        </w:rPr>
        <w:t xml:space="preserve"> به وفعل، وبعضهم يدعو عليه، فجاء إليه جاره، فقال: ارجع فإنك لن ترى مني شيئا تكرهه</w:t>
      </w:r>
      <w:r w:rsidRPr="000558A4">
        <w:rPr>
          <w:rStyle w:val="a6"/>
          <w:rtl/>
        </w:rPr>
        <w:t>(</w:t>
      </w:r>
      <w:r w:rsidRPr="000558A4">
        <w:rPr>
          <w:rStyle w:val="a6"/>
          <w:rtl/>
        </w:rPr>
        <w:footnoteReference w:id="2527"/>
      </w:r>
      <w:r w:rsidRPr="000558A4">
        <w:rPr>
          <w:rStyle w:val="a6"/>
          <w:rtl/>
        </w:rPr>
        <w:t>)</w:t>
      </w:r>
      <w:r w:rsidRPr="000558A4">
        <w:rPr>
          <w:rtl/>
        </w:rPr>
        <w:t xml:space="preserve">. </w:t>
      </w:r>
    </w:p>
    <w:p w14:paraId="7DE7DD46" w14:textId="2013CA6D" w:rsidR="009A75E3" w:rsidRDefault="009A75E3" w:rsidP="009A75E3">
      <w:pPr>
        <w:pStyle w:val="aaac"/>
        <w:rPr>
          <w:rtl/>
        </w:rPr>
      </w:pPr>
      <w:r w:rsidRPr="00693DE9">
        <w:rPr>
          <w:b/>
          <w:bCs/>
          <w:color w:val="FF0000"/>
          <w:rtl/>
        </w:rPr>
        <w:t xml:space="preserve">[الحديث: </w:t>
      </w:r>
      <w:r w:rsidR="003F4BB5">
        <w:rPr>
          <w:b/>
          <w:bCs/>
          <w:color w:val="FF0000"/>
          <w:rtl/>
        </w:rPr>
        <w:t>2521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(و</w:t>
      </w:r>
      <w:r w:rsidRPr="004342AB">
        <w:rPr>
          <w:rtl/>
        </w:rPr>
        <w:t>الله</w:t>
      </w:r>
      <w:r w:rsidRPr="000558A4">
        <w:rPr>
          <w:rtl/>
        </w:rPr>
        <w:t xml:space="preserve"> لا يؤمن، و</w:t>
      </w:r>
      <w:r w:rsidRPr="004342AB">
        <w:rPr>
          <w:rtl/>
        </w:rPr>
        <w:t>الله</w:t>
      </w:r>
      <w:r w:rsidRPr="000558A4">
        <w:rPr>
          <w:rtl/>
        </w:rPr>
        <w:t xml:space="preserve"> لا يؤمن، و</w:t>
      </w:r>
      <w:r w:rsidRPr="004342AB">
        <w:rPr>
          <w:rtl/>
        </w:rPr>
        <w:t>الله</w:t>
      </w:r>
      <w:r w:rsidRPr="000558A4">
        <w:rPr>
          <w:rtl/>
        </w:rPr>
        <w:t xml:space="preserve"> لا يؤمن)، قيل: من يا رسول </w:t>
      </w:r>
      <w:r w:rsidRPr="004342AB">
        <w:rPr>
          <w:rtl/>
        </w:rPr>
        <w:t>الله</w:t>
      </w:r>
      <w:r w:rsidRPr="000558A4">
        <w:rPr>
          <w:rtl/>
        </w:rPr>
        <w:t>؟ قال: (الذي لا يأمن جاره بوائقه)</w:t>
      </w:r>
      <w:r w:rsidRPr="000558A4">
        <w:rPr>
          <w:rStyle w:val="a6"/>
          <w:rtl/>
        </w:rPr>
        <w:t>(</w:t>
      </w:r>
      <w:r w:rsidRPr="000558A4">
        <w:rPr>
          <w:rStyle w:val="a6"/>
          <w:rtl/>
        </w:rPr>
        <w:footnoteReference w:id="2528"/>
      </w:r>
      <w:r>
        <w:rPr>
          <w:rStyle w:val="a6"/>
          <w:rtl/>
        </w:rPr>
        <w:t>)</w:t>
      </w:r>
    </w:p>
    <w:p w14:paraId="4320CC7A" w14:textId="4AB3AEFD" w:rsidR="009A75E3" w:rsidRDefault="009A75E3" w:rsidP="009A75E3">
      <w:pPr>
        <w:pStyle w:val="aaac"/>
        <w:rPr>
          <w:rtl/>
        </w:rPr>
      </w:pPr>
      <w:r w:rsidRPr="00693DE9">
        <w:rPr>
          <w:b/>
          <w:bCs/>
          <w:color w:val="FF0000"/>
          <w:rtl/>
        </w:rPr>
        <w:t xml:space="preserve">[الحديث: </w:t>
      </w:r>
      <w:r w:rsidR="003F4BB5">
        <w:rPr>
          <w:b/>
          <w:bCs/>
          <w:color w:val="FF0000"/>
          <w:rtl/>
        </w:rPr>
        <w:t>2522</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آمن بي من مات شبعان وجاره جائعٌ إلى جنبه وهو يعلم به)</w:t>
      </w:r>
      <w:r w:rsidRPr="000558A4">
        <w:rPr>
          <w:rStyle w:val="a6"/>
          <w:rtl/>
        </w:rPr>
        <w:t>(</w:t>
      </w:r>
      <w:r w:rsidRPr="000558A4">
        <w:rPr>
          <w:rStyle w:val="a6"/>
          <w:rtl/>
        </w:rPr>
        <w:footnoteReference w:id="2529"/>
      </w:r>
      <w:r w:rsidRPr="000558A4">
        <w:rPr>
          <w:rStyle w:val="a6"/>
          <w:rtl/>
        </w:rPr>
        <w:t>)</w:t>
      </w:r>
    </w:p>
    <w:p w14:paraId="5C513C82" w14:textId="27F616D4" w:rsidR="009A75E3" w:rsidRDefault="009A75E3" w:rsidP="009A75E3">
      <w:pPr>
        <w:pStyle w:val="aaac"/>
        <w:rPr>
          <w:rtl/>
        </w:rPr>
      </w:pPr>
      <w:r w:rsidRPr="00693DE9">
        <w:rPr>
          <w:b/>
          <w:bCs/>
          <w:color w:val="FF0000"/>
          <w:rtl/>
        </w:rPr>
        <w:t xml:space="preserve">[الحديث: </w:t>
      </w:r>
      <w:r w:rsidR="003F4BB5">
        <w:rPr>
          <w:b/>
          <w:bCs/>
          <w:color w:val="FF0000"/>
          <w:rtl/>
        </w:rPr>
        <w:t>2523</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(حق الجار أربعين دارا هكذا وهكذا وهكذا وهكذا</w:t>
      </w:r>
      <w:r>
        <w:rPr>
          <w:rtl/>
        </w:rPr>
        <w:t>)</w:t>
      </w:r>
      <w:r w:rsidR="004D7413">
        <w:rPr>
          <w:rtl/>
        </w:rPr>
        <w:t xml:space="preserve"> </w:t>
      </w:r>
      <w:r w:rsidRPr="000558A4">
        <w:rPr>
          <w:rtl/>
        </w:rPr>
        <w:t>يمينا وشمالا وقدام وخلف</w:t>
      </w:r>
      <w:r w:rsidRPr="000558A4">
        <w:rPr>
          <w:rStyle w:val="a6"/>
          <w:rtl/>
        </w:rPr>
        <w:t>(</w:t>
      </w:r>
      <w:r w:rsidRPr="000558A4">
        <w:rPr>
          <w:rStyle w:val="a6"/>
          <w:rtl/>
        </w:rPr>
        <w:footnoteReference w:id="2530"/>
      </w:r>
      <w:r w:rsidRPr="000558A4">
        <w:rPr>
          <w:rStyle w:val="a6"/>
          <w:rtl/>
        </w:rPr>
        <w:t>)</w:t>
      </w:r>
      <w:r w:rsidRPr="000558A4">
        <w:rPr>
          <w:rtl/>
        </w:rPr>
        <w:t xml:space="preserve">. </w:t>
      </w:r>
    </w:p>
    <w:p w14:paraId="338B3F6A" w14:textId="0CD46E37" w:rsidR="009A75E3" w:rsidRDefault="009A75E3" w:rsidP="009A75E3">
      <w:pPr>
        <w:pStyle w:val="aaac"/>
        <w:rPr>
          <w:rtl/>
        </w:rPr>
      </w:pPr>
      <w:r w:rsidRPr="00693DE9">
        <w:rPr>
          <w:b/>
          <w:bCs/>
          <w:color w:val="FF0000"/>
          <w:rtl/>
        </w:rPr>
        <w:t xml:space="preserve">[الحديث: </w:t>
      </w:r>
      <w:r w:rsidR="003F4BB5">
        <w:rPr>
          <w:b/>
          <w:bCs/>
          <w:color w:val="FF0000"/>
          <w:rtl/>
        </w:rPr>
        <w:t>2524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(ثلاثةٌ من العواقر، إمامٌ إن أحسنت لم يشكر، وإن أسأت لم يغفر، وجار سوء إن ر</w:t>
      </w:r>
      <w:r>
        <w:rPr>
          <w:rtl/>
        </w:rPr>
        <w:t>أى</w:t>
      </w:r>
      <w:r w:rsidRPr="000558A4">
        <w:rPr>
          <w:rtl/>
        </w:rPr>
        <w:t xml:space="preserve"> خيرا دفنه، وإن ر</w:t>
      </w:r>
      <w:r>
        <w:rPr>
          <w:rtl/>
        </w:rPr>
        <w:t>أى</w:t>
      </w:r>
      <w:r w:rsidRPr="000558A4">
        <w:rPr>
          <w:rtl/>
        </w:rPr>
        <w:t xml:space="preserve"> شرا أذاعه، وامرأةٌ إن حضرت آذتك، وإن غبت عنها خانتك)</w:t>
      </w:r>
      <w:r w:rsidRPr="000558A4">
        <w:rPr>
          <w:rStyle w:val="a6"/>
          <w:rtl/>
        </w:rPr>
        <w:t>(</w:t>
      </w:r>
      <w:r w:rsidRPr="000558A4">
        <w:rPr>
          <w:rStyle w:val="a6"/>
          <w:rtl/>
        </w:rPr>
        <w:footnoteReference w:id="2531"/>
      </w:r>
      <w:r>
        <w:rPr>
          <w:rStyle w:val="a6"/>
          <w:rtl/>
        </w:rPr>
        <w:t>)</w:t>
      </w:r>
    </w:p>
    <w:p w14:paraId="000C867A" w14:textId="093DD122" w:rsidR="009A75E3" w:rsidRDefault="009A75E3" w:rsidP="009A75E3">
      <w:pPr>
        <w:pStyle w:val="aaac"/>
        <w:rPr>
          <w:rtl/>
        </w:rPr>
      </w:pPr>
      <w:r w:rsidRPr="00693DE9">
        <w:rPr>
          <w:b/>
          <w:bCs/>
          <w:color w:val="FF0000"/>
          <w:rtl/>
        </w:rPr>
        <w:lastRenderedPageBreak/>
        <w:t xml:space="preserve">[الحديث: </w:t>
      </w:r>
      <w:r w:rsidR="003F4BB5">
        <w:rPr>
          <w:b/>
          <w:bCs/>
          <w:color w:val="FF0000"/>
          <w:rtl/>
        </w:rPr>
        <w:t>2525</w:t>
      </w:r>
      <w:r>
        <w:rPr>
          <w:b/>
          <w:bCs/>
          <w:color w:val="FF0000"/>
          <w:rtl/>
        </w:rPr>
        <w:t xml:space="preserve">] </w:t>
      </w:r>
      <w:r w:rsidRPr="008A27CA">
        <w:rPr>
          <w:rtl/>
        </w:rPr>
        <w:t xml:space="preserve">جاء رجلٌ إلى </w:t>
      </w:r>
      <w:r w:rsidRPr="000558A4">
        <w:rPr>
          <w:rtl/>
        </w:rPr>
        <w:t xml:space="preserve">رسول </w:t>
      </w:r>
      <w:r w:rsidRPr="004342AB">
        <w:rPr>
          <w:rtl/>
        </w:rPr>
        <w:t>الله</w:t>
      </w:r>
      <w:r w:rsidRPr="000558A4">
        <w:rPr>
          <w:rtl/>
        </w:rPr>
        <w:t xml:space="preserve"> </w:t>
      </w:r>
      <w:r w:rsidRPr="000558A4">
        <w:rPr>
          <w:rtl/>
        </w:rPr>
        <w:sym w:font="Abo-thar" w:char="F061"/>
      </w:r>
      <w:r w:rsidRPr="008A27CA">
        <w:rPr>
          <w:rtl/>
        </w:rPr>
        <w:t xml:space="preserve"> فقال:</w:t>
      </w:r>
      <w:r>
        <w:rPr>
          <w:b/>
          <w:bCs/>
          <w:color w:val="FF0000"/>
          <w:rtl/>
        </w:rPr>
        <w:t xml:space="preserve"> </w:t>
      </w:r>
      <w:r w:rsidRPr="000558A4">
        <w:rPr>
          <w:rtl/>
        </w:rPr>
        <w:t xml:space="preserve">يا رسول </w:t>
      </w:r>
      <w:r w:rsidRPr="004342AB">
        <w:rPr>
          <w:rtl/>
        </w:rPr>
        <w:t>الله</w:t>
      </w:r>
      <w:r w:rsidRPr="000558A4">
        <w:rPr>
          <w:rtl/>
        </w:rPr>
        <w:t xml:space="preserve">، إن فلانة تذكر من كثرة صلاتها وصدقتها وصيامها غير أنها تؤذى جيرانها بلسانها، قال: (هي </w:t>
      </w:r>
      <w:r w:rsidRPr="004342AB">
        <w:rPr>
          <w:rtl/>
        </w:rPr>
        <w:t>في</w:t>
      </w:r>
      <w:r w:rsidRPr="000558A4">
        <w:rPr>
          <w:rtl/>
        </w:rPr>
        <w:t xml:space="preserve"> النار)، قال: يا رسول </w:t>
      </w:r>
      <w:r w:rsidRPr="004342AB">
        <w:rPr>
          <w:rtl/>
        </w:rPr>
        <w:t>الله</w:t>
      </w:r>
      <w:r w:rsidRPr="000558A4">
        <w:rPr>
          <w:rtl/>
        </w:rPr>
        <w:t xml:space="preserve"> فإن فلانة تذكر من قلة صيامها وصلاتها وإنها تصدق بالأثوار من الأقط، ولا تؤذى بلسانها جيرانها، قال: (هي </w:t>
      </w:r>
      <w:r w:rsidRPr="004342AB">
        <w:rPr>
          <w:rtl/>
        </w:rPr>
        <w:t>في</w:t>
      </w:r>
      <w:r w:rsidRPr="000558A4">
        <w:rPr>
          <w:rtl/>
        </w:rPr>
        <w:t xml:space="preserve"> الجنة)</w:t>
      </w:r>
      <w:r w:rsidRPr="000558A4">
        <w:rPr>
          <w:rStyle w:val="a6"/>
          <w:rtl/>
        </w:rPr>
        <w:t>(</w:t>
      </w:r>
      <w:r w:rsidRPr="000558A4">
        <w:rPr>
          <w:rStyle w:val="a6"/>
          <w:rtl/>
        </w:rPr>
        <w:footnoteReference w:id="2532"/>
      </w:r>
      <w:r w:rsidRPr="000558A4">
        <w:rPr>
          <w:rStyle w:val="a6"/>
          <w:rtl/>
        </w:rPr>
        <w:t>)</w:t>
      </w:r>
    </w:p>
    <w:p w14:paraId="7B8F95F0" w14:textId="77777777" w:rsidR="009A75E3" w:rsidRDefault="009A75E3" w:rsidP="009A75E3">
      <w:pPr>
        <w:pStyle w:val="aaa5"/>
        <w:rPr>
          <w:rtl/>
          <w:lang w:val="fr-FR" w:eastAsia="fr-FR"/>
        </w:rPr>
      </w:pPr>
      <w:bookmarkStart w:id="376" w:name="_Toc61318400"/>
      <w:bookmarkStart w:id="377" w:name="_Toc61601874"/>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376"/>
      <w:bookmarkEnd w:id="377"/>
    </w:p>
    <w:p w14:paraId="4E780B0E" w14:textId="6A8CB85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2526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اعمل بفرائض </w:t>
      </w:r>
      <w:r w:rsidRPr="004342AB">
        <w:rPr>
          <w:rtl/>
        </w:rPr>
        <w:t>الله</w:t>
      </w:r>
      <w:r w:rsidRPr="009E21DD">
        <w:rPr>
          <w:rtl/>
        </w:rPr>
        <w:t xml:space="preserve"> تكن من اتقى الناس، وارض بقسم </w:t>
      </w:r>
      <w:r w:rsidRPr="004342AB">
        <w:rPr>
          <w:rtl/>
        </w:rPr>
        <w:t>الله</w:t>
      </w:r>
      <w:r w:rsidRPr="009E21DD">
        <w:rPr>
          <w:rtl/>
        </w:rPr>
        <w:t xml:space="preserve"> تكن من أغنى الناس، وكف عن محارم </w:t>
      </w:r>
      <w:r w:rsidRPr="004342AB">
        <w:rPr>
          <w:rtl/>
        </w:rPr>
        <w:t>الله</w:t>
      </w:r>
      <w:r w:rsidRPr="009E21DD">
        <w:rPr>
          <w:rtl/>
        </w:rPr>
        <w:t xml:space="preserve"> تكن أورع الناس، وأحسن مجاورة من يجاورك تكن مؤمنا، وأحسن مصاحبة من صاحبك تكن مسلما</w:t>
      </w:r>
      <w:r>
        <w:rPr>
          <w:rtl/>
        </w:rPr>
        <w:t>)</w:t>
      </w:r>
      <w:r w:rsidRPr="002F67C6">
        <w:rPr>
          <w:position w:val="6"/>
          <w:szCs w:val="20"/>
          <w:rtl/>
        </w:rPr>
        <w:t>(</w:t>
      </w:r>
      <w:r w:rsidRPr="002F67C6">
        <w:rPr>
          <w:rStyle w:val="a6"/>
          <w:rtl/>
        </w:rPr>
        <w:footnoteReference w:id="2533"/>
      </w:r>
      <w:r w:rsidRPr="002F67C6">
        <w:rPr>
          <w:position w:val="6"/>
          <w:szCs w:val="20"/>
          <w:rtl/>
        </w:rPr>
        <w:t>)</w:t>
      </w:r>
    </w:p>
    <w:p w14:paraId="6E4CEABB" w14:textId="79A0AAD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2527</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xml:space="preserve"> لبعض أصحابه: (كن ورعا تكن أعبد الناس، وكن قنعا تكن أشكر الناس، وأحبّ للناس ما تحب لنفسك تكن مؤمنا، وأحسن مجاورة من جاورك تكن مسلما، واقلل من الضحك فإنّ كثرة الضحك تميت القلب</w:t>
      </w:r>
      <w:r>
        <w:rPr>
          <w:rtl/>
        </w:rPr>
        <w:t>)</w:t>
      </w:r>
      <w:r w:rsidRPr="002F67C6">
        <w:rPr>
          <w:position w:val="6"/>
          <w:szCs w:val="20"/>
          <w:rtl/>
        </w:rPr>
        <w:t>(</w:t>
      </w:r>
      <w:r w:rsidRPr="002F67C6">
        <w:rPr>
          <w:rStyle w:val="a6"/>
          <w:rtl/>
        </w:rPr>
        <w:footnoteReference w:id="2534"/>
      </w:r>
      <w:r w:rsidRPr="002F67C6">
        <w:rPr>
          <w:position w:val="6"/>
          <w:szCs w:val="20"/>
          <w:rtl/>
        </w:rPr>
        <w:t>)</w:t>
      </w:r>
    </w:p>
    <w:p w14:paraId="606DC981" w14:textId="7F91F81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2528</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(ليس بمؤمن من خاف جاره غوائله، كائنا من كان الجار</w:t>
      </w:r>
      <w:r>
        <w:rPr>
          <w:rtl/>
        </w:rPr>
        <w:t>)</w:t>
      </w:r>
      <w:r w:rsidRPr="002F67C6">
        <w:rPr>
          <w:position w:val="6"/>
          <w:szCs w:val="20"/>
          <w:rtl/>
        </w:rPr>
        <w:t>(</w:t>
      </w:r>
      <w:r w:rsidRPr="002F67C6">
        <w:rPr>
          <w:rStyle w:val="a6"/>
          <w:rtl/>
        </w:rPr>
        <w:footnoteReference w:id="2535"/>
      </w:r>
      <w:r w:rsidRPr="002F67C6">
        <w:rPr>
          <w:position w:val="6"/>
          <w:szCs w:val="20"/>
          <w:rtl/>
        </w:rPr>
        <w:t>)</w:t>
      </w:r>
    </w:p>
    <w:p w14:paraId="6ED83C8B" w14:textId="491C9EA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2529</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sidRPr="004342AB">
        <w:rPr>
          <w:rtl/>
        </w:rPr>
        <w:t>في</w:t>
      </w:r>
      <w:r w:rsidRPr="009E21DD">
        <w:rPr>
          <w:rtl/>
        </w:rPr>
        <w:t xml:space="preserve"> سفر: (من كان يس</w:t>
      </w:r>
      <w:r w:rsidRPr="005B45C9">
        <w:rPr>
          <w:rtl/>
        </w:rPr>
        <w:t>يء</w:t>
      </w:r>
      <w:r w:rsidRPr="009E21DD">
        <w:rPr>
          <w:rtl/>
        </w:rPr>
        <w:t xml:space="preserve"> الجوار فلا يصاحبنا</w:t>
      </w:r>
      <w:r>
        <w:rPr>
          <w:rtl/>
        </w:rPr>
        <w:t>)</w:t>
      </w:r>
      <w:r w:rsidRPr="002F67C6">
        <w:rPr>
          <w:position w:val="6"/>
          <w:szCs w:val="20"/>
          <w:rtl/>
        </w:rPr>
        <w:t>(</w:t>
      </w:r>
      <w:r w:rsidRPr="002F67C6">
        <w:rPr>
          <w:rStyle w:val="a6"/>
          <w:rtl/>
        </w:rPr>
        <w:footnoteReference w:id="2536"/>
      </w:r>
      <w:r w:rsidRPr="002F67C6">
        <w:rPr>
          <w:position w:val="6"/>
          <w:szCs w:val="20"/>
          <w:rtl/>
        </w:rPr>
        <w:t>)</w:t>
      </w:r>
    </w:p>
    <w:p w14:paraId="789782CD" w14:textId="73C4763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2530</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البرّ وحسن الجوار زيادة </w:t>
      </w:r>
      <w:r w:rsidRPr="004342AB">
        <w:rPr>
          <w:rtl/>
        </w:rPr>
        <w:t>في</w:t>
      </w:r>
      <w:r w:rsidRPr="009E21DD">
        <w:rPr>
          <w:rtl/>
        </w:rPr>
        <w:t xml:space="preserve"> الرزق وعمارة </w:t>
      </w:r>
      <w:r w:rsidRPr="004342AB">
        <w:rPr>
          <w:rtl/>
        </w:rPr>
        <w:t>في</w:t>
      </w:r>
      <w:r w:rsidRPr="009E21DD">
        <w:rPr>
          <w:rtl/>
        </w:rPr>
        <w:t xml:space="preserve"> الدنيا</w:t>
      </w:r>
      <w:r>
        <w:rPr>
          <w:rtl/>
        </w:rPr>
        <w:t>)</w:t>
      </w:r>
      <w:r w:rsidRPr="002F67C6">
        <w:rPr>
          <w:position w:val="6"/>
          <w:szCs w:val="20"/>
          <w:rtl/>
        </w:rPr>
        <w:t>(</w:t>
      </w:r>
      <w:r w:rsidRPr="002F67C6">
        <w:rPr>
          <w:rStyle w:val="a6"/>
          <w:rtl/>
        </w:rPr>
        <w:footnoteReference w:id="2537"/>
      </w:r>
      <w:r w:rsidRPr="002F67C6">
        <w:rPr>
          <w:position w:val="6"/>
          <w:szCs w:val="20"/>
          <w:rtl/>
        </w:rPr>
        <w:t>)</w:t>
      </w:r>
    </w:p>
    <w:p w14:paraId="6781D84C" w14:textId="1360E89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حسن الجوار، يعمر الديار وينسي </w:t>
      </w:r>
      <w:r w:rsidRPr="004342AB">
        <w:rPr>
          <w:rtl/>
        </w:rPr>
        <w:t>في</w:t>
      </w:r>
      <w:r w:rsidRPr="009E21DD">
        <w:rPr>
          <w:rtl/>
        </w:rPr>
        <w:t xml:space="preserve"> </w:t>
      </w:r>
      <w:r w:rsidRPr="009E21DD">
        <w:rPr>
          <w:rtl/>
        </w:rPr>
        <w:lastRenderedPageBreak/>
        <w:t>الأعمار)</w:t>
      </w:r>
      <w:r w:rsidRPr="002F67C6">
        <w:rPr>
          <w:position w:val="6"/>
          <w:szCs w:val="20"/>
          <w:rtl/>
        </w:rPr>
        <w:t>(</w:t>
      </w:r>
      <w:r w:rsidRPr="002F67C6">
        <w:rPr>
          <w:rStyle w:val="a6"/>
          <w:rtl/>
        </w:rPr>
        <w:footnoteReference w:id="2538"/>
      </w:r>
      <w:r w:rsidRPr="002F67C6">
        <w:rPr>
          <w:position w:val="6"/>
          <w:szCs w:val="20"/>
          <w:rtl/>
        </w:rPr>
        <w:t>)</w:t>
      </w:r>
    </w:p>
    <w:p w14:paraId="7B53D61D" w14:textId="3D13D0B9"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2532</w:t>
      </w:r>
      <w:r w:rsidRPr="0069281C">
        <w:rPr>
          <w:rFonts w:eastAsia="Times New Roman"/>
          <w:b/>
          <w:bCs/>
          <w:color w:val="FF0000"/>
          <w:kern w:val="32"/>
          <w:sz w:val="28"/>
          <w:rtl/>
        </w:rPr>
        <w:t>]</w:t>
      </w:r>
      <w:r w:rsidRPr="009E21DD">
        <w:rPr>
          <w:rtl/>
        </w:rPr>
        <w:t xml:space="preserve"> </w:t>
      </w:r>
      <w:r>
        <w:rPr>
          <w:rtl/>
        </w:rPr>
        <w:t>كتب</w:t>
      </w:r>
      <w:r w:rsidRPr="009E21DD">
        <w:rPr>
          <w:rtl/>
        </w:rPr>
        <w:t xml:space="preserve"> </w:t>
      </w:r>
      <w:r w:rsidRPr="000E6420">
        <w:rPr>
          <w:color w:val="auto"/>
          <w:rtl/>
        </w:rPr>
        <w:t xml:space="preserve">رسول </w:t>
      </w:r>
      <w:r w:rsidRPr="004342AB">
        <w:rPr>
          <w:color w:val="auto"/>
          <w:rtl/>
        </w:rPr>
        <w:t>الله</w:t>
      </w:r>
      <w:r w:rsidRPr="009E21DD">
        <w:rPr>
          <w:rtl/>
        </w:rPr>
        <w:t xml:space="preserve"> </w:t>
      </w:r>
      <w:r>
        <w:sym w:font="Abo-thar" w:char="F061"/>
      </w:r>
      <w:r w:rsidRPr="009E21DD">
        <w:rPr>
          <w:rtl/>
        </w:rPr>
        <w:t xml:space="preserve"> بين المهاجرين والأنصار ومن لحق بهم من أهل يثرب: </w:t>
      </w:r>
      <w:r>
        <w:rPr>
          <w:rtl/>
        </w:rPr>
        <w:t>(إ</w:t>
      </w:r>
      <w:r w:rsidRPr="009E21DD">
        <w:rPr>
          <w:rtl/>
        </w:rPr>
        <w:t>نّ الجار كالنفس غير مضارّ ولا آثم، وحرمة الجار كحرمة امّه</w:t>
      </w:r>
      <w:r>
        <w:rPr>
          <w:rtl/>
        </w:rPr>
        <w:t>)</w:t>
      </w:r>
      <w:r w:rsidRPr="002F67C6">
        <w:rPr>
          <w:position w:val="6"/>
          <w:szCs w:val="20"/>
          <w:rtl/>
        </w:rPr>
        <w:t>(</w:t>
      </w:r>
      <w:r w:rsidRPr="002F67C6">
        <w:rPr>
          <w:rStyle w:val="a6"/>
          <w:rtl/>
        </w:rPr>
        <w:footnoteReference w:id="2539"/>
      </w:r>
      <w:r w:rsidRPr="002F67C6">
        <w:rPr>
          <w:position w:val="6"/>
          <w:szCs w:val="20"/>
          <w:rtl/>
        </w:rPr>
        <w:t>)</w:t>
      </w:r>
    </w:p>
    <w:p w14:paraId="5A4A1610" w14:textId="4118D36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2533</w:t>
      </w:r>
      <w:r w:rsidRPr="0069281C">
        <w:rPr>
          <w:rFonts w:eastAsia="Times New Roman"/>
          <w:b/>
          <w:bCs/>
          <w:color w:val="FF0000"/>
          <w:kern w:val="32"/>
          <w:sz w:val="28"/>
          <w:rtl/>
        </w:rPr>
        <w:t>]</w:t>
      </w:r>
      <w:r w:rsidRPr="009E21DD">
        <w:rPr>
          <w:rtl/>
        </w:rPr>
        <w:t xml:space="preserve"> </w:t>
      </w:r>
      <w:r>
        <w:rPr>
          <w:rtl/>
        </w:rPr>
        <w:t xml:space="preserve">قال </w:t>
      </w:r>
      <w:r w:rsidRPr="000E6420">
        <w:rPr>
          <w:color w:val="auto"/>
          <w:rtl/>
        </w:rPr>
        <w:t xml:space="preserve">رسول </w:t>
      </w:r>
      <w:r w:rsidRPr="004342AB">
        <w:rPr>
          <w:color w:val="auto"/>
          <w:rtl/>
        </w:rPr>
        <w:t>الله</w:t>
      </w:r>
      <w:r w:rsidRPr="009E21DD">
        <w:rPr>
          <w:rtl/>
        </w:rPr>
        <w:t xml:space="preserve"> </w:t>
      </w:r>
      <w:r>
        <w:sym w:font="Abo-thar" w:char="F061"/>
      </w:r>
      <w:r>
        <w:rPr>
          <w:rtl/>
        </w:rPr>
        <w:t>:</w:t>
      </w:r>
      <w:r w:rsidRPr="009E21DD">
        <w:rPr>
          <w:rtl/>
        </w:rPr>
        <w:t xml:space="preserve"> (حرمة الجار على الجار كحرمة </w:t>
      </w:r>
      <w:r w:rsidRPr="005B45C9">
        <w:rPr>
          <w:rtl/>
        </w:rPr>
        <w:t>الأمّهات</w:t>
      </w:r>
      <w:r w:rsidRPr="009E21DD">
        <w:rPr>
          <w:rtl/>
        </w:rPr>
        <w:t xml:space="preserve"> على الأولاد</w:t>
      </w:r>
      <w:r>
        <w:rPr>
          <w:rtl/>
        </w:rPr>
        <w:t>)</w:t>
      </w:r>
      <w:r w:rsidRPr="002F67C6">
        <w:rPr>
          <w:position w:val="6"/>
          <w:szCs w:val="20"/>
          <w:rtl/>
        </w:rPr>
        <w:t>(</w:t>
      </w:r>
      <w:r w:rsidRPr="002F67C6">
        <w:rPr>
          <w:rStyle w:val="a6"/>
          <w:rtl/>
        </w:rPr>
        <w:footnoteReference w:id="2540"/>
      </w:r>
      <w:r w:rsidRPr="002F67C6">
        <w:rPr>
          <w:position w:val="6"/>
          <w:szCs w:val="20"/>
          <w:rtl/>
        </w:rPr>
        <w:t>)</w:t>
      </w:r>
    </w:p>
    <w:p w14:paraId="673D43A5" w14:textId="228CAB3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2534</w:t>
      </w:r>
      <w:r w:rsidRPr="0069281C">
        <w:rPr>
          <w:rFonts w:eastAsia="Times New Roman"/>
          <w:b/>
          <w:bCs/>
          <w:color w:val="FF0000"/>
          <w:kern w:val="32"/>
          <w:sz w:val="28"/>
          <w:rtl/>
        </w:rPr>
        <w:t>]</w:t>
      </w:r>
      <w:r w:rsidRPr="009E21DD">
        <w:rPr>
          <w:rtl/>
        </w:rPr>
        <w:t xml:space="preserve"> </w:t>
      </w:r>
      <w:r>
        <w:rPr>
          <w:rtl/>
        </w:rPr>
        <w:t xml:space="preserve">عن </w:t>
      </w:r>
      <w:r w:rsidRPr="009E21DD">
        <w:rPr>
          <w:rtl/>
        </w:rPr>
        <w:t xml:space="preserve">الإمام </w:t>
      </w:r>
      <w:r>
        <w:rPr>
          <w:rtl/>
        </w:rPr>
        <w:t xml:space="preserve">الباقر، قال: </w:t>
      </w:r>
      <w:r w:rsidRPr="009E21DD">
        <w:rPr>
          <w:rtl/>
        </w:rPr>
        <w:t>جاء رجل إلى</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فشكا إليه أذى من جاره، فقال له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اصبر، ثمّ أتاه ثانية فقال له </w:t>
      </w:r>
      <w:r w:rsidRPr="000558A4">
        <w:rPr>
          <w:rtl/>
        </w:rPr>
        <w:t xml:space="preserve">رسول </w:t>
      </w:r>
      <w:r w:rsidRPr="004342AB">
        <w:rPr>
          <w:rtl/>
        </w:rPr>
        <w:t>الله</w:t>
      </w:r>
      <w:r w:rsidRPr="000558A4">
        <w:rPr>
          <w:rtl/>
        </w:rPr>
        <w:t xml:space="preserve"> </w:t>
      </w:r>
      <w:r w:rsidRPr="000558A4">
        <w:rPr>
          <w:rtl/>
        </w:rPr>
        <w:sym w:font="Abo-thar" w:char="F061"/>
      </w:r>
      <w:r w:rsidRPr="009E21DD">
        <w:rPr>
          <w:rtl/>
        </w:rPr>
        <w:t>: اصبر، ثمّ عاد إليه فشكاه ثالثة فقال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للرجل الّذي شكا:</w:t>
      </w:r>
      <w:r>
        <w:rPr>
          <w:rtl/>
        </w:rPr>
        <w:t xml:space="preserve"> </w:t>
      </w:r>
      <w:r w:rsidRPr="009E21DD">
        <w:rPr>
          <w:rtl/>
        </w:rPr>
        <w:t xml:space="preserve">إذا كان عند رواح الناس إلى الجمعة فأخرج متاعك إلى الطريق حتّى يراه من يروح إلى الجمعة، فإذا سألوك فأخبرهم، قال: ففعل، فأتاه جاره المؤذي له فقال له: ردّ متاعك فلك </w:t>
      </w:r>
      <w:r w:rsidRPr="004342AB">
        <w:rPr>
          <w:rtl/>
        </w:rPr>
        <w:t>الله</w:t>
      </w:r>
      <w:r w:rsidRPr="009E21DD">
        <w:rPr>
          <w:rtl/>
        </w:rPr>
        <w:t xml:space="preserve"> عليّ أن لا أعود</w:t>
      </w:r>
      <w:r>
        <w:rPr>
          <w:rtl/>
        </w:rPr>
        <w:t>)</w:t>
      </w:r>
      <w:r w:rsidRPr="002F67C6">
        <w:rPr>
          <w:position w:val="6"/>
          <w:szCs w:val="20"/>
          <w:rtl/>
        </w:rPr>
        <w:t>(</w:t>
      </w:r>
      <w:r w:rsidRPr="002F67C6">
        <w:rPr>
          <w:rStyle w:val="a6"/>
          <w:rtl/>
        </w:rPr>
        <w:footnoteReference w:id="2541"/>
      </w:r>
      <w:r w:rsidRPr="002F67C6">
        <w:rPr>
          <w:position w:val="6"/>
          <w:szCs w:val="20"/>
          <w:rtl/>
        </w:rPr>
        <w:t>)</w:t>
      </w:r>
    </w:p>
    <w:p w14:paraId="3458F6FF" w14:textId="7623ABF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2535</w:t>
      </w:r>
      <w:r w:rsidRPr="0069281C">
        <w:rPr>
          <w:rFonts w:eastAsia="Times New Roman"/>
          <w:b/>
          <w:bCs/>
          <w:color w:val="FF0000"/>
          <w:kern w:val="32"/>
          <w:sz w:val="28"/>
          <w:rtl/>
        </w:rPr>
        <w:t>]</w:t>
      </w:r>
      <w:r w:rsidRPr="009E21DD">
        <w:rPr>
          <w:rtl/>
        </w:rPr>
        <w:t xml:space="preserve"> 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xml:space="preserve">: (احتمل الأذى عمّن هو أكبر منك وأصغر منك وخير منك وشرّ منك، فإنّك إن كنت كذلك تلقى </w:t>
      </w:r>
      <w:r w:rsidRPr="004342AB">
        <w:rPr>
          <w:rtl/>
        </w:rPr>
        <w:t>الله</w:t>
      </w:r>
      <w:r w:rsidRPr="009E21DD">
        <w:rPr>
          <w:rtl/>
        </w:rPr>
        <w:t xml:space="preserve"> جلّ جلاله يباهي بك الملائكة</w:t>
      </w:r>
      <w:r>
        <w:rPr>
          <w:rtl/>
        </w:rPr>
        <w:t>)</w:t>
      </w:r>
      <w:r w:rsidRPr="002F67C6">
        <w:rPr>
          <w:position w:val="6"/>
          <w:szCs w:val="20"/>
          <w:rtl/>
        </w:rPr>
        <w:t>(</w:t>
      </w:r>
      <w:r w:rsidRPr="002F67C6">
        <w:rPr>
          <w:rStyle w:val="a6"/>
          <w:rtl/>
        </w:rPr>
        <w:footnoteReference w:id="2542"/>
      </w:r>
      <w:r w:rsidRPr="002F67C6">
        <w:rPr>
          <w:position w:val="6"/>
          <w:szCs w:val="20"/>
          <w:rtl/>
        </w:rPr>
        <w:t>)</w:t>
      </w:r>
    </w:p>
    <w:p w14:paraId="5408573F" w14:textId="188354B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أعوذ ب</w:t>
      </w:r>
      <w:r w:rsidRPr="004342AB">
        <w:rPr>
          <w:rtl/>
        </w:rPr>
        <w:t>الله</w:t>
      </w:r>
      <w:r w:rsidRPr="009E21DD">
        <w:rPr>
          <w:rtl/>
        </w:rPr>
        <w:t xml:space="preserve"> من جار سوء </w:t>
      </w:r>
      <w:r w:rsidRPr="004342AB">
        <w:rPr>
          <w:rtl/>
        </w:rPr>
        <w:t>في</w:t>
      </w:r>
      <w:r w:rsidRPr="009E21DD">
        <w:rPr>
          <w:rtl/>
        </w:rPr>
        <w:t xml:space="preserve"> دار </w:t>
      </w:r>
      <w:r w:rsidRPr="005B45C9">
        <w:rPr>
          <w:rtl/>
        </w:rPr>
        <w:t>إقامة</w:t>
      </w:r>
      <w:r w:rsidRPr="009E21DD">
        <w:rPr>
          <w:rtl/>
        </w:rPr>
        <w:t xml:space="preserve"> تراك عيناه ويرعاك قلبه إن رآك بخير سا</w:t>
      </w:r>
      <w:r w:rsidR="00F62CBE">
        <w:rPr>
          <w:rtl/>
        </w:rPr>
        <w:t>ء</w:t>
      </w:r>
      <w:r w:rsidRPr="009E21DD">
        <w:rPr>
          <w:rtl/>
        </w:rPr>
        <w:t>ه، وإن رآك بشر سره</w:t>
      </w:r>
      <w:r>
        <w:rPr>
          <w:rtl/>
        </w:rPr>
        <w:t>)</w:t>
      </w:r>
      <w:r w:rsidRPr="002F67C6">
        <w:rPr>
          <w:position w:val="6"/>
          <w:szCs w:val="20"/>
          <w:rtl/>
        </w:rPr>
        <w:t>(</w:t>
      </w:r>
      <w:r w:rsidRPr="002F67C6">
        <w:rPr>
          <w:rStyle w:val="a6"/>
          <w:rtl/>
        </w:rPr>
        <w:footnoteReference w:id="2543"/>
      </w:r>
      <w:r w:rsidRPr="002F67C6">
        <w:rPr>
          <w:position w:val="6"/>
          <w:szCs w:val="20"/>
          <w:rtl/>
        </w:rPr>
        <w:t>)</w:t>
      </w:r>
    </w:p>
    <w:p w14:paraId="5F07F815" w14:textId="76398A9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2537</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ما آمن بي من بات شبعان وجاره جائع</w:t>
      </w:r>
      <w:r>
        <w:rPr>
          <w:rtl/>
        </w:rPr>
        <w:t xml:space="preserve">.. </w:t>
      </w:r>
      <w:r w:rsidRPr="009E21DD">
        <w:rPr>
          <w:rtl/>
        </w:rPr>
        <w:t xml:space="preserve">وما من أهل قرية يبيت وفيهم جائع ينظر </w:t>
      </w:r>
      <w:r w:rsidRPr="004342AB">
        <w:rPr>
          <w:rtl/>
        </w:rPr>
        <w:t>الله</w:t>
      </w:r>
      <w:r w:rsidRPr="009E21DD">
        <w:rPr>
          <w:rtl/>
        </w:rPr>
        <w:t xml:space="preserve"> إليهم يوم </w:t>
      </w:r>
      <w:r>
        <w:rPr>
          <w:rtl/>
        </w:rPr>
        <w:t>القيامة)</w:t>
      </w:r>
      <w:r w:rsidRPr="002F67C6">
        <w:rPr>
          <w:position w:val="6"/>
          <w:szCs w:val="20"/>
          <w:rtl/>
        </w:rPr>
        <w:t>(</w:t>
      </w:r>
      <w:r w:rsidRPr="002F67C6">
        <w:rPr>
          <w:rStyle w:val="a6"/>
          <w:rtl/>
        </w:rPr>
        <w:footnoteReference w:id="2544"/>
      </w:r>
      <w:r w:rsidRPr="002F67C6">
        <w:rPr>
          <w:position w:val="6"/>
          <w:szCs w:val="20"/>
          <w:rtl/>
        </w:rPr>
        <w:t>)</w:t>
      </w:r>
    </w:p>
    <w:p w14:paraId="4FC5228F" w14:textId="1E14325C" w:rsidR="009A75E3"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2538</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ضيّع حقّ جاره فليس منّا، وما زال جبريل يوصيني بالجار حتّى ظننت أنّه سيورّثه‏، وما زال يوصيني بالمماليك حتّى ظننت أنّه سيجعل لهم وقتا إذا بلغوا ذلك الوقت </w:t>
      </w:r>
      <w:r w:rsidR="0075577B">
        <w:rPr>
          <w:rtl/>
        </w:rPr>
        <w:t>أعتقوا</w:t>
      </w:r>
      <w:r>
        <w:rPr>
          <w:rtl/>
        </w:rPr>
        <w:t>)</w:t>
      </w:r>
      <w:r>
        <w:rPr>
          <w:position w:val="6"/>
          <w:szCs w:val="20"/>
          <w:rtl/>
        </w:rPr>
        <w:t>(</w:t>
      </w:r>
      <w:r w:rsidRPr="00F70FBB">
        <w:rPr>
          <w:rStyle w:val="a6"/>
          <w:rtl/>
        </w:rPr>
        <w:footnoteReference w:id="2545"/>
      </w:r>
      <w:r w:rsidRPr="00F70FBB">
        <w:rPr>
          <w:position w:val="6"/>
          <w:szCs w:val="20"/>
          <w:rtl/>
        </w:rPr>
        <w:t>)</w:t>
      </w:r>
    </w:p>
    <w:p w14:paraId="1524C9EA" w14:textId="3AC44BA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2539</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الجيران ثلاثة فمنهم من له ثلاثة حقوق؛ حقّ الإسلام، وحقّ الجوار، وحقّ القرابة</w:t>
      </w:r>
      <w:r w:rsidR="00E927F3">
        <w:rPr>
          <w:rtl/>
        </w:rPr>
        <w:t>،</w:t>
      </w:r>
      <w:r w:rsidRPr="009E21DD">
        <w:rPr>
          <w:rtl/>
        </w:rPr>
        <w:t xml:space="preserve"> ومنهم من له حقّان حقّ الإسلام وحقّ الجوار</w:t>
      </w:r>
      <w:r w:rsidR="00E927F3">
        <w:rPr>
          <w:rtl/>
        </w:rPr>
        <w:t>،</w:t>
      </w:r>
      <w:r w:rsidRPr="009E21DD">
        <w:rPr>
          <w:rtl/>
        </w:rPr>
        <w:t xml:space="preserve"> ومنهم من له حقّ واحد؛ الكافر له حقّ الجوار</w:t>
      </w:r>
      <w:r>
        <w:rPr>
          <w:rtl/>
        </w:rPr>
        <w:t>)</w:t>
      </w:r>
      <w:r w:rsidRPr="00F95EC6">
        <w:rPr>
          <w:position w:val="6"/>
          <w:szCs w:val="20"/>
          <w:rtl/>
        </w:rPr>
        <w:t>(</w:t>
      </w:r>
      <w:r w:rsidRPr="00F95EC6">
        <w:rPr>
          <w:rStyle w:val="a6"/>
          <w:rtl/>
        </w:rPr>
        <w:footnoteReference w:id="2546"/>
      </w:r>
      <w:r w:rsidRPr="00F95EC6">
        <w:rPr>
          <w:position w:val="6"/>
          <w:szCs w:val="20"/>
          <w:rtl/>
        </w:rPr>
        <w:t>)</w:t>
      </w:r>
    </w:p>
    <w:p w14:paraId="3F62CEF4" w14:textId="0EE7C26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2540</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(ليس من المؤمنين الّذي يشبع وجاره جائع إلى جنبه</w:t>
      </w:r>
      <w:r>
        <w:rPr>
          <w:rtl/>
        </w:rPr>
        <w:t>)</w:t>
      </w:r>
      <w:r w:rsidRPr="00F95EC6">
        <w:rPr>
          <w:position w:val="6"/>
          <w:szCs w:val="20"/>
          <w:rtl/>
        </w:rPr>
        <w:t>(</w:t>
      </w:r>
      <w:r w:rsidRPr="00F95EC6">
        <w:rPr>
          <w:rStyle w:val="a6"/>
          <w:rtl/>
        </w:rPr>
        <w:footnoteReference w:id="2547"/>
      </w:r>
      <w:r w:rsidRPr="00F95EC6">
        <w:rPr>
          <w:position w:val="6"/>
          <w:szCs w:val="20"/>
          <w:rtl/>
        </w:rPr>
        <w:t>)</w:t>
      </w:r>
    </w:p>
    <w:p w14:paraId="4CAA4247" w14:textId="5425736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(أ</w:t>
      </w:r>
      <w:r w:rsidRPr="009E21DD">
        <w:rPr>
          <w:rtl/>
        </w:rPr>
        <w:t>تدرون ما حقّ الجار؟ إن استغاثك أغثته، وإن استقرضك أقرضته، وأن افتقر عدت عليه، وأن أصابته مصيبة عزّيته، وإن أصابه خير هنأته، وإن مرض عدته، وإن مات اتبعت جنازته، ولا تستطل عليه بالبناء، فتحجب عنه الريح إلّا بإذنه، وإذا اشتريت فاكهة فأهد له، فإن لم تفعل فأدخلها سرا، ولا تخرج بها ولدك تغيظ بها ولده، ولا تؤذه بريح قدرك إلّا أن تغرف له منها</w:t>
      </w:r>
      <w:r>
        <w:rPr>
          <w:rtl/>
        </w:rPr>
        <w:t>)</w:t>
      </w:r>
      <w:r w:rsidRPr="00F95EC6">
        <w:rPr>
          <w:position w:val="6"/>
          <w:szCs w:val="20"/>
          <w:rtl/>
        </w:rPr>
        <w:t>(</w:t>
      </w:r>
      <w:r w:rsidRPr="00F95EC6">
        <w:rPr>
          <w:rStyle w:val="a6"/>
          <w:rtl/>
        </w:rPr>
        <w:footnoteReference w:id="2548"/>
      </w:r>
      <w:r w:rsidRPr="00F95EC6">
        <w:rPr>
          <w:position w:val="6"/>
          <w:szCs w:val="20"/>
          <w:rtl/>
        </w:rPr>
        <w:t>)</w:t>
      </w:r>
    </w:p>
    <w:p w14:paraId="3ABD7D41" w14:textId="2F305B3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2542</w:t>
      </w:r>
      <w:r w:rsidRPr="0069281C">
        <w:rPr>
          <w:rFonts w:eastAsia="Times New Roman"/>
          <w:b/>
          <w:bCs/>
          <w:color w:val="FF0000"/>
          <w:kern w:val="32"/>
          <w:sz w:val="28"/>
          <w:rtl/>
        </w:rPr>
        <w:t>]</w:t>
      </w:r>
      <w:r w:rsidRPr="009E21DD">
        <w:rPr>
          <w:rtl/>
        </w:rPr>
        <w:t xml:space="preserve"> </w:t>
      </w:r>
      <w:r>
        <w:rPr>
          <w:rtl/>
        </w:rPr>
        <w:t xml:space="preserve">سئل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xml:space="preserve">: </w:t>
      </w:r>
      <w:r w:rsidRPr="009E21DD">
        <w:rPr>
          <w:rtl/>
        </w:rPr>
        <w:t xml:space="preserve">يا </w:t>
      </w:r>
      <w:r w:rsidRPr="000E6420">
        <w:rPr>
          <w:color w:val="auto"/>
          <w:rtl/>
        </w:rPr>
        <w:t xml:space="preserve">رسول </w:t>
      </w:r>
      <w:r w:rsidRPr="004342AB">
        <w:rPr>
          <w:color w:val="auto"/>
          <w:rtl/>
        </w:rPr>
        <w:t>الله</w:t>
      </w:r>
      <w:r w:rsidRPr="009E21DD">
        <w:rPr>
          <w:rtl/>
        </w:rPr>
        <w:t xml:space="preserve"> أنّ لي جارين إلى أيّهما </w:t>
      </w:r>
      <w:r w:rsidRPr="005B45C9">
        <w:rPr>
          <w:rtl/>
        </w:rPr>
        <w:t>أهدي</w:t>
      </w:r>
      <w:r w:rsidRPr="009E21DD">
        <w:rPr>
          <w:rtl/>
        </w:rPr>
        <w:t xml:space="preserve"> هديّتي أوّلا</w:t>
      </w:r>
      <w:r>
        <w:rPr>
          <w:rtl/>
        </w:rPr>
        <w:t>،</w:t>
      </w:r>
      <w:r w:rsidRPr="009E21DD">
        <w:rPr>
          <w:rtl/>
        </w:rPr>
        <w:t xml:space="preserve"> فقال: (إلى أقربهما منك بابا و</w:t>
      </w:r>
      <w:r w:rsidR="00E927F3">
        <w:rPr>
          <w:rtl/>
        </w:rPr>
        <w:t>أ</w:t>
      </w:r>
      <w:r w:rsidRPr="009E21DD">
        <w:rPr>
          <w:rtl/>
        </w:rPr>
        <w:t xml:space="preserve">وجبهما عندك رحما، فإن استويا </w:t>
      </w:r>
      <w:r w:rsidRPr="004342AB">
        <w:rPr>
          <w:rtl/>
        </w:rPr>
        <w:t>في</w:t>
      </w:r>
      <w:r w:rsidRPr="009E21DD">
        <w:rPr>
          <w:rtl/>
        </w:rPr>
        <w:t xml:space="preserve"> ذلك فإلى </w:t>
      </w:r>
      <w:r w:rsidR="0075577B">
        <w:rPr>
          <w:rtl/>
        </w:rPr>
        <w:t>أحسنهما</w:t>
      </w:r>
      <w:r w:rsidRPr="009E21DD">
        <w:rPr>
          <w:rtl/>
        </w:rPr>
        <w:t xml:space="preserve"> مجاورة</w:t>
      </w:r>
      <w:r>
        <w:rPr>
          <w:rtl/>
        </w:rPr>
        <w:t>)</w:t>
      </w:r>
      <w:r w:rsidRPr="00F95EC6">
        <w:rPr>
          <w:position w:val="6"/>
          <w:szCs w:val="20"/>
          <w:rtl/>
        </w:rPr>
        <w:t>(</w:t>
      </w:r>
      <w:r w:rsidRPr="00F95EC6">
        <w:rPr>
          <w:rStyle w:val="a6"/>
          <w:rtl/>
        </w:rPr>
        <w:footnoteReference w:id="2549"/>
      </w:r>
      <w:r w:rsidRPr="00F95EC6">
        <w:rPr>
          <w:position w:val="6"/>
          <w:szCs w:val="20"/>
          <w:rtl/>
        </w:rPr>
        <w:t>)</w:t>
      </w:r>
    </w:p>
    <w:p w14:paraId="127AE9D4" w14:textId="4DFADF6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2543</w:t>
      </w:r>
      <w:r w:rsidRPr="0069281C">
        <w:rPr>
          <w:rFonts w:eastAsia="Times New Roman"/>
          <w:b/>
          <w:bCs/>
          <w:color w:val="FF0000"/>
          <w:kern w:val="32"/>
          <w:sz w:val="28"/>
          <w:rtl/>
        </w:rPr>
        <w:t>]</w:t>
      </w:r>
      <w:r>
        <w:rPr>
          <w:color w:val="FF0000"/>
          <w:rtl/>
        </w:rPr>
        <w:t xml:space="preserve"> </w:t>
      </w:r>
      <w:r w:rsidRPr="009E21DD">
        <w:rPr>
          <w:rFonts w:ascii="mylotus" w:eastAsia="Calibri" w:hAnsi="mylotus"/>
          <w:color w:val="000000"/>
          <w:rtl/>
        </w:rPr>
        <w:t xml:space="preserve">قال </w:t>
      </w:r>
      <w:r w:rsidRPr="000E6420">
        <w:rPr>
          <w:rFonts w:eastAsia="Calibri"/>
          <w:color w:val="auto"/>
          <w:rtl/>
        </w:rPr>
        <w:t xml:space="preserve">رسول </w:t>
      </w:r>
      <w:r w:rsidRPr="004342AB">
        <w:rPr>
          <w:rFonts w:eastAsia="Calibri"/>
          <w:color w:val="auto"/>
          <w:rtl/>
        </w:rPr>
        <w:t>الله</w:t>
      </w:r>
      <w:r w:rsidRPr="009E21DD">
        <w:rPr>
          <w:rFonts w:ascii="mylotus" w:eastAsia="Calibri" w:hAnsi="mylotus"/>
          <w:color w:val="000000"/>
          <w:rtl/>
        </w:rPr>
        <w:t xml:space="preserve"> </w:t>
      </w:r>
      <w:r w:rsidRPr="009E21DD">
        <w:rPr>
          <w:rtl/>
        </w:rPr>
        <w:sym w:font="Abo-thar" w:char="F061"/>
      </w:r>
      <w:r w:rsidRPr="009E21DD">
        <w:rPr>
          <w:rtl/>
        </w:rPr>
        <w:t>: (من غلق بابه خوفا من جاره على أهله وماله فليس جاره بمؤمن</w:t>
      </w:r>
      <w:r>
        <w:rPr>
          <w:rtl/>
        </w:rPr>
        <w:t xml:space="preserve">)، </w:t>
      </w:r>
      <w:r w:rsidRPr="009E21DD">
        <w:rPr>
          <w:rtl/>
        </w:rPr>
        <w:t>قيل</w:t>
      </w:r>
      <w:r>
        <w:rPr>
          <w:rtl/>
        </w:rPr>
        <w:t>:</w:t>
      </w:r>
      <w:r w:rsidRPr="009E21DD">
        <w:rPr>
          <w:rtl/>
        </w:rPr>
        <w:t xml:space="preserve"> يا </w:t>
      </w:r>
      <w:r w:rsidRPr="000E6420">
        <w:rPr>
          <w:color w:val="auto"/>
          <w:rtl/>
        </w:rPr>
        <w:t xml:space="preserve">رسول </w:t>
      </w:r>
      <w:r w:rsidRPr="004342AB">
        <w:rPr>
          <w:color w:val="auto"/>
          <w:rtl/>
        </w:rPr>
        <w:t>الله</w:t>
      </w:r>
      <w:r w:rsidRPr="009E21DD">
        <w:rPr>
          <w:rtl/>
        </w:rPr>
        <w:t xml:space="preserve"> فما أحقّ الجار على الجار؟ قال: </w:t>
      </w:r>
      <w:r>
        <w:rPr>
          <w:rtl/>
        </w:rPr>
        <w:t>(</w:t>
      </w:r>
      <w:r w:rsidRPr="009E21DD">
        <w:rPr>
          <w:rtl/>
        </w:rPr>
        <w:t xml:space="preserve">من أدنى حقوقه </w:t>
      </w:r>
      <w:r w:rsidRPr="009E21DD">
        <w:rPr>
          <w:rtl/>
        </w:rPr>
        <w:lastRenderedPageBreak/>
        <w:t xml:space="preserve">عليه إن استقرضه أقرضه، وإن استعانه أعانه، وإن استعار منه أعاره، وإن احتاج إلى رفده رفده، وإن دعاه أجابه، وإن مرض عاده، وإن مات شيّع جنازته، وإن أصاب خيرا فرح به ولم يحسده عليه، وإن أصاب مصيبة حزن لحزنه، ولا يستطيل عليه ببناء سكنه فيؤذيه بإشرافه عليه وسدة منافذ الريح عنه، وإن </w:t>
      </w:r>
      <w:r w:rsidR="00E927F3">
        <w:rPr>
          <w:rtl/>
        </w:rPr>
        <w:t>أ</w:t>
      </w:r>
      <w:r w:rsidRPr="009E21DD">
        <w:rPr>
          <w:rtl/>
        </w:rPr>
        <w:t>هدى إلى منزله طرفة أهدى له منها إذا علم أنّه ليس عنده مثلها أو فليسترها عنه وعن عياله إن شحّت نفسه بها</w:t>
      </w:r>
      <w:r w:rsidR="00E927F3">
        <w:rPr>
          <w:rtl/>
        </w:rPr>
        <w:t>)،</w:t>
      </w:r>
      <w:r w:rsidRPr="009E21DD">
        <w:rPr>
          <w:rtl/>
        </w:rPr>
        <w:t xml:space="preserve"> ثمّ قال: </w:t>
      </w:r>
      <w:r w:rsidR="00E927F3">
        <w:rPr>
          <w:rtl/>
        </w:rPr>
        <w:t>(</w:t>
      </w:r>
      <w:r w:rsidRPr="009E21DD">
        <w:rPr>
          <w:rtl/>
        </w:rPr>
        <w:t xml:space="preserve">اسمعوا ما أقول لكم لم يؤدّ حقّ الجار إلّا قليل ممّن رحمه </w:t>
      </w:r>
      <w:r w:rsidRPr="004342AB">
        <w:rPr>
          <w:rtl/>
        </w:rPr>
        <w:t>الله</w:t>
      </w:r>
      <w:r w:rsidRPr="009E21DD">
        <w:rPr>
          <w:rtl/>
        </w:rPr>
        <w:t xml:space="preserve"> ولقد أوصاني </w:t>
      </w:r>
      <w:r w:rsidRPr="004342AB">
        <w:rPr>
          <w:rtl/>
        </w:rPr>
        <w:t>الله</w:t>
      </w:r>
      <w:r w:rsidRPr="009E21DD">
        <w:rPr>
          <w:rtl/>
        </w:rPr>
        <w:t xml:space="preserve"> بالجار حتّى ظننت أنّه سيورثه</w:t>
      </w:r>
      <w:r>
        <w:rPr>
          <w:rtl/>
        </w:rPr>
        <w:t>)</w:t>
      </w:r>
      <w:r w:rsidRPr="00F95EC6">
        <w:rPr>
          <w:position w:val="6"/>
          <w:szCs w:val="20"/>
          <w:rtl/>
        </w:rPr>
        <w:t>(</w:t>
      </w:r>
      <w:r w:rsidRPr="00F95EC6">
        <w:rPr>
          <w:rStyle w:val="a6"/>
          <w:rtl/>
        </w:rPr>
        <w:footnoteReference w:id="2550"/>
      </w:r>
      <w:r w:rsidRPr="00F95EC6">
        <w:rPr>
          <w:position w:val="6"/>
          <w:szCs w:val="20"/>
          <w:rtl/>
        </w:rPr>
        <w:t>)</w:t>
      </w:r>
    </w:p>
    <w:p w14:paraId="10691ADF" w14:textId="7052336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2544</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(ما زال </w:t>
      </w:r>
      <w:r>
        <w:rPr>
          <w:rtl/>
        </w:rPr>
        <w:t>جبريل</w:t>
      </w:r>
      <w:r w:rsidRPr="009E21DD">
        <w:rPr>
          <w:rtl/>
        </w:rPr>
        <w:t xml:space="preserve"> عليه السّلام يوصيني بالسّواك حتّى خشيت أن أحفى وادرد</w:t>
      </w:r>
      <w:r>
        <w:rPr>
          <w:rtl/>
        </w:rPr>
        <w:t>..</w:t>
      </w:r>
      <w:r w:rsidRPr="009E21DD">
        <w:rPr>
          <w:rtl/>
        </w:rPr>
        <w:t xml:space="preserve"> وما زال يوصيني بالجار حتّى ظننت أنه سيورثه</w:t>
      </w:r>
      <w:r>
        <w:rPr>
          <w:rtl/>
        </w:rPr>
        <w:t>..</w:t>
      </w:r>
      <w:r w:rsidRPr="009E21DD">
        <w:rPr>
          <w:rtl/>
        </w:rPr>
        <w:t xml:space="preserve"> وما زال يوصيني بالمملوك حتّى ظننت أنه سيضرب له أجلا يعتق فيه</w:t>
      </w:r>
      <w:r>
        <w:rPr>
          <w:rtl/>
        </w:rPr>
        <w:t xml:space="preserve">.. </w:t>
      </w:r>
      <w:r w:rsidRPr="009E21DD">
        <w:rPr>
          <w:rtl/>
        </w:rPr>
        <w:t>وما زال يوصيني بالمرأة حتّى ظننت أنه لا ينبغي طلاقها</w:t>
      </w:r>
      <w:r>
        <w:rPr>
          <w:rtl/>
        </w:rPr>
        <w:t>)</w:t>
      </w:r>
      <w:r w:rsidRPr="00FA5494">
        <w:rPr>
          <w:position w:val="6"/>
          <w:szCs w:val="20"/>
          <w:rtl/>
        </w:rPr>
        <w:t>(</w:t>
      </w:r>
      <w:r w:rsidRPr="00FA5494">
        <w:rPr>
          <w:rStyle w:val="a6"/>
          <w:rtl/>
        </w:rPr>
        <w:footnoteReference w:id="2551"/>
      </w:r>
      <w:r w:rsidRPr="00FA5494">
        <w:rPr>
          <w:position w:val="6"/>
          <w:szCs w:val="20"/>
          <w:rtl/>
        </w:rPr>
        <w:t>)</w:t>
      </w:r>
    </w:p>
    <w:p w14:paraId="2B38A0F9" w14:textId="2C886FA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2545</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كلّ أربعين دارا جيران، من بين يديه ومن خلفه وعن يمينه وعن شماله</w:t>
      </w:r>
      <w:r>
        <w:rPr>
          <w:rtl/>
        </w:rPr>
        <w:t>)</w:t>
      </w:r>
      <w:r w:rsidRPr="00FA5494">
        <w:rPr>
          <w:position w:val="6"/>
          <w:szCs w:val="20"/>
          <w:rtl/>
        </w:rPr>
        <w:t>(</w:t>
      </w:r>
      <w:r w:rsidRPr="00FA5494">
        <w:rPr>
          <w:rStyle w:val="a6"/>
          <w:rtl/>
        </w:rPr>
        <w:footnoteReference w:id="2552"/>
      </w:r>
      <w:r w:rsidRPr="00FA5494">
        <w:rPr>
          <w:position w:val="6"/>
          <w:szCs w:val="20"/>
          <w:rtl/>
        </w:rPr>
        <w:t>)</w:t>
      </w:r>
    </w:p>
    <w:p w14:paraId="368440A2" w14:textId="372CDAB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2546</w:t>
      </w:r>
      <w:r w:rsidRPr="0069281C">
        <w:rPr>
          <w:rFonts w:eastAsia="Times New Roman"/>
          <w:b/>
          <w:bCs/>
          <w:color w:val="FF0000"/>
          <w:kern w:val="32"/>
          <w:sz w:val="28"/>
          <w:rtl/>
        </w:rPr>
        <w:t>]</w:t>
      </w:r>
      <w:r>
        <w:rPr>
          <w:rtl/>
        </w:rPr>
        <w:t xml:space="preserve"> روي أن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 xml:space="preserve">أمر </w:t>
      </w:r>
      <w:r w:rsidRPr="009E21DD">
        <w:rPr>
          <w:rtl/>
        </w:rPr>
        <w:t xml:space="preserve">عليا وسلمان ومقدادا وأبا ذر أن يتفرّقوا ويأخذ كلّ واحد منهم </w:t>
      </w:r>
      <w:r w:rsidRPr="004342AB">
        <w:rPr>
          <w:rtl/>
        </w:rPr>
        <w:t>في</w:t>
      </w:r>
      <w:r w:rsidRPr="009E21DD">
        <w:rPr>
          <w:rtl/>
        </w:rPr>
        <w:t xml:space="preserve"> ناحية وينادي: (ألا أن حقّ الجوار من أربعين دارا</w:t>
      </w:r>
      <w:r>
        <w:rPr>
          <w:rtl/>
        </w:rPr>
        <w:t>)</w:t>
      </w:r>
      <w:r w:rsidRPr="00FA5494">
        <w:rPr>
          <w:position w:val="6"/>
          <w:szCs w:val="20"/>
          <w:rtl/>
        </w:rPr>
        <w:t>(</w:t>
      </w:r>
      <w:r w:rsidRPr="00FA5494">
        <w:rPr>
          <w:rStyle w:val="a6"/>
          <w:rtl/>
        </w:rPr>
        <w:footnoteReference w:id="2553"/>
      </w:r>
      <w:r w:rsidRPr="00FA5494">
        <w:rPr>
          <w:position w:val="6"/>
          <w:szCs w:val="20"/>
          <w:rtl/>
        </w:rPr>
        <w:t>)</w:t>
      </w:r>
    </w:p>
    <w:p w14:paraId="0AB047F8" w14:textId="1B21FA53" w:rsidR="009A75E3" w:rsidRDefault="009A75E3" w:rsidP="009A75E3">
      <w:pPr>
        <w:pStyle w:val="aaac"/>
        <w:rPr>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2547</w:t>
      </w:r>
      <w:r w:rsidRPr="0069281C">
        <w:rPr>
          <w:rFonts w:eastAsia="Times New Roman"/>
          <w:b/>
          <w:bCs/>
          <w:color w:val="FF0000"/>
          <w:kern w:val="32"/>
          <w:sz w:val="28"/>
          <w:rtl/>
        </w:rPr>
        <w:t>]</w:t>
      </w:r>
      <w:r w:rsidRPr="009E21DD">
        <w:rPr>
          <w:rtl/>
        </w:rPr>
        <w:t xml:space="preserve"> روي عن</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أنه قال: (الجيران ثلاثة: جار له حقوق حقّ الجوار، وحقّ القرابة وحقّ الإسلام</w:t>
      </w:r>
      <w:r>
        <w:rPr>
          <w:rtl/>
        </w:rPr>
        <w:t>)</w:t>
      </w:r>
      <w:r w:rsidRPr="00FA5494">
        <w:rPr>
          <w:position w:val="6"/>
          <w:szCs w:val="20"/>
          <w:rtl/>
        </w:rPr>
        <w:t>(</w:t>
      </w:r>
      <w:r w:rsidRPr="00FA5494">
        <w:rPr>
          <w:rStyle w:val="a6"/>
          <w:rtl/>
        </w:rPr>
        <w:footnoteReference w:id="2554"/>
      </w:r>
      <w:r w:rsidRPr="00FA5494">
        <w:rPr>
          <w:position w:val="6"/>
          <w:szCs w:val="20"/>
          <w:rtl/>
        </w:rPr>
        <w:t>)</w:t>
      </w:r>
    </w:p>
    <w:p w14:paraId="27C5A2A7" w14:textId="1B52A9A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2548</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(جاءت فاطمة تشكو إلى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sidRPr="009E21DD">
        <w:rPr>
          <w:rtl/>
        </w:rPr>
        <w:lastRenderedPageBreak/>
        <w:t xml:space="preserve">بعض أمرها، فأعطاها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كريسة، وقال: تعلّمي ما فيها، فإذا فيها: من كان يؤمن ب</w:t>
      </w:r>
      <w:r w:rsidRPr="004342AB">
        <w:rPr>
          <w:rtl/>
        </w:rPr>
        <w:t>الله</w:t>
      </w:r>
      <w:r w:rsidRPr="009E21DD">
        <w:rPr>
          <w:rtl/>
        </w:rPr>
        <w:t xml:space="preserve"> واليوم الآخر فلا يؤذي جاره، ومن كان يؤمن ب</w:t>
      </w:r>
      <w:r w:rsidRPr="004342AB">
        <w:rPr>
          <w:rtl/>
        </w:rPr>
        <w:t>الله</w:t>
      </w:r>
      <w:r w:rsidRPr="009E21DD">
        <w:rPr>
          <w:rtl/>
        </w:rPr>
        <w:t xml:space="preserve"> واليوم الآخر فليكرم ضيفه</w:t>
      </w:r>
      <w:r w:rsidR="00E927F3">
        <w:rPr>
          <w:rtl/>
        </w:rPr>
        <w:t>،</w:t>
      </w:r>
      <w:r w:rsidRPr="009E21DD">
        <w:rPr>
          <w:rtl/>
        </w:rPr>
        <w:t xml:space="preserve"> ومن كان يؤمن ب</w:t>
      </w:r>
      <w:r w:rsidRPr="004342AB">
        <w:rPr>
          <w:rtl/>
        </w:rPr>
        <w:t>الله</w:t>
      </w:r>
      <w:r w:rsidRPr="009E21DD">
        <w:rPr>
          <w:rtl/>
        </w:rPr>
        <w:t xml:space="preserve"> واليوم الآخر فليقل خيرا أو ليسكت</w:t>
      </w:r>
      <w:r>
        <w:rPr>
          <w:rtl/>
        </w:rPr>
        <w:t>)</w:t>
      </w:r>
      <w:r w:rsidRPr="002F67C6">
        <w:rPr>
          <w:position w:val="6"/>
          <w:szCs w:val="20"/>
          <w:rtl/>
        </w:rPr>
        <w:t>(</w:t>
      </w:r>
      <w:r w:rsidRPr="002F67C6">
        <w:rPr>
          <w:rStyle w:val="a6"/>
          <w:rtl/>
        </w:rPr>
        <w:footnoteReference w:id="2555"/>
      </w:r>
      <w:r w:rsidRPr="002F67C6">
        <w:rPr>
          <w:position w:val="6"/>
          <w:szCs w:val="20"/>
          <w:rtl/>
        </w:rPr>
        <w:t>)</w:t>
      </w:r>
    </w:p>
    <w:p w14:paraId="14AD0426" w14:textId="77777777" w:rsidR="009A75E3" w:rsidRPr="008635DA" w:rsidRDefault="009A75E3" w:rsidP="009A75E3">
      <w:pPr>
        <w:pStyle w:val="aaa4"/>
        <w:rPr>
          <w:rtl/>
          <w:lang w:val="fr-FR" w:eastAsia="fr-FR"/>
        </w:rPr>
      </w:pPr>
      <w:bookmarkStart w:id="378" w:name="_Toc61318401"/>
      <w:bookmarkStart w:id="379" w:name="_Toc61601875"/>
      <w:r w:rsidRPr="008635DA">
        <w:rPr>
          <w:rtl/>
          <w:lang w:val="fr-FR" w:eastAsia="fr-FR"/>
        </w:rPr>
        <w:t>2 ـ ما ورد عن أئمة الهدى:</w:t>
      </w:r>
      <w:bookmarkEnd w:id="378"/>
      <w:bookmarkEnd w:id="379"/>
    </w:p>
    <w:p w14:paraId="4C84D66F"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1F2335BF" w14:textId="77777777" w:rsidR="009A75E3" w:rsidRDefault="009A75E3" w:rsidP="009A75E3">
      <w:pPr>
        <w:pStyle w:val="aaa5"/>
        <w:rPr>
          <w:rtl/>
          <w:lang w:val="fr-FR" w:eastAsia="fr-FR"/>
        </w:rPr>
      </w:pPr>
      <w:bookmarkStart w:id="380" w:name="_Toc61318402"/>
      <w:bookmarkStart w:id="381" w:name="_Toc61601876"/>
      <w:r w:rsidRPr="008635DA">
        <w:rPr>
          <w:rtl/>
          <w:lang w:val="fr-FR" w:eastAsia="fr-FR"/>
        </w:rPr>
        <w:t>ما روي عن الإمام علي:</w:t>
      </w:r>
      <w:bookmarkEnd w:id="380"/>
      <w:bookmarkEnd w:id="381"/>
    </w:p>
    <w:p w14:paraId="24D19690" w14:textId="20376C5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2549</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 xml:space="preserve">: </w:t>
      </w:r>
      <w:r>
        <w:rPr>
          <w:rtl/>
        </w:rPr>
        <w:t>(</w:t>
      </w:r>
      <w:r w:rsidRPr="009E21DD">
        <w:rPr>
          <w:rtl/>
        </w:rPr>
        <w:t>إنّ لأهل الدين علامات يعرفون بها</w:t>
      </w:r>
      <w:r>
        <w:rPr>
          <w:rtl/>
        </w:rPr>
        <w:t>..</w:t>
      </w:r>
      <w:r w:rsidRPr="009E21DD">
        <w:rPr>
          <w:rtl/>
        </w:rPr>
        <w:t xml:space="preserve"> منها حسن الجوار</w:t>
      </w:r>
      <w:r>
        <w:rPr>
          <w:rtl/>
        </w:rPr>
        <w:t>)</w:t>
      </w:r>
      <w:r w:rsidRPr="002F67C6">
        <w:rPr>
          <w:position w:val="6"/>
          <w:szCs w:val="20"/>
          <w:rtl/>
        </w:rPr>
        <w:t>(</w:t>
      </w:r>
      <w:r w:rsidRPr="002F67C6">
        <w:rPr>
          <w:rStyle w:val="a6"/>
          <w:rtl/>
        </w:rPr>
        <w:footnoteReference w:id="2556"/>
      </w:r>
      <w:r w:rsidRPr="002F67C6">
        <w:rPr>
          <w:position w:val="6"/>
          <w:szCs w:val="20"/>
          <w:rtl/>
        </w:rPr>
        <w:t>)</w:t>
      </w:r>
    </w:p>
    <w:p w14:paraId="1789D24E" w14:textId="0D1F6A2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2550</w:t>
      </w:r>
      <w:r w:rsidRPr="0069281C">
        <w:rPr>
          <w:rFonts w:eastAsia="Times New Roman"/>
          <w:b/>
          <w:bCs/>
          <w:color w:val="FF0000"/>
          <w:kern w:val="32"/>
          <w:sz w:val="28"/>
          <w:rtl/>
        </w:rPr>
        <w:t>]</w:t>
      </w:r>
      <w:r w:rsidRPr="009E21DD">
        <w:rPr>
          <w:rtl/>
        </w:rPr>
        <w:t xml:space="preserve"> قال الإمام </w:t>
      </w:r>
      <w:r w:rsidRPr="000E6420">
        <w:rPr>
          <w:color w:val="auto"/>
          <w:rtl/>
        </w:rPr>
        <w:t>علي</w:t>
      </w:r>
      <w:r w:rsidRPr="009E21DD">
        <w:rPr>
          <w:rtl/>
        </w:rPr>
        <w:t xml:space="preserve">: </w:t>
      </w:r>
      <w:r>
        <w:rPr>
          <w:rtl/>
        </w:rPr>
        <w:t>(</w:t>
      </w:r>
      <w:r w:rsidRPr="009E21DD">
        <w:rPr>
          <w:rtl/>
        </w:rPr>
        <w:t xml:space="preserve">شيعتنا المتباذلون </w:t>
      </w:r>
      <w:r w:rsidRPr="004342AB">
        <w:rPr>
          <w:rtl/>
        </w:rPr>
        <w:t>في</w:t>
      </w:r>
      <w:r w:rsidRPr="009E21DD">
        <w:rPr>
          <w:rtl/>
        </w:rPr>
        <w:t xml:space="preserve"> ولايتنا، المتحابّون </w:t>
      </w:r>
      <w:r w:rsidRPr="004342AB">
        <w:rPr>
          <w:rtl/>
        </w:rPr>
        <w:t>في</w:t>
      </w:r>
      <w:r w:rsidRPr="009E21DD">
        <w:rPr>
          <w:rtl/>
        </w:rPr>
        <w:t xml:space="preserve"> مودّتنا، المتزاورون </w:t>
      </w:r>
      <w:r w:rsidRPr="004342AB">
        <w:rPr>
          <w:rtl/>
        </w:rPr>
        <w:t>في</w:t>
      </w:r>
      <w:r w:rsidRPr="009E21DD">
        <w:rPr>
          <w:rtl/>
        </w:rPr>
        <w:t xml:space="preserve"> إحياء أمرنا؛ الذين إن غضبوا لم يظلموا، وإن رضوا لم يسرفوا، بركة على من جاوروا سلم لمن خالطوا</w:t>
      </w:r>
      <w:r>
        <w:rPr>
          <w:rtl/>
        </w:rPr>
        <w:t>)</w:t>
      </w:r>
      <w:r w:rsidRPr="002F67C6">
        <w:rPr>
          <w:position w:val="6"/>
          <w:szCs w:val="20"/>
          <w:rtl/>
        </w:rPr>
        <w:t>(</w:t>
      </w:r>
      <w:r w:rsidRPr="002F67C6">
        <w:rPr>
          <w:rStyle w:val="a6"/>
          <w:rtl/>
        </w:rPr>
        <w:footnoteReference w:id="2557"/>
      </w:r>
      <w:r w:rsidRPr="002F67C6">
        <w:rPr>
          <w:position w:val="6"/>
          <w:szCs w:val="20"/>
          <w:rtl/>
        </w:rPr>
        <w:t>)</w:t>
      </w:r>
    </w:p>
    <w:p w14:paraId="1D55B276" w14:textId="6D8C222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 (ليس حسن الجوار أن تكفّ أذاك عن جارك بل حسن الجوار أن تحتمل أذى جارك</w:t>
      </w:r>
      <w:r>
        <w:rPr>
          <w:rtl/>
        </w:rPr>
        <w:t>)</w:t>
      </w:r>
      <w:r w:rsidRPr="002F67C6">
        <w:rPr>
          <w:position w:val="6"/>
          <w:szCs w:val="20"/>
          <w:rtl/>
        </w:rPr>
        <w:t>(</w:t>
      </w:r>
      <w:r w:rsidRPr="002F67C6">
        <w:rPr>
          <w:rStyle w:val="a6"/>
          <w:rtl/>
        </w:rPr>
        <w:footnoteReference w:id="2558"/>
      </w:r>
      <w:r w:rsidRPr="002F67C6">
        <w:rPr>
          <w:position w:val="6"/>
          <w:szCs w:val="20"/>
          <w:rtl/>
        </w:rPr>
        <w:t>)</w:t>
      </w:r>
    </w:p>
    <w:p w14:paraId="7BAC0E36" w14:textId="29349A0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2552</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 xml:space="preserve"> </w:t>
      </w:r>
      <w:r w:rsidRPr="004342AB">
        <w:rPr>
          <w:rtl/>
        </w:rPr>
        <w:t>في</w:t>
      </w:r>
      <w:r>
        <w:rPr>
          <w:rtl/>
        </w:rPr>
        <w:t xml:space="preserve"> وصيته ل</w:t>
      </w:r>
      <w:r w:rsidRPr="009E21DD">
        <w:rPr>
          <w:rtl/>
        </w:rPr>
        <w:t>أهل بيته:</w:t>
      </w:r>
      <w:r>
        <w:rPr>
          <w:rtl/>
        </w:rPr>
        <w:t xml:space="preserve"> </w:t>
      </w:r>
      <w:r w:rsidRPr="009E21DD">
        <w:rPr>
          <w:rtl/>
        </w:rPr>
        <w:t>(</w:t>
      </w:r>
      <w:r w:rsidRPr="004342AB">
        <w:rPr>
          <w:rtl/>
        </w:rPr>
        <w:t>الله</w:t>
      </w:r>
      <w:r w:rsidRPr="009E21DD">
        <w:rPr>
          <w:rtl/>
        </w:rPr>
        <w:t xml:space="preserve"> </w:t>
      </w:r>
      <w:r w:rsidRPr="004342AB">
        <w:rPr>
          <w:rtl/>
        </w:rPr>
        <w:t>الله</w:t>
      </w:r>
      <w:r w:rsidRPr="009E21DD">
        <w:rPr>
          <w:rtl/>
        </w:rPr>
        <w:t xml:space="preserve"> </w:t>
      </w:r>
      <w:r w:rsidRPr="004342AB">
        <w:rPr>
          <w:rtl/>
        </w:rPr>
        <w:t>في</w:t>
      </w:r>
      <w:r w:rsidRPr="009E21DD">
        <w:rPr>
          <w:rtl/>
        </w:rPr>
        <w:t xml:space="preserve"> جيرانكم فإنّ</w:t>
      </w:r>
      <w:r w:rsidRPr="000E6420">
        <w:rPr>
          <w:color w:val="auto"/>
          <w:rtl/>
        </w:rPr>
        <w:t xml:space="preserve"> رسول </w:t>
      </w:r>
      <w:r w:rsidRPr="004342AB">
        <w:rPr>
          <w:color w:val="auto"/>
          <w:rtl/>
        </w:rPr>
        <w:t>الله</w:t>
      </w:r>
      <w:r w:rsidRPr="000E6420">
        <w:rPr>
          <w:color w:val="auto"/>
          <w:rtl/>
        </w:rPr>
        <w:t xml:space="preserve"> </w:t>
      </w:r>
      <w:r>
        <w:sym w:font="Abo-thar" w:char="F061"/>
      </w:r>
      <w:r>
        <w:rPr>
          <w:rtl/>
        </w:rPr>
        <w:t xml:space="preserve"> </w:t>
      </w:r>
      <w:r w:rsidRPr="009E21DD">
        <w:rPr>
          <w:rtl/>
        </w:rPr>
        <w:t xml:space="preserve">أوصى بهم وما زال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يوصي بهم حتّى ظننّا أنه سيورّثهم</w:t>
      </w:r>
      <w:r>
        <w:rPr>
          <w:rtl/>
        </w:rPr>
        <w:t>)</w:t>
      </w:r>
      <w:r w:rsidRPr="00FA5494">
        <w:rPr>
          <w:position w:val="6"/>
          <w:szCs w:val="20"/>
          <w:rtl/>
        </w:rPr>
        <w:t>(</w:t>
      </w:r>
      <w:r w:rsidRPr="00FA5494">
        <w:rPr>
          <w:rStyle w:val="a6"/>
          <w:rtl/>
        </w:rPr>
        <w:footnoteReference w:id="2559"/>
      </w:r>
      <w:r w:rsidRPr="00FA5494">
        <w:rPr>
          <w:position w:val="6"/>
          <w:szCs w:val="20"/>
          <w:rtl/>
        </w:rPr>
        <w:t>)</w:t>
      </w:r>
      <w:r>
        <w:rPr>
          <w:rtl/>
        </w:rPr>
        <w:t xml:space="preserve">، </w:t>
      </w:r>
      <w:r w:rsidRPr="009E21DD">
        <w:rPr>
          <w:rtl/>
        </w:rPr>
        <w:t>وفيه</w:t>
      </w:r>
      <w:r>
        <w:rPr>
          <w:rtl/>
        </w:rPr>
        <w:t>ا</w:t>
      </w:r>
      <w:r w:rsidRPr="009E21DD">
        <w:rPr>
          <w:rtl/>
        </w:rPr>
        <w:t>: (</w:t>
      </w:r>
      <w:r>
        <w:rPr>
          <w:rtl/>
        </w:rPr>
        <w:t>وأ</w:t>
      </w:r>
      <w:r w:rsidRPr="009E21DD">
        <w:rPr>
          <w:rtl/>
        </w:rPr>
        <w:t>وصيك</w:t>
      </w:r>
      <w:r>
        <w:rPr>
          <w:rtl/>
        </w:rPr>
        <w:t>م</w:t>
      </w:r>
      <w:r w:rsidRPr="009E21DD">
        <w:rPr>
          <w:rtl/>
        </w:rPr>
        <w:t xml:space="preserve"> بحسن الجوار)</w:t>
      </w:r>
    </w:p>
    <w:p w14:paraId="278F8D50" w14:textId="42BC0DE4" w:rsidR="009A75E3" w:rsidRPr="00D513BA" w:rsidRDefault="009A75E3" w:rsidP="00E927F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2553</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 xml:space="preserve">: (حريم المسجد أربعون ذراعا، والجوار أربعون دارا من </w:t>
      </w:r>
      <w:r w:rsidRPr="005B45C9">
        <w:rPr>
          <w:rtl/>
        </w:rPr>
        <w:t>أربعة</w:t>
      </w:r>
      <w:r w:rsidRPr="009E21DD">
        <w:rPr>
          <w:rtl/>
        </w:rPr>
        <w:t xml:space="preserve"> جوانبها</w:t>
      </w:r>
      <w:r>
        <w:rPr>
          <w:rtl/>
        </w:rPr>
        <w:t>)</w:t>
      </w:r>
      <w:r w:rsidRPr="00FA5494">
        <w:rPr>
          <w:position w:val="6"/>
          <w:szCs w:val="20"/>
          <w:rtl/>
        </w:rPr>
        <w:t>(</w:t>
      </w:r>
      <w:r w:rsidRPr="00FA5494">
        <w:rPr>
          <w:rStyle w:val="a6"/>
          <w:rtl/>
        </w:rPr>
        <w:footnoteReference w:id="2560"/>
      </w:r>
      <w:r w:rsidRPr="00FA5494">
        <w:rPr>
          <w:position w:val="6"/>
          <w:szCs w:val="20"/>
          <w:rtl/>
        </w:rPr>
        <w:t>)</w:t>
      </w:r>
    </w:p>
    <w:p w14:paraId="492CEE42" w14:textId="77777777" w:rsidR="009A75E3" w:rsidRDefault="009A75E3" w:rsidP="009A75E3">
      <w:pPr>
        <w:pStyle w:val="aaa5"/>
        <w:rPr>
          <w:rtl/>
          <w:lang w:val="fr-FR" w:eastAsia="fr-FR"/>
        </w:rPr>
      </w:pPr>
      <w:bookmarkStart w:id="382" w:name="_Toc61318403"/>
      <w:bookmarkStart w:id="383" w:name="_Toc61601877"/>
      <w:r w:rsidRPr="008635DA">
        <w:rPr>
          <w:rtl/>
          <w:lang w:val="fr-FR" w:eastAsia="fr-FR"/>
        </w:rPr>
        <w:lastRenderedPageBreak/>
        <w:t>ما روي عن الإمام الحسن:</w:t>
      </w:r>
      <w:bookmarkEnd w:id="382"/>
      <w:bookmarkEnd w:id="383"/>
    </w:p>
    <w:p w14:paraId="5BBD3CA8" w14:textId="6584EA1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2554</w:t>
      </w:r>
      <w:r w:rsidRPr="0069281C">
        <w:rPr>
          <w:rFonts w:eastAsia="Times New Roman"/>
          <w:b/>
          <w:bCs/>
          <w:color w:val="FF0000"/>
          <w:kern w:val="32"/>
          <w:sz w:val="28"/>
          <w:rtl/>
        </w:rPr>
        <w:t>]</w:t>
      </w:r>
      <w:r w:rsidRPr="009E21DD">
        <w:rPr>
          <w:rtl/>
        </w:rPr>
        <w:t xml:space="preserve"> قال الإمام</w:t>
      </w:r>
      <w:r>
        <w:rPr>
          <w:rtl/>
        </w:rPr>
        <w:t xml:space="preserve"> </w:t>
      </w:r>
      <w:r w:rsidRPr="009E21DD">
        <w:rPr>
          <w:rtl/>
        </w:rPr>
        <w:t xml:space="preserve">الحسن: (يا بن آدم عف عن محارم </w:t>
      </w:r>
      <w:r w:rsidRPr="004342AB">
        <w:rPr>
          <w:rtl/>
        </w:rPr>
        <w:t>الله</w:t>
      </w:r>
      <w:r w:rsidRPr="009E21DD">
        <w:rPr>
          <w:rtl/>
        </w:rPr>
        <w:t xml:space="preserve"> تعالى تكن عابدا، وارض بما قسّم </w:t>
      </w:r>
      <w:r w:rsidRPr="004342AB">
        <w:rPr>
          <w:rtl/>
        </w:rPr>
        <w:t>الله</w:t>
      </w:r>
      <w:r w:rsidRPr="009E21DD">
        <w:rPr>
          <w:rtl/>
        </w:rPr>
        <w:t xml:space="preserve"> سبحانه لك تكن غنيا،</w:t>
      </w:r>
      <w:r>
        <w:rPr>
          <w:rtl/>
        </w:rPr>
        <w:t xml:space="preserve"> </w:t>
      </w:r>
      <w:r w:rsidRPr="009E21DD">
        <w:rPr>
          <w:rtl/>
        </w:rPr>
        <w:t>وأحسن جوار من جاروك تكن مسلما، وصاحب الناس بمثل ما تحبّ أن يصاحبوك به] تكن عدلا، إنّه كان بين أيديكم أقوام يجمعون كثيرا، ويبنون شديدا، ويأملون بعيدا أصبح جمعهم بورا، وعملهم غرورا، ومساكنهم قبورا</w:t>
      </w:r>
      <w:r>
        <w:rPr>
          <w:rtl/>
        </w:rPr>
        <w:t>)</w:t>
      </w:r>
      <w:r w:rsidRPr="002F67C6">
        <w:rPr>
          <w:position w:val="6"/>
          <w:szCs w:val="20"/>
          <w:rtl/>
        </w:rPr>
        <w:t>(</w:t>
      </w:r>
      <w:r w:rsidRPr="002F67C6">
        <w:rPr>
          <w:rStyle w:val="a6"/>
          <w:rtl/>
        </w:rPr>
        <w:footnoteReference w:id="2561"/>
      </w:r>
      <w:r w:rsidRPr="002F67C6">
        <w:rPr>
          <w:position w:val="6"/>
          <w:szCs w:val="20"/>
          <w:rtl/>
        </w:rPr>
        <w:t>)</w:t>
      </w:r>
    </w:p>
    <w:p w14:paraId="05CCDB57" w14:textId="64E4F21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2555</w:t>
      </w:r>
      <w:r w:rsidRPr="0069281C">
        <w:rPr>
          <w:rFonts w:eastAsia="Times New Roman"/>
          <w:b/>
          <w:bCs/>
          <w:color w:val="FF0000"/>
          <w:kern w:val="32"/>
          <w:sz w:val="28"/>
          <w:rtl/>
        </w:rPr>
        <w:t>]</w:t>
      </w:r>
      <w:r w:rsidRPr="009E21DD">
        <w:rPr>
          <w:rtl/>
        </w:rPr>
        <w:t xml:space="preserve"> </w:t>
      </w:r>
      <w:r>
        <w:rPr>
          <w:rtl/>
        </w:rPr>
        <w:t xml:space="preserve">سئل </w:t>
      </w:r>
      <w:r w:rsidRPr="009E21DD">
        <w:rPr>
          <w:rtl/>
        </w:rPr>
        <w:t xml:space="preserve">الإمام الحسن عن الكرم، والنجدة، </w:t>
      </w:r>
      <w:r>
        <w:rPr>
          <w:rtl/>
        </w:rPr>
        <w:t>والمروءة</w:t>
      </w:r>
      <w:r w:rsidRPr="009E21DD">
        <w:rPr>
          <w:rtl/>
        </w:rPr>
        <w:t xml:space="preserve">؟ فقال: (أمّا الكرم فالتبرع بالمعروف، والاعطاء قبل السؤال، </w:t>
      </w:r>
      <w:r w:rsidR="0075577B">
        <w:rPr>
          <w:rtl/>
        </w:rPr>
        <w:t>والإطعام</w:t>
      </w:r>
      <w:r w:rsidRPr="009E21DD">
        <w:rPr>
          <w:rtl/>
        </w:rPr>
        <w:t xml:space="preserve"> </w:t>
      </w:r>
      <w:r w:rsidRPr="004342AB">
        <w:rPr>
          <w:rtl/>
        </w:rPr>
        <w:t>في</w:t>
      </w:r>
      <w:r w:rsidRPr="009E21DD">
        <w:rPr>
          <w:rtl/>
        </w:rPr>
        <w:t xml:space="preserve"> المحل، وأمّا النجدة فالذبّ عن الجار، والصبر </w:t>
      </w:r>
      <w:r w:rsidRPr="004342AB">
        <w:rPr>
          <w:rtl/>
        </w:rPr>
        <w:t>في</w:t>
      </w:r>
      <w:r w:rsidRPr="009E21DD">
        <w:rPr>
          <w:rtl/>
        </w:rPr>
        <w:t xml:space="preserve"> المواطن، وال</w:t>
      </w:r>
      <w:r w:rsidR="00E927F3">
        <w:rPr>
          <w:rtl/>
        </w:rPr>
        <w:t>إ</w:t>
      </w:r>
      <w:r w:rsidRPr="009E21DD">
        <w:rPr>
          <w:rtl/>
        </w:rPr>
        <w:t xml:space="preserve">قدام </w:t>
      </w:r>
      <w:r w:rsidRPr="004342AB">
        <w:rPr>
          <w:rtl/>
        </w:rPr>
        <w:t>في</w:t>
      </w:r>
      <w:r w:rsidRPr="009E21DD">
        <w:rPr>
          <w:rtl/>
        </w:rPr>
        <w:t xml:space="preserve"> الكريهة، وأمّا </w:t>
      </w:r>
      <w:r>
        <w:rPr>
          <w:rtl/>
        </w:rPr>
        <w:t xml:space="preserve">المروءة </w:t>
      </w:r>
      <w:r w:rsidRPr="009E21DD">
        <w:rPr>
          <w:rtl/>
        </w:rPr>
        <w:t>فحفظ الرجل دينه، وإحرازه نفسه من الدنس، وقيامه بضيعته وأداء الحقوق، وإفشاء السّلام</w:t>
      </w:r>
      <w:r>
        <w:rPr>
          <w:rtl/>
        </w:rPr>
        <w:t>)</w:t>
      </w:r>
      <w:r w:rsidRPr="002F67C6">
        <w:rPr>
          <w:position w:val="6"/>
          <w:szCs w:val="20"/>
          <w:rtl/>
        </w:rPr>
        <w:t>(</w:t>
      </w:r>
      <w:r w:rsidRPr="002F67C6">
        <w:rPr>
          <w:rStyle w:val="a6"/>
          <w:rtl/>
        </w:rPr>
        <w:footnoteReference w:id="2562"/>
      </w:r>
      <w:r w:rsidRPr="002F67C6">
        <w:rPr>
          <w:position w:val="6"/>
          <w:szCs w:val="20"/>
          <w:rtl/>
        </w:rPr>
        <w:t>)</w:t>
      </w:r>
    </w:p>
    <w:p w14:paraId="2E67F8DF" w14:textId="77777777" w:rsidR="009A75E3" w:rsidRDefault="009A75E3" w:rsidP="009A75E3">
      <w:pPr>
        <w:pStyle w:val="aaa5"/>
        <w:rPr>
          <w:rtl/>
          <w:lang w:val="fr-FR" w:eastAsia="fr-FR"/>
        </w:rPr>
      </w:pPr>
      <w:bookmarkStart w:id="384" w:name="_Toc61318404"/>
      <w:bookmarkStart w:id="385" w:name="_Toc61601878"/>
      <w:r w:rsidRPr="008635DA">
        <w:rPr>
          <w:rtl/>
          <w:lang w:val="fr-FR" w:eastAsia="fr-FR"/>
        </w:rPr>
        <w:t>ما روي عن الإمام السجاد:</w:t>
      </w:r>
      <w:bookmarkEnd w:id="384"/>
      <w:bookmarkEnd w:id="385"/>
    </w:p>
    <w:p w14:paraId="65C34087" w14:textId="31FFD73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2556</w:t>
      </w:r>
      <w:r w:rsidRPr="0069281C">
        <w:rPr>
          <w:rFonts w:eastAsia="Times New Roman"/>
          <w:b/>
          <w:bCs/>
          <w:color w:val="FF0000"/>
          <w:kern w:val="32"/>
          <w:sz w:val="28"/>
          <w:rtl/>
        </w:rPr>
        <w:t>]</w:t>
      </w:r>
      <w:r w:rsidRPr="009E21DD">
        <w:rPr>
          <w:rtl/>
        </w:rPr>
        <w:t xml:space="preserve"> </w:t>
      </w:r>
      <w:r w:rsidR="00EB6310" w:rsidRPr="00EB6310">
        <w:rPr>
          <w:rtl/>
        </w:rPr>
        <w:t xml:space="preserve">قال الإمام السجاد في دعائه لجيرانه وأوليائه: (اللهم صـل على محمد وآلـه، وتـولني في جيراني وموالي، والعـارفين بحقنا، والمنـابذين لأعدائنا؛ بأفضل ولايتك، ووفقهم لاقامة سنتك، والاخذ بمحاسن أدبك: في إرفاق ضعيفهم، وسد خلتهم، وعيادة مريضهم، وهـداية مستـرشدهم، ومناصحة مستشيرهم، وتعهد قـادمهم، وكتمان أسرارهم، وستر عوراتهم، ونصرة مظلومهم، وحسن مواساتهم بالماعون، والعود عليهم بـالجـدة والافضـال، وإعطاء مـا يجب لهم قبل السؤال.. واجعلني اللهم: أجزي بالاحسان مسيئهم، واعرض بالتجاوز عن ظالمهم، وأستعمل حسن الظن في كافتهم، وأتولى بالبر عامتهم، وأغض بصري عنهم عفة، وألين جانبي لهم تواضعا، وأرق على أهل </w:t>
      </w:r>
      <w:r w:rsidR="00EB6310" w:rsidRPr="00EB6310">
        <w:rPr>
          <w:rtl/>
        </w:rPr>
        <w:lastRenderedPageBreak/>
        <w:t>البلاء منهم رحمة، وأسر لهم بالغيب مودة، و</w:t>
      </w:r>
      <w:r w:rsidR="00CE149D">
        <w:rPr>
          <w:rFonts w:hint="cs"/>
          <w:rtl/>
        </w:rPr>
        <w:t>أ</w:t>
      </w:r>
      <w:r w:rsidR="00EB6310" w:rsidRPr="00EB6310">
        <w:rPr>
          <w:rtl/>
        </w:rPr>
        <w:t xml:space="preserve">حب بقاء النعمة عندهم نصحا، وأرعى لهم ما أرعى لخاصتي.. وارزقني مثل ذلك منهم، واجعل لي أوفى الحظوظ فيما عندهم، وزدهم بصيرة في حقي، ومعرفة بفضلي، حتى يسعدوا بي، وأسعد بهم، آمين رب العالمين) </w:t>
      </w:r>
      <w:r w:rsidRPr="002F67C6">
        <w:rPr>
          <w:position w:val="6"/>
          <w:szCs w:val="20"/>
          <w:rtl/>
        </w:rPr>
        <w:t>(</w:t>
      </w:r>
      <w:r w:rsidRPr="002F67C6">
        <w:rPr>
          <w:rStyle w:val="a6"/>
          <w:rtl/>
        </w:rPr>
        <w:footnoteReference w:id="2563"/>
      </w:r>
      <w:r w:rsidRPr="002F67C6">
        <w:rPr>
          <w:position w:val="6"/>
          <w:szCs w:val="20"/>
          <w:rtl/>
        </w:rPr>
        <w:t>)</w:t>
      </w:r>
    </w:p>
    <w:p w14:paraId="0E8F59C1" w14:textId="4ADEA483"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2557</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جارك فحفظه غائبا وإكرامه شاهدا، ونصرته إذا كان مظلوما ولا تتّبع له عورة، فإن علمت عليه سوءا سترته عليه، وإن علمت أنّه يقبل نصيحتك نصحته فيما بينك وبينه، ولا تسلّمه عند شدائده وتقيل عثراته وتغفر ذنبه وتعاشره معاشرة كريمة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564"/>
      </w:r>
      <w:r w:rsidRPr="008D3F03">
        <w:rPr>
          <w:rFonts w:eastAsia="Calibri"/>
          <w:color w:val="000000"/>
          <w:position w:val="6"/>
          <w:sz w:val="20"/>
          <w:szCs w:val="20"/>
          <w:rtl/>
          <w:lang w:val="fr-FR" w:eastAsia="fr-FR"/>
        </w:rPr>
        <w:t>)</w:t>
      </w:r>
    </w:p>
    <w:p w14:paraId="0FF67F27" w14:textId="77777777" w:rsidR="009A75E3" w:rsidRDefault="009A75E3" w:rsidP="009A75E3">
      <w:pPr>
        <w:pStyle w:val="aaa5"/>
        <w:rPr>
          <w:rtl/>
          <w:lang w:val="fr-FR" w:eastAsia="fr-FR"/>
        </w:rPr>
      </w:pPr>
      <w:bookmarkStart w:id="386" w:name="_Toc61318405"/>
      <w:bookmarkStart w:id="387" w:name="_Toc61601879"/>
      <w:r w:rsidRPr="008635DA">
        <w:rPr>
          <w:rtl/>
          <w:lang w:val="fr-FR" w:eastAsia="fr-FR"/>
        </w:rPr>
        <w:t>ما روي عن الإمام الصادق:</w:t>
      </w:r>
      <w:bookmarkEnd w:id="386"/>
      <w:bookmarkEnd w:id="387"/>
    </w:p>
    <w:p w14:paraId="7E78BC5A" w14:textId="4EAC828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2558</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(عليكم بالصلاة </w:t>
      </w:r>
      <w:r w:rsidRPr="004342AB">
        <w:rPr>
          <w:rtl/>
        </w:rPr>
        <w:t>في</w:t>
      </w:r>
      <w:r w:rsidRPr="009E21DD">
        <w:rPr>
          <w:rtl/>
        </w:rPr>
        <w:t xml:space="preserve"> المساجد، وحسن الجوار للناس وإقامة</w:t>
      </w:r>
      <w:r>
        <w:rPr>
          <w:rtl/>
        </w:rPr>
        <w:t xml:space="preserve"> </w:t>
      </w:r>
      <w:r w:rsidRPr="009E21DD">
        <w:rPr>
          <w:rtl/>
        </w:rPr>
        <w:t>الشهادة، وحضور الجنائز، إنّه لا بدّ لكم من الناس، إنّ أحدا لا يستغني عن الناس حياته، والناس لا بدّ لبعضهم من بعض</w:t>
      </w:r>
      <w:r>
        <w:rPr>
          <w:rtl/>
        </w:rPr>
        <w:t>)</w:t>
      </w:r>
      <w:r w:rsidRPr="002F67C6">
        <w:rPr>
          <w:position w:val="6"/>
          <w:szCs w:val="20"/>
          <w:rtl/>
        </w:rPr>
        <w:t>(</w:t>
      </w:r>
      <w:r w:rsidRPr="002F67C6">
        <w:rPr>
          <w:rStyle w:val="a6"/>
          <w:rtl/>
        </w:rPr>
        <w:footnoteReference w:id="2565"/>
      </w:r>
      <w:r w:rsidRPr="002F67C6">
        <w:rPr>
          <w:position w:val="6"/>
          <w:szCs w:val="20"/>
          <w:rtl/>
        </w:rPr>
        <w:t>)</w:t>
      </w:r>
    </w:p>
    <w:p w14:paraId="15F62F7E" w14:textId="561C77F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2559</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(عليكم بمكارم الأخلاق فإنّ </w:t>
      </w:r>
      <w:r w:rsidRPr="004342AB">
        <w:rPr>
          <w:rtl/>
        </w:rPr>
        <w:t>الله</w:t>
      </w:r>
      <w:r w:rsidRPr="009E21DD">
        <w:rPr>
          <w:rtl/>
        </w:rPr>
        <w:t xml:space="preserve"> عزّ وجلّ يحبّها، وإيّاكم ومذام الأفعال فإنّ </w:t>
      </w:r>
      <w:r w:rsidRPr="004342AB">
        <w:rPr>
          <w:rtl/>
        </w:rPr>
        <w:t>الله</w:t>
      </w:r>
      <w:r w:rsidRPr="009E21DD">
        <w:rPr>
          <w:rtl/>
        </w:rPr>
        <w:t xml:space="preserve"> عزّ وجلّ يبغضها، وعليكم بتلاوة القرآن فإنّ درجات الجنّة على عدد آيات القرآن، فإذا كان يوم القيمة يقال لقارئ القرآن اقرأ وارق، فكلّما قرأ آية رقى درجة، وعليكم بحسن الخلق فإنّه يبلغ بصاحبه درجة الصائم القائم، وعليكم بحسن الجوار فإنّ </w:t>
      </w:r>
      <w:r w:rsidRPr="004342AB">
        <w:rPr>
          <w:rtl/>
        </w:rPr>
        <w:t>الله</w:t>
      </w:r>
      <w:r w:rsidRPr="009E21DD">
        <w:rPr>
          <w:rtl/>
        </w:rPr>
        <w:t xml:space="preserve"> أمر بذلك، وعليكم بالسواك فإنّها مطهّرة وسنّة حسنة، وعليكم بفرائض </w:t>
      </w:r>
      <w:r w:rsidRPr="004342AB">
        <w:rPr>
          <w:rtl/>
        </w:rPr>
        <w:t>الله</w:t>
      </w:r>
      <w:r w:rsidRPr="009E21DD">
        <w:rPr>
          <w:rtl/>
        </w:rPr>
        <w:t xml:space="preserve"> فأدّوها، وعليكم بمحارم </w:t>
      </w:r>
      <w:r w:rsidRPr="004342AB">
        <w:rPr>
          <w:rtl/>
        </w:rPr>
        <w:t>الله</w:t>
      </w:r>
      <w:r w:rsidRPr="009E21DD">
        <w:rPr>
          <w:rtl/>
        </w:rPr>
        <w:t xml:space="preserve"> فاجتنبوها</w:t>
      </w:r>
      <w:r>
        <w:rPr>
          <w:rtl/>
        </w:rPr>
        <w:t>)</w:t>
      </w:r>
      <w:r w:rsidRPr="002F67C6">
        <w:rPr>
          <w:position w:val="6"/>
          <w:szCs w:val="20"/>
          <w:rtl/>
        </w:rPr>
        <w:t>(</w:t>
      </w:r>
      <w:r w:rsidRPr="002F67C6">
        <w:rPr>
          <w:rStyle w:val="a6"/>
          <w:rtl/>
        </w:rPr>
        <w:footnoteReference w:id="2566"/>
      </w:r>
      <w:r w:rsidRPr="002F67C6">
        <w:rPr>
          <w:position w:val="6"/>
          <w:szCs w:val="20"/>
          <w:rtl/>
        </w:rPr>
        <w:t>)</w:t>
      </w:r>
    </w:p>
    <w:p w14:paraId="2E772325" w14:textId="75E7EB0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2560</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(اعلموا أنّه ليس منّا من لم يحسن مجاورة من </w:t>
      </w:r>
      <w:r w:rsidRPr="009E21DD">
        <w:rPr>
          <w:rtl/>
        </w:rPr>
        <w:lastRenderedPageBreak/>
        <w:t>جاوره</w:t>
      </w:r>
      <w:r>
        <w:rPr>
          <w:rtl/>
        </w:rPr>
        <w:t>)</w:t>
      </w:r>
      <w:r w:rsidRPr="002F67C6">
        <w:rPr>
          <w:position w:val="6"/>
          <w:szCs w:val="20"/>
          <w:rtl/>
        </w:rPr>
        <w:t>(</w:t>
      </w:r>
      <w:r w:rsidRPr="002F67C6">
        <w:rPr>
          <w:rStyle w:val="a6"/>
          <w:rtl/>
        </w:rPr>
        <w:footnoteReference w:id="2567"/>
      </w:r>
      <w:r w:rsidRPr="002F67C6">
        <w:rPr>
          <w:position w:val="6"/>
          <w:szCs w:val="20"/>
          <w:rtl/>
        </w:rPr>
        <w:t>)</w:t>
      </w:r>
    </w:p>
    <w:p w14:paraId="2B8C1A42" w14:textId="345AC6A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2561</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(المؤمن من </w:t>
      </w:r>
      <w:r w:rsidR="00A77800">
        <w:rPr>
          <w:rtl/>
        </w:rPr>
        <w:t>أ</w:t>
      </w:r>
      <w:r w:rsidRPr="009E21DD">
        <w:rPr>
          <w:rtl/>
        </w:rPr>
        <w:t>من جاره بوائقه)، ق</w:t>
      </w:r>
      <w:r>
        <w:rPr>
          <w:rtl/>
        </w:rPr>
        <w:t>ي</w:t>
      </w:r>
      <w:r w:rsidRPr="009E21DD">
        <w:rPr>
          <w:rtl/>
        </w:rPr>
        <w:t>ل: وما بوائقه؟ قال:</w:t>
      </w:r>
      <w:r>
        <w:rPr>
          <w:rtl/>
        </w:rPr>
        <w:t xml:space="preserve"> </w:t>
      </w:r>
      <w:r w:rsidRPr="009E21DD">
        <w:rPr>
          <w:rtl/>
        </w:rPr>
        <w:t>(ظلمه وغشمه</w:t>
      </w:r>
      <w:r>
        <w:rPr>
          <w:rtl/>
        </w:rPr>
        <w:t>)</w:t>
      </w:r>
      <w:r w:rsidRPr="002F67C6">
        <w:rPr>
          <w:position w:val="6"/>
          <w:szCs w:val="20"/>
          <w:rtl/>
        </w:rPr>
        <w:t>(</w:t>
      </w:r>
      <w:r w:rsidRPr="002F67C6">
        <w:rPr>
          <w:rStyle w:val="a6"/>
          <w:rtl/>
        </w:rPr>
        <w:footnoteReference w:id="2568"/>
      </w:r>
      <w:r w:rsidRPr="002F67C6">
        <w:rPr>
          <w:position w:val="6"/>
          <w:szCs w:val="20"/>
          <w:rtl/>
        </w:rPr>
        <w:t>)</w:t>
      </w:r>
    </w:p>
    <w:p w14:paraId="38D82B52" w14:textId="7F151BE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2562</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(حسن الجوار يزيد </w:t>
      </w:r>
      <w:r w:rsidRPr="004342AB">
        <w:rPr>
          <w:rtl/>
        </w:rPr>
        <w:t>في</w:t>
      </w:r>
      <w:r w:rsidRPr="009E21DD">
        <w:rPr>
          <w:rtl/>
        </w:rPr>
        <w:t xml:space="preserve"> الرزق</w:t>
      </w:r>
      <w:r>
        <w:rPr>
          <w:rtl/>
        </w:rPr>
        <w:t>)</w:t>
      </w:r>
      <w:r w:rsidRPr="002F67C6">
        <w:rPr>
          <w:position w:val="6"/>
          <w:szCs w:val="20"/>
          <w:rtl/>
        </w:rPr>
        <w:t>(</w:t>
      </w:r>
      <w:r w:rsidRPr="002F67C6">
        <w:rPr>
          <w:rStyle w:val="a6"/>
          <w:rtl/>
        </w:rPr>
        <w:footnoteReference w:id="2569"/>
      </w:r>
      <w:r w:rsidRPr="002F67C6">
        <w:rPr>
          <w:position w:val="6"/>
          <w:szCs w:val="20"/>
          <w:rtl/>
        </w:rPr>
        <w:t>)</w:t>
      </w:r>
    </w:p>
    <w:p w14:paraId="5802BE5B" w14:textId="3E1449E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2563</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(حسن الجوار، زيادة </w:t>
      </w:r>
      <w:r w:rsidRPr="004342AB">
        <w:rPr>
          <w:rtl/>
        </w:rPr>
        <w:t>في</w:t>
      </w:r>
      <w:r w:rsidRPr="009E21DD">
        <w:rPr>
          <w:rtl/>
        </w:rPr>
        <w:t xml:space="preserve"> الأعمار وعمارة الديار)</w:t>
      </w:r>
      <w:r w:rsidRPr="002F67C6">
        <w:rPr>
          <w:position w:val="6"/>
          <w:szCs w:val="20"/>
          <w:rtl/>
        </w:rPr>
        <w:t>(</w:t>
      </w:r>
      <w:r w:rsidRPr="002F67C6">
        <w:rPr>
          <w:rStyle w:val="a6"/>
          <w:rtl/>
        </w:rPr>
        <w:footnoteReference w:id="2570"/>
      </w:r>
      <w:r w:rsidRPr="002F67C6">
        <w:rPr>
          <w:position w:val="6"/>
          <w:szCs w:val="20"/>
          <w:rtl/>
        </w:rPr>
        <w:t>)</w:t>
      </w:r>
    </w:p>
    <w:p w14:paraId="7C4D9387" w14:textId="4219039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2564</w:t>
      </w:r>
      <w:r w:rsidRPr="0069281C">
        <w:rPr>
          <w:rFonts w:eastAsia="Times New Roman"/>
          <w:b/>
          <w:bCs/>
          <w:color w:val="FF0000"/>
          <w:kern w:val="32"/>
          <w:sz w:val="28"/>
          <w:rtl/>
        </w:rPr>
        <w:t>]</w:t>
      </w:r>
      <w:r w:rsidRPr="009E21DD">
        <w:rPr>
          <w:rtl/>
        </w:rPr>
        <w:t xml:space="preserve"> قال الإمام </w:t>
      </w:r>
      <w:r>
        <w:rPr>
          <w:rtl/>
        </w:rPr>
        <w:t>الصادق</w:t>
      </w:r>
      <w:r w:rsidRPr="009E21DD">
        <w:rPr>
          <w:rtl/>
        </w:rPr>
        <w:t xml:space="preserve">: (صلة الرحم وحسن الجوار، يعمران الديار ويزيدان </w:t>
      </w:r>
      <w:r w:rsidRPr="004342AB">
        <w:rPr>
          <w:rtl/>
        </w:rPr>
        <w:t>في</w:t>
      </w:r>
      <w:r w:rsidRPr="009E21DD">
        <w:rPr>
          <w:rtl/>
        </w:rPr>
        <w:t xml:space="preserve"> الأعمار</w:t>
      </w:r>
      <w:r>
        <w:rPr>
          <w:rtl/>
        </w:rPr>
        <w:t>)</w:t>
      </w:r>
      <w:r w:rsidRPr="002F67C6">
        <w:rPr>
          <w:position w:val="6"/>
          <w:szCs w:val="20"/>
          <w:rtl/>
        </w:rPr>
        <w:t>(</w:t>
      </w:r>
      <w:r w:rsidRPr="002F67C6">
        <w:rPr>
          <w:rStyle w:val="a6"/>
          <w:rtl/>
        </w:rPr>
        <w:footnoteReference w:id="2571"/>
      </w:r>
      <w:r w:rsidRPr="002F67C6">
        <w:rPr>
          <w:position w:val="6"/>
          <w:szCs w:val="20"/>
          <w:rtl/>
        </w:rPr>
        <w:t>)</w:t>
      </w:r>
    </w:p>
    <w:p w14:paraId="59B4071B" w14:textId="398747C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2565</w:t>
      </w:r>
      <w:r w:rsidRPr="0069281C">
        <w:rPr>
          <w:rFonts w:eastAsia="Times New Roman"/>
          <w:b/>
          <w:bCs/>
          <w:color w:val="FF0000"/>
          <w:kern w:val="32"/>
          <w:sz w:val="28"/>
          <w:rtl/>
        </w:rPr>
        <w:t>]</w:t>
      </w:r>
      <w:r w:rsidRPr="009E21DD">
        <w:rPr>
          <w:rtl/>
        </w:rPr>
        <w:t xml:space="preserve"> عن عمرو بن عكرمة قال: دخلت على </w:t>
      </w:r>
      <w:r w:rsidRPr="000E6420">
        <w:rPr>
          <w:color w:val="auto"/>
          <w:rtl/>
        </w:rPr>
        <w:t>الإمام الصادق</w:t>
      </w:r>
      <w:r w:rsidRPr="009E21DD">
        <w:rPr>
          <w:rtl/>
        </w:rPr>
        <w:t xml:space="preserve"> فقلت له: لي جار يؤذيني؟ فقال: (ارحمه</w:t>
      </w:r>
      <w:r>
        <w:rPr>
          <w:rtl/>
        </w:rPr>
        <w:t>)، ف</w:t>
      </w:r>
      <w:r w:rsidRPr="009E21DD">
        <w:rPr>
          <w:rtl/>
        </w:rPr>
        <w:t xml:space="preserve">قلت: لا رحمه </w:t>
      </w:r>
      <w:r w:rsidRPr="004342AB">
        <w:rPr>
          <w:rtl/>
        </w:rPr>
        <w:t>الله</w:t>
      </w:r>
      <w:r w:rsidRPr="009E21DD">
        <w:rPr>
          <w:rtl/>
        </w:rPr>
        <w:t xml:space="preserve">، فصرف وجهه عنّي، قال: فكرهت أن أدعه، فقلت: يفعل بي كذا وكذا، ويفعل بي ويؤذيني، فقال: </w:t>
      </w:r>
      <w:r>
        <w:rPr>
          <w:rtl/>
        </w:rPr>
        <w:t>(أ</w:t>
      </w:r>
      <w:r w:rsidRPr="009E21DD">
        <w:rPr>
          <w:rtl/>
        </w:rPr>
        <w:t xml:space="preserve">رأيت إن كاشفته انتصفت منه)؟ فقلت: بلى </w:t>
      </w:r>
      <w:r w:rsidR="006E2B9F">
        <w:rPr>
          <w:rtl/>
        </w:rPr>
        <w:t>أ</w:t>
      </w:r>
      <w:r w:rsidRPr="009E21DD">
        <w:rPr>
          <w:rtl/>
        </w:rPr>
        <w:t xml:space="preserve">ربي عليه فقال: (إنّ ذا ممّن يحسد الناس على ما آتاهم </w:t>
      </w:r>
      <w:r w:rsidRPr="004342AB">
        <w:rPr>
          <w:rtl/>
        </w:rPr>
        <w:t>الله</w:t>
      </w:r>
      <w:r w:rsidRPr="009E21DD">
        <w:rPr>
          <w:rtl/>
        </w:rPr>
        <w:t xml:space="preserve"> من فضله فإذا رأى نعمة على أحد فكان له أهل جعل بلاءه عليهم، وإن لم يكن له أهل جعله على خادمه، فإن لم يكن له خادم أسهر ليله وأغاظ نهاره، إنّ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أتاه رجل من الأنصار فقال: إنّي اشتريت دارا </w:t>
      </w:r>
      <w:r w:rsidRPr="004342AB">
        <w:rPr>
          <w:rtl/>
        </w:rPr>
        <w:t>في</w:t>
      </w:r>
      <w:r w:rsidRPr="009E21DD">
        <w:rPr>
          <w:rtl/>
        </w:rPr>
        <w:t xml:space="preserve"> بني فلان، وإنّ أقرب جيراني منّي جوارا من لا أرجو خيره ولا آمن شرّه، قال: فأمر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عليّا وسلمان وأبا ذرّ</w:t>
      </w:r>
      <w:r>
        <w:rPr>
          <w:rtl/>
        </w:rPr>
        <w:t xml:space="preserve"> ـ </w:t>
      </w:r>
      <w:r w:rsidRPr="009E21DD">
        <w:rPr>
          <w:rtl/>
        </w:rPr>
        <w:t>ونسيت آخر وأظنّه المقداد</w:t>
      </w:r>
      <w:r>
        <w:rPr>
          <w:rtl/>
        </w:rPr>
        <w:t xml:space="preserve"> ـ </w:t>
      </w:r>
      <w:r w:rsidRPr="009E21DD">
        <w:rPr>
          <w:rtl/>
        </w:rPr>
        <w:t xml:space="preserve">أن ينادوا </w:t>
      </w:r>
      <w:r w:rsidRPr="004342AB">
        <w:rPr>
          <w:rtl/>
        </w:rPr>
        <w:t>في</w:t>
      </w:r>
      <w:r w:rsidRPr="009E21DD">
        <w:rPr>
          <w:rtl/>
        </w:rPr>
        <w:t xml:space="preserve"> المسجد بأعلى أصواتهم: بأنّه لا إيمان لمن لم يأمن جاره بوائقه، فنادوا بها ثلاثا، ثمّ أومأ بيده إلى كلّ أربعين دارا من بين يديه ومن خلفه وعن يمينه وعن شماله</w:t>
      </w:r>
      <w:r>
        <w:rPr>
          <w:rtl/>
        </w:rPr>
        <w:t>)</w:t>
      </w:r>
      <w:r w:rsidRPr="002F67C6">
        <w:rPr>
          <w:position w:val="6"/>
          <w:szCs w:val="20"/>
          <w:rtl/>
        </w:rPr>
        <w:t>(</w:t>
      </w:r>
      <w:r w:rsidRPr="002F67C6">
        <w:rPr>
          <w:rStyle w:val="a6"/>
          <w:rtl/>
        </w:rPr>
        <w:footnoteReference w:id="2572"/>
      </w:r>
      <w:r w:rsidRPr="002F67C6">
        <w:rPr>
          <w:position w:val="6"/>
          <w:szCs w:val="20"/>
          <w:rtl/>
        </w:rPr>
        <w:t>)</w:t>
      </w:r>
    </w:p>
    <w:p w14:paraId="0446D0E9" w14:textId="6E9D83E8"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2566</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(عليكم بالورع والاجتهاد، واشهدوا الجنائز، وعودوا المرضى، واحضروا مع قومكم مساجدكم، وأحبّوا للناس ما تحبّون لأنفسكم، أما يستحي الرجل منكم أن يعرف جاره حقّه ولا يعرف حقّ جاره</w:t>
      </w:r>
      <w:r>
        <w:rPr>
          <w:rtl/>
        </w:rPr>
        <w:t>)</w:t>
      </w:r>
      <w:r w:rsidRPr="00F95EC6">
        <w:rPr>
          <w:position w:val="6"/>
          <w:szCs w:val="20"/>
          <w:rtl/>
        </w:rPr>
        <w:t>(</w:t>
      </w:r>
      <w:r w:rsidRPr="00F95EC6">
        <w:rPr>
          <w:rStyle w:val="a6"/>
          <w:rtl/>
        </w:rPr>
        <w:footnoteReference w:id="2573"/>
      </w:r>
      <w:r w:rsidRPr="00F95EC6">
        <w:rPr>
          <w:position w:val="6"/>
          <w:szCs w:val="20"/>
          <w:rtl/>
        </w:rPr>
        <w:t>)</w:t>
      </w:r>
    </w:p>
    <w:p w14:paraId="5EE1799B" w14:textId="6EB306B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2567</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(أبلغ عني موالينا السّلام، وأوصهم بتقوى </w:t>
      </w:r>
      <w:r w:rsidRPr="004342AB">
        <w:rPr>
          <w:rtl/>
        </w:rPr>
        <w:t>الله</w:t>
      </w:r>
      <w:r w:rsidRPr="009E21DD">
        <w:rPr>
          <w:rtl/>
        </w:rPr>
        <w:t xml:space="preserve"> والعمل الصالح، وأن يعود صحيحهم مريضهم، وليعد غنيهم على فقيرهم، وأن يشهد حيّهم جنازة أمواتهم، وأن يتلاقوا </w:t>
      </w:r>
      <w:r w:rsidRPr="004342AB">
        <w:rPr>
          <w:rtl/>
        </w:rPr>
        <w:t>في</w:t>
      </w:r>
      <w:r w:rsidRPr="009E21DD">
        <w:rPr>
          <w:rtl/>
        </w:rPr>
        <w:t xml:space="preserve"> بيوتهم، وأن يتفاوضوا علم الدين، فإن </w:t>
      </w:r>
      <w:r w:rsidRPr="004342AB">
        <w:rPr>
          <w:rtl/>
        </w:rPr>
        <w:t>في</w:t>
      </w:r>
      <w:r w:rsidRPr="009E21DD">
        <w:rPr>
          <w:rtl/>
        </w:rPr>
        <w:t xml:space="preserve"> ذلك حياة لأمرنا، رحم </w:t>
      </w:r>
      <w:r w:rsidRPr="004342AB">
        <w:rPr>
          <w:rtl/>
        </w:rPr>
        <w:t>الله</w:t>
      </w:r>
      <w:r w:rsidRPr="009E21DD">
        <w:rPr>
          <w:rtl/>
        </w:rPr>
        <w:t xml:space="preserve"> عبدا لا يأبى أمرنا، وأعلمهم يا خيثمة أنّا لا نغني عنهم من </w:t>
      </w:r>
      <w:r w:rsidRPr="004342AB">
        <w:rPr>
          <w:rtl/>
        </w:rPr>
        <w:t>الله</w:t>
      </w:r>
      <w:r w:rsidRPr="009E21DD">
        <w:rPr>
          <w:rtl/>
        </w:rPr>
        <w:t xml:space="preserve"> شيئا إلّا العمل الصالح، فإنّ ولايتنا لا تنال إلّا بالورع، وإنّ أشدّ الناس عذابا يوم </w:t>
      </w:r>
      <w:r>
        <w:rPr>
          <w:rtl/>
        </w:rPr>
        <w:t>القيامة</w:t>
      </w:r>
      <w:r w:rsidRPr="009E21DD">
        <w:rPr>
          <w:rtl/>
        </w:rPr>
        <w:t xml:space="preserve"> من وصف عدلا ثمّ خالفه إلى غيره</w:t>
      </w:r>
      <w:r>
        <w:rPr>
          <w:rtl/>
        </w:rPr>
        <w:t>)</w:t>
      </w:r>
      <w:r w:rsidRPr="00FA5494">
        <w:rPr>
          <w:position w:val="6"/>
          <w:szCs w:val="20"/>
          <w:rtl/>
        </w:rPr>
        <w:t>(</w:t>
      </w:r>
      <w:r w:rsidRPr="00FA5494">
        <w:rPr>
          <w:rStyle w:val="a6"/>
          <w:rtl/>
        </w:rPr>
        <w:footnoteReference w:id="2574"/>
      </w:r>
      <w:r w:rsidRPr="00FA5494">
        <w:rPr>
          <w:position w:val="6"/>
          <w:szCs w:val="20"/>
          <w:rtl/>
        </w:rPr>
        <w:t>)</w:t>
      </w:r>
    </w:p>
    <w:p w14:paraId="0B031CEF" w14:textId="1E23285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2568</w:t>
      </w:r>
      <w:r w:rsidRPr="0069281C">
        <w:rPr>
          <w:rFonts w:eastAsia="Times New Roman"/>
          <w:b/>
          <w:bCs/>
          <w:color w:val="FF0000"/>
          <w:kern w:val="32"/>
          <w:sz w:val="28"/>
          <w:rtl/>
        </w:rPr>
        <w:t>]</w:t>
      </w:r>
      <w:r w:rsidRPr="009E21DD">
        <w:rPr>
          <w:rtl/>
        </w:rPr>
        <w:t xml:space="preserve"> قال الإمام </w:t>
      </w:r>
      <w:r w:rsidRPr="000E6420">
        <w:rPr>
          <w:color w:val="auto"/>
          <w:rtl/>
        </w:rPr>
        <w:t>الصادق يوصي بعض أصحابه</w:t>
      </w:r>
      <w:r w:rsidRPr="009E21DD">
        <w:rPr>
          <w:rtl/>
        </w:rPr>
        <w:t>:</w:t>
      </w:r>
      <w:r>
        <w:rPr>
          <w:rtl/>
        </w:rPr>
        <w:t xml:space="preserve"> </w:t>
      </w:r>
      <w:r w:rsidRPr="009E21DD">
        <w:rPr>
          <w:rtl/>
        </w:rPr>
        <w:t>(</w:t>
      </w:r>
      <w:r w:rsidRPr="005B45C9">
        <w:rPr>
          <w:rtl/>
        </w:rPr>
        <w:t>أوصيك</w:t>
      </w:r>
      <w:r w:rsidRPr="009E21DD">
        <w:rPr>
          <w:rtl/>
        </w:rPr>
        <w:t xml:space="preserve"> بتقوى </w:t>
      </w:r>
      <w:r w:rsidRPr="004342AB">
        <w:rPr>
          <w:rtl/>
        </w:rPr>
        <w:t>الله</w:t>
      </w:r>
      <w:r w:rsidRPr="009E21DD">
        <w:rPr>
          <w:rtl/>
        </w:rPr>
        <w:t xml:space="preserve">، والورع والعبادة، وطول السجود، وأداء الأمانة، وصدق الحديث، وحسن الجوار فبهذا جاءنا محمّد </w:t>
      </w:r>
      <w:r w:rsidRPr="009E21DD">
        <w:rPr>
          <w:rtl/>
        </w:rPr>
        <w:sym w:font="Abo-thar" w:char="F061"/>
      </w:r>
      <w:r w:rsidRPr="009E21DD">
        <w:rPr>
          <w:rtl/>
        </w:rPr>
        <w:t>، صلوا عشائركم، وعودوا مرضاكم، واحضروا جنائزكم، وكونوا لنا زينا ولا تكونوا لنا شينا، حبّبونا إلى الناس ولا تبغضونا إليهم جرّوا إلينا كلّ مودّة، وادفعوا عنّا كلّ شرّ</w:t>
      </w:r>
      <w:r>
        <w:rPr>
          <w:rtl/>
        </w:rPr>
        <w:t>)</w:t>
      </w:r>
      <w:r w:rsidRPr="00FA5494">
        <w:rPr>
          <w:position w:val="6"/>
          <w:szCs w:val="20"/>
          <w:rtl/>
        </w:rPr>
        <w:t>(</w:t>
      </w:r>
      <w:r w:rsidRPr="00FA5494">
        <w:rPr>
          <w:rStyle w:val="a6"/>
          <w:rtl/>
        </w:rPr>
        <w:footnoteReference w:id="2575"/>
      </w:r>
      <w:r w:rsidRPr="00FA5494">
        <w:rPr>
          <w:position w:val="6"/>
          <w:szCs w:val="20"/>
          <w:rtl/>
        </w:rPr>
        <w:t>)</w:t>
      </w:r>
    </w:p>
    <w:p w14:paraId="00A0D788" w14:textId="77777777" w:rsidR="009A75E3" w:rsidRDefault="009A75E3" w:rsidP="009A75E3">
      <w:pPr>
        <w:pStyle w:val="aaa5"/>
        <w:rPr>
          <w:rtl/>
          <w:lang w:val="fr-FR" w:eastAsia="fr-FR"/>
        </w:rPr>
      </w:pPr>
      <w:bookmarkStart w:id="388" w:name="_Toc61318406"/>
      <w:bookmarkStart w:id="389" w:name="_Toc61601880"/>
      <w:r w:rsidRPr="008635DA">
        <w:rPr>
          <w:rtl/>
          <w:lang w:val="fr-FR" w:eastAsia="fr-FR"/>
        </w:rPr>
        <w:t>ما روي عن سائر الأئمة:</w:t>
      </w:r>
      <w:bookmarkEnd w:id="388"/>
      <w:bookmarkEnd w:id="389"/>
    </w:p>
    <w:p w14:paraId="46C5AAC1" w14:textId="29217D0B" w:rsidR="006E2B9F" w:rsidRPr="0069281C" w:rsidRDefault="006E2B9F" w:rsidP="006E2B9F">
      <w:pPr>
        <w:widowControl w:val="0"/>
        <w:tabs>
          <w:tab w:val="left" w:pos="1096"/>
        </w:tabs>
        <w:adjustRightInd w:val="0"/>
        <w:rPr>
          <w:rFonts w:eastAsia="Times New Roman"/>
          <w:kern w:val="32"/>
          <w:sz w:val="28"/>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2569</w:t>
      </w:r>
      <w:r w:rsidRPr="0069281C">
        <w:rPr>
          <w:rFonts w:eastAsia="Times New Roman"/>
          <w:b/>
          <w:bCs/>
          <w:color w:val="FF0000"/>
          <w:kern w:val="32"/>
          <w:sz w:val="28"/>
          <w:rtl/>
        </w:rPr>
        <w:t>]</w:t>
      </w:r>
      <w:r w:rsidRPr="0069281C">
        <w:rPr>
          <w:rFonts w:eastAsia="Times New Roman"/>
          <w:kern w:val="32"/>
          <w:sz w:val="28"/>
          <w:rtl/>
          <w:lang w:val="fr-FR" w:eastAsia="fr-FR"/>
        </w:rPr>
        <w:t xml:space="preserve"> قال الإمام</w:t>
      </w:r>
      <w:r>
        <w:rPr>
          <w:rFonts w:eastAsia="Times New Roman"/>
          <w:kern w:val="32"/>
          <w:sz w:val="28"/>
          <w:rtl/>
          <w:lang w:val="fr-FR" w:eastAsia="fr-FR"/>
        </w:rPr>
        <w:t xml:space="preserve"> الكاظم: (</w:t>
      </w:r>
      <w:r w:rsidRPr="0069281C">
        <w:rPr>
          <w:rFonts w:eastAsia="Times New Roman"/>
          <w:kern w:val="32"/>
          <w:sz w:val="28"/>
          <w:rtl/>
          <w:lang w:val="fr-FR" w:eastAsia="fr-FR"/>
        </w:rPr>
        <w:t xml:space="preserve">إنّه كان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بني إسرائيل رجل مؤمن وكان له جار كافر وكان يرفق بالمؤمن ويوليه المعروف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الدنيا، فلمّا أن مات الكافر </w:t>
      </w:r>
      <w:r w:rsidRPr="005B45C9">
        <w:rPr>
          <w:rFonts w:eastAsia="Times New Roman"/>
          <w:kern w:val="32"/>
          <w:sz w:val="28"/>
          <w:rtl/>
          <w:lang w:val="fr-FR" w:eastAsia="fr-FR"/>
        </w:rPr>
        <w:t>بنى</w:t>
      </w:r>
      <w:r w:rsidRPr="0069281C">
        <w:rPr>
          <w:rFonts w:eastAsia="Times New Roman"/>
          <w:kern w:val="32"/>
          <w:sz w:val="28"/>
          <w:rtl/>
          <w:lang w:val="fr-FR" w:eastAsia="fr-FR"/>
        </w:rPr>
        <w:t xml:space="preserve"> </w:t>
      </w:r>
      <w:r w:rsidRPr="004342AB">
        <w:rPr>
          <w:rFonts w:eastAsia="Times New Roman"/>
          <w:kern w:val="32"/>
          <w:sz w:val="28"/>
          <w:rtl/>
          <w:lang w:val="fr-FR" w:eastAsia="fr-FR"/>
        </w:rPr>
        <w:t>الله</w:t>
      </w:r>
      <w:r w:rsidRPr="0069281C">
        <w:rPr>
          <w:rFonts w:eastAsia="Times New Roman"/>
          <w:kern w:val="32"/>
          <w:sz w:val="28"/>
          <w:rtl/>
          <w:lang w:val="fr-FR" w:eastAsia="fr-FR"/>
        </w:rPr>
        <w:t xml:space="preserve"> له بيتا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النار من طين فكان يقيه حرّها ويأتيه الرزق من غيرها، وقيل له: هذا بما كنت تدخل على </w:t>
      </w:r>
      <w:r w:rsidRPr="0069281C">
        <w:rPr>
          <w:rFonts w:eastAsia="Times New Roman"/>
          <w:kern w:val="32"/>
          <w:sz w:val="28"/>
          <w:rtl/>
          <w:lang w:val="fr-FR" w:eastAsia="fr-FR"/>
        </w:rPr>
        <w:lastRenderedPageBreak/>
        <w:t xml:space="preserve">جارك المؤمن فلان بن فلان من الرفق وتولّيه من المعروف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الدنيا</w:t>
      </w:r>
      <w:r>
        <w:rPr>
          <w:rFonts w:eastAsia="Times New Roman"/>
          <w:kern w:val="32"/>
          <w:sz w:val="28"/>
          <w:rtl/>
          <w:lang w:val="fr-FR" w:eastAsia="fr-FR"/>
        </w:rPr>
        <w:t>)</w:t>
      </w:r>
      <w:r w:rsidRPr="006B2659">
        <w:rPr>
          <w:rFonts w:eastAsia="Times New Roman"/>
          <w:position w:val="6"/>
          <w:sz w:val="20"/>
          <w:szCs w:val="20"/>
          <w:rtl/>
          <w:lang w:val="fr-FR" w:eastAsia="fr-FR"/>
        </w:rPr>
        <w:t>(</w:t>
      </w:r>
      <w:r w:rsidRPr="006B2659">
        <w:rPr>
          <w:rStyle w:val="a6"/>
          <w:rFonts w:eastAsia="Times New Roman"/>
          <w:rtl/>
          <w:lang w:val="fr-FR" w:eastAsia="fr-FR"/>
        </w:rPr>
        <w:footnoteReference w:id="2576"/>
      </w:r>
      <w:r w:rsidRPr="006B2659">
        <w:rPr>
          <w:rFonts w:eastAsia="Times New Roman"/>
          <w:position w:val="6"/>
          <w:sz w:val="20"/>
          <w:szCs w:val="20"/>
          <w:rtl/>
          <w:lang w:val="fr-FR" w:eastAsia="fr-FR"/>
        </w:rPr>
        <w:t>)</w:t>
      </w:r>
    </w:p>
    <w:p w14:paraId="35792817" w14:textId="5C219F7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2570</w:t>
      </w:r>
      <w:r w:rsidRPr="0069281C">
        <w:rPr>
          <w:rFonts w:eastAsia="Times New Roman"/>
          <w:b/>
          <w:bCs/>
          <w:color w:val="FF0000"/>
          <w:kern w:val="32"/>
          <w:sz w:val="28"/>
          <w:rtl/>
        </w:rPr>
        <w:t>]</w:t>
      </w:r>
      <w:r w:rsidRPr="009E21DD">
        <w:rPr>
          <w:rtl/>
        </w:rPr>
        <w:t xml:space="preserve"> قال الإمام</w:t>
      </w:r>
      <w:r>
        <w:rPr>
          <w:rtl/>
        </w:rPr>
        <w:t xml:space="preserve"> الرضا</w:t>
      </w:r>
      <w:r w:rsidRPr="009E21DD">
        <w:rPr>
          <w:rtl/>
        </w:rPr>
        <w:t>:</w:t>
      </w:r>
      <w:r>
        <w:rPr>
          <w:rtl/>
        </w:rPr>
        <w:t xml:space="preserve"> </w:t>
      </w:r>
      <w:r w:rsidRPr="009E21DD">
        <w:rPr>
          <w:rtl/>
        </w:rPr>
        <w:t xml:space="preserve">(أحسن مجاورة من جاورك فإنّ </w:t>
      </w:r>
      <w:r w:rsidRPr="004342AB">
        <w:rPr>
          <w:rtl/>
        </w:rPr>
        <w:t>الله</w:t>
      </w:r>
      <w:r w:rsidRPr="009E21DD">
        <w:rPr>
          <w:rtl/>
        </w:rPr>
        <w:t xml:space="preserve"> تعالى يسألك عن الجار</w:t>
      </w:r>
      <w:r>
        <w:rPr>
          <w:rtl/>
        </w:rPr>
        <w:t>)</w:t>
      </w:r>
      <w:r w:rsidRPr="002F67C6">
        <w:rPr>
          <w:position w:val="6"/>
          <w:szCs w:val="20"/>
          <w:rtl/>
        </w:rPr>
        <w:t>(</w:t>
      </w:r>
      <w:r w:rsidRPr="002F67C6">
        <w:rPr>
          <w:rStyle w:val="a6"/>
          <w:rtl/>
        </w:rPr>
        <w:footnoteReference w:id="2577"/>
      </w:r>
      <w:r w:rsidRPr="002F67C6">
        <w:rPr>
          <w:position w:val="6"/>
          <w:szCs w:val="20"/>
          <w:rtl/>
        </w:rPr>
        <w:t>)</w:t>
      </w:r>
    </w:p>
    <w:p w14:paraId="0403D03A" w14:textId="4524685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2571</w:t>
      </w:r>
      <w:r w:rsidRPr="0069281C">
        <w:rPr>
          <w:rFonts w:eastAsia="Times New Roman"/>
          <w:b/>
          <w:bCs/>
          <w:color w:val="FF0000"/>
          <w:kern w:val="32"/>
          <w:sz w:val="28"/>
          <w:rtl/>
        </w:rPr>
        <w:t>]</w:t>
      </w:r>
      <w:r w:rsidRPr="009E21DD">
        <w:rPr>
          <w:rtl/>
        </w:rPr>
        <w:t xml:space="preserve"> قال الإمام</w:t>
      </w:r>
      <w:r>
        <w:rPr>
          <w:rtl/>
        </w:rPr>
        <w:t xml:space="preserve"> الهادي</w:t>
      </w:r>
      <w:r w:rsidRPr="009E21DD">
        <w:rPr>
          <w:rtl/>
        </w:rPr>
        <w:t xml:space="preserve">: </w:t>
      </w:r>
      <w:r>
        <w:rPr>
          <w:rtl/>
        </w:rPr>
        <w:t>(</w:t>
      </w:r>
      <w:r w:rsidRPr="009E21DD">
        <w:rPr>
          <w:rtl/>
        </w:rPr>
        <w:t xml:space="preserve">صلة الأرحام وحسن الجوار زيادة </w:t>
      </w:r>
      <w:r w:rsidRPr="004342AB">
        <w:rPr>
          <w:rtl/>
        </w:rPr>
        <w:t>في</w:t>
      </w:r>
      <w:r w:rsidRPr="009E21DD">
        <w:rPr>
          <w:rtl/>
        </w:rPr>
        <w:t xml:space="preserve"> الأموال)</w:t>
      </w:r>
      <w:r w:rsidRPr="002F67C6">
        <w:rPr>
          <w:position w:val="6"/>
          <w:szCs w:val="20"/>
          <w:rtl/>
        </w:rPr>
        <w:t>(</w:t>
      </w:r>
      <w:r w:rsidRPr="002F67C6">
        <w:rPr>
          <w:rStyle w:val="a6"/>
          <w:rtl/>
        </w:rPr>
        <w:footnoteReference w:id="2578"/>
      </w:r>
      <w:r w:rsidRPr="002F67C6">
        <w:rPr>
          <w:position w:val="6"/>
          <w:szCs w:val="20"/>
          <w:rtl/>
        </w:rPr>
        <w:t>)</w:t>
      </w:r>
    </w:p>
    <w:p w14:paraId="52C66DFB" w14:textId="4A65538C" w:rsidR="009A75E3" w:rsidRDefault="009A75E3" w:rsidP="009A75E3">
      <w:pPr>
        <w:pStyle w:val="aaa3"/>
        <w:rPr>
          <w:rtl/>
          <w:lang w:val="fr-FR" w:eastAsia="fr-FR"/>
        </w:rPr>
      </w:pPr>
      <w:bookmarkStart w:id="390" w:name="_Toc61318407"/>
      <w:bookmarkStart w:id="391" w:name="_Toc61319262"/>
      <w:bookmarkStart w:id="392" w:name="_Toc61601881"/>
      <w:r>
        <w:rPr>
          <w:rtl/>
          <w:lang w:val="fr-FR"/>
        </w:rPr>
        <w:t>سادسا</w:t>
      </w:r>
      <w:r w:rsidRPr="008635DA">
        <w:rPr>
          <w:rtl/>
          <w:lang w:val="fr-FR"/>
        </w:rPr>
        <w:t xml:space="preserve"> ـ ما ورد </w:t>
      </w:r>
      <w:r w:rsidRPr="008635DA">
        <w:rPr>
          <w:rtl/>
          <w:lang w:val="fr-FR" w:eastAsia="fr-FR"/>
        </w:rPr>
        <w:t xml:space="preserve">حول </w:t>
      </w:r>
      <w:r>
        <w:rPr>
          <w:rtl/>
          <w:lang w:val="fr-FR" w:eastAsia="fr-FR"/>
        </w:rPr>
        <w:t>حقوق المستضعفين</w:t>
      </w:r>
      <w:r w:rsidRPr="008635DA">
        <w:rPr>
          <w:rtl/>
          <w:lang w:val="fr-FR" w:eastAsia="fr-FR"/>
        </w:rPr>
        <w:t>:</w:t>
      </w:r>
      <w:bookmarkEnd w:id="390"/>
      <w:bookmarkEnd w:id="391"/>
      <w:bookmarkEnd w:id="392"/>
    </w:p>
    <w:p w14:paraId="31B1E27B" w14:textId="4A27565C" w:rsidR="00EB0E93" w:rsidRPr="0044254D" w:rsidRDefault="00EB0E93" w:rsidP="00EB0E93">
      <w:pPr>
        <w:pStyle w:val="aaac"/>
        <w:rPr>
          <w:rtl/>
        </w:rPr>
      </w:pPr>
      <w:r w:rsidRPr="0044254D">
        <w:rPr>
          <w:rtl/>
        </w:rPr>
        <w:t xml:space="preserve">والمراد بهم الفقراء </w:t>
      </w:r>
      <w:r>
        <w:rPr>
          <w:rFonts w:hint="cs"/>
          <w:rtl/>
        </w:rPr>
        <w:t xml:space="preserve">والمساكين واليتامى </w:t>
      </w:r>
      <w:r w:rsidRPr="0044254D">
        <w:rPr>
          <w:rtl/>
        </w:rPr>
        <w:t>والمعاقين ومن وضعتهم الحاجة في مواضع قد يستعف عنها عامة الناس</w:t>
      </w:r>
      <w:r>
        <w:rPr>
          <w:rFonts w:hint="cs"/>
          <w:rtl/>
        </w:rPr>
        <w:t xml:space="preserve">، </w:t>
      </w:r>
      <w:r w:rsidRPr="0044254D">
        <w:rPr>
          <w:rtl/>
        </w:rPr>
        <w:t xml:space="preserve">وقد وردت الوصية بتعظيم الأدب مع هذا الصنف، ففي القرآن الكريم تكرر الأمر بالإحسان </w:t>
      </w:r>
      <w:r>
        <w:rPr>
          <w:rFonts w:hint="cs"/>
          <w:rtl/>
        </w:rPr>
        <w:t>إليهم</w:t>
      </w:r>
      <w:r w:rsidRPr="0044254D">
        <w:rPr>
          <w:rtl/>
        </w:rPr>
        <w:t xml:space="preserve">، وهو لا يعني الإحسان المادي فقط، بل يشمل كل مظاهر الإحسان، </w:t>
      </w:r>
    </w:p>
    <w:p w14:paraId="104A69CB" w14:textId="6228DB0A" w:rsidR="00EB0E93" w:rsidRPr="0044254D" w:rsidRDefault="00EB0E93" w:rsidP="00EB0E93">
      <w:pPr>
        <w:pStyle w:val="aaac"/>
        <w:rPr>
          <w:rtl/>
        </w:rPr>
      </w:pPr>
      <w:r w:rsidRPr="0044254D">
        <w:rPr>
          <w:rtl/>
        </w:rPr>
        <w:t>ففي سورة ال</w:t>
      </w:r>
      <w:r>
        <w:rPr>
          <w:rFonts w:hint="cs"/>
          <w:rtl/>
        </w:rPr>
        <w:t>ب</w:t>
      </w:r>
      <w:r w:rsidRPr="0044254D">
        <w:rPr>
          <w:rtl/>
        </w:rPr>
        <w:t>قرة وحدها ـ وهي السورة الخاصة بالأحكام الكبرى في الإسلام ـ</w:t>
      </w:r>
      <w:r>
        <w:rPr>
          <w:rtl/>
        </w:rPr>
        <w:t xml:space="preserve"> </w:t>
      </w:r>
      <w:r w:rsidRPr="0044254D">
        <w:rPr>
          <w:rtl/>
        </w:rPr>
        <w:t>نجد ثلاثة مواضع توصي بهؤلاء:</w:t>
      </w:r>
    </w:p>
    <w:p w14:paraId="11C953CF" w14:textId="7A10926F" w:rsidR="00EB0E93" w:rsidRPr="0044254D" w:rsidRDefault="00EB0E93" w:rsidP="00EB0E93">
      <w:pPr>
        <w:pStyle w:val="aaac"/>
        <w:rPr>
          <w:rtl/>
        </w:rPr>
      </w:pPr>
      <w:r w:rsidRPr="0048639C">
        <w:rPr>
          <w:rtl/>
        </w:rPr>
        <w:t xml:space="preserve">ففي الآية الأولى نجد الوصية بهؤلاء من ميثاق الله على بني إسرائيل، قال </w:t>
      </w:r>
      <w:r w:rsidRPr="003270F8">
        <w:rPr>
          <w:rtl/>
        </w:rPr>
        <w:t>تعالى: ﴿</w:t>
      </w:r>
      <w:r w:rsidRPr="0044254D">
        <w:rPr>
          <w:rtl/>
        </w:rPr>
        <w:t xml:space="preserve">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r>
        <w:rPr>
          <w:rtl/>
        </w:rPr>
        <w:t>﴾</w:t>
      </w:r>
      <w:r w:rsidRPr="0044254D">
        <w:rPr>
          <w:rtl/>
        </w:rPr>
        <w:t xml:space="preserve"> </w:t>
      </w:r>
      <w:r w:rsidR="0075577B" w:rsidRPr="0075577B">
        <w:rPr>
          <w:rStyle w:val="aaasoura"/>
          <w:rtl/>
        </w:rPr>
        <w:t>[</w:t>
      </w:r>
      <w:r w:rsidRPr="00EB0E93">
        <w:rPr>
          <w:rStyle w:val="aaasoura"/>
          <w:rtl/>
        </w:rPr>
        <w:t>البقرة:83</w:t>
      </w:r>
      <w:r w:rsidR="0075577B" w:rsidRPr="0075577B">
        <w:rPr>
          <w:rStyle w:val="aaasoura"/>
          <w:rtl/>
        </w:rPr>
        <w:t>]</w:t>
      </w:r>
    </w:p>
    <w:p w14:paraId="73A0F57A" w14:textId="5BBAA8FE" w:rsidR="00EB0E93" w:rsidRPr="0044254D" w:rsidRDefault="00EB0E93" w:rsidP="00EB0E93">
      <w:pPr>
        <w:pStyle w:val="aaac"/>
        <w:rPr>
          <w:rtl/>
        </w:rPr>
      </w:pPr>
      <w:r w:rsidRPr="0044254D">
        <w:rPr>
          <w:rtl/>
        </w:rPr>
        <w:t xml:space="preserve">وفي الآية الثانية نجد الإحسان إلى هؤلاء من أصول البر المقترنة بأصول الدين، قال </w:t>
      </w:r>
      <w:r w:rsidRPr="003270F8">
        <w:rPr>
          <w:rtl/>
        </w:rPr>
        <w:t>تعالى: ﴿</w:t>
      </w:r>
      <w:r w:rsidRPr="0044254D">
        <w:rPr>
          <w:rtl/>
        </w:rPr>
        <w:t xml:space="preserve"> لَيْسَ الْبِرَّ أَنْ تُوَلُّوا وُجُوهَكُمْ قِبَلَ الْمَشْرِقِ وَالْمَغْرِبِ وَلَكِنَّ الْبِرَّ مَنْ آمَنَ بِاللَّهِ وَالْيَوْمِ </w:t>
      </w:r>
      <w:r w:rsidRPr="0044254D">
        <w:rPr>
          <w:rtl/>
        </w:rPr>
        <w:lastRenderedPageBreak/>
        <w:t>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Pr>
          <w:rtl/>
        </w:rPr>
        <w:t>﴾</w:t>
      </w:r>
      <w:r w:rsidRPr="0044254D">
        <w:rPr>
          <w:rtl/>
        </w:rPr>
        <w:t xml:space="preserve"> </w:t>
      </w:r>
      <w:r w:rsidR="0075577B" w:rsidRPr="0075577B">
        <w:rPr>
          <w:rStyle w:val="aaasoura"/>
          <w:rtl/>
        </w:rPr>
        <w:t>[</w:t>
      </w:r>
      <w:r w:rsidRPr="00EB0E93">
        <w:rPr>
          <w:rStyle w:val="aaasoura"/>
          <w:rtl/>
        </w:rPr>
        <w:t>البقرة:177</w:t>
      </w:r>
      <w:r w:rsidR="0075577B" w:rsidRPr="0075577B">
        <w:rPr>
          <w:rStyle w:val="aaasoura"/>
          <w:rtl/>
        </w:rPr>
        <w:t>]</w:t>
      </w:r>
    </w:p>
    <w:p w14:paraId="00F63BE4" w14:textId="398595D1" w:rsidR="00EB0E93" w:rsidRPr="0044254D" w:rsidRDefault="00EB0E93" w:rsidP="00EB0E93">
      <w:pPr>
        <w:pStyle w:val="aaac"/>
        <w:rPr>
          <w:rtl/>
        </w:rPr>
      </w:pPr>
      <w:r w:rsidRPr="0044254D">
        <w:rPr>
          <w:rtl/>
        </w:rPr>
        <w:t xml:space="preserve">وفي الآية الثالثة نجد الوصية بهؤلاء مقرونة بالوالدين، باعتبارها من الخير العظيم، قال </w:t>
      </w:r>
      <w:r w:rsidRPr="003270F8">
        <w:rPr>
          <w:rtl/>
        </w:rPr>
        <w:t>تعالى: ﴿</w:t>
      </w:r>
      <w:r w:rsidRPr="0044254D">
        <w:rPr>
          <w:rtl/>
        </w:rPr>
        <w:t xml:space="preserve"> يَسْأَلونَكَ مَاذَا يُنْفِقُونَ قُلْ مَا أَنْفَقْتُمْ مِنْ خَيْرٍ فَلِلْوَالِدَيْنِ وَالْأَقْرَبِينَ وَالْيَتَامَى وَالْمَسَاكِينِ وَابْنِ السَّبِيلِ وَمَا تَفْعَلُوا مِنْ خَيْرٍ فَإِنَّ اللَّهَ بِهِ عَلِيمٌ</w:t>
      </w:r>
      <w:r>
        <w:rPr>
          <w:rtl/>
        </w:rPr>
        <w:t>﴾</w:t>
      </w:r>
      <w:r w:rsidRPr="0044254D">
        <w:rPr>
          <w:rtl/>
        </w:rPr>
        <w:t xml:space="preserve"> </w:t>
      </w:r>
      <w:r w:rsidR="0075577B" w:rsidRPr="0075577B">
        <w:rPr>
          <w:rStyle w:val="aaasoura"/>
          <w:rtl/>
        </w:rPr>
        <w:t>[</w:t>
      </w:r>
      <w:r w:rsidRPr="00EB0E93">
        <w:rPr>
          <w:rStyle w:val="aaasoura"/>
          <w:rtl/>
        </w:rPr>
        <w:t>البقرة:215</w:t>
      </w:r>
      <w:r w:rsidR="0075577B" w:rsidRPr="0075577B">
        <w:rPr>
          <w:rStyle w:val="aaasoura"/>
          <w:rtl/>
        </w:rPr>
        <w:t>]</w:t>
      </w:r>
    </w:p>
    <w:p w14:paraId="016442F8" w14:textId="7B023DD0" w:rsidR="00EB0E93" w:rsidRPr="003270F8" w:rsidRDefault="00EB0E93" w:rsidP="00EB0E93">
      <w:pPr>
        <w:pStyle w:val="aaac"/>
        <w:rPr>
          <w:rtl/>
        </w:rPr>
      </w:pPr>
      <w:r w:rsidRPr="0044254D">
        <w:rPr>
          <w:rtl/>
        </w:rPr>
        <w:t xml:space="preserve">وهكذا نجد الوصية بهؤلاء في القرآن الكريم في كل المواضع، ففي الاحتضار يقول </w:t>
      </w:r>
      <w:r w:rsidRPr="003270F8">
        <w:rPr>
          <w:rtl/>
        </w:rPr>
        <w:t xml:space="preserve">تعالى مخاطبا المحتضر، وهو يودع آخر ساعاته من الدنيا: ﴿ وَإِذَا حَضَرَ الْقِسْمَةَ أُولُو الْقُرْبَى وَالْيَتَامَى وَالْمَسَاكِينُ فَارْزُقُوهُمْ مِنْهُ وَقُولُوا لَهُمْ قَوْلاً مَعْرُوفاً﴾ </w:t>
      </w:r>
      <w:r w:rsidR="0075577B" w:rsidRPr="0075577B">
        <w:rPr>
          <w:rStyle w:val="aaasoura"/>
          <w:rtl/>
        </w:rPr>
        <w:t>[</w:t>
      </w:r>
      <w:r w:rsidRPr="00EB0E93">
        <w:rPr>
          <w:rStyle w:val="aaasoura"/>
          <w:rtl/>
        </w:rPr>
        <w:t>النساء:8</w:t>
      </w:r>
      <w:r w:rsidR="0075577B" w:rsidRPr="0075577B">
        <w:rPr>
          <w:rStyle w:val="aaasoura"/>
          <w:rtl/>
        </w:rPr>
        <w:t>]</w:t>
      </w:r>
    </w:p>
    <w:p w14:paraId="7E69CCDA" w14:textId="47BBD104" w:rsidR="00EB0E93" w:rsidRPr="0044254D" w:rsidRDefault="00EB0E93" w:rsidP="00EB0E93">
      <w:pPr>
        <w:pStyle w:val="aaac"/>
        <w:rPr>
          <w:rtl/>
        </w:rPr>
      </w:pPr>
      <w:r w:rsidRPr="0044254D">
        <w:rPr>
          <w:rtl/>
        </w:rPr>
        <w:t>وعند غمرة النصر يخاطب الله المؤمنين الذي بلوا لأجل الحصول على النصر، مذكرا لهم بحق المستضعفين</w:t>
      </w:r>
      <w:r>
        <w:rPr>
          <w:rtl/>
        </w:rPr>
        <w:t>: ﴿</w:t>
      </w:r>
      <w:r w:rsidRPr="0044254D">
        <w:rPr>
          <w:rtl/>
        </w:rPr>
        <w:t xml:space="preserve"> 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w:t>
      </w:r>
      <w:r>
        <w:rPr>
          <w:rtl/>
        </w:rPr>
        <w:t>﴾</w:t>
      </w:r>
      <w:r w:rsidRPr="0044254D">
        <w:rPr>
          <w:rtl/>
        </w:rPr>
        <w:t xml:space="preserve"> </w:t>
      </w:r>
      <w:r w:rsidR="0075577B" w:rsidRPr="0075577B">
        <w:rPr>
          <w:rStyle w:val="aaasoura"/>
          <w:rtl/>
        </w:rPr>
        <w:t>[</w:t>
      </w:r>
      <w:r w:rsidRPr="00EB0E93">
        <w:rPr>
          <w:rStyle w:val="aaasoura"/>
          <w:rtl/>
        </w:rPr>
        <w:t>الحشر:7</w:t>
      </w:r>
      <w:r w:rsidR="0075577B" w:rsidRPr="0075577B">
        <w:rPr>
          <w:rStyle w:val="aaasoura"/>
          <w:rtl/>
        </w:rPr>
        <w:t>]</w:t>
      </w:r>
    </w:p>
    <w:p w14:paraId="3BE4CBB4" w14:textId="58F08D7F" w:rsidR="00EB0E93" w:rsidRPr="0044254D" w:rsidRDefault="00EB0E93" w:rsidP="00EB0E93">
      <w:pPr>
        <w:pStyle w:val="aaac"/>
        <w:rPr>
          <w:rtl/>
        </w:rPr>
      </w:pPr>
      <w:r w:rsidRPr="0048639C">
        <w:rPr>
          <w:rtl/>
        </w:rPr>
        <w:t xml:space="preserve">بل إن الله تعالى يوصي بهؤلاء المستضعفين، ولو كانوا سببا في أذى للمحسن إليهم، قال </w:t>
      </w:r>
      <w:r w:rsidRPr="003270F8">
        <w:rPr>
          <w:rtl/>
        </w:rPr>
        <w:t>تعالى: ﴿</w:t>
      </w:r>
      <w:r w:rsidRPr="0044254D">
        <w:rPr>
          <w:rtl/>
        </w:rPr>
        <w:t xml:space="preserve"> وَلا يَأْتَلِ أُولُو الْفَضْلِ مِنْكُمْ وَالسَّعَةِ أَنْ يُؤْتُوا أُولِي الْقُرْبَى وَالْمَسَاكِينَ وَالْمُهَاجِرِينَ فِي سَبِيلِ اللَّهِ وَلْيَعْفُوا وَلْيَصْفَحُوا أَلا تُحِبُّونَ أَنْ يَغْفِرَ اللَّهُ لَكُمْ وَاللَّهُ غَفُورٌ رَحِيمٌ</w:t>
      </w:r>
      <w:r>
        <w:rPr>
          <w:rtl/>
        </w:rPr>
        <w:t xml:space="preserve">﴾ </w:t>
      </w:r>
      <w:r w:rsidR="0075577B" w:rsidRPr="0075577B">
        <w:rPr>
          <w:rStyle w:val="aaasoura"/>
          <w:rtl/>
        </w:rPr>
        <w:t>[</w:t>
      </w:r>
      <w:r w:rsidRPr="00EB0E93">
        <w:rPr>
          <w:rStyle w:val="aaasoura"/>
          <w:rtl/>
        </w:rPr>
        <w:t>النور:22</w:t>
      </w:r>
      <w:r w:rsidR="0075577B" w:rsidRPr="0075577B">
        <w:rPr>
          <w:rStyle w:val="aaasoura"/>
          <w:rtl/>
        </w:rPr>
        <w:t>]</w:t>
      </w:r>
      <w:r w:rsidRPr="0044254D">
        <w:rPr>
          <w:rtl/>
        </w:rPr>
        <w:t xml:space="preserve"> </w:t>
      </w:r>
    </w:p>
    <w:p w14:paraId="11B059DF" w14:textId="77777777" w:rsidR="00EF0B28" w:rsidRPr="006A60C1" w:rsidRDefault="00EF0B28" w:rsidP="00EF0B28">
      <w:pPr>
        <w:rPr>
          <w:rtl/>
          <w:lang w:val="fr-FR" w:eastAsia="fr-FR"/>
        </w:rPr>
      </w:pPr>
      <w:r>
        <w:rPr>
          <w:rtl/>
          <w:lang w:val="fr-FR" w:eastAsia="fr-FR"/>
        </w:rPr>
        <w:t>وغيرها من الآيات الكريمة التي سنستعرض هنا ما يؤكدها ويفصلها من الأحاديث:</w:t>
      </w:r>
    </w:p>
    <w:p w14:paraId="217605C2" w14:textId="77777777" w:rsidR="009A75E3" w:rsidRPr="008635DA" w:rsidRDefault="009A75E3" w:rsidP="009A75E3">
      <w:pPr>
        <w:pStyle w:val="aaa4"/>
        <w:rPr>
          <w:rtl/>
          <w:lang w:val="fr-FR" w:eastAsia="fr-FR"/>
        </w:rPr>
      </w:pPr>
      <w:bookmarkStart w:id="393" w:name="_Toc61318408"/>
      <w:bookmarkStart w:id="394" w:name="_Toc61601882"/>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393"/>
      <w:bookmarkEnd w:id="394"/>
    </w:p>
    <w:p w14:paraId="47C7B992" w14:textId="77777777" w:rsidR="009A75E3" w:rsidRPr="008635DA" w:rsidRDefault="009A75E3" w:rsidP="009A75E3">
      <w:pPr>
        <w:rPr>
          <w:rtl/>
          <w:lang w:val="fr-FR" w:eastAsia="fr-FR"/>
        </w:rPr>
      </w:pPr>
      <w:r w:rsidRPr="008635DA">
        <w:rPr>
          <w:rtl/>
          <w:lang w:val="fr-FR" w:eastAsia="fr-FR"/>
        </w:rPr>
        <w:lastRenderedPageBreak/>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5426E490" w14:textId="77777777" w:rsidR="009A75E3" w:rsidRDefault="009A75E3" w:rsidP="009A75E3">
      <w:pPr>
        <w:pStyle w:val="aaa5"/>
        <w:rPr>
          <w:rtl/>
          <w:lang w:val="fr-FR" w:eastAsia="fr-FR"/>
        </w:rPr>
      </w:pPr>
      <w:bookmarkStart w:id="395" w:name="_Toc61318409"/>
      <w:bookmarkStart w:id="396" w:name="_Toc61601883"/>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395"/>
      <w:bookmarkEnd w:id="396"/>
    </w:p>
    <w:p w14:paraId="731B4FEF" w14:textId="1E0828A0" w:rsidR="009A75E3" w:rsidRDefault="009A75E3" w:rsidP="009A75E3">
      <w:pPr>
        <w:pStyle w:val="aaac"/>
        <w:rPr>
          <w:rtl/>
        </w:rPr>
      </w:pPr>
      <w:r w:rsidRPr="00693DE9">
        <w:rPr>
          <w:b/>
          <w:bCs/>
          <w:color w:val="FF0000"/>
          <w:rtl/>
        </w:rPr>
        <w:t xml:space="preserve">[الحديث: </w:t>
      </w:r>
      <w:r w:rsidR="003F4BB5">
        <w:rPr>
          <w:b/>
          <w:bCs/>
          <w:color w:val="FF0000"/>
          <w:rtl/>
        </w:rPr>
        <w:t>2572</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(الساعي على الأرملة، والمسكين، كالمجاهد </w:t>
      </w:r>
      <w:r w:rsidRPr="004342AB">
        <w:rPr>
          <w:rtl/>
        </w:rPr>
        <w:t>في</w:t>
      </w:r>
      <w:r w:rsidRPr="000558A4">
        <w:rPr>
          <w:rtl/>
        </w:rPr>
        <w:t xml:space="preserve"> سبيل </w:t>
      </w:r>
      <w:r w:rsidRPr="004342AB">
        <w:rPr>
          <w:rtl/>
        </w:rPr>
        <w:t>الله</w:t>
      </w:r>
      <w:r w:rsidRPr="000558A4">
        <w:rPr>
          <w:rtl/>
        </w:rPr>
        <w:t>، وكالقائم لا يفتر وكالصائم لا يفطر</w:t>
      </w:r>
      <w:r>
        <w:rPr>
          <w:rtl/>
        </w:rPr>
        <w:t>)</w:t>
      </w:r>
      <w:r w:rsidRPr="000558A4">
        <w:rPr>
          <w:rStyle w:val="a6"/>
          <w:rtl/>
        </w:rPr>
        <w:t>(</w:t>
      </w:r>
      <w:r w:rsidRPr="000558A4">
        <w:rPr>
          <w:rStyle w:val="a6"/>
          <w:rtl/>
        </w:rPr>
        <w:footnoteReference w:id="2579"/>
      </w:r>
      <w:r w:rsidRPr="000558A4">
        <w:rPr>
          <w:rStyle w:val="a6"/>
          <w:rtl/>
        </w:rPr>
        <w:t>)</w:t>
      </w:r>
    </w:p>
    <w:p w14:paraId="1A68637D" w14:textId="5E9D9DE1" w:rsidR="009A75E3" w:rsidRDefault="009A75E3" w:rsidP="009A75E3">
      <w:pPr>
        <w:pStyle w:val="aaac"/>
        <w:rPr>
          <w:rtl/>
        </w:rPr>
      </w:pPr>
      <w:r w:rsidRPr="00693DE9">
        <w:rPr>
          <w:b/>
          <w:bCs/>
          <w:color w:val="FF0000"/>
          <w:rtl/>
        </w:rPr>
        <w:t xml:space="preserve">[الحديث: </w:t>
      </w:r>
      <w:r w:rsidR="003F4BB5">
        <w:rPr>
          <w:b/>
          <w:bCs/>
          <w:color w:val="FF0000"/>
          <w:rtl/>
        </w:rPr>
        <w:t>2573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من إجلال </w:t>
      </w:r>
      <w:r w:rsidRPr="004342AB">
        <w:rPr>
          <w:rtl/>
        </w:rPr>
        <w:t>الله</w:t>
      </w:r>
      <w:r w:rsidRPr="000558A4">
        <w:rPr>
          <w:rtl/>
        </w:rPr>
        <w:t xml:space="preserve"> إكرام ذي الشيبة المسلم وحامل القرآن غير الغالي فيه،</w:t>
      </w:r>
      <w:r>
        <w:rPr>
          <w:rtl/>
        </w:rPr>
        <w:t xml:space="preserve"> </w:t>
      </w:r>
      <w:r w:rsidRPr="000558A4">
        <w:rPr>
          <w:rtl/>
        </w:rPr>
        <w:t>ولا الجافي عنه،</w:t>
      </w:r>
      <w:r>
        <w:rPr>
          <w:rtl/>
        </w:rPr>
        <w:t xml:space="preserve"> </w:t>
      </w:r>
      <w:r w:rsidRPr="000558A4">
        <w:rPr>
          <w:rtl/>
        </w:rPr>
        <w:t>وإكرام ذي السلطان المقسط)</w:t>
      </w:r>
      <w:r w:rsidRPr="000558A4">
        <w:rPr>
          <w:rStyle w:val="a6"/>
          <w:rtl/>
        </w:rPr>
        <w:t>(</w:t>
      </w:r>
      <w:r w:rsidRPr="000558A4">
        <w:rPr>
          <w:rStyle w:val="a6"/>
          <w:rtl/>
        </w:rPr>
        <w:footnoteReference w:id="2580"/>
      </w:r>
      <w:r>
        <w:rPr>
          <w:rStyle w:val="a6"/>
          <w:rtl/>
        </w:rPr>
        <w:t>)</w:t>
      </w:r>
    </w:p>
    <w:p w14:paraId="31BD8116" w14:textId="2F1A477B" w:rsidR="009A75E3" w:rsidRDefault="009A75E3" w:rsidP="009A75E3">
      <w:pPr>
        <w:pStyle w:val="aaac"/>
        <w:rPr>
          <w:rtl/>
        </w:rPr>
      </w:pPr>
      <w:r w:rsidRPr="00693DE9">
        <w:rPr>
          <w:b/>
          <w:bCs/>
          <w:color w:val="FF0000"/>
          <w:rtl/>
        </w:rPr>
        <w:t xml:space="preserve">[الحديث: </w:t>
      </w:r>
      <w:r w:rsidR="003F4BB5">
        <w:rPr>
          <w:b/>
          <w:bCs/>
          <w:color w:val="FF0000"/>
          <w:rtl/>
        </w:rPr>
        <w:t>2574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أكرم شابٌ شيخا لسنه إلا قيض </w:t>
      </w:r>
      <w:r w:rsidRPr="004342AB">
        <w:rPr>
          <w:rtl/>
        </w:rPr>
        <w:t>الله</w:t>
      </w:r>
      <w:r w:rsidRPr="000558A4">
        <w:rPr>
          <w:rtl/>
        </w:rPr>
        <w:t xml:space="preserve"> له من يكرمه عند سنه)</w:t>
      </w:r>
      <w:r w:rsidRPr="000558A4">
        <w:rPr>
          <w:rStyle w:val="a6"/>
          <w:rtl/>
        </w:rPr>
        <w:t>(</w:t>
      </w:r>
      <w:r w:rsidRPr="000558A4">
        <w:rPr>
          <w:rStyle w:val="a6"/>
          <w:rtl/>
        </w:rPr>
        <w:footnoteReference w:id="2581"/>
      </w:r>
      <w:r>
        <w:rPr>
          <w:rStyle w:val="a6"/>
          <w:rtl/>
        </w:rPr>
        <w:t>)</w:t>
      </w:r>
    </w:p>
    <w:p w14:paraId="4E0DF831" w14:textId="739A001A" w:rsidR="009A75E3" w:rsidRDefault="009A75E3" w:rsidP="009A75E3">
      <w:pPr>
        <w:pStyle w:val="aaac"/>
        <w:rPr>
          <w:rtl/>
        </w:rPr>
      </w:pPr>
      <w:r w:rsidRPr="00693DE9">
        <w:rPr>
          <w:b/>
          <w:bCs/>
          <w:color w:val="FF0000"/>
          <w:rtl/>
        </w:rPr>
        <w:t xml:space="preserve">[الحديث: </w:t>
      </w:r>
      <w:r w:rsidR="003F4BB5">
        <w:rPr>
          <w:b/>
          <w:bCs/>
          <w:color w:val="FF0000"/>
          <w:rtl/>
        </w:rPr>
        <w:t>2575</w:t>
      </w:r>
      <w:r w:rsidRPr="00693DE9">
        <w:rPr>
          <w:b/>
          <w:bCs/>
          <w:color w:val="FF0000"/>
          <w:rtl/>
        </w:rPr>
        <w:t>]</w:t>
      </w:r>
      <w:r>
        <w:rPr>
          <w:rtl/>
        </w:rPr>
        <w:t xml:space="preserve"> عن أبي قال: </w:t>
      </w:r>
      <w:r w:rsidRPr="000558A4">
        <w:rPr>
          <w:rtl/>
        </w:rPr>
        <w:t xml:space="preserve">جاء شيخ يريد رسول </w:t>
      </w:r>
      <w:r w:rsidRPr="004342AB">
        <w:rPr>
          <w:rtl/>
        </w:rPr>
        <w:t>الله</w:t>
      </w:r>
      <w:r w:rsidRPr="000558A4">
        <w:rPr>
          <w:rtl/>
        </w:rPr>
        <w:t xml:space="preserve"> </w:t>
      </w:r>
      <w:r w:rsidRPr="000558A4">
        <w:rPr>
          <w:rtl/>
        </w:rPr>
        <w:sym w:font="Abo-thar" w:char="F061"/>
      </w:r>
      <w:r w:rsidRPr="000558A4">
        <w:rPr>
          <w:rtl/>
        </w:rPr>
        <w:t>، فأبطأ القوم أن يوسعوا له، فقال</w:t>
      </w:r>
      <w:r>
        <w:rPr>
          <w:rtl/>
        </w:rPr>
        <w:t xml:space="preserve"> رسول </w:t>
      </w:r>
      <w:r w:rsidRPr="004342AB">
        <w:rPr>
          <w:rtl/>
        </w:rPr>
        <w:t>الله</w:t>
      </w:r>
      <w:r w:rsidRPr="000558A4">
        <w:rPr>
          <w:rtl/>
        </w:rPr>
        <w:t xml:space="preserve"> </w:t>
      </w:r>
      <w:r w:rsidRPr="000558A4">
        <w:rPr>
          <w:rtl/>
        </w:rPr>
        <w:sym w:font="Abo-thar" w:char="F061"/>
      </w:r>
      <w:r w:rsidRPr="000558A4">
        <w:rPr>
          <w:rtl/>
        </w:rPr>
        <w:t xml:space="preserve">: </w:t>
      </w:r>
      <w:r>
        <w:rPr>
          <w:rtl/>
        </w:rPr>
        <w:t>(</w:t>
      </w:r>
      <w:r w:rsidRPr="000558A4">
        <w:rPr>
          <w:rtl/>
        </w:rPr>
        <w:t>ليس منا من لم يرحم صغيرنا ولم يوقر كبيرنا</w:t>
      </w:r>
      <w:r>
        <w:rPr>
          <w:rtl/>
        </w:rPr>
        <w:t>)</w:t>
      </w:r>
      <w:r w:rsidRPr="000558A4">
        <w:rPr>
          <w:rStyle w:val="a6"/>
          <w:rtl/>
        </w:rPr>
        <w:t>(</w:t>
      </w:r>
      <w:r w:rsidRPr="000558A4">
        <w:rPr>
          <w:rStyle w:val="a6"/>
          <w:rtl/>
        </w:rPr>
        <w:footnoteReference w:id="2582"/>
      </w:r>
      <w:r>
        <w:rPr>
          <w:rStyle w:val="a6"/>
          <w:rtl/>
        </w:rPr>
        <w:t>)</w:t>
      </w:r>
    </w:p>
    <w:p w14:paraId="08F7496B" w14:textId="65AFDFD0" w:rsidR="009A75E3" w:rsidRDefault="009A75E3" w:rsidP="009A75E3">
      <w:pPr>
        <w:pStyle w:val="aaac"/>
        <w:rPr>
          <w:rtl/>
        </w:rPr>
      </w:pPr>
      <w:r w:rsidRPr="00693DE9">
        <w:rPr>
          <w:b/>
          <w:bCs/>
          <w:color w:val="FF0000"/>
          <w:rtl/>
        </w:rPr>
        <w:t xml:space="preserve">[الحديث: </w:t>
      </w:r>
      <w:r w:rsidR="003F4BB5">
        <w:rPr>
          <w:b/>
          <w:bCs/>
          <w:color w:val="FF0000"/>
          <w:rtl/>
        </w:rPr>
        <w:t>2576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(ليس منا من لم يرحم صغيرنا ويعرف شرف كبيرنا)</w:t>
      </w:r>
      <w:r w:rsidRPr="000558A4">
        <w:rPr>
          <w:rStyle w:val="a6"/>
          <w:rtl/>
        </w:rPr>
        <w:t>(</w:t>
      </w:r>
      <w:r w:rsidRPr="000558A4">
        <w:rPr>
          <w:rStyle w:val="a6"/>
          <w:rtl/>
        </w:rPr>
        <w:footnoteReference w:id="2583"/>
      </w:r>
      <w:r>
        <w:rPr>
          <w:rStyle w:val="a6"/>
          <w:rtl/>
        </w:rPr>
        <w:t>)</w:t>
      </w:r>
    </w:p>
    <w:p w14:paraId="11C84AA4" w14:textId="18006A80" w:rsidR="009A75E3" w:rsidRDefault="009A75E3" w:rsidP="009A75E3">
      <w:pPr>
        <w:pStyle w:val="aaac"/>
        <w:rPr>
          <w:rtl/>
        </w:rPr>
      </w:pPr>
      <w:r w:rsidRPr="00693DE9">
        <w:rPr>
          <w:b/>
          <w:bCs/>
          <w:color w:val="FF0000"/>
          <w:rtl/>
        </w:rPr>
        <w:t xml:space="preserve">[الحديث: </w:t>
      </w:r>
      <w:r w:rsidR="003F4BB5">
        <w:rPr>
          <w:b/>
          <w:bCs/>
          <w:color w:val="FF0000"/>
          <w:rtl/>
        </w:rPr>
        <w:t>2577</w:t>
      </w:r>
      <w:r>
        <w:rPr>
          <w:b/>
          <w:bCs/>
          <w:color w:val="FF0000"/>
          <w:rtl/>
        </w:rPr>
        <w:t xml:space="preserve">] </w:t>
      </w:r>
      <w:r w:rsidRPr="00E206FE">
        <w:rPr>
          <w:rtl/>
        </w:rPr>
        <w:t xml:space="preserve">عن عائشة </w:t>
      </w:r>
      <w:r>
        <w:rPr>
          <w:rtl/>
        </w:rPr>
        <w:t>أنه</w:t>
      </w:r>
      <w:r w:rsidRPr="000558A4">
        <w:rPr>
          <w:rtl/>
        </w:rPr>
        <w:t xml:space="preserve"> مر بها سائلٌ فأعطته كسرة، ومر بها آخر وعليه ثيابٌ وله هيئة فأقعدته فأكل، فقيل: لها ذلك، فقالت: قال رسول </w:t>
      </w:r>
      <w:r w:rsidRPr="004342AB">
        <w:rPr>
          <w:rtl/>
        </w:rPr>
        <w:t>الله</w:t>
      </w:r>
      <w:r w:rsidRPr="000558A4">
        <w:rPr>
          <w:rtl/>
        </w:rPr>
        <w:t xml:space="preserve"> </w:t>
      </w:r>
      <w:r w:rsidRPr="000558A4">
        <w:rPr>
          <w:rtl/>
        </w:rPr>
        <w:sym w:font="Abo-thar" w:char="F061"/>
      </w:r>
      <w:r w:rsidR="006E2B9F">
        <w:rPr>
          <w:rtl/>
        </w:rPr>
        <w:t>: (</w:t>
      </w:r>
      <w:r w:rsidRPr="000558A4">
        <w:rPr>
          <w:rtl/>
        </w:rPr>
        <w:t>أنزلوا الناس منازلهم</w:t>
      </w:r>
      <w:r w:rsidR="006E2B9F">
        <w:rPr>
          <w:rtl/>
        </w:rPr>
        <w:t>)</w:t>
      </w:r>
      <w:r w:rsidRPr="000558A4">
        <w:rPr>
          <w:rStyle w:val="a6"/>
          <w:rtl/>
        </w:rPr>
        <w:t>(</w:t>
      </w:r>
      <w:r w:rsidRPr="000558A4">
        <w:rPr>
          <w:rStyle w:val="a6"/>
          <w:rtl/>
        </w:rPr>
        <w:footnoteReference w:id="2584"/>
      </w:r>
      <w:r w:rsidRPr="000558A4">
        <w:rPr>
          <w:rStyle w:val="a6"/>
          <w:rtl/>
        </w:rPr>
        <w:t>)</w:t>
      </w:r>
    </w:p>
    <w:p w14:paraId="4BE434F8" w14:textId="6DBC7FC0" w:rsidR="009A75E3" w:rsidRDefault="009A75E3" w:rsidP="009A75E3">
      <w:pPr>
        <w:pStyle w:val="aaac"/>
        <w:rPr>
          <w:rtl/>
        </w:rPr>
      </w:pPr>
      <w:r w:rsidRPr="00693DE9">
        <w:rPr>
          <w:b/>
          <w:bCs/>
          <w:color w:val="FF0000"/>
          <w:rtl/>
        </w:rPr>
        <w:t xml:space="preserve">[الحديث: </w:t>
      </w:r>
      <w:r w:rsidR="003F4BB5">
        <w:rPr>
          <w:b/>
          <w:bCs/>
          <w:color w:val="FF0000"/>
          <w:rtl/>
        </w:rPr>
        <w:t>2578</w:t>
      </w:r>
      <w:r w:rsidRPr="00693DE9">
        <w:rPr>
          <w:b/>
          <w:bCs/>
          <w:color w:val="FF0000"/>
          <w:rtl/>
        </w:rPr>
        <w:t>]</w:t>
      </w:r>
      <w:r>
        <w:rPr>
          <w:rtl/>
        </w:rPr>
        <w:t xml:space="preserve"> عن </w:t>
      </w:r>
      <w:r w:rsidRPr="000558A4">
        <w:rPr>
          <w:rtl/>
        </w:rPr>
        <w:t>الأحنف بن قيس</w:t>
      </w:r>
      <w:r>
        <w:rPr>
          <w:rtl/>
        </w:rPr>
        <w:t xml:space="preserve"> قال</w:t>
      </w:r>
      <w:r w:rsidRPr="000558A4">
        <w:rPr>
          <w:rtl/>
        </w:rPr>
        <w:t xml:space="preserve">: قدمت المدينة فبينا أنا </w:t>
      </w:r>
      <w:r w:rsidRPr="004342AB">
        <w:rPr>
          <w:rtl/>
        </w:rPr>
        <w:t>في</w:t>
      </w:r>
      <w:r w:rsidRPr="000558A4">
        <w:rPr>
          <w:rtl/>
        </w:rPr>
        <w:t xml:space="preserve"> حلقة فيها ملأ من قريش إذ جاء رجل أخشن الثياب، أخشن الجسد، أخشن الوجه، فقام عليهم فقال: بشر الكنازين برضف يحمى عليه </w:t>
      </w:r>
      <w:r w:rsidRPr="004342AB">
        <w:rPr>
          <w:rtl/>
        </w:rPr>
        <w:t>في</w:t>
      </w:r>
      <w:r w:rsidRPr="000558A4">
        <w:rPr>
          <w:rtl/>
        </w:rPr>
        <w:t xml:space="preserve"> نار جهنم، فيوضع على حلمة ثدي أحدهم حتى يخرج </w:t>
      </w:r>
      <w:r w:rsidRPr="000558A4">
        <w:rPr>
          <w:rtl/>
        </w:rPr>
        <w:lastRenderedPageBreak/>
        <w:t>من نغض كتفه، ويوضع على نغض كتفه، حتى يخرج من حلمة ثديه، يتزلزل، فوضع القوم ر</w:t>
      </w:r>
      <w:r>
        <w:rPr>
          <w:rtl/>
        </w:rPr>
        <w:t>ؤ</w:t>
      </w:r>
      <w:r w:rsidRPr="000558A4">
        <w:rPr>
          <w:rtl/>
        </w:rPr>
        <w:t xml:space="preserve">وسهم، فما رأيت أحدا منهم رجع إليه شيئا، فأدبر فاتبعته حتى جلس إلى سارية، فقلت: ما رأيت هؤلاء إلا كرهوا ما قلت لهم، فقال: إن هؤلاء لا يعقلون شيئا، إن خليلي أبا القاسم </w:t>
      </w:r>
      <w:r w:rsidRPr="000558A4">
        <w:rPr>
          <w:rtl/>
        </w:rPr>
        <w:sym w:font="Abo-thar" w:char="F061"/>
      </w:r>
      <w:r w:rsidRPr="000558A4">
        <w:rPr>
          <w:rtl/>
        </w:rPr>
        <w:t xml:space="preserve"> دعاني فأجبته، فقال: (</w:t>
      </w:r>
      <w:r w:rsidRPr="005B45C9">
        <w:rPr>
          <w:rtl/>
        </w:rPr>
        <w:t>أترى</w:t>
      </w:r>
      <w:r w:rsidRPr="000558A4">
        <w:rPr>
          <w:rtl/>
        </w:rPr>
        <w:t xml:space="preserve"> أحدا؟</w:t>
      </w:r>
      <w:r>
        <w:rPr>
          <w:rtl/>
        </w:rPr>
        <w:t>)، ف</w:t>
      </w:r>
      <w:r w:rsidRPr="000558A4">
        <w:rPr>
          <w:rtl/>
        </w:rPr>
        <w:t xml:space="preserve">نظرت ما علي من الشمس وأنا أظن أنه يبعثني </w:t>
      </w:r>
      <w:r w:rsidRPr="004342AB">
        <w:rPr>
          <w:rtl/>
        </w:rPr>
        <w:t>في</w:t>
      </w:r>
      <w:r w:rsidRPr="000558A4">
        <w:rPr>
          <w:rtl/>
        </w:rPr>
        <w:t xml:space="preserve"> حاجة له فقلت: أراه، فقال: (ما يسرني أن لي مثله ذهبا أنفقه كله إلا ثلاثة دنانير)، ثم هؤلاء يجمعون الدنيا لا يعقلون شيئا، قلت: ما لك ولإخوانك من قريش لا تعتريهم وتصيب منهم؟ قال: لا وربك لا أسألهم عن دنيا، ولا أستفتيهم عن دين حتى ألحق ب</w:t>
      </w:r>
      <w:r w:rsidRPr="004342AB">
        <w:rPr>
          <w:rtl/>
        </w:rPr>
        <w:t>الله</w:t>
      </w:r>
      <w:r w:rsidRPr="000558A4">
        <w:rPr>
          <w:rtl/>
        </w:rPr>
        <w:t xml:space="preserve"> ورسوله</w:t>
      </w:r>
      <w:r w:rsidRPr="000558A4">
        <w:rPr>
          <w:rStyle w:val="a6"/>
          <w:rtl/>
        </w:rPr>
        <w:t>(</w:t>
      </w:r>
      <w:r w:rsidRPr="000558A4">
        <w:rPr>
          <w:rStyle w:val="a6"/>
          <w:rtl/>
        </w:rPr>
        <w:footnoteReference w:id="2585"/>
      </w:r>
      <w:r w:rsidRPr="000558A4">
        <w:rPr>
          <w:rStyle w:val="a6"/>
          <w:rtl/>
        </w:rPr>
        <w:t>)</w:t>
      </w:r>
      <w:r>
        <w:rPr>
          <w:rtl/>
        </w:rPr>
        <w:t>.</w:t>
      </w:r>
      <w:r w:rsidRPr="000558A4">
        <w:rPr>
          <w:rtl/>
        </w:rPr>
        <w:t xml:space="preserve"> </w:t>
      </w:r>
    </w:p>
    <w:p w14:paraId="0CD0DB33" w14:textId="3BC9DF27" w:rsidR="009A75E3" w:rsidRDefault="009A75E3" w:rsidP="009A75E3">
      <w:pPr>
        <w:pStyle w:val="aaac"/>
        <w:rPr>
          <w:rtl/>
        </w:rPr>
      </w:pPr>
      <w:r w:rsidRPr="00693DE9">
        <w:rPr>
          <w:b/>
          <w:bCs/>
          <w:color w:val="FF0000"/>
          <w:rtl/>
        </w:rPr>
        <w:t xml:space="preserve">[الحديث: </w:t>
      </w:r>
      <w:r w:rsidR="003F4BB5">
        <w:rPr>
          <w:b/>
          <w:bCs/>
          <w:color w:val="FF0000"/>
          <w:rtl/>
        </w:rPr>
        <w:t>2579</w:t>
      </w:r>
      <w:r w:rsidRPr="00693DE9">
        <w:rPr>
          <w:b/>
          <w:bCs/>
          <w:color w:val="FF0000"/>
          <w:rtl/>
        </w:rPr>
        <w:t>]</w:t>
      </w:r>
      <w:r>
        <w:rPr>
          <w:rtl/>
        </w:rPr>
        <w:t xml:space="preserve"> عن أبي</w:t>
      </w:r>
      <w:r w:rsidRPr="000558A4">
        <w:rPr>
          <w:rtl/>
        </w:rPr>
        <w:t xml:space="preserve"> ذر</w:t>
      </w:r>
      <w:r>
        <w:rPr>
          <w:rtl/>
        </w:rPr>
        <w:t xml:space="preserve"> قال</w:t>
      </w:r>
      <w:r w:rsidRPr="000558A4">
        <w:rPr>
          <w:rtl/>
        </w:rPr>
        <w:t xml:space="preserve">: انتهيت إلى رسول </w:t>
      </w:r>
      <w:r w:rsidRPr="004342AB">
        <w:rPr>
          <w:rtl/>
        </w:rPr>
        <w:t>الله</w:t>
      </w:r>
      <w:r w:rsidRPr="000558A4">
        <w:rPr>
          <w:rtl/>
        </w:rPr>
        <w:t xml:space="preserve"> </w:t>
      </w:r>
      <w:r w:rsidRPr="000558A4">
        <w:rPr>
          <w:rtl/>
        </w:rPr>
        <w:sym w:font="Abo-thar" w:char="F061"/>
      </w:r>
      <w:r w:rsidRPr="000558A4">
        <w:rPr>
          <w:rtl/>
        </w:rPr>
        <w:t xml:space="preserve"> وهو جالسٌ </w:t>
      </w:r>
      <w:r w:rsidRPr="004342AB">
        <w:rPr>
          <w:rtl/>
        </w:rPr>
        <w:t>في</w:t>
      </w:r>
      <w:r w:rsidRPr="000558A4">
        <w:rPr>
          <w:rtl/>
        </w:rPr>
        <w:t xml:space="preserve"> ظل الكعبة، فلما رآني قال: (هم الأخسرون ورب الكعبة)، فجئت حتى جلست، فلم أتقار أن قمت، فقلت: يا رسول </w:t>
      </w:r>
      <w:r w:rsidRPr="004342AB">
        <w:rPr>
          <w:rtl/>
        </w:rPr>
        <w:t>الله</w:t>
      </w:r>
      <w:r w:rsidRPr="000558A4">
        <w:rPr>
          <w:rtl/>
        </w:rPr>
        <w:t xml:space="preserve"> فداك أبي وأمي من هم؟ قال: (هم الأكثرون أموالا إلا من قال هكذا وهكذا وهكذا من بين يديه ومن خلفه وعن يمينه وعن شماله وقليلٌ ما هم)</w:t>
      </w:r>
      <w:r w:rsidRPr="000558A4">
        <w:rPr>
          <w:rStyle w:val="a6"/>
          <w:rtl/>
        </w:rPr>
        <w:t>(</w:t>
      </w:r>
      <w:r w:rsidRPr="000558A4">
        <w:rPr>
          <w:rStyle w:val="a6"/>
          <w:rtl/>
        </w:rPr>
        <w:footnoteReference w:id="2586"/>
      </w:r>
      <w:r>
        <w:rPr>
          <w:rStyle w:val="a6"/>
          <w:rtl/>
        </w:rPr>
        <w:t>)</w:t>
      </w:r>
    </w:p>
    <w:p w14:paraId="4375E37B" w14:textId="1366DF67" w:rsidR="009A75E3" w:rsidRDefault="009A75E3" w:rsidP="009A75E3">
      <w:pPr>
        <w:pStyle w:val="aaac"/>
        <w:rPr>
          <w:rtl/>
        </w:rPr>
      </w:pPr>
      <w:r w:rsidRPr="00693DE9">
        <w:rPr>
          <w:b/>
          <w:bCs/>
          <w:color w:val="FF0000"/>
          <w:rtl/>
        </w:rPr>
        <w:t xml:space="preserve">[الحديث: </w:t>
      </w:r>
      <w:r w:rsidR="003F4BB5">
        <w:rPr>
          <w:b/>
          <w:bCs/>
          <w:color w:val="FF0000"/>
          <w:rtl/>
        </w:rPr>
        <w:t>2580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(إياكم والشح، فإنما هلك من كان قبلكم بالشح، أمرهم بالبخل فبخلوا، وأمرهم بالفجور ففجروا)</w:t>
      </w:r>
      <w:r w:rsidRPr="000558A4">
        <w:rPr>
          <w:rStyle w:val="a6"/>
          <w:rtl/>
        </w:rPr>
        <w:t>(</w:t>
      </w:r>
      <w:r w:rsidRPr="000558A4">
        <w:rPr>
          <w:rStyle w:val="a6"/>
          <w:rtl/>
        </w:rPr>
        <w:footnoteReference w:id="2587"/>
      </w:r>
      <w:r>
        <w:rPr>
          <w:rStyle w:val="a6"/>
          <w:rtl/>
        </w:rPr>
        <w:t>)</w:t>
      </w:r>
    </w:p>
    <w:p w14:paraId="1CA4C91E" w14:textId="30CA54A4" w:rsidR="009A75E3" w:rsidRDefault="009A75E3" w:rsidP="009A75E3">
      <w:pPr>
        <w:pStyle w:val="aaac"/>
        <w:rPr>
          <w:rtl/>
        </w:rPr>
      </w:pPr>
      <w:r w:rsidRPr="00693DE9">
        <w:rPr>
          <w:b/>
          <w:bCs/>
          <w:color w:val="FF0000"/>
          <w:rtl/>
        </w:rPr>
        <w:t xml:space="preserve">[الحديث: </w:t>
      </w:r>
      <w:r w:rsidR="003F4BB5">
        <w:rPr>
          <w:b/>
          <w:bCs/>
          <w:color w:val="FF0000"/>
          <w:rtl/>
        </w:rPr>
        <w:t>2581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(لو كان عندي مثل أحد ذهبا لسرني أن لا يمر علي ثلاث ليال وعندي منه شيءٌ أرصده لدين)</w:t>
      </w:r>
      <w:r w:rsidRPr="000558A4">
        <w:rPr>
          <w:rStyle w:val="a6"/>
          <w:rtl/>
        </w:rPr>
        <w:t>(</w:t>
      </w:r>
      <w:r w:rsidRPr="000558A4">
        <w:rPr>
          <w:rStyle w:val="a6"/>
          <w:rtl/>
        </w:rPr>
        <w:footnoteReference w:id="2588"/>
      </w:r>
      <w:r>
        <w:rPr>
          <w:rStyle w:val="a6"/>
          <w:rtl/>
        </w:rPr>
        <w:t>)</w:t>
      </w:r>
    </w:p>
    <w:p w14:paraId="78C438CB" w14:textId="5EA6FFDB" w:rsidR="009A75E3" w:rsidRDefault="009A75E3" w:rsidP="009A75E3">
      <w:pPr>
        <w:pStyle w:val="aaac"/>
        <w:rPr>
          <w:rtl/>
        </w:rPr>
      </w:pPr>
      <w:r w:rsidRPr="00693DE9">
        <w:rPr>
          <w:b/>
          <w:bCs/>
          <w:color w:val="FF0000"/>
          <w:rtl/>
        </w:rPr>
        <w:t xml:space="preserve">[الحديث: </w:t>
      </w:r>
      <w:r w:rsidR="003F4BB5">
        <w:rPr>
          <w:b/>
          <w:bCs/>
          <w:color w:val="FF0000"/>
          <w:rtl/>
        </w:rPr>
        <w:t>2582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لكل أمة فتنة، وإن فتنة أمتي المال)</w:t>
      </w:r>
      <w:r w:rsidRPr="000558A4">
        <w:rPr>
          <w:rStyle w:val="a6"/>
          <w:rtl/>
        </w:rPr>
        <w:t>(</w:t>
      </w:r>
      <w:r w:rsidRPr="000558A4">
        <w:rPr>
          <w:rStyle w:val="a6"/>
          <w:rtl/>
        </w:rPr>
        <w:footnoteReference w:id="2589"/>
      </w:r>
      <w:r>
        <w:rPr>
          <w:rStyle w:val="a6"/>
          <w:rtl/>
        </w:rPr>
        <w:t>)</w:t>
      </w:r>
    </w:p>
    <w:p w14:paraId="1AC3CD18" w14:textId="1F84A492" w:rsidR="009A75E3" w:rsidRDefault="009A75E3" w:rsidP="009A75E3">
      <w:pPr>
        <w:pStyle w:val="aaac"/>
        <w:rPr>
          <w:rtl/>
        </w:rPr>
      </w:pPr>
      <w:r w:rsidRPr="00693DE9">
        <w:rPr>
          <w:b/>
          <w:bCs/>
          <w:color w:val="FF0000"/>
          <w:rtl/>
        </w:rPr>
        <w:t xml:space="preserve">[الحديث: </w:t>
      </w:r>
      <w:r w:rsidR="003F4BB5">
        <w:rPr>
          <w:b/>
          <w:bCs/>
          <w:color w:val="FF0000"/>
          <w:rtl/>
        </w:rPr>
        <w:t>2583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(تكون إبلٌ للشيطان، وبيوتٌ للشيطان، فأما </w:t>
      </w:r>
      <w:r w:rsidRPr="000558A4">
        <w:rPr>
          <w:rtl/>
        </w:rPr>
        <w:lastRenderedPageBreak/>
        <w:t xml:space="preserve">إبل الشيطان: فقد رأيتها يخرج أحدكم بنجيبات معه قد أسمنها فلا يعلو بعيرا منها، ويمر بأخيه قد انقطع به فلا يحمله، وأما بيوت الشيطان فلا أراها إلا هذه الأقفاص </w:t>
      </w:r>
      <w:r w:rsidRPr="005B45C9">
        <w:rPr>
          <w:rtl/>
        </w:rPr>
        <w:t>التي</w:t>
      </w:r>
      <w:r w:rsidRPr="000558A4">
        <w:rPr>
          <w:rtl/>
        </w:rPr>
        <w:t xml:space="preserve"> يسترها الناس بالديباج)</w:t>
      </w:r>
      <w:r w:rsidRPr="000558A4">
        <w:rPr>
          <w:rStyle w:val="a6"/>
          <w:rtl/>
        </w:rPr>
        <w:t>(</w:t>
      </w:r>
      <w:r w:rsidRPr="000558A4">
        <w:rPr>
          <w:rStyle w:val="a6"/>
          <w:rtl/>
        </w:rPr>
        <w:footnoteReference w:id="2590"/>
      </w:r>
      <w:r>
        <w:rPr>
          <w:rStyle w:val="a6"/>
          <w:rtl/>
        </w:rPr>
        <w:t>)</w:t>
      </w:r>
    </w:p>
    <w:p w14:paraId="60122432" w14:textId="25FFE6A7" w:rsidR="009A75E3" w:rsidRDefault="009A75E3" w:rsidP="009A75E3">
      <w:pPr>
        <w:pStyle w:val="aaac"/>
        <w:rPr>
          <w:rtl/>
        </w:rPr>
      </w:pPr>
      <w:r w:rsidRPr="00693DE9">
        <w:rPr>
          <w:b/>
          <w:bCs/>
          <w:color w:val="FF0000"/>
          <w:rtl/>
        </w:rPr>
        <w:t xml:space="preserve">[الحديث: </w:t>
      </w:r>
      <w:r w:rsidR="003F4BB5">
        <w:rPr>
          <w:b/>
          <w:bCs/>
          <w:color w:val="FF0000"/>
          <w:rtl/>
        </w:rPr>
        <w:t>2584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(أنا وكافل اليتيم </w:t>
      </w:r>
      <w:r w:rsidRPr="004342AB">
        <w:rPr>
          <w:rtl/>
        </w:rPr>
        <w:t>في</w:t>
      </w:r>
      <w:r w:rsidRPr="000558A4">
        <w:rPr>
          <w:rtl/>
        </w:rPr>
        <w:t xml:space="preserve"> الجنة هكذا)، وأشار بالسبابة والوسطى، وفرج بينهما شيئا</w:t>
      </w:r>
      <w:r w:rsidRPr="000558A4">
        <w:rPr>
          <w:rStyle w:val="a6"/>
          <w:rtl/>
        </w:rPr>
        <w:t>(</w:t>
      </w:r>
      <w:r w:rsidRPr="000558A4">
        <w:rPr>
          <w:rStyle w:val="a6"/>
          <w:rtl/>
        </w:rPr>
        <w:footnoteReference w:id="2591"/>
      </w:r>
      <w:r w:rsidRPr="000558A4">
        <w:rPr>
          <w:rStyle w:val="a6"/>
          <w:rtl/>
        </w:rPr>
        <w:t>)</w:t>
      </w:r>
      <w:r w:rsidRPr="00A65688">
        <w:rPr>
          <w:rtl/>
        </w:rPr>
        <w:t>.</w:t>
      </w:r>
    </w:p>
    <w:p w14:paraId="330389FA" w14:textId="73E202A3" w:rsidR="009A75E3" w:rsidRDefault="009A75E3" w:rsidP="009A75E3">
      <w:pPr>
        <w:pStyle w:val="aaac"/>
        <w:rPr>
          <w:rtl/>
        </w:rPr>
      </w:pPr>
      <w:r w:rsidRPr="00693DE9">
        <w:rPr>
          <w:b/>
          <w:bCs/>
          <w:color w:val="FF0000"/>
          <w:rtl/>
        </w:rPr>
        <w:t xml:space="preserve">[الحديث: </w:t>
      </w:r>
      <w:r w:rsidR="003F4BB5">
        <w:rPr>
          <w:b/>
          <w:bCs/>
          <w:color w:val="FF0000"/>
          <w:rtl/>
        </w:rPr>
        <w:t>2585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قبض يتيما من بين المسلمين إلى طعامه وشرابه، أدخله </w:t>
      </w:r>
      <w:r w:rsidRPr="004342AB">
        <w:rPr>
          <w:rtl/>
        </w:rPr>
        <w:t>الله</w:t>
      </w:r>
      <w:r w:rsidRPr="000558A4">
        <w:rPr>
          <w:rtl/>
        </w:rPr>
        <w:t xml:space="preserve"> الجنة البتة، إلا أن يكون قد عمل ذنبا لا يغفر</w:t>
      </w:r>
      <w:r>
        <w:rPr>
          <w:rtl/>
        </w:rPr>
        <w:t>)</w:t>
      </w:r>
      <w:r w:rsidRPr="000558A4">
        <w:rPr>
          <w:rStyle w:val="a6"/>
          <w:rtl/>
        </w:rPr>
        <w:t>(</w:t>
      </w:r>
      <w:r w:rsidRPr="000558A4">
        <w:rPr>
          <w:rStyle w:val="a6"/>
          <w:rtl/>
        </w:rPr>
        <w:footnoteReference w:id="2592"/>
      </w:r>
      <w:r>
        <w:rPr>
          <w:rStyle w:val="a6"/>
          <w:rtl/>
        </w:rPr>
        <w:t>)</w:t>
      </w:r>
    </w:p>
    <w:p w14:paraId="29D1004E" w14:textId="5A83949E" w:rsidR="009A75E3" w:rsidRDefault="009A75E3" w:rsidP="009A75E3">
      <w:pPr>
        <w:pStyle w:val="aaac"/>
        <w:rPr>
          <w:rtl/>
        </w:rPr>
      </w:pPr>
      <w:r w:rsidRPr="00693DE9">
        <w:rPr>
          <w:b/>
          <w:bCs/>
          <w:color w:val="FF0000"/>
          <w:rtl/>
        </w:rPr>
        <w:t xml:space="preserve">[الحديث: </w:t>
      </w:r>
      <w:r w:rsidR="003F4BB5">
        <w:rPr>
          <w:b/>
          <w:bCs/>
          <w:color w:val="FF0000"/>
          <w:rtl/>
        </w:rPr>
        <w:t>2586</w:t>
      </w:r>
      <w:r>
        <w:rPr>
          <w:b/>
          <w:bCs/>
          <w:color w:val="FF0000"/>
          <w:rtl/>
        </w:rPr>
        <w:t xml:space="preserve">] </w:t>
      </w:r>
      <w:r w:rsidRPr="000558A4">
        <w:rPr>
          <w:rtl/>
        </w:rPr>
        <w:t xml:space="preserve">شكا </w:t>
      </w:r>
      <w:r>
        <w:rPr>
          <w:rtl/>
        </w:rPr>
        <w:t xml:space="preserve">رجل </w:t>
      </w:r>
      <w:r w:rsidRPr="000558A4">
        <w:rPr>
          <w:rtl/>
        </w:rPr>
        <w:t xml:space="preserve">إلى رسول </w:t>
      </w:r>
      <w:r w:rsidRPr="004342AB">
        <w:rPr>
          <w:rtl/>
        </w:rPr>
        <w:t>الله</w:t>
      </w:r>
      <w:r w:rsidRPr="000558A4">
        <w:rPr>
          <w:rtl/>
        </w:rPr>
        <w:t xml:space="preserve"> </w:t>
      </w:r>
      <w:r w:rsidRPr="000558A4">
        <w:rPr>
          <w:rtl/>
        </w:rPr>
        <w:sym w:font="Abo-thar" w:char="F061"/>
      </w:r>
      <w:r w:rsidRPr="000558A4">
        <w:rPr>
          <w:rtl/>
        </w:rPr>
        <w:t xml:space="preserve"> قسوة قلبه، فقال: (امسح رأس اليتيم، وأطعم المسكين)</w:t>
      </w:r>
      <w:r w:rsidRPr="000558A4">
        <w:rPr>
          <w:rStyle w:val="a6"/>
          <w:rtl/>
        </w:rPr>
        <w:t>(</w:t>
      </w:r>
      <w:r w:rsidRPr="000558A4">
        <w:rPr>
          <w:rStyle w:val="a6"/>
          <w:rtl/>
        </w:rPr>
        <w:footnoteReference w:id="2593"/>
      </w:r>
      <w:r>
        <w:rPr>
          <w:rStyle w:val="a6"/>
          <w:rtl/>
        </w:rPr>
        <w:t>)</w:t>
      </w:r>
    </w:p>
    <w:p w14:paraId="52058AEC" w14:textId="0898AB10" w:rsidR="009A75E3" w:rsidRDefault="009A75E3" w:rsidP="009A75E3">
      <w:pPr>
        <w:pStyle w:val="aaac"/>
        <w:rPr>
          <w:rtl/>
        </w:rPr>
      </w:pPr>
      <w:r w:rsidRPr="00693DE9">
        <w:rPr>
          <w:b/>
          <w:bCs/>
          <w:color w:val="FF0000"/>
          <w:rtl/>
        </w:rPr>
        <w:t xml:space="preserve">[الحديث: </w:t>
      </w:r>
      <w:r w:rsidR="003F4BB5">
        <w:rPr>
          <w:b/>
          <w:bCs/>
          <w:color w:val="FF0000"/>
          <w:rtl/>
        </w:rPr>
        <w:t>2587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(خير بيت </w:t>
      </w:r>
      <w:r w:rsidRPr="004342AB">
        <w:rPr>
          <w:rtl/>
        </w:rPr>
        <w:t>في</w:t>
      </w:r>
      <w:r w:rsidRPr="000558A4">
        <w:rPr>
          <w:rtl/>
        </w:rPr>
        <w:t xml:space="preserve"> المسلمين، بيتٌ فيه يتيمٌ يحسن إليه، وشر بيت </w:t>
      </w:r>
      <w:r w:rsidRPr="004342AB">
        <w:rPr>
          <w:rtl/>
        </w:rPr>
        <w:t>في</w:t>
      </w:r>
      <w:r w:rsidRPr="000558A4">
        <w:rPr>
          <w:rtl/>
        </w:rPr>
        <w:t xml:space="preserve"> المسلمين، بيتٌ فيه يتيمٌ يساء إليه)</w:t>
      </w:r>
      <w:r w:rsidRPr="000558A4">
        <w:rPr>
          <w:rStyle w:val="a6"/>
          <w:rtl/>
        </w:rPr>
        <w:t>(</w:t>
      </w:r>
      <w:r w:rsidRPr="000558A4">
        <w:rPr>
          <w:rStyle w:val="a6"/>
          <w:rtl/>
        </w:rPr>
        <w:footnoteReference w:id="2594"/>
      </w:r>
      <w:r>
        <w:rPr>
          <w:rStyle w:val="a6"/>
          <w:rtl/>
        </w:rPr>
        <w:t>)</w:t>
      </w:r>
    </w:p>
    <w:p w14:paraId="39AF70BA" w14:textId="3A138D49" w:rsidR="009A75E3" w:rsidRDefault="009A75E3" w:rsidP="009A75E3">
      <w:pPr>
        <w:pStyle w:val="aaac"/>
        <w:rPr>
          <w:rtl/>
        </w:rPr>
      </w:pPr>
      <w:r w:rsidRPr="00693DE9">
        <w:rPr>
          <w:b/>
          <w:bCs/>
          <w:color w:val="FF0000"/>
          <w:rtl/>
        </w:rPr>
        <w:t xml:space="preserve">[الحديث: </w:t>
      </w:r>
      <w:r w:rsidR="003F4BB5">
        <w:rPr>
          <w:b/>
          <w:bCs/>
          <w:color w:val="FF0000"/>
          <w:rtl/>
        </w:rPr>
        <w:t>2588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قعد يتيمٌ مع قوم على قصعتهم فيقرب قصعتهم شيطانٌ)</w:t>
      </w:r>
      <w:r w:rsidRPr="000558A4">
        <w:rPr>
          <w:rStyle w:val="a6"/>
          <w:rtl/>
        </w:rPr>
        <w:t>(</w:t>
      </w:r>
      <w:r w:rsidRPr="000558A4">
        <w:rPr>
          <w:rStyle w:val="a6"/>
          <w:rtl/>
        </w:rPr>
        <w:footnoteReference w:id="2595"/>
      </w:r>
      <w:r>
        <w:rPr>
          <w:rStyle w:val="a6"/>
          <w:rtl/>
        </w:rPr>
        <w:t>)</w:t>
      </w:r>
    </w:p>
    <w:p w14:paraId="1A84661D" w14:textId="3613D342" w:rsidR="009A75E3" w:rsidRDefault="009A75E3" w:rsidP="009A75E3">
      <w:pPr>
        <w:pStyle w:val="aaac"/>
        <w:rPr>
          <w:rtl/>
        </w:rPr>
      </w:pPr>
      <w:r w:rsidRPr="00693DE9">
        <w:rPr>
          <w:b/>
          <w:bCs/>
          <w:color w:val="FF0000"/>
          <w:rtl/>
        </w:rPr>
        <w:t xml:space="preserve">[الحديث: </w:t>
      </w:r>
      <w:r w:rsidR="003F4BB5">
        <w:rPr>
          <w:b/>
          <w:bCs/>
          <w:color w:val="FF0000"/>
          <w:rtl/>
        </w:rPr>
        <w:t>2589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(أربعون خصلة أعلاها منيحة العنز، ما من عاملٌ يعمل بخصلة منها رجاء ثوابها، وتصديق موعودها، إلا أدخله </w:t>
      </w:r>
      <w:r w:rsidRPr="004342AB">
        <w:rPr>
          <w:rtl/>
        </w:rPr>
        <w:t>الله</w:t>
      </w:r>
      <w:r w:rsidRPr="000558A4">
        <w:rPr>
          <w:rtl/>
        </w:rPr>
        <w:t xml:space="preserve"> بها الجنة</w:t>
      </w:r>
      <w:r>
        <w:rPr>
          <w:rtl/>
        </w:rPr>
        <w:t xml:space="preserve">)، </w:t>
      </w:r>
      <w:r w:rsidRPr="000558A4">
        <w:rPr>
          <w:rtl/>
        </w:rPr>
        <w:t>قال الراوي: فعددنا ما دون منيحة العنز من رد السلام، وتشميت العاطس، وإماطة الأذى عن الطريق ونحوه، فما استطعنا أن نصل إلى خمسة عشر خصلة</w:t>
      </w:r>
      <w:r w:rsidRPr="000558A4">
        <w:rPr>
          <w:rStyle w:val="a6"/>
          <w:rtl/>
        </w:rPr>
        <w:t>(</w:t>
      </w:r>
      <w:r w:rsidRPr="000558A4">
        <w:rPr>
          <w:rStyle w:val="a6"/>
          <w:rtl/>
        </w:rPr>
        <w:footnoteReference w:id="2596"/>
      </w:r>
      <w:r w:rsidRPr="000558A4">
        <w:rPr>
          <w:rStyle w:val="a6"/>
          <w:rtl/>
        </w:rPr>
        <w:t>)</w:t>
      </w:r>
      <w:r w:rsidRPr="000558A4">
        <w:rPr>
          <w:rtl/>
        </w:rPr>
        <w:t xml:space="preserve">. </w:t>
      </w:r>
    </w:p>
    <w:p w14:paraId="644E3881" w14:textId="57925A92" w:rsidR="009A75E3" w:rsidRDefault="009A75E3" w:rsidP="009A75E3">
      <w:pPr>
        <w:pStyle w:val="aaac"/>
        <w:rPr>
          <w:rtl/>
        </w:rPr>
      </w:pPr>
      <w:r w:rsidRPr="00693DE9">
        <w:rPr>
          <w:b/>
          <w:bCs/>
          <w:color w:val="FF0000"/>
          <w:rtl/>
        </w:rPr>
        <w:lastRenderedPageBreak/>
        <w:t xml:space="preserve">[الحديث: </w:t>
      </w:r>
      <w:r w:rsidR="003F4BB5">
        <w:rPr>
          <w:b/>
          <w:bCs/>
          <w:color w:val="FF0000"/>
          <w:rtl/>
        </w:rPr>
        <w:t>2590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(على كل مسلم صدقةٌ)، قيل: أرأيت إن لم يجد؟ قال: (يعتمل بيديه، فينفع نفسه، ويتصدق)، ق</w:t>
      </w:r>
      <w:r w:rsidR="006E2B9F">
        <w:rPr>
          <w:rtl/>
        </w:rPr>
        <w:t>ي</w:t>
      </w:r>
      <w:r w:rsidRPr="000558A4">
        <w:rPr>
          <w:rtl/>
        </w:rPr>
        <w:t>ل: أرأيت إن لم يستطع؟ قال: (يعين ذا الحاجة الملهوف)، قيل: أرأيت إن لم يستطع؟ قال: (يأمر بالمعروف أو الخير)، ق</w:t>
      </w:r>
      <w:r w:rsidR="006E2B9F">
        <w:rPr>
          <w:rtl/>
        </w:rPr>
        <w:t>ي</w:t>
      </w:r>
      <w:r w:rsidRPr="000558A4">
        <w:rPr>
          <w:rtl/>
        </w:rPr>
        <w:t>ل: أرأيت إن لم يفعل؟ قال: (يمسك عن الشر فإنها صدقةٌ)</w:t>
      </w:r>
      <w:r w:rsidRPr="000558A4">
        <w:rPr>
          <w:rStyle w:val="a6"/>
          <w:rtl/>
        </w:rPr>
        <w:t>(</w:t>
      </w:r>
      <w:r w:rsidRPr="000558A4">
        <w:rPr>
          <w:rStyle w:val="a6"/>
          <w:rtl/>
        </w:rPr>
        <w:footnoteReference w:id="2597"/>
      </w:r>
      <w:r>
        <w:rPr>
          <w:rStyle w:val="a6"/>
          <w:rtl/>
        </w:rPr>
        <w:t>)</w:t>
      </w:r>
    </w:p>
    <w:p w14:paraId="27DAA221" w14:textId="15664705" w:rsidR="009A75E3" w:rsidRDefault="009A75E3" w:rsidP="009A75E3">
      <w:pPr>
        <w:pStyle w:val="aaac"/>
        <w:rPr>
          <w:rtl/>
        </w:rPr>
      </w:pPr>
      <w:r w:rsidRPr="00693DE9">
        <w:rPr>
          <w:b/>
          <w:bCs/>
          <w:color w:val="FF0000"/>
          <w:rtl/>
        </w:rPr>
        <w:t xml:space="preserve">[الحديث: </w:t>
      </w:r>
      <w:r w:rsidR="003F4BB5">
        <w:rPr>
          <w:b/>
          <w:bCs/>
          <w:color w:val="FF0000"/>
          <w:rtl/>
        </w:rPr>
        <w:t>2591</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(كل سلام</w:t>
      </w:r>
      <w:r w:rsidR="00CE149D">
        <w:rPr>
          <w:rFonts w:hint="cs"/>
          <w:rtl/>
        </w:rPr>
        <w:t>ي</w:t>
      </w:r>
      <w:r w:rsidRPr="000558A4">
        <w:rPr>
          <w:rtl/>
        </w:rPr>
        <w:t xml:space="preserve"> من الناس عليه صدقةٌ، كل يوم تطلع فيه الشمس، تعدل بين الاثنين صدقةٌ، وتعين الرجل </w:t>
      </w:r>
      <w:r w:rsidRPr="004342AB">
        <w:rPr>
          <w:rtl/>
        </w:rPr>
        <w:t>في</w:t>
      </w:r>
      <w:r w:rsidRPr="000558A4">
        <w:rPr>
          <w:rtl/>
        </w:rPr>
        <w:t xml:space="preserve"> دابته، فتحمله عليها، أو ترفع له عليها متاعه صدقةٌ، والكلمة الطيبة صدقةٌ، وبكل خطوة تمشيها إلى الصلاة صدقةٌ، وتميط الأذى عن الطريق صدقةٌ)</w:t>
      </w:r>
      <w:r w:rsidRPr="000558A4">
        <w:rPr>
          <w:rStyle w:val="a6"/>
          <w:rtl/>
        </w:rPr>
        <w:t>(</w:t>
      </w:r>
      <w:r w:rsidRPr="000558A4">
        <w:rPr>
          <w:rStyle w:val="a6"/>
          <w:rtl/>
        </w:rPr>
        <w:footnoteReference w:id="2598"/>
      </w:r>
      <w:r>
        <w:rPr>
          <w:rStyle w:val="a6"/>
          <w:rtl/>
        </w:rPr>
        <w:t>)</w:t>
      </w:r>
    </w:p>
    <w:p w14:paraId="22D29830" w14:textId="3B0CC3A5" w:rsidR="009A75E3" w:rsidRDefault="009A75E3" w:rsidP="009A75E3">
      <w:pPr>
        <w:pStyle w:val="aaac"/>
        <w:rPr>
          <w:rtl/>
        </w:rPr>
      </w:pPr>
      <w:r w:rsidRPr="00693DE9">
        <w:rPr>
          <w:b/>
          <w:bCs/>
          <w:color w:val="FF0000"/>
          <w:rtl/>
        </w:rPr>
        <w:t xml:space="preserve">[الحديث: </w:t>
      </w:r>
      <w:r w:rsidR="003F4BB5">
        <w:rPr>
          <w:b/>
          <w:bCs/>
          <w:color w:val="FF0000"/>
          <w:rtl/>
        </w:rPr>
        <w:t>2592</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(ألا رجلٌ يمنح أهل بيت ناقة، تغدو بعشاء، وتروح بعشاء، إن أجرها لعظيمٌ)</w:t>
      </w:r>
      <w:r w:rsidRPr="000558A4">
        <w:rPr>
          <w:rStyle w:val="a6"/>
          <w:rtl/>
        </w:rPr>
        <w:t>(</w:t>
      </w:r>
      <w:r w:rsidRPr="000558A4">
        <w:rPr>
          <w:rStyle w:val="a6"/>
          <w:rtl/>
        </w:rPr>
        <w:footnoteReference w:id="2599"/>
      </w:r>
      <w:r w:rsidRPr="000558A4">
        <w:rPr>
          <w:rStyle w:val="a6"/>
          <w:rtl/>
        </w:rPr>
        <w:t>)</w:t>
      </w:r>
    </w:p>
    <w:p w14:paraId="04252755" w14:textId="51F86851" w:rsidR="009A75E3" w:rsidRDefault="009A75E3" w:rsidP="009A75E3">
      <w:pPr>
        <w:pStyle w:val="aaac"/>
        <w:rPr>
          <w:rtl/>
        </w:rPr>
      </w:pPr>
      <w:r w:rsidRPr="00693DE9">
        <w:rPr>
          <w:b/>
          <w:bCs/>
          <w:color w:val="FF0000"/>
          <w:rtl/>
        </w:rPr>
        <w:t xml:space="preserve">[الحديث: </w:t>
      </w:r>
      <w:r w:rsidR="003F4BB5">
        <w:rPr>
          <w:b/>
          <w:bCs/>
          <w:color w:val="FF0000"/>
          <w:rtl/>
        </w:rPr>
        <w:t>2593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تحقرن من المعروف شيئا، وإن من المعروف أن تلقى أخاك بوجه طليق، وأن تفرغ من دلوك </w:t>
      </w:r>
      <w:r w:rsidRPr="004342AB">
        <w:rPr>
          <w:rtl/>
        </w:rPr>
        <w:t>في</w:t>
      </w:r>
      <w:r w:rsidRPr="000558A4">
        <w:rPr>
          <w:rtl/>
        </w:rPr>
        <w:t xml:space="preserve"> إناء أخيك)</w:t>
      </w:r>
      <w:r w:rsidRPr="000558A4">
        <w:rPr>
          <w:rStyle w:val="a6"/>
          <w:rtl/>
        </w:rPr>
        <w:t>(</w:t>
      </w:r>
      <w:r w:rsidRPr="000558A4">
        <w:rPr>
          <w:rStyle w:val="a6"/>
          <w:rtl/>
        </w:rPr>
        <w:footnoteReference w:id="2600"/>
      </w:r>
      <w:r>
        <w:rPr>
          <w:rStyle w:val="a6"/>
          <w:rtl/>
        </w:rPr>
        <w:t>)</w:t>
      </w:r>
    </w:p>
    <w:p w14:paraId="20629CB5" w14:textId="055627AB" w:rsidR="009A75E3" w:rsidRDefault="009A75E3" w:rsidP="009A75E3">
      <w:pPr>
        <w:pStyle w:val="aaac"/>
        <w:rPr>
          <w:rtl/>
        </w:rPr>
      </w:pPr>
      <w:r w:rsidRPr="00693DE9">
        <w:rPr>
          <w:b/>
          <w:bCs/>
          <w:color w:val="FF0000"/>
          <w:rtl/>
        </w:rPr>
        <w:t xml:space="preserve">[الحديث: </w:t>
      </w:r>
      <w:r w:rsidR="003F4BB5">
        <w:rPr>
          <w:b/>
          <w:bCs/>
          <w:color w:val="FF0000"/>
          <w:rtl/>
        </w:rPr>
        <w:t>2594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(الراحمون يرحمهم الرحمن، ارحموا من </w:t>
      </w:r>
      <w:r w:rsidRPr="004342AB">
        <w:rPr>
          <w:rtl/>
        </w:rPr>
        <w:t>في</w:t>
      </w:r>
      <w:r w:rsidRPr="000558A4">
        <w:rPr>
          <w:rtl/>
        </w:rPr>
        <w:t xml:space="preserve"> </w:t>
      </w:r>
      <w:r w:rsidRPr="005B45C9">
        <w:rPr>
          <w:rtl/>
        </w:rPr>
        <w:t>الأرض</w:t>
      </w:r>
      <w:r w:rsidRPr="000558A4">
        <w:rPr>
          <w:rtl/>
        </w:rPr>
        <w:t xml:space="preserve"> يرحمكم من </w:t>
      </w:r>
      <w:r w:rsidRPr="004342AB">
        <w:rPr>
          <w:rtl/>
        </w:rPr>
        <w:t>في</w:t>
      </w:r>
      <w:r w:rsidRPr="000558A4">
        <w:rPr>
          <w:rtl/>
        </w:rPr>
        <w:t xml:space="preserve"> السماء)</w:t>
      </w:r>
      <w:r w:rsidRPr="000558A4">
        <w:rPr>
          <w:rStyle w:val="a6"/>
          <w:rtl/>
        </w:rPr>
        <w:t>(</w:t>
      </w:r>
      <w:r w:rsidRPr="000558A4">
        <w:rPr>
          <w:rStyle w:val="a6"/>
          <w:rtl/>
        </w:rPr>
        <w:footnoteReference w:id="2601"/>
      </w:r>
      <w:r w:rsidRPr="000558A4">
        <w:rPr>
          <w:rStyle w:val="a6"/>
          <w:rtl/>
        </w:rPr>
        <w:t>)</w:t>
      </w:r>
    </w:p>
    <w:p w14:paraId="02228168" w14:textId="0AFA1A78" w:rsidR="009A75E3" w:rsidRDefault="009A75E3" w:rsidP="009A75E3">
      <w:pPr>
        <w:pStyle w:val="aaac"/>
        <w:rPr>
          <w:rtl/>
        </w:rPr>
      </w:pPr>
      <w:r w:rsidRPr="00693DE9">
        <w:rPr>
          <w:b/>
          <w:bCs/>
          <w:color w:val="FF0000"/>
          <w:rtl/>
        </w:rPr>
        <w:t xml:space="preserve">[الحديث: </w:t>
      </w:r>
      <w:r w:rsidR="003F4BB5">
        <w:rPr>
          <w:b/>
          <w:bCs/>
          <w:color w:val="FF0000"/>
          <w:rtl/>
        </w:rPr>
        <w:t>2595</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تنزع الرحمة إلا من شقي)</w:t>
      </w:r>
      <w:r w:rsidRPr="000558A4">
        <w:rPr>
          <w:rStyle w:val="a6"/>
          <w:rtl/>
        </w:rPr>
        <w:t>(</w:t>
      </w:r>
      <w:r w:rsidRPr="000558A4">
        <w:rPr>
          <w:rStyle w:val="a6"/>
          <w:rtl/>
        </w:rPr>
        <w:footnoteReference w:id="2602"/>
      </w:r>
      <w:r>
        <w:rPr>
          <w:rStyle w:val="a6"/>
          <w:rtl/>
        </w:rPr>
        <w:t>)</w:t>
      </w:r>
    </w:p>
    <w:p w14:paraId="5585FCA1" w14:textId="2A7ADB56" w:rsidR="009A75E3" w:rsidRDefault="009A75E3" w:rsidP="009A75E3">
      <w:pPr>
        <w:pStyle w:val="aaac"/>
        <w:rPr>
          <w:rtl/>
        </w:rPr>
      </w:pPr>
      <w:r w:rsidRPr="00693DE9">
        <w:rPr>
          <w:b/>
          <w:bCs/>
          <w:color w:val="FF0000"/>
          <w:rtl/>
        </w:rPr>
        <w:t xml:space="preserve">[الحديث: </w:t>
      </w:r>
      <w:r w:rsidR="003F4BB5">
        <w:rPr>
          <w:b/>
          <w:bCs/>
          <w:color w:val="FF0000"/>
          <w:rtl/>
        </w:rPr>
        <w:t>2596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لله مائة رحمة أنزل منها رحمة واحدة بين الجن والإنس والبهائم والهوام، فبها يتعاطفون وبها يتراحمون، وبها تعطف الوحش على </w:t>
      </w:r>
      <w:r w:rsidRPr="000558A4">
        <w:rPr>
          <w:rtl/>
        </w:rPr>
        <w:lastRenderedPageBreak/>
        <w:t xml:space="preserve">ولدها، وأخر </w:t>
      </w:r>
      <w:r w:rsidRPr="004342AB">
        <w:rPr>
          <w:rtl/>
        </w:rPr>
        <w:t>الله</w:t>
      </w:r>
      <w:r w:rsidRPr="000558A4">
        <w:rPr>
          <w:rtl/>
        </w:rPr>
        <w:t xml:space="preserve"> تسعا وتسعين رحمة يرحم </w:t>
      </w:r>
      <w:r w:rsidRPr="004342AB">
        <w:rPr>
          <w:rtl/>
        </w:rPr>
        <w:t>الله</w:t>
      </w:r>
      <w:r w:rsidRPr="000558A4">
        <w:rPr>
          <w:rtl/>
        </w:rPr>
        <w:t xml:space="preserve"> بها عباده يوم القيامة)</w:t>
      </w:r>
      <w:r w:rsidRPr="000558A4">
        <w:rPr>
          <w:rStyle w:val="a6"/>
          <w:rtl/>
        </w:rPr>
        <w:t>(</w:t>
      </w:r>
      <w:r w:rsidRPr="000558A4">
        <w:rPr>
          <w:rStyle w:val="a6"/>
          <w:rtl/>
        </w:rPr>
        <w:footnoteReference w:id="2603"/>
      </w:r>
      <w:r>
        <w:rPr>
          <w:rStyle w:val="a6"/>
          <w:rtl/>
        </w:rPr>
        <w:t>)</w:t>
      </w:r>
    </w:p>
    <w:p w14:paraId="0B3E2E98" w14:textId="77777777" w:rsidR="009A75E3" w:rsidRDefault="009A75E3" w:rsidP="009A75E3">
      <w:pPr>
        <w:pStyle w:val="aaa5"/>
        <w:rPr>
          <w:rtl/>
          <w:lang w:val="fr-FR" w:eastAsia="fr-FR"/>
        </w:rPr>
      </w:pPr>
      <w:bookmarkStart w:id="397" w:name="_Toc61318410"/>
      <w:bookmarkStart w:id="398" w:name="_Toc61601884"/>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397"/>
      <w:bookmarkEnd w:id="398"/>
    </w:p>
    <w:p w14:paraId="74E96D9B" w14:textId="36D0A7FE" w:rsidR="009A75E3" w:rsidRPr="0069281C"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2597</w:t>
      </w:r>
      <w:r w:rsidRPr="0069281C">
        <w:rPr>
          <w:rFonts w:eastAsia="Times New Roman"/>
          <w:b/>
          <w:bCs/>
          <w:color w:val="FF0000"/>
          <w:kern w:val="32"/>
          <w:sz w:val="28"/>
          <w:rtl/>
        </w:rPr>
        <w:t>]</w:t>
      </w:r>
      <w:r w:rsidRPr="0069281C">
        <w:rPr>
          <w:rFonts w:eastAsia="Times New Roman"/>
          <w:kern w:val="32"/>
          <w:sz w:val="28"/>
          <w:rtl/>
        </w:rPr>
        <w:t xml:space="preserve"> قال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0E6420">
        <w:rPr>
          <w:rFonts w:eastAsia="Times New Roman"/>
          <w:color w:val="auto"/>
          <w:kern w:val="32"/>
          <w:sz w:val="28"/>
          <w:rtl/>
        </w:rPr>
        <w:t xml:space="preserve"> </w:t>
      </w:r>
      <w:r w:rsidRPr="0069281C">
        <w:rPr>
          <w:rFonts w:eastAsia="Times New Roman"/>
          <w:kern w:val="32"/>
          <w:sz w:val="28"/>
        </w:rPr>
        <w:sym w:font="Abo-thar" w:char="F061"/>
      </w:r>
      <w:r>
        <w:rPr>
          <w:rFonts w:eastAsia="Times New Roman"/>
          <w:kern w:val="32"/>
          <w:sz w:val="28"/>
          <w:rtl/>
        </w:rPr>
        <w:t>: (</w:t>
      </w:r>
      <w:r w:rsidRPr="0069281C">
        <w:rPr>
          <w:rFonts w:eastAsia="Times New Roman"/>
          <w:kern w:val="32"/>
          <w:sz w:val="28"/>
          <w:rtl/>
        </w:rPr>
        <w:t xml:space="preserve">أربع من كنّ فيه </w:t>
      </w:r>
      <w:r w:rsidRPr="005B45C9">
        <w:rPr>
          <w:rFonts w:eastAsia="Times New Roman"/>
          <w:kern w:val="32"/>
          <w:sz w:val="28"/>
          <w:rtl/>
        </w:rPr>
        <w:t>بني</w:t>
      </w:r>
      <w:r w:rsidRPr="0069281C">
        <w:rPr>
          <w:rFonts w:eastAsia="Times New Roman"/>
          <w:kern w:val="32"/>
          <w:sz w:val="28"/>
          <w:rtl/>
        </w:rPr>
        <w:t xml:space="preserve"> </w:t>
      </w:r>
      <w:r w:rsidRPr="004342AB">
        <w:rPr>
          <w:rFonts w:eastAsia="Times New Roman"/>
          <w:kern w:val="32"/>
          <w:sz w:val="28"/>
          <w:rtl/>
        </w:rPr>
        <w:t>الله</w:t>
      </w:r>
      <w:r w:rsidRPr="0069281C">
        <w:rPr>
          <w:rFonts w:eastAsia="Times New Roman"/>
          <w:kern w:val="32"/>
          <w:sz w:val="28"/>
          <w:rtl/>
        </w:rPr>
        <w:t xml:space="preserve"> له بيتا </w:t>
      </w:r>
      <w:r w:rsidRPr="004342AB">
        <w:rPr>
          <w:rFonts w:eastAsia="Times New Roman"/>
          <w:kern w:val="32"/>
          <w:sz w:val="28"/>
          <w:rtl/>
        </w:rPr>
        <w:t>في</w:t>
      </w:r>
      <w:r w:rsidRPr="0069281C">
        <w:rPr>
          <w:rFonts w:eastAsia="Times New Roman"/>
          <w:kern w:val="32"/>
          <w:sz w:val="28"/>
          <w:rtl/>
        </w:rPr>
        <w:t xml:space="preserve"> الجنّة: من </w:t>
      </w:r>
      <w:r w:rsidRPr="005B45C9">
        <w:rPr>
          <w:rFonts w:eastAsia="Times New Roman"/>
          <w:kern w:val="32"/>
          <w:sz w:val="28"/>
          <w:rtl/>
        </w:rPr>
        <w:t>آوى</w:t>
      </w:r>
      <w:r w:rsidRPr="0069281C">
        <w:rPr>
          <w:rFonts w:eastAsia="Times New Roman"/>
          <w:kern w:val="32"/>
          <w:sz w:val="28"/>
          <w:rtl/>
        </w:rPr>
        <w:t xml:space="preserve"> اليتيم، ورحم الضعيف، وأشفق على والديه، ورفق بمملوكه</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2604"/>
      </w:r>
      <w:r w:rsidRPr="006B2659">
        <w:rPr>
          <w:rFonts w:eastAsia="Times New Roman"/>
          <w:position w:val="6"/>
          <w:szCs w:val="20"/>
          <w:rtl/>
        </w:rPr>
        <w:t>)</w:t>
      </w:r>
    </w:p>
    <w:p w14:paraId="489A1D4F" w14:textId="3A6CFF91" w:rsidR="009A75E3" w:rsidRPr="0033666C" w:rsidRDefault="009A75E3" w:rsidP="00B52A49">
      <w:pPr>
        <w:pStyle w:val="aaac"/>
        <w:rPr>
          <w:rtl/>
        </w:rPr>
      </w:pPr>
      <w:r w:rsidRPr="0033666C">
        <w:rPr>
          <w:bCs/>
          <w:color w:val="FF0000"/>
          <w:rtl/>
        </w:rPr>
        <w:t xml:space="preserve"> [الحديث: </w:t>
      </w:r>
      <w:r w:rsidR="003F4BB5">
        <w:rPr>
          <w:bCs/>
          <w:color w:val="FF0000"/>
          <w:rtl/>
        </w:rPr>
        <w:t>2598</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(ألا من كان </w:t>
      </w:r>
      <w:r w:rsidRPr="004342AB">
        <w:rPr>
          <w:rtl/>
        </w:rPr>
        <w:t>في</w:t>
      </w:r>
      <w:r w:rsidRPr="0033666C">
        <w:rPr>
          <w:rtl/>
        </w:rPr>
        <w:t xml:space="preserve"> منزله يتيم فأشبعه أو كساه، ولم يؤذه ولم يضر به، يقبل منه عمله)</w:t>
      </w:r>
      <w:r w:rsidRPr="002F6ACC">
        <w:rPr>
          <w:rStyle w:val="a6"/>
          <w:rtl/>
        </w:rPr>
        <w:t>(</w:t>
      </w:r>
      <w:r w:rsidRPr="002F6ACC">
        <w:rPr>
          <w:rStyle w:val="a6"/>
          <w:rtl/>
        </w:rPr>
        <w:footnoteReference w:id="2605"/>
      </w:r>
      <w:r w:rsidRPr="002F6ACC">
        <w:rPr>
          <w:rStyle w:val="a6"/>
          <w:rtl/>
        </w:rPr>
        <w:t>)</w:t>
      </w:r>
    </w:p>
    <w:p w14:paraId="5B633D5C" w14:textId="3356FF6B" w:rsidR="009A75E3" w:rsidRPr="0033666C" w:rsidRDefault="009A75E3" w:rsidP="009A75E3">
      <w:pPr>
        <w:pStyle w:val="aaac"/>
        <w:rPr>
          <w:rtl/>
        </w:rPr>
      </w:pPr>
      <w:r w:rsidRPr="0033666C">
        <w:rPr>
          <w:bCs/>
          <w:color w:val="FF0000"/>
          <w:rtl/>
        </w:rPr>
        <w:t xml:space="preserve">[الحديث: </w:t>
      </w:r>
      <w:r w:rsidR="003F4BB5">
        <w:rPr>
          <w:bCs/>
          <w:color w:val="FF0000"/>
          <w:rtl/>
        </w:rPr>
        <w:t>2599</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(من ضمّ يتيما بين أبوين مسلمين حتّى يستغني فقد وجبت له الجنّة البتة)</w:t>
      </w:r>
      <w:r w:rsidRPr="002F6ACC">
        <w:rPr>
          <w:rStyle w:val="a6"/>
          <w:rtl/>
        </w:rPr>
        <w:t>(</w:t>
      </w:r>
      <w:r w:rsidRPr="002F6ACC">
        <w:rPr>
          <w:rStyle w:val="a6"/>
          <w:rtl/>
        </w:rPr>
        <w:footnoteReference w:id="2606"/>
      </w:r>
      <w:r w:rsidRPr="002F6ACC">
        <w:rPr>
          <w:rStyle w:val="a6"/>
          <w:rtl/>
        </w:rPr>
        <w:t>)</w:t>
      </w:r>
    </w:p>
    <w:p w14:paraId="0935CE36" w14:textId="0525E970" w:rsidR="009A75E3" w:rsidRPr="0033666C" w:rsidRDefault="009A75E3" w:rsidP="009A75E3">
      <w:pPr>
        <w:pStyle w:val="aaac"/>
        <w:rPr>
          <w:rtl/>
        </w:rPr>
      </w:pPr>
      <w:r w:rsidRPr="0033666C">
        <w:rPr>
          <w:bCs/>
          <w:color w:val="FF0000"/>
          <w:rtl/>
        </w:rPr>
        <w:t xml:space="preserve">[الحديث: </w:t>
      </w:r>
      <w:r w:rsidR="003F4BB5">
        <w:rPr>
          <w:bCs/>
          <w:color w:val="FF0000"/>
          <w:rtl/>
        </w:rPr>
        <w:t>2600</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(إذا بكى اليتيم </w:t>
      </w:r>
      <w:r w:rsidRPr="004342AB">
        <w:rPr>
          <w:rtl/>
        </w:rPr>
        <w:t>في</w:t>
      </w:r>
      <w:r w:rsidRPr="0033666C">
        <w:rPr>
          <w:rtl/>
        </w:rPr>
        <w:t xml:space="preserve"> </w:t>
      </w:r>
      <w:r w:rsidRPr="005B45C9">
        <w:rPr>
          <w:rtl/>
        </w:rPr>
        <w:t>الأرض</w:t>
      </w:r>
      <w:r w:rsidRPr="0033666C">
        <w:rPr>
          <w:rtl/>
        </w:rPr>
        <w:t xml:space="preserve"> قال </w:t>
      </w:r>
      <w:r w:rsidRPr="004342AB">
        <w:rPr>
          <w:rtl/>
        </w:rPr>
        <w:t>الله</w:t>
      </w:r>
      <w:r w:rsidRPr="0033666C">
        <w:rPr>
          <w:rtl/>
        </w:rPr>
        <w:t xml:space="preserve"> عزّ وجلّ: من أبكى عبدي هذا اليتيم الّذي غيّبت أبويه أو أباه </w:t>
      </w:r>
      <w:r w:rsidRPr="004342AB">
        <w:rPr>
          <w:rtl/>
        </w:rPr>
        <w:t>في</w:t>
      </w:r>
      <w:r w:rsidRPr="0033666C">
        <w:rPr>
          <w:rtl/>
        </w:rPr>
        <w:t xml:space="preserve"> </w:t>
      </w:r>
      <w:r w:rsidRPr="005B45C9">
        <w:rPr>
          <w:rtl/>
        </w:rPr>
        <w:t>الأرض</w:t>
      </w:r>
      <w:r w:rsidRPr="0033666C">
        <w:rPr>
          <w:rtl/>
        </w:rPr>
        <w:t xml:space="preserve">؟ فتقول الملائكة: سبحانك لا علم لنا إلّا ما علّمتنا، فيقول </w:t>
      </w:r>
      <w:r w:rsidRPr="004342AB">
        <w:rPr>
          <w:rtl/>
        </w:rPr>
        <w:t>الله</w:t>
      </w:r>
      <w:r w:rsidRPr="0033666C">
        <w:rPr>
          <w:rtl/>
        </w:rPr>
        <w:t xml:space="preserve"> عزّ وجلّ: </w:t>
      </w:r>
      <w:r w:rsidR="0075577B">
        <w:rPr>
          <w:rtl/>
        </w:rPr>
        <w:t>أشهدكم</w:t>
      </w:r>
      <w:r w:rsidRPr="0033666C">
        <w:rPr>
          <w:rtl/>
        </w:rPr>
        <w:t xml:space="preserve"> ملائكتي أنّ من أسكته برضاه فأنا ضامن لرضاه من الجنّة)، قيل: يا رسول </w:t>
      </w:r>
      <w:r w:rsidRPr="004342AB">
        <w:rPr>
          <w:rtl/>
        </w:rPr>
        <w:t>الله</w:t>
      </w:r>
      <w:r w:rsidRPr="0033666C">
        <w:rPr>
          <w:rtl/>
        </w:rPr>
        <w:t>، وما يرضيه؟ قال: (يمسح رأسه أو يطعمه تمرة)</w:t>
      </w:r>
      <w:r w:rsidRPr="002F6ACC">
        <w:rPr>
          <w:rStyle w:val="a6"/>
          <w:rtl/>
        </w:rPr>
        <w:t>(</w:t>
      </w:r>
      <w:r w:rsidRPr="002F6ACC">
        <w:rPr>
          <w:rStyle w:val="a6"/>
          <w:rtl/>
        </w:rPr>
        <w:footnoteReference w:id="2607"/>
      </w:r>
      <w:r w:rsidRPr="002F6ACC">
        <w:rPr>
          <w:rStyle w:val="a6"/>
          <w:rtl/>
        </w:rPr>
        <w:t>)</w:t>
      </w:r>
    </w:p>
    <w:p w14:paraId="7034B4A6" w14:textId="35F1234C" w:rsidR="009A75E3" w:rsidRPr="0033666C" w:rsidRDefault="009A75E3" w:rsidP="009A75E3">
      <w:pPr>
        <w:pStyle w:val="aaac"/>
        <w:rPr>
          <w:rtl/>
        </w:rPr>
      </w:pPr>
      <w:r w:rsidRPr="0033666C">
        <w:rPr>
          <w:bCs/>
          <w:color w:val="FF0000"/>
          <w:rtl/>
        </w:rPr>
        <w:t xml:space="preserve">[الحديث: </w:t>
      </w:r>
      <w:r w:rsidR="003F4BB5">
        <w:rPr>
          <w:bCs/>
          <w:color w:val="FF0000"/>
          <w:rtl/>
        </w:rPr>
        <w:t>2601</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(خير بيت </w:t>
      </w:r>
      <w:r w:rsidRPr="004342AB">
        <w:rPr>
          <w:rtl/>
        </w:rPr>
        <w:t>في</w:t>
      </w:r>
      <w:r w:rsidRPr="0033666C">
        <w:rPr>
          <w:rtl/>
        </w:rPr>
        <w:t xml:space="preserve"> المسلمين بيت فيه يتيم يحسن إليه، وشرّ بيت فيه يتيم يساء إليه)، ثمّ قال: (أنا وكافل اليتيم </w:t>
      </w:r>
      <w:r w:rsidRPr="004342AB">
        <w:rPr>
          <w:rtl/>
        </w:rPr>
        <w:t>في</w:t>
      </w:r>
      <w:r w:rsidRPr="0033666C">
        <w:rPr>
          <w:rtl/>
        </w:rPr>
        <w:t xml:space="preserve"> الجنّة)، وهو يشير ب</w:t>
      </w:r>
      <w:r w:rsidR="00B52A49">
        <w:rPr>
          <w:rtl/>
        </w:rPr>
        <w:t>أ</w:t>
      </w:r>
      <w:r w:rsidRPr="0033666C">
        <w:rPr>
          <w:rtl/>
        </w:rPr>
        <w:t>صبعه</w:t>
      </w:r>
      <w:r w:rsidRPr="002F6ACC">
        <w:rPr>
          <w:rStyle w:val="a6"/>
          <w:rtl/>
        </w:rPr>
        <w:t>(</w:t>
      </w:r>
      <w:r w:rsidRPr="002F6ACC">
        <w:rPr>
          <w:rStyle w:val="a6"/>
          <w:rtl/>
        </w:rPr>
        <w:footnoteReference w:id="2608"/>
      </w:r>
      <w:r w:rsidRPr="002F6ACC">
        <w:rPr>
          <w:rStyle w:val="a6"/>
          <w:rtl/>
        </w:rPr>
        <w:t>)</w:t>
      </w:r>
      <w:r w:rsidRPr="0033666C">
        <w:rPr>
          <w:rtl/>
        </w:rPr>
        <w:t>.</w:t>
      </w:r>
    </w:p>
    <w:p w14:paraId="310325A3" w14:textId="0B3C84E8" w:rsidR="009A75E3" w:rsidRPr="0033666C" w:rsidRDefault="009A75E3" w:rsidP="009A75E3">
      <w:pPr>
        <w:pStyle w:val="aaac"/>
        <w:rPr>
          <w:rtl/>
        </w:rPr>
      </w:pPr>
      <w:r w:rsidRPr="0033666C">
        <w:rPr>
          <w:bCs/>
          <w:color w:val="FF0000"/>
          <w:rtl/>
        </w:rPr>
        <w:t xml:space="preserve">[الحديث: </w:t>
      </w:r>
      <w:r w:rsidR="003F4BB5">
        <w:rPr>
          <w:bCs/>
          <w:color w:val="FF0000"/>
          <w:rtl/>
        </w:rPr>
        <w:t>2602</w:t>
      </w:r>
      <w:r w:rsidRPr="0033666C">
        <w:rPr>
          <w:bCs/>
          <w:color w:val="FF0000"/>
          <w:rtl/>
        </w:rPr>
        <w:t>]</w:t>
      </w:r>
      <w:r w:rsidR="00D86841">
        <w:rPr>
          <w:rtl/>
        </w:rPr>
        <w:t xml:space="preserve"> </w:t>
      </w:r>
      <w:r w:rsidRPr="0033666C">
        <w:rPr>
          <w:rtl/>
        </w:rPr>
        <w:t xml:space="preserve">روي: أنّ رجلا شكا إلى </w:t>
      </w:r>
      <w:r w:rsidRPr="000558A4">
        <w:rPr>
          <w:rtl/>
        </w:rPr>
        <w:t xml:space="preserve">رسول </w:t>
      </w:r>
      <w:r w:rsidRPr="004342AB">
        <w:rPr>
          <w:rtl/>
        </w:rPr>
        <w:t>الله</w:t>
      </w:r>
      <w:r w:rsidRPr="000558A4">
        <w:rPr>
          <w:rtl/>
        </w:rPr>
        <w:t xml:space="preserve"> </w:t>
      </w:r>
      <w:r w:rsidRPr="000558A4">
        <w:rPr>
          <w:rtl/>
        </w:rPr>
        <w:sym w:font="Abo-thar" w:char="F061"/>
      </w:r>
      <w:r w:rsidRPr="0033666C">
        <w:rPr>
          <w:rtl/>
        </w:rPr>
        <w:t xml:space="preserve"> قساوة قلبه، فقال: (إذا </w:t>
      </w:r>
      <w:r w:rsidR="00B52A49">
        <w:rPr>
          <w:rtl/>
        </w:rPr>
        <w:lastRenderedPageBreak/>
        <w:t>أ</w:t>
      </w:r>
      <w:r w:rsidRPr="0033666C">
        <w:rPr>
          <w:rtl/>
        </w:rPr>
        <w:t>ردت أن يلين قلبك فأطعم المسكين، وامسح رأس اليتيم)</w:t>
      </w:r>
      <w:r w:rsidRPr="002F6ACC">
        <w:rPr>
          <w:rStyle w:val="a6"/>
          <w:rtl/>
        </w:rPr>
        <w:t>(</w:t>
      </w:r>
      <w:r w:rsidRPr="002F6ACC">
        <w:rPr>
          <w:rStyle w:val="a6"/>
          <w:rtl/>
        </w:rPr>
        <w:footnoteReference w:id="2609"/>
      </w:r>
      <w:r w:rsidRPr="002F6ACC">
        <w:rPr>
          <w:rStyle w:val="a6"/>
          <w:rtl/>
        </w:rPr>
        <w:t>)</w:t>
      </w:r>
    </w:p>
    <w:p w14:paraId="60C7B641" w14:textId="06511D64" w:rsidR="009A75E3" w:rsidRPr="0033666C" w:rsidRDefault="009A75E3" w:rsidP="009A75E3">
      <w:pPr>
        <w:pStyle w:val="aaac"/>
        <w:rPr>
          <w:rtl/>
        </w:rPr>
      </w:pPr>
      <w:r w:rsidRPr="0033666C">
        <w:rPr>
          <w:bCs/>
          <w:color w:val="FF0000"/>
          <w:rtl/>
        </w:rPr>
        <w:t xml:space="preserve">[الحديث: </w:t>
      </w:r>
      <w:r w:rsidR="003F4BB5">
        <w:rPr>
          <w:bCs/>
          <w:color w:val="FF0000"/>
          <w:rtl/>
        </w:rPr>
        <w:t>2603</w:t>
      </w:r>
      <w:r w:rsidRPr="0033666C">
        <w:rPr>
          <w:bCs/>
          <w:color w:val="FF0000"/>
          <w:rtl/>
        </w:rPr>
        <w:t>]</w:t>
      </w:r>
      <w:r w:rsidRPr="0033666C">
        <w:rPr>
          <w:rtl/>
        </w:rPr>
        <w:t xml:space="preserve"> روي: أنّ رجلا شكا إلى </w:t>
      </w:r>
      <w:r w:rsidRPr="000558A4">
        <w:rPr>
          <w:rtl/>
        </w:rPr>
        <w:t xml:space="preserve">رسول </w:t>
      </w:r>
      <w:r w:rsidRPr="004342AB">
        <w:rPr>
          <w:rtl/>
        </w:rPr>
        <w:t>الله</w:t>
      </w:r>
      <w:r w:rsidRPr="000558A4">
        <w:rPr>
          <w:rtl/>
        </w:rPr>
        <w:t xml:space="preserve"> </w:t>
      </w:r>
      <w:r w:rsidRPr="000558A4">
        <w:rPr>
          <w:rtl/>
        </w:rPr>
        <w:sym w:font="Abo-thar" w:char="F061"/>
      </w:r>
      <w:r w:rsidRPr="0033666C">
        <w:rPr>
          <w:rtl/>
        </w:rPr>
        <w:t xml:space="preserve"> قساوة قلبه، فقال: (فادن منك اليتيم، وامسح راسه، وأجلسه على خوانك، يلن قلبك وتقدر على حاجتك)</w:t>
      </w:r>
      <w:r w:rsidRPr="002F6ACC">
        <w:rPr>
          <w:rStyle w:val="a6"/>
          <w:rtl/>
        </w:rPr>
        <w:t>(</w:t>
      </w:r>
      <w:r w:rsidRPr="002F6ACC">
        <w:rPr>
          <w:rStyle w:val="a6"/>
          <w:rtl/>
        </w:rPr>
        <w:footnoteReference w:id="2610"/>
      </w:r>
      <w:r w:rsidRPr="002F6ACC">
        <w:rPr>
          <w:rStyle w:val="a6"/>
          <w:rtl/>
        </w:rPr>
        <w:t>)</w:t>
      </w:r>
    </w:p>
    <w:p w14:paraId="68A7C5DC" w14:textId="091F619A" w:rsidR="009A75E3" w:rsidRPr="0033666C" w:rsidRDefault="009A75E3" w:rsidP="009A75E3">
      <w:pPr>
        <w:pStyle w:val="aaac"/>
        <w:rPr>
          <w:rtl/>
        </w:rPr>
      </w:pPr>
      <w:r w:rsidRPr="0033666C">
        <w:rPr>
          <w:bCs/>
          <w:color w:val="FF0000"/>
          <w:rtl/>
        </w:rPr>
        <w:t xml:space="preserve">[الحديث: </w:t>
      </w:r>
      <w:r w:rsidR="003F4BB5">
        <w:rPr>
          <w:bCs/>
          <w:color w:val="FF0000"/>
          <w:rtl/>
        </w:rPr>
        <w:t>2604</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(من أذلّ يتيما أذلّه </w:t>
      </w:r>
      <w:r w:rsidRPr="004342AB">
        <w:rPr>
          <w:rtl/>
        </w:rPr>
        <w:t>الله</w:t>
      </w:r>
      <w:r w:rsidRPr="0033666C">
        <w:rPr>
          <w:rtl/>
        </w:rPr>
        <w:t>)</w:t>
      </w:r>
      <w:r w:rsidRPr="002F6ACC">
        <w:rPr>
          <w:rStyle w:val="a6"/>
          <w:rtl/>
        </w:rPr>
        <w:t>(</w:t>
      </w:r>
      <w:r w:rsidRPr="002F6ACC">
        <w:rPr>
          <w:rStyle w:val="a6"/>
          <w:rtl/>
        </w:rPr>
        <w:footnoteReference w:id="2611"/>
      </w:r>
      <w:r w:rsidRPr="002F6ACC">
        <w:rPr>
          <w:rStyle w:val="a6"/>
          <w:rtl/>
        </w:rPr>
        <w:t>)</w:t>
      </w:r>
    </w:p>
    <w:p w14:paraId="075E787E" w14:textId="78E98049" w:rsidR="009A75E3" w:rsidRPr="0033666C" w:rsidRDefault="009A75E3" w:rsidP="009A75E3">
      <w:pPr>
        <w:pStyle w:val="aaac"/>
        <w:rPr>
          <w:rtl/>
        </w:rPr>
      </w:pPr>
      <w:r w:rsidRPr="0033666C">
        <w:rPr>
          <w:bCs/>
          <w:color w:val="FF0000"/>
          <w:rtl/>
        </w:rPr>
        <w:t xml:space="preserve">[الحديث: </w:t>
      </w:r>
      <w:r w:rsidR="003F4BB5">
        <w:rPr>
          <w:bCs/>
          <w:color w:val="FF0000"/>
          <w:rtl/>
        </w:rPr>
        <w:t>2605</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(أشبع اليتيم والأرملة، وكن لليتيم كالأب الرحيم، تعط كلّ نفس تنفّست </w:t>
      </w:r>
      <w:r w:rsidRPr="004342AB">
        <w:rPr>
          <w:rtl/>
        </w:rPr>
        <w:t>في</w:t>
      </w:r>
      <w:r w:rsidRPr="0033666C">
        <w:rPr>
          <w:rtl/>
        </w:rPr>
        <w:t xml:space="preserve"> الدنيا قصرا </w:t>
      </w:r>
      <w:r w:rsidRPr="004342AB">
        <w:rPr>
          <w:rtl/>
        </w:rPr>
        <w:t>في</w:t>
      </w:r>
      <w:r w:rsidRPr="0033666C">
        <w:rPr>
          <w:rtl/>
        </w:rPr>
        <w:t xml:space="preserve"> الجنّة، كلّ قصر خير من الدنيا وما فيها)</w:t>
      </w:r>
      <w:r w:rsidRPr="002F6ACC">
        <w:rPr>
          <w:rStyle w:val="a6"/>
          <w:rtl/>
        </w:rPr>
        <w:t>(</w:t>
      </w:r>
      <w:r w:rsidRPr="002F6ACC">
        <w:rPr>
          <w:rStyle w:val="a6"/>
          <w:rtl/>
        </w:rPr>
        <w:footnoteReference w:id="2612"/>
      </w:r>
      <w:r w:rsidRPr="002F6ACC">
        <w:rPr>
          <w:rStyle w:val="a6"/>
          <w:rtl/>
        </w:rPr>
        <w:t>)</w:t>
      </w:r>
    </w:p>
    <w:p w14:paraId="4E413F02" w14:textId="501A1FF1" w:rsidR="009A75E3" w:rsidRPr="0033666C" w:rsidRDefault="009A75E3" w:rsidP="009A75E3">
      <w:pPr>
        <w:pStyle w:val="aaac"/>
        <w:rPr>
          <w:rtl/>
        </w:rPr>
      </w:pPr>
      <w:r w:rsidRPr="0033666C">
        <w:rPr>
          <w:bCs/>
          <w:color w:val="FF0000"/>
          <w:rtl/>
        </w:rPr>
        <w:t xml:space="preserve">[الحديث: </w:t>
      </w:r>
      <w:r w:rsidR="003F4BB5">
        <w:rPr>
          <w:bCs/>
          <w:color w:val="FF0000"/>
          <w:rtl/>
        </w:rPr>
        <w:t>2606</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(حثّ </w:t>
      </w:r>
      <w:r w:rsidRPr="004342AB">
        <w:rPr>
          <w:rtl/>
        </w:rPr>
        <w:t>الله</w:t>
      </w:r>
      <w:r w:rsidRPr="0033666C">
        <w:rPr>
          <w:rtl/>
        </w:rPr>
        <w:t xml:space="preserve"> عزّ وجلّ على برّ اليتامى لانقطاعهم عن آبائهم، فمن صانهم صانه </w:t>
      </w:r>
      <w:r w:rsidRPr="004342AB">
        <w:rPr>
          <w:rtl/>
        </w:rPr>
        <w:t>الله</w:t>
      </w:r>
      <w:r w:rsidRPr="0033666C">
        <w:rPr>
          <w:rtl/>
        </w:rPr>
        <w:t xml:space="preserve">، ومن أكرمهم أكرمه </w:t>
      </w:r>
      <w:r w:rsidRPr="004342AB">
        <w:rPr>
          <w:rtl/>
        </w:rPr>
        <w:t>الله</w:t>
      </w:r>
      <w:r w:rsidRPr="0033666C">
        <w:rPr>
          <w:rtl/>
        </w:rPr>
        <w:t xml:space="preserve">، ومن مسح يده برأس يتيم رفقا به جعل </w:t>
      </w:r>
      <w:r w:rsidRPr="004342AB">
        <w:rPr>
          <w:rtl/>
        </w:rPr>
        <w:t>الله</w:t>
      </w:r>
      <w:r w:rsidRPr="0033666C">
        <w:rPr>
          <w:rtl/>
        </w:rPr>
        <w:t xml:space="preserve"> له </w:t>
      </w:r>
      <w:r w:rsidRPr="004342AB">
        <w:rPr>
          <w:rtl/>
        </w:rPr>
        <w:t>في</w:t>
      </w:r>
      <w:r w:rsidRPr="0033666C">
        <w:rPr>
          <w:rtl/>
        </w:rPr>
        <w:t xml:space="preserve"> الجنّة بكلّ شعرة مرّت تحت يده قصرا أوسع من الدنيا بما فيها، وفيها ما تشتهي الأنفس وتلذّ الأعين، وهم فيها خالدون)</w:t>
      </w:r>
      <w:r w:rsidRPr="002F6ACC">
        <w:rPr>
          <w:rStyle w:val="a6"/>
          <w:rtl/>
        </w:rPr>
        <w:t>(</w:t>
      </w:r>
      <w:r w:rsidRPr="002F6ACC">
        <w:rPr>
          <w:rStyle w:val="a6"/>
          <w:rtl/>
        </w:rPr>
        <w:footnoteReference w:id="2613"/>
      </w:r>
      <w:r w:rsidRPr="002F6ACC">
        <w:rPr>
          <w:rStyle w:val="a6"/>
          <w:rtl/>
        </w:rPr>
        <w:t>)</w:t>
      </w:r>
    </w:p>
    <w:p w14:paraId="381B0346" w14:textId="0E56C71E" w:rsidR="009A75E3" w:rsidRDefault="009A75E3" w:rsidP="009A75E3">
      <w:pPr>
        <w:pStyle w:val="aaac"/>
        <w:rPr>
          <w:rtl/>
        </w:rPr>
      </w:pPr>
      <w:r w:rsidRPr="0033666C">
        <w:rPr>
          <w:bCs/>
          <w:color w:val="FF0000"/>
          <w:rtl/>
        </w:rPr>
        <w:t xml:space="preserve">[الحديث: </w:t>
      </w:r>
      <w:r w:rsidR="003F4BB5">
        <w:rPr>
          <w:bCs/>
          <w:color w:val="FF0000"/>
          <w:rtl/>
        </w:rPr>
        <w:t>2607</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rPr>
          <w:rtl/>
        </w:rPr>
        <w:sym w:font="Abo-thar" w:char="F061"/>
      </w:r>
      <w:r w:rsidRPr="0033666C">
        <w:rPr>
          <w:rtl/>
        </w:rPr>
        <w:t xml:space="preserve">: (لكلّ </w:t>
      </w:r>
      <w:r w:rsidRPr="005B45C9">
        <w:rPr>
          <w:rtl/>
        </w:rPr>
        <w:t>شيء</w:t>
      </w:r>
      <w:r w:rsidRPr="0033666C">
        <w:rPr>
          <w:rtl/>
        </w:rPr>
        <w:t xml:space="preserve"> حيلة وحيلة السرور </w:t>
      </w:r>
      <w:r w:rsidRPr="004342AB">
        <w:rPr>
          <w:rtl/>
        </w:rPr>
        <w:t>في</w:t>
      </w:r>
      <w:r w:rsidRPr="0033666C">
        <w:rPr>
          <w:rtl/>
        </w:rPr>
        <w:t xml:space="preserve"> </w:t>
      </w:r>
      <w:r w:rsidRPr="004342AB">
        <w:rPr>
          <w:rtl/>
        </w:rPr>
        <w:t>الآخرة</w:t>
      </w:r>
      <w:r w:rsidRPr="0033666C">
        <w:rPr>
          <w:rtl/>
        </w:rPr>
        <w:t xml:space="preserve"> أربع: مسح رؤوس اليتامى، والتعطّف على الأرامل، والسعي </w:t>
      </w:r>
      <w:r w:rsidRPr="004342AB">
        <w:rPr>
          <w:rtl/>
        </w:rPr>
        <w:t>في</w:t>
      </w:r>
      <w:r w:rsidRPr="0033666C">
        <w:rPr>
          <w:rtl/>
        </w:rPr>
        <w:t xml:space="preserve"> حوائج المؤمنين، والتفقد للفقراء والمساكين)</w:t>
      </w:r>
      <w:r w:rsidRPr="002F6ACC">
        <w:rPr>
          <w:rStyle w:val="a6"/>
          <w:rtl/>
        </w:rPr>
        <w:t>(</w:t>
      </w:r>
      <w:r w:rsidRPr="002F6ACC">
        <w:rPr>
          <w:rStyle w:val="a6"/>
          <w:rtl/>
        </w:rPr>
        <w:footnoteReference w:id="2614"/>
      </w:r>
      <w:r>
        <w:rPr>
          <w:rStyle w:val="a6"/>
          <w:rtl/>
        </w:rPr>
        <w:t>)</w:t>
      </w:r>
    </w:p>
    <w:p w14:paraId="22335DE8" w14:textId="493B4467" w:rsidR="009A75E3" w:rsidRDefault="009A75E3" w:rsidP="009A75E3">
      <w:pPr>
        <w:pStyle w:val="aaac"/>
        <w:rPr>
          <w:rtl/>
        </w:rPr>
      </w:pPr>
      <w:r w:rsidRPr="0033666C">
        <w:rPr>
          <w:bCs/>
          <w:color w:val="FF0000"/>
          <w:rtl/>
        </w:rPr>
        <w:t xml:space="preserve">[الحديث: </w:t>
      </w:r>
      <w:r w:rsidR="003F4BB5">
        <w:rPr>
          <w:bCs/>
          <w:color w:val="FF0000"/>
          <w:rtl/>
        </w:rPr>
        <w:t>2608</w:t>
      </w:r>
      <w:r w:rsidRPr="0033666C">
        <w:rPr>
          <w:bCs/>
          <w:color w:val="FF0000"/>
          <w:rtl/>
        </w:rPr>
        <w:t>]</w:t>
      </w:r>
      <w:r w:rsidRPr="0033666C">
        <w:rPr>
          <w:rtl/>
        </w:rPr>
        <w:t xml:space="preserve"> جاء رجل إلى رسول </w:t>
      </w:r>
      <w:r w:rsidRPr="004342AB">
        <w:rPr>
          <w:rtl/>
        </w:rPr>
        <w:t>الله</w:t>
      </w:r>
      <w:r w:rsidRPr="0033666C">
        <w:rPr>
          <w:rtl/>
        </w:rPr>
        <w:t xml:space="preserve"> </w:t>
      </w:r>
      <w:r w:rsidRPr="0033666C">
        <w:rPr>
          <w:rtl/>
        </w:rPr>
        <w:sym w:font="Abo-thar" w:char="F061"/>
      </w:r>
      <w:r w:rsidRPr="0033666C">
        <w:rPr>
          <w:rtl/>
        </w:rPr>
        <w:t xml:space="preserve"> وقد بلي ثوبه، فحمل إليه اثني عشر درهما، فقال: يا عليّ خذ هذه الدراهم فاشتر لي ثوبا ألبسه، قال الإمام علي: فجئت إلى السوق فاشتريت له قميصا باثني عشر درهما وجئت به إلى رسول </w:t>
      </w:r>
      <w:r w:rsidRPr="004342AB">
        <w:rPr>
          <w:rtl/>
        </w:rPr>
        <w:t>الله</w:t>
      </w:r>
      <w:r w:rsidRPr="0033666C">
        <w:rPr>
          <w:rtl/>
        </w:rPr>
        <w:t xml:space="preserve">، فنظر إليه فقال: يا علي غير هذا أحبّ إليّ، </w:t>
      </w:r>
      <w:r w:rsidRPr="005B45C9">
        <w:rPr>
          <w:rtl/>
        </w:rPr>
        <w:t>أترى</w:t>
      </w:r>
      <w:r w:rsidRPr="0033666C">
        <w:rPr>
          <w:rtl/>
        </w:rPr>
        <w:t xml:space="preserve"> صاحبه يقيلنا؟ فقلت: لا أدري، فقال: انظر، فجئت إلى صاحبه، فقلت: إنّ رسول </w:t>
      </w:r>
      <w:r w:rsidRPr="004342AB">
        <w:rPr>
          <w:rtl/>
        </w:rPr>
        <w:t>الله</w:t>
      </w:r>
      <w:r w:rsidRPr="0033666C">
        <w:rPr>
          <w:rtl/>
        </w:rPr>
        <w:t xml:space="preserve"> </w:t>
      </w:r>
      <w:r w:rsidRPr="0033666C">
        <w:rPr>
          <w:rtl/>
        </w:rPr>
        <w:sym w:font="Abo-thar" w:char="F061"/>
      </w:r>
      <w:r w:rsidRPr="0033666C">
        <w:rPr>
          <w:rtl/>
        </w:rPr>
        <w:t xml:space="preserve"> قد كره هذا، يريد ثوبا دونه، فأقلنا فيه، فردّ عليّ الدراهم </w:t>
      </w:r>
      <w:r w:rsidRPr="0033666C">
        <w:rPr>
          <w:rtl/>
        </w:rPr>
        <w:lastRenderedPageBreak/>
        <w:t xml:space="preserve">وجئت بها إلى رسول </w:t>
      </w:r>
      <w:r w:rsidRPr="004342AB">
        <w:rPr>
          <w:rtl/>
        </w:rPr>
        <w:t>الله</w:t>
      </w:r>
      <w:r w:rsidRPr="0033666C">
        <w:rPr>
          <w:rtl/>
        </w:rPr>
        <w:t xml:space="preserve"> </w:t>
      </w:r>
      <w:r w:rsidRPr="0033666C">
        <w:rPr>
          <w:rtl/>
        </w:rPr>
        <w:sym w:font="Abo-thar" w:char="F061"/>
      </w:r>
      <w:r w:rsidRPr="0033666C">
        <w:rPr>
          <w:rtl/>
        </w:rPr>
        <w:t xml:space="preserve">، فمشى معي إلى السوق ليبتاع قميصا، فنظر إلى جارية قاعدة على الطريق تبكي، فقال لها رسول </w:t>
      </w:r>
      <w:r w:rsidRPr="004342AB">
        <w:rPr>
          <w:rtl/>
        </w:rPr>
        <w:t>الله</w:t>
      </w:r>
      <w:r w:rsidRPr="0033666C">
        <w:rPr>
          <w:rtl/>
        </w:rPr>
        <w:t xml:space="preserve"> </w:t>
      </w:r>
      <w:r w:rsidRPr="0033666C">
        <w:rPr>
          <w:rtl/>
        </w:rPr>
        <w:sym w:font="Abo-thar" w:char="F061"/>
      </w:r>
      <w:r w:rsidRPr="0033666C">
        <w:rPr>
          <w:rtl/>
        </w:rPr>
        <w:t xml:space="preserve">: ما شأنك؟ قالت: يا رسول </w:t>
      </w:r>
      <w:r w:rsidRPr="004342AB">
        <w:rPr>
          <w:rtl/>
        </w:rPr>
        <w:t>الله</w:t>
      </w:r>
      <w:r w:rsidRPr="0033666C">
        <w:rPr>
          <w:rtl/>
        </w:rPr>
        <w:t xml:space="preserve">، إنّ أهل بيتي أعطوني </w:t>
      </w:r>
      <w:r w:rsidRPr="005B45C9">
        <w:rPr>
          <w:rtl/>
        </w:rPr>
        <w:t>أربعة</w:t>
      </w:r>
      <w:r w:rsidRPr="0033666C">
        <w:rPr>
          <w:rtl/>
        </w:rPr>
        <w:t xml:space="preserve"> دراهم لأشتري لهم بها حاجة، فضاعت، فلا أجسر أن أرجع إليهم، فأعطاها رسول </w:t>
      </w:r>
      <w:r w:rsidRPr="004342AB">
        <w:rPr>
          <w:rtl/>
        </w:rPr>
        <w:t>الله</w:t>
      </w:r>
      <w:r w:rsidRPr="0033666C">
        <w:rPr>
          <w:rtl/>
        </w:rPr>
        <w:t xml:space="preserve"> </w:t>
      </w:r>
      <w:r w:rsidRPr="0033666C">
        <w:rPr>
          <w:rtl/>
        </w:rPr>
        <w:sym w:font="Abo-thar" w:char="F061"/>
      </w:r>
      <w:r w:rsidRPr="0033666C">
        <w:rPr>
          <w:rtl/>
        </w:rPr>
        <w:t xml:space="preserve"> </w:t>
      </w:r>
      <w:r w:rsidRPr="005B45C9">
        <w:rPr>
          <w:rtl/>
        </w:rPr>
        <w:t>أربعة</w:t>
      </w:r>
      <w:r w:rsidRPr="0033666C">
        <w:rPr>
          <w:rtl/>
        </w:rPr>
        <w:t xml:space="preserve"> دراهم وقال: ارجعي إلى أهلك، ومضى رسول </w:t>
      </w:r>
      <w:r w:rsidRPr="004342AB">
        <w:rPr>
          <w:rtl/>
        </w:rPr>
        <w:t>الله</w:t>
      </w:r>
      <w:r w:rsidRPr="0033666C">
        <w:rPr>
          <w:rtl/>
        </w:rPr>
        <w:t xml:space="preserve"> </w:t>
      </w:r>
      <w:r w:rsidRPr="0033666C">
        <w:rPr>
          <w:rtl/>
        </w:rPr>
        <w:sym w:font="Abo-thar" w:char="F061"/>
      </w:r>
      <w:r w:rsidRPr="0033666C">
        <w:rPr>
          <w:rtl/>
        </w:rPr>
        <w:t xml:space="preserve"> إلى السوق فاشترى قميصا بأربعة دراهم ولبسه وحمد </w:t>
      </w:r>
      <w:r w:rsidRPr="004342AB">
        <w:rPr>
          <w:rtl/>
        </w:rPr>
        <w:t>الله</w:t>
      </w:r>
      <w:r w:rsidRPr="0033666C">
        <w:rPr>
          <w:rtl/>
        </w:rPr>
        <w:t xml:space="preserve"> وخرج، فرأى رجلا عريانا يقول: من كساني كساه </w:t>
      </w:r>
      <w:r w:rsidRPr="004342AB">
        <w:rPr>
          <w:rtl/>
        </w:rPr>
        <w:t>الله</w:t>
      </w:r>
      <w:r w:rsidRPr="0033666C">
        <w:rPr>
          <w:rtl/>
        </w:rPr>
        <w:t xml:space="preserve"> من ثياب الجنّة، فخلع رسول </w:t>
      </w:r>
      <w:r w:rsidRPr="004342AB">
        <w:rPr>
          <w:rtl/>
        </w:rPr>
        <w:t>الله</w:t>
      </w:r>
      <w:r w:rsidRPr="0033666C">
        <w:rPr>
          <w:rtl/>
        </w:rPr>
        <w:t xml:space="preserve"> </w:t>
      </w:r>
      <w:r w:rsidRPr="0033666C">
        <w:rPr>
          <w:rtl/>
        </w:rPr>
        <w:sym w:font="Abo-thar" w:char="F061"/>
      </w:r>
      <w:r w:rsidRPr="0033666C">
        <w:rPr>
          <w:rtl/>
        </w:rPr>
        <w:t xml:space="preserve"> قميصه الّذي اشتراه وكساه السائل، ثمّ رجع إلى السوق فاشترى بالأربعة </w:t>
      </w:r>
      <w:r w:rsidRPr="005B45C9">
        <w:rPr>
          <w:rtl/>
        </w:rPr>
        <w:t>التي</w:t>
      </w:r>
      <w:r w:rsidRPr="0033666C">
        <w:rPr>
          <w:rtl/>
        </w:rPr>
        <w:t xml:space="preserve"> بقيت قيمصا آخر فلبسه وحمد </w:t>
      </w:r>
      <w:r w:rsidRPr="004342AB">
        <w:rPr>
          <w:rtl/>
        </w:rPr>
        <w:t>الله</w:t>
      </w:r>
      <w:r w:rsidRPr="0033666C">
        <w:rPr>
          <w:rtl/>
        </w:rPr>
        <w:t xml:space="preserve"> ورجع إلى منزله، وإذا الجارية قاعدة على الطريق، فقال لها رسول </w:t>
      </w:r>
      <w:r w:rsidRPr="004342AB">
        <w:rPr>
          <w:rtl/>
        </w:rPr>
        <w:t>الله</w:t>
      </w:r>
      <w:r w:rsidRPr="0033666C">
        <w:rPr>
          <w:rtl/>
        </w:rPr>
        <w:t xml:space="preserve"> </w:t>
      </w:r>
      <w:r w:rsidRPr="0033666C">
        <w:rPr>
          <w:rtl/>
        </w:rPr>
        <w:sym w:font="Abo-thar" w:char="F061"/>
      </w:r>
      <w:r w:rsidRPr="0033666C">
        <w:rPr>
          <w:rtl/>
        </w:rPr>
        <w:t xml:space="preserve">: مالك لا تأتين أهلك؟ قالت: يا رسول </w:t>
      </w:r>
      <w:r w:rsidRPr="004342AB">
        <w:rPr>
          <w:rtl/>
        </w:rPr>
        <w:t>الله</w:t>
      </w:r>
      <w:r w:rsidRPr="0033666C">
        <w:rPr>
          <w:rtl/>
        </w:rPr>
        <w:t xml:space="preserve"> إنّي قد أبطأت عليهم، وأخاف أن يضربوني، فقال لها رسول </w:t>
      </w:r>
      <w:r w:rsidRPr="004342AB">
        <w:rPr>
          <w:rtl/>
        </w:rPr>
        <w:t>الله</w:t>
      </w:r>
      <w:r w:rsidRPr="0033666C">
        <w:rPr>
          <w:rtl/>
        </w:rPr>
        <w:t xml:space="preserve"> </w:t>
      </w:r>
      <w:r w:rsidRPr="0033666C">
        <w:rPr>
          <w:rtl/>
        </w:rPr>
        <w:sym w:font="Abo-thar" w:char="F061"/>
      </w:r>
      <w:r w:rsidRPr="0033666C">
        <w:rPr>
          <w:rtl/>
        </w:rPr>
        <w:t xml:space="preserve">: مري بين يدي ودلّيني على أهلك، فجاء رسول </w:t>
      </w:r>
      <w:r w:rsidRPr="004342AB">
        <w:rPr>
          <w:rtl/>
        </w:rPr>
        <w:t>الله</w:t>
      </w:r>
      <w:r w:rsidRPr="0033666C">
        <w:rPr>
          <w:rtl/>
        </w:rPr>
        <w:t xml:space="preserve"> </w:t>
      </w:r>
      <w:r w:rsidRPr="0033666C">
        <w:rPr>
          <w:rtl/>
        </w:rPr>
        <w:sym w:font="Abo-thar" w:char="F061"/>
      </w:r>
      <w:r w:rsidRPr="0033666C">
        <w:rPr>
          <w:rtl/>
        </w:rPr>
        <w:t xml:space="preserve"> حتّى وقف على باب دارهم، ثمّ قال: السّلام عليكم يا أهل الدار، فلم يجيبوه، فأعاد السّلام فلم يجيبوه، فأعاد السّلام، فقالوا: عليك السّلام يا رسول </w:t>
      </w:r>
      <w:r w:rsidRPr="004342AB">
        <w:rPr>
          <w:rtl/>
        </w:rPr>
        <w:t>الله</w:t>
      </w:r>
      <w:r w:rsidRPr="0033666C">
        <w:rPr>
          <w:rtl/>
        </w:rPr>
        <w:t xml:space="preserve"> ورحمة </w:t>
      </w:r>
      <w:r w:rsidRPr="004342AB">
        <w:rPr>
          <w:rtl/>
        </w:rPr>
        <w:t>الله</w:t>
      </w:r>
      <w:r w:rsidRPr="0033666C">
        <w:rPr>
          <w:rtl/>
        </w:rPr>
        <w:t xml:space="preserve"> وبركاته، فقال لهم: ما لكم تركتم إجابتي </w:t>
      </w:r>
      <w:r w:rsidRPr="004342AB">
        <w:rPr>
          <w:rtl/>
        </w:rPr>
        <w:t>في</w:t>
      </w:r>
      <w:r w:rsidRPr="0033666C">
        <w:rPr>
          <w:rtl/>
        </w:rPr>
        <w:t xml:space="preserve"> أوّل السّلام والثاني؟ قالوا: يا رسول </w:t>
      </w:r>
      <w:r w:rsidRPr="004342AB">
        <w:rPr>
          <w:rtl/>
        </w:rPr>
        <w:t>الله</w:t>
      </w:r>
      <w:r w:rsidRPr="0033666C">
        <w:rPr>
          <w:rtl/>
        </w:rPr>
        <w:t xml:space="preserve"> سمعنا سلامك فأحببنا أن نستكثر منه، فقال رسول </w:t>
      </w:r>
      <w:r w:rsidRPr="004342AB">
        <w:rPr>
          <w:rtl/>
        </w:rPr>
        <w:t>الله</w:t>
      </w:r>
      <w:r w:rsidRPr="0033666C">
        <w:rPr>
          <w:rtl/>
        </w:rPr>
        <w:t xml:space="preserve"> </w:t>
      </w:r>
      <w:r w:rsidRPr="0033666C">
        <w:rPr>
          <w:rtl/>
        </w:rPr>
        <w:sym w:font="Abo-thar" w:char="F061"/>
      </w:r>
      <w:r w:rsidRPr="0033666C">
        <w:rPr>
          <w:rtl/>
        </w:rPr>
        <w:t xml:space="preserve">: إنّ هذه الجارية أبطأت عليكم فلا تؤاخذوها، فقالوا: يا رسول </w:t>
      </w:r>
      <w:r w:rsidRPr="004342AB">
        <w:rPr>
          <w:rtl/>
        </w:rPr>
        <w:t>الله</w:t>
      </w:r>
      <w:r w:rsidRPr="0033666C">
        <w:rPr>
          <w:rtl/>
        </w:rPr>
        <w:t xml:space="preserve"> هي حرّة لممشاك، فقال رسول </w:t>
      </w:r>
      <w:r w:rsidRPr="004342AB">
        <w:rPr>
          <w:rtl/>
        </w:rPr>
        <w:t>الله</w:t>
      </w:r>
      <w:r w:rsidRPr="0033666C">
        <w:rPr>
          <w:rtl/>
        </w:rPr>
        <w:t xml:space="preserve">: الحمد للّه، ما رأيت اثني عشر درهما أعظم بركة من هذه، كسا </w:t>
      </w:r>
      <w:r w:rsidRPr="004342AB">
        <w:rPr>
          <w:rtl/>
        </w:rPr>
        <w:t>الله</w:t>
      </w:r>
      <w:r w:rsidRPr="0033666C">
        <w:rPr>
          <w:rtl/>
        </w:rPr>
        <w:t xml:space="preserve"> بها عريانين واعتق بها نسمة)</w:t>
      </w:r>
      <w:r w:rsidRPr="002F6ACC">
        <w:rPr>
          <w:rStyle w:val="a6"/>
          <w:rtl/>
        </w:rPr>
        <w:t>(</w:t>
      </w:r>
      <w:r w:rsidRPr="002F6ACC">
        <w:rPr>
          <w:rStyle w:val="a6"/>
          <w:rtl/>
        </w:rPr>
        <w:footnoteReference w:id="2615"/>
      </w:r>
      <w:r w:rsidRPr="002F6ACC">
        <w:rPr>
          <w:rStyle w:val="a6"/>
          <w:rtl/>
        </w:rPr>
        <w:t>)</w:t>
      </w:r>
    </w:p>
    <w:p w14:paraId="351CA9F4" w14:textId="221B13BB"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2609</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استذلّ مؤمنا أو مؤمنة أو حقّره لفقره وقلّة ذات يده، شهّره </w:t>
      </w:r>
      <w:r w:rsidRPr="004342AB">
        <w:rPr>
          <w:rtl/>
        </w:rPr>
        <w:t>الله</w:t>
      </w:r>
      <w:r>
        <w:rPr>
          <w:rtl/>
        </w:rPr>
        <w:t xml:space="preserve"> تعالى يوم القيامة ثمّ يفضحه)</w:t>
      </w:r>
      <w:r w:rsidRPr="00AA7B60">
        <w:rPr>
          <w:rStyle w:val="a6"/>
          <w:rtl/>
        </w:rPr>
        <w:t>(</w:t>
      </w:r>
      <w:r w:rsidRPr="00AA7B60">
        <w:rPr>
          <w:rStyle w:val="a6"/>
          <w:rtl/>
        </w:rPr>
        <w:footnoteReference w:id="2616"/>
      </w:r>
      <w:r w:rsidRPr="00AA7B60">
        <w:rPr>
          <w:rStyle w:val="a6"/>
          <w:rtl/>
        </w:rPr>
        <w:t>)</w:t>
      </w:r>
    </w:p>
    <w:p w14:paraId="36F0C0B3" w14:textId="7883C3D7" w:rsidR="009A75E3" w:rsidRPr="0033666C" w:rsidRDefault="00B52A49" w:rsidP="009A75E3">
      <w:pPr>
        <w:pStyle w:val="aaac"/>
        <w:rPr>
          <w:rtl/>
        </w:rPr>
      </w:pPr>
      <w:r w:rsidRPr="00B52A49">
        <w:rPr>
          <w:b/>
          <w:bCs/>
          <w:color w:val="FF0000"/>
          <w:rtl/>
        </w:rPr>
        <w:t xml:space="preserve">[الحديث: </w:t>
      </w:r>
      <w:r w:rsidR="003F4BB5">
        <w:rPr>
          <w:b/>
          <w:bCs/>
          <w:color w:val="FF0000"/>
          <w:rtl/>
        </w:rPr>
        <w:t>2610</w:t>
      </w:r>
      <w:r w:rsidRPr="00B52A49">
        <w:rPr>
          <w:b/>
          <w:bCs/>
          <w:color w:val="FF0000"/>
          <w:rtl/>
        </w:rPr>
        <w:t>]</w:t>
      </w:r>
      <w:r w:rsidR="00D86841">
        <w:rPr>
          <w:color w:val="FF0000"/>
          <w:rtl/>
        </w:rPr>
        <w:t xml:space="preserve"> </w:t>
      </w:r>
      <w:r w:rsidR="009A75E3">
        <w:rPr>
          <w:rtl/>
        </w:rPr>
        <w:t>قال الإمام الصادق:</w:t>
      </w:r>
      <w:r w:rsidR="009A75E3" w:rsidRPr="0033666C">
        <w:rPr>
          <w:rtl/>
        </w:rPr>
        <w:t xml:space="preserve"> (استقبل رسول </w:t>
      </w:r>
      <w:r w:rsidR="009A75E3" w:rsidRPr="004342AB">
        <w:rPr>
          <w:rtl/>
        </w:rPr>
        <w:t>الله</w:t>
      </w:r>
      <w:r w:rsidR="009A75E3" w:rsidRPr="0033666C">
        <w:rPr>
          <w:rtl/>
        </w:rPr>
        <w:t xml:space="preserve"> </w:t>
      </w:r>
      <w:r w:rsidR="009A75E3" w:rsidRPr="0033666C">
        <w:rPr>
          <w:rtl/>
        </w:rPr>
        <w:sym w:font="Abo-thar" w:char="F061"/>
      </w:r>
      <w:r w:rsidR="009A75E3" w:rsidRPr="0033666C">
        <w:rPr>
          <w:rtl/>
        </w:rPr>
        <w:t xml:space="preserve"> رجلا من بني فهد </w:t>
      </w:r>
      <w:r w:rsidR="009A75E3" w:rsidRPr="0033666C">
        <w:rPr>
          <w:rtl/>
        </w:rPr>
        <w:lastRenderedPageBreak/>
        <w:t>وهو يضرب عبدا له، والعبد يقول: أعوذ ب</w:t>
      </w:r>
      <w:r w:rsidR="009A75E3" w:rsidRPr="004342AB">
        <w:rPr>
          <w:rtl/>
        </w:rPr>
        <w:t>اللّه</w:t>
      </w:r>
      <w:r w:rsidR="009A75E3" w:rsidRPr="0033666C">
        <w:rPr>
          <w:rtl/>
        </w:rPr>
        <w:t xml:space="preserve">، فلم يقلع الرجل عنه، فلمّا ابصر العبد برسول </w:t>
      </w:r>
      <w:r w:rsidR="009A75E3" w:rsidRPr="004342AB">
        <w:rPr>
          <w:rtl/>
        </w:rPr>
        <w:t>الله</w:t>
      </w:r>
      <w:r w:rsidR="009A75E3" w:rsidRPr="0033666C">
        <w:rPr>
          <w:rtl/>
        </w:rPr>
        <w:t xml:space="preserve"> </w:t>
      </w:r>
      <w:r w:rsidR="009A75E3" w:rsidRPr="0033666C">
        <w:rPr>
          <w:rtl/>
        </w:rPr>
        <w:sym w:font="Abo-thar" w:char="F061"/>
      </w:r>
      <w:r w:rsidR="009A75E3" w:rsidRPr="0033666C">
        <w:rPr>
          <w:rtl/>
        </w:rPr>
        <w:t xml:space="preserve"> قال: أعوذ بمحمّد، فأقلع الرجل عنه الضرب، فقال رسول </w:t>
      </w:r>
      <w:r w:rsidR="009A75E3" w:rsidRPr="004342AB">
        <w:rPr>
          <w:rtl/>
        </w:rPr>
        <w:t>الله</w:t>
      </w:r>
      <w:r w:rsidR="009A75E3" w:rsidRPr="0033666C">
        <w:rPr>
          <w:rtl/>
        </w:rPr>
        <w:t xml:space="preserve"> </w:t>
      </w:r>
      <w:r w:rsidR="009A75E3" w:rsidRPr="0033666C">
        <w:rPr>
          <w:rtl/>
        </w:rPr>
        <w:sym w:font="Abo-thar" w:char="F061"/>
      </w:r>
      <w:r w:rsidR="009A75E3" w:rsidRPr="0033666C">
        <w:rPr>
          <w:rtl/>
        </w:rPr>
        <w:t>: يتعوّذ ب</w:t>
      </w:r>
      <w:r w:rsidR="009A75E3" w:rsidRPr="004342AB">
        <w:rPr>
          <w:rtl/>
        </w:rPr>
        <w:t>اللّه</w:t>
      </w:r>
      <w:r w:rsidR="009A75E3" w:rsidRPr="0033666C">
        <w:rPr>
          <w:rtl/>
        </w:rPr>
        <w:t xml:space="preserve"> فلا تعيذه ويتعوّذ بمحمّد فتعيذه، و</w:t>
      </w:r>
      <w:r w:rsidR="009A75E3" w:rsidRPr="004342AB">
        <w:rPr>
          <w:rtl/>
        </w:rPr>
        <w:t>اللّه</w:t>
      </w:r>
      <w:r w:rsidR="009A75E3" w:rsidRPr="0033666C">
        <w:rPr>
          <w:rtl/>
        </w:rPr>
        <w:t xml:space="preserve"> أحقّ أن يجار عائذه من محمّد، فقال الرجل: هو حرّ لوجه </w:t>
      </w:r>
      <w:r w:rsidR="009A75E3" w:rsidRPr="004342AB">
        <w:rPr>
          <w:rtl/>
        </w:rPr>
        <w:t>الله</w:t>
      </w:r>
      <w:r w:rsidR="009A75E3" w:rsidRPr="0033666C">
        <w:rPr>
          <w:rtl/>
        </w:rPr>
        <w:t xml:space="preserve">، فقال رسول </w:t>
      </w:r>
      <w:r w:rsidR="009A75E3" w:rsidRPr="004342AB">
        <w:rPr>
          <w:rtl/>
        </w:rPr>
        <w:t>الله</w:t>
      </w:r>
      <w:r w:rsidR="009A75E3" w:rsidRPr="0033666C">
        <w:rPr>
          <w:rtl/>
        </w:rPr>
        <w:t xml:space="preserve"> </w:t>
      </w:r>
      <w:r w:rsidR="009A75E3" w:rsidRPr="0033666C">
        <w:rPr>
          <w:rtl/>
        </w:rPr>
        <w:sym w:font="Abo-thar" w:char="F061"/>
      </w:r>
      <w:r w:rsidR="009A75E3" w:rsidRPr="0033666C">
        <w:rPr>
          <w:rtl/>
        </w:rPr>
        <w:t>: والّذي بعثني بالحقّ نبيّا لو لم تفعل لواقع وجهك حرّ النار)</w:t>
      </w:r>
      <w:r w:rsidR="009A75E3" w:rsidRPr="002F6ACC">
        <w:rPr>
          <w:rStyle w:val="a6"/>
          <w:rtl/>
        </w:rPr>
        <w:t>(</w:t>
      </w:r>
      <w:r w:rsidR="009A75E3" w:rsidRPr="002F6ACC">
        <w:rPr>
          <w:rStyle w:val="a6"/>
          <w:rtl/>
        </w:rPr>
        <w:footnoteReference w:id="2617"/>
      </w:r>
      <w:r w:rsidR="009A75E3" w:rsidRPr="002F6ACC">
        <w:rPr>
          <w:rStyle w:val="a6"/>
          <w:rtl/>
        </w:rPr>
        <w:t>)</w:t>
      </w:r>
    </w:p>
    <w:p w14:paraId="4D1D52B7" w14:textId="109245DE" w:rsidR="009A75E3" w:rsidRPr="0069281C"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2611</w:t>
      </w:r>
      <w:r w:rsidRPr="0069281C">
        <w:rPr>
          <w:rFonts w:eastAsia="Times New Roman"/>
          <w:b/>
          <w:bCs/>
          <w:color w:val="FF0000"/>
          <w:kern w:val="32"/>
          <w:sz w:val="28"/>
          <w:rtl/>
        </w:rPr>
        <w:t>]</w:t>
      </w:r>
      <w:r w:rsidRPr="0069281C">
        <w:rPr>
          <w:rFonts w:eastAsia="Times New Roman"/>
          <w:kern w:val="32"/>
          <w:sz w:val="28"/>
          <w:rtl/>
        </w:rPr>
        <w:t xml:space="preserve"> قال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ascii="mylotus" w:eastAsia="Times New Roman" w:hAnsi="mylotus"/>
          <w:color w:val="000000"/>
          <w:kern w:val="32"/>
          <w:sz w:val="28"/>
          <w:rtl/>
        </w:rPr>
        <w:t xml:space="preserve"> </w:t>
      </w:r>
      <w:r w:rsidRPr="0069281C">
        <w:rPr>
          <w:rFonts w:eastAsia="Times New Roman"/>
          <w:kern w:val="32"/>
          <w:sz w:val="28"/>
        </w:rPr>
        <w:sym w:font="Abo-thar" w:char="F061"/>
      </w:r>
      <w:r>
        <w:rPr>
          <w:rFonts w:eastAsia="Times New Roman"/>
          <w:kern w:val="32"/>
          <w:sz w:val="28"/>
          <w:rtl/>
        </w:rPr>
        <w:t>: (</w:t>
      </w:r>
      <w:r w:rsidRPr="0069281C">
        <w:rPr>
          <w:rFonts w:eastAsia="Times New Roman"/>
          <w:kern w:val="32"/>
          <w:sz w:val="28"/>
          <w:rtl/>
        </w:rPr>
        <w:t>الكسوة تظهر الغن</w:t>
      </w:r>
      <w:r w:rsidR="00CE149D">
        <w:rPr>
          <w:rFonts w:eastAsia="Times New Roman" w:hint="cs"/>
          <w:kern w:val="32"/>
          <w:sz w:val="28"/>
          <w:rtl/>
        </w:rPr>
        <w:t>ى</w:t>
      </w:r>
      <w:r w:rsidRPr="0069281C">
        <w:rPr>
          <w:rFonts w:eastAsia="Times New Roman"/>
          <w:kern w:val="32"/>
          <w:sz w:val="28"/>
          <w:rtl/>
        </w:rPr>
        <w:t>، والإحسان إلى الخادم يكبت العدوّ</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2618"/>
      </w:r>
      <w:r w:rsidRPr="006B2659">
        <w:rPr>
          <w:rFonts w:eastAsia="Times New Roman"/>
          <w:position w:val="6"/>
          <w:szCs w:val="20"/>
          <w:rtl/>
        </w:rPr>
        <w:t>)</w:t>
      </w:r>
    </w:p>
    <w:p w14:paraId="78FB1F74" w14:textId="4AB3C766"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2612</w:t>
      </w:r>
      <w:r w:rsidRPr="0069281C">
        <w:rPr>
          <w:rFonts w:eastAsia="Times New Roman"/>
          <w:b/>
          <w:bCs/>
          <w:color w:val="FF0000"/>
          <w:kern w:val="32"/>
          <w:sz w:val="28"/>
          <w:rtl/>
        </w:rPr>
        <w:t>]</w:t>
      </w:r>
      <w:r w:rsidRPr="0069281C">
        <w:rPr>
          <w:rFonts w:eastAsia="Times New Roman"/>
          <w:kern w:val="32"/>
          <w:sz w:val="28"/>
          <w:rtl/>
        </w:rPr>
        <w:t xml:space="preserve"> عن أنس بن مالك قال: </w:t>
      </w:r>
      <w:r>
        <w:rPr>
          <w:rFonts w:eastAsia="Times New Roman"/>
          <w:kern w:val="32"/>
          <w:sz w:val="28"/>
          <w:rtl/>
        </w:rPr>
        <w:t>(</w:t>
      </w:r>
      <w:r w:rsidRPr="0069281C">
        <w:rPr>
          <w:rFonts w:eastAsia="Times New Roman"/>
          <w:kern w:val="32"/>
          <w:sz w:val="28"/>
          <w:rtl/>
        </w:rPr>
        <w:t>خدمت</w:t>
      </w:r>
      <w:r w:rsidRPr="000E6420">
        <w:rPr>
          <w:rFonts w:eastAsia="Times New Roman"/>
          <w:color w:val="auto"/>
          <w:kern w:val="32"/>
          <w:sz w:val="28"/>
          <w:rtl/>
        </w:rPr>
        <w:t xml:space="preserve"> رسول </w:t>
      </w:r>
      <w:r w:rsidRPr="004342AB">
        <w:rPr>
          <w:rFonts w:eastAsia="Times New Roman"/>
          <w:color w:val="auto"/>
          <w:kern w:val="32"/>
          <w:sz w:val="28"/>
          <w:rtl/>
        </w:rPr>
        <w:t>الله</w:t>
      </w:r>
      <w:r w:rsidRPr="000E6420">
        <w:rPr>
          <w:rFonts w:eastAsia="Times New Roman"/>
          <w:color w:val="auto"/>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تسع سنين فما أعلمه قال لي قطّ:</w:t>
      </w:r>
      <w:r>
        <w:rPr>
          <w:rFonts w:eastAsia="Times New Roman"/>
          <w:kern w:val="32"/>
          <w:sz w:val="28"/>
          <w:rtl/>
        </w:rPr>
        <w:t xml:space="preserve"> </w:t>
      </w:r>
      <w:r w:rsidRPr="0069281C">
        <w:rPr>
          <w:rFonts w:eastAsia="Times New Roman"/>
          <w:kern w:val="32"/>
          <w:sz w:val="28"/>
          <w:rtl/>
        </w:rPr>
        <w:t>هلّا فعلت كذا وكذا ولا عاب عليّ شيئا قطّ</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2619"/>
      </w:r>
      <w:r w:rsidRPr="006B2659">
        <w:rPr>
          <w:rFonts w:eastAsia="Times New Roman"/>
          <w:position w:val="6"/>
          <w:szCs w:val="20"/>
          <w:rtl/>
        </w:rPr>
        <w:t>)</w:t>
      </w:r>
    </w:p>
    <w:p w14:paraId="78BE752B" w14:textId="797A9366"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2613</w:t>
      </w:r>
      <w:r w:rsidRPr="0069281C">
        <w:rPr>
          <w:rFonts w:eastAsia="Times New Roman"/>
          <w:b/>
          <w:bCs/>
          <w:color w:val="FF0000"/>
          <w:kern w:val="32"/>
          <w:sz w:val="28"/>
          <w:rtl/>
        </w:rPr>
        <w:t>]</w:t>
      </w:r>
      <w:r w:rsidRPr="004A138A">
        <w:rPr>
          <w:color w:val="FF0000"/>
          <w:rtl/>
        </w:rPr>
        <w:t xml:space="preserve"> </w:t>
      </w:r>
      <w:r>
        <w:rPr>
          <w:rtl/>
        </w:rPr>
        <w:t xml:space="preserve">قال رسول </w:t>
      </w:r>
      <w:r w:rsidRPr="004342AB">
        <w:rPr>
          <w:rtl/>
        </w:rPr>
        <w:t>الله</w:t>
      </w:r>
      <w:r>
        <w:rPr>
          <w:rtl/>
        </w:rPr>
        <w:t xml:space="preserve"> </w:t>
      </w:r>
      <w:r>
        <w:rPr>
          <w:rtl/>
        </w:rPr>
        <w:sym w:font="Abo-thar" w:char="F061"/>
      </w:r>
      <w:r>
        <w:rPr>
          <w:rtl/>
        </w:rPr>
        <w:t xml:space="preserve">: (من إجلال </w:t>
      </w:r>
      <w:r w:rsidRPr="004342AB">
        <w:rPr>
          <w:rtl/>
        </w:rPr>
        <w:t>الله</w:t>
      </w:r>
      <w:r>
        <w:rPr>
          <w:rtl/>
        </w:rPr>
        <w:t xml:space="preserve"> إجلال ذي الشيبة المسلم)</w:t>
      </w:r>
      <w:r>
        <w:rPr>
          <w:position w:val="6"/>
          <w:szCs w:val="20"/>
          <w:rtl/>
        </w:rPr>
        <w:t>(</w:t>
      </w:r>
      <w:r w:rsidRPr="005C4ED9">
        <w:rPr>
          <w:rStyle w:val="a6"/>
          <w:rtl/>
        </w:rPr>
        <w:footnoteReference w:id="2620"/>
      </w:r>
      <w:r w:rsidRPr="005C4ED9">
        <w:rPr>
          <w:position w:val="6"/>
          <w:szCs w:val="20"/>
          <w:rtl/>
        </w:rPr>
        <w:t>)</w:t>
      </w:r>
    </w:p>
    <w:p w14:paraId="07079055" w14:textId="77777777" w:rsidR="009A75E3" w:rsidRPr="008635DA" w:rsidRDefault="009A75E3" w:rsidP="009A75E3">
      <w:pPr>
        <w:pStyle w:val="aaa4"/>
        <w:rPr>
          <w:rtl/>
          <w:lang w:val="fr-FR" w:eastAsia="fr-FR"/>
        </w:rPr>
      </w:pPr>
      <w:bookmarkStart w:id="399" w:name="_Toc61318411"/>
      <w:bookmarkStart w:id="400" w:name="_Toc61601885"/>
      <w:r w:rsidRPr="008635DA">
        <w:rPr>
          <w:rtl/>
          <w:lang w:val="fr-FR" w:eastAsia="fr-FR"/>
        </w:rPr>
        <w:t>2 ـ ما ورد عن أئمة الهدى:</w:t>
      </w:r>
      <w:bookmarkEnd w:id="399"/>
      <w:bookmarkEnd w:id="400"/>
    </w:p>
    <w:p w14:paraId="4838D3C3"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4720B33C" w14:textId="77777777" w:rsidR="009A75E3" w:rsidRDefault="009A75E3" w:rsidP="009A75E3">
      <w:pPr>
        <w:pStyle w:val="aaa5"/>
        <w:rPr>
          <w:rtl/>
          <w:lang w:val="fr-FR" w:eastAsia="fr-FR"/>
        </w:rPr>
      </w:pPr>
      <w:bookmarkStart w:id="401" w:name="_Toc61318412"/>
      <w:bookmarkStart w:id="402" w:name="_Toc61601886"/>
      <w:r w:rsidRPr="008635DA">
        <w:rPr>
          <w:rtl/>
          <w:lang w:val="fr-FR" w:eastAsia="fr-FR"/>
        </w:rPr>
        <w:t>ما روي عن الإمام علي:</w:t>
      </w:r>
      <w:bookmarkEnd w:id="401"/>
      <w:bookmarkEnd w:id="402"/>
    </w:p>
    <w:p w14:paraId="4C88E501" w14:textId="3151443F" w:rsidR="009A75E3" w:rsidRDefault="009A75E3" w:rsidP="009A75E3">
      <w:pPr>
        <w:widowControl w:val="0"/>
        <w:tabs>
          <w:tab w:val="left" w:pos="1096"/>
        </w:tabs>
        <w:adjustRightInd w:val="0"/>
        <w:textAlignment w:val="baseline"/>
        <w:rPr>
          <w:rFonts w:ascii="mylotus" w:hAnsi="mylotus"/>
          <w:sz w:val="20"/>
          <w:rtl/>
          <w:lang w:val="fr-FR" w:eastAsia="fr-FR"/>
        </w:rPr>
      </w:pPr>
      <w:r w:rsidRPr="00AA2327">
        <w:rPr>
          <w:rFonts w:ascii="mylotus" w:hAnsi="mylotus"/>
          <w:bCs/>
          <w:color w:val="FF0000"/>
          <w:sz w:val="20"/>
          <w:rtl/>
          <w:lang w:val="fr-FR" w:eastAsia="fr-FR"/>
        </w:rPr>
        <w:t xml:space="preserve">[الحديث: </w:t>
      </w:r>
      <w:r w:rsidR="003F4BB5">
        <w:rPr>
          <w:rFonts w:ascii="mylotus" w:hAnsi="mylotus"/>
          <w:bCs/>
          <w:color w:val="FF0000"/>
          <w:sz w:val="20"/>
          <w:rtl/>
          <w:lang w:val="fr-FR" w:eastAsia="fr-FR"/>
        </w:rPr>
        <w:t>2614</w:t>
      </w:r>
      <w:r w:rsidRPr="00AA2327">
        <w:rPr>
          <w:rFonts w:ascii="mylotus" w:hAnsi="mylotus"/>
          <w:bCs/>
          <w:color w:val="FF0000"/>
          <w:sz w:val="20"/>
          <w:rtl/>
          <w:lang w:val="fr-FR" w:eastAsia="fr-FR"/>
        </w:rPr>
        <w:t>]</w:t>
      </w:r>
      <w:r w:rsidRPr="00AA2327">
        <w:rPr>
          <w:rFonts w:ascii="mylotus" w:hAnsi="mylotus"/>
          <w:sz w:val="20"/>
          <w:rtl/>
          <w:lang w:val="fr-FR" w:eastAsia="fr-FR"/>
        </w:rPr>
        <w:t xml:space="preserve"> قال الإمام علي: (من </w:t>
      </w:r>
      <w:r w:rsidRPr="005B45C9">
        <w:rPr>
          <w:rFonts w:ascii="mylotus" w:hAnsi="mylotus"/>
          <w:sz w:val="20"/>
          <w:rtl/>
          <w:lang w:val="fr-FR" w:eastAsia="fr-FR"/>
        </w:rPr>
        <w:t>آوى</w:t>
      </w:r>
      <w:r w:rsidRPr="00AA2327">
        <w:rPr>
          <w:rFonts w:ascii="mylotus" w:hAnsi="mylotus"/>
          <w:sz w:val="20"/>
          <w:rtl/>
          <w:lang w:val="fr-FR" w:eastAsia="fr-FR"/>
        </w:rPr>
        <w:t xml:space="preserve"> اليتيم، ورحم الضعيف، وارتفق على والده، ورفق على ولده، ورفق بمملوكه، أدخله </w:t>
      </w:r>
      <w:r w:rsidRPr="004342AB">
        <w:rPr>
          <w:rFonts w:ascii="mylotus" w:hAnsi="mylotus"/>
          <w:sz w:val="20"/>
          <w:rtl/>
          <w:lang w:val="fr-FR" w:eastAsia="fr-FR"/>
        </w:rPr>
        <w:t>الله</w:t>
      </w:r>
      <w:r w:rsidRPr="00AA2327">
        <w:rPr>
          <w:rFonts w:ascii="mylotus" w:hAnsi="mylotus"/>
          <w:sz w:val="20"/>
          <w:rtl/>
          <w:lang w:val="fr-FR" w:eastAsia="fr-FR"/>
        </w:rPr>
        <w:t xml:space="preserve"> تعالى </w:t>
      </w:r>
      <w:r w:rsidRPr="004342AB">
        <w:rPr>
          <w:rFonts w:ascii="mylotus" w:hAnsi="mylotus"/>
          <w:sz w:val="20"/>
          <w:rtl/>
          <w:lang w:val="fr-FR" w:eastAsia="fr-FR"/>
        </w:rPr>
        <w:t>في</w:t>
      </w:r>
      <w:r w:rsidRPr="00AA2327">
        <w:rPr>
          <w:rFonts w:ascii="mylotus" w:hAnsi="mylotus"/>
          <w:sz w:val="20"/>
          <w:rtl/>
          <w:lang w:val="fr-FR" w:eastAsia="fr-FR"/>
        </w:rPr>
        <w:t xml:space="preserve"> رضوانه ويسر عليه رحمته، ومن كفّ غضبه، وبسط رضاه، وبذل معروفه، ووصل رحمه، وأدّى أمانته، جعله </w:t>
      </w:r>
      <w:r w:rsidRPr="004342AB">
        <w:rPr>
          <w:rFonts w:ascii="mylotus" w:hAnsi="mylotus"/>
          <w:sz w:val="20"/>
          <w:rtl/>
          <w:lang w:val="fr-FR" w:eastAsia="fr-FR"/>
        </w:rPr>
        <w:t>الله</w:t>
      </w:r>
      <w:r w:rsidRPr="00AA2327">
        <w:rPr>
          <w:rFonts w:ascii="mylotus" w:hAnsi="mylotus"/>
          <w:sz w:val="20"/>
          <w:rtl/>
          <w:lang w:val="fr-FR" w:eastAsia="fr-FR"/>
        </w:rPr>
        <w:t xml:space="preserve"> تعالى </w:t>
      </w:r>
      <w:r w:rsidRPr="004342AB">
        <w:rPr>
          <w:rFonts w:ascii="mylotus" w:hAnsi="mylotus"/>
          <w:sz w:val="20"/>
          <w:rtl/>
          <w:lang w:val="fr-FR" w:eastAsia="fr-FR"/>
        </w:rPr>
        <w:t>في</w:t>
      </w:r>
      <w:r w:rsidRPr="00AA2327">
        <w:rPr>
          <w:rFonts w:ascii="mylotus" w:hAnsi="mylotus"/>
          <w:sz w:val="20"/>
          <w:rtl/>
          <w:lang w:val="fr-FR" w:eastAsia="fr-FR"/>
        </w:rPr>
        <w:t xml:space="preserve"> نوره الأعظم يوم القيامة)</w:t>
      </w:r>
      <w:r w:rsidRPr="002F6ACC">
        <w:rPr>
          <w:rStyle w:val="a6"/>
          <w:rtl/>
        </w:rPr>
        <w:t>(</w:t>
      </w:r>
      <w:r w:rsidRPr="002F6ACC">
        <w:rPr>
          <w:rStyle w:val="a6"/>
          <w:rtl/>
        </w:rPr>
        <w:footnoteReference w:id="2621"/>
      </w:r>
      <w:r w:rsidRPr="002F6ACC">
        <w:rPr>
          <w:rStyle w:val="a6"/>
          <w:rtl/>
        </w:rPr>
        <w:t>)</w:t>
      </w:r>
    </w:p>
    <w:p w14:paraId="4EED2923" w14:textId="328296CC" w:rsidR="009A75E3" w:rsidRPr="0033666C" w:rsidRDefault="009A75E3" w:rsidP="009A75E3">
      <w:pPr>
        <w:pStyle w:val="aaac"/>
        <w:rPr>
          <w:rtl/>
        </w:rPr>
      </w:pPr>
      <w:r w:rsidRPr="0033666C">
        <w:rPr>
          <w:bCs/>
          <w:color w:val="FF0000"/>
          <w:rtl/>
        </w:rPr>
        <w:t xml:space="preserve">[الحديث: </w:t>
      </w:r>
      <w:r w:rsidR="003F4BB5">
        <w:rPr>
          <w:bCs/>
          <w:color w:val="FF0000"/>
          <w:rtl/>
        </w:rPr>
        <w:t>2615</w:t>
      </w:r>
      <w:r w:rsidRPr="0033666C">
        <w:rPr>
          <w:bCs/>
          <w:color w:val="FF0000"/>
          <w:rtl/>
        </w:rPr>
        <w:t>]</w:t>
      </w:r>
      <w:r w:rsidRPr="0033666C">
        <w:rPr>
          <w:rtl/>
        </w:rPr>
        <w:t xml:space="preserve"> قال الإمام علي: (أحبّوا الصبيان وارحموهم، وإذا وعدتموهم ففوا لهم، فإنّهم لا يرون إلّا أنّكم ترزقونهم)</w:t>
      </w:r>
      <w:r w:rsidRPr="002F6ACC">
        <w:rPr>
          <w:rStyle w:val="a6"/>
          <w:rtl/>
        </w:rPr>
        <w:t>(</w:t>
      </w:r>
      <w:r w:rsidRPr="002F6ACC">
        <w:rPr>
          <w:rStyle w:val="a6"/>
          <w:rtl/>
        </w:rPr>
        <w:footnoteReference w:id="2622"/>
      </w:r>
      <w:r w:rsidRPr="002F6ACC">
        <w:rPr>
          <w:rStyle w:val="a6"/>
          <w:rtl/>
        </w:rPr>
        <w:t>)</w:t>
      </w:r>
    </w:p>
    <w:p w14:paraId="46A8034B" w14:textId="684413C1" w:rsidR="009A75E3" w:rsidRPr="0033666C" w:rsidRDefault="009A75E3" w:rsidP="009A75E3">
      <w:pPr>
        <w:pStyle w:val="aaac"/>
        <w:rPr>
          <w:rtl/>
        </w:rPr>
      </w:pPr>
      <w:r w:rsidRPr="0033666C">
        <w:rPr>
          <w:bCs/>
          <w:color w:val="FF0000"/>
          <w:rtl/>
        </w:rPr>
        <w:lastRenderedPageBreak/>
        <w:t xml:space="preserve">[الحديث: </w:t>
      </w:r>
      <w:r w:rsidR="003F4BB5">
        <w:rPr>
          <w:bCs/>
          <w:color w:val="FF0000"/>
          <w:rtl/>
        </w:rPr>
        <w:t>2616</w:t>
      </w:r>
      <w:r w:rsidRPr="0033666C">
        <w:rPr>
          <w:bCs/>
          <w:color w:val="FF0000"/>
          <w:rtl/>
        </w:rPr>
        <w:t>]</w:t>
      </w:r>
      <w:r w:rsidRPr="0033666C">
        <w:rPr>
          <w:rtl/>
        </w:rPr>
        <w:t xml:space="preserve"> مما أوصى به الإمام علي أهل بيته: (</w:t>
      </w:r>
      <w:r w:rsidRPr="004342AB">
        <w:rPr>
          <w:rtl/>
        </w:rPr>
        <w:t>الله</w:t>
      </w:r>
      <w:r w:rsidRPr="0033666C">
        <w:rPr>
          <w:rtl/>
        </w:rPr>
        <w:t xml:space="preserve"> </w:t>
      </w:r>
      <w:r w:rsidRPr="004342AB">
        <w:rPr>
          <w:rtl/>
        </w:rPr>
        <w:t>الله</w:t>
      </w:r>
      <w:r w:rsidRPr="0033666C">
        <w:rPr>
          <w:rtl/>
        </w:rPr>
        <w:t xml:space="preserve"> </w:t>
      </w:r>
      <w:r w:rsidRPr="004342AB">
        <w:rPr>
          <w:rtl/>
        </w:rPr>
        <w:t>في</w:t>
      </w:r>
      <w:r w:rsidRPr="0033666C">
        <w:rPr>
          <w:rtl/>
        </w:rPr>
        <w:t xml:space="preserve"> الفقراء المساكين، فشاركوهم </w:t>
      </w:r>
      <w:r w:rsidRPr="004342AB">
        <w:rPr>
          <w:rtl/>
        </w:rPr>
        <w:t>في</w:t>
      </w:r>
      <w:r w:rsidRPr="0033666C">
        <w:rPr>
          <w:rtl/>
        </w:rPr>
        <w:t xml:space="preserve"> معائشكم)</w:t>
      </w:r>
      <w:r w:rsidRPr="002F6ACC">
        <w:rPr>
          <w:rStyle w:val="a6"/>
          <w:rtl/>
        </w:rPr>
        <w:t>(</w:t>
      </w:r>
      <w:r w:rsidRPr="002F6ACC">
        <w:rPr>
          <w:rStyle w:val="a6"/>
          <w:rtl/>
        </w:rPr>
        <w:footnoteReference w:id="2623"/>
      </w:r>
      <w:r w:rsidRPr="002F6ACC">
        <w:rPr>
          <w:rStyle w:val="a6"/>
          <w:rtl/>
        </w:rPr>
        <w:t>)</w:t>
      </w:r>
    </w:p>
    <w:p w14:paraId="36932864" w14:textId="7F039A06" w:rsidR="009A75E3" w:rsidRPr="0033666C" w:rsidRDefault="009A75E3" w:rsidP="009A75E3">
      <w:pPr>
        <w:pStyle w:val="aaac"/>
        <w:rPr>
          <w:rtl/>
        </w:rPr>
      </w:pPr>
      <w:r w:rsidRPr="0033666C">
        <w:rPr>
          <w:bCs/>
          <w:color w:val="FF0000"/>
          <w:rtl/>
        </w:rPr>
        <w:t xml:space="preserve">[الحديث: </w:t>
      </w:r>
      <w:r w:rsidR="003F4BB5">
        <w:rPr>
          <w:bCs/>
          <w:color w:val="FF0000"/>
          <w:rtl/>
        </w:rPr>
        <w:t>2617</w:t>
      </w:r>
      <w:r w:rsidRPr="0033666C">
        <w:rPr>
          <w:bCs/>
          <w:color w:val="FF0000"/>
          <w:rtl/>
        </w:rPr>
        <w:t>]</w:t>
      </w:r>
      <w:r w:rsidRPr="0033666C">
        <w:rPr>
          <w:rtl/>
        </w:rPr>
        <w:t xml:space="preserve"> قال الإمام علي: (</w:t>
      </w:r>
      <w:r w:rsidRPr="005B45C9">
        <w:rPr>
          <w:rtl/>
        </w:rPr>
        <w:t>إذا</w:t>
      </w:r>
      <w:r w:rsidRPr="0033666C">
        <w:rPr>
          <w:rtl/>
        </w:rPr>
        <w:t xml:space="preserve"> وجدت من أهل الفاقة من يحمل لك زادك </w:t>
      </w:r>
      <w:r w:rsidRPr="005B45C9">
        <w:rPr>
          <w:rtl/>
        </w:rPr>
        <w:t>إلى</w:t>
      </w:r>
      <w:r w:rsidRPr="0033666C">
        <w:rPr>
          <w:rtl/>
        </w:rPr>
        <w:t xml:space="preserve"> يوم القيامة فيوفيك به غدا حيث تحتاج </w:t>
      </w:r>
      <w:r w:rsidRPr="005B45C9">
        <w:rPr>
          <w:rtl/>
        </w:rPr>
        <w:t>إليه</w:t>
      </w:r>
      <w:r w:rsidRPr="0033666C">
        <w:rPr>
          <w:rtl/>
        </w:rPr>
        <w:t xml:space="preserve"> فاغتنمه وحمّله ايّاه واكثر من تزويده وانت قادر عليه، فلعلّك ان تطلبه فلا تجده)</w:t>
      </w:r>
      <w:r w:rsidRPr="002F6ACC">
        <w:rPr>
          <w:rStyle w:val="a6"/>
          <w:rtl/>
        </w:rPr>
        <w:t>(</w:t>
      </w:r>
      <w:r w:rsidRPr="002F6ACC">
        <w:rPr>
          <w:rStyle w:val="a6"/>
          <w:rtl/>
        </w:rPr>
        <w:footnoteReference w:id="2624"/>
      </w:r>
      <w:r w:rsidRPr="002F6ACC">
        <w:rPr>
          <w:rStyle w:val="a6"/>
          <w:rtl/>
        </w:rPr>
        <w:t>)</w:t>
      </w:r>
    </w:p>
    <w:p w14:paraId="04EC3C88" w14:textId="77777777" w:rsidR="009A75E3" w:rsidRDefault="009A75E3" w:rsidP="009A75E3">
      <w:pPr>
        <w:pStyle w:val="aaa5"/>
        <w:rPr>
          <w:rtl/>
          <w:lang w:val="fr-FR" w:eastAsia="fr-FR"/>
        </w:rPr>
      </w:pPr>
      <w:bookmarkStart w:id="403" w:name="_Toc61318413"/>
      <w:bookmarkStart w:id="404" w:name="_Toc61601887"/>
      <w:r w:rsidRPr="008635DA">
        <w:rPr>
          <w:rtl/>
          <w:lang w:val="fr-FR" w:eastAsia="fr-FR"/>
        </w:rPr>
        <w:t>ما روي عن الإمام السجاد:</w:t>
      </w:r>
      <w:bookmarkEnd w:id="403"/>
      <w:bookmarkEnd w:id="404"/>
    </w:p>
    <w:p w14:paraId="75DAD2F1" w14:textId="495EA780"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2618</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الكبير توقيره لسنّه وإجلاله لتقدّمه </w:t>
      </w:r>
      <w:r w:rsidRPr="004342AB">
        <w:rPr>
          <w:rFonts w:eastAsia="Calibri"/>
          <w:color w:val="000000"/>
          <w:rtl/>
          <w:lang w:val="fr-FR" w:eastAsia="fr-FR"/>
        </w:rPr>
        <w:t>في</w:t>
      </w:r>
      <w:r w:rsidRPr="008D3F03">
        <w:rPr>
          <w:rFonts w:eastAsia="Calibri"/>
          <w:color w:val="000000"/>
          <w:rtl/>
          <w:lang w:val="fr-FR" w:eastAsia="fr-FR"/>
        </w:rPr>
        <w:t xml:space="preserve"> الإسلام قبلك وترك مقابلته عند الخصام ولا تسبقه إلى طريق ولا تتقدّمه ولا تستجهله، وإن جهل عليك احتملته و</w:t>
      </w:r>
      <w:r w:rsidR="00B81A1C">
        <w:rPr>
          <w:rFonts w:eastAsia="Calibri"/>
          <w:color w:val="000000"/>
          <w:rtl/>
          <w:lang w:val="fr-FR" w:eastAsia="fr-FR"/>
        </w:rPr>
        <w:t>أ</w:t>
      </w:r>
      <w:r w:rsidRPr="008D3F03">
        <w:rPr>
          <w:rFonts w:eastAsia="Calibri"/>
          <w:color w:val="000000"/>
          <w:rtl/>
          <w:lang w:val="fr-FR" w:eastAsia="fr-FR"/>
        </w:rPr>
        <w:t>كرمته لحق الإسلام وحرمته)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25"/>
      </w:r>
      <w:r w:rsidRPr="008D3F03">
        <w:rPr>
          <w:rFonts w:eastAsia="Calibri"/>
          <w:color w:val="000000"/>
          <w:position w:val="6"/>
          <w:sz w:val="20"/>
          <w:szCs w:val="20"/>
          <w:rtl/>
          <w:lang w:val="fr-FR" w:eastAsia="fr-FR"/>
        </w:rPr>
        <w:t>)</w:t>
      </w:r>
    </w:p>
    <w:p w14:paraId="66DB67D3" w14:textId="4E85AB63"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2619</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الصغير رحمته </w:t>
      </w:r>
      <w:r w:rsidRPr="004342AB">
        <w:rPr>
          <w:rFonts w:eastAsia="Calibri"/>
          <w:color w:val="000000"/>
          <w:rtl/>
          <w:lang w:val="fr-FR" w:eastAsia="fr-FR"/>
        </w:rPr>
        <w:t>في</w:t>
      </w:r>
      <w:r w:rsidRPr="008D3F03">
        <w:rPr>
          <w:rFonts w:eastAsia="Calibri"/>
          <w:color w:val="000000"/>
          <w:rtl/>
          <w:lang w:val="fr-FR" w:eastAsia="fr-FR"/>
        </w:rPr>
        <w:t xml:space="preserve"> تعليمه والعفو عنه والستر عليه، والرفق به والمعونة له)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26"/>
      </w:r>
      <w:r w:rsidRPr="008D3F03">
        <w:rPr>
          <w:rFonts w:eastAsia="Calibri"/>
          <w:color w:val="000000"/>
          <w:position w:val="6"/>
          <w:sz w:val="20"/>
          <w:szCs w:val="20"/>
          <w:rtl/>
          <w:lang w:val="fr-FR" w:eastAsia="fr-FR"/>
        </w:rPr>
        <w:t>)</w:t>
      </w:r>
    </w:p>
    <w:p w14:paraId="0A2B08A9" w14:textId="7B412830"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2620</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السائل إعطاؤه على قدر حاجته)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27"/>
      </w:r>
      <w:r w:rsidRPr="008D3F03">
        <w:rPr>
          <w:rFonts w:eastAsia="Calibri"/>
          <w:color w:val="000000"/>
          <w:position w:val="6"/>
          <w:sz w:val="20"/>
          <w:szCs w:val="20"/>
          <w:rtl/>
          <w:lang w:val="fr-FR" w:eastAsia="fr-FR"/>
        </w:rPr>
        <w:t>)</w:t>
      </w:r>
    </w:p>
    <w:p w14:paraId="2FF7EA4D" w14:textId="25EB02EF" w:rsidR="009A75E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2621</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المسؤول إن أعطى فاقبل منه بالشكر والمعرفة بفضله، وإن منع فاقبل عذره)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28"/>
      </w:r>
      <w:r w:rsidRPr="008D3F03">
        <w:rPr>
          <w:rFonts w:eastAsia="Calibri"/>
          <w:color w:val="000000"/>
          <w:position w:val="6"/>
          <w:sz w:val="20"/>
          <w:szCs w:val="20"/>
          <w:rtl/>
          <w:lang w:val="fr-FR" w:eastAsia="fr-FR"/>
        </w:rPr>
        <w:t>)</w:t>
      </w:r>
    </w:p>
    <w:p w14:paraId="01D3DB6B" w14:textId="787C0606" w:rsidR="003C3495" w:rsidRPr="008D3F03" w:rsidRDefault="003C3495" w:rsidP="003C3495">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2622</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مملوكك فإن تعلم أنه خلق ربّك وابن أبيك وامّك ولحمك ودمك لم تملكه لأنّك صنعته دون </w:t>
      </w:r>
      <w:r w:rsidRPr="004342AB">
        <w:rPr>
          <w:rFonts w:eastAsia="Calibri"/>
          <w:color w:val="000000"/>
          <w:rtl/>
          <w:lang w:val="fr-FR" w:eastAsia="fr-FR"/>
        </w:rPr>
        <w:t>الله</w:t>
      </w:r>
      <w:r w:rsidRPr="008D3F03">
        <w:rPr>
          <w:rFonts w:eastAsia="Calibri"/>
          <w:color w:val="000000"/>
          <w:rtl/>
          <w:lang w:val="fr-FR" w:eastAsia="fr-FR"/>
        </w:rPr>
        <w:t xml:space="preserve">، ولا خلقت شيئا من جوارحه، ولا أخرجت له رزقا، ولكن </w:t>
      </w:r>
      <w:r w:rsidRPr="004342AB">
        <w:rPr>
          <w:rFonts w:eastAsia="Calibri"/>
          <w:color w:val="000000"/>
          <w:rtl/>
          <w:lang w:val="fr-FR" w:eastAsia="fr-FR"/>
        </w:rPr>
        <w:t>الله</w:t>
      </w:r>
      <w:r w:rsidRPr="008D3F03">
        <w:rPr>
          <w:rFonts w:eastAsia="Calibri"/>
          <w:color w:val="000000"/>
          <w:rtl/>
          <w:lang w:val="fr-FR" w:eastAsia="fr-FR"/>
        </w:rPr>
        <w:t xml:space="preserve"> عزّ وجلّ كفاك ذلك ثمّ سخره لك، وائتمنك </w:t>
      </w:r>
      <w:r w:rsidRPr="008D3F03">
        <w:rPr>
          <w:rFonts w:eastAsia="Calibri"/>
          <w:color w:val="000000"/>
          <w:rtl/>
          <w:lang w:val="fr-FR" w:eastAsia="fr-FR"/>
        </w:rPr>
        <w:lastRenderedPageBreak/>
        <w:t xml:space="preserve">عليه واستودعك إيّاه ليحفظ لك ما تأتيه من خير إليه فأحسن إليه كما أحسن </w:t>
      </w:r>
      <w:r w:rsidRPr="004342AB">
        <w:rPr>
          <w:rFonts w:eastAsia="Calibri"/>
          <w:color w:val="000000"/>
          <w:rtl/>
          <w:lang w:val="fr-FR" w:eastAsia="fr-FR"/>
        </w:rPr>
        <w:t>الله</w:t>
      </w:r>
      <w:r w:rsidRPr="008D3F03">
        <w:rPr>
          <w:rFonts w:eastAsia="Calibri"/>
          <w:color w:val="000000"/>
          <w:rtl/>
          <w:lang w:val="fr-FR" w:eastAsia="fr-FR"/>
        </w:rPr>
        <w:t xml:space="preserve"> إليك، وإن كرهته استبدلت به، ولم تعذّب خلق </w:t>
      </w:r>
      <w:r w:rsidRPr="004342AB">
        <w:rPr>
          <w:rFonts w:eastAsia="Calibri"/>
          <w:color w:val="000000"/>
          <w:rtl/>
          <w:lang w:val="fr-FR" w:eastAsia="fr-FR"/>
        </w:rPr>
        <w:t>الله</w:t>
      </w:r>
      <w:r w:rsidRPr="008D3F03">
        <w:rPr>
          <w:rFonts w:eastAsia="Calibri"/>
          <w:color w:val="000000"/>
          <w:rtl/>
          <w:lang w:val="fr-FR" w:eastAsia="fr-FR"/>
        </w:rPr>
        <w:t xml:space="preserve"> عزّ وجلّ ولا حول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29"/>
      </w:r>
      <w:r w:rsidRPr="008D3F03">
        <w:rPr>
          <w:rFonts w:eastAsia="Calibri"/>
          <w:color w:val="000000"/>
          <w:position w:val="6"/>
          <w:sz w:val="20"/>
          <w:szCs w:val="20"/>
          <w:rtl/>
          <w:lang w:val="fr-FR" w:eastAsia="fr-FR"/>
        </w:rPr>
        <w:t>)</w:t>
      </w:r>
    </w:p>
    <w:p w14:paraId="37954401" w14:textId="200A08BB" w:rsidR="003C3495" w:rsidRPr="008D3F03" w:rsidRDefault="003C3495" w:rsidP="003C3495">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2623</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مولاك المنعم عليك ف</w:t>
      </w:r>
      <w:r w:rsidR="00CE149D">
        <w:rPr>
          <w:rFonts w:eastAsia="Calibri" w:hint="cs"/>
          <w:color w:val="000000"/>
          <w:rtl/>
          <w:lang w:val="fr-FR" w:eastAsia="fr-FR"/>
        </w:rPr>
        <w:t>أ</w:t>
      </w:r>
      <w:r w:rsidRPr="008D3F03">
        <w:rPr>
          <w:rFonts w:eastAsia="Calibri"/>
          <w:color w:val="000000"/>
          <w:rtl/>
          <w:lang w:val="fr-FR" w:eastAsia="fr-FR"/>
        </w:rPr>
        <w:t>ن تعلم أنّه أنفق فيك ماله، وأخرجك من ذلّ الرقّ ووحشته إلى عزّ الحرّية و</w:t>
      </w:r>
      <w:r w:rsidR="00CE149D">
        <w:rPr>
          <w:rFonts w:eastAsia="Calibri" w:hint="cs"/>
          <w:color w:val="000000"/>
          <w:rtl/>
          <w:lang w:val="fr-FR" w:eastAsia="fr-FR"/>
        </w:rPr>
        <w:t>أ</w:t>
      </w:r>
      <w:r w:rsidRPr="008D3F03">
        <w:rPr>
          <w:rFonts w:eastAsia="Calibri"/>
          <w:color w:val="000000"/>
          <w:rtl/>
          <w:lang w:val="fr-FR" w:eastAsia="fr-FR"/>
        </w:rPr>
        <w:t xml:space="preserve">نسها، فأطلقك من أسر الملكة، وفكّ عنك قيد العبوديّة، وأخرجك من السجن، وملّكك نفسك وفرّغك لعبادة ربّك، وتعلم أنّه أولى الخلق بك </w:t>
      </w:r>
      <w:r w:rsidRPr="004342AB">
        <w:rPr>
          <w:rFonts w:eastAsia="Calibri"/>
          <w:color w:val="000000"/>
          <w:rtl/>
          <w:lang w:val="fr-FR" w:eastAsia="fr-FR"/>
        </w:rPr>
        <w:t>في</w:t>
      </w:r>
      <w:r w:rsidRPr="008D3F03">
        <w:rPr>
          <w:rFonts w:eastAsia="Calibri"/>
          <w:color w:val="000000"/>
          <w:rtl/>
          <w:lang w:val="fr-FR" w:eastAsia="fr-FR"/>
        </w:rPr>
        <w:t xml:space="preserve"> حياتك وموتك، وأنّ نصرته عليك واجبة بنفسك، وما احتاج إليه منك ولا قوّة إلّا ب</w:t>
      </w:r>
      <w:r w:rsidRPr="004342AB">
        <w:rPr>
          <w:rFonts w:eastAsia="Calibri"/>
          <w:color w:val="000000"/>
          <w:rtl/>
          <w:lang w:val="fr-FR" w:eastAsia="fr-FR"/>
        </w:rPr>
        <w:t>الله</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30"/>
      </w:r>
      <w:r w:rsidRPr="008D3F03">
        <w:rPr>
          <w:rFonts w:eastAsia="Calibri"/>
          <w:color w:val="000000"/>
          <w:position w:val="6"/>
          <w:sz w:val="20"/>
          <w:szCs w:val="20"/>
          <w:rtl/>
          <w:lang w:val="fr-FR" w:eastAsia="fr-FR"/>
        </w:rPr>
        <w:t>)</w:t>
      </w:r>
    </w:p>
    <w:p w14:paraId="745EB3AD" w14:textId="100B7DF2" w:rsidR="003C3495" w:rsidRPr="008D3F03" w:rsidRDefault="003C3495" w:rsidP="003C3495">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2624</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مولاك الّذي أنعمت عليه ف</w:t>
      </w:r>
      <w:r w:rsidR="00CE149D">
        <w:rPr>
          <w:rFonts w:eastAsia="Calibri" w:hint="cs"/>
          <w:color w:val="000000"/>
          <w:rtl/>
          <w:lang w:val="fr-FR" w:eastAsia="fr-FR"/>
        </w:rPr>
        <w:t>أ</w:t>
      </w:r>
      <w:r w:rsidRPr="008D3F03">
        <w:rPr>
          <w:rFonts w:eastAsia="Calibri"/>
          <w:color w:val="000000"/>
          <w:rtl/>
          <w:lang w:val="fr-FR" w:eastAsia="fr-FR"/>
        </w:rPr>
        <w:t xml:space="preserve">ن تعلم أنّ </w:t>
      </w:r>
      <w:r w:rsidRPr="004342AB">
        <w:rPr>
          <w:rFonts w:eastAsia="Calibri"/>
          <w:color w:val="000000"/>
          <w:rtl/>
          <w:lang w:val="fr-FR" w:eastAsia="fr-FR"/>
        </w:rPr>
        <w:t>الله</w:t>
      </w:r>
      <w:r w:rsidRPr="008D3F03">
        <w:rPr>
          <w:rFonts w:eastAsia="Calibri"/>
          <w:color w:val="000000"/>
          <w:rtl/>
          <w:lang w:val="fr-FR" w:eastAsia="fr-FR"/>
        </w:rPr>
        <w:t xml:space="preserve"> عزّ وجلّ جعل عتقك له وسيلة إليه وحجابا لك من النار، وأنّ ثوابك </w:t>
      </w:r>
      <w:r w:rsidRPr="004342AB">
        <w:rPr>
          <w:rFonts w:eastAsia="Calibri"/>
          <w:color w:val="000000"/>
          <w:rtl/>
          <w:lang w:val="fr-FR" w:eastAsia="fr-FR"/>
        </w:rPr>
        <w:t>في</w:t>
      </w:r>
      <w:r w:rsidRPr="008D3F03">
        <w:rPr>
          <w:rFonts w:eastAsia="Calibri"/>
          <w:color w:val="000000"/>
          <w:rtl/>
          <w:lang w:val="fr-FR" w:eastAsia="fr-FR"/>
        </w:rPr>
        <w:t xml:space="preserve"> العاجل ميراثه إذا لم يكن له رحم مكافأة لما أنفقت من مالك، وفي الآجل الجنّة)</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31"/>
      </w:r>
      <w:r w:rsidRPr="008D3F03">
        <w:rPr>
          <w:rFonts w:eastAsia="Calibri"/>
          <w:color w:val="000000"/>
          <w:position w:val="6"/>
          <w:sz w:val="20"/>
          <w:szCs w:val="20"/>
          <w:rtl/>
          <w:lang w:val="fr-FR" w:eastAsia="fr-FR"/>
        </w:rPr>
        <w:t>)</w:t>
      </w:r>
    </w:p>
    <w:p w14:paraId="577381A2" w14:textId="4BF8D452" w:rsidR="009A75E3" w:rsidRDefault="009A75E3" w:rsidP="009A75E3">
      <w:pPr>
        <w:pStyle w:val="aaa5"/>
        <w:rPr>
          <w:rtl/>
          <w:lang w:val="fr-FR" w:eastAsia="fr-FR"/>
        </w:rPr>
      </w:pPr>
      <w:bookmarkStart w:id="405" w:name="_Toc61318414"/>
      <w:bookmarkStart w:id="406" w:name="_Toc61601888"/>
      <w:r w:rsidRPr="008635DA">
        <w:rPr>
          <w:rtl/>
          <w:lang w:val="fr-FR" w:eastAsia="fr-FR"/>
        </w:rPr>
        <w:t>ما روي عن الإمام الباقر:</w:t>
      </w:r>
      <w:bookmarkEnd w:id="405"/>
      <w:bookmarkEnd w:id="406"/>
    </w:p>
    <w:p w14:paraId="05410197" w14:textId="16372104" w:rsidR="009A75E3" w:rsidRDefault="009A75E3" w:rsidP="009A75E3">
      <w:pPr>
        <w:pStyle w:val="aaac"/>
        <w:rPr>
          <w:rStyle w:val="a6"/>
          <w:rtl/>
        </w:rPr>
      </w:pPr>
      <w:r w:rsidRPr="0033666C">
        <w:rPr>
          <w:bCs/>
          <w:color w:val="FF0000"/>
          <w:rtl/>
        </w:rPr>
        <w:t xml:space="preserve">[الحديث: </w:t>
      </w:r>
      <w:r w:rsidR="003F4BB5">
        <w:rPr>
          <w:bCs/>
          <w:color w:val="FF0000"/>
          <w:rtl/>
        </w:rPr>
        <w:t>2625</w:t>
      </w:r>
      <w:r w:rsidRPr="0033666C">
        <w:rPr>
          <w:bCs/>
          <w:color w:val="FF0000"/>
          <w:rtl/>
        </w:rPr>
        <w:t>]</w:t>
      </w:r>
      <w:r w:rsidRPr="0033666C">
        <w:rPr>
          <w:rtl/>
        </w:rPr>
        <w:t xml:space="preserve"> قال الإمام الباقر: (إذا كان يوم القيامة أمر </w:t>
      </w:r>
      <w:r w:rsidRPr="004342AB">
        <w:rPr>
          <w:rtl/>
        </w:rPr>
        <w:t>الله</w:t>
      </w:r>
      <w:r w:rsidRPr="0033666C">
        <w:rPr>
          <w:rtl/>
        </w:rPr>
        <w:t xml:space="preserve"> تبارك وتعالى مناديا ينادي بين يديه: أين الفقراء؟ فيقوم عنق من الناس كثير، فيقول: عبادي، فيقولون: لبيك ربّنا، فيقول: إنّي لم </w:t>
      </w:r>
      <w:r w:rsidR="0075577B">
        <w:rPr>
          <w:rtl/>
        </w:rPr>
        <w:t>أفقركم</w:t>
      </w:r>
      <w:r w:rsidRPr="0033666C">
        <w:rPr>
          <w:rtl/>
        </w:rPr>
        <w:t xml:space="preserve"> لهوان بكم عليّ ولكنّي إنّما اخترتكم لمثل هذا اليوم، تصفحوا وجوه الناس، فمن صنع إليكم معروفا لم يصنعه إلّا </w:t>
      </w:r>
      <w:r w:rsidRPr="004342AB">
        <w:rPr>
          <w:rtl/>
        </w:rPr>
        <w:t>فيّ</w:t>
      </w:r>
      <w:r w:rsidRPr="0033666C">
        <w:rPr>
          <w:rtl/>
        </w:rPr>
        <w:t xml:space="preserve"> فكافوه عنّي بالجنّة)</w:t>
      </w:r>
      <w:r w:rsidRPr="002F6ACC">
        <w:rPr>
          <w:rStyle w:val="a6"/>
          <w:rtl/>
        </w:rPr>
        <w:t>(</w:t>
      </w:r>
      <w:r w:rsidRPr="002F6ACC">
        <w:rPr>
          <w:rStyle w:val="a6"/>
          <w:rtl/>
        </w:rPr>
        <w:footnoteReference w:id="2632"/>
      </w:r>
      <w:r w:rsidRPr="002F6ACC">
        <w:rPr>
          <w:rStyle w:val="a6"/>
          <w:rtl/>
        </w:rPr>
        <w:t>)</w:t>
      </w:r>
    </w:p>
    <w:p w14:paraId="29E6BA40" w14:textId="2AAE2FC0" w:rsidR="009A75E3" w:rsidRPr="0069281C"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2626</w:t>
      </w:r>
      <w:r w:rsidRPr="0069281C">
        <w:rPr>
          <w:rFonts w:eastAsia="Times New Roman"/>
          <w:b/>
          <w:bCs/>
          <w:color w:val="FF0000"/>
          <w:kern w:val="32"/>
          <w:sz w:val="28"/>
          <w:rtl/>
        </w:rPr>
        <w:t>]</w:t>
      </w:r>
      <w:r w:rsidRPr="0069281C">
        <w:rPr>
          <w:rFonts w:eastAsia="Times New Roman"/>
          <w:kern w:val="32"/>
          <w:sz w:val="28"/>
          <w:rtl/>
        </w:rPr>
        <w:t xml:space="preserve"> قال الإمام</w:t>
      </w:r>
      <w:r w:rsidRPr="000E6420">
        <w:rPr>
          <w:rFonts w:eastAsia="Times New Roman"/>
          <w:color w:val="auto"/>
          <w:kern w:val="32"/>
          <w:sz w:val="28"/>
          <w:rtl/>
        </w:rPr>
        <w:t xml:space="preserve"> الباقر</w:t>
      </w:r>
      <w:r>
        <w:rPr>
          <w:rFonts w:eastAsia="Times New Roman"/>
          <w:kern w:val="32"/>
          <w:sz w:val="28"/>
          <w:rtl/>
        </w:rPr>
        <w:t>: (</w:t>
      </w:r>
      <w:r w:rsidRPr="0069281C">
        <w:rPr>
          <w:rFonts w:eastAsia="Times New Roman"/>
          <w:kern w:val="32"/>
          <w:sz w:val="28"/>
          <w:rtl/>
        </w:rPr>
        <w:t xml:space="preserve">أربع من كنّ فيه </w:t>
      </w:r>
      <w:r w:rsidRPr="005B45C9">
        <w:rPr>
          <w:rFonts w:eastAsia="Times New Roman"/>
          <w:kern w:val="32"/>
          <w:sz w:val="28"/>
          <w:rtl/>
        </w:rPr>
        <w:t>بن</w:t>
      </w:r>
      <w:r w:rsidR="003C3495" w:rsidRPr="005B45C9">
        <w:rPr>
          <w:rFonts w:eastAsia="Times New Roman"/>
          <w:kern w:val="32"/>
          <w:sz w:val="28"/>
          <w:rtl/>
        </w:rPr>
        <w:t>ى</w:t>
      </w:r>
      <w:r w:rsidRPr="0069281C">
        <w:rPr>
          <w:rFonts w:eastAsia="Times New Roman"/>
          <w:kern w:val="32"/>
          <w:sz w:val="28"/>
          <w:rtl/>
        </w:rPr>
        <w:t xml:space="preserve"> </w:t>
      </w:r>
      <w:r w:rsidRPr="004342AB">
        <w:rPr>
          <w:rFonts w:eastAsia="Times New Roman"/>
          <w:kern w:val="32"/>
          <w:sz w:val="28"/>
          <w:rtl/>
        </w:rPr>
        <w:t>الله</w:t>
      </w:r>
      <w:r w:rsidRPr="0069281C">
        <w:rPr>
          <w:rFonts w:eastAsia="Times New Roman"/>
          <w:kern w:val="32"/>
          <w:sz w:val="28"/>
          <w:rtl/>
        </w:rPr>
        <w:t xml:space="preserve"> له بيتا </w:t>
      </w:r>
      <w:r w:rsidRPr="004342AB">
        <w:rPr>
          <w:rFonts w:eastAsia="Times New Roman"/>
          <w:kern w:val="32"/>
          <w:sz w:val="28"/>
          <w:rtl/>
        </w:rPr>
        <w:t>في</w:t>
      </w:r>
      <w:r w:rsidRPr="0069281C">
        <w:rPr>
          <w:rFonts w:eastAsia="Times New Roman"/>
          <w:kern w:val="32"/>
          <w:sz w:val="28"/>
          <w:rtl/>
        </w:rPr>
        <w:t xml:space="preserve"> الجنّة؛ من </w:t>
      </w:r>
      <w:r w:rsidRPr="005B45C9">
        <w:rPr>
          <w:rFonts w:eastAsia="Times New Roman"/>
          <w:kern w:val="32"/>
          <w:sz w:val="28"/>
          <w:rtl/>
        </w:rPr>
        <w:t>آوى</w:t>
      </w:r>
      <w:r w:rsidRPr="0069281C">
        <w:rPr>
          <w:rFonts w:eastAsia="Times New Roman"/>
          <w:kern w:val="32"/>
          <w:sz w:val="28"/>
          <w:rtl/>
        </w:rPr>
        <w:t xml:space="preserve"> اليتيم، ورحم الضعيف، وأشفق على والديه وأنفق عليهما، ورفق بمملوكه</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2633"/>
      </w:r>
      <w:r w:rsidRPr="006B2659">
        <w:rPr>
          <w:rFonts w:eastAsia="Times New Roman"/>
          <w:position w:val="6"/>
          <w:szCs w:val="20"/>
          <w:rtl/>
        </w:rPr>
        <w:t>)</w:t>
      </w:r>
    </w:p>
    <w:p w14:paraId="1383EC2A" w14:textId="4E4D3656"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2627</w:t>
      </w:r>
      <w:r w:rsidRPr="0069281C">
        <w:rPr>
          <w:rFonts w:eastAsia="Times New Roman"/>
          <w:b/>
          <w:bCs/>
          <w:color w:val="FF0000"/>
          <w:kern w:val="32"/>
          <w:sz w:val="28"/>
          <w:rtl/>
        </w:rPr>
        <w:t>]</w:t>
      </w:r>
      <w:r w:rsidRPr="0069281C">
        <w:rPr>
          <w:rFonts w:eastAsia="Times New Roman"/>
          <w:kern w:val="32"/>
          <w:sz w:val="28"/>
          <w:rtl/>
        </w:rPr>
        <w:t xml:space="preserve"> عن </w:t>
      </w:r>
      <w:r w:rsidRPr="000E6420">
        <w:rPr>
          <w:rFonts w:eastAsia="Times New Roman"/>
          <w:color w:val="auto"/>
          <w:kern w:val="32"/>
          <w:sz w:val="28"/>
          <w:rtl/>
        </w:rPr>
        <w:t>الإمام الباقر</w:t>
      </w:r>
      <w:r w:rsidRPr="0069281C">
        <w:rPr>
          <w:rFonts w:eastAsia="Times New Roman"/>
          <w:kern w:val="32"/>
          <w:sz w:val="28"/>
          <w:rtl/>
        </w:rPr>
        <w:t xml:space="preserve"> قال</w:t>
      </w:r>
      <w:r>
        <w:rPr>
          <w:rFonts w:eastAsia="Times New Roman"/>
          <w:kern w:val="32"/>
          <w:sz w:val="28"/>
          <w:rtl/>
        </w:rPr>
        <w:t>: (</w:t>
      </w:r>
      <w:r w:rsidRPr="0069281C">
        <w:rPr>
          <w:rFonts w:eastAsia="Times New Roman"/>
          <w:kern w:val="32"/>
          <w:sz w:val="28"/>
          <w:rtl/>
        </w:rPr>
        <w:t xml:space="preserve">إنّ أبي ضرب غلاما له قرعة واحدة، </w:t>
      </w:r>
      <w:r w:rsidRPr="0069281C">
        <w:rPr>
          <w:rFonts w:eastAsia="Times New Roman"/>
          <w:kern w:val="32"/>
          <w:sz w:val="28"/>
          <w:rtl/>
        </w:rPr>
        <w:lastRenderedPageBreak/>
        <w:t xml:space="preserve">وكان بعثه </w:t>
      </w:r>
      <w:r w:rsidRPr="004342AB">
        <w:rPr>
          <w:rFonts w:eastAsia="Times New Roman"/>
          <w:kern w:val="32"/>
          <w:sz w:val="28"/>
          <w:rtl/>
        </w:rPr>
        <w:t>في</w:t>
      </w:r>
      <w:r w:rsidRPr="0069281C">
        <w:rPr>
          <w:rFonts w:eastAsia="Times New Roman"/>
          <w:kern w:val="32"/>
          <w:sz w:val="28"/>
          <w:rtl/>
        </w:rPr>
        <w:t xml:space="preserve"> حاجة ف</w:t>
      </w:r>
      <w:r w:rsidR="003C3495">
        <w:rPr>
          <w:rFonts w:eastAsia="Times New Roman"/>
          <w:kern w:val="32"/>
          <w:sz w:val="28"/>
          <w:rtl/>
        </w:rPr>
        <w:t>أ</w:t>
      </w:r>
      <w:r w:rsidRPr="0069281C">
        <w:rPr>
          <w:rFonts w:eastAsia="Times New Roman"/>
          <w:kern w:val="32"/>
          <w:sz w:val="28"/>
          <w:rtl/>
        </w:rPr>
        <w:t>بط</w:t>
      </w:r>
      <w:r>
        <w:rPr>
          <w:rFonts w:eastAsia="Times New Roman"/>
          <w:kern w:val="32"/>
          <w:sz w:val="28"/>
          <w:rtl/>
        </w:rPr>
        <w:t>أ</w:t>
      </w:r>
      <w:r w:rsidRPr="0069281C">
        <w:rPr>
          <w:rFonts w:eastAsia="Times New Roman"/>
          <w:kern w:val="32"/>
          <w:sz w:val="28"/>
          <w:rtl/>
        </w:rPr>
        <w:t xml:space="preserve"> عليه فبكى الغلام، وقال: </w:t>
      </w:r>
      <w:r w:rsidRPr="004342AB">
        <w:rPr>
          <w:rFonts w:eastAsia="Times New Roman"/>
          <w:kern w:val="32"/>
          <w:sz w:val="28"/>
          <w:rtl/>
        </w:rPr>
        <w:t>الله</w:t>
      </w:r>
      <w:r w:rsidRPr="0069281C">
        <w:rPr>
          <w:rFonts w:eastAsia="Times New Roman"/>
          <w:kern w:val="32"/>
          <w:sz w:val="28"/>
          <w:rtl/>
        </w:rPr>
        <w:t xml:space="preserve"> </w:t>
      </w:r>
      <w:r w:rsidRPr="006B2659">
        <w:rPr>
          <w:rFonts w:eastAsia="Times New Roman"/>
          <w:kern w:val="32"/>
          <w:sz w:val="28"/>
          <w:rtl/>
        </w:rPr>
        <w:t xml:space="preserve">يا عليّ بن الحسين </w:t>
      </w:r>
      <w:r w:rsidRPr="0069281C">
        <w:rPr>
          <w:rFonts w:eastAsia="Times New Roman"/>
          <w:kern w:val="32"/>
          <w:sz w:val="28"/>
          <w:rtl/>
        </w:rPr>
        <w:t xml:space="preserve">تبعثني </w:t>
      </w:r>
      <w:r w:rsidRPr="004342AB">
        <w:rPr>
          <w:rFonts w:eastAsia="Times New Roman"/>
          <w:kern w:val="32"/>
          <w:sz w:val="28"/>
          <w:rtl/>
        </w:rPr>
        <w:t>في</w:t>
      </w:r>
      <w:r w:rsidRPr="0069281C">
        <w:rPr>
          <w:rFonts w:eastAsia="Times New Roman"/>
          <w:kern w:val="32"/>
          <w:sz w:val="28"/>
          <w:rtl/>
        </w:rPr>
        <w:t xml:space="preserve"> حاجتك ثمّ تضربني؟</w:t>
      </w:r>
      <w:r>
        <w:rPr>
          <w:rFonts w:eastAsia="Times New Roman"/>
          <w:kern w:val="32"/>
          <w:sz w:val="28"/>
          <w:rtl/>
        </w:rPr>
        <w:t xml:space="preserve">.. </w:t>
      </w:r>
      <w:r w:rsidRPr="0069281C">
        <w:rPr>
          <w:rFonts w:eastAsia="Times New Roman"/>
          <w:kern w:val="32"/>
          <w:sz w:val="28"/>
          <w:rtl/>
        </w:rPr>
        <w:t xml:space="preserve">فبكى أبي، وقال: يا بنيّ اذهب إلى قبر </w:t>
      </w:r>
      <w:r w:rsidRPr="000E6420">
        <w:rPr>
          <w:rFonts w:eastAsia="Times New Roman"/>
          <w:color w:val="auto"/>
          <w:kern w:val="32"/>
          <w:sz w:val="28"/>
          <w:rtl/>
        </w:rPr>
        <w:t xml:space="preserve">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sidRPr="0069281C">
        <w:rPr>
          <w:rFonts w:eastAsia="Times New Roman"/>
          <w:kern w:val="32"/>
          <w:sz w:val="28"/>
          <w:rtl/>
        </w:rPr>
        <w:t xml:space="preserve"> فصلّ ركعتين ثمّ قل:</w:t>
      </w:r>
      <w:r>
        <w:rPr>
          <w:rFonts w:eastAsia="Times New Roman"/>
          <w:kern w:val="32"/>
          <w:sz w:val="28"/>
          <w:rtl/>
        </w:rPr>
        <w:t xml:space="preserve"> </w:t>
      </w:r>
      <w:r w:rsidRPr="004342AB">
        <w:rPr>
          <w:rFonts w:eastAsia="Times New Roman"/>
          <w:kern w:val="32"/>
          <w:sz w:val="28"/>
          <w:rtl/>
        </w:rPr>
        <w:t>الله</w:t>
      </w:r>
      <w:r w:rsidRPr="0069281C">
        <w:rPr>
          <w:rFonts w:eastAsia="Times New Roman"/>
          <w:kern w:val="32"/>
          <w:sz w:val="28"/>
          <w:rtl/>
        </w:rPr>
        <w:t>مّ اغفر ل</w:t>
      </w:r>
      <w:r w:rsidRPr="000E6420">
        <w:rPr>
          <w:rFonts w:eastAsia="Times New Roman"/>
          <w:color w:val="auto"/>
          <w:kern w:val="32"/>
          <w:sz w:val="28"/>
          <w:rtl/>
        </w:rPr>
        <w:t xml:space="preserve">عليّ بن الحسين </w:t>
      </w:r>
      <w:r w:rsidRPr="0069281C">
        <w:rPr>
          <w:rFonts w:eastAsia="Times New Roman"/>
          <w:kern w:val="32"/>
          <w:sz w:val="28"/>
          <w:rtl/>
        </w:rPr>
        <w:t xml:space="preserve">خطيئته يوم الدين، ثمّ قال للغلام: </w:t>
      </w:r>
      <w:r>
        <w:rPr>
          <w:rFonts w:eastAsia="Times New Roman"/>
          <w:kern w:val="32"/>
          <w:sz w:val="28"/>
          <w:rtl/>
        </w:rPr>
        <w:t>(</w:t>
      </w:r>
      <w:r w:rsidRPr="0069281C">
        <w:rPr>
          <w:rFonts w:eastAsia="Times New Roman"/>
          <w:kern w:val="32"/>
          <w:sz w:val="28"/>
          <w:rtl/>
        </w:rPr>
        <w:t xml:space="preserve">اذهب فأنت حرّ لوجه </w:t>
      </w:r>
      <w:r w:rsidRPr="004342AB">
        <w:rPr>
          <w:rFonts w:eastAsia="Times New Roman"/>
          <w:kern w:val="32"/>
          <w:sz w:val="28"/>
          <w:rtl/>
        </w:rPr>
        <w:t>الله</w:t>
      </w:r>
      <w:r>
        <w:rPr>
          <w:rFonts w:eastAsia="Times New Roman"/>
          <w:kern w:val="32"/>
          <w:sz w:val="28"/>
          <w:rtl/>
        </w:rPr>
        <w:t>)، قال</w:t>
      </w:r>
      <w:r w:rsidRPr="0069281C">
        <w:rPr>
          <w:rFonts w:eastAsia="Times New Roman"/>
          <w:kern w:val="32"/>
          <w:sz w:val="28"/>
          <w:rtl/>
        </w:rPr>
        <w:t xml:space="preserve"> أبو بصير: فقلت له: جعلت فداك كان العتق كفّارة للذنب؟ فسكت</w:t>
      </w:r>
      <w:r w:rsidRPr="006B2659">
        <w:rPr>
          <w:rFonts w:eastAsia="Times New Roman"/>
          <w:position w:val="6"/>
          <w:szCs w:val="20"/>
          <w:rtl/>
        </w:rPr>
        <w:t>(</w:t>
      </w:r>
      <w:r w:rsidRPr="006B2659">
        <w:rPr>
          <w:rStyle w:val="a6"/>
          <w:rFonts w:eastAsia="Times New Roman"/>
          <w:rtl/>
        </w:rPr>
        <w:footnoteReference w:id="2634"/>
      </w:r>
      <w:r w:rsidRPr="006B2659">
        <w:rPr>
          <w:rFonts w:eastAsia="Times New Roman"/>
          <w:position w:val="6"/>
          <w:szCs w:val="20"/>
          <w:rtl/>
        </w:rPr>
        <w:t>)</w:t>
      </w:r>
      <w:r w:rsidRPr="0069281C">
        <w:rPr>
          <w:rFonts w:eastAsia="Times New Roman"/>
          <w:kern w:val="32"/>
          <w:sz w:val="28"/>
          <w:rtl/>
        </w:rPr>
        <w:t>.</w:t>
      </w:r>
    </w:p>
    <w:p w14:paraId="327BD4D3" w14:textId="0B0085C9" w:rsidR="009A75E3" w:rsidRPr="0069281C" w:rsidRDefault="009A75E3" w:rsidP="009A75E3">
      <w:pPr>
        <w:widowControl w:val="0"/>
        <w:tabs>
          <w:tab w:val="left" w:pos="1096"/>
        </w:tabs>
        <w:adjustRightInd w:val="0"/>
        <w:rPr>
          <w:rFonts w:eastAsia="Times New Roman"/>
          <w:kern w:val="32"/>
          <w:sz w:val="28"/>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2628</w:t>
      </w:r>
      <w:r w:rsidRPr="0069281C">
        <w:rPr>
          <w:rFonts w:eastAsia="Times New Roman"/>
          <w:b/>
          <w:bCs/>
          <w:color w:val="FF0000"/>
          <w:kern w:val="32"/>
          <w:sz w:val="28"/>
          <w:rtl/>
        </w:rPr>
        <w:t>]</w:t>
      </w:r>
      <w:r w:rsidRPr="0069281C">
        <w:rPr>
          <w:rFonts w:eastAsia="Times New Roman"/>
          <w:kern w:val="32"/>
          <w:sz w:val="28"/>
          <w:rtl/>
          <w:lang w:val="fr-FR" w:eastAsia="fr-FR"/>
        </w:rPr>
        <w:t xml:space="preserve"> قال الإمام الباقر</w:t>
      </w:r>
      <w:r>
        <w:rPr>
          <w:rFonts w:eastAsia="Times New Roman"/>
          <w:kern w:val="32"/>
          <w:sz w:val="28"/>
          <w:rtl/>
          <w:lang w:val="fr-FR" w:eastAsia="fr-FR"/>
        </w:rPr>
        <w:t>: (</w:t>
      </w:r>
      <w:r w:rsidRPr="0069281C">
        <w:rPr>
          <w:rFonts w:eastAsia="Times New Roman"/>
          <w:kern w:val="32"/>
          <w:sz w:val="28"/>
          <w:rtl/>
          <w:lang w:val="fr-FR" w:eastAsia="fr-FR"/>
        </w:rPr>
        <w:t xml:space="preserve">أربع من كنّ فيه كمل إسلامه، واعين على إيمانه، ومحّصت عنه ذنوبه، ولقي ربّه وهو عنه راض ولو كان فيما بين قرنه إلى قدمه ذنوب حطّها </w:t>
      </w:r>
      <w:r w:rsidRPr="004342AB">
        <w:rPr>
          <w:rFonts w:eastAsia="Times New Roman"/>
          <w:kern w:val="32"/>
          <w:sz w:val="28"/>
          <w:rtl/>
          <w:lang w:val="fr-FR" w:eastAsia="fr-FR"/>
        </w:rPr>
        <w:t>الله</w:t>
      </w:r>
      <w:r w:rsidRPr="0069281C">
        <w:rPr>
          <w:rFonts w:eastAsia="Times New Roman"/>
          <w:kern w:val="32"/>
          <w:sz w:val="28"/>
          <w:rtl/>
          <w:lang w:val="fr-FR" w:eastAsia="fr-FR"/>
        </w:rPr>
        <w:t xml:space="preserve"> عنه، وهي: الوفاء بما يجعل لله على نفسه، وصدق اللسان مع الناس، والحياء ممّا يقبح عند </w:t>
      </w:r>
      <w:r w:rsidRPr="004342AB">
        <w:rPr>
          <w:rFonts w:eastAsia="Times New Roman"/>
          <w:kern w:val="32"/>
          <w:sz w:val="28"/>
          <w:rtl/>
          <w:lang w:val="fr-FR" w:eastAsia="fr-FR"/>
        </w:rPr>
        <w:t>الله</w:t>
      </w:r>
      <w:r w:rsidRPr="0069281C">
        <w:rPr>
          <w:rFonts w:eastAsia="Times New Roman"/>
          <w:kern w:val="32"/>
          <w:sz w:val="28"/>
          <w:rtl/>
          <w:lang w:val="fr-FR" w:eastAsia="fr-FR"/>
        </w:rPr>
        <w:t xml:space="preserve"> وعند الناس، وحسن الخلق مع الأهل والناس.</w:t>
      </w:r>
      <w:r>
        <w:rPr>
          <w:rFonts w:eastAsia="Times New Roman"/>
          <w:kern w:val="32"/>
          <w:sz w:val="28"/>
          <w:rtl/>
          <w:lang w:val="fr-FR" w:eastAsia="fr-FR"/>
        </w:rPr>
        <w:t xml:space="preserve">. </w:t>
      </w:r>
      <w:r w:rsidRPr="0069281C">
        <w:rPr>
          <w:rFonts w:eastAsia="Times New Roman"/>
          <w:kern w:val="32"/>
          <w:sz w:val="28"/>
          <w:rtl/>
          <w:lang w:val="fr-FR" w:eastAsia="fr-FR"/>
        </w:rPr>
        <w:t xml:space="preserve">وأربع من كنّ فيه من المؤمنين أسكنه </w:t>
      </w:r>
      <w:r w:rsidRPr="004342AB">
        <w:rPr>
          <w:rFonts w:eastAsia="Times New Roman"/>
          <w:kern w:val="32"/>
          <w:sz w:val="28"/>
          <w:rtl/>
          <w:lang w:val="fr-FR" w:eastAsia="fr-FR"/>
        </w:rPr>
        <w:t>الله</w:t>
      </w:r>
      <w:r w:rsidRPr="0069281C">
        <w:rPr>
          <w:rFonts w:eastAsia="Times New Roman"/>
          <w:kern w:val="32"/>
          <w:sz w:val="28"/>
          <w:rtl/>
          <w:lang w:val="fr-FR" w:eastAsia="fr-FR"/>
        </w:rPr>
        <w:t xml:space="preserve">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أعلى علّيّين،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غرف فوق غرف، </w:t>
      </w:r>
      <w:r w:rsidRPr="004342AB">
        <w:rPr>
          <w:rFonts w:eastAsia="Times New Roman"/>
          <w:kern w:val="32"/>
          <w:sz w:val="28"/>
          <w:rtl/>
          <w:lang w:val="fr-FR" w:eastAsia="fr-FR"/>
        </w:rPr>
        <w:t>في</w:t>
      </w:r>
      <w:r w:rsidRPr="0069281C">
        <w:rPr>
          <w:rFonts w:eastAsia="Times New Roman"/>
          <w:kern w:val="32"/>
          <w:sz w:val="28"/>
          <w:rtl/>
          <w:lang w:val="fr-FR" w:eastAsia="fr-FR"/>
        </w:rPr>
        <w:t xml:space="preserve"> محلّ الشرف كلّ الشرف: من </w:t>
      </w:r>
      <w:r w:rsidRPr="005B45C9">
        <w:rPr>
          <w:rFonts w:eastAsia="Times New Roman"/>
          <w:kern w:val="32"/>
          <w:sz w:val="28"/>
          <w:rtl/>
          <w:lang w:val="fr-FR" w:eastAsia="fr-FR"/>
        </w:rPr>
        <w:t>آوى</w:t>
      </w:r>
      <w:r w:rsidRPr="0069281C">
        <w:rPr>
          <w:rFonts w:eastAsia="Times New Roman"/>
          <w:kern w:val="32"/>
          <w:sz w:val="28"/>
          <w:rtl/>
          <w:lang w:val="fr-FR" w:eastAsia="fr-FR"/>
        </w:rPr>
        <w:t xml:space="preserve"> اليتيم ونظر له فكان له أبا رحيما، ومن رحم الضعيف وأعانه وكفاه، ومن أنفق على والديه ورفق بهما وبرّهما ولم يحزنهما، ومن لم يخرق بمملوكه، وأعانه على ما يكلّفه، ولم يستسعه فيما لا يطيق</w:t>
      </w:r>
      <w:r>
        <w:rPr>
          <w:rFonts w:eastAsia="Times New Roman"/>
          <w:kern w:val="32"/>
          <w:sz w:val="28"/>
          <w:rtl/>
          <w:lang w:val="fr-FR" w:eastAsia="fr-FR"/>
        </w:rPr>
        <w:t>)</w:t>
      </w:r>
      <w:r w:rsidRPr="006B2659">
        <w:rPr>
          <w:rFonts w:eastAsia="Times New Roman"/>
          <w:position w:val="6"/>
          <w:sz w:val="20"/>
          <w:szCs w:val="20"/>
          <w:rtl/>
          <w:lang w:val="fr-FR" w:eastAsia="fr-FR"/>
        </w:rPr>
        <w:t>(</w:t>
      </w:r>
      <w:r w:rsidRPr="006B2659">
        <w:rPr>
          <w:rStyle w:val="a6"/>
          <w:rFonts w:eastAsia="Times New Roman"/>
          <w:rtl/>
          <w:lang w:val="fr-FR" w:eastAsia="fr-FR"/>
        </w:rPr>
        <w:footnoteReference w:id="2635"/>
      </w:r>
      <w:r w:rsidRPr="006B2659">
        <w:rPr>
          <w:rFonts w:eastAsia="Times New Roman"/>
          <w:position w:val="6"/>
          <w:sz w:val="20"/>
          <w:szCs w:val="20"/>
          <w:rtl/>
          <w:lang w:val="fr-FR" w:eastAsia="fr-FR"/>
        </w:rPr>
        <w:t>)</w:t>
      </w:r>
    </w:p>
    <w:p w14:paraId="53A06FC1" w14:textId="18A9C2D1"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2629</w:t>
      </w:r>
      <w:r w:rsidRPr="0069281C">
        <w:rPr>
          <w:rFonts w:eastAsia="Times New Roman"/>
          <w:b/>
          <w:bCs/>
          <w:color w:val="FF0000"/>
          <w:kern w:val="32"/>
          <w:sz w:val="28"/>
          <w:rtl/>
        </w:rPr>
        <w:t>]</w:t>
      </w:r>
      <w:r>
        <w:rPr>
          <w:rtl/>
        </w:rPr>
        <w:t xml:space="preserve"> قال الإمام الباقر: (إنّ موسى ناجاه </w:t>
      </w:r>
      <w:r w:rsidRPr="004342AB">
        <w:rPr>
          <w:rtl/>
        </w:rPr>
        <w:t>الله</w:t>
      </w:r>
      <w:r>
        <w:rPr>
          <w:rtl/>
        </w:rPr>
        <w:t xml:space="preserve"> تبارك وتعالى وكان فيما قال </w:t>
      </w:r>
      <w:r w:rsidRPr="004342AB">
        <w:rPr>
          <w:rtl/>
        </w:rPr>
        <w:t>في</w:t>
      </w:r>
      <w:r>
        <w:rPr>
          <w:rtl/>
        </w:rPr>
        <w:t xml:space="preserve"> مناجاته: يا موسى أنت عبدي وأنا إلهك، لا تستذلّ الحقير الفقير، ولا تغبط الغنيّ بشيء يسير، وكن عند ذكري خاشعا، وعند تلاوته برحمتي طامعا)</w:t>
      </w:r>
      <w:r w:rsidRPr="00AA7B60">
        <w:rPr>
          <w:rStyle w:val="a6"/>
          <w:rtl/>
        </w:rPr>
        <w:t>(</w:t>
      </w:r>
      <w:r w:rsidRPr="00AA7B60">
        <w:rPr>
          <w:rStyle w:val="a6"/>
          <w:rtl/>
        </w:rPr>
        <w:footnoteReference w:id="2636"/>
      </w:r>
      <w:r w:rsidRPr="00AA7B60">
        <w:rPr>
          <w:rStyle w:val="a6"/>
          <w:rtl/>
        </w:rPr>
        <w:t>)</w:t>
      </w:r>
    </w:p>
    <w:p w14:paraId="17FF0065" w14:textId="77777777" w:rsidR="009A75E3" w:rsidRDefault="009A75E3" w:rsidP="009A75E3">
      <w:pPr>
        <w:pStyle w:val="aaa5"/>
        <w:rPr>
          <w:rtl/>
          <w:lang w:val="fr-FR" w:eastAsia="fr-FR"/>
        </w:rPr>
      </w:pPr>
      <w:bookmarkStart w:id="407" w:name="_Toc61318415"/>
      <w:bookmarkStart w:id="408" w:name="_Toc61601889"/>
      <w:r w:rsidRPr="008635DA">
        <w:rPr>
          <w:rtl/>
          <w:lang w:val="fr-FR" w:eastAsia="fr-FR"/>
        </w:rPr>
        <w:t>ما روي عن الإمام الصادق:</w:t>
      </w:r>
      <w:bookmarkEnd w:id="407"/>
      <w:bookmarkEnd w:id="408"/>
    </w:p>
    <w:p w14:paraId="2CBED798" w14:textId="75FD4A40" w:rsidR="009A75E3" w:rsidRPr="0033666C" w:rsidRDefault="009A75E3" w:rsidP="009A75E3">
      <w:pPr>
        <w:pStyle w:val="aaac"/>
        <w:rPr>
          <w:rtl/>
        </w:rPr>
      </w:pPr>
      <w:r w:rsidRPr="0033666C">
        <w:rPr>
          <w:bCs/>
          <w:color w:val="FF0000"/>
          <w:rtl/>
        </w:rPr>
        <w:t xml:space="preserve">[الحديث: </w:t>
      </w:r>
      <w:r w:rsidR="003F4BB5">
        <w:rPr>
          <w:bCs/>
          <w:color w:val="FF0000"/>
          <w:rtl/>
        </w:rPr>
        <w:t>2630</w:t>
      </w:r>
      <w:r w:rsidRPr="0033666C">
        <w:rPr>
          <w:bCs/>
          <w:color w:val="FF0000"/>
          <w:rtl/>
        </w:rPr>
        <w:t>]</w:t>
      </w:r>
      <w:r w:rsidRPr="0033666C">
        <w:rPr>
          <w:rtl/>
        </w:rPr>
        <w:t xml:space="preserve"> قال الإمام الصادق: (اتقوا </w:t>
      </w:r>
      <w:r w:rsidRPr="004342AB">
        <w:rPr>
          <w:rtl/>
        </w:rPr>
        <w:t>الله</w:t>
      </w:r>
      <w:r w:rsidRPr="0033666C">
        <w:rPr>
          <w:rtl/>
        </w:rPr>
        <w:t xml:space="preserve"> </w:t>
      </w:r>
      <w:r w:rsidRPr="004342AB">
        <w:rPr>
          <w:rtl/>
        </w:rPr>
        <w:t>في</w:t>
      </w:r>
      <w:r w:rsidRPr="0033666C">
        <w:rPr>
          <w:rtl/>
        </w:rPr>
        <w:t xml:space="preserve"> الضعيفين ـ يعني بذلك اليتيم والنساء ـ وإنّما هنّ عورة)</w:t>
      </w:r>
      <w:r w:rsidRPr="002F6ACC">
        <w:rPr>
          <w:rStyle w:val="a6"/>
          <w:rtl/>
        </w:rPr>
        <w:t>(</w:t>
      </w:r>
      <w:r w:rsidRPr="002F6ACC">
        <w:rPr>
          <w:rStyle w:val="a6"/>
          <w:rtl/>
        </w:rPr>
        <w:footnoteReference w:id="2637"/>
      </w:r>
      <w:r w:rsidRPr="002F6ACC">
        <w:rPr>
          <w:rStyle w:val="a6"/>
          <w:rtl/>
        </w:rPr>
        <w:t>)</w:t>
      </w:r>
    </w:p>
    <w:p w14:paraId="30619ED6" w14:textId="24BA1A46" w:rsidR="009A75E3" w:rsidRPr="0033666C" w:rsidRDefault="009A75E3" w:rsidP="009A75E3">
      <w:pPr>
        <w:pStyle w:val="aaac"/>
        <w:rPr>
          <w:rtl/>
        </w:rPr>
      </w:pPr>
      <w:r w:rsidRPr="0033666C">
        <w:rPr>
          <w:bCs/>
          <w:color w:val="FF0000"/>
          <w:rtl/>
        </w:rPr>
        <w:lastRenderedPageBreak/>
        <w:t xml:space="preserve"> [الحديث: </w:t>
      </w:r>
      <w:r w:rsidR="003F4BB5">
        <w:rPr>
          <w:bCs/>
          <w:color w:val="FF0000"/>
          <w:rtl/>
        </w:rPr>
        <w:t>2631</w:t>
      </w:r>
      <w:r w:rsidRPr="0033666C">
        <w:rPr>
          <w:bCs/>
          <w:color w:val="FF0000"/>
          <w:rtl/>
        </w:rPr>
        <w:t>]</w:t>
      </w:r>
      <w:r w:rsidRPr="0033666C">
        <w:rPr>
          <w:rtl/>
        </w:rPr>
        <w:t xml:space="preserve"> قال الإمام الصادق: (مياسير شيعتنا </w:t>
      </w:r>
      <w:r w:rsidR="003C3495">
        <w:rPr>
          <w:rtl/>
        </w:rPr>
        <w:t>أ</w:t>
      </w:r>
      <w:r w:rsidRPr="0033666C">
        <w:rPr>
          <w:rtl/>
        </w:rPr>
        <w:t xml:space="preserve">مناؤنا على محاويجهم، فاحفظونا فيهم يحفظكم </w:t>
      </w:r>
      <w:r w:rsidRPr="004342AB">
        <w:rPr>
          <w:rtl/>
        </w:rPr>
        <w:t>الله</w:t>
      </w:r>
      <w:r w:rsidRPr="0033666C">
        <w:rPr>
          <w:rtl/>
        </w:rPr>
        <w:t>)</w:t>
      </w:r>
      <w:r w:rsidRPr="002F6ACC">
        <w:rPr>
          <w:rStyle w:val="a6"/>
          <w:rtl/>
        </w:rPr>
        <w:t>(</w:t>
      </w:r>
      <w:r w:rsidRPr="002F6ACC">
        <w:rPr>
          <w:rStyle w:val="a6"/>
          <w:rtl/>
        </w:rPr>
        <w:footnoteReference w:id="2638"/>
      </w:r>
      <w:r w:rsidRPr="002F6ACC">
        <w:rPr>
          <w:rStyle w:val="a6"/>
          <w:rtl/>
        </w:rPr>
        <w:t>)</w:t>
      </w:r>
    </w:p>
    <w:p w14:paraId="511C70D0" w14:textId="07DDEF7F"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2632</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(من استذلّ مؤمنا واستحقره لقلّة ذات يده ولفقره، شهّره </w:t>
      </w:r>
      <w:r w:rsidRPr="004342AB">
        <w:rPr>
          <w:rtl/>
        </w:rPr>
        <w:t>الله</w:t>
      </w:r>
      <w:r>
        <w:rPr>
          <w:rtl/>
        </w:rPr>
        <w:t xml:space="preserve"> يوم القيامة على رؤوس الخلائق)</w:t>
      </w:r>
      <w:r w:rsidRPr="00AA7B60">
        <w:rPr>
          <w:rStyle w:val="a6"/>
          <w:rtl/>
        </w:rPr>
        <w:t>(</w:t>
      </w:r>
      <w:r w:rsidRPr="00AA7B60">
        <w:rPr>
          <w:rStyle w:val="a6"/>
          <w:rtl/>
        </w:rPr>
        <w:footnoteReference w:id="2639"/>
      </w:r>
      <w:r w:rsidRPr="00AA7B60">
        <w:rPr>
          <w:rStyle w:val="a6"/>
          <w:rtl/>
        </w:rPr>
        <w:t>)</w:t>
      </w:r>
    </w:p>
    <w:p w14:paraId="7458D978" w14:textId="03464D08"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2633</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يوصي أصحابه: (وعليكم بحبّ المساكين المسلمين، فإنّه من حقّرهم وتكبّر عليهم فقد زلّ عن دين </w:t>
      </w:r>
      <w:r w:rsidRPr="004342AB">
        <w:rPr>
          <w:rtl/>
        </w:rPr>
        <w:t>الله</w:t>
      </w:r>
      <w:r>
        <w:rPr>
          <w:rtl/>
        </w:rPr>
        <w:t>، و</w:t>
      </w:r>
      <w:r w:rsidRPr="004342AB">
        <w:rPr>
          <w:rtl/>
        </w:rPr>
        <w:t>اللّه</w:t>
      </w:r>
      <w:r>
        <w:rPr>
          <w:rtl/>
        </w:rPr>
        <w:t xml:space="preserve"> له حاقر ماقت وقال أبونا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أمرني ربّي بحبّ المساكين المسلمين، واعلموا أنّ من‏ حقّر أحدا من المسلمين </w:t>
      </w:r>
      <w:r w:rsidRPr="005B45C9">
        <w:rPr>
          <w:rtl/>
        </w:rPr>
        <w:t>ألقى</w:t>
      </w:r>
      <w:r>
        <w:rPr>
          <w:rtl/>
        </w:rPr>
        <w:t xml:space="preserve"> </w:t>
      </w:r>
      <w:r w:rsidRPr="004342AB">
        <w:rPr>
          <w:rtl/>
        </w:rPr>
        <w:t>الله</w:t>
      </w:r>
      <w:r>
        <w:rPr>
          <w:rtl/>
        </w:rPr>
        <w:t xml:space="preserve"> عليه المقت منه والمحقرة حتّى يمقته الناس، و</w:t>
      </w:r>
      <w:r w:rsidRPr="004342AB">
        <w:rPr>
          <w:rtl/>
        </w:rPr>
        <w:t>اللّه</w:t>
      </w:r>
      <w:r>
        <w:rPr>
          <w:rtl/>
        </w:rPr>
        <w:t xml:space="preserve"> له أشدّ مقتا)</w:t>
      </w:r>
      <w:r w:rsidRPr="00AA7B60">
        <w:rPr>
          <w:rStyle w:val="a6"/>
          <w:rtl/>
        </w:rPr>
        <w:t>(</w:t>
      </w:r>
      <w:r w:rsidRPr="00AA7B60">
        <w:rPr>
          <w:rStyle w:val="a6"/>
          <w:rtl/>
        </w:rPr>
        <w:footnoteReference w:id="2640"/>
      </w:r>
      <w:r w:rsidRPr="00AA7B60">
        <w:rPr>
          <w:rStyle w:val="a6"/>
          <w:rtl/>
        </w:rPr>
        <w:t>)</w:t>
      </w:r>
    </w:p>
    <w:p w14:paraId="2B914E55" w14:textId="68FEBF4D" w:rsidR="009A75E3" w:rsidRDefault="009A75E3" w:rsidP="003C3495">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2634</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(إنّ </w:t>
      </w:r>
      <w:r w:rsidRPr="004342AB">
        <w:rPr>
          <w:rtl/>
        </w:rPr>
        <w:t>الله</w:t>
      </w:r>
      <w:r>
        <w:rPr>
          <w:rtl/>
        </w:rPr>
        <w:t xml:space="preserve"> عزّ وجلّ فوّض إلى المؤمن </w:t>
      </w:r>
      <w:r w:rsidR="003C3495">
        <w:rPr>
          <w:rtl/>
        </w:rPr>
        <w:t>أ</w:t>
      </w:r>
      <w:r>
        <w:rPr>
          <w:rtl/>
        </w:rPr>
        <w:t xml:space="preserve">موره كلّها، ولم يفوّض إليه أن يذلّ نفسه، أ لم تسمع لقول </w:t>
      </w:r>
      <w:r w:rsidRPr="004342AB">
        <w:rPr>
          <w:rtl/>
        </w:rPr>
        <w:t>الله</w:t>
      </w:r>
      <w:r>
        <w:rPr>
          <w:rtl/>
        </w:rPr>
        <w:t xml:space="preserve"> عزّ وجلّ: </w:t>
      </w:r>
      <w:r w:rsidR="003C3495" w:rsidRPr="0075577B">
        <w:rPr>
          <w:rtl/>
        </w:rPr>
        <w:t>﴿</w:t>
      </w:r>
      <w:r w:rsidR="003C3495">
        <w:rPr>
          <w:color w:val="000000"/>
          <w:shd w:val="clear" w:color="auto" w:fill="FFFFFF"/>
          <w:rtl/>
        </w:rPr>
        <w:t>وَلِلَّهِ الْعِزَّةُ وَلِرَسُولِهِ وَلِلْمُؤْمِنِينَ</w:t>
      </w:r>
      <w:r w:rsidR="003C3495" w:rsidRPr="0075577B">
        <w:rPr>
          <w:rtl/>
        </w:rPr>
        <w:t>﴾</w:t>
      </w:r>
      <w:r w:rsidR="003C3495">
        <w:rPr>
          <w:color w:val="000000"/>
          <w:shd w:val="clear" w:color="auto" w:fill="FFFFFF"/>
          <w:rtl/>
        </w:rPr>
        <w:t xml:space="preserve"> </w:t>
      </w:r>
      <w:r w:rsidR="003C3495">
        <w:rPr>
          <w:color w:val="804000"/>
          <w:szCs w:val="20"/>
          <w:shd w:val="clear" w:color="auto" w:fill="FFFFFF"/>
          <w:rtl/>
        </w:rPr>
        <w:t>[المنافقون: 8]</w:t>
      </w:r>
      <w:r>
        <w:rPr>
          <w:rtl/>
        </w:rPr>
        <w:t xml:space="preserve">‏ فالمؤمن ينبغي أن يكون عزيزا ولا يكون ذليلا؛ يعزّه </w:t>
      </w:r>
      <w:r w:rsidRPr="004342AB">
        <w:rPr>
          <w:rtl/>
        </w:rPr>
        <w:t>الله</w:t>
      </w:r>
      <w:r>
        <w:rPr>
          <w:rtl/>
        </w:rPr>
        <w:t xml:space="preserve"> بالإيمان والإسلام)</w:t>
      </w:r>
      <w:r w:rsidRPr="00AA7B60">
        <w:rPr>
          <w:rStyle w:val="a6"/>
          <w:rtl/>
        </w:rPr>
        <w:t>(</w:t>
      </w:r>
      <w:r w:rsidRPr="00AA7B60">
        <w:rPr>
          <w:rStyle w:val="a6"/>
          <w:rtl/>
        </w:rPr>
        <w:footnoteReference w:id="2641"/>
      </w:r>
      <w:r w:rsidRPr="00AA7B60">
        <w:rPr>
          <w:rStyle w:val="a6"/>
          <w:rtl/>
        </w:rPr>
        <w:t>)</w:t>
      </w:r>
    </w:p>
    <w:p w14:paraId="0076E561" w14:textId="1BBA266F"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2635</w:t>
      </w:r>
      <w:r w:rsidRPr="0069281C">
        <w:rPr>
          <w:rFonts w:eastAsia="Times New Roman"/>
          <w:b/>
          <w:bCs/>
          <w:color w:val="FF0000"/>
          <w:kern w:val="32"/>
          <w:sz w:val="28"/>
          <w:rtl/>
        </w:rPr>
        <w:t>]</w:t>
      </w:r>
      <w:r>
        <w:rPr>
          <w:rtl/>
        </w:rPr>
        <w:t xml:space="preserve"> قال الإمام </w:t>
      </w:r>
      <w:r w:rsidRPr="00737542">
        <w:rPr>
          <w:rtl/>
        </w:rPr>
        <w:t>الصادق</w:t>
      </w:r>
      <w:r>
        <w:rPr>
          <w:rtl/>
        </w:rPr>
        <w:t>: (إنّ المؤمن أعزّ من الجبل، إنّ الجبل يستقلّ منه بالمعاول، والمؤمن لا يستقلّ من دينه شيء)</w:t>
      </w:r>
      <w:r w:rsidRPr="00AA7B60">
        <w:rPr>
          <w:rStyle w:val="a6"/>
          <w:rtl/>
        </w:rPr>
        <w:t>(</w:t>
      </w:r>
      <w:r w:rsidRPr="00AA7B60">
        <w:rPr>
          <w:rStyle w:val="a6"/>
          <w:rtl/>
        </w:rPr>
        <w:footnoteReference w:id="2642"/>
      </w:r>
      <w:r w:rsidRPr="00AA7B60">
        <w:rPr>
          <w:rStyle w:val="a6"/>
          <w:rtl/>
        </w:rPr>
        <w:t>)</w:t>
      </w:r>
    </w:p>
    <w:p w14:paraId="6C4A6D30" w14:textId="617B4988" w:rsidR="009A75E3" w:rsidRPr="00CD3D00" w:rsidRDefault="009A75E3" w:rsidP="009A75E3">
      <w:pPr>
        <w:pStyle w:val="aaac"/>
        <w:rPr>
          <w:rtl/>
        </w:rPr>
      </w:pPr>
      <w:r w:rsidRPr="00CD3D00">
        <w:rPr>
          <w:b/>
          <w:bCs/>
          <w:color w:val="FF0000"/>
          <w:rtl/>
        </w:rPr>
        <w:t xml:space="preserve">[الحديث: </w:t>
      </w:r>
      <w:r w:rsidR="003F4BB5">
        <w:rPr>
          <w:b/>
          <w:bCs/>
          <w:color w:val="FF0000"/>
          <w:rtl/>
        </w:rPr>
        <w:t>2636</w:t>
      </w:r>
      <w:r w:rsidRPr="00CD3D00">
        <w:rPr>
          <w:b/>
          <w:bCs/>
          <w:color w:val="FF0000"/>
          <w:rtl/>
        </w:rPr>
        <w:t>]</w:t>
      </w:r>
      <w:r w:rsidRPr="00CD3D00">
        <w:rPr>
          <w:rtl/>
        </w:rPr>
        <w:t xml:space="preserve"> </w:t>
      </w:r>
      <w:r w:rsidR="003C3495">
        <w:rPr>
          <w:rtl/>
        </w:rPr>
        <w:t>سئل</w:t>
      </w:r>
      <w:r w:rsidRPr="00CD3D00">
        <w:rPr>
          <w:rtl/>
        </w:rPr>
        <w:t xml:space="preserve"> الإمام الصادق عن النسمة</w:t>
      </w:r>
      <w:r w:rsidR="00CD2888">
        <w:rPr>
          <w:rtl/>
        </w:rPr>
        <w:t>؟</w:t>
      </w:r>
      <w:r w:rsidRPr="00CD3D00">
        <w:rPr>
          <w:rtl/>
        </w:rPr>
        <w:t xml:space="preserve"> فقال: أعتق من أغنى نفسه</w:t>
      </w:r>
      <w:r w:rsidRPr="00E369AD">
        <w:rPr>
          <w:rStyle w:val="a6"/>
          <w:rtl/>
        </w:rPr>
        <w:t>(</w:t>
      </w:r>
      <w:r w:rsidRPr="00E369AD">
        <w:rPr>
          <w:rStyle w:val="a6"/>
          <w:rtl/>
        </w:rPr>
        <w:footnoteReference w:id="2643"/>
      </w:r>
      <w:r w:rsidRPr="00E369AD">
        <w:rPr>
          <w:rStyle w:val="a6"/>
          <w:rtl/>
        </w:rPr>
        <w:t>)</w:t>
      </w:r>
      <w:r w:rsidRPr="00CD3D00">
        <w:rPr>
          <w:rtl/>
        </w:rPr>
        <w:t>.</w:t>
      </w:r>
    </w:p>
    <w:p w14:paraId="05D4B2CA" w14:textId="77777777" w:rsidR="009A75E3" w:rsidRDefault="009A75E3" w:rsidP="009A75E3">
      <w:pPr>
        <w:pStyle w:val="aaa5"/>
        <w:rPr>
          <w:rtl/>
          <w:lang w:val="fr-FR" w:eastAsia="fr-FR"/>
        </w:rPr>
      </w:pPr>
      <w:bookmarkStart w:id="409" w:name="_Toc61318416"/>
      <w:bookmarkStart w:id="410" w:name="_Toc61601890"/>
      <w:r w:rsidRPr="008635DA">
        <w:rPr>
          <w:rtl/>
          <w:lang w:val="fr-FR" w:eastAsia="fr-FR"/>
        </w:rPr>
        <w:t>ما روي عن الإمام الرضا:</w:t>
      </w:r>
      <w:bookmarkEnd w:id="409"/>
      <w:bookmarkEnd w:id="410"/>
    </w:p>
    <w:p w14:paraId="356CE46F" w14:textId="6F30CDCB" w:rsidR="009A75E3" w:rsidRDefault="009A75E3" w:rsidP="003C3495">
      <w:pPr>
        <w:pStyle w:val="aaac"/>
        <w:rPr>
          <w:rtl/>
        </w:rPr>
      </w:pPr>
      <w:r w:rsidRPr="00CD3D00">
        <w:rPr>
          <w:b/>
          <w:bCs/>
          <w:color w:val="FF0000"/>
          <w:rtl/>
        </w:rPr>
        <w:t xml:space="preserve">[الحديث: </w:t>
      </w:r>
      <w:r w:rsidR="003F4BB5">
        <w:rPr>
          <w:b/>
          <w:bCs/>
          <w:color w:val="FF0000"/>
          <w:rtl/>
        </w:rPr>
        <w:t>2637</w:t>
      </w:r>
      <w:r w:rsidRPr="00CD3D00">
        <w:rPr>
          <w:b/>
          <w:bCs/>
          <w:color w:val="FF0000"/>
          <w:rtl/>
        </w:rPr>
        <w:t>]</w:t>
      </w:r>
      <w:r w:rsidRPr="00CD3D00">
        <w:rPr>
          <w:rtl/>
        </w:rPr>
        <w:t xml:space="preserve"> عن ابن محبوب قال: كتبت إلى الإمام الرضا وسألته عن الرجل </w:t>
      </w:r>
      <w:r w:rsidRPr="00CD3D00">
        <w:rPr>
          <w:rtl/>
        </w:rPr>
        <w:lastRenderedPageBreak/>
        <w:t>يعتق غلاما صغيرا أو شيخا كبيرا أو من به زمانه</w:t>
      </w:r>
      <w:r w:rsidR="00D86841">
        <w:rPr>
          <w:rtl/>
        </w:rPr>
        <w:t xml:space="preserve"> و</w:t>
      </w:r>
      <w:r w:rsidRPr="00CD3D00">
        <w:rPr>
          <w:rtl/>
        </w:rPr>
        <w:t>لا حيلة له، فقال: من أعتق مملوكا لا حيلة له فإن عليه أن يعوله حتى يستغني عنه، وكذلك كان أمير</w:t>
      </w:r>
      <w:r>
        <w:rPr>
          <w:rtl/>
        </w:rPr>
        <w:t xml:space="preserve"> </w:t>
      </w:r>
      <w:r w:rsidRPr="00CD3D00">
        <w:rPr>
          <w:rtl/>
        </w:rPr>
        <w:t>المؤمنين يفعل إذا أعتق الصغار ومن لا حيلة له</w:t>
      </w:r>
      <w:r w:rsidRPr="00E369AD">
        <w:rPr>
          <w:rStyle w:val="a6"/>
          <w:rtl/>
        </w:rPr>
        <w:t>(</w:t>
      </w:r>
      <w:r w:rsidRPr="00E369AD">
        <w:rPr>
          <w:rStyle w:val="a6"/>
          <w:rtl/>
        </w:rPr>
        <w:footnoteReference w:id="2644"/>
      </w:r>
      <w:r w:rsidRPr="00E369AD">
        <w:rPr>
          <w:rStyle w:val="a6"/>
          <w:rtl/>
        </w:rPr>
        <w:t>)</w:t>
      </w:r>
      <w:r w:rsidRPr="00CD3D00">
        <w:rPr>
          <w:rtl/>
        </w:rPr>
        <w:t>.</w:t>
      </w:r>
    </w:p>
    <w:p w14:paraId="369E46BB" w14:textId="357468A0" w:rsidR="009A75E3" w:rsidRDefault="009A75E3" w:rsidP="009A75E3">
      <w:pPr>
        <w:pStyle w:val="aaa3"/>
        <w:rPr>
          <w:rtl/>
          <w:lang w:val="fr-FR" w:eastAsia="fr-FR"/>
        </w:rPr>
      </w:pPr>
      <w:bookmarkStart w:id="411" w:name="_Toc61318417"/>
      <w:bookmarkStart w:id="412" w:name="_Toc61319263"/>
      <w:bookmarkStart w:id="413" w:name="_Toc61601891"/>
      <w:r>
        <w:rPr>
          <w:rtl/>
          <w:lang w:val="fr-FR"/>
        </w:rPr>
        <w:t>سابعا</w:t>
      </w:r>
      <w:r w:rsidRPr="008635DA">
        <w:rPr>
          <w:rtl/>
          <w:lang w:val="fr-FR"/>
        </w:rPr>
        <w:t xml:space="preserve"> ـ ما ورد </w:t>
      </w:r>
      <w:r w:rsidRPr="008635DA">
        <w:rPr>
          <w:rtl/>
          <w:lang w:val="fr-FR" w:eastAsia="fr-FR"/>
        </w:rPr>
        <w:t xml:space="preserve">حول </w:t>
      </w:r>
      <w:r>
        <w:rPr>
          <w:rtl/>
          <w:lang w:val="fr-FR" w:eastAsia="fr-FR"/>
        </w:rPr>
        <w:t>حقوق عامة المسلمين</w:t>
      </w:r>
      <w:r w:rsidRPr="008635DA">
        <w:rPr>
          <w:rtl/>
          <w:lang w:val="fr-FR" w:eastAsia="fr-FR"/>
        </w:rPr>
        <w:t>:</w:t>
      </w:r>
      <w:bookmarkEnd w:id="411"/>
      <w:bookmarkEnd w:id="412"/>
      <w:bookmarkEnd w:id="413"/>
    </w:p>
    <w:p w14:paraId="2CD6AA95" w14:textId="7DB3BE76" w:rsidR="009A5EB1" w:rsidRPr="006A60C1" w:rsidRDefault="00EF0B28" w:rsidP="009A5EB1">
      <w:pPr>
        <w:rPr>
          <w:rtl/>
          <w:lang w:val="fr-FR" w:eastAsia="fr-FR"/>
        </w:rPr>
      </w:pPr>
      <w:r>
        <w:rPr>
          <w:rtl/>
          <w:lang w:val="fr-FR" w:eastAsia="fr-FR"/>
        </w:rPr>
        <w:t>و</w:t>
      </w:r>
      <w:r w:rsidR="009A5EB1">
        <w:rPr>
          <w:rFonts w:hint="cs"/>
          <w:rtl/>
          <w:lang w:val="fr-FR" w:eastAsia="fr-FR"/>
        </w:rPr>
        <w:t>هي الحقوق الخاصة بالمسلم، وإن كان الكثير منها يشمل غيرهم أيضا، وكل ما أوردناه في الفصول السابقة واللاحقة يشملها، لكنا خصصناها بالذكر هنا لورود الكثير من الأحاديث التي تعبر عن ذلك باسم [حقوق المسلم]</w:t>
      </w:r>
    </w:p>
    <w:p w14:paraId="710C3BDD" w14:textId="77777777" w:rsidR="009A75E3" w:rsidRPr="008635DA" w:rsidRDefault="009A75E3" w:rsidP="009A75E3">
      <w:pPr>
        <w:pStyle w:val="aaa4"/>
        <w:rPr>
          <w:rtl/>
          <w:lang w:val="fr-FR" w:eastAsia="fr-FR"/>
        </w:rPr>
      </w:pPr>
      <w:bookmarkStart w:id="414" w:name="_Toc61318418"/>
      <w:bookmarkStart w:id="415" w:name="_Toc61601892"/>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414"/>
      <w:bookmarkEnd w:id="415"/>
    </w:p>
    <w:p w14:paraId="7D617582" w14:textId="77777777" w:rsidR="009A75E3" w:rsidRPr="008635DA" w:rsidRDefault="009A75E3" w:rsidP="009A75E3">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1EE5EF8B" w14:textId="4ECBF520" w:rsidR="009A75E3" w:rsidRDefault="009A75E3" w:rsidP="009A75E3">
      <w:pPr>
        <w:pStyle w:val="aaa5"/>
        <w:rPr>
          <w:rtl/>
          <w:lang w:val="fr-FR" w:eastAsia="fr-FR"/>
        </w:rPr>
      </w:pPr>
      <w:bookmarkStart w:id="416" w:name="_Toc61318419"/>
      <w:bookmarkStart w:id="417" w:name="_Toc61601893"/>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416"/>
      <w:bookmarkEnd w:id="417"/>
    </w:p>
    <w:p w14:paraId="4E431B4C" w14:textId="2EAF07A3" w:rsidR="003C3495" w:rsidRDefault="003C3495" w:rsidP="003C3495">
      <w:pPr>
        <w:pStyle w:val="aaac"/>
        <w:rPr>
          <w:rtl/>
        </w:rPr>
      </w:pPr>
      <w:r w:rsidRPr="009773F8">
        <w:rPr>
          <w:b/>
          <w:bCs/>
          <w:color w:val="FF0000"/>
          <w:rtl/>
        </w:rPr>
        <w:t xml:space="preserve">[الحديث: </w:t>
      </w:r>
      <w:r w:rsidR="003F4BB5">
        <w:rPr>
          <w:b/>
          <w:bCs/>
          <w:color w:val="FF0000"/>
          <w:rtl/>
        </w:rPr>
        <w:t>2638</w:t>
      </w:r>
      <w:r w:rsidRPr="009773F8">
        <w:rPr>
          <w:b/>
          <w:bCs/>
          <w:color w:val="FF0000"/>
          <w:rtl/>
        </w:rPr>
        <w:t>]</w:t>
      </w:r>
      <w:r w:rsidR="00D86841">
        <w:rPr>
          <w:color w:val="FF0000"/>
          <w:rtl/>
        </w:rPr>
        <w:t xml:space="preserve"> </w:t>
      </w:r>
      <w:r>
        <w:rPr>
          <w:rtl/>
        </w:rPr>
        <w:t xml:space="preserve">قال رسول الله </w:t>
      </w:r>
      <w:r>
        <w:rPr>
          <w:rtl/>
        </w:rPr>
        <w:sym w:font="Abo-thar" w:char="F06B"/>
      </w:r>
      <w:r>
        <w:rPr>
          <w:rtl/>
        </w:rPr>
        <w:t>: (حقّ المسلم على المسلم ستّ)</w:t>
      </w:r>
      <w:r w:rsidR="00D86841">
        <w:rPr>
          <w:rtl/>
        </w:rPr>
        <w:t>.</w:t>
      </w:r>
      <w:r>
        <w:rPr>
          <w:rtl/>
        </w:rPr>
        <w:t xml:space="preserve"> قيل: ما هنّ يا رسول الله؟. قال: (إذا لقيته فسلّم عليه، وإذا دعاك فأجبه، وإذا استنصحك فانصح له، وإذا عطس فحمد الله فسمّته، وإذا مرض فعده، وإذا مات فاتّبعه)</w:t>
      </w:r>
      <w:r w:rsidRPr="009773F8">
        <w:rPr>
          <w:rStyle w:val="a6"/>
          <w:rtl/>
        </w:rPr>
        <w:t xml:space="preserve"> (</w:t>
      </w:r>
      <w:r w:rsidRPr="009773F8">
        <w:rPr>
          <w:rStyle w:val="a6"/>
          <w:rtl/>
        </w:rPr>
        <w:footnoteReference w:id="2645"/>
      </w:r>
      <w:r w:rsidRPr="009773F8">
        <w:rPr>
          <w:rStyle w:val="a6"/>
          <w:rtl/>
        </w:rPr>
        <w:t>)</w:t>
      </w:r>
    </w:p>
    <w:p w14:paraId="7F7B01A8" w14:textId="150F3F0D" w:rsidR="003C3495" w:rsidRDefault="003C3495" w:rsidP="003C3495">
      <w:pPr>
        <w:pStyle w:val="aaac"/>
        <w:rPr>
          <w:rtl/>
        </w:rPr>
      </w:pPr>
      <w:r w:rsidRPr="009773F8">
        <w:rPr>
          <w:b/>
          <w:bCs/>
          <w:color w:val="FF0000"/>
          <w:rtl/>
        </w:rPr>
        <w:t xml:space="preserve">[الحديث: </w:t>
      </w:r>
      <w:r w:rsidR="003F4BB5">
        <w:rPr>
          <w:b/>
          <w:bCs/>
          <w:color w:val="FF0000"/>
          <w:rtl/>
        </w:rPr>
        <w:t>2639</w:t>
      </w:r>
      <w:r w:rsidRPr="009773F8">
        <w:rPr>
          <w:b/>
          <w:bCs/>
          <w:color w:val="FF0000"/>
          <w:rtl/>
        </w:rPr>
        <w:t>]</w:t>
      </w:r>
      <w:r w:rsidR="00D86841">
        <w:rPr>
          <w:color w:val="FF0000"/>
          <w:rtl/>
        </w:rPr>
        <w:t xml:space="preserve"> </w:t>
      </w:r>
      <w:r>
        <w:rPr>
          <w:rtl/>
        </w:rPr>
        <w:t xml:space="preserve">عن جرير بن عبد الله قال: (بايعت النّبيّ </w:t>
      </w:r>
      <w:r>
        <w:rPr>
          <w:rtl/>
        </w:rPr>
        <w:sym w:font="Abo-thar" w:char="F06B"/>
      </w:r>
      <w:r>
        <w:rPr>
          <w:rtl/>
        </w:rPr>
        <w:t xml:space="preserve"> على إقام الصّلاة، وإيتاء الزّكاة، والنّصح لكلّ مسلم</w:t>
      </w:r>
      <w:r w:rsidRPr="009773F8">
        <w:rPr>
          <w:rStyle w:val="a6"/>
          <w:rtl/>
        </w:rPr>
        <w:t>(</w:t>
      </w:r>
      <w:r w:rsidRPr="009773F8">
        <w:rPr>
          <w:rStyle w:val="a6"/>
          <w:rtl/>
        </w:rPr>
        <w:footnoteReference w:id="2646"/>
      </w:r>
      <w:r w:rsidRPr="009773F8">
        <w:rPr>
          <w:rStyle w:val="a6"/>
          <w:rtl/>
        </w:rPr>
        <w:t>)</w:t>
      </w:r>
      <w:r>
        <w:rPr>
          <w:rtl/>
        </w:rPr>
        <w:t>.</w:t>
      </w:r>
    </w:p>
    <w:p w14:paraId="2CFB878A" w14:textId="682FD391" w:rsidR="003C3495" w:rsidRDefault="003C3495" w:rsidP="003C3495">
      <w:pPr>
        <w:pStyle w:val="aaac"/>
        <w:rPr>
          <w:rtl/>
        </w:rPr>
      </w:pPr>
      <w:r w:rsidRPr="009773F8">
        <w:rPr>
          <w:b/>
          <w:bCs/>
          <w:color w:val="FF0000"/>
          <w:rtl/>
        </w:rPr>
        <w:t xml:space="preserve">[الحديث: </w:t>
      </w:r>
      <w:r w:rsidR="003F4BB5">
        <w:rPr>
          <w:b/>
          <w:bCs/>
          <w:color w:val="FF0000"/>
          <w:rtl/>
        </w:rPr>
        <w:t>2640</w:t>
      </w:r>
      <w:r w:rsidRPr="009773F8">
        <w:rPr>
          <w:b/>
          <w:bCs/>
          <w:color w:val="FF0000"/>
          <w:rtl/>
        </w:rPr>
        <w:t>]</w:t>
      </w:r>
      <w:r w:rsidR="00D86841">
        <w:rPr>
          <w:color w:val="FF0000"/>
          <w:rtl/>
        </w:rPr>
        <w:t xml:space="preserve"> </w:t>
      </w:r>
      <w:r>
        <w:rPr>
          <w:rtl/>
        </w:rPr>
        <w:t xml:space="preserve">قال رسول الله </w:t>
      </w:r>
      <w:r>
        <w:rPr>
          <w:rtl/>
        </w:rPr>
        <w:sym w:font="Abo-thar" w:char="F06B"/>
      </w:r>
      <w:r>
        <w:rPr>
          <w:rtl/>
        </w:rPr>
        <w:t>: (الدّين النّصيحة)، قيل: لمن؟. قال: (لله ولكتابه ولرسوله ولأئمّة المسلمين وعامّتهم)</w:t>
      </w:r>
      <w:r w:rsidRPr="009773F8">
        <w:rPr>
          <w:rStyle w:val="a6"/>
          <w:rtl/>
        </w:rPr>
        <w:t xml:space="preserve"> (</w:t>
      </w:r>
      <w:r w:rsidRPr="009773F8">
        <w:rPr>
          <w:rStyle w:val="a6"/>
          <w:rtl/>
        </w:rPr>
        <w:footnoteReference w:id="2647"/>
      </w:r>
      <w:r w:rsidRPr="009773F8">
        <w:rPr>
          <w:rStyle w:val="a6"/>
          <w:rtl/>
        </w:rPr>
        <w:t>)</w:t>
      </w:r>
    </w:p>
    <w:p w14:paraId="76236FF3" w14:textId="77777777" w:rsidR="009A75E3" w:rsidRDefault="009A75E3" w:rsidP="009A75E3">
      <w:pPr>
        <w:pStyle w:val="aaa5"/>
        <w:rPr>
          <w:rtl/>
          <w:lang w:val="fr-FR" w:eastAsia="fr-FR"/>
        </w:rPr>
      </w:pPr>
      <w:bookmarkStart w:id="418" w:name="_Toc61318420"/>
      <w:bookmarkStart w:id="419" w:name="_Toc61601894"/>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418"/>
      <w:bookmarkEnd w:id="419"/>
    </w:p>
    <w:p w14:paraId="488AAFEB" w14:textId="25B93D90"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2641</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للمسلم على أخيه ثلاثون حقّا، لا براءة له إلّا الأداء أو العفو: يغفر زلته، ويرحم عبرته، ويستر عورته، ويقيل عثرته، ويقبل معذرته، ويرد غيبته، ويديم نصيحته، ويحفظ خلته، ويرعى ذمته، ويعود مرضته، ويشهد ميتته، ويجيب دعوته، ويقيل هديته، ويكافئ صلته، ويشكر نعمته، ويحسن نصرته، ويحفظ حليلته، ويقضي حاجته، ويشفع مسألته، ويسمّت عطسته، ويرشد ضالته، ويرد سلامه، ويطيب كلامه، ويبر</w:t>
      </w:r>
      <w:r>
        <w:rPr>
          <w:rtl/>
        </w:rPr>
        <w:t xml:space="preserve"> </w:t>
      </w:r>
      <w:r w:rsidR="003C3495">
        <w:rPr>
          <w:rtl/>
        </w:rPr>
        <w:t>إ</w:t>
      </w:r>
      <w:r w:rsidRPr="009E21DD">
        <w:rPr>
          <w:rtl/>
        </w:rPr>
        <w:t>نعامه، ويصدق أقسامه، ويوالي وليه، ويعادي عدوه، وينصره ظالما ومظلوما، فأمّا نصرته ظالما فيرده عن ظلمه، وأما نصرته مظلوما فيعينه على أخذ حقّه، ولا يسلمه، ولا يخذله، ويحب له من الخير ما يحب لنفسه، ويكره له من الشر ما يكره لنفسه</w:t>
      </w:r>
      <w:r>
        <w:rPr>
          <w:rtl/>
        </w:rPr>
        <w:t>)</w:t>
      </w:r>
      <w:r w:rsidRPr="00265E70">
        <w:rPr>
          <w:position w:val="6"/>
          <w:szCs w:val="20"/>
          <w:rtl/>
        </w:rPr>
        <w:t>(</w:t>
      </w:r>
      <w:r w:rsidRPr="00265E70">
        <w:rPr>
          <w:rStyle w:val="a6"/>
          <w:rtl/>
        </w:rPr>
        <w:footnoteReference w:id="2648"/>
      </w:r>
      <w:r w:rsidRPr="00265E70">
        <w:rPr>
          <w:position w:val="6"/>
          <w:szCs w:val="20"/>
          <w:rtl/>
        </w:rPr>
        <w:t>)</w:t>
      </w:r>
    </w:p>
    <w:p w14:paraId="0B8BA0EB" w14:textId="71E1D8B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2642</w:t>
      </w:r>
      <w:r w:rsidRPr="0069281C">
        <w:rPr>
          <w:rFonts w:eastAsia="Times New Roman"/>
          <w:b/>
          <w:bCs/>
          <w:color w:val="FF0000"/>
          <w:kern w:val="32"/>
          <w:sz w:val="28"/>
          <w:rtl/>
        </w:rPr>
        <w:t>]</w:t>
      </w:r>
      <w:r>
        <w:rPr>
          <w:color w:val="FF0000"/>
          <w:rtl/>
        </w:rPr>
        <w:t xml:space="preserve"> </w:t>
      </w:r>
      <w:r w:rsidRPr="009E21DD">
        <w:rPr>
          <w:rtl/>
        </w:rPr>
        <w:t xml:space="preserve">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w:t>
      </w:r>
      <w:r w:rsidRPr="009E21DD">
        <w:rPr>
          <w:rtl/>
        </w:rPr>
        <w:t xml:space="preserve">إن أحدكم ليدع من حقوق أخيه شيئا، يطالبه به يوم </w:t>
      </w:r>
      <w:r>
        <w:rPr>
          <w:rtl/>
        </w:rPr>
        <w:t>القيامة</w:t>
      </w:r>
      <w:r w:rsidRPr="009E21DD">
        <w:rPr>
          <w:rtl/>
        </w:rPr>
        <w:t>، فيقضي له وعليه</w:t>
      </w:r>
      <w:r>
        <w:rPr>
          <w:rtl/>
        </w:rPr>
        <w:t>)</w:t>
      </w:r>
      <w:r w:rsidRPr="00265E70">
        <w:rPr>
          <w:position w:val="6"/>
          <w:szCs w:val="20"/>
          <w:rtl/>
        </w:rPr>
        <w:t>(</w:t>
      </w:r>
      <w:r w:rsidRPr="00265E70">
        <w:rPr>
          <w:rStyle w:val="a6"/>
          <w:rtl/>
        </w:rPr>
        <w:footnoteReference w:id="2649"/>
      </w:r>
      <w:r w:rsidRPr="00265E70">
        <w:rPr>
          <w:position w:val="6"/>
          <w:szCs w:val="20"/>
          <w:rtl/>
        </w:rPr>
        <w:t>)</w:t>
      </w:r>
    </w:p>
    <w:p w14:paraId="06A902FC" w14:textId="2B49060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2643</w:t>
      </w:r>
      <w:r w:rsidRPr="0069281C">
        <w:rPr>
          <w:rFonts w:eastAsia="Times New Roman"/>
          <w:b/>
          <w:bCs/>
          <w:color w:val="FF0000"/>
          <w:kern w:val="32"/>
          <w:sz w:val="28"/>
          <w:rtl/>
        </w:rPr>
        <w:t>]</w:t>
      </w:r>
      <w:r w:rsidRPr="009E21DD">
        <w:rPr>
          <w:rtl/>
        </w:rPr>
        <w:t xml:space="preserve"> قال</w:t>
      </w:r>
      <w:r>
        <w:rPr>
          <w:rtl/>
        </w:rPr>
        <w:t xml:space="preserve">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(للمؤمن على المؤمن سبعة حقوق واجبة من </w:t>
      </w:r>
      <w:r w:rsidRPr="004342AB">
        <w:rPr>
          <w:rtl/>
        </w:rPr>
        <w:t>الله</w:t>
      </w:r>
      <w:r w:rsidRPr="009E21DD">
        <w:rPr>
          <w:rtl/>
        </w:rPr>
        <w:t xml:space="preserve"> عزّ وجلّ عليه: ال</w:t>
      </w:r>
      <w:r w:rsidR="003C3495">
        <w:rPr>
          <w:rtl/>
        </w:rPr>
        <w:t>إ</w:t>
      </w:r>
      <w:r w:rsidRPr="009E21DD">
        <w:rPr>
          <w:rtl/>
        </w:rPr>
        <w:t xml:space="preserve">جلال له </w:t>
      </w:r>
      <w:r w:rsidRPr="004342AB">
        <w:rPr>
          <w:rtl/>
        </w:rPr>
        <w:t>في</w:t>
      </w:r>
      <w:r w:rsidRPr="009E21DD">
        <w:rPr>
          <w:rtl/>
        </w:rPr>
        <w:t xml:space="preserve"> عينه، والود له </w:t>
      </w:r>
      <w:r w:rsidRPr="004342AB">
        <w:rPr>
          <w:rtl/>
        </w:rPr>
        <w:t>في</w:t>
      </w:r>
      <w:r w:rsidRPr="009E21DD">
        <w:rPr>
          <w:rtl/>
        </w:rPr>
        <w:t xml:space="preserve"> صدره، والمواساة له </w:t>
      </w:r>
      <w:r w:rsidRPr="004342AB">
        <w:rPr>
          <w:rtl/>
        </w:rPr>
        <w:t>في</w:t>
      </w:r>
      <w:r w:rsidRPr="009E21DD">
        <w:rPr>
          <w:rtl/>
        </w:rPr>
        <w:t xml:space="preserve"> ماله، وأن يحرّم غيبته، وأن يعوده </w:t>
      </w:r>
      <w:r w:rsidRPr="004342AB">
        <w:rPr>
          <w:rtl/>
        </w:rPr>
        <w:t>في</w:t>
      </w:r>
      <w:r w:rsidRPr="009E21DD">
        <w:rPr>
          <w:rtl/>
        </w:rPr>
        <w:t xml:space="preserve"> مرضه، وأن يشيع جنازته، وأن لا يقول فيه بعد موته إلّا خيرا</w:t>
      </w:r>
      <w:r>
        <w:rPr>
          <w:rtl/>
        </w:rPr>
        <w:t>)</w:t>
      </w:r>
      <w:r w:rsidRPr="00265E70">
        <w:rPr>
          <w:position w:val="6"/>
          <w:szCs w:val="20"/>
          <w:rtl/>
        </w:rPr>
        <w:t>(</w:t>
      </w:r>
      <w:r w:rsidRPr="00265E70">
        <w:rPr>
          <w:rStyle w:val="a6"/>
          <w:rtl/>
        </w:rPr>
        <w:footnoteReference w:id="2650"/>
      </w:r>
      <w:r w:rsidRPr="00265E70">
        <w:rPr>
          <w:position w:val="6"/>
          <w:szCs w:val="20"/>
          <w:rtl/>
        </w:rPr>
        <w:t>)</w:t>
      </w:r>
    </w:p>
    <w:p w14:paraId="1CE42616" w14:textId="041AC90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2644</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sidR="003C3495">
        <w:rPr>
          <w:rtl/>
        </w:rPr>
        <w:t>(</w:t>
      </w:r>
      <w:r w:rsidRPr="009E21DD">
        <w:rPr>
          <w:rtl/>
        </w:rPr>
        <w:t>للمسلم على المسلم ستّ خصال بالمعروف: يسلّم عليه إذا لقيه، ويسمّته إذا عطس، ويعوده إذا مرض، ويشهد جنازته إذا مات، ويجيبه إذا دعاه، ويحب له ما يحب لنفسه ويكره له ما يكره لنفسه بظهر الغيب</w:t>
      </w:r>
      <w:r>
        <w:rPr>
          <w:rtl/>
        </w:rPr>
        <w:t>)</w:t>
      </w:r>
      <w:r w:rsidRPr="00265E70">
        <w:rPr>
          <w:position w:val="6"/>
          <w:szCs w:val="20"/>
          <w:rtl/>
        </w:rPr>
        <w:t>(</w:t>
      </w:r>
      <w:r w:rsidRPr="00265E70">
        <w:rPr>
          <w:rStyle w:val="a6"/>
          <w:rtl/>
        </w:rPr>
        <w:footnoteReference w:id="2651"/>
      </w:r>
      <w:r w:rsidRPr="00265E70">
        <w:rPr>
          <w:position w:val="6"/>
          <w:szCs w:val="20"/>
          <w:rtl/>
        </w:rPr>
        <w:t>)</w:t>
      </w:r>
    </w:p>
    <w:p w14:paraId="7795D7BB" w14:textId="617A297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2645</w:t>
      </w:r>
      <w:r w:rsidRPr="0069281C">
        <w:rPr>
          <w:rFonts w:eastAsia="Times New Roman"/>
          <w:b/>
          <w:bCs/>
          <w:color w:val="FF0000"/>
          <w:kern w:val="32"/>
          <w:sz w:val="28"/>
          <w:rtl/>
        </w:rPr>
        <w:t>]</w:t>
      </w:r>
      <w:r>
        <w:rPr>
          <w:color w:val="FF0000"/>
          <w:rtl/>
        </w:rPr>
        <w:t xml:space="preserve"> </w:t>
      </w:r>
      <w:r w:rsidRPr="009E21DD">
        <w:rPr>
          <w:rtl/>
        </w:rPr>
        <w:t>قال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(من حقّ المسلم على المسلم إذا لقيه أن يسلّم عليه، وإذا مرض أن يعوده، وإذا مات أن يشيّع جنازته</w:t>
      </w:r>
      <w:r>
        <w:rPr>
          <w:rtl/>
        </w:rPr>
        <w:t>)</w:t>
      </w:r>
      <w:r w:rsidRPr="00742690">
        <w:rPr>
          <w:position w:val="6"/>
          <w:szCs w:val="20"/>
          <w:rtl/>
        </w:rPr>
        <w:t>(</w:t>
      </w:r>
      <w:r w:rsidRPr="00742690">
        <w:rPr>
          <w:rStyle w:val="a6"/>
          <w:rtl/>
        </w:rPr>
        <w:footnoteReference w:id="2652"/>
      </w:r>
      <w:r w:rsidRPr="00742690">
        <w:rPr>
          <w:position w:val="6"/>
          <w:szCs w:val="20"/>
          <w:rtl/>
        </w:rPr>
        <w:t>)</w:t>
      </w:r>
    </w:p>
    <w:p w14:paraId="4A82148C" w14:textId="3A7986ED"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2646</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Pr>
          <w:rtl/>
        </w:rPr>
        <w:t>: (</w:t>
      </w:r>
      <w:r w:rsidRPr="009E21DD">
        <w:rPr>
          <w:rtl/>
        </w:rPr>
        <w:t>حقّ على المسلم إذا أراد سفرا أن يعلم إخوانه، وحقّ على إخوانه إذا قدم أن يأتوه</w:t>
      </w:r>
      <w:r>
        <w:rPr>
          <w:rtl/>
        </w:rPr>
        <w:t>)</w:t>
      </w:r>
      <w:r w:rsidRPr="00742690">
        <w:rPr>
          <w:position w:val="6"/>
          <w:szCs w:val="20"/>
          <w:rtl/>
        </w:rPr>
        <w:t>(</w:t>
      </w:r>
      <w:r w:rsidRPr="00742690">
        <w:rPr>
          <w:rStyle w:val="a6"/>
          <w:rtl/>
        </w:rPr>
        <w:footnoteReference w:id="2653"/>
      </w:r>
      <w:r w:rsidRPr="00742690">
        <w:rPr>
          <w:position w:val="6"/>
          <w:szCs w:val="20"/>
          <w:rtl/>
        </w:rPr>
        <w:t>)</w:t>
      </w:r>
    </w:p>
    <w:p w14:paraId="7B5B232F" w14:textId="45BA9E6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2647</w:t>
      </w:r>
      <w:r w:rsidRPr="0069281C">
        <w:rPr>
          <w:rFonts w:eastAsia="Times New Roman"/>
          <w:b/>
          <w:bCs/>
          <w:color w:val="FF0000"/>
          <w:kern w:val="32"/>
          <w:sz w:val="28"/>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w:t>
      </w:r>
      <w:r>
        <w:rPr>
          <w:rtl/>
        </w:rPr>
        <w:t>(</w:t>
      </w:r>
      <w:r w:rsidRPr="009E21DD">
        <w:rPr>
          <w:rtl/>
        </w:rPr>
        <w:t>المسلم أخو المسلم لا يخونه ولا يخذله، ولا يعيبه، ولا يحرمه، ولا يغتابه</w:t>
      </w:r>
      <w:r>
        <w:rPr>
          <w:rtl/>
        </w:rPr>
        <w:t>)</w:t>
      </w:r>
      <w:r w:rsidRPr="00742690">
        <w:rPr>
          <w:position w:val="6"/>
          <w:szCs w:val="20"/>
          <w:rtl/>
        </w:rPr>
        <w:t>(</w:t>
      </w:r>
      <w:r w:rsidRPr="00742690">
        <w:rPr>
          <w:rStyle w:val="a6"/>
          <w:rtl/>
        </w:rPr>
        <w:footnoteReference w:id="2654"/>
      </w:r>
      <w:r w:rsidRPr="00742690">
        <w:rPr>
          <w:position w:val="6"/>
          <w:szCs w:val="20"/>
          <w:rtl/>
        </w:rPr>
        <w:t>)</w:t>
      </w:r>
    </w:p>
    <w:p w14:paraId="7261CA97" w14:textId="2735D61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2648</w:t>
      </w:r>
      <w:r w:rsidRPr="0069281C">
        <w:rPr>
          <w:rFonts w:eastAsia="Times New Roman"/>
          <w:b/>
          <w:bCs/>
          <w:color w:val="FF0000"/>
          <w:kern w:val="32"/>
          <w:sz w:val="28"/>
          <w:rtl/>
        </w:rPr>
        <w:t>]</w:t>
      </w:r>
      <w:r w:rsidRPr="009E21DD">
        <w:rPr>
          <w:rtl/>
        </w:rPr>
        <w:t xml:space="preserve"> قال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(من لا يعرف لأخيه مثل ما يعرف له فليس بأخيه)</w:t>
      </w:r>
      <w:r w:rsidRPr="00CC66F5">
        <w:rPr>
          <w:position w:val="6"/>
          <w:szCs w:val="20"/>
          <w:rtl/>
        </w:rPr>
        <w:t>(</w:t>
      </w:r>
      <w:r w:rsidRPr="00CC66F5">
        <w:rPr>
          <w:rStyle w:val="a6"/>
          <w:rtl/>
        </w:rPr>
        <w:footnoteReference w:id="2655"/>
      </w:r>
      <w:r w:rsidRPr="00CC66F5">
        <w:rPr>
          <w:position w:val="6"/>
          <w:szCs w:val="20"/>
          <w:rtl/>
        </w:rPr>
        <w:t>)</w:t>
      </w:r>
    </w:p>
    <w:p w14:paraId="2CA60143" w14:textId="0D26565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2649</w:t>
      </w:r>
      <w:r w:rsidRPr="0069281C">
        <w:rPr>
          <w:rFonts w:eastAsia="Times New Roman"/>
          <w:b/>
          <w:bCs/>
          <w:color w:val="FF0000"/>
          <w:kern w:val="32"/>
          <w:sz w:val="28"/>
          <w:rtl/>
        </w:rPr>
        <w:t>]</w:t>
      </w:r>
      <w:r w:rsidRPr="009E21DD">
        <w:rPr>
          <w:rtl/>
        </w:rPr>
        <w:t xml:space="preserve"> قال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(المؤمنون كأسنان المشط يتساوون </w:t>
      </w:r>
      <w:r w:rsidRPr="004342AB">
        <w:rPr>
          <w:rtl/>
        </w:rPr>
        <w:t>في</w:t>
      </w:r>
      <w:r w:rsidRPr="009E21DD">
        <w:rPr>
          <w:rtl/>
        </w:rPr>
        <w:t xml:space="preserve"> الحقوق بينهم)</w:t>
      </w:r>
      <w:r w:rsidRPr="00CC66F5">
        <w:rPr>
          <w:position w:val="6"/>
          <w:szCs w:val="20"/>
          <w:rtl/>
        </w:rPr>
        <w:t>(</w:t>
      </w:r>
      <w:r w:rsidRPr="00CC66F5">
        <w:rPr>
          <w:rStyle w:val="a6"/>
          <w:rtl/>
        </w:rPr>
        <w:footnoteReference w:id="2656"/>
      </w:r>
      <w:r w:rsidRPr="00CC66F5">
        <w:rPr>
          <w:position w:val="6"/>
          <w:szCs w:val="20"/>
          <w:rtl/>
        </w:rPr>
        <w:t>)</w:t>
      </w:r>
    </w:p>
    <w:p w14:paraId="778B2B4C" w14:textId="36DA877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2650</w:t>
      </w:r>
      <w:r w:rsidRPr="0069281C">
        <w:rPr>
          <w:rFonts w:eastAsia="Times New Roman"/>
          <w:b/>
          <w:bCs/>
          <w:color w:val="FF0000"/>
          <w:kern w:val="32"/>
          <w:sz w:val="28"/>
          <w:rtl/>
        </w:rPr>
        <w:t>]</w:t>
      </w:r>
      <w:r w:rsidRPr="009E21DD">
        <w:rPr>
          <w:rtl/>
        </w:rPr>
        <w:t xml:space="preserve"> قال</w:t>
      </w:r>
      <w:r w:rsidRPr="000E6420">
        <w:rPr>
          <w:color w:val="auto"/>
          <w:rtl/>
        </w:rPr>
        <w:t xml:space="preserve"> رسول </w:t>
      </w:r>
      <w:r w:rsidRPr="004342AB">
        <w:rPr>
          <w:color w:val="auto"/>
          <w:rtl/>
        </w:rPr>
        <w:t>الله</w:t>
      </w:r>
      <w:r w:rsidRPr="000E6420">
        <w:rPr>
          <w:color w:val="auto"/>
          <w:rtl/>
        </w:rPr>
        <w:t xml:space="preserve"> </w:t>
      </w:r>
      <w:r w:rsidRPr="009E21DD">
        <w:rPr>
          <w:rtl/>
        </w:rPr>
        <w:sym w:font="Abo-thar" w:char="F061"/>
      </w:r>
      <w:r w:rsidRPr="009E21DD">
        <w:rPr>
          <w:rtl/>
        </w:rPr>
        <w:t>: (المؤمنان كاليدين يغسل إحد</w:t>
      </w:r>
      <w:r w:rsidR="003C3495">
        <w:rPr>
          <w:rtl/>
        </w:rPr>
        <w:t>ا</w:t>
      </w:r>
      <w:r w:rsidRPr="009E21DD">
        <w:rPr>
          <w:rtl/>
        </w:rPr>
        <w:t xml:space="preserve">هما </w:t>
      </w:r>
      <w:r w:rsidRPr="005B45C9">
        <w:rPr>
          <w:rtl/>
        </w:rPr>
        <w:t>بالأخرى</w:t>
      </w:r>
      <w:r w:rsidRPr="009E21DD">
        <w:rPr>
          <w:rtl/>
        </w:rPr>
        <w:t xml:space="preserve"> فإذا رزقك </w:t>
      </w:r>
      <w:r w:rsidRPr="004342AB">
        <w:rPr>
          <w:rtl/>
        </w:rPr>
        <w:t>الله</w:t>
      </w:r>
      <w:r w:rsidRPr="009E21DD">
        <w:rPr>
          <w:rtl/>
        </w:rPr>
        <w:t xml:space="preserve"> ودّ أخيك فاستمسك بمودّته)</w:t>
      </w:r>
      <w:r w:rsidRPr="00CC66F5">
        <w:rPr>
          <w:position w:val="6"/>
          <w:szCs w:val="20"/>
          <w:rtl/>
        </w:rPr>
        <w:t>(</w:t>
      </w:r>
      <w:r w:rsidRPr="00CC66F5">
        <w:rPr>
          <w:rStyle w:val="a6"/>
          <w:rtl/>
        </w:rPr>
        <w:footnoteReference w:id="2657"/>
      </w:r>
      <w:r w:rsidRPr="00CC66F5">
        <w:rPr>
          <w:position w:val="6"/>
          <w:szCs w:val="20"/>
          <w:rtl/>
        </w:rPr>
        <w:t>)</w:t>
      </w:r>
    </w:p>
    <w:p w14:paraId="404AE811" w14:textId="77777777" w:rsidR="009A75E3" w:rsidRPr="008635DA" w:rsidRDefault="009A75E3" w:rsidP="009A75E3">
      <w:pPr>
        <w:pStyle w:val="aaa4"/>
        <w:rPr>
          <w:rtl/>
          <w:lang w:val="fr-FR" w:eastAsia="fr-FR"/>
        </w:rPr>
      </w:pPr>
      <w:bookmarkStart w:id="420" w:name="_Toc61318421"/>
      <w:bookmarkStart w:id="421" w:name="_Toc61601895"/>
      <w:r w:rsidRPr="008635DA">
        <w:rPr>
          <w:rtl/>
          <w:lang w:val="fr-FR" w:eastAsia="fr-FR"/>
        </w:rPr>
        <w:t>2 ـ ما ورد عن أئمة الهدى:</w:t>
      </w:r>
      <w:bookmarkEnd w:id="420"/>
      <w:bookmarkEnd w:id="421"/>
    </w:p>
    <w:p w14:paraId="14B5B609"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1A15334A" w14:textId="77777777" w:rsidR="009A75E3" w:rsidRDefault="009A75E3" w:rsidP="009A75E3">
      <w:pPr>
        <w:pStyle w:val="aaa5"/>
        <w:rPr>
          <w:rtl/>
          <w:lang w:val="fr-FR" w:eastAsia="fr-FR"/>
        </w:rPr>
      </w:pPr>
      <w:bookmarkStart w:id="422" w:name="_Toc61318422"/>
      <w:bookmarkStart w:id="423" w:name="_Toc61601896"/>
      <w:r w:rsidRPr="008635DA">
        <w:rPr>
          <w:rtl/>
          <w:lang w:val="fr-FR" w:eastAsia="fr-FR"/>
        </w:rPr>
        <w:t>ما روي عن الإمام علي:</w:t>
      </w:r>
      <w:bookmarkEnd w:id="422"/>
      <w:bookmarkEnd w:id="423"/>
    </w:p>
    <w:p w14:paraId="3A5D6451" w14:textId="3989F79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 (أفضل الجود إيصال الحقوق إلى أهلها</w:t>
      </w:r>
      <w:r>
        <w:rPr>
          <w:rtl/>
        </w:rPr>
        <w:t>)</w:t>
      </w:r>
      <w:r w:rsidRPr="00BF58D7">
        <w:rPr>
          <w:position w:val="6"/>
          <w:szCs w:val="20"/>
          <w:rtl/>
        </w:rPr>
        <w:t>(</w:t>
      </w:r>
      <w:r w:rsidRPr="00BF58D7">
        <w:rPr>
          <w:rStyle w:val="a6"/>
          <w:rtl/>
        </w:rPr>
        <w:footnoteReference w:id="2658"/>
      </w:r>
      <w:r w:rsidRPr="00BF58D7">
        <w:rPr>
          <w:position w:val="6"/>
          <w:szCs w:val="20"/>
          <w:rtl/>
        </w:rPr>
        <w:t>)</w:t>
      </w:r>
    </w:p>
    <w:p w14:paraId="2BDE4760" w14:textId="6D13AD1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2652</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(ما من عبد أخذ نفسه بحقوق إخوانه فوفّاهم حقوقهم جهده، وأعطاهم ممكنه ورضي منهم بعفوهم، وترك الاستقصاء عليهم، فيما يكون من زللهم، وغفرها لهم إلّا قال </w:t>
      </w:r>
      <w:r w:rsidRPr="004342AB">
        <w:rPr>
          <w:rtl/>
        </w:rPr>
        <w:t>الله</w:t>
      </w:r>
      <w:r w:rsidRPr="009E21DD">
        <w:rPr>
          <w:rtl/>
        </w:rPr>
        <w:t xml:space="preserve"> عزّ وجلّ له يوم </w:t>
      </w:r>
      <w:r>
        <w:rPr>
          <w:rtl/>
        </w:rPr>
        <w:t xml:space="preserve">القيامة: </w:t>
      </w:r>
      <w:r w:rsidRPr="009E21DD">
        <w:rPr>
          <w:rtl/>
        </w:rPr>
        <w:t xml:space="preserve">يا عبدي قضيت حقوق إخوانك، ولم تستقص عليهم فيما لك عليهم، فأنا أجود وأكرم وأولى بمثل ما فعلته من </w:t>
      </w:r>
      <w:r w:rsidRPr="009E21DD">
        <w:rPr>
          <w:rtl/>
        </w:rPr>
        <w:lastRenderedPageBreak/>
        <w:t xml:space="preserve">المسامحة والتكرّم، فأنا أقضيك اليوم على حقّ ما وعدتك به، وأزيدك من فضلي الواسع، ولا أستقصي عليك </w:t>
      </w:r>
      <w:r w:rsidRPr="004342AB">
        <w:rPr>
          <w:rtl/>
        </w:rPr>
        <w:t>في</w:t>
      </w:r>
      <w:r w:rsidRPr="009E21DD">
        <w:rPr>
          <w:rtl/>
        </w:rPr>
        <w:t xml:space="preserve"> تقصيرك </w:t>
      </w:r>
      <w:r w:rsidRPr="004342AB">
        <w:rPr>
          <w:rtl/>
        </w:rPr>
        <w:t>في</w:t>
      </w:r>
      <w:r w:rsidRPr="009E21DD">
        <w:rPr>
          <w:rtl/>
        </w:rPr>
        <w:t xml:space="preserve"> بعض حقوقي</w:t>
      </w:r>
      <w:r>
        <w:rPr>
          <w:rtl/>
        </w:rPr>
        <w:t>)</w:t>
      </w:r>
      <w:r w:rsidRPr="00CC66F5">
        <w:rPr>
          <w:position w:val="6"/>
          <w:szCs w:val="20"/>
          <w:rtl/>
        </w:rPr>
        <w:t>(</w:t>
      </w:r>
      <w:r w:rsidRPr="00CC66F5">
        <w:rPr>
          <w:rStyle w:val="a6"/>
          <w:rtl/>
        </w:rPr>
        <w:footnoteReference w:id="2659"/>
      </w:r>
      <w:r w:rsidRPr="00CC66F5">
        <w:rPr>
          <w:position w:val="6"/>
          <w:szCs w:val="20"/>
          <w:rtl/>
        </w:rPr>
        <w:t>)</w:t>
      </w:r>
    </w:p>
    <w:p w14:paraId="09650073" w14:textId="7B731A7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2653</w:t>
      </w:r>
      <w:r w:rsidRPr="0069281C">
        <w:rPr>
          <w:rFonts w:eastAsia="Times New Roman"/>
          <w:b/>
          <w:bCs/>
          <w:color w:val="FF0000"/>
          <w:kern w:val="32"/>
          <w:sz w:val="28"/>
          <w:rtl/>
        </w:rPr>
        <w:t>]</w:t>
      </w:r>
      <w:r w:rsidRPr="009E21DD">
        <w:rPr>
          <w:rtl/>
        </w:rPr>
        <w:t xml:space="preserve"> قال الإمام</w:t>
      </w:r>
      <w:r>
        <w:rPr>
          <w:rtl/>
        </w:rPr>
        <w:t xml:space="preserve"> علي</w:t>
      </w:r>
      <w:r w:rsidRPr="009E21DD">
        <w:rPr>
          <w:rtl/>
        </w:rPr>
        <w:t>:</w:t>
      </w:r>
      <w:r>
        <w:rPr>
          <w:rtl/>
        </w:rPr>
        <w:t xml:space="preserve"> </w:t>
      </w:r>
      <w:r w:rsidRPr="009E21DD">
        <w:rPr>
          <w:rtl/>
        </w:rPr>
        <w:t xml:space="preserve">(من عظم دين </w:t>
      </w:r>
      <w:r w:rsidRPr="004342AB">
        <w:rPr>
          <w:rtl/>
        </w:rPr>
        <w:t>الله</w:t>
      </w:r>
      <w:r w:rsidRPr="009E21DD">
        <w:rPr>
          <w:rtl/>
        </w:rPr>
        <w:t xml:space="preserve"> عظم حقّ إخوانه، ومن استخف بدينه استخف بإخوانه</w:t>
      </w:r>
      <w:r>
        <w:rPr>
          <w:rtl/>
        </w:rPr>
        <w:t>)</w:t>
      </w:r>
      <w:r w:rsidRPr="00CC66F5">
        <w:rPr>
          <w:position w:val="6"/>
          <w:szCs w:val="20"/>
          <w:rtl/>
        </w:rPr>
        <w:t>(</w:t>
      </w:r>
      <w:r w:rsidRPr="00CC66F5">
        <w:rPr>
          <w:rStyle w:val="a6"/>
          <w:rtl/>
        </w:rPr>
        <w:footnoteReference w:id="2660"/>
      </w:r>
      <w:r w:rsidRPr="00CC66F5">
        <w:rPr>
          <w:position w:val="6"/>
          <w:szCs w:val="20"/>
          <w:rtl/>
        </w:rPr>
        <w:t>)</w:t>
      </w:r>
    </w:p>
    <w:p w14:paraId="02CEF5B3" w14:textId="57A851D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2654</w:t>
      </w:r>
      <w:r w:rsidRPr="0069281C">
        <w:rPr>
          <w:rFonts w:eastAsia="Times New Roman"/>
          <w:b/>
          <w:bCs/>
          <w:color w:val="FF0000"/>
          <w:kern w:val="32"/>
          <w:sz w:val="28"/>
          <w:rtl/>
        </w:rPr>
        <w:t>]</w:t>
      </w:r>
      <w:r>
        <w:rPr>
          <w:rtl/>
        </w:rPr>
        <w:t xml:space="preserve"> </w:t>
      </w:r>
      <w:r w:rsidRPr="000E6420">
        <w:rPr>
          <w:color w:val="auto"/>
          <w:rtl/>
        </w:rPr>
        <w:t>قال الإمام علي</w:t>
      </w:r>
      <w:r w:rsidRPr="009E21DD">
        <w:rPr>
          <w:rtl/>
        </w:rPr>
        <w:t xml:space="preserve"> </w:t>
      </w:r>
      <w:r w:rsidRPr="004342AB">
        <w:rPr>
          <w:rtl/>
        </w:rPr>
        <w:t>في</w:t>
      </w:r>
      <w:r w:rsidRPr="009E21DD">
        <w:rPr>
          <w:rtl/>
        </w:rPr>
        <w:t xml:space="preserve"> وصيّته لمحمّد بن الحنفيّة، قال: (لا تضيّعنّ حقّ أخيك </w:t>
      </w:r>
      <w:r w:rsidR="003C3495" w:rsidRPr="009E21DD">
        <w:rPr>
          <w:rtl/>
        </w:rPr>
        <w:t>اتكالا</w:t>
      </w:r>
      <w:r w:rsidRPr="009E21DD">
        <w:rPr>
          <w:rtl/>
        </w:rPr>
        <w:t xml:space="preserve"> على ما بينك وبينه، فإنّه ليس لك بأخ من أضعت حقّه</w:t>
      </w:r>
      <w:r>
        <w:rPr>
          <w:rtl/>
        </w:rPr>
        <w:t>)</w:t>
      </w:r>
      <w:r w:rsidRPr="00CC66F5">
        <w:rPr>
          <w:position w:val="6"/>
          <w:szCs w:val="20"/>
          <w:rtl/>
        </w:rPr>
        <w:t>(</w:t>
      </w:r>
      <w:r w:rsidRPr="00CC66F5">
        <w:rPr>
          <w:rStyle w:val="a6"/>
          <w:rtl/>
        </w:rPr>
        <w:footnoteReference w:id="2661"/>
      </w:r>
      <w:r w:rsidRPr="00CC66F5">
        <w:rPr>
          <w:position w:val="6"/>
          <w:szCs w:val="20"/>
          <w:rtl/>
        </w:rPr>
        <w:t>)</w:t>
      </w:r>
    </w:p>
    <w:p w14:paraId="2317F683" w14:textId="1BB27170"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 xml:space="preserve">: (جعل </w:t>
      </w:r>
      <w:r w:rsidRPr="004342AB">
        <w:rPr>
          <w:rtl/>
        </w:rPr>
        <w:t>الله</w:t>
      </w:r>
      <w:r w:rsidRPr="009E21DD">
        <w:rPr>
          <w:rtl/>
        </w:rPr>
        <w:t xml:space="preserve"> سبحانه حقوق عباده مقدّمة لحقوقه، فمن قام بحقوق عباد </w:t>
      </w:r>
      <w:r w:rsidRPr="004342AB">
        <w:rPr>
          <w:rtl/>
        </w:rPr>
        <w:t>الله</w:t>
      </w:r>
      <w:r w:rsidRPr="009E21DD">
        <w:rPr>
          <w:rtl/>
        </w:rPr>
        <w:t xml:space="preserve"> كان ذلك مؤديا إلى القيام بحقوق </w:t>
      </w:r>
      <w:r w:rsidRPr="004342AB">
        <w:rPr>
          <w:rtl/>
        </w:rPr>
        <w:t>الله</w:t>
      </w:r>
      <w:r>
        <w:rPr>
          <w:rtl/>
        </w:rPr>
        <w:t>)</w:t>
      </w:r>
      <w:r w:rsidRPr="00BF58D7">
        <w:rPr>
          <w:position w:val="6"/>
          <w:szCs w:val="20"/>
          <w:rtl/>
        </w:rPr>
        <w:t>(</w:t>
      </w:r>
      <w:r w:rsidRPr="00BF58D7">
        <w:rPr>
          <w:rStyle w:val="a6"/>
          <w:rtl/>
        </w:rPr>
        <w:footnoteReference w:id="2662"/>
      </w:r>
      <w:r w:rsidRPr="00BF58D7">
        <w:rPr>
          <w:position w:val="6"/>
          <w:szCs w:val="20"/>
          <w:rtl/>
        </w:rPr>
        <w:t>)</w:t>
      </w:r>
    </w:p>
    <w:p w14:paraId="0BA39BCC" w14:textId="21DE14B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2656</w:t>
      </w:r>
      <w:r w:rsidRPr="0069281C">
        <w:rPr>
          <w:rFonts w:eastAsia="Times New Roman"/>
          <w:b/>
          <w:bCs/>
          <w:color w:val="FF0000"/>
          <w:kern w:val="32"/>
          <w:sz w:val="28"/>
          <w:rtl/>
        </w:rPr>
        <w:t>]</w:t>
      </w:r>
      <w:r w:rsidRPr="009E21DD">
        <w:rPr>
          <w:rtl/>
        </w:rPr>
        <w:t xml:space="preserve"> قال الإمام </w:t>
      </w:r>
      <w:r>
        <w:rPr>
          <w:rtl/>
        </w:rPr>
        <w:t>الباقر</w:t>
      </w:r>
      <w:r w:rsidRPr="009E21DD">
        <w:rPr>
          <w:rtl/>
        </w:rPr>
        <w:t xml:space="preserve">: لما احتضر </w:t>
      </w:r>
      <w:r w:rsidRPr="000E6420">
        <w:rPr>
          <w:color w:val="auto"/>
          <w:rtl/>
        </w:rPr>
        <w:t>الإمام علي</w:t>
      </w:r>
      <w:r w:rsidRPr="009E21DD">
        <w:rPr>
          <w:rtl/>
        </w:rPr>
        <w:t xml:space="preserve"> جمع بنيه حسنا وحسينا وابن الحنيفة والأصاغر من ولده، فوصاهم، وكان </w:t>
      </w:r>
      <w:r w:rsidRPr="004342AB">
        <w:rPr>
          <w:rtl/>
        </w:rPr>
        <w:t>في</w:t>
      </w:r>
      <w:r w:rsidRPr="009E21DD">
        <w:rPr>
          <w:rtl/>
        </w:rPr>
        <w:t xml:space="preserve"> آخر وصيّته: </w:t>
      </w:r>
      <w:r>
        <w:rPr>
          <w:rtl/>
        </w:rPr>
        <w:t>(</w:t>
      </w:r>
      <w:r w:rsidRPr="009E21DD">
        <w:rPr>
          <w:rtl/>
        </w:rPr>
        <w:t>يا بنيّ عاشروا الناس عشرة إن غبتم حنوا إليكم، وإن فقدتم بكوا عليكم.</w:t>
      </w:r>
      <w:r>
        <w:rPr>
          <w:rtl/>
        </w:rPr>
        <w:t>.</w:t>
      </w:r>
      <w:r w:rsidRPr="009E21DD">
        <w:rPr>
          <w:rtl/>
        </w:rPr>
        <w:t xml:space="preserve"> يا بنيّ </w:t>
      </w:r>
      <w:r>
        <w:rPr>
          <w:rtl/>
        </w:rPr>
        <w:t>إ</w:t>
      </w:r>
      <w:r w:rsidRPr="009E21DD">
        <w:rPr>
          <w:rtl/>
        </w:rPr>
        <w:t xml:space="preserve">ن القلوب جنود مجنّدة تتلاحظ بالمودة تتناجى لها، وكذلك هي </w:t>
      </w:r>
      <w:r w:rsidRPr="004342AB">
        <w:rPr>
          <w:rtl/>
        </w:rPr>
        <w:t>في</w:t>
      </w:r>
      <w:r w:rsidRPr="009E21DD">
        <w:rPr>
          <w:rtl/>
        </w:rPr>
        <w:t xml:space="preserve"> البغض، فإذا أحببتم الرجل من غير خير سبق منه إليكم فارجوه، وإذا أبغضتم الرجل من غير سوء سبق منه إليكم فاحذروه</w:t>
      </w:r>
      <w:r>
        <w:rPr>
          <w:rtl/>
        </w:rPr>
        <w:t>)</w:t>
      </w:r>
      <w:r w:rsidRPr="00145977">
        <w:rPr>
          <w:position w:val="6"/>
          <w:szCs w:val="20"/>
          <w:rtl/>
        </w:rPr>
        <w:t>(</w:t>
      </w:r>
      <w:r w:rsidRPr="00145977">
        <w:rPr>
          <w:rStyle w:val="a6"/>
          <w:rtl/>
        </w:rPr>
        <w:footnoteReference w:id="2663"/>
      </w:r>
      <w:r w:rsidRPr="00145977">
        <w:rPr>
          <w:position w:val="6"/>
          <w:szCs w:val="20"/>
          <w:rtl/>
        </w:rPr>
        <w:t>)</w:t>
      </w:r>
    </w:p>
    <w:p w14:paraId="1E9CA692" w14:textId="0DECAE1B" w:rsidR="009A75E3" w:rsidRDefault="009A75E3" w:rsidP="009A75E3">
      <w:r w:rsidRPr="0069281C">
        <w:rPr>
          <w:rFonts w:eastAsia="Times New Roman"/>
          <w:b/>
          <w:bCs/>
          <w:color w:val="FF0000"/>
          <w:kern w:val="32"/>
          <w:sz w:val="28"/>
          <w:rtl/>
        </w:rPr>
        <w:t xml:space="preserve">[الحديث: </w:t>
      </w:r>
      <w:r w:rsidR="003F4BB5">
        <w:rPr>
          <w:rFonts w:eastAsia="Times New Roman"/>
          <w:b/>
          <w:bCs/>
          <w:color w:val="FF0000"/>
          <w:kern w:val="32"/>
          <w:sz w:val="28"/>
          <w:rtl/>
        </w:rPr>
        <w:t>2657</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علي</w:t>
      </w:r>
      <w:r w:rsidRPr="009E21DD">
        <w:rPr>
          <w:rtl/>
        </w:rPr>
        <w:t xml:space="preserve">: (أحسن العشرة واصبر على العسرة، وانصف مع </w:t>
      </w:r>
    </w:p>
    <w:p w14:paraId="7AAEF11F" w14:textId="77777777" w:rsidR="009A75E3" w:rsidRPr="009E21DD" w:rsidRDefault="009A75E3" w:rsidP="009A75E3">
      <w:pPr>
        <w:pStyle w:val="aaac"/>
        <w:rPr>
          <w:rtl/>
        </w:rPr>
      </w:pPr>
      <w:r w:rsidRPr="009E21DD">
        <w:rPr>
          <w:rtl/>
        </w:rPr>
        <w:t>القدرة)</w:t>
      </w:r>
      <w:r w:rsidRPr="00145977">
        <w:rPr>
          <w:position w:val="6"/>
          <w:szCs w:val="20"/>
          <w:rtl/>
        </w:rPr>
        <w:t>(</w:t>
      </w:r>
      <w:r w:rsidRPr="00145977">
        <w:rPr>
          <w:rStyle w:val="a6"/>
          <w:rtl/>
        </w:rPr>
        <w:footnoteReference w:id="2664"/>
      </w:r>
      <w:r w:rsidRPr="00145977">
        <w:rPr>
          <w:position w:val="6"/>
          <w:szCs w:val="20"/>
          <w:rtl/>
        </w:rPr>
        <w:t>)</w:t>
      </w:r>
    </w:p>
    <w:p w14:paraId="24653A69" w14:textId="6B5E715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2658</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(بحسن العشرة تدوم المودّة)</w:t>
      </w:r>
      <w:r w:rsidRPr="00145977">
        <w:rPr>
          <w:position w:val="6"/>
          <w:szCs w:val="20"/>
          <w:rtl/>
        </w:rPr>
        <w:t>(</w:t>
      </w:r>
      <w:r w:rsidRPr="00145977">
        <w:rPr>
          <w:rStyle w:val="a6"/>
          <w:rtl/>
        </w:rPr>
        <w:footnoteReference w:id="2665"/>
      </w:r>
      <w:r w:rsidRPr="00145977">
        <w:rPr>
          <w:position w:val="6"/>
          <w:szCs w:val="20"/>
          <w:rtl/>
        </w:rPr>
        <w:t>)</w:t>
      </w:r>
    </w:p>
    <w:p w14:paraId="5A7E8344" w14:textId="277C4A16" w:rsidR="009A75E3" w:rsidRPr="009E21DD" w:rsidRDefault="009A75E3" w:rsidP="009A75E3">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2659</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(حسن العشرة يستديم المودّة)</w:t>
      </w:r>
      <w:r w:rsidRPr="00145977">
        <w:rPr>
          <w:position w:val="6"/>
          <w:szCs w:val="20"/>
          <w:rtl/>
        </w:rPr>
        <w:t>(</w:t>
      </w:r>
      <w:r w:rsidRPr="00145977">
        <w:rPr>
          <w:rStyle w:val="a6"/>
          <w:rtl/>
        </w:rPr>
        <w:footnoteReference w:id="2666"/>
      </w:r>
      <w:r>
        <w:rPr>
          <w:position w:val="6"/>
          <w:szCs w:val="20"/>
          <w:rtl/>
        </w:rPr>
        <w:t>)</w:t>
      </w:r>
    </w:p>
    <w:p w14:paraId="427EBF97" w14:textId="49D8209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2660</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xml:space="preserve">: (حسن الصحبة يزيد </w:t>
      </w:r>
      <w:r w:rsidRPr="004342AB">
        <w:rPr>
          <w:rtl/>
        </w:rPr>
        <w:t>في</w:t>
      </w:r>
      <w:r w:rsidRPr="009E21DD">
        <w:rPr>
          <w:rtl/>
        </w:rPr>
        <w:t xml:space="preserve"> محبّة القلوب)</w:t>
      </w:r>
      <w:r w:rsidRPr="00145977">
        <w:rPr>
          <w:position w:val="6"/>
          <w:szCs w:val="20"/>
          <w:rtl/>
        </w:rPr>
        <w:t>(</w:t>
      </w:r>
      <w:r w:rsidRPr="00145977">
        <w:rPr>
          <w:rStyle w:val="a6"/>
          <w:rtl/>
        </w:rPr>
        <w:footnoteReference w:id="2667"/>
      </w:r>
      <w:r w:rsidRPr="00145977">
        <w:rPr>
          <w:position w:val="6"/>
          <w:szCs w:val="20"/>
          <w:rtl/>
        </w:rPr>
        <w:t>)</w:t>
      </w:r>
    </w:p>
    <w:p w14:paraId="1388CF50" w14:textId="0294E22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2661</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(بحسن العشرة تأنس الرفاق)</w:t>
      </w:r>
      <w:r w:rsidRPr="00145977">
        <w:rPr>
          <w:position w:val="6"/>
          <w:szCs w:val="20"/>
          <w:rtl/>
        </w:rPr>
        <w:t>(</w:t>
      </w:r>
      <w:r w:rsidRPr="00145977">
        <w:rPr>
          <w:rStyle w:val="a6"/>
          <w:rtl/>
        </w:rPr>
        <w:footnoteReference w:id="2668"/>
      </w:r>
      <w:r w:rsidRPr="00145977">
        <w:rPr>
          <w:position w:val="6"/>
          <w:szCs w:val="20"/>
          <w:rtl/>
        </w:rPr>
        <w:t>)</w:t>
      </w:r>
    </w:p>
    <w:p w14:paraId="0285E02C" w14:textId="45906B1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2662</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(بحسن العشرة تدوم الوصلة)</w:t>
      </w:r>
      <w:r w:rsidRPr="00145977">
        <w:rPr>
          <w:position w:val="6"/>
          <w:szCs w:val="20"/>
          <w:rtl/>
        </w:rPr>
        <w:t>(</w:t>
      </w:r>
      <w:r w:rsidRPr="00145977">
        <w:rPr>
          <w:rStyle w:val="a6"/>
          <w:rtl/>
        </w:rPr>
        <w:footnoteReference w:id="2669"/>
      </w:r>
      <w:r w:rsidRPr="00145977">
        <w:rPr>
          <w:position w:val="6"/>
          <w:szCs w:val="20"/>
          <w:rtl/>
        </w:rPr>
        <w:t>)</w:t>
      </w:r>
    </w:p>
    <w:p w14:paraId="64F59C9F" w14:textId="64BAD5C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2663</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(من حسنت عشرته كثر إخوانه)</w:t>
      </w:r>
      <w:r w:rsidRPr="00145977">
        <w:rPr>
          <w:position w:val="6"/>
          <w:szCs w:val="20"/>
          <w:rtl/>
        </w:rPr>
        <w:t>(</w:t>
      </w:r>
      <w:r w:rsidRPr="00145977">
        <w:rPr>
          <w:rStyle w:val="a6"/>
          <w:rtl/>
        </w:rPr>
        <w:footnoteReference w:id="2670"/>
      </w:r>
      <w:r w:rsidRPr="00145977">
        <w:rPr>
          <w:position w:val="6"/>
          <w:szCs w:val="20"/>
          <w:rtl/>
        </w:rPr>
        <w:t>)</w:t>
      </w:r>
    </w:p>
    <w:p w14:paraId="3D867926" w14:textId="42E6C22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2664</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xml:space="preserve">: (حسن اللقاء يزيد </w:t>
      </w:r>
      <w:r w:rsidRPr="004342AB">
        <w:rPr>
          <w:rtl/>
        </w:rPr>
        <w:t>في</w:t>
      </w:r>
      <w:r w:rsidRPr="009E21DD">
        <w:rPr>
          <w:rtl/>
        </w:rPr>
        <w:t xml:space="preserve"> تأكّد الإخاء)</w:t>
      </w:r>
      <w:r w:rsidRPr="00145977">
        <w:rPr>
          <w:position w:val="6"/>
          <w:szCs w:val="20"/>
          <w:rtl/>
        </w:rPr>
        <w:t>(</w:t>
      </w:r>
      <w:r w:rsidRPr="00145977">
        <w:rPr>
          <w:rStyle w:val="a6"/>
          <w:rtl/>
        </w:rPr>
        <w:footnoteReference w:id="2671"/>
      </w:r>
      <w:r w:rsidRPr="00145977">
        <w:rPr>
          <w:position w:val="6"/>
          <w:szCs w:val="20"/>
          <w:rtl/>
        </w:rPr>
        <w:t>)</w:t>
      </w:r>
    </w:p>
    <w:p w14:paraId="6AE27B2C" w14:textId="7A75A0C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2665</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(حسن الملقى أحد النجحين)</w:t>
      </w:r>
      <w:r w:rsidRPr="00145977">
        <w:rPr>
          <w:position w:val="6"/>
          <w:szCs w:val="20"/>
          <w:rtl/>
        </w:rPr>
        <w:t>(</w:t>
      </w:r>
      <w:r w:rsidRPr="00145977">
        <w:rPr>
          <w:rStyle w:val="a6"/>
          <w:rtl/>
        </w:rPr>
        <w:footnoteReference w:id="2672"/>
      </w:r>
      <w:r w:rsidRPr="00145977">
        <w:rPr>
          <w:position w:val="6"/>
          <w:szCs w:val="20"/>
          <w:rtl/>
        </w:rPr>
        <w:t>)</w:t>
      </w:r>
    </w:p>
    <w:p w14:paraId="0D9C350F" w14:textId="1D2777C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2666</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w:t>
      </w:r>
      <w:r w:rsidR="003C3495" w:rsidRPr="009E21DD">
        <w:rPr>
          <w:rtl/>
        </w:rPr>
        <w:t>اصحب</w:t>
      </w:r>
      <w:r w:rsidRPr="009E21DD">
        <w:rPr>
          <w:rtl/>
        </w:rPr>
        <w:t xml:space="preserve"> الناس بما تحب أن يصحبوك تأمنهم ويأمنوك)</w:t>
      </w:r>
      <w:r w:rsidRPr="00145977">
        <w:rPr>
          <w:position w:val="6"/>
          <w:szCs w:val="20"/>
          <w:rtl/>
        </w:rPr>
        <w:t>(</w:t>
      </w:r>
      <w:r w:rsidRPr="00145977">
        <w:rPr>
          <w:rStyle w:val="a6"/>
          <w:rtl/>
        </w:rPr>
        <w:footnoteReference w:id="2673"/>
      </w:r>
      <w:r w:rsidRPr="00145977">
        <w:rPr>
          <w:position w:val="6"/>
          <w:szCs w:val="20"/>
          <w:rtl/>
        </w:rPr>
        <w:t>)</w:t>
      </w:r>
    </w:p>
    <w:p w14:paraId="3CAC2D7B" w14:textId="349ABB8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2667</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(من شرائط الإيمان حسن مصاحبة الإخوان)</w:t>
      </w:r>
      <w:r w:rsidRPr="00145977">
        <w:rPr>
          <w:position w:val="6"/>
          <w:szCs w:val="20"/>
          <w:rtl/>
        </w:rPr>
        <w:t>(</w:t>
      </w:r>
      <w:r w:rsidRPr="00145977">
        <w:rPr>
          <w:rStyle w:val="a6"/>
          <w:rtl/>
        </w:rPr>
        <w:footnoteReference w:id="2674"/>
      </w:r>
      <w:r w:rsidRPr="00145977">
        <w:rPr>
          <w:position w:val="6"/>
          <w:szCs w:val="20"/>
          <w:rtl/>
        </w:rPr>
        <w:t>)</w:t>
      </w:r>
    </w:p>
    <w:p w14:paraId="3459A7E4" w14:textId="14A4A667"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2668</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(من دلائل الخذلان الاستهانة بحقوق الإخوان)</w:t>
      </w:r>
      <w:r w:rsidRPr="00145977">
        <w:rPr>
          <w:position w:val="6"/>
          <w:szCs w:val="20"/>
          <w:rtl/>
        </w:rPr>
        <w:t>(</w:t>
      </w:r>
      <w:r w:rsidRPr="00145977">
        <w:rPr>
          <w:rStyle w:val="a6"/>
          <w:rtl/>
        </w:rPr>
        <w:footnoteReference w:id="2675"/>
      </w:r>
      <w:r w:rsidRPr="00145977">
        <w:rPr>
          <w:position w:val="6"/>
          <w:szCs w:val="20"/>
          <w:rtl/>
        </w:rPr>
        <w:t>)</w:t>
      </w:r>
    </w:p>
    <w:p w14:paraId="6E8AB85B" w14:textId="427B0E01"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2669</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(ما ساد من احتاج إخوانه إلى غيره)</w:t>
      </w:r>
      <w:r w:rsidRPr="00145977">
        <w:rPr>
          <w:position w:val="6"/>
          <w:szCs w:val="20"/>
          <w:rtl/>
        </w:rPr>
        <w:t>(</w:t>
      </w:r>
      <w:r w:rsidRPr="00145977">
        <w:rPr>
          <w:rStyle w:val="a6"/>
          <w:rtl/>
        </w:rPr>
        <w:footnoteReference w:id="2676"/>
      </w:r>
      <w:r w:rsidRPr="00145977">
        <w:rPr>
          <w:position w:val="6"/>
          <w:szCs w:val="20"/>
          <w:rtl/>
        </w:rPr>
        <w:t>)</w:t>
      </w:r>
    </w:p>
    <w:p w14:paraId="5ACF75CA" w14:textId="5CE6A1DC"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2670</w:t>
      </w:r>
      <w:r w:rsidRPr="0069281C">
        <w:rPr>
          <w:rFonts w:eastAsia="Times New Roman"/>
          <w:b/>
          <w:bCs/>
          <w:color w:val="FF0000"/>
          <w:kern w:val="32"/>
          <w:sz w:val="28"/>
          <w:rtl/>
        </w:rPr>
        <w:t>]</w:t>
      </w:r>
      <w:r w:rsidRPr="009E21DD">
        <w:rPr>
          <w:rtl/>
        </w:rPr>
        <w:t xml:space="preserve"> قال </w:t>
      </w:r>
      <w:r w:rsidRPr="000E6420">
        <w:rPr>
          <w:color w:val="auto"/>
          <w:rtl/>
        </w:rPr>
        <w:t>الإمام علي</w:t>
      </w:r>
      <w:r w:rsidRPr="009E21DD">
        <w:rPr>
          <w:rtl/>
        </w:rPr>
        <w:t>: (ما يمنع أحدكم أن يلقى أخاه بما يكره)</w:t>
      </w:r>
      <w:r w:rsidRPr="00145977">
        <w:rPr>
          <w:position w:val="6"/>
          <w:szCs w:val="20"/>
          <w:rtl/>
        </w:rPr>
        <w:t>(</w:t>
      </w:r>
      <w:r w:rsidRPr="00145977">
        <w:rPr>
          <w:rStyle w:val="a6"/>
          <w:rtl/>
        </w:rPr>
        <w:footnoteReference w:id="2677"/>
      </w:r>
      <w:r w:rsidRPr="00145977">
        <w:rPr>
          <w:position w:val="6"/>
          <w:szCs w:val="20"/>
          <w:rtl/>
        </w:rPr>
        <w:t>)</w:t>
      </w:r>
    </w:p>
    <w:p w14:paraId="24AB5934" w14:textId="1F7B215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2671</w:t>
      </w:r>
      <w:r w:rsidRPr="0069281C">
        <w:rPr>
          <w:rFonts w:eastAsia="Times New Roman"/>
          <w:b/>
          <w:bCs/>
          <w:color w:val="FF0000"/>
          <w:kern w:val="32"/>
          <w:sz w:val="28"/>
          <w:rtl/>
        </w:rPr>
        <w:t>]</w:t>
      </w:r>
      <w:r w:rsidRPr="009E21DD">
        <w:rPr>
          <w:rtl/>
        </w:rPr>
        <w:t xml:space="preserve"> قال الإمام</w:t>
      </w:r>
      <w:r>
        <w:rPr>
          <w:rtl/>
        </w:rPr>
        <w:t xml:space="preserve"> </w:t>
      </w:r>
      <w:r w:rsidRPr="000E6420">
        <w:rPr>
          <w:color w:val="auto"/>
          <w:rtl/>
        </w:rPr>
        <w:t>علي</w:t>
      </w:r>
      <w:r w:rsidRPr="009E21DD">
        <w:rPr>
          <w:rtl/>
        </w:rPr>
        <w:t>:</w:t>
      </w:r>
      <w:r>
        <w:rPr>
          <w:rtl/>
        </w:rPr>
        <w:t xml:space="preserve"> </w:t>
      </w:r>
      <w:r w:rsidRPr="009E21DD">
        <w:rPr>
          <w:rtl/>
        </w:rPr>
        <w:t xml:space="preserve">(لا تحدّث الجهّال بما لا يعلمون فيكذّبونك به، </w:t>
      </w:r>
      <w:r w:rsidRPr="009E21DD">
        <w:rPr>
          <w:rtl/>
        </w:rPr>
        <w:lastRenderedPageBreak/>
        <w:t>فإنّ لعلمك عليك حقّا، وحقّه عليك بذله لمستحقّه، ومنعه عن غير مستحقّه</w:t>
      </w:r>
      <w:r>
        <w:rPr>
          <w:rtl/>
        </w:rPr>
        <w:t>)</w:t>
      </w:r>
      <w:r w:rsidRPr="00F95EC6">
        <w:rPr>
          <w:position w:val="6"/>
          <w:szCs w:val="20"/>
          <w:rtl/>
        </w:rPr>
        <w:t>(</w:t>
      </w:r>
      <w:r w:rsidRPr="00F95EC6">
        <w:rPr>
          <w:rStyle w:val="a6"/>
          <w:rtl/>
        </w:rPr>
        <w:footnoteReference w:id="2678"/>
      </w:r>
      <w:r w:rsidRPr="00F95EC6">
        <w:rPr>
          <w:position w:val="6"/>
          <w:szCs w:val="20"/>
          <w:rtl/>
        </w:rPr>
        <w:t>)</w:t>
      </w:r>
    </w:p>
    <w:p w14:paraId="3C3B0217" w14:textId="77777777" w:rsidR="009A75E3" w:rsidRDefault="009A75E3" w:rsidP="009A75E3">
      <w:pPr>
        <w:pStyle w:val="aaa5"/>
        <w:rPr>
          <w:rtl/>
          <w:lang w:val="fr-FR" w:eastAsia="fr-FR"/>
        </w:rPr>
      </w:pPr>
      <w:bookmarkStart w:id="424" w:name="_Toc61318423"/>
      <w:bookmarkStart w:id="425" w:name="_Toc61601897"/>
      <w:r w:rsidRPr="008635DA">
        <w:rPr>
          <w:rtl/>
          <w:lang w:val="fr-FR" w:eastAsia="fr-FR"/>
        </w:rPr>
        <w:t>ما روي عن الإمام السجاد:</w:t>
      </w:r>
      <w:bookmarkEnd w:id="424"/>
      <w:bookmarkEnd w:id="425"/>
    </w:p>
    <w:p w14:paraId="3ECBFBA1" w14:textId="0F939E47"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2672</w:t>
      </w:r>
      <w:r w:rsidRPr="0069281C">
        <w:rPr>
          <w:rFonts w:eastAsia="Times New Roman"/>
          <w:b/>
          <w:bCs/>
          <w:color w:val="FF0000"/>
          <w:kern w:val="32"/>
          <w:sz w:val="28"/>
          <w:rtl/>
        </w:rPr>
        <w:t>]</w:t>
      </w:r>
      <w:r w:rsidRPr="008D3F03">
        <w:rPr>
          <w:rFonts w:eastAsia="Calibri"/>
          <w:color w:val="000000"/>
          <w:rtl/>
          <w:lang w:val="fr-FR" w:eastAsia="fr-FR"/>
        </w:rPr>
        <w:t xml:space="preserve"> قال الإمام </w:t>
      </w:r>
      <w:r>
        <w:rPr>
          <w:rFonts w:eastAsia="Calibri"/>
          <w:color w:val="000000"/>
          <w:rtl/>
          <w:lang w:val="fr-FR" w:eastAsia="fr-FR"/>
        </w:rPr>
        <w:t>السجاد: (حقّ</w:t>
      </w:r>
      <w:r w:rsidRPr="008D3F03">
        <w:rPr>
          <w:rFonts w:eastAsia="Calibri"/>
          <w:color w:val="000000"/>
          <w:rtl/>
          <w:lang w:val="fr-FR" w:eastAsia="fr-FR"/>
        </w:rPr>
        <w:t xml:space="preserve"> السلطان أن تعلم أنك جعلت له فتنة وأنّه مبتلى فيك بما جعله </w:t>
      </w:r>
      <w:r w:rsidRPr="004342AB">
        <w:rPr>
          <w:rFonts w:eastAsia="Calibri"/>
          <w:color w:val="000000"/>
          <w:rtl/>
          <w:lang w:val="fr-FR" w:eastAsia="fr-FR"/>
        </w:rPr>
        <w:t>الله</w:t>
      </w:r>
      <w:r w:rsidRPr="008D3F03">
        <w:rPr>
          <w:rFonts w:eastAsia="Calibri"/>
          <w:color w:val="000000"/>
          <w:rtl/>
          <w:lang w:val="fr-FR" w:eastAsia="fr-FR"/>
        </w:rPr>
        <w:t xml:space="preserve"> عزّ وجلّ له عليك من السلطان، وأنّ عليك أن لا تتعرّض لسخطه فتلقي بيدك إلى التهلكة، وتكون شريكا له فيما يأتي إليك من سوء)</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79"/>
      </w:r>
      <w:r w:rsidRPr="008D3F03">
        <w:rPr>
          <w:rFonts w:eastAsia="Calibri"/>
          <w:color w:val="000000"/>
          <w:position w:val="6"/>
          <w:sz w:val="20"/>
          <w:szCs w:val="20"/>
          <w:rtl/>
          <w:lang w:val="fr-FR" w:eastAsia="fr-FR"/>
        </w:rPr>
        <w:t>)</w:t>
      </w:r>
    </w:p>
    <w:p w14:paraId="32813012" w14:textId="04F70FFD"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2673</w:t>
      </w:r>
      <w:r w:rsidRPr="0069281C">
        <w:rPr>
          <w:rFonts w:eastAsia="Times New Roman"/>
          <w:b/>
          <w:bCs/>
          <w:color w:val="FF0000"/>
          <w:kern w:val="32"/>
          <w:sz w:val="28"/>
          <w:rtl/>
        </w:rPr>
        <w:t>]</w:t>
      </w:r>
      <w:r w:rsidRPr="008D3F03">
        <w:rPr>
          <w:rFonts w:eastAsia="Calibri"/>
          <w:color w:val="000000"/>
          <w:rtl/>
          <w:lang w:val="fr-FR" w:eastAsia="fr-FR"/>
        </w:rPr>
        <w:t xml:space="preserve"> قال الإمام </w:t>
      </w:r>
      <w:r>
        <w:rPr>
          <w:rFonts w:eastAsia="Calibri"/>
          <w:color w:val="000000"/>
          <w:rtl/>
          <w:lang w:val="fr-FR" w:eastAsia="fr-FR"/>
        </w:rPr>
        <w:t>السجاد: (حقّ</w:t>
      </w:r>
      <w:r w:rsidRPr="008D3F03">
        <w:rPr>
          <w:rFonts w:eastAsia="Calibri"/>
          <w:color w:val="000000"/>
          <w:rtl/>
          <w:lang w:val="fr-FR" w:eastAsia="fr-FR"/>
        </w:rPr>
        <w:t xml:space="preserve"> سائسك بالعلم التعظيم له والتوقير لمجلسه وحسن الاستماع إليه والإقبال عليه، وأن لا ترفع صوتك عليه، ولا تجيب أحدا يسأله عن </w:t>
      </w:r>
      <w:r w:rsidRPr="005B45C9">
        <w:rPr>
          <w:rFonts w:eastAsia="Calibri"/>
          <w:color w:val="000000"/>
          <w:rtl/>
          <w:lang w:val="fr-FR" w:eastAsia="fr-FR"/>
        </w:rPr>
        <w:t>شيء‏</w:t>
      </w:r>
      <w:r w:rsidRPr="008D3F03">
        <w:rPr>
          <w:rFonts w:eastAsia="Calibri"/>
          <w:color w:val="000000"/>
          <w:rtl/>
          <w:lang w:val="fr-FR" w:eastAsia="fr-FR"/>
        </w:rPr>
        <w:t xml:space="preserve"> حتّى يكون هو الّذي يجيب، ولا تحدّث </w:t>
      </w:r>
      <w:r w:rsidRPr="004342AB">
        <w:rPr>
          <w:rFonts w:eastAsia="Calibri"/>
          <w:color w:val="000000"/>
          <w:rtl/>
          <w:lang w:val="fr-FR" w:eastAsia="fr-FR"/>
        </w:rPr>
        <w:t>في</w:t>
      </w:r>
      <w:r w:rsidRPr="008D3F03">
        <w:rPr>
          <w:rFonts w:eastAsia="Calibri"/>
          <w:color w:val="000000"/>
          <w:rtl/>
          <w:lang w:val="fr-FR" w:eastAsia="fr-FR"/>
        </w:rPr>
        <w:t xml:space="preserve"> مجلسه أحدا، ولا تغتاب عنده أحدا. وأن تدفع عنه إذا ذكر عندك بسوء. وأن تستر عيوبه وتظهر مناقبه، ولا تجالس له عدوّا، ولا تعادي له وليّا فإذا فعلت ذلك شهد لك ملائكة </w:t>
      </w:r>
      <w:r w:rsidRPr="004342AB">
        <w:rPr>
          <w:rFonts w:eastAsia="Calibri"/>
          <w:color w:val="000000"/>
          <w:rtl/>
          <w:lang w:val="fr-FR" w:eastAsia="fr-FR"/>
        </w:rPr>
        <w:t>الله</w:t>
      </w:r>
      <w:r w:rsidRPr="008D3F03">
        <w:rPr>
          <w:rFonts w:eastAsia="Calibri"/>
          <w:color w:val="000000"/>
          <w:rtl/>
          <w:lang w:val="fr-FR" w:eastAsia="fr-FR"/>
        </w:rPr>
        <w:t xml:space="preserve"> عزّ وجلّ بأنّك قصدته‏ وتعلّمت علمه لله عزّ وجلّ اسمه لا للناس)</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0"/>
      </w:r>
      <w:r w:rsidRPr="008D3F03">
        <w:rPr>
          <w:rFonts w:eastAsia="Calibri"/>
          <w:color w:val="000000"/>
          <w:position w:val="6"/>
          <w:sz w:val="20"/>
          <w:szCs w:val="20"/>
          <w:rtl/>
          <w:lang w:val="fr-FR" w:eastAsia="fr-FR"/>
        </w:rPr>
        <w:t>)</w:t>
      </w:r>
    </w:p>
    <w:p w14:paraId="211E018D" w14:textId="7C929ADE"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2674</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سائسك بالملك ف</w:t>
      </w:r>
      <w:r w:rsidR="00CE149D">
        <w:rPr>
          <w:rFonts w:eastAsia="Calibri" w:hint="cs"/>
          <w:color w:val="000000"/>
          <w:rtl/>
          <w:lang w:val="fr-FR" w:eastAsia="fr-FR"/>
        </w:rPr>
        <w:t>أ</w:t>
      </w:r>
      <w:r w:rsidRPr="008D3F03">
        <w:rPr>
          <w:rFonts w:eastAsia="Calibri"/>
          <w:color w:val="000000"/>
          <w:rtl/>
          <w:lang w:val="fr-FR" w:eastAsia="fr-FR"/>
        </w:rPr>
        <w:t xml:space="preserve">ن تطيعه ولا تعصيه إلّا فيما يسخط </w:t>
      </w:r>
      <w:r w:rsidRPr="004342AB">
        <w:rPr>
          <w:rFonts w:eastAsia="Calibri"/>
          <w:color w:val="000000"/>
          <w:rtl/>
          <w:lang w:val="fr-FR" w:eastAsia="fr-FR"/>
        </w:rPr>
        <w:t>الله</w:t>
      </w:r>
      <w:r w:rsidRPr="008D3F03">
        <w:rPr>
          <w:rFonts w:eastAsia="Calibri"/>
          <w:color w:val="000000"/>
          <w:rtl/>
          <w:lang w:val="fr-FR" w:eastAsia="fr-FR"/>
        </w:rPr>
        <w:t xml:space="preserve"> عزّ وجلّ فإنّه لا طاعة لمخلوق </w:t>
      </w:r>
      <w:r w:rsidRPr="004342AB">
        <w:rPr>
          <w:rFonts w:eastAsia="Calibri"/>
          <w:color w:val="000000"/>
          <w:rtl/>
          <w:lang w:val="fr-FR" w:eastAsia="fr-FR"/>
        </w:rPr>
        <w:t>في</w:t>
      </w:r>
      <w:r w:rsidRPr="008D3F03">
        <w:rPr>
          <w:rFonts w:eastAsia="Calibri"/>
          <w:color w:val="000000"/>
          <w:rtl/>
          <w:lang w:val="fr-FR" w:eastAsia="fr-FR"/>
        </w:rPr>
        <w:t xml:space="preserve"> معصية الخالق)</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1"/>
      </w:r>
      <w:r w:rsidRPr="008D3F03">
        <w:rPr>
          <w:rFonts w:eastAsia="Calibri"/>
          <w:color w:val="000000"/>
          <w:position w:val="6"/>
          <w:sz w:val="20"/>
          <w:szCs w:val="20"/>
          <w:rtl/>
          <w:lang w:val="fr-FR" w:eastAsia="fr-FR"/>
        </w:rPr>
        <w:t>)</w:t>
      </w:r>
    </w:p>
    <w:p w14:paraId="172E3DFD" w14:textId="48011077"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2675</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رعيتك بالسلطان فإن تعلم أنّهم صاروا رعيّتك لضعفهم وقوّتك فيجب أن تعدل فيهم وتكون لهم كالوالد الرحيم، وتغفر لهم جهلهم ولا تعاجلهم بالعقوبة، وتشكر </w:t>
      </w:r>
      <w:r w:rsidRPr="004342AB">
        <w:rPr>
          <w:rFonts w:eastAsia="Calibri"/>
          <w:color w:val="000000"/>
          <w:rtl/>
          <w:lang w:val="fr-FR" w:eastAsia="fr-FR"/>
        </w:rPr>
        <w:t>الله</w:t>
      </w:r>
      <w:r w:rsidRPr="008D3F03">
        <w:rPr>
          <w:rFonts w:eastAsia="Calibri"/>
          <w:color w:val="000000"/>
          <w:rtl/>
          <w:lang w:val="fr-FR" w:eastAsia="fr-FR"/>
        </w:rPr>
        <w:t xml:space="preserve"> عزّ وجلّ على ما أتاك من القوة عليهم)</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2"/>
      </w:r>
      <w:r w:rsidRPr="008D3F03">
        <w:rPr>
          <w:rFonts w:eastAsia="Calibri"/>
          <w:color w:val="000000"/>
          <w:position w:val="6"/>
          <w:sz w:val="20"/>
          <w:szCs w:val="20"/>
          <w:rtl/>
          <w:lang w:val="fr-FR" w:eastAsia="fr-FR"/>
        </w:rPr>
        <w:t>)</w:t>
      </w:r>
    </w:p>
    <w:p w14:paraId="640CDC7D" w14:textId="446A4BFF"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2676</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رعيتك بالعلم فأن تعلم أن </w:t>
      </w:r>
      <w:r w:rsidRPr="004342AB">
        <w:rPr>
          <w:rFonts w:eastAsia="Calibri"/>
          <w:color w:val="000000"/>
          <w:rtl/>
          <w:lang w:val="fr-FR" w:eastAsia="fr-FR"/>
        </w:rPr>
        <w:t>الله</w:t>
      </w:r>
      <w:r w:rsidRPr="008D3F03">
        <w:rPr>
          <w:rFonts w:eastAsia="Calibri"/>
          <w:color w:val="000000"/>
          <w:rtl/>
          <w:lang w:val="fr-FR" w:eastAsia="fr-FR"/>
        </w:rPr>
        <w:t xml:space="preserve"> عزّ وجلّ إنّما جعلك قيما لهم فيما آتاك من العلم وفتح لك من خزائنه فإن أحسنت </w:t>
      </w:r>
      <w:r w:rsidRPr="004342AB">
        <w:rPr>
          <w:rFonts w:eastAsia="Calibri"/>
          <w:color w:val="000000"/>
          <w:rtl/>
          <w:lang w:val="fr-FR" w:eastAsia="fr-FR"/>
        </w:rPr>
        <w:t>في</w:t>
      </w:r>
      <w:r w:rsidRPr="008D3F03">
        <w:rPr>
          <w:rFonts w:eastAsia="Calibri"/>
          <w:color w:val="000000"/>
          <w:rtl/>
          <w:lang w:val="fr-FR" w:eastAsia="fr-FR"/>
        </w:rPr>
        <w:t xml:space="preserve"> تعليم </w:t>
      </w:r>
      <w:r w:rsidRPr="008D3F03">
        <w:rPr>
          <w:rFonts w:eastAsia="Calibri"/>
          <w:color w:val="000000"/>
          <w:rtl/>
          <w:lang w:val="fr-FR" w:eastAsia="fr-FR"/>
        </w:rPr>
        <w:lastRenderedPageBreak/>
        <w:t xml:space="preserve">الناس ولم تخرق بهم ولم تضجر عليهم زادك </w:t>
      </w:r>
      <w:r w:rsidRPr="004342AB">
        <w:rPr>
          <w:rFonts w:eastAsia="Calibri"/>
          <w:color w:val="000000"/>
          <w:rtl/>
          <w:lang w:val="fr-FR" w:eastAsia="fr-FR"/>
        </w:rPr>
        <w:t>الله</w:t>
      </w:r>
      <w:r w:rsidRPr="008D3F03">
        <w:rPr>
          <w:rFonts w:eastAsia="Calibri"/>
          <w:color w:val="000000"/>
          <w:rtl/>
          <w:lang w:val="fr-FR" w:eastAsia="fr-FR"/>
        </w:rPr>
        <w:t xml:space="preserve"> من فضله، وإن أنت منعت الناس علمك أو خرقت بهم عند طلبهم العلم منك كان حقّا على </w:t>
      </w:r>
      <w:r w:rsidRPr="004342AB">
        <w:rPr>
          <w:rFonts w:eastAsia="Calibri"/>
          <w:color w:val="000000"/>
          <w:rtl/>
          <w:lang w:val="fr-FR" w:eastAsia="fr-FR"/>
        </w:rPr>
        <w:t>الله</w:t>
      </w:r>
      <w:r w:rsidRPr="008D3F03">
        <w:rPr>
          <w:rFonts w:eastAsia="Calibri"/>
          <w:color w:val="000000"/>
          <w:rtl/>
          <w:lang w:val="fr-FR" w:eastAsia="fr-FR"/>
        </w:rPr>
        <w:t xml:space="preserve"> عزّ وجلّ أن يسلبك العلم وبهاءه، ويسقط من القلوب محلّك)</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3"/>
      </w:r>
      <w:r w:rsidRPr="008D3F03">
        <w:rPr>
          <w:rFonts w:eastAsia="Calibri"/>
          <w:color w:val="000000"/>
          <w:position w:val="6"/>
          <w:sz w:val="20"/>
          <w:szCs w:val="20"/>
          <w:rtl/>
          <w:lang w:val="fr-FR" w:eastAsia="fr-FR"/>
        </w:rPr>
        <w:t>)</w:t>
      </w:r>
    </w:p>
    <w:p w14:paraId="5C738F7C" w14:textId="36AC0F52"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2677</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من سرّك لله تعالى أن تحمد </w:t>
      </w:r>
      <w:r w:rsidRPr="004342AB">
        <w:rPr>
          <w:rFonts w:eastAsia="Calibri"/>
          <w:color w:val="000000"/>
          <w:rtl/>
          <w:lang w:val="fr-FR" w:eastAsia="fr-FR"/>
        </w:rPr>
        <w:t>الله</w:t>
      </w:r>
      <w:r w:rsidRPr="008D3F03">
        <w:rPr>
          <w:rFonts w:eastAsia="Calibri"/>
          <w:color w:val="000000"/>
          <w:rtl/>
          <w:lang w:val="fr-FR" w:eastAsia="fr-FR"/>
        </w:rPr>
        <w:t xml:space="preserve"> عزّ وجلّ أوّلا ثمّ تشكره)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4"/>
      </w:r>
      <w:r w:rsidRPr="008D3F03">
        <w:rPr>
          <w:rFonts w:eastAsia="Calibri"/>
          <w:color w:val="000000"/>
          <w:position w:val="6"/>
          <w:sz w:val="20"/>
          <w:szCs w:val="20"/>
          <w:rtl/>
          <w:lang w:val="fr-FR" w:eastAsia="fr-FR"/>
        </w:rPr>
        <w:t>)</w:t>
      </w:r>
    </w:p>
    <w:p w14:paraId="58546D59" w14:textId="53307555" w:rsidR="009A75E3" w:rsidRPr="008D3F03" w:rsidRDefault="009A75E3" w:rsidP="00CE149D">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2678</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من أساءك أن تعفو عنه وإن علمت أنّ العفو يضر انتصرت قال </w:t>
      </w:r>
      <w:r w:rsidRPr="004342AB">
        <w:rPr>
          <w:rFonts w:eastAsia="Calibri"/>
          <w:color w:val="000000"/>
          <w:rtl/>
          <w:lang w:val="fr-FR" w:eastAsia="fr-FR"/>
        </w:rPr>
        <w:t>الله</w:t>
      </w:r>
      <w:r w:rsidRPr="008D3F03">
        <w:rPr>
          <w:rFonts w:eastAsia="Calibri"/>
          <w:color w:val="000000"/>
          <w:rtl/>
          <w:lang w:val="fr-FR" w:eastAsia="fr-FR"/>
        </w:rPr>
        <w:t xml:space="preserve"> تبارك وتعالى: </w:t>
      </w:r>
      <w:r w:rsidR="00CE149D">
        <w:rPr>
          <w:rFonts w:eastAsia="Calibri" w:cs="Traditional Arabic"/>
          <w:color w:val="000000"/>
          <w:shd w:val="clear" w:color="auto" w:fill="FFFFFF"/>
          <w:rtl/>
          <w:lang w:val="fr-FR" w:eastAsia="fr-FR"/>
        </w:rPr>
        <w:t>﴿</w:t>
      </w:r>
      <w:r w:rsidR="00CE149D">
        <w:rPr>
          <w:rFonts w:eastAsia="Calibri"/>
          <w:color w:val="000000"/>
          <w:shd w:val="clear" w:color="auto" w:fill="FFFFFF"/>
          <w:rtl/>
          <w:lang w:val="fr-FR" w:eastAsia="fr-FR"/>
        </w:rPr>
        <w:t>وَلَمَنِ انْتَصَرَ بَعْدَ ظُلْمِهِ فَأُولَئِكَ مَا عَلَيْهِمْ مِنْ سَبِيلٍ</w:t>
      </w:r>
      <w:r w:rsidR="00CE149D">
        <w:rPr>
          <w:rFonts w:eastAsia="Calibri" w:cs="Traditional Arabic"/>
          <w:color w:val="000000"/>
          <w:shd w:val="clear" w:color="auto" w:fill="FFFFFF"/>
          <w:rtl/>
          <w:lang w:val="fr-FR" w:eastAsia="fr-FR"/>
        </w:rPr>
        <w:t>﴾</w:t>
      </w:r>
      <w:r w:rsidR="00CE149D">
        <w:rPr>
          <w:rFonts w:eastAsia="Calibri"/>
          <w:color w:val="000000"/>
          <w:shd w:val="clear" w:color="auto" w:fill="FFFFFF"/>
          <w:rtl/>
          <w:lang w:val="fr-FR" w:eastAsia="fr-FR"/>
        </w:rPr>
        <w:t xml:space="preserve"> </w:t>
      </w:r>
      <w:r w:rsidR="00CE149D">
        <w:rPr>
          <w:rFonts w:eastAsia="Calibri"/>
          <w:color w:val="804000"/>
          <w:szCs w:val="20"/>
          <w:shd w:val="clear" w:color="auto" w:fill="FFFFFF"/>
          <w:rtl/>
          <w:lang w:val="fr-FR" w:eastAsia="fr-FR"/>
        </w:rPr>
        <w:t>[الشورى: 41]</w:t>
      </w:r>
      <w:r w:rsidRPr="008D3F03">
        <w:rPr>
          <w:rFonts w:eastAsia="Calibri"/>
          <w:color w:val="000000"/>
          <w:rtl/>
          <w:lang w:val="fr-FR" w:eastAsia="fr-FR"/>
        </w:rPr>
        <w:t>)</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5"/>
      </w:r>
      <w:r w:rsidRPr="008D3F03">
        <w:rPr>
          <w:rFonts w:eastAsia="Calibri"/>
          <w:color w:val="000000"/>
          <w:position w:val="6"/>
          <w:sz w:val="20"/>
          <w:szCs w:val="20"/>
          <w:rtl/>
          <w:lang w:val="fr-FR" w:eastAsia="fr-FR"/>
        </w:rPr>
        <w:t>)</w:t>
      </w:r>
    </w:p>
    <w:p w14:paraId="39F3DF5A" w14:textId="23C883A4"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2679</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أهل ملّتك إضمار السلامة والرحمة لهم والرفق بمسيئهم وتألّفهم واستصلاحهم، وشكر محسنهم وكفّ الأذى عنهم، وتحبّ لهم ما تحبّ لنفسك، وتكره لهم ما تكره لنفسك، وأن يكون شيوخهم بمنزلة أبيك، وشبّانهم بمنزلة إخوتك، وعجائزهم بمنزلة </w:t>
      </w:r>
      <w:r w:rsidR="005B45C9">
        <w:rPr>
          <w:rFonts w:eastAsia="Calibri"/>
          <w:color w:val="000000"/>
          <w:rtl/>
          <w:lang w:val="fr-FR" w:eastAsia="fr-FR"/>
        </w:rPr>
        <w:t>أمّك</w:t>
      </w:r>
      <w:r w:rsidRPr="008D3F03">
        <w:rPr>
          <w:rFonts w:eastAsia="Calibri"/>
          <w:color w:val="000000"/>
          <w:rtl/>
          <w:lang w:val="fr-FR" w:eastAsia="fr-FR"/>
        </w:rPr>
        <w:t xml:space="preserve"> والصغار بمنزلة أولادك)</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6"/>
      </w:r>
      <w:r w:rsidRPr="008D3F03">
        <w:rPr>
          <w:rFonts w:eastAsia="Calibri"/>
          <w:color w:val="000000"/>
          <w:position w:val="6"/>
          <w:sz w:val="20"/>
          <w:szCs w:val="20"/>
          <w:rtl/>
          <w:lang w:val="fr-FR" w:eastAsia="fr-FR"/>
        </w:rPr>
        <w:t>)</w:t>
      </w:r>
    </w:p>
    <w:p w14:paraId="5BCC4860" w14:textId="5EAE2C3B" w:rsidR="009A75E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2680</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الذمّة أن تقبل منهم ما قبل </w:t>
      </w:r>
      <w:r w:rsidRPr="004342AB">
        <w:rPr>
          <w:rFonts w:eastAsia="Calibri"/>
          <w:color w:val="000000"/>
          <w:rtl/>
          <w:lang w:val="fr-FR" w:eastAsia="fr-FR"/>
        </w:rPr>
        <w:t>الله</w:t>
      </w:r>
      <w:r w:rsidRPr="008D3F03">
        <w:rPr>
          <w:rFonts w:eastAsia="Calibri"/>
          <w:color w:val="000000"/>
          <w:rtl/>
          <w:lang w:val="fr-FR" w:eastAsia="fr-FR"/>
        </w:rPr>
        <w:t xml:space="preserve"> عزّ وجلّ منهم، ولا تظلمهم ما وفو </w:t>
      </w:r>
      <w:r w:rsidRPr="004342AB">
        <w:rPr>
          <w:rFonts w:eastAsia="Calibri"/>
          <w:color w:val="000000"/>
          <w:rtl/>
          <w:lang w:val="fr-FR" w:eastAsia="fr-FR"/>
        </w:rPr>
        <w:t>الله</w:t>
      </w:r>
      <w:r w:rsidRPr="008D3F03">
        <w:rPr>
          <w:rFonts w:eastAsia="Calibri"/>
          <w:color w:val="000000"/>
          <w:rtl/>
          <w:lang w:val="fr-FR" w:eastAsia="fr-FR"/>
        </w:rPr>
        <w:t xml:space="preserve"> عزّ وجلّ بعهده)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87"/>
      </w:r>
      <w:r w:rsidRPr="008D3F03">
        <w:rPr>
          <w:rFonts w:eastAsia="Calibri"/>
          <w:color w:val="000000"/>
          <w:position w:val="6"/>
          <w:sz w:val="20"/>
          <w:szCs w:val="20"/>
          <w:rtl/>
          <w:lang w:val="fr-FR" w:eastAsia="fr-FR"/>
        </w:rPr>
        <w:t>)</w:t>
      </w:r>
    </w:p>
    <w:p w14:paraId="1C9B457B" w14:textId="6CCB78F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2681</w:t>
      </w:r>
      <w:r w:rsidRPr="0069281C">
        <w:rPr>
          <w:rFonts w:eastAsia="Times New Roman"/>
          <w:b/>
          <w:bCs/>
          <w:color w:val="FF0000"/>
          <w:kern w:val="32"/>
          <w:sz w:val="28"/>
          <w:rtl/>
        </w:rPr>
        <w:t>]</w:t>
      </w:r>
      <w:r w:rsidRPr="009E21DD">
        <w:rPr>
          <w:rtl/>
        </w:rPr>
        <w:t xml:space="preserve"> قال الزهري: كان </w:t>
      </w:r>
      <w:r w:rsidRPr="000E6420">
        <w:rPr>
          <w:color w:val="auto"/>
          <w:rtl/>
        </w:rPr>
        <w:t>الإمام السجاد</w:t>
      </w:r>
      <w:r w:rsidRPr="009E21DD">
        <w:rPr>
          <w:rtl/>
        </w:rPr>
        <w:t xml:space="preserve"> ما عرفت له صديقا </w:t>
      </w:r>
      <w:r w:rsidRPr="004342AB">
        <w:rPr>
          <w:rtl/>
        </w:rPr>
        <w:t>في</w:t>
      </w:r>
      <w:r w:rsidRPr="009E21DD">
        <w:rPr>
          <w:rtl/>
        </w:rPr>
        <w:t xml:space="preserve"> السرّ ولا عدوّا </w:t>
      </w:r>
      <w:r w:rsidRPr="004342AB">
        <w:rPr>
          <w:rtl/>
        </w:rPr>
        <w:t>في</w:t>
      </w:r>
      <w:r w:rsidRPr="009E21DD">
        <w:rPr>
          <w:rtl/>
        </w:rPr>
        <w:t xml:space="preserve"> العلانية، لأنّه لا أحد يعرفه بفضائله الباهرة إلّا ولا يجد بدّا من تعظيمه من شدّة مداراته، وحسن معاشرته إيّاه، وأخذه من التقيّة بأحسنها وأجملها</w:t>
      </w:r>
      <w:r>
        <w:rPr>
          <w:rtl/>
        </w:rPr>
        <w:t>.</w:t>
      </w:r>
      <w:r w:rsidRPr="009E21DD">
        <w:rPr>
          <w:rtl/>
        </w:rPr>
        <w:t>.</w:t>
      </w:r>
      <w:r>
        <w:rPr>
          <w:rtl/>
        </w:rPr>
        <w:t xml:space="preserve"> </w:t>
      </w:r>
      <w:r w:rsidRPr="009E21DD">
        <w:rPr>
          <w:rtl/>
        </w:rPr>
        <w:t>ولا أحد</w:t>
      </w:r>
      <w:r>
        <w:rPr>
          <w:rtl/>
        </w:rPr>
        <w:t xml:space="preserve"> ـ </w:t>
      </w:r>
      <w:r w:rsidRPr="009E21DD">
        <w:rPr>
          <w:rtl/>
        </w:rPr>
        <w:t xml:space="preserve">وإن كان يريه المودّة </w:t>
      </w:r>
      <w:r w:rsidRPr="004342AB">
        <w:rPr>
          <w:rtl/>
        </w:rPr>
        <w:t>في</w:t>
      </w:r>
      <w:r w:rsidRPr="009E21DD">
        <w:rPr>
          <w:rtl/>
        </w:rPr>
        <w:t xml:space="preserve"> الظاهر</w:t>
      </w:r>
      <w:r>
        <w:rPr>
          <w:rtl/>
        </w:rPr>
        <w:t xml:space="preserve"> ـ </w:t>
      </w:r>
      <w:r w:rsidRPr="009E21DD">
        <w:rPr>
          <w:rtl/>
        </w:rPr>
        <w:t xml:space="preserve">إلّا وهو يحسده </w:t>
      </w:r>
      <w:r w:rsidRPr="004342AB">
        <w:rPr>
          <w:rtl/>
        </w:rPr>
        <w:t>في</w:t>
      </w:r>
      <w:r w:rsidRPr="009E21DD">
        <w:rPr>
          <w:rtl/>
        </w:rPr>
        <w:t xml:space="preserve"> الباطن لتضاعف فضائله على فضائل </w:t>
      </w:r>
      <w:r w:rsidRPr="009E21DD">
        <w:rPr>
          <w:rtl/>
        </w:rPr>
        <w:lastRenderedPageBreak/>
        <w:t>الخلق</w:t>
      </w:r>
      <w:r>
        <w:rPr>
          <w:rtl/>
        </w:rPr>
        <w:t>)</w:t>
      </w:r>
      <w:r w:rsidRPr="00145977">
        <w:rPr>
          <w:position w:val="6"/>
          <w:szCs w:val="20"/>
          <w:rtl/>
        </w:rPr>
        <w:t>(</w:t>
      </w:r>
      <w:r w:rsidRPr="00145977">
        <w:rPr>
          <w:rStyle w:val="a6"/>
          <w:rtl/>
        </w:rPr>
        <w:footnoteReference w:id="2688"/>
      </w:r>
      <w:r w:rsidRPr="00145977">
        <w:rPr>
          <w:position w:val="6"/>
          <w:szCs w:val="20"/>
          <w:rtl/>
        </w:rPr>
        <w:t>)</w:t>
      </w:r>
    </w:p>
    <w:p w14:paraId="0BC544D9" w14:textId="1690F5D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2682</w:t>
      </w:r>
      <w:r w:rsidRPr="0069281C">
        <w:rPr>
          <w:rFonts w:eastAsia="Times New Roman"/>
          <w:b/>
          <w:bCs/>
          <w:color w:val="FF0000"/>
          <w:kern w:val="32"/>
          <w:sz w:val="28"/>
          <w:rtl/>
        </w:rPr>
        <w:t>]</w:t>
      </w:r>
      <w:r w:rsidRPr="009E21DD">
        <w:rPr>
          <w:rtl/>
        </w:rPr>
        <w:t xml:space="preserve"> ق</w:t>
      </w:r>
      <w:r>
        <w:rPr>
          <w:rtl/>
        </w:rPr>
        <w:t>ي</w:t>
      </w:r>
      <w:r w:rsidRPr="009E21DD">
        <w:rPr>
          <w:rtl/>
        </w:rPr>
        <w:t xml:space="preserve">ل </w:t>
      </w:r>
      <w:r>
        <w:rPr>
          <w:rtl/>
        </w:rPr>
        <w:t>ل</w:t>
      </w:r>
      <w:r w:rsidRPr="009E21DD">
        <w:rPr>
          <w:rtl/>
        </w:rPr>
        <w:t>لإمام</w:t>
      </w:r>
      <w:r>
        <w:rPr>
          <w:rtl/>
        </w:rPr>
        <w:t xml:space="preserve"> السجاد</w:t>
      </w:r>
      <w:r w:rsidRPr="009E21DD">
        <w:rPr>
          <w:rtl/>
        </w:rPr>
        <w:t xml:space="preserve">: من أكمل الناس </w:t>
      </w:r>
      <w:r w:rsidRPr="004342AB">
        <w:rPr>
          <w:rtl/>
        </w:rPr>
        <w:t>في</w:t>
      </w:r>
      <w:r w:rsidRPr="009E21DD">
        <w:rPr>
          <w:rtl/>
        </w:rPr>
        <w:t xml:space="preserve"> خصال الخير؟ قال: (أعملهم بالتقيّة، وأقضاهم لحقوق إخوانه</w:t>
      </w:r>
      <w:r>
        <w:rPr>
          <w:rtl/>
        </w:rPr>
        <w:t>)</w:t>
      </w:r>
      <w:r w:rsidRPr="00BF58D7">
        <w:rPr>
          <w:position w:val="6"/>
          <w:szCs w:val="20"/>
          <w:rtl/>
        </w:rPr>
        <w:t>(</w:t>
      </w:r>
      <w:r w:rsidRPr="00BF58D7">
        <w:rPr>
          <w:rStyle w:val="a6"/>
          <w:rtl/>
        </w:rPr>
        <w:footnoteReference w:id="2689"/>
      </w:r>
      <w:r w:rsidRPr="00BF58D7">
        <w:rPr>
          <w:position w:val="6"/>
          <w:szCs w:val="20"/>
          <w:rtl/>
        </w:rPr>
        <w:t>)</w:t>
      </w:r>
    </w:p>
    <w:p w14:paraId="4BEF9B43" w14:textId="34402EA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2683</w:t>
      </w:r>
      <w:r w:rsidRPr="0069281C">
        <w:rPr>
          <w:rFonts w:eastAsia="Times New Roman"/>
          <w:b/>
          <w:bCs/>
          <w:color w:val="FF0000"/>
          <w:kern w:val="32"/>
          <w:sz w:val="28"/>
          <w:rtl/>
        </w:rPr>
        <w:t>]</w:t>
      </w:r>
      <w:r w:rsidRPr="009E21DD">
        <w:rPr>
          <w:rtl/>
        </w:rPr>
        <w:t xml:space="preserve"> قال الإمام السجّاد: (أمّا حقّ إمامك </w:t>
      </w:r>
      <w:r w:rsidRPr="004342AB">
        <w:rPr>
          <w:rtl/>
        </w:rPr>
        <w:t>في</w:t>
      </w:r>
      <w:r w:rsidRPr="009E21DD">
        <w:rPr>
          <w:rtl/>
        </w:rPr>
        <w:t xml:space="preserve"> الصلاة: فأن تعلم أنه يقلد السفارة فيما بينك وبين ربّك عزّ وجلّ، وتكلّم عنك ولم تتكلّم عنه، ودعا لك ولم تدع له، وكفاك هول المقام بين يدي </w:t>
      </w:r>
      <w:r w:rsidRPr="004342AB">
        <w:rPr>
          <w:rtl/>
        </w:rPr>
        <w:t>الله</w:t>
      </w:r>
      <w:r w:rsidRPr="009E21DD">
        <w:rPr>
          <w:rtl/>
        </w:rPr>
        <w:t xml:space="preserve"> عز وجلّ، فإن كان نقص كان به دونك، وإن كان تمام كنت شريكه، ولم يكن له عليك فضل، وحفظ نفسك بنفسه وصلاتك بصلاته فتشكر له على قدر ذلك</w:t>
      </w:r>
      <w:r>
        <w:rPr>
          <w:rtl/>
        </w:rPr>
        <w:t>)</w:t>
      </w:r>
      <w:r w:rsidRPr="00F95EC6">
        <w:rPr>
          <w:position w:val="6"/>
          <w:szCs w:val="20"/>
          <w:rtl/>
        </w:rPr>
        <w:t>(</w:t>
      </w:r>
      <w:r w:rsidRPr="00F95EC6">
        <w:rPr>
          <w:rStyle w:val="a6"/>
          <w:rtl/>
        </w:rPr>
        <w:footnoteReference w:id="2690"/>
      </w:r>
      <w:r w:rsidRPr="00F95EC6">
        <w:rPr>
          <w:position w:val="6"/>
          <w:szCs w:val="20"/>
          <w:rtl/>
        </w:rPr>
        <w:t>)</w:t>
      </w:r>
    </w:p>
    <w:p w14:paraId="43147BB4" w14:textId="4581B4E4"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2684</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وأمّا حقّ ذي المعروف عليك ف</w:t>
      </w:r>
      <w:r w:rsidR="00CE149D">
        <w:rPr>
          <w:rFonts w:eastAsia="Calibri" w:hint="cs"/>
          <w:color w:val="000000"/>
          <w:rtl/>
          <w:lang w:val="fr-FR" w:eastAsia="fr-FR"/>
        </w:rPr>
        <w:t>أ</w:t>
      </w:r>
      <w:r w:rsidRPr="008D3F03">
        <w:rPr>
          <w:rFonts w:eastAsia="Calibri"/>
          <w:color w:val="000000"/>
          <w:rtl/>
          <w:lang w:val="fr-FR" w:eastAsia="fr-FR"/>
        </w:rPr>
        <w:t xml:space="preserve">ن تشكره وتذكر معروفه، وتكسبه المقالة الحسنة، وتخلص له الدعاء فيما بينك وبين </w:t>
      </w:r>
      <w:r w:rsidRPr="004342AB">
        <w:rPr>
          <w:rFonts w:eastAsia="Calibri"/>
          <w:color w:val="000000"/>
          <w:rtl/>
          <w:lang w:val="fr-FR" w:eastAsia="fr-FR"/>
        </w:rPr>
        <w:t>الله</w:t>
      </w:r>
      <w:r w:rsidRPr="008D3F03">
        <w:rPr>
          <w:rFonts w:eastAsia="Calibri"/>
          <w:color w:val="000000"/>
          <w:rtl/>
          <w:lang w:val="fr-FR" w:eastAsia="fr-FR"/>
        </w:rPr>
        <w:t xml:space="preserve"> عزّ وجلّ فإذا فعلت ذلك كنت قد شكرته سرا وعلانيّة، ثمّ إن قدرت على مكافأته يوما كافئته)</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91"/>
      </w:r>
      <w:r w:rsidRPr="008D3F03">
        <w:rPr>
          <w:rFonts w:eastAsia="Calibri"/>
          <w:color w:val="000000"/>
          <w:position w:val="6"/>
          <w:sz w:val="20"/>
          <w:szCs w:val="20"/>
          <w:rtl/>
          <w:lang w:val="fr-FR" w:eastAsia="fr-FR"/>
        </w:rPr>
        <w:t>)</w:t>
      </w:r>
    </w:p>
    <w:p w14:paraId="03DA879F" w14:textId="144B73CA" w:rsidR="009A75E3" w:rsidRPr="008D3F03" w:rsidRDefault="009A75E3" w:rsidP="009A75E3">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2685</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المؤذّن فإن تعلم أنّه مذكّر لك ربّك عزّ وجلّ وداع لك إلى حظّك، وعونك على قضاء فرض </w:t>
      </w:r>
      <w:r w:rsidRPr="004342AB">
        <w:rPr>
          <w:rFonts w:eastAsia="Calibri"/>
          <w:color w:val="000000"/>
          <w:rtl/>
          <w:lang w:val="fr-FR" w:eastAsia="fr-FR"/>
        </w:rPr>
        <w:t>الله</w:t>
      </w:r>
      <w:r w:rsidRPr="008D3F03">
        <w:rPr>
          <w:rFonts w:eastAsia="Calibri"/>
          <w:color w:val="000000"/>
          <w:rtl/>
          <w:lang w:val="fr-FR" w:eastAsia="fr-FR"/>
        </w:rPr>
        <w:t xml:space="preserve"> عليك، فاشكره على ذلك شكرك للمحسن إليك)</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2692"/>
      </w:r>
      <w:r w:rsidRPr="008D3F03">
        <w:rPr>
          <w:rFonts w:eastAsia="Calibri"/>
          <w:color w:val="000000"/>
          <w:position w:val="6"/>
          <w:sz w:val="20"/>
          <w:szCs w:val="20"/>
          <w:rtl/>
          <w:lang w:val="fr-FR" w:eastAsia="fr-FR"/>
        </w:rPr>
        <w:t>)</w:t>
      </w:r>
    </w:p>
    <w:p w14:paraId="6AF3502F" w14:textId="77777777" w:rsidR="009A75E3" w:rsidRDefault="009A75E3" w:rsidP="009A75E3">
      <w:pPr>
        <w:pStyle w:val="aaa5"/>
        <w:rPr>
          <w:rtl/>
          <w:lang w:val="fr-FR" w:eastAsia="fr-FR"/>
        </w:rPr>
      </w:pPr>
      <w:bookmarkStart w:id="426" w:name="_Toc61318424"/>
      <w:bookmarkStart w:id="427" w:name="_Toc61601898"/>
      <w:r w:rsidRPr="008635DA">
        <w:rPr>
          <w:rtl/>
          <w:lang w:val="fr-FR" w:eastAsia="fr-FR"/>
        </w:rPr>
        <w:t>ما روي عن الإمام الصادق:</w:t>
      </w:r>
      <w:bookmarkEnd w:id="426"/>
      <w:bookmarkEnd w:id="427"/>
    </w:p>
    <w:p w14:paraId="1357FC2F" w14:textId="4E13E62F"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2686</w:t>
      </w:r>
      <w:r w:rsidRPr="0069281C">
        <w:rPr>
          <w:rFonts w:eastAsia="Times New Roman"/>
          <w:b/>
          <w:bCs/>
          <w:color w:val="FF0000"/>
          <w:kern w:val="32"/>
          <w:sz w:val="28"/>
          <w:rtl/>
        </w:rPr>
        <w:t>]</w:t>
      </w:r>
      <w:r w:rsidRPr="009E21DD">
        <w:rPr>
          <w:rtl/>
        </w:rPr>
        <w:t xml:space="preserve"> </w:t>
      </w:r>
      <w:r w:rsidR="00DD6B4B">
        <w:rPr>
          <w:rtl/>
        </w:rPr>
        <w:t xml:space="preserve">سئل </w:t>
      </w:r>
      <w:r>
        <w:rPr>
          <w:rtl/>
        </w:rPr>
        <w:t>الإمام الصادق:</w:t>
      </w:r>
      <w:r w:rsidRPr="009E21DD">
        <w:rPr>
          <w:rtl/>
        </w:rPr>
        <w:t xml:space="preserve"> ما حقّ المسلم على المسلم؟ </w:t>
      </w:r>
      <w:r w:rsidR="00DD6B4B">
        <w:rPr>
          <w:rtl/>
        </w:rPr>
        <w:t>ف</w:t>
      </w:r>
      <w:r w:rsidRPr="009E21DD">
        <w:rPr>
          <w:rtl/>
        </w:rPr>
        <w:t>قال:</w:t>
      </w:r>
      <w:r>
        <w:rPr>
          <w:rtl/>
        </w:rPr>
        <w:t xml:space="preserve"> </w:t>
      </w:r>
      <w:r w:rsidRPr="009E21DD">
        <w:rPr>
          <w:rtl/>
        </w:rPr>
        <w:t xml:space="preserve">(له سبع حقوق واجبات ما منهنّ حقّ إلّا وهو عليه واجب، إن ضيّع منها شيئا خرج من ولاية </w:t>
      </w:r>
      <w:r w:rsidRPr="004342AB">
        <w:rPr>
          <w:rtl/>
        </w:rPr>
        <w:t>الله</w:t>
      </w:r>
      <w:r w:rsidRPr="009E21DD">
        <w:rPr>
          <w:rtl/>
        </w:rPr>
        <w:t xml:space="preserve"> وطاعته، ولم يكن </w:t>
      </w:r>
      <w:r>
        <w:rPr>
          <w:rtl/>
        </w:rPr>
        <w:t>لله</w:t>
      </w:r>
      <w:r w:rsidRPr="009E21DD">
        <w:rPr>
          <w:rtl/>
        </w:rPr>
        <w:t xml:space="preserve"> فيه من نصيب</w:t>
      </w:r>
      <w:r>
        <w:rPr>
          <w:rtl/>
        </w:rPr>
        <w:t>)، ق</w:t>
      </w:r>
      <w:r w:rsidR="00DD6B4B">
        <w:rPr>
          <w:rtl/>
        </w:rPr>
        <w:t>ي</w:t>
      </w:r>
      <w:r w:rsidRPr="009E21DD">
        <w:rPr>
          <w:rtl/>
        </w:rPr>
        <w:t>ل: جعلت فداك وما هي؟</w:t>
      </w:r>
      <w:r>
        <w:rPr>
          <w:rtl/>
        </w:rPr>
        <w:t xml:space="preserve"> </w:t>
      </w:r>
      <w:r w:rsidRPr="009E21DD">
        <w:rPr>
          <w:rtl/>
        </w:rPr>
        <w:t xml:space="preserve">قال: (أيسر حقّ منها أن </w:t>
      </w:r>
      <w:r w:rsidRPr="009E21DD">
        <w:rPr>
          <w:rtl/>
        </w:rPr>
        <w:lastRenderedPageBreak/>
        <w:t>تحبّ له ما تحبّ لنفسك، وتكره له ما تكره لنفسك، والحقّ الثاني: أن تجتنب سخطه وتتّبع مرضاته وتطيع أمره، والحقّ الثالث: أن تعينه بنفسك ومالك ولسانك ويدك ورجلك، والحقّ الرابع: أن تكون عينه ودليله ومرآته، والحقّ الخامس: أن لا تشبع ويجوع ولا تروى ويظمأ ولا تلبس ويعرى، والحقّ السادس: أن يكون لك خادم وليس لأخيك خادم فواجب أن تبعث خادمك فيغسّل ثيابه ويصنع طعامه ويمهد فراشه، والحقّ السابع:</w:t>
      </w:r>
      <w:r>
        <w:rPr>
          <w:rtl/>
        </w:rPr>
        <w:t xml:space="preserve"> </w:t>
      </w:r>
      <w:r w:rsidRPr="009E21DD">
        <w:rPr>
          <w:rtl/>
        </w:rPr>
        <w:t>أن تبرّ قسمه، وتجيب دعوته، وتعود مريضه، وتشهد جنازته؛ وإذا علمت أنّ له حاجة تبادره إلى قضائها ولا تلجئه أن يسألكها ولكن تبادره مبادرة، فإذا فعلت ذلك وصلت ولايتك بولايته وولايته بولايتك</w:t>
      </w:r>
      <w:r>
        <w:rPr>
          <w:rtl/>
        </w:rPr>
        <w:t>)</w:t>
      </w:r>
      <w:r w:rsidRPr="00265E70">
        <w:rPr>
          <w:position w:val="6"/>
          <w:szCs w:val="20"/>
          <w:rtl/>
        </w:rPr>
        <w:t>(</w:t>
      </w:r>
      <w:r w:rsidRPr="00265E70">
        <w:rPr>
          <w:rStyle w:val="a6"/>
          <w:rtl/>
        </w:rPr>
        <w:footnoteReference w:id="2693"/>
      </w:r>
      <w:r w:rsidRPr="00265E70">
        <w:rPr>
          <w:position w:val="6"/>
          <w:szCs w:val="20"/>
          <w:rtl/>
        </w:rPr>
        <w:t>)</w:t>
      </w:r>
    </w:p>
    <w:p w14:paraId="0AF8BA00" w14:textId="7E2AE71D"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2687</w:t>
      </w:r>
      <w:r w:rsidRPr="0069281C">
        <w:rPr>
          <w:rFonts w:eastAsia="Times New Roman"/>
          <w:b/>
          <w:bCs/>
          <w:color w:val="FF0000"/>
          <w:kern w:val="32"/>
          <w:sz w:val="28"/>
          <w:rtl/>
        </w:rPr>
        <w:t>]</w:t>
      </w:r>
      <w:r w:rsidRPr="009E21DD">
        <w:rPr>
          <w:rtl/>
        </w:rPr>
        <w:t xml:space="preserve"> عن داود بن حفص، قال: كنّا عند </w:t>
      </w:r>
      <w:r w:rsidRPr="000E6420">
        <w:rPr>
          <w:color w:val="auto"/>
          <w:rtl/>
        </w:rPr>
        <w:t>الإمام الصادق</w:t>
      </w:r>
      <w:r w:rsidRPr="009E21DD">
        <w:rPr>
          <w:rtl/>
        </w:rPr>
        <w:t xml:space="preserve"> إذ عطس فهبنا أن نشمّته، فقال: </w:t>
      </w:r>
      <w:r>
        <w:rPr>
          <w:rtl/>
        </w:rPr>
        <w:t>(أ</w:t>
      </w:r>
      <w:r w:rsidRPr="009E21DD">
        <w:rPr>
          <w:rtl/>
        </w:rPr>
        <w:t>لا شمّتم؟ إنّ من حقّ المؤمن على أخيه أربع خصال: إذا عطس أن يشمّته، وإذا دعا أن يجيبه، وإذا مرض أن يعوده، وإذا توفّى شيّع جنازته</w:t>
      </w:r>
      <w:r>
        <w:rPr>
          <w:rtl/>
        </w:rPr>
        <w:t>)</w:t>
      </w:r>
      <w:r w:rsidRPr="00265E70">
        <w:rPr>
          <w:position w:val="6"/>
          <w:szCs w:val="20"/>
          <w:rtl/>
        </w:rPr>
        <w:t>(</w:t>
      </w:r>
      <w:r w:rsidRPr="00265E70">
        <w:rPr>
          <w:rStyle w:val="a6"/>
          <w:rtl/>
        </w:rPr>
        <w:footnoteReference w:id="2694"/>
      </w:r>
      <w:r w:rsidRPr="00265E70">
        <w:rPr>
          <w:position w:val="6"/>
          <w:szCs w:val="20"/>
          <w:rtl/>
        </w:rPr>
        <w:t>)</w:t>
      </w:r>
    </w:p>
    <w:p w14:paraId="030437D8" w14:textId="1AE2A2D6"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2688</w:t>
      </w:r>
      <w:r w:rsidRPr="0069281C">
        <w:rPr>
          <w:rFonts w:eastAsia="Times New Roman"/>
          <w:b/>
          <w:bCs/>
          <w:color w:val="FF0000"/>
          <w:kern w:val="32"/>
          <w:sz w:val="28"/>
          <w:rtl/>
        </w:rPr>
        <w:t>]</w:t>
      </w:r>
      <w:r w:rsidRPr="009E21DD">
        <w:rPr>
          <w:rtl/>
        </w:rPr>
        <w:t xml:space="preserve"> قال</w:t>
      </w:r>
      <w:r w:rsidRPr="000E6420">
        <w:rPr>
          <w:color w:val="auto"/>
          <w:rtl/>
        </w:rPr>
        <w:t xml:space="preserve"> الإمام الصادق</w:t>
      </w:r>
      <w:r w:rsidRPr="009E21DD">
        <w:rPr>
          <w:rtl/>
        </w:rPr>
        <w:t>: (إنّ من حقّ المسلم إن عطس أن يسمّته، وإن أولم أتاه، وإن مرض عاده، وإن مات شهد جنازته</w:t>
      </w:r>
      <w:r>
        <w:rPr>
          <w:rtl/>
        </w:rPr>
        <w:t>)</w:t>
      </w:r>
      <w:r w:rsidRPr="00265E70">
        <w:rPr>
          <w:position w:val="6"/>
          <w:szCs w:val="20"/>
          <w:rtl/>
        </w:rPr>
        <w:t>(</w:t>
      </w:r>
      <w:r w:rsidRPr="00265E70">
        <w:rPr>
          <w:rStyle w:val="a6"/>
          <w:rtl/>
        </w:rPr>
        <w:footnoteReference w:id="2695"/>
      </w:r>
      <w:r w:rsidRPr="00265E70">
        <w:rPr>
          <w:position w:val="6"/>
          <w:szCs w:val="20"/>
          <w:rtl/>
        </w:rPr>
        <w:t>)</w:t>
      </w:r>
    </w:p>
    <w:p w14:paraId="53DF0287" w14:textId="6F8026B5"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2689</w:t>
      </w:r>
      <w:r w:rsidRPr="0069281C">
        <w:rPr>
          <w:rFonts w:eastAsia="Times New Roman"/>
          <w:b/>
          <w:bCs/>
          <w:color w:val="FF0000"/>
          <w:kern w:val="32"/>
          <w:sz w:val="28"/>
          <w:rtl/>
        </w:rPr>
        <w:t>]</w:t>
      </w:r>
      <w:r w:rsidRPr="009E21DD">
        <w:rPr>
          <w:rtl/>
        </w:rPr>
        <w:t xml:space="preserve"> قال</w:t>
      </w:r>
      <w:r w:rsidRPr="000E6420">
        <w:rPr>
          <w:color w:val="auto"/>
          <w:rtl/>
        </w:rPr>
        <w:t xml:space="preserve"> الإمام الصادق</w:t>
      </w:r>
      <w:r w:rsidRPr="009E21DD">
        <w:rPr>
          <w:rtl/>
        </w:rPr>
        <w:t>:</w:t>
      </w:r>
      <w:r>
        <w:rPr>
          <w:rtl/>
        </w:rPr>
        <w:t xml:space="preserve"> </w:t>
      </w:r>
      <w:r w:rsidRPr="009E21DD">
        <w:rPr>
          <w:rtl/>
        </w:rPr>
        <w:t xml:space="preserve">(إنّ من حقّ المؤمن على المؤمن المودّة له </w:t>
      </w:r>
      <w:r w:rsidRPr="004342AB">
        <w:rPr>
          <w:rtl/>
        </w:rPr>
        <w:t>في</w:t>
      </w:r>
      <w:r w:rsidRPr="009E21DD">
        <w:rPr>
          <w:rtl/>
        </w:rPr>
        <w:t xml:space="preserve"> صدره، والمواساة له </w:t>
      </w:r>
      <w:r w:rsidRPr="004342AB">
        <w:rPr>
          <w:rtl/>
        </w:rPr>
        <w:t>في</w:t>
      </w:r>
      <w:r w:rsidRPr="009E21DD">
        <w:rPr>
          <w:rtl/>
        </w:rPr>
        <w:t xml:space="preserve"> ماله، والخلف له </w:t>
      </w:r>
      <w:r w:rsidRPr="004342AB">
        <w:rPr>
          <w:rtl/>
        </w:rPr>
        <w:t>في</w:t>
      </w:r>
      <w:r w:rsidRPr="009E21DD">
        <w:rPr>
          <w:rtl/>
        </w:rPr>
        <w:t xml:space="preserve"> أهله، والنصرة له على من ظلمه، وإن كان نافلة </w:t>
      </w:r>
      <w:r w:rsidRPr="004342AB">
        <w:rPr>
          <w:rtl/>
        </w:rPr>
        <w:t>في</w:t>
      </w:r>
      <w:r w:rsidRPr="009E21DD">
        <w:rPr>
          <w:rtl/>
        </w:rPr>
        <w:t xml:space="preserve"> المسلمين وكان غائبا أخذ له بنصيبه، وإذا مات الزيارة إلى قبره، وأن لا يظلمه وأن لا يغشّه وأن لا يخونه وأن لا يخذله وأن لا يكذبه وأن لا يقول له </w:t>
      </w:r>
      <w:r>
        <w:rPr>
          <w:rtl/>
        </w:rPr>
        <w:t>أفّ</w:t>
      </w:r>
      <w:r w:rsidRPr="009E21DD">
        <w:rPr>
          <w:rtl/>
        </w:rPr>
        <w:t xml:space="preserve">، وإذا قال له: </w:t>
      </w:r>
      <w:r>
        <w:rPr>
          <w:rtl/>
        </w:rPr>
        <w:t>أفّ</w:t>
      </w:r>
      <w:r w:rsidRPr="009E21DD">
        <w:rPr>
          <w:rtl/>
        </w:rPr>
        <w:t xml:space="preserve"> فليس بينهما ولاية، وإذا قال له: أنت </w:t>
      </w:r>
      <w:r w:rsidRPr="005B45C9">
        <w:rPr>
          <w:rtl/>
        </w:rPr>
        <w:t>عدو</w:t>
      </w:r>
      <w:r w:rsidR="00DD6B4B" w:rsidRPr="005B45C9">
        <w:rPr>
          <w:rtl/>
        </w:rPr>
        <w:t>ي</w:t>
      </w:r>
      <w:r w:rsidRPr="009E21DD">
        <w:rPr>
          <w:rtl/>
        </w:rPr>
        <w:t xml:space="preserve"> فقد كفر أحدهما، وإذا اتّهمه انماث الإيمان </w:t>
      </w:r>
      <w:r w:rsidRPr="004342AB">
        <w:rPr>
          <w:rtl/>
        </w:rPr>
        <w:t>في</w:t>
      </w:r>
      <w:r w:rsidRPr="009E21DD">
        <w:rPr>
          <w:rtl/>
        </w:rPr>
        <w:t xml:space="preserve"> قلبه كما </w:t>
      </w:r>
      <w:r w:rsidRPr="009E21DD">
        <w:rPr>
          <w:rtl/>
        </w:rPr>
        <w:lastRenderedPageBreak/>
        <w:t xml:space="preserve">ينماث الملح </w:t>
      </w:r>
      <w:r w:rsidRPr="004342AB">
        <w:rPr>
          <w:rtl/>
        </w:rPr>
        <w:t>في</w:t>
      </w:r>
      <w:r w:rsidRPr="009E21DD">
        <w:rPr>
          <w:rtl/>
        </w:rPr>
        <w:t xml:space="preserve"> الماء</w:t>
      </w:r>
      <w:r>
        <w:rPr>
          <w:rtl/>
        </w:rPr>
        <w:t>)</w:t>
      </w:r>
      <w:r w:rsidRPr="00265E70">
        <w:rPr>
          <w:position w:val="6"/>
          <w:szCs w:val="20"/>
          <w:rtl/>
        </w:rPr>
        <w:t>(</w:t>
      </w:r>
      <w:r w:rsidRPr="00265E70">
        <w:rPr>
          <w:rStyle w:val="a6"/>
          <w:rtl/>
        </w:rPr>
        <w:footnoteReference w:id="2696"/>
      </w:r>
      <w:r w:rsidRPr="00265E70">
        <w:rPr>
          <w:position w:val="6"/>
          <w:szCs w:val="20"/>
          <w:rtl/>
        </w:rPr>
        <w:t>)</w:t>
      </w:r>
    </w:p>
    <w:p w14:paraId="5ED6F915" w14:textId="6A72F6B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2690</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(للمسلم على أخيه المسلم من الحقّ أن يسلّم عليه إذا لقيه، ويعوده إذا مرض، وينصح له إذا غاب، ويسمّته إذا عطس، ويجيبه إذا دعاه، ويتّبعه إذا مات</w:t>
      </w:r>
      <w:r>
        <w:rPr>
          <w:rtl/>
        </w:rPr>
        <w:t>)</w:t>
      </w:r>
      <w:r w:rsidRPr="00742690">
        <w:rPr>
          <w:position w:val="6"/>
          <w:szCs w:val="20"/>
          <w:rtl/>
        </w:rPr>
        <w:t>(</w:t>
      </w:r>
      <w:r w:rsidRPr="00742690">
        <w:rPr>
          <w:rStyle w:val="a6"/>
          <w:rtl/>
        </w:rPr>
        <w:footnoteReference w:id="2697"/>
      </w:r>
      <w:r w:rsidRPr="00742690">
        <w:rPr>
          <w:position w:val="6"/>
          <w:szCs w:val="20"/>
          <w:rtl/>
        </w:rPr>
        <w:t>)</w:t>
      </w:r>
    </w:p>
    <w:p w14:paraId="781E7870" w14:textId="7865FA3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2691</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(المؤمن أخو المؤمن يحقّ عليه نصيحته ومواساته، ومنع عدوّه منه</w:t>
      </w:r>
      <w:r>
        <w:rPr>
          <w:rtl/>
        </w:rPr>
        <w:t>)</w:t>
      </w:r>
      <w:r w:rsidRPr="00742690">
        <w:rPr>
          <w:position w:val="6"/>
          <w:szCs w:val="20"/>
          <w:rtl/>
        </w:rPr>
        <w:t>(</w:t>
      </w:r>
      <w:r w:rsidRPr="00742690">
        <w:rPr>
          <w:rStyle w:val="a6"/>
          <w:rtl/>
        </w:rPr>
        <w:footnoteReference w:id="2698"/>
      </w:r>
      <w:r w:rsidRPr="00742690">
        <w:rPr>
          <w:position w:val="6"/>
          <w:szCs w:val="20"/>
          <w:rtl/>
        </w:rPr>
        <w:t>)</w:t>
      </w:r>
    </w:p>
    <w:p w14:paraId="43FF4A69" w14:textId="08C3F6D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2692</w:t>
      </w:r>
      <w:r w:rsidRPr="0069281C">
        <w:rPr>
          <w:rFonts w:eastAsia="Times New Roman"/>
          <w:b/>
          <w:bCs/>
          <w:color w:val="FF0000"/>
          <w:kern w:val="32"/>
          <w:sz w:val="28"/>
          <w:rtl/>
        </w:rPr>
        <w:t>]</w:t>
      </w:r>
      <w:r w:rsidRPr="009E21DD">
        <w:rPr>
          <w:rtl/>
        </w:rPr>
        <w:t xml:space="preserve"> سئل </w:t>
      </w:r>
      <w:r w:rsidRPr="000E6420">
        <w:rPr>
          <w:color w:val="auto"/>
          <w:rtl/>
        </w:rPr>
        <w:t>الإمام الصادق</w:t>
      </w:r>
      <w:r w:rsidRPr="009E21DD">
        <w:rPr>
          <w:rtl/>
        </w:rPr>
        <w:t>: ما أدنى حقّ المؤمن على أخيه؟ قال: (أن لا يستأثر عليه بما هو أحوج إليه منه</w:t>
      </w:r>
      <w:r>
        <w:rPr>
          <w:rtl/>
        </w:rPr>
        <w:t>)</w:t>
      </w:r>
      <w:r w:rsidRPr="00742690">
        <w:rPr>
          <w:position w:val="6"/>
          <w:szCs w:val="20"/>
          <w:rtl/>
        </w:rPr>
        <w:t>(</w:t>
      </w:r>
      <w:r w:rsidRPr="00742690">
        <w:rPr>
          <w:rStyle w:val="a6"/>
          <w:rtl/>
        </w:rPr>
        <w:footnoteReference w:id="2699"/>
      </w:r>
      <w:r w:rsidRPr="00742690">
        <w:rPr>
          <w:position w:val="6"/>
          <w:szCs w:val="20"/>
          <w:rtl/>
        </w:rPr>
        <w:t>)</w:t>
      </w:r>
    </w:p>
    <w:p w14:paraId="4AA0AD1D" w14:textId="2D606823"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2693</w:t>
      </w:r>
      <w:r w:rsidRPr="0069281C">
        <w:rPr>
          <w:rFonts w:eastAsia="Times New Roman"/>
          <w:b/>
          <w:bCs/>
          <w:color w:val="FF0000"/>
          <w:kern w:val="32"/>
          <w:sz w:val="28"/>
          <w:rtl/>
        </w:rPr>
        <w:t>]</w:t>
      </w:r>
      <w:r w:rsidRPr="009E21DD">
        <w:rPr>
          <w:rtl/>
        </w:rPr>
        <w:t xml:space="preserve"> عن عبد الأعلى بن أعين قال: كتب بعض</w:t>
      </w:r>
      <w:r>
        <w:rPr>
          <w:rtl/>
        </w:rPr>
        <w:t xml:space="preserve"> </w:t>
      </w:r>
      <w:r w:rsidRPr="009E21DD">
        <w:rPr>
          <w:rtl/>
        </w:rPr>
        <w:t xml:space="preserve">أصحابنا يسألون </w:t>
      </w:r>
      <w:r w:rsidRPr="000E6420">
        <w:rPr>
          <w:color w:val="auto"/>
          <w:rtl/>
        </w:rPr>
        <w:t>الإمام الصادق</w:t>
      </w:r>
      <w:r w:rsidRPr="009E21DD">
        <w:rPr>
          <w:rtl/>
        </w:rPr>
        <w:t xml:space="preserve"> عن أشياء وأمروني أن أسأله عن حقّ المسلم على أخيه، فسألته فلم يجبني، فلمّا جئت ل</w:t>
      </w:r>
      <w:r w:rsidR="00DD6B4B">
        <w:rPr>
          <w:rtl/>
        </w:rPr>
        <w:t>أ</w:t>
      </w:r>
      <w:r w:rsidRPr="009E21DD">
        <w:rPr>
          <w:rtl/>
        </w:rPr>
        <w:t xml:space="preserve">ودّعه فقلت: </w:t>
      </w:r>
      <w:r w:rsidR="0075577B">
        <w:rPr>
          <w:rtl/>
        </w:rPr>
        <w:t>سألتك</w:t>
      </w:r>
      <w:r w:rsidRPr="009E21DD">
        <w:rPr>
          <w:rtl/>
        </w:rPr>
        <w:t xml:space="preserve"> فلم تجبني؟ فقال: (إنّي أخاف أن تكفروا، إنّ من أشدّ ما افترض </w:t>
      </w:r>
      <w:r w:rsidRPr="004342AB">
        <w:rPr>
          <w:rtl/>
        </w:rPr>
        <w:t>الله</w:t>
      </w:r>
      <w:r w:rsidRPr="009E21DD">
        <w:rPr>
          <w:rtl/>
        </w:rPr>
        <w:t xml:space="preserve"> على خلقه ثلاثا: إنصاف المرء من نفسه حتّى لا يرضى لأخيه من نفسه إلّا بما يرضى لنفسه منه، ومواساة الأخ </w:t>
      </w:r>
      <w:r w:rsidRPr="004342AB">
        <w:rPr>
          <w:rtl/>
        </w:rPr>
        <w:t>في</w:t>
      </w:r>
      <w:r w:rsidRPr="009E21DD">
        <w:rPr>
          <w:rtl/>
        </w:rPr>
        <w:t xml:space="preserve"> المال، وذكر </w:t>
      </w:r>
      <w:r w:rsidRPr="004342AB">
        <w:rPr>
          <w:rtl/>
        </w:rPr>
        <w:t>الله</w:t>
      </w:r>
      <w:r w:rsidRPr="009E21DD">
        <w:rPr>
          <w:rtl/>
        </w:rPr>
        <w:t xml:space="preserve"> على كلّ حال ليس سبحان </w:t>
      </w:r>
      <w:r w:rsidRPr="004342AB">
        <w:rPr>
          <w:rtl/>
        </w:rPr>
        <w:t>الله</w:t>
      </w:r>
      <w:r w:rsidRPr="009E21DD">
        <w:rPr>
          <w:rtl/>
        </w:rPr>
        <w:t xml:space="preserve"> والحمد </w:t>
      </w:r>
      <w:r>
        <w:rPr>
          <w:rtl/>
        </w:rPr>
        <w:t>لله</w:t>
      </w:r>
      <w:r w:rsidRPr="009E21DD">
        <w:rPr>
          <w:rtl/>
        </w:rPr>
        <w:t xml:space="preserve">، ولكن عند ما حرّم </w:t>
      </w:r>
      <w:r w:rsidRPr="004342AB">
        <w:rPr>
          <w:rtl/>
        </w:rPr>
        <w:t>الله</w:t>
      </w:r>
      <w:r w:rsidRPr="009E21DD">
        <w:rPr>
          <w:rtl/>
        </w:rPr>
        <w:t xml:space="preserve"> عليه فيدعه</w:t>
      </w:r>
      <w:r>
        <w:rPr>
          <w:rtl/>
        </w:rPr>
        <w:t>)</w:t>
      </w:r>
      <w:r w:rsidRPr="00742690">
        <w:rPr>
          <w:position w:val="6"/>
          <w:szCs w:val="20"/>
          <w:rtl/>
        </w:rPr>
        <w:t>(</w:t>
      </w:r>
      <w:r w:rsidRPr="00742690">
        <w:rPr>
          <w:rStyle w:val="a6"/>
          <w:rtl/>
        </w:rPr>
        <w:footnoteReference w:id="2700"/>
      </w:r>
      <w:r w:rsidRPr="00742690">
        <w:rPr>
          <w:position w:val="6"/>
          <w:szCs w:val="20"/>
          <w:rtl/>
        </w:rPr>
        <w:t>)</w:t>
      </w:r>
    </w:p>
    <w:p w14:paraId="111E1258" w14:textId="01746AAA"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2694</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w:t>
      </w:r>
      <w:r>
        <w:rPr>
          <w:rtl/>
        </w:rPr>
        <w:t>(و</w:t>
      </w:r>
      <w:r w:rsidRPr="004342AB">
        <w:rPr>
          <w:rtl/>
        </w:rPr>
        <w:t>الله</w:t>
      </w:r>
      <w:r w:rsidRPr="009E21DD">
        <w:rPr>
          <w:rtl/>
        </w:rPr>
        <w:t xml:space="preserve"> ما عبد </w:t>
      </w:r>
      <w:r w:rsidRPr="004342AB">
        <w:rPr>
          <w:rtl/>
        </w:rPr>
        <w:t>الله</w:t>
      </w:r>
      <w:r w:rsidRPr="009E21DD">
        <w:rPr>
          <w:rtl/>
        </w:rPr>
        <w:t xml:space="preserve"> ب</w:t>
      </w:r>
      <w:r w:rsidRPr="005B45C9">
        <w:rPr>
          <w:rtl/>
        </w:rPr>
        <w:t>شيء</w:t>
      </w:r>
      <w:r w:rsidRPr="009E21DD">
        <w:rPr>
          <w:rtl/>
        </w:rPr>
        <w:t xml:space="preserve"> أفضل من أداء حقّ المؤمن، فقال: إنّ المؤمن أفضل حقّا من الكعبة</w:t>
      </w:r>
      <w:r>
        <w:rPr>
          <w:rtl/>
        </w:rPr>
        <w:t>)</w:t>
      </w:r>
      <w:r w:rsidRPr="00742690">
        <w:rPr>
          <w:position w:val="6"/>
          <w:szCs w:val="20"/>
          <w:rtl/>
        </w:rPr>
        <w:t>(</w:t>
      </w:r>
      <w:r w:rsidRPr="00742690">
        <w:rPr>
          <w:rStyle w:val="a6"/>
          <w:rtl/>
        </w:rPr>
        <w:footnoteReference w:id="2701"/>
      </w:r>
      <w:r w:rsidRPr="00742690">
        <w:rPr>
          <w:position w:val="6"/>
          <w:szCs w:val="20"/>
          <w:rtl/>
        </w:rPr>
        <w:t>)</w:t>
      </w:r>
    </w:p>
    <w:p w14:paraId="49B28785" w14:textId="4F6DE0E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2695</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xml:space="preserve">: (إنّ المؤمن أخو المؤمن عينه ودليله، فلا يخونه، ولا يخذله، ومن حقّ المسلم على المسلم أن لا يشبع ويجوع أخوه، ولا يروي ويعطش </w:t>
      </w:r>
      <w:r w:rsidRPr="009E21DD">
        <w:rPr>
          <w:rtl/>
        </w:rPr>
        <w:lastRenderedPageBreak/>
        <w:t>أخوه، ولا يلبس ويعرى أخوه، وما أعظم حقّ المسلم على أخيه المسلم</w:t>
      </w:r>
      <w:r>
        <w:rPr>
          <w:rtl/>
        </w:rPr>
        <w:t>)</w:t>
      </w:r>
      <w:r w:rsidRPr="00742690">
        <w:rPr>
          <w:position w:val="6"/>
          <w:szCs w:val="20"/>
          <w:rtl/>
        </w:rPr>
        <w:t>(</w:t>
      </w:r>
      <w:r w:rsidRPr="00742690">
        <w:rPr>
          <w:rStyle w:val="a6"/>
          <w:rtl/>
        </w:rPr>
        <w:footnoteReference w:id="2702"/>
      </w:r>
      <w:r w:rsidRPr="00742690">
        <w:rPr>
          <w:position w:val="6"/>
          <w:szCs w:val="20"/>
          <w:rtl/>
        </w:rPr>
        <w:t>)</w:t>
      </w:r>
    </w:p>
    <w:p w14:paraId="377F9755" w14:textId="39B3166B"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2696</w:t>
      </w:r>
      <w:r w:rsidRPr="0069281C">
        <w:rPr>
          <w:rFonts w:eastAsia="Times New Roman"/>
          <w:b/>
          <w:bCs/>
          <w:color w:val="FF0000"/>
          <w:kern w:val="32"/>
          <w:sz w:val="28"/>
          <w:rtl/>
        </w:rPr>
        <w:t>]</w:t>
      </w:r>
      <w:r w:rsidRPr="009E21DD">
        <w:rPr>
          <w:rtl/>
        </w:rPr>
        <w:t xml:space="preserve"> قال الإمام</w:t>
      </w:r>
      <w:r w:rsidRPr="000E6420">
        <w:rPr>
          <w:color w:val="auto"/>
          <w:rtl/>
        </w:rPr>
        <w:t xml:space="preserve"> الصادق</w:t>
      </w:r>
      <w:r w:rsidRPr="009E21DD">
        <w:rPr>
          <w:rtl/>
        </w:rPr>
        <w:t>: (لا و</w:t>
      </w:r>
      <w:r w:rsidRPr="004342AB">
        <w:rPr>
          <w:rtl/>
        </w:rPr>
        <w:t>الله</w:t>
      </w:r>
      <w:r w:rsidRPr="009E21DD">
        <w:rPr>
          <w:rtl/>
        </w:rPr>
        <w:t xml:space="preserve"> لا يكون المؤمن مؤمنا أبدا حتّى يكون لأخيه مثل الجسد، إذا ضرب عليه عرق واحد تداعت له سائر عروقه</w:t>
      </w:r>
      <w:r>
        <w:rPr>
          <w:rtl/>
        </w:rPr>
        <w:t>)</w:t>
      </w:r>
      <w:r w:rsidRPr="00742690">
        <w:rPr>
          <w:position w:val="6"/>
          <w:szCs w:val="20"/>
          <w:rtl/>
        </w:rPr>
        <w:t>(</w:t>
      </w:r>
      <w:r w:rsidRPr="00742690">
        <w:rPr>
          <w:rStyle w:val="a6"/>
          <w:rtl/>
        </w:rPr>
        <w:footnoteReference w:id="2703"/>
      </w:r>
      <w:r w:rsidRPr="00742690">
        <w:rPr>
          <w:position w:val="6"/>
          <w:szCs w:val="20"/>
          <w:rtl/>
        </w:rPr>
        <w:t>)</w:t>
      </w:r>
    </w:p>
    <w:p w14:paraId="4C842AC3" w14:textId="2D995174"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2697</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w:t>
      </w:r>
      <w:r>
        <w:rPr>
          <w:rtl/>
        </w:rPr>
        <w:t>(و</w:t>
      </w:r>
      <w:r w:rsidRPr="004342AB">
        <w:rPr>
          <w:rtl/>
        </w:rPr>
        <w:t>الله</w:t>
      </w:r>
      <w:r w:rsidRPr="009E21DD">
        <w:rPr>
          <w:rtl/>
        </w:rPr>
        <w:t xml:space="preserve"> ما عبد </w:t>
      </w:r>
      <w:r w:rsidRPr="004342AB">
        <w:rPr>
          <w:rtl/>
        </w:rPr>
        <w:t>الله</w:t>
      </w:r>
      <w:r w:rsidRPr="009E21DD">
        <w:rPr>
          <w:rtl/>
        </w:rPr>
        <w:t xml:space="preserve"> ب</w:t>
      </w:r>
      <w:r w:rsidRPr="005B45C9">
        <w:rPr>
          <w:rtl/>
        </w:rPr>
        <w:t>شيء</w:t>
      </w:r>
      <w:r w:rsidRPr="009E21DD">
        <w:rPr>
          <w:rtl/>
        </w:rPr>
        <w:t xml:space="preserve"> أفضل من أداء حقّ المؤمن</w:t>
      </w:r>
      <w:r>
        <w:rPr>
          <w:rtl/>
        </w:rPr>
        <w:t>)</w:t>
      </w:r>
      <w:r w:rsidRPr="00BF58D7">
        <w:rPr>
          <w:position w:val="6"/>
          <w:szCs w:val="20"/>
          <w:rtl/>
        </w:rPr>
        <w:t>(</w:t>
      </w:r>
      <w:r w:rsidRPr="00BF58D7">
        <w:rPr>
          <w:rStyle w:val="a6"/>
          <w:rtl/>
        </w:rPr>
        <w:footnoteReference w:id="2704"/>
      </w:r>
      <w:r w:rsidRPr="00BF58D7">
        <w:rPr>
          <w:position w:val="6"/>
          <w:szCs w:val="20"/>
          <w:rtl/>
        </w:rPr>
        <w:t>)</w:t>
      </w:r>
    </w:p>
    <w:p w14:paraId="7F0A8F04" w14:textId="5D882917" w:rsidR="009A75E3" w:rsidRPr="009E21DD" w:rsidRDefault="009A75E3" w:rsidP="00CE149D">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2698</w:t>
      </w:r>
      <w:r w:rsidRPr="0069281C">
        <w:rPr>
          <w:rFonts w:eastAsia="Times New Roman"/>
          <w:b/>
          <w:bCs/>
          <w:color w:val="FF0000"/>
          <w:kern w:val="32"/>
          <w:sz w:val="28"/>
          <w:rtl/>
        </w:rPr>
        <w:t>]</w:t>
      </w:r>
      <w:r w:rsidRPr="009E21DD">
        <w:rPr>
          <w:rtl/>
        </w:rPr>
        <w:t xml:space="preserve"> قال الإمام </w:t>
      </w:r>
      <w:r w:rsidRPr="000E6420">
        <w:rPr>
          <w:color w:val="auto"/>
          <w:rtl/>
        </w:rPr>
        <w:t>الصادق</w:t>
      </w:r>
      <w:r w:rsidRPr="009E21DD">
        <w:rPr>
          <w:rtl/>
        </w:rPr>
        <w:t xml:space="preserve">: (حسن المعاشرة مع خلق </w:t>
      </w:r>
      <w:r w:rsidRPr="004342AB">
        <w:rPr>
          <w:rtl/>
        </w:rPr>
        <w:t>الله</w:t>
      </w:r>
      <w:r w:rsidRPr="009E21DD">
        <w:rPr>
          <w:rtl/>
        </w:rPr>
        <w:t xml:space="preserve"> تعالى </w:t>
      </w:r>
      <w:r w:rsidRPr="004342AB">
        <w:rPr>
          <w:rtl/>
        </w:rPr>
        <w:t>في</w:t>
      </w:r>
      <w:r w:rsidRPr="009E21DD">
        <w:rPr>
          <w:rtl/>
        </w:rPr>
        <w:t xml:space="preserve"> غير معصيته من مزيد فضل </w:t>
      </w:r>
      <w:r w:rsidRPr="004342AB">
        <w:rPr>
          <w:rtl/>
        </w:rPr>
        <w:t>الله</w:t>
      </w:r>
      <w:r w:rsidRPr="009E21DD">
        <w:rPr>
          <w:rtl/>
        </w:rPr>
        <w:t xml:space="preserve"> تعالى عند عبده، ومن كان خاضعا </w:t>
      </w:r>
      <w:r>
        <w:rPr>
          <w:rtl/>
        </w:rPr>
        <w:t>لله</w:t>
      </w:r>
      <w:r w:rsidRPr="009E21DD">
        <w:rPr>
          <w:rtl/>
        </w:rPr>
        <w:t xml:space="preserve"> </w:t>
      </w:r>
      <w:r w:rsidRPr="004342AB">
        <w:rPr>
          <w:rtl/>
        </w:rPr>
        <w:t>في</w:t>
      </w:r>
      <w:r w:rsidRPr="009E21DD">
        <w:rPr>
          <w:rtl/>
        </w:rPr>
        <w:t xml:space="preserve"> السرّ كان حسن المعاشرة </w:t>
      </w:r>
      <w:r w:rsidRPr="004342AB">
        <w:rPr>
          <w:rtl/>
        </w:rPr>
        <w:t>في</w:t>
      </w:r>
      <w:r w:rsidRPr="009E21DD">
        <w:rPr>
          <w:rtl/>
        </w:rPr>
        <w:t xml:space="preserve"> العلانية فعاشر الخلق </w:t>
      </w:r>
      <w:r>
        <w:rPr>
          <w:rtl/>
        </w:rPr>
        <w:t>لله</w:t>
      </w:r>
      <w:r w:rsidRPr="009E21DD">
        <w:rPr>
          <w:rtl/>
        </w:rPr>
        <w:t xml:space="preserve"> تعالى، ولا تعاشرهم لنصيبك </w:t>
      </w:r>
      <w:r w:rsidR="005B45C9">
        <w:rPr>
          <w:rtl/>
        </w:rPr>
        <w:t>لأمر</w:t>
      </w:r>
      <w:r w:rsidRPr="009E21DD">
        <w:rPr>
          <w:rtl/>
        </w:rPr>
        <w:t xml:space="preserve"> الدنيا ولطلب الجاه والرياء والسمعة، ولا تستقطنّ بسببها عن حدود الشريعة، من باب المماثلة والشهرة، فإنّهم لا يغنون عنك شيئا وتفوتك </w:t>
      </w:r>
      <w:r w:rsidRPr="004342AB">
        <w:rPr>
          <w:rtl/>
        </w:rPr>
        <w:t>الآخرة</w:t>
      </w:r>
      <w:r w:rsidRPr="009E21DD">
        <w:rPr>
          <w:rtl/>
        </w:rPr>
        <w:t xml:space="preserve"> بلا فائدة، واجعل من هو أكبر منك بمنزلة الأب والأصغر بمنزلة الولد، والمثل بمنزلة الأخ، ولا تدع ما تعلمه يقينا من نفسك بما تشكّ فيه من غيرك، وكن رفيقا </w:t>
      </w:r>
      <w:r w:rsidRPr="004342AB">
        <w:rPr>
          <w:rtl/>
        </w:rPr>
        <w:t>في</w:t>
      </w:r>
      <w:r w:rsidRPr="009E21DD">
        <w:rPr>
          <w:rtl/>
        </w:rPr>
        <w:t xml:space="preserve"> أمرك بالمعروف، شفيقا </w:t>
      </w:r>
      <w:r w:rsidRPr="004342AB">
        <w:rPr>
          <w:rtl/>
        </w:rPr>
        <w:t>في</w:t>
      </w:r>
      <w:r w:rsidRPr="009E21DD">
        <w:rPr>
          <w:rtl/>
        </w:rPr>
        <w:t xml:space="preserve"> نهيك عن المنكر، ولا تدع النصيحة </w:t>
      </w:r>
      <w:r w:rsidRPr="004342AB">
        <w:rPr>
          <w:rtl/>
        </w:rPr>
        <w:t>في</w:t>
      </w:r>
      <w:r w:rsidRPr="009E21DD">
        <w:rPr>
          <w:rtl/>
        </w:rPr>
        <w:t xml:space="preserve"> كلّ حال، قال </w:t>
      </w:r>
      <w:r w:rsidRPr="004342AB">
        <w:rPr>
          <w:rtl/>
        </w:rPr>
        <w:t>الله</w:t>
      </w:r>
      <w:r w:rsidRPr="009E21DD">
        <w:rPr>
          <w:rtl/>
        </w:rPr>
        <w:t xml:space="preserve"> تعالى</w:t>
      </w:r>
      <w:r w:rsidR="00CE149D">
        <w:rPr>
          <w:rFonts w:hint="cs"/>
          <w:rtl/>
        </w:rPr>
        <w:t xml:space="preserve">: </w:t>
      </w:r>
      <w:r w:rsidR="00CE149D" w:rsidRPr="003270F8">
        <w:rPr>
          <w:rtl/>
        </w:rPr>
        <w:t>﴿</w:t>
      </w:r>
      <w:r w:rsidR="00CE149D" w:rsidRPr="0044254D">
        <w:rPr>
          <w:rtl/>
        </w:rPr>
        <w:t xml:space="preserve"> وَقُولُوا لِلنَّاسِ حُسْناً </w:t>
      </w:r>
      <w:r w:rsidR="00CE149D">
        <w:rPr>
          <w:rtl/>
        </w:rPr>
        <w:t>﴾</w:t>
      </w:r>
      <w:r w:rsidR="00CE149D" w:rsidRPr="0044254D">
        <w:rPr>
          <w:rtl/>
        </w:rPr>
        <w:t xml:space="preserve"> </w:t>
      </w:r>
      <w:r w:rsidR="00CE149D" w:rsidRPr="0075577B">
        <w:rPr>
          <w:rStyle w:val="aaasoura"/>
          <w:rtl/>
        </w:rPr>
        <w:t>[</w:t>
      </w:r>
      <w:r w:rsidR="00CE149D" w:rsidRPr="00EB0E93">
        <w:rPr>
          <w:rStyle w:val="aaasoura"/>
          <w:rtl/>
        </w:rPr>
        <w:t>البقرة:83</w:t>
      </w:r>
      <w:r w:rsidR="00CE149D" w:rsidRPr="0075577B">
        <w:rPr>
          <w:rStyle w:val="aaasoura"/>
          <w:rtl/>
        </w:rPr>
        <w:t>]</w:t>
      </w:r>
      <w:r w:rsidR="00CE149D">
        <w:rPr>
          <w:rFonts w:hint="cs"/>
          <w:rtl/>
        </w:rPr>
        <w:t xml:space="preserve"> </w:t>
      </w:r>
      <w:r w:rsidRPr="009E21DD">
        <w:rPr>
          <w:rtl/>
        </w:rPr>
        <w:t>واقطع عمّن</w:t>
      </w:r>
      <w:r>
        <w:rPr>
          <w:rtl/>
        </w:rPr>
        <w:t xml:space="preserve"> </w:t>
      </w:r>
      <w:r w:rsidRPr="009E21DD">
        <w:rPr>
          <w:rtl/>
        </w:rPr>
        <w:t xml:space="preserve">ينسيك وصل ذكر </w:t>
      </w:r>
      <w:r w:rsidRPr="004342AB">
        <w:rPr>
          <w:rtl/>
        </w:rPr>
        <w:t>الله</w:t>
      </w:r>
      <w:r w:rsidRPr="009E21DD">
        <w:rPr>
          <w:rtl/>
        </w:rPr>
        <w:t xml:space="preserve">، وتشغلك الفته عن طاعة </w:t>
      </w:r>
      <w:r w:rsidRPr="004342AB">
        <w:rPr>
          <w:rtl/>
        </w:rPr>
        <w:t>الله</w:t>
      </w:r>
      <w:r w:rsidRPr="009E21DD">
        <w:rPr>
          <w:rtl/>
        </w:rPr>
        <w:t>، فإنّ ذلك من أولياء الشيطان وأعوانه، ولا يحملنّك رؤيتهم إلى المداهنة عند الحقّ، فإنّ ذلك هو الخسران</w:t>
      </w:r>
      <w:r>
        <w:rPr>
          <w:rtl/>
        </w:rPr>
        <w:t>)</w:t>
      </w:r>
      <w:r w:rsidRPr="00145977">
        <w:rPr>
          <w:position w:val="6"/>
          <w:szCs w:val="20"/>
          <w:rtl/>
        </w:rPr>
        <w:t>(</w:t>
      </w:r>
      <w:r w:rsidRPr="00145977">
        <w:rPr>
          <w:rStyle w:val="a6"/>
          <w:rtl/>
        </w:rPr>
        <w:footnoteReference w:id="2705"/>
      </w:r>
      <w:r w:rsidRPr="00145977">
        <w:rPr>
          <w:position w:val="6"/>
          <w:szCs w:val="20"/>
          <w:rtl/>
        </w:rPr>
        <w:t>)</w:t>
      </w:r>
    </w:p>
    <w:p w14:paraId="531D77F9" w14:textId="693E53C8"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2699</w:t>
      </w:r>
      <w:r w:rsidRPr="0069281C">
        <w:rPr>
          <w:rFonts w:eastAsia="Times New Roman"/>
          <w:b/>
          <w:bCs/>
          <w:color w:val="FF0000"/>
          <w:kern w:val="32"/>
          <w:sz w:val="28"/>
          <w:rtl/>
        </w:rPr>
        <w:t>]</w:t>
      </w:r>
      <w:r>
        <w:rPr>
          <w:color w:val="FF0000"/>
          <w:rtl/>
        </w:rPr>
        <w:t xml:space="preserve"> </w:t>
      </w:r>
      <w:r>
        <w:rPr>
          <w:rtl/>
        </w:rPr>
        <w:t>قال الإمام الصادق بعد ذكر أئمّة الهدى: (دينهم الورع والعفّة، والصدق والصلاح والاجتهاد وحسن الصحبة وحسن الجوار)</w:t>
      </w:r>
      <w:r w:rsidRPr="00145977">
        <w:rPr>
          <w:position w:val="6"/>
          <w:szCs w:val="20"/>
          <w:rtl/>
        </w:rPr>
        <w:t>(</w:t>
      </w:r>
      <w:r w:rsidRPr="00145977">
        <w:rPr>
          <w:rStyle w:val="a6"/>
          <w:rtl/>
        </w:rPr>
        <w:footnoteReference w:id="2706"/>
      </w:r>
      <w:r w:rsidRPr="00145977">
        <w:rPr>
          <w:position w:val="6"/>
          <w:szCs w:val="20"/>
          <w:rtl/>
        </w:rPr>
        <w:t>)</w:t>
      </w:r>
    </w:p>
    <w:p w14:paraId="3E50BAD4" w14:textId="69C22FC5"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2700</w:t>
      </w:r>
      <w:r w:rsidRPr="0069281C">
        <w:rPr>
          <w:rFonts w:eastAsia="Times New Roman"/>
          <w:b/>
          <w:bCs/>
          <w:color w:val="FF0000"/>
          <w:kern w:val="32"/>
          <w:sz w:val="28"/>
          <w:rtl/>
        </w:rPr>
        <w:t>]</w:t>
      </w:r>
      <w:r w:rsidRPr="009E21DD">
        <w:rPr>
          <w:rtl/>
        </w:rPr>
        <w:t xml:space="preserve"> ق</w:t>
      </w:r>
      <w:r>
        <w:rPr>
          <w:rtl/>
        </w:rPr>
        <w:t>ي</w:t>
      </w:r>
      <w:r w:rsidRPr="009E21DD">
        <w:rPr>
          <w:rtl/>
        </w:rPr>
        <w:t xml:space="preserve">ل </w:t>
      </w:r>
      <w:r w:rsidRPr="000E6420">
        <w:rPr>
          <w:color w:val="auto"/>
          <w:rtl/>
        </w:rPr>
        <w:t>للإمام الصادق</w:t>
      </w:r>
      <w:r w:rsidRPr="009E21DD">
        <w:rPr>
          <w:rtl/>
        </w:rPr>
        <w:t xml:space="preserve">: كيف ينبغي لنا أن نصنع فيما بيننا وبين قومنا </w:t>
      </w:r>
      <w:r w:rsidRPr="009E21DD">
        <w:rPr>
          <w:rtl/>
        </w:rPr>
        <w:lastRenderedPageBreak/>
        <w:t xml:space="preserve">وبين خلطائنا من الناس ممّن ليسوا على أمرنا؟ قال: (تنظرون إلى أئمّتكم الّذين تقتدون بهم فتصنعون ما يصنعون فو </w:t>
      </w:r>
      <w:r w:rsidRPr="004342AB">
        <w:rPr>
          <w:rtl/>
        </w:rPr>
        <w:t>الله</w:t>
      </w:r>
      <w:r w:rsidRPr="009E21DD">
        <w:rPr>
          <w:rtl/>
        </w:rPr>
        <w:t xml:space="preserve"> إنّهم ليعودون مرضاهم ويشهدون جنائزهم، ويقيمون الشهادة لهم وعليهم، ويؤدّون الأمانة إليهم</w:t>
      </w:r>
      <w:r>
        <w:rPr>
          <w:rtl/>
        </w:rPr>
        <w:t>)</w:t>
      </w:r>
      <w:r w:rsidRPr="00FA5494">
        <w:rPr>
          <w:position w:val="6"/>
          <w:szCs w:val="20"/>
          <w:rtl/>
        </w:rPr>
        <w:t>(</w:t>
      </w:r>
      <w:r w:rsidRPr="00FA5494">
        <w:rPr>
          <w:rStyle w:val="a6"/>
          <w:rtl/>
        </w:rPr>
        <w:footnoteReference w:id="2707"/>
      </w:r>
      <w:r w:rsidRPr="00FA5494">
        <w:rPr>
          <w:position w:val="6"/>
          <w:szCs w:val="20"/>
          <w:rtl/>
        </w:rPr>
        <w:t>)</w:t>
      </w:r>
    </w:p>
    <w:p w14:paraId="3A1C2CCF" w14:textId="3BF583BF" w:rsidR="009A75E3"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2701</w:t>
      </w:r>
      <w:r w:rsidRPr="0069281C">
        <w:rPr>
          <w:rFonts w:eastAsia="Times New Roman"/>
          <w:b/>
          <w:bCs/>
          <w:color w:val="FF0000"/>
          <w:kern w:val="32"/>
          <w:sz w:val="28"/>
          <w:rtl/>
        </w:rPr>
        <w:t>]</w:t>
      </w:r>
      <w:r w:rsidRPr="0033666C">
        <w:rPr>
          <w:rtl/>
        </w:rPr>
        <w:t xml:space="preserve"> قال الإمام الصادق: (المؤمنون </w:t>
      </w:r>
      <w:r w:rsidRPr="004342AB">
        <w:rPr>
          <w:rtl/>
        </w:rPr>
        <w:t>في</w:t>
      </w:r>
      <w:r w:rsidRPr="0033666C">
        <w:rPr>
          <w:rtl/>
        </w:rPr>
        <w:t xml:space="preserve"> تبارّهم وتراحمهم، وتعاطفهم كمثل‏ الجسد، إذا اشتكى تداعى له سائره بالسهر والحمّى)</w:t>
      </w:r>
      <w:r w:rsidRPr="00AA7B60">
        <w:rPr>
          <w:rStyle w:val="a6"/>
          <w:rtl/>
        </w:rPr>
        <w:t>(</w:t>
      </w:r>
      <w:r w:rsidRPr="00AA7B60">
        <w:rPr>
          <w:rStyle w:val="a6"/>
          <w:rtl/>
        </w:rPr>
        <w:footnoteReference w:id="2708"/>
      </w:r>
      <w:r w:rsidRPr="00AA7B60">
        <w:rPr>
          <w:rStyle w:val="a6"/>
          <w:rtl/>
        </w:rPr>
        <w:t>)</w:t>
      </w:r>
    </w:p>
    <w:p w14:paraId="6F9C9FEE" w14:textId="314CED20" w:rsidR="00DD6B4B" w:rsidRDefault="00DD6B4B" w:rsidP="00DD6B4B">
      <w:pPr>
        <w:rPr>
          <w:rFonts w:eastAsia="Times New Roman"/>
          <w:b/>
          <w:bCs/>
          <w:color w:val="FF0000"/>
          <w:kern w:val="32"/>
          <w:sz w:val="28"/>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2702</w:t>
      </w:r>
      <w:r w:rsidRPr="0069281C">
        <w:rPr>
          <w:rFonts w:eastAsia="Times New Roman"/>
          <w:b/>
          <w:bCs/>
          <w:color w:val="FF0000"/>
          <w:kern w:val="32"/>
          <w:sz w:val="28"/>
          <w:rtl/>
        </w:rPr>
        <w:t>]</w:t>
      </w:r>
      <w:r w:rsidRPr="009E21DD">
        <w:rPr>
          <w:rtl/>
        </w:rPr>
        <w:t xml:space="preserve"> عن محمّد بن عجلان قال: كنت عند </w:t>
      </w:r>
      <w:r w:rsidRPr="000E6420">
        <w:rPr>
          <w:color w:val="auto"/>
          <w:rtl/>
        </w:rPr>
        <w:t>الإمام الصادق</w:t>
      </w:r>
      <w:r w:rsidRPr="009E21DD">
        <w:rPr>
          <w:rtl/>
        </w:rPr>
        <w:t xml:space="preserve"> فدخل رجل فسلّم فسأله: (كيف من خلّفت من إخوانك؟</w:t>
      </w:r>
      <w:r>
        <w:rPr>
          <w:rtl/>
        </w:rPr>
        <w:t xml:space="preserve">)، </w:t>
      </w:r>
      <w:r w:rsidRPr="009E21DD">
        <w:rPr>
          <w:rtl/>
        </w:rPr>
        <w:t>فأحسن الثناء وزكّى وأطرى، فقال له: (كيف عيادة أغنيائهم على فقرائهم؟</w:t>
      </w:r>
      <w:r>
        <w:rPr>
          <w:rtl/>
        </w:rPr>
        <w:t>)، فقال</w:t>
      </w:r>
      <w:r w:rsidRPr="009E21DD">
        <w:rPr>
          <w:rtl/>
        </w:rPr>
        <w:t>: قليلة، قال:</w:t>
      </w:r>
      <w:r>
        <w:rPr>
          <w:rtl/>
        </w:rPr>
        <w:t xml:space="preserve"> (و</w:t>
      </w:r>
      <w:r w:rsidRPr="009E21DD">
        <w:rPr>
          <w:rtl/>
        </w:rPr>
        <w:t>كيف مشاهدة أغنيائهم لفقرائهم؟</w:t>
      </w:r>
      <w:r>
        <w:rPr>
          <w:rtl/>
        </w:rPr>
        <w:t>)، قال</w:t>
      </w:r>
      <w:r w:rsidRPr="009E21DD">
        <w:rPr>
          <w:rtl/>
        </w:rPr>
        <w:t xml:space="preserve">: قليلة، قال: (فكيف صلة أغنيائهم لفقرائهم </w:t>
      </w:r>
      <w:r w:rsidRPr="004342AB">
        <w:rPr>
          <w:rtl/>
        </w:rPr>
        <w:t>في</w:t>
      </w:r>
      <w:r w:rsidRPr="009E21DD">
        <w:rPr>
          <w:rtl/>
        </w:rPr>
        <w:t xml:space="preserve"> ذات أيديهم؟</w:t>
      </w:r>
      <w:r>
        <w:rPr>
          <w:rtl/>
        </w:rPr>
        <w:t>)، فقال</w:t>
      </w:r>
      <w:r w:rsidRPr="009E21DD">
        <w:rPr>
          <w:rtl/>
        </w:rPr>
        <w:t>: إنّك لتذكر أخلاقا قلّ ما هي فيمن عندنا، قال:</w:t>
      </w:r>
      <w:r>
        <w:rPr>
          <w:rtl/>
        </w:rPr>
        <w:t xml:space="preserve"> </w:t>
      </w:r>
      <w:r w:rsidRPr="009E21DD">
        <w:rPr>
          <w:rtl/>
        </w:rPr>
        <w:t>فقال: (فكيف تزعم هؤلاء أنّهم شيعة</w:t>
      </w:r>
      <w:r>
        <w:rPr>
          <w:rtl/>
        </w:rPr>
        <w:t>)</w:t>
      </w:r>
      <w:r w:rsidRPr="00FA5494">
        <w:rPr>
          <w:position w:val="6"/>
          <w:szCs w:val="20"/>
          <w:rtl/>
        </w:rPr>
        <w:t>(</w:t>
      </w:r>
      <w:r w:rsidRPr="00FA5494">
        <w:rPr>
          <w:rStyle w:val="a6"/>
          <w:rtl/>
        </w:rPr>
        <w:footnoteReference w:id="2709"/>
      </w:r>
      <w:r w:rsidRPr="00FA5494">
        <w:rPr>
          <w:position w:val="6"/>
          <w:szCs w:val="20"/>
          <w:rtl/>
        </w:rPr>
        <w:t>)</w:t>
      </w:r>
    </w:p>
    <w:p w14:paraId="3D9341BA" w14:textId="77777777" w:rsidR="009A75E3" w:rsidRDefault="009A75E3" w:rsidP="009A75E3">
      <w:pPr>
        <w:pStyle w:val="aaa5"/>
        <w:rPr>
          <w:rtl/>
          <w:lang w:val="fr-FR" w:eastAsia="fr-FR"/>
        </w:rPr>
      </w:pPr>
      <w:bookmarkStart w:id="428" w:name="_Toc61318425"/>
      <w:bookmarkStart w:id="429" w:name="_Toc61601899"/>
      <w:r w:rsidRPr="008635DA">
        <w:rPr>
          <w:rtl/>
          <w:lang w:val="fr-FR" w:eastAsia="fr-FR"/>
        </w:rPr>
        <w:t>ما روي عن الإمام الكاظم:</w:t>
      </w:r>
      <w:bookmarkEnd w:id="428"/>
      <w:bookmarkEnd w:id="429"/>
    </w:p>
    <w:p w14:paraId="554D5CED" w14:textId="61D4F35E"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2703</w:t>
      </w:r>
      <w:r w:rsidRPr="0069281C">
        <w:rPr>
          <w:rFonts w:eastAsia="Times New Roman"/>
          <w:b/>
          <w:bCs/>
          <w:color w:val="FF0000"/>
          <w:kern w:val="32"/>
          <w:sz w:val="28"/>
          <w:rtl/>
        </w:rPr>
        <w:t>]</w:t>
      </w:r>
      <w:r w:rsidRPr="009E21DD">
        <w:rPr>
          <w:rtl/>
        </w:rPr>
        <w:t xml:space="preserve"> قال الإمام</w:t>
      </w:r>
      <w:r>
        <w:rPr>
          <w:rtl/>
        </w:rPr>
        <w:t xml:space="preserve"> الكاظم</w:t>
      </w:r>
      <w:r w:rsidRPr="009E21DD">
        <w:rPr>
          <w:rtl/>
        </w:rPr>
        <w:t>: (الغضب مفتاح الشرّ</w:t>
      </w:r>
      <w:r>
        <w:rPr>
          <w:rtl/>
        </w:rPr>
        <w:t>.</w:t>
      </w:r>
      <w:r w:rsidRPr="009E21DD">
        <w:rPr>
          <w:rtl/>
        </w:rPr>
        <w:t>. وأكمل المؤمنين إيمانا أحسنهم خلقا.</w:t>
      </w:r>
      <w:r>
        <w:rPr>
          <w:rtl/>
        </w:rPr>
        <w:t xml:space="preserve">. </w:t>
      </w:r>
      <w:r w:rsidRPr="009E21DD">
        <w:rPr>
          <w:rtl/>
        </w:rPr>
        <w:t>وإن خالطت الناس فإن استطعت أن لا تخالط أحدا منهم إلّا من كانت يدك عليه العليا ف</w:t>
      </w:r>
      <w:r>
        <w:rPr>
          <w:rtl/>
        </w:rPr>
        <w:t>ا</w:t>
      </w:r>
      <w:r w:rsidRPr="009E21DD">
        <w:rPr>
          <w:rtl/>
        </w:rPr>
        <w:t>فعل</w:t>
      </w:r>
      <w:r>
        <w:rPr>
          <w:rtl/>
        </w:rPr>
        <w:t>)</w:t>
      </w:r>
      <w:r w:rsidRPr="00145977">
        <w:rPr>
          <w:position w:val="6"/>
          <w:szCs w:val="20"/>
          <w:rtl/>
        </w:rPr>
        <w:t>(</w:t>
      </w:r>
      <w:r w:rsidRPr="00145977">
        <w:rPr>
          <w:rStyle w:val="a6"/>
          <w:rtl/>
        </w:rPr>
        <w:footnoteReference w:id="2710"/>
      </w:r>
      <w:r w:rsidRPr="00145977">
        <w:rPr>
          <w:position w:val="6"/>
          <w:szCs w:val="20"/>
          <w:rtl/>
        </w:rPr>
        <w:t>)</w:t>
      </w:r>
    </w:p>
    <w:p w14:paraId="13F2E091" w14:textId="4A2041C9"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2704</w:t>
      </w:r>
      <w:r w:rsidRPr="0069281C">
        <w:rPr>
          <w:rFonts w:eastAsia="Times New Roman"/>
          <w:b/>
          <w:bCs/>
          <w:color w:val="FF0000"/>
          <w:kern w:val="32"/>
          <w:sz w:val="28"/>
          <w:rtl/>
        </w:rPr>
        <w:t>]</w:t>
      </w:r>
      <w:r w:rsidRPr="009E21DD">
        <w:rPr>
          <w:rtl/>
        </w:rPr>
        <w:t xml:space="preserve"> قال الإمام</w:t>
      </w:r>
      <w:r>
        <w:rPr>
          <w:rtl/>
        </w:rPr>
        <w:t xml:space="preserve"> الكاظم</w:t>
      </w:r>
      <w:r w:rsidRPr="009E21DD">
        <w:rPr>
          <w:rtl/>
        </w:rPr>
        <w:t>: (لا تذهب الحشمة بينك وبين أخيك أبق منها فإنّ ذهابها ذهاب الحياء</w:t>
      </w:r>
      <w:r>
        <w:rPr>
          <w:rtl/>
        </w:rPr>
        <w:t>)</w:t>
      </w:r>
      <w:r w:rsidRPr="00145977">
        <w:rPr>
          <w:position w:val="6"/>
          <w:szCs w:val="20"/>
          <w:rtl/>
        </w:rPr>
        <w:t>(</w:t>
      </w:r>
      <w:r w:rsidRPr="00145977">
        <w:rPr>
          <w:rStyle w:val="a6"/>
          <w:rtl/>
        </w:rPr>
        <w:footnoteReference w:id="2711"/>
      </w:r>
      <w:r w:rsidRPr="00145977">
        <w:rPr>
          <w:position w:val="6"/>
          <w:szCs w:val="20"/>
          <w:rtl/>
        </w:rPr>
        <w:t>)</w:t>
      </w:r>
    </w:p>
    <w:p w14:paraId="2FAC354B" w14:textId="77777777" w:rsidR="009A75E3" w:rsidRDefault="009A75E3" w:rsidP="009A75E3">
      <w:pPr>
        <w:pStyle w:val="aaa5"/>
        <w:rPr>
          <w:rtl/>
          <w:lang w:val="fr-FR" w:eastAsia="fr-FR"/>
        </w:rPr>
      </w:pPr>
      <w:bookmarkStart w:id="430" w:name="_Toc61318426"/>
      <w:bookmarkStart w:id="431" w:name="_Toc61601900"/>
      <w:r w:rsidRPr="008635DA">
        <w:rPr>
          <w:rtl/>
          <w:lang w:val="fr-FR" w:eastAsia="fr-FR"/>
        </w:rPr>
        <w:t>ما روي عن الإمام الرضا:</w:t>
      </w:r>
      <w:bookmarkEnd w:id="430"/>
      <w:bookmarkEnd w:id="431"/>
    </w:p>
    <w:p w14:paraId="7C854A85" w14:textId="5E319BD9" w:rsidR="009A75E3" w:rsidRDefault="009A75E3" w:rsidP="009A75E3">
      <w:pPr>
        <w:pStyle w:val="aaac"/>
        <w:rPr>
          <w:position w:val="6"/>
          <w:szCs w:val="20"/>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2705</w:t>
      </w:r>
      <w:r w:rsidRPr="0069281C">
        <w:rPr>
          <w:rFonts w:eastAsia="Times New Roman"/>
          <w:b/>
          <w:bCs/>
          <w:color w:val="FF0000"/>
          <w:kern w:val="32"/>
          <w:sz w:val="28"/>
          <w:rtl/>
        </w:rPr>
        <w:t>]</w:t>
      </w:r>
      <w:r w:rsidRPr="009E21DD">
        <w:rPr>
          <w:rtl/>
        </w:rPr>
        <w:t xml:space="preserve"> عن إبراهيم بن العبّاس قال: </w:t>
      </w:r>
      <w:r>
        <w:rPr>
          <w:rtl/>
        </w:rPr>
        <w:t>(</w:t>
      </w:r>
      <w:r w:rsidRPr="009E21DD">
        <w:rPr>
          <w:rtl/>
        </w:rPr>
        <w:t xml:space="preserve">ما رأيت </w:t>
      </w:r>
      <w:r w:rsidRPr="000E6420">
        <w:rPr>
          <w:color w:val="auto"/>
          <w:rtl/>
        </w:rPr>
        <w:t>الإمام الرضا</w:t>
      </w:r>
      <w:r w:rsidRPr="009E21DD">
        <w:rPr>
          <w:rtl/>
        </w:rPr>
        <w:t xml:space="preserve"> جفا أحدا </w:t>
      </w:r>
      <w:r w:rsidRPr="009E21DD">
        <w:rPr>
          <w:rtl/>
        </w:rPr>
        <w:lastRenderedPageBreak/>
        <w:t xml:space="preserve">بكلمة قط، ولا رأيته قطع على أحد كلامه حتّى يفرغ منه، وما ردّ أحدا عن حاجة يقدر عليها، ولا مدّ رجله بين يدي جليس له قطّ، ولا اتّكأ بين يدي جليس له قطّ، ولا رأيته شتم أحدا من مواليه ومماليكه قطّ، ولا رأيته تفل قط، ولا رأيته تقهقه </w:t>
      </w:r>
      <w:r w:rsidRPr="004342AB">
        <w:rPr>
          <w:rtl/>
        </w:rPr>
        <w:t>في</w:t>
      </w:r>
      <w:r w:rsidRPr="009E21DD">
        <w:rPr>
          <w:rtl/>
        </w:rPr>
        <w:t xml:space="preserve"> ضحكه قطّ، بل كان ضحكه التبسم</w:t>
      </w:r>
      <w:r>
        <w:rPr>
          <w:rtl/>
        </w:rPr>
        <w:t>)</w:t>
      </w:r>
      <w:r w:rsidRPr="00145977">
        <w:rPr>
          <w:position w:val="6"/>
          <w:szCs w:val="20"/>
          <w:rtl/>
        </w:rPr>
        <w:t>(</w:t>
      </w:r>
      <w:r w:rsidRPr="00145977">
        <w:rPr>
          <w:rStyle w:val="a6"/>
          <w:rtl/>
        </w:rPr>
        <w:footnoteReference w:id="2712"/>
      </w:r>
      <w:r w:rsidRPr="00145977">
        <w:rPr>
          <w:position w:val="6"/>
          <w:szCs w:val="20"/>
          <w:rtl/>
        </w:rPr>
        <w:t>)</w:t>
      </w:r>
    </w:p>
    <w:p w14:paraId="2088CD13" w14:textId="743BC002" w:rsidR="009A75E3" w:rsidRPr="009E21DD" w:rsidRDefault="009A75E3" w:rsidP="009A75E3">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2706</w:t>
      </w:r>
      <w:r w:rsidRPr="0069281C">
        <w:rPr>
          <w:rFonts w:eastAsia="Times New Roman"/>
          <w:b/>
          <w:bCs/>
          <w:color w:val="FF0000"/>
          <w:kern w:val="32"/>
          <w:sz w:val="28"/>
          <w:rtl/>
        </w:rPr>
        <w:t>]</w:t>
      </w:r>
      <w:r w:rsidRPr="009E21DD">
        <w:rPr>
          <w:rtl/>
        </w:rPr>
        <w:t xml:space="preserve"> </w:t>
      </w:r>
      <w:r>
        <w:rPr>
          <w:rtl/>
        </w:rPr>
        <w:t xml:space="preserve">عن </w:t>
      </w:r>
      <w:r w:rsidRPr="009E21DD">
        <w:rPr>
          <w:rtl/>
        </w:rPr>
        <w:t>الإمام</w:t>
      </w:r>
      <w:r>
        <w:rPr>
          <w:rtl/>
        </w:rPr>
        <w:t xml:space="preserve"> الرضا</w:t>
      </w:r>
      <w:r w:rsidRPr="009E21DD">
        <w:rPr>
          <w:rtl/>
        </w:rPr>
        <w:t xml:space="preserve"> أنه وقف حيال الكعبة ثمّ قال: </w:t>
      </w:r>
      <w:r>
        <w:rPr>
          <w:rtl/>
        </w:rPr>
        <w:t>(</w:t>
      </w:r>
      <w:r w:rsidRPr="009E21DD">
        <w:rPr>
          <w:rtl/>
        </w:rPr>
        <w:t>ما أعظم حقّك يا كعبة، وو</w:t>
      </w:r>
      <w:r w:rsidRPr="004342AB">
        <w:rPr>
          <w:rtl/>
        </w:rPr>
        <w:t>الله</w:t>
      </w:r>
      <w:r w:rsidRPr="009E21DD">
        <w:rPr>
          <w:rtl/>
        </w:rPr>
        <w:t xml:space="preserve"> إنّ حقّ المؤمن لأعظم من حقّك</w:t>
      </w:r>
      <w:r>
        <w:rPr>
          <w:rtl/>
        </w:rPr>
        <w:t>)</w:t>
      </w:r>
      <w:r w:rsidRPr="00BF58D7">
        <w:rPr>
          <w:position w:val="6"/>
          <w:szCs w:val="20"/>
          <w:rtl/>
        </w:rPr>
        <w:t>(</w:t>
      </w:r>
      <w:r w:rsidRPr="00BF58D7">
        <w:rPr>
          <w:rStyle w:val="a6"/>
          <w:rtl/>
        </w:rPr>
        <w:footnoteReference w:id="2713"/>
      </w:r>
      <w:r w:rsidRPr="00BF58D7">
        <w:rPr>
          <w:position w:val="6"/>
          <w:szCs w:val="20"/>
          <w:rtl/>
        </w:rPr>
        <w:t>)</w:t>
      </w:r>
    </w:p>
    <w:p w14:paraId="7D167E35" w14:textId="739EB657" w:rsidR="009A75E3" w:rsidRDefault="009A75E3" w:rsidP="009A75E3">
      <w:pPr>
        <w:pStyle w:val="aaa3"/>
        <w:rPr>
          <w:rtl/>
          <w:lang w:val="fr-FR" w:eastAsia="fr-FR"/>
        </w:rPr>
      </w:pPr>
      <w:bookmarkStart w:id="432" w:name="_Toc59614509"/>
      <w:bookmarkStart w:id="433" w:name="_Toc61318427"/>
      <w:bookmarkStart w:id="434" w:name="_Toc61319264"/>
      <w:bookmarkStart w:id="435" w:name="_Toc61601901"/>
      <w:bookmarkEnd w:id="338"/>
      <w:r>
        <w:rPr>
          <w:rtl/>
          <w:lang w:val="fr-FR"/>
        </w:rPr>
        <w:t xml:space="preserve">ثامنا </w:t>
      </w:r>
      <w:r w:rsidRPr="008635DA">
        <w:rPr>
          <w:rtl/>
          <w:lang w:val="fr-FR"/>
        </w:rPr>
        <w:t xml:space="preserve">ـ ما ورد </w:t>
      </w:r>
      <w:r w:rsidRPr="008635DA">
        <w:rPr>
          <w:rtl/>
          <w:lang w:val="fr-FR" w:eastAsia="fr-FR"/>
        </w:rPr>
        <w:t xml:space="preserve">حول </w:t>
      </w:r>
      <w:r>
        <w:rPr>
          <w:rtl/>
          <w:lang w:val="fr-FR" w:eastAsia="fr-FR"/>
        </w:rPr>
        <w:t>حقوق الموتى</w:t>
      </w:r>
      <w:r w:rsidRPr="008635DA">
        <w:rPr>
          <w:rtl/>
          <w:lang w:val="fr-FR" w:eastAsia="fr-FR"/>
        </w:rPr>
        <w:t>:</w:t>
      </w:r>
      <w:bookmarkEnd w:id="432"/>
      <w:bookmarkEnd w:id="433"/>
      <w:bookmarkEnd w:id="434"/>
      <w:bookmarkEnd w:id="435"/>
    </w:p>
    <w:p w14:paraId="2AC62304" w14:textId="5E55ABCF" w:rsidR="009A5EB1" w:rsidRDefault="009A5EB1" w:rsidP="009A5EB1">
      <w:pPr>
        <w:rPr>
          <w:rtl/>
          <w:lang w:val="fr-FR" w:eastAsia="fr-FR"/>
        </w:rPr>
      </w:pPr>
      <w:r>
        <w:rPr>
          <w:rFonts w:hint="cs"/>
          <w:rtl/>
          <w:lang w:val="fr-FR" w:eastAsia="fr-FR"/>
        </w:rPr>
        <w:t>وهي من الحقوق التي ورد ذكرها في السنة المطهرة خصوصا، وتدعو إلى احترام الميت، بتكفينه وغسله ودفنه والصلاة عليه، كما تدعو إلى الاهتمام بحالة الاحتضار، وبيان الأحكام المرتبطة بها.</w:t>
      </w:r>
    </w:p>
    <w:p w14:paraId="17AD138C" w14:textId="4DB1BB13" w:rsidR="009A5EB1" w:rsidRDefault="009A5EB1" w:rsidP="009A5EB1">
      <w:pPr>
        <w:rPr>
          <w:color w:val="804000"/>
          <w:szCs w:val="20"/>
          <w:shd w:val="clear" w:color="auto" w:fill="FFFFFF"/>
          <w:rtl/>
          <w:lang w:val="fr-FR" w:eastAsia="fr-FR"/>
        </w:rPr>
      </w:pPr>
      <w:r>
        <w:rPr>
          <w:rFonts w:hint="cs"/>
          <w:rtl/>
          <w:lang w:val="fr-FR" w:eastAsia="fr-FR"/>
        </w:rPr>
        <w:t xml:space="preserve">وربما يشير إليها ما ورد في القرآن الكريم من قصة قابيل عندما قتل أخاه، ثم احتار كيف يتعامل معه، قال تعالى: </w:t>
      </w:r>
      <w:r w:rsidRPr="0075577B">
        <w:rPr>
          <w:rStyle w:val="aaacChar"/>
          <w:rtl/>
        </w:rPr>
        <w:t>﴿</w:t>
      </w:r>
      <w:r>
        <w:rPr>
          <w:color w:val="000000"/>
          <w:shd w:val="clear" w:color="auto" w:fill="FFFFFF"/>
          <w:rtl/>
          <w:lang w:val="fr-FR" w:eastAsia="fr-FR"/>
        </w:rPr>
        <w:t>فَبَعَثَ اللَّهُ غُرَابًا يَبْحَثُ فِي الْأَرْضِ لِيُرِيَهُ كَيْفَ يُوَارِي سَوْءَةَ أَخِيهِ</w:t>
      </w:r>
      <w:r w:rsidR="00D86841">
        <w:rPr>
          <w:color w:val="000000"/>
          <w:shd w:val="clear" w:color="auto" w:fill="FFFFFF"/>
          <w:rtl/>
          <w:lang w:val="fr-FR" w:eastAsia="fr-FR"/>
        </w:rPr>
        <w:t xml:space="preserve"> </w:t>
      </w:r>
      <w:r>
        <w:rPr>
          <w:color w:val="000000"/>
          <w:shd w:val="clear" w:color="auto" w:fill="FFFFFF"/>
          <w:rtl/>
          <w:lang w:val="fr-FR" w:eastAsia="fr-FR"/>
        </w:rPr>
        <w:t>قَالَ يَا وَيْلَتَا أَعَجَزْتُ أَنْ أَكُونَ مِثْلَ هَذَا الْغُرَابِ فَأُوَارِيَ سَوْءَةَ أَخِي</w:t>
      </w:r>
      <w:r w:rsidR="00D86841">
        <w:rPr>
          <w:color w:val="000000"/>
          <w:shd w:val="clear" w:color="auto" w:fill="FFFFFF"/>
          <w:rtl/>
          <w:lang w:val="fr-FR" w:eastAsia="fr-FR"/>
        </w:rPr>
        <w:t xml:space="preserve"> </w:t>
      </w:r>
      <w:r>
        <w:rPr>
          <w:color w:val="000000"/>
          <w:shd w:val="clear" w:color="auto" w:fill="FFFFFF"/>
          <w:rtl/>
          <w:lang w:val="fr-FR" w:eastAsia="fr-FR"/>
        </w:rPr>
        <w:t>فَأَصْبَحَ مِنَ النَّادِمِينَ</w:t>
      </w:r>
      <w:r w:rsidRPr="0075577B">
        <w:rPr>
          <w:rStyle w:val="aaacChar"/>
          <w:rtl/>
        </w:rPr>
        <w:t>﴾</w:t>
      </w:r>
      <w:r>
        <w:rPr>
          <w:color w:val="000000"/>
          <w:shd w:val="clear" w:color="auto" w:fill="FFFFFF"/>
          <w:rtl/>
          <w:lang w:val="fr-FR" w:eastAsia="fr-FR"/>
        </w:rPr>
        <w:t xml:space="preserve"> </w:t>
      </w:r>
      <w:r>
        <w:rPr>
          <w:color w:val="804000"/>
          <w:szCs w:val="20"/>
          <w:shd w:val="clear" w:color="auto" w:fill="FFFFFF"/>
          <w:rtl/>
          <w:lang w:val="fr-FR" w:eastAsia="fr-FR"/>
        </w:rPr>
        <w:t>[المائدة: 31]</w:t>
      </w:r>
    </w:p>
    <w:p w14:paraId="454422D8" w14:textId="7B553BB4" w:rsidR="009A5EB1" w:rsidRPr="009A5EB1" w:rsidRDefault="009A5EB1" w:rsidP="009A5EB1">
      <w:pPr>
        <w:pStyle w:val="aaac"/>
        <w:rPr>
          <w:rtl/>
        </w:rPr>
      </w:pPr>
      <w:r>
        <w:rPr>
          <w:rFonts w:hint="cs"/>
          <w:shd w:val="clear" w:color="auto" w:fill="FFFFFF"/>
          <w:rtl/>
        </w:rPr>
        <w:t>كما أن لها علاقة بالأحياء وأقارب الميت من تعزيتهم وتسليتهم والوقوف بجانبهم في هذا الموقف، وهو ما يؤكد العلاقات الاجتماعية ويوطدها.</w:t>
      </w:r>
    </w:p>
    <w:p w14:paraId="62F4BAAD" w14:textId="77777777" w:rsidR="009A75E3" w:rsidRPr="008635DA" w:rsidRDefault="009A75E3" w:rsidP="009A75E3">
      <w:pPr>
        <w:pStyle w:val="aaa4"/>
        <w:rPr>
          <w:rtl/>
          <w:lang w:val="fr-FR" w:eastAsia="fr-FR"/>
        </w:rPr>
      </w:pPr>
      <w:bookmarkStart w:id="436" w:name="_Toc61318428"/>
      <w:bookmarkStart w:id="437" w:name="_Toc61601902"/>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436"/>
      <w:bookmarkEnd w:id="437"/>
    </w:p>
    <w:p w14:paraId="61AA6FC3" w14:textId="77777777" w:rsidR="009A75E3" w:rsidRPr="008635DA" w:rsidRDefault="009A75E3" w:rsidP="009A75E3">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628E81C6" w14:textId="77777777" w:rsidR="009A75E3" w:rsidRDefault="009A75E3" w:rsidP="009A75E3">
      <w:pPr>
        <w:pStyle w:val="aaa5"/>
        <w:rPr>
          <w:rtl/>
          <w:lang w:val="fr-FR" w:eastAsia="fr-FR"/>
        </w:rPr>
      </w:pPr>
      <w:bookmarkStart w:id="438" w:name="_Toc61318429"/>
      <w:bookmarkStart w:id="439" w:name="_Toc61601903"/>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438"/>
      <w:bookmarkEnd w:id="439"/>
    </w:p>
    <w:p w14:paraId="10158564" w14:textId="08EE0D17" w:rsidR="009A75E3" w:rsidRDefault="009A75E3" w:rsidP="009A75E3">
      <w:pPr>
        <w:pStyle w:val="aaac"/>
        <w:rPr>
          <w:rtl/>
        </w:rPr>
      </w:pPr>
      <w:r w:rsidRPr="00693DE9">
        <w:rPr>
          <w:b/>
          <w:bCs/>
          <w:color w:val="FF0000"/>
          <w:rtl/>
        </w:rPr>
        <w:lastRenderedPageBreak/>
        <w:t xml:space="preserve">[الحديث: </w:t>
      </w:r>
      <w:r w:rsidR="003F4BB5">
        <w:rPr>
          <w:b/>
          <w:bCs/>
          <w:color w:val="FF0000"/>
          <w:rtl/>
        </w:rPr>
        <w:t>2707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(لقنوا موتاكم لا إله إلا </w:t>
      </w:r>
      <w:r w:rsidRPr="004342AB">
        <w:rPr>
          <w:rtl/>
        </w:rPr>
        <w:t>الله</w:t>
      </w:r>
      <w:r w:rsidRPr="000558A4">
        <w:rPr>
          <w:rtl/>
        </w:rPr>
        <w:t>)</w:t>
      </w:r>
      <w:r w:rsidRPr="000558A4">
        <w:rPr>
          <w:rStyle w:val="a6"/>
          <w:rtl/>
        </w:rPr>
        <w:t>(</w:t>
      </w:r>
      <w:r w:rsidRPr="000558A4">
        <w:rPr>
          <w:rStyle w:val="a6"/>
          <w:rtl/>
        </w:rPr>
        <w:footnoteReference w:id="2714"/>
      </w:r>
      <w:r w:rsidRPr="000558A4">
        <w:rPr>
          <w:rStyle w:val="a6"/>
          <w:rtl/>
        </w:rPr>
        <w:t>)</w:t>
      </w:r>
    </w:p>
    <w:p w14:paraId="24AAF57E" w14:textId="4AA4C794" w:rsidR="009A75E3" w:rsidRDefault="009A75E3" w:rsidP="009A75E3">
      <w:pPr>
        <w:pStyle w:val="aaac"/>
        <w:rPr>
          <w:rtl/>
        </w:rPr>
      </w:pPr>
      <w:r w:rsidRPr="00693DE9">
        <w:rPr>
          <w:b/>
          <w:bCs/>
          <w:color w:val="FF0000"/>
          <w:rtl/>
        </w:rPr>
        <w:t xml:space="preserve">[الحديث: </w:t>
      </w:r>
      <w:r w:rsidR="003F4BB5">
        <w:rPr>
          <w:b/>
          <w:bCs/>
          <w:color w:val="FF0000"/>
          <w:rtl/>
        </w:rPr>
        <w:t>2708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(لقنوا موتاكم لا إله إلا </w:t>
      </w:r>
      <w:r w:rsidRPr="004342AB">
        <w:rPr>
          <w:rtl/>
        </w:rPr>
        <w:t>الله</w:t>
      </w:r>
      <w:r w:rsidRPr="000558A4">
        <w:rPr>
          <w:rtl/>
        </w:rPr>
        <w:t xml:space="preserve"> الحليم الكريم سبحان </w:t>
      </w:r>
      <w:r w:rsidRPr="004342AB">
        <w:rPr>
          <w:rtl/>
        </w:rPr>
        <w:t>الله</w:t>
      </w:r>
      <w:r w:rsidRPr="000558A4">
        <w:rPr>
          <w:rtl/>
        </w:rPr>
        <w:t xml:space="preserve"> رب العرش العظيم الحمد لله رب العالمين</w:t>
      </w:r>
      <w:r>
        <w:rPr>
          <w:rtl/>
        </w:rPr>
        <w:t>)، قال</w:t>
      </w:r>
      <w:r w:rsidRPr="000558A4">
        <w:rPr>
          <w:rtl/>
        </w:rPr>
        <w:t xml:space="preserve">وا: يا رسول </w:t>
      </w:r>
      <w:r w:rsidRPr="004342AB">
        <w:rPr>
          <w:rtl/>
        </w:rPr>
        <w:t>الله</w:t>
      </w:r>
      <w:r w:rsidRPr="000558A4">
        <w:rPr>
          <w:rtl/>
        </w:rPr>
        <w:t xml:space="preserve"> كيف الأحياء؟ قال: (أجود وأجود)</w:t>
      </w:r>
      <w:r w:rsidRPr="000558A4">
        <w:rPr>
          <w:rStyle w:val="a6"/>
          <w:rtl/>
        </w:rPr>
        <w:t>(</w:t>
      </w:r>
      <w:r w:rsidRPr="000558A4">
        <w:rPr>
          <w:rStyle w:val="a6"/>
          <w:rtl/>
        </w:rPr>
        <w:footnoteReference w:id="2715"/>
      </w:r>
      <w:r w:rsidRPr="000558A4">
        <w:rPr>
          <w:rStyle w:val="a6"/>
          <w:rtl/>
        </w:rPr>
        <w:t>)</w:t>
      </w:r>
    </w:p>
    <w:p w14:paraId="4D98A409" w14:textId="63C006A9" w:rsidR="009A75E3" w:rsidRDefault="009A75E3" w:rsidP="009A75E3">
      <w:pPr>
        <w:pStyle w:val="aaac"/>
        <w:rPr>
          <w:rtl/>
        </w:rPr>
      </w:pPr>
      <w:r w:rsidRPr="00693DE9">
        <w:rPr>
          <w:b/>
          <w:bCs/>
          <w:color w:val="FF0000"/>
          <w:rtl/>
        </w:rPr>
        <w:t xml:space="preserve">[الحديث: </w:t>
      </w:r>
      <w:r w:rsidR="003F4BB5">
        <w:rPr>
          <w:b/>
          <w:bCs/>
          <w:color w:val="FF0000"/>
          <w:rtl/>
        </w:rPr>
        <w:t>2709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w:t>
      </w:r>
      <w:r w:rsidRPr="005B45C9">
        <w:rPr>
          <w:rtl/>
        </w:rPr>
        <w:t>اقرؤوا</w:t>
      </w:r>
      <w:r w:rsidRPr="000558A4">
        <w:rPr>
          <w:rtl/>
        </w:rPr>
        <w:t xml:space="preserve"> سورة يس على موتاكم)</w:t>
      </w:r>
      <w:r w:rsidRPr="000558A4">
        <w:rPr>
          <w:rStyle w:val="a6"/>
          <w:rtl/>
        </w:rPr>
        <w:t>(</w:t>
      </w:r>
      <w:r w:rsidRPr="000558A4">
        <w:rPr>
          <w:rStyle w:val="a6"/>
          <w:rtl/>
        </w:rPr>
        <w:footnoteReference w:id="2716"/>
      </w:r>
      <w:r w:rsidRPr="000558A4">
        <w:rPr>
          <w:rStyle w:val="a6"/>
          <w:rtl/>
        </w:rPr>
        <w:t>)</w:t>
      </w:r>
    </w:p>
    <w:p w14:paraId="73D9CF1F" w14:textId="37B18679" w:rsidR="009A75E3" w:rsidRDefault="009A75E3" w:rsidP="009A75E3">
      <w:pPr>
        <w:pStyle w:val="aaac"/>
        <w:rPr>
          <w:rtl/>
        </w:rPr>
      </w:pPr>
      <w:r w:rsidRPr="00693DE9">
        <w:rPr>
          <w:b/>
          <w:bCs/>
          <w:color w:val="FF0000"/>
          <w:rtl/>
        </w:rPr>
        <w:t xml:space="preserve">[الحديث: </w:t>
      </w:r>
      <w:r w:rsidR="003F4BB5">
        <w:rPr>
          <w:b/>
          <w:bCs/>
          <w:color w:val="FF0000"/>
          <w:rtl/>
        </w:rPr>
        <w:t>2710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(ألم تروا إلى الإنسان إذا مات شخص بصره</w:t>
      </w:r>
      <w:r>
        <w:rPr>
          <w:rtl/>
        </w:rPr>
        <w:t>)، قال</w:t>
      </w:r>
      <w:r w:rsidRPr="000558A4">
        <w:rPr>
          <w:rtl/>
        </w:rPr>
        <w:t>وا: بلى، (قال فذلك حين يتبع بصره نفسه)</w:t>
      </w:r>
      <w:r w:rsidRPr="000558A4">
        <w:rPr>
          <w:rStyle w:val="a6"/>
          <w:rtl/>
        </w:rPr>
        <w:t>(</w:t>
      </w:r>
      <w:r w:rsidRPr="000558A4">
        <w:rPr>
          <w:rStyle w:val="a6"/>
          <w:rtl/>
        </w:rPr>
        <w:footnoteReference w:id="2717"/>
      </w:r>
      <w:r w:rsidRPr="000558A4">
        <w:rPr>
          <w:rStyle w:val="a6"/>
          <w:rtl/>
        </w:rPr>
        <w:t>)</w:t>
      </w:r>
    </w:p>
    <w:p w14:paraId="05EBE102" w14:textId="4FF98B92" w:rsidR="009A75E3" w:rsidRDefault="009A75E3" w:rsidP="009A75E3">
      <w:pPr>
        <w:pStyle w:val="aaac"/>
        <w:rPr>
          <w:rtl/>
        </w:rPr>
      </w:pPr>
      <w:r w:rsidRPr="00693DE9">
        <w:rPr>
          <w:b/>
          <w:bCs/>
          <w:color w:val="FF0000"/>
          <w:rtl/>
        </w:rPr>
        <w:t xml:space="preserve">[الحديث: </w:t>
      </w:r>
      <w:r w:rsidR="003F4BB5">
        <w:rPr>
          <w:b/>
          <w:bCs/>
          <w:color w:val="FF0000"/>
          <w:rtl/>
        </w:rPr>
        <w:t>2711</w:t>
      </w:r>
      <w:r w:rsidRPr="00693DE9">
        <w:rPr>
          <w:b/>
          <w:bCs/>
          <w:color w:val="FF0000"/>
          <w:rtl/>
        </w:rPr>
        <w:t>]</w:t>
      </w:r>
      <w:r>
        <w:rPr>
          <w:rtl/>
        </w:rPr>
        <w:t xml:space="preserve"> عن </w:t>
      </w:r>
      <w:r w:rsidRPr="000558A4">
        <w:rPr>
          <w:rtl/>
        </w:rPr>
        <w:t>أم سلمة</w:t>
      </w:r>
      <w:r>
        <w:rPr>
          <w:rtl/>
        </w:rPr>
        <w:t xml:space="preserve"> قالت</w:t>
      </w:r>
      <w:r w:rsidRPr="000558A4">
        <w:rPr>
          <w:rtl/>
        </w:rPr>
        <w:t xml:space="preserve">: دخل رسول </w:t>
      </w:r>
      <w:r w:rsidRPr="004342AB">
        <w:rPr>
          <w:rtl/>
        </w:rPr>
        <w:t>الله</w:t>
      </w:r>
      <w:r w:rsidRPr="000558A4">
        <w:rPr>
          <w:rtl/>
        </w:rPr>
        <w:t xml:space="preserve"> </w:t>
      </w:r>
      <w:r w:rsidRPr="000558A4">
        <w:rPr>
          <w:rtl/>
        </w:rPr>
        <w:sym w:font="Abo-thar" w:char="F061"/>
      </w:r>
      <w:r w:rsidRPr="000558A4">
        <w:rPr>
          <w:rtl/>
        </w:rPr>
        <w:t xml:space="preserve"> على أبي سلمة وقد شق بصره فأغمضه، ثم قال: (إن الروح إذا قبض تبعه البصر</w:t>
      </w:r>
      <w:r>
        <w:rPr>
          <w:rtl/>
        </w:rPr>
        <w:t>)، ف</w:t>
      </w:r>
      <w:r w:rsidRPr="000558A4">
        <w:rPr>
          <w:rtl/>
        </w:rPr>
        <w:t>ضج ناسٌ</w:t>
      </w:r>
      <w:r>
        <w:rPr>
          <w:rtl/>
        </w:rPr>
        <w:t xml:space="preserve"> </w:t>
      </w:r>
      <w:r w:rsidRPr="000558A4">
        <w:rPr>
          <w:rtl/>
        </w:rPr>
        <w:t>من أهله، فقال: (لا تدعوا على أنفسكم إلا بخير، فإن الملائكة يؤمنون على ما تقولون)</w:t>
      </w:r>
      <w:r>
        <w:rPr>
          <w:rtl/>
        </w:rPr>
        <w:t>،</w:t>
      </w:r>
      <w:r w:rsidRPr="000558A4">
        <w:rPr>
          <w:rtl/>
        </w:rPr>
        <w:t xml:space="preserve"> ثم قال: (</w:t>
      </w:r>
      <w:r w:rsidRPr="004342AB">
        <w:rPr>
          <w:rtl/>
        </w:rPr>
        <w:t>الله</w:t>
      </w:r>
      <w:r w:rsidRPr="000558A4">
        <w:rPr>
          <w:rtl/>
        </w:rPr>
        <w:t xml:space="preserve">م اغفر لأبي سلمة، وارفع درجته </w:t>
      </w:r>
      <w:r w:rsidRPr="004342AB">
        <w:rPr>
          <w:rtl/>
        </w:rPr>
        <w:t>في</w:t>
      </w:r>
      <w:r w:rsidRPr="000558A4">
        <w:rPr>
          <w:rtl/>
        </w:rPr>
        <w:t xml:space="preserve"> المهديين، واخلفه </w:t>
      </w:r>
      <w:r w:rsidRPr="004342AB">
        <w:rPr>
          <w:rtl/>
        </w:rPr>
        <w:t>في</w:t>
      </w:r>
      <w:r w:rsidRPr="000558A4">
        <w:rPr>
          <w:rtl/>
        </w:rPr>
        <w:t xml:space="preserve"> عقبه </w:t>
      </w:r>
      <w:r w:rsidRPr="004342AB">
        <w:rPr>
          <w:rtl/>
        </w:rPr>
        <w:t>في</w:t>
      </w:r>
      <w:r w:rsidRPr="000558A4">
        <w:rPr>
          <w:rtl/>
        </w:rPr>
        <w:t xml:space="preserve"> الغابرين، واغفر لنا وله يا رب العالمين، وأفسح له </w:t>
      </w:r>
      <w:r w:rsidRPr="004342AB">
        <w:rPr>
          <w:rtl/>
        </w:rPr>
        <w:t>في</w:t>
      </w:r>
      <w:r w:rsidRPr="000558A4">
        <w:rPr>
          <w:rtl/>
        </w:rPr>
        <w:t xml:space="preserve"> قبره ونور له فيه)</w:t>
      </w:r>
      <w:r w:rsidRPr="000558A4">
        <w:rPr>
          <w:rStyle w:val="a6"/>
          <w:rtl/>
        </w:rPr>
        <w:t>(</w:t>
      </w:r>
      <w:r w:rsidRPr="000558A4">
        <w:rPr>
          <w:rStyle w:val="a6"/>
          <w:rtl/>
        </w:rPr>
        <w:footnoteReference w:id="2718"/>
      </w:r>
      <w:r w:rsidRPr="000558A4">
        <w:rPr>
          <w:rStyle w:val="a6"/>
          <w:rtl/>
        </w:rPr>
        <w:t>)</w:t>
      </w:r>
    </w:p>
    <w:p w14:paraId="4523D03C" w14:textId="594BA60A" w:rsidR="009A75E3" w:rsidRDefault="009A75E3" w:rsidP="009A75E3">
      <w:pPr>
        <w:pStyle w:val="aaac"/>
        <w:rPr>
          <w:rtl/>
        </w:rPr>
      </w:pPr>
      <w:r w:rsidRPr="00693DE9">
        <w:rPr>
          <w:b/>
          <w:bCs/>
          <w:color w:val="FF0000"/>
          <w:rtl/>
        </w:rPr>
        <w:t xml:space="preserve">[الحديث: </w:t>
      </w:r>
      <w:r w:rsidR="003F4BB5">
        <w:rPr>
          <w:b/>
          <w:bCs/>
          <w:color w:val="FF0000"/>
          <w:rtl/>
        </w:rPr>
        <w:t>2712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(موت الفجأة أخذة أسف للكافر ورحمة للمؤمنين)</w:t>
      </w:r>
      <w:r w:rsidRPr="000558A4">
        <w:rPr>
          <w:rStyle w:val="a6"/>
          <w:rtl/>
        </w:rPr>
        <w:t>(</w:t>
      </w:r>
      <w:r w:rsidRPr="000558A4">
        <w:rPr>
          <w:rStyle w:val="a6"/>
          <w:rtl/>
        </w:rPr>
        <w:footnoteReference w:id="2719"/>
      </w:r>
      <w:r w:rsidRPr="000558A4">
        <w:rPr>
          <w:rStyle w:val="a6"/>
          <w:rtl/>
        </w:rPr>
        <w:t>)</w:t>
      </w:r>
    </w:p>
    <w:p w14:paraId="09F864B8" w14:textId="625EA908" w:rsidR="009A75E3" w:rsidRDefault="009A75E3" w:rsidP="009A75E3">
      <w:pPr>
        <w:pStyle w:val="aaac"/>
        <w:rPr>
          <w:rtl/>
        </w:rPr>
      </w:pPr>
      <w:r w:rsidRPr="00693DE9">
        <w:rPr>
          <w:b/>
          <w:bCs/>
          <w:color w:val="FF0000"/>
          <w:rtl/>
        </w:rPr>
        <w:t xml:space="preserve">[الحديث: </w:t>
      </w:r>
      <w:r w:rsidR="003F4BB5">
        <w:rPr>
          <w:b/>
          <w:bCs/>
          <w:color w:val="FF0000"/>
          <w:rtl/>
        </w:rPr>
        <w:t>2713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أحب لقاء </w:t>
      </w:r>
      <w:r w:rsidRPr="004342AB">
        <w:rPr>
          <w:rtl/>
        </w:rPr>
        <w:t>الله</w:t>
      </w:r>
      <w:r w:rsidRPr="000558A4">
        <w:rPr>
          <w:rtl/>
        </w:rPr>
        <w:t xml:space="preserve"> أحب </w:t>
      </w:r>
      <w:r w:rsidRPr="004342AB">
        <w:rPr>
          <w:rtl/>
        </w:rPr>
        <w:t>الله</w:t>
      </w:r>
      <w:r w:rsidRPr="000558A4">
        <w:rPr>
          <w:rtl/>
        </w:rPr>
        <w:t xml:space="preserve"> لقاءه ومن كره لقاء </w:t>
      </w:r>
      <w:r w:rsidRPr="004342AB">
        <w:rPr>
          <w:rtl/>
        </w:rPr>
        <w:t>الله</w:t>
      </w:r>
      <w:r w:rsidRPr="000558A4">
        <w:rPr>
          <w:rtl/>
        </w:rPr>
        <w:t xml:space="preserve"> كره </w:t>
      </w:r>
      <w:r w:rsidRPr="004342AB">
        <w:rPr>
          <w:rtl/>
        </w:rPr>
        <w:t>الله</w:t>
      </w:r>
      <w:r w:rsidRPr="000558A4">
        <w:rPr>
          <w:rtl/>
        </w:rPr>
        <w:t xml:space="preserve"> لقاءه</w:t>
      </w:r>
      <w:r>
        <w:rPr>
          <w:rtl/>
        </w:rPr>
        <w:t>)، قي</w:t>
      </w:r>
      <w:r w:rsidRPr="000558A4">
        <w:rPr>
          <w:rtl/>
        </w:rPr>
        <w:t>ل</w:t>
      </w:r>
      <w:r>
        <w:rPr>
          <w:rtl/>
        </w:rPr>
        <w:t>:</w:t>
      </w:r>
      <w:r w:rsidRPr="000558A4">
        <w:rPr>
          <w:rtl/>
        </w:rPr>
        <w:t xml:space="preserve"> يا نبي </w:t>
      </w:r>
      <w:r w:rsidRPr="004342AB">
        <w:rPr>
          <w:rtl/>
        </w:rPr>
        <w:t>الله</w:t>
      </w:r>
      <w:r w:rsidRPr="000558A4">
        <w:rPr>
          <w:rtl/>
        </w:rPr>
        <w:t xml:space="preserve"> أكراهية الموت؟ قال: (ليس كذلك، ولكن المؤمن إذا بشر برحمة </w:t>
      </w:r>
      <w:r w:rsidRPr="004342AB">
        <w:rPr>
          <w:rtl/>
        </w:rPr>
        <w:t>الله</w:t>
      </w:r>
      <w:r w:rsidRPr="000558A4">
        <w:rPr>
          <w:rtl/>
        </w:rPr>
        <w:t xml:space="preserve"> ورضوانه وجنته أحب لقاء </w:t>
      </w:r>
      <w:r w:rsidRPr="004342AB">
        <w:rPr>
          <w:rtl/>
        </w:rPr>
        <w:t>الله</w:t>
      </w:r>
      <w:r w:rsidRPr="000558A4">
        <w:rPr>
          <w:rtl/>
        </w:rPr>
        <w:t xml:space="preserve"> فأحب </w:t>
      </w:r>
      <w:r w:rsidRPr="004342AB">
        <w:rPr>
          <w:rtl/>
        </w:rPr>
        <w:t>الله</w:t>
      </w:r>
      <w:r w:rsidRPr="000558A4">
        <w:rPr>
          <w:rtl/>
        </w:rPr>
        <w:t xml:space="preserve"> لقاءه، وإن الكافر إذا بشر </w:t>
      </w:r>
      <w:r w:rsidRPr="000558A4">
        <w:rPr>
          <w:rtl/>
        </w:rPr>
        <w:lastRenderedPageBreak/>
        <w:t xml:space="preserve">بعذاب </w:t>
      </w:r>
      <w:r w:rsidRPr="004342AB">
        <w:rPr>
          <w:rtl/>
        </w:rPr>
        <w:t>الله</w:t>
      </w:r>
      <w:r w:rsidRPr="000558A4">
        <w:rPr>
          <w:rtl/>
        </w:rPr>
        <w:t xml:space="preserve"> وسخطه كره لقاء </w:t>
      </w:r>
      <w:r w:rsidRPr="004342AB">
        <w:rPr>
          <w:rtl/>
        </w:rPr>
        <w:t>الله</w:t>
      </w:r>
      <w:r w:rsidRPr="000558A4">
        <w:rPr>
          <w:rtl/>
        </w:rPr>
        <w:t xml:space="preserve"> فكره </w:t>
      </w:r>
      <w:r w:rsidRPr="004342AB">
        <w:rPr>
          <w:rtl/>
        </w:rPr>
        <w:t>الله</w:t>
      </w:r>
      <w:r w:rsidRPr="000558A4">
        <w:rPr>
          <w:rtl/>
        </w:rPr>
        <w:t xml:space="preserve"> لقاءه)</w:t>
      </w:r>
      <w:r w:rsidRPr="000558A4">
        <w:rPr>
          <w:rStyle w:val="a6"/>
          <w:rtl/>
        </w:rPr>
        <w:t>(</w:t>
      </w:r>
      <w:r w:rsidRPr="000558A4">
        <w:rPr>
          <w:rStyle w:val="a6"/>
          <w:rtl/>
        </w:rPr>
        <w:footnoteReference w:id="2720"/>
      </w:r>
      <w:r w:rsidRPr="000558A4">
        <w:rPr>
          <w:rStyle w:val="a6"/>
          <w:rtl/>
        </w:rPr>
        <w:t>)</w:t>
      </w:r>
    </w:p>
    <w:p w14:paraId="193C8EEF" w14:textId="3B6B5AD3" w:rsidR="009A75E3" w:rsidRDefault="009A75E3" w:rsidP="009A75E3">
      <w:pPr>
        <w:pStyle w:val="aaac"/>
        <w:rPr>
          <w:rtl/>
        </w:rPr>
      </w:pPr>
      <w:r w:rsidRPr="00693DE9">
        <w:rPr>
          <w:b/>
          <w:bCs/>
          <w:color w:val="FF0000"/>
          <w:rtl/>
        </w:rPr>
        <w:t xml:space="preserve">[الحديث: </w:t>
      </w:r>
      <w:r w:rsidR="003F4BB5">
        <w:rPr>
          <w:b/>
          <w:bCs/>
          <w:color w:val="FF0000"/>
          <w:rtl/>
        </w:rPr>
        <w:t>2714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(تحفة المؤمن الموت)</w:t>
      </w:r>
      <w:r w:rsidRPr="000558A4">
        <w:rPr>
          <w:rStyle w:val="a6"/>
          <w:rtl/>
        </w:rPr>
        <w:t>(</w:t>
      </w:r>
      <w:r w:rsidRPr="000558A4">
        <w:rPr>
          <w:rStyle w:val="a6"/>
          <w:rtl/>
        </w:rPr>
        <w:footnoteReference w:id="2721"/>
      </w:r>
      <w:r w:rsidRPr="000558A4">
        <w:rPr>
          <w:rStyle w:val="a6"/>
          <w:rtl/>
        </w:rPr>
        <w:t>)</w:t>
      </w:r>
    </w:p>
    <w:p w14:paraId="4344211E" w14:textId="24908167" w:rsidR="009A75E3" w:rsidRDefault="009A75E3" w:rsidP="009A75E3">
      <w:pPr>
        <w:pStyle w:val="aaac"/>
        <w:rPr>
          <w:rtl/>
        </w:rPr>
      </w:pPr>
      <w:r w:rsidRPr="00693DE9">
        <w:rPr>
          <w:b/>
          <w:bCs/>
          <w:color w:val="FF0000"/>
          <w:rtl/>
        </w:rPr>
        <w:t xml:space="preserve">[الحديث: </w:t>
      </w:r>
      <w:r w:rsidR="003F4BB5">
        <w:rPr>
          <w:b/>
          <w:bCs/>
          <w:color w:val="FF0000"/>
          <w:rtl/>
        </w:rPr>
        <w:t>2715</w:t>
      </w:r>
      <w:r w:rsidRPr="00693DE9">
        <w:rPr>
          <w:b/>
          <w:bCs/>
          <w:color w:val="FF0000"/>
          <w:rtl/>
        </w:rPr>
        <w:t>]</w:t>
      </w:r>
      <w:r>
        <w:rPr>
          <w:rtl/>
        </w:rPr>
        <w:t xml:space="preserve"> عن </w:t>
      </w:r>
      <w:r w:rsidRPr="000558A4">
        <w:rPr>
          <w:rtl/>
        </w:rPr>
        <w:t xml:space="preserve">سلمان </w:t>
      </w:r>
      <w:r>
        <w:rPr>
          <w:rtl/>
        </w:rPr>
        <w:t>أ</w:t>
      </w:r>
      <w:r w:rsidRPr="000558A4">
        <w:rPr>
          <w:rtl/>
        </w:rPr>
        <w:t xml:space="preserve">ن رسول </w:t>
      </w:r>
      <w:r w:rsidRPr="004342AB">
        <w:rPr>
          <w:rtl/>
        </w:rPr>
        <w:t>الله</w:t>
      </w:r>
      <w:r w:rsidRPr="000558A4">
        <w:rPr>
          <w:rtl/>
        </w:rPr>
        <w:t xml:space="preserve"> </w:t>
      </w:r>
      <w:r w:rsidRPr="000558A4">
        <w:rPr>
          <w:rtl/>
        </w:rPr>
        <w:sym w:font="Abo-thar" w:char="F061"/>
      </w:r>
      <w:r w:rsidRPr="000558A4">
        <w:rPr>
          <w:rtl/>
        </w:rPr>
        <w:t xml:space="preserve"> عاد رجلا من الأنصار فوضع يده على جبينه فقال: (كيف تجدك؟</w:t>
      </w:r>
      <w:r>
        <w:rPr>
          <w:rtl/>
        </w:rPr>
        <w:t>)، ف</w:t>
      </w:r>
      <w:r w:rsidRPr="000558A4">
        <w:rPr>
          <w:rtl/>
        </w:rPr>
        <w:t xml:space="preserve">لم يجبه، فقيل: يا رسول </w:t>
      </w:r>
      <w:r w:rsidRPr="004342AB">
        <w:rPr>
          <w:rtl/>
        </w:rPr>
        <w:t>الله</w:t>
      </w:r>
      <w:r w:rsidRPr="000558A4">
        <w:rPr>
          <w:rtl/>
        </w:rPr>
        <w:t>، إنه عنك مشغولٌ. فقال: (خلوا بيني وبينه)</w:t>
      </w:r>
      <w:r>
        <w:rPr>
          <w:rtl/>
        </w:rPr>
        <w:t xml:space="preserve">، </w:t>
      </w:r>
      <w:r w:rsidRPr="000558A4">
        <w:rPr>
          <w:rtl/>
        </w:rPr>
        <w:t>فخرج الناس فرفع يده، فأشار المريض أن أعد يدك حيث كانت، ثم ناداه: يا فلان ما تجد؟ قال: أجدني بخير، وقد حضرني اثنان أحدهما أسود والآخر أبيض. قال</w:t>
      </w:r>
      <w:r>
        <w:rPr>
          <w:rtl/>
        </w:rPr>
        <w:t xml:space="preserve"> رسول </w:t>
      </w:r>
      <w:r w:rsidRPr="004342AB">
        <w:rPr>
          <w:rtl/>
        </w:rPr>
        <w:t>الله</w:t>
      </w:r>
      <w:r w:rsidRPr="000558A4">
        <w:rPr>
          <w:rtl/>
        </w:rPr>
        <w:t xml:space="preserve"> </w:t>
      </w:r>
      <w:r w:rsidRPr="000558A4">
        <w:rPr>
          <w:rtl/>
        </w:rPr>
        <w:sym w:font="Abo-thar" w:char="F061"/>
      </w:r>
      <w:r w:rsidRPr="000558A4">
        <w:rPr>
          <w:rtl/>
        </w:rPr>
        <w:t>: (أيهما أقرب منك؟</w:t>
      </w:r>
      <w:r>
        <w:rPr>
          <w:rtl/>
        </w:rPr>
        <w:t>)، قال</w:t>
      </w:r>
      <w:r w:rsidRPr="000558A4">
        <w:rPr>
          <w:rtl/>
        </w:rPr>
        <w:t xml:space="preserve">: الأسود. قال: (إن الخير قليلٌ وإن الشر كثيرٌ)، قال: فمتعني منك يا رسول </w:t>
      </w:r>
      <w:r w:rsidRPr="004342AB">
        <w:rPr>
          <w:rtl/>
        </w:rPr>
        <w:t>الله</w:t>
      </w:r>
      <w:r w:rsidRPr="000558A4">
        <w:rPr>
          <w:rtl/>
        </w:rPr>
        <w:t xml:space="preserve"> بدعوة، قال: (</w:t>
      </w:r>
      <w:r w:rsidRPr="004342AB">
        <w:rPr>
          <w:rtl/>
        </w:rPr>
        <w:t>الله</w:t>
      </w:r>
      <w:r w:rsidRPr="000558A4">
        <w:rPr>
          <w:rtl/>
        </w:rPr>
        <w:t xml:space="preserve">م اغفر الكثير وأنم القليل)، ثم قال: ما ترى؟ قال: خيرا بأبي أنت وأمي، أرى الخير ينمى وأرى الشر يضمحل، وقد استأخر عني الأسود. قال: </w:t>
      </w:r>
      <w:r w:rsidRPr="005B45C9">
        <w:rPr>
          <w:rtl/>
        </w:rPr>
        <w:t>أي</w:t>
      </w:r>
      <w:r w:rsidRPr="000558A4">
        <w:rPr>
          <w:rtl/>
        </w:rPr>
        <w:t xml:space="preserve"> عملك أملك بك؟ قال: كنت أسقي الماء.</w:t>
      </w:r>
      <w:r>
        <w:rPr>
          <w:rtl/>
        </w:rPr>
        <w:t xml:space="preserve"> </w:t>
      </w:r>
      <w:r w:rsidRPr="000558A4">
        <w:rPr>
          <w:rtl/>
        </w:rPr>
        <w:t>قال</w:t>
      </w:r>
      <w:r>
        <w:rPr>
          <w:rtl/>
        </w:rPr>
        <w:t xml:space="preserve"> رسول </w:t>
      </w:r>
      <w:r w:rsidRPr="004342AB">
        <w:rPr>
          <w:rtl/>
        </w:rPr>
        <w:t>الله</w:t>
      </w:r>
      <w:r w:rsidRPr="000558A4">
        <w:rPr>
          <w:rtl/>
        </w:rPr>
        <w:t xml:space="preserve"> </w:t>
      </w:r>
      <w:r w:rsidRPr="000558A4">
        <w:rPr>
          <w:rtl/>
        </w:rPr>
        <w:sym w:font="Abo-thar" w:char="F061"/>
      </w:r>
      <w:r w:rsidRPr="000558A4">
        <w:rPr>
          <w:rtl/>
        </w:rPr>
        <w:t>: (اسمع يا سلمان هل تنكر منه شيئا؟</w:t>
      </w:r>
      <w:r>
        <w:rPr>
          <w:rtl/>
        </w:rPr>
        <w:t>)، قال</w:t>
      </w:r>
      <w:r w:rsidRPr="000558A4">
        <w:rPr>
          <w:rtl/>
        </w:rPr>
        <w:t xml:space="preserve">: نعم، بأبي وأمي قد رأيتك </w:t>
      </w:r>
      <w:r w:rsidRPr="004342AB">
        <w:rPr>
          <w:rtl/>
        </w:rPr>
        <w:t>في</w:t>
      </w:r>
      <w:r w:rsidRPr="000558A4">
        <w:rPr>
          <w:rtl/>
        </w:rPr>
        <w:t xml:space="preserve"> مواطن ما رأيتك على مثل حالك اليوم، قال: </w:t>
      </w:r>
      <w:r>
        <w:rPr>
          <w:rtl/>
        </w:rPr>
        <w:t>(</w:t>
      </w:r>
      <w:r w:rsidRPr="000558A4">
        <w:rPr>
          <w:rtl/>
        </w:rPr>
        <w:t>إن</w:t>
      </w:r>
      <w:r>
        <w:rPr>
          <w:rtl/>
        </w:rPr>
        <w:t>ي</w:t>
      </w:r>
      <w:r w:rsidRPr="000558A4">
        <w:rPr>
          <w:rtl/>
        </w:rPr>
        <w:t xml:space="preserve"> أعلم ما يلقى، ما منه عرقٌ إلا وهو يألم الموت على حدته</w:t>
      </w:r>
      <w:r>
        <w:rPr>
          <w:rtl/>
        </w:rPr>
        <w:t>)</w:t>
      </w:r>
      <w:r w:rsidRPr="000558A4">
        <w:rPr>
          <w:rStyle w:val="a6"/>
          <w:rtl/>
        </w:rPr>
        <w:t>(</w:t>
      </w:r>
      <w:r w:rsidRPr="000558A4">
        <w:rPr>
          <w:rStyle w:val="a6"/>
          <w:rtl/>
        </w:rPr>
        <w:footnoteReference w:id="2722"/>
      </w:r>
      <w:r w:rsidRPr="000558A4">
        <w:rPr>
          <w:rStyle w:val="a6"/>
          <w:rtl/>
        </w:rPr>
        <w:t>)</w:t>
      </w:r>
    </w:p>
    <w:p w14:paraId="27B761E1" w14:textId="47170F7D" w:rsidR="009A75E3" w:rsidRDefault="009A75E3" w:rsidP="009A75E3">
      <w:pPr>
        <w:pStyle w:val="aaac"/>
        <w:rPr>
          <w:rtl/>
        </w:rPr>
      </w:pPr>
      <w:r w:rsidRPr="00693DE9">
        <w:rPr>
          <w:b/>
          <w:bCs/>
          <w:color w:val="FF0000"/>
          <w:rtl/>
        </w:rPr>
        <w:t xml:space="preserve">[الحديث: </w:t>
      </w:r>
      <w:r w:rsidR="003F4BB5">
        <w:rPr>
          <w:b/>
          <w:bCs/>
          <w:color w:val="FF0000"/>
          <w:rtl/>
        </w:rPr>
        <w:t>2716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للموت فزعا، فإذا أتى أحدكم وفاة أخيه فليقل: إنا لله وإنا إليه راجعون، وإنا إلى ربنا لمنقلبون)</w:t>
      </w:r>
      <w:r w:rsidRPr="000558A4">
        <w:rPr>
          <w:rStyle w:val="a6"/>
          <w:rtl/>
        </w:rPr>
        <w:t>(</w:t>
      </w:r>
      <w:r w:rsidRPr="000558A4">
        <w:rPr>
          <w:rStyle w:val="a6"/>
          <w:rtl/>
        </w:rPr>
        <w:footnoteReference w:id="2723"/>
      </w:r>
      <w:r w:rsidRPr="000558A4">
        <w:rPr>
          <w:rStyle w:val="a6"/>
          <w:rtl/>
        </w:rPr>
        <w:t>)</w:t>
      </w:r>
      <w:r>
        <w:rPr>
          <w:rtl/>
        </w:rPr>
        <w:t xml:space="preserve">، وفي رواية: </w:t>
      </w:r>
      <w:r w:rsidRPr="000558A4">
        <w:rPr>
          <w:rtl/>
        </w:rPr>
        <w:t>(</w:t>
      </w:r>
      <w:r w:rsidRPr="004342AB">
        <w:rPr>
          <w:rtl/>
        </w:rPr>
        <w:t>الله</w:t>
      </w:r>
      <w:r w:rsidRPr="000558A4">
        <w:rPr>
          <w:rtl/>
        </w:rPr>
        <w:t xml:space="preserve">م اكتبه </w:t>
      </w:r>
      <w:r w:rsidRPr="004342AB">
        <w:rPr>
          <w:rtl/>
        </w:rPr>
        <w:t>في</w:t>
      </w:r>
      <w:r w:rsidRPr="000558A4">
        <w:rPr>
          <w:rtl/>
        </w:rPr>
        <w:t xml:space="preserve"> المحسنين واجعل كتابه </w:t>
      </w:r>
      <w:r w:rsidRPr="004342AB">
        <w:rPr>
          <w:rtl/>
        </w:rPr>
        <w:t>في</w:t>
      </w:r>
      <w:r w:rsidRPr="000558A4">
        <w:rPr>
          <w:rtl/>
        </w:rPr>
        <w:t xml:space="preserve"> عليين واخلف عقبه </w:t>
      </w:r>
      <w:r w:rsidRPr="004342AB">
        <w:rPr>
          <w:rtl/>
        </w:rPr>
        <w:t>في</w:t>
      </w:r>
      <w:r w:rsidRPr="000558A4">
        <w:rPr>
          <w:rtl/>
        </w:rPr>
        <w:t xml:space="preserve"> الآخرين، </w:t>
      </w:r>
      <w:r w:rsidRPr="004342AB">
        <w:rPr>
          <w:rtl/>
        </w:rPr>
        <w:t>الله</w:t>
      </w:r>
      <w:r w:rsidRPr="000558A4">
        <w:rPr>
          <w:rtl/>
        </w:rPr>
        <w:t>م لا تحرمنا أجره ولا تفتنا بعده)</w:t>
      </w:r>
    </w:p>
    <w:p w14:paraId="4132B062" w14:textId="302E5627" w:rsidR="009A75E3" w:rsidRDefault="009A75E3" w:rsidP="009A75E3">
      <w:pPr>
        <w:pStyle w:val="aaac"/>
        <w:rPr>
          <w:rtl/>
        </w:rPr>
      </w:pPr>
      <w:r>
        <w:rPr>
          <w:rtl/>
        </w:rPr>
        <w:t xml:space="preserve"> </w:t>
      </w:r>
      <w:r w:rsidRPr="00693DE9">
        <w:rPr>
          <w:b/>
          <w:bCs/>
          <w:color w:val="FF0000"/>
          <w:rtl/>
        </w:rPr>
        <w:t xml:space="preserve">[الحديث: </w:t>
      </w:r>
      <w:r w:rsidR="003F4BB5">
        <w:rPr>
          <w:b/>
          <w:bCs/>
          <w:color w:val="FF0000"/>
          <w:rtl/>
        </w:rPr>
        <w:t>2717</w:t>
      </w:r>
      <w:r w:rsidRPr="00693DE9">
        <w:rPr>
          <w:b/>
          <w:bCs/>
          <w:color w:val="FF0000"/>
          <w:rtl/>
        </w:rPr>
        <w:t>]</w:t>
      </w:r>
      <w:r>
        <w:rPr>
          <w:rtl/>
        </w:rPr>
        <w:t xml:space="preserve"> عن </w:t>
      </w:r>
      <w:r w:rsidRPr="000558A4">
        <w:rPr>
          <w:rtl/>
        </w:rPr>
        <w:t>أم قيس بنت محصن</w:t>
      </w:r>
      <w:r>
        <w:rPr>
          <w:rtl/>
        </w:rPr>
        <w:t xml:space="preserve"> قالت:</w:t>
      </w:r>
      <w:r w:rsidRPr="000558A4">
        <w:rPr>
          <w:rtl/>
        </w:rPr>
        <w:t xml:space="preserve"> توفي ابني فجزعت عليه فقلت </w:t>
      </w:r>
      <w:r w:rsidRPr="000558A4">
        <w:rPr>
          <w:rtl/>
        </w:rPr>
        <w:lastRenderedPageBreak/>
        <w:t>للذي يغسله</w:t>
      </w:r>
      <w:r>
        <w:rPr>
          <w:rtl/>
        </w:rPr>
        <w:t>:</w:t>
      </w:r>
      <w:r w:rsidRPr="000558A4">
        <w:rPr>
          <w:rtl/>
        </w:rPr>
        <w:t xml:space="preserve"> لا تغسل ابني بالماء البارد فتقتله</w:t>
      </w:r>
      <w:r>
        <w:rPr>
          <w:rtl/>
        </w:rPr>
        <w:t>؛</w:t>
      </w:r>
      <w:r w:rsidRPr="000558A4">
        <w:rPr>
          <w:rtl/>
        </w:rPr>
        <w:t xml:space="preserve"> فانطلق عكاشة بن محصن إلى رسول </w:t>
      </w:r>
      <w:r w:rsidRPr="004342AB">
        <w:rPr>
          <w:rtl/>
        </w:rPr>
        <w:t>الله</w:t>
      </w:r>
      <w:r w:rsidRPr="000558A4">
        <w:rPr>
          <w:rtl/>
        </w:rPr>
        <w:t xml:space="preserve"> </w:t>
      </w:r>
      <w:r w:rsidRPr="000558A4">
        <w:rPr>
          <w:rtl/>
        </w:rPr>
        <w:sym w:font="Abo-thar" w:char="F061"/>
      </w:r>
      <w:r w:rsidRPr="000558A4">
        <w:rPr>
          <w:rtl/>
        </w:rPr>
        <w:t xml:space="preserve"> فأخبره فتبسم ثم قال: (ما قالت؟! طال عمرها</w:t>
      </w:r>
      <w:r>
        <w:rPr>
          <w:rtl/>
        </w:rPr>
        <w:t>)، ف</w:t>
      </w:r>
      <w:r w:rsidRPr="000558A4">
        <w:rPr>
          <w:rtl/>
        </w:rPr>
        <w:t>لا نعلم امرأة عمرت ما عمرت</w:t>
      </w:r>
      <w:r w:rsidRPr="000558A4">
        <w:rPr>
          <w:rStyle w:val="a6"/>
          <w:rtl/>
        </w:rPr>
        <w:t>(</w:t>
      </w:r>
      <w:r w:rsidRPr="000558A4">
        <w:rPr>
          <w:rStyle w:val="a6"/>
          <w:rtl/>
        </w:rPr>
        <w:footnoteReference w:id="2724"/>
      </w:r>
      <w:r w:rsidRPr="000558A4">
        <w:rPr>
          <w:rStyle w:val="a6"/>
          <w:rtl/>
        </w:rPr>
        <w:t>)</w:t>
      </w:r>
      <w:r>
        <w:rPr>
          <w:rtl/>
        </w:rPr>
        <w:t>.</w:t>
      </w:r>
    </w:p>
    <w:p w14:paraId="50A5698E" w14:textId="69B63ED2" w:rsidR="009A75E3" w:rsidRDefault="009A75E3" w:rsidP="009A75E3">
      <w:pPr>
        <w:pStyle w:val="aaac"/>
        <w:rPr>
          <w:rtl/>
        </w:rPr>
      </w:pPr>
      <w:r w:rsidRPr="00693DE9">
        <w:rPr>
          <w:b/>
          <w:bCs/>
          <w:color w:val="FF0000"/>
          <w:rtl/>
        </w:rPr>
        <w:t xml:space="preserve">[الحديث: </w:t>
      </w:r>
      <w:r w:rsidR="003F4BB5">
        <w:rPr>
          <w:b/>
          <w:bCs/>
          <w:color w:val="FF0000"/>
          <w:rtl/>
        </w:rPr>
        <w:t>2718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غسل الميت فليغتسل)</w:t>
      </w:r>
      <w:r w:rsidRPr="000558A4">
        <w:rPr>
          <w:rStyle w:val="a6"/>
          <w:rtl/>
        </w:rPr>
        <w:t>(</w:t>
      </w:r>
      <w:r w:rsidRPr="000558A4">
        <w:rPr>
          <w:rStyle w:val="a6"/>
          <w:rtl/>
        </w:rPr>
        <w:footnoteReference w:id="2725"/>
      </w:r>
      <w:r w:rsidRPr="000558A4">
        <w:rPr>
          <w:rStyle w:val="a6"/>
          <w:rtl/>
        </w:rPr>
        <w:t>)</w:t>
      </w:r>
    </w:p>
    <w:p w14:paraId="74CF5123" w14:textId="5FD791C2" w:rsidR="009A75E3" w:rsidRDefault="009A75E3" w:rsidP="009A75E3">
      <w:pPr>
        <w:pStyle w:val="aaac"/>
        <w:rPr>
          <w:rtl/>
        </w:rPr>
      </w:pPr>
      <w:r w:rsidRPr="00693DE9">
        <w:rPr>
          <w:b/>
          <w:bCs/>
          <w:color w:val="FF0000"/>
          <w:rtl/>
        </w:rPr>
        <w:t xml:space="preserve">[الحديث: </w:t>
      </w:r>
      <w:r w:rsidR="003F4BB5">
        <w:rPr>
          <w:b/>
          <w:bCs/>
          <w:color w:val="FF0000"/>
          <w:rtl/>
        </w:rPr>
        <w:t>2719</w:t>
      </w:r>
      <w:r w:rsidRPr="00693DE9">
        <w:rPr>
          <w:b/>
          <w:bCs/>
          <w:color w:val="FF0000"/>
          <w:rtl/>
        </w:rPr>
        <w:t>]</w:t>
      </w:r>
      <w:r>
        <w:rPr>
          <w:rtl/>
        </w:rPr>
        <w:t xml:space="preserve"> عن </w:t>
      </w:r>
      <w:r w:rsidRPr="000558A4">
        <w:rPr>
          <w:rtl/>
        </w:rPr>
        <w:t>ابن عباس</w:t>
      </w:r>
      <w:r>
        <w:rPr>
          <w:rtl/>
        </w:rPr>
        <w:t xml:space="preserve"> قال</w:t>
      </w:r>
      <w:r w:rsidRPr="000558A4">
        <w:rPr>
          <w:rtl/>
        </w:rPr>
        <w:t xml:space="preserve">: بينا رجلٌ واقفٌ مع رسول </w:t>
      </w:r>
      <w:r w:rsidRPr="004342AB">
        <w:rPr>
          <w:rtl/>
        </w:rPr>
        <w:t>الله</w:t>
      </w:r>
      <w:r w:rsidRPr="000558A4">
        <w:rPr>
          <w:rtl/>
        </w:rPr>
        <w:t xml:space="preserve"> </w:t>
      </w:r>
      <w:r w:rsidRPr="000558A4">
        <w:rPr>
          <w:rtl/>
        </w:rPr>
        <w:sym w:font="Abo-thar" w:char="F061"/>
      </w:r>
      <w:r w:rsidRPr="000558A4">
        <w:rPr>
          <w:rtl/>
        </w:rPr>
        <w:t xml:space="preserve"> بعرفة، إذ وقع من راحلته قال أيوب فأوقصته</w:t>
      </w:r>
      <w:r>
        <w:rPr>
          <w:rtl/>
        </w:rPr>
        <w:t>؛</w:t>
      </w:r>
      <w:r w:rsidRPr="000558A4">
        <w:rPr>
          <w:rtl/>
        </w:rPr>
        <w:t xml:space="preserve"> فذكر ذلك </w:t>
      </w:r>
      <w:r>
        <w:rPr>
          <w:rtl/>
        </w:rPr>
        <w:t>ل</w:t>
      </w:r>
      <w:r w:rsidRPr="000558A4">
        <w:rPr>
          <w:rtl/>
        </w:rPr>
        <w:t xml:space="preserve">رسول </w:t>
      </w:r>
      <w:r w:rsidRPr="004342AB">
        <w:rPr>
          <w:rtl/>
        </w:rPr>
        <w:t>الله</w:t>
      </w:r>
      <w:r w:rsidRPr="000558A4">
        <w:rPr>
          <w:rtl/>
        </w:rPr>
        <w:t xml:space="preserve"> </w:t>
      </w:r>
      <w:r w:rsidRPr="000558A4">
        <w:rPr>
          <w:rtl/>
        </w:rPr>
        <w:sym w:font="Abo-thar" w:char="F061"/>
      </w:r>
      <w:r w:rsidRPr="000558A4">
        <w:rPr>
          <w:rtl/>
        </w:rPr>
        <w:t xml:space="preserve"> فقال: (اغسلوه بماء وسدر، وكفنوه </w:t>
      </w:r>
      <w:r w:rsidRPr="004342AB">
        <w:rPr>
          <w:rtl/>
        </w:rPr>
        <w:t>في</w:t>
      </w:r>
      <w:r w:rsidRPr="000558A4">
        <w:rPr>
          <w:rtl/>
        </w:rPr>
        <w:t xml:space="preserve"> ثوبين، ولا تحنطوه ولا تخمروا رأسه، فإن </w:t>
      </w:r>
      <w:r w:rsidRPr="004342AB">
        <w:rPr>
          <w:rtl/>
        </w:rPr>
        <w:t>الله</w:t>
      </w:r>
      <w:r w:rsidRPr="000558A4">
        <w:rPr>
          <w:rtl/>
        </w:rPr>
        <w:t xml:space="preserve"> يبعثه يوم القيامة ملبيا)</w:t>
      </w:r>
      <w:r w:rsidRPr="000558A4">
        <w:rPr>
          <w:rStyle w:val="a6"/>
          <w:rtl/>
        </w:rPr>
        <w:t>(</w:t>
      </w:r>
      <w:r w:rsidRPr="000558A4">
        <w:rPr>
          <w:rStyle w:val="a6"/>
          <w:rtl/>
        </w:rPr>
        <w:footnoteReference w:id="2726"/>
      </w:r>
      <w:r>
        <w:rPr>
          <w:rStyle w:val="a6"/>
          <w:rtl/>
        </w:rPr>
        <w:t>)</w:t>
      </w:r>
      <w:r>
        <w:rPr>
          <w:rtl/>
        </w:rPr>
        <w:t>وفي رواية</w:t>
      </w:r>
      <w:r w:rsidRPr="000558A4">
        <w:rPr>
          <w:rtl/>
        </w:rPr>
        <w:t>: (ولا تغطوا وجهه، ولا تقربوه طيبا)</w:t>
      </w:r>
      <w:r w:rsidRPr="000558A4">
        <w:rPr>
          <w:rStyle w:val="a6"/>
          <w:rtl/>
        </w:rPr>
        <w:t>(</w:t>
      </w:r>
      <w:r w:rsidRPr="000558A4">
        <w:rPr>
          <w:rStyle w:val="a6"/>
          <w:rtl/>
        </w:rPr>
        <w:footnoteReference w:id="2727"/>
      </w:r>
      <w:r w:rsidRPr="000558A4">
        <w:rPr>
          <w:rStyle w:val="a6"/>
          <w:rtl/>
        </w:rPr>
        <w:t>)</w:t>
      </w:r>
      <w:r>
        <w:rPr>
          <w:rtl/>
        </w:rPr>
        <w:t xml:space="preserve">، وفي أخرى: </w:t>
      </w:r>
      <w:r w:rsidRPr="000558A4">
        <w:rPr>
          <w:rtl/>
        </w:rPr>
        <w:t xml:space="preserve">(وكفنوه </w:t>
      </w:r>
      <w:r w:rsidRPr="004342AB">
        <w:rPr>
          <w:rtl/>
        </w:rPr>
        <w:t>في</w:t>
      </w:r>
      <w:r w:rsidRPr="000558A4">
        <w:rPr>
          <w:rtl/>
        </w:rPr>
        <w:t xml:space="preserve"> ثوبيه</w:t>
      </w:r>
      <w:r w:rsidRPr="00635C3A">
        <w:rPr>
          <w:rtl/>
        </w:rPr>
        <w:t xml:space="preserve"> </w:t>
      </w:r>
      <w:r w:rsidRPr="000558A4">
        <w:rPr>
          <w:rtl/>
        </w:rPr>
        <w:t xml:space="preserve">فإن </w:t>
      </w:r>
      <w:r w:rsidRPr="004342AB">
        <w:rPr>
          <w:rtl/>
        </w:rPr>
        <w:t>الله</w:t>
      </w:r>
      <w:r w:rsidRPr="000558A4">
        <w:rPr>
          <w:rtl/>
        </w:rPr>
        <w:t xml:space="preserve"> يبعثه يوم القيامة محرما)</w:t>
      </w:r>
      <w:r w:rsidRPr="000558A4">
        <w:rPr>
          <w:rStyle w:val="a6"/>
          <w:rtl/>
        </w:rPr>
        <w:t>(</w:t>
      </w:r>
      <w:r w:rsidRPr="000558A4">
        <w:rPr>
          <w:rStyle w:val="a6"/>
          <w:rtl/>
        </w:rPr>
        <w:footnoteReference w:id="2728"/>
      </w:r>
      <w:r w:rsidRPr="000558A4">
        <w:rPr>
          <w:rStyle w:val="a6"/>
          <w:rtl/>
        </w:rPr>
        <w:t>)</w:t>
      </w:r>
    </w:p>
    <w:p w14:paraId="5068A2C6" w14:textId="48B7BDF1" w:rsidR="009A75E3" w:rsidRDefault="009A75E3" w:rsidP="009A75E3">
      <w:pPr>
        <w:pStyle w:val="aaac"/>
        <w:rPr>
          <w:rtl/>
        </w:rPr>
      </w:pPr>
      <w:r w:rsidRPr="00693DE9">
        <w:rPr>
          <w:b/>
          <w:bCs/>
          <w:color w:val="FF0000"/>
          <w:rtl/>
        </w:rPr>
        <w:t xml:space="preserve">[الحديث: </w:t>
      </w:r>
      <w:r w:rsidR="003F4BB5">
        <w:rPr>
          <w:b/>
          <w:bCs/>
          <w:color w:val="FF0000"/>
          <w:rtl/>
        </w:rPr>
        <w:t>2720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(عليكم بالبياض من الثياب، فليلبسها أحياؤكم، وكفنوا فيها موتاكم، فإنها من خير ثيابكم)</w:t>
      </w:r>
      <w:r w:rsidRPr="000558A4">
        <w:rPr>
          <w:rStyle w:val="a6"/>
          <w:rtl/>
        </w:rPr>
        <w:t>(</w:t>
      </w:r>
      <w:r w:rsidRPr="000558A4">
        <w:rPr>
          <w:rStyle w:val="a6"/>
          <w:rtl/>
        </w:rPr>
        <w:footnoteReference w:id="2729"/>
      </w:r>
      <w:r w:rsidRPr="000558A4">
        <w:rPr>
          <w:rStyle w:val="a6"/>
          <w:rtl/>
        </w:rPr>
        <w:t>)</w:t>
      </w:r>
    </w:p>
    <w:p w14:paraId="593977E5" w14:textId="01BAF53F" w:rsidR="009A75E3" w:rsidRDefault="009A75E3" w:rsidP="009A75E3">
      <w:pPr>
        <w:pStyle w:val="aaac"/>
        <w:rPr>
          <w:rtl/>
        </w:rPr>
      </w:pPr>
      <w:r w:rsidRPr="00693DE9">
        <w:rPr>
          <w:b/>
          <w:bCs/>
          <w:color w:val="FF0000"/>
          <w:rtl/>
        </w:rPr>
        <w:t xml:space="preserve">[الحديث: </w:t>
      </w:r>
      <w:r w:rsidR="003F4BB5">
        <w:rPr>
          <w:b/>
          <w:bCs/>
          <w:color w:val="FF0000"/>
          <w:rtl/>
        </w:rPr>
        <w:t>2721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(خير الكفن الحلة، وخير الأضحية الكبش الأقرن)</w:t>
      </w:r>
      <w:r w:rsidRPr="000558A4">
        <w:rPr>
          <w:rStyle w:val="a6"/>
          <w:rtl/>
        </w:rPr>
        <w:t>(</w:t>
      </w:r>
      <w:r w:rsidRPr="000558A4">
        <w:rPr>
          <w:rStyle w:val="a6"/>
          <w:rtl/>
        </w:rPr>
        <w:footnoteReference w:id="2730"/>
      </w:r>
      <w:r w:rsidRPr="000558A4">
        <w:rPr>
          <w:rStyle w:val="a6"/>
          <w:rtl/>
        </w:rPr>
        <w:t>)</w:t>
      </w:r>
    </w:p>
    <w:p w14:paraId="0CB97099" w14:textId="692EF233" w:rsidR="009A75E3" w:rsidRDefault="009A75E3" w:rsidP="009A75E3">
      <w:pPr>
        <w:pStyle w:val="aaac"/>
        <w:rPr>
          <w:rtl/>
        </w:rPr>
      </w:pPr>
      <w:r w:rsidRPr="00693DE9">
        <w:rPr>
          <w:b/>
          <w:bCs/>
          <w:color w:val="FF0000"/>
          <w:rtl/>
        </w:rPr>
        <w:t xml:space="preserve">[الحديث: </w:t>
      </w:r>
      <w:r w:rsidR="003F4BB5">
        <w:rPr>
          <w:b/>
          <w:bCs/>
          <w:color w:val="FF0000"/>
          <w:rtl/>
        </w:rPr>
        <w:t>2722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كفن أحدكم أخاه فليحسن كفنه)</w:t>
      </w:r>
      <w:r w:rsidRPr="000558A4">
        <w:rPr>
          <w:rStyle w:val="a6"/>
          <w:rtl/>
        </w:rPr>
        <w:t>(</w:t>
      </w:r>
      <w:r w:rsidRPr="000558A4">
        <w:rPr>
          <w:rStyle w:val="a6"/>
          <w:rtl/>
        </w:rPr>
        <w:footnoteReference w:id="2731"/>
      </w:r>
      <w:r w:rsidRPr="000558A4">
        <w:rPr>
          <w:rStyle w:val="a6"/>
          <w:rtl/>
        </w:rPr>
        <w:t>)</w:t>
      </w:r>
    </w:p>
    <w:p w14:paraId="41216058" w14:textId="4AEE96FD" w:rsidR="009A75E3" w:rsidRDefault="009A75E3" w:rsidP="009A75E3">
      <w:pPr>
        <w:pStyle w:val="aaac"/>
        <w:rPr>
          <w:rtl/>
        </w:rPr>
      </w:pPr>
      <w:r w:rsidRPr="00693DE9">
        <w:rPr>
          <w:b/>
          <w:bCs/>
          <w:color w:val="FF0000"/>
          <w:rtl/>
        </w:rPr>
        <w:t xml:space="preserve">[الحديث: </w:t>
      </w:r>
      <w:r w:rsidR="003F4BB5">
        <w:rPr>
          <w:b/>
          <w:bCs/>
          <w:color w:val="FF0000"/>
          <w:rtl/>
        </w:rPr>
        <w:t>2723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توفي أحدكم، فوجد شيئا فليكفن </w:t>
      </w:r>
      <w:r w:rsidRPr="004342AB">
        <w:rPr>
          <w:rtl/>
        </w:rPr>
        <w:t>في</w:t>
      </w:r>
      <w:r w:rsidRPr="000558A4">
        <w:rPr>
          <w:rtl/>
        </w:rPr>
        <w:t xml:space="preserve"> ثوب حبرة)</w:t>
      </w:r>
      <w:r w:rsidRPr="000558A4">
        <w:rPr>
          <w:rStyle w:val="a6"/>
          <w:rtl/>
        </w:rPr>
        <w:t>(</w:t>
      </w:r>
      <w:r w:rsidRPr="000558A4">
        <w:rPr>
          <w:rStyle w:val="a6"/>
          <w:rtl/>
        </w:rPr>
        <w:footnoteReference w:id="2732"/>
      </w:r>
      <w:r w:rsidRPr="000558A4">
        <w:rPr>
          <w:rStyle w:val="a6"/>
          <w:rtl/>
        </w:rPr>
        <w:t>)</w:t>
      </w:r>
    </w:p>
    <w:p w14:paraId="3879E3BD" w14:textId="6BB4DC5D" w:rsidR="009A75E3" w:rsidRDefault="009A75E3" w:rsidP="009A75E3">
      <w:pPr>
        <w:pStyle w:val="aaac"/>
        <w:rPr>
          <w:rtl/>
        </w:rPr>
      </w:pPr>
      <w:r w:rsidRPr="00693DE9">
        <w:rPr>
          <w:b/>
          <w:bCs/>
          <w:color w:val="FF0000"/>
          <w:rtl/>
        </w:rPr>
        <w:t xml:space="preserve">[الحديث: </w:t>
      </w:r>
      <w:r w:rsidR="003F4BB5">
        <w:rPr>
          <w:b/>
          <w:bCs/>
          <w:color w:val="FF0000"/>
          <w:rtl/>
        </w:rPr>
        <w:t>2724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تغالوا </w:t>
      </w:r>
      <w:r w:rsidRPr="004342AB">
        <w:rPr>
          <w:rtl/>
        </w:rPr>
        <w:t>في</w:t>
      </w:r>
      <w:r w:rsidRPr="000558A4">
        <w:rPr>
          <w:rtl/>
        </w:rPr>
        <w:t xml:space="preserve"> الكفن، فإنه يسلب سلبا سريعا)</w:t>
      </w:r>
      <w:r w:rsidRPr="000558A4">
        <w:rPr>
          <w:rStyle w:val="a6"/>
          <w:rtl/>
        </w:rPr>
        <w:t>(</w:t>
      </w:r>
      <w:r w:rsidRPr="000558A4">
        <w:rPr>
          <w:rStyle w:val="a6"/>
          <w:rtl/>
        </w:rPr>
        <w:footnoteReference w:id="2733"/>
      </w:r>
      <w:r w:rsidRPr="000558A4">
        <w:rPr>
          <w:rStyle w:val="a6"/>
          <w:rtl/>
        </w:rPr>
        <w:t>)</w:t>
      </w:r>
    </w:p>
    <w:p w14:paraId="3722A659" w14:textId="2EEDCA24" w:rsidR="009A75E3" w:rsidRDefault="009A75E3" w:rsidP="009A75E3">
      <w:pPr>
        <w:pStyle w:val="aaac"/>
        <w:rPr>
          <w:rtl/>
        </w:rPr>
      </w:pPr>
      <w:r w:rsidRPr="00693DE9">
        <w:rPr>
          <w:b/>
          <w:bCs/>
          <w:color w:val="FF0000"/>
          <w:rtl/>
        </w:rPr>
        <w:lastRenderedPageBreak/>
        <w:t xml:space="preserve">[الحديث: </w:t>
      </w:r>
      <w:r w:rsidR="003F4BB5">
        <w:rPr>
          <w:b/>
          <w:bCs/>
          <w:color w:val="FF0000"/>
          <w:rtl/>
        </w:rPr>
        <w:t>2725</w:t>
      </w:r>
      <w:r w:rsidRPr="00693DE9">
        <w:rPr>
          <w:b/>
          <w:bCs/>
          <w:color w:val="FF0000"/>
          <w:rtl/>
        </w:rPr>
        <w:t>]</w:t>
      </w:r>
      <w:r>
        <w:rPr>
          <w:rtl/>
        </w:rPr>
        <w:t xml:space="preserve"> عن </w:t>
      </w:r>
      <w:r w:rsidRPr="000558A4">
        <w:rPr>
          <w:rtl/>
        </w:rPr>
        <w:t xml:space="preserve">جابر: أن رسول </w:t>
      </w:r>
      <w:r w:rsidRPr="004342AB">
        <w:rPr>
          <w:rtl/>
        </w:rPr>
        <w:t>الله</w:t>
      </w:r>
      <w:r w:rsidRPr="000558A4">
        <w:rPr>
          <w:rtl/>
        </w:rPr>
        <w:t xml:space="preserve"> </w:t>
      </w:r>
      <w:r w:rsidRPr="000558A4">
        <w:rPr>
          <w:rtl/>
        </w:rPr>
        <w:sym w:font="Abo-thar" w:char="F061"/>
      </w:r>
      <w:r w:rsidRPr="000558A4">
        <w:rPr>
          <w:rtl/>
        </w:rPr>
        <w:t xml:space="preserve"> كفن حمزة </w:t>
      </w:r>
      <w:r w:rsidRPr="004342AB">
        <w:rPr>
          <w:rtl/>
        </w:rPr>
        <w:t>في</w:t>
      </w:r>
      <w:r w:rsidRPr="000558A4">
        <w:rPr>
          <w:rtl/>
        </w:rPr>
        <w:t xml:space="preserve"> نمرة </w:t>
      </w:r>
      <w:r w:rsidRPr="004342AB">
        <w:rPr>
          <w:rtl/>
        </w:rPr>
        <w:t>في</w:t>
      </w:r>
      <w:r w:rsidRPr="000558A4">
        <w:rPr>
          <w:rtl/>
        </w:rPr>
        <w:t xml:space="preserve"> ثوب واحد</w:t>
      </w:r>
      <w:r w:rsidRPr="000558A4">
        <w:rPr>
          <w:rStyle w:val="a6"/>
          <w:rtl/>
        </w:rPr>
        <w:t>(</w:t>
      </w:r>
      <w:r w:rsidRPr="000558A4">
        <w:rPr>
          <w:rStyle w:val="a6"/>
          <w:rtl/>
        </w:rPr>
        <w:footnoteReference w:id="2734"/>
      </w:r>
      <w:r w:rsidRPr="000558A4">
        <w:rPr>
          <w:rStyle w:val="a6"/>
          <w:rtl/>
        </w:rPr>
        <w:t>)</w:t>
      </w:r>
      <w:r>
        <w:rPr>
          <w:rtl/>
        </w:rPr>
        <w:t xml:space="preserve">، وفي رواية: </w:t>
      </w:r>
      <w:r w:rsidRPr="000558A4">
        <w:rPr>
          <w:rtl/>
        </w:rPr>
        <w:t>عن أبي أسيد الساعدي: أنهم جعلوا يجرون النمرة على وجه حمزة فتنكشف قدماه، ويجرونها على قدميه فينكشف وجهه، فقال</w:t>
      </w:r>
      <w:r>
        <w:rPr>
          <w:rtl/>
        </w:rPr>
        <w:t xml:space="preserve"> رسول </w:t>
      </w:r>
      <w:r w:rsidRPr="004342AB">
        <w:rPr>
          <w:rtl/>
        </w:rPr>
        <w:t>الله</w:t>
      </w:r>
      <w:r w:rsidRPr="000558A4">
        <w:rPr>
          <w:rtl/>
        </w:rPr>
        <w:t xml:space="preserve"> </w:t>
      </w:r>
      <w:r w:rsidRPr="000558A4">
        <w:rPr>
          <w:rtl/>
        </w:rPr>
        <w:sym w:font="Abo-thar" w:char="F061"/>
      </w:r>
      <w:r w:rsidRPr="000558A4">
        <w:rPr>
          <w:rtl/>
        </w:rPr>
        <w:t>: (اجعلوها على وجهه، واجعلوا على قدميه من هذا الشجر)</w:t>
      </w:r>
      <w:r w:rsidRPr="000558A4">
        <w:rPr>
          <w:rStyle w:val="a6"/>
          <w:rtl/>
        </w:rPr>
        <w:t>(</w:t>
      </w:r>
      <w:r w:rsidRPr="000558A4">
        <w:rPr>
          <w:rStyle w:val="a6"/>
          <w:rtl/>
        </w:rPr>
        <w:footnoteReference w:id="2735"/>
      </w:r>
      <w:r w:rsidRPr="000558A4">
        <w:rPr>
          <w:rStyle w:val="a6"/>
          <w:rtl/>
        </w:rPr>
        <w:t>)</w:t>
      </w:r>
    </w:p>
    <w:p w14:paraId="47547242" w14:textId="415BDA3E" w:rsidR="009A75E3" w:rsidRDefault="009A75E3" w:rsidP="009A75E3">
      <w:pPr>
        <w:pStyle w:val="aaac"/>
        <w:rPr>
          <w:rtl/>
        </w:rPr>
      </w:pPr>
      <w:r w:rsidRPr="00693DE9">
        <w:rPr>
          <w:b/>
          <w:bCs/>
          <w:color w:val="FF0000"/>
          <w:rtl/>
        </w:rPr>
        <w:t xml:space="preserve">[الحديث: </w:t>
      </w:r>
      <w:r w:rsidR="003F4BB5">
        <w:rPr>
          <w:b/>
          <w:bCs/>
          <w:color w:val="FF0000"/>
          <w:rtl/>
        </w:rPr>
        <w:t>2726</w:t>
      </w:r>
      <w:r w:rsidRPr="00693DE9">
        <w:rPr>
          <w:b/>
          <w:bCs/>
          <w:color w:val="FF0000"/>
          <w:rtl/>
        </w:rPr>
        <w:t>]</w:t>
      </w:r>
      <w:r>
        <w:rPr>
          <w:rtl/>
        </w:rPr>
        <w:t xml:space="preserve"> عن </w:t>
      </w:r>
      <w:r w:rsidRPr="000558A4">
        <w:rPr>
          <w:rtl/>
        </w:rPr>
        <w:t xml:space="preserve">سهل بن سعد أن امرأة جاءت رسول </w:t>
      </w:r>
      <w:r w:rsidRPr="004342AB">
        <w:rPr>
          <w:rtl/>
        </w:rPr>
        <w:t>الله</w:t>
      </w:r>
      <w:r w:rsidRPr="000558A4">
        <w:rPr>
          <w:rtl/>
        </w:rPr>
        <w:t xml:space="preserve"> </w:t>
      </w:r>
      <w:r w:rsidRPr="000558A4">
        <w:rPr>
          <w:rtl/>
        </w:rPr>
        <w:sym w:font="Abo-thar" w:char="F061"/>
      </w:r>
      <w:r w:rsidRPr="000558A4">
        <w:rPr>
          <w:rtl/>
        </w:rPr>
        <w:t xml:space="preserve"> ببردة منسوجة فيها حاشيتها، قالت: نسجتها بيدي، فجئت لأكسوكها</w:t>
      </w:r>
      <w:r w:rsidR="00DD6B4B">
        <w:rPr>
          <w:rtl/>
        </w:rPr>
        <w:t>،</w:t>
      </w:r>
      <w:r w:rsidRPr="000558A4">
        <w:rPr>
          <w:rtl/>
        </w:rPr>
        <w:t xml:space="preserve"> فأخذها </w:t>
      </w:r>
      <w:r w:rsidRPr="000558A4">
        <w:rPr>
          <w:rtl/>
        </w:rPr>
        <w:sym w:font="Abo-thar" w:char="F061"/>
      </w:r>
      <w:r w:rsidRPr="000558A4">
        <w:rPr>
          <w:rtl/>
        </w:rPr>
        <w:t xml:space="preserve"> محتاجا إليها، فخرج إلينا وإنها إزاره فحسنها رجل فقال: ألبسنيها يا رسول </w:t>
      </w:r>
      <w:r w:rsidRPr="004342AB">
        <w:rPr>
          <w:rtl/>
        </w:rPr>
        <w:t>الله</w:t>
      </w:r>
      <w:r w:rsidRPr="000558A4">
        <w:rPr>
          <w:rtl/>
        </w:rPr>
        <w:t xml:space="preserve"> ما أحسنها فقال القوم: ما أحسنت، لبسها رسول </w:t>
      </w:r>
      <w:r w:rsidRPr="004342AB">
        <w:rPr>
          <w:rtl/>
        </w:rPr>
        <w:t>الله</w:t>
      </w:r>
      <w:r w:rsidRPr="000558A4">
        <w:rPr>
          <w:rtl/>
        </w:rPr>
        <w:t xml:space="preserve"> </w:t>
      </w:r>
      <w:r w:rsidRPr="000558A4">
        <w:rPr>
          <w:rtl/>
        </w:rPr>
        <w:sym w:font="Abo-thar" w:char="F061"/>
      </w:r>
      <w:r w:rsidRPr="000558A4">
        <w:rPr>
          <w:rtl/>
        </w:rPr>
        <w:t xml:space="preserve"> محتاجا إليها، ثم سألتها وعلمت أنه لا يرد سائلا قال: فإني و</w:t>
      </w:r>
      <w:r w:rsidRPr="004342AB">
        <w:rPr>
          <w:rtl/>
        </w:rPr>
        <w:t>الله</w:t>
      </w:r>
      <w:r w:rsidRPr="000558A4">
        <w:rPr>
          <w:rtl/>
        </w:rPr>
        <w:t xml:space="preserve"> ما سألته لألبسها إنما سألته لتكون كفني، فكانت كفنه</w:t>
      </w:r>
      <w:r w:rsidRPr="000558A4">
        <w:rPr>
          <w:rStyle w:val="a6"/>
          <w:rtl/>
        </w:rPr>
        <w:t>(</w:t>
      </w:r>
      <w:r w:rsidRPr="000558A4">
        <w:rPr>
          <w:rStyle w:val="a6"/>
          <w:rtl/>
        </w:rPr>
        <w:footnoteReference w:id="2736"/>
      </w:r>
      <w:r w:rsidRPr="000558A4">
        <w:rPr>
          <w:rStyle w:val="a6"/>
          <w:rtl/>
        </w:rPr>
        <w:t>)</w:t>
      </w:r>
      <w:r>
        <w:rPr>
          <w:rtl/>
        </w:rPr>
        <w:t>.</w:t>
      </w:r>
    </w:p>
    <w:p w14:paraId="0DB02439" w14:textId="04262D19" w:rsidR="009A75E3" w:rsidRDefault="009A75E3" w:rsidP="009A75E3">
      <w:pPr>
        <w:pStyle w:val="aaac"/>
        <w:rPr>
          <w:rtl/>
        </w:rPr>
      </w:pPr>
      <w:r w:rsidRPr="00693DE9">
        <w:rPr>
          <w:b/>
          <w:bCs/>
          <w:color w:val="FF0000"/>
          <w:rtl/>
        </w:rPr>
        <w:t xml:space="preserve">[الحديث: </w:t>
      </w:r>
      <w:r w:rsidR="003F4BB5">
        <w:rPr>
          <w:b/>
          <w:bCs/>
          <w:color w:val="FF0000"/>
          <w:rtl/>
        </w:rPr>
        <w:t>2727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حفر قبرا </w:t>
      </w:r>
      <w:r w:rsidRPr="005B45C9">
        <w:rPr>
          <w:rtl/>
        </w:rPr>
        <w:t>بن</w:t>
      </w:r>
      <w:r w:rsidR="00DD6B4B" w:rsidRPr="005B45C9">
        <w:rPr>
          <w:rtl/>
        </w:rPr>
        <w:t>ى</w:t>
      </w:r>
      <w:r w:rsidRPr="000558A4">
        <w:rPr>
          <w:rtl/>
        </w:rPr>
        <w:t xml:space="preserve"> </w:t>
      </w:r>
      <w:r w:rsidRPr="004342AB">
        <w:rPr>
          <w:rtl/>
        </w:rPr>
        <w:t>الله</w:t>
      </w:r>
      <w:r w:rsidRPr="000558A4">
        <w:rPr>
          <w:rtl/>
        </w:rPr>
        <w:t xml:space="preserve"> له بيتا </w:t>
      </w:r>
      <w:r w:rsidRPr="004342AB">
        <w:rPr>
          <w:rtl/>
        </w:rPr>
        <w:t>في</w:t>
      </w:r>
      <w:r w:rsidRPr="000558A4">
        <w:rPr>
          <w:rtl/>
        </w:rPr>
        <w:t xml:space="preserve"> الجنة، ومن غسل ميتا خرج من ذنوبه كيوم ولدته أمه، ومن كفن ميتا كساه </w:t>
      </w:r>
      <w:r w:rsidRPr="004342AB">
        <w:rPr>
          <w:rtl/>
        </w:rPr>
        <w:t>الله</w:t>
      </w:r>
      <w:r w:rsidRPr="000558A4">
        <w:rPr>
          <w:rtl/>
        </w:rPr>
        <w:t xml:space="preserve"> من حلل الجنة، ومن عزى حزينا ألبسه </w:t>
      </w:r>
      <w:r w:rsidRPr="004342AB">
        <w:rPr>
          <w:rtl/>
        </w:rPr>
        <w:t>الله</w:t>
      </w:r>
      <w:r w:rsidRPr="000558A4">
        <w:rPr>
          <w:rtl/>
        </w:rPr>
        <w:t xml:space="preserve"> التقوى، وصلى على روحه </w:t>
      </w:r>
      <w:r w:rsidRPr="004342AB">
        <w:rPr>
          <w:rtl/>
        </w:rPr>
        <w:t>في</w:t>
      </w:r>
      <w:r w:rsidRPr="000558A4">
        <w:rPr>
          <w:rtl/>
        </w:rPr>
        <w:t xml:space="preserve"> الأرواح، ومن عزى مصابا كساه </w:t>
      </w:r>
      <w:r w:rsidRPr="004342AB">
        <w:rPr>
          <w:rtl/>
        </w:rPr>
        <w:t>الله</w:t>
      </w:r>
      <w:r w:rsidRPr="000558A4">
        <w:rPr>
          <w:rtl/>
        </w:rPr>
        <w:t xml:space="preserve"> حلتين من حلل الجنة لا تقوم لهما الدنيا، ومن اتبع جنازة حتى يقضى دفنها كتب له ثلاثة قراريط القيراط منها أعظم من جبل أحد، ومن كفل يتيما أو أرملة أظله </w:t>
      </w:r>
      <w:r w:rsidRPr="004342AB">
        <w:rPr>
          <w:rtl/>
        </w:rPr>
        <w:t>الله</w:t>
      </w:r>
      <w:r w:rsidRPr="000558A4">
        <w:rPr>
          <w:rtl/>
        </w:rPr>
        <w:t xml:space="preserve"> </w:t>
      </w:r>
      <w:r w:rsidRPr="004342AB">
        <w:rPr>
          <w:rtl/>
        </w:rPr>
        <w:t>في</w:t>
      </w:r>
      <w:r w:rsidRPr="000558A4">
        <w:rPr>
          <w:rtl/>
        </w:rPr>
        <w:t xml:space="preserve"> ظله، وأدخله الجنة)</w:t>
      </w:r>
      <w:r w:rsidRPr="000558A4">
        <w:rPr>
          <w:rStyle w:val="a6"/>
          <w:rtl/>
        </w:rPr>
        <w:t>(</w:t>
      </w:r>
      <w:r w:rsidRPr="000558A4">
        <w:rPr>
          <w:rStyle w:val="a6"/>
          <w:rtl/>
        </w:rPr>
        <w:footnoteReference w:id="2737"/>
      </w:r>
      <w:r w:rsidRPr="000558A4">
        <w:rPr>
          <w:rStyle w:val="a6"/>
          <w:rtl/>
        </w:rPr>
        <w:t>)</w:t>
      </w:r>
    </w:p>
    <w:p w14:paraId="396A54CE" w14:textId="63B31035" w:rsidR="009A75E3" w:rsidRDefault="009A75E3" w:rsidP="009A75E3">
      <w:pPr>
        <w:pStyle w:val="aaac"/>
        <w:rPr>
          <w:rtl/>
        </w:rPr>
      </w:pPr>
      <w:r w:rsidRPr="00693DE9">
        <w:rPr>
          <w:b/>
          <w:bCs/>
          <w:color w:val="FF0000"/>
          <w:rtl/>
        </w:rPr>
        <w:t xml:space="preserve">[الحديث: </w:t>
      </w:r>
      <w:r w:rsidR="003F4BB5">
        <w:rPr>
          <w:b/>
          <w:bCs/>
          <w:color w:val="FF0000"/>
          <w:rtl/>
        </w:rPr>
        <w:t>2728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الميت ليعرف من يحمله، ومن يغسله، ومن يدليه </w:t>
      </w:r>
      <w:r w:rsidRPr="004342AB">
        <w:rPr>
          <w:rtl/>
        </w:rPr>
        <w:t>في</w:t>
      </w:r>
      <w:r w:rsidRPr="000558A4">
        <w:rPr>
          <w:rtl/>
        </w:rPr>
        <w:t xml:space="preserve"> قبره)</w:t>
      </w:r>
      <w:r w:rsidRPr="000558A4">
        <w:rPr>
          <w:rStyle w:val="a6"/>
          <w:rtl/>
        </w:rPr>
        <w:t>(</w:t>
      </w:r>
      <w:r w:rsidRPr="000558A4">
        <w:rPr>
          <w:rStyle w:val="a6"/>
          <w:rtl/>
        </w:rPr>
        <w:footnoteReference w:id="2738"/>
      </w:r>
      <w:r w:rsidRPr="000558A4">
        <w:rPr>
          <w:rStyle w:val="a6"/>
          <w:rtl/>
        </w:rPr>
        <w:t>)</w:t>
      </w:r>
    </w:p>
    <w:p w14:paraId="3F444238" w14:textId="759751D0" w:rsidR="009A75E3" w:rsidRDefault="009A75E3" w:rsidP="009A75E3">
      <w:pPr>
        <w:pStyle w:val="aaac"/>
        <w:rPr>
          <w:rtl/>
        </w:rPr>
      </w:pPr>
      <w:r w:rsidRPr="00693DE9">
        <w:rPr>
          <w:b/>
          <w:bCs/>
          <w:color w:val="FF0000"/>
          <w:rtl/>
        </w:rPr>
        <w:t xml:space="preserve">[الحديث: </w:t>
      </w:r>
      <w:r w:rsidR="003F4BB5">
        <w:rPr>
          <w:b/>
          <w:bCs/>
          <w:color w:val="FF0000"/>
          <w:rtl/>
        </w:rPr>
        <w:t>2729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w:t>
      </w:r>
      <w:r w:rsidR="00D86841">
        <w:rPr>
          <w:rtl/>
        </w:rPr>
        <w:t>(</w:t>
      </w:r>
      <w:r w:rsidRPr="000558A4">
        <w:rPr>
          <w:rtl/>
        </w:rPr>
        <w:t xml:space="preserve">الرجل يموت مع النساء، والمرأة تموت مع </w:t>
      </w:r>
      <w:r w:rsidRPr="000558A4">
        <w:rPr>
          <w:rtl/>
        </w:rPr>
        <w:lastRenderedPageBreak/>
        <w:t>الرجال وليس لهما محرم قال: (ييممان)</w:t>
      </w:r>
      <w:r w:rsidRPr="000558A4">
        <w:rPr>
          <w:rStyle w:val="a6"/>
          <w:rtl/>
        </w:rPr>
        <w:t>(</w:t>
      </w:r>
      <w:r w:rsidRPr="000558A4">
        <w:rPr>
          <w:rStyle w:val="a6"/>
          <w:rtl/>
        </w:rPr>
        <w:footnoteReference w:id="2739"/>
      </w:r>
      <w:r w:rsidRPr="000558A4">
        <w:rPr>
          <w:rStyle w:val="a6"/>
          <w:rtl/>
        </w:rPr>
        <w:t>)</w:t>
      </w:r>
    </w:p>
    <w:p w14:paraId="38AD40F3" w14:textId="02DFE132" w:rsidR="009A75E3" w:rsidRDefault="009A75E3" w:rsidP="009A75E3">
      <w:pPr>
        <w:pStyle w:val="aaac"/>
      </w:pPr>
      <w:r w:rsidRPr="00693DE9">
        <w:rPr>
          <w:b/>
          <w:bCs/>
          <w:color w:val="FF0000"/>
          <w:rtl/>
        </w:rPr>
        <w:t xml:space="preserve">[الحديث: </w:t>
      </w:r>
      <w:r w:rsidR="003F4BB5">
        <w:rPr>
          <w:b/>
          <w:bCs/>
          <w:color w:val="FF0000"/>
          <w:rtl/>
        </w:rPr>
        <w:t>2730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(خمروا وجوه موتاكم، ولا تشبهوا باليهود)</w:t>
      </w:r>
      <w:r w:rsidRPr="000558A4">
        <w:rPr>
          <w:rStyle w:val="a6"/>
          <w:rtl/>
        </w:rPr>
        <w:t>(</w:t>
      </w:r>
      <w:r w:rsidRPr="000558A4">
        <w:rPr>
          <w:rStyle w:val="a6"/>
          <w:rtl/>
        </w:rPr>
        <w:footnoteReference w:id="2740"/>
      </w:r>
      <w:r w:rsidRPr="000558A4">
        <w:rPr>
          <w:rStyle w:val="a6"/>
          <w:rtl/>
        </w:rPr>
        <w:t>)</w:t>
      </w:r>
    </w:p>
    <w:p w14:paraId="69A1859D" w14:textId="59108D7C" w:rsidR="009A75E3" w:rsidRDefault="009A75E3" w:rsidP="009A75E3">
      <w:pPr>
        <w:pStyle w:val="aaac"/>
      </w:pPr>
      <w:r w:rsidRPr="00693DE9">
        <w:rPr>
          <w:b/>
          <w:bCs/>
          <w:color w:val="FF0000"/>
          <w:rtl/>
        </w:rPr>
        <w:t xml:space="preserve">[الحديث: </w:t>
      </w:r>
      <w:r w:rsidR="003F4BB5">
        <w:rPr>
          <w:b/>
          <w:bCs/>
          <w:color w:val="FF0000"/>
          <w:rtl/>
        </w:rPr>
        <w:t>2731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(إذا أجمرتم الميت فأجمروه ثلاثا)</w:t>
      </w:r>
      <w:r w:rsidRPr="000558A4">
        <w:rPr>
          <w:rStyle w:val="a6"/>
          <w:rtl/>
        </w:rPr>
        <w:t>(</w:t>
      </w:r>
      <w:r w:rsidRPr="000558A4">
        <w:rPr>
          <w:rStyle w:val="a6"/>
          <w:rtl/>
        </w:rPr>
        <w:footnoteReference w:id="2741"/>
      </w:r>
      <w:r w:rsidRPr="000558A4">
        <w:rPr>
          <w:rStyle w:val="a6"/>
          <w:rtl/>
        </w:rPr>
        <w:t>)</w:t>
      </w:r>
    </w:p>
    <w:p w14:paraId="748FC1FB" w14:textId="7D3E5082" w:rsidR="009A75E3" w:rsidRDefault="009A75E3" w:rsidP="009A75E3">
      <w:pPr>
        <w:pStyle w:val="aaac"/>
        <w:rPr>
          <w:rtl/>
        </w:rPr>
      </w:pPr>
      <w:r w:rsidRPr="00693DE9">
        <w:rPr>
          <w:b/>
          <w:bCs/>
          <w:color w:val="FF0000"/>
          <w:rtl/>
        </w:rPr>
        <w:t xml:space="preserve">[الحديث: </w:t>
      </w:r>
      <w:r w:rsidR="003F4BB5">
        <w:rPr>
          <w:b/>
          <w:bCs/>
          <w:color w:val="FF0000"/>
          <w:rtl/>
        </w:rPr>
        <w:t>2732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شهد الجنازة حتى يصلي عليها فله قيراط، ومن شهدها حتى تدفن فله قيراطان</w:t>
      </w:r>
      <w:r>
        <w:rPr>
          <w:rtl/>
        </w:rPr>
        <w:t>)، ق</w:t>
      </w:r>
      <w:r w:rsidRPr="000558A4">
        <w:rPr>
          <w:rtl/>
        </w:rPr>
        <w:t>يل: وما القيراطان؟ قال: (مثل الجبلين العظيمين)</w:t>
      </w:r>
      <w:r w:rsidRPr="000558A4">
        <w:rPr>
          <w:rStyle w:val="a6"/>
          <w:rtl/>
        </w:rPr>
        <w:t>(</w:t>
      </w:r>
      <w:r w:rsidRPr="000558A4">
        <w:rPr>
          <w:rStyle w:val="a6"/>
          <w:rtl/>
        </w:rPr>
        <w:footnoteReference w:id="2742"/>
      </w:r>
      <w:r w:rsidRPr="000558A4">
        <w:rPr>
          <w:rStyle w:val="a6"/>
          <w:rtl/>
        </w:rPr>
        <w:t>)</w:t>
      </w:r>
    </w:p>
    <w:p w14:paraId="4A11B43E" w14:textId="4CDE6717" w:rsidR="009A75E3" w:rsidRDefault="009A75E3" w:rsidP="009A75E3">
      <w:pPr>
        <w:pStyle w:val="aaac"/>
        <w:rPr>
          <w:rtl/>
        </w:rPr>
      </w:pPr>
      <w:r w:rsidRPr="00693DE9">
        <w:rPr>
          <w:b/>
          <w:bCs/>
          <w:color w:val="FF0000"/>
          <w:rtl/>
        </w:rPr>
        <w:t xml:space="preserve">[الحديث: </w:t>
      </w:r>
      <w:r w:rsidR="003F4BB5">
        <w:rPr>
          <w:b/>
          <w:bCs/>
          <w:color w:val="FF0000"/>
          <w:rtl/>
        </w:rPr>
        <w:t>2733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أتى جنازة </w:t>
      </w:r>
      <w:r w:rsidRPr="004342AB">
        <w:rPr>
          <w:rtl/>
        </w:rPr>
        <w:t>في</w:t>
      </w:r>
      <w:r w:rsidRPr="000558A4">
        <w:rPr>
          <w:rtl/>
        </w:rPr>
        <w:t xml:space="preserve"> أهلها فله قيراط، فإن تبعها فله قيراط فإن صلى عليها فله قيراط، فإن انتظرها حتى تدفن فله قيراط)</w:t>
      </w:r>
      <w:r w:rsidRPr="000558A4">
        <w:rPr>
          <w:rStyle w:val="a6"/>
          <w:rtl/>
        </w:rPr>
        <w:t>(</w:t>
      </w:r>
      <w:r w:rsidRPr="000558A4">
        <w:rPr>
          <w:rStyle w:val="a6"/>
          <w:rtl/>
        </w:rPr>
        <w:footnoteReference w:id="2743"/>
      </w:r>
      <w:r>
        <w:rPr>
          <w:rStyle w:val="a6"/>
          <w:rtl/>
        </w:rPr>
        <w:t>)</w:t>
      </w:r>
    </w:p>
    <w:p w14:paraId="243C8451" w14:textId="416D6546" w:rsidR="009A75E3" w:rsidRDefault="009A75E3" w:rsidP="009A75E3">
      <w:pPr>
        <w:pStyle w:val="aaac"/>
        <w:rPr>
          <w:rtl/>
        </w:rPr>
      </w:pPr>
      <w:r w:rsidRPr="00693DE9">
        <w:rPr>
          <w:b/>
          <w:bCs/>
          <w:color w:val="FF0000"/>
          <w:rtl/>
        </w:rPr>
        <w:t xml:space="preserve">[الحديث: </w:t>
      </w:r>
      <w:r w:rsidR="003F4BB5">
        <w:rPr>
          <w:b/>
          <w:bCs/>
          <w:color w:val="FF0000"/>
          <w:rtl/>
        </w:rPr>
        <w:t>2734</w:t>
      </w:r>
      <w:r w:rsidRPr="00693DE9">
        <w:rPr>
          <w:b/>
          <w:bCs/>
          <w:color w:val="FF0000"/>
          <w:rtl/>
        </w:rPr>
        <w:t>]</w:t>
      </w:r>
      <w:r>
        <w:rPr>
          <w:rtl/>
        </w:rPr>
        <w:t xml:space="preserve"> نعى</w:t>
      </w:r>
      <w:r w:rsidRPr="000558A4">
        <w:rPr>
          <w:rtl/>
        </w:rPr>
        <w:t xml:space="preserve"> رسول </w:t>
      </w:r>
      <w:r w:rsidRPr="004342AB">
        <w:rPr>
          <w:rtl/>
        </w:rPr>
        <w:t>الله</w:t>
      </w:r>
      <w:r w:rsidRPr="000558A4">
        <w:rPr>
          <w:rtl/>
        </w:rPr>
        <w:t xml:space="preserve"> </w:t>
      </w:r>
      <w:r w:rsidRPr="000558A4">
        <w:rPr>
          <w:rtl/>
        </w:rPr>
        <w:sym w:font="Abo-thar" w:char="F061"/>
      </w:r>
      <w:r w:rsidRPr="000558A4">
        <w:rPr>
          <w:rtl/>
        </w:rPr>
        <w:t xml:space="preserve"> النجاشي اليوم الذي مات فيه، وخرج بهم إلى المصلى، فصف بهم، وكبر عليه أربع تكبيرات</w:t>
      </w:r>
      <w:r w:rsidRPr="000558A4">
        <w:rPr>
          <w:rStyle w:val="a6"/>
          <w:rtl/>
        </w:rPr>
        <w:t>(</w:t>
      </w:r>
      <w:r w:rsidRPr="000558A4">
        <w:rPr>
          <w:rStyle w:val="a6"/>
          <w:rtl/>
        </w:rPr>
        <w:footnoteReference w:id="2744"/>
      </w:r>
      <w:r w:rsidRPr="000558A4">
        <w:rPr>
          <w:rStyle w:val="a6"/>
          <w:rtl/>
        </w:rPr>
        <w:t>)</w:t>
      </w:r>
      <w:r>
        <w:rPr>
          <w:rtl/>
        </w:rPr>
        <w:t>.</w:t>
      </w:r>
    </w:p>
    <w:p w14:paraId="40ACF071" w14:textId="6910584B" w:rsidR="009A75E3" w:rsidRDefault="009A75E3" w:rsidP="009A75E3">
      <w:pPr>
        <w:pStyle w:val="aaac"/>
        <w:rPr>
          <w:rtl/>
        </w:rPr>
      </w:pPr>
      <w:r w:rsidRPr="00693DE9">
        <w:rPr>
          <w:b/>
          <w:bCs/>
          <w:color w:val="FF0000"/>
          <w:rtl/>
        </w:rPr>
        <w:t xml:space="preserve">[الحديث: </w:t>
      </w:r>
      <w:r w:rsidR="003F4BB5">
        <w:rPr>
          <w:b/>
          <w:bCs/>
          <w:color w:val="FF0000"/>
          <w:rtl/>
        </w:rPr>
        <w:t>2735</w:t>
      </w:r>
      <w:r w:rsidRPr="00693DE9">
        <w:rPr>
          <w:b/>
          <w:bCs/>
          <w:color w:val="FF0000"/>
          <w:rtl/>
        </w:rPr>
        <w:t>]</w:t>
      </w:r>
      <w:r>
        <w:rPr>
          <w:rtl/>
        </w:rPr>
        <w:t xml:space="preserve"> عن </w:t>
      </w:r>
      <w:r w:rsidRPr="000558A4">
        <w:rPr>
          <w:rtl/>
        </w:rPr>
        <w:t xml:space="preserve">عبد الرحمن بن أبي ليلى قال: كان زيدٌ بن أرقم يكبر على جنائزنا أربعا، وإنه كبر على جنازة خمسا فسألناه فقال: كان رسول </w:t>
      </w:r>
      <w:r w:rsidRPr="004342AB">
        <w:rPr>
          <w:rtl/>
        </w:rPr>
        <w:t>الله</w:t>
      </w:r>
      <w:r w:rsidRPr="000558A4">
        <w:rPr>
          <w:rtl/>
        </w:rPr>
        <w:t xml:space="preserve"> </w:t>
      </w:r>
      <w:r w:rsidRPr="000558A4">
        <w:rPr>
          <w:rtl/>
        </w:rPr>
        <w:sym w:font="Abo-thar" w:char="F061"/>
      </w:r>
      <w:r w:rsidRPr="000558A4">
        <w:rPr>
          <w:rtl/>
        </w:rPr>
        <w:t xml:space="preserve"> يكبرها</w:t>
      </w:r>
      <w:r w:rsidRPr="000558A4">
        <w:rPr>
          <w:rStyle w:val="a6"/>
          <w:rtl/>
        </w:rPr>
        <w:t>(</w:t>
      </w:r>
      <w:r w:rsidRPr="000558A4">
        <w:rPr>
          <w:rStyle w:val="a6"/>
          <w:rtl/>
        </w:rPr>
        <w:footnoteReference w:id="2745"/>
      </w:r>
      <w:r w:rsidRPr="000558A4">
        <w:rPr>
          <w:rStyle w:val="a6"/>
          <w:rtl/>
        </w:rPr>
        <w:t>)</w:t>
      </w:r>
      <w:r>
        <w:rPr>
          <w:rtl/>
        </w:rPr>
        <w:t>.</w:t>
      </w:r>
    </w:p>
    <w:p w14:paraId="4590F0CC" w14:textId="40F88345" w:rsidR="009A75E3" w:rsidRDefault="009A75E3" w:rsidP="009A75E3">
      <w:pPr>
        <w:pStyle w:val="aaac"/>
        <w:rPr>
          <w:rtl/>
        </w:rPr>
      </w:pPr>
      <w:r w:rsidRPr="00693DE9">
        <w:rPr>
          <w:b/>
          <w:bCs/>
          <w:color w:val="FF0000"/>
          <w:rtl/>
        </w:rPr>
        <w:t xml:space="preserve">[الحديث: </w:t>
      </w:r>
      <w:r w:rsidR="003F4BB5">
        <w:rPr>
          <w:b/>
          <w:bCs/>
          <w:color w:val="FF0000"/>
          <w:rtl/>
        </w:rPr>
        <w:t>2736</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مغفل: أن عليا صلى على سهل بن حنيف فكبر عليه ستا، ثم التفت إلينا فقال: إنه بدري</w:t>
      </w:r>
      <w:r w:rsidRPr="000558A4">
        <w:rPr>
          <w:rStyle w:val="a6"/>
          <w:rtl/>
        </w:rPr>
        <w:t>(</w:t>
      </w:r>
      <w:r w:rsidRPr="000558A4">
        <w:rPr>
          <w:rStyle w:val="a6"/>
          <w:rtl/>
        </w:rPr>
        <w:footnoteReference w:id="2746"/>
      </w:r>
      <w:r w:rsidRPr="000558A4">
        <w:rPr>
          <w:rStyle w:val="a6"/>
          <w:rtl/>
        </w:rPr>
        <w:t>)</w:t>
      </w:r>
      <w:r>
        <w:rPr>
          <w:rtl/>
        </w:rPr>
        <w:t>.</w:t>
      </w:r>
    </w:p>
    <w:p w14:paraId="6472A277" w14:textId="1E32AE34" w:rsidR="009A75E3" w:rsidRDefault="009A75E3" w:rsidP="009A75E3">
      <w:pPr>
        <w:pStyle w:val="aaac"/>
        <w:rPr>
          <w:rtl/>
        </w:rPr>
      </w:pPr>
      <w:r w:rsidRPr="00693DE9">
        <w:rPr>
          <w:b/>
          <w:bCs/>
          <w:color w:val="FF0000"/>
          <w:rtl/>
        </w:rPr>
        <w:t xml:space="preserve">[الحديث: </w:t>
      </w:r>
      <w:r w:rsidR="003F4BB5">
        <w:rPr>
          <w:b/>
          <w:bCs/>
          <w:color w:val="FF0000"/>
          <w:rtl/>
        </w:rPr>
        <w:t>2737</w:t>
      </w:r>
      <w:r w:rsidRPr="00693DE9">
        <w:rPr>
          <w:b/>
          <w:bCs/>
          <w:color w:val="FF0000"/>
          <w:rtl/>
        </w:rPr>
        <w:t>]</w:t>
      </w:r>
      <w:r>
        <w:rPr>
          <w:rtl/>
        </w:rPr>
        <w:t xml:space="preserve"> عن </w:t>
      </w:r>
      <w:r w:rsidRPr="000558A4">
        <w:rPr>
          <w:rtl/>
        </w:rPr>
        <w:t>ابن مسعود قال: لا</w:t>
      </w:r>
      <w:r>
        <w:rPr>
          <w:rtl/>
        </w:rPr>
        <w:t xml:space="preserve"> </w:t>
      </w:r>
      <w:r w:rsidRPr="000558A4">
        <w:rPr>
          <w:rtl/>
        </w:rPr>
        <w:t>وقت ولا</w:t>
      </w:r>
      <w:r>
        <w:rPr>
          <w:rtl/>
        </w:rPr>
        <w:t xml:space="preserve"> </w:t>
      </w:r>
      <w:r w:rsidRPr="000558A4">
        <w:rPr>
          <w:rtl/>
        </w:rPr>
        <w:t xml:space="preserve">عدد </w:t>
      </w:r>
      <w:r w:rsidRPr="004342AB">
        <w:rPr>
          <w:rtl/>
        </w:rPr>
        <w:t>في</w:t>
      </w:r>
      <w:r w:rsidRPr="000558A4">
        <w:rPr>
          <w:rtl/>
        </w:rPr>
        <w:t xml:space="preserve"> الصلاة على الجنازة يعني: التكبير</w:t>
      </w:r>
      <w:r>
        <w:rPr>
          <w:rtl/>
        </w:rPr>
        <w:t>، وقال:</w:t>
      </w:r>
      <w:r w:rsidR="00D86841">
        <w:rPr>
          <w:rtl/>
        </w:rPr>
        <w:t xml:space="preserve"> </w:t>
      </w:r>
      <w:r w:rsidRPr="000558A4">
        <w:rPr>
          <w:rtl/>
        </w:rPr>
        <w:t xml:space="preserve">قد كبر رسول </w:t>
      </w:r>
      <w:r w:rsidRPr="004342AB">
        <w:rPr>
          <w:rtl/>
        </w:rPr>
        <w:t>الله</w:t>
      </w:r>
      <w:r w:rsidRPr="000558A4">
        <w:rPr>
          <w:rtl/>
        </w:rPr>
        <w:t xml:space="preserve"> </w:t>
      </w:r>
      <w:r w:rsidRPr="000558A4">
        <w:rPr>
          <w:rtl/>
        </w:rPr>
        <w:sym w:font="Abo-thar" w:char="F061"/>
      </w:r>
      <w:r w:rsidRPr="000558A4">
        <w:rPr>
          <w:rtl/>
        </w:rPr>
        <w:t xml:space="preserve"> سبعا، وخمسا، وأربعا، فكبروا ما كبر الإمام إذا </w:t>
      </w:r>
      <w:r w:rsidRPr="000558A4">
        <w:rPr>
          <w:rtl/>
        </w:rPr>
        <w:lastRenderedPageBreak/>
        <w:t>قدمتموه</w:t>
      </w:r>
      <w:r w:rsidRPr="000558A4">
        <w:rPr>
          <w:rStyle w:val="a6"/>
          <w:rtl/>
        </w:rPr>
        <w:t>(</w:t>
      </w:r>
      <w:r w:rsidRPr="000558A4">
        <w:rPr>
          <w:rStyle w:val="a6"/>
          <w:rtl/>
        </w:rPr>
        <w:footnoteReference w:id="2747"/>
      </w:r>
      <w:r w:rsidRPr="000558A4">
        <w:rPr>
          <w:rStyle w:val="a6"/>
          <w:rtl/>
        </w:rPr>
        <w:t>)</w:t>
      </w:r>
      <w:r>
        <w:rPr>
          <w:rtl/>
        </w:rPr>
        <w:t>.</w:t>
      </w:r>
    </w:p>
    <w:p w14:paraId="1CCF9FB3" w14:textId="70DFD088" w:rsidR="009A75E3" w:rsidRDefault="009A75E3" w:rsidP="009A75E3">
      <w:pPr>
        <w:pStyle w:val="aaac"/>
        <w:rPr>
          <w:rtl/>
        </w:rPr>
      </w:pPr>
      <w:r w:rsidRPr="00693DE9">
        <w:rPr>
          <w:b/>
          <w:bCs/>
          <w:color w:val="FF0000"/>
          <w:rtl/>
        </w:rPr>
        <w:t xml:space="preserve">[الحديث: </w:t>
      </w:r>
      <w:r w:rsidR="003F4BB5">
        <w:rPr>
          <w:b/>
          <w:bCs/>
          <w:color w:val="FF0000"/>
          <w:rtl/>
        </w:rPr>
        <w:t>2738</w:t>
      </w:r>
      <w:r w:rsidRPr="00693DE9">
        <w:rPr>
          <w:b/>
          <w:bCs/>
          <w:color w:val="FF0000"/>
          <w:rtl/>
        </w:rPr>
        <w:t>]</w:t>
      </w:r>
      <w:r>
        <w:rPr>
          <w:rtl/>
        </w:rPr>
        <w:t xml:space="preserve"> عن </w:t>
      </w:r>
      <w:r w:rsidRPr="000558A4">
        <w:rPr>
          <w:rtl/>
        </w:rPr>
        <w:t>عوف بن مالك</w:t>
      </w:r>
      <w:r>
        <w:rPr>
          <w:rtl/>
        </w:rPr>
        <w:t xml:space="preserve"> قال</w:t>
      </w:r>
      <w:r w:rsidRPr="000558A4">
        <w:rPr>
          <w:rtl/>
        </w:rPr>
        <w:t xml:space="preserve">: صلى رسول </w:t>
      </w:r>
      <w:r w:rsidRPr="004342AB">
        <w:rPr>
          <w:rtl/>
        </w:rPr>
        <w:t>الله</w:t>
      </w:r>
      <w:r w:rsidRPr="000558A4">
        <w:rPr>
          <w:rtl/>
        </w:rPr>
        <w:t xml:space="preserve"> </w:t>
      </w:r>
      <w:r w:rsidRPr="000558A4">
        <w:rPr>
          <w:rtl/>
        </w:rPr>
        <w:sym w:font="Abo-thar" w:char="F061"/>
      </w:r>
      <w:r w:rsidRPr="000558A4">
        <w:rPr>
          <w:rtl/>
        </w:rPr>
        <w:t xml:space="preserve"> على جنازة، فحفظنا من دعائه</w:t>
      </w:r>
      <w:r>
        <w:rPr>
          <w:rtl/>
        </w:rPr>
        <w:t>:</w:t>
      </w:r>
      <w:r w:rsidRPr="000558A4">
        <w:rPr>
          <w:rtl/>
        </w:rPr>
        <w:t xml:space="preserve"> (</w:t>
      </w:r>
      <w:r w:rsidRPr="004342AB">
        <w:rPr>
          <w:rtl/>
        </w:rPr>
        <w:t>الله</w:t>
      </w:r>
      <w:r w:rsidRPr="000558A4">
        <w:rPr>
          <w:rtl/>
        </w:rPr>
        <w:t xml:space="preserve">م اغفر له وارحمه، وعافه، واعف عنه، وأكرم نزله، ووسع مدخله، واغسله بالماء والثلج والبرد، ونقه من الخطايا كما </w:t>
      </w:r>
      <w:r w:rsidRPr="005B45C9">
        <w:rPr>
          <w:rtl/>
        </w:rPr>
        <w:t>ينقي</w:t>
      </w:r>
      <w:r w:rsidRPr="000558A4">
        <w:rPr>
          <w:rtl/>
        </w:rPr>
        <w:t xml:space="preserve"> الثوب الأبيض من الدنس، وأبدله دارا خيرا من داره، وأهلا خيرا من أهله، وزوجا خيرا من زوجه، وأدخله الجنة، وأعذه من عذاب القبر، ومن عذاب النار)</w:t>
      </w:r>
      <w:r>
        <w:rPr>
          <w:rtl/>
        </w:rPr>
        <w:t>،</w:t>
      </w:r>
      <w:r w:rsidRPr="000558A4">
        <w:rPr>
          <w:rtl/>
        </w:rPr>
        <w:t xml:space="preserve"> قال عوفٌ: حتى تمنيت أن أكون ذلك الميت</w:t>
      </w:r>
      <w:r w:rsidRPr="000558A4">
        <w:rPr>
          <w:rStyle w:val="a6"/>
          <w:rtl/>
        </w:rPr>
        <w:t>(</w:t>
      </w:r>
      <w:r w:rsidRPr="000558A4">
        <w:rPr>
          <w:rStyle w:val="a6"/>
          <w:rtl/>
        </w:rPr>
        <w:footnoteReference w:id="2748"/>
      </w:r>
      <w:r w:rsidRPr="000558A4">
        <w:rPr>
          <w:rStyle w:val="a6"/>
          <w:rtl/>
        </w:rPr>
        <w:t>)</w:t>
      </w:r>
      <w:r>
        <w:rPr>
          <w:rtl/>
        </w:rPr>
        <w:t>.</w:t>
      </w:r>
    </w:p>
    <w:p w14:paraId="642E6227" w14:textId="730F4C38" w:rsidR="009A75E3" w:rsidRDefault="009A75E3" w:rsidP="009A75E3">
      <w:pPr>
        <w:pStyle w:val="aaac"/>
        <w:rPr>
          <w:rtl/>
        </w:rPr>
      </w:pPr>
      <w:r w:rsidRPr="00693DE9">
        <w:rPr>
          <w:b/>
          <w:bCs/>
          <w:color w:val="FF0000"/>
          <w:rtl/>
        </w:rPr>
        <w:t xml:space="preserve">[الحديث: </w:t>
      </w:r>
      <w:r w:rsidR="003F4BB5">
        <w:rPr>
          <w:b/>
          <w:bCs/>
          <w:color w:val="FF0000"/>
          <w:rtl/>
        </w:rPr>
        <w:t>2739</w:t>
      </w:r>
      <w:r w:rsidRPr="00693DE9">
        <w:rPr>
          <w:b/>
          <w:bCs/>
          <w:color w:val="FF0000"/>
          <w:rtl/>
        </w:rPr>
        <w:t>]</w:t>
      </w:r>
      <w:r>
        <w:rPr>
          <w:rtl/>
        </w:rPr>
        <w:t xml:space="preserve"> عن </w:t>
      </w:r>
      <w:r w:rsidRPr="000558A4">
        <w:rPr>
          <w:rtl/>
        </w:rPr>
        <w:t>واثلة بن الأسقع</w:t>
      </w:r>
      <w:r>
        <w:rPr>
          <w:rtl/>
        </w:rPr>
        <w:t xml:space="preserve"> قال</w:t>
      </w:r>
      <w:r w:rsidRPr="000558A4">
        <w:rPr>
          <w:rtl/>
        </w:rPr>
        <w:t xml:space="preserve">: صلى بنا رسول </w:t>
      </w:r>
      <w:r w:rsidRPr="004342AB">
        <w:rPr>
          <w:rtl/>
        </w:rPr>
        <w:t>الله</w:t>
      </w:r>
      <w:r w:rsidRPr="000558A4">
        <w:rPr>
          <w:rtl/>
        </w:rPr>
        <w:t xml:space="preserve"> </w:t>
      </w:r>
      <w:r w:rsidRPr="000558A4">
        <w:rPr>
          <w:rtl/>
        </w:rPr>
        <w:sym w:font="Abo-thar" w:char="F061"/>
      </w:r>
      <w:r w:rsidRPr="000558A4">
        <w:rPr>
          <w:rtl/>
        </w:rPr>
        <w:t xml:space="preserve"> على رجل من المسلمين، فسمعته يقول (</w:t>
      </w:r>
      <w:r w:rsidRPr="004342AB">
        <w:rPr>
          <w:rtl/>
        </w:rPr>
        <w:t>الله</w:t>
      </w:r>
      <w:r w:rsidRPr="000558A4">
        <w:rPr>
          <w:rtl/>
        </w:rPr>
        <w:t xml:space="preserve">م إن فلان بن فلان </w:t>
      </w:r>
      <w:r w:rsidRPr="004342AB">
        <w:rPr>
          <w:rtl/>
        </w:rPr>
        <w:t>في</w:t>
      </w:r>
      <w:r w:rsidRPr="000558A4">
        <w:rPr>
          <w:rtl/>
        </w:rPr>
        <w:t xml:space="preserve"> ذمتك، وحبل جوارك فقه من فتنة القبر، وعذاب النار، وأنت أهل الوفاء والحق </w:t>
      </w:r>
      <w:r w:rsidRPr="004342AB">
        <w:rPr>
          <w:rtl/>
        </w:rPr>
        <w:t>الله</w:t>
      </w:r>
      <w:r w:rsidRPr="000558A4">
        <w:rPr>
          <w:rtl/>
        </w:rPr>
        <w:t>م اغفر له وارحمه إنك أنت الغفور الرحيم)</w:t>
      </w:r>
      <w:r w:rsidRPr="000558A4">
        <w:rPr>
          <w:rStyle w:val="a6"/>
          <w:rtl/>
        </w:rPr>
        <w:t>(</w:t>
      </w:r>
      <w:r w:rsidRPr="000558A4">
        <w:rPr>
          <w:rStyle w:val="a6"/>
          <w:rtl/>
        </w:rPr>
        <w:footnoteReference w:id="2749"/>
      </w:r>
      <w:r>
        <w:rPr>
          <w:rStyle w:val="a6"/>
          <w:rtl/>
        </w:rPr>
        <w:t>)</w:t>
      </w:r>
    </w:p>
    <w:p w14:paraId="627860FC" w14:textId="70A21D6F" w:rsidR="009A75E3" w:rsidRDefault="009A75E3" w:rsidP="009A75E3">
      <w:pPr>
        <w:pStyle w:val="aaac"/>
        <w:rPr>
          <w:rtl/>
        </w:rPr>
      </w:pPr>
      <w:r w:rsidRPr="00693DE9">
        <w:rPr>
          <w:b/>
          <w:bCs/>
          <w:color w:val="FF0000"/>
          <w:rtl/>
        </w:rPr>
        <w:t xml:space="preserve">[الحديث: </w:t>
      </w:r>
      <w:r w:rsidR="003F4BB5">
        <w:rPr>
          <w:b/>
          <w:bCs/>
          <w:color w:val="FF0000"/>
          <w:rtl/>
        </w:rPr>
        <w:t>2740</w:t>
      </w:r>
      <w:r>
        <w:rPr>
          <w:b/>
          <w:bCs/>
          <w:color w:val="FF0000"/>
          <w:rtl/>
        </w:rPr>
        <w:t xml:space="preserve">] </w:t>
      </w:r>
      <w:r w:rsidRPr="000558A4">
        <w:rPr>
          <w:rtl/>
        </w:rPr>
        <w:t xml:space="preserve">كان رسول </w:t>
      </w:r>
      <w:r w:rsidRPr="004342AB">
        <w:rPr>
          <w:rtl/>
        </w:rPr>
        <w:t>الله</w:t>
      </w:r>
      <w:r w:rsidRPr="000558A4">
        <w:rPr>
          <w:rtl/>
        </w:rPr>
        <w:t xml:space="preserve"> </w:t>
      </w:r>
      <w:r w:rsidRPr="000558A4">
        <w:rPr>
          <w:rtl/>
        </w:rPr>
        <w:sym w:font="Abo-thar" w:char="F061"/>
      </w:r>
      <w:r w:rsidRPr="000558A4">
        <w:rPr>
          <w:rtl/>
        </w:rPr>
        <w:t xml:space="preserve"> إذا صلى على جنازة قال: (</w:t>
      </w:r>
      <w:r w:rsidRPr="004342AB">
        <w:rPr>
          <w:rtl/>
        </w:rPr>
        <w:t>الله</w:t>
      </w:r>
      <w:r w:rsidRPr="000558A4">
        <w:rPr>
          <w:rtl/>
        </w:rPr>
        <w:t xml:space="preserve">م اغفر لحينا وميتنا، وشاهدنا وغائبنا، وصغيرنا وكبيرنا، وذكرنا وأنثانا، </w:t>
      </w:r>
      <w:r w:rsidRPr="004342AB">
        <w:rPr>
          <w:rtl/>
        </w:rPr>
        <w:t>الله</w:t>
      </w:r>
      <w:r w:rsidRPr="000558A4">
        <w:rPr>
          <w:rtl/>
        </w:rPr>
        <w:t>م من أحييته منا فأحيه على الإسلام، ومن توفيته منا فتوفه على الإيمان</w:t>
      </w:r>
      <w:r>
        <w:rPr>
          <w:rtl/>
        </w:rPr>
        <w:t>)</w:t>
      </w:r>
      <w:r w:rsidRPr="000558A4">
        <w:rPr>
          <w:rStyle w:val="a6"/>
          <w:rtl/>
        </w:rPr>
        <w:t>(</w:t>
      </w:r>
      <w:r w:rsidRPr="000558A4">
        <w:rPr>
          <w:rStyle w:val="a6"/>
          <w:rtl/>
        </w:rPr>
        <w:footnoteReference w:id="2750"/>
      </w:r>
      <w:r>
        <w:rPr>
          <w:rStyle w:val="a6"/>
          <w:rtl/>
        </w:rPr>
        <w:t>)</w:t>
      </w:r>
    </w:p>
    <w:p w14:paraId="3F2D9630" w14:textId="1BC555D3" w:rsidR="009A75E3" w:rsidRDefault="009A75E3" w:rsidP="009A75E3">
      <w:pPr>
        <w:pStyle w:val="aaac"/>
        <w:rPr>
          <w:rtl/>
        </w:rPr>
      </w:pPr>
      <w:r w:rsidRPr="00693DE9">
        <w:rPr>
          <w:b/>
          <w:bCs/>
          <w:color w:val="FF0000"/>
          <w:rtl/>
        </w:rPr>
        <w:t xml:space="preserve">[الحديث: </w:t>
      </w:r>
      <w:r w:rsidR="003F4BB5">
        <w:rPr>
          <w:b/>
          <w:bCs/>
          <w:color w:val="FF0000"/>
          <w:rtl/>
        </w:rPr>
        <w:t>2741</w:t>
      </w:r>
      <w:r w:rsidRPr="00693DE9">
        <w:rPr>
          <w:b/>
          <w:bCs/>
          <w:color w:val="FF0000"/>
          <w:rtl/>
        </w:rPr>
        <w:t>]</w:t>
      </w:r>
      <w:r>
        <w:rPr>
          <w:rtl/>
        </w:rPr>
        <w:t xml:space="preserve"> </w:t>
      </w:r>
      <w:r w:rsidRPr="000558A4">
        <w:rPr>
          <w:rtl/>
        </w:rPr>
        <w:t xml:space="preserve">كان رسول </w:t>
      </w:r>
      <w:r w:rsidRPr="004342AB">
        <w:rPr>
          <w:rtl/>
        </w:rPr>
        <w:t>الله</w:t>
      </w:r>
      <w:r w:rsidRPr="000558A4">
        <w:rPr>
          <w:rtl/>
        </w:rPr>
        <w:t xml:space="preserve"> </w:t>
      </w:r>
      <w:r w:rsidRPr="000558A4">
        <w:rPr>
          <w:rtl/>
        </w:rPr>
        <w:sym w:font="Abo-thar" w:char="F061"/>
      </w:r>
      <w:r w:rsidRPr="000558A4">
        <w:rPr>
          <w:rtl/>
        </w:rPr>
        <w:t xml:space="preserve"> إذا صلى على جنازة قال: (</w:t>
      </w:r>
      <w:r w:rsidRPr="004342AB">
        <w:rPr>
          <w:rtl/>
        </w:rPr>
        <w:t>الله</w:t>
      </w:r>
      <w:r w:rsidRPr="000558A4">
        <w:rPr>
          <w:rtl/>
        </w:rPr>
        <w:t>م أنت ربها، وأنت خلقتها، وأنت هديتها إلى الإسلام، وأنت قبضت روحها، وأنت أعلم بسرها وعلانيتها، جئنا شفعاء فاغفر لها)</w:t>
      </w:r>
      <w:r w:rsidRPr="000558A4">
        <w:rPr>
          <w:rStyle w:val="a6"/>
          <w:rtl/>
        </w:rPr>
        <w:t>(</w:t>
      </w:r>
      <w:r w:rsidRPr="000558A4">
        <w:rPr>
          <w:rStyle w:val="a6"/>
          <w:rtl/>
        </w:rPr>
        <w:footnoteReference w:id="2751"/>
      </w:r>
      <w:r>
        <w:rPr>
          <w:rStyle w:val="a6"/>
          <w:rtl/>
        </w:rPr>
        <w:t>)</w:t>
      </w:r>
    </w:p>
    <w:p w14:paraId="52E785D4" w14:textId="7A9D4167" w:rsidR="009A75E3" w:rsidRDefault="009A75E3" w:rsidP="009A75E3">
      <w:pPr>
        <w:pStyle w:val="aaac"/>
        <w:rPr>
          <w:rtl/>
        </w:rPr>
      </w:pPr>
      <w:r w:rsidRPr="00693DE9">
        <w:rPr>
          <w:b/>
          <w:bCs/>
          <w:color w:val="FF0000"/>
          <w:rtl/>
        </w:rPr>
        <w:t xml:space="preserve">[الحديث: </w:t>
      </w:r>
      <w:r w:rsidR="003F4BB5">
        <w:rPr>
          <w:b/>
          <w:bCs/>
          <w:color w:val="FF0000"/>
          <w:rtl/>
        </w:rPr>
        <w:t>2742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صليتم على الميت فأخلصوا له </w:t>
      </w:r>
      <w:r w:rsidRPr="000558A4">
        <w:rPr>
          <w:rtl/>
        </w:rPr>
        <w:lastRenderedPageBreak/>
        <w:t>الدعاء</w:t>
      </w:r>
      <w:r>
        <w:rPr>
          <w:rtl/>
        </w:rPr>
        <w:t>)</w:t>
      </w:r>
      <w:r w:rsidRPr="000558A4">
        <w:rPr>
          <w:rStyle w:val="a6"/>
          <w:rtl/>
        </w:rPr>
        <w:t>(</w:t>
      </w:r>
      <w:r w:rsidRPr="000558A4">
        <w:rPr>
          <w:rStyle w:val="a6"/>
          <w:rtl/>
        </w:rPr>
        <w:footnoteReference w:id="2752"/>
      </w:r>
      <w:r>
        <w:rPr>
          <w:rStyle w:val="a6"/>
          <w:rtl/>
        </w:rPr>
        <w:t>)</w:t>
      </w:r>
    </w:p>
    <w:p w14:paraId="1706006B" w14:textId="08CFD3E0" w:rsidR="009A75E3" w:rsidRDefault="009A75E3" w:rsidP="009A75E3">
      <w:pPr>
        <w:pStyle w:val="aaac"/>
        <w:rPr>
          <w:rtl/>
        </w:rPr>
      </w:pPr>
      <w:r w:rsidRPr="00693DE9">
        <w:rPr>
          <w:b/>
          <w:bCs/>
          <w:color w:val="FF0000"/>
          <w:rtl/>
        </w:rPr>
        <w:t xml:space="preserve">[الحديث: </w:t>
      </w:r>
      <w:r w:rsidR="003F4BB5">
        <w:rPr>
          <w:b/>
          <w:bCs/>
          <w:color w:val="FF0000"/>
          <w:rtl/>
        </w:rPr>
        <w:t>2743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(الطفل لا يصلى عليه، ولا يرث، ولا يورث حتى يستهل)</w:t>
      </w:r>
      <w:r w:rsidRPr="000558A4">
        <w:rPr>
          <w:rStyle w:val="a6"/>
          <w:rtl/>
        </w:rPr>
        <w:t>(</w:t>
      </w:r>
      <w:r w:rsidRPr="000558A4">
        <w:rPr>
          <w:rStyle w:val="a6"/>
          <w:rtl/>
        </w:rPr>
        <w:footnoteReference w:id="2753"/>
      </w:r>
      <w:r>
        <w:rPr>
          <w:rStyle w:val="a6"/>
          <w:rtl/>
        </w:rPr>
        <w:t>)</w:t>
      </w:r>
    </w:p>
    <w:p w14:paraId="5C4AB9A6" w14:textId="227A7FAD" w:rsidR="009A75E3" w:rsidRDefault="009A75E3" w:rsidP="009A75E3">
      <w:pPr>
        <w:pStyle w:val="aaac"/>
        <w:rPr>
          <w:rtl/>
        </w:rPr>
      </w:pPr>
      <w:r w:rsidRPr="00693DE9">
        <w:rPr>
          <w:b/>
          <w:bCs/>
          <w:color w:val="FF0000"/>
          <w:rtl/>
        </w:rPr>
        <w:t xml:space="preserve">[الحديث: </w:t>
      </w:r>
      <w:r w:rsidR="003F4BB5">
        <w:rPr>
          <w:b/>
          <w:bCs/>
          <w:color w:val="FF0000"/>
          <w:rtl/>
        </w:rPr>
        <w:t>2744</w:t>
      </w:r>
      <w:r>
        <w:rPr>
          <w:b/>
          <w:bCs/>
          <w:color w:val="FF0000"/>
          <w:rtl/>
        </w:rPr>
        <w:t xml:space="preserve">] </w:t>
      </w:r>
      <w:r w:rsidRPr="000558A4">
        <w:rPr>
          <w:rtl/>
        </w:rPr>
        <w:t xml:space="preserve">قال أبو غالب: صليت مع أنس على جنازة رجل، فقام حيال رأسه، ثم جاءوا بامرأة فقالوا: صل عليها، فقام وسط السرير، فقال العلاء بن زياد: هكذا رأيت رسول </w:t>
      </w:r>
      <w:r w:rsidRPr="004342AB">
        <w:rPr>
          <w:rtl/>
        </w:rPr>
        <w:t>الله</w:t>
      </w:r>
      <w:r w:rsidRPr="000558A4">
        <w:rPr>
          <w:rtl/>
        </w:rPr>
        <w:t xml:space="preserve"> </w:t>
      </w:r>
      <w:r w:rsidRPr="000558A4">
        <w:rPr>
          <w:rtl/>
        </w:rPr>
        <w:sym w:font="Abo-thar" w:char="F061"/>
      </w:r>
      <w:r w:rsidRPr="000558A4">
        <w:rPr>
          <w:rtl/>
        </w:rPr>
        <w:t xml:space="preserve"> قام على الجنازة مقامك منها، ومن الرجل مقامك منه، قال: نعم</w:t>
      </w:r>
      <w:r w:rsidR="00DD6B4B">
        <w:rPr>
          <w:rtl/>
        </w:rPr>
        <w:t>؛</w:t>
      </w:r>
      <w:r w:rsidRPr="000558A4">
        <w:rPr>
          <w:rtl/>
        </w:rPr>
        <w:t xml:space="preserve"> فلما فرغ قال: احفظوا</w:t>
      </w:r>
      <w:r w:rsidRPr="000558A4">
        <w:rPr>
          <w:rStyle w:val="a6"/>
          <w:rtl/>
        </w:rPr>
        <w:t>(</w:t>
      </w:r>
      <w:r w:rsidRPr="000558A4">
        <w:rPr>
          <w:rStyle w:val="a6"/>
          <w:rtl/>
        </w:rPr>
        <w:footnoteReference w:id="2754"/>
      </w:r>
      <w:r w:rsidRPr="000558A4">
        <w:rPr>
          <w:rStyle w:val="a6"/>
          <w:rtl/>
        </w:rPr>
        <w:t>)</w:t>
      </w:r>
      <w:r>
        <w:rPr>
          <w:rtl/>
        </w:rPr>
        <w:t>.</w:t>
      </w:r>
    </w:p>
    <w:p w14:paraId="39C0F8A9" w14:textId="7A19730F" w:rsidR="009A75E3" w:rsidRDefault="009A75E3" w:rsidP="009A75E3">
      <w:pPr>
        <w:pStyle w:val="aaac"/>
        <w:rPr>
          <w:rtl/>
        </w:rPr>
      </w:pPr>
      <w:r w:rsidRPr="00693DE9">
        <w:rPr>
          <w:b/>
          <w:bCs/>
          <w:color w:val="FF0000"/>
          <w:rtl/>
        </w:rPr>
        <w:t xml:space="preserve">[الحديث: </w:t>
      </w:r>
      <w:r w:rsidR="003F4BB5">
        <w:rPr>
          <w:b/>
          <w:bCs/>
          <w:color w:val="FF0000"/>
          <w:rtl/>
        </w:rPr>
        <w:t>2745</w:t>
      </w:r>
      <w:r w:rsidRPr="00693DE9">
        <w:rPr>
          <w:b/>
          <w:bCs/>
          <w:color w:val="FF0000"/>
          <w:rtl/>
        </w:rPr>
        <w:t>]</w:t>
      </w:r>
      <w:r>
        <w:rPr>
          <w:rtl/>
        </w:rPr>
        <w:t xml:space="preserve"> روي </w:t>
      </w:r>
      <w:r w:rsidRPr="000558A4">
        <w:rPr>
          <w:rtl/>
        </w:rPr>
        <w:t xml:space="preserve">أن امرأة سوداء كانت تقم المسجد ففقدها رسول </w:t>
      </w:r>
      <w:r w:rsidRPr="004342AB">
        <w:rPr>
          <w:rtl/>
        </w:rPr>
        <w:t>الله</w:t>
      </w:r>
      <w:r w:rsidRPr="000558A4">
        <w:rPr>
          <w:rtl/>
        </w:rPr>
        <w:t xml:space="preserve"> </w:t>
      </w:r>
      <w:r w:rsidRPr="000558A4">
        <w:rPr>
          <w:rtl/>
        </w:rPr>
        <w:sym w:font="Abo-thar" w:char="F061"/>
      </w:r>
      <w:r w:rsidRPr="000558A4">
        <w:rPr>
          <w:rtl/>
        </w:rPr>
        <w:t xml:space="preserve"> فسأل عنها فقالوا: مات</w:t>
      </w:r>
      <w:r>
        <w:rPr>
          <w:rtl/>
        </w:rPr>
        <w:t>ت</w:t>
      </w:r>
      <w:r w:rsidRPr="000558A4">
        <w:rPr>
          <w:rtl/>
        </w:rPr>
        <w:t xml:space="preserve"> قال: (أفلا كنتم آذنتموني)، فكأنهم صغروا أمرها فقال: (دلوني على قبره</w:t>
      </w:r>
      <w:r>
        <w:rPr>
          <w:rtl/>
        </w:rPr>
        <w:t>ا)، ف</w:t>
      </w:r>
      <w:r w:rsidRPr="000558A4">
        <w:rPr>
          <w:rtl/>
        </w:rPr>
        <w:t>دلوه فصلى عليه</w:t>
      </w:r>
      <w:r>
        <w:rPr>
          <w:rtl/>
        </w:rPr>
        <w:t>ا</w:t>
      </w:r>
      <w:r w:rsidRPr="000558A4">
        <w:rPr>
          <w:rtl/>
        </w:rPr>
        <w:t xml:space="preserve">، ثم قال: (إن هذه القبور مملوءةٌ ظلمة على أهلها، وإن </w:t>
      </w:r>
      <w:r w:rsidRPr="004342AB">
        <w:rPr>
          <w:rtl/>
        </w:rPr>
        <w:t>الله</w:t>
      </w:r>
      <w:r w:rsidRPr="000558A4">
        <w:rPr>
          <w:rtl/>
        </w:rPr>
        <w:t xml:space="preserve"> ينورها لهم بصلاتي عليهم)</w:t>
      </w:r>
      <w:r w:rsidRPr="000558A4">
        <w:rPr>
          <w:rStyle w:val="a6"/>
          <w:rtl/>
        </w:rPr>
        <w:t>(</w:t>
      </w:r>
      <w:r w:rsidRPr="000558A4">
        <w:rPr>
          <w:rStyle w:val="a6"/>
          <w:rtl/>
        </w:rPr>
        <w:footnoteReference w:id="2755"/>
      </w:r>
      <w:r>
        <w:rPr>
          <w:rStyle w:val="a6"/>
          <w:rtl/>
        </w:rPr>
        <w:t>)</w:t>
      </w:r>
    </w:p>
    <w:p w14:paraId="3B103FB1" w14:textId="25BE5F82" w:rsidR="009A75E3" w:rsidRDefault="009A75E3" w:rsidP="009A75E3">
      <w:pPr>
        <w:pStyle w:val="aaac"/>
        <w:rPr>
          <w:rtl/>
        </w:rPr>
      </w:pPr>
      <w:r w:rsidRPr="00693DE9">
        <w:rPr>
          <w:b/>
          <w:bCs/>
          <w:color w:val="FF0000"/>
          <w:rtl/>
        </w:rPr>
        <w:t xml:space="preserve">[الحديث: </w:t>
      </w:r>
      <w:r w:rsidR="003F4BB5">
        <w:rPr>
          <w:b/>
          <w:bCs/>
          <w:color w:val="FF0000"/>
          <w:rtl/>
        </w:rPr>
        <w:t>2746</w:t>
      </w:r>
      <w:r w:rsidRPr="00693DE9">
        <w:rPr>
          <w:b/>
          <w:bCs/>
          <w:color w:val="FF0000"/>
          <w:rtl/>
        </w:rPr>
        <w:t>]</w:t>
      </w:r>
      <w:r>
        <w:rPr>
          <w:rtl/>
        </w:rPr>
        <w:t xml:space="preserve"> عن </w:t>
      </w:r>
      <w:r w:rsidRPr="000558A4">
        <w:rPr>
          <w:rtl/>
        </w:rPr>
        <w:t xml:space="preserve">يزيد بن ثابت: أنهم خرجوا مع رسول </w:t>
      </w:r>
      <w:r w:rsidRPr="004342AB">
        <w:rPr>
          <w:rtl/>
        </w:rPr>
        <w:t>الله</w:t>
      </w:r>
      <w:r w:rsidRPr="000558A4">
        <w:rPr>
          <w:rtl/>
        </w:rPr>
        <w:t xml:space="preserve"> </w:t>
      </w:r>
      <w:r w:rsidRPr="000558A4">
        <w:rPr>
          <w:rtl/>
        </w:rPr>
        <w:sym w:font="Abo-thar" w:char="F061"/>
      </w:r>
      <w:r w:rsidRPr="000558A4">
        <w:rPr>
          <w:rtl/>
        </w:rPr>
        <w:t xml:space="preserve"> ذات يوم فرأى قبرا جديدا، فقال: (ما هذا؟</w:t>
      </w:r>
      <w:r>
        <w:rPr>
          <w:rtl/>
        </w:rPr>
        <w:t>)، قال</w:t>
      </w:r>
      <w:r w:rsidRPr="000558A4">
        <w:rPr>
          <w:rtl/>
        </w:rPr>
        <w:t xml:space="preserve">وا: هذه فلانة مولاة فلان ـ فعرفهاـ ماتت ظهرا وأنت صائمٌ قائلٌ، فلم نحب أن نوقظك بها فقام </w:t>
      </w:r>
      <w:r w:rsidRPr="000558A4">
        <w:rPr>
          <w:rtl/>
        </w:rPr>
        <w:sym w:font="Abo-thar" w:char="F061"/>
      </w:r>
      <w:r w:rsidRPr="000558A4">
        <w:rPr>
          <w:rtl/>
        </w:rPr>
        <w:t xml:space="preserve"> وصف الناس خلفه، فكبر عليها أربعا، ثم قال: (لا يموت فيكم ميتٌ ما دمت بين ظهرانيكم إلا آذنتموني فإن صلاتي له رحمةٌ)</w:t>
      </w:r>
      <w:r w:rsidRPr="000558A4">
        <w:rPr>
          <w:rStyle w:val="a6"/>
          <w:rtl/>
        </w:rPr>
        <w:t>(</w:t>
      </w:r>
      <w:r w:rsidRPr="000558A4">
        <w:rPr>
          <w:rStyle w:val="a6"/>
          <w:rtl/>
        </w:rPr>
        <w:footnoteReference w:id="2756"/>
      </w:r>
      <w:r>
        <w:rPr>
          <w:rStyle w:val="a6"/>
          <w:rtl/>
        </w:rPr>
        <w:t>)</w:t>
      </w:r>
    </w:p>
    <w:p w14:paraId="79682A09" w14:textId="4C56776A" w:rsidR="009A75E3" w:rsidRDefault="009A75E3" w:rsidP="009A75E3">
      <w:pPr>
        <w:pStyle w:val="aaac"/>
        <w:rPr>
          <w:rtl/>
        </w:rPr>
      </w:pPr>
      <w:r w:rsidRPr="00693DE9">
        <w:rPr>
          <w:b/>
          <w:bCs/>
          <w:color w:val="FF0000"/>
          <w:rtl/>
        </w:rPr>
        <w:t xml:space="preserve">[الحديث: </w:t>
      </w:r>
      <w:r w:rsidR="003F4BB5">
        <w:rPr>
          <w:b/>
          <w:bCs/>
          <w:color w:val="FF0000"/>
          <w:rtl/>
        </w:rPr>
        <w:t>2747</w:t>
      </w:r>
      <w:r w:rsidRPr="00693DE9">
        <w:rPr>
          <w:b/>
          <w:bCs/>
          <w:color w:val="FF0000"/>
          <w:rtl/>
        </w:rPr>
        <w:t>]</w:t>
      </w:r>
      <w:r>
        <w:rPr>
          <w:rtl/>
        </w:rPr>
        <w:t xml:space="preserve"> عن </w:t>
      </w:r>
      <w:r w:rsidRPr="000558A4">
        <w:rPr>
          <w:rtl/>
        </w:rPr>
        <w:t xml:space="preserve">ابن المسيب: أن أم سعد ماتت ورسول </w:t>
      </w:r>
      <w:r w:rsidRPr="004342AB">
        <w:rPr>
          <w:rtl/>
        </w:rPr>
        <w:t>الله</w:t>
      </w:r>
      <w:r w:rsidRPr="000558A4">
        <w:rPr>
          <w:rtl/>
        </w:rPr>
        <w:t xml:space="preserve"> </w:t>
      </w:r>
      <w:r w:rsidRPr="000558A4">
        <w:rPr>
          <w:rtl/>
        </w:rPr>
        <w:sym w:font="Abo-thar" w:char="F061"/>
      </w:r>
      <w:r w:rsidRPr="000558A4">
        <w:rPr>
          <w:rtl/>
        </w:rPr>
        <w:t xml:space="preserve"> غائبٌ، فلما قدم صلى عليها، وقد مضى لذلك شهرٌ</w:t>
      </w:r>
      <w:r w:rsidRPr="000558A4">
        <w:rPr>
          <w:rStyle w:val="a6"/>
          <w:rtl/>
        </w:rPr>
        <w:t>(</w:t>
      </w:r>
      <w:r w:rsidRPr="000558A4">
        <w:rPr>
          <w:rStyle w:val="a6"/>
          <w:rtl/>
        </w:rPr>
        <w:footnoteReference w:id="2757"/>
      </w:r>
      <w:r w:rsidRPr="000558A4">
        <w:rPr>
          <w:rStyle w:val="a6"/>
          <w:rtl/>
        </w:rPr>
        <w:t>)</w:t>
      </w:r>
      <w:r>
        <w:rPr>
          <w:rtl/>
        </w:rPr>
        <w:t>.</w:t>
      </w:r>
    </w:p>
    <w:p w14:paraId="2C219913" w14:textId="49C8E521" w:rsidR="009A75E3" w:rsidRDefault="009A75E3" w:rsidP="009A75E3">
      <w:pPr>
        <w:pStyle w:val="aaac"/>
        <w:rPr>
          <w:rtl/>
        </w:rPr>
      </w:pPr>
      <w:r w:rsidRPr="00693DE9">
        <w:rPr>
          <w:b/>
          <w:bCs/>
          <w:color w:val="FF0000"/>
          <w:rtl/>
        </w:rPr>
        <w:lastRenderedPageBreak/>
        <w:t xml:space="preserve">[الحديث: </w:t>
      </w:r>
      <w:r w:rsidR="003F4BB5">
        <w:rPr>
          <w:b/>
          <w:bCs/>
          <w:color w:val="FF0000"/>
          <w:rtl/>
        </w:rPr>
        <w:t>2748</w:t>
      </w:r>
      <w:r w:rsidRPr="00693DE9">
        <w:rPr>
          <w:b/>
          <w:bCs/>
          <w:color w:val="FF0000"/>
          <w:rtl/>
        </w:rPr>
        <w:t>]</w:t>
      </w:r>
      <w:r>
        <w:rPr>
          <w:rtl/>
        </w:rPr>
        <w:t xml:space="preserve"> عن </w:t>
      </w:r>
      <w:r w:rsidRPr="000558A4">
        <w:rPr>
          <w:rtl/>
        </w:rPr>
        <w:t xml:space="preserve">عقبة بن عامر: أن رسول </w:t>
      </w:r>
      <w:r w:rsidRPr="004342AB">
        <w:rPr>
          <w:rtl/>
        </w:rPr>
        <w:t>الله</w:t>
      </w:r>
      <w:r w:rsidRPr="000558A4">
        <w:rPr>
          <w:rtl/>
        </w:rPr>
        <w:t xml:space="preserve"> </w:t>
      </w:r>
      <w:r w:rsidRPr="000558A4">
        <w:rPr>
          <w:rtl/>
        </w:rPr>
        <w:sym w:font="Abo-thar" w:char="F061"/>
      </w:r>
      <w:r w:rsidRPr="000558A4">
        <w:rPr>
          <w:rtl/>
        </w:rPr>
        <w:t xml:space="preserve"> خرج يوما فصلى على أهل أحد صلاته على الميت، ثم انصرف إلى المنبر، فقال: (إني فرط لكم، وأنا شهيدٌ عليكم، وإني و</w:t>
      </w:r>
      <w:r w:rsidRPr="004342AB">
        <w:rPr>
          <w:rtl/>
        </w:rPr>
        <w:t>الله</w:t>
      </w:r>
      <w:r w:rsidRPr="000558A4">
        <w:rPr>
          <w:rtl/>
        </w:rPr>
        <w:t xml:space="preserve"> لأنظر إلى حوضي الآن، وإني أعطيت مفاتيح خزائن </w:t>
      </w:r>
      <w:r w:rsidRPr="005B45C9">
        <w:rPr>
          <w:rtl/>
        </w:rPr>
        <w:t>الأرض</w:t>
      </w:r>
      <w:r w:rsidRPr="000558A4">
        <w:rPr>
          <w:rtl/>
        </w:rPr>
        <w:t xml:space="preserve"> وإني و</w:t>
      </w:r>
      <w:r w:rsidRPr="004342AB">
        <w:rPr>
          <w:rtl/>
        </w:rPr>
        <w:t>الله</w:t>
      </w:r>
      <w:r w:rsidRPr="000558A4">
        <w:rPr>
          <w:rtl/>
        </w:rPr>
        <w:t xml:space="preserve"> ما أخاف عليكم أن تشركوا بعدي، ولكني أخاف عليكم أن تنافسوا فيها)</w:t>
      </w:r>
      <w:r w:rsidRPr="000558A4">
        <w:rPr>
          <w:rStyle w:val="a6"/>
          <w:rtl/>
        </w:rPr>
        <w:t>(</w:t>
      </w:r>
      <w:r w:rsidRPr="000558A4">
        <w:rPr>
          <w:rStyle w:val="a6"/>
          <w:rtl/>
        </w:rPr>
        <w:footnoteReference w:id="2758"/>
      </w:r>
      <w:r w:rsidRPr="000558A4">
        <w:rPr>
          <w:rStyle w:val="a6"/>
          <w:rtl/>
        </w:rPr>
        <w:t>)</w:t>
      </w:r>
      <w:r>
        <w:rPr>
          <w:rtl/>
        </w:rPr>
        <w:t xml:space="preserve">، </w:t>
      </w:r>
      <w:r w:rsidRPr="000558A4">
        <w:rPr>
          <w:rtl/>
        </w:rPr>
        <w:t>وفي رواية: أن ذلك بعد ثمان سنين</w:t>
      </w:r>
      <w:r w:rsidRPr="000558A4">
        <w:rPr>
          <w:rStyle w:val="a6"/>
          <w:rtl/>
        </w:rPr>
        <w:t>(</w:t>
      </w:r>
      <w:r w:rsidRPr="000558A4">
        <w:rPr>
          <w:rStyle w:val="a6"/>
          <w:rtl/>
        </w:rPr>
        <w:footnoteReference w:id="2759"/>
      </w:r>
      <w:r w:rsidRPr="000558A4">
        <w:rPr>
          <w:rStyle w:val="a6"/>
          <w:rtl/>
        </w:rPr>
        <w:t>)</w:t>
      </w:r>
      <w:r>
        <w:rPr>
          <w:rtl/>
        </w:rPr>
        <w:t>.</w:t>
      </w:r>
    </w:p>
    <w:p w14:paraId="1FFA46D8" w14:textId="3091F72E" w:rsidR="009A75E3" w:rsidRDefault="009A75E3" w:rsidP="009A75E3">
      <w:pPr>
        <w:pStyle w:val="aaac"/>
        <w:rPr>
          <w:rtl/>
        </w:rPr>
      </w:pPr>
      <w:r w:rsidRPr="00693DE9">
        <w:rPr>
          <w:b/>
          <w:bCs/>
          <w:color w:val="FF0000"/>
          <w:rtl/>
        </w:rPr>
        <w:t xml:space="preserve">[الحديث: </w:t>
      </w:r>
      <w:r w:rsidR="003F4BB5">
        <w:rPr>
          <w:b/>
          <w:bCs/>
          <w:color w:val="FF0000"/>
          <w:rtl/>
        </w:rPr>
        <w:t>2749</w:t>
      </w:r>
      <w:r>
        <w:rPr>
          <w:b/>
          <w:bCs/>
          <w:color w:val="FF0000"/>
          <w:rtl/>
        </w:rPr>
        <w:t xml:space="preserve">] </w:t>
      </w:r>
      <w:r w:rsidRPr="00B468B2">
        <w:rPr>
          <w:rtl/>
        </w:rPr>
        <w:t>عن أبي هريرة قال:</w:t>
      </w:r>
      <w:r w:rsidRPr="000558A4">
        <w:rPr>
          <w:rtl/>
        </w:rPr>
        <w:t xml:space="preserve"> أن رسول </w:t>
      </w:r>
      <w:r w:rsidRPr="004342AB">
        <w:rPr>
          <w:rtl/>
        </w:rPr>
        <w:t>الله</w:t>
      </w:r>
      <w:r w:rsidRPr="000558A4">
        <w:rPr>
          <w:rtl/>
        </w:rPr>
        <w:t xml:space="preserve"> </w:t>
      </w:r>
      <w:r w:rsidRPr="000558A4">
        <w:rPr>
          <w:rtl/>
        </w:rPr>
        <w:sym w:font="Abo-thar" w:char="F061"/>
      </w:r>
      <w:r w:rsidRPr="000558A4">
        <w:rPr>
          <w:rtl/>
        </w:rPr>
        <w:t xml:space="preserve"> كان يؤتى بالرجل المتوفى عليه الدين، فيسأل هل ترك لدينه قضاء؟ فإن حدث أنه ترك وفاء وإلا قال للمسلمين: (صلوا على صاحبكم)، فلما فتح </w:t>
      </w:r>
      <w:r w:rsidRPr="004342AB">
        <w:rPr>
          <w:rtl/>
        </w:rPr>
        <w:t>الله</w:t>
      </w:r>
      <w:r w:rsidRPr="000558A4">
        <w:rPr>
          <w:rtl/>
        </w:rPr>
        <w:t xml:space="preserve"> على رسوله كان يصلي، ولا يسأل عن الدين، وكان يقول: (أنا أولى بالمؤمنين من أنفسهم، فمن توفي من المؤمنين فترك دينا أو كلا أو ضياعا فعلي وإلي، ومن ترك مالا فلورثته)</w:t>
      </w:r>
      <w:r w:rsidRPr="000558A4">
        <w:rPr>
          <w:rStyle w:val="a6"/>
          <w:rtl/>
        </w:rPr>
        <w:t>(</w:t>
      </w:r>
      <w:r w:rsidRPr="000558A4">
        <w:rPr>
          <w:rStyle w:val="a6"/>
          <w:rtl/>
        </w:rPr>
        <w:footnoteReference w:id="2760"/>
      </w:r>
      <w:r>
        <w:rPr>
          <w:rStyle w:val="a6"/>
          <w:rtl/>
        </w:rPr>
        <w:t>)</w:t>
      </w:r>
    </w:p>
    <w:p w14:paraId="5F7C973F" w14:textId="0B2DADCA" w:rsidR="009A75E3" w:rsidRDefault="009A75E3" w:rsidP="009A75E3">
      <w:pPr>
        <w:pStyle w:val="aaac"/>
        <w:rPr>
          <w:rtl/>
        </w:rPr>
      </w:pPr>
      <w:r w:rsidRPr="00693DE9">
        <w:rPr>
          <w:b/>
          <w:bCs/>
          <w:color w:val="FF0000"/>
          <w:rtl/>
        </w:rPr>
        <w:t xml:space="preserve">[الحديث: </w:t>
      </w:r>
      <w:r w:rsidR="003F4BB5">
        <w:rPr>
          <w:b/>
          <w:bCs/>
          <w:color w:val="FF0000"/>
          <w:rtl/>
        </w:rPr>
        <w:t>2750</w:t>
      </w:r>
      <w:r w:rsidRPr="00693DE9">
        <w:rPr>
          <w:b/>
          <w:bCs/>
          <w:color w:val="FF0000"/>
          <w:rtl/>
        </w:rPr>
        <w:t>]</w:t>
      </w:r>
      <w:r>
        <w:rPr>
          <w:rtl/>
        </w:rPr>
        <w:t xml:space="preserve"> عن </w:t>
      </w:r>
      <w:r w:rsidRPr="000558A4">
        <w:rPr>
          <w:rtl/>
        </w:rPr>
        <w:t xml:space="preserve">جابر </w:t>
      </w:r>
      <w:r>
        <w:rPr>
          <w:rtl/>
        </w:rPr>
        <w:t>قال</w:t>
      </w:r>
      <w:r w:rsidRPr="000558A4">
        <w:rPr>
          <w:rtl/>
        </w:rPr>
        <w:t xml:space="preserve">: أتي رسول </w:t>
      </w:r>
      <w:r w:rsidRPr="004342AB">
        <w:rPr>
          <w:rtl/>
        </w:rPr>
        <w:t>الله</w:t>
      </w:r>
      <w:r w:rsidRPr="000558A4">
        <w:rPr>
          <w:rtl/>
        </w:rPr>
        <w:t xml:space="preserve"> </w:t>
      </w:r>
      <w:r w:rsidRPr="000558A4">
        <w:rPr>
          <w:rtl/>
        </w:rPr>
        <w:sym w:font="Abo-thar" w:char="F061"/>
      </w:r>
      <w:r w:rsidRPr="000558A4">
        <w:rPr>
          <w:rtl/>
        </w:rPr>
        <w:t xml:space="preserve"> برجل قتل نفسه بمشاقص فلم يصل عليه</w:t>
      </w:r>
      <w:r w:rsidRPr="000558A4">
        <w:rPr>
          <w:rStyle w:val="a6"/>
          <w:rtl/>
        </w:rPr>
        <w:t>(</w:t>
      </w:r>
      <w:r w:rsidRPr="000558A4">
        <w:rPr>
          <w:rStyle w:val="a6"/>
          <w:rtl/>
        </w:rPr>
        <w:footnoteReference w:id="2761"/>
      </w:r>
      <w:r w:rsidRPr="000558A4">
        <w:rPr>
          <w:rStyle w:val="a6"/>
          <w:rtl/>
        </w:rPr>
        <w:t>)</w:t>
      </w:r>
      <w:r>
        <w:rPr>
          <w:rtl/>
        </w:rPr>
        <w:t>.</w:t>
      </w:r>
    </w:p>
    <w:p w14:paraId="49C3305E" w14:textId="6FDBD7D0" w:rsidR="009A75E3" w:rsidRDefault="009A75E3" w:rsidP="009A75E3">
      <w:pPr>
        <w:pStyle w:val="aaac"/>
        <w:rPr>
          <w:rtl/>
        </w:rPr>
      </w:pPr>
      <w:r w:rsidRPr="00693DE9">
        <w:rPr>
          <w:b/>
          <w:bCs/>
          <w:color w:val="FF0000"/>
          <w:rtl/>
        </w:rPr>
        <w:t xml:space="preserve">[الحديث: </w:t>
      </w:r>
      <w:r w:rsidR="003F4BB5">
        <w:rPr>
          <w:b/>
          <w:bCs/>
          <w:color w:val="FF0000"/>
          <w:rtl/>
        </w:rPr>
        <w:t>2751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من ميت يصلي عليه أمةٌ من المسلمين يبلغون مائة كلهم يشفعون له إلا شفعوا فيه</w:t>
      </w:r>
      <w:r w:rsidR="00DD6B4B" w:rsidRPr="000558A4">
        <w:rPr>
          <w:rStyle w:val="a6"/>
          <w:rtl/>
        </w:rPr>
        <w:t>(</w:t>
      </w:r>
      <w:r w:rsidR="00DD6B4B" w:rsidRPr="000558A4">
        <w:rPr>
          <w:rStyle w:val="a6"/>
          <w:rtl/>
        </w:rPr>
        <w:footnoteReference w:id="2762"/>
      </w:r>
      <w:r w:rsidR="00DD6B4B">
        <w:rPr>
          <w:rStyle w:val="a6"/>
          <w:rtl/>
        </w:rPr>
        <w:t>)</w:t>
      </w:r>
      <w:r w:rsidRPr="000558A4">
        <w:rPr>
          <w:rtl/>
        </w:rPr>
        <w:t>)</w:t>
      </w:r>
      <w:r w:rsidRPr="000558A4">
        <w:rPr>
          <w:rStyle w:val="a6"/>
          <w:rtl/>
        </w:rPr>
        <w:t>(</w:t>
      </w:r>
      <w:r w:rsidRPr="000558A4">
        <w:rPr>
          <w:rStyle w:val="a6"/>
          <w:rtl/>
        </w:rPr>
        <w:footnoteReference w:id="2763"/>
      </w:r>
      <w:r>
        <w:rPr>
          <w:rStyle w:val="a6"/>
          <w:rtl/>
        </w:rPr>
        <w:t>)</w:t>
      </w:r>
    </w:p>
    <w:p w14:paraId="45BC3A63" w14:textId="0F9BC53C" w:rsidR="009A75E3" w:rsidRDefault="009A75E3" w:rsidP="009A75E3">
      <w:pPr>
        <w:pStyle w:val="aaac"/>
        <w:rPr>
          <w:rtl/>
        </w:rPr>
      </w:pPr>
      <w:r w:rsidRPr="00693DE9">
        <w:rPr>
          <w:b/>
          <w:bCs/>
          <w:color w:val="FF0000"/>
          <w:rtl/>
        </w:rPr>
        <w:t xml:space="preserve">[الحديث: </w:t>
      </w:r>
      <w:r w:rsidR="003F4BB5">
        <w:rPr>
          <w:b/>
          <w:bCs/>
          <w:color w:val="FF0000"/>
          <w:rtl/>
        </w:rPr>
        <w:t>2752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(ما من رجل مسلم يموت فيقوم على جنازته أربعون رجلا لا يشركون ب</w:t>
      </w:r>
      <w:r w:rsidRPr="004342AB">
        <w:rPr>
          <w:rtl/>
        </w:rPr>
        <w:t>الله</w:t>
      </w:r>
      <w:r w:rsidRPr="000558A4">
        <w:rPr>
          <w:rtl/>
        </w:rPr>
        <w:t xml:space="preserve"> شيئا إلا شفعهم </w:t>
      </w:r>
      <w:r w:rsidRPr="004342AB">
        <w:rPr>
          <w:rtl/>
        </w:rPr>
        <w:t>الله</w:t>
      </w:r>
      <w:r w:rsidRPr="000558A4">
        <w:rPr>
          <w:rtl/>
        </w:rPr>
        <w:t xml:space="preserve"> فيه)</w:t>
      </w:r>
      <w:r w:rsidRPr="000558A4">
        <w:rPr>
          <w:rStyle w:val="a6"/>
          <w:rtl/>
        </w:rPr>
        <w:t>(</w:t>
      </w:r>
      <w:r w:rsidRPr="000558A4">
        <w:rPr>
          <w:rStyle w:val="a6"/>
          <w:rtl/>
        </w:rPr>
        <w:footnoteReference w:id="2764"/>
      </w:r>
      <w:r>
        <w:rPr>
          <w:rStyle w:val="a6"/>
          <w:rtl/>
        </w:rPr>
        <w:t>)</w:t>
      </w:r>
    </w:p>
    <w:p w14:paraId="6118C506" w14:textId="66CC6B4C" w:rsidR="009A75E3" w:rsidRDefault="009A75E3" w:rsidP="009A75E3">
      <w:pPr>
        <w:pStyle w:val="aaac"/>
        <w:rPr>
          <w:rtl/>
        </w:rPr>
      </w:pPr>
      <w:r w:rsidRPr="00693DE9">
        <w:rPr>
          <w:b/>
          <w:bCs/>
          <w:color w:val="FF0000"/>
          <w:rtl/>
        </w:rPr>
        <w:t xml:space="preserve">[الحديث: </w:t>
      </w:r>
      <w:r w:rsidR="003F4BB5">
        <w:rPr>
          <w:b/>
          <w:bCs/>
          <w:color w:val="FF0000"/>
          <w:rtl/>
        </w:rPr>
        <w:t>2753</w:t>
      </w:r>
      <w:r w:rsidRPr="00693DE9">
        <w:rPr>
          <w:b/>
          <w:bCs/>
          <w:color w:val="FF0000"/>
          <w:rtl/>
        </w:rPr>
        <w:t>]</w:t>
      </w:r>
      <w:r>
        <w:rPr>
          <w:rtl/>
        </w:rPr>
        <w:t xml:space="preserve"> عن </w:t>
      </w:r>
      <w:r w:rsidRPr="000558A4">
        <w:rPr>
          <w:rtl/>
        </w:rPr>
        <w:t xml:space="preserve">مالك بن هبيرة: أنه إذا صلى على جنازة، فتقال الناس عليها </w:t>
      </w:r>
      <w:r w:rsidRPr="000558A4">
        <w:rPr>
          <w:rtl/>
        </w:rPr>
        <w:lastRenderedPageBreak/>
        <w:t xml:space="preserve">جزأهم ثلاثة أجزاء، ثم قال: قال رسول </w:t>
      </w:r>
      <w:r w:rsidRPr="004342AB">
        <w:rPr>
          <w:rtl/>
        </w:rPr>
        <w:t>الله</w:t>
      </w:r>
      <w:r w:rsidRPr="000558A4">
        <w:rPr>
          <w:rtl/>
        </w:rPr>
        <w:t xml:space="preserve"> </w:t>
      </w:r>
      <w:r w:rsidRPr="000558A4">
        <w:rPr>
          <w:rtl/>
        </w:rPr>
        <w:sym w:font="Abo-thar" w:char="F061"/>
      </w:r>
      <w:r w:rsidRPr="000558A4">
        <w:rPr>
          <w:rtl/>
        </w:rPr>
        <w:t>: (من صلى عليه ثلاثة صفوف أوجب)</w:t>
      </w:r>
      <w:r w:rsidRPr="000558A4">
        <w:rPr>
          <w:rStyle w:val="a6"/>
          <w:rtl/>
        </w:rPr>
        <w:t>(</w:t>
      </w:r>
      <w:r w:rsidRPr="000558A4">
        <w:rPr>
          <w:rStyle w:val="a6"/>
          <w:rtl/>
        </w:rPr>
        <w:footnoteReference w:id="2765"/>
      </w:r>
      <w:r>
        <w:rPr>
          <w:rStyle w:val="a6"/>
          <w:rtl/>
        </w:rPr>
        <w:t>)</w:t>
      </w:r>
    </w:p>
    <w:p w14:paraId="0E4B67F3" w14:textId="0727E386" w:rsidR="009A75E3" w:rsidRDefault="009A75E3" w:rsidP="009A75E3">
      <w:pPr>
        <w:pStyle w:val="aaac"/>
        <w:rPr>
          <w:rtl/>
        </w:rPr>
      </w:pPr>
      <w:r w:rsidRPr="00693DE9">
        <w:rPr>
          <w:b/>
          <w:bCs/>
          <w:color w:val="FF0000"/>
          <w:rtl/>
        </w:rPr>
        <w:t xml:space="preserve">[الحديث: </w:t>
      </w:r>
      <w:r w:rsidR="003F4BB5">
        <w:rPr>
          <w:b/>
          <w:bCs/>
          <w:color w:val="FF0000"/>
          <w:rtl/>
        </w:rPr>
        <w:t>2754</w:t>
      </w:r>
      <w:r w:rsidRPr="00693DE9">
        <w:rPr>
          <w:b/>
          <w:bCs/>
          <w:color w:val="FF0000"/>
          <w:rtl/>
        </w:rPr>
        <w:t>]</w:t>
      </w:r>
      <w:r>
        <w:rPr>
          <w:rtl/>
        </w:rPr>
        <w:t xml:space="preserve"> عن </w:t>
      </w:r>
      <w:r w:rsidRPr="000558A4">
        <w:rPr>
          <w:rtl/>
        </w:rPr>
        <w:t>أب</w:t>
      </w:r>
      <w:r>
        <w:rPr>
          <w:rtl/>
        </w:rPr>
        <w:t>ي</w:t>
      </w:r>
      <w:r w:rsidRPr="000558A4">
        <w:rPr>
          <w:rtl/>
        </w:rPr>
        <w:t xml:space="preserve"> قتادة: كان رسول </w:t>
      </w:r>
      <w:r w:rsidRPr="004342AB">
        <w:rPr>
          <w:rtl/>
        </w:rPr>
        <w:t>الله</w:t>
      </w:r>
      <w:r w:rsidRPr="000558A4">
        <w:rPr>
          <w:rtl/>
        </w:rPr>
        <w:t xml:space="preserve"> </w:t>
      </w:r>
      <w:r w:rsidRPr="000558A4">
        <w:rPr>
          <w:rtl/>
        </w:rPr>
        <w:sym w:font="Abo-thar" w:char="F061"/>
      </w:r>
      <w:r w:rsidRPr="000558A4">
        <w:rPr>
          <w:rtl/>
        </w:rPr>
        <w:t xml:space="preserve"> إذا دعي إلى جنازة سأل عنها، فإن أثني عليها خيرٌ قام فصلى عليها، وإن أثني عليها غير ذلك، قال لأهلها: (شأنكم بها</w:t>
      </w:r>
      <w:r>
        <w:rPr>
          <w:rtl/>
        </w:rPr>
        <w:t>)</w:t>
      </w:r>
      <w:r w:rsidRPr="000558A4">
        <w:rPr>
          <w:rtl/>
        </w:rPr>
        <w:t>ولم يصل عليها</w:t>
      </w:r>
      <w:r w:rsidRPr="000558A4">
        <w:rPr>
          <w:rStyle w:val="a6"/>
          <w:rtl/>
        </w:rPr>
        <w:t>(</w:t>
      </w:r>
      <w:r w:rsidRPr="000558A4">
        <w:rPr>
          <w:rStyle w:val="a6"/>
          <w:rtl/>
        </w:rPr>
        <w:footnoteReference w:id="2766"/>
      </w:r>
      <w:r w:rsidRPr="000558A4">
        <w:rPr>
          <w:rStyle w:val="a6"/>
          <w:rtl/>
        </w:rPr>
        <w:t>)</w:t>
      </w:r>
      <w:r>
        <w:rPr>
          <w:rtl/>
        </w:rPr>
        <w:t>.</w:t>
      </w:r>
    </w:p>
    <w:p w14:paraId="7DDF96E9" w14:textId="42B04666" w:rsidR="009A75E3" w:rsidRDefault="009A75E3" w:rsidP="009A75E3">
      <w:pPr>
        <w:pStyle w:val="aaac"/>
        <w:rPr>
          <w:rtl/>
        </w:rPr>
      </w:pPr>
      <w:r w:rsidRPr="00693DE9">
        <w:rPr>
          <w:b/>
          <w:bCs/>
          <w:color w:val="FF0000"/>
          <w:rtl/>
        </w:rPr>
        <w:t xml:space="preserve">[الحديث: </w:t>
      </w:r>
      <w:r w:rsidR="003F4BB5">
        <w:rPr>
          <w:b/>
          <w:bCs/>
          <w:color w:val="FF0000"/>
          <w:rtl/>
        </w:rPr>
        <w:t>2755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تتبعوا الجنازة بصوت، ولا نار، ولا تمشوا بين يديها)</w:t>
      </w:r>
      <w:r w:rsidRPr="000558A4">
        <w:rPr>
          <w:rStyle w:val="a6"/>
          <w:rtl/>
        </w:rPr>
        <w:t>(</w:t>
      </w:r>
      <w:r w:rsidRPr="000558A4">
        <w:rPr>
          <w:rStyle w:val="a6"/>
          <w:rtl/>
        </w:rPr>
        <w:footnoteReference w:id="2767"/>
      </w:r>
      <w:r>
        <w:rPr>
          <w:rStyle w:val="a6"/>
          <w:rtl/>
        </w:rPr>
        <w:t>)</w:t>
      </w:r>
    </w:p>
    <w:p w14:paraId="05AD6D59" w14:textId="5D90BB74" w:rsidR="009A75E3" w:rsidRDefault="009A75E3" w:rsidP="009A75E3">
      <w:pPr>
        <w:pStyle w:val="aaac"/>
        <w:rPr>
          <w:rtl/>
        </w:rPr>
      </w:pPr>
      <w:r w:rsidRPr="00693DE9">
        <w:rPr>
          <w:b/>
          <w:bCs/>
          <w:color w:val="FF0000"/>
          <w:rtl/>
        </w:rPr>
        <w:t xml:space="preserve">[الحديث: </w:t>
      </w:r>
      <w:r w:rsidR="003F4BB5">
        <w:rPr>
          <w:b/>
          <w:bCs/>
          <w:color w:val="FF0000"/>
          <w:rtl/>
        </w:rPr>
        <w:t>2756</w:t>
      </w:r>
      <w:r w:rsidRPr="00693DE9">
        <w:rPr>
          <w:b/>
          <w:bCs/>
          <w:color w:val="FF0000"/>
          <w:rtl/>
        </w:rPr>
        <w:t>]</w:t>
      </w:r>
      <w:r>
        <w:rPr>
          <w:rtl/>
        </w:rPr>
        <w:t xml:space="preserve"> </w:t>
      </w:r>
      <w:r w:rsidRPr="000558A4">
        <w:rPr>
          <w:rtl/>
        </w:rPr>
        <w:t>س</w:t>
      </w:r>
      <w:r>
        <w:rPr>
          <w:rtl/>
        </w:rPr>
        <w:t>ئ</w:t>
      </w:r>
      <w:r w:rsidRPr="000558A4">
        <w:rPr>
          <w:rtl/>
        </w:rPr>
        <w:t xml:space="preserve">ل رسول </w:t>
      </w:r>
      <w:r w:rsidRPr="004342AB">
        <w:rPr>
          <w:rtl/>
        </w:rPr>
        <w:t>الله</w:t>
      </w:r>
      <w:r w:rsidRPr="000558A4">
        <w:rPr>
          <w:rtl/>
        </w:rPr>
        <w:t xml:space="preserve"> </w:t>
      </w:r>
      <w:r w:rsidRPr="000558A4">
        <w:rPr>
          <w:rtl/>
        </w:rPr>
        <w:sym w:font="Abo-thar" w:char="F061"/>
      </w:r>
      <w:r w:rsidRPr="000558A4">
        <w:rPr>
          <w:rtl/>
        </w:rPr>
        <w:t xml:space="preserve"> عن المشي خلف الجنازة، فقال: (دون الخبب فإن كان خيرا عجلتموه إليه، وإن كان شرا فلا يبعد إلا أهل النار إن الجنازة متبوعةٌ ولا تتبع ليس منها من تقدمها)</w:t>
      </w:r>
      <w:r w:rsidRPr="000558A4">
        <w:rPr>
          <w:rStyle w:val="a6"/>
          <w:rtl/>
        </w:rPr>
        <w:t>(</w:t>
      </w:r>
      <w:r w:rsidRPr="000558A4">
        <w:rPr>
          <w:rStyle w:val="a6"/>
          <w:rtl/>
        </w:rPr>
        <w:footnoteReference w:id="2768"/>
      </w:r>
      <w:r>
        <w:rPr>
          <w:rStyle w:val="a6"/>
          <w:rtl/>
        </w:rPr>
        <w:t>)</w:t>
      </w:r>
    </w:p>
    <w:p w14:paraId="694896D1" w14:textId="4AC68CA5" w:rsidR="009A75E3" w:rsidRDefault="009A75E3" w:rsidP="009A75E3">
      <w:pPr>
        <w:pStyle w:val="aaac"/>
        <w:rPr>
          <w:rtl/>
        </w:rPr>
      </w:pPr>
      <w:r w:rsidRPr="00693DE9">
        <w:rPr>
          <w:b/>
          <w:bCs/>
          <w:color w:val="FF0000"/>
          <w:rtl/>
        </w:rPr>
        <w:t xml:space="preserve">[الحديث: </w:t>
      </w:r>
      <w:r w:rsidR="003F4BB5">
        <w:rPr>
          <w:b/>
          <w:bCs/>
          <w:color w:val="FF0000"/>
          <w:rtl/>
        </w:rPr>
        <w:t>2757</w:t>
      </w:r>
      <w:r w:rsidRPr="00693DE9">
        <w:rPr>
          <w:b/>
          <w:bCs/>
          <w:color w:val="FF0000"/>
          <w:rtl/>
        </w:rPr>
        <w:t>]</w:t>
      </w:r>
      <w:r>
        <w:rPr>
          <w:rtl/>
        </w:rPr>
        <w:t xml:space="preserve"> عن </w:t>
      </w:r>
      <w:r w:rsidRPr="000558A4">
        <w:rPr>
          <w:rtl/>
        </w:rPr>
        <w:t>ابن مسعود</w:t>
      </w:r>
      <w:r>
        <w:rPr>
          <w:rtl/>
        </w:rPr>
        <w:t xml:space="preserve"> قال</w:t>
      </w:r>
      <w:r w:rsidRPr="000558A4">
        <w:rPr>
          <w:rtl/>
        </w:rPr>
        <w:t>: من اتبع جنازة فليحمل بجوانب السرير كلها فإنه من السنة، ثم إن شاء فليتطوع، وإن شاء فليدع</w:t>
      </w:r>
      <w:r w:rsidRPr="000558A4">
        <w:rPr>
          <w:rStyle w:val="a6"/>
          <w:rtl/>
        </w:rPr>
        <w:t>(</w:t>
      </w:r>
      <w:r w:rsidRPr="000558A4">
        <w:rPr>
          <w:rStyle w:val="a6"/>
          <w:rtl/>
        </w:rPr>
        <w:footnoteReference w:id="2769"/>
      </w:r>
      <w:r w:rsidRPr="000558A4">
        <w:rPr>
          <w:rStyle w:val="a6"/>
          <w:rtl/>
        </w:rPr>
        <w:t>)</w:t>
      </w:r>
      <w:r>
        <w:rPr>
          <w:rtl/>
        </w:rPr>
        <w:t>.</w:t>
      </w:r>
    </w:p>
    <w:p w14:paraId="20CEC591" w14:textId="4A5EE347" w:rsidR="009A75E3" w:rsidRDefault="009A75E3" w:rsidP="009A75E3">
      <w:pPr>
        <w:pStyle w:val="aaac"/>
        <w:rPr>
          <w:rtl/>
        </w:rPr>
      </w:pPr>
      <w:r w:rsidRPr="00693DE9">
        <w:rPr>
          <w:b/>
          <w:bCs/>
          <w:color w:val="FF0000"/>
          <w:rtl/>
        </w:rPr>
        <w:t xml:space="preserve">[الحديث: </w:t>
      </w:r>
      <w:r w:rsidR="003F4BB5">
        <w:rPr>
          <w:b/>
          <w:bCs/>
          <w:color w:val="FF0000"/>
          <w:rtl/>
        </w:rPr>
        <w:t>2758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(الراكب يمشي خلف الجنازة، والماشي كيف شاء منها، والطفل يصلى عليه)</w:t>
      </w:r>
      <w:r w:rsidRPr="000558A4">
        <w:rPr>
          <w:rStyle w:val="a6"/>
          <w:rtl/>
        </w:rPr>
        <w:t>(</w:t>
      </w:r>
      <w:r w:rsidRPr="000558A4">
        <w:rPr>
          <w:rStyle w:val="a6"/>
          <w:rtl/>
        </w:rPr>
        <w:footnoteReference w:id="2770"/>
      </w:r>
      <w:r>
        <w:rPr>
          <w:rStyle w:val="a6"/>
          <w:rtl/>
        </w:rPr>
        <w:t>)</w:t>
      </w:r>
      <w:r>
        <w:rPr>
          <w:rtl/>
        </w:rPr>
        <w:t>، وفي رواية: (</w:t>
      </w:r>
      <w:r w:rsidRPr="000558A4">
        <w:rPr>
          <w:rtl/>
        </w:rPr>
        <w:t>خلفها، وأمامها، وعن يمينها، ويسارها، وقريبا منها، والسقط يصلى عليه، ويدعى لوالديه بالمغفرة والرحمة</w:t>
      </w:r>
      <w:r>
        <w:rPr>
          <w:rtl/>
        </w:rPr>
        <w:t>)</w:t>
      </w:r>
      <w:r w:rsidRPr="000558A4">
        <w:rPr>
          <w:rStyle w:val="a6"/>
          <w:rtl/>
        </w:rPr>
        <w:t>(</w:t>
      </w:r>
      <w:r w:rsidRPr="000558A4">
        <w:rPr>
          <w:rStyle w:val="a6"/>
          <w:rtl/>
        </w:rPr>
        <w:footnoteReference w:id="2771"/>
      </w:r>
      <w:r>
        <w:rPr>
          <w:rStyle w:val="a6"/>
          <w:rtl/>
        </w:rPr>
        <w:t>)</w:t>
      </w:r>
    </w:p>
    <w:p w14:paraId="377E05E5" w14:textId="3DEB412E" w:rsidR="009A75E3" w:rsidRDefault="009A75E3" w:rsidP="009A75E3">
      <w:pPr>
        <w:pStyle w:val="aaac"/>
        <w:rPr>
          <w:rtl/>
        </w:rPr>
      </w:pPr>
      <w:r w:rsidRPr="00693DE9">
        <w:rPr>
          <w:b/>
          <w:bCs/>
          <w:color w:val="FF0000"/>
          <w:rtl/>
        </w:rPr>
        <w:t xml:space="preserve">[الحديث: </w:t>
      </w:r>
      <w:r w:rsidR="003F4BB5">
        <w:rPr>
          <w:b/>
          <w:bCs/>
          <w:color w:val="FF0000"/>
          <w:rtl/>
        </w:rPr>
        <w:t>2759</w:t>
      </w:r>
      <w:r w:rsidRPr="00693DE9">
        <w:rPr>
          <w:b/>
          <w:bCs/>
          <w:color w:val="FF0000"/>
          <w:rtl/>
        </w:rPr>
        <w:t>]</w:t>
      </w:r>
      <w:r>
        <w:rPr>
          <w:rtl/>
        </w:rPr>
        <w:t xml:space="preserve"> عن </w:t>
      </w:r>
      <w:r w:rsidRPr="000558A4">
        <w:rPr>
          <w:rtl/>
        </w:rPr>
        <w:t>ثوبان</w:t>
      </w:r>
      <w:r>
        <w:rPr>
          <w:rtl/>
        </w:rPr>
        <w:t xml:space="preserve"> قال</w:t>
      </w:r>
      <w:r w:rsidRPr="000558A4">
        <w:rPr>
          <w:rtl/>
        </w:rPr>
        <w:t xml:space="preserve">: خرجنا مع رسول </w:t>
      </w:r>
      <w:r w:rsidRPr="004342AB">
        <w:rPr>
          <w:rtl/>
        </w:rPr>
        <w:t>الله</w:t>
      </w:r>
      <w:r w:rsidRPr="000558A4">
        <w:rPr>
          <w:rtl/>
        </w:rPr>
        <w:t xml:space="preserve"> </w:t>
      </w:r>
      <w:r w:rsidRPr="000558A4">
        <w:rPr>
          <w:rtl/>
        </w:rPr>
        <w:sym w:font="Abo-thar" w:char="F061"/>
      </w:r>
      <w:r w:rsidRPr="000558A4">
        <w:rPr>
          <w:rtl/>
        </w:rPr>
        <w:t xml:space="preserve"> </w:t>
      </w:r>
      <w:r w:rsidRPr="004342AB">
        <w:rPr>
          <w:rtl/>
        </w:rPr>
        <w:t>في</w:t>
      </w:r>
      <w:r w:rsidRPr="000558A4">
        <w:rPr>
          <w:rtl/>
        </w:rPr>
        <w:t xml:space="preserve"> جنازة فرأى ناسا ركبانا، فقال: (ألا تستحيون أن ملائكة </w:t>
      </w:r>
      <w:r w:rsidRPr="004342AB">
        <w:rPr>
          <w:rtl/>
        </w:rPr>
        <w:t>الله</w:t>
      </w:r>
      <w:r w:rsidRPr="000558A4">
        <w:rPr>
          <w:rtl/>
        </w:rPr>
        <w:t xml:space="preserve"> على أقدامهم، وأنتم على ظهور الدواب)</w:t>
      </w:r>
      <w:r w:rsidRPr="000558A4">
        <w:rPr>
          <w:rStyle w:val="a6"/>
          <w:rtl/>
        </w:rPr>
        <w:t>(</w:t>
      </w:r>
      <w:r w:rsidRPr="000558A4">
        <w:rPr>
          <w:rStyle w:val="a6"/>
          <w:rtl/>
        </w:rPr>
        <w:footnoteReference w:id="2772"/>
      </w:r>
      <w:r>
        <w:rPr>
          <w:rStyle w:val="a6"/>
          <w:rtl/>
        </w:rPr>
        <w:t>)</w:t>
      </w:r>
    </w:p>
    <w:p w14:paraId="78B50133" w14:textId="2A604B77" w:rsidR="009A75E3" w:rsidRDefault="009A75E3" w:rsidP="009A75E3">
      <w:pPr>
        <w:pStyle w:val="aaac"/>
        <w:rPr>
          <w:rtl/>
        </w:rPr>
      </w:pPr>
      <w:r w:rsidRPr="00693DE9">
        <w:rPr>
          <w:b/>
          <w:bCs/>
          <w:color w:val="FF0000"/>
          <w:rtl/>
        </w:rPr>
        <w:t xml:space="preserve">[الحديث: </w:t>
      </w:r>
      <w:r w:rsidR="003F4BB5">
        <w:rPr>
          <w:b/>
          <w:bCs/>
          <w:color w:val="FF0000"/>
          <w:rtl/>
        </w:rPr>
        <w:t>2760</w:t>
      </w:r>
      <w:r w:rsidRPr="00693DE9">
        <w:rPr>
          <w:b/>
          <w:bCs/>
          <w:color w:val="FF0000"/>
          <w:rtl/>
        </w:rPr>
        <w:t>]</w:t>
      </w:r>
      <w:r>
        <w:rPr>
          <w:rtl/>
        </w:rPr>
        <w:t xml:space="preserve"> عن </w:t>
      </w:r>
      <w:r w:rsidRPr="000558A4">
        <w:rPr>
          <w:rtl/>
        </w:rPr>
        <w:t xml:space="preserve">ثوبان: أن رسول </w:t>
      </w:r>
      <w:r w:rsidRPr="004342AB">
        <w:rPr>
          <w:rtl/>
        </w:rPr>
        <w:t>الله</w:t>
      </w:r>
      <w:r w:rsidRPr="000558A4">
        <w:rPr>
          <w:rtl/>
        </w:rPr>
        <w:t xml:space="preserve"> </w:t>
      </w:r>
      <w:r w:rsidRPr="000558A4">
        <w:rPr>
          <w:rtl/>
        </w:rPr>
        <w:sym w:font="Abo-thar" w:char="F061"/>
      </w:r>
      <w:r w:rsidRPr="000558A4">
        <w:rPr>
          <w:rtl/>
        </w:rPr>
        <w:t xml:space="preserve"> أتي بدابة، وهو مع الجنازة فأبى أن </w:t>
      </w:r>
      <w:r w:rsidRPr="000558A4">
        <w:rPr>
          <w:rtl/>
        </w:rPr>
        <w:lastRenderedPageBreak/>
        <w:t>يركب، فلما انصرف أتي بدابة فركب، فقيل له، فقال: (إن الملائكة كانت تمشي، فلم أكن لأركب وهم يمشون، فلما ذهبوا ركبت)</w:t>
      </w:r>
      <w:r w:rsidRPr="000558A4">
        <w:rPr>
          <w:rStyle w:val="a6"/>
          <w:rtl/>
        </w:rPr>
        <w:t>(</w:t>
      </w:r>
      <w:r w:rsidRPr="000558A4">
        <w:rPr>
          <w:rStyle w:val="a6"/>
          <w:rtl/>
        </w:rPr>
        <w:footnoteReference w:id="2773"/>
      </w:r>
      <w:r>
        <w:rPr>
          <w:rStyle w:val="a6"/>
          <w:rtl/>
        </w:rPr>
        <w:t>)</w:t>
      </w:r>
    </w:p>
    <w:p w14:paraId="52FBE7A7" w14:textId="54CCFE59" w:rsidR="009A75E3" w:rsidRDefault="009A75E3" w:rsidP="009A75E3">
      <w:pPr>
        <w:pStyle w:val="aaac"/>
        <w:rPr>
          <w:rtl/>
        </w:rPr>
      </w:pPr>
      <w:r w:rsidRPr="00693DE9">
        <w:rPr>
          <w:b/>
          <w:bCs/>
          <w:color w:val="FF0000"/>
          <w:rtl/>
        </w:rPr>
        <w:t xml:space="preserve">[الحديث: </w:t>
      </w:r>
      <w:r w:rsidR="003F4BB5">
        <w:rPr>
          <w:b/>
          <w:bCs/>
          <w:color w:val="FF0000"/>
          <w:rtl/>
        </w:rPr>
        <w:t>2761</w:t>
      </w:r>
      <w:r w:rsidRPr="00693DE9">
        <w:rPr>
          <w:b/>
          <w:bCs/>
          <w:color w:val="FF0000"/>
          <w:rtl/>
        </w:rPr>
        <w:t>]</w:t>
      </w:r>
      <w:r>
        <w:rPr>
          <w:rtl/>
        </w:rPr>
        <w:t xml:space="preserve"> عن </w:t>
      </w:r>
      <w:r w:rsidRPr="000558A4">
        <w:rPr>
          <w:rtl/>
        </w:rPr>
        <w:t xml:space="preserve">جابر </w:t>
      </w:r>
      <w:r>
        <w:rPr>
          <w:rtl/>
        </w:rPr>
        <w:t>قال</w:t>
      </w:r>
      <w:r w:rsidRPr="000558A4">
        <w:rPr>
          <w:rtl/>
        </w:rPr>
        <w:t xml:space="preserve">: صلى رسول </w:t>
      </w:r>
      <w:r w:rsidRPr="004342AB">
        <w:rPr>
          <w:rtl/>
        </w:rPr>
        <w:t>الله</w:t>
      </w:r>
      <w:r w:rsidRPr="000558A4">
        <w:rPr>
          <w:rtl/>
        </w:rPr>
        <w:t xml:space="preserve"> </w:t>
      </w:r>
      <w:r w:rsidRPr="000558A4">
        <w:rPr>
          <w:rtl/>
        </w:rPr>
        <w:sym w:font="Abo-thar" w:char="F061"/>
      </w:r>
      <w:r w:rsidRPr="000558A4">
        <w:rPr>
          <w:rtl/>
        </w:rPr>
        <w:t xml:space="preserve"> على أبي الدحداح، ثم أتي بفرس عري فعقله</w:t>
      </w:r>
      <w:r>
        <w:rPr>
          <w:rtl/>
        </w:rPr>
        <w:t xml:space="preserve"> </w:t>
      </w:r>
      <w:r w:rsidRPr="000558A4">
        <w:rPr>
          <w:rtl/>
        </w:rPr>
        <w:t xml:space="preserve">رجلٌ وركبه، فجعل يتوقص به، ونحن نتبعه نسعى خلفه، فقال رجلٌ من القوم: إن رسول </w:t>
      </w:r>
      <w:r w:rsidRPr="004342AB">
        <w:rPr>
          <w:rtl/>
        </w:rPr>
        <w:t>الله</w:t>
      </w:r>
      <w:r w:rsidRPr="000558A4">
        <w:rPr>
          <w:rtl/>
        </w:rPr>
        <w:t xml:space="preserve"> </w:t>
      </w:r>
      <w:r w:rsidRPr="000558A4">
        <w:rPr>
          <w:rtl/>
        </w:rPr>
        <w:sym w:font="Abo-thar" w:char="F061"/>
      </w:r>
      <w:r w:rsidRPr="000558A4">
        <w:rPr>
          <w:rtl/>
        </w:rPr>
        <w:t xml:space="preserve"> قال: (كم من عذق معلق أو مدلى </w:t>
      </w:r>
      <w:r w:rsidRPr="004342AB">
        <w:rPr>
          <w:rtl/>
        </w:rPr>
        <w:t>في</w:t>
      </w:r>
      <w:r w:rsidRPr="000558A4">
        <w:rPr>
          <w:rtl/>
        </w:rPr>
        <w:t xml:space="preserve"> الجنة لابن الدحداح أو لأبي الدحداح)</w:t>
      </w:r>
      <w:r w:rsidRPr="000558A4">
        <w:rPr>
          <w:rStyle w:val="a6"/>
          <w:rtl/>
        </w:rPr>
        <w:t>(</w:t>
      </w:r>
      <w:r w:rsidRPr="000558A4">
        <w:rPr>
          <w:rStyle w:val="a6"/>
          <w:rtl/>
        </w:rPr>
        <w:footnoteReference w:id="2774"/>
      </w:r>
      <w:r>
        <w:rPr>
          <w:rStyle w:val="a6"/>
          <w:rtl/>
        </w:rPr>
        <w:t>)</w:t>
      </w:r>
    </w:p>
    <w:p w14:paraId="24F2E1B0" w14:textId="47A2EB77" w:rsidR="009A75E3" w:rsidRDefault="009A75E3" w:rsidP="009A75E3">
      <w:pPr>
        <w:pStyle w:val="aaac"/>
        <w:rPr>
          <w:rtl/>
        </w:rPr>
      </w:pPr>
      <w:r w:rsidRPr="00693DE9">
        <w:rPr>
          <w:b/>
          <w:bCs/>
          <w:color w:val="FF0000"/>
          <w:rtl/>
        </w:rPr>
        <w:t xml:space="preserve">[الحديث: </w:t>
      </w:r>
      <w:r w:rsidR="003F4BB5">
        <w:rPr>
          <w:b/>
          <w:bCs/>
          <w:color w:val="FF0000"/>
          <w:rtl/>
        </w:rPr>
        <w:t>2762</w:t>
      </w:r>
      <w:r>
        <w:rPr>
          <w:b/>
          <w:bCs/>
          <w:color w:val="FF0000"/>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(أسرعوا بجنائزكم فإن تك صالحة فخيرٌ تقدمونها عليه، وإن يك سوى ذلك فشرٌ تضعونه عن رقابكم)</w:t>
      </w:r>
      <w:r w:rsidRPr="000558A4">
        <w:rPr>
          <w:rStyle w:val="a6"/>
          <w:rtl/>
        </w:rPr>
        <w:t>(</w:t>
      </w:r>
      <w:r w:rsidRPr="000558A4">
        <w:rPr>
          <w:rStyle w:val="a6"/>
          <w:rtl/>
        </w:rPr>
        <w:footnoteReference w:id="2775"/>
      </w:r>
      <w:r>
        <w:rPr>
          <w:rStyle w:val="a6"/>
          <w:rtl/>
        </w:rPr>
        <w:t>)</w:t>
      </w:r>
    </w:p>
    <w:p w14:paraId="14C8E59F" w14:textId="5C2036A9" w:rsidR="009A75E3" w:rsidRDefault="009A75E3" w:rsidP="009A75E3">
      <w:pPr>
        <w:pStyle w:val="aaac"/>
        <w:rPr>
          <w:rtl/>
        </w:rPr>
      </w:pPr>
      <w:r w:rsidRPr="00693DE9">
        <w:rPr>
          <w:b/>
          <w:bCs/>
          <w:color w:val="FF0000"/>
          <w:rtl/>
        </w:rPr>
        <w:t xml:space="preserve">[الحديث: </w:t>
      </w:r>
      <w:r w:rsidR="003F4BB5">
        <w:rPr>
          <w:b/>
          <w:bCs/>
          <w:color w:val="FF0000"/>
          <w:rtl/>
        </w:rPr>
        <w:t>2763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وضعت الجنازة واحتملها الرجال على أعناقهم فإن كانت صالحة قالت قدموني وإن كانت غير صالحة قالت يا ويلها أين يذهبون بها يسمع صوتها كل شيء إلا الثقلين </w:t>
      </w:r>
      <w:r>
        <w:rPr>
          <w:rtl/>
        </w:rPr>
        <w:t>ـ</w:t>
      </w:r>
      <w:r w:rsidRPr="000558A4">
        <w:rPr>
          <w:rtl/>
        </w:rPr>
        <w:t>أو قال الإنسان</w:t>
      </w:r>
      <w:r>
        <w:rPr>
          <w:rtl/>
        </w:rPr>
        <w:t>ـ</w:t>
      </w:r>
      <w:r w:rsidRPr="000558A4">
        <w:rPr>
          <w:rtl/>
        </w:rPr>
        <w:t xml:space="preserve"> ولو سمع الإنسان لصعق)</w:t>
      </w:r>
      <w:r w:rsidRPr="000558A4">
        <w:rPr>
          <w:rStyle w:val="a6"/>
          <w:rtl/>
        </w:rPr>
        <w:t>(</w:t>
      </w:r>
      <w:r w:rsidRPr="000558A4">
        <w:rPr>
          <w:rStyle w:val="a6"/>
          <w:rtl/>
        </w:rPr>
        <w:footnoteReference w:id="2776"/>
      </w:r>
      <w:r>
        <w:rPr>
          <w:rStyle w:val="a6"/>
          <w:rtl/>
        </w:rPr>
        <w:t>)</w:t>
      </w:r>
    </w:p>
    <w:p w14:paraId="7A1DBF94" w14:textId="0D5CA559" w:rsidR="009A75E3" w:rsidRDefault="009A75E3" w:rsidP="009A75E3">
      <w:pPr>
        <w:pStyle w:val="aaac"/>
        <w:rPr>
          <w:rtl/>
        </w:rPr>
      </w:pPr>
      <w:r w:rsidRPr="00693DE9">
        <w:rPr>
          <w:b/>
          <w:bCs/>
          <w:color w:val="FF0000"/>
          <w:rtl/>
        </w:rPr>
        <w:t xml:space="preserve">[الحديث: </w:t>
      </w:r>
      <w:r w:rsidR="003F4BB5">
        <w:rPr>
          <w:b/>
          <w:bCs/>
          <w:color w:val="FF0000"/>
          <w:rtl/>
        </w:rPr>
        <w:t>2764</w:t>
      </w:r>
      <w:r w:rsidRPr="00693DE9">
        <w:rPr>
          <w:b/>
          <w:bCs/>
          <w:color w:val="FF0000"/>
          <w:rtl/>
        </w:rPr>
        <w:t>]</w:t>
      </w:r>
      <w:r>
        <w:rPr>
          <w:rtl/>
        </w:rPr>
        <w:t xml:space="preserve"> عن </w:t>
      </w:r>
      <w:r w:rsidRPr="000558A4">
        <w:rPr>
          <w:rtl/>
        </w:rPr>
        <w:t>عمران بن الحصين، قال</w:t>
      </w:r>
      <w:r>
        <w:rPr>
          <w:rtl/>
        </w:rPr>
        <w:t>:</w:t>
      </w:r>
      <w:r w:rsidRPr="000558A4">
        <w:rPr>
          <w:rtl/>
        </w:rPr>
        <w:t xml:space="preserve"> خرجنا مع رسول </w:t>
      </w:r>
      <w:r w:rsidRPr="004342AB">
        <w:rPr>
          <w:rtl/>
        </w:rPr>
        <w:t>الله</w:t>
      </w:r>
      <w:r w:rsidRPr="000558A4">
        <w:rPr>
          <w:rtl/>
        </w:rPr>
        <w:t xml:space="preserve"> </w:t>
      </w:r>
      <w:r w:rsidRPr="000558A4">
        <w:rPr>
          <w:rtl/>
        </w:rPr>
        <w:sym w:font="Abo-thar" w:char="F061"/>
      </w:r>
      <w:r w:rsidRPr="000558A4">
        <w:rPr>
          <w:rtl/>
        </w:rPr>
        <w:t xml:space="preserve"> </w:t>
      </w:r>
      <w:r w:rsidRPr="004342AB">
        <w:rPr>
          <w:rtl/>
        </w:rPr>
        <w:t>في</w:t>
      </w:r>
      <w:r w:rsidRPr="000558A4">
        <w:rPr>
          <w:rtl/>
        </w:rPr>
        <w:t xml:space="preserve"> جنازة فرأى قوما قد طرحوا أرديتهم يمشون </w:t>
      </w:r>
      <w:r w:rsidRPr="004342AB">
        <w:rPr>
          <w:rtl/>
        </w:rPr>
        <w:t>في</w:t>
      </w:r>
      <w:r w:rsidRPr="000558A4">
        <w:rPr>
          <w:rtl/>
        </w:rPr>
        <w:t xml:space="preserve"> قمص فقال: (أبفعل الجاهلية تأخذون أو بصنع الجاهلية تشبهون، لقد هممت أن أدعو عليكم دعوة ترجعون </w:t>
      </w:r>
      <w:r w:rsidRPr="004342AB">
        <w:rPr>
          <w:rtl/>
        </w:rPr>
        <w:t>في</w:t>
      </w:r>
      <w:r w:rsidRPr="000558A4">
        <w:rPr>
          <w:rtl/>
        </w:rPr>
        <w:t xml:space="preserve"> غير صوركم</w:t>
      </w:r>
      <w:r>
        <w:rPr>
          <w:rtl/>
        </w:rPr>
        <w:t>؟)، ف</w:t>
      </w:r>
      <w:r w:rsidRPr="000558A4">
        <w:rPr>
          <w:rtl/>
        </w:rPr>
        <w:t>أخذوا أرديتهم ولم يعودوا لذلك</w:t>
      </w:r>
      <w:r w:rsidRPr="000558A4">
        <w:rPr>
          <w:rStyle w:val="a6"/>
          <w:rtl/>
        </w:rPr>
        <w:t>(</w:t>
      </w:r>
      <w:r w:rsidRPr="000558A4">
        <w:rPr>
          <w:rStyle w:val="a6"/>
          <w:rtl/>
        </w:rPr>
        <w:footnoteReference w:id="2777"/>
      </w:r>
      <w:r w:rsidRPr="000558A4">
        <w:rPr>
          <w:rStyle w:val="a6"/>
          <w:rtl/>
        </w:rPr>
        <w:t>)</w:t>
      </w:r>
      <w:r>
        <w:rPr>
          <w:rtl/>
        </w:rPr>
        <w:t>.</w:t>
      </w:r>
    </w:p>
    <w:p w14:paraId="624B8128" w14:textId="4E88B440" w:rsidR="009A75E3" w:rsidRDefault="009A75E3" w:rsidP="009A75E3">
      <w:pPr>
        <w:pStyle w:val="aaac"/>
        <w:rPr>
          <w:rtl/>
        </w:rPr>
      </w:pPr>
      <w:r w:rsidRPr="00693DE9">
        <w:rPr>
          <w:b/>
          <w:bCs/>
          <w:color w:val="FF0000"/>
          <w:rtl/>
        </w:rPr>
        <w:t xml:space="preserve">[الحديث: </w:t>
      </w:r>
      <w:r w:rsidR="003F4BB5">
        <w:rPr>
          <w:b/>
          <w:bCs/>
          <w:color w:val="FF0000"/>
          <w:rtl/>
        </w:rPr>
        <w:t>2765</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مرت جنازةٌ فقام لها رسول </w:t>
      </w:r>
      <w:r w:rsidRPr="004342AB">
        <w:rPr>
          <w:rtl/>
        </w:rPr>
        <w:t>الله</w:t>
      </w:r>
      <w:r w:rsidRPr="000558A4">
        <w:rPr>
          <w:rtl/>
        </w:rPr>
        <w:t xml:space="preserve"> </w:t>
      </w:r>
      <w:r w:rsidRPr="000558A4">
        <w:rPr>
          <w:rtl/>
        </w:rPr>
        <w:sym w:font="Abo-thar" w:char="F061"/>
      </w:r>
      <w:r w:rsidRPr="000558A4">
        <w:rPr>
          <w:rtl/>
        </w:rPr>
        <w:t xml:space="preserve">، وقمنا معه فقلنا: يا رسول </w:t>
      </w:r>
      <w:r w:rsidRPr="004342AB">
        <w:rPr>
          <w:rtl/>
        </w:rPr>
        <w:t>الله</w:t>
      </w:r>
      <w:r w:rsidRPr="000558A4">
        <w:rPr>
          <w:rtl/>
        </w:rPr>
        <w:t xml:space="preserve"> إنها يهودية، فقال: (إن للموت فزعا</w:t>
      </w:r>
      <w:r>
        <w:rPr>
          <w:rtl/>
        </w:rPr>
        <w:t>؛</w:t>
      </w:r>
      <w:r w:rsidRPr="000558A4">
        <w:rPr>
          <w:rtl/>
        </w:rPr>
        <w:t xml:space="preserve"> فإذا رأيتم الجنازة فقوموا)</w:t>
      </w:r>
      <w:r w:rsidRPr="000558A4">
        <w:rPr>
          <w:rStyle w:val="a6"/>
          <w:rtl/>
        </w:rPr>
        <w:t>(</w:t>
      </w:r>
      <w:r w:rsidRPr="000558A4">
        <w:rPr>
          <w:rStyle w:val="a6"/>
          <w:rtl/>
        </w:rPr>
        <w:footnoteReference w:id="2778"/>
      </w:r>
      <w:r>
        <w:rPr>
          <w:rStyle w:val="a6"/>
          <w:rtl/>
        </w:rPr>
        <w:t>)</w:t>
      </w:r>
    </w:p>
    <w:p w14:paraId="05A6C70F" w14:textId="2BC047CD" w:rsidR="009A75E3" w:rsidRDefault="009A75E3" w:rsidP="009A75E3">
      <w:pPr>
        <w:pStyle w:val="aaac"/>
        <w:rPr>
          <w:rtl/>
        </w:rPr>
      </w:pPr>
      <w:r w:rsidRPr="00693DE9">
        <w:rPr>
          <w:b/>
          <w:bCs/>
          <w:color w:val="FF0000"/>
          <w:rtl/>
        </w:rPr>
        <w:t xml:space="preserve">[الحديث: </w:t>
      </w:r>
      <w:r w:rsidR="003F4BB5">
        <w:rPr>
          <w:b/>
          <w:bCs/>
          <w:color w:val="FF0000"/>
          <w:rtl/>
        </w:rPr>
        <w:t>2766</w:t>
      </w:r>
      <w:r>
        <w:rPr>
          <w:b/>
          <w:bCs/>
          <w:color w:val="FF0000"/>
          <w:rtl/>
        </w:rPr>
        <w:t xml:space="preserve">] </w:t>
      </w:r>
      <w:r w:rsidRPr="00B468B2">
        <w:rPr>
          <w:rtl/>
        </w:rPr>
        <w:t>عن أنس قال:</w:t>
      </w:r>
      <w:r w:rsidRPr="000558A4">
        <w:rPr>
          <w:rtl/>
        </w:rPr>
        <w:t xml:space="preserve"> أن جنازة مرت برسول </w:t>
      </w:r>
      <w:r w:rsidRPr="004342AB">
        <w:rPr>
          <w:rtl/>
        </w:rPr>
        <w:t>الله</w:t>
      </w:r>
      <w:r w:rsidRPr="000558A4">
        <w:rPr>
          <w:rtl/>
        </w:rPr>
        <w:t xml:space="preserve"> </w:t>
      </w:r>
      <w:r w:rsidRPr="000558A4">
        <w:rPr>
          <w:rtl/>
        </w:rPr>
        <w:sym w:font="Abo-thar" w:char="F061"/>
      </w:r>
      <w:r w:rsidRPr="000558A4">
        <w:rPr>
          <w:rtl/>
        </w:rPr>
        <w:t xml:space="preserve"> فقام فقيل: إنها </w:t>
      </w:r>
      <w:r w:rsidRPr="000558A4">
        <w:rPr>
          <w:rtl/>
        </w:rPr>
        <w:lastRenderedPageBreak/>
        <w:t>جنازة يهودي فقال: (إنما قمت للملائكة)</w:t>
      </w:r>
      <w:r w:rsidRPr="000558A4">
        <w:rPr>
          <w:rStyle w:val="a6"/>
          <w:rtl/>
        </w:rPr>
        <w:t>(</w:t>
      </w:r>
      <w:r w:rsidRPr="000558A4">
        <w:rPr>
          <w:rStyle w:val="a6"/>
          <w:rtl/>
        </w:rPr>
        <w:footnoteReference w:id="2779"/>
      </w:r>
      <w:r>
        <w:rPr>
          <w:rStyle w:val="a6"/>
          <w:rtl/>
        </w:rPr>
        <w:t>)</w:t>
      </w:r>
    </w:p>
    <w:p w14:paraId="6A2F30A9" w14:textId="37522AE0" w:rsidR="009A75E3" w:rsidRDefault="009A75E3" w:rsidP="009A75E3">
      <w:pPr>
        <w:pStyle w:val="aaac"/>
        <w:rPr>
          <w:rtl/>
        </w:rPr>
      </w:pPr>
      <w:r w:rsidRPr="00693DE9">
        <w:rPr>
          <w:b/>
          <w:bCs/>
          <w:color w:val="FF0000"/>
          <w:rtl/>
        </w:rPr>
        <w:t xml:space="preserve">[الحديث: </w:t>
      </w:r>
      <w:r w:rsidR="003F4BB5">
        <w:rPr>
          <w:b/>
          <w:bCs/>
          <w:color w:val="FF0000"/>
          <w:rtl/>
        </w:rPr>
        <w:t>2767</w:t>
      </w:r>
      <w:r w:rsidRPr="00693DE9">
        <w:rPr>
          <w:b/>
          <w:bCs/>
          <w:color w:val="FF0000"/>
          <w:rtl/>
        </w:rPr>
        <w:t>]</w:t>
      </w:r>
      <w:r>
        <w:rPr>
          <w:rtl/>
        </w:rPr>
        <w:t xml:space="preserve"> عن </w:t>
      </w:r>
      <w:r w:rsidRPr="000558A4">
        <w:rPr>
          <w:rtl/>
        </w:rPr>
        <w:t>الحسن بن علي</w:t>
      </w:r>
      <w:r>
        <w:rPr>
          <w:rtl/>
        </w:rPr>
        <w:t xml:space="preserve"> أنه </w:t>
      </w:r>
      <w:r w:rsidRPr="000558A4">
        <w:rPr>
          <w:rtl/>
        </w:rPr>
        <w:t xml:space="preserve">كان جالسا ومر عليه بجنازة، فقام الناس حتى جاوزت الجنازة، فقال الحسن: إنما مر بجنازة يهودي، وكان رسول </w:t>
      </w:r>
      <w:r w:rsidRPr="004342AB">
        <w:rPr>
          <w:rtl/>
        </w:rPr>
        <w:t>الله</w:t>
      </w:r>
      <w:r w:rsidRPr="000558A4">
        <w:rPr>
          <w:rtl/>
        </w:rPr>
        <w:t xml:space="preserve"> </w:t>
      </w:r>
      <w:r w:rsidRPr="000558A4">
        <w:rPr>
          <w:rtl/>
        </w:rPr>
        <w:sym w:font="Abo-thar" w:char="F061"/>
      </w:r>
      <w:r w:rsidRPr="000558A4">
        <w:rPr>
          <w:rtl/>
        </w:rPr>
        <w:t xml:space="preserve"> على طريقها جالسا، وكره أن تعلو رأسه جنازة يهودي فقام</w:t>
      </w:r>
      <w:r w:rsidRPr="000558A4">
        <w:rPr>
          <w:rStyle w:val="a6"/>
          <w:rtl/>
        </w:rPr>
        <w:t>(</w:t>
      </w:r>
      <w:r w:rsidRPr="000558A4">
        <w:rPr>
          <w:rStyle w:val="a6"/>
          <w:rtl/>
        </w:rPr>
        <w:footnoteReference w:id="2780"/>
      </w:r>
      <w:r w:rsidRPr="000558A4">
        <w:rPr>
          <w:rStyle w:val="a6"/>
          <w:rtl/>
        </w:rPr>
        <w:t>)</w:t>
      </w:r>
      <w:r>
        <w:rPr>
          <w:rtl/>
        </w:rPr>
        <w:t>.</w:t>
      </w:r>
    </w:p>
    <w:p w14:paraId="2F6AB5A9" w14:textId="4CB23027" w:rsidR="009A75E3" w:rsidRDefault="009A75E3" w:rsidP="009A75E3">
      <w:pPr>
        <w:pStyle w:val="aaac"/>
        <w:rPr>
          <w:rtl/>
        </w:rPr>
      </w:pPr>
      <w:r w:rsidRPr="00693DE9">
        <w:rPr>
          <w:b/>
          <w:bCs/>
          <w:color w:val="FF0000"/>
          <w:rtl/>
        </w:rPr>
        <w:t xml:space="preserve">[الحديث: </w:t>
      </w:r>
      <w:r w:rsidR="003F4BB5">
        <w:rPr>
          <w:b/>
          <w:bCs/>
          <w:color w:val="FF0000"/>
          <w:rtl/>
        </w:rPr>
        <w:t>2768</w:t>
      </w:r>
      <w:r w:rsidRPr="00693DE9">
        <w:rPr>
          <w:b/>
          <w:bCs/>
          <w:color w:val="FF0000"/>
          <w:rtl/>
        </w:rPr>
        <w:t>]</w:t>
      </w:r>
      <w:r>
        <w:rPr>
          <w:rtl/>
        </w:rPr>
        <w:t xml:space="preserve"> عن </w:t>
      </w:r>
      <w:r w:rsidRPr="000558A4">
        <w:rPr>
          <w:rtl/>
        </w:rPr>
        <w:t xml:space="preserve">علي: أن رسول </w:t>
      </w:r>
      <w:r w:rsidRPr="004342AB">
        <w:rPr>
          <w:rtl/>
        </w:rPr>
        <w:t>الله</w:t>
      </w:r>
      <w:r w:rsidRPr="000558A4">
        <w:rPr>
          <w:rtl/>
        </w:rPr>
        <w:t xml:space="preserve"> </w:t>
      </w:r>
      <w:r w:rsidRPr="000558A4">
        <w:rPr>
          <w:rtl/>
        </w:rPr>
        <w:sym w:font="Abo-thar" w:char="F061"/>
      </w:r>
      <w:r w:rsidRPr="000558A4">
        <w:rPr>
          <w:rtl/>
        </w:rPr>
        <w:t xml:space="preserve"> كان يقوم للجنازة، ثم جلس بعد</w:t>
      </w:r>
      <w:r w:rsidRPr="000558A4">
        <w:rPr>
          <w:rStyle w:val="a6"/>
          <w:rtl/>
        </w:rPr>
        <w:t>(</w:t>
      </w:r>
      <w:r w:rsidRPr="000558A4">
        <w:rPr>
          <w:rStyle w:val="a6"/>
          <w:rtl/>
        </w:rPr>
        <w:footnoteReference w:id="2781"/>
      </w:r>
      <w:r w:rsidRPr="000558A4">
        <w:rPr>
          <w:rStyle w:val="a6"/>
          <w:rtl/>
        </w:rPr>
        <w:t>)</w:t>
      </w:r>
      <w:r>
        <w:rPr>
          <w:rtl/>
        </w:rPr>
        <w:t>.</w:t>
      </w:r>
    </w:p>
    <w:p w14:paraId="2BC7EE4F" w14:textId="4DDD69EA" w:rsidR="009A75E3" w:rsidRDefault="009A75E3" w:rsidP="009A75E3">
      <w:pPr>
        <w:pStyle w:val="aaac"/>
        <w:rPr>
          <w:rtl/>
        </w:rPr>
      </w:pPr>
      <w:r w:rsidRPr="00693DE9">
        <w:rPr>
          <w:b/>
          <w:bCs/>
          <w:color w:val="FF0000"/>
          <w:rtl/>
        </w:rPr>
        <w:t xml:space="preserve">[الحديث: </w:t>
      </w:r>
      <w:r w:rsidR="003F4BB5">
        <w:rPr>
          <w:b/>
          <w:bCs/>
          <w:color w:val="FF0000"/>
          <w:rtl/>
        </w:rPr>
        <w:t>2769</w:t>
      </w:r>
      <w:r w:rsidRPr="00693DE9">
        <w:rPr>
          <w:b/>
          <w:bCs/>
          <w:color w:val="FF0000"/>
          <w:rtl/>
        </w:rPr>
        <w:t>]</w:t>
      </w:r>
      <w:r>
        <w:rPr>
          <w:rtl/>
        </w:rPr>
        <w:t xml:space="preserve"> عن </w:t>
      </w:r>
      <w:r w:rsidRPr="000558A4">
        <w:rPr>
          <w:rtl/>
        </w:rPr>
        <w:t>هشام بن عامر</w:t>
      </w:r>
      <w:r>
        <w:rPr>
          <w:rtl/>
        </w:rPr>
        <w:t xml:space="preserve"> أنه</w:t>
      </w:r>
      <w:r w:rsidRPr="000558A4">
        <w:rPr>
          <w:rtl/>
        </w:rPr>
        <w:t xml:space="preserve">: </w:t>
      </w:r>
      <w:r w:rsidRPr="005B45C9">
        <w:rPr>
          <w:rtl/>
        </w:rPr>
        <w:t>شكا</w:t>
      </w:r>
      <w:r w:rsidRPr="000558A4">
        <w:rPr>
          <w:rtl/>
        </w:rPr>
        <w:t xml:space="preserve"> إلى رسول </w:t>
      </w:r>
      <w:r w:rsidRPr="004342AB">
        <w:rPr>
          <w:rtl/>
        </w:rPr>
        <w:t>الله</w:t>
      </w:r>
      <w:r w:rsidRPr="000558A4">
        <w:rPr>
          <w:rtl/>
        </w:rPr>
        <w:t xml:space="preserve"> </w:t>
      </w:r>
      <w:r w:rsidRPr="000558A4">
        <w:rPr>
          <w:rtl/>
        </w:rPr>
        <w:sym w:font="Abo-thar" w:char="F061"/>
      </w:r>
      <w:r w:rsidRPr="000558A4">
        <w:rPr>
          <w:rtl/>
        </w:rPr>
        <w:t xml:space="preserve"> الجراحات يوم أحد، فقال: (احفروا، وأوسعوا، وأحسنوا، وادفنوا الاثنين والثلاثة </w:t>
      </w:r>
      <w:r w:rsidRPr="004342AB">
        <w:rPr>
          <w:rtl/>
        </w:rPr>
        <w:t>في</w:t>
      </w:r>
      <w:r w:rsidRPr="000558A4">
        <w:rPr>
          <w:rtl/>
        </w:rPr>
        <w:t xml:space="preserve"> قبر واحد، وقدموا أكثرهم قرآنا</w:t>
      </w:r>
      <w:r>
        <w:rPr>
          <w:rtl/>
        </w:rPr>
        <w:t>)، ف</w:t>
      </w:r>
      <w:r w:rsidRPr="000558A4">
        <w:rPr>
          <w:rtl/>
        </w:rPr>
        <w:t>مات أبي فقدم بين يدي رجلين</w:t>
      </w:r>
      <w:r w:rsidR="00DD6B4B">
        <w:rPr>
          <w:rtl/>
        </w:rPr>
        <w:t>)</w:t>
      </w:r>
      <w:r w:rsidRPr="000558A4">
        <w:rPr>
          <w:rStyle w:val="a6"/>
          <w:rtl/>
        </w:rPr>
        <w:t>(</w:t>
      </w:r>
      <w:r w:rsidRPr="000558A4">
        <w:rPr>
          <w:rStyle w:val="a6"/>
          <w:rtl/>
        </w:rPr>
        <w:footnoteReference w:id="2782"/>
      </w:r>
      <w:r w:rsidRPr="000558A4">
        <w:rPr>
          <w:rStyle w:val="a6"/>
          <w:rtl/>
        </w:rPr>
        <w:t>)</w:t>
      </w:r>
    </w:p>
    <w:p w14:paraId="300E2557" w14:textId="08744C18" w:rsidR="009A75E3" w:rsidRDefault="009A75E3" w:rsidP="009A75E3">
      <w:pPr>
        <w:pStyle w:val="aaac"/>
        <w:rPr>
          <w:rtl/>
        </w:rPr>
      </w:pPr>
      <w:r w:rsidRPr="00693DE9">
        <w:rPr>
          <w:b/>
          <w:bCs/>
          <w:color w:val="FF0000"/>
          <w:rtl/>
        </w:rPr>
        <w:t xml:space="preserve">[الحديث: </w:t>
      </w:r>
      <w:r w:rsidR="003F4BB5">
        <w:rPr>
          <w:b/>
          <w:bCs/>
          <w:color w:val="FF0000"/>
          <w:rtl/>
        </w:rPr>
        <w:t>2770</w:t>
      </w:r>
      <w:r w:rsidRPr="00693DE9">
        <w:rPr>
          <w:b/>
          <w:bCs/>
          <w:color w:val="FF0000"/>
          <w:rtl/>
        </w:rPr>
        <w:t>]</w:t>
      </w:r>
      <w:r>
        <w:rPr>
          <w:rtl/>
        </w:rPr>
        <w:t xml:space="preserve"> عن </w:t>
      </w:r>
      <w:r w:rsidRPr="000558A4">
        <w:rPr>
          <w:rtl/>
        </w:rPr>
        <w:t xml:space="preserve">جابر: أن رسول </w:t>
      </w:r>
      <w:r w:rsidRPr="004342AB">
        <w:rPr>
          <w:rtl/>
        </w:rPr>
        <w:t>الله</w:t>
      </w:r>
      <w:r w:rsidRPr="000558A4">
        <w:rPr>
          <w:rtl/>
        </w:rPr>
        <w:t xml:space="preserve"> </w:t>
      </w:r>
      <w:r w:rsidRPr="000558A4">
        <w:rPr>
          <w:rtl/>
        </w:rPr>
        <w:sym w:font="Abo-thar" w:char="F061"/>
      </w:r>
      <w:r w:rsidRPr="000558A4">
        <w:rPr>
          <w:rtl/>
        </w:rPr>
        <w:t xml:space="preserve"> كان يجمع بين رجلين من قتلى أحد </w:t>
      </w:r>
      <w:r w:rsidRPr="004342AB">
        <w:rPr>
          <w:rtl/>
        </w:rPr>
        <w:t>في</w:t>
      </w:r>
      <w:r w:rsidRPr="000558A4">
        <w:rPr>
          <w:rtl/>
        </w:rPr>
        <w:t xml:space="preserve"> ثوب واحد ثم يقول: (أيهما أكثر أخذا للقرآن؟</w:t>
      </w:r>
      <w:r>
        <w:rPr>
          <w:rtl/>
        </w:rPr>
        <w:t>)، ف</w:t>
      </w:r>
      <w:r w:rsidRPr="000558A4">
        <w:rPr>
          <w:rtl/>
        </w:rPr>
        <w:t xml:space="preserve">إذا أشير له إلى أحدهما قدمه </w:t>
      </w:r>
      <w:r w:rsidRPr="004342AB">
        <w:rPr>
          <w:rtl/>
        </w:rPr>
        <w:t>في</w:t>
      </w:r>
      <w:r w:rsidRPr="000558A4">
        <w:rPr>
          <w:rtl/>
        </w:rPr>
        <w:t xml:space="preserve"> اللحد، وقال: (أنا شهيدٌ على هؤلاء</w:t>
      </w:r>
      <w:r>
        <w:rPr>
          <w:rtl/>
        </w:rPr>
        <w:t>)</w:t>
      </w:r>
      <w:r w:rsidRPr="000558A4">
        <w:rPr>
          <w:rtl/>
        </w:rPr>
        <w:t>وأمر بدفنهم بدمائهم، ولم يصل عليهم، ولم يغسلهم</w:t>
      </w:r>
      <w:r w:rsidRPr="000558A4">
        <w:rPr>
          <w:rStyle w:val="a6"/>
          <w:rtl/>
        </w:rPr>
        <w:t>(</w:t>
      </w:r>
      <w:r w:rsidRPr="000558A4">
        <w:rPr>
          <w:rStyle w:val="a6"/>
          <w:rtl/>
        </w:rPr>
        <w:footnoteReference w:id="2783"/>
      </w:r>
      <w:r w:rsidRPr="000558A4">
        <w:rPr>
          <w:rStyle w:val="a6"/>
          <w:rtl/>
        </w:rPr>
        <w:t>)</w:t>
      </w:r>
      <w:r>
        <w:rPr>
          <w:rtl/>
        </w:rPr>
        <w:t>.</w:t>
      </w:r>
    </w:p>
    <w:p w14:paraId="29BB4FE0" w14:textId="0F7CCEC9" w:rsidR="009A75E3" w:rsidRDefault="009A75E3" w:rsidP="009A75E3">
      <w:pPr>
        <w:pStyle w:val="aaac"/>
        <w:rPr>
          <w:rtl/>
        </w:rPr>
      </w:pPr>
      <w:r w:rsidRPr="00693DE9">
        <w:rPr>
          <w:b/>
          <w:bCs/>
          <w:color w:val="FF0000"/>
          <w:rtl/>
        </w:rPr>
        <w:t xml:space="preserve">[الحديث: </w:t>
      </w:r>
      <w:r w:rsidR="003F4BB5">
        <w:rPr>
          <w:b/>
          <w:bCs/>
          <w:color w:val="FF0000"/>
          <w:rtl/>
        </w:rPr>
        <w:t>2771</w:t>
      </w:r>
      <w:r w:rsidRPr="00693DE9">
        <w:rPr>
          <w:b/>
          <w:bCs/>
          <w:color w:val="FF0000"/>
          <w:rtl/>
        </w:rPr>
        <w:t>]</w:t>
      </w:r>
      <w:r>
        <w:rPr>
          <w:rtl/>
        </w:rPr>
        <w:t xml:space="preserve"> عن </w:t>
      </w:r>
      <w:r w:rsidRPr="000558A4">
        <w:rPr>
          <w:rtl/>
        </w:rPr>
        <w:t xml:space="preserve">جابر لما حضر أحدٌ دعاني أبي ليلا، وقال: ما أراني إلا مقتولا </w:t>
      </w:r>
      <w:r w:rsidRPr="004342AB">
        <w:rPr>
          <w:rtl/>
        </w:rPr>
        <w:t>في</w:t>
      </w:r>
      <w:r w:rsidRPr="000558A4">
        <w:rPr>
          <w:rtl/>
        </w:rPr>
        <w:t xml:space="preserve"> أول من يقتل من أصحاب رسول </w:t>
      </w:r>
      <w:r w:rsidRPr="004342AB">
        <w:rPr>
          <w:rtl/>
        </w:rPr>
        <w:t>الله</w:t>
      </w:r>
      <w:r w:rsidRPr="000558A4">
        <w:rPr>
          <w:rtl/>
        </w:rPr>
        <w:t xml:space="preserve"> </w:t>
      </w:r>
      <w:r w:rsidRPr="000558A4">
        <w:rPr>
          <w:rtl/>
        </w:rPr>
        <w:sym w:font="Abo-thar" w:char="F061"/>
      </w:r>
      <w:r w:rsidRPr="000558A4">
        <w:rPr>
          <w:rtl/>
        </w:rPr>
        <w:t>، وإن</w:t>
      </w:r>
      <w:r w:rsidR="00CE149D">
        <w:rPr>
          <w:rFonts w:hint="cs"/>
          <w:rtl/>
        </w:rPr>
        <w:t>ي</w:t>
      </w:r>
      <w:r w:rsidRPr="000558A4">
        <w:rPr>
          <w:rtl/>
        </w:rPr>
        <w:t xml:space="preserve"> لا أترك بعدي أعز علي منك غير نفس رسول </w:t>
      </w:r>
      <w:r w:rsidRPr="004342AB">
        <w:rPr>
          <w:rtl/>
        </w:rPr>
        <w:t>الله</w:t>
      </w:r>
      <w:r w:rsidRPr="000558A4">
        <w:rPr>
          <w:rtl/>
        </w:rPr>
        <w:t xml:space="preserve"> </w:t>
      </w:r>
      <w:r w:rsidRPr="000558A4">
        <w:rPr>
          <w:rtl/>
        </w:rPr>
        <w:sym w:font="Abo-thar" w:char="F061"/>
      </w:r>
      <w:r w:rsidRPr="000558A4">
        <w:rPr>
          <w:rtl/>
        </w:rPr>
        <w:t xml:space="preserve"> وإن علي دينا فاقض واستوص بأخواتك خيرا فأصبحنا فكان أول قتيل، ودفن معه آخر </w:t>
      </w:r>
      <w:r w:rsidRPr="004342AB">
        <w:rPr>
          <w:rtl/>
        </w:rPr>
        <w:t>في</w:t>
      </w:r>
      <w:r w:rsidRPr="000558A4">
        <w:rPr>
          <w:rtl/>
        </w:rPr>
        <w:t xml:space="preserve"> قبره ثم لم تطب نفسي أن أتركه مع آخر، فاستخرجته بعد ستة أشهر فإذا هو كيوم وضعته غير أذنه، فجعلته </w:t>
      </w:r>
      <w:r w:rsidRPr="004342AB">
        <w:rPr>
          <w:rtl/>
        </w:rPr>
        <w:t>في</w:t>
      </w:r>
      <w:r w:rsidRPr="000558A4">
        <w:rPr>
          <w:rtl/>
        </w:rPr>
        <w:t xml:space="preserve"> قبر على حدة</w:t>
      </w:r>
      <w:r w:rsidRPr="000558A4">
        <w:rPr>
          <w:rStyle w:val="a6"/>
          <w:rtl/>
        </w:rPr>
        <w:t>(</w:t>
      </w:r>
      <w:r w:rsidRPr="000558A4">
        <w:rPr>
          <w:rStyle w:val="a6"/>
          <w:rtl/>
        </w:rPr>
        <w:footnoteReference w:id="2784"/>
      </w:r>
      <w:r w:rsidRPr="000558A4">
        <w:rPr>
          <w:rStyle w:val="a6"/>
          <w:rtl/>
        </w:rPr>
        <w:t>)</w:t>
      </w:r>
      <w:r>
        <w:rPr>
          <w:rtl/>
        </w:rPr>
        <w:t>.</w:t>
      </w:r>
      <w:r w:rsidRPr="000558A4">
        <w:rPr>
          <w:rtl/>
        </w:rPr>
        <w:t xml:space="preserve"> </w:t>
      </w:r>
    </w:p>
    <w:p w14:paraId="11F412FA" w14:textId="569FC2C5" w:rsidR="009A75E3" w:rsidRDefault="009A75E3" w:rsidP="009A75E3">
      <w:pPr>
        <w:pStyle w:val="aaac"/>
        <w:rPr>
          <w:rtl/>
        </w:rPr>
      </w:pPr>
      <w:r w:rsidRPr="00693DE9">
        <w:rPr>
          <w:b/>
          <w:bCs/>
          <w:color w:val="FF0000"/>
          <w:rtl/>
        </w:rPr>
        <w:t xml:space="preserve">[الحديث: </w:t>
      </w:r>
      <w:r w:rsidR="003F4BB5">
        <w:rPr>
          <w:b/>
          <w:bCs/>
          <w:color w:val="FF0000"/>
          <w:rtl/>
        </w:rPr>
        <w:t>2772</w:t>
      </w:r>
      <w:r w:rsidRPr="00693DE9">
        <w:rPr>
          <w:b/>
          <w:bCs/>
          <w:color w:val="FF0000"/>
          <w:rtl/>
        </w:rPr>
        <w:t>]</w:t>
      </w:r>
      <w:r>
        <w:rPr>
          <w:rtl/>
        </w:rPr>
        <w:t xml:space="preserve"> عن </w:t>
      </w:r>
      <w:r w:rsidRPr="000558A4">
        <w:rPr>
          <w:rtl/>
        </w:rPr>
        <w:t xml:space="preserve">جابر أن رسول </w:t>
      </w:r>
      <w:r w:rsidRPr="004342AB">
        <w:rPr>
          <w:rtl/>
        </w:rPr>
        <w:t>الله</w:t>
      </w:r>
      <w:r w:rsidRPr="000558A4">
        <w:rPr>
          <w:rtl/>
        </w:rPr>
        <w:t xml:space="preserve"> </w:t>
      </w:r>
      <w:r w:rsidRPr="000558A4">
        <w:rPr>
          <w:rtl/>
        </w:rPr>
        <w:sym w:font="Abo-thar" w:char="F061"/>
      </w:r>
      <w:r w:rsidRPr="000558A4">
        <w:rPr>
          <w:rtl/>
        </w:rPr>
        <w:t xml:space="preserve"> أمر بقتلى أحد أن يردوا إلى </w:t>
      </w:r>
      <w:r w:rsidRPr="000558A4">
        <w:rPr>
          <w:rtl/>
        </w:rPr>
        <w:lastRenderedPageBreak/>
        <w:t>مصارعهم، وكانوا قد نقلوا إلى المدينة</w:t>
      </w:r>
      <w:r w:rsidRPr="000558A4">
        <w:rPr>
          <w:rStyle w:val="a6"/>
          <w:rtl/>
        </w:rPr>
        <w:t>(</w:t>
      </w:r>
      <w:r w:rsidRPr="000558A4">
        <w:rPr>
          <w:rStyle w:val="a6"/>
          <w:rtl/>
        </w:rPr>
        <w:footnoteReference w:id="2785"/>
      </w:r>
      <w:r w:rsidRPr="000558A4">
        <w:rPr>
          <w:rStyle w:val="a6"/>
          <w:rtl/>
        </w:rPr>
        <w:t>)</w:t>
      </w:r>
      <w:r>
        <w:rPr>
          <w:rtl/>
        </w:rPr>
        <w:t>.</w:t>
      </w:r>
    </w:p>
    <w:p w14:paraId="5B88C90D" w14:textId="7874EEBE" w:rsidR="009A75E3" w:rsidRDefault="009A75E3" w:rsidP="009A75E3">
      <w:pPr>
        <w:pStyle w:val="aaac"/>
        <w:rPr>
          <w:rtl/>
        </w:rPr>
      </w:pPr>
      <w:r w:rsidRPr="00693DE9">
        <w:rPr>
          <w:b/>
          <w:bCs/>
          <w:color w:val="FF0000"/>
          <w:rtl/>
        </w:rPr>
        <w:t xml:space="preserve">[الحديث: </w:t>
      </w:r>
      <w:r w:rsidR="003F4BB5">
        <w:rPr>
          <w:b/>
          <w:bCs/>
          <w:color w:val="FF0000"/>
          <w:rtl/>
        </w:rPr>
        <w:t>2773</w:t>
      </w:r>
      <w:r w:rsidRPr="00693DE9">
        <w:rPr>
          <w:b/>
          <w:bCs/>
          <w:color w:val="FF0000"/>
          <w:rtl/>
        </w:rPr>
        <w:t>]</w:t>
      </w:r>
      <w:r>
        <w:rPr>
          <w:rtl/>
        </w:rPr>
        <w:t xml:space="preserve"> عن </w:t>
      </w:r>
      <w:r w:rsidRPr="000558A4">
        <w:rPr>
          <w:rtl/>
        </w:rPr>
        <w:t>ابن عباس</w:t>
      </w:r>
      <w:r>
        <w:rPr>
          <w:rtl/>
        </w:rPr>
        <w:t xml:space="preserve"> قال</w:t>
      </w:r>
      <w:r w:rsidRPr="000558A4">
        <w:rPr>
          <w:rtl/>
        </w:rPr>
        <w:t xml:space="preserve">: أمر رسول </w:t>
      </w:r>
      <w:r w:rsidRPr="004342AB">
        <w:rPr>
          <w:rtl/>
        </w:rPr>
        <w:t>الله</w:t>
      </w:r>
      <w:r w:rsidRPr="000558A4">
        <w:rPr>
          <w:rtl/>
        </w:rPr>
        <w:t xml:space="preserve"> </w:t>
      </w:r>
      <w:r w:rsidRPr="000558A4">
        <w:rPr>
          <w:rtl/>
        </w:rPr>
        <w:sym w:font="Abo-thar" w:char="F061"/>
      </w:r>
      <w:r w:rsidRPr="000558A4">
        <w:rPr>
          <w:rtl/>
        </w:rPr>
        <w:t xml:space="preserve"> بقتلى أحد أن ينزع عنهم الحديد والجلود وأن يدفنوا بثيابهم ودمائهم</w:t>
      </w:r>
      <w:r w:rsidRPr="000558A4">
        <w:rPr>
          <w:rStyle w:val="a6"/>
          <w:rtl/>
        </w:rPr>
        <w:t>(</w:t>
      </w:r>
      <w:r w:rsidRPr="000558A4">
        <w:rPr>
          <w:rStyle w:val="a6"/>
          <w:rtl/>
        </w:rPr>
        <w:footnoteReference w:id="2786"/>
      </w:r>
      <w:r w:rsidRPr="000558A4">
        <w:rPr>
          <w:rStyle w:val="a6"/>
          <w:rtl/>
        </w:rPr>
        <w:t>)</w:t>
      </w:r>
      <w:r>
        <w:rPr>
          <w:rtl/>
        </w:rPr>
        <w:t>.</w:t>
      </w:r>
    </w:p>
    <w:p w14:paraId="742ACC42" w14:textId="1856F034" w:rsidR="009A75E3" w:rsidRDefault="009A75E3" w:rsidP="009A75E3">
      <w:pPr>
        <w:pStyle w:val="aaac"/>
        <w:rPr>
          <w:rtl/>
        </w:rPr>
      </w:pPr>
      <w:r w:rsidRPr="00693DE9">
        <w:rPr>
          <w:b/>
          <w:bCs/>
          <w:color w:val="FF0000"/>
          <w:rtl/>
        </w:rPr>
        <w:t xml:space="preserve">[الحديث: </w:t>
      </w:r>
      <w:r w:rsidR="003F4BB5">
        <w:rPr>
          <w:b/>
          <w:bCs/>
          <w:color w:val="FF0000"/>
          <w:rtl/>
        </w:rPr>
        <w:t>2774</w:t>
      </w:r>
      <w:r w:rsidRPr="00693DE9">
        <w:rPr>
          <w:b/>
          <w:bCs/>
          <w:color w:val="FF0000"/>
          <w:rtl/>
        </w:rPr>
        <w:t>]</w:t>
      </w:r>
      <w:r>
        <w:rPr>
          <w:rtl/>
        </w:rPr>
        <w:t xml:space="preserve"> عن </w:t>
      </w:r>
      <w:r w:rsidRPr="000558A4">
        <w:rPr>
          <w:rtl/>
        </w:rPr>
        <w:t xml:space="preserve">الحصين بن وحوح أن طلحة بن البراء لما مرض أتاه رسول </w:t>
      </w:r>
      <w:r w:rsidRPr="004342AB">
        <w:rPr>
          <w:rtl/>
        </w:rPr>
        <w:t>الله</w:t>
      </w:r>
      <w:r w:rsidRPr="000558A4">
        <w:rPr>
          <w:rtl/>
        </w:rPr>
        <w:t xml:space="preserve"> </w:t>
      </w:r>
      <w:r w:rsidRPr="000558A4">
        <w:rPr>
          <w:rtl/>
        </w:rPr>
        <w:sym w:font="Abo-thar" w:char="F061"/>
      </w:r>
      <w:r w:rsidRPr="000558A4">
        <w:rPr>
          <w:rtl/>
        </w:rPr>
        <w:t xml:space="preserve"> يعوده، فقال: (إني لا أره إلا قد حدث به الموت فآذنوني به وعجلوا، فإنه لا ينبغي لجيفة مسلم أن تحبس بين ظهراني أهله)</w:t>
      </w:r>
      <w:r w:rsidRPr="000558A4">
        <w:rPr>
          <w:rStyle w:val="a6"/>
          <w:rtl/>
        </w:rPr>
        <w:t>(</w:t>
      </w:r>
      <w:r w:rsidRPr="000558A4">
        <w:rPr>
          <w:rStyle w:val="a6"/>
          <w:rtl/>
        </w:rPr>
        <w:footnoteReference w:id="2787"/>
      </w:r>
      <w:r>
        <w:rPr>
          <w:rStyle w:val="a6"/>
          <w:rtl/>
        </w:rPr>
        <w:t>)</w:t>
      </w:r>
    </w:p>
    <w:p w14:paraId="28EAE941" w14:textId="582EB842" w:rsidR="009A75E3" w:rsidRDefault="009A75E3" w:rsidP="009A75E3">
      <w:pPr>
        <w:pStyle w:val="aaac"/>
        <w:rPr>
          <w:rtl/>
        </w:rPr>
      </w:pPr>
      <w:r w:rsidRPr="00693DE9">
        <w:rPr>
          <w:b/>
          <w:bCs/>
          <w:color w:val="FF0000"/>
          <w:rtl/>
        </w:rPr>
        <w:t xml:space="preserve">[الحديث: </w:t>
      </w:r>
      <w:r w:rsidR="003F4BB5">
        <w:rPr>
          <w:b/>
          <w:bCs/>
          <w:color w:val="FF0000"/>
          <w:rtl/>
        </w:rPr>
        <w:t>2775</w:t>
      </w:r>
      <w:r w:rsidRPr="00693DE9">
        <w:rPr>
          <w:b/>
          <w:bCs/>
          <w:color w:val="FF0000"/>
          <w:rtl/>
        </w:rPr>
        <w:t>]</w:t>
      </w:r>
      <w:r>
        <w:rPr>
          <w:rtl/>
        </w:rPr>
        <w:t xml:space="preserve"> عن </w:t>
      </w:r>
      <w:r w:rsidRPr="000558A4">
        <w:rPr>
          <w:rtl/>
        </w:rPr>
        <w:t xml:space="preserve">جابر أن رسول </w:t>
      </w:r>
      <w:r w:rsidRPr="004342AB">
        <w:rPr>
          <w:rtl/>
        </w:rPr>
        <w:t>الله</w:t>
      </w:r>
      <w:r w:rsidRPr="000558A4">
        <w:rPr>
          <w:rtl/>
        </w:rPr>
        <w:t xml:space="preserve"> </w:t>
      </w:r>
      <w:r w:rsidRPr="000558A4">
        <w:rPr>
          <w:rtl/>
        </w:rPr>
        <w:sym w:font="Abo-thar" w:char="F061"/>
      </w:r>
      <w:r w:rsidRPr="000558A4">
        <w:rPr>
          <w:rtl/>
        </w:rPr>
        <w:t xml:space="preserve"> خطب يوما فذكر رجلا من أصحابه كفن </w:t>
      </w:r>
      <w:r w:rsidRPr="004342AB">
        <w:rPr>
          <w:rtl/>
        </w:rPr>
        <w:t>في</w:t>
      </w:r>
      <w:r w:rsidRPr="000558A4">
        <w:rPr>
          <w:rtl/>
        </w:rPr>
        <w:t xml:space="preserve"> كفن غير طائل، فزجر أن يقبر الرجل بالليل حتى يصلى عليه إلا أن يضطر إنسان إلى ذلك، وقال: (إذا كفن أحدكم أخاه فليحسن كفنه)</w:t>
      </w:r>
      <w:r w:rsidRPr="000558A4">
        <w:rPr>
          <w:rStyle w:val="a6"/>
          <w:rtl/>
        </w:rPr>
        <w:t>(</w:t>
      </w:r>
      <w:r w:rsidRPr="000558A4">
        <w:rPr>
          <w:rStyle w:val="a6"/>
          <w:rtl/>
        </w:rPr>
        <w:footnoteReference w:id="2788"/>
      </w:r>
      <w:r>
        <w:rPr>
          <w:rStyle w:val="a6"/>
          <w:rtl/>
        </w:rPr>
        <w:t>)</w:t>
      </w:r>
    </w:p>
    <w:p w14:paraId="57031E08" w14:textId="57228C27" w:rsidR="009A75E3" w:rsidRDefault="009A75E3" w:rsidP="009A75E3">
      <w:pPr>
        <w:pStyle w:val="aaac"/>
        <w:rPr>
          <w:rtl/>
        </w:rPr>
      </w:pPr>
      <w:r w:rsidRPr="00693DE9">
        <w:rPr>
          <w:b/>
          <w:bCs/>
          <w:color w:val="FF0000"/>
          <w:rtl/>
        </w:rPr>
        <w:t xml:space="preserve">[الحديث: </w:t>
      </w:r>
      <w:r w:rsidR="003F4BB5">
        <w:rPr>
          <w:b/>
          <w:bCs/>
          <w:color w:val="FF0000"/>
          <w:rtl/>
        </w:rPr>
        <w:t>2776</w:t>
      </w:r>
      <w:r w:rsidRPr="00693DE9">
        <w:rPr>
          <w:b/>
          <w:bCs/>
          <w:color w:val="FF0000"/>
          <w:rtl/>
        </w:rPr>
        <w:t>]</w:t>
      </w:r>
      <w:r>
        <w:rPr>
          <w:rtl/>
        </w:rPr>
        <w:t xml:space="preserve"> عن </w:t>
      </w:r>
      <w:r w:rsidRPr="000558A4">
        <w:rPr>
          <w:rtl/>
        </w:rPr>
        <w:t xml:space="preserve">ابن عباس: أن رسول </w:t>
      </w:r>
      <w:r w:rsidRPr="004342AB">
        <w:rPr>
          <w:rtl/>
        </w:rPr>
        <w:t>الله</w:t>
      </w:r>
      <w:r w:rsidRPr="000558A4">
        <w:rPr>
          <w:rtl/>
        </w:rPr>
        <w:t xml:space="preserve"> </w:t>
      </w:r>
      <w:r w:rsidRPr="000558A4">
        <w:rPr>
          <w:rtl/>
        </w:rPr>
        <w:sym w:font="Abo-thar" w:char="F061"/>
      </w:r>
      <w:r w:rsidRPr="000558A4">
        <w:rPr>
          <w:rtl/>
        </w:rPr>
        <w:t xml:space="preserve"> دخل قبرا ليلا فأسرج له سراجٌ فأخذه من قبل القبلة معترضا، وقال: (رحمك </w:t>
      </w:r>
      <w:r w:rsidRPr="004342AB">
        <w:rPr>
          <w:rtl/>
        </w:rPr>
        <w:t>الله</w:t>
      </w:r>
      <w:r w:rsidRPr="000558A4">
        <w:rPr>
          <w:rtl/>
        </w:rPr>
        <w:t xml:space="preserve"> إن كنت لأواها تلاء للقرآن</w:t>
      </w:r>
      <w:r>
        <w:rPr>
          <w:rtl/>
        </w:rPr>
        <w:t>)، ف</w:t>
      </w:r>
      <w:r w:rsidRPr="000558A4">
        <w:rPr>
          <w:rtl/>
        </w:rPr>
        <w:t>كبر عليه أربعا</w:t>
      </w:r>
      <w:r w:rsidRPr="000558A4">
        <w:rPr>
          <w:rStyle w:val="a6"/>
          <w:rtl/>
        </w:rPr>
        <w:t>(</w:t>
      </w:r>
      <w:r w:rsidRPr="000558A4">
        <w:rPr>
          <w:rStyle w:val="a6"/>
          <w:rtl/>
        </w:rPr>
        <w:footnoteReference w:id="2789"/>
      </w:r>
      <w:r w:rsidRPr="000558A4">
        <w:rPr>
          <w:rStyle w:val="a6"/>
          <w:rtl/>
        </w:rPr>
        <w:t>)</w:t>
      </w:r>
      <w:r>
        <w:rPr>
          <w:rtl/>
        </w:rPr>
        <w:t>.</w:t>
      </w:r>
      <w:r w:rsidRPr="000558A4">
        <w:rPr>
          <w:rtl/>
        </w:rPr>
        <w:t xml:space="preserve"> </w:t>
      </w:r>
    </w:p>
    <w:p w14:paraId="2DA3F452" w14:textId="1AB0A702" w:rsidR="009A75E3" w:rsidRDefault="009A75E3" w:rsidP="009A75E3">
      <w:pPr>
        <w:pStyle w:val="aaac"/>
        <w:rPr>
          <w:rtl/>
        </w:rPr>
      </w:pPr>
      <w:r w:rsidRPr="00693DE9">
        <w:rPr>
          <w:b/>
          <w:bCs/>
          <w:color w:val="FF0000"/>
          <w:rtl/>
        </w:rPr>
        <w:t xml:space="preserve">[الحديث: </w:t>
      </w:r>
      <w:r w:rsidR="003F4BB5">
        <w:rPr>
          <w:b/>
          <w:bCs/>
          <w:color w:val="FF0000"/>
          <w:rtl/>
        </w:rPr>
        <w:t>2777</w:t>
      </w:r>
      <w:r w:rsidRPr="00693DE9">
        <w:rPr>
          <w:b/>
          <w:bCs/>
          <w:color w:val="FF0000"/>
          <w:rtl/>
        </w:rPr>
        <w:t>]</w:t>
      </w:r>
      <w:r>
        <w:rPr>
          <w:rtl/>
        </w:rPr>
        <w:t xml:space="preserve"> عن </w:t>
      </w:r>
      <w:r w:rsidRPr="000558A4">
        <w:rPr>
          <w:rtl/>
        </w:rPr>
        <w:t>جابر</w:t>
      </w:r>
      <w:r>
        <w:rPr>
          <w:rtl/>
        </w:rPr>
        <w:t xml:space="preserve"> قال</w:t>
      </w:r>
      <w:r w:rsidRPr="000558A4">
        <w:rPr>
          <w:rtl/>
        </w:rPr>
        <w:t xml:space="preserve">: رأينا نارا بالبقيع فأتينا، فإذا رسول </w:t>
      </w:r>
      <w:r w:rsidRPr="004342AB">
        <w:rPr>
          <w:rtl/>
        </w:rPr>
        <w:t>الله</w:t>
      </w:r>
      <w:r w:rsidRPr="000558A4">
        <w:rPr>
          <w:rtl/>
        </w:rPr>
        <w:t xml:space="preserve"> </w:t>
      </w:r>
      <w:r w:rsidRPr="000558A4">
        <w:rPr>
          <w:rtl/>
        </w:rPr>
        <w:sym w:font="Abo-thar" w:char="F061"/>
      </w:r>
      <w:r w:rsidRPr="000558A4">
        <w:rPr>
          <w:rtl/>
        </w:rPr>
        <w:t xml:space="preserve"> </w:t>
      </w:r>
      <w:r w:rsidRPr="004342AB">
        <w:rPr>
          <w:rtl/>
        </w:rPr>
        <w:t>في</w:t>
      </w:r>
      <w:r w:rsidRPr="000558A4">
        <w:rPr>
          <w:rtl/>
        </w:rPr>
        <w:t xml:space="preserve"> القبر يقول: (ناولوني الرجل)، فناولوا من قبل رجلي القبر، فنظرت فإذا هو الذي كان يرفع صوته بالذكر</w:t>
      </w:r>
      <w:r w:rsidRPr="000558A4">
        <w:rPr>
          <w:rStyle w:val="a6"/>
          <w:rtl/>
        </w:rPr>
        <w:t>(</w:t>
      </w:r>
      <w:r w:rsidRPr="000558A4">
        <w:rPr>
          <w:rStyle w:val="a6"/>
          <w:rtl/>
        </w:rPr>
        <w:footnoteReference w:id="2790"/>
      </w:r>
      <w:r w:rsidRPr="000558A4">
        <w:rPr>
          <w:rStyle w:val="a6"/>
          <w:rtl/>
        </w:rPr>
        <w:t>)</w:t>
      </w:r>
      <w:r>
        <w:rPr>
          <w:rtl/>
        </w:rPr>
        <w:t>.</w:t>
      </w:r>
    </w:p>
    <w:p w14:paraId="05E0B859" w14:textId="576C88CF" w:rsidR="009A75E3" w:rsidRDefault="009A75E3" w:rsidP="009A75E3">
      <w:pPr>
        <w:pStyle w:val="aaac"/>
        <w:rPr>
          <w:rtl/>
        </w:rPr>
      </w:pPr>
      <w:r w:rsidRPr="00693DE9">
        <w:rPr>
          <w:b/>
          <w:bCs/>
          <w:color w:val="FF0000"/>
          <w:rtl/>
        </w:rPr>
        <w:t xml:space="preserve">[الحديث: </w:t>
      </w:r>
      <w:r w:rsidR="003F4BB5">
        <w:rPr>
          <w:b/>
          <w:bCs/>
          <w:color w:val="FF0000"/>
          <w:rtl/>
        </w:rPr>
        <w:t>2778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(اللحد لنا، والشق لغيرنا)</w:t>
      </w:r>
      <w:r w:rsidRPr="000558A4">
        <w:rPr>
          <w:rStyle w:val="a6"/>
          <w:rtl/>
        </w:rPr>
        <w:t>(</w:t>
      </w:r>
      <w:r w:rsidRPr="000558A4">
        <w:rPr>
          <w:rStyle w:val="a6"/>
          <w:rtl/>
        </w:rPr>
        <w:footnoteReference w:id="2791"/>
      </w:r>
      <w:r>
        <w:rPr>
          <w:rStyle w:val="a6"/>
          <w:rtl/>
        </w:rPr>
        <w:t>)</w:t>
      </w:r>
    </w:p>
    <w:p w14:paraId="190CD78C" w14:textId="3C15A104" w:rsidR="009A75E3" w:rsidRDefault="009A75E3" w:rsidP="009A75E3">
      <w:pPr>
        <w:pStyle w:val="aaac"/>
        <w:rPr>
          <w:rtl/>
        </w:rPr>
      </w:pPr>
      <w:r w:rsidRPr="00693DE9">
        <w:rPr>
          <w:b/>
          <w:bCs/>
          <w:color w:val="FF0000"/>
          <w:rtl/>
        </w:rPr>
        <w:t xml:space="preserve">[الحديث: </w:t>
      </w:r>
      <w:r w:rsidR="003F4BB5">
        <w:rPr>
          <w:b/>
          <w:bCs/>
          <w:color w:val="FF0000"/>
          <w:rtl/>
        </w:rPr>
        <w:t>2779</w:t>
      </w:r>
      <w:r w:rsidRPr="00693DE9">
        <w:rPr>
          <w:b/>
          <w:bCs/>
          <w:color w:val="FF0000"/>
          <w:rtl/>
        </w:rPr>
        <w:t>]</w:t>
      </w:r>
      <w:r>
        <w:rPr>
          <w:rtl/>
        </w:rPr>
        <w:t xml:space="preserve"> عن أبي</w:t>
      </w:r>
      <w:r w:rsidRPr="000558A4">
        <w:rPr>
          <w:rtl/>
        </w:rPr>
        <w:t xml:space="preserve"> التياح الأسدي</w:t>
      </w:r>
      <w:r>
        <w:rPr>
          <w:rtl/>
        </w:rPr>
        <w:t xml:space="preserve"> قال</w:t>
      </w:r>
      <w:r w:rsidRPr="000558A4">
        <w:rPr>
          <w:rtl/>
        </w:rPr>
        <w:t xml:space="preserve">: قال لي علي: ألا أبعثك على ما بعثني </w:t>
      </w:r>
      <w:r w:rsidRPr="000558A4">
        <w:rPr>
          <w:rtl/>
        </w:rPr>
        <w:lastRenderedPageBreak/>
        <w:t xml:space="preserve">عليه رسول </w:t>
      </w:r>
      <w:r w:rsidRPr="004342AB">
        <w:rPr>
          <w:rtl/>
        </w:rPr>
        <w:t>الله</w:t>
      </w:r>
      <w:r w:rsidRPr="000558A4">
        <w:rPr>
          <w:rtl/>
        </w:rPr>
        <w:t xml:space="preserve"> </w:t>
      </w:r>
      <w:r w:rsidRPr="000558A4">
        <w:rPr>
          <w:rtl/>
        </w:rPr>
        <w:sym w:font="Abo-thar" w:char="F061"/>
      </w:r>
      <w:r w:rsidRPr="000558A4">
        <w:rPr>
          <w:rtl/>
        </w:rPr>
        <w:t>، اذهب فلا تدع تمثالا إلا طمسته ولا قبرا مشرفا إلا سويته</w:t>
      </w:r>
      <w:r w:rsidRPr="000558A4">
        <w:rPr>
          <w:rStyle w:val="a6"/>
          <w:rtl/>
        </w:rPr>
        <w:t>(</w:t>
      </w:r>
      <w:r w:rsidRPr="000558A4">
        <w:rPr>
          <w:rStyle w:val="a6"/>
          <w:rtl/>
        </w:rPr>
        <w:footnoteReference w:id="2792"/>
      </w:r>
      <w:r w:rsidRPr="000558A4">
        <w:rPr>
          <w:rStyle w:val="a6"/>
          <w:rtl/>
        </w:rPr>
        <w:t>)</w:t>
      </w:r>
      <w:r>
        <w:rPr>
          <w:rtl/>
        </w:rPr>
        <w:t>.</w:t>
      </w:r>
    </w:p>
    <w:p w14:paraId="1CB5C597" w14:textId="33C26973" w:rsidR="009A75E3" w:rsidRDefault="009A75E3" w:rsidP="009A75E3">
      <w:pPr>
        <w:pStyle w:val="aaac"/>
        <w:rPr>
          <w:rtl/>
        </w:rPr>
      </w:pPr>
      <w:r w:rsidRPr="00693DE9">
        <w:rPr>
          <w:b/>
          <w:bCs/>
          <w:color w:val="FF0000"/>
          <w:rtl/>
        </w:rPr>
        <w:t xml:space="preserve">[الحديث: </w:t>
      </w:r>
      <w:r w:rsidR="003F4BB5">
        <w:rPr>
          <w:b/>
          <w:bCs/>
          <w:color w:val="FF0000"/>
          <w:rtl/>
        </w:rPr>
        <w:t>2780</w:t>
      </w:r>
      <w:r w:rsidRPr="00693DE9">
        <w:rPr>
          <w:b/>
          <w:bCs/>
          <w:color w:val="FF0000"/>
          <w:rtl/>
        </w:rPr>
        <w:t>]</w:t>
      </w:r>
      <w:r>
        <w:rPr>
          <w:rtl/>
        </w:rPr>
        <w:t xml:space="preserve"> عن </w:t>
      </w:r>
      <w:r w:rsidRPr="000558A4">
        <w:rPr>
          <w:rtl/>
        </w:rPr>
        <w:t xml:space="preserve">جابر: أن رسول </w:t>
      </w:r>
      <w:r w:rsidRPr="004342AB">
        <w:rPr>
          <w:rtl/>
        </w:rPr>
        <w:t>الله</w:t>
      </w:r>
      <w:r w:rsidRPr="000558A4">
        <w:rPr>
          <w:rtl/>
        </w:rPr>
        <w:t xml:space="preserve"> </w:t>
      </w:r>
      <w:r w:rsidRPr="000558A4">
        <w:rPr>
          <w:rtl/>
        </w:rPr>
        <w:sym w:font="Abo-thar" w:char="F061"/>
      </w:r>
      <w:r w:rsidRPr="000558A4">
        <w:rPr>
          <w:rtl/>
        </w:rPr>
        <w:t xml:space="preserve"> نهى أن يجصص القبر، وأن يبنى عليه، أو يقعد عليه وأن يكتب عليه وأن يوطأ</w:t>
      </w:r>
      <w:r w:rsidRPr="000558A4">
        <w:rPr>
          <w:rStyle w:val="a6"/>
          <w:rtl/>
        </w:rPr>
        <w:t>(</w:t>
      </w:r>
      <w:r w:rsidRPr="000558A4">
        <w:rPr>
          <w:rStyle w:val="a6"/>
          <w:rtl/>
        </w:rPr>
        <w:footnoteReference w:id="2793"/>
      </w:r>
      <w:r w:rsidRPr="000558A4">
        <w:rPr>
          <w:rStyle w:val="a6"/>
          <w:rtl/>
        </w:rPr>
        <w:t>)</w:t>
      </w:r>
      <w:r>
        <w:rPr>
          <w:rtl/>
        </w:rPr>
        <w:t>.</w:t>
      </w:r>
    </w:p>
    <w:p w14:paraId="046A0062" w14:textId="6F3F86B9" w:rsidR="009A75E3" w:rsidRDefault="009A75E3" w:rsidP="009A75E3">
      <w:pPr>
        <w:pStyle w:val="aaac"/>
        <w:rPr>
          <w:rtl/>
        </w:rPr>
      </w:pPr>
      <w:r w:rsidRPr="00693DE9">
        <w:rPr>
          <w:b/>
          <w:bCs/>
          <w:color w:val="FF0000"/>
          <w:rtl/>
        </w:rPr>
        <w:t xml:space="preserve">[الحديث: </w:t>
      </w:r>
      <w:r w:rsidR="003F4BB5">
        <w:rPr>
          <w:b/>
          <w:bCs/>
          <w:color w:val="FF0000"/>
          <w:rtl/>
        </w:rPr>
        <w:t>2781</w:t>
      </w:r>
      <w:r w:rsidRPr="00693DE9">
        <w:rPr>
          <w:b/>
          <w:bCs/>
          <w:color w:val="FF0000"/>
          <w:rtl/>
        </w:rPr>
        <w:t>]</w:t>
      </w:r>
      <w:r>
        <w:rPr>
          <w:rtl/>
        </w:rPr>
        <w:t xml:space="preserve"> عن </w:t>
      </w:r>
      <w:r w:rsidRPr="000558A4">
        <w:rPr>
          <w:rtl/>
        </w:rPr>
        <w:t>المطلب بن أبي وداعة</w:t>
      </w:r>
      <w:r>
        <w:rPr>
          <w:rtl/>
        </w:rPr>
        <w:t xml:space="preserve"> أنه</w:t>
      </w:r>
      <w:r w:rsidRPr="000558A4">
        <w:rPr>
          <w:rtl/>
        </w:rPr>
        <w:t xml:space="preserve"> لما مات عثمان بن مظعون ودفن أمر رسول </w:t>
      </w:r>
      <w:r w:rsidRPr="004342AB">
        <w:rPr>
          <w:rtl/>
        </w:rPr>
        <w:t>الله</w:t>
      </w:r>
      <w:r w:rsidRPr="000558A4">
        <w:rPr>
          <w:rtl/>
        </w:rPr>
        <w:t xml:space="preserve"> </w:t>
      </w:r>
      <w:r w:rsidRPr="000558A4">
        <w:rPr>
          <w:rtl/>
        </w:rPr>
        <w:sym w:font="Abo-thar" w:char="F061"/>
      </w:r>
      <w:r w:rsidRPr="000558A4">
        <w:rPr>
          <w:rtl/>
        </w:rPr>
        <w:t xml:space="preserve"> رجلا أن يأتيه بحجر، فلم يستطع حمله فقام إليه وحسر عن ذراعيه ثم حمله ووضعه عند رأسه، وقال: (أعلم به قبر أخي وأدفن عنك من مات من أهلي)</w:t>
      </w:r>
      <w:r w:rsidRPr="000558A4">
        <w:rPr>
          <w:rStyle w:val="a6"/>
          <w:rtl/>
        </w:rPr>
        <w:t>(</w:t>
      </w:r>
      <w:r w:rsidRPr="000558A4">
        <w:rPr>
          <w:rStyle w:val="a6"/>
          <w:rtl/>
        </w:rPr>
        <w:footnoteReference w:id="2794"/>
      </w:r>
      <w:r>
        <w:rPr>
          <w:rStyle w:val="a6"/>
          <w:rtl/>
        </w:rPr>
        <w:t>)</w:t>
      </w:r>
    </w:p>
    <w:p w14:paraId="719D70DD" w14:textId="39B0E0FC" w:rsidR="009A75E3" w:rsidRDefault="009A75E3" w:rsidP="009A75E3">
      <w:pPr>
        <w:pStyle w:val="aaac"/>
        <w:rPr>
          <w:rtl/>
        </w:rPr>
      </w:pPr>
      <w:r w:rsidRPr="00693DE9">
        <w:rPr>
          <w:b/>
          <w:bCs/>
          <w:color w:val="FF0000"/>
          <w:rtl/>
        </w:rPr>
        <w:t xml:space="preserve">[الحديث: </w:t>
      </w:r>
      <w:r w:rsidR="003F4BB5">
        <w:rPr>
          <w:b/>
          <w:bCs/>
          <w:color w:val="FF0000"/>
          <w:rtl/>
        </w:rPr>
        <w:t>2782</w:t>
      </w:r>
      <w:r w:rsidRPr="00693DE9">
        <w:rPr>
          <w:b/>
          <w:bCs/>
          <w:color w:val="FF0000"/>
          <w:rtl/>
        </w:rPr>
        <w:t>]</w:t>
      </w:r>
      <w:r>
        <w:rPr>
          <w:rtl/>
        </w:rPr>
        <w:t xml:space="preserve"> عن </w:t>
      </w:r>
      <w:r w:rsidRPr="000558A4">
        <w:rPr>
          <w:rtl/>
        </w:rPr>
        <w:t xml:space="preserve">ابن عمر أن رسول </w:t>
      </w:r>
      <w:r w:rsidRPr="004342AB">
        <w:rPr>
          <w:rtl/>
        </w:rPr>
        <w:t>الله</w:t>
      </w:r>
      <w:r w:rsidRPr="000558A4">
        <w:rPr>
          <w:rtl/>
        </w:rPr>
        <w:t xml:space="preserve"> </w:t>
      </w:r>
      <w:r w:rsidRPr="000558A4">
        <w:rPr>
          <w:rtl/>
        </w:rPr>
        <w:sym w:font="Abo-thar" w:char="F061"/>
      </w:r>
      <w:r w:rsidRPr="000558A4">
        <w:rPr>
          <w:rtl/>
        </w:rPr>
        <w:t xml:space="preserve"> إذا أدخل الميت القبر قال: (بسم </w:t>
      </w:r>
      <w:r w:rsidRPr="004342AB">
        <w:rPr>
          <w:rtl/>
        </w:rPr>
        <w:t>الله</w:t>
      </w:r>
      <w:r w:rsidRPr="000558A4">
        <w:rPr>
          <w:rtl/>
        </w:rPr>
        <w:t>، وب</w:t>
      </w:r>
      <w:r w:rsidRPr="004342AB">
        <w:rPr>
          <w:rtl/>
        </w:rPr>
        <w:t>الله</w:t>
      </w:r>
      <w:r w:rsidRPr="000558A4">
        <w:rPr>
          <w:rtl/>
        </w:rPr>
        <w:t xml:space="preserve">، وعلى ملة رسول </w:t>
      </w:r>
      <w:r w:rsidRPr="004342AB">
        <w:rPr>
          <w:rtl/>
        </w:rPr>
        <w:t>الله</w:t>
      </w:r>
      <w:r w:rsidRPr="000558A4">
        <w:rPr>
          <w:rtl/>
        </w:rPr>
        <w:t>)</w:t>
      </w:r>
      <w:r w:rsidRPr="000558A4">
        <w:rPr>
          <w:rStyle w:val="a6"/>
          <w:rtl/>
        </w:rPr>
        <w:t>(</w:t>
      </w:r>
      <w:r w:rsidRPr="000558A4">
        <w:rPr>
          <w:rStyle w:val="a6"/>
          <w:rtl/>
        </w:rPr>
        <w:footnoteReference w:id="2795"/>
      </w:r>
      <w:r>
        <w:rPr>
          <w:rStyle w:val="a6"/>
          <w:rtl/>
        </w:rPr>
        <w:t>)</w:t>
      </w:r>
    </w:p>
    <w:p w14:paraId="3FFFB024" w14:textId="7E04738D" w:rsidR="009A75E3" w:rsidRDefault="009A75E3" w:rsidP="009A75E3">
      <w:pPr>
        <w:pStyle w:val="aaac"/>
        <w:rPr>
          <w:rtl/>
        </w:rPr>
      </w:pPr>
      <w:r w:rsidRPr="00693DE9">
        <w:rPr>
          <w:b/>
          <w:bCs/>
          <w:color w:val="FF0000"/>
          <w:rtl/>
        </w:rPr>
        <w:t xml:space="preserve">[الحديث: </w:t>
      </w:r>
      <w:r w:rsidR="003F4BB5">
        <w:rPr>
          <w:b/>
          <w:bCs/>
          <w:color w:val="FF0000"/>
          <w:rtl/>
        </w:rPr>
        <w:t>2783</w:t>
      </w:r>
      <w:r w:rsidRPr="00693DE9">
        <w:rPr>
          <w:b/>
          <w:bCs/>
          <w:color w:val="FF0000"/>
          <w:rtl/>
        </w:rPr>
        <w:t>]</w:t>
      </w:r>
      <w:r>
        <w:rPr>
          <w:rtl/>
        </w:rPr>
        <w:t xml:space="preserve"> عن </w:t>
      </w:r>
      <w:r w:rsidRPr="000558A4">
        <w:rPr>
          <w:rtl/>
        </w:rPr>
        <w:t>ابن المسيب</w:t>
      </w:r>
      <w:r>
        <w:rPr>
          <w:rtl/>
        </w:rPr>
        <w:t xml:space="preserve"> قال</w:t>
      </w:r>
      <w:r w:rsidRPr="000558A4">
        <w:rPr>
          <w:rtl/>
        </w:rPr>
        <w:t xml:space="preserve">: حضرت ابن عمر </w:t>
      </w:r>
      <w:r w:rsidRPr="004342AB">
        <w:rPr>
          <w:rtl/>
        </w:rPr>
        <w:t>في</w:t>
      </w:r>
      <w:r w:rsidRPr="000558A4">
        <w:rPr>
          <w:rtl/>
        </w:rPr>
        <w:t xml:space="preserve"> جنازة فلما وضعها </w:t>
      </w:r>
      <w:r w:rsidRPr="004342AB">
        <w:rPr>
          <w:rtl/>
        </w:rPr>
        <w:t>في</w:t>
      </w:r>
      <w:r w:rsidRPr="000558A4">
        <w:rPr>
          <w:rtl/>
        </w:rPr>
        <w:t xml:space="preserve"> اللحد، قال: بسم </w:t>
      </w:r>
      <w:r w:rsidRPr="004342AB">
        <w:rPr>
          <w:rtl/>
        </w:rPr>
        <w:t>الله</w:t>
      </w:r>
      <w:r w:rsidRPr="000558A4">
        <w:rPr>
          <w:rtl/>
        </w:rPr>
        <w:t xml:space="preserve">، وفي سبيل </w:t>
      </w:r>
      <w:r w:rsidRPr="004342AB">
        <w:rPr>
          <w:rtl/>
        </w:rPr>
        <w:t>الله</w:t>
      </w:r>
      <w:r w:rsidRPr="000558A4">
        <w:rPr>
          <w:rtl/>
        </w:rPr>
        <w:t xml:space="preserve">، وعلى ملة رسول </w:t>
      </w:r>
      <w:r w:rsidRPr="004342AB">
        <w:rPr>
          <w:rtl/>
        </w:rPr>
        <w:t>الله</w:t>
      </w:r>
      <w:r>
        <w:rPr>
          <w:rtl/>
        </w:rPr>
        <w:t>؛</w:t>
      </w:r>
      <w:r w:rsidRPr="000558A4">
        <w:rPr>
          <w:rtl/>
        </w:rPr>
        <w:t xml:space="preserve"> فلما أخذ </w:t>
      </w:r>
      <w:r w:rsidRPr="004342AB">
        <w:rPr>
          <w:rtl/>
        </w:rPr>
        <w:t>في</w:t>
      </w:r>
      <w:r w:rsidRPr="000558A4">
        <w:rPr>
          <w:rtl/>
        </w:rPr>
        <w:t xml:space="preserve"> تسوية اللبن على اللحد قال: </w:t>
      </w:r>
      <w:r w:rsidRPr="004342AB">
        <w:rPr>
          <w:rtl/>
        </w:rPr>
        <w:t>الله</w:t>
      </w:r>
      <w:r w:rsidRPr="000558A4">
        <w:rPr>
          <w:rtl/>
        </w:rPr>
        <w:t xml:space="preserve">م أجرها من الشيطان ومن عذاب القبر، </w:t>
      </w:r>
      <w:r w:rsidRPr="004342AB">
        <w:rPr>
          <w:rtl/>
        </w:rPr>
        <w:t>الله</w:t>
      </w:r>
      <w:r w:rsidRPr="000558A4">
        <w:rPr>
          <w:rtl/>
        </w:rPr>
        <w:t xml:space="preserve">م جاف </w:t>
      </w:r>
      <w:r w:rsidRPr="005B45C9">
        <w:rPr>
          <w:rtl/>
        </w:rPr>
        <w:t>الأرض</w:t>
      </w:r>
      <w:r w:rsidRPr="000558A4">
        <w:rPr>
          <w:rtl/>
        </w:rPr>
        <w:t xml:space="preserve"> عن جنبيها، وصعد روحها، ولقها منك رضوانا قلت يا ابن عمر، أشيءٌ سمعته من رسول </w:t>
      </w:r>
      <w:r w:rsidRPr="004342AB">
        <w:rPr>
          <w:rtl/>
        </w:rPr>
        <w:t>الله</w:t>
      </w:r>
      <w:r w:rsidRPr="000558A4">
        <w:rPr>
          <w:rtl/>
        </w:rPr>
        <w:t xml:space="preserve"> أم قلته برأيك؟ قال: إني إذا لقادرٌ على القول، بل سمعته من رسول </w:t>
      </w:r>
      <w:r w:rsidRPr="004342AB">
        <w:rPr>
          <w:rtl/>
        </w:rPr>
        <w:t>الله</w:t>
      </w:r>
      <w:r w:rsidRPr="000558A4">
        <w:rPr>
          <w:rtl/>
        </w:rPr>
        <w:t xml:space="preserve"> </w:t>
      </w:r>
      <w:r w:rsidRPr="000558A4">
        <w:rPr>
          <w:rtl/>
        </w:rPr>
        <w:sym w:font="Abo-thar" w:char="F061"/>
      </w:r>
      <w:r w:rsidRPr="000558A4">
        <w:rPr>
          <w:rStyle w:val="a6"/>
          <w:rtl/>
        </w:rPr>
        <w:t>(</w:t>
      </w:r>
      <w:r w:rsidRPr="000558A4">
        <w:rPr>
          <w:rStyle w:val="a6"/>
          <w:rtl/>
        </w:rPr>
        <w:footnoteReference w:id="2796"/>
      </w:r>
      <w:r w:rsidRPr="000558A4">
        <w:rPr>
          <w:rStyle w:val="a6"/>
          <w:rtl/>
        </w:rPr>
        <w:t>)</w:t>
      </w:r>
      <w:r>
        <w:rPr>
          <w:rtl/>
        </w:rPr>
        <w:t>.</w:t>
      </w:r>
    </w:p>
    <w:p w14:paraId="4F15379C" w14:textId="0EC2EFDD" w:rsidR="009A75E3" w:rsidRDefault="009A75E3" w:rsidP="009A75E3">
      <w:pPr>
        <w:pStyle w:val="aaac"/>
        <w:rPr>
          <w:rtl/>
        </w:rPr>
      </w:pPr>
      <w:r w:rsidRPr="00693DE9">
        <w:rPr>
          <w:b/>
          <w:bCs/>
          <w:color w:val="FF0000"/>
          <w:rtl/>
        </w:rPr>
        <w:t xml:space="preserve">[الحديث: </w:t>
      </w:r>
      <w:r w:rsidR="003F4BB5">
        <w:rPr>
          <w:b/>
          <w:bCs/>
          <w:color w:val="FF0000"/>
          <w:rtl/>
        </w:rPr>
        <w:t>2784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مات أحدٌ من إخوانكم فسويتم التراب عليه فليقم أحدكم على رأس قبره ثم ليقل: يا فلان بن فلانة، فإنه يسمعه ولا يجيب، ثم يقول: يا فلان بن فلانه، فإنه يستوي قاعدا، ثم يقول: يا فلان بن فلانة، فإنه يقول: أرشدنا رحمك </w:t>
      </w:r>
      <w:r w:rsidRPr="004342AB">
        <w:rPr>
          <w:rtl/>
        </w:rPr>
        <w:t>الله</w:t>
      </w:r>
      <w:r w:rsidRPr="000558A4">
        <w:rPr>
          <w:rtl/>
        </w:rPr>
        <w:t xml:space="preserve">، ولكن لا تشعرون فليقل: اذكر ما خرجت عليه من الدنيا: شهادة أن لا إله إلا </w:t>
      </w:r>
      <w:r w:rsidRPr="004342AB">
        <w:rPr>
          <w:rtl/>
        </w:rPr>
        <w:t>الله</w:t>
      </w:r>
      <w:r w:rsidRPr="000558A4">
        <w:rPr>
          <w:rtl/>
        </w:rPr>
        <w:t xml:space="preserve"> وأن محمدا عبده ورسوله، وأنك رضيت ب</w:t>
      </w:r>
      <w:r w:rsidRPr="004342AB">
        <w:rPr>
          <w:rtl/>
        </w:rPr>
        <w:t>الله</w:t>
      </w:r>
      <w:r w:rsidRPr="000558A4">
        <w:rPr>
          <w:rtl/>
        </w:rPr>
        <w:t xml:space="preserve"> ربا وبالإسلام دينا وبمحمد نبيا وبالقرآن </w:t>
      </w:r>
      <w:r w:rsidRPr="000558A4">
        <w:rPr>
          <w:rtl/>
        </w:rPr>
        <w:lastRenderedPageBreak/>
        <w:t xml:space="preserve">إماما، فإن منكرا ونكيرا يأخذ كل واحد منهما بيد صاحبه ويقول: انطلق بنا ما نقعد عند من لقن حجته، فيكون </w:t>
      </w:r>
      <w:r w:rsidRPr="004342AB">
        <w:rPr>
          <w:rtl/>
        </w:rPr>
        <w:t>الله</w:t>
      </w:r>
      <w:r w:rsidRPr="000558A4">
        <w:rPr>
          <w:rtl/>
        </w:rPr>
        <w:t xml:space="preserve"> حجيجه دونهما</w:t>
      </w:r>
      <w:r>
        <w:rPr>
          <w:rtl/>
        </w:rPr>
        <w:t>)، قال</w:t>
      </w:r>
      <w:r w:rsidRPr="000558A4">
        <w:rPr>
          <w:rtl/>
        </w:rPr>
        <w:t xml:space="preserve"> رجل: يا رسول </w:t>
      </w:r>
      <w:r w:rsidRPr="004342AB">
        <w:rPr>
          <w:rtl/>
        </w:rPr>
        <w:t>الله</w:t>
      </w:r>
      <w:r w:rsidRPr="000558A4">
        <w:rPr>
          <w:rtl/>
        </w:rPr>
        <w:t xml:space="preserve"> فإن لم يعرف أمه؟ قال: (فينسبه إلى حواء، يا فلان بن حواء)</w:t>
      </w:r>
      <w:r w:rsidRPr="000558A4">
        <w:rPr>
          <w:rStyle w:val="a6"/>
          <w:rtl/>
        </w:rPr>
        <w:t>(</w:t>
      </w:r>
      <w:r w:rsidRPr="000558A4">
        <w:rPr>
          <w:rStyle w:val="a6"/>
          <w:rtl/>
        </w:rPr>
        <w:footnoteReference w:id="2797"/>
      </w:r>
      <w:r w:rsidRPr="000558A4">
        <w:rPr>
          <w:rStyle w:val="a6"/>
          <w:rtl/>
        </w:rPr>
        <w:t>)</w:t>
      </w:r>
    </w:p>
    <w:p w14:paraId="7C03300A" w14:textId="1DC816D0" w:rsidR="009A75E3" w:rsidRDefault="009A75E3" w:rsidP="009A75E3">
      <w:pPr>
        <w:pStyle w:val="aaac"/>
        <w:rPr>
          <w:rtl/>
        </w:rPr>
      </w:pPr>
      <w:r w:rsidRPr="00693DE9">
        <w:rPr>
          <w:b/>
          <w:bCs/>
          <w:color w:val="FF0000"/>
          <w:rtl/>
        </w:rPr>
        <w:t xml:space="preserve">[الحديث: </w:t>
      </w:r>
      <w:r w:rsidR="003F4BB5">
        <w:rPr>
          <w:b/>
          <w:bCs/>
          <w:color w:val="FF0000"/>
          <w:rtl/>
        </w:rPr>
        <w:t>2785</w:t>
      </w:r>
      <w:r w:rsidRPr="00693DE9">
        <w:rPr>
          <w:b/>
          <w:bCs/>
          <w:color w:val="FF0000"/>
          <w:rtl/>
        </w:rPr>
        <w:t>]</w:t>
      </w:r>
      <w:r>
        <w:rPr>
          <w:rtl/>
        </w:rPr>
        <w:t xml:space="preserve"> عن </w:t>
      </w:r>
      <w:r w:rsidRPr="000558A4">
        <w:rPr>
          <w:rtl/>
        </w:rPr>
        <w:t>أب</w:t>
      </w:r>
      <w:r>
        <w:rPr>
          <w:rtl/>
        </w:rPr>
        <w:t>ي</w:t>
      </w:r>
      <w:r w:rsidRPr="000558A4">
        <w:rPr>
          <w:rtl/>
        </w:rPr>
        <w:t xml:space="preserve"> قتادة: أن رسول </w:t>
      </w:r>
      <w:r w:rsidRPr="004342AB">
        <w:rPr>
          <w:rtl/>
        </w:rPr>
        <w:t>الله</w:t>
      </w:r>
      <w:r w:rsidRPr="000558A4">
        <w:rPr>
          <w:rtl/>
        </w:rPr>
        <w:t xml:space="preserve"> </w:t>
      </w:r>
      <w:r w:rsidRPr="000558A4">
        <w:rPr>
          <w:rtl/>
        </w:rPr>
        <w:sym w:font="Abo-thar" w:char="F061"/>
      </w:r>
      <w:r w:rsidRPr="000558A4">
        <w:rPr>
          <w:rtl/>
        </w:rPr>
        <w:t xml:space="preserve"> مر عليه بجنازة، فقال: (مستريحٌ ومستراحٌ منه)، فقالوا يا رسول </w:t>
      </w:r>
      <w:r w:rsidRPr="004342AB">
        <w:rPr>
          <w:rtl/>
        </w:rPr>
        <w:t>الله</w:t>
      </w:r>
      <w:r w:rsidRPr="000558A4">
        <w:rPr>
          <w:rtl/>
        </w:rPr>
        <w:t>: ما المستريح وما المستراح منه؟ قال: (العبد المؤمن يستريح من نصب الدنيا، والعبد الفاجر يستريح منه العباد والبلاد والشجر والدواب)</w:t>
      </w:r>
      <w:r w:rsidRPr="000558A4">
        <w:rPr>
          <w:rStyle w:val="a6"/>
          <w:rtl/>
        </w:rPr>
        <w:t>(</w:t>
      </w:r>
      <w:r w:rsidRPr="000558A4">
        <w:rPr>
          <w:rStyle w:val="a6"/>
          <w:rtl/>
        </w:rPr>
        <w:footnoteReference w:id="2798"/>
      </w:r>
      <w:r>
        <w:rPr>
          <w:rStyle w:val="a6"/>
          <w:rtl/>
        </w:rPr>
        <w:t>)</w:t>
      </w:r>
    </w:p>
    <w:p w14:paraId="2156DDB4" w14:textId="017DF9AA" w:rsidR="009A75E3" w:rsidRDefault="009A75E3" w:rsidP="009A75E3">
      <w:pPr>
        <w:pStyle w:val="aaac"/>
        <w:rPr>
          <w:rtl/>
        </w:rPr>
      </w:pPr>
      <w:r w:rsidRPr="00693DE9">
        <w:rPr>
          <w:b/>
          <w:bCs/>
          <w:color w:val="FF0000"/>
          <w:rtl/>
        </w:rPr>
        <w:t xml:space="preserve">[الحديث: </w:t>
      </w:r>
      <w:r w:rsidR="003F4BB5">
        <w:rPr>
          <w:b/>
          <w:bCs/>
          <w:color w:val="FF0000"/>
          <w:rtl/>
        </w:rPr>
        <w:t>2786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w:t>
      </w:r>
      <w:r w:rsidR="00D86841">
        <w:rPr>
          <w:rtl/>
        </w:rPr>
        <w:t>(</w:t>
      </w:r>
      <w:r w:rsidRPr="000558A4">
        <w:rPr>
          <w:rtl/>
        </w:rPr>
        <w:t>إذا مات أحدكم فلا تحبسوه، وأسرعوا به إلى قبره، وليقرأ عند رأسه بفاتحة الكتاب، وعند رجليه بخاتمة سورة البقرة</w:t>
      </w:r>
      <w:r>
        <w:rPr>
          <w:rtl/>
        </w:rPr>
        <w:t>)</w:t>
      </w:r>
      <w:r w:rsidRPr="000558A4">
        <w:rPr>
          <w:rStyle w:val="a6"/>
          <w:rtl/>
        </w:rPr>
        <w:t>(</w:t>
      </w:r>
      <w:r w:rsidRPr="000558A4">
        <w:rPr>
          <w:rStyle w:val="a6"/>
          <w:rtl/>
        </w:rPr>
        <w:footnoteReference w:id="2799"/>
      </w:r>
      <w:r>
        <w:rPr>
          <w:rStyle w:val="a6"/>
          <w:rtl/>
        </w:rPr>
        <w:t>)</w:t>
      </w:r>
    </w:p>
    <w:p w14:paraId="1C8415CA" w14:textId="1337EDD0" w:rsidR="009A75E3" w:rsidRDefault="009A75E3" w:rsidP="009A75E3">
      <w:pPr>
        <w:pStyle w:val="aaac"/>
        <w:rPr>
          <w:rtl/>
        </w:rPr>
      </w:pPr>
      <w:r w:rsidRPr="00693DE9">
        <w:rPr>
          <w:b/>
          <w:bCs/>
          <w:color w:val="FF0000"/>
          <w:rtl/>
        </w:rPr>
        <w:t xml:space="preserve">[الحديث: </w:t>
      </w:r>
      <w:r w:rsidR="003F4BB5">
        <w:rPr>
          <w:b/>
          <w:bCs/>
          <w:color w:val="FF0000"/>
          <w:rtl/>
        </w:rPr>
        <w:t>2787</w:t>
      </w:r>
      <w:r w:rsidRPr="00693DE9">
        <w:rPr>
          <w:b/>
          <w:bCs/>
          <w:color w:val="FF0000"/>
          <w:rtl/>
        </w:rPr>
        <w:t>]</w:t>
      </w:r>
      <w:r>
        <w:rPr>
          <w:rtl/>
        </w:rPr>
        <w:t xml:space="preserve"> </w:t>
      </w:r>
      <w:r w:rsidRPr="000558A4">
        <w:rPr>
          <w:rtl/>
        </w:rPr>
        <w:t xml:space="preserve">عن علي قال: إذا أدلي الميت </w:t>
      </w:r>
      <w:r w:rsidRPr="004342AB">
        <w:rPr>
          <w:rtl/>
        </w:rPr>
        <w:t>في</w:t>
      </w:r>
      <w:r w:rsidRPr="000558A4">
        <w:rPr>
          <w:rtl/>
        </w:rPr>
        <w:t xml:space="preserve"> قبره فقل: باسم </w:t>
      </w:r>
      <w:r w:rsidRPr="004342AB">
        <w:rPr>
          <w:rtl/>
        </w:rPr>
        <w:t>الله</w:t>
      </w:r>
      <w:r w:rsidRPr="000558A4">
        <w:rPr>
          <w:rtl/>
        </w:rPr>
        <w:t xml:space="preserve">، وفي سبيل </w:t>
      </w:r>
      <w:r w:rsidRPr="004342AB">
        <w:rPr>
          <w:rtl/>
        </w:rPr>
        <w:t>الله</w:t>
      </w:r>
      <w:r w:rsidRPr="000558A4">
        <w:rPr>
          <w:rtl/>
        </w:rPr>
        <w:t xml:space="preserve">، وعلى ملة رسول </w:t>
      </w:r>
      <w:r w:rsidRPr="004342AB">
        <w:rPr>
          <w:rtl/>
        </w:rPr>
        <w:t>الله</w:t>
      </w:r>
      <w:r w:rsidRPr="000558A4">
        <w:rPr>
          <w:rtl/>
        </w:rPr>
        <w:t xml:space="preserve"> </w:t>
      </w:r>
      <w:r w:rsidRPr="000558A4">
        <w:rPr>
          <w:rtl/>
        </w:rPr>
        <w:sym w:font="Abo-thar" w:char="F061"/>
      </w:r>
      <w:r w:rsidRPr="000558A4">
        <w:rPr>
          <w:rtl/>
        </w:rPr>
        <w:t xml:space="preserve">، </w:t>
      </w:r>
      <w:r w:rsidRPr="004342AB">
        <w:rPr>
          <w:rtl/>
        </w:rPr>
        <w:t>الله</w:t>
      </w:r>
      <w:r w:rsidRPr="000558A4">
        <w:rPr>
          <w:rtl/>
        </w:rPr>
        <w:t xml:space="preserve">م عبدك نزل بك وأنت خير منزول به، خلف الدنيا خلف ظهره فاجعل ما قدم عليه خيرا مما خلف فإنك قلت: </w:t>
      </w:r>
      <w:r w:rsidRPr="0075577B">
        <w:rPr>
          <w:rtl/>
        </w:rPr>
        <w:t>﴿</w:t>
      </w:r>
      <w:r>
        <w:rPr>
          <w:color w:val="000000"/>
          <w:shd w:val="clear" w:color="auto" w:fill="FFFFFF"/>
          <w:rtl/>
        </w:rPr>
        <w:t xml:space="preserve">وَمَا عِنْدَ </w:t>
      </w:r>
      <w:r w:rsidRPr="004342AB">
        <w:rPr>
          <w:color w:val="000000"/>
          <w:shd w:val="clear" w:color="auto" w:fill="FFFFFF"/>
          <w:rtl/>
        </w:rPr>
        <w:t>الله</w:t>
      </w:r>
      <w:r>
        <w:rPr>
          <w:color w:val="000000"/>
          <w:shd w:val="clear" w:color="auto" w:fill="FFFFFF"/>
          <w:rtl/>
        </w:rPr>
        <w:t xml:space="preserve"> خَيْرٌ </w:t>
      </w:r>
      <w:r w:rsidRPr="0075577B">
        <w:rPr>
          <w:rtl/>
        </w:rPr>
        <w:t>لِلْأَبْرَارِ﴾</w:t>
      </w:r>
      <w:r>
        <w:rPr>
          <w:color w:val="000000"/>
          <w:shd w:val="clear" w:color="auto" w:fill="FFFFFF"/>
          <w:rtl/>
        </w:rPr>
        <w:t xml:space="preserve"> </w:t>
      </w:r>
      <w:r>
        <w:rPr>
          <w:color w:val="804000"/>
          <w:szCs w:val="20"/>
          <w:shd w:val="clear" w:color="auto" w:fill="FFFFFF"/>
          <w:rtl/>
        </w:rPr>
        <w:t>[آل عمران: 198]</w:t>
      </w:r>
      <w:r w:rsidRPr="000558A4">
        <w:rPr>
          <w:rStyle w:val="a6"/>
          <w:rtl/>
        </w:rPr>
        <w:t>(</w:t>
      </w:r>
      <w:r w:rsidRPr="000558A4">
        <w:rPr>
          <w:rStyle w:val="a6"/>
          <w:rtl/>
        </w:rPr>
        <w:footnoteReference w:id="2800"/>
      </w:r>
      <w:r w:rsidRPr="000558A4">
        <w:rPr>
          <w:rStyle w:val="a6"/>
          <w:rtl/>
        </w:rPr>
        <w:t>)</w:t>
      </w:r>
      <w:r>
        <w:rPr>
          <w:rtl/>
        </w:rPr>
        <w:t>.</w:t>
      </w:r>
      <w:r w:rsidRPr="000558A4">
        <w:rPr>
          <w:rtl/>
        </w:rPr>
        <w:t xml:space="preserve"> </w:t>
      </w:r>
    </w:p>
    <w:p w14:paraId="1244A03B" w14:textId="33B20A02" w:rsidR="009A75E3" w:rsidRDefault="009A75E3" w:rsidP="009A75E3">
      <w:pPr>
        <w:pStyle w:val="aaac"/>
        <w:rPr>
          <w:rtl/>
        </w:rPr>
      </w:pPr>
      <w:r w:rsidRPr="00693DE9">
        <w:rPr>
          <w:b/>
          <w:bCs/>
          <w:color w:val="FF0000"/>
          <w:rtl/>
        </w:rPr>
        <w:t xml:space="preserve">[الحديث: </w:t>
      </w:r>
      <w:r w:rsidR="003F4BB5">
        <w:rPr>
          <w:b/>
          <w:bCs/>
          <w:color w:val="FF0000"/>
          <w:rtl/>
        </w:rPr>
        <w:t>2788</w:t>
      </w:r>
      <w:r>
        <w:rPr>
          <w:b/>
          <w:bCs/>
          <w:color w:val="FF0000"/>
          <w:rtl/>
        </w:rPr>
        <w:t xml:space="preserve">] </w:t>
      </w:r>
      <w:r w:rsidRPr="00516B9E">
        <w:rPr>
          <w:rtl/>
        </w:rPr>
        <w:t>عن أنس</w:t>
      </w:r>
      <w:r w:rsidRPr="000558A4">
        <w:rPr>
          <w:rtl/>
        </w:rPr>
        <w:t xml:space="preserve"> أنه كانت عنده عصية لرسول </w:t>
      </w:r>
      <w:r w:rsidRPr="004342AB">
        <w:rPr>
          <w:rtl/>
        </w:rPr>
        <w:t>الله</w:t>
      </w:r>
      <w:r w:rsidRPr="000558A4">
        <w:rPr>
          <w:rtl/>
        </w:rPr>
        <w:t xml:space="preserve"> </w:t>
      </w:r>
      <w:r w:rsidRPr="000558A4">
        <w:rPr>
          <w:rtl/>
        </w:rPr>
        <w:sym w:font="Abo-thar" w:char="F061"/>
      </w:r>
      <w:r w:rsidRPr="000558A4">
        <w:rPr>
          <w:rtl/>
        </w:rPr>
        <w:t>، فمات، فدفنت معه بين جيبه وقميصه</w:t>
      </w:r>
      <w:r w:rsidRPr="000558A4">
        <w:rPr>
          <w:rStyle w:val="a6"/>
          <w:rtl/>
        </w:rPr>
        <w:t>(</w:t>
      </w:r>
      <w:r w:rsidRPr="000558A4">
        <w:rPr>
          <w:rStyle w:val="a6"/>
          <w:rtl/>
        </w:rPr>
        <w:footnoteReference w:id="2801"/>
      </w:r>
      <w:r w:rsidRPr="000558A4">
        <w:rPr>
          <w:rStyle w:val="a6"/>
          <w:rtl/>
        </w:rPr>
        <w:t>)</w:t>
      </w:r>
      <w:r>
        <w:rPr>
          <w:rtl/>
        </w:rPr>
        <w:t>.</w:t>
      </w:r>
    </w:p>
    <w:p w14:paraId="6DC3B399" w14:textId="60ADB4DD" w:rsidR="009A75E3" w:rsidRDefault="009A75E3" w:rsidP="009A75E3">
      <w:pPr>
        <w:pStyle w:val="aaac"/>
        <w:rPr>
          <w:rtl/>
        </w:rPr>
      </w:pPr>
      <w:r w:rsidRPr="00693DE9">
        <w:rPr>
          <w:b/>
          <w:bCs/>
          <w:color w:val="FF0000"/>
          <w:rtl/>
        </w:rPr>
        <w:t xml:space="preserve">[الحديث: </w:t>
      </w:r>
      <w:r w:rsidR="003F4BB5">
        <w:rPr>
          <w:b/>
          <w:bCs/>
          <w:color w:val="FF0000"/>
          <w:rtl/>
        </w:rPr>
        <w:t>2789</w:t>
      </w:r>
      <w:r w:rsidRPr="00693DE9">
        <w:rPr>
          <w:b/>
          <w:bCs/>
          <w:color w:val="FF0000"/>
          <w:rtl/>
        </w:rPr>
        <w:t>]</w:t>
      </w:r>
      <w:r>
        <w:rPr>
          <w:rtl/>
        </w:rPr>
        <w:t xml:space="preserve"> عن </w:t>
      </w:r>
      <w:r w:rsidRPr="000558A4">
        <w:rPr>
          <w:rtl/>
        </w:rPr>
        <w:t xml:space="preserve">عامر بن ربيعة أن رسول </w:t>
      </w:r>
      <w:r w:rsidRPr="004342AB">
        <w:rPr>
          <w:rtl/>
        </w:rPr>
        <w:t>الله</w:t>
      </w:r>
      <w:r w:rsidRPr="000558A4">
        <w:rPr>
          <w:rtl/>
        </w:rPr>
        <w:t xml:space="preserve"> </w:t>
      </w:r>
      <w:r w:rsidRPr="000558A4">
        <w:rPr>
          <w:rtl/>
        </w:rPr>
        <w:sym w:font="Abo-thar" w:char="F061"/>
      </w:r>
      <w:r w:rsidRPr="000558A4">
        <w:rPr>
          <w:rtl/>
        </w:rPr>
        <w:t xml:space="preserve"> قام على قبر عثمان بن مظعون، وأمر فرش عليه الماء</w:t>
      </w:r>
      <w:r w:rsidRPr="000558A4">
        <w:rPr>
          <w:rStyle w:val="a6"/>
          <w:rtl/>
        </w:rPr>
        <w:t>(</w:t>
      </w:r>
      <w:r w:rsidRPr="000558A4">
        <w:rPr>
          <w:rStyle w:val="a6"/>
          <w:rtl/>
        </w:rPr>
        <w:footnoteReference w:id="2802"/>
      </w:r>
      <w:r w:rsidRPr="000558A4">
        <w:rPr>
          <w:rStyle w:val="a6"/>
          <w:rtl/>
        </w:rPr>
        <w:t>)</w:t>
      </w:r>
      <w:r>
        <w:rPr>
          <w:rtl/>
        </w:rPr>
        <w:t>.</w:t>
      </w:r>
    </w:p>
    <w:p w14:paraId="07CDEF51" w14:textId="42422D9F" w:rsidR="009A75E3" w:rsidRDefault="009A75E3" w:rsidP="009A75E3">
      <w:pPr>
        <w:pStyle w:val="aaac"/>
        <w:rPr>
          <w:rtl/>
        </w:rPr>
      </w:pPr>
      <w:r w:rsidRPr="00693DE9">
        <w:rPr>
          <w:b/>
          <w:bCs/>
          <w:color w:val="FF0000"/>
          <w:rtl/>
        </w:rPr>
        <w:t xml:space="preserve">[الحديث: </w:t>
      </w:r>
      <w:r w:rsidR="003F4BB5">
        <w:rPr>
          <w:b/>
          <w:bCs/>
          <w:color w:val="FF0000"/>
          <w:rtl/>
        </w:rPr>
        <w:t>2790</w:t>
      </w:r>
      <w:r>
        <w:rPr>
          <w:b/>
          <w:bCs/>
          <w:color w:val="FF0000"/>
          <w:rtl/>
        </w:rPr>
        <w:t xml:space="preserve">] </w:t>
      </w:r>
      <w:r w:rsidRPr="00516B9E">
        <w:rPr>
          <w:rtl/>
        </w:rPr>
        <w:t>عن عائشة</w:t>
      </w:r>
      <w:r w:rsidRPr="000558A4">
        <w:rPr>
          <w:rtl/>
        </w:rPr>
        <w:t xml:space="preserve"> أن رسول </w:t>
      </w:r>
      <w:r w:rsidRPr="004342AB">
        <w:rPr>
          <w:rtl/>
        </w:rPr>
        <w:t>الله</w:t>
      </w:r>
      <w:r w:rsidRPr="000558A4">
        <w:rPr>
          <w:rtl/>
        </w:rPr>
        <w:t xml:space="preserve"> </w:t>
      </w:r>
      <w:r w:rsidRPr="000558A4">
        <w:rPr>
          <w:rtl/>
        </w:rPr>
        <w:sym w:font="Abo-thar" w:char="F061"/>
      </w:r>
      <w:r w:rsidRPr="000558A4">
        <w:rPr>
          <w:rtl/>
        </w:rPr>
        <w:t xml:space="preserve"> رش </w:t>
      </w:r>
      <w:r>
        <w:rPr>
          <w:rtl/>
        </w:rPr>
        <w:t xml:space="preserve">الماء </w:t>
      </w:r>
      <w:r w:rsidRPr="000558A4">
        <w:rPr>
          <w:rtl/>
        </w:rPr>
        <w:t>على قبر ابنه إبراهيم</w:t>
      </w:r>
      <w:r w:rsidRPr="000558A4">
        <w:rPr>
          <w:rStyle w:val="a6"/>
          <w:rtl/>
        </w:rPr>
        <w:t>(</w:t>
      </w:r>
      <w:r w:rsidRPr="000558A4">
        <w:rPr>
          <w:rStyle w:val="a6"/>
          <w:rtl/>
        </w:rPr>
        <w:footnoteReference w:id="2803"/>
      </w:r>
      <w:r w:rsidRPr="000558A4">
        <w:rPr>
          <w:rStyle w:val="a6"/>
          <w:rtl/>
        </w:rPr>
        <w:t>)</w:t>
      </w:r>
      <w:r>
        <w:rPr>
          <w:rtl/>
        </w:rPr>
        <w:t>.</w:t>
      </w:r>
    </w:p>
    <w:p w14:paraId="0262BE49" w14:textId="5D532A9E" w:rsidR="009A75E3" w:rsidRDefault="009A75E3" w:rsidP="009A75E3">
      <w:pPr>
        <w:pStyle w:val="aaac"/>
        <w:rPr>
          <w:rtl/>
        </w:rPr>
      </w:pPr>
      <w:r w:rsidRPr="00693DE9">
        <w:rPr>
          <w:b/>
          <w:bCs/>
          <w:color w:val="FF0000"/>
          <w:rtl/>
        </w:rPr>
        <w:lastRenderedPageBreak/>
        <w:t xml:space="preserve">[الحديث: </w:t>
      </w:r>
      <w:r w:rsidR="003F4BB5">
        <w:rPr>
          <w:b/>
          <w:bCs/>
          <w:color w:val="FF0000"/>
          <w:rtl/>
        </w:rPr>
        <w:t>2791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عزى ثكلى كسي بردا </w:t>
      </w:r>
      <w:r w:rsidRPr="004342AB">
        <w:rPr>
          <w:rtl/>
        </w:rPr>
        <w:t>في</w:t>
      </w:r>
      <w:r w:rsidRPr="000558A4">
        <w:rPr>
          <w:rtl/>
        </w:rPr>
        <w:t xml:space="preserve"> الجنة)</w:t>
      </w:r>
      <w:r w:rsidRPr="000558A4">
        <w:rPr>
          <w:rStyle w:val="a6"/>
          <w:rtl/>
        </w:rPr>
        <w:t>(</w:t>
      </w:r>
      <w:r w:rsidRPr="000558A4">
        <w:rPr>
          <w:rStyle w:val="a6"/>
          <w:rtl/>
        </w:rPr>
        <w:footnoteReference w:id="2804"/>
      </w:r>
      <w:r>
        <w:rPr>
          <w:rStyle w:val="a6"/>
          <w:rtl/>
        </w:rPr>
        <w:t>)</w:t>
      </w:r>
    </w:p>
    <w:p w14:paraId="212AB16A" w14:textId="6A0888E9" w:rsidR="009A75E3" w:rsidRDefault="009A75E3" w:rsidP="009A75E3">
      <w:pPr>
        <w:pStyle w:val="aaac"/>
        <w:rPr>
          <w:rtl/>
        </w:rPr>
      </w:pPr>
      <w:r w:rsidRPr="00693DE9">
        <w:rPr>
          <w:b/>
          <w:bCs/>
          <w:color w:val="FF0000"/>
          <w:rtl/>
        </w:rPr>
        <w:t xml:space="preserve">[الحديث: </w:t>
      </w:r>
      <w:r w:rsidR="003F4BB5">
        <w:rPr>
          <w:b/>
          <w:bCs/>
          <w:color w:val="FF0000"/>
          <w:rtl/>
        </w:rPr>
        <w:t>2792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عزى مصابا فله مثل أجره)</w:t>
      </w:r>
      <w:r w:rsidRPr="000558A4">
        <w:rPr>
          <w:rStyle w:val="a6"/>
          <w:rtl/>
        </w:rPr>
        <w:t>(</w:t>
      </w:r>
      <w:r w:rsidRPr="000558A4">
        <w:rPr>
          <w:rStyle w:val="a6"/>
          <w:rtl/>
        </w:rPr>
        <w:footnoteReference w:id="2805"/>
      </w:r>
      <w:r>
        <w:rPr>
          <w:rStyle w:val="a6"/>
          <w:rtl/>
        </w:rPr>
        <w:t>)</w:t>
      </w:r>
    </w:p>
    <w:p w14:paraId="7DE50081" w14:textId="1AAEC010" w:rsidR="009A75E3" w:rsidRDefault="009A75E3" w:rsidP="009A75E3">
      <w:pPr>
        <w:pStyle w:val="aaac"/>
        <w:rPr>
          <w:rtl/>
        </w:rPr>
      </w:pPr>
      <w:r w:rsidRPr="00693DE9">
        <w:rPr>
          <w:b/>
          <w:bCs/>
          <w:color w:val="FF0000"/>
          <w:rtl/>
        </w:rPr>
        <w:t xml:space="preserve">[الحديث: </w:t>
      </w:r>
      <w:r w:rsidR="003F4BB5">
        <w:rPr>
          <w:b/>
          <w:bCs/>
          <w:color w:val="FF0000"/>
          <w:rtl/>
        </w:rPr>
        <w:t>2793</w:t>
      </w:r>
      <w:r w:rsidRPr="00693DE9">
        <w:rPr>
          <w:b/>
          <w:bCs/>
          <w:color w:val="FF0000"/>
          <w:rtl/>
        </w:rPr>
        <w:t>]</w:t>
      </w:r>
      <w:r>
        <w:rPr>
          <w:rtl/>
        </w:rPr>
        <w:t xml:space="preserve"> عن </w:t>
      </w:r>
      <w:r w:rsidRPr="000558A4">
        <w:rPr>
          <w:rtl/>
        </w:rPr>
        <w:t xml:space="preserve">عبد </w:t>
      </w:r>
      <w:r w:rsidRPr="004342AB">
        <w:rPr>
          <w:rtl/>
        </w:rPr>
        <w:t>الله</w:t>
      </w:r>
      <w:r w:rsidRPr="000558A4">
        <w:rPr>
          <w:rtl/>
        </w:rPr>
        <w:t xml:space="preserve"> بن جعفر</w:t>
      </w:r>
      <w:r>
        <w:rPr>
          <w:rtl/>
        </w:rPr>
        <w:t xml:space="preserve"> أنه</w:t>
      </w:r>
      <w:r w:rsidRPr="000558A4">
        <w:rPr>
          <w:rtl/>
        </w:rPr>
        <w:t xml:space="preserve"> لما جاء نعي جعفر قال رسول </w:t>
      </w:r>
      <w:r w:rsidRPr="004342AB">
        <w:rPr>
          <w:rtl/>
        </w:rPr>
        <w:t>الله</w:t>
      </w:r>
      <w:r w:rsidRPr="000558A4">
        <w:rPr>
          <w:rtl/>
        </w:rPr>
        <w:t xml:space="preserve"> </w:t>
      </w:r>
      <w:r w:rsidRPr="000558A4">
        <w:rPr>
          <w:rtl/>
        </w:rPr>
        <w:sym w:font="Abo-thar" w:char="F061"/>
      </w:r>
      <w:r w:rsidRPr="000558A4">
        <w:rPr>
          <w:rtl/>
        </w:rPr>
        <w:t>: (اصنعوا لآل جعفر طعاما فإنهم قد جاءهم ما يشغلهم)</w:t>
      </w:r>
      <w:r w:rsidRPr="000558A4">
        <w:rPr>
          <w:rStyle w:val="a6"/>
          <w:rtl/>
        </w:rPr>
        <w:t>(</w:t>
      </w:r>
      <w:r w:rsidRPr="000558A4">
        <w:rPr>
          <w:rStyle w:val="a6"/>
          <w:rtl/>
        </w:rPr>
        <w:footnoteReference w:id="2806"/>
      </w:r>
      <w:r>
        <w:rPr>
          <w:rStyle w:val="a6"/>
          <w:rtl/>
        </w:rPr>
        <w:t>)</w:t>
      </w:r>
    </w:p>
    <w:p w14:paraId="55515344" w14:textId="6563F05D" w:rsidR="009A75E3" w:rsidRDefault="009A75E3" w:rsidP="009A75E3">
      <w:pPr>
        <w:pStyle w:val="aaac"/>
        <w:rPr>
          <w:rtl/>
        </w:rPr>
      </w:pPr>
      <w:r w:rsidRPr="00693DE9">
        <w:rPr>
          <w:b/>
          <w:bCs/>
          <w:color w:val="FF0000"/>
          <w:rtl/>
        </w:rPr>
        <w:t xml:space="preserve">[الحديث: </w:t>
      </w:r>
      <w:r w:rsidR="003F4BB5">
        <w:rPr>
          <w:b/>
          <w:bCs/>
          <w:color w:val="FF0000"/>
          <w:rtl/>
        </w:rPr>
        <w:t>2794</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sym w:font="Abo-thar" w:char="F061"/>
      </w:r>
      <w:r>
        <w:rPr>
          <w:rtl/>
        </w:rPr>
        <w:t xml:space="preserve"> يعزي بعض أصحابه: </w:t>
      </w:r>
      <w:r w:rsidRPr="000558A4">
        <w:rPr>
          <w:rtl/>
        </w:rPr>
        <w:t xml:space="preserve">(بسم </w:t>
      </w:r>
      <w:r w:rsidRPr="004342AB">
        <w:rPr>
          <w:rtl/>
        </w:rPr>
        <w:t>الله</w:t>
      </w:r>
      <w:r w:rsidRPr="000558A4">
        <w:rPr>
          <w:rtl/>
        </w:rPr>
        <w:t xml:space="preserve"> الرحمن الرحيم من محمد رسول </w:t>
      </w:r>
      <w:r w:rsidRPr="004342AB">
        <w:rPr>
          <w:rtl/>
        </w:rPr>
        <w:t>الله</w:t>
      </w:r>
      <w:r w:rsidRPr="000558A4">
        <w:rPr>
          <w:rtl/>
        </w:rPr>
        <w:t xml:space="preserve"> إلى معاذ بن جبل، سلامٌ عليك فإني أحمد إليك </w:t>
      </w:r>
      <w:r w:rsidRPr="004342AB">
        <w:rPr>
          <w:rtl/>
        </w:rPr>
        <w:t>الله</w:t>
      </w:r>
      <w:r w:rsidRPr="000558A4">
        <w:rPr>
          <w:rtl/>
        </w:rPr>
        <w:t xml:space="preserve"> </w:t>
      </w:r>
      <w:r w:rsidRPr="005B45C9">
        <w:rPr>
          <w:rtl/>
        </w:rPr>
        <w:t>الذي</w:t>
      </w:r>
      <w:r w:rsidRPr="000558A4">
        <w:rPr>
          <w:rtl/>
        </w:rPr>
        <w:t xml:space="preserve"> لا إله إلا هو</w:t>
      </w:r>
      <w:r w:rsidR="00DD6B4B">
        <w:rPr>
          <w:rtl/>
        </w:rPr>
        <w:t>،</w:t>
      </w:r>
      <w:r w:rsidRPr="000558A4">
        <w:rPr>
          <w:rtl/>
        </w:rPr>
        <w:t xml:space="preserve"> أما بعد: فأعظم </w:t>
      </w:r>
      <w:r w:rsidRPr="004342AB">
        <w:rPr>
          <w:rtl/>
        </w:rPr>
        <w:t>الله</w:t>
      </w:r>
      <w:r w:rsidRPr="000558A4">
        <w:rPr>
          <w:rtl/>
        </w:rPr>
        <w:t xml:space="preserve"> لك الأجر، وألهمك الصبر، ورزقنا وإياك الشكر، فإن أنفسنا وأموالنا، وأهلنا من مواهب </w:t>
      </w:r>
      <w:r w:rsidRPr="004342AB">
        <w:rPr>
          <w:rtl/>
        </w:rPr>
        <w:t>الله</w:t>
      </w:r>
      <w:r w:rsidRPr="000558A4">
        <w:rPr>
          <w:rtl/>
        </w:rPr>
        <w:t xml:space="preserve"> الهنيئة، وعواريه المستودعة، متعك </w:t>
      </w:r>
      <w:r w:rsidRPr="004342AB">
        <w:rPr>
          <w:rtl/>
        </w:rPr>
        <w:t>الله</w:t>
      </w:r>
      <w:r w:rsidRPr="000558A4">
        <w:rPr>
          <w:rtl/>
        </w:rPr>
        <w:t xml:space="preserve"> به </w:t>
      </w:r>
      <w:r w:rsidRPr="004342AB">
        <w:rPr>
          <w:rtl/>
        </w:rPr>
        <w:t>في</w:t>
      </w:r>
      <w:r w:rsidRPr="000558A4">
        <w:rPr>
          <w:rtl/>
        </w:rPr>
        <w:t xml:space="preserve"> غبطة وسرور، وقبضه منك بأجر كبير، الصلاة والرحمة والهدى إن احتسبته، فاصبر ولا يحبط جزعك أجرك فتندم، واعلم أن الجزع لا يرد ميتا ولا يدفع حزنا، وما هو نازلٌ فكأن قد، والسلام)</w:t>
      </w:r>
      <w:r w:rsidRPr="000558A4">
        <w:rPr>
          <w:rStyle w:val="a6"/>
          <w:rtl/>
        </w:rPr>
        <w:t>(</w:t>
      </w:r>
      <w:r w:rsidRPr="000558A4">
        <w:rPr>
          <w:rStyle w:val="a6"/>
          <w:rtl/>
        </w:rPr>
        <w:footnoteReference w:id="2807"/>
      </w:r>
      <w:r>
        <w:rPr>
          <w:rStyle w:val="a6"/>
          <w:rtl/>
        </w:rPr>
        <w:t>)</w:t>
      </w:r>
    </w:p>
    <w:p w14:paraId="2BF44207" w14:textId="618B3EBA" w:rsidR="009A75E3" w:rsidRDefault="009A75E3" w:rsidP="009A75E3">
      <w:pPr>
        <w:pStyle w:val="aaac"/>
        <w:rPr>
          <w:rtl/>
        </w:rPr>
      </w:pPr>
      <w:r w:rsidRPr="00693DE9">
        <w:rPr>
          <w:b/>
          <w:bCs/>
          <w:color w:val="FF0000"/>
          <w:rtl/>
        </w:rPr>
        <w:t xml:space="preserve">[الحديث: </w:t>
      </w:r>
      <w:r w:rsidR="003F4BB5">
        <w:rPr>
          <w:b/>
          <w:bCs/>
          <w:color w:val="FF0000"/>
          <w:rtl/>
        </w:rPr>
        <w:t>2795</w:t>
      </w:r>
      <w:r>
        <w:rPr>
          <w:b/>
          <w:bCs/>
          <w:color w:val="FF0000"/>
          <w:rtl/>
        </w:rPr>
        <w:t xml:space="preserve">] </w:t>
      </w:r>
      <w:r w:rsidRPr="00516B9E">
        <w:rPr>
          <w:rtl/>
        </w:rPr>
        <w:t>عن أنس قال:</w:t>
      </w:r>
      <w:r w:rsidRPr="000558A4">
        <w:rPr>
          <w:rtl/>
        </w:rPr>
        <w:t xml:space="preserve"> لما قبض رسول </w:t>
      </w:r>
      <w:r w:rsidRPr="004342AB">
        <w:rPr>
          <w:rtl/>
        </w:rPr>
        <w:t>الله</w:t>
      </w:r>
      <w:r w:rsidRPr="000558A4">
        <w:rPr>
          <w:rtl/>
        </w:rPr>
        <w:t xml:space="preserve"> </w:t>
      </w:r>
      <w:r w:rsidRPr="000558A4">
        <w:rPr>
          <w:rtl/>
        </w:rPr>
        <w:sym w:font="Abo-thar" w:char="F061"/>
      </w:r>
      <w:r w:rsidRPr="000558A4">
        <w:rPr>
          <w:rtl/>
        </w:rPr>
        <w:t xml:space="preserve"> قعد</w:t>
      </w:r>
      <w:r>
        <w:rPr>
          <w:rtl/>
        </w:rPr>
        <w:t xml:space="preserve"> </w:t>
      </w:r>
      <w:r w:rsidRPr="000558A4">
        <w:rPr>
          <w:rtl/>
        </w:rPr>
        <w:t xml:space="preserve">أصحابه حزان يبكون حوله، فجاء رجلٌ طويلٌ صبيحٌ فصيحٌ </w:t>
      </w:r>
      <w:r w:rsidRPr="004342AB">
        <w:rPr>
          <w:rtl/>
        </w:rPr>
        <w:t>في</w:t>
      </w:r>
      <w:r w:rsidRPr="000558A4">
        <w:rPr>
          <w:rtl/>
        </w:rPr>
        <w:t xml:space="preserve"> إزار ورداء أشعر المنكبين والصدر، فتخطى الصحابة حتى أخذ بعضادتي الباب فبكى ساعة ثم قال: إن </w:t>
      </w:r>
      <w:r w:rsidRPr="004342AB">
        <w:rPr>
          <w:rtl/>
        </w:rPr>
        <w:t>في</w:t>
      </w:r>
      <w:r w:rsidRPr="000558A4">
        <w:rPr>
          <w:rtl/>
        </w:rPr>
        <w:t xml:space="preserve"> </w:t>
      </w:r>
      <w:r w:rsidRPr="004342AB">
        <w:rPr>
          <w:rtl/>
        </w:rPr>
        <w:t>الله</w:t>
      </w:r>
      <w:r w:rsidRPr="000558A4">
        <w:rPr>
          <w:rtl/>
        </w:rPr>
        <w:t xml:space="preserve"> عزاء من كل مصيبة، وخلفا من كل هالك، وعوضا من كل ما فات، فإلى </w:t>
      </w:r>
      <w:r w:rsidRPr="004342AB">
        <w:rPr>
          <w:rtl/>
        </w:rPr>
        <w:t>الله</w:t>
      </w:r>
      <w:r w:rsidRPr="000558A4">
        <w:rPr>
          <w:rtl/>
        </w:rPr>
        <w:t xml:space="preserve"> فأنيبوا، وإليه فارغبوا، فإنما المصاب من لم يجبره الثواب</w:t>
      </w:r>
      <w:r w:rsidRPr="000558A4">
        <w:rPr>
          <w:rStyle w:val="a6"/>
          <w:rtl/>
        </w:rPr>
        <w:t>(</w:t>
      </w:r>
      <w:r w:rsidRPr="000558A4">
        <w:rPr>
          <w:rStyle w:val="a6"/>
          <w:rtl/>
        </w:rPr>
        <w:footnoteReference w:id="2808"/>
      </w:r>
      <w:r w:rsidRPr="000558A4">
        <w:rPr>
          <w:rStyle w:val="a6"/>
          <w:rtl/>
        </w:rPr>
        <w:t>)</w:t>
      </w:r>
      <w:r>
        <w:rPr>
          <w:rtl/>
        </w:rPr>
        <w:t>.</w:t>
      </w:r>
    </w:p>
    <w:p w14:paraId="5495D6B7" w14:textId="2B041EF9" w:rsidR="009A75E3" w:rsidRDefault="009A75E3" w:rsidP="009A75E3">
      <w:pPr>
        <w:pStyle w:val="aaac"/>
        <w:rPr>
          <w:rtl/>
        </w:rPr>
      </w:pPr>
      <w:r w:rsidRPr="00693DE9">
        <w:rPr>
          <w:b/>
          <w:bCs/>
          <w:color w:val="FF0000"/>
          <w:rtl/>
        </w:rPr>
        <w:t xml:space="preserve">[الحديث: </w:t>
      </w:r>
      <w:r w:rsidR="003F4BB5">
        <w:rPr>
          <w:b/>
          <w:bCs/>
          <w:color w:val="FF0000"/>
          <w:rtl/>
        </w:rPr>
        <w:t>2796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(قد كنت نهيتكم عن زيارة القبور، فزوروها فإنها تذكركم </w:t>
      </w:r>
      <w:r w:rsidRPr="004342AB">
        <w:rPr>
          <w:rtl/>
        </w:rPr>
        <w:t>الآخرة</w:t>
      </w:r>
      <w:r w:rsidRPr="000558A4">
        <w:rPr>
          <w:rtl/>
        </w:rPr>
        <w:t>)</w:t>
      </w:r>
      <w:r w:rsidRPr="000558A4">
        <w:rPr>
          <w:rStyle w:val="a6"/>
          <w:rtl/>
        </w:rPr>
        <w:t>(</w:t>
      </w:r>
      <w:r w:rsidRPr="000558A4">
        <w:rPr>
          <w:rStyle w:val="a6"/>
          <w:rtl/>
        </w:rPr>
        <w:footnoteReference w:id="2809"/>
      </w:r>
      <w:r w:rsidRPr="000558A4">
        <w:rPr>
          <w:rStyle w:val="a6"/>
          <w:rtl/>
        </w:rPr>
        <w:t>)</w:t>
      </w:r>
    </w:p>
    <w:p w14:paraId="135B11F6" w14:textId="1C20BCA3" w:rsidR="009A75E3" w:rsidRDefault="009A75E3" w:rsidP="009A75E3">
      <w:pPr>
        <w:pStyle w:val="aaac"/>
        <w:rPr>
          <w:rtl/>
        </w:rPr>
      </w:pPr>
      <w:r w:rsidRPr="00693DE9">
        <w:rPr>
          <w:b/>
          <w:bCs/>
          <w:color w:val="FF0000"/>
          <w:rtl/>
        </w:rPr>
        <w:lastRenderedPageBreak/>
        <w:t xml:space="preserve">[الحديث: </w:t>
      </w:r>
      <w:r w:rsidR="003F4BB5">
        <w:rPr>
          <w:b/>
          <w:bCs/>
          <w:color w:val="FF0000"/>
          <w:rtl/>
        </w:rPr>
        <w:t>2797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زار قبر أبويه أو أحدهما غفر له، وكتب برا)</w:t>
      </w:r>
      <w:r w:rsidRPr="000558A4">
        <w:rPr>
          <w:rStyle w:val="a6"/>
          <w:rtl/>
        </w:rPr>
        <w:t>(</w:t>
      </w:r>
      <w:r w:rsidRPr="000558A4">
        <w:rPr>
          <w:rStyle w:val="a6"/>
          <w:rtl/>
        </w:rPr>
        <w:footnoteReference w:id="2810"/>
      </w:r>
      <w:r>
        <w:rPr>
          <w:rStyle w:val="a6"/>
          <w:rtl/>
        </w:rPr>
        <w:t>)</w:t>
      </w:r>
    </w:p>
    <w:p w14:paraId="27CCB7ED" w14:textId="7EAFD64C" w:rsidR="009A75E3" w:rsidRDefault="009A75E3" w:rsidP="009A75E3">
      <w:pPr>
        <w:pStyle w:val="aaac"/>
        <w:rPr>
          <w:rtl/>
        </w:rPr>
      </w:pPr>
      <w:r w:rsidRPr="00693DE9">
        <w:rPr>
          <w:b/>
          <w:bCs/>
          <w:color w:val="FF0000"/>
          <w:rtl/>
        </w:rPr>
        <w:t xml:space="preserve">[الحديث: </w:t>
      </w:r>
      <w:r w:rsidR="003F4BB5">
        <w:rPr>
          <w:b/>
          <w:bCs/>
          <w:color w:val="FF0000"/>
          <w:rtl/>
        </w:rPr>
        <w:t>2798</w:t>
      </w:r>
      <w:r w:rsidRPr="00693DE9">
        <w:rPr>
          <w:b/>
          <w:bCs/>
          <w:color w:val="FF0000"/>
          <w:rtl/>
        </w:rPr>
        <w:t>]</w:t>
      </w:r>
      <w:r>
        <w:rPr>
          <w:rtl/>
        </w:rPr>
        <w:t xml:space="preserve"> عن </w:t>
      </w:r>
      <w:r w:rsidRPr="000558A4">
        <w:rPr>
          <w:rtl/>
        </w:rPr>
        <w:t xml:space="preserve">عائشة </w:t>
      </w:r>
      <w:r>
        <w:rPr>
          <w:rtl/>
        </w:rPr>
        <w:t xml:space="preserve">قالت: </w:t>
      </w:r>
      <w:r w:rsidRPr="000558A4">
        <w:rPr>
          <w:rtl/>
        </w:rPr>
        <w:t xml:space="preserve">ألا أحدثكم عني، وعن رسول </w:t>
      </w:r>
      <w:r w:rsidRPr="004342AB">
        <w:rPr>
          <w:rtl/>
        </w:rPr>
        <w:t>الله</w:t>
      </w:r>
      <w:r w:rsidRPr="000558A4">
        <w:rPr>
          <w:rtl/>
        </w:rPr>
        <w:t xml:space="preserve"> </w:t>
      </w:r>
      <w:r w:rsidRPr="000558A4">
        <w:rPr>
          <w:rtl/>
        </w:rPr>
        <w:sym w:font="Abo-thar" w:char="F061"/>
      </w:r>
      <w:r w:rsidRPr="000558A4">
        <w:rPr>
          <w:rtl/>
        </w:rPr>
        <w:t xml:space="preserve">، قلنا: بلى، قالت: لما كانت ليلتي </w:t>
      </w:r>
      <w:r w:rsidRPr="005B45C9">
        <w:rPr>
          <w:rtl/>
        </w:rPr>
        <w:t>التي</w:t>
      </w:r>
      <w:r w:rsidRPr="000558A4">
        <w:rPr>
          <w:rtl/>
        </w:rPr>
        <w:t xml:space="preserve"> النبي فيها عندي انقلب فوضع رداءه وخلع نعليه وبسط طرف إزاره على فراشه فاضطجع، فلم يلبث إلا ريثما ظن أني قد رقدت، وأخذ رداءه رويدا، وانتعل رويدا، وفتح الباب رويدا، فخرج، ثم أجافه رويدا، وجعلت درعي </w:t>
      </w:r>
      <w:r w:rsidRPr="004342AB">
        <w:rPr>
          <w:rtl/>
        </w:rPr>
        <w:t>في</w:t>
      </w:r>
      <w:r w:rsidRPr="000558A4">
        <w:rPr>
          <w:rtl/>
        </w:rPr>
        <w:t xml:space="preserve">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w:t>
      </w:r>
      <w:r>
        <w:rPr>
          <w:rtl/>
        </w:rPr>
        <w:t>)، ق</w:t>
      </w:r>
      <w:r w:rsidRPr="000558A4">
        <w:rPr>
          <w:rtl/>
        </w:rPr>
        <w:t xml:space="preserve">لت: لا شيء قال: (لتخبريني أو ليخبرني اللطيف الخبير)، قلت: يا رسول </w:t>
      </w:r>
      <w:r w:rsidRPr="004342AB">
        <w:rPr>
          <w:rtl/>
        </w:rPr>
        <w:t>الله</w:t>
      </w:r>
      <w:r w:rsidRPr="000558A4">
        <w:rPr>
          <w:rtl/>
        </w:rPr>
        <w:t xml:space="preserve"> بأبي أنت وأمي فأخبرته، فقال: (فأنت السواد الذي رأيت أمامي)، قلت: نعم فلهذني </w:t>
      </w:r>
      <w:r w:rsidRPr="004342AB">
        <w:rPr>
          <w:rtl/>
        </w:rPr>
        <w:t>في</w:t>
      </w:r>
      <w:r w:rsidRPr="000558A4">
        <w:rPr>
          <w:rtl/>
        </w:rPr>
        <w:t xml:space="preserve"> صدري لهذة أوجعتني، ثم قال: (أظننت أن يحيف </w:t>
      </w:r>
      <w:r w:rsidRPr="004342AB">
        <w:rPr>
          <w:rtl/>
        </w:rPr>
        <w:t>الله</w:t>
      </w:r>
      <w:r w:rsidRPr="000558A4">
        <w:rPr>
          <w:rtl/>
        </w:rPr>
        <w:t xml:space="preserve"> عليك ورسوله)، قلت: مهما يكتم الناس يعلمه </w:t>
      </w:r>
      <w:r w:rsidRPr="004342AB">
        <w:rPr>
          <w:rtl/>
        </w:rPr>
        <w:t>الله</w:t>
      </w:r>
      <w:r w:rsidRPr="000558A4">
        <w:rPr>
          <w:rtl/>
        </w:rPr>
        <w:t xml:space="preserve"> قال: نعم، قال: (فإن جبريل أتاني حين رأيت، فناداني فأخفاه منك، فأجبته وأخفيته منك، ولم يكن يدخل عليك، وقد وضعت ثيابك، وظننت أن قد رقدت، وكرهت أن أوقظك، وخشيت أن تستوحشي، فقال: إن ربك يأمرك أن تأتي أهل البقيع فتستغفر لهم)، قلت: كيف أقول يا رسول </w:t>
      </w:r>
      <w:r w:rsidRPr="004342AB">
        <w:rPr>
          <w:rtl/>
        </w:rPr>
        <w:t>الله</w:t>
      </w:r>
      <w:r w:rsidRPr="000558A4">
        <w:rPr>
          <w:rtl/>
        </w:rPr>
        <w:t xml:space="preserve">؟ قال: (قولي السلام على أهل الديار المؤمنين، والمسلمين، ويرحم </w:t>
      </w:r>
      <w:r w:rsidRPr="004342AB">
        <w:rPr>
          <w:rtl/>
        </w:rPr>
        <w:t>الله</w:t>
      </w:r>
      <w:r w:rsidRPr="000558A4">
        <w:rPr>
          <w:rtl/>
        </w:rPr>
        <w:t xml:space="preserve"> المستقدمين منا والمستأخرين، وإنا إن شاء </w:t>
      </w:r>
      <w:r w:rsidRPr="004342AB">
        <w:rPr>
          <w:rtl/>
        </w:rPr>
        <w:t>الله</w:t>
      </w:r>
      <w:r w:rsidRPr="000558A4">
        <w:rPr>
          <w:rtl/>
        </w:rPr>
        <w:t xml:space="preserve"> للاحقون)</w:t>
      </w:r>
      <w:r w:rsidRPr="000558A4">
        <w:rPr>
          <w:rStyle w:val="a6"/>
          <w:rtl/>
        </w:rPr>
        <w:t>(</w:t>
      </w:r>
      <w:r w:rsidRPr="000558A4">
        <w:rPr>
          <w:rStyle w:val="a6"/>
          <w:rtl/>
        </w:rPr>
        <w:footnoteReference w:id="2811"/>
      </w:r>
      <w:r w:rsidRPr="000558A4">
        <w:rPr>
          <w:rStyle w:val="a6"/>
          <w:rtl/>
        </w:rPr>
        <w:t>)</w:t>
      </w:r>
      <w:r>
        <w:rPr>
          <w:rtl/>
        </w:rPr>
        <w:t xml:space="preserve">، </w:t>
      </w:r>
      <w:r w:rsidRPr="000558A4">
        <w:rPr>
          <w:rtl/>
        </w:rPr>
        <w:t xml:space="preserve">وفي رواية: (السلام عليكم دار قوم مؤمنين، وأتاكم ما توعدون غدا مؤجلون، وإنا إن شاء </w:t>
      </w:r>
      <w:r w:rsidRPr="004342AB">
        <w:rPr>
          <w:rtl/>
        </w:rPr>
        <w:t>الله</w:t>
      </w:r>
      <w:r w:rsidRPr="000558A4">
        <w:rPr>
          <w:rtl/>
        </w:rPr>
        <w:t xml:space="preserve"> </w:t>
      </w:r>
      <w:r w:rsidRPr="000558A4">
        <w:rPr>
          <w:rtl/>
        </w:rPr>
        <w:lastRenderedPageBreak/>
        <w:t xml:space="preserve">بكم لاحقون. </w:t>
      </w:r>
      <w:r w:rsidRPr="004342AB">
        <w:rPr>
          <w:rtl/>
        </w:rPr>
        <w:t>الله</w:t>
      </w:r>
      <w:r w:rsidRPr="000558A4">
        <w:rPr>
          <w:rtl/>
        </w:rPr>
        <w:t>م اغفر لأهل بقيع الغرقد)</w:t>
      </w:r>
      <w:r w:rsidRPr="000558A4">
        <w:rPr>
          <w:rStyle w:val="a6"/>
          <w:rtl/>
        </w:rPr>
        <w:t>(</w:t>
      </w:r>
      <w:r w:rsidRPr="000558A4">
        <w:rPr>
          <w:rStyle w:val="a6"/>
          <w:rtl/>
        </w:rPr>
        <w:footnoteReference w:id="2812"/>
      </w:r>
      <w:r>
        <w:rPr>
          <w:rStyle w:val="a6"/>
          <w:rtl/>
        </w:rPr>
        <w:t>)</w:t>
      </w:r>
    </w:p>
    <w:p w14:paraId="73B8C35B" w14:textId="0453FF7C" w:rsidR="009A75E3" w:rsidRDefault="009A75E3" w:rsidP="009A75E3">
      <w:pPr>
        <w:pStyle w:val="aaac"/>
        <w:rPr>
          <w:rtl/>
        </w:rPr>
      </w:pPr>
      <w:r w:rsidRPr="00693DE9">
        <w:rPr>
          <w:b/>
          <w:bCs/>
          <w:color w:val="FF0000"/>
          <w:rtl/>
        </w:rPr>
        <w:t xml:space="preserve">[الحديث: </w:t>
      </w:r>
      <w:r w:rsidR="003F4BB5">
        <w:rPr>
          <w:b/>
          <w:bCs/>
          <w:color w:val="FF0000"/>
          <w:rtl/>
        </w:rPr>
        <w:t>2799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(لأن يجلس أحدكم على جمرة فتحرق ثيابه فتخلص إلى جلده خيرٌ له من أن يجلس على قبر أخيه المسلم)</w:t>
      </w:r>
      <w:r w:rsidRPr="000558A4">
        <w:rPr>
          <w:rStyle w:val="a6"/>
          <w:rtl/>
        </w:rPr>
        <w:t>(</w:t>
      </w:r>
      <w:r w:rsidRPr="000558A4">
        <w:rPr>
          <w:rStyle w:val="a6"/>
          <w:rtl/>
        </w:rPr>
        <w:footnoteReference w:id="2813"/>
      </w:r>
      <w:r w:rsidRPr="000558A4">
        <w:rPr>
          <w:rStyle w:val="a6"/>
          <w:rtl/>
        </w:rPr>
        <w:t>)</w:t>
      </w:r>
    </w:p>
    <w:p w14:paraId="122B661C" w14:textId="47134671" w:rsidR="009A75E3" w:rsidRDefault="009A75E3" w:rsidP="009A75E3">
      <w:pPr>
        <w:pStyle w:val="aaac"/>
        <w:rPr>
          <w:rtl/>
        </w:rPr>
      </w:pPr>
      <w:r w:rsidRPr="00693DE9">
        <w:rPr>
          <w:b/>
          <w:bCs/>
          <w:color w:val="FF0000"/>
          <w:rtl/>
        </w:rPr>
        <w:t xml:space="preserve">[الحديث: </w:t>
      </w:r>
      <w:r w:rsidR="003F4BB5">
        <w:rPr>
          <w:b/>
          <w:bCs/>
          <w:color w:val="FF0000"/>
          <w:rtl/>
        </w:rPr>
        <w:t>2800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(لأن أمشي على جمرة أو سيف، أو أخصف نعلي برجلي أحب إلي من أن أمشي على قبر مسلم، وما أبالي أوسط القبر كذا قال قضيت حاجتي، أو وسط السوق)</w:t>
      </w:r>
      <w:r w:rsidRPr="000558A4">
        <w:rPr>
          <w:rStyle w:val="a6"/>
          <w:rtl/>
        </w:rPr>
        <w:t>(</w:t>
      </w:r>
      <w:r w:rsidRPr="000558A4">
        <w:rPr>
          <w:rStyle w:val="a6"/>
          <w:rtl/>
        </w:rPr>
        <w:footnoteReference w:id="2814"/>
      </w:r>
      <w:r>
        <w:rPr>
          <w:rStyle w:val="a6"/>
          <w:rtl/>
        </w:rPr>
        <w:t>)</w:t>
      </w:r>
    </w:p>
    <w:p w14:paraId="25F8F0F4" w14:textId="254F65AE" w:rsidR="009A75E3" w:rsidRDefault="009A75E3" w:rsidP="009A75E3">
      <w:pPr>
        <w:pStyle w:val="aaac"/>
        <w:rPr>
          <w:rtl/>
        </w:rPr>
      </w:pPr>
      <w:r w:rsidRPr="00693DE9">
        <w:rPr>
          <w:b/>
          <w:bCs/>
          <w:color w:val="FF0000"/>
          <w:rtl/>
        </w:rPr>
        <w:t xml:space="preserve">[الحديث: </w:t>
      </w:r>
      <w:r w:rsidR="003F4BB5">
        <w:rPr>
          <w:b/>
          <w:bCs/>
          <w:color w:val="FF0000"/>
          <w:rtl/>
        </w:rPr>
        <w:t>2801</w:t>
      </w:r>
      <w:r w:rsidRPr="00693DE9">
        <w:rPr>
          <w:b/>
          <w:bCs/>
          <w:color w:val="FF0000"/>
          <w:rtl/>
        </w:rPr>
        <w:t>]</w:t>
      </w:r>
      <w:r>
        <w:rPr>
          <w:rtl/>
        </w:rPr>
        <w:t xml:space="preserve"> عن </w:t>
      </w:r>
      <w:r w:rsidRPr="000558A4">
        <w:rPr>
          <w:rtl/>
        </w:rPr>
        <w:t>بشير بن الخصاصية</w:t>
      </w:r>
      <w:r>
        <w:rPr>
          <w:rtl/>
        </w:rPr>
        <w:t xml:space="preserve"> قال</w:t>
      </w:r>
      <w:r w:rsidRPr="000558A4">
        <w:rPr>
          <w:rtl/>
        </w:rPr>
        <w:t xml:space="preserve">: بينما أنا أمشي مع رسول </w:t>
      </w:r>
      <w:r w:rsidRPr="004342AB">
        <w:rPr>
          <w:rtl/>
        </w:rPr>
        <w:t>الله</w:t>
      </w:r>
      <w:r w:rsidRPr="000558A4">
        <w:rPr>
          <w:rtl/>
        </w:rPr>
        <w:t xml:space="preserve"> </w:t>
      </w:r>
      <w:r w:rsidRPr="000558A4">
        <w:rPr>
          <w:rtl/>
        </w:rPr>
        <w:sym w:font="Abo-thar" w:char="F061"/>
      </w:r>
      <w:r w:rsidRPr="000558A4">
        <w:rPr>
          <w:rtl/>
        </w:rPr>
        <w:t xml:space="preserve">، فقال: (يا ابن الخصاصية ما تنقم على </w:t>
      </w:r>
      <w:r w:rsidRPr="004342AB">
        <w:rPr>
          <w:rtl/>
        </w:rPr>
        <w:t>الله</w:t>
      </w:r>
      <w:r w:rsidRPr="000558A4">
        <w:rPr>
          <w:rtl/>
        </w:rPr>
        <w:t xml:space="preserve"> أصبحت تماشي رسول </w:t>
      </w:r>
      <w:r w:rsidRPr="004342AB">
        <w:rPr>
          <w:rtl/>
        </w:rPr>
        <w:t>الله</w:t>
      </w:r>
      <w:r w:rsidRPr="000558A4">
        <w:rPr>
          <w:rtl/>
        </w:rPr>
        <w:t xml:space="preserve"> </w:t>
      </w:r>
      <w:r w:rsidRPr="000558A4">
        <w:rPr>
          <w:rtl/>
        </w:rPr>
        <w:sym w:font="Abo-thar" w:char="F061"/>
      </w:r>
      <w:r w:rsidRPr="000558A4">
        <w:rPr>
          <w:rtl/>
        </w:rPr>
        <w:t xml:space="preserve">)، فقلت: يا رسول </w:t>
      </w:r>
      <w:r w:rsidRPr="004342AB">
        <w:rPr>
          <w:rtl/>
        </w:rPr>
        <w:t>الله</w:t>
      </w:r>
      <w:r w:rsidRPr="000558A4">
        <w:rPr>
          <w:rtl/>
        </w:rPr>
        <w:t xml:space="preserve"> ما أنقم على </w:t>
      </w:r>
      <w:r w:rsidRPr="004342AB">
        <w:rPr>
          <w:rtl/>
        </w:rPr>
        <w:t>الله</w:t>
      </w:r>
      <w:r w:rsidRPr="000558A4">
        <w:rPr>
          <w:rtl/>
        </w:rPr>
        <w:t xml:space="preserve"> شيئا، كل خير قد آتانيه </w:t>
      </w:r>
      <w:r w:rsidRPr="004342AB">
        <w:rPr>
          <w:rtl/>
        </w:rPr>
        <w:t>الله</w:t>
      </w:r>
      <w:r w:rsidRPr="000558A4">
        <w:rPr>
          <w:rtl/>
        </w:rPr>
        <w:t>، فمر على مقابر المسلمين، فقال: (أدرك هؤلاء خيرا كثيرا)</w:t>
      </w:r>
      <w:r>
        <w:rPr>
          <w:rtl/>
        </w:rPr>
        <w:t>،</w:t>
      </w:r>
      <w:r w:rsidRPr="000558A4">
        <w:rPr>
          <w:rtl/>
        </w:rPr>
        <w:t xml:space="preserve"> ومر على مقابر المشركين، فقال: (سبق هؤلاء خيرا كثيرا)</w:t>
      </w:r>
      <w:r w:rsidRPr="000558A4">
        <w:rPr>
          <w:rStyle w:val="a6"/>
          <w:rtl/>
        </w:rPr>
        <w:t>(</w:t>
      </w:r>
      <w:r w:rsidRPr="000558A4">
        <w:rPr>
          <w:rStyle w:val="a6"/>
          <w:rtl/>
        </w:rPr>
        <w:footnoteReference w:id="2815"/>
      </w:r>
      <w:r w:rsidRPr="000558A4">
        <w:rPr>
          <w:rStyle w:val="a6"/>
          <w:rtl/>
        </w:rPr>
        <w:t>)</w:t>
      </w:r>
    </w:p>
    <w:p w14:paraId="5A407DA2" w14:textId="77777777" w:rsidR="009A75E3" w:rsidRDefault="009A75E3" w:rsidP="009A75E3">
      <w:pPr>
        <w:pStyle w:val="aaa5"/>
        <w:rPr>
          <w:rtl/>
          <w:lang w:val="fr-FR" w:eastAsia="fr-FR"/>
        </w:rPr>
      </w:pPr>
      <w:bookmarkStart w:id="440" w:name="_Toc61318430"/>
      <w:bookmarkStart w:id="441" w:name="_Toc61601904"/>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440"/>
      <w:bookmarkEnd w:id="441"/>
    </w:p>
    <w:p w14:paraId="77208425" w14:textId="0184DEB4" w:rsidR="009A75E3" w:rsidRPr="000A2E3A" w:rsidRDefault="009A75E3" w:rsidP="009A75E3">
      <w:pPr>
        <w:rPr>
          <w:rtl/>
          <w:lang w:val="fr-FR" w:eastAsia="fr-FR"/>
        </w:rPr>
      </w:pPr>
      <w:bookmarkStart w:id="442" w:name="_Toc50738857"/>
      <w:r w:rsidRPr="001E1974">
        <w:rPr>
          <w:b/>
          <w:bCs/>
          <w:color w:val="FF0000"/>
          <w:rtl/>
          <w:lang w:val="fr-FR" w:eastAsia="fr-FR"/>
        </w:rPr>
        <w:t xml:space="preserve">[الحديث: </w:t>
      </w:r>
      <w:r w:rsidR="003F4BB5">
        <w:rPr>
          <w:b/>
          <w:bCs/>
          <w:color w:val="FF0000"/>
          <w:rtl/>
          <w:lang w:val="fr-FR" w:eastAsia="fr-FR"/>
        </w:rPr>
        <w:t>2802</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لا يموتن أحدكم حتى يحسن ظنه ب</w:t>
      </w:r>
      <w:r w:rsidRPr="004342AB">
        <w:rPr>
          <w:rtl/>
          <w:lang w:val="fr-FR" w:eastAsia="fr-FR"/>
        </w:rPr>
        <w:t>الله</w:t>
      </w:r>
      <w:r w:rsidRPr="000A2E3A">
        <w:rPr>
          <w:rtl/>
          <w:lang w:val="fr-FR" w:eastAsia="fr-FR"/>
        </w:rPr>
        <w:t xml:space="preserve"> </w:t>
      </w:r>
      <w:r w:rsidRPr="005B45C9">
        <w:rPr>
          <w:rtl/>
          <w:lang w:val="fr-FR" w:eastAsia="fr-FR"/>
        </w:rPr>
        <w:t>عز وجل</w:t>
      </w:r>
      <w:r w:rsidRPr="000A2E3A">
        <w:rPr>
          <w:rtl/>
          <w:lang w:val="fr-FR" w:eastAsia="fr-FR"/>
        </w:rPr>
        <w:t>، فإن حسن الظن ب</w:t>
      </w:r>
      <w:r w:rsidRPr="004342AB">
        <w:rPr>
          <w:rtl/>
          <w:lang w:val="fr-FR" w:eastAsia="fr-FR"/>
        </w:rPr>
        <w:t>الله</w:t>
      </w:r>
      <w:r w:rsidRPr="000A2E3A">
        <w:rPr>
          <w:rtl/>
          <w:lang w:val="fr-FR" w:eastAsia="fr-FR"/>
        </w:rPr>
        <w:t xml:space="preserve"> ثمن الجنة</w:t>
      </w:r>
      <w:r w:rsidRPr="00C7743E">
        <w:rPr>
          <w:rStyle w:val="a6"/>
          <w:rtl/>
        </w:rPr>
        <w:t>(</w:t>
      </w:r>
      <w:r w:rsidRPr="00C7743E">
        <w:rPr>
          <w:rStyle w:val="a6"/>
          <w:rtl/>
        </w:rPr>
        <w:footnoteReference w:id="2816"/>
      </w:r>
      <w:r w:rsidRPr="00C7743E">
        <w:rPr>
          <w:rStyle w:val="a6"/>
          <w:rtl/>
        </w:rPr>
        <w:t>)</w:t>
      </w:r>
      <w:r w:rsidRPr="000A2E3A">
        <w:rPr>
          <w:rtl/>
          <w:lang w:val="fr-FR" w:eastAsia="fr-FR"/>
        </w:rPr>
        <w:t>.</w:t>
      </w:r>
    </w:p>
    <w:p w14:paraId="357A668B" w14:textId="468329E4"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2803</w:t>
      </w:r>
      <w:r w:rsidRPr="001E1974">
        <w:rPr>
          <w:b/>
          <w:bCs/>
          <w:color w:val="FF0000"/>
          <w:rtl/>
          <w:lang w:val="fr-FR" w:eastAsia="fr-FR"/>
        </w:rPr>
        <w:t>]</w:t>
      </w:r>
      <w:r w:rsidRPr="000A2E3A">
        <w:rPr>
          <w:rtl/>
          <w:lang w:val="fr-FR" w:eastAsia="fr-FR"/>
        </w:rPr>
        <w:t xml:space="preserve"> عن أم الفضل قالت: دخل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على رجل يعوده وهو شاك، فتمنى الموت، فقال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لا تتمن الموت، فإنك إن تك محسنا تزدد إحسانا، وإن تك مسيئا فتؤخر تستعتب، فلا تتمنوا الموت</w:t>
      </w:r>
      <w:r w:rsidRPr="00C7743E">
        <w:rPr>
          <w:rStyle w:val="a6"/>
          <w:rtl/>
        </w:rPr>
        <w:t>(</w:t>
      </w:r>
      <w:r w:rsidRPr="00C7743E">
        <w:rPr>
          <w:rStyle w:val="a6"/>
          <w:rtl/>
        </w:rPr>
        <w:footnoteReference w:id="2817"/>
      </w:r>
      <w:r w:rsidRPr="00C7743E">
        <w:rPr>
          <w:rStyle w:val="a6"/>
          <w:rtl/>
        </w:rPr>
        <w:t>)</w:t>
      </w:r>
      <w:r w:rsidRPr="000A2E3A">
        <w:rPr>
          <w:rtl/>
          <w:lang w:val="fr-FR" w:eastAsia="fr-FR"/>
        </w:rPr>
        <w:t>.</w:t>
      </w:r>
    </w:p>
    <w:p w14:paraId="33BCB9F0" w14:textId="406EE725" w:rsidR="009A75E3" w:rsidRPr="000A2E3A" w:rsidRDefault="009A75E3" w:rsidP="009A75E3">
      <w:pPr>
        <w:rPr>
          <w:rtl/>
          <w:lang w:val="fr-FR" w:eastAsia="fr-FR"/>
        </w:rPr>
      </w:pPr>
      <w:r w:rsidRPr="001E1974">
        <w:rPr>
          <w:b/>
          <w:bCs/>
          <w:color w:val="FF0000"/>
          <w:rtl/>
          <w:lang w:val="fr-FR" w:eastAsia="fr-FR"/>
        </w:rPr>
        <w:lastRenderedPageBreak/>
        <w:t xml:space="preserve">[الحديث: </w:t>
      </w:r>
      <w:r w:rsidR="003F4BB5">
        <w:rPr>
          <w:b/>
          <w:bCs/>
          <w:color w:val="FF0000"/>
          <w:rtl/>
          <w:lang w:val="fr-FR" w:eastAsia="fr-FR"/>
        </w:rPr>
        <w:t>2804</w:t>
      </w:r>
      <w:r w:rsidRPr="001E1974">
        <w:rPr>
          <w:b/>
          <w:bCs/>
          <w:color w:val="FF0000"/>
          <w:rtl/>
          <w:lang w:val="fr-FR" w:eastAsia="fr-FR"/>
        </w:rPr>
        <w:t>]</w:t>
      </w:r>
      <w:r w:rsidRPr="000A2E3A">
        <w:rPr>
          <w:rtl/>
          <w:lang w:val="fr-FR" w:eastAsia="fr-FR"/>
        </w:rPr>
        <w:t xml:space="preserve"> </w:t>
      </w:r>
      <w:r w:rsidRPr="001E4977">
        <w:rPr>
          <w:rtl/>
          <w:lang w:val="fr-FR" w:eastAsia="fr-FR"/>
        </w:rPr>
        <w:t xml:space="preserve">قال رسول </w:t>
      </w:r>
      <w:r w:rsidRPr="004342AB">
        <w:rPr>
          <w:rtl/>
          <w:lang w:val="fr-FR" w:eastAsia="fr-FR"/>
        </w:rPr>
        <w:t>الله</w:t>
      </w:r>
      <w:r w:rsidRPr="001E4977">
        <w:rPr>
          <w:rtl/>
          <w:lang w:val="fr-FR" w:eastAsia="fr-FR"/>
        </w:rPr>
        <w:t xml:space="preserve"> </w:t>
      </w:r>
      <w:r w:rsidRPr="001E4977">
        <w:rPr>
          <w:rtl/>
          <w:lang w:val="fr-FR" w:eastAsia="fr-FR"/>
        </w:rPr>
        <w:sym w:font="Abo-thar" w:char="F061"/>
      </w:r>
      <w:r w:rsidRPr="001E4977">
        <w:rPr>
          <w:rtl/>
          <w:lang w:val="fr-FR" w:eastAsia="fr-FR"/>
        </w:rPr>
        <w:t>:</w:t>
      </w:r>
      <w:r>
        <w:rPr>
          <w:rtl/>
          <w:lang w:val="fr-FR" w:eastAsia="fr-FR"/>
        </w:rPr>
        <w:t xml:space="preserve"> </w:t>
      </w:r>
      <w:r w:rsidRPr="000A2E3A">
        <w:rPr>
          <w:rtl/>
          <w:lang w:val="fr-FR" w:eastAsia="fr-FR"/>
        </w:rPr>
        <w:t xml:space="preserve">لا يتمنى أحدكم الموت لضر نزل به، وليقل: </w:t>
      </w:r>
      <w:r w:rsidRPr="004342AB">
        <w:rPr>
          <w:rtl/>
          <w:lang w:val="fr-FR" w:eastAsia="fr-FR"/>
        </w:rPr>
        <w:t>الله</w:t>
      </w:r>
      <w:r w:rsidRPr="000A2E3A">
        <w:rPr>
          <w:rtl/>
          <w:lang w:val="fr-FR" w:eastAsia="fr-FR"/>
        </w:rPr>
        <w:t>م أحيني ما كانت الحياة خيرا</w:t>
      </w:r>
      <w:r w:rsidR="00DD6B4B">
        <w:rPr>
          <w:rtl/>
          <w:lang w:val="fr-FR" w:eastAsia="fr-FR"/>
        </w:rPr>
        <w:t xml:space="preserve"> </w:t>
      </w:r>
      <w:r w:rsidRPr="000A2E3A">
        <w:rPr>
          <w:rtl/>
          <w:lang w:val="fr-FR" w:eastAsia="fr-FR"/>
        </w:rPr>
        <w:t>لي، وتوفني إذا كانت الوفاة خيرا</w:t>
      </w:r>
      <w:r>
        <w:rPr>
          <w:rtl/>
          <w:lang w:val="fr-FR" w:eastAsia="fr-FR"/>
        </w:rPr>
        <w:t xml:space="preserve"> </w:t>
      </w:r>
      <w:r w:rsidRPr="000A2E3A">
        <w:rPr>
          <w:rtl/>
          <w:lang w:val="fr-FR" w:eastAsia="fr-FR"/>
        </w:rPr>
        <w:t>لي</w:t>
      </w:r>
      <w:r w:rsidRPr="00C7743E">
        <w:rPr>
          <w:rStyle w:val="a6"/>
          <w:rtl/>
        </w:rPr>
        <w:t>(</w:t>
      </w:r>
      <w:r w:rsidRPr="00C7743E">
        <w:rPr>
          <w:rStyle w:val="a6"/>
          <w:rtl/>
        </w:rPr>
        <w:footnoteReference w:id="2818"/>
      </w:r>
      <w:r w:rsidRPr="00C7743E">
        <w:rPr>
          <w:rStyle w:val="a6"/>
          <w:rtl/>
        </w:rPr>
        <w:t>)</w:t>
      </w:r>
      <w:r w:rsidRPr="000A2E3A">
        <w:rPr>
          <w:rtl/>
          <w:lang w:val="fr-FR" w:eastAsia="fr-FR"/>
        </w:rPr>
        <w:t>.</w:t>
      </w:r>
    </w:p>
    <w:p w14:paraId="6A36050D" w14:textId="7C544C79"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2805</w:t>
      </w:r>
      <w:r w:rsidRPr="001E1974">
        <w:rPr>
          <w:b/>
          <w:bCs/>
          <w:color w:val="FF0000"/>
          <w:rtl/>
          <w:lang w:val="fr-FR" w:eastAsia="fr-FR"/>
        </w:rPr>
        <w:t>]</w:t>
      </w:r>
      <w:r w:rsidRPr="000A2E3A">
        <w:rPr>
          <w:rtl/>
          <w:lang w:val="fr-FR" w:eastAsia="fr-FR"/>
        </w:rPr>
        <w:t xml:space="preserve"> </w:t>
      </w:r>
      <w:r>
        <w:rPr>
          <w:rtl/>
          <w:lang w:val="fr-FR" w:eastAsia="fr-FR"/>
        </w:rPr>
        <w:t xml:space="preserve">عن الإمام الباقر: </w:t>
      </w:r>
      <w:r w:rsidRPr="000A2E3A">
        <w:rPr>
          <w:rtl/>
          <w:lang w:val="fr-FR" w:eastAsia="fr-FR"/>
        </w:rPr>
        <w:t xml:space="preserve">أن </w:t>
      </w:r>
      <w:r w:rsidRPr="000A2E3A">
        <w:rPr>
          <w:b/>
          <w:rtl/>
          <w:lang w:val="fr-FR" w:eastAsia="fr-FR"/>
        </w:rPr>
        <w:t xml:space="preserve">رسول </w:t>
      </w:r>
      <w:r w:rsidRPr="004342AB">
        <w:rPr>
          <w:b/>
          <w:rtl/>
          <w:lang w:val="fr-FR" w:eastAsia="fr-FR"/>
        </w:rPr>
        <w:t>الله</w:t>
      </w:r>
      <w:r w:rsidRPr="000A2E3A">
        <w:rPr>
          <w:b/>
          <w:rtl/>
          <w:lang w:val="fr-FR" w:eastAsia="fr-FR"/>
        </w:rPr>
        <w:t xml:space="preserve"> </w:t>
      </w:r>
      <w:r w:rsidRPr="000A2E3A">
        <w:rPr>
          <w:bCs/>
          <w:rtl/>
          <w:lang w:val="fr-FR" w:eastAsia="fr-FR"/>
        </w:rPr>
        <w:sym w:font="Abo-thar" w:char="F061"/>
      </w:r>
      <w:r w:rsidRPr="000A2E3A">
        <w:rPr>
          <w:rtl/>
          <w:lang w:val="fr-FR" w:eastAsia="fr-FR"/>
        </w:rPr>
        <w:t xml:space="preserve"> سُئل عن رجل يدعى إلى وليمة وإلى جنازة، فأيهما أفضل، وأيهما يجيب؟ قال: يجيب الجنازة، فإنها تذكر </w:t>
      </w:r>
      <w:r w:rsidRPr="004342AB">
        <w:rPr>
          <w:rtl/>
          <w:lang w:val="fr-FR" w:eastAsia="fr-FR"/>
        </w:rPr>
        <w:t>الآخرة</w:t>
      </w:r>
      <w:r w:rsidRPr="000A2E3A">
        <w:rPr>
          <w:rtl/>
          <w:lang w:val="fr-FR" w:eastAsia="fr-FR"/>
        </w:rPr>
        <w:t>، وليدع الوليمة فإنها تذكر الدنيا</w:t>
      </w:r>
      <w:r w:rsidRPr="00C7743E">
        <w:rPr>
          <w:rStyle w:val="a6"/>
          <w:rtl/>
        </w:rPr>
        <w:t>(</w:t>
      </w:r>
      <w:r w:rsidRPr="00C7743E">
        <w:rPr>
          <w:rStyle w:val="a6"/>
          <w:rtl/>
        </w:rPr>
        <w:footnoteReference w:id="2819"/>
      </w:r>
      <w:r w:rsidRPr="00C7743E">
        <w:rPr>
          <w:rStyle w:val="a6"/>
          <w:rtl/>
        </w:rPr>
        <w:t>)</w:t>
      </w:r>
      <w:r w:rsidRPr="000A2E3A">
        <w:rPr>
          <w:rtl/>
          <w:lang w:val="fr-FR" w:eastAsia="fr-FR"/>
        </w:rPr>
        <w:t>.</w:t>
      </w:r>
    </w:p>
    <w:p w14:paraId="356CADE6" w14:textId="20025BF1"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2806</w:t>
      </w:r>
      <w:r w:rsidRPr="001E1974">
        <w:rPr>
          <w:b/>
          <w:bCs/>
          <w:color w:val="FF0000"/>
          <w:rtl/>
          <w:lang w:val="fr-FR" w:eastAsia="fr-FR"/>
        </w:rPr>
        <w:t>]</w:t>
      </w:r>
      <w:r w:rsidRPr="000A2E3A">
        <w:rPr>
          <w:rtl/>
          <w:lang w:val="fr-FR" w:eastAsia="fr-FR"/>
        </w:rPr>
        <w:t xml:space="preserve"> قال </w:t>
      </w:r>
      <w:r w:rsidRPr="000A2E3A">
        <w:rPr>
          <w:b/>
          <w:rtl/>
          <w:lang w:val="fr-FR" w:eastAsia="fr-FR"/>
        </w:rPr>
        <w:t xml:space="preserve">رسول </w:t>
      </w:r>
      <w:r w:rsidRPr="004342AB">
        <w:rPr>
          <w:b/>
          <w:rtl/>
          <w:lang w:val="fr-FR" w:eastAsia="fr-FR"/>
        </w:rPr>
        <w:t>الله</w:t>
      </w:r>
      <w:r w:rsidRPr="000A2E3A">
        <w:rPr>
          <w:b/>
          <w:rtl/>
          <w:lang w:val="fr-FR" w:eastAsia="fr-FR"/>
        </w:rPr>
        <w:t xml:space="preserve"> </w:t>
      </w:r>
      <w:r w:rsidRPr="000A2E3A">
        <w:rPr>
          <w:bCs/>
          <w:rtl/>
          <w:lang w:val="fr-FR" w:eastAsia="fr-FR"/>
        </w:rPr>
        <w:sym w:font="Abo-thar" w:char="F061"/>
      </w:r>
      <w:r w:rsidRPr="000A2E3A">
        <w:rPr>
          <w:rtl/>
          <w:lang w:val="fr-FR" w:eastAsia="fr-FR"/>
        </w:rPr>
        <w:t>: إذا دعيتم إلى الجنائز فاسرعوا، وإذا دعيتم إلى العرائس فأبطئوا</w:t>
      </w:r>
      <w:r w:rsidRPr="00C7743E">
        <w:rPr>
          <w:rStyle w:val="a6"/>
          <w:rtl/>
        </w:rPr>
        <w:t>(</w:t>
      </w:r>
      <w:r w:rsidRPr="00C7743E">
        <w:rPr>
          <w:rStyle w:val="a6"/>
          <w:rtl/>
        </w:rPr>
        <w:footnoteReference w:id="2820"/>
      </w:r>
      <w:r w:rsidRPr="00C7743E">
        <w:rPr>
          <w:rStyle w:val="a6"/>
          <w:rtl/>
        </w:rPr>
        <w:t>)</w:t>
      </w:r>
      <w:r w:rsidRPr="000A2E3A">
        <w:rPr>
          <w:rtl/>
          <w:lang w:val="fr-FR" w:eastAsia="fr-FR"/>
        </w:rPr>
        <w:t>.</w:t>
      </w:r>
    </w:p>
    <w:p w14:paraId="255812CB" w14:textId="7FCC9338"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2807</w:t>
      </w:r>
      <w:r w:rsidRPr="001E1974">
        <w:rPr>
          <w:b/>
          <w:bCs/>
          <w:color w:val="FF0000"/>
          <w:rtl/>
          <w:lang w:val="fr-FR" w:eastAsia="fr-FR"/>
        </w:rPr>
        <w:t>]</w:t>
      </w:r>
      <w:r w:rsidRPr="000A2E3A">
        <w:rPr>
          <w:rtl/>
          <w:lang w:val="fr-FR" w:eastAsia="fr-FR"/>
        </w:rPr>
        <w:t xml:space="preserve"> </w:t>
      </w:r>
      <w:r>
        <w:rPr>
          <w:rtl/>
          <w:lang w:val="fr-FR" w:eastAsia="fr-FR"/>
        </w:rPr>
        <w:t xml:space="preserve">عن الإمام الباقر: </w:t>
      </w:r>
      <w:r w:rsidRPr="000A2E3A">
        <w:rPr>
          <w:rtl/>
          <w:lang w:val="fr-FR" w:eastAsia="fr-FR"/>
        </w:rPr>
        <w:t xml:space="preserve">أن </w:t>
      </w:r>
      <w:r w:rsidRPr="000A2E3A">
        <w:rPr>
          <w:b/>
          <w:rtl/>
          <w:lang w:val="fr-FR" w:eastAsia="fr-FR"/>
        </w:rPr>
        <w:t xml:space="preserve">رسول </w:t>
      </w:r>
      <w:r w:rsidRPr="004342AB">
        <w:rPr>
          <w:b/>
          <w:rtl/>
          <w:lang w:val="fr-FR" w:eastAsia="fr-FR"/>
        </w:rPr>
        <w:t>الله</w:t>
      </w:r>
      <w:r w:rsidRPr="000A2E3A">
        <w:rPr>
          <w:b/>
          <w:rtl/>
          <w:lang w:val="fr-FR" w:eastAsia="fr-FR"/>
        </w:rPr>
        <w:t xml:space="preserve"> </w:t>
      </w:r>
      <w:r w:rsidRPr="000A2E3A">
        <w:rPr>
          <w:bCs/>
          <w:rtl/>
          <w:lang w:val="fr-FR" w:eastAsia="fr-FR"/>
        </w:rPr>
        <w:sym w:font="Abo-thar" w:char="F061"/>
      </w:r>
      <w:r w:rsidRPr="000A2E3A">
        <w:rPr>
          <w:rtl/>
          <w:lang w:val="fr-FR" w:eastAsia="fr-FR"/>
        </w:rPr>
        <w:t xml:space="preserve"> قال: إذا دعيتم إلى العرسات فأبطئوا، فإنها تذكر الدنيا، وإذا دعيتم إلى الجنائز </w:t>
      </w:r>
      <w:r w:rsidR="00DD6B4B">
        <w:rPr>
          <w:rtl/>
          <w:lang w:val="fr-FR" w:eastAsia="fr-FR"/>
        </w:rPr>
        <w:t>ف</w:t>
      </w:r>
      <w:r w:rsidRPr="000A2E3A">
        <w:rPr>
          <w:rtl/>
          <w:lang w:val="fr-FR" w:eastAsia="fr-FR"/>
        </w:rPr>
        <w:t xml:space="preserve">أسرعوا، فإنها تذكر </w:t>
      </w:r>
      <w:r w:rsidRPr="004342AB">
        <w:rPr>
          <w:rtl/>
          <w:lang w:val="fr-FR" w:eastAsia="fr-FR"/>
        </w:rPr>
        <w:t>الآخرة</w:t>
      </w:r>
      <w:r w:rsidRPr="00C7743E">
        <w:rPr>
          <w:rStyle w:val="a6"/>
          <w:rtl/>
        </w:rPr>
        <w:t>(</w:t>
      </w:r>
      <w:r w:rsidRPr="00C7743E">
        <w:rPr>
          <w:rStyle w:val="a6"/>
          <w:rtl/>
        </w:rPr>
        <w:footnoteReference w:id="2821"/>
      </w:r>
      <w:r w:rsidRPr="00C7743E">
        <w:rPr>
          <w:rStyle w:val="a6"/>
          <w:rtl/>
        </w:rPr>
        <w:t>)</w:t>
      </w:r>
      <w:r w:rsidRPr="000A2E3A">
        <w:rPr>
          <w:rtl/>
          <w:lang w:val="fr-FR" w:eastAsia="fr-FR"/>
        </w:rPr>
        <w:t>.</w:t>
      </w:r>
    </w:p>
    <w:p w14:paraId="3ED5BF1A" w14:textId="2B13B520"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2808</w:t>
      </w:r>
      <w:r w:rsidRPr="001E1974">
        <w:rPr>
          <w:b/>
          <w:bCs/>
          <w:color w:val="FF0000"/>
          <w:rtl/>
          <w:lang w:val="fr-FR" w:eastAsia="fr-FR"/>
        </w:rPr>
        <w:t>]</w:t>
      </w:r>
      <w:r w:rsidRPr="000A2E3A">
        <w:rPr>
          <w:rtl/>
          <w:lang w:val="fr-FR" w:eastAsia="fr-FR"/>
        </w:rPr>
        <w:t xml:space="preserve"> </w:t>
      </w:r>
      <w:r>
        <w:rPr>
          <w:rtl/>
          <w:lang w:val="fr-FR" w:eastAsia="fr-FR"/>
        </w:rPr>
        <w:t>قال الإمام علي:</w:t>
      </w:r>
      <w:r w:rsidR="00D86841">
        <w:rPr>
          <w:rtl/>
          <w:lang w:val="fr-FR" w:eastAsia="fr-FR"/>
        </w:rPr>
        <w:t xml:space="preserve"> </w:t>
      </w:r>
      <w:r w:rsidRPr="000A2E3A">
        <w:rPr>
          <w:rtl/>
          <w:lang w:val="fr-FR" w:eastAsia="fr-FR"/>
        </w:rPr>
        <w:t xml:space="preserve">دخل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على رجل من ولد عبد المطلب وهو </w:t>
      </w:r>
      <w:r w:rsidRPr="004342AB">
        <w:rPr>
          <w:rtl/>
          <w:lang w:val="fr-FR" w:eastAsia="fr-FR"/>
        </w:rPr>
        <w:t>في</w:t>
      </w:r>
      <w:r w:rsidRPr="000A2E3A">
        <w:rPr>
          <w:rtl/>
          <w:lang w:val="fr-FR" w:eastAsia="fr-FR"/>
        </w:rPr>
        <w:t xml:space="preserve"> السوق وقد وجه بغير القبلة، فقال: وجهوه إلى القبلة، فإنكم إذا فعلتم ذلك أقبلت عليه الملائكة، وأقبل </w:t>
      </w:r>
      <w:r w:rsidRPr="004342AB">
        <w:rPr>
          <w:rtl/>
          <w:lang w:val="fr-FR" w:eastAsia="fr-FR"/>
        </w:rPr>
        <w:t>الله</w:t>
      </w:r>
      <w:r w:rsidRPr="000A2E3A">
        <w:rPr>
          <w:rtl/>
          <w:lang w:val="fr-FR" w:eastAsia="fr-FR"/>
        </w:rPr>
        <w:t xml:space="preserve"> </w:t>
      </w:r>
      <w:r w:rsidRPr="005B45C9">
        <w:rPr>
          <w:rtl/>
          <w:lang w:val="fr-FR" w:eastAsia="fr-FR"/>
        </w:rPr>
        <w:t>عز وجل</w:t>
      </w:r>
      <w:r w:rsidRPr="000A2E3A">
        <w:rPr>
          <w:rtl/>
          <w:lang w:val="fr-FR" w:eastAsia="fr-FR"/>
        </w:rPr>
        <w:t xml:space="preserve"> عليه، فلم يزل كذلك حتى يقبض</w:t>
      </w:r>
      <w:r w:rsidRPr="00C7743E">
        <w:rPr>
          <w:rStyle w:val="a6"/>
          <w:rtl/>
        </w:rPr>
        <w:t>(</w:t>
      </w:r>
      <w:r w:rsidRPr="00C7743E">
        <w:rPr>
          <w:rStyle w:val="a6"/>
          <w:rtl/>
        </w:rPr>
        <w:footnoteReference w:id="2822"/>
      </w:r>
      <w:r w:rsidRPr="00C7743E">
        <w:rPr>
          <w:rStyle w:val="a6"/>
          <w:rtl/>
        </w:rPr>
        <w:t>)</w:t>
      </w:r>
      <w:r w:rsidRPr="000A2E3A">
        <w:rPr>
          <w:rtl/>
          <w:lang w:val="fr-FR" w:eastAsia="fr-FR"/>
        </w:rPr>
        <w:t>.</w:t>
      </w:r>
    </w:p>
    <w:p w14:paraId="105D47B4" w14:textId="747C8A50"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2809</w:t>
      </w:r>
      <w:r w:rsidRPr="001E1974">
        <w:rPr>
          <w:b/>
          <w:bCs/>
          <w:color w:val="FF0000"/>
          <w:rtl/>
          <w:lang w:val="fr-FR" w:eastAsia="fr-FR"/>
        </w:rPr>
        <w:t>]</w:t>
      </w:r>
      <w:r w:rsidRPr="000A2E3A">
        <w:rPr>
          <w:rtl/>
          <w:lang w:val="fr-FR" w:eastAsia="fr-FR"/>
        </w:rPr>
        <w:t xml:space="preserve"> </w:t>
      </w:r>
      <w:r w:rsidRPr="001E4977">
        <w:rPr>
          <w:rtl/>
          <w:lang w:val="fr-FR" w:eastAsia="fr-FR"/>
        </w:rPr>
        <w:t xml:space="preserve">قال رسول </w:t>
      </w:r>
      <w:r w:rsidRPr="004342AB">
        <w:rPr>
          <w:rtl/>
          <w:lang w:val="fr-FR" w:eastAsia="fr-FR"/>
        </w:rPr>
        <w:t>الله</w:t>
      </w:r>
      <w:r w:rsidRPr="001E4977">
        <w:rPr>
          <w:rtl/>
          <w:lang w:val="fr-FR" w:eastAsia="fr-FR"/>
        </w:rPr>
        <w:t xml:space="preserve"> </w:t>
      </w:r>
      <w:r w:rsidRPr="001E4977">
        <w:rPr>
          <w:rtl/>
          <w:lang w:val="fr-FR" w:eastAsia="fr-FR"/>
        </w:rPr>
        <w:sym w:font="Abo-thar" w:char="F061"/>
      </w:r>
      <w:r w:rsidRPr="001E4977">
        <w:rPr>
          <w:rtl/>
          <w:lang w:val="fr-FR" w:eastAsia="fr-FR"/>
        </w:rPr>
        <w:t>:</w:t>
      </w:r>
      <w:r>
        <w:rPr>
          <w:rtl/>
          <w:lang w:val="fr-FR" w:eastAsia="fr-FR"/>
        </w:rPr>
        <w:t xml:space="preserve"> </w:t>
      </w:r>
      <w:r w:rsidRPr="000A2E3A">
        <w:rPr>
          <w:rtl/>
          <w:lang w:val="fr-FR" w:eastAsia="fr-FR"/>
        </w:rPr>
        <w:t xml:space="preserve">من تاب وقد بلغت نفسه هذه ـ وأهوى بيده إلى حلقه ـ تاب </w:t>
      </w:r>
      <w:r w:rsidRPr="004342AB">
        <w:rPr>
          <w:rtl/>
          <w:lang w:val="fr-FR" w:eastAsia="fr-FR"/>
        </w:rPr>
        <w:t>الله</w:t>
      </w:r>
      <w:r w:rsidRPr="000A2E3A">
        <w:rPr>
          <w:rtl/>
          <w:lang w:val="fr-FR" w:eastAsia="fr-FR"/>
        </w:rPr>
        <w:t xml:space="preserve"> عليه</w:t>
      </w:r>
      <w:r w:rsidRPr="00C7743E">
        <w:rPr>
          <w:rStyle w:val="a6"/>
          <w:rtl/>
        </w:rPr>
        <w:t>(</w:t>
      </w:r>
      <w:r w:rsidRPr="00C7743E">
        <w:rPr>
          <w:rStyle w:val="a6"/>
          <w:rtl/>
        </w:rPr>
        <w:footnoteReference w:id="2823"/>
      </w:r>
      <w:r w:rsidRPr="00C7743E">
        <w:rPr>
          <w:rStyle w:val="a6"/>
          <w:rtl/>
        </w:rPr>
        <w:t>)</w:t>
      </w:r>
      <w:r w:rsidRPr="000A2E3A">
        <w:rPr>
          <w:rtl/>
          <w:lang w:val="fr-FR" w:eastAsia="fr-FR"/>
        </w:rPr>
        <w:t>.</w:t>
      </w:r>
    </w:p>
    <w:p w14:paraId="65948CEB" w14:textId="02ABD030"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2810</w:t>
      </w:r>
      <w:r w:rsidRPr="001E1974">
        <w:rPr>
          <w:b/>
          <w:bCs/>
          <w:color w:val="FF0000"/>
          <w:rtl/>
          <w:lang w:val="fr-FR" w:eastAsia="fr-FR"/>
        </w:rPr>
        <w:t>]</w:t>
      </w:r>
      <w:r w:rsidRPr="000A2E3A">
        <w:rPr>
          <w:rtl/>
          <w:lang w:val="fr-FR" w:eastAsia="fr-FR"/>
        </w:rPr>
        <w:t xml:space="preserve"> </w:t>
      </w:r>
      <w:r w:rsidRPr="001E4977">
        <w:rPr>
          <w:rtl/>
          <w:lang w:val="fr-FR" w:eastAsia="fr-FR"/>
        </w:rPr>
        <w:t xml:space="preserve">قال رسول </w:t>
      </w:r>
      <w:r w:rsidRPr="004342AB">
        <w:rPr>
          <w:rtl/>
          <w:lang w:val="fr-FR" w:eastAsia="fr-FR"/>
        </w:rPr>
        <w:t>الله</w:t>
      </w:r>
      <w:r w:rsidRPr="001E4977">
        <w:rPr>
          <w:rtl/>
          <w:lang w:val="fr-FR" w:eastAsia="fr-FR"/>
        </w:rPr>
        <w:t xml:space="preserve"> </w:t>
      </w:r>
      <w:r w:rsidRPr="001E4977">
        <w:rPr>
          <w:rtl/>
          <w:lang w:val="fr-FR" w:eastAsia="fr-FR"/>
        </w:rPr>
        <w:sym w:font="Abo-thar" w:char="F061"/>
      </w:r>
      <w:r w:rsidRPr="001E4977">
        <w:rPr>
          <w:rtl/>
          <w:lang w:val="fr-FR" w:eastAsia="fr-FR"/>
        </w:rPr>
        <w:t>:</w:t>
      </w:r>
      <w:r>
        <w:rPr>
          <w:rtl/>
          <w:lang w:val="fr-FR" w:eastAsia="fr-FR"/>
        </w:rPr>
        <w:t xml:space="preserve"> </w:t>
      </w:r>
      <w:r w:rsidRPr="000A2E3A">
        <w:rPr>
          <w:rtl/>
          <w:lang w:val="fr-FR" w:eastAsia="fr-FR"/>
        </w:rPr>
        <w:t>لقنوا موتاكم لا إله إل</w:t>
      </w:r>
      <w:r w:rsidR="00DD6B4B">
        <w:rPr>
          <w:rtl/>
          <w:lang w:val="fr-FR" w:eastAsia="fr-FR"/>
        </w:rPr>
        <w:t>ا</w:t>
      </w:r>
      <w:r w:rsidRPr="000A2E3A">
        <w:rPr>
          <w:rtl/>
          <w:lang w:val="fr-FR" w:eastAsia="fr-FR"/>
        </w:rPr>
        <w:t xml:space="preserve"> </w:t>
      </w:r>
      <w:r w:rsidRPr="004342AB">
        <w:rPr>
          <w:rtl/>
          <w:lang w:val="fr-FR" w:eastAsia="fr-FR"/>
        </w:rPr>
        <w:t>الله</w:t>
      </w:r>
      <w:r w:rsidRPr="000A2E3A">
        <w:rPr>
          <w:rtl/>
          <w:lang w:val="fr-FR" w:eastAsia="fr-FR"/>
        </w:rPr>
        <w:t>، فإن من كان آخر كلامه لا إله إل</w:t>
      </w:r>
      <w:r w:rsidR="00DD6B4B">
        <w:rPr>
          <w:rtl/>
          <w:lang w:val="fr-FR" w:eastAsia="fr-FR"/>
        </w:rPr>
        <w:t>ا</w:t>
      </w:r>
      <w:r w:rsidRPr="000A2E3A">
        <w:rPr>
          <w:rtl/>
          <w:lang w:val="fr-FR" w:eastAsia="fr-FR"/>
        </w:rPr>
        <w:t xml:space="preserve"> </w:t>
      </w:r>
      <w:r w:rsidRPr="004342AB">
        <w:rPr>
          <w:rtl/>
          <w:lang w:val="fr-FR" w:eastAsia="fr-FR"/>
        </w:rPr>
        <w:t>الله</w:t>
      </w:r>
      <w:r w:rsidRPr="000A2E3A">
        <w:rPr>
          <w:rtl/>
          <w:lang w:val="fr-FR" w:eastAsia="fr-FR"/>
        </w:rPr>
        <w:t xml:space="preserve"> دخل الجنة</w:t>
      </w:r>
      <w:r w:rsidRPr="00C7743E">
        <w:rPr>
          <w:rStyle w:val="a6"/>
          <w:rtl/>
        </w:rPr>
        <w:t>(</w:t>
      </w:r>
      <w:r w:rsidRPr="00C7743E">
        <w:rPr>
          <w:rStyle w:val="a6"/>
          <w:rtl/>
        </w:rPr>
        <w:footnoteReference w:id="2824"/>
      </w:r>
      <w:r w:rsidRPr="00C7743E">
        <w:rPr>
          <w:rStyle w:val="a6"/>
          <w:rtl/>
        </w:rPr>
        <w:t>)</w:t>
      </w:r>
      <w:r w:rsidRPr="000A2E3A">
        <w:rPr>
          <w:rtl/>
          <w:lang w:val="fr-FR" w:eastAsia="fr-FR"/>
        </w:rPr>
        <w:t>.</w:t>
      </w:r>
    </w:p>
    <w:p w14:paraId="0EEF0CFC" w14:textId="041A44D2" w:rsidR="009A75E3" w:rsidRPr="000A2E3A" w:rsidRDefault="009A75E3" w:rsidP="009A75E3">
      <w:pPr>
        <w:rPr>
          <w:rtl/>
          <w:lang w:val="fr-FR" w:eastAsia="fr-FR"/>
        </w:rPr>
      </w:pPr>
      <w:r w:rsidRPr="001E1974">
        <w:rPr>
          <w:b/>
          <w:bCs/>
          <w:color w:val="FF0000"/>
          <w:rtl/>
          <w:lang w:val="fr-FR" w:eastAsia="fr-FR"/>
        </w:rPr>
        <w:lastRenderedPageBreak/>
        <w:t xml:space="preserve">[الحديث: </w:t>
      </w:r>
      <w:r w:rsidR="003F4BB5">
        <w:rPr>
          <w:b/>
          <w:bCs/>
          <w:color w:val="FF0000"/>
          <w:rtl/>
          <w:lang w:val="fr-FR" w:eastAsia="fr-FR"/>
        </w:rPr>
        <w:t>2811</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لقنوا موتاكم لا إله إلا </w:t>
      </w:r>
      <w:r w:rsidRPr="004342AB">
        <w:rPr>
          <w:rtl/>
          <w:lang w:val="fr-FR" w:eastAsia="fr-FR"/>
        </w:rPr>
        <w:t>الله</w:t>
      </w:r>
      <w:r w:rsidRPr="000A2E3A">
        <w:rPr>
          <w:rtl/>
          <w:lang w:val="fr-FR" w:eastAsia="fr-FR"/>
        </w:rPr>
        <w:t xml:space="preserve">، </w:t>
      </w:r>
      <w:r w:rsidRPr="005B45C9">
        <w:rPr>
          <w:rtl/>
          <w:lang w:val="fr-FR" w:eastAsia="fr-FR"/>
        </w:rPr>
        <w:t>فإنها</w:t>
      </w:r>
      <w:r w:rsidRPr="000A2E3A">
        <w:rPr>
          <w:rtl/>
          <w:lang w:val="fr-FR" w:eastAsia="fr-FR"/>
        </w:rPr>
        <w:t xml:space="preserve"> تهدم الذنوب، فقالوا: يا رسول </w:t>
      </w:r>
      <w:r w:rsidRPr="004342AB">
        <w:rPr>
          <w:rtl/>
          <w:lang w:val="fr-FR" w:eastAsia="fr-FR"/>
        </w:rPr>
        <w:t>الله</w:t>
      </w:r>
      <w:r w:rsidRPr="000A2E3A">
        <w:rPr>
          <w:rtl/>
          <w:lang w:val="fr-FR" w:eastAsia="fr-FR"/>
        </w:rPr>
        <w:t xml:space="preserve">، فمن قال </w:t>
      </w:r>
      <w:r w:rsidRPr="004342AB">
        <w:rPr>
          <w:rtl/>
          <w:lang w:val="fr-FR" w:eastAsia="fr-FR"/>
        </w:rPr>
        <w:t>في</w:t>
      </w:r>
      <w:r w:rsidRPr="000A2E3A">
        <w:rPr>
          <w:rtl/>
          <w:lang w:val="fr-FR" w:eastAsia="fr-FR"/>
        </w:rPr>
        <w:t xml:space="preserve"> صحته؟ فقال: ذلك أهدم وأهدم، إن لا إله إل</w:t>
      </w:r>
      <w:r w:rsidR="00DD6B4B">
        <w:rPr>
          <w:rtl/>
          <w:lang w:val="fr-FR" w:eastAsia="fr-FR"/>
        </w:rPr>
        <w:t>ا</w:t>
      </w:r>
      <w:r w:rsidRPr="000A2E3A">
        <w:rPr>
          <w:rtl/>
          <w:lang w:val="fr-FR" w:eastAsia="fr-FR"/>
        </w:rPr>
        <w:t xml:space="preserve"> </w:t>
      </w:r>
      <w:r w:rsidRPr="004342AB">
        <w:rPr>
          <w:rtl/>
          <w:lang w:val="fr-FR" w:eastAsia="fr-FR"/>
        </w:rPr>
        <w:t>الله</w:t>
      </w:r>
      <w:r w:rsidRPr="000A2E3A">
        <w:rPr>
          <w:rtl/>
          <w:lang w:val="fr-FR" w:eastAsia="fr-FR"/>
        </w:rPr>
        <w:t xml:space="preserve"> أنس للمؤمن </w:t>
      </w:r>
      <w:r w:rsidRPr="004342AB">
        <w:rPr>
          <w:rtl/>
          <w:lang w:val="fr-FR" w:eastAsia="fr-FR"/>
        </w:rPr>
        <w:t>في</w:t>
      </w:r>
      <w:r w:rsidRPr="000A2E3A">
        <w:rPr>
          <w:rtl/>
          <w:lang w:val="fr-FR" w:eastAsia="fr-FR"/>
        </w:rPr>
        <w:t xml:space="preserve"> حياته وعند موته وحين يبعث، وقال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قال </w:t>
      </w:r>
      <w:r w:rsidRPr="005B45C9">
        <w:rPr>
          <w:rtl/>
          <w:lang w:val="fr-FR" w:eastAsia="fr-FR"/>
        </w:rPr>
        <w:t>جبريل</w:t>
      </w:r>
      <w:r w:rsidRPr="000A2E3A">
        <w:rPr>
          <w:rtl/>
          <w:lang w:val="fr-FR" w:eastAsia="fr-FR"/>
        </w:rPr>
        <w:t>: يا محمد، لو تراهم حين يبعثون، هذا</w:t>
      </w:r>
      <w:r>
        <w:rPr>
          <w:rtl/>
          <w:lang w:val="fr-FR" w:eastAsia="fr-FR"/>
        </w:rPr>
        <w:t xml:space="preserve"> </w:t>
      </w:r>
      <w:r w:rsidRPr="000A2E3A">
        <w:rPr>
          <w:rtl/>
          <w:lang w:val="fr-FR" w:eastAsia="fr-FR"/>
        </w:rPr>
        <w:t>مبيض وجهه ينادي: لا إله إل</w:t>
      </w:r>
      <w:r w:rsidR="00DD6B4B">
        <w:rPr>
          <w:rtl/>
          <w:lang w:val="fr-FR" w:eastAsia="fr-FR"/>
        </w:rPr>
        <w:t>ا</w:t>
      </w:r>
      <w:r w:rsidRPr="000A2E3A">
        <w:rPr>
          <w:rtl/>
          <w:lang w:val="fr-FR" w:eastAsia="fr-FR"/>
        </w:rPr>
        <w:t xml:space="preserve"> </w:t>
      </w:r>
      <w:r w:rsidRPr="004342AB">
        <w:rPr>
          <w:rtl/>
          <w:lang w:val="fr-FR" w:eastAsia="fr-FR"/>
        </w:rPr>
        <w:t>الله</w:t>
      </w:r>
      <w:r w:rsidRPr="000A2E3A">
        <w:rPr>
          <w:rtl/>
          <w:lang w:val="fr-FR" w:eastAsia="fr-FR"/>
        </w:rPr>
        <w:t xml:space="preserve"> و</w:t>
      </w:r>
      <w:r w:rsidRPr="004342AB">
        <w:rPr>
          <w:rtl/>
          <w:lang w:val="fr-FR" w:eastAsia="fr-FR"/>
        </w:rPr>
        <w:t>الله</w:t>
      </w:r>
      <w:r w:rsidRPr="000A2E3A">
        <w:rPr>
          <w:rtl/>
          <w:lang w:val="fr-FR" w:eastAsia="fr-FR"/>
        </w:rPr>
        <w:t xml:space="preserve"> أكبر، وهذا مسود وجهه ينادي: يا ويلاه، يا ثبوراه</w:t>
      </w:r>
      <w:r w:rsidRPr="00C7743E">
        <w:rPr>
          <w:rStyle w:val="a6"/>
          <w:rtl/>
        </w:rPr>
        <w:t>(</w:t>
      </w:r>
      <w:r w:rsidRPr="00C7743E">
        <w:rPr>
          <w:rStyle w:val="a6"/>
          <w:rtl/>
        </w:rPr>
        <w:footnoteReference w:id="2825"/>
      </w:r>
      <w:r w:rsidRPr="00C7743E">
        <w:rPr>
          <w:rStyle w:val="a6"/>
          <w:rtl/>
        </w:rPr>
        <w:t>)</w:t>
      </w:r>
      <w:r w:rsidRPr="000A2E3A">
        <w:rPr>
          <w:rtl/>
          <w:lang w:val="fr-FR" w:eastAsia="fr-FR"/>
        </w:rPr>
        <w:t>.</w:t>
      </w:r>
    </w:p>
    <w:p w14:paraId="22770BEA" w14:textId="5F37CD39" w:rsidR="009A75E3" w:rsidRPr="001E4977" w:rsidRDefault="009A75E3" w:rsidP="00DD6B4B">
      <w:pPr>
        <w:pStyle w:val="aaac"/>
        <w:rPr>
          <w:rStyle w:val="aaacChar"/>
          <w:rtl/>
        </w:rPr>
      </w:pPr>
      <w:r w:rsidRPr="001E1974">
        <w:rPr>
          <w:b/>
          <w:bCs/>
          <w:color w:val="FF0000"/>
          <w:rtl/>
        </w:rPr>
        <w:t xml:space="preserve">[الحديث: </w:t>
      </w:r>
      <w:r w:rsidR="003F4BB5">
        <w:rPr>
          <w:b/>
          <w:bCs/>
          <w:color w:val="FF0000"/>
          <w:rtl/>
        </w:rPr>
        <w:t>2812</w:t>
      </w:r>
      <w:r w:rsidRPr="001E1974">
        <w:rPr>
          <w:b/>
          <w:bCs/>
          <w:color w:val="FF0000"/>
          <w:rtl/>
        </w:rPr>
        <w:t>]</w:t>
      </w:r>
      <w:r w:rsidRPr="000A2E3A">
        <w:rPr>
          <w:rtl/>
        </w:rPr>
        <w:t xml:space="preserve"> عن </w:t>
      </w:r>
      <w:r w:rsidRPr="00B21EE7">
        <w:rPr>
          <w:color w:val="auto"/>
          <w:rtl/>
        </w:rPr>
        <w:t>الإمام الصادق</w:t>
      </w:r>
      <w:r w:rsidRPr="000A2E3A">
        <w:rPr>
          <w:rtl/>
        </w:rPr>
        <w:t xml:space="preserve">، أن رسول </w:t>
      </w:r>
      <w:r w:rsidRPr="004342AB">
        <w:rPr>
          <w:rtl/>
        </w:rPr>
        <w:t>الله</w:t>
      </w:r>
      <w:r w:rsidRPr="000A2E3A">
        <w:rPr>
          <w:rtl/>
        </w:rPr>
        <w:t xml:space="preserve"> </w:t>
      </w:r>
      <w:r w:rsidRPr="000A2E3A">
        <w:rPr>
          <w:rtl/>
        </w:rPr>
        <w:sym w:font="Abo-thar" w:char="F061"/>
      </w:r>
      <w:r w:rsidRPr="000A2E3A">
        <w:rPr>
          <w:rtl/>
        </w:rPr>
        <w:t xml:space="preserve"> دخل على رجل من بني هاشم وهو يقضي، فقال له رسول </w:t>
      </w:r>
      <w:r w:rsidRPr="004342AB">
        <w:rPr>
          <w:rtl/>
        </w:rPr>
        <w:t>الله</w:t>
      </w:r>
      <w:r w:rsidRPr="000A2E3A">
        <w:rPr>
          <w:rtl/>
        </w:rPr>
        <w:t xml:space="preserve"> </w:t>
      </w:r>
      <w:r w:rsidRPr="000A2E3A">
        <w:rPr>
          <w:rtl/>
        </w:rPr>
        <w:sym w:font="Abo-thar" w:char="F061"/>
      </w:r>
      <w:r w:rsidRPr="000A2E3A">
        <w:rPr>
          <w:rtl/>
        </w:rPr>
        <w:t xml:space="preserve">: قل: لا إله إلا </w:t>
      </w:r>
      <w:r w:rsidRPr="004342AB">
        <w:rPr>
          <w:rtl/>
        </w:rPr>
        <w:t>الله</w:t>
      </w:r>
      <w:r w:rsidRPr="000A2E3A">
        <w:rPr>
          <w:rtl/>
        </w:rPr>
        <w:t xml:space="preserve"> العلي العظيم، لا إله إلا </w:t>
      </w:r>
      <w:r w:rsidRPr="004342AB">
        <w:rPr>
          <w:rtl/>
        </w:rPr>
        <w:t>الله</w:t>
      </w:r>
      <w:r w:rsidRPr="000A2E3A">
        <w:rPr>
          <w:rtl/>
        </w:rPr>
        <w:t xml:space="preserve"> الحليم الكريم، سبحان </w:t>
      </w:r>
      <w:r w:rsidRPr="004342AB">
        <w:rPr>
          <w:rtl/>
        </w:rPr>
        <w:t>الله</w:t>
      </w:r>
      <w:r w:rsidRPr="000A2E3A">
        <w:rPr>
          <w:rtl/>
        </w:rPr>
        <w:t xml:space="preserve"> رب السماوات السبع ورب الأرضين السبع، وما بينهن وما تحتهن، ورب العرش العظيم، والحمد لله رب العالمين، فقالها: فقال رسول </w:t>
      </w:r>
      <w:r w:rsidRPr="004342AB">
        <w:rPr>
          <w:rtl/>
        </w:rPr>
        <w:t>الله</w:t>
      </w:r>
      <w:r>
        <w:rPr>
          <w:rtl/>
        </w:rPr>
        <w:t xml:space="preserve"> </w:t>
      </w:r>
      <w:r w:rsidRPr="000A2E3A">
        <w:rPr>
          <w:rtl/>
        </w:rPr>
        <w:sym w:font="Abo-thar" w:char="F061"/>
      </w:r>
      <w:r w:rsidRPr="000A2E3A">
        <w:rPr>
          <w:rtl/>
        </w:rPr>
        <w:t>: الحمد لله الذي استنقذه من النار</w:t>
      </w:r>
      <w:r w:rsidRPr="00C7743E">
        <w:rPr>
          <w:rStyle w:val="a6"/>
          <w:rtl/>
        </w:rPr>
        <w:t>(</w:t>
      </w:r>
      <w:r w:rsidRPr="00C7743E">
        <w:rPr>
          <w:rStyle w:val="a6"/>
          <w:rtl/>
        </w:rPr>
        <w:footnoteReference w:id="2826"/>
      </w:r>
      <w:r w:rsidRPr="00C7743E">
        <w:rPr>
          <w:rStyle w:val="a6"/>
          <w:rtl/>
        </w:rPr>
        <w:t>)</w:t>
      </w:r>
      <w:r w:rsidRPr="000A2E3A">
        <w:rPr>
          <w:rtl/>
        </w:rPr>
        <w:t>.</w:t>
      </w:r>
    </w:p>
    <w:p w14:paraId="4C10E3A1" w14:textId="072D126E" w:rsidR="009A75E3" w:rsidRPr="000A2E3A" w:rsidRDefault="009A75E3" w:rsidP="009A75E3">
      <w:pPr>
        <w:pStyle w:val="aaac"/>
        <w:rPr>
          <w:rtl/>
        </w:rPr>
      </w:pPr>
      <w:r w:rsidRPr="001E1974">
        <w:rPr>
          <w:b/>
          <w:bCs/>
          <w:color w:val="FF0000"/>
          <w:rtl/>
        </w:rPr>
        <w:t xml:space="preserve">[الحديث: </w:t>
      </w:r>
      <w:r w:rsidR="003F4BB5">
        <w:rPr>
          <w:b/>
          <w:bCs/>
          <w:color w:val="FF0000"/>
          <w:rtl/>
        </w:rPr>
        <w:t>2813</w:t>
      </w:r>
      <w:r w:rsidRPr="001E1974">
        <w:rPr>
          <w:b/>
          <w:bCs/>
          <w:color w:val="FF0000"/>
          <w:rtl/>
        </w:rPr>
        <w:t>]</w:t>
      </w:r>
      <w:r w:rsidRPr="000A2E3A">
        <w:rPr>
          <w:rtl/>
        </w:rPr>
        <w:t xml:space="preserve"> قال </w:t>
      </w:r>
      <w:r w:rsidRPr="00B21EE7">
        <w:rPr>
          <w:color w:val="auto"/>
          <w:rtl/>
        </w:rPr>
        <w:t>الإمام الصادق</w:t>
      </w:r>
      <w:r w:rsidRPr="000A2E3A">
        <w:rPr>
          <w:rtl/>
        </w:rPr>
        <w:t xml:space="preserve">: اعتقل لسان رجل من أهل المدينة فدخل عليه رسول </w:t>
      </w:r>
      <w:r w:rsidRPr="004342AB">
        <w:rPr>
          <w:rtl/>
        </w:rPr>
        <w:t>الله</w:t>
      </w:r>
      <w:r w:rsidRPr="000A2E3A">
        <w:rPr>
          <w:rtl/>
        </w:rPr>
        <w:t xml:space="preserve"> </w:t>
      </w:r>
      <w:r w:rsidRPr="000A2E3A">
        <w:rPr>
          <w:rtl/>
        </w:rPr>
        <w:sym w:font="Abo-thar" w:char="F061"/>
      </w:r>
      <w:r w:rsidRPr="000A2E3A">
        <w:rPr>
          <w:rtl/>
        </w:rPr>
        <w:t xml:space="preserve">، فقال له: قل: لا إله إلا </w:t>
      </w:r>
      <w:r w:rsidRPr="004342AB">
        <w:rPr>
          <w:rtl/>
        </w:rPr>
        <w:t>الله</w:t>
      </w:r>
      <w:r w:rsidRPr="000A2E3A">
        <w:rPr>
          <w:rtl/>
        </w:rPr>
        <w:t xml:space="preserve">، فلم يقدر عليه، فأعاد عليه رسول </w:t>
      </w:r>
      <w:r w:rsidRPr="004342AB">
        <w:rPr>
          <w:rtl/>
        </w:rPr>
        <w:t>الله</w:t>
      </w:r>
      <w:r w:rsidRPr="000A2E3A">
        <w:rPr>
          <w:rtl/>
        </w:rPr>
        <w:t xml:space="preserve"> </w:t>
      </w:r>
      <w:r w:rsidRPr="000A2E3A">
        <w:rPr>
          <w:rtl/>
        </w:rPr>
        <w:sym w:font="Abo-thar" w:char="F061"/>
      </w:r>
      <w:r w:rsidRPr="000A2E3A">
        <w:rPr>
          <w:rtl/>
        </w:rPr>
        <w:t xml:space="preserve">، فلم يقدر عليه، وعند رأس الرجل امرأة فقال لها: هل لهذا الرجل أم؟ قالت: نعم يا رسول </w:t>
      </w:r>
      <w:r w:rsidRPr="004342AB">
        <w:rPr>
          <w:rtl/>
        </w:rPr>
        <w:t>الله</w:t>
      </w:r>
      <w:r w:rsidRPr="000A2E3A">
        <w:rPr>
          <w:rtl/>
        </w:rPr>
        <w:t xml:space="preserve">، أنا أمه، فقال لها: أفراضية أنت عنه أم لا؟ فقالت: بل ساخطة، فقال لها رسول </w:t>
      </w:r>
      <w:r w:rsidRPr="004342AB">
        <w:rPr>
          <w:rtl/>
        </w:rPr>
        <w:t>الله</w:t>
      </w:r>
      <w:r w:rsidRPr="000A2E3A">
        <w:rPr>
          <w:rtl/>
        </w:rPr>
        <w:t xml:space="preserve"> </w:t>
      </w:r>
      <w:r w:rsidRPr="000A2E3A">
        <w:rPr>
          <w:rtl/>
        </w:rPr>
        <w:sym w:font="Abo-thar" w:char="F061"/>
      </w:r>
      <w:r w:rsidRPr="000A2E3A">
        <w:rPr>
          <w:rtl/>
        </w:rPr>
        <w:t xml:space="preserve">: فإني أحب أن ترضي عنه، فقالت: قد رضيت عنه لرضاك يا رسول </w:t>
      </w:r>
      <w:r w:rsidRPr="004342AB">
        <w:rPr>
          <w:rtl/>
        </w:rPr>
        <w:t>الله</w:t>
      </w:r>
      <w:r w:rsidRPr="000A2E3A">
        <w:rPr>
          <w:rtl/>
        </w:rPr>
        <w:t xml:space="preserve">، فقال له: قل: لا إله إلا </w:t>
      </w:r>
      <w:r w:rsidRPr="004342AB">
        <w:rPr>
          <w:rtl/>
        </w:rPr>
        <w:t>الله</w:t>
      </w:r>
      <w:r w:rsidRPr="000A2E3A">
        <w:rPr>
          <w:rtl/>
        </w:rPr>
        <w:t xml:space="preserve">، فقال: لا إله إلا </w:t>
      </w:r>
      <w:r w:rsidRPr="004342AB">
        <w:rPr>
          <w:rtl/>
        </w:rPr>
        <w:t>الله</w:t>
      </w:r>
      <w:r w:rsidRPr="000A2E3A">
        <w:rPr>
          <w:rtl/>
        </w:rPr>
        <w:t xml:space="preserve">، فقال: قل: يامن يقبل اليسير، ويعفو عن الكثير أقبل مني اليسير، واعف عني الكثير إنك أنت العفو الغفور، فقالها، فقال له: ماذا ترى؟ فقال: أرى أسودين قد دخلا علي، فقال: أعدها، فأعادها، فقال: ما ترى؟ فقال: قد تباعدا عني، ودخل أبيضان، وخرج الأسودان فما أراهما، ودنا الأبيضان مني الان يأخذان بنفسي، فمات </w:t>
      </w:r>
      <w:r w:rsidRPr="000A2E3A">
        <w:rPr>
          <w:rtl/>
        </w:rPr>
        <w:lastRenderedPageBreak/>
        <w:t>من ساعته</w:t>
      </w:r>
      <w:r w:rsidRPr="00C7743E">
        <w:rPr>
          <w:rStyle w:val="a6"/>
          <w:rtl/>
        </w:rPr>
        <w:t>(</w:t>
      </w:r>
      <w:r w:rsidRPr="00C7743E">
        <w:rPr>
          <w:rStyle w:val="a6"/>
          <w:rtl/>
        </w:rPr>
        <w:footnoteReference w:id="2827"/>
      </w:r>
      <w:r w:rsidRPr="00C7743E">
        <w:rPr>
          <w:rStyle w:val="a6"/>
          <w:rtl/>
        </w:rPr>
        <w:t>)</w:t>
      </w:r>
      <w:r w:rsidRPr="000A2E3A">
        <w:rPr>
          <w:rtl/>
        </w:rPr>
        <w:t>.</w:t>
      </w:r>
    </w:p>
    <w:p w14:paraId="3EF9663D" w14:textId="22C033F2" w:rsidR="009A75E3" w:rsidRPr="000A2E3A" w:rsidRDefault="009A75E3" w:rsidP="009A75E3">
      <w:pPr>
        <w:pStyle w:val="aaac"/>
        <w:rPr>
          <w:rtl/>
        </w:rPr>
      </w:pPr>
      <w:r w:rsidRPr="001E1974">
        <w:rPr>
          <w:b/>
          <w:bCs/>
          <w:color w:val="FF0000"/>
          <w:rtl/>
        </w:rPr>
        <w:t xml:space="preserve">[الحديث: </w:t>
      </w:r>
      <w:r w:rsidR="003F4BB5">
        <w:rPr>
          <w:b/>
          <w:bCs/>
          <w:color w:val="FF0000"/>
          <w:rtl/>
        </w:rPr>
        <w:t>2814</w:t>
      </w:r>
      <w:r w:rsidRPr="001E1974">
        <w:rPr>
          <w:b/>
          <w:bCs/>
          <w:color w:val="FF0000"/>
          <w:rtl/>
        </w:rPr>
        <w:t>]</w:t>
      </w:r>
      <w:r w:rsidRPr="000A2E3A">
        <w:rPr>
          <w:rtl/>
        </w:rPr>
        <w:t xml:space="preserve"> عن الحارث بن يعلى بن مرة، عن أبيه، عن جده قال: قبض رسول </w:t>
      </w:r>
      <w:r w:rsidRPr="004342AB">
        <w:rPr>
          <w:rtl/>
        </w:rPr>
        <w:t>الله</w:t>
      </w:r>
      <w:r w:rsidRPr="000A2E3A">
        <w:rPr>
          <w:rtl/>
        </w:rPr>
        <w:t xml:space="preserve"> </w:t>
      </w:r>
      <w:r w:rsidRPr="000A2E3A">
        <w:rPr>
          <w:rtl/>
        </w:rPr>
        <w:sym w:font="Abo-thar" w:char="F061"/>
      </w:r>
      <w:r w:rsidRPr="000A2E3A">
        <w:rPr>
          <w:rtl/>
        </w:rPr>
        <w:t xml:space="preserve"> فستر بثوب، ورسول </w:t>
      </w:r>
      <w:r w:rsidRPr="004342AB">
        <w:rPr>
          <w:rtl/>
        </w:rPr>
        <w:t>الله</w:t>
      </w:r>
      <w:r w:rsidRPr="000A2E3A">
        <w:rPr>
          <w:rtl/>
        </w:rPr>
        <w:t xml:space="preserve"> </w:t>
      </w:r>
      <w:r w:rsidRPr="000A2E3A">
        <w:rPr>
          <w:rtl/>
        </w:rPr>
        <w:sym w:font="Abo-thar" w:char="F061"/>
      </w:r>
      <w:r w:rsidRPr="000A2E3A">
        <w:rPr>
          <w:rtl/>
        </w:rPr>
        <w:t xml:space="preserve"> خلف الثوب، و</w:t>
      </w:r>
      <w:r w:rsidRPr="00B21EE7">
        <w:rPr>
          <w:color w:val="auto"/>
          <w:rtl/>
        </w:rPr>
        <w:t>علي</w:t>
      </w:r>
      <w:r w:rsidRPr="000A2E3A">
        <w:rPr>
          <w:rtl/>
        </w:rPr>
        <w:t xml:space="preserve"> عند طرف ثوبه، وقد وضع خديه على راحته، والريح تضرب طرف الثوب على وجه علي، قال: والناس على الباب </w:t>
      </w:r>
      <w:r w:rsidRPr="004342AB">
        <w:rPr>
          <w:rtl/>
        </w:rPr>
        <w:t>في</w:t>
      </w:r>
      <w:r w:rsidRPr="000A2E3A">
        <w:rPr>
          <w:rtl/>
        </w:rPr>
        <w:t xml:space="preserve"> المسجد ينتحبون ويبكون</w:t>
      </w:r>
      <w:r w:rsidRPr="00C7743E">
        <w:rPr>
          <w:rStyle w:val="a6"/>
          <w:rtl/>
        </w:rPr>
        <w:t xml:space="preserve"> (</w:t>
      </w:r>
      <w:r w:rsidRPr="00C7743E">
        <w:rPr>
          <w:rStyle w:val="a6"/>
          <w:rtl/>
        </w:rPr>
        <w:footnoteReference w:id="2828"/>
      </w:r>
      <w:r w:rsidRPr="00C7743E">
        <w:rPr>
          <w:rStyle w:val="a6"/>
          <w:rtl/>
        </w:rPr>
        <w:t>)</w:t>
      </w:r>
      <w:r w:rsidRPr="000A2E3A">
        <w:rPr>
          <w:rtl/>
        </w:rPr>
        <w:t>.</w:t>
      </w:r>
    </w:p>
    <w:p w14:paraId="00D40855" w14:textId="7D5AC5C5" w:rsidR="009A75E3" w:rsidRPr="000A2E3A" w:rsidRDefault="009A75E3" w:rsidP="009A75E3">
      <w:pPr>
        <w:pStyle w:val="aaac"/>
        <w:rPr>
          <w:rtl/>
        </w:rPr>
      </w:pPr>
      <w:r w:rsidRPr="001E1974">
        <w:rPr>
          <w:b/>
          <w:bCs/>
          <w:color w:val="FF0000"/>
          <w:rtl/>
        </w:rPr>
        <w:t xml:space="preserve">[الحديث: </w:t>
      </w:r>
      <w:r w:rsidR="003F4BB5">
        <w:rPr>
          <w:b/>
          <w:bCs/>
          <w:color w:val="FF0000"/>
          <w:rtl/>
        </w:rPr>
        <w:t>2815</w:t>
      </w:r>
      <w:r w:rsidRPr="001E1974">
        <w:rPr>
          <w:b/>
          <w:bCs/>
          <w:color w:val="FF0000"/>
          <w:rtl/>
        </w:rPr>
        <w:t>]</w:t>
      </w:r>
      <w:r w:rsidRPr="000A2E3A">
        <w:rPr>
          <w:rtl/>
        </w:rPr>
        <w:t xml:space="preserve"> قال رسول </w:t>
      </w:r>
      <w:r w:rsidRPr="004342AB">
        <w:rPr>
          <w:rtl/>
        </w:rPr>
        <w:t>الله</w:t>
      </w:r>
      <w:r w:rsidRPr="000A2E3A">
        <w:rPr>
          <w:rtl/>
        </w:rPr>
        <w:t xml:space="preserve"> </w:t>
      </w:r>
      <w:r w:rsidRPr="000A2E3A">
        <w:rPr>
          <w:rtl/>
        </w:rPr>
        <w:sym w:font="Abo-thar" w:char="F061"/>
      </w:r>
      <w:r w:rsidRPr="000A2E3A">
        <w:rPr>
          <w:rtl/>
        </w:rPr>
        <w:t xml:space="preserve">: يا معشر الناس، لا </w:t>
      </w:r>
      <w:r w:rsidR="00A24D68">
        <w:rPr>
          <w:rtl/>
        </w:rPr>
        <w:t>أ</w:t>
      </w:r>
      <w:r w:rsidRPr="000A2E3A">
        <w:rPr>
          <w:rtl/>
        </w:rPr>
        <w:t xml:space="preserve">لقين رجلا مات له ميت ليلا فانتظر به الصبح، ولا رجلا مات له ميت نهارا فانتظر به الليل، لا تنتظروا بموتاكم طلوع الشمس ولا غروبها، عجلوا بهم إلى مضاجعهم يرحمكم </w:t>
      </w:r>
      <w:r w:rsidRPr="004342AB">
        <w:rPr>
          <w:rtl/>
        </w:rPr>
        <w:t>الله</w:t>
      </w:r>
      <w:r w:rsidR="00A24D68" w:rsidRPr="00C7743E">
        <w:rPr>
          <w:rStyle w:val="a6"/>
          <w:rtl/>
        </w:rPr>
        <w:t xml:space="preserve"> </w:t>
      </w:r>
      <w:r w:rsidRPr="00C7743E">
        <w:rPr>
          <w:rStyle w:val="a6"/>
          <w:rtl/>
        </w:rPr>
        <w:t>(</w:t>
      </w:r>
      <w:r w:rsidRPr="00C7743E">
        <w:rPr>
          <w:rStyle w:val="a6"/>
          <w:rtl/>
        </w:rPr>
        <w:footnoteReference w:id="2829"/>
      </w:r>
      <w:r w:rsidRPr="00C7743E">
        <w:rPr>
          <w:rStyle w:val="a6"/>
          <w:rtl/>
        </w:rPr>
        <w:t>)</w:t>
      </w:r>
      <w:r w:rsidRPr="000A2E3A">
        <w:rPr>
          <w:rtl/>
        </w:rPr>
        <w:t>.</w:t>
      </w:r>
    </w:p>
    <w:p w14:paraId="61505402" w14:textId="350D49EF"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2816</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ثلاثة ما أدري أيهم أعظم جرما: الذي يمشي مع الجنازة بغير رداء، أو الذي يقول: قفوا، أو الذي يقول: استغفروا له غفر</w:t>
      </w:r>
      <w:r w:rsidRPr="004342AB">
        <w:rPr>
          <w:rtl/>
          <w:lang w:val="fr-FR" w:eastAsia="fr-FR"/>
        </w:rPr>
        <w:t>الله</w:t>
      </w:r>
      <w:r w:rsidRPr="000A2E3A">
        <w:rPr>
          <w:rtl/>
          <w:lang w:val="fr-FR" w:eastAsia="fr-FR"/>
        </w:rPr>
        <w:t xml:space="preserve"> لكم</w:t>
      </w:r>
      <w:r w:rsidRPr="00C7743E">
        <w:rPr>
          <w:rStyle w:val="a6"/>
          <w:rtl/>
        </w:rPr>
        <w:t>(</w:t>
      </w:r>
      <w:r w:rsidRPr="00C7743E">
        <w:rPr>
          <w:rStyle w:val="a6"/>
          <w:rtl/>
        </w:rPr>
        <w:footnoteReference w:id="2830"/>
      </w:r>
      <w:r w:rsidRPr="00C7743E">
        <w:rPr>
          <w:rStyle w:val="a6"/>
          <w:rtl/>
        </w:rPr>
        <w:t>)</w:t>
      </w:r>
      <w:r w:rsidRPr="000A2E3A">
        <w:rPr>
          <w:rtl/>
          <w:lang w:val="fr-FR" w:eastAsia="fr-FR"/>
        </w:rPr>
        <w:t>.</w:t>
      </w:r>
    </w:p>
    <w:p w14:paraId="61B3B43B" w14:textId="20C2912F"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2817</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إذا مات الميت أول النهار فلا يقيل إلا </w:t>
      </w:r>
      <w:r w:rsidRPr="004342AB">
        <w:rPr>
          <w:rtl/>
          <w:lang w:val="fr-FR" w:eastAsia="fr-FR"/>
        </w:rPr>
        <w:t>في</w:t>
      </w:r>
      <w:r w:rsidRPr="000A2E3A">
        <w:rPr>
          <w:rtl/>
          <w:lang w:val="fr-FR" w:eastAsia="fr-FR"/>
        </w:rPr>
        <w:t xml:space="preserve"> قبره</w:t>
      </w:r>
      <w:r w:rsidRPr="00C7743E">
        <w:rPr>
          <w:rStyle w:val="a6"/>
          <w:rtl/>
        </w:rPr>
        <w:t>(</w:t>
      </w:r>
      <w:r w:rsidRPr="00C7743E">
        <w:rPr>
          <w:rStyle w:val="a6"/>
          <w:rtl/>
        </w:rPr>
        <w:footnoteReference w:id="2831"/>
      </w:r>
      <w:r w:rsidRPr="00C7743E">
        <w:rPr>
          <w:rStyle w:val="a6"/>
          <w:rtl/>
        </w:rPr>
        <w:t>)</w:t>
      </w:r>
      <w:r w:rsidRPr="000A2E3A">
        <w:rPr>
          <w:rtl/>
          <w:lang w:val="fr-FR" w:eastAsia="fr-FR"/>
        </w:rPr>
        <w:t>.</w:t>
      </w:r>
    </w:p>
    <w:p w14:paraId="46162921" w14:textId="6F918C84"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2818</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كرامة الميت تعجيله</w:t>
      </w:r>
      <w:r w:rsidRPr="00C7743E">
        <w:rPr>
          <w:rStyle w:val="a6"/>
          <w:rtl/>
        </w:rPr>
        <w:t>(</w:t>
      </w:r>
      <w:r w:rsidRPr="00C7743E">
        <w:rPr>
          <w:rStyle w:val="a6"/>
          <w:rtl/>
        </w:rPr>
        <w:footnoteReference w:id="2832"/>
      </w:r>
      <w:r w:rsidRPr="00C7743E">
        <w:rPr>
          <w:rStyle w:val="a6"/>
          <w:rtl/>
        </w:rPr>
        <w:t>)</w:t>
      </w:r>
      <w:r w:rsidRPr="000A2E3A">
        <w:rPr>
          <w:rtl/>
          <w:lang w:val="fr-FR" w:eastAsia="fr-FR"/>
        </w:rPr>
        <w:t>.</w:t>
      </w:r>
    </w:p>
    <w:p w14:paraId="5B34ADD4" w14:textId="54FB081A"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2819</w:t>
      </w:r>
      <w:r w:rsidRPr="001E1974">
        <w:rPr>
          <w:b/>
          <w:bCs/>
          <w:color w:val="FF0000"/>
          <w:rtl/>
          <w:lang w:val="fr-FR" w:eastAsia="fr-FR"/>
        </w:rPr>
        <w:t>]</w:t>
      </w:r>
      <w:r w:rsidRPr="000A2E3A">
        <w:rPr>
          <w:rtl/>
          <w:lang w:val="fr-FR" w:eastAsia="fr-FR"/>
        </w:rPr>
        <w:t xml:space="preserve"> قال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لا تقروا المصلوب بعد ثلاثة أيام حتى ينزل ويدفن</w:t>
      </w:r>
      <w:r w:rsidRPr="00C7743E">
        <w:rPr>
          <w:rStyle w:val="a6"/>
          <w:rtl/>
        </w:rPr>
        <w:t>(</w:t>
      </w:r>
      <w:r w:rsidRPr="00C7743E">
        <w:rPr>
          <w:rStyle w:val="a6"/>
          <w:rtl/>
        </w:rPr>
        <w:footnoteReference w:id="2833"/>
      </w:r>
      <w:r w:rsidRPr="00C7743E">
        <w:rPr>
          <w:rStyle w:val="a6"/>
          <w:rtl/>
        </w:rPr>
        <w:t>)</w:t>
      </w:r>
      <w:r w:rsidRPr="000A2E3A">
        <w:rPr>
          <w:rtl/>
          <w:lang w:val="fr-FR" w:eastAsia="fr-FR"/>
        </w:rPr>
        <w:t>.</w:t>
      </w:r>
    </w:p>
    <w:bookmarkEnd w:id="442"/>
    <w:p w14:paraId="2FEB5BB4" w14:textId="75376E48" w:rsidR="009A75E3" w:rsidRDefault="009A75E3" w:rsidP="009A75E3">
      <w:pPr>
        <w:pStyle w:val="aaac"/>
        <w:rPr>
          <w:rtl/>
        </w:rPr>
      </w:pPr>
      <w:r>
        <w:rPr>
          <w:b/>
          <w:bCs/>
          <w:color w:val="FF0000"/>
          <w:rtl/>
        </w:rPr>
        <w:t xml:space="preserve">[الحديث: </w:t>
      </w:r>
      <w:r w:rsidR="003F4BB5">
        <w:rPr>
          <w:b/>
          <w:bCs/>
          <w:color w:val="FF0000"/>
          <w:rtl/>
        </w:rPr>
        <w:t>2820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(النياحة من عمل الجاهليّة)</w:t>
      </w:r>
      <w:r>
        <w:rPr>
          <w:position w:val="6"/>
          <w:szCs w:val="20"/>
          <w:rtl/>
        </w:rPr>
        <w:t>(</w:t>
      </w:r>
      <w:r w:rsidRPr="00CA2C00">
        <w:rPr>
          <w:rStyle w:val="a6"/>
          <w:rtl/>
        </w:rPr>
        <w:footnoteReference w:id="2834"/>
      </w:r>
      <w:r w:rsidRPr="00CA2C00">
        <w:rPr>
          <w:position w:val="6"/>
          <w:szCs w:val="20"/>
          <w:rtl/>
        </w:rPr>
        <w:t>)</w:t>
      </w:r>
    </w:p>
    <w:p w14:paraId="7329C7A1" w14:textId="7D85687C" w:rsidR="009A75E3" w:rsidRDefault="009A75E3" w:rsidP="009A75E3">
      <w:pPr>
        <w:pStyle w:val="aaac"/>
        <w:rPr>
          <w:rtl/>
        </w:rPr>
      </w:pPr>
      <w:r>
        <w:rPr>
          <w:b/>
          <w:bCs/>
          <w:color w:val="FF0000"/>
          <w:rtl/>
        </w:rPr>
        <w:t xml:space="preserve">[الحديث: </w:t>
      </w:r>
      <w:r w:rsidR="003F4BB5">
        <w:rPr>
          <w:b/>
          <w:bCs/>
          <w:color w:val="FF0000"/>
          <w:rtl/>
        </w:rPr>
        <w:t>2821</w:t>
      </w:r>
      <w:r>
        <w:rPr>
          <w:b/>
          <w:bCs/>
          <w:color w:val="FF0000"/>
          <w:rtl/>
        </w:rPr>
        <w:t>]</w:t>
      </w:r>
      <w:r>
        <w:rPr>
          <w:rtl/>
        </w:rPr>
        <w:t xml:space="preserve"> </w:t>
      </w:r>
      <w:r>
        <w:rPr>
          <w:rFonts w:ascii="mylotus" w:eastAsia="Calibri" w:hAnsi="mylotus"/>
          <w:color w:val="000000"/>
          <w:sz w:val="28"/>
          <w:rtl/>
        </w:rPr>
        <w:t xml:space="preserve">قال </w:t>
      </w:r>
      <w:r w:rsidRPr="000E6420">
        <w:rPr>
          <w:rFonts w:eastAsia="Calibri"/>
          <w:color w:val="auto"/>
          <w:sz w:val="28"/>
          <w:rtl/>
        </w:rPr>
        <w:t xml:space="preserve">رسول </w:t>
      </w:r>
      <w:r w:rsidRPr="004342AB">
        <w:rPr>
          <w:rFonts w:eastAsia="Calibri"/>
          <w:color w:val="auto"/>
          <w:sz w:val="28"/>
          <w:rtl/>
        </w:rPr>
        <w:t>الله</w:t>
      </w:r>
      <w:r w:rsidRPr="008C78A3">
        <w:rPr>
          <w:rFonts w:ascii="mylotus" w:eastAsia="Calibri" w:hAnsi="mylotus"/>
          <w:color w:val="000000"/>
          <w:sz w:val="28"/>
          <w:rtl/>
        </w:rPr>
        <w:t xml:space="preserve"> </w:t>
      </w:r>
      <w:r>
        <w:rPr>
          <w:rtl/>
        </w:rPr>
        <w:sym w:font="Abo-thar" w:char="F061"/>
      </w:r>
      <w:r>
        <w:rPr>
          <w:rtl/>
        </w:rPr>
        <w:t xml:space="preserve"> لفاطمة حين قتل جعفر بن أبي طالب: (لا </w:t>
      </w:r>
      <w:r>
        <w:rPr>
          <w:rtl/>
        </w:rPr>
        <w:lastRenderedPageBreak/>
        <w:t>تدّعي بذلّ ولا ثكل ولا حزن وما قلت فيه فقد صدقت)</w:t>
      </w:r>
      <w:r>
        <w:rPr>
          <w:position w:val="6"/>
          <w:szCs w:val="20"/>
          <w:rtl/>
        </w:rPr>
        <w:t>(</w:t>
      </w:r>
      <w:r w:rsidRPr="00CA2C00">
        <w:rPr>
          <w:rStyle w:val="a6"/>
          <w:rtl/>
        </w:rPr>
        <w:footnoteReference w:id="2835"/>
      </w:r>
      <w:r w:rsidRPr="00CA2C00">
        <w:rPr>
          <w:position w:val="6"/>
          <w:szCs w:val="20"/>
          <w:rtl/>
        </w:rPr>
        <w:t>)</w:t>
      </w:r>
    </w:p>
    <w:p w14:paraId="24DC5105" w14:textId="4770E660" w:rsidR="009A75E3" w:rsidRDefault="009A75E3" w:rsidP="00FE5168">
      <w:pPr>
        <w:pStyle w:val="aaac"/>
        <w:rPr>
          <w:rtl/>
        </w:rPr>
      </w:pPr>
      <w:r>
        <w:rPr>
          <w:b/>
          <w:bCs/>
          <w:color w:val="FF0000"/>
          <w:rtl/>
        </w:rPr>
        <w:t xml:space="preserve">[الحديث: </w:t>
      </w:r>
      <w:r w:rsidR="003F4BB5">
        <w:rPr>
          <w:b/>
          <w:bCs/>
          <w:color w:val="FF0000"/>
          <w:rtl/>
        </w:rPr>
        <w:t>2822</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لفاطمة: </w:t>
      </w:r>
      <w:r w:rsidR="00FE5168">
        <w:rPr>
          <w:rtl/>
        </w:rPr>
        <w:t>(</w:t>
      </w:r>
      <w:r>
        <w:rPr>
          <w:rtl/>
        </w:rPr>
        <w:t xml:space="preserve">إذا أنا متّ فلا تخمشي عليّ وجها، ولا ترخي عليّ شعرا، ولا تنادي بالويل، ولا تقيمن عليّ نائحة)، ثمّ قال: (هذا المعروف الذي قال </w:t>
      </w:r>
      <w:r w:rsidRPr="004342AB">
        <w:rPr>
          <w:rtl/>
        </w:rPr>
        <w:t>الله</w:t>
      </w:r>
      <w:r>
        <w:rPr>
          <w:rtl/>
        </w:rPr>
        <w:t xml:space="preserve"> عزّ وجلّ </w:t>
      </w:r>
      <w:r w:rsidRPr="004342AB">
        <w:rPr>
          <w:rtl/>
        </w:rPr>
        <w:t>في</w:t>
      </w:r>
      <w:r>
        <w:rPr>
          <w:rtl/>
        </w:rPr>
        <w:t xml:space="preserve"> كتابه: </w:t>
      </w:r>
      <w:r w:rsidR="00FE5168" w:rsidRPr="0075577B">
        <w:rPr>
          <w:rtl/>
        </w:rPr>
        <w:t>﴿</w:t>
      </w:r>
      <w:r w:rsidR="00FE5168">
        <w:rPr>
          <w:color w:val="000000"/>
          <w:shd w:val="clear" w:color="auto" w:fill="FFFFFF"/>
          <w:rtl/>
        </w:rPr>
        <w:t xml:space="preserve">وَلَا يَعْصِينَكَ فِي مَعْرُوفٍ </w:t>
      </w:r>
      <w:r w:rsidR="00FE5168" w:rsidRPr="0075577B">
        <w:rPr>
          <w:rtl/>
        </w:rPr>
        <w:t>﴾</w:t>
      </w:r>
      <w:r w:rsidR="00FE5168">
        <w:rPr>
          <w:color w:val="000000"/>
          <w:shd w:val="clear" w:color="auto" w:fill="FFFFFF"/>
          <w:rtl/>
        </w:rPr>
        <w:t xml:space="preserve"> </w:t>
      </w:r>
      <w:r w:rsidR="00FE5168">
        <w:rPr>
          <w:color w:val="804000"/>
          <w:szCs w:val="20"/>
          <w:shd w:val="clear" w:color="auto" w:fill="FFFFFF"/>
          <w:rtl/>
        </w:rPr>
        <w:t>[الممتحنة: 12]</w:t>
      </w:r>
      <w:r>
        <w:rPr>
          <w:rtl/>
        </w:rPr>
        <w:t>)</w:t>
      </w:r>
      <w:r>
        <w:rPr>
          <w:position w:val="6"/>
          <w:szCs w:val="20"/>
          <w:rtl/>
        </w:rPr>
        <w:t>(</w:t>
      </w:r>
      <w:r w:rsidRPr="00CA2C00">
        <w:rPr>
          <w:rStyle w:val="a6"/>
          <w:rtl/>
        </w:rPr>
        <w:footnoteReference w:id="2836"/>
      </w:r>
      <w:r w:rsidRPr="00CA2C00">
        <w:rPr>
          <w:position w:val="6"/>
          <w:szCs w:val="20"/>
          <w:rtl/>
        </w:rPr>
        <w:t>)</w:t>
      </w:r>
    </w:p>
    <w:p w14:paraId="331CE517" w14:textId="0BA6C8CE" w:rsidR="009A75E3" w:rsidRDefault="009A75E3" w:rsidP="009A75E3">
      <w:pPr>
        <w:pStyle w:val="aaac"/>
        <w:rPr>
          <w:rtl/>
        </w:rPr>
      </w:pPr>
      <w:r>
        <w:rPr>
          <w:b/>
          <w:bCs/>
          <w:color w:val="FF0000"/>
          <w:rtl/>
        </w:rPr>
        <w:t xml:space="preserve">[الحديث: </w:t>
      </w:r>
      <w:r w:rsidR="003F4BB5">
        <w:rPr>
          <w:b/>
          <w:bCs/>
          <w:color w:val="FF0000"/>
          <w:rtl/>
        </w:rPr>
        <w:t>2823</w:t>
      </w:r>
      <w:r>
        <w:rPr>
          <w:b/>
          <w:bCs/>
          <w:color w:val="FF0000"/>
          <w:rtl/>
        </w:rPr>
        <w:t>]</w:t>
      </w:r>
      <w:r>
        <w:rPr>
          <w:rtl/>
        </w:rPr>
        <w:t xml:space="preserve"> عن </w:t>
      </w:r>
      <w:r w:rsidRPr="00737542">
        <w:rPr>
          <w:rtl/>
        </w:rPr>
        <w:t>الإمام الصادق</w:t>
      </w:r>
      <w:r>
        <w:rPr>
          <w:rtl/>
        </w:rPr>
        <w:t xml:space="preserve">: </w:t>
      </w:r>
      <w:r w:rsidR="00FE5168">
        <w:rPr>
          <w:rtl/>
        </w:rPr>
        <w:t>أ</w:t>
      </w:r>
      <w:r>
        <w:rPr>
          <w:rtl/>
        </w:rPr>
        <w:t>نّ ملك الموت قال ل</w:t>
      </w:r>
      <w:r w:rsidRPr="00737542">
        <w:rPr>
          <w:rtl/>
        </w:rPr>
        <w:t xml:space="preserve">رسول </w:t>
      </w:r>
      <w:r w:rsidRPr="004342AB">
        <w:rPr>
          <w:rtl/>
        </w:rPr>
        <w:t>الله</w:t>
      </w:r>
      <w:r>
        <w:rPr>
          <w:rtl/>
        </w:rPr>
        <w:t xml:space="preserve"> </w:t>
      </w:r>
      <w:r>
        <w:rPr>
          <w:rtl/>
        </w:rPr>
        <w:sym w:font="Abo-thar" w:char="F061"/>
      </w:r>
      <w:r>
        <w:rPr>
          <w:rtl/>
        </w:rPr>
        <w:t xml:space="preserve">: يا محمّد إنّي أقبض روح ابن آدم فيجزع أهله فأقوم </w:t>
      </w:r>
      <w:r w:rsidRPr="004342AB">
        <w:rPr>
          <w:rtl/>
        </w:rPr>
        <w:t>في</w:t>
      </w:r>
      <w:r>
        <w:rPr>
          <w:rtl/>
        </w:rPr>
        <w:t xml:space="preserve"> ناحية من دارهم فأقول: ما هذا الجزع؟! فو </w:t>
      </w:r>
      <w:r w:rsidRPr="004342AB">
        <w:rPr>
          <w:rtl/>
        </w:rPr>
        <w:t>الله</w:t>
      </w:r>
      <w:r>
        <w:rPr>
          <w:rtl/>
        </w:rPr>
        <w:t xml:space="preserve"> ما تعجّلنا قبل أجله، وما كان لنا </w:t>
      </w:r>
      <w:r w:rsidRPr="004342AB">
        <w:rPr>
          <w:rtl/>
        </w:rPr>
        <w:t>في</w:t>
      </w:r>
      <w:r>
        <w:rPr>
          <w:rtl/>
        </w:rPr>
        <w:t xml:space="preserve"> قبضه من ذنب، فإن تحبسوه وتصبروا ت</w:t>
      </w:r>
      <w:r w:rsidR="00FE5168">
        <w:rPr>
          <w:rtl/>
        </w:rPr>
        <w:t>ؤ</w:t>
      </w:r>
      <w:r>
        <w:rPr>
          <w:rtl/>
        </w:rPr>
        <w:t>جروا، وإن تجزعوا تأثموا وتؤزروا</w:t>
      </w:r>
      <w:r w:rsidR="00FE5168">
        <w:rPr>
          <w:position w:val="6"/>
          <w:szCs w:val="20"/>
          <w:rtl/>
        </w:rPr>
        <w:t xml:space="preserve"> </w:t>
      </w:r>
      <w:r>
        <w:rPr>
          <w:position w:val="6"/>
          <w:szCs w:val="20"/>
          <w:rtl/>
        </w:rPr>
        <w:t>(</w:t>
      </w:r>
      <w:r w:rsidRPr="00CA2C00">
        <w:rPr>
          <w:rStyle w:val="a6"/>
          <w:rtl/>
        </w:rPr>
        <w:footnoteReference w:id="2837"/>
      </w:r>
      <w:r w:rsidRPr="00CA2C00">
        <w:rPr>
          <w:position w:val="6"/>
          <w:szCs w:val="20"/>
          <w:rtl/>
        </w:rPr>
        <w:t>)</w:t>
      </w:r>
      <w:r w:rsidR="00FE5168" w:rsidRPr="00FE5168">
        <w:rPr>
          <w:rtl/>
        </w:rPr>
        <w:t>.</w:t>
      </w:r>
    </w:p>
    <w:p w14:paraId="768D66A3" w14:textId="7036EC1D" w:rsidR="009A75E3" w:rsidRDefault="009A75E3" w:rsidP="009A75E3">
      <w:pPr>
        <w:pStyle w:val="aaac"/>
        <w:rPr>
          <w:rtl/>
        </w:rPr>
      </w:pPr>
      <w:r>
        <w:rPr>
          <w:b/>
          <w:bCs/>
          <w:color w:val="FF0000"/>
          <w:rtl/>
        </w:rPr>
        <w:t xml:space="preserve">[الحديث: </w:t>
      </w:r>
      <w:r w:rsidR="003F4BB5">
        <w:rPr>
          <w:b/>
          <w:bCs/>
          <w:color w:val="FF0000"/>
          <w:rtl/>
        </w:rPr>
        <w:t>2824</w:t>
      </w:r>
      <w:r>
        <w:rPr>
          <w:b/>
          <w:bCs/>
          <w:color w:val="FF0000"/>
          <w:rtl/>
        </w:rPr>
        <w:t>]</w:t>
      </w:r>
      <w:r>
        <w:rPr>
          <w:rtl/>
        </w:rPr>
        <w:t xml:space="preserve"> قال الإمام الصّادق: (نهى </w:t>
      </w:r>
      <w:r w:rsidRPr="00737542">
        <w:rPr>
          <w:rtl/>
        </w:rPr>
        <w:t xml:space="preserve">رسول </w:t>
      </w:r>
      <w:r w:rsidRPr="004342AB">
        <w:rPr>
          <w:rtl/>
        </w:rPr>
        <w:t>الله</w:t>
      </w:r>
      <w:r>
        <w:rPr>
          <w:rtl/>
        </w:rPr>
        <w:t xml:space="preserve"> </w:t>
      </w:r>
      <w:r>
        <w:rPr>
          <w:rtl/>
        </w:rPr>
        <w:sym w:font="Abo-thar" w:char="F061"/>
      </w:r>
      <w:r>
        <w:rPr>
          <w:rtl/>
        </w:rPr>
        <w:t xml:space="preserve"> عن الرنّة عند المصيبة، ونهى عن النياحة والاستماع إليها)</w:t>
      </w:r>
      <w:r>
        <w:rPr>
          <w:position w:val="6"/>
          <w:szCs w:val="20"/>
          <w:rtl/>
        </w:rPr>
        <w:t>(</w:t>
      </w:r>
      <w:r w:rsidRPr="00CA2C00">
        <w:rPr>
          <w:rStyle w:val="a6"/>
          <w:rtl/>
        </w:rPr>
        <w:footnoteReference w:id="2838"/>
      </w:r>
      <w:r w:rsidRPr="00CA2C00">
        <w:rPr>
          <w:position w:val="6"/>
          <w:szCs w:val="20"/>
          <w:rtl/>
        </w:rPr>
        <w:t>)</w:t>
      </w:r>
    </w:p>
    <w:p w14:paraId="29A77FC4" w14:textId="3BAB4D65" w:rsidR="009A75E3" w:rsidRDefault="009A75E3" w:rsidP="009A75E3">
      <w:pPr>
        <w:pStyle w:val="aaac"/>
        <w:rPr>
          <w:rtl/>
        </w:rPr>
      </w:pPr>
      <w:r>
        <w:rPr>
          <w:b/>
          <w:bCs/>
          <w:color w:val="FF0000"/>
          <w:rtl/>
        </w:rPr>
        <w:t xml:space="preserve">[الحديث: </w:t>
      </w:r>
      <w:r w:rsidR="003F4BB5">
        <w:rPr>
          <w:b/>
          <w:bCs/>
          <w:color w:val="FF0000"/>
          <w:rtl/>
        </w:rPr>
        <w:t>2825</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(النائحة إذا لم تتب تقام يوم القيامة وعليها سربال من قطران)</w:t>
      </w:r>
      <w:r>
        <w:rPr>
          <w:position w:val="6"/>
          <w:szCs w:val="20"/>
          <w:rtl/>
        </w:rPr>
        <w:t>(</w:t>
      </w:r>
      <w:r w:rsidRPr="00CA2C00">
        <w:rPr>
          <w:rStyle w:val="a6"/>
          <w:rtl/>
        </w:rPr>
        <w:footnoteReference w:id="2839"/>
      </w:r>
      <w:r w:rsidRPr="00CA2C00">
        <w:rPr>
          <w:position w:val="6"/>
          <w:szCs w:val="20"/>
          <w:rtl/>
        </w:rPr>
        <w:t>)</w:t>
      </w:r>
    </w:p>
    <w:p w14:paraId="19DD421F" w14:textId="5F6E1B30" w:rsidR="009A75E3" w:rsidRDefault="009A75E3" w:rsidP="009A75E3">
      <w:pPr>
        <w:pStyle w:val="aaac"/>
        <w:rPr>
          <w:rtl/>
        </w:rPr>
      </w:pPr>
      <w:r>
        <w:rPr>
          <w:b/>
          <w:bCs/>
          <w:color w:val="FF0000"/>
          <w:rtl/>
        </w:rPr>
        <w:t xml:space="preserve">[الحديث: </w:t>
      </w:r>
      <w:r w:rsidR="003F4BB5">
        <w:rPr>
          <w:b/>
          <w:bCs/>
          <w:color w:val="FF0000"/>
          <w:rtl/>
        </w:rPr>
        <w:t>2826</w:t>
      </w:r>
      <w:r>
        <w:rPr>
          <w:b/>
          <w:bCs/>
          <w:color w:val="FF0000"/>
          <w:rtl/>
        </w:rPr>
        <w:t>]</w:t>
      </w:r>
      <w:r>
        <w:rPr>
          <w:rtl/>
        </w:rPr>
        <w:t xml:space="preserve"> عن أبي سعيد الخدريّ قال: لعن </w:t>
      </w:r>
      <w:r w:rsidRPr="00737542">
        <w:rPr>
          <w:rtl/>
        </w:rPr>
        <w:t xml:space="preserve">رسول </w:t>
      </w:r>
      <w:r w:rsidRPr="004342AB">
        <w:rPr>
          <w:rtl/>
        </w:rPr>
        <w:t>الله</w:t>
      </w:r>
      <w:r>
        <w:rPr>
          <w:rtl/>
        </w:rPr>
        <w:t xml:space="preserve"> </w:t>
      </w:r>
      <w:r>
        <w:rPr>
          <w:rtl/>
        </w:rPr>
        <w:sym w:font="Abo-thar" w:char="F061"/>
      </w:r>
      <w:r>
        <w:rPr>
          <w:rtl/>
        </w:rPr>
        <w:t xml:space="preserve"> النائحة والمستمعة</w:t>
      </w:r>
      <w:r w:rsidRPr="00CA2C00">
        <w:rPr>
          <w:position w:val="6"/>
          <w:szCs w:val="20"/>
          <w:rtl/>
        </w:rPr>
        <w:t>(</w:t>
      </w:r>
      <w:r w:rsidRPr="00CA2C00">
        <w:rPr>
          <w:rStyle w:val="a6"/>
          <w:rtl/>
        </w:rPr>
        <w:footnoteReference w:id="2840"/>
      </w:r>
      <w:r w:rsidRPr="00CA2C00">
        <w:rPr>
          <w:position w:val="6"/>
          <w:szCs w:val="20"/>
          <w:rtl/>
        </w:rPr>
        <w:t>)</w:t>
      </w:r>
      <w:r>
        <w:rPr>
          <w:rtl/>
        </w:rPr>
        <w:t>.</w:t>
      </w:r>
    </w:p>
    <w:p w14:paraId="583E506A" w14:textId="4C8B0C1B" w:rsidR="009A75E3" w:rsidRDefault="009A75E3" w:rsidP="009A75E3">
      <w:pPr>
        <w:pStyle w:val="aaac"/>
        <w:rPr>
          <w:rtl/>
        </w:rPr>
      </w:pPr>
      <w:r>
        <w:rPr>
          <w:b/>
          <w:bCs/>
          <w:color w:val="FF0000"/>
          <w:rtl/>
        </w:rPr>
        <w:t xml:space="preserve">[الحديث: </w:t>
      </w:r>
      <w:r w:rsidR="003F4BB5">
        <w:rPr>
          <w:b/>
          <w:bCs/>
          <w:color w:val="FF0000"/>
          <w:rtl/>
        </w:rPr>
        <w:t>2827</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w:t>
      </w:r>
      <w:r w:rsidRPr="005B45C9">
        <w:rPr>
          <w:rtl/>
        </w:rPr>
        <w:t>أربعة</w:t>
      </w:r>
      <w:r>
        <w:rPr>
          <w:rtl/>
        </w:rPr>
        <w:t xml:space="preserve"> لا تزال </w:t>
      </w:r>
      <w:r w:rsidRPr="004342AB">
        <w:rPr>
          <w:rtl/>
        </w:rPr>
        <w:t>في</w:t>
      </w:r>
      <w:r>
        <w:rPr>
          <w:rtl/>
        </w:rPr>
        <w:t xml:space="preserve"> </w:t>
      </w:r>
      <w:r w:rsidRPr="005B45C9">
        <w:rPr>
          <w:rtl/>
        </w:rPr>
        <w:t>أمتي</w:t>
      </w:r>
      <w:r>
        <w:rPr>
          <w:rtl/>
        </w:rPr>
        <w:t xml:space="preserve"> إلى يوم القيامة: الفخر بالأحساب، والطعن </w:t>
      </w:r>
      <w:r w:rsidRPr="004342AB">
        <w:rPr>
          <w:rtl/>
        </w:rPr>
        <w:t>في</w:t>
      </w:r>
      <w:r>
        <w:rPr>
          <w:rtl/>
        </w:rPr>
        <w:t xml:space="preserve"> الأنساب، </w:t>
      </w:r>
      <w:r w:rsidR="00FE5168">
        <w:rPr>
          <w:rtl/>
        </w:rPr>
        <w:t>والاستسقاء</w:t>
      </w:r>
      <w:r>
        <w:rPr>
          <w:rtl/>
        </w:rPr>
        <w:t xml:space="preserve"> بالنجوم، والنياحة وإنّ النائحة إذا لم تتب قبل موتها تقوم يوم القيامة وعليها سربال من قطران ودرع من جرب)</w:t>
      </w:r>
      <w:r>
        <w:rPr>
          <w:position w:val="6"/>
          <w:szCs w:val="20"/>
          <w:rtl/>
        </w:rPr>
        <w:t>(</w:t>
      </w:r>
      <w:r w:rsidRPr="00CA2C00">
        <w:rPr>
          <w:rStyle w:val="a6"/>
          <w:rtl/>
        </w:rPr>
        <w:footnoteReference w:id="2841"/>
      </w:r>
      <w:r w:rsidRPr="00CA2C00">
        <w:rPr>
          <w:position w:val="6"/>
          <w:szCs w:val="20"/>
          <w:rtl/>
        </w:rPr>
        <w:t>)</w:t>
      </w:r>
    </w:p>
    <w:p w14:paraId="699FD257" w14:textId="257AC40F" w:rsidR="009A75E3" w:rsidRDefault="009A75E3" w:rsidP="009A75E3">
      <w:pPr>
        <w:pStyle w:val="aaac"/>
        <w:rPr>
          <w:rtl/>
        </w:rPr>
      </w:pPr>
      <w:r>
        <w:rPr>
          <w:b/>
          <w:bCs/>
          <w:color w:val="FF0000"/>
          <w:rtl/>
        </w:rPr>
        <w:lastRenderedPageBreak/>
        <w:t xml:space="preserve">[الحديث: </w:t>
      </w:r>
      <w:r w:rsidR="003F4BB5">
        <w:rPr>
          <w:b/>
          <w:bCs/>
          <w:color w:val="FF0000"/>
          <w:rtl/>
        </w:rPr>
        <w:t>2828</w:t>
      </w:r>
      <w:r>
        <w:rPr>
          <w:b/>
          <w:bCs/>
          <w:color w:val="FF0000"/>
          <w:rtl/>
        </w:rPr>
        <w:t>]</w:t>
      </w:r>
      <w:r>
        <w:rPr>
          <w:rtl/>
        </w:rPr>
        <w:t xml:space="preserve"> </w:t>
      </w:r>
      <w:r w:rsidRPr="00737542">
        <w:rPr>
          <w:rtl/>
        </w:rPr>
        <w:t xml:space="preserve">سئل رسول </w:t>
      </w:r>
      <w:r w:rsidRPr="004342AB">
        <w:rPr>
          <w:rtl/>
        </w:rPr>
        <w:t>الله</w:t>
      </w:r>
      <w:r>
        <w:rPr>
          <w:rtl/>
        </w:rPr>
        <w:t xml:space="preserve"> </w:t>
      </w:r>
      <w:r>
        <w:sym w:font="Abo-thar" w:char="F061"/>
      </w:r>
      <w:r>
        <w:rPr>
          <w:rtl/>
        </w:rPr>
        <w:t xml:space="preserve">: ما المعروف الّذي أمرنا </w:t>
      </w:r>
      <w:r w:rsidRPr="004342AB">
        <w:rPr>
          <w:rtl/>
        </w:rPr>
        <w:t>الله</w:t>
      </w:r>
      <w:r>
        <w:rPr>
          <w:rtl/>
        </w:rPr>
        <w:t xml:space="preserve"> به أن لا نعصيك فيه؟ فقال: (أن لا تخمشنّ وجها، ولا تلطمنّ خدّا ولا تنتفنّ شعرا، ولا تمزقنّ جيبا، ولا تسوّدنّ ثوبا، ولا تدعونّ بالويل والثّبور، ولا تقمن عند قبر)</w:t>
      </w:r>
      <w:r>
        <w:rPr>
          <w:position w:val="6"/>
          <w:szCs w:val="20"/>
          <w:rtl/>
        </w:rPr>
        <w:t>(</w:t>
      </w:r>
      <w:r w:rsidRPr="00CA2C00">
        <w:rPr>
          <w:rStyle w:val="a6"/>
          <w:rtl/>
        </w:rPr>
        <w:footnoteReference w:id="2842"/>
      </w:r>
      <w:r w:rsidRPr="00CA2C00">
        <w:rPr>
          <w:position w:val="6"/>
          <w:szCs w:val="20"/>
          <w:rtl/>
        </w:rPr>
        <w:t>)</w:t>
      </w:r>
    </w:p>
    <w:p w14:paraId="335539A9" w14:textId="767F22CA" w:rsidR="009A75E3" w:rsidRDefault="009A75E3" w:rsidP="009A75E3">
      <w:pPr>
        <w:pStyle w:val="aaac"/>
        <w:rPr>
          <w:rtl/>
        </w:rPr>
      </w:pPr>
      <w:r>
        <w:rPr>
          <w:b/>
          <w:bCs/>
          <w:color w:val="FF0000"/>
          <w:rtl/>
        </w:rPr>
        <w:t xml:space="preserve">[الحديث: </w:t>
      </w:r>
      <w:r w:rsidR="003F4BB5">
        <w:rPr>
          <w:b/>
          <w:bCs/>
          <w:color w:val="FF0000"/>
          <w:rtl/>
        </w:rPr>
        <w:t>2829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(ثلاث من سنن الجاهليّة لا يدعها الناس: الطّعن </w:t>
      </w:r>
      <w:r w:rsidRPr="004342AB">
        <w:rPr>
          <w:rtl/>
        </w:rPr>
        <w:t>في</w:t>
      </w:r>
      <w:r>
        <w:rPr>
          <w:rtl/>
        </w:rPr>
        <w:t xml:space="preserve"> الأنساب، والنياحة، والاستسقاء </w:t>
      </w:r>
      <w:r w:rsidR="00FE5168">
        <w:rPr>
          <w:rtl/>
        </w:rPr>
        <w:t>بالأنواء</w:t>
      </w:r>
      <w:r>
        <w:rPr>
          <w:rtl/>
        </w:rPr>
        <w:t>)</w:t>
      </w:r>
      <w:r>
        <w:rPr>
          <w:position w:val="6"/>
          <w:szCs w:val="20"/>
          <w:rtl/>
        </w:rPr>
        <w:t>(</w:t>
      </w:r>
      <w:r w:rsidRPr="00E678BE">
        <w:rPr>
          <w:rStyle w:val="a6"/>
          <w:rtl/>
        </w:rPr>
        <w:footnoteReference w:id="2843"/>
      </w:r>
      <w:r w:rsidRPr="00E678BE">
        <w:rPr>
          <w:position w:val="6"/>
          <w:szCs w:val="20"/>
          <w:rtl/>
        </w:rPr>
        <w:t>)</w:t>
      </w:r>
    </w:p>
    <w:p w14:paraId="6791CB01" w14:textId="27B4E9E2" w:rsidR="009A75E3" w:rsidRDefault="009A75E3" w:rsidP="009A75E3">
      <w:pPr>
        <w:pStyle w:val="aaac"/>
        <w:rPr>
          <w:rtl/>
        </w:rPr>
      </w:pPr>
      <w:r>
        <w:rPr>
          <w:b/>
          <w:bCs/>
          <w:color w:val="FF0000"/>
          <w:rtl/>
        </w:rPr>
        <w:t xml:space="preserve">[الحديث: </w:t>
      </w:r>
      <w:r w:rsidR="003F4BB5">
        <w:rPr>
          <w:b/>
          <w:bCs/>
          <w:color w:val="FF0000"/>
          <w:rtl/>
        </w:rPr>
        <w:t>2830</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(نهيت عن صوتين أحمقين فاجرين: صوت عند نغمة لهو ولعب ومزامير الشيطان، وصوت عند مصيبة خمش وجوه وشقّ جيوب ورنّة شيطان)</w:t>
      </w:r>
      <w:r>
        <w:rPr>
          <w:position w:val="6"/>
          <w:szCs w:val="20"/>
          <w:rtl/>
        </w:rPr>
        <w:t>(</w:t>
      </w:r>
      <w:r w:rsidRPr="00E678BE">
        <w:rPr>
          <w:rStyle w:val="a6"/>
          <w:rtl/>
        </w:rPr>
        <w:footnoteReference w:id="2844"/>
      </w:r>
      <w:r w:rsidRPr="00E678BE">
        <w:rPr>
          <w:position w:val="6"/>
          <w:szCs w:val="20"/>
          <w:rtl/>
        </w:rPr>
        <w:t>)</w:t>
      </w:r>
    </w:p>
    <w:p w14:paraId="5F25D18F" w14:textId="7A5B69A6" w:rsidR="009A75E3" w:rsidRDefault="009A75E3" w:rsidP="009A75E3">
      <w:pPr>
        <w:pStyle w:val="aaac"/>
        <w:rPr>
          <w:rtl/>
        </w:rPr>
      </w:pPr>
      <w:r>
        <w:rPr>
          <w:b/>
          <w:bCs/>
          <w:color w:val="FF0000"/>
          <w:rtl/>
        </w:rPr>
        <w:t xml:space="preserve">[الحديث: </w:t>
      </w:r>
      <w:r w:rsidR="003F4BB5">
        <w:rPr>
          <w:b/>
          <w:bCs/>
          <w:color w:val="FF0000"/>
          <w:rtl/>
        </w:rPr>
        <w:t>2831</w:t>
      </w:r>
      <w:r>
        <w:rPr>
          <w:b/>
          <w:bCs/>
          <w:color w:val="FF0000"/>
          <w:rtl/>
        </w:rPr>
        <w:t>]</w:t>
      </w:r>
      <w:r>
        <w:rPr>
          <w:rtl/>
        </w:rPr>
        <w:t xml:space="preserve"> عن </w:t>
      </w:r>
      <w:r w:rsidRPr="00737542">
        <w:rPr>
          <w:rtl/>
        </w:rPr>
        <w:t>الإمام عليّ</w:t>
      </w:r>
      <w:r>
        <w:rPr>
          <w:rtl/>
        </w:rPr>
        <w:t xml:space="preserve"> قال: (أخذ </w:t>
      </w:r>
      <w:r w:rsidRPr="00737542">
        <w:rPr>
          <w:rtl/>
        </w:rPr>
        <w:t xml:space="preserve">رسول </w:t>
      </w:r>
      <w:r w:rsidRPr="004342AB">
        <w:rPr>
          <w:rtl/>
        </w:rPr>
        <w:t>الله</w:t>
      </w:r>
      <w:r>
        <w:rPr>
          <w:rtl/>
        </w:rPr>
        <w:t xml:space="preserve"> </w:t>
      </w:r>
      <w:r>
        <w:rPr>
          <w:rtl/>
        </w:rPr>
        <w:sym w:font="Abo-thar" w:char="F061"/>
      </w:r>
      <w:r>
        <w:rPr>
          <w:rtl/>
        </w:rPr>
        <w:t xml:space="preserve"> البيعة على النساء أن لا ينحن، ولا يخمشن، ولا يقعدن مع الرجال </w:t>
      </w:r>
      <w:r w:rsidRPr="004342AB">
        <w:rPr>
          <w:rtl/>
        </w:rPr>
        <w:t>في</w:t>
      </w:r>
      <w:r>
        <w:rPr>
          <w:rtl/>
        </w:rPr>
        <w:t xml:space="preserve"> الخلاء)</w:t>
      </w:r>
      <w:r>
        <w:rPr>
          <w:position w:val="6"/>
          <w:szCs w:val="20"/>
          <w:rtl/>
        </w:rPr>
        <w:t>(</w:t>
      </w:r>
      <w:r w:rsidRPr="00E678BE">
        <w:rPr>
          <w:rStyle w:val="a6"/>
          <w:rtl/>
        </w:rPr>
        <w:footnoteReference w:id="2845"/>
      </w:r>
      <w:r w:rsidRPr="00E678BE">
        <w:rPr>
          <w:position w:val="6"/>
          <w:szCs w:val="20"/>
          <w:rtl/>
        </w:rPr>
        <w:t>)</w:t>
      </w:r>
    </w:p>
    <w:p w14:paraId="48E53FE1" w14:textId="79DADBA9" w:rsidR="009A75E3" w:rsidRDefault="009A75E3" w:rsidP="009A75E3">
      <w:pPr>
        <w:pStyle w:val="aaac"/>
        <w:rPr>
          <w:rtl/>
        </w:rPr>
      </w:pPr>
      <w:r w:rsidRPr="00E678BE">
        <w:rPr>
          <w:b/>
          <w:bCs/>
          <w:color w:val="FF0000"/>
          <w:rtl/>
        </w:rPr>
        <w:t xml:space="preserve">[الحديث: </w:t>
      </w:r>
      <w:r w:rsidR="003F4BB5">
        <w:rPr>
          <w:b/>
          <w:bCs/>
          <w:color w:val="FF0000"/>
          <w:rtl/>
        </w:rPr>
        <w:t>2832</w:t>
      </w:r>
      <w:r w:rsidRPr="00E678BE">
        <w:rPr>
          <w:b/>
          <w:bCs/>
          <w:color w:val="FF0000"/>
          <w:rtl/>
        </w:rPr>
        <w:t>]</w:t>
      </w:r>
      <w:r>
        <w:rPr>
          <w:color w:val="FF0000"/>
          <w:rtl/>
        </w:rPr>
        <w:t xml:space="preserve"> </w:t>
      </w:r>
      <w:r>
        <w:rPr>
          <w:rtl/>
        </w:rPr>
        <w:t xml:space="preserve">قال </w:t>
      </w:r>
      <w:r w:rsidRPr="00737542">
        <w:rPr>
          <w:rtl/>
        </w:rPr>
        <w:t xml:space="preserve">رسول </w:t>
      </w:r>
      <w:r w:rsidRPr="004342AB">
        <w:rPr>
          <w:rtl/>
        </w:rPr>
        <w:t>الله</w:t>
      </w:r>
      <w:r>
        <w:rPr>
          <w:rtl/>
        </w:rPr>
        <w:t xml:space="preserve"> </w:t>
      </w:r>
      <w:r>
        <w:rPr>
          <w:rtl/>
        </w:rPr>
        <w:sym w:font="Abo-thar" w:char="F061"/>
      </w:r>
      <w:r>
        <w:rPr>
          <w:rtl/>
        </w:rPr>
        <w:t xml:space="preserve">: (صوتان ملعونان يبغضهما </w:t>
      </w:r>
      <w:r w:rsidRPr="004342AB">
        <w:rPr>
          <w:rtl/>
        </w:rPr>
        <w:t>الله</w:t>
      </w:r>
      <w:r>
        <w:rPr>
          <w:rtl/>
        </w:rPr>
        <w:t>: إعوال عند مصيبة، وصوت عند نعمة يعني النوح والغناء)</w:t>
      </w:r>
      <w:r>
        <w:rPr>
          <w:position w:val="6"/>
          <w:szCs w:val="20"/>
          <w:rtl/>
        </w:rPr>
        <w:t>(</w:t>
      </w:r>
      <w:r w:rsidRPr="00E678BE">
        <w:rPr>
          <w:rStyle w:val="a6"/>
          <w:rtl/>
        </w:rPr>
        <w:footnoteReference w:id="2846"/>
      </w:r>
      <w:r w:rsidRPr="00E678BE">
        <w:rPr>
          <w:position w:val="6"/>
          <w:szCs w:val="20"/>
          <w:rtl/>
        </w:rPr>
        <w:t>)</w:t>
      </w:r>
    </w:p>
    <w:p w14:paraId="1DD067EB" w14:textId="4D9EFCA3" w:rsidR="009A75E3" w:rsidRDefault="009A75E3" w:rsidP="009A75E3">
      <w:pPr>
        <w:pStyle w:val="aaac"/>
        <w:rPr>
          <w:rtl/>
        </w:rPr>
      </w:pPr>
      <w:r>
        <w:rPr>
          <w:b/>
          <w:bCs/>
          <w:color w:val="FF0000"/>
          <w:rtl/>
        </w:rPr>
        <w:t xml:space="preserve">[الحديث: </w:t>
      </w:r>
      <w:r w:rsidR="003F4BB5">
        <w:rPr>
          <w:b/>
          <w:bCs/>
          <w:color w:val="FF0000"/>
          <w:rtl/>
        </w:rPr>
        <w:t>2833</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(لعن </w:t>
      </w:r>
      <w:r w:rsidRPr="004342AB">
        <w:rPr>
          <w:rtl/>
        </w:rPr>
        <w:t>الله</w:t>
      </w:r>
      <w:r>
        <w:rPr>
          <w:rtl/>
        </w:rPr>
        <w:t xml:space="preserve"> الخامشة وجهها، والشاقّة جيبها، والداعية بالويل والثبور)</w:t>
      </w:r>
      <w:r w:rsidRPr="00AA7B60">
        <w:rPr>
          <w:rStyle w:val="a6"/>
          <w:rtl/>
        </w:rPr>
        <w:t>(</w:t>
      </w:r>
      <w:r w:rsidRPr="00AA7B60">
        <w:rPr>
          <w:rStyle w:val="a6"/>
          <w:rtl/>
        </w:rPr>
        <w:footnoteReference w:id="2847"/>
      </w:r>
      <w:r w:rsidRPr="00AA7B60">
        <w:rPr>
          <w:rStyle w:val="a6"/>
          <w:rtl/>
        </w:rPr>
        <w:t>)</w:t>
      </w:r>
    </w:p>
    <w:p w14:paraId="5F2F594B" w14:textId="563A2F4D" w:rsidR="009A75E3" w:rsidRDefault="009A75E3" w:rsidP="009A75E3">
      <w:pPr>
        <w:pStyle w:val="aaac"/>
        <w:rPr>
          <w:rtl/>
        </w:rPr>
      </w:pPr>
      <w:r>
        <w:rPr>
          <w:b/>
          <w:bCs/>
          <w:color w:val="FF0000"/>
          <w:rtl/>
        </w:rPr>
        <w:t xml:space="preserve">[الحديث: </w:t>
      </w:r>
      <w:r w:rsidR="003F4BB5">
        <w:rPr>
          <w:b/>
          <w:bCs/>
          <w:color w:val="FF0000"/>
          <w:rtl/>
        </w:rPr>
        <w:t>2834</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(ليس منّا من ضرب الخدود، وشقّ الجيوب)</w:t>
      </w:r>
      <w:r w:rsidRPr="00AA7B60">
        <w:rPr>
          <w:rStyle w:val="a6"/>
          <w:rtl/>
        </w:rPr>
        <w:t>(</w:t>
      </w:r>
      <w:r w:rsidRPr="00AA7B60">
        <w:rPr>
          <w:rStyle w:val="a6"/>
          <w:rtl/>
        </w:rPr>
        <w:footnoteReference w:id="2848"/>
      </w:r>
      <w:r w:rsidRPr="00AA7B60">
        <w:rPr>
          <w:rStyle w:val="a6"/>
          <w:rtl/>
        </w:rPr>
        <w:t>)</w:t>
      </w:r>
    </w:p>
    <w:p w14:paraId="3681718E" w14:textId="4ACE3EBA" w:rsidR="009A75E3" w:rsidRDefault="009A75E3" w:rsidP="00FE5168">
      <w:pPr>
        <w:pStyle w:val="aaac"/>
        <w:rPr>
          <w:rtl/>
        </w:rPr>
      </w:pPr>
      <w:r>
        <w:rPr>
          <w:b/>
          <w:bCs/>
          <w:color w:val="FF0000"/>
          <w:rtl/>
        </w:rPr>
        <w:t xml:space="preserve">[الحديث: </w:t>
      </w:r>
      <w:r w:rsidR="003F4BB5">
        <w:rPr>
          <w:b/>
          <w:bCs/>
          <w:color w:val="FF0000"/>
          <w:rtl/>
        </w:rPr>
        <w:t>2835</w:t>
      </w:r>
      <w:r>
        <w:rPr>
          <w:b/>
          <w:bCs/>
          <w:color w:val="FF0000"/>
          <w:rtl/>
        </w:rPr>
        <w:t>]</w:t>
      </w:r>
      <w:r>
        <w:rPr>
          <w:rtl/>
        </w:rPr>
        <w:t xml:space="preserve"> قال الإمام الصادق: (لمّا فتح </w:t>
      </w:r>
      <w:r w:rsidRPr="00737542">
        <w:rPr>
          <w:rtl/>
        </w:rPr>
        <w:t xml:space="preserve">رسول </w:t>
      </w:r>
      <w:r w:rsidRPr="004342AB">
        <w:rPr>
          <w:rtl/>
        </w:rPr>
        <w:t>الله</w:t>
      </w:r>
      <w:r>
        <w:rPr>
          <w:rtl/>
        </w:rPr>
        <w:t xml:space="preserve"> </w:t>
      </w:r>
      <w:r>
        <w:rPr>
          <w:rtl/>
        </w:rPr>
        <w:sym w:font="Abo-thar" w:char="F061"/>
      </w:r>
      <w:r>
        <w:rPr>
          <w:rtl/>
        </w:rPr>
        <w:t xml:space="preserve"> مكّة بايع الرّجال ثمّ </w:t>
      </w:r>
      <w:r>
        <w:rPr>
          <w:rtl/>
        </w:rPr>
        <w:lastRenderedPageBreak/>
        <w:t xml:space="preserve">جاء النساء يبايعنه فأنزل </w:t>
      </w:r>
      <w:r w:rsidRPr="004342AB">
        <w:rPr>
          <w:rtl/>
        </w:rPr>
        <w:t>الله</w:t>
      </w:r>
      <w:r>
        <w:rPr>
          <w:rtl/>
        </w:rPr>
        <w:t xml:space="preserve"> عزّ وجلّ‏</w:t>
      </w:r>
      <w:r w:rsidR="00FE5168">
        <w:rPr>
          <w:rtl/>
        </w:rPr>
        <w:t>:</w:t>
      </w:r>
      <w:r>
        <w:rPr>
          <w:rtl/>
        </w:rPr>
        <w:t xml:space="preserve"> </w:t>
      </w:r>
      <w:r w:rsidR="00FE5168" w:rsidRPr="0075577B">
        <w:rPr>
          <w:rtl/>
        </w:rPr>
        <w:t>﴿</w:t>
      </w:r>
      <w:r w:rsidR="00FE5168">
        <w:rPr>
          <w:color w:val="000000"/>
          <w:shd w:val="clear" w:color="auto" w:fill="FFFFFF"/>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w:t>
      </w:r>
      <w:r w:rsidR="00D86841">
        <w:rPr>
          <w:color w:val="000000"/>
          <w:shd w:val="clear" w:color="auto" w:fill="FFFFFF"/>
          <w:rtl/>
        </w:rPr>
        <w:t xml:space="preserve"> </w:t>
      </w:r>
      <w:r w:rsidR="00FE5168">
        <w:rPr>
          <w:color w:val="000000"/>
          <w:shd w:val="clear" w:color="auto" w:fill="FFFFFF"/>
          <w:rtl/>
        </w:rPr>
        <w:t>فَبَايِعْهُنَّ وَاسْتَغْفِرْ لَهُنَّ اللَّهَ</w:t>
      </w:r>
      <w:r w:rsidR="00D86841">
        <w:rPr>
          <w:color w:val="000000"/>
          <w:shd w:val="clear" w:color="auto" w:fill="FFFFFF"/>
          <w:rtl/>
        </w:rPr>
        <w:t xml:space="preserve"> </w:t>
      </w:r>
      <w:r w:rsidR="00FE5168">
        <w:rPr>
          <w:color w:val="000000"/>
          <w:shd w:val="clear" w:color="auto" w:fill="FFFFFF"/>
          <w:rtl/>
        </w:rPr>
        <w:t>إِنَّ اللَّهَ غَفُورٌ رَحِيمٌ</w:t>
      </w:r>
      <w:r w:rsidR="00FE5168" w:rsidRPr="0075577B">
        <w:rPr>
          <w:rtl/>
        </w:rPr>
        <w:t>﴾</w:t>
      </w:r>
      <w:r w:rsidR="00FE5168">
        <w:rPr>
          <w:color w:val="000000"/>
          <w:shd w:val="clear" w:color="auto" w:fill="FFFFFF"/>
          <w:rtl/>
        </w:rPr>
        <w:t xml:space="preserve"> </w:t>
      </w:r>
      <w:r w:rsidR="00FE5168">
        <w:rPr>
          <w:color w:val="804000"/>
          <w:szCs w:val="20"/>
          <w:shd w:val="clear" w:color="auto" w:fill="FFFFFF"/>
          <w:rtl/>
        </w:rPr>
        <w:t>[الممتحنة: 12]</w:t>
      </w:r>
      <w:r>
        <w:rPr>
          <w:rtl/>
        </w:rPr>
        <w:t xml:space="preserve"> فقالت هند: أمّا الولد فقد ربّينا صغارا وقتلتهم كبارا، وقالت </w:t>
      </w:r>
      <w:r w:rsidRPr="005B45C9">
        <w:rPr>
          <w:rtl/>
        </w:rPr>
        <w:t>أم</w:t>
      </w:r>
      <w:r>
        <w:rPr>
          <w:rtl/>
        </w:rPr>
        <w:t xml:space="preserve"> حكيم بنت الحارث بن هشام، وكانت عند عكرمة بن أبي جهل: يا </w:t>
      </w:r>
      <w:r w:rsidRPr="00737542">
        <w:rPr>
          <w:rtl/>
        </w:rPr>
        <w:t xml:space="preserve">رسول </w:t>
      </w:r>
      <w:r w:rsidRPr="004342AB">
        <w:rPr>
          <w:rtl/>
        </w:rPr>
        <w:t>الله</w:t>
      </w:r>
      <w:r>
        <w:rPr>
          <w:rtl/>
        </w:rPr>
        <w:t xml:space="preserve"> ما ذلك المعروف الّذي أمرنا </w:t>
      </w:r>
      <w:r w:rsidRPr="004342AB">
        <w:rPr>
          <w:rtl/>
        </w:rPr>
        <w:t>الله</w:t>
      </w:r>
      <w:r>
        <w:rPr>
          <w:rtl/>
        </w:rPr>
        <w:t xml:space="preserve"> أن لا نعصينك فيه؟ قال: لا تلطمن خدّا ولا تخمشن وجها ولا تنتفن شعرا ولا تشققن جيبا ولا تسوّدن ثوبا ولا تدعين بويل، فبايعهنّ </w:t>
      </w:r>
      <w:r w:rsidRPr="00737542">
        <w:rPr>
          <w:rtl/>
        </w:rPr>
        <w:t xml:space="preserve">رسول </w:t>
      </w:r>
      <w:r w:rsidRPr="004342AB">
        <w:rPr>
          <w:rtl/>
        </w:rPr>
        <w:t>الله</w:t>
      </w:r>
      <w:r>
        <w:rPr>
          <w:rtl/>
        </w:rPr>
        <w:t xml:space="preserve"> </w:t>
      </w:r>
      <w:r>
        <w:rPr>
          <w:rtl/>
        </w:rPr>
        <w:sym w:font="Abo-thar" w:char="F061"/>
      </w:r>
      <w:r>
        <w:rPr>
          <w:rtl/>
        </w:rPr>
        <w:t xml:space="preserve"> على هذا، فقالت: يا </w:t>
      </w:r>
      <w:r w:rsidRPr="00737542">
        <w:rPr>
          <w:rtl/>
        </w:rPr>
        <w:t xml:space="preserve">رسول </w:t>
      </w:r>
      <w:r w:rsidRPr="004342AB">
        <w:rPr>
          <w:rtl/>
        </w:rPr>
        <w:t>الله</w:t>
      </w:r>
      <w:r>
        <w:rPr>
          <w:rtl/>
        </w:rPr>
        <w:t xml:space="preserve"> كيف نبايعك؟ قال: إنّني لا </w:t>
      </w:r>
      <w:r w:rsidR="00FE5168">
        <w:rPr>
          <w:rtl/>
        </w:rPr>
        <w:t>أ</w:t>
      </w:r>
      <w:r>
        <w:rPr>
          <w:rtl/>
        </w:rPr>
        <w:t xml:space="preserve">صافح النساء، فدعا بقدح من ماء فأدخل يده ثمّ أخرجها فقال: أدخلن أيديكنّ </w:t>
      </w:r>
      <w:r w:rsidRPr="004342AB">
        <w:rPr>
          <w:rtl/>
        </w:rPr>
        <w:t>في</w:t>
      </w:r>
      <w:r>
        <w:rPr>
          <w:rtl/>
        </w:rPr>
        <w:t xml:space="preserve"> هذا الماء فهي البيعة)</w:t>
      </w:r>
      <w:r w:rsidRPr="00AA7B60">
        <w:rPr>
          <w:rStyle w:val="a6"/>
          <w:rtl/>
        </w:rPr>
        <w:t>(</w:t>
      </w:r>
      <w:r w:rsidRPr="00AA7B60">
        <w:rPr>
          <w:rStyle w:val="a6"/>
          <w:rtl/>
        </w:rPr>
        <w:footnoteReference w:id="2849"/>
      </w:r>
      <w:r w:rsidRPr="00AA7B60">
        <w:rPr>
          <w:rStyle w:val="a6"/>
          <w:rtl/>
        </w:rPr>
        <w:t>)</w:t>
      </w:r>
    </w:p>
    <w:p w14:paraId="32BCDA2B" w14:textId="456E9830" w:rsidR="009A75E3" w:rsidRPr="009E21DD" w:rsidRDefault="009A75E3" w:rsidP="009A75E3">
      <w:pPr>
        <w:pStyle w:val="aaac"/>
        <w:rPr>
          <w:rtl/>
        </w:rPr>
      </w:pPr>
      <w:r w:rsidRPr="009E21DD">
        <w:rPr>
          <w:b/>
          <w:bCs/>
          <w:color w:val="FF0000"/>
          <w:rtl/>
        </w:rPr>
        <w:t xml:space="preserve">[الحديث: </w:t>
      </w:r>
      <w:r w:rsidR="003F4BB5">
        <w:rPr>
          <w:b/>
          <w:bCs/>
          <w:color w:val="FF0000"/>
          <w:rtl/>
        </w:rPr>
        <w:t>2836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w:t>
      </w:r>
      <w:r>
        <w:rPr>
          <w:rtl/>
        </w:rPr>
        <w:t>(و</w:t>
      </w:r>
      <w:r w:rsidRPr="009E21DD">
        <w:rPr>
          <w:rtl/>
        </w:rPr>
        <w:t xml:space="preserve">من احتفر لمسلم قبرا محتسبا حرّمه </w:t>
      </w:r>
      <w:r w:rsidRPr="004342AB">
        <w:rPr>
          <w:rtl/>
        </w:rPr>
        <w:t>الله</w:t>
      </w:r>
      <w:r w:rsidRPr="009E21DD">
        <w:rPr>
          <w:rtl/>
        </w:rPr>
        <w:t xml:space="preserve"> تعالى على النار، ووهبه بيتا </w:t>
      </w:r>
      <w:r w:rsidRPr="004342AB">
        <w:rPr>
          <w:rtl/>
        </w:rPr>
        <w:t>في</w:t>
      </w:r>
      <w:r w:rsidRPr="009E21DD">
        <w:rPr>
          <w:rtl/>
        </w:rPr>
        <w:t xml:space="preserve"> الجنّة، وأورده حوضا فيه من الأباريق عدد النجوم، عرضه ما بين أيلة وصنعاء</w:t>
      </w:r>
      <w:r>
        <w:rPr>
          <w:rtl/>
        </w:rPr>
        <w:t>)</w:t>
      </w:r>
      <w:r w:rsidRPr="00265E70">
        <w:rPr>
          <w:position w:val="6"/>
          <w:szCs w:val="20"/>
          <w:rtl/>
        </w:rPr>
        <w:t>(</w:t>
      </w:r>
      <w:r w:rsidRPr="00265E70">
        <w:rPr>
          <w:rStyle w:val="a6"/>
          <w:rtl/>
        </w:rPr>
        <w:footnoteReference w:id="2850"/>
      </w:r>
      <w:r w:rsidRPr="00265E70">
        <w:rPr>
          <w:position w:val="6"/>
          <w:szCs w:val="20"/>
          <w:rtl/>
        </w:rPr>
        <w:t>)</w:t>
      </w:r>
    </w:p>
    <w:p w14:paraId="120A66D6" w14:textId="7DB2A517" w:rsidR="009A75E3" w:rsidRDefault="009A75E3" w:rsidP="009A75E3">
      <w:pPr>
        <w:pStyle w:val="aaac"/>
        <w:rPr>
          <w:rtl/>
        </w:rPr>
      </w:pPr>
      <w:r>
        <w:rPr>
          <w:b/>
          <w:bCs/>
          <w:color w:val="FF0000"/>
          <w:rtl/>
        </w:rPr>
        <w:t xml:space="preserve">[الحديث: </w:t>
      </w:r>
      <w:r w:rsidR="003F4BB5">
        <w:rPr>
          <w:b/>
          <w:bCs/>
          <w:color w:val="FF0000"/>
          <w:rtl/>
        </w:rPr>
        <w:t>2837</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sym w:font="Abo-thar" w:char="F061"/>
      </w:r>
      <w:r>
        <w:rPr>
          <w:rtl/>
        </w:rPr>
        <w:t xml:space="preserve">: (كره </w:t>
      </w:r>
      <w:r w:rsidRPr="004342AB">
        <w:rPr>
          <w:rtl/>
        </w:rPr>
        <w:t>الله</w:t>
      </w:r>
      <w:r>
        <w:rPr>
          <w:rtl/>
        </w:rPr>
        <w:t xml:space="preserve"> عزّ وجلّ </w:t>
      </w:r>
      <w:r w:rsidRPr="005B45C9">
        <w:rPr>
          <w:rtl/>
        </w:rPr>
        <w:t xml:space="preserve">لأمتي </w:t>
      </w:r>
      <w:r>
        <w:rPr>
          <w:rtl/>
        </w:rPr>
        <w:t xml:space="preserve">العبث </w:t>
      </w:r>
      <w:r w:rsidRPr="004342AB">
        <w:rPr>
          <w:rtl/>
        </w:rPr>
        <w:t>في</w:t>
      </w:r>
      <w:r>
        <w:rPr>
          <w:rtl/>
        </w:rPr>
        <w:t xml:space="preserve"> الصلاة، والمنّ </w:t>
      </w:r>
      <w:r w:rsidRPr="004342AB">
        <w:rPr>
          <w:rtl/>
        </w:rPr>
        <w:t>في</w:t>
      </w:r>
      <w:r>
        <w:rPr>
          <w:rtl/>
        </w:rPr>
        <w:t xml:space="preserve"> الصدقة، وإتيان المساجد جنبا، والضحك بين القبور، والتطلّع </w:t>
      </w:r>
      <w:r w:rsidRPr="004342AB">
        <w:rPr>
          <w:rtl/>
        </w:rPr>
        <w:t>في</w:t>
      </w:r>
      <w:r>
        <w:rPr>
          <w:rtl/>
        </w:rPr>
        <w:t xml:space="preserve"> الدور)</w:t>
      </w:r>
      <w:r>
        <w:rPr>
          <w:position w:val="6"/>
          <w:szCs w:val="20"/>
          <w:rtl/>
        </w:rPr>
        <w:t>(</w:t>
      </w:r>
      <w:r w:rsidRPr="001D2B50">
        <w:rPr>
          <w:rStyle w:val="a6"/>
          <w:rtl/>
        </w:rPr>
        <w:footnoteReference w:id="2851"/>
      </w:r>
      <w:r w:rsidRPr="001D2B50">
        <w:rPr>
          <w:position w:val="6"/>
          <w:szCs w:val="20"/>
          <w:rtl/>
        </w:rPr>
        <w:t>)</w:t>
      </w:r>
    </w:p>
    <w:p w14:paraId="3417D099" w14:textId="1055DFB3" w:rsidR="009A75E3" w:rsidRDefault="009A75E3" w:rsidP="009A75E3">
      <w:pPr>
        <w:pStyle w:val="aaac"/>
        <w:rPr>
          <w:rtl/>
        </w:rPr>
      </w:pPr>
      <w:r>
        <w:rPr>
          <w:b/>
          <w:bCs/>
          <w:color w:val="FF0000"/>
          <w:rtl/>
        </w:rPr>
        <w:t xml:space="preserve">[الحديث: </w:t>
      </w:r>
      <w:r w:rsidR="003F4BB5">
        <w:rPr>
          <w:b/>
          <w:bCs/>
          <w:color w:val="FF0000"/>
          <w:rtl/>
        </w:rPr>
        <w:t>2838</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عزّ وجلّ كره لي ستّ خصال وكرههنّ للأوصياء من ولدي وأتباعهم من بعدي: العبث </w:t>
      </w:r>
      <w:r w:rsidRPr="004342AB">
        <w:rPr>
          <w:rtl/>
        </w:rPr>
        <w:t>في</w:t>
      </w:r>
      <w:r>
        <w:rPr>
          <w:rtl/>
        </w:rPr>
        <w:t xml:space="preserve"> الصلاة، والرّفث </w:t>
      </w:r>
      <w:r w:rsidRPr="004342AB">
        <w:rPr>
          <w:rtl/>
        </w:rPr>
        <w:t>في</w:t>
      </w:r>
      <w:r>
        <w:rPr>
          <w:rtl/>
        </w:rPr>
        <w:t xml:space="preserve"> الصوم، والمنّ بعد الصدقة، وإتيان المسجد جنبا، والتطلّع </w:t>
      </w:r>
      <w:r w:rsidRPr="004342AB">
        <w:rPr>
          <w:rtl/>
        </w:rPr>
        <w:t>في</w:t>
      </w:r>
      <w:r>
        <w:rPr>
          <w:rtl/>
        </w:rPr>
        <w:t xml:space="preserve"> الدّور، والضحك بين القبور)</w:t>
      </w:r>
      <w:r>
        <w:rPr>
          <w:position w:val="6"/>
          <w:szCs w:val="20"/>
          <w:rtl/>
        </w:rPr>
        <w:t>(</w:t>
      </w:r>
      <w:r w:rsidRPr="001D2B50">
        <w:rPr>
          <w:rStyle w:val="a6"/>
          <w:rtl/>
        </w:rPr>
        <w:footnoteReference w:id="2852"/>
      </w:r>
      <w:r w:rsidRPr="001D2B50">
        <w:rPr>
          <w:position w:val="6"/>
          <w:szCs w:val="20"/>
          <w:rtl/>
        </w:rPr>
        <w:t>)</w:t>
      </w:r>
    </w:p>
    <w:p w14:paraId="6EA141AB" w14:textId="6F131B2E" w:rsidR="009A75E3" w:rsidRDefault="009A75E3" w:rsidP="009A75E3">
      <w:pPr>
        <w:pStyle w:val="aaac"/>
        <w:rPr>
          <w:rtl/>
        </w:rPr>
      </w:pPr>
      <w:r>
        <w:rPr>
          <w:b/>
          <w:bCs/>
          <w:color w:val="FF0000"/>
          <w:rtl/>
        </w:rPr>
        <w:t xml:space="preserve">[الحديث: </w:t>
      </w:r>
      <w:r w:rsidR="003F4BB5">
        <w:rPr>
          <w:b/>
          <w:bCs/>
          <w:color w:val="FF0000"/>
          <w:rtl/>
        </w:rPr>
        <w:t>2839</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(إنّ </w:t>
      </w:r>
      <w:r w:rsidRPr="004342AB">
        <w:rPr>
          <w:rtl/>
        </w:rPr>
        <w:t>الله</w:t>
      </w:r>
      <w:r>
        <w:rPr>
          <w:rtl/>
        </w:rPr>
        <w:t xml:space="preserve"> عزّ وجلّ كره لكم أشياء: العبث </w:t>
      </w:r>
      <w:r w:rsidRPr="004342AB">
        <w:rPr>
          <w:rtl/>
        </w:rPr>
        <w:t>في</w:t>
      </w:r>
      <w:r>
        <w:rPr>
          <w:rtl/>
        </w:rPr>
        <w:t xml:space="preserve"> </w:t>
      </w:r>
      <w:r>
        <w:rPr>
          <w:rtl/>
        </w:rPr>
        <w:lastRenderedPageBreak/>
        <w:t xml:space="preserve">الصلاة والمنّ </w:t>
      </w:r>
      <w:r w:rsidRPr="004342AB">
        <w:rPr>
          <w:rtl/>
        </w:rPr>
        <w:t>في</w:t>
      </w:r>
      <w:r>
        <w:rPr>
          <w:rtl/>
        </w:rPr>
        <w:t xml:space="preserve"> الصّدقة، والرّفث </w:t>
      </w:r>
      <w:r w:rsidRPr="004342AB">
        <w:rPr>
          <w:rtl/>
        </w:rPr>
        <w:t>في</w:t>
      </w:r>
      <w:r>
        <w:rPr>
          <w:rtl/>
        </w:rPr>
        <w:t xml:space="preserve"> الصيام، والضّحك عند القبور، وإدخال الأعين </w:t>
      </w:r>
      <w:r w:rsidRPr="004342AB">
        <w:rPr>
          <w:rtl/>
        </w:rPr>
        <w:t>في</w:t>
      </w:r>
      <w:r>
        <w:rPr>
          <w:rtl/>
        </w:rPr>
        <w:t xml:space="preserve"> الدّور بغير إذن، والجلوس </w:t>
      </w:r>
      <w:r w:rsidRPr="004342AB">
        <w:rPr>
          <w:rtl/>
        </w:rPr>
        <w:t>في</w:t>
      </w:r>
      <w:r>
        <w:rPr>
          <w:rtl/>
        </w:rPr>
        <w:t xml:space="preserve"> المساجد وأنتم جنب)</w:t>
      </w:r>
      <w:r>
        <w:rPr>
          <w:position w:val="6"/>
          <w:szCs w:val="20"/>
          <w:rtl/>
        </w:rPr>
        <w:t>(</w:t>
      </w:r>
      <w:r w:rsidRPr="001D2B50">
        <w:rPr>
          <w:rStyle w:val="a6"/>
          <w:rtl/>
        </w:rPr>
        <w:footnoteReference w:id="2853"/>
      </w:r>
      <w:r w:rsidRPr="001D2B50">
        <w:rPr>
          <w:position w:val="6"/>
          <w:szCs w:val="20"/>
          <w:rtl/>
        </w:rPr>
        <w:t>)</w:t>
      </w:r>
    </w:p>
    <w:p w14:paraId="3B612499" w14:textId="5B1CCA95" w:rsidR="009A75E3" w:rsidRDefault="009A75E3" w:rsidP="009A75E3">
      <w:pPr>
        <w:pStyle w:val="aaac"/>
        <w:rPr>
          <w:rtl/>
        </w:rPr>
      </w:pPr>
      <w:r>
        <w:rPr>
          <w:b/>
          <w:bCs/>
          <w:color w:val="FF0000"/>
          <w:rtl/>
        </w:rPr>
        <w:t xml:space="preserve">[الحديث: </w:t>
      </w:r>
      <w:r w:rsidR="003F4BB5">
        <w:rPr>
          <w:b/>
          <w:bCs/>
          <w:color w:val="FF0000"/>
          <w:rtl/>
        </w:rPr>
        <w:t>2840</w:t>
      </w:r>
      <w:r>
        <w:rPr>
          <w:b/>
          <w:bCs/>
          <w:color w:val="FF0000"/>
          <w:rtl/>
        </w:rPr>
        <w:t>]</w:t>
      </w:r>
      <w:r>
        <w:rPr>
          <w:rtl/>
        </w:rPr>
        <w:t xml:space="preserve"> قال الإمام </w:t>
      </w:r>
      <w:r w:rsidRPr="00737542">
        <w:rPr>
          <w:rtl/>
        </w:rPr>
        <w:t>عليّ</w:t>
      </w:r>
      <w:r>
        <w:rPr>
          <w:rtl/>
        </w:rPr>
        <w:t xml:space="preserve">: (نهى </w:t>
      </w:r>
      <w:r w:rsidRPr="00737542">
        <w:rPr>
          <w:rtl/>
        </w:rPr>
        <w:t xml:space="preserve">رسول </w:t>
      </w:r>
      <w:r w:rsidRPr="004342AB">
        <w:rPr>
          <w:rtl/>
        </w:rPr>
        <w:t>الله</w:t>
      </w:r>
      <w:r>
        <w:rPr>
          <w:rtl/>
        </w:rPr>
        <w:t xml:space="preserve"> </w:t>
      </w:r>
      <w:r>
        <w:rPr>
          <w:rtl/>
        </w:rPr>
        <w:sym w:font="Abo-thar" w:char="F061"/>
      </w:r>
      <w:r>
        <w:rPr>
          <w:rtl/>
        </w:rPr>
        <w:t xml:space="preserve"> عن تخطّي القبور والضّحك عندها)</w:t>
      </w:r>
      <w:r>
        <w:rPr>
          <w:position w:val="6"/>
          <w:szCs w:val="20"/>
          <w:rtl/>
        </w:rPr>
        <w:t>(</w:t>
      </w:r>
      <w:r w:rsidRPr="001D2B50">
        <w:rPr>
          <w:rStyle w:val="a6"/>
          <w:rtl/>
        </w:rPr>
        <w:footnoteReference w:id="2854"/>
      </w:r>
      <w:r w:rsidRPr="001D2B50">
        <w:rPr>
          <w:position w:val="6"/>
          <w:szCs w:val="20"/>
          <w:rtl/>
        </w:rPr>
        <w:t>)</w:t>
      </w:r>
    </w:p>
    <w:p w14:paraId="18C5D594" w14:textId="34A55DC1" w:rsidR="009A75E3" w:rsidRDefault="009A75E3" w:rsidP="009A75E3">
      <w:pPr>
        <w:pStyle w:val="aaac"/>
        <w:rPr>
          <w:rtl/>
        </w:rPr>
      </w:pPr>
      <w:r>
        <w:rPr>
          <w:b/>
          <w:bCs/>
          <w:color w:val="FF0000"/>
          <w:rtl/>
        </w:rPr>
        <w:t xml:space="preserve">[الحديث: </w:t>
      </w:r>
      <w:r w:rsidR="003F4BB5">
        <w:rPr>
          <w:b/>
          <w:bCs/>
          <w:color w:val="FF0000"/>
          <w:rtl/>
        </w:rPr>
        <w:t>2841</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ضحك على جنازة أهانه </w:t>
      </w:r>
      <w:r w:rsidRPr="004342AB">
        <w:rPr>
          <w:rtl/>
        </w:rPr>
        <w:t>الله</w:t>
      </w:r>
      <w:r>
        <w:rPr>
          <w:rtl/>
        </w:rPr>
        <w:t xml:space="preserve"> تعالى يوم القيامة على رؤوس الخلائق ولا يستجاب دعاؤه، ومن ضحك </w:t>
      </w:r>
      <w:r w:rsidRPr="004342AB">
        <w:rPr>
          <w:rtl/>
        </w:rPr>
        <w:t>في</w:t>
      </w:r>
      <w:r>
        <w:rPr>
          <w:rtl/>
        </w:rPr>
        <w:t xml:space="preserve"> المقبرة رجع عليه من الوزر مثل جبل </w:t>
      </w:r>
      <w:r w:rsidRPr="005B45C9">
        <w:rPr>
          <w:rtl/>
        </w:rPr>
        <w:t>أحد</w:t>
      </w:r>
      <w:r>
        <w:rPr>
          <w:rtl/>
        </w:rPr>
        <w:t xml:space="preserve"> ومن ترحّم عليهم نجا من النار)</w:t>
      </w:r>
      <w:r>
        <w:rPr>
          <w:position w:val="6"/>
          <w:szCs w:val="20"/>
          <w:rtl/>
        </w:rPr>
        <w:t>(</w:t>
      </w:r>
      <w:r w:rsidRPr="001D2B50">
        <w:rPr>
          <w:rStyle w:val="a6"/>
          <w:rtl/>
        </w:rPr>
        <w:footnoteReference w:id="2855"/>
      </w:r>
      <w:r w:rsidRPr="001D2B50">
        <w:rPr>
          <w:position w:val="6"/>
          <w:szCs w:val="20"/>
          <w:rtl/>
        </w:rPr>
        <w:t>)</w:t>
      </w:r>
    </w:p>
    <w:p w14:paraId="789F59FE" w14:textId="76F36829" w:rsidR="009A75E3" w:rsidRDefault="009A75E3" w:rsidP="009A75E3">
      <w:pPr>
        <w:pStyle w:val="aaac"/>
        <w:rPr>
          <w:position w:val="6"/>
          <w:szCs w:val="20"/>
          <w:rtl/>
        </w:rPr>
      </w:pPr>
      <w:bookmarkStart w:id="443" w:name="_Toc50738432"/>
      <w:r>
        <w:rPr>
          <w:b/>
          <w:bCs/>
          <w:color w:val="FF0000"/>
          <w:rtl/>
        </w:rPr>
        <w:t xml:space="preserve">[الحديث: </w:t>
      </w:r>
      <w:r w:rsidR="003F4BB5">
        <w:rPr>
          <w:b/>
          <w:bCs/>
          <w:color w:val="FF0000"/>
          <w:rtl/>
        </w:rPr>
        <w:t>2842</w:t>
      </w:r>
      <w:r>
        <w:rPr>
          <w:b/>
          <w:bCs/>
          <w:color w:val="FF0000"/>
          <w:rtl/>
        </w:rPr>
        <w:t>]</w:t>
      </w:r>
      <w:r>
        <w:rPr>
          <w:rtl/>
        </w:rPr>
        <w:t xml:space="preserve"> قال </w:t>
      </w:r>
      <w:r w:rsidRPr="00737542">
        <w:rPr>
          <w:rtl/>
        </w:rPr>
        <w:t xml:space="preserve">رسول </w:t>
      </w:r>
      <w:r w:rsidRPr="004342AB">
        <w:rPr>
          <w:rtl/>
        </w:rPr>
        <w:t>الله</w:t>
      </w:r>
      <w:r w:rsidRPr="00737542">
        <w:rPr>
          <w:rtl/>
        </w:rPr>
        <w:t xml:space="preserve"> </w:t>
      </w:r>
      <w:r>
        <w:rPr>
          <w:rtl/>
        </w:rPr>
        <w:sym w:font="Abo-thar" w:char="F061"/>
      </w:r>
      <w:r>
        <w:rPr>
          <w:rtl/>
        </w:rPr>
        <w:t xml:space="preserve">: (قال </w:t>
      </w:r>
      <w:r w:rsidRPr="004342AB">
        <w:rPr>
          <w:rtl/>
        </w:rPr>
        <w:t>الله</w:t>
      </w:r>
      <w:r>
        <w:rPr>
          <w:rtl/>
        </w:rPr>
        <w:t xml:space="preserve"> جلّ جلاله: وعزّتي وجلالي لا يدخل الجنة مدمن خمر، ولا نمّام، ولا ديّوث، ولا شرطيّ، ولا مخنّث، ولا نبّاش، ولا عشّار، ولا قاطع رحم، ولا قدريّ)</w:t>
      </w:r>
      <w:r>
        <w:rPr>
          <w:position w:val="6"/>
          <w:szCs w:val="20"/>
          <w:rtl/>
        </w:rPr>
        <w:t>(</w:t>
      </w:r>
      <w:r w:rsidRPr="000D05C6">
        <w:rPr>
          <w:rStyle w:val="a6"/>
          <w:rtl/>
        </w:rPr>
        <w:footnoteReference w:id="2856"/>
      </w:r>
      <w:r w:rsidRPr="000D05C6">
        <w:rPr>
          <w:position w:val="6"/>
          <w:szCs w:val="20"/>
          <w:rtl/>
        </w:rPr>
        <w:t>)</w:t>
      </w:r>
    </w:p>
    <w:p w14:paraId="144C4D34" w14:textId="77E0BB6A"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2843</w:t>
      </w:r>
      <w:r w:rsidRPr="001E1974">
        <w:rPr>
          <w:b/>
          <w:bCs/>
          <w:color w:val="FF0000"/>
          <w:rtl/>
          <w:lang w:val="fr-FR" w:eastAsia="fr-FR"/>
        </w:rPr>
        <w:t>]</w:t>
      </w:r>
      <w:r>
        <w:rPr>
          <w:b/>
          <w:bCs/>
          <w:color w:val="FF0000"/>
          <w:rtl/>
          <w:lang w:val="fr-FR" w:eastAsia="fr-FR"/>
        </w:rPr>
        <w:t xml:space="preserve"> </w:t>
      </w:r>
      <w:r>
        <w:rPr>
          <w:rtl/>
          <w:lang w:val="fr-FR" w:eastAsia="fr-FR"/>
        </w:rPr>
        <w:t>عن الإمام علي</w:t>
      </w:r>
      <w:r w:rsidRPr="000A2E3A">
        <w:rPr>
          <w:rtl/>
          <w:lang w:val="fr-FR" w:eastAsia="fr-FR"/>
        </w:rPr>
        <w:t xml:space="preserve"> عن </w:t>
      </w:r>
      <w:r w:rsidRPr="000A2E3A">
        <w:rPr>
          <w:b/>
          <w:rtl/>
          <w:lang w:val="fr-FR" w:eastAsia="fr-FR"/>
        </w:rPr>
        <w:t xml:space="preserve">رسول </w:t>
      </w:r>
      <w:r w:rsidRPr="004342AB">
        <w:rPr>
          <w:b/>
          <w:rtl/>
          <w:lang w:val="fr-FR" w:eastAsia="fr-FR"/>
        </w:rPr>
        <w:t>الله</w:t>
      </w:r>
      <w:r w:rsidRPr="000A2E3A">
        <w:rPr>
          <w:b/>
          <w:rtl/>
          <w:lang w:val="fr-FR" w:eastAsia="fr-FR"/>
        </w:rPr>
        <w:t xml:space="preserve"> </w:t>
      </w:r>
      <w:r w:rsidRPr="000A2E3A">
        <w:rPr>
          <w:bCs/>
          <w:rtl/>
          <w:lang w:val="fr-FR" w:eastAsia="fr-FR"/>
        </w:rPr>
        <w:sym w:font="Abo-thar" w:char="F061"/>
      </w:r>
      <w:r w:rsidRPr="000A2E3A">
        <w:rPr>
          <w:rtl/>
          <w:lang w:val="fr-FR" w:eastAsia="fr-FR"/>
        </w:rPr>
        <w:t xml:space="preserve"> قال: </w:t>
      </w:r>
      <w:r>
        <w:rPr>
          <w:rtl/>
          <w:lang w:val="fr-FR" w:eastAsia="fr-FR"/>
        </w:rPr>
        <w:t>(</w:t>
      </w:r>
      <w:r w:rsidRPr="000A2E3A">
        <w:rPr>
          <w:rtl/>
          <w:lang w:val="fr-FR" w:eastAsia="fr-FR"/>
        </w:rPr>
        <w:t xml:space="preserve">أمرنا بدفن </w:t>
      </w:r>
      <w:r w:rsidRPr="005B45C9">
        <w:rPr>
          <w:rtl/>
          <w:lang w:val="fr-FR" w:eastAsia="fr-FR"/>
        </w:rPr>
        <w:t>أربعة</w:t>
      </w:r>
      <w:r w:rsidRPr="000A2E3A">
        <w:rPr>
          <w:rtl/>
          <w:lang w:val="fr-FR" w:eastAsia="fr-FR"/>
        </w:rPr>
        <w:t>: الشعر، والسن، والظفر، والدم</w:t>
      </w:r>
      <w:r>
        <w:rPr>
          <w:rtl/>
          <w:lang w:val="fr-FR" w:eastAsia="fr-FR"/>
        </w:rPr>
        <w:t>)</w:t>
      </w:r>
      <w:r w:rsidRPr="009B5698">
        <w:rPr>
          <w:rStyle w:val="a6"/>
          <w:rtl/>
        </w:rPr>
        <w:t>(</w:t>
      </w:r>
      <w:r w:rsidRPr="009B5698">
        <w:rPr>
          <w:rStyle w:val="a6"/>
          <w:rtl/>
        </w:rPr>
        <w:footnoteReference w:id="2857"/>
      </w:r>
      <w:r w:rsidRPr="009B5698">
        <w:rPr>
          <w:rStyle w:val="a6"/>
          <w:rtl/>
        </w:rPr>
        <w:t>)</w:t>
      </w:r>
    </w:p>
    <w:p w14:paraId="4E3A74F8" w14:textId="4B721359" w:rsidR="009A75E3" w:rsidRPr="00E73860"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2844</w:t>
      </w:r>
      <w:r w:rsidRPr="001E1974">
        <w:rPr>
          <w:b/>
          <w:bCs/>
          <w:color w:val="FF0000"/>
          <w:rtl/>
          <w:lang w:val="fr-FR" w:eastAsia="fr-FR"/>
        </w:rPr>
        <w:t>]</w:t>
      </w:r>
      <w:r>
        <w:rPr>
          <w:rtl/>
          <w:lang w:val="fr-FR" w:eastAsia="fr-FR"/>
        </w:rPr>
        <w:t xml:space="preserve"> </w:t>
      </w:r>
      <w:r w:rsidRPr="000A2E3A">
        <w:rPr>
          <w:rtl/>
          <w:lang w:val="fr-FR" w:eastAsia="fr-FR"/>
        </w:rPr>
        <w:t xml:space="preserve">عن عائشة، أن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كان يأمر بدفن سبعة أشياء من الإنسان: الشعر، والظفر، والدم، والحيض، والمشيمة، والسن، والعلقة</w:t>
      </w:r>
      <w:r w:rsidRPr="009B5698">
        <w:rPr>
          <w:rStyle w:val="a6"/>
          <w:rtl/>
        </w:rPr>
        <w:t>(</w:t>
      </w:r>
      <w:r w:rsidRPr="009B5698">
        <w:rPr>
          <w:rStyle w:val="a6"/>
          <w:rtl/>
        </w:rPr>
        <w:footnoteReference w:id="2858"/>
      </w:r>
      <w:r w:rsidRPr="009B5698">
        <w:rPr>
          <w:rStyle w:val="a6"/>
          <w:rtl/>
        </w:rPr>
        <w:t>)</w:t>
      </w:r>
      <w:r w:rsidRPr="000A2E3A">
        <w:rPr>
          <w:rtl/>
          <w:lang w:val="fr-FR" w:eastAsia="fr-FR"/>
        </w:rPr>
        <w:t>.</w:t>
      </w:r>
    </w:p>
    <w:bookmarkEnd w:id="443"/>
    <w:p w14:paraId="08316F2E" w14:textId="7976D755" w:rsidR="009A75E3" w:rsidRDefault="009A75E3" w:rsidP="009A75E3">
      <w:pPr>
        <w:pStyle w:val="aaac"/>
        <w:rPr>
          <w:rtl/>
        </w:rPr>
      </w:pPr>
      <w:r>
        <w:rPr>
          <w:b/>
          <w:bCs/>
          <w:color w:val="FF0000"/>
          <w:rtl/>
        </w:rPr>
        <w:t xml:space="preserve">[الحديث: </w:t>
      </w:r>
      <w:r w:rsidR="003F4BB5">
        <w:rPr>
          <w:b/>
          <w:bCs/>
          <w:color w:val="FF0000"/>
          <w:rtl/>
        </w:rPr>
        <w:t>2845</w:t>
      </w:r>
      <w:r>
        <w:rPr>
          <w:b/>
          <w:bCs/>
          <w:color w:val="FF0000"/>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xml:space="preserve">: (من ضحك على جنازة أهانه </w:t>
      </w:r>
      <w:r w:rsidRPr="004342AB">
        <w:rPr>
          <w:rtl/>
        </w:rPr>
        <w:t>الله</w:t>
      </w:r>
      <w:r>
        <w:rPr>
          <w:rtl/>
        </w:rPr>
        <w:t xml:space="preserve"> تعالى يوم القيامة على رؤوس الخلائق ولا يستجاب دعاؤه، ومن ضحك </w:t>
      </w:r>
      <w:r w:rsidRPr="004342AB">
        <w:rPr>
          <w:rtl/>
        </w:rPr>
        <w:t>في</w:t>
      </w:r>
      <w:r>
        <w:rPr>
          <w:rtl/>
        </w:rPr>
        <w:t xml:space="preserve"> المقبرة رجع عليه من الوزر مثل جبل </w:t>
      </w:r>
      <w:r w:rsidRPr="005B45C9">
        <w:rPr>
          <w:rtl/>
        </w:rPr>
        <w:t>أحد</w:t>
      </w:r>
      <w:r>
        <w:rPr>
          <w:rtl/>
        </w:rPr>
        <w:t>، ومن ترحّم عليهم نجا من النار)</w:t>
      </w:r>
      <w:r>
        <w:rPr>
          <w:position w:val="6"/>
          <w:szCs w:val="20"/>
          <w:rtl/>
        </w:rPr>
        <w:t>(</w:t>
      </w:r>
      <w:r w:rsidRPr="001D2B50">
        <w:rPr>
          <w:rStyle w:val="a6"/>
          <w:rtl/>
        </w:rPr>
        <w:footnoteReference w:id="2859"/>
      </w:r>
      <w:r w:rsidRPr="001D2B50">
        <w:rPr>
          <w:position w:val="6"/>
          <w:szCs w:val="20"/>
          <w:rtl/>
        </w:rPr>
        <w:t>)</w:t>
      </w:r>
    </w:p>
    <w:p w14:paraId="6B82F9F2" w14:textId="4914344A" w:rsidR="009A75E3" w:rsidRPr="009E21DD" w:rsidRDefault="009A75E3" w:rsidP="009A75E3">
      <w:pPr>
        <w:pStyle w:val="aaac"/>
        <w:rPr>
          <w:rtl/>
        </w:rPr>
      </w:pPr>
      <w:r w:rsidRPr="009E21DD">
        <w:rPr>
          <w:b/>
          <w:bCs/>
          <w:color w:val="FF0000"/>
          <w:rtl/>
        </w:rPr>
        <w:lastRenderedPageBreak/>
        <w:t xml:space="preserve">[الحديث: </w:t>
      </w:r>
      <w:r w:rsidR="003F4BB5">
        <w:rPr>
          <w:b/>
          <w:bCs/>
          <w:color w:val="FF0000"/>
          <w:rtl/>
        </w:rPr>
        <w:t>2846</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(أوّل تحفة المؤمن أن يغفر له ولمن تبع جنازته</w:t>
      </w:r>
      <w:r>
        <w:rPr>
          <w:rtl/>
        </w:rPr>
        <w:t>)</w:t>
      </w:r>
      <w:r w:rsidRPr="002E3794">
        <w:rPr>
          <w:position w:val="6"/>
          <w:szCs w:val="20"/>
          <w:rtl/>
        </w:rPr>
        <w:t>(</w:t>
      </w:r>
      <w:r w:rsidRPr="002E3794">
        <w:rPr>
          <w:rStyle w:val="a6"/>
          <w:rtl/>
        </w:rPr>
        <w:footnoteReference w:id="2860"/>
      </w:r>
      <w:r w:rsidRPr="002E3794">
        <w:rPr>
          <w:position w:val="6"/>
          <w:szCs w:val="20"/>
          <w:rtl/>
        </w:rPr>
        <w:t>)</w:t>
      </w:r>
    </w:p>
    <w:p w14:paraId="1ABBA8A2" w14:textId="192E5E33" w:rsidR="009A75E3" w:rsidRDefault="009A75E3" w:rsidP="009A75E3">
      <w:pPr>
        <w:pStyle w:val="aaac"/>
        <w:rPr>
          <w:rtl/>
        </w:rPr>
      </w:pPr>
      <w:r w:rsidRPr="009E21DD">
        <w:rPr>
          <w:b/>
          <w:bCs/>
          <w:color w:val="FF0000"/>
          <w:rtl/>
        </w:rPr>
        <w:t xml:space="preserve">[الحديث: </w:t>
      </w:r>
      <w:r w:rsidR="003F4BB5">
        <w:rPr>
          <w:b/>
          <w:bCs/>
          <w:color w:val="FF0000"/>
          <w:rtl/>
        </w:rPr>
        <w:t>2847</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9E21DD">
        <w:rPr>
          <w:rtl/>
        </w:rPr>
        <w:t xml:space="preserve"> </w:t>
      </w:r>
      <w:r w:rsidRPr="009E21DD">
        <w:rPr>
          <w:rtl/>
        </w:rPr>
        <w:sym w:font="Abo-thar" w:char="F061"/>
      </w:r>
      <w:r w:rsidRPr="009E21DD">
        <w:rPr>
          <w:rtl/>
        </w:rPr>
        <w:t xml:space="preserve">: (عودوا المرضى واتّبعوا الجنائز يذكركم </w:t>
      </w:r>
      <w:r w:rsidRPr="004342AB">
        <w:rPr>
          <w:rtl/>
        </w:rPr>
        <w:t>الآخرة</w:t>
      </w:r>
      <w:r w:rsidRPr="009E21DD">
        <w:rPr>
          <w:rtl/>
        </w:rPr>
        <w:t>)</w:t>
      </w:r>
      <w:r w:rsidRPr="002E3794">
        <w:rPr>
          <w:position w:val="6"/>
          <w:szCs w:val="20"/>
          <w:rtl/>
        </w:rPr>
        <w:t>(</w:t>
      </w:r>
      <w:r w:rsidRPr="002E3794">
        <w:rPr>
          <w:rStyle w:val="a6"/>
          <w:rtl/>
        </w:rPr>
        <w:footnoteReference w:id="2861"/>
      </w:r>
      <w:r w:rsidRPr="002E3794">
        <w:rPr>
          <w:position w:val="6"/>
          <w:szCs w:val="20"/>
          <w:rtl/>
        </w:rPr>
        <w:t>)</w:t>
      </w:r>
    </w:p>
    <w:p w14:paraId="2C412219" w14:textId="1A0F555F" w:rsidR="009A75E3" w:rsidRPr="009E21DD" w:rsidRDefault="009A75E3" w:rsidP="009A75E3">
      <w:pPr>
        <w:pStyle w:val="aaac"/>
        <w:rPr>
          <w:rtl/>
        </w:rPr>
      </w:pPr>
      <w:r w:rsidRPr="009E21DD">
        <w:rPr>
          <w:b/>
          <w:bCs/>
          <w:color w:val="FF0000"/>
          <w:rtl/>
        </w:rPr>
        <w:t xml:space="preserve">[الحديث: </w:t>
      </w:r>
      <w:r w:rsidR="003F4BB5">
        <w:rPr>
          <w:b/>
          <w:bCs/>
          <w:color w:val="FF0000"/>
          <w:rtl/>
        </w:rPr>
        <w:t>2848</w:t>
      </w:r>
      <w:r w:rsidRPr="009E21DD">
        <w:rPr>
          <w:b/>
          <w:bCs/>
          <w:color w:val="FF0000"/>
          <w:rtl/>
        </w:rPr>
        <w:t>]</w:t>
      </w:r>
      <w:r w:rsidRPr="009E21DD">
        <w:rPr>
          <w:rtl/>
        </w:rPr>
        <w:t xml:space="preserve"> قال </w:t>
      </w:r>
      <w:r w:rsidRPr="000E6420">
        <w:rPr>
          <w:color w:val="auto"/>
          <w:rtl/>
        </w:rPr>
        <w:t xml:space="preserve">رسول </w:t>
      </w:r>
      <w:r w:rsidRPr="004342AB">
        <w:rPr>
          <w:color w:val="auto"/>
          <w:rtl/>
        </w:rPr>
        <w:t>الله</w:t>
      </w:r>
      <w:r w:rsidRPr="000E6420">
        <w:rPr>
          <w:color w:val="auto"/>
          <w:rtl/>
        </w:rPr>
        <w:t xml:space="preserve"> </w:t>
      </w:r>
      <w:r w:rsidRPr="009E21DD">
        <w:rPr>
          <w:rtl/>
        </w:rPr>
        <w:sym w:font="Abo-thar" w:char="F061"/>
      </w:r>
      <w:r w:rsidRPr="009E21DD">
        <w:rPr>
          <w:rtl/>
        </w:rPr>
        <w:t xml:space="preserve">: (إنّ أوّل ما يبشّر به المؤمن يقال له: قدمت خير مقدم قد غفر </w:t>
      </w:r>
      <w:r w:rsidRPr="004342AB">
        <w:rPr>
          <w:rtl/>
        </w:rPr>
        <w:t>الله</w:t>
      </w:r>
      <w:r w:rsidRPr="009E21DD">
        <w:rPr>
          <w:rtl/>
        </w:rPr>
        <w:t xml:space="preserve"> لمن شيّعك، واستجاب لمن استغفر لك، وقبل ممّن شهد لك</w:t>
      </w:r>
      <w:r>
        <w:rPr>
          <w:rtl/>
        </w:rPr>
        <w:t>)</w:t>
      </w:r>
      <w:r w:rsidRPr="002E3794">
        <w:rPr>
          <w:position w:val="6"/>
          <w:szCs w:val="20"/>
          <w:rtl/>
        </w:rPr>
        <w:t>(</w:t>
      </w:r>
      <w:r w:rsidRPr="002E3794">
        <w:rPr>
          <w:rStyle w:val="a6"/>
          <w:rtl/>
        </w:rPr>
        <w:footnoteReference w:id="2862"/>
      </w:r>
      <w:r w:rsidRPr="002E3794">
        <w:rPr>
          <w:position w:val="6"/>
          <w:szCs w:val="20"/>
          <w:rtl/>
        </w:rPr>
        <w:t>)</w:t>
      </w:r>
    </w:p>
    <w:p w14:paraId="59C5EB5A" w14:textId="2ACC7735" w:rsidR="009A75E3" w:rsidRDefault="009A75E3" w:rsidP="009A75E3">
      <w:pPr>
        <w:pStyle w:val="aaac"/>
        <w:rPr>
          <w:rtl/>
        </w:rPr>
      </w:pPr>
      <w:r w:rsidRPr="002C70FE">
        <w:rPr>
          <w:b/>
          <w:bCs/>
          <w:color w:val="FF0000"/>
          <w:rtl/>
        </w:rPr>
        <w:t xml:space="preserve">[الحديث: </w:t>
      </w:r>
      <w:r w:rsidR="003F4BB5">
        <w:rPr>
          <w:b/>
          <w:bCs/>
          <w:color w:val="FF0000"/>
          <w:rtl/>
        </w:rPr>
        <w:t>2849</w:t>
      </w:r>
      <w:r w:rsidRPr="002C70FE">
        <w:rPr>
          <w:b/>
          <w:bCs/>
          <w:color w:val="FF0000"/>
          <w:rtl/>
        </w:rPr>
        <w:t>]</w:t>
      </w:r>
      <w:r w:rsidRPr="002C70FE">
        <w:rPr>
          <w:rtl/>
        </w:rPr>
        <w:t xml:space="preserve"> </w:t>
      </w:r>
      <w:r>
        <w:rPr>
          <w:rtl/>
        </w:rPr>
        <w:t xml:space="preserve">قال الإمام الصادق: </w:t>
      </w:r>
      <w:r w:rsidRPr="002C70FE">
        <w:rPr>
          <w:rtl/>
        </w:rPr>
        <w:t xml:space="preserve">كان رسول </w:t>
      </w:r>
      <w:r w:rsidRPr="004342AB">
        <w:rPr>
          <w:rtl/>
        </w:rPr>
        <w:t>الله</w:t>
      </w:r>
      <w:r w:rsidRPr="002C70FE">
        <w:rPr>
          <w:rtl/>
        </w:rPr>
        <w:t xml:space="preserve"> </w:t>
      </w:r>
      <w:r w:rsidRPr="002C70FE">
        <w:rPr>
          <w:rtl/>
        </w:rPr>
        <w:sym w:font="Abo-thar" w:char="F061"/>
      </w:r>
      <w:r w:rsidRPr="002C70FE">
        <w:rPr>
          <w:rtl/>
        </w:rPr>
        <w:t xml:space="preserve"> إذا صلى على ميت كبر وتشهد، ثم كبر وصلى على الأنبياء ودعا ثم كبر ودعا للمؤمنين،</w:t>
      </w:r>
      <w:r>
        <w:rPr>
          <w:rtl/>
        </w:rPr>
        <w:t xml:space="preserve"> </w:t>
      </w:r>
      <w:r w:rsidRPr="00516B9E">
        <w:rPr>
          <w:rtl/>
        </w:rPr>
        <w:t xml:space="preserve">ثم كبر الرابعة ودعا للميت، ثم كبر الخامسة وانصرف، فلما نهاه </w:t>
      </w:r>
      <w:r w:rsidRPr="004342AB">
        <w:rPr>
          <w:rtl/>
        </w:rPr>
        <w:t>الله</w:t>
      </w:r>
      <w:r w:rsidRPr="00516B9E">
        <w:rPr>
          <w:rtl/>
        </w:rPr>
        <w:t xml:space="preserve"> عز وجل عن الصلاة على المنافقين كبر وتشهد، ثم كبر وصلى على النبيين، ثم كبر ودعا للمؤمنين، ثم كبر الرابعة وانصرف، ولم يدع للميت</w:t>
      </w:r>
      <w:r w:rsidRPr="00516B9E">
        <w:rPr>
          <w:rStyle w:val="a6"/>
          <w:rtl/>
        </w:rPr>
        <w:t>(</w:t>
      </w:r>
      <w:r w:rsidRPr="00516B9E">
        <w:rPr>
          <w:rStyle w:val="a6"/>
          <w:rtl/>
        </w:rPr>
        <w:footnoteReference w:id="2863"/>
      </w:r>
      <w:r w:rsidRPr="00516B9E">
        <w:rPr>
          <w:rStyle w:val="a6"/>
          <w:rtl/>
        </w:rPr>
        <w:t>)</w:t>
      </w:r>
      <w:r>
        <w:rPr>
          <w:rtl/>
        </w:rPr>
        <w:t>.</w:t>
      </w:r>
    </w:p>
    <w:p w14:paraId="18E2C679" w14:textId="5C2ADAA9" w:rsidR="009A75E3" w:rsidRPr="002C70FE" w:rsidRDefault="009A75E3" w:rsidP="009A75E3">
      <w:pPr>
        <w:pStyle w:val="aaac"/>
        <w:rPr>
          <w:rtl/>
        </w:rPr>
      </w:pPr>
      <w:r w:rsidRPr="002C70FE">
        <w:rPr>
          <w:b/>
          <w:bCs/>
          <w:color w:val="FF0000"/>
          <w:rtl/>
        </w:rPr>
        <w:t xml:space="preserve">[الحديث: </w:t>
      </w:r>
      <w:r w:rsidR="003F4BB5">
        <w:rPr>
          <w:b/>
          <w:bCs/>
          <w:color w:val="FF0000"/>
          <w:rtl/>
        </w:rPr>
        <w:t>2850</w:t>
      </w:r>
      <w:r w:rsidRPr="002C70FE">
        <w:rPr>
          <w:b/>
          <w:bCs/>
          <w:color w:val="FF0000"/>
          <w:rtl/>
        </w:rPr>
        <w:t>]</w:t>
      </w:r>
      <w:r w:rsidRPr="002C70FE">
        <w:rPr>
          <w:rtl/>
        </w:rPr>
        <w:t xml:space="preserve"> قال الإمام الصادق: صلى رسول </w:t>
      </w:r>
      <w:r w:rsidRPr="004342AB">
        <w:rPr>
          <w:rtl/>
        </w:rPr>
        <w:t>الله</w:t>
      </w:r>
      <w:r w:rsidRPr="002C70FE">
        <w:rPr>
          <w:rtl/>
        </w:rPr>
        <w:t xml:space="preserve"> </w:t>
      </w:r>
      <w:r w:rsidRPr="002C70FE">
        <w:rPr>
          <w:rtl/>
        </w:rPr>
        <w:sym w:font="Abo-thar" w:char="F061"/>
      </w:r>
      <w:r w:rsidRPr="002C70FE">
        <w:rPr>
          <w:rtl/>
        </w:rPr>
        <w:t xml:space="preserve"> على جنازة فكبر عليه خمساً، وصلى على أُخرى</w:t>
      </w:r>
      <w:r>
        <w:rPr>
          <w:rtl/>
        </w:rPr>
        <w:t xml:space="preserve"> </w:t>
      </w:r>
      <w:r w:rsidRPr="002C70FE">
        <w:rPr>
          <w:rtl/>
        </w:rPr>
        <w:t>فكبر</w:t>
      </w:r>
      <w:r>
        <w:rPr>
          <w:rtl/>
        </w:rPr>
        <w:t xml:space="preserve"> </w:t>
      </w:r>
      <w:r w:rsidRPr="002C70FE">
        <w:rPr>
          <w:rtl/>
        </w:rPr>
        <w:t xml:space="preserve">عليه أربعا، فأما الذي كبر عليه خمسا فحمد </w:t>
      </w:r>
      <w:r w:rsidRPr="004342AB">
        <w:rPr>
          <w:rtl/>
        </w:rPr>
        <w:t>الله</w:t>
      </w:r>
      <w:r w:rsidRPr="002C70FE">
        <w:rPr>
          <w:rtl/>
        </w:rPr>
        <w:t xml:space="preserve"> ومجده </w:t>
      </w:r>
      <w:r w:rsidRPr="004342AB">
        <w:rPr>
          <w:rtl/>
        </w:rPr>
        <w:t>في</w:t>
      </w:r>
      <w:r w:rsidRPr="002C70FE">
        <w:rPr>
          <w:rtl/>
        </w:rPr>
        <w:t xml:space="preserve"> التكبيرة الأولى، ودعا </w:t>
      </w:r>
      <w:r w:rsidRPr="004342AB">
        <w:rPr>
          <w:rtl/>
        </w:rPr>
        <w:t>في</w:t>
      </w:r>
      <w:r w:rsidRPr="002C70FE">
        <w:rPr>
          <w:rtl/>
        </w:rPr>
        <w:t xml:space="preserve"> الثانية </w:t>
      </w:r>
      <w:r>
        <w:rPr>
          <w:rtl/>
        </w:rPr>
        <w:t>ل</w:t>
      </w:r>
      <w:r w:rsidRPr="000558A4">
        <w:rPr>
          <w:rtl/>
        </w:rPr>
        <w:t xml:space="preserve">رسول </w:t>
      </w:r>
      <w:r w:rsidRPr="004342AB">
        <w:rPr>
          <w:rtl/>
        </w:rPr>
        <w:t>الله</w:t>
      </w:r>
      <w:r w:rsidRPr="000558A4">
        <w:rPr>
          <w:rtl/>
        </w:rPr>
        <w:t xml:space="preserve"> </w:t>
      </w:r>
      <w:r w:rsidRPr="000558A4">
        <w:rPr>
          <w:rtl/>
        </w:rPr>
        <w:sym w:font="Abo-thar" w:char="F061"/>
      </w:r>
      <w:r w:rsidRPr="002C70FE">
        <w:rPr>
          <w:rtl/>
        </w:rPr>
        <w:t xml:space="preserve">، ودعا </w:t>
      </w:r>
      <w:r w:rsidRPr="004342AB">
        <w:rPr>
          <w:rtl/>
        </w:rPr>
        <w:t>في</w:t>
      </w:r>
      <w:r w:rsidRPr="002C70FE">
        <w:rPr>
          <w:rtl/>
        </w:rPr>
        <w:t xml:space="preserve"> الثالثة للمؤمنين والمؤمنات، ودعا </w:t>
      </w:r>
      <w:r w:rsidRPr="004342AB">
        <w:rPr>
          <w:rtl/>
        </w:rPr>
        <w:t>في</w:t>
      </w:r>
      <w:r w:rsidRPr="002C70FE">
        <w:rPr>
          <w:rtl/>
        </w:rPr>
        <w:t xml:space="preserve"> الرابعة للميت، وانصرف </w:t>
      </w:r>
      <w:r w:rsidRPr="004342AB">
        <w:rPr>
          <w:rtl/>
        </w:rPr>
        <w:t>في</w:t>
      </w:r>
      <w:r w:rsidRPr="002C70FE">
        <w:rPr>
          <w:rtl/>
        </w:rPr>
        <w:t xml:space="preserve"> الخامسة، وأما الذي كبر عليه أربعا فحمد </w:t>
      </w:r>
      <w:r w:rsidRPr="004342AB">
        <w:rPr>
          <w:rtl/>
        </w:rPr>
        <w:t>الله</w:t>
      </w:r>
      <w:r w:rsidRPr="002C70FE">
        <w:rPr>
          <w:rtl/>
        </w:rPr>
        <w:t xml:space="preserve"> ومجده </w:t>
      </w:r>
      <w:r w:rsidRPr="004342AB">
        <w:rPr>
          <w:rtl/>
        </w:rPr>
        <w:t>في</w:t>
      </w:r>
      <w:r w:rsidRPr="002C70FE">
        <w:rPr>
          <w:rtl/>
        </w:rPr>
        <w:t xml:space="preserve"> التكبيرة الأولى، ودعا لنفسه وأهل بيته </w:t>
      </w:r>
      <w:r w:rsidRPr="004342AB">
        <w:rPr>
          <w:rtl/>
        </w:rPr>
        <w:t>في</w:t>
      </w:r>
      <w:r w:rsidRPr="002C70FE">
        <w:rPr>
          <w:rtl/>
        </w:rPr>
        <w:t xml:space="preserve"> الثانية، ودعا للمؤمنين والمؤمنات </w:t>
      </w:r>
      <w:r w:rsidRPr="004342AB">
        <w:rPr>
          <w:rtl/>
        </w:rPr>
        <w:t>في</w:t>
      </w:r>
      <w:r w:rsidRPr="002C70FE">
        <w:rPr>
          <w:rtl/>
        </w:rPr>
        <w:t xml:space="preserve"> الثالثة، وانصرف </w:t>
      </w:r>
      <w:r w:rsidRPr="004342AB">
        <w:rPr>
          <w:rtl/>
        </w:rPr>
        <w:t>في</w:t>
      </w:r>
      <w:r w:rsidRPr="002C70FE">
        <w:rPr>
          <w:rtl/>
        </w:rPr>
        <w:t xml:space="preserve"> الرابعة فلم يدع له لأنه كان منافقا</w:t>
      </w:r>
      <w:r w:rsidRPr="00516B9E">
        <w:rPr>
          <w:rStyle w:val="a6"/>
          <w:rtl/>
        </w:rPr>
        <w:t>(</w:t>
      </w:r>
      <w:r w:rsidRPr="00516B9E">
        <w:rPr>
          <w:rStyle w:val="a6"/>
          <w:rtl/>
        </w:rPr>
        <w:footnoteReference w:id="2864"/>
      </w:r>
      <w:r w:rsidRPr="00516B9E">
        <w:rPr>
          <w:rStyle w:val="a6"/>
          <w:rtl/>
        </w:rPr>
        <w:t>)</w:t>
      </w:r>
      <w:r w:rsidRPr="002C70FE">
        <w:rPr>
          <w:rtl/>
        </w:rPr>
        <w:t>.</w:t>
      </w:r>
    </w:p>
    <w:p w14:paraId="4EE4BD37" w14:textId="4BD71FCD" w:rsidR="009A75E3" w:rsidRPr="00133427" w:rsidRDefault="009A75E3" w:rsidP="009A75E3">
      <w:pPr>
        <w:pStyle w:val="aaac"/>
        <w:rPr>
          <w:rtl/>
        </w:rPr>
      </w:pPr>
      <w:r w:rsidRPr="002C70FE">
        <w:rPr>
          <w:b/>
          <w:bCs/>
          <w:color w:val="FF0000"/>
          <w:rtl/>
        </w:rPr>
        <w:t xml:space="preserve">[الحديث: </w:t>
      </w:r>
      <w:r w:rsidR="003F4BB5">
        <w:rPr>
          <w:b/>
          <w:bCs/>
          <w:color w:val="FF0000"/>
          <w:rtl/>
        </w:rPr>
        <w:t>2851</w:t>
      </w:r>
      <w:r w:rsidRPr="002C70FE">
        <w:rPr>
          <w:b/>
          <w:bCs/>
          <w:color w:val="FF0000"/>
          <w:rtl/>
        </w:rPr>
        <w:t>]</w:t>
      </w:r>
      <w:r w:rsidRPr="002C70FE">
        <w:rPr>
          <w:rtl/>
        </w:rPr>
        <w:t xml:space="preserve"> </w:t>
      </w:r>
      <w:r w:rsidRPr="00133427">
        <w:rPr>
          <w:rtl/>
        </w:rPr>
        <w:t xml:space="preserve">عن الإمام الباقر ـ </w:t>
      </w:r>
      <w:r w:rsidRPr="004342AB">
        <w:rPr>
          <w:rtl/>
        </w:rPr>
        <w:t>في</w:t>
      </w:r>
      <w:r w:rsidRPr="00133427">
        <w:rPr>
          <w:rtl/>
        </w:rPr>
        <w:t xml:space="preserve"> حديث ـ أن رسول </w:t>
      </w:r>
      <w:r w:rsidRPr="004342AB">
        <w:rPr>
          <w:rtl/>
        </w:rPr>
        <w:t>الله</w:t>
      </w:r>
      <w:r w:rsidRPr="00133427">
        <w:rPr>
          <w:rtl/>
        </w:rPr>
        <w:t xml:space="preserve"> </w:t>
      </w:r>
      <w:r w:rsidRPr="00133427">
        <w:rPr>
          <w:rtl/>
        </w:rPr>
        <w:sym w:font="Abo-thar" w:char="F061"/>
      </w:r>
      <w:r w:rsidRPr="00133427">
        <w:rPr>
          <w:rtl/>
        </w:rPr>
        <w:t xml:space="preserve"> صلى على حمزة </w:t>
      </w:r>
      <w:r w:rsidRPr="00133427">
        <w:rPr>
          <w:rtl/>
        </w:rPr>
        <w:lastRenderedPageBreak/>
        <w:t>سبعين صلاة، وكبر</w:t>
      </w:r>
      <w:r>
        <w:rPr>
          <w:rtl/>
        </w:rPr>
        <w:t xml:space="preserve"> </w:t>
      </w:r>
      <w:r w:rsidRPr="00133427">
        <w:rPr>
          <w:rtl/>
        </w:rPr>
        <w:t>عليه سبعين تكبيرة</w:t>
      </w:r>
      <w:r w:rsidRPr="00516B9E">
        <w:rPr>
          <w:rStyle w:val="a6"/>
          <w:rtl/>
        </w:rPr>
        <w:t>(</w:t>
      </w:r>
      <w:r w:rsidRPr="00516B9E">
        <w:rPr>
          <w:rStyle w:val="a6"/>
          <w:rtl/>
        </w:rPr>
        <w:footnoteReference w:id="2865"/>
      </w:r>
      <w:r w:rsidRPr="00516B9E">
        <w:rPr>
          <w:rStyle w:val="a6"/>
          <w:rtl/>
        </w:rPr>
        <w:t>)</w:t>
      </w:r>
      <w:r w:rsidRPr="00133427">
        <w:rPr>
          <w:rtl/>
        </w:rPr>
        <w:t>.</w:t>
      </w:r>
    </w:p>
    <w:p w14:paraId="383BB5BB" w14:textId="6EF34049" w:rsidR="009A75E3" w:rsidRPr="002C70FE" w:rsidRDefault="009A75E3" w:rsidP="009A75E3">
      <w:pPr>
        <w:pStyle w:val="aaac"/>
        <w:rPr>
          <w:rtl/>
        </w:rPr>
      </w:pPr>
      <w:r w:rsidRPr="00516B9E">
        <w:rPr>
          <w:b/>
          <w:bCs/>
          <w:color w:val="FF0000"/>
          <w:rtl/>
        </w:rPr>
        <w:t xml:space="preserve">[الحديث: </w:t>
      </w:r>
      <w:r w:rsidR="003F4BB5">
        <w:rPr>
          <w:b/>
          <w:bCs/>
          <w:color w:val="FF0000"/>
          <w:rtl/>
        </w:rPr>
        <w:t>2852</w:t>
      </w:r>
      <w:r w:rsidRPr="00516B9E">
        <w:rPr>
          <w:b/>
          <w:bCs/>
          <w:color w:val="FF0000"/>
          <w:rtl/>
        </w:rPr>
        <w:t>]</w:t>
      </w:r>
      <w:r w:rsidR="00D86841">
        <w:rPr>
          <w:color w:val="FF0000"/>
          <w:rtl/>
        </w:rPr>
        <w:t xml:space="preserve"> </w:t>
      </w:r>
      <w:r w:rsidRPr="00133427">
        <w:rPr>
          <w:rtl/>
        </w:rPr>
        <w:t>عن الإمام الباقر قال</w:t>
      </w:r>
      <w:r>
        <w:rPr>
          <w:rtl/>
        </w:rPr>
        <w:t>:</w:t>
      </w:r>
      <w:r w:rsidRPr="00133427">
        <w:rPr>
          <w:rtl/>
        </w:rPr>
        <w:t xml:space="preserve"> كبر رسول </w:t>
      </w:r>
      <w:r w:rsidRPr="004342AB">
        <w:rPr>
          <w:rtl/>
        </w:rPr>
        <w:t>الله</w:t>
      </w:r>
      <w:r w:rsidRPr="00133427">
        <w:rPr>
          <w:rtl/>
        </w:rPr>
        <w:t xml:space="preserve"> </w:t>
      </w:r>
      <w:r w:rsidRPr="00133427">
        <w:rPr>
          <w:rtl/>
        </w:rPr>
        <w:sym w:font="Abo-thar" w:char="F061"/>
      </w:r>
      <w:r w:rsidRPr="00133427">
        <w:rPr>
          <w:rtl/>
        </w:rPr>
        <w:t xml:space="preserve"> على حمزة سبعين تكبيرة، وكبر الإمام علي عندكم على سهل بن حنيف خمساً وعشرين تكبيرة، </w:t>
      </w:r>
      <w:r w:rsidR="00FE5168">
        <w:rPr>
          <w:rtl/>
        </w:rPr>
        <w:t>ك</w:t>
      </w:r>
      <w:r w:rsidRPr="00133427">
        <w:rPr>
          <w:rtl/>
        </w:rPr>
        <w:t>بر</w:t>
      </w:r>
      <w:r>
        <w:rPr>
          <w:rtl/>
        </w:rPr>
        <w:t xml:space="preserve"> </w:t>
      </w:r>
      <w:r w:rsidRPr="00133427">
        <w:rPr>
          <w:rtl/>
        </w:rPr>
        <w:t>خمساً خمساً، كلما أدركه الناس قالوا</w:t>
      </w:r>
      <w:r>
        <w:rPr>
          <w:rtl/>
        </w:rPr>
        <w:t xml:space="preserve">: </w:t>
      </w:r>
      <w:r w:rsidRPr="002C70FE">
        <w:rPr>
          <w:rtl/>
        </w:rPr>
        <w:t>يا أمير المؤمنين لم ندرك الصلاة على سهل فيضعه فيكبر عليه خمساً، حتى انتهى إلى قبره خمس مرات</w:t>
      </w:r>
      <w:r w:rsidRPr="00516B9E">
        <w:rPr>
          <w:rStyle w:val="a6"/>
          <w:rtl/>
        </w:rPr>
        <w:t>(</w:t>
      </w:r>
      <w:r w:rsidRPr="00516B9E">
        <w:rPr>
          <w:rStyle w:val="a6"/>
          <w:rtl/>
        </w:rPr>
        <w:footnoteReference w:id="2866"/>
      </w:r>
      <w:r w:rsidRPr="00516B9E">
        <w:rPr>
          <w:rStyle w:val="a6"/>
          <w:rtl/>
        </w:rPr>
        <w:t>)</w:t>
      </w:r>
      <w:r w:rsidRPr="002C70FE">
        <w:rPr>
          <w:rtl/>
        </w:rPr>
        <w:t>.</w:t>
      </w:r>
    </w:p>
    <w:p w14:paraId="65B79D19" w14:textId="7236CC48" w:rsidR="009A75E3" w:rsidRPr="002C70FE" w:rsidRDefault="009A75E3" w:rsidP="009A75E3">
      <w:pPr>
        <w:pStyle w:val="aaac"/>
        <w:rPr>
          <w:rtl/>
        </w:rPr>
      </w:pPr>
      <w:r w:rsidRPr="002C70FE">
        <w:rPr>
          <w:b/>
          <w:bCs/>
          <w:color w:val="FF0000"/>
          <w:rtl/>
        </w:rPr>
        <w:t xml:space="preserve">[الحديث: </w:t>
      </w:r>
      <w:r w:rsidR="003F4BB5">
        <w:rPr>
          <w:b/>
          <w:bCs/>
          <w:color w:val="FF0000"/>
          <w:rtl/>
        </w:rPr>
        <w:t>2853</w:t>
      </w:r>
      <w:r w:rsidRPr="002C70FE">
        <w:rPr>
          <w:b/>
          <w:bCs/>
          <w:color w:val="FF0000"/>
          <w:rtl/>
        </w:rPr>
        <w:t>]</w:t>
      </w:r>
      <w:r w:rsidRPr="002C70FE">
        <w:rPr>
          <w:rtl/>
        </w:rPr>
        <w:t xml:space="preserve"> عن الإمام الباقر قال: صلى رسول </w:t>
      </w:r>
      <w:r w:rsidRPr="004342AB">
        <w:rPr>
          <w:rtl/>
        </w:rPr>
        <w:t>الله</w:t>
      </w:r>
      <w:r w:rsidRPr="002C70FE">
        <w:rPr>
          <w:rtl/>
        </w:rPr>
        <w:t xml:space="preserve"> </w:t>
      </w:r>
      <w:r w:rsidRPr="002C70FE">
        <w:rPr>
          <w:rtl/>
        </w:rPr>
        <w:sym w:font="Abo-thar" w:char="F061"/>
      </w:r>
      <w:r w:rsidRPr="002C70FE">
        <w:rPr>
          <w:rtl/>
        </w:rPr>
        <w:t xml:space="preserve"> على حمزة سبعين صلاة</w:t>
      </w:r>
      <w:r w:rsidRPr="00516B9E">
        <w:rPr>
          <w:rStyle w:val="a6"/>
          <w:rtl/>
        </w:rPr>
        <w:t>(</w:t>
      </w:r>
      <w:r w:rsidRPr="00516B9E">
        <w:rPr>
          <w:rStyle w:val="a6"/>
          <w:rtl/>
        </w:rPr>
        <w:footnoteReference w:id="2867"/>
      </w:r>
      <w:r w:rsidRPr="00516B9E">
        <w:rPr>
          <w:rStyle w:val="a6"/>
          <w:rtl/>
        </w:rPr>
        <w:t>)</w:t>
      </w:r>
      <w:r w:rsidRPr="002C70FE">
        <w:rPr>
          <w:rtl/>
        </w:rPr>
        <w:t>.</w:t>
      </w:r>
    </w:p>
    <w:p w14:paraId="5012C3F0" w14:textId="4DDC25EF" w:rsidR="009A75E3" w:rsidRPr="002C70FE" w:rsidRDefault="009A75E3" w:rsidP="009A75E3">
      <w:pPr>
        <w:pStyle w:val="aaac"/>
        <w:rPr>
          <w:rtl/>
        </w:rPr>
      </w:pPr>
      <w:r w:rsidRPr="002C70FE">
        <w:rPr>
          <w:b/>
          <w:bCs/>
          <w:color w:val="FF0000"/>
          <w:rtl/>
        </w:rPr>
        <w:t xml:space="preserve">[الحديث: </w:t>
      </w:r>
      <w:r w:rsidR="003F4BB5">
        <w:rPr>
          <w:b/>
          <w:bCs/>
          <w:color w:val="FF0000"/>
          <w:rtl/>
        </w:rPr>
        <w:t>2854</w:t>
      </w:r>
      <w:r w:rsidRPr="002C70FE">
        <w:rPr>
          <w:b/>
          <w:bCs/>
          <w:color w:val="FF0000"/>
          <w:rtl/>
        </w:rPr>
        <w:t>]</w:t>
      </w:r>
      <w:r w:rsidRPr="002C70FE">
        <w:rPr>
          <w:rtl/>
        </w:rPr>
        <w:t xml:space="preserve"> عن </w:t>
      </w:r>
      <w:r w:rsidR="00FE5168">
        <w:rPr>
          <w:rtl/>
        </w:rPr>
        <w:t xml:space="preserve">الإمام </w:t>
      </w:r>
      <w:r w:rsidRPr="002C70FE">
        <w:rPr>
          <w:rtl/>
        </w:rPr>
        <w:t xml:space="preserve">علي قال: كبر رسول </w:t>
      </w:r>
      <w:r w:rsidRPr="004342AB">
        <w:rPr>
          <w:rtl/>
        </w:rPr>
        <w:t>الله</w:t>
      </w:r>
      <w:r w:rsidRPr="002C70FE">
        <w:rPr>
          <w:rtl/>
        </w:rPr>
        <w:t xml:space="preserve"> </w:t>
      </w:r>
      <w:r w:rsidRPr="002C70FE">
        <w:rPr>
          <w:rtl/>
        </w:rPr>
        <w:sym w:font="Abo-thar" w:char="F061"/>
      </w:r>
      <w:r w:rsidRPr="002C70FE">
        <w:rPr>
          <w:rtl/>
        </w:rPr>
        <w:t xml:space="preserve"> على حمزة خمس تكبيرات، وكبر على الشهداء بعد حمزة خمس تكبيرات فأصاب حمزة سبعين تكبيرة</w:t>
      </w:r>
      <w:r w:rsidRPr="00516B9E">
        <w:rPr>
          <w:rStyle w:val="a6"/>
          <w:rtl/>
        </w:rPr>
        <w:t>(</w:t>
      </w:r>
      <w:r w:rsidRPr="00516B9E">
        <w:rPr>
          <w:rStyle w:val="a6"/>
          <w:rtl/>
        </w:rPr>
        <w:footnoteReference w:id="2868"/>
      </w:r>
      <w:r w:rsidRPr="00516B9E">
        <w:rPr>
          <w:rStyle w:val="a6"/>
          <w:rtl/>
        </w:rPr>
        <w:t>)</w:t>
      </w:r>
      <w:r w:rsidRPr="002C70FE">
        <w:rPr>
          <w:rtl/>
        </w:rPr>
        <w:t>.</w:t>
      </w:r>
    </w:p>
    <w:p w14:paraId="7AF3B1B0" w14:textId="78E6BE2D" w:rsidR="009A75E3" w:rsidRPr="002C70FE" w:rsidRDefault="009A75E3" w:rsidP="009A75E3">
      <w:pPr>
        <w:pStyle w:val="aaac"/>
        <w:rPr>
          <w:rtl/>
        </w:rPr>
      </w:pPr>
      <w:r w:rsidRPr="002C70FE">
        <w:rPr>
          <w:b/>
          <w:bCs/>
          <w:color w:val="FF0000"/>
          <w:rtl/>
        </w:rPr>
        <w:t xml:space="preserve">[الحديث: </w:t>
      </w:r>
      <w:r w:rsidR="003F4BB5">
        <w:rPr>
          <w:b/>
          <w:bCs/>
          <w:color w:val="FF0000"/>
          <w:rtl/>
        </w:rPr>
        <w:t>2855</w:t>
      </w:r>
      <w:r w:rsidRPr="002C70FE">
        <w:rPr>
          <w:b/>
          <w:bCs/>
          <w:color w:val="FF0000"/>
          <w:rtl/>
        </w:rPr>
        <w:t>]</w:t>
      </w:r>
      <w:r w:rsidRPr="002C70FE">
        <w:rPr>
          <w:rtl/>
        </w:rPr>
        <w:t xml:space="preserve"> عن ابن عباس أن </w:t>
      </w:r>
      <w:r w:rsidRPr="002C70FE">
        <w:rPr>
          <w:b/>
          <w:rtl/>
        </w:rPr>
        <w:t xml:space="preserve">رسول </w:t>
      </w:r>
      <w:r w:rsidRPr="004342AB">
        <w:rPr>
          <w:b/>
          <w:rtl/>
        </w:rPr>
        <w:t>الله</w:t>
      </w:r>
      <w:r w:rsidRPr="002C70FE">
        <w:rPr>
          <w:b/>
          <w:rtl/>
        </w:rPr>
        <w:t xml:space="preserve"> </w:t>
      </w:r>
      <w:r w:rsidRPr="002C70FE">
        <w:rPr>
          <w:bCs/>
          <w:rtl/>
        </w:rPr>
        <w:sym w:font="Abo-thar" w:char="F061"/>
      </w:r>
      <w:r w:rsidRPr="002C70FE">
        <w:rPr>
          <w:rtl/>
        </w:rPr>
        <w:t xml:space="preserve"> صلى على فاطمة بنت أسد أم أمير المؤمنين صلاة لم يصل على أحد قبلها مثل تلك الصلاة، ثم كبر عليها أربعين تكبيرة، فقال له عمار: لم كبرت</w:t>
      </w:r>
      <w:r>
        <w:rPr>
          <w:rtl/>
        </w:rPr>
        <w:t xml:space="preserve"> </w:t>
      </w:r>
      <w:r w:rsidRPr="002C70FE">
        <w:rPr>
          <w:rtl/>
        </w:rPr>
        <w:t xml:space="preserve">عليها أربعين تكبيرة يا رسول </w:t>
      </w:r>
      <w:r w:rsidRPr="004342AB">
        <w:rPr>
          <w:rtl/>
        </w:rPr>
        <w:t>الله</w:t>
      </w:r>
      <w:r w:rsidRPr="002C70FE">
        <w:rPr>
          <w:rtl/>
        </w:rPr>
        <w:t>؟ قال: نعم يا عمار، التفت إلى يميني فنظرت إلى أربعين صفا من الملائكة فكبرت لكل صف تكبيرة</w:t>
      </w:r>
      <w:r w:rsidRPr="00516B9E">
        <w:rPr>
          <w:rStyle w:val="a6"/>
          <w:rtl/>
        </w:rPr>
        <w:t>(</w:t>
      </w:r>
      <w:r w:rsidRPr="00516B9E">
        <w:rPr>
          <w:rStyle w:val="a6"/>
          <w:rtl/>
        </w:rPr>
        <w:footnoteReference w:id="2869"/>
      </w:r>
      <w:r w:rsidRPr="00516B9E">
        <w:rPr>
          <w:rStyle w:val="a6"/>
          <w:rtl/>
        </w:rPr>
        <w:t>)</w:t>
      </w:r>
      <w:r w:rsidRPr="002C70FE">
        <w:rPr>
          <w:rtl/>
        </w:rPr>
        <w:t>.</w:t>
      </w:r>
    </w:p>
    <w:p w14:paraId="71F4B587" w14:textId="698B800A" w:rsidR="009A75E3" w:rsidRPr="002C70FE" w:rsidRDefault="009A75E3" w:rsidP="009A75E3">
      <w:pPr>
        <w:pStyle w:val="aaac"/>
        <w:rPr>
          <w:rtl/>
        </w:rPr>
      </w:pPr>
      <w:r w:rsidRPr="002C70FE">
        <w:rPr>
          <w:b/>
          <w:bCs/>
          <w:color w:val="FF0000"/>
          <w:rtl/>
        </w:rPr>
        <w:t xml:space="preserve">[الحديث: </w:t>
      </w:r>
      <w:r w:rsidR="003F4BB5">
        <w:rPr>
          <w:b/>
          <w:bCs/>
          <w:color w:val="FF0000"/>
          <w:rtl/>
        </w:rPr>
        <w:t>2856</w:t>
      </w:r>
      <w:r w:rsidRPr="002C70FE">
        <w:rPr>
          <w:b/>
          <w:bCs/>
          <w:color w:val="FF0000"/>
          <w:rtl/>
        </w:rPr>
        <w:t>]</w:t>
      </w:r>
      <w:r w:rsidRPr="002C70FE">
        <w:rPr>
          <w:rtl/>
        </w:rPr>
        <w:t xml:space="preserve"> </w:t>
      </w:r>
      <w:r>
        <w:rPr>
          <w:rtl/>
        </w:rPr>
        <w:t xml:space="preserve">عن الإمام الباقر </w:t>
      </w:r>
      <w:r w:rsidRPr="002C70FE">
        <w:rPr>
          <w:rtl/>
        </w:rPr>
        <w:t xml:space="preserve">أن رسول </w:t>
      </w:r>
      <w:r w:rsidRPr="004342AB">
        <w:rPr>
          <w:rtl/>
        </w:rPr>
        <w:t>الله</w:t>
      </w:r>
      <w:r w:rsidRPr="002C70FE">
        <w:rPr>
          <w:rtl/>
        </w:rPr>
        <w:t xml:space="preserve"> </w:t>
      </w:r>
      <w:r w:rsidRPr="002C70FE">
        <w:rPr>
          <w:rtl/>
        </w:rPr>
        <w:sym w:font="Abo-thar" w:char="F061"/>
      </w:r>
      <w:r w:rsidRPr="002C70FE">
        <w:rPr>
          <w:rtl/>
        </w:rPr>
        <w:t xml:space="preserve"> صلى على جنازة فلما فرغ منها جاء قوم لم يكونوا أدركوها فكلموا رسول </w:t>
      </w:r>
      <w:r w:rsidRPr="004342AB">
        <w:rPr>
          <w:rtl/>
        </w:rPr>
        <w:t>الله</w:t>
      </w:r>
      <w:r w:rsidRPr="002C70FE">
        <w:rPr>
          <w:rtl/>
        </w:rPr>
        <w:t xml:space="preserve"> </w:t>
      </w:r>
      <w:r w:rsidRPr="002C70FE">
        <w:rPr>
          <w:rtl/>
        </w:rPr>
        <w:sym w:font="Abo-thar" w:char="F061"/>
      </w:r>
      <w:r w:rsidRPr="002C70FE">
        <w:rPr>
          <w:rtl/>
        </w:rPr>
        <w:t xml:space="preserve"> أن يعيد الصلاة عليها، فقال لهم: قد قضيت الصلاة عليها ولكن ادعوا لها</w:t>
      </w:r>
      <w:r w:rsidRPr="00516B9E">
        <w:rPr>
          <w:rStyle w:val="a6"/>
          <w:rtl/>
        </w:rPr>
        <w:t>(</w:t>
      </w:r>
      <w:r w:rsidRPr="00516B9E">
        <w:rPr>
          <w:rStyle w:val="a6"/>
          <w:rtl/>
        </w:rPr>
        <w:footnoteReference w:id="2870"/>
      </w:r>
      <w:r w:rsidRPr="00516B9E">
        <w:rPr>
          <w:rStyle w:val="a6"/>
          <w:rtl/>
        </w:rPr>
        <w:t>)</w:t>
      </w:r>
      <w:r w:rsidRPr="002C70FE">
        <w:rPr>
          <w:rtl/>
        </w:rPr>
        <w:t>.</w:t>
      </w:r>
    </w:p>
    <w:p w14:paraId="53E50157" w14:textId="6E44D519" w:rsidR="009A75E3" w:rsidRPr="002C70FE" w:rsidRDefault="009A75E3" w:rsidP="009A75E3">
      <w:pPr>
        <w:pStyle w:val="aaac"/>
        <w:rPr>
          <w:rtl/>
        </w:rPr>
      </w:pPr>
      <w:r w:rsidRPr="002C70FE">
        <w:rPr>
          <w:b/>
          <w:bCs/>
          <w:color w:val="FF0000"/>
          <w:rtl/>
        </w:rPr>
        <w:t xml:space="preserve">[الحديث: </w:t>
      </w:r>
      <w:r w:rsidR="003F4BB5">
        <w:rPr>
          <w:b/>
          <w:bCs/>
          <w:color w:val="FF0000"/>
          <w:rtl/>
        </w:rPr>
        <w:t>2857</w:t>
      </w:r>
      <w:r w:rsidRPr="002C70FE">
        <w:rPr>
          <w:b/>
          <w:bCs/>
          <w:color w:val="FF0000"/>
          <w:rtl/>
        </w:rPr>
        <w:t>]</w:t>
      </w:r>
      <w:r w:rsidRPr="002C70FE">
        <w:rPr>
          <w:rtl/>
        </w:rPr>
        <w:t xml:space="preserve"> </w:t>
      </w:r>
      <w:r w:rsidR="00FE5168">
        <w:rPr>
          <w:rtl/>
        </w:rPr>
        <w:t xml:space="preserve">عن </w:t>
      </w:r>
      <w:r w:rsidRPr="002C70FE">
        <w:rPr>
          <w:rtl/>
        </w:rPr>
        <w:t xml:space="preserve">لإمام الباقر </w:t>
      </w:r>
      <w:r w:rsidR="00FE5168">
        <w:rPr>
          <w:rtl/>
        </w:rPr>
        <w:t>أ</w:t>
      </w:r>
      <w:r w:rsidRPr="002C70FE">
        <w:rPr>
          <w:rtl/>
        </w:rPr>
        <w:t xml:space="preserve">ن رسول </w:t>
      </w:r>
      <w:r w:rsidRPr="004342AB">
        <w:rPr>
          <w:rtl/>
        </w:rPr>
        <w:t>الله</w:t>
      </w:r>
      <w:r w:rsidRPr="002C70FE">
        <w:rPr>
          <w:rtl/>
        </w:rPr>
        <w:t xml:space="preserve"> </w:t>
      </w:r>
      <w:r w:rsidRPr="002C70FE">
        <w:rPr>
          <w:rtl/>
        </w:rPr>
        <w:sym w:font="Abo-thar" w:char="F061"/>
      </w:r>
      <w:r w:rsidRPr="002C70FE">
        <w:rPr>
          <w:rtl/>
        </w:rPr>
        <w:t xml:space="preserve"> صلى على ابنه إبراهيم فكبر </w:t>
      </w:r>
      <w:r w:rsidRPr="002C70FE">
        <w:rPr>
          <w:rtl/>
        </w:rPr>
        <w:lastRenderedPageBreak/>
        <w:t>عليه خمساً</w:t>
      </w:r>
      <w:r w:rsidRPr="00516B9E">
        <w:rPr>
          <w:rStyle w:val="a6"/>
          <w:rtl/>
        </w:rPr>
        <w:t>(</w:t>
      </w:r>
      <w:r w:rsidRPr="00516B9E">
        <w:rPr>
          <w:rStyle w:val="a6"/>
          <w:rtl/>
        </w:rPr>
        <w:footnoteReference w:id="2871"/>
      </w:r>
      <w:r w:rsidRPr="00516B9E">
        <w:rPr>
          <w:rStyle w:val="a6"/>
          <w:rtl/>
        </w:rPr>
        <w:t>)</w:t>
      </w:r>
      <w:r w:rsidRPr="002C70FE">
        <w:rPr>
          <w:rtl/>
        </w:rPr>
        <w:t>.</w:t>
      </w:r>
    </w:p>
    <w:p w14:paraId="137145D8" w14:textId="3B7D5195" w:rsidR="009A75E3" w:rsidRPr="002C70FE" w:rsidRDefault="009A75E3" w:rsidP="009A75E3">
      <w:pPr>
        <w:pStyle w:val="aaac"/>
        <w:rPr>
          <w:rtl/>
        </w:rPr>
      </w:pPr>
      <w:r w:rsidRPr="002C70FE">
        <w:rPr>
          <w:b/>
          <w:bCs/>
          <w:color w:val="FF0000"/>
          <w:rtl/>
        </w:rPr>
        <w:t xml:space="preserve">[الحديث: </w:t>
      </w:r>
      <w:r w:rsidR="003F4BB5">
        <w:rPr>
          <w:b/>
          <w:bCs/>
          <w:color w:val="FF0000"/>
          <w:rtl/>
        </w:rPr>
        <w:t>2858</w:t>
      </w:r>
      <w:r w:rsidRPr="002C70FE">
        <w:rPr>
          <w:b/>
          <w:bCs/>
          <w:color w:val="FF0000"/>
          <w:rtl/>
        </w:rPr>
        <w:t>]</w:t>
      </w:r>
      <w:r w:rsidRPr="002C70FE">
        <w:rPr>
          <w:rtl/>
        </w:rPr>
        <w:t xml:space="preserve"> </w:t>
      </w:r>
      <w:r>
        <w:rPr>
          <w:rtl/>
        </w:rPr>
        <w:t>قال الإمام الصادق:</w:t>
      </w:r>
      <w:r w:rsidRPr="002C70FE">
        <w:rPr>
          <w:rtl/>
        </w:rPr>
        <w:t xml:space="preserve"> كان رسول </w:t>
      </w:r>
      <w:r w:rsidRPr="004342AB">
        <w:rPr>
          <w:rtl/>
        </w:rPr>
        <w:t>الله</w:t>
      </w:r>
      <w:r w:rsidRPr="002C70FE">
        <w:rPr>
          <w:rtl/>
        </w:rPr>
        <w:t xml:space="preserve"> </w:t>
      </w:r>
      <w:r w:rsidRPr="002C70FE">
        <w:rPr>
          <w:rtl/>
        </w:rPr>
        <w:sym w:font="Abo-thar" w:char="F061"/>
      </w:r>
      <w:r w:rsidRPr="002C70FE">
        <w:rPr>
          <w:rtl/>
        </w:rPr>
        <w:t xml:space="preserve"> إذا فاتته الصلاة على الجنازة صلى على قبره</w:t>
      </w:r>
      <w:r w:rsidRPr="00516B9E">
        <w:rPr>
          <w:rStyle w:val="a6"/>
          <w:rtl/>
        </w:rPr>
        <w:t>(</w:t>
      </w:r>
      <w:r w:rsidRPr="00516B9E">
        <w:rPr>
          <w:rStyle w:val="a6"/>
          <w:rtl/>
        </w:rPr>
        <w:footnoteReference w:id="2872"/>
      </w:r>
      <w:r w:rsidRPr="00516B9E">
        <w:rPr>
          <w:rStyle w:val="a6"/>
          <w:rtl/>
        </w:rPr>
        <w:t>)</w:t>
      </w:r>
      <w:r w:rsidRPr="002C70FE">
        <w:rPr>
          <w:rtl/>
        </w:rPr>
        <w:t>.</w:t>
      </w:r>
    </w:p>
    <w:p w14:paraId="7B911DC5" w14:textId="57889CE5" w:rsidR="009A75E3" w:rsidRPr="002C70FE" w:rsidRDefault="009A75E3" w:rsidP="009A75E3">
      <w:pPr>
        <w:pStyle w:val="aaac"/>
        <w:rPr>
          <w:rtl/>
        </w:rPr>
      </w:pPr>
      <w:r w:rsidRPr="002C70FE">
        <w:rPr>
          <w:b/>
          <w:bCs/>
          <w:color w:val="FF0000"/>
          <w:rtl/>
        </w:rPr>
        <w:t xml:space="preserve">[الحديث: </w:t>
      </w:r>
      <w:r w:rsidR="003F4BB5">
        <w:rPr>
          <w:b/>
          <w:bCs/>
          <w:color w:val="FF0000"/>
          <w:rtl/>
        </w:rPr>
        <w:t>2859</w:t>
      </w:r>
      <w:r w:rsidRPr="002C70FE">
        <w:rPr>
          <w:b/>
          <w:bCs/>
          <w:color w:val="FF0000"/>
          <w:rtl/>
        </w:rPr>
        <w:t>]</w:t>
      </w:r>
      <w:r w:rsidRPr="002C70FE">
        <w:rPr>
          <w:rtl/>
        </w:rPr>
        <w:t xml:space="preserve"> قال رسول </w:t>
      </w:r>
      <w:r w:rsidRPr="004342AB">
        <w:rPr>
          <w:rtl/>
        </w:rPr>
        <w:t>الله</w:t>
      </w:r>
      <w:r w:rsidRPr="002C70FE">
        <w:rPr>
          <w:rtl/>
        </w:rPr>
        <w:t xml:space="preserve"> </w:t>
      </w:r>
      <w:r w:rsidRPr="002C70FE">
        <w:sym w:font="Abo-thar" w:char="F061"/>
      </w:r>
      <w:r w:rsidRPr="002C70FE">
        <w:rPr>
          <w:rtl/>
        </w:rPr>
        <w:t xml:space="preserve">: صلوا على المرجوم من </w:t>
      </w:r>
      <w:r w:rsidRPr="005B45C9">
        <w:rPr>
          <w:rtl/>
        </w:rPr>
        <w:t>أمتي</w:t>
      </w:r>
      <w:r w:rsidRPr="002C70FE">
        <w:rPr>
          <w:rtl/>
        </w:rPr>
        <w:t>، وعلى القتال نفسه من أمتي، لا تدعوا أحدا من أمتي بلا صلاة</w:t>
      </w:r>
      <w:r w:rsidRPr="00516B9E">
        <w:rPr>
          <w:rStyle w:val="a6"/>
          <w:rtl/>
        </w:rPr>
        <w:t>(</w:t>
      </w:r>
      <w:r w:rsidRPr="00516B9E">
        <w:rPr>
          <w:rStyle w:val="a6"/>
          <w:rtl/>
        </w:rPr>
        <w:footnoteReference w:id="2873"/>
      </w:r>
      <w:r w:rsidRPr="00516B9E">
        <w:rPr>
          <w:rStyle w:val="a6"/>
          <w:rtl/>
        </w:rPr>
        <w:t>)</w:t>
      </w:r>
      <w:r w:rsidRPr="002C70FE">
        <w:rPr>
          <w:rtl/>
        </w:rPr>
        <w:t>.</w:t>
      </w:r>
    </w:p>
    <w:p w14:paraId="15291C81" w14:textId="77777777" w:rsidR="009A75E3" w:rsidRPr="008635DA" w:rsidRDefault="009A75E3" w:rsidP="009A75E3">
      <w:pPr>
        <w:pStyle w:val="aaa4"/>
        <w:rPr>
          <w:rtl/>
          <w:lang w:val="fr-FR" w:eastAsia="fr-FR"/>
        </w:rPr>
      </w:pPr>
      <w:bookmarkStart w:id="444" w:name="_Toc61318431"/>
      <w:bookmarkStart w:id="445" w:name="_Toc61601905"/>
      <w:r w:rsidRPr="008635DA">
        <w:rPr>
          <w:rtl/>
          <w:lang w:val="fr-FR" w:eastAsia="fr-FR"/>
        </w:rPr>
        <w:t>2 ـ ما ورد عن أئمة الهدى:</w:t>
      </w:r>
      <w:bookmarkEnd w:id="444"/>
      <w:bookmarkEnd w:id="445"/>
    </w:p>
    <w:p w14:paraId="65373C34" w14:textId="77777777" w:rsidR="009A75E3" w:rsidRPr="008635DA" w:rsidRDefault="009A75E3" w:rsidP="009A75E3">
      <w:pPr>
        <w:rPr>
          <w:rtl/>
          <w:lang w:val="fr-FR" w:eastAsia="fr-FR"/>
        </w:rPr>
      </w:pPr>
      <w:r>
        <w:rPr>
          <w:rtl/>
          <w:lang w:val="fr-FR" w:eastAsia="fr-FR"/>
        </w:rPr>
        <w:t>من الأحاديث الواردة عن أئمة الهدى في هذا الباب:</w:t>
      </w:r>
    </w:p>
    <w:p w14:paraId="130D91B3" w14:textId="77777777" w:rsidR="009A75E3" w:rsidRDefault="009A75E3" w:rsidP="009A75E3">
      <w:pPr>
        <w:pStyle w:val="aaa5"/>
        <w:rPr>
          <w:rtl/>
          <w:lang w:val="fr-FR" w:eastAsia="fr-FR"/>
        </w:rPr>
      </w:pPr>
      <w:bookmarkStart w:id="446" w:name="_Toc61318432"/>
      <w:bookmarkStart w:id="447" w:name="_Toc61601906"/>
      <w:r w:rsidRPr="008635DA">
        <w:rPr>
          <w:rtl/>
          <w:lang w:val="fr-FR" w:eastAsia="fr-FR"/>
        </w:rPr>
        <w:t>ما روي عن الإمام علي:</w:t>
      </w:r>
      <w:bookmarkEnd w:id="446"/>
      <w:bookmarkEnd w:id="447"/>
    </w:p>
    <w:p w14:paraId="0A9B4EB5" w14:textId="78345AB8"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2860</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علي: </w:t>
      </w:r>
      <w:r w:rsidRPr="000A2E3A">
        <w:rPr>
          <w:rtl/>
          <w:lang w:val="fr-FR" w:eastAsia="fr-FR"/>
        </w:rPr>
        <w:t>من أوصى فلم يحف ولم يضار</w:t>
      </w:r>
      <w:r w:rsidR="00FE5168">
        <w:rPr>
          <w:rtl/>
          <w:lang w:val="fr-FR" w:eastAsia="fr-FR"/>
        </w:rPr>
        <w:t xml:space="preserve"> </w:t>
      </w:r>
      <w:r w:rsidRPr="000A2E3A">
        <w:rPr>
          <w:rtl/>
          <w:lang w:val="fr-FR" w:eastAsia="fr-FR"/>
        </w:rPr>
        <w:t xml:space="preserve">كان كمن تصدق به </w:t>
      </w:r>
      <w:r w:rsidRPr="004342AB">
        <w:rPr>
          <w:rtl/>
          <w:lang w:val="fr-FR" w:eastAsia="fr-FR"/>
        </w:rPr>
        <w:t>في</w:t>
      </w:r>
      <w:r w:rsidRPr="000A2E3A">
        <w:rPr>
          <w:rtl/>
          <w:lang w:val="fr-FR" w:eastAsia="fr-FR"/>
        </w:rPr>
        <w:t xml:space="preserve"> حياته</w:t>
      </w:r>
      <w:r w:rsidRPr="00C7743E">
        <w:rPr>
          <w:rStyle w:val="a6"/>
          <w:rtl/>
        </w:rPr>
        <w:t>(</w:t>
      </w:r>
      <w:r w:rsidRPr="00C7743E">
        <w:rPr>
          <w:rStyle w:val="a6"/>
          <w:rtl/>
        </w:rPr>
        <w:footnoteReference w:id="2874"/>
      </w:r>
      <w:r w:rsidRPr="00C7743E">
        <w:rPr>
          <w:rStyle w:val="a6"/>
          <w:rtl/>
        </w:rPr>
        <w:t>)</w:t>
      </w:r>
      <w:r w:rsidRPr="000A2E3A">
        <w:rPr>
          <w:rtl/>
          <w:lang w:val="fr-FR" w:eastAsia="fr-FR"/>
        </w:rPr>
        <w:t>.</w:t>
      </w:r>
    </w:p>
    <w:p w14:paraId="03271E98" w14:textId="288FF8B2"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2861</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علي: </w:t>
      </w:r>
      <w:r w:rsidRPr="000A2E3A">
        <w:rPr>
          <w:rtl/>
          <w:lang w:val="fr-FR" w:eastAsia="fr-FR"/>
        </w:rPr>
        <w:t>ستة يلحقن المؤمن بعد وفاته: ولد يستغفر له، ومصحف يخلفه، وغرس يغرسه، وبئر يحفرها، وصدقة يجريها، وسنة يؤخذ بها من بعده</w:t>
      </w:r>
      <w:r w:rsidRPr="00C7743E">
        <w:rPr>
          <w:rStyle w:val="a6"/>
          <w:rtl/>
        </w:rPr>
        <w:t>(</w:t>
      </w:r>
      <w:r w:rsidRPr="00C7743E">
        <w:rPr>
          <w:rStyle w:val="a6"/>
          <w:rtl/>
        </w:rPr>
        <w:footnoteReference w:id="2875"/>
      </w:r>
      <w:r w:rsidRPr="00C7743E">
        <w:rPr>
          <w:rStyle w:val="a6"/>
          <w:rtl/>
        </w:rPr>
        <w:t>)</w:t>
      </w:r>
      <w:r w:rsidRPr="000A2E3A">
        <w:rPr>
          <w:rtl/>
          <w:lang w:val="fr-FR" w:eastAsia="fr-FR"/>
        </w:rPr>
        <w:t>.</w:t>
      </w:r>
    </w:p>
    <w:p w14:paraId="0ECD6079" w14:textId="008D3788" w:rsidR="009A75E3" w:rsidRPr="000A2E3A" w:rsidRDefault="009A75E3" w:rsidP="009A75E3">
      <w:pPr>
        <w:pStyle w:val="aaac"/>
        <w:rPr>
          <w:rtl/>
        </w:rPr>
      </w:pPr>
      <w:r w:rsidRPr="001E1974">
        <w:rPr>
          <w:b/>
          <w:bCs/>
          <w:color w:val="FF0000"/>
          <w:rtl/>
        </w:rPr>
        <w:t xml:space="preserve">[الحديث: </w:t>
      </w:r>
      <w:r w:rsidR="003F4BB5">
        <w:rPr>
          <w:b/>
          <w:bCs/>
          <w:color w:val="FF0000"/>
          <w:rtl/>
        </w:rPr>
        <w:t>2862</w:t>
      </w:r>
      <w:r w:rsidRPr="001E1974">
        <w:rPr>
          <w:b/>
          <w:bCs/>
          <w:color w:val="FF0000"/>
          <w:rtl/>
        </w:rPr>
        <w:t>]</w:t>
      </w:r>
      <w:r w:rsidRPr="000A2E3A">
        <w:rPr>
          <w:rtl/>
        </w:rPr>
        <w:t xml:space="preserve"> </w:t>
      </w:r>
      <w:r>
        <w:rPr>
          <w:rtl/>
        </w:rPr>
        <w:t>قال الإمام الصادق:</w:t>
      </w:r>
      <w:r w:rsidRPr="000A2E3A">
        <w:rPr>
          <w:rtl/>
        </w:rPr>
        <w:t xml:space="preserve"> كان أمير المؤمنين إذا حضر أحدا من أهل بيته الموت قال له: قل لا إله إلا </w:t>
      </w:r>
      <w:r w:rsidRPr="004342AB">
        <w:rPr>
          <w:rtl/>
        </w:rPr>
        <w:t>الله</w:t>
      </w:r>
      <w:r w:rsidRPr="000A2E3A">
        <w:rPr>
          <w:rtl/>
        </w:rPr>
        <w:t xml:space="preserve"> الحليم الكريم، لا إله إلا </w:t>
      </w:r>
      <w:r w:rsidRPr="004342AB">
        <w:rPr>
          <w:rtl/>
        </w:rPr>
        <w:t>الله</w:t>
      </w:r>
      <w:r w:rsidRPr="000A2E3A">
        <w:rPr>
          <w:rtl/>
        </w:rPr>
        <w:t xml:space="preserve"> العلي العظيم، سبحان </w:t>
      </w:r>
      <w:r w:rsidRPr="004342AB">
        <w:rPr>
          <w:rtl/>
        </w:rPr>
        <w:t>الله</w:t>
      </w:r>
      <w:r w:rsidRPr="000A2E3A">
        <w:rPr>
          <w:rtl/>
        </w:rPr>
        <w:t xml:space="preserve"> رب السماوات السبع ورب الأرضين السبع، وما بينهما، ورب العرش العظيم، والحمد لله رب العالمين، فإذا قالها المريض قال: اذهب، فليس عليك بأس</w:t>
      </w:r>
      <w:r w:rsidRPr="00C7743E">
        <w:rPr>
          <w:rStyle w:val="a6"/>
          <w:rtl/>
        </w:rPr>
        <w:t>(</w:t>
      </w:r>
      <w:r w:rsidRPr="00C7743E">
        <w:rPr>
          <w:rStyle w:val="a6"/>
          <w:rtl/>
        </w:rPr>
        <w:footnoteReference w:id="2876"/>
      </w:r>
      <w:r w:rsidRPr="00C7743E">
        <w:rPr>
          <w:rStyle w:val="a6"/>
          <w:rtl/>
        </w:rPr>
        <w:t>)</w:t>
      </w:r>
      <w:r w:rsidRPr="000A2E3A">
        <w:rPr>
          <w:rtl/>
        </w:rPr>
        <w:t>.</w:t>
      </w:r>
    </w:p>
    <w:p w14:paraId="77FABEB9" w14:textId="19557AE3" w:rsidR="009A75E3" w:rsidRPr="000A2E3A" w:rsidRDefault="009A75E3" w:rsidP="00FE5168">
      <w:pPr>
        <w:pStyle w:val="aaac"/>
        <w:rPr>
          <w:rtl/>
        </w:rPr>
      </w:pPr>
      <w:r w:rsidRPr="001E1974">
        <w:rPr>
          <w:b/>
          <w:bCs/>
          <w:color w:val="FF0000"/>
          <w:rtl/>
        </w:rPr>
        <w:t xml:space="preserve">[الحديث: </w:t>
      </w:r>
      <w:r w:rsidR="003F4BB5">
        <w:rPr>
          <w:b/>
          <w:bCs/>
          <w:color w:val="FF0000"/>
          <w:rtl/>
        </w:rPr>
        <w:t>2863</w:t>
      </w:r>
      <w:r w:rsidRPr="001E1974">
        <w:rPr>
          <w:b/>
          <w:bCs/>
          <w:color w:val="FF0000"/>
          <w:rtl/>
        </w:rPr>
        <w:t>]</w:t>
      </w:r>
      <w:r w:rsidRPr="000A2E3A">
        <w:rPr>
          <w:rtl/>
        </w:rPr>
        <w:t xml:space="preserve"> </w:t>
      </w:r>
      <w:r>
        <w:rPr>
          <w:rtl/>
        </w:rPr>
        <w:t xml:space="preserve">قال الإمام علي: </w:t>
      </w:r>
      <w:r w:rsidRPr="000A2E3A">
        <w:rPr>
          <w:rtl/>
        </w:rPr>
        <w:t>إذا ماتت المرأة وفي بطنها ولد يتحرك شق بطنها ويخرج الولد.</w:t>
      </w:r>
      <w:r>
        <w:rPr>
          <w:rtl/>
        </w:rPr>
        <w:t xml:space="preserve">. </w:t>
      </w:r>
      <w:r w:rsidRPr="000A2E3A">
        <w:rPr>
          <w:rtl/>
        </w:rPr>
        <w:t xml:space="preserve">وقال </w:t>
      </w:r>
      <w:r w:rsidRPr="004342AB">
        <w:rPr>
          <w:rtl/>
        </w:rPr>
        <w:t>في</w:t>
      </w:r>
      <w:r w:rsidRPr="000A2E3A">
        <w:rPr>
          <w:rtl/>
        </w:rPr>
        <w:t xml:space="preserve"> المرأة يموت </w:t>
      </w:r>
      <w:r w:rsidRPr="004342AB">
        <w:rPr>
          <w:rtl/>
        </w:rPr>
        <w:t>في</w:t>
      </w:r>
      <w:r w:rsidRPr="000A2E3A">
        <w:rPr>
          <w:rtl/>
        </w:rPr>
        <w:t xml:space="preserve"> بطنها الولد فيتخوف عليها: لا باس أن يدخل </w:t>
      </w:r>
      <w:r w:rsidRPr="000A2E3A">
        <w:rPr>
          <w:rtl/>
        </w:rPr>
        <w:lastRenderedPageBreak/>
        <w:t>الرجل يده فيقطعه ويخرجه</w:t>
      </w:r>
      <w:r w:rsidRPr="00C7743E">
        <w:rPr>
          <w:rStyle w:val="a6"/>
          <w:rtl/>
        </w:rPr>
        <w:t>(</w:t>
      </w:r>
      <w:r w:rsidRPr="00C7743E">
        <w:rPr>
          <w:rStyle w:val="a6"/>
          <w:rtl/>
        </w:rPr>
        <w:footnoteReference w:id="2877"/>
      </w:r>
      <w:r w:rsidRPr="00C7743E">
        <w:rPr>
          <w:rStyle w:val="a6"/>
          <w:rtl/>
        </w:rPr>
        <w:t>)</w:t>
      </w:r>
      <w:r w:rsidRPr="000A2E3A">
        <w:rPr>
          <w:rtl/>
        </w:rPr>
        <w:t>.</w:t>
      </w:r>
    </w:p>
    <w:p w14:paraId="17FEB6D8" w14:textId="73BB0398" w:rsidR="009A75E3" w:rsidRDefault="009A75E3" w:rsidP="009A75E3">
      <w:pPr>
        <w:pStyle w:val="aaac"/>
        <w:rPr>
          <w:rtl/>
        </w:rPr>
      </w:pPr>
      <w:r>
        <w:rPr>
          <w:b/>
          <w:bCs/>
          <w:color w:val="FF0000"/>
          <w:rtl/>
        </w:rPr>
        <w:t xml:space="preserve">[الحديث: </w:t>
      </w:r>
      <w:r w:rsidR="003F4BB5">
        <w:rPr>
          <w:b/>
          <w:bCs/>
          <w:color w:val="FF0000"/>
          <w:rtl/>
        </w:rPr>
        <w:t>2864</w:t>
      </w:r>
      <w:r>
        <w:rPr>
          <w:b/>
          <w:bCs/>
          <w:color w:val="FF0000"/>
          <w:rtl/>
        </w:rPr>
        <w:t>]</w:t>
      </w:r>
      <w:r>
        <w:rPr>
          <w:rtl/>
        </w:rPr>
        <w:t xml:space="preserve"> قال </w:t>
      </w:r>
      <w:r w:rsidRPr="00737542">
        <w:rPr>
          <w:rtl/>
        </w:rPr>
        <w:t>الإمام علي</w:t>
      </w:r>
      <w:r>
        <w:rPr>
          <w:rtl/>
        </w:rPr>
        <w:t xml:space="preserve"> يعزّي بعضهم: (إن جزعت فحقّ الرّحم أتيت، وإن صبرت فحقّ </w:t>
      </w:r>
      <w:r w:rsidRPr="004342AB">
        <w:rPr>
          <w:rtl/>
        </w:rPr>
        <w:t>الله</w:t>
      </w:r>
      <w:r>
        <w:rPr>
          <w:rtl/>
        </w:rPr>
        <w:t xml:space="preserve"> أدّيت، إلّا أنّك إن صبرت </w:t>
      </w:r>
      <w:r w:rsidRPr="005B45C9">
        <w:rPr>
          <w:rtl/>
        </w:rPr>
        <w:t>جرى</w:t>
      </w:r>
      <w:r>
        <w:rPr>
          <w:rtl/>
        </w:rPr>
        <w:t xml:space="preserve"> عليك القضاء وأنت محمود، وإن جزعت </w:t>
      </w:r>
      <w:r w:rsidRPr="005B45C9">
        <w:rPr>
          <w:rtl/>
        </w:rPr>
        <w:t>جرى</w:t>
      </w:r>
      <w:r>
        <w:rPr>
          <w:rtl/>
        </w:rPr>
        <w:t xml:space="preserve"> عليك القضاء وأنت مذموم)</w:t>
      </w:r>
      <w:r>
        <w:rPr>
          <w:position w:val="6"/>
          <w:szCs w:val="20"/>
          <w:rtl/>
        </w:rPr>
        <w:t>(</w:t>
      </w:r>
      <w:r w:rsidRPr="00CA2C00">
        <w:rPr>
          <w:rStyle w:val="a6"/>
          <w:rtl/>
        </w:rPr>
        <w:footnoteReference w:id="2878"/>
      </w:r>
      <w:r w:rsidRPr="00CA2C00">
        <w:rPr>
          <w:position w:val="6"/>
          <w:szCs w:val="20"/>
          <w:rtl/>
        </w:rPr>
        <w:t>)</w:t>
      </w:r>
    </w:p>
    <w:p w14:paraId="21B93438" w14:textId="7068415C" w:rsidR="009A75E3" w:rsidRDefault="009A75E3" w:rsidP="009A75E3">
      <w:pPr>
        <w:pStyle w:val="aaac"/>
        <w:rPr>
          <w:rtl/>
        </w:rPr>
      </w:pPr>
      <w:r>
        <w:rPr>
          <w:b/>
          <w:bCs/>
          <w:color w:val="FF0000"/>
          <w:rtl/>
        </w:rPr>
        <w:t xml:space="preserve">[الحديث: </w:t>
      </w:r>
      <w:r w:rsidR="003F4BB5">
        <w:rPr>
          <w:b/>
          <w:bCs/>
          <w:color w:val="FF0000"/>
          <w:rtl/>
        </w:rPr>
        <w:t>2865</w:t>
      </w:r>
      <w:r>
        <w:rPr>
          <w:b/>
          <w:bCs/>
          <w:color w:val="FF0000"/>
          <w:rtl/>
        </w:rPr>
        <w:t>]</w:t>
      </w:r>
      <w:r>
        <w:rPr>
          <w:rtl/>
        </w:rPr>
        <w:t xml:space="preserve"> قال الإمام </w:t>
      </w:r>
      <w:r w:rsidRPr="00737542">
        <w:rPr>
          <w:rtl/>
        </w:rPr>
        <w:t>عليّ</w:t>
      </w:r>
      <w:r>
        <w:rPr>
          <w:rtl/>
        </w:rPr>
        <w:t xml:space="preserve">: (إنّما تحتاج المرأة </w:t>
      </w:r>
      <w:r w:rsidRPr="004342AB">
        <w:rPr>
          <w:rtl/>
        </w:rPr>
        <w:t>في</w:t>
      </w:r>
      <w:r>
        <w:rPr>
          <w:rtl/>
        </w:rPr>
        <w:t xml:space="preserve"> المأتم إلى النوح لتسيل دمعتها، ولا ينبغي لها أن تقول هجرا، فإذا جاءها الليل فلا تؤذي الملائكة بالنوح)</w:t>
      </w:r>
      <w:r>
        <w:rPr>
          <w:position w:val="6"/>
          <w:szCs w:val="20"/>
          <w:rtl/>
        </w:rPr>
        <w:t>(</w:t>
      </w:r>
      <w:r w:rsidRPr="00E678BE">
        <w:rPr>
          <w:rStyle w:val="a6"/>
          <w:rtl/>
        </w:rPr>
        <w:footnoteReference w:id="2879"/>
      </w:r>
      <w:r w:rsidRPr="00E678BE">
        <w:rPr>
          <w:position w:val="6"/>
          <w:szCs w:val="20"/>
          <w:rtl/>
        </w:rPr>
        <w:t>)</w:t>
      </w:r>
    </w:p>
    <w:p w14:paraId="59150137" w14:textId="27097463" w:rsidR="009A75E3" w:rsidRDefault="009A75E3" w:rsidP="009A75E3">
      <w:pPr>
        <w:pStyle w:val="aaac"/>
        <w:rPr>
          <w:rtl/>
        </w:rPr>
      </w:pPr>
      <w:r>
        <w:rPr>
          <w:b/>
          <w:bCs/>
          <w:color w:val="FF0000"/>
          <w:rtl/>
        </w:rPr>
        <w:t xml:space="preserve">[الحديث: </w:t>
      </w:r>
      <w:r w:rsidR="003F4BB5">
        <w:rPr>
          <w:b/>
          <w:bCs/>
          <w:color w:val="FF0000"/>
          <w:rtl/>
        </w:rPr>
        <w:t>2866</w:t>
      </w:r>
      <w:r>
        <w:rPr>
          <w:b/>
          <w:bCs/>
          <w:color w:val="FF0000"/>
          <w:rtl/>
        </w:rPr>
        <w:t>]</w:t>
      </w:r>
      <w:r>
        <w:rPr>
          <w:rtl/>
        </w:rPr>
        <w:t xml:space="preserve"> قال الإمام علي: (ثلاث من أعمال الجاهليّة لا يزال فيها الناس حتّى تقوم الساعة: </w:t>
      </w:r>
      <w:r w:rsidR="00FE5168">
        <w:rPr>
          <w:rtl/>
        </w:rPr>
        <w:t>الاستسقاء</w:t>
      </w:r>
      <w:r>
        <w:rPr>
          <w:rtl/>
        </w:rPr>
        <w:t xml:space="preserve"> بالنجوم، والطّعن </w:t>
      </w:r>
      <w:r w:rsidRPr="004342AB">
        <w:rPr>
          <w:rtl/>
        </w:rPr>
        <w:t>في</w:t>
      </w:r>
      <w:r>
        <w:rPr>
          <w:rtl/>
        </w:rPr>
        <w:t xml:space="preserve"> الأنساب، والنياحة على الموتى)</w:t>
      </w:r>
      <w:r>
        <w:rPr>
          <w:position w:val="6"/>
          <w:szCs w:val="20"/>
          <w:rtl/>
        </w:rPr>
        <w:t>(</w:t>
      </w:r>
      <w:r w:rsidRPr="00E678BE">
        <w:rPr>
          <w:rStyle w:val="a6"/>
          <w:rtl/>
        </w:rPr>
        <w:footnoteReference w:id="2880"/>
      </w:r>
      <w:r w:rsidRPr="00E678BE">
        <w:rPr>
          <w:position w:val="6"/>
          <w:szCs w:val="20"/>
          <w:rtl/>
        </w:rPr>
        <w:t>)</w:t>
      </w:r>
    </w:p>
    <w:p w14:paraId="15DC6FA7" w14:textId="3BBA893A" w:rsidR="009A75E3" w:rsidRDefault="009A75E3" w:rsidP="009A75E3">
      <w:pPr>
        <w:pStyle w:val="aaac"/>
        <w:rPr>
          <w:rtl/>
        </w:rPr>
      </w:pPr>
      <w:r>
        <w:rPr>
          <w:b/>
          <w:bCs/>
          <w:color w:val="FF0000"/>
          <w:rtl/>
        </w:rPr>
        <w:t xml:space="preserve">[الحديث: </w:t>
      </w:r>
      <w:r w:rsidR="003F4BB5">
        <w:rPr>
          <w:b/>
          <w:bCs/>
          <w:color w:val="FF0000"/>
          <w:rtl/>
        </w:rPr>
        <w:t>2867</w:t>
      </w:r>
      <w:r>
        <w:rPr>
          <w:b/>
          <w:bCs/>
          <w:color w:val="FF0000"/>
          <w:rtl/>
        </w:rPr>
        <w:t>]</w:t>
      </w:r>
      <w:r>
        <w:rPr>
          <w:rtl/>
        </w:rPr>
        <w:t xml:space="preserve"> كتب الإمام </w:t>
      </w:r>
      <w:r w:rsidRPr="00737542">
        <w:rPr>
          <w:rtl/>
        </w:rPr>
        <w:t>عليّ</w:t>
      </w:r>
      <w:r>
        <w:rPr>
          <w:rtl/>
        </w:rPr>
        <w:t xml:space="preserve"> إلى قاضيه: (وإيّاك والنوح على الميّت ببلد يكون لك به سلطان)</w:t>
      </w:r>
      <w:r>
        <w:rPr>
          <w:position w:val="6"/>
          <w:szCs w:val="20"/>
          <w:rtl/>
        </w:rPr>
        <w:t>(</w:t>
      </w:r>
      <w:r w:rsidRPr="00E678BE">
        <w:rPr>
          <w:rStyle w:val="a6"/>
          <w:rtl/>
        </w:rPr>
        <w:footnoteReference w:id="2881"/>
      </w:r>
      <w:r w:rsidRPr="00E678BE">
        <w:rPr>
          <w:position w:val="6"/>
          <w:szCs w:val="20"/>
          <w:rtl/>
        </w:rPr>
        <w:t>)</w:t>
      </w:r>
    </w:p>
    <w:p w14:paraId="4BDEC54D" w14:textId="766762D7" w:rsidR="009A75E3" w:rsidRDefault="009A75E3" w:rsidP="009A75E3">
      <w:pPr>
        <w:pStyle w:val="aaac"/>
        <w:rPr>
          <w:rtl/>
        </w:rPr>
      </w:pPr>
      <w:r>
        <w:rPr>
          <w:b/>
          <w:bCs/>
          <w:color w:val="FF0000"/>
          <w:rtl/>
        </w:rPr>
        <w:t xml:space="preserve">[الحديث: </w:t>
      </w:r>
      <w:r w:rsidR="003F4BB5">
        <w:rPr>
          <w:b/>
          <w:bCs/>
          <w:color w:val="FF0000"/>
          <w:rtl/>
        </w:rPr>
        <w:t>2868</w:t>
      </w:r>
      <w:r>
        <w:rPr>
          <w:b/>
          <w:bCs/>
          <w:color w:val="FF0000"/>
          <w:rtl/>
        </w:rPr>
        <w:t>]</w:t>
      </w:r>
      <w:r>
        <w:rPr>
          <w:rtl/>
        </w:rPr>
        <w:t xml:space="preserve"> قال الإمام </w:t>
      </w:r>
      <w:r w:rsidRPr="00737542">
        <w:rPr>
          <w:rtl/>
        </w:rPr>
        <w:t>علي</w:t>
      </w:r>
      <w:r>
        <w:rPr>
          <w:rtl/>
        </w:rPr>
        <w:t xml:space="preserve"> وقد تبع جنازة فسمع رجلا يضحك: (كأنّ الموت فيها على غيرنا كتب، وكأنّ الحقّ فيها على غيرنا وجب، وكأنّ الّذي نرى من الأموات سفر عمّا قليل إلينا راجعون نبوّؤهم أجداثهم ونأكل تراثهم، كأنّا مخلّدون بعدهم ثمّ نسينا كلّ واعظ وواعظة ورمينا بكلّ جائحة! طوبى لمن ذلّ </w:t>
      </w:r>
      <w:r w:rsidRPr="004342AB">
        <w:rPr>
          <w:rtl/>
        </w:rPr>
        <w:t>في</w:t>
      </w:r>
      <w:r>
        <w:rPr>
          <w:rtl/>
        </w:rPr>
        <w:t xml:space="preserve"> نفسه وطاب كسبه وصلحت سريرته وحسنت خليقته وأنفق الفضل من ماله وأمسك الفضل من لسانه وعزل عن الناس شره ووسعته السنة ولم ينسب إلى بدعة)</w:t>
      </w:r>
      <w:r>
        <w:rPr>
          <w:position w:val="6"/>
          <w:szCs w:val="20"/>
          <w:rtl/>
        </w:rPr>
        <w:t>(</w:t>
      </w:r>
      <w:r w:rsidRPr="001D2B50">
        <w:rPr>
          <w:rStyle w:val="a6"/>
          <w:rtl/>
        </w:rPr>
        <w:footnoteReference w:id="2882"/>
      </w:r>
      <w:r w:rsidRPr="001D2B50">
        <w:rPr>
          <w:position w:val="6"/>
          <w:szCs w:val="20"/>
          <w:rtl/>
        </w:rPr>
        <w:t>)</w:t>
      </w:r>
    </w:p>
    <w:p w14:paraId="3C43F5B6" w14:textId="1A92647B" w:rsidR="009A75E3" w:rsidRPr="009E21DD" w:rsidRDefault="009A75E3" w:rsidP="009A75E3">
      <w:pPr>
        <w:pStyle w:val="aaac"/>
        <w:rPr>
          <w:rtl/>
        </w:rPr>
      </w:pPr>
      <w:r w:rsidRPr="009E21DD">
        <w:rPr>
          <w:b/>
          <w:bCs/>
          <w:color w:val="FF0000"/>
          <w:rtl/>
        </w:rPr>
        <w:t xml:space="preserve">[الحديث: </w:t>
      </w:r>
      <w:r w:rsidR="003F4BB5">
        <w:rPr>
          <w:b/>
          <w:bCs/>
          <w:color w:val="FF0000"/>
          <w:rtl/>
        </w:rPr>
        <w:t>2869</w:t>
      </w:r>
      <w:r w:rsidRPr="009E21DD">
        <w:rPr>
          <w:b/>
          <w:bCs/>
          <w:color w:val="FF0000"/>
          <w:rtl/>
        </w:rPr>
        <w:t>]</w:t>
      </w:r>
      <w:r w:rsidRPr="009E21DD">
        <w:rPr>
          <w:rtl/>
        </w:rPr>
        <w:t xml:space="preserve"> قال الإمام</w:t>
      </w:r>
      <w:r>
        <w:rPr>
          <w:rtl/>
        </w:rPr>
        <w:t xml:space="preserve"> علي</w:t>
      </w:r>
      <w:r w:rsidRPr="009E21DD">
        <w:rPr>
          <w:rtl/>
        </w:rPr>
        <w:t xml:space="preserve">: (من تبع جنازة كتب </w:t>
      </w:r>
      <w:r w:rsidRPr="004342AB">
        <w:rPr>
          <w:rtl/>
        </w:rPr>
        <w:t>الله</w:t>
      </w:r>
      <w:r w:rsidRPr="009E21DD">
        <w:rPr>
          <w:rtl/>
        </w:rPr>
        <w:t xml:space="preserve"> له أربع قراريط، قيراط </w:t>
      </w:r>
      <w:r w:rsidRPr="009E21DD">
        <w:rPr>
          <w:rtl/>
        </w:rPr>
        <w:lastRenderedPageBreak/>
        <w:t>باتّباعه، وقيراط للصلاة عليها، وقيراط بالانتظار حتّى يفرغ من دفنها، وقيراط للتعزية)</w:t>
      </w:r>
      <w:r w:rsidRPr="002E3794">
        <w:rPr>
          <w:position w:val="6"/>
          <w:szCs w:val="20"/>
          <w:rtl/>
        </w:rPr>
        <w:t>(</w:t>
      </w:r>
      <w:r w:rsidRPr="002E3794">
        <w:rPr>
          <w:rStyle w:val="a6"/>
          <w:rtl/>
        </w:rPr>
        <w:footnoteReference w:id="2883"/>
      </w:r>
      <w:r w:rsidRPr="002E3794">
        <w:rPr>
          <w:position w:val="6"/>
          <w:szCs w:val="20"/>
          <w:rtl/>
        </w:rPr>
        <w:t>)</w:t>
      </w:r>
    </w:p>
    <w:p w14:paraId="49C74618" w14:textId="247A2ECE" w:rsidR="009A75E3" w:rsidRPr="002C70FE" w:rsidRDefault="009A75E3" w:rsidP="009A75E3">
      <w:pPr>
        <w:pStyle w:val="aaac"/>
        <w:rPr>
          <w:rtl/>
        </w:rPr>
      </w:pPr>
      <w:r w:rsidRPr="002C70FE">
        <w:rPr>
          <w:b/>
          <w:bCs/>
          <w:color w:val="FF0000"/>
          <w:rtl/>
        </w:rPr>
        <w:t xml:space="preserve">[الحديث: </w:t>
      </w:r>
      <w:r w:rsidR="003F4BB5">
        <w:rPr>
          <w:b/>
          <w:bCs/>
          <w:color w:val="FF0000"/>
          <w:rtl/>
        </w:rPr>
        <w:t>2870</w:t>
      </w:r>
      <w:r w:rsidRPr="002C70FE">
        <w:rPr>
          <w:b/>
          <w:bCs/>
          <w:color w:val="FF0000"/>
          <w:rtl/>
        </w:rPr>
        <w:t>]</w:t>
      </w:r>
      <w:r w:rsidRPr="002C70FE">
        <w:rPr>
          <w:rtl/>
        </w:rPr>
        <w:t xml:space="preserve"> عن سلمان الفارسي أنه قال: أتيت الإمام علي وهو يغسل رسول </w:t>
      </w:r>
      <w:r w:rsidRPr="004342AB">
        <w:rPr>
          <w:rtl/>
        </w:rPr>
        <w:t>الله</w:t>
      </w:r>
      <w:r w:rsidRPr="002C70FE">
        <w:rPr>
          <w:rtl/>
        </w:rPr>
        <w:t>، وقد كان أوصى أن لا يغسله غير الإمام علي ـ إلى أن قال: ـ فلما غسله وكفنه أدخلني وأدخ</w:t>
      </w:r>
      <w:r w:rsidR="00CE149D">
        <w:rPr>
          <w:rFonts w:hint="cs"/>
          <w:rtl/>
        </w:rPr>
        <w:t>ل</w:t>
      </w:r>
      <w:r w:rsidRPr="002C70FE">
        <w:rPr>
          <w:rtl/>
        </w:rPr>
        <w:t xml:space="preserve"> أبا ذر والمقداد وفاطمة والحسن والحسين فتقدم وصففنا خلفه فصلى عليه</w:t>
      </w:r>
      <w:r>
        <w:rPr>
          <w:rtl/>
        </w:rPr>
        <w:t xml:space="preserve">، </w:t>
      </w:r>
      <w:r w:rsidRPr="002C70FE">
        <w:rPr>
          <w:rtl/>
        </w:rPr>
        <w:t>ثم أدخل عشرة من المهاجرين، وعشرة من الأنصار، فيصلون ويخرجون حتى لم يبق أحد من المهاجرين والأنصار إلا صلى عليه</w:t>
      </w:r>
      <w:r w:rsidRPr="00516B9E">
        <w:rPr>
          <w:rStyle w:val="a6"/>
          <w:rtl/>
        </w:rPr>
        <w:t>(</w:t>
      </w:r>
      <w:r w:rsidRPr="00516B9E">
        <w:rPr>
          <w:rStyle w:val="a6"/>
          <w:rtl/>
        </w:rPr>
        <w:footnoteReference w:id="2884"/>
      </w:r>
      <w:r w:rsidRPr="00516B9E">
        <w:rPr>
          <w:rStyle w:val="a6"/>
          <w:rtl/>
        </w:rPr>
        <w:t>)</w:t>
      </w:r>
      <w:r w:rsidRPr="002C70FE">
        <w:rPr>
          <w:rtl/>
        </w:rPr>
        <w:t>.</w:t>
      </w:r>
    </w:p>
    <w:p w14:paraId="7CD8F4EF" w14:textId="1F14CD5A" w:rsidR="009A75E3" w:rsidRPr="002C70FE" w:rsidRDefault="009A75E3" w:rsidP="009A75E3">
      <w:pPr>
        <w:pStyle w:val="aaac"/>
        <w:rPr>
          <w:rtl/>
        </w:rPr>
      </w:pPr>
      <w:r w:rsidRPr="002C70FE">
        <w:rPr>
          <w:b/>
          <w:bCs/>
          <w:color w:val="FF0000"/>
          <w:rtl/>
        </w:rPr>
        <w:t xml:space="preserve">[الحديث: </w:t>
      </w:r>
      <w:r w:rsidR="003F4BB5">
        <w:rPr>
          <w:b/>
          <w:bCs/>
          <w:color w:val="FF0000"/>
          <w:rtl/>
        </w:rPr>
        <w:t>2871</w:t>
      </w:r>
      <w:r w:rsidRPr="002C70FE">
        <w:rPr>
          <w:b/>
          <w:bCs/>
          <w:color w:val="FF0000"/>
          <w:rtl/>
        </w:rPr>
        <w:t>]</w:t>
      </w:r>
      <w:r w:rsidRPr="002C70FE">
        <w:rPr>
          <w:rtl/>
        </w:rPr>
        <w:t xml:space="preserve"> عن الإمام الباقر ـ وذكر حديث تجهيز رسول </w:t>
      </w:r>
      <w:r w:rsidRPr="004342AB">
        <w:rPr>
          <w:rtl/>
        </w:rPr>
        <w:t>الله</w:t>
      </w:r>
      <w:r w:rsidRPr="002C70FE">
        <w:rPr>
          <w:rtl/>
        </w:rPr>
        <w:t xml:space="preserve"> إلى أن قال ـ قال الناس: كيف الصلاة عليه؟ فقال الإمام علي: إن رسول </w:t>
      </w:r>
      <w:r w:rsidRPr="004342AB">
        <w:rPr>
          <w:rtl/>
        </w:rPr>
        <w:t>الله</w:t>
      </w:r>
      <w:r w:rsidRPr="002C70FE">
        <w:rPr>
          <w:rtl/>
        </w:rPr>
        <w:t xml:space="preserve"> </w:t>
      </w:r>
      <w:r w:rsidRPr="002C70FE">
        <w:rPr>
          <w:rtl/>
        </w:rPr>
        <w:sym w:font="Abo-thar" w:char="F061"/>
      </w:r>
      <w:r w:rsidRPr="002C70FE">
        <w:rPr>
          <w:rtl/>
        </w:rPr>
        <w:t xml:space="preserve"> إمامنا حيا وميتا، فدخل عليه عشرة عشرة فصلوا عليه يوم الإثنين وليلة الثلاثاء حتى الصباح ويوم الثلاثاء، حتى صلى عليه كبيرهم وصغيرهم ذكرهم وأنثاهم وضواحي المدينة بغير إمام</w:t>
      </w:r>
      <w:r w:rsidRPr="00516B9E">
        <w:rPr>
          <w:rStyle w:val="a6"/>
          <w:rtl/>
        </w:rPr>
        <w:t>(</w:t>
      </w:r>
      <w:r w:rsidRPr="00516B9E">
        <w:rPr>
          <w:rStyle w:val="a6"/>
          <w:rtl/>
        </w:rPr>
        <w:footnoteReference w:id="2885"/>
      </w:r>
      <w:r w:rsidRPr="00516B9E">
        <w:rPr>
          <w:rStyle w:val="a6"/>
          <w:rtl/>
        </w:rPr>
        <w:t>)</w:t>
      </w:r>
      <w:r w:rsidRPr="002C70FE">
        <w:rPr>
          <w:rtl/>
        </w:rPr>
        <w:t>.</w:t>
      </w:r>
    </w:p>
    <w:p w14:paraId="2A397C72" w14:textId="0FF125CB" w:rsidR="009A75E3" w:rsidRPr="002C70FE" w:rsidRDefault="009A75E3" w:rsidP="009A75E3">
      <w:pPr>
        <w:pStyle w:val="aaac"/>
        <w:rPr>
          <w:rtl/>
        </w:rPr>
      </w:pPr>
      <w:r w:rsidRPr="002C70FE">
        <w:rPr>
          <w:b/>
          <w:bCs/>
          <w:color w:val="FF0000"/>
          <w:rtl/>
        </w:rPr>
        <w:t xml:space="preserve">[الحديث: </w:t>
      </w:r>
      <w:r w:rsidR="003F4BB5">
        <w:rPr>
          <w:b/>
          <w:bCs/>
          <w:color w:val="FF0000"/>
          <w:rtl/>
        </w:rPr>
        <w:t>2872</w:t>
      </w:r>
      <w:r w:rsidRPr="002C70FE">
        <w:rPr>
          <w:b/>
          <w:bCs/>
          <w:color w:val="FF0000"/>
          <w:rtl/>
        </w:rPr>
        <w:t>]</w:t>
      </w:r>
      <w:r w:rsidRPr="002C70FE">
        <w:rPr>
          <w:rtl/>
        </w:rPr>
        <w:t xml:space="preserve"> عن الإمام الصادق عن الإمام علي أنه كان لا يرفع يده </w:t>
      </w:r>
      <w:r w:rsidRPr="004342AB">
        <w:rPr>
          <w:rtl/>
        </w:rPr>
        <w:t>في</w:t>
      </w:r>
      <w:r w:rsidRPr="002C70FE">
        <w:rPr>
          <w:rtl/>
        </w:rPr>
        <w:t xml:space="preserve"> الجنازة إلا مرة واحدة. يعني </w:t>
      </w:r>
      <w:r w:rsidRPr="004342AB">
        <w:rPr>
          <w:rtl/>
        </w:rPr>
        <w:t>في</w:t>
      </w:r>
      <w:r w:rsidRPr="002C70FE">
        <w:rPr>
          <w:rtl/>
        </w:rPr>
        <w:t xml:space="preserve"> التكبير</w:t>
      </w:r>
      <w:r w:rsidRPr="00516B9E">
        <w:rPr>
          <w:rStyle w:val="a6"/>
          <w:rtl/>
        </w:rPr>
        <w:t>(</w:t>
      </w:r>
      <w:r w:rsidRPr="00516B9E">
        <w:rPr>
          <w:rStyle w:val="a6"/>
          <w:rtl/>
        </w:rPr>
        <w:footnoteReference w:id="2886"/>
      </w:r>
      <w:r w:rsidRPr="00516B9E">
        <w:rPr>
          <w:rStyle w:val="a6"/>
          <w:rtl/>
        </w:rPr>
        <w:t>)</w:t>
      </w:r>
      <w:r w:rsidRPr="002C70FE">
        <w:rPr>
          <w:rtl/>
        </w:rPr>
        <w:t>.</w:t>
      </w:r>
    </w:p>
    <w:p w14:paraId="7A67F28F" w14:textId="0845A947" w:rsidR="009A75E3" w:rsidRPr="002C70FE" w:rsidRDefault="009A75E3" w:rsidP="009A75E3">
      <w:pPr>
        <w:pStyle w:val="aaac"/>
        <w:rPr>
          <w:rtl/>
        </w:rPr>
      </w:pPr>
      <w:r w:rsidRPr="002C70FE">
        <w:rPr>
          <w:b/>
          <w:bCs/>
          <w:color w:val="FF0000"/>
          <w:rtl/>
        </w:rPr>
        <w:t xml:space="preserve">[الحديث: </w:t>
      </w:r>
      <w:r w:rsidR="003F4BB5">
        <w:rPr>
          <w:b/>
          <w:bCs/>
          <w:color w:val="FF0000"/>
          <w:rtl/>
        </w:rPr>
        <w:t>2873</w:t>
      </w:r>
      <w:r w:rsidRPr="002C70FE">
        <w:rPr>
          <w:b/>
          <w:bCs/>
          <w:color w:val="FF0000"/>
          <w:rtl/>
        </w:rPr>
        <w:t>]</w:t>
      </w:r>
      <w:r w:rsidRPr="002C70FE">
        <w:rPr>
          <w:rtl/>
        </w:rPr>
        <w:t xml:space="preserve"> عن الإمام علي ـ </w:t>
      </w:r>
      <w:r w:rsidRPr="004342AB">
        <w:rPr>
          <w:rtl/>
        </w:rPr>
        <w:t>في</w:t>
      </w:r>
      <w:r w:rsidRPr="002C70FE">
        <w:rPr>
          <w:rtl/>
        </w:rPr>
        <w:t xml:space="preserve"> الصلاة على الطفل ـ أنه كان يقول: </w:t>
      </w:r>
      <w:r w:rsidRPr="004342AB">
        <w:rPr>
          <w:rtl/>
        </w:rPr>
        <w:t>الله</w:t>
      </w:r>
      <w:r w:rsidRPr="002C70FE">
        <w:rPr>
          <w:rtl/>
        </w:rPr>
        <w:t>م اجعله لأبويه ولنا سلفا وفرطا وأجرا</w:t>
      </w:r>
      <w:r w:rsidRPr="00516B9E">
        <w:rPr>
          <w:rStyle w:val="a6"/>
          <w:rtl/>
        </w:rPr>
        <w:t>(</w:t>
      </w:r>
      <w:r w:rsidRPr="00516B9E">
        <w:rPr>
          <w:rStyle w:val="a6"/>
          <w:rtl/>
        </w:rPr>
        <w:footnoteReference w:id="2887"/>
      </w:r>
      <w:r w:rsidRPr="00516B9E">
        <w:rPr>
          <w:rStyle w:val="a6"/>
          <w:rtl/>
        </w:rPr>
        <w:t>)</w:t>
      </w:r>
      <w:r w:rsidRPr="002C70FE">
        <w:rPr>
          <w:rtl/>
        </w:rPr>
        <w:t>.</w:t>
      </w:r>
    </w:p>
    <w:p w14:paraId="00D14D4B" w14:textId="6F4E1994" w:rsidR="009A75E3" w:rsidRPr="002C70FE" w:rsidRDefault="009A75E3" w:rsidP="009A75E3">
      <w:pPr>
        <w:pStyle w:val="aaac"/>
        <w:rPr>
          <w:rtl/>
        </w:rPr>
      </w:pPr>
      <w:r w:rsidRPr="002C70FE">
        <w:rPr>
          <w:b/>
          <w:bCs/>
          <w:color w:val="FF0000"/>
          <w:rtl/>
        </w:rPr>
        <w:t xml:space="preserve">[الحديث: </w:t>
      </w:r>
      <w:r w:rsidR="003F4BB5">
        <w:rPr>
          <w:b/>
          <w:bCs/>
          <w:color w:val="FF0000"/>
          <w:rtl/>
        </w:rPr>
        <w:t>2874</w:t>
      </w:r>
      <w:r w:rsidRPr="002C70FE">
        <w:rPr>
          <w:b/>
          <w:bCs/>
          <w:color w:val="FF0000"/>
          <w:rtl/>
        </w:rPr>
        <w:t>]</w:t>
      </w:r>
      <w:r w:rsidRPr="002C70FE">
        <w:rPr>
          <w:rtl/>
        </w:rPr>
        <w:t xml:space="preserve"> </w:t>
      </w:r>
      <w:r w:rsidR="00FE5168">
        <w:rPr>
          <w:rtl/>
        </w:rPr>
        <w:t xml:space="preserve">قال الإمام علي: </w:t>
      </w:r>
      <w:r w:rsidRPr="002C70FE">
        <w:rPr>
          <w:rtl/>
        </w:rPr>
        <w:t xml:space="preserve">من صلى على امرأة فلا يقوم </w:t>
      </w:r>
      <w:r w:rsidRPr="004342AB">
        <w:rPr>
          <w:rtl/>
        </w:rPr>
        <w:t>في</w:t>
      </w:r>
      <w:r w:rsidRPr="002C70FE">
        <w:rPr>
          <w:rtl/>
        </w:rPr>
        <w:t xml:space="preserve"> وسطها، ويكون مما يلي صدرها، وإذا صلى على الرجل فليقم </w:t>
      </w:r>
      <w:r w:rsidRPr="004342AB">
        <w:rPr>
          <w:rtl/>
        </w:rPr>
        <w:t>في</w:t>
      </w:r>
      <w:r w:rsidRPr="002C70FE">
        <w:rPr>
          <w:rtl/>
        </w:rPr>
        <w:t xml:space="preserve"> وسطه</w:t>
      </w:r>
      <w:r w:rsidRPr="00516B9E">
        <w:rPr>
          <w:rStyle w:val="a6"/>
          <w:rtl/>
        </w:rPr>
        <w:t>(</w:t>
      </w:r>
      <w:r w:rsidRPr="00516B9E">
        <w:rPr>
          <w:rStyle w:val="a6"/>
          <w:rtl/>
        </w:rPr>
        <w:footnoteReference w:id="2888"/>
      </w:r>
      <w:r w:rsidRPr="00516B9E">
        <w:rPr>
          <w:rStyle w:val="a6"/>
          <w:rtl/>
        </w:rPr>
        <w:t>)</w:t>
      </w:r>
      <w:r w:rsidRPr="002C70FE">
        <w:rPr>
          <w:rtl/>
        </w:rPr>
        <w:t>.</w:t>
      </w:r>
    </w:p>
    <w:p w14:paraId="0E1B42B3" w14:textId="77777777" w:rsidR="009A75E3" w:rsidRDefault="009A75E3" w:rsidP="009A75E3">
      <w:pPr>
        <w:pStyle w:val="aaa5"/>
        <w:rPr>
          <w:rtl/>
          <w:lang w:val="fr-FR" w:eastAsia="fr-FR"/>
        </w:rPr>
      </w:pPr>
      <w:bookmarkStart w:id="448" w:name="_Toc61318433"/>
      <w:bookmarkStart w:id="449" w:name="_Toc61601907"/>
      <w:r w:rsidRPr="008635DA">
        <w:rPr>
          <w:rtl/>
          <w:lang w:val="fr-FR" w:eastAsia="fr-FR"/>
        </w:rPr>
        <w:t>ما روي عن الإمام الباقر:</w:t>
      </w:r>
      <w:bookmarkEnd w:id="448"/>
      <w:bookmarkEnd w:id="449"/>
    </w:p>
    <w:p w14:paraId="46DA8EE4" w14:textId="60269B9A" w:rsidR="009A75E3" w:rsidRPr="000A2E3A" w:rsidRDefault="009A75E3" w:rsidP="009A75E3">
      <w:pPr>
        <w:pStyle w:val="aaac"/>
        <w:rPr>
          <w:rtl/>
        </w:rPr>
      </w:pPr>
      <w:r w:rsidRPr="001E1974">
        <w:rPr>
          <w:b/>
          <w:bCs/>
          <w:color w:val="FF0000"/>
          <w:rtl/>
        </w:rPr>
        <w:lastRenderedPageBreak/>
        <w:t xml:space="preserve">[الحديث: </w:t>
      </w:r>
      <w:r w:rsidR="003F4BB5">
        <w:rPr>
          <w:b/>
          <w:bCs/>
          <w:color w:val="FF0000"/>
          <w:rtl/>
        </w:rPr>
        <w:t>2875</w:t>
      </w:r>
      <w:r w:rsidRPr="001E1974">
        <w:rPr>
          <w:b/>
          <w:bCs/>
          <w:color w:val="FF0000"/>
          <w:rtl/>
        </w:rPr>
        <w:t>]</w:t>
      </w:r>
      <w:r w:rsidRPr="000A2E3A">
        <w:rPr>
          <w:rtl/>
        </w:rPr>
        <w:t xml:space="preserve"> قال </w:t>
      </w:r>
      <w:r w:rsidRPr="00B21EE7">
        <w:rPr>
          <w:color w:val="auto"/>
          <w:rtl/>
        </w:rPr>
        <w:t>الإمام الباقر</w:t>
      </w:r>
      <w:r w:rsidRPr="000A2E3A">
        <w:rPr>
          <w:rtl/>
        </w:rPr>
        <w:t xml:space="preserve">: الوصية حق، وقد أوصى رسول </w:t>
      </w:r>
      <w:r w:rsidRPr="004342AB">
        <w:rPr>
          <w:rtl/>
        </w:rPr>
        <w:t>الله</w:t>
      </w:r>
      <w:r w:rsidRPr="000A2E3A">
        <w:rPr>
          <w:rtl/>
        </w:rPr>
        <w:t xml:space="preserve"> </w:t>
      </w:r>
      <w:r w:rsidRPr="000A2E3A">
        <w:rPr>
          <w:rtl/>
        </w:rPr>
        <w:sym w:font="Abo-thar" w:char="F061"/>
      </w:r>
      <w:r w:rsidRPr="000A2E3A">
        <w:rPr>
          <w:rtl/>
        </w:rPr>
        <w:t>، فينبغي للمؤمن أن يوصي</w:t>
      </w:r>
      <w:r w:rsidRPr="00C7743E">
        <w:rPr>
          <w:rStyle w:val="a6"/>
          <w:rtl/>
        </w:rPr>
        <w:t>(</w:t>
      </w:r>
      <w:r w:rsidRPr="00C7743E">
        <w:rPr>
          <w:rStyle w:val="a6"/>
          <w:rtl/>
        </w:rPr>
        <w:footnoteReference w:id="2889"/>
      </w:r>
      <w:r w:rsidRPr="00C7743E">
        <w:rPr>
          <w:rStyle w:val="a6"/>
          <w:rtl/>
        </w:rPr>
        <w:t>)</w:t>
      </w:r>
      <w:r w:rsidRPr="000A2E3A">
        <w:rPr>
          <w:rtl/>
        </w:rPr>
        <w:t>.</w:t>
      </w:r>
    </w:p>
    <w:p w14:paraId="49A88DB4" w14:textId="733B3920"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2876</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إن </w:t>
      </w:r>
      <w:r w:rsidRPr="004342AB">
        <w:rPr>
          <w:rtl/>
          <w:lang w:val="fr-FR" w:eastAsia="fr-FR"/>
        </w:rPr>
        <w:t>الله</w:t>
      </w:r>
      <w:r w:rsidRPr="000A2E3A">
        <w:rPr>
          <w:rtl/>
          <w:lang w:val="fr-FR" w:eastAsia="fr-FR"/>
        </w:rPr>
        <w:t xml:space="preserve"> تبارك وتعالى يقول: ابن </w:t>
      </w:r>
      <w:r w:rsidR="00CE149D">
        <w:rPr>
          <w:rFonts w:hint="cs"/>
          <w:rtl/>
          <w:lang w:val="fr-FR" w:eastAsia="fr-FR"/>
        </w:rPr>
        <w:t>آ</w:t>
      </w:r>
      <w:r w:rsidRPr="000A2E3A">
        <w:rPr>
          <w:rtl/>
          <w:lang w:val="fr-FR" w:eastAsia="fr-FR"/>
        </w:rPr>
        <w:t>دم، تطوّلت عليك بثلاثة: سترت عليك ما</w:t>
      </w:r>
      <w:r w:rsidR="00CE149D">
        <w:rPr>
          <w:rFonts w:hint="cs"/>
          <w:rtl/>
          <w:lang w:val="fr-FR" w:eastAsia="fr-FR"/>
        </w:rPr>
        <w:t xml:space="preserve"> </w:t>
      </w:r>
      <w:r w:rsidRPr="000A2E3A">
        <w:rPr>
          <w:rtl/>
          <w:lang w:val="fr-FR" w:eastAsia="fr-FR"/>
        </w:rPr>
        <w:t xml:space="preserve">لو يعلم به أهلك ما واروك، وأوسعت عليك فاستقرضت منك فلم تقدم خيرا، وجعلت لك نظرة عند موتك </w:t>
      </w:r>
      <w:r w:rsidRPr="004342AB">
        <w:rPr>
          <w:rtl/>
          <w:lang w:val="fr-FR" w:eastAsia="fr-FR"/>
        </w:rPr>
        <w:t>في</w:t>
      </w:r>
      <w:r w:rsidRPr="000A2E3A">
        <w:rPr>
          <w:rtl/>
          <w:lang w:val="fr-FR" w:eastAsia="fr-FR"/>
        </w:rPr>
        <w:t xml:space="preserve"> ثلثك فلم تقدم خيرا</w:t>
      </w:r>
      <w:r w:rsidRPr="00C7743E">
        <w:rPr>
          <w:rStyle w:val="a6"/>
          <w:rtl/>
        </w:rPr>
        <w:t>(</w:t>
      </w:r>
      <w:r w:rsidRPr="00C7743E">
        <w:rPr>
          <w:rStyle w:val="a6"/>
          <w:rtl/>
        </w:rPr>
        <w:footnoteReference w:id="2890"/>
      </w:r>
      <w:r w:rsidRPr="00C7743E">
        <w:rPr>
          <w:rStyle w:val="a6"/>
          <w:rtl/>
        </w:rPr>
        <w:t>)</w:t>
      </w:r>
      <w:r w:rsidRPr="000A2E3A">
        <w:rPr>
          <w:rtl/>
          <w:lang w:val="fr-FR" w:eastAsia="fr-FR"/>
        </w:rPr>
        <w:t>.</w:t>
      </w:r>
    </w:p>
    <w:p w14:paraId="62511A2A" w14:textId="4B2C9B49"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2877</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إن ملك الموت يقول: إني لملقن المؤمن عند موته شهادة أن لا إله إلا </w:t>
      </w:r>
      <w:r w:rsidRPr="004342AB">
        <w:rPr>
          <w:rtl/>
          <w:lang w:val="fr-FR" w:eastAsia="fr-FR"/>
        </w:rPr>
        <w:t>الله</w:t>
      </w:r>
      <w:r w:rsidRPr="000A2E3A">
        <w:rPr>
          <w:rtl/>
          <w:lang w:val="fr-FR" w:eastAsia="fr-FR"/>
        </w:rPr>
        <w:t xml:space="preserve">، وأن محمدا رسول </w:t>
      </w:r>
      <w:r w:rsidRPr="004342AB">
        <w:rPr>
          <w:rtl/>
          <w:lang w:val="fr-FR" w:eastAsia="fr-FR"/>
        </w:rPr>
        <w:t>الله</w:t>
      </w:r>
      <w:r w:rsidRPr="00C7743E">
        <w:rPr>
          <w:rStyle w:val="a6"/>
          <w:rtl/>
        </w:rPr>
        <w:t>(</w:t>
      </w:r>
      <w:r w:rsidRPr="00C7743E">
        <w:rPr>
          <w:rStyle w:val="a6"/>
          <w:rtl/>
        </w:rPr>
        <w:footnoteReference w:id="2891"/>
      </w:r>
      <w:r w:rsidRPr="00C7743E">
        <w:rPr>
          <w:rStyle w:val="a6"/>
          <w:rtl/>
        </w:rPr>
        <w:t>)</w:t>
      </w:r>
      <w:r w:rsidRPr="000A2E3A">
        <w:rPr>
          <w:rtl/>
          <w:lang w:val="fr-FR" w:eastAsia="fr-FR"/>
        </w:rPr>
        <w:t>.</w:t>
      </w:r>
    </w:p>
    <w:p w14:paraId="43ACA5DD" w14:textId="166BB65C" w:rsidR="009A75E3" w:rsidRPr="000A2E3A" w:rsidRDefault="009A75E3" w:rsidP="009A75E3">
      <w:pPr>
        <w:pStyle w:val="aaac"/>
        <w:rPr>
          <w:rtl/>
        </w:rPr>
      </w:pPr>
      <w:r w:rsidRPr="001E1974">
        <w:rPr>
          <w:b/>
          <w:bCs/>
          <w:color w:val="FF0000"/>
          <w:rtl/>
        </w:rPr>
        <w:t xml:space="preserve">[الحديث: </w:t>
      </w:r>
      <w:r w:rsidR="003F4BB5">
        <w:rPr>
          <w:b/>
          <w:bCs/>
          <w:color w:val="FF0000"/>
          <w:rtl/>
        </w:rPr>
        <w:t>2878</w:t>
      </w:r>
      <w:r w:rsidRPr="001E1974">
        <w:rPr>
          <w:b/>
          <w:bCs/>
          <w:color w:val="FF0000"/>
          <w:rtl/>
        </w:rPr>
        <w:t>]</w:t>
      </w:r>
      <w:r w:rsidRPr="000A2E3A">
        <w:rPr>
          <w:rtl/>
        </w:rPr>
        <w:t xml:space="preserve"> عن أبي بصير، عن </w:t>
      </w:r>
      <w:r w:rsidRPr="00B21EE7">
        <w:rPr>
          <w:color w:val="auto"/>
          <w:rtl/>
        </w:rPr>
        <w:t>الإمام الباقر</w:t>
      </w:r>
      <w:r w:rsidRPr="000A2E3A">
        <w:rPr>
          <w:rtl/>
        </w:rPr>
        <w:t xml:space="preserve">، قال: كنا عنده فقيل له: هذا عكرمة </w:t>
      </w:r>
      <w:r w:rsidRPr="004342AB">
        <w:rPr>
          <w:rtl/>
        </w:rPr>
        <w:t>في</w:t>
      </w:r>
      <w:r w:rsidRPr="000A2E3A">
        <w:rPr>
          <w:rtl/>
        </w:rPr>
        <w:t xml:space="preserve"> الموت، وكان يرى رأي الخوارج، فقال لنا </w:t>
      </w:r>
      <w:r w:rsidRPr="00B21EE7">
        <w:rPr>
          <w:color w:val="auto"/>
          <w:rtl/>
        </w:rPr>
        <w:t>الإمام الباقر</w:t>
      </w:r>
      <w:r w:rsidRPr="000A2E3A">
        <w:rPr>
          <w:rtl/>
        </w:rPr>
        <w:t>: أنظروني حتى أرجع إليكم، فقلنا: نعم، فما لبث أن رجع، فقال: أما إني لو أدركت عكرمة قبل أن تقع النفس موقعها لعلمته كلمات ينتفع بها، ولكني أدركته وقد وقعت النفس موقعها، فقلت: جعلت فداك، وما ذاك الكلام؟ قال: هو و</w:t>
      </w:r>
      <w:r w:rsidRPr="004342AB">
        <w:rPr>
          <w:rtl/>
        </w:rPr>
        <w:t>الله</w:t>
      </w:r>
      <w:r w:rsidRPr="000A2E3A">
        <w:rPr>
          <w:rtl/>
        </w:rPr>
        <w:t xml:space="preserve"> ما أنتم عل</w:t>
      </w:r>
      <w:r>
        <w:rPr>
          <w:rtl/>
        </w:rPr>
        <w:t>يه</w:t>
      </w:r>
      <w:r w:rsidRPr="000A2E3A">
        <w:rPr>
          <w:rtl/>
        </w:rPr>
        <w:t xml:space="preserve">، فلقنوا موتاكم عند الموت شهادة أن لا إله إلا </w:t>
      </w:r>
      <w:r w:rsidRPr="004342AB">
        <w:rPr>
          <w:rtl/>
        </w:rPr>
        <w:t>الله</w:t>
      </w:r>
      <w:r w:rsidRPr="000A2E3A">
        <w:rPr>
          <w:rtl/>
        </w:rPr>
        <w:t xml:space="preserve"> والولاية</w:t>
      </w:r>
      <w:r w:rsidRPr="00C7743E">
        <w:rPr>
          <w:rStyle w:val="a6"/>
          <w:rtl/>
        </w:rPr>
        <w:t>(</w:t>
      </w:r>
      <w:r w:rsidRPr="00C7743E">
        <w:rPr>
          <w:rStyle w:val="a6"/>
          <w:rtl/>
        </w:rPr>
        <w:footnoteReference w:id="2892"/>
      </w:r>
      <w:r w:rsidRPr="00C7743E">
        <w:rPr>
          <w:rStyle w:val="a6"/>
          <w:rtl/>
        </w:rPr>
        <w:t>)</w:t>
      </w:r>
      <w:r w:rsidRPr="000A2E3A">
        <w:rPr>
          <w:rtl/>
        </w:rPr>
        <w:t>.</w:t>
      </w:r>
    </w:p>
    <w:p w14:paraId="5163D677" w14:textId="4FA9F2BF"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2879</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إذا أدركت الرجل عند النزع فلقنه كلمات الفرج: لا إله إلا </w:t>
      </w:r>
      <w:r w:rsidRPr="004342AB">
        <w:rPr>
          <w:rtl/>
          <w:lang w:val="fr-FR" w:eastAsia="fr-FR"/>
        </w:rPr>
        <w:t>الله</w:t>
      </w:r>
      <w:r w:rsidRPr="000A2E3A">
        <w:rPr>
          <w:rtl/>
          <w:lang w:val="fr-FR" w:eastAsia="fr-FR"/>
        </w:rPr>
        <w:t xml:space="preserve"> الحليم الكريم، لا إله إلا </w:t>
      </w:r>
      <w:r w:rsidRPr="004342AB">
        <w:rPr>
          <w:rtl/>
          <w:lang w:val="fr-FR" w:eastAsia="fr-FR"/>
        </w:rPr>
        <w:t>الله</w:t>
      </w:r>
      <w:r w:rsidRPr="000A2E3A">
        <w:rPr>
          <w:rtl/>
          <w:lang w:val="fr-FR" w:eastAsia="fr-FR"/>
        </w:rPr>
        <w:t xml:space="preserve"> العلي العظيم، سبحان </w:t>
      </w:r>
      <w:r w:rsidRPr="004342AB">
        <w:rPr>
          <w:rtl/>
          <w:lang w:val="fr-FR" w:eastAsia="fr-FR"/>
        </w:rPr>
        <w:t>الله</w:t>
      </w:r>
      <w:r w:rsidRPr="000A2E3A">
        <w:rPr>
          <w:rtl/>
          <w:lang w:val="fr-FR" w:eastAsia="fr-FR"/>
        </w:rPr>
        <w:t xml:space="preserve"> رب السماوات السبع ورب الأرضين السبع، وما فيهن وما بينهن، ورب العرش العظيم، والحمد لله رب العالمين</w:t>
      </w:r>
      <w:r w:rsidRPr="00C7743E">
        <w:rPr>
          <w:rStyle w:val="a6"/>
          <w:rtl/>
        </w:rPr>
        <w:t>(</w:t>
      </w:r>
      <w:r w:rsidRPr="00C7743E">
        <w:rPr>
          <w:rStyle w:val="a6"/>
          <w:rtl/>
        </w:rPr>
        <w:footnoteReference w:id="2893"/>
      </w:r>
      <w:r w:rsidRPr="00C7743E">
        <w:rPr>
          <w:rStyle w:val="a6"/>
          <w:rtl/>
        </w:rPr>
        <w:t>)</w:t>
      </w:r>
      <w:r w:rsidRPr="000A2E3A">
        <w:rPr>
          <w:rtl/>
          <w:lang w:val="fr-FR" w:eastAsia="fr-FR"/>
        </w:rPr>
        <w:t>.</w:t>
      </w:r>
    </w:p>
    <w:p w14:paraId="7E27827F" w14:textId="354F018F" w:rsidR="009A75E3" w:rsidRPr="000A2E3A" w:rsidRDefault="009A75E3" w:rsidP="00FE5168">
      <w:pPr>
        <w:pStyle w:val="aaac"/>
        <w:rPr>
          <w:rtl/>
        </w:rPr>
      </w:pPr>
      <w:r w:rsidRPr="001E1974">
        <w:rPr>
          <w:b/>
          <w:bCs/>
          <w:color w:val="FF0000"/>
          <w:rtl/>
        </w:rPr>
        <w:t xml:space="preserve">[الحديث: </w:t>
      </w:r>
      <w:r w:rsidR="003F4BB5">
        <w:rPr>
          <w:b/>
          <w:bCs/>
          <w:color w:val="FF0000"/>
          <w:rtl/>
        </w:rPr>
        <w:t>2880</w:t>
      </w:r>
      <w:r w:rsidRPr="001E1974">
        <w:rPr>
          <w:b/>
          <w:bCs/>
          <w:color w:val="FF0000"/>
          <w:rtl/>
        </w:rPr>
        <w:t>]</w:t>
      </w:r>
      <w:r w:rsidRPr="000A2E3A">
        <w:rPr>
          <w:rtl/>
        </w:rPr>
        <w:t xml:space="preserve"> </w:t>
      </w:r>
      <w:r>
        <w:rPr>
          <w:rtl/>
        </w:rPr>
        <w:t xml:space="preserve">قال الإمام الباقر: </w:t>
      </w:r>
      <w:r w:rsidRPr="000A2E3A">
        <w:rPr>
          <w:rtl/>
        </w:rPr>
        <w:t xml:space="preserve">إذا دخلت على مريض وهو </w:t>
      </w:r>
      <w:r w:rsidRPr="004342AB">
        <w:rPr>
          <w:rtl/>
        </w:rPr>
        <w:t>في</w:t>
      </w:r>
      <w:r w:rsidRPr="000A2E3A">
        <w:rPr>
          <w:rtl/>
        </w:rPr>
        <w:t xml:space="preserve"> النزع الشديد </w:t>
      </w:r>
      <w:r w:rsidRPr="000A2E3A">
        <w:rPr>
          <w:rtl/>
        </w:rPr>
        <w:lastRenderedPageBreak/>
        <w:t xml:space="preserve">فقل له: ادع بهذا الدعاء يخفف </w:t>
      </w:r>
      <w:r w:rsidRPr="004342AB">
        <w:rPr>
          <w:rtl/>
        </w:rPr>
        <w:t>الله</w:t>
      </w:r>
      <w:r w:rsidRPr="000A2E3A">
        <w:rPr>
          <w:rtl/>
        </w:rPr>
        <w:t xml:space="preserve"> عنك: أعوذ ب</w:t>
      </w:r>
      <w:r w:rsidRPr="004342AB">
        <w:rPr>
          <w:rtl/>
        </w:rPr>
        <w:t>الله</w:t>
      </w:r>
      <w:r w:rsidRPr="000A2E3A">
        <w:rPr>
          <w:rtl/>
        </w:rPr>
        <w:t xml:space="preserve"> العظيم رب العرش الكريم، من كل عرق نفار، ومن شر حر النار، سبع مرات، ثم لقنه كلمات الفرج، ثم حول وجهه إلى مصلاه الذي كان يصلي فيه، فإنه يخفف عنه ويسهّل أمره بإذن </w:t>
      </w:r>
      <w:r w:rsidRPr="004342AB">
        <w:rPr>
          <w:rtl/>
        </w:rPr>
        <w:t>الله</w:t>
      </w:r>
      <w:r w:rsidRPr="00C7743E">
        <w:rPr>
          <w:rStyle w:val="a6"/>
          <w:rtl/>
        </w:rPr>
        <w:t>(</w:t>
      </w:r>
      <w:r w:rsidRPr="00C7743E">
        <w:rPr>
          <w:rStyle w:val="a6"/>
          <w:rtl/>
        </w:rPr>
        <w:footnoteReference w:id="2894"/>
      </w:r>
      <w:r w:rsidRPr="00C7743E">
        <w:rPr>
          <w:rStyle w:val="a6"/>
          <w:rtl/>
        </w:rPr>
        <w:t>)</w:t>
      </w:r>
      <w:r w:rsidRPr="000A2E3A">
        <w:rPr>
          <w:rtl/>
        </w:rPr>
        <w:t>.</w:t>
      </w:r>
    </w:p>
    <w:p w14:paraId="4CC63839" w14:textId="7A5B11A6"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2881</w:t>
      </w:r>
      <w:r w:rsidRPr="001E1974">
        <w:rPr>
          <w:b/>
          <w:bCs/>
          <w:color w:val="FF0000"/>
          <w:rtl/>
          <w:lang w:val="fr-FR" w:eastAsia="fr-FR"/>
        </w:rPr>
        <w:t>]</w:t>
      </w:r>
      <w:r w:rsidRPr="000A2E3A">
        <w:rPr>
          <w:rtl/>
          <w:lang w:val="fr-FR" w:eastAsia="fr-FR"/>
        </w:rPr>
        <w:t xml:space="preserve"> عن زرارة قال: ثقل ابن لجعفر وأبو جعفر جالس </w:t>
      </w:r>
      <w:r w:rsidRPr="004342AB">
        <w:rPr>
          <w:rtl/>
          <w:lang w:val="fr-FR" w:eastAsia="fr-FR"/>
        </w:rPr>
        <w:t>في</w:t>
      </w:r>
      <w:r w:rsidRPr="000A2E3A">
        <w:rPr>
          <w:rtl/>
          <w:lang w:val="fr-FR" w:eastAsia="fr-FR"/>
        </w:rPr>
        <w:t xml:space="preserve"> ناحية، فكان إذا </w:t>
      </w:r>
      <w:r w:rsidRPr="005B45C9">
        <w:rPr>
          <w:rtl/>
          <w:lang w:val="fr-FR" w:eastAsia="fr-FR"/>
        </w:rPr>
        <w:t>دن</w:t>
      </w:r>
      <w:r w:rsidR="00FE5168" w:rsidRPr="005B45C9">
        <w:rPr>
          <w:rtl/>
          <w:lang w:val="fr-FR" w:eastAsia="fr-FR"/>
        </w:rPr>
        <w:t>ا</w:t>
      </w:r>
      <w:r w:rsidRPr="000A2E3A">
        <w:rPr>
          <w:rtl/>
          <w:lang w:val="fr-FR" w:eastAsia="fr-FR"/>
        </w:rPr>
        <w:t xml:space="preserve"> منه إنسان قال: لا تمسه، فإنه إنما يزداد ضعفا، وأضعف ما يكون </w:t>
      </w:r>
      <w:r w:rsidRPr="004342AB">
        <w:rPr>
          <w:rtl/>
          <w:lang w:val="fr-FR" w:eastAsia="fr-FR"/>
        </w:rPr>
        <w:t>في</w:t>
      </w:r>
      <w:r w:rsidRPr="000A2E3A">
        <w:rPr>
          <w:rtl/>
          <w:lang w:val="fr-FR" w:eastAsia="fr-FR"/>
        </w:rPr>
        <w:t xml:space="preserve"> هذه الحال، ومن مسه على هذه الحال أعان عليه، فلما قضى الغلام أمر به، فغمض عيناه، وشد لحياه</w:t>
      </w:r>
      <w:r w:rsidRPr="00C7743E">
        <w:rPr>
          <w:rStyle w:val="a6"/>
          <w:rtl/>
        </w:rPr>
        <w:t>(</w:t>
      </w:r>
      <w:r w:rsidRPr="00C7743E">
        <w:rPr>
          <w:rStyle w:val="a6"/>
          <w:rtl/>
        </w:rPr>
        <w:footnoteReference w:id="2895"/>
      </w:r>
      <w:r w:rsidRPr="00C7743E">
        <w:rPr>
          <w:rStyle w:val="a6"/>
          <w:rtl/>
        </w:rPr>
        <w:t>)</w:t>
      </w:r>
      <w:r w:rsidRPr="000A2E3A">
        <w:rPr>
          <w:rtl/>
          <w:lang w:val="fr-FR" w:eastAsia="fr-FR"/>
        </w:rPr>
        <w:t>.</w:t>
      </w:r>
    </w:p>
    <w:p w14:paraId="6B67C6BC" w14:textId="101F495C"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2882</w:t>
      </w:r>
      <w:r w:rsidRPr="001E1974">
        <w:rPr>
          <w:b/>
          <w:bCs/>
          <w:color w:val="FF0000"/>
          <w:rtl/>
          <w:lang w:val="fr-FR" w:eastAsia="fr-FR"/>
        </w:rPr>
        <w:t>]</w:t>
      </w:r>
      <w:r w:rsidRPr="000A2E3A">
        <w:rPr>
          <w:rtl/>
          <w:lang w:val="fr-FR" w:eastAsia="fr-FR"/>
        </w:rPr>
        <w:t xml:space="preserve"> ق</w:t>
      </w:r>
      <w:r>
        <w:rPr>
          <w:rtl/>
          <w:lang w:val="fr-FR" w:eastAsia="fr-FR"/>
        </w:rPr>
        <w:t>ي</w:t>
      </w:r>
      <w:r w:rsidRPr="000A2E3A">
        <w:rPr>
          <w:rtl/>
          <w:lang w:val="fr-FR" w:eastAsia="fr-FR"/>
        </w:rPr>
        <w:t xml:space="preserve">ل للإمام الباقر: إذا حضرت الصلاة على الجنازة </w:t>
      </w:r>
      <w:r w:rsidRPr="004342AB">
        <w:rPr>
          <w:rtl/>
          <w:lang w:val="fr-FR" w:eastAsia="fr-FR"/>
        </w:rPr>
        <w:t>في</w:t>
      </w:r>
      <w:r w:rsidRPr="000A2E3A">
        <w:rPr>
          <w:rtl/>
          <w:lang w:val="fr-FR" w:eastAsia="fr-FR"/>
        </w:rPr>
        <w:t xml:space="preserve"> وقت مكتوبة، فبأيهما أبدأ؟ فقال</w:t>
      </w:r>
      <w:r w:rsidR="00FE5168">
        <w:rPr>
          <w:rtl/>
          <w:lang w:val="fr-FR" w:eastAsia="fr-FR"/>
        </w:rPr>
        <w:t>:</w:t>
      </w:r>
      <w:r w:rsidRPr="000A2E3A">
        <w:rPr>
          <w:rtl/>
          <w:lang w:val="fr-FR" w:eastAsia="fr-FR"/>
        </w:rPr>
        <w:t xml:space="preserve"> عجل الميت إلى قبره، إلا أن تخاف أن يفوت وقت الفريضة، ولا تنتظر بالصلاة على الجنازة طلوع الشمس ولا غروبها</w:t>
      </w:r>
      <w:r w:rsidRPr="00C7743E">
        <w:rPr>
          <w:rStyle w:val="a6"/>
          <w:rtl/>
        </w:rPr>
        <w:t>(</w:t>
      </w:r>
      <w:r w:rsidRPr="00C7743E">
        <w:rPr>
          <w:rStyle w:val="a6"/>
          <w:rtl/>
        </w:rPr>
        <w:footnoteReference w:id="2896"/>
      </w:r>
      <w:r w:rsidRPr="00C7743E">
        <w:rPr>
          <w:rStyle w:val="a6"/>
          <w:rtl/>
        </w:rPr>
        <w:t>)</w:t>
      </w:r>
      <w:r w:rsidRPr="000A2E3A">
        <w:rPr>
          <w:rtl/>
          <w:lang w:val="fr-FR" w:eastAsia="fr-FR"/>
        </w:rPr>
        <w:t>.</w:t>
      </w:r>
    </w:p>
    <w:p w14:paraId="074006F2" w14:textId="18D15B91"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2883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الباقر: </w:t>
      </w:r>
      <w:r w:rsidRPr="000A2E3A">
        <w:rPr>
          <w:rtl/>
          <w:lang w:val="fr-FR" w:eastAsia="fr-FR"/>
        </w:rPr>
        <w:t xml:space="preserve">إذا مات الميت فخذ </w:t>
      </w:r>
      <w:r w:rsidRPr="004342AB">
        <w:rPr>
          <w:rtl/>
          <w:lang w:val="fr-FR" w:eastAsia="fr-FR"/>
        </w:rPr>
        <w:t>في</w:t>
      </w:r>
      <w:r w:rsidRPr="000A2E3A">
        <w:rPr>
          <w:rtl/>
          <w:lang w:val="fr-FR" w:eastAsia="fr-FR"/>
        </w:rPr>
        <w:t xml:space="preserve"> جهازه وعجله</w:t>
      </w:r>
      <w:r w:rsidRPr="00C7743E">
        <w:rPr>
          <w:rStyle w:val="a6"/>
          <w:rtl/>
        </w:rPr>
        <w:t>(</w:t>
      </w:r>
      <w:r w:rsidRPr="00C7743E">
        <w:rPr>
          <w:rStyle w:val="a6"/>
          <w:rtl/>
        </w:rPr>
        <w:footnoteReference w:id="2897"/>
      </w:r>
      <w:r w:rsidRPr="00C7743E">
        <w:rPr>
          <w:rStyle w:val="a6"/>
          <w:rtl/>
        </w:rPr>
        <w:t>)</w:t>
      </w:r>
      <w:r w:rsidRPr="000A2E3A">
        <w:rPr>
          <w:rtl/>
          <w:lang w:val="fr-FR" w:eastAsia="fr-FR"/>
        </w:rPr>
        <w:t>.</w:t>
      </w:r>
    </w:p>
    <w:p w14:paraId="6660CEF5" w14:textId="089143A4" w:rsidR="009A75E3" w:rsidRDefault="009A75E3" w:rsidP="009A75E3">
      <w:pPr>
        <w:pStyle w:val="aaac"/>
        <w:rPr>
          <w:rtl/>
        </w:rPr>
      </w:pPr>
      <w:r>
        <w:rPr>
          <w:b/>
          <w:bCs/>
          <w:color w:val="FF0000"/>
          <w:rtl/>
        </w:rPr>
        <w:t xml:space="preserve">[الحديث: </w:t>
      </w:r>
      <w:r w:rsidR="003F4BB5">
        <w:rPr>
          <w:b/>
          <w:bCs/>
          <w:color w:val="FF0000"/>
          <w:rtl/>
        </w:rPr>
        <w:t>2884</w:t>
      </w:r>
      <w:r>
        <w:rPr>
          <w:b/>
          <w:bCs/>
          <w:color w:val="FF0000"/>
          <w:rtl/>
        </w:rPr>
        <w:t>]</w:t>
      </w:r>
      <w:r>
        <w:rPr>
          <w:rtl/>
        </w:rPr>
        <w:t xml:space="preserve"> قيل </w:t>
      </w:r>
      <w:r w:rsidRPr="00737542">
        <w:rPr>
          <w:rtl/>
        </w:rPr>
        <w:t>للإمام الباقر</w:t>
      </w:r>
      <w:r>
        <w:rPr>
          <w:rtl/>
        </w:rPr>
        <w:t xml:space="preserve">: ما الجزع؟ قال: (أشدّ الجزع الصّراخ بالويل والعويل ولطم الوجه والصّدر وجزّ الشعر من النواصي، ومن أقام النواحة فقد ترك الصّبر وأخذ </w:t>
      </w:r>
      <w:r w:rsidRPr="004342AB">
        <w:rPr>
          <w:rtl/>
        </w:rPr>
        <w:t>في</w:t>
      </w:r>
      <w:r>
        <w:rPr>
          <w:rtl/>
        </w:rPr>
        <w:t xml:space="preserve"> غير طريقه، ومن صبر واسترجع وحمد </w:t>
      </w:r>
      <w:r w:rsidRPr="004342AB">
        <w:rPr>
          <w:rtl/>
        </w:rPr>
        <w:t>الله</w:t>
      </w:r>
      <w:r>
        <w:rPr>
          <w:rtl/>
        </w:rPr>
        <w:t xml:space="preserve"> عزّ وجلّ فقد رضي بما صنع </w:t>
      </w:r>
      <w:r w:rsidRPr="004342AB">
        <w:rPr>
          <w:rtl/>
        </w:rPr>
        <w:t>الله</w:t>
      </w:r>
      <w:r>
        <w:rPr>
          <w:rtl/>
        </w:rPr>
        <w:t xml:space="preserve"> ووقع أجره على </w:t>
      </w:r>
      <w:r w:rsidRPr="004342AB">
        <w:rPr>
          <w:rtl/>
        </w:rPr>
        <w:t>الله</w:t>
      </w:r>
      <w:r>
        <w:rPr>
          <w:rtl/>
        </w:rPr>
        <w:t xml:space="preserve">، ومن لم يفعل ذلك </w:t>
      </w:r>
      <w:r w:rsidRPr="005B45C9">
        <w:rPr>
          <w:rtl/>
        </w:rPr>
        <w:t>جرى</w:t>
      </w:r>
      <w:r>
        <w:rPr>
          <w:rtl/>
        </w:rPr>
        <w:t xml:space="preserve"> عليه القضاء وهو ذميم وأحبط </w:t>
      </w:r>
      <w:r w:rsidRPr="004342AB">
        <w:rPr>
          <w:rtl/>
        </w:rPr>
        <w:t>الله</w:t>
      </w:r>
      <w:r>
        <w:rPr>
          <w:rtl/>
        </w:rPr>
        <w:t xml:space="preserve"> تعالى أجره)</w:t>
      </w:r>
      <w:r>
        <w:rPr>
          <w:position w:val="6"/>
          <w:szCs w:val="20"/>
          <w:rtl/>
        </w:rPr>
        <w:t>(</w:t>
      </w:r>
      <w:r w:rsidRPr="00E678BE">
        <w:rPr>
          <w:rStyle w:val="a6"/>
          <w:rtl/>
        </w:rPr>
        <w:footnoteReference w:id="2898"/>
      </w:r>
      <w:r w:rsidRPr="00E678BE">
        <w:rPr>
          <w:position w:val="6"/>
          <w:szCs w:val="20"/>
          <w:rtl/>
        </w:rPr>
        <w:t>)</w:t>
      </w:r>
    </w:p>
    <w:p w14:paraId="6729F5A9" w14:textId="74637F5E" w:rsidR="009A75E3" w:rsidRDefault="009A75E3" w:rsidP="009A75E3">
      <w:pPr>
        <w:pStyle w:val="aaac"/>
        <w:rPr>
          <w:position w:val="6"/>
          <w:szCs w:val="20"/>
          <w:rtl/>
        </w:rPr>
      </w:pPr>
      <w:r w:rsidRPr="009E21DD">
        <w:rPr>
          <w:b/>
          <w:bCs/>
          <w:color w:val="FF0000"/>
          <w:rtl/>
        </w:rPr>
        <w:t xml:space="preserve">[الحديث: </w:t>
      </w:r>
      <w:r w:rsidR="003F4BB5">
        <w:rPr>
          <w:b/>
          <w:bCs/>
          <w:color w:val="FF0000"/>
          <w:rtl/>
        </w:rPr>
        <w:t>2885</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(من حفر لميّت قبرا كان كمن بوّ</w:t>
      </w:r>
      <w:r w:rsidR="00FE5168">
        <w:rPr>
          <w:rtl/>
        </w:rPr>
        <w:t>أ</w:t>
      </w:r>
      <w:r w:rsidRPr="009E21DD">
        <w:rPr>
          <w:rtl/>
        </w:rPr>
        <w:t xml:space="preserve">ه بيتا موافقا إلى يوم </w:t>
      </w:r>
      <w:r>
        <w:rPr>
          <w:rtl/>
        </w:rPr>
        <w:t>القيامة)</w:t>
      </w:r>
      <w:r w:rsidRPr="00265E70">
        <w:rPr>
          <w:position w:val="6"/>
          <w:szCs w:val="20"/>
          <w:rtl/>
        </w:rPr>
        <w:t>(</w:t>
      </w:r>
      <w:r w:rsidRPr="00265E70">
        <w:rPr>
          <w:rStyle w:val="a6"/>
          <w:rtl/>
        </w:rPr>
        <w:footnoteReference w:id="2899"/>
      </w:r>
      <w:r w:rsidRPr="00265E70">
        <w:rPr>
          <w:position w:val="6"/>
          <w:szCs w:val="20"/>
          <w:rtl/>
        </w:rPr>
        <w:t>)</w:t>
      </w:r>
    </w:p>
    <w:p w14:paraId="4FC23C3F" w14:textId="11D1DAF7" w:rsidR="009A75E3" w:rsidRPr="000A2E3A" w:rsidRDefault="009A75E3" w:rsidP="009A75E3">
      <w:pPr>
        <w:pStyle w:val="aaac"/>
        <w:rPr>
          <w:rtl/>
        </w:rPr>
      </w:pPr>
      <w:r w:rsidRPr="001E1974">
        <w:rPr>
          <w:b/>
          <w:bCs/>
          <w:color w:val="FF0000"/>
          <w:rtl/>
        </w:rPr>
        <w:t xml:space="preserve">[الحديث: </w:t>
      </w:r>
      <w:r w:rsidR="003F4BB5">
        <w:rPr>
          <w:b/>
          <w:bCs/>
          <w:color w:val="FF0000"/>
          <w:rtl/>
        </w:rPr>
        <w:t>2886</w:t>
      </w:r>
      <w:r w:rsidRPr="001E1974">
        <w:rPr>
          <w:b/>
          <w:bCs/>
          <w:color w:val="FF0000"/>
          <w:rtl/>
        </w:rPr>
        <w:t>]</w:t>
      </w:r>
      <w:r>
        <w:rPr>
          <w:b/>
          <w:bCs/>
          <w:color w:val="FF0000"/>
          <w:rtl/>
        </w:rPr>
        <w:t xml:space="preserve"> </w:t>
      </w:r>
      <w:r w:rsidRPr="000A2E3A">
        <w:rPr>
          <w:rtl/>
        </w:rPr>
        <w:t xml:space="preserve">عن عبد الحميد بن أبي جعفر الفراء قال: إن </w:t>
      </w:r>
      <w:r w:rsidRPr="00B21EE7">
        <w:rPr>
          <w:color w:val="auto"/>
          <w:rtl/>
        </w:rPr>
        <w:t>الإمام الباقر</w:t>
      </w:r>
      <w:r w:rsidRPr="000A2E3A">
        <w:rPr>
          <w:rtl/>
        </w:rPr>
        <w:t xml:space="preserve"> انقلع ضرس من أضراسه فوضعه </w:t>
      </w:r>
      <w:r w:rsidRPr="004342AB">
        <w:rPr>
          <w:rtl/>
        </w:rPr>
        <w:t>في</w:t>
      </w:r>
      <w:r w:rsidRPr="000A2E3A">
        <w:rPr>
          <w:rtl/>
        </w:rPr>
        <w:t xml:space="preserve"> كفه، ثم قال: الحمد لله، ثم قال: يا جعفر، (إذا أنت دفنتني</w:t>
      </w:r>
      <w:r>
        <w:rPr>
          <w:rtl/>
        </w:rPr>
        <w:t xml:space="preserve">)، </w:t>
      </w:r>
      <w:r>
        <w:rPr>
          <w:rtl/>
        </w:rPr>
        <w:lastRenderedPageBreak/>
        <w:t>ف</w:t>
      </w:r>
      <w:r w:rsidRPr="000A2E3A">
        <w:rPr>
          <w:rtl/>
        </w:rPr>
        <w:t xml:space="preserve">ادفنه معي، ثم مكث بعد حين، ثم انقلع </w:t>
      </w:r>
      <w:r w:rsidRPr="005B45C9">
        <w:rPr>
          <w:rtl/>
        </w:rPr>
        <w:t>أيضاً</w:t>
      </w:r>
      <w:r w:rsidRPr="000A2E3A">
        <w:rPr>
          <w:rtl/>
        </w:rPr>
        <w:t xml:space="preserve"> آخر، فوضعه على كفه، ثم قال: الحمد لله، يا جعفر، إذا مت فادفنه معي</w:t>
      </w:r>
      <w:r w:rsidRPr="009B5698">
        <w:rPr>
          <w:rStyle w:val="a6"/>
          <w:rtl/>
        </w:rPr>
        <w:t>(</w:t>
      </w:r>
      <w:r w:rsidRPr="009B5698">
        <w:rPr>
          <w:rStyle w:val="a6"/>
          <w:rtl/>
        </w:rPr>
        <w:footnoteReference w:id="2900"/>
      </w:r>
      <w:r w:rsidRPr="009B5698">
        <w:rPr>
          <w:rStyle w:val="a6"/>
          <w:rtl/>
        </w:rPr>
        <w:t>)</w:t>
      </w:r>
      <w:r w:rsidRPr="000A2E3A">
        <w:rPr>
          <w:rtl/>
        </w:rPr>
        <w:t>.</w:t>
      </w:r>
    </w:p>
    <w:p w14:paraId="6D4998B0" w14:textId="6F0D0789" w:rsidR="009A75E3" w:rsidRPr="009E21DD" w:rsidRDefault="009A75E3" w:rsidP="009A75E3">
      <w:pPr>
        <w:pStyle w:val="aaac"/>
        <w:rPr>
          <w:rtl/>
        </w:rPr>
      </w:pPr>
      <w:r w:rsidRPr="009E21DD">
        <w:rPr>
          <w:b/>
          <w:bCs/>
          <w:color w:val="FF0000"/>
          <w:rtl/>
        </w:rPr>
        <w:t xml:space="preserve">[الحديث: </w:t>
      </w:r>
      <w:r w:rsidR="003F4BB5">
        <w:rPr>
          <w:b/>
          <w:bCs/>
          <w:color w:val="FF0000"/>
          <w:rtl/>
        </w:rPr>
        <w:t>2887</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xml:space="preserve">: (إذا </w:t>
      </w:r>
      <w:r>
        <w:rPr>
          <w:rtl/>
        </w:rPr>
        <w:t>أدخل</w:t>
      </w:r>
      <w:r w:rsidRPr="009E21DD">
        <w:rPr>
          <w:rtl/>
        </w:rPr>
        <w:t xml:space="preserve"> المؤمن قبره نودي: ألا إنّ أوّل حبائك الجنّة وحباء من تبعك المغفرة</w:t>
      </w:r>
      <w:r>
        <w:rPr>
          <w:rtl/>
        </w:rPr>
        <w:t>)</w:t>
      </w:r>
      <w:r w:rsidRPr="002E3794">
        <w:rPr>
          <w:position w:val="6"/>
          <w:szCs w:val="20"/>
          <w:rtl/>
        </w:rPr>
        <w:t>(</w:t>
      </w:r>
      <w:r w:rsidRPr="002E3794">
        <w:rPr>
          <w:rStyle w:val="a6"/>
          <w:rtl/>
        </w:rPr>
        <w:footnoteReference w:id="2901"/>
      </w:r>
      <w:r w:rsidRPr="002E3794">
        <w:rPr>
          <w:position w:val="6"/>
          <w:szCs w:val="20"/>
          <w:rtl/>
        </w:rPr>
        <w:t>)</w:t>
      </w:r>
    </w:p>
    <w:p w14:paraId="598FB234" w14:textId="76E4223E" w:rsidR="009A75E3" w:rsidRPr="009E21DD" w:rsidRDefault="009A75E3" w:rsidP="009A75E3">
      <w:pPr>
        <w:pStyle w:val="aaac"/>
        <w:rPr>
          <w:rtl/>
        </w:rPr>
      </w:pPr>
      <w:r w:rsidRPr="009E21DD">
        <w:rPr>
          <w:b/>
          <w:bCs/>
          <w:color w:val="FF0000"/>
          <w:rtl/>
        </w:rPr>
        <w:t xml:space="preserve">[الحديث: </w:t>
      </w:r>
      <w:r w:rsidR="003F4BB5">
        <w:rPr>
          <w:b/>
          <w:bCs/>
          <w:color w:val="FF0000"/>
          <w:rtl/>
        </w:rPr>
        <w:t>2888</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xml:space="preserve">: (من شيّع ميّتا حتّى يصلّي عليه كان له قيراط من الأجر، ومن بلغ معه إلى قبره حتّى يدفن كان له قيراطان من الأجر والقيراط مثل جبل </w:t>
      </w:r>
      <w:r w:rsidRPr="005B45C9">
        <w:rPr>
          <w:rtl/>
        </w:rPr>
        <w:t>أحد</w:t>
      </w:r>
      <w:r>
        <w:rPr>
          <w:rtl/>
        </w:rPr>
        <w:t>)</w:t>
      </w:r>
      <w:r w:rsidRPr="002E3794">
        <w:rPr>
          <w:position w:val="6"/>
          <w:szCs w:val="20"/>
          <w:rtl/>
        </w:rPr>
        <w:t>(</w:t>
      </w:r>
      <w:r w:rsidRPr="002E3794">
        <w:rPr>
          <w:rStyle w:val="a6"/>
          <w:rtl/>
        </w:rPr>
        <w:footnoteReference w:id="2902"/>
      </w:r>
      <w:r w:rsidRPr="002E3794">
        <w:rPr>
          <w:position w:val="6"/>
          <w:szCs w:val="20"/>
          <w:rtl/>
        </w:rPr>
        <w:t>)</w:t>
      </w:r>
    </w:p>
    <w:p w14:paraId="3C22A0BB" w14:textId="61C48FF0" w:rsidR="009A75E3" w:rsidRPr="009E21DD" w:rsidRDefault="009A75E3" w:rsidP="009A75E3">
      <w:pPr>
        <w:pStyle w:val="aaac"/>
        <w:rPr>
          <w:rtl/>
        </w:rPr>
      </w:pPr>
      <w:r w:rsidRPr="009E21DD">
        <w:rPr>
          <w:b/>
          <w:bCs/>
          <w:color w:val="FF0000"/>
          <w:rtl/>
        </w:rPr>
        <w:t xml:space="preserve">[الحديث: </w:t>
      </w:r>
      <w:r w:rsidR="003F4BB5">
        <w:rPr>
          <w:b/>
          <w:bCs/>
          <w:color w:val="FF0000"/>
          <w:rtl/>
        </w:rPr>
        <w:t>2889</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xml:space="preserve">: (من تبع جنازة مسلم </w:t>
      </w:r>
      <w:r w:rsidRPr="005B45C9">
        <w:rPr>
          <w:rtl/>
        </w:rPr>
        <w:t>أعطي</w:t>
      </w:r>
      <w:r w:rsidRPr="009E21DD">
        <w:rPr>
          <w:rtl/>
        </w:rPr>
        <w:t xml:space="preserve"> يوم </w:t>
      </w:r>
      <w:r>
        <w:rPr>
          <w:rtl/>
        </w:rPr>
        <w:t>القيامة</w:t>
      </w:r>
      <w:r w:rsidRPr="009E21DD">
        <w:rPr>
          <w:rtl/>
        </w:rPr>
        <w:t xml:space="preserve"> أربع شفاعات، ولم يقل شيئا إلّا وقال الملك: ولك مثل ذلك</w:t>
      </w:r>
      <w:r>
        <w:rPr>
          <w:rtl/>
        </w:rPr>
        <w:t>)</w:t>
      </w:r>
      <w:r w:rsidRPr="002E3794">
        <w:rPr>
          <w:position w:val="6"/>
          <w:szCs w:val="20"/>
          <w:rtl/>
        </w:rPr>
        <w:t>(</w:t>
      </w:r>
      <w:r w:rsidRPr="002E3794">
        <w:rPr>
          <w:rStyle w:val="a6"/>
          <w:rtl/>
        </w:rPr>
        <w:footnoteReference w:id="2903"/>
      </w:r>
      <w:r w:rsidRPr="002E3794">
        <w:rPr>
          <w:position w:val="6"/>
          <w:szCs w:val="20"/>
          <w:rtl/>
        </w:rPr>
        <w:t>)</w:t>
      </w:r>
    </w:p>
    <w:p w14:paraId="177CF4D6" w14:textId="50B3844E" w:rsidR="009A75E3" w:rsidRPr="009E21DD" w:rsidRDefault="009A75E3" w:rsidP="009A75E3">
      <w:pPr>
        <w:pStyle w:val="aaac"/>
        <w:rPr>
          <w:rtl/>
        </w:rPr>
      </w:pPr>
      <w:r w:rsidRPr="009E21DD">
        <w:rPr>
          <w:b/>
          <w:bCs/>
          <w:color w:val="FF0000"/>
          <w:rtl/>
        </w:rPr>
        <w:t xml:space="preserve">[الحديث: </w:t>
      </w:r>
      <w:r w:rsidR="003F4BB5">
        <w:rPr>
          <w:b/>
          <w:bCs/>
          <w:color w:val="FF0000"/>
          <w:rtl/>
        </w:rPr>
        <w:t>2890</w:t>
      </w:r>
      <w:r w:rsidRPr="009E21DD">
        <w:rPr>
          <w:b/>
          <w:bCs/>
          <w:color w:val="FF0000"/>
          <w:rtl/>
        </w:rPr>
        <w:t>]</w:t>
      </w:r>
      <w:r w:rsidRPr="009E21DD">
        <w:rPr>
          <w:rtl/>
        </w:rPr>
        <w:t xml:space="preserve"> قال الإمام</w:t>
      </w:r>
      <w:r w:rsidRPr="000E6420">
        <w:rPr>
          <w:color w:val="auto"/>
          <w:rtl/>
        </w:rPr>
        <w:t xml:space="preserve"> الباقر</w:t>
      </w:r>
      <w:r w:rsidRPr="009E21DD">
        <w:rPr>
          <w:rtl/>
        </w:rPr>
        <w:t>: (فيما ناجى به موسى عليه السّلام ربّه قال: يا ربّ ما لمن شيّع جنازة؟</w:t>
      </w:r>
      <w:r>
        <w:rPr>
          <w:rtl/>
        </w:rPr>
        <w:t xml:space="preserve"> </w:t>
      </w:r>
      <w:r w:rsidRPr="009E21DD">
        <w:rPr>
          <w:rtl/>
        </w:rPr>
        <w:t xml:space="preserve">قال: </w:t>
      </w:r>
      <w:r w:rsidR="00FE5168">
        <w:rPr>
          <w:rtl/>
        </w:rPr>
        <w:t>أ</w:t>
      </w:r>
      <w:r w:rsidRPr="009E21DD">
        <w:rPr>
          <w:rtl/>
        </w:rPr>
        <w:t>وكّل به ملائكة من ملائكتي معهم رايات يشيّعونهم من قبورهم إلى محشرهم</w:t>
      </w:r>
      <w:r>
        <w:rPr>
          <w:rtl/>
        </w:rPr>
        <w:t>)</w:t>
      </w:r>
      <w:r w:rsidRPr="002E3794">
        <w:rPr>
          <w:position w:val="6"/>
          <w:szCs w:val="20"/>
          <w:rtl/>
        </w:rPr>
        <w:t>(</w:t>
      </w:r>
      <w:r w:rsidRPr="002E3794">
        <w:rPr>
          <w:rStyle w:val="a6"/>
          <w:rtl/>
        </w:rPr>
        <w:footnoteReference w:id="2904"/>
      </w:r>
      <w:r w:rsidRPr="002E3794">
        <w:rPr>
          <w:position w:val="6"/>
          <w:szCs w:val="20"/>
          <w:rtl/>
        </w:rPr>
        <w:t>)</w:t>
      </w:r>
    </w:p>
    <w:p w14:paraId="2FC9737C" w14:textId="7808BFB7" w:rsidR="009A75E3" w:rsidRPr="002C70FE" w:rsidRDefault="009A75E3" w:rsidP="009A75E3">
      <w:pPr>
        <w:pStyle w:val="aaac"/>
        <w:rPr>
          <w:rtl/>
        </w:rPr>
      </w:pPr>
      <w:r w:rsidRPr="002C70FE">
        <w:rPr>
          <w:b/>
          <w:bCs/>
          <w:color w:val="FF0000"/>
          <w:rtl/>
        </w:rPr>
        <w:t xml:space="preserve">[الحديث: </w:t>
      </w:r>
      <w:r w:rsidR="003F4BB5">
        <w:rPr>
          <w:b/>
          <w:bCs/>
          <w:color w:val="FF0000"/>
          <w:rtl/>
        </w:rPr>
        <w:t>2891</w:t>
      </w:r>
      <w:r w:rsidRPr="002C70FE">
        <w:rPr>
          <w:b/>
          <w:bCs/>
          <w:color w:val="FF0000"/>
          <w:rtl/>
        </w:rPr>
        <w:t>]</w:t>
      </w:r>
      <w:r w:rsidRPr="002C70FE">
        <w:rPr>
          <w:rtl/>
        </w:rPr>
        <w:t xml:space="preserve"> عن ثابت أبي المقدام قال: كنت مع الإمام الباقر فإذا بجنازة لقوم من جيرته فحضرها وكنت قريبا منه فسمعته يقول: </w:t>
      </w:r>
      <w:r w:rsidRPr="004342AB">
        <w:rPr>
          <w:rtl/>
        </w:rPr>
        <w:t>الله</w:t>
      </w:r>
      <w:r w:rsidRPr="002C70FE">
        <w:rPr>
          <w:rtl/>
        </w:rPr>
        <w:t xml:space="preserve">م إنك خلقت هذه النفوس، وأنت تميتها وأنت تحييها، وأنت أعلم بسرائرها وعلانيتها منا ومستقرها ومستودعها، </w:t>
      </w:r>
      <w:r w:rsidRPr="004342AB">
        <w:rPr>
          <w:rtl/>
        </w:rPr>
        <w:t>الله</w:t>
      </w:r>
      <w:r w:rsidRPr="002C70FE">
        <w:rPr>
          <w:rtl/>
        </w:rPr>
        <w:t>م وهذا عبدك ولا أعلم منه شرا وأنت أعلم به، وقد جئناك شافعين له بعد موته، فإن كان مستوجبا فشفعنا فيه، واحشره مع من كان يتولاه</w:t>
      </w:r>
      <w:r w:rsidRPr="00516B9E">
        <w:rPr>
          <w:rStyle w:val="a6"/>
          <w:rtl/>
        </w:rPr>
        <w:t>(</w:t>
      </w:r>
      <w:r w:rsidRPr="00516B9E">
        <w:rPr>
          <w:rStyle w:val="a6"/>
          <w:rtl/>
        </w:rPr>
        <w:footnoteReference w:id="2905"/>
      </w:r>
      <w:r w:rsidRPr="00516B9E">
        <w:rPr>
          <w:rStyle w:val="a6"/>
          <w:rtl/>
        </w:rPr>
        <w:t>)</w:t>
      </w:r>
      <w:r w:rsidRPr="002C70FE">
        <w:rPr>
          <w:rtl/>
        </w:rPr>
        <w:t>.</w:t>
      </w:r>
    </w:p>
    <w:p w14:paraId="5E60294C" w14:textId="2E015B6C" w:rsidR="009A75E3" w:rsidRPr="002C70FE" w:rsidRDefault="009A75E3" w:rsidP="009A75E3">
      <w:pPr>
        <w:pStyle w:val="aaac"/>
        <w:rPr>
          <w:rtl/>
        </w:rPr>
      </w:pPr>
      <w:r w:rsidRPr="002C70FE">
        <w:rPr>
          <w:b/>
          <w:bCs/>
          <w:color w:val="FF0000"/>
          <w:rtl/>
        </w:rPr>
        <w:t xml:space="preserve">[الحديث: </w:t>
      </w:r>
      <w:r w:rsidR="003F4BB5">
        <w:rPr>
          <w:b/>
          <w:bCs/>
          <w:color w:val="FF0000"/>
          <w:rtl/>
        </w:rPr>
        <w:t>2892</w:t>
      </w:r>
      <w:r w:rsidRPr="002C70FE">
        <w:rPr>
          <w:b/>
          <w:bCs/>
          <w:color w:val="FF0000"/>
          <w:rtl/>
        </w:rPr>
        <w:t>]</w:t>
      </w:r>
      <w:r w:rsidRPr="002C70FE">
        <w:rPr>
          <w:rtl/>
        </w:rPr>
        <w:t xml:space="preserve"> عن الإمام الباقر قال: </w:t>
      </w:r>
      <w:r>
        <w:rPr>
          <w:rtl/>
        </w:rPr>
        <w:t>(</w:t>
      </w:r>
      <w:r w:rsidRPr="002C70FE">
        <w:rPr>
          <w:rtl/>
        </w:rPr>
        <w:t xml:space="preserve">ليس </w:t>
      </w:r>
      <w:r w:rsidRPr="004342AB">
        <w:rPr>
          <w:rtl/>
        </w:rPr>
        <w:t>في</w:t>
      </w:r>
      <w:r w:rsidRPr="002C70FE">
        <w:rPr>
          <w:rtl/>
        </w:rPr>
        <w:t xml:space="preserve"> الصلاة على الميت قراءة ولا دعاء </w:t>
      </w:r>
      <w:r w:rsidRPr="002C70FE">
        <w:rPr>
          <w:rtl/>
        </w:rPr>
        <w:lastRenderedPageBreak/>
        <w:t>موقت، تدعو بما بدا</w:t>
      </w:r>
      <w:r w:rsidR="00CE149D">
        <w:rPr>
          <w:rFonts w:hint="cs"/>
          <w:rtl/>
        </w:rPr>
        <w:t xml:space="preserve"> </w:t>
      </w:r>
      <w:r w:rsidRPr="002C70FE">
        <w:rPr>
          <w:rtl/>
        </w:rPr>
        <w:t xml:space="preserve">لك وأحق الموتى أن يدعى له المؤمن، وأن يبدأ بالصلاة على رسول </w:t>
      </w:r>
      <w:r w:rsidRPr="004342AB">
        <w:rPr>
          <w:rtl/>
        </w:rPr>
        <w:t>الله</w:t>
      </w:r>
      <w:r w:rsidRPr="002C70FE">
        <w:rPr>
          <w:rtl/>
        </w:rPr>
        <w:t xml:space="preserve"> </w:t>
      </w:r>
      <w:r w:rsidRPr="002C70FE">
        <w:rPr>
          <w:rtl/>
        </w:rPr>
        <w:sym w:font="Abo-thar" w:char="F061"/>
      </w:r>
      <w:r w:rsidRPr="00516B9E">
        <w:rPr>
          <w:rtl/>
        </w:rPr>
        <w:t>)</w:t>
      </w:r>
      <w:r w:rsidRPr="00516B9E">
        <w:rPr>
          <w:rStyle w:val="a6"/>
          <w:rtl/>
        </w:rPr>
        <w:t>(</w:t>
      </w:r>
      <w:r w:rsidRPr="00516B9E">
        <w:rPr>
          <w:rStyle w:val="a6"/>
          <w:rtl/>
        </w:rPr>
        <w:footnoteReference w:id="2906"/>
      </w:r>
      <w:r w:rsidRPr="00516B9E">
        <w:rPr>
          <w:rStyle w:val="a6"/>
          <w:rtl/>
        </w:rPr>
        <w:t>)</w:t>
      </w:r>
    </w:p>
    <w:p w14:paraId="3C2BFEF8" w14:textId="47822177" w:rsidR="009A75E3" w:rsidRPr="002C70FE" w:rsidRDefault="009A75E3" w:rsidP="009A75E3">
      <w:pPr>
        <w:pStyle w:val="aaac"/>
        <w:rPr>
          <w:rtl/>
        </w:rPr>
      </w:pPr>
      <w:r w:rsidRPr="002C70FE">
        <w:rPr>
          <w:b/>
          <w:bCs/>
          <w:color w:val="FF0000"/>
          <w:rtl/>
        </w:rPr>
        <w:t xml:space="preserve">[الحديث: </w:t>
      </w:r>
      <w:r w:rsidR="003F4BB5">
        <w:rPr>
          <w:b/>
          <w:bCs/>
          <w:color w:val="FF0000"/>
          <w:rtl/>
        </w:rPr>
        <w:t>2893</w:t>
      </w:r>
      <w:r w:rsidRPr="002C70FE">
        <w:rPr>
          <w:b/>
          <w:bCs/>
          <w:color w:val="FF0000"/>
          <w:rtl/>
        </w:rPr>
        <w:t>]</w:t>
      </w:r>
      <w:r w:rsidRPr="002C70FE">
        <w:rPr>
          <w:rtl/>
        </w:rPr>
        <w:t xml:space="preserve"> </w:t>
      </w:r>
      <w:r w:rsidR="00FE5168">
        <w:rPr>
          <w:rtl/>
        </w:rPr>
        <w:t xml:space="preserve">قال الإمام الباقر: </w:t>
      </w:r>
      <w:r w:rsidRPr="002C70FE">
        <w:rPr>
          <w:rtl/>
        </w:rPr>
        <w:t xml:space="preserve">يصلى على الجنازة </w:t>
      </w:r>
      <w:r w:rsidRPr="004342AB">
        <w:rPr>
          <w:rtl/>
        </w:rPr>
        <w:t>في</w:t>
      </w:r>
      <w:r w:rsidRPr="002C70FE">
        <w:rPr>
          <w:rtl/>
        </w:rPr>
        <w:t xml:space="preserve"> كل ساعة، إنها ليست بصلاة ركوع وسجود، وإنما تكره الصلاة عند طلوع الشمس وعند غروبها </w:t>
      </w:r>
      <w:r w:rsidRPr="005B45C9">
        <w:rPr>
          <w:rtl/>
        </w:rPr>
        <w:t>التي</w:t>
      </w:r>
      <w:r w:rsidRPr="002C70FE">
        <w:rPr>
          <w:rtl/>
        </w:rPr>
        <w:t xml:space="preserve"> فيها الخشوع والركوع والسجود، لأنها تغرب بين قرني شيطان، وتطلع بين قرني شيطان</w:t>
      </w:r>
      <w:r w:rsidRPr="00516B9E">
        <w:rPr>
          <w:rStyle w:val="a6"/>
          <w:rtl/>
        </w:rPr>
        <w:t>(</w:t>
      </w:r>
      <w:r w:rsidRPr="00516B9E">
        <w:rPr>
          <w:rStyle w:val="a6"/>
          <w:rtl/>
        </w:rPr>
        <w:footnoteReference w:id="2907"/>
      </w:r>
      <w:r w:rsidRPr="00516B9E">
        <w:rPr>
          <w:rStyle w:val="a6"/>
          <w:rtl/>
        </w:rPr>
        <w:t>)</w:t>
      </w:r>
      <w:r w:rsidRPr="002C70FE">
        <w:rPr>
          <w:rtl/>
        </w:rPr>
        <w:t>.</w:t>
      </w:r>
    </w:p>
    <w:p w14:paraId="7EE14C07" w14:textId="5B786C09" w:rsidR="009A75E3" w:rsidRPr="002C70FE" w:rsidRDefault="009A75E3" w:rsidP="009A75E3">
      <w:pPr>
        <w:pStyle w:val="aaac"/>
        <w:rPr>
          <w:rtl/>
        </w:rPr>
      </w:pPr>
      <w:r w:rsidRPr="002C70FE">
        <w:rPr>
          <w:b/>
          <w:bCs/>
          <w:color w:val="FF0000"/>
          <w:rtl/>
        </w:rPr>
        <w:t xml:space="preserve">[الحديث: </w:t>
      </w:r>
      <w:r w:rsidR="003F4BB5">
        <w:rPr>
          <w:b/>
          <w:bCs/>
          <w:color w:val="FF0000"/>
          <w:rtl/>
        </w:rPr>
        <w:t>2894</w:t>
      </w:r>
      <w:r w:rsidRPr="002C70FE">
        <w:rPr>
          <w:b/>
          <w:bCs/>
          <w:color w:val="FF0000"/>
          <w:rtl/>
        </w:rPr>
        <w:t>]</w:t>
      </w:r>
      <w:r w:rsidRPr="002C70FE">
        <w:rPr>
          <w:rtl/>
        </w:rPr>
        <w:t xml:space="preserve"> </w:t>
      </w:r>
      <w:r>
        <w:rPr>
          <w:rtl/>
        </w:rPr>
        <w:t xml:space="preserve">سئل الإمام الباقر </w:t>
      </w:r>
      <w:r w:rsidRPr="002C70FE">
        <w:rPr>
          <w:rtl/>
        </w:rPr>
        <w:t>عن الرجل تفجأه الجنازة وهو على غير طهر، قال: فليكبر معهم</w:t>
      </w:r>
      <w:r w:rsidRPr="00516B9E">
        <w:rPr>
          <w:rStyle w:val="a6"/>
          <w:rtl/>
        </w:rPr>
        <w:t>(</w:t>
      </w:r>
      <w:r w:rsidRPr="00516B9E">
        <w:rPr>
          <w:rStyle w:val="a6"/>
          <w:rtl/>
        </w:rPr>
        <w:footnoteReference w:id="2908"/>
      </w:r>
      <w:r w:rsidRPr="00516B9E">
        <w:rPr>
          <w:rStyle w:val="a6"/>
          <w:rtl/>
        </w:rPr>
        <w:t>)</w:t>
      </w:r>
      <w:r w:rsidRPr="002C70FE">
        <w:rPr>
          <w:rtl/>
        </w:rPr>
        <w:t>.</w:t>
      </w:r>
    </w:p>
    <w:p w14:paraId="242EA3E1" w14:textId="59678795" w:rsidR="009A75E3" w:rsidRPr="002C70FE" w:rsidRDefault="009A75E3" w:rsidP="009A75E3">
      <w:pPr>
        <w:pStyle w:val="aaac"/>
        <w:rPr>
          <w:rtl/>
        </w:rPr>
      </w:pPr>
      <w:r w:rsidRPr="002C70FE">
        <w:rPr>
          <w:b/>
          <w:bCs/>
          <w:color w:val="FF0000"/>
          <w:rtl/>
        </w:rPr>
        <w:t xml:space="preserve">[الحديث: </w:t>
      </w:r>
      <w:r w:rsidR="003F4BB5">
        <w:rPr>
          <w:b/>
          <w:bCs/>
          <w:color w:val="FF0000"/>
          <w:rtl/>
        </w:rPr>
        <w:t>2895</w:t>
      </w:r>
      <w:r w:rsidRPr="002C70FE">
        <w:rPr>
          <w:b/>
          <w:bCs/>
          <w:color w:val="FF0000"/>
          <w:rtl/>
        </w:rPr>
        <w:t>]</w:t>
      </w:r>
      <w:r w:rsidRPr="002C70FE">
        <w:rPr>
          <w:rtl/>
        </w:rPr>
        <w:t xml:space="preserve"> </w:t>
      </w:r>
      <w:r w:rsidR="00FE5168">
        <w:rPr>
          <w:rtl/>
        </w:rPr>
        <w:t>قيل للإمام الباقر</w:t>
      </w:r>
      <w:r w:rsidRPr="002C70FE">
        <w:rPr>
          <w:rtl/>
        </w:rPr>
        <w:t xml:space="preserve">: المرأة تؤم النساء؟ قال: لا، إلا على الميت إذا لم يكن أحد أولى منها، تقوم وسطهن </w:t>
      </w:r>
      <w:r w:rsidRPr="004342AB">
        <w:rPr>
          <w:rtl/>
        </w:rPr>
        <w:t>في</w:t>
      </w:r>
      <w:r w:rsidRPr="002C70FE">
        <w:rPr>
          <w:rtl/>
        </w:rPr>
        <w:t xml:space="preserve"> الصف معهن فتكبر ويكبرن</w:t>
      </w:r>
      <w:r w:rsidRPr="00516B9E">
        <w:rPr>
          <w:rStyle w:val="a6"/>
          <w:rtl/>
        </w:rPr>
        <w:t>(</w:t>
      </w:r>
      <w:r w:rsidRPr="00516B9E">
        <w:rPr>
          <w:rStyle w:val="a6"/>
          <w:rtl/>
        </w:rPr>
        <w:footnoteReference w:id="2909"/>
      </w:r>
      <w:r w:rsidRPr="00516B9E">
        <w:rPr>
          <w:rStyle w:val="a6"/>
          <w:rtl/>
        </w:rPr>
        <w:t>)</w:t>
      </w:r>
      <w:r w:rsidRPr="002C70FE">
        <w:rPr>
          <w:rtl/>
        </w:rPr>
        <w:t>.</w:t>
      </w:r>
    </w:p>
    <w:p w14:paraId="2C51A19E" w14:textId="0B673F14" w:rsidR="009A75E3" w:rsidRPr="002C70FE" w:rsidRDefault="009A75E3" w:rsidP="009A75E3">
      <w:pPr>
        <w:pStyle w:val="aaac"/>
        <w:rPr>
          <w:rtl/>
        </w:rPr>
      </w:pPr>
      <w:r w:rsidRPr="002C70FE">
        <w:rPr>
          <w:b/>
          <w:bCs/>
          <w:color w:val="FF0000"/>
          <w:rtl/>
        </w:rPr>
        <w:t xml:space="preserve">[الحديث: </w:t>
      </w:r>
      <w:r w:rsidR="003F4BB5">
        <w:rPr>
          <w:b/>
          <w:bCs/>
          <w:color w:val="FF0000"/>
          <w:rtl/>
        </w:rPr>
        <w:t>2896</w:t>
      </w:r>
      <w:r w:rsidRPr="002C70FE">
        <w:rPr>
          <w:b/>
          <w:bCs/>
          <w:color w:val="FF0000"/>
          <w:rtl/>
        </w:rPr>
        <w:t>]</w:t>
      </w:r>
      <w:r w:rsidRPr="002C70FE">
        <w:rPr>
          <w:rtl/>
        </w:rPr>
        <w:t xml:space="preserve"> </w:t>
      </w:r>
      <w:r w:rsidR="00FE5168">
        <w:rPr>
          <w:rtl/>
        </w:rPr>
        <w:t xml:space="preserve">قيل للإمام الباقر: </w:t>
      </w:r>
      <w:r w:rsidRPr="002C70FE">
        <w:rPr>
          <w:rtl/>
        </w:rPr>
        <w:t xml:space="preserve">إذا حضرت الصلاة على الجنازة </w:t>
      </w:r>
      <w:r w:rsidRPr="004342AB">
        <w:rPr>
          <w:rtl/>
        </w:rPr>
        <w:t>في</w:t>
      </w:r>
      <w:r w:rsidRPr="002C70FE">
        <w:rPr>
          <w:rtl/>
        </w:rPr>
        <w:t xml:space="preserve"> وقت مكتوبة فبأيهما أبدأ؟ فقال: عجل الميت إلي قبره إلا أن تخاف أن يفوت وقت الفريضة، ولا تنتظر بالصلاة على الجنازة طلوع الشمس ولا غروبها</w:t>
      </w:r>
      <w:r w:rsidRPr="00516B9E">
        <w:rPr>
          <w:rStyle w:val="a6"/>
          <w:rtl/>
        </w:rPr>
        <w:t>(</w:t>
      </w:r>
      <w:r w:rsidRPr="00516B9E">
        <w:rPr>
          <w:rStyle w:val="a6"/>
          <w:rtl/>
        </w:rPr>
        <w:footnoteReference w:id="2910"/>
      </w:r>
      <w:r w:rsidRPr="00516B9E">
        <w:rPr>
          <w:rStyle w:val="a6"/>
          <w:rtl/>
        </w:rPr>
        <w:t>)</w:t>
      </w:r>
      <w:r w:rsidRPr="002C70FE">
        <w:rPr>
          <w:rtl/>
        </w:rPr>
        <w:t>.</w:t>
      </w:r>
    </w:p>
    <w:p w14:paraId="52B1EAB0" w14:textId="71BCF8A0" w:rsidR="009A75E3" w:rsidRPr="002C70FE" w:rsidRDefault="009A75E3" w:rsidP="009A75E3">
      <w:pPr>
        <w:pStyle w:val="aaac"/>
        <w:rPr>
          <w:rtl/>
        </w:rPr>
      </w:pPr>
      <w:r w:rsidRPr="002C70FE">
        <w:rPr>
          <w:b/>
          <w:bCs/>
          <w:color w:val="FF0000"/>
          <w:rtl/>
        </w:rPr>
        <w:t xml:space="preserve">[الحديث: </w:t>
      </w:r>
      <w:r w:rsidR="003F4BB5">
        <w:rPr>
          <w:b/>
          <w:bCs/>
          <w:color w:val="FF0000"/>
          <w:rtl/>
        </w:rPr>
        <w:t>2897</w:t>
      </w:r>
      <w:r w:rsidRPr="002C70FE">
        <w:rPr>
          <w:b/>
          <w:bCs/>
          <w:color w:val="FF0000"/>
          <w:rtl/>
        </w:rPr>
        <w:t>]</w:t>
      </w:r>
      <w:r w:rsidRPr="002C70FE">
        <w:rPr>
          <w:rtl/>
        </w:rPr>
        <w:t xml:space="preserve"> </w:t>
      </w:r>
      <w:r>
        <w:rPr>
          <w:rtl/>
        </w:rPr>
        <w:t xml:space="preserve">سئل الإمام الباقر </w:t>
      </w:r>
      <w:r w:rsidRPr="002C70FE">
        <w:rPr>
          <w:rtl/>
        </w:rPr>
        <w:t>عن الرجال والنساء كيف يصلى عليهم؟ قال: الرجال أمام النساء مما يلي الإمام يصف بعضهم على أثر بعض</w:t>
      </w:r>
      <w:r w:rsidRPr="00516B9E">
        <w:rPr>
          <w:rStyle w:val="a6"/>
          <w:rtl/>
        </w:rPr>
        <w:t>(</w:t>
      </w:r>
      <w:r w:rsidRPr="00516B9E">
        <w:rPr>
          <w:rStyle w:val="a6"/>
          <w:rtl/>
        </w:rPr>
        <w:footnoteReference w:id="2911"/>
      </w:r>
      <w:r w:rsidRPr="00516B9E">
        <w:rPr>
          <w:rStyle w:val="a6"/>
          <w:rtl/>
        </w:rPr>
        <w:t>)</w:t>
      </w:r>
      <w:r w:rsidRPr="002C70FE">
        <w:rPr>
          <w:rtl/>
        </w:rPr>
        <w:t>.</w:t>
      </w:r>
    </w:p>
    <w:p w14:paraId="0E8535EF" w14:textId="4B8E441C" w:rsidR="009A75E3" w:rsidRPr="002C70FE" w:rsidRDefault="009A75E3" w:rsidP="009A75E3">
      <w:pPr>
        <w:pStyle w:val="aaac"/>
        <w:rPr>
          <w:rtl/>
        </w:rPr>
      </w:pPr>
      <w:r w:rsidRPr="002C70FE">
        <w:rPr>
          <w:b/>
          <w:bCs/>
          <w:color w:val="FF0000"/>
          <w:rtl/>
        </w:rPr>
        <w:t xml:space="preserve">[الحديث: </w:t>
      </w:r>
      <w:r w:rsidR="003F4BB5">
        <w:rPr>
          <w:b/>
          <w:bCs/>
          <w:color w:val="FF0000"/>
          <w:rtl/>
        </w:rPr>
        <w:t>2898</w:t>
      </w:r>
      <w:r w:rsidRPr="002C70FE">
        <w:rPr>
          <w:b/>
          <w:bCs/>
          <w:color w:val="FF0000"/>
          <w:rtl/>
        </w:rPr>
        <w:t>]</w:t>
      </w:r>
      <w:r w:rsidRPr="002C70FE">
        <w:rPr>
          <w:rtl/>
        </w:rPr>
        <w:t xml:space="preserve"> </w:t>
      </w:r>
      <w:r w:rsidR="00FE5168">
        <w:rPr>
          <w:rtl/>
        </w:rPr>
        <w:t xml:space="preserve">قال الإمام الباقر: </w:t>
      </w:r>
      <w:r w:rsidRPr="002C70FE">
        <w:rPr>
          <w:rtl/>
        </w:rPr>
        <w:t xml:space="preserve">صل على من مات من أهل القبلة وحسابه على </w:t>
      </w:r>
      <w:r w:rsidRPr="004342AB">
        <w:rPr>
          <w:rtl/>
        </w:rPr>
        <w:t>الله</w:t>
      </w:r>
      <w:r w:rsidRPr="00516B9E">
        <w:rPr>
          <w:rStyle w:val="a6"/>
          <w:rtl/>
        </w:rPr>
        <w:t>(</w:t>
      </w:r>
      <w:r w:rsidRPr="00516B9E">
        <w:rPr>
          <w:rStyle w:val="a6"/>
          <w:rtl/>
        </w:rPr>
        <w:footnoteReference w:id="2912"/>
      </w:r>
      <w:r w:rsidRPr="00516B9E">
        <w:rPr>
          <w:rStyle w:val="a6"/>
          <w:rtl/>
        </w:rPr>
        <w:t>)</w:t>
      </w:r>
      <w:r w:rsidRPr="002C70FE">
        <w:rPr>
          <w:rtl/>
        </w:rPr>
        <w:t>.</w:t>
      </w:r>
    </w:p>
    <w:p w14:paraId="2772DD0E" w14:textId="0EE84506" w:rsidR="009A75E3" w:rsidRPr="002C70FE" w:rsidRDefault="009A75E3" w:rsidP="009A75E3">
      <w:pPr>
        <w:pStyle w:val="aaac"/>
        <w:rPr>
          <w:rtl/>
        </w:rPr>
      </w:pPr>
      <w:r w:rsidRPr="002C70FE">
        <w:rPr>
          <w:b/>
          <w:bCs/>
          <w:color w:val="FF0000"/>
          <w:rtl/>
        </w:rPr>
        <w:t xml:space="preserve">[الحديث: </w:t>
      </w:r>
      <w:r w:rsidR="003F4BB5">
        <w:rPr>
          <w:b/>
          <w:bCs/>
          <w:color w:val="FF0000"/>
          <w:rtl/>
        </w:rPr>
        <w:t>2899</w:t>
      </w:r>
      <w:r w:rsidRPr="002C70FE">
        <w:rPr>
          <w:b/>
          <w:bCs/>
          <w:color w:val="FF0000"/>
          <w:rtl/>
        </w:rPr>
        <w:t>]</w:t>
      </w:r>
      <w:r w:rsidRPr="002C70FE">
        <w:rPr>
          <w:rtl/>
        </w:rPr>
        <w:t xml:space="preserve"> </w:t>
      </w:r>
      <w:r w:rsidR="00FE5168">
        <w:rPr>
          <w:rtl/>
        </w:rPr>
        <w:t xml:space="preserve">سئل الإمام الباقر </w:t>
      </w:r>
      <w:r w:rsidRPr="002C70FE">
        <w:rPr>
          <w:rtl/>
        </w:rPr>
        <w:t xml:space="preserve">عن رجل يأكله السبع أو الطير فتبقى عظامه </w:t>
      </w:r>
      <w:r w:rsidRPr="002C70FE">
        <w:rPr>
          <w:rtl/>
        </w:rPr>
        <w:lastRenderedPageBreak/>
        <w:t>بغير لحم، كيف يصنع به؟ قال: يغسل ويكفن ويصلى عليه ويدفن، فإذا كان الميت نصفين صلى على النصف الذي فيه قلبه</w:t>
      </w:r>
      <w:r w:rsidRPr="00516B9E">
        <w:rPr>
          <w:rStyle w:val="a6"/>
          <w:rtl/>
        </w:rPr>
        <w:t>(</w:t>
      </w:r>
      <w:r w:rsidRPr="00516B9E">
        <w:rPr>
          <w:rStyle w:val="a6"/>
          <w:rtl/>
        </w:rPr>
        <w:footnoteReference w:id="2913"/>
      </w:r>
      <w:r w:rsidRPr="00516B9E">
        <w:rPr>
          <w:rStyle w:val="a6"/>
          <w:rtl/>
        </w:rPr>
        <w:t>)</w:t>
      </w:r>
      <w:r w:rsidRPr="002C70FE">
        <w:rPr>
          <w:rtl/>
        </w:rPr>
        <w:t>.</w:t>
      </w:r>
    </w:p>
    <w:p w14:paraId="4D3F6EAC" w14:textId="77777777" w:rsidR="009A75E3" w:rsidRDefault="009A75E3" w:rsidP="009A75E3">
      <w:pPr>
        <w:pStyle w:val="aaa5"/>
        <w:rPr>
          <w:rtl/>
          <w:lang w:val="fr-FR" w:eastAsia="fr-FR"/>
        </w:rPr>
      </w:pPr>
      <w:bookmarkStart w:id="450" w:name="_Toc61318434"/>
      <w:bookmarkStart w:id="451" w:name="_Toc61601908"/>
      <w:r w:rsidRPr="008635DA">
        <w:rPr>
          <w:rtl/>
          <w:lang w:val="fr-FR" w:eastAsia="fr-FR"/>
        </w:rPr>
        <w:t>ما روي عن الإمام الصادق:</w:t>
      </w:r>
      <w:bookmarkEnd w:id="450"/>
      <w:bookmarkEnd w:id="451"/>
    </w:p>
    <w:p w14:paraId="15858E89" w14:textId="1F46B341" w:rsidR="009A75E3" w:rsidRPr="000A2E3A" w:rsidRDefault="009A75E3" w:rsidP="009A75E3">
      <w:pPr>
        <w:pStyle w:val="aaac"/>
        <w:rPr>
          <w:rtl/>
        </w:rPr>
      </w:pPr>
      <w:r w:rsidRPr="001E1974">
        <w:rPr>
          <w:b/>
          <w:bCs/>
          <w:color w:val="FF0000"/>
          <w:rtl/>
        </w:rPr>
        <w:t xml:space="preserve">[الحديث: </w:t>
      </w:r>
      <w:r w:rsidR="003F4BB5">
        <w:rPr>
          <w:b/>
          <w:bCs/>
          <w:color w:val="FF0000"/>
          <w:rtl/>
        </w:rPr>
        <w:t>2900</w:t>
      </w:r>
      <w:r w:rsidRPr="001E1974">
        <w:rPr>
          <w:b/>
          <w:bCs/>
          <w:color w:val="FF0000"/>
          <w:rtl/>
        </w:rPr>
        <w:t>]</w:t>
      </w:r>
      <w:r w:rsidRPr="000A2E3A">
        <w:rPr>
          <w:rtl/>
        </w:rPr>
        <w:t xml:space="preserve"> سئل </w:t>
      </w:r>
      <w:r w:rsidRPr="00B21EE7">
        <w:rPr>
          <w:color w:val="auto"/>
          <w:rtl/>
        </w:rPr>
        <w:t>الإمام الصادق</w:t>
      </w:r>
      <w:r w:rsidRPr="000A2E3A">
        <w:rPr>
          <w:rtl/>
        </w:rPr>
        <w:t xml:space="preserve"> عن الرجل يقول: استأثر </w:t>
      </w:r>
      <w:r w:rsidRPr="004342AB">
        <w:rPr>
          <w:rtl/>
        </w:rPr>
        <w:t>الله</w:t>
      </w:r>
      <w:r w:rsidRPr="000A2E3A">
        <w:rPr>
          <w:rtl/>
        </w:rPr>
        <w:t xml:space="preserve"> بفلان! فقال: ذا مكروه، فقيل: فلان يجود بنفسه، فقال:</w:t>
      </w:r>
      <w:r w:rsidR="00FE5168">
        <w:rPr>
          <w:rtl/>
        </w:rPr>
        <w:t xml:space="preserve"> </w:t>
      </w:r>
      <w:r w:rsidRPr="000A2E3A">
        <w:rPr>
          <w:rtl/>
        </w:rPr>
        <w:t xml:space="preserve">لا بأس، أما تراه يفتح فاه عند موته مرتين أو ثلاثا؟ فذاك حين يجود بها لما يرى من ثواب </w:t>
      </w:r>
      <w:r w:rsidRPr="004342AB">
        <w:rPr>
          <w:rtl/>
        </w:rPr>
        <w:t>الله</w:t>
      </w:r>
      <w:r w:rsidRPr="000A2E3A">
        <w:rPr>
          <w:rtl/>
        </w:rPr>
        <w:t xml:space="preserve"> </w:t>
      </w:r>
      <w:r w:rsidRPr="005B45C9">
        <w:rPr>
          <w:rtl/>
        </w:rPr>
        <w:t>عز وجل</w:t>
      </w:r>
      <w:r w:rsidRPr="000A2E3A">
        <w:rPr>
          <w:rtl/>
        </w:rPr>
        <w:t xml:space="preserve"> وقد كان بها ضنينا</w:t>
      </w:r>
      <w:r w:rsidRPr="00C7743E">
        <w:rPr>
          <w:rStyle w:val="a6"/>
          <w:rtl/>
        </w:rPr>
        <w:t>(</w:t>
      </w:r>
      <w:r w:rsidRPr="00C7743E">
        <w:rPr>
          <w:rStyle w:val="a6"/>
          <w:rtl/>
        </w:rPr>
        <w:footnoteReference w:id="2914"/>
      </w:r>
      <w:r w:rsidRPr="00C7743E">
        <w:rPr>
          <w:rStyle w:val="a6"/>
          <w:rtl/>
        </w:rPr>
        <w:t>)</w:t>
      </w:r>
      <w:r w:rsidRPr="000A2E3A">
        <w:rPr>
          <w:rtl/>
        </w:rPr>
        <w:t>.</w:t>
      </w:r>
    </w:p>
    <w:p w14:paraId="3FB9CD46" w14:textId="195E25B7" w:rsidR="009A75E3" w:rsidRPr="000A2E3A" w:rsidRDefault="009A75E3" w:rsidP="009A75E3">
      <w:pPr>
        <w:pStyle w:val="aaac"/>
        <w:rPr>
          <w:rtl/>
        </w:rPr>
      </w:pPr>
      <w:r w:rsidRPr="001E1974">
        <w:rPr>
          <w:b/>
          <w:bCs/>
          <w:color w:val="FF0000"/>
          <w:rtl/>
        </w:rPr>
        <w:t xml:space="preserve">[الحديث: </w:t>
      </w:r>
      <w:r w:rsidR="003F4BB5">
        <w:rPr>
          <w:b/>
          <w:bCs/>
          <w:color w:val="FF0000"/>
          <w:rtl/>
        </w:rPr>
        <w:t>2901</w:t>
      </w:r>
      <w:r w:rsidRPr="001E1974">
        <w:rPr>
          <w:b/>
          <w:bCs/>
          <w:color w:val="FF0000"/>
          <w:rtl/>
        </w:rPr>
        <w:t>]</w:t>
      </w:r>
      <w:r w:rsidRPr="00B21EE7">
        <w:rPr>
          <w:color w:val="auto"/>
          <w:rtl/>
        </w:rPr>
        <w:t xml:space="preserve"> قال الإمام الصادق: </w:t>
      </w:r>
      <w:r w:rsidRPr="000A2E3A">
        <w:rPr>
          <w:rtl/>
        </w:rPr>
        <w:t xml:space="preserve">ما من ميت تحضره الوفاة إلا رد </w:t>
      </w:r>
      <w:r w:rsidRPr="004342AB">
        <w:rPr>
          <w:rtl/>
        </w:rPr>
        <w:t>الله</w:t>
      </w:r>
      <w:r w:rsidRPr="000A2E3A">
        <w:rPr>
          <w:rtl/>
        </w:rPr>
        <w:t xml:space="preserve"> عليه من بصره وسمعه وعقله للوصية، أخذ الوصية أو ترك، وهي الراحة </w:t>
      </w:r>
      <w:r w:rsidRPr="005B45C9">
        <w:rPr>
          <w:rtl/>
        </w:rPr>
        <w:t>التي</w:t>
      </w:r>
      <w:r w:rsidRPr="000A2E3A">
        <w:rPr>
          <w:rtl/>
        </w:rPr>
        <w:t xml:space="preserve"> يقال لها: راحة الموت، فهي حق على كل مسلم</w:t>
      </w:r>
      <w:r w:rsidRPr="00C7743E">
        <w:rPr>
          <w:rStyle w:val="a6"/>
          <w:rtl/>
        </w:rPr>
        <w:t>(</w:t>
      </w:r>
      <w:r w:rsidRPr="00C7743E">
        <w:rPr>
          <w:rStyle w:val="a6"/>
          <w:rtl/>
        </w:rPr>
        <w:footnoteReference w:id="2915"/>
      </w:r>
      <w:r w:rsidRPr="00C7743E">
        <w:rPr>
          <w:rStyle w:val="a6"/>
          <w:rtl/>
        </w:rPr>
        <w:t>)</w:t>
      </w:r>
      <w:r w:rsidRPr="000A2E3A">
        <w:rPr>
          <w:rtl/>
        </w:rPr>
        <w:t>.</w:t>
      </w:r>
    </w:p>
    <w:p w14:paraId="5604D669" w14:textId="73E2E0F3"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2902</w:t>
      </w:r>
      <w:r w:rsidRPr="001E1974">
        <w:rPr>
          <w:b/>
          <w:bCs/>
          <w:color w:val="FF0000"/>
          <w:rtl/>
          <w:lang w:val="fr-FR" w:eastAsia="fr-FR"/>
        </w:rPr>
        <w:t>]</w:t>
      </w:r>
      <w:r w:rsidRPr="000A2E3A">
        <w:rPr>
          <w:rtl/>
          <w:lang w:val="fr-FR" w:eastAsia="fr-FR"/>
        </w:rPr>
        <w:t xml:space="preserve"> </w:t>
      </w:r>
      <w:r>
        <w:rPr>
          <w:rtl/>
          <w:lang w:val="fr-FR" w:eastAsia="fr-FR"/>
        </w:rPr>
        <w:t xml:space="preserve">سئل الإمام الصادق عن </w:t>
      </w:r>
      <w:r w:rsidRPr="000A2E3A">
        <w:rPr>
          <w:rtl/>
          <w:lang w:val="fr-FR" w:eastAsia="fr-FR"/>
        </w:rPr>
        <w:t>الوصية؟ فقال: هي حق على كل مسلم</w:t>
      </w:r>
      <w:r w:rsidRPr="00C7743E">
        <w:rPr>
          <w:rStyle w:val="a6"/>
          <w:rtl/>
        </w:rPr>
        <w:t>(</w:t>
      </w:r>
      <w:r w:rsidRPr="00C7743E">
        <w:rPr>
          <w:rStyle w:val="a6"/>
          <w:rtl/>
        </w:rPr>
        <w:footnoteReference w:id="2916"/>
      </w:r>
      <w:r w:rsidRPr="00C7743E">
        <w:rPr>
          <w:rStyle w:val="a6"/>
          <w:rtl/>
        </w:rPr>
        <w:t>)</w:t>
      </w:r>
      <w:r w:rsidRPr="000A2E3A">
        <w:rPr>
          <w:rtl/>
          <w:lang w:val="fr-FR" w:eastAsia="fr-FR"/>
        </w:rPr>
        <w:t>.</w:t>
      </w:r>
    </w:p>
    <w:p w14:paraId="12A26E23" w14:textId="6D876B7B"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2903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إذا اشتكى العبد</w:t>
      </w:r>
      <w:r>
        <w:rPr>
          <w:rtl/>
          <w:lang w:val="fr-FR" w:eastAsia="fr-FR"/>
        </w:rPr>
        <w:t xml:space="preserve"> </w:t>
      </w:r>
      <w:r w:rsidRPr="000A2E3A">
        <w:rPr>
          <w:rtl/>
          <w:lang w:val="fr-FR" w:eastAsia="fr-FR"/>
        </w:rPr>
        <w:t>ثم عوفي فلم يحدث خيرا ولم يكف عن سوء لقيت الملائكة بعضها بعضاً ـ يعني حفظته ـ فقالت: إن فلانا داويناه فلم ينفعه الدواء</w:t>
      </w:r>
      <w:r w:rsidRPr="00C7743E">
        <w:rPr>
          <w:rStyle w:val="a6"/>
          <w:rtl/>
        </w:rPr>
        <w:t>(</w:t>
      </w:r>
      <w:r w:rsidRPr="00C7743E">
        <w:rPr>
          <w:rStyle w:val="a6"/>
          <w:rtl/>
        </w:rPr>
        <w:footnoteReference w:id="2917"/>
      </w:r>
      <w:r w:rsidRPr="00C7743E">
        <w:rPr>
          <w:rStyle w:val="a6"/>
          <w:rtl/>
        </w:rPr>
        <w:t>)</w:t>
      </w:r>
      <w:r w:rsidRPr="000A2E3A">
        <w:rPr>
          <w:rtl/>
          <w:lang w:val="fr-FR" w:eastAsia="fr-FR"/>
        </w:rPr>
        <w:t>.</w:t>
      </w:r>
    </w:p>
    <w:p w14:paraId="7C67EF15" w14:textId="6C76C3B2" w:rsidR="009A75E3" w:rsidRPr="000A2E3A" w:rsidRDefault="009A75E3" w:rsidP="009A75E3">
      <w:pPr>
        <w:pStyle w:val="aaac"/>
        <w:rPr>
          <w:rtl/>
        </w:rPr>
      </w:pPr>
      <w:r w:rsidRPr="001E1974">
        <w:rPr>
          <w:b/>
          <w:bCs/>
          <w:color w:val="FF0000"/>
          <w:rtl/>
        </w:rPr>
        <w:t xml:space="preserve">[الحديث: </w:t>
      </w:r>
      <w:r w:rsidR="003F4BB5">
        <w:rPr>
          <w:b/>
          <w:bCs/>
          <w:color w:val="FF0000"/>
          <w:rtl/>
        </w:rPr>
        <w:t>2904</w:t>
      </w:r>
      <w:r w:rsidRPr="001E1974">
        <w:rPr>
          <w:b/>
          <w:bCs/>
          <w:color w:val="FF0000"/>
          <w:rtl/>
        </w:rPr>
        <w:t>]</w:t>
      </w:r>
      <w:r w:rsidRPr="000A2E3A">
        <w:rPr>
          <w:rtl/>
        </w:rPr>
        <w:t xml:space="preserve"> سأل </w:t>
      </w:r>
      <w:r w:rsidRPr="00B21EE7">
        <w:rPr>
          <w:color w:val="auto"/>
          <w:rtl/>
        </w:rPr>
        <w:t>الإمام الصادق</w:t>
      </w:r>
      <w:r w:rsidRPr="000A2E3A">
        <w:rPr>
          <w:rtl/>
        </w:rPr>
        <w:t xml:space="preserve"> عن بعض أهل مجلسه؟ فقيل: عليل، فقصده عائدا، وجلس عند رأسه فوجده دنفا، فقال له: أحسن ظنك ب</w:t>
      </w:r>
      <w:r w:rsidRPr="004342AB">
        <w:rPr>
          <w:rtl/>
        </w:rPr>
        <w:t>الله</w:t>
      </w:r>
      <w:r w:rsidRPr="000A2E3A">
        <w:rPr>
          <w:rtl/>
        </w:rPr>
        <w:t>، فقال: أما ظني ب</w:t>
      </w:r>
      <w:r w:rsidRPr="004342AB">
        <w:rPr>
          <w:rtl/>
        </w:rPr>
        <w:t>الله</w:t>
      </w:r>
      <w:r w:rsidRPr="000A2E3A">
        <w:rPr>
          <w:rtl/>
        </w:rPr>
        <w:t xml:space="preserve"> فحسن</w:t>
      </w:r>
      <w:r w:rsidRPr="00C7743E">
        <w:rPr>
          <w:rStyle w:val="a6"/>
          <w:rtl/>
        </w:rPr>
        <w:t>(</w:t>
      </w:r>
      <w:r w:rsidRPr="00C7743E">
        <w:rPr>
          <w:rStyle w:val="a6"/>
          <w:rtl/>
        </w:rPr>
        <w:footnoteReference w:id="2918"/>
      </w:r>
      <w:r w:rsidRPr="00C7743E">
        <w:rPr>
          <w:rStyle w:val="a6"/>
          <w:rtl/>
        </w:rPr>
        <w:t>)</w:t>
      </w:r>
      <w:r w:rsidRPr="000A2E3A">
        <w:rPr>
          <w:rtl/>
        </w:rPr>
        <w:t>.</w:t>
      </w:r>
    </w:p>
    <w:p w14:paraId="3A4BE593" w14:textId="30BD28BE" w:rsidR="009A75E3" w:rsidRPr="000A2E3A" w:rsidRDefault="009A75E3" w:rsidP="00FE5168">
      <w:pPr>
        <w:pStyle w:val="aaac"/>
        <w:rPr>
          <w:rtl/>
        </w:rPr>
      </w:pPr>
      <w:r w:rsidRPr="001E1974">
        <w:rPr>
          <w:b/>
          <w:bCs/>
          <w:color w:val="FF0000"/>
          <w:rtl/>
        </w:rPr>
        <w:t xml:space="preserve">[الحديث: </w:t>
      </w:r>
      <w:r w:rsidR="003F4BB5">
        <w:rPr>
          <w:b/>
          <w:bCs/>
          <w:color w:val="FF0000"/>
          <w:rtl/>
        </w:rPr>
        <w:t>2905</w:t>
      </w:r>
      <w:r w:rsidRPr="001E1974">
        <w:rPr>
          <w:b/>
          <w:bCs/>
          <w:color w:val="FF0000"/>
          <w:rtl/>
        </w:rPr>
        <w:t>]</w:t>
      </w:r>
      <w:r w:rsidRPr="000A2E3A">
        <w:rPr>
          <w:rtl/>
        </w:rPr>
        <w:t xml:space="preserve"> </w:t>
      </w:r>
      <w:r>
        <w:rPr>
          <w:rtl/>
        </w:rPr>
        <w:t xml:space="preserve">قال الإمام الصادق: </w:t>
      </w:r>
      <w:r w:rsidRPr="000A2E3A">
        <w:rPr>
          <w:rtl/>
        </w:rPr>
        <w:t>إذا مات ل</w:t>
      </w:r>
      <w:r w:rsidR="00FE5168">
        <w:rPr>
          <w:rtl/>
        </w:rPr>
        <w:t>أ</w:t>
      </w:r>
      <w:r w:rsidRPr="000A2E3A">
        <w:rPr>
          <w:rtl/>
        </w:rPr>
        <w:t xml:space="preserve">حدكم ميت فسجوه تجاه القبلة، </w:t>
      </w:r>
      <w:r w:rsidRPr="000A2E3A">
        <w:rPr>
          <w:rtl/>
        </w:rPr>
        <w:lastRenderedPageBreak/>
        <w:t>وكذلك إذا غسل يحفر له موضع المغتسل تجاه القبلة، فيكون مستقبل باطن قدميه ووجهه إلى القبلة</w:t>
      </w:r>
      <w:r w:rsidRPr="00C7743E">
        <w:rPr>
          <w:rStyle w:val="a6"/>
          <w:rtl/>
        </w:rPr>
        <w:t>(</w:t>
      </w:r>
      <w:r w:rsidRPr="00C7743E">
        <w:rPr>
          <w:rStyle w:val="a6"/>
          <w:rtl/>
        </w:rPr>
        <w:footnoteReference w:id="2919"/>
      </w:r>
      <w:r w:rsidRPr="00C7743E">
        <w:rPr>
          <w:rStyle w:val="a6"/>
          <w:rtl/>
        </w:rPr>
        <w:t>)</w:t>
      </w:r>
      <w:r w:rsidRPr="000A2E3A">
        <w:rPr>
          <w:rtl/>
        </w:rPr>
        <w:t>.</w:t>
      </w:r>
    </w:p>
    <w:p w14:paraId="0CB31671" w14:textId="5A66F020" w:rsidR="009A75E3" w:rsidRPr="000A2E3A" w:rsidRDefault="009A75E3" w:rsidP="009A75E3">
      <w:pPr>
        <w:pStyle w:val="aaac"/>
        <w:rPr>
          <w:rtl/>
        </w:rPr>
      </w:pPr>
      <w:r w:rsidRPr="001E1974">
        <w:rPr>
          <w:b/>
          <w:bCs/>
          <w:color w:val="FF0000"/>
          <w:rtl/>
        </w:rPr>
        <w:t xml:space="preserve">[الحديث: </w:t>
      </w:r>
      <w:r w:rsidR="003F4BB5">
        <w:rPr>
          <w:b/>
          <w:bCs/>
          <w:color w:val="FF0000"/>
          <w:rtl/>
        </w:rPr>
        <w:t>2906</w:t>
      </w:r>
      <w:r w:rsidRPr="001E1974">
        <w:rPr>
          <w:b/>
          <w:bCs/>
          <w:color w:val="FF0000"/>
          <w:rtl/>
        </w:rPr>
        <w:t>]</w:t>
      </w:r>
      <w:r w:rsidRPr="000A2E3A">
        <w:rPr>
          <w:rtl/>
        </w:rPr>
        <w:t xml:space="preserve"> </w:t>
      </w:r>
      <w:r w:rsidR="00FE5168">
        <w:rPr>
          <w:rtl/>
        </w:rPr>
        <w:t xml:space="preserve">سئل الإمام الصادق عن </w:t>
      </w:r>
      <w:r w:rsidRPr="000A2E3A">
        <w:rPr>
          <w:rtl/>
        </w:rPr>
        <w:t>الميت؟ فقال: استقبل بباطن قدميه القبلة</w:t>
      </w:r>
      <w:r w:rsidRPr="00C7743E">
        <w:rPr>
          <w:rStyle w:val="a6"/>
          <w:rtl/>
        </w:rPr>
        <w:t>(</w:t>
      </w:r>
      <w:r w:rsidRPr="00C7743E">
        <w:rPr>
          <w:rStyle w:val="a6"/>
          <w:rtl/>
        </w:rPr>
        <w:footnoteReference w:id="2920"/>
      </w:r>
      <w:r w:rsidRPr="00C7743E">
        <w:rPr>
          <w:rStyle w:val="a6"/>
          <w:rtl/>
        </w:rPr>
        <w:t>)</w:t>
      </w:r>
      <w:r w:rsidRPr="000A2E3A">
        <w:rPr>
          <w:rtl/>
        </w:rPr>
        <w:t>.</w:t>
      </w:r>
    </w:p>
    <w:p w14:paraId="4D709EF4" w14:textId="1AF95188"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2907</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إذا حضرت الميت قبل أن يموت فلقنه شهادة أن لا إله إلا </w:t>
      </w:r>
      <w:r w:rsidRPr="004342AB">
        <w:rPr>
          <w:rtl/>
          <w:lang w:val="fr-FR" w:eastAsia="fr-FR"/>
        </w:rPr>
        <w:t>الله</w:t>
      </w:r>
      <w:r w:rsidRPr="000A2E3A">
        <w:rPr>
          <w:rtl/>
          <w:lang w:val="fr-FR" w:eastAsia="fr-FR"/>
        </w:rPr>
        <w:t>، وحده لا شريك له، وأن محمدا عبده ورسوله</w:t>
      </w:r>
      <w:r w:rsidRPr="00C7743E">
        <w:rPr>
          <w:rStyle w:val="a6"/>
          <w:rtl/>
        </w:rPr>
        <w:t>(</w:t>
      </w:r>
      <w:r w:rsidRPr="00C7743E">
        <w:rPr>
          <w:rStyle w:val="a6"/>
          <w:rtl/>
        </w:rPr>
        <w:footnoteReference w:id="2921"/>
      </w:r>
      <w:r w:rsidRPr="00C7743E">
        <w:rPr>
          <w:rStyle w:val="a6"/>
          <w:rtl/>
        </w:rPr>
        <w:t>)</w:t>
      </w:r>
      <w:r w:rsidRPr="000A2E3A">
        <w:rPr>
          <w:rtl/>
          <w:lang w:val="fr-FR" w:eastAsia="fr-FR"/>
        </w:rPr>
        <w:t>.</w:t>
      </w:r>
    </w:p>
    <w:p w14:paraId="748ECF6E" w14:textId="0F0B9202"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2908</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ما من أحد يحضره الموت إلا وكل به إبليس من شياطينه من ي</w:t>
      </w:r>
      <w:r w:rsidR="00FE5168">
        <w:rPr>
          <w:rtl/>
          <w:lang w:val="fr-FR" w:eastAsia="fr-FR"/>
        </w:rPr>
        <w:t>أ</w:t>
      </w:r>
      <w:r w:rsidRPr="000A2E3A">
        <w:rPr>
          <w:rtl/>
          <w:lang w:val="fr-FR" w:eastAsia="fr-FR"/>
        </w:rPr>
        <w:t xml:space="preserve">مره بالكفر ويشككه </w:t>
      </w:r>
      <w:r w:rsidRPr="004342AB">
        <w:rPr>
          <w:rtl/>
          <w:lang w:val="fr-FR" w:eastAsia="fr-FR"/>
        </w:rPr>
        <w:t>في</w:t>
      </w:r>
      <w:r w:rsidRPr="000A2E3A">
        <w:rPr>
          <w:rtl/>
          <w:lang w:val="fr-FR" w:eastAsia="fr-FR"/>
        </w:rPr>
        <w:t xml:space="preserve"> دينه حتى تخرج نفسه، فمن كان مؤمنا لم يقدر عليه، فإذا حضرتم موتاكم فلقنوهم شهادة أن لا إله إلا </w:t>
      </w:r>
      <w:r w:rsidRPr="004342AB">
        <w:rPr>
          <w:rtl/>
          <w:lang w:val="fr-FR" w:eastAsia="fr-FR"/>
        </w:rPr>
        <w:t>الله</w:t>
      </w:r>
      <w:r w:rsidRPr="000A2E3A">
        <w:rPr>
          <w:rtl/>
          <w:lang w:val="fr-FR" w:eastAsia="fr-FR"/>
        </w:rPr>
        <w:t xml:space="preserve">، وأن محمدا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xml:space="preserve"> حتى يموتوا</w:t>
      </w:r>
      <w:r w:rsidRPr="00C7743E">
        <w:rPr>
          <w:rStyle w:val="a6"/>
          <w:rtl/>
        </w:rPr>
        <w:t>(</w:t>
      </w:r>
      <w:r w:rsidRPr="00C7743E">
        <w:rPr>
          <w:rStyle w:val="a6"/>
          <w:rtl/>
        </w:rPr>
        <w:footnoteReference w:id="2922"/>
      </w:r>
      <w:r w:rsidRPr="00C7743E">
        <w:rPr>
          <w:rStyle w:val="a6"/>
          <w:rtl/>
        </w:rPr>
        <w:t>)</w:t>
      </w:r>
      <w:r w:rsidRPr="000A2E3A">
        <w:rPr>
          <w:rtl/>
          <w:lang w:val="fr-FR" w:eastAsia="fr-FR"/>
        </w:rPr>
        <w:t>.</w:t>
      </w:r>
    </w:p>
    <w:p w14:paraId="25B8922B" w14:textId="24402EFD"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2909</w:t>
      </w:r>
      <w:r w:rsidRPr="001E1974">
        <w:rPr>
          <w:b/>
          <w:bCs/>
          <w:color w:val="FF0000"/>
          <w:rtl/>
          <w:lang w:val="fr-FR" w:eastAsia="fr-FR"/>
        </w:rPr>
        <w:t>]</w:t>
      </w:r>
      <w:r w:rsidRPr="000A2E3A">
        <w:rPr>
          <w:rtl/>
          <w:lang w:val="fr-FR" w:eastAsia="fr-FR"/>
        </w:rPr>
        <w:t xml:space="preserve"> </w:t>
      </w:r>
      <w:r>
        <w:rPr>
          <w:rtl/>
          <w:lang w:val="fr-FR" w:eastAsia="fr-FR"/>
        </w:rPr>
        <w:t>قال الإمام الصادق: إ</w:t>
      </w:r>
      <w:r w:rsidRPr="000A2E3A">
        <w:rPr>
          <w:rtl/>
          <w:lang w:val="fr-FR" w:eastAsia="fr-FR"/>
        </w:rPr>
        <w:t xml:space="preserve">ن ملك الموت يتصفح الناس </w:t>
      </w:r>
      <w:r w:rsidRPr="004342AB">
        <w:rPr>
          <w:rtl/>
          <w:lang w:val="fr-FR" w:eastAsia="fr-FR"/>
        </w:rPr>
        <w:t>في</w:t>
      </w:r>
      <w:r w:rsidRPr="000A2E3A">
        <w:rPr>
          <w:rtl/>
          <w:lang w:val="fr-FR" w:eastAsia="fr-FR"/>
        </w:rPr>
        <w:t xml:space="preserve"> كل يوم خمس مرات عند مواقيت الصلاة، فإن كان ممن يواظب عليها عند مواقيتها لقنه شهادة أن لا إله إلا </w:t>
      </w:r>
      <w:r w:rsidRPr="004342AB">
        <w:rPr>
          <w:rtl/>
          <w:lang w:val="fr-FR" w:eastAsia="fr-FR"/>
        </w:rPr>
        <w:t>الله</w:t>
      </w:r>
      <w:r w:rsidRPr="000A2E3A">
        <w:rPr>
          <w:rtl/>
          <w:lang w:val="fr-FR" w:eastAsia="fr-FR"/>
        </w:rPr>
        <w:t xml:space="preserve">، وأن محمدا رسول </w:t>
      </w:r>
      <w:r w:rsidRPr="004342AB">
        <w:rPr>
          <w:rtl/>
          <w:lang w:val="fr-FR" w:eastAsia="fr-FR"/>
        </w:rPr>
        <w:t>الله</w:t>
      </w:r>
      <w:r w:rsidRPr="000A2E3A">
        <w:rPr>
          <w:rtl/>
          <w:lang w:val="fr-FR" w:eastAsia="fr-FR"/>
        </w:rPr>
        <w:t xml:space="preserve"> </w:t>
      </w:r>
      <w:r w:rsidRPr="000A2E3A">
        <w:rPr>
          <w:rtl/>
          <w:lang w:val="fr-FR" w:eastAsia="fr-FR"/>
        </w:rPr>
        <w:sym w:font="Abo-thar" w:char="F061"/>
      </w:r>
      <w:r w:rsidRPr="000A2E3A">
        <w:rPr>
          <w:rtl/>
          <w:lang w:val="fr-FR" w:eastAsia="fr-FR"/>
        </w:rPr>
        <w:t>، ونحى عنه ملك الموت إبليس</w:t>
      </w:r>
      <w:r w:rsidRPr="00C7743E">
        <w:rPr>
          <w:rStyle w:val="a6"/>
          <w:rtl/>
        </w:rPr>
        <w:t>(</w:t>
      </w:r>
      <w:r w:rsidRPr="00C7743E">
        <w:rPr>
          <w:rStyle w:val="a6"/>
          <w:rtl/>
        </w:rPr>
        <w:footnoteReference w:id="2923"/>
      </w:r>
      <w:r w:rsidRPr="00C7743E">
        <w:rPr>
          <w:rStyle w:val="a6"/>
          <w:rtl/>
        </w:rPr>
        <w:t>)</w:t>
      </w:r>
      <w:r w:rsidRPr="000A2E3A">
        <w:rPr>
          <w:rtl/>
          <w:lang w:val="fr-FR" w:eastAsia="fr-FR"/>
        </w:rPr>
        <w:t>.</w:t>
      </w:r>
    </w:p>
    <w:p w14:paraId="34CC41FB" w14:textId="2DC744DE"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2910</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أعقل ما يكون المؤمن عند موته</w:t>
      </w:r>
      <w:r w:rsidRPr="00C7743E">
        <w:rPr>
          <w:rStyle w:val="a6"/>
          <w:rtl/>
        </w:rPr>
        <w:t>(</w:t>
      </w:r>
      <w:r w:rsidRPr="00C7743E">
        <w:rPr>
          <w:rStyle w:val="a6"/>
          <w:rtl/>
        </w:rPr>
        <w:footnoteReference w:id="2924"/>
      </w:r>
      <w:r w:rsidRPr="00C7743E">
        <w:rPr>
          <w:rStyle w:val="a6"/>
          <w:rtl/>
        </w:rPr>
        <w:t>)</w:t>
      </w:r>
      <w:r w:rsidRPr="000A2E3A">
        <w:rPr>
          <w:rtl/>
          <w:lang w:val="fr-FR" w:eastAsia="fr-FR"/>
        </w:rPr>
        <w:t>.</w:t>
      </w:r>
    </w:p>
    <w:p w14:paraId="1B0C032B" w14:textId="19E96608" w:rsidR="009A75E3" w:rsidRPr="000A2E3A" w:rsidRDefault="009A75E3" w:rsidP="009A75E3">
      <w:pPr>
        <w:pStyle w:val="aaac"/>
        <w:rPr>
          <w:rtl/>
        </w:rPr>
      </w:pPr>
      <w:r w:rsidRPr="001E1974">
        <w:rPr>
          <w:b/>
          <w:bCs/>
          <w:color w:val="FF0000"/>
          <w:rtl/>
        </w:rPr>
        <w:t xml:space="preserve">[الحديث: </w:t>
      </w:r>
      <w:r w:rsidR="003F4BB5">
        <w:rPr>
          <w:b/>
          <w:bCs/>
          <w:color w:val="FF0000"/>
          <w:rtl/>
        </w:rPr>
        <w:t>2911</w:t>
      </w:r>
      <w:r w:rsidRPr="001E1974">
        <w:rPr>
          <w:b/>
          <w:bCs/>
          <w:color w:val="FF0000"/>
          <w:rtl/>
        </w:rPr>
        <w:t>]</w:t>
      </w:r>
      <w:r w:rsidRPr="000A2E3A">
        <w:rPr>
          <w:rtl/>
        </w:rPr>
        <w:t xml:space="preserve"> قال </w:t>
      </w:r>
      <w:r w:rsidRPr="00B21EE7">
        <w:rPr>
          <w:color w:val="auto"/>
          <w:rtl/>
        </w:rPr>
        <w:t>الإمام الصادق</w:t>
      </w:r>
      <w:r w:rsidRPr="000A2E3A">
        <w:rPr>
          <w:rtl/>
        </w:rPr>
        <w:t>: و</w:t>
      </w:r>
      <w:r w:rsidRPr="004342AB">
        <w:rPr>
          <w:rtl/>
        </w:rPr>
        <w:t>الله</w:t>
      </w:r>
      <w:r w:rsidRPr="000A2E3A">
        <w:rPr>
          <w:rtl/>
        </w:rPr>
        <w:t xml:space="preserve"> لو أن عابد وثن وصف ما تصفون عند خروج نفسه ما طعمت النار من جسده شيئا أبدا</w:t>
      </w:r>
      <w:r w:rsidRPr="00C7743E">
        <w:rPr>
          <w:rStyle w:val="a6"/>
          <w:rtl/>
        </w:rPr>
        <w:t>(</w:t>
      </w:r>
      <w:r w:rsidRPr="00C7743E">
        <w:rPr>
          <w:rStyle w:val="a6"/>
          <w:rtl/>
        </w:rPr>
        <w:footnoteReference w:id="2925"/>
      </w:r>
      <w:r w:rsidRPr="00C7743E">
        <w:rPr>
          <w:rStyle w:val="a6"/>
          <w:rtl/>
        </w:rPr>
        <w:t>)</w:t>
      </w:r>
      <w:r w:rsidRPr="000A2E3A">
        <w:rPr>
          <w:rtl/>
        </w:rPr>
        <w:t>.</w:t>
      </w:r>
    </w:p>
    <w:p w14:paraId="36E238F3" w14:textId="41C14670" w:rsidR="009A75E3" w:rsidRPr="000A2E3A" w:rsidRDefault="009A75E3" w:rsidP="009A75E3">
      <w:pPr>
        <w:pStyle w:val="aaac"/>
        <w:rPr>
          <w:rtl/>
        </w:rPr>
      </w:pPr>
      <w:r w:rsidRPr="001E1974">
        <w:rPr>
          <w:b/>
          <w:bCs/>
          <w:color w:val="FF0000"/>
          <w:rtl/>
        </w:rPr>
        <w:t xml:space="preserve">[الحديث: </w:t>
      </w:r>
      <w:r w:rsidR="003F4BB5">
        <w:rPr>
          <w:b/>
          <w:bCs/>
          <w:color w:val="FF0000"/>
          <w:rtl/>
        </w:rPr>
        <w:t>2912</w:t>
      </w:r>
      <w:r w:rsidRPr="001E1974">
        <w:rPr>
          <w:b/>
          <w:bCs/>
          <w:color w:val="FF0000"/>
          <w:rtl/>
        </w:rPr>
        <w:t>]</w:t>
      </w:r>
      <w:r w:rsidRPr="000A2E3A">
        <w:rPr>
          <w:rtl/>
        </w:rPr>
        <w:t xml:space="preserve"> قال </w:t>
      </w:r>
      <w:r w:rsidRPr="00B21EE7">
        <w:rPr>
          <w:color w:val="auto"/>
          <w:rtl/>
        </w:rPr>
        <w:t>الإمام الصادق</w:t>
      </w:r>
      <w:r w:rsidRPr="000A2E3A">
        <w:rPr>
          <w:rtl/>
        </w:rPr>
        <w:t xml:space="preserve">: ما يخرج مؤمن من الدنيا إلا برضا، وذلك </w:t>
      </w:r>
      <w:r w:rsidRPr="000A2E3A">
        <w:rPr>
          <w:rtl/>
        </w:rPr>
        <w:lastRenderedPageBreak/>
        <w:t xml:space="preserve">أن </w:t>
      </w:r>
      <w:r w:rsidRPr="004342AB">
        <w:rPr>
          <w:rtl/>
        </w:rPr>
        <w:t>الله</w:t>
      </w:r>
      <w:r w:rsidRPr="000A2E3A">
        <w:rPr>
          <w:rtl/>
        </w:rPr>
        <w:t xml:space="preserve"> يكشف له الغطاء حتى ينظر </w:t>
      </w:r>
      <w:r w:rsidRPr="005B45C9">
        <w:rPr>
          <w:rtl/>
        </w:rPr>
        <w:t>إلى</w:t>
      </w:r>
      <w:r w:rsidRPr="000A2E3A">
        <w:rPr>
          <w:rtl/>
        </w:rPr>
        <w:t xml:space="preserve"> مكانه من الجنة وما أعد </w:t>
      </w:r>
      <w:r w:rsidRPr="004342AB">
        <w:rPr>
          <w:rtl/>
        </w:rPr>
        <w:t>الله</w:t>
      </w:r>
      <w:r w:rsidRPr="000A2E3A">
        <w:rPr>
          <w:rtl/>
        </w:rPr>
        <w:t xml:space="preserve"> له فيها، وتنصب له الدنيا كأحسن ما كانت له، ثم يخير، فيختار ما عند </w:t>
      </w:r>
      <w:r w:rsidRPr="004342AB">
        <w:rPr>
          <w:rtl/>
        </w:rPr>
        <w:t>الله</w:t>
      </w:r>
      <w:r w:rsidRPr="000A2E3A">
        <w:rPr>
          <w:rtl/>
        </w:rPr>
        <w:t xml:space="preserve"> ويقول: ما أصنع بالدنيا وبلائها، فلقنوا موتاكم كلمات الفرج</w:t>
      </w:r>
      <w:r w:rsidRPr="00C7743E">
        <w:rPr>
          <w:rStyle w:val="a6"/>
          <w:rtl/>
        </w:rPr>
        <w:t>(</w:t>
      </w:r>
      <w:r w:rsidRPr="00C7743E">
        <w:rPr>
          <w:rStyle w:val="a6"/>
          <w:rtl/>
        </w:rPr>
        <w:footnoteReference w:id="2926"/>
      </w:r>
      <w:r w:rsidRPr="00C7743E">
        <w:rPr>
          <w:rStyle w:val="a6"/>
          <w:rtl/>
        </w:rPr>
        <w:t>)</w:t>
      </w:r>
      <w:r w:rsidRPr="000A2E3A">
        <w:rPr>
          <w:rtl/>
        </w:rPr>
        <w:t>.</w:t>
      </w:r>
    </w:p>
    <w:p w14:paraId="1FAFA230" w14:textId="661CBFB0"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2913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إذا عسر على الميت موته ونزعه قرب إلى مصلاه الذي كان يصلي فيه</w:t>
      </w:r>
      <w:r w:rsidRPr="00C7743E">
        <w:rPr>
          <w:rStyle w:val="a6"/>
          <w:rtl/>
        </w:rPr>
        <w:t>(</w:t>
      </w:r>
      <w:r w:rsidRPr="00C7743E">
        <w:rPr>
          <w:rStyle w:val="a6"/>
          <w:rtl/>
        </w:rPr>
        <w:footnoteReference w:id="2927"/>
      </w:r>
      <w:r w:rsidRPr="00C7743E">
        <w:rPr>
          <w:rStyle w:val="a6"/>
          <w:rtl/>
        </w:rPr>
        <w:t>)</w:t>
      </w:r>
      <w:r w:rsidRPr="000A2E3A">
        <w:rPr>
          <w:rtl/>
          <w:lang w:val="fr-FR" w:eastAsia="fr-FR"/>
        </w:rPr>
        <w:t>.</w:t>
      </w:r>
    </w:p>
    <w:p w14:paraId="2FEDD219" w14:textId="3418D193" w:rsidR="009A75E3" w:rsidRPr="000A2E3A" w:rsidRDefault="009A75E3" w:rsidP="009A75E3">
      <w:pPr>
        <w:pStyle w:val="aaac"/>
        <w:rPr>
          <w:rtl/>
        </w:rPr>
      </w:pPr>
      <w:r w:rsidRPr="001E1974">
        <w:rPr>
          <w:b/>
          <w:bCs/>
          <w:color w:val="FF0000"/>
          <w:rtl/>
        </w:rPr>
        <w:t xml:space="preserve">[الحديث: </w:t>
      </w:r>
      <w:r w:rsidR="003F4BB5">
        <w:rPr>
          <w:b/>
          <w:bCs/>
          <w:color w:val="FF0000"/>
          <w:rtl/>
        </w:rPr>
        <w:t>2914</w:t>
      </w:r>
      <w:r w:rsidRPr="001E1974">
        <w:rPr>
          <w:b/>
          <w:bCs/>
          <w:color w:val="FF0000"/>
          <w:rtl/>
        </w:rPr>
        <w:t>]</w:t>
      </w:r>
      <w:r w:rsidRPr="000A2E3A">
        <w:rPr>
          <w:rtl/>
        </w:rPr>
        <w:t xml:space="preserve"> عن حريز قال: كنا عند </w:t>
      </w:r>
      <w:r w:rsidRPr="00B21EE7">
        <w:rPr>
          <w:color w:val="auto"/>
          <w:rtl/>
        </w:rPr>
        <w:t>الإمام الصادق</w:t>
      </w:r>
      <w:r>
        <w:rPr>
          <w:rtl/>
        </w:rPr>
        <w:t>،</w:t>
      </w:r>
      <w:r w:rsidRPr="000A2E3A">
        <w:rPr>
          <w:rtl/>
        </w:rPr>
        <w:t xml:space="preserve"> فقال له رجل: إن أخي منذ ثلاثة أيام </w:t>
      </w:r>
      <w:r w:rsidRPr="004342AB">
        <w:rPr>
          <w:rtl/>
        </w:rPr>
        <w:t>في</w:t>
      </w:r>
      <w:r w:rsidRPr="000A2E3A">
        <w:rPr>
          <w:rtl/>
        </w:rPr>
        <w:t xml:space="preserve"> النزع وقد اشتد عليه الأمر فادع له، فقال: </w:t>
      </w:r>
      <w:r w:rsidRPr="004342AB">
        <w:rPr>
          <w:rtl/>
        </w:rPr>
        <w:t>الله</w:t>
      </w:r>
      <w:r w:rsidRPr="000A2E3A">
        <w:rPr>
          <w:rtl/>
        </w:rPr>
        <w:t xml:space="preserve">م سهل عليه سكرات الموت، ثم أمره وقال: حولوا فراشه إلى مصلاه الذي كان يصلي فيه، فإنه يخفف عليه إن كان </w:t>
      </w:r>
      <w:r w:rsidRPr="004342AB">
        <w:rPr>
          <w:rtl/>
        </w:rPr>
        <w:t>في</w:t>
      </w:r>
      <w:r w:rsidRPr="000A2E3A">
        <w:rPr>
          <w:rtl/>
        </w:rPr>
        <w:t xml:space="preserve"> أجله تأخير، وإن كانت منيته قد حضرت فإنه يسهل عليه إن شاء </w:t>
      </w:r>
      <w:r w:rsidRPr="004342AB">
        <w:rPr>
          <w:rtl/>
        </w:rPr>
        <w:t>الله</w:t>
      </w:r>
      <w:r w:rsidRPr="00C7743E">
        <w:rPr>
          <w:rStyle w:val="a6"/>
          <w:rtl/>
        </w:rPr>
        <w:t>(</w:t>
      </w:r>
      <w:r w:rsidRPr="00C7743E">
        <w:rPr>
          <w:rStyle w:val="a6"/>
          <w:rtl/>
        </w:rPr>
        <w:footnoteReference w:id="2928"/>
      </w:r>
      <w:r w:rsidRPr="00C7743E">
        <w:rPr>
          <w:rStyle w:val="a6"/>
          <w:rtl/>
        </w:rPr>
        <w:t>)</w:t>
      </w:r>
      <w:r w:rsidRPr="000A2E3A">
        <w:rPr>
          <w:rtl/>
        </w:rPr>
        <w:t>.</w:t>
      </w:r>
    </w:p>
    <w:p w14:paraId="51A1C792" w14:textId="4B7B4302" w:rsidR="009A75E3" w:rsidRPr="000A2E3A" w:rsidRDefault="009A75E3" w:rsidP="009A75E3">
      <w:pPr>
        <w:pStyle w:val="aaac"/>
        <w:rPr>
          <w:rtl/>
        </w:rPr>
      </w:pPr>
      <w:r w:rsidRPr="001E1974">
        <w:rPr>
          <w:b/>
          <w:bCs/>
          <w:color w:val="FF0000"/>
          <w:rtl/>
        </w:rPr>
        <w:t xml:space="preserve">[الحديث: </w:t>
      </w:r>
      <w:r w:rsidR="003F4BB5">
        <w:rPr>
          <w:b/>
          <w:bCs/>
          <w:color w:val="FF0000"/>
          <w:rtl/>
        </w:rPr>
        <w:t>2915</w:t>
      </w:r>
      <w:r w:rsidRPr="001E1974">
        <w:rPr>
          <w:b/>
          <w:bCs/>
          <w:color w:val="FF0000"/>
          <w:rtl/>
        </w:rPr>
        <w:t>]</w:t>
      </w:r>
      <w:r w:rsidRPr="000A2E3A">
        <w:rPr>
          <w:rtl/>
        </w:rPr>
        <w:t xml:space="preserve"> عن أبي كهمس قال: حضرت موت إسماعيل و</w:t>
      </w:r>
      <w:r w:rsidRPr="00B21EE7">
        <w:rPr>
          <w:color w:val="auto"/>
          <w:rtl/>
        </w:rPr>
        <w:t>الإمام الصادق</w:t>
      </w:r>
      <w:r w:rsidRPr="000A2E3A">
        <w:rPr>
          <w:rtl/>
        </w:rPr>
        <w:t xml:space="preserve"> جالس عنده، فلما حضره الموت شدّ لحييه، وغمّضه، وغطى عليه الملحفة</w:t>
      </w:r>
      <w:r w:rsidRPr="00C7743E">
        <w:rPr>
          <w:rStyle w:val="a6"/>
          <w:rtl/>
        </w:rPr>
        <w:t>(</w:t>
      </w:r>
      <w:r w:rsidRPr="00C7743E">
        <w:rPr>
          <w:rStyle w:val="a6"/>
          <w:rtl/>
        </w:rPr>
        <w:footnoteReference w:id="2929"/>
      </w:r>
      <w:r w:rsidRPr="00C7743E">
        <w:rPr>
          <w:rStyle w:val="a6"/>
          <w:rtl/>
        </w:rPr>
        <w:t>)</w:t>
      </w:r>
      <w:r w:rsidRPr="000A2E3A">
        <w:rPr>
          <w:rtl/>
        </w:rPr>
        <w:t>.</w:t>
      </w:r>
    </w:p>
    <w:p w14:paraId="4672189C" w14:textId="2386F874"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2916</w:t>
      </w:r>
      <w:r w:rsidRPr="001E1974">
        <w:rPr>
          <w:b/>
          <w:bCs/>
          <w:color w:val="FF0000"/>
          <w:rtl/>
          <w:lang w:val="fr-FR" w:eastAsia="fr-FR"/>
        </w:rPr>
        <w:t>]</w:t>
      </w:r>
      <w:r w:rsidRPr="000A2E3A">
        <w:rPr>
          <w:rtl/>
          <w:lang w:val="fr-FR" w:eastAsia="fr-FR"/>
        </w:rPr>
        <w:t xml:space="preserve"> </w:t>
      </w:r>
      <w:r>
        <w:rPr>
          <w:rtl/>
          <w:lang w:val="fr-FR" w:eastAsia="fr-FR"/>
        </w:rPr>
        <w:t xml:space="preserve">سئل الإمام الصادق عن </w:t>
      </w:r>
      <w:r w:rsidRPr="000A2E3A">
        <w:rPr>
          <w:rtl/>
          <w:lang w:val="fr-FR" w:eastAsia="fr-FR"/>
        </w:rPr>
        <w:t xml:space="preserve">المرأة تموت ويتحرك الولد </w:t>
      </w:r>
      <w:r w:rsidRPr="004342AB">
        <w:rPr>
          <w:rtl/>
          <w:lang w:val="fr-FR" w:eastAsia="fr-FR"/>
        </w:rPr>
        <w:t>في</w:t>
      </w:r>
      <w:r w:rsidRPr="000A2E3A">
        <w:rPr>
          <w:rtl/>
          <w:lang w:val="fr-FR" w:eastAsia="fr-FR"/>
        </w:rPr>
        <w:t xml:space="preserve"> بطنها، أيشق بطنها ويخرج الولد؟ قال: فقال: نعم، ويخاط بطنها</w:t>
      </w:r>
      <w:r w:rsidRPr="00C7743E">
        <w:rPr>
          <w:rStyle w:val="a6"/>
          <w:rtl/>
        </w:rPr>
        <w:t>(</w:t>
      </w:r>
      <w:r w:rsidRPr="00C7743E">
        <w:rPr>
          <w:rStyle w:val="a6"/>
          <w:rtl/>
        </w:rPr>
        <w:footnoteReference w:id="2930"/>
      </w:r>
      <w:r w:rsidRPr="00C7743E">
        <w:rPr>
          <w:rStyle w:val="a6"/>
          <w:rtl/>
        </w:rPr>
        <w:t>)</w:t>
      </w:r>
      <w:r w:rsidRPr="000A2E3A">
        <w:rPr>
          <w:rtl/>
          <w:lang w:val="fr-FR" w:eastAsia="fr-FR"/>
        </w:rPr>
        <w:t>.</w:t>
      </w:r>
    </w:p>
    <w:p w14:paraId="2226FA15" w14:textId="01827292"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2917</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ثلاثة لا أدري أيهم أعظم جرما: الذي يمشي خلف جنازة </w:t>
      </w:r>
      <w:r w:rsidRPr="004342AB">
        <w:rPr>
          <w:rtl/>
          <w:lang w:val="fr-FR" w:eastAsia="fr-FR"/>
        </w:rPr>
        <w:t>في</w:t>
      </w:r>
      <w:r w:rsidRPr="000A2E3A">
        <w:rPr>
          <w:rtl/>
          <w:lang w:val="fr-FR" w:eastAsia="fr-FR"/>
        </w:rPr>
        <w:t xml:space="preserve"> مصيبة غيره بغير رداء، والذي يضرب على فخذه عند المصيبة، والذي يقول: ارفقوا وترحموا عليه يرحمكم </w:t>
      </w:r>
      <w:r w:rsidRPr="004342AB">
        <w:rPr>
          <w:rtl/>
          <w:lang w:val="fr-FR" w:eastAsia="fr-FR"/>
        </w:rPr>
        <w:t>الله</w:t>
      </w:r>
      <w:r w:rsidRPr="00C7743E">
        <w:rPr>
          <w:rStyle w:val="a6"/>
          <w:rtl/>
        </w:rPr>
        <w:t>(</w:t>
      </w:r>
      <w:r w:rsidRPr="00C7743E">
        <w:rPr>
          <w:rStyle w:val="a6"/>
          <w:rtl/>
        </w:rPr>
        <w:footnoteReference w:id="2931"/>
      </w:r>
      <w:r w:rsidRPr="00C7743E">
        <w:rPr>
          <w:rStyle w:val="a6"/>
          <w:rtl/>
        </w:rPr>
        <w:t>)</w:t>
      </w:r>
      <w:r w:rsidRPr="000A2E3A">
        <w:rPr>
          <w:rtl/>
          <w:lang w:val="fr-FR" w:eastAsia="fr-FR"/>
        </w:rPr>
        <w:t>.</w:t>
      </w:r>
    </w:p>
    <w:p w14:paraId="4C54B033" w14:textId="234C6A7E" w:rsidR="009A75E3" w:rsidRPr="000A2E3A" w:rsidRDefault="009A75E3" w:rsidP="009A75E3">
      <w:pPr>
        <w:pStyle w:val="aaac"/>
        <w:rPr>
          <w:rtl/>
        </w:rPr>
      </w:pPr>
      <w:r w:rsidRPr="001E1974">
        <w:rPr>
          <w:b/>
          <w:bCs/>
          <w:color w:val="FF0000"/>
          <w:rtl/>
        </w:rPr>
        <w:t xml:space="preserve">[الحديث: </w:t>
      </w:r>
      <w:r w:rsidR="003F4BB5">
        <w:rPr>
          <w:b/>
          <w:bCs/>
          <w:color w:val="FF0000"/>
          <w:rtl/>
        </w:rPr>
        <w:t>2918</w:t>
      </w:r>
      <w:r w:rsidRPr="001E1974">
        <w:rPr>
          <w:b/>
          <w:bCs/>
          <w:color w:val="FF0000"/>
          <w:rtl/>
        </w:rPr>
        <w:t>]</w:t>
      </w:r>
      <w:r w:rsidRPr="000A2E3A">
        <w:rPr>
          <w:rtl/>
        </w:rPr>
        <w:t xml:space="preserve"> قال </w:t>
      </w:r>
      <w:r w:rsidRPr="00B21EE7">
        <w:rPr>
          <w:color w:val="auto"/>
          <w:rtl/>
        </w:rPr>
        <w:t>الإمام الصادق</w:t>
      </w:r>
      <w:r w:rsidRPr="000A2E3A">
        <w:rPr>
          <w:rtl/>
        </w:rPr>
        <w:t xml:space="preserve">: خمس ينتظر بهم، إلا أن يتغيروا: الغريق، </w:t>
      </w:r>
      <w:r w:rsidRPr="000A2E3A">
        <w:rPr>
          <w:rtl/>
        </w:rPr>
        <w:lastRenderedPageBreak/>
        <w:t>والمصعوق، والمبطون، والمهدوم، والمدخن</w:t>
      </w:r>
      <w:r w:rsidRPr="00C7743E">
        <w:rPr>
          <w:rStyle w:val="a6"/>
          <w:rtl/>
        </w:rPr>
        <w:t>(</w:t>
      </w:r>
      <w:r w:rsidRPr="00C7743E">
        <w:rPr>
          <w:rStyle w:val="a6"/>
          <w:rtl/>
        </w:rPr>
        <w:footnoteReference w:id="2932"/>
      </w:r>
      <w:r w:rsidRPr="00C7743E">
        <w:rPr>
          <w:rStyle w:val="a6"/>
          <w:rtl/>
        </w:rPr>
        <w:t>)</w:t>
      </w:r>
      <w:r w:rsidRPr="000A2E3A">
        <w:rPr>
          <w:rtl/>
        </w:rPr>
        <w:t>.</w:t>
      </w:r>
    </w:p>
    <w:p w14:paraId="67F873AF" w14:textId="5EB91149" w:rsidR="009A75E3" w:rsidRPr="000A2E3A" w:rsidRDefault="009A75E3" w:rsidP="009A75E3">
      <w:pPr>
        <w:pStyle w:val="aaac"/>
        <w:rPr>
          <w:rtl/>
        </w:rPr>
      </w:pPr>
      <w:r w:rsidRPr="001E1974">
        <w:rPr>
          <w:b/>
          <w:bCs/>
          <w:color w:val="FF0000"/>
          <w:rtl/>
        </w:rPr>
        <w:t xml:space="preserve">[الحديث: </w:t>
      </w:r>
      <w:r w:rsidR="003F4BB5">
        <w:rPr>
          <w:b/>
          <w:bCs/>
          <w:color w:val="FF0000"/>
          <w:rtl/>
        </w:rPr>
        <w:t>2919</w:t>
      </w:r>
      <w:r w:rsidRPr="001E1974">
        <w:rPr>
          <w:b/>
          <w:bCs/>
          <w:color w:val="FF0000"/>
          <w:rtl/>
        </w:rPr>
        <w:t>]</w:t>
      </w:r>
      <w:r w:rsidRPr="000A2E3A">
        <w:rPr>
          <w:rtl/>
        </w:rPr>
        <w:t xml:space="preserve"> </w:t>
      </w:r>
      <w:r w:rsidR="00FE5168">
        <w:rPr>
          <w:rtl/>
        </w:rPr>
        <w:t xml:space="preserve">سئل الإمام الصادق عن </w:t>
      </w:r>
      <w:r w:rsidRPr="000A2E3A">
        <w:rPr>
          <w:rtl/>
        </w:rPr>
        <w:t>الغريق، أيغسل؟ قال: نعم، ويستبرأ، ق</w:t>
      </w:r>
      <w:r w:rsidR="00FE5168">
        <w:rPr>
          <w:rtl/>
        </w:rPr>
        <w:t>ي</w:t>
      </w:r>
      <w:r w:rsidRPr="000A2E3A">
        <w:rPr>
          <w:rtl/>
        </w:rPr>
        <w:t xml:space="preserve">ل: وكيف يستبرأ؟ قال: يترك ثلاثة أيام قبل أن يدفن، وكذلك </w:t>
      </w:r>
      <w:r w:rsidRPr="005B45C9">
        <w:rPr>
          <w:rtl/>
        </w:rPr>
        <w:t>أيضاً</w:t>
      </w:r>
      <w:r w:rsidRPr="000A2E3A">
        <w:rPr>
          <w:rtl/>
        </w:rPr>
        <w:t xml:space="preserve"> صاحب الصاعقة، فإنه ربما ظنوا أنه مات ولم يمت</w:t>
      </w:r>
      <w:r w:rsidRPr="00C7743E">
        <w:rPr>
          <w:rStyle w:val="a6"/>
          <w:rtl/>
        </w:rPr>
        <w:t>(</w:t>
      </w:r>
      <w:r w:rsidRPr="00C7743E">
        <w:rPr>
          <w:rStyle w:val="a6"/>
          <w:rtl/>
        </w:rPr>
        <w:footnoteReference w:id="2933"/>
      </w:r>
      <w:r w:rsidRPr="00C7743E">
        <w:rPr>
          <w:rStyle w:val="a6"/>
          <w:rtl/>
        </w:rPr>
        <w:t>)</w:t>
      </w:r>
      <w:r w:rsidRPr="000A2E3A">
        <w:rPr>
          <w:rtl/>
        </w:rPr>
        <w:t>.</w:t>
      </w:r>
    </w:p>
    <w:p w14:paraId="417AF4A3" w14:textId="2F563F64"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2920</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الغريق يحبس حتى يتغير، ويعلم أنه قد مات، ثم يغسل ويكفن، وسئل عن المصعوق؟ فقال: إذا صعق حبس يومين ثم يغسل ويكفن</w:t>
      </w:r>
      <w:r w:rsidRPr="00C7743E">
        <w:rPr>
          <w:rStyle w:val="a6"/>
          <w:rtl/>
        </w:rPr>
        <w:t>(</w:t>
      </w:r>
      <w:r w:rsidRPr="00C7743E">
        <w:rPr>
          <w:rStyle w:val="a6"/>
          <w:rtl/>
        </w:rPr>
        <w:footnoteReference w:id="2934"/>
      </w:r>
      <w:r w:rsidRPr="00C7743E">
        <w:rPr>
          <w:rStyle w:val="a6"/>
          <w:rtl/>
        </w:rPr>
        <w:t>)</w:t>
      </w:r>
      <w:r w:rsidRPr="000A2E3A">
        <w:rPr>
          <w:rtl/>
          <w:lang w:val="fr-FR" w:eastAsia="fr-FR"/>
        </w:rPr>
        <w:t>.</w:t>
      </w:r>
    </w:p>
    <w:p w14:paraId="17E9F6A4" w14:textId="6B995609" w:rsidR="009A75E3" w:rsidRDefault="009A75E3" w:rsidP="009A75E3">
      <w:pPr>
        <w:pStyle w:val="aaac"/>
        <w:rPr>
          <w:rtl/>
        </w:rPr>
      </w:pPr>
      <w:r>
        <w:rPr>
          <w:b/>
          <w:bCs/>
          <w:color w:val="FF0000"/>
          <w:rtl/>
        </w:rPr>
        <w:t xml:space="preserve">[الحديث: </w:t>
      </w:r>
      <w:r w:rsidR="003F4BB5">
        <w:rPr>
          <w:b/>
          <w:bCs/>
          <w:color w:val="FF0000"/>
          <w:rtl/>
        </w:rPr>
        <w:t>2921</w:t>
      </w:r>
      <w:r>
        <w:rPr>
          <w:b/>
          <w:bCs/>
          <w:color w:val="FF0000"/>
          <w:rtl/>
        </w:rPr>
        <w:t>]</w:t>
      </w:r>
      <w:r>
        <w:rPr>
          <w:rtl/>
        </w:rPr>
        <w:t xml:space="preserve"> عن قتيبة الأعشى قال: أتيت </w:t>
      </w:r>
      <w:r w:rsidRPr="00737542">
        <w:rPr>
          <w:rtl/>
        </w:rPr>
        <w:t>الإمام الصادق</w:t>
      </w:r>
      <w:r>
        <w:rPr>
          <w:rtl/>
        </w:rPr>
        <w:t xml:space="preserve"> أعود </w:t>
      </w:r>
      <w:r w:rsidR="00FE5168">
        <w:rPr>
          <w:rtl/>
        </w:rPr>
        <w:t>ابنا</w:t>
      </w:r>
      <w:r>
        <w:rPr>
          <w:rtl/>
        </w:rPr>
        <w:t xml:space="preserve"> له، فوجدته على الباب فإذا هو مهتمّ حزين، فقلت له: جعلت فداك كيف الصبيّ؟ فقال: (و</w:t>
      </w:r>
      <w:r w:rsidRPr="004342AB">
        <w:rPr>
          <w:rtl/>
        </w:rPr>
        <w:t>اللّه</w:t>
      </w:r>
      <w:r>
        <w:rPr>
          <w:rtl/>
        </w:rPr>
        <w:t xml:space="preserve"> إنّه لما به)</w:t>
      </w:r>
      <w:r w:rsidR="00FE5168">
        <w:rPr>
          <w:rtl/>
        </w:rPr>
        <w:t xml:space="preserve">، </w:t>
      </w:r>
      <w:r>
        <w:rPr>
          <w:rtl/>
        </w:rPr>
        <w:t xml:space="preserve">ثمّ دخل فمكث ساعة ثمّ خرج إلينا وقد اسفّر وجهه وذهب التغيّر والحزن، قال: فطمعت أن يكون قد صلح الصبيّ، فقلت: كيف الصبيّ جعلت فداك؟ فقال: (قد مضى لسبيله)، فقلت: جعلت فداك لقد كنت وهو حيّ مهتمّا حزينا، وقد رأيت حالك الساعة وقد مات غير تلك الحال، فكيف هذا؟ فقال: (إنّا أهل البيت إنّما نجزع قبل المصيبة، فإذا وقع أمر </w:t>
      </w:r>
      <w:r w:rsidRPr="004342AB">
        <w:rPr>
          <w:rtl/>
        </w:rPr>
        <w:t>الله</w:t>
      </w:r>
      <w:r>
        <w:rPr>
          <w:rtl/>
        </w:rPr>
        <w:t xml:space="preserve"> رضينا بقضائه وسلّمنا لأمره)</w:t>
      </w:r>
      <w:r>
        <w:rPr>
          <w:position w:val="6"/>
          <w:szCs w:val="20"/>
          <w:rtl/>
        </w:rPr>
        <w:t>(</w:t>
      </w:r>
      <w:r w:rsidRPr="00CA2C00">
        <w:rPr>
          <w:rStyle w:val="a6"/>
          <w:rtl/>
        </w:rPr>
        <w:footnoteReference w:id="2935"/>
      </w:r>
      <w:r w:rsidRPr="00CA2C00">
        <w:rPr>
          <w:position w:val="6"/>
          <w:szCs w:val="20"/>
          <w:rtl/>
        </w:rPr>
        <w:t>)</w:t>
      </w:r>
    </w:p>
    <w:p w14:paraId="19B932A9" w14:textId="68AD62E0" w:rsidR="009A75E3" w:rsidRDefault="009A75E3" w:rsidP="009A75E3">
      <w:pPr>
        <w:pStyle w:val="aaac"/>
        <w:rPr>
          <w:rtl/>
        </w:rPr>
      </w:pPr>
      <w:r>
        <w:rPr>
          <w:b/>
          <w:bCs/>
          <w:color w:val="FF0000"/>
          <w:rtl/>
        </w:rPr>
        <w:t xml:space="preserve">[الحديث: </w:t>
      </w:r>
      <w:r w:rsidR="003F4BB5">
        <w:rPr>
          <w:b/>
          <w:bCs/>
          <w:color w:val="FF0000"/>
          <w:rtl/>
        </w:rPr>
        <w:t>2922</w:t>
      </w:r>
      <w:r>
        <w:rPr>
          <w:b/>
          <w:bCs/>
          <w:color w:val="FF0000"/>
          <w:rtl/>
        </w:rPr>
        <w:t>]</w:t>
      </w:r>
      <w:r>
        <w:rPr>
          <w:rtl/>
        </w:rPr>
        <w:t xml:space="preserve"> قال الإمام </w:t>
      </w:r>
      <w:r w:rsidRPr="00737542">
        <w:rPr>
          <w:rtl/>
        </w:rPr>
        <w:t>الصادق</w:t>
      </w:r>
      <w:r>
        <w:rPr>
          <w:rtl/>
        </w:rPr>
        <w:t xml:space="preserve">: (من أنعم </w:t>
      </w:r>
      <w:r w:rsidRPr="004342AB">
        <w:rPr>
          <w:rtl/>
        </w:rPr>
        <w:t>الله</w:t>
      </w:r>
      <w:r>
        <w:rPr>
          <w:rtl/>
        </w:rPr>
        <w:t xml:space="preserve"> عليه بنعمة فجاء عند تلك النعمة بمزمار فقد كفّرها، ومن </w:t>
      </w:r>
      <w:r w:rsidRPr="005B45C9">
        <w:rPr>
          <w:rtl/>
        </w:rPr>
        <w:t>أصيب</w:t>
      </w:r>
      <w:r>
        <w:rPr>
          <w:rtl/>
        </w:rPr>
        <w:t xml:space="preserve"> بمصيبة فجاء عند تلك المصيبة بنائحة فقد أحبطها)</w:t>
      </w:r>
      <w:r>
        <w:rPr>
          <w:position w:val="6"/>
          <w:szCs w:val="20"/>
          <w:rtl/>
        </w:rPr>
        <w:t>(</w:t>
      </w:r>
      <w:r w:rsidRPr="00E678BE">
        <w:rPr>
          <w:rStyle w:val="a6"/>
          <w:rtl/>
        </w:rPr>
        <w:footnoteReference w:id="2936"/>
      </w:r>
      <w:r w:rsidRPr="00E678BE">
        <w:rPr>
          <w:position w:val="6"/>
          <w:szCs w:val="20"/>
          <w:rtl/>
        </w:rPr>
        <w:t>)</w:t>
      </w:r>
    </w:p>
    <w:p w14:paraId="70D9392F" w14:textId="33A82318" w:rsidR="009A75E3" w:rsidRDefault="009A75E3" w:rsidP="009A75E3">
      <w:pPr>
        <w:pStyle w:val="aaac"/>
        <w:rPr>
          <w:rtl/>
        </w:rPr>
      </w:pPr>
      <w:r>
        <w:rPr>
          <w:b/>
          <w:bCs/>
          <w:color w:val="FF0000"/>
          <w:rtl/>
        </w:rPr>
        <w:t xml:space="preserve">[الحديث: </w:t>
      </w:r>
      <w:r w:rsidR="003F4BB5">
        <w:rPr>
          <w:b/>
          <w:bCs/>
          <w:color w:val="FF0000"/>
          <w:rtl/>
        </w:rPr>
        <w:t>2923</w:t>
      </w:r>
      <w:r>
        <w:rPr>
          <w:b/>
          <w:bCs/>
          <w:color w:val="FF0000"/>
          <w:rtl/>
        </w:rPr>
        <w:t>]</w:t>
      </w:r>
      <w:r>
        <w:rPr>
          <w:rtl/>
        </w:rPr>
        <w:t xml:space="preserve"> سئل الإمام </w:t>
      </w:r>
      <w:r w:rsidRPr="00737542">
        <w:rPr>
          <w:rtl/>
        </w:rPr>
        <w:t>الصادق</w:t>
      </w:r>
      <w:r>
        <w:rPr>
          <w:rtl/>
        </w:rPr>
        <w:t xml:space="preserve"> عن أجر النائحة: فقال: (لا بأس به، قد</w:t>
      </w:r>
      <w:r w:rsidR="00FE5168">
        <w:rPr>
          <w:rtl/>
        </w:rPr>
        <w:t xml:space="preserve"> </w:t>
      </w:r>
      <w:r>
        <w:rPr>
          <w:rtl/>
        </w:rPr>
        <w:t xml:space="preserve">نيح </w:t>
      </w:r>
      <w:r>
        <w:rPr>
          <w:rtl/>
        </w:rPr>
        <w:lastRenderedPageBreak/>
        <w:t xml:space="preserve">على </w:t>
      </w:r>
      <w:r w:rsidRPr="00737542">
        <w:rPr>
          <w:rtl/>
        </w:rPr>
        <w:t xml:space="preserve">رسول </w:t>
      </w:r>
      <w:r w:rsidRPr="004342AB">
        <w:rPr>
          <w:rtl/>
        </w:rPr>
        <w:t>الله</w:t>
      </w:r>
      <w:r>
        <w:rPr>
          <w:rtl/>
        </w:rPr>
        <w:t xml:space="preserve"> </w:t>
      </w:r>
      <w:r>
        <w:rPr>
          <w:rtl/>
        </w:rPr>
        <w:sym w:font="Abo-thar" w:char="F061"/>
      </w:r>
      <w:r>
        <w:rPr>
          <w:rtl/>
        </w:rPr>
        <w:t>)</w:t>
      </w:r>
      <w:r w:rsidRPr="00E678BE">
        <w:rPr>
          <w:position w:val="6"/>
          <w:szCs w:val="20"/>
          <w:rtl/>
        </w:rPr>
        <w:t>(</w:t>
      </w:r>
      <w:r w:rsidRPr="00E678BE">
        <w:rPr>
          <w:rStyle w:val="a6"/>
          <w:rtl/>
        </w:rPr>
        <w:footnoteReference w:id="2937"/>
      </w:r>
      <w:r w:rsidRPr="00E678BE">
        <w:rPr>
          <w:position w:val="6"/>
          <w:szCs w:val="20"/>
          <w:rtl/>
        </w:rPr>
        <w:t>)</w:t>
      </w:r>
    </w:p>
    <w:p w14:paraId="5873BE54" w14:textId="2E0D6E31" w:rsidR="009A75E3" w:rsidRDefault="009A75E3" w:rsidP="009A75E3">
      <w:pPr>
        <w:pStyle w:val="aaac"/>
        <w:rPr>
          <w:rtl/>
        </w:rPr>
      </w:pPr>
      <w:r>
        <w:rPr>
          <w:b/>
          <w:bCs/>
          <w:color w:val="FF0000"/>
          <w:rtl/>
        </w:rPr>
        <w:t xml:space="preserve">[الحديث: </w:t>
      </w:r>
      <w:r w:rsidR="003F4BB5">
        <w:rPr>
          <w:b/>
          <w:bCs/>
          <w:color w:val="FF0000"/>
          <w:rtl/>
        </w:rPr>
        <w:t>2924</w:t>
      </w:r>
      <w:r>
        <w:rPr>
          <w:b/>
          <w:bCs/>
          <w:color w:val="FF0000"/>
          <w:rtl/>
        </w:rPr>
        <w:t>]</w:t>
      </w:r>
      <w:r>
        <w:rPr>
          <w:rtl/>
        </w:rPr>
        <w:t xml:space="preserve"> قال الإمام الصادق: (نيح على الإمام الحسين سنة كاملة كلّ يوم وليلة، وثلاث سنين من اليوم الّذي </w:t>
      </w:r>
      <w:r w:rsidRPr="005B45C9">
        <w:rPr>
          <w:rtl/>
        </w:rPr>
        <w:t>أصيب</w:t>
      </w:r>
      <w:r>
        <w:rPr>
          <w:rtl/>
        </w:rPr>
        <w:t xml:space="preserve"> فيه)</w:t>
      </w:r>
      <w:r>
        <w:rPr>
          <w:position w:val="6"/>
          <w:szCs w:val="20"/>
          <w:rtl/>
        </w:rPr>
        <w:t>(</w:t>
      </w:r>
      <w:r w:rsidRPr="00E678BE">
        <w:rPr>
          <w:rStyle w:val="a6"/>
          <w:rtl/>
        </w:rPr>
        <w:footnoteReference w:id="2938"/>
      </w:r>
      <w:r w:rsidRPr="00E678BE">
        <w:rPr>
          <w:position w:val="6"/>
          <w:szCs w:val="20"/>
          <w:rtl/>
        </w:rPr>
        <w:t>)</w:t>
      </w:r>
    </w:p>
    <w:p w14:paraId="65B2B99B" w14:textId="15269464" w:rsidR="009A75E3" w:rsidRPr="009E21DD" w:rsidRDefault="009A75E3" w:rsidP="009A75E3">
      <w:pPr>
        <w:pStyle w:val="aaac"/>
        <w:rPr>
          <w:rtl/>
        </w:rPr>
      </w:pPr>
      <w:r w:rsidRPr="009E21DD">
        <w:rPr>
          <w:b/>
          <w:bCs/>
          <w:color w:val="FF0000"/>
          <w:rtl/>
        </w:rPr>
        <w:t xml:space="preserve">[الحديث: </w:t>
      </w:r>
      <w:r w:rsidR="003F4BB5">
        <w:rPr>
          <w:b/>
          <w:bCs/>
          <w:color w:val="FF0000"/>
          <w:rtl/>
        </w:rPr>
        <w:t>2925</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(أوّل ما يتحف به المؤمن يغفر لمن تبع جنازته)</w:t>
      </w:r>
      <w:r w:rsidRPr="002E3794">
        <w:rPr>
          <w:position w:val="6"/>
          <w:szCs w:val="20"/>
          <w:rtl/>
        </w:rPr>
        <w:t>(</w:t>
      </w:r>
      <w:r w:rsidRPr="002E3794">
        <w:rPr>
          <w:rStyle w:val="a6"/>
          <w:rtl/>
        </w:rPr>
        <w:footnoteReference w:id="2939"/>
      </w:r>
      <w:r w:rsidRPr="002E3794">
        <w:rPr>
          <w:position w:val="6"/>
          <w:szCs w:val="20"/>
          <w:rtl/>
        </w:rPr>
        <w:t>)</w:t>
      </w:r>
    </w:p>
    <w:p w14:paraId="14874A46" w14:textId="15351B51" w:rsidR="009A75E3" w:rsidRDefault="009A75E3" w:rsidP="009A75E3">
      <w:pPr>
        <w:pStyle w:val="aaac"/>
        <w:rPr>
          <w:position w:val="6"/>
          <w:szCs w:val="20"/>
          <w:rtl/>
        </w:rPr>
      </w:pPr>
      <w:r w:rsidRPr="009E21DD">
        <w:rPr>
          <w:b/>
          <w:bCs/>
          <w:color w:val="FF0000"/>
          <w:rtl/>
        </w:rPr>
        <w:t xml:space="preserve">[الحديث: </w:t>
      </w:r>
      <w:r w:rsidR="003F4BB5">
        <w:rPr>
          <w:b/>
          <w:bCs/>
          <w:color w:val="FF0000"/>
          <w:rtl/>
        </w:rPr>
        <w:t>2926</w:t>
      </w:r>
      <w:r w:rsidRPr="009E21DD">
        <w:rPr>
          <w:b/>
          <w:bCs/>
          <w:color w:val="FF0000"/>
          <w:rtl/>
        </w:rPr>
        <w:t>]</w:t>
      </w:r>
      <w:r w:rsidRPr="009E21DD">
        <w:rPr>
          <w:rtl/>
        </w:rPr>
        <w:t xml:space="preserve"> قال الإمام</w:t>
      </w:r>
      <w:r w:rsidRPr="000E6420">
        <w:rPr>
          <w:color w:val="auto"/>
          <w:rtl/>
        </w:rPr>
        <w:t xml:space="preserve"> الصادق</w:t>
      </w:r>
      <w:r w:rsidRPr="009E21DD">
        <w:rPr>
          <w:rtl/>
        </w:rPr>
        <w:t xml:space="preserve">: (من شيّع جنازة مؤمن حتّى يدفن </w:t>
      </w:r>
      <w:r w:rsidRPr="004342AB">
        <w:rPr>
          <w:rtl/>
        </w:rPr>
        <w:t>في</w:t>
      </w:r>
      <w:r w:rsidRPr="009E21DD">
        <w:rPr>
          <w:rtl/>
        </w:rPr>
        <w:t xml:space="preserve"> قبره وكّل </w:t>
      </w:r>
      <w:r w:rsidRPr="004342AB">
        <w:rPr>
          <w:rtl/>
        </w:rPr>
        <w:t>الله</w:t>
      </w:r>
      <w:r w:rsidRPr="009E21DD">
        <w:rPr>
          <w:rtl/>
        </w:rPr>
        <w:t xml:space="preserve"> عزّ وجلّ به سبعين ملكا من المشيّعين يشيّعونه ويستغفرون له إذا خرج من قبره إلى الموقف</w:t>
      </w:r>
      <w:r>
        <w:rPr>
          <w:rtl/>
        </w:rPr>
        <w:t>)</w:t>
      </w:r>
      <w:r w:rsidRPr="002E3794">
        <w:rPr>
          <w:position w:val="6"/>
          <w:szCs w:val="20"/>
          <w:rtl/>
        </w:rPr>
        <w:t>(</w:t>
      </w:r>
      <w:r w:rsidRPr="002E3794">
        <w:rPr>
          <w:rStyle w:val="a6"/>
          <w:rtl/>
        </w:rPr>
        <w:footnoteReference w:id="2940"/>
      </w:r>
      <w:r w:rsidRPr="002E3794">
        <w:rPr>
          <w:position w:val="6"/>
          <w:szCs w:val="20"/>
          <w:rtl/>
        </w:rPr>
        <w:t>)</w:t>
      </w:r>
    </w:p>
    <w:p w14:paraId="2539268A" w14:textId="26E1BAD4" w:rsidR="009A75E3" w:rsidRPr="002C70FE" w:rsidRDefault="009A75E3" w:rsidP="009A75E3">
      <w:pPr>
        <w:pStyle w:val="aaac"/>
        <w:rPr>
          <w:rtl/>
        </w:rPr>
      </w:pPr>
      <w:r w:rsidRPr="002C70FE">
        <w:rPr>
          <w:b/>
          <w:bCs/>
          <w:color w:val="FF0000"/>
          <w:rtl/>
        </w:rPr>
        <w:t xml:space="preserve">[الحديث: </w:t>
      </w:r>
      <w:r w:rsidR="003F4BB5">
        <w:rPr>
          <w:b/>
          <w:bCs/>
          <w:color w:val="FF0000"/>
          <w:rtl/>
        </w:rPr>
        <w:t>2927</w:t>
      </w:r>
      <w:r w:rsidRPr="002C70FE">
        <w:rPr>
          <w:b/>
          <w:bCs/>
          <w:color w:val="FF0000"/>
          <w:rtl/>
        </w:rPr>
        <w:t>]</w:t>
      </w:r>
      <w:r w:rsidRPr="002C70FE">
        <w:rPr>
          <w:rtl/>
        </w:rPr>
        <w:t xml:space="preserve"> </w:t>
      </w:r>
      <w:r>
        <w:rPr>
          <w:rtl/>
        </w:rPr>
        <w:t>قال الإمام الصادق:</w:t>
      </w:r>
      <w:r w:rsidRPr="002C70FE">
        <w:rPr>
          <w:rtl/>
        </w:rPr>
        <w:t xml:space="preserve"> ينبغي لأولياء الميت منكم أن يؤذنوا إخوان الميت بموته، فيشهدون جنازته، ويصلون عليه، ويستغفرون له، فيكتب لهم الأجر ويكتب للميت الاستغفار، ويكتسب هو الأجر فيهم وفيما اكتسب له من الاستغفار</w:t>
      </w:r>
      <w:r w:rsidRPr="00516B9E">
        <w:rPr>
          <w:rStyle w:val="a6"/>
          <w:rtl/>
        </w:rPr>
        <w:t>(</w:t>
      </w:r>
      <w:r w:rsidRPr="00516B9E">
        <w:rPr>
          <w:rStyle w:val="a6"/>
          <w:rtl/>
        </w:rPr>
        <w:footnoteReference w:id="2941"/>
      </w:r>
      <w:r w:rsidRPr="00516B9E">
        <w:rPr>
          <w:rStyle w:val="a6"/>
          <w:rtl/>
        </w:rPr>
        <w:t>)</w:t>
      </w:r>
      <w:r w:rsidRPr="002C70FE">
        <w:rPr>
          <w:rtl/>
        </w:rPr>
        <w:t>.</w:t>
      </w:r>
    </w:p>
    <w:p w14:paraId="1C883E12" w14:textId="0B366C53" w:rsidR="009A75E3" w:rsidRPr="002C70FE" w:rsidRDefault="009A75E3" w:rsidP="009A75E3">
      <w:pPr>
        <w:pStyle w:val="aaac"/>
        <w:rPr>
          <w:rtl/>
        </w:rPr>
      </w:pPr>
      <w:r w:rsidRPr="002C70FE">
        <w:rPr>
          <w:b/>
          <w:bCs/>
          <w:color w:val="FF0000"/>
          <w:rtl/>
        </w:rPr>
        <w:t xml:space="preserve">[الحديث: </w:t>
      </w:r>
      <w:r w:rsidR="003F4BB5">
        <w:rPr>
          <w:b/>
          <w:bCs/>
          <w:color w:val="FF0000"/>
          <w:rtl/>
        </w:rPr>
        <w:t>2928</w:t>
      </w:r>
      <w:r w:rsidRPr="002C70FE">
        <w:rPr>
          <w:b/>
          <w:bCs/>
          <w:color w:val="FF0000"/>
          <w:rtl/>
        </w:rPr>
        <w:t>]</w:t>
      </w:r>
      <w:r w:rsidRPr="002C70FE">
        <w:rPr>
          <w:rtl/>
        </w:rPr>
        <w:t xml:space="preserve"> </w:t>
      </w:r>
      <w:r>
        <w:rPr>
          <w:rtl/>
        </w:rPr>
        <w:t>قال الإمام الصادق:</w:t>
      </w:r>
      <w:r w:rsidRPr="002C70FE">
        <w:rPr>
          <w:rtl/>
        </w:rPr>
        <w:t xml:space="preserve"> إن الجنازة يؤذن بها الناس</w:t>
      </w:r>
      <w:r w:rsidRPr="00516B9E">
        <w:rPr>
          <w:rStyle w:val="a6"/>
          <w:rtl/>
        </w:rPr>
        <w:t>(</w:t>
      </w:r>
      <w:r w:rsidRPr="00516B9E">
        <w:rPr>
          <w:rStyle w:val="a6"/>
          <w:rtl/>
        </w:rPr>
        <w:footnoteReference w:id="2942"/>
      </w:r>
      <w:r w:rsidRPr="00516B9E">
        <w:rPr>
          <w:rStyle w:val="a6"/>
          <w:rtl/>
        </w:rPr>
        <w:t>)</w:t>
      </w:r>
      <w:r w:rsidRPr="002C70FE">
        <w:rPr>
          <w:rtl/>
        </w:rPr>
        <w:t>.</w:t>
      </w:r>
    </w:p>
    <w:p w14:paraId="31C20C63" w14:textId="3CF2808B" w:rsidR="009A75E3" w:rsidRPr="002C70FE" w:rsidRDefault="009A75E3" w:rsidP="009A75E3">
      <w:pPr>
        <w:pStyle w:val="aaac"/>
        <w:rPr>
          <w:rtl/>
        </w:rPr>
      </w:pPr>
      <w:r w:rsidRPr="00516B9E">
        <w:rPr>
          <w:b/>
          <w:bCs/>
          <w:color w:val="FF0000"/>
          <w:rtl/>
        </w:rPr>
        <w:t xml:space="preserve">[الحديث: </w:t>
      </w:r>
      <w:r w:rsidR="003F4BB5">
        <w:rPr>
          <w:b/>
          <w:bCs/>
          <w:color w:val="FF0000"/>
          <w:rtl/>
        </w:rPr>
        <w:t>2929</w:t>
      </w:r>
      <w:r w:rsidRPr="00516B9E">
        <w:rPr>
          <w:b/>
          <w:bCs/>
          <w:color w:val="FF0000"/>
          <w:rtl/>
        </w:rPr>
        <w:t>]</w:t>
      </w:r>
      <w:r w:rsidR="00D86841">
        <w:rPr>
          <w:color w:val="FF0000"/>
          <w:rtl/>
        </w:rPr>
        <w:t xml:space="preserve"> </w:t>
      </w:r>
      <w:r>
        <w:rPr>
          <w:rtl/>
        </w:rPr>
        <w:t xml:space="preserve">قال الإمام الصادق </w:t>
      </w:r>
      <w:r w:rsidRPr="004342AB">
        <w:rPr>
          <w:rtl/>
        </w:rPr>
        <w:t>في</w:t>
      </w:r>
      <w:r w:rsidRPr="00516B9E">
        <w:rPr>
          <w:rtl/>
        </w:rPr>
        <w:t xml:space="preserve"> الصلاة على الميت: تكبر</w:t>
      </w:r>
      <w:r>
        <w:rPr>
          <w:rtl/>
        </w:rPr>
        <w:t>،</w:t>
      </w:r>
      <w:r w:rsidRPr="00516B9E">
        <w:rPr>
          <w:rtl/>
        </w:rPr>
        <w:t xml:space="preserve"> ثم تصلي على </w:t>
      </w:r>
      <w:r w:rsidRPr="000558A4">
        <w:rPr>
          <w:rtl/>
        </w:rPr>
        <w:t xml:space="preserve">رسول </w:t>
      </w:r>
      <w:r w:rsidRPr="004342AB">
        <w:rPr>
          <w:rtl/>
        </w:rPr>
        <w:t>الله</w:t>
      </w:r>
      <w:r w:rsidRPr="000558A4">
        <w:rPr>
          <w:rtl/>
        </w:rPr>
        <w:t xml:space="preserve"> </w:t>
      </w:r>
      <w:r w:rsidRPr="000558A4">
        <w:rPr>
          <w:rtl/>
        </w:rPr>
        <w:sym w:font="Abo-thar" w:char="F061"/>
      </w:r>
      <w:r>
        <w:rPr>
          <w:rtl/>
        </w:rPr>
        <w:t xml:space="preserve"> </w:t>
      </w:r>
      <w:r w:rsidRPr="00516B9E">
        <w:rPr>
          <w:rtl/>
        </w:rPr>
        <w:t xml:space="preserve">ثم تقول: </w:t>
      </w:r>
      <w:r w:rsidRPr="004342AB">
        <w:rPr>
          <w:rtl/>
        </w:rPr>
        <w:t>الله</w:t>
      </w:r>
      <w:r w:rsidRPr="00516B9E">
        <w:rPr>
          <w:rtl/>
        </w:rPr>
        <w:t>م عبدك، ابن عبدك، ابن أمتك، لا أعلم منه إل</w:t>
      </w:r>
      <w:r>
        <w:rPr>
          <w:rtl/>
        </w:rPr>
        <w:t>ا</w:t>
      </w:r>
      <w:r w:rsidRPr="00516B9E">
        <w:rPr>
          <w:rtl/>
        </w:rPr>
        <w:t xml:space="preserve"> خيرا، وأنت أعلم به منا، </w:t>
      </w:r>
      <w:r w:rsidRPr="004342AB">
        <w:rPr>
          <w:rtl/>
        </w:rPr>
        <w:t>الله</w:t>
      </w:r>
      <w:r w:rsidRPr="00516B9E">
        <w:rPr>
          <w:rtl/>
        </w:rPr>
        <w:t xml:space="preserve">م إن كان محسنا فزد </w:t>
      </w:r>
      <w:r w:rsidRPr="004342AB">
        <w:rPr>
          <w:rtl/>
        </w:rPr>
        <w:t>في</w:t>
      </w:r>
      <w:r w:rsidRPr="00516B9E">
        <w:rPr>
          <w:rtl/>
        </w:rPr>
        <w:t xml:space="preserve"> حسناته وتقبل منه، وإن كان مسيئا فاغفر له ذنبه، وافسح له </w:t>
      </w:r>
      <w:r w:rsidRPr="004342AB">
        <w:rPr>
          <w:rtl/>
        </w:rPr>
        <w:t>في</w:t>
      </w:r>
      <w:r w:rsidRPr="00516B9E">
        <w:rPr>
          <w:rtl/>
        </w:rPr>
        <w:t xml:space="preserve"> قبره، واجعله من رفقاء محمد </w:t>
      </w:r>
      <w:r>
        <w:sym w:font="Abo-thar" w:char="F061"/>
      </w:r>
      <w:r w:rsidRPr="00516B9E">
        <w:rPr>
          <w:rtl/>
        </w:rPr>
        <w:t xml:space="preserve">، ثم تكبر الثانية وتقول: </w:t>
      </w:r>
      <w:r w:rsidRPr="004342AB">
        <w:rPr>
          <w:rtl/>
        </w:rPr>
        <w:t>الله</w:t>
      </w:r>
      <w:r w:rsidRPr="00516B9E">
        <w:rPr>
          <w:rtl/>
        </w:rPr>
        <w:t xml:space="preserve">م إن كان زاكيا فزكه، وإن كان خاطئا فاغفر له، ثم تكبر الثالثة وتقول: </w:t>
      </w:r>
      <w:r w:rsidRPr="004342AB">
        <w:rPr>
          <w:rtl/>
        </w:rPr>
        <w:t>الله</w:t>
      </w:r>
      <w:r w:rsidRPr="00516B9E">
        <w:rPr>
          <w:rtl/>
        </w:rPr>
        <w:t xml:space="preserve">م لا تحرمنا أجره، ولا تفتنا بعده، ثم تكبر الرابعة وتقول: </w:t>
      </w:r>
      <w:r w:rsidRPr="004342AB">
        <w:rPr>
          <w:rtl/>
        </w:rPr>
        <w:t>الله</w:t>
      </w:r>
      <w:r w:rsidRPr="00516B9E">
        <w:rPr>
          <w:rtl/>
        </w:rPr>
        <w:t xml:space="preserve">م اكتبه عندك </w:t>
      </w:r>
      <w:r w:rsidRPr="004342AB">
        <w:rPr>
          <w:rtl/>
        </w:rPr>
        <w:t>في</w:t>
      </w:r>
      <w:r w:rsidRPr="00516B9E">
        <w:rPr>
          <w:rtl/>
        </w:rPr>
        <w:t xml:space="preserve"> عليين، واخلف على عقبه </w:t>
      </w:r>
      <w:r w:rsidRPr="004342AB">
        <w:rPr>
          <w:rtl/>
        </w:rPr>
        <w:t>في</w:t>
      </w:r>
      <w:r w:rsidRPr="00516B9E">
        <w:rPr>
          <w:rtl/>
        </w:rPr>
        <w:t xml:space="preserve"> الغابرين، </w:t>
      </w:r>
      <w:r w:rsidRPr="00516B9E">
        <w:rPr>
          <w:rtl/>
        </w:rPr>
        <w:lastRenderedPageBreak/>
        <w:t xml:space="preserve">واجعله من رفقاء محمد </w:t>
      </w:r>
      <w:r>
        <w:sym w:font="Abo-thar" w:char="F061"/>
      </w:r>
      <w:r w:rsidRPr="00516B9E">
        <w:rPr>
          <w:rtl/>
        </w:rPr>
        <w:t>، ثم كبر الخامسة وانصرف</w:t>
      </w:r>
      <w:r w:rsidRPr="00516B9E">
        <w:rPr>
          <w:rStyle w:val="a6"/>
          <w:rtl/>
        </w:rPr>
        <w:t>(</w:t>
      </w:r>
      <w:r w:rsidRPr="00516B9E">
        <w:rPr>
          <w:rStyle w:val="a6"/>
          <w:rtl/>
        </w:rPr>
        <w:footnoteReference w:id="2943"/>
      </w:r>
      <w:r w:rsidRPr="00516B9E">
        <w:rPr>
          <w:rStyle w:val="a6"/>
          <w:rtl/>
        </w:rPr>
        <w:t>)</w:t>
      </w:r>
      <w:r w:rsidRPr="00516B9E">
        <w:rPr>
          <w:rtl/>
        </w:rPr>
        <w:t>.</w:t>
      </w:r>
    </w:p>
    <w:p w14:paraId="7C61EF41" w14:textId="55DA4FE6" w:rsidR="009A75E3" w:rsidRDefault="009A75E3" w:rsidP="009A75E3">
      <w:pPr>
        <w:pStyle w:val="aaac"/>
        <w:rPr>
          <w:rtl/>
        </w:rPr>
      </w:pPr>
      <w:r w:rsidRPr="00516B9E">
        <w:rPr>
          <w:b/>
          <w:bCs/>
          <w:color w:val="FF0000"/>
          <w:rtl/>
        </w:rPr>
        <w:t xml:space="preserve">[الحديث: </w:t>
      </w:r>
      <w:r w:rsidR="003F4BB5">
        <w:rPr>
          <w:b/>
          <w:bCs/>
          <w:color w:val="FF0000"/>
          <w:rtl/>
        </w:rPr>
        <w:t>2930</w:t>
      </w:r>
      <w:r w:rsidRPr="00516B9E">
        <w:rPr>
          <w:b/>
          <w:bCs/>
          <w:color w:val="FF0000"/>
          <w:rtl/>
        </w:rPr>
        <w:t>]</w:t>
      </w:r>
      <w:r w:rsidR="00D86841">
        <w:rPr>
          <w:color w:val="FF0000"/>
          <w:rtl/>
        </w:rPr>
        <w:t xml:space="preserve"> </w:t>
      </w:r>
      <w:r>
        <w:rPr>
          <w:rtl/>
        </w:rPr>
        <w:t xml:space="preserve">قال الإمام الصادق </w:t>
      </w:r>
      <w:r w:rsidRPr="004342AB">
        <w:rPr>
          <w:rtl/>
        </w:rPr>
        <w:t>في</w:t>
      </w:r>
      <w:r w:rsidRPr="00516B9E">
        <w:rPr>
          <w:rtl/>
        </w:rPr>
        <w:t xml:space="preserve"> الصلاة على الميت: </w:t>
      </w:r>
      <w:r w:rsidRPr="002C70FE">
        <w:rPr>
          <w:rtl/>
        </w:rPr>
        <w:t xml:space="preserve">تكبر، ثم تشهد، ثم تقول: إنا لله وإنا إليه راجعون، الحمد لله رب العالمين، رب الموت والحياة، صل على محمد وأهل بيته، </w:t>
      </w:r>
      <w:r w:rsidRPr="005B45C9">
        <w:rPr>
          <w:rtl/>
        </w:rPr>
        <w:t>جز</w:t>
      </w:r>
      <w:r w:rsidR="00CE149D" w:rsidRPr="005B45C9">
        <w:rPr>
          <w:rFonts w:hint="cs"/>
          <w:rtl/>
        </w:rPr>
        <w:t>ى</w:t>
      </w:r>
      <w:r w:rsidRPr="002C70FE">
        <w:rPr>
          <w:rtl/>
        </w:rPr>
        <w:t xml:space="preserve"> </w:t>
      </w:r>
      <w:r w:rsidRPr="004342AB">
        <w:rPr>
          <w:rtl/>
        </w:rPr>
        <w:t>الله</w:t>
      </w:r>
      <w:r w:rsidRPr="002C70FE">
        <w:rPr>
          <w:rtl/>
        </w:rPr>
        <w:t xml:space="preserve"> عنا محمدا خير الجزاء بما صنع بأُمّته، وبما بلغ من رسالات ربه، ثم تقول: </w:t>
      </w:r>
      <w:r w:rsidRPr="004342AB">
        <w:rPr>
          <w:rtl/>
        </w:rPr>
        <w:t>الله</w:t>
      </w:r>
      <w:r w:rsidRPr="002C70FE">
        <w:rPr>
          <w:rtl/>
        </w:rPr>
        <w:t xml:space="preserve">م عبدك ابن عبدك ابن أمتك، ناصيته بيدك، خلا من الدنيا واحتاج إلى رحمتك، وأنت غني عن عذابه، </w:t>
      </w:r>
      <w:r w:rsidRPr="004342AB">
        <w:rPr>
          <w:rtl/>
        </w:rPr>
        <w:t>الله</w:t>
      </w:r>
      <w:r w:rsidRPr="002C70FE">
        <w:rPr>
          <w:rtl/>
        </w:rPr>
        <w:t xml:space="preserve">م إنا لا نعلم منه إلا خيرا، وأنت أعلم به، </w:t>
      </w:r>
      <w:r w:rsidRPr="004342AB">
        <w:rPr>
          <w:rtl/>
        </w:rPr>
        <w:t>الله</w:t>
      </w:r>
      <w:r w:rsidRPr="002C70FE">
        <w:rPr>
          <w:rtl/>
        </w:rPr>
        <w:t xml:space="preserve">م إن كان محسنا فزد </w:t>
      </w:r>
      <w:r w:rsidRPr="004342AB">
        <w:rPr>
          <w:rtl/>
        </w:rPr>
        <w:t>في</w:t>
      </w:r>
      <w:r w:rsidRPr="002C70FE">
        <w:rPr>
          <w:rtl/>
        </w:rPr>
        <w:t xml:space="preserve"> إحسانه وتقبل منه، وإن كان مسيئا فاغفر له ذنبه وارحمه وتجاوز عنه برحمتك، </w:t>
      </w:r>
      <w:r w:rsidRPr="004342AB">
        <w:rPr>
          <w:rtl/>
        </w:rPr>
        <w:t>الله</w:t>
      </w:r>
      <w:r w:rsidRPr="002C70FE">
        <w:rPr>
          <w:rtl/>
        </w:rPr>
        <w:t xml:space="preserve">م الحقه بنبيك، وثبته بالقول الثابت </w:t>
      </w:r>
      <w:r w:rsidRPr="004342AB">
        <w:rPr>
          <w:rtl/>
        </w:rPr>
        <w:t>في</w:t>
      </w:r>
      <w:r w:rsidRPr="002C70FE">
        <w:rPr>
          <w:rtl/>
        </w:rPr>
        <w:t xml:space="preserve"> الحياة الدنيا </w:t>
      </w:r>
      <w:r w:rsidRPr="005B45C9">
        <w:rPr>
          <w:rtl/>
        </w:rPr>
        <w:t>وفي</w:t>
      </w:r>
      <w:r w:rsidRPr="002C70FE">
        <w:rPr>
          <w:rtl/>
        </w:rPr>
        <w:t xml:space="preserve"> </w:t>
      </w:r>
      <w:r w:rsidRPr="004342AB">
        <w:rPr>
          <w:rtl/>
        </w:rPr>
        <w:t>الآخرة</w:t>
      </w:r>
      <w:r w:rsidRPr="002C70FE">
        <w:rPr>
          <w:rtl/>
        </w:rPr>
        <w:t xml:space="preserve">، </w:t>
      </w:r>
      <w:r w:rsidRPr="004342AB">
        <w:rPr>
          <w:rtl/>
        </w:rPr>
        <w:t>الله</w:t>
      </w:r>
      <w:r w:rsidRPr="002C70FE">
        <w:rPr>
          <w:rtl/>
        </w:rPr>
        <w:t xml:space="preserve">م اسلك بنا وبه سبيل الهدى، واهدنا وإياه صراطك المستقيم، </w:t>
      </w:r>
      <w:r w:rsidRPr="004342AB">
        <w:rPr>
          <w:rtl/>
        </w:rPr>
        <w:t>الله</w:t>
      </w:r>
      <w:r w:rsidRPr="002C70FE">
        <w:rPr>
          <w:rtl/>
        </w:rPr>
        <w:t>م عفوك عفوك، ثم تكبر الثانية وتقول مثل ما قلت حتى تفرغ من خمس تكبيرات</w:t>
      </w:r>
      <w:r w:rsidRPr="00516B9E">
        <w:rPr>
          <w:rStyle w:val="a6"/>
          <w:rtl/>
        </w:rPr>
        <w:t>(</w:t>
      </w:r>
      <w:r w:rsidRPr="00516B9E">
        <w:rPr>
          <w:rStyle w:val="a6"/>
          <w:rtl/>
        </w:rPr>
        <w:footnoteReference w:id="2944"/>
      </w:r>
      <w:r w:rsidRPr="00516B9E">
        <w:rPr>
          <w:rStyle w:val="a6"/>
          <w:rtl/>
        </w:rPr>
        <w:t>)</w:t>
      </w:r>
      <w:r w:rsidRPr="002C70FE">
        <w:rPr>
          <w:rtl/>
        </w:rPr>
        <w:t>.</w:t>
      </w:r>
    </w:p>
    <w:p w14:paraId="542480C8" w14:textId="0B23B94B" w:rsidR="009A75E3" w:rsidRPr="002C70FE" w:rsidRDefault="009A75E3" w:rsidP="009A75E3">
      <w:pPr>
        <w:pStyle w:val="aaac"/>
        <w:rPr>
          <w:rtl/>
        </w:rPr>
      </w:pPr>
      <w:r w:rsidRPr="002C70FE">
        <w:rPr>
          <w:b/>
          <w:bCs/>
          <w:color w:val="FF0000"/>
          <w:rtl/>
        </w:rPr>
        <w:t xml:space="preserve">[الحديث: </w:t>
      </w:r>
      <w:r w:rsidR="003F4BB5">
        <w:rPr>
          <w:b/>
          <w:bCs/>
          <w:color w:val="FF0000"/>
          <w:rtl/>
        </w:rPr>
        <w:t>2931</w:t>
      </w:r>
      <w:r w:rsidRPr="002C70FE">
        <w:rPr>
          <w:b/>
          <w:bCs/>
          <w:color w:val="FF0000"/>
          <w:rtl/>
        </w:rPr>
        <w:t>]</w:t>
      </w:r>
      <w:r w:rsidRPr="002C70FE">
        <w:rPr>
          <w:rtl/>
        </w:rPr>
        <w:t xml:space="preserve"> </w:t>
      </w:r>
      <w:r>
        <w:rPr>
          <w:rtl/>
        </w:rPr>
        <w:t xml:space="preserve">قال الإمام الصادق </w:t>
      </w:r>
      <w:r w:rsidRPr="004342AB">
        <w:rPr>
          <w:rtl/>
        </w:rPr>
        <w:t>في</w:t>
      </w:r>
      <w:r w:rsidRPr="00516B9E">
        <w:rPr>
          <w:rtl/>
        </w:rPr>
        <w:t xml:space="preserve"> الصلاة على الميت: </w:t>
      </w:r>
      <w:r w:rsidRPr="004342AB">
        <w:rPr>
          <w:rtl/>
        </w:rPr>
        <w:t>الله</w:t>
      </w:r>
      <w:r w:rsidRPr="002C70FE">
        <w:rPr>
          <w:rtl/>
        </w:rPr>
        <w:t xml:space="preserve">م أنت خلقت هذه النفس وأنت أمتها، تعلم سرها وعلانيتها، أتيناك شافعين فيها شفعاء، </w:t>
      </w:r>
      <w:r w:rsidRPr="004342AB">
        <w:rPr>
          <w:rtl/>
        </w:rPr>
        <w:t>الله</w:t>
      </w:r>
      <w:r w:rsidRPr="002C70FE">
        <w:rPr>
          <w:rtl/>
        </w:rPr>
        <w:t>م ولها ما تولت، واحشرها مع من أحبت</w:t>
      </w:r>
      <w:r w:rsidRPr="00516B9E">
        <w:rPr>
          <w:rStyle w:val="a6"/>
          <w:rtl/>
        </w:rPr>
        <w:t>(</w:t>
      </w:r>
      <w:r w:rsidRPr="00516B9E">
        <w:rPr>
          <w:rStyle w:val="a6"/>
          <w:rtl/>
        </w:rPr>
        <w:footnoteReference w:id="2945"/>
      </w:r>
      <w:r w:rsidRPr="00516B9E">
        <w:rPr>
          <w:rStyle w:val="a6"/>
          <w:rtl/>
        </w:rPr>
        <w:t>)</w:t>
      </w:r>
      <w:r w:rsidRPr="002C70FE">
        <w:rPr>
          <w:rtl/>
        </w:rPr>
        <w:t>.</w:t>
      </w:r>
    </w:p>
    <w:p w14:paraId="176D4F5A" w14:textId="25754362" w:rsidR="009A75E3" w:rsidRPr="002C70FE" w:rsidRDefault="009A75E3" w:rsidP="009A75E3">
      <w:pPr>
        <w:pStyle w:val="aaac"/>
        <w:rPr>
          <w:rtl/>
        </w:rPr>
      </w:pPr>
      <w:r w:rsidRPr="002C70FE">
        <w:rPr>
          <w:b/>
          <w:bCs/>
          <w:color w:val="FF0000"/>
          <w:rtl/>
        </w:rPr>
        <w:t xml:space="preserve">[الحديث: </w:t>
      </w:r>
      <w:r w:rsidR="003F4BB5">
        <w:rPr>
          <w:b/>
          <w:bCs/>
          <w:color w:val="FF0000"/>
          <w:rtl/>
        </w:rPr>
        <w:t>2932</w:t>
      </w:r>
      <w:r w:rsidRPr="002C70FE">
        <w:rPr>
          <w:b/>
          <w:bCs/>
          <w:color w:val="FF0000"/>
          <w:rtl/>
        </w:rPr>
        <w:t>]</w:t>
      </w:r>
      <w:r w:rsidRPr="002C70FE">
        <w:rPr>
          <w:rtl/>
        </w:rPr>
        <w:t xml:space="preserve"> سألت الإمام الصادق عن التكبير</w:t>
      </w:r>
      <w:r>
        <w:rPr>
          <w:rtl/>
        </w:rPr>
        <w:t xml:space="preserve"> </w:t>
      </w:r>
      <w:r w:rsidRPr="002C70FE">
        <w:rPr>
          <w:rtl/>
        </w:rPr>
        <w:t xml:space="preserve">على الميت؟ فقال: خمس، تقول </w:t>
      </w:r>
      <w:r w:rsidRPr="004342AB">
        <w:rPr>
          <w:rtl/>
        </w:rPr>
        <w:t>في</w:t>
      </w:r>
      <w:r w:rsidRPr="002C70FE">
        <w:rPr>
          <w:rtl/>
        </w:rPr>
        <w:t xml:space="preserve"> أولهن: أشهد أن لا إله إلا </w:t>
      </w:r>
      <w:r w:rsidRPr="004342AB">
        <w:rPr>
          <w:rtl/>
        </w:rPr>
        <w:t>الله</w:t>
      </w:r>
      <w:r w:rsidRPr="002C70FE">
        <w:rPr>
          <w:rtl/>
        </w:rPr>
        <w:t xml:space="preserve">، وحده لا شريك له، </w:t>
      </w:r>
      <w:r w:rsidRPr="004342AB">
        <w:rPr>
          <w:rtl/>
        </w:rPr>
        <w:t>الله</w:t>
      </w:r>
      <w:r w:rsidRPr="002C70FE">
        <w:rPr>
          <w:rtl/>
        </w:rPr>
        <w:t xml:space="preserve">م صل على محمد وآل محمد، ثم تقول: </w:t>
      </w:r>
      <w:r w:rsidRPr="004342AB">
        <w:rPr>
          <w:rtl/>
        </w:rPr>
        <w:t>الله</w:t>
      </w:r>
      <w:r w:rsidRPr="002C70FE">
        <w:rPr>
          <w:rtl/>
        </w:rPr>
        <w:t>م إن هذا المسجى قدامنا</w:t>
      </w:r>
      <w:r>
        <w:rPr>
          <w:rtl/>
        </w:rPr>
        <w:t xml:space="preserve"> </w:t>
      </w:r>
      <w:r w:rsidRPr="002C70FE">
        <w:rPr>
          <w:rtl/>
        </w:rPr>
        <w:t xml:space="preserve">عبدك وابن عبدك، وقد قبضت روحه إليك، وقد احتاج إلى رحمتك، وأنت غني عن عذابه، </w:t>
      </w:r>
      <w:r w:rsidRPr="004342AB">
        <w:rPr>
          <w:rtl/>
        </w:rPr>
        <w:t>الله</w:t>
      </w:r>
      <w:r w:rsidRPr="002C70FE">
        <w:rPr>
          <w:rtl/>
        </w:rPr>
        <w:t xml:space="preserve">م إنا لا نعلم من ظاهره إلا خيرا، وأنت أعلم بسريرته، </w:t>
      </w:r>
      <w:r w:rsidRPr="004342AB">
        <w:rPr>
          <w:rtl/>
        </w:rPr>
        <w:t>الله</w:t>
      </w:r>
      <w:r w:rsidRPr="002C70FE">
        <w:rPr>
          <w:rtl/>
        </w:rPr>
        <w:t xml:space="preserve">م إن كان محسنا فضاعف حسناته، وإن كان مسيئا فتجاوز عن سيئاته، ثم تكبر </w:t>
      </w:r>
      <w:r w:rsidRPr="002C70FE">
        <w:rPr>
          <w:rtl/>
        </w:rPr>
        <w:lastRenderedPageBreak/>
        <w:t xml:space="preserve">الثانية وتفعل ذلك </w:t>
      </w:r>
      <w:r w:rsidRPr="004342AB">
        <w:rPr>
          <w:rtl/>
        </w:rPr>
        <w:t>في</w:t>
      </w:r>
      <w:r w:rsidRPr="002C70FE">
        <w:rPr>
          <w:rtl/>
        </w:rPr>
        <w:t xml:space="preserve"> كل تكبيرة</w:t>
      </w:r>
      <w:r w:rsidRPr="00516B9E">
        <w:rPr>
          <w:rStyle w:val="a6"/>
          <w:rtl/>
        </w:rPr>
        <w:t>(</w:t>
      </w:r>
      <w:r w:rsidRPr="00516B9E">
        <w:rPr>
          <w:rStyle w:val="a6"/>
          <w:rtl/>
        </w:rPr>
        <w:footnoteReference w:id="2946"/>
      </w:r>
      <w:r w:rsidRPr="00516B9E">
        <w:rPr>
          <w:rStyle w:val="a6"/>
          <w:rtl/>
        </w:rPr>
        <w:t>)</w:t>
      </w:r>
      <w:r w:rsidRPr="002C70FE">
        <w:rPr>
          <w:rtl/>
        </w:rPr>
        <w:t>.</w:t>
      </w:r>
    </w:p>
    <w:p w14:paraId="5789E93D" w14:textId="7E7F5473" w:rsidR="009A75E3" w:rsidRPr="002C70FE" w:rsidRDefault="009A75E3" w:rsidP="009A75E3">
      <w:pPr>
        <w:pStyle w:val="aaac"/>
        <w:rPr>
          <w:rtl/>
        </w:rPr>
      </w:pPr>
      <w:r w:rsidRPr="002C70FE">
        <w:rPr>
          <w:b/>
          <w:bCs/>
          <w:color w:val="FF0000"/>
          <w:rtl/>
        </w:rPr>
        <w:t xml:space="preserve">[الحديث: </w:t>
      </w:r>
      <w:r w:rsidR="003F4BB5">
        <w:rPr>
          <w:b/>
          <w:bCs/>
          <w:color w:val="FF0000"/>
          <w:rtl/>
        </w:rPr>
        <w:t>2933</w:t>
      </w:r>
      <w:r w:rsidRPr="002C70FE">
        <w:rPr>
          <w:b/>
          <w:bCs/>
          <w:color w:val="FF0000"/>
          <w:rtl/>
        </w:rPr>
        <w:t>]</w:t>
      </w:r>
      <w:r w:rsidRPr="002C70FE">
        <w:rPr>
          <w:rtl/>
        </w:rPr>
        <w:t xml:space="preserve"> </w:t>
      </w:r>
      <w:r>
        <w:rPr>
          <w:rtl/>
        </w:rPr>
        <w:t xml:space="preserve">سئل الإمام الصادق عن </w:t>
      </w:r>
      <w:r w:rsidRPr="002C70FE">
        <w:rPr>
          <w:rtl/>
        </w:rPr>
        <w:t xml:space="preserve">الصلاة على الميت؟ فقال: خمس تكبيرات، يقول إذا كبر: أشهد أن لا إله إلا </w:t>
      </w:r>
      <w:r w:rsidRPr="004342AB">
        <w:rPr>
          <w:rtl/>
        </w:rPr>
        <w:t>الله</w:t>
      </w:r>
      <w:r w:rsidRPr="002C70FE">
        <w:rPr>
          <w:rtl/>
        </w:rPr>
        <w:t xml:space="preserve"> وحده لا شريك له، وأشهد أن محمدا عبده ورسوله، </w:t>
      </w:r>
      <w:r w:rsidRPr="004342AB">
        <w:rPr>
          <w:rtl/>
        </w:rPr>
        <w:t>الله</w:t>
      </w:r>
      <w:r w:rsidRPr="002C70FE">
        <w:rPr>
          <w:rtl/>
        </w:rPr>
        <w:t>م صل على محمد وآل محمد وعلى أئمة الهدى، واغفر لنا ول</w:t>
      </w:r>
      <w:r w:rsidR="00FE5168">
        <w:rPr>
          <w:rtl/>
        </w:rPr>
        <w:t>إ</w:t>
      </w:r>
      <w:r w:rsidRPr="002C70FE">
        <w:rPr>
          <w:rtl/>
        </w:rPr>
        <w:t xml:space="preserve">خواننا الذين سبقونا بالإيمان، ولا تجعل </w:t>
      </w:r>
      <w:r w:rsidRPr="004342AB">
        <w:rPr>
          <w:rtl/>
        </w:rPr>
        <w:t>في</w:t>
      </w:r>
      <w:r w:rsidRPr="002C70FE">
        <w:rPr>
          <w:rtl/>
        </w:rPr>
        <w:t xml:space="preserve"> قلوبنا غلاً للذين آمنوا، ربنا إنك رؤوف رحيم، </w:t>
      </w:r>
      <w:r w:rsidRPr="004342AB">
        <w:rPr>
          <w:rtl/>
        </w:rPr>
        <w:t>الله</w:t>
      </w:r>
      <w:r w:rsidRPr="002C70FE">
        <w:rPr>
          <w:rtl/>
        </w:rPr>
        <w:t>م اغفر لأحيائنا وأمواتنا من المؤمنين والمؤمنات، و</w:t>
      </w:r>
      <w:r w:rsidR="00FE5168">
        <w:rPr>
          <w:rtl/>
        </w:rPr>
        <w:t>أ</w:t>
      </w:r>
      <w:r w:rsidRPr="002C70FE">
        <w:rPr>
          <w:rtl/>
        </w:rPr>
        <w:t xml:space="preserve">لف بين قلوبنا على قلوب أخيارنا، واهدنا لما اختلف فيه من الحق بإذنك، إنك تهدي من تشاء إلى صراط مستقيم، فإن قطع عليك التكبيرة الثانية فلا يضرك فقل: </w:t>
      </w:r>
      <w:r w:rsidRPr="004342AB">
        <w:rPr>
          <w:rtl/>
        </w:rPr>
        <w:t>الله</w:t>
      </w:r>
      <w:r w:rsidRPr="002C70FE">
        <w:rPr>
          <w:rtl/>
        </w:rPr>
        <w:t xml:space="preserve">م هذا عبدك ابن عبدك، وابن امتك، أنت أعلم به، افتقر إلى رحمتك واستغنيت عنه، </w:t>
      </w:r>
      <w:r w:rsidRPr="004342AB">
        <w:rPr>
          <w:rtl/>
        </w:rPr>
        <w:t>الله</w:t>
      </w:r>
      <w:r w:rsidRPr="002C70FE">
        <w:rPr>
          <w:rtl/>
        </w:rPr>
        <w:t xml:space="preserve">م فتجاوز عن سيئاته، وزد </w:t>
      </w:r>
      <w:r w:rsidRPr="004342AB">
        <w:rPr>
          <w:rtl/>
        </w:rPr>
        <w:t>في</w:t>
      </w:r>
      <w:r w:rsidRPr="002C70FE">
        <w:rPr>
          <w:rtl/>
        </w:rPr>
        <w:t xml:space="preserve"> حسناته، واغفر له وارحمه، ونور له </w:t>
      </w:r>
      <w:r w:rsidRPr="004342AB">
        <w:rPr>
          <w:rtl/>
        </w:rPr>
        <w:t>في</w:t>
      </w:r>
      <w:r w:rsidRPr="002C70FE">
        <w:rPr>
          <w:rtl/>
        </w:rPr>
        <w:t xml:space="preserve"> قبره، ولقنه حجته، وألحقه بنبيه </w:t>
      </w:r>
      <w:r w:rsidRPr="002C70FE">
        <w:rPr>
          <w:rtl/>
        </w:rPr>
        <w:sym w:font="Abo-thar" w:char="F061"/>
      </w:r>
      <w:r w:rsidRPr="002C70FE">
        <w:rPr>
          <w:rtl/>
        </w:rPr>
        <w:t>، ولا تحرمنا أجره، ولا تفتنا بعده، قل هذا حتى</w:t>
      </w:r>
      <w:r>
        <w:rPr>
          <w:rtl/>
        </w:rPr>
        <w:t xml:space="preserve"> </w:t>
      </w:r>
      <w:r w:rsidRPr="002C70FE">
        <w:rPr>
          <w:rtl/>
        </w:rPr>
        <w:t>تفرغ من خمس تكبيرات، وإذا فرغت سلمت عن يمينك</w:t>
      </w:r>
      <w:r w:rsidRPr="00516B9E">
        <w:rPr>
          <w:rStyle w:val="a6"/>
          <w:rtl/>
        </w:rPr>
        <w:t>(</w:t>
      </w:r>
      <w:r w:rsidRPr="00516B9E">
        <w:rPr>
          <w:rStyle w:val="a6"/>
          <w:rtl/>
        </w:rPr>
        <w:footnoteReference w:id="2947"/>
      </w:r>
      <w:r w:rsidRPr="00516B9E">
        <w:rPr>
          <w:rStyle w:val="a6"/>
          <w:rtl/>
        </w:rPr>
        <w:t>)</w:t>
      </w:r>
      <w:r w:rsidRPr="002C70FE">
        <w:rPr>
          <w:rtl/>
        </w:rPr>
        <w:t>.</w:t>
      </w:r>
    </w:p>
    <w:p w14:paraId="60C5B62E" w14:textId="70AD94C6" w:rsidR="009A75E3" w:rsidRPr="002C70FE" w:rsidRDefault="009A75E3" w:rsidP="009A75E3">
      <w:pPr>
        <w:pStyle w:val="aaac"/>
        <w:rPr>
          <w:rtl/>
        </w:rPr>
      </w:pPr>
      <w:r w:rsidRPr="002C70FE">
        <w:rPr>
          <w:b/>
          <w:bCs/>
          <w:color w:val="FF0000"/>
          <w:rtl/>
        </w:rPr>
        <w:t xml:space="preserve">[الحديث: </w:t>
      </w:r>
      <w:r w:rsidR="003F4BB5">
        <w:rPr>
          <w:b/>
          <w:bCs/>
          <w:color w:val="FF0000"/>
          <w:rtl/>
        </w:rPr>
        <w:t>2934</w:t>
      </w:r>
      <w:r w:rsidRPr="002C70FE">
        <w:rPr>
          <w:b/>
          <w:bCs/>
          <w:color w:val="FF0000"/>
          <w:rtl/>
        </w:rPr>
        <w:t>]</w:t>
      </w:r>
      <w:r w:rsidRPr="002C70FE">
        <w:rPr>
          <w:rtl/>
        </w:rPr>
        <w:t xml:space="preserve"> </w:t>
      </w:r>
      <w:r w:rsidR="00FE5168">
        <w:rPr>
          <w:rtl/>
        </w:rPr>
        <w:t xml:space="preserve">سئل الإمام الصادق عن </w:t>
      </w:r>
      <w:r w:rsidRPr="002C70FE">
        <w:rPr>
          <w:rtl/>
        </w:rPr>
        <w:t>التكبيرعلى الميت؟ فقال بيده: خمساً، ق</w:t>
      </w:r>
      <w:r w:rsidR="00FE5168">
        <w:rPr>
          <w:rtl/>
        </w:rPr>
        <w:t>ي</w:t>
      </w:r>
      <w:r w:rsidRPr="002C70FE">
        <w:rPr>
          <w:rtl/>
        </w:rPr>
        <w:t xml:space="preserve">ل: كيف أقول إذا صليت عليه؟ قال: تقول: </w:t>
      </w:r>
      <w:r w:rsidRPr="004342AB">
        <w:rPr>
          <w:rtl/>
        </w:rPr>
        <w:t>الله</w:t>
      </w:r>
      <w:r w:rsidRPr="002C70FE">
        <w:rPr>
          <w:rtl/>
        </w:rPr>
        <w:t xml:space="preserve">م عبدك احتاج إلى رحمتك، وأنت غني عن عذابه، </w:t>
      </w:r>
      <w:r w:rsidRPr="004342AB">
        <w:rPr>
          <w:rtl/>
        </w:rPr>
        <w:t>الله</w:t>
      </w:r>
      <w:r w:rsidRPr="002C70FE">
        <w:rPr>
          <w:rtl/>
        </w:rPr>
        <w:t xml:space="preserve">م إن كان محسنا فزد </w:t>
      </w:r>
      <w:r w:rsidRPr="004342AB">
        <w:rPr>
          <w:rtl/>
        </w:rPr>
        <w:t>في</w:t>
      </w:r>
      <w:r w:rsidRPr="002C70FE">
        <w:rPr>
          <w:rtl/>
        </w:rPr>
        <w:t xml:space="preserve"> إحسانه، وإن كان مسيئا فاغفر له</w:t>
      </w:r>
      <w:r w:rsidRPr="00516B9E">
        <w:rPr>
          <w:rStyle w:val="a6"/>
          <w:rtl/>
        </w:rPr>
        <w:t>(</w:t>
      </w:r>
      <w:r w:rsidRPr="00516B9E">
        <w:rPr>
          <w:rStyle w:val="a6"/>
          <w:rtl/>
        </w:rPr>
        <w:footnoteReference w:id="2948"/>
      </w:r>
      <w:r w:rsidRPr="00516B9E">
        <w:rPr>
          <w:rStyle w:val="a6"/>
          <w:rtl/>
        </w:rPr>
        <w:t>)</w:t>
      </w:r>
      <w:r w:rsidRPr="002C70FE">
        <w:rPr>
          <w:rtl/>
        </w:rPr>
        <w:t>.</w:t>
      </w:r>
    </w:p>
    <w:p w14:paraId="1BEAE791" w14:textId="56FB78E0" w:rsidR="009A75E3" w:rsidRPr="002C70FE" w:rsidRDefault="009A75E3" w:rsidP="009A75E3">
      <w:pPr>
        <w:pStyle w:val="aaac"/>
        <w:rPr>
          <w:rtl/>
        </w:rPr>
      </w:pPr>
      <w:r w:rsidRPr="002C70FE">
        <w:rPr>
          <w:b/>
          <w:bCs/>
          <w:color w:val="FF0000"/>
          <w:rtl/>
        </w:rPr>
        <w:t xml:space="preserve">[الحديث: </w:t>
      </w:r>
      <w:r w:rsidR="003F4BB5">
        <w:rPr>
          <w:b/>
          <w:bCs/>
          <w:color w:val="FF0000"/>
          <w:rtl/>
        </w:rPr>
        <w:t>2935</w:t>
      </w:r>
      <w:r w:rsidRPr="002C70FE">
        <w:rPr>
          <w:b/>
          <w:bCs/>
          <w:color w:val="FF0000"/>
          <w:rtl/>
        </w:rPr>
        <w:t>]</w:t>
      </w:r>
      <w:r w:rsidRPr="002C70FE">
        <w:rPr>
          <w:rtl/>
        </w:rPr>
        <w:t xml:space="preserve"> </w:t>
      </w:r>
      <w:r w:rsidR="00FE5168">
        <w:rPr>
          <w:rtl/>
        </w:rPr>
        <w:t xml:space="preserve">قال الإمام الصادق: </w:t>
      </w:r>
      <w:r w:rsidRPr="002C70FE">
        <w:rPr>
          <w:rtl/>
        </w:rPr>
        <w:t xml:space="preserve">الصلاة على الجنائز، التكبيرة </w:t>
      </w:r>
      <w:r w:rsidRPr="005B45C9">
        <w:rPr>
          <w:rtl/>
        </w:rPr>
        <w:t>الأولى</w:t>
      </w:r>
      <w:r w:rsidRPr="002C70FE">
        <w:rPr>
          <w:rtl/>
        </w:rPr>
        <w:t xml:space="preserve"> استفتاح الصلاة، والثانية أشهد أن لا إله إلا </w:t>
      </w:r>
      <w:r w:rsidRPr="004342AB">
        <w:rPr>
          <w:rtl/>
        </w:rPr>
        <w:t>الله</w:t>
      </w:r>
      <w:r w:rsidRPr="002C70FE">
        <w:rPr>
          <w:rtl/>
        </w:rPr>
        <w:t xml:space="preserve"> وأن محمدا رسول </w:t>
      </w:r>
      <w:r w:rsidRPr="004342AB">
        <w:rPr>
          <w:rtl/>
        </w:rPr>
        <w:t>الله</w:t>
      </w:r>
      <w:r w:rsidRPr="002C70FE">
        <w:rPr>
          <w:rtl/>
        </w:rPr>
        <w:t xml:space="preserve">، والثالثة الصلاة على </w:t>
      </w:r>
      <w:r w:rsidRPr="002C70FE">
        <w:rPr>
          <w:b/>
          <w:rtl/>
        </w:rPr>
        <w:t xml:space="preserve">رسول </w:t>
      </w:r>
      <w:r w:rsidRPr="004342AB">
        <w:rPr>
          <w:b/>
          <w:rtl/>
        </w:rPr>
        <w:t>الله</w:t>
      </w:r>
      <w:r w:rsidRPr="002C70FE">
        <w:rPr>
          <w:b/>
          <w:rtl/>
        </w:rPr>
        <w:t xml:space="preserve"> </w:t>
      </w:r>
      <w:r w:rsidRPr="002C70FE">
        <w:rPr>
          <w:bCs/>
          <w:rtl/>
        </w:rPr>
        <w:sym w:font="Abo-thar" w:char="F061"/>
      </w:r>
      <w:r w:rsidRPr="002C70FE">
        <w:rPr>
          <w:rtl/>
        </w:rPr>
        <w:t xml:space="preserve"> وعلى أهل بيته والثناء على </w:t>
      </w:r>
      <w:r w:rsidRPr="004342AB">
        <w:rPr>
          <w:rtl/>
        </w:rPr>
        <w:t>الله</w:t>
      </w:r>
      <w:r w:rsidRPr="002C70FE">
        <w:rPr>
          <w:rtl/>
        </w:rPr>
        <w:t>، والرابعة له، والخامسة يسلم، ويقف مقدار ما بين التكبيرتين، ولا يبرح حتى يحمل السرير من بين يديه</w:t>
      </w:r>
      <w:r w:rsidRPr="00516B9E">
        <w:rPr>
          <w:rStyle w:val="a6"/>
          <w:rtl/>
        </w:rPr>
        <w:t>(</w:t>
      </w:r>
      <w:r w:rsidRPr="00516B9E">
        <w:rPr>
          <w:rStyle w:val="a6"/>
          <w:rtl/>
        </w:rPr>
        <w:footnoteReference w:id="2949"/>
      </w:r>
      <w:r w:rsidRPr="00516B9E">
        <w:rPr>
          <w:rStyle w:val="a6"/>
          <w:rtl/>
        </w:rPr>
        <w:t>)</w:t>
      </w:r>
      <w:r w:rsidRPr="002C70FE">
        <w:rPr>
          <w:rtl/>
        </w:rPr>
        <w:t>.</w:t>
      </w:r>
    </w:p>
    <w:p w14:paraId="46B19E82" w14:textId="5E18D5E5" w:rsidR="009A75E3" w:rsidRPr="002C70FE" w:rsidRDefault="009A75E3" w:rsidP="00FE5168">
      <w:pPr>
        <w:pStyle w:val="aaac"/>
        <w:rPr>
          <w:rtl/>
        </w:rPr>
      </w:pPr>
      <w:r w:rsidRPr="002C70FE">
        <w:rPr>
          <w:b/>
          <w:bCs/>
          <w:color w:val="FF0000"/>
          <w:rtl/>
        </w:rPr>
        <w:lastRenderedPageBreak/>
        <w:t xml:space="preserve">[الحديث: </w:t>
      </w:r>
      <w:r w:rsidR="003F4BB5">
        <w:rPr>
          <w:b/>
          <w:bCs/>
          <w:color w:val="FF0000"/>
          <w:rtl/>
        </w:rPr>
        <w:t>2936</w:t>
      </w:r>
      <w:r w:rsidRPr="002C70FE">
        <w:rPr>
          <w:b/>
          <w:bCs/>
          <w:color w:val="FF0000"/>
          <w:rtl/>
        </w:rPr>
        <w:t>]</w:t>
      </w:r>
      <w:r w:rsidRPr="002C70FE">
        <w:rPr>
          <w:rtl/>
        </w:rPr>
        <w:t xml:space="preserve"> </w:t>
      </w:r>
      <w:r w:rsidR="00FE5168">
        <w:rPr>
          <w:rtl/>
        </w:rPr>
        <w:t xml:space="preserve">سئل الإمام الصادق عن </w:t>
      </w:r>
      <w:r w:rsidRPr="002C70FE">
        <w:rPr>
          <w:rtl/>
        </w:rPr>
        <w:t>الصلاة على الميت؟ فقال: تكبر، ثم تقول: إن</w:t>
      </w:r>
      <w:r w:rsidRPr="004342AB">
        <w:rPr>
          <w:rtl/>
        </w:rPr>
        <w:t>الله</w:t>
      </w:r>
      <w:r w:rsidRPr="002C70FE">
        <w:rPr>
          <w:rtl/>
        </w:rPr>
        <w:t xml:space="preserve"> وإنا إليه راجعون، إن </w:t>
      </w:r>
      <w:r w:rsidRPr="004342AB">
        <w:rPr>
          <w:rtl/>
        </w:rPr>
        <w:t>الله</w:t>
      </w:r>
      <w:r w:rsidRPr="002C70FE">
        <w:rPr>
          <w:rtl/>
        </w:rPr>
        <w:t xml:space="preserve"> وملائكته يصلون على النبي، يا أيها الذين آمنوا صلوا عليه وسلموا تسليما، </w:t>
      </w:r>
      <w:r w:rsidRPr="004342AB">
        <w:rPr>
          <w:rtl/>
        </w:rPr>
        <w:t>الله</w:t>
      </w:r>
      <w:r w:rsidRPr="002C70FE">
        <w:rPr>
          <w:rtl/>
        </w:rPr>
        <w:t>م صل على محمد</w:t>
      </w:r>
      <w:r>
        <w:rPr>
          <w:rtl/>
        </w:rPr>
        <w:t xml:space="preserve"> </w:t>
      </w:r>
      <w:r w:rsidRPr="002C70FE">
        <w:rPr>
          <w:rtl/>
        </w:rPr>
        <w:t xml:space="preserve">وآل محمد، وبارك على محمد وآل محمد كما صليت وباركت على إبراهيم وآل إبراهيم إنك حميد مجيد، </w:t>
      </w:r>
      <w:r w:rsidRPr="004342AB">
        <w:rPr>
          <w:rtl/>
        </w:rPr>
        <w:t>الله</w:t>
      </w:r>
      <w:r w:rsidRPr="002C70FE">
        <w:rPr>
          <w:rtl/>
        </w:rPr>
        <w:t xml:space="preserve">م صل على محمد وعلى أئمة المسلمين، </w:t>
      </w:r>
      <w:r w:rsidRPr="004342AB">
        <w:rPr>
          <w:rtl/>
        </w:rPr>
        <w:t>الله</w:t>
      </w:r>
      <w:r w:rsidRPr="002C70FE">
        <w:rPr>
          <w:rtl/>
        </w:rPr>
        <w:t xml:space="preserve">م صل على محمد وعلى إمام المسلمين، </w:t>
      </w:r>
      <w:r w:rsidRPr="004342AB">
        <w:rPr>
          <w:rtl/>
        </w:rPr>
        <w:t>الله</w:t>
      </w:r>
      <w:r w:rsidRPr="002C70FE">
        <w:rPr>
          <w:rtl/>
        </w:rPr>
        <w:t xml:space="preserve">م عبدك فلان وأنت أعلم به، </w:t>
      </w:r>
      <w:r w:rsidRPr="004342AB">
        <w:rPr>
          <w:rtl/>
        </w:rPr>
        <w:t>الله</w:t>
      </w:r>
      <w:r w:rsidRPr="002C70FE">
        <w:rPr>
          <w:rtl/>
        </w:rPr>
        <w:t xml:space="preserve">م </w:t>
      </w:r>
      <w:r w:rsidR="00FE5168">
        <w:rPr>
          <w:rtl/>
        </w:rPr>
        <w:t>أ</w:t>
      </w:r>
      <w:r w:rsidRPr="002C70FE">
        <w:rPr>
          <w:rtl/>
        </w:rPr>
        <w:t xml:space="preserve">لحقه بنبيه محمد </w:t>
      </w:r>
      <w:r w:rsidRPr="002C70FE">
        <w:rPr>
          <w:rtl/>
        </w:rPr>
        <w:sym w:font="Abo-thar" w:char="F061"/>
      </w:r>
      <w:r w:rsidRPr="002C70FE">
        <w:rPr>
          <w:rtl/>
        </w:rPr>
        <w:t xml:space="preserve">، وافسح له </w:t>
      </w:r>
      <w:r w:rsidRPr="004342AB">
        <w:rPr>
          <w:rtl/>
        </w:rPr>
        <w:t>في</w:t>
      </w:r>
      <w:r w:rsidRPr="002C70FE">
        <w:rPr>
          <w:rtl/>
        </w:rPr>
        <w:t xml:space="preserve"> قبره، ونور له فيه، وصعد روحه، ولقنه حجته، واجعل ما عندك خيرا له، وأرجعه إلى خير مما كان فيه، </w:t>
      </w:r>
      <w:r w:rsidRPr="004342AB">
        <w:rPr>
          <w:rtl/>
        </w:rPr>
        <w:t>الله</w:t>
      </w:r>
      <w:r w:rsidRPr="002C70FE">
        <w:rPr>
          <w:rtl/>
        </w:rPr>
        <w:t xml:space="preserve">م عندك نحتسبه فلا تحرمنا أجره، ولا تفتنا بعده، </w:t>
      </w:r>
      <w:r w:rsidRPr="004342AB">
        <w:rPr>
          <w:rtl/>
        </w:rPr>
        <w:t>الله</w:t>
      </w:r>
      <w:r w:rsidRPr="002C70FE">
        <w:rPr>
          <w:rtl/>
        </w:rPr>
        <w:t xml:space="preserve">م عفوك عفوك، </w:t>
      </w:r>
      <w:r w:rsidRPr="004342AB">
        <w:rPr>
          <w:rtl/>
        </w:rPr>
        <w:t>الله</w:t>
      </w:r>
      <w:r w:rsidRPr="002C70FE">
        <w:rPr>
          <w:rtl/>
        </w:rPr>
        <w:t xml:space="preserve">م عفوك عفوك، تقول هذا كله </w:t>
      </w:r>
      <w:r w:rsidRPr="004342AB">
        <w:rPr>
          <w:rtl/>
        </w:rPr>
        <w:t>في</w:t>
      </w:r>
      <w:r w:rsidRPr="002C70FE">
        <w:rPr>
          <w:rtl/>
        </w:rPr>
        <w:t xml:space="preserve"> التكبيرة الأولى، ثم تكبر الثانية وتقول: </w:t>
      </w:r>
      <w:r w:rsidRPr="004342AB">
        <w:rPr>
          <w:rtl/>
        </w:rPr>
        <w:t>الله</w:t>
      </w:r>
      <w:r w:rsidRPr="002C70FE">
        <w:rPr>
          <w:rtl/>
        </w:rPr>
        <w:t xml:space="preserve">م عبدك فلان، </w:t>
      </w:r>
      <w:r w:rsidRPr="004342AB">
        <w:rPr>
          <w:rtl/>
        </w:rPr>
        <w:t>الله</w:t>
      </w:r>
      <w:r w:rsidRPr="002C70FE">
        <w:rPr>
          <w:rtl/>
        </w:rPr>
        <w:t xml:space="preserve">م </w:t>
      </w:r>
      <w:r w:rsidR="00FE5168">
        <w:rPr>
          <w:rtl/>
        </w:rPr>
        <w:t>أل</w:t>
      </w:r>
      <w:r w:rsidRPr="002C70FE">
        <w:rPr>
          <w:rtl/>
        </w:rPr>
        <w:t xml:space="preserve">حقه بنبيه محمد </w:t>
      </w:r>
      <w:r w:rsidRPr="002C70FE">
        <w:rPr>
          <w:rtl/>
        </w:rPr>
        <w:sym w:font="Abo-thar" w:char="F061"/>
      </w:r>
      <w:r w:rsidRPr="002C70FE">
        <w:rPr>
          <w:rtl/>
        </w:rPr>
        <w:t xml:space="preserve">، وافسح له </w:t>
      </w:r>
      <w:r w:rsidRPr="004342AB">
        <w:rPr>
          <w:rtl/>
        </w:rPr>
        <w:t>في</w:t>
      </w:r>
      <w:r w:rsidRPr="002C70FE">
        <w:rPr>
          <w:rtl/>
        </w:rPr>
        <w:t xml:space="preserve"> قبره، ونور له فيه، وصعد روحه، ولقنه حجته، واجعل ما عندك خيرا له، وأرجعه إلى خير مما كان فيه، </w:t>
      </w:r>
      <w:r w:rsidRPr="004342AB">
        <w:rPr>
          <w:rtl/>
        </w:rPr>
        <w:t>الله</w:t>
      </w:r>
      <w:r w:rsidRPr="002C70FE">
        <w:rPr>
          <w:rtl/>
        </w:rPr>
        <w:t xml:space="preserve">م عندك نحتسبه، فلا تحرمنا أجره، ولا تفتنا بعده، </w:t>
      </w:r>
      <w:r w:rsidRPr="004342AB">
        <w:rPr>
          <w:rtl/>
        </w:rPr>
        <w:t>الله</w:t>
      </w:r>
      <w:r w:rsidRPr="002C70FE">
        <w:rPr>
          <w:rtl/>
        </w:rPr>
        <w:t xml:space="preserve">م عفوك </w:t>
      </w:r>
      <w:r w:rsidRPr="004342AB">
        <w:rPr>
          <w:rtl/>
        </w:rPr>
        <w:t>الله</w:t>
      </w:r>
      <w:r w:rsidRPr="002C70FE">
        <w:rPr>
          <w:rtl/>
        </w:rPr>
        <w:t xml:space="preserve">م عفوك، تقول هذا </w:t>
      </w:r>
      <w:r w:rsidRPr="004342AB">
        <w:rPr>
          <w:rtl/>
        </w:rPr>
        <w:t>في</w:t>
      </w:r>
      <w:r w:rsidRPr="002C70FE">
        <w:rPr>
          <w:rtl/>
        </w:rPr>
        <w:t xml:space="preserve"> الثانية والثالثة والرابعة، فإذا كبرت الخامسة فقل: </w:t>
      </w:r>
      <w:r w:rsidRPr="004342AB">
        <w:rPr>
          <w:rtl/>
        </w:rPr>
        <w:t>الله</w:t>
      </w:r>
      <w:r w:rsidRPr="002C70FE">
        <w:rPr>
          <w:rtl/>
        </w:rPr>
        <w:t xml:space="preserve">م صل على محمد وعلى </w:t>
      </w:r>
      <w:r w:rsidR="00CE149D">
        <w:rPr>
          <w:rFonts w:hint="cs"/>
          <w:rtl/>
        </w:rPr>
        <w:t>آ</w:t>
      </w:r>
      <w:r w:rsidRPr="002C70FE">
        <w:rPr>
          <w:rtl/>
        </w:rPr>
        <w:t xml:space="preserve">ل محمد، </w:t>
      </w:r>
      <w:r w:rsidRPr="004342AB">
        <w:rPr>
          <w:rtl/>
        </w:rPr>
        <w:t>الله</w:t>
      </w:r>
      <w:r w:rsidRPr="002C70FE">
        <w:rPr>
          <w:rtl/>
        </w:rPr>
        <w:t xml:space="preserve">م اغفر للمؤمنين والمؤمنات، والف بين قلوبهم، وتوفني على ملة رسولك، </w:t>
      </w:r>
      <w:r w:rsidRPr="004342AB">
        <w:rPr>
          <w:rtl/>
        </w:rPr>
        <w:t>الله</w:t>
      </w:r>
      <w:r w:rsidRPr="002C70FE">
        <w:rPr>
          <w:rtl/>
        </w:rPr>
        <w:t xml:space="preserve">م اغفر لنا ولإخواننا الذين سبقونا بالإيمان، ولا تجعل </w:t>
      </w:r>
      <w:r w:rsidRPr="004342AB">
        <w:rPr>
          <w:rtl/>
        </w:rPr>
        <w:t>في</w:t>
      </w:r>
      <w:r w:rsidRPr="002C70FE">
        <w:rPr>
          <w:rtl/>
        </w:rPr>
        <w:t xml:space="preserve"> قلوبنا غلا للذين امنوا، ربنا إنك رؤوف رحيم، </w:t>
      </w:r>
      <w:r w:rsidRPr="004342AB">
        <w:rPr>
          <w:rtl/>
        </w:rPr>
        <w:t>الله</w:t>
      </w:r>
      <w:r w:rsidRPr="002C70FE">
        <w:rPr>
          <w:rtl/>
        </w:rPr>
        <w:t xml:space="preserve">م عفوك </w:t>
      </w:r>
      <w:r w:rsidRPr="004342AB">
        <w:rPr>
          <w:rtl/>
        </w:rPr>
        <w:t>الله</w:t>
      </w:r>
      <w:r w:rsidRPr="002C70FE">
        <w:rPr>
          <w:rtl/>
        </w:rPr>
        <w:t>م عفوك، وتسلم</w:t>
      </w:r>
      <w:r w:rsidRPr="00516B9E">
        <w:rPr>
          <w:rStyle w:val="a6"/>
          <w:rtl/>
        </w:rPr>
        <w:t>(</w:t>
      </w:r>
      <w:r w:rsidRPr="00516B9E">
        <w:rPr>
          <w:rStyle w:val="a6"/>
          <w:rtl/>
        </w:rPr>
        <w:footnoteReference w:id="2950"/>
      </w:r>
      <w:r w:rsidRPr="00516B9E">
        <w:rPr>
          <w:rStyle w:val="a6"/>
          <w:rtl/>
        </w:rPr>
        <w:t>)</w:t>
      </w:r>
      <w:r w:rsidRPr="002C70FE">
        <w:rPr>
          <w:rtl/>
        </w:rPr>
        <w:t>.</w:t>
      </w:r>
    </w:p>
    <w:p w14:paraId="271AC02A" w14:textId="2024601F" w:rsidR="009A75E3" w:rsidRPr="002C70FE" w:rsidRDefault="009A75E3" w:rsidP="009A75E3">
      <w:pPr>
        <w:pStyle w:val="aaac"/>
        <w:rPr>
          <w:rtl/>
        </w:rPr>
      </w:pPr>
      <w:r w:rsidRPr="002C70FE">
        <w:rPr>
          <w:b/>
          <w:bCs/>
          <w:color w:val="FF0000"/>
          <w:rtl/>
        </w:rPr>
        <w:t xml:space="preserve">[الحديث: </w:t>
      </w:r>
      <w:r w:rsidR="003F4BB5">
        <w:rPr>
          <w:b/>
          <w:bCs/>
          <w:color w:val="FF0000"/>
          <w:rtl/>
        </w:rPr>
        <w:t>2937</w:t>
      </w:r>
      <w:r w:rsidRPr="002C70FE">
        <w:rPr>
          <w:b/>
          <w:bCs/>
          <w:color w:val="FF0000"/>
          <w:rtl/>
        </w:rPr>
        <w:t>]</w:t>
      </w:r>
      <w:r w:rsidRPr="002C70FE">
        <w:rPr>
          <w:rtl/>
        </w:rPr>
        <w:t xml:space="preserve"> </w:t>
      </w:r>
      <w:r>
        <w:rPr>
          <w:rtl/>
        </w:rPr>
        <w:t xml:space="preserve">سئل الإمام الصادق عن </w:t>
      </w:r>
      <w:r w:rsidRPr="002C70FE">
        <w:rPr>
          <w:rtl/>
        </w:rPr>
        <w:t>التكبير على الجنائز؟ فقال: ذلك إلى أهل الميت ما شاءوا كبروا، فقيل: إنهم يكبرون أربعاً، فقال: ذاك إليهم، ثم قال: أما بلغكم أن رجلا صلى عليه الإمام علي فكبر</w:t>
      </w:r>
      <w:r>
        <w:rPr>
          <w:rtl/>
        </w:rPr>
        <w:t xml:space="preserve"> </w:t>
      </w:r>
      <w:r w:rsidRPr="002C70FE">
        <w:rPr>
          <w:rtl/>
        </w:rPr>
        <w:t xml:space="preserve">عليه خمساً حتى صلى عليه خمس صلوات، يكبر </w:t>
      </w:r>
      <w:r w:rsidRPr="004342AB">
        <w:rPr>
          <w:rtl/>
        </w:rPr>
        <w:t>في</w:t>
      </w:r>
      <w:r w:rsidRPr="002C70FE">
        <w:rPr>
          <w:rtl/>
        </w:rPr>
        <w:t xml:space="preserve"> كل صلاة خمس تكبيرات</w:t>
      </w:r>
      <w:r>
        <w:rPr>
          <w:rtl/>
        </w:rPr>
        <w:t xml:space="preserve">، </w:t>
      </w:r>
      <w:r w:rsidRPr="002C70FE">
        <w:rPr>
          <w:rtl/>
        </w:rPr>
        <w:t xml:space="preserve">ثم قال: إنه بدري عقبي </w:t>
      </w:r>
      <w:r w:rsidR="00FE5168" w:rsidRPr="005B45C9">
        <w:rPr>
          <w:rtl/>
        </w:rPr>
        <w:t>أ</w:t>
      </w:r>
      <w:r w:rsidRPr="005B45C9">
        <w:rPr>
          <w:rtl/>
        </w:rPr>
        <w:t>حد</w:t>
      </w:r>
      <w:r w:rsidR="00FE5168" w:rsidRPr="005B45C9">
        <w:rPr>
          <w:rtl/>
        </w:rPr>
        <w:t>ي</w:t>
      </w:r>
      <w:r w:rsidRPr="002C70FE">
        <w:rPr>
          <w:rtl/>
        </w:rPr>
        <w:t xml:space="preserve">، وكان من النقباء الذين اختارهم </w:t>
      </w:r>
      <w:r w:rsidRPr="002C70FE">
        <w:rPr>
          <w:rtl/>
        </w:rPr>
        <w:lastRenderedPageBreak/>
        <w:t xml:space="preserve">رسول </w:t>
      </w:r>
      <w:r w:rsidRPr="004342AB">
        <w:rPr>
          <w:rtl/>
        </w:rPr>
        <w:t>الله</w:t>
      </w:r>
      <w:r w:rsidRPr="002C70FE">
        <w:rPr>
          <w:rtl/>
        </w:rPr>
        <w:t xml:space="preserve"> </w:t>
      </w:r>
      <w:r w:rsidRPr="002C70FE">
        <w:rPr>
          <w:rtl/>
        </w:rPr>
        <w:sym w:font="Abo-thar" w:char="F061"/>
      </w:r>
      <w:r w:rsidRPr="002C70FE">
        <w:rPr>
          <w:rtl/>
        </w:rPr>
        <w:t xml:space="preserve"> من </w:t>
      </w:r>
      <w:r w:rsidRPr="005B45C9">
        <w:rPr>
          <w:rtl/>
        </w:rPr>
        <w:t>الاثني</w:t>
      </w:r>
      <w:r w:rsidRPr="002C70FE">
        <w:rPr>
          <w:rtl/>
        </w:rPr>
        <w:t xml:space="preserve"> عشر، وكانت له خمس مناقب، فصلى عليه لكل منقبة صلاة</w:t>
      </w:r>
      <w:r w:rsidRPr="00516B9E">
        <w:rPr>
          <w:rStyle w:val="a6"/>
          <w:rtl/>
        </w:rPr>
        <w:t>(</w:t>
      </w:r>
      <w:r w:rsidRPr="00516B9E">
        <w:rPr>
          <w:rStyle w:val="a6"/>
          <w:rtl/>
        </w:rPr>
        <w:footnoteReference w:id="2951"/>
      </w:r>
      <w:r w:rsidRPr="00516B9E">
        <w:rPr>
          <w:rStyle w:val="a6"/>
          <w:rtl/>
        </w:rPr>
        <w:t>)</w:t>
      </w:r>
      <w:r w:rsidRPr="002C70FE">
        <w:rPr>
          <w:rtl/>
        </w:rPr>
        <w:t>.</w:t>
      </w:r>
    </w:p>
    <w:p w14:paraId="484AC40E" w14:textId="3B1DBA86" w:rsidR="009A75E3" w:rsidRPr="002C70FE" w:rsidRDefault="009A75E3" w:rsidP="009A75E3">
      <w:pPr>
        <w:pStyle w:val="aaac"/>
        <w:rPr>
          <w:rtl/>
        </w:rPr>
      </w:pPr>
      <w:r w:rsidRPr="002C70FE">
        <w:rPr>
          <w:b/>
          <w:bCs/>
          <w:color w:val="FF0000"/>
          <w:rtl/>
        </w:rPr>
        <w:t xml:space="preserve">[الحديث: </w:t>
      </w:r>
      <w:r w:rsidR="003F4BB5">
        <w:rPr>
          <w:b/>
          <w:bCs/>
          <w:color w:val="FF0000"/>
          <w:rtl/>
        </w:rPr>
        <w:t>2938</w:t>
      </w:r>
      <w:r w:rsidRPr="002C70FE">
        <w:rPr>
          <w:b/>
          <w:bCs/>
          <w:color w:val="FF0000"/>
          <w:rtl/>
        </w:rPr>
        <w:t>]</w:t>
      </w:r>
      <w:r w:rsidRPr="002C70FE">
        <w:rPr>
          <w:rtl/>
        </w:rPr>
        <w:t xml:space="preserve"> </w:t>
      </w:r>
      <w:r>
        <w:rPr>
          <w:rtl/>
        </w:rPr>
        <w:t>قال الإمام الصادق:</w:t>
      </w:r>
      <w:r w:rsidRPr="002C70FE">
        <w:rPr>
          <w:rtl/>
        </w:rPr>
        <w:t xml:space="preserve"> الميت يصلى عليه مالم يوار بالتراب، وإن كان قد صلي عليه</w:t>
      </w:r>
      <w:r w:rsidRPr="00516B9E">
        <w:rPr>
          <w:rStyle w:val="a6"/>
          <w:rtl/>
        </w:rPr>
        <w:t>(</w:t>
      </w:r>
      <w:r w:rsidRPr="00516B9E">
        <w:rPr>
          <w:rStyle w:val="a6"/>
          <w:rtl/>
        </w:rPr>
        <w:footnoteReference w:id="2952"/>
      </w:r>
      <w:r w:rsidRPr="00516B9E">
        <w:rPr>
          <w:rStyle w:val="a6"/>
          <w:rtl/>
        </w:rPr>
        <w:t>)</w:t>
      </w:r>
      <w:r w:rsidRPr="002C70FE">
        <w:rPr>
          <w:rtl/>
        </w:rPr>
        <w:t>.</w:t>
      </w:r>
    </w:p>
    <w:p w14:paraId="77501AC9" w14:textId="791D6221" w:rsidR="009A75E3" w:rsidRPr="002C70FE" w:rsidRDefault="009A75E3" w:rsidP="009A75E3">
      <w:pPr>
        <w:pStyle w:val="aaac"/>
        <w:rPr>
          <w:rtl/>
        </w:rPr>
      </w:pPr>
      <w:r w:rsidRPr="002C70FE">
        <w:rPr>
          <w:b/>
          <w:bCs/>
          <w:color w:val="FF0000"/>
          <w:rtl/>
        </w:rPr>
        <w:t xml:space="preserve">[الحديث: </w:t>
      </w:r>
      <w:r w:rsidR="003F4BB5">
        <w:rPr>
          <w:b/>
          <w:bCs/>
          <w:color w:val="FF0000"/>
          <w:rtl/>
        </w:rPr>
        <w:t>2939</w:t>
      </w:r>
      <w:r w:rsidRPr="002C70FE">
        <w:rPr>
          <w:b/>
          <w:bCs/>
          <w:color w:val="FF0000"/>
          <w:rtl/>
        </w:rPr>
        <w:t>]</w:t>
      </w:r>
      <w:r w:rsidRPr="002C70FE">
        <w:rPr>
          <w:rtl/>
        </w:rPr>
        <w:t xml:space="preserve"> </w:t>
      </w:r>
      <w:r w:rsidR="00FE5168">
        <w:rPr>
          <w:rtl/>
        </w:rPr>
        <w:t xml:space="preserve">قيل للإمام الصادق: </w:t>
      </w:r>
      <w:r w:rsidRPr="002C70FE">
        <w:rPr>
          <w:rtl/>
        </w:rPr>
        <w:t xml:space="preserve">الجنازة لم أدركها حتى بلغت القبر </w:t>
      </w:r>
      <w:r w:rsidRPr="005B45C9">
        <w:rPr>
          <w:rtl/>
        </w:rPr>
        <w:t>أصلّي</w:t>
      </w:r>
      <w:r w:rsidRPr="002C70FE">
        <w:rPr>
          <w:rtl/>
        </w:rPr>
        <w:t xml:space="preserve"> عليها؟ </w:t>
      </w:r>
      <w:r w:rsidR="00FE5168">
        <w:rPr>
          <w:rtl/>
        </w:rPr>
        <w:t>ف</w:t>
      </w:r>
      <w:r w:rsidRPr="002C70FE">
        <w:rPr>
          <w:rtl/>
        </w:rPr>
        <w:t>قال</w:t>
      </w:r>
      <w:r w:rsidR="00FE5168">
        <w:rPr>
          <w:rtl/>
        </w:rPr>
        <w:t>:</w:t>
      </w:r>
      <w:r w:rsidRPr="002C70FE">
        <w:rPr>
          <w:rtl/>
        </w:rPr>
        <w:t xml:space="preserve"> إن أدركتها قبل أن تدفن فإن شئت فصل عليها</w:t>
      </w:r>
      <w:r w:rsidRPr="00516B9E">
        <w:rPr>
          <w:rStyle w:val="a6"/>
          <w:rtl/>
        </w:rPr>
        <w:t>(</w:t>
      </w:r>
      <w:r w:rsidRPr="00516B9E">
        <w:rPr>
          <w:rStyle w:val="a6"/>
          <w:rtl/>
        </w:rPr>
        <w:footnoteReference w:id="2953"/>
      </w:r>
      <w:r w:rsidRPr="00516B9E">
        <w:rPr>
          <w:rStyle w:val="a6"/>
          <w:rtl/>
        </w:rPr>
        <w:t>)</w:t>
      </w:r>
      <w:r w:rsidRPr="002C70FE">
        <w:rPr>
          <w:rtl/>
        </w:rPr>
        <w:t>.</w:t>
      </w:r>
    </w:p>
    <w:p w14:paraId="13C413AC" w14:textId="7E36B07B" w:rsidR="009A75E3" w:rsidRPr="002C70FE" w:rsidRDefault="009A75E3" w:rsidP="009A75E3">
      <w:pPr>
        <w:pStyle w:val="aaac"/>
        <w:rPr>
          <w:rtl/>
        </w:rPr>
      </w:pPr>
      <w:r w:rsidRPr="002C70FE">
        <w:rPr>
          <w:b/>
          <w:bCs/>
          <w:color w:val="FF0000"/>
          <w:rtl/>
        </w:rPr>
        <w:t xml:space="preserve">[الحديث: </w:t>
      </w:r>
      <w:r w:rsidR="003F4BB5">
        <w:rPr>
          <w:b/>
          <w:bCs/>
          <w:color w:val="FF0000"/>
          <w:rtl/>
        </w:rPr>
        <w:t>2940</w:t>
      </w:r>
      <w:r w:rsidRPr="002C70FE">
        <w:rPr>
          <w:b/>
          <w:bCs/>
          <w:color w:val="FF0000"/>
          <w:rtl/>
        </w:rPr>
        <w:t>]</w:t>
      </w:r>
      <w:r w:rsidRPr="002C70FE">
        <w:rPr>
          <w:rtl/>
        </w:rPr>
        <w:t xml:space="preserve"> </w:t>
      </w:r>
      <w:r w:rsidR="00FE5168">
        <w:rPr>
          <w:rtl/>
        </w:rPr>
        <w:t xml:space="preserve">سئل الإمام الصادق عن </w:t>
      </w:r>
      <w:r w:rsidRPr="002C70FE">
        <w:rPr>
          <w:rtl/>
        </w:rPr>
        <w:t xml:space="preserve">المولود ما لم يجر عليه القلم هل يصلى عليه؟ قال: لا، إنما الصلاة على الرجل والمرأة إذا </w:t>
      </w:r>
      <w:r w:rsidRPr="005B45C9">
        <w:rPr>
          <w:rtl/>
        </w:rPr>
        <w:t>جرى</w:t>
      </w:r>
      <w:r w:rsidRPr="002C70FE">
        <w:rPr>
          <w:rtl/>
        </w:rPr>
        <w:t xml:space="preserve"> عليهما القلم</w:t>
      </w:r>
      <w:r w:rsidRPr="00516B9E">
        <w:rPr>
          <w:rStyle w:val="a6"/>
          <w:rtl/>
        </w:rPr>
        <w:t>(</w:t>
      </w:r>
      <w:r w:rsidRPr="00516B9E">
        <w:rPr>
          <w:rStyle w:val="a6"/>
          <w:rtl/>
        </w:rPr>
        <w:footnoteReference w:id="2954"/>
      </w:r>
      <w:r w:rsidRPr="00516B9E">
        <w:rPr>
          <w:rStyle w:val="a6"/>
          <w:rtl/>
        </w:rPr>
        <w:t>)</w:t>
      </w:r>
      <w:r w:rsidRPr="002C70FE">
        <w:rPr>
          <w:rtl/>
        </w:rPr>
        <w:t>.</w:t>
      </w:r>
    </w:p>
    <w:p w14:paraId="64336561" w14:textId="67DC8713" w:rsidR="009A75E3" w:rsidRPr="002C70FE" w:rsidRDefault="009A75E3" w:rsidP="009A75E3">
      <w:pPr>
        <w:pStyle w:val="aaac"/>
        <w:rPr>
          <w:rtl/>
        </w:rPr>
      </w:pPr>
      <w:r w:rsidRPr="002C70FE">
        <w:rPr>
          <w:b/>
          <w:bCs/>
          <w:color w:val="FF0000"/>
          <w:rtl/>
        </w:rPr>
        <w:t xml:space="preserve">[الحديث: </w:t>
      </w:r>
      <w:r w:rsidR="003F4BB5">
        <w:rPr>
          <w:b/>
          <w:bCs/>
          <w:color w:val="FF0000"/>
          <w:rtl/>
        </w:rPr>
        <w:t>2941</w:t>
      </w:r>
      <w:r w:rsidRPr="002C70FE">
        <w:rPr>
          <w:b/>
          <w:bCs/>
          <w:color w:val="FF0000"/>
          <w:rtl/>
        </w:rPr>
        <w:t>]</w:t>
      </w:r>
      <w:r w:rsidRPr="002C70FE">
        <w:rPr>
          <w:rtl/>
        </w:rPr>
        <w:t xml:space="preserve"> </w:t>
      </w:r>
      <w:r w:rsidR="00FE5168">
        <w:rPr>
          <w:rtl/>
        </w:rPr>
        <w:t xml:space="preserve">قيل للإمام الصادق: </w:t>
      </w:r>
      <w:r w:rsidRPr="002C70FE">
        <w:rPr>
          <w:rtl/>
        </w:rPr>
        <w:t xml:space="preserve">إن الناس يكلمونا ويردون علينا قولنا: إنه لا يصلى على الطفل لأنه لم يصل، فيقولون: لا يصلى إلا على من صلى؟ فنقول: نعم، فيقولون: أرأيتم لو أن رجلا نصرانياً أو يهودياً أسلم ثم مات من ساعته فما الجواب فيه؟ فقال: قولوا لهم: أرأيتم لو أن هذا الذي أسلم الساعة ثم افترى على إنسان ما كان يجب عليه </w:t>
      </w:r>
      <w:r w:rsidRPr="004342AB">
        <w:rPr>
          <w:rtl/>
        </w:rPr>
        <w:t>في</w:t>
      </w:r>
      <w:r w:rsidRPr="002C70FE">
        <w:rPr>
          <w:rtl/>
        </w:rPr>
        <w:t xml:space="preserve"> فريته؟ فإنهم سيقولون: يجب عليه الحد، فإذا قالوا هذا، قيل لهم: فلو أن هذا الصبي الذي لم يصل افترى على إنسان هل كان يجب عليه الحد؟ فإنهم سيقولون: لا، فيقال لهم: صدقتم، إنما يجب أن يصلى على من وجبت عليه الصلاة والحدود، ولا يصلى على من لم تجب عليه الصلاة ولا الحدود</w:t>
      </w:r>
      <w:r w:rsidRPr="00516B9E">
        <w:rPr>
          <w:rStyle w:val="a6"/>
          <w:rtl/>
        </w:rPr>
        <w:t>(</w:t>
      </w:r>
      <w:r w:rsidRPr="00516B9E">
        <w:rPr>
          <w:rStyle w:val="a6"/>
          <w:rtl/>
        </w:rPr>
        <w:footnoteReference w:id="2955"/>
      </w:r>
      <w:r w:rsidRPr="00516B9E">
        <w:rPr>
          <w:rStyle w:val="a6"/>
          <w:rtl/>
        </w:rPr>
        <w:t>)</w:t>
      </w:r>
      <w:r w:rsidRPr="002C70FE">
        <w:rPr>
          <w:rtl/>
        </w:rPr>
        <w:t>.</w:t>
      </w:r>
    </w:p>
    <w:p w14:paraId="22C52769" w14:textId="5A3686E4" w:rsidR="009A75E3" w:rsidRPr="002C70FE" w:rsidRDefault="009A75E3" w:rsidP="009A75E3">
      <w:pPr>
        <w:pStyle w:val="aaac"/>
        <w:rPr>
          <w:rtl/>
        </w:rPr>
      </w:pPr>
      <w:r w:rsidRPr="002C70FE">
        <w:rPr>
          <w:b/>
          <w:bCs/>
          <w:color w:val="FF0000"/>
          <w:rtl/>
        </w:rPr>
        <w:t xml:space="preserve">[الحديث: </w:t>
      </w:r>
      <w:r w:rsidR="003F4BB5">
        <w:rPr>
          <w:b/>
          <w:bCs/>
          <w:color w:val="FF0000"/>
          <w:rtl/>
        </w:rPr>
        <w:t>2942</w:t>
      </w:r>
      <w:r w:rsidRPr="002C70FE">
        <w:rPr>
          <w:b/>
          <w:bCs/>
          <w:color w:val="FF0000"/>
          <w:rtl/>
        </w:rPr>
        <w:t>]</w:t>
      </w:r>
      <w:r w:rsidRPr="002C70FE">
        <w:rPr>
          <w:rtl/>
        </w:rPr>
        <w:t xml:space="preserve"> </w:t>
      </w:r>
      <w:r w:rsidR="00FE5168">
        <w:rPr>
          <w:rtl/>
        </w:rPr>
        <w:t xml:space="preserve">قال الإمام الصادق: </w:t>
      </w:r>
      <w:r w:rsidRPr="002C70FE">
        <w:rPr>
          <w:rtl/>
        </w:rPr>
        <w:t>إذا أدرك الرجل التكبيرة والتكبيرتين من الصلاة على الميت فليقض ما بقي متتابعا</w:t>
      </w:r>
      <w:r w:rsidRPr="00516B9E">
        <w:rPr>
          <w:rStyle w:val="a6"/>
          <w:rtl/>
        </w:rPr>
        <w:t>(</w:t>
      </w:r>
      <w:r w:rsidRPr="00516B9E">
        <w:rPr>
          <w:rStyle w:val="a6"/>
          <w:rtl/>
        </w:rPr>
        <w:footnoteReference w:id="2956"/>
      </w:r>
      <w:r w:rsidRPr="00516B9E">
        <w:rPr>
          <w:rStyle w:val="a6"/>
          <w:rtl/>
        </w:rPr>
        <w:t>)</w:t>
      </w:r>
      <w:r w:rsidRPr="002C70FE">
        <w:rPr>
          <w:rtl/>
        </w:rPr>
        <w:t>.</w:t>
      </w:r>
    </w:p>
    <w:p w14:paraId="0085B393" w14:textId="07986464" w:rsidR="009A75E3" w:rsidRPr="002C70FE" w:rsidRDefault="009A75E3" w:rsidP="009A75E3">
      <w:pPr>
        <w:pStyle w:val="aaac"/>
        <w:rPr>
          <w:rtl/>
        </w:rPr>
      </w:pPr>
      <w:r w:rsidRPr="002C70FE">
        <w:rPr>
          <w:b/>
          <w:bCs/>
          <w:color w:val="FF0000"/>
          <w:rtl/>
        </w:rPr>
        <w:t xml:space="preserve">[الحديث: </w:t>
      </w:r>
      <w:r w:rsidR="003F4BB5">
        <w:rPr>
          <w:b/>
          <w:bCs/>
          <w:color w:val="FF0000"/>
          <w:rtl/>
        </w:rPr>
        <w:t>2943</w:t>
      </w:r>
      <w:r w:rsidRPr="002C70FE">
        <w:rPr>
          <w:b/>
          <w:bCs/>
          <w:color w:val="FF0000"/>
          <w:rtl/>
        </w:rPr>
        <w:t>]</w:t>
      </w:r>
      <w:r w:rsidRPr="002C70FE">
        <w:rPr>
          <w:rtl/>
        </w:rPr>
        <w:t xml:space="preserve"> </w:t>
      </w:r>
      <w:r w:rsidR="00FE5168">
        <w:rPr>
          <w:rtl/>
        </w:rPr>
        <w:t xml:space="preserve">سئل الإمام الصادق عن </w:t>
      </w:r>
      <w:r w:rsidRPr="002C70FE">
        <w:rPr>
          <w:rtl/>
        </w:rPr>
        <w:t xml:space="preserve">الرجل يدرك من الصلاة على الميت </w:t>
      </w:r>
      <w:r w:rsidRPr="002C70FE">
        <w:rPr>
          <w:rtl/>
        </w:rPr>
        <w:lastRenderedPageBreak/>
        <w:t>تكبيرة، قال: يتم ما بقي</w:t>
      </w:r>
      <w:r w:rsidRPr="00516B9E">
        <w:rPr>
          <w:rStyle w:val="a6"/>
          <w:rtl/>
        </w:rPr>
        <w:t>(</w:t>
      </w:r>
      <w:r w:rsidRPr="00516B9E">
        <w:rPr>
          <w:rStyle w:val="a6"/>
          <w:rtl/>
        </w:rPr>
        <w:footnoteReference w:id="2957"/>
      </w:r>
      <w:r w:rsidRPr="00516B9E">
        <w:rPr>
          <w:rStyle w:val="a6"/>
          <w:rtl/>
        </w:rPr>
        <w:t>)</w:t>
      </w:r>
      <w:r w:rsidRPr="002C70FE">
        <w:rPr>
          <w:rtl/>
        </w:rPr>
        <w:t>.</w:t>
      </w:r>
    </w:p>
    <w:p w14:paraId="2446CC5F" w14:textId="2213E583" w:rsidR="009A75E3" w:rsidRPr="002C70FE" w:rsidRDefault="009A75E3" w:rsidP="009A75E3">
      <w:pPr>
        <w:pStyle w:val="aaac"/>
        <w:rPr>
          <w:rtl/>
        </w:rPr>
      </w:pPr>
      <w:r w:rsidRPr="002C70FE">
        <w:rPr>
          <w:b/>
          <w:bCs/>
          <w:color w:val="FF0000"/>
          <w:rtl/>
        </w:rPr>
        <w:t xml:space="preserve">[الحديث: </w:t>
      </w:r>
      <w:r w:rsidR="003F4BB5">
        <w:rPr>
          <w:b/>
          <w:bCs/>
          <w:color w:val="FF0000"/>
          <w:rtl/>
        </w:rPr>
        <w:t>2944</w:t>
      </w:r>
      <w:r w:rsidRPr="002C70FE">
        <w:rPr>
          <w:b/>
          <w:bCs/>
          <w:color w:val="FF0000"/>
          <w:rtl/>
        </w:rPr>
        <w:t>]</w:t>
      </w:r>
      <w:r w:rsidRPr="002C70FE">
        <w:rPr>
          <w:rtl/>
        </w:rPr>
        <w:t xml:space="preserve"> </w:t>
      </w:r>
      <w:r>
        <w:rPr>
          <w:rtl/>
        </w:rPr>
        <w:t>قال الإمام الصادق:</w:t>
      </w:r>
      <w:r w:rsidRPr="002C70FE">
        <w:rPr>
          <w:rtl/>
        </w:rPr>
        <w:t xml:space="preserve"> لا بأس أن يصلي الرجل على الميت بعدما يدفن</w:t>
      </w:r>
      <w:r w:rsidRPr="00516B9E">
        <w:rPr>
          <w:rStyle w:val="a6"/>
          <w:rtl/>
        </w:rPr>
        <w:t>(</w:t>
      </w:r>
      <w:r w:rsidRPr="00516B9E">
        <w:rPr>
          <w:rStyle w:val="a6"/>
          <w:rtl/>
        </w:rPr>
        <w:footnoteReference w:id="2958"/>
      </w:r>
      <w:r w:rsidRPr="00516B9E">
        <w:rPr>
          <w:rStyle w:val="a6"/>
          <w:rtl/>
        </w:rPr>
        <w:t>)</w:t>
      </w:r>
      <w:r w:rsidRPr="002C70FE">
        <w:rPr>
          <w:rtl/>
        </w:rPr>
        <w:t>.</w:t>
      </w:r>
    </w:p>
    <w:p w14:paraId="4B1B144E" w14:textId="145D4F53" w:rsidR="009A75E3" w:rsidRPr="002C70FE" w:rsidRDefault="009A75E3" w:rsidP="009A75E3">
      <w:pPr>
        <w:pStyle w:val="aaac"/>
        <w:rPr>
          <w:rtl/>
        </w:rPr>
      </w:pPr>
      <w:r w:rsidRPr="002C70FE">
        <w:rPr>
          <w:b/>
          <w:bCs/>
          <w:color w:val="FF0000"/>
          <w:rtl/>
        </w:rPr>
        <w:t xml:space="preserve">[الحديث: </w:t>
      </w:r>
      <w:r w:rsidR="003F4BB5">
        <w:rPr>
          <w:b/>
          <w:bCs/>
          <w:color w:val="FF0000"/>
          <w:rtl/>
        </w:rPr>
        <w:t>2945</w:t>
      </w:r>
      <w:r w:rsidRPr="002C70FE">
        <w:rPr>
          <w:b/>
          <w:bCs/>
          <w:color w:val="FF0000"/>
          <w:rtl/>
        </w:rPr>
        <w:t>]</w:t>
      </w:r>
      <w:r w:rsidRPr="002C70FE">
        <w:rPr>
          <w:rtl/>
        </w:rPr>
        <w:t xml:space="preserve"> عن جعفر بن عيسى قال: قدم الإمام الصادق مكة فس</w:t>
      </w:r>
      <w:r w:rsidR="00FE5168">
        <w:rPr>
          <w:rtl/>
        </w:rPr>
        <w:t>أ</w:t>
      </w:r>
      <w:r w:rsidRPr="002C70FE">
        <w:rPr>
          <w:rtl/>
        </w:rPr>
        <w:t xml:space="preserve">لني عن </w:t>
      </w:r>
      <w:r w:rsidRPr="005B45C9">
        <w:rPr>
          <w:rtl/>
        </w:rPr>
        <w:t xml:space="preserve">عبد </w:t>
      </w:r>
      <w:r w:rsidRPr="004342AB">
        <w:rPr>
          <w:rtl/>
        </w:rPr>
        <w:t>الله</w:t>
      </w:r>
      <w:r w:rsidRPr="002C70FE">
        <w:rPr>
          <w:rtl/>
        </w:rPr>
        <w:t xml:space="preserve"> بن أعين، فقلت: مات، قال: مات؟ قلت: نعم، قال: فانطلق بنا إلى قبره حتى نصلي عليه، قلت: نعم، فقال: لا، ولكن نصلي عليه </w:t>
      </w:r>
      <w:r w:rsidRPr="005B45C9">
        <w:rPr>
          <w:rtl/>
        </w:rPr>
        <w:t>هاهنا</w:t>
      </w:r>
      <w:r w:rsidRPr="002C70FE">
        <w:rPr>
          <w:rtl/>
        </w:rPr>
        <w:t xml:space="preserve">، فرفع يديه يدعو واجتهد </w:t>
      </w:r>
      <w:r w:rsidRPr="004342AB">
        <w:rPr>
          <w:rtl/>
        </w:rPr>
        <w:t>في</w:t>
      </w:r>
      <w:r w:rsidRPr="002C70FE">
        <w:rPr>
          <w:rtl/>
        </w:rPr>
        <w:t xml:space="preserve"> الدعاء وترحم عليه</w:t>
      </w:r>
      <w:r w:rsidRPr="00516B9E">
        <w:rPr>
          <w:rStyle w:val="a6"/>
          <w:rtl/>
        </w:rPr>
        <w:t>(</w:t>
      </w:r>
      <w:r w:rsidRPr="00516B9E">
        <w:rPr>
          <w:rStyle w:val="a6"/>
          <w:rtl/>
        </w:rPr>
        <w:footnoteReference w:id="2959"/>
      </w:r>
      <w:r w:rsidRPr="00516B9E">
        <w:rPr>
          <w:rStyle w:val="a6"/>
          <w:rtl/>
        </w:rPr>
        <w:t>)</w:t>
      </w:r>
      <w:r w:rsidRPr="002C70FE">
        <w:rPr>
          <w:rtl/>
        </w:rPr>
        <w:t>.</w:t>
      </w:r>
    </w:p>
    <w:p w14:paraId="68E6D7BA" w14:textId="04308092" w:rsidR="009A75E3" w:rsidRPr="002C70FE" w:rsidRDefault="009A75E3" w:rsidP="009A75E3">
      <w:pPr>
        <w:pStyle w:val="aaac"/>
        <w:rPr>
          <w:rtl/>
        </w:rPr>
      </w:pPr>
      <w:r w:rsidRPr="002C70FE">
        <w:rPr>
          <w:b/>
          <w:bCs/>
          <w:color w:val="FF0000"/>
          <w:rtl/>
        </w:rPr>
        <w:t xml:space="preserve">[الحديث: </w:t>
      </w:r>
      <w:r w:rsidR="003F4BB5">
        <w:rPr>
          <w:b/>
          <w:bCs/>
          <w:color w:val="FF0000"/>
          <w:rtl/>
        </w:rPr>
        <w:t>2946</w:t>
      </w:r>
      <w:r w:rsidRPr="002C70FE">
        <w:rPr>
          <w:b/>
          <w:bCs/>
          <w:color w:val="FF0000"/>
          <w:rtl/>
        </w:rPr>
        <w:t>]</w:t>
      </w:r>
      <w:r w:rsidRPr="002C70FE">
        <w:rPr>
          <w:rtl/>
        </w:rPr>
        <w:t xml:space="preserve"> </w:t>
      </w:r>
      <w:r w:rsidR="00FE5168">
        <w:rPr>
          <w:rtl/>
        </w:rPr>
        <w:t xml:space="preserve">سئل الإمام الصادق </w:t>
      </w:r>
      <w:r w:rsidRPr="002C70FE">
        <w:rPr>
          <w:rtl/>
        </w:rPr>
        <w:t xml:space="preserve">عمن صلي عليه فلما سلم </w:t>
      </w:r>
      <w:r w:rsidRPr="005B45C9">
        <w:rPr>
          <w:rtl/>
        </w:rPr>
        <w:t>الإمام</w:t>
      </w:r>
      <w:r w:rsidRPr="002C70FE">
        <w:rPr>
          <w:rtl/>
        </w:rPr>
        <w:t xml:space="preserve"> </w:t>
      </w:r>
      <w:r w:rsidRPr="005B45C9">
        <w:rPr>
          <w:rtl/>
        </w:rPr>
        <w:t>فإذا</w:t>
      </w:r>
      <w:r w:rsidRPr="002C70FE">
        <w:rPr>
          <w:rtl/>
        </w:rPr>
        <w:t xml:space="preserve"> الميت مقلوب رجلاه إلى موضع رأسه، </w:t>
      </w:r>
      <w:r w:rsidR="00FE5168">
        <w:rPr>
          <w:rtl/>
        </w:rPr>
        <w:t>ف</w:t>
      </w:r>
      <w:r w:rsidRPr="002C70FE">
        <w:rPr>
          <w:rtl/>
        </w:rPr>
        <w:t>قال: يسوى وتعاد الصلاة عليه وإن كان قد حمل، ما</w:t>
      </w:r>
      <w:r>
        <w:rPr>
          <w:rtl/>
        </w:rPr>
        <w:t xml:space="preserve"> </w:t>
      </w:r>
      <w:r w:rsidRPr="002C70FE">
        <w:rPr>
          <w:rtl/>
        </w:rPr>
        <w:t>لم يدفن، فإن دفن فقد مضت الصلاة عليه، ولا يصلى عليه وهو مدفون</w:t>
      </w:r>
      <w:r w:rsidRPr="00516B9E">
        <w:rPr>
          <w:rStyle w:val="a6"/>
          <w:rtl/>
        </w:rPr>
        <w:t>(</w:t>
      </w:r>
      <w:r w:rsidRPr="00516B9E">
        <w:rPr>
          <w:rStyle w:val="a6"/>
          <w:rtl/>
        </w:rPr>
        <w:footnoteReference w:id="2960"/>
      </w:r>
      <w:r w:rsidRPr="00516B9E">
        <w:rPr>
          <w:rStyle w:val="a6"/>
          <w:rtl/>
        </w:rPr>
        <w:t>)</w:t>
      </w:r>
      <w:r w:rsidRPr="002C70FE">
        <w:rPr>
          <w:rtl/>
        </w:rPr>
        <w:t>.</w:t>
      </w:r>
    </w:p>
    <w:p w14:paraId="7AEEE591" w14:textId="33DD7F5D" w:rsidR="009A75E3" w:rsidRPr="002C70FE" w:rsidRDefault="009A75E3" w:rsidP="009A75E3">
      <w:pPr>
        <w:pStyle w:val="aaac"/>
        <w:rPr>
          <w:rtl/>
        </w:rPr>
      </w:pPr>
      <w:r w:rsidRPr="002C70FE">
        <w:rPr>
          <w:b/>
          <w:bCs/>
          <w:color w:val="FF0000"/>
          <w:rtl/>
        </w:rPr>
        <w:t xml:space="preserve">[الحديث: </w:t>
      </w:r>
      <w:r w:rsidR="003F4BB5">
        <w:rPr>
          <w:b/>
          <w:bCs/>
          <w:color w:val="FF0000"/>
          <w:rtl/>
        </w:rPr>
        <w:t>2947</w:t>
      </w:r>
      <w:r w:rsidRPr="002C70FE">
        <w:rPr>
          <w:b/>
          <w:bCs/>
          <w:color w:val="FF0000"/>
          <w:rtl/>
        </w:rPr>
        <w:t>]</w:t>
      </w:r>
      <w:r w:rsidRPr="002C70FE">
        <w:rPr>
          <w:rtl/>
        </w:rPr>
        <w:t xml:space="preserve"> </w:t>
      </w:r>
      <w:r>
        <w:rPr>
          <w:rtl/>
        </w:rPr>
        <w:t>قال الإمام الصادق:</w:t>
      </w:r>
      <w:r w:rsidRPr="002C70FE">
        <w:rPr>
          <w:rtl/>
        </w:rPr>
        <w:t xml:space="preserve"> لا بأس بالصلاة على الجنائز حين تغيب الشمس وحين تطلع إنما هو استغفار</w:t>
      </w:r>
      <w:r w:rsidRPr="00516B9E">
        <w:rPr>
          <w:rStyle w:val="a6"/>
          <w:rtl/>
        </w:rPr>
        <w:t>(</w:t>
      </w:r>
      <w:r w:rsidRPr="00516B9E">
        <w:rPr>
          <w:rStyle w:val="a6"/>
          <w:rtl/>
        </w:rPr>
        <w:footnoteReference w:id="2961"/>
      </w:r>
      <w:r w:rsidRPr="00516B9E">
        <w:rPr>
          <w:rStyle w:val="a6"/>
          <w:rtl/>
        </w:rPr>
        <w:t>)</w:t>
      </w:r>
      <w:r w:rsidRPr="002C70FE">
        <w:rPr>
          <w:rtl/>
        </w:rPr>
        <w:t>.</w:t>
      </w:r>
    </w:p>
    <w:p w14:paraId="39E9D434" w14:textId="6D8711A0" w:rsidR="009A75E3" w:rsidRPr="002C70FE" w:rsidRDefault="009A75E3" w:rsidP="009A75E3">
      <w:pPr>
        <w:pStyle w:val="aaac"/>
        <w:rPr>
          <w:rtl/>
        </w:rPr>
      </w:pPr>
      <w:r w:rsidRPr="002C70FE">
        <w:rPr>
          <w:b/>
          <w:bCs/>
          <w:color w:val="FF0000"/>
          <w:rtl/>
        </w:rPr>
        <w:t xml:space="preserve">[الحديث: </w:t>
      </w:r>
      <w:r w:rsidR="003F4BB5">
        <w:rPr>
          <w:b/>
          <w:bCs/>
          <w:color w:val="FF0000"/>
          <w:rtl/>
        </w:rPr>
        <w:t>2948</w:t>
      </w:r>
      <w:r w:rsidRPr="002C70FE">
        <w:rPr>
          <w:b/>
          <w:bCs/>
          <w:color w:val="FF0000"/>
          <w:rtl/>
        </w:rPr>
        <w:t>]</w:t>
      </w:r>
      <w:r w:rsidRPr="002C70FE">
        <w:rPr>
          <w:rtl/>
        </w:rPr>
        <w:t xml:space="preserve"> </w:t>
      </w:r>
      <w:r w:rsidR="00FE5168">
        <w:rPr>
          <w:rtl/>
        </w:rPr>
        <w:t xml:space="preserve">قيل للإمام الصادق: </w:t>
      </w:r>
      <w:r w:rsidRPr="002C70FE">
        <w:rPr>
          <w:rtl/>
        </w:rPr>
        <w:t>هل يمنعك شيء من هذه الساعات عن الصلاة على الجنائز؟ فقال: لا</w:t>
      </w:r>
      <w:r w:rsidRPr="00516B9E">
        <w:rPr>
          <w:rStyle w:val="a6"/>
          <w:rtl/>
        </w:rPr>
        <w:t>(</w:t>
      </w:r>
      <w:r w:rsidRPr="00516B9E">
        <w:rPr>
          <w:rStyle w:val="a6"/>
          <w:rtl/>
        </w:rPr>
        <w:footnoteReference w:id="2962"/>
      </w:r>
      <w:r w:rsidRPr="00516B9E">
        <w:rPr>
          <w:rStyle w:val="a6"/>
          <w:rtl/>
        </w:rPr>
        <w:t>)</w:t>
      </w:r>
      <w:r w:rsidRPr="002C70FE">
        <w:rPr>
          <w:rtl/>
        </w:rPr>
        <w:t>.</w:t>
      </w:r>
    </w:p>
    <w:p w14:paraId="5A7E915A" w14:textId="555E0B64" w:rsidR="009A75E3" w:rsidRPr="002C70FE" w:rsidRDefault="009A75E3" w:rsidP="009A75E3">
      <w:pPr>
        <w:pStyle w:val="aaac"/>
        <w:rPr>
          <w:rtl/>
        </w:rPr>
      </w:pPr>
      <w:r w:rsidRPr="002C70FE">
        <w:rPr>
          <w:b/>
          <w:bCs/>
          <w:color w:val="FF0000"/>
          <w:rtl/>
        </w:rPr>
        <w:t xml:space="preserve">[الحديث: </w:t>
      </w:r>
      <w:r w:rsidR="003F4BB5">
        <w:rPr>
          <w:b/>
          <w:bCs/>
          <w:color w:val="FF0000"/>
          <w:rtl/>
        </w:rPr>
        <w:t>2949</w:t>
      </w:r>
      <w:r w:rsidRPr="002C70FE">
        <w:rPr>
          <w:b/>
          <w:bCs/>
          <w:color w:val="FF0000"/>
          <w:rtl/>
        </w:rPr>
        <w:t>]</w:t>
      </w:r>
      <w:r w:rsidRPr="002C70FE">
        <w:rPr>
          <w:rtl/>
        </w:rPr>
        <w:t xml:space="preserve"> </w:t>
      </w:r>
      <w:r w:rsidR="00FE5168">
        <w:rPr>
          <w:rtl/>
        </w:rPr>
        <w:t>سئل الإمام الصادق عن</w:t>
      </w:r>
      <w:r w:rsidR="00D86841">
        <w:rPr>
          <w:rtl/>
        </w:rPr>
        <w:t xml:space="preserve"> </w:t>
      </w:r>
      <w:r w:rsidRPr="002C70FE">
        <w:rPr>
          <w:rtl/>
        </w:rPr>
        <w:t xml:space="preserve">الجنازة أصلي عليها على غير وضوء؟ فقال: نعم، إنما هو تكبير وتسبيح وتحميد وتهليل، كما تكبر وتسبح </w:t>
      </w:r>
      <w:r w:rsidRPr="004342AB">
        <w:rPr>
          <w:rtl/>
        </w:rPr>
        <w:t>في</w:t>
      </w:r>
      <w:r w:rsidRPr="002C70FE">
        <w:rPr>
          <w:rtl/>
        </w:rPr>
        <w:t xml:space="preserve"> بيتك على غير وضوء</w:t>
      </w:r>
      <w:r w:rsidRPr="00516B9E">
        <w:rPr>
          <w:rStyle w:val="a6"/>
          <w:rtl/>
        </w:rPr>
        <w:t>(</w:t>
      </w:r>
      <w:r w:rsidRPr="00516B9E">
        <w:rPr>
          <w:rStyle w:val="a6"/>
          <w:rtl/>
        </w:rPr>
        <w:footnoteReference w:id="2963"/>
      </w:r>
      <w:r w:rsidRPr="00516B9E">
        <w:rPr>
          <w:rStyle w:val="a6"/>
          <w:rtl/>
        </w:rPr>
        <w:t>)</w:t>
      </w:r>
      <w:r w:rsidRPr="002C70FE">
        <w:rPr>
          <w:rtl/>
        </w:rPr>
        <w:t>.</w:t>
      </w:r>
    </w:p>
    <w:p w14:paraId="449B07F5" w14:textId="3EB8F200" w:rsidR="009A75E3" w:rsidRPr="002C70FE" w:rsidRDefault="009A75E3" w:rsidP="009A75E3">
      <w:pPr>
        <w:pStyle w:val="aaac"/>
        <w:rPr>
          <w:rtl/>
        </w:rPr>
      </w:pPr>
      <w:r w:rsidRPr="002C70FE">
        <w:rPr>
          <w:b/>
          <w:bCs/>
          <w:color w:val="FF0000"/>
          <w:rtl/>
        </w:rPr>
        <w:lastRenderedPageBreak/>
        <w:t xml:space="preserve">[الحديث: </w:t>
      </w:r>
      <w:r w:rsidR="003F4BB5">
        <w:rPr>
          <w:b/>
          <w:bCs/>
          <w:color w:val="FF0000"/>
          <w:rtl/>
        </w:rPr>
        <w:t>2950</w:t>
      </w:r>
      <w:r w:rsidRPr="002C70FE">
        <w:rPr>
          <w:b/>
          <w:bCs/>
          <w:color w:val="FF0000"/>
          <w:rtl/>
        </w:rPr>
        <w:t>]</w:t>
      </w:r>
      <w:r w:rsidRPr="002C70FE">
        <w:rPr>
          <w:rtl/>
        </w:rPr>
        <w:t xml:space="preserve"> سئل الإمام الصادق عن الرجل تدركه الجنازة وهو على غير وضوء، فإن ذهب يتوضّأ فاتته الصلاة عليها، قال: يتيمم ويصلي</w:t>
      </w:r>
      <w:r w:rsidRPr="00516B9E">
        <w:rPr>
          <w:rStyle w:val="a6"/>
          <w:rtl/>
        </w:rPr>
        <w:t>(</w:t>
      </w:r>
      <w:r w:rsidRPr="00516B9E">
        <w:rPr>
          <w:rStyle w:val="a6"/>
          <w:rtl/>
        </w:rPr>
        <w:footnoteReference w:id="2964"/>
      </w:r>
      <w:r w:rsidRPr="00516B9E">
        <w:rPr>
          <w:rStyle w:val="a6"/>
          <w:rtl/>
        </w:rPr>
        <w:t>)</w:t>
      </w:r>
      <w:r w:rsidRPr="002C70FE">
        <w:rPr>
          <w:rtl/>
        </w:rPr>
        <w:t>.</w:t>
      </w:r>
    </w:p>
    <w:p w14:paraId="0A8D08D1" w14:textId="3115C7F3" w:rsidR="009A75E3" w:rsidRPr="002C70FE" w:rsidRDefault="009A75E3" w:rsidP="009A75E3">
      <w:pPr>
        <w:pStyle w:val="aaac"/>
        <w:rPr>
          <w:rtl/>
        </w:rPr>
      </w:pPr>
      <w:r w:rsidRPr="002C70FE">
        <w:rPr>
          <w:b/>
          <w:bCs/>
          <w:color w:val="FF0000"/>
          <w:rtl/>
        </w:rPr>
        <w:t xml:space="preserve">[الحديث: </w:t>
      </w:r>
      <w:r w:rsidR="003F4BB5">
        <w:rPr>
          <w:b/>
          <w:bCs/>
          <w:color w:val="FF0000"/>
          <w:rtl/>
        </w:rPr>
        <w:t>2951</w:t>
      </w:r>
      <w:r w:rsidRPr="002C70FE">
        <w:rPr>
          <w:b/>
          <w:bCs/>
          <w:color w:val="FF0000"/>
          <w:rtl/>
        </w:rPr>
        <w:t>]</w:t>
      </w:r>
      <w:r w:rsidRPr="002C70FE">
        <w:rPr>
          <w:rtl/>
        </w:rPr>
        <w:t xml:space="preserve"> </w:t>
      </w:r>
      <w:r w:rsidR="00FE5168">
        <w:rPr>
          <w:rtl/>
        </w:rPr>
        <w:t xml:space="preserve">سئل الإمام الصادق عن </w:t>
      </w:r>
      <w:r w:rsidRPr="002C70FE">
        <w:rPr>
          <w:rtl/>
        </w:rPr>
        <w:t>الحائض تصلي على الجنازة؟ قال: نعم، ولا تصف معهم</w:t>
      </w:r>
      <w:r w:rsidRPr="00516B9E">
        <w:rPr>
          <w:rStyle w:val="a6"/>
          <w:rtl/>
        </w:rPr>
        <w:t>(</w:t>
      </w:r>
      <w:r w:rsidRPr="00516B9E">
        <w:rPr>
          <w:rStyle w:val="a6"/>
          <w:rtl/>
        </w:rPr>
        <w:footnoteReference w:id="2965"/>
      </w:r>
      <w:r w:rsidRPr="00516B9E">
        <w:rPr>
          <w:rStyle w:val="a6"/>
          <w:rtl/>
        </w:rPr>
        <w:t>)</w:t>
      </w:r>
      <w:r w:rsidRPr="002C70FE">
        <w:rPr>
          <w:rtl/>
        </w:rPr>
        <w:t>.</w:t>
      </w:r>
    </w:p>
    <w:p w14:paraId="6078D13D" w14:textId="5F6A2DBB" w:rsidR="009A75E3" w:rsidRPr="002C70FE" w:rsidRDefault="009A75E3" w:rsidP="009A75E3">
      <w:pPr>
        <w:pStyle w:val="aaac"/>
        <w:rPr>
          <w:rtl/>
        </w:rPr>
      </w:pPr>
      <w:r w:rsidRPr="002C70FE">
        <w:rPr>
          <w:b/>
          <w:bCs/>
          <w:color w:val="FF0000"/>
          <w:rtl/>
        </w:rPr>
        <w:t xml:space="preserve">[الحديث: </w:t>
      </w:r>
      <w:r w:rsidR="003F4BB5">
        <w:rPr>
          <w:b/>
          <w:bCs/>
          <w:color w:val="FF0000"/>
          <w:rtl/>
        </w:rPr>
        <w:t>2952</w:t>
      </w:r>
      <w:r w:rsidRPr="002C70FE">
        <w:rPr>
          <w:b/>
          <w:bCs/>
          <w:color w:val="FF0000"/>
          <w:rtl/>
        </w:rPr>
        <w:t>]</w:t>
      </w:r>
      <w:r w:rsidRPr="002C70FE">
        <w:rPr>
          <w:rtl/>
        </w:rPr>
        <w:t xml:space="preserve"> </w:t>
      </w:r>
      <w:r w:rsidR="00FE5168">
        <w:rPr>
          <w:rtl/>
        </w:rPr>
        <w:t xml:space="preserve">سئل الإمام الصادق عن </w:t>
      </w:r>
      <w:r w:rsidRPr="002C70FE">
        <w:rPr>
          <w:rtl/>
        </w:rPr>
        <w:t>المرأة الطامث إذا حضرت الجنازة، فقال: تتيمم وتصلي عليها، وتقوم وحدها بارزة من الصف</w:t>
      </w:r>
      <w:r w:rsidRPr="00516B9E">
        <w:rPr>
          <w:rStyle w:val="a6"/>
          <w:rtl/>
        </w:rPr>
        <w:t>(</w:t>
      </w:r>
      <w:r w:rsidRPr="00516B9E">
        <w:rPr>
          <w:rStyle w:val="a6"/>
          <w:rtl/>
        </w:rPr>
        <w:footnoteReference w:id="2966"/>
      </w:r>
      <w:r w:rsidRPr="00516B9E">
        <w:rPr>
          <w:rStyle w:val="a6"/>
          <w:rtl/>
        </w:rPr>
        <w:t>)</w:t>
      </w:r>
      <w:r w:rsidRPr="002C70FE">
        <w:rPr>
          <w:rtl/>
        </w:rPr>
        <w:t>.</w:t>
      </w:r>
    </w:p>
    <w:p w14:paraId="15FFF352" w14:textId="6ABF5515" w:rsidR="009A75E3" w:rsidRPr="002C70FE" w:rsidRDefault="009A75E3" w:rsidP="009A75E3">
      <w:pPr>
        <w:pStyle w:val="aaac"/>
        <w:rPr>
          <w:rtl/>
        </w:rPr>
      </w:pPr>
      <w:r w:rsidRPr="002C70FE">
        <w:rPr>
          <w:b/>
          <w:bCs/>
          <w:color w:val="FF0000"/>
          <w:rtl/>
        </w:rPr>
        <w:t xml:space="preserve">[الحديث: </w:t>
      </w:r>
      <w:r w:rsidR="003F4BB5">
        <w:rPr>
          <w:b/>
          <w:bCs/>
          <w:color w:val="FF0000"/>
          <w:rtl/>
        </w:rPr>
        <w:t>2953</w:t>
      </w:r>
      <w:r w:rsidRPr="002C70FE">
        <w:rPr>
          <w:b/>
          <w:bCs/>
          <w:color w:val="FF0000"/>
          <w:rtl/>
        </w:rPr>
        <w:t>]</w:t>
      </w:r>
      <w:r w:rsidRPr="002C70FE">
        <w:rPr>
          <w:rtl/>
        </w:rPr>
        <w:t xml:space="preserve"> </w:t>
      </w:r>
      <w:r w:rsidR="00FE5168">
        <w:rPr>
          <w:rtl/>
        </w:rPr>
        <w:t xml:space="preserve">قيل للإمام الصادق: </w:t>
      </w:r>
      <w:r w:rsidRPr="002C70FE">
        <w:rPr>
          <w:rtl/>
        </w:rPr>
        <w:t xml:space="preserve">هل يصلى على الميت </w:t>
      </w:r>
      <w:r w:rsidRPr="004342AB">
        <w:rPr>
          <w:rtl/>
        </w:rPr>
        <w:t>في</w:t>
      </w:r>
      <w:r w:rsidRPr="002C70FE">
        <w:rPr>
          <w:rtl/>
        </w:rPr>
        <w:t xml:space="preserve"> المسجد؟ قال: نعم</w:t>
      </w:r>
      <w:r w:rsidRPr="00516B9E">
        <w:rPr>
          <w:rStyle w:val="a6"/>
          <w:rtl/>
        </w:rPr>
        <w:t>(</w:t>
      </w:r>
      <w:r w:rsidRPr="00516B9E">
        <w:rPr>
          <w:rStyle w:val="a6"/>
          <w:rtl/>
        </w:rPr>
        <w:footnoteReference w:id="2967"/>
      </w:r>
      <w:r w:rsidRPr="00516B9E">
        <w:rPr>
          <w:rStyle w:val="a6"/>
          <w:rtl/>
        </w:rPr>
        <w:t>)</w:t>
      </w:r>
      <w:r w:rsidRPr="002C70FE">
        <w:rPr>
          <w:rtl/>
        </w:rPr>
        <w:t>.</w:t>
      </w:r>
    </w:p>
    <w:p w14:paraId="17264252" w14:textId="4FF94847" w:rsidR="009A75E3" w:rsidRPr="002C70FE" w:rsidRDefault="009A75E3" w:rsidP="009A75E3">
      <w:pPr>
        <w:pStyle w:val="aaac"/>
        <w:rPr>
          <w:rtl/>
        </w:rPr>
      </w:pPr>
      <w:r w:rsidRPr="002C70FE">
        <w:rPr>
          <w:b/>
          <w:bCs/>
          <w:color w:val="FF0000"/>
          <w:rtl/>
        </w:rPr>
        <w:t xml:space="preserve">[الحديث: </w:t>
      </w:r>
      <w:r w:rsidR="003F4BB5">
        <w:rPr>
          <w:b/>
          <w:bCs/>
          <w:color w:val="FF0000"/>
          <w:rtl/>
        </w:rPr>
        <w:t>2954</w:t>
      </w:r>
      <w:r w:rsidRPr="002C70FE">
        <w:rPr>
          <w:b/>
          <w:bCs/>
          <w:color w:val="FF0000"/>
          <w:rtl/>
        </w:rPr>
        <w:t>]</w:t>
      </w:r>
      <w:r w:rsidRPr="002C70FE">
        <w:rPr>
          <w:rtl/>
        </w:rPr>
        <w:t xml:space="preserve"> </w:t>
      </w:r>
      <w:r>
        <w:rPr>
          <w:rtl/>
        </w:rPr>
        <w:t>قال الإمام الصادق:</w:t>
      </w:r>
      <w:r w:rsidRPr="002C70FE">
        <w:rPr>
          <w:rtl/>
        </w:rPr>
        <w:t xml:space="preserve"> إذا دخل وقت صلاة مكتوبة فابدأ بها قبل الصلاة على</w:t>
      </w:r>
      <w:r>
        <w:rPr>
          <w:rtl/>
        </w:rPr>
        <w:t xml:space="preserve"> </w:t>
      </w:r>
      <w:r w:rsidRPr="002C70FE">
        <w:rPr>
          <w:rtl/>
        </w:rPr>
        <w:t>الميت، إلا أن يكون الميت مبطونا أو نفساء أو نحو ذلك</w:t>
      </w:r>
      <w:r w:rsidRPr="00516B9E">
        <w:rPr>
          <w:rStyle w:val="a6"/>
          <w:rtl/>
        </w:rPr>
        <w:t>(</w:t>
      </w:r>
      <w:r w:rsidRPr="00516B9E">
        <w:rPr>
          <w:rStyle w:val="a6"/>
          <w:rtl/>
        </w:rPr>
        <w:footnoteReference w:id="2968"/>
      </w:r>
      <w:r w:rsidRPr="00516B9E">
        <w:rPr>
          <w:rStyle w:val="a6"/>
          <w:rtl/>
        </w:rPr>
        <w:t>)</w:t>
      </w:r>
      <w:r w:rsidRPr="002C70FE">
        <w:rPr>
          <w:rtl/>
        </w:rPr>
        <w:t>.</w:t>
      </w:r>
    </w:p>
    <w:p w14:paraId="31CAF9BD" w14:textId="7DA3F7EF" w:rsidR="009A75E3" w:rsidRPr="002C70FE" w:rsidRDefault="009A75E3" w:rsidP="009A75E3">
      <w:pPr>
        <w:pStyle w:val="aaac"/>
        <w:rPr>
          <w:rtl/>
        </w:rPr>
      </w:pPr>
      <w:r w:rsidRPr="002C70FE">
        <w:rPr>
          <w:b/>
          <w:bCs/>
          <w:color w:val="FF0000"/>
          <w:rtl/>
        </w:rPr>
        <w:t xml:space="preserve">[الحديث: </w:t>
      </w:r>
      <w:r w:rsidR="003F4BB5">
        <w:rPr>
          <w:b/>
          <w:bCs/>
          <w:color w:val="FF0000"/>
          <w:rtl/>
        </w:rPr>
        <w:t>2955</w:t>
      </w:r>
      <w:r w:rsidRPr="002C70FE">
        <w:rPr>
          <w:b/>
          <w:bCs/>
          <w:color w:val="FF0000"/>
          <w:rtl/>
        </w:rPr>
        <w:t>]</w:t>
      </w:r>
      <w:r w:rsidRPr="002C70FE">
        <w:rPr>
          <w:rtl/>
        </w:rPr>
        <w:t xml:space="preserve"> </w:t>
      </w:r>
      <w:r w:rsidR="00FE5168">
        <w:rPr>
          <w:rtl/>
        </w:rPr>
        <w:t xml:space="preserve">سئل الإمام الصادق عن </w:t>
      </w:r>
      <w:r w:rsidRPr="002C70FE">
        <w:rPr>
          <w:rtl/>
        </w:rPr>
        <w:t xml:space="preserve">الرجل يصلي على ميتين أو ثلاثة </w:t>
      </w:r>
      <w:r w:rsidRPr="005B45C9">
        <w:rPr>
          <w:rtl/>
        </w:rPr>
        <w:t>موتي</w:t>
      </w:r>
      <w:r w:rsidRPr="002C70FE">
        <w:rPr>
          <w:rtl/>
        </w:rPr>
        <w:t xml:space="preserve">، كيف يصلي عليهم؟ </w:t>
      </w:r>
      <w:r w:rsidR="00FE5168">
        <w:rPr>
          <w:rtl/>
        </w:rPr>
        <w:t>ف</w:t>
      </w:r>
      <w:r w:rsidRPr="002C70FE">
        <w:rPr>
          <w:rtl/>
        </w:rPr>
        <w:t>قال: إن كان ثلاثة أو اثنين أو عشرة أو أكثر من ذلك فليصل عليهم صلاة واحدة، يكبر عليهم خمس تكبيرات، كما يصلي على ميت واحد، وقد</w:t>
      </w:r>
      <w:r>
        <w:rPr>
          <w:rtl/>
        </w:rPr>
        <w:t xml:space="preserve"> </w:t>
      </w:r>
      <w:r w:rsidRPr="002C70FE">
        <w:rPr>
          <w:rtl/>
        </w:rPr>
        <w:t xml:space="preserve">صلى عليهم جميعاً يضع ميتاً واحداً ثم يجعل </w:t>
      </w:r>
      <w:r w:rsidRPr="005B45C9">
        <w:rPr>
          <w:rtl/>
        </w:rPr>
        <w:t>الآخر</w:t>
      </w:r>
      <w:r w:rsidRPr="002C70FE">
        <w:rPr>
          <w:rtl/>
        </w:rPr>
        <w:t xml:space="preserve"> إلى </w:t>
      </w:r>
      <w:r w:rsidR="00FE5168" w:rsidRPr="005B45C9">
        <w:rPr>
          <w:rtl/>
        </w:rPr>
        <w:t>إ</w:t>
      </w:r>
      <w:r w:rsidRPr="005B45C9">
        <w:rPr>
          <w:rtl/>
        </w:rPr>
        <w:t>لية</w:t>
      </w:r>
      <w:r w:rsidRPr="002C70FE">
        <w:rPr>
          <w:rtl/>
        </w:rPr>
        <w:t xml:space="preserve"> الأول، ثم يجعل رأس الثالث إلى </w:t>
      </w:r>
      <w:r w:rsidR="00FE5168">
        <w:rPr>
          <w:rtl/>
        </w:rPr>
        <w:t>إ</w:t>
      </w:r>
      <w:r w:rsidRPr="002C70FE">
        <w:rPr>
          <w:rtl/>
        </w:rPr>
        <w:t xml:space="preserve">لية الثاني شبه المدرج، حتى يفرغ منهم كلهم ما كانوا، فإذا سواهم هكذا قام </w:t>
      </w:r>
      <w:r w:rsidRPr="004342AB">
        <w:rPr>
          <w:rtl/>
        </w:rPr>
        <w:t>في</w:t>
      </w:r>
      <w:r w:rsidRPr="002C70FE">
        <w:rPr>
          <w:rtl/>
        </w:rPr>
        <w:t xml:space="preserve"> الوسط فكبر خمس تكبيرات، يفعل كما يفعل إذا صلى على ميت واحد</w:t>
      </w:r>
      <w:r>
        <w:rPr>
          <w:rtl/>
        </w:rPr>
        <w:t>، و</w:t>
      </w:r>
      <w:r w:rsidRPr="002C70FE">
        <w:rPr>
          <w:rtl/>
        </w:rPr>
        <w:t xml:space="preserve">سئل فإن كان الموتى رجالا ونساء؟ قال: يبدأ بالرجال فيجعل رأس الثاني إلى </w:t>
      </w:r>
      <w:r w:rsidR="00FE5168" w:rsidRPr="00FE5168">
        <w:rPr>
          <w:rtl/>
        </w:rPr>
        <w:t xml:space="preserve">إلية </w:t>
      </w:r>
      <w:r w:rsidRPr="002C70FE">
        <w:rPr>
          <w:rtl/>
        </w:rPr>
        <w:t xml:space="preserve">الأول حتى يفرغ من الرجال كلهم، ثم يجعل رأس المرأة إلى </w:t>
      </w:r>
      <w:r w:rsidR="00FE5168" w:rsidRPr="00FE5168">
        <w:rPr>
          <w:rtl/>
        </w:rPr>
        <w:t xml:space="preserve">إلية </w:t>
      </w:r>
      <w:r w:rsidRPr="002C70FE">
        <w:rPr>
          <w:rtl/>
        </w:rPr>
        <w:t xml:space="preserve">الرجل الأخير، ثم يجعل رأس المرأة الأخرى إلى </w:t>
      </w:r>
      <w:r w:rsidR="00FE5168" w:rsidRPr="00FE5168">
        <w:rPr>
          <w:rtl/>
        </w:rPr>
        <w:t xml:space="preserve">إلية </w:t>
      </w:r>
      <w:r w:rsidRPr="002C70FE">
        <w:rPr>
          <w:rtl/>
        </w:rPr>
        <w:t xml:space="preserve">المرأة الأولى حتى </w:t>
      </w:r>
      <w:r w:rsidRPr="002C70FE">
        <w:rPr>
          <w:rtl/>
        </w:rPr>
        <w:lastRenderedPageBreak/>
        <w:t xml:space="preserve">يفرغ منهم كلهم، فإذا سوى هكذا قام </w:t>
      </w:r>
      <w:r w:rsidRPr="004342AB">
        <w:rPr>
          <w:rtl/>
        </w:rPr>
        <w:t>في</w:t>
      </w:r>
      <w:r w:rsidRPr="002C70FE">
        <w:rPr>
          <w:rtl/>
        </w:rPr>
        <w:t xml:space="preserve"> الوسط وسط الرجال فكبر وصلى عليهم كما يصلي على ميت واحد</w:t>
      </w:r>
      <w:r w:rsidRPr="00516B9E">
        <w:rPr>
          <w:rStyle w:val="a6"/>
          <w:rtl/>
        </w:rPr>
        <w:t>(</w:t>
      </w:r>
      <w:r w:rsidRPr="00516B9E">
        <w:rPr>
          <w:rStyle w:val="a6"/>
          <w:rtl/>
        </w:rPr>
        <w:footnoteReference w:id="2969"/>
      </w:r>
      <w:r w:rsidRPr="00516B9E">
        <w:rPr>
          <w:rStyle w:val="a6"/>
          <w:rtl/>
        </w:rPr>
        <w:t>)</w:t>
      </w:r>
      <w:r w:rsidRPr="002C70FE">
        <w:rPr>
          <w:rtl/>
        </w:rPr>
        <w:t>.</w:t>
      </w:r>
    </w:p>
    <w:p w14:paraId="52DB991B" w14:textId="3355A36B" w:rsidR="009A75E3" w:rsidRPr="002C70FE" w:rsidRDefault="009A75E3" w:rsidP="009A75E3">
      <w:pPr>
        <w:pStyle w:val="aaac"/>
        <w:rPr>
          <w:rtl/>
        </w:rPr>
      </w:pPr>
      <w:r w:rsidRPr="002C70FE">
        <w:rPr>
          <w:b/>
          <w:bCs/>
          <w:color w:val="FF0000"/>
          <w:rtl/>
        </w:rPr>
        <w:t xml:space="preserve">[الحديث: </w:t>
      </w:r>
      <w:r w:rsidR="003F4BB5">
        <w:rPr>
          <w:b/>
          <w:bCs/>
          <w:color w:val="FF0000"/>
          <w:rtl/>
        </w:rPr>
        <w:t>2956</w:t>
      </w:r>
      <w:r w:rsidRPr="002C70FE">
        <w:rPr>
          <w:b/>
          <w:bCs/>
          <w:color w:val="FF0000"/>
          <w:rtl/>
        </w:rPr>
        <w:t>]</w:t>
      </w:r>
      <w:r w:rsidRPr="002C70FE">
        <w:rPr>
          <w:rtl/>
        </w:rPr>
        <w:t xml:space="preserve"> </w:t>
      </w:r>
      <w:r w:rsidR="00FE5168">
        <w:rPr>
          <w:rtl/>
        </w:rPr>
        <w:t xml:space="preserve">قيل للإمام الصادق: </w:t>
      </w:r>
      <w:r w:rsidRPr="002C70FE">
        <w:rPr>
          <w:rtl/>
        </w:rPr>
        <w:t xml:space="preserve">ما تقول </w:t>
      </w:r>
      <w:r w:rsidRPr="004342AB">
        <w:rPr>
          <w:rtl/>
        </w:rPr>
        <w:t>في</w:t>
      </w:r>
      <w:r w:rsidRPr="002C70FE">
        <w:rPr>
          <w:rtl/>
        </w:rPr>
        <w:t xml:space="preserve"> قوم كانوا </w:t>
      </w:r>
      <w:r w:rsidRPr="004342AB">
        <w:rPr>
          <w:rtl/>
        </w:rPr>
        <w:t>في</w:t>
      </w:r>
      <w:r w:rsidRPr="002C70FE">
        <w:rPr>
          <w:rtl/>
        </w:rPr>
        <w:t xml:space="preserve"> سفر لهم يمشون على ساحل البحر فإذا هم برجل ميت عريان قد لفظه البحر وهم عراة وليس عليهم إلا إزار كيف يصلون عليه وهو عريان، وليس معهم فضل ثوب يكفنونه به؟ قال: يحفر له ويوضع </w:t>
      </w:r>
      <w:r w:rsidRPr="004342AB">
        <w:rPr>
          <w:rtl/>
        </w:rPr>
        <w:t>في</w:t>
      </w:r>
      <w:r w:rsidRPr="002C70FE">
        <w:rPr>
          <w:rtl/>
        </w:rPr>
        <w:t xml:space="preserve"> لحده، ويوضع اللبن على عورته فتستر عورته باللبن وبالحجر، ثم يصلى عليه، ثم يدفن</w:t>
      </w:r>
      <w:r>
        <w:rPr>
          <w:rtl/>
        </w:rPr>
        <w:t xml:space="preserve">، </w:t>
      </w:r>
      <w:r w:rsidRPr="002C70FE">
        <w:rPr>
          <w:rtl/>
        </w:rPr>
        <w:t>ق</w:t>
      </w:r>
      <w:r w:rsidR="00FE5168">
        <w:rPr>
          <w:rtl/>
        </w:rPr>
        <w:t>ي</w:t>
      </w:r>
      <w:r w:rsidRPr="002C70FE">
        <w:rPr>
          <w:rtl/>
        </w:rPr>
        <w:t>ل: فلا يصلى عليه إذا دفن؟ فقال: لا</w:t>
      </w:r>
      <w:r w:rsidR="00FE5168">
        <w:rPr>
          <w:rtl/>
        </w:rPr>
        <w:t xml:space="preserve"> </w:t>
      </w:r>
      <w:r w:rsidRPr="002C70FE">
        <w:rPr>
          <w:rtl/>
        </w:rPr>
        <w:t>يصلى على الميت بعدما يدفن، ولا يصلى عليه وهو عريان حتى توارى عورته</w:t>
      </w:r>
      <w:r w:rsidRPr="00516B9E">
        <w:rPr>
          <w:rStyle w:val="a6"/>
          <w:rtl/>
        </w:rPr>
        <w:t>(</w:t>
      </w:r>
      <w:r w:rsidRPr="00516B9E">
        <w:rPr>
          <w:rStyle w:val="a6"/>
          <w:rtl/>
        </w:rPr>
        <w:footnoteReference w:id="2970"/>
      </w:r>
      <w:r w:rsidRPr="00516B9E">
        <w:rPr>
          <w:rStyle w:val="a6"/>
          <w:rtl/>
        </w:rPr>
        <w:t>)</w:t>
      </w:r>
      <w:r w:rsidRPr="002C70FE">
        <w:rPr>
          <w:rtl/>
        </w:rPr>
        <w:t>.</w:t>
      </w:r>
    </w:p>
    <w:p w14:paraId="4D8D8BA8" w14:textId="5EEC3925" w:rsidR="009A75E3" w:rsidRPr="002C70FE" w:rsidRDefault="009A75E3" w:rsidP="009A75E3">
      <w:pPr>
        <w:pStyle w:val="aaac"/>
        <w:rPr>
          <w:rtl/>
        </w:rPr>
      </w:pPr>
      <w:r w:rsidRPr="002C70FE">
        <w:rPr>
          <w:b/>
          <w:bCs/>
          <w:color w:val="FF0000"/>
          <w:rtl/>
        </w:rPr>
        <w:t xml:space="preserve">[الحديث: </w:t>
      </w:r>
      <w:r w:rsidR="003F4BB5">
        <w:rPr>
          <w:b/>
          <w:bCs/>
          <w:color w:val="FF0000"/>
          <w:rtl/>
        </w:rPr>
        <w:t>2957</w:t>
      </w:r>
      <w:r w:rsidRPr="002C70FE">
        <w:rPr>
          <w:b/>
          <w:bCs/>
          <w:color w:val="FF0000"/>
          <w:rtl/>
        </w:rPr>
        <w:t>]</w:t>
      </w:r>
      <w:r w:rsidRPr="002C70FE">
        <w:rPr>
          <w:rtl/>
        </w:rPr>
        <w:t xml:space="preserve"> </w:t>
      </w:r>
      <w:r w:rsidR="00FE5168">
        <w:rPr>
          <w:rtl/>
        </w:rPr>
        <w:t xml:space="preserve">قيل للإمام الصادق: </w:t>
      </w:r>
      <w:r w:rsidRPr="002C70FE">
        <w:rPr>
          <w:rtl/>
        </w:rPr>
        <w:t>شارب الخمر والزاني والسارق يصلى عليهم إذا ماتوا؟ فقال: نعم</w:t>
      </w:r>
      <w:r w:rsidRPr="00516B9E">
        <w:rPr>
          <w:rStyle w:val="a6"/>
          <w:rtl/>
        </w:rPr>
        <w:t>(</w:t>
      </w:r>
      <w:r w:rsidRPr="00516B9E">
        <w:rPr>
          <w:rStyle w:val="a6"/>
          <w:rtl/>
        </w:rPr>
        <w:footnoteReference w:id="2971"/>
      </w:r>
      <w:r w:rsidRPr="00516B9E">
        <w:rPr>
          <w:rStyle w:val="a6"/>
          <w:rtl/>
        </w:rPr>
        <w:t>)</w:t>
      </w:r>
      <w:r w:rsidRPr="002C70FE">
        <w:rPr>
          <w:rtl/>
        </w:rPr>
        <w:t>.</w:t>
      </w:r>
    </w:p>
    <w:p w14:paraId="4A33869F" w14:textId="2520567B" w:rsidR="009A75E3" w:rsidRPr="002C70FE" w:rsidRDefault="009A75E3" w:rsidP="009A75E3">
      <w:pPr>
        <w:pStyle w:val="aaac"/>
        <w:rPr>
          <w:rtl/>
        </w:rPr>
      </w:pPr>
      <w:r w:rsidRPr="002C70FE">
        <w:rPr>
          <w:b/>
          <w:bCs/>
          <w:color w:val="FF0000"/>
          <w:rtl/>
        </w:rPr>
        <w:t xml:space="preserve">[الحديث: </w:t>
      </w:r>
      <w:r w:rsidR="003F4BB5">
        <w:rPr>
          <w:b/>
          <w:bCs/>
          <w:color w:val="FF0000"/>
          <w:rtl/>
        </w:rPr>
        <w:t>2958</w:t>
      </w:r>
      <w:r w:rsidRPr="002C70FE">
        <w:rPr>
          <w:b/>
          <w:bCs/>
          <w:color w:val="FF0000"/>
          <w:rtl/>
        </w:rPr>
        <w:t>]</w:t>
      </w:r>
      <w:r w:rsidRPr="002C70FE">
        <w:rPr>
          <w:rtl/>
        </w:rPr>
        <w:t xml:space="preserve"> سئل الإمام الصادق عن رجل قتل ووجدت أعضاؤه متفرقة كيف يصلى عليه؟ قال: يصلى على الذي فيه قلبه</w:t>
      </w:r>
      <w:r w:rsidRPr="00516B9E">
        <w:rPr>
          <w:rStyle w:val="a6"/>
          <w:rtl/>
        </w:rPr>
        <w:t>(</w:t>
      </w:r>
      <w:r w:rsidRPr="00516B9E">
        <w:rPr>
          <w:rStyle w:val="a6"/>
          <w:rtl/>
        </w:rPr>
        <w:footnoteReference w:id="2972"/>
      </w:r>
      <w:r w:rsidRPr="00516B9E">
        <w:rPr>
          <w:rStyle w:val="a6"/>
          <w:rtl/>
        </w:rPr>
        <w:t>)</w:t>
      </w:r>
      <w:r w:rsidRPr="002C70FE">
        <w:rPr>
          <w:rtl/>
        </w:rPr>
        <w:t>.</w:t>
      </w:r>
    </w:p>
    <w:p w14:paraId="44E9BC72" w14:textId="446115CA" w:rsidR="009A75E3" w:rsidRDefault="009A75E3" w:rsidP="009A75E3">
      <w:pPr>
        <w:pStyle w:val="aaac"/>
        <w:rPr>
          <w:rStyle w:val="a6"/>
          <w:rtl/>
        </w:rPr>
      </w:pPr>
      <w:r w:rsidRPr="0003011E">
        <w:rPr>
          <w:rFonts w:ascii="mylotus" w:hAnsi="mylotus"/>
          <w:b/>
          <w:bCs/>
          <w:color w:val="FF0000"/>
          <w:rtl/>
        </w:rPr>
        <w:t xml:space="preserve">[الحديث: </w:t>
      </w:r>
      <w:r w:rsidR="003F4BB5">
        <w:rPr>
          <w:rFonts w:ascii="mylotus" w:hAnsi="mylotus"/>
          <w:b/>
          <w:bCs/>
          <w:color w:val="FF0000"/>
          <w:rtl/>
        </w:rPr>
        <w:t>2959</w:t>
      </w:r>
      <w:r w:rsidRPr="0003011E">
        <w:rPr>
          <w:rFonts w:ascii="mylotus" w:hAnsi="mylotus"/>
          <w:b/>
          <w:bCs/>
          <w:color w:val="FF0000"/>
          <w:rtl/>
        </w:rPr>
        <w:t>]</w:t>
      </w:r>
      <w:r>
        <w:rPr>
          <w:color w:val="FF0000"/>
          <w:rtl/>
        </w:rPr>
        <w:t xml:space="preserve"> </w:t>
      </w:r>
      <w:r>
        <w:rPr>
          <w:rFonts w:ascii="mylotus" w:hAnsi="mylotus"/>
          <w:color w:val="000000"/>
          <w:rtl/>
        </w:rPr>
        <w:t xml:space="preserve">سئل </w:t>
      </w:r>
      <w:r w:rsidRPr="00A9383A">
        <w:rPr>
          <w:rtl/>
        </w:rPr>
        <w:t>الإمام الصادق</w:t>
      </w:r>
      <w:r w:rsidRPr="008C78A3">
        <w:rPr>
          <w:rFonts w:ascii="mylotus" w:hAnsi="mylotus"/>
          <w:color w:val="000000"/>
          <w:rtl/>
        </w:rPr>
        <w:t xml:space="preserve"> عن رجل قطع رأس رجل ميّت، قال: (عليه الدية، فإنّ حرمته ميّتا كحرمته وهو حيّ</w:t>
      </w:r>
      <w:r>
        <w:rPr>
          <w:rFonts w:ascii="mylotus" w:hAnsi="mylotus"/>
          <w:color w:val="000000"/>
          <w:rtl/>
        </w:rPr>
        <w:t>)</w:t>
      </w:r>
      <w:r w:rsidRPr="00AA7B60">
        <w:rPr>
          <w:rStyle w:val="a6"/>
          <w:rtl/>
        </w:rPr>
        <w:t>(</w:t>
      </w:r>
      <w:r w:rsidRPr="00AA7B60">
        <w:rPr>
          <w:rStyle w:val="a6"/>
          <w:rtl/>
        </w:rPr>
        <w:footnoteReference w:id="2973"/>
      </w:r>
      <w:r w:rsidRPr="00AA7B60">
        <w:rPr>
          <w:rStyle w:val="a6"/>
          <w:rtl/>
        </w:rPr>
        <w:t>)</w:t>
      </w:r>
    </w:p>
    <w:p w14:paraId="55EF4598" w14:textId="6A0E059E" w:rsidR="009A75E3" w:rsidRPr="000A2E3A" w:rsidRDefault="009A75E3" w:rsidP="009A75E3">
      <w:pPr>
        <w:pStyle w:val="aaac"/>
        <w:rPr>
          <w:rtl/>
        </w:rPr>
      </w:pPr>
      <w:r w:rsidRPr="001E1974">
        <w:rPr>
          <w:b/>
          <w:bCs/>
          <w:color w:val="FF0000"/>
          <w:rtl/>
        </w:rPr>
        <w:t xml:space="preserve">[الحديث: </w:t>
      </w:r>
      <w:r w:rsidR="003F4BB5">
        <w:rPr>
          <w:b/>
          <w:bCs/>
          <w:color w:val="FF0000"/>
          <w:rtl/>
        </w:rPr>
        <w:t>2960</w:t>
      </w:r>
      <w:r w:rsidRPr="001E1974">
        <w:rPr>
          <w:b/>
          <w:bCs/>
          <w:color w:val="FF0000"/>
          <w:rtl/>
        </w:rPr>
        <w:t>]</w:t>
      </w:r>
      <w:r w:rsidRPr="000A2E3A">
        <w:rPr>
          <w:rtl/>
        </w:rPr>
        <w:t xml:space="preserve"> قال </w:t>
      </w:r>
      <w:r w:rsidRPr="00B21EE7">
        <w:rPr>
          <w:color w:val="auto"/>
          <w:rtl/>
        </w:rPr>
        <w:t>الإمام الصادق</w:t>
      </w:r>
      <w:r w:rsidRPr="000A2E3A">
        <w:rPr>
          <w:rtl/>
        </w:rPr>
        <w:t>: يدفن الرجل أظفاره وشعره إذا أخذ منها، وهي سنة</w:t>
      </w:r>
      <w:r w:rsidRPr="009B5698">
        <w:rPr>
          <w:rStyle w:val="a6"/>
          <w:rtl/>
        </w:rPr>
        <w:t>(</w:t>
      </w:r>
      <w:r w:rsidRPr="009B5698">
        <w:rPr>
          <w:rStyle w:val="a6"/>
          <w:rtl/>
        </w:rPr>
        <w:footnoteReference w:id="2974"/>
      </w:r>
      <w:r w:rsidRPr="009B5698">
        <w:rPr>
          <w:rStyle w:val="a6"/>
          <w:rtl/>
        </w:rPr>
        <w:t>)</w:t>
      </w:r>
      <w:r w:rsidRPr="000A2E3A">
        <w:rPr>
          <w:rtl/>
        </w:rPr>
        <w:t>.</w:t>
      </w:r>
    </w:p>
    <w:p w14:paraId="13DA67DB" w14:textId="3D90A867" w:rsidR="009A75E3" w:rsidRPr="000A2E3A" w:rsidRDefault="009A75E3" w:rsidP="00FE5168">
      <w:pPr>
        <w:pStyle w:val="aaac"/>
        <w:rPr>
          <w:rtl/>
        </w:rPr>
      </w:pPr>
      <w:r w:rsidRPr="001E1974">
        <w:rPr>
          <w:b/>
          <w:bCs/>
          <w:color w:val="FF0000"/>
          <w:rtl/>
        </w:rPr>
        <w:t xml:space="preserve">[الحديث: </w:t>
      </w:r>
      <w:r w:rsidR="003F4BB5">
        <w:rPr>
          <w:b/>
          <w:bCs/>
          <w:color w:val="FF0000"/>
          <w:rtl/>
        </w:rPr>
        <w:t>2961</w:t>
      </w:r>
      <w:r w:rsidRPr="001E1974">
        <w:rPr>
          <w:b/>
          <w:bCs/>
          <w:color w:val="FF0000"/>
          <w:rtl/>
        </w:rPr>
        <w:t>]</w:t>
      </w:r>
      <w:r w:rsidRPr="000A2E3A">
        <w:rPr>
          <w:rtl/>
        </w:rPr>
        <w:t xml:space="preserve"> ق</w:t>
      </w:r>
      <w:r>
        <w:rPr>
          <w:rtl/>
        </w:rPr>
        <w:t>ي</w:t>
      </w:r>
      <w:r w:rsidRPr="000A2E3A">
        <w:rPr>
          <w:rtl/>
        </w:rPr>
        <w:t xml:space="preserve">ل للإمام الصادق: نصلي عن الميت؟ فقال: نعم، حتى أنه </w:t>
      </w:r>
      <w:r w:rsidRPr="000A2E3A">
        <w:rPr>
          <w:rtl/>
        </w:rPr>
        <w:lastRenderedPageBreak/>
        <w:t xml:space="preserve">ليكون </w:t>
      </w:r>
      <w:r w:rsidRPr="004342AB">
        <w:rPr>
          <w:rtl/>
        </w:rPr>
        <w:t>في</w:t>
      </w:r>
      <w:r w:rsidRPr="000A2E3A">
        <w:rPr>
          <w:rtl/>
        </w:rPr>
        <w:t xml:space="preserve"> ضيق فيوسع </w:t>
      </w:r>
      <w:r w:rsidRPr="004342AB">
        <w:rPr>
          <w:rtl/>
        </w:rPr>
        <w:t>الله</w:t>
      </w:r>
      <w:r w:rsidRPr="000A2E3A">
        <w:rPr>
          <w:rtl/>
        </w:rPr>
        <w:t xml:space="preserve"> عليه ذلك الضيق، ثم يؤتى فيقال له: خفف عنك هذا</w:t>
      </w:r>
      <w:r>
        <w:rPr>
          <w:rtl/>
        </w:rPr>
        <w:t xml:space="preserve"> </w:t>
      </w:r>
      <w:r w:rsidRPr="000A2E3A">
        <w:rPr>
          <w:rtl/>
        </w:rPr>
        <w:t>الضيق بصلاة فلان أخيك عنك، فق</w:t>
      </w:r>
      <w:r>
        <w:rPr>
          <w:rtl/>
        </w:rPr>
        <w:t>ي</w:t>
      </w:r>
      <w:r w:rsidRPr="000A2E3A">
        <w:rPr>
          <w:rtl/>
        </w:rPr>
        <w:t xml:space="preserve">ل له: فأشرك بين رجلين </w:t>
      </w:r>
      <w:r w:rsidRPr="004342AB">
        <w:rPr>
          <w:rtl/>
        </w:rPr>
        <w:t>في</w:t>
      </w:r>
      <w:r w:rsidRPr="000A2E3A">
        <w:rPr>
          <w:rtl/>
        </w:rPr>
        <w:t xml:space="preserve"> ركعتين؟ قال: نعم</w:t>
      </w:r>
      <w:r w:rsidRPr="00C7743E">
        <w:rPr>
          <w:rStyle w:val="a6"/>
          <w:rtl/>
        </w:rPr>
        <w:t>(</w:t>
      </w:r>
      <w:r w:rsidRPr="00C7743E">
        <w:rPr>
          <w:rStyle w:val="a6"/>
          <w:rtl/>
        </w:rPr>
        <w:footnoteReference w:id="2975"/>
      </w:r>
      <w:r w:rsidRPr="00C7743E">
        <w:rPr>
          <w:rStyle w:val="a6"/>
          <w:rtl/>
        </w:rPr>
        <w:t>)</w:t>
      </w:r>
      <w:r w:rsidRPr="000A2E3A">
        <w:rPr>
          <w:rtl/>
        </w:rPr>
        <w:t>.</w:t>
      </w:r>
    </w:p>
    <w:p w14:paraId="3CCEEEB0" w14:textId="1ECCC54F"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2962</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إن الميت ليفرح بالترحم عليه والاستغفار له كما يفرح الحي بالهدية تهدى إليه</w:t>
      </w:r>
      <w:r w:rsidRPr="00C7743E">
        <w:rPr>
          <w:rStyle w:val="a6"/>
          <w:rtl/>
        </w:rPr>
        <w:t>(</w:t>
      </w:r>
      <w:r w:rsidRPr="00C7743E">
        <w:rPr>
          <w:rStyle w:val="a6"/>
          <w:rtl/>
        </w:rPr>
        <w:footnoteReference w:id="2976"/>
      </w:r>
      <w:r w:rsidRPr="00C7743E">
        <w:rPr>
          <w:rStyle w:val="a6"/>
          <w:rtl/>
        </w:rPr>
        <w:t>)</w:t>
      </w:r>
      <w:r w:rsidRPr="000A2E3A">
        <w:rPr>
          <w:rtl/>
          <w:lang w:val="fr-FR" w:eastAsia="fr-FR"/>
        </w:rPr>
        <w:t>.</w:t>
      </w:r>
    </w:p>
    <w:p w14:paraId="69A79D44" w14:textId="732F2B49"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2963</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يدخل على الميت </w:t>
      </w:r>
      <w:r w:rsidRPr="004342AB">
        <w:rPr>
          <w:rtl/>
          <w:lang w:val="fr-FR" w:eastAsia="fr-FR"/>
        </w:rPr>
        <w:t>في</w:t>
      </w:r>
      <w:r w:rsidRPr="000A2E3A">
        <w:rPr>
          <w:rtl/>
          <w:lang w:val="fr-FR" w:eastAsia="fr-FR"/>
        </w:rPr>
        <w:t xml:space="preserve"> قبره الصلاة والصوم والحج والصدقة والبر والدعاء، ويكتب أجره للذي يفعله وللميت</w:t>
      </w:r>
      <w:r w:rsidRPr="00C7743E">
        <w:rPr>
          <w:rStyle w:val="a6"/>
          <w:rtl/>
        </w:rPr>
        <w:t>(</w:t>
      </w:r>
      <w:r w:rsidRPr="00C7743E">
        <w:rPr>
          <w:rStyle w:val="a6"/>
          <w:rtl/>
        </w:rPr>
        <w:footnoteReference w:id="2977"/>
      </w:r>
      <w:r w:rsidRPr="00C7743E">
        <w:rPr>
          <w:rStyle w:val="a6"/>
          <w:rtl/>
        </w:rPr>
        <w:t>)</w:t>
      </w:r>
      <w:r w:rsidRPr="000A2E3A">
        <w:rPr>
          <w:rtl/>
          <w:lang w:val="fr-FR" w:eastAsia="fr-FR"/>
        </w:rPr>
        <w:t>.</w:t>
      </w:r>
    </w:p>
    <w:p w14:paraId="5E4936E8" w14:textId="585F3CA9"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2964</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من عمل من المسلمين عن ميت عملا صالحا أضعف </w:t>
      </w:r>
      <w:r w:rsidRPr="004342AB">
        <w:rPr>
          <w:rtl/>
          <w:lang w:val="fr-FR" w:eastAsia="fr-FR"/>
        </w:rPr>
        <w:t>الله</w:t>
      </w:r>
      <w:r w:rsidRPr="000A2E3A">
        <w:rPr>
          <w:rtl/>
          <w:lang w:val="fr-FR" w:eastAsia="fr-FR"/>
        </w:rPr>
        <w:t xml:space="preserve"> له أجره ونفع </w:t>
      </w:r>
      <w:r w:rsidRPr="004342AB">
        <w:rPr>
          <w:rtl/>
          <w:lang w:val="fr-FR" w:eastAsia="fr-FR"/>
        </w:rPr>
        <w:t>الله</w:t>
      </w:r>
      <w:r w:rsidRPr="000A2E3A">
        <w:rPr>
          <w:rtl/>
          <w:lang w:val="fr-FR" w:eastAsia="fr-FR"/>
        </w:rPr>
        <w:t xml:space="preserve"> به الميت</w:t>
      </w:r>
      <w:r w:rsidRPr="00C7743E">
        <w:rPr>
          <w:rStyle w:val="a6"/>
          <w:rtl/>
        </w:rPr>
        <w:t>(</w:t>
      </w:r>
      <w:r w:rsidRPr="00C7743E">
        <w:rPr>
          <w:rStyle w:val="a6"/>
          <w:rtl/>
        </w:rPr>
        <w:footnoteReference w:id="2978"/>
      </w:r>
      <w:r w:rsidRPr="00C7743E">
        <w:rPr>
          <w:rStyle w:val="a6"/>
          <w:rtl/>
        </w:rPr>
        <w:t>)</w:t>
      </w:r>
      <w:r w:rsidRPr="000A2E3A">
        <w:rPr>
          <w:rtl/>
          <w:lang w:val="fr-FR" w:eastAsia="fr-FR"/>
        </w:rPr>
        <w:t>.</w:t>
      </w:r>
    </w:p>
    <w:p w14:paraId="39CC5020" w14:textId="1943FE01"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2965</w:t>
      </w:r>
      <w:r w:rsidRPr="001E1974">
        <w:rPr>
          <w:b/>
          <w:bCs/>
          <w:color w:val="FF0000"/>
          <w:rtl/>
          <w:lang w:val="fr-FR" w:eastAsia="fr-FR"/>
        </w:rPr>
        <w:t>]</w:t>
      </w:r>
      <w:r w:rsidRPr="000A2E3A">
        <w:rPr>
          <w:rtl/>
          <w:lang w:val="fr-FR" w:eastAsia="fr-FR"/>
        </w:rPr>
        <w:t xml:space="preserve"> </w:t>
      </w:r>
      <w:r>
        <w:rPr>
          <w:rtl/>
          <w:lang w:val="fr-FR" w:eastAsia="fr-FR"/>
        </w:rPr>
        <w:t xml:space="preserve">قال الإمام الصادق: </w:t>
      </w:r>
      <w:r w:rsidRPr="000A2E3A">
        <w:rPr>
          <w:rtl/>
          <w:lang w:val="fr-FR" w:eastAsia="fr-FR"/>
        </w:rPr>
        <w:t xml:space="preserve">ما يمنع أحدكم أن يبر والديه حيين وميتين؟! يصلي عنهما، ويتصدق عنهما، ويصوم عنهما، فيكون الذي صنع لهما، وله مثل ذلك فيزيده </w:t>
      </w:r>
      <w:r w:rsidRPr="004342AB">
        <w:rPr>
          <w:rtl/>
          <w:lang w:val="fr-FR" w:eastAsia="fr-FR"/>
        </w:rPr>
        <w:t>الله</w:t>
      </w:r>
      <w:r w:rsidRPr="000A2E3A">
        <w:rPr>
          <w:rtl/>
          <w:lang w:val="fr-FR" w:eastAsia="fr-FR"/>
        </w:rPr>
        <w:t xml:space="preserve"> ببره خيرا كثيرا</w:t>
      </w:r>
      <w:r w:rsidRPr="00C7743E">
        <w:rPr>
          <w:rStyle w:val="a6"/>
          <w:rtl/>
        </w:rPr>
        <w:t>(</w:t>
      </w:r>
      <w:r w:rsidRPr="00C7743E">
        <w:rPr>
          <w:rStyle w:val="a6"/>
          <w:rtl/>
        </w:rPr>
        <w:footnoteReference w:id="2979"/>
      </w:r>
      <w:r w:rsidRPr="00C7743E">
        <w:rPr>
          <w:rStyle w:val="a6"/>
          <w:rtl/>
        </w:rPr>
        <w:t>)</w:t>
      </w:r>
      <w:r w:rsidRPr="000A2E3A">
        <w:rPr>
          <w:rtl/>
          <w:lang w:val="fr-FR" w:eastAsia="fr-FR"/>
        </w:rPr>
        <w:t>.</w:t>
      </w:r>
    </w:p>
    <w:p w14:paraId="6E2AC067" w14:textId="6582A3E9" w:rsidR="009A75E3" w:rsidRPr="000A2E3A" w:rsidRDefault="009A75E3" w:rsidP="009A75E3">
      <w:pPr>
        <w:pStyle w:val="aaac"/>
        <w:rPr>
          <w:rtl/>
        </w:rPr>
      </w:pPr>
      <w:r w:rsidRPr="001E1974">
        <w:rPr>
          <w:b/>
          <w:bCs/>
          <w:color w:val="FF0000"/>
          <w:rtl/>
        </w:rPr>
        <w:t xml:space="preserve">[الحديث: </w:t>
      </w:r>
      <w:r w:rsidR="003F4BB5">
        <w:rPr>
          <w:b/>
          <w:bCs/>
          <w:color w:val="FF0000"/>
          <w:rtl/>
        </w:rPr>
        <w:t>2966</w:t>
      </w:r>
      <w:r w:rsidRPr="001E1974">
        <w:rPr>
          <w:b/>
          <w:bCs/>
          <w:color w:val="FF0000"/>
          <w:rtl/>
        </w:rPr>
        <w:t>]</w:t>
      </w:r>
      <w:r w:rsidRPr="000A2E3A">
        <w:rPr>
          <w:rtl/>
        </w:rPr>
        <w:t xml:space="preserve"> ق</w:t>
      </w:r>
      <w:r>
        <w:rPr>
          <w:rtl/>
        </w:rPr>
        <w:t>ي</w:t>
      </w:r>
      <w:r w:rsidRPr="000A2E3A">
        <w:rPr>
          <w:rtl/>
        </w:rPr>
        <w:t xml:space="preserve">ل </w:t>
      </w:r>
      <w:r>
        <w:rPr>
          <w:rtl/>
        </w:rPr>
        <w:t xml:space="preserve">للإمام </w:t>
      </w:r>
      <w:r w:rsidRPr="00B21EE7">
        <w:rPr>
          <w:color w:val="auto"/>
          <w:rtl/>
        </w:rPr>
        <w:t>الصادق</w:t>
      </w:r>
      <w:r w:rsidRPr="000A2E3A">
        <w:rPr>
          <w:rtl/>
        </w:rPr>
        <w:t>: ما يلحق الرجل بعد موته؟ فقال: سنة سنها، يعمل بها بعد موته فيكون له مثل أجر من يعمل بها، من غير أن ينتقص من أجورهم شيء،</w:t>
      </w:r>
      <w:r>
        <w:rPr>
          <w:rtl/>
        </w:rPr>
        <w:t xml:space="preserve"> </w:t>
      </w:r>
      <w:r w:rsidRPr="000A2E3A">
        <w:rPr>
          <w:rtl/>
        </w:rPr>
        <w:t xml:space="preserve">والصدقة الجارية تجري من بعده، والولد الطيب يدعو لوالديه بعد موتهما، ويحج ويتصدق ويعتق عنهما، ويصلي ويصوم عنهما، فقلت: أشركهما </w:t>
      </w:r>
      <w:r w:rsidRPr="004342AB">
        <w:rPr>
          <w:rtl/>
        </w:rPr>
        <w:t>في</w:t>
      </w:r>
      <w:r w:rsidRPr="000A2E3A">
        <w:rPr>
          <w:rtl/>
        </w:rPr>
        <w:t xml:space="preserve"> حجتي؟ قال: نعم</w:t>
      </w:r>
      <w:r w:rsidRPr="00C7743E">
        <w:rPr>
          <w:rStyle w:val="a6"/>
          <w:rtl/>
        </w:rPr>
        <w:t>(</w:t>
      </w:r>
      <w:r w:rsidRPr="00C7743E">
        <w:rPr>
          <w:rStyle w:val="a6"/>
          <w:rtl/>
        </w:rPr>
        <w:footnoteReference w:id="2980"/>
      </w:r>
      <w:r w:rsidRPr="00C7743E">
        <w:rPr>
          <w:rStyle w:val="a6"/>
          <w:rtl/>
        </w:rPr>
        <w:t>)</w:t>
      </w:r>
      <w:r w:rsidRPr="000A2E3A">
        <w:rPr>
          <w:rtl/>
        </w:rPr>
        <w:t>.</w:t>
      </w:r>
    </w:p>
    <w:p w14:paraId="78474657" w14:textId="55B9D2DF"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2967</w:t>
      </w:r>
      <w:r w:rsidRPr="001E1974">
        <w:rPr>
          <w:b/>
          <w:bCs/>
          <w:color w:val="FF0000"/>
          <w:rtl/>
          <w:lang w:val="fr-FR" w:eastAsia="fr-FR"/>
        </w:rPr>
        <w:t>]</w:t>
      </w:r>
      <w:r w:rsidRPr="000A2E3A">
        <w:rPr>
          <w:rtl/>
          <w:lang w:val="fr-FR" w:eastAsia="fr-FR"/>
        </w:rPr>
        <w:t xml:space="preserve"> ق</w:t>
      </w:r>
      <w:r>
        <w:rPr>
          <w:rtl/>
          <w:lang w:val="fr-FR" w:eastAsia="fr-FR"/>
        </w:rPr>
        <w:t>ي</w:t>
      </w:r>
      <w:r w:rsidRPr="000A2E3A">
        <w:rPr>
          <w:rtl/>
          <w:lang w:val="fr-FR" w:eastAsia="fr-FR"/>
        </w:rPr>
        <w:t xml:space="preserve">ل للإمام الصادق: </w:t>
      </w:r>
      <w:r w:rsidRPr="005B45C9">
        <w:rPr>
          <w:rtl/>
          <w:lang w:val="fr-FR" w:eastAsia="fr-FR"/>
        </w:rPr>
        <w:t>أي</w:t>
      </w:r>
      <w:r w:rsidRPr="000A2E3A">
        <w:rPr>
          <w:rtl/>
          <w:lang w:val="fr-FR" w:eastAsia="fr-FR"/>
        </w:rPr>
        <w:t xml:space="preserve"> شيء يلحق الرجل بعد موته؟ قال: يلحقه الحج عنه، والصدقة عنه، والصوم عنه</w:t>
      </w:r>
      <w:r w:rsidRPr="00C7743E">
        <w:rPr>
          <w:rStyle w:val="a6"/>
          <w:rtl/>
        </w:rPr>
        <w:t>(</w:t>
      </w:r>
      <w:r w:rsidRPr="00C7743E">
        <w:rPr>
          <w:rStyle w:val="a6"/>
          <w:rtl/>
        </w:rPr>
        <w:footnoteReference w:id="2981"/>
      </w:r>
      <w:r w:rsidRPr="00C7743E">
        <w:rPr>
          <w:rStyle w:val="a6"/>
          <w:rtl/>
        </w:rPr>
        <w:t>)</w:t>
      </w:r>
      <w:r w:rsidRPr="000A2E3A">
        <w:rPr>
          <w:rtl/>
          <w:lang w:val="fr-FR" w:eastAsia="fr-FR"/>
        </w:rPr>
        <w:t>.</w:t>
      </w:r>
    </w:p>
    <w:p w14:paraId="1A5309AC" w14:textId="77777777" w:rsidR="009A75E3" w:rsidRDefault="009A75E3" w:rsidP="009A75E3">
      <w:pPr>
        <w:pStyle w:val="aaa5"/>
        <w:rPr>
          <w:rtl/>
          <w:lang w:val="fr-FR" w:eastAsia="fr-FR"/>
        </w:rPr>
      </w:pPr>
      <w:bookmarkStart w:id="452" w:name="_Toc61318435"/>
      <w:bookmarkStart w:id="453" w:name="_Toc61601909"/>
      <w:r w:rsidRPr="008635DA">
        <w:rPr>
          <w:rtl/>
          <w:lang w:val="fr-FR" w:eastAsia="fr-FR"/>
        </w:rPr>
        <w:lastRenderedPageBreak/>
        <w:t>ما روي عن الإمام الكاظم:</w:t>
      </w:r>
      <w:bookmarkEnd w:id="452"/>
      <w:bookmarkEnd w:id="453"/>
    </w:p>
    <w:p w14:paraId="7EA6CA45" w14:textId="099BE97D"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2968</w:t>
      </w:r>
      <w:r w:rsidRPr="001E1974">
        <w:rPr>
          <w:b/>
          <w:bCs/>
          <w:color w:val="FF0000"/>
          <w:rtl/>
          <w:lang w:val="fr-FR" w:eastAsia="fr-FR"/>
        </w:rPr>
        <w:t>]</w:t>
      </w:r>
      <w:r w:rsidRPr="000A2E3A">
        <w:rPr>
          <w:rtl/>
          <w:lang w:val="fr-FR" w:eastAsia="fr-FR"/>
        </w:rPr>
        <w:t xml:space="preserve"> </w:t>
      </w:r>
      <w:r>
        <w:rPr>
          <w:rtl/>
          <w:lang w:val="fr-FR" w:eastAsia="fr-FR"/>
        </w:rPr>
        <w:t xml:space="preserve">سئل الإمام الكاظم </w:t>
      </w:r>
      <w:r w:rsidRPr="000A2E3A">
        <w:rPr>
          <w:rtl/>
          <w:lang w:val="fr-FR" w:eastAsia="fr-FR"/>
        </w:rPr>
        <w:t xml:space="preserve">عن الرجل يقول لابنه أو لابنته: بابي أنت وأمي، أو بأبوي أنت، </w:t>
      </w:r>
      <w:r w:rsidRPr="005B45C9">
        <w:rPr>
          <w:rtl/>
          <w:lang w:val="fr-FR" w:eastAsia="fr-FR"/>
        </w:rPr>
        <w:t>أترى</w:t>
      </w:r>
      <w:r w:rsidRPr="000A2E3A">
        <w:rPr>
          <w:rtl/>
          <w:lang w:val="fr-FR" w:eastAsia="fr-FR"/>
        </w:rPr>
        <w:t xml:space="preserve"> بذلك بأساً، فقال: إن كان أبواه مؤمنين حيين فأرى ذلك عقوقا، وإن كانا قد ماتا فلا بأس</w:t>
      </w:r>
      <w:r w:rsidRPr="00C7743E">
        <w:rPr>
          <w:rStyle w:val="a6"/>
          <w:rtl/>
        </w:rPr>
        <w:t>(</w:t>
      </w:r>
      <w:r w:rsidRPr="00C7743E">
        <w:rPr>
          <w:rStyle w:val="a6"/>
          <w:rtl/>
        </w:rPr>
        <w:footnoteReference w:id="2982"/>
      </w:r>
      <w:r w:rsidRPr="00C7743E">
        <w:rPr>
          <w:rStyle w:val="a6"/>
          <w:rtl/>
        </w:rPr>
        <w:t>)</w:t>
      </w:r>
      <w:r w:rsidRPr="000A2E3A">
        <w:rPr>
          <w:rtl/>
          <w:lang w:val="fr-FR" w:eastAsia="fr-FR"/>
        </w:rPr>
        <w:t>.</w:t>
      </w:r>
    </w:p>
    <w:p w14:paraId="5FAAC182" w14:textId="1B2396BF" w:rsidR="009A75E3" w:rsidRPr="000A2E3A" w:rsidRDefault="009A75E3" w:rsidP="00FE5168">
      <w:pPr>
        <w:rPr>
          <w:rtl/>
          <w:lang w:val="fr-FR" w:eastAsia="fr-FR"/>
        </w:rPr>
      </w:pPr>
      <w:r w:rsidRPr="001E1974">
        <w:rPr>
          <w:b/>
          <w:bCs/>
          <w:color w:val="FF0000"/>
          <w:rtl/>
          <w:lang w:val="fr-FR" w:eastAsia="fr-FR"/>
        </w:rPr>
        <w:t xml:space="preserve">[الحديث: </w:t>
      </w:r>
      <w:r w:rsidR="003F4BB5">
        <w:rPr>
          <w:b/>
          <w:bCs/>
          <w:color w:val="FF0000"/>
          <w:rtl/>
          <w:lang w:val="fr-FR" w:eastAsia="fr-FR"/>
        </w:rPr>
        <w:t>2969</w:t>
      </w:r>
      <w:r w:rsidRPr="001E1974">
        <w:rPr>
          <w:b/>
          <w:bCs/>
          <w:color w:val="FF0000"/>
          <w:rtl/>
          <w:lang w:val="fr-FR" w:eastAsia="fr-FR"/>
        </w:rPr>
        <w:t>]</w:t>
      </w:r>
      <w:r w:rsidRPr="000A2E3A">
        <w:rPr>
          <w:rtl/>
          <w:lang w:val="fr-FR" w:eastAsia="fr-FR"/>
        </w:rPr>
        <w:t xml:space="preserve"> عن سليمان الجعفري قال: رأيت </w:t>
      </w:r>
      <w:r>
        <w:rPr>
          <w:rtl/>
          <w:lang w:val="fr-FR" w:eastAsia="fr-FR"/>
        </w:rPr>
        <w:t>الإمام الكاظم</w:t>
      </w:r>
      <w:r w:rsidRPr="000A2E3A">
        <w:rPr>
          <w:rtl/>
          <w:lang w:val="fr-FR" w:eastAsia="fr-FR"/>
        </w:rPr>
        <w:t xml:space="preserve"> يقول لابنه القاسم: قم يا بني فاقرأ عند رأس أخيك: (</w:t>
      </w:r>
      <w:r w:rsidR="00FE5168" w:rsidRPr="0075577B">
        <w:rPr>
          <w:rStyle w:val="aaacChar"/>
          <w:rtl/>
        </w:rPr>
        <w:t>﴿</w:t>
      </w:r>
      <w:r w:rsidR="00FE5168">
        <w:rPr>
          <w:color w:val="000000"/>
          <w:shd w:val="clear" w:color="auto" w:fill="FFFFFF"/>
          <w:rtl/>
          <w:lang w:val="fr-FR" w:eastAsia="fr-FR"/>
        </w:rPr>
        <w:t>وَالصَّافَّاتِ صَفًّا</w:t>
      </w:r>
      <w:r w:rsidR="00FE5168" w:rsidRPr="0075577B">
        <w:rPr>
          <w:rStyle w:val="aaacChar"/>
          <w:rtl/>
        </w:rPr>
        <w:t>﴾</w:t>
      </w:r>
      <w:r w:rsidR="00FE5168">
        <w:rPr>
          <w:color w:val="000000"/>
          <w:shd w:val="clear" w:color="auto" w:fill="FFFFFF"/>
          <w:rtl/>
          <w:lang w:val="fr-FR" w:eastAsia="fr-FR"/>
        </w:rPr>
        <w:t xml:space="preserve"> </w:t>
      </w:r>
      <w:r w:rsidR="00FE5168">
        <w:rPr>
          <w:color w:val="804000"/>
          <w:szCs w:val="20"/>
          <w:shd w:val="clear" w:color="auto" w:fill="FFFFFF"/>
          <w:rtl/>
          <w:lang w:val="fr-FR" w:eastAsia="fr-FR"/>
        </w:rPr>
        <w:t>[الصافات: 1]</w:t>
      </w:r>
      <w:r w:rsidR="00FE5168" w:rsidRPr="000A2E3A">
        <w:rPr>
          <w:rtl/>
          <w:lang w:val="fr-FR" w:eastAsia="fr-FR"/>
        </w:rPr>
        <w:t xml:space="preserve"> </w:t>
      </w:r>
      <w:r w:rsidRPr="000A2E3A">
        <w:rPr>
          <w:rtl/>
          <w:lang w:val="fr-FR" w:eastAsia="fr-FR"/>
        </w:rPr>
        <w:t>حتى تستتمّها،</w:t>
      </w:r>
      <w:r>
        <w:rPr>
          <w:rtl/>
          <w:lang w:val="fr-FR" w:eastAsia="fr-FR"/>
        </w:rPr>
        <w:t xml:space="preserve"> </w:t>
      </w:r>
      <w:r w:rsidRPr="000A2E3A">
        <w:rPr>
          <w:rtl/>
          <w:lang w:val="fr-FR" w:eastAsia="fr-FR"/>
        </w:rPr>
        <w:t xml:space="preserve">فقرأ، فلما بلغ </w:t>
      </w:r>
      <w:r w:rsidR="00FE5168" w:rsidRPr="0075577B">
        <w:rPr>
          <w:rStyle w:val="aaacChar"/>
          <w:rtl/>
        </w:rPr>
        <w:t>﴿</w:t>
      </w:r>
      <w:r w:rsidR="00FE5168">
        <w:rPr>
          <w:color w:val="000000"/>
          <w:shd w:val="clear" w:color="auto" w:fill="FFFFFF"/>
          <w:rtl/>
          <w:lang w:val="fr-FR" w:eastAsia="fr-FR"/>
        </w:rPr>
        <w:t>فَاسْتَفْتِهِمْ أَهُمْ أَشَدُّ خَلْقًا أَمْ مَنْ خَلَقْنَا</w:t>
      </w:r>
      <w:r w:rsidR="00D86841">
        <w:rPr>
          <w:color w:val="000000"/>
          <w:shd w:val="clear" w:color="auto" w:fill="FFFFFF"/>
          <w:rtl/>
          <w:lang w:val="fr-FR" w:eastAsia="fr-FR"/>
        </w:rPr>
        <w:t xml:space="preserve"> </w:t>
      </w:r>
      <w:r w:rsidR="00FE5168">
        <w:rPr>
          <w:color w:val="000000"/>
          <w:shd w:val="clear" w:color="auto" w:fill="FFFFFF"/>
          <w:rtl/>
          <w:lang w:val="fr-FR" w:eastAsia="fr-FR"/>
        </w:rPr>
        <w:t xml:space="preserve">إِنَّا خَلَقْنَاهُمْ مِنْ طِينٍ </w:t>
      </w:r>
      <w:r w:rsidR="00FE5168" w:rsidRPr="0075577B">
        <w:rPr>
          <w:rStyle w:val="aaacChar"/>
          <w:rtl/>
        </w:rPr>
        <w:t>لَازِبٍ﴾</w:t>
      </w:r>
      <w:r w:rsidR="00FE5168">
        <w:rPr>
          <w:color w:val="000000"/>
          <w:shd w:val="clear" w:color="auto" w:fill="FFFFFF"/>
          <w:rtl/>
          <w:lang w:val="fr-FR" w:eastAsia="fr-FR"/>
        </w:rPr>
        <w:t xml:space="preserve"> </w:t>
      </w:r>
      <w:r w:rsidR="00FE5168">
        <w:rPr>
          <w:color w:val="804000"/>
          <w:szCs w:val="20"/>
          <w:shd w:val="clear" w:color="auto" w:fill="FFFFFF"/>
          <w:rtl/>
          <w:lang w:val="fr-FR" w:eastAsia="fr-FR"/>
        </w:rPr>
        <w:t>[الصافات: 11]</w:t>
      </w:r>
      <w:r w:rsidR="00D86841">
        <w:rPr>
          <w:rtl/>
          <w:lang w:val="fr-FR" w:eastAsia="fr-FR"/>
        </w:rPr>
        <w:t>،</w:t>
      </w:r>
      <w:r>
        <w:rPr>
          <w:rtl/>
          <w:lang w:val="fr-FR" w:eastAsia="fr-FR"/>
        </w:rPr>
        <w:t xml:space="preserve"> ق</w:t>
      </w:r>
      <w:r w:rsidRPr="000A2E3A">
        <w:rPr>
          <w:rtl/>
          <w:lang w:val="fr-FR" w:eastAsia="fr-FR"/>
        </w:rPr>
        <w:t xml:space="preserve">ضى الفتى، فلما سجّي وخرجوا أقبل عليه يعقوب بن جعفر فقال له: كنا نعهد الميت إذا نزل به الموت يقرأ عنده: </w:t>
      </w:r>
      <w:r w:rsidR="00FE5168" w:rsidRPr="0075577B">
        <w:rPr>
          <w:rStyle w:val="aaacChar"/>
          <w:rtl/>
        </w:rPr>
        <w:t>﴿</w:t>
      </w:r>
      <w:r w:rsidR="00FE5168">
        <w:rPr>
          <w:color w:val="000000"/>
          <w:shd w:val="clear" w:color="auto" w:fill="FFFFFF"/>
          <w:rtl/>
          <w:lang w:val="fr-FR" w:eastAsia="fr-FR"/>
        </w:rPr>
        <w:t>يس وَالْقُرْآنِ الْحَكِيمِ</w:t>
      </w:r>
      <w:r w:rsidR="00FE5168" w:rsidRPr="0075577B">
        <w:rPr>
          <w:rStyle w:val="aaacChar"/>
          <w:rtl/>
        </w:rPr>
        <w:t>﴾</w:t>
      </w:r>
      <w:r w:rsidR="00FE5168">
        <w:rPr>
          <w:color w:val="000000"/>
          <w:shd w:val="clear" w:color="auto" w:fill="FFFFFF"/>
          <w:rtl/>
          <w:lang w:val="fr-FR" w:eastAsia="fr-FR"/>
        </w:rPr>
        <w:t xml:space="preserve"> </w:t>
      </w:r>
      <w:r w:rsidR="00FE5168">
        <w:rPr>
          <w:color w:val="804000"/>
          <w:szCs w:val="20"/>
          <w:shd w:val="clear" w:color="auto" w:fill="FFFFFF"/>
          <w:rtl/>
          <w:lang w:val="fr-FR" w:eastAsia="fr-FR"/>
        </w:rPr>
        <w:t>[يس: 1-2]</w:t>
      </w:r>
      <w:r>
        <w:rPr>
          <w:rtl/>
          <w:lang w:val="fr-FR" w:eastAsia="fr-FR"/>
        </w:rPr>
        <w:t>، ف</w:t>
      </w:r>
      <w:r w:rsidRPr="000A2E3A">
        <w:rPr>
          <w:rtl/>
          <w:lang w:val="fr-FR" w:eastAsia="fr-FR"/>
        </w:rPr>
        <w:t xml:space="preserve">صرت تأمرنا بالصافات، فقال: يا بني، لم تقرأ عند مكروب من موت قط إلا عجل </w:t>
      </w:r>
      <w:r w:rsidRPr="004342AB">
        <w:rPr>
          <w:rtl/>
          <w:lang w:val="fr-FR" w:eastAsia="fr-FR"/>
        </w:rPr>
        <w:t>الله</w:t>
      </w:r>
      <w:r w:rsidRPr="000A2E3A">
        <w:rPr>
          <w:rtl/>
          <w:lang w:val="fr-FR" w:eastAsia="fr-FR"/>
        </w:rPr>
        <w:t xml:space="preserve"> راحته</w:t>
      </w:r>
      <w:r w:rsidRPr="00C7743E">
        <w:rPr>
          <w:rStyle w:val="a6"/>
          <w:rtl/>
        </w:rPr>
        <w:t>(</w:t>
      </w:r>
      <w:r w:rsidRPr="00C7743E">
        <w:rPr>
          <w:rStyle w:val="a6"/>
          <w:rtl/>
        </w:rPr>
        <w:footnoteReference w:id="2983"/>
      </w:r>
      <w:r w:rsidRPr="00C7743E">
        <w:rPr>
          <w:rStyle w:val="a6"/>
          <w:rtl/>
        </w:rPr>
        <w:t>)</w:t>
      </w:r>
      <w:r w:rsidRPr="000A2E3A">
        <w:rPr>
          <w:rtl/>
          <w:lang w:val="fr-FR" w:eastAsia="fr-FR"/>
        </w:rPr>
        <w:t>.</w:t>
      </w:r>
    </w:p>
    <w:p w14:paraId="34CE8F97" w14:textId="1B86EEE3" w:rsidR="009A75E3" w:rsidRPr="000A2E3A" w:rsidRDefault="009A75E3" w:rsidP="009A75E3">
      <w:pPr>
        <w:rPr>
          <w:rtl/>
          <w:lang w:val="fr-FR" w:eastAsia="fr-FR"/>
        </w:rPr>
      </w:pPr>
      <w:r w:rsidRPr="001E1974">
        <w:rPr>
          <w:b/>
          <w:bCs/>
          <w:color w:val="FF0000"/>
          <w:rtl/>
          <w:lang w:val="fr-FR" w:eastAsia="fr-FR"/>
        </w:rPr>
        <w:t xml:space="preserve">[الحديث: </w:t>
      </w:r>
      <w:r w:rsidR="003F4BB5">
        <w:rPr>
          <w:b/>
          <w:bCs/>
          <w:color w:val="FF0000"/>
          <w:rtl/>
          <w:lang w:val="fr-FR" w:eastAsia="fr-FR"/>
        </w:rPr>
        <w:t>2970</w:t>
      </w:r>
      <w:r w:rsidRPr="001E1974">
        <w:rPr>
          <w:b/>
          <w:bCs/>
          <w:color w:val="FF0000"/>
          <w:rtl/>
          <w:lang w:val="fr-FR" w:eastAsia="fr-FR"/>
        </w:rPr>
        <w:t>]</w:t>
      </w:r>
      <w:r w:rsidRPr="000A2E3A">
        <w:rPr>
          <w:rtl/>
          <w:lang w:val="fr-FR" w:eastAsia="fr-FR"/>
        </w:rPr>
        <w:t xml:space="preserve"> </w:t>
      </w:r>
      <w:r>
        <w:rPr>
          <w:rtl/>
          <w:lang w:val="fr-FR" w:eastAsia="fr-FR"/>
        </w:rPr>
        <w:t>سئل الإمام الكاظم</w:t>
      </w:r>
      <w:r w:rsidR="00D86841">
        <w:rPr>
          <w:rtl/>
          <w:lang w:val="fr-FR" w:eastAsia="fr-FR"/>
        </w:rPr>
        <w:t xml:space="preserve"> </w:t>
      </w:r>
      <w:r w:rsidRPr="000A2E3A">
        <w:rPr>
          <w:rtl/>
          <w:lang w:val="fr-FR" w:eastAsia="fr-FR"/>
        </w:rPr>
        <w:t xml:space="preserve">عن المرأة تموت وولدها </w:t>
      </w:r>
      <w:r w:rsidRPr="004342AB">
        <w:rPr>
          <w:rtl/>
          <w:lang w:val="fr-FR" w:eastAsia="fr-FR"/>
        </w:rPr>
        <w:t>في</w:t>
      </w:r>
      <w:r w:rsidRPr="000A2E3A">
        <w:rPr>
          <w:rtl/>
          <w:lang w:val="fr-FR" w:eastAsia="fr-FR"/>
        </w:rPr>
        <w:t xml:space="preserve"> بطنها يتحرك؟ قال: يشق عن الولد</w:t>
      </w:r>
      <w:r w:rsidRPr="00C7743E">
        <w:rPr>
          <w:rStyle w:val="a6"/>
          <w:rtl/>
        </w:rPr>
        <w:t>(</w:t>
      </w:r>
      <w:r w:rsidRPr="00C7743E">
        <w:rPr>
          <w:rStyle w:val="a6"/>
          <w:rtl/>
        </w:rPr>
        <w:footnoteReference w:id="2984"/>
      </w:r>
      <w:r w:rsidRPr="00C7743E">
        <w:rPr>
          <w:rStyle w:val="a6"/>
          <w:rtl/>
        </w:rPr>
        <w:t>)</w:t>
      </w:r>
      <w:r w:rsidRPr="000A2E3A">
        <w:rPr>
          <w:rtl/>
          <w:lang w:val="fr-FR" w:eastAsia="fr-FR"/>
        </w:rPr>
        <w:t>.</w:t>
      </w:r>
    </w:p>
    <w:p w14:paraId="5E30A224" w14:textId="3BA052AF" w:rsidR="009A75E3" w:rsidRPr="000A2E3A" w:rsidRDefault="009A75E3" w:rsidP="009A75E3">
      <w:pPr>
        <w:pStyle w:val="aaac"/>
        <w:rPr>
          <w:rtl/>
        </w:rPr>
      </w:pPr>
      <w:r w:rsidRPr="001E1974">
        <w:rPr>
          <w:b/>
          <w:bCs/>
          <w:color w:val="FF0000"/>
          <w:rtl/>
        </w:rPr>
        <w:t xml:space="preserve">[الحديث: </w:t>
      </w:r>
      <w:r w:rsidR="003F4BB5">
        <w:rPr>
          <w:b/>
          <w:bCs/>
          <w:color w:val="FF0000"/>
          <w:rtl/>
        </w:rPr>
        <w:t>2971</w:t>
      </w:r>
      <w:r w:rsidRPr="001E1974">
        <w:rPr>
          <w:b/>
          <w:bCs/>
          <w:color w:val="FF0000"/>
          <w:rtl/>
        </w:rPr>
        <w:t>]</w:t>
      </w:r>
      <w:r w:rsidRPr="000A2E3A">
        <w:rPr>
          <w:rtl/>
        </w:rPr>
        <w:t xml:space="preserve"> عن علي بن أبي حمزة قال: أصاب الناس بمكة ـ سنة من السنين ـ صواعق كثيرة، مات من ذلك</w:t>
      </w:r>
      <w:r>
        <w:rPr>
          <w:rtl/>
        </w:rPr>
        <w:t xml:space="preserve"> </w:t>
      </w:r>
      <w:r w:rsidRPr="000A2E3A">
        <w:rPr>
          <w:rtl/>
        </w:rPr>
        <w:t xml:space="preserve">خلق كثير، فدخلت على </w:t>
      </w:r>
      <w:r w:rsidRPr="00B21EE7">
        <w:rPr>
          <w:color w:val="auto"/>
          <w:rtl/>
        </w:rPr>
        <w:t>الإمام الكاظم</w:t>
      </w:r>
      <w:r w:rsidRPr="000A2E3A">
        <w:rPr>
          <w:rtl/>
        </w:rPr>
        <w:t xml:space="preserve"> فقال مبتدئاً من غير أن أسأله: ينبغي للغريق والمصعوق أن يتربص به ثلاثا لا يدفن، إلا أن يجيء منه ريح تدل على موته، قلت: جعلت فداك، كأنك تخبرني أنه قد دفن ناس كثير أحياء فقال: نعم يا علي، قد دفن ناس كثير أحياء، ما ماتوا إلا </w:t>
      </w:r>
      <w:r w:rsidRPr="004342AB">
        <w:rPr>
          <w:rtl/>
        </w:rPr>
        <w:t>في</w:t>
      </w:r>
      <w:r w:rsidRPr="000A2E3A">
        <w:rPr>
          <w:rtl/>
        </w:rPr>
        <w:t xml:space="preserve"> قبورهم</w:t>
      </w:r>
      <w:r w:rsidRPr="00C7743E">
        <w:rPr>
          <w:rStyle w:val="a6"/>
          <w:rtl/>
        </w:rPr>
        <w:t>(</w:t>
      </w:r>
      <w:r w:rsidRPr="00C7743E">
        <w:rPr>
          <w:rStyle w:val="a6"/>
          <w:rtl/>
        </w:rPr>
        <w:footnoteReference w:id="2985"/>
      </w:r>
      <w:r w:rsidRPr="00C7743E">
        <w:rPr>
          <w:rStyle w:val="a6"/>
          <w:rtl/>
        </w:rPr>
        <w:t>)</w:t>
      </w:r>
      <w:r w:rsidRPr="000A2E3A">
        <w:rPr>
          <w:rtl/>
        </w:rPr>
        <w:t>.</w:t>
      </w:r>
    </w:p>
    <w:p w14:paraId="0AC92DE7" w14:textId="1DC21D41" w:rsidR="009A75E3" w:rsidRPr="002C70FE" w:rsidRDefault="009A75E3" w:rsidP="009A75E3">
      <w:pPr>
        <w:pStyle w:val="aaac"/>
        <w:rPr>
          <w:rtl/>
        </w:rPr>
      </w:pPr>
      <w:r w:rsidRPr="002C70FE">
        <w:rPr>
          <w:b/>
          <w:bCs/>
          <w:color w:val="FF0000"/>
          <w:rtl/>
        </w:rPr>
        <w:t xml:space="preserve">[الحديث: </w:t>
      </w:r>
      <w:r w:rsidR="003F4BB5">
        <w:rPr>
          <w:b/>
          <w:bCs/>
          <w:color w:val="FF0000"/>
          <w:rtl/>
        </w:rPr>
        <w:t>2972</w:t>
      </w:r>
      <w:r w:rsidRPr="002C70FE">
        <w:rPr>
          <w:b/>
          <w:bCs/>
          <w:color w:val="FF0000"/>
          <w:rtl/>
        </w:rPr>
        <w:t>]</w:t>
      </w:r>
      <w:r w:rsidRPr="002C70FE">
        <w:rPr>
          <w:rtl/>
        </w:rPr>
        <w:t xml:space="preserve"> </w:t>
      </w:r>
      <w:r w:rsidR="00FE5168">
        <w:rPr>
          <w:rtl/>
        </w:rPr>
        <w:t xml:space="preserve">قيل للإمام الكاظم: </w:t>
      </w:r>
      <w:r w:rsidRPr="002C70FE">
        <w:rPr>
          <w:rtl/>
        </w:rPr>
        <w:t xml:space="preserve">كم يصلى على الصبي إذا بلغ من السنين </w:t>
      </w:r>
      <w:r w:rsidRPr="002C70FE">
        <w:rPr>
          <w:rtl/>
        </w:rPr>
        <w:lastRenderedPageBreak/>
        <w:t>والشهور؟ قال: يصلى عليه على كل حال إلا أن يسقط لغير تمام</w:t>
      </w:r>
      <w:r w:rsidRPr="00516B9E">
        <w:rPr>
          <w:rStyle w:val="a6"/>
          <w:rtl/>
        </w:rPr>
        <w:t>(</w:t>
      </w:r>
      <w:r w:rsidRPr="00516B9E">
        <w:rPr>
          <w:rStyle w:val="a6"/>
          <w:rtl/>
        </w:rPr>
        <w:footnoteReference w:id="2986"/>
      </w:r>
      <w:r w:rsidRPr="00516B9E">
        <w:rPr>
          <w:rStyle w:val="a6"/>
          <w:rtl/>
        </w:rPr>
        <w:t>)</w:t>
      </w:r>
      <w:r w:rsidRPr="002C70FE">
        <w:rPr>
          <w:rtl/>
        </w:rPr>
        <w:t>.</w:t>
      </w:r>
    </w:p>
    <w:p w14:paraId="62F29CD4" w14:textId="1A6CAC63" w:rsidR="009A75E3" w:rsidRPr="002C70FE" w:rsidRDefault="009A75E3" w:rsidP="009A75E3">
      <w:pPr>
        <w:pStyle w:val="aaac"/>
        <w:rPr>
          <w:rtl/>
        </w:rPr>
      </w:pPr>
      <w:r w:rsidRPr="002C70FE">
        <w:rPr>
          <w:b/>
          <w:bCs/>
          <w:color w:val="FF0000"/>
          <w:rtl/>
        </w:rPr>
        <w:t xml:space="preserve">[الحديث: </w:t>
      </w:r>
      <w:r w:rsidR="003F4BB5">
        <w:rPr>
          <w:b/>
          <w:bCs/>
          <w:color w:val="FF0000"/>
          <w:rtl/>
        </w:rPr>
        <w:t>2973</w:t>
      </w:r>
      <w:r w:rsidRPr="002C70FE">
        <w:rPr>
          <w:b/>
          <w:bCs/>
          <w:color w:val="FF0000"/>
          <w:rtl/>
        </w:rPr>
        <w:t>]</w:t>
      </w:r>
      <w:r w:rsidRPr="002C70FE">
        <w:rPr>
          <w:rtl/>
        </w:rPr>
        <w:t xml:space="preserve"> </w:t>
      </w:r>
      <w:r w:rsidR="00FE5168">
        <w:rPr>
          <w:rtl/>
        </w:rPr>
        <w:t xml:space="preserve">قيل للإمام الكاظم: </w:t>
      </w:r>
      <w:r w:rsidRPr="002C70FE">
        <w:rPr>
          <w:rtl/>
        </w:rPr>
        <w:t xml:space="preserve">الجنازة يخرج بها ولست على وضوء، فإن ذهبت أتوضأ فاتتني الصلاة، أيجزي لي أن </w:t>
      </w:r>
      <w:r w:rsidRPr="005B45C9">
        <w:rPr>
          <w:rtl/>
        </w:rPr>
        <w:t>أصلّي</w:t>
      </w:r>
      <w:r w:rsidRPr="002C70FE">
        <w:rPr>
          <w:rtl/>
        </w:rPr>
        <w:t xml:space="preserve"> عليها وأنا على غير وضوء؟ فقال: تكون على طهر أحب إلي</w:t>
      </w:r>
      <w:r w:rsidRPr="00516B9E">
        <w:rPr>
          <w:rStyle w:val="a6"/>
          <w:rtl/>
        </w:rPr>
        <w:t>(</w:t>
      </w:r>
      <w:r w:rsidRPr="00516B9E">
        <w:rPr>
          <w:rStyle w:val="a6"/>
          <w:rtl/>
        </w:rPr>
        <w:footnoteReference w:id="2987"/>
      </w:r>
      <w:r w:rsidRPr="00516B9E">
        <w:rPr>
          <w:rStyle w:val="a6"/>
          <w:rtl/>
        </w:rPr>
        <w:t>)</w:t>
      </w:r>
      <w:r w:rsidRPr="002C70FE">
        <w:rPr>
          <w:rtl/>
        </w:rPr>
        <w:t>.</w:t>
      </w:r>
    </w:p>
    <w:p w14:paraId="10776DC6" w14:textId="5B0DF757" w:rsidR="009A75E3" w:rsidRPr="002C70FE" w:rsidRDefault="009A75E3" w:rsidP="009A75E3">
      <w:pPr>
        <w:pStyle w:val="aaac"/>
        <w:rPr>
          <w:rtl/>
        </w:rPr>
      </w:pPr>
      <w:r w:rsidRPr="002C70FE">
        <w:rPr>
          <w:b/>
          <w:bCs/>
          <w:color w:val="FF0000"/>
          <w:rtl/>
        </w:rPr>
        <w:t xml:space="preserve">[الحديث: </w:t>
      </w:r>
      <w:r w:rsidR="003F4BB5">
        <w:rPr>
          <w:b/>
          <w:bCs/>
          <w:color w:val="FF0000"/>
          <w:rtl/>
        </w:rPr>
        <w:t>2974</w:t>
      </w:r>
      <w:r w:rsidRPr="002C70FE">
        <w:rPr>
          <w:b/>
          <w:bCs/>
          <w:color w:val="FF0000"/>
          <w:rtl/>
        </w:rPr>
        <w:t>]</w:t>
      </w:r>
      <w:r>
        <w:rPr>
          <w:b/>
          <w:bCs/>
          <w:color w:val="FF0000"/>
          <w:rtl/>
        </w:rPr>
        <w:t xml:space="preserve"> </w:t>
      </w:r>
      <w:r w:rsidR="00FE5168">
        <w:rPr>
          <w:rtl/>
        </w:rPr>
        <w:t xml:space="preserve">سئل الإمام الصادق عن </w:t>
      </w:r>
      <w:r w:rsidRPr="002C70FE">
        <w:rPr>
          <w:rtl/>
        </w:rPr>
        <w:t>الرجل يأكله السبع أو الطير فتبقى عظامه بغير</w:t>
      </w:r>
      <w:r w:rsidR="00FE5168">
        <w:rPr>
          <w:rtl/>
        </w:rPr>
        <w:t xml:space="preserve"> </w:t>
      </w:r>
      <w:r w:rsidRPr="002C70FE">
        <w:rPr>
          <w:rtl/>
        </w:rPr>
        <w:t>لحم كيف يصنع به؟ قال: يغسل ويكفن ويصلى عليه ويدفن</w:t>
      </w:r>
      <w:r w:rsidRPr="00516B9E">
        <w:rPr>
          <w:rStyle w:val="a6"/>
          <w:rtl/>
        </w:rPr>
        <w:t>(</w:t>
      </w:r>
      <w:r w:rsidRPr="00516B9E">
        <w:rPr>
          <w:rStyle w:val="a6"/>
          <w:rtl/>
        </w:rPr>
        <w:footnoteReference w:id="2988"/>
      </w:r>
      <w:r w:rsidRPr="00516B9E">
        <w:rPr>
          <w:rStyle w:val="a6"/>
          <w:rtl/>
        </w:rPr>
        <w:t>)</w:t>
      </w:r>
      <w:r w:rsidRPr="002C70FE">
        <w:rPr>
          <w:rtl/>
        </w:rPr>
        <w:t>.</w:t>
      </w:r>
    </w:p>
    <w:p w14:paraId="3253C2E0" w14:textId="77777777" w:rsidR="009A75E3" w:rsidRDefault="009A75E3" w:rsidP="009A75E3">
      <w:pPr>
        <w:pStyle w:val="aaa5"/>
        <w:rPr>
          <w:rtl/>
          <w:lang w:val="fr-FR" w:eastAsia="fr-FR"/>
        </w:rPr>
      </w:pPr>
      <w:bookmarkStart w:id="454" w:name="_Toc61318436"/>
      <w:bookmarkStart w:id="455" w:name="_Toc61601910"/>
      <w:r w:rsidRPr="008635DA">
        <w:rPr>
          <w:rtl/>
          <w:lang w:val="fr-FR" w:eastAsia="fr-FR"/>
        </w:rPr>
        <w:t>ما روي عن الإمام الرضا:</w:t>
      </w:r>
      <w:bookmarkEnd w:id="454"/>
      <w:bookmarkEnd w:id="455"/>
    </w:p>
    <w:p w14:paraId="5267C85E" w14:textId="61F6882B" w:rsidR="009A75E3" w:rsidRPr="002E3794" w:rsidRDefault="009A75E3" w:rsidP="009A75E3">
      <w:pPr>
        <w:pStyle w:val="aaac"/>
        <w:rPr>
          <w:b/>
          <w:bCs/>
          <w:rtl/>
        </w:rPr>
      </w:pPr>
      <w:r w:rsidRPr="009E21DD">
        <w:rPr>
          <w:b/>
          <w:bCs/>
          <w:color w:val="FF0000"/>
          <w:rtl/>
        </w:rPr>
        <w:t xml:space="preserve">[الحديث: </w:t>
      </w:r>
      <w:r w:rsidR="003F4BB5">
        <w:rPr>
          <w:b/>
          <w:bCs/>
          <w:color w:val="FF0000"/>
          <w:rtl/>
        </w:rPr>
        <w:t>2975</w:t>
      </w:r>
      <w:r w:rsidRPr="009E21DD">
        <w:rPr>
          <w:b/>
          <w:bCs/>
          <w:color w:val="FF0000"/>
          <w:rtl/>
        </w:rPr>
        <w:t>]</w:t>
      </w:r>
      <w:r w:rsidRPr="009E21DD">
        <w:rPr>
          <w:rtl/>
        </w:rPr>
        <w:t xml:space="preserve"> قال الإمام</w:t>
      </w:r>
      <w:r>
        <w:rPr>
          <w:rtl/>
        </w:rPr>
        <w:t xml:space="preserve"> الرضا</w:t>
      </w:r>
      <w:r w:rsidRPr="009E21DD">
        <w:rPr>
          <w:rtl/>
        </w:rPr>
        <w:t>:</w:t>
      </w:r>
      <w:r>
        <w:rPr>
          <w:rtl/>
        </w:rPr>
        <w:t xml:space="preserve"> </w:t>
      </w:r>
      <w:r w:rsidRPr="009E21DD">
        <w:rPr>
          <w:rtl/>
        </w:rPr>
        <w:t>(لا تترك تشييع جنازة المؤمن فإنّ فيه فضلا كثيرا</w:t>
      </w:r>
      <w:r>
        <w:rPr>
          <w:rtl/>
        </w:rPr>
        <w:t>)</w:t>
      </w:r>
      <w:r w:rsidRPr="002E3794">
        <w:rPr>
          <w:position w:val="6"/>
          <w:szCs w:val="20"/>
          <w:rtl/>
        </w:rPr>
        <w:t>(</w:t>
      </w:r>
      <w:r w:rsidRPr="002E3794">
        <w:rPr>
          <w:rStyle w:val="a6"/>
          <w:rtl/>
        </w:rPr>
        <w:footnoteReference w:id="2989"/>
      </w:r>
      <w:r w:rsidRPr="002E3794">
        <w:rPr>
          <w:position w:val="6"/>
          <w:szCs w:val="20"/>
          <w:rtl/>
        </w:rPr>
        <w:t>)</w:t>
      </w:r>
    </w:p>
    <w:p w14:paraId="727E9271" w14:textId="38714B88" w:rsidR="009A75E3" w:rsidRPr="002C70FE" w:rsidRDefault="009A75E3" w:rsidP="009A75E3">
      <w:pPr>
        <w:pStyle w:val="aaac"/>
        <w:rPr>
          <w:rtl/>
        </w:rPr>
      </w:pPr>
      <w:r w:rsidRPr="002C70FE">
        <w:rPr>
          <w:b/>
          <w:bCs/>
          <w:color w:val="FF0000"/>
          <w:rtl/>
        </w:rPr>
        <w:t xml:space="preserve">[الحديث: </w:t>
      </w:r>
      <w:r w:rsidR="003F4BB5">
        <w:rPr>
          <w:b/>
          <w:bCs/>
          <w:color w:val="FF0000"/>
          <w:rtl/>
        </w:rPr>
        <w:t>2976</w:t>
      </w:r>
      <w:r w:rsidRPr="002C70FE">
        <w:rPr>
          <w:b/>
          <w:bCs/>
          <w:color w:val="FF0000"/>
          <w:rtl/>
        </w:rPr>
        <w:t>]</w:t>
      </w:r>
      <w:r w:rsidRPr="002C70FE">
        <w:rPr>
          <w:rtl/>
        </w:rPr>
        <w:t xml:space="preserve"> </w:t>
      </w:r>
      <w:r>
        <w:rPr>
          <w:rtl/>
        </w:rPr>
        <w:t xml:space="preserve">قال </w:t>
      </w:r>
      <w:r w:rsidRPr="002C70FE">
        <w:rPr>
          <w:rtl/>
        </w:rPr>
        <w:t xml:space="preserve">الإمام الرضا </w:t>
      </w:r>
      <w:r w:rsidRPr="004342AB">
        <w:rPr>
          <w:rtl/>
        </w:rPr>
        <w:t>في</w:t>
      </w:r>
      <w:r w:rsidRPr="002C70FE">
        <w:rPr>
          <w:rtl/>
        </w:rPr>
        <w:t xml:space="preserve"> الصلاة على الجنائز: تقرأ </w:t>
      </w:r>
      <w:r w:rsidRPr="004342AB">
        <w:rPr>
          <w:rtl/>
        </w:rPr>
        <w:t>في</w:t>
      </w:r>
      <w:r w:rsidRPr="002C70FE">
        <w:rPr>
          <w:rtl/>
        </w:rPr>
        <w:t xml:space="preserve"> </w:t>
      </w:r>
      <w:r w:rsidRPr="005B45C9">
        <w:rPr>
          <w:rtl/>
        </w:rPr>
        <w:t>الأولى</w:t>
      </w:r>
      <w:r w:rsidRPr="002C70FE">
        <w:rPr>
          <w:rtl/>
        </w:rPr>
        <w:t xml:space="preserve"> بأم الكتاب، وفي الثانية تصلي على النبي وآله، وتدعو </w:t>
      </w:r>
      <w:r w:rsidRPr="004342AB">
        <w:rPr>
          <w:rtl/>
        </w:rPr>
        <w:t>في</w:t>
      </w:r>
      <w:r w:rsidRPr="002C70FE">
        <w:rPr>
          <w:rtl/>
        </w:rPr>
        <w:t xml:space="preserve"> الثالثة للمؤمنين والمؤمنات، وتدعو </w:t>
      </w:r>
      <w:r w:rsidRPr="004342AB">
        <w:rPr>
          <w:rtl/>
        </w:rPr>
        <w:t>في</w:t>
      </w:r>
      <w:r w:rsidRPr="002C70FE">
        <w:rPr>
          <w:rtl/>
        </w:rPr>
        <w:t xml:space="preserve"> الرابعة لميتك، والخامسة تنصرف بها</w:t>
      </w:r>
      <w:r w:rsidRPr="00516B9E">
        <w:rPr>
          <w:rStyle w:val="a6"/>
          <w:rtl/>
        </w:rPr>
        <w:t>(</w:t>
      </w:r>
      <w:r w:rsidRPr="00516B9E">
        <w:rPr>
          <w:rStyle w:val="a6"/>
          <w:rtl/>
        </w:rPr>
        <w:footnoteReference w:id="2990"/>
      </w:r>
      <w:r w:rsidRPr="00516B9E">
        <w:rPr>
          <w:rStyle w:val="a6"/>
          <w:rtl/>
        </w:rPr>
        <w:t>)</w:t>
      </w:r>
      <w:r w:rsidRPr="002C70FE">
        <w:rPr>
          <w:rtl/>
        </w:rPr>
        <w:t>.</w:t>
      </w:r>
    </w:p>
    <w:p w14:paraId="7CC4E026" w14:textId="50124AFD" w:rsidR="009A75E3" w:rsidRPr="002C70FE" w:rsidRDefault="009A75E3" w:rsidP="009A75E3">
      <w:pPr>
        <w:pStyle w:val="aaac"/>
        <w:rPr>
          <w:rtl/>
        </w:rPr>
      </w:pPr>
      <w:r w:rsidRPr="002C70FE">
        <w:rPr>
          <w:b/>
          <w:bCs/>
          <w:color w:val="FF0000"/>
          <w:rtl/>
        </w:rPr>
        <w:t xml:space="preserve">[الحديث: </w:t>
      </w:r>
      <w:r w:rsidR="003F4BB5">
        <w:rPr>
          <w:b/>
          <w:bCs/>
          <w:color w:val="FF0000"/>
          <w:rtl/>
        </w:rPr>
        <w:t>2977</w:t>
      </w:r>
      <w:r w:rsidRPr="002C70FE">
        <w:rPr>
          <w:b/>
          <w:bCs/>
          <w:color w:val="FF0000"/>
          <w:rtl/>
        </w:rPr>
        <w:t>]</w:t>
      </w:r>
      <w:r w:rsidRPr="002C70FE">
        <w:rPr>
          <w:rtl/>
        </w:rPr>
        <w:t xml:space="preserve"> </w:t>
      </w:r>
      <w:r w:rsidR="00FE5168">
        <w:rPr>
          <w:rtl/>
        </w:rPr>
        <w:t xml:space="preserve">قال الإمام الرضا: </w:t>
      </w:r>
      <w:r w:rsidRPr="002C70FE">
        <w:rPr>
          <w:rtl/>
        </w:rPr>
        <w:t xml:space="preserve">إنّما لم يكن </w:t>
      </w:r>
      <w:r w:rsidRPr="004342AB">
        <w:rPr>
          <w:rtl/>
        </w:rPr>
        <w:t>في</w:t>
      </w:r>
      <w:r w:rsidRPr="002C70FE">
        <w:rPr>
          <w:rtl/>
        </w:rPr>
        <w:t xml:space="preserve"> الصلاة على الميت ركوع ولا سجود لأنه إنما أريد بهذه الصلاة الشفاعة لهذا العبد </w:t>
      </w:r>
      <w:r w:rsidRPr="005B45C9">
        <w:rPr>
          <w:rtl/>
        </w:rPr>
        <w:t>الذي</w:t>
      </w:r>
      <w:r w:rsidRPr="002C70FE">
        <w:rPr>
          <w:rtl/>
        </w:rPr>
        <w:t xml:space="preserve"> قد تخلى مما خلف، واحتاج إلى ما قدم</w:t>
      </w:r>
      <w:r w:rsidRPr="00516B9E">
        <w:rPr>
          <w:rStyle w:val="a6"/>
          <w:rtl/>
        </w:rPr>
        <w:t>(</w:t>
      </w:r>
      <w:r w:rsidRPr="00516B9E">
        <w:rPr>
          <w:rStyle w:val="a6"/>
          <w:rtl/>
        </w:rPr>
        <w:footnoteReference w:id="2991"/>
      </w:r>
      <w:r w:rsidRPr="00516B9E">
        <w:rPr>
          <w:rStyle w:val="a6"/>
          <w:rtl/>
        </w:rPr>
        <w:t>)</w:t>
      </w:r>
      <w:r w:rsidRPr="002C70FE">
        <w:rPr>
          <w:rtl/>
        </w:rPr>
        <w:t>.</w:t>
      </w:r>
    </w:p>
    <w:p w14:paraId="27D80F9C" w14:textId="1AC405D7" w:rsidR="009A75E3" w:rsidRPr="002C70FE" w:rsidRDefault="009A75E3" w:rsidP="009A75E3">
      <w:pPr>
        <w:pStyle w:val="aaac"/>
        <w:rPr>
          <w:rtl/>
        </w:rPr>
      </w:pPr>
      <w:r w:rsidRPr="002C70FE">
        <w:rPr>
          <w:b/>
          <w:bCs/>
          <w:color w:val="FF0000"/>
          <w:rtl/>
        </w:rPr>
        <w:t xml:space="preserve">[الحديث: </w:t>
      </w:r>
      <w:r w:rsidR="003F4BB5">
        <w:rPr>
          <w:b/>
          <w:bCs/>
          <w:color w:val="FF0000"/>
          <w:rtl/>
        </w:rPr>
        <w:t>2978</w:t>
      </w:r>
      <w:r w:rsidRPr="002C70FE">
        <w:rPr>
          <w:b/>
          <w:bCs/>
          <w:color w:val="FF0000"/>
          <w:rtl/>
        </w:rPr>
        <w:t>]</w:t>
      </w:r>
      <w:r w:rsidRPr="002C70FE">
        <w:rPr>
          <w:rtl/>
        </w:rPr>
        <w:t xml:space="preserve"> </w:t>
      </w:r>
      <w:r w:rsidR="00FE5168">
        <w:rPr>
          <w:rtl/>
        </w:rPr>
        <w:t>قيل للإمام الرضا:</w:t>
      </w:r>
      <w:r w:rsidR="00D86841">
        <w:rPr>
          <w:rtl/>
        </w:rPr>
        <w:t xml:space="preserve"> </w:t>
      </w:r>
      <w:r w:rsidRPr="002C70FE">
        <w:rPr>
          <w:rtl/>
        </w:rPr>
        <w:t xml:space="preserve">جعلت فداك إن الناس يرفعون أيديهم </w:t>
      </w:r>
      <w:r w:rsidRPr="004342AB">
        <w:rPr>
          <w:rtl/>
        </w:rPr>
        <w:t>في</w:t>
      </w:r>
      <w:r w:rsidRPr="002C70FE">
        <w:rPr>
          <w:rtl/>
        </w:rPr>
        <w:t xml:space="preserve"> التكبير على الميت </w:t>
      </w:r>
      <w:r w:rsidRPr="004342AB">
        <w:rPr>
          <w:rtl/>
        </w:rPr>
        <w:t>في</w:t>
      </w:r>
      <w:r w:rsidRPr="002C70FE">
        <w:rPr>
          <w:rtl/>
        </w:rPr>
        <w:t xml:space="preserve"> التكبيرة الأولى، ولا يرفعون فيما بعد ذلك، فأقتصر على التكبيرة الأولى </w:t>
      </w:r>
      <w:r w:rsidRPr="002C70FE">
        <w:rPr>
          <w:rtl/>
        </w:rPr>
        <w:lastRenderedPageBreak/>
        <w:t xml:space="preserve">كما يفعلون، أو أرفع يدي </w:t>
      </w:r>
      <w:r w:rsidRPr="004342AB">
        <w:rPr>
          <w:rtl/>
        </w:rPr>
        <w:t>في</w:t>
      </w:r>
      <w:r w:rsidRPr="002C70FE">
        <w:rPr>
          <w:rtl/>
        </w:rPr>
        <w:t xml:space="preserve"> كل تكبيرة؟ فقال: ارفع يدك </w:t>
      </w:r>
      <w:r w:rsidRPr="004342AB">
        <w:rPr>
          <w:rtl/>
        </w:rPr>
        <w:t>في</w:t>
      </w:r>
      <w:r w:rsidRPr="002C70FE">
        <w:rPr>
          <w:rtl/>
        </w:rPr>
        <w:t xml:space="preserve"> كل تكبيرة</w:t>
      </w:r>
      <w:r w:rsidRPr="00516B9E">
        <w:rPr>
          <w:rStyle w:val="a6"/>
          <w:rtl/>
        </w:rPr>
        <w:t>(</w:t>
      </w:r>
      <w:r w:rsidRPr="00516B9E">
        <w:rPr>
          <w:rStyle w:val="a6"/>
          <w:rtl/>
        </w:rPr>
        <w:footnoteReference w:id="2992"/>
      </w:r>
      <w:r w:rsidRPr="00516B9E">
        <w:rPr>
          <w:rStyle w:val="a6"/>
          <w:rtl/>
        </w:rPr>
        <w:t>)</w:t>
      </w:r>
      <w:r w:rsidRPr="002C70FE">
        <w:rPr>
          <w:rtl/>
        </w:rPr>
        <w:t>.</w:t>
      </w:r>
    </w:p>
    <w:p w14:paraId="5479CDD0" w14:textId="1B03BC68" w:rsidR="009A75E3" w:rsidRPr="002C70FE" w:rsidRDefault="009A75E3" w:rsidP="009A75E3">
      <w:pPr>
        <w:pStyle w:val="aaac"/>
        <w:rPr>
          <w:rtl/>
        </w:rPr>
      </w:pPr>
      <w:r w:rsidRPr="002C70FE">
        <w:rPr>
          <w:b/>
          <w:bCs/>
          <w:color w:val="FF0000"/>
          <w:rtl/>
        </w:rPr>
        <w:t xml:space="preserve">[الحديث: </w:t>
      </w:r>
      <w:r w:rsidR="003F4BB5">
        <w:rPr>
          <w:b/>
          <w:bCs/>
          <w:color w:val="FF0000"/>
          <w:rtl/>
        </w:rPr>
        <w:t>2979</w:t>
      </w:r>
      <w:r w:rsidRPr="002C70FE">
        <w:rPr>
          <w:b/>
          <w:bCs/>
          <w:color w:val="FF0000"/>
          <w:rtl/>
        </w:rPr>
        <w:t>]</w:t>
      </w:r>
      <w:r w:rsidRPr="002C70FE">
        <w:rPr>
          <w:rtl/>
        </w:rPr>
        <w:t xml:space="preserve"> </w:t>
      </w:r>
      <w:r w:rsidR="00FE5168">
        <w:rPr>
          <w:rtl/>
        </w:rPr>
        <w:t xml:space="preserve">قال الإمام الرضا: </w:t>
      </w:r>
      <w:r w:rsidRPr="002C70FE">
        <w:rPr>
          <w:rtl/>
        </w:rPr>
        <w:t xml:space="preserve">إنما جوزنا الصلاة على الميت قبل المغرب وبعد الفجر لأن هذه الصلاة إنما تجب </w:t>
      </w:r>
      <w:r w:rsidRPr="004342AB">
        <w:rPr>
          <w:rtl/>
        </w:rPr>
        <w:t>في</w:t>
      </w:r>
      <w:r w:rsidRPr="002C70FE">
        <w:rPr>
          <w:rtl/>
        </w:rPr>
        <w:t xml:space="preserve"> وقت الحضور والعلة وليست هي مؤقتة كسائر الصلوات وإنما هي صلاة تجب </w:t>
      </w:r>
      <w:r w:rsidRPr="004342AB">
        <w:rPr>
          <w:rtl/>
        </w:rPr>
        <w:t>في</w:t>
      </w:r>
      <w:r w:rsidRPr="002C70FE">
        <w:rPr>
          <w:rtl/>
        </w:rPr>
        <w:t xml:space="preserve"> وقت حدث، والحدث ليس للإنسان فيه اختيار، وإنما هو حق يؤدى، وجائز أن تؤدى الحقوق </w:t>
      </w:r>
      <w:r w:rsidRPr="004342AB">
        <w:rPr>
          <w:rtl/>
        </w:rPr>
        <w:t>في</w:t>
      </w:r>
      <w:r w:rsidRPr="002C70FE">
        <w:rPr>
          <w:rtl/>
        </w:rPr>
        <w:t xml:space="preserve"> </w:t>
      </w:r>
      <w:r w:rsidRPr="005B45C9">
        <w:rPr>
          <w:rtl/>
        </w:rPr>
        <w:t>أي</w:t>
      </w:r>
      <w:r w:rsidRPr="002C70FE">
        <w:rPr>
          <w:rtl/>
        </w:rPr>
        <w:t xml:space="preserve"> وقت كان إذا لم يكن الحق موقتا</w:t>
      </w:r>
      <w:r w:rsidRPr="00516B9E">
        <w:rPr>
          <w:rStyle w:val="a6"/>
          <w:rtl/>
        </w:rPr>
        <w:t>(</w:t>
      </w:r>
      <w:r w:rsidRPr="00516B9E">
        <w:rPr>
          <w:rStyle w:val="a6"/>
          <w:rtl/>
        </w:rPr>
        <w:footnoteReference w:id="2993"/>
      </w:r>
      <w:r w:rsidRPr="00516B9E">
        <w:rPr>
          <w:rStyle w:val="a6"/>
          <w:rtl/>
        </w:rPr>
        <w:t>)</w:t>
      </w:r>
      <w:r w:rsidRPr="002C70FE">
        <w:rPr>
          <w:rtl/>
        </w:rPr>
        <w:t>.</w:t>
      </w:r>
    </w:p>
    <w:p w14:paraId="5FD9890A" w14:textId="6782A1E2" w:rsidR="009A75E3" w:rsidRPr="002C70FE" w:rsidRDefault="009A75E3" w:rsidP="009A75E3">
      <w:pPr>
        <w:pStyle w:val="aaac"/>
        <w:rPr>
          <w:rtl/>
        </w:rPr>
      </w:pPr>
      <w:r w:rsidRPr="002C70FE">
        <w:rPr>
          <w:b/>
          <w:bCs/>
          <w:color w:val="FF0000"/>
          <w:rtl/>
        </w:rPr>
        <w:t xml:space="preserve">[الحديث: </w:t>
      </w:r>
      <w:r w:rsidR="003F4BB5">
        <w:rPr>
          <w:b/>
          <w:bCs/>
          <w:color w:val="FF0000"/>
          <w:rtl/>
        </w:rPr>
        <w:t>2980</w:t>
      </w:r>
      <w:r w:rsidRPr="002C70FE">
        <w:rPr>
          <w:b/>
          <w:bCs/>
          <w:color w:val="FF0000"/>
          <w:rtl/>
        </w:rPr>
        <w:t>]</w:t>
      </w:r>
      <w:r w:rsidRPr="002C70FE">
        <w:rPr>
          <w:rtl/>
        </w:rPr>
        <w:t xml:space="preserve"> </w:t>
      </w:r>
      <w:r w:rsidR="00FE5168">
        <w:rPr>
          <w:rtl/>
        </w:rPr>
        <w:t xml:space="preserve">قال الإمام الرضا: </w:t>
      </w:r>
      <w:r w:rsidRPr="002C70FE">
        <w:rPr>
          <w:rtl/>
        </w:rPr>
        <w:t>إنما جوزنا</w:t>
      </w:r>
      <w:r>
        <w:rPr>
          <w:rtl/>
        </w:rPr>
        <w:t xml:space="preserve"> </w:t>
      </w:r>
      <w:r w:rsidRPr="002C70FE">
        <w:rPr>
          <w:rtl/>
        </w:rPr>
        <w:t xml:space="preserve">الصلاة على الميت بغير وضوء لأنه ليس فيها ركوع ولا سجود، وإنما هي دعاء ومسألة، وقد يجوز أن تدعو </w:t>
      </w:r>
      <w:r w:rsidRPr="004342AB">
        <w:rPr>
          <w:rtl/>
        </w:rPr>
        <w:t>الله</w:t>
      </w:r>
      <w:r w:rsidRPr="002C70FE">
        <w:rPr>
          <w:rtl/>
        </w:rPr>
        <w:t xml:space="preserve"> وتسأله على </w:t>
      </w:r>
      <w:r w:rsidRPr="005B45C9">
        <w:rPr>
          <w:rtl/>
        </w:rPr>
        <w:t>أي</w:t>
      </w:r>
      <w:r w:rsidRPr="002C70FE">
        <w:rPr>
          <w:rtl/>
        </w:rPr>
        <w:t xml:space="preserve"> حال كنت، وإنما يجب الوضوء </w:t>
      </w:r>
      <w:r w:rsidRPr="004342AB">
        <w:rPr>
          <w:rtl/>
        </w:rPr>
        <w:t>في</w:t>
      </w:r>
      <w:r w:rsidRPr="002C70FE">
        <w:rPr>
          <w:rtl/>
        </w:rPr>
        <w:t xml:space="preserve"> الصلاة </w:t>
      </w:r>
      <w:r w:rsidRPr="005B45C9">
        <w:rPr>
          <w:rtl/>
        </w:rPr>
        <w:t>التي</w:t>
      </w:r>
      <w:r w:rsidRPr="002C70FE">
        <w:rPr>
          <w:rtl/>
        </w:rPr>
        <w:t xml:space="preserve"> فيها</w:t>
      </w:r>
      <w:r>
        <w:rPr>
          <w:rtl/>
        </w:rPr>
        <w:t xml:space="preserve"> </w:t>
      </w:r>
      <w:r w:rsidRPr="002C70FE">
        <w:rPr>
          <w:rtl/>
        </w:rPr>
        <w:t>ركوع وسجود</w:t>
      </w:r>
      <w:r w:rsidRPr="00516B9E">
        <w:rPr>
          <w:rStyle w:val="a6"/>
          <w:rtl/>
        </w:rPr>
        <w:t>(</w:t>
      </w:r>
      <w:r w:rsidRPr="00516B9E">
        <w:rPr>
          <w:rStyle w:val="a6"/>
          <w:rtl/>
        </w:rPr>
        <w:footnoteReference w:id="2994"/>
      </w:r>
      <w:r w:rsidRPr="00516B9E">
        <w:rPr>
          <w:rStyle w:val="a6"/>
          <w:rtl/>
        </w:rPr>
        <w:t>)</w:t>
      </w:r>
      <w:r w:rsidRPr="002C70FE">
        <w:rPr>
          <w:rtl/>
        </w:rPr>
        <w:t>.</w:t>
      </w:r>
    </w:p>
    <w:p w14:paraId="7766A867" w14:textId="40B2485C" w:rsidR="009A75E3" w:rsidRDefault="009A75E3" w:rsidP="00FE5168">
      <w:pPr>
        <w:pStyle w:val="aaac"/>
        <w:rPr>
          <w:rtl/>
        </w:rPr>
      </w:pPr>
      <w:r w:rsidRPr="002C70FE">
        <w:rPr>
          <w:b/>
          <w:bCs/>
          <w:color w:val="FF0000"/>
          <w:rtl/>
        </w:rPr>
        <w:t xml:space="preserve">[الحديث: </w:t>
      </w:r>
      <w:r w:rsidR="003F4BB5">
        <w:rPr>
          <w:b/>
          <w:bCs/>
          <w:color w:val="FF0000"/>
          <w:rtl/>
        </w:rPr>
        <w:t>2981</w:t>
      </w:r>
      <w:r w:rsidRPr="002C70FE">
        <w:rPr>
          <w:b/>
          <w:bCs/>
          <w:color w:val="FF0000"/>
          <w:rtl/>
        </w:rPr>
        <w:t>]</w:t>
      </w:r>
      <w:r w:rsidRPr="002C70FE">
        <w:rPr>
          <w:rtl/>
        </w:rPr>
        <w:t xml:space="preserve"> </w:t>
      </w:r>
      <w:r w:rsidR="00FE5168">
        <w:rPr>
          <w:rtl/>
        </w:rPr>
        <w:t xml:space="preserve">سئل الإمام الرضا </w:t>
      </w:r>
      <w:r w:rsidRPr="002C70FE">
        <w:rPr>
          <w:rtl/>
        </w:rPr>
        <w:t>عن المصلوب، فقال: أما علمت أن جدي صلى على عمه؟ ق</w:t>
      </w:r>
      <w:r w:rsidR="00FE5168">
        <w:rPr>
          <w:rtl/>
        </w:rPr>
        <w:t>ي</w:t>
      </w:r>
      <w:r w:rsidRPr="002C70FE">
        <w:rPr>
          <w:rtl/>
        </w:rPr>
        <w:t>ل: أعلم ذلك، ولكني لا أفهمه مبينا، فقال: أبينه لك إن كان وجه المصلوب إلى القبلة فقم على منكبه الأيمن، وإن كان قفاه إلى القبلة فقم على منكبه الأيسر، فإن بين المشرق والمغرب قبلة، وإن كان منكبه الأيسر إلى القبلة فقم على منكبه الأيمن وإن كان منكبه الأيمن إلى القبلة فقم على منكبه الأيسر، وكيف كان منحرفا فلا تزايلن مناكبه، وليكن وجهك إلى ما بين المشرق والمغرب، ولا تستقبله ولا تستدبره البتة</w:t>
      </w:r>
      <w:r w:rsidRPr="00516B9E">
        <w:rPr>
          <w:rStyle w:val="a6"/>
          <w:rtl/>
        </w:rPr>
        <w:t>(</w:t>
      </w:r>
      <w:r w:rsidRPr="00516B9E">
        <w:rPr>
          <w:rStyle w:val="a6"/>
          <w:rtl/>
        </w:rPr>
        <w:footnoteReference w:id="2995"/>
      </w:r>
      <w:r w:rsidRPr="00516B9E">
        <w:rPr>
          <w:rStyle w:val="a6"/>
          <w:rtl/>
        </w:rPr>
        <w:t>)</w:t>
      </w:r>
      <w:r w:rsidRPr="002C70FE">
        <w:rPr>
          <w:rtl/>
        </w:rPr>
        <w:t>.</w:t>
      </w:r>
      <w:r w:rsidRPr="008635DA">
        <w:rPr>
          <w:rtl/>
        </w:rPr>
        <w:t xml:space="preserve"> </w:t>
      </w:r>
    </w:p>
    <w:p w14:paraId="4B626F0F" w14:textId="7EA4041F" w:rsidR="00B47AE9" w:rsidRDefault="00D86841" w:rsidP="00494A44">
      <w:pPr>
        <w:pStyle w:val="aaa1"/>
        <w:rPr>
          <w:rtl/>
        </w:rPr>
      </w:pPr>
      <w:r>
        <w:rPr>
          <w:rtl/>
        </w:rPr>
        <w:lastRenderedPageBreak/>
        <w:t xml:space="preserve"> </w:t>
      </w:r>
      <w:bookmarkStart w:id="456" w:name="_Toc59614512"/>
      <w:bookmarkStart w:id="457" w:name="_Toc61318437"/>
      <w:bookmarkStart w:id="458" w:name="_Toc61319265"/>
      <w:bookmarkStart w:id="459" w:name="_Toc61601911"/>
      <w:r w:rsidR="00B47AE9">
        <w:rPr>
          <w:rtl/>
        </w:rPr>
        <w:t>أحكام علاقة الزوجية وآدابها</w:t>
      </w:r>
      <w:bookmarkEnd w:id="456"/>
      <w:bookmarkEnd w:id="457"/>
      <w:bookmarkEnd w:id="458"/>
      <w:bookmarkEnd w:id="459"/>
    </w:p>
    <w:p w14:paraId="7173310B" w14:textId="1B596DBF" w:rsidR="00AC7A03" w:rsidRDefault="001C2EC3" w:rsidP="00FC24F5">
      <w:pPr>
        <w:rPr>
          <w:rtl/>
        </w:rPr>
      </w:pPr>
      <w:bookmarkStart w:id="460" w:name="_Toc61318438"/>
      <w:r w:rsidRPr="00DF3050">
        <w:rPr>
          <w:rtl/>
        </w:rPr>
        <w:t xml:space="preserve">جمعنا </w:t>
      </w:r>
      <w:r w:rsidRPr="002C0AB8">
        <w:rPr>
          <w:rtl/>
        </w:rPr>
        <w:t>في</w:t>
      </w:r>
      <w:r w:rsidRPr="00DF3050">
        <w:rPr>
          <w:rtl/>
        </w:rPr>
        <w:t xml:space="preserve"> هذا الفصل ما نراه متوافقا مع القرآن الكريم من الأحاديث الواردة حول</w:t>
      </w:r>
      <w:r>
        <w:rPr>
          <w:rtl/>
        </w:rPr>
        <w:t xml:space="preserve"> </w:t>
      </w:r>
      <w:r w:rsidR="00AC7A03">
        <w:rPr>
          <w:rtl/>
        </w:rPr>
        <w:t>أحكام علاقة الزوجية وآدابها</w:t>
      </w:r>
      <w:r w:rsidR="00FC24F5">
        <w:rPr>
          <w:rFonts w:hint="cs"/>
          <w:rtl/>
        </w:rPr>
        <w:t>، و</w:t>
      </w:r>
      <w:r w:rsidR="00AC7A03">
        <w:rPr>
          <w:rtl/>
        </w:rPr>
        <w:t xml:space="preserve">ما ورد حول أحكام </w:t>
      </w:r>
      <w:r w:rsidR="00FC24F5">
        <w:rPr>
          <w:rFonts w:hint="cs"/>
          <w:rtl/>
        </w:rPr>
        <w:t>حل عصمة الزوجية وفق ما جاءت به الشريعة لا وفق ما استحدث بعدها، ليفتح المجال واسعا نحو تخريب الأسر لأتفه الأسباب.</w:t>
      </w:r>
    </w:p>
    <w:p w14:paraId="73280411" w14:textId="1932E963" w:rsidR="00502875" w:rsidRDefault="00FC24F5" w:rsidP="00502875">
      <w:pPr>
        <w:rPr>
          <w:rtl/>
        </w:rPr>
      </w:pPr>
      <w:r>
        <w:rPr>
          <w:rFonts w:hint="cs"/>
          <w:rtl/>
        </w:rPr>
        <w:t>ولهذا؛ فقد ذكرنا أكبر قدر من النصوص عن أئمة الهدى خصوصا في المبحث الخاص بحل عصمة الزوجية، باعتبارهم تصدوا لما يسمى بـ [الطلاق البدعي]، والذي أصبح وسيلة لفك الأسر ولأتفه الأسباب.</w:t>
      </w:r>
    </w:p>
    <w:p w14:paraId="432177D0" w14:textId="5A5915AC" w:rsidR="00FC24F5" w:rsidRDefault="00FC24F5" w:rsidP="00FC24F5">
      <w:pPr>
        <w:pStyle w:val="aaa3"/>
        <w:rPr>
          <w:rtl/>
          <w:lang w:val="fr-FR" w:eastAsia="fr-FR"/>
        </w:rPr>
      </w:pPr>
      <w:bookmarkStart w:id="461" w:name="_Toc61601912"/>
      <w:r>
        <w:rPr>
          <w:rFonts w:hint="cs"/>
          <w:rtl/>
          <w:lang w:val="fr-FR"/>
        </w:rPr>
        <w:t>أولا</w:t>
      </w:r>
      <w:r w:rsidRPr="008635DA">
        <w:rPr>
          <w:rtl/>
          <w:lang w:val="fr-FR"/>
        </w:rPr>
        <w:t xml:space="preserve"> ـ ما ورد </w:t>
      </w:r>
      <w:r w:rsidRPr="008635DA">
        <w:rPr>
          <w:rtl/>
          <w:lang w:val="fr-FR" w:eastAsia="fr-FR"/>
        </w:rPr>
        <w:t xml:space="preserve">حول </w:t>
      </w:r>
      <w:r>
        <w:rPr>
          <w:rFonts w:hint="cs"/>
          <w:rtl/>
          <w:lang w:val="fr-FR" w:eastAsia="fr-FR"/>
        </w:rPr>
        <w:t>أحكام الزواج</w:t>
      </w:r>
      <w:r w:rsidRPr="008635DA">
        <w:rPr>
          <w:rtl/>
          <w:lang w:val="fr-FR" w:eastAsia="fr-FR"/>
        </w:rPr>
        <w:t>:</w:t>
      </w:r>
      <w:bookmarkEnd w:id="461"/>
    </w:p>
    <w:p w14:paraId="09FB08E6" w14:textId="77BD426F" w:rsidR="00FC24F5" w:rsidRDefault="00FC24F5" w:rsidP="00FC24F5">
      <w:pPr>
        <w:pStyle w:val="aaac"/>
        <w:rPr>
          <w:rtl/>
        </w:rPr>
      </w:pPr>
      <w:r>
        <w:rPr>
          <w:rFonts w:hint="cs"/>
          <w:rtl/>
        </w:rPr>
        <w:t xml:space="preserve">أوردنا في هذا المبحث ما ورد من الأحاديث الدالة </w:t>
      </w:r>
      <w:r>
        <w:rPr>
          <w:rtl/>
        </w:rPr>
        <w:t xml:space="preserve">على مشروعية الزواج والحث عليه وبيان الكثير من أحكامه، والمصححة لكثير من الأخطاء حوله، </w:t>
      </w:r>
      <w:r>
        <w:rPr>
          <w:rFonts w:hint="cs"/>
          <w:rtl/>
        </w:rPr>
        <w:t xml:space="preserve">وهي كلها من المعاني الواردة في القرآن الكريم، ومن أمثلة الآيات الواردة في ذلك قوله </w:t>
      </w:r>
      <w:r>
        <w:rPr>
          <w:rtl/>
        </w:rPr>
        <w:t>تعالى</w:t>
      </w:r>
      <w:r w:rsidR="00D86841">
        <w:rPr>
          <w:rtl/>
        </w:rPr>
        <w:t>:</w:t>
      </w:r>
      <w:r>
        <w:rPr>
          <w:rtl/>
        </w:rPr>
        <w:t xml:space="preserve">﴿ وَمِنْ آيَاتِهِ أَنْ خَلَقَ لَكُمْ مِنْ أَنفُسِكُمْ أَزْوَاجًا لِتَسْكُنُوا إِلَيْهَا وَجَعَلَ بَيْنَكُمْ مَوَدَّةً وَرَحْمَةً إِنَّ فِي ذَلِكَ لَآيَاتٍ لِقَوْمٍ يَتَفَكَّرُونَ﴾ </w:t>
      </w:r>
      <w:r w:rsidR="0075577B" w:rsidRPr="0075577B">
        <w:rPr>
          <w:rStyle w:val="aaasoura"/>
          <w:rtl/>
        </w:rPr>
        <w:t>[</w:t>
      </w:r>
      <w:r w:rsidRPr="004019B0">
        <w:rPr>
          <w:rStyle w:val="aaasoura"/>
          <w:rtl/>
        </w:rPr>
        <w:t>الروم:21</w:t>
      </w:r>
      <w:r w:rsidR="0075577B" w:rsidRPr="0075577B">
        <w:rPr>
          <w:rStyle w:val="aaasoura"/>
          <w:rtl/>
        </w:rPr>
        <w:t>]</w:t>
      </w:r>
      <w:r>
        <w:rPr>
          <w:rtl/>
        </w:rPr>
        <w:t>، ففي هذه الآية توجيه للأنظار للنعم التي وضعها الله تعالى في الزواج، وكيف هيأ الزوجين لبعضهما لتنتج عن ذلك المودة والرحمة.</w:t>
      </w:r>
    </w:p>
    <w:p w14:paraId="7E910CE2" w14:textId="524D0684" w:rsidR="00FC24F5" w:rsidRDefault="00FC24F5" w:rsidP="00FC24F5">
      <w:pPr>
        <w:pStyle w:val="aaac"/>
        <w:rPr>
          <w:rtl/>
        </w:rPr>
      </w:pPr>
      <w:r>
        <w:rPr>
          <w:rFonts w:hint="cs"/>
          <w:rtl/>
        </w:rPr>
        <w:t>و</w:t>
      </w:r>
      <w:r>
        <w:rPr>
          <w:rtl/>
        </w:rPr>
        <w:t>قال تعالى</w:t>
      </w:r>
      <w:r w:rsidR="00D86841">
        <w:rPr>
          <w:rtl/>
        </w:rPr>
        <w:t>:</w:t>
      </w:r>
      <w:r>
        <w:rPr>
          <w:rtl/>
        </w:rPr>
        <w:t>﴿ وَلَقَدْ أَرْسَلْنَا رُسُلًا مِنْ قَبْلِكَ وَجَعَلْنَا لَهُمْ أَزْوَاجًا وَذُرِّيَّةً وَمَا كَانَ لِرَسُولٍ أَنْ يَأْتِيَ بِآيَةٍ إِلَّا بِإِذْنِ اللَّهِ لِكُلِّ أَجَلٍ كِتَاب﴾</w:t>
      </w:r>
      <w:r w:rsidR="0075577B">
        <w:rPr>
          <w:rStyle w:val="aaasoura"/>
          <w:rFonts w:hint="cs"/>
          <w:rtl/>
        </w:rPr>
        <w:t xml:space="preserve"> </w:t>
      </w:r>
      <w:r w:rsidR="0075577B" w:rsidRPr="0075577B">
        <w:rPr>
          <w:rStyle w:val="aaasoura"/>
          <w:rtl/>
        </w:rPr>
        <w:t>[</w:t>
      </w:r>
      <w:r w:rsidRPr="004019B0">
        <w:rPr>
          <w:rStyle w:val="aaasoura"/>
          <w:rtl/>
        </w:rPr>
        <w:t>الرعد: 38</w:t>
      </w:r>
      <w:r w:rsidR="0075577B" w:rsidRPr="0075577B">
        <w:rPr>
          <w:rStyle w:val="aaasoura"/>
          <w:rtl/>
        </w:rPr>
        <w:t>]</w:t>
      </w:r>
      <w:r>
        <w:rPr>
          <w:rtl/>
        </w:rPr>
        <w:t>، وفي هذه الآية إخبار بأن الزواج من سنن المرسلين، وفيه رد بليغ على الممتنعين عنه بحجة التعبد والتبتل.</w:t>
      </w:r>
    </w:p>
    <w:p w14:paraId="1DA8362F" w14:textId="1B3F2E15" w:rsidR="00FC24F5" w:rsidRDefault="00FC24F5" w:rsidP="00FC24F5">
      <w:pPr>
        <w:pStyle w:val="aaac"/>
        <w:rPr>
          <w:rtl/>
        </w:rPr>
      </w:pPr>
      <w:r>
        <w:rPr>
          <w:rFonts w:hint="cs"/>
          <w:rtl/>
        </w:rPr>
        <w:t>و</w:t>
      </w:r>
      <w:r>
        <w:rPr>
          <w:rtl/>
        </w:rPr>
        <w:t>قال تعالى</w:t>
      </w:r>
      <w:r w:rsidR="00D86841">
        <w:rPr>
          <w:rtl/>
        </w:rPr>
        <w:t>:</w:t>
      </w:r>
      <w:r>
        <w:rPr>
          <w:rtl/>
        </w:rPr>
        <w:t xml:space="preserve">﴿ وَأَنكِحُوا الْأَيَامَى مِنْكُمْ وَالصَّالِحِينَ مِنْ عِبَادِكُمْ وَإِمَائِكُمْ إِنْ يَكُونُوا </w:t>
      </w:r>
      <w:r>
        <w:rPr>
          <w:rtl/>
        </w:rPr>
        <w:lastRenderedPageBreak/>
        <w:t>فُقَرَاءَ يُغْنِهِمْ اللَّهُ مِنْ فَضْلِهِ وَاللَّهُ وَاسِعٌ عَلِيمٌ﴾</w:t>
      </w:r>
      <w:r w:rsidR="0075577B" w:rsidRPr="0075577B">
        <w:rPr>
          <w:rStyle w:val="aaasoura"/>
          <w:rtl/>
        </w:rPr>
        <w:t>[</w:t>
      </w:r>
      <w:r w:rsidRPr="004019B0">
        <w:rPr>
          <w:rStyle w:val="aaasoura"/>
          <w:rtl/>
        </w:rPr>
        <w:t>النور:32</w:t>
      </w:r>
      <w:r w:rsidR="0075577B" w:rsidRPr="0075577B">
        <w:rPr>
          <w:rStyle w:val="aaasoura"/>
          <w:rtl/>
        </w:rPr>
        <w:t>]</w:t>
      </w:r>
      <w:r>
        <w:rPr>
          <w:rtl/>
        </w:rPr>
        <w:t xml:space="preserve">، وفي هذه الآية حث على تزويج من للمسلم ولاية عليهم، </w:t>
      </w:r>
      <w:r w:rsidRPr="00006EE7">
        <w:rPr>
          <w:rtl/>
        </w:rPr>
        <w:t>ونه</w:t>
      </w:r>
      <w:r w:rsidR="00006EE7" w:rsidRPr="00006EE7">
        <w:rPr>
          <w:rFonts w:hint="cs"/>
          <w:rtl/>
        </w:rPr>
        <w:t>ى</w:t>
      </w:r>
      <w:r>
        <w:rPr>
          <w:rtl/>
        </w:rPr>
        <w:t xml:space="preserve"> عن جعل الفقر حاجزا بين المؤمن والزواج.</w:t>
      </w:r>
    </w:p>
    <w:p w14:paraId="59337B1F" w14:textId="73464E9E" w:rsidR="00FC24F5" w:rsidRDefault="00FC24F5" w:rsidP="00FC24F5">
      <w:pPr>
        <w:pStyle w:val="aaac"/>
        <w:rPr>
          <w:rtl/>
        </w:rPr>
      </w:pPr>
      <w:r>
        <w:rPr>
          <w:rFonts w:hint="cs"/>
          <w:rtl/>
        </w:rPr>
        <w:t>و</w:t>
      </w:r>
      <w:r>
        <w:rPr>
          <w:rtl/>
        </w:rPr>
        <w:t>قال تعالى</w:t>
      </w:r>
      <w:r w:rsidR="00D86841">
        <w:rPr>
          <w:rtl/>
        </w:rPr>
        <w:t>:</w:t>
      </w:r>
      <w:r>
        <w:rPr>
          <w:rtl/>
        </w:rPr>
        <w:t>﴿ وَإِنْ خِفْتُمْ أَلَّا تُقْسِطُوا فِي الْيَتَامَى فَانكِحُوا مَا طَابَ لَكُمْ مِنَ النِّسَاءِ مَثْنَى وَثُلَاثَ وَرُبَاعَ فَإِنْ خِفْتُمْ أَلَّا تَعْدِلُوا فَوَاحِدَةً أَوْ مَا مَلَكَتْ أَيْمَانُكُمْ ذَلِكَ أَدْنَى أَلَّا تَعُولُوا﴾</w:t>
      </w:r>
      <w:r w:rsidR="0075577B" w:rsidRPr="0075577B">
        <w:rPr>
          <w:rStyle w:val="aaasoura"/>
          <w:rtl/>
        </w:rPr>
        <w:t>[</w:t>
      </w:r>
      <w:r w:rsidRPr="004019B0">
        <w:rPr>
          <w:rStyle w:val="aaasoura"/>
          <w:rtl/>
        </w:rPr>
        <w:t>النساء:3</w:t>
      </w:r>
      <w:r w:rsidR="0075577B" w:rsidRPr="0075577B">
        <w:rPr>
          <w:rStyle w:val="aaasoura"/>
          <w:rtl/>
        </w:rPr>
        <w:t>]</w:t>
      </w:r>
      <w:r>
        <w:rPr>
          <w:rtl/>
        </w:rPr>
        <w:t xml:space="preserve"> وفي هذه الآية إجازة للتعدد في إطاره الشرعي الصحيح، وتنبيه للعلة من إجازته.</w:t>
      </w:r>
    </w:p>
    <w:p w14:paraId="27072A22" w14:textId="28880EBA" w:rsidR="00FC24F5" w:rsidRPr="003F59BA" w:rsidRDefault="00FC24F5" w:rsidP="00FC24F5">
      <w:pPr>
        <w:pStyle w:val="aaac"/>
        <w:rPr>
          <w:rtl/>
        </w:rPr>
      </w:pPr>
      <w:r>
        <w:rPr>
          <w:rFonts w:hint="cs"/>
          <w:rtl/>
        </w:rPr>
        <w:t>و</w:t>
      </w:r>
      <w:r w:rsidRPr="003F59BA">
        <w:rPr>
          <w:rtl/>
        </w:rPr>
        <w:t>قال تعالى: ﴿ قَالَ إِنِّي أُرِيدُ أَنْ أُنكِحَكَ إِحْدَى ابْنَتَيَّ هَاتَيْنِ عَلَى أَنْ تَأْجُرَنِي ثَمَانِيَةَ حِجَجٍ فَإِنْ أَتْمَمْتَ عَشْرًا فَمِنْ عِنْدِكَ وَمَا أُرِيدُ أَنْ أَشُقَّ عَلَيْكَ سَتَجِدُنِي إِنْ شَاءَ اللَّهُ مِنْ الصَّالِحِين﴾</w:t>
      </w:r>
      <w:r w:rsidR="0075577B">
        <w:rPr>
          <w:rFonts w:hint="cs"/>
          <w:rtl/>
        </w:rPr>
        <w:t xml:space="preserve"> </w:t>
      </w:r>
      <w:r w:rsidR="0075577B" w:rsidRPr="0075577B">
        <w:rPr>
          <w:rStyle w:val="aaasoura"/>
          <w:rtl/>
        </w:rPr>
        <w:t>[</w:t>
      </w:r>
      <w:r w:rsidRPr="004019B0">
        <w:rPr>
          <w:rStyle w:val="aaasoura"/>
          <w:rtl/>
        </w:rPr>
        <w:t>القصص:27</w:t>
      </w:r>
      <w:r w:rsidR="0075577B" w:rsidRPr="0075577B">
        <w:rPr>
          <w:rStyle w:val="aaasoura"/>
          <w:rtl/>
        </w:rPr>
        <w:t>]</w:t>
      </w:r>
      <w:r w:rsidRPr="003F59BA">
        <w:rPr>
          <w:rStyle w:val="a6"/>
          <w:rtl/>
        </w:rPr>
        <w:t xml:space="preserve"> </w:t>
      </w:r>
      <w:r>
        <w:rPr>
          <w:rFonts w:hint="cs"/>
          <w:rtl/>
        </w:rPr>
        <w:t xml:space="preserve">وفي </w:t>
      </w:r>
      <w:r w:rsidRPr="00006EE7">
        <w:rPr>
          <w:rFonts w:hint="cs"/>
          <w:rtl/>
        </w:rPr>
        <w:t xml:space="preserve">هذه </w:t>
      </w:r>
      <w:r w:rsidR="00006EE7" w:rsidRPr="00006EE7">
        <w:rPr>
          <w:rFonts w:hint="cs"/>
          <w:rtl/>
        </w:rPr>
        <w:t>ال</w:t>
      </w:r>
      <w:r w:rsidRPr="00006EE7">
        <w:rPr>
          <w:rFonts w:hint="cs"/>
          <w:rtl/>
        </w:rPr>
        <w:t>آية</w:t>
      </w:r>
      <w:r>
        <w:rPr>
          <w:rFonts w:hint="cs"/>
          <w:rtl/>
        </w:rPr>
        <w:t xml:space="preserve"> دعوة لبحث الولي عن </w:t>
      </w:r>
      <w:r w:rsidRPr="003F59BA">
        <w:rPr>
          <w:rtl/>
        </w:rPr>
        <w:t>الزوج الصالح لموليته</w:t>
      </w:r>
      <w:r>
        <w:rPr>
          <w:rFonts w:hint="cs"/>
          <w:rtl/>
        </w:rPr>
        <w:t xml:space="preserve">، وأنه لا حرج في </w:t>
      </w:r>
      <w:r w:rsidRPr="003F59BA">
        <w:rPr>
          <w:rtl/>
        </w:rPr>
        <w:t>عرضها عليه</w:t>
      </w:r>
      <w:r>
        <w:rPr>
          <w:rFonts w:hint="cs"/>
          <w:rtl/>
        </w:rPr>
        <w:t>.</w:t>
      </w:r>
    </w:p>
    <w:p w14:paraId="3643CF2A" w14:textId="52497513" w:rsidR="00480DEF" w:rsidRPr="00AB36F5" w:rsidRDefault="00480DEF" w:rsidP="00480DEF">
      <w:pPr>
        <w:pStyle w:val="aaac"/>
        <w:rPr>
          <w:rtl/>
        </w:rPr>
      </w:pPr>
      <w:r>
        <w:rPr>
          <w:rFonts w:hint="cs"/>
          <w:rtl/>
        </w:rPr>
        <w:t>و</w:t>
      </w:r>
      <w:r w:rsidRPr="003F59BA">
        <w:rPr>
          <w:rtl/>
        </w:rPr>
        <w:t xml:space="preserve">قال تعالى: </w:t>
      </w:r>
      <w:r w:rsidRPr="00AB36F5">
        <w:rPr>
          <w:rtl/>
        </w:rPr>
        <w:t>﴿ وَعَاشِرُوهُنَّ بِالْمَعْرُوفِ فَإِنْ كَرِهْتُمُوهُنَّ فَعَسَى أَنْ تَكْرَهُوا شَيْئاً وَيَجْعَلَ اللَّهُ فِيهِ خَيْراً كَثِيرا</w:t>
      </w:r>
      <w:r>
        <w:rPr>
          <w:rtl/>
        </w:rPr>
        <w:t xml:space="preserve"> </w:t>
      </w:r>
      <w:r w:rsidRPr="00AB36F5">
        <w:rPr>
          <w:rtl/>
        </w:rPr>
        <w:t>﴾</w:t>
      </w:r>
      <w:r w:rsidR="0075577B" w:rsidRPr="0075577B">
        <w:rPr>
          <w:rStyle w:val="aaasoura"/>
          <w:rtl/>
        </w:rPr>
        <w:t>[</w:t>
      </w:r>
      <w:r w:rsidRPr="004019B0">
        <w:rPr>
          <w:rStyle w:val="aaasoura"/>
          <w:rtl/>
        </w:rPr>
        <w:t>النساء:19</w:t>
      </w:r>
      <w:r w:rsidR="0075577B" w:rsidRPr="0075577B">
        <w:rPr>
          <w:rStyle w:val="aaasoura"/>
          <w:rtl/>
        </w:rPr>
        <w:t>]</w:t>
      </w:r>
      <w:r>
        <w:rPr>
          <w:rFonts w:hint="cs"/>
          <w:rtl/>
        </w:rPr>
        <w:t xml:space="preserve"> وفي هذه الآية الكريمة دعوة إلى المعاشرة الحسنة بين الزوجين وصبر بعضهما على بعض، وهي تشير إلى أن </w:t>
      </w:r>
      <w:r w:rsidRPr="00AB36F5">
        <w:rPr>
          <w:rtl/>
        </w:rPr>
        <w:t>الطلاق آخر العلاج، بحيث لا يصار إليه إلا عند تفاقم الأمر، واشتداد الداء، وحين لا يجدي علاج سواه</w:t>
      </w:r>
      <w:r>
        <w:rPr>
          <w:rFonts w:hint="cs"/>
          <w:rtl/>
        </w:rPr>
        <w:t>.</w:t>
      </w:r>
    </w:p>
    <w:p w14:paraId="626F3E79" w14:textId="0639E53B" w:rsidR="00480DEF" w:rsidRDefault="00480DEF" w:rsidP="00480DEF">
      <w:pPr>
        <w:pStyle w:val="aaac"/>
        <w:rPr>
          <w:rtl/>
        </w:rPr>
      </w:pPr>
      <w:r>
        <w:rPr>
          <w:rFonts w:hint="cs"/>
          <w:rtl/>
        </w:rPr>
        <w:t>و</w:t>
      </w:r>
      <w:r w:rsidRPr="003F59BA">
        <w:rPr>
          <w:rtl/>
        </w:rPr>
        <w:t xml:space="preserve">قال تعالى: </w:t>
      </w:r>
      <w:r w:rsidRPr="00AB36F5">
        <w:rPr>
          <w:rtl/>
        </w:rPr>
        <w:t>﴿ وَاللَّاتِي تَخَافُونَ نُشُوزَهُنَّ فَعِظُوهُنَّ وَاهْجُرُوهُنَّ فِي الْمَضَاجِعِ وَاضْرِبُوهُنَّ فَإِنْ أَطَعْنَكُمْ فَلا تَبْغُوا عَلَيْهِنَّ سَبِيلاً إِنَّ اللَّهَ كَانَ عَلِيّاً كَبِيراً﴾</w:t>
      </w:r>
      <w:r w:rsidR="0075577B" w:rsidRPr="0075577B">
        <w:rPr>
          <w:rStyle w:val="aaasoura"/>
          <w:rtl/>
        </w:rPr>
        <w:t>[</w:t>
      </w:r>
      <w:r w:rsidRPr="004019B0">
        <w:rPr>
          <w:rStyle w:val="aaasoura"/>
          <w:rtl/>
        </w:rPr>
        <w:t>النساء:34</w:t>
      </w:r>
      <w:r w:rsidR="0075577B" w:rsidRPr="0075577B">
        <w:rPr>
          <w:rStyle w:val="aaasoura"/>
          <w:rtl/>
        </w:rPr>
        <w:t>]</w:t>
      </w:r>
      <w:r>
        <w:rPr>
          <w:rFonts w:hint="cs"/>
          <w:rtl/>
        </w:rPr>
        <w:t xml:space="preserve"> وهي ت</w:t>
      </w:r>
      <w:r w:rsidRPr="00AB36F5">
        <w:rPr>
          <w:rtl/>
        </w:rPr>
        <w:t xml:space="preserve">رشد الزوج </w:t>
      </w:r>
      <w:r>
        <w:rPr>
          <w:rFonts w:hint="cs"/>
          <w:rtl/>
        </w:rPr>
        <w:t xml:space="preserve">أنه </w:t>
      </w:r>
      <w:r w:rsidRPr="00AB36F5">
        <w:rPr>
          <w:rtl/>
        </w:rPr>
        <w:t>إذا لاحظ من زوجته نشوزاً إلى ما يعالجها به من التأديب المتدرج: الوعظ ثم الهجر، ثم الضرب غير المبرح</w:t>
      </w:r>
      <w:r>
        <w:rPr>
          <w:rFonts w:hint="cs"/>
          <w:rtl/>
        </w:rPr>
        <w:t>.</w:t>
      </w:r>
    </w:p>
    <w:p w14:paraId="793228B3" w14:textId="77777777" w:rsidR="0075577B" w:rsidRPr="006A60C1" w:rsidRDefault="0075577B" w:rsidP="0075577B">
      <w:pPr>
        <w:rPr>
          <w:rtl/>
          <w:lang w:val="fr-FR" w:eastAsia="fr-FR"/>
        </w:rPr>
      </w:pPr>
      <w:r>
        <w:rPr>
          <w:rtl/>
          <w:lang w:val="fr-FR" w:eastAsia="fr-FR"/>
        </w:rPr>
        <w:t>وغيرها من الآيات الكريمة التي سنستعرض هنا ما يؤكدها ويفصلها من الأحاديث:</w:t>
      </w:r>
    </w:p>
    <w:p w14:paraId="643C2FAB" w14:textId="77777777" w:rsidR="00B47AE9" w:rsidRPr="008635DA" w:rsidRDefault="00B47AE9" w:rsidP="00D915D5">
      <w:pPr>
        <w:pStyle w:val="aaa4"/>
        <w:rPr>
          <w:rtl/>
          <w:lang w:val="fr-FR" w:eastAsia="fr-FR"/>
        </w:rPr>
      </w:pPr>
      <w:bookmarkStart w:id="462" w:name="_Toc61318439"/>
      <w:bookmarkStart w:id="463" w:name="_Toc61601913"/>
      <w:bookmarkEnd w:id="460"/>
      <w:r w:rsidRPr="008635DA">
        <w:rPr>
          <w:rtl/>
          <w:lang w:val="fr-FR" w:eastAsia="fr-FR"/>
        </w:rPr>
        <w:lastRenderedPageBreak/>
        <w:t xml:space="preserve">1ـ ما ورد </w:t>
      </w:r>
      <w:r w:rsidRPr="004342AB">
        <w:rPr>
          <w:rtl/>
          <w:lang w:val="fr-FR" w:eastAsia="fr-FR"/>
        </w:rPr>
        <w:t>في</w:t>
      </w:r>
      <w:r w:rsidRPr="008635DA">
        <w:rPr>
          <w:rtl/>
          <w:lang w:val="fr-FR" w:eastAsia="fr-FR"/>
        </w:rPr>
        <w:t xml:space="preserve"> الأحاديث النبوية:</w:t>
      </w:r>
      <w:bookmarkEnd w:id="462"/>
      <w:bookmarkEnd w:id="463"/>
    </w:p>
    <w:p w14:paraId="73FDB0D9" w14:textId="77777777" w:rsidR="00B47AE9" w:rsidRPr="008635DA" w:rsidRDefault="00B47AE9" w:rsidP="00D915D5">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66766D17" w14:textId="40B28E58" w:rsidR="00B47AE9" w:rsidRDefault="00B47AE9" w:rsidP="00D915D5">
      <w:pPr>
        <w:pStyle w:val="aaa5"/>
        <w:rPr>
          <w:rtl/>
          <w:lang w:val="fr-FR" w:eastAsia="fr-FR"/>
        </w:rPr>
      </w:pPr>
      <w:bookmarkStart w:id="464" w:name="_Toc61318440"/>
      <w:bookmarkStart w:id="465" w:name="_Toc61601914"/>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464"/>
      <w:bookmarkEnd w:id="465"/>
    </w:p>
    <w:p w14:paraId="62E76F65" w14:textId="0AE4DD58" w:rsidR="00B47AE9" w:rsidRDefault="00B47AE9" w:rsidP="00D4260A">
      <w:pPr>
        <w:pStyle w:val="aaac"/>
        <w:rPr>
          <w:rtl/>
        </w:rPr>
      </w:pPr>
      <w:r w:rsidRPr="00693DE9">
        <w:rPr>
          <w:b/>
          <w:bCs/>
          <w:color w:val="FF0000"/>
          <w:rtl/>
        </w:rPr>
        <w:t xml:space="preserve">[الحديث: </w:t>
      </w:r>
      <w:r w:rsidR="003F4BB5">
        <w:rPr>
          <w:b/>
          <w:bCs/>
          <w:color w:val="FF0000"/>
          <w:rtl/>
        </w:rPr>
        <w:t>2982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(الدنيا متاعٌ، وخير متاعها المرأة الصالحة)</w:t>
      </w:r>
      <w:r w:rsidRPr="00516B9E">
        <w:rPr>
          <w:rStyle w:val="a6"/>
          <w:rtl/>
        </w:rPr>
        <w:t>(</w:t>
      </w:r>
      <w:r w:rsidRPr="00516B9E">
        <w:rPr>
          <w:rStyle w:val="a6"/>
          <w:rtl/>
        </w:rPr>
        <w:footnoteReference w:id="2996"/>
      </w:r>
      <w:r w:rsidR="0051517B">
        <w:rPr>
          <w:rStyle w:val="a6"/>
          <w:rtl/>
        </w:rPr>
        <w:t>)</w:t>
      </w:r>
    </w:p>
    <w:p w14:paraId="63A95A8B" w14:textId="329EE843" w:rsidR="00B47AE9" w:rsidRDefault="00B47AE9" w:rsidP="00D4260A">
      <w:pPr>
        <w:pStyle w:val="aaac"/>
        <w:rPr>
          <w:rtl/>
        </w:rPr>
      </w:pPr>
      <w:r w:rsidRPr="00693DE9">
        <w:rPr>
          <w:b/>
          <w:bCs/>
          <w:color w:val="FF0000"/>
          <w:rtl/>
        </w:rPr>
        <w:t xml:space="preserve">[الحديث: </w:t>
      </w:r>
      <w:r w:rsidR="003F4BB5">
        <w:rPr>
          <w:b/>
          <w:bCs/>
          <w:color w:val="FF0000"/>
          <w:rtl/>
        </w:rPr>
        <w:t>2983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(ت</w:t>
      </w:r>
      <w:r w:rsidR="00EC5988">
        <w:rPr>
          <w:rtl/>
        </w:rPr>
        <w:t>ُ</w:t>
      </w:r>
      <w:r w:rsidRPr="000558A4">
        <w:rPr>
          <w:rtl/>
        </w:rPr>
        <w:t>نكح المرأة لأربع: لمالها، ولحسبها، ولجمالها، ولدينها فاظفر بذات الدين تربت يداك)</w:t>
      </w:r>
      <w:r w:rsidRPr="00516B9E">
        <w:rPr>
          <w:rStyle w:val="a6"/>
          <w:rtl/>
        </w:rPr>
        <w:t>(</w:t>
      </w:r>
      <w:r w:rsidRPr="00516B9E">
        <w:rPr>
          <w:rStyle w:val="a6"/>
          <w:rtl/>
        </w:rPr>
        <w:footnoteReference w:id="2997"/>
      </w:r>
      <w:r w:rsidR="0051517B">
        <w:rPr>
          <w:rStyle w:val="a6"/>
          <w:rtl/>
        </w:rPr>
        <w:t>)</w:t>
      </w:r>
    </w:p>
    <w:p w14:paraId="73037310" w14:textId="7C2CA1B6" w:rsidR="00B47AE9" w:rsidRDefault="00B47AE9" w:rsidP="00D4260A">
      <w:pPr>
        <w:pStyle w:val="aaac"/>
        <w:rPr>
          <w:rtl/>
        </w:rPr>
      </w:pPr>
      <w:r w:rsidRPr="00693DE9">
        <w:rPr>
          <w:b/>
          <w:bCs/>
          <w:color w:val="FF0000"/>
          <w:rtl/>
        </w:rPr>
        <w:t xml:space="preserve">[الحديث: </w:t>
      </w:r>
      <w:r w:rsidR="003F4BB5">
        <w:rPr>
          <w:b/>
          <w:bCs/>
          <w:color w:val="FF0000"/>
          <w:rtl/>
        </w:rPr>
        <w:t>2984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تزوجوا النساء لحسنهن فعسى حسنهن أن يرديهن ولا تزوجوهن لأموالهن، فعسى أموالهن أن تطغيهن، ولكن تزوجوهن على الدين، ولأمةٌ خرماء سوداء ذات دين أفضل)</w:t>
      </w:r>
      <w:r w:rsidRPr="00516B9E">
        <w:rPr>
          <w:rStyle w:val="a6"/>
          <w:rtl/>
        </w:rPr>
        <w:t>(</w:t>
      </w:r>
      <w:r w:rsidRPr="00516B9E">
        <w:rPr>
          <w:rStyle w:val="a6"/>
          <w:rtl/>
        </w:rPr>
        <w:footnoteReference w:id="2998"/>
      </w:r>
      <w:r w:rsidR="0051517B">
        <w:rPr>
          <w:rStyle w:val="a6"/>
          <w:rtl/>
        </w:rPr>
        <w:t>)</w:t>
      </w:r>
    </w:p>
    <w:p w14:paraId="66623495" w14:textId="05C65E5D" w:rsidR="00B47AE9" w:rsidRDefault="00B47AE9" w:rsidP="00D4260A">
      <w:pPr>
        <w:pStyle w:val="aaac"/>
        <w:rPr>
          <w:rtl/>
        </w:rPr>
      </w:pPr>
      <w:r w:rsidRPr="00693DE9">
        <w:rPr>
          <w:b/>
          <w:bCs/>
          <w:color w:val="FF0000"/>
          <w:rtl/>
        </w:rPr>
        <w:t xml:space="preserve">[الحديث: </w:t>
      </w:r>
      <w:r w:rsidR="003F4BB5">
        <w:rPr>
          <w:b/>
          <w:bCs/>
          <w:color w:val="FF0000"/>
          <w:rtl/>
        </w:rPr>
        <w:t>2985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تزوج فقد استكمل نصف الإيمان، فليتق </w:t>
      </w:r>
      <w:r w:rsidRPr="004342AB">
        <w:rPr>
          <w:rtl/>
        </w:rPr>
        <w:t>الله</w:t>
      </w:r>
      <w:r w:rsidRPr="000558A4">
        <w:rPr>
          <w:rtl/>
        </w:rPr>
        <w:t xml:space="preserve"> </w:t>
      </w:r>
      <w:r w:rsidRPr="004342AB">
        <w:rPr>
          <w:rtl/>
        </w:rPr>
        <w:t>في</w:t>
      </w:r>
      <w:r w:rsidRPr="000558A4">
        <w:rPr>
          <w:rtl/>
        </w:rPr>
        <w:t xml:space="preserve"> النصف </w:t>
      </w:r>
      <w:r w:rsidR="004342AB" w:rsidRPr="005B45C9">
        <w:rPr>
          <w:rtl/>
        </w:rPr>
        <w:t>الباقي</w:t>
      </w:r>
      <w:r w:rsidRPr="000558A4">
        <w:rPr>
          <w:rtl/>
        </w:rPr>
        <w:t>)</w:t>
      </w:r>
      <w:r w:rsidRPr="00516B9E">
        <w:rPr>
          <w:rStyle w:val="a6"/>
          <w:rtl/>
        </w:rPr>
        <w:t>(</w:t>
      </w:r>
      <w:r w:rsidRPr="00516B9E">
        <w:rPr>
          <w:rStyle w:val="a6"/>
          <w:rtl/>
        </w:rPr>
        <w:footnoteReference w:id="2999"/>
      </w:r>
      <w:r w:rsidR="0051517B">
        <w:rPr>
          <w:rStyle w:val="a6"/>
          <w:rtl/>
        </w:rPr>
        <w:t>)</w:t>
      </w:r>
    </w:p>
    <w:p w14:paraId="60881710" w14:textId="087A65BA" w:rsidR="00B47AE9" w:rsidRDefault="00B47AE9" w:rsidP="00D4260A">
      <w:pPr>
        <w:pStyle w:val="aaac"/>
        <w:rPr>
          <w:rtl/>
        </w:rPr>
      </w:pPr>
      <w:r w:rsidRPr="00693DE9">
        <w:rPr>
          <w:b/>
          <w:bCs/>
          <w:color w:val="FF0000"/>
          <w:rtl/>
        </w:rPr>
        <w:t xml:space="preserve">[الحديث: </w:t>
      </w:r>
      <w:r w:rsidR="003F4BB5">
        <w:rPr>
          <w:b/>
          <w:bCs/>
          <w:color w:val="FF0000"/>
          <w:rtl/>
        </w:rPr>
        <w:t>2986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(ثلاث من فعلهن ثقة ب</w:t>
      </w:r>
      <w:r w:rsidRPr="004342AB">
        <w:rPr>
          <w:rtl/>
        </w:rPr>
        <w:t>الله</w:t>
      </w:r>
      <w:r w:rsidRPr="000558A4">
        <w:rPr>
          <w:rtl/>
        </w:rPr>
        <w:t xml:space="preserve"> واحتسابا كان حقا على </w:t>
      </w:r>
      <w:r w:rsidRPr="004342AB">
        <w:rPr>
          <w:rtl/>
        </w:rPr>
        <w:t>الله</w:t>
      </w:r>
      <w:r w:rsidRPr="000558A4">
        <w:rPr>
          <w:rtl/>
        </w:rPr>
        <w:t xml:space="preserve"> أن يعينه، وأن يبارك له: من سعى </w:t>
      </w:r>
      <w:r w:rsidRPr="004342AB">
        <w:rPr>
          <w:rtl/>
        </w:rPr>
        <w:t>في</w:t>
      </w:r>
      <w:r w:rsidRPr="000558A4">
        <w:rPr>
          <w:rtl/>
        </w:rPr>
        <w:t xml:space="preserve"> فكاك رقبة ثقة ب</w:t>
      </w:r>
      <w:r w:rsidRPr="004342AB">
        <w:rPr>
          <w:rtl/>
        </w:rPr>
        <w:t>الله</w:t>
      </w:r>
      <w:r w:rsidRPr="000558A4">
        <w:rPr>
          <w:rtl/>
        </w:rPr>
        <w:t xml:space="preserve">، واحتسابا كان حقا على </w:t>
      </w:r>
      <w:r w:rsidRPr="004342AB">
        <w:rPr>
          <w:rtl/>
        </w:rPr>
        <w:t>الله</w:t>
      </w:r>
      <w:r w:rsidRPr="000558A4">
        <w:rPr>
          <w:rtl/>
        </w:rPr>
        <w:t xml:space="preserve"> أن يعينه وأن يبارك له، ومن تزوج ثقة ب</w:t>
      </w:r>
      <w:r w:rsidRPr="004342AB">
        <w:rPr>
          <w:rtl/>
        </w:rPr>
        <w:t>الله</w:t>
      </w:r>
      <w:r w:rsidRPr="000558A4">
        <w:rPr>
          <w:rtl/>
        </w:rPr>
        <w:t xml:space="preserve"> واحتسابا كان حقا على </w:t>
      </w:r>
      <w:r w:rsidRPr="004342AB">
        <w:rPr>
          <w:rtl/>
        </w:rPr>
        <w:t>الله</w:t>
      </w:r>
      <w:r w:rsidRPr="000558A4">
        <w:rPr>
          <w:rtl/>
        </w:rPr>
        <w:t xml:space="preserve"> أن يعينه، وأن يبارك له، ومن أحيا أرضا ميتة ثقة ب</w:t>
      </w:r>
      <w:r w:rsidRPr="004342AB">
        <w:rPr>
          <w:rtl/>
        </w:rPr>
        <w:t>الله</w:t>
      </w:r>
      <w:r w:rsidRPr="000558A4">
        <w:rPr>
          <w:rtl/>
        </w:rPr>
        <w:t xml:space="preserve"> واحتسابا كان حقا على </w:t>
      </w:r>
      <w:r w:rsidRPr="004342AB">
        <w:rPr>
          <w:rtl/>
        </w:rPr>
        <w:t>الله</w:t>
      </w:r>
      <w:r w:rsidRPr="000558A4">
        <w:rPr>
          <w:rtl/>
        </w:rPr>
        <w:t xml:space="preserve"> أن يعينه وأن يبارك له)</w:t>
      </w:r>
      <w:r w:rsidRPr="00516B9E">
        <w:rPr>
          <w:rStyle w:val="a6"/>
          <w:rtl/>
        </w:rPr>
        <w:t>(</w:t>
      </w:r>
      <w:r w:rsidRPr="00516B9E">
        <w:rPr>
          <w:rStyle w:val="a6"/>
          <w:rtl/>
        </w:rPr>
        <w:footnoteReference w:id="3000"/>
      </w:r>
      <w:r w:rsidRPr="00516B9E">
        <w:rPr>
          <w:rStyle w:val="a6"/>
          <w:rtl/>
        </w:rPr>
        <w:t>)</w:t>
      </w:r>
    </w:p>
    <w:p w14:paraId="5FE99FF8" w14:textId="60229CB1" w:rsidR="00B47AE9" w:rsidRDefault="00B47AE9" w:rsidP="00D4260A">
      <w:pPr>
        <w:pStyle w:val="aaac"/>
        <w:rPr>
          <w:rtl/>
        </w:rPr>
      </w:pPr>
      <w:r w:rsidRPr="00693DE9">
        <w:rPr>
          <w:b/>
          <w:bCs/>
          <w:color w:val="FF0000"/>
          <w:rtl/>
        </w:rPr>
        <w:t xml:space="preserve">[الحديث: </w:t>
      </w:r>
      <w:r w:rsidR="003F4BB5">
        <w:rPr>
          <w:b/>
          <w:bCs/>
          <w:color w:val="FF0000"/>
          <w:rtl/>
        </w:rPr>
        <w:t>2987</w:t>
      </w:r>
      <w:r w:rsidRPr="00693DE9">
        <w:rPr>
          <w:b/>
          <w:bCs/>
          <w:color w:val="FF0000"/>
          <w:rtl/>
        </w:rPr>
        <w:t>]</w:t>
      </w:r>
      <w:r>
        <w:rPr>
          <w:rtl/>
        </w:rPr>
        <w:t xml:space="preserve"> عن </w:t>
      </w:r>
      <w:r w:rsidRPr="000558A4">
        <w:rPr>
          <w:rtl/>
        </w:rPr>
        <w:t>ابن عمر</w:t>
      </w:r>
      <w:r>
        <w:rPr>
          <w:rtl/>
        </w:rPr>
        <w:t xml:space="preserve"> قال</w:t>
      </w:r>
      <w:r w:rsidRPr="000558A4">
        <w:rPr>
          <w:rtl/>
        </w:rPr>
        <w:t xml:space="preserve">: نهى رسول </w:t>
      </w:r>
      <w:r w:rsidRPr="004342AB">
        <w:rPr>
          <w:rtl/>
        </w:rPr>
        <w:t>الله</w:t>
      </w:r>
      <w:r w:rsidRPr="000558A4">
        <w:rPr>
          <w:rtl/>
        </w:rPr>
        <w:t xml:space="preserve"> </w:t>
      </w:r>
      <w:r w:rsidRPr="000558A4">
        <w:rPr>
          <w:rtl/>
        </w:rPr>
        <w:sym w:font="Abo-thar" w:char="F061"/>
      </w:r>
      <w:r w:rsidRPr="000558A4">
        <w:rPr>
          <w:rtl/>
        </w:rPr>
        <w:t xml:space="preserve"> أن يخطب الرجل على خطبة أخيه حتى يترك الخاطب قبله أو يأذن له</w:t>
      </w:r>
      <w:r w:rsidRPr="00516B9E">
        <w:rPr>
          <w:rStyle w:val="a6"/>
          <w:rtl/>
        </w:rPr>
        <w:t>(</w:t>
      </w:r>
      <w:r w:rsidRPr="00516B9E">
        <w:rPr>
          <w:rStyle w:val="a6"/>
          <w:rtl/>
        </w:rPr>
        <w:footnoteReference w:id="3001"/>
      </w:r>
      <w:r w:rsidRPr="00516B9E">
        <w:rPr>
          <w:rStyle w:val="a6"/>
          <w:rtl/>
        </w:rPr>
        <w:t>)</w:t>
      </w:r>
      <w:r>
        <w:rPr>
          <w:rtl/>
        </w:rPr>
        <w:t>.</w:t>
      </w:r>
    </w:p>
    <w:p w14:paraId="20AAE129" w14:textId="3E7CA14B" w:rsidR="00B47AE9" w:rsidRDefault="00B47AE9" w:rsidP="00D4260A">
      <w:pPr>
        <w:pStyle w:val="aaac"/>
        <w:rPr>
          <w:rtl/>
        </w:rPr>
      </w:pPr>
      <w:r w:rsidRPr="00693DE9">
        <w:rPr>
          <w:b/>
          <w:bCs/>
          <w:color w:val="FF0000"/>
          <w:rtl/>
        </w:rPr>
        <w:lastRenderedPageBreak/>
        <w:t xml:space="preserve">[الحديث: </w:t>
      </w:r>
      <w:r w:rsidR="003F4BB5">
        <w:rPr>
          <w:b/>
          <w:bCs/>
          <w:color w:val="FF0000"/>
          <w:rtl/>
        </w:rPr>
        <w:t>2988</w:t>
      </w:r>
      <w:r w:rsidRPr="00693DE9">
        <w:rPr>
          <w:b/>
          <w:bCs/>
          <w:color w:val="FF0000"/>
          <w:rtl/>
        </w:rPr>
        <w:t>]</w:t>
      </w:r>
      <w:r>
        <w:rPr>
          <w:rtl/>
        </w:rPr>
        <w:t xml:space="preserve"> عن </w:t>
      </w:r>
      <w:r w:rsidRPr="000558A4">
        <w:rPr>
          <w:rtl/>
        </w:rPr>
        <w:t xml:space="preserve">عدي بن حاتم: أن رجلا خطب عند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من يطع </w:t>
      </w:r>
      <w:r w:rsidRPr="004342AB">
        <w:rPr>
          <w:rtl/>
        </w:rPr>
        <w:t>الله</w:t>
      </w:r>
      <w:r w:rsidRPr="000558A4">
        <w:rPr>
          <w:rtl/>
        </w:rPr>
        <w:t xml:space="preserve"> ورسوله فقد رشد، ومن يعصهما فقد غوى فقال له </w:t>
      </w:r>
      <w:r w:rsidRPr="000558A4">
        <w:rPr>
          <w:rtl/>
        </w:rPr>
        <w:sym w:font="Abo-thar" w:char="F061"/>
      </w:r>
      <w:r w:rsidRPr="000558A4">
        <w:rPr>
          <w:rtl/>
        </w:rPr>
        <w:t xml:space="preserve">: (بئس الخطيب أنت، قل ومن يعص </w:t>
      </w:r>
      <w:r w:rsidRPr="004342AB">
        <w:rPr>
          <w:rtl/>
        </w:rPr>
        <w:t>الله</w:t>
      </w:r>
      <w:r w:rsidRPr="000558A4">
        <w:rPr>
          <w:rtl/>
        </w:rPr>
        <w:t xml:space="preserve"> ورسوله)</w:t>
      </w:r>
      <w:r w:rsidRPr="00516B9E">
        <w:rPr>
          <w:rStyle w:val="a6"/>
          <w:rtl/>
        </w:rPr>
        <w:t>(</w:t>
      </w:r>
      <w:r w:rsidRPr="00516B9E">
        <w:rPr>
          <w:rStyle w:val="a6"/>
          <w:rtl/>
        </w:rPr>
        <w:footnoteReference w:id="3002"/>
      </w:r>
      <w:r w:rsidR="0051517B">
        <w:rPr>
          <w:rStyle w:val="a6"/>
          <w:rtl/>
        </w:rPr>
        <w:t>)</w:t>
      </w:r>
    </w:p>
    <w:p w14:paraId="568CA33B" w14:textId="34FDE3AD" w:rsidR="00B47AE9" w:rsidRDefault="00B47AE9" w:rsidP="00D4260A">
      <w:pPr>
        <w:pStyle w:val="aaac"/>
      </w:pPr>
      <w:r w:rsidRPr="00693DE9">
        <w:rPr>
          <w:b/>
          <w:bCs/>
          <w:color w:val="FF0000"/>
          <w:rtl/>
        </w:rPr>
        <w:t xml:space="preserve">[الحديث: </w:t>
      </w:r>
      <w:r w:rsidR="003F4BB5">
        <w:rPr>
          <w:b/>
          <w:bCs/>
          <w:color w:val="FF0000"/>
          <w:rtl/>
        </w:rPr>
        <w:t>2989</w:t>
      </w:r>
      <w:r w:rsidRPr="00693DE9">
        <w:rPr>
          <w:b/>
          <w:bCs/>
          <w:color w:val="FF0000"/>
          <w:rtl/>
        </w:rPr>
        <w:t>]</w:t>
      </w:r>
      <w:r>
        <w:rPr>
          <w:rtl/>
        </w:rPr>
        <w:t xml:space="preserve"> عن </w:t>
      </w:r>
      <w:r w:rsidRPr="000558A4">
        <w:rPr>
          <w:rtl/>
        </w:rPr>
        <w:t xml:space="preserve">ابن مسعود </w:t>
      </w:r>
      <w:r>
        <w:rPr>
          <w:rtl/>
        </w:rPr>
        <w:t xml:space="preserve">قال: </w:t>
      </w:r>
      <w:r w:rsidRPr="000558A4">
        <w:rPr>
          <w:rtl/>
        </w:rPr>
        <w:t xml:space="preserve">علمنا رسول </w:t>
      </w:r>
      <w:r w:rsidRPr="004342AB">
        <w:rPr>
          <w:rtl/>
        </w:rPr>
        <w:t>الله</w:t>
      </w:r>
      <w:r w:rsidRPr="000558A4">
        <w:rPr>
          <w:rtl/>
        </w:rPr>
        <w:t xml:space="preserve"> </w:t>
      </w:r>
      <w:r w:rsidRPr="000558A4">
        <w:rPr>
          <w:rtl/>
        </w:rPr>
        <w:sym w:font="Abo-thar" w:char="F061"/>
      </w:r>
      <w:r w:rsidRPr="000558A4">
        <w:rPr>
          <w:rtl/>
        </w:rPr>
        <w:t xml:space="preserve"> خطبة الحاجة: (إن الحمد لله نستعينه ونستغفره، ونعوذ به من شرور أنفسنا، من يهد </w:t>
      </w:r>
      <w:r w:rsidRPr="004342AB">
        <w:rPr>
          <w:rtl/>
        </w:rPr>
        <w:t>الله</w:t>
      </w:r>
      <w:r w:rsidRPr="000558A4">
        <w:rPr>
          <w:rtl/>
        </w:rPr>
        <w:t xml:space="preserve"> فلا مضل له، ومن يضلل فلا هادي له، وأشهد أن لا إله إلا </w:t>
      </w:r>
      <w:r w:rsidRPr="004342AB">
        <w:rPr>
          <w:rtl/>
        </w:rPr>
        <w:t>الله</w:t>
      </w:r>
      <w:r w:rsidRPr="000558A4">
        <w:rPr>
          <w:rtl/>
        </w:rPr>
        <w:t xml:space="preserve"> وأشهد أن محمدا عبده ورسوله، أرسله بالحق بشيرا ونذيرا بين يدي الساعة، من يطع </w:t>
      </w:r>
      <w:r w:rsidRPr="004342AB">
        <w:rPr>
          <w:rtl/>
        </w:rPr>
        <w:t>الله</w:t>
      </w:r>
      <w:r w:rsidRPr="000558A4">
        <w:rPr>
          <w:rtl/>
        </w:rPr>
        <w:t xml:space="preserve"> ورسوله فقد رشد، ومن يعصهما فإنه لا</w:t>
      </w:r>
      <w:r>
        <w:rPr>
          <w:rtl/>
        </w:rPr>
        <w:t xml:space="preserve"> </w:t>
      </w:r>
      <w:r w:rsidRPr="000558A4">
        <w:rPr>
          <w:rtl/>
        </w:rPr>
        <w:t xml:space="preserve">يضر إلا نفسه، ولا يضر </w:t>
      </w:r>
      <w:r w:rsidRPr="004342AB">
        <w:rPr>
          <w:rtl/>
        </w:rPr>
        <w:t>الله</w:t>
      </w:r>
      <w:r w:rsidRPr="000558A4">
        <w:rPr>
          <w:rtl/>
        </w:rPr>
        <w:t xml:space="preserve"> شيئا</w:t>
      </w:r>
      <w:r w:rsidRPr="0075577B">
        <w:rPr>
          <w:rtl/>
        </w:rPr>
        <w:t xml:space="preserve"> ﴿</w:t>
      </w:r>
      <w:r>
        <w:rPr>
          <w:color w:val="000000"/>
          <w:shd w:val="clear" w:color="auto" w:fill="FFFFFF"/>
          <w:rtl/>
        </w:rPr>
        <w:t>يَا أَيُّهَا النَّاسُ اتَّقُوا رَبَّكُمُ الَّذِي خَلَقَكُمْ مِنْ نَفْسٍ وَاحِدَةٍ وَخَلَقَ مِنْهَا زَوْجَهَا وَبَثَّ مِنْهُمَا رِجَالًا كَثِيرًا وَنِسَاءً</w:t>
      </w:r>
      <w:r w:rsidR="00D86841">
        <w:rPr>
          <w:color w:val="000000"/>
          <w:shd w:val="clear" w:color="auto" w:fill="FFFFFF"/>
          <w:rtl/>
        </w:rPr>
        <w:t xml:space="preserve"> </w:t>
      </w:r>
      <w:r>
        <w:rPr>
          <w:color w:val="000000"/>
          <w:shd w:val="clear" w:color="auto" w:fill="FFFFFF"/>
          <w:rtl/>
        </w:rPr>
        <w:t xml:space="preserve">وَاتَّقُوا </w:t>
      </w:r>
      <w:r w:rsidR="004342AB" w:rsidRPr="004342AB">
        <w:rPr>
          <w:color w:val="000000"/>
          <w:shd w:val="clear" w:color="auto" w:fill="FFFFFF"/>
          <w:rtl/>
        </w:rPr>
        <w:t>الله</w:t>
      </w:r>
      <w:r>
        <w:rPr>
          <w:color w:val="000000"/>
          <w:shd w:val="clear" w:color="auto" w:fill="FFFFFF"/>
          <w:rtl/>
        </w:rPr>
        <w:t xml:space="preserve"> الَّذِي تَسَاءَلُونَ بِهِ وَالْأَرْحَامَ</w:t>
      </w:r>
      <w:r w:rsidR="00D86841">
        <w:rPr>
          <w:color w:val="000000"/>
          <w:shd w:val="clear" w:color="auto" w:fill="FFFFFF"/>
          <w:rtl/>
        </w:rPr>
        <w:t xml:space="preserve"> </w:t>
      </w:r>
      <w:r>
        <w:rPr>
          <w:color w:val="000000"/>
          <w:shd w:val="clear" w:color="auto" w:fill="FFFFFF"/>
          <w:rtl/>
        </w:rPr>
        <w:t xml:space="preserve">إِنَّ </w:t>
      </w:r>
      <w:r w:rsidR="004342AB" w:rsidRPr="004342AB">
        <w:rPr>
          <w:color w:val="000000"/>
          <w:shd w:val="clear" w:color="auto" w:fill="FFFFFF"/>
          <w:rtl/>
        </w:rPr>
        <w:t>الله</w:t>
      </w:r>
      <w:r>
        <w:rPr>
          <w:color w:val="000000"/>
          <w:shd w:val="clear" w:color="auto" w:fill="FFFFFF"/>
          <w:rtl/>
        </w:rPr>
        <w:t xml:space="preserve"> كَانَ عَلَيْكُمْ </w:t>
      </w:r>
      <w:r w:rsidRPr="0075577B">
        <w:rPr>
          <w:rtl/>
        </w:rPr>
        <w:t>رَقِيبًا﴾</w:t>
      </w:r>
      <w:r>
        <w:rPr>
          <w:color w:val="000000"/>
          <w:shd w:val="clear" w:color="auto" w:fill="FFFFFF"/>
          <w:rtl/>
        </w:rPr>
        <w:t xml:space="preserve"> </w:t>
      </w:r>
      <w:r>
        <w:rPr>
          <w:color w:val="804000"/>
          <w:szCs w:val="20"/>
          <w:shd w:val="clear" w:color="auto" w:fill="FFFFFF"/>
          <w:rtl/>
        </w:rPr>
        <w:t>[النساء: 1]</w:t>
      </w:r>
      <w:r w:rsidRPr="000558A4">
        <w:rPr>
          <w:rtl/>
        </w:rPr>
        <w:t xml:space="preserve"> </w:t>
      </w:r>
      <w:r w:rsidRPr="0075577B">
        <w:rPr>
          <w:rtl/>
        </w:rPr>
        <w:t>﴿</w:t>
      </w:r>
      <w:r>
        <w:rPr>
          <w:color w:val="000000"/>
          <w:shd w:val="clear" w:color="auto" w:fill="FFFFFF"/>
          <w:rtl/>
        </w:rPr>
        <w:t xml:space="preserve">يَا أَيُّهَا الَّذِينَ آمَنُوا اتَّقُوا </w:t>
      </w:r>
      <w:r w:rsidR="004342AB" w:rsidRPr="004342AB">
        <w:rPr>
          <w:color w:val="000000"/>
          <w:shd w:val="clear" w:color="auto" w:fill="FFFFFF"/>
          <w:rtl/>
        </w:rPr>
        <w:t>الله</w:t>
      </w:r>
      <w:r>
        <w:rPr>
          <w:color w:val="000000"/>
          <w:shd w:val="clear" w:color="auto" w:fill="FFFFFF"/>
          <w:rtl/>
        </w:rPr>
        <w:t xml:space="preserve"> حَقَّ تُقَاتِهِ وَلَا تَمُوتُنَّ إِلَّا وَأَنْتُمْ </w:t>
      </w:r>
      <w:r w:rsidRPr="0075577B">
        <w:rPr>
          <w:rtl/>
        </w:rPr>
        <w:t>مُسْلِمُونَ﴾</w:t>
      </w:r>
      <w:r>
        <w:rPr>
          <w:color w:val="000000"/>
          <w:shd w:val="clear" w:color="auto" w:fill="FFFFFF"/>
          <w:rtl/>
        </w:rPr>
        <w:t xml:space="preserve"> </w:t>
      </w:r>
      <w:r>
        <w:rPr>
          <w:color w:val="804000"/>
          <w:szCs w:val="20"/>
          <w:shd w:val="clear" w:color="auto" w:fill="FFFFFF"/>
          <w:rtl/>
        </w:rPr>
        <w:t>[آل عمران: 102]</w:t>
      </w:r>
      <w:r w:rsidRPr="0075577B">
        <w:rPr>
          <w:rtl/>
        </w:rPr>
        <w:t xml:space="preserve"> ﴿</w:t>
      </w:r>
      <w:r>
        <w:rPr>
          <w:color w:val="000000"/>
          <w:shd w:val="clear" w:color="auto" w:fill="FFFFFF"/>
          <w:rtl/>
        </w:rPr>
        <w:t xml:space="preserve">يَا أَيُّهَا الَّذِينَ آمَنُوا اتَّقُوا </w:t>
      </w:r>
      <w:r w:rsidR="004342AB" w:rsidRPr="004342AB">
        <w:rPr>
          <w:color w:val="000000"/>
          <w:shd w:val="clear" w:color="auto" w:fill="FFFFFF"/>
          <w:rtl/>
        </w:rPr>
        <w:t>الله</w:t>
      </w:r>
      <w:r>
        <w:rPr>
          <w:color w:val="000000"/>
          <w:shd w:val="clear" w:color="auto" w:fill="FFFFFF"/>
          <w:rtl/>
        </w:rPr>
        <w:t xml:space="preserve"> وَقُولُوا قَوْلًا </w:t>
      </w:r>
      <w:r w:rsidRPr="00516B9E">
        <w:rPr>
          <w:color w:val="000000"/>
          <w:shd w:val="clear" w:color="auto" w:fill="FFFFFF"/>
          <w:rtl/>
        </w:rPr>
        <w:t>سَدِيدًا</w:t>
      </w:r>
      <w:r>
        <w:rPr>
          <w:color w:val="000000"/>
          <w:shd w:val="clear" w:color="auto" w:fill="FFFFFF"/>
          <w:rtl/>
        </w:rPr>
        <w:t xml:space="preserve"> يُصْلِحْ لَكُمْ أَعْمَالَكُمْ وَيَغْفِرْ لَكُمْ ذُنُوبَكُمْ</w:t>
      </w:r>
      <w:r w:rsidR="00D86841">
        <w:rPr>
          <w:color w:val="000000"/>
          <w:shd w:val="clear" w:color="auto" w:fill="FFFFFF"/>
          <w:rtl/>
        </w:rPr>
        <w:t xml:space="preserve"> </w:t>
      </w:r>
      <w:r>
        <w:rPr>
          <w:color w:val="000000"/>
          <w:shd w:val="clear" w:color="auto" w:fill="FFFFFF"/>
          <w:rtl/>
        </w:rPr>
        <w:t xml:space="preserve">وَمَنْ يُطِعِ </w:t>
      </w:r>
      <w:r w:rsidR="004342AB" w:rsidRPr="004342AB">
        <w:rPr>
          <w:color w:val="000000"/>
          <w:shd w:val="clear" w:color="auto" w:fill="FFFFFF"/>
          <w:rtl/>
        </w:rPr>
        <w:t>الله</w:t>
      </w:r>
      <w:r>
        <w:rPr>
          <w:color w:val="000000"/>
          <w:shd w:val="clear" w:color="auto" w:fill="FFFFFF"/>
          <w:rtl/>
        </w:rPr>
        <w:t xml:space="preserve"> وَرَسُولَهُ فَقَدْ فَازَ فَوْزًا </w:t>
      </w:r>
      <w:r w:rsidRPr="0075577B">
        <w:rPr>
          <w:rtl/>
        </w:rPr>
        <w:t>عَظِيمًا﴾</w:t>
      </w:r>
      <w:r>
        <w:rPr>
          <w:color w:val="000000"/>
          <w:shd w:val="clear" w:color="auto" w:fill="FFFFFF"/>
          <w:rtl/>
        </w:rPr>
        <w:t xml:space="preserve"> </w:t>
      </w:r>
      <w:r>
        <w:rPr>
          <w:color w:val="804000"/>
          <w:szCs w:val="20"/>
          <w:shd w:val="clear" w:color="auto" w:fill="FFFFFF"/>
          <w:rtl/>
        </w:rPr>
        <w:t>[الأحزاب: 70-71]</w:t>
      </w:r>
      <w:r w:rsidR="0051517B">
        <w:rPr>
          <w:rtl/>
        </w:rPr>
        <w:t>)</w:t>
      </w:r>
      <w:r w:rsidRPr="00516B9E">
        <w:rPr>
          <w:rStyle w:val="a6"/>
          <w:rtl/>
        </w:rPr>
        <w:t>(</w:t>
      </w:r>
      <w:r w:rsidRPr="00516B9E">
        <w:rPr>
          <w:rStyle w:val="a6"/>
          <w:rtl/>
        </w:rPr>
        <w:footnoteReference w:id="3003"/>
      </w:r>
      <w:r w:rsidR="0051517B">
        <w:rPr>
          <w:rStyle w:val="a6"/>
          <w:rtl/>
        </w:rPr>
        <w:t>)</w:t>
      </w:r>
    </w:p>
    <w:p w14:paraId="6C5EF742" w14:textId="23F0EAB4" w:rsidR="00B47AE9" w:rsidRDefault="00B47AE9" w:rsidP="00D4260A">
      <w:pPr>
        <w:pStyle w:val="aaac"/>
        <w:rPr>
          <w:rtl/>
        </w:rPr>
      </w:pPr>
      <w:r w:rsidRPr="00693DE9">
        <w:rPr>
          <w:b/>
          <w:bCs/>
          <w:color w:val="FF0000"/>
          <w:rtl/>
        </w:rPr>
        <w:t xml:space="preserve">[الحديث: </w:t>
      </w:r>
      <w:r w:rsidR="003F4BB5">
        <w:rPr>
          <w:b/>
          <w:bCs/>
          <w:color w:val="FF0000"/>
          <w:rtl/>
        </w:rPr>
        <w:t>2990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(كل خطبة ليس فيها تشهدٌ فهي كاليد الجذماء)</w:t>
      </w:r>
      <w:r w:rsidRPr="00516B9E">
        <w:rPr>
          <w:rStyle w:val="a6"/>
          <w:rtl/>
        </w:rPr>
        <w:t>(</w:t>
      </w:r>
      <w:r w:rsidRPr="00516B9E">
        <w:rPr>
          <w:rStyle w:val="a6"/>
          <w:rtl/>
        </w:rPr>
        <w:footnoteReference w:id="3004"/>
      </w:r>
      <w:r w:rsidR="0051517B">
        <w:rPr>
          <w:rStyle w:val="a6"/>
          <w:rtl/>
        </w:rPr>
        <w:t>)</w:t>
      </w:r>
    </w:p>
    <w:p w14:paraId="57276434" w14:textId="0B7E78FB" w:rsidR="00B47AE9" w:rsidRDefault="00B47AE9" w:rsidP="001B67EB">
      <w:pPr>
        <w:pStyle w:val="aaac"/>
        <w:rPr>
          <w:rtl/>
        </w:rPr>
      </w:pPr>
      <w:r w:rsidRPr="00693DE9">
        <w:rPr>
          <w:b/>
          <w:bCs/>
          <w:color w:val="FF0000"/>
          <w:rtl/>
        </w:rPr>
        <w:t xml:space="preserve">[الحديث: </w:t>
      </w:r>
      <w:r w:rsidR="003F4BB5">
        <w:rPr>
          <w:b/>
          <w:bCs/>
          <w:color w:val="FF0000"/>
          <w:rtl/>
        </w:rPr>
        <w:t>2991</w:t>
      </w:r>
      <w:r>
        <w:rPr>
          <w:b/>
          <w:bCs/>
          <w:color w:val="FF0000"/>
          <w:rtl/>
        </w:rPr>
        <w:t xml:space="preserve">] </w:t>
      </w:r>
      <w:r w:rsidRPr="000558A4">
        <w:rPr>
          <w:rtl/>
        </w:rPr>
        <w:t xml:space="preserve">خطب رجلٌ امرأة من الأنصار فقال له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(هل نظرت إليها</w:t>
      </w:r>
      <w:r w:rsidR="007902E2">
        <w:rPr>
          <w:rtl/>
        </w:rPr>
        <w:t>)، قال</w:t>
      </w:r>
      <w:r w:rsidRPr="000558A4">
        <w:rPr>
          <w:rtl/>
        </w:rPr>
        <w:t>: لا، قال: (فاذهب فانظر)</w:t>
      </w:r>
      <w:r w:rsidRPr="00516B9E">
        <w:rPr>
          <w:rStyle w:val="a6"/>
          <w:rtl/>
        </w:rPr>
        <w:t>(</w:t>
      </w:r>
      <w:r w:rsidRPr="00516B9E">
        <w:rPr>
          <w:rStyle w:val="a6"/>
          <w:rtl/>
        </w:rPr>
        <w:footnoteReference w:id="3005"/>
      </w:r>
      <w:r w:rsidR="0051517B">
        <w:rPr>
          <w:rStyle w:val="a6"/>
          <w:rtl/>
        </w:rPr>
        <w:t>)</w:t>
      </w:r>
    </w:p>
    <w:p w14:paraId="1D3BFA75" w14:textId="632B564E" w:rsidR="00B47AE9" w:rsidRDefault="00B47AE9" w:rsidP="001B67EB">
      <w:pPr>
        <w:pStyle w:val="aaac"/>
        <w:rPr>
          <w:rtl/>
        </w:rPr>
      </w:pPr>
      <w:r w:rsidRPr="00693DE9">
        <w:rPr>
          <w:b/>
          <w:bCs/>
          <w:color w:val="FF0000"/>
          <w:rtl/>
        </w:rPr>
        <w:t xml:space="preserve">[الحديث: </w:t>
      </w:r>
      <w:r w:rsidR="003F4BB5">
        <w:rPr>
          <w:b/>
          <w:bCs/>
          <w:color w:val="FF0000"/>
          <w:rtl/>
        </w:rPr>
        <w:t>2992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(أعلنوا هذا النكاح، واجعلوه </w:t>
      </w:r>
      <w:r w:rsidRPr="004342AB">
        <w:rPr>
          <w:rtl/>
        </w:rPr>
        <w:t>في</w:t>
      </w:r>
      <w:r w:rsidRPr="000558A4">
        <w:rPr>
          <w:rtl/>
        </w:rPr>
        <w:t xml:space="preserve"> المساجد، </w:t>
      </w:r>
      <w:r w:rsidRPr="000558A4">
        <w:rPr>
          <w:rtl/>
        </w:rPr>
        <w:lastRenderedPageBreak/>
        <w:t>واضربوا عليه بالدفوف</w:t>
      </w:r>
      <w:r w:rsidR="0051517B">
        <w:rPr>
          <w:rtl/>
        </w:rPr>
        <w:t>)</w:t>
      </w:r>
      <w:r w:rsidRPr="00516B9E">
        <w:rPr>
          <w:rStyle w:val="a6"/>
          <w:rtl/>
        </w:rPr>
        <w:t>(</w:t>
      </w:r>
      <w:r w:rsidRPr="00516B9E">
        <w:rPr>
          <w:rStyle w:val="a6"/>
          <w:rtl/>
        </w:rPr>
        <w:footnoteReference w:id="3006"/>
      </w:r>
      <w:r w:rsidR="0051517B">
        <w:rPr>
          <w:rStyle w:val="a6"/>
          <w:rtl/>
        </w:rPr>
        <w:t>)</w:t>
      </w:r>
    </w:p>
    <w:p w14:paraId="21040CA2" w14:textId="1D76F297" w:rsidR="00B47AE9" w:rsidRDefault="00B47AE9" w:rsidP="001B67EB">
      <w:pPr>
        <w:pStyle w:val="aaac"/>
        <w:rPr>
          <w:rtl/>
        </w:rPr>
      </w:pPr>
      <w:r w:rsidRPr="00693DE9">
        <w:rPr>
          <w:b/>
          <w:bCs/>
          <w:color w:val="FF0000"/>
          <w:rtl/>
        </w:rPr>
        <w:t xml:space="preserve">[الحديث: </w:t>
      </w:r>
      <w:r w:rsidR="003F4BB5">
        <w:rPr>
          <w:b/>
          <w:bCs/>
          <w:color w:val="FF0000"/>
          <w:rtl/>
        </w:rPr>
        <w:t>2993</w:t>
      </w:r>
      <w:r w:rsidRPr="00693DE9">
        <w:rPr>
          <w:b/>
          <w:bCs/>
          <w:color w:val="FF0000"/>
          <w:rtl/>
        </w:rPr>
        <w:t>]</w:t>
      </w:r>
      <w:r>
        <w:rPr>
          <w:rtl/>
        </w:rPr>
        <w:t xml:space="preserve"> </w:t>
      </w:r>
      <w:r w:rsidRPr="000558A4">
        <w:rPr>
          <w:rtl/>
        </w:rPr>
        <w:t xml:space="preserve">تزوج عقيل بن أبي طالب امرأة من بني جشم فقالوا: له بالرفاء والبنين، فقال: قولوا كما قال رسول </w:t>
      </w:r>
      <w:r w:rsidRPr="004342AB">
        <w:rPr>
          <w:rtl/>
        </w:rPr>
        <w:t>الله</w:t>
      </w:r>
      <w:r w:rsidRPr="000558A4">
        <w:rPr>
          <w:rtl/>
        </w:rPr>
        <w:t xml:space="preserve"> </w:t>
      </w:r>
      <w:r w:rsidRPr="000558A4">
        <w:rPr>
          <w:rtl/>
        </w:rPr>
        <w:sym w:font="Abo-thar" w:char="F061"/>
      </w:r>
      <w:r w:rsidRPr="000558A4">
        <w:rPr>
          <w:rtl/>
        </w:rPr>
        <w:t xml:space="preserve">: (بارك </w:t>
      </w:r>
      <w:r w:rsidRPr="004342AB">
        <w:rPr>
          <w:rtl/>
        </w:rPr>
        <w:t>الله</w:t>
      </w:r>
      <w:r w:rsidRPr="000558A4">
        <w:rPr>
          <w:rtl/>
        </w:rPr>
        <w:t xml:space="preserve"> فيكم وبارك لكم)</w:t>
      </w:r>
      <w:r w:rsidRPr="00516B9E">
        <w:rPr>
          <w:rStyle w:val="a6"/>
          <w:rtl/>
        </w:rPr>
        <w:t>(</w:t>
      </w:r>
      <w:r w:rsidRPr="00516B9E">
        <w:rPr>
          <w:rStyle w:val="a6"/>
          <w:rtl/>
        </w:rPr>
        <w:footnoteReference w:id="3007"/>
      </w:r>
      <w:r w:rsidR="0051517B">
        <w:rPr>
          <w:rStyle w:val="a6"/>
          <w:rtl/>
        </w:rPr>
        <w:t>)</w:t>
      </w:r>
    </w:p>
    <w:p w14:paraId="33656A2F" w14:textId="393274FF" w:rsidR="00B47AE9" w:rsidRDefault="00B47AE9" w:rsidP="001B67EB">
      <w:pPr>
        <w:pStyle w:val="aaac"/>
        <w:rPr>
          <w:rtl/>
        </w:rPr>
      </w:pPr>
      <w:r w:rsidRPr="00693DE9">
        <w:rPr>
          <w:b/>
          <w:bCs/>
          <w:color w:val="FF0000"/>
          <w:rtl/>
        </w:rPr>
        <w:t xml:space="preserve">[الحديث: </w:t>
      </w:r>
      <w:r w:rsidR="003F4BB5">
        <w:rPr>
          <w:b/>
          <w:bCs/>
          <w:color w:val="FF0000"/>
          <w:rtl/>
        </w:rPr>
        <w:t>2994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دخلت المرأة على زوجها يقوم الرجل، فتقوم من خلفه فيصليان ركعتين، ويقول: </w:t>
      </w:r>
      <w:r w:rsidRPr="004342AB">
        <w:rPr>
          <w:rtl/>
        </w:rPr>
        <w:t>الله</w:t>
      </w:r>
      <w:r w:rsidRPr="000558A4">
        <w:rPr>
          <w:rtl/>
        </w:rPr>
        <w:t xml:space="preserve">م بارك لي </w:t>
      </w:r>
      <w:r w:rsidRPr="004342AB">
        <w:rPr>
          <w:rtl/>
        </w:rPr>
        <w:t>في</w:t>
      </w:r>
      <w:r w:rsidRPr="000558A4">
        <w:rPr>
          <w:rtl/>
        </w:rPr>
        <w:t xml:space="preserve"> أهلي وبارك لأهلي </w:t>
      </w:r>
      <w:r w:rsidRPr="004342AB">
        <w:rPr>
          <w:rtl/>
        </w:rPr>
        <w:t>في</w:t>
      </w:r>
      <w:r w:rsidRPr="000558A4">
        <w:rPr>
          <w:rtl/>
        </w:rPr>
        <w:t xml:space="preserve">، </w:t>
      </w:r>
      <w:r w:rsidRPr="004342AB">
        <w:rPr>
          <w:rtl/>
        </w:rPr>
        <w:t>الله</w:t>
      </w:r>
      <w:r w:rsidRPr="000558A4">
        <w:rPr>
          <w:rtl/>
        </w:rPr>
        <w:t xml:space="preserve">م ارزقهم منى وارزقنى منهم، </w:t>
      </w:r>
      <w:r w:rsidRPr="004342AB">
        <w:rPr>
          <w:rtl/>
        </w:rPr>
        <w:t>الله</w:t>
      </w:r>
      <w:r w:rsidRPr="000558A4">
        <w:rPr>
          <w:rtl/>
        </w:rPr>
        <w:t xml:space="preserve">م اجمع بيننا ما جمعت </w:t>
      </w:r>
      <w:r w:rsidRPr="004342AB">
        <w:rPr>
          <w:rtl/>
        </w:rPr>
        <w:t>في</w:t>
      </w:r>
      <w:r w:rsidRPr="000558A4">
        <w:rPr>
          <w:rtl/>
        </w:rPr>
        <w:t xml:space="preserve"> خير، وفرق بيننا إذا فرقت إلى خير)</w:t>
      </w:r>
      <w:r w:rsidRPr="00516B9E">
        <w:rPr>
          <w:rStyle w:val="a6"/>
          <w:rtl/>
        </w:rPr>
        <w:t>(</w:t>
      </w:r>
      <w:r w:rsidRPr="00516B9E">
        <w:rPr>
          <w:rStyle w:val="a6"/>
          <w:rtl/>
        </w:rPr>
        <w:footnoteReference w:id="3008"/>
      </w:r>
      <w:r w:rsidR="0051517B">
        <w:rPr>
          <w:rStyle w:val="a6"/>
          <w:rtl/>
        </w:rPr>
        <w:t>)</w:t>
      </w:r>
    </w:p>
    <w:p w14:paraId="54A763EA" w14:textId="440B0C7A" w:rsidR="00B47AE9" w:rsidRDefault="00B47AE9" w:rsidP="001B67EB">
      <w:pPr>
        <w:pStyle w:val="aaac"/>
        <w:rPr>
          <w:rtl/>
        </w:rPr>
      </w:pPr>
      <w:r w:rsidRPr="00693DE9">
        <w:rPr>
          <w:b/>
          <w:bCs/>
          <w:color w:val="FF0000"/>
          <w:rtl/>
        </w:rPr>
        <w:t xml:space="preserve">[الحديث: </w:t>
      </w:r>
      <w:r w:rsidR="003F4BB5">
        <w:rPr>
          <w:b/>
          <w:bCs/>
          <w:color w:val="FF0000"/>
          <w:rtl/>
        </w:rPr>
        <w:t>2995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أفضل الشفاعة أن يشفع بين الاثنين </w:t>
      </w:r>
      <w:r w:rsidRPr="004342AB">
        <w:rPr>
          <w:rtl/>
        </w:rPr>
        <w:t>في</w:t>
      </w:r>
      <w:r w:rsidRPr="000558A4">
        <w:rPr>
          <w:rtl/>
        </w:rPr>
        <w:t xml:space="preserve"> النكاح)</w:t>
      </w:r>
      <w:r w:rsidRPr="00516B9E">
        <w:rPr>
          <w:rStyle w:val="a6"/>
          <w:rtl/>
        </w:rPr>
        <w:t>(</w:t>
      </w:r>
      <w:r w:rsidRPr="00516B9E">
        <w:rPr>
          <w:rStyle w:val="a6"/>
          <w:rtl/>
        </w:rPr>
        <w:footnoteReference w:id="3009"/>
      </w:r>
      <w:r w:rsidR="0051517B">
        <w:rPr>
          <w:rStyle w:val="a6"/>
          <w:rtl/>
        </w:rPr>
        <w:t>)</w:t>
      </w:r>
    </w:p>
    <w:p w14:paraId="1D0BA5E1" w14:textId="1D137B47" w:rsidR="00B47AE9" w:rsidRDefault="00B47AE9" w:rsidP="001B67EB">
      <w:pPr>
        <w:rPr>
          <w:rtl/>
          <w:lang w:val="fr-FR" w:eastAsia="fr-FR"/>
        </w:rPr>
      </w:pPr>
      <w:r w:rsidRPr="00693DE9">
        <w:rPr>
          <w:b/>
          <w:bCs/>
          <w:color w:val="FF0000"/>
          <w:rtl/>
        </w:rPr>
        <w:t xml:space="preserve">[الحديث: </w:t>
      </w:r>
      <w:r w:rsidR="003F4BB5">
        <w:rPr>
          <w:b/>
          <w:bCs/>
          <w:color w:val="FF0000"/>
          <w:rtl/>
        </w:rPr>
        <w:t>2996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(أيما امرأة زوجها وليان فهي للأول منهما)</w:t>
      </w:r>
      <w:r w:rsidRPr="00516B9E">
        <w:rPr>
          <w:rStyle w:val="a6"/>
          <w:rtl/>
        </w:rPr>
        <w:t>(</w:t>
      </w:r>
      <w:r w:rsidRPr="00516B9E">
        <w:rPr>
          <w:rStyle w:val="a6"/>
          <w:rtl/>
        </w:rPr>
        <w:footnoteReference w:id="3010"/>
      </w:r>
      <w:r w:rsidRPr="00516B9E">
        <w:rPr>
          <w:rStyle w:val="a6"/>
          <w:rtl/>
        </w:rPr>
        <w:t>)</w:t>
      </w:r>
    </w:p>
    <w:p w14:paraId="2AD4441A" w14:textId="6417DC6D" w:rsidR="00B47AE9" w:rsidRDefault="00B47AE9" w:rsidP="00AC117A">
      <w:pPr>
        <w:pStyle w:val="aaac"/>
        <w:rPr>
          <w:rtl/>
        </w:rPr>
      </w:pPr>
      <w:r w:rsidRPr="00693DE9">
        <w:rPr>
          <w:b/>
          <w:bCs/>
          <w:color w:val="FF0000"/>
          <w:rtl/>
        </w:rPr>
        <w:t xml:space="preserve">[الحديث: </w:t>
      </w:r>
      <w:r w:rsidR="003F4BB5">
        <w:rPr>
          <w:b/>
          <w:bCs/>
          <w:color w:val="FF0000"/>
          <w:rtl/>
        </w:rPr>
        <w:t>2997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(الأيم أحق بنفسها من وليها والبكر تستأذن </w:t>
      </w:r>
      <w:r w:rsidRPr="004342AB">
        <w:rPr>
          <w:rtl/>
        </w:rPr>
        <w:t>في</w:t>
      </w:r>
      <w:r w:rsidRPr="000558A4">
        <w:rPr>
          <w:rtl/>
        </w:rPr>
        <w:t xml:space="preserve"> نفسها، وإذنها صماتها)</w:t>
      </w:r>
      <w:r w:rsidRPr="00516B9E">
        <w:rPr>
          <w:rStyle w:val="a6"/>
          <w:rtl/>
        </w:rPr>
        <w:t>(</w:t>
      </w:r>
      <w:r w:rsidRPr="00516B9E">
        <w:rPr>
          <w:rStyle w:val="a6"/>
          <w:rtl/>
        </w:rPr>
        <w:footnoteReference w:id="3011"/>
      </w:r>
      <w:r w:rsidR="0051517B">
        <w:rPr>
          <w:rStyle w:val="a6"/>
          <w:rtl/>
        </w:rPr>
        <w:t>)</w:t>
      </w:r>
      <w:r>
        <w:rPr>
          <w:rtl/>
        </w:rPr>
        <w:t xml:space="preserve">، </w:t>
      </w:r>
      <w:r w:rsidRPr="000558A4">
        <w:rPr>
          <w:rtl/>
        </w:rPr>
        <w:t xml:space="preserve">وفي رواية: (والبكر يستأذنها أبوها </w:t>
      </w:r>
      <w:r w:rsidRPr="004342AB">
        <w:rPr>
          <w:rtl/>
        </w:rPr>
        <w:t>في</w:t>
      </w:r>
      <w:r w:rsidRPr="000558A4">
        <w:rPr>
          <w:rtl/>
        </w:rPr>
        <w:t xml:space="preserve"> نفسها، وإذنها صماتها</w:t>
      </w:r>
      <w:r>
        <w:rPr>
          <w:rtl/>
        </w:rPr>
        <w:t>)</w:t>
      </w:r>
      <w:r w:rsidRPr="00516B9E">
        <w:rPr>
          <w:rStyle w:val="a6"/>
          <w:rtl/>
        </w:rPr>
        <w:t>(</w:t>
      </w:r>
      <w:r w:rsidRPr="00516B9E">
        <w:rPr>
          <w:rStyle w:val="a6"/>
          <w:rtl/>
        </w:rPr>
        <w:footnoteReference w:id="3012"/>
      </w:r>
      <w:r w:rsidR="0051517B">
        <w:rPr>
          <w:rStyle w:val="a6"/>
          <w:rtl/>
        </w:rPr>
        <w:t>)</w:t>
      </w:r>
    </w:p>
    <w:p w14:paraId="2C456221" w14:textId="25F57A07" w:rsidR="00B47AE9" w:rsidRDefault="00B47AE9" w:rsidP="00AC117A">
      <w:pPr>
        <w:pStyle w:val="aaac"/>
        <w:rPr>
          <w:rtl/>
        </w:rPr>
      </w:pPr>
      <w:r w:rsidRPr="00693DE9">
        <w:rPr>
          <w:b/>
          <w:bCs/>
          <w:color w:val="FF0000"/>
          <w:rtl/>
        </w:rPr>
        <w:t xml:space="preserve">[الحديث: </w:t>
      </w:r>
      <w:r w:rsidR="003F4BB5">
        <w:rPr>
          <w:b/>
          <w:bCs/>
          <w:color w:val="FF0000"/>
          <w:rtl/>
        </w:rPr>
        <w:t>2998</w:t>
      </w:r>
      <w:r w:rsidRPr="00693DE9">
        <w:rPr>
          <w:b/>
          <w:bCs/>
          <w:color w:val="FF0000"/>
          <w:rtl/>
        </w:rPr>
        <w:t>]</w:t>
      </w:r>
      <w:r>
        <w:rPr>
          <w:rtl/>
        </w:rPr>
        <w:t xml:space="preserve"> روي</w:t>
      </w:r>
      <w:r w:rsidRPr="000558A4">
        <w:rPr>
          <w:rtl/>
        </w:rPr>
        <w:t xml:space="preserve"> أن </w:t>
      </w:r>
      <w:r>
        <w:rPr>
          <w:rtl/>
        </w:rPr>
        <w:t>(</w:t>
      </w:r>
      <w:r w:rsidRPr="000558A4">
        <w:rPr>
          <w:rtl/>
        </w:rPr>
        <w:t xml:space="preserve">جارية بكرا أتت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فذكرت أن أباها زوجها، وهي كارهةٌ فخيرها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Pr>
          <w:rtl/>
        </w:rPr>
        <w:t>)</w:t>
      </w:r>
      <w:r w:rsidRPr="00516B9E">
        <w:rPr>
          <w:rStyle w:val="a6"/>
          <w:rtl/>
        </w:rPr>
        <w:t>(</w:t>
      </w:r>
      <w:r w:rsidRPr="00516B9E">
        <w:rPr>
          <w:rStyle w:val="a6"/>
          <w:rtl/>
        </w:rPr>
        <w:footnoteReference w:id="3013"/>
      </w:r>
      <w:r w:rsidR="0051517B">
        <w:rPr>
          <w:rStyle w:val="a6"/>
          <w:rtl/>
        </w:rPr>
        <w:t>)</w:t>
      </w:r>
    </w:p>
    <w:p w14:paraId="7CD246CE" w14:textId="0C380602" w:rsidR="00B47AE9" w:rsidRDefault="00B47AE9" w:rsidP="00AC117A">
      <w:pPr>
        <w:pStyle w:val="aaac"/>
        <w:rPr>
          <w:rtl/>
        </w:rPr>
      </w:pPr>
      <w:r w:rsidRPr="00693DE9">
        <w:rPr>
          <w:b/>
          <w:bCs/>
          <w:color w:val="FF0000"/>
          <w:rtl/>
        </w:rPr>
        <w:t xml:space="preserve">[الحديث: </w:t>
      </w:r>
      <w:r w:rsidR="003F4BB5">
        <w:rPr>
          <w:b/>
          <w:bCs/>
          <w:color w:val="FF0000"/>
          <w:rtl/>
        </w:rPr>
        <w:t>2999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خطب إليكم من ترضون دينه وخلقه </w:t>
      </w:r>
      <w:r w:rsidRPr="000558A4">
        <w:rPr>
          <w:rtl/>
        </w:rPr>
        <w:lastRenderedPageBreak/>
        <w:t xml:space="preserve">فزوجوه، إلا تفعلوه تكن فتنةٌ </w:t>
      </w:r>
      <w:r w:rsidRPr="004342AB">
        <w:rPr>
          <w:rtl/>
        </w:rPr>
        <w:t>في</w:t>
      </w:r>
      <w:r w:rsidRPr="000558A4">
        <w:rPr>
          <w:rtl/>
        </w:rPr>
        <w:t xml:space="preserve"> </w:t>
      </w:r>
      <w:r w:rsidR="004342AB" w:rsidRPr="005B45C9">
        <w:rPr>
          <w:rtl/>
        </w:rPr>
        <w:t>الأرض</w:t>
      </w:r>
      <w:r w:rsidRPr="000558A4">
        <w:rPr>
          <w:rtl/>
        </w:rPr>
        <w:t xml:space="preserve"> وفسادٌ عريضٌ)</w:t>
      </w:r>
      <w:r w:rsidRPr="00516B9E">
        <w:rPr>
          <w:rStyle w:val="a6"/>
          <w:rtl/>
        </w:rPr>
        <w:t>(</w:t>
      </w:r>
      <w:r w:rsidRPr="00516B9E">
        <w:rPr>
          <w:rStyle w:val="a6"/>
          <w:rtl/>
        </w:rPr>
        <w:footnoteReference w:id="3014"/>
      </w:r>
      <w:r w:rsidRPr="00516B9E">
        <w:rPr>
          <w:rStyle w:val="a6"/>
          <w:rtl/>
        </w:rPr>
        <w:t>)</w:t>
      </w:r>
    </w:p>
    <w:p w14:paraId="7380C597" w14:textId="4A103FE2" w:rsidR="00B47AE9" w:rsidRDefault="00B47AE9" w:rsidP="00AC117A">
      <w:pPr>
        <w:pStyle w:val="aaac"/>
        <w:rPr>
          <w:rtl/>
        </w:rPr>
      </w:pPr>
      <w:r w:rsidRPr="00693DE9">
        <w:rPr>
          <w:b/>
          <w:bCs/>
          <w:color w:val="FF0000"/>
          <w:rtl/>
        </w:rPr>
        <w:t xml:space="preserve">[الحديث: </w:t>
      </w:r>
      <w:r w:rsidR="003F4BB5">
        <w:rPr>
          <w:b/>
          <w:bCs/>
          <w:color w:val="FF0000"/>
          <w:rtl/>
        </w:rPr>
        <w:t>3000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كظم غيظا وهو قادر على إنفاذه، خيره </w:t>
      </w:r>
      <w:r w:rsidRPr="004342AB">
        <w:rPr>
          <w:rtl/>
        </w:rPr>
        <w:t>الله</w:t>
      </w:r>
      <w:r w:rsidRPr="000558A4">
        <w:rPr>
          <w:rtl/>
        </w:rPr>
        <w:t xml:space="preserve"> من الحور العين يوم القيامة، ومن أنكح عبدا وضع </w:t>
      </w:r>
      <w:r w:rsidRPr="004342AB">
        <w:rPr>
          <w:rtl/>
        </w:rPr>
        <w:t>الله</w:t>
      </w:r>
      <w:r w:rsidRPr="000558A4">
        <w:rPr>
          <w:rtl/>
        </w:rPr>
        <w:t xml:space="preserve"> على رأسه تاج الملك يوم القيامة)</w:t>
      </w:r>
      <w:r w:rsidRPr="00516B9E">
        <w:rPr>
          <w:rStyle w:val="a6"/>
          <w:rtl/>
        </w:rPr>
        <w:t>(</w:t>
      </w:r>
      <w:r w:rsidRPr="00516B9E">
        <w:rPr>
          <w:rStyle w:val="a6"/>
          <w:rtl/>
        </w:rPr>
        <w:footnoteReference w:id="3015"/>
      </w:r>
      <w:r w:rsidR="0051517B">
        <w:rPr>
          <w:rStyle w:val="a6"/>
          <w:rtl/>
        </w:rPr>
        <w:t>)</w:t>
      </w:r>
    </w:p>
    <w:p w14:paraId="2E2924CC" w14:textId="10E57DBC" w:rsidR="00B47AE9" w:rsidRDefault="00B47AE9" w:rsidP="00AC117A">
      <w:pPr>
        <w:pStyle w:val="aaac"/>
        <w:rPr>
          <w:rtl/>
        </w:rPr>
      </w:pPr>
      <w:r w:rsidRPr="00693DE9">
        <w:rPr>
          <w:b/>
          <w:bCs/>
          <w:color w:val="FF0000"/>
          <w:rtl/>
        </w:rPr>
        <w:t xml:space="preserve">[الحديث: </w:t>
      </w:r>
      <w:r w:rsidR="003F4BB5">
        <w:rPr>
          <w:b/>
          <w:bCs/>
          <w:color w:val="FF0000"/>
          <w:rtl/>
        </w:rPr>
        <w:t>3001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أعطى </w:t>
      </w:r>
      <w:r w:rsidRPr="004342AB">
        <w:rPr>
          <w:rtl/>
        </w:rPr>
        <w:t>في</w:t>
      </w:r>
      <w:r w:rsidRPr="000558A4">
        <w:rPr>
          <w:rtl/>
        </w:rPr>
        <w:t xml:space="preserve"> صداق امرأة ملء كفيه سويقا أو تمرا فقد استحل)</w:t>
      </w:r>
      <w:r w:rsidRPr="00516B9E">
        <w:rPr>
          <w:rStyle w:val="a6"/>
          <w:rtl/>
        </w:rPr>
        <w:t>(</w:t>
      </w:r>
      <w:r w:rsidRPr="00516B9E">
        <w:rPr>
          <w:rStyle w:val="a6"/>
          <w:rtl/>
        </w:rPr>
        <w:footnoteReference w:id="3016"/>
      </w:r>
      <w:r w:rsidR="0051517B">
        <w:rPr>
          <w:rStyle w:val="a6"/>
          <w:rtl/>
        </w:rPr>
        <w:t>)</w:t>
      </w:r>
    </w:p>
    <w:p w14:paraId="7B757229" w14:textId="7F19DFA6" w:rsidR="00B47AE9" w:rsidRDefault="00B47AE9" w:rsidP="00AC117A">
      <w:pPr>
        <w:pStyle w:val="aaac"/>
        <w:rPr>
          <w:rtl/>
        </w:rPr>
      </w:pPr>
      <w:r w:rsidRPr="00693DE9">
        <w:rPr>
          <w:b/>
          <w:bCs/>
          <w:color w:val="FF0000"/>
          <w:rtl/>
        </w:rPr>
        <w:t xml:space="preserve">[الحديث: </w:t>
      </w:r>
      <w:r w:rsidR="003F4BB5">
        <w:rPr>
          <w:b/>
          <w:bCs/>
          <w:color w:val="FF0000"/>
          <w:rtl/>
        </w:rPr>
        <w:t>3002</w:t>
      </w:r>
      <w:r w:rsidRPr="00693DE9">
        <w:rPr>
          <w:b/>
          <w:bCs/>
          <w:color w:val="FF0000"/>
          <w:rtl/>
        </w:rPr>
        <w:t>]</w:t>
      </w:r>
      <w:r>
        <w:rPr>
          <w:rtl/>
        </w:rPr>
        <w:t xml:space="preserve"> </w:t>
      </w:r>
      <w:r w:rsidR="00EC5988">
        <w:rPr>
          <w:rtl/>
        </w:rPr>
        <w:t>روي</w:t>
      </w:r>
      <w:r w:rsidRPr="000558A4">
        <w:rPr>
          <w:rtl/>
        </w:rPr>
        <w:t xml:space="preserve"> أن امرأة من بني فزارة تزوجت على نعلين فقال: </w:t>
      </w:r>
      <w:r w:rsidRPr="000558A4">
        <w:rPr>
          <w:rtl/>
        </w:rPr>
        <w:sym w:font="Abo-thar" w:char="F061"/>
      </w:r>
      <w:r w:rsidRPr="000558A4">
        <w:rPr>
          <w:rtl/>
        </w:rPr>
        <w:t>: (أرضيت من نفسك ومالك بنعلين</w:t>
      </w:r>
      <w:r w:rsidR="007902E2">
        <w:rPr>
          <w:rtl/>
        </w:rPr>
        <w:t>)، قال</w:t>
      </w:r>
      <w:r w:rsidRPr="000558A4">
        <w:rPr>
          <w:rtl/>
        </w:rPr>
        <w:t>ت: نعم، فأجازه</w:t>
      </w:r>
      <w:r w:rsidRPr="00516B9E">
        <w:rPr>
          <w:rStyle w:val="a6"/>
          <w:rtl/>
        </w:rPr>
        <w:t>(</w:t>
      </w:r>
      <w:r w:rsidRPr="00516B9E">
        <w:rPr>
          <w:rStyle w:val="a6"/>
          <w:rtl/>
        </w:rPr>
        <w:footnoteReference w:id="3017"/>
      </w:r>
      <w:r w:rsidRPr="00516B9E">
        <w:rPr>
          <w:rStyle w:val="a6"/>
          <w:rtl/>
        </w:rPr>
        <w:t>)</w:t>
      </w:r>
      <w:r>
        <w:rPr>
          <w:rtl/>
        </w:rPr>
        <w:t>.</w:t>
      </w:r>
    </w:p>
    <w:p w14:paraId="63A976BE" w14:textId="5D5AC0DE" w:rsidR="00B47AE9" w:rsidRDefault="00B47AE9" w:rsidP="00AC117A">
      <w:pPr>
        <w:pStyle w:val="aaac"/>
        <w:rPr>
          <w:rtl/>
        </w:rPr>
      </w:pPr>
      <w:r w:rsidRPr="00693DE9">
        <w:rPr>
          <w:b/>
          <w:bCs/>
          <w:color w:val="FF0000"/>
          <w:rtl/>
        </w:rPr>
        <w:t xml:space="preserve">[الحديث: </w:t>
      </w:r>
      <w:r w:rsidR="003F4BB5">
        <w:rPr>
          <w:b/>
          <w:bCs/>
          <w:color w:val="FF0000"/>
          <w:rtl/>
        </w:rPr>
        <w:t>3003</w:t>
      </w:r>
      <w:r>
        <w:rPr>
          <w:b/>
          <w:bCs/>
          <w:color w:val="FF0000"/>
          <w:rtl/>
        </w:rPr>
        <w:t xml:space="preserve">] </w:t>
      </w:r>
      <w:r w:rsidRPr="00516B9E">
        <w:rPr>
          <w:rtl/>
        </w:rPr>
        <w:t>عن عائشة قالت:</w:t>
      </w:r>
      <w:r w:rsidRPr="000558A4">
        <w:rPr>
          <w:rtl/>
        </w:rPr>
        <w:t xml:space="preserve"> أمرني رسول </w:t>
      </w:r>
      <w:r w:rsidRPr="004342AB">
        <w:rPr>
          <w:rtl/>
        </w:rPr>
        <w:t>الله</w:t>
      </w:r>
      <w:r w:rsidRPr="000558A4">
        <w:rPr>
          <w:rtl/>
        </w:rPr>
        <w:t xml:space="preserve"> </w:t>
      </w:r>
      <w:r w:rsidRPr="000558A4">
        <w:rPr>
          <w:rtl/>
        </w:rPr>
        <w:sym w:font="Abo-thar" w:char="F061"/>
      </w:r>
      <w:r w:rsidRPr="000558A4">
        <w:rPr>
          <w:rtl/>
        </w:rPr>
        <w:t xml:space="preserve"> أن أدخل امرأة على زوجها قبل أن يعطيها شيئا</w:t>
      </w:r>
      <w:r w:rsidRPr="00516B9E">
        <w:rPr>
          <w:rStyle w:val="a6"/>
          <w:rtl/>
        </w:rPr>
        <w:t>(</w:t>
      </w:r>
      <w:r w:rsidRPr="00516B9E">
        <w:rPr>
          <w:rStyle w:val="a6"/>
          <w:rtl/>
        </w:rPr>
        <w:footnoteReference w:id="3018"/>
      </w:r>
      <w:r w:rsidRPr="00516B9E">
        <w:rPr>
          <w:rStyle w:val="a6"/>
          <w:rtl/>
        </w:rPr>
        <w:t>)</w:t>
      </w:r>
      <w:r>
        <w:rPr>
          <w:rtl/>
        </w:rPr>
        <w:t>.</w:t>
      </w:r>
    </w:p>
    <w:p w14:paraId="773D4DEE" w14:textId="62BC2BE5" w:rsidR="00B47AE9" w:rsidRDefault="00B47AE9" w:rsidP="00AC117A">
      <w:pPr>
        <w:pStyle w:val="aaac"/>
        <w:rPr>
          <w:rtl/>
        </w:rPr>
      </w:pPr>
      <w:r w:rsidRPr="00693DE9">
        <w:rPr>
          <w:b/>
          <w:bCs/>
          <w:color w:val="FF0000"/>
          <w:rtl/>
        </w:rPr>
        <w:t xml:space="preserve">[الحديث: </w:t>
      </w:r>
      <w:r w:rsidR="003F4BB5">
        <w:rPr>
          <w:b/>
          <w:bCs/>
          <w:color w:val="FF0000"/>
          <w:rtl/>
        </w:rPr>
        <w:t>3004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(أيما امرأة نكحت على صداق أو حباء أو عدة قبل عصمة النكاح فهو لها، وما كان بعد عصمة النكاح، فهو لمن أعطيه وأحق ما أكرم عليه الرجل ابنته وأخته)</w:t>
      </w:r>
      <w:r w:rsidRPr="00516B9E">
        <w:rPr>
          <w:rStyle w:val="a6"/>
          <w:rtl/>
        </w:rPr>
        <w:t>(</w:t>
      </w:r>
      <w:r w:rsidRPr="00516B9E">
        <w:rPr>
          <w:rStyle w:val="a6"/>
          <w:rtl/>
        </w:rPr>
        <w:footnoteReference w:id="3019"/>
      </w:r>
      <w:r w:rsidR="0051517B">
        <w:rPr>
          <w:rStyle w:val="a6"/>
          <w:rtl/>
        </w:rPr>
        <w:t>)</w:t>
      </w:r>
    </w:p>
    <w:p w14:paraId="05E3ADC8" w14:textId="0499095B" w:rsidR="00B47AE9" w:rsidRDefault="00B47AE9" w:rsidP="00AC117A">
      <w:pPr>
        <w:pStyle w:val="aaac"/>
        <w:rPr>
          <w:rtl/>
        </w:rPr>
      </w:pPr>
      <w:r w:rsidRPr="00693DE9">
        <w:rPr>
          <w:b/>
          <w:bCs/>
          <w:color w:val="FF0000"/>
          <w:rtl/>
        </w:rPr>
        <w:t xml:space="preserve">[الحديث: </w:t>
      </w:r>
      <w:r w:rsidR="003F4BB5">
        <w:rPr>
          <w:b/>
          <w:bCs/>
          <w:color w:val="FF0000"/>
          <w:rtl/>
        </w:rPr>
        <w:t>3005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(أحق ما أوفيتم به من الشروط ما استحللتم به الفروج)</w:t>
      </w:r>
      <w:r w:rsidRPr="00516B9E">
        <w:rPr>
          <w:rStyle w:val="a6"/>
          <w:rtl/>
        </w:rPr>
        <w:t>(</w:t>
      </w:r>
      <w:r w:rsidRPr="00516B9E">
        <w:rPr>
          <w:rStyle w:val="a6"/>
          <w:rtl/>
        </w:rPr>
        <w:footnoteReference w:id="3020"/>
      </w:r>
      <w:r w:rsidR="0051517B">
        <w:rPr>
          <w:rStyle w:val="a6"/>
          <w:rtl/>
        </w:rPr>
        <w:t>)</w:t>
      </w:r>
    </w:p>
    <w:p w14:paraId="0A8E9120" w14:textId="299A3B95" w:rsidR="00B47AE9" w:rsidRDefault="00B47AE9" w:rsidP="00AC117A">
      <w:pPr>
        <w:pStyle w:val="aaac"/>
        <w:rPr>
          <w:rtl/>
        </w:rPr>
      </w:pPr>
      <w:r w:rsidRPr="00693DE9">
        <w:rPr>
          <w:b/>
          <w:bCs/>
          <w:color w:val="FF0000"/>
          <w:rtl/>
        </w:rPr>
        <w:t xml:space="preserve">[الحديث: </w:t>
      </w:r>
      <w:r w:rsidR="003F4BB5">
        <w:rPr>
          <w:b/>
          <w:bCs/>
          <w:color w:val="FF0000"/>
          <w:rtl/>
        </w:rPr>
        <w:t>3006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من يمن المرأة تيسير خطبتها، وتيسير صداقها، وتيسير رحمها)</w:t>
      </w:r>
      <w:r w:rsidRPr="00516B9E">
        <w:rPr>
          <w:rStyle w:val="a6"/>
          <w:rtl/>
        </w:rPr>
        <w:t>(</w:t>
      </w:r>
      <w:r w:rsidRPr="00516B9E">
        <w:rPr>
          <w:rStyle w:val="a6"/>
          <w:rtl/>
        </w:rPr>
        <w:footnoteReference w:id="3021"/>
      </w:r>
      <w:r w:rsidRPr="00516B9E">
        <w:rPr>
          <w:rStyle w:val="a6"/>
          <w:rtl/>
        </w:rPr>
        <w:t>)</w:t>
      </w:r>
    </w:p>
    <w:p w14:paraId="1A622655" w14:textId="3BADAF02" w:rsidR="00B47AE9" w:rsidRDefault="00B47AE9" w:rsidP="00AC117A">
      <w:pPr>
        <w:pStyle w:val="aaac"/>
        <w:rPr>
          <w:rtl/>
        </w:rPr>
      </w:pPr>
      <w:r w:rsidRPr="00693DE9">
        <w:rPr>
          <w:b/>
          <w:bCs/>
          <w:color w:val="FF0000"/>
          <w:rtl/>
        </w:rPr>
        <w:lastRenderedPageBreak/>
        <w:t xml:space="preserve">[الحديث: </w:t>
      </w:r>
      <w:r w:rsidR="003F4BB5">
        <w:rPr>
          <w:b/>
          <w:bCs/>
          <w:color w:val="FF0000"/>
          <w:rtl/>
        </w:rPr>
        <w:t>3007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(أيما رجل تزوج امرأة على ما قل من المهر أو كثر ليس </w:t>
      </w:r>
      <w:r w:rsidRPr="004342AB">
        <w:rPr>
          <w:rtl/>
        </w:rPr>
        <w:t>في</w:t>
      </w:r>
      <w:r w:rsidRPr="000558A4">
        <w:rPr>
          <w:rtl/>
        </w:rPr>
        <w:t xml:space="preserve"> نفسه أن يؤدي إليها حقها، لقي </w:t>
      </w:r>
      <w:r w:rsidRPr="004342AB">
        <w:rPr>
          <w:rtl/>
        </w:rPr>
        <w:t>الله</w:t>
      </w:r>
      <w:r w:rsidRPr="000558A4">
        <w:rPr>
          <w:rtl/>
        </w:rPr>
        <w:t xml:space="preserve"> يوم القيامة وهو زان)</w:t>
      </w:r>
      <w:r w:rsidRPr="00516B9E">
        <w:rPr>
          <w:rStyle w:val="a6"/>
          <w:rtl/>
        </w:rPr>
        <w:t>(</w:t>
      </w:r>
      <w:r w:rsidRPr="00516B9E">
        <w:rPr>
          <w:rStyle w:val="a6"/>
          <w:rtl/>
        </w:rPr>
        <w:footnoteReference w:id="3022"/>
      </w:r>
      <w:r w:rsidRPr="00516B9E">
        <w:rPr>
          <w:rStyle w:val="a6"/>
          <w:rtl/>
        </w:rPr>
        <w:t>)</w:t>
      </w:r>
    </w:p>
    <w:p w14:paraId="0D8AC446" w14:textId="09248118" w:rsidR="00B47AE9" w:rsidRDefault="00B47AE9" w:rsidP="00E60B98">
      <w:pPr>
        <w:pStyle w:val="aaac"/>
        <w:rPr>
          <w:rtl/>
        </w:rPr>
      </w:pPr>
      <w:r w:rsidRPr="00693DE9">
        <w:rPr>
          <w:b/>
          <w:bCs/>
          <w:color w:val="FF0000"/>
          <w:rtl/>
        </w:rPr>
        <w:t xml:space="preserve">[الحديث: </w:t>
      </w:r>
      <w:r w:rsidR="003F4BB5">
        <w:rPr>
          <w:b/>
          <w:bCs/>
          <w:color w:val="FF0000"/>
          <w:rtl/>
        </w:rPr>
        <w:t>3008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(أيما رجل نكح امرأة فدخل بها فلا يحل له نكاح ابنتها، وإن لم يكن دخل بها فلينكح ابنتها، وأيما رجل نكح امرأة فلا يحل له نكاح أمها دخل بها أو لم يدخل)</w:t>
      </w:r>
      <w:r w:rsidRPr="00516B9E">
        <w:rPr>
          <w:rStyle w:val="a6"/>
          <w:rtl/>
        </w:rPr>
        <w:t>(</w:t>
      </w:r>
      <w:r w:rsidRPr="00516B9E">
        <w:rPr>
          <w:rStyle w:val="a6"/>
          <w:rtl/>
        </w:rPr>
        <w:footnoteReference w:id="3023"/>
      </w:r>
      <w:r w:rsidR="0051517B">
        <w:rPr>
          <w:rStyle w:val="a6"/>
          <w:rtl/>
        </w:rPr>
        <w:t>)</w:t>
      </w:r>
    </w:p>
    <w:p w14:paraId="1F98632F" w14:textId="39E0C3D7" w:rsidR="00B47AE9" w:rsidRDefault="00B47AE9" w:rsidP="00E60B98">
      <w:pPr>
        <w:pStyle w:val="aaac"/>
        <w:rPr>
          <w:rtl/>
        </w:rPr>
      </w:pPr>
      <w:r w:rsidRPr="00693DE9">
        <w:rPr>
          <w:b/>
          <w:bCs/>
          <w:color w:val="FF0000"/>
          <w:rtl/>
        </w:rPr>
        <w:t xml:space="preserve">[الحديث: </w:t>
      </w:r>
      <w:r w:rsidR="003F4BB5">
        <w:rPr>
          <w:b/>
          <w:bCs/>
          <w:color w:val="FF0000"/>
          <w:rtl/>
        </w:rPr>
        <w:t>3009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w:t>
      </w:r>
      <w:r w:rsidRPr="004342AB">
        <w:rPr>
          <w:rtl/>
        </w:rPr>
        <w:t>الله</w:t>
      </w:r>
      <w:r w:rsidRPr="000558A4">
        <w:rPr>
          <w:rtl/>
        </w:rPr>
        <w:t xml:space="preserve"> حرم من الرضاع ما حرم من النسب)</w:t>
      </w:r>
      <w:r w:rsidRPr="00516B9E">
        <w:rPr>
          <w:rStyle w:val="a6"/>
          <w:rtl/>
        </w:rPr>
        <w:t>(</w:t>
      </w:r>
      <w:r w:rsidRPr="00516B9E">
        <w:rPr>
          <w:rStyle w:val="a6"/>
          <w:rtl/>
        </w:rPr>
        <w:footnoteReference w:id="3024"/>
      </w:r>
      <w:r w:rsidR="0051517B">
        <w:rPr>
          <w:rStyle w:val="a6"/>
          <w:rtl/>
        </w:rPr>
        <w:t>)</w:t>
      </w:r>
    </w:p>
    <w:p w14:paraId="3421CCEE" w14:textId="065BC20F" w:rsidR="00B47AE9" w:rsidRDefault="00B47AE9" w:rsidP="00E60B98">
      <w:pPr>
        <w:pStyle w:val="aaac"/>
        <w:rPr>
          <w:rtl/>
        </w:rPr>
      </w:pPr>
      <w:r w:rsidRPr="00693DE9">
        <w:rPr>
          <w:b/>
          <w:bCs/>
          <w:color w:val="FF0000"/>
          <w:rtl/>
        </w:rPr>
        <w:t xml:space="preserve">[الحديث: </w:t>
      </w:r>
      <w:r w:rsidR="003F4BB5">
        <w:rPr>
          <w:b/>
          <w:bCs/>
          <w:color w:val="FF0000"/>
          <w:rtl/>
        </w:rPr>
        <w:t>3010</w:t>
      </w:r>
      <w:r>
        <w:rPr>
          <w:b/>
          <w:bCs/>
          <w:color w:val="FF0000"/>
          <w:rtl/>
        </w:rPr>
        <w:t xml:space="preserve">] </w:t>
      </w:r>
      <w:r w:rsidRPr="00516B9E">
        <w:rPr>
          <w:rtl/>
        </w:rPr>
        <w:t>عن عائشة قالت:</w:t>
      </w:r>
      <w:r w:rsidRPr="000558A4">
        <w:rPr>
          <w:rtl/>
        </w:rPr>
        <w:t xml:space="preserve"> دخل علي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وعندي رجلٌ فاشتد ذلك عليه، ورأيت الغضب </w:t>
      </w:r>
      <w:r w:rsidRPr="004342AB">
        <w:rPr>
          <w:rtl/>
        </w:rPr>
        <w:t>في</w:t>
      </w:r>
      <w:r w:rsidRPr="000558A4">
        <w:rPr>
          <w:rtl/>
        </w:rPr>
        <w:t xml:space="preserve"> وجهه، فقلت يا رسول </w:t>
      </w:r>
      <w:r w:rsidRPr="004342AB">
        <w:rPr>
          <w:rtl/>
        </w:rPr>
        <w:t>الله</w:t>
      </w:r>
      <w:r w:rsidRPr="000558A4">
        <w:rPr>
          <w:rtl/>
        </w:rPr>
        <w:t xml:space="preserve"> إنه أخي من الرضاعة، فقال: (انظرن من إخوانكن من الرضاعة، فإنما الرضاعة من المجاعة)</w:t>
      </w:r>
      <w:r w:rsidRPr="00516B9E">
        <w:rPr>
          <w:rStyle w:val="a6"/>
          <w:rtl/>
        </w:rPr>
        <w:t>(</w:t>
      </w:r>
      <w:r w:rsidRPr="00516B9E">
        <w:rPr>
          <w:rStyle w:val="a6"/>
          <w:rtl/>
        </w:rPr>
        <w:footnoteReference w:id="3025"/>
      </w:r>
      <w:r w:rsidR="0051517B">
        <w:rPr>
          <w:rStyle w:val="a6"/>
          <w:rtl/>
        </w:rPr>
        <w:t>)</w:t>
      </w:r>
    </w:p>
    <w:p w14:paraId="0FBF8B8C" w14:textId="236D7F26" w:rsidR="00B47AE9" w:rsidRDefault="00B47AE9" w:rsidP="00E60B98">
      <w:pPr>
        <w:pStyle w:val="aaac"/>
        <w:rPr>
          <w:rtl/>
        </w:rPr>
      </w:pPr>
      <w:r w:rsidRPr="00693DE9">
        <w:rPr>
          <w:b/>
          <w:bCs/>
          <w:color w:val="FF0000"/>
          <w:rtl/>
        </w:rPr>
        <w:t xml:space="preserve">[الحديث: </w:t>
      </w:r>
      <w:r w:rsidR="003F4BB5">
        <w:rPr>
          <w:b/>
          <w:bCs/>
          <w:color w:val="FF0000"/>
          <w:rtl/>
        </w:rPr>
        <w:t>3011</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(لا تحرم المصة والمصتان)</w:t>
      </w:r>
      <w:r w:rsidRPr="00516B9E">
        <w:rPr>
          <w:rStyle w:val="a6"/>
          <w:rtl/>
        </w:rPr>
        <w:t>(</w:t>
      </w:r>
      <w:r w:rsidRPr="00516B9E">
        <w:rPr>
          <w:rStyle w:val="a6"/>
          <w:rtl/>
        </w:rPr>
        <w:footnoteReference w:id="3026"/>
      </w:r>
      <w:r w:rsidR="0051517B">
        <w:rPr>
          <w:rStyle w:val="a6"/>
          <w:rtl/>
        </w:rPr>
        <w:t>)</w:t>
      </w:r>
    </w:p>
    <w:p w14:paraId="42593F78" w14:textId="177CA16E" w:rsidR="00B47AE9" w:rsidRDefault="00B47AE9" w:rsidP="00E60B98">
      <w:pPr>
        <w:pStyle w:val="aaac"/>
        <w:rPr>
          <w:rtl/>
        </w:rPr>
      </w:pPr>
      <w:r w:rsidRPr="00693DE9">
        <w:rPr>
          <w:b/>
          <w:bCs/>
          <w:color w:val="FF0000"/>
          <w:rtl/>
        </w:rPr>
        <w:t xml:space="preserve">[الحديث: </w:t>
      </w:r>
      <w:r w:rsidR="003F4BB5">
        <w:rPr>
          <w:b/>
          <w:bCs/>
          <w:color w:val="FF0000"/>
          <w:rtl/>
        </w:rPr>
        <w:t>3012</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(لا يحرم من الرضاع إلا ما فتق الأمعاء </w:t>
      </w:r>
      <w:r w:rsidRPr="004342AB">
        <w:rPr>
          <w:rtl/>
        </w:rPr>
        <w:t>في</w:t>
      </w:r>
      <w:r w:rsidRPr="000558A4">
        <w:rPr>
          <w:rtl/>
        </w:rPr>
        <w:t xml:space="preserve"> الثدي وكان قبل الفطام)</w:t>
      </w:r>
      <w:r w:rsidRPr="00516B9E">
        <w:rPr>
          <w:rStyle w:val="a6"/>
          <w:rtl/>
        </w:rPr>
        <w:t>(</w:t>
      </w:r>
      <w:r w:rsidRPr="00516B9E">
        <w:rPr>
          <w:rStyle w:val="a6"/>
          <w:rtl/>
        </w:rPr>
        <w:footnoteReference w:id="3027"/>
      </w:r>
      <w:r w:rsidR="0051517B">
        <w:rPr>
          <w:rStyle w:val="a6"/>
          <w:rtl/>
        </w:rPr>
        <w:t>)</w:t>
      </w:r>
    </w:p>
    <w:p w14:paraId="74E4AE9D" w14:textId="5ECA7AF1" w:rsidR="00B47AE9" w:rsidRDefault="00B47AE9" w:rsidP="00E60B98">
      <w:pPr>
        <w:pStyle w:val="aaac"/>
        <w:rPr>
          <w:rtl/>
        </w:rPr>
      </w:pPr>
      <w:r w:rsidRPr="00693DE9">
        <w:rPr>
          <w:b/>
          <w:bCs/>
          <w:color w:val="FF0000"/>
          <w:rtl/>
        </w:rPr>
        <w:t xml:space="preserve">[الحديث: </w:t>
      </w:r>
      <w:r w:rsidR="003F4BB5">
        <w:rPr>
          <w:b/>
          <w:bCs/>
          <w:color w:val="FF0000"/>
          <w:rtl/>
        </w:rPr>
        <w:t>3013</w:t>
      </w:r>
      <w:r>
        <w:rPr>
          <w:b/>
          <w:bCs/>
          <w:color w:val="FF0000"/>
          <w:rtl/>
        </w:rPr>
        <w:t xml:space="preserve">] </w:t>
      </w:r>
      <w:r w:rsidRPr="000558A4">
        <w:rPr>
          <w:rtl/>
        </w:rPr>
        <w:t xml:space="preserve">قيل لرسول </w:t>
      </w:r>
      <w:r w:rsidRPr="004342AB">
        <w:rPr>
          <w:rtl/>
        </w:rPr>
        <w:t>الله</w:t>
      </w:r>
      <w:r w:rsidRPr="000558A4">
        <w:rPr>
          <w:rtl/>
        </w:rPr>
        <w:t xml:space="preserve"> </w:t>
      </w:r>
      <w:r w:rsidRPr="000558A4">
        <w:rPr>
          <w:rtl/>
        </w:rPr>
        <w:sym w:font="Abo-thar" w:char="F061"/>
      </w:r>
      <w:r w:rsidRPr="000558A4">
        <w:rPr>
          <w:rtl/>
        </w:rPr>
        <w:t xml:space="preserve"> </w:t>
      </w:r>
      <w:r w:rsidR="004342AB" w:rsidRPr="005B45C9">
        <w:rPr>
          <w:rtl/>
        </w:rPr>
        <w:t>أي</w:t>
      </w:r>
      <w:r w:rsidRPr="000558A4">
        <w:rPr>
          <w:rtl/>
        </w:rPr>
        <w:t xml:space="preserve"> النساء خيرٌ؟ قال: (</w:t>
      </w:r>
      <w:r w:rsidR="004342AB" w:rsidRPr="005B45C9">
        <w:rPr>
          <w:rtl/>
        </w:rPr>
        <w:t>التي</w:t>
      </w:r>
      <w:r w:rsidRPr="000558A4">
        <w:rPr>
          <w:rtl/>
        </w:rPr>
        <w:t xml:space="preserve"> تسره إذا نظر، وتطيعه إذا أمر، ولا تخالفه </w:t>
      </w:r>
      <w:r w:rsidRPr="004342AB">
        <w:rPr>
          <w:rtl/>
        </w:rPr>
        <w:t>في</w:t>
      </w:r>
      <w:r w:rsidRPr="000558A4">
        <w:rPr>
          <w:rtl/>
        </w:rPr>
        <w:t xml:space="preserve"> نفسها ولا مالها بما يكره</w:t>
      </w:r>
      <w:r w:rsidR="0051517B">
        <w:rPr>
          <w:rtl/>
        </w:rPr>
        <w:t>)</w:t>
      </w:r>
      <w:r w:rsidRPr="00516B9E">
        <w:rPr>
          <w:rStyle w:val="a6"/>
          <w:rtl/>
        </w:rPr>
        <w:t>(</w:t>
      </w:r>
      <w:r w:rsidRPr="00516B9E">
        <w:rPr>
          <w:rStyle w:val="a6"/>
          <w:rtl/>
        </w:rPr>
        <w:footnoteReference w:id="3028"/>
      </w:r>
      <w:r w:rsidR="0051517B">
        <w:rPr>
          <w:rStyle w:val="a6"/>
          <w:rtl/>
        </w:rPr>
        <w:t>)</w:t>
      </w:r>
    </w:p>
    <w:p w14:paraId="040BBCF1" w14:textId="30D784C6" w:rsidR="00B47AE9" w:rsidRDefault="00B47AE9" w:rsidP="00E60B98">
      <w:pPr>
        <w:pStyle w:val="aaac"/>
        <w:rPr>
          <w:rtl/>
        </w:rPr>
      </w:pPr>
      <w:r w:rsidRPr="00693DE9">
        <w:rPr>
          <w:b/>
          <w:bCs/>
          <w:color w:val="FF0000"/>
          <w:rtl/>
        </w:rPr>
        <w:t xml:space="preserve">[الحديث: </w:t>
      </w:r>
      <w:r w:rsidR="003F4BB5">
        <w:rPr>
          <w:b/>
          <w:bCs/>
          <w:color w:val="FF0000"/>
          <w:rtl/>
        </w:rPr>
        <w:t>3014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استفاد المؤمن بعد تقوى </w:t>
      </w:r>
      <w:r w:rsidRPr="004342AB">
        <w:rPr>
          <w:rtl/>
        </w:rPr>
        <w:t>الله</w:t>
      </w:r>
      <w:r w:rsidRPr="000558A4">
        <w:rPr>
          <w:rtl/>
        </w:rPr>
        <w:t xml:space="preserve"> خيرا له من زوجة صالحة إن أمرها أطاعته، وإن نظر إليها سرته، وإن أقسم عليها أبرته، وإن غاب عنها </w:t>
      </w:r>
      <w:r w:rsidRPr="000558A4">
        <w:rPr>
          <w:rtl/>
        </w:rPr>
        <w:lastRenderedPageBreak/>
        <w:t xml:space="preserve">نصحته </w:t>
      </w:r>
      <w:r w:rsidRPr="004342AB">
        <w:rPr>
          <w:rtl/>
        </w:rPr>
        <w:t>في</w:t>
      </w:r>
      <w:r w:rsidRPr="000558A4">
        <w:rPr>
          <w:rtl/>
        </w:rPr>
        <w:t xml:space="preserve"> نفسها وماله)</w:t>
      </w:r>
      <w:r w:rsidRPr="00516B9E">
        <w:rPr>
          <w:rStyle w:val="a6"/>
          <w:rtl/>
        </w:rPr>
        <w:t>(</w:t>
      </w:r>
      <w:r w:rsidRPr="00516B9E">
        <w:rPr>
          <w:rStyle w:val="a6"/>
          <w:rtl/>
        </w:rPr>
        <w:footnoteReference w:id="3029"/>
      </w:r>
      <w:r w:rsidR="0051517B">
        <w:rPr>
          <w:rStyle w:val="a6"/>
          <w:rtl/>
        </w:rPr>
        <w:t>)</w:t>
      </w:r>
    </w:p>
    <w:p w14:paraId="515C1F6C" w14:textId="3C0240DC" w:rsidR="00B47AE9" w:rsidRDefault="00B47AE9" w:rsidP="00E60B98">
      <w:pPr>
        <w:pStyle w:val="aaac"/>
        <w:rPr>
          <w:rtl/>
        </w:rPr>
      </w:pPr>
      <w:r w:rsidRPr="00693DE9">
        <w:rPr>
          <w:b/>
          <w:bCs/>
          <w:color w:val="FF0000"/>
          <w:rtl/>
        </w:rPr>
        <w:t xml:space="preserve">[الحديث: </w:t>
      </w:r>
      <w:r w:rsidR="003F4BB5">
        <w:rPr>
          <w:b/>
          <w:bCs/>
          <w:color w:val="FF0000"/>
          <w:rtl/>
        </w:rPr>
        <w:t>3015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صلت المرأة خمسها، وصامت شهرها، وحفظت فرجها، وأطاعت زوجها، قيل لها: ادخلي الجنة من </w:t>
      </w:r>
      <w:r w:rsidR="004342AB" w:rsidRPr="005B45C9">
        <w:rPr>
          <w:rtl/>
        </w:rPr>
        <w:t>أي</w:t>
      </w:r>
      <w:r w:rsidRPr="000558A4">
        <w:rPr>
          <w:rtl/>
        </w:rPr>
        <w:t xml:space="preserve"> أبواب الجنة شئت)</w:t>
      </w:r>
      <w:r w:rsidRPr="00516B9E">
        <w:rPr>
          <w:rStyle w:val="a6"/>
          <w:rtl/>
        </w:rPr>
        <w:t>(</w:t>
      </w:r>
      <w:r w:rsidRPr="00516B9E">
        <w:rPr>
          <w:rStyle w:val="a6"/>
          <w:rtl/>
        </w:rPr>
        <w:footnoteReference w:id="3030"/>
      </w:r>
      <w:r w:rsidRPr="00516B9E">
        <w:rPr>
          <w:rStyle w:val="a6"/>
          <w:rtl/>
        </w:rPr>
        <w:t>)</w:t>
      </w:r>
    </w:p>
    <w:p w14:paraId="562E6313" w14:textId="4C2D164A" w:rsidR="00B47AE9" w:rsidRDefault="00B47AE9" w:rsidP="00E60B98">
      <w:pPr>
        <w:pStyle w:val="aaac"/>
        <w:rPr>
          <w:rtl/>
        </w:rPr>
      </w:pPr>
      <w:r w:rsidRPr="00693DE9">
        <w:rPr>
          <w:b/>
          <w:bCs/>
          <w:color w:val="FF0000"/>
          <w:rtl/>
        </w:rPr>
        <w:t xml:space="preserve">[الحديث: </w:t>
      </w:r>
      <w:r w:rsidR="003F4BB5">
        <w:rPr>
          <w:b/>
          <w:bCs/>
          <w:color w:val="FF0000"/>
          <w:rtl/>
        </w:rPr>
        <w:t>3016</w:t>
      </w:r>
      <w:r w:rsidRPr="00693DE9">
        <w:rPr>
          <w:b/>
          <w:bCs/>
          <w:color w:val="FF0000"/>
          <w:rtl/>
        </w:rPr>
        <w:t>]</w:t>
      </w:r>
      <w:r>
        <w:rPr>
          <w:rtl/>
        </w:rPr>
        <w:t xml:space="preserve"> </w:t>
      </w:r>
      <w:r w:rsidRPr="000558A4">
        <w:rPr>
          <w:rtl/>
        </w:rPr>
        <w:t xml:space="preserve">أتت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امرأةٌ معها صبيان لها قد حملت أحدهما، وهي تقود الآخر،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(حاملاتٌ والداتٌ رحيماتٌ؛ </w:t>
      </w:r>
      <w:r w:rsidR="004342AB" w:rsidRPr="005B45C9">
        <w:rPr>
          <w:rtl/>
        </w:rPr>
        <w:t>لولا</w:t>
      </w:r>
      <w:r w:rsidRPr="000558A4">
        <w:rPr>
          <w:rtl/>
        </w:rPr>
        <w:t xml:space="preserve"> ما يأتين إلى أزواجهن، دخل مصلياتهن الجنة</w:t>
      </w:r>
      <w:r w:rsidR="0051517B">
        <w:rPr>
          <w:rtl/>
        </w:rPr>
        <w:t>)</w:t>
      </w:r>
      <w:r w:rsidRPr="00516B9E">
        <w:rPr>
          <w:rStyle w:val="a6"/>
          <w:rtl/>
        </w:rPr>
        <w:t>(</w:t>
      </w:r>
      <w:r w:rsidRPr="00516B9E">
        <w:rPr>
          <w:rStyle w:val="a6"/>
          <w:rtl/>
        </w:rPr>
        <w:footnoteReference w:id="3031"/>
      </w:r>
      <w:r w:rsidR="0051517B">
        <w:rPr>
          <w:rStyle w:val="a6"/>
          <w:rtl/>
        </w:rPr>
        <w:t>)</w:t>
      </w:r>
    </w:p>
    <w:p w14:paraId="4C9BBEDF" w14:textId="064F5C27" w:rsidR="00B47AE9" w:rsidRDefault="00B47AE9" w:rsidP="00E60B98">
      <w:pPr>
        <w:pStyle w:val="aaac"/>
        <w:rPr>
          <w:rtl/>
        </w:rPr>
      </w:pPr>
      <w:r w:rsidRPr="00693DE9">
        <w:rPr>
          <w:b/>
          <w:bCs/>
          <w:color w:val="FF0000"/>
          <w:rtl/>
        </w:rPr>
        <w:t xml:space="preserve">[الحديث: </w:t>
      </w:r>
      <w:r w:rsidR="003F4BB5">
        <w:rPr>
          <w:b/>
          <w:bCs/>
          <w:color w:val="FF0000"/>
          <w:rtl/>
        </w:rPr>
        <w:t>3017</w:t>
      </w:r>
      <w:r w:rsidRPr="00693DE9">
        <w:rPr>
          <w:b/>
          <w:bCs/>
          <w:color w:val="FF0000"/>
          <w:rtl/>
        </w:rPr>
        <w:t>]</w:t>
      </w:r>
      <w:r>
        <w:rPr>
          <w:rtl/>
        </w:rPr>
        <w:t xml:space="preserve"> </w:t>
      </w:r>
      <w:r w:rsidRPr="000558A4">
        <w:rPr>
          <w:rtl/>
        </w:rPr>
        <w:t>ق</w:t>
      </w:r>
      <w:r>
        <w:rPr>
          <w:rtl/>
        </w:rPr>
        <w:t>ي</w:t>
      </w:r>
      <w:r w:rsidRPr="000558A4">
        <w:rPr>
          <w:rtl/>
        </w:rPr>
        <w:t xml:space="preserve">ل: يا رسول </w:t>
      </w:r>
      <w:r w:rsidRPr="004342AB">
        <w:rPr>
          <w:rtl/>
        </w:rPr>
        <w:t>الله</w:t>
      </w:r>
      <w:r w:rsidRPr="000558A4">
        <w:rPr>
          <w:rtl/>
        </w:rPr>
        <w:t xml:space="preserve">، ما حق زوجة أحدنا عليه؟ قال: (أن تطعمها إذا طعمت، وتكسوها إذا اكتسيت، ولا تضرب الوجه، ولا تقبح، ولا تهجر إلا </w:t>
      </w:r>
      <w:r w:rsidRPr="004342AB">
        <w:rPr>
          <w:rtl/>
        </w:rPr>
        <w:t>في</w:t>
      </w:r>
      <w:r w:rsidRPr="000558A4">
        <w:rPr>
          <w:rtl/>
        </w:rPr>
        <w:t xml:space="preserve"> البيت)</w:t>
      </w:r>
      <w:r w:rsidRPr="00516B9E">
        <w:rPr>
          <w:rStyle w:val="a6"/>
          <w:rtl/>
        </w:rPr>
        <w:t>(</w:t>
      </w:r>
      <w:r w:rsidRPr="00516B9E">
        <w:rPr>
          <w:rStyle w:val="a6"/>
          <w:rtl/>
        </w:rPr>
        <w:footnoteReference w:id="3032"/>
      </w:r>
      <w:r w:rsidR="0051517B">
        <w:rPr>
          <w:rStyle w:val="a6"/>
          <w:rtl/>
        </w:rPr>
        <w:t>)</w:t>
      </w:r>
    </w:p>
    <w:p w14:paraId="6843F9B9" w14:textId="1AEDF95A" w:rsidR="00B47AE9" w:rsidRDefault="00B47AE9" w:rsidP="00D915D5">
      <w:pPr>
        <w:pStyle w:val="aaa5"/>
        <w:rPr>
          <w:rtl/>
          <w:lang w:val="fr-FR" w:eastAsia="fr-FR"/>
        </w:rPr>
      </w:pPr>
      <w:bookmarkStart w:id="466" w:name="_Toc61318441"/>
      <w:bookmarkStart w:id="467" w:name="_Toc61601915"/>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466"/>
      <w:bookmarkEnd w:id="467"/>
    </w:p>
    <w:p w14:paraId="7313DE46" w14:textId="6388268A" w:rsidR="00B47AE9" w:rsidRPr="00E12966" w:rsidRDefault="00B47AE9" w:rsidP="00B47AE9">
      <w:pPr>
        <w:pStyle w:val="aaac"/>
        <w:rPr>
          <w:rtl/>
        </w:rPr>
      </w:pPr>
      <w:r w:rsidRPr="00E12966">
        <w:rPr>
          <w:b/>
          <w:bCs/>
          <w:color w:val="FF0000"/>
          <w:rtl/>
        </w:rPr>
        <w:t xml:space="preserve">[الحديث: </w:t>
      </w:r>
      <w:r w:rsidR="003F4BB5">
        <w:rPr>
          <w:b/>
          <w:bCs/>
          <w:color w:val="FF0000"/>
          <w:rtl/>
        </w:rPr>
        <w:t>3018</w:t>
      </w:r>
      <w:r w:rsidRPr="00E12966">
        <w:rPr>
          <w:b/>
          <w:bCs/>
          <w:color w:val="FF0000"/>
          <w:rtl/>
        </w:rPr>
        <w:t>]</w:t>
      </w:r>
      <w:r w:rsidRPr="00E12966">
        <w:rPr>
          <w:rtl/>
        </w:rPr>
        <w:t xml:space="preserve"> </w:t>
      </w:r>
      <w:r>
        <w:rPr>
          <w:rtl/>
        </w:rPr>
        <w:t xml:space="preserve">قال الإمام الباقر: </w:t>
      </w:r>
      <w:r w:rsidRPr="00E12966">
        <w:rPr>
          <w:rtl/>
        </w:rPr>
        <w:t xml:space="preserve">أتى رجل رسول </w:t>
      </w:r>
      <w:r w:rsidRPr="004342AB">
        <w:rPr>
          <w:rtl/>
        </w:rPr>
        <w:t>الله</w:t>
      </w:r>
      <w:r w:rsidRPr="00E12966">
        <w:rPr>
          <w:rtl/>
        </w:rPr>
        <w:t xml:space="preserve"> </w:t>
      </w:r>
      <w:r w:rsidRPr="00E12966">
        <w:rPr>
          <w:rtl/>
        </w:rPr>
        <w:sym w:font="Abo-thar" w:char="F061"/>
      </w:r>
      <w:r w:rsidRPr="00E12966">
        <w:rPr>
          <w:rtl/>
        </w:rPr>
        <w:t xml:space="preserve"> يستأمره </w:t>
      </w:r>
      <w:r w:rsidRPr="004342AB">
        <w:rPr>
          <w:rtl/>
        </w:rPr>
        <w:t>في</w:t>
      </w:r>
      <w:r w:rsidRPr="00E12966">
        <w:rPr>
          <w:rtl/>
        </w:rPr>
        <w:t xml:space="preserve"> النكاح، فقال: نعم، انكح وعليك بذوات الدين تربت يداك</w:t>
      </w:r>
      <w:r w:rsidRPr="00E369AD">
        <w:rPr>
          <w:rStyle w:val="a6"/>
          <w:rtl/>
        </w:rPr>
        <w:t>(</w:t>
      </w:r>
      <w:r w:rsidRPr="00E369AD">
        <w:rPr>
          <w:rStyle w:val="a6"/>
          <w:rtl/>
        </w:rPr>
        <w:footnoteReference w:id="3033"/>
      </w:r>
      <w:r w:rsidRPr="00E369AD">
        <w:rPr>
          <w:rStyle w:val="a6"/>
          <w:rtl/>
        </w:rPr>
        <w:t>)</w:t>
      </w:r>
      <w:r w:rsidRPr="00E12966">
        <w:rPr>
          <w:rtl/>
        </w:rPr>
        <w:t>.</w:t>
      </w:r>
    </w:p>
    <w:p w14:paraId="5C43237B" w14:textId="765DAC1B" w:rsidR="00B47AE9" w:rsidRPr="00E12966" w:rsidRDefault="00B47AE9" w:rsidP="00B47AE9">
      <w:pPr>
        <w:pStyle w:val="aaac"/>
        <w:rPr>
          <w:rtl/>
        </w:rPr>
      </w:pPr>
      <w:r w:rsidRPr="00C9645F">
        <w:rPr>
          <w:b/>
          <w:bCs/>
          <w:color w:val="FF0000"/>
          <w:rtl/>
        </w:rPr>
        <w:t xml:space="preserve">[الحديث: </w:t>
      </w:r>
      <w:r w:rsidR="003F4BB5">
        <w:rPr>
          <w:b/>
          <w:bCs/>
          <w:color w:val="FF0000"/>
          <w:rtl/>
        </w:rPr>
        <w:t>3019</w:t>
      </w:r>
      <w:r w:rsidRPr="00C9645F">
        <w:rPr>
          <w:b/>
          <w:bCs/>
          <w:color w:val="FF0000"/>
          <w:rtl/>
        </w:rPr>
        <w:t>]</w:t>
      </w:r>
      <w:r w:rsidR="00D86841">
        <w:rPr>
          <w:color w:val="FF0000"/>
          <w:rtl/>
        </w:rPr>
        <w:t xml:space="preserve"> </w:t>
      </w:r>
      <w:r>
        <w:rPr>
          <w:rtl/>
        </w:rPr>
        <w:t xml:space="preserve">قال الإمام الصادق: </w:t>
      </w:r>
      <w:r w:rsidRPr="00E12966">
        <w:rPr>
          <w:rtl/>
        </w:rPr>
        <w:t xml:space="preserve">كان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يقول </w:t>
      </w:r>
      <w:r w:rsidRPr="004342AB">
        <w:rPr>
          <w:rtl/>
        </w:rPr>
        <w:t>في</w:t>
      </w:r>
      <w:r w:rsidRPr="00E12966">
        <w:rPr>
          <w:rtl/>
        </w:rPr>
        <w:t xml:space="preserve"> دعائه: </w:t>
      </w:r>
      <w:r w:rsidRPr="004342AB">
        <w:rPr>
          <w:rtl/>
        </w:rPr>
        <w:t>الله</w:t>
      </w:r>
      <w:r w:rsidRPr="00E12966">
        <w:rPr>
          <w:rtl/>
        </w:rPr>
        <w:t>م إني أعوذ بك من ولد يكون عليّ ربا، ومن مال يكون عليّ ضياعاً، ومن زوجة تشيبني قبل أوان مشيبي، ومن خليل ماكر</w:t>
      </w:r>
      <w:r w:rsidRPr="00E369AD">
        <w:rPr>
          <w:rStyle w:val="a6"/>
          <w:rtl/>
        </w:rPr>
        <w:t>(</w:t>
      </w:r>
      <w:r w:rsidRPr="00E369AD">
        <w:rPr>
          <w:rStyle w:val="a6"/>
          <w:rtl/>
        </w:rPr>
        <w:footnoteReference w:id="3034"/>
      </w:r>
      <w:r w:rsidRPr="00E369AD">
        <w:rPr>
          <w:rStyle w:val="a6"/>
          <w:rtl/>
        </w:rPr>
        <w:t>)</w:t>
      </w:r>
      <w:r w:rsidRPr="00E12966">
        <w:rPr>
          <w:rtl/>
        </w:rPr>
        <w:t>.</w:t>
      </w:r>
    </w:p>
    <w:p w14:paraId="16B50FDC" w14:textId="62CB35A1" w:rsidR="00B47AE9" w:rsidRPr="00E12966" w:rsidRDefault="00B47AE9" w:rsidP="00B47AE9">
      <w:pPr>
        <w:pStyle w:val="aaac"/>
        <w:rPr>
          <w:rtl/>
        </w:rPr>
      </w:pPr>
      <w:r w:rsidRPr="00E12966">
        <w:rPr>
          <w:b/>
          <w:bCs/>
          <w:color w:val="FF0000"/>
          <w:rtl/>
        </w:rPr>
        <w:t xml:space="preserve">[الحديث: </w:t>
      </w:r>
      <w:r w:rsidR="003F4BB5">
        <w:rPr>
          <w:b/>
          <w:bCs/>
          <w:color w:val="FF0000"/>
          <w:rtl/>
        </w:rPr>
        <w:t>3020</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إنّ من القسم المصلح للمرء المسلم أن تكون له امرأة إذا نظر إليها سرته، وإن غاب عنها حفظته، وإن أمرها أطاعته</w:t>
      </w:r>
      <w:r w:rsidRPr="00E369AD">
        <w:rPr>
          <w:rStyle w:val="a6"/>
          <w:rtl/>
        </w:rPr>
        <w:t>(</w:t>
      </w:r>
      <w:r w:rsidRPr="00E369AD">
        <w:rPr>
          <w:rStyle w:val="a6"/>
          <w:rtl/>
        </w:rPr>
        <w:footnoteReference w:id="3035"/>
      </w:r>
      <w:r w:rsidRPr="00E369AD">
        <w:rPr>
          <w:rStyle w:val="a6"/>
          <w:rtl/>
        </w:rPr>
        <w:t>)</w:t>
      </w:r>
      <w:r w:rsidRPr="00E12966">
        <w:rPr>
          <w:rtl/>
        </w:rPr>
        <w:t>.</w:t>
      </w:r>
    </w:p>
    <w:p w14:paraId="3B2E2D29" w14:textId="1A0C6EC4" w:rsidR="00B47AE9" w:rsidRPr="00E12966" w:rsidRDefault="00B47AE9" w:rsidP="00B47AE9">
      <w:pPr>
        <w:pStyle w:val="aaac"/>
        <w:rPr>
          <w:rtl/>
        </w:rPr>
      </w:pPr>
      <w:r w:rsidRPr="00E12966">
        <w:rPr>
          <w:b/>
          <w:bCs/>
          <w:color w:val="FF0000"/>
          <w:rtl/>
        </w:rPr>
        <w:lastRenderedPageBreak/>
        <w:t xml:space="preserve">[الحديث: </w:t>
      </w:r>
      <w:r w:rsidR="003F4BB5">
        <w:rPr>
          <w:b/>
          <w:bCs/>
          <w:color w:val="FF0000"/>
          <w:rtl/>
        </w:rPr>
        <w:t>3021</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قال </w:t>
      </w:r>
      <w:r w:rsidRPr="004342AB">
        <w:rPr>
          <w:rtl/>
        </w:rPr>
        <w:t>الله</w:t>
      </w:r>
      <w:r w:rsidRPr="00E12966">
        <w:rPr>
          <w:rtl/>
        </w:rPr>
        <w:t xml:space="preserve"> عزّ وجلّ: إذا أردت أن أجمع للمسلم خير الدنيا وخير </w:t>
      </w:r>
      <w:r w:rsidRPr="004342AB">
        <w:rPr>
          <w:rtl/>
        </w:rPr>
        <w:t>الآخرة</w:t>
      </w:r>
      <w:r w:rsidRPr="00E12966">
        <w:rPr>
          <w:rtl/>
        </w:rPr>
        <w:t xml:space="preserve"> جعلت له قلبا خاشعا، ولسانا ذاكرا، وجسدا على البلاء صابرا، وزوجة مؤمنة تسره إذا نظر إليها، وتحفظه إذا غاب عنها </w:t>
      </w:r>
      <w:r w:rsidRPr="004342AB">
        <w:rPr>
          <w:rtl/>
        </w:rPr>
        <w:t>في</w:t>
      </w:r>
      <w:r w:rsidRPr="00E12966">
        <w:rPr>
          <w:rtl/>
        </w:rPr>
        <w:t xml:space="preserve"> نفسها وماله</w:t>
      </w:r>
      <w:r w:rsidRPr="00E369AD">
        <w:rPr>
          <w:rStyle w:val="a6"/>
          <w:rtl/>
        </w:rPr>
        <w:t>(</w:t>
      </w:r>
      <w:r w:rsidRPr="00E369AD">
        <w:rPr>
          <w:rStyle w:val="a6"/>
          <w:rtl/>
        </w:rPr>
        <w:footnoteReference w:id="3036"/>
      </w:r>
      <w:r w:rsidRPr="00E369AD">
        <w:rPr>
          <w:rStyle w:val="a6"/>
          <w:rtl/>
        </w:rPr>
        <w:t>)</w:t>
      </w:r>
      <w:r w:rsidRPr="00E12966">
        <w:rPr>
          <w:rtl/>
        </w:rPr>
        <w:t>.</w:t>
      </w:r>
    </w:p>
    <w:p w14:paraId="7587473F" w14:textId="6ECE21F2" w:rsidR="00B47AE9" w:rsidRPr="00E12966" w:rsidRDefault="00B47AE9" w:rsidP="00B47AE9">
      <w:pPr>
        <w:pStyle w:val="aaac"/>
        <w:rPr>
          <w:rtl/>
        </w:rPr>
      </w:pPr>
      <w:r w:rsidRPr="00E12966">
        <w:rPr>
          <w:b/>
          <w:bCs/>
          <w:color w:val="FF0000"/>
          <w:rtl/>
        </w:rPr>
        <w:t xml:space="preserve">[الحديث: </w:t>
      </w:r>
      <w:r w:rsidR="003F4BB5">
        <w:rPr>
          <w:b/>
          <w:bCs/>
          <w:color w:val="FF0000"/>
          <w:rtl/>
        </w:rPr>
        <w:t>3022</w:t>
      </w:r>
      <w:r w:rsidRPr="00E12966">
        <w:rPr>
          <w:b/>
          <w:bCs/>
          <w:color w:val="FF0000"/>
          <w:rtl/>
        </w:rPr>
        <w:t>]</w:t>
      </w:r>
      <w:r w:rsidRPr="00E12966">
        <w:rPr>
          <w:rtl/>
        </w:rPr>
        <w:t xml:space="preserve"> قال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ما استفاد امرؤ</w:t>
      </w:r>
      <w:r>
        <w:rPr>
          <w:rtl/>
        </w:rPr>
        <w:t xml:space="preserve"> </w:t>
      </w:r>
      <w:r w:rsidRPr="00E12966">
        <w:rPr>
          <w:rtl/>
        </w:rPr>
        <w:t xml:space="preserve">مسلم فائدة بعد </w:t>
      </w:r>
      <w:r w:rsidRPr="005B45C9">
        <w:rPr>
          <w:rtl/>
        </w:rPr>
        <w:t>الإسلام</w:t>
      </w:r>
      <w:r w:rsidRPr="00E12966">
        <w:rPr>
          <w:rtl/>
        </w:rPr>
        <w:t xml:space="preserve"> أفضل من زوجة مسلمة تسره إذا نظر إليها، وتطيعه إذا أمرها، وتحفظه إذا غاب عنها </w:t>
      </w:r>
      <w:r w:rsidRPr="004342AB">
        <w:rPr>
          <w:rtl/>
        </w:rPr>
        <w:t>في</w:t>
      </w:r>
      <w:r w:rsidRPr="00E12966">
        <w:rPr>
          <w:rtl/>
        </w:rPr>
        <w:t xml:space="preserve"> نفسها وماله</w:t>
      </w:r>
      <w:r w:rsidRPr="00E369AD">
        <w:rPr>
          <w:rStyle w:val="a6"/>
          <w:rtl/>
        </w:rPr>
        <w:t>(</w:t>
      </w:r>
      <w:r w:rsidRPr="00E369AD">
        <w:rPr>
          <w:rStyle w:val="a6"/>
          <w:rtl/>
        </w:rPr>
        <w:footnoteReference w:id="3037"/>
      </w:r>
      <w:r w:rsidRPr="00E369AD">
        <w:rPr>
          <w:rStyle w:val="a6"/>
          <w:rtl/>
        </w:rPr>
        <w:t>)</w:t>
      </w:r>
      <w:r w:rsidRPr="00E12966">
        <w:rPr>
          <w:rtl/>
        </w:rPr>
        <w:t>.</w:t>
      </w:r>
    </w:p>
    <w:p w14:paraId="61C5356B" w14:textId="15615A65" w:rsidR="00B47AE9" w:rsidRPr="00E12966" w:rsidRDefault="00B47AE9" w:rsidP="00B47AE9">
      <w:pPr>
        <w:pStyle w:val="aaac"/>
        <w:rPr>
          <w:rtl/>
        </w:rPr>
      </w:pPr>
      <w:r w:rsidRPr="00E12966">
        <w:rPr>
          <w:b/>
          <w:bCs/>
          <w:color w:val="FF0000"/>
          <w:rtl/>
        </w:rPr>
        <w:t xml:space="preserve">[الحديث: </w:t>
      </w:r>
      <w:r w:rsidR="003F4BB5">
        <w:rPr>
          <w:b/>
          <w:bCs/>
          <w:color w:val="FF0000"/>
          <w:rtl/>
        </w:rPr>
        <w:t>3023</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من سعادة المرء الزوجة الصالحة</w:t>
      </w:r>
      <w:r w:rsidRPr="00E369AD">
        <w:rPr>
          <w:rStyle w:val="a6"/>
          <w:rtl/>
        </w:rPr>
        <w:t>(</w:t>
      </w:r>
      <w:r w:rsidRPr="00E369AD">
        <w:rPr>
          <w:rStyle w:val="a6"/>
          <w:rtl/>
        </w:rPr>
        <w:footnoteReference w:id="3038"/>
      </w:r>
      <w:r w:rsidRPr="00E369AD">
        <w:rPr>
          <w:rStyle w:val="a6"/>
          <w:rtl/>
        </w:rPr>
        <w:t>)</w:t>
      </w:r>
      <w:r w:rsidRPr="00E12966">
        <w:rPr>
          <w:rtl/>
        </w:rPr>
        <w:t>.</w:t>
      </w:r>
    </w:p>
    <w:p w14:paraId="659F3BAF" w14:textId="66C9D4CA" w:rsidR="00B47AE9" w:rsidRPr="00E12966" w:rsidRDefault="00B47AE9" w:rsidP="00EC5988">
      <w:pPr>
        <w:pStyle w:val="aaac"/>
        <w:rPr>
          <w:rtl/>
        </w:rPr>
      </w:pPr>
      <w:r w:rsidRPr="00E12966">
        <w:rPr>
          <w:b/>
          <w:bCs/>
          <w:color w:val="FF0000"/>
          <w:rtl/>
        </w:rPr>
        <w:t xml:space="preserve">[الحديث: </w:t>
      </w:r>
      <w:r w:rsidR="003F4BB5">
        <w:rPr>
          <w:b/>
          <w:bCs/>
          <w:color w:val="FF0000"/>
          <w:rtl/>
        </w:rPr>
        <w:t>3024</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من ترك التزويج مخافة العيلة فقد ساء ظنه ب</w:t>
      </w:r>
      <w:r w:rsidRPr="004342AB">
        <w:rPr>
          <w:rtl/>
        </w:rPr>
        <w:t>الله</w:t>
      </w:r>
      <w:r w:rsidRPr="00E12966">
        <w:rPr>
          <w:rtl/>
        </w:rPr>
        <w:t xml:space="preserve"> عزّ وجلّ، إنّ </w:t>
      </w:r>
      <w:r w:rsidRPr="004342AB">
        <w:rPr>
          <w:rtl/>
        </w:rPr>
        <w:t>الله</w:t>
      </w:r>
      <w:r w:rsidRPr="00E12966">
        <w:rPr>
          <w:rtl/>
        </w:rPr>
        <w:t xml:space="preserve"> عزّ وجلّ يقول: </w:t>
      </w:r>
      <w:r w:rsidR="00EC5988" w:rsidRPr="0075577B">
        <w:rPr>
          <w:rtl/>
        </w:rPr>
        <w:t>﴿</w:t>
      </w:r>
      <w:r w:rsidR="00EC5988">
        <w:rPr>
          <w:color w:val="000000"/>
          <w:shd w:val="clear" w:color="auto" w:fill="FFFFFF"/>
          <w:rtl/>
        </w:rPr>
        <w:t>إِنْ يَكُونُوا فُقَرَاءَ يُغْنِهِمُ اللَّهُ مِنْ فَضْلِهِ</w:t>
      </w:r>
      <w:r w:rsidR="00EC5988" w:rsidRPr="0075577B">
        <w:rPr>
          <w:rtl/>
        </w:rPr>
        <w:t>﴾</w:t>
      </w:r>
      <w:r w:rsidR="00EC5988">
        <w:rPr>
          <w:color w:val="000000"/>
          <w:shd w:val="clear" w:color="auto" w:fill="FFFFFF"/>
          <w:rtl/>
        </w:rPr>
        <w:t xml:space="preserve"> </w:t>
      </w:r>
      <w:r w:rsidR="00EC5988">
        <w:rPr>
          <w:color w:val="804000"/>
          <w:szCs w:val="20"/>
          <w:shd w:val="clear" w:color="auto" w:fill="FFFFFF"/>
          <w:rtl/>
        </w:rPr>
        <w:t>[النور: 32]</w:t>
      </w:r>
      <w:r w:rsidR="0051517B">
        <w:rPr>
          <w:rtl/>
        </w:rPr>
        <w:t>)</w:t>
      </w:r>
      <w:r w:rsidRPr="00E369AD">
        <w:rPr>
          <w:rStyle w:val="a6"/>
          <w:rtl/>
        </w:rPr>
        <w:t>(</w:t>
      </w:r>
      <w:r w:rsidRPr="00E369AD">
        <w:rPr>
          <w:rStyle w:val="a6"/>
          <w:rtl/>
        </w:rPr>
        <w:footnoteReference w:id="3039"/>
      </w:r>
      <w:r w:rsidRPr="00E369AD">
        <w:rPr>
          <w:rStyle w:val="a6"/>
          <w:rtl/>
        </w:rPr>
        <w:t>)</w:t>
      </w:r>
    </w:p>
    <w:p w14:paraId="28C1A568" w14:textId="4409FFB9" w:rsidR="00B47AE9" w:rsidRPr="00E12966" w:rsidRDefault="00B47AE9" w:rsidP="00B47AE9">
      <w:pPr>
        <w:pStyle w:val="aaac"/>
        <w:rPr>
          <w:rtl/>
        </w:rPr>
      </w:pPr>
      <w:r w:rsidRPr="00E12966">
        <w:rPr>
          <w:b/>
          <w:bCs/>
          <w:color w:val="FF0000"/>
          <w:rtl/>
        </w:rPr>
        <w:t xml:space="preserve">[الحديث: </w:t>
      </w:r>
      <w:r w:rsidR="003F4BB5">
        <w:rPr>
          <w:b/>
          <w:bCs/>
          <w:color w:val="FF0000"/>
          <w:rtl/>
        </w:rPr>
        <w:t>3025</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اتخذوا </w:t>
      </w:r>
      <w:r w:rsidRPr="005B45C9">
        <w:rPr>
          <w:rtl/>
        </w:rPr>
        <w:t>الأهل</w:t>
      </w:r>
      <w:r w:rsidRPr="00E12966">
        <w:rPr>
          <w:rtl/>
        </w:rPr>
        <w:t xml:space="preserve"> فإنّه أرزق لكم</w:t>
      </w:r>
      <w:r w:rsidRPr="00E369AD">
        <w:rPr>
          <w:rStyle w:val="a6"/>
          <w:rtl/>
        </w:rPr>
        <w:t>(</w:t>
      </w:r>
      <w:r w:rsidRPr="00E369AD">
        <w:rPr>
          <w:rStyle w:val="a6"/>
          <w:rtl/>
        </w:rPr>
        <w:footnoteReference w:id="3040"/>
      </w:r>
      <w:r w:rsidRPr="00E369AD">
        <w:rPr>
          <w:rStyle w:val="a6"/>
          <w:rtl/>
        </w:rPr>
        <w:t>)</w:t>
      </w:r>
      <w:r w:rsidRPr="00E12966">
        <w:rPr>
          <w:rtl/>
        </w:rPr>
        <w:t>.</w:t>
      </w:r>
    </w:p>
    <w:p w14:paraId="27F351C9" w14:textId="0AC6128A" w:rsidR="00B47AE9" w:rsidRPr="00E12966" w:rsidRDefault="00B47AE9" w:rsidP="00B47AE9">
      <w:pPr>
        <w:pStyle w:val="aaac"/>
        <w:rPr>
          <w:rtl/>
        </w:rPr>
      </w:pPr>
      <w:r w:rsidRPr="00E12966">
        <w:rPr>
          <w:b/>
          <w:bCs/>
          <w:color w:val="FF0000"/>
          <w:rtl/>
        </w:rPr>
        <w:t xml:space="preserve">[الحديث: </w:t>
      </w:r>
      <w:r w:rsidR="003F4BB5">
        <w:rPr>
          <w:b/>
          <w:bCs/>
          <w:color w:val="FF0000"/>
          <w:rtl/>
        </w:rPr>
        <w:t>3026</w:t>
      </w:r>
      <w:r w:rsidRPr="00E12966">
        <w:rPr>
          <w:b/>
          <w:bCs/>
          <w:color w:val="FF0000"/>
          <w:rtl/>
        </w:rPr>
        <w:t>]</w:t>
      </w:r>
      <w:r w:rsidRPr="00E12966">
        <w:rPr>
          <w:rtl/>
        </w:rPr>
        <w:t xml:space="preserve"> قال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من سره أن يلقى </w:t>
      </w:r>
      <w:r w:rsidRPr="004342AB">
        <w:rPr>
          <w:rtl/>
        </w:rPr>
        <w:t>الله</w:t>
      </w:r>
      <w:r w:rsidRPr="00E12966">
        <w:rPr>
          <w:rtl/>
        </w:rPr>
        <w:t xml:space="preserve"> طاهرا مطهرا فليلقه بزوجة، ومن ترك التزويج مخافة العيلة فقد أساء الظن ب</w:t>
      </w:r>
      <w:r w:rsidRPr="004342AB">
        <w:rPr>
          <w:rtl/>
        </w:rPr>
        <w:t>الله</w:t>
      </w:r>
      <w:r w:rsidRPr="00E12966">
        <w:rPr>
          <w:rtl/>
        </w:rPr>
        <w:t xml:space="preserve"> عزّ وجلّ</w:t>
      </w:r>
      <w:r w:rsidRPr="00E369AD">
        <w:rPr>
          <w:rStyle w:val="a6"/>
          <w:rtl/>
        </w:rPr>
        <w:t>(</w:t>
      </w:r>
      <w:r w:rsidRPr="00E369AD">
        <w:rPr>
          <w:rStyle w:val="a6"/>
          <w:rtl/>
        </w:rPr>
        <w:footnoteReference w:id="3041"/>
      </w:r>
      <w:r w:rsidRPr="00E369AD">
        <w:rPr>
          <w:rStyle w:val="a6"/>
          <w:rtl/>
        </w:rPr>
        <w:t>)</w:t>
      </w:r>
      <w:r w:rsidRPr="00E12966">
        <w:rPr>
          <w:rtl/>
        </w:rPr>
        <w:t>.</w:t>
      </w:r>
    </w:p>
    <w:p w14:paraId="3C955F0A" w14:textId="07A1268F" w:rsidR="00B47AE9" w:rsidRPr="00E12966" w:rsidRDefault="00B47AE9" w:rsidP="00B47AE9">
      <w:pPr>
        <w:pStyle w:val="aaac"/>
        <w:rPr>
          <w:rtl/>
        </w:rPr>
      </w:pPr>
      <w:r w:rsidRPr="00E12966">
        <w:rPr>
          <w:b/>
          <w:bCs/>
          <w:color w:val="FF0000"/>
          <w:rtl/>
        </w:rPr>
        <w:t xml:space="preserve">[الحديث: </w:t>
      </w:r>
      <w:r w:rsidR="003F4BB5">
        <w:rPr>
          <w:b/>
          <w:bCs/>
          <w:color w:val="FF0000"/>
          <w:rtl/>
        </w:rPr>
        <w:t>3027</w:t>
      </w:r>
      <w:r w:rsidRPr="00E12966">
        <w:rPr>
          <w:b/>
          <w:bCs/>
          <w:color w:val="FF0000"/>
          <w:rtl/>
        </w:rPr>
        <w:t>]</w:t>
      </w:r>
      <w:r w:rsidRPr="00E12966">
        <w:rPr>
          <w:rtl/>
        </w:rPr>
        <w:t xml:space="preserve"> </w:t>
      </w:r>
      <w:r w:rsidR="00B921F0">
        <w:rPr>
          <w:rtl/>
        </w:rPr>
        <w:t>قال الإمام الصادق:</w:t>
      </w:r>
      <w:r w:rsidRPr="00E12966">
        <w:rPr>
          <w:rtl/>
        </w:rPr>
        <w:t xml:space="preserve"> جاء رجل إلى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فشكا إليه الحاجة، فقال: تزوج فتزوج فوسع عليه</w:t>
      </w:r>
      <w:r w:rsidRPr="00E369AD">
        <w:rPr>
          <w:rStyle w:val="a6"/>
          <w:rtl/>
        </w:rPr>
        <w:t>(</w:t>
      </w:r>
      <w:r w:rsidRPr="00E369AD">
        <w:rPr>
          <w:rStyle w:val="a6"/>
          <w:rtl/>
        </w:rPr>
        <w:footnoteReference w:id="3042"/>
      </w:r>
      <w:r w:rsidRPr="00E369AD">
        <w:rPr>
          <w:rStyle w:val="a6"/>
          <w:rtl/>
        </w:rPr>
        <w:t>)</w:t>
      </w:r>
      <w:r w:rsidRPr="00E12966">
        <w:rPr>
          <w:rtl/>
        </w:rPr>
        <w:t>.</w:t>
      </w:r>
    </w:p>
    <w:p w14:paraId="496BE65D" w14:textId="55BF1422" w:rsidR="00B47AE9" w:rsidRPr="00E12966" w:rsidRDefault="00B47AE9" w:rsidP="00B47AE9">
      <w:pPr>
        <w:pStyle w:val="aaac"/>
        <w:rPr>
          <w:rtl/>
        </w:rPr>
      </w:pPr>
      <w:r w:rsidRPr="00E12966">
        <w:rPr>
          <w:b/>
          <w:bCs/>
          <w:color w:val="FF0000"/>
          <w:rtl/>
        </w:rPr>
        <w:t xml:space="preserve">[الحديث: </w:t>
      </w:r>
      <w:r w:rsidR="003F4BB5">
        <w:rPr>
          <w:b/>
          <w:bCs/>
          <w:color w:val="FF0000"/>
          <w:rtl/>
        </w:rPr>
        <w:t>3028</w:t>
      </w:r>
      <w:r w:rsidRPr="00E12966">
        <w:rPr>
          <w:b/>
          <w:bCs/>
          <w:color w:val="FF0000"/>
          <w:rtl/>
        </w:rPr>
        <w:t>]</w:t>
      </w:r>
      <w:r w:rsidRPr="00E12966">
        <w:rPr>
          <w:rtl/>
        </w:rPr>
        <w:t xml:space="preserve"> </w:t>
      </w:r>
      <w:r w:rsidR="00B921F0">
        <w:rPr>
          <w:rtl/>
        </w:rPr>
        <w:t>قال الإمام الصادق:</w:t>
      </w:r>
      <w:r w:rsidRPr="00E12966">
        <w:rPr>
          <w:rtl/>
        </w:rPr>
        <w:t xml:space="preserve"> أتى رسول </w:t>
      </w:r>
      <w:r w:rsidRPr="004342AB">
        <w:rPr>
          <w:rtl/>
        </w:rPr>
        <w:t>الله</w:t>
      </w:r>
      <w:r w:rsidRPr="00E12966">
        <w:rPr>
          <w:rtl/>
        </w:rPr>
        <w:t xml:space="preserve"> </w:t>
      </w:r>
      <w:r w:rsidRPr="00E12966">
        <w:rPr>
          <w:rtl/>
        </w:rPr>
        <w:sym w:font="Abo-thar" w:char="F061"/>
      </w:r>
      <w:r w:rsidRPr="00E12966">
        <w:rPr>
          <w:rtl/>
        </w:rPr>
        <w:t xml:space="preserve"> شاب من </w:t>
      </w:r>
      <w:r w:rsidRPr="005B45C9">
        <w:rPr>
          <w:rtl/>
        </w:rPr>
        <w:t>الأنصار</w:t>
      </w:r>
      <w:r w:rsidRPr="00E12966">
        <w:rPr>
          <w:rtl/>
        </w:rPr>
        <w:t xml:space="preserve"> فشكا إليه الحاجة، فقال له: تزوج، فقال الشاب: إنّي لأستحيي أن أعود إلى رسول </w:t>
      </w:r>
      <w:r w:rsidRPr="004342AB">
        <w:rPr>
          <w:rtl/>
        </w:rPr>
        <w:t>الله</w:t>
      </w:r>
      <w:r w:rsidRPr="00E12966">
        <w:rPr>
          <w:rtl/>
        </w:rPr>
        <w:t xml:space="preserve"> </w:t>
      </w:r>
      <w:r w:rsidRPr="00E12966">
        <w:rPr>
          <w:rtl/>
        </w:rPr>
        <w:sym w:font="Abo-thar" w:char="F061"/>
      </w:r>
      <w:r w:rsidRPr="00E12966">
        <w:rPr>
          <w:rtl/>
        </w:rPr>
        <w:t xml:space="preserve">، فلحقه رجل من </w:t>
      </w:r>
      <w:r w:rsidRPr="005B45C9">
        <w:rPr>
          <w:rtl/>
        </w:rPr>
        <w:t>الأنصار</w:t>
      </w:r>
      <w:r w:rsidRPr="00E12966">
        <w:rPr>
          <w:rtl/>
        </w:rPr>
        <w:t xml:space="preserve"> فقال: إنّ لي بنتا وسيمة، فزوجها إياه، قال: فوسع </w:t>
      </w:r>
      <w:r w:rsidRPr="004342AB">
        <w:rPr>
          <w:rtl/>
        </w:rPr>
        <w:t>الله</w:t>
      </w:r>
      <w:r w:rsidRPr="00E12966">
        <w:rPr>
          <w:rtl/>
        </w:rPr>
        <w:t xml:space="preserve"> عليه، فأتى الشاب </w:t>
      </w:r>
      <w:r w:rsidRPr="00E12966">
        <w:rPr>
          <w:rtl/>
        </w:rPr>
        <w:lastRenderedPageBreak/>
        <w:t xml:space="preserve">النبيّ </w:t>
      </w:r>
      <w:r w:rsidR="00EC5988">
        <w:sym w:font="Abo-thar" w:char="F061"/>
      </w:r>
      <w:r w:rsidR="00EC5988">
        <w:rPr>
          <w:rtl/>
        </w:rPr>
        <w:t xml:space="preserve"> </w:t>
      </w:r>
      <w:r w:rsidRPr="00E12966">
        <w:rPr>
          <w:rtl/>
        </w:rPr>
        <w:t>فأخبره</w:t>
      </w:r>
      <w:r w:rsidRPr="00E369AD">
        <w:rPr>
          <w:rStyle w:val="a6"/>
          <w:rtl/>
        </w:rPr>
        <w:t>(</w:t>
      </w:r>
      <w:r w:rsidRPr="00E369AD">
        <w:rPr>
          <w:rStyle w:val="a6"/>
          <w:rtl/>
        </w:rPr>
        <w:footnoteReference w:id="3043"/>
      </w:r>
      <w:r w:rsidRPr="00E369AD">
        <w:rPr>
          <w:rStyle w:val="a6"/>
          <w:rtl/>
        </w:rPr>
        <w:t>)</w:t>
      </w:r>
      <w:r w:rsidRPr="00E12966">
        <w:rPr>
          <w:rtl/>
        </w:rPr>
        <w:t>.</w:t>
      </w:r>
    </w:p>
    <w:p w14:paraId="209B6CBB" w14:textId="6E07682C" w:rsidR="00B47AE9" w:rsidRPr="00E12966" w:rsidRDefault="00B47AE9" w:rsidP="00EC5988">
      <w:pPr>
        <w:rPr>
          <w:rtl/>
        </w:rPr>
      </w:pPr>
      <w:r w:rsidRPr="00E12966">
        <w:rPr>
          <w:b/>
          <w:bCs/>
          <w:color w:val="FF0000"/>
          <w:rtl/>
        </w:rPr>
        <w:t xml:space="preserve">[الحديث: </w:t>
      </w:r>
      <w:r w:rsidR="003F4BB5">
        <w:rPr>
          <w:b/>
          <w:bCs/>
          <w:color w:val="FF0000"/>
          <w:rtl/>
        </w:rPr>
        <w:t>3029</w:t>
      </w:r>
      <w:r w:rsidRPr="00E12966">
        <w:rPr>
          <w:b/>
          <w:bCs/>
          <w:color w:val="FF0000"/>
          <w:rtl/>
        </w:rPr>
        <w:t>]</w:t>
      </w:r>
      <w:r w:rsidR="00D86841">
        <w:rPr>
          <w:rtl/>
        </w:rPr>
        <w:t xml:space="preserve"> </w:t>
      </w:r>
      <w:r w:rsidRPr="00E12966">
        <w:rPr>
          <w:rtl/>
        </w:rPr>
        <w:t xml:space="preserve">قام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خطيبا فقال: أيها الناس اياكم وخضراء الدمن، قيل: يا رسول </w:t>
      </w:r>
      <w:r w:rsidRPr="004342AB">
        <w:rPr>
          <w:rtl/>
        </w:rPr>
        <w:t>الله</w:t>
      </w:r>
      <w:r w:rsidRPr="00E12966">
        <w:rPr>
          <w:rtl/>
        </w:rPr>
        <w:t xml:space="preserve"> </w:t>
      </w:r>
      <w:r w:rsidRPr="00E12966">
        <w:rPr>
          <w:rtl/>
        </w:rPr>
        <w:sym w:font="Abo-thar" w:char="F061"/>
      </w:r>
      <w:r w:rsidRPr="00E12966">
        <w:rPr>
          <w:rtl/>
        </w:rPr>
        <w:t>، وما خضراء الدمن</w:t>
      </w:r>
      <w:r w:rsidR="00CD2888">
        <w:rPr>
          <w:rtl/>
        </w:rPr>
        <w:t>؟</w:t>
      </w:r>
      <w:r w:rsidRPr="00E12966">
        <w:rPr>
          <w:rtl/>
        </w:rPr>
        <w:t xml:space="preserve"> قال: المرأة الحسناء </w:t>
      </w:r>
      <w:r w:rsidRPr="004342AB">
        <w:rPr>
          <w:rtl/>
        </w:rPr>
        <w:t>في</w:t>
      </w:r>
      <w:r w:rsidRPr="00E12966">
        <w:rPr>
          <w:rtl/>
        </w:rPr>
        <w:t xml:space="preserve"> منبت السوء</w:t>
      </w:r>
      <w:r w:rsidRPr="00E369AD">
        <w:rPr>
          <w:rStyle w:val="a6"/>
          <w:rtl/>
        </w:rPr>
        <w:t>(</w:t>
      </w:r>
      <w:r w:rsidRPr="00E369AD">
        <w:rPr>
          <w:rStyle w:val="a6"/>
          <w:rtl/>
        </w:rPr>
        <w:footnoteReference w:id="3044"/>
      </w:r>
      <w:r w:rsidRPr="00E369AD">
        <w:rPr>
          <w:rStyle w:val="a6"/>
          <w:rtl/>
        </w:rPr>
        <w:t>)</w:t>
      </w:r>
      <w:r w:rsidRPr="00E12966">
        <w:rPr>
          <w:rtl/>
        </w:rPr>
        <w:t>.</w:t>
      </w:r>
    </w:p>
    <w:p w14:paraId="05A70932" w14:textId="4D4F63B3" w:rsidR="00B47AE9" w:rsidRPr="00E12966" w:rsidRDefault="00B47AE9" w:rsidP="00B47AE9">
      <w:pPr>
        <w:pStyle w:val="aaac"/>
        <w:rPr>
          <w:rtl/>
        </w:rPr>
      </w:pPr>
      <w:r w:rsidRPr="00E12966">
        <w:rPr>
          <w:b/>
          <w:bCs/>
          <w:color w:val="FF0000"/>
          <w:rtl/>
        </w:rPr>
        <w:t xml:space="preserve">[الحديث: </w:t>
      </w:r>
      <w:r w:rsidR="003F4BB5">
        <w:rPr>
          <w:b/>
          <w:bCs/>
          <w:color w:val="FF0000"/>
          <w:rtl/>
        </w:rPr>
        <w:t>3030</w:t>
      </w:r>
      <w:r w:rsidRPr="00E12966">
        <w:rPr>
          <w:b/>
          <w:bCs/>
          <w:color w:val="FF0000"/>
          <w:rtl/>
        </w:rPr>
        <w:t>]</w:t>
      </w:r>
      <w:r w:rsidRPr="00E12966">
        <w:rPr>
          <w:rtl/>
        </w:rPr>
        <w:t xml:space="preserve"> أتى رجل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يستأمره </w:t>
      </w:r>
      <w:r w:rsidRPr="004342AB">
        <w:rPr>
          <w:rtl/>
        </w:rPr>
        <w:t>في</w:t>
      </w:r>
      <w:r w:rsidRPr="00E12966">
        <w:rPr>
          <w:rtl/>
        </w:rPr>
        <w:t xml:space="preserve"> النكاح، فقال رسول </w:t>
      </w:r>
      <w:r w:rsidRPr="004342AB">
        <w:rPr>
          <w:rtl/>
        </w:rPr>
        <w:t>الله</w:t>
      </w:r>
      <w:r w:rsidRPr="00E12966">
        <w:rPr>
          <w:rtl/>
        </w:rPr>
        <w:t xml:space="preserve"> </w:t>
      </w:r>
      <w:r w:rsidRPr="00E12966">
        <w:rPr>
          <w:rtl/>
        </w:rPr>
        <w:sym w:font="Abo-thar" w:char="F061"/>
      </w:r>
      <w:r w:rsidRPr="00E12966">
        <w:rPr>
          <w:rtl/>
        </w:rPr>
        <w:t>: انكح وعليك بذات الدين تربت يداك</w:t>
      </w:r>
      <w:r w:rsidRPr="00E369AD">
        <w:rPr>
          <w:rStyle w:val="a6"/>
          <w:rtl/>
        </w:rPr>
        <w:t>(</w:t>
      </w:r>
      <w:r w:rsidRPr="00E369AD">
        <w:rPr>
          <w:rStyle w:val="a6"/>
          <w:rtl/>
        </w:rPr>
        <w:footnoteReference w:id="3045"/>
      </w:r>
      <w:r w:rsidRPr="00E369AD">
        <w:rPr>
          <w:rStyle w:val="a6"/>
          <w:rtl/>
        </w:rPr>
        <w:t>)</w:t>
      </w:r>
      <w:r w:rsidRPr="00E12966">
        <w:rPr>
          <w:rtl/>
        </w:rPr>
        <w:t>.</w:t>
      </w:r>
    </w:p>
    <w:p w14:paraId="74186CAC" w14:textId="0BFDC59F" w:rsidR="00B47AE9" w:rsidRPr="00E12966" w:rsidRDefault="00B47AE9" w:rsidP="00B47AE9">
      <w:pPr>
        <w:pStyle w:val="aaac"/>
        <w:rPr>
          <w:rtl/>
        </w:rPr>
      </w:pPr>
      <w:r w:rsidRPr="00E12966">
        <w:rPr>
          <w:b/>
          <w:bCs/>
          <w:color w:val="FF0000"/>
          <w:rtl/>
        </w:rPr>
        <w:t xml:space="preserve">[الحديث: </w:t>
      </w:r>
      <w:r w:rsidR="003F4BB5">
        <w:rPr>
          <w:b/>
          <w:bCs/>
          <w:color w:val="FF0000"/>
          <w:rtl/>
        </w:rPr>
        <w:t>3031</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من تزوج امرأة لا يتزوجها إلا لجمالها لم ير فيها ما يحب، ومن تزوجها لمالها لا يتزوجها إلا له وكله </w:t>
      </w:r>
      <w:r w:rsidRPr="004342AB">
        <w:rPr>
          <w:rtl/>
        </w:rPr>
        <w:t>الله</w:t>
      </w:r>
      <w:r w:rsidRPr="00E12966">
        <w:rPr>
          <w:rtl/>
        </w:rPr>
        <w:t xml:space="preserve"> إليه، فعليكم بذات الدين</w:t>
      </w:r>
      <w:r w:rsidRPr="00E369AD">
        <w:rPr>
          <w:rStyle w:val="a6"/>
          <w:rtl/>
        </w:rPr>
        <w:t>(</w:t>
      </w:r>
      <w:r w:rsidRPr="00E369AD">
        <w:rPr>
          <w:rStyle w:val="a6"/>
          <w:rtl/>
        </w:rPr>
        <w:footnoteReference w:id="3046"/>
      </w:r>
      <w:r w:rsidRPr="00E369AD">
        <w:rPr>
          <w:rStyle w:val="a6"/>
          <w:rtl/>
        </w:rPr>
        <w:t>)</w:t>
      </w:r>
      <w:r w:rsidRPr="00E12966">
        <w:rPr>
          <w:rtl/>
        </w:rPr>
        <w:t>.</w:t>
      </w:r>
    </w:p>
    <w:p w14:paraId="680DF473" w14:textId="2326ED0F" w:rsidR="00B47AE9" w:rsidRPr="00E12966" w:rsidRDefault="00B47AE9" w:rsidP="00B47AE9">
      <w:pPr>
        <w:pStyle w:val="aaac"/>
        <w:rPr>
          <w:rtl/>
        </w:rPr>
      </w:pPr>
      <w:r w:rsidRPr="00E12966">
        <w:rPr>
          <w:b/>
          <w:bCs/>
          <w:color w:val="FF0000"/>
          <w:rtl/>
        </w:rPr>
        <w:t xml:space="preserve">[الحديث: </w:t>
      </w:r>
      <w:r w:rsidR="003F4BB5">
        <w:rPr>
          <w:b/>
          <w:bCs/>
          <w:color w:val="FF0000"/>
          <w:rtl/>
        </w:rPr>
        <w:t>3032</w:t>
      </w:r>
      <w:r w:rsidRPr="00E12966">
        <w:rPr>
          <w:b/>
          <w:bCs/>
          <w:color w:val="FF0000"/>
          <w:rtl/>
        </w:rPr>
        <w:t>]</w:t>
      </w:r>
      <w:r w:rsidRPr="00E12966">
        <w:rPr>
          <w:rtl/>
        </w:rPr>
        <w:t xml:space="preserve"> </w:t>
      </w:r>
      <w:r w:rsidR="00EC5988" w:rsidRPr="00D30F5F">
        <w:rPr>
          <w:rtl/>
        </w:rPr>
        <w:t xml:space="preserve">قال رسول الله </w:t>
      </w:r>
      <w:r w:rsidR="00EC5988" w:rsidRPr="00D30F5F">
        <w:rPr>
          <w:rtl/>
        </w:rPr>
        <w:sym w:font="Abo-thar" w:char="F061"/>
      </w:r>
      <w:r w:rsidR="00EC5988" w:rsidRPr="00D30F5F">
        <w:rPr>
          <w:rtl/>
        </w:rPr>
        <w:t>:</w:t>
      </w:r>
      <w:r w:rsidR="00EC5988">
        <w:rPr>
          <w:rtl/>
        </w:rPr>
        <w:t xml:space="preserve"> </w:t>
      </w:r>
      <w:r w:rsidRPr="00E12966">
        <w:rPr>
          <w:rtl/>
        </w:rPr>
        <w:t xml:space="preserve">من تزوج امرأة لمالها وكله </w:t>
      </w:r>
      <w:r w:rsidRPr="004342AB">
        <w:rPr>
          <w:rtl/>
        </w:rPr>
        <w:t>الله</w:t>
      </w:r>
      <w:r w:rsidRPr="00E12966">
        <w:rPr>
          <w:rtl/>
        </w:rPr>
        <w:t xml:space="preserve"> </w:t>
      </w:r>
      <w:r w:rsidRPr="005B45C9">
        <w:rPr>
          <w:rtl/>
        </w:rPr>
        <w:t>إليه</w:t>
      </w:r>
      <w:r w:rsidRPr="00E12966">
        <w:rPr>
          <w:rtl/>
        </w:rPr>
        <w:t xml:space="preserve">، ومن تزوجها لجمالها رأى فيها ما يكره، ومن تزوجها لدينها جمع </w:t>
      </w:r>
      <w:r w:rsidRPr="004342AB">
        <w:rPr>
          <w:rtl/>
        </w:rPr>
        <w:t>الله</w:t>
      </w:r>
      <w:r w:rsidRPr="00E12966">
        <w:rPr>
          <w:rtl/>
        </w:rPr>
        <w:t xml:space="preserve"> له ذلك</w:t>
      </w:r>
      <w:r w:rsidRPr="00E369AD">
        <w:rPr>
          <w:rStyle w:val="a6"/>
          <w:rtl/>
        </w:rPr>
        <w:t>(</w:t>
      </w:r>
      <w:r w:rsidRPr="00E369AD">
        <w:rPr>
          <w:rStyle w:val="a6"/>
          <w:rtl/>
        </w:rPr>
        <w:footnoteReference w:id="3047"/>
      </w:r>
      <w:r w:rsidRPr="00E369AD">
        <w:rPr>
          <w:rStyle w:val="a6"/>
          <w:rtl/>
        </w:rPr>
        <w:t>)</w:t>
      </w:r>
      <w:r w:rsidRPr="00E12966">
        <w:rPr>
          <w:rtl/>
        </w:rPr>
        <w:t>.</w:t>
      </w:r>
    </w:p>
    <w:p w14:paraId="7A67C441" w14:textId="530D3E02" w:rsidR="00B47AE9" w:rsidRPr="00E12966" w:rsidRDefault="00B47AE9" w:rsidP="00B47AE9">
      <w:pPr>
        <w:pStyle w:val="aaac"/>
        <w:rPr>
          <w:rtl/>
        </w:rPr>
      </w:pPr>
      <w:r w:rsidRPr="00E12966">
        <w:rPr>
          <w:b/>
          <w:bCs/>
          <w:color w:val="FF0000"/>
          <w:rtl/>
        </w:rPr>
        <w:t xml:space="preserve">[الحديث: </w:t>
      </w:r>
      <w:r w:rsidR="003F4BB5">
        <w:rPr>
          <w:b/>
          <w:bCs/>
          <w:color w:val="FF0000"/>
          <w:rtl/>
        </w:rPr>
        <w:t>3033</w:t>
      </w:r>
      <w:r w:rsidRPr="00E12966">
        <w:rPr>
          <w:b/>
          <w:bCs/>
          <w:color w:val="FF0000"/>
          <w:rtl/>
        </w:rPr>
        <w:t>]</w:t>
      </w:r>
      <w:r w:rsidRPr="00E12966">
        <w:rPr>
          <w:rtl/>
        </w:rPr>
        <w:t xml:space="preserve"> </w:t>
      </w:r>
      <w:r w:rsidR="00EC5988" w:rsidRPr="00D30F5F">
        <w:rPr>
          <w:rtl/>
        </w:rPr>
        <w:t xml:space="preserve">قال رسول الله </w:t>
      </w:r>
      <w:r w:rsidR="00EC5988" w:rsidRPr="00D30F5F">
        <w:rPr>
          <w:rtl/>
        </w:rPr>
        <w:sym w:font="Abo-thar" w:char="F061"/>
      </w:r>
      <w:r w:rsidR="00EC5988" w:rsidRPr="00D30F5F">
        <w:rPr>
          <w:rtl/>
        </w:rPr>
        <w:t>:</w:t>
      </w:r>
      <w:r w:rsidR="00EC5988">
        <w:rPr>
          <w:rtl/>
        </w:rPr>
        <w:t xml:space="preserve"> </w:t>
      </w:r>
      <w:r w:rsidRPr="00E12966">
        <w:rPr>
          <w:rtl/>
        </w:rPr>
        <w:t xml:space="preserve">من نكح امرأة حلالا بمال حلال غير أنه أراد به </w:t>
      </w:r>
      <w:r w:rsidR="00800D73">
        <w:rPr>
          <w:rtl/>
        </w:rPr>
        <w:t>ف</w:t>
      </w:r>
      <w:r w:rsidRPr="00E12966">
        <w:rPr>
          <w:rtl/>
        </w:rPr>
        <w:t xml:space="preserve">خرا ورياء </w:t>
      </w:r>
      <w:r w:rsidR="00EC5988">
        <w:rPr>
          <w:rtl/>
        </w:rPr>
        <w:t>و</w:t>
      </w:r>
      <w:r w:rsidRPr="00E12966">
        <w:rPr>
          <w:rtl/>
        </w:rPr>
        <w:t xml:space="preserve">سمعة لم يزده </w:t>
      </w:r>
      <w:r w:rsidRPr="004342AB">
        <w:rPr>
          <w:rtl/>
        </w:rPr>
        <w:t>الله</w:t>
      </w:r>
      <w:r w:rsidRPr="00E12966">
        <w:rPr>
          <w:rtl/>
        </w:rPr>
        <w:t xml:space="preserve"> بذلك إلا ذلا وهوانا، وأقامه بقدر ما استمتع منها على شفير جهنم، ثمّ يهوي به فيها سبعين خريفا</w:t>
      </w:r>
      <w:r w:rsidRPr="00E369AD">
        <w:rPr>
          <w:rStyle w:val="a6"/>
          <w:rtl/>
        </w:rPr>
        <w:t>(</w:t>
      </w:r>
      <w:r w:rsidRPr="00E369AD">
        <w:rPr>
          <w:rStyle w:val="a6"/>
          <w:rtl/>
        </w:rPr>
        <w:footnoteReference w:id="3048"/>
      </w:r>
      <w:r w:rsidRPr="00E369AD">
        <w:rPr>
          <w:rStyle w:val="a6"/>
          <w:rtl/>
        </w:rPr>
        <w:t>)</w:t>
      </w:r>
      <w:r w:rsidRPr="00E12966">
        <w:rPr>
          <w:rtl/>
        </w:rPr>
        <w:t>.</w:t>
      </w:r>
    </w:p>
    <w:p w14:paraId="433FAC67" w14:textId="2131C2EB" w:rsidR="00B47AE9" w:rsidRPr="00E12966" w:rsidRDefault="00B47AE9" w:rsidP="00B47AE9">
      <w:pPr>
        <w:pStyle w:val="aaac"/>
        <w:rPr>
          <w:rtl/>
        </w:rPr>
      </w:pPr>
      <w:r w:rsidRPr="00E12966">
        <w:rPr>
          <w:b/>
          <w:bCs/>
          <w:color w:val="FF0000"/>
          <w:rtl/>
        </w:rPr>
        <w:t xml:space="preserve">[الحديث: </w:t>
      </w:r>
      <w:r w:rsidR="003F4BB5">
        <w:rPr>
          <w:b/>
          <w:bCs/>
          <w:color w:val="FF0000"/>
          <w:rtl/>
        </w:rPr>
        <w:t>3034</w:t>
      </w:r>
      <w:r w:rsidRPr="00E12966">
        <w:rPr>
          <w:b/>
          <w:bCs/>
          <w:color w:val="FF0000"/>
          <w:rtl/>
        </w:rPr>
        <w:t>]</w:t>
      </w:r>
      <w:r w:rsidRPr="00E12966">
        <w:rPr>
          <w:rtl/>
        </w:rPr>
        <w:t xml:space="preserve"> </w:t>
      </w:r>
      <w:r w:rsidR="00B921F0">
        <w:rPr>
          <w:rtl/>
        </w:rPr>
        <w:t>قال الإمام الصادق:</w:t>
      </w:r>
      <w:r w:rsidRPr="00E12966">
        <w:rPr>
          <w:rtl/>
        </w:rPr>
        <w:t xml:space="preserve"> ان رسول </w:t>
      </w:r>
      <w:r w:rsidRPr="004342AB">
        <w:rPr>
          <w:rtl/>
        </w:rPr>
        <w:t>الله</w:t>
      </w:r>
      <w:r w:rsidRPr="00E12966">
        <w:rPr>
          <w:rtl/>
        </w:rPr>
        <w:t xml:space="preserve"> </w:t>
      </w:r>
      <w:r w:rsidRPr="00E12966">
        <w:rPr>
          <w:rtl/>
        </w:rPr>
        <w:sym w:font="Abo-thar" w:char="F061"/>
      </w:r>
      <w:r w:rsidRPr="00E12966">
        <w:rPr>
          <w:rtl/>
        </w:rPr>
        <w:t xml:space="preserve"> زوج ضبيعة بنت الزبير بن عبد المطلب من مقداد بن </w:t>
      </w:r>
      <w:r w:rsidRPr="005B45C9">
        <w:rPr>
          <w:rtl/>
        </w:rPr>
        <w:t>الأسود</w:t>
      </w:r>
      <w:r w:rsidRPr="00E12966">
        <w:rPr>
          <w:rtl/>
        </w:rPr>
        <w:t xml:space="preserve">، فتكلمت </w:t>
      </w:r>
      <w:r w:rsidRPr="004342AB">
        <w:rPr>
          <w:rtl/>
        </w:rPr>
        <w:t>في</w:t>
      </w:r>
      <w:r w:rsidRPr="00E12966">
        <w:rPr>
          <w:rtl/>
        </w:rPr>
        <w:t xml:space="preserve"> ذلك بنو هاشم، فقال رسول </w:t>
      </w:r>
      <w:r w:rsidRPr="004342AB">
        <w:rPr>
          <w:rtl/>
        </w:rPr>
        <w:t>الله</w:t>
      </w:r>
      <w:r w:rsidRPr="00E12966">
        <w:rPr>
          <w:rtl/>
        </w:rPr>
        <w:t xml:space="preserve"> </w:t>
      </w:r>
      <w:r w:rsidRPr="00E12966">
        <w:rPr>
          <w:rtl/>
        </w:rPr>
        <w:sym w:font="Abo-thar" w:char="F061"/>
      </w:r>
      <w:r w:rsidRPr="00E12966">
        <w:rPr>
          <w:rtl/>
        </w:rPr>
        <w:t xml:space="preserve">: إنّي </w:t>
      </w:r>
      <w:r w:rsidRPr="005B45C9">
        <w:rPr>
          <w:rtl/>
        </w:rPr>
        <w:t>إنمّا</w:t>
      </w:r>
      <w:r w:rsidRPr="00E12966">
        <w:rPr>
          <w:rtl/>
        </w:rPr>
        <w:t xml:space="preserve"> أردت أن تتضع المناكح</w:t>
      </w:r>
      <w:r w:rsidRPr="00E369AD">
        <w:rPr>
          <w:rStyle w:val="a6"/>
          <w:rtl/>
        </w:rPr>
        <w:t>(</w:t>
      </w:r>
      <w:r w:rsidRPr="00E369AD">
        <w:rPr>
          <w:rStyle w:val="a6"/>
          <w:rtl/>
        </w:rPr>
        <w:footnoteReference w:id="3049"/>
      </w:r>
      <w:r w:rsidRPr="00E369AD">
        <w:rPr>
          <w:rStyle w:val="a6"/>
          <w:rtl/>
        </w:rPr>
        <w:t>)</w:t>
      </w:r>
      <w:r w:rsidRPr="00E12966">
        <w:rPr>
          <w:rtl/>
        </w:rPr>
        <w:t>.</w:t>
      </w:r>
    </w:p>
    <w:p w14:paraId="4AABC0F5" w14:textId="255A0AF3" w:rsidR="00B47AE9" w:rsidRPr="00E12966" w:rsidRDefault="00B47AE9" w:rsidP="00B47AE9">
      <w:pPr>
        <w:pStyle w:val="aaac"/>
        <w:rPr>
          <w:rtl/>
        </w:rPr>
      </w:pPr>
      <w:r w:rsidRPr="00E12966">
        <w:rPr>
          <w:b/>
          <w:bCs/>
          <w:color w:val="FF0000"/>
          <w:rtl/>
        </w:rPr>
        <w:t xml:space="preserve">[الحديث: </w:t>
      </w:r>
      <w:r w:rsidR="003F4BB5">
        <w:rPr>
          <w:b/>
          <w:bCs/>
          <w:color w:val="FF0000"/>
          <w:rtl/>
        </w:rPr>
        <w:t>3035</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إذا جاءكم من ترضون خلقه ودينه فزوجوه، ق</w:t>
      </w:r>
      <w:r w:rsidR="00EC5988">
        <w:rPr>
          <w:rtl/>
        </w:rPr>
        <w:t>ي</w:t>
      </w:r>
      <w:r w:rsidRPr="00E12966">
        <w:rPr>
          <w:rtl/>
        </w:rPr>
        <w:t xml:space="preserve">ل: يا رسول </w:t>
      </w:r>
      <w:r w:rsidRPr="004342AB">
        <w:rPr>
          <w:rtl/>
        </w:rPr>
        <w:t>الله</w:t>
      </w:r>
      <w:r w:rsidRPr="00E12966">
        <w:rPr>
          <w:rtl/>
        </w:rPr>
        <w:t xml:space="preserve">، وإن كان دنيا </w:t>
      </w:r>
      <w:r w:rsidRPr="004342AB">
        <w:rPr>
          <w:rtl/>
        </w:rPr>
        <w:t>في</w:t>
      </w:r>
      <w:r w:rsidRPr="00E12966">
        <w:rPr>
          <w:rtl/>
        </w:rPr>
        <w:t xml:space="preserve"> نسبه</w:t>
      </w:r>
      <w:r w:rsidR="00CD2888">
        <w:rPr>
          <w:rtl/>
        </w:rPr>
        <w:t>؟</w:t>
      </w:r>
      <w:r w:rsidRPr="00E12966">
        <w:rPr>
          <w:rtl/>
        </w:rPr>
        <w:t xml:space="preserve"> قال: إذا جاءكم من ترضون خلقه ودينه فزوجوه، </w:t>
      </w:r>
      <w:r w:rsidRPr="00E12966">
        <w:rPr>
          <w:rtl/>
        </w:rPr>
        <w:lastRenderedPageBreak/>
        <w:t xml:space="preserve">إلا تفعلوه تكن فتنة </w:t>
      </w:r>
      <w:r w:rsidRPr="004342AB">
        <w:rPr>
          <w:rtl/>
        </w:rPr>
        <w:t>في</w:t>
      </w:r>
      <w:r w:rsidRPr="00E12966">
        <w:rPr>
          <w:rtl/>
        </w:rPr>
        <w:t xml:space="preserve"> </w:t>
      </w:r>
      <w:r w:rsidR="004342AB" w:rsidRPr="005B45C9">
        <w:rPr>
          <w:rtl/>
        </w:rPr>
        <w:t>الأرض</w:t>
      </w:r>
      <w:r w:rsidRPr="00E12966">
        <w:rPr>
          <w:rtl/>
        </w:rPr>
        <w:t xml:space="preserve"> وفساد كبير</w:t>
      </w:r>
      <w:r w:rsidRPr="00E369AD">
        <w:rPr>
          <w:rStyle w:val="a6"/>
          <w:rtl/>
        </w:rPr>
        <w:t>(</w:t>
      </w:r>
      <w:r w:rsidRPr="00E369AD">
        <w:rPr>
          <w:rStyle w:val="a6"/>
          <w:rtl/>
        </w:rPr>
        <w:footnoteReference w:id="3050"/>
      </w:r>
      <w:r w:rsidRPr="00E369AD">
        <w:rPr>
          <w:rStyle w:val="a6"/>
          <w:rtl/>
        </w:rPr>
        <w:t>)</w:t>
      </w:r>
      <w:r w:rsidRPr="00E12966">
        <w:rPr>
          <w:rtl/>
        </w:rPr>
        <w:t>.</w:t>
      </w:r>
    </w:p>
    <w:p w14:paraId="3A165B09" w14:textId="0DDB2D51" w:rsidR="00B47AE9" w:rsidRPr="00E12966" w:rsidRDefault="00B47AE9" w:rsidP="00B47AE9">
      <w:pPr>
        <w:pStyle w:val="aaac"/>
        <w:rPr>
          <w:rtl/>
        </w:rPr>
      </w:pPr>
      <w:r w:rsidRPr="00E12966">
        <w:rPr>
          <w:b/>
          <w:bCs/>
          <w:color w:val="FF0000"/>
          <w:rtl/>
        </w:rPr>
        <w:t xml:space="preserve">[الحديث: </w:t>
      </w:r>
      <w:r w:rsidR="003F4BB5">
        <w:rPr>
          <w:b/>
          <w:bCs/>
          <w:color w:val="FF0000"/>
          <w:rtl/>
        </w:rPr>
        <w:t>3036</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النكاح رق، فإذا أنكح أحدكم وليدة فقد أرقها، فلينظر أحدكم لمن يرق كريمته</w:t>
      </w:r>
      <w:r w:rsidRPr="00E369AD">
        <w:rPr>
          <w:rStyle w:val="a6"/>
          <w:rtl/>
        </w:rPr>
        <w:t>(</w:t>
      </w:r>
      <w:r w:rsidRPr="00E369AD">
        <w:rPr>
          <w:rStyle w:val="a6"/>
          <w:rtl/>
        </w:rPr>
        <w:footnoteReference w:id="3051"/>
      </w:r>
      <w:r w:rsidRPr="00E369AD">
        <w:rPr>
          <w:rStyle w:val="a6"/>
          <w:rtl/>
        </w:rPr>
        <w:t>)</w:t>
      </w:r>
      <w:r w:rsidRPr="00E12966">
        <w:rPr>
          <w:rtl/>
        </w:rPr>
        <w:t>.</w:t>
      </w:r>
    </w:p>
    <w:p w14:paraId="06AF2E8E" w14:textId="68A17312" w:rsidR="00B47AE9" w:rsidRPr="00E12966" w:rsidRDefault="00B47AE9" w:rsidP="00B47AE9">
      <w:pPr>
        <w:pStyle w:val="aaac"/>
        <w:rPr>
          <w:rtl/>
        </w:rPr>
      </w:pPr>
      <w:r w:rsidRPr="00E12966">
        <w:rPr>
          <w:b/>
          <w:bCs/>
          <w:color w:val="FF0000"/>
          <w:rtl/>
        </w:rPr>
        <w:t xml:space="preserve">[الحديث: </w:t>
      </w:r>
      <w:r w:rsidR="003F4BB5">
        <w:rPr>
          <w:b/>
          <w:bCs/>
          <w:color w:val="FF0000"/>
          <w:rtl/>
        </w:rPr>
        <w:t>3037</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شارب الخمر لا يزوج إذا خطب</w:t>
      </w:r>
      <w:r w:rsidRPr="00E369AD">
        <w:rPr>
          <w:rStyle w:val="a6"/>
          <w:rtl/>
        </w:rPr>
        <w:t>(</w:t>
      </w:r>
      <w:r w:rsidRPr="00E369AD">
        <w:rPr>
          <w:rStyle w:val="a6"/>
          <w:rtl/>
        </w:rPr>
        <w:footnoteReference w:id="3052"/>
      </w:r>
      <w:r w:rsidRPr="00E369AD">
        <w:rPr>
          <w:rStyle w:val="a6"/>
          <w:rtl/>
        </w:rPr>
        <w:t>)</w:t>
      </w:r>
      <w:r w:rsidRPr="00E12966">
        <w:rPr>
          <w:rtl/>
        </w:rPr>
        <w:t>.</w:t>
      </w:r>
    </w:p>
    <w:p w14:paraId="0999BF9A" w14:textId="64C33B71" w:rsidR="00B47AE9" w:rsidRPr="00E12966" w:rsidRDefault="00B47AE9" w:rsidP="00B47AE9">
      <w:pPr>
        <w:pStyle w:val="aaac"/>
        <w:rPr>
          <w:rtl/>
        </w:rPr>
      </w:pPr>
      <w:r w:rsidRPr="00E12966">
        <w:rPr>
          <w:b/>
          <w:bCs/>
          <w:color w:val="FF0000"/>
          <w:rtl/>
        </w:rPr>
        <w:t xml:space="preserve">[الحديث: </w:t>
      </w:r>
      <w:r w:rsidR="003F4BB5">
        <w:rPr>
          <w:b/>
          <w:bCs/>
          <w:color w:val="FF0000"/>
          <w:rtl/>
        </w:rPr>
        <w:t>3038</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من شرب الخمر بعدما حرمها </w:t>
      </w:r>
      <w:r w:rsidRPr="004342AB">
        <w:rPr>
          <w:rtl/>
        </w:rPr>
        <w:t>الله</w:t>
      </w:r>
      <w:r w:rsidRPr="00E12966">
        <w:rPr>
          <w:rtl/>
        </w:rPr>
        <w:t xml:space="preserve"> على لساني فليس بأهل أن يزوج إذا خطب</w:t>
      </w:r>
      <w:r w:rsidRPr="00E369AD">
        <w:rPr>
          <w:rStyle w:val="a6"/>
          <w:rtl/>
        </w:rPr>
        <w:t>(</w:t>
      </w:r>
      <w:r w:rsidRPr="00E369AD">
        <w:rPr>
          <w:rStyle w:val="a6"/>
          <w:rtl/>
        </w:rPr>
        <w:footnoteReference w:id="3053"/>
      </w:r>
      <w:r w:rsidRPr="00E369AD">
        <w:rPr>
          <w:rStyle w:val="a6"/>
          <w:rtl/>
        </w:rPr>
        <w:t>)</w:t>
      </w:r>
      <w:r w:rsidRPr="00E12966">
        <w:rPr>
          <w:rtl/>
        </w:rPr>
        <w:t>.</w:t>
      </w:r>
    </w:p>
    <w:p w14:paraId="6A582B65" w14:textId="29154EA2" w:rsidR="00B47AE9" w:rsidRPr="00DB5EB5" w:rsidRDefault="00B47AE9" w:rsidP="00B47AE9">
      <w:pPr>
        <w:pStyle w:val="aaac"/>
        <w:rPr>
          <w:rtl/>
        </w:rPr>
      </w:pPr>
      <w:r w:rsidRPr="00E21CB6">
        <w:rPr>
          <w:b/>
          <w:bCs/>
          <w:color w:val="FF0000"/>
          <w:rtl/>
        </w:rPr>
        <w:t xml:space="preserve">[الحديث: </w:t>
      </w:r>
      <w:r w:rsidR="003F4BB5">
        <w:rPr>
          <w:b/>
          <w:bCs/>
          <w:color w:val="FF0000"/>
          <w:rtl/>
        </w:rPr>
        <w:t>3039</w:t>
      </w:r>
      <w:r w:rsidRPr="00E21CB6">
        <w:rPr>
          <w:b/>
          <w:bCs/>
          <w:color w:val="FF0000"/>
          <w:rtl/>
        </w:rPr>
        <w:t>]</w:t>
      </w:r>
      <w:r w:rsidRPr="00E21CB6">
        <w:rPr>
          <w:color w:val="FF0000"/>
          <w:rtl/>
        </w:rPr>
        <w:t xml:space="preserve"> </w:t>
      </w:r>
      <w:r w:rsidRPr="00DB5EB5">
        <w:rPr>
          <w:rtl/>
        </w:rPr>
        <w:t xml:space="preserve">قال الإمام علي: </w:t>
      </w:r>
      <w:r>
        <w:rPr>
          <w:rtl/>
        </w:rPr>
        <w:t>(</w:t>
      </w:r>
      <w:r w:rsidRPr="00DB5EB5">
        <w:rPr>
          <w:rtl/>
        </w:rPr>
        <w:t xml:space="preserve">تزوّجوا فإنّ رسول </w:t>
      </w:r>
      <w:r w:rsidRPr="004342AB">
        <w:rPr>
          <w:rtl/>
        </w:rPr>
        <w:t>الله</w:t>
      </w:r>
      <w:r w:rsidRPr="00DB5EB5">
        <w:rPr>
          <w:rtl/>
        </w:rPr>
        <w:t xml:space="preserve"> </w:t>
      </w:r>
      <w:r w:rsidRPr="00DB5EB5">
        <w:rPr>
          <w:rtl/>
        </w:rPr>
        <w:sym w:font="Abo-thar" w:char="F061"/>
      </w:r>
      <w:r w:rsidRPr="00DB5EB5">
        <w:rPr>
          <w:rtl/>
        </w:rPr>
        <w:t xml:space="preserve"> كثيراً ما كان يقول: من كان يحبّ أن يتّبع سنّتي فليتزوّج، فإنّ من سنّتي التزويج، واطلبوا الولد، فإني أُكاثر بكم الأُمم غدا)</w:t>
      </w:r>
      <w:r w:rsidRPr="00BE6093">
        <w:rPr>
          <w:rStyle w:val="a6"/>
          <w:rtl/>
        </w:rPr>
        <w:t>(</w:t>
      </w:r>
      <w:r w:rsidRPr="00BE6093">
        <w:rPr>
          <w:rStyle w:val="a6"/>
          <w:rtl/>
        </w:rPr>
        <w:footnoteReference w:id="3054"/>
      </w:r>
      <w:r w:rsidRPr="00BE6093">
        <w:rPr>
          <w:rStyle w:val="a6"/>
          <w:rtl/>
        </w:rPr>
        <w:t>)</w:t>
      </w:r>
    </w:p>
    <w:p w14:paraId="4886F840" w14:textId="28F37321" w:rsidR="00B47AE9" w:rsidRPr="00DB5EB5" w:rsidRDefault="00B47AE9" w:rsidP="00B47AE9">
      <w:pPr>
        <w:pStyle w:val="aaac"/>
        <w:rPr>
          <w:rtl/>
        </w:rPr>
      </w:pPr>
      <w:r w:rsidRPr="00E21CB6">
        <w:rPr>
          <w:b/>
          <w:bCs/>
          <w:color w:val="FF0000"/>
          <w:rtl/>
        </w:rPr>
        <w:t xml:space="preserve">[الحديث: </w:t>
      </w:r>
      <w:r w:rsidR="003F4BB5">
        <w:rPr>
          <w:b/>
          <w:bCs/>
          <w:color w:val="FF0000"/>
          <w:rtl/>
        </w:rPr>
        <w:t>3040</w:t>
      </w:r>
      <w:r w:rsidRPr="00E21CB6">
        <w:rPr>
          <w:b/>
          <w:bCs/>
          <w:color w:val="FF0000"/>
          <w:rtl/>
        </w:rPr>
        <w:t>]</w:t>
      </w:r>
      <w:r w:rsidRPr="00E21CB6">
        <w:rPr>
          <w:color w:val="FF0000"/>
          <w:rtl/>
        </w:rPr>
        <w:t xml:space="preserve"> </w:t>
      </w:r>
      <w:r w:rsidRPr="00DB5EB5">
        <w:rPr>
          <w:rtl/>
        </w:rPr>
        <w:t xml:space="preserve">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DB5EB5">
        <w:rPr>
          <w:rtl/>
        </w:rPr>
        <w:t xml:space="preserve">: </w:t>
      </w:r>
      <w:r>
        <w:rPr>
          <w:rtl/>
        </w:rPr>
        <w:t>(</w:t>
      </w:r>
      <w:r w:rsidRPr="00DB5EB5">
        <w:rPr>
          <w:rtl/>
        </w:rPr>
        <w:t>شرار موتاكم العزّاب)</w:t>
      </w:r>
      <w:r w:rsidRPr="00BE6093">
        <w:rPr>
          <w:rStyle w:val="a6"/>
          <w:rtl/>
        </w:rPr>
        <w:t>(</w:t>
      </w:r>
      <w:r w:rsidRPr="00BE6093">
        <w:rPr>
          <w:rStyle w:val="a6"/>
          <w:rtl/>
        </w:rPr>
        <w:footnoteReference w:id="3055"/>
      </w:r>
      <w:r w:rsidRPr="00BE6093">
        <w:rPr>
          <w:rStyle w:val="a6"/>
          <w:rtl/>
        </w:rPr>
        <w:t>)</w:t>
      </w:r>
    </w:p>
    <w:p w14:paraId="7CEE8258" w14:textId="42A9B985" w:rsidR="00B47AE9" w:rsidRPr="00DB5EB5" w:rsidRDefault="00B47AE9" w:rsidP="00B47AE9">
      <w:pPr>
        <w:pStyle w:val="aaac"/>
        <w:rPr>
          <w:rtl/>
        </w:rPr>
      </w:pPr>
      <w:r w:rsidRPr="00E21CB6">
        <w:rPr>
          <w:b/>
          <w:bCs/>
          <w:color w:val="FF0000"/>
          <w:rtl/>
        </w:rPr>
        <w:t xml:space="preserve">[الحديث: </w:t>
      </w:r>
      <w:r w:rsidR="003F4BB5">
        <w:rPr>
          <w:b/>
          <w:bCs/>
          <w:color w:val="FF0000"/>
          <w:rtl/>
        </w:rPr>
        <w:t>3041</w:t>
      </w:r>
      <w:r w:rsidRPr="00E21CB6">
        <w:rPr>
          <w:b/>
          <w:bCs/>
          <w:color w:val="FF0000"/>
          <w:rtl/>
        </w:rPr>
        <w:t>]</w:t>
      </w:r>
      <w:r w:rsidRPr="00E21CB6">
        <w:rPr>
          <w:color w:val="FF0000"/>
          <w:rtl/>
        </w:rPr>
        <w:t xml:space="preserve"> </w:t>
      </w:r>
      <w:r w:rsidRPr="00DB5EB5">
        <w:rPr>
          <w:rtl/>
        </w:rPr>
        <w:t xml:space="preserve">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DB5EB5">
        <w:rPr>
          <w:rtl/>
        </w:rPr>
        <w:t xml:space="preserve">: </w:t>
      </w:r>
      <w:r>
        <w:rPr>
          <w:rtl/>
        </w:rPr>
        <w:t>(</w:t>
      </w:r>
      <w:r w:rsidRPr="00DB5EB5">
        <w:rPr>
          <w:rtl/>
        </w:rPr>
        <w:t>يا معشر الشباب</w:t>
      </w:r>
      <w:r w:rsidR="00EC5988">
        <w:rPr>
          <w:rtl/>
        </w:rPr>
        <w:t xml:space="preserve"> </w:t>
      </w:r>
      <w:r w:rsidRPr="00DB5EB5">
        <w:rPr>
          <w:rtl/>
        </w:rPr>
        <w:t>من استطاع منكم الباه فليتزوج، ومن لم يستطعها فليدمن الصوم، فإنه له وجاءٌ)</w:t>
      </w:r>
      <w:r w:rsidRPr="00BE6093">
        <w:rPr>
          <w:rStyle w:val="a6"/>
          <w:rtl/>
        </w:rPr>
        <w:t>(</w:t>
      </w:r>
      <w:r w:rsidRPr="00BE6093">
        <w:rPr>
          <w:rStyle w:val="a6"/>
          <w:rtl/>
        </w:rPr>
        <w:footnoteReference w:id="3056"/>
      </w:r>
      <w:r w:rsidRPr="00BE6093">
        <w:rPr>
          <w:rStyle w:val="a6"/>
          <w:rtl/>
        </w:rPr>
        <w:t>)</w:t>
      </w:r>
    </w:p>
    <w:p w14:paraId="650B54AA" w14:textId="7D4992CE" w:rsidR="00B47AE9" w:rsidRPr="00DB5EB5" w:rsidRDefault="00B47AE9" w:rsidP="00AE7526">
      <w:pPr>
        <w:pStyle w:val="aaac"/>
        <w:rPr>
          <w:rtl/>
        </w:rPr>
      </w:pPr>
      <w:r w:rsidRPr="00E21CB6">
        <w:rPr>
          <w:rtl/>
        </w:rPr>
        <w:t xml:space="preserve">[الحديث: </w:t>
      </w:r>
      <w:r w:rsidR="003F4BB5">
        <w:rPr>
          <w:rtl/>
        </w:rPr>
        <w:t>3042</w:t>
      </w:r>
      <w:r w:rsidRPr="00E21CB6">
        <w:rPr>
          <w:rtl/>
        </w:rPr>
        <w:t xml:space="preserve">] </w:t>
      </w:r>
      <w:r w:rsidRPr="00DB5EB5">
        <w:rPr>
          <w:rtl/>
        </w:rPr>
        <w:t xml:space="preserve">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DB5EB5">
        <w:rPr>
          <w:rtl/>
        </w:rPr>
        <w:t xml:space="preserve">: </w:t>
      </w:r>
      <w:r>
        <w:rPr>
          <w:rtl/>
        </w:rPr>
        <w:t>(</w:t>
      </w:r>
      <w:r w:rsidRPr="00DB5EB5">
        <w:rPr>
          <w:rtl/>
        </w:rPr>
        <w:t xml:space="preserve">يفتح أبواب السماء بالرحمة </w:t>
      </w:r>
      <w:r w:rsidRPr="004342AB">
        <w:rPr>
          <w:rtl/>
        </w:rPr>
        <w:t>في</w:t>
      </w:r>
      <w:r w:rsidRPr="00DB5EB5">
        <w:rPr>
          <w:rtl/>
        </w:rPr>
        <w:t xml:space="preserve"> أربع مواضع: (عند نزول المطر، وعند نظر الولد </w:t>
      </w:r>
      <w:r w:rsidRPr="004342AB">
        <w:rPr>
          <w:rtl/>
        </w:rPr>
        <w:t>في</w:t>
      </w:r>
      <w:r w:rsidRPr="00DB5EB5">
        <w:rPr>
          <w:rtl/>
        </w:rPr>
        <w:t xml:space="preserve"> وجه الوالدين، وعند فتح باب الكعبة، وعند النكاح)</w:t>
      </w:r>
      <w:r w:rsidRPr="00BE6093">
        <w:rPr>
          <w:rStyle w:val="a6"/>
          <w:rtl/>
        </w:rPr>
        <w:t>(</w:t>
      </w:r>
      <w:r w:rsidRPr="00BE6093">
        <w:rPr>
          <w:rStyle w:val="a6"/>
          <w:rtl/>
        </w:rPr>
        <w:footnoteReference w:id="3057"/>
      </w:r>
      <w:r w:rsidRPr="00BE6093">
        <w:rPr>
          <w:rStyle w:val="a6"/>
          <w:rtl/>
        </w:rPr>
        <w:t>)</w:t>
      </w:r>
      <w:r w:rsidR="0036651E">
        <w:rPr>
          <w:rtl/>
        </w:rPr>
        <w:t xml:space="preserve"> </w:t>
      </w:r>
    </w:p>
    <w:p w14:paraId="4391FD76" w14:textId="1C216550" w:rsidR="00B47AE9" w:rsidRPr="00DB5EB5" w:rsidRDefault="00B47AE9" w:rsidP="00B47AE9">
      <w:pPr>
        <w:pStyle w:val="aaac"/>
        <w:rPr>
          <w:rtl/>
        </w:rPr>
      </w:pPr>
      <w:r w:rsidRPr="00E21CB6">
        <w:rPr>
          <w:b/>
          <w:bCs/>
          <w:color w:val="FF0000"/>
          <w:rtl/>
        </w:rPr>
        <w:t xml:space="preserve">[الحديث: </w:t>
      </w:r>
      <w:r w:rsidR="003F4BB5">
        <w:rPr>
          <w:b/>
          <w:bCs/>
          <w:color w:val="FF0000"/>
          <w:rtl/>
        </w:rPr>
        <w:t>3043</w:t>
      </w:r>
      <w:r w:rsidRPr="00E21CB6">
        <w:rPr>
          <w:b/>
          <w:bCs/>
          <w:color w:val="FF0000"/>
          <w:rtl/>
        </w:rPr>
        <w:t>]</w:t>
      </w:r>
      <w:r w:rsidRPr="00E21CB6">
        <w:rPr>
          <w:color w:val="FF0000"/>
          <w:rtl/>
        </w:rPr>
        <w:t xml:space="preserve"> </w:t>
      </w:r>
      <w:r w:rsidRPr="00DB5EB5">
        <w:rPr>
          <w:rtl/>
        </w:rPr>
        <w:t xml:space="preserve">قال رسول </w:t>
      </w:r>
      <w:r w:rsidRPr="004342AB">
        <w:rPr>
          <w:rtl/>
        </w:rPr>
        <w:t>الله</w:t>
      </w:r>
      <w:r w:rsidRPr="00DB5EB5">
        <w:rPr>
          <w:rtl/>
        </w:rPr>
        <w:t xml:space="preserve"> </w:t>
      </w:r>
      <w:r w:rsidRPr="00DB5EB5">
        <w:rPr>
          <w:rtl/>
        </w:rPr>
        <w:sym w:font="Abo-thar" w:char="F061"/>
      </w:r>
      <w:r w:rsidRPr="00DB5EB5">
        <w:rPr>
          <w:rtl/>
        </w:rPr>
        <w:t xml:space="preserve">: </w:t>
      </w:r>
      <w:r>
        <w:rPr>
          <w:rtl/>
        </w:rPr>
        <w:t>(</w:t>
      </w:r>
      <w:r w:rsidRPr="00DB5EB5">
        <w:rPr>
          <w:rtl/>
        </w:rPr>
        <w:t xml:space="preserve">من عمل </w:t>
      </w:r>
      <w:r w:rsidRPr="004342AB">
        <w:rPr>
          <w:rtl/>
        </w:rPr>
        <w:t>في</w:t>
      </w:r>
      <w:r w:rsidRPr="00DB5EB5">
        <w:rPr>
          <w:rtl/>
        </w:rPr>
        <w:t xml:space="preserve"> تزويج حلال حتى يجمع </w:t>
      </w:r>
      <w:r w:rsidRPr="004342AB">
        <w:rPr>
          <w:rtl/>
        </w:rPr>
        <w:t>الله</w:t>
      </w:r>
      <w:r w:rsidRPr="00DB5EB5">
        <w:rPr>
          <w:rtl/>
        </w:rPr>
        <w:t xml:space="preserve"> بينهما، زوّجه </w:t>
      </w:r>
      <w:r w:rsidRPr="004342AB">
        <w:rPr>
          <w:rtl/>
        </w:rPr>
        <w:t>الله</w:t>
      </w:r>
      <w:r w:rsidRPr="00DB5EB5">
        <w:rPr>
          <w:rtl/>
        </w:rPr>
        <w:t xml:space="preserve"> من الحور العين، وكان له بكل خطوةٍ خطاها، وكلمةٍ تكلّم بها عبادة </w:t>
      </w:r>
      <w:r w:rsidRPr="00DB5EB5">
        <w:rPr>
          <w:rtl/>
        </w:rPr>
        <w:lastRenderedPageBreak/>
        <w:t>سنة)</w:t>
      </w:r>
      <w:r w:rsidRPr="00BE6093">
        <w:rPr>
          <w:rStyle w:val="a6"/>
          <w:rtl/>
        </w:rPr>
        <w:t>(</w:t>
      </w:r>
      <w:r w:rsidRPr="00BE6093">
        <w:rPr>
          <w:rStyle w:val="a6"/>
          <w:rtl/>
        </w:rPr>
        <w:footnoteReference w:id="3058"/>
      </w:r>
      <w:r w:rsidRPr="00BE6093">
        <w:rPr>
          <w:rStyle w:val="a6"/>
          <w:rtl/>
        </w:rPr>
        <w:t>)</w:t>
      </w:r>
    </w:p>
    <w:p w14:paraId="52B5615F" w14:textId="35F45D74" w:rsidR="00B47AE9" w:rsidRPr="00DB5EB5" w:rsidRDefault="00B47AE9" w:rsidP="00B47AE9">
      <w:pPr>
        <w:pStyle w:val="aaac"/>
        <w:rPr>
          <w:rtl/>
        </w:rPr>
      </w:pPr>
      <w:r w:rsidRPr="00E21CB6">
        <w:rPr>
          <w:b/>
          <w:bCs/>
          <w:color w:val="FF0000"/>
          <w:rtl/>
        </w:rPr>
        <w:t xml:space="preserve">[الحديث: </w:t>
      </w:r>
      <w:r w:rsidR="003F4BB5">
        <w:rPr>
          <w:b/>
          <w:bCs/>
          <w:color w:val="FF0000"/>
          <w:rtl/>
        </w:rPr>
        <w:t>3044</w:t>
      </w:r>
      <w:r w:rsidRPr="00E21CB6">
        <w:rPr>
          <w:b/>
          <w:bCs/>
          <w:color w:val="FF0000"/>
          <w:rtl/>
        </w:rPr>
        <w:t>]</w:t>
      </w:r>
      <w:r w:rsidRPr="00E21CB6">
        <w:rPr>
          <w:color w:val="FF0000"/>
          <w:rtl/>
        </w:rPr>
        <w:t xml:space="preserve"> </w:t>
      </w:r>
      <w:r w:rsidRPr="00DB5EB5">
        <w:rPr>
          <w:rtl/>
        </w:rPr>
        <w:t xml:space="preserve">قال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DB5EB5">
        <w:rPr>
          <w:rtl/>
        </w:rPr>
        <w:t xml:space="preserve">: </w:t>
      </w:r>
      <w:r>
        <w:rPr>
          <w:rtl/>
        </w:rPr>
        <w:t>(</w:t>
      </w:r>
      <w:r w:rsidRPr="00DB5EB5">
        <w:rPr>
          <w:rtl/>
        </w:rPr>
        <w:t xml:space="preserve">ما من شابٍّ تزوّج </w:t>
      </w:r>
      <w:r w:rsidRPr="004342AB">
        <w:rPr>
          <w:rtl/>
        </w:rPr>
        <w:t>في</w:t>
      </w:r>
      <w:r w:rsidRPr="00DB5EB5">
        <w:rPr>
          <w:rtl/>
        </w:rPr>
        <w:t xml:space="preserve"> حداثة سنّه، إلا عجّ شيطانه: يا ويله.. يا ويله.. عصم مني ثلثي دينه، فليتقّ </w:t>
      </w:r>
      <w:r w:rsidRPr="004342AB">
        <w:rPr>
          <w:rtl/>
        </w:rPr>
        <w:t>الله</w:t>
      </w:r>
      <w:r w:rsidRPr="00DB5EB5">
        <w:rPr>
          <w:rtl/>
        </w:rPr>
        <w:t xml:space="preserve"> العبد </w:t>
      </w:r>
      <w:r w:rsidRPr="004342AB">
        <w:rPr>
          <w:rtl/>
        </w:rPr>
        <w:t>في</w:t>
      </w:r>
      <w:r w:rsidRPr="00DB5EB5">
        <w:rPr>
          <w:rtl/>
        </w:rPr>
        <w:t xml:space="preserve"> الثلث الباقي)</w:t>
      </w:r>
      <w:r w:rsidRPr="00BE6093">
        <w:rPr>
          <w:rStyle w:val="a6"/>
          <w:rtl/>
        </w:rPr>
        <w:t>(</w:t>
      </w:r>
      <w:r w:rsidRPr="00BE6093">
        <w:rPr>
          <w:rStyle w:val="a6"/>
          <w:rtl/>
        </w:rPr>
        <w:footnoteReference w:id="3059"/>
      </w:r>
      <w:r w:rsidRPr="00BE6093">
        <w:rPr>
          <w:rStyle w:val="a6"/>
          <w:rtl/>
        </w:rPr>
        <w:t>)</w:t>
      </w:r>
    </w:p>
    <w:p w14:paraId="13655A9F" w14:textId="17BB6249" w:rsidR="00B47AE9" w:rsidRPr="00DB5EB5" w:rsidRDefault="00B47AE9" w:rsidP="00B47AE9">
      <w:pPr>
        <w:pStyle w:val="aaac"/>
        <w:rPr>
          <w:rtl/>
        </w:rPr>
      </w:pPr>
      <w:r w:rsidRPr="00E21CB6">
        <w:rPr>
          <w:b/>
          <w:bCs/>
          <w:color w:val="FF0000"/>
          <w:rtl/>
        </w:rPr>
        <w:t xml:space="preserve">[الحديث: </w:t>
      </w:r>
      <w:r w:rsidR="003F4BB5">
        <w:rPr>
          <w:b/>
          <w:bCs/>
          <w:color w:val="FF0000"/>
          <w:rtl/>
        </w:rPr>
        <w:t>3045</w:t>
      </w:r>
      <w:r w:rsidRPr="00E21CB6">
        <w:rPr>
          <w:b/>
          <w:bCs/>
          <w:color w:val="FF0000"/>
          <w:rtl/>
        </w:rPr>
        <w:t>]</w:t>
      </w:r>
      <w:r w:rsidRPr="00E21CB6">
        <w:rPr>
          <w:color w:val="FF0000"/>
          <w:rtl/>
        </w:rPr>
        <w:t xml:space="preserve"> </w:t>
      </w:r>
      <w:r w:rsidRPr="00DB5EB5">
        <w:rPr>
          <w:rtl/>
        </w:rPr>
        <w:t xml:space="preserve">قال رسول </w:t>
      </w:r>
      <w:r w:rsidRPr="004342AB">
        <w:rPr>
          <w:rtl/>
        </w:rPr>
        <w:t>الله</w:t>
      </w:r>
      <w:r w:rsidRPr="00DB5EB5">
        <w:rPr>
          <w:rtl/>
        </w:rPr>
        <w:t xml:space="preserve"> </w:t>
      </w:r>
      <w:r w:rsidRPr="00DB5EB5">
        <w:rPr>
          <w:rtl/>
        </w:rPr>
        <w:sym w:font="Abo-thar" w:char="F061"/>
      </w:r>
      <w:r w:rsidRPr="00DB5EB5">
        <w:rPr>
          <w:rtl/>
        </w:rPr>
        <w:t xml:space="preserve">: </w:t>
      </w:r>
      <w:r>
        <w:rPr>
          <w:rtl/>
        </w:rPr>
        <w:t>(</w:t>
      </w:r>
      <w:r w:rsidRPr="00DB5EB5">
        <w:rPr>
          <w:rtl/>
        </w:rPr>
        <w:t xml:space="preserve">لا سهر إلا </w:t>
      </w:r>
      <w:r w:rsidRPr="004342AB">
        <w:rPr>
          <w:rtl/>
        </w:rPr>
        <w:t>في</w:t>
      </w:r>
      <w:r w:rsidRPr="00DB5EB5">
        <w:rPr>
          <w:rtl/>
        </w:rPr>
        <w:t xml:space="preserve"> ثلاث: تهجّدٌ بالقرآن، أو طلب علمٍ، أو عروسٌ تُهدى إلى زوجها)</w:t>
      </w:r>
      <w:r w:rsidRPr="00BE6093">
        <w:rPr>
          <w:rStyle w:val="a6"/>
          <w:rtl/>
        </w:rPr>
        <w:t>(</w:t>
      </w:r>
      <w:r w:rsidRPr="00BE6093">
        <w:rPr>
          <w:rStyle w:val="a6"/>
          <w:rtl/>
        </w:rPr>
        <w:footnoteReference w:id="3060"/>
      </w:r>
      <w:r w:rsidRPr="00BE6093">
        <w:rPr>
          <w:rStyle w:val="a6"/>
          <w:rtl/>
        </w:rPr>
        <w:t>)</w:t>
      </w:r>
    </w:p>
    <w:p w14:paraId="19C08FEF" w14:textId="0CFF2B1B" w:rsidR="00B47AE9" w:rsidRPr="00E12966" w:rsidRDefault="00B47AE9" w:rsidP="00B47AE9">
      <w:pPr>
        <w:pStyle w:val="aaac"/>
        <w:rPr>
          <w:rtl/>
        </w:rPr>
      </w:pPr>
      <w:r w:rsidRPr="00E12966">
        <w:rPr>
          <w:b/>
          <w:bCs/>
          <w:color w:val="FF0000"/>
          <w:rtl/>
        </w:rPr>
        <w:t xml:space="preserve">[الحديث: </w:t>
      </w:r>
      <w:r w:rsidR="003F4BB5">
        <w:rPr>
          <w:b/>
          <w:bCs/>
          <w:color w:val="FF0000"/>
          <w:rtl/>
        </w:rPr>
        <w:t>3046</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ما يمنع المؤمن أن يتخذ أهلا</w:t>
      </w:r>
      <w:r w:rsidR="00CD2888">
        <w:rPr>
          <w:rtl/>
        </w:rPr>
        <w:t>؟</w:t>
      </w:r>
      <w:r w:rsidR="00D86841">
        <w:rPr>
          <w:rtl/>
        </w:rPr>
        <w:t>!</w:t>
      </w:r>
      <w:r w:rsidRPr="00E12966">
        <w:rPr>
          <w:rtl/>
        </w:rPr>
        <w:t xml:space="preserve"> لعل </w:t>
      </w:r>
      <w:r w:rsidRPr="004342AB">
        <w:rPr>
          <w:rtl/>
        </w:rPr>
        <w:t>الله</w:t>
      </w:r>
      <w:r w:rsidRPr="00E12966">
        <w:rPr>
          <w:rtl/>
        </w:rPr>
        <w:t xml:space="preserve"> يرزقه نسمة تثقل </w:t>
      </w:r>
      <w:r w:rsidR="004342AB" w:rsidRPr="005B45C9">
        <w:rPr>
          <w:rtl/>
        </w:rPr>
        <w:t>الأرض</w:t>
      </w:r>
      <w:r w:rsidRPr="00E12966">
        <w:rPr>
          <w:rtl/>
        </w:rPr>
        <w:t xml:space="preserve"> بلا إله إلا </w:t>
      </w:r>
      <w:r w:rsidRPr="004342AB">
        <w:rPr>
          <w:rtl/>
        </w:rPr>
        <w:t>الله</w:t>
      </w:r>
      <w:r w:rsidRPr="00E369AD">
        <w:rPr>
          <w:rStyle w:val="a6"/>
          <w:rtl/>
        </w:rPr>
        <w:t>(</w:t>
      </w:r>
      <w:r w:rsidRPr="00E369AD">
        <w:rPr>
          <w:rStyle w:val="a6"/>
          <w:rtl/>
        </w:rPr>
        <w:footnoteReference w:id="3061"/>
      </w:r>
      <w:r w:rsidRPr="00E369AD">
        <w:rPr>
          <w:rStyle w:val="a6"/>
          <w:rtl/>
        </w:rPr>
        <w:t>)</w:t>
      </w:r>
      <w:r w:rsidRPr="00E12966">
        <w:rPr>
          <w:rtl/>
        </w:rPr>
        <w:t>.</w:t>
      </w:r>
    </w:p>
    <w:p w14:paraId="0B5E9008" w14:textId="17A7B351" w:rsidR="00B47AE9" w:rsidRPr="00E12966" w:rsidRDefault="00B47AE9" w:rsidP="00B47AE9">
      <w:pPr>
        <w:pStyle w:val="aaac"/>
        <w:rPr>
          <w:rtl/>
        </w:rPr>
      </w:pPr>
      <w:r w:rsidRPr="00E12966">
        <w:rPr>
          <w:b/>
          <w:bCs/>
          <w:color w:val="FF0000"/>
          <w:rtl/>
        </w:rPr>
        <w:t xml:space="preserve">[الحديث: </w:t>
      </w:r>
      <w:r w:rsidR="003F4BB5">
        <w:rPr>
          <w:b/>
          <w:bCs/>
          <w:color w:val="FF0000"/>
          <w:rtl/>
        </w:rPr>
        <w:t>3047</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ما بني بناء </w:t>
      </w:r>
      <w:r w:rsidRPr="004342AB">
        <w:rPr>
          <w:rtl/>
        </w:rPr>
        <w:t>في</w:t>
      </w:r>
      <w:r w:rsidRPr="00E12966">
        <w:rPr>
          <w:rtl/>
        </w:rPr>
        <w:t xml:space="preserve"> </w:t>
      </w:r>
      <w:r w:rsidRPr="005B45C9">
        <w:rPr>
          <w:rtl/>
        </w:rPr>
        <w:t>الإسلام</w:t>
      </w:r>
      <w:r w:rsidRPr="00E12966">
        <w:rPr>
          <w:rtl/>
        </w:rPr>
        <w:t xml:space="preserve"> أحب إلى </w:t>
      </w:r>
      <w:r w:rsidRPr="004342AB">
        <w:rPr>
          <w:rtl/>
        </w:rPr>
        <w:t>الله</w:t>
      </w:r>
      <w:r w:rsidRPr="00E12966">
        <w:rPr>
          <w:rtl/>
        </w:rPr>
        <w:t xml:space="preserve"> عزّ وجلّ من التزويج</w:t>
      </w:r>
      <w:r w:rsidRPr="00E369AD">
        <w:rPr>
          <w:rStyle w:val="a6"/>
          <w:rtl/>
        </w:rPr>
        <w:t>(</w:t>
      </w:r>
      <w:r w:rsidRPr="00E369AD">
        <w:rPr>
          <w:rStyle w:val="a6"/>
          <w:rtl/>
        </w:rPr>
        <w:footnoteReference w:id="3062"/>
      </w:r>
      <w:r w:rsidRPr="00E369AD">
        <w:rPr>
          <w:rStyle w:val="a6"/>
          <w:rtl/>
        </w:rPr>
        <w:t>)</w:t>
      </w:r>
      <w:r w:rsidRPr="00E12966">
        <w:rPr>
          <w:rtl/>
        </w:rPr>
        <w:t>.</w:t>
      </w:r>
    </w:p>
    <w:p w14:paraId="45C82BF8" w14:textId="13192997" w:rsidR="00B47AE9" w:rsidRPr="00E12966" w:rsidRDefault="00B47AE9" w:rsidP="00B47AE9">
      <w:pPr>
        <w:pStyle w:val="aaac"/>
        <w:rPr>
          <w:rtl/>
        </w:rPr>
      </w:pPr>
      <w:r w:rsidRPr="00E12966">
        <w:rPr>
          <w:b/>
          <w:bCs/>
          <w:color w:val="FF0000"/>
          <w:rtl/>
        </w:rPr>
        <w:t xml:space="preserve">[الحديث: </w:t>
      </w:r>
      <w:r w:rsidR="003F4BB5">
        <w:rPr>
          <w:b/>
          <w:bCs/>
          <w:color w:val="FF0000"/>
          <w:rtl/>
        </w:rPr>
        <w:t>3048</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اتخذوا </w:t>
      </w:r>
      <w:r w:rsidRPr="005B45C9">
        <w:rPr>
          <w:rtl/>
        </w:rPr>
        <w:t>الأهل</w:t>
      </w:r>
      <w:r w:rsidRPr="00E12966">
        <w:rPr>
          <w:rtl/>
        </w:rPr>
        <w:t xml:space="preserve"> فإنه أرزق لكم</w:t>
      </w:r>
      <w:r w:rsidRPr="00E369AD">
        <w:rPr>
          <w:rStyle w:val="a6"/>
          <w:rtl/>
        </w:rPr>
        <w:t>(</w:t>
      </w:r>
      <w:r w:rsidRPr="00E369AD">
        <w:rPr>
          <w:rStyle w:val="a6"/>
          <w:rtl/>
        </w:rPr>
        <w:footnoteReference w:id="3063"/>
      </w:r>
      <w:r w:rsidRPr="00E369AD">
        <w:rPr>
          <w:rStyle w:val="a6"/>
          <w:rtl/>
        </w:rPr>
        <w:t>)</w:t>
      </w:r>
      <w:r w:rsidRPr="00E12966">
        <w:rPr>
          <w:rtl/>
        </w:rPr>
        <w:t>.</w:t>
      </w:r>
    </w:p>
    <w:p w14:paraId="2B4B9140" w14:textId="617560A2" w:rsidR="00B47AE9" w:rsidRPr="00E12966" w:rsidRDefault="00B47AE9" w:rsidP="00B47AE9">
      <w:pPr>
        <w:pStyle w:val="aaac"/>
        <w:rPr>
          <w:rtl/>
        </w:rPr>
      </w:pPr>
      <w:r w:rsidRPr="00E12966">
        <w:rPr>
          <w:b/>
          <w:bCs/>
          <w:color w:val="FF0000"/>
          <w:rtl/>
        </w:rPr>
        <w:t xml:space="preserve">[الحديث: </w:t>
      </w:r>
      <w:r w:rsidR="003F4BB5">
        <w:rPr>
          <w:b/>
          <w:bCs/>
          <w:color w:val="FF0000"/>
          <w:rtl/>
        </w:rPr>
        <w:t>3049</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تزوجوا وزوجوا</w:t>
      </w:r>
      <w:r w:rsidR="00CE149D">
        <w:rPr>
          <w:rFonts w:hint="cs"/>
          <w:rtl/>
        </w:rPr>
        <w:t xml:space="preserve">، </w:t>
      </w:r>
      <w:r w:rsidRPr="00E12966">
        <w:rPr>
          <w:rtl/>
        </w:rPr>
        <w:t xml:space="preserve">وما من شيء </w:t>
      </w:r>
      <w:r w:rsidRPr="005B45C9">
        <w:rPr>
          <w:rtl/>
        </w:rPr>
        <w:t>أحب</w:t>
      </w:r>
      <w:r w:rsidRPr="00E12966">
        <w:rPr>
          <w:rtl/>
        </w:rPr>
        <w:t xml:space="preserve"> إلى </w:t>
      </w:r>
      <w:r w:rsidRPr="004342AB">
        <w:rPr>
          <w:rtl/>
        </w:rPr>
        <w:t>الله</w:t>
      </w:r>
      <w:r w:rsidRPr="00E12966">
        <w:rPr>
          <w:rtl/>
        </w:rPr>
        <w:t xml:space="preserve"> عزّ وجلّ من بيت يعمر </w:t>
      </w:r>
      <w:r w:rsidRPr="004342AB">
        <w:rPr>
          <w:rtl/>
        </w:rPr>
        <w:t>في</w:t>
      </w:r>
      <w:r w:rsidRPr="00E12966">
        <w:rPr>
          <w:rtl/>
        </w:rPr>
        <w:t xml:space="preserve"> </w:t>
      </w:r>
      <w:r w:rsidRPr="005B45C9">
        <w:rPr>
          <w:rtl/>
        </w:rPr>
        <w:t>الإسلام</w:t>
      </w:r>
      <w:r w:rsidRPr="00E12966">
        <w:rPr>
          <w:rtl/>
        </w:rPr>
        <w:t xml:space="preserve"> بالنكاح، وما من شيء أبغض إلى </w:t>
      </w:r>
      <w:r w:rsidRPr="004342AB">
        <w:rPr>
          <w:rtl/>
        </w:rPr>
        <w:t>الله</w:t>
      </w:r>
      <w:r w:rsidRPr="00E12966">
        <w:rPr>
          <w:rtl/>
        </w:rPr>
        <w:t xml:space="preserve"> عزّ وجلّ من بيت يخرب </w:t>
      </w:r>
      <w:r w:rsidRPr="004342AB">
        <w:rPr>
          <w:rtl/>
        </w:rPr>
        <w:t>في</w:t>
      </w:r>
      <w:r w:rsidRPr="00E12966">
        <w:rPr>
          <w:rtl/>
        </w:rPr>
        <w:t xml:space="preserve"> </w:t>
      </w:r>
      <w:r w:rsidRPr="005B45C9">
        <w:rPr>
          <w:rtl/>
        </w:rPr>
        <w:t>الإسلام</w:t>
      </w:r>
      <w:r w:rsidRPr="00E12966">
        <w:rPr>
          <w:rtl/>
        </w:rPr>
        <w:t xml:space="preserve"> بالفرقة، يعني الطلاق.</w:t>
      </w:r>
    </w:p>
    <w:p w14:paraId="0D101B05" w14:textId="77777777" w:rsidR="00B47AE9" w:rsidRPr="00E12966" w:rsidRDefault="00B47AE9" w:rsidP="00B47AE9">
      <w:pPr>
        <w:pStyle w:val="aaac"/>
        <w:rPr>
          <w:rtl/>
        </w:rPr>
      </w:pPr>
      <w:r w:rsidRPr="00E12966">
        <w:rPr>
          <w:rtl/>
        </w:rPr>
        <w:t xml:space="preserve">ثم قال </w:t>
      </w:r>
      <w:r>
        <w:rPr>
          <w:rtl/>
        </w:rPr>
        <w:t>الإمام الصادق</w:t>
      </w:r>
      <w:r w:rsidRPr="00E12966">
        <w:rPr>
          <w:rtl/>
        </w:rPr>
        <w:t xml:space="preserve">: ان </w:t>
      </w:r>
      <w:r w:rsidRPr="004342AB">
        <w:rPr>
          <w:rtl/>
        </w:rPr>
        <w:t>الله</w:t>
      </w:r>
      <w:r w:rsidRPr="00E12966">
        <w:rPr>
          <w:rtl/>
        </w:rPr>
        <w:t xml:space="preserve"> عزّ وجلّ </w:t>
      </w:r>
      <w:r w:rsidRPr="005B45C9">
        <w:rPr>
          <w:rtl/>
        </w:rPr>
        <w:t>إنمّا</w:t>
      </w:r>
      <w:r w:rsidRPr="00E12966">
        <w:rPr>
          <w:rtl/>
        </w:rPr>
        <w:t xml:space="preserve"> وكد </w:t>
      </w:r>
      <w:r w:rsidRPr="004342AB">
        <w:rPr>
          <w:rtl/>
        </w:rPr>
        <w:t>في</w:t>
      </w:r>
      <w:r w:rsidRPr="00E12966">
        <w:rPr>
          <w:rtl/>
        </w:rPr>
        <w:t xml:space="preserve"> الطلاق وكرر فيه القول من بغضه الفرقة</w:t>
      </w:r>
      <w:r w:rsidRPr="00E369AD">
        <w:rPr>
          <w:rStyle w:val="a6"/>
          <w:rtl/>
        </w:rPr>
        <w:t>(</w:t>
      </w:r>
      <w:r w:rsidRPr="00E369AD">
        <w:rPr>
          <w:rStyle w:val="a6"/>
          <w:rtl/>
        </w:rPr>
        <w:footnoteReference w:id="3064"/>
      </w:r>
      <w:r w:rsidRPr="00E369AD">
        <w:rPr>
          <w:rStyle w:val="a6"/>
          <w:rtl/>
        </w:rPr>
        <w:t>)</w:t>
      </w:r>
      <w:r w:rsidRPr="00E12966">
        <w:rPr>
          <w:rtl/>
        </w:rPr>
        <w:t>.</w:t>
      </w:r>
    </w:p>
    <w:p w14:paraId="3DE94F55" w14:textId="47555902" w:rsidR="00B47AE9" w:rsidRPr="00E12966" w:rsidRDefault="00B47AE9" w:rsidP="00B47AE9">
      <w:pPr>
        <w:pStyle w:val="aaac"/>
        <w:rPr>
          <w:rtl/>
        </w:rPr>
      </w:pPr>
      <w:r w:rsidRPr="00E12966">
        <w:rPr>
          <w:b/>
          <w:bCs/>
          <w:color w:val="FF0000"/>
          <w:rtl/>
        </w:rPr>
        <w:t xml:space="preserve">[الحديث: </w:t>
      </w:r>
      <w:r w:rsidR="003F4BB5">
        <w:rPr>
          <w:b/>
          <w:bCs/>
          <w:color w:val="FF0000"/>
          <w:rtl/>
        </w:rPr>
        <w:t>3050</w:t>
      </w:r>
      <w:r w:rsidRPr="00E12966">
        <w:rPr>
          <w:b/>
          <w:bCs/>
          <w:color w:val="FF0000"/>
          <w:rtl/>
        </w:rPr>
        <w:t>]</w:t>
      </w:r>
      <w:r>
        <w:rPr>
          <w:rStyle w:val="a6"/>
          <w:rtl/>
        </w:rPr>
        <w:t xml:space="preserve"> </w:t>
      </w:r>
      <w:r w:rsidRPr="00E12966">
        <w:rPr>
          <w:rtl/>
        </w:rPr>
        <w:t xml:space="preserve">قال رسول </w:t>
      </w:r>
      <w:r w:rsidRPr="004342AB">
        <w:rPr>
          <w:rtl/>
        </w:rPr>
        <w:t>الله</w:t>
      </w:r>
      <w:r w:rsidRPr="00E12966">
        <w:rPr>
          <w:rtl/>
        </w:rPr>
        <w:t xml:space="preserve"> </w:t>
      </w:r>
      <w:r w:rsidRPr="00E12966">
        <w:rPr>
          <w:rtl/>
        </w:rPr>
        <w:sym w:font="Abo-thar" w:char="F061"/>
      </w:r>
      <w:r w:rsidRPr="00E12966">
        <w:rPr>
          <w:rtl/>
        </w:rPr>
        <w:t>: من تزوج أحرز نصف دينه</w:t>
      </w:r>
      <w:r>
        <w:rPr>
          <w:rtl/>
        </w:rPr>
        <w:t xml:space="preserve">، </w:t>
      </w:r>
      <w:r w:rsidRPr="00E12966">
        <w:rPr>
          <w:rtl/>
        </w:rPr>
        <w:t xml:space="preserve">فليتق </w:t>
      </w:r>
      <w:r w:rsidRPr="004342AB">
        <w:rPr>
          <w:rtl/>
        </w:rPr>
        <w:t>الله</w:t>
      </w:r>
      <w:r w:rsidRPr="00E12966">
        <w:rPr>
          <w:rtl/>
        </w:rPr>
        <w:t xml:space="preserve"> </w:t>
      </w:r>
      <w:r w:rsidRPr="004342AB">
        <w:rPr>
          <w:rtl/>
        </w:rPr>
        <w:t>في</w:t>
      </w:r>
      <w:r w:rsidRPr="00E12966">
        <w:rPr>
          <w:rtl/>
        </w:rPr>
        <w:t xml:space="preserve"> النصف الآخر، أو الباقي</w:t>
      </w:r>
      <w:r w:rsidRPr="00E369AD">
        <w:rPr>
          <w:rStyle w:val="a6"/>
          <w:rtl/>
        </w:rPr>
        <w:t>(</w:t>
      </w:r>
      <w:r w:rsidRPr="00E369AD">
        <w:rPr>
          <w:rStyle w:val="a6"/>
          <w:rtl/>
        </w:rPr>
        <w:footnoteReference w:id="3065"/>
      </w:r>
      <w:r w:rsidRPr="00E369AD">
        <w:rPr>
          <w:rStyle w:val="a6"/>
          <w:rtl/>
        </w:rPr>
        <w:t>)</w:t>
      </w:r>
      <w:r w:rsidRPr="00E12966">
        <w:rPr>
          <w:rtl/>
        </w:rPr>
        <w:t>.</w:t>
      </w:r>
    </w:p>
    <w:p w14:paraId="3A95326A" w14:textId="4D6AC52D" w:rsidR="00B47AE9" w:rsidRPr="00E12966" w:rsidRDefault="00B47AE9" w:rsidP="00B47AE9">
      <w:pPr>
        <w:pStyle w:val="aaac"/>
        <w:rPr>
          <w:rtl/>
        </w:rPr>
      </w:pPr>
      <w:r w:rsidRPr="00E12966">
        <w:rPr>
          <w:b/>
          <w:bCs/>
          <w:color w:val="FF0000"/>
          <w:rtl/>
        </w:rPr>
        <w:lastRenderedPageBreak/>
        <w:t xml:space="preserve">[الحديث: </w:t>
      </w:r>
      <w:r w:rsidR="003F4BB5">
        <w:rPr>
          <w:b/>
          <w:bCs/>
          <w:color w:val="FF0000"/>
          <w:rtl/>
        </w:rPr>
        <w:t>3051</w:t>
      </w:r>
      <w:r w:rsidRPr="00E12966">
        <w:rPr>
          <w:b/>
          <w:bCs/>
          <w:color w:val="FF0000"/>
          <w:rtl/>
        </w:rPr>
        <w:t>]</w:t>
      </w:r>
      <w:r w:rsidRPr="00E12966">
        <w:rPr>
          <w:rtl/>
        </w:rPr>
        <w:t xml:space="preserve"> </w:t>
      </w:r>
      <w:r>
        <w:rPr>
          <w:rtl/>
        </w:rPr>
        <w:t xml:space="preserve">قال الإمام علي: </w:t>
      </w:r>
      <w:r w:rsidRPr="00E12966">
        <w:rPr>
          <w:rtl/>
        </w:rPr>
        <w:t>تزوّجوا فإنّ رسول</w:t>
      </w:r>
      <w:r>
        <w:rPr>
          <w:rtl/>
        </w:rPr>
        <w:t xml:space="preserve"> </w:t>
      </w:r>
      <w:r w:rsidRPr="004342AB">
        <w:rPr>
          <w:rtl/>
        </w:rPr>
        <w:t>الله</w:t>
      </w:r>
      <w:r w:rsidRPr="00E12966">
        <w:rPr>
          <w:rtl/>
        </w:rPr>
        <w:t xml:space="preserve"> </w:t>
      </w:r>
      <w:r w:rsidRPr="00E12966">
        <w:rPr>
          <w:rtl/>
        </w:rPr>
        <w:sym w:font="Abo-thar" w:char="F061"/>
      </w:r>
      <w:r w:rsidRPr="00E12966">
        <w:rPr>
          <w:rtl/>
        </w:rPr>
        <w:t xml:space="preserve"> قال: من أحب أن يتبع سنّتي فإنّ من سنّتي التزويج</w:t>
      </w:r>
      <w:r w:rsidRPr="00E369AD">
        <w:rPr>
          <w:rStyle w:val="a6"/>
          <w:rtl/>
        </w:rPr>
        <w:t>(</w:t>
      </w:r>
      <w:r w:rsidRPr="00E369AD">
        <w:rPr>
          <w:rStyle w:val="a6"/>
          <w:rtl/>
        </w:rPr>
        <w:footnoteReference w:id="3066"/>
      </w:r>
      <w:r w:rsidRPr="00E369AD">
        <w:rPr>
          <w:rStyle w:val="a6"/>
          <w:rtl/>
        </w:rPr>
        <w:t>)</w:t>
      </w:r>
      <w:r w:rsidRPr="00E12966">
        <w:rPr>
          <w:rtl/>
        </w:rPr>
        <w:t>.</w:t>
      </w:r>
    </w:p>
    <w:p w14:paraId="08BBF1BD" w14:textId="71E81E05" w:rsidR="00B47AE9" w:rsidRPr="00E12966" w:rsidRDefault="00B47AE9" w:rsidP="00B47AE9">
      <w:pPr>
        <w:pStyle w:val="aaac"/>
        <w:rPr>
          <w:rtl/>
        </w:rPr>
      </w:pPr>
      <w:r w:rsidRPr="00E12966">
        <w:rPr>
          <w:b/>
          <w:bCs/>
          <w:color w:val="FF0000"/>
          <w:rtl/>
        </w:rPr>
        <w:t xml:space="preserve">[الحديث: </w:t>
      </w:r>
      <w:r w:rsidR="003F4BB5">
        <w:rPr>
          <w:b/>
          <w:bCs/>
          <w:color w:val="FF0000"/>
          <w:rtl/>
        </w:rPr>
        <w:t>3052</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من أحب أن يلقى </w:t>
      </w:r>
      <w:r w:rsidRPr="004342AB">
        <w:rPr>
          <w:rtl/>
        </w:rPr>
        <w:t>الله</w:t>
      </w:r>
      <w:r w:rsidRPr="00E12966">
        <w:rPr>
          <w:rtl/>
        </w:rPr>
        <w:t xml:space="preserve"> طاهرا مطهرا فليلقه بزوجة</w:t>
      </w:r>
      <w:r w:rsidRPr="00E369AD">
        <w:rPr>
          <w:rStyle w:val="a6"/>
          <w:rtl/>
        </w:rPr>
        <w:t>(</w:t>
      </w:r>
      <w:r w:rsidRPr="00E369AD">
        <w:rPr>
          <w:rStyle w:val="a6"/>
          <w:rtl/>
        </w:rPr>
        <w:footnoteReference w:id="3067"/>
      </w:r>
      <w:r w:rsidRPr="00E369AD">
        <w:rPr>
          <w:rStyle w:val="a6"/>
          <w:rtl/>
        </w:rPr>
        <w:t>)</w:t>
      </w:r>
      <w:r w:rsidRPr="00E12966">
        <w:rPr>
          <w:rtl/>
        </w:rPr>
        <w:t>.</w:t>
      </w:r>
    </w:p>
    <w:p w14:paraId="2D35A259" w14:textId="26B2F96E" w:rsidR="00B47AE9" w:rsidRPr="00CD3D00" w:rsidRDefault="00B47AE9" w:rsidP="00B47AE9">
      <w:pPr>
        <w:pStyle w:val="aaac"/>
        <w:rPr>
          <w:rtl/>
        </w:rPr>
      </w:pPr>
      <w:r w:rsidRPr="00CD3D00">
        <w:rPr>
          <w:b/>
          <w:bCs/>
          <w:color w:val="FF0000"/>
          <w:rtl/>
        </w:rPr>
        <w:t xml:space="preserve">[الحديث: </w:t>
      </w:r>
      <w:r w:rsidR="003F4BB5">
        <w:rPr>
          <w:b/>
          <w:bCs/>
          <w:color w:val="FF0000"/>
          <w:rtl/>
        </w:rPr>
        <w:t>3053</w:t>
      </w:r>
      <w:r w:rsidRPr="00CD3D00">
        <w:rPr>
          <w:b/>
          <w:bCs/>
          <w:color w:val="FF0000"/>
          <w:rtl/>
        </w:rPr>
        <w:t>]</w:t>
      </w:r>
      <w:r w:rsidRPr="00CD3D00">
        <w:rPr>
          <w:rtl/>
        </w:rPr>
        <w:t xml:space="preserve"> عن الإمام الباقر قال: جاءت امرأة إلى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فقالت: زوجني، فقال: من لهذه</w:t>
      </w:r>
      <w:r w:rsidR="00CD2888">
        <w:rPr>
          <w:rtl/>
        </w:rPr>
        <w:t>؟</w:t>
      </w:r>
      <w:r w:rsidRPr="00CD3D00">
        <w:rPr>
          <w:rtl/>
        </w:rPr>
        <w:t xml:space="preserve"> فقال: رجل فقال: أنا يا رسول </w:t>
      </w:r>
      <w:r w:rsidRPr="004342AB">
        <w:rPr>
          <w:rtl/>
        </w:rPr>
        <w:t>الله</w:t>
      </w:r>
      <w:r w:rsidRPr="00CD3D00">
        <w:rPr>
          <w:rtl/>
        </w:rPr>
        <w:t>، قال: ما تعطيها</w:t>
      </w:r>
      <w:r w:rsidR="00CD2888">
        <w:rPr>
          <w:rtl/>
        </w:rPr>
        <w:t>؟</w:t>
      </w:r>
      <w:r w:rsidRPr="00CD3D00">
        <w:rPr>
          <w:rtl/>
        </w:rPr>
        <w:t xml:space="preserve"> قال: ما لي شيء ـ إلى أن قال: ـ فقال: أتحسن شيئا من القرآن</w:t>
      </w:r>
      <w:r w:rsidR="00CD2888">
        <w:rPr>
          <w:rtl/>
        </w:rPr>
        <w:t>؟</w:t>
      </w:r>
      <w:r w:rsidRPr="00CD3D00">
        <w:rPr>
          <w:rtl/>
        </w:rPr>
        <w:t xml:space="preserve"> قال: نعم، قال: قد زوجتكها على ما تحسن من القرآن فعلمها إياه</w:t>
      </w:r>
      <w:r w:rsidRPr="00E369AD">
        <w:rPr>
          <w:rStyle w:val="a6"/>
          <w:rtl/>
        </w:rPr>
        <w:t>(</w:t>
      </w:r>
      <w:r w:rsidRPr="00E369AD">
        <w:rPr>
          <w:rStyle w:val="a6"/>
          <w:rtl/>
        </w:rPr>
        <w:footnoteReference w:id="3068"/>
      </w:r>
      <w:r w:rsidRPr="00E369AD">
        <w:rPr>
          <w:rStyle w:val="a6"/>
          <w:rtl/>
        </w:rPr>
        <w:t>)</w:t>
      </w:r>
      <w:r w:rsidRPr="00CD3D00">
        <w:rPr>
          <w:rtl/>
        </w:rPr>
        <w:t>.</w:t>
      </w:r>
    </w:p>
    <w:p w14:paraId="7DA1FD21" w14:textId="18D202E9" w:rsidR="00B47AE9" w:rsidRPr="00CD3D00" w:rsidRDefault="00B47AE9" w:rsidP="00B47AE9">
      <w:pPr>
        <w:pStyle w:val="aaac"/>
        <w:rPr>
          <w:rtl/>
        </w:rPr>
      </w:pPr>
      <w:r w:rsidRPr="00CD3D00">
        <w:rPr>
          <w:b/>
          <w:bCs/>
          <w:color w:val="FF0000"/>
          <w:rtl/>
        </w:rPr>
        <w:t xml:space="preserve">[الحديث: </w:t>
      </w:r>
      <w:r w:rsidR="003F4BB5">
        <w:rPr>
          <w:b/>
          <w:bCs/>
          <w:color w:val="FF0000"/>
          <w:rtl/>
        </w:rPr>
        <w:t>3054</w:t>
      </w:r>
      <w:r w:rsidRPr="00CD3D00">
        <w:rPr>
          <w:b/>
          <w:bCs/>
          <w:color w:val="FF0000"/>
          <w:rtl/>
        </w:rPr>
        <w:t>]</w:t>
      </w:r>
      <w:r w:rsidRPr="00CD3D00">
        <w:rPr>
          <w:rtl/>
        </w:rPr>
        <w:t xml:space="preserve"> </w:t>
      </w:r>
      <w:r w:rsidR="00B921F0">
        <w:rPr>
          <w:rtl/>
        </w:rPr>
        <w:t>قال الإمام الصادق:</w:t>
      </w:r>
      <w:r w:rsidRPr="00CD3D00">
        <w:rPr>
          <w:rtl/>
        </w:rPr>
        <w:t xml:space="preserve"> لما أراد رسول </w:t>
      </w:r>
      <w:r w:rsidRPr="004342AB">
        <w:rPr>
          <w:rtl/>
        </w:rPr>
        <w:t>الله</w:t>
      </w:r>
      <w:r w:rsidRPr="00CD3D00">
        <w:rPr>
          <w:rtl/>
        </w:rPr>
        <w:t xml:space="preserve"> </w:t>
      </w:r>
      <w:r w:rsidRPr="00CD3D00">
        <w:rPr>
          <w:rtl/>
        </w:rPr>
        <w:sym w:font="Abo-thar" w:char="F061"/>
      </w:r>
      <w:r w:rsidRPr="00CD3D00">
        <w:rPr>
          <w:rtl/>
        </w:rPr>
        <w:t xml:space="preserve"> أن يتزوج خديجة بنت خويلد أقبل أبو</w:t>
      </w:r>
      <w:r>
        <w:rPr>
          <w:rtl/>
        </w:rPr>
        <w:t xml:space="preserve"> </w:t>
      </w:r>
      <w:r w:rsidRPr="00CD3D00">
        <w:rPr>
          <w:rtl/>
        </w:rPr>
        <w:t xml:space="preserve">طالب، ثمّ ذكر خطبته ـ إلى أن قال: ـ فقالت خديجة: قد زوجتك يا محمد نفسي، والمهر عليّ </w:t>
      </w:r>
      <w:r w:rsidRPr="004342AB">
        <w:rPr>
          <w:rtl/>
        </w:rPr>
        <w:t>في</w:t>
      </w:r>
      <w:r w:rsidRPr="00CD3D00">
        <w:rPr>
          <w:rtl/>
        </w:rPr>
        <w:t xml:space="preserve"> مالي</w:t>
      </w:r>
      <w:r w:rsidRPr="00E369AD">
        <w:rPr>
          <w:rStyle w:val="a6"/>
          <w:rtl/>
        </w:rPr>
        <w:t>(</w:t>
      </w:r>
      <w:r w:rsidRPr="00E369AD">
        <w:rPr>
          <w:rStyle w:val="a6"/>
          <w:rtl/>
        </w:rPr>
        <w:footnoteReference w:id="3069"/>
      </w:r>
      <w:r w:rsidRPr="00E369AD">
        <w:rPr>
          <w:rStyle w:val="a6"/>
          <w:rtl/>
        </w:rPr>
        <w:t>)</w:t>
      </w:r>
      <w:r w:rsidRPr="00CD3D00">
        <w:rPr>
          <w:rtl/>
        </w:rPr>
        <w:t>.</w:t>
      </w:r>
    </w:p>
    <w:p w14:paraId="4A78E229" w14:textId="129435EC" w:rsidR="00B47AE9" w:rsidRPr="00CD3D00" w:rsidRDefault="00B47AE9" w:rsidP="00B47AE9">
      <w:pPr>
        <w:pStyle w:val="aaac"/>
        <w:rPr>
          <w:rtl/>
        </w:rPr>
      </w:pPr>
      <w:r w:rsidRPr="00CD3D00">
        <w:rPr>
          <w:b/>
          <w:bCs/>
          <w:color w:val="FF0000"/>
          <w:rtl/>
        </w:rPr>
        <w:t xml:space="preserve">[الحديث: </w:t>
      </w:r>
      <w:r w:rsidR="003F4BB5">
        <w:rPr>
          <w:b/>
          <w:bCs/>
          <w:color w:val="FF0000"/>
          <w:rtl/>
        </w:rPr>
        <w:t>3055</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لا جلب ولا جنب ولا</w:t>
      </w:r>
      <w:r>
        <w:rPr>
          <w:rtl/>
        </w:rPr>
        <w:t xml:space="preserve"> </w:t>
      </w:r>
      <w:r w:rsidRPr="00CD3D00">
        <w:rPr>
          <w:rtl/>
        </w:rPr>
        <w:t xml:space="preserve">شغار </w:t>
      </w:r>
      <w:r w:rsidRPr="004342AB">
        <w:rPr>
          <w:rtl/>
        </w:rPr>
        <w:t>في</w:t>
      </w:r>
      <w:r w:rsidRPr="00CD3D00">
        <w:rPr>
          <w:rtl/>
        </w:rPr>
        <w:t xml:space="preserve"> </w:t>
      </w:r>
      <w:r w:rsidRPr="005B45C9">
        <w:rPr>
          <w:rtl/>
        </w:rPr>
        <w:t>الإسلام</w:t>
      </w:r>
      <w:r w:rsidRPr="00E369AD">
        <w:rPr>
          <w:rStyle w:val="a6"/>
          <w:rtl/>
        </w:rPr>
        <w:t>(</w:t>
      </w:r>
      <w:r w:rsidRPr="00E369AD">
        <w:rPr>
          <w:rStyle w:val="a6"/>
          <w:rtl/>
        </w:rPr>
        <w:footnoteReference w:id="3070"/>
      </w:r>
      <w:r w:rsidRPr="00E369AD">
        <w:rPr>
          <w:rStyle w:val="a6"/>
          <w:rtl/>
        </w:rPr>
        <w:t>)</w:t>
      </w:r>
      <w:r w:rsidRPr="00CD3D00">
        <w:rPr>
          <w:rtl/>
        </w:rPr>
        <w:t>.</w:t>
      </w:r>
    </w:p>
    <w:p w14:paraId="1A890C73" w14:textId="29594142" w:rsidR="00B47AE9" w:rsidRPr="00CD3D00" w:rsidRDefault="00B47AE9" w:rsidP="00B47AE9">
      <w:pPr>
        <w:pStyle w:val="aaac"/>
        <w:rPr>
          <w:rtl/>
        </w:rPr>
      </w:pPr>
      <w:r w:rsidRPr="00CD3D00">
        <w:rPr>
          <w:b/>
          <w:bCs/>
          <w:color w:val="FF0000"/>
          <w:rtl/>
        </w:rPr>
        <w:t xml:space="preserve">[الحديث: </w:t>
      </w:r>
      <w:r w:rsidR="003F4BB5">
        <w:rPr>
          <w:b/>
          <w:bCs/>
          <w:color w:val="FF0000"/>
          <w:rtl/>
        </w:rPr>
        <w:t>3056</w:t>
      </w:r>
      <w:r w:rsidRPr="00CD3D00">
        <w:rPr>
          <w:b/>
          <w:bCs/>
          <w:color w:val="FF0000"/>
          <w:rtl/>
        </w:rPr>
        <w:t>]</w:t>
      </w:r>
      <w:r w:rsidRPr="00CD3D00">
        <w:rPr>
          <w:rtl/>
        </w:rPr>
        <w:t xml:space="preserve"> </w:t>
      </w:r>
      <w:r w:rsidR="00B921F0">
        <w:rPr>
          <w:rtl/>
        </w:rPr>
        <w:t>قال الإمام الصادق:</w:t>
      </w:r>
      <w:r w:rsidRPr="00CD3D00">
        <w:rPr>
          <w:rtl/>
        </w:rPr>
        <w:t xml:space="preserve"> نهى رسول </w:t>
      </w:r>
      <w:r w:rsidRPr="004342AB">
        <w:rPr>
          <w:rtl/>
        </w:rPr>
        <w:t>الله</w:t>
      </w:r>
      <w:r w:rsidRPr="00CD3D00">
        <w:rPr>
          <w:rtl/>
        </w:rPr>
        <w:t xml:space="preserve"> </w:t>
      </w:r>
      <w:r w:rsidRPr="00CD3D00">
        <w:rPr>
          <w:rtl/>
        </w:rPr>
        <w:sym w:font="Abo-thar" w:char="F061"/>
      </w:r>
      <w:r w:rsidRPr="00CD3D00">
        <w:rPr>
          <w:rtl/>
        </w:rPr>
        <w:t xml:space="preserve"> عن نكاح الشغار وهي الممانحة، وهو أن يقول الرجل للرجل: زوجني ابنتك حتى ازوجك ابنتي على أن لا مهر بينهما</w:t>
      </w:r>
      <w:r w:rsidRPr="00E369AD">
        <w:rPr>
          <w:rStyle w:val="a6"/>
          <w:rtl/>
        </w:rPr>
        <w:t>(</w:t>
      </w:r>
      <w:r w:rsidRPr="00E369AD">
        <w:rPr>
          <w:rStyle w:val="a6"/>
          <w:rtl/>
        </w:rPr>
        <w:footnoteReference w:id="3071"/>
      </w:r>
      <w:r w:rsidRPr="00E369AD">
        <w:rPr>
          <w:rStyle w:val="a6"/>
          <w:rtl/>
        </w:rPr>
        <w:t>)</w:t>
      </w:r>
      <w:r w:rsidRPr="00CD3D00">
        <w:rPr>
          <w:rtl/>
        </w:rPr>
        <w:t>.</w:t>
      </w:r>
    </w:p>
    <w:p w14:paraId="16AF4B2E" w14:textId="2B3230C2" w:rsidR="00B47AE9" w:rsidRPr="00CD3D00" w:rsidRDefault="00B47AE9" w:rsidP="00B47AE9">
      <w:pPr>
        <w:pStyle w:val="aaac"/>
        <w:rPr>
          <w:rtl/>
        </w:rPr>
      </w:pPr>
      <w:r w:rsidRPr="00CD3D00">
        <w:rPr>
          <w:b/>
          <w:bCs/>
          <w:color w:val="FF0000"/>
          <w:rtl/>
        </w:rPr>
        <w:t xml:space="preserve">[الحديث: </w:t>
      </w:r>
      <w:r w:rsidR="003F4BB5">
        <w:rPr>
          <w:b/>
          <w:bCs/>
          <w:color w:val="FF0000"/>
          <w:rtl/>
        </w:rPr>
        <w:t>3057</w:t>
      </w:r>
      <w:r w:rsidRPr="00CD3D00">
        <w:rPr>
          <w:b/>
          <w:bCs/>
          <w:color w:val="FF0000"/>
          <w:rtl/>
        </w:rPr>
        <w:t>]</w:t>
      </w:r>
      <w:r w:rsidRPr="00CD3D00">
        <w:rPr>
          <w:rtl/>
        </w:rPr>
        <w:t xml:space="preserve"> </w:t>
      </w:r>
      <w:r w:rsidR="00AE7526">
        <w:rPr>
          <w:rtl/>
        </w:rPr>
        <w:t>قال الإمام الصادق:</w:t>
      </w:r>
      <w:r w:rsidR="00AE7526" w:rsidRPr="00CD3D00">
        <w:rPr>
          <w:rtl/>
        </w:rPr>
        <w:t xml:space="preserve"> </w:t>
      </w:r>
      <w:r w:rsidR="00AE7526">
        <w:rPr>
          <w:rtl/>
        </w:rPr>
        <w:t xml:space="preserve">نهى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أن يقول الرجل للرجل: زوجني اختك حتى </w:t>
      </w:r>
      <w:r w:rsidR="00AE7526">
        <w:rPr>
          <w:rtl/>
        </w:rPr>
        <w:t>أ</w:t>
      </w:r>
      <w:r w:rsidRPr="00CD3D00">
        <w:rPr>
          <w:rtl/>
        </w:rPr>
        <w:t xml:space="preserve">زوجك </w:t>
      </w:r>
      <w:r w:rsidR="0075577B">
        <w:rPr>
          <w:rtl/>
        </w:rPr>
        <w:t>أختي</w:t>
      </w:r>
      <w:r w:rsidRPr="00E369AD">
        <w:rPr>
          <w:rStyle w:val="a6"/>
          <w:rtl/>
        </w:rPr>
        <w:t>(</w:t>
      </w:r>
      <w:r w:rsidRPr="00E369AD">
        <w:rPr>
          <w:rStyle w:val="a6"/>
          <w:rtl/>
        </w:rPr>
        <w:footnoteReference w:id="3072"/>
      </w:r>
      <w:r w:rsidRPr="00E369AD">
        <w:rPr>
          <w:rStyle w:val="a6"/>
          <w:rtl/>
        </w:rPr>
        <w:t>)</w:t>
      </w:r>
      <w:r w:rsidRPr="00CD3D00">
        <w:rPr>
          <w:rtl/>
        </w:rPr>
        <w:t>.</w:t>
      </w:r>
    </w:p>
    <w:p w14:paraId="0C3E3606" w14:textId="77987F19" w:rsidR="00B47AE9" w:rsidRPr="00E12966" w:rsidRDefault="00B47AE9" w:rsidP="00B47AE9">
      <w:pPr>
        <w:pStyle w:val="aaac"/>
        <w:rPr>
          <w:rtl/>
        </w:rPr>
      </w:pPr>
      <w:r w:rsidRPr="00E12966">
        <w:rPr>
          <w:b/>
          <w:bCs/>
          <w:color w:val="FF0000"/>
          <w:rtl/>
        </w:rPr>
        <w:lastRenderedPageBreak/>
        <w:t xml:space="preserve">[الحديث: </w:t>
      </w:r>
      <w:r w:rsidR="003F4BB5">
        <w:rPr>
          <w:b/>
          <w:bCs/>
          <w:color w:val="FF0000"/>
          <w:rtl/>
        </w:rPr>
        <w:t>3058</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xml:space="preserve">: أوصاني </w:t>
      </w:r>
      <w:r w:rsidRPr="005B45C9">
        <w:rPr>
          <w:rtl/>
        </w:rPr>
        <w:t>جبريل</w:t>
      </w:r>
      <w:r w:rsidRPr="00E12966">
        <w:rPr>
          <w:rtl/>
        </w:rPr>
        <w:t xml:space="preserve"> بالمرأة حتى ظننت </w:t>
      </w:r>
      <w:r w:rsidR="00AE7526">
        <w:rPr>
          <w:rtl/>
        </w:rPr>
        <w:t>أ</w:t>
      </w:r>
      <w:r w:rsidRPr="00E12966">
        <w:rPr>
          <w:rtl/>
        </w:rPr>
        <w:t>نه لا ينبغي طلاقها إلا من فاحشة مبينة</w:t>
      </w:r>
      <w:r w:rsidRPr="00E369AD">
        <w:rPr>
          <w:rStyle w:val="a6"/>
          <w:rtl/>
        </w:rPr>
        <w:t>(</w:t>
      </w:r>
      <w:r w:rsidRPr="00E369AD">
        <w:rPr>
          <w:rStyle w:val="a6"/>
          <w:rtl/>
        </w:rPr>
        <w:footnoteReference w:id="3073"/>
      </w:r>
      <w:r w:rsidRPr="00E369AD">
        <w:rPr>
          <w:rStyle w:val="a6"/>
          <w:rtl/>
        </w:rPr>
        <w:t>)</w:t>
      </w:r>
      <w:r>
        <w:rPr>
          <w:rtl/>
        </w:rPr>
        <w:t>.</w:t>
      </w:r>
    </w:p>
    <w:p w14:paraId="49AB2BAB" w14:textId="2981A238" w:rsidR="00B47AE9" w:rsidRPr="00E12966" w:rsidRDefault="00B47AE9" w:rsidP="00B47AE9">
      <w:pPr>
        <w:pStyle w:val="aaac"/>
        <w:rPr>
          <w:rtl/>
        </w:rPr>
      </w:pPr>
      <w:r w:rsidRPr="00E12966">
        <w:rPr>
          <w:b/>
          <w:bCs/>
          <w:color w:val="FF0000"/>
          <w:rtl/>
        </w:rPr>
        <w:t xml:space="preserve">[الحديث: </w:t>
      </w:r>
      <w:r w:rsidR="003F4BB5">
        <w:rPr>
          <w:b/>
          <w:bCs/>
          <w:color w:val="FF0000"/>
          <w:rtl/>
        </w:rPr>
        <w:t>3059</w:t>
      </w:r>
      <w:r w:rsidRPr="00E12966">
        <w:rPr>
          <w:b/>
          <w:bCs/>
          <w:color w:val="FF0000"/>
          <w:rtl/>
        </w:rPr>
        <w:t>]</w:t>
      </w:r>
      <w:r w:rsidRPr="00E12966">
        <w:rPr>
          <w:rtl/>
        </w:rPr>
        <w:t xml:space="preserve"> قال رسول </w:t>
      </w:r>
      <w:r w:rsidRPr="004342AB">
        <w:rPr>
          <w:rtl/>
        </w:rPr>
        <w:t>الله</w:t>
      </w:r>
      <w:r w:rsidRPr="00E12966">
        <w:rPr>
          <w:rtl/>
        </w:rPr>
        <w:t xml:space="preserve"> </w:t>
      </w:r>
      <w:r w:rsidRPr="00E12966">
        <w:rPr>
          <w:rtl/>
        </w:rPr>
        <w:sym w:font="Abo-thar" w:char="F061"/>
      </w:r>
      <w:r w:rsidRPr="00E12966">
        <w:rPr>
          <w:rtl/>
        </w:rPr>
        <w:t>: ملعون ملعون من ضيع من يعول</w:t>
      </w:r>
      <w:r w:rsidRPr="00E369AD">
        <w:rPr>
          <w:rStyle w:val="a6"/>
          <w:rtl/>
        </w:rPr>
        <w:t>(</w:t>
      </w:r>
      <w:r w:rsidRPr="00E369AD">
        <w:rPr>
          <w:rStyle w:val="a6"/>
          <w:rtl/>
        </w:rPr>
        <w:footnoteReference w:id="3074"/>
      </w:r>
      <w:r w:rsidRPr="00E369AD">
        <w:rPr>
          <w:rStyle w:val="a6"/>
          <w:rtl/>
        </w:rPr>
        <w:t>)</w:t>
      </w:r>
      <w:r w:rsidRPr="00E12966">
        <w:rPr>
          <w:rtl/>
        </w:rPr>
        <w:t>.</w:t>
      </w:r>
    </w:p>
    <w:p w14:paraId="77B01945" w14:textId="3D45AF97" w:rsidR="00B47AE9" w:rsidRPr="00E12966" w:rsidRDefault="00B47AE9" w:rsidP="00B47AE9">
      <w:pPr>
        <w:pStyle w:val="aaac"/>
        <w:rPr>
          <w:rtl/>
        </w:rPr>
      </w:pPr>
      <w:r w:rsidRPr="00E12966">
        <w:rPr>
          <w:b/>
          <w:bCs/>
          <w:color w:val="FF0000"/>
          <w:rtl/>
        </w:rPr>
        <w:t xml:space="preserve">[الحديث: </w:t>
      </w:r>
      <w:r w:rsidR="003F4BB5">
        <w:rPr>
          <w:b/>
          <w:bCs/>
          <w:color w:val="FF0000"/>
          <w:rtl/>
        </w:rPr>
        <w:t>3060</w:t>
      </w:r>
      <w:r w:rsidRPr="00E12966">
        <w:rPr>
          <w:b/>
          <w:bCs/>
          <w:color w:val="FF0000"/>
          <w:rtl/>
        </w:rPr>
        <w:t>]</w:t>
      </w:r>
      <w:r w:rsidRPr="00E12966">
        <w:rPr>
          <w:rtl/>
        </w:rPr>
        <w:t xml:space="preserve"> </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E12966">
        <w:rPr>
          <w:rtl/>
        </w:rPr>
        <w:t xml:space="preserve">: عيال الرجل </w:t>
      </w:r>
      <w:r w:rsidR="00AE7526">
        <w:rPr>
          <w:rtl/>
        </w:rPr>
        <w:t>أ</w:t>
      </w:r>
      <w:r w:rsidRPr="00E12966">
        <w:rPr>
          <w:rtl/>
        </w:rPr>
        <w:t xml:space="preserve">سراؤه وأحب العباد إلى </w:t>
      </w:r>
      <w:r w:rsidRPr="004342AB">
        <w:rPr>
          <w:rtl/>
        </w:rPr>
        <w:t>الله</w:t>
      </w:r>
      <w:r w:rsidRPr="00E12966">
        <w:rPr>
          <w:rtl/>
        </w:rPr>
        <w:t xml:space="preserve"> عزّ وجلّ أحسنهم صنعا إلى </w:t>
      </w:r>
      <w:r w:rsidR="00AE7526">
        <w:rPr>
          <w:rtl/>
        </w:rPr>
        <w:t>أ</w:t>
      </w:r>
      <w:r w:rsidRPr="00E12966">
        <w:rPr>
          <w:rtl/>
        </w:rPr>
        <w:t>سرائه</w:t>
      </w:r>
      <w:r w:rsidRPr="00E369AD">
        <w:rPr>
          <w:rStyle w:val="a6"/>
          <w:rtl/>
        </w:rPr>
        <w:t>(</w:t>
      </w:r>
      <w:r w:rsidRPr="00E369AD">
        <w:rPr>
          <w:rStyle w:val="a6"/>
          <w:rtl/>
        </w:rPr>
        <w:footnoteReference w:id="3075"/>
      </w:r>
      <w:r w:rsidRPr="00E369AD">
        <w:rPr>
          <w:rStyle w:val="a6"/>
          <w:rtl/>
        </w:rPr>
        <w:t>)</w:t>
      </w:r>
      <w:r w:rsidRPr="00E12966">
        <w:rPr>
          <w:rtl/>
        </w:rPr>
        <w:t>.</w:t>
      </w:r>
    </w:p>
    <w:p w14:paraId="0CFABBD1" w14:textId="594CC021" w:rsidR="00B47AE9" w:rsidRPr="00E12966" w:rsidRDefault="00B47AE9" w:rsidP="00B47AE9">
      <w:pPr>
        <w:pStyle w:val="aaac"/>
        <w:rPr>
          <w:rtl/>
        </w:rPr>
      </w:pPr>
      <w:r w:rsidRPr="00E12966">
        <w:rPr>
          <w:b/>
          <w:bCs/>
          <w:color w:val="FF0000"/>
          <w:rtl/>
        </w:rPr>
        <w:t xml:space="preserve">[الحديث: </w:t>
      </w:r>
      <w:r w:rsidR="003F4BB5">
        <w:rPr>
          <w:b/>
          <w:bCs/>
          <w:color w:val="FF0000"/>
          <w:rtl/>
        </w:rPr>
        <w:t>3061</w:t>
      </w:r>
      <w:r w:rsidRPr="00E12966">
        <w:rPr>
          <w:b/>
          <w:bCs/>
          <w:color w:val="FF0000"/>
          <w:rtl/>
        </w:rPr>
        <w:t>]</w:t>
      </w:r>
      <w:r w:rsidRPr="00E12966">
        <w:rPr>
          <w:rtl/>
        </w:rPr>
        <w:t xml:space="preserve"> </w:t>
      </w:r>
      <w:r>
        <w:rPr>
          <w:rtl/>
        </w:rPr>
        <w:t>عن الإمام الباقر</w:t>
      </w:r>
      <w:r w:rsidRPr="00E12966">
        <w:rPr>
          <w:rtl/>
        </w:rPr>
        <w:t xml:space="preserve"> قال: تقاضى عليّ وفاطمة إلى رسول </w:t>
      </w:r>
      <w:r w:rsidRPr="004342AB">
        <w:rPr>
          <w:rtl/>
        </w:rPr>
        <w:t>الله</w:t>
      </w:r>
      <w:r w:rsidRPr="00E12966">
        <w:rPr>
          <w:rtl/>
        </w:rPr>
        <w:t xml:space="preserve"> </w:t>
      </w:r>
      <w:r w:rsidRPr="00E12966">
        <w:rPr>
          <w:rtl/>
        </w:rPr>
        <w:sym w:font="Abo-thar" w:char="F061"/>
      </w:r>
      <w:r w:rsidRPr="00E12966">
        <w:rPr>
          <w:rtl/>
        </w:rPr>
        <w:t xml:space="preserve"> </w:t>
      </w:r>
      <w:r w:rsidRPr="004342AB">
        <w:rPr>
          <w:rtl/>
        </w:rPr>
        <w:t>في</w:t>
      </w:r>
      <w:r w:rsidRPr="00E12966">
        <w:rPr>
          <w:rtl/>
        </w:rPr>
        <w:t xml:space="preserve"> الخدمة فقضى على فاطمة بخدمتها ما دون الباب، وقضى على الإمام علي بما خلفه</w:t>
      </w:r>
      <w:r w:rsidR="00AE7526">
        <w:rPr>
          <w:rtl/>
        </w:rPr>
        <w:t xml:space="preserve">، </w:t>
      </w:r>
      <w:r w:rsidRPr="00E12966">
        <w:rPr>
          <w:rtl/>
        </w:rPr>
        <w:t xml:space="preserve">فقالت فاطمة: فلا يعلم ما دخلني من السرور إلا </w:t>
      </w:r>
      <w:r w:rsidRPr="004342AB">
        <w:rPr>
          <w:rtl/>
        </w:rPr>
        <w:t>الله</w:t>
      </w:r>
      <w:r w:rsidRPr="00E12966">
        <w:rPr>
          <w:rtl/>
        </w:rPr>
        <w:t xml:space="preserve"> ب</w:t>
      </w:r>
      <w:r w:rsidR="00AE7526">
        <w:rPr>
          <w:rtl/>
        </w:rPr>
        <w:t>إ</w:t>
      </w:r>
      <w:r w:rsidRPr="00E12966">
        <w:rPr>
          <w:rtl/>
        </w:rPr>
        <w:t xml:space="preserve">كفائي رسول </w:t>
      </w:r>
      <w:r w:rsidRPr="004342AB">
        <w:rPr>
          <w:rtl/>
        </w:rPr>
        <w:t>الله</w:t>
      </w:r>
      <w:r w:rsidRPr="00E12966">
        <w:rPr>
          <w:rtl/>
        </w:rPr>
        <w:t xml:space="preserve"> </w:t>
      </w:r>
      <w:r w:rsidRPr="00E12966">
        <w:rPr>
          <w:rtl/>
        </w:rPr>
        <w:sym w:font="Abo-thar" w:char="F061"/>
      </w:r>
      <w:r w:rsidRPr="00E12966">
        <w:rPr>
          <w:rtl/>
        </w:rPr>
        <w:t xml:space="preserve"> تحمل </w:t>
      </w:r>
      <w:r w:rsidR="00AE7526">
        <w:rPr>
          <w:rtl/>
        </w:rPr>
        <w:t>أ</w:t>
      </w:r>
      <w:r w:rsidRPr="00E12966">
        <w:rPr>
          <w:rtl/>
        </w:rPr>
        <w:t>رقاب الرجال</w:t>
      </w:r>
      <w:r w:rsidRPr="00E369AD">
        <w:rPr>
          <w:rStyle w:val="a6"/>
          <w:rtl/>
        </w:rPr>
        <w:t>(</w:t>
      </w:r>
      <w:r w:rsidRPr="00E369AD">
        <w:rPr>
          <w:rStyle w:val="a6"/>
          <w:rtl/>
        </w:rPr>
        <w:footnoteReference w:id="3076"/>
      </w:r>
      <w:r w:rsidRPr="00E369AD">
        <w:rPr>
          <w:rStyle w:val="a6"/>
          <w:rtl/>
        </w:rPr>
        <w:t>)</w:t>
      </w:r>
      <w:r w:rsidRPr="00E12966">
        <w:rPr>
          <w:rtl/>
        </w:rPr>
        <w:t>.</w:t>
      </w:r>
    </w:p>
    <w:p w14:paraId="0A040A82" w14:textId="1D77424B" w:rsidR="00B47AE9" w:rsidRPr="00E12966" w:rsidRDefault="00B47AE9" w:rsidP="00B47AE9">
      <w:pPr>
        <w:pStyle w:val="aaac"/>
        <w:rPr>
          <w:rtl/>
        </w:rPr>
      </w:pPr>
      <w:r w:rsidRPr="00E12966">
        <w:rPr>
          <w:b/>
          <w:bCs/>
          <w:color w:val="FF0000"/>
          <w:rtl/>
        </w:rPr>
        <w:t xml:space="preserve">[الحديث: </w:t>
      </w:r>
      <w:r w:rsidR="003F4BB5">
        <w:rPr>
          <w:b/>
          <w:bCs/>
          <w:color w:val="FF0000"/>
          <w:rtl/>
        </w:rPr>
        <w:t>3062</w:t>
      </w:r>
      <w:r w:rsidRPr="00E12966">
        <w:rPr>
          <w:b/>
          <w:bCs/>
          <w:color w:val="FF0000"/>
          <w:rtl/>
        </w:rPr>
        <w:t>]</w:t>
      </w:r>
      <w:r w:rsidRPr="00E12966">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E12966">
        <w:rPr>
          <w:rtl/>
        </w:rPr>
        <w:t xml:space="preserve">من صبر على خلق امرأة سيئة الخلق واحتسب </w:t>
      </w:r>
      <w:r w:rsidRPr="004342AB">
        <w:rPr>
          <w:rtl/>
        </w:rPr>
        <w:t>في</w:t>
      </w:r>
      <w:r w:rsidRPr="00E12966">
        <w:rPr>
          <w:rtl/>
        </w:rPr>
        <w:t xml:space="preserve"> ذلك </w:t>
      </w:r>
      <w:r w:rsidRPr="005B45C9">
        <w:rPr>
          <w:rtl/>
        </w:rPr>
        <w:t>الأجر</w:t>
      </w:r>
      <w:r w:rsidRPr="00E12966">
        <w:rPr>
          <w:rtl/>
        </w:rPr>
        <w:t xml:space="preserve"> أعطاه </w:t>
      </w:r>
      <w:r w:rsidRPr="004342AB">
        <w:rPr>
          <w:rtl/>
        </w:rPr>
        <w:t>الله</w:t>
      </w:r>
      <w:r w:rsidRPr="00E12966">
        <w:rPr>
          <w:rtl/>
        </w:rPr>
        <w:t xml:space="preserve"> ثواب الشاكرين</w:t>
      </w:r>
      <w:r w:rsidRPr="00E369AD">
        <w:rPr>
          <w:rStyle w:val="a6"/>
          <w:rtl/>
        </w:rPr>
        <w:t>(</w:t>
      </w:r>
      <w:r w:rsidRPr="00E369AD">
        <w:rPr>
          <w:rStyle w:val="a6"/>
          <w:rtl/>
        </w:rPr>
        <w:footnoteReference w:id="3077"/>
      </w:r>
      <w:r w:rsidRPr="00E369AD">
        <w:rPr>
          <w:rStyle w:val="a6"/>
          <w:rtl/>
        </w:rPr>
        <w:t>)</w:t>
      </w:r>
      <w:r w:rsidRPr="00E12966">
        <w:rPr>
          <w:rtl/>
        </w:rPr>
        <w:t>.</w:t>
      </w:r>
    </w:p>
    <w:p w14:paraId="5813DEF0" w14:textId="6C1F9527" w:rsidR="00B47AE9" w:rsidRPr="0033666C" w:rsidRDefault="00B47AE9" w:rsidP="00B47AE9">
      <w:pPr>
        <w:pStyle w:val="aaac"/>
        <w:rPr>
          <w:rtl/>
        </w:rPr>
      </w:pPr>
      <w:r w:rsidRPr="0033666C">
        <w:rPr>
          <w:bCs/>
          <w:color w:val="FF0000"/>
          <w:rtl/>
        </w:rPr>
        <w:t xml:space="preserve">[الحديث: </w:t>
      </w:r>
      <w:r w:rsidR="003F4BB5">
        <w:rPr>
          <w:bCs/>
          <w:color w:val="FF0000"/>
          <w:rtl/>
        </w:rPr>
        <w:t>3063</w:t>
      </w:r>
      <w:r w:rsidRPr="0033666C">
        <w:rPr>
          <w:bCs/>
          <w:color w:val="FF0000"/>
          <w:rtl/>
        </w:rPr>
        <w:t>]</w:t>
      </w:r>
      <w:r w:rsidRPr="0033666C">
        <w:rPr>
          <w:rtl/>
        </w:rPr>
        <w:t xml:space="preserve"> قال رسول </w:t>
      </w:r>
      <w:r w:rsidRPr="004342AB">
        <w:rPr>
          <w:rtl/>
        </w:rPr>
        <w:t>الله</w:t>
      </w:r>
      <w:r w:rsidRPr="0033666C">
        <w:rPr>
          <w:rtl/>
        </w:rPr>
        <w:t xml:space="preserve"> </w:t>
      </w:r>
      <w:r w:rsidRPr="0033666C">
        <w:sym w:font="Abo-thar" w:char="F061"/>
      </w:r>
      <w:r w:rsidRPr="0033666C">
        <w:rPr>
          <w:rtl/>
        </w:rPr>
        <w:t xml:space="preserve">: (خير نسائكم الخمس، فقيل: ما الخمس؟ قال: الهينة، اللينة، المؤاتية، </w:t>
      </w:r>
      <w:r w:rsidR="004342AB" w:rsidRPr="005B45C9">
        <w:rPr>
          <w:rtl/>
        </w:rPr>
        <w:t>التي</w:t>
      </w:r>
      <w:r w:rsidRPr="0033666C">
        <w:rPr>
          <w:rtl/>
        </w:rPr>
        <w:t xml:space="preserve"> إذا غضب زوجها لم تكتحل عينها بغمض حتّى يرضى، والّتي إذا غاب زوجها حفظته </w:t>
      </w:r>
      <w:r w:rsidRPr="004342AB">
        <w:rPr>
          <w:rtl/>
        </w:rPr>
        <w:t>في</w:t>
      </w:r>
      <w:r w:rsidRPr="0033666C">
        <w:rPr>
          <w:rtl/>
        </w:rPr>
        <w:t xml:space="preserve"> غيبته، فتلك عاملة من عمّال </w:t>
      </w:r>
      <w:r w:rsidRPr="004342AB">
        <w:rPr>
          <w:rtl/>
        </w:rPr>
        <w:t>الله</w:t>
      </w:r>
      <w:r w:rsidRPr="0033666C">
        <w:rPr>
          <w:rtl/>
        </w:rPr>
        <w:t xml:space="preserve">، وعامل </w:t>
      </w:r>
      <w:r w:rsidRPr="004342AB">
        <w:rPr>
          <w:rtl/>
        </w:rPr>
        <w:t>الله</w:t>
      </w:r>
      <w:r w:rsidRPr="0033666C">
        <w:rPr>
          <w:rtl/>
        </w:rPr>
        <w:t xml:space="preserve"> لا يخيب)</w:t>
      </w:r>
      <w:r w:rsidRPr="002F6ACC">
        <w:rPr>
          <w:rStyle w:val="a6"/>
          <w:rtl/>
        </w:rPr>
        <w:t>(</w:t>
      </w:r>
      <w:r w:rsidRPr="002F6ACC">
        <w:rPr>
          <w:rStyle w:val="a6"/>
          <w:rtl/>
        </w:rPr>
        <w:footnoteReference w:id="3078"/>
      </w:r>
      <w:r w:rsidRPr="002F6ACC">
        <w:rPr>
          <w:rStyle w:val="a6"/>
          <w:rtl/>
        </w:rPr>
        <w:t>)</w:t>
      </w:r>
    </w:p>
    <w:p w14:paraId="0D5C827E" w14:textId="1D07633E" w:rsidR="00B47AE9" w:rsidRPr="0069281C" w:rsidRDefault="00B47AE9" w:rsidP="00B47AE9">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3064</w:t>
      </w:r>
      <w:r w:rsidRPr="0069281C">
        <w:rPr>
          <w:rFonts w:eastAsia="Times New Roman"/>
          <w:b/>
          <w:bCs/>
          <w:color w:val="FF0000"/>
          <w:kern w:val="32"/>
          <w:sz w:val="28"/>
          <w:rtl/>
        </w:rPr>
        <w:t>]</w:t>
      </w:r>
      <w:r w:rsidRPr="0069281C">
        <w:rPr>
          <w:rFonts w:eastAsia="Times New Roman"/>
          <w:kern w:val="32"/>
          <w:sz w:val="28"/>
          <w:rtl/>
        </w:rPr>
        <w:t xml:space="preserve"> قال</w:t>
      </w:r>
      <w:r w:rsidRPr="000E6420">
        <w:rPr>
          <w:rFonts w:eastAsia="Times New Roman"/>
          <w:color w:val="auto"/>
          <w:kern w:val="32"/>
          <w:sz w:val="28"/>
          <w:rtl/>
        </w:rPr>
        <w:t xml:space="preserve"> رسول </w:t>
      </w:r>
      <w:r w:rsidRPr="004342AB">
        <w:rPr>
          <w:rFonts w:eastAsia="Times New Roman"/>
          <w:color w:val="auto"/>
          <w:kern w:val="32"/>
          <w:sz w:val="28"/>
          <w:rtl/>
        </w:rPr>
        <w:t>الله</w:t>
      </w:r>
      <w:r w:rsidRPr="0069281C">
        <w:rPr>
          <w:rFonts w:eastAsia="Times New Roman"/>
          <w:kern w:val="32"/>
          <w:sz w:val="28"/>
          <w:rtl/>
        </w:rPr>
        <w:t xml:space="preserve"> </w:t>
      </w:r>
      <w:r w:rsidRPr="0069281C">
        <w:rPr>
          <w:rFonts w:eastAsia="Times New Roman"/>
          <w:kern w:val="32"/>
          <w:sz w:val="28"/>
        </w:rPr>
        <w:sym w:font="Abo-thar" w:char="F061"/>
      </w:r>
      <w:r>
        <w:rPr>
          <w:rFonts w:eastAsia="Times New Roman"/>
          <w:kern w:val="32"/>
          <w:sz w:val="28"/>
          <w:rtl/>
        </w:rPr>
        <w:t>:</w:t>
      </w:r>
      <w:r w:rsidRPr="0069281C">
        <w:rPr>
          <w:rFonts w:eastAsia="Times New Roman"/>
          <w:kern w:val="32"/>
          <w:sz w:val="28"/>
          <w:rtl/>
        </w:rPr>
        <w:t xml:space="preserve"> </w:t>
      </w:r>
      <w:r>
        <w:rPr>
          <w:rFonts w:eastAsia="Times New Roman"/>
          <w:kern w:val="32"/>
          <w:sz w:val="28"/>
          <w:rtl/>
        </w:rPr>
        <w:t>(</w:t>
      </w:r>
      <w:r w:rsidRPr="0069281C">
        <w:rPr>
          <w:rFonts w:eastAsia="Times New Roman"/>
          <w:kern w:val="32"/>
          <w:sz w:val="28"/>
          <w:rtl/>
        </w:rPr>
        <w:t xml:space="preserve">أيّما امرأة لم ترفق بزوجها وحملته على ما لا يقدر عليه، وما لا يطيق لم تقبل منها حسنة، وتلقى </w:t>
      </w:r>
      <w:r w:rsidRPr="004342AB">
        <w:rPr>
          <w:rFonts w:eastAsia="Times New Roman"/>
          <w:kern w:val="32"/>
          <w:sz w:val="28"/>
          <w:rtl/>
        </w:rPr>
        <w:t>الله</w:t>
      </w:r>
      <w:r w:rsidRPr="0069281C">
        <w:rPr>
          <w:rFonts w:eastAsia="Times New Roman"/>
          <w:kern w:val="32"/>
          <w:sz w:val="28"/>
          <w:rtl/>
        </w:rPr>
        <w:t xml:space="preserve"> وهو عليها غضبان</w:t>
      </w:r>
      <w:r>
        <w:rPr>
          <w:rFonts w:eastAsia="Times New Roman"/>
          <w:kern w:val="32"/>
          <w:sz w:val="28"/>
          <w:rtl/>
        </w:rPr>
        <w:t>)</w:t>
      </w:r>
      <w:r w:rsidRPr="006B2659">
        <w:rPr>
          <w:rFonts w:eastAsia="Times New Roman"/>
          <w:position w:val="6"/>
          <w:szCs w:val="20"/>
          <w:rtl/>
        </w:rPr>
        <w:t>(</w:t>
      </w:r>
      <w:r w:rsidRPr="006B2659">
        <w:rPr>
          <w:rStyle w:val="a6"/>
          <w:rFonts w:eastAsia="Times New Roman"/>
          <w:rtl/>
        </w:rPr>
        <w:footnoteReference w:id="3079"/>
      </w:r>
      <w:r w:rsidRPr="006B2659">
        <w:rPr>
          <w:rFonts w:eastAsia="Times New Roman"/>
          <w:position w:val="6"/>
          <w:szCs w:val="20"/>
          <w:rtl/>
        </w:rPr>
        <w:t>)</w:t>
      </w:r>
    </w:p>
    <w:p w14:paraId="3106E56E" w14:textId="533160B2" w:rsidR="00B47AE9" w:rsidRDefault="00B47AE9" w:rsidP="00B47AE9">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3065</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(من كان يؤمن ب</w:t>
      </w:r>
      <w:r w:rsidRPr="004342AB">
        <w:rPr>
          <w:rtl/>
        </w:rPr>
        <w:t>اللّه</w:t>
      </w:r>
      <w:r>
        <w:rPr>
          <w:rtl/>
        </w:rPr>
        <w:t xml:space="preserve"> واليوم الآخر فلا يلبث </w:t>
      </w:r>
      <w:r w:rsidRPr="004342AB">
        <w:rPr>
          <w:rtl/>
        </w:rPr>
        <w:lastRenderedPageBreak/>
        <w:t>في</w:t>
      </w:r>
      <w:r>
        <w:rPr>
          <w:rtl/>
        </w:rPr>
        <w:t xml:space="preserve"> موضع تسمع نفسه امرأة ليست له بمحرم)</w:t>
      </w:r>
      <w:r w:rsidRPr="00AA7B60">
        <w:rPr>
          <w:rStyle w:val="a6"/>
          <w:rtl/>
        </w:rPr>
        <w:t>(</w:t>
      </w:r>
      <w:r w:rsidRPr="00AA7B60">
        <w:rPr>
          <w:rStyle w:val="a6"/>
          <w:rtl/>
        </w:rPr>
        <w:footnoteReference w:id="3080"/>
      </w:r>
      <w:r w:rsidRPr="00AA7B60">
        <w:rPr>
          <w:rStyle w:val="a6"/>
          <w:rtl/>
        </w:rPr>
        <w:t>)</w:t>
      </w:r>
    </w:p>
    <w:p w14:paraId="709C75A4" w14:textId="3C5790C9" w:rsidR="00B47AE9" w:rsidRDefault="00B47AE9" w:rsidP="00B47AE9">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3066</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(فيما أخذ </w:t>
      </w:r>
      <w:r w:rsidRPr="00737542">
        <w:rPr>
          <w:rtl/>
        </w:rPr>
        <w:t xml:space="preserve">رسول </w:t>
      </w:r>
      <w:r w:rsidRPr="004342AB">
        <w:rPr>
          <w:rtl/>
        </w:rPr>
        <w:t>الله</w:t>
      </w:r>
      <w:r>
        <w:rPr>
          <w:rtl/>
        </w:rPr>
        <w:t xml:space="preserve"> </w:t>
      </w:r>
      <w:r>
        <w:rPr>
          <w:rFonts w:ascii="mylotus" w:eastAsia="Calibri" w:hAnsi="mylotus"/>
          <w:color w:val="000000"/>
          <w:rtl/>
        </w:rPr>
        <w:sym w:font="Abo-thar" w:char="F061"/>
      </w:r>
      <w:r>
        <w:rPr>
          <w:rtl/>
        </w:rPr>
        <w:t xml:space="preserve"> من البيعة على النساء أن لا يحتبين، ولا يقعدن مع الرجال </w:t>
      </w:r>
      <w:r w:rsidRPr="004342AB">
        <w:rPr>
          <w:rtl/>
        </w:rPr>
        <w:t>في</w:t>
      </w:r>
      <w:r>
        <w:rPr>
          <w:rtl/>
        </w:rPr>
        <w:t xml:space="preserve"> الخلاء)</w:t>
      </w:r>
      <w:r w:rsidRPr="00AA7B60">
        <w:rPr>
          <w:rStyle w:val="a6"/>
          <w:rtl/>
        </w:rPr>
        <w:t>(</w:t>
      </w:r>
      <w:r w:rsidRPr="00AA7B60">
        <w:rPr>
          <w:rStyle w:val="a6"/>
          <w:rtl/>
        </w:rPr>
        <w:footnoteReference w:id="3081"/>
      </w:r>
      <w:r w:rsidRPr="00AA7B60">
        <w:rPr>
          <w:rStyle w:val="a6"/>
          <w:rtl/>
        </w:rPr>
        <w:t>)</w:t>
      </w:r>
    </w:p>
    <w:p w14:paraId="3D59F5C3" w14:textId="4FEF1A00" w:rsidR="00B47AE9" w:rsidRDefault="00B47AE9" w:rsidP="00B47AE9">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3067</w:t>
      </w:r>
      <w:r w:rsidRPr="0069281C">
        <w:rPr>
          <w:rFonts w:eastAsia="Times New Roman"/>
          <w:b/>
          <w:bCs/>
          <w:color w:val="FF0000"/>
          <w:kern w:val="32"/>
          <w:sz w:val="28"/>
          <w:rtl/>
        </w:rPr>
        <w:t>]</w:t>
      </w:r>
      <w:r>
        <w:rPr>
          <w:rtl/>
        </w:rPr>
        <w:t xml:space="preserve"> قال </w:t>
      </w:r>
      <w:r w:rsidRPr="00737542">
        <w:rPr>
          <w:rtl/>
        </w:rPr>
        <w:t xml:space="preserve">رسول </w:t>
      </w:r>
      <w:r w:rsidRPr="004342AB">
        <w:rPr>
          <w:rtl/>
        </w:rPr>
        <w:t>الله</w:t>
      </w:r>
      <w:r>
        <w:rPr>
          <w:rtl/>
        </w:rPr>
        <w:t xml:space="preserve"> </w:t>
      </w:r>
      <w:r>
        <w:rPr>
          <w:rtl/>
        </w:rPr>
        <w:sym w:font="Abo-thar" w:char="F061"/>
      </w:r>
      <w:r>
        <w:rPr>
          <w:rtl/>
        </w:rPr>
        <w:t>: (</w:t>
      </w:r>
      <w:r w:rsidR="004342AB" w:rsidRPr="005B45C9">
        <w:rPr>
          <w:rtl/>
        </w:rPr>
        <w:t>أربعة</w:t>
      </w:r>
      <w:r>
        <w:rPr>
          <w:rtl/>
        </w:rPr>
        <w:t xml:space="preserve"> مفسدة للقلوب: الخلوة بالنساء، والاستماع منهنّ، والأخذ برأيهنّ، ومجالسة الموتى</w:t>
      </w:r>
      <w:r w:rsidR="00800D73">
        <w:rPr>
          <w:rtl/>
        </w:rPr>
        <w:t>)، ف</w:t>
      </w:r>
      <w:r>
        <w:rPr>
          <w:rtl/>
        </w:rPr>
        <w:t xml:space="preserve">قيل: يا </w:t>
      </w:r>
      <w:r w:rsidRPr="00737542">
        <w:rPr>
          <w:rtl/>
        </w:rPr>
        <w:t xml:space="preserve">رسول </w:t>
      </w:r>
      <w:r w:rsidRPr="004342AB">
        <w:rPr>
          <w:rtl/>
        </w:rPr>
        <w:t>الله</w:t>
      </w:r>
      <w:r>
        <w:rPr>
          <w:rtl/>
        </w:rPr>
        <w:t xml:space="preserve"> وما مجالسة الموتى؟ قال: (مجالسة كلّ ضالّ عن الإيمان، وجائر عن الأحكام)</w:t>
      </w:r>
      <w:r w:rsidRPr="00AA7B60">
        <w:rPr>
          <w:rStyle w:val="a6"/>
          <w:rtl/>
        </w:rPr>
        <w:t>(</w:t>
      </w:r>
      <w:r w:rsidRPr="00AA7B60">
        <w:rPr>
          <w:rStyle w:val="a6"/>
          <w:rtl/>
        </w:rPr>
        <w:footnoteReference w:id="3082"/>
      </w:r>
      <w:r w:rsidRPr="00AA7B60">
        <w:rPr>
          <w:rStyle w:val="a6"/>
          <w:rtl/>
        </w:rPr>
        <w:t>)</w:t>
      </w:r>
    </w:p>
    <w:p w14:paraId="3F3603F2" w14:textId="05D02AB9" w:rsidR="00B47AE9" w:rsidRPr="00CD3D00" w:rsidRDefault="00B47AE9" w:rsidP="00B47AE9">
      <w:pPr>
        <w:pStyle w:val="aaac"/>
        <w:rPr>
          <w:rtl/>
        </w:rPr>
      </w:pPr>
      <w:r w:rsidRPr="00CD3D00">
        <w:rPr>
          <w:b/>
          <w:bCs/>
          <w:color w:val="FF0000"/>
          <w:rtl/>
        </w:rPr>
        <w:t xml:space="preserve">[الحديث: </w:t>
      </w:r>
      <w:r w:rsidR="003F4BB5">
        <w:rPr>
          <w:b/>
          <w:bCs/>
          <w:color w:val="FF0000"/>
          <w:rtl/>
        </w:rPr>
        <w:t>3068</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أيما امرأة خرجت من بيتها بغير إذن زوجها فلا نفقة لها حتى ترجع</w:t>
      </w:r>
      <w:r w:rsidRPr="00E369AD">
        <w:rPr>
          <w:rStyle w:val="a6"/>
          <w:rtl/>
        </w:rPr>
        <w:t>(</w:t>
      </w:r>
      <w:r w:rsidRPr="00E369AD">
        <w:rPr>
          <w:rStyle w:val="a6"/>
          <w:rtl/>
        </w:rPr>
        <w:footnoteReference w:id="3083"/>
      </w:r>
      <w:r w:rsidRPr="00E369AD">
        <w:rPr>
          <w:rStyle w:val="a6"/>
          <w:rtl/>
        </w:rPr>
        <w:t>)</w:t>
      </w:r>
      <w:r w:rsidRPr="00CD3D00">
        <w:rPr>
          <w:rtl/>
        </w:rPr>
        <w:t>.</w:t>
      </w:r>
    </w:p>
    <w:p w14:paraId="1642270B" w14:textId="0C03FBC3" w:rsidR="00B47AE9" w:rsidRDefault="00B47AE9" w:rsidP="00B47AE9">
      <w:pPr>
        <w:pStyle w:val="aaac"/>
        <w:rPr>
          <w:rtl/>
        </w:rPr>
      </w:pPr>
      <w:r w:rsidRPr="00CD3D00">
        <w:rPr>
          <w:b/>
          <w:bCs/>
          <w:color w:val="FF0000"/>
          <w:rtl/>
        </w:rPr>
        <w:t xml:space="preserve">[الحديث: </w:t>
      </w:r>
      <w:r w:rsidR="003F4BB5">
        <w:rPr>
          <w:b/>
          <w:bCs/>
          <w:color w:val="FF0000"/>
          <w:rtl/>
        </w:rPr>
        <w:t>3069</w:t>
      </w:r>
      <w:r w:rsidRPr="00CD3D00">
        <w:rPr>
          <w:b/>
          <w:bCs/>
          <w:color w:val="FF0000"/>
          <w:rtl/>
        </w:rPr>
        <w:t>]</w:t>
      </w:r>
      <w:r w:rsidRPr="00CD3D00">
        <w:rPr>
          <w:rtl/>
        </w:rPr>
        <w:t xml:space="preserve"> </w:t>
      </w:r>
      <w:r w:rsidR="00AE7526" w:rsidRPr="00D30F5F">
        <w:rPr>
          <w:rtl/>
        </w:rPr>
        <w:t xml:space="preserve">قال رسول الله </w:t>
      </w:r>
      <w:r w:rsidR="00AE7526" w:rsidRPr="00D30F5F">
        <w:rPr>
          <w:rtl/>
        </w:rPr>
        <w:sym w:font="Abo-thar" w:char="F061"/>
      </w:r>
      <w:r w:rsidRPr="00CD3D00">
        <w:rPr>
          <w:rtl/>
        </w:rPr>
        <w:t xml:space="preserve"> </w:t>
      </w:r>
      <w:r w:rsidRPr="004342AB">
        <w:rPr>
          <w:rtl/>
        </w:rPr>
        <w:t>في</w:t>
      </w:r>
      <w:r w:rsidRPr="00CD3D00">
        <w:rPr>
          <w:rtl/>
        </w:rPr>
        <w:t xml:space="preserve"> خطبة الوداع: إن لنسائكم عليكم حقا ولكم عليهن حقا، حقكم عليهن أن لا يوطئن فرشكم ولايدخلن بيوتكم أحدا تكرهونه إلا بإذنكم وأن لا يأتين بفاحشة فإن فعلن فإن </w:t>
      </w:r>
      <w:r w:rsidRPr="004342AB">
        <w:rPr>
          <w:rtl/>
        </w:rPr>
        <w:t>الله</w:t>
      </w:r>
      <w:r w:rsidRPr="00CD3D00">
        <w:rPr>
          <w:rtl/>
        </w:rPr>
        <w:t xml:space="preserve"> قد أذن لكم أن تعضلوهن وتهجروهن </w:t>
      </w:r>
      <w:r w:rsidRPr="004342AB">
        <w:rPr>
          <w:rtl/>
        </w:rPr>
        <w:t>في</w:t>
      </w:r>
      <w:r w:rsidRPr="00CD3D00">
        <w:rPr>
          <w:rtl/>
        </w:rPr>
        <w:t xml:space="preserve"> المضاجع وتضربوهن ضربا غير مبرح، فإذا انتهين وأطعنكم فعليكم رزقهن وكسوتهن بالمعروف</w:t>
      </w:r>
      <w:r w:rsidRPr="00E369AD">
        <w:rPr>
          <w:rStyle w:val="a6"/>
          <w:rtl/>
        </w:rPr>
        <w:t>(</w:t>
      </w:r>
      <w:r w:rsidRPr="00E369AD">
        <w:rPr>
          <w:rStyle w:val="a6"/>
          <w:rtl/>
        </w:rPr>
        <w:footnoteReference w:id="3084"/>
      </w:r>
      <w:r w:rsidRPr="00E369AD">
        <w:rPr>
          <w:rStyle w:val="a6"/>
          <w:rtl/>
        </w:rPr>
        <w:t>)</w:t>
      </w:r>
      <w:r w:rsidRPr="00CD3D00">
        <w:rPr>
          <w:rtl/>
        </w:rPr>
        <w:t>.</w:t>
      </w:r>
    </w:p>
    <w:p w14:paraId="12D01D67" w14:textId="77777777" w:rsidR="00B47AE9" w:rsidRPr="008635DA" w:rsidRDefault="00B47AE9" w:rsidP="00D915D5">
      <w:pPr>
        <w:pStyle w:val="aaa4"/>
        <w:rPr>
          <w:rtl/>
          <w:lang w:val="fr-FR" w:eastAsia="fr-FR"/>
        </w:rPr>
      </w:pPr>
      <w:bookmarkStart w:id="468" w:name="_Toc61318442"/>
      <w:bookmarkStart w:id="469" w:name="_Toc61601916"/>
      <w:r w:rsidRPr="008635DA">
        <w:rPr>
          <w:rtl/>
          <w:lang w:val="fr-FR" w:eastAsia="fr-FR"/>
        </w:rPr>
        <w:t>2 ـ ما ورد عن أئمة الهدى:</w:t>
      </w:r>
      <w:bookmarkEnd w:id="468"/>
      <w:bookmarkEnd w:id="469"/>
    </w:p>
    <w:p w14:paraId="5504C12C" w14:textId="3C7430EE" w:rsidR="00B47AE9" w:rsidRPr="008635DA" w:rsidRDefault="00FA1B27" w:rsidP="00D915D5">
      <w:pPr>
        <w:rPr>
          <w:rtl/>
          <w:lang w:val="fr-FR" w:eastAsia="fr-FR"/>
        </w:rPr>
      </w:pPr>
      <w:r>
        <w:rPr>
          <w:rtl/>
          <w:lang w:val="fr-FR" w:eastAsia="fr-FR"/>
        </w:rPr>
        <w:t>من الأحاديث الواردة عن أئمة الهدى في هذا الباب:</w:t>
      </w:r>
    </w:p>
    <w:p w14:paraId="32739D23" w14:textId="3959C5B9" w:rsidR="00B47AE9" w:rsidRDefault="00B47AE9" w:rsidP="00D915D5">
      <w:pPr>
        <w:pStyle w:val="aaa5"/>
        <w:rPr>
          <w:rtl/>
          <w:lang w:val="fr-FR" w:eastAsia="fr-FR"/>
        </w:rPr>
      </w:pPr>
      <w:bookmarkStart w:id="470" w:name="_Toc61318443"/>
      <w:bookmarkStart w:id="471" w:name="_Toc61601917"/>
      <w:r w:rsidRPr="008635DA">
        <w:rPr>
          <w:rtl/>
          <w:lang w:val="fr-FR" w:eastAsia="fr-FR"/>
        </w:rPr>
        <w:t>ما روي عن الإمام علي:</w:t>
      </w:r>
      <w:bookmarkEnd w:id="470"/>
      <w:bookmarkEnd w:id="471"/>
    </w:p>
    <w:p w14:paraId="47769E67" w14:textId="56D92373" w:rsidR="005F741C" w:rsidRPr="00E12966" w:rsidRDefault="005F741C" w:rsidP="005F741C">
      <w:pPr>
        <w:pStyle w:val="aaac"/>
        <w:rPr>
          <w:rtl/>
        </w:rPr>
      </w:pPr>
      <w:r w:rsidRPr="00E12966">
        <w:rPr>
          <w:b/>
          <w:bCs/>
          <w:color w:val="FF0000"/>
          <w:rtl/>
        </w:rPr>
        <w:t xml:space="preserve">[الحديث: </w:t>
      </w:r>
      <w:r w:rsidR="003F4BB5">
        <w:rPr>
          <w:b/>
          <w:bCs/>
          <w:color w:val="FF0000"/>
          <w:rtl/>
        </w:rPr>
        <w:t>3070</w:t>
      </w:r>
      <w:r w:rsidRPr="00E12966">
        <w:rPr>
          <w:b/>
          <w:bCs/>
          <w:color w:val="FF0000"/>
          <w:rtl/>
        </w:rPr>
        <w:t>]</w:t>
      </w:r>
      <w:r w:rsidRPr="00E12966">
        <w:rPr>
          <w:rtl/>
        </w:rPr>
        <w:t xml:space="preserve"> </w:t>
      </w:r>
      <w:r w:rsidR="00AE7526">
        <w:rPr>
          <w:rtl/>
        </w:rPr>
        <w:t xml:space="preserve">قال الإمام علي: </w:t>
      </w:r>
      <w:r w:rsidRPr="00E12966">
        <w:rPr>
          <w:rtl/>
        </w:rPr>
        <w:t xml:space="preserve">أفضل الشفاعات أن تشفع بين اثنين </w:t>
      </w:r>
      <w:r w:rsidRPr="004342AB">
        <w:rPr>
          <w:rtl/>
        </w:rPr>
        <w:t>في</w:t>
      </w:r>
      <w:r w:rsidRPr="00E12966">
        <w:rPr>
          <w:rtl/>
        </w:rPr>
        <w:t xml:space="preserve"> نكاح حتى يجمع </w:t>
      </w:r>
      <w:r w:rsidRPr="004342AB">
        <w:rPr>
          <w:rtl/>
        </w:rPr>
        <w:t>الله</w:t>
      </w:r>
      <w:r w:rsidRPr="00E12966">
        <w:rPr>
          <w:rtl/>
        </w:rPr>
        <w:t xml:space="preserve"> بينهما</w:t>
      </w:r>
      <w:r w:rsidRPr="00E369AD">
        <w:rPr>
          <w:rStyle w:val="a6"/>
          <w:rtl/>
        </w:rPr>
        <w:t>(</w:t>
      </w:r>
      <w:r w:rsidRPr="00E369AD">
        <w:rPr>
          <w:rStyle w:val="a6"/>
          <w:rtl/>
        </w:rPr>
        <w:footnoteReference w:id="3085"/>
      </w:r>
      <w:r w:rsidRPr="00E369AD">
        <w:rPr>
          <w:rStyle w:val="a6"/>
          <w:rtl/>
        </w:rPr>
        <w:t>)</w:t>
      </w:r>
      <w:r w:rsidRPr="00E12966">
        <w:rPr>
          <w:rtl/>
        </w:rPr>
        <w:t>.</w:t>
      </w:r>
    </w:p>
    <w:p w14:paraId="2CA79D47" w14:textId="0B1B9D33" w:rsidR="005F741C" w:rsidRPr="00E12966" w:rsidRDefault="005F741C" w:rsidP="005F741C">
      <w:pPr>
        <w:pStyle w:val="aaac"/>
        <w:rPr>
          <w:rtl/>
        </w:rPr>
      </w:pPr>
      <w:r w:rsidRPr="00E12966">
        <w:rPr>
          <w:b/>
          <w:bCs/>
          <w:color w:val="FF0000"/>
          <w:rtl/>
        </w:rPr>
        <w:lastRenderedPageBreak/>
        <w:t xml:space="preserve">[الحديث: </w:t>
      </w:r>
      <w:r w:rsidR="003F4BB5">
        <w:rPr>
          <w:b/>
          <w:bCs/>
          <w:color w:val="FF0000"/>
          <w:rtl/>
        </w:rPr>
        <w:t>3071</w:t>
      </w:r>
      <w:r w:rsidRPr="00E12966">
        <w:rPr>
          <w:b/>
          <w:bCs/>
          <w:color w:val="FF0000"/>
          <w:rtl/>
        </w:rPr>
        <w:t>]</w:t>
      </w:r>
      <w:r w:rsidRPr="00E12966">
        <w:rPr>
          <w:rtl/>
        </w:rPr>
        <w:t xml:space="preserve"> </w:t>
      </w:r>
      <w:r w:rsidR="00AE7526">
        <w:rPr>
          <w:rtl/>
        </w:rPr>
        <w:t xml:space="preserve">قال الإمام الصادق: </w:t>
      </w:r>
      <w:r w:rsidRPr="00E12966">
        <w:rPr>
          <w:rtl/>
        </w:rPr>
        <w:t xml:space="preserve">أتت الموالي أمير المؤمنين فقالوا: نشكو إليك هؤلاء العرب، </w:t>
      </w:r>
      <w:r w:rsidR="00AE7526">
        <w:rPr>
          <w:rtl/>
        </w:rPr>
        <w:t>إ</w:t>
      </w:r>
      <w:r w:rsidRPr="00E12966">
        <w:rPr>
          <w:rtl/>
        </w:rPr>
        <w:t xml:space="preserve">ن رسول </w:t>
      </w:r>
      <w:r w:rsidRPr="004342AB">
        <w:rPr>
          <w:rtl/>
        </w:rPr>
        <w:t>الله</w:t>
      </w:r>
      <w:r w:rsidRPr="00E12966">
        <w:rPr>
          <w:rtl/>
        </w:rPr>
        <w:t xml:space="preserve"> </w:t>
      </w:r>
      <w:r w:rsidRPr="00E12966">
        <w:rPr>
          <w:rtl/>
        </w:rPr>
        <w:sym w:font="Abo-thar" w:char="F061"/>
      </w:r>
      <w:r w:rsidRPr="00E12966">
        <w:rPr>
          <w:rtl/>
        </w:rPr>
        <w:t xml:space="preserve"> كان يعطينا معهم العطايا بالسوية، وزوج سلمان وبلالا وصهيباً وأبوا علينا هؤلاء وقالوا: لا نفعل، فذهب إليهم أمير المؤمنين فكلمهم فيهم، فصاح </w:t>
      </w:r>
      <w:r w:rsidRPr="005B45C9">
        <w:rPr>
          <w:rtl/>
        </w:rPr>
        <w:t>الأعاريب</w:t>
      </w:r>
      <w:r w:rsidRPr="00E12966">
        <w:rPr>
          <w:rtl/>
        </w:rPr>
        <w:t xml:space="preserve">: أبينا ذلك يا أبا الحسن، أبينا ذلك، فخرج وهو مغضب، يجرّ رداءه وهو يقول: يا معشر الموالي، إنّ هؤلاء قد صيّروكم بمنزلة اليهود والنصارى، يتزوجون إليكم ولا يزوجونكم، ولا يعطونكم مثل ما يأخذون، فاتجروا بارك </w:t>
      </w:r>
      <w:r w:rsidRPr="004342AB">
        <w:rPr>
          <w:rtl/>
        </w:rPr>
        <w:t>الله</w:t>
      </w:r>
      <w:r w:rsidRPr="00E12966">
        <w:rPr>
          <w:rtl/>
        </w:rPr>
        <w:t xml:space="preserve"> لكم، فإنّي سمعت رسول </w:t>
      </w:r>
      <w:r w:rsidRPr="004342AB">
        <w:rPr>
          <w:rtl/>
        </w:rPr>
        <w:t>الله</w:t>
      </w:r>
      <w:r w:rsidRPr="00E12966">
        <w:rPr>
          <w:rtl/>
        </w:rPr>
        <w:t xml:space="preserve"> </w:t>
      </w:r>
      <w:r w:rsidRPr="00E12966">
        <w:rPr>
          <w:rtl/>
        </w:rPr>
        <w:sym w:font="Abo-thar" w:char="F061"/>
      </w:r>
      <w:r w:rsidRPr="00E12966">
        <w:rPr>
          <w:rtl/>
        </w:rPr>
        <w:t xml:space="preserve"> يقول: الرزق عشره أجزاء، تسعة أجزاء </w:t>
      </w:r>
      <w:r w:rsidRPr="004342AB">
        <w:rPr>
          <w:rtl/>
        </w:rPr>
        <w:t>في</w:t>
      </w:r>
      <w:r w:rsidRPr="00E12966">
        <w:rPr>
          <w:rtl/>
        </w:rPr>
        <w:t xml:space="preserve"> التجارة وواحدة </w:t>
      </w:r>
      <w:r w:rsidRPr="004342AB">
        <w:rPr>
          <w:rtl/>
        </w:rPr>
        <w:t>في</w:t>
      </w:r>
      <w:r w:rsidRPr="00E12966">
        <w:rPr>
          <w:rtl/>
        </w:rPr>
        <w:t xml:space="preserve"> غيرها</w:t>
      </w:r>
      <w:r w:rsidRPr="00E369AD">
        <w:rPr>
          <w:rStyle w:val="a6"/>
          <w:rtl/>
        </w:rPr>
        <w:t>(</w:t>
      </w:r>
      <w:r w:rsidRPr="00E369AD">
        <w:rPr>
          <w:rStyle w:val="a6"/>
          <w:rtl/>
        </w:rPr>
        <w:footnoteReference w:id="3086"/>
      </w:r>
      <w:r w:rsidRPr="00E369AD">
        <w:rPr>
          <w:rStyle w:val="a6"/>
          <w:rtl/>
        </w:rPr>
        <w:t>)</w:t>
      </w:r>
      <w:r w:rsidRPr="00E12966">
        <w:rPr>
          <w:rtl/>
        </w:rPr>
        <w:t>.</w:t>
      </w:r>
    </w:p>
    <w:p w14:paraId="149DAA55" w14:textId="36180987" w:rsidR="00AE7526" w:rsidRDefault="005F741C" w:rsidP="00AE7526">
      <w:pPr>
        <w:pStyle w:val="aaac"/>
        <w:rPr>
          <w:b/>
          <w:bCs/>
          <w:color w:val="FF0000"/>
          <w:rtl/>
        </w:rPr>
      </w:pPr>
      <w:r w:rsidRPr="00E21CB6">
        <w:rPr>
          <w:b/>
          <w:bCs/>
          <w:color w:val="FF0000"/>
          <w:rtl/>
        </w:rPr>
        <w:t xml:space="preserve">[الحديث: </w:t>
      </w:r>
      <w:r w:rsidR="003F4BB5">
        <w:rPr>
          <w:b/>
          <w:bCs/>
          <w:color w:val="FF0000"/>
          <w:rtl/>
        </w:rPr>
        <w:t>3072</w:t>
      </w:r>
      <w:r w:rsidRPr="00E21CB6">
        <w:rPr>
          <w:b/>
          <w:bCs/>
          <w:color w:val="FF0000"/>
          <w:rtl/>
        </w:rPr>
        <w:t>]</w:t>
      </w:r>
      <w:r w:rsidRPr="00E21CB6">
        <w:rPr>
          <w:color w:val="FF0000"/>
          <w:rtl/>
        </w:rPr>
        <w:t xml:space="preserve"> </w:t>
      </w:r>
      <w:r w:rsidRPr="00DB5EB5">
        <w:rPr>
          <w:rtl/>
        </w:rPr>
        <w:t xml:space="preserve">قال الإمام علي: </w:t>
      </w:r>
      <w:r>
        <w:rPr>
          <w:rtl/>
        </w:rPr>
        <w:t>(</w:t>
      </w:r>
      <w:r w:rsidRPr="00DB5EB5">
        <w:rPr>
          <w:rtl/>
        </w:rPr>
        <w:t xml:space="preserve">من أراد منكم التزويج فليصلّ ركعتين، وليقرأ سورة فاتحة الكتاب وسورة يس، فإذا فرغ من الصلاة فليحمد </w:t>
      </w:r>
      <w:r w:rsidRPr="004342AB">
        <w:rPr>
          <w:rtl/>
        </w:rPr>
        <w:t>الله</w:t>
      </w:r>
      <w:r w:rsidRPr="00DB5EB5">
        <w:rPr>
          <w:rtl/>
        </w:rPr>
        <w:t xml:space="preserve"> عزّ وجلّ وليثنِ عليه، وليقل: (</w:t>
      </w:r>
      <w:r w:rsidRPr="004342AB">
        <w:rPr>
          <w:rtl/>
        </w:rPr>
        <w:t>الله</w:t>
      </w:r>
      <w:r w:rsidRPr="00DB5EB5">
        <w:rPr>
          <w:rtl/>
        </w:rPr>
        <w:t xml:space="preserve">م ارزقني زوجةً صالحةً ودوداً ولوداً شكوراً قنوعاً غيوراً، إن أحسنتُ شكرتْ، وإن أسأتُ غفرتْ، وإن ذكرتُ </w:t>
      </w:r>
      <w:r w:rsidRPr="004342AB">
        <w:rPr>
          <w:rtl/>
        </w:rPr>
        <w:t>الله</w:t>
      </w:r>
      <w:r w:rsidRPr="00DB5EB5">
        <w:rPr>
          <w:rtl/>
        </w:rPr>
        <w:t xml:space="preserve"> تعالى أعانتْ، وإن نسيتُ ذكّرتْ، وإن خرجتُ من عندها حفظتْ، وإن دخلتُ عليها سرّتْ، وإن أمرتها أطاعتني، وإن أقسمتُ عليها أبرّت قسمي، وإن غضبتُ عليها أرضتني، يا ذا الجلال والإكرام.. هب لي ذلك، فإنما أسألك ولا أجد إلا ما قسمت لي.. فمن فعل ذلك أعطاه </w:t>
      </w:r>
      <w:r w:rsidRPr="004342AB">
        <w:rPr>
          <w:rtl/>
        </w:rPr>
        <w:t>الله</w:t>
      </w:r>
      <w:r w:rsidRPr="00DB5EB5">
        <w:rPr>
          <w:rtl/>
        </w:rPr>
        <w:t xml:space="preserve"> ما سأل.</w:t>
      </w:r>
      <w:r w:rsidR="00AE7526">
        <w:rPr>
          <w:rtl/>
        </w:rPr>
        <w:t xml:space="preserve">. </w:t>
      </w:r>
      <w:r w:rsidRPr="00DB5EB5">
        <w:rPr>
          <w:rtl/>
        </w:rPr>
        <w:t>ثم إذا زُفّت إليه ودخلت عليه، فليصلّ ركعتين، ثم ليمسح يده على ناصيتها وليقل: (</w:t>
      </w:r>
      <w:r w:rsidRPr="004342AB">
        <w:rPr>
          <w:rtl/>
        </w:rPr>
        <w:t>الله</w:t>
      </w:r>
      <w:r w:rsidRPr="00DB5EB5">
        <w:rPr>
          <w:rtl/>
        </w:rPr>
        <w:t xml:space="preserve">م بارك لي </w:t>
      </w:r>
      <w:r w:rsidRPr="004342AB">
        <w:rPr>
          <w:rtl/>
        </w:rPr>
        <w:t>في</w:t>
      </w:r>
      <w:r w:rsidRPr="00DB5EB5">
        <w:rPr>
          <w:rtl/>
        </w:rPr>
        <w:t xml:space="preserve"> أهلي، وبارك لها </w:t>
      </w:r>
      <w:r w:rsidRPr="004342AB">
        <w:rPr>
          <w:rtl/>
        </w:rPr>
        <w:t>فيّ</w:t>
      </w:r>
      <w:r w:rsidRPr="00DB5EB5">
        <w:rPr>
          <w:rtl/>
        </w:rPr>
        <w:t xml:space="preserve">، وما جمعت بيننا فاجمع بيننا </w:t>
      </w:r>
      <w:r w:rsidRPr="004342AB">
        <w:rPr>
          <w:rtl/>
        </w:rPr>
        <w:t>في</w:t>
      </w:r>
      <w:r w:rsidRPr="00DB5EB5">
        <w:rPr>
          <w:rtl/>
        </w:rPr>
        <w:t xml:space="preserve"> خيرٍ ويمنٍ وبركةٍ، وإن جعلتها فرقةً فاجعلها فرقةً إلى خير)</w:t>
      </w:r>
      <w:r w:rsidRPr="00BE6093">
        <w:rPr>
          <w:rStyle w:val="a6"/>
          <w:rtl/>
        </w:rPr>
        <w:t>(</w:t>
      </w:r>
      <w:r w:rsidRPr="00BE6093">
        <w:rPr>
          <w:rStyle w:val="a6"/>
          <w:rtl/>
        </w:rPr>
        <w:footnoteReference w:id="3087"/>
      </w:r>
      <w:r w:rsidRPr="00BE6093">
        <w:rPr>
          <w:rStyle w:val="a6"/>
          <w:rtl/>
        </w:rPr>
        <w:t>)</w:t>
      </w:r>
    </w:p>
    <w:p w14:paraId="0F340906" w14:textId="4A64CAAA" w:rsidR="005F741C" w:rsidRPr="00E12966" w:rsidRDefault="005F741C" w:rsidP="00AE7526">
      <w:pPr>
        <w:pStyle w:val="aaac"/>
        <w:rPr>
          <w:rtl/>
        </w:rPr>
      </w:pPr>
      <w:r w:rsidRPr="00E12966">
        <w:rPr>
          <w:b/>
          <w:bCs/>
          <w:color w:val="FF0000"/>
          <w:rtl/>
        </w:rPr>
        <w:t xml:space="preserve">[الحديث: </w:t>
      </w:r>
      <w:r w:rsidR="003F4BB5">
        <w:rPr>
          <w:b/>
          <w:bCs/>
          <w:color w:val="FF0000"/>
          <w:rtl/>
        </w:rPr>
        <w:t>3073</w:t>
      </w:r>
      <w:r w:rsidRPr="00E12966">
        <w:rPr>
          <w:b/>
          <w:bCs/>
          <w:color w:val="FF0000"/>
          <w:rtl/>
        </w:rPr>
        <w:t>]</w:t>
      </w:r>
      <w:r w:rsidRPr="00E12966">
        <w:rPr>
          <w:rtl/>
        </w:rPr>
        <w:t xml:space="preserve"> </w:t>
      </w:r>
      <w:r w:rsidR="00AE7526">
        <w:rPr>
          <w:rtl/>
        </w:rPr>
        <w:t xml:space="preserve">قال الإمام علي: </w:t>
      </w:r>
      <w:r w:rsidRPr="00E12966">
        <w:rPr>
          <w:rtl/>
        </w:rPr>
        <w:t xml:space="preserve">تزوجوا فإن التزويج سنة رسول </w:t>
      </w:r>
      <w:r w:rsidRPr="004342AB">
        <w:rPr>
          <w:rtl/>
        </w:rPr>
        <w:t>الله</w:t>
      </w:r>
      <w:r w:rsidRPr="00E12966">
        <w:rPr>
          <w:rtl/>
        </w:rPr>
        <w:t xml:space="preserve"> </w:t>
      </w:r>
      <w:r w:rsidRPr="00E12966">
        <w:rPr>
          <w:rtl/>
        </w:rPr>
        <w:sym w:font="Abo-thar" w:char="F061"/>
      </w:r>
      <w:r w:rsidRPr="00E12966">
        <w:rPr>
          <w:rtl/>
        </w:rPr>
        <w:t xml:space="preserve">، فإنّه كان يقول: من كان يحب أن يتبع سنتي فإن من سنتي التزويج، واطلبوا الولد، فإني مكاثر </w:t>
      </w:r>
      <w:r w:rsidRPr="00E12966">
        <w:rPr>
          <w:rtl/>
        </w:rPr>
        <w:lastRenderedPageBreak/>
        <w:t xml:space="preserve">بكم </w:t>
      </w:r>
      <w:r w:rsidR="006B5B05">
        <w:rPr>
          <w:rtl/>
        </w:rPr>
        <w:t>الأمم</w:t>
      </w:r>
      <w:r w:rsidRPr="00E12966">
        <w:rPr>
          <w:rtl/>
        </w:rPr>
        <w:t xml:space="preserve"> غدا، وتوقوا على أولادكم من لبن البغي من النساء والمجنونة فإن اللبن يعدي</w:t>
      </w:r>
      <w:r w:rsidRPr="00E369AD">
        <w:rPr>
          <w:rStyle w:val="a6"/>
          <w:rtl/>
        </w:rPr>
        <w:t>(</w:t>
      </w:r>
      <w:r w:rsidRPr="00E369AD">
        <w:rPr>
          <w:rStyle w:val="a6"/>
          <w:rtl/>
        </w:rPr>
        <w:footnoteReference w:id="3088"/>
      </w:r>
      <w:r w:rsidRPr="00E369AD">
        <w:rPr>
          <w:rStyle w:val="a6"/>
          <w:rtl/>
        </w:rPr>
        <w:t>)</w:t>
      </w:r>
      <w:r w:rsidRPr="00E12966">
        <w:rPr>
          <w:rtl/>
        </w:rPr>
        <w:t>.</w:t>
      </w:r>
    </w:p>
    <w:p w14:paraId="5A4AF38F" w14:textId="334FC19B" w:rsidR="005F741C" w:rsidRPr="00CD3D00" w:rsidRDefault="005F741C" w:rsidP="005F741C">
      <w:pPr>
        <w:pStyle w:val="aaac"/>
        <w:rPr>
          <w:rtl/>
        </w:rPr>
      </w:pPr>
      <w:r w:rsidRPr="00CD3D00">
        <w:rPr>
          <w:b/>
          <w:bCs/>
          <w:color w:val="FF0000"/>
          <w:rtl/>
        </w:rPr>
        <w:t xml:space="preserve">[الحديث: </w:t>
      </w:r>
      <w:r w:rsidR="003F4BB5">
        <w:rPr>
          <w:b/>
          <w:bCs/>
          <w:color w:val="FF0000"/>
          <w:rtl/>
        </w:rPr>
        <w:t>3074</w:t>
      </w:r>
      <w:r w:rsidRPr="00CD3D00">
        <w:rPr>
          <w:b/>
          <w:bCs/>
          <w:color w:val="FF0000"/>
          <w:rtl/>
        </w:rPr>
        <w:t>]</w:t>
      </w:r>
      <w:r w:rsidRPr="00CD3D00">
        <w:rPr>
          <w:rtl/>
        </w:rPr>
        <w:t xml:space="preserve"> عن </w:t>
      </w:r>
      <w:r>
        <w:rPr>
          <w:rtl/>
        </w:rPr>
        <w:t>الإمام علي</w:t>
      </w:r>
      <w:r w:rsidRPr="00CD3D00">
        <w:rPr>
          <w:rtl/>
        </w:rPr>
        <w:t xml:space="preserve"> ـ </w:t>
      </w:r>
      <w:r w:rsidRPr="004342AB">
        <w:rPr>
          <w:rtl/>
        </w:rPr>
        <w:t>في</w:t>
      </w:r>
      <w:r w:rsidRPr="00CD3D00">
        <w:rPr>
          <w:rtl/>
        </w:rPr>
        <w:t xml:space="preserve"> حديث طويل ـ انه قال لامرأة: ألك ولي</w:t>
      </w:r>
      <w:r w:rsidR="00CD2888">
        <w:rPr>
          <w:rtl/>
        </w:rPr>
        <w:t>؟</w:t>
      </w:r>
      <w:r w:rsidRPr="00CD3D00">
        <w:rPr>
          <w:rtl/>
        </w:rPr>
        <w:t xml:space="preserve"> قالت: نعم هؤلاء إخوتي فقال لهم: أمري فيكم وفي </w:t>
      </w:r>
      <w:r w:rsidR="004342AB" w:rsidRPr="005B45C9">
        <w:rPr>
          <w:rtl/>
        </w:rPr>
        <w:t>أختكم</w:t>
      </w:r>
      <w:r w:rsidRPr="00CD3D00">
        <w:rPr>
          <w:rtl/>
        </w:rPr>
        <w:t xml:space="preserve"> جائز</w:t>
      </w:r>
      <w:r w:rsidR="00CD2888">
        <w:rPr>
          <w:rtl/>
        </w:rPr>
        <w:t>؟</w:t>
      </w:r>
      <w:r w:rsidRPr="00CD3D00">
        <w:rPr>
          <w:rtl/>
        </w:rPr>
        <w:t xml:space="preserve"> قالوا: نعم، فقال الإمام علي: </w:t>
      </w:r>
      <w:r w:rsidR="00AE7526">
        <w:rPr>
          <w:rtl/>
        </w:rPr>
        <w:t>أ</w:t>
      </w:r>
      <w:r w:rsidRPr="00CD3D00">
        <w:rPr>
          <w:rtl/>
        </w:rPr>
        <w:t xml:space="preserve">شهد </w:t>
      </w:r>
      <w:r w:rsidRPr="004342AB">
        <w:rPr>
          <w:rtl/>
        </w:rPr>
        <w:t>الله</w:t>
      </w:r>
      <w:r w:rsidRPr="00CD3D00">
        <w:rPr>
          <w:rtl/>
        </w:rPr>
        <w:t xml:space="preserve"> و</w:t>
      </w:r>
      <w:r w:rsidR="00AE7526">
        <w:rPr>
          <w:rtl/>
        </w:rPr>
        <w:t>أ</w:t>
      </w:r>
      <w:r w:rsidRPr="00CD3D00">
        <w:rPr>
          <w:rtl/>
        </w:rPr>
        <w:t>شهد من حضر من المسلمين أنّي قد زوجت هذه الجارية من هذا الغلام بأربعمائة درهم والنقد من مالي</w:t>
      </w:r>
      <w:r w:rsidRPr="00E369AD">
        <w:rPr>
          <w:rStyle w:val="a6"/>
          <w:rtl/>
        </w:rPr>
        <w:t>(</w:t>
      </w:r>
      <w:r w:rsidRPr="00E369AD">
        <w:rPr>
          <w:rStyle w:val="a6"/>
          <w:rtl/>
        </w:rPr>
        <w:footnoteReference w:id="3089"/>
      </w:r>
      <w:r w:rsidRPr="00E369AD">
        <w:rPr>
          <w:rStyle w:val="a6"/>
          <w:rtl/>
        </w:rPr>
        <w:t>)</w:t>
      </w:r>
      <w:r w:rsidRPr="00CD3D00">
        <w:rPr>
          <w:rtl/>
        </w:rPr>
        <w:t>.</w:t>
      </w:r>
    </w:p>
    <w:p w14:paraId="086EA0A0" w14:textId="798C8FA4" w:rsidR="005F741C" w:rsidRPr="00E12966" w:rsidRDefault="005F741C" w:rsidP="005F741C">
      <w:pPr>
        <w:pStyle w:val="aaac"/>
        <w:rPr>
          <w:rtl/>
        </w:rPr>
      </w:pPr>
      <w:r w:rsidRPr="00E12966">
        <w:rPr>
          <w:b/>
          <w:bCs/>
          <w:color w:val="FF0000"/>
          <w:rtl/>
        </w:rPr>
        <w:t xml:space="preserve">[الحديث: </w:t>
      </w:r>
      <w:r w:rsidR="003F4BB5">
        <w:rPr>
          <w:b/>
          <w:bCs/>
          <w:color w:val="FF0000"/>
          <w:rtl/>
        </w:rPr>
        <w:t>3075</w:t>
      </w:r>
      <w:r w:rsidRPr="00E12966">
        <w:rPr>
          <w:b/>
          <w:bCs/>
          <w:color w:val="FF0000"/>
          <w:rtl/>
        </w:rPr>
        <w:t>]</w:t>
      </w:r>
      <w:r w:rsidRPr="00E12966">
        <w:rPr>
          <w:rtl/>
        </w:rPr>
        <w:t xml:space="preserve"> عن الإمام الصادق ـ </w:t>
      </w:r>
      <w:r w:rsidRPr="004342AB">
        <w:rPr>
          <w:rtl/>
        </w:rPr>
        <w:t>في</w:t>
      </w:r>
      <w:r w:rsidRPr="00E12966">
        <w:rPr>
          <w:rtl/>
        </w:rPr>
        <w:t xml:space="preserve"> حديث ـ ان جماعة قالوا ل</w:t>
      </w:r>
      <w:r w:rsidR="00AE7526">
        <w:rPr>
          <w:rtl/>
        </w:rPr>
        <w:t>أ</w:t>
      </w:r>
      <w:r w:rsidRPr="00E12966">
        <w:rPr>
          <w:rtl/>
        </w:rPr>
        <w:t xml:space="preserve">مير المؤمنين: </w:t>
      </w:r>
      <w:r w:rsidR="00AE7526">
        <w:rPr>
          <w:rtl/>
        </w:rPr>
        <w:t>إ</w:t>
      </w:r>
      <w:r w:rsidRPr="00E12966">
        <w:rPr>
          <w:rtl/>
        </w:rPr>
        <w:t xml:space="preserve">نا نريد أن نزوج فلانا فلانة ونحن نريد أن تخطب، </w:t>
      </w:r>
      <w:r w:rsidR="00AE7526">
        <w:rPr>
          <w:rtl/>
        </w:rPr>
        <w:t>ف</w:t>
      </w:r>
      <w:r w:rsidRPr="00E12966">
        <w:rPr>
          <w:rtl/>
        </w:rPr>
        <w:t xml:space="preserve">ذكر خطبة تشتمل على حمد </w:t>
      </w:r>
      <w:r w:rsidRPr="004342AB">
        <w:rPr>
          <w:rtl/>
        </w:rPr>
        <w:t>الله</w:t>
      </w:r>
      <w:r w:rsidRPr="00E12966">
        <w:rPr>
          <w:rtl/>
        </w:rPr>
        <w:t xml:space="preserve"> والثناء عليه والوصية بتقوى </w:t>
      </w:r>
      <w:r w:rsidRPr="004342AB">
        <w:rPr>
          <w:rtl/>
        </w:rPr>
        <w:t>الله</w:t>
      </w:r>
      <w:r w:rsidRPr="00E12966">
        <w:rPr>
          <w:rtl/>
        </w:rPr>
        <w:t xml:space="preserve">، وقال </w:t>
      </w:r>
      <w:r w:rsidRPr="004342AB">
        <w:rPr>
          <w:rtl/>
        </w:rPr>
        <w:t>في</w:t>
      </w:r>
      <w:r w:rsidRPr="00E12966">
        <w:rPr>
          <w:rtl/>
        </w:rPr>
        <w:t xml:space="preserve"> آخرها: ثم إن فلان بن فلان ذكر فلانة بنت فلان وهو </w:t>
      </w:r>
      <w:r w:rsidRPr="004342AB">
        <w:rPr>
          <w:rtl/>
        </w:rPr>
        <w:t>في</w:t>
      </w:r>
      <w:r w:rsidRPr="00E12966">
        <w:rPr>
          <w:rtl/>
        </w:rPr>
        <w:t xml:space="preserve"> الحسب من قد عرفتموه، وفي النسب من لا تجهلونه، وقد بذل لها من الصداق ما قد عرفتموه فردوا خيرا تحمدوا عليه وتنسبوا إليه وصلى </w:t>
      </w:r>
      <w:r w:rsidRPr="004342AB">
        <w:rPr>
          <w:rtl/>
        </w:rPr>
        <w:t>الله</w:t>
      </w:r>
      <w:r w:rsidRPr="00E12966">
        <w:rPr>
          <w:rtl/>
        </w:rPr>
        <w:t xml:space="preserve"> على محمد وآله وسلم</w:t>
      </w:r>
      <w:r w:rsidRPr="00E369AD">
        <w:rPr>
          <w:rStyle w:val="a6"/>
          <w:rtl/>
        </w:rPr>
        <w:t>(</w:t>
      </w:r>
      <w:r w:rsidRPr="00E369AD">
        <w:rPr>
          <w:rStyle w:val="a6"/>
          <w:rtl/>
        </w:rPr>
        <w:footnoteReference w:id="3090"/>
      </w:r>
      <w:r w:rsidRPr="00E369AD">
        <w:rPr>
          <w:rStyle w:val="a6"/>
          <w:rtl/>
        </w:rPr>
        <w:t>)</w:t>
      </w:r>
      <w:r w:rsidRPr="00E12966">
        <w:rPr>
          <w:rtl/>
        </w:rPr>
        <w:t>.</w:t>
      </w:r>
    </w:p>
    <w:p w14:paraId="1714CE47" w14:textId="70DD6079" w:rsidR="005F741C" w:rsidRPr="0033666C" w:rsidRDefault="005F741C" w:rsidP="005F741C">
      <w:pPr>
        <w:pStyle w:val="aaac"/>
        <w:rPr>
          <w:rtl/>
        </w:rPr>
      </w:pPr>
      <w:r w:rsidRPr="0033666C">
        <w:rPr>
          <w:bCs/>
          <w:color w:val="FF0000"/>
          <w:rtl/>
        </w:rPr>
        <w:t xml:space="preserve">[الحديث: </w:t>
      </w:r>
      <w:r w:rsidR="003F4BB5">
        <w:rPr>
          <w:bCs/>
          <w:color w:val="FF0000"/>
          <w:rtl/>
        </w:rPr>
        <w:t>3076</w:t>
      </w:r>
      <w:r w:rsidRPr="0033666C">
        <w:rPr>
          <w:bCs/>
          <w:color w:val="FF0000"/>
          <w:rtl/>
        </w:rPr>
        <w:t>]</w:t>
      </w:r>
      <w:r w:rsidRPr="0033666C">
        <w:rPr>
          <w:rtl/>
        </w:rPr>
        <w:t xml:space="preserve"> قال الإمام علي: (خير نسائكم </w:t>
      </w:r>
      <w:r w:rsidR="004342AB" w:rsidRPr="005B45C9">
        <w:rPr>
          <w:rtl/>
        </w:rPr>
        <w:t>التي</w:t>
      </w:r>
      <w:r w:rsidRPr="0033666C">
        <w:rPr>
          <w:rtl/>
        </w:rPr>
        <w:t xml:space="preserve"> إن غضبت أو غضب تقول لزوجها: يدي </w:t>
      </w:r>
      <w:r w:rsidRPr="004342AB">
        <w:rPr>
          <w:rtl/>
        </w:rPr>
        <w:t>في</w:t>
      </w:r>
      <w:r w:rsidRPr="0033666C">
        <w:rPr>
          <w:rtl/>
        </w:rPr>
        <w:t xml:space="preserve"> يدك لا أكتحل عيني بغمض حتّى ترضى عنّي)</w:t>
      </w:r>
      <w:r w:rsidRPr="002F6ACC">
        <w:rPr>
          <w:rStyle w:val="a6"/>
          <w:rtl/>
        </w:rPr>
        <w:t>(</w:t>
      </w:r>
      <w:r w:rsidRPr="002F6ACC">
        <w:rPr>
          <w:rStyle w:val="a6"/>
          <w:rtl/>
        </w:rPr>
        <w:footnoteReference w:id="3091"/>
      </w:r>
      <w:r w:rsidRPr="002F6ACC">
        <w:rPr>
          <w:rStyle w:val="a6"/>
          <w:rtl/>
        </w:rPr>
        <w:t>)</w:t>
      </w:r>
    </w:p>
    <w:p w14:paraId="143A3D75" w14:textId="40B760E2"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3077</w:t>
      </w:r>
      <w:r w:rsidRPr="0069281C">
        <w:rPr>
          <w:rFonts w:eastAsia="Times New Roman"/>
          <w:b/>
          <w:bCs/>
          <w:color w:val="FF0000"/>
          <w:kern w:val="32"/>
          <w:sz w:val="28"/>
          <w:rtl/>
        </w:rPr>
        <w:t>]</w:t>
      </w:r>
      <w:r>
        <w:rPr>
          <w:rtl/>
        </w:rPr>
        <w:t xml:space="preserve"> قال الإمام </w:t>
      </w:r>
      <w:r w:rsidRPr="00737542">
        <w:rPr>
          <w:rtl/>
        </w:rPr>
        <w:t>عليّ</w:t>
      </w:r>
      <w:r>
        <w:rPr>
          <w:rtl/>
        </w:rPr>
        <w:t>: (ثلاثة من حفظهنّ كان معصوما من الشيطان الرجيم ومن كلّ بليّة: من لم يخل بامرأة لا يملك منها شيئا، ولم يدخل على سلطان، ولم يعن صاحب بدعة ببدعته)</w:t>
      </w:r>
      <w:r w:rsidRPr="00AA7B60">
        <w:rPr>
          <w:rStyle w:val="a6"/>
          <w:rtl/>
        </w:rPr>
        <w:t>(</w:t>
      </w:r>
      <w:r w:rsidRPr="00AA7B60">
        <w:rPr>
          <w:rStyle w:val="a6"/>
          <w:rtl/>
        </w:rPr>
        <w:footnoteReference w:id="3092"/>
      </w:r>
      <w:r w:rsidRPr="00AA7B60">
        <w:rPr>
          <w:rStyle w:val="a6"/>
          <w:rtl/>
        </w:rPr>
        <w:t>)</w:t>
      </w:r>
    </w:p>
    <w:p w14:paraId="2BDCB474" w14:textId="76B5F96C" w:rsidR="00B47AE9" w:rsidRDefault="00B47AE9" w:rsidP="00D915D5">
      <w:pPr>
        <w:pStyle w:val="aaa5"/>
        <w:rPr>
          <w:rtl/>
          <w:lang w:val="fr-FR" w:eastAsia="fr-FR"/>
        </w:rPr>
      </w:pPr>
      <w:bookmarkStart w:id="472" w:name="_Toc61318444"/>
      <w:bookmarkStart w:id="473" w:name="_Toc61601918"/>
      <w:r w:rsidRPr="008635DA">
        <w:rPr>
          <w:rtl/>
          <w:lang w:val="fr-FR" w:eastAsia="fr-FR"/>
        </w:rPr>
        <w:t>ما روي عن الإمام السجاد:</w:t>
      </w:r>
      <w:bookmarkEnd w:id="472"/>
      <w:bookmarkEnd w:id="473"/>
    </w:p>
    <w:p w14:paraId="1DEE73DE" w14:textId="3AEBD8B5" w:rsidR="005F741C" w:rsidRPr="00E12966" w:rsidRDefault="005F741C" w:rsidP="005F741C">
      <w:pPr>
        <w:pStyle w:val="aaac"/>
        <w:rPr>
          <w:rtl/>
        </w:rPr>
      </w:pPr>
      <w:r w:rsidRPr="00E12966">
        <w:rPr>
          <w:b/>
          <w:bCs/>
          <w:color w:val="FF0000"/>
          <w:rtl/>
        </w:rPr>
        <w:t xml:space="preserve">[الحديث: </w:t>
      </w:r>
      <w:r w:rsidR="003F4BB5">
        <w:rPr>
          <w:b/>
          <w:bCs/>
          <w:color w:val="FF0000"/>
          <w:rtl/>
        </w:rPr>
        <w:t>3078</w:t>
      </w:r>
      <w:r w:rsidRPr="00E12966">
        <w:rPr>
          <w:b/>
          <w:bCs/>
          <w:color w:val="FF0000"/>
          <w:rtl/>
        </w:rPr>
        <w:t>]</w:t>
      </w:r>
      <w:r w:rsidRPr="00E12966">
        <w:rPr>
          <w:rtl/>
        </w:rPr>
        <w:t xml:space="preserve"> </w:t>
      </w:r>
      <w:r w:rsidR="00AE7526">
        <w:rPr>
          <w:rtl/>
        </w:rPr>
        <w:t xml:space="preserve">قال الإمام السجاد: </w:t>
      </w:r>
      <w:r w:rsidRPr="00E12966">
        <w:rPr>
          <w:rtl/>
        </w:rPr>
        <w:t xml:space="preserve">من تزوج لله ولصلة الرحم توجه </w:t>
      </w:r>
      <w:r w:rsidRPr="004342AB">
        <w:rPr>
          <w:rtl/>
        </w:rPr>
        <w:t>الله</w:t>
      </w:r>
      <w:r w:rsidRPr="00E12966">
        <w:rPr>
          <w:rtl/>
        </w:rPr>
        <w:t xml:space="preserve"> بتاج </w:t>
      </w:r>
      <w:r w:rsidRPr="00E12966">
        <w:rPr>
          <w:rtl/>
        </w:rPr>
        <w:lastRenderedPageBreak/>
        <w:t>الملك</w:t>
      </w:r>
      <w:r w:rsidRPr="00E369AD">
        <w:rPr>
          <w:rStyle w:val="a6"/>
          <w:rtl/>
        </w:rPr>
        <w:t>(</w:t>
      </w:r>
      <w:r w:rsidRPr="00E369AD">
        <w:rPr>
          <w:rStyle w:val="a6"/>
          <w:rtl/>
        </w:rPr>
        <w:footnoteReference w:id="3093"/>
      </w:r>
      <w:r w:rsidRPr="00E369AD">
        <w:rPr>
          <w:rStyle w:val="a6"/>
          <w:rtl/>
        </w:rPr>
        <w:t>)</w:t>
      </w:r>
      <w:r w:rsidRPr="00E12966">
        <w:rPr>
          <w:rtl/>
        </w:rPr>
        <w:t>.</w:t>
      </w:r>
    </w:p>
    <w:p w14:paraId="5FDFD946" w14:textId="71606498" w:rsidR="005F741C" w:rsidRPr="00CD3D00" w:rsidRDefault="005F741C" w:rsidP="005F741C">
      <w:pPr>
        <w:pStyle w:val="aaac"/>
        <w:rPr>
          <w:rtl/>
        </w:rPr>
      </w:pPr>
      <w:r w:rsidRPr="00CD3D00">
        <w:rPr>
          <w:b/>
          <w:bCs/>
          <w:color w:val="FF0000"/>
          <w:rtl/>
        </w:rPr>
        <w:t xml:space="preserve">[الحديث: </w:t>
      </w:r>
      <w:r w:rsidR="003F4BB5">
        <w:rPr>
          <w:b/>
          <w:bCs/>
          <w:color w:val="FF0000"/>
          <w:rtl/>
        </w:rPr>
        <w:t>3079</w:t>
      </w:r>
      <w:r w:rsidRPr="00CD3D00">
        <w:rPr>
          <w:b/>
          <w:bCs/>
          <w:color w:val="FF0000"/>
          <w:rtl/>
        </w:rPr>
        <w:t>]</w:t>
      </w:r>
      <w:r w:rsidRPr="00CD3D00">
        <w:rPr>
          <w:rtl/>
        </w:rPr>
        <w:t xml:space="preserve"> عن الإمام الصادق: إن </w:t>
      </w:r>
      <w:r>
        <w:rPr>
          <w:rtl/>
        </w:rPr>
        <w:t>الإمام السجاد</w:t>
      </w:r>
      <w:r w:rsidR="00D86841">
        <w:rPr>
          <w:rtl/>
        </w:rPr>
        <w:t xml:space="preserve"> </w:t>
      </w:r>
      <w:r w:rsidRPr="00CD3D00">
        <w:rPr>
          <w:rtl/>
        </w:rPr>
        <w:t>كان يقول</w:t>
      </w:r>
      <w:r>
        <w:rPr>
          <w:rtl/>
        </w:rPr>
        <w:t xml:space="preserve"> عند الزواج</w:t>
      </w:r>
      <w:r w:rsidRPr="00CD3D00">
        <w:rPr>
          <w:rtl/>
        </w:rPr>
        <w:t xml:space="preserve">: الحمد لله وصلى </w:t>
      </w:r>
      <w:r w:rsidRPr="004342AB">
        <w:rPr>
          <w:rtl/>
        </w:rPr>
        <w:t>الله</w:t>
      </w:r>
      <w:r w:rsidRPr="00CD3D00">
        <w:rPr>
          <w:rtl/>
        </w:rPr>
        <w:t xml:space="preserve"> على محمد وآله، ونستغفر </w:t>
      </w:r>
      <w:r w:rsidRPr="004342AB">
        <w:rPr>
          <w:rtl/>
        </w:rPr>
        <w:t>الله</w:t>
      </w:r>
      <w:r w:rsidRPr="00CD3D00">
        <w:rPr>
          <w:rtl/>
        </w:rPr>
        <w:t xml:space="preserve"> وقد زوجناك على شرط </w:t>
      </w:r>
      <w:r w:rsidRPr="004342AB">
        <w:rPr>
          <w:rtl/>
        </w:rPr>
        <w:t>الله</w:t>
      </w:r>
      <w:r w:rsidRPr="00E369AD">
        <w:rPr>
          <w:rStyle w:val="a6"/>
          <w:rtl/>
        </w:rPr>
        <w:t>(</w:t>
      </w:r>
      <w:r w:rsidRPr="00E369AD">
        <w:rPr>
          <w:rStyle w:val="a6"/>
          <w:rtl/>
        </w:rPr>
        <w:footnoteReference w:id="3094"/>
      </w:r>
      <w:r w:rsidRPr="00E369AD">
        <w:rPr>
          <w:rStyle w:val="a6"/>
          <w:rtl/>
        </w:rPr>
        <w:t>)</w:t>
      </w:r>
      <w:r w:rsidRPr="00CD3D00">
        <w:rPr>
          <w:rtl/>
        </w:rPr>
        <w:t>.</w:t>
      </w:r>
    </w:p>
    <w:p w14:paraId="299F332A" w14:textId="10AA55AD" w:rsidR="005F741C" w:rsidRPr="00E12966" w:rsidRDefault="005F741C" w:rsidP="005F741C">
      <w:pPr>
        <w:pStyle w:val="aaac"/>
        <w:rPr>
          <w:rtl/>
        </w:rPr>
      </w:pPr>
      <w:r w:rsidRPr="00E12966">
        <w:rPr>
          <w:b/>
          <w:bCs/>
          <w:color w:val="FF0000"/>
          <w:rtl/>
        </w:rPr>
        <w:t xml:space="preserve">[الحديث: </w:t>
      </w:r>
      <w:r w:rsidR="003F4BB5">
        <w:rPr>
          <w:b/>
          <w:bCs/>
          <w:color w:val="FF0000"/>
          <w:rtl/>
        </w:rPr>
        <w:t>3080</w:t>
      </w:r>
      <w:r w:rsidRPr="00E12966">
        <w:rPr>
          <w:b/>
          <w:bCs/>
          <w:color w:val="FF0000"/>
          <w:rtl/>
        </w:rPr>
        <w:t>]</w:t>
      </w:r>
      <w:r w:rsidRPr="00E12966">
        <w:rPr>
          <w:rtl/>
        </w:rPr>
        <w:t xml:space="preserve"> عن الإمام الصادق: إن </w:t>
      </w:r>
      <w:r w:rsidR="00AE7526">
        <w:rPr>
          <w:rtl/>
        </w:rPr>
        <w:t>الإمام السجاد</w:t>
      </w:r>
      <w:r w:rsidR="00D86841">
        <w:rPr>
          <w:rtl/>
        </w:rPr>
        <w:t xml:space="preserve"> </w:t>
      </w:r>
      <w:r w:rsidRPr="00E12966">
        <w:rPr>
          <w:rtl/>
        </w:rPr>
        <w:t xml:space="preserve">كان يزوج وهو يتعرق عرقا يأكل ما يزيد على أن يقول: الحمد لله، وصلى </w:t>
      </w:r>
      <w:r w:rsidRPr="004342AB">
        <w:rPr>
          <w:rtl/>
        </w:rPr>
        <w:t>الله</w:t>
      </w:r>
      <w:r w:rsidRPr="00E12966">
        <w:rPr>
          <w:rtl/>
        </w:rPr>
        <w:t xml:space="preserve"> على محمد وآله ونستغفر </w:t>
      </w:r>
      <w:r w:rsidRPr="004342AB">
        <w:rPr>
          <w:rtl/>
        </w:rPr>
        <w:t>الله</w:t>
      </w:r>
      <w:r w:rsidRPr="00E12966">
        <w:rPr>
          <w:rtl/>
        </w:rPr>
        <w:t>، وقد</w:t>
      </w:r>
      <w:r>
        <w:rPr>
          <w:rtl/>
        </w:rPr>
        <w:t xml:space="preserve"> </w:t>
      </w:r>
      <w:r w:rsidRPr="00E12966">
        <w:rPr>
          <w:rtl/>
        </w:rPr>
        <w:t xml:space="preserve">زوجناك على شرط </w:t>
      </w:r>
      <w:r w:rsidRPr="004342AB">
        <w:rPr>
          <w:rtl/>
        </w:rPr>
        <w:t>الله</w:t>
      </w:r>
      <w:r w:rsidRPr="00E12966">
        <w:rPr>
          <w:rtl/>
        </w:rPr>
        <w:t xml:space="preserve">، ثمّ قال </w:t>
      </w:r>
      <w:r w:rsidR="00AE7526">
        <w:rPr>
          <w:rtl/>
        </w:rPr>
        <w:t>الإمام السجاد</w:t>
      </w:r>
      <w:r w:rsidR="00D86841">
        <w:rPr>
          <w:rtl/>
        </w:rPr>
        <w:t>:</w:t>
      </w:r>
      <w:r w:rsidRPr="00E12966">
        <w:rPr>
          <w:rtl/>
        </w:rPr>
        <w:t xml:space="preserve"> إذا حمد </w:t>
      </w:r>
      <w:r w:rsidRPr="004342AB">
        <w:rPr>
          <w:rtl/>
        </w:rPr>
        <w:t>الله</w:t>
      </w:r>
      <w:r w:rsidRPr="00E12966">
        <w:rPr>
          <w:rtl/>
        </w:rPr>
        <w:t xml:space="preserve"> فقد خطب</w:t>
      </w:r>
      <w:r w:rsidRPr="00E369AD">
        <w:rPr>
          <w:rStyle w:val="a6"/>
          <w:rtl/>
        </w:rPr>
        <w:t>(</w:t>
      </w:r>
      <w:r w:rsidRPr="00E369AD">
        <w:rPr>
          <w:rStyle w:val="a6"/>
          <w:rtl/>
        </w:rPr>
        <w:footnoteReference w:id="3095"/>
      </w:r>
      <w:r w:rsidRPr="00E369AD">
        <w:rPr>
          <w:rStyle w:val="a6"/>
          <w:rtl/>
        </w:rPr>
        <w:t>)</w:t>
      </w:r>
      <w:r w:rsidRPr="00E12966">
        <w:rPr>
          <w:rtl/>
        </w:rPr>
        <w:t>.</w:t>
      </w:r>
    </w:p>
    <w:p w14:paraId="5B7A98D7" w14:textId="74C6C5AD" w:rsidR="005F741C" w:rsidRPr="008D3F03" w:rsidRDefault="005F741C" w:rsidP="005F741C">
      <w:pPr>
        <w:widowControl w:val="0"/>
        <w:tabs>
          <w:tab w:val="left" w:pos="1096"/>
        </w:tabs>
        <w:adjustRightInd w:val="0"/>
        <w:textAlignment w:val="baseline"/>
        <w:rPr>
          <w:rFonts w:eastAsia="Calibri"/>
          <w:color w:val="000000"/>
          <w:rtl/>
          <w:lang w:val="fr-FR" w:eastAsia="fr-FR"/>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3081</w:t>
      </w:r>
      <w:r w:rsidRPr="0069281C">
        <w:rPr>
          <w:rFonts w:eastAsia="Times New Roman"/>
          <w:b/>
          <w:bCs/>
          <w:color w:val="FF0000"/>
          <w:kern w:val="32"/>
          <w:sz w:val="28"/>
          <w:rtl/>
        </w:rPr>
        <w:t>]</w:t>
      </w:r>
      <w:r w:rsidRPr="008D3F03">
        <w:rPr>
          <w:rFonts w:eastAsia="Calibri"/>
          <w:color w:val="000000"/>
          <w:rtl/>
          <w:lang w:val="fr-FR" w:eastAsia="fr-FR"/>
        </w:rPr>
        <w:t xml:space="preserve"> قال الإمام السجاد</w:t>
      </w:r>
      <w:r>
        <w:rPr>
          <w:rFonts w:eastAsia="Calibri"/>
          <w:color w:val="000000"/>
          <w:rtl/>
          <w:lang w:val="fr-FR" w:eastAsia="fr-FR"/>
        </w:rPr>
        <w:t>: (</w:t>
      </w:r>
      <w:r w:rsidRPr="008D3F03">
        <w:rPr>
          <w:rFonts w:eastAsia="Calibri"/>
          <w:color w:val="000000"/>
          <w:rtl/>
          <w:lang w:val="fr-FR" w:eastAsia="fr-FR"/>
        </w:rPr>
        <w:t xml:space="preserve">وأمّا حقّ الزوجة فإن تعلم أنّ </w:t>
      </w:r>
      <w:r w:rsidRPr="004342AB">
        <w:rPr>
          <w:rFonts w:eastAsia="Calibri"/>
          <w:color w:val="000000"/>
          <w:rtl/>
          <w:lang w:val="fr-FR" w:eastAsia="fr-FR"/>
        </w:rPr>
        <w:t>الله</w:t>
      </w:r>
      <w:r w:rsidRPr="008D3F03">
        <w:rPr>
          <w:rFonts w:eastAsia="Calibri"/>
          <w:color w:val="000000"/>
          <w:rtl/>
          <w:lang w:val="fr-FR" w:eastAsia="fr-FR"/>
        </w:rPr>
        <w:t xml:space="preserve"> عزّ وجلّ جعلها لك سكنا و</w:t>
      </w:r>
      <w:r w:rsidR="00AE7526">
        <w:rPr>
          <w:rFonts w:eastAsia="Calibri"/>
          <w:color w:val="000000"/>
          <w:rtl/>
          <w:lang w:val="fr-FR" w:eastAsia="fr-FR"/>
        </w:rPr>
        <w:t>أ</w:t>
      </w:r>
      <w:r w:rsidRPr="008D3F03">
        <w:rPr>
          <w:rFonts w:eastAsia="Calibri"/>
          <w:color w:val="000000"/>
          <w:rtl/>
          <w:lang w:val="fr-FR" w:eastAsia="fr-FR"/>
        </w:rPr>
        <w:t xml:space="preserve">نسا فتعلم أنّ ذلك نعمة من </w:t>
      </w:r>
      <w:r w:rsidRPr="004342AB">
        <w:rPr>
          <w:rFonts w:eastAsia="Calibri"/>
          <w:color w:val="000000"/>
          <w:rtl/>
          <w:lang w:val="fr-FR" w:eastAsia="fr-FR"/>
        </w:rPr>
        <w:t>الله</w:t>
      </w:r>
      <w:r w:rsidRPr="008D3F03">
        <w:rPr>
          <w:rFonts w:eastAsia="Calibri"/>
          <w:color w:val="000000"/>
          <w:rtl/>
          <w:lang w:val="fr-FR" w:eastAsia="fr-FR"/>
        </w:rPr>
        <w:t xml:space="preserve"> عزّ وجلّ عليك فتكرمها وترفق بها، وإن كان حقّك عليها أوجب فإنّ لها عليك أن ترحمها لأنّها أسيرك، وتطعمها وتكسوها، وإذا جهلت عفوت عنها)</w:t>
      </w:r>
      <w:r w:rsidRPr="008D3F03">
        <w:rPr>
          <w:rFonts w:eastAsia="Calibri"/>
          <w:color w:val="000000"/>
          <w:position w:val="6"/>
          <w:sz w:val="20"/>
          <w:szCs w:val="20"/>
          <w:rtl/>
          <w:lang w:val="fr-FR" w:eastAsia="fr-FR"/>
        </w:rPr>
        <w:t>(</w:t>
      </w:r>
      <w:r w:rsidRPr="008D3F03">
        <w:rPr>
          <w:rFonts w:eastAsia="Calibri"/>
          <w:color w:val="000000"/>
          <w:position w:val="6"/>
          <w:sz w:val="20"/>
          <w:szCs w:val="20"/>
          <w:rtl/>
          <w:lang w:val="fr-FR" w:eastAsia="fr-FR"/>
        </w:rPr>
        <w:footnoteReference w:id="3096"/>
      </w:r>
      <w:r w:rsidRPr="008D3F03">
        <w:rPr>
          <w:rFonts w:eastAsia="Calibri"/>
          <w:color w:val="000000"/>
          <w:position w:val="6"/>
          <w:sz w:val="20"/>
          <w:szCs w:val="20"/>
          <w:rtl/>
          <w:lang w:val="fr-FR" w:eastAsia="fr-FR"/>
        </w:rPr>
        <w:t>)</w:t>
      </w:r>
    </w:p>
    <w:p w14:paraId="4D037D70" w14:textId="7EE18C62" w:rsidR="00B47AE9" w:rsidRDefault="00B47AE9" w:rsidP="00D915D5">
      <w:pPr>
        <w:pStyle w:val="aaa5"/>
        <w:rPr>
          <w:rtl/>
          <w:lang w:val="fr-FR" w:eastAsia="fr-FR"/>
        </w:rPr>
      </w:pPr>
      <w:bookmarkStart w:id="474" w:name="_Toc61318445"/>
      <w:bookmarkStart w:id="475" w:name="_Toc61601919"/>
      <w:r w:rsidRPr="008635DA">
        <w:rPr>
          <w:rtl/>
          <w:lang w:val="fr-FR" w:eastAsia="fr-FR"/>
        </w:rPr>
        <w:t>ما روي عن الإمام الباقر:</w:t>
      </w:r>
      <w:bookmarkEnd w:id="474"/>
      <w:bookmarkEnd w:id="475"/>
    </w:p>
    <w:p w14:paraId="55C02B8D" w14:textId="2810DF6C" w:rsidR="005F741C" w:rsidRPr="00E12966" w:rsidRDefault="005F741C" w:rsidP="005F741C">
      <w:pPr>
        <w:pStyle w:val="aaac"/>
        <w:rPr>
          <w:rtl/>
        </w:rPr>
      </w:pPr>
      <w:r w:rsidRPr="00E12966">
        <w:rPr>
          <w:b/>
          <w:bCs/>
          <w:color w:val="FF0000"/>
          <w:rtl/>
        </w:rPr>
        <w:t xml:space="preserve">[الحديث: </w:t>
      </w:r>
      <w:r w:rsidR="003F4BB5">
        <w:rPr>
          <w:b/>
          <w:bCs/>
          <w:color w:val="FF0000"/>
          <w:rtl/>
        </w:rPr>
        <w:t>3082</w:t>
      </w:r>
      <w:r w:rsidRPr="00E12966">
        <w:rPr>
          <w:b/>
          <w:bCs/>
          <w:color w:val="FF0000"/>
          <w:rtl/>
        </w:rPr>
        <w:t>]</w:t>
      </w:r>
      <w:r w:rsidRPr="00E12966">
        <w:rPr>
          <w:rtl/>
        </w:rPr>
        <w:t xml:space="preserve"> عن علي بن مهزيار قال: كتب علي بن أسباط إلى الإمام الباقر </w:t>
      </w:r>
      <w:r w:rsidRPr="004342AB">
        <w:rPr>
          <w:rtl/>
        </w:rPr>
        <w:t>في</w:t>
      </w:r>
      <w:r w:rsidRPr="00E12966">
        <w:rPr>
          <w:rtl/>
        </w:rPr>
        <w:t xml:space="preserve"> أمر بناته وأنه لا يجد أحدا مثله، فكتب إليه </w:t>
      </w:r>
      <w:r w:rsidR="00AE7526" w:rsidRPr="00E12966">
        <w:rPr>
          <w:rtl/>
        </w:rPr>
        <w:t>الإمام الباقر</w:t>
      </w:r>
      <w:r w:rsidRPr="00E12966">
        <w:rPr>
          <w:rtl/>
        </w:rPr>
        <w:t xml:space="preserve">: فهمت ما ذكرت من أمر بناتك وأنك لا تجد أحدا مثلك، فلا تنظر </w:t>
      </w:r>
      <w:r w:rsidRPr="004342AB">
        <w:rPr>
          <w:rtl/>
        </w:rPr>
        <w:t>في</w:t>
      </w:r>
      <w:r w:rsidRPr="00E12966">
        <w:rPr>
          <w:rtl/>
        </w:rPr>
        <w:t xml:space="preserve"> ذلك رحمك </w:t>
      </w:r>
      <w:r w:rsidRPr="004342AB">
        <w:rPr>
          <w:rtl/>
        </w:rPr>
        <w:t>الله</w:t>
      </w:r>
      <w:r w:rsidRPr="00E12966">
        <w:rPr>
          <w:rtl/>
        </w:rPr>
        <w:t xml:space="preserve">، فإن رسول </w:t>
      </w:r>
      <w:r w:rsidRPr="004342AB">
        <w:rPr>
          <w:rtl/>
        </w:rPr>
        <w:t>الله</w:t>
      </w:r>
      <w:r w:rsidRPr="00E12966">
        <w:rPr>
          <w:rtl/>
        </w:rPr>
        <w:t xml:space="preserve"> </w:t>
      </w:r>
      <w:r w:rsidRPr="00E12966">
        <w:rPr>
          <w:rtl/>
        </w:rPr>
        <w:sym w:font="Abo-thar" w:char="F061"/>
      </w:r>
      <w:r w:rsidRPr="00E12966">
        <w:rPr>
          <w:rtl/>
        </w:rPr>
        <w:t xml:space="preserve"> قال: إذا جاءكم من ترضون خلقه ودينه فزوجوه، إلا تفعلوه تكن فتنة </w:t>
      </w:r>
      <w:r w:rsidRPr="004342AB">
        <w:rPr>
          <w:rtl/>
        </w:rPr>
        <w:t>في</w:t>
      </w:r>
      <w:r w:rsidRPr="00E12966">
        <w:rPr>
          <w:rtl/>
        </w:rPr>
        <w:t xml:space="preserve"> </w:t>
      </w:r>
      <w:r w:rsidR="004342AB" w:rsidRPr="005B45C9">
        <w:rPr>
          <w:rtl/>
        </w:rPr>
        <w:t>الأرض</w:t>
      </w:r>
      <w:r w:rsidRPr="00E12966">
        <w:rPr>
          <w:rtl/>
        </w:rPr>
        <w:t xml:space="preserve"> وفساد كبير</w:t>
      </w:r>
      <w:r w:rsidRPr="00E369AD">
        <w:rPr>
          <w:rStyle w:val="a6"/>
          <w:rtl/>
        </w:rPr>
        <w:t>(</w:t>
      </w:r>
      <w:r w:rsidRPr="00E369AD">
        <w:rPr>
          <w:rStyle w:val="a6"/>
          <w:rtl/>
        </w:rPr>
        <w:footnoteReference w:id="3097"/>
      </w:r>
      <w:r w:rsidRPr="00E369AD">
        <w:rPr>
          <w:rStyle w:val="a6"/>
          <w:rtl/>
        </w:rPr>
        <w:t>)</w:t>
      </w:r>
      <w:r w:rsidRPr="00E12966">
        <w:rPr>
          <w:rtl/>
        </w:rPr>
        <w:t>.</w:t>
      </w:r>
    </w:p>
    <w:p w14:paraId="485397D0" w14:textId="0C5E82E6" w:rsidR="005F741C" w:rsidRPr="00E12966" w:rsidRDefault="005F741C" w:rsidP="005F741C">
      <w:pPr>
        <w:pStyle w:val="aaac"/>
        <w:rPr>
          <w:rtl/>
        </w:rPr>
      </w:pPr>
      <w:r w:rsidRPr="00E12966">
        <w:rPr>
          <w:b/>
          <w:bCs/>
          <w:color w:val="FF0000"/>
          <w:rtl/>
        </w:rPr>
        <w:t xml:space="preserve">[الحديث: </w:t>
      </w:r>
      <w:r w:rsidR="003F4BB5">
        <w:rPr>
          <w:b/>
          <w:bCs/>
          <w:color w:val="FF0000"/>
          <w:rtl/>
        </w:rPr>
        <w:t>3083</w:t>
      </w:r>
      <w:r w:rsidRPr="00E12966">
        <w:rPr>
          <w:b/>
          <w:bCs/>
          <w:color w:val="FF0000"/>
          <w:rtl/>
        </w:rPr>
        <w:t>]</w:t>
      </w:r>
      <w:r w:rsidRPr="00E12966">
        <w:rPr>
          <w:rtl/>
        </w:rPr>
        <w:t xml:space="preserve"> عن الحسين بن بشار الواسطي قال: كتبت إلى الإمام الباقر أسأله عن النكاح</w:t>
      </w:r>
      <w:r w:rsidR="00CD2888">
        <w:rPr>
          <w:rtl/>
        </w:rPr>
        <w:t>؟</w:t>
      </w:r>
      <w:r w:rsidRPr="00E12966">
        <w:rPr>
          <w:rtl/>
        </w:rPr>
        <w:t xml:space="preserve"> فكتب إليّ: من خطب إليكم فرضيتم دينه وأمانته فزوجوه، إلا تفعلوه تكن فتنة </w:t>
      </w:r>
      <w:r w:rsidRPr="004342AB">
        <w:rPr>
          <w:rtl/>
        </w:rPr>
        <w:t>في</w:t>
      </w:r>
      <w:r w:rsidRPr="00E12966">
        <w:rPr>
          <w:rtl/>
        </w:rPr>
        <w:t xml:space="preserve"> </w:t>
      </w:r>
      <w:r w:rsidR="004342AB" w:rsidRPr="005B45C9">
        <w:rPr>
          <w:rtl/>
        </w:rPr>
        <w:t>الأرض</w:t>
      </w:r>
      <w:r w:rsidRPr="00E12966">
        <w:rPr>
          <w:rtl/>
        </w:rPr>
        <w:t xml:space="preserve"> وفساد كبير</w:t>
      </w:r>
      <w:r w:rsidRPr="00E369AD">
        <w:rPr>
          <w:rStyle w:val="a6"/>
          <w:rtl/>
        </w:rPr>
        <w:t>(</w:t>
      </w:r>
      <w:r w:rsidRPr="00E369AD">
        <w:rPr>
          <w:rStyle w:val="a6"/>
          <w:rtl/>
        </w:rPr>
        <w:footnoteReference w:id="3098"/>
      </w:r>
      <w:r w:rsidRPr="00E369AD">
        <w:rPr>
          <w:rStyle w:val="a6"/>
          <w:rtl/>
        </w:rPr>
        <w:t>)</w:t>
      </w:r>
      <w:r w:rsidRPr="00E12966">
        <w:rPr>
          <w:rtl/>
        </w:rPr>
        <w:t>.</w:t>
      </w:r>
    </w:p>
    <w:p w14:paraId="49F3ED5D" w14:textId="78B4B390" w:rsidR="005F741C" w:rsidRPr="00DB5EB5" w:rsidRDefault="005F741C" w:rsidP="005F741C">
      <w:pPr>
        <w:pStyle w:val="aaac"/>
        <w:rPr>
          <w:rtl/>
        </w:rPr>
      </w:pPr>
      <w:r w:rsidRPr="00E21CB6">
        <w:rPr>
          <w:b/>
          <w:bCs/>
          <w:color w:val="FF0000"/>
          <w:rtl/>
        </w:rPr>
        <w:lastRenderedPageBreak/>
        <w:t xml:space="preserve">[الحديث: </w:t>
      </w:r>
      <w:r w:rsidR="003F4BB5">
        <w:rPr>
          <w:b/>
          <w:bCs/>
          <w:color w:val="FF0000"/>
          <w:rtl/>
        </w:rPr>
        <w:t>3084</w:t>
      </w:r>
      <w:r w:rsidRPr="00E21CB6">
        <w:rPr>
          <w:b/>
          <w:bCs/>
          <w:color w:val="FF0000"/>
          <w:rtl/>
        </w:rPr>
        <w:t>]</w:t>
      </w:r>
      <w:r w:rsidRPr="00E21CB6">
        <w:rPr>
          <w:color w:val="FF0000"/>
          <w:rtl/>
        </w:rPr>
        <w:t xml:space="preserve"> </w:t>
      </w:r>
      <w:r w:rsidRPr="00DB5EB5">
        <w:rPr>
          <w:rtl/>
        </w:rPr>
        <w:t xml:space="preserve">قال الإمام الباقر: </w:t>
      </w:r>
      <w:r>
        <w:rPr>
          <w:rtl/>
        </w:rPr>
        <w:t>(</w:t>
      </w:r>
      <w:r w:rsidRPr="00DB5EB5">
        <w:rPr>
          <w:rtl/>
        </w:rPr>
        <w:t xml:space="preserve">ما أفاد عبدٌ فائدةً خيراً من زوجةٍ صالحةٍ: إذا رآها سرّته، وإذا غاب عنها حفظته </w:t>
      </w:r>
      <w:r w:rsidRPr="004342AB">
        <w:rPr>
          <w:rtl/>
        </w:rPr>
        <w:t>في</w:t>
      </w:r>
      <w:r w:rsidRPr="00DB5EB5">
        <w:rPr>
          <w:rtl/>
        </w:rPr>
        <w:t xml:space="preserve"> نفسها وماله)</w:t>
      </w:r>
      <w:r w:rsidRPr="00BE6093">
        <w:rPr>
          <w:rStyle w:val="a6"/>
          <w:rtl/>
        </w:rPr>
        <w:t>(</w:t>
      </w:r>
      <w:r w:rsidRPr="00BE6093">
        <w:rPr>
          <w:rStyle w:val="a6"/>
          <w:rtl/>
        </w:rPr>
        <w:footnoteReference w:id="3099"/>
      </w:r>
      <w:r w:rsidRPr="00BE6093">
        <w:rPr>
          <w:rStyle w:val="a6"/>
          <w:rtl/>
        </w:rPr>
        <w:t>)</w:t>
      </w:r>
    </w:p>
    <w:p w14:paraId="2DE5EAB8" w14:textId="522BDA15" w:rsidR="005F741C" w:rsidRPr="00CD3D00" w:rsidRDefault="005F741C" w:rsidP="00AE7526">
      <w:pPr>
        <w:pStyle w:val="aaac"/>
        <w:rPr>
          <w:rtl/>
        </w:rPr>
      </w:pPr>
      <w:r w:rsidRPr="00CD3D00">
        <w:rPr>
          <w:b/>
          <w:bCs/>
          <w:color w:val="FF0000"/>
          <w:rtl/>
        </w:rPr>
        <w:t xml:space="preserve">[الحديث: </w:t>
      </w:r>
      <w:r w:rsidR="003F4BB5">
        <w:rPr>
          <w:b/>
          <w:bCs/>
          <w:color w:val="FF0000"/>
          <w:rtl/>
        </w:rPr>
        <w:t>3085</w:t>
      </w:r>
      <w:r w:rsidRPr="00CD3D00">
        <w:rPr>
          <w:b/>
          <w:bCs/>
          <w:color w:val="FF0000"/>
          <w:rtl/>
        </w:rPr>
        <w:t>]</w:t>
      </w:r>
      <w:r w:rsidRPr="00CD3D00">
        <w:rPr>
          <w:rtl/>
        </w:rPr>
        <w:t xml:space="preserve"> </w:t>
      </w:r>
      <w:r>
        <w:rPr>
          <w:rtl/>
        </w:rPr>
        <w:t xml:space="preserve">سئل الإمام الباقر </w:t>
      </w:r>
      <w:r w:rsidRPr="00CD3D00">
        <w:rPr>
          <w:rtl/>
        </w:rPr>
        <w:t xml:space="preserve">عن قول </w:t>
      </w:r>
      <w:r w:rsidRPr="004342AB">
        <w:rPr>
          <w:rtl/>
        </w:rPr>
        <w:t>الله</w:t>
      </w:r>
      <w:r w:rsidRPr="00CD3D00">
        <w:rPr>
          <w:rtl/>
        </w:rPr>
        <w:t xml:space="preserve"> عزّ وجلّ: </w:t>
      </w:r>
      <w:r w:rsidR="00AE7526" w:rsidRPr="0075577B">
        <w:rPr>
          <w:rtl/>
        </w:rPr>
        <w:t>﴿</w:t>
      </w:r>
      <w:r w:rsidR="00AE7526">
        <w:rPr>
          <w:color w:val="000000"/>
          <w:shd w:val="clear" w:color="auto" w:fill="FFFFFF"/>
          <w:rtl/>
        </w:rPr>
        <w:t>وَأَخَذْنَ مِنْكُمْ مِيثَاقًا غَلِيظًا</w:t>
      </w:r>
      <w:r w:rsidR="00AE7526" w:rsidRPr="0075577B">
        <w:rPr>
          <w:rtl/>
        </w:rPr>
        <w:t>﴾</w:t>
      </w:r>
      <w:r w:rsidR="00AE7526">
        <w:rPr>
          <w:color w:val="000000"/>
          <w:shd w:val="clear" w:color="auto" w:fill="FFFFFF"/>
          <w:rtl/>
        </w:rPr>
        <w:t xml:space="preserve"> </w:t>
      </w:r>
      <w:r w:rsidR="00AE7526">
        <w:rPr>
          <w:color w:val="804000"/>
          <w:szCs w:val="20"/>
          <w:shd w:val="clear" w:color="auto" w:fill="FFFFFF"/>
          <w:rtl/>
        </w:rPr>
        <w:t>[النساء: 21]</w:t>
      </w:r>
      <w:r w:rsidR="007902E2">
        <w:rPr>
          <w:rtl/>
        </w:rPr>
        <w:t>)، فقال</w:t>
      </w:r>
      <w:r w:rsidRPr="00CD3D00">
        <w:rPr>
          <w:rtl/>
        </w:rPr>
        <w:t xml:space="preserve">: الميثاق هو الكلمة </w:t>
      </w:r>
      <w:r w:rsidR="004342AB" w:rsidRPr="005B45C9">
        <w:rPr>
          <w:rtl/>
        </w:rPr>
        <w:t>التي</w:t>
      </w:r>
      <w:r w:rsidRPr="00CD3D00">
        <w:rPr>
          <w:rtl/>
        </w:rPr>
        <w:t xml:space="preserve"> عقد بها النكاح</w:t>
      </w:r>
      <w:r w:rsidRPr="00E369AD">
        <w:rPr>
          <w:rStyle w:val="a6"/>
          <w:rtl/>
        </w:rPr>
        <w:t>(</w:t>
      </w:r>
      <w:r w:rsidRPr="00E369AD">
        <w:rPr>
          <w:rStyle w:val="a6"/>
          <w:rtl/>
        </w:rPr>
        <w:footnoteReference w:id="3100"/>
      </w:r>
      <w:r w:rsidRPr="00E369AD">
        <w:rPr>
          <w:rStyle w:val="a6"/>
          <w:rtl/>
        </w:rPr>
        <w:t>)</w:t>
      </w:r>
      <w:r w:rsidRPr="00CD3D00">
        <w:rPr>
          <w:rtl/>
        </w:rPr>
        <w:t>.</w:t>
      </w:r>
    </w:p>
    <w:p w14:paraId="686A57D4" w14:textId="5CFA19CE" w:rsidR="005F741C" w:rsidRPr="00CD3D00" w:rsidRDefault="005F741C" w:rsidP="005F741C">
      <w:pPr>
        <w:pStyle w:val="aaac"/>
        <w:rPr>
          <w:rtl/>
        </w:rPr>
      </w:pPr>
      <w:r w:rsidRPr="00CD3D00">
        <w:rPr>
          <w:b/>
          <w:bCs/>
          <w:color w:val="FF0000"/>
          <w:rtl/>
        </w:rPr>
        <w:t xml:space="preserve">[الحديث: </w:t>
      </w:r>
      <w:r w:rsidR="003F4BB5">
        <w:rPr>
          <w:b/>
          <w:bCs/>
          <w:color w:val="FF0000"/>
          <w:rtl/>
        </w:rPr>
        <w:t>3086</w:t>
      </w:r>
      <w:r w:rsidRPr="00CD3D00">
        <w:rPr>
          <w:b/>
          <w:bCs/>
          <w:color w:val="FF0000"/>
          <w:rtl/>
        </w:rPr>
        <w:t>]</w:t>
      </w:r>
      <w:r w:rsidRPr="00CD3D00">
        <w:rPr>
          <w:rtl/>
        </w:rPr>
        <w:t xml:space="preserve"> عن الإمام الباقر قال: المرأة </w:t>
      </w:r>
      <w:r w:rsidR="004342AB" w:rsidRPr="005B45C9">
        <w:rPr>
          <w:rtl/>
        </w:rPr>
        <w:t>التي</w:t>
      </w:r>
      <w:r w:rsidRPr="00CD3D00">
        <w:rPr>
          <w:rtl/>
        </w:rPr>
        <w:t xml:space="preserve"> قد ملكت نفسها غير السفيهة ولا المولى عليها تزويجها بغير وليّ جائز</w:t>
      </w:r>
      <w:r w:rsidRPr="00E369AD">
        <w:rPr>
          <w:rStyle w:val="a6"/>
          <w:rtl/>
        </w:rPr>
        <w:t>(</w:t>
      </w:r>
      <w:r w:rsidRPr="00E369AD">
        <w:rPr>
          <w:rStyle w:val="a6"/>
          <w:rtl/>
        </w:rPr>
        <w:footnoteReference w:id="3101"/>
      </w:r>
      <w:r w:rsidRPr="00E369AD">
        <w:rPr>
          <w:rStyle w:val="a6"/>
          <w:rtl/>
        </w:rPr>
        <w:t>)</w:t>
      </w:r>
      <w:r w:rsidRPr="00CD3D00">
        <w:rPr>
          <w:rtl/>
        </w:rPr>
        <w:t>.</w:t>
      </w:r>
    </w:p>
    <w:p w14:paraId="02C97EA1" w14:textId="435375B6" w:rsidR="005F741C" w:rsidRPr="00E12966" w:rsidRDefault="005F741C" w:rsidP="00AE7526">
      <w:pPr>
        <w:rPr>
          <w:rtl/>
        </w:rPr>
      </w:pPr>
      <w:r w:rsidRPr="00E12966">
        <w:rPr>
          <w:b/>
          <w:bCs/>
          <w:color w:val="FF0000"/>
          <w:rtl/>
        </w:rPr>
        <w:t xml:space="preserve">[الحديث: </w:t>
      </w:r>
      <w:r w:rsidR="003F4BB5">
        <w:rPr>
          <w:b/>
          <w:bCs/>
          <w:color w:val="FF0000"/>
          <w:rtl/>
        </w:rPr>
        <w:t>3087</w:t>
      </w:r>
      <w:r w:rsidRPr="00E12966">
        <w:rPr>
          <w:b/>
          <w:bCs/>
          <w:color w:val="FF0000"/>
          <w:rtl/>
        </w:rPr>
        <w:t>]</w:t>
      </w:r>
      <w:r w:rsidRPr="00E12966">
        <w:rPr>
          <w:rtl/>
        </w:rPr>
        <w:t xml:space="preserve"> </w:t>
      </w:r>
      <w:r>
        <w:rPr>
          <w:rtl/>
        </w:rPr>
        <w:t xml:space="preserve">سئل الإمام الباقر </w:t>
      </w:r>
      <w:r w:rsidRPr="00E12966">
        <w:rPr>
          <w:rtl/>
        </w:rPr>
        <w:t>عن رجل تزوج امرأة ولم يشهد</w:t>
      </w:r>
      <w:r w:rsidR="00CD2888">
        <w:rPr>
          <w:rtl/>
        </w:rPr>
        <w:t>؟</w:t>
      </w:r>
      <w:r w:rsidRPr="00E12966">
        <w:rPr>
          <w:rtl/>
        </w:rPr>
        <w:t xml:space="preserve"> فقال: أما فيما بينه وبين </w:t>
      </w:r>
      <w:r w:rsidRPr="004342AB">
        <w:rPr>
          <w:rtl/>
        </w:rPr>
        <w:t>الله</w:t>
      </w:r>
      <w:r w:rsidRPr="00E12966">
        <w:rPr>
          <w:rtl/>
        </w:rPr>
        <w:t xml:space="preserve"> عزّ وجلّ فليس عليه شيء، ولكن </w:t>
      </w:r>
      <w:r w:rsidR="00CE149D">
        <w:rPr>
          <w:rFonts w:hint="cs"/>
          <w:rtl/>
        </w:rPr>
        <w:t>إ</w:t>
      </w:r>
      <w:r w:rsidRPr="00E12966">
        <w:rPr>
          <w:rtl/>
        </w:rPr>
        <w:t>ن أخذه سلطان جائر عاقبه</w:t>
      </w:r>
      <w:r w:rsidRPr="00E369AD">
        <w:rPr>
          <w:rStyle w:val="a6"/>
          <w:rtl/>
        </w:rPr>
        <w:t>(</w:t>
      </w:r>
      <w:r w:rsidRPr="00E369AD">
        <w:rPr>
          <w:rStyle w:val="a6"/>
          <w:rtl/>
        </w:rPr>
        <w:footnoteReference w:id="3102"/>
      </w:r>
      <w:r w:rsidRPr="00E369AD">
        <w:rPr>
          <w:rStyle w:val="a6"/>
          <w:rtl/>
        </w:rPr>
        <w:t>)</w:t>
      </w:r>
      <w:r w:rsidRPr="00E12966">
        <w:rPr>
          <w:rtl/>
        </w:rPr>
        <w:t>.</w:t>
      </w:r>
    </w:p>
    <w:p w14:paraId="61807D07" w14:textId="2F4FE1D2" w:rsidR="005F741C" w:rsidRPr="00CD3D00" w:rsidRDefault="005F741C" w:rsidP="005F741C">
      <w:pPr>
        <w:pStyle w:val="aaac"/>
        <w:rPr>
          <w:rtl/>
        </w:rPr>
      </w:pPr>
      <w:r w:rsidRPr="00CD3D00">
        <w:rPr>
          <w:b/>
          <w:bCs/>
          <w:color w:val="FF0000"/>
          <w:rtl/>
        </w:rPr>
        <w:t xml:space="preserve">[الحديث: </w:t>
      </w:r>
      <w:r w:rsidR="003F4BB5">
        <w:rPr>
          <w:b/>
          <w:bCs/>
          <w:color w:val="FF0000"/>
          <w:rtl/>
        </w:rPr>
        <w:t>3088</w:t>
      </w:r>
      <w:r w:rsidRPr="00CD3D00">
        <w:rPr>
          <w:b/>
          <w:bCs/>
          <w:color w:val="FF0000"/>
          <w:rtl/>
        </w:rPr>
        <w:t>]</w:t>
      </w:r>
      <w:r w:rsidRPr="00CD3D00">
        <w:rPr>
          <w:rtl/>
        </w:rPr>
        <w:t xml:space="preserve"> </w:t>
      </w:r>
      <w:r w:rsidR="00AE7526">
        <w:rPr>
          <w:rtl/>
        </w:rPr>
        <w:t xml:space="preserve">قال الإمام الباقر: </w:t>
      </w:r>
      <w:r w:rsidRPr="00CD3D00">
        <w:rPr>
          <w:rtl/>
        </w:rPr>
        <w:t xml:space="preserve">من كانت عنده امرأة فلم يكسها ما يواري عورتها ويطعمها ما يقيم صلبها كان حقا على </w:t>
      </w:r>
      <w:r w:rsidR="004342AB" w:rsidRPr="005B45C9">
        <w:rPr>
          <w:rtl/>
        </w:rPr>
        <w:t>الإمام</w:t>
      </w:r>
      <w:r w:rsidRPr="00CD3D00">
        <w:rPr>
          <w:rtl/>
        </w:rPr>
        <w:t xml:space="preserve"> أن يفرق بينهما</w:t>
      </w:r>
      <w:r w:rsidRPr="00E369AD">
        <w:rPr>
          <w:rStyle w:val="a6"/>
          <w:rtl/>
        </w:rPr>
        <w:t>(</w:t>
      </w:r>
      <w:r w:rsidRPr="00E369AD">
        <w:rPr>
          <w:rStyle w:val="a6"/>
          <w:rtl/>
        </w:rPr>
        <w:footnoteReference w:id="3103"/>
      </w:r>
      <w:r w:rsidRPr="00E369AD">
        <w:rPr>
          <w:rStyle w:val="a6"/>
          <w:rtl/>
        </w:rPr>
        <w:t>)</w:t>
      </w:r>
      <w:r w:rsidRPr="00CD3D00">
        <w:rPr>
          <w:rtl/>
        </w:rPr>
        <w:t>.</w:t>
      </w:r>
    </w:p>
    <w:p w14:paraId="1949518C" w14:textId="0CD2EF2A"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3089</w:t>
      </w:r>
      <w:r w:rsidRPr="0069281C">
        <w:rPr>
          <w:rFonts w:eastAsia="Times New Roman"/>
          <w:b/>
          <w:bCs/>
          <w:color w:val="FF0000"/>
          <w:kern w:val="32"/>
          <w:sz w:val="28"/>
          <w:rtl/>
        </w:rPr>
        <w:t>]</w:t>
      </w:r>
      <w:r>
        <w:rPr>
          <w:rtl/>
        </w:rPr>
        <w:t xml:space="preserve"> قال الإمام </w:t>
      </w:r>
      <w:r w:rsidRPr="00737542">
        <w:rPr>
          <w:rtl/>
        </w:rPr>
        <w:t>الباقر</w:t>
      </w:r>
      <w:r>
        <w:rPr>
          <w:rtl/>
        </w:rPr>
        <w:t xml:space="preserve"> </w:t>
      </w:r>
      <w:r w:rsidRPr="004342AB">
        <w:rPr>
          <w:rtl/>
        </w:rPr>
        <w:t>في</w:t>
      </w:r>
      <w:r>
        <w:rPr>
          <w:rtl/>
        </w:rPr>
        <w:t xml:space="preserve"> رجل غصب امرأة نفسها: (يضرب ضربة بالسيف بلغت منه ما بلغت)</w:t>
      </w:r>
      <w:r>
        <w:rPr>
          <w:position w:val="6"/>
          <w:szCs w:val="20"/>
          <w:rtl/>
        </w:rPr>
        <w:t>(</w:t>
      </w:r>
      <w:r w:rsidRPr="005F74E4">
        <w:rPr>
          <w:rStyle w:val="a6"/>
          <w:rtl/>
        </w:rPr>
        <w:footnoteReference w:id="3104"/>
      </w:r>
      <w:r w:rsidRPr="005F74E4">
        <w:rPr>
          <w:position w:val="6"/>
          <w:szCs w:val="20"/>
          <w:rtl/>
        </w:rPr>
        <w:t>)</w:t>
      </w:r>
    </w:p>
    <w:p w14:paraId="2CCA3483" w14:textId="5E6F7B01"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3090</w:t>
      </w:r>
      <w:r w:rsidRPr="0069281C">
        <w:rPr>
          <w:rFonts w:eastAsia="Times New Roman"/>
          <w:b/>
          <w:bCs/>
          <w:color w:val="FF0000"/>
          <w:kern w:val="32"/>
          <w:sz w:val="28"/>
          <w:rtl/>
        </w:rPr>
        <w:t>]</w:t>
      </w:r>
      <w:r>
        <w:rPr>
          <w:rtl/>
        </w:rPr>
        <w:t xml:space="preserve"> سئل </w:t>
      </w:r>
      <w:r w:rsidRPr="00737542">
        <w:rPr>
          <w:rtl/>
        </w:rPr>
        <w:t>الإمام الباقر</w:t>
      </w:r>
      <w:r>
        <w:rPr>
          <w:rtl/>
        </w:rPr>
        <w:t xml:space="preserve"> عن رجل اغتصب امرأة: (يقتل محصنا كان أو غير محصن)</w:t>
      </w:r>
      <w:r>
        <w:rPr>
          <w:position w:val="6"/>
          <w:szCs w:val="20"/>
          <w:rtl/>
        </w:rPr>
        <w:t>(</w:t>
      </w:r>
      <w:r w:rsidRPr="005F74E4">
        <w:rPr>
          <w:rStyle w:val="a6"/>
          <w:rtl/>
        </w:rPr>
        <w:footnoteReference w:id="3105"/>
      </w:r>
      <w:r w:rsidRPr="005F74E4">
        <w:rPr>
          <w:position w:val="6"/>
          <w:szCs w:val="20"/>
          <w:rtl/>
        </w:rPr>
        <w:t>)</w:t>
      </w:r>
    </w:p>
    <w:p w14:paraId="644D5875" w14:textId="16EA5B22"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3091</w:t>
      </w:r>
      <w:r w:rsidRPr="0069281C">
        <w:rPr>
          <w:rFonts w:eastAsia="Times New Roman"/>
          <w:b/>
          <w:bCs/>
          <w:color w:val="FF0000"/>
          <w:kern w:val="32"/>
          <w:sz w:val="28"/>
          <w:rtl/>
        </w:rPr>
        <w:t>]</w:t>
      </w:r>
      <w:r>
        <w:rPr>
          <w:rtl/>
        </w:rPr>
        <w:t xml:space="preserve"> سئل الإمام الباقر عن رجل غصب امرأة نفسها فقال: (يقتل)</w:t>
      </w:r>
      <w:r>
        <w:rPr>
          <w:position w:val="6"/>
          <w:szCs w:val="20"/>
          <w:rtl/>
        </w:rPr>
        <w:t>(</w:t>
      </w:r>
      <w:r w:rsidRPr="005F74E4">
        <w:rPr>
          <w:rStyle w:val="a6"/>
          <w:rtl/>
        </w:rPr>
        <w:footnoteReference w:id="3106"/>
      </w:r>
      <w:r w:rsidRPr="005F74E4">
        <w:rPr>
          <w:position w:val="6"/>
          <w:szCs w:val="20"/>
          <w:rtl/>
        </w:rPr>
        <w:t>)</w:t>
      </w:r>
    </w:p>
    <w:p w14:paraId="4AAEEBF4" w14:textId="77777777" w:rsidR="003A546E" w:rsidRDefault="003A546E" w:rsidP="003A546E">
      <w:pPr>
        <w:pStyle w:val="aaa5"/>
        <w:rPr>
          <w:rtl/>
          <w:lang w:val="fr-FR" w:eastAsia="fr-FR"/>
        </w:rPr>
      </w:pPr>
      <w:bookmarkStart w:id="476" w:name="_Toc61318446"/>
      <w:bookmarkStart w:id="477" w:name="_Toc61601920"/>
      <w:r w:rsidRPr="008635DA">
        <w:rPr>
          <w:rtl/>
          <w:lang w:val="fr-FR" w:eastAsia="fr-FR"/>
        </w:rPr>
        <w:t>ما روي عن الإمام الصادق:</w:t>
      </w:r>
      <w:bookmarkEnd w:id="476"/>
      <w:bookmarkEnd w:id="477"/>
    </w:p>
    <w:p w14:paraId="339ED253" w14:textId="7D0CC7A6" w:rsidR="003A546E" w:rsidRPr="00E12966" w:rsidRDefault="003A546E" w:rsidP="003A546E">
      <w:pPr>
        <w:pStyle w:val="aaac"/>
        <w:rPr>
          <w:rtl/>
        </w:rPr>
      </w:pPr>
      <w:r w:rsidRPr="00E12966">
        <w:rPr>
          <w:b/>
          <w:bCs/>
          <w:color w:val="FF0000"/>
          <w:rtl/>
        </w:rPr>
        <w:t xml:space="preserve">[الحديث: </w:t>
      </w:r>
      <w:r w:rsidR="003F4BB5">
        <w:rPr>
          <w:b/>
          <w:bCs/>
          <w:color w:val="FF0000"/>
          <w:rtl/>
        </w:rPr>
        <w:t>3092</w:t>
      </w:r>
      <w:r w:rsidRPr="00E12966">
        <w:rPr>
          <w:b/>
          <w:bCs/>
          <w:color w:val="FF0000"/>
          <w:rtl/>
        </w:rPr>
        <w:t>]</w:t>
      </w:r>
      <w:r w:rsidRPr="00E12966">
        <w:rPr>
          <w:rtl/>
        </w:rPr>
        <w:t xml:space="preserve"> </w:t>
      </w:r>
      <w:r>
        <w:rPr>
          <w:rtl/>
        </w:rPr>
        <w:t xml:space="preserve">قال الإمام الصادق: </w:t>
      </w:r>
      <w:r w:rsidRPr="00E12966">
        <w:rPr>
          <w:rtl/>
        </w:rPr>
        <w:t xml:space="preserve">ثلاثة أشياء لا يحاسب عليهن المؤمن: طعام </w:t>
      </w:r>
      <w:r w:rsidRPr="00E12966">
        <w:rPr>
          <w:rtl/>
        </w:rPr>
        <w:lastRenderedPageBreak/>
        <w:t>يأكله، وثوب يلبسه، وزوجة صالحة تعاونه وي</w:t>
      </w:r>
      <w:r w:rsidR="00AE7526">
        <w:rPr>
          <w:rtl/>
        </w:rPr>
        <w:t>ت</w:t>
      </w:r>
      <w:r w:rsidRPr="00E12966">
        <w:rPr>
          <w:rtl/>
        </w:rPr>
        <w:t>حصن بها</w:t>
      </w:r>
      <w:r w:rsidRPr="00E369AD">
        <w:rPr>
          <w:rStyle w:val="a6"/>
          <w:rtl/>
        </w:rPr>
        <w:t>(</w:t>
      </w:r>
      <w:r w:rsidRPr="00E369AD">
        <w:rPr>
          <w:rStyle w:val="a6"/>
          <w:rtl/>
        </w:rPr>
        <w:footnoteReference w:id="3107"/>
      </w:r>
      <w:r w:rsidRPr="00E369AD">
        <w:rPr>
          <w:rStyle w:val="a6"/>
          <w:rtl/>
        </w:rPr>
        <w:t>)</w:t>
      </w:r>
      <w:r w:rsidRPr="00E12966">
        <w:rPr>
          <w:rtl/>
        </w:rPr>
        <w:t>.</w:t>
      </w:r>
    </w:p>
    <w:p w14:paraId="6EF7818E" w14:textId="2ED3A370" w:rsidR="003A546E" w:rsidRPr="00E12966" w:rsidRDefault="003A546E" w:rsidP="003A546E">
      <w:pPr>
        <w:pStyle w:val="aaac"/>
        <w:rPr>
          <w:rtl/>
        </w:rPr>
      </w:pPr>
      <w:r w:rsidRPr="00E12966">
        <w:rPr>
          <w:b/>
          <w:bCs/>
          <w:color w:val="FF0000"/>
          <w:rtl/>
        </w:rPr>
        <w:t xml:space="preserve">[الحديث: </w:t>
      </w:r>
      <w:r w:rsidR="003F4BB5">
        <w:rPr>
          <w:b/>
          <w:bCs/>
          <w:color w:val="FF0000"/>
          <w:rtl/>
        </w:rPr>
        <w:t>3093</w:t>
      </w:r>
      <w:r w:rsidRPr="00E12966">
        <w:rPr>
          <w:b/>
          <w:bCs/>
          <w:color w:val="FF0000"/>
          <w:rtl/>
        </w:rPr>
        <w:t>]</w:t>
      </w:r>
      <w:r w:rsidRPr="00E12966">
        <w:rPr>
          <w:rtl/>
        </w:rPr>
        <w:t xml:space="preserve"> </w:t>
      </w:r>
      <w:r>
        <w:rPr>
          <w:rtl/>
        </w:rPr>
        <w:t xml:space="preserve">قال الإمام الصادق: </w:t>
      </w:r>
      <w:r w:rsidRPr="00E12966">
        <w:rPr>
          <w:rtl/>
        </w:rPr>
        <w:t xml:space="preserve">خير نسائكم </w:t>
      </w:r>
      <w:r w:rsidR="004342AB" w:rsidRPr="005B45C9">
        <w:rPr>
          <w:rtl/>
        </w:rPr>
        <w:t>التي</w:t>
      </w:r>
      <w:r w:rsidRPr="00E12966">
        <w:rPr>
          <w:rtl/>
        </w:rPr>
        <w:t xml:space="preserve"> ان غضبت أو </w:t>
      </w:r>
      <w:r w:rsidR="00AE7526">
        <w:rPr>
          <w:rtl/>
        </w:rPr>
        <w:t>أ</w:t>
      </w:r>
      <w:r w:rsidRPr="00E12966">
        <w:rPr>
          <w:rtl/>
        </w:rPr>
        <w:t xml:space="preserve">غضبت قالت لزوجها: يدي </w:t>
      </w:r>
      <w:r w:rsidRPr="004342AB">
        <w:rPr>
          <w:rtl/>
        </w:rPr>
        <w:t>في</w:t>
      </w:r>
      <w:r w:rsidRPr="00E12966">
        <w:rPr>
          <w:rtl/>
        </w:rPr>
        <w:t xml:space="preserve"> يدك، لا أكتحل بغمض حتّى ترضى عنّي</w:t>
      </w:r>
      <w:r w:rsidRPr="00E369AD">
        <w:rPr>
          <w:rStyle w:val="a6"/>
          <w:rtl/>
        </w:rPr>
        <w:t>(</w:t>
      </w:r>
      <w:r w:rsidRPr="00E369AD">
        <w:rPr>
          <w:rStyle w:val="a6"/>
          <w:rtl/>
        </w:rPr>
        <w:footnoteReference w:id="3108"/>
      </w:r>
      <w:r w:rsidRPr="00E369AD">
        <w:rPr>
          <w:rStyle w:val="a6"/>
          <w:rtl/>
        </w:rPr>
        <w:t>)</w:t>
      </w:r>
      <w:r w:rsidRPr="00E12966">
        <w:rPr>
          <w:rtl/>
        </w:rPr>
        <w:t>.</w:t>
      </w:r>
    </w:p>
    <w:p w14:paraId="283228C3" w14:textId="7BEB9C48" w:rsidR="003A546E" w:rsidRPr="00E12966" w:rsidRDefault="003A546E" w:rsidP="003A546E">
      <w:pPr>
        <w:pStyle w:val="aaac"/>
        <w:rPr>
          <w:rtl/>
        </w:rPr>
      </w:pPr>
      <w:r w:rsidRPr="00E12966">
        <w:rPr>
          <w:b/>
          <w:bCs/>
          <w:color w:val="FF0000"/>
          <w:rtl/>
        </w:rPr>
        <w:t xml:space="preserve">[الحديث: </w:t>
      </w:r>
      <w:r w:rsidR="003F4BB5">
        <w:rPr>
          <w:b/>
          <w:bCs/>
          <w:color w:val="FF0000"/>
          <w:rtl/>
        </w:rPr>
        <w:t>3094</w:t>
      </w:r>
      <w:r w:rsidRPr="00E12966">
        <w:rPr>
          <w:b/>
          <w:bCs/>
          <w:color w:val="FF0000"/>
          <w:rtl/>
        </w:rPr>
        <w:t>]</w:t>
      </w:r>
      <w:r w:rsidRPr="00E12966">
        <w:rPr>
          <w:rtl/>
        </w:rPr>
        <w:t xml:space="preserve"> </w:t>
      </w:r>
      <w:r>
        <w:rPr>
          <w:rtl/>
        </w:rPr>
        <w:t xml:space="preserve">قال الإمام الصادق: </w:t>
      </w:r>
      <w:r w:rsidRPr="00E12966">
        <w:rPr>
          <w:rtl/>
        </w:rPr>
        <w:t xml:space="preserve">ما </w:t>
      </w:r>
      <w:r w:rsidRPr="005B45C9">
        <w:rPr>
          <w:rtl/>
        </w:rPr>
        <w:t>أعطي</w:t>
      </w:r>
      <w:r w:rsidRPr="00E12966">
        <w:rPr>
          <w:rtl/>
        </w:rPr>
        <w:t xml:space="preserve"> أحد شيئا خيرا من امرأة صالحة، إذا رآها سرّته، وإذا أقسم عليها أبرّته، وإذا غاب عنها حفظته</w:t>
      </w:r>
      <w:r w:rsidRPr="00E369AD">
        <w:rPr>
          <w:rStyle w:val="a6"/>
          <w:rtl/>
        </w:rPr>
        <w:t>(</w:t>
      </w:r>
      <w:r w:rsidRPr="00E369AD">
        <w:rPr>
          <w:rStyle w:val="a6"/>
          <w:rtl/>
        </w:rPr>
        <w:footnoteReference w:id="3109"/>
      </w:r>
      <w:r w:rsidRPr="00E369AD">
        <w:rPr>
          <w:rStyle w:val="a6"/>
          <w:rtl/>
        </w:rPr>
        <w:t>)</w:t>
      </w:r>
      <w:r w:rsidRPr="00E12966">
        <w:rPr>
          <w:rtl/>
        </w:rPr>
        <w:t>.</w:t>
      </w:r>
    </w:p>
    <w:p w14:paraId="45305E4B" w14:textId="19E21BD5" w:rsidR="003A546E" w:rsidRPr="00E12966" w:rsidRDefault="003A546E" w:rsidP="003A546E">
      <w:pPr>
        <w:pStyle w:val="aaac"/>
        <w:rPr>
          <w:rtl/>
        </w:rPr>
      </w:pPr>
      <w:r w:rsidRPr="00E12966">
        <w:rPr>
          <w:b/>
          <w:bCs/>
          <w:color w:val="FF0000"/>
          <w:rtl/>
        </w:rPr>
        <w:t xml:space="preserve">[الحديث: </w:t>
      </w:r>
      <w:r w:rsidR="003F4BB5">
        <w:rPr>
          <w:b/>
          <w:bCs/>
          <w:color w:val="FF0000"/>
          <w:rtl/>
        </w:rPr>
        <w:t>3095</w:t>
      </w:r>
      <w:r w:rsidRPr="00E12966">
        <w:rPr>
          <w:b/>
          <w:bCs/>
          <w:color w:val="FF0000"/>
          <w:rtl/>
        </w:rPr>
        <w:t>]</w:t>
      </w:r>
      <w:r w:rsidRPr="00E12966">
        <w:rPr>
          <w:rtl/>
        </w:rPr>
        <w:t xml:space="preserve"> الإمام الصادق قال: ثلاثة للمؤمن فيها راحة: دار واسعة تواري عورته وسوء</w:t>
      </w:r>
      <w:r>
        <w:rPr>
          <w:rtl/>
        </w:rPr>
        <w:t xml:space="preserve"> </w:t>
      </w:r>
      <w:r w:rsidRPr="00E12966">
        <w:rPr>
          <w:rtl/>
        </w:rPr>
        <w:t>حاله من الناس، وامرأة صالحة تعينه على أمر الدنيا و</w:t>
      </w:r>
      <w:r w:rsidRPr="004342AB">
        <w:rPr>
          <w:rtl/>
        </w:rPr>
        <w:t>الآخرة</w:t>
      </w:r>
      <w:r w:rsidRPr="00E12966">
        <w:rPr>
          <w:rtl/>
        </w:rPr>
        <w:t>، وابنة يخرجها إما بموت أو بتزويج</w:t>
      </w:r>
      <w:r w:rsidRPr="00E369AD">
        <w:rPr>
          <w:rStyle w:val="a6"/>
          <w:rtl/>
        </w:rPr>
        <w:t>(</w:t>
      </w:r>
      <w:r w:rsidRPr="00E369AD">
        <w:rPr>
          <w:rStyle w:val="a6"/>
          <w:rtl/>
        </w:rPr>
        <w:footnoteReference w:id="3110"/>
      </w:r>
      <w:r w:rsidRPr="00E369AD">
        <w:rPr>
          <w:rStyle w:val="a6"/>
          <w:rtl/>
        </w:rPr>
        <w:t>)</w:t>
      </w:r>
      <w:r w:rsidRPr="00E12966">
        <w:rPr>
          <w:rtl/>
        </w:rPr>
        <w:t>.</w:t>
      </w:r>
    </w:p>
    <w:p w14:paraId="6B9E342B" w14:textId="7F10DEF1" w:rsidR="003A546E" w:rsidRPr="00E12966" w:rsidRDefault="003A546E" w:rsidP="003A546E">
      <w:pPr>
        <w:pStyle w:val="aaac"/>
        <w:rPr>
          <w:rtl/>
        </w:rPr>
      </w:pPr>
      <w:r w:rsidRPr="00E12966">
        <w:rPr>
          <w:b/>
          <w:bCs/>
          <w:color w:val="FF0000"/>
          <w:rtl/>
        </w:rPr>
        <w:t xml:space="preserve">[الحديث: </w:t>
      </w:r>
      <w:r w:rsidR="003F4BB5">
        <w:rPr>
          <w:b/>
          <w:bCs/>
          <w:color w:val="FF0000"/>
          <w:rtl/>
        </w:rPr>
        <w:t>3096</w:t>
      </w:r>
      <w:r w:rsidRPr="00E12966">
        <w:rPr>
          <w:b/>
          <w:bCs/>
          <w:color w:val="FF0000"/>
          <w:rtl/>
        </w:rPr>
        <w:t>]</w:t>
      </w:r>
      <w:r w:rsidRPr="00E12966">
        <w:rPr>
          <w:rtl/>
        </w:rPr>
        <w:t xml:space="preserve"> </w:t>
      </w:r>
      <w:r w:rsidR="00AE7526">
        <w:rPr>
          <w:rtl/>
        </w:rPr>
        <w:t xml:space="preserve">قال الإمام الصادق: </w:t>
      </w:r>
      <w:r w:rsidRPr="00E12966">
        <w:rPr>
          <w:rtl/>
        </w:rPr>
        <w:t>من ترك التزويج مخافة العيلة فقد أساء ب</w:t>
      </w:r>
      <w:r w:rsidRPr="004342AB">
        <w:rPr>
          <w:rtl/>
        </w:rPr>
        <w:t>الله</w:t>
      </w:r>
      <w:r w:rsidRPr="00E12966">
        <w:rPr>
          <w:rtl/>
        </w:rPr>
        <w:t xml:space="preserve"> الظن</w:t>
      </w:r>
      <w:r w:rsidRPr="00E369AD">
        <w:rPr>
          <w:rStyle w:val="a6"/>
          <w:rtl/>
        </w:rPr>
        <w:t>(</w:t>
      </w:r>
      <w:r w:rsidRPr="00E369AD">
        <w:rPr>
          <w:rStyle w:val="a6"/>
          <w:rtl/>
        </w:rPr>
        <w:footnoteReference w:id="3111"/>
      </w:r>
      <w:r w:rsidRPr="00E369AD">
        <w:rPr>
          <w:rStyle w:val="a6"/>
          <w:rtl/>
        </w:rPr>
        <w:t>)</w:t>
      </w:r>
      <w:r w:rsidRPr="00E12966">
        <w:rPr>
          <w:rtl/>
        </w:rPr>
        <w:t>.</w:t>
      </w:r>
    </w:p>
    <w:p w14:paraId="66DA883B" w14:textId="21DAE49F" w:rsidR="003A546E" w:rsidRPr="00E12966" w:rsidRDefault="003A546E" w:rsidP="003A546E">
      <w:pPr>
        <w:pStyle w:val="aaac"/>
        <w:rPr>
          <w:rtl/>
        </w:rPr>
      </w:pPr>
      <w:r w:rsidRPr="00E12966">
        <w:rPr>
          <w:b/>
          <w:bCs/>
          <w:color w:val="FF0000"/>
          <w:rtl/>
        </w:rPr>
        <w:t xml:space="preserve">[الحديث: </w:t>
      </w:r>
      <w:r w:rsidR="003F4BB5">
        <w:rPr>
          <w:b/>
          <w:bCs/>
          <w:color w:val="FF0000"/>
          <w:rtl/>
        </w:rPr>
        <w:t>3097</w:t>
      </w:r>
      <w:r w:rsidRPr="00E12966">
        <w:rPr>
          <w:b/>
          <w:bCs/>
          <w:color w:val="FF0000"/>
          <w:rtl/>
        </w:rPr>
        <w:t>]</w:t>
      </w:r>
      <w:r w:rsidRPr="00E12966">
        <w:rPr>
          <w:rtl/>
        </w:rPr>
        <w:t xml:space="preserve"> ق</w:t>
      </w:r>
      <w:r w:rsidR="00AE7526">
        <w:rPr>
          <w:rtl/>
        </w:rPr>
        <w:t>ي</w:t>
      </w:r>
      <w:r w:rsidRPr="00E12966">
        <w:rPr>
          <w:rtl/>
        </w:rPr>
        <w:t xml:space="preserve">ل للإمام الصادق: الحديث الذي يرويه الناس حق </w:t>
      </w:r>
      <w:r w:rsidR="00AE7526">
        <w:rPr>
          <w:rtl/>
        </w:rPr>
        <w:t>أ</w:t>
      </w:r>
      <w:r w:rsidRPr="00E12966">
        <w:rPr>
          <w:rtl/>
        </w:rPr>
        <w:t xml:space="preserve">ن رجلاً أتى </w:t>
      </w:r>
      <w:r w:rsidRPr="00E12966">
        <w:rPr>
          <w:b/>
          <w:rtl/>
        </w:rPr>
        <w:t xml:space="preserve">رسول </w:t>
      </w:r>
      <w:r w:rsidRPr="004342AB">
        <w:rPr>
          <w:b/>
          <w:rtl/>
        </w:rPr>
        <w:t>الله</w:t>
      </w:r>
      <w:r w:rsidRPr="00E12966">
        <w:rPr>
          <w:b/>
          <w:rtl/>
        </w:rPr>
        <w:t xml:space="preserve"> </w:t>
      </w:r>
      <w:r w:rsidRPr="00E12966">
        <w:rPr>
          <w:bCs/>
          <w:rtl/>
        </w:rPr>
        <w:sym w:font="Abo-thar" w:char="F061"/>
      </w:r>
      <w:r w:rsidRPr="00E12966">
        <w:rPr>
          <w:rtl/>
        </w:rPr>
        <w:t xml:space="preserve"> فشكا إليه الحاجة فأمره بالتزويج ففعل، ثم أتاه فشكى إليه الحاجة فأمره بالتزويج، حتّى أمره ثلاث مرّات</w:t>
      </w:r>
      <w:r w:rsidR="00CD2888">
        <w:rPr>
          <w:rtl/>
        </w:rPr>
        <w:t>؟</w:t>
      </w:r>
      <w:r w:rsidRPr="00E12966">
        <w:rPr>
          <w:rtl/>
        </w:rPr>
        <w:t xml:space="preserve"> فقال الإمام الصادق: هو حق، ثم قال: الرزق مع النساء والعيال</w:t>
      </w:r>
      <w:r w:rsidRPr="00E369AD">
        <w:rPr>
          <w:rStyle w:val="a6"/>
          <w:rtl/>
        </w:rPr>
        <w:t>(</w:t>
      </w:r>
      <w:r w:rsidRPr="00E369AD">
        <w:rPr>
          <w:rStyle w:val="a6"/>
          <w:rtl/>
        </w:rPr>
        <w:footnoteReference w:id="3112"/>
      </w:r>
      <w:r w:rsidRPr="00E369AD">
        <w:rPr>
          <w:rStyle w:val="a6"/>
          <w:rtl/>
        </w:rPr>
        <w:t>)</w:t>
      </w:r>
      <w:r w:rsidRPr="00E12966">
        <w:rPr>
          <w:rtl/>
        </w:rPr>
        <w:t>.</w:t>
      </w:r>
    </w:p>
    <w:p w14:paraId="3E5A54A4" w14:textId="31CEFFB7" w:rsidR="003A546E" w:rsidRPr="00E12966" w:rsidRDefault="003A546E" w:rsidP="003A546E">
      <w:pPr>
        <w:pStyle w:val="aaac"/>
        <w:rPr>
          <w:rtl/>
        </w:rPr>
      </w:pPr>
      <w:r w:rsidRPr="00E12966">
        <w:rPr>
          <w:b/>
          <w:bCs/>
          <w:color w:val="FF0000"/>
          <w:rtl/>
        </w:rPr>
        <w:t xml:space="preserve">[الحديث: </w:t>
      </w:r>
      <w:r w:rsidR="003F4BB5">
        <w:rPr>
          <w:b/>
          <w:bCs/>
          <w:color w:val="FF0000"/>
          <w:rtl/>
        </w:rPr>
        <w:t>3098</w:t>
      </w:r>
      <w:r w:rsidRPr="00E12966">
        <w:rPr>
          <w:b/>
          <w:bCs/>
          <w:color w:val="FF0000"/>
          <w:rtl/>
        </w:rPr>
        <w:t>]</w:t>
      </w:r>
      <w:r w:rsidRPr="00E12966">
        <w:rPr>
          <w:rtl/>
        </w:rPr>
        <w:t xml:space="preserve"> </w:t>
      </w:r>
      <w:r w:rsidR="00B921F0">
        <w:rPr>
          <w:rtl/>
        </w:rPr>
        <w:t>قال الإمام الصادق:</w:t>
      </w:r>
      <w:r w:rsidRPr="00E12966">
        <w:rPr>
          <w:rtl/>
        </w:rPr>
        <w:t xml:space="preserve"> من زوج أعزبا كان ممن ينظر </w:t>
      </w:r>
      <w:r w:rsidRPr="004342AB">
        <w:rPr>
          <w:rtl/>
        </w:rPr>
        <w:t>الله</w:t>
      </w:r>
      <w:r w:rsidRPr="00E12966">
        <w:rPr>
          <w:rtl/>
        </w:rPr>
        <w:t xml:space="preserve"> إليه يوم القيامة</w:t>
      </w:r>
      <w:r w:rsidRPr="00E369AD">
        <w:rPr>
          <w:rStyle w:val="a6"/>
          <w:rtl/>
        </w:rPr>
        <w:t>(</w:t>
      </w:r>
      <w:r w:rsidRPr="00E369AD">
        <w:rPr>
          <w:rStyle w:val="a6"/>
          <w:rtl/>
        </w:rPr>
        <w:footnoteReference w:id="3113"/>
      </w:r>
      <w:r w:rsidRPr="00E369AD">
        <w:rPr>
          <w:rStyle w:val="a6"/>
          <w:rtl/>
        </w:rPr>
        <w:t>)</w:t>
      </w:r>
      <w:r w:rsidRPr="00E12966">
        <w:rPr>
          <w:rtl/>
        </w:rPr>
        <w:t>.</w:t>
      </w:r>
    </w:p>
    <w:p w14:paraId="2A6DE0B6" w14:textId="22D095FD" w:rsidR="003A546E" w:rsidRPr="00E12966" w:rsidRDefault="003A546E" w:rsidP="003A546E">
      <w:pPr>
        <w:pStyle w:val="aaac"/>
        <w:rPr>
          <w:rtl/>
        </w:rPr>
      </w:pPr>
      <w:r w:rsidRPr="00E12966">
        <w:rPr>
          <w:b/>
          <w:bCs/>
          <w:color w:val="FF0000"/>
          <w:rtl/>
        </w:rPr>
        <w:t xml:space="preserve">[الحديث: </w:t>
      </w:r>
      <w:r w:rsidR="003F4BB5">
        <w:rPr>
          <w:b/>
          <w:bCs/>
          <w:color w:val="FF0000"/>
          <w:rtl/>
        </w:rPr>
        <w:t>3099</w:t>
      </w:r>
      <w:r w:rsidRPr="00E12966">
        <w:rPr>
          <w:b/>
          <w:bCs/>
          <w:color w:val="FF0000"/>
          <w:rtl/>
        </w:rPr>
        <w:t>]</w:t>
      </w:r>
      <w:r w:rsidRPr="00E12966">
        <w:rPr>
          <w:rtl/>
        </w:rPr>
        <w:t xml:space="preserve"> </w:t>
      </w:r>
      <w:r w:rsidR="00B921F0">
        <w:rPr>
          <w:rtl/>
        </w:rPr>
        <w:t>قال الإمام الصادق:</w:t>
      </w:r>
      <w:r w:rsidRPr="00E12966">
        <w:rPr>
          <w:rtl/>
        </w:rPr>
        <w:t xml:space="preserve"> </w:t>
      </w:r>
      <w:r w:rsidR="004342AB" w:rsidRPr="005B45C9">
        <w:rPr>
          <w:rtl/>
        </w:rPr>
        <w:t>أربعة</w:t>
      </w:r>
      <w:r w:rsidRPr="00E12966">
        <w:rPr>
          <w:rtl/>
        </w:rPr>
        <w:t xml:space="preserve"> ينظر </w:t>
      </w:r>
      <w:r w:rsidRPr="004342AB">
        <w:rPr>
          <w:rtl/>
        </w:rPr>
        <w:t>الله</w:t>
      </w:r>
      <w:r w:rsidRPr="00E12966">
        <w:rPr>
          <w:rtl/>
        </w:rPr>
        <w:t xml:space="preserve"> إليهم يوم القيامة: من أقال </w:t>
      </w:r>
      <w:r w:rsidRPr="00E12966">
        <w:rPr>
          <w:rtl/>
        </w:rPr>
        <w:lastRenderedPageBreak/>
        <w:t>نادما، أو أغاث لهفان، أو أعتق نسمة، أو زوج عزبا</w:t>
      </w:r>
      <w:r w:rsidRPr="00E369AD">
        <w:rPr>
          <w:rStyle w:val="a6"/>
          <w:rtl/>
        </w:rPr>
        <w:t>(</w:t>
      </w:r>
      <w:r w:rsidRPr="00E369AD">
        <w:rPr>
          <w:rStyle w:val="a6"/>
          <w:rtl/>
        </w:rPr>
        <w:footnoteReference w:id="3114"/>
      </w:r>
      <w:r w:rsidRPr="00E369AD">
        <w:rPr>
          <w:rStyle w:val="a6"/>
          <w:rtl/>
        </w:rPr>
        <w:t>)</w:t>
      </w:r>
      <w:r w:rsidRPr="00E12966">
        <w:rPr>
          <w:rtl/>
        </w:rPr>
        <w:t>.</w:t>
      </w:r>
    </w:p>
    <w:p w14:paraId="77E1DB44" w14:textId="003C1A80" w:rsidR="003A546E" w:rsidRPr="00E12966" w:rsidRDefault="003A546E" w:rsidP="003A546E">
      <w:pPr>
        <w:pStyle w:val="aaac"/>
        <w:rPr>
          <w:rtl/>
        </w:rPr>
      </w:pPr>
      <w:r w:rsidRPr="00E12966">
        <w:rPr>
          <w:b/>
          <w:bCs/>
          <w:color w:val="FF0000"/>
          <w:rtl/>
        </w:rPr>
        <w:t xml:space="preserve">[الحديث: </w:t>
      </w:r>
      <w:r w:rsidR="003F4BB5">
        <w:rPr>
          <w:b/>
          <w:bCs/>
          <w:color w:val="FF0000"/>
          <w:rtl/>
        </w:rPr>
        <w:t>3100</w:t>
      </w:r>
      <w:r w:rsidRPr="00E12966">
        <w:rPr>
          <w:b/>
          <w:bCs/>
          <w:color w:val="FF0000"/>
          <w:rtl/>
        </w:rPr>
        <w:t>]</w:t>
      </w:r>
      <w:r w:rsidRPr="00E12966">
        <w:rPr>
          <w:rtl/>
        </w:rPr>
        <w:t xml:space="preserve"> </w:t>
      </w:r>
      <w:r w:rsidR="00AE7526">
        <w:rPr>
          <w:rtl/>
        </w:rPr>
        <w:t xml:space="preserve">قال الإمام الصادق: </w:t>
      </w:r>
      <w:r w:rsidRPr="00E12966">
        <w:rPr>
          <w:rtl/>
        </w:rPr>
        <w:t xml:space="preserve">من تزوج امرأة يريد مالها </w:t>
      </w:r>
      <w:r w:rsidR="005B45C9">
        <w:rPr>
          <w:rtl/>
        </w:rPr>
        <w:t>ألجأه</w:t>
      </w:r>
      <w:r w:rsidRPr="00E12966">
        <w:rPr>
          <w:rtl/>
        </w:rPr>
        <w:t xml:space="preserve"> </w:t>
      </w:r>
      <w:r w:rsidRPr="004342AB">
        <w:rPr>
          <w:rtl/>
        </w:rPr>
        <w:t>الله</w:t>
      </w:r>
      <w:r w:rsidRPr="00E12966">
        <w:rPr>
          <w:rtl/>
        </w:rPr>
        <w:t xml:space="preserve"> إلى ذلك المال</w:t>
      </w:r>
      <w:r w:rsidRPr="00E369AD">
        <w:rPr>
          <w:rStyle w:val="a6"/>
          <w:rtl/>
        </w:rPr>
        <w:t>(</w:t>
      </w:r>
      <w:r w:rsidRPr="00E369AD">
        <w:rPr>
          <w:rStyle w:val="a6"/>
          <w:rtl/>
        </w:rPr>
        <w:footnoteReference w:id="3115"/>
      </w:r>
      <w:r w:rsidRPr="00E369AD">
        <w:rPr>
          <w:rStyle w:val="a6"/>
          <w:rtl/>
        </w:rPr>
        <w:t>)</w:t>
      </w:r>
      <w:r w:rsidRPr="00E12966">
        <w:rPr>
          <w:rtl/>
        </w:rPr>
        <w:t>.</w:t>
      </w:r>
    </w:p>
    <w:p w14:paraId="2EA5AD79" w14:textId="2613A98C" w:rsidR="003A546E" w:rsidRPr="00E12966" w:rsidRDefault="003A546E" w:rsidP="003A546E">
      <w:pPr>
        <w:pStyle w:val="aaac"/>
        <w:rPr>
          <w:rtl/>
        </w:rPr>
      </w:pPr>
      <w:r w:rsidRPr="00E12966">
        <w:rPr>
          <w:b/>
          <w:bCs/>
          <w:color w:val="FF0000"/>
          <w:rtl/>
        </w:rPr>
        <w:t xml:space="preserve">[الحديث: </w:t>
      </w:r>
      <w:r w:rsidR="003F4BB5">
        <w:rPr>
          <w:b/>
          <w:bCs/>
          <w:color w:val="FF0000"/>
          <w:rtl/>
        </w:rPr>
        <w:t>3101</w:t>
      </w:r>
      <w:r w:rsidRPr="00E12966">
        <w:rPr>
          <w:b/>
          <w:bCs/>
          <w:color w:val="FF0000"/>
          <w:rtl/>
        </w:rPr>
        <w:t>]</w:t>
      </w:r>
      <w:r w:rsidRPr="00E12966">
        <w:rPr>
          <w:rtl/>
        </w:rPr>
        <w:t xml:space="preserve"> </w:t>
      </w:r>
      <w:r w:rsidR="00B921F0">
        <w:rPr>
          <w:rtl/>
        </w:rPr>
        <w:t>قال الإمام الصادق:</w:t>
      </w:r>
      <w:r w:rsidRPr="00E12966">
        <w:rPr>
          <w:rtl/>
        </w:rPr>
        <w:t xml:space="preserve"> خمس خصال من فقد واحدة منهن لم يزل ناقص العيش، زائل العقل، مشغول القلب: فأولها: صحّة البدن، والثانية: الأمن، والثالثة: السعة </w:t>
      </w:r>
      <w:r w:rsidRPr="004342AB">
        <w:rPr>
          <w:rtl/>
        </w:rPr>
        <w:t>في</w:t>
      </w:r>
      <w:r w:rsidRPr="00E12966">
        <w:rPr>
          <w:rtl/>
        </w:rPr>
        <w:t xml:space="preserve"> الرزق، والرابعة: الأنيس الموافق، قلت: وما الانيس الموافق</w:t>
      </w:r>
      <w:r w:rsidR="00CD2888">
        <w:rPr>
          <w:rtl/>
        </w:rPr>
        <w:t>؟</w:t>
      </w:r>
      <w:r w:rsidRPr="00E12966">
        <w:rPr>
          <w:rtl/>
        </w:rPr>
        <w:t xml:space="preserve"> قال: الزوجة الصالحة، والولد الصالح، والجليس الصالح،</w:t>
      </w:r>
      <w:r>
        <w:rPr>
          <w:rtl/>
        </w:rPr>
        <w:t xml:space="preserve"> </w:t>
      </w:r>
      <w:r w:rsidRPr="00E12966">
        <w:rPr>
          <w:rtl/>
        </w:rPr>
        <w:t>والخامسة، وهي تجمع هذه الخصال: الدعة</w:t>
      </w:r>
      <w:r w:rsidRPr="00E369AD">
        <w:rPr>
          <w:rStyle w:val="a6"/>
          <w:rtl/>
        </w:rPr>
        <w:t>(</w:t>
      </w:r>
      <w:r w:rsidRPr="00E369AD">
        <w:rPr>
          <w:rStyle w:val="a6"/>
          <w:rtl/>
        </w:rPr>
        <w:footnoteReference w:id="3116"/>
      </w:r>
      <w:r w:rsidRPr="00E369AD">
        <w:rPr>
          <w:rStyle w:val="a6"/>
          <w:rtl/>
        </w:rPr>
        <w:t>)</w:t>
      </w:r>
      <w:r w:rsidRPr="00E12966">
        <w:rPr>
          <w:rtl/>
        </w:rPr>
        <w:t>.</w:t>
      </w:r>
    </w:p>
    <w:p w14:paraId="24FCD8D8" w14:textId="78CB7FFA" w:rsidR="003A546E" w:rsidRPr="00E12966" w:rsidRDefault="003A546E" w:rsidP="003A546E">
      <w:pPr>
        <w:pStyle w:val="aaac"/>
        <w:rPr>
          <w:rtl/>
        </w:rPr>
      </w:pPr>
      <w:r w:rsidRPr="00E12966">
        <w:rPr>
          <w:b/>
          <w:bCs/>
          <w:color w:val="FF0000"/>
          <w:rtl/>
        </w:rPr>
        <w:t xml:space="preserve">[الحديث: </w:t>
      </w:r>
      <w:r w:rsidR="003F4BB5">
        <w:rPr>
          <w:b/>
          <w:bCs/>
          <w:color w:val="FF0000"/>
          <w:rtl/>
        </w:rPr>
        <w:t>3102</w:t>
      </w:r>
      <w:r w:rsidRPr="00E12966">
        <w:rPr>
          <w:b/>
          <w:bCs/>
          <w:color w:val="FF0000"/>
          <w:rtl/>
        </w:rPr>
        <w:t>]</w:t>
      </w:r>
      <w:r w:rsidRPr="00E12966">
        <w:rPr>
          <w:rtl/>
        </w:rPr>
        <w:t xml:space="preserve"> عن علي بن بلال قال: لقي هشام بن الحكم بعض الخوارج فقال: يا هشام، ما تقول </w:t>
      </w:r>
      <w:r w:rsidRPr="004342AB">
        <w:rPr>
          <w:rtl/>
        </w:rPr>
        <w:t>في</w:t>
      </w:r>
      <w:r w:rsidRPr="00E12966">
        <w:rPr>
          <w:rtl/>
        </w:rPr>
        <w:t xml:space="preserve"> العجم</w:t>
      </w:r>
      <w:r w:rsidR="00AE7526">
        <w:rPr>
          <w:rtl/>
        </w:rPr>
        <w:t>:</w:t>
      </w:r>
      <w:r w:rsidRPr="00E12966">
        <w:rPr>
          <w:rtl/>
        </w:rPr>
        <w:t xml:space="preserve"> يجوز أن يتزوّجوا </w:t>
      </w:r>
      <w:r w:rsidRPr="004342AB">
        <w:rPr>
          <w:rtl/>
        </w:rPr>
        <w:t>في</w:t>
      </w:r>
      <w:r w:rsidRPr="00E12966">
        <w:rPr>
          <w:rtl/>
        </w:rPr>
        <w:t xml:space="preserve"> العرب</w:t>
      </w:r>
      <w:r w:rsidR="00CD2888">
        <w:rPr>
          <w:rtl/>
        </w:rPr>
        <w:t>؟</w:t>
      </w:r>
      <w:r w:rsidRPr="00E12966">
        <w:rPr>
          <w:rtl/>
        </w:rPr>
        <w:t xml:space="preserve"> قال: نعم، قال: فالعرب يتزوجوا من قريش</w:t>
      </w:r>
      <w:r w:rsidR="00CD2888">
        <w:rPr>
          <w:rtl/>
        </w:rPr>
        <w:t>؟</w:t>
      </w:r>
      <w:r w:rsidRPr="00E12966">
        <w:rPr>
          <w:rtl/>
        </w:rPr>
        <w:t xml:space="preserve"> قال: نعم، قال: فقريش تزوج </w:t>
      </w:r>
      <w:r w:rsidRPr="004342AB">
        <w:rPr>
          <w:rtl/>
        </w:rPr>
        <w:t>في</w:t>
      </w:r>
      <w:r w:rsidRPr="00E12966">
        <w:rPr>
          <w:rtl/>
        </w:rPr>
        <w:t xml:space="preserve"> بني هاشم</w:t>
      </w:r>
      <w:r w:rsidR="00CD2888">
        <w:rPr>
          <w:rtl/>
        </w:rPr>
        <w:t>؟</w:t>
      </w:r>
      <w:r w:rsidRPr="00E12966">
        <w:rPr>
          <w:rtl/>
        </w:rPr>
        <w:t xml:space="preserve"> قال: نعم، قال: عمن أخذت هذا</w:t>
      </w:r>
      <w:r w:rsidR="00CD2888">
        <w:rPr>
          <w:rtl/>
        </w:rPr>
        <w:t>؟</w:t>
      </w:r>
      <w:r w:rsidRPr="00E12966">
        <w:rPr>
          <w:rtl/>
        </w:rPr>
        <w:t xml:space="preserve"> قال: عن جعفر بن محمد </w:t>
      </w:r>
      <w:r w:rsidR="00AE7526">
        <w:rPr>
          <w:rtl/>
        </w:rPr>
        <w:t>(الإمام الصادق:)</w:t>
      </w:r>
      <w:r w:rsidRPr="00E12966">
        <w:rPr>
          <w:rtl/>
        </w:rPr>
        <w:t>، سمعته يقول: أتتكافأ دماؤكم ولا تتكافأ فروجكم</w:t>
      </w:r>
      <w:r w:rsidRPr="00E369AD">
        <w:rPr>
          <w:rStyle w:val="a6"/>
          <w:rtl/>
        </w:rPr>
        <w:t>(</w:t>
      </w:r>
      <w:r w:rsidRPr="00E369AD">
        <w:rPr>
          <w:rStyle w:val="a6"/>
          <w:rtl/>
        </w:rPr>
        <w:footnoteReference w:id="3117"/>
      </w:r>
      <w:r w:rsidRPr="00E369AD">
        <w:rPr>
          <w:rStyle w:val="a6"/>
          <w:rtl/>
        </w:rPr>
        <w:t>)</w:t>
      </w:r>
      <w:r w:rsidRPr="00E12966">
        <w:rPr>
          <w:rtl/>
        </w:rPr>
        <w:t>.</w:t>
      </w:r>
    </w:p>
    <w:p w14:paraId="1317A0CD" w14:textId="4E5A7827" w:rsidR="003A546E" w:rsidRPr="00E12966" w:rsidRDefault="003A546E" w:rsidP="003A546E">
      <w:pPr>
        <w:pStyle w:val="aaac"/>
        <w:rPr>
          <w:rtl/>
        </w:rPr>
      </w:pPr>
      <w:r w:rsidRPr="00E12966">
        <w:rPr>
          <w:b/>
          <w:bCs/>
          <w:color w:val="FF0000"/>
          <w:rtl/>
        </w:rPr>
        <w:t xml:space="preserve">[الحديث: </w:t>
      </w:r>
      <w:r w:rsidR="003F4BB5">
        <w:rPr>
          <w:b/>
          <w:bCs/>
          <w:color w:val="FF0000"/>
          <w:rtl/>
        </w:rPr>
        <w:t>3103</w:t>
      </w:r>
      <w:r w:rsidRPr="00E12966">
        <w:rPr>
          <w:b/>
          <w:bCs/>
          <w:color w:val="FF0000"/>
          <w:rtl/>
        </w:rPr>
        <w:t>]</w:t>
      </w:r>
      <w:r w:rsidRPr="00E12966">
        <w:rPr>
          <w:rtl/>
        </w:rPr>
        <w:t xml:space="preserve"> </w:t>
      </w:r>
      <w:r w:rsidR="00B921F0">
        <w:rPr>
          <w:rtl/>
        </w:rPr>
        <w:t>قال الإمام الصادق:</w:t>
      </w:r>
      <w:r w:rsidRPr="00E12966">
        <w:rPr>
          <w:rtl/>
        </w:rPr>
        <w:t xml:space="preserve"> الكفو أن يكون عفيفا وعنده يسار</w:t>
      </w:r>
      <w:r w:rsidRPr="00E369AD">
        <w:rPr>
          <w:rStyle w:val="a6"/>
          <w:rtl/>
        </w:rPr>
        <w:t>(</w:t>
      </w:r>
      <w:r w:rsidRPr="00E369AD">
        <w:rPr>
          <w:rStyle w:val="a6"/>
          <w:rtl/>
        </w:rPr>
        <w:footnoteReference w:id="3118"/>
      </w:r>
      <w:r w:rsidRPr="00E369AD">
        <w:rPr>
          <w:rStyle w:val="a6"/>
          <w:rtl/>
        </w:rPr>
        <w:t>)</w:t>
      </w:r>
      <w:r w:rsidRPr="00E12966">
        <w:rPr>
          <w:rtl/>
        </w:rPr>
        <w:t>.</w:t>
      </w:r>
    </w:p>
    <w:p w14:paraId="0C809325" w14:textId="0ECFE14F" w:rsidR="003A546E" w:rsidRPr="00E12966" w:rsidRDefault="003A546E" w:rsidP="003A546E">
      <w:pPr>
        <w:pStyle w:val="aaac"/>
        <w:rPr>
          <w:rtl/>
        </w:rPr>
      </w:pPr>
      <w:r w:rsidRPr="00E12966">
        <w:rPr>
          <w:b/>
          <w:bCs/>
          <w:color w:val="FF0000"/>
          <w:rtl/>
        </w:rPr>
        <w:t xml:space="preserve">[الحديث: </w:t>
      </w:r>
      <w:r w:rsidR="003F4BB5">
        <w:rPr>
          <w:b/>
          <w:bCs/>
          <w:color w:val="FF0000"/>
          <w:rtl/>
        </w:rPr>
        <w:t>3104</w:t>
      </w:r>
      <w:r w:rsidRPr="00E12966">
        <w:rPr>
          <w:b/>
          <w:bCs/>
          <w:color w:val="FF0000"/>
          <w:rtl/>
        </w:rPr>
        <w:t>]</w:t>
      </w:r>
      <w:r w:rsidRPr="00E12966">
        <w:rPr>
          <w:rtl/>
        </w:rPr>
        <w:t xml:space="preserve"> قال الإمام الصادق: من زوج كريمته من شارب خمر فقد قطع رحمها</w:t>
      </w:r>
      <w:r w:rsidRPr="00E369AD">
        <w:rPr>
          <w:rStyle w:val="a6"/>
          <w:rtl/>
        </w:rPr>
        <w:t>(</w:t>
      </w:r>
      <w:r w:rsidRPr="00E369AD">
        <w:rPr>
          <w:rStyle w:val="a6"/>
          <w:rtl/>
        </w:rPr>
        <w:footnoteReference w:id="3119"/>
      </w:r>
      <w:r w:rsidRPr="00E369AD">
        <w:rPr>
          <w:rStyle w:val="a6"/>
          <w:rtl/>
        </w:rPr>
        <w:t>)</w:t>
      </w:r>
      <w:r w:rsidRPr="00E12966">
        <w:rPr>
          <w:rtl/>
        </w:rPr>
        <w:t>.</w:t>
      </w:r>
    </w:p>
    <w:p w14:paraId="3B99AE89" w14:textId="0F52EC18" w:rsidR="003A546E" w:rsidRPr="00E12966" w:rsidRDefault="003A546E" w:rsidP="003A546E">
      <w:pPr>
        <w:pStyle w:val="aaac"/>
        <w:rPr>
          <w:rtl/>
        </w:rPr>
      </w:pPr>
      <w:r w:rsidRPr="00E12966">
        <w:rPr>
          <w:b/>
          <w:bCs/>
          <w:color w:val="FF0000"/>
          <w:rtl/>
        </w:rPr>
        <w:t xml:space="preserve">[الحديث: </w:t>
      </w:r>
      <w:r w:rsidR="003F4BB5">
        <w:rPr>
          <w:b/>
          <w:bCs/>
          <w:color w:val="FF0000"/>
          <w:rtl/>
        </w:rPr>
        <w:t>3105</w:t>
      </w:r>
      <w:r w:rsidRPr="00E12966">
        <w:rPr>
          <w:b/>
          <w:bCs/>
          <w:color w:val="FF0000"/>
          <w:rtl/>
        </w:rPr>
        <w:t>]</w:t>
      </w:r>
      <w:r w:rsidRPr="00E12966">
        <w:rPr>
          <w:rtl/>
        </w:rPr>
        <w:t xml:space="preserve"> قال الإمام الصادق: إذا </w:t>
      </w:r>
      <w:r w:rsidR="00AE7526">
        <w:rPr>
          <w:rtl/>
        </w:rPr>
        <w:t xml:space="preserve">هم </w:t>
      </w:r>
      <w:r w:rsidRPr="00E12966">
        <w:rPr>
          <w:rtl/>
        </w:rPr>
        <w:t>أحدكم</w:t>
      </w:r>
      <w:r w:rsidR="00AE7526">
        <w:rPr>
          <w:rtl/>
        </w:rPr>
        <w:t xml:space="preserve"> بالزواج </w:t>
      </w:r>
      <w:r w:rsidRPr="00E12966">
        <w:rPr>
          <w:rtl/>
        </w:rPr>
        <w:t xml:space="preserve">فليصل ركعتين ويحمد </w:t>
      </w:r>
      <w:r w:rsidRPr="004342AB">
        <w:rPr>
          <w:rtl/>
        </w:rPr>
        <w:t>الله</w:t>
      </w:r>
      <w:r w:rsidRPr="00E12966">
        <w:rPr>
          <w:rtl/>
        </w:rPr>
        <w:t xml:space="preserve"> ويقول: </w:t>
      </w:r>
      <w:r w:rsidR="00AE7526">
        <w:rPr>
          <w:rtl/>
        </w:rPr>
        <w:t>(</w:t>
      </w:r>
      <w:r w:rsidRPr="004342AB">
        <w:rPr>
          <w:rtl/>
        </w:rPr>
        <w:t>الله</w:t>
      </w:r>
      <w:r w:rsidRPr="00E12966">
        <w:rPr>
          <w:rtl/>
        </w:rPr>
        <w:t xml:space="preserve">م اني </w:t>
      </w:r>
      <w:r w:rsidRPr="005B45C9">
        <w:rPr>
          <w:rtl/>
        </w:rPr>
        <w:t>أريد</w:t>
      </w:r>
      <w:r w:rsidRPr="00E12966">
        <w:rPr>
          <w:rtl/>
        </w:rPr>
        <w:t xml:space="preserve"> أن أتزوج، </w:t>
      </w:r>
      <w:r w:rsidRPr="004342AB">
        <w:rPr>
          <w:rtl/>
        </w:rPr>
        <w:t>الله</w:t>
      </w:r>
      <w:r w:rsidRPr="00E12966">
        <w:rPr>
          <w:rtl/>
        </w:rPr>
        <w:t xml:space="preserve">م فاقدر لي من النساء أعفهن فرجا </w:t>
      </w:r>
      <w:r w:rsidRPr="00E12966">
        <w:rPr>
          <w:rtl/>
        </w:rPr>
        <w:lastRenderedPageBreak/>
        <w:t xml:space="preserve">واحفظهن لي </w:t>
      </w:r>
      <w:r w:rsidRPr="004342AB">
        <w:rPr>
          <w:rtl/>
        </w:rPr>
        <w:t>في</w:t>
      </w:r>
      <w:r w:rsidRPr="00E12966">
        <w:rPr>
          <w:rtl/>
        </w:rPr>
        <w:t xml:space="preserve"> نفسها وفي مالي، وأوسعهن رزقا وأعظمهن بركة، واقدر لي منها ولدا طيبا تجعله خلفا صالحا </w:t>
      </w:r>
      <w:r w:rsidRPr="004342AB">
        <w:rPr>
          <w:rtl/>
        </w:rPr>
        <w:t>في</w:t>
      </w:r>
      <w:r w:rsidRPr="00E12966">
        <w:rPr>
          <w:rtl/>
        </w:rPr>
        <w:t xml:space="preserve"> حياتي وبعد موتي</w:t>
      </w:r>
      <w:r w:rsidR="00800D73">
        <w:rPr>
          <w:rtl/>
        </w:rPr>
        <w:t>)، ف</w:t>
      </w:r>
      <w:r w:rsidRPr="005B45C9">
        <w:rPr>
          <w:rtl/>
        </w:rPr>
        <w:t>إذا</w:t>
      </w:r>
      <w:r w:rsidRPr="00E12966">
        <w:rPr>
          <w:rtl/>
        </w:rPr>
        <w:t xml:space="preserve"> ادخلت عليه فليضع يده على ناصيتها ويقول: </w:t>
      </w:r>
      <w:r>
        <w:rPr>
          <w:rtl/>
        </w:rPr>
        <w:t>(</w:t>
      </w:r>
      <w:r w:rsidRPr="004342AB">
        <w:rPr>
          <w:rtl/>
        </w:rPr>
        <w:t>الله</w:t>
      </w:r>
      <w:r w:rsidRPr="00E12966">
        <w:rPr>
          <w:rtl/>
        </w:rPr>
        <w:t xml:space="preserve">م على كتابك تزوجتها، وفي أمانتك أخذتها، فان قضيت </w:t>
      </w:r>
      <w:r w:rsidRPr="004342AB">
        <w:rPr>
          <w:rtl/>
        </w:rPr>
        <w:t>في</w:t>
      </w:r>
      <w:r w:rsidRPr="00E12966">
        <w:rPr>
          <w:rtl/>
        </w:rPr>
        <w:t xml:space="preserve"> رحمها شيئا فاجعله مسلما سويا، ولا تجعله شرك شيطان</w:t>
      </w:r>
      <w:r w:rsidR="0051517B">
        <w:rPr>
          <w:rtl/>
        </w:rPr>
        <w:t>)</w:t>
      </w:r>
      <w:r w:rsidRPr="00E369AD">
        <w:rPr>
          <w:rStyle w:val="a6"/>
          <w:rtl/>
        </w:rPr>
        <w:t>(</w:t>
      </w:r>
      <w:r w:rsidRPr="00E369AD">
        <w:rPr>
          <w:rStyle w:val="a6"/>
          <w:rtl/>
        </w:rPr>
        <w:footnoteReference w:id="3120"/>
      </w:r>
      <w:r w:rsidRPr="00E369AD">
        <w:rPr>
          <w:rStyle w:val="a6"/>
          <w:rtl/>
        </w:rPr>
        <w:t>)</w:t>
      </w:r>
    </w:p>
    <w:p w14:paraId="11C98B2C" w14:textId="30966CB7" w:rsidR="003A546E" w:rsidRPr="00DB5EB5" w:rsidRDefault="003A546E" w:rsidP="003A546E">
      <w:pPr>
        <w:pStyle w:val="aaac"/>
        <w:rPr>
          <w:rtl/>
        </w:rPr>
      </w:pPr>
      <w:r w:rsidRPr="00E21CB6">
        <w:rPr>
          <w:b/>
          <w:bCs/>
          <w:color w:val="FF0000"/>
          <w:rtl/>
        </w:rPr>
        <w:t xml:space="preserve">[الحديث: </w:t>
      </w:r>
      <w:r w:rsidR="003F4BB5">
        <w:rPr>
          <w:b/>
          <w:bCs/>
          <w:color w:val="FF0000"/>
          <w:rtl/>
        </w:rPr>
        <w:t>3106</w:t>
      </w:r>
      <w:r w:rsidRPr="00E21CB6">
        <w:rPr>
          <w:b/>
          <w:bCs/>
          <w:color w:val="FF0000"/>
          <w:rtl/>
        </w:rPr>
        <w:t>]</w:t>
      </w:r>
      <w:r w:rsidRPr="00E21CB6">
        <w:rPr>
          <w:color w:val="FF0000"/>
          <w:rtl/>
        </w:rPr>
        <w:t xml:space="preserve"> </w:t>
      </w:r>
      <w:r w:rsidRPr="00DB5EB5">
        <w:rPr>
          <w:rtl/>
        </w:rPr>
        <w:t xml:space="preserve">قال الإمام الصادق: </w:t>
      </w:r>
      <w:r>
        <w:rPr>
          <w:rtl/>
        </w:rPr>
        <w:t>(</w:t>
      </w:r>
      <w:r w:rsidRPr="00DB5EB5">
        <w:rPr>
          <w:rtl/>
        </w:rPr>
        <w:t>ركعتان يصليهما متزوجٌ، أفضل من سبعين ركعة يصليها غير متزوج)</w:t>
      </w:r>
      <w:r w:rsidRPr="00BE6093">
        <w:rPr>
          <w:rStyle w:val="a6"/>
          <w:rtl/>
        </w:rPr>
        <w:t>(</w:t>
      </w:r>
      <w:r w:rsidRPr="00BE6093">
        <w:rPr>
          <w:rStyle w:val="a6"/>
          <w:rtl/>
        </w:rPr>
        <w:footnoteReference w:id="3121"/>
      </w:r>
      <w:r w:rsidRPr="00BE6093">
        <w:rPr>
          <w:rStyle w:val="a6"/>
          <w:rtl/>
        </w:rPr>
        <w:t>)</w:t>
      </w:r>
    </w:p>
    <w:p w14:paraId="49C61882" w14:textId="39856604" w:rsidR="003A546E" w:rsidRPr="00E12966" w:rsidRDefault="003A546E" w:rsidP="003A546E">
      <w:pPr>
        <w:pStyle w:val="aaac"/>
        <w:rPr>
          <w:rtl/>
        </w:rPr>
      </w:pPr>
      <w:r w:rsidRPr="00E12966">
        <w:rPr>
          <w:b/>
          <w:bCs/>
          <w:color w:val="FF0000"/>
          <w:rtl/>
        </w:rPr>
        <w:t xml:space="preserve">[الحديث: </w:t>
      </w:r>
      <w:r w:rsidR="003F4BB5">
        <w:rPr>
          <w:b/>
          <w:bCs/>
          <w:color w:val="FF0000"/>
          <w:rtl/>
        </w:rPr>
        <w:t>3107</w:t>
      </w:r>
      <w:r w:rsidRPr="00E12966">
        <w:rPr>
          <w:b/>
          <w:bCs/>
          <w:color w:val="FF0000"/>
          <w:rtl/>
        </w:rPr>
        <w:t>]</w:t>
      </w:r>
      <w:r w:rsidRPr="00E12966">
        <w:rPr>
          <w:rtl/>
        </w:rPr>
        <w:t xml:space="preserve"> </w:t>
      </w:r>
      <w:r>
        <w:rPr>
          <w:rtl/>
        </w:rPr>
        <w:t xml:space="preserve">قال الإمام الصادق: </w:t>
      </w:r>
      <w:r w:rsidRPr="00E12966">
        <w:rPr>
          <w:rtl/>
        </w:rPr>
        <w:t>لمّا لقي يوسف عليه السلام أخاه قال: يا أخي كيف استطعت أن تزوج النساء بعدي</w:t>
      </w:r>
      <w:r w:rsidR="00CD2888">
        <w:rPr>
          <w:rtl/>
        </w:rPr>
        <w:t>؟</w:t>
      </w:r>
      <w:r w:rsidRPr="00E12966">
        <w:rPr>
          <w:rtl/>
        </w:rPr>
        <w:t xml:space="preserve"> فقال: إن أبي أمرني فقال: إن استطعت أن تكون لك ذرية تثقل </w:t>
      </w:r>
      <w:r w:rsidR="004342AB" w:rsidRPr="005B45C9">
        <w:rPr>
          <w:rtl/>
        </w:rPr>
        <w:t>الأرض</w:t>
      </w:r>
      <w:r w:rsidRPr="00E12966">
        <w:rPr>
          <w:rtl/>
        </w:rPr>
        <w:t xml:space="preserve"> بالتسبيح فافعل</w:t>
      </w:r>
      <w:r w:rsidRPr="00E369AD">
        <w:rPr>
          <w:rStyle w:val="a6"/>
          <w:rtl/>
        </w:rPr>
        <w:t>(</w:t>
      </w:r>
      <w:r w:rsidRPr="00E369AD">
        <w:rPr>
          <w:rStyle w:val="a6"/>
          <w:rtl/>
        </w:rPr>
        <w:footnoteReference w:id="3122"/>
      </w:r>
      <w:r w:rsidRPr="00E369AD">
        <w:rPr>
          <w:rStyle w:val="a6"/>
          <w:rtl/>
        </w:rPr>
        <w:t>)</w:t>
      </w:r>
      <w:r w:rsidRPr="00E12966">
        <w:rPr>
          <w:rtl/>
        </w:rPr>
        <w:t>.</w:t>
      </w:r>
    </w:p>
    <w:p w14:paraId="4FA71010" w14:textId="2C96BD40" w:rsidR="003A546E" w:rsidRPr="00CD3D00" w:rsidRDefault="003A546E" w:rsidP="003A546E">
      <w:pPr>
        <w:pStyle w:val="aaac"/>
        <w:rPr>
          <w:rtl/>
        </w:rPr>
      </w:pPr>
      <w:r w:rsidRPr="00CD3D00">
        <w:rPr>
          <w:b/>
          <w:bCs/>
          <w:color w:val="FF0000"/>
          <w:rtl/>
        </w:rPr>
        <w:t xml:space="preserve">[الحديث: </w:t>
      </w:r>
      <w:r w:rsidR="003F4BB5">
        <w:rPr>
          <w:b/>
          <w:bCs/>
          <w:color w:val="FF0000"/>
          <w:rtl/>
        </w:rPr>
        <w:t>3108</w:t>
      </w:r>
      <w:r w:rsidRPr="00CD3D00">
        <w:rPr>
          <w:b/>
          <w:bCs/>
          <w:color w:val="FF0000"/>
          <w:rtl/>
        </w:rPr>
        <w:t>]</w:t>
      </w:r>
      <w:r w:rsidRPr="00CD3D00">
        <w:rPr>
          <w:rtl/>
        </w:rPr>
        <w:t xml:space="preserve"> </w:t>
      </w:r>
      <w:r>
        <w:rPr>
          <w:rtl/>
        </w:rPr>
        <w:t xml:space="preserve">قال الإمام الصادق: </w:t>
      </w:r>
      <w:r w:rsidRPr="00CD3D00">
        <w:rPr>
          <w:rtl/>
        </w:rPr>
        <w:t xml:space="preserve">ما من مؤمنين يجتمعان بنكاح حلال حتى ينادي مناد من السماء: ان </w:t>
      </w:r>
      <w:r w:rsidRPr="004342AB">
        <w:rPr>
          <w:rtl/>
        </w:rPr>
        <w:t>الله</w:t>
      </w:r>
      <w:r w:rsidRPr="00CD3D00">
        <w:rPr>
          <w:rtl/>
        </w:rPr>
        <w:t xml:space="preserve"> قد زوج فلاناً فلانة</w:t>
      </w:r>
      <w:r w:rsidRPr="00E369AD">
        <w:rPr>
          <w:rStyle w:val="a6"/>
          <w:rtl/>
        </w:rPr>
        <w:t>(</w:t>
      </w:r>
      <w:r w:rsidRPr="00E369AD">
        <w:rPr>
          <w:rStyle w:val="a6"/>
          <w:rtl/>
        </w:rPr>
        <w:footnoteReference w:id="3123"/>
      </w:r>
      <w:r w:rsidRPr="00E369AD">
        <w:rPr>
          <w:rStyle w:val="a6"/>
          <w:rtl/>
        </w:rPr>
        <w:t>)</w:t>
      </w:r>
      <w:r w:rsidRPr="00CD3D00">
        <w:rPr>
          <w:rtl/>
        </w:rPr>
        <w:t>.</w:t>
      </w:r>
    </w:p>
    <w:p w14:paraId="572011AC" w14:textId="12545EE6" w:rsidR="003A546E" w:rsidRPr="00CD3D00" w:rsidRDefault="003A546E" w:rsidP="003A546E">
      <w:pPr>
        <w:pStyle w:val="aaac"/>
        <w:rPr>
          <w:rtl/>
        </w:rPr>
      </w:pPr>
      <w:r w:rsidRPr="00CD3D00">
        <w:rPr>
          <w:b/>
          <w:bCs/>
          <w:color w:val="FF0000"/>
          <w:rtl/>
        </w:rPr>
        <w:t xml:space="preserve">[الحديث: </w:t>
      </w:r>
      <w:r w:rsidR="003F4BB5">
        <w:rPr>
          <w:b/>
          <w:bCs/>
          <w:color w:val="FF0000"/>
          <w:rtl/>
        </w:rPr>
        <w:t>3109</w:t>
      </w:r>
      <w:r w:rsidRPr="00CD3D00">
        <w:rPr>
          <w:b/>
          <w:bCs/>
          <w:color w:val="FF0000"/>
          <w:rtl/>
        </w:rPr>
        <w:t>]</w:t>
      </w:r>
      <w:r w:rsidRPr="00CD3D00">
        <w:rPr>
          <w:rtl/>
        </w:rPr>
        <w:t xml:space="preserve"> س</w:t>
      </w:r>
      <w:r w:rsidR="00AE7526">
        <w:rPr>
          <w:rtl/>
        </w:rPr>
        <w:t>ئ</w:t>
      </w:r>
      <w:r w:rsidRPr="00CD3D00">
        <w:rPr>
          <w:rtl/>
        </w:rPr>
        <w:t>ل الإمام الصادق عن التزويج بغير خطبة</w:t>
      </w:r>
      <w:r w:rsidR="00CD2888">
        <w:rPr>
          <w:rtl/>
        </w:rPr>
        <w:t>؟</w:t>
      </w:r>
      <w:r w:rsidRPr="00CD3D00">
        <w:rPr>
          <w:rtl/>
        </w:rPr>
        <w:t xml:space="preserve"> فقال: أو ليس عامة ما يتزوج فتياننا فتياتنا ونحن نتعرق الطعام على الخوان نقول: يا فلان، زوّج فلاناً فلانة فيقول: نعم، قد فعلت</w:t>
      </w:r>
      <w:r w:rsidRPr="00E369AD">
        <w:rPr>
          <w:rStyle w:val="a6"/>
          <w:rtl/>
        </w:rPr>
        <w:t>(</w:t>
      </w:r>
      <w:r w:rsidRPr="00E369AD">
        <w:rPr>
          <w:rStyle w:val="a6"/>
          <w:rtl/>
        </w:rPr>
        <w:footnoteReference w:id="3124"/>
      </w:r>
      <w:r w:rsidRPr="00E369AD">
        <w:rPr>
          <w:rStyle w:val="a6"/>
          <w:rtl/>
        </w:rPr>
        <w:t>)</w:t>
      </w:r>
      <w:r w:rsidRPr="00CD3D00">
        <w:rPr>
          <w:rtl/>
        </w:rPr>
        <w:t>.</w:t>
      </w:r>
    </w:p>
    <w:p w14:paraId="0452E7DA" w14:textId="4AD4B5FA" w:rsidR="003A546E" w:rsidRPr="00CD3D00" w:rsidRDefault="003A546E" w:rsidP="003A546E">
      <w:pPr>
        <w:pStyle w:val="aaac"/>
        <w:rPr>
          <w:rtl/>
        </w:rPr>
      </w:pPr>
      <w:r w:rsidRPr="00CD3D00">
        <w:rPr>
          <w:b/>
          <w:bCs/>
          <w:color w:val="FF0000"/>
          <w:rtl/>
        </w:rPr>
        <w:t xml:space="preserve">[الحديث: </w:t>
      </w:r>
      <w:r w:rsidR="003F4BB5">
        <w:rPr>
          <w:b/>
          <w:bCs/>
          <w:color w:val="FF0000"/>
          <w:rtl/>
        </w:rPr>
        <w:t>3110</w:t>
      </w:r>
      <w:r w:rsidRPr="00CD3D00">
        <w:rPr>
          <w:b/>
          <w:bCs/>
          <w:color w:val="FF0000"/>
          <w:rtl/>
        </w:rPr>
        <w:t>]</w:t>
      </w:r>
      <w:r w:rsidRPr="00CD3D00">
        <w:rPr>
          <w:rtl/>
        </w:rPr>
        <w:t xml:space="preserve"> س</w:t>
      </w:r>
      <w:r w:rsidR="00AE7526">
        <w:rPr>
          <w:rtl/>
        </w:rPr>
        <w:t>ئ</w:t>
      </w:r>
      <w:r w:rsidRPr="00CD3D00">
        <w:rPr>
          <w:rtl/>
        </w:rPr>
        <w:t>ل الإمام الصادق عن المرأة تهب نفسها للرجل ينكحها بغير مهر</w:t>
      </w:r>
      <w:r w:rsidR="00AE7526">
        <w:rPr>
          <w:rtl/>
        </w:rPr>
        <w:t xml:space="preserve">، </w:t>
      </w:r>
      <w:r w:rsidRPr="00CD3D00">
        <w:rPr>
          <w:rtl/>
        </w:rPr>
        <w:t xml:space="preserve">فقال: إنما كان هذا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CD3D00">
        <w:rPr>
          <w:rtl/>
        </w:rPr>
        <w:t xml:space="preserve"> فأما لغيره فلا يصلح هذا حتى يعوضها شيئا يقدم إليها قبل أن يدخل بها قل أو كثر، ولو ثوب أو درهم</w:t>
      </w:r>
      <w:r w:rsidRPr="00E369AD">
        <w:rPr>
          <w:rStyle w:val="a6"/>
          <w:rtl/>
        </w:rPr>
        <w:t>(</w:t>
      </w:r>
      <w:r w:rsidRPr="00E369AD">
        <w:rPr>
          <w:rStyle w:val="a6"/>
          <w:rtl/>
        </w:rPr>
        <w:footnoteReference w:id="3125"/>
      </w:r>
      <w:r w:rsidRPr="00E369AD">
        <w:rPr>
          <w:rStyle w:val="a6"/>
          <w:rtl/>
        </w:rPr>
        <w:t>)</w:t>
      </w:r>
      <w:r w:rsidRPr="00CD3D00">
        <w:rPr>
          <w:rtl/>
        </w:rPr>
        <w:t>.</w:t>
      </w:r>
    </w:p>
    <w:p w14:paraId="7B954D0A" w14:textId="47DF69DD" w:rsidR="003A546E" w:rsidRPr="00CD3D00" w:rsidRDefault="003A546E" w:rsidP="003A546E">
      <w:pPr>
        <w:pStyle w:val="aaac"/>
        <w:rPr>
          <w:rtl/>
        </w:rPr>
      </w:pPr>
      <w:r w:rsidRPr="00CD3D00">
        <w:rPr>
          <w:b/>
          <w:bCs/>
          <w:color w:val="FF0000"/>
          <w:rtl/>
        </w:rPr>
        <w:t xml:space="preserve">[الحديث: </w:t>
      </w:r>
      <w:r w:rsidR="003F4BB5">
        <w:rPr>
          <w:b/>
          <w:bCs/>
          <w:color w:val="FF0000"/>
          <w:rtl/>
        </w:rPr>
        <w:t>3111</w:t>
      </w:r>
      <w:r w:rsidRPr="00CD3D00">
        <w:rPr>
          <w:b/>
          <w:bCs/>
          <w:color w:val="FF0000"/>
          <w:rtl/>
        </w:rPr>
        <w:t>]</w:t>
      </w:r>
      <w:r w:rsidRPr="00CD3D00">
        <w:rPr>
          <w:rtl/>
        </w:rPr>
        <w:t xml:space="preserve"> </w:t>
      </w:r>
      <w:r w:rsidR="00B921F0">
        <w:rPr>
          <w:rtl/>
        </w:rPr>
        <w:t>قال الإمام الصادق:</w:t>
      </w:r>
      <w:r w:rsidRPr="00CD3D00">
        <w:rPr>
          <w:rtl/>
        </w:rPr>
        <w:t xml:space="preserve"> لا تحل الهبة إلا لرسول </w:t>
      </w:r>
      <w:r w:rsidRPr="004342AB">
        <w:rPr>
          <w:rtl/>
        </w:rPr>
        <w:t>الله</w:t>
      </w:r>
      <w:r w:rsidRPr="00CD3D00">
        <w:rPr>
          <w:rtl/>
        </w:rPr>
        <w:t xml:space="preserve"> </w:t>
      </w:r>
      <w:r w:rsidRPr="00CD3D00">
        <w:rPr>
          <w:rtl/>
        </w:rPr>
        <w:sym w:font="Abo-thar" w:char="F061"/>
      </w:r>
      <w:r w:rsidRPr="00CD3D00">
        <w:rPr>
          <w:rtl/>
        </w:rPr>
        <w:t xml:space="preserve">، وأما غيره </w:t>
      </w:r>
      <w:r w:rsidRPr="00CD3D00">
        <w:rPr>
          <w:rtl/>
        </w:rPr>
        <w:lastRenderedPageBreak/>
        <w:t>فلا يصلح نكاح إلا بمهر</w:t>
      </w:r>
      <w:r w:rsidRPr="00E369AD">
        <w:rPr>
          <w:rStyle w:val="a6"/>
          <w:rtl/>
        </w:rPr>
        <w:t>(</w:t>
      </w:r>
      <w:r w:rsidRPr="00E369AD">
        <w:rPr>
          <w:rStyle w:val="a6"/>
          <w:rtl/>
        </w:rPr>
        <w:footnoteReference w:id="3126"/>
      </w:r>
      <w:r w:rsidRPr="00E369AD">
        <w:rPr>
          <w:rStyle w:val="a6"/>
          <w:rtl/>
        </w:rPr>
        <w:t>)</w:t>
      </w:r>
      <w:r w:rsidRPr="00CD3D00">
        <w:rPr>
          <w:rtl/>
        </w:rPr>
        <w:t>.</w:t>
      </w:r>
    </w:p>
    <w:p w14:paraId="4B23FE13" w14:textId="0218F699" w:rsidR="003A546E" w:rsidRPr="00CD3D00" w:rsidRDefault="003A546E" w:rsidP="003A546E">
      <w:pPr>
        <w:pStyle w:val="aaac"/>
        <w:rPr>
          <w:rtl/>
        </w:rPr>
      </w:pPr>
      <w:r w:rsidRPr="00CD3D00">
        <w:rPr>
          <w:b/>
          <w:bCs/>
          <w:color w:val="FF0000"/>
          <w:rtl/>
        </w:rPr>
        <w:t xml:space="preserve">[الحديث: </w:t>
      </w:r>
      <w:r w:rsidR="003F4BB5">
        <w:rPr>
          <w:b/>
          <w:bCs/>
          <w:color w:val="FF0000"/>
          <w:rtl/>
        </w:rPr>
        <w:t>3112</w:t>
      </w:r>
      <w:r w:rsidRPr="00CD3D00">
        <w:rPr>
          <w:b/>
          <w:bCs/>
          <w:color w:val="FF0000"/>
          <w:rtl/>
        </w:rPr>
        <w:t>]</w:t>
      </w:r>
      <w:r w:rsidRPr="00CD3D00">
        <w:rPr>
          <w:rtl/>
        </w:rPr>
        <w:t xml:space="preserve"> س</w:t>
      </w:r>
      <w:r>
        <w:rPr>
          <w:rtl/>
        </w:rPr>
        <w:t>ئ</w:t>
      </w:r>
      <w:r w:rsidRPr="00CD3D00">
        <w:rPr>
          <w:rtl/>
        </w:rPr>
        <w:t>ل الإمام الصادق عن المرأة الثيب تخطب إلى نفسها، قال: هي أملك بنفسها توليّ من شاءت إذا كان كفوا بعد أن تكون قد نكحت زوجا قبل ذلك</w:t>
      </w:r>
      <w:r w:rsidRPr="00E369AD">
        <w:rPr>
          <w:rStyle w:val="a6"/>
          <w:rtl/>
        </w:rPr>
        <w:t>(</w:t>
      </w:r>
      <w:r w:rsidRPr="00E369AD">
        <w:rPr>
          <w:rStyle w:val="a6"/>
          <w:rtl/>
        </w:rPr>
        <w:footnoteReference w:id="3127"/>
      </w:r>
      <w:r w:rsidRPr="00E369AD">
        <w:rPr>
          <w:rStyle w:val="a6"/>
          <w:rtl/>
        </w:rPr>
        <w:t>)</w:t>
      </w:r>
      <w:r w:rsidRPr="00CD3D00">
        <w:rPr>
          <w:rtl/>
        </w:rPr>
        <w:t>.</w:t>
      </w:r>
    </w:p>
    <w:p w14:paraId="3ED704F4" w14:textId="5B6053AD" w:rsidR="003A546E" w:rsidRPr="00CD3D00" w:rsidRDefault="003A546E" w:rsidP="003A546E">
      <w:pPr>
        <w:pStyle w:val="aaac"/>
        <w:rPr>
          <w:rtl/>
        </w:rPr>
      </w:pPr>
      <w:r w:rsidRPr="00CD3D00">
        <w:rPr>
          <w:b/>
          <w:bCs/>
          <w:color w:val="FF0000"/>
          <w:rtl/>
        </w:rPr>
        <w:t xml:space="preserve">[الحديث: </w:t>
      </w:r>
      <w:r w:rsidR="003F4BB5">
        <w:rPr>
          <w:b/>
          <w:bCs/>
          <w:color w:val="FF0000"/>
          <w:rtl/>
        </w:rPr>
        <w:t>3113</w:t>
      </w:r>
      <w:r w:rsidRPr="00CD3D00">
        <w:rPr>
          <w:b/>
          <w:bCs/>
          <w:color w:val="FF0000"/>
          <w:rtl/>
        </w:rPr>
        <w:t>]</w:t>
      </w:r>
      <w:r w:rsidRPr="00CD3D00">
        <w:rPr>
          <w:rtl/>
        </w:rPr>
        <w:t xml:space="preserve"> </w:t>
      </w:r>
      <w:r>
        <w:rPr>
          <w:rtl/>
        </w:rPr>
        <w:t>قال الإمام الصادق</w:t>
      </w:r>
      <w:r w:rsidRPr="00CD3D00">
        <w:rPr>
          <w:rtl/>
        </w:rPr>
        <w:t xml:space="preserve"> </w:t>
      </w:r>
      <w:r w:rsidRPr="004342AB">
        <w:rPr>
          <w:rtl/>
        </w:rPr>
        <w:t>في</w:t>
      </w:r>
      <w:r w:rsidRPr="00CD3D00">
        <w:rPr>
          <w:rtl/>
        </w:rPr>
        <w:t xml:space="preserve"> رجل يريد أن يزوج </w:t>
      </w:r>
      <w:r w:rsidR="00AE7526">
        <w:rPr>
          <w:rtl/>
        </w:rPr>
        <w:t>أ</w:t>
      </w:r>
      <w:r w:rsidRPr="00CD3D00">
        <w:rPr>
          <w:rtl/>
        </w:rPr>
        <w:t>خته: يؤامرها فإن سكتت فهو إقرارها وإن أبت لم يزوجها، ف</w:t>
      </w:r>
      <w:r w:rsidR="00CE149D">
        <w:rPr>
          <w:rFonts w:hint="cs"/>
          <w:rtl/>
        </w:rPr>
        <w:t>إ</w:t>
      </w:r>
      <w:r w:rsidRPr="00CD3D00">
        <w:rPr>
          <w:rtl/>
        </w:rPr>
        <w:t xml:space="preserve">ن قالت: زوّجني فلاناً زوّجها ممن ترضى، واليتيمة </w:t>
      </w:r>
      <w:r w:rsidRPr="004342AB">
        <w:rPr>
          <w:rtl/>
        </w:rPr>
        <w:t>في</w:t>
      </w:r>
      <w:r w:rsidRPr="00CD3D00">
        <w:rPr>
          <w:rtl/>
        </w:rPr>
        <w:t xml:space="preserve"> حجر الرجل لا يزوجها إلا برضاها</w:t>
      </w:r>
      <w:r w:rsidRPr="00E369AD">
        <w:rPr>
          <w:rStyle w:val="a6"/>
          <w:rtl/>
        </w:rPr>
        <w:t>(</w:t>
      </w:r>
      <w:r w:rsidRPr="00E369AD">
        <w:rPr>
          <w:rStyle w:val="a6"/>
          <w:rtl/>
        </w:rPr>
        <w:footnoteReference w:id="3128"/>
      </w:r>
      <w:r w:rsidRPr="00E369AD">
        <w:rPr>
          <w:rStyle w:val="a6"/>
          <w:rtl/>
        </w:rPr>
        <w:t>)</w:t>
      </w:r>
      <w:r w:rsidRPr="00CD3D00">
        <w:rPr>
          <w:rtl/>
        </w:rPr>
        <w:t>.</w:t>
      </w:r>
    </w:p>
    <w:p w14:paraId="59E5ED9D" w14:textId="0720F5B8" w:rsidR="003A546E" w:rsidRPr="00CD3D00" w:rsidRDefault="003A546E" w:rsidP="003A546E">
      <w:pPr>
        <w:pStyle w:val="aaac"/>
        <w:rPr>
          <w:rtl/>
        </w:rPr>
      </w:pPr>
      <w:r w:rsidRPr="00CD3D00">
        <w:rPr>
          <w:b/>
          <w:bCs/>
          <w:color w:val="FF0000"/>
          <w:rtl/>
        </w:rPr>
        <w:t xml:space="preserve">[الحديث: </w:t>
      </w:r>
      <w:r w:rsidR="003F4BB5">
        <w:rPr>
          <w:b/>
          <w:bCs/>
          <w:color w:val="FF0000"/>
          <w:rtl/>
        </w:rPr>
        <w:t>3114</w:t>
      </w:r>
      <w:r w:rsidRPr="00CD3D00">
        <w:rPr>
          <w:b/>
          <w:bCs/>
          <w:color w:val="FF0000"/>
          <w:rtl/>
        </w:rPr>
        <w:t>]</w:t>
      </w:r>
      <w:r w:rsidRPr="00CD3D00">
        <w:rPr>
          <w:rtl/>
        </w:rPr>
        <w:t xml:space="preserve"> </w:t>
      </w:r>
      <w:r>
        <w:rPr>
          <w:rtl/>
        </w:rPr>
        <w:t xml:space="preserve">قال الإمام الصادق: </w:t>
      </w:r>
      <w:r w:rsidRPr="00CD3D00">
        <w:rPr>
          <w:rtl/>
        </w:rPr>
        <w:t>تزوج المرأة من شاءت إذا كانت مالكة لأمرها، فإن شاءت جعلت وليّاً</w:t>
      </w:r>
      <w:r w:rsidRPr="00E369AD">
        <w:rPr>
          <w:rStyle w:val="a6"/>
          <w:rtl/>
        </w:rPr>
        <w:t>(</w:t>
      </w:r>
      <w:r w:rsidRPr="00E369AD">
        <w:rPr>
          <w:rStyle w:val="a6"/>
          <w:rtl/>
        </w:rPr>
        <w:footnoteReference w:id="3129"/>
      </w:r>
      <w:r w:rsidRPr="00E369AD">
        <w:rPr>
          <w:rStyle w:val="a6"/>
          <w:rtl/>
        </w:rPr>
        <w:t>)</w:t>
      </w:r>
      <w:r w:rsidRPr="00CD3D00">
        <w:rPr>
          <w:rtl/>
        </w:rPr>
        <w:t>.</w:t>
      </w:r>
    </w:p>
    <w:p w14:paraId="64D98C3B" w14:textId="2C2D82F8" w:rsidR="003A546E" w:rsidRPr="00CD3D00" w:rsidRDefault="003A546E" w:rsidP="003A546E">
      <w:pPr>
        <w:pStyle w:val="aaac"/>
        <w:rPr>
          <w:rtl/>
        </w:rPr>
      </w:pPr>
      <w:r w:rsidRPr="00CD3D00">
        <w:rPr>
          <w:b/>
          <w:bCs/>
          <w:color w:val="FF0000"/>
          <w:rtl/>
        </w:rPr>
        <w:t xml:space="preserve">[الحديث: </w:t>
      </w:r>
      <w:r w:rsidR="003F4BB5">
        <w:rPr>
          <w:b/>
          <w:bCs/>
          <w:color w:val="FF0000"/>
          <w:rtl/>
        </w:rPr>
        <w:t>3115</w:t>
      </w:r>
      <w:r w:rsidRPr="00CD3D00">
        <w:rPr>
          <w:b/>
          <w:bCs/>
          <w:color w:val="FF0000"/>
          <w:rtl/>
        </w:rPr>
        <w:t>]</w:t>
      </w:r>
      <w:r w:rsidRPr="00CD3D00">
        <w:rPr>
          <w:rtl/>
        </w:rPr>
        <w:t xml:space="preserve"> </w:t>
      </w:r>
      <w:r>
        <w:rPr>
          <w:rtl/>
        </w:rPr>
        <w:t xml:space="preserve">قال الإمام الصادق: </w:t>
      </w:r>
      <w:r w:rsidRPr="00CD3D00">
        <w:rPr>
          <w:rtl/>
        </w:rPr>
        <w:t>تستأمر البكر وغيرها ولا تنكح إلا بأمرها</w:t>
      </w:r>
      <w:r w:rsidRPr="00E369AD">
        <w:rPr>
          <w:rStyle w:val="a6"/>
          <w:rtl/>
        </w:rPr>
        <w:t>(</w:t>
      </w:r>
      <w:r w:rsidRPr="00E369AD">
        <w:rPr>
          <w:rStyle w:val="a6"/>
          <w:rtl/>
        </w:rPr>
        <w:footnoteReference w:id="3130"/>
      </w:r>
      <w:r w:rsidRPr="00E369AD">
        <w:rPr>
          <w:rStyle w:val="a6"/>
          <w:rtl/>
        </w:rPr>
        <w:t>)</w:t>
      </w:r>
      <w:r w:rsidRPr="00CD3D00">
        <w:rPr>
          <w:rtl/>
        </w:rPr>
        <w:t>.</w:t>
      </w:r>
    </w:p>
    <w:p w14:paraId="08E5985E" w14:textId="300425AD" w:rsidR="003A546E" w:rsidRPr="00CD3D00" w:rsidRDefault="003A546E" w:rsidP="003A546E">
      <w:pPr>
        <w:pStyle w:val="aaac"/>
        <w:rPr>
          <w:rtl/>
        </w:rPr>
      </w:pPr>
      <w:r w:rsidRPr="00CD3D00">
        <w:rPr>
          <w:b/>
          <w:bCs/>
          <w:color w:val="FF0000"/>
          <w:rtl/>
        </w:rPr>
        <w:t xml:space="preserve">[الحديث: </w:t>
      </w:r>
      <w:r w:rsidR="003F4BB5">
        <w:rPr>
          <w:b/>
          <w:bCs/>
          <w:color w:val="FF0000"/>
          <w:rtl/>
        </w:rPr>
        <w:t>3116</w:t>
      </w:r>
      <w:r w:rsidRPr="00CD3D00">
        <w:rPr>
          <w:b/>
          <w:bCs/>
          <w:color w:val="FF0000"/>
          <w:rtl/>
        </w:rPr>
        <w:t>]</w:t>
      </w:r>
      <w:r w:rsidRPr="00CD3D00">
        <w:rPr>
          <w:rtl/>
        </w:rPr>
        <w:t xml:space="preserve"> </w:t>
      </w:r>
      <w:r w:rsidR="00AE7526">
        <w:rPr>
          <w:rtl/>
        </w:rPr>
        <w:t>قال الإمام الصادق</w:t>
      </w:r>
      <w:r w:rsidRPr="00CD3D00">
        <w:rPr>
          <w:rtl/>
        </w:rPr>
        <w:t xml:space="preserve"> </w:t>
      </w:r>
      <w:r w:rsidRPr="004342AB">
        <w:rPr>
          <w:rtl/>
        </w:rPr>
        <w:t>في</w:t>
      </w:r>
      <w:r w:rsidRPr="00CD3D00">
        <w:rPr>
          <w:rtl/>
        </w:rPr>
        <w:t xml:space="preserve"> رجل يريد أن يزوج </w:t>
      </w:r>
      <w:r w:rsidR="00AE7526">
        <w:rPr>
          <w:rtl/>
        </w:rPr>
        <w:t>أ</w:t>
      </w:r>
      <w:r w:rsidRPr="00CD3D00">
        <w:rPr>
          <w:rtl/>
        </w:rPr>
        <w:t>خته: يؤامرها فإن سكتت فهو إقرارها وإن أبت لم يزوجها، فإن قالت: زوجني فلانا زوجها ممن ترضى</w:t>
      </w:r>
      <w:r w:rsidRPr="00E369AD">
        <w:rPr>
          <w:rStyle w:val="a6"/>
          <w:rtl/>
        </w:rPr>
        <w:t>(</w:t>
      </w:r>
      <w:r w:rsidRPr="00E369AD">
        <w:rPr>
          <w:rStyle w:val="a6"/>
          <w:rtl/>
        </w:rPr>
        <w:footnoteReference w:id="3131"/>
      </w:r>
      <w:r w:rsidRPr="00E369AD">
        <w:rPr>
          <w:rStyle w:val="a6"/>
          <w:rtl/>
        </w:rPr>
        <w:t>)</w:t>
      </w:r>
      <w:r w:rsidRPr="00CD3D00">
        <w:rPr>
          <w:rtl/>
        </w:rPr>
        <w:t>.</w:t>
      </w:r>
    </w:p>
    <w:p w14:paraId="6B12F4F6" w14:textId="18164265" w:rsidR="003A546E" w:rsidRPr="00CD3D00" w:rsidRDefault="003A546E" w:rsidP="003A546E">
      <w:pPr>
        <w:pStyle w:val="aaac"/>
        <w:rPr>
          <w:rtl/>
        </w:rPr>
      </w:pPr>
      <w:r w:rsidRPr="00CD3D00">
        <w:rPr>
          <w:b/>
          <w:bCs/>
          <w:color w:val="FF0000"/>
          <w:rtl/>
        </w:rPr>
        <w:t xml:space="preserve">[الحديث: </w:t>
      </w:r>
      <w:r w:rsidR="003F4BB5">
        <w:rPr>
          <w:b/>
          <w:bCs/>
          <w:color w:val="FF0000"/>
          <w:rtl/>
        </w:rPr>
        <w:t>3117</w:t>
      </w:r>
      <w:r w:rsidRPr="00CD3D00">
        <w:rPr>
          <w:b/>
          <w:bCs/>
          <w:color w:val="FF0000"/>
          <w:rtl/>
        </w:rPr>
        <w:t>]</w:t>
      </w:r>
      <w:r w:rsidRPr="00CD3D00">
        <w:rPr>
          <w:rtl/>
        </w:rPr>
        <w:t xml:space="preserve"> </w:t>
      </w:r>
      <w:r w:rsidR="00B921F0">
        <w:rPr>
          <w:rtl/>
        </w:rPr>
        <w:t>قال الإمام الصادق:</w:t>
      </w:r>
      <w:r w:rsidRPr="00CD3D00">
        <w:rPr>
          <w:rtl/>
        </w:rPr>
        <w:t xml:space="preserve"> تستأمر البكر وغيرها ولا تنكح إلا بأمرها</w:t>
      </w:r>
      <w:r w:rsidRPr="00E369AD">
        <w:rPr>
          <w:rStyle w:val="a6"/>
          <w:rtl/>
        </w:rPr>
        <w:t>(</w:t>
      </w:r>
      <w:r w:rsidRPr="00E369AD">
        <w:rPr>
          <w:rStyle w:val="a6"/>
          <w:rtl/>
        </w:rPr>
        <w:footnoteReference w:id="3132"/>
      </w:r>
      <w:r w:rsidRPr="00E369AD">
        <w:rPr>
          <w:rStyle w:val="a6"/>
          <w:rtl/>
        </w:rPr>
        <w:t>)</w:t>
      </w:r>
      <w:r w:rsidRPr="00CD3D00">
        <w:rPr>
          <w:rtl/>
        </w:rPr>
        <w:t>.</w:t>
      </w:r>
    </w:p>
    <w:p w14:paraId="514C5EA7" w14:textId="2F0A920F" w:rsidR="003A546E" w:rsidRPr="00CD3D00" w:rsidRDefault="003A546E" w:rsidP="003A546E">
      <w:pPr>
        <w:pStyle w:val="aaac"/>
        <w:rPr>
          <w:rtl/>
        </w:rPr>
      </w:pPr>
      <w:r w:rsidRPr="00CD3D00">
        <w:rPr>
          <w:b/>
          <w:bCs/>
          <w:color w:val="FF0000"/>
          <w:rtl/>
        </w:rPr>
        <w:t xml:space="preserve">[الحديث: </w:t>
      </w:r>
      <w:r w:rsidR="003F4BB5">
        <w:rPr>
          <w:b/>
          <w:bCs/>
          <w:color w:val="FF0000"/>
          <w:rtl/>
        </w:rPr>
        <w:t>3118</w:t>
      </w:r>
      <w:r w:rsidRPr="00CD3D00">
        <w:rPr>
          <w:b/>
          <w:bCs/>
          <w:color w:val="FF0000"/>
          <w:rtl/>
        </w:rPr>
        <w:t>]</w:t>
      </w:r>
      <w:r w:rsidRPr="00CD3D00">
        <w:rPr>
          <w:rtl/>
        </w:rPr>
        <w:t xml:space="preserve"> </w:t>
      </w:r>
      <w:r w:rsidR="00AE7526">
        <w:rPr>
          <w:rtl/>
        </w:rPr>
        <w:t>قال الإمام الصادق</w:t>
      </w:r>
      <w:r w:rsidRPr="00CD3D00">
        <w:rPr>
          <w:rtl/>
        </w:rPr>
        <w:t xml:space="preserve"> </w:t>
      </w:r>
      <w:r w:rsidRPr="004342AB">
        <w:rPr>
          <w:rtl/>
        </w:rPr>
        <w:t>في</w:t>
      </w:r>
      <w:r w:rsidRPr="00CD3D00">
        <w:rPr>
          <w:rtl/>
        </w:rPr>
        <w:t xml:space="preserve"> امرأة ولت أمرها رجلا، فقالت زوجني فلانا، فقال: لا ازوجك حتى تشهدي لي أن أمرك بيدي، ف</w:t>
      </w:r>
      <w:r w:rsidR="00AE7526">
        <w:rPr>
          <w:rtl/>
        </w:rPr>
        <w:t>أ</w:t>
      </w:r>
      <w:r w:rsidRPr="00CD3D00">
        <w:rPr>
          <w:rtl/>
        </w:rPr>
        <w:t xml:space="preserve">شهدت له، فقال عند التزويج للذي يخطبها: يا فلان، عليك كذا وكذا، قال: نعم، فقال هو للقوم: اشهدوا أن ذلك لها </w:t>
      </w:r>
      <w:r w:rsidRPr="00CD3D00">
        <w:rPr>
          <w:rtl/>
        </w:rPr>
        <w:lastRenderedPageBreak/>
        <w:t>عندي وقد زوجتها نفسي، فقالت المرأة: لا، ولا كرامة، وما أمري إلاً بيدي وما وليتك أمري إلا حياء من الكلام، قال: تنزع منه ويوجع رأسه</w:t>
      </w:r>
      <w:r w:rsidRPr="00E369AD">
        <w:rPr>
          <w:rStyle w:val="a6"/>
          <w:rtl/>
        </w:rPr>
        <w:t>(</w:t>
      </w:r>
      <w:r w:rsidRPr="00E369AD">
        <w:rPr>
          <w:rStyle w:val="a6"/>
          <w:rtl/>
        </w:rPr>
        <w:footnoteReference w:id="3133"/>
      </w:r>
      <w:r w:rsidRPr="00E369AD">
        <w:rPr>
          <w:rStyle w:val="a6"/>
          <w:rtl/>
        </w:rPr>
        <w:t>)</w:t>
      </w:r>
      <w:r w:rsidRPr="00CD3D00">
        <w:rPr>
          <w:rtl/>
        </w:rPr>
        <w:t>.</w:t>
      </w:r>
    </w:p>
    <w:p w14:paraId="79D80C0C" w14:textId="54D1688D" w:rsidR="003A546E" w:rsidRPr="00CD3D00" w:rsidRDefault="003A546E" w:rsidP="003A546E">
      <w:pPr>
        <w:pStyle w:val="aaac"/>
        <w:rPr>
          <w:rtl/>
        </w:rPr>
      </w:pPr>
      <w:r>
        <w:rPr>
          <w:rtl/>
        </w:rPr>
        <w:t xml:space="preserve"> </w:t>
      </w:r>
      <w:r w:rsidRPr="00CD3D00">
        <w:rPr>
          <w:b/>
          <w:bCs/>
          <w:color w:val="FF0000"/>
          <w:rtl/>
        </w:rPr>
        <w:t xml:space="preserve">[الحديث: </w:t>
      </w:r>
      <w:r w:rsidR="003F4BB5">
        <w:rPr>
          <w:b/>
          <w:bCs/>
          <w:color w:val="FF0000"/>
          <w:rtl/>
        </w:rPr>
        <w:t>3119</w:t>
      </w:r>
      <w:r w:rsidRPr="00CD3D00">
        <w:rPr>
          <w:b/>
          <w:bCs/>
          <w:color w:val="FF0000"/>
          <w:rtl/>
        </w:rPr>
        <w:t>]</w:t>
      </w:r>
      <w:r w:rsidRPr="00CD3D00">
        <w:rPr>
          <w:rtl/>
        </w:rPr>
        <w:t xml:space="preserve"> سئل الإمام الصادق عن رجل أمر رجلا أن يزوجه امرأة بالمدينة وسماها له، والذي أمره بالعراق، فخرج المأمور فزوجه </w:t>
      </w:r>
      <w:r w:rsidR="00831110">
        <w:rPr>
          <w:rtl/>
        </w:rPr>
        <w:t>إ</w:t>
      </w:r>
      <w:r w:rsidRPr="00CD3D00">
        <w:rPr>
          <w:rtl/>
        </w:rPr>
        <w:t>ياها، ثم قدم إلى العراق فوجد الذي أمره قد مات</w:t>
      </w:r>
      <w:r w:rsidR="00831110">
        <w:rPr>
          <w:rtl/>
        </w:rPr>
        <w:t>،</w:t>
      </w:r>
      <w:r w:rsidRPr="00CD3D00">
        <w:rPr>
          <w:rtl/>
        </w:rPr>
        <w:t xml:space="preserve"> قال: ينظر </w:t>
      </w:r>
      <w:r w:rsidRPr="004342AB">
        <w:rPr>
          <w:rtl/>
        </w:rPr>
        <w:t>في</w:t>
      </w:r>
      <w:r w:rsidRPr="00CD3D00">
        <w:rPr>
          <w:rtl/>
        </w:rPr>
        <w:t xml:space="preserve"> ذلك ف</w:t>
      </w:r>
      <w:r w:rsidR="00831110">
        <w:rPr>
          <w:rtl/>
        </w:rPr>
        <w:t>إ</w:t>
      </w:r>
      <w:r w:rsidRPr="00CD3D00">
        <w:rPr>
          <w:rtl/>
        </w:rPr>
        <w:t xml:space="preserve">ن كان المأمور زوجها اياه قبل أن يموت الآمر ثم مات الآمر بعده فإنّ المهر </w:t>
      </w:r>
      <w:r w:rsidRPr="004342AB">
        <w:rPr>
          <w:rtl/>
        </w:rPr>
        <w:t>في</w:t>
      </w:r>
      <w:r w:rsidRPr="00CD3D00">
        <w:rPr>
          <w:rtl/>
        </w:rPr>
        <w:t xml:space="preserve"> جميع ذلك الميراث بمنزلة الدين، فإن كان زوجها إياه بعدما مات الآمر فلا شيء على الآمر ولا على المأمور والنكاح باطل</w:t>
      </w:r>
      <w:r w:rsidRPr="00E369AD">
        <w:rPr>
          <w:rStyle w:val="a6"/>
          <w:rtl/>
        </w:rPr>
        <w:t>(</w:t>
      </w:r>
      <w:r w:rsidRPr="00E369AD">
        <w:rPr>
          <w:rStyle w:val="a6"/>
          <w:rtl/>
        </w:rPr>
        <w:footnoteReference w:id="3134"/>
      </w:r>
      <w:r w:rsidRPr="00E369AD">
        <w:rPr>
          <w:rStyle w:val="a6"/>
          <w:rtl/>
        </w:rPr>
        <w:t>)</w:t>
      </w:r>
      <w:r w:rsidRPr="00CD3D00">
        <w:rPr>
          <w:rtl/>
        </w:rPr>
        <w:t>.</w:t>
      </w:r>
    </w:p>
    <w:p w14:paraId="70533153" w14:textId="4C186BC5" w:rsidR="003A546E" w:rsidRPr="00CD3D00" w:rsidRDefault="003A546E" w:rsidP="003A546E">
      <w:pPr>
        <w:pStyle w:val="aaac"/>
        <w:rPr>
          <w:rtl/>
        </w:rPr>
      </w:pPr>
      <w:r w:rsidRPr="00CD3D00">
        <w:rPr>
          <w:b/>
          <w:bCs/>
          <w:color w:val="FF0000"/>
          <w:rtl/>
        </w:rPr>
        <w:t xml:space="preserve">[الحديث: </w:t>
      </w:r>
      <w:r w:rsidR="003F4BB5">
        <w:rPr>
          <w:b/>
          <w:bCs/>
          <w:color w:val="FF0000"/>
          <w:rtl/>
        </w:rPr>
        <w:t>3120</w:t>
      </w:r>
      <w:r w:rsidRPr="00CD3D00">
        <w:rPr>
          <w:b/>
          <w:bCs/>
          <w:color w:val="FF0000"/>
          <w:rtl/>
        </w:rPr>
        <w:t>]</w:t>
      </w:r>
      <w:r w:rsidRPr="00CD3D00">
        <w:rPr>
          <w:rtl/>
        </w:rPr>
        <w:t xml:space="preserve"> </w:t>
      </w:r>
      <w:r w:rsidR="00831110">
        <w:rPr>
          <w:rtl/>
        </w:rPr>
        <w:t>قال الإمام الصادق</w:t>
      </w:r>
      <w:r w:rsidRPr="00CD3D00">
        <w:rPr>
          <w:rtl/>
        </w:rPr>
        <w:t xml:space="preserve"> </w:t>
      </w:r>
      <w:r w:rsidRPr="004342AB">
        <w:rPr>
          <w:rtl/>
        </w:rPr>
        <w:t>في</w:t>
      </w:r>
      <w:r w:rsidRPr="00CD3D00">
        <w:rPr>
          <w:rtl/>
        </w:rPr>
        <w:t xml:space="preserve"> رجل أرسل يخطب عليه امرأة وهو غائب فأنكحوا الغائب وفرض الصداق ثم جاء خبره أنه توّفي بعدما سيق الصداق، فقال: إن كان </w:t>
      </w:r>
      <w:r w:rsidR="00831110">
        <w:rPr>
          <w:rtl/>
        </w:rPr>
        <w:t>أ</w:t>
      </w:r>
      <w:r w:rsidRPr="00CD3D00">
        <w:rPr>
          <w:rtl/>
        </w:rPr>
        <w:t xml:space="preserve">ملك بعد ما توفّي فليس لها صداق ولا ميراث، وإن كان قد </w:t>
      </w:r>
      <w:r w:rsidR="00831110">
        <w:rPr>
          <w:rtl/>
        </w:rPr>
        <w:t>أ</w:t>
      </w:r>
      <w:r w:rsidRPr="00CD3D00">
        <w:rPr>
          <w:rtl/>
        </w:rPr>
        <w:t>ملك قبل أن يتوفى فلها نصف الصداق وهي وارثه وعليها العدة</w:t>
      </w:r>
      <w:r w:rsidRPr="00E369AD">
        <w:rPr>
          <w:rStyle w:val="a6"/>
          <w:rtl/>
        </w:rPr>
        <w:t>(</w:t>
      </w:r>
      <w:r w:rsidRPr="00E369AD">
        <w:rPr>
          <w:rStyle w:val="a6"/>
          <w:rtl/>
        </w:rPr>
        <w:footnoteReference w:id="3135"/>
      </w:r>
      <w:r w:rsidRPr="00E369AD">
        <w:rPr>
          <w:rStyle w:val="a6"/>
          <w:rtl/>
        </w:rPr>
        <w:t>)</w:t>
      </w:r>
      <w:r w:rsidRPr="00CD3D00">
        <w:rPr>
          <w:rtl/>
        </w:rPr>
        <w:t>.</w:t>
      </w:r>
    </w:p>
    <w:p w14:paraId="65B01B38" w14:textId="5D3C2AA2" w:rsidR="003A546E" w:rsidRPr="00E12966" w:rsidRDefault="003A546E" w:rsidP="003A546E">
      <w:pPr>
        <w:pStyle w:val="aaac"/>
        <w:rPr>
          <w:rtl/>
        </w:rPr>
      </w:pPr>
      <w:r w:rsidRPr="00E12966">
        <w:rPr>
          <w:b/>
          <w:bCs/>
          <w:color w:val="FF0000"/>
          <w:rtl/>
        </w:rPr>
        <w:t xml:space="preserve">[الحديث: </w:t>
      </w:r>
      <w:r w:rsidR="003F4BB5">
        <w:rPr>
          <w:b/>
          <w:bCs/>
          <w:color w:val="FF0000"/>
          <w:rtl/>
        </w:rPr>
        <w:t>3121</w:t>
      </w:r>
      <w:r w:rsidRPr="00E12966">
        <w:rPr>
          <w:b/>
          <w:bCs/>
          <w:color w:val="FF0000"/>
          <w:rtl/>
        </w:rPr>
        <w:t>]</w:t>
      </w:r>
      <w:r w:rsidRPr="00E12966">
        <w:rPr>
          <w:rtl/>
        </w:rPr>
        <w:t xml:space="preserve"> </w:t>
      </w:r>
      <w:r w:rsidR="00831110">
        <w:rPr>
          <w:rtl/>
        </w:rPr>
        <w:t xml:space="preserve">قال الإمام الصادق: </w:t>
      </w:r>
      <w:r w:rsidRPr="005B45C9">
        <w:rPr>
          <w:rtl/>
        </w:rPr>
        <w:t>إنمّا</w:t>
      </w:r>
      <w:r w:rsidRPr="00E12966">
        <w:rPr>
          <w:rtl/>
        </w:rPr>
        <w:t xml:space="preserve"> جعلت البينات للنسب والمواريث</w:t>
      </w:r>
      <w:r>
        <w:rPr>
          <w:rtl/>
        </w:rPr>
        <w:t xml:space="preserve"> </w:t>
      </w:r>
      <w:r w:rsidRPr="00E12966">
        <w:rPr>
          <w:rtl/>
        </w:rPr>
        <w:t>والحدود</w:t>
      </w:r>
      <w:r w:rsidRPr="00E369AD">
        <w:rPr>
          <w:rStyle w:val="a6"/>
          <w:rtl/>
        </w:rPr>
        <w:t>(</w:t>
      </w:r>
      <w:r w:rsidRPr="00E369AD">
        <w:rPr>
          <w:rStyle w:val="a6"/>
          <w:rtl/>
        </w:rPr>
        <w:footnoteReference w:id="3136"/>
      </w:r>
      <w:r w:rsidRPr="00E369AD">
        <w:rPr>
          <w:rStyle w:val="a6"/>
          <w:rtl/>
        </w:rPr>
        <w:t>)</w:t>
      </w:r>
      <w:r w:rsidRPr="00E12966">
        <w:rPr>
          <w:rtl/>
        </w:rPr>
        <w:t>.</w:t>
      </w:r>
    </w:p>
    <w:p w14:paraId="30110E02" w14:textId="727D111F" w:rsidR="003A546E" w:rsidRPr="00E12966" w:rsidRDefault="003A546E" w:rsidP="003A546E">
      <w:pPr>
        <w:pStyle w:val="aaac"/>
        <w:rPr>
          <w:rtl/>
        </w:rPr>
      </w:pPr>
      <w:r w:rsidRPr="00E12966">
        <w:rPr>
          <w:b/>
          <w:bCs/>
          <w:color w:val="FF0000"/>
          <w:rtl/>
        </w:rPr>
        <w:t xml:space="preserve">[الحديث: </w:t>
      </w:r>
      <w:r w:rsidR="003F4BB5">
        <w:rPr>
          <w:b/>
          <w:bCs/>
          <w:color w:val="FF0000"/>
          <w:rtl/>
        </w:rPr>
        <w:t>3122</w:t>
      </w:r>
      <w:r w:rsidRPr="00E12966">
        <w:rPr>
          <w:b/>
          <w:bCs/>
          <w:color w:val="FF0000"/>
          <w:rtl/>
        </w:rPr>
        <w:t>]</w:t>
      </w:r>
      <w:r w:rsidRPr="00E12966">
        <w:rPr>
          <w:rtl/>
        </w:rPr>
        <w:t xml:space="preserve"> سئل الإمام الصادق عن الرجل يتزوج المرأة بغير شهود، فقال: لا بأس بتزويج البتة فيما بينة وبين </w:t>
      </w:r>
      <w:r w:rsidRPr="004342AB">
        <w:rPr>
          <w:rtl/>
        </w:rPr>
        <w:t>الله</w:t>
      </w:r>
      <w:r w:rsidRPr="00E12966">
        <w:rPr>
          <w:rtl/>
        </w:rPr>
        <w:t xml:space="preserve">، </w:t>
      </w:r>
      <w:r w:rsidRPr="005B45C9">
        <w:rPr>
          <w:rtl/>
        </w:rPr>
        <w:t>إنمّا</w:t>
      </w:r>
      <w:r w:rsidRPr="00E12966">
        <w:rPr>
          <w:rtl/>
        </w:rPr>
        <w:t xml:space="preserve"> جعل الشهود </w:t>
      </w:r>
      <w:r w:rsidRPr="004342AB">
        <w:rPr>
          <w:rtl/>
        </w:rPr>
        <w:t>في</w:t>
      </w:r>
      <w:r w:rsidRPr="00E12966">
        <w:rPr>
          <w:rtl/>
        </w:rPr>
        <w:t xml:space="preserve"> تزويج البتة من أجل الولد، </w:t>
      </w:r>
      <w:r w:rsidR="004342AB" w:rsidRPr="005B45C9">
        <w:rPr>
          <w:rtl/>
        </w:rPr>
        <w:t>لولا</w:t>
      </w:r>
      <w:r w:rsidRPr="00E12966">
        <w:rPr>
          <w:rtl/>
        </w:rPr>
        <w:t xml:space="preserve"> ذلك لم يكن به بأس</w:t>
      </w:r>
      <w:r w:rsidRPr="00E369AD">
        <w:rPr>
          <w:rStyle w:val="a6"/>
          <w:rtl/>
        </w:rPr>
        <w:t>(</w:t>
      </w:r>
      <w:r w:rsidRPr="00E369AD">
        <w:rPr>
          <w:rStyle w:val="a6"/>
          <w:rtl/>
        </w:rPr>
        <w:footnoteReference w:id="3137"/>
      </w:r>
      <w:r w:rsidRPr="00E369AD">
        <w:rPr>
          <w:rStyle w:val="a6"/>
          <w:rtl/>
        </w:rPr>
        <w:t>)</w:t>
      </w:r>
      <w:r w:rsidRPr="00E12966">
        <w:rPr>
          <w:rtl/>
        </w:rPr>
        <w:t>.</w:t>
      </w:r>
    </w:p>
    <w:p w14:paraId="4ED3A7BF" w14:textId="761004A2" w:rsidR="003A546E" w:rsidRDefault="003A546E" w:rsidP="003A546E">
      <w:pPr>
        <w:pStyle w:val="aaac"/>
        <w:rPr>
          <w:rtl/>
        </w:rPr>
      </w:pPr>
      <w:r w:rsidRPr="00DD14C6">
        <w:rPr>
          <w:b/>
          <w:bCs/>
          <w:color w:val="FF0000"/>
          <w:rtl/>
        </w:rPr>
        <w:t xml:space="preserve">[الحديث: </w:t>
      </w:r>
      <w:r w:rsidR="003F4BB5">
        <w:rPr>
          <w:b/>
          <w:bCs/>
          <w:color w:val="FF0000"/>
          <w:rtl/>
        </w:rPr>
        <w:t>3123</w:t>
      </w:r>
      <w:r w:rsidRPr="00DD14C6">
        <w:rPr>
          <w:b/>
          <w:bCs/>
          <w:color w:val="FF0000"/>
          <w:rtl/>
        </w:rPr>
        <w:t>]</w:t>
      </w:r>
      <w:r w:rsidR="00D86841">
        <w:rPr>
          <w:color w:val="FF0000"/>
          <w:rtl/>
        </w:rPr>
        <w:t xml:space="preserve"> </w:t>
      </w:r>
      <w:r>
        <w:rPr>
          <w:rtl/>
        </w:rPr>
        <w:t>قيل للإمام الصادق:</w:t>
      </w:r>
      <w:r w:rsidR="00D86841">
        <w:rPr>
          <w:rtl/>
        </w:rPr>
        <w:t xml:space="preserve"> </w:t>
      </w:r>
      <w:r w:rsidRPr="003B755A">
        <w:rPr>
          <w:rtl/>
        </w:rPr>
        <w:t>ما حق المرأة على زوجها الذي إذا فعله كان محسنا</w:t>
      </w:r>
      <w:r>
        <w:rPr>
          <w:rtl/>
        </w:rPr>
        <w:t>؟</w:t>
      </w:r>
      <w:r w:rsidRPr="003B755A">
        <w:rPr>
          <w:rtl/>
        </w:rPr>
        <w:t xml:space="preserve"> قال</w:t>
      </w:r>
      <w:r>
        <w:rPr>
          <w:rtl/>
        </w:rPr>
        <w:t>:</w:t>
      </w:r>
      <w:r w:rsidRPr="003B755A">
        <w:rPr>
          <w:rtl/>
        </w:rPr>
        <w:t xml:space="preserve"> يشبعها ويكسوها وان جهلت غفر لها</w:t>
      </w:r>
      <w:r>
        <w:rPr>
          <w:rtl/>
        </w:rPr>
        <w:t>.. و</w:t>
      </w:r>
      <w:r w:rsidRPr="003B755A">
        <w:rPr>
          <w:rtl/>
        </w:rPr>
        <w:t xml:space="preserve">كانت امرأة عند أبي تؤذيه فيغفر </w:t>
      </w:r>
      <w:r w:rsidRPr="003B755A">
        <w:rPr>
          <w:rtl/>
        </w:rPr>
        <w:lastRenderedPageBreak/>
        <w:t>لها</w:t>
      </w:r>
      <w:r w:rsidRPr="00E369AD">
        <w:rPr>
          <w:rStyle w:val="a6"/>
          <w:rtl/>
        </w:rPr>
        <w:t>(</w:t>
      </w:r>
      <w:r w:rsidRPr="00E369AD">
        <w:rPr>
          <w:rStyle w:val="a6"/>
          <w:rtl/>
        </w:rPr>
        <w:footnoteReference w:id="3138"/>
      </w:r>
      <w:r w:rsidRPr="00E369AD">
        <w:rPr>
          <w:rStyle w:val="a6"/>
          <w:rtl/>
        </w:rPr>
        <w:t>)</w:t>
      </w:r>
      <w:r w:rsidRPr="003B755A">
        <w:rPr>
          <w:rtl/>
        </w:rPr>
        <w:t>.</w:t>
      </w:r>
    </w:p>
    <w:p w14:paraId="28D73C21" w14:textId="7EC81B24" w:rsidR="003A546E" w:rsidRPr="00CD3D00" w:rsidRDefault="003A546E" w:rsidP="00831110">
      <w:pPr>
        <w:pStyle w:val="aaac"/>
        <w:rPr>
          <w:rtl/>
        </w:rPr>
      </w:pPr>
      <w:r w:rsidRPr="00CD3D00">
        <w:rPr>
          <w:b/>
          <w:bCs/>
          <w:color w:val="FF0000"/>
          <w:rtl/>
        </w:rPr>
        <w:t xml:space="preserve">[الحديث: </w:t>
      </w:r>
      <w:r w:rsidR="003F4BB5">
        <w:rPr>
          <w:b/>
          <w:bCs/>
          <w:color w:val="FF0000"/>
          <w:rtl/>
        </w:rPr>
        <w:t>3124</w:t>
      </w:r>
      <w:r w:rsidRPr="00CD3D00">
        <w:rPr>
          <w:b/>
          <w:bCs/>
          <w:color w:val="FF0000"/>
          <w:rtl/>
        </w:rPr>
        <w:t>]</w:t>
      </w:r>
      <w:r w:rsidRPr="00CD3D00">
        <w:rPr>
          <w:rtl/>
        </w:rPr>
        <w:t xml:space="preserve"> </w:t>
      </w:r>
      <w:r w:rsidR="00831110">
        <w:rPr>
          <w:rtl/>
        </w:rPr>
        <w:t>قال الإمام الصادق</w:t>
      </w:r>
      <w:r w:rsidRPr="00CD3D00">
        <w:rPr>
          <w:rtl/>
        </w:rPr>
        <w:t xml:space="preserve"> </w:t>
      </w:r>
      <w:r w:rsidRPr="004342AB">
        <w:rPr>
          <w:rtl/>
        </w:rPr>
        <w:t>في</w:t>
      </w:r>
      <w:r w:rsidRPr="00CD3D00">
        <w:rPr>
          <w:rtl/>
        </w:rPr>
        <w:t xml:space="preserve"> قوله تعالى: </w:t>
      </w:r>
      <w:r w:rsidR="00831110" w:rsidRPr="0075577B">
        <w:rPr>
          <w:rtl/>
        </w:rPr>
        <w:t>﴿</w:t>
      </w:r>
      <w:r w:rsidR="00831110">
        <w:rPr>
          <w:color w:val="000000"/>
          <w:shd w:val="clear" w:color="auto" w:fill="FFFFFF"/>
          <w:rtl/>
        </w:rPr>
        <w:t>لِيُنْفِقْ ذُو سَعَةٍ مِنْ سَعَتِهِ</w:t>
      </w:r>
      <w:r w:rsidR="00D86841">
        <w:rPr>
          <w:color w:val="000000"/>
          <w:shd w:val="clear" w:color="auto" w:fill="FFFFFF"/>
          <w:rtl/>
        </w:rPr>
        <w:t xml:space="preserve"> </w:t>
      </w:r>
      <w:r w:rsidR="00831110">
        <w:rPr>
          <w:color w:val="000000"/>
          <w:shd w:val="clear" w:color="auto" w:fill="FFFFFF"/>
          <w:rtl/>
        </w:rPr>
        <w:t>وَمَنْ قُدِرَ عَلَيْهِ رِزْقُهُ فَلْيُنْفِقْ مِمَّا آتَاهُ اللَّهُ</w:t>
      </w:r>
      <w:r w:rsidR="00D86841">
        <w:rPr>
          <w:color w:val="000000"/>
          <w:shd w:val="clear" w:color="auto" w:fill="FFFFFF"/>
          <w:rtl/>
        </w:rPr>
        <w:t xml:space="preserve"> </w:t>
      </w:r>
      <w:r w:rsidR="00831110">
        <w:rPr>
          <w:color w:val="000000"/>
          <w:shd w:val="clear" w:color="auto" w:fill="FFFFFF"/>
          <w:rtl/>
        </w:rPr>
        <w:t>لَا يُكَلِّفُ اللَّهُ نَفْسًا إِلَّا مَا آتَاهَا</w:t>
      </w:r>
      <w:r w:rsidR="00D86841">
        <w:rPr>
          <w:color w:val="000000"/>
          <w:shd w:val="clear" w:color="auto" w:fill="FFFFFF"/>
          <w:rtl/>
        </w:rPr>
        <w:t xml:space="preserve"> </w:t>
      </w:r>
      <w:r w:rsidR="00831110">
        <w:rPr>
          <w:color w:val="000000"/>
          <w:shd w:val="clear" w:color="auto" w:fill="FFFFFF"/>
          <w:rtl/>
        </w:rPr>
        <w:t xml:space="preserve">سَيَجْعَلُ اللَّهُ بَعْدَ عُسْرٍ </w:t>
      </w:r>
      <w:r w:rsidR="00831110" w:rsidRPr="0075577B">
        <w:rPr>
          <w:rtl/>
        </w:rPr>
        <w:t>يُسْرًا﴾</w:t>
      </w:r>
      <w:r w:rsidR="00831110">
        <w:rPr>
          <w:color w:val="000000"/>
          <w:shd w:val="clear" w:color="auto" w:fill="FFFFFF"/>
          <w:rtl/>
        </w:rPr>
        <w:t xml:space="preserve"> </w:t>
      </w:r>
      <w:r w:rsidR="00831110">
        <w:rPr>
          <w:color w:val="804000"/>
          <w:szCs w:val="20"/>
          <w:shd w:val="clear" w:color="auto" w:fill="FFFFFF"/>
          <w:rtl/>
        </w:rPr>
        <w:t>[الطلاق: 7]</w:t>
      </w:r>
      <w:r w:rsidRPr="00CD3D00">
        <w:rPr>
          <w:rtl/>
        </w:rPr>
        <w:t>: إن أنفق عليها ما يقيم صلبها مع كسوة وإلا فرق بينهما</w:t>
      </w:r>
      <w:r w:rsidRPr="00E369AD">
        <w:rPr>
          <w:rStyle w:val="a6"/>
          <w:rtl/>
        </w:rPr>
        <w:t>(</w:t>
      </w:r>
      <w:r w:rsidRPr="00E369AD">
        <w:rPr>
          <w:rStyle w:val="a6"/>
          <w:rtl/>
        </w:rPr>
        <w:footnoteReference w:id="3139"/>
      </w:r>
      <w:r w:rsidRPr="00E369AD">
        <w:rPr>
          <w:rStyle w:val="a6"/>
          <w:rtl/>
        </w:rPr>
        <w:t>)</w:t>
      </w:r>
      <w:r w:rsidRPr="00CD3D00">
        <w:rPr>
          <w:rtl/>
        </w:rPr>
        <w:t>.</w:t>
      </w:r>
    </w:p>
    <w:p w14:paraId="642A8D7C" w14:textId="179422B2" w:rsidR="003A546E" w:rsidRPr="00CD3D00" w:rsidRDefault="003A546E" w:rsidP="003A546E">
      <w:pPr>
        <w:pStyle w:val="aaac"/>
        <w:rPr>
          <w:rtl/>
        </w:rPr>
      </w:pPr>
      <w:r w:rsidRPr="00CD3D00">
        <w:rPr>
          <w:b/>
          <w:bCs/>
          <w:color w:val="FF0000"/>
          <w:rtl/>
        </w:rPr>
        <w:t xml:space="preserve">[الحديث: </w:t>
      </w:r>
      <w:r w:rsidR="003F4BB5">
        <w:rPr>
          <w:b/>
          <w:bCs/>
          <w:color w:val="FF0000"/>
          <w:rtl/>
        </w:rPr>
        <w:t>3125</w:t>
      </w:r>
      <w:r w:rsidRPr="00CD3D00">
        <w:rPr>
          <w:b/>
          <w:bCs/>
          <w:color w:val="FF0000"/>
          <w:rtl/>
        </w:rPr>
        <w:t>]</w:t>
      </w:r>
      <w:r w:rsidRPr="00CD3D00">
        <w:rPr>
          <w:rtl/>
        </w:rPr>
        <w:t xml:space="preserve"> ق</w:t>
      </w:r>
      <w:r w:rsidR="00831110">
        <w:rPr>
          <w:rtl/>
        </w:rPr>
        <w:t>ي</w:t>
      </w:r>
      <w:r w:rsidRPr="00CD3D00">
        <w:rPr>
          <w:rtl/>
        </w:rPr>
        <w:t>ل للإمام الصادق: ما حق المرأة على زوجها</w:t>
      </w:r>
      <w:r w:rsidR="00CD2888">
        <w:rPr>
          <w:rtl/>
        </w:rPr>
        <w:t>؟</w:t>
      </w:r>
      <w:r w:rsidRPr="00CD3D00">
        <w:rPr>
          <w:rtl/>
        </w:rPr>
        <w:t xml:space="preserve"> قال: يسد جوعتها ويستر عورتها ولا</w:t>
      </w:r>
      <w:r w:rsidR="00831110">
        <w:rPr>
          <w:rtl/>
        </w:rPr>
        <w:t xml:space="preserve"> </w:t>
      </w:r>
      <w:r w:rsidRPr="00CD3D00">
        <w:rPr>
          <w:rtl/>
        </w:rPr>
        <w:t>يقبح لها وجها فإذا فعل ذلك فقد و</w:t>
      </w:r>
      <w:r w:rsidRPr="004342AB">
        <w:rPr>
          <w:rtl/>
        </w:rPr>
        <w:t>الله</w:t>
      </w:r>
      <w:r w:rsidRPr="00CD3D00">
        <w:rPr>
          <w:rtl/>
        </w:rPr>
        <w:t xml:space="preserve"> أدى إليها حقها، ق</w:t>
      </w:r>
      <w:r w:rsidR="00831110">
        <w:rPr>
          <w:rtl/>
        </w:rPr>
        <w:t>ي</w:t>
      </w:r>
      <w:r w:rsidRPr="00CD3D00">
        <w:rPr>
          <w:rtl/>
        </w:rPr>
        <w:t>ل: فالدهن، قال: غبا يوم ويوم لا، ق</w:t>
      </w:r>
      <w:r w:rsidR="00831110">
        <w:rPr>
          <w:rtl/>
        </w:rPr>
        <w:t>ي</w:t>
      </w:r>
      <w:r w:rsidRPr="00CD3D00">
        <w:rPr>
          <w:rtl/>
        </w:rPr>
        <w:t xml:space="preserve">ل: فاللحم، قال: </w:t>
      </w:r>
      <w:r w:rsidRPr="004342AB">
        <w:rPr>
          <w:rtl/>
        </w:rPr>
        <w:t>في</w:t>
      </w:r>
      <w:r w:rsidRPr="00CD3D00">
        <w:rPr>
          <w:rtl/>
        </w:rPr>
        <w:t xml:space="preserve"> كل ثلاثة فيكون </w:t>
      </w:r>
      <w:r w:rsidRPr="004342AB">
        <w:rPr>
          <w:rtl/>
        </w:rPr>
        <w:t>في</w:t>
      </w:r>
      <w:r w:rsidRPr="00CD3D00">
        <w:rPr>
          <w:rtl/>
        </w:rPr>
        <w:t xml:space="preserve"> الشهر عشر مرات لا أكثر من ذلك، والصبغ </w:t>
      </w:r>
      <w:r w:rsidRPr="004342AB">
        <w:rPr>
          <w:rtl/>
        </w:rPr>
        <w:t>في</w:t>
      </w:r>
      <w:r w:rsidRPr="00CD3D00">
        <w:rPr>
          <w:rtl/>
        </w:rPr>
        <w:t xml:space="preserve"> كل ستة أشهر ويكسوها </w:t>
      </w:r>
      <w:r w:rsidRPr="004342AB">
        <w:rPr>
          <w:rtl/>
        </w:rPr>
        <w:t>في</w:t>
      </w:r>
      <w:r w:rsidRPr="00CD3D00">
        <w:rPr>
          <w:rtl/>
        </w:rPr>
        <w:t xml:space="preserve"> كل سنه </w:t>
      </w:r>
      <w:r w:rsidR="004342AB" w:rsidRPr="005B45C9">
        <w:rPr>
          <w:rtl/>
        </w:rPr>
        <w:t>أربعة</w:t>
      </w:r>
      <w:r w:rsidRPr="00CD3D00">
        <w:rPr>
          <w:rtl/>
        </w:rPr>
        <w:t xml:space="preserve"> أثواب: ثوبين للشتاء وثوبين للصيف، ولا ينبغي أن يقفر بيته من ثلاثة أشياء: دهن الرأس والخل والزيت ويقوتهن بالمد فإني أقوت به نفسي وليقدر لكل </w:t>
      </w:r>
      <w:r w:rsidR="004342AB" w:rsidRPr="005B45C9">
        <w:rPr>
          <w:rtl/>
        </w:rPr>
        <w:t>إنسان</w:t>
      </w:r>
      <w:r w:rsidRPr="00CD3D00">
        <w:rPr>
          <w:rtl/>
        </w:rPr>
        <w:t xml:space="preserve"> منهم قوته، فإن شاء أكله وإن شاء وهبه وإن شاء تصدق به، ولا تكون فاكهة عامة إلا أطعم عياله منها ولا يدع أن يكون</w:t>
      </w:r>
      <w:r>
        <w:rPr>
          <w:rtl/>
        </w:rPr>
        <w:t xml:space="preserve"> </w:t>
      </w:r>
      <w:r w:rsidRPr="00CD3D00">
        <w:rPr>
          <w:rtl/>
        </w:rPr>
        <w:t xml:space="preserve">للعبد عندهم فضل </w:t>
      </w:r>
      <w:r w:rsidRPr="004342AB">
        <w:rPr>
          <w:rtl/>
        </w:rPr>
        <w:t>في</w:t>
      </w:r>
      <w:r w:rsidRPr="00CD3D00">
        <w:rPr>
          <w:rtl/>
        </w:rPr>
        <w:t xml:space="preserve"> الطعام</w:t>
      </w:r>
      <w:r w:rsidRPr="00E369AD">
        <w:rPr>
          <w:rStyle w:val="a6"/>
          <w:rtl/>
        </w:rPr>
        <w:t>(</w:t>
      </w:r>
      <w:r w:rsidRPr="00E369AD">
        <w:rPr>
          <w:rStyle w:val="a6"/>
          <w:rtl/>
        </w:rPr>
        <w:footnoteReference w:id="3140"/>
      </w:r>
      <w:r w:rsidRPr="00E369AD">
        <w:rPr>
          <w:rStyle w:val="a6"/>
          <w:rtl/>
        </w:rPr>
        <w:t>)</w:t>
      </w:r>
      <w:r w:rsidRPr="00CD3D00">
        <w:rPr>
          <w:rtl/>
        </w:rPr>
        <w:t>.</w:t>
      </w:r>
    </w:p>
    <w:p w14:paraId="5E3896C2" w14:textId="1286C088" w:rsidR="003A546E" w:rsidRPr="00E12966" w:rsidRDefault="003A546E" w:rsidP="003A546E">
      <w:pPr>
        <w:pStyle w:val="aaac"/>
        <w:rPr>
          <w:rtl/>
        </w:rPr>
      </w:pPr>
      <w:r w:rsidRPr="00E12966">
        <w:rPr>
          <w:b/>
          <w:bCs/>
          <w:color w:val="FF0000"/>
          <w:rtl/>
        </w:rPr>
        <w:t xml:space="preserve">[الحديث: </w:t>
      </w:r>
      <w:r w:rsidR="003F4BB5">
        <w:rPr>
          <w:b/>
          <w:bCs/>
          <w:color w:val="FF0000"/>
          <w:rtl/>
        </w:rPr>
        <w:t>3126</w:t>
      </w:r>
      <w:r w:rsidRPr="00E12966">
        <w:rPr>
          <w:b/>
          <w:bCs/>
          <w:color w:val="FF0000"/>
          <w:rtl/>
        </w:rPr>
        <w:t>]</w:t>
      </w:r>
      <w:r w:rsidRPr="00E12966">
        <w:rPr>
          <w:rtl/>
        </w:rPr>
        <w:t xml:space="preserve"> قال الإمام الصادق: رحم </w:t>
      </w:r>
      <w:r w:rsidRPr="004342AB">
        <w:rPr>
          <w:rtl/>
        </w:rPr>
        <w:t>الله</w:t>
      </w:r>
      <w:r w:rsidRPr="00E12966">
        <w:rPr>
          <w:rtl/>
        </w:rPr>
        <w:t xml:space="preserve"> عبدا أحسن فيما بينه وبين زوجته فإن </w:t>
      </w:r>
      <w:r w:rsidRPr="004342AB">
        <w:rPr>
          <w:rtl/>
        </w:rPr>
        <w:t>الله</w:t>
      </w:r>
      <w:r w:rsidRPr="00E12966">
        <w:rPr>
          <w:rtl/>
        </w:rPr>
        <w:t xml:space="preserve"> عزّ وجلّ قد ملكه ناصيتها وجعله القيم عليها</w:t>
      </w:r>
      <w:r w:rsidRPr="00E369AD">
        <w:rPr>
          <w:rStyle w:val="a6"/>
          <w:rtl/>
        </w:rPr>
        <w:t>(</w:t>
      </w:r>
      <w:r w:rsidRPr="00E369AD">
        <w:rPr>
          <w:rStyle w:val="a6"/>
          <w:rtl/>
        </w:rPr>
        <w:footnoteReference w:id="3141"/>
      </w:r>
      <w:r w:rsidRPr="00E369AD">
        <w:rPr>
          <w:rStyle w:val="a6"/>
          <w:rtl/>
        </w:rPr>
        <w:t>)</w:t>
      </w:r>
      <w:r w:rsidRPr="00E12966">
        <w:rPr>
          <w:rtl/>
        </w:rPr>
        <w:t>.</w:t>
      </w:r>
    </w:p>
    <w:p w14:paraId="074C86A3" w14:textId="2A0D6D5E" w:rsidR="003A546E" w:rsidRPr="0033666C" w:rsidRDefault="003A546E" w:rsidP="003A546E">
      <w:pPr>
        <w:pStyle w:val="aaac"/>
        <w:rPr>
          <w:rtl/>
        </w:rPr>
      </w:pPr>
      <w:r w:rsidRPr="0033666C">
        <w:rPr>
          <w:bCs/>
          <w:color w:val="FF0000"/>
          <w:rtl/>
        </w:rPr>
        <w:t xml:space="preserve">[الحديث: </w:t>
      </w:r>
      <w:r w:rsidR="003F4BB5">
        <w:rPr>
          <w:bCs/>
          <w:color w:val="FF0000"/>
          <w:rtl/>
        </w:rPr>
        <w:t>3127</w:t>
      </w:r>
      <w:r w:rsidRPr="0033666C">
        <w:rPr>
          <w:bCs/>
          <w:color w:val="FF0000"/>
          <w:rtl/>
        </w:rPr>
        <w:t>]</w:t>
      </w:r>
      <w:r w:rsidRPr="0033666C">
        <w:rPr>
          <w:rtl/>
        </w:rPr>
        <w:t xml:space="preserve"> قال الإمام الصادق: (خير نسائكم </w:t>
      </w:r>
      <w:r w:rsidR="004342AB" w:rsidRPr="005B45C9">
        <w:rPr>
          <w:rtl/>
        </w:rPr>
        <w:t>التي</w:t>
      </w:r>
      <w:r w:rsidRPr="0033666C">
        <w:rPr>
          <w:rtl/>
        </w:rPr>
        <w:t xml:space="preserve"> إن أعطيت شكرت، وإن منعت رضيت)</w:t>
      </w:r>
      <w:r w:rsidRPr="002F6ACC">
        <w:rPr>
          <w:rStyle w:val="a6"/>
          <w:rtl/>
        </w:rPr>
        <w:t>(</w:t>
      </w:r>
      <w:r w:rsidRPr="002F6ACC">
        <w:rPr>
          <w:rStyle w:val="a6"/>
          <w:rtl/>
        </w:rPr>
        <w:footnoteReference w:id="3142"/>
      </w:r>
      <w:r w:rsidRPr="002F6ACC">
        <w:rPr>
          <w:rStyle w:val="a6"/>
          <w:rtl/>
        </w:rPr>
        <w:t>)</w:t>
      </w:r>
    </w:p>
    <w:p w14:paraId="1DD5D669" w14:textId="2F35003D" w:rsidR="003A546E" w:rsidRPr="0033666C" w:rsidRDefault="003A546E" w:rsidP="003A546E">
      <w:pPr>
        <w:pStyle w:val="aaac"/>
        <w:rPr>
          <w:rtl/>
        </w:rPr>
      </w:pPr>
      <w:r w:rsidRPr="0033666C">
        <w:rPr>
          <w:bCs/>
          <w:color w:val="FF0000"/>
          <w:rtl/>
        </w:rPr>
        <w:t xml:space="preserve">[الحديث: </w:t>
      </w:r>
      <w:r w:rsidR="003F4BB5">
        <w:rPr>
          <w:bCs/>
          <w:color w:val="FF0000"/>
          <w:rtl/>
        </w:rPr>
        <w:t>3128</w:t>
      </w:r>
      <w:r w:rsidRPr="0033666C">
        <w:rPr>
          <w:bCs/>
          <w:color w:val="FF0000"/>
          <w:rtl/>
        </w:rPr>
        <w:t>]</w:t>
      </w:r>
      <w:r w:rsidRPr="0033666C">
        <w:rPr>
          <w:rtl/>
        </w:rPr>
        <w:t xml:space="preserve"> قال الإمام الصادق: (خير نسائكم </w:t>
      </w:r>
      <w:r w:rsidR="004342AB" w:rsidRPr="005B45C9">
        <w:rPr>
          <w:rtl/>
        </w:rPr>
        <w:t>التي</w:t>
      </w:r>
      <w:r w:rsidRPr="0033666C">
        <w:rPr>
          <w:rtl/>
        </w:rPr>
        <w:t xml:space="preserve"> إن أنفقت أنفقت بمعروف، وإن أمسكت أمسكت بمعروف، وتلك من عمّال </w:t>
      </w:r>
      <w:r w:rsidRPr="004342AB">
        <w:rPr>
          <w:rtl/>
        </w:rPr>
        <w:t>الله</w:t>
      </w:r>
      <w:r w:rsidRPr="0033666C">
        <w:rPr>
          <w:rtl/>
        </w:rPr>
        <w:t xml:space="preserve">، وعامل </w:t>
      </w:r>
      <w:r w:rsidRPr="004342AB">
        <w:rPr>
          <w:rtl/>
        </w:rPr>
        <w:t>الله</w:t>
      </w:r>
      <w:r w:rsidRPr="0033666C">
        <w:rPr>
          <w:rtl/>
        </w:rPr>
        <w:t xml:space="preserve"> لا يخيب)</w:t>
      </w:r>
      <w:r w:rsidRPr="002F6ACC">
        <w:rPr>
          <w:rStyle w:val="a6"/>
          <w:rtl/>
        </w:rPr>
        <w:t>(</w:t>
      </w:r>
      <w:r w:rsidRPr="002F6ACC">
        <w:rPr>
          <w:rStyle w:val="a6"/>
          <w:rtl/>
        </w:rPr>
        <w:footnoteReference w:id="3143"/>
      </w:r>
      <w:r w:rsidRPr="002F6ACC">
        <w:rPr>
          <w:rStyle w:val="a6"/>
          <w:rtl/>
        </w:rPr>
        <w:t>)</w:t>
      </w:r>
    </w:p>
    <w:p w14:paraId="2F8F40A7" w14:textId="63BAA171" w:rsidR="003A546E" w:rsidRDefault="003A546E" w:rsidP="003A546E">
      <w:pPr>
        <w:pStyle w:val="aaac"/>
        <w:rPr>
          <w:rtl/>
        </w:rPr>
      </w:pPr>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3129</w:t>
      </w:r>
      <w:r w:rsidRPr="0069281C">
        <w:rPr>
          <w:rFonts w:eastAsia="Times New Roman"/>
          <w:b/>
          <w:bCs/>
          <w:color w:val="FF0000"/>
          <w:kern w:val="32"/>
          <w:sz w:val="28"/>
          <w:rtl/>
        </w:rPr>
        <w:t>]</w:t>
      </w:r>
      <w:r>
        <w:rPr>
          <w:rtl/>
        </w:rPr>
        <w:t xml:space="preserve"> قال الإمام الصادق: (أيما امرأة قالت لزوجها: ما رأيت منك خيرا قط فقد حبط عملها)</w:t>
      </w:r>
      <w:r>
        <w:rPr>
          <w:position w:val="6"/>
          <w:szCs w:val="20"/>
          <w:rtl/>
        </w:rPr>
        <w:t>(</w:t>
      </w:r>
      <w:r w:rsidRPr="007F4769">
        <w:rPr>
          <w:rStyle w:val="a6"/>
          <w:rtl/>
        </w:rPr>
        <w:footnoteReference w:id="3144"/>
      </w:r>
      <w:r w:rsidRPr="007F4769">
        <w:rPr>
          <w:position w:val="6"/>
          <w:szCs w:val="20"/>
          <w:rtl/>
        </w:rPr>
        <w:t>)</w:t>
      </w:r>
    </w:p>
    <w:p w14:paraId="25B01D96" w14:textId="1A07001C" w:rsidR="003A546E" w:rsidRDefault="003A546E" w:rsidP="003A546E">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3130</w:t>
      </w:r>
      <w:r w:rsidRPr="0069281C">
        <w:rPr>
          <w:rFonts w:eastAsia="Times New Roman"/>
          <w:b/>
          <w:bCs/>
          <w:color w:val="FF0000"/>
          <w:kern w:val="32"/>
          <w:sz w:val="28"/>
          <w:rtl/>
        </w:rPr>
        <w:t>]</w:t>
      </w:r>
      <w:r>
        <w:rPr>
          <w:rtl/>
        </w:rPr>
        <w:t xml:space="preserve"> قال الإمام </w:t>
      </w:r>
      <w:r w:rsidRPr="00737542">
        <w:rPr>
          <w:rtl/>
        </w:rPr>
        <w:t>الصادق</w:t>
      </w:r>
      <w:r>
        <w:rPr>
          <w:rtl/>
        </w:rPr>
        <w:t>: (إذا كابر الرجل المرأة على نفسها ضرب ضربة بالسيف مات منها أو عاش)</w:t>
      </w:r>
      <w:r>
        <w:rPr>
          <w:position w:val="6"/>
          <w:szCs w:val="20"/>
          <w:rtl/>
        </w:rPr>
        <w:t>(</w:t>
      </w:r>
      <w:r w:rsidRPr="005F74E4">
        <w:rPr>
          <w:rStyle w:val="a6"/>
          <w:rtl/>
        </w:rPr>
        <w:footnoteReference w:id="3145"/>
      </w:r>
      <w:r w:rsidRPr="005F74E4">
        <w:rPr>
          <w:position w:val="6"/>
          <w:szCs w:val="20"/>
          <w:rtl/>
        </w:rPr>
        <w:t>)</w:t>
      </w:r>
    </w:p>
    <w:p w14:paraId="706BD1F1" w14:textId="0E66B03A" w:rsidR="003A546E" w:rsidRPr="00CD3D00" w:rsidRDefault="003A546E" w:rsidP="003A546E">
      <w:pPr>
        <w:pStyle w:val="aaac"/>
        <w:rPr>
          <w:rtl/>
        </w:rPr>
      </w:pPr>
      <w:r w:rsidRPr="00CD3D00">
        <w:rPr>
          <w:b/>
          <w:bCs/>
          <w:color w:val="FF0000"/>
          <w:rtl/>
        </w:rPr>
        <w:t xml:space="preserve">[الحديث: </w:t>
      </w:r>
      <w:r w:rsidR="003F4BB5">
        <w:rPr>
          <w:b/>
          <w:bCs/>
          <w:color w:val="FF0000"/>
          <w:rtl/>
        </w:rPr>
        <w:t>3131</w:t>
      </w:r>
      <w:r w:rsidRPr="00CD3D00">
        <w:rPr>
          <w:b/>
          <w:bCs/>
          <w:color w:val="FF0000"/>
          <w:rtl/>
        </w:rPr>
        <w:t>]</w:t>
      </w:r>
      <w:r w:rsidRPr="00CD3D00">
        <w:rPr>
          <w:rtl/>
        </w:rPr>
        <w:t xml:space="preserve"> </w:t>
      </w:r>
      <w:r w:rsidR="00B921F0">
        <w:rPr>
          <w:rtl/>
        </w:rPr>
        <w:t>قال الإمام الصادق:</w:t>
      </w:r>
      <w:r w:rsidRPr="00CD3D00">
        <w:rPr>
          <w:rtl/>
        </w:rPr>
        <w:t xml:space="preserve"> ليس للمرأة أمر مع زوجها </w:t>
      </w:r>
      <w:r w:rsidRPr="004342AB">
        <w:rPr>
          <w:rtl/>
        </w:rPr>
        <w:t>في</w:t>
      </w:r>
      <w:r w:rsidRPr="00CD3D00">
        <w:rPr>
          <w:rtl/>
        </w:rPr>
        <w:t xml:space="preserve"> عتق ولا صدقة ولا تدبير ولا هبة ولا نذر </w:t>
      </w:r>
      <w:r w:rsidRPr="004342AB">
        <w:rPr>
          <w:rtl/>
        </w:rPr>
        <w:t>في</w:t>
      </w:r>
      <w:r w:rsidRPr="00CD3D00">
        <w:rPr>
          <w:rtl/>
        </w:rPr>
        <w:t xml:space="preserve"> مالها إلا بإذن زوجها إلا </w:t>
      </w:r>
      <w:r w:rsidRPr="004342AB">
        <w:rPr>
          <w:rtl/>
        </w:rPr>
        <w:t>في</w:t>
      </w:r>
      <w:r w:rsidRPr="00CD3D00">
        <w:rPr>
          <w:rtl/>
        </w:rPr>
        <w:t xml:space="preserve"> زكاة أو بر والديها أو صلة قرابتها</w:t>
      </w:r>
      <w:r w:rsidRPr="00E369AD">
        <w:rPr>
          <w:rStyle w:val="a6"/>
          <w:rtl/>
        </w:rPr>
        <w:t>(</w:t>
      </w:r>
      <w:r w:rsidRPr="00E369AD">
        <w:rPr>
          <w:rStyle w:val="a6"/>
          <w:rtl/>
        </w:rPr>
        <w:footnoteReference w:id="3146"/>
      </w:r>
      <w:r w:rsidRPr="00E369AD">
        <w:rPr>
          <w:rStyle w:val="a6"/>
          <w:rtl/>
        </w:rPr>
        <w:t>)</w:t>
      </w:r>
      <w:r w:rsidRPr="00CD3D00">
        <w:rPr>
          <w:rtl/>
        </w:rPr>
        <w:t>.</w:t>
      </w:r>
    </w:p>
    <w:p w14:paraId="37644828" w14:textId="0FADD53F"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3132</w:t>
      </w:r>
      <w:r w:rsidRPr="0069281C">
        <w:rPr>
          <w:rFonts w:eastAsia="Times New Roman"/>
          <w:b/>
          <w:bCs/>
          <w:color w:val="FF0000"/>
          <w:kern w:val="32"/>
          <w:sz w:val="28"/>
          <w:rtl/>
        </w:rPr>
        <w:t>]</w:t>
      </w:r>
      <w:r>
        <w:rPr>
          <w:rtl/>
        </w:rPr>
        <w:t xml:space="preserve"> عن محمّد بن الطيّار قال: دخلت المدينة وطلبت بيتا اتكاراه، فدخلت دارا فيها بيتان بينهما باب وفيه </w:t>
      </w:r>
      <w:r w:rsidRPr="005B45C9">
        <w:rPr>
          <w:rtl/>
        </w:rPr>
        <w:t>امرأة</w:t>
      </w:r>
      <w:r>
        <w:rPr>
          <w:rtl/>
        </w:rPr>
        <w:t xml:space="preserve"> فقالت: تكاري هذا البيت، قلت بينهما باب وأنا شابّ، فقالت: أنا أغلق الباب بيني وبينك، فحوّلت متاعي فيه، وقلت لها: أغلقي الباب، فقالت: يدخل عليّ منه الروح دعه، فقلت: لا أنا شابّ وأنت شابّة أغلقيه، فقالت: اقعد أنت </w:t>
      </w:r>
      <w:r w:rsidRPr="004342AB">
        <w:rPr>
          <w:rtl/>
        </w:rPr>
        <w:t>في</w:t>
      </w:r>
      <w:r>
        <w:rPr>
          <w:rtl/>
        </w:rPr>
        <w:t xml:space="preserve"> بيتك فلست آتيك ولا أقربك، وأبت أن تغلقه، فلقيت </w:t>
      </w:r>
      <w:r w:rsidRPr="00737542">
        <w:rPr>
          <w:rtl/>
        </w:rPr>
        <w:t>الإمام الصادق</w:t>
      </w:r>
      <w:r>
        <w:rPr>
          <w:rtl/>
        </w:rPr>
        <w:t xml:space="preserve"> فسألته عن ذلك فقال: (تحوّل منه، فإنّ الرجل والمرأة إذا خليا </w:t>
      </w:r>
      <w:r w:rsidRPr="004342AB">
        <w:rPr>
          <w:rtl/>
        </w:rPr>
        <w:t>في</w:t>
      </w:r>
      <w:r>
        <w:rPr>
          <w:rtl/>
        </w:rPr>
        <w:t xml:space="preserve"> بيت كان ثالثهما الشيطان)</w:t>
      </w:r>
      <w:r w:rsidRPr="00AA7B60">
        <w:rPr>
          <w:rStyle w:val="a6"/>
          <w:rtl/>
        </w:rPr>
        <w:t>(</w:t>
      </w:r>
      <w:r w:rsidRPr="00AA7B60">
        <w:rPr>
          <w:rStyle w:val="a6"/>
          <w:rtl/>
        </w:rPr>
        <w:footnoteReference w:id="3147"/>
      </w:r>
      <w:r w:rsidRPr="00AA7B60">
        <w:rPr>
          <w:rStyle w:val="a6"/>
          <w:rtl/>
        </w:rPr>
        <w:t>)</w:t>
      </w:r>
    </w:p>
    <w:p w14:paraId="2941C85B" w14:textId="77777777" w:rsidR="00B47AE9" w:rsidRPr="008635DA" w:rsidRDefault="00B47AE9" w:rsidP="00D915D5">
      <w:pPr>
        <w:pStyle w:val="aaa5"/>
        <w:rPr>
          <w:rtl/>
          <w:lang w:val="fr-FR" w:eastAsia="fr-FR"/>
        </w:rPr>
      </w:pPr>
      <w:bookmarkStart w:id="478" w:name="_Toc61318447"/>
      <w:bookmarkStart w:id="479" w:name="_Toc61601921"/>
      <w:r w:rsidRPr="008635DA">
        <w:rPr>
          <w:rtl/>
          <w:lang w:val="fr-FR" w:eastAsia="fr-FR"/>
        </w:rPr>
        <w:t>ما روي عن الإمام الكاظم:</w:t>
      </w:r>
      <w:bookmarkEnd w:id="478"/>
      <w:bookmarkEnd w:id="479"/>
    </w:p>
    <w:p w14:paraId="59F0C044" w14:textId="4E155D1E" w:rsidR="005F741C" w:rsidRDefault="005F741C" w:rsidP="005F741C">
      <w:pPr>
        <w:pStyle w:val="aaac"/>
        <w:rPr>
          <w:rtl/>
        </w:rPr>
      </w:pPr>
      <w:r w:rsidRPr="00E12966">
        <w:rPr>
          <w:b/>
          <w:bCs/>
          <w:color w:val="FF0000"/>
          <w:rtl/>
        </w:rPr>
        <w:t xml:space="preserve">[الحديث: </w:t>
      </w:r>
      <w:r w:rsidR="003F4BB5">
        <w:rPr>
          <w:b/>
          <w:bCs/>
          <w:color w:val="FF0000"/>
          <w:rtl/>
        </w:rPr>
        <w:t>3133</w:t>
      </w:r>
      <w:r w:rsidRPr="00E12966">
        <w:rPr>
          <w:b/>
          <w:bCs/>
          <w:color w:val="FF0000"/>
          <w:rtl/>
        </w:rPr>
        <w:t>]</w:t>
      </w:r>
      <w:r w:rsidRPr="00E12966">
        <w:rPr>
          <w:rtl/>
        </w:rPr>
        <w:t xml:space="preserve"> </w:t>
      </w:r>
      <w:r w:rsidR="00CA00FE">
        <w:rPr>
          <w:rtl/>
        </w:rPr>
        <w:t xml:space="preserve">قال الإمام الكاظم: </w:t>
      </w:r>
      <w:r w:rsidRPr="00E12966">
        <w:rPr>
          <w:rtl/>
        </w:rPr>
        <w:t xml:space="preserve">ثلاثة يستظلون بظل عرش </w:t>
      </w:r>
      <w:r w:rsidRPr="004342AB">
        <w:rPr>
          <w:rtl/>
        </w:rPr>
        <w:t>الله</w:t>
      </w:r>
      <w:r w:rsidRPr="00E12966">
        <w:rPr>
          <w:rtl/>
        </w:rPr>
        <w:t xml:space="preserve"> يوم القيامة يوم لا ظل إلا ظله، رجل زوج أخاه المسلم، أو أخدمه، أو كتم له سرا</w:t>
      </w:r>
      <w:r w:rsidRPr="00E369AD">
        <w:rPr>
          <w:rStyle w:val="a6"/>
          <w:rtl/>
        </w:rPr>
        <w:t>(</w:t>
      </w:r>
      <w:r w:rsidRPr="00E369AD">
        <w:rPr>
          <w:rStyle w:val="a6"/>
          <w:rtl/>
        </w:rPr>
        <w:footnoteReference w:id="3148"/>
      </w:r>
      <w:r w:rsidRPr="00E369AD">
        <w:rPr>
          <w:rStyle w:val="a6"/>
          <w:rtl/>
        </w:rPr>
        <w:t>)</w:t>
      </w:r>
      <w:r w:rsidRPr="00E12966">
        <w:rPr>
          <w:rtl/>
        </w:rPr>
        <w:t>.</w:t>
      </w:r>
    </w:p>
    <w:p w14:paraId="14979E5C" w14:textId="7C792FDF" w:rsidR="005F741C" w:rsidRPr="00CD3D00" w:rsidRDefault="005F741C" w:rsidP="005F741C">
      <w:pPr>
        <w:pStyle w:val="aaac"/>
        <w:rPr>
          <w:rtl/>
        </w:rPr>
      </w:pPr>
      <w:r w:rsidRPr="00CD3D00">
        <w:rPr>
          <w:b/>
          <w:bCs/>
          <w:color w:val="FF0000"/>
          <w:rtl/>
        </w:rPr>
        <w:t xml:space="preserve">[الحديث: </w:t>
      </w:r>
      <w:r w:rsidR="003F4BB5">
        <w:rPr>
          <w:b/>
          <w:bCs/>
          <w:color w:val="FF0000"/>
          <w:rtl/>
        </w:rPr>
        <w:t>3134</w:t>
      </w:r>
      <w:r w:rsidRPr="00CD3D00">
        <w:rPr>
          <w:b/>
          <w:bCs/>
          <w:color w:val="FF0000"/>
          <w:rtl/>
        </w:rPr>
        <w:t>]</w:t>
      </w:r>
      <w:r w:rsidRPr="00CD3D00">
        <w:rPr>
          <w:rtl/>
        </w:rPr>
        <w:t xml:space="preserve"> عن صفوان قال: استشار عبد الرحمن </w:t>
      </w:r>
      <w:r>
        <w:rPr>
          <w:rtl/>
        </w:rPr>
        <w:t xml:space="preserve">الإمام الكاظم </w:t>
      </w:r>
      <w:r w:rsidRPr="004342AB">
        <w:rPr>
          <w:rtl/>
        </w:rPr>
        <w:t>في</w:t>
      </w:r>
      <w:r w:rsidRPr="00CD3D00">
        <w:rPr>
          <w:rtl/>
        </w:rPr>
        <w:t xml:space="preserve"> تزويج ابنته لابن أخيه، فقال: افعل ويكون ذلك برضاها، فإنّ لها </w:t>
      </w:r>
      <w:r w:rsidRPr="004342AB">
        <w:rPr>
          <w:rtl/>
        </w:rPr>
        <w:t>في</w:t>
      </w:r>
      <w:r w:rsidRPr="00CD3D00">
        <w:rPr>
          <w:rtl/>
        </w:rPr>
        <w:t xml:space="preserve"> نفسها نصيبا</w:t>
      </w:r>
      <w:r w:rsidRPr="00E369AD">
        <w:rPr>
          <w:rStyle w:val="a6"/>
          <w:rtl/>
        </w:rPr>
        <w:t>(</w:t>
      </w:r>
      <w:r w:rsidRPr="00E369AD">
        <w:rPr>
          <w:rStyle w:val="a6"/>
          <w:rtl/>
        </w:rPr>
        <w:footnoteReference w:id="3149"/>
      </w:r>
      <w:r w:rsidRPr="00E369AD">
        <w:rPr>
          <w:rStyle w:val="a6"/>
          <w:rtl/>
        </w:rPr>
        <w:t>)</w:t>
      </w:r>
      <w:r w:rsidRPr="00CD3D00">
        <w:rPr>
          <w:rtl/>
        </w:rPr>
        <w:t>.</w:t>
      </w:r>
    </w:p>
    <w:p w14:paraId="17A2F8DB" w14:textId="1FB8D7AB" w:rsidR="005F741C" w:rsidRPr="00E12966" w:rsidRDefault="005F741C" w:rsidP="005F741C">
      <w:pPr>
        <w:pStyle w:val="aaac"/>
        <w:rPr>
          <w:rtl/>
        </w:rPr>
      </w:pPr>
      <w:r w:rsidRPr="00E12966">
        <w:rPr>
          <w:b/>
          <w:bCs/>
          <w:color w:val="FF0000"/>
          <w:rtl/>
        </w:rPr>
        <w:lastRenderedPageBreak/>
        <w:t xml:space="preserve">[الحديث: </w:t>
      </w:r>
      <w:r w:rsidR="003F4BB5">
        <w:rPr>
          <w:b/>
          <w:bCs/>
          <w:color w:val="FF0000"/>
          <w:rtl/>
        </w:rPr>
        <w:t>3135</w:t>
      </w:r>
      <w:r w:rsidRPr="00E12966">
        <w:rPr>
          <w:b/>
          <w:bCs/>
          <w:color w:val="FF0000"/>
          <w:rtl/>
        </w:rPr>
        <w:t>]</w:t>
      </w:r>
      <w:r w:rsidRPr="00E12966">
        <w:rPr>
          <w:rtl/>
        </w:rPr>
        <w:t xml:space="preserve"> </w:t>
      </w:r>
      <w:r>
        <w:rPr>
          <w:rtl/>
        </w:rPr>
        <w:t xml:space="preserve">قال الإمام الكاظم </w:t>
      </w:r>
      <w:r w:rsidRPr="00E12966">
        <w:rPr>
          <w:rtl/>
        </w:rPr>
        <w:t xml:space="preserve">لابي يوسف القاضي: ان </w:t>
      </w:r>
      <w:r w:rsidRPr="004342AB">
        <w:rPr>
          <w:rtl/>
        </w:rPr>
        <w:t>الله</w:t>
      </w:r>
      <w:r w:rsidRPr="00E12966">
        <w:rPr>
          <w:rtl/>
        </w:rPr>
        <w:t xml:space="preserve"> أمر </w:t>
      </w:r>
      <w:r w:rsidRPr="004342AB">
        <w:rPr>
          <w:rtl/>
        </w:rPr>
        <w:t>في</w:t>
      </w:r>
      <w:r w:rsidRPr="00E12966">
        <w:rPr>
          <w:rtl/>
        </w:rPr>
        <w:t xml:space="preserve"> كتابه بالطلاق وأكد فيه بشاهدين ولم يرض بهما إلا عدلين وأمر </w:t>
      </w:r>
      <w:r w:rsidRPr="004342AB">
        <w:rPr>
          <w:rtl/>
        </w:rPr>
        <w:t>في</w:t>
      </w:r>
      <w:r w:rsidRPr="00E12966">
        <w:rPr>
          <w:rtl/>
        </w:rPr>
        <w:t xml:space="preserve"> كتابه بالتزويج فأهمله بلا شهود، فأثبتم شاهدين فيما أهمل، وأبطلتم الشاهدين فيما أكد</w:t>
      </w:r>
      <w:r w:rsidRPr="00E369AD">
        <w:rPr>
          <w:rStyle w:val="a6"/>
          <w:rtl/>
        </w:rPr>
        <w:t>(</w:t>
      </w:r>
      <w:r w:rsidRPr="00E369AD">
        <w:rPr>
          <w:rStyle w:val="a6"/>
          <w:rtl/>
        </w:rPr>
        <w:footnoteReference w:id="3150"/>
      </w:r>
      <w:r w:rsidRPr="00E369AD">
        <w:rPr>
          <w:rStyle w:val="a6"/>
          <w:rtl/>
        </w:rPr>
        <w:t>)</w:t>
      </w:r>
      <w:r w:rsidRPr="00E12966">
        <w:rPr>
          <w:rtl/>
        </w:rPr>
        <w:t>.</w:t>
      </w:r>
    </w:p>
    <w:p w14:paraId="62319D55" w14:textId="719F4558" w:rsidR="005F741C" w:rsidRPr="00E12966" w:rsidRDefault="005F741C" w:rsidP="005F741C">
      <w:pPr>
        <w:pStyle w:val="aaac"/>
        <w:rPr>
          <w:rtl/>
        </w:rPr>
      </w:pPr>
      <w:r w:rsidRPr="00E12966">
        <w:rPr>
          <w:b/>
          <w:bCs/>
          <w:color w:val="FF0000"/>
          <w:rtl/>
        </w:rPr>
        <w:t xml:space="preserve">[الحديث: </w:t>
      </w:r>
      <w:r w:rsidR="003F4BB5">
        <w:rPr>
          <w:b/>
          <w:bCs/>
          <w:color w:val="FF0000"/>
          <w:rtl/>
        </w:rPr>
        <w:t>3136</w:t>
      </w:r>
      <w:r w:rsidRPr="00E12966">
        <w:rPr>
          <w:b/>
          <w:bCs/>
          <w:color w:val="FF0000"/>
          <w:rtl/>
        </w:rPr>
        <w:t>]</w:t>
      </w:r>
      <w:r w:rsidRPr="00E12966">
        <w:rPr>
          <w:rtl/>
        </w:rPr>
        <w:t xml:space="preserve"> </w:t>
      </w:r>
      <w:r>
        <w:rPr>
          <w:rtl/>
        </w:rPr>
        <w:t xml:space="preserve">قال الإمام الكاظم: </w:t>
      </w:r>
      <w:r w:rsidRPr="00E12966">
        <w:rPr>
          <w:rtl/>
        </w:rPr>
        <w:t xml:space="preserve">عيال الرجل </w:t>
      </w:r>
      <w:r w:rsidR="00CA00FE">
        <w:rPr>
          <w:rtl/>
        </w:rPr>
        <w:t>أ</w:t>
      </w:r>
      <w:r w:rsidRPr="00E12966">
        <w:rPr>
          <w:rtl/>
        </w:rPr>
        <w:t xml:space="preserve">سراؤه فمن أنعم </w:t>
      </w:r>
      <w:r w:rsidRPr="004342AB">
        <w:rPr>
          <w:rtl/>
        </w:rPr>
        <w:t>الله</w:t>
      </w:r>
      <w:r w:rsidRPr="00E12966">
        <w:rPr>
          <w:rtl/>
        </w:rPr>
        <w:t xml:space="preserve"> عليه بنعمة فليوسع على </w:t>
      </w:r>
      <w:r w:rsidR="00CA00FE">
        <w:rPr>
          <w:rtl/>
        </w:rPr>
        <w:t>أ</w:t>
      </w:r>
      <w:r w:rsidRPr="00E12966">
        <w:rPr>
          <w:rtl/>
        </w:rPr>
        <w:t xml:space="preserve">سرائه، فإن لم يفعل </w:t>
      </w:r>
      <w:r w:rsidR="00CA00FE">
        <w:rPr>
          <w:rtl/>
        </w:rPr>
        <w:t>أ</w:t>
      </w:r>
      <w:r w:rsidRPr="00E12966">
        <w:rPr>
          <w:rtl/>
        </w:rPr>
        <w:t xml:space="preserve">وشك </w:t>
      </w:r>
      <w:r w:rsidR="00CA00FE">
        <w:rPr>
          <w:rtl/>
        </w:rPr>
        <w:t>أ</w:t>
      </w:r>
      <w:r w:rsidRPr="00E12966">
        <w:rPr>
          <w:rtl/>
        </w:rPr>
        <w:t>ن تزول تلك النعمة</w:t>
      </w:r>
      <w:r w:rsidRPr="00E369AD">
        <w:rPr>
          <w:rStyle w:val="a6"/>
          <w:rtl/>
        </w:rPr>
        <w:t>(</w:t>
      </w:r>
      <w:r w:rsidRPr="00E369AD">
        <w:rPr>
          <w:rStyle w:val="a6"/>
          <w:rtl/>
        </w:rPr>
        <w:footnoteReference w:id="3151"/>
      </w:r>
      <w:r w:rsidRPr="00E369AD">
        <w:rPr>
          <w:rStyle w:val="a6"/>
          <w:rtl/>
        </w:rPr>
        <w:t>)</w:t>
      </w:r>
      <w:r w:rsidRPr="00E12966">
        <w:rPr>
          <w:rtl/>
        </w:rPr>
        <w:t>.</w:t>
      </w:r>
    </w:p>
    <w:p w14:paraId="5BB00607" w14:textId="706B7614" w:rsidR="00B47AE9" w:rsidRDefault="00B47AE9" w:rsidP="00D915D5">
      <w:pPr>
        <w:pStyle w:val="aaa5"/>
        <w:rPr>
          <w:rtl/>
          <w:lang w:val="fr-FR" w:eastAsia="fr-FR"/>
        </w:rPr>
      </w:pPr>
      <w:bookmarkStart w:id="480" w:name="_Toc61318448"/>
      <w:bookmarkStart w:id="481" w:name="_Toc61601922"/>
      <w:r w:rsidRPr="008635DA">
        <w:rPr>
          <w:rtl/>
          <w:lang w:val="fr-FR" w:eastAsia="fr-FR"/>
        </w:rPr>
        <w:t>ما روي عن الإمام الرضا:</w:t>
      </w:r>
      <w:bookmarkEnd w:id="480"/>
      <w:bookmarkEnd w:id="481"/>
    </w:p>
    <w:p w14:paraId="42593D6F" w14:textId="1C6A7588" w:rsidR="005F741C" w:rsidRPr="00E12966" w:rsidRDefault="005F741C" w:rsidP="005F741C">
      <w:pPr>
        <w:pStyle w:val="aaac"/>
        <w:rPr>
          <w:rtl/>
        </w:rPr>
      </w:pPr>
      <w:r w:rsidRPr="00E12966">
        <w:rPr>
          <w:b/>
          <w:bCs/>
          <w:color w:val="FF0000"/>
          <w:rtl/>
        </w:rPr>
        <w:t xml:space="preserve">[الحديث: </w:t>
      </w:r>
      <w:r w:rsidR="003F4BB5">
        <w:rPr>
          <w:b/>
          <w:bCs/>
          <w:color w:val="FF0000"/>
          <w:rtl/>
        </w:rPr>
        <w:t>3137</w:t>
      </w:r>
      <w:r w:rsidRPr="00E12966">
        <w:rPr>
          <w:b/>
          <w:bCs/>
          <w:color w:val="FF0000"/>
          <w:rtl/>
        </w:rPr>
        <w:t>]</w:t>
      </w:r>
      <w:r w:rsidRPr="00E12966">
        <w:rPr>
          <w:rtl/>
        </w:rPr>
        <w:t xml:space="preserve"> </w:t>
      </w:r>
      <w:r w:rsidR="00CA00FE">
        <w:rPr>
          <w:rtl/>
        </w:rPr>
        <w:t xml:space="preserve">قيل للإمام الرضا: </w:t>
      </w:r>
      <w:r w:rsidRPr="00E12966">
        <w:rPr>
          <w:rtl/>
        </w:rPr>
        <w:t>إنّ لي قرابة قد خطب إليّ وفي خلقه سوء؟ قال: لا تزوّجه إن كان سيئ الخلق</w:t>
      </w:r>
      <w:r w:rsidRPr="00E369AD">
        <w:rPr>
          <w:rStyle w:val="a6"/>
          <w:rtl/>
        </w:rPr>
        <w:t>(</w:t>
      </w:r>
      <w:r w:rsidRPr="00E369AD">
        <w:rPr>
          <w:rStyle w:val="a6"/>
          <w:rtl/>
        </w:rPr>
        <w:footnoteReference w:id="3152"/>
      </w:r>
      <w:r w:rsidRPr="00E369AD">
        <w:rPr>
          <w:rStyle w:val="a6"/>
          <w:rtl/>
        </w:rPr>
        <w:t>)</w:t>
      </w:r>
      <w:r w:rsidRPr="00E12966">
        <w:rPr>
          <w:rtl/>
        </w:rPr>
        <w:t>.</w:t>
      </w:r>
    </w:p>
    <w:p w14:paraId="74969846" w14:textId="1418DA25" w:rsidR="005F741C" w:rsidRPr="00CD3D00" w:rsidRDefault="005F741C" w:rsidP="005F741C">
      <w:pPr>
        <w:pStyle w:val="aaac"/>
        <w:rPr>
          <w:rtl/>
        </w:rPr>
      </w:pPr>
      <w:r w:rsidRPr="00CD3D00">
        <w:rPr>
          <w:b/>
          <w:bCs/>
          <w:color w:val="FF0000"/>
          <w:rtl/>
        </w:rPr>
        <w:t xml:space="preserve">[الحديث: </w:t>
      </w:r>
      <w:r w:rsidR="003F4BB5">
        <w:rPr>
          <w:b/>
          <w:bCs/>
          <w:color w:val="FF0000"/>
          <w:rtl/>
        </w:rPr>
        <w:t>3138</w:t>
      </w:r>
      <w:r w:rsidRPr="00CD3D00">
        <w:rPr>
          <w:b/>
          <w:bCs/>
          <w:color w:val="FF0000"/>
          <w:rtl/>
        </w:rPr>
        <w:t>]</w:t>
      </w:r>
      <w:r w:rsidRPr="00CD3D00">
        <w:rPr>
          <w:rtl/>
        </w:rPr>
        <w:t xml:space="preserve"> س</w:t>
      </w:r>
      <w:r>
        <w:rPr>
          <w:rtl/>
        </w:rPr>
        <w:t>ئ</w:t>
      </w:r>
      <w:r w:rsidRPr="00CD3D00">
        <w:rPr>
          <w:rtl/>
        </w:rPr>
        <w:t>ل الإمام الرضا عن رجل تزوج ببكر أو ثيب لا يعلم أبوها ولا أحد من قراباتها، ولكن تجعل المرأة وكيلا فيزوجها من غير علمهم، قال: لا يكون ذا</w:t>
      </w:r>
      <w:r w:rsidRPr="00E369AD">
        <w:rPr>
          <w:rStyle w:val="a6"/>
          <w:rtl/>
        </w:rPr>
        <w:t>(</w:t>
      </w:r>
      <w:r w:rsidRPr="00E369AD">
        <w:rPr>
          <w:rStyle w:val="a6"/>
          <w:rtl/>
        </w:rPr>
        <w:footnoteReference w:id="3153"/>
      </w:r>
      <w:r w:rsidRPr="00E369AD">
        <w:rPr>
          <w:rStyle w:val="a6"/>
          <w:rtl/>
        </w:rPr>
        <w:t>)</w:t>
      </w:r>
      <w:r w:rsidRPr="00CD3D00">
        <w:rPr>
          <w:rtl/>
        </w:rPr>
        <w:t>.</w:t>
      </w:r>
    </w:p>
    <w:p w14:paraId="505CA42C" w14:textId="6D908C7F" w:rsidR="005F741C" w:rsidRPr="00CD3D00" w:rsidRDefault="005F741C" w:rsidP="005F741C">
      <w:pPr>
        <w:pStyle w:val="aaac"/>
        <w:rPr>
          <w:rtl/>
        </w:rPr>
      </w:pPr>
      <w:r w:rsidRPr="00CD3D00">
        <w:rPr>
          <w:b/>
          <w:bCs/>
          <w:color w:val="FF0000"/>
          <w:rtl/>
        </w:rPr>
        <w:t xml:space="preserve">[الحديث: </w:t>
      </w:r>
      <w:r w:rsidR="003F4BB5">
        <w:rPr>
          <w:b/>
          <w:bCs/>
          <w:color w:val="FF0000"/>
          <w:rtl/>
        </w:rPr>
        <w:t>3139</w:t>
      </w:r>
      <w:r w:rsidRPr="00CD3D00">
        <w:rPr>
          <w:b/>
          <w:bCs/>
          <w:color w:val="FF0000"/>
          <w:rtl/>
        </w:rPr>
        <w:t>]</w:t>
      </w:r>
      <w:r w:rsidRPr="00CD3D00">
        <w:rPr>
          <w:rtl/>
        </w:rPr>
        <w:t xml:space="preserve"> </w:t>
      </w:r>
      <w:r>
        <w:rPr>
          <w:rtl/>
        </w:rPr>
        <w:t>سئل الإمام الرضا</w:t>
      </w:r>
      <w:r w:rsidRPr="00CD3D00">
        <w:rPr>
          <w:rtl/>
        </w:rPr>
        <w:t xml:space="preserve">: ما تقول </w:t>
      </w:r>
      <w:r w:rsidRPr="004342AB">
        <w:rPr>
          <w:rtl/>
        </w:rPr>
        <w:t>في</w:t>
      </w:r>
      <w:r w:rsidRPr="00CD3D00">
        <w:rPr>
          <w:rtl/>
        </w:rPr>
        <w:t xml:space="preserve"> رجل ادعى أنه خطب امرأة إلى نفسها وهي مازحة، فسألت عن ذلك، فقالت: نعم</w:t>
      </w:r>
      <w:r w:rsidR="00CD2888">
        <w:rPr>
          <w:rtl/>
        </w:rPr>
        <w:t>؟</w:t>
      </w:r>
      <w:r w:rsidRPr="00CD3D00">
        <w:rPr>
          <w:rtl/>
        </w:rPr>
        <w:t xml:space="preserve"> فقال: ليس بشيء، ق</w:t>
      </w:r>
      <w:r w:rsidR="00CA00FE">
        <w:rPr>
          <w:rtl/>
        </w:rPr>
        <w:t>ي</w:t>
      </w:r>
      <w:r w:rsidRPr="00CD3D00">
        <w:rPr>
          <w:rtl/>
        </w:rPr>
        <w:t>ل: فيحل للرجل أن يتزوّجها</w:t>
      </w:r>
      <w:r w:rsidR="00CD2888">
        <w:rPr>
          <w:rtl/>
        </w:rPr>
        <w:t>؟</w:t>
      </w:r>
      <w:r w:rsidRPr="00CD3D00">
        <w:rPr>
          <w:rtl/>
        </w:rPr>
        <w:t xml:space="preserve"> قال: نعم</w:t>
      </w:r>
      <w:r w:rsidRPr="00E369AD">
        <w:rPr>
          <w:rStyle w:val="a6"/>
          <w:rtl/>
        </w:rPr>
        <w:t>(</w:t>
      </w:r>
      <w:r w:rsidRPr="00E369AD">
        <w:rPr>
          <w:rStyle w:val="a6"/>
          <w:rtl/>
        </w:rPr>
        <w:footnoteReference w:id="3154"/>
      </w:r>
      <w:r w:rsidRPr="00E369AD">
        <w:rPr>
          <w:rStyle w:val="a6"/>
          <w:rtl/>
        </w:rPr>
        <w:t>)</w:t>
      </w:r>
      <w:r w:rsidRPr="00CD3D00">
        <w:rPr>
          <w:rtl/>
        </w:rPr>
        <w:t>.</w:t>
      </w:r>
    </w:p>
    <w:p w14:paraId="15AB1179" w14:textId="74D91626" w:rsidR="00B47AE9" w:rsidRDefault="009A75E3" w:rsidP="00D915D5">
      <w:pPr>
        <w:pStyle w:val="aaa3"/>
        <w:rPr>
          <w:rtl/>
          <w:lang w:val="fr-FR" w:eastAsia="fr-FR"/>
        </w:rPr>
      </w:pPr>
      <w:bookmarkStart w:id="482" w:name="_Toc61318449"/>
      <w:bookmarkStart w:id="483" w:name="_Toc61319267"/>
      <w:bookmarkStart w:id="484" w:name="_Toc61601923"/>
      <w:r>
        <w:rPr>
          <w:rtl/>
          <w:lang w:val="fr-FR"/>
        </w:rPr>
        <w:t>ثاني</w:t>
      </w:r>
      <w:r w:rsidR="00B47AE9" w:rsidRPr="008635DA">
        <w:rPr>
          <w:rtl/>
          <w:lang w:val="fr-FR"/>
        </w:rPr>
        <w:t xml:space="preserve">ا ـ ما ورد </w:t>
      </w:r>
      <w:r w:rsidR="00B47AE9" w:rsidRPr="008635DA">
        <w:rPr>
          <w:rtl/>
          <w:lang w:val="fr-FR" w:eastAsia="fr-FR"/>
        </w:rPr>
        <w:t xml:space="preserve">حول </w:t>
      </w:r>
      <w:r w:rsidR="009627A2">
        <w:rPr>
          <w:rtl/>
          <w:lang w:val="fr-FR" w:eastAsia="fr-FR"/>
        </w:rPr>
        <w:t>حل عصمة الزوجية</w:t>
      </w:r>
      <w:r w:rsidR="00B47AE9" w:rsidRPr="008635DA">
        <w:rPr>
          <w:rtl/>
          <w:lang w:val="fr-FR" w:eastAsia="fr-FR"/>
        </w:rPr>
        <w:t>:</w:t>
      </w:r>
      <w:bookmarkEnd w:id="482"/>
      <w:bookmarkEnd w:id="483"/>
      <w:bookmarkEnd w:id="484"/>
    </w:p>
    <w:p w14:paraId="07DAD142" w14:textId="77777777" w:rsidR="00480DEF" w:rsidRDefault="00480DEF" w:rsidP="006A60C1">
      <w:pPr>
        <w:pStyle w:val="aaac"/>
        <w:rPr>
          <w:rtl/>
        </w:rPr>
      </w:pPr>
      <w:r>
        <w:rPr>
          <w:rFonts w:hint="cs"/>
          <w:rtl/>
        </w:rPr>
        <w:t xml:space="preserve">أوردنا في هذا المبحث ما ورد من الأحاديث الدالة </w:t>
      </w:r>
      <w:r>
        <w:rPr>
          <w:rtl/>
        </w:rPr>
        <w:t xml:space="preserve">على </w:t>
      </w:r>
      <w:r>
        <w:rPr>
          <w:rFonts w:hint="cs"/>
          <w:rtl/>
        </w:rPr>
        <w:t>أحكام الطلاق والخلع والإيلاء والظهار وغيرها من التي تتعلق بحل عصمة الزوجية أو لها علاقة بها.</w:t>
      </w:r>
    </w:p>
    <w:p w14:paraId="25FC74C0" w14:textId="63D1BB25" w:rsidR="0075577B" w:rsidRDefault="00480DEF" w:rsidP="0075577B">
      <w:pPr>
        <w:pStyle w:val="aaac"/>
        <w:rPr>
          <w:shd w:val="clear" w:color="auto" w:fill="FFFFFF"/>
          <w:rtl/>
        </w:rPr>
      </w:pPr>
      <w:r>
        <w:rPr>
          <w:rFonts w:hint="cs"/>
          <w:rtl/>
        </w:rPr>
        <w:t xml:space="preserve">وقد ورد ذكر الكثير منها في القرآن الكريم، ومن أمثلة الآيات الواردة حولها قوله </w:t>
      </w:r>
      <w:r>
        <w:rPr>
          <w:rtl/>
        </w:rPr>
        <w:lastRenderedPageBreak/>
        <w:t>تعالى</w:t>
      </w:r>
      <w:r w:rsidR="0075577B">
        <w:rPr>
          <w:rFonts w:hint="cs"/>
          <w:shd w:val="clear" w:color="auto" w:fill="FFFFFF"/>
          <w:rtl/>
        </w:rPr>
        <w:t xml:space="preserve"> في بيان ضوابط الطلاق وآثاره: </w:t>
      </w:r>
      <w:r w:rsidR="0075577B" w:rsidRPr="0075577B">
        <w:rPr>
          <w:rtl/>
        </w:rPr>
        <w:t>﴿</w:t>
      </w:r>
      <w:r w:rsidR="0075577B">
        <w:rPr>
          <w:shd w:val="clear" w:color="auto" w:fill="FFFFFF"/>
          <w:rtl/>
        </w:rPr>
        <w:t>يَا أَيُّهَا النَّبِيُّ إِذَا طَلَّقْتُمُ النِّسَاءَ فَطَلِّقُوهُنَّ لِعِدَّتِهِنَّ وَأَحْصُوا الْعِدَّةَ</w:t>
      </w:r>
      <w:r w:rsidR="00D86841">
        <w:rPr>
          <w:shd w:val="clear" w:color="auto" w:fill="FFFFFF"/>
          <w:rtl/>
        </w:rPr>
        <w:t xml:space="preserve"> </w:t>
      </w:r>
      <w:r w:rsidR="0075577B">
        <w:rPr>
          <w:shd w:val="clear" w:color="auto" w:fill="FFFFFF"/>
          <w:rtl/>
        </w:rPr>
        <w:t>وَاتَّقُوا اللَّهَ رَبَّكُمْ</w:t>
      </w:r>
      <w:r w:rsidR="00D86841">
        <w:rPr>
          <w:shd w:val="clear" w:color="auto" w:fill="FFFFFF"/>
          <w:rtl/>
        </w:rPr>
        <w:t xml:space="preserve"> </w:t>
      </w:r>
      <w:r w:rsidR="0075577B">
        <w:rPr>
          <w:shd w:val="clear" w:color="auto" w:fill="FFFFFF"/>
          <w:rtl/>
        </w:rPr>
        <w:t>لَا تُخْرِجُوهُنَّ مِنْ بُيُوتِهِنَّ وَلَا يَخْرُجْنَ إِلَّا أَنْ يَأْتِينَ بِفَاحِشَةٍ مُبَيِّنَةٍ</w:t>
      </w:r>
      <w:r w:rsidR="00D86841">
        <w:rPr>
          <w:shd w:val="clear" w:color="auto" w:fill="FFFFFF"/>
          <w:rtl/>
        </w:rPr>
        <w:t xml:space="preserve"> </w:t>
      </w:r>
      <w:r w:rsidR="0075577B">
        <w:rPr>
          <w:shd w:val="clear" w:color="auto" w:fill="FFFFFF"/>
          <w:rtl/>
        </w:rPr>
        <w:t>وَتِلْكَ حُدُودُ اللَّهِ</w:t>
      </w:r>
      <w:r w:rsidR="00D86841">
        <w:rPr>
          <w:shd w:val="clear" w:color="auto" w:fill="FFFFFF"/>
          <w:rtl/>
        </w:rPr>
        <w:t xml:space="preserve"> </w:t>
      </w:r>
      <w:r w:rsidR="0075577B">
        <w:rPr>
          <w:shd w:val="clear" w:color="auto" w:fill="FFFFFF"/>
          <w:rtl/>
        </w:rPr>
        <w:t>وَمَنْ يَتَعَدَّ حُدُودَ اللَّهِ فَقَدْ ظَلَمَ نَفْسَهُ</w:t>
      </w:r>
      <w:r w:rsidR="00D86841">
        <w:rPr>
          <w:shd w:val="clear" w:color="auto" w:fill="FFFFFF"/>
          <w:rtl/>
        </w:rPr>
        <w:t xml:space="preserve"> </w:t>
      </w:r>
      <w:r w:rsidR="0075577B">
        <w:rPr>
          <w:shd w:val="clear" w:color="auto" w:fill="FFFFFF"/>
          <w:rtl/>
        </w:rPr>
        <w:t xml:space="preserve">لَا تَدْرِي لَعَلَّ اللَّهَ يُحْدِثُ بَعْدَ ذَلِكَ </w:t>
      </w:r>
      <w:r w:rsidR="0075577B" w:rsidRPr="0075577B">
        <w:rPr>
          <w:shd w:val="clear" w:color="auto" w:fill="FFFFFF"/>
          <w:rtl/>
        </w:rPr>
        <w:t>أَمْرًا</w:t>
      </w:r>
      <w:r w:rsidR="0075577B">
        <w:rPr>
          <w:shd w:val="clear" w:color="auto" w:fill="FFFFFF"/>
          <w:rtl/>
        </w:rPr>
        <w:t xml:space="preserve"> فَإِذَا بَلَغْنَ أَجَلَهُنَّ فَأَمْسِكُوهُنَّ بِمَعْرُوفٍ أَوْ فَارِقُوهُنَّ بِمَعْرُوفٍ وَأَشْهِدُوا ذَوَيْ عَدْلٍ مِنْكُمْ وَأَقِيمُوا الشَّهَادَةَ لِلَّهِ</w:t>
      </w:r>
      <w:r w:rsidR="00D86841">
        <w:rPr>
          <w:shd w:val="clear" w:color="auto" w:fill="FFFFFF"/>
          <w:rtl/>
        </w:rPr>
        <w:t xml:space="preserve"> </w:t>
      </w:r>
      <w:r w:rsidR="0075577B">
        <w:rPr>
          <w:shd w:val="clear" w:color="auto" w:fill="FFFFFF"/>
          <w:rtl/>
        </w:rPr>
        <w:t>ذَلِكُمْ يُوعَظُ بِهِ مَنْ كَانَ يُؤْمِنُ بِاللَّهِ وَالْيَوْمِ الْآخِرِ</w:t>
      </w:r>
      <w:r w:rsidR="00D86841">
        <w:rPr>
          <w:shd w:val="clear" w:color="auto" w:fill="FFFFFF"/>
          <w:rtl/>
        </w:rPr>
        <w:t xml:space="preserve"> </w:t>
      </w:r>
      <w:r w:rsidR="0075577B">
        <w:rPr>
          <w:shd w:val="clear" w:color="auto" w:fill="FFFFFF"/>
          <w:rtl/>
        </w:rPr>
        <w:t xml:space="preserve">وَمَنْ يَتَّقِ اللَّهَ يَجْعَلْ لَهُ </w:t>
      </w:r>
      <w:r w:rsidR="0075577B" w:rsidRPr="0075577B">
        <w:rPr>
          <w:rtl/>
        </w:rPr>
        <w:t>مَخْرَجًا﴾</w:t>
      </w:r>
      <w:r w:rsidR="0075577B">
        <w:rPr>
          <w:shd w:val="clear" w:color="auto" w:fill="FFFFFF"/>
          <w:rtl/>
        </w:rPr>
        <w:t xml:space="preserve"> </w:t>
      </w:r>
      <w:r w:rsidR="0075577B">
        <w:rPr>
          <w:color w:val="804000"/>
          <w:szCs w:val="20"/>
          <w:shd w:val="clear" w:color="auto" w:fill="FFFFFF"/>
          <w:rtl/>
        </w:rPr>
        <w:t>[الطلاق: 1-2]</w:t>
      </w:r>
    </w:p>
    <w:p w14:paraId="3BA88C7A" w14:textId="6E2A973B" w:rsidR="0075577B" w:rsidRDefault="0075577B" w:rsidP="0075577B">
      <w:pPr>
        <w:pStyle w:val="aaac"/>
        <w:rPr>
          <w:color w:val="804000"/>
          <w:szCs w:val="20"/>
          <w:shd w:val="clear" w:color="auto" w:fill="FFFFFF"/>
          <w:rtl/>
        </w:rPr>
      </w:pPr>
      <w:r>
        <w:rPr>
          <w:rFonts w:hint="cs"/>
          <w:shd w:val="clear" w:color="auto" w:fill="FFFFFF"/>
          <w:rtl/>
        </w:rPr>
        <w:t xml:space="preserve">وقال تعالى: </w:t>
      </w:r>
      <w:r>
        <w:rPr>
          <w:shd w:val="clear" w:color="auto" w:fill="FFFFFF"/>
          <w:rtl/>
        </w:rPr>
        <w:t>﴿لَا جُنَاحَ عَلَيْكُمْ إِنْ طَلَّقْتُمُ النِّسَاءَ مَا لَمْ تَمَسُّوهُنَّ أَوْ تَفْرِضُوا لَهُنَّ فَرِيضَةً</w:t>
      </w:r>
      <w:r w:rsidR="00D86841">
        <w:rPr>
          <w:shd w:val="clear" w:color="auto" w:fill="FFFFFF"/>
          <w:rtl/>
        </w:rPr>
        <w:t xml:space="preserve"> </w:t>
      </w:r>
      <w:r>
        <w:rPr>
          <w:shd w:val="clear" w:color="auto" w:fill="FFFFFF"/>
          <w:rtl/>
        </w:rPr>
        <w:t>وَمَتِّعُوهُنَّ عَلَى الْمُوسِعِ قَدَرُهُ وَعَلَى الْمُقْتِرِ قَدَرُهُ مَتَاعًا بِالْمَعْرُوفِ</w:t>
      </w:r>
      <w:r w:rsidR="00D86841">
        <w:rPr>
          <w:shd w:val="clear" w:color="auto" w:fill="FFFFFF"/>
          <w:rtl/>
        </w:rPr>
        <w:t xml:space="preserve"> </w:t>
      </w:r>
      <w:r>
        <w:rPr>
          <w:shd w:val="clear" w:color="auto" w:fill="FFFFFF"/>
          <w:rtl/>
        </w:rPr>
        <w:t xml:space="preserve">حَقًّا عَلَى </w:t>
      </w:r>
      <w:r w:rsidRPr="0075577B">
        <w:rPr>
          <w:shd w:val="clear" w:color="auto" w:fill="FFFFFF"/>
          <w:rtl/>
        </w:rPr>
        <w:t>الْمُحْسِنِينَ</w:t>
      </w:r>
      <w:r>
        <w:rPr>
          <w:shd w:val="clear" w:color="auto" w:fill="FFFFFF"/>
          <w:rtl/>
        </w:rPr>
        <w:t xml:space="preserve"> وَإِنْ طَلَّقْتُمُوهُنَّ مِنْ قَبْلِ أَنْ تَمَسُّوهُنَّ وَقَدْ فَرَضْتُمْ لَهُنَّ فَرِيضَةً فَنِصْفُ مَا فَرَضْتُمْ إِلَّا أَنْ يَعْفُونَ أَوْ يَعْفُوَ الَّذِي بِيَدِهِ عُقْدَةُ النِّكَاحِ</w:t>
      </w:r>
      <w:r w:rsidR="00D86841">
        <w:rPr>
          <w:shd w:val="clear" w:color="auto" w:fill="FFFFFF"/>
          <w:rtl/>
        </w:rPr>
        <w:t xml:space="preserve"> </w:t>
      </w:r>
      <w:r>
        <w:rPr>
          <w:shd w:val="clear" w:color="auto" w:fill="FFFFFF"/>
          <w:rtl/>
        </w:rPr>
        <w:t>وَأَنْ تَعْفُوا أَقْرَبُ لِلتَّقْوَى</w:t>
      </w:r>
      <w:r w:rsidR="00D86841">
        <w:rPr>
          <w:shd w:val="clear" w:color="auto" w:fill="FFFFFF"/>
          <w:rtl/>
        </w:rPr>
        <w:t xml:space="preserve"> </w:t>
      </w:r>
      <w:r>
        <w:rPr>
          <w:shd w:val="clear" w:color="auto" w:fill="FFFFFF"/>
          <w:rtl/>
        </w:rPr>
        <w:t>وَلَا تَنْسَوُا الْفَضْلَ بَيْنَكُمْ</w:t>
      </w:r>
      <w:r w:rsidR="00D86841">
        <w:rPr>
          <w:shd w:val="clear" w:color="auto" w:fill="FFFFFF"/>
          <w:rtl/>
        </w:rPr>
        <w:t xml:space="preserve"> </w:t>
      </w:r>
      <w:r>
        <w:rPr>
          <w:shd w:val="clear" w:color="auto" w:fill="FFFFFF"/>
          <w:rtl/>
        </w:rPr>
        <w:t xml:space="preserve">إِنَّ اللَّهَ بِمَا تَعْمَلُونَ </w:t>
      </w:r>
      <w:r w:rsidRPr="0075577B">
        <w:rPr>
          <w:rtl/>
        </w:rPr>
        <w:t>بَصِيرٌ﴾</w:t>
      </w:r>
      <w:r>
        <w:rPr>
          <w:shd w:val="clear" w:color="auto" w:fill="FFFFFF"/>
          <w:rtl/>
        </w:rPr>
        <w:t xml:space="preserve"> </w:t>
      </w:r>
      <w:r>
        <w:rPr>
          <w:color w:val="804000"/>
          <w:szCs w:val="20"/>
          <w:shd w:val="clear" w:color="auto" w:fill="FFFFFF"/>
          <w:rtl/>
        </w:rPr>
        <w:t>[البقرة: 236-237]</w:t>
      </w:r>
    </w:p>
    <w:p w14:paraId="5906ADE6" w14:textId="0D98B1DE" w:rsidR="0075577B" w:rsidRDefault="0075577B" w:rsidP="0075577B">
      <w:pPr>
        <w:pStyle w:val="aaac"/>
        <w:rPr>
          <w:color w:val="804000"/>
          <w:szCs w:val="20"/>
          <w:shd w:val="clear" w:color="auto" w:fill="FFFFFF"/>
          <w:rtl/>
        </w:rPr>
      </w:pPr>
      <w:r w:rsidRPr="0075577B">
        <w:rPr>
          <w:rFonts w:hint="cs"/>
          <w:rtl/>
        </w:rPr>
        <w:t xml:space="preserve">وقال تعالى: </w:t>
      </w:r>
      <w:r w:rsidRPr="0075577B">
        <w:rPr>
          <w:rtl/>
        </w:rPr>
        <w:t>﴿</w:t>
      </w:r>
      <w:r>
        <w:rPr>
          <w:color w:val="000000"/>
          <w:shd w:val="clear" w:color="auto" w:fill="FFFFFF"/>
          <w:rtl/>
        </w:rPr>
        <w:t>أَسْكِنُوهُنَّ مِنْ حَيْثُ سَكَنْتُمْ مِنْ وُجْدِكُمْ وَلَا تُضَارُّوهُنَّ لِتُضَيِّقُوا عَلَيْهِنَّ</w:t>
      </w:r>
      <w:r w:rsidR="00D86841">
        <w:rPr>
          <w:color w:val="000000"/>
          <w:shd w:val="clear" w:color="auto" w:fill="FFFFFF"/>
          <w:rtl/>
        </w:rPr>
        <w:t xml:space="preserve"> </w:t>
      </w:r>
      <w:r>
        <w:rPr>
          <w:color w:val="000000"/>
          <w:shd w:val="clear" w:color="auto" w:fill="FFFFFF"/>
          <w:rtl/>
        </w:rPr>
        <w:t>وَإِنْ كُنَّ أُولَاتِ حَمْلٍ فَأَنْفِقُوا عَلَيْهِنَّ حَتَّى يَضَعْنَ حَمْلَهُنَّ</w:t>
      </w:r>
      <w:r w:rsidR="00D86841">
        <w:rPr>
          <w:color w:val="000000"/>
          <w:shd w:val="clear" w:color="auto" w:fill="FFFFFF"/>
          <w:rtl/>
        </w:rPr>
        <w:t xml:space="preserve"> </w:t>
      </w:r>
      <w:r>
        <w:rPr>
          <w:color w:val="000000"/>
          <w:shd w:val="clear" w:color="auto" w:fill="FFFFFF"/>
          <w:rtl/>
        </w:rPr>
        <w:t>فَإِنْ أَرْضَعْنَ لَكُمْ فَآتُوهُنَّ أُجُورَهُنَّ</w:t>
      </w:r>
      <w:r w:rsidR="00D86841">
        <w:rPr>
          <w:color w:val="000000"/>
          <w:shd w:val="clear" w:color="auto" w:fill="FFFFFF"/>
          <w:rtl/>
        </w:rPr>
        <w:t xml:space="preserve"> </w:t>
      </w:r>
      <w:r>
        <w:rPr>
          <w:color w:val="000000"/>
          <w:shd w:val="clear" w:color="auto" w:fill="FFFFFF"/>
          <w:rtl/>
        </w:rPr>
        <w:t>وَأْتَمِرُوا بَيْنَكُمْ بِمَعْرُوفٍ</w:t>
      </w:r>
      <w:r w:rsidR="00D86841">
        <w:rPr>
          <w:color w:val="000000"/>
          <w:shd w:val="clear" w:color="auto" w:fill="FFFFFF"/>
          <w:rtl/>
        </w:rPr>
        <w:t xml:space="preserve"> </w:t>
      </w:r>
      <w:r>
        <w:rPr>
          <w:color w:val="000000"/>
          <w:shd w:val="clear" w:color="auto" w:fill="FFFFFF"/>
          <w:rtl/>
        </w:rPr>
        <w:t xml:space="preserve">وَإِنْ تَعَاسَرْتُمْ فَسَتُرْضِعُ لَهُ </w:t>
      </w:r>
      <w:r w:rsidRPr="0075577B">
        <w:rPr>
          <w:rtl/>
        </w:rPr>
        <w:t>أُخْرَى﴾</w:t>
      </w:r>
      <w:r>
        <w:rPr>
          <w:color w:val="000000"/>
          <w:shd w:val="clear" w:color="auto" w:fill="FFFFFF"/>
          <w:rtl/>
        </w:rPr>
        <w:t xml:space="preserve"> </w:t>
      </w:r>
      <w:r>
        <w:rPr>
          <w:color w:val="804000"/>
          <w:szCs w:val="20"/>
          <w:shd w:val="clear" w:color="auto" w:fill="FFFFFF"/>
          <w:rtl/>
        </w:rPr>
        <w:t>[الطلاق: 6]</w:t>
      </w:r>
    </w:p>
    <w:p w14:paraId="5FDCCAD1" w14:textId="63B04128" w:rsidR="0075577B" w:rsidRDefault="00480DEF" w:rsidP="0075577B">
      <w:pPr>
        <w:widowControl w:val="0"/>
        <w:rPr>
          <w:color w:val="804000"/>
          <w:szCs w:val="20"/>
          <w:shd w:val="clear" w:color="auto" w:fill="FFFFFF"/>
          <w:rtl/>
        </w:rPr>
      </w:pPr>
      <w:r>
        <w:rPr>
          <w:rFonts w:hint="cs"/>
          <w:rtl/>
        </w:rPr>
        <w:t>وقال</w:t>
      </w:r>
      <w:r w:rsidRPr="003F59BA">
        <w:rPr>
          <w:rtl/>
        </w:rPr>
        <w:t xml:space="preserve"> تعالى: </w:t>
      </w:r>
      <w:r w:rsidR="0075577B" w:rsidRPr="0075577B">
        <w:rPr>
          <w:rStyle w:val="aaacChar"/>
          <w:rtl/>
        </w:rPr>
        <w:t>﴿</w:t>
      </w:r>
      <w:r w:rsidR="0075577B">
        <w:rPr>
          <w:color w:val="000000"/>
          <w:shd w:val="clear" w:color="auto" w:fill="FFFFFF"/>
          <w:rtl/>
        </w:rPr>
        <w:t>وَالَّذِينَ يُتَوَفَّوْنَ مِنْكُمْ وَيَذَرُونَ أَزْوَاجًا يَتَرَبَّصْنَ بِأَنْفُسِهِنَّ أَرْبَعَةَ أَشْهُرٍ وَعَشْرًا</w:t>
      </w:r>
      <w:r w:rsidR="00D86841">
        <w:rPr>
          <w:color w:val="000000"/>
          <w:shd w:val="clear" w:color="auto" w:fill="FFFFFF"/>
          <w:rtl/>
        </w:rPr>
        <w:t xml:space="preserve"> </w:t>
      </w:r>
      <w:r w:rsidR="0075577B">
        <w:rPr>
          <w:color w:val="000000"/>
          <w:shd w:val="clear" w:color="auto" w:fill="FFFFFF"/>
          <w:rtl/>
        </w:rPr>
        <w:t>فَإِذَا بَلَغْنَ أَجَلَهُنَّ فَلَا جُنَاحَ عَلَيْكُمْ فِيمَا فَعَلْنَ فِي أَنْفُسِهِنَّ بِالْمَعْرُوفِ</w:t>
      </w:r>
      <w:r w:rsidR="00D86841">
        <w:rPr>
          <w:color w:val="000000"/>
          <w:shd w:val="clear" w:color="auto" w:fill="FFFFFF"/>
          <w:rtl/>
        </w:rPr>
        <w:t xml:space="preserve"> </w:t>
      </w:r>
      <w:r w:rsidR="0075577B">
        <w:rPr>
          <w:color w:val="000000"/>
          <w:shd w:val="clear" w:color="auto" w:fill="FFFFFF"/>
          <w:rtl/>
        </w:rPr>
        <w:t xml:space="preserve">وَاللَّهُ بِمَا تَعْمَلُونَ </w:t>
      </w:r>
      <w:r w:rsidR="0075577B" w:rsidRPr="0075577B">
        <w:rPr>
          <w:color w:val="000000"/>
          <w:shd w:val="clear" w:color="auto" w:fill="FFFFFF"/>
          <w:rtl/>
        </w:rPr>
        <w:t>خَبِيرٌ</w:t>
      </w:r>
      <w:r w:rsidR="0075577B">
        <w:rPr>
          <w:color w:val="000000"/>
          <w:shd w:val="clear" w:color="auto" w:fill="FFFFFF"/>
          <w:rtl/>
        </w:rPr>
        <w:t xml:space="preserve"> وَلَا جُنَاحَ عَلَيْكُمْ فِيمَا عَرَّضْتُمْ بِهِ مِنْ خِطْبَةِ النِّسَاءِ أَوْ أَكْنَنْتُمْ فِي أَنْفُسِكُمْ</w:t>
      </w:r>
      <w:r w:rsidR="00D86841">
        <w:rPr>
          <w:color w:val="000000"/>
          <w:shd w:val="clear" w:color="auto" w:fill="FFFFFF"/>
          <w:rtl/>
        </w:rPr>
        <w:t xml:space="preserve"> </w:t>
      </w:r>
      <w:r w:rsidR="0075577B">
        <w:rPr>
          <w:color w:val="000000"/>
          <w:shd w:val="clear" w:color="auto" w:fill="FFFFFF"/>
          <w:rtl/>
        </w:rPr>
        <w:t>عَلِمَ اللَّهُ أَنَّكُمْ سَتَذْكُرُونَهُنَّ وَلَكِنْ لَا تُوَاعِدُوهُنَّ سِرًّا إِلَّا أَنْ تَقُولُوا قَوْلًا مَعْرُوفًا</w:t>
      </w:r>
      <w:r w:rsidR="00D86841">
        <w:rPr>
          <w:color w:val="000000"/>
          <w:shd w:val="clear" w:color="auto" w:fill="FFFFFF"/>
          <w:rtl/>
        </w:rPr>
        <w:t xml:space="preserve"> </w:t>
      </w:r>
      <w:r w:rsidR="0075577B">
        <w:rPr>
          <w:color w:val="000000"/>
          <w:shd w:val="clear" w:color="auto" w:fill="FFFFFF"/>
          <w:rtl/>
        </w:rPr>
        <w:t>وَلَا تَعْزِمُوا عُقْدَةَ النِّكَاحِ حَتَّى يَبْلُغَ الْكِتَابُ أَجَلَهُ</w:t>
      </w:r>
      <w:r w:rsidR="00D86841">
        <w:rPr>
          <w:color w:val="000000"/>
          <w:shd w:val="clear" w:color="auto" w:fill="FFFFFF"/>
          <w:rtl/>
        </w:rPr>
        <w:t xml:space="preserve"> </w:t>
      </w:r>
      <w:r w:rsidR="0075577B">
        <w:rPr>
          <w:color w:val="000000"/>
          <w:shd w:val="clear" w:color="auto" w:fill="FFFFFF"/>
          <w:rtl/>
        </w:rPr>
        <w:t>وَاعْلَمُوا أَنَّ اللَّهَ يَعْلَمُ مَا فِي أَنْفُسِكُمْ فَاحْذَرُوهُ</w:t>
      </w:r>
      <w:r w:rsidR="00D86841">
        <w:rPr>
          <w:color w:val="000000"/>
          <w:shd w:val="clear" w:color="auto" w:fill="FFFFFF"/>
          <w:rtl/>
        </w:rPr>
        <w:t xml:space="preserve"> </w:t>
      </w:r>
      <w:r w:rsidR="0075577B">
        <w:rPr>
          <w:color w:val="000000"/>
          <w:shd w:val="clear" w:color="auto" w:fill="FFFFFF"/>
          <w:rtl/>
        </w:rPr>
        <w:t xml:space="preserve">وَاعْلَمُوا أَنَّ اللَّهَ غَفُورٌ </w:t>
      </w:r>
      <w:r w:rsidR="0075577B" w:rsidRPr="0075577B">
        <w:rPr>
          <w:rStyle w:val="aaacChar"/>
          <w:rtl/>
        </w:rPr>
        <w:t>حَلِيمٌ﴾</w:t>
      </w:r>
      <w:r w:rsidR="0075577B">
        <w:rPr>
          <w:color w:val="000000"/>
          <w:shd w:val="clear" w:color="auto" w:fill="FFFFFF"/>
          <w:rtl/>
        </w:rPr>
        <w:t xml:space="preserve"> </w:t>
      </w:r>
      <w:r w:rsidR="0075577B">
        <w:rPr>
          <w:color w:val="804000"/>
          <w:szCs w:val="20"/>
          <w:shd w:val="clear" w:color="auto" w:fill="FFFFFF"/>
          <w:rtl/>
        </w:rPr>
        <w:t>[البقرة: 234-235]</w:t>
      </w:r>
    </w:p>
    <w:p w14:paraId="38C4E662" w14:textId="12EBAE40" w:rsidR="006A60C1" w:rsidRDefault="006A60C1" w:rsidP="006A60C1">
      <w:pPr>
        <w:pStyle w:val="aaac"/>
        <w:rPr>
          <w:shd w:val="clear" w:color="auto" w:fill="FFFFFF"/>
          <w:rtl/>
        </w:rPr>
      </w:pPr>
      <w:r w:rsidRPr="00060779">
        <w:rPr>
          <w:shd w:val="clear" w:color="auto" w:fill="FFFFFF"/>
          <w:rtl/>
        </w:rPr>
        <w:lastRenderedPageBreak/>
        <w:t>وقال تعالى</w:t>
      </w:r>
      <w:r w:rsidR="0075577B">
        <w:rPr>
          <w:rFonts w:hint="cs"/>
          <w:shd w:val="clear" w:color="auto" w:fill="FFFFFF"/>
          <w:rtl/>
        </w:rPr>
        <w:t xml:space="preserve"> حول أحكام الظهار</w:t>
      </w:r>
      <w:r w:rsidRPr="00060779">
        <w:rPr>
          <w:shd w:val="clear" w:color="auto" w:fill="FFFFFF"/>
          <w:rtl/>
        </w:rPr>
        <w:t xml:space="preserve">: ﴿وَالَّذِينَ يُظَاهِرُونَ مِنْ نِسَائِهِمْ ثُمَّ يَعُودُونَ لِمَا قَالُوا فَتَحْرِيرُ رَقَبَةٍ مِنْ قَبْلِ أَنْ يَتَمَاسَّا ذَلِكُمْ تُوعَظُونَ بِهِ وَاللَّهُ بِمَا تَعْمَلُونَ خَبِيرٌ فَمَنْ لَمْ يَجِدْ فَصِيَامُ شَهْرَيْنِ مُتَتَابِعَيْنِ مِنْ قَبْلِ أَنْ يَتَمَاسَّا فَمَنْ لَمْ يَسْتَطِعْ فَإِطْعَامُ سِتِّينَ مِسْكِينًا ذَلِكَ لِتُؤْمِنُوا بِاللَّهِ وَرَسُولِهِ وَتِلْكَ حُدُودُ اللَّهِ وَلِلْكَافِرِينَ عَذَابٌ أَلِيمٌ ﴾ </w:t>
      </w:r>
      <w:r w:rsidRPr="00060779">
        <w:rPr>
          <w:rStyle w:val="aaasoura"/>
          <w:rtl/>
        </w:rPr>
        <w:t>[المجادلة: 3، 4</w:t>
      </w:r>
      <w:r>
        <w:rPr>
          <w:rStyle w:val="aaasoura"/>
          <w:rtl/>
        </w:rPr>
        <w:t>]</w:t>
      </w:r>
    </w:p>
    <w:p w14:paraId="43E3E652" w14:textId="77777777" w:rsidR="00EF0B28" w:rsidRPr="006A60C1" w:rsidRDefault="00EF0B28" w:rsidP="00EF0B28">
      <w:pPr>
        <w:rPr>
          <w:rtl/>
          <w:lang w:val="fr-FR" w:eastAsia="fr-FR"/>
        </w:rPr>
      </w:pPr>
      <w:r>
        <w:rPr>
          <w:rtl/>
          <w:lang w:val="fr-FR" w:eastAsia="fr-FR"/>
        </w:rPr>
        <w:t>وغيرها من الآيات الكريمة التي سنستعرض هنا ما يؤكدها ويفصلها من الأحاديث:</w:t>
      </w:r>
    </w:p>
    <w:p w14:paraId="5ECA09D9" w14:textId="77777777" w:rsidR="00B47AE9" w:rsidRPr="008635DA" w:rsidRDefault="00B47AE9" w:rsidP="00D915D5">
      <w:pPr>
        <w:pStyle w:val="aaa4"/>
        <w:rPr>
          <w:rtl/>
          <w:lang w:val="fr-FR" w:eastAsia="fr-FR"/>
        </w:rPr>
      </w:pPr>
      <w:bookmarkStart w:id="485" w:name="_Toc61318450"/>
      <w:bookmarkStart w:id="486" w:name="_Toc61601924"/>
      <w:r w:rsidRPr="008635DA">
        <w:rPr>
          <w:rtl/>
          <w:lang w:val="fr-FR" w:eastAsia="fr-FR"/>
        </w:rPr>
        <w:t xml:space="preserve">1ـ ما ورد </w:t>
      </w:r>
      <w:r w:rsidRPr="004342AB">
        <w:rPr>
          <w:rtl/>
          <w:lang w:val="fr-FR" w:eastAsia="fr-FR"/>
        </w:rPr>
        <w:t>في</w:t>
      </w:r>
      <w:r w:rsidRPr="008635DA">
        <w:rPr>
          <w:rtl/>
          <w:lang w:val="fr-FR" w:eastAsia="fr-FR"/>
        </w:rPr>
        <w:t xml:space="preserve"> الأحاديث النبوية:</w:t>
      </w:r>
      <w:bookmarkEnd w:id="485"/>
      <w:bookmarkEnd w:id="486"/>
    </w:p>
    <w:p w14:paraId="07E8C132" w14:textId="77777777" w:rsidR="00B47AE9" w:rsidRPr="008635DA" w:rsidRDefault="00B47AE9" w:rsidP="00D915D5">
      <w:pPr>
        <w:rPr>
          <w:rtl/>
          <w:lang w:val="fr-FR" w:eastAsia="fr-FR"/>
        </w:rPr>
      </w:pPr>
      <w:r w:rsidRPr="008635DA">
        <w:rPr>
          <w:rtl/>
          <w:lang w:val="fr-FR" w:eastAsia="fr-FR"/>
        </w:rPr>
        <w:t xml:space="preserve">من الأحاديث الواردة </w:t>
      </w:r>
      <w:r w:rsidRPr="004342AB">
        <w:rPr>
          <w:rtl/>
          <w:lang w:val="fr-FR" w:eastAsia="fr-FR"/>
        </w:rPr>
        <w:t>في</w:t>
      </w:r>
      <w:r w:rsidRPr="008635DA">
        <w:rPr>
          <w:rtl/>
          <w:lang w:val="fr-FR" w:eastAsia="fr-FR"/>
        </w:rPr>
        <w:t xml:space="preserve"> هذا الباب </w:t>
      </w:r>
      <w:r w:rsidRPr="004342AB">
        <w:rPr>
          <w:rtl/>
          <w:lang w:val="fr-FR" w:eastAsia="fr-FR"/>
        </w:rPr>
        <w:t>في</w:t>
      </w:r>
      <w:r w:rsidRPr="008635DA">
        <w:rPr>
          <w:rtl/>
          <w:lang w:val="fr-FR" w:eastAsia="fr-FR"/>
        </w:rPr>
        <w:t xml:space="preserve"> المصادر السنية والشيعية:</w:t>
      </w:r>
    </w:p>
    <w:p w14:paraId="07485C35" w14:textId="7EFE2D3B" w:rsidR="00B47AE9" w:rsidRDefault="00B47AE9" w:rsidP="00D915D5">
      <w:pPr>
        <w:pStyle w:val="aaa5"/>
        <w:rPr>
          <w:rtl/>
          <w:lang w:val="fr-FR" w:eastAsia="fr-FR"/>
        </w:rPr>
      </w:pPr>
      <w:bookmarkStart w:id="487" w:name="_Toc61318451"/>
      <w:bookmarkStart w:id="488" w:name="_Toc61601925"/>
      <w:r w:rsidRPr="008635DA">
        <w:rPr>
          <w:rtl/>
          <w:lang w:val="fr-FR" w:eastAsia="fr-FR"/>
        </w:rPr>
        <w:t xml:space="preserve">أ ـ ما ورد </w:t>
      </w:r>
      <w:r w:rsidRPr="004342AB">
        <w:rPr>
          <w:rtl/>
          <w:lang w:val="fr-FR" w:eastAsia="fr-FR"/>
        </w:rPr>
        <w:t>في</w:t>
      </w:r>
      <w:r w:rsidRPr="008635DA">
        <w:rPr>
          <w:rtl/>
          <w:lang w:val="fr-FR" w:eastAsia="fr-FR"/>
        </w:rPr>
        <w:t xml:space="preserve"> المصادر السنية:</w:t>
      </w:r>
      <w:bookmarkEnd w:id="487"/>
      <w:bookmarkEnd w:id="488"/>
    </w:p>
    <w:p w14:paraId="06AE2E45" w14:textId="664B6C02" w:rsidR="00467C6E" w:rsidRDefault="00467C6E" w:rsidP="00467C6E">
      <w:pPr>
        <w:pStyle w:val="aaac"/>
        <w:rPr>
          <w:rtl/>
        </w:rPr>
      </w:pPr>
      <w:r w:rsidRPr="00693DE9">
        <w:rPr>
          <w:b/>
          <w:bCs/>
          <w:color w:val="FF0000"/>
          <w:rtl/>
        </w:rPr>
        <w:t xml:space="preserve">[الحديث: </w:t>
      </w:r>
      <w:r w:rsidR="003F4BB5">
        <w:rPr>
          <w:b/>
          <w:bCs/>
          <w:color w:val="FF0000"/>
          <w:rtl/>
        </w:rPr>
        <w:t>3140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(أبغض الحلال إلى </w:t>
      </w:r>
      <w:r w:rsidRPr="004342AB">
        <w:rPr>
          <w:rtl/>
        </w:rPr>
        <w:t>الله</w:t>
      </w:r>
      <w:r w:rsidRPr="000558A4">
        <w:rPr>
          <w:rtl/>
        </w:rPr>
        <w:t xml:space="preserve"> الطلاق)</w:t>
      </w:r>
      <w:r w:rsidRPr="00516B9E">
        <w:rPr>
          <w:rStyle w:val="a6"/>
          <w:rtl/>
        </w:rPr>
        <w:t>(</w:t>
      </w:r>
      <w:r w:rsidRPr="00516B9E">
        <w:rPr>
          <w:rStyle w:val="a6"/>
          <w:rtl/>
        </w:rPr>
        <w:footnoteReference w:id="3155"/>
      </w:r>
      <w:r>
        <w:rPr>
          <w:rStyle w:val="a6"/>
          <w:rtl/>
        </w:rPr>
        <w:t>)</w:t>
      </w:r>
    </w:p>
    <w:p w14:paraId="2BF4933F" w14:textId="77084044" w:rsidR="00467C6E" w:rsidRDefault="00467C6E" w:rsidP="00467C6E">
      <w:pPr>
        <w:pStyle w:val="aaac"/>
        <w:rPr>
          <w:rtl/>
        </w:rPr>
      </w:pPr>
      <w:r w:rsidRPr="00693DE9">
        <w:rPr>
          <w:b/>
          <w:bCs/>
          <w:color w:val="FF0000"/>
          <w:rtl/>
        </w:rPr>
        <w:t xml:space="preserve">[الحديث: </w:t>
      </w:r>
      <w:r w:rsidR="003F4BB5">
        <w:rPr>
          <w:b/>
          <w:bCs/>
          <w:color w:val="FF0000"/>
          <w:rtl/>
        </w:rPr>
        <w:t>3141</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تطلق النساء إلا من ربية، إن </w:t>
      </w:r>
      <w:r w:rsidRPr="004342AB">
        <w:rPr>
          <w:rtl/>
        </w:rPr>
        <w:t>الله</w:t>
      </w:r>
      <w:r w:rsidRPr="000558A4">
        <w:rPr>
          <w:rtl/>
        </w:rPr>
        <w:t xml:space="preserve"> تعالى لا يحب الذواقين ولا الذواقات)</w:t>
      </w:r>
      <w:r w:rsidRPr="00516B9E">
        <w:rPr>
          <w:rStyle w:val="a6"/>
          <w:rtl/>
        </w:rPr>
        <w:t>(</w:t>
      </w:r>
      <w:r w:rsidRPr="00516B9E">
        <w:rPr>
          <w:rStyle w:val="a6"/>
          <w:rtl/>
        </w:rPr>
        <w:footnoteReference w:id="3156"/>
      </w:r>
      <w:r>
        <w:rPr>
          <w:rStyle w:val="a6"/>
          <w:rtl/>
        </w:rPr>
        <w:t>)</w:t>
      </w:r>
    </w:p>
    <w:p w14:paraId="60C192DB" w14:textId="302009E9" w:rsidR="00467C6E" w:rsidRDefault="00467C6E" w:rsidP="00467C6E">
      <w:pPr>
        <w:pStyle w:val="aaac"/>
        <w:rPr>
          <w:rtl/>
        </w:rPr>
      </w:pPr>
      <w:r w:rsidRPr="00693DE9">
        <w:rPr>
          <w:b/>
          <w:bCs/>
          <w:color w:val="FF0000"/>
          <w:rtl/>
        </w:rPr>
        <w:t xml:space="preserve">[الحديث: </w:t>
      </w:r>
      <w:r w:rsidR="003F4BB5">
        <w:rPr>
          <w:b/>
          <w:bCs/>
          <w:color w:val="FF0000"/>
          <w:rtl/>
        </w:rPr>
        <w:t>3142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(أيما امرأة سألت زوجها الطلاق من غير ما بأس فحرامٌ عليها رائحة الجنة)</w:t>
      </w:r>
      <w:r w:rsidRPr="00516B9E">
        <w:rPr>
          <w:rStyle w:val="a6"/>
          <w:rtl/>
        </w:rPr>
        <w:t>(</w:t>
      </w:r>
      <w:r w:rsidRPr="00516B9E">
        <w:rPr>
          <w:rStyle w:val="a6"/>
          <w:rtl/>
        </w:rPr>
        <w:footnoteReference w:id="3157"/>
      </w:r>
      <w:r>
        <w:rPr>
          <w:rStyle w:val="a6"/>
          <w:rtl/>
        </w:rPr>
        <w:t>)</w:t>
      </w:r>
    </w:p>
    <w:p w14:paraId="5C6B24E5" w14:textId="35DFB3F1" w:rsidR="00467C6E" w:rsidRDefault="00467C6E" w:rsidP="00467C6E">
      <w:pPr>
        <w:pStyle w:val="aaac"/>
        <w:rPr>
          <w:rtl/>
        </w:rPr>
      </w:pPr>
      <w:r w:rsidRPr="00693DE9">
        <w:rPr>
          <w:b/>
          <w:bCs/>
          <w:color w:val="FF0000"/>
          <w:rtl/>
        </w:rPr>
        <w:t xml:space="preserve">[الحديث: </w:t>
      </w:r>
      <w:r w:rsidR="003F4BB5">
        <w:rPr>
          <w:b/>
          <w:bCs/>
          <w:color w:val="FF0000"/>
          <w:rtl/>
        </w:rPr>
        <w:t>3143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(لا طلاق إلا فيما تملك، ولا عتق إلا فيما تملك، ولا بيع إلا فيما تملك)</w:t>
      </w:r>
      <w:r w:rsidRPr="00516B9E">
        <w:rPr>
          <w:rStyle w:val="a6"/>
          <w:rtl/>
        </w:rPr>
        <w:t>(</w:t>
      </w:r>
      <w:r w:rsidRPr="00516B9E">
        <w:rPr>
          <w:rStyle w:val="a6"/>
          <w:rtl/>
        </w:rPr>
        <w:footnoteReference w:id="3158"/>
      </w:r>
      <w:r>
        <w:rPr>
          <w:rStyle w:val="a6"/>
          <w:rtl/>
        </w:rPr>
        <w:t>)</w:t>
      </w:r>
    </w:p>
    <w:p w14:paraId="1CBDB1F0" w14:textId="3DE1DBF6" w:rsidR="00B47AE9" w:rsidRDefault="00B47AE9" w:rsidP="001077B4">
      <w:pPr>
        <w:pStyle w:val="aaac"/>
        <w:rPr>
          <w:rtl/>
        </w:rPr>
      </w:pPr>
      <w:r w:rsidRPr="00693DE9">
        <w:rPr>
          <w:b/>
          <w:bCs/>
          <w:color w:val="FF0000"/>
          <w:rtl/>
        </w:rPr>
        <w:t xml:space="preserve">[الحديث: </w:t>
      </w:r>
      <w:r w:rsidR="003F4BB5">
        <w:rPr>
          <w:b/>
          <w:bCs/>
          <w:color w:val="FF0000"/>
          <w:rtl/>
        </w:rPr>
        <w:t>3144</w:t>
      </w:r>
      <w:r w:rsidRPr="00693DE9">
        <w:rPr>
          <w:b/>
          <w:bCs/>
          <w:color w:val="FF0000"/>
          <w:rtl/>
        </w:rPr>
        <w:t>]</w:t>
      </w:r>
      <w:r>
        <w:rPr>
          <w:rtl/>
        </w:rPr>
        <w:t xml:space="preserve"> عن </w:t>
      </w:r>
      <w:r w:rsidRPr="000558A4">
        <w:rPr>
          <w:rtl/>
        </w:rPr>
        <w:t xml:space="preserve">ابن عباس </w:t>
      </w:r>
      <w:r>
        <w:rPr>
          <w:rtl/>
        </w:rPr>
        <w:t xml:space="preserve">قال: </w:t>
      </w:r>
      <w:r w:rsidRPr="000558A4">
        <w:rPr>
          <w:rtl/>
        </w:rPr>
        <w:t xml:space="preserve">كان الرجل إذا طلق امرأته ثلاثا قبل أن يدخل بها؛ جعلوها واحدة على عهد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وأبي بكر وصدرا من إمارة عمر، فلما </w:t>
      </w:r>
      <w:r w:rsidRPr="000558A4">
        <w:rPr>
          <w:rtl/>
        </w:rPr>
        <w:lastRenderedPageBreak/>
        <w:t>رأى الناس قد تتابعوا فيها قال: أجيزوهن عليهن</w:t>
      </w:r>
      <w:r w:rsidRPr="00516B9E">
        <w:rPr>
          <w:rStyle w:val="a6"/>
          <w:rtl/>
        </w:rPr>
        <w:t>(</w:t>
      </w:r>
      <w:r w:rsidRPr="00516B9E">
        <w:rPr>
          <w:rStyle w:val="a6"/>
          <w:rtl/>
        </w:rPr>
        <w:footnoteReference w:id="3159"/>
      </w:r>
      <w:r w:rsidRPr="00516B9E">
        <w:rPr>
          <w:rStyle w:val="a6"/>
          <w:rtl/>
        </w:rPr>
        <w:t>)</w:t>
      </w:r>
      <w:r>
        <w:rPr>
          <w:rtl/>
        </w:rPr>
        <w:t>.</w:t>
      </w:r>
    </w:p>
    <w:p w14:paraId="61427FB4" w14:textId="185D84E7" w:rsidR="00B47AE9" w:rsidRDefault="00B47AE9" w:rsidP="001077B4">
      <w:pPr>
        <w:pStyle w:val="aaac"/>
        <w:rPr>
          <w:rtl/>
        </w:rPr>
      </w:pPr>
      <w:r w:rsidRPr="00693DE9">
        <w:rPr>
          <w:b/>
          <w:bCs/>
          <w:color w:val="FF0000"/>
          <w:rtl/>
        </w:rPr>
        <w:t xml:space="preserve">[الحديث: </w:t>
      </w:r>
      <w:r w:rsidR="003F4BB5">
        <w:rPr>
          <w:b/>
          <w:bCs/>
          <w:color w:val="FF0000"/>
          <w:rtl/>
        </w:rPr>
        <w:t>3145</w:t>
      </w:r>
      <w:r w:rsidRPr="00693DE9">
        <w:rPr>
          <w:b/>
          <w:bCs/>
          <w:color w:val="FF0000"/>
          <w:rtl/>
        </w:rPr>
        <w:t>]</w:t>
      </w:r>
      <w:r>
        <w:rPr>
          <w:rtl/>
        </w:rPr>
        <w:t xml:space="preserve"> عن </w:t>
      </w:r>
      <w:r w:rsidRPr="000558A4">
        <w:rPr>
          <w:rtl/>
        </w:rPr>
        <w:t xml:space="preserve">ابن عمر أنه طلق امرأته وهي حائضٌ، فذكر ذلك عمر </w:t>
      </w:r>
      <w:r w:rsidR="0051517B">
        <w:rPr>
          <w:rtl/>
        </w:rPr>
        <w:t>ل</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فتغيظ، فقال: (ليراجعها ثم يمسكها حتى تطهر ثم تحيض فتطهر، وإن بدا له أن يطلقها فليطلقها قبل أن يمسها، فتلك العدة كما أمر </w:t>
      </w:r>
      <w:r w:rsidRPr="004342AB">
        <w:rPr>
          <w:rtl/>
        </w:rPr>
        <w:t>الله</w:t>
      </w:r>
      <w:r w:rsidRPr="000558A4">
        <w:rPr>
          <w:rtl/>
        </w:rPr>
        <w:t xml:space="preserve"> عز وجل)</w:t>
      </w:r>
      <w:r w:rsidRPr="00516B9E">
        <w:rPr>
          <w:rStyle w:val="a6"/>
          <w:rtl/>
        </w:rPr>
        <w:t>(</w:t>
      </w:r>
      <w:r w:rsidRPr="00516B9E">
        <w:rPr>
          <w:rStyle w:val="a6"/>
          <w:rtl/>
        </w:rPr>
        <w:footnoteReference w:id="3160"/>
      </w:r>
      <w:r w:rsidR="0051517B">
        <w:rPr>
          <w:rStyle w:val="a6"/>
          <w:rtl/>
        </w:rPr>
        <w:t>)</w:t>
      </w:r>
    </w:p>
    <w:p w14:paraId="4F2A05AA" w14:textId="2930257F" w:rsidR="00B47AE9" w:rsidRDefault="00B47AE9" w:rsidP="001077B4">
      <w:pPr>
        <w:pStyle w:val="aaac"/>
        <w:rPr>
          <w:rtl/>
        </w:rPr>
      </w:pPr>
      <w:r w:rsidRPr="00693DE9">
        <w:rPr>
          <w:b/>
          <w:bCs/>
          <w:color w:val="FF0000"/>
          <w:rtl/>
        </w:rPr>
        <w:t xml:space="preserve">[الحديث: </w:t>
      </w:r>
      <w:r w:rsidR="003F4BB5">
        <w:rPr>
          <w:b/>
          <w:bCs/>
          <w:color w:val="FF0000"/>
          <w:rtl/>
        </w:rPr>
        <w:t>3146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(كل طلاق جائزٌ، إلا طلاق المعتوه والمغلوب على عقله)</w:t>
      </w:r>
      <w:r w:rsidRPr="00516B9E">
        <w:rPr>
          <w:rStyle w:val="a6"/>
          <w:rtl/>
        </w:rPr>
        <w:t>(</w:t>
      </w:r>
      <w:r w:rsidRPr="00516B9E">
        <w:rPr>
          <w:rStyle w:val="a6"/>
          <w:rtl/>
        </w:rPr>
        <w:footnoteReference w:id="3161"/>
      </w:r>
      <w:r w:rsidR="0051517B">
        <w:rPr>
          <w:rStyle w:val="a6"/>
          <w:rtl/>
        </w:rPr>
        <w:t>)</w:t>
      </w:r>
    </w:p>
    <w:p w14:paraId="65F55FE0" w14:textId="29182E5F" w:rsidR="00B47AE9" w:rsidRDefault="00B47AE9" w:rsidP="001077B4">
      <w:pPr>
        <w:pStyle w:val="aaac"/>
        <w:rPr>
          <w:rtl/>
        </w:rPr>
      </w:pPr>
      <w:r w:rsidRPr="00693DE9">
        <w:rPr>
          <w:b/>
          <w:bCs/>
          <w:color w:val="FF0000"/>
          <w:rtl/>
        </w:rPr>
        <w:t xml:space="preserve">[الحديث: </w:t>
      </w:r>
      <w:r w:rsidR="003F4BB5">
        <w:rPr>
          <w:b/>
          <w:bCs/>
          <w:color w:val="FF0000"/>
          <w:rtl/>
        </w:rPr>
        <w:t>3147</w:t>
      </w:r>
      <w:r>
        <w:rPr>
          <w:b/>
          <w:bCs/>
          <w:color w:val="FF0000"/>
          <w:rtl/>
        </w:rPr>
        <w:t xml:space="preserve">] </w:t>
      </w:r>
      <w:r w:rsidRPr="00A67B5C">
        <w:rPr>
          <w:rtl/>
        </w:rPr>
        <w:t>عن عائشة قالت:</w:t>
      </w:r>
      <w:r w:rsidRPr="000558A4">
        <w:rPr>
          <w:rtl/>
        </w:rPr>
        <w:t xml:space="preserve"> كان الناس والرجل يطلق امرأته ما شاء أن يطلقها، وهي امرأته إذا ارتجعها وهي </w:t>
      </w:r>
      <w:r w:rsidRPr="004342AB">
        <w:rPr>
          <w:rtl/>
        </w:rPr>
        <w:t>في</w:t>
      </w:r>
      <w:r w:rsidRPr="000558A4">
        <w:rPr>
          <w:rtl/>
        </w:rPr>
        <w:t xml:space="preserve"> العدة وإن طلقها مائة مرة أو أكثر، حتى قال رجلٌ لامرأته: و</w:t>
      </w:r>
      <w:r w:rsidRPr="004342AB">
        <w:rPr>
          <w:rtl/>
        </w:rPr>
        <w:t>الله</w:t>
      </w:r>
      <w:r w:rsidRPr="000558A4">
        <w:rPr>
          <w:rtl/>
        </w:rPr>
        <w:t xml:space="preserve"> لا أطلقك فتبيني مني ولا أؤويك أبدا</w:t>
      </w:r>
      <w:r w:rsidR="00467C6E">
        <w:rPr>
          <w:rtl/>
        </w:rPr>
        <w:t>،</w:t>
      </w:r>
      <w:r w:rsidRPr="000558A4">
        <w:rPr>
          <w:rtl/>
        </w:rPr>
        <w:t xml:space="preserve"> قالت: وكيف ذاك؟ قال: أطلقك، فكلما همت عدتك أن تنقضي راجعتك</w:t>
      </w:r>
      <w:r w:rsidR="00467C6E">
        <w:rPr>
          <w:rtl/>
        </w:rPr>
        <w:t>،</w:t>
      </w:r>
      <w:r w:rsidRPr="000558A4">
        <w:rPr>
          <w:rtl/>
        </w:rPr>
        <w:t xml:space="preserve"> فذهبت المرأة حتى دخلت على عائشة فأخبرتها فسكتت حتى جاء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فأخبرته فسكت حتى نزل القرآن: </w:t>
      </w:r>
      <w:r w:rsidRPr="0075577B">
        <w:rPr>
          <w:rtl/>
        </w:rPr>
        <w:t>﴿</w:t>
      </w:r>
      <w:r>
        <w:rPr>
          <w:color w:val="000000"/>
          <w:shd w:val="clear" w:color="auto" w:fill="FFFFFF"/>
          <w:rtl/>
        </w:rPr>
        <w:t>الطَّلَاقُ مَرَّتَانِ</w:t>
      </w:r>
      <w:r w:rsidR="00D86841">
        <w:rPr>
          <w:color w:val="000000"/>
          <w:shd w:val="clear" w:color="auto" w:fill="FFFFFF"/>
          <w:rtl/>
        </w:rPr>
        <w:t xml:space="preserve"> </w:t>
      </w:r>
      <w:r>
        <w:rPr>
          <w:color w:val="000000"/>
          <w:shd w:val="clear" w:color="auto" w:fill="FFFFFF"/>
          <w:rtl/>
        </w:rPr>
        <w:t>فَإِمْسَاكٌ بِمَعْرُوفٍ أَوْ تَسْرِيحٌ بِإِحْسَانٍ</w:t>
      </w:r>
      <w:r w:rsidRPr="0075577B">
        <w:rPr>
          <w:rtl/>
        </w:rPr>
        <w:t xml:space="preserve"> ﴾</w:t>
      </w:r>
      <w:r>
        <w:rPr>
          <w:color w:val="000000"/>
          <w:shd w:val="clear" w:color="auto" w:fill="FFFFFF"/>
          <w:rtl/>
        </w:rPr>
        <w:t xml:space="preserve"> </w:t>
      </w:r>
      <w:r>
        <w:rPr>
          <w:color w:val="804000"/>
          <w:szCs w:val="20"/>
          <w:shd w:val="clear" w:color="auto" w:fill="FFFFFF"/>
          <w:rtl/>
        </w:rPr>
        <w:t>[البقرة: 229]</w:t>
      </w:r>
      <w:r w:rsidRPr="000558A4">
        <w:rPr>
          <w:rtl/>
        </w:rPr>
        <w:t xml:space="preserve"> فاستأنف الناس الطلاق من كان طلق ومن لم يكن طلق</w:t>
      </w:r>
      <w:r w:rsidRPr="00516B9E">
        <w:rPr>
          <w:rStyle w:val="a6"/>
          <w:rtl/>
        </w:rPr>
        <w:t>(</w:t>
      </w:r>
      <w:r w:rsidRPr="00516B9E">
        <w:rPr>
          <w:rStyle w:val="a6"/>
          <w:rtl/>
        </w:rPr>
        <w:footnoteReference w:id="3162"/>
      </w:r>
      <w:r w:rsidRPr="00516B9E">
        <w:rPr>
          <w:rStyle w:val="a6"/>
          <w:rtl/>
        </w:rPr>
        <w:t>)</w:t>
      </w:r>
      <w:r>
        <w:rPr>
          <w:rtl/>
        </w:rPr>
        <w:t>.</w:t>
      </w:r>
    </w:p>
    <w:p w14:paraId="116C145B" w14:textId="67921C9A" w:rsidR="00B47AE9" w:rsidRDefault="00B47AE9" w:rsidP="001077B4">
      <w:pPr>
        <w:pStyle w:val="aaac"/>
        <w:rPr>
          <w:rtl/>
        </w:rPr>
      </w:pPr>
      <w:r w:rsidRPr="00693DE9">
        <w:rPr>
          <w:b/>
          <w:bCs/>
          <w:color w:val="FF0000"/>
          <w:rtl/>
        </w:rPr>
        <w:t xml:space="preserve">[الحديث: </w:t>
      </w:r>
      <w:r w:rsidR="003F4BB5">
        <w:rPr>
          <w:b/>
          <w:bCs/>
          <w:color w:val="FF0000"/>
          <w:rtl/>
        </w:rPr>
        <w:t>3148</w:t>
      </w:r>
      <w:r w:rsidRPr="00693DE9">
        <w:rPr>
          <w:b/>
          <w:bCs/>
          <w:color w:val="FF0000"/>
          <w:rtl/>
        </w:rPr>
        <w:t>]</w:t>
      </w:r>
      <w:r>
        <w:rPr>
          <w:rtl/>
        </w:rPr>
        <w:t xml:space="preserve"> عن </w:t>
      </w:r>
      <w:r w:rsidRPr="000558A4">
        <w:rPr>
          <w:rtl/>
        </w:rPr>
        <w:t xml:space="preserve">ثور بن يزيد الدؤلي: أن الرجل كان يطلق امرأته ثم يراجعها ولا حاجة له بها ولا يريد إمساكها إلا لتطول عليها بذلك العدة ليضارها، فأنزل </w:t>
      </w:r>
      <w:r w:rsidRPr="004342AB">
        <w:rPr>
          <w:rtl/>
        </w:rPr>
        <w:t>الله</w:t>
      </w:r>
      <w:r w:rsidRPr="000558A4">
        <w:rPr>
          <w:rtl/>
        </w:rPr>
        <w:t xml:space="preserve"> تعالى</w:t>
      </w:r>
      <w:r>
        <w:rPr>
          <w:rtl/>
        </w:rPr>
        <w:t xml:space="preserve">: </w:t>
      </w:r>
      <w:r w:rsidRPr="0075577B">
        <w:rPr>
          <w:rtl/>
        </w:rPr>
        <w:t>﴿</w:t>
      </w:r>
      <w:r>
        <w:rPr>
          <w:color w:val="000000"/>
          <w:shd w:val="clear" w:color="auto" w:fill="FFFFFF"/>
          <w:rtl/>
        </w:rPr>
        <w:t>وَلَا تُمْسِكُوهُنَّ ضِرَارًا لِتَعْتَدُوا</w:t>
      </w:r>
      <w:r w:rsidR="00D86841">
        <w:rPr>
          <w:color w:val="000000"/>
          <w:shd w:val="clear" w:color="auto" w:fill="FFFFFF"/>
          <w:rtl/>
        </w:rPr>
        <w:t xml:space="preserve"> </w:t>
      </w:r>
      <w:r>
        <w:rPr>
          <w:color w:val="000000"/>
          <w:shd w:val="clear" w:color="auto" w:fill="FFFFFF"/>
          <w:rtl/>
        </w:rPr>
        <w:t xml:space="preserve">وَمَنْ يَفْعَلْ ذَلِكَ فَقَدْ ظَلَمَ نَفْسَهُ </w:t>
      </w:r>
      <w:r w:rsidRPr="0075577B">
        <w:rPr>
          <w:rtl/>
        </w:rPr>
        <w:t>﴾</w:t>
      </w:r>
      <w:r>
        <w:rPr>
          <w:color w:val="000000"/>
          <w:shd w:val="clear" w:color="auto" w:fill="FFFFFF"/>
          <w:rtl/>
        </w:rPr>
        <w:t xml:space="preserve"> </w:t>
      </w:r>
      <w:r>
        <w:rPr>
          <w:color w:val="804000"/>
          <w:szCs w:val="20"/>
          <w:shd w:val="clear" w:color="auto" w:fill="FFFFFF"/>
          <w:rtl/>
        </w:rPr>
        <w:t>[البقرة: 231]</w:t>
      </w:r>
      <w:r w:rsidRPr="000558A4">
        <w:rPr>
          <w:rtl/>
        </w:rPr>
        <w:t xml:space="preserve"> يعظهم </w:t>
      </w:r>
      <w:r w:rsidRPr="004342AB">
        <w:rPr>
          <w:rtl/>
        </w:rPr>
        <w:t>الله</w:t>
      </w:r>
      <w:r w:rsidRPr="000558A4">
        <w:rPr>
          <w:rtl/>
        </w:rPr>
        <w:t xml:space="preserve"> بذلك</w:t>
      </w:r>
      <w:r w:rsidRPr="00516B9E">
        <w:rPr>
          <w:rStyle w:val="a6"/>
          <w:rtl/>
        </w:rPr>
        <w:t>(</w:t>
      </w:r>
      <w:r w:rsidRPr="00516B9E">
        <w:rPr>
          <w:rStyle w:val="a6"/>
          <w:rtl/>
        </w:rPr>
        <w:footnoteReference w:id="3163"/>
      </w:r>
      <w:r w:rsidRPr="00516B9E">
        <w:rPr>
          <w:rStyle w:val="a6"/>
          <w:rtl/>
        </w:rPr>
        <w:t>)</w:t>
      </w:r>
      <w:r>
        <w:rPr>
          <w:rtl/>
        </w:rPr>
        <w:t>.</w:t>
      </w:r>
    </w:p>
    <w:p w14:paraId="7A55A3D2" w14:textId="61905CC4" w:rsidR="00B47AE9" w:rsidRDefault="00B47AE9" w:rsidP="001077B4">
      <w:pPr>
        <w:pStyle w:val="aaac"/>
        <w:rPr>
          <w:rtl/>
        </w:rPr>
      </w:pPr>
      <w:r w:rsidRPr="00693DE9">
        <w:rPr>
          <w:b/>
          <w:bCs/>
          <w:color w:val="FF0000"/>
          <w:rtl/>
        </w:rPr>
        <w:t xml:space="preserve">[الحديث: </w:t>
      </w:r>
      <w:r w:rsidR="003F4BB5">
        <w:rPr>
          <w:b/>
          <w:bCs/>
          <w:color w:val="FF0000"/>
          <w:rtl/>
        </w:rPr>
        <w:t>3149</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 xml:space="preserve">(لا يحل لا مرأة أن تسأل طلاق أختها </w:t>
      </w:r>
      <w:r w:rsidRPr="000558A4">
        <w:rPr>
          <w:rtl/>
        </w:rPr>
        <w:lastRenderedPageBreak/>
        <w:t>لتستفرغ صحفتها ولتنكح، فإنما لها ما قدر لها)</w:t>
      </w:r>
      <w:r w:rsidRPr="00516B9E">
        <w:rPr>
          <w:rStyle w:val="a6"/>
          <w:rtl/>
        </w:rPr>
        <w:t>(</w:t>
      </w:r>
      <w:r w:rsidRPr="00516B9E">
        <w:rPr>
          <w:rStyle w:val="a6"/>
          <w:rtl/>
        </w:rPr>
        <w:footnoteReference w:id="3164"/>
      </w:r>
      <w:r w:rsidR="0051517B">
        <w:rPr>
          <w:rStyle w:val="a6"/>
          <w:rtl/>
        </w:rPr>
        <w:t>)</w:t>
      </w:r>
    </w:p>
    <w:p w14:paraId="79745207" w14:textId="13724264" w:rsidR="00B47AE9" w:rsidRDefault="00B47AE9" w:rsidP="001077B4">
      <w:pPr>
        <w:pStyle w:val="aaac"/>
        <w:rPr>
          <w:rtl/>
        </w:rPr>
      </w:pPr>
      <w:r w:rsidRPr="00693DE9">
        <w:rPr>
          <w:b/>
          <w:bCs/>
          <w:color w:val="FF0000"/>
          <w:rtl/>
        </w:rPr>
        <w:t xml:space="preserve">[الحديث: </w:t>
      </w:r>
      <w:r w:rsidR="003F4BB5">
        <w:rPr>
          <w:b/>
          <w:bCs/>
          <w:color w:val="FF0000"/>
          <w:rtl/>
        </w:rPr>
        <w:t>3150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(أيما امرأة اختلعت من زوجها من غير ما بأس لم ترح رائحة الجنة)</w:t>
      </w:r>
      <w:r w:rsidRPr="00516B9E">
        <w:rPr>
          <w:rStyle w:val="a6"/>
          <w:rtl/>
        </w:rPr>
        <w:t>(</w:t>
      </w:r>
      <w:r w:rsidRPr="00516B9E">
        <w:rPr>
          <w:rStyle w:val="a6"/>
          <w:rtl/>
        </w:rPr>
        <w:footnoteReference w:id="3165"/>
      </w:r>
      <w:r w:rsidR="0051517B">
        <w:rPr>
          <w:rStyle w:val="a6"/>
          <w:rtl/>
        </w:rPr>
        <w:t>)</w:t>
      </w:r>
    </w:p>
    <w:p w14:paraId="7E7BE128" w14:textId="6EC38893" w:rsidR="00B47AE9" w:rsidRDefault="00B47AE9" w:rsidP="001077B4">
      <w:pPr>
        <w:pStyle w:val="aaac"/>
        <w:rPr>
          <w:rtl/>
        </w:rPr>
      </w:pPr>
      <w:r w:rsidRPr="00693DE9">
        <w:rPr>
          <w:b/>
          <w:bCs/>
          <w:color w:val="FF0000"/>
          <w:rtl/>
        </w:rPr>
        <w:t xml:space="preserve">[الحديث: </w:t>
      </w:r>
      <w:r w:rsidR="003F4BB5">
        <w:rPr>
          <w:b/>
          <w:bCs/>
          <w:color w:val="FF0000"/>
          <w:rtl/>
        </w:rPr>
        <w:t>3151</w:t>
      </w:r>
      <w:r w:rsidRPr="00693DE9">
        <w:rPr>
          <w:b/>
          <w:bCs/>
          <w:color w:val="FF0000"/>
          <w:rtl/>
        </w:rPr>
        <w:t>]</w:t>
      </w:r>
      <w:r>
        <w:rPr>
          <w:rtl/>
        </w:rPr>
        <w:t xml:space="preserve"> عن </w:t>
      </w:r>
      <w:r w:rsidRPr="000558A4">
        <w:rPr>
          <w:rtl/>
        </w:rPr>
        <w:t xml:space="preserve">ابن عباس أن امرأة ثابت بن قيس بن شماس أتت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فقالت له: ما أعتب على ثابت </w:t>
      </w:r>
      <w:r w:rsidRPr="004342AB">
        <w:rPr>
          <w:rtl/>
        </w:rPr>
        <w:t>في</w:t>
      </w:r>
      <w:r w:rsidRPr="000558A4">
        <w:rPr>
          <w:rtl/>
        </w:rPr>
        <w:t xml:space="preserve"> خلق ولا دين، ولكني أكره الكفر </w:t>
      </w:r>
      <w:r w:rsidRPr="004342AB">
        <w:rPr>
          <w:rtl/>
        </w:rPr>
        <w:t>في</w:t>
      </w:r>
      <w:r w:rsidRPr="000558A4">
        <w:rPr>
          <w:rtl/>
        </w:rPr>
        <w:t xml:space="preserve"> الإسلام</w:t>
      </w:r>
      <w:r>
        <w:rPr>
          <w:rtl/>
        </w:rPr>
        <w:t>،</w:t>
      </w:r>
      <w:r w:rsidRPr="000558A4">
        <w:rPr>
          <w:rtl/>
        </w:rPr>
        <w:t xml:space="preserve"> فقال: تردين عليه حديقته؟ قالت:</w:t>
      </w:r>
      <w:r>
        <w:rPr>
          <w:rtl/>
        </w:rPr>
        <w:t xml:space="preserve"> </w:t>
      </w:r>
      <w:r w:rsidRPr="000558A4">
        <w:rPr>
          <w:rtl/>
        </w:rPr>
        <w:t>نعم</w:t>
      </w:r>
      <w:r>
        <w:rPr>
          <w:rtl/>
        </w:rPr>
        <w:t xml:space="preserve">، </w:t>
      </w:r>
      <w:r w:rsidRPr="000558A4">
        <w:rPr>
          <w:rtl/>
        </w:rPr>
        <w:t xml:space="preserve">فقال له </w:t>
      </w:r>
      <w:r w:rsidRPr="000558A4">
        <w:rPr>
          <w:rtl/>
        </w:rPr>
        <w:sym w:font="Abo-thar" w:char="F061"/>
      </w:r>
      <w:r w:rsidRPr="000558A4">
        <w:rPr>
          <w:rtl/>
        </w:rPr>
        <w:t>: (اقبل الحديقة وطلقها تطليقتين)</w:t>
      </w:r>
      <w:r w:rsidRPr="00516B9E">
        <w:rPr>
          <w:rStyle w:val="a6"/>
          <w:rtl/>
        </w:rPr>
        <w:t>(</w:t>
      </w:r>
      <w:r w:rsidRPr="00516B9E">
        <w:rPr>
          <w:rStyle w:val="a6"/>
          <w:rtl/>
        </w:rPr>
        <w:footnoteReference w:id="3166"/>
      </w:r>
      <w:r w:rsidR="0051517B">
        <w:rPr>
          <w:rStyle w:val="a6"/>
          <w:rtl/>
        </w:rPr>
        <w:t>)</w:t>
      </w:r>
    </w:p>
    <w:p w14:paraId="7179BD3B" w14:textId="707FD0F9" w:rsidR="00B47AE9" w:rsidRDefault="00B47AE9" w:rsidP="001077B4">
      <w:pPr>
        <w:pStyle w:val="aaac"/>
        <w:rPr>
          <w:rtl/>
        </w:rPr>
      </w:pPr>
      <w:r w:rsidRPr="00693DE9">
        <w:rPr>
          <w:b/>
          <w:bCs/>
          <w:color w:val="FF0000"/>
          <w:rtl/>
        </w:rPr>
        <w:t xml:space="preserve">[الحديث: </w:t>
      </w:r>
      <w:r w:rsidR="003F4BB5">
        <w:rPr>
          <w:b/>
          <w:bCs/>
          <w:color w:val="FF0000"/>
          <w:rtl/>
        </w:rPr>
        <w:t>3152</w:t>
      </w:r>
      <w:r w:rsidRPr="00693DE9">
        <w:rPr>
          <w:b/>
          <w:bCs/>
          <w:color w:val="FF0000"/>
          <w:rtl/>
        </w:rPr>
        <w:t>]</w:t>
      </w:r>
      <w:r>
        <w:rPr>
          <w:rtl/>
        </w:rPr>
        <w:t xml:space="preserve"> عن </w:t>
      </w:r>
      <w:r w:rsidRPr="000558A4">
        <w:rPr>
          <w:rtl/>
        </w:rPr>
        <w:t xml:space="preserve">ابن عباس: أن رجلا أتى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 إني ظاهرت امرأتي فوقعت عليها قبل أن أكفر</w:t>
      </w:r>
      <w:r w:rsidR="00467C6E">
        <w:rPr>
          <w:rtl/>
        </w:rPr>
        <w:t>،</w:t>
      </w:r>
      <w:r w:rsidRPr="000558A4">
        <w:rPr>
          <w:rtl/>
        </w:rPr>
        <w:t xml:space="preserve"> قال: (وما حملك على ذلك يرحمك </w:t>
      </w:r>
      <w:r w:rsidRPr="004342AB">
        <w:rPr>
          <w:rtl/>
        </w:rPr>
        <w:t>الله</w:t>
      </w:r>
      <w:r w:rsidR="007902E2">
        <w:rPr>
          <w:rtl/>
        </w:rPr>
        <w:t>)، قال</w:t>
      </w:r>
      <w:r w:rsidRPr="000558A4">
        <w:rPr>
          <w:rtl/>
        </w:rPr>
        <w:t xml:space="preserve">: رأيت خلخالها </w:t>
      </w:r>
      <w:r w:rsidRPr="004342AB">
        <w:rPr>
          <w:rtl/>
        </w:rPr>
        <w:t>في</w:t>
      </w:r>
      <w:r w:rsidRPr="000558A4">
        <w:rPr>
          <w:rtl/>
        </w:rPr>
        <w:t xml:space="preserve"> ضوء القمر. قال: (لا تقربها حتى تفعل ما أمرك </w:t>
      </w:r>
      <w:r w:rsidRPr="004342AB">
        <w:rPr>
          <w:rtl/>
        </w:rPr>
        <w:t>الله</w:t>
      </w:r>
      <w:r w:rsidRPr="000558A4">
        <w:rPr>
          <w:rtl/>
        </w:rPr>
        <w:t>)</w:t>
      </w:r>
      <w:r w:rsidRPr="00516B9E">
        <w:rPr>
          <w:rStyle w:val="a6"/>
          <w:rtl/>
        </w:rPr>
        <w:t>(</w:t>
      </w:r>
      <w:r w:rsidRPr="00516B9E">
        <w:rPr>
          <w:rStyle w:val="a6"/>
          <w:rtl/>
        </w:rPr>
        <w:footnoteReference w:id="3167"/>
      </w:r>
      <w:r w:rsidR="0051517B">
        <w:rPr>
          <w:rStyle w:val="a6"/>
          <w:rtl/>
        </w:rPr>
        <w:t>)</w:t>
      </w:r>
    </w:p>
    <w:p w14:paraId="665D6A75" w14:textId="531DFD40" w:rsidR="00B47AE9" w:rsidRDefault="00B47AE9" w:rsidP="001077B4">
      <w:pPr>
        <w:pStyle w:val="aaac"/>
        <w:rPr>
          <w:rtl/>
        </w:rPr>
      </w:pPr>
      <w:r w:rsidRPr="00693DE9">
        <w:rPr>
          <w:b/>
          <w:bCs/>
          <w:color w:val="FF0000"/>
          <w:rtl/>
        </w:rPr>
        <w:t xml:space="preserve">[الحديث: </w:t>
      </w:r>
      <w:r w:rsidR="003F4BB5">
        <w:rPr>
          <w:b/>
          <w:bCs/>
          <w:color w:val="FF0000"/>
          <w:rtl/>
        </w:rPr>
        <w:t>3153</w:t>
      </w:r>
      <w:r w:rsidRPr="00693DE9">
        <w:rPr>
          <w:b/>
          <w:bCs/>
          <w:color w:val="FF0000"/>
          <w:rtl/>
        </w:rPr>
        <w:t>]</w:t>
      </w:r>
      <w:r>
        <w:rPr>
          <w:rtl/>
        </w:rPr>
        <w:t xml:space="preserve"> عن </w:t>
      </w:r>
      <w:r w:rsidRPr="000558A4">
        <w:rPr>
          <w:rtl/>
        </w:rPr>
        <w:t>أب</w:t>
      </w:r>
      <w:r>
        <w:rPr>
          <w:rtl/>
        </w:rPr>
        <w:t>ي</w:t>
      </w:r>
      <w:r w:rsidRPr="000558A4">
        <w:rPr>
          <w:rtl/>
        </w:rPr>
        <w:t xml:space="preserve"> أمامة الهجيمي: أن رسول </w:t>
      </w:r>
      <w:r w:rsidRPr="004342AB">
        <w:rPr>
          <w:rtl/>
        </w:rPr>
        <w:t>الله</w:t>
      </w:r>
      <w:r w:rsidRPr="000558A4">
        <w:rPr>
          <w:rtl/>
        </w:rPr>
        <w:t xml:space="preserve"> </w:t>
      </w:r>
      <w:r w:rsidRPr="000558A4">
        <w:rPr>
          <w:rtl/>
        </w:rPr>
        <w:sym w:font="Abo-thar" w:char="F061"/>
      </w:r>
      <w:r w:rsidRPr="000558A4">
        <w:rPr>
          <w:rtl/>
        </w:rPr>
        <w:t xml:space="preserve"> سمع رجلا يقول لامرأته: يا أخية</w:t>
      </w:r>
      <w:r w:rsidR="00467C6E">
        <w:rPr>
          <w:rtl/>
        </w:rPr>
        <w:t>،</w:t>
      </w:r>
      <w:r w:rsidRPr="000558A4">
        <w:rPr>
          <w:rtl/>
        </w:rPr>
        <w:t xml:space="preserve"> فكره ذلك ونهى عنه</w:t>
      </w:r>
      <w:r w:rsidRPr="00516B9E">
        <w:rPr>
          <w:rStyle w:val="a6"/>
          <w:rtl/>
        </w:rPr>
        <w:t>(</w:t>
      </w:r>
      <w:r w:rsidRPr="00516B9E">
        <w:rPr>
          <w:rStyle w:val="a6"/>
          <w:rtl/>
        </w:rPr>
        <w:footnoteReference w:id="3168"/>
      </w:r>
      <w:r w:rsidRPr="00516B9E">
        <w:rPr>
          <w:rStyle w:val="a6"/>
          <w:rtl/>
        </w:rPr>
        <w:t>)</w:t>
      </w:r>
      <w:r>
        <w:rPr>
          <w:rtl/>
        </w:rPr>
        <w:t>.</w:t>
      </w:r>
    </w:p>
    <w:p w14:paraId="28C9E53E" w14:textId="70C4F0DA" w:rsidR="00B47AE9" w:rsidRDefault="00B47AE9" w:rsidP="001077B4">
      <w:pPr>
        <w:pStyle w:val="aaac"/>
        <w:rPr>
          <w:rtl/>
        </w:rPr>
      </w:pPr>
      <w:r w:rsidRPr="00693DE9">
        <w:rPr>
          <w:b/>
          <w:bCs/>
          <w:color w:val="FF0000"/>
          <w:rtl/>
        </w:rPr>
        <w:t xml:space="preserve">[الحديث: </w:t>
      </w:r>
      <w:r w:rsidR="003F4BB5">
        <w:rPr>
          <w:b/>
          <w:bCs/>
          <w:color w:val="FF0000"/>
          <w:rtl/>
        </w:rPr>
        <w:t>3154</w:t>
      </w:r>
      <w:r w:rsidRPr="00693DE9">
        <w:rPr>
          <w:b/>
          <w:bCs/>
          <w:color w:val="FF0000"/>
          <w:rtl/>
        </w:rPr>
        <w:t>]</w:t>
      </w:r>
      <w:r>
        <w:rPr>
          <w:rtl/>
        </w:rPr>
        <w:t xml:space="preserve"> عن </w:t>
      </w:r>
      <w:r w:rsidRPr="000558A4">
        <w:rPr>
          <w:rtl/>
        </w:rPr>
        <w:t xml:space="preserve">خويلة بنت مالك بن ثعلبة قالت: ظاهر مني زوجي أوس بن الصامت، فجئت رسول </w:t>
      </w:r>
      <w:r w:rsidRPr="004342AB">
        <w:rPr>
          <w:rtl/>
        </w:rPr>
        <w:t>الله</w:t>
      </w:r>
      <w:r w:rsidRPr="000558A4">
        <w:rPr>
          <w:rtl/>
        </w:rPr>
        <w:t xml:space="preserve"> </w:t>
      </w:r>
      <w:r w:rsidRPr="000558A4">
        <w:rPr>
          <w:rtl/>
        </w:rPr>
        <w:sym w:font="Abo-thar" w:char="F061"/>
      </w:r>
      <w:r w:rsidRPr="000558A4">
        <w:rPr>
          <w:rtl/>
        </w:rPr>
        <w:t xml:space="preserve"> أشكو إليه ويجادلني فيه، ويقول: (اتقي </w:t>
      </w:r>
      <w:r w:rsidRPr="004342AB">
        <w:rPr>
          <w:rtl/>
        </w:rPr>
        <w:t>الله</w:t>
      </w:r>
      <w:r w:rsidRPr="000558A4">
        <w:rPr>
          <w:rtl/>
        </w:rPr>
        <w:t xml:space="preserve"> فإنه ابن عمك</w:t>
      </w:r>
      <w:r w:rsidR="00800D73">
        <w:rPr>
          <w:rtl/>
        </w:rPr>
        <w:t>)، ف</w:t>
      </w:r>
      <w:r w:rsidRPr="000558A4">
        <w:rPr>
          <w:rtl/>
        </w:rPr>
        <w:t xml:space="preserve">ما برحت حتى نزل القرآن: </w:t>
      </w:r>
      <w:r w:rsidRPr="0075577B">
        <w:rPr>
          <w:rtl/>
        </w:rPr>
        <w:t>﴿</w:t>
      </w:r>
      <w:r>
        <w:rPr>
          <w:color w:val="000000"/>
          <w:shd w:val="clear" w:color="auto" w:fill="FFFFFF"/>
          <w:rtl/>
        </w:rPr>
        <w:t xml:space="preserve">قَدْ سَمِعَ </w:t>
      </w:r>
      <w:r w:rsidR="004342AB" w:rsidRPr="004342AB">
        <w:rPr>
          <w:color w:val="000000"/>
          <w:shd w:val="clear" w:color="auto" w:fill="FFFFFF"/>
          <w:rtl/>
        </w:rPr>
        <w:t>الله</w:t>
      </w:r>
      <w:r>
        <w:rPr>
          <w:color w:val="000000"/>
          <w:shd w:val="clear" w:color="auto" w:fill="FFFFFF"/>
          <w:rtl/>
        </w:rPr>
        <w:t xml:space="preserve"> قَوْلَ </w:t>
      </w:r>
      <w:r w:rsidR="004342AB" w:rsidRPr="005B45C9">
        <w:rPr>
          <w:color w:val="000000"/>
          <w:shd w:val="clear" w:color="auto" w:fill="FFFFFF"/>
          <w:rtl/>
        </w:rPr>
        <w:t>التي</w:t>
      </w:r>
      <w:r>
        <w:rPr>
          <w:color w:val="000000"/>
          <w:shd w:val="clear" w:color="auto" w:fill="FFFFFF"/>
          <w:rtl/>
        </w:rPr>
        <w:t xml:space="preserve"> تُجَادِلُكَ </w:t>
      </w:r>
      <w:r w:rsidRPr="004342AB">
        <w:rPr>
          <w:color w:val="000000"/>
          <w:shd w:val="clear" w:color="auto" w:fill="FFFFFF"/>
          <w:rtl/>
        </w:rPr>
        <w:t>فِي</w:t>
      </w:r>
      <w:r>
        <w:rPr>
          <w:color w:val="000000"/>
          <w:shd w:val="clear" w:color="auto" w:fill="FFFFFF"/>
          <w:rtl/>
        </w:rPr>
        <w:t xml:space="preserve"> زَوْجِهَا وَتَشْتَكِي إِلَى </w:t>
      </w:r>
      <w:r w:rsidR="004342AB" w:rsidRPr="004342AB">
        <w:rPr>
          <w:color w:val="000000"/>
          <w:shd w:val="clear" w:color="auto" w:fill="FFFFFF"/>
          <w:rtl/>
        </w:rPr>
        <w:t>الله</w:t>
      </w:r>
      <w:r>
        <w:rPr>
          <w:color w:val="000000"/>
          <w:shd w:val="clear" w:color="auto" w:fill="FFFFFF"/>
          <w:rtl/>
        </w:rPr>
        <w:t xml:space="preserve"> وَ</w:t>
      </w:r>
      <w:r w:rsidRPr="004342AB">
        <w:rPr>
          <w:color w:val="000000"/>
          <w:shd w:val="clear" w:color="auto" w:fill="FFFFFF"/>
          <w:rtl/>
        </w:rPr>
        <w:t>اللَّهُ</w:t>
      </w:r>
      <w:r>
        <w:rPr>
          <w:color w:val="000000"/>
          <w:shd w:val="clear" w:color="auto" w:fill="FFFFFF"/>
          <w:rtl/>
        </w:rPr>
        <w:t xml:space="preserve"> يَسْمَعُ تَحَاوُرَكُمَا</w:t>
      </w:r>
      <w:r w:rsidR="00D86841">
        <w:rPr>
          <w:color w:val="000000"/>
          <w:shd w:val="clear" w:color="auto" w:fill="FFFFFF"/>
          <w:rtl/>
        </w:rPr>
        <w:t xml:space="preserve"> </w:t>
      </w:r>
      <w:r>
        <w:rPr>
          <w:color w:val="000000"/>
          <w:shd w:val="clear" w:color="auto" w:fill="FFFFFF"/>
          <w:rtl/>
        </w:rPr>
        <w:t xml:space="preserve">إِنَّ </w:t>
      </w:r>
      <w:r w:rsidR="004342AB" w:rsidRPr="004342AB">
        <w:rPr>
          <w:color w:val="000000"/>
          <w:shd w:val="clear" w:color="auto" w:fill="FFFFFF"/>
          <w:rtl/>
        </w:rPr>
        <w:t>الله</w:t>
      </w:r>
      <w:r>
        <w:rPr>
          <w:color w:val="000000"/>
          <w:shd w:val="clear" w:color="auto" w:fill="FFFFFF"/>
          <w:rtl/>
        </w:rPr>
        <w:t xml:space="preserve"> سَمِيعٌ </w:t>
      </w:r>
      <w:r w:rsidRPr="0075577B">
        <w:rPr>
          <w:rtl/>
        </w:rPr>
        <w:t>بَصِيرٌ﴾</w:t>
      </w:r>
      <w:r>
        <w:rPr>
          <w:color w:val="000000"/>
          <w:shd w:val="clear" w:color="auto" w:fill="FFFFFF"/>
          <w:rtl/>
        </w:rPr>
        <w:t xml:space="preserve"> </w:t>
      </w:r>
      <w:r>
        <w:rPr>
          <w:color w:val="804000"/>
          <w:szCs w:val="20"/>
          <w:shd w:val="clear" w:color="auto" w:fill="FFFFFF"/>
          <w:rtl/>
        </w:rPr>
        <w:t>[المجادلة: 1]</w:t>
      </w:r>
      <w:r w:rsidRPr="000558A4">
        <w:rPr>
          <w:rtl/>
        </w:rPr>
        <w:t xml:space="preserve"> إلى الفرض، قال: (يعتق رقبة</w:t>
      </w:r>
      <w:r w:rsidR="007902E2">
        <w:rPr>
          <w:rtl/>
        </w:rPr>
        <w:t>)، ق</w:t>
      </w:r>
      <w:r w:rsidRPr="000558A4">
        <w:rPr>
          <w:rtl/>
        </w:rPr>
        <w:t>لت: لا يجد. قال: (فيصوم شهرين متتابعين</w:t>
      </w:r>
      <w:r w:rsidR="007902E2">
        <w:rPr>
          <w:rtl/>
        </w:rPr>
        <w:t>)، ق</w:t>
      </w:r>
      <w:r w:rsidRPr="000558A4">
        <w:rPr>
          <w:rtl/>
        </w:rPr>
        <w:t xml:space="preserve">لت: يا رسول </w:t>
      </w:r>
      <w:r w:rsidRPr="004342AB">
        <w:rPr>
          <w:rtl/>
        </w:rPr>
        <w:t>الله</w:t>
      </w:r>
      <w:r w:rsidRPr="000558A4">
        <w:rPr>
          <w:rtl/>
        </w:rPr>
        <w:t xml:space="preserve"> إنه شيخٌ كبيرٌ ما به من صيام. قال: (فليطعم ستين مسكينا</w:t>
      </w:r>
      <w:r w:rsidR="007902E2">
        <w:rPr>
          <w:rtl/>
        </w:rPr>
        <w:t>)، ق</w:t>
      </w:r>
      <w:r w:rsidRPr="000558A4">
        <w:rPr>
          <w:rtl/>
        </w:rPr>
        <w:t xml:space="preserve">لت: ما عنده شيء يتصدق به. قالت: فأتي ساعتئذ بعرق من تمر، قلت: يا رسول </w:t>
      </w:r>
      <w:r w:rsidRPr="004342AB">
        <w:rPr>
          <w:rtl/>
        </w:rPr>
        <w:t>الله</w:t>
      </w:r>
      <w:r w:rsidRPr="000558A4">
        <w:rPr>
          <w:rtl/>
        </w:rPr>
        <w:t xml:space="preserve">، فإني أعينه بعرق آخر. قال: (أحسنت، اذهبي فأطعمي </w:t>
      </w:r>
      <w:r w:rsidRPr="000558A4">
        <w:rPr>
          <w:rtl/>
        </w:rPr>
        <w:lastRenderedPageBreak/>
        <w:t>بهما عنه ستين مسكينا، وارجعي إلى ابن عمك</w:t>
      </w:r>
      <w:r w:rsidR="007902E2">
        <w:rPr>
          <w:rtl/>
        </w:rPr>
        <w:t>)، قال</w:t>
      </w:r>
      <w:r w:rsidRPr="000558A4">
        <w:rPr>
          <w:rtl/>
        </w:rPr>
        <w:t>: والعرق ستون صاعا</w:t>
      </w:r>
      <w:r w:rsidRPr="00516B9E">
        <w:rPr>
          <w:rStyle w:val="a6"/>
          <w:rtl/>
        </w:rPr>
        <w:t>(</w:t>
      </w:r>
      <w:r w:rsidRPr="00516B9E">
        <w:rPr>
          <w:rStyle w:val="a6"/>
          <w:rtl/>
        </w:rPr>
        <w:footnoteReference w:id="3169"/>
      </w:r>
      <w:r w:rsidRPr="00516B9E">
        <w:rPr>
          <w:rStyle w:val="a6"/>
          <w:rtl/>
        </w:rPr>
        <w:t>)</w:t>
      </w:r>
      <w:r>
        <w:rPr>
          <w:rtl/>
        </w:rPr>
        <w:t>.</w:t>
      </w:r>
    </w:p>
    <w:p w14:paraId="406C37AD" w14:textId="401F7E3C" w:rsidR="00B47AE9" w:rsidRDefault="00B47AE9" w:rsidP="002A1A11">
      <w:pPr>
        <w:pStyle w:val="aaac"/>
        <w:rPr>
          <w:rtl/>
        </w:rPr>
      </w:pPr>
      <w:r w:rsidRPr="00693DE9">
        <w:rPr>
          <w:b/>
          <w:bCs/>
          <w:color w:val="FF0000"/>
          <w:rtl/>
        </w:rPr>
        <w:t xml:space="preserve">[الحديث: </w:t>
      </w:r>
      <w:r w:rsidR="003F4BB5">
        <w:rPr>
          <w:b/>
          <w:bCs/>
          <w:color w:val="FF0000"/>
          <w:rtl/>
        </w:rPr>
        <w:t>3155</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(لا يحل لامرأة تؤمن ب</w:t>
      </w:r>
      <w:r w:rsidRPr="004342AB">
        <w:rPr>
          <w:rtl/>
        </w:rPr>
        <w:t>الله</w:t>
      </w:r>
      <w:r w:rsidRPr="000558A4">
        <w:rPr>
          <w:rtl/>
        </w:rPr>
        <w:t xml:space="preserve"> واليوم الآخر تحد على ميت فوق ثلاث، إلا على زوج </w:t>
      </w:r>
      <w:r w:rsidR="004342AB" w:rsidRPr="005B45C9">
        <w:rPr>
          <w:rtl/>
        </w:rPr>
        <w:t>أربعة</w:t>
      </w:r>
      <w:r w:rsidRPr="000558A4">
        <w:rPr>
          <w:rtl/>
        </w:rPr>
        <w:t xml:space="preserve"> أشهر وعشرا</w:t>
      </w:r>
      <w:r w:rsidR="0051517B">
        <w:rPr>
          <w:rtl/>
        </w:rPr>
        <w:t>)</w:t>
      </w:r>
      <w:r w:rsidRPr="00516B9E">
        <w:rPr>
          <w:rStyle w:val="a6"/>
          <w:rtl/>
        </w:rPr>
        <w:t>(</w:t>
      </w:r>
      <w:r w:rsidRPr="00516B9E">
        <w:rPr>
          <w:rStyle w:val="a6"/>
          <w:rtl/>
        </w:rPr>
        <w:footnoteReference w:id="3170"/>
      </w:r>
      <w:r w:rsidR="0051517B">
        <w:rPr>
          <w:rStyle w:val="a6"/>
          <w:rtl/>
        </w:rPr>
        <w:t>)</w:t>
      </w:r>
    </w:p>
    <w:p w14:paraId="12A0C549" w14:textId="4B901E72" w:rsidR="00B47AE9" w:rsidRDefault="00B47AE9" w:rsidP="002A1A11">
      <w:pPr>
        <w:pStyle w:val="aaac"/>
        <w:rPr>
          <w:rtl/>
        </w:rPr>
      </w:pPr>
      <w:r w:rsidRPr="00693DE9">
        <w:rPr>
          <w:b/>
          <w:bCs/>
          <w:color w:val="FF0000"/>
          <w:rtl/>
        </w:rPr>
        <w:t xml:space="preserve">[الحديث: </w:t>
      </w:r>
      <w:r w:rsidR="003F4BB5">
        <w:rPr>
          <w:b/>
          <w:bCs/>
          <w:color w:val="FF0000"/>
          <w:rtl/>
        </w:rPr>
        <w:t>3156</w:t>
      </w:r>
      <w:r w:rsidRPr="00693DE9">
        <w:rPr>
          <w:b/>
          <w:bCs/>
          <w:color w:val="FF0000"/>
          <w:rtl/>
        </w:rPr>
        <w:t>]</w:t>
      </w:r>
      <w:r>
        <w:rPr>
          <w:rtl/>
        </w:rPr>
        <w:t xml:space="preserve"> عن </w:t>
      </w:r>
      <w:r w:rsidRPr="000558A4">
        <w:rPr>
          <w:rtl/>
        </w:rPr>
        <w:t>أم عطية</w:t>
      </w:r>
      <w:r>
        <w:rPr>
          <w:rtl/>
        </w:rPr>
        <w:t xml:space="preserve"> قالت</w:t>
      </w:r>
      <w:r w:rsidRPr="000558A4">
        <w:rPr>
          <w:rtl/>
        </w:rPr>
        <w:t xml:space="preserve">: كنا ننهى أن نحد على ميت فوق ثلاثة، إلا على زوج </w:t>
      </w:r>
      <w:r w:rsidR="004342AB" w:rsidRPr="005B45C9">
        <w:rPr>
          <w:rtl/>
        </w:rPr>
        <w:t>أربعة</w:t>
      </w:r>
      <w:r w:rsidRPr="000558A4">
        <w:rPr>
          <w:rtl/>
        </w:rPr>
        <w:t xml:space="preserve"> أشهر وعشرا، ولا نكتحل، ولا نتطيب، ولا نلبس ثوبا مصبوغا إلا ثوب عصب، وقد رخص لنا عند الطهر إذا اغتسلت إحدانا من محيضها </w:t>
      </w:r>
      <w:r w:rsidRPr="004342AB">
        <w:rPr>
          <w:rtl/>
        </w:rPr>
        <w:t>في</w:t>
      </w:r>
      <w:r w:rsidRPr="000558A4">
        <w:rPr>
          <w:rtl/>
        </w:rPr>
        <w:t xml:space="preserve"> نبذة من كست أظفار، وكنا ننهى عن اتباع الجنائز</w:t>
      </w:r>
      <w:r w:rsidRPr="00516B9E">
        <w:rPr>
          <w:rStyle w:val="a6"/>
          <w:rtl/>
        </w:rPr>
        <w:t>(</w:t>
      </w:r>
      <w:r w:rsidRPr="00516B9E">
        <w:rPr>
          <w:rStyle w:val="a6"/>
          <w:rtl/>
        </w:rPr>
        <w:footnoteReference w:id="3171"/>
      </w:r>
      <w:r w:rsidRPr="00516B9E">
        <w:rPr>
          <w:rStyle w:val="a6"/>
          <w:rtl/>
        </w:rPr>
        <w:t>)</w:t>
      </w:r>
      <w:r>
        <w:rPr>
          <w:rtl/>
        </w:rPr>
        <w:t>.</w:t>
      </w:r>
    </w:p>
    <w:p w14:paraId="3CBD4867" w14:textId="03958697" w:rsidR="00B47AE9" w:rsidRDefault="00B47AE9" w:rsidP="002A1A11">
      <w:pPr>
        <w:pStyle w:val="aaac"/>
        <w:rPr>
          <w:rtl/>
        </w:rPr>
      </w:pPr>
      <w:r w:rsidRPr="00693DE9">
        <w:rPr>
          <w:b/>
          <w:bCs/>
          <w:color w:val="FF0000"/>
          <w:rtl/>
        </w:rPr>
        <w:t xml:space="preserve">[الحديث: </w:t>
      </w:r>
      <w:r w:rsidR="003F4BB5">
        <w:rPr>
          <w:b/>
          <w:bCs/>
          <w:color w:val="FF0000"/>
          <w:rtl/>
        </w:rPr>
        <w:t>3157</w:t>
      </w:r>
      <w:r w:rsidRPr="00693DE9">
        <w:rPr>
          <w:b/>
          <w:bCs/>
          <w:color w:val="FF0000"/>
          <w:rtl/>
        </w:rPr>
        <w:t>]</w:t>
      </w:r>
      <w:r>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0558A4">
        <w:rPr>
          <w:rtl/>
        </w:rPr>
        <w:t>(لا تلبس المتوفى عنها زوجها المعصفر من الثياب، ولا الممشقة، ولا الحلي، ولا تختضب، ولا تكتحل)</w:t>
      </w:r>
      <w:r w:rsidRPr="00516B9E">
        <w:rPr>
          <w:rStyle w:val="a6"/>
          <w:rtl/>
        </w:rPr>
        <w:t>(</w:t>
      </w:r>
      <w:r w:rsidRPr="00516B9E">
        <w:rPr>
          <w:rStyle w:val="a6"/>
          <w:rtl/>
        </w:rPr>
        <w:footnoteReference w:id="3172"/>
      </w:r>
      <w:r w:rsidR="0051517B">
        <w:rPr>
          <w:rStyle w:val="a6"/>
          <w:rtl/>
        </w:rPr>
        <w:t>)</w:t>
      </w:r>
    </w:p>
    <w:p w14:paraId="448F6AD0" w14:textId="63598CF2" w:rsidR="00B47AE9" w:rsidRDefault="00B47AE9" w:rsidP="002A1A11">
      <w:pPr>
        <w:pStyle w:val="aaac"/>
        <w:rPr>
          <w:rtl/>
        </w:rPr>
      </w:pPr>
      <w:r w:rsidRPr="00693DE9">
        <w:rPr>
          <w:b/>
          <w:bCs/>
          <w:color w:val="FF0000"/>
          <w:rtl/>
        </w:rPr>
        <w:t xml:space="preserve">[الحديث: </w:t>
      </w:r>
      <w:r w:rsidR="003F4BB5">
        <w:rPr>
          <w:b/>
          <w:bCs/>
          <w:color w:val="FF0000"/>
          <w:rtl/>
        </w:rPr>
        <w:t>3158</w:t>
      </w:r>
      <w:r>
        <w:rPr>
          <w:b/>
          <w:bCs/>
          <w:color w:val="FF0000"/>
          <w:rtl/>
        </w:rPr>
        <w:t xml:space="preserve">] </w:t>
      </w:r>
      <w:r w:rsidRPr="00944576">
        <w:rPr>
          <w:rtl/>
        </w:rPr>
        <w:t>عن أبي هريرة قال:</w:t>
      </w:r>
      <w:r w:rsidRPr="000558A4">
        <w:rPr>
          <w:rtl/>
        </w:rPr>
        <w:t xml:space="preserve"> أتت امرأة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فقالت: يا رسول </w:t>
      </w:r>
      <w:r w:rsidRPr="004342AB">
        <w:rPr>
          <w:rtl/>
        </w:rPr>
        <w:t>الله</w:t>
      </w:r>
      <w:r w:rsidRPr="000558A4">
        <w:rPr>
          <w:rtl/>
        </w:rPr>
        <w:t xml:space="preserve"> إن زوجي يريد أن يذهب بابني، وقد نفعني وسقاني من عذب الماء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(استهما عليه</w:t>
      </w:r>
      <w:r w:rsidR="007902E2">
        <w:rPr>
          <w:rtl/>
        </w:rPr>
        <w:t>)، فقال</w:t>
      </w:r>
      <w:r w:rsidRPr="000558A4">
        <w:rPr>
          <w:rtl/>
        </w:rPr>
        <w:t xml:space="preserve"> زوجها: من يحاقني </w:t>
      </w:r>
      <w:r w:rsidRPr="004342AB">
        <w:rPr>
          <w:rtl/>
        </w:rPr>
        <w:t>في</w:t>
      </w:r>
      <w:r w:rsidRPr="000558A4">
        <w:rPr>
          <w:rtl/>
        </w:rPr>
        <w:t xml:space="preserve"> ولدي؟ ف</w:t>
      </w:r>
      <w:r w:rsidR="0051517B" w:rsidRPr="000558A4">
        <w:rPr>
          <w:rtl/>
        </w:rPr>
        <w:t>قال</w:t>
      </w:r>
      <w:r w:rsidR="0051517B">
        <w:rPr>
          <w:rtl/>
        </w:rPr>
        <w:t xml:space="preserve"> رسول </w:t>
      </w:r>
      <w:r w:rsidR="0051517B" w:rsidRPr="004342AB">
        <w:rPr>
          <w:rtl/>
        </w:rPr>
        <w:t>الله</w:t>
      </w:r>
      <w:r w:rsidR="0051517B" w:rsidRPr="000558A4">
        <w:rPr>
          <w:rtl/>
        </w:rPr>
        <w:t xml:space="preserve"> </w:t>
      </w:r>
      <w:r w:rsidR="0051517B" w:rsidRPr="000558A4">
        <w:rPr>
          <w:rtl/>
        </w:rPr>
        <w:sym w:font="Abo-thar" w:char="F061"/>
      </w:r>
      <w:r w:rsidRPr="000558A4">
        <w:rPr>
          <w:rtl/>
        </w:rPr>
        <w:t>: (هذا أبوك وهذه أمك، فخذ بيد أيهما شئت</w:t>
      </w:r>
      <w:r w:rsidR="00800D73">
        <w:rPr>
          <w:rtl/>
        </w:rPr>
        <w:t>)، ف</w:t>
      </w:r>
      <w:r w:rsidRPr="000558A4">
        <w:rPr>
          <w:rtl/>
        </w:rPr>
        <w:t>أخذ بيد أمه فانطلقت به</w:t>
      </w:r>
      <w:r w:rsidRPr="00516B9E">
        <w:rPr>
          <w:rStyle w:val="a6"/>
          <w:rtl/>
        </w:rPr>
        <w:t>(</w:t>
      </w:r>
      <w:r w:rsidRPr="00516B9E">
        <w:rPr>
          <w:rStyle w:val="a6"/>
          <w:rtl/>
        </w:rPr>
        <w:footnoteReference w:id="3173"/>
      </w:r>
      <w:r w:rsidRPr="00516B9E">
        <w:rPr>
          <w:rStyle w:val="a6"/>
          <w:rtl/>
        </w:rPr>
        <w:t>)</w:t>
      </w:r>
      <w:r>
        <w:rPr>
          <w:rtl/>
        </w:rPr>
        <w:t>.</w:t>
      </w:r>
    </w:p>
    <w:p w14:paraId="4D018DC5" w14:textId="5BA9085D" w:rsidR="00B47AE9" w:rsidRDefault="00B47AE9" w:rsidP="002A1A11">
      <w:pPr>
        <w:pStyle w:val="aaac"/>
        <w:rPr>
          <w:rtl/>
        </w:rPr>
      </w:pPr>
      <w:r w:rsidRPr="00693DE9">
        <w:rPr>
          <w:b/>
          <w:bCs/>
          <w:color w:val="FF0000"/>
          <w:rtl/>
        </w:rPr>
        <w:t xml:space="preserve">[الحديث: </w:t>
      </w:r>
      <w:r w:rsidR="003F4BB5">
        <w:rPr>
          <w:b/>
          <w:bCs/>
          <w:color w:val="FF0000"/>
          <w:rtl/>
        </w:rPr>
        <w:t>3159</w:t>
      </w:r>
      <w:r w:rsidRPr="00693DE9">
        <w:rPr>
          <w:b/>
          <w:bCs/>
          <w:color w:val="FF0000"/>
          <w:rtl/>
        </w:rPr>
        <w:t>]</w:t>
      </w:r>
      <w:r>
        <w:rPr>
          <w:rtl/>
        </w:rPr>
        <w:t xml:space="preserve"> عن </w:t>
      </w:r>
      <w:r w:rsidRPr="000558A4">
        <w:rPr>
          <w:rtl/>
        </w:rPr>
        <w:t xml:space="preserve">عمرو بن شعيب، عن أبيه، عن جده: أن امرأة أتت </w:t>
      </w:r>
      <w:r w:rsidR="0051517B" w:rsidRPr="000558A4">
        <w:rPr>
          <w:rtl/>
        </w:rPr>
        <w:t xml:space="preserve">رسول </w:t>
      </w:r>
      <w:r w:rsidR="0051517B" w:rsidRPr="004342AB">
        <w:rPr>
          <w:rtl/>
        </w:rPr>
        <w:t>الله</w:t>
      </w:r>
      <w:r w:rsidR="0051517B" w:rsidRPr="000558A4">
        <w:rPr>
          <w:rtl/>
        </w:rPr>
        <w:t xml:space="preserve"> </w:t>
      </w:r>
      <w:r w:rsidR="0051517B" w:rsidRPr="000558A4">
        <w:rPr>
          <w:rtl/>
        </w:rPr>
        <w:sym w:font="Abo-thar" w:char="F061"/>
      </w:r>
      <w:r w:rsidRPr="000558A4">
        <w:rPr>
          <w:rtl/>
        </w:rPr>
        <w:t xml:space="preserve"> فقالت: إن ابني هذا كان بطني له وعاء، وثديي له سقاء، وحجري له حواء، وإن أباه طلقني وأراد أن ينتزعه مني. فقال: </w:t>
      </w:r>
      <w:r w:rsidRPr="000558A4">
        <w:rPr>
          <w:rtl/>
        </w:rPr>
        <w:sym w:font="Abo-thar" w:char="F061"/>
      </w:r>
      <w:r w:rsidRPr="000558A4">
        <w:rPr>
          <w:rtl/>
        </w:rPr>
        <w:t xml:space="preserve"> (أنت أحق به ما لم تنكحي</w:t>
      </w:r>
      <w:r w:rsidR="0051517B">
        <w:rPr>
          <w:rtl/>
        </w:rPr>
        <w:t>)</w:t>
      </w:r>
      <w:r w:rsidRPr="00516B9E">
        <w:rPr>
          <w:rStyle w:val="a6"/>
          <w:rtl/>
        </w:rPr>
        <w:t>(</w:t>
      </w:r>
      <w:r w:rsidRPr="00516B9E">
        <w:rPr>
          <w:rStyle w:val="a6"/>
          <w:rtl/>
        </w:rPr>
        <w:footnoteReference w:id="3174"/>
      </w:r>
      <w:r w:rsidR="0051517B">
        <w:rPr>
          <w:rStyle w:val="a6"/>
          <w:rtl/>
        </w:rPr>
        <w:t>)</w:t>
      </w:r>
    </w:p>
    <w:p w14:paraId="7E0603D7" w14:textId="22093822" w:rsidR="00B47AE9" w:rsidRDefault="00B47AE9" w:rsidP="00D915D5">
      <w:pPr>
        <w:pStyle w:val="aaa5"/>
        <w:rPr>
          <w:rtl/>
          <w:lang w:val="fr-FR" w:eastAsia="fr-FR"/>
        </w:rPr>
      </w:pPr>
      <w:bookmarkStart w:id="489" w:name="_Toc61318452"/>
      <w:bookmarkStart w:id="490" w:name="_Toc61601926"/>
      <w:r w:rsidRPr="008635DA">
        <w:rPr>
          <w:rtl/>
          <w:lang w:val="fr-FR" w:eastAsia="fr-FR"/>
        </w:rPr>
        <w:t xml:space="preserve">ب ـ ما ورد </w:t>
      </w:r>
      <w:r w:rsidRPr="004342AB">
        <w:rPr>
          <w:rtl/>
          <w:lang w:val="fr-FR" w:eastAsia="fr-FR"/>
        </w:rPr>
        <w:t>في</w:t>
      </w:r>
      <w:r w:rsidRPr="008635DA">
        <w:rPr>
          <w:rtl/>
          <w:lang w:val="fr-FR" w:eastAsia="fr-FR"/>
        </w:rPr>
        <w:t xml:space="preserve"> المصادر الشيعية:</w:t>
      </w:r>
      <w:bookmarkEnd w:id="489"/>
      <w:bookmarkEnd w:id="490"/>
    </w:p>
    <w:p w14:paraId="696D933B" w14:textId="2CB0669F" w:rsidR="00B47AE9" w:rsidRDefault="00B47AE9" w:rsidP="00B47AE9">
      <w:r w:rsidRPr="0069281C">
        <w:rPr>
          <w:rFonts w:eastAsia="Times New Roman"/>
          <w:b/>
          <w:bCs/>
          <w:color w:val="FF0000"/>
          <w:kern w:val="32"/>
          <w:sz w:val="28"/>
          <w:rtl/>
        </w:rPr>
        <w:lastRenderedPageBreak/>
        <w:t xml:space="preserve">[الحديث: </w:t>
      </w:r>
      <w:r w:rsidR="003F4BB5">
        <w:rPr>
          <w:rFonts w:eastAsia="Times New Roman"/>
          <w:b/>
          <w:bCs/>
          <w:color w:val="FF0000"/>
          <w:kern w:val="32"/>
          <w:sz w:val="28"/>
          <w:rtl/>
        </w:rPr>
        <w:t>3160</w:t>
      </w:r>
      <w:r w:rsidRPr="0069281C">
        <w:rPr>
          <w:rFonts w:eastAsia="Times New Roman"/>
          <w:b/>
          <w:bCs/>
          <w:color w:val="FF0000"/>
          <w:kern w:val="32"/>
          <w:sz w:val="28"/>
          <w:rtl/>
        </w:rPr>
        <w:t>]</w:t>
      </w:r>
      <w:r w:rsidRPr="00AA7B60">
        <w:rPr>
          <w:rtl/>
        </w:rPr>
        <w:t xml:space="preserve"> قال رسول </w:t>
      </w:r>
      <w:r w:rsidRPr="004342AB">
        <w:rPr>
          <w:rtl/>
        </w:rPr>
        <w:t>الله</w:t>
      </w:r>
      <w:r w:rsidRPr="00AA7B60">
        <w:rPr>
          <w:rtl/>
        </w:rPr>
        <w:t xml:space="preserve"> </w:t>
      </w:r>
      <w:r w:rsidRPr="00AA7B60">
        <w:rPr>
          <w:rtl/>
        </w:rPr>
        <w:sym w:font="Abo-thar" w:char="F061"/>
      </w:r>
      <w:r w:rsidRPr="00AA7B60">
        <w:rPr>
          <w:rtl/>
        </w:rPr>
        <w:t xml:space="preserve">: (أيما امرأة سألت زوجها الطلاق </w:t>
      </w:r>
      <w:r w:rsidRPr="004342AB">
        <w:rPr>
          <w:rtl/>
        </w:rPr>
        <w:t>في</w:t>
      </w:r>
      <w:r w:rsidRPr="00AA7B60">
        <w:rPr>
          <w:rtl/>
        </w:rPr>
        <w:t xml:space="preserve"> غير ما</w:t>
      </w:r>
      <w:r>
        <w:rPr>
          <w:rtl/>
        </w:rPr>
        <w:t xml:space="preserve"> </w:t>
      </w:r>
      <w:r w:rsidRPr="00AA7B60">
        <w:rPr>
          <w:rtl/>
        </w:rPr>
        <w:t>بأس فحرام عليها رائحة الجنّة)</w:t>
      </w:r>
      <w:r w:rsidRPr="00AA7B60">
        <w:rPr>
          <w:rStyle w:val="a6"/>
          <w:rtl/>
        </w:rPr>
        <w:t>(</w:t>
      </w:r>
      <w:r w:rsidRPr="00AA7B60">
        <w:rPr>
          <w:rStyle w:val="a6"/>
          <w:rtl/>
        </w:rPr>
        <w:footnoteReference w:id="3175"/>
      </w:r>
      <w:r w:rsidR="0051517B">
        <w:rPr>
          <w:rStyle w:val="a6"/>
          <w:rtl/>
        </w:rPr>
        <w:t>)</w:t>
      </w:r>
    </w:p>
    <w:p w14:paraId="50E928DC" w14:textId="50FF0224" w:rsidR="005F741C" w:rsidRPr="00CD3D00" w:rsidRDefault="005F741C" w:rsidP="005F741C">
      <w:pPr>
        <w:pStyle w:val="aaac"/>
        <w:rPr>
          <w:rtl/>
        </w:rPr>
      </w:pPr>
      <w:r w:rsidRPr="00CD3D00">
        <w:rPr>
          <w:b/>
          <w:bCs/>
          <w:color w:val="FF0000"/>
          <w:rtl/>
        </w:rPr>
        <w:t xml:space="preserve">[الحديث: </w:t>
      </w:r>
      <w:r w:rsidR="003F4BB5">
        <w:rPr>
          <w:b/>
          <w:bCs/>
          <w:color w:val="FF0000"/>
          <w:rtl/>
        </w:rPr>
        <w:t>3161</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تزوجوا وزوجوا، ألا فمن حظّ امرئ مسلم إنفاق قيمة أيمة، وما من شيء أحب إلى </w:t>
      </w:r>
      <w:r w:rsidRPr="004342AB">
        <w:rPr>
          <w:rtl/>
        </w:rPr>
        <w:t>الله</w:t>
      </w:r>
      <w:r w:rsidRPr="00CD3D00">
        <w:rPr>
          <w:rtl/>
        </w:rPr>
        <w:t xml:space="preserve"> عزّ وجلّ من بيت يعمر بالنكاح، وما من شيء أبغض إلى </w:t>
      </w:r>
      <w:r w:rsidRPr="004342AB">
        <w:rPr>
          <w:rtl/>
        </w:rPr>
        <w:t>الله</w:t>
      </w:r>
      <w:r w:rsidRPr="00CD3D00">
        <w:rPr>
          <w:rtl/>
        </w:rPr>
        <w:t xml:space="preserve"> عزّ وجلّ من بيت يخرب </w:t>
      </w:r>
      <w:r w:rsidRPr="004342AB">
        <w:rPr>
          <w:rtl/>
        </w:rPr>
        <w:t>في</w:t>
      </w:r>
      <w:r w:rsidRPr="00CD3D00">
        <w:rPr>
          <w:rtl/>
        </w:rPr>
        <w:t xml:space="preserve"> </w:t>
      </w:r>
      <w:r w:rsidR="004342AB" w:rsidRPr="005B45C9">
        <w:rPr>
          <w:rtl/>
        </w:rPr>
        <w:t>الإسلام</w:t>
      </w:r>
      <w:r w:rsidRPr="00CD3D00">
        <w:rPr>
          <w:rtl/>
        </w:rPr>
        <w:t xml:space="preserve"> بالفرقة</w:t>
      </w:r>
      <w:r w:rsidR="00CD2888" w:rsidRPr="00E369AD">
        <w:rPr>
          <w:rStyle w:val="a6"/>
          <w:rtl/>
        </w:rPr>
        <w:t xml:space="preserve"> </w:t>
      </w:r>
      <w:r w:rsidRPr="00E369AD">
        <w:rPr>
          <w:rStyle w:val="a6"/>
          <w:rtl/>
        </w:rPr>
        <w:t>(</w:t>
      </w:r>
      <w:r w:rsidRPr="00E369AD">
        <w:rPr>
          <w:rStyle w:val="a6"/>
          <w:rtl/>
        </w:rPr>
        <w:footnoteReference w:id="3176"/>
      </w:r>
      <w:r w:rsidRPr="00E369AD">
        <w:rPr>
          <w:rStyle w:val="a6"/>
          <w:rtl/>
        </w:rPr>
        <w:t>)</w:t>
      </w:r>
      <w:r w:rsidRPr="00CD3D00">
        <w:rPr>
          <w:rtl/>
        </w:rPr>
        <w:t>.</w:t>
      </w:r>
    </w:p>
    <w:p w14:paraId="1BD170FE" w14:textId="7F91EE3B" w:rsidR="005F741C" w:rsidRPr="00CD3D00" w:rsidRDefault="005F741C" w:rsidP="005F741C">
      <w:pPr>
        <w:pStyle w:val="aaac"/>
        <w:rPr>
          <w:rFonts w:hint="cs"/>
          <w:rtl/>
        </w:rPr>
      </w:pPr>
      <w:r w:rsidRPr="00CD3D00">
        <w:rPr>
          <w:b/>
          <w:bCs/>
          <w:color w:val="FF0000"/>
          <w:rtl/>
        </w:rPr>
        <w:t xml:space="preserve">[الحديث: </w:t>
      </w:r>
      <w:r w:rsidR="003F4BB5">
        <w:rPr>
          <w:b/>
          <w:bCs/>
          <w:color w:val="FF0000"/>
          <w:rtl/>
        </w:rPr>
        <w:t>3162</w:t>
      </w:r>
      <w:r w:rsidRPr="00CD3D00">
        <w:rPr>
          <w:b/>
          <w:bCs/>
          <w:color w:val="FF0000"/>
          <w:rtl/>
        </w:rPr>
        <w:t>]</w:t>
      </w:r>
      <w:r w:rsidRPr="00CD3D00">
        <w:rPr>
          <w:rtl/>
        </w:rPr>
        <w:t xml:space="preserve"> </w:t>
      </w:r>
      <w:r w:rsidR="00B921F0">
        <w:rPr>
          <w:rtl/>
        </w:rPr>
        <w:t>قال الإمام الصادق:</w:t>
      </w:r>
      <w:r w:rsidRPr="00CD3D00">
        <w:rPr>
          <w:rtl/>
        </w:rPr>
        <w:t xml:space="preserve"> بلغ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أن أبا أيوب يريد أن يطلق امرأته فقال رسول </w:t>
      </w:r>
      <w:r w:rsidRPr="004342AB">
        <w:rPr>
          <w:rtl/>
        </w:rPr>
        <w:t>الله</w:t>
      </w:r>
      <w:r w:rsidRPr="00CD3D00">
        <w:rPr>
          <w:rtl/>
        </w:rPr>
        <w:t xml:space="preserve"> </w:t>
      </w:r>
      <w:r w:rsidRPr="00CD3D00">
        <w:rPr>
          <w:rtl/>
        </w:rPr>
        <w:sym w:font="Abo-thar" w:char="F061"/>
      </w:r>
      <w:r w:rsidRPr="00CD3D00">
        <w:rPr>
          <w:rtl/>
        </w:rPr>
        <w:t xml:space="preserve">: إن طلاق </w:t>
      </w:r>
      <w:r w:rsidR="004342AB" w:rsidRPr="005B45C9">
        <w:rPr>
          <w:rtl/>
        </w:rPr>
        <w:t>أم</w:t>
      </w:r>
      <w:r w:rsidRPr="00CD3D00">
        <w:rPr>
          <w:rtl/>
        </w:rPr>
        <w:t xml:space="preserve"> أيوب لحوب</w:t>
      </w:r>
      <w:r w:rsidR="00CE149D">
        <w:rPr>
          <w:rFonts w:hint="cs"/>
          <w:rtl/>
        </w:rPr>
        <w:t>،</w:t>
      </w:r>
      <w:r w:rsidRPr="00CD3D00">
        <w:rPr>
          <w:rtl/>
        </w:rPr>
        <w:t xml:space="preserve"> </w:t>
      </w:r>
      <w:r w:rsidR="004342AB" w:rsidRPr="005B45C9">
        <w:rPr>
          <w:rtl/>
        </w:rPr>
        <w:t>أي</w:t>
      </w:r>
      <w:r w:rsidRPr="00CD3D00">
        <w:rPr>
          <w:rtl/>
        </w:rPr>
        <w:t>: إثم</w:t>
      </w:r>
      <w:r w:rsidRPr="00E369AD">
        <w:rPr>
          <w:rStyle w:val="a6"/>
          <w:rtl/>
        </w:rPr>
        <w:t>(</w:t>
      </w:r>
      <w:r w:rsidRPr="00E369AD">
        <w:rPr>
          <w:rStyle w:val="a6"/>
          <w:rtl/>
        </w:rPr>
        <w:footnoteReference w:id="3177"/>
      </w:r>
      <w:r w:rsidR="0051517B">
        <w:rPr>
          <w:rStyle w:val="a6"/>
          <w:rtl/>
        </w:rPr>
        <w:t>)</w:t>
      </w:r>
      <w:r w:rsidR="00CE149D">
        <w:rPr>
          <w:rFonts w:hint="cs"/>
          <w:rtl/>
        </w:rPr>
        <w:t>.</w:t>
      </w:r>
    </w:p>
    <w:p w14:paraId="4CE8776C" w14:textId="27F7BB96" w:rsidR="005F741C" w:rsidRPr="00CD3D00" w:rsidRDefault="005F741C" w:rsidP="005F741C">
      <w:pPr>
        <w:pStyle w:val="aaac"/>
        <w:rPr>
          <w:rtl/>
        </w:rPr>
      </w:pPr>
      <w:r w:rsidRPr="00CD3D00">
        <w:rPr>
          <w:b/>
          <w:bCs/>
          <w:color w:val="FF0000"/>
          <w:rtl/>
        </w:rPr>
        <w:t xml:space="preserve">[الحديث: </w:t>
      </w:r>
      <w:r w:rsidR="003F4BB5">
        <w:rPr>
          <w:b/>
          <w:bCs/>
          <w:color w:val="FF0000"/>
          <w:rtl/>
        </w:rPr>
        <w:t>3163</w:t>
      </w:r>
      <w:r w:rsidRPr="00CD3D00">
        <w:rPr>
          <w:b/>
          <w:bCs/>
          <w:color w:val="FF0000"/>
          <w:rtl/>
        </w:rPr>
        <w:t>]</w:t>
      </w:r>
      <w:r w:rsidRPr="00CD3D00">
        <w:rPr>
          <w:rtl/>
        </w:rPr>
        <w:t xml:space="preserve"> عن الإمام الباقر قال: مر رسول </w:t>
      </w:r>
      <w:r w:rsidRPr="004342AB">
        <w:rPr>
          <w:rtl/>
        </w:rPr>
        <w:t>الله</w:t>
      </w:r>
      <w:r w:rsidRPr="00CD3D00">
        <w:rPr>
          <w:rtl/>
        </w:rPr>
        <w:t xml:space="preserve"> </w:t>
      </w:r>
      <w:r w:rsidRPr="00CD3D00">
        <w:rPr>
          <w:rtl/>
        </w:rPr>
        <w:sym w:font="Abo-thar" w:char="F061"/>
      </w:r>
      <w:r w:rsidRPr="00CD3D00">
        <w:rPr>
          <w:rtl/>
        </w:rPr>
        <w:t xml:space="preserve"> برجل فقال: ما فعلت امرأتك؟ قال: طلقتها يا رسول </w:t>
      </w:r>
      <w:r w:rsidRPr="004342AB">
        <w:rPr>
          <w:rtl/>
        </w:rPr>
        <w:t>الله</w:t>
      </w:r>
      <w:r w:rsidRPr="00CD3D00">
        <w:rPr>
          <w:rtl/>
        </w:rPr>
        <w:t>، قال: من غير سوء</w:t>
      </w:r>
      <w:r w:rsidR="00CD2888">
        <w:rPr>
          <w:rtl/>
        </w:rPr>
        <w:t>؟</w:t>
      </w:r>
      <w:r w:rsidRPr="00CD3D00">
        <w:rPr>
          <w:rtl/>
        </w:rPr>
        <w:t xml:space="preserve"> قال: من غير سوء</w:t>
      </w:r>
      <w:r w:rsidR="00CD2888">
        <w:rPr>
          <w:rtl/>
        </w:rPr>
        <w:t xml:space="preserve">، </w:t>
      </w:r>
      <w:r w:rsidRPr="00CD3D00">
        <w:rPr>
          <w:rtl/>
        </w:rPr>
        <w:t xml:space="preserve">قال: ثمّ إن الرجل تزوج فمر به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xml:space="preserve"> فقال: تزوجت</w:t>
      </w:r>
      <w:r w:rsidR="00CD2888">
        <w:rPr>
          <w:rtl/>
        </w:rPr>
        <w:t>؟</w:t>
      </w:r>
      <w:r w:rsidRPr="00CD3D00">
        <w:rPr>
          <w:rtl/>
        </w:rPr>
        <w:t xml:space="preserve"> فقال: نعم، ثمّ مر به، فقال: ما فعلت امرأتك</w:t>
      </w:r>
      <w:r w:rsidR="00CD2888">
        <w:rPr>
          <w:rtl/>
        </w:rPr>
        <w:t>؟</w:t>
      </w:r>
      <w:r w:rsidRPr="00CD3D00">
        <w:rPr>
          <w:rtl/>
        </w:rPr>
        <w:t xml:space="preserve"> قال: طلقتها، قال: من غير سوء</w:t>
      </w:r>
      <w:r w:rsidR="00CD2888">
        <w:rPr>
          <w:rtl/>
        </w:rPr>
        <w:t>؟</w:t>
      </w:r>
      <w:r w:rsidRPr="00CD3D00">
        <w:rPr>
          <w:rtl/>
        </w:rPr>
        <w:t xml:space="preserve"> قال: من غير سوء</w:t>
      </w:r>
      <w:r w:rsidR="007902E2">
        <w:rPr>
          <w:rtl/>
        </w:rPr>
        <w:t>، فقال</w:t>
      </w:r>
      <w:r w:rsidRPr="00CD3D00">
        <w:rPr>
          <w:rtl/>
        </w:rPr>
        <w:t xml:space="preserve"> رسول </w:t>
      </w:r>
      <w:r w:rsidRPr="004342AB">
        <w:rPr>
          <w:rtl/>
        </w:rPr>
        <w:t>الله</w:t>
      </w:r>
      <w:r w:rsidRPr="00CD3D00">
        <w:rPr>
          <w:rtl/>
        </w:rPr>
        <w:t xml:space="preserve"> </w:t>
      </w:r>
      <w:r w:rsidRPr="00CD3D00">
        <w:rPr>
          <w:rtl/>
        </w:rPr>
        <w:sym w:font="Abo-thar" w:char="F061"/>
      </w:r>
      <w:r w:rsidRPr="00CD3D00">
        <w:rPr>
          <w:rtl/>
        </w:rPr>
        <w:t xml:space="preserve">: إن </w:t>
      </w:r>
      <w:r w:rsidRPr="004342AB">
        <w:rPr>
          <w:rtl/>
        </w:rPr>
        <w:t>الله</w:t>
      </w:r>
      <w:r w:rsidRPr="00CD3D00">
        <w:rPr>
          <w:rtl/>
        </w:rPr>
        <w:t xml:space="preserve"> عزّ وجلّ يبغض ـ أو يلعن ـ كل ذواق من الرجال وكل ذواقة من النساء</w:t>
      </w:r>
      <w:r w:rsidRPr="00E369AD">
        <w:rPr>
          <w:rStyle w:val="a6"/>
          <w:rtl/>
        </w:rPr>
        <w:t>(</w:t>
      </w:r>
      <w:r w:rsidRPr="00E369AD">
        <w:rPr>
          <w:rStyle w:val="a6"/>
          <w:rtl/>
        </w:rPr>
        <w:footnoteReference w:id="3178"/>
      </w:r>
      <w:r w:rsidRPr="00E369AD">
        <w:rPr>
          <w:rStyle w:val="a6"/>
          <w:rtl/>
        </w:rPr>
        <w:t>)</w:t>
      </w:r>
      <w:r w:rsidRPr="00CD3D00">
        <w:rPr>
          <w:rtl/>
        </w:rPr>
        <w:t>.</w:t>
      </w:r>
    </w:p>
    <w:p w14:paraId="0D3A3817" w14:textId="7C3DBBFE" w:rsidR="005F741C" w:rsidRPr="00CD3D00" w:rsidRDefault="005F741C" w:rsidP="005F741C">
      <w:pPr>
        <w:pStyle w:val="aaac"/>
        <w:rPr>
          <w:rtl/>
        </w:rPr>
      </w:pPr>
      <w:r w:rsidRPr="00CD3D00">
        <w:rPr>
          <w:b/>
          <w:bCs/>
          <w:color w:val="FF0000"/>
          <w:rtl/>
        </w:rPr>
        <w:t xml:space="preserve">[الحديث: </w:t>
      </w:r>
      <w:r w:rsidR="003F4BB5">
        <w:rPr>
          <w:b/>
          <w:bCs/>
          <w:color w:val="FF0000"/>
          <w:rtl/>
        </w:rPr>
        <w:t>3164</w:t>
      </w:r>
      <w:r w:rsidRPr="00CD3D00">
        <w:rPr>
          <w:b/>
          <w:bCs/>
          <w:color w:val="FF0000"/>
          <w:rtl/>
        </w:rPr>
        <w:t>]</w:t>
      </w:r>
      <w:r w:rsidRPr="00CD3D00">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Pr>
          <w:rtl/>
        </w:rPr>
        <w:t xml:space="preserve"> </w:t>
      </w:r>
      <w:r w:rsidRPr="00CD3D00">
        <w:rPr>
          <w:rtl/>
        </w:rPr>
        <w:t>تزوجوا ولا تطلقوا فإن الطلاق يهتز منه العرش</w:t>
      </w:r>
      <w:r w:rsidRPr="00E369AD">
        <w:rPr>
          <w:rStyle w:val="a6"/>
          <w:rtl/>
        </w:rPr>
        <w:t>(</w:t>
      </w:r>
      <w:r w:rsidRPr="00E369AD">
        <w:rPr>
          <w:rStyle w:val="a6"/>
          <w:rtl/>
        </w:rPr>
        <w:footnoteReference w:id="3179"/>
      </w:r>
      <w:r w:rsidRPr="00E369AD">
        <w:rPr>
          <w:rStyle w:val="a6"/>
          <w:rtl/>
        </w:rPr>
        <w:t>)</w:t>
      </w:r>
      <w:r w:rsidRPr="00CD3D00">
        <w:rPr>
          <w:rtl/>
        </w:rPr>
        <w:t>.</w:t>
      </w:r>
    </w:p>
    <w:p w14:paraId="0D867345" w14:textId="36CC0EE6" w:rsidR="005F741C" w:rsidRPr="00CD3D00" w:rsidRDefault="005F741C" w:rsidP="005F741C">
      <w:pPr>
        <w:pStyle w:val="aaac"/>
        <w:rPr>
          <w:rtl/>
        </w:rPr>
      </w:pPr>
      <w:r w:rsidRPr="00CD3D00">
        <w:rPr>
          <w:b/>
          <w:bCs/>
          <w:color w:val="FF0000"/>
          <w:rtl/>
        </w:rPr>
        <w:t xml:space="preserve">[الحديث: </w:t>
      </w:r>
      <w:r w:rsidR="003F4BB5">
        <w:rPr>
          <w:b/>
          <w:bCs/>
          <w:color w:val="FF0000"/>
          <w:rtl/>
        </w:rPr>
        <w:t>3165</w:t>
      </w:r>
      <w:r w:rsidRPr="00CD3D00">
        <w:rPr>
          <w:b/>
          <w:bCs/>
          <w:color w:val="FF0000"/>
          <w:rtl/>
        </w:rPr>
        <w:t>]</w:t>
      </w:r>
      <w:r w:rsidRPr="00CD3D00">
        <w:rPr>
          <w:rtl/>
        </w:rPr>
        <w:t xml:space="preserve"> </w:t>
      </w:r>
      <w:r w:rsidRPr="00D30F5F">
        <w:rPr>
          <w:rtl/>
        </w:rPr>
        <w:t xml:space="preserve">قال رسول </w:t>
      </w:r>
      <w:r w:rsidRPr="004342AB">
        <w:rPr>
          <w:rtl/>
        </w:rPr>
        <w:t>الله</w:t>
      </w:r>
      <w:r w:rsidRPr="00D30F5F">
        <w:rPr>
          <w:rtl/>
        </w:rPr>
        <w:t xml:space="preserve"> </w:t>
      </w:r>
      <w:r w:rsidRPr="00D30F5F">
        <w:rPr>
          <w:rtl/>
        </w:rPr>
        <w:sym w:font="Abo-thar" w:char="F061"/>
      </w:r>
      <w:r w:rsidRPr="00D30F5F">
        <w:rPr>
          <w:rtl/>
        </w:rPr>
        <w:t>:</w:t>
      </w:r>
      <w:r w:rsidR="00D86841">
        <w:rPr>
          <w:rtl/>
        </w:rPr>
        <w:t xml:space="preserve"> </w:t>
      </w:r>
      <w:r w:rsidRPr="00CD3D00">
        <w:rPr>
          <w:rtl/>
        </w:rPr>
        <w:t xml:space="preserve">تزوجوا ولا تطلقوا فإن </w:t>
      </w:r>
      <w:r w:rsidRPr="004342AB">
        <w:rPr>
          <w:rtl/>
        </w:rPr>
        <w:t>الله</w:t>
      </w:r>
      <w:r w:rsidRPr="00CD3D00">
        <w:rPr>
          <w:rtl/>
        </w:rPr>
        <w:t xml:space="preserve"> لا يحب الذواقين والذواقات</w:t>
      </w:r>
      <w:r w:rsidRPr="00E369AD">
        <w:rPr>
          <w:rStyle w:val="a6"/>
          <w:rtl/>
        </w:rPr>
        <w:t>(</w:t>
      </w:r>
      <w:r w:rsidRPr="00E369AD">
        <w:rPr>
          <w:rStyle w:val="a6"/>
          <w:rtl/>
        </w:rPr>
        <w:footnoteReference w:id="3180"/>
      </w:r>
      <w:r w:rsidRPr="00E369AD">
        <w:rPr>
          <w:rStyle w:val="a6"/>
          <w:rtl/>
        </w:rPr>
        <w:t>)</w:t>
      </w:r>
      <w:r w:rsidRPr="00CD3D00">
        <w:rPr>
          <w:rtl/>
        </w:rPr>
        <w:t>.</w:t>
      </w:r>
    </w:p>
    <w:p w14:paraId="7A00D848" w14:textId="1BBAAF16" w:rsidR="005F741C" w:rsidRPr="00CD3D00" w:rsidRDefault="005F741C" w:rsidP="005F741C">
      <w:pPr>
        <w:pStyle w:val="aaac"/>
        <w:rPr>
          <w:rtl/>
        </w:rPr>
      </w:pPr>
      <w:r w:rsidRPr="00CD3D00">
        <w:rPr>
          <w:b/>
          <w:bCs/>
          <w:color w:val="FF0000"/>
          <w:rtl/>
        </w:rPr>
        <w:t xml:space="preserve">[الحديث: </w:t>
      </w:r>
      <w:r w:rsidR="003F4BB5">
        <w:rPr>
          <w:b/>
          <w:bCs/>
          <w:color w:val="FF0000"/>
          <w:rtl/>
        </w:rPr>
        <w:t>3166</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xml:space="preserve">: خمس لا يستجاب لهم: رجل جعل بيده طلاق امرأته وهي تؤذيه وعنده ما يعطيها ولم يخل سبيلها، ورجل أبق مملوكه ثلاث مرات </w:t>
      </w:r>
      <w:r w:rsidRPr="00CD3D00">
        <w:rPr>
          <w:rtl/>
        </w:rPr>
        <w:lastRenderedPageBreak/>
        <w:t xml:space="preserve">ولم يبعه، ورجل مر بحائط مائل وهو يقبل إليه ولم يسرع المشي حتى سقط عليه، ورجل أقرض رجلا مالا فلم يشهد عليه، ورجل جلس </w:t>
      </w:r>
      <w:r w:rsidRPr="004342AB">
        <w:rPr>
          <w:rtl/>
        </w:rPr>
        <w:t>في</w:t>
      </w:r>
      <w:r w:rsidRPr="00CD3D00">
        <w:rPr>
          <w:rtl/>
        </w:rPr>
        <w:t xml:space="preserve"> بيته وقال: </w:t>
      </w:r>
      <w:r w:rsidRPr="004342AB">
        <w:rPr>
          <w:rtl/>
        </w:rPr>
        <w:t>الله</w:t>
      </w:r>
      <w:r w:rsidRPr="00CD3D00">
        <w:rPr>
          <w:rtl/>
        </w:rPr>
        <w:t>م ارزقني ولم يطلب</w:t>
      </w:r>
      <w:r w:rsidRPr="00E369AD">
        <w:rPr>
          <w:rStyle w:val="a6"/>
          <w:rtl/>
        </w:rPr>
        <w:t>(</w:t>
      </w:r>
      <w:r w:rsidRPr="00E369AD">
        <w:rPr>
          <w:rStyle w:val="a6"/>
          <w:rtl/>
        </w:rPr>
        <w:footnoteReference w:id="3181"/>
      </w:r>
      <w:r w:rsidRPr="00E369AD">
        <w:rPr>
          <w:rStyle w:val="a6"/>
          <w:rtl/>
        </w:rPr>
        <w:t>)</w:t>
      </w:r>
      <w:r w:rsidRPr="00CD3D00">
        <w:rPr>
          <w:rtl/>
        </w:rPr>
        <w:t>.</w:t>
      </w:r>
    </w:p>
    <w:p w14:paraId="0D764788" w14:textId="7D298DC0" w:rsidR="005F741C" w:rsidRPr="00CD3D00" w:rsidRDefault="005F741C" w:rsidP="005F741C">
      <w:pPr>
        <w:pStyle w:val="aaac"/>
        <w:rPr>
          <w:rtl/>
        </w:rPr>
      </w:pPr>
      <w:r w:rsidRPr="00CD3D00">
        <w:rPr>
          <w:b/>
          <w:bCs/>
          <w:color w:val="FF0000"/>
          <w:rtl/>
        </w:rPr>
        <w:t xml:space="preserve">[الحديث: </w:t>
      </w:r>
      <w:r w:rsidR="003F4BB5">
        <w:rPr>
          <w:b/>
          <w:bCs/>
          <w:color w:val="FF0000"/>
          <w:rtl/>
        </w:rPr>
        <w:t>3167</w:t>
      </w:r>
      <w:r w:rsidRPr="00CD3D00">
        <w:rPr>
          <w:b/>
          <w:bCs/>
          <w:color w:val="FF0000"/>
          <w:rtl/>
        </w:rPr>
        <w:t>]</w:t>
      </w:r>
      <w:r w:rsidRPr="00CD3D00">
        <w:rPr>
          <w:rtl/>
        </w:rPr>
        <w:t xml:space="preserve"> عن سعيد الاعرج قال: سمعت الإمام الصادق يقول: طلق ابن عمر امرأته ثلاثا وهي حائض، فسأل عمر رسول </w:t>
      </w:r>
      <w:r w:rsidRPr="004342AB">
        <w:rPr>
          <w:rtl/>
        </w:rPr>
        <w:t>الله</w:t>
      </w:r>
      <w:r w:rsidRPr="00CD3D00">
        <w:rPr>
          <w:rtl/>
        </w:rPr>
        <w:t xml:space="preserve"> </w:t>
      </w:r>
      <w:r w:rsidRPr="00CD3D00">
        <w:rPr>
          <w:rtl/>
        </w:rPr>
        <w:sym w:font="Abo-thar" w:char="F061"/>
      </w:r>
      <w:r w:rsidRPr="00CD3D00">
        <w:rPr>
          <w:rtl/>
        </w:rPr>
        <w:t xml:space="preserve"> فأمره أن يراجعها، فقلت: إنّ الناس يقولون: إنما طلقها واحدة وهي حائض، قال: فلاي شيء سأل رسول </w:t>
      </w:r>
      <w:r w:rsidRPr="004342AB">
        <w:rPr>
          <w:rtl/>
        </w:rPr>
        <w:t>الله</w:t>
      </w:r>
      <w:r w:rsidRPr="00CD3D00">
        <w:rPr>
          <w:rtl/>
        </w:rPr>
        <w:t xml:space="preserve"> </w:t>
      </w:r>
      <w:r w:rsidRPr="00CD3D00">
        <w:rPr>
          <w:rtl/>
        </w:rPr>
        <w:sym w:font="Abo-thar" w:char="F061"/>
      </w:r>
      <w:r w:rsidRPr="00CD3D00">
        <w:rPr>
          <w:rtl/>
        </w:rPr>
        <w:t xml:space="preserve"> إذا</w:t>
      </w:r>
      <w:r w:rsidR="00CD2888">
        <w:rPr>
          <w:rtl/>
        </w:rPr>
        <w:t>؟</w:t>
      </w:r>
      <w:r w:rsidRPr="00CD3D00">
        <w:rPr>
          <w:rtl/>
        </w:rPr>
        <w:t xml:space="preserve"> إن كان هو أملك برجعتها كذبوا ولكن طلقها ثلاثا فأمره رسول </w:t>
      </w:r>
      <w:r w:rsidRPr="004342AB">
        <w:rPr>
          <w:rtl/>
        </w:rPr>
        <w:t>الله</w:t>
      </w:r>
      <w:r w:rsidRPr="00CD3D00">
        <w:rPr>
          <w:rtl/>
        </w:rPr>
        <w:t xml:space="preserve"> </w:t>
      </w:r>
      <w:r w:rsidR="00CD2888">
        <w:sym w:font="Abo-thar" w:char="F061"/>
      </w:r>
      <w:r w:rsidR="00CD2888">
        <w:rPr>
          <w:rtl/>
        </w:rPr>
        <w:t xml:space="preserve"> </w:t>
      </w:r>
      <w:r w:rsidRPr="00CD3D00">
        <w:rPr>
          <w:rtl/>
        </w:rPr>
        <w:t>أن يراجعها، ثمّ قال: إن شئت فطلّق، وإن شئت فأمسك</w:t>
      </w:r>
      <w:r w:rsidRPr="00E369AD">
        <w:rPr>
          <w:rStyle w:val="a6"/>
          <w:rtl/>
        </w:rPr>
        <w:t>(</w:t>
      </w:r>
      <w:r w:rsidRPr="00E369AD">
        <w:rPr>
          <w:rStyle w:val="a6"/>
          <w:rtl/>
        </w:rPr>
        <w:footnoteReference w:id="3182"/>
      </w:r>
      <w:r w:rsidRPr="00E369AD">
        <w:rPr>
          <w:rStyle w:val="a6"/>
          <w:rtl/>
        </w:rPr>
        <w:t>)</w:t>
      </w:r>
      <w:r w:rsidRPr="00CD3D00">
        <w:rPr>
          <w:rtl/>
        </w:rPr>
        <w:t>.</w:t>
      </w:r>
    </w:p>
    <w:p w14:paraId="1B57CE3C" w14:textId="4F7D692E" w:rsidR="00B3394E" w:rsidRPr="00CD3D00" w:rsidRDefault="00B3394E" w:rsidP="00B3394E">
      <w:pPr>
        <w:pStyle w:val="aaac"/>
        <w:rPr>
          <w:rtl/>
        </w:rPr>
      </w:pPr>
      <w:r w:rsidRPr="00CD3D00">
        <w:rPr>
          <w:b/>
          <w:bCs/>
          <w:color w:val="FF0000"/>
          <w:rtl/>
        </w:rPr>
        <w:t xml:space="preserve">[الحديث: </w:t>
      </w:r>
      <w:r w:rsidR="003F4BB5">
        <w:rPr>
          <w:b/>
          <w:bCs/>
          <w:color w:val="FF0000"/>
          <w:rtl/>
        </w:rPr>
        <w:t>3168</w:t>
      </w:r>
      <w:r w:rsidRPr="00CD3D00">
        <w:rPr>
          <w:b/>
          <w:bCs/>
          <w:color w:val="FF0000"/>
          <w:rtl/>
        </w:rPr>
        <w:t>]</w:t>
      </w:r>
      <w:r w:rsidRPr="00CD3D00">
        <w:rPr>
          <w:rtl/>
        </w:rPr>
        <w:t xml:space="preserve"> </w:t>
      </w:r>
      <w:r w:rsidR="00CD2888" w:rsidRPr="00CD2888">
        <w:rPr>
          <w:b/>
          <w:rtl/>
        </w:rPr>
        <w:t xml:space="preserve">قال رسول الله </w:t>
      </w:r>
      <w:r w:rsidR="00CD2888" w:rsidRPr="00CD2888">
        <w:rPr>
          <w:rtl/>
        </w:rPr>
        <w:sym w:font="Abo-thar" w:char="F061"/>
      </w:r>
      <w:r w:rsidR="00CD2888" w:rsidRPr="00CD2888">
        <w:rPr>
          <w:rtl/>
        </w:rPr>
        <w:t>:</w:t>
      </w:r>
      <w:r w:rsidR="00CD2888">
        <w:rPr>
          <w:b/>
          <w:rtl/>
        </w:rPr>
        <w:t xml:space="preserve"> </w:t>
      </w:r>
      <w:r w:rsidRPr="00CD3D00">
        <w:rPr>
          <w:rtl/>
        </w:rPr>
        <w:t xml:space="preserve">ومن أضر بامرأة حتى تفتدي منه نفسها، لم يرض </w:t>
      </w:r>
      <w:r w:rsidRPr="004342AB">
        <w:rPr>
          <w:rtl/>
        </w:rPr>
        <w:t>الله</w:t>
      </w:r>
      <w:r w:rsidRPr="00CD3D00">
        <w:rPr>
          <w:rtl/>
        </w:rPr>
        <w:t xml:space="preserve"> له بعقوبة دون النار</w:t>
      </w:r>
      <w:r w:rsidR="00D86841">
        <w:rPr>
          <w:rtl/>
        </w:rPr>
        <w:t>؛</w:t>
      </w:r>
      <w:r w:rsidRPr="00CD3D00">
        <w:rPr>
          <w:rtl/>
        </w:rPr>
        <w:t xml:space="preserve"> ل</w:t>
      </w:r>
      <w:r w:rsidR="00CE149D">
        <w:rPr>
          <w:rFonts w:hint="cs"/>
          <w:rtl/>
        </w:rPr>
        <w:t>أ</w:t>
      </w:r>
      <w:r w:rsidRPr="00CD3D00">
        <w:rPr>
          <w:rtl/>
        </w:rPr>
        <w:t xml:space="preserve">نّ </w:t>
      </w:r>
      <w:r w:rsidRPr="004342AB">
        <w:rPr>
          <w:rtl/>
        </w:rPr>
        <w:t>الله</w:t>
      </w:r>
      <w:r w:rsidRPr="00CD3D00">
        <w:rPr>
          <w:rtl/>
        </w:rPr>
        <w:t xml:space="preserve"> يغضب للمرأة كما يغضب لليتيم، ألا ومن قال لخادمه، أو لمملوكه، أو لمن كان من الناس: لا لبّيك، ولا سعديك، قال </w:t>
      </w:r>
      <w:r w:rsidRPr="004342AB">
        <w:rPr>
          <w:rtl/>
        </w:rPr>
        <w:t>الله</w:t>
      </w:r>
      <w:r w:rsidRPr="00CD3D00">
        <w:rPr>
          <w:rtl/>
        </w:rPr>
        <w:t xml:space="preserve"> له يوم القيامة: لا لبّيك، ولا سعديك، اتعس </w:t>
      </w:r>
      <w:r w:rsidRPr="004342AB">
        <w:rPr>
          <w:rtl/>
        </w:rPr>
        <w:t>في</w:t>
      </w:r>
      <w:r w:rsidRPr="00CD3D00">
        <w:rPr>
          <w:rtl/>
        </w:rPr>
        <w:t xml:space="preserve"> النار، ومن ضار مسلما فليس منّا، ولسنا منه </w:t>
      </w:r>
      <w:r w:rsidRPr="004342AB">
        <w:rPr>
          <w:rtl/>
        </w:rPr>
        <w:t>في</w:t>
      </w:r>
      <w:r w:rsidRPr="00CD3D00">
        <w:rPr>
          <w:rtl/>
        </w:rPr>
        <w:t xml:space="preserve"> الدنيا و</w:t>
      </w:r>
      <w:r w:rsidRPr="004342AB">
        <w:rPr>
          <w:rtl/>
        </w:rPr>
        <w:t>الآخرة</w:t>
      </w:r>
      <w:r w:rsidRPr="00CD3D00">
        <w:rPr>
          <w:rtl/>
        </w:rPr>
        <w:t xml:space="preserve">، وأيما امرأة اختلعت من زوجها لم تزل </w:t>
      </w:r>
      <w:r w:rsidRPr="004342AB">
        <w:rPr>
          <w:rtl/>
        </w:rPr>
        <w:t>في</w:t>
      </w:r>
      <w:r w:rsidRPr="00CD3D00">
        <w:rPr>
          <w:rtl/>
        </w:rPr>
        <w:t xml:space="preserve"> لعنة </w:t>
      </w:r>
      <w:r w:rsidRPr="004342AB">
        <w:rPr>
          <w:rtl/>
        </w:rPr>
        <w:t>الله</w:t>
      </w:r>
      <w:r w:rsidRPr="00CD3D00">
        <w:rPr>
          <w:rtl/>
        </w:rPr>
        <w:t xml:space="preserve"> وملائكته ورسله والناس أجمعين، حتّى إذا نزل بها ملك الموت قال لها: ابشري بالنار </w:t>
      </w:r>
      <w:r w:rsidR="004342AB" w:rsidRPr="005B45C9">
        <w:rPr>
          <w:rtl/>
        </w:rPr>
        <w:t>فإذا</w:t>
      </w:r>
      <w:r w:rsidRPr="00CD3D00">
        <w:rPr>
          <w:rtl/>
        </w:rPr>
        <w:t xml:space="preserve"> كان يوم القيامة قيل لها: ادخلي النار مع الداخلين، ألا وان </w:t>
      </w:r>
      <w:r w:rsidRPr="004342AB">
        <w:rPr>
          <w:rtl/>
        </w:rPr>
        <w:t>الله</w:t>
      </w:r>
      <w:r w:rsidRPr="00CD3D00">
        <w:rPr>
          <w:rtl/>
        </w:rPr>
        <w:t xml:space="preserve"> ورسوله بريئان من المختلعات بغير حق، ألا وان </w:t>
      </w:r>
      <w:r w:rsidRPr="004342AB">
        <w:rPr>
          <w:rtl/>
        </w:rPr>
        <w:t>الله</w:t>
      </w:r>
      <w:r w:rsidRPr="00CD3D00">
        <w:rPr>
          <w:rtl/>
        </w:rPr>
        <w:t xml:space="preserve"> ورسوله بريئان ممن أضر بامرأته حتى تختلع منه</w:t>
      </w:r>
      <w:r w:rsidRPr="00E369AD">
        <w:rPr>
          <w:rStyle w:val="a6"/>
          <w:rtl/>
        </w:rPr>
        <w:t>(</w:t>
      </w:r>
      <w:r w:rsidRPr="00E369AD">
        <w:rPr>
          <w:rStyle w:val="a6"/>
          <w:rtl/>
        </w:rPr>
        <w:footnoteReference w:id="3183"/>
      </w:r>
      <w:r w:rsidRPr="00E369AD">
        <w:rPr>
          <w:rStyle w:val="a6"/>
          <w:rtl/>
        </w:rPr>
        <w:t>)</w:t>
      </w:r>
      <w:r w:rsidRPr="00CD3D00">
        <w:rPr>
          <w:rtl/>
        </w:rPr>
        <w:t>.</w:t>
      </w:r>
    </w:p>
    <w:p w14:paraId="128F9F54" w14:textId="398966D9" w:rsidR="00B3394E" w:rsidRPr="00CD3D00" w:rsidRDefault="00B3394E" w:rsidP="00B3394E">
      <w:pPr>
        <w:pStyle w:val="aaac"/>
        <w:rPr>
          <w:rtl/>
        </w:rPr>
      </w:pPr>
      <w:r w:rsidRPr="00CD3D00">
        <w:rPr>
          <w:b/>
          <w:bCs/>
          <w:color w:val="FF0000"/>
          <w:rtl/>
        </w:rPr>
        <w:t xml:space="preserve">[الحديث: </w:t>
      </w:r>
      <w:r w:rsidR="003F4BB5">
        <w:rPr>
          <w:b/>
          <w:bCs/>
          <w:color w:val="FF0000"/>
          <w:rtl/>
        </w:rPr>
        <w:t>3169</w:t>
      </w:r>
      <w:r w:rsidRPr="00CD3D00">
        <w:rPr>
          <w:b/>
          <w:bCs/>
          <w:color w:val="FF0000"/>
          <w:rtl/>
        </w:rPr>
        <w:t>]</w:t>
      </w:r>
      <w:r w:rsidRPr="00CD3D00">
        <w:rPr>
          <w:rtl/>
        </w:rPr>
        <w:t xml:space="preserve"> قال رسول </w:t>
      </w:r>
      <w:r w:rsidRPr="004342AB">
        <w:rPr>
          <w:rtl/>
        </w:rPr>
        <w:t>الله</w:t>
      </w:r>
      <w:r w:rsidRPr="00CD3D00">
        <w:rPr>
          <w:rtl/>
        </w:rPr>
        <w:t xml:space="preserve"> </w:t>
      </w:r>
      <w:r w:rsidRPr="00CD3D00">
        <w:rPr>
          <w:rtl/>
        </w:rPr>
        <w:sym w:font="Abo-thar" w:char="F061"/>
      </w:r>
      <w:r w:rsidRPr="00CD3D00">
        <w:rPr>
          <w:rtl/>
        </w:rPr>
        <w:t>: أيما امرأة سألت زوجها الطلاق من غير بأس، فحرام عليها رائحة الجنة</w:t>
      </w:r>
      <w:r w:rsidRPr="00E369AD">
        <w:rPr>
          <w:rStyle w:val="a6"/>
          <w:rtl/>
        </w:rPr>
        <w:t>(</w:t>
      </w:r>
      <w:r w:rsidRPr="00E369AD">
        <w:rPr>
          <w:rStyle w:val="a6"/>
          <w:rtl/>
        </w:rPr>
        <w:footnoteReference w:id="3184"/>
      </w:r>
      <w:r w:rsidRPr="00E369AD">
        <w:rPr>
          <w:rStyle w:val="a6"/>
          <w:rtl/>
        </w:rPr>
        <w:t>)</w:t>
      </w:r>
      <w:r w:rsidRPr="00CD3D00">
        <w:rPr>
          <w:rtl/>
        </w:rPr>
        <w:t>.</w:t>
      </w:r>
    </w:p>
    <w:p w14:paraId="47CE3DD9" w14:textId="77777777" w:rsidR="00B47AE9" w:rsidRPr="008635DA" w:rsidRDefault="00B47AE9" w:rsidP="00D915D5">
      <w:pPr>
        <w:pStyle w:val="aaa4"/>
        <w:rPr>
          <w:rtl/>
          <w:lang w:val="fr-FR" w:eastAsia="fr-FR"/>
        </w:rPr>
      </w:pPr>
      <w:bookmarkStart w:id="491" w:name="_Toc61318453"/>
      <w:bookmarkStart w:id="492" w:name="_Toc61601927"/>
      <w:r w:rsidRPr="008635DA">
        <w:rPr>
          <w:rtl/>
          <w:lang w:val="fr-FR" w:eastAsia="fr-FR"/>
        </w:rPr>
        <w:t>2 ـ ما ورد عن أئمة الهدى:</w:t>
      </w:r>
      <w:bookmarkEnd w:id="491"/>
      <w:bookmarkEnd w:id="492"/>
    </w:p>
    <w:p w14:paraId="4E2799A7" w14:textId="3AA725ED" w:rsidR="00B47AE9" w:rsidRPr="008635DA" w:rsidRDefault="00FA1B27" w:rsidP="00D915D5">
      <w:pPr>
        <w:rPr>
          <w:rtl/>
          <w:lang w:val="fr-FR" w:eastAsia="fr-FR"/>
        </w:rPr>
      </w:pPr>
      <w:r>
        <w:rPr>
          <w:rtl/>
          <w:lang w:val="fr-FR" w:eastAsia="fr-FR"/>
        </w:rPr>
        <w:lastRenderedPageBreak/>
        <w:t>من الأحاديث الواردة عن أئمة الهدى في هذا الباب:</w:t>
      </w:r>
    </w:p>
    <w:p w14:paraId="603E841E" w14:textId="4F74FC0A" w:rsidR="00B47AE9" w:rsidRDefault="00B47AE9" w:rsidP="00D915D5">
      <w:pPr>
        <w:pStyle w:val="aaa5"/>
        <w:rPr>
          <w:rtl/>
          <w:lang w:val="fr-FR" w:eastAsia="fr-FR"/>
        </w:rPr>
      </w:pPr>
      <w:bookmarkStart w:id="493" w:name="_Toc61318454"/>
      <w:bookmarkStart w:id="494" w:name="_Toc61601928"/>
      <w:r w:rsidRPr="008635DA">
        <w:rPr>
          <w:rtl/>
          <w:lang w:val="fr-FR" w:eastAsia="fr-FR"/>
        </w:rPr>
        <w:t>ما روي عن الإمام علي:</w:t>
      </w:r>
      <w:bookmarkEnd w:id="493"/>
      <w:bookmarkEnd w:id="494"/>
    </w:p>
    <w:p w14:paraId="02769C82" w14:textId="6D0FBC4D" w:rsidR="00B3394E" w:rsidRPr="00CD3D00" w:rsidRDefault="00B3394E" w:rsidP="00B3394E">
      <w:pPr>
        <w:pStyle w:val="aaac"/>
        <w:rPr>
          <w:rtl/>
        </w:rPr>
      </w:pPr>
      <w:r w:rsidRPr="003C2F20">
        <w:rPr>
          <w:b/>
          <w:bCs/>
          <w:color w:val="FF0000"/>
          <w:rtl/>
        </w:rPr>
        <w:t xml:space="preserve">[الحديث: </w:t>
      </w:r>
      <w:r w:rsidR="003F4BB5">
        <w:rPr>
          <w:b/>
          <w:bCs/>
          <w:color w:val="FF0000"/>
          <w:rtl/>
        </w:rPr>
        <w:t>3170</w:t>
      </w:r>
      <w:r w:rsidRPr="003C2F20">
        <w:rPr>
          <w:b/>
          <w:bCs/>
          <w:color w:val="FF0000"/>
          <w:rtl/>
        </w:rPr>
        <w:t>]</w:t>
      </w:r>
      <w:r w:rsidR="00D86841">
        <w:rPr>
          <w:color w:val="FF0000"/>
          <w:rtl/>
        </w:rPr>
        <w:t xml:space="preserve"> </w:t>
      </w:r>
      <w:r w:rsidRPr="00CD3D00">
        <w:rPr>
          <w:rtl/>
        </w:rPr>
        <w:t>عن الإمام الباقر قال: جاء رجل إلى الإمام علي، فقال: يا أمير المؤمنين إني طلقت امرأتي، قال: ألك بينة</w:t>
      </w:r>
      <w:r w:rsidR="00CD2888">
        <w:rPr>
          <w:rtl/>
        </w:rPr>
        <w:t>؟</w:t>
      </w:r>
      <w:r w:rsidRPr="00CD3D00">
        <w:rPr>
          <w:rtl/>
        </w:rPr>
        <w:t xml:space="preserve"> قال: لا، قال: اُغرب</w:t>
      </w:r>
      <w:r w:rsidRPr="003C2F20">
        <w:rPr>
          <w:rStyle w:val="a6"/>
          <w:rtl/>
        </w:rPr>
        <w:t>(</w:t>
      </w:r>
      <w:r w:rsidRPr="003C2F20">
        <w:rPr>
          <w:rStyle w:val="a6"/>
          <w:rtl/>
        </w:rPr>
        <w:footnoteReference w:id="3185"/>
      </w:r>
      <w:r w:rsidRPr="003C2F20">
        <w:rPr>
          <w:rStyle w:val="a6"/>
          <w:rtl/>
        </w:rPr>
        <w:t>)</w:t>
      </w:r>
      <w:r w:rsidRPr="00CD3D00">
        <w:rPr>
          <w:rtl/>
        </w:rPr>
        <w:t>.</w:t>
      </w:r>
    </w:p>
    <w:p w14:paraId="1B5EDB61" w14:textId="1938FE56" w:rsidR="00B3394E" w:rsidRPr="00CD3D00" w:rsidRDefault="00B3394E" w:rsidP="00B3394E">
      <w:pPr>
        <w:pStyle w:val="aaac"/>
        <w:rPr>
          <w:rtl/>
        </w:rPr>
      </w:pPr>
      <w:r w:rsidRPr="00CD3D00">
        <w:rPr>
          <w:b/>
          <w:bCs/>
          <w:color w:val="FF0000"/>
          <w:rtl/>
        </w:rPr>
        <w:t xml:space="preserve">[الحديث: </w:t>
      </w:r>
      <w:r w:rsidR="003F4BB5">
        <w:rPr>
          <w:b/>
          <w:bCs/>
          <w:color w:val="FF0000"/>
          <w:rtl/>
        </w:rPr>
        <w:t>3171</w:t>
      </w:r>
      <w:r w:rsidRPr="00CD3D00">
        <w:rPr>
          <w:b/>
          <w:bCs/>
          <w:color w:val="FF0000"/>
          <w:rtl/>
        </w:rPr>
        <w:t>]</w:t>
      </w:r>
      <w:r w:rsidRPr="00CD3D00">
        <w:rPr>
          <w:rtl/>
        </w:rPr>
        <w:t xml:space="preserve"> عن محمّد بن مسلم قال: قدم رجل إلى </w:t>
      </w:r>
      <w:r>
        <w:rPr>
          <w:rtl/>
        </w:rPr>
        <w:t>الإمام علي</w:t>
      </w:r>
      <w:r w:rsidRPr="00CD3D00">
        <w:rPr>
          <w:rtl/>
        </w:rPr>
        <w:t xml:space="preserve"> بالكوفة، فقال: إنّي طلّقت امرأتي بعدما طهرت من محيضها قبل أن </w:t>
      </w:r>
      <w:r w:rsidR="00CD2888">
        <w:rPr>
          <w:rtl/>
        </w:rPr>
        <w:t>أ</w:t>
      </w:r>
      <w:r w:rsidRPr="00CD3D00">
        <w:rPr>
          <w:rtl/>
        </w:rPr>
        <w:t xml:space="preserve">جامعها، فقال </w:t>
      </w:r>
      <w:r>
        <w:rPr>
          <w:rtl/>
        </w:rPr>
        <w:t>الإمام علي</w:t>
      </w:r>
      <w:r w:rsidRPr="00CD3D00">
        <w:rPr>
          <w:rtl/>
        </w:rPr>
        <w:t>:</w:t>
      </w:r>
      <w:r>
        <w:rPr>
          <w:rtl/>
        </w:rPr>
        <w:t xml:space="preserve"> </w:t>
      </w:r>
      <w:r w:rsidRPr="00CD3D00">
        <w:rPr>
          <w:rtl/>
        </w:rPr>
        <w:t xml:space="preserve">أشهدت رجلين ذوي عدل كما أمرك </w:t>
      </w:r>
      <w:r w:rsidRPr="004342AB">
        <w:rPr>
          <w:rtl/>
        </w:rPr>
        <w:t>الله</w:t>
      </w:r>
      <w:r w:rsidR="00CD2888">
        <w:rPr>
          <w:rtl/>
        </w:rPr>
        <w:t>؟</w:t>
      </w:r>
      <w:r w:rsidRPr="00CD3D00">
        <w:rPr>
          <w:rtl/>
        </w:rPr>
        <w:t xml:space="preserve"> فقال: لا، فقال: اذهب، فإنّ طلاقك ليس بشيء</w:t>
      </w:r>
      <w:r w:rsidRPr="00E369AD">
        <w:rPr>
          <w:rStyle w:val="a6"/>
          <w:rtl/>
        </w:rPr>
        <w:t>(</w:t>
      </w:r>
      <w:r w:rsidRPr="00E369AD">
        <w:rPr>
          <w:rStyle w:val="a6"/>
          <w:rtl/>
        </w:rPr>
        <w:footnoteReference w:id="3186"/>
      </w:r>
      <w:r w:rsidRPr="00E369AD">
        <w:rPr>
          <w:rStyle w:val="a6"/>
          <w:rtl/>
        </w:rPr>
        <w:t>)</w:t>
      </w:r>
      <w:r w:rsidRPr="00CD3D00">
        <w:rPr>
          <w:rtl/>
        </w:rPr>
        <w:t>.</w:t>
      </w:r>
    </w:p>
    <w:p w14:paraId="2112DBE7" w14:textId="27783CEB" w:rsidR="00B3394E" w:rsidRPr="00CD3D00" w:rsidRDefault="00B3394E" w:rsidP="00B3394E">
      <w:pPr>
        <w:pStyle w:val="aaac"/>
        <w:rPr>
          <w:rtl/>
        </w:rPr>
      </w:pPr>
      <w:r w:rsidRPr="00CD3D00">
        <w:rPr>
          <w:b/>
          <w:bCs/>
          <w:color w:val="FF0000"/>
          <w:rtl/>
        </w:rPr>
        <w:t xml:space="preserve">[الحديث: </w:t>
      </w:r>
      <w:r w:rsidR="003F4BB5">
        <w:rPr>
          <w:b/>
          <w:bCs/>
          <w:color w:val="FF0000"/>
          <w:rtl/>
        </w:rPr>
        <w:t>3172</w:t>
      </w:r>
      <w:r w:rsidRPr="00CD3D00">
        <w:rPr>
          <w:b/>
          <w:bCs/>
          <w:color w:val="FF0000"/>
          <w:rtl/>
        </w:rPr>
        <w:t>]</w:t>
      </w:r>
      <w:r w:rsidRPr="00CD3D00">
        <w:rPr>
          <w:rtl/>
        </w:rPr>
        <w:t xml:space="preserve"> </w:t>
      </w:r>
      <w:r w:rsidR="00CD2888">
        <w:rPr>
          <w:rtl/>
        </w:rPr>
        <w:t xml:space="preserve">سئل الإمام علي عن </w:t>
      </w:r>
      <w:r w:rsidRPr="00CD3D00">
        <w:rPr>
          <w:rtl/>
        </w:rPr>
        <w:t xml:space="preserve">الطلاق، فقال: على طهر </w:t>
      </w:r>
      <w:r w:rsidR="00CD2888">
        <w:rPr>
          <w:rtl/>
        </w:rPr>
        <w:t>و</w:t>
      </w:r>
      <w:r w:rsidRPr="00CD3D00">
        <w:rPr>
          <w:rtl/>
        </w:rPr>
        <w:t>لا يكون طلاق إلا بالشهود، فق</w:t>
      </w:r>
      <w:r w:rsidR="00CD2888">
        <w:rPr>
          <w:rtl/>
        </w:rPr>
        <w:t>ي</w:t>
      </w:r>
      <w:r w:rsidRPr="00CD3D00">
        <w:rPr>
          <w:rtl/>
        </w:rPr>
        <w:t>ل له: إن طلّقها، ولم يشهد، ثمّ أشهد بعد ذلك بأيّام، فمتى تعتد</w:t>
      </w:r>
      <w:r w:rsidR="00CD2888">
        <w:rPr>
          <w:rtl/>
        </w:rPr>
        <w:t>؟</w:t>
      </w:r>
      <w:r w:rsidRPr="00CD3D00">
        <w:rPr>
          <w:rtl/>
        </w:rPr>
        <w:t xml:space="preserve"> فقال: من اليوم الذي أشهد فيه على الطلاق</w:t>
      </w:r>
      <w:r w:rsidRPr="003C2F20">
        <w:rPr>
          <w:rStyle w:val="a6"/>
          <w:rtl/>
        </w:rPr>
        <w:t>(</w:t>
      </w:r>
      <w:r w:rsidRPr="003C2F20">
        <w:rPr>
          <w:rStyle w:val="a6"/>
          <w:rtl/>
        </w:rPr>
        <w:footnoteReference w:id="3187"/>
      </w:r>
      <w:r w:rsidRPr="003C2F20">
        <w:rPr>
          <w:rStyle w:val="a6"/>
          <w:rtl/>
        </w:rPr>
        <w:t>)</w:t>
      </w:r>
      <w:r w:rsidRPr="00CD3D00">
        <w:rPr>
          <w:rtl/>
        </w:rPr>
        <w:t>.</w:t>
      </w:r>
    </w:p>
    <w:p w14:paraId="6B8AF838" w14:textId="1EBF4C1A" w:rsidR="00B3394E" w:rsidRPr="00CD3D00" w:rsidRDefault="00B3394E" w:rsidP="00B3394E">
      <w:pPr>
        <w:pStyle w:val="aaac"/>
        <w:rPr>
          <w:rtl/>
        </w:rPr>
      </w:pPr>
      <w:r w:rsidRPr="00CD3D00">
        <w:rPr>
          <w:b/>
          <w:bCs/>
          <w:color w:val="FF0000"/>
          <w:rtl/>
        </w:rPr>
        <w:t xml:space="preserve">[الحديث: </w:t>
      </w:r>
      <w:r w:rsidR="003F4BB5">
        <w:rPr>
          <w:b/>
          <w:bCs/>
          <w:color w:val="FF0000"/>
          <w:rtl/>
        </w:rPr>
        <w:t>3173</w:t>
      </w:r>
      <w:r w:rsidRPr="00CD3D00">
        <w:rPr>
          <w:b/>
          <w:bCs/>
          <w:color w:val="FF0000"/>
          <w:rtl/>
        </w:rPr>
        <w:t>]</w:t>
      </w:r>
      <w:r w:rsidRPr="00CD3D00">
        <w:rPr>
          <w:rtl/>
        </w:rPr>
        <w:t xml:space="preserve"> </w:t>
      </w:r>
      <w:r w:rsidR="00CD2888">
        <w:rPr>
          <w:rtl/>
        </w:rPr>
        <w:t xml:space="preserve">قال الإمام علي: </w:t>
      </w:r>
      <w:r w:rsidRPr="00CD3D00">
        <w:rPr>
          <w:rtl/>
        </w:rPr>
        <w:t>لا طلاق لمن لا ينكح، ولا عتاق لمن لا يملك</w:t>
      </w:r>
      <w:r w:rsidR="00CD2888">
        <w:rPr>
          <w:rtl/>
        </w:rPr>
        <w:t xml:space="preserve">، </w:t>
      </w:r>
      <w:r w:rsidRPr="00CD3D00">
        <w:rPr>
          <w:rtl/>
        </w:rPr>
        <w:t>ولو وضع يده على رأسها</w:t>
      </w:r>
      <w:r w:rsidRPr="00E369AD">
        <w:rPr>
          <w:rStyle w:val="a6"/>
          <w:rtl/>
        </w:rPr>
        <w:t>(</w:t>
      </w:r>
      <w:r w:rsidRPr="00E369AD">
        <w:rPr>
          <w:rStyle w:val="a6"/>
          <w:rtl/>
        </w:rPr>
        <w:footnoteReference w:id="3188"/>
      </w:r>
      <w:r w:rsidRPr="00E369AD">
        <w:rPr>
          <w:rStyle w:val="a6"/>
          <w:rtl/>
        </w:rPr>
        <w:t>)</w:t>
      </w:r>
      <w:r w:rsidRPr="00CD3D00">
        <w:rPr>
          <w:rtl/>
        </w:rPr>
        <w:t>.</w:t>
      </w:r>
    </w:p>
    <w:p w14:paraId="4D616B3D" w14:textId="7A1EB304" w:rsidR="00B3394E" w:rsidRPr="003B755A" w:rsidRDefault="00B3394E" w:rsidP="00B3394E">
      <w:pPr>
        <w:pStyle w:val="aaac"/>
        <w:rPr>
          <w:rtl/>
        </w:rPr>
      </w:pPr>
      <w:r w:rsidRPr="002368A8">
        <w:rPr>
          <w:b/>
          <w:bCs/>
          <w:color w:val="FF0000"/>
          <w:rtl/>
        </w:rPr>
        <w:t xml:space="preserve">[الحديث: </w:t>
      </w:r>
      <w:r w:rsidR="003F4BB5">
        <w:rPr>
          <w:b/>
          <w:bCs/>
          <w:color w:val="FF0000"/>
          <w:rtl/>
        </w:rPr>
        <w:t>3174</w:t>
      </w:r>
      <w:r w:rsidRPr="002368A8">
        <w:rPr>
          <w:b/>
          <w:bCs/>
          <w:color w:val="FF0000"/>
          <w:rtl/>
        </w:rPr>
        <w:t>]</w:t>
      </w:r>
      <w:r w:rsidR="00D86841">
        <w:rPr>
          <w:color w:val="FF0000"/>
          <w:rtl/>
        </w:rPr>
        <w:t xml:space="preserve"> </w:t>
      </w:r>
      <w:r w:rsidR="00CD2888">
        <w:rPr>
          <w:rtl/>
        </w:rPr>
        <w:t xml:space="preserve">قال الإمام علي: </w:t>
      </w:r>
      <w:r w:rsidRPr="003B755A">
        <w:rPr>
          <w:rtl/>
        </w:rPr>
        <w:t>كل طلاق بكل لسان فهو طلاق</w:t>
      </w:r>
      <w:r w:rsidRPr="00E369AD">
        <w:rPr>
          <w:rStyle w:val="a6"/>
          <w:rtl/>
        </w:rPr>
        <w:t>(</w:t>
      </w:r>
      <w:r w:rsidRPr="00E369AD">
        <w:rPr>
          <w:rStyle w:val="a6"/>
          <w:rtl/>
        </w:rPr>
        <w:footnoteReference w:id="3189"/>
      </w:r>
      <w:r w:rsidRPr="00E369AD">
        <w:rPr>
          <w:rStyle w:val="a6"/>
          <w:rtl/>
        </w:rPr>
        <w:t>)</w:t>
      </w:r>
      <w:r w:rsidRPr="003B755A">
        <w:rPr>
          <w:rtl/>
        </w:rPr>
        <w:t>.</w:t>
      </w:r>
    </w:p>
    <w:p w14:paraId="2D5BD668" w14:textId="0B2294D2" w:rsidR="00B3394E" w:rsidRPr="00CD3D00" w:rsidRDefault="00B3394E" w:rsidP="00B3394E">
      <w:pPr>
        <w:pStyle w:val="aaac"/>
        <w:rPr>
          <w:rtl/>
        </w:rPr>
      </w:pPr>
      <w:r w:rsidRPr="00CD3D00">
        <w:rPr>
          <w:b/>
          <w:bCs/>
          <w:color w:val="FF0000"/>
          <w:rtl/>
        </w:rPr>
        <w:t xml:space="preserve">[الحديث: </w:t>
      </w:r>
      <w:r w:rsidR="003F4BB5">
        <w:rPr>
          <w:b/>
          <w:bCs/>
          <w:color w:val="FF0000"/>
          <w:rtl/>
        </w:rPr>
        <w:t>3175</w:t>
      </w:r>
      <w:r w:rsidRPr="00CD3D00">
        <w:rPr>
          <w:b/>
          <w:bCs/>
          <w:color w:val="FF0000"/>
          <w:rtl/>
        </w:rPr>
        <w:t>]</w:t>
      </w:r>
      <w:r w:rsidRPr="00CD3D00">
        <w:rPr>
          <w:rtl/>
        </w:rPr>
        <w:t xml:space="preserve"> قال </w:t>
      </w:r>
      <w:r>
        <w:rPr>
          <w:rtl/>
        </w:rPr>
        <w:t>الإمام علي</w:t>
      </w:r>
      <w:r w:rsidRPr="00CD3D00">
        <w:rPr>
          <w:rtl/>
        </w:rPr>
        <w:t xml:space="preserve">: إذا أراد الرجل الطلاق طلقها </w:t>
      </w:r>
      <w:r w:rsidRPr="004342AB">
        <w:rPr>
          <w:rtl/>
        </w:rPr>
        <w:t>في</w:t>
      </w:r>
      <w:r w:rsidRPr="00CD3D00">
        <w:rPr>
          <w:rtl/>
        </w:rPr>
        <w:t xml:space="preserve"> قبل عدتها بغير جماع، </w:t>
      </w:r>
      <w:r w:rsidR="004342AB" w:rsidRPr="005B45C9">
        <w:rPr>
          <w:rtl/>
        </w:rPr>
        <w:t>فإنه</w:t>
      </w:r>
      <w:r w:rsidRPr="00CD3D00">
        <w:rPr>
          <w:rtl/>
        </w:rPr>
        <w:t xml:space="preserve"> إذا طلّقها واحدة، </w:t>
      </w:r>
      <w:r>
        <w:rPr>
          <w:rtl/>
        </w:rPr>
        <w:t>ثمّ</w:t>
      </w:r>
      <w:r w:rsidRPr="00CD3D00">
        <w:rPr>
          <w:rtl/>
        </w:rPr>
        <w:t xml:space="preserve"> تركها حتّى يخلو أجلها، إن شاء أن يخطب مع الخطاب فعل، فان راجعها قبل أن يخلو أجلها أو بعده كانت عنده على تطليقة، ف</w:t>
      </w:r>
      <w:r w:rsidR="00CD2888">
        <w:rPr>
          <w:rtl/>
        </w:rPr>
        <w:t>إ</w:t>
      </w:r>
      <w:r w:rsidRPr="00CD3D00">
        <w:rPr>
          <w:rtl/>
        </w:rPr>
        <w:t xml:space="preserve">ن طلقها الثانية </w:t>
      </w:r>
      <w:r w:rsidR="004342AB" w:rsidRPr="005B45C9">
        <w:rPr>
          <w:rtl/>
        </w:rPr>
        <w:t>أيضاً</w:t>
      </w:r>
      <w:r w:rsidRPr="00CD3D00">
        <w:rPr>
          <w:rtl/>
        </w:rPr>
        <w:t>، فشاء أن يخطبها مع الخطاب إن كان</w:t>
      </w:r>
      <w:r>
        <w:rPr>
          <w:rtl/>
        </w:rPr>
        <w:t xml:space="preserve"> </w:t>
      </w:r>
      <w:r w:rsidRPr="00CD3D00">
        <w:rPr>
          <w:rtl/>
        </w:rPr>
        <w:t>تركها حتى يخلو أجلها، ف</w:t>
      </w:r>
      <w:r w:rsidR="00CE149D">
        <w:rPr>
          <w:rFonts w:hint="cs"/>
          <w:rtl/>
        </w:rPr>
        <w:t>إ</w:t>
      </w:r>
      <w:r w:rsidRPr="00CD3D00">
        <w:rPr>
          <w:rtl/>
        </w:rPr>
        <w:t>ن شاء راجعها قبل أن ينفضي أجلها، فان فعل فهي عنده على تطليقتين، ف</w:t>
      </w:r>
      <w:r w:rsidR="00CD2888">
        <w:rPr>
          <w:rtl/>
        </w:rPr>
        <w:t>إ</w:t>
      </w:r>
      <w:r w:rsidRPr="00CD3D00">
        <w:rPr>
          <w:rtl/>
        </w:rPr>
        <w:t xml:space="preserve">ن طلقها الثالثة فلا تحل له حتى تنكح </w:t>
      </w:r>
      <w:r w:rsidRPr="00CD3D00">
        <w:rPr>
          <w:rtl/>
        </w:rPr>
        <w:lastRenderedPageBreak/>
        <w:t xml:space="preserve">زوجا غيره، وهي ترث، وتورث ما كانت </w:t>
      </w:r>
      <w:r w:rsidRPr="004342AB">
        <w:rPr>
          <w:rtl/>
        </w:rPr>
        <w:t>في</w:t>
      </w:r>
      <w:r w:rsidRPr="00CD3D00">
        <w:rPr>
          <w:rtl/>
        </w:rPr>
        <w:t xml:space="preserve"> الدم من التطليقتين الأوّلتين</w:t>
      </w:r>
      <w:r w:rsidRPr="00E369AD">
        <w:rPr>
          <w:rStyle w:val="a6"/>
          <w:rtl/>
        </w:rPr>
        <w:t>(</w:t>
      </w:r>
      <w:r w:rsidRPr="00E369AD">
        <w:rPr>
          <w:rStyle w:val="a6"/>
          <w:rtl/>
        </w:rPr>
        <w:footnoteReference w:id="3190"/>
      </w:r>
      <w:r w:rsidRPr="00E369AD">
        <w:rPr>
          <w:rStyle w:val="a6"/>
          <w:rtl/>
        </w:rPr>
        <w:t>)</w:t>
      </w:r>
      <w:r w:rsidRPr="00CD3D00">
        <w:rPr>
          <w:rtl/>
        </w:rPr>
        <w:t>.</w:t>
      </w:r>
    </w:p>
    <w:p w14:paraId="3FE9AB7F" w14:textId="3C100C35" w:rsidR="00B3394E" w:rsidRPr="00CD3D00" w:rsidRDefault="00B3394E" w:rsidP="00B3394E">
      <w:pPr>
        <w:pStyle w:val="aaac"/>
        <w:rPr>
          <w:rtl/>
        </w:rPr>
      </w:pPr>
      <w:r w:rsidRPr="00CD3D00">
        <w:rPr>
          <w:b/>
          <w:bCs/>
          <w:color w:val="FF0000"/>
          <w:rtl/>
        </w:rPr>
        <w:t xml:space="preserve">[الحديث: </w:t>
      </w:r>
      <w:r w:rsidR="003F4BB5">
        <w:rPr>
          <w:b/>
          <w:bCs/>
          <w:color w:val="FF0000"/>
          <w:rtl/>
        </w:rPr>
        <w:t>3176</w:t>
      </w:r>
      <w:r w:rsidRPr="00CD3D00">
        <w:rPr>
          <w:b/>
          <w:bCs/>
          <w:color w:val="FF0000"/>
          <w:rtl/>
        </w:rPr>
        <w:t>]</w:t>
      </w:r>
      <w:r w:rsidRPr="00CD3D00">
        <w:rPr>
          <w:rtl/>
        </w:rPr>
        <w:t xml:space="preserve"> عن </w:t>
      </w:r>
      <w:r w:rsidR="004342AB" w:rsidRPr="005B45C9">
        <w:rPr>
          <w:rtl/>
        </w:rPr>
        <w:t xml:space="preserve">عبد </w:t>
      </w:r>
      <w:r w:rsidR="004342AB" w:rsidRPr="004342AB">
        <w:rPr>
          <w:rtl/>
        </w:rPr>
        <w:t>الله</w:t>
      </w:r>
      <w:r w:rsidRPr="00CD3D00">
        <w:rPr>
          <w:rtl/>
        </w:rPr>
        <w:t xml:space="preserve"> بن عقيل بن أبي طالب، قال: اختلف رجلان </w:t>
      </w:r>
      <w:r w:rsidRPr="004342AB">
        <w:rPr>
          <w:rtl/>
        </w:rPr>
        <w:t>في</w:t>
      </w:r>
      <w:r w:rsidRPr="00CD3D00">
        <w:rPr>
          <w:rtl/>
        </w:rPr>
        <w:t xml:space="preserve"> قضية علي وعمر </w:t>
      </w:r>
      <w:r w:rsidRPr="004342AB">
        <w:rPr>
          <w:rtl/>
        </w:rPr>
        <w:t>في</w:t>
      </w:r>
      <w:r w:rsidRPr="00CD3D00">
        <w:rPr>
          <w:rtl/>
        </w:rPr>
        <w:t xml:space="preserve"> امرأة طلقها زوجها تطليقة أو اثنتين، فتزوّجها آخر، فطلقها، أو مات عنها، فلما انقضت عدتها</w:t>
      </w:r>
      <w:r>
        <w:rPr>
          <w:rtl/>
        </w:rPr>
        <w:t xml:space="preserve"> </w:t>
      </w:r>
      <w:r w:rsidRPr="00CD3D00">
        <w:rPr>
          <w:rtl/>
        </w:rPr>
        <w:t xml:space="preserve">تزوجها الأوّل، فقال عمر: هي على ما بقي من الطلاق، وقال </w:t>
      </w:r>
      <w:r>
        <w:rPr>
          <w:rtl/>
        </w:rPr>
        <w:t>الإمام علي</w:t>
      </w:r>
      <w:r w:rsidRPr="00CD3D00">
        <w:rPr>
          <w:rtl/>
        </w:rPr>
        <w:t xml:space="preserve">: سبحان </w:t>
      </w:r>
      <w:r w:rsidRPr="004342AB">
        <w:rPr>
          <w:rtl/>
        </w:rPr>
        <w:t>الله</w:t>
      </w:r>
      <w:r w:rsidRPr="00CD3D00">
        <w:rPr>
          <w:rtl/>
        </w:rPr>
        <w:t xml:space="preserve"> يهدم الثلاث، ولا يهدم واحدة</w:t>
      </w:r>
      <w:r w:rsidRPr="00E369AD">
        <w:rPr>
          <w:rStyle w:val="a6"/>
          <w:rtl/>
        </w:rPr>
        <w:t>(</w:t>
      </w:r>
      <w:r w:rsidRPr="00E369AD">
        <w:rPr>
          <w:rStyle w:val="a6"/>
          <w:rtl/>
        </w:rPr>
        <w:footnoteReference w:id="3191"/>
      </w:r>
      <w:r w:rsidRPr="00E369AD">
        <w:rPr>
          <w:rStyle w:val="a6"/>
          <w:rtl/>
        </w:rPr>
        <w:t>)</w:t>
      </w:r>
      <w:r w:rsidRPr="00CD3D00">
        <w:rPr>
          <w:rtl/>
        </w:rPr>
        <w:t>.</w:t>
      </w:r>
    </w:p>
    <w:p w14:paraId="0264FAC3" w14:textId="7F1B5F88" w:rsidR="00B3394E" w:rsidRPr="00CD3D00" w:rsidRDefault="00B3394E" w:rsidP="00B3394E">
      <w:pPr>
        <w:pStyle w:val="aaac"/>
        <w:rPr>
          <w:rtl/>
        </w:rPr>
      </w:pPr>
      <w:r w:rsidRPr="00CD3D00">
        <w:rPr>
          <w:b/>
          <w:bCs/>
          <w:color w:val="FF0000"/>
          <w:rtl/>
        </w:rPr>
        <w:t xml:space="preserve">[الحديث: </w:t>
      </w:r>
      <w:r w:rsidR="003F4BB5">
        <w:rPr>
          <w:b/>
          <w:bCs/>
          <w:color w:val="FF0000"/>
          <w:rtl/>
        </w:rPr>
        <w:t>3177</w:t>
      </w:r>
      <w:r w:rsidRPr="00CD3D00">
        <w:rPr>
          <w:b/>
          <w:bCs/>
          <w:color w:val="FF0000"/>
          <w:rtl/>
        </w:rPr>
        <w:t>]</w:t>
      </w:r>
      <w:r w:rsidRPr="00CD3D00">
        <w:rPr>
          <w:rtl/>
        </w:rPr>
        <w:t xml:space="preserve"> </w:t>
      </w:r>
      <w:r w:rsidR="00CD2888">
        <w:rPr>
          <w:rtl/>
        </w:rPr>
        <w:t xml:space="preserve">قال الإمام علي </w:t>
      </w:r>
      <w:r w:rsidR="00800D73">
        <w:rPr>
          <w:rtl/>
        </w:rPr>
        <w:t>ف</w:t>
      </w:r>
      <w:r w:rsidRPr="004342AB">
        <w:rPr>
          <w:rtl/>
        </w:rPr>
        <w:t>ي</w:t>
      </w:r>
      <w:r w:rsidRPr="00CD3D00">
        <w:rPr>
          <w:rtl/>
        </w:rPr>
        <w:t xml:space="preserve"> رجل أظهر طلاق امرأته، وأشهد عليه، وأسر رجعتها، ثمّ خرج، فلما رجع وجدها قد تزوجت: لا حقّ له عليها</w:t>
      </w:r>
      <w:r w:rsidR="00D86841">
        <w:rPr>
          <w:rtl/>
        </w:rPr>
        <w:t>؛</w:t>
      </w:r>
      <w:r w:rsidRPr="00CD3D00">
        <w:rPr>
          <w:rtl/>
        </w:rPr>
        <w:t xml:space="preserve"> من أجل أنّه أسرّ رجعتها، وأظهر طلاقها</w:t>
      </w:r>
      <w:r w:rsidRPr="00E369AD">
        <w:rPr>
          <w:rStyle w:val="a6"/>
          <w:rtl/>
        </w:rPr>
        <w:t>(</w:t>
      </w:r>
      <w:r w:rsidRPr="00E369AD">
        <w:rPr>
          <w:rStyle w:val="a6"/>
          <w:rtl/>
        </w:rPr>
        <w:footnoteReference w:id="3192"/>
      </w:r>
      <w:r w:rsidRPr="00E369AD">
        <w:rPr>
          <w:rStyle w:val="a6"/>
          <w:rtl/>
        </w:rPr>
        <w:t>)</w:t>
      </w:r>
      <w:r w:rsidRPr="00CD3D00">
        <w:rPr>
          <w:rtl/>
        </w:rPr>
        <w:t>.</w:t>
      </w:r>
    </w:p>
    <w:p w14:paraId="76F4B339" w14:textId="4C56B17C" w:rsidR="00B3394E" w:rsidRPr="00CD3D00" w:rsidRDefault="00B3394E" w:rsidP="00B3394E">
      <w:pPr>
        <w:pStyle w:val="aaac"/>
        <w:rPr>
          <w:rtl/>
        </w:rPr>
      </w:pPr>
      <w:r w:rsidRPr="00CD3D00">
        <w:rPr>
          <w:b/>
          <w:bCs/>
          <w:color w:val="FF0000"/>
          <w:rtl/>
        </w:rPr>
        <w:t xml:space="preserve">[الحديث: </w:t>
      </w:r>
      <w:r w:rsidR="003F4BB5">
        <w:rPr>
          <w:b/>
          <w:bCs/>
          <w:color w:val="FF0000"/>
          <w:rtl/>
        </w:rPr>
        <w:t>3178</w:t>
      </w:r>
      <w:r w:rsidRPr="00CD3D00">
        <w:rPr>
          <w:b/>
          <w:bCs/>
          <w:color w:val="FF0000"/>
          <w:rtl/>
        </w:rPr>
        <w:t>]</w:t>
      </w:r>
      <w:r w:rsidRPr="00CD3D00">
        <w:rPr>
          <w:rtl/>
        </w:rPr>
        <w:t xml:space="preserve"> قال الإمام علي: إذا طلق الرجل المرأة فهو أحق بها ما لم تغسل من الثالثة</w:t>
      </w:r>
      <w:r w:rsidRPr="00E369AD">
        <w:rPr>
          <w:rStyle w:val="a6"/>
          <w:rtl/>
        </w:rPr>
        <w:t>(</w:t>
      </w:r>
      <w:r w:rsidRPr="00E369AD">
        <w:rPr>
          <w:rStyle w:val="a6"/>
          <w:rtl/>
        </w:rPr>
        <w:footnoteReference w:id="3193"/>
      </w:r>
      <w:r w:rsidRPr="00E369AD">
        <w:rPr>
          <w:rStyle w:val="a6"/>
          <w:rtl/>
        </w:rPr>
        <w:t>)</w:t>
      </w:r>
      <w:r w:rsidRPr="00CD3D00">
        <w:rPr>
          <w:rtl/>
        </w:rPr>
        <w:t>.</w:t>
      </w:r>
    </w:p>
    <w:p w14:paraId="248C8E3E" w14:textId="2271C532" w:rsidR="00B3394E" w:rsidRPr="00CD3D00" w:rsidRDefault="00B3394E" w:rsidP="00B3394E">
      <w:pPr>
        <w:pStyle w:val="aaac"/>
        <w:rPr>
          <w:rtl/>
        </w:rPr>
      </w:pPr>
      <w:r w:rsidRPr="00CD3D00">
        <w:rPr>
          <w:b/>
          <w:bCs/>
          <w:color w:val="FF0000"/>
          <w:rtl/>
        </w:rPr>
        <w:t xml:space="preserve">[الحديث: </w:t>
      </w:r>
      <w:r w:rsidR="003F4BB5">
        <w:rPr>
          <w:b/>
          <w:bCs/>
          <w:color w:val="FF0000"/>
          <w:rtl/>
        </w:rPr>
        <w:t>3179</w:t>
      </w:r>
      <w:r w:rsidRPr="00CD3D00">
        <w:rPr>
          <w:b/>
          <w:bCs/>
          <w:color w:val="FF0000"/>
          <w:rtl/>
        </w:rPr>
        <w:t>]</w:t>
      </w:r>
      <w:r w:rsidRPr="00CD3D00">
        <w:rPr>
          <w:rtl/>
        </w:rPr>
        <w:t xml:space="preserve"> </w:t>
      </w:r>
      <w:r w:rsidR="00CD2888">
        <w:rPr>
          <w:rtl/>
        </w:rPr>
        <w:t xml:space="preserve">سئل الإمام علي </w:t>
      </w:r>
      <w:r w:rsidRPr="00CD3D00">
        <w:rPr>
          <w:rtl/>
        </w:rPr>
        <w:t>عن المتوفى عنها زوجها إذا بلغها ذلك، وقد انقضت عدّتها، فالحداد يجب عليها، فقال الإمام علي: إذا لم يبلغها ذلك حتى تنقضي عدّتها، فقد ذهب ذلك كلّه، وتنكح من أحبت</w:t>
      </w:r>
      <w:r w:rsidRPr="00E369AD">
        <w:rPr>
          <w:rStyle w:val="a6"/>
          <w:rtl/>
        </w:rPr>
        <w:t>(</w:t>
      </w:r>
      <w:r w:rsidRPr="00E369AD">
        <w:rPr>
          <w:rStyle w:val="a6"/>
          <w:rtl/>
        </w:rPr>
        <w:footnoteReference w:id="3194"/>
      </w:r>
      <w:r w:rsidRPr="00E369AD">
        <w:rPr>
          <w:rStyle w:val="a6"/>
          <w:rtl/>
        </w:rPr>
        <w:t>)</w:t>
      </w:r>
      <w:r w:rsidRPr="00CD3D00">
        <w:rPr>
          <w:rtl/>
        </w:rPr>
        <w:t>.</w:t>
      </w:r>
    </w:p>
    <w:p w14:paraId="3F39A6BB" w14:textId="7823A11D" w:rsidR="00B3394E" w:rsidRPr="00CD3D00" w:rsidRDefault="00B3394E" w:rsidP="00B3394E">
      <w:pPr>
        <w:pStyle w:val="aaac"/>
        <w:rPr>
          <w:rtl/>
        </w:rPr>
      </w:pPr>
      <w:r w:rsidRPr="00CD3D00">
        <w:rPr>
          <w:b/>
          <w:bCs/>
          <w:color w:val="FF0000"/>
          <w:rtl/>
        </w:rPr>
        <w:t xml:space="preserve">[الحديث: </w:t>
      </w:r>
      <w:r w:rsidR="003F4BB5">
        <w:rPr>
          <w:b/>
          <w:bCs/>
          <w:color w:val="FF0000"/>
          <w:rtl/>
        </w:rPr>
        <w:t>3180</w:t>
      </w:r>
      <w:r w:rsidRPr="00CD3D00">
        <w:rPr>
          <w:b/>
          <w:bCs/>
          <w:color w:val="FF0000"/>
          <w:rtl/>
        </w:rPr>
        <w:t>]</w:t>
      </w:r>
      <w:r w:rsidRPr="00CD3D00">
        <w:rPr>
          <w:rtl/>
        </w:rPr>
        <w:t xml:space="preserve"> عن الإمام الباقر، قال: قضى </w:t>
      </w:r>
      <w:r>
        <w:rPr>
          <w:rtl/>
        </w:rPr>
        <w:t>الإمام علي</w:t>
      </w:r>
      <w:r w:rsidRPr="00CD3D00">
        <w:rPr>
          <w:rtl/>
        </w:rPr>
        <w:t xml:space="preserve"> </w:t>
      </w:r>
      <w:r w:rsidRPr="004342AB">
        <w:rPr>
          <w:rtl/>
        </w:rPr>
        <w:t>في</w:t>
      </w:r>
      <w:r w:rsidRPr="00CD3D00">
        <w:rPr>
          <w:rtl/>
        </w:rPr>
        <w:t xml:space="preserve"> امرأة توفي زوجها وهي حبلى، فولدت قبل أن تنقضي </w:t>
      </w:r>
      <w:r w:rsidR="004342AB" w:rsidRPr="005B45C9">
        <w:rPr>
          <w:rtl/>
        </w:rPr>
        <w:t>أربعة</w:t>
      </w:r>
      <w:r w:rsidRPr="00CD3D00">
        <w:rPr>
          <w:rtl/>
        </w:rPr>
        <w:t xml:space="preserve"> أشهر وعشر، فتزوجت، فقضى أن يخلي عنها، ثمّ لا يخطبها حتى ينقضي آخر </w:t>
      </w:r>
      <w:r w:rsidR="0075577B">
        <w:rPr>
          <w:rtl/>
        </w:rPr>
        <w:t>الأجلين</w:t>
      </w:r>
      <w:r w:rsidRPr="00CD3D00">
        <w:rPr>
          <w:rtl/>
        </w:rPr>
        <w:t xml:space="preserve">، فإن شاء أولياء المرأة أنكحوها، وإن </w:t>
      </w:r>
      <w:r w:rsidR="006B5B05">
        <w:rPr>
          <w:rtl/>
        </w:rPr>
        <w:t>شاءوا</w:t>
      </w:r>
      <w:r w:rsidRPr="00CD3D00">
        <w:rPr>
          <w:rtl/>
        </w:rPr>
        <w:t xml:space="preserve"> أمسكوها، فإن أمسكوها ردوا عليه ماله</w:t>
      </w:r>
      <w:r w:rsidRPr="00E369AD">
        <w:rPr>
          <w:rStyle w:val="a6"/>
          <w:rtl/>
        </w:rPr>
        <w:t>(</w:t>
      </w:r>
      <w:r w:rsidRPr="00E369AD">
        <w:rPr>
          <w:rStyle w:val="a6"/>
          <w:rtl/>
        </w:rPr>
        <w:footnoteReference w:id="3195"/>
      </w:r>
      <w:r w:rsidRPr="00E369AD">
        <w:rPr>
          <w:rStyle w:val="a6"/>
          <w:rtl/>
        </w:rPr>
        <w:t>)</w:t>
      </w:r>
      <w:r w:rsidRPr="00CD3D00">
        <w:rPr>
          <w:rtl/>
        </w:rPr>
        <w:t>.</w:t>
      </w:r>
    </w:p>
    <w:p w14:paraId="21BE3558" w14:textId="44203396" w:rsidR="00B3394E" w:rsidRDefault="00B3394E" w:rsidP="00B3394E">
      <w:pPr>
        <w:pStyle w:val="aaac"/>
        <w:rPr>
          <w:rtl/>
        </w:rPr>
      </w:pPr>
      <w:r w:rsidRPr="00CD3D00">
        <w:rPr>
          <w:b/>
          <w:bCs/>
          <w:color w:val="FF0000"/>
          <w:rtl/>
        </w:rPr>
        <w:t xml:space="preserve">[الحديث: </w:t>
      </w:r>
      <w:r w:rsidR="003F4BB5">
        <w:rPr>
          <w:b/>
          <w:bCs/>
          <w:color w:val="FF0000"/>
          <w:rtl/>
        </w:rPr>
        <w:t>3181</w:t>
      </w:r>
      <w:r w:rsidRPr="00CD3D00">
        <w:rPr>
          <w:b/>
          <w:bCs/>
          <w:color w:val="FF0000"/>
          <w:rtl/>
        </w:rPr>
        <w:t>]</w:t>
      </w:r>
      <w:r w:rsidRPr="00CD3D00">
        <w:rPr>
          <w:rtl/>
        </w:rPr>
        <w:t xml:space="preserve"> </w:t>
      </w:r>
      <w:r>
        <w:rPr>
          <w:rtl/>
        </w:rPr>
        <w:t xml:space="preserve">قال الإمام علي: </w:t>
      </w:r>
      <w:r w:rsidRPr="00CD3D00">
        <w:rPr>
          <w:rtl/>
        </w:rPr>
        <w:t xml:space="preserve">نفقة الحامل المتوفى عنها زوجها من جميع المال </w:t>
      </w:r>
      <w:r w:rsidRPr="00CD3D00">
        <w:rPr>
          <w:rtl/>
        </w:rPr>
        <w:lastRenderedPageBreak/>
        <w:t>حتى تضع</w:t>
      </w:r>
      <w:r w:rsidRPr="00E369AD">
        <w:rPr>
          <w:rStyle w:val="a6"/>
          <w:rtl/>
        </w:rPr>
        <w:t>(</w:t>
      </w:r>
      <w:r w:rsidRPr="00E369AD">
        <w:rPr>
          <w:rStyle w:val="a6"/>
          <w:rtl/>
        </w:rPr>
        <w:footnoteReference w:id="3196"/>
      </w:r>
      <w:r w:rsidRPr="00E369AD">
        <w:rPr>
          <w:rStyle w:val="a6"/>
          <w:rtl/>
        </w:rPr>
        <w:t>)</w:t>
      </w:r>
      <w:r w:rsidRPr="00CD3D00">
        <w:rPr>
          <w:rtl/>
        </w:rPr>
        <w:t>.</w:t>
      </w:r>
    </w:p>
    <w:p w14:paraId="54A50DCF" w14:textId="06952F33" w:rsidR="005F741C" w:rsidRPr="00CD3D00" w:rsidRDefault="005F741C" w:rsidP="005F741C">
      <w:pPr>
        <w:pStyle w:val="aaac"/>
        <w:rPr>
          <w:rtl/>
        </w:rPr>
      </w:pPr>
      <w:r w:rsidRPr="00CD3D00">
        <w:rPr>
          <w:b/>
          <w:bCs/>
          <w:color w:val="FF0000"/>
          <w:rtl/>
        </w:rPr>
        <w:t xml:space="preserve">[الحديث: </w:t>
      </w:r>
      <w:r w:rsidR="003F4BB5">
        <w:rPr>
          <w:b/>
          <w:bCs/>
          <w:color w:val="FF0000"/>
          <w:rtl/>
        </w:rPr>
        <w:t>3182</w:t>
      </w:r>
      <w:r w:rsidRPr="00CD3D00">
        <w:rPr>
          <w:b/>
          <w:bCs/>
          <w:color w:val="FF0000"/>
          <w:rtl/>
        </w:rPr>
        <w:t>]</w:t>
      </w:r>
      <w:r w:rsidRPr="00CD3D00">
        <w:rPr>
          <w:rtl/>
        </w:rPr>
        <w:t xml:space="preserve"> عن الإمام الصادق، قال: قضى </w:t>
      </w:r>
      <w:r>
        <w:rPr>
          <w:rtl/>
        </w:rPr>
        <w:t>الإمام علي</w:t>
      </w:r>
      <w:r w:rsidRPr="00CD3D00">
        <w:rPr>
          <w:rtl/>
        </w:rPr>
        <w:t xml:space="preserve"> </w:t>
      </w:r>
      <w:r w:rsidRPr="004342AB">
        <w:rPr>
          <w:rtl/>
        </w:rPr>
        <w:t>في</w:t>
      </w:r>
      <w:r w:rsidRPr="00CD3D00">
        <w:rPr>
          <w:rtl/>
        </w:rPr>
        <w:t xml:space="preserve"> المتوفى عنها زوجها ولم يمسّها، قال: لا تنكح حتى تعتد</w:t>
      </w:r>
      <w:r>
        <w:rPr>
          <w:rtl/>
        </w:rPr>
        <w:t xml:space="preserve"> </w:t>
      </w:r>
      <w:r w:rsidR="004342AB" w:rsidRPr="005B45C9">
        <w:rPr>
          <w:rtl/>
        </w:rPr>
        <w:t>أربعة</w:t>
      </w:r>
      <w:r w:rsidRPr="00CD3D00">
        <w:rPr>
          <w:rtl/>
        </w:rPr>
        <w:t xml:space="preserve"> أشهر وشهرا عدة المتوفى عنها زوجها</w:t>
      </w:r>
      <w:r w:rsidRPr="00E369AD">
        <w:rPr>
          <w:rStyle w:val="a6"/>
          <w:rtl/>
        </w:rPr>
        <w:t>(</w:t>
      </w:r>
      <w:r w:rsidRPr="00E369AD">
        <w:rPr>
          <w:rStyle w:val="a6"/>
          <w:rtl/>
        </w:rPr>
        <w:footnoteReference w:id="3197"/>
      </w:r>
      <w:r w:rsidRPr="00E369AD">
        <w:rPr>
          <w:rStyle w:val="a6"/>
          <w:rtl/>
        </w:rPr>
        <w:t>)</w:t>
      </w:r>
      <w:r w:rsidRPr="00CD3D00">
        <w:rPr>
          <w:rtl/>
        </w:rPr>
        <w:t>.</w:t>
      </w:r>
    </w:p>
    <w:p w14:paraId="5B0FAFA4" w14:textId="56B4B2C4" w:rsidR="005F741C" w:rsidRPr="00CD3D00" w:rsidRDefault="005F741C" w:rsidP="005F741C">
      <w:pPr>
        <w:pStyle w:val="aaac"/>
        <w:rPr>
          <w:rtl/>
        </w:rPr>
      </w:pPr>
      <w:r w:rsidRPr="00CD3D00">
        <w:rPr>
          <w:b/>
          <w:bCs/>
          <w:color w:val="FF0000"/>
          <w:rtl/>
        </w:rPr>
        <w:t xml:space="preserve">[الحديث: </w:t>
      </w:r>
      <w:r w:rsidR="003F4BB5">
        <w:rPr>
          <w:b/>
          <w:bCs/>
          <w:color w:val="FF0000"/>
          <w:rtl/>
        </w:rPr>
        <w:t>3183</w:t>
      </w:r>
      <w:r w:rsidRPr="00CD3D00">
        <w:rPr>
          <w:b/>
          <w:bCs/>
          <w:color w:val="FF0000"/>
          <w:rtl/>
        </w:rPr>
        <w:t>]</w:t>
      </w:r>
      <w:r w:rsidRPr="00CD3D00">
        <w:rPr>
          <w:rtl/>
        </w:rPr>
        <w:t xml:space="preserve"> عن الإمام الصادق، قال: أتى رجل </w:t>
      </w:r>
      <w:r>
        <w:rPr>
          <w:rtl/>
        </w:rPr>
        <w:t>الإمام علي</w:t>
      </w:r>
      <w:r w:rsidRPr="00CD3D00">
        <w:rPr>
          <w:rtl/>
        </w:rPr>
        <w:t>، فقال: يا أمير المؤمنين إن امرأتي أرضعت غلاما، وإني قلت: و</w:t>
      </w:r>
      <w:r w:rsidRPr="004342AB">
        <w:rPr>
          <w:rtl/>
        </w:rPr>
        <w:t>الله</w:t>
      </w:r>
      <w:r w:rsidRPr="00CD3D00">
        <w:rPr>
          <w:rtl/>
        </w:rPr>
        <w:t xml:space="preserve"> لا أقربك حتى تفطميه، فقال: ليس </w:t>
      </w:r>
      <w:r w:rsidRPr="004342AB">
        <w:rPr>
          <w:rtl/>
        </w:rPr>
        <w:t>في</w:t>
      </w:r>
      <w:r w:rsidRPr="00CD3D00">
        <w:rPr>
          <w:rtl/>
        </w:rPr>
        <w:t xml:space="preserve"> </w:t>
      </w:r>
      <w:r w:rsidR="004342AB" w:rsidRPr="005B45C9">
        <w:rPr>
          <w:rtl/>
        </w:rPr>
        <w:t>الإصلاح</w:t>
      </w:r>
      <w:r w:rsidRPr="00CD3D00">
        <w:rPr>
          <w:rtl/>
        </w:rPr>
        <w:t xml:space="preserve"> إيلاء</w:t>
      </w:r>
      <w:r w:rsidRPr="00E369AD">
        <w:rPr>
          <w:rStyle w:val="a6"/>
          <w:rtl/>
        </w:rPr>
        <w:t>(</w:t>
      </w:r>
      <w:r w:rsidRPr="00E369AD">
        <w:rPr>
          <w:rStyle w:val="a6"/>
          <w:rtl/>
        </w:rPr>
        <w:footnoteReference w:id="3198"/>
      </w:r>
      <w:r w:rsidRPr="00E369AD">
        <w:rPr>
          <w:rStyle w:val="a6"/>
          <w:rtl/>
        </w:rPr>
        <w:t>)</w:t>
      </w:r>
      <w:r w:rsidRPr="00CD3D00">
        <w:rPr>
          <w:rtl/>
        </w:rPr>
        <w:t>.</w:t>
      </w:r>
    </w:p>
    <w:p w14:paraId="03D20092" w14:textId="09B17151" w:rsidR="005F741C" w:rsidRPr="00CD3D00" w:rsidRDefault="005F741C" w:rsidP="005F741C">
      <w:pPr>
        <w:pStyle w:val="aaac"/>
        <w:rPr>
          <w:rtl/>
        </w:rPr>
      </w:pPr>
      <w:r w:rsidRPr="00CD3D00">
        <w:rPr>
          <w:b/>
          <w:bCs/>
          <w:color w:val="FF0000"/>
          <w:rtl/>
        </w:rPr>
        <w:t xml:space="preserve">[الحديث: </w:t>
      </w:r>
      <w:r w:rsidR="003F4BB5">
        <w:rPr>
          <w:b/>
          <w:bCs/>
          <w:color w:val="FF0000"/>
          <w:rtl/>
        </w:rPr>
        <w:t>3184</w:t>
      </w:r>
      <w:r w:rsidRPr="00CD3D00">
        <w:rPr>
          <w:b/>
          <w:bCs/>
          <w:color w:val="FF0000"/>
          <w:rtl/>
        </w:rPr>
        <w:t>]</w:t>
      </w:r>
      <w:r w:rsidRPr="00CD3D00">
        <w:rPr>
          <w:rtl/>
        </w:rPr>
        <w:t xml:space="preserve"> عن الإمام الصادق، قال: سئل </w:t>
      </w:r>
      <w:r>
        <w:rPr>
          <w:rtl/>
        </w:rPr>
        <w:t>الإمام علي</w:t>
      </w:r>
      <w:r w:rsidRPr="00CD3D00">
        <w:rPr>
          <w:rtl/>
        </w:rPr>
        <w:t xml:space="preserve"> عن رجل قال: لا ايلاء حتى يدخل بها، فقال: أرأيت لو أن رجلا حلف أن لا يبني بأهله سنتين أو أكثر من ذلك، أكان يكون ايلاء؟</w:t>
      </w:r>
      <w:r>
        <w:rPr>
          <w:rtl/>
        </w:rPr>
        <w:t>)</w:t>
      </w:r>
      <w:r w:rsidRPr="00E369AD">
        <w:rPr>
          <w:rStyle w:val="a6"/>
          <w:rtl/>
        </w:rPr>
        <w:t>(</w:t>
      </w:r>
      <w:r w:rsidRPr="00E369AD">
        <w:rPr>
          <w:rStyle w:val="a6"/>
          <w:rtl/>
        </w:rPr>
        <w:footnoteReference w:id="3199"/>
      </w:r>
      <w:r w:rsidRPr="00E369AD">
        <w:rPr>
          <w:rStyle w:val="a6"/>
          <w:rtl/>
        </w:rPr>
        <w:t>)</w:t>
      </w:r>
    </w:p>
    <w:p w14:paraId="025D98CA" w14:textId="485261A2" w:rsidR="00B47AE9" w:rsidRDefault="00B47AE9" w:rsidP="00D915D5">
      <w:pPr>
        <w:pStyle w:val="aaa5"/>
        <w:rPr>
          <w:rtl/>
          <w:lang w:val="fr-FR" w:eastAsia="fr-FR"/>
        </w:rPr>
      </w:pPr>
      <w:bookmarkStart w:id="495" w:name="_Toc61318455"/>
      <w:bookmarkStart w:id="496" w:name="_Toc61601929"/>
      <w:r w:rsidRPr="008635DA">
        <w:rPr>
          <w:rtl/>
          <w:lang w:val="fr-FR" w:eastAsia="fr-FR"/>
        </w:rPr>
        <w:t>ما روي عن الإمام الباقر:</w:t>
      </w:r>
      <w:bookmarkEnd w:id="495"/>
      <w:bookmarkEnd w:id="496"/>
    </w:p>
    <w:p w14:paraId="71FA34A1" w14:textId="0C7340B8" w:rsidR="005F741C" w:rsidRPr="00CD3D00" w:rsidRDefault="005F741C" w:rsidP="005F741C">
      <w:pPr>
        <w:pStyle w:val="aaac"/>
        <w:rPr>
          <w:rtl/>
        </w:rPr>
      </w:pPr>
      <w:r w:rsidRPr="00CD3D00">
        <w:rPr>
          <w:b/>
          <w:bCs/>
          <w:color w:val="FF0000"/>
          <w:rtl/>
        </w:rPr>
        <w:t xml:space="preserve">[الحديث: </w:t>
      </w:r>
      <w:r w:rsidR="003F4BB5">
        <w:rPr>
          <w:b/>
          <w:bCs/>
          <w:color w:val="FF0000"/>
          <w:rtl/>
        </w:rPr>
        <w:t>3185</w:t>
      </w:r>
      <w:r w:rsidRPr="00CD3D00">
        <w:rPr>
          <w:b/>
          <w:bCs/>
          <w:color w:val="FF0000"/>
          <w:rtl/>
        </w:rPr>
        <w:t>]</w:t>
      </w:r>
      <w:r w:rsidRPr="00CD3D00">
        <w:rPr>
          <w:rtl/>
        </w:rPr>
        <w:t xml:space="preserve"> </w:t>
      </w:r>
      <w:r w:rsidR="00CD2888">
        <w:rPr>
          <w:rtl/>
        </w:rPr>
        <w:t xml:space="preserve">قال الإمام الباقر: </w:t>
      </w:r>
      <w:r w:rsidRPr="00CD3D00">
        <w:rPr>
          <w:rtl/>
        </w:rPr>
        <w:t>و</w:t>
      </w:r>
      <w:r w:rsidRPr="004342AB">
        <w:rPr>
          <w:rtl/>
        </w:rPr>
        <w:t>الله</w:t>
      </w:r>
      <w:r w:rsidRPr="00CD3D00">
        <w:rPr>
          <w:rtl/>
        </w:rPr>
        <w:t xml:space="preserve"> لو ملكت من أمر الناس شيئا ل</w:t>
      </w:r>
      <w:r w:rsidR="00CD2888">
        <w:rPr>
          <w:rtl/>
        </w:rPr>
        <w:t>أ</w:t>
      </w:r>
      <w:r w:rsidRPr="00CD3D00">
        <w:rPr>
          <w:rtl/>
        </w:rPr>
        <w:t xml:space="preserve">قمتهم بالسيف والسوط حتى يطلقوا للعدة كما أمر </w:t>
      </w:r>
      <w:r w:rsidRPr="004342AB">
        <w:rPr>
          <w:rtl/>
        </w:rPr>
        <w:t>الله</w:t>
      </w:r>
      <w:r w:rsidRPr="00CD3D00">
        <w:rPr>
          <w:rtl/>
        </w:rPr>
        <w:t xml:space="preserve"> عزّ وجلّ</w:t>
      </w:r>
      <w:r w:rsidRPr="00E369AD">
        <w:rPr>
          <w:rStyle w:val="a6"/>
          <w:rtl/>
        </w:rPr>
        <w:t>(</w:t>
      </w:r>
      <w:r w:rsidRPr="00E369AD">
        <w:rPr>
          <w:rStyle w:val="a6"/>
          <w:rtl/>
        </w:rPr>
        <w:footnoteReference w:id="3200"/>
      </w:r>
      <w:r w:rsidRPr="00E369AD">
        <w:rPr>
          <w:rStyle w:val="a6"/>
          <w:rtl/>
        </w:rPr>
        <w:t>)</w:t>
      </w:r>
      <w:r w:rsidRPr="00CD3D00">
        <w:rPr>
          <w:rtl/>
        </w:rPr>
        <w:t>.</w:t>
      </w:r>
    </w:p>
    <w:p w14:paraId="784CB94F" w14:textId="0E0FDE28" w:rsidR="005F741C" w:rsidRPr="00CD3D00" w:rsidRDefault="005F741C" w:rsidP="005F741C">
      <w:pPr>
        <w:pStyle w:val="aaac"/>
        <w:rPr>
          <w:rtl/>
        </w:rPr>
      </w:pPr>
      <w:r w:rsidRPr="00CD3D00">
        <w:rPr>
          <w:b/>
          <w:bCs/>
          <w:color w:val="FF0000"/>
          <w:rtl/>
        </w:rPr>
        <w:t xml:space="preserve">[الحديث: </w:t>
      </w:r>
      <w:r w:rsidR="003F4BB5">
        <w:rPr>
          <w:b/>
          <w:bCs/>
          <w:color w:val="FF0000"/>
          <w:rtl/>
        </w:rPr>
        <w:t>3186</w:t>
      </w:r>
      <w:r w:rsidRPr="00CD3D00">
        <w:rPr>
          <w:b/>
          <w:bCs/>
          <w:color w:val="FF0000"/>
          <w:rtl/>
        </w:rPr>
        <w:t>]</w:t>
      </w:r>
      <w:r w:rsidRPr="00CD3D00">
        <w:rPr>
          <w:rtl/>
        </w:rPr>
        <w:t xml:space="preserve"> </w:t>
      </w:r>
      <w:r w:rsidR="00CD2888">
        <w:rPr>
          <w:rtl/>
        </w:rPr>
        <w:t xml:space="preserve">قال </w:t>
      </w:r>
      <w:r w:rsidRPr="00CD3D00">
        <w:rPr>
          <w:rtl/>
        </w:rPr>
        <w:t xml:space="preserve">الإمام الباقر: لو وليت الناس لعلمتهم كيف ينبغي لهم أن يطلقوا، ثمّ لم </w:t>
      </w:r>
      <w:r w:rsidR="00CD2888">
        <w:rPr>
          <w:rtl/>
        </w:rPr>
        <w:t>أ</w:t>
      </w:r>
      <w:r w:rsidRPr="00CD3D00">
        <w:rPr>
          <w:rtl/>
        </w:rPr>
        <w:t xml:space="preserve">وت برجل قد خالف إلا أوجعت ظهره، ومن طلق على غير السنة رد إلى كتاب </w:t>
      </w:r>
      <w:r w:rsidRPr="004342AB">
        <w:rPr>
          <w:rtl/>
        </w:rPr>
        <w:t>الله</w:t>
      </w:r>
      <w:r w:rsidRPr="00CD3D00">
        <w:rPr>
          <w:rtl/>
        </w:rPr>
        <w:t xml:space="preserve"> وإن رغم أنفه</w:t>
      </w:r>
      <w:r w:rsidRPr="00E369AD">
        <w:rPr>
          <w:rStyle w:val="a6"/>
          <w:rtl/>
        </w:rPr>
        <w:t>(</w:t>
      </w:r>
      <w:r w:rsidRPr="00E369AD">
        <w:rPr>
          <w:rStyle w:val="a6"/>
          <w:rtl/>
        </w:rPr>
        <w:footnoteReference w:id="3201"/>
      </w:r>
      <w:r w:rsidRPr="00E369AD">
        <w:rPr>
          <w:rStyle w:val="a6"/>
          <w:rtl/>
        </w:rPr>
        <w:t>)</w:t>
      </w:r>
      <w:r w:rsidRPr="00CD3D00">
        <w:rPr>
          <w:rtl/>
        </w:rPr>
        <w:t>.</w:t>
      </w:r>
    </w:p>
    <w:p w14:paraId="326E02FC" w14:textId="1BA1CAC3" w:rsidR="005F741C" w:rsidRPr="00CD3D00" w:rsidRDefault="005F741C" w:rsidP="005F741C">
      <w:pPr>
        <w:pStyle w:val="aaac"/>
        <w:rPr>
          <w:rtl/>
        </w:rPr>
      </w:pPr>
      <w:r w:rsidRPr="00CD3D00">
        <w:rPr>
          <w:b/>
          <w:bCs/>
          <w:color w:val="FF0000"/>
          <w:rtl/>
        </w:rPr>
        <w:t xml:space="preserve">[الحديث: </w:t>
      </w:r>
      <w:r w:rsidR="003F4BB5">
        <w:rPr>
          <w:b/>
          <w:bCs/>
          <w:color w:val="FF0000"/>
          <w:rtl/>
        </w:rPr>
        <w:t>3187</w:t>
      </w:r>
      <w:r w:rsidRPr="00CD3D00">
        <w:rPr>
          <w:b/>
          <w:bCs/>
          <w:color w:val="FF0000"/>
          <w:rtl/>
        </w:rPr>
        <w:t>]</w:t>
      </w:r>
      <w:r w:rsidRPr="00CD3D00">
        <w:rPr>
          <w:rtl/>
        </w:rPr>
        <w:t xml:space="preserve"> </w:t>
      </w:r>
      <w:r w:rsidR="00CD2888">
        <w:rPr>
          <w:rtl/>
        </w:rPr>
        <w:t xml:space="preserve">قال </w:t>
      </w:r>
      <w:r w:rsidRPr="00CD3D00">
        <w:rPr>
          <w:rtl/>
        </w:rPr>
        <w:t xml:space="preserve">الإمام الباقر: لا يصلح الناس </w:t>
      </w:r>
      <w:r w:rsidRPr="004342AB">
        <w:rPr>
          <w:rtl/>
        </w:rPr>
        <w:t>في</w:t>
      </w:r>
      <w:r w:rsidRPr="00CD3D00">
        <w:rPr>
          <w:rtl/>
        </w:rPr>
        <w:t xml:space="preserve"> الطلاق إلا بالسيف ولو وليت لرددتهم إلى كتاب </w:t>
      </w:r>
      <w:r w:rsidRPr="004342AB">
        <w:rPr>
          <w:rtl/>
        </w:rPr>
        <w:t>الله</w:t>
      </w:r>
      <w:r w:rsidRPr="00CD3D00">
        <w:rPr>
          <w:rtl/>
        </w:rPr>
        <w:t xml:space="preserve"> عزّ وجلّ</w:t>
      </w:r>
      <w:r w:rsidRPr="00E369AD">
        <w:rPr>
          <w:rStyle w:val="a6"/>
          <w:rtl/>
        </w:rPr>
        <w:t>(</w:t>
      </w:r>
      <w:r w:rsidRPr="00E369AD">
        <w:rPr>
          <w:rStyle w:val="a6"/>
          <w:rtl/>
        </w:rPr>
        <w:footnoteReference w:id="3202"/>
      </w:r>
      <w:r w:rsidRPr="00E369AD">
        <w:rPr>
          <w:rStyle w:val="a6"/>
          <w:rtl/>
        </w:rPr>
        <w:t>)</w:t>
      </w:r>
      <w:r w:rsidRPr="00CD3D00">
        <w:rPr>
          <w:rtl/>
        </w:rPr>
        <w:t>.</w:t>
      </w:r>
    </w:p>
    <w:p w14:paraId="41755DFB" w14:textId="0E5CB5E4" w:rsidR="005F741C" w:rsidRPr="00CD3D00" w:rsidRDefault="005F741C" w:rsidP="00F54C5E">
      <w:pPr>
        <w:pStyle w:val="aaac"/>
        <w:rPr>
          <w:rtl/>
        </w:rPr>
      </w:pPr>
      <w:r w:rsidRPr="00CD3D00">
        <w:rPr>
          <w:b/>
          <w:bCs/>
          <w:color w:val="FF0000"/>
          <w:rtl/>
        </w:rPr>
        <w:lastRenderedPageBreak/>
        <w:t xml:space="preserve">[الحديث: </w:t>
      </w:r>
      <w:r w:rsidR="003F4BB5">
        <w:rPr>
          <w:b/>
          <w:bCs/>
          <w:color w:val="FF0000"/>
          <w:rtl/>
        </w:rPr>
        <w:t>3188</w:t>
      </w:r>
      <w:r w:rsidRPr="00CD3D00">
        <w:rPr>
          <w:b/>
          <w:bCs/>
          <w:color w:val="FF0000"/>
          <w:rtl/>
        </w:rPr>
        <w:t>]</w:t>
      </w:r>
      <w:r w:rsidRPr="00CD3D00">
        <w:rPr>
          <w:rtl/>
        </w:rPr>
        <w:t xml:space="preserve"> </w:t>
      </w:r>
      <w:r w:rsidR="00F54C5E">
        <w:rPr>
          <w:rtl/>
        </w:rPr>
        <w:t xml:space="preserve">قيل للإمام الباقر: </w:t>
      </w:r>
      <w:r w:rsidRPr="00CD3D00">
        <w:rPr>
          <w:rtl/>
        </w:rPr>
        <w:t xml:space="preserve">بلغني أنك تقول: من طلق لغير السنة أنك لا ترى طلاقه شيئا، فقال: ما أقوله، بل </w:t>
      </w:r>
      <w:r w:rsidRPr="004342AB">
        <w:rPr>
          <w:rtl/>
        </w:rPr>
        <w:t>الله</w:t>
      </w:r>
      <w:r w:rsidRPr="00CD3D00">
        <w:rPr>
          <w:rtl/>
        </w:rPr>
        <w:t xml:space="preserve"> يقوله، و</w:t>
      </w:r>
      <w:r w:rsidRPr="004342AB">
        <w:rPr>
          <w:rtl/>
        </w:rPr>
        <w:t>الله</w:t>
      </w:r>
      <w:r w:rsidRPr="00CD3D00">
        <w:rPr>
          <w:rtl/>
        </w:rPr>
        <w:t xml:space="preserve"> لو كنا نفتيكم بالجور لكنا شرا منكم، ل</w:t>
      </w:r>
      <w:r w:rsidR="00CE149D">
        <w:rPr>
          <w:rFonts w:hint="cs"/>
          <w:rtl/>
        </w:rPr>
        <w:t>أ</w:t>
      </w:r>
      <w:r w:rsidRPr="00CD3D00">
        <w:rPr>
          <w:rtl/>
        </w:rPr>
        <w:t xml:space="preserve">ن </w:t>
      </w:r>
      <w:r w:rsidRPr="004342AB">
        <w:rPr>
          <w:rtl/>
        </w:rPr>
        <w:t>الله</w:t>
      </w:r>
      <w:r w:rsidRPr="00CD3D00">
        <w:rPr>
          <w:rtl/>
        </w:rPr>
        <w:t xml:space="preserve"> يقول:</w:t>
      </w:r>
      <w:r w:rsidR="00D86841">
        <w:rPr>
          <w:rtl/>
        </w:rPr>
        <w:t xml:space="preserve"> </w:t>
      </w:r>
      <w:r w:rsidR="00F54C5E" w:rsidRPr="0075577B">
        <w:rPr>
          <w:rtl/>
        </w:rPr>
        <w:t>﴿</w:t>
      </w:r>
      <w:r w:rsidR="00F54C5E">
        <w:rPr>
          <w:color w:val="000000"/>
          <w:shd w:val="clear" w:color="auto" w:fill="FFFFFF"/>
          <w:rtl/>
        </w:rPr>
        <w:t>لَوْلَا يَنْهَاهُمُ الرَّبَّانِيُّونَ وَالْأَحْبَارُ عَنْ قَوْلِهِمُ الْإِثْمَ وَأَكْلِهِمُ السُّحْتَ</w:t>
      </w:r>
      <w:r w:rsidR="00D86841">
        <w:rPr>
          <w:color w:val="000000"/>
          <w:shd w:val="clear" w:color="auto" w:fill="FFFFFF"/>
          <w:rtl/>
        </w:rPr>
        <w:t xml:space="preserve"> </w:t>
      </w:r>
      <w:r w:rsidR="00F54C5E">
        <w:rPr>
          <w:color w:val="000000"/>
          <w:shd w:val="clear" w:color="auto" w:fill="FFFFFF"/>
          <w:rtl/>
        </w:rPr>
        <w:t xml:space="preserve">لَبِئْسَ مَا كَانُوا </w:t>
      </w:r>
      <w:r w:rsidR="00F54C5E" w:rsidRPr="0075577B">
        <w:rPr>
          <w:rtl/>
        </w:rPr>
        <w:t>يَصْنَعُونَ﴾</w:t>
      </w:r>
      <w:r w:rsidR="00F54C5E">
        <w:rPr>
          <w:color w:val="000000"/>
          <w:shd w:val="clear" w:color="auto" w:fill="FFFFFF"/>
          <w:rtl/>
        </w:rPr>
        <w:t xml:space="preserve"> </w:t>
      </w:r>
      <w:r w:rsidR="00F54C5E">
        <w:rPr>
          <w:color w:val="804000"/>
          <w:szCs w:val="20"/>
          <w:shd w:val="clear" w:color="auto" w:fill="FFFFFF"/>
          <w:rtl/>
        </w:rPr>
        <w:t>[المائدة: 63]</w:t>
      </w:r>
      <w:r w:rsidR="00F54C5E" w:rsidRPr="00E369AD">
        <w:rPr>
          <w:rStyle w:val="a6"/>
          <w:rtl/>
        </w:rPr>
        <w:t xml:space="preserve"> </w:t>
      </w:r>
      <w:r w:rsidRPr="00E369AD">
        <w:rPr>
          <w:rStyle w:val="a6"/>
          <w:rtl/>
        </w:rPr>
        <w:t>(</w:t>
      </w:r>
      <w:r w:rsidRPr="00E369AD">
        <w:rPr>
          <w:rStyle w:val="a6"/>
          <w:rtl/>
        </w:rPr>
        <w:footnoteReference w:id="3203"/>
      </w:r>
      <w:r w:rsidRPr="00E369AD">
        <w:rPr>
          <w:rStyle w:val="a6"/>
          <w:rtl/>
        </w:rPr>
        <w:t>)</w:t>
      </w:r>
      <w:r w:rsidRPr="00CD3D00">
        <w:rPr>
          <w:rtl/>
        </w:rPr>
        <w:t>.</w:t>
      </w:r>
    </w:p>
    <w:p w14:paraId="4EA33741" w14:textId="35A06C70" w:rsidR="005F741C" w:rsidRPr="00CD3D00" w:rsidRDefault="005F741C" w:rsidP="005F741C">
      <w:pPr>
        <w:pStyle w:val="aaac"/>
        <w:rPr>
          <w:rtl/>
        </w:rPr>
      </w:pPr>
      <w:r w:rsidRPr="00CD3D00">
        <w:rPr>
          <w:b/>
          <w:bCs/>
          <w:color w:val="FF0000"/>
          <w:rtl/>
        </w:rPr>
        <w:t xml:space="preserve">[الحديث: </w:t>
      </w:r>
      <w:r w:rsidR="003F4BB5">
        <w:rPr>
          <w:b/>
          <w:bCs/>
          <w:color w:val="FF0000"/>
          <w:rtl/>
        </w:rPr>
        <w:t>3189</w:t>
      </w:r>
      <w:r w:rsidRPr="00CD3D00">
        <w:rPr>
          <w:b/>
          <w:bCs/>
          <w:color w:val="FF0000"/>
          <w:rtl/>
        </w:rPr>
        <w:t>]</w:t>
      </w:r>
      <w:r w:rsidRPr="00CD3D00">
        <w:rPr>
          <w:rtl/>
        </w:rPr>
        <w:t xml:space="preserve"> </w:t>
      </w:r>
      <w:r w:rsidR="00F54C5E">
        <w:rPr>
          <w:rtl/>
        </w:rPr>
        <w:t xml:space="preserve">قال الإمام الباقر: </w:t>
      </w:r>
      <w:r w:rsidRPr="00CD3D00">
        <w:rPr>
          <w:rtl/>
        </w:rPr>
        <w:t xml:space="preserve">كل شيء خالف كتاب </w:t>
      </w:r>
      <w:r w:rsidRPr="004342AB">
        <w:rPr>
          <w:rtl/>
        </w:rPr>
        <w:t>الله</w:t>
      </w:r>
      <w:r w:rsidRPr="00CD3D00">
        <w:rPr>
          <w:rtl/>
        </w:rPr>
        <w:t xml:space="preserve"> عزّ وجلّ رد إلى كتاب </w:t>
      </w:r>
      <w:r w:rsidRPr="004342AB">
        <w:rPr>
          <w:rtl/>
        </w:rPr>
        <w:t>الله</w:t>
      </w:r>
      <w:r w:rsidRPr="00CD3D00">
        <w:rPr>
          <w:rtl/>
        </w:rPr>
        <w:t xml:space="preserve"> والسنة</w:t>
      </w:r>
      <w:r w:rsidRPr="00E369AD">
        <w:rPr>
          <w:rStyle w:val="a6"/>
          <w:rtl/>
        </w:rPr>
        <w:t>(</w:t>
      </w:r>
      <w:r w:rsidRPr="00E369AD">
        <w:rPr>
          <w:rStyle w:val="a6"/>
          <w:rtl/>
        </w:rPr>
        <w:footnoteReference w:id="3204"/>
      </w:r>
      <w:r w:rsidRPr="00E369AD">
        <w:rPr>
          <w:rStyle w:val="a6"/>
          <w:rtl/>
        </w:rPr>
        <w:t>)</w:t>
      </w:r>
      <w:r w:rsidRPr="00CD3D00">
        <w:rPr>
          <w:rtl/>
        </w:rPr>
        <w:t>.</w:t>
      </w:r>
    </w:p>
    <w:p w14:paraId="668BA6FB" w14:textId="7734CEA5" w:rsidR="005F741C" w:rsidRPr="00CD3D00" w:rsidRDefault="005F741C" w:rsidP="005F741C">
      <w:pPr>
        <w:pStyle w:val="aaac"/>
        <w:rPr>
          <w:rtl/>
        </w:rPr>
      </w:pPr>
      <w:r w:rsidRPr="00CD3D00">
        <w:rPr>
          <w:b/>
          <w:bCs/>
          <w:color w:val="FF0000"/>
          <w:rtl/>
        </w:rPr>
        <w:t xml:space="preserve">[الحديث: </w:t>
      </w:r>
      <w:r w:rsidR="003F4BB5">
        <w:rPr>
          <w:b/>
          <w:bCs/>
          <w:color w:val="FF0000"/>
          <w:rtl/>
        </w:rPr>
        <w:t>3190</w:t>
      </w:r>
      <w:r w:rsidRPr="00CD3D00">
        <w:rPr>
          <w:b/>
          <w:bCs/>
          <w:color w:val="FF0000"/>
          <w:rtl/>
        </w:rPr>
        <w:t>]</w:t>
      </w:r>
      <w:r w:rsidRPr="00CD3D00">
        <w:rPr>
          <w:rtl/>
        </w:rPr>
        <w:t xml:space="preserve"> </w:t>
      </w:r>
      <w:r w:rsidR="00F54C5E">
        <w:rPr>
          <w:rtl/>
        </w:rPr>
        <w:t xml:space="preserve">قال الإمام الباقر: </w:t>
      </w:r>
      <w:r w:rsidRPr="00CD3D00">
        <w:rPr>
          <w:rtl/>
        </w:rPr>
        <w:t>من طلق لغير السنة رد إلى الكتاب كتاب وإن رغم أنفه</w:t>
      </w:r>
      <w:r w:rsidRPr="00E369AD">
        <w:rPr>
          <w:rStyle w:val="a6"/>
          <w:rtl/>
        </w:rPr>
        <w:t>(</w:t>
      </w:r>
      <w:r w:rsidRPr="00E369AD">
        <w:rPr>
          <w:rStyle w:val="a6"/>
          <w:rtl/>
        </w:rPr>
        <w:footnoteReference w:id="3205"/>
      </w:r>
      <w:r w:rsidRPr="00E369AD">
        <w:rPr>
          <w:rStyle w:val="a6"/>
          <w:rtl/>
        </w:rPr>
        <w:t>)</w:t>
      </w:r>
      <w:r w:rsidRPr="00CD3D00">
        <w:rPr>
          <w:rtl/>
        </w:rPr>
        <w:t>.</w:t>
      </w:r>
    </w:p>
    <w:p w14:paraId="1691DA61" w14:textId="59086083" w:rsidR="005F741C" w:rsidRPr="00CD3D00" w:rsidRDefault="005F741C" w:rsidP="005F741C">
      <w:pPr>
        <w:pStyle w:val="aaac"/>
        <w:rPr>
          <w:rtl/>
        </w:rPr>
      </w:pPr>
      <w:r w:rsidRPr="00CD3D00">
        <w:rPr>
          <w:b/>
          <w:bCs/>
          <w:color w:val="FF0000"/>
          <w:rtl/>
        </w:rPr>
        <w:t xml:space="preserve">[الحديث: </w:t>
      </w:r>
      <w:r w:rsidR="003F4BB5">
        <w:rPr>
          <w:b/>
          <w:bCs/>
          <w:color w:val="FF0000"/>
          <w:rtl/>
        </w:rPr>
        <w:t>3191</w:t>
      </w:r>
      <w:r w:rsidRPr="00CD3D00">
        <w:rPr>
          <w:b/>
          <w:bCs/>
          <w:color w:val="FF0000"/>
          <w:rtl/>
        </w:rPr>
        <w:t>]</w:t>
      </w:r>
      <w:r w:rsidRPr="00CD3D00">
        <w:rPr>
          <w:rtl/>
        </w:rPr>
        <w:t xml:space="preserve"> </w:t>
      </w:r>
      <w:r w:rsidR="00F54C5E">
        <w:rPr>
          <w:rtl/>
        </w:rPr>
        <w:t xml:space="preserve">قال الإمام الباقر: </w:t>
      </w:r>
      <w:r w:rsidRPr="00CD3D00">
        <w:rPr>
          <w:rtl/>
        </w:rPr>
        <w:t>إنما الطلاق الذي</w:t>
      </w:r>
      <w:r>
        <w:rPr>
          <w:rtl/>
        </w:rPr>
        <w:t xml:space="preserve"> </w:t>
      </w:r>
      <w:r w:rsidRPr="00CD3D00">
        <w:rPr>
          <w:rtl/>
        </w:rPr>
        <w:t xml:space="preserve">أمر </w:t>
      </w:r>
      <w:r w:rsidRPr="004342AB">
        <w:rPr>
          <w:rtl/>
        </w:rPr>
        <w:t>الله</w:t>
      </w:r>
      <w:r w:rsidRPr="00CD3D00">
        <w:rPr>
          <w:rtl/>
        </w:rPr>
        <w:t xml:space="preserve"> عزّ وجلّ به، فمن خالف لم يكن له طلاق</w:t>
      </w:r>
      <w:r w:rsidRPr="00E369AD">
        <w:rPr>
          <w:rStyle w:val="a6"/>
          <w:rtl/>
        </w:rPr>
        <w:t>(</w:t>
      </w:r>
      <w:r w:rsidRPr="00E369AD">
        <w:rPr>
          <w:rStyle w:val="a6"/>
          <w:rtl/>
        </w:rPr>
        <w:footnoteReference w:id="3206"/>
      </w:r>
      <w:r w:rsidRPr="00E369AD">
        <w:rPr>
          <w:rStyle w:val="a6"/>
          <w:rtl/>
        </w:rPr>
        <w:t>)</w:t>
      </w:r>
      <w:r w:rsidRPr="00CD3D00">
        <w:rPr>
          <w:rtl/>
        </w:rPr>
        <w:t>.</w:t>
      </w:r>
    </w:p>
    <w:p w14:paraId="747383FE" w14:textId="02511217" w:rsidR="005F741C" w:rsidRPr="00CD3D00" w:rsidRDefault="005F741C" w:rsidP="005F741C">
      <w:pPr>
        <w:pStyle w:val="aaac"/>
        <w:rPr>
          <w:rtl/>
        </w:rPr>
      </w:pPr>
      <w:r w:rsidRPr="00CD3D00">
        <w:rPr>
          <w:b/>
          <w:bCs/>
          <w:color w:val="FF0000"/>
          <w:rtl/>
        </w:rPr>
        <w:t xml:space="preserve">[الحديث: </w:t>
      </w:r>
      <w:r w:rsidR="003F4BB5">
        <w:rPr>
          <w:b/>
          <w:bCs/>
          <w:color w:val="FF0000"/>
          <w:rtl/>
        </w:rPr>
        <w:t>3192</w:t>
      </w:r>
      <w:r w:rsidRPr="00CD3D00">
        <w:rPr>
          <w:b/>
          <w:bCs/>
          <w:color w:val="FF0000"/>
          <w:rtl/>
        </w:rPr>
        <w:t>]</w:t>
      </w:r>
      <w:r w:rsidRPr="00CD3D00">
        <w:rPr>
          <w:rtl/>
        </w:rPr>
        <w:t xml:space="preserve"> </w:t>
      </w:r>
      <w:r w:rsidR="00F54C5E">
        <w:rPr>
          <w:rtl/>
        </w:rPr>
        <w:t xml:space="preserve">سئل الإمام الباقر </w:t>
      </w:r>
      <w:r w:rsidRPr="00CD3D00">
        <w:rPr>
          <w:rtl/>
        </w:rPr>
        <w:t>عن امرأة طلقها زوجها لغير السنة، فقال: ليس بشيء</w:t>
      </w:r>
      <w:r w:rsidRPr="00E369AD">
        <w:rPr>
          <w:rStyle w:val="a6"/>
          <w:rtl/>
        </w:rPr>
        <w:t>(</w:t>
      </w:r>
      <w:r w:rsidRPr="00E369AD">
        <w:rPr>
          <w:rStyle w:val="a6"/>
          <w:rtl/>
        </w:rPr>
        <w:footnoteReference w:id="3207"/>
      </w:r>
      <w:r w:rsidRPr="00E369AD">
        <w:rPr>
          <w:rStyle w:val="a6"/>
          <w:rtl/>
        </w:rPr>
        <w:t>)</w:t>
      </w:r>
      <w:r w:rsidRPr="00CD3D00">
        <w:rPr>
          <w:rtl/>
        </w:rPr>
        <w:t>.</w:t>
      </w:r>
    </w:p>
    <w:p w14:paraId="0E9B8F6D" w14:textId="6D710775" w:rsidR="005F741C" w:rsidRPr="00CD3D00" w:rsidRDefault="005F741C" w:rsidP="005F741C">
      <w:pPr>
        <w:pStyle w:val="aaac"/>
        <w:rPr>
          <w:rtl/>
        </w:rPr>
      </w:pPr>
      <w:r w:rsidRPr="00CD3D00">
        <w:rPr>
          <w:b/>
          <w:bCs/>
          <w:color w:val="FF0000"/>
          <w:rtl/>
        </w:rPr>
        <w:t xml:space="preserve">[الحديث: </w:t>
      </w:r>
      <w:r w:rsidR="003F4BB5">
        <w:rPr>
          <w:b/>
          <w:bCs/>
          <w:color w:val="FF0000"/>
          <w:rtl/>
        </w:rPr>
        <w:t>3193</w:t>
      </w:r>
      <w:r w:rsidRPr="00CD3D00">
        <w:rPr>
          <w:b/>
          <w:bCs/>
          <w:color w:val="FF0000"/>
          <w:rtl/>
        </w:rPr>
        <w:t>]</w:t>
      </w:r>
      <w:r w:rsidRPr="00CD3D00">
        <w:rPr>
          <w:rtl/>
        </w:rPr>
        <w:t xml:space="preserve"> قال الإمام الباقر: من طلق ثلاثا </w:t>
      </w:r>
      <w:r w:rsidRPr="004342AB">
        <w:rPr>
          <w:rtl/>
        </w:rPr>
        <w:t>في</w:t>
      </w:r>
      <w:r w:rsidRPr="00CD3D00">
        <w:rPr>
          <w:rtl/>
        </w:rPr>
        <w:t xml:space="preserve"> مجلس على غير طهر لم يكن شيئاً، إنّما الطلاق الذي أمر </w:t>
      </w:r>
      <w:r w:rsidRPr="004342AB">
        <w:rPr>
          <w:rtl/>
        </w:rPr>
        <w:t>الله</w:t>
      </w:r>
      <w:r w:rsidRPr="00CD3D00">
        <w:rPr>
          <w:rtl/>
        </w:rPr>
        <w:t xml:space="preserve"> عزّ وجلّ به فمن خالف لم يكن له طلاق وإن ابن عمر طلق امرأته ثلاثا </w:t>
      </w:r>
      <w:r w:rsidRPr="004342AB">
        <w:rPr>
          <w:rtl/>
        </w:rPr>
        <w:t>في</w:t>
      </w:r>
      <w:r w:rsidRPr="00CD3D00">
        <w:rPr>
          <w:rtl/>
        </w:rPr>
        <w:t xml:space="preserve"> مجلس. وهي حائض، فأمره رسول </w:t>
      </w:r>
      <w:r w:rsidRPr="004342AB">
        <w:rPr>
          <w:rtl/>
        </w:rPr>
        <w:t>الله</w:t>
      </w:r>
      <w:r w:rsidRPr="00CD3D00">
        <w:rPr>
          <w:rtl/>
        </w:rPr>
        <w:t xml:space="preserve"> </w:t>
      </w:r>
      <w:r w:rsidRPr="00CD3D00">
        <w:rPr>
          <w:rtl/>
        </w:rPr>
        <w:sym w:font="Abo-thar" w:char="F061"/>
      </w:r>
      <w:r w:rsidRPr="00CD3D00">
        <w:rPr>
          <w:rtl/>
        </w:rPr>
        <w:t xml:space="preserve"> أن ينكحها، ولا يعتد بالطلاق</w:t>
      </w:r>
      <w:r w:rsidRPr="00E369AD">
        <w:rPr>
          <w:rStyle w:val="a6"/>
          <w:rtl/>
        </w:rPr>
        <w:t>(</w:t>
      </w:r>
      <w:r w:rsidRPr="00E369AD">
        <w:rPr>
          <w:rStyle w:val="a6"/>
          <w:rtl/>
        </w:rPr>
        <w:footnoteReference w:id="3208"/>
      </w:r>
      <w:r w:rsidRPr="00E369AD">
        <w:rPr>
          <w:rStyle w:val="a6"/>
          <w:rtl/>
        </w:rPr>
        <w:t>)</w:t>
      </w:r>
      <w:r w:rsidRPr="00CD3D00">
        <w:rPr>
          <w:rtl/>
        </w:rPr>
        <w:t>.</w:t>
      </w:r>
    </w:p>
    <w:p w14:paraId="00DA0EA9" w14:textId="1686D66F" w:rsidR="005F741C" w:rsidRPr="00CD3D00" w:rsidRDefault="005F741C" w:rsidP="005F741C">
      <w:pPr>
        <w:pStyle w:val="aaac"/>
        <w:rPr>
          <w:rtl/>
        </w:rPr>
      </w:pPr>
      <w:r w:rsidRPr="00CD3D00">
        <w:rPr>
          <w:b/>
          <w:bCs/>
          <w:color w:val="FF0000"/>
          <w:rtl/>
        </w:rPr>
        <w:t xml:space="preserve">[الحديث: </w:t>
      </w:r>
      <w:r w:rsidR="003F4BB5">
        <w:rPr>
          <w:b/>
          <w:bCs/>
          <w:color w:val="FF0000"/>
          <w:rtl/>
        </w:rPr>
        <w:t>3194</w:t>
      </w:r>
      <w:r w:rsidRPr="00CD3D00">
        <w:rPr>
          <w:b/>
          <w:bCs/>
          <w:color w:val="FF0000"/>
          <w:rtl/>
        </w:rPr>
        <w:t>]</w:t>
      </w:r>
      <w:r w:rsidRPr="00CD3D00">
        <w:rPr>
          <w:rtl/>
        </w:rPr>
        <w:t xml:space="preserve"> </w:t>
      </w:r>
      <w:r>
        <w:rPr>
          <w:rtl/>
        </w:rPr>
        <w:t xml:space="preserve">قال الإمام الباقر: </w:t>
      </w:r>
      <w:r w:rsidR="004342AB" w:rsidRPr="005B45C9">
        <w:rPr>
          <w:rtl/>
        </w:rPr>
        <w:t>إذا</w:t>
      </w:r>
      <w:r w:rsidRPr="00CD3D00">
        <w:rPr>
          <w:rtl/>
        </w:rPr>
        <w:t xml:space="preserve"> طلق الرجل </w:t>
      </w:r>
      <w:r w:rsidRPr="004342AB">
        <w:rPr>
          <w:rtl/>
        </w:rPr>
        <w:t>في</w:t>
      </w:r>
      <w:r w:rsidRPr="00CD3D00">
        <w:rPr>
          <w:rtl/>
        </w:rPr>
        <w:t xml:space="preserve"> دم النفاس، أو طلّقها بعد ما يمسها فليس طلاقه إياها بطلاق</w:t>
      </w:r>
      <w:r w:rsidRPr="00E369AD">
        <w:rPr>
          <w:rStyle w:val="a6"/>
          <w:rtl/>
        </w:rPr>
        <w:t>(</w:t>
      </w:r>
      <w:r w:rsidRPr="00E369AD">
        <w:rPr>
          <w:rStyle w:val="a6"/>
          <w:rtl/>
        </w:rPr>
        <w:footnoteReference w:id="3209"/>
      </w:r>
      <w:r w:rsidRPr="00E369AD">
        <w:rPr>
          <w:rStyle w:val="a6"/>
          <w:rtl/>
        </w:rPr>
        <w:t>)</w:t>
      </w:r>
      <w:r w:rsidRPr="00CD3D00">
        <w:rPr>
          <w:rtl/>
        </w:rPr>
        <w:t>.</w:t>
      </w:r>
    </w:p>
    <w:p w14:paraId="48711680" w14:textId="37E57345"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3195</w:t>
      </w:r>
      <w:r w:rsidRPr="00CD3D00">
        <w:rPr>
          <w:b/>
          <w:bCs/>
          <w:color w:val="FF0000"/>
          <w:rtl/>
        </w:rPr>
        <w:t>]</w:t>
      </w:r>
      <w:r w:rsidRPr="00CD3D00">
        <w:rPr>
          <w:rtl/>
        </w:rPr>
        <w:t xml:space="preserve"> </w:t>
      </w:r>
      <w:r w:rsidR="00F54C5E">
        <w:rPr>
          <w:rtl/>
        </w:rPr>
        <w:t xml:space="preserve">قال </w:t>
      </w:r>
      <w:r w:rsidRPr="00CD3D00">
        <w:rPr>
          <w:rtl/>
        </w:rPr>
        <w:t xml:space="preserve">الإمام الباقر: كل طلاق لغير العدة فليس بطلاق، أن يطلقها وهي حائض أو </w:t>
      </w:r>
      <w:r w:rsidRPr="004342AB">
        <w:rPr>
          <w:rtl/>
        </w:rPr>
        <w:t>في</w:t>
      </w:r>
      <w:r w:rsidRPr="00CD3D00">
        <w:rPr>
          <w:rtl/>
        </w:rPr>
        <w:t xml:space="preserve"> دم نفاسها أو بعد ما يغشاها قبل أن تحيض فليس طلاقه بطلاق</w:t>
      </w:r>
      <w:r w:rsidRPr="00E369AD">
        <w:rPr>
          <w:rStyle w:val="a6"/>
          <w:rtl/>
        </w:rPr>
        <w:t>(</w:t>
      </w:r>
      <w:r w:rsidRPr="00E369AD">
        <w:rPr>
          <w:rStyle w:val="a6"/>
          <w:rtl/>
        </w:rPr>
        <w:footnoteReference w:id="3210"/>
      </w:r>
      <w:r w:rsidRPr="00E369AD">
        <w:rPr>
          <w:rStyle w:val="a6"/>
          <w:rtl/>
        </w:rPr>
        <w:t>)</w:t>
      </w:r>
      <w:r w:rsidRPr="00CD3D00">
        <w:rPr>
          <w:rtl/>
        </w:rPr>
        <w:t xml:space="preserve">. </w:t>
      </w:r>
    </w:p>
    <w:p w14:paraId="357913AE" w14:textId="7ACA2571" w:rsidR="005F741C" w:rsidRPr="00CD3D00" w:rsidRDefault="005F741C" w:rsidP="005F741C">
      <w:pPr>
        <w:pStyle w:val="aaac"/>
        <w:rPr>
          <w:rtl/>
        </w:rPr>
      </w:pPr>
      <w:r w:rsidRPr="00CD3D00">
        <w:rPr>
          <w:b/>
          <w:bCs/>
          <w:color w:val="FF0000"/>
          <w:rtl/>
        </w:rPr>
        <w:t xml:space="preserve">[الحديث: </w:t>
      </w:r>
      <w:r w:rsidR="003F4BB5">
        <w:rPr>
          <w:b/>
          <w:bCs/>
          <w:color w:val="FF0000"/>
          <w:rtl/>
        </w:rPr>
        <w:t>3196</w:t>
      </w:r>
      <w:r w:rsidRPr="00CD3D00">
        <w:rPr>
          <w:b/>
          <w:bCs/>
          <w:color w:val="FF0000"/>
          <w:rtl/>
        </w:rPr>
        <w:t>]</w:t>
      </w:r>
      <w:r w:rsidRPr="00CD3D00">
        <w:rPr>
          <w:rtl/>
        </w:rPr>
        <w:t xml:space="preserve"> عن الإمام الباقر أنّه قال لنافع مولى ابن عمر: أنت الذي تزعم أن ابن عمر طلق امرأته واحدة، وهي حائض فأمر رسول </w:t>
      </w:r>
      <w:r w:rsidRPr="004342AB">
        <w:rPr>
          <w:rtl/>
        </w:rPr>
        <w:t>الله</w:t>
      </w:r>
      <w:r w:rsidRPr="00CD3D00">
        <w:rPr>
          <w:rtl/>
        </w:rPr>
        <w:t xml:space="preserve"> </w:t>
      </w:r>
      <w:r w:rsidRPr="00CD3D00">
        <w:rPr>
          <w:rtl/>
        </w:rPr>
        <w:sym w:font="Abo-thar" w:char="F061"/>
      </w:r>
      <w:r w:rsidRPr="00CD3D00">
        <w:rPr>
          <w:rtl/>
        </w:rPr>
        <w:t xml:space="preserve"> عمر أن يأمره أن يراجعها</w:t>
      </w:r>
      <w:r w:rsidR="00CD2888">
        <w:rPr>
          <w:rtl/>
        </w:rPr>
        <w:t>؟</w:t>
      </w:r>
      <w:r w:rsidRPr="00CD3D00">
        <w:rPr>
          <w:rtl/>
        </w:rPr>
        <w:t xml:space="preserve"> فقال: نعم، فقال له: كذبت ـ و</w:t>
      </w:r>
      <w:r w:rsidRPr="004342AB">
        <w:rPr>
          <w:rtl/>
        </w:rPr>
        <w:t>الله</w:t>
      </w:r>
      <w:r w:rsidRPr="00CD3D00">
        <w:rPr>
          <w:rtl/>
        </w:rPr>
        <w:t xml:space="preserve"> الذي لا إله إلا هو ـ على ابن عمر أما سمعت ابن عمر يقول طلقتها على عهد رسول </w:t>
      </w:r>
      <w:r w:rsidRPr="004342AB">
        <w:rPr>
          <w:rtl/>
        </w:rPr>
        <w:t>الله</w:t>
      </w:r>
      <w:r w:rsidRPr="00CD3D00">
        <w:rPr>
          <w:rtl/>
        </w:rPr>
        <w:t xml:space="preserve"> </w:t>
      </w:r>
      <w:r w:rsidRPr="00CD3D00">
        <w:rPr>
          <w:rtl/>
        </w:rPr>
        <w:sym w:font="Abo-thar" w:char="F061"/>
      </w:r>
      <w:r w:rsidRPr="00CD3D00">
        <w:rPr>
          <w:rtl/>
        </w:rPr>
        <w:t xml:space="preserve"> ثلاثا فردها رسول </w:t>
      </w:r>
      <w:r w:rsidRPr="004342AB">
        <w:rPr>
          <w:rtl/>
        </w:rPr>
        <w:t>الله</w:t>
      </w:r>
      <w:r w:rsidRPr="00CD3D00">
        <w:rPr>
          <w:rtl/>
        </w:rPr>
        <w:t xml:space="preserve"> </w:t>
      </w:r>
      <w:r w:rsidRPr="00CD3D00">
        <w:rPr>
          <w:rtl/>
        </w:rPr>
        <w:sym w:font="Abo-thar" w:char="F061"/>
      </w:r>
      <w:r>
        <w:rPr>
          <w:rtl/>
        </w:rPr>
        <w:t xml:space="preserve"> </w:t>
      </w:r>
      <w:r w:rsidRPr="00CD3D00">
        <w:rPr>
          <w:rtl/>
        </w:rPr>
        <w:t xml:space="preserve">عليّ، وأمسكتها بعد الطلاق، فاتق </w:t>
      </w:r>
      <w:r w:rsidRPr="004342AB">
        <w:rPr>
          <w:rtl/>
        </w:rPr>
        <w:t>الله</w:t>
      </w:r>
      <w:r w:rsidRPr="00CD3D00">
        <w:rPr>
          <w:rtl/>
        </w:rPr>
        <w:t xml:space="preserve"> يا نافع</w:t>
      </w:r>
      <w:r w:rsidR="00F54C5E">
        <w:rPr>
          <w:rtl/>
        </w:rPr>
        <w:t>،</w:t>
      </w:r>
      <w:r w:rsidRPr="00CD3D00">
        <w:rPr>
          <w:rtl/>
        </w:rPr>
        <w:t xml:space="preserve"> ولا ترو على ابن عمر</w:t>
      </w:r>
      <w:r>
        <w:rPr>
          <w:rtl/>
        </w:rPr>
        <w:t xml:space="preserve"> </w:t>
      </w:r>
      <w:r w:rsidRPr="00CD3D00">
        <w:rPr>
          <w:rtl/>
        </w:rPr>
        <w:t>الباطل</w:t>
      </w:r>
      <w:r w:rsidRPr="00E369AD">
        <w:rPr>
          <w:rStyle w:val="a6"/>
          <w:rtl/>
        </w:rPr>
        <w:t>(</w:t>
      </w:r>
      <w:r w:rsidRPr="00E369AD">
        <w:rPr>
          <w:rStyle w:val="a6"/>
          <w:rtl/>
        </w:rPr>
        <w:footnoteReference w:id="3211"/>
      </w:r>
      <w:r w:rsidRPr="00E369AD">
        <w:rPr>
          <w:rStyle w:val="a6"/>
          <w:rtl/>
        </w:rPr>
        <w:t>)</w:t>
      </w:r>
      <w:r w:rsidRPr="00CD3D00">
        <w:rPr>
          <w:rtl/>
        </w:rPr>
        <w:t>.</w:t>
      </w:r>
    </w:p>
    <w:p w14:paraId="00F4BDBA" w14:textId="24311520" w:rsidR="005F741C" w:rsidRPr="00CD3D00" w:rsidRDefault="005F741C" w:rsidP="005F741C">
      <w:pPr>
        <w:pStyle w:val="aaac"/>
        <w:rPr>
          <w:rtl/>
        </w:rPr>
      </w:pPr>
      <w:r w:rsidRPr="00CD3D00">
        <w:rPr>
          <w:b/>
          <w:bCs/>
          <w:color w:val="FF0000"/>
          <w:rtl/>
        </w:rPr>
        <w:t xml:space="preserve">[الحديث: </w:t>
      </w:r>
      <w:r w:rsidR="003F4BB5">
        <w:rPr>
          <w:b/>
          <w:bCs/>
          <w:color w:val="FF0000"/>
          <w:rtl/>
        </w:rPr>
        <w:t>3197</w:t>
      </w:r>
      <w:r w:rsidRPr="00CD3D00">
        <w:rPr>
          <w:b/>
          <w:bCs/>
          <w:color w:val="FF0000"/>
          <w:rtl/>
        </w:rPr>
        <w:t>]</w:t>
      </w:r>
      <w:r w:rsidRPr="00CD3D00">
        <w:rPr>
          <w:rtl/>
        </w:rPr>
        <w:t xml:space="preserve"> </w:t>
      </w:r>
      <w:r w:rsidR="00F54C5E">
        <w:rPr>
          <w:rtl/>
        </w:rPr>
        <w:t xml:space="preserve">قال الإمام الباقر: </w:t>
      </w:r>
      <w:r w:rsidRPr="00CD3D00">
        <w:rPr>
          <w:rtl/>
        </w:rPr>
        <w:t>لا طلاق إلا على السنة ولا طلاق إلا على طهر من غير جماع</w:t>
      </w:r>
      <w:r w:rsidRPr="00E369AD">
        <w:rPr>
          <w:rStyle w:val="a6"/>
          <w:rtl/>
        </w:rPr>
        <w:t>(</w:t>
      </w:r>
      <w:r w:rsidRPr="00E369AD">
        <w:rPr>
          <w:rStyle w:val="a6"/>
          <w:rtl/>
        </w:rPr>
        <w:footnoteReference w:id="3212"/>
      </w:r>
      <w:r w:rsidRPr="00E369AD">
        <w:rPr>
          <w:rStyle w:val="a6"/>
          <w:rtl/>
        </w:rPr>
        <w:t>)</w:t>
      </w:r>
      <w:r w:rsidRPr="00CD3D00">
        <w:rPr>
          <w:rtl/>
        </w:rPr>
        <w:t>.</w:t>
      </w:r>
    </w:p>
    <w:p w14:paraId="481F2EEF" w14:textId="5E66D38D" w:rsidR="005F741C" w:rsidRPr="00CD3D00" w:rsidRDefault="005F741C" w:rsidP="005F741C">
      <w:pPr>
        <w:pStyle w:val="aaac"/>
        <w:rPr>
          <w:rtl/>
        </w:rPr>
      </w:pPr>
      <w:r w:rsidRPr="00CD3D00">
        <w:rPr>
          <w:b/>
          <w:bCs/>
          <w:color w:val="FF0000"/>
          <w:rtl/>
        </w:rPr>
        <w:t xml:space="preserve">[الحديث: </w:t>
      </w:r>
      <w:r w:rsidR="003F4BB5">
        <w:rPr>
          <w:b/>
          <w:bCs/>
          <w:color w:val="FF0000"/>
          <w:rtl/>
        </w:rPr>
        <w:t>3198</w:t>
      </w:r>
      <w:r w:rsidRPr="00CD3D00">
        <w:rPr>
          <w:b/>
          <w:bCs/>
          <w:color w:val="FF0000"/>
          <w:rtl/>
        </w:rPr>
        <w:t>]</w:t>
      </w:r>
      <w:r w:rsidRPr="00CD3D00">
        <w:rPr>
          <w:rtl/>
        </w:rPr>
        <w:t xml:space="preserve"> </w:t>
      </w:r>
      <w:r w:rsidR="00F54C5E">
        <w:rPr>
          <w:rtl/>
        </w:rPr>
        <w:t xml:space="preserve">قال الإمام الباقر: </w:t>
      </w:r>
      <w:r w:rsidRPr="00CD3D00">
        <w:rPr>
          <w:rtl/>
        </w:rPr>
        <w:t xml:space="preserve">أما طلاق السنة فإذا أراد الرجل أن يطلق امرأته فلينتظر بها حتى تطمث وتطهر فإذا خرجت من طمثها طلقها تطليقة من غير جماع ويشهد شاهدين، ثمّ ذكر </w:t>
      </w:r>
      <w:r w:rsidRPr="004342AB">
        <w:rPr>
          <w:rtl/>
        </w:rPr>
        <w:t>في</w:t>
      </w:r>
      <w:r w:rsidRPr="00CD3D00">
        <w:rPr>
          <w:rtl/>
        </w:rPr>
        <w:t xml:space="preserve"> طلاق العدة مثل ذلك</w:t>
      </w:r>
      <w:r w:rsidRPr="00E369AD">
        <w:rPr>
          <w:rStyle w:val="a6"/>
          <w:rtl/>
        </w:rPr>
        <w:t>(</w:t>
      </w:r>
      <w:r w:rsidRPr="00E369AD">
        <w:rPr>
          <w:rStyle w:val="a6"/>
          <w:rtl/>
        </w:rPr>
        <w:footnoteReference w:id="3213"/>
      </w:r>
      <w:r w:rsidRPr="00E369AD">
        <w:rPr>
          <w:rStyle w:val="a6"/>
          <w:rtl/>
        </w:rPr>
        <w:t>)</w:t>
      </w:r>
      <w:r w:rsidRPr="00CD3D00">
        <w:rPr>
          <w:rtl/>
        </w:rPr>
        <w:t>.</w:t>
      </w:r>
    </w:p>
    <w:p w14:paraId="6F5860A9" w14:textId="79BE53DE" w:rsidR="005F741C" w:rsidRPr="00CD3D00" w:rsidRDefault="005F741C" w:rsidP="005F741C">
      <w:pPr>
        <w:pStyle w:val="aaac"/>
        <w:rPr>
          <w:rtl/>
        </w:rPr>
      </w:pPr>
      <w:r w:rsidRPr="00CD3D00">
        <w:rPr>
          <w:b/>
          <w:bCs/>
          <w:color w:val="FF0000"/>
          <w:rtl/>
        </w:rPr>
        <w:t xml:space="preserve">[الحديث: </w:t>
      </w:r>
      <w:r w:rsidR="003F4BB5">
        <w:rPr>
          <w:b/>
          <w:bCs/>
          <w:color w:val="FF0000"/>
          <w:rtl/>
        </w:rPr>
        <w:t>3199</w:t>
      </w:r>
      <w:r w:rsidRPr="00CD3D00">
        <w:rPr>
          <w:b/>
          <w:bCs/>
          <w:color w:val="FF0000"/>
          <w:rtl/>
        </w:rPr>
        <w:t>]</w:t>
      </w:r>
      <w:r w:rsidRPr="00CD3D00">
        <w:rPr>
          <w:rtl/>
        </w:rPr>
        <w:t xml:space="preserve"> </w:t>
      </w:r>
      <w:r w:rsidR="00F54C5E">
        <w:rPr>
          <w:rtl/>
        </w:rPr>
        <w:t xml:space="preserve">قال الإمام الباقر: </w:t>
      </w:r>
      <w:r w:rsidRPr="00CD3D00">
        <w:rPr>
          <w:rtl/>
        </w:rPr>
        <w:t xml:space="preserve">الطلاق أن يطلق الرجل المرأة على طهر من غير جماع، ويشهد رجلين عدلين على تطليقه ثمّ هو أحق برجعتها ما لم تمض ثلاثة قروء، فهذا الطلاق الذي أمر </w:t>
      </w:r>
      <w:r w:rsidRPr="004342AB">
        <w:rPr>
          <w:rtl/>
        </w:rPr>
        <w:t>الله</w:t>
      </w:r>
      <w:r w:rsidRPr="00CD3D00">
        <w:rPr>
          <w:rtl/>
        </w:rPr>
        <w:t xml:space="preserve"> به </w:t>
      </w:r>
      <w:r w:rsidRPr="004342AB">
        <w:rPr>
          <w:rtl/>
        </w:rPr>
        <w:t>في</w:t>
      </w:r>
      <w:r w:rsidRPr="00CD3D00">
        <w:rPr>
          <w:rtl/>
        </w:rPr>
        <w:t xml:space="preserve"> القرآن، وأمر به رسول </w:t>
      </w:r>
      <w:r w:rsidRPr="004342AB">
        <w:rPr>
          <w:rtl/>
        </w:rPr>
        <w:t>الله</w:t>
      </w:r>
      <w:r w:rsidRPr="00CD3D00">
        <w:rPr>
          <w:rtl/>
        </w:rPr>
        <w:t xml:space="preserve"> </w:t>
      </w:r>
      <w:r w:rsidRPr="00CD3D00">
        <w:rPr>
          <w:rtl/>
        </w:rPr>
        <w:sym w:font="Abo-thar" w:char="F061"/>
      </w:r>
      <w:r w:rsidRPr="00CD3D00">
        <w:rPr>
          <w:rtl/>
        </w:rPr>
        <w:t xml:space="preserve"> </w:t>
      </w:r>
      <w:r w:rsidRPr="004342AB">
        <w:rPr>
          <w:rtl/>
        </w:rPr>
        <w:t>في</w:t>
      </w:r>
      <w:r w:rsidRPr="00CD3D00">
        <w:rPr>
          <w:rtl/>
        </w:rPr>
        <w:t xml:space="preserve"> سنته، وكل طلاق لغير العدة فليس بطلاق</w:t>
      </w:r>
      <w:r w:rsidRPr="00E369AD">
        <w:rPr>
          <w:rStyle w:val="a6"/>
          <w:rtl/>
        </w:rPr>
        <w:t>(</w:t>
      </w:r>
      <w:r w:rsidRPr="00E369AD">
        <w:rPr>
          <w:rStyle w:val="a6"/>
          <w:rtl/>
        </w:rPr>
        <w:footnoteReference w:id="3214"/>
      </w:r>
      <w:r w:rsidRPr="00E369AD">
        <w:rPr>
          <w:rStyle w:val="a6"/>
          <w:rtl/>
        </w:rPr>
        <w:t>)</w:t>
      </w:r>
      <w:r w:rsidRPr="00CD3D00">
        <w:rPr>
          <w:rtl/>
        </w:rPr>
        <w:t>.</w:t>
      </w:r>
    </w:p>
    <w:p w14:paraId="2C8136E5" w14:textId="5C46A47F" w:rsidR="005F741C" w:rsidRPr="00CD3D00" w:rsidRDefault="005F741C" w:rsidP="005F741C">
      <w:pPr>
        <w:pStyle w:val="aaac"/>
        <w:rPr>
          <w:rtl/>
        </w:rPr>
      </w:pPr>
      <w:r w:rsidRPr="00CD3D00">
        <w:rPr>
          <w:b/>
          <w:bCs/>
          <w:color w:val="FF0000"/>
          <w:rtl/>
        </w:rPr>
        <w:t xml:space="preserve">[الحديث: </w:t>
      </w:r>
      <w:r w:rsidR="003F4BB5">
        <w:rPr>
          <w:b/>
          <w:bCs/>
          <w:color w:val="FF0000"/>
          <w:rtl/>
        </w:rPr>
        <w:t>3200</w:t>
      </w:r>
      <w:r w:rsidRPr="00CD3D00">
        <w:rPr>
          <w:b/>
          <w:bCs/>
          <w:color w:val="FF0000"/>
          <w:rtl/>
        </w:rPr>
        <w:t>]</w:t>
      </w:r>
      <w:r w:rsidRPr="00CD3D00">
        <w:rPr>
          <w:rtl/>
        </w:rPr>
        <w:t xml:space="preserve"> </w:t>
      </w:r>
      <w:r w:rsidR="00F54C5E">
        <w:rPr>
          <w:rtl/>
        </w:rPr>
        <w:t xml:space="preserve">قال الإمام الباقر: </w:t>
      </w:r>
      <w:r w:rsidRPr="00CD3D00">
        <w:rPr>
          <w:rtl/>
        </w:rPr>
        <w:t xml:space="preserve">إن طلقها للعدة أكثر من واحدة، فليس الفضل على الواحدة بطلاق، وإن طلقها للعدة بغير شاهدي عدل فليس طلاقه بطلاق، </w:t>
      </w:r>
      <w:r w:rsidRPr="00CD3D00">
        <w:rPr>
          <w:rtl/>
        </w:rPr>
        <w:lastRenderedPageBreak/>
        <w:t>ولا يجوز فيه شهادة النساء</w:t>
      </w:r>
      <w:r w:rsidRPr="00E369AD">
        <w:rPr>
          <w:rStyle w:val="a6"/>
          <w:rtl/>
        </w:rPr>
        <w:t>(</w:t>
      </w:r>
      <w:r w:rsidRPr="00E369AD">
        <w:rPr>
          <w:rStyle w:val="a6"/>
          <w:rtl/>
        </w:rPr>
        <w:footnoteReference w:id="3215"/>
      </w:r>
      <w:r w:rsidRPr="00E369AD">
        <w:rPr>
          <w:rStyle w:val="a6"/>
          <w:rtl/>
        </w:rPr>
        <w:t>)</w:t>
      </w:r>
      <w:r w:rsidRPr="00CD3D00">
        <w:rPr>
          <w:rtl/>
        </w:rPr>
        <w:t>.</w:t>
      </w:r>
    </w:p>
    <w:p w14:paraId="7423C0A3" w14:textId="27926B2D" w:rsidR="005F741C" w:rsidRPr="00CD3D00" w:rsidRDefault="005F741C" w:rsidP="005F741C">
      <w:pPr>
        <w:pStyle w:val="aaac"/>
        <w:rPr>
          <w:rtl/>
        </w:rPr>
      </w:pPr>
      <w:r w:rsidRPr="00CD3D00">
        <w:rPr>
          <w:b/>
          <w:bCs/>
          <w:color w:val="FF0000"/>
          <w:rtl/>
        </w:rPr>
        <w:t xml:space="preserve">[الحديث: </w:t>
      </w:r>
      <w:r w:rsidR="003F4BB5">
        <w:rPr>
          <w:b/>
          <w:bCs/>
          <w:color w:val="FF0000"/>
          <w:rtl/>
        </w:rPr>
        <w:t>3201</w:t>
      </w:r>
      <w:r w:rsidRPr="00CD3D00">
        <w:rPr>
          <w:b/>
          <w:bCs/>
          <w:color w:val="FF0000"/>
          <w:rtl/>
        </w:rPr>
        <w:t>]</w:t>
      </w:r>
      <w:r w:rsidRPr="00CD3D00">
        <w:rPr>
          <w:rtl/>
        </w:rPr>
        <w:t xml:space="preserve"> </w:t>
      </w:r>
      <w:r>
        <w:rPr>
          <w:rtl/>
        </w:rPr>
        <w:t xml:space="preserve">قال الإمام الباقر: </w:t>
      </w:r>
      <w:r w:rsidRPr="00CD3D00">
        <w:rPr>
          <w:rtl/>
        </w:rPr>
        <w:t xml:space="preserve">وإن طلقها </w:t>
      </w:r>
      <w:r w:rsidRPr="004342AB">
        <w:rPr>
          <w:rtl/>
        </w:rPr>
        <w:t>في</w:t>
      </w:r>
      <w:r w:rsidRPr="00CD3D00">
        <w:rPr>
          <w:rtl/>
        </w:rPr>
        <w:t xml:space="preserve"> استقبال عدتها طاهرا من غير جماع، ولم يشهد على ذلك رجلين عدلين، فليس طلاقه إياها بطلاق</w:t>
      </w:r>
      <w:r w:rsidRPr="00E369AD">
        <w:rPr>
          <w:rStyle w:val="a6"/>
          <w:rtl/>
        </w:rPr>
        <w:t>(</w:t>
      </w:r>
      <w:r w:rsidRPr="00E369AD">
        <w:rPr>
          <w:rStyle w:val="a6"/>
          <w:rtl/>
        </w:rPr>
        <w:footnoteReference w:id="3216"/>
      </w:r>
      <w:r w:rsidRPr="00E369AD">
        <w:rPr>
          <w:rStyle w:val="a6"/>
          <w:rtl/>
        </w:rPr>
        <w:t>)</w:t>
      </w:r>
      <w:r w:rsidRPr="00CD3D00">
        <w:rPr>
          <w:rtl/>
        </w:rPr>
        <w:t>.</w:t>
      </w:r>
    </w:p>
    <w:p w14:paraId="1AA21811" w14:textId="562DC6D9" w:rsidR="005F741C" w:rsidRPr="00CD3D00" w:rsidRDefault="005F741C" w:rsidP="005F741C">
      <w:pPr>
        <w:pStyle w:val="aaac"/>
        <w:rPr>
          <w:rtl/>
        </w:rPr>
      </w:pPr>
      <w:r w:rsidRPr="00CD3D00">
        <w:rPr>
          <w:b/>
          <w:bCs/>
          <w:color w:val="FF0000"/>
          <w:rtl/>
        </w:rPr>
        <w:t xml:space="preserve">[الحديث: </w:t>
      </w:r>
      <w:r w:rsidR="003F4BB5">
        <w:rPr>
          <w:b/>
          <w:bCs/>
          <w:color w:val="FF0000"/>
          <w:rtl/>
        </w:rPr>
        <w:t>3202</w:t>
      </w:r>
      <w:r w:rsidRPr="00CD3D00">
        <w:rPr>
          <w:b/>
          <w:bCs/>
          <w:color w:val="FF0000"/>
          <w:rtl/>
        </w:rPr>
        <w:t>]</w:t>
      </w:r>
      <w:r w:rsidRPr="00CD3D00">
        <w:rPr>
          <w:rtl/>
        </w:rPr>
        <w:t xml:space="preserve"> عن الإمام الباقر، أنه سئل عن امرأة، سمعت أن رجلا طلّقها، وجحد ذلك، أتقيم معه</w:t>
      </w:r>
      <w:r w:rsidR="00CD2888">
        <w:rPr>
          <w:rtl/>
        </w:rPr>
        <w:t>؟</w:t>
      </w:r>
      <w:r w:rsidRPr="00CD3D00">
        <w:rPr>
          <w:rtl/>
        </w:rPr>
        <w:t xml:space="preserve"> قال: نعم، وإن طلاقه بغير شهود ليس بطلاق والطلاق لغير العدة ليس بطلاق، ولا يحل له أن يفعل، فيطلّقها بغير شهود ولغير العدة </w:t>
      </w:r>
      <w:r w:rsidR="004342AB" w:rsidRPr="005B45C9">
        <w:rPr>
          <w:rtl/>
        </w:rPr>
        <w:t>التي</w:t>
      </w:r>
      <w:r w:rsidRPr="00CD3D00">
        <w:rPr>
          <w:rtl/>
        </w:rPr>
        <w:t xml:space="preserve"> أمر </w:t>
      </w:r>
      <w:r w:rsidRPr="004342AB">
        <w:rPr>
          <w:rtl/>
        </w:rPr>
        <w:t>الله</w:t>
      </w:r>
      <w:r w:rsidRPr="00CD3D00">
        <w:rPr>
          <w:rtl/>
        </w:rPr>
        <w:t xml:space="preserve"> عزّ وجلّ بها</w:t>
      </w:r>
      <w:r w:rsidRPr="00E369AD">
        <w:rPr>
          <w:rStyle w:val="a6"/>
          <w:rtl/>
        </w:rPr>
        <w:t>(</w:t>
      </w:r>
      <w:r w:rsidRPr="00E369AD">
        <w:rPr>
          <w:rStyle w:val="a6"/>
          <w:rtl/>
        </w:rPr>
        <w:footnoteReference w:id="3217"/>
      </w:r>
      <w:r w:rsidRPr="00E369AD">
        <w:rPr>
          <w:rStyle w:val="a6"/>
          <w:rtl/>
        </w:rPr>
        <w:t>)</w:t>
      </w:r>
      <w:r w:rsidRPr="00CD3D00">
        <w:rPr>
          <w:rtl/>
        </w:rPr>
        <w:t>.</w:t>
      </w:r>
    </w:p>
    <w:p w14:paraId="5781F88D" w14:textId="64B45FAA" w:rsidR="005F741C" w:rsidRPr="00CD3D00" w:rsidRDefault="005F741C" w:rsidP="005F741C">
      <w:pPr>
        <w:pStyle w:val="aaac"/>
        <w:rPr>
          <w:rtl/>
        </w:rPr>
      </w:pPr>
      <w:r w:rsidRPr="00CD3D00">
        <w:rPr>
          <w:b/>
          <w:bCs/>
          <w:color w:val="FF0000"/>
          <w:rtl/>
        </w:rPr>
        <w:t xml:space="preserve">[الحديث: </w:t>
      </w:r>
      <w:r w:rsidR="003F4BB5">
        <w:rPr>
          <w:b/>
          <w:bCs/>
          <w:color w:val="FF0000"/>
          <w:rtl/>
        </w:rPr>
        <w:t>3203</w:t>
      </w:r>
      <w:r w:rsidRPr="00CD3D00">
        <w:rPr>
          <w:b/>
          <w:bCs/>
          <w:color w:val="FF0000"/>
          <w:rtl/>
        </w:rPr>
        <w:t>]</w:t>
      </w:r>
      <w:r w:rsidRPr="00CD3D00">
        <w:rPr>
          <w:rtl/>
        </w:rPr>
        <w:t xml:space="preserve"> </w:t>
      </w:r>
      <w:r w:rsidR="00F54C5E">
        <w:rPr>
          <w:rtl/>
        </w:rPr>
        <w:t xml:space="preserve">قال الإمام الباقر: </w:t>
      </w:r>
      <w:r w:rsidRPr="00CD3D00">
        <w:rPr>
          <w:rtl/>
        </w:rPr>
        <w:t>لا طلاق على سنة وعلى طهر من غير جماع إلا ببينة، ولو أن رجلا طلق على سنة وعلى طهر من غير جماع ولم يشهد، لم يكن طلاقه طلاقا</w:t>
      </w:r>
      <w:r w:rsidRPr="00E369AD">
        <w:rPr>
          <w:rStyle w:val="a6"/>
          <w:rtl/>
        </w:rPr>
        <w:t>(</w:t>
      </w:r>
      <w:r w:rsidRPr="00E369AD">
        <w:rPr>
          <w:rStyle w:val="a6"/>
          <w:rtl/>
        </w:rPr>
        <w:footnoteReference w:id="3218"/>
      </w:r>
      <w:r w:rsidRPr="00E369AD">
        <w:rPr>
          <w:rStyle w:val="a6"/>
          <w:rtl/>
        </w:rPr>
        <w:t>)</w:t>
      </w:r>
      <w:r w:rsidRPr="00CD3D00">
        <w:rPr>
          <w:rtl/>
        </w:rPr>
        <w:t>.</w:t>
      </w:r>
    </w:p>
    <w:p w14:paraId="329C40AF" w14:textId="484B38EA" w:rsidR="005F741C" w:rsidRPr="00CD3D00" w:rsidRDefault="005F741C" w:rsidP="005F741C">
      <w:pPr>
        <w:pStyle w:val="aaac"/>
        <w:rPr>
          <w:rtl/>
        </w:rPr>
      </w:pPr>
      <w:r w:rsidRPr="00CD3D00">
        <w:rPr>
          <w:b/>
          <w:bCs/>
          <w:color w:val="FF0000"/>
          <w:rtl/>
        </w:rPr>
        <w:t xml:space="preserve">[الحديث: </w:t>
      </w:r>
      <w:r w:rsidR="003F4BB5">
        <w:rPr>
          <w:b/>
          <w:bCs/>
          <w:color w:val="FF0000"/>
          <w:rtl/>
        </w:rPr>
        <w:t>3204</w:t>
      </w:r>
      <w:r w:rsidRPr="00CD3D00">
        <w:rPr>
          <w:b/>
          <w:bCs/>
          <w:color w:val="FF0000"/>
          <w:rtl/>
        </w:rPr>
        <w:t>]</w:t>
      </w:r>
      <w:r w:rsidRPr="00CD3D00">
        <w:rPr>
          <w:rtl/>
        </w:rPr>
        <w:t xml:space="preserve"> </w:t>
      </w:r>
      <w:r w:rsidR="00F54C5E">
        <w:rPr>
          <w:rtl/>
        </w:rPr>
        <w:t xml:space="preserve">قال الإمام الباقر: </w:t>
      </w:r>
      <w:r w:rsidRPr="00CD3D00">
        <w:rPr>
          <w:rtl/>
        </w:rPr>
        <w:t>لو أن رجلا طلق على سنة وعلى طهر من غير جماع، وأشهد، ولم ينو الطلاق، لم يكن طلاقه طلاقا</w:t>
      </w:r>
      <w:r w:rsidRPr="00E369AD">
        <w:rPr>
          <w:rStyle w:val="a6"/>
          <w:rtl/>
        </w:rPr>
        <w:t>(</w:t>
      </w:r>
      <w:r w:rsidRPr="00E369AD">
        <w:rPr>
          <w:rStyle w:val="a6"/>
          <w:rtl/>
        </w:rPr>
        <w:footnoteReference w:id="3219"/>
      </w:r>
      <w:r w:rsidRPr="00E369AD">
        <w:rPr>
          <w:rStyle w:val="a6"/>
          <w:rtl/>
        </w:rPr>
        <w:t>)</w:t>
      </w:r>
      <w:r w:rsidRPr="00CD3D00">
        <w:rPr>
          <w:rtl/>
        </w:rPr>
        <w:t>.</w:t>
      </w:r>
    </w:p>
    <w:p w14:paraId="2F6A4C4C" w14:textId="2A98DD70" w:rsidR="005F741C" w:rsidRPr="00CD3D00" w:rsidRDefault="005F741C" w:rsidP="005F741C">
      <w:pPr>
        <w:pStyle w:val="aaac"/>
        <w:rPr>
          <w:rtl/>
        </w:rPr>
      </w:pPr>
      <w:r w:rsidRPr="00CD3D00">
        <w:rPr>
          <w:b/>
          <w:bCs/>
          <w:color w:val="FF0000"/>
          <w:rtl/>
        </w:rPr>
        <w:t xml:space="preserve">[الحديث: </w:t>
      </w:r>
      <w:r w:rsidR="003F4BB5">
        <w:rPr>
          <w:b/>
          <w:bCs/>
          <w:color w:val="FF0000"/>
          <w:rtl/>
        </w:rPr>
        <w:t>3205</w:t>
      </w:r>
      <w:r w:rsidRPr="00CD3D00">
        <w:rPr>
          <w:b/>
          <w:bCs/>
          <w:color w:val="FF0000"/>
          <w:rtl/>
        </w:rPr>
        <w:t>]</w:t>
      </w:r>
      <w:r w:rsidRPr="00CD3D00">
        <w:rPr>
          <w:rtl/>
        </w:rPr>
        <w:t xml:space="preserve"> </w:t>
      </w:r>
      <w:r w:rsidR="00F54C5E">
        <w:rPr>
          <w:rtl/>
        </w:rPr>
        <w:t xml:space="preserve">قال الإمام الباقر: </w:t>
      </w:r>
      <w:r w:rsidRPr="00CD3D00">
        <w:rPr>
          <w:rtl/>
        </w:rPr>
        <w:t>لا طلاق إلا لمن أراد الطلاق</w:t>
      </w:r>
      <w:r w:rsidRPr="00E369AD">
        <w:rPr>
          <w:rStyle w:val="a6"/>
          <w:rtl/>
        </w:rPr>
        <w:t>(</w:t>
      </w:r>
      <w:r w:rsidRPr="00E369AD">
        <w:rPr>
          <w:rStyle w:val="a6"/>
          <w:rtl/>
        </w:rPr>
        <w:footnoteReference w:id="3220"/>
      </w:r>
      <w:r w:rsidRPr="00E369AD">
        <w:rPr>
          <w:rStyle w:val="a6"/>
          <w:rtl/>
        </w:rPr>
        <w:t>)</w:t>
      </w:r>
      <w:r w:rsidRPr="00CD3D00">
        <w:rPr>
          <w:rtl/>
        </w:rPr>
        <w:t>.</w:t>
      </w:r>
    </w:p>
    <w:p w14:paraId="1BFDC778" w14:textId="0992BD91" w:rsidR="005F741C" w:rsidRPr="00CD3D00" w:rsidRDefault="005F741C" w:rsidP="005F741C">
      <w:pPr>
        <w:pStyle w:val="aaac"/>
        <w:rPr>
          <w:rtl/>
        </w:rPr>
      </w:pPr>
      <w:r w:rsidRPr="00CD3D00">
        <w:rPr>
          <w:b/>
          <w:bCs/>
          <w:color w:val="FF0000"/>
          <w:rtl/>
        </w:rPr>
        <w:t xml:space="preserve">[الحديث: </w:t>
      </w:r>
      <w:r w:rsidR="003F4BB5">
        <w:rPr>
          <w:b/>
          <w:bCs/>
          <w:color w:val="FF0000"/>
          <w:rtl/>
        </w:rPr>
        <w:t>3206</w:t>
      </w:r>
      <w:r w:rsidRPr="00CD3D00">
        <w:rPr>
          <w:b/>
          <w:bCs/>
          <w:color w:val="FF0000"/>
          <w:rtl/>
        </w:rPr>
        <w:t>]</w:t>
      </w:r>
      <w:r w:rsidRPr="00CD3D00">
        <w:rPr>
          <w:rtl/>
        </w:rPr>
        <w:t xml:space="preserve"> </w:t>
      </w:r>
      <w:r w:rsidR="00F54C5E">
        <w:rPr>
          <w:rtl/>
        </w:rPr>
        <w:t xml:space="preserve">سئل الإمام الباقر </w:t>
      </w:r>
      <w:r w:rsidRPr="00CD3D00">
        <w:rPr>
          <w:rtl/>
        </w:rPr>
        <w:t>عن رجل قال: إن تزوجت فلانة فهي طالق، وإن اشتريت هذا الثوب فهو</w:t>
      </w:r>
      <w:r w:rsidR="00D86841">
        <w:rPr>
          <w:rtl/>
        </w:rPr>
        <w:t xml:space="preserve"> </w:t>
      </w:r>
      <w:r w:rsidRPr="004342AB">
        <w:rPr>
          <w:rtl/>
        </w:rPr>
        <w:t>في</w:t>
      </w:r>
      <w:r w:rsidRPr="00CD3D00">
        <w:rPr>
          <w:rtl/>
        </w:rPr>
        <w:t xml:space="preserve"> المساكين، فقال: ليس بشيء، لا يطلق إلا ما يملك، ولا يصدق إلا ما يملك</w:t>
      </w:r>
      <w:r w:rsidRPr="00E369AD">
        <w:rPr>
          <w:rStyle w:val="a6"/>
          <w:rtl/>
        </w:rPr>
        <w:t>(</w:t>
      </w:r>
      <w:r w:rsidRPr="00E369AD">
        <w:rPr>
          <w:rStyle w:val="a6"/>
          <w:rtl/>
        </w:rPr>
        <w:footnoteReference w:id="3221"/>
      </w:r>
      <w:r w:rsidRPr="00E369AD">
        <w:rPr>
          <w:rStyle w:val="a6"/>
          <w:rtl/>
        </w:rPr>
        <w:t>)</w:t>
      </w:r>
      <w:r w:rsidRPr="00CD3D00">
        <w:rPr>
          <w:rtl/>
        </w:rPr>
        <w:t>.</w:t>
      </w:r>
    </w:p>
    <w:p w14:paraId="71DA017C" w14:textId="6E941141" w:rsidR="005F741C" w:rsidRPr="00CD3D00" w:rsidRDefault="005F741C" w:rsidP="005F741C">
      <w:pPr>
        <w:pStyle w:val="aaac"/>
        <w:rPr>
          <w:rtl/>
        </w:rPr>
      </w:pPr>
      <w:r w:rsidRPr="00CD3D00">
        <w:rPr>
          <w:b/>
          <w:bCs/>
          <w:color w:val="FF0000"/>
          <w:rtl/>
        </w:rPr>
        <w:t xml:space="preserve">[الحديث: </w:t>
      </w:r>
      <w:r w:rsidR="003F4BB5">
        <w:rPr>
          <w:b/>
          <w:bCs/>
          <w:color w:val="FF0000"/>
          <w:rtl/>
        </w:rPr>
        <w:t>3207</w:t>
      </w:r>
      <w:r w:rsidRPr="00CD3D00">
        <w:rPr>
          <w:b/>
          <w:bCs/>
          <w:color w:val="FF0000"/>
          <w:rtl/>
        </w:rPr>
        <w:t>]</w:t>
      </w:r>
      <w:r w:rsidRPr="00CD3D00">
        <w:rPr>
          <w:rtl/>
        </w:rPr>
        <w:t xml:space="preserve"> </w:t>
      </w:r>
      <w:r w:rsidR="00F54C5E">
        <w:rPr>
          <w:rtl/>
        </w:rPr>
        <w:t xml:space="preserve">قال الإمام الباقر: </w:t>
      </w:r>
      <w:r w:rsidRPr="00CD3D00">
        <w:rPr>
          <w:rtl/>
        </w:rPr>
        <w:t xml:space="preserve">من قال: فلانة طالق إن تزوجتها وفلان إن اشتريته، فليتزوّج وليشتر </w:t>
      </w:r>
      <w:r w:rsidR="004342AB" w:rsidRPr="005B45C9">
        <w:rPr>
          <w:rtl/>
        </w:rPr>
        <w:t>فإنه</w:t>
      </w:r>
      <w:r w:rsidRPr="00CD3D00">
        <w:rPr>
          <w:rtl/>
        </w:rPr>
        <w:t xml:space="preserve"> ليس يدخل عليه طلاق ولا عتق</w:t>
      </w:r>
      <w:r w:rsidRPr="00E369AD">
        <w:rPr>
          <w:rStyle w:val="a6"/>
          <w:rtl/>
        </w:rPr>
        <w:t>(</w:t>
      </w:r>
      <w:r w:rsidRPr="00E369AD">
        <w:rPr>
          <w:rStyle w:val="a6"/>
          <w:rtl/>
        </w:rPr>
        <w:footnoteReference w:id="3222"/>
      </w:r>
      <w:r w:rsidRPr="00E369AD">
        <w:rPr>
          <w:rStyle w:val="a6"/>
          <w:rtl/>
        </w:rPr>
        <w:t>)</w:t>
      </w:r>
      <w:r w:rsidRPr="00CD3D00">
        <w:rPr>
          <w:rtl/>
        </w:rPr>
        <w:t>.</w:t>
      </w:r>
    </w:p>
    <w:p w14:paraId="3A422242" w14:textId="204613F9"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3208</w:t>
      </w:r>
      <w:r w:rsidRPr="00CD3D00">
        <w:rPr>
          <w:b/>
          <w:bCs/>
          <w:color w:val="FF0000"/>
          <w:rtl/>
        </w:rPr>
        <w:t>]</w:t>
      </w:r>
      <w:r w:rsidRPr="00CD3D00">
        <w:rPr>
          <w:rtl/>
        </w:rPr>
        <w:t xml:space="preserve"> ق</w:t>
      </w:r>
      <w:r w:rsidR="00F54C5E">
        <w:rPr>
          <w:rtl/>
        </w:rPr>
        <w:t>ي</w:t>
      </w:r>
      <w:r w:rsidRPr="00CD3D00">
        <w:rPr>
          <w:rtl/>
        </w:rPr>
        <w:t xml:space="preserve">ل للإمام الباقر: رجل كتب بطلاق امرأته، </w:t>
      </w:r>
      <w:r>
        <w:rPr>
          <w:rtl/>
        </w:rPr>
        <w:t>ثمّ</w:t>
      </w:r>
      <w:r w:rsidRPr="00CD3D00">
        <w:rPr>
          <w:rtl/>
        </w:rPr>
        <w:t xml:space="preserve"> بدا له</w:t>
      </w:r>
      <w:r w:rsidR="00F54C5E">
        <w:rPr>
          <w:rtl/>
        </w:rPr>
        <w:t>،</w:t>
      </w:r>
      <w:r w:rsidRPr="00CD3D00">
        <w:rPr>
          <w:rtl/>
        </w:rPr>
        <w:t xml:space="preserve"> فمحاه، قال: ليس ذلك بطلاق حتى يتكلم به</w:t>
      </w:r>
      <w:r w:rsidRPr="00E369AD">
        <w:rPr>
          <w:rStyle w:val="a6"/>
          <w:rtl/>
        </w:rPr>
        <w:t>(</w:t>
      </w:r>
      <w:r w:rsidRPr="00E369AD">
        <w:rPr>
          <w:rStyle w:val="a6"/>
          <w:rtl/>
        </w:rPr>
        <w:footnoteReference w:id="3223"/>
      </w:r>
      <w:r w:rsidRPr="00E369AD">
        <w:rPr>
          <w:rStyle w:val="a6"/>
          <w:rtl/>
        </w:rPr>
        <w:t>)</w:t>
      </w:r>
      <w:r w:rsidRPr="00CD3D00">
        <w:rPr>
          <w:rtl/>
        </w:rPr>
        <w:t>.</w:t>
      </w:r>
    </w:p>
    <w:p w14:paraId="162911E6" w14:textId="2C745AFC" w:rsidR="005F741C" w:rsidRPr="00CD3D00" w:rsidRDefault="005F741C" w:rsidP="004248EB">
      <w:pPr>
        <w:pStyle w:val="aaac"/>
        <w:rPr>
          <w:rtl/>
        </w:rPr>
      </w:pPr>
      <w:r w:rsidRPr="00CD3D00">
        <w:rPr>
          <w:b/>
          <w:bCs/>
          <w:color w:val="FF0000"/>
          <w:rtl/>
        </w:rPr>
        <w:t xml:space="preserve">[الحديث: </w:t>
      </w:r>
      <w:r w:rsidR="003F4BB5">
        <w:rPr>
          <w:b/>
          <w:bCs/>
          <w:color w:val="FF0000"/>
          <w:rtl/>
        </w:rPr>
        <w:t>3209</w:t>
      </w:r>
      <w:r w:rsidRPr="00CD3D00">
        <w:rPr>
          <w:b/>
          <w:bCs/>
          <w:color w:val="FF0000"/>
          <w:rtl/>
        </w:rPr>
        <w:t>]</w:t>
      </w:r>
      <w:r w:rsidRPr="00CD3D00">
        <w:rPr>
          <w:rtl/>
        </w:rPr>
        <w:t xml:space="preserve"> </w:t>
      </w:r>
      <w:r w:rsidR="00F54C5E">
        <w:rPr>
          <w:rtl/>
        </w:rPr>
        <w:t xml:space="preserve">سئل الإمام الباقر </w:t>
      </w:r>
      <w:r w:rsidRPr="00CD3D00">
        <w:rPr>
          <w:rtl/>
        </w:rPr>
        <w:t>عن رجل قال لامرأته: أنت عليّ حرام فقال: لو كان لي عليه سلطان ل</w:t>
      </w:r>
      <w:r w:rsidR="00F54C5E">
        <w:rPr>
          <w:rtl/>
        </w:rPr>
        <w:t>أ</w:t>
      </w:r>
      <w:r w:rsidRPr="00CD3D00">
        <w:rPr>
          <w:rtl/>
        </w:rPr>
        <w:t xml:space="preserve">وجعت رأسه، وقلت له: </w:t>
      </w:r>
      <w:r w:rsidRPr="004342AB">
        <w:rPr>
          <w:rtl/>
        </w:rPr>
        <w:t>الله</w:t>
      </w:r>
      <w:r w:rsidRPr="00CD3D00">
        <w:rPr>
          <w:rtl/>
        </w:rPr>
        <w:t xml:space="preserve"> أحلها، فمن حرمها عليك</w:t>
      </w:r>
      <w:r w:rsidR="00CD2888">
        <w:rPr>
          <w:rtl/>
        </w:rPr>
        <w:t>؟</w:t>
      </w:r>
      <w:r w:rsidRPr="00CD3D00">
        <w:rPr>
          <w:rtl/>
        </w:rPr>
        <w:t xml:space="preserve"> أنّه لم يزد على أن كذب، فزعم أن ما أحل </w:t>
      </w:r>
      <w:r w:rsidRPr="004342AB">
        <w:rPr>
          <w:rtl/>
        </w:rPr>
        <w:t>الله</w:t>
      </w:r>
      <w:r w:rsidRPr="00CD3D00">
        <w:rPr>
          <w:rtl/>
        </w:rPr>
        <w:t xml:space="preserve"> له حرام، ولا يدخل عليه طلاق ولا كفارة، فق</w:t>
      </w:r>
      <w:r w:rsidR="004248EB">
        <w:rPr>
          <w:rtl/>
        </w:rPr>
        <w:t>ي</w:t>
      </w:r>
      <w:r w:rsidRPr="00CD3D00">
        <w:rPr>
          <w:rtl/>
        </w:rPr>
        <w:t xml:space="preserve">ل له: فقول </w:t>
      </w:r>
      <w:r w:rsidRPr="004342AB">
        <w:rPr>
          <w:rtl/>
        </w:rPr>
        <w:t>الله</w:t>
      </w:r>
      <w:r w:rsidRPr="00CD3D00">
        <w:rPr>
          <w:rtl/>
        </w:rPr>
        <w:t xml:space="preserve"> عزّ وجلّ: </w:t>
      </w:r>
      <w:r w:rsidR="004248EB" w:rsidRPr="0075577B">
        <w:rPr>
          <w:rtl/>
        </w:rPr>
        <w:t>﴿</w:t>
      </w:r>
      <w:r w:rsidR="004248EB">
        <w:rPr>
          <w:color w:val="000000"/>
          <w:shd w:val="clear" w:color="auto" w:fill="FFFFFF"/>
          <w:rtl/>
        </w:rPr>
        <w:t>يَا أَيُّهَا النَّبِيُّ لِمَ تُحَرِّمُ مَا أَحَلَّ اللَّهُ لَكَ</w:t>
      </w:r>
      <w:r w:rsidR="00D86841">
        <w:rPr>
          <w:color w:val="000000"/>
          <w:shd w:val="clear" w:color="auto" w:fill="FFFFFF"/>
          <w:rtl/>
        </w:rPr>
        <w:t xml:space="preserve"> </w:t>
      </w:r>
      <w:r w:rsidR="004248EB">
        <w:rPr>
          <w:color w:val="000000"/>
          <w:shd w:val="clear" w:color="auto" w:fill="FFFFFF"/>
          <w:rtl/>
        </w:rPr>
        <w:t>تَبْتَغِي مَرْضَاتَ أَزْوَاجِكَ</w:t>
      </w:r>
      <w:r w:rsidR="00D86841">
        <w:rPr>
          <w:color w:val="000000"/>
          <w:shd w:val="clear" w:color="auto" w:fill="FFFFFF"/>
          <w:rtl/>
        </w:rPr>
        <w:t xml:space="preserve"> </w:t>
      </w:r>
      <w:r w:rsidR="004248EB">
        <w:rPr>
          <w:color w:val="000000"/>
          <w:shd w:val="clear" w:color="auto" w:fill="FFFFFF"/>
          <w:rtl/>
        </w:rPr>
        <w:t>وَاللَّهُ غَفُورٌ رَحِيمٌ قَدْ فَرَضَ اللَّهُ لَكُمْ تَحِلَّةَ أَيْمَانِكُمْ</w:t>
      </w:r>
      <w:r w:rsidR="00D86841">
        <w:rPr>
          <w:color w:val="000000"/>
          <w:shd w:val="clear" w:color="auto" w:fill="FFFFFF"/>
          <w:rtl/>
        </w:rPr>
        <w:t xml:space="preserve"> </w:t>
      </w:r>
      <w:r w:rsidR="004248EB">
        <w:rPr>
          <w:color w:val="000000"/>
          <w:shd w:val="clear" w:color="auto" w:fill="FFFFFF"/>
          <w:rtl/>
        </w:rPr>
        <w:t>وَاللَّهُ مَوْلَاكُمْ</w:t>
      </w:r>
      <w:r w:rsidR="00D86841">
        <w:rPr>
          <w:color w:val="000000"/>
          <w:shd w:val="clear" w:color="auto" w:fill="FFFFFF"/>
          <w:rtl/>
        </w:rPr>
        <w:t xml:space="preserve"> </w:t>
      </w:r>
      <w:r w:rsidR="004248EB">
        <w:rPr>
          <w:color w:val="000000"/>
          <w:shd w:val="clear" w:color="auto" w:fill="FFFFFF"/>
          <w:rtl/>
        </w:rPr>
        <w:t>وَهُوَ الْعَلِيمُ الْحَكِيمُ</w:t>
      </w:r>
      <w:r w:rsidR="004248EB" w:rsidRPr="0075577B">
        <w:rPr>
          <w:rtl/>
        </w:rPr>
        <w:t>﴾</w:t>
      </w:r>
      <w:r w:rsidR="004248EB">
        <w:rPr>
          <w:color w:val="000000"/>
          <w:shd w:val="clear" w:color="auto" w:fill="FFFFFF"/>
          <w:rtl/>
        </w:rPr>
        <w:t xml:space="preserve"> </w:t>
      </w:r>
      <w:r w:rsidR="004248EB">
        <w:rPr>
          <w:color w:val="804000"/>
          <w:szCs w:val="20"/>
          <w:shd w:val="clear" w:color="auto" w:fill="FFFFFF"/>
          <w:rtl/>
        </w:rPr>
        <w:t>[التحريم: 1-2]</w:t>
      </w:r>
      <w:r w:rsidR="00D86841">
        <w:rPr>
          <w:color w:val="000000"/>
          <w:shd w:val="clear" w:color="auto" w:fill="FFFFFF"/>
          <w:rtl/>
        </w:rPr>
        <w:t>،</w:t>
      </w:r>
      <w:r w:rsidR="00800D73">
        <w:rPr>
          <w:rtl/>
        </w:rPr>
        <w:t xml:space="preserve"> ف</w:t>
      </w:r>
      <w:r w:rsidRPr="00CD3D00">
        <w:rPr>
          <w:rtl/>
        </w:rPr>
        <w:t xml:space="preserve">جعل عليه فيه الكفّارة، فقال: إنما حرم عليه جاريته مارية، وحلف أن لا يقربها، وإنما جعل عليه الكفارة </w:t>
      </w:r>
      <w:r w:rsidRPr="004342AB">
        <w:rPr>
          <w:rtl/>
        </w:rPr>
        <w:t>في</w:t>
      </w:r>
      <w:r w:rsidRPr="00CD3D00">
        <w:rPr>
          <w:rtl/>
        </w:rPr>
        <w:t xml:space="preserve"> الحلف، ولم يجعل عليه </w:t>
      </w:r>
      <w:r w:rsidRPr="004342AB">
        <w:rPr>
          <w:rtl/>
        </w:rPr>
        <w:t>في</w:t>
      </w:r>
      <w:r w:rsidRPr="00CD3D00">
        <w:rPr>
          <w:rtl/>
        </w:rPr>
        <w:t xml:space="preserve"> التحريم</w:t>
      </w:r>
      <w:r w:rsidRPr="00E369AD">
        <w:rPr>
          <w:rStyle w:val="a6"/>
          <w:rtl/>
        </w:rPr>
        <w:t>(</w:t>
      </w:r>
      <w:r w:rsidRPr="00E369AD">
        <w:rPr>
          <w:rStyle w:val="a6"/>
          <w:rtl/>
        </w:rPr>
        <w:footnoteReference w:id="3224"/>
      </w:r>
      <w:r w:rsidRPr="00E369AD">
        <w:rPr>
          <w:rStyle w:val="a6"/>
          <w:rtl/>
        </w:rPr>
        <w:t>)</w:t>
      </w:r>
      <w:r w:rsidRPr="00CD3D00">
        <w:rPr>
          <w:rtl/>
        </w:rPr>
        <w:t>.</w:t>
      </w:r>
    </w:p>
    <w:p w14:paraId="40A068D1" w14:textId="70C21B5A" w:rsidR="005F741C" w:rsidRPr="00CD3D00" w:rsidRDefault="005F741C" w:rsidP="005F741C">
      <w:pPr>
        <w:pStyle w:val="aaac"/>
        <w:rPr>
          <w:rtl/>
        </w:rPr>
      </w:pPr>
      <w:r w:rsidRPr="00CD3D00">
        <w:rPr>
          <w:b/>
          <w:bCs/>
          <w:color w:val="FF0000"/>
          <w:rtl/>
        </w:rPr>
        <w:t xml:space="preserve">[الحديث: </w:t>
      </w:r>
      <w:r w:rsidR="003F4BB5">
        <w:rPr>
          <w:b/>
          <w:bCs/>
          <w:color w:val="FF0000"/>
          <w:rtl/>
        </w:rPr>
        <w:t>3210</w:t>
      </w:r>
      <w:r w:rsidRPr="00CD3D00">
        <w:rPr>
          <w:b/>
          <w:bCs/>
          <w:color w:val="FF0000"/>
          <w:rtl/>
        </w:rPr>
        <w:t>]</w:t>
      </w:r>
      <w:r w:rsidRPr="00CD3D00">
        <w:rPr>
          <w:rtl/>
        </w:rPr>
        <w:t xml:space="preserve"> س</w:t>
      </w:r>
      <w:r w:rsidR="004248EB">
        <w:rPr>
          <w:rtl/>
        </w:rPr>
        <w:t>ئ</w:t>
      </w:r>
      <w:r w:rsidRPr="00CD3D00">
        <w:rPr>
          <w:rtl/>
        </w:rPr>
        <w:t>ل الإمام الباقر عن الرجل يقول لامرأته: أنت منّي خليّة، أو برية، أو بتّة، أو حرام</w:t>
      </w:r>
      <w:r w:rsidR="00CD2888">
        <w:rPr>
          <w:rtl/>
        </w:rPr>
        <w:t>؟</w:t>
      </w:r>
      <w:r w:rsidRPr="00CD3D00">
        <w:rPr>
          <w:rtl/>
        </w:rPr>
        <w:t xml:space="preserve"> فقال: ليس بشيء</w:t>
      </w:r>
      <w:r w:rsidRPr="00E369AD">
        <w:rPr>
          <w:rStyle w:val="a6"/>
          <w:rtl/>
        </w:rPr>
        <w:t>(</w:t>
      </w:r>
      <w:r w:rsidRPr="00E369AD">
        <w:rPr>
          <w:rStyle w:val="a6"/>
          <w:rtl/>
        </w:rPr>
        <w:footnoteReference w:id="3225"/>
      </w:r>
      <w:r w:rsidRPr="00E369AD">
        <w:rPr>
          <w:rStyle w:val="a6"/>
          <w:rtl/>
        </w:rPr>
        <w:t>)</w:t>
      </w:r>
      <w:r w:rsidRPr="00CD3D00">
        <w:rPr>
          <w:rtl/>
        </w:rPr>
        <w:t>.</w:t>
      </w:r>
    </w:p>
    <w:p w14:paraId="64E1DF9B" w14:textId="5E80DD3B" w:rsidR="005F741C" w:rsidRPr="00CD3D00" w:rsidRDefault="005F741C" w:rsidP="005F741C">
      <w:pPr>
        <w:pStyle w:val="aaac"/>
        <w:rPr>
          <w:rtl/>
        </w:rPr>
      </w:pPr>
      <w:r w:rsidRPr="00CD3D00">
        <w:rPr>
          <w:b/>
          <w:bCs/>
          <w:color w:val="FF0000"/>
          <w:rtl/>
        </w:rPr>
        <w:t xml:space="preserve">[الحديث: </w:t>
      </w:r>
      <w:r w:rsidR="003F4BB5">
        <w:rPr>
          <w:b/>
          <w:bCs/>
          <w:color w:val="FF0000"/>
          <w:rtl/>
        </w:rPr>
        <w:t>3211</w:t>
      </w:r>
      <w:r w:rsidRPr="00CD3D00">
        <w:rPr>
          <w:b/>
          <w:bCs/>
          <w:color w:val="FF0000"/>
          <w:rtl/>
        </w:rPr>
        <w:t>]</w:t>
      </w:r>
      <w:r w:rsidRPr="00CD3D00">
        <w:rPr>
          <w:rtl/>
        </w:rPr>
        <w:t xml:space="preserve"> </w:t>
      </w:r>
      <w:r w:rsidR="004248EB">
        <w:rPr>
          <w:rtl/>
        </w:rPr>
        <w:t xml:space="preserve">قيل للإمام الباقر: </w:t>
      </w:r>
      <w:r w:rsidRPr="00CD3D00">
        <w:rPr>
          <w:rtl/>
        </w:rPr>
        <w:t xml:space="preserve">ما تقول </w:t>
      </w:r>
      <w:r w:rsidRPr="004342AB">
        <w:rPr>
          <w:rtl/>
        </w:rPr>
        <w:t>في</w:t>
      </w:r>
      <w:r w:rsidRPr="00CD3D00">
        <w:rPr>
          <w:rtl/>
        </w:rPr>
        <w:t xml:space="preserve"> رجل قال لامرأته: أنت عليّ حرام، ف</w:t>
      </w:r>
      <w:r w:rsidR="004248EB">
        <w:rPr>
          <w:rtl/>
        </w:rPr>
        <w:t>إ</w:t>
      </w:r>
      <w:r w:rsidRPr="00CD3D00">
        <w:rPr>
          <w:rtl/>
        </w:rPr>
        <w:t xml:space="preserve">نّا </w:t>
      </w:r>
      <w:r w:rsidR="004342AB" w:rsidRPr="005B45C9">
        <w:rPr>
          <w:rtl/>
        </w:rPr>
        <w:t>نروي</w:t>
      </w:r>
      <w:r w:rsidRPr="00CD3D00">
        <w:rPr>
          <w:rtl/>
        </w:rPr>
        <w:t xml:space="preserve"> بالعراق أنّ الإمام علي جعلها ثلاثا، فقال: كذبوا، لم يجعلها طلاقا، ولو كان لي عليه سلطان ل</w:t>
      </w:r>
      <w:r w:rsidR="004248EB">
        <w:rPr>
          <w:rtl/>
        </w:rPr>
        <w:t>أ</w:t>
      </w:r>
      <w:r w:rsidRPr="00CD3D00">
        <w:rPr>
          <w:rtl/>
        </w:rPr>
        <w:t xml:space="preserve">وجعت رأسه ثمّ أقول: إن </w:t>
      </w:r>
      <w:r w:rsidRPr="004342AB">
        <w:rPr>
          <w:rtl/>
        </w:rPr>
        <w:t>الله</w:t>
      </w:r>
      <w:r w:rsidRPr="00CD3D00">
        <w:rPr>
          <w:rtl/>
        </w:rPr>
        <w:t xml:space="preserve"> أحلها لك، فماذا حرّمها عليك ما زدت على أن كذبت، فقلت لشيء أحلّه </w:t>
      </w:r>
      <w:r w:rsidRPr="004342AB">
        <w:rPr>
          <w:rtl/>
        </w:rPr>
        <w:t>الله</w:t>
      </w:r>
      <w:r w:rsidRPr="00CD3D00">
        <w:rPr>
          <w:rtl/>
        </w:rPr>
        <w:t xml:space="preserve"> لك: إنه حرام</w:t>
      </w:r>
      <w:r w:rsidRPr="00E369AD">
        <w:rPr>
          <w:rStyle w:val="a6"/>
          <w:rtl/>
        </w:rPr>
        <w:t>(</w:t>
      </w:r>
      <w:r w:rsidRPr="00E369AD">
        <w:rPr>
          <w:rStyle w:val="a6"/>
          <w:rtl/>
        </w:rPr>
        <w:footnoteReference w:id="3226"/>
      </w:r>
      <w:r w:rsidRPr="00E369AD">
        <w:rPr>
          <w:rStyle w:val="a6"/>
          <w:rtl/>
        </w:rPr>
        <w:t>)</w:t>
      </w:r>
      <w:r w:rsidRPr="00CD3D00">
        <w:rPr>
          <w:rtl/>
        </w:rPr>
        <w:t>.</w:t>
      </w:r>
    </w:p>
    <w:p w14:paraId="484C3AAA" w14:textId="68830853" w:rsidR="005F741C" w:rsidRPr="00CD3D00" w:rsidRDefault="005F741C" w:rsidP="005F741C">
      <w:pPr>
        <w:pStyle w:val="aaac"/>
        <w:rPr>
          <w:rtl/>
        </w:rPr>
      </w:pPr>
      <w:r w:rsidRPr="00CD3D00">
        <w:rPr>
          <w:b/>
          <w:bCs/>
          <w:color w:val="FF0000"/>
          <w:rtl/>
        </w:rPr>
        <w:t xml:space="preserve">[الحديث: </w:t>
      </w:r>
      <w:r w:rsidR="003F4BB5">
        <w:rPr>
          <w:b/>
          <w:bCs/>
          <w:color w:val="FF0000"/>
          <w:rtl/>
        </w:rPr>
        <w:t>3212</w:t>
      </w:r>
      <w:r w:rsidRPr="00CD3D00">
        <w:rPr>
          <w:b/>
          <w:bCs/>
          <w:color w:val="FF0000"/>
          <w:rtl/>
        </w:rPr>
        <w:t>]</w:t>
      </w:r>
      <w:r w:rsidRPr="00CD3D00">
        <w:rPr>
          <w:rtl/>
        </w:rPr>
        <w:t xml:space="preserve"> س</w:t>
      </w:r>
      <w:r w:rsidR="004248EB">
        <w:rPr>
          <w:rtl/>
        </w:rPr>
        <w:t>ئ</w:t>
      </w:r>
      <w:r w:rsidRPr="00CD3D00">
        <w:rPr>
          <w:rtl/>
        </w:rPr>
        <w:t>ل الإمام الباقر عن رجل قال لامرأته: أنت عليّ حرام، أو بائنة، أو بتّة، أو بريّة، أو خليّة</w:t>
      </w:r>
      <w:r w:rsidR="004248EB">
        <w:rPr>
          <w:rtl/>
        </w:rPr>
        <w:t>،</w:t>
      </w:r>
      <w:r w:rsidRPr="00CD3D00">
        <w:rPr>
          <w:rtl/>
        </w:rPr>
        <w:t xml:space="preserve"> </w:t>
      </w:r>
      <w:r w:rsidR="004248EB">
        <w:rPr>
          <w:rtl/>
        </w:rPr>
        <w:t>ف</w:t>
      </w:r>
      <w:r w:rsidRPr="00CD3D00">
        <w:rPr>
          <w:rtl/>
        </w:rPr>
        <w:t xml:space="preserve">قال: هذا كله ليس بشيء إنما الطلاق أن يقول لها </w:t>
      </w:r>
      <w:r w:rsidRPr="004342AB">
        <w:rPr>
          <w:rtl/>
        </w:rPr>
        <w:t>في</w:t>
      </w:r>
      <w:r w:rsidRPr="00CD3D00">
        <w:rPr>
          <w:rtl/>
        </w:rPr>
        <w:t xml:space="preserve"> قبل العدة بعدما تطهر من محيضها قبل أن يجامعها: أنت طالق، أو اعتدي، يريد بذلك: الطلاق، </w:t>
      </w:r>
      <w:r w:rsidRPr="00CD3D00">
        <w:rPr>
          <w:rtl/>
        </w:rPr>
        <w:lastRenderedPageBreak/>
        <w:t>ويشهد على ذلك رجلين عدلين</w:t>
      </w:r>
      <w:r w:rsidRPr="00E369AD">
        <w:rPr>
          <w:rStyle w:val="a6"/>
          <w:rtl/>
        </w:rPr>
        <w:t>(</w:t>
      </w:r>
      <w:r w:rsidRPr="00E369AD">
        <w:rPr>
          <w:rStyle w:val="a6"/>
          <w:rtl/>
        </w:rPr>
        <w:footnoteReference w:id="3227"/>
      </w:r>
      <w:r w:rsidRPr="00E369AD">
        <w:rPr>
          <w:rStyle w:val="a6"/>
          <w:rtl/>
        </w:rPr>
        <w:t>)</w:t>
      </w:r>
      <w:r w:rsidRPr="00CD3D00">
        <w:rPr>
          <w:rtl/>
        </w:rPr>
        <w:t>.</w:t>
      </w:r>
    </w:p>
    <w:p w14:paraId="2F73612D" w14:textId="7CC757FA" w:rsidR="005F741C" w:rsidRPr="00CD3D00" w:rsidRDefault="005F741C" w:rsidP="005F741C">
      <w:pPr>
        <w:pStyle w:val="aaac"/>
        <w:rPr>
          <w:rtl/>
        </w:rPr>
      </w:pPr>
      <w:r w:rsidRPr="00CD3D00">
        <w:rPr>
          <w:b/>
          <w:bCs/>
          <w:color w:val="FF0000"/>
          <w:rtl/>
        </w:rPr>
        <w:t xml:space="preserve">[الحديث: </w:t>
      </w:r>
      <w:r w:rsidR="003F4BB5">
        <w:rPr>
          <w:b/>
          <w:bCs/>
          <w:color w:val="FF0000"/>
          <w:rtl/>
        </w:rPr>
        <w:t>3213</w:t>
      </w:r>
      <w:r w:rsidRPr="00CD3D00">
        <w:rPr>
          <w:b/>
          <w:bCs/>
          <w:color w:val="FF0000"/>
          <w:rtl/>
        </w:rPr>
        <w:t>]</w:t>
      </w:r>
      <w:r w:rsidRPr="00CD3D00">
        <w:rPr>
          <w:rtl/>
        </w:rPr>
        <w:t xml:space="preserve"> </w:t>
      </w:r>
      <w:r w:rsidR="004248EB">
        <w:rPr>
          <w:rtl/>
        </w:rPr>
        <w:t xml:space="preserve">قال الإمام الباقر: </w:t>
      </w:r>
      <w:r w:rsidRPr="00CD3D00">
        <w:rPr>
          <w:rtl/>
        </w:rPr>
        <w:t>الطلاق للعدّة: أن يطلق الرجل امرأته عند كل طهر يرسل إليها أن اعتدي فان فلانا قد طلقك، وهو أملك برجعتها ما لم تنقض عدتها</w:t>
      </w:r>
      <w:r w:rsidRPr="00E369AD">
        <w:rPr>
          <w:rStyle w:val="a6"/>
          <w:rtl/>
        </w:rPr>
        <w:t>(</w:t>
      </w:r>
      <w:r w:rsidRPr="00E369AD">
        <w:rPr>
          <w:rStyle w:val="a6"/>
          <w:rtl/>
        </w:rPr>
        <w:footnoteReference w:id="3228"/>
      </w:r>
      <w:r w:rsidRPr="00E369AD">
        <w:rPr>
          <w:rStyle w:val="a6"/>
          <w:rtl/>
        </w:rPr>
        <w:t>)</w:t>
      </w:r>
      <w:r w:rsidRPr="00CD3D00">
        <w:rPr>
          <w:rtl/>
        </w:rPr>
        <w:t>.</w:t>
      </w:r>
    </w:p>
    <w:p w14:paraId="7863D7E2" w14:textId="08B6CBE4" w:rsidR="005F741C" w:rsidRPr="00CD3D00" w:rsidRDefault="005F741C" w:rsidP="004248EB">
      <w:pPr>
        <w:pStyle w:val="aaac"/>
        <w:rPr>
          <w:rtl/>
        </w:rPr>
      </w:pPr>
      <w:r w:rsidRPr="00CD3D00">
        <w:rPr>
          <w:b/>
          <w:bCs/>
          <w:color w:val="FF0000"/>
          <w:rtl/>
        </w:rPr>
        <w:t xml:space="preserve">[الحديث: </w:t>
      </w:r>
      <w:r w:rsidR="003F4BB5">
        <w:rPr>
          <w:b/>
          <w:bCs/>
          <w:color w:val="FF0000"/>
          <w:rtl/>
        </w:rPr>
        <w:t>3214</w:t>
      </w:r>
      <w:r w:rsidRPr="00CD3D00">
        <w:rPr>
          <w:b/>
          <w:bCs/>
          <w:color w:val="FF0000"/>
          <w:rtl/>
        </w:rPr>
        <w:t>]</w:t>
      </w:r>
      <w:r w:rsidRPr="00CD3D00">
        <w:rPr>
          <w:rtl/>
        </w:rPr>
        <w:t xml:space="preserve"> </w:t>
      </w:r>
      <w:r>
        <w:rPr>
          <w:rtl/>
        </w:rPr>
        <w:t>قال الإمام الباقر</w:t>
      </w:r>
      <w:r w:rsidR="00D86841">
        <w:rPr>
          <w:rtl/>
        </w:rPr>
        <w:t xml:space="preserve"> </w:t>
      </w:r>
      <w:r w:rsidRPr="004342AB">
        <w:rPr>
          <w:rtl/>
        </w:rPr>
        <w:t>في</w:t>
      </w:r>
      <w:r w:rsidRPr="00CD3D00">
        <w:rPr>
          <w:rtl/>
        </w:rPr>
        <w:t xml:space="preserve"> قوله تعالى: </w:t>
      </w:r>
      <w:r w:rsidR="004248EB" w:rsidRPr="0075577B">
        <w:rPr>
          <w:rtl/>
        </w:rPr>
        <w:t>﴿</w:t>
      </w:r>
      <w:r w:rsidR="004248EB">
        <w:rPr>
          <w:color w:val="000000"/>
          <w:shd w:val="clear" w:color="auto" w:fill="FFFFFF"/>
          <w:rtl/>
        </w:rPr>
        <w:t>يَا أَيُّهَا الَّذِينَ آمَنُوا لَا تَتَّبِعُوا خُطُوَاتِ الشَّيْطَانِ</w:t>
      </w:r>
      <w:r w:rsidR="004248EB" w:rsidRPr="0075577B">
        <w:rPr>
          <w:rtl/>
        </w:rPr>
        <w:t>﴾</w:t>
      </w:r>
      <w:r w:rsidR="004248EB">
        <w:rPr>
          <w:color w:val="000000"/>
          <w:shd w:val="clear" w:color="auto" w:fill="FFFFFF"/>
          <w:rtl/>
        </w:rPr>
        <w:t xml:space="preserve"> </w:t>
      </w:r>
      <w:r w:rsidR="004248EB">
        <w:rPr>
          <w:color w:val="804000"/>
          <w:szCs w:val="20"/>
          <w:shd w:val="clear" w:color="auto" w:fill="FFFFFF"/>
          <w:rtl/>
        </w:rPr>
        <w:t>[النور: 21]</w:t>
      </w:r>
      <w:r w:rsidRPr="00CD3D00">
        <w:rPr>
          <w:rtl/>
        </w:rPr>
        <w:t xml:space="preserve">: إن من خطوات الشيطان الحلف بالطلاق، والنذور </w:t>
      </w:r>
      <w:r w:rsidRPr="004342AB">
        <w:rPr>
          <w:rtl/>
        </w:rPr>
        <w:t>في</w:t>
      </w:r>
      <w:r w:rsidRPr="00CD3D00">
        <w:rPr>
          <w:rtl/>
        </w:rPr>
        <w:t xml:space="preserve"> المعاصي، وكل يمين بغير </w:t>
      </w:r>
      <w:r w:rsidRPr="004342AB">
        <w:rPr>
          <w:rtl/>
        </w:rPr>
        <w:t>الله</w:t>
      </w:r>
      <w:r w:rsidRPr="00CD3D00">
        <w:rPr>
          <w:rtl/>
        </w:rPr>
        <w:t xml:space="preserve"> تعالى</w:t>
      </w:r>
      <w:r w:rsidRPr="00E369AD">
        <w:rPr>
          <w:rStyle w:val="a6"/>
          <w:rtl/>
        </w:rPr>
        <w:t>(</w:t>
      </w:r>
      <w:r w:rsidRPr="00E369AD">
        <w:rPr>
          <w:rStyle w:val="a6"/>
          <w:rtl/>
        </w:rPr>
        <w:footnoteReference w:id="3229"/>
      </w:r>
      <w:r w:rsidRPr="00E369AD">
        <w:rPr>
          <w:rStyle w:val="a6"/>
          <w:rtl/>
        </w:rPr>
        <w:t>)</w:t>
      </w:r>
      <w:r w:rsidRPr="00CD3D00">
        <w:rPr>
          <w:rtl/>
        </w:rPr>
        <w:t>.</w:t>
      </w:r>
    </w:p>
    <w:p w14:paraId="295DDF75" w14:textId="305DAC2C" w:rsidR="005F741C" w:rsidRPr="00CD3D00" w:rsidRDefault="005F741C" w:rsidP="005F741C">
      <w:pPr>
        <w:pStyle w:val="aaac"/>
        <w:rPr>
          <w:rtl/>
        </w:rPr>
      </w:pPr>
      <w:r w:rsidRPr="00CD3D00">
        <w:rPr>
          <w:b/>
          <w:bCs/>
          <w:color w:val="FF0000"/>
          <w:rtl/>
        </w:rPr>
        <w:t xml:space="preserve">[الحديث: </w:t>
      </w:r>
      <w:r w:rsidR="003F4BB5">
        <w:rPr>
          <w:b/>
          <w:bCs/>
          <w:color w:val="FF0000"/>
          <w:rtl/>
        </w:rPr>
        <w:t>3215</w:t>
      </w:r>
      <w:r w:rsidRPr="00CD3D00">
        <w:rPr>
          <w:b/>
          <w:bCs/>
          <w:color w:val="FF0000"/>
          <w:rtl/>
        </w:rPr>
        <w:t>]</w:t>
      </w:r>
      <w:r w:rsidRPr="00CD3D00">
        <w:rPr>
          <w:rtl/>
        </w:rPr>
        <w:t xml:space="preserve"> ق</w:t>
      </w:r>
      <w:r w:rsidR="004248EB">
        <w:rPr>
          <w:rtl/>
        </w:rPr>
        <w:t>ي</w:t>
      </w:r>
      <w:r w:rsidRPr="00CD3D00">
        <w:rPr>
          <w:rtl/>
        </w:rPr>
        <w:t xml:space="preserve">ل للإمام الباقر: ما تقول </w:t>
      </w:r>
      <w:r w:rsidRPr="004342AB">
        <w:rPr>
          <w:rtl/>
        </w:rPr>
        <w:t>في</w:t>
      </w:r>
      <w:r w:rsidRPr="00CD3D00">
        <w:rPr>
          <w:rtl/>
        </w:rPr>
        <w:t xml:space="preserve"> رجل أحضر شاهدين عدلين، وأحضر امرأتين له، وهما طاهرتان من غير جماع، ثمّ قال: </w:t>
      </w:r>
      <w:r w:rsidR="004248EB">
        <w:rPr>
          <w:rtl/>
        </w:rPr>
        <w:t>أ</w:t>
      </w:r>
      <w:r w:rsidRPr="00CD3D00">
        <w:rPr>
          <w:rtl/>
        </w:rPr>
        <w:t xml:space="preserve">شهدا </w:t>
      </w:r>
      <w:r w:rsidR="004248EB">
        <w:rPr>
          <w:rtl/>
        </w:rPr>
        <w:t>أ</w:t>
      </w:r>
      <w:r w:rsidRPr="00CD3D00">
        <w:rPr>
          <w:rtl/>
        </w:rPr>
        <w:t>ن امرأتي هاتين طالق، وهما طاهرتان، أيقع الطلاق</w:t>
      </w:r>
      <w:r w:rsidR="00CD2888">
        <w:rPr>
          <w:rtl/>
        </w:rPr>
        <w:t>؟</w:t>
      </w:r>
      <w:r w:rsidRPr="00CD3D00">
        <w:rPr>
          <w:rtl/>
        </w:rPr>
        <w:t xml:space="preserve"> قال: نعم</w:t>
      </w:r>
      <w:r w:rsidRPr="00E369AD">
        <w:rPr>
          <w:rStyle w:val="a6"/>
          <w:rtl/>
        </w:rPr>
        <w:t>(</w:t>
      </w:r>
      <w:r w:rsidRPr="00E369AD">
        <w:rPr>
          <w:rStyle w:val="a6"/>
          <w:rtl/>
        </w:rPr>
        <w:footnoteReference w:id="3230"/>
      </w:r>
      <w:r w:rsidRPr="00E369AD">
        <w:rPr>
          <w:rStyle w:val="a6"/>
          <w:rtl/>
        </w:rPr>
        <w:t>)</w:t>
      </w:r>
      <w:r w:rsidRPr="00CD3D00">
        <w:rPr>
          <w:rtl/>
        </w:rPr>
        <w:t>.</w:t>
      </w:r>
    </w:p>
    <w:p w14:paraId="1DC6C7F4" w14:textId="49486C4C" w:rsidR="005F741C" w:rsidRPr="00CD3D00" w:rsidRDefault="005F741C" w:rsidP="005F741C">
      <w:pPr>
        <w:pStyle w:val="aaac"/>
        <w:rPr>
          <w:rtl/>
        </w:rPr>
      </w:pPr>
      <w:r w:rsidRPr="00CD3D00">
        <w:rPr>
          <w:b/>
          <w:bCs/>
          <w:color w:val="FF0000"/>
          <w:rtl/>
        </w:rPr>
        <w:t xml:space="preserve">[الحديث: </w:t>
      </w:r>
      <w:r w:rsidR="003F4BB5">
        <w:rPr>
          <w:b/>
          <w:bCs/>
          <w:color w:val="FF0000"/>
          <w:rtl/>
        </w:rPr>
        <w:t>3216</w:t>
      </w:r>
      <w:r w:rsidRPr="00CD3D00">
        <w:rPr>
          <w:b/>
          <w:bCs/>
          <w:color w:val="FF0000"/>
          <w:rtl/>
        </w:rPr>
        <w:t>]</w:t>
      </w:r>
      <w:r w:rsidRPr="00CD3D00">
        <w:rPr>
          <w:rtl/>
        </w:rPr>
        <w:t xml:space="preserve"> </w:t>
      </w:r>
      <w:r w:rsidR="004248EB">
        <w:rPr>
          <w:rtl/>
        </w:rPr>
        <w:t xml:space="preserve">سئل الإمام الباقر </w:t>
      </w:r>
      <w:r w:rsidRPr="00CD3D00">
        <w:rPr>
          <w:rtl/>
        </w:rPr>
        <w:t xml:space="preserve">عن الرجل يطلق امرأته، وهو غائب، </w:t>
      </w:r>
      <w:r w:rsidR="004248EB">
        <w:rPr>
          <w:rtl/>
        </w:rPr>
        <w:t>ف</w:t>
      </w:r>
      <w:r w:rsidRPr="00CD3D00">
        <w:rPr>
          <w:rtl/>
        </w:rPr>
        <w:t>قال: يجوز طلاقه على كل حال، وتعتد امرأته من يوم طلقها</w:t>
      </w:r>
      <w:r w:rsidRPr="00E369AD">
        <w:rPr>
          <w:rStyle w:val="a6"/>
          <w:rtl/>
        </w:rPr>
        <w:t>(</w:t>
      </w:r>
      <w:r w:rsidRPr="00E369AD">
        <w:rPr>
          <w:rStyle w:val="a6"/>
          <w:rtl/>
        </w:rPr>
        <w:footnoteReference w:id="3231"/>
      </w:r>
      <w:r w:rsidRPr="00E369AD">
        <w:rPr>
          <w:rStyle w:val="a6"/>
          <w:rtl/>
        </w:rPr>
        <w:t>)</w:t>
      </w:r>
      <w:r w:rsidRPr="00CD3D00">
        <w:rPr>
          <w:rtl/>
        </w:rPr>
        <w:t>.</w:t>
      </w:r>
    </w:p>
    <w:p w14:paraId="6DF19B7A" w14:textId="2436840F" w:rsidR="005F741C" w:rsidRPr="00CD3D00" w:rsidRDefault="005F741C" w:rsidP="005F741C">
      <w:pPr>
        <w:pStyle w:val="aaac"/>
        <w:rPr>
          <w:rtl/>
        </w:rPr>
      </w:pPr>
      <w:r w:rsidRPr="00CD3D00">
        <w:rPr>
          <w:b/>
          <w:bCs/>
          <w:color w:val="FF0000"/>
          <w:rtl/>
        </w:rPr>
        <w:t xml:space="preserve">[الحديث: </w:t>
      </w:r>
      <w:r w:rsidR="003F4BB5">
        <w:rPr>
          <w:b/>
          <w:bCs/>
          <w:color w:val="FF0000"/>
          <w:rtl/>
        </w:rPr>
        <w:t>3217</w:t>
      </w:r>
      <w:r w:rsidRPr="00CD3D00">
        <w:rPr>
          <w:b/>
          <w:bCs/>
          <w:color w:val="FF0000"/>
          <w:rtl/>
        </w:rPr>
        <w:t>]</w:t>
      </w:r>
      <w:r w:rsidRPr="00CD3D00">
        <w:rPr>
          <w:rtl/>
        </w:rPr>
        <w:t xml:space="preserve"> </w:t>
      </w:r>
      <w:r w:rsidR="004248EB">
        <w:rPr>
          <w:rtl/>
        </w:rPr>
        <w:t xml:space="preserve">قيل للإمام الباقر: </w:t>
      </w:r>
      <w:r w:rsidRPr="00CD3D00">
        <w:rPr>
          <w:rtl/>
        </w:rPr>
        <w:t>إن امرأة عارفة أحدث زوجها فهرب من البلاد فتبع الزوج بعض أهل المرأة فقال: إما طلقت، وإما رددتك فطلقها، ومضى الرجل على وجهه فما ترى للمرأة</w:t>
      </w:r>
      <w:r w:rsidR="00CD2888">
        <w:rPr>
          <w:rtl/>
        </w:rPr>
        <w:t>؟</w:t>
      </w:r>
      <w:r w:rsidRPr="00CD3D00">
        <w:rPr>
          <w:rtl/>
        </w:rPr>
        <w:t xml:space="preserve"> </w:t>
      </w:r>
      <w:r w:rsidR="004248EB">
        <w:rPr>
          <w:rtl/>
        </w:rPr>
        <w:t>فقال</w:t>
      </w:r>
      <w:r w:rsidRPr="00CD3D00">
        <w:rPr>
          <w:rtl/>
        </w:rPr>
        <w:t xml:space="preserve">: تزوجي يرحمك </w:t>
      </w:r>
      <w:r w:rsidRPr="004342AB">
        <w:rPr>
          <w:rtl/>
        </w:rPr>
        <w:t>الله</w:t>
      </w:r>
      <w:r w:rsidRPr="00E369AD">
        <w:rPr>
          <w:rStyle w:val="a6"/>
          <w:rtl/>
        </w:rPr>
        <w:t>(</w:t>
      </w:r>
      <w:r w:rsidRPr="00E369AD">
        <w:rPr>
          <w:rStyle w:val="a6"/>
          <w:rtl/>
        </w:rPr>
        <w:footnoteReference w:id="3232"/>
      </w:r>
      <w:r w:rsidRPr="00E369AD">
        <w:rPr>
          <w:rStyle w:val="a6"/>
          <w:rtl/>
        </w:rPr>
        <w:t>)</w:t>
      </w:r>
      <w:r w:rsidRPr="00CD3D00">
        <w:rPr>
          <w:rtl/>
        </w:rPr>
        <w:t>.</w:t>
      </w:r>
    </w:p>
    <w:p w14:paraId="68E68E3B" w14:textId="5615F25E" w:rsidR="005F741C" w:rsidRPr="00CD3D00" w:rsidRDefault="005F741C" w:rsidP="005F741C">
      <w:pPr>
        <w:pStyle w:val="aaac"/>
        <w:rPr>
          <w:rtl/>
        </w:rPr>
      </w:pPr>
      <w:r w:rsidRPr="00CD3D00">
        <w:rPr>
          <w:b/>
          <w:bCs/>
          <w:color w:val="FF0000"/>
          <w:rtl/>
        </w:rPr>
        <w:t xml:space="preserve">[الحديث: </w:t>
      </w:r>
      <w:r w:rsidR="003F4BB5">
        <w:rPr>
          <w:b/>
          <w:bCs/>
          <w:color w:val="FF0000"/>
          <w:rtl/>
        </w:rPr>
        <w:t>3218</w:t>
      </w:r>
      <w:r w:rsidRPr="00CD3D00">
        <w:rPr>
          <w:b/>
          <w:bCs/>
          <w:color w:val="FF0000"/>
          <w:rtl/>
        </w:rPr>
        <w:t>]</w:t>
      </w:r>
      <w:r w:rsidRPr="00CD3D00">
        <w:rPr>
          <w:rtl/>
        </w:rPr>
        <w:t xml:space="preserve"> س</w:t>
      </w:r>
      <w:r w:rsidR="004248EB">
        <w:rPr>
          <w:rtl/>
        </w:rPr>
        <w:t>ئ</w:t>
      </w:r>
      <w:r w:rsidRPr="00CD3D00">
        <w:rPr>
          <w:rtl/>
        </w:rPr>
        <w:t xml:space="preserve">ل الإمام الباقر عن الخيار، فقال: وما هو وما ذاك إنما ذاك شيء كان لرسول </w:t>
      </w:r>
      <w:r w:rsidRPr="004342AB">
        <w:rPr>
          <w:rtl/>
        </w:rPr>
        <w:t>الله</w:t>
      </w:r>
      <w:r w:rsidRPr="00CD3D00">
        <w:rPr>
          <w:rtl/>
        </w:rPr>
        <w:t xml:space="preserve"> </w:t>
      </w:r>
      <w:r w:rsidRPr="00CD3D00">
        <w:rPr>
          <w:rtl/>
        </w:rPr>
        <w:sym w:font="Abo-thar" w:char="F061"/>
      </w:r>
      <w:r w:rsidRPr="00E369AD">
        <w:rPr>
          <w:rStyle w:val="a6"/>
          <w:rtl/>
        </w:rPr>
        <w:t>(</w:t>
      </w:r>
      <w:r w:rsidRPr="00E369AD">
        <w:rPr>
          <w:rStyle w:val="a6"/>
          <w:rtl/>
        </w:rPr>
        <w:footnoteReference w:id="3233"/>
      </w:r>
      <w:r w:rsidRPr="00E369AD">
        <w:rPr>
          <w:rStyle w:val="a6"/>
          <w:rtl/>
        </w:rPr>
        <w:t>)</w:t>
      </w:r>
      <w:r w:rsidRPr="00CD3D00">
        <w:rPr>
          <w:rtl/>
        </w:rPr>
        <w:t>.</w:t>
      </w:r>
    </w:p>
    <w:p w14:paraId="6FEB5176" w14:textId="4C1593AF"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3219</w:t>
      </w:r>
      <w:r w:rsidRPr="00CD3D00">
        <w:rPr>
          <w:b/>
          <w:bCs/>
          <w:color w:val="FF0000"/>
          <w:rtl/>
        </w:rPr>
        <w:t>]</w:t>
      </w:r>
      <w:r w:rsidRPr="00CD3D00">
        <w:rPr>
          <w:rtl/>
        </w:rPr>
        <w:t xml:space="preserve"> </w:t>
      </w:r>
      <w:r w:rsidR="004248EB">
        <w:rPr>
          <w:rtl/>
        </w:rPr>
        <w:t xml:space="preserve">قيل للإمام الباقر: </w:t>
      </w:r>
      <w:r w:rsidRPr="00CD3D00">
        <w:rPr>
          <w:rtl/>
        </w:rPr>
        <w:t xml:space="preserve">رجل خير امرأته، </w:t>
      </w:r>
      <w:r w:rsidR="004248EB">
        <w:rPr>
          <w:rtl/>
        </w:rPr>
        <w:t>ف</w:t>
      </w:r>
      <w:r w:rsidRPr="00CD3D00">
        <w:rPr>
          <w:rtl/>
        </w:rPr>
        <w:t xml:space="preserve">قال: إنما الخيار لها ما داما </w:t>
      </w:r>
      <w:r w:rsidRPr="004342AB">
        <w:rPr>
          <w:rtl/>
        </w:rPr>
        <w:t>في</w:t>
      </w:r>
      <w:r w:rsidRPr="00CD3D00">
        <w:rPr>
          <w:rtl/>
        </w:rPr>
        <w:t xml:space="preserve"> مجلسهما، فإذا تفرّقا فلا خيار لها</w:t>
      </w:r>
      <w:r w:rsidRPr="00E369AD">
        <w:rPr>
          <w:rStyle w:val="a6"/>
          <w:rtl/>
        </w:rPr>
        <w:t>(</w:t>
      </w:r>
      <w:r w:rsidRPr="00E369AD">
        <w:rPr>
          <w:rStyle w:val="a6"/>
          <w:rtl/>
        </w:rPr>
        <w:footnoteReference w:id="3234"/>
      </w:r>
      <w:r w:rsidRPr="00E369AD">
        <w:rPr>
          <w:rStyle w:val="a6"/>
          <w:rtl/>
        </w:rPr>
        <w:t>)</w:t>
      </w:r>
      <w:r w:rsidRPr="00CD3D00">
        <w:rPr>
          <w:rtl/>
        </w:rPr>
        <w:t>.</w:t>
      </w:r>
    </w:p>
    <w:p w14:paraId="31A10884" w14:textId="1FD9A0AD" w:rsidR="005F741C" w:rsidRPr="00CD3D00" w:rsidRDefault="005F741C" w:rsidP="005F741C">
      <w:pPr>
        <w:pStyle w:val="aaac"/>
        <w:rPr>
          <w:rtl/>
        </w:rPr>
      </w:pPr>
      <w:r w:rsidRPr="00CD3D00">
        <w:rPr>
          <w:b/>
          <w:bCs/>
          <w:color w:val="FF0000"/>
          <w:rtl/>
        </w:rPr>
        <w:t xml:space="preserve">[الحديث: </w:t>
      </w:r>
      <w:r w:rsidR="003F4BB5">
        <w:rPr>
          <w:b/>
          <w:bCs/>
          <w:color w:val="FF0000"/>
          <w:rtl/>
        </w:rPr>
        <w:t>3220</w:t>
      </w:r>
      <w:r w:rsidRPr="00CD3D00">
        <w:rPr>
          <w:b/>
          <w:bCs/>
          <w:color w:val="FF0000"/>
          <w:rtl/>
        </w:rPr>
        <w:t>]</w:t>
      </w:r>
      <w:r w:rsidRPr="00CD3D00">
        <w:rPr>
          <w:rtl/>
        </w:rPr>
        <w:t xml:space="preserve"> </w:t>
      </w:r>
      <w:r w:rsidR="004248EB">
        <w:rPr>
          <w:rtl/>
        </w:rPr>
        <w:t xml:space="preserve">قال الإمام الباقر: </w:t>
      </w:r>
      <w:r w:rsidRPr="00CD3D00">
        <w:rPr>
          <w:rtl/>
        </w:rPr>
        <w:t>المخيرة تبين من ساعتها من غير طلاق، ولا ميراث بينهما</w:t>
      </w:r>
      <w:r w:rsidR="00D86841">
        <w:rPr>
          <w:rtl/>
        </w:rPr>
        <w:t>؛</w:t>
      </w:r>
      <w:r w:rsidRPr="00CD3D00">
        <w:rPr>
          <w:rtl/>
        </w:rPr>
        <w:t xml:space="preserve"> ل</w:t>
      </w:r>
      <w:r w:rsidR="004248EB">
        <w:rPr>
          <w:rtl/>
        </w:rPr>
        <w:t>أ</w:t>
      </w:r>
      <w:r w:rsidRPr="00CD3D00">
        <w:rPr>
          <w:rtl/>
        </w:rPr>
        <w:t>نّ العصمة قد بانت منها ساعة كان ذلك منها ومن الزوج</w:t>
      </w:r>
      <w:r w:rsidRPr="00E369AD">
        <w:rPr>
          <w:rStyle w:val="a6"/>
          <w:rtl/>
        </w:rPr>
        <w:t>(</w:t>
      </w:r>
      <w:r w:rsidRPr="00E369AD">
        <w:rPr>
          <w:rStyle w:val="a6"/>
          <w:rtl/>
        </w:rPr>
        <w:footnoteReference w:id="3235"/>
      </w:r>
      <w:r w:rsidRPr="00E369AD">
        <w:rPr>
          <w:rStyle w:val="a6"/>
          <w:rtl/>
        </w:rPr>
        <w:t>)</w:t>
      </w:r>
      <w:r w:rsidRPr="00CD3D00">
        <w:rPr>
          <w:rtl/>
        </w:rPr>
        <w:t>.</w:t>
      </w:r>
    </w:p>
    <w:p w14:paraId="1CB6AB4A" w14:textId="45AE4A79" w:rsidR="005F741C" w:rsidRPr="00CD3D00" w:rsidRDefault="005F741C" w:rsidP="005F741C">
      <w:pPr>
        <w:pStyle w:val="aaac"/>
        <w:rPr>
          <w:rtl/>
        </w:rPr>
      </w:pPr>
      <w:r w:rsidRPr="00CD3D00">
        <w:rPr>
          <w:b/>
          <w:bCs/>
          <w:color w:val="FF0000"/>
          <w:rtl/>
        </w:rPr>
        <w:t xml:space="preserve">[الحديث: </w:t>
      </w:r>
      <w:r w:rsidR="003F4BB5">
        <w:rPr>
          <w:b/>
          <w:bCs/>
          <w:color w:val="FF0000"/>
          <w:rtl/>
        </w:rPr>
        <w:t>3221</w:t>
      </w:r>
      <w:r w:rsidRPr="00CD3D00">
        <w:rPr>
          <w:b/>
          <w:bCs/>
          <w:color w:val="FF0000"/>
          <w:rtl/>
        </w:rPr>
        <w:t>]</w:t>
      </w:r>
      <w:r w:rsidRPr="00CD3D00">
        <w:rPr>
          <w:rtl/>
        </w:rPr>
        <w:t xml:space="preserve"> </w:t>
      </w:r>
      <w:r w:rsidR="004248EB">
        <w:rPr>
          <w:rtl/>
        </w:rPr>
        <w:t>قال الإمام الباقر:</w:t>
      </w:r>
      <w:r w:rsidR="00D86841">
        <w:rPr>
          <w:rtl/>
        </w:rPr>
        <w:t xml:space="preserve"> </w:t>
      </w:r>
      <w:r w:rsidRPr="00CD3D00">
        <w:rPr>
          <w:rtl/>
        </w:rPr>
        <w:t>كل طلاق لا يكون على السنّة، أو طلاق على العدة فليس بشيء، ق</w:t>
      </w:r>
      <w:r w:rsidR="004248EB">
        <w:rPr>
          <w:rtl/>
        </w:rPr>
        <w:t>ي</w:t>
      </w:r>
      <w:r w:rsidRPr="00CD3D00">
        <w:rPr>
          <w:rtl/>
        </w:rPr>
        <w:t xml:space="preserve">ل: فسر لي طلاق السنة وطلاق العدة، فقال: أما طلاق السنّة: </w:t>
      </w:r>
      <w:r w:rsidR="004342AB" w:rsidRPr="005B45C9">
        <w:rPr>
          <w:rtl/>
        </w:rPr>
        <w:t>فإذا</w:t>
      </w:r>
      <w:r w:rsidRPr="00CD3D00">
        <w:rPr>
          <w:rtl/>
        </w:rPr>
        <w:t xml:space="preserve"> أراد الرجل </w:t>
      </w:r>
      <w:r w:rsidR="004248EB">
        <w:rPr>
          <w:rtl/>
        </w:rPr>
        <w:t>أ</w:t>
      </w:r>
      <w:r w:rsidRPr="00CD3D00">
        <w:rPr>
          <w:rtl/>
        </w:rPr>
        <w:t xml:space="preserve">ن يطلق امرأته فلينتظر بها حتى تطمث وتطهر، </w:t>
      </w:r>
      <w:r w:rsidR="004342AB" w:rsidRPr="005B45C9">
        <w:rPr>
          <w:rtl/>
        </w:rPr>
        <w:t>فإذا</w:t>
      </w:r>
      <w:r w:rsidRPr="00CD3D00">
        <w:rPr>
          <w:rtl/>
        </w:rPr>
        <w:t xml:space="preserve"> خرجت من طمثها طلقها تطليقة من غير جماع، ويُشهد شاهدين على ذلك، </w:t>
      </w:r>
      <w:r>
        <w:rPr>
          <w:rtl/>
        </w:rPr>
        <w:t>ثمّ</w:t>
      </w:r>
      <w:r w:rsidRPr="00CD3D00">
        <w:rPr>
          <w:rtl/>
        </w:rPr>
        <w:t xml:space="preserve"> يدعها حتى تطمث طمثتين فتنقضي عدتها بثلاث حيض، وقد بانت منه، ويكون خاطبا من الخطّاب، إن شاءت تزوّجته،، وإن شاءت لم تزوجه وعليه نفقتها والسكنى ما دامت </w:t>
      </w:r>
      <w:r w:rsidRPr="004342AB">
        <w:rPr>
          <w:rtl/>
        </w:rPr>
        <w:t>في</w:t>
      </w:r>
      <w:r w:rsidRPr="00CD3D00">
        <w:rPr>
          <w:rtl/>
        </w:rPr>
        <w:t xml:space="preserve"> عدَّتها، وهما يتوارثان حتى تنقضي عدتها</w:t>
      </w:r>
      <w:r w:rsidRPr="00E369AD">
        <w:rPr>
          <w:rStyle w:val="a6"/>
          <w:rtl/>
        </w:rPr>
        <w:t>(</w:t>
      </w:r>
      <w:r w:rsidRPr="00E369AD">
        <w:rPr>
          <w:rStyle w:val="a6"/>
          <w:rtl/>
        </w:rPr>
        <w:footnoteReference w:id="3236"/>
      </w:r>
      <w:r w:rsidRPr="00E369AD">
        <w:rPr>
          <w:rStyle w:val="a6"/>
          <w:rtl/>
        </w:rPr>
        <w:t>)</w:t>
      </w:r>
      <w:r w:rsidRPr="00CD3D00">
        <w:rPr>
          <w:rtl/>
        </w:rPr>
        <w:t>.</w:t>
      </w:r>
    </w:p>
    <w:p w14:paraId="26D5E6D0" w14:textId="273FABC0" w:rsidR="005F741C" w:rsidRPr="00CD3D00" w:rsidRDefault="005F741C" w:rsidP="005F741C">
      <w:pPr>
        <w:pStyle w:val="aaac"/>
        <w:rPr>
          <w:rtl/>
        </w:rPr>
      </w:pPr>
      <w:r w:rsidRPr="00CD3D00">
        <w:rPr>
          <w:b/>
          <w:bCs/>
          <w:color w:val="FF0000"/>
          <w:rtl/>
        </w:rPr>
        <w:t xml:space="preserve">[الحديث: </w:t>
      </w:r>
      <w:r w:rsidR="003F4BB5">
        <w:rPr>
          <w:b/>
          <w:bCs/>
          <w:color w:val="FF0000"/>
          <w:rtl/>
        </w:rPr>
        <w:t>3222</w:t>
      </w:r>
      <w:r w:rsidRPr="00CD3D00">
        <w:rPr>
          <w:b/>
          <w:bCs/>
          <w:color w:val="FF0000"/>
          <w:rtl/>
        </w:rPr>
        <w:t>]</w:t>
      </w:r>
      <w:r w:rsidRPr="00CD3D00">
        <w:rPr>
          <w:rtl/>
        </w:rPr>
        <w:t xml:space="preserve"> </w:t>
      </w:r>
      <w:r w:rsidR="004248EB">
        <w:rPr>
          <w:rtl/>
        </w:rPr>
        <w:t xml:space="preserve">قال الإمام الباقر: </w:t>
      </w:r>
      <w:r w:rsidRPr="00CD3D00">
        <w:rPr>
          <w:rtl/>
        </w:rPr>
        <w:t xml:space="preserve">طلاق السنّة: يطلقها تطليقة ـ يعني: على طهر من غير جماع بشهادة شاهدين ـ </w:t>
      </w:r>
      <w:r>
        <w:rPr>
          <w:rtl/>
        </w:rPr>
        <w:t>ثمّ</w:t>
      </w:r>
      <w:r w:rsidRPr="00CD3D00">
        <w:rPr>
          <w:rtl/>
        </w:rPr>
        <w:t xml:space="preserve"> يدعها حتى تمضى أقراؤها، فإذا مضت أقراؤها فقد بانت منه، وهو خاطب من الخطّاب، إن شاءت نكحته، وإن شاءت فلا، وإن أراد أن يراجعها أشهد على رجعتها قبل أن تمضي أقراؤها، فتكون عنده على التطليقة الماضية</w:t>
      </w:r>
      <w:r w:rsidRPr="00E369AD">
        <w:rPr>
          <w:rStyle w:val="a6"/>
          <w:rtl/>
        </w:rPr>
        <w:t>(</w:t>
      </w:r>
      <w:r w:rsidRPr="00E369AD">
        <w:rPr>
          <w:rStyle w:val="a6"/>
          <w:rtl/>
        </w:rPr>
        <w:footnoteReference w:id="3237"/>
      </w:r>
      <w:r w:rsidRPr="00E369AD">
        <w:rPr>
          <w:rStyle w:val="a6"/>
          <w:rtl/>
        </w:rPr>
        <w:t>)</w:t>
      </w:r>
      <w:r w:rsidRPr="00CD3D00">
        <w:rPr>
          <w:rtl/>
        </w:rPr>
        <w:t>.</w:t>
      </w:r>
    </w:p>
    <w:p w14:paraId="7704847D" w14:textId="09167236" w:rsidR="005F741C" w:rsidRPr="00CD3D00" w:rsidRDefault="005F741C" w:rsidP="005F741C">
      <w:pPr>
        <w:pStyle w:val="aaac"/>
        <w:rPr>
          <w:rtl/>
        </w:rPr>
      </w:pPr>
      <w:r w:rsidRPr="00CD3D00">
        <w:rPr>
          <w:b/>
          <w:bCs/>
          <w:color w:val="FF0000"/>
          <w:rtl/>
        </w:rPr>
        <w:t xml:space="preserve">[الحديث: </w:t>
      </w:r>
      <w:r w:rsidR="003F4BB5">
        <w:rPr>
          <w:b/>
          <w:bCs/>
          <w:color w:val="FF0000"/>
          <w:rtl/>
        </w:rPr>
        <w:t>3223</w:t>
      </w:r>
      <w:r w:rsidRPr="00CD3D00">
        <w:rPr>
          <w:b/>
          <w:bCs/>
          <w:color w:val="FF0000"/>
          <w:rtl/>
        </w:rPr>
        <w:t>]</w:t>
      </w:r>
      <w:r w:rsidRPr="00CD3D00">
        <w:rPr>
          <w:rtl/>
        </w:rPr>
        <w:t xml:space="preserve"> </w:t>
      </w:r>
      <w:r w:rsidR="004248EB">
        <w:rPr>
          <w:rtl/>
        </w:rPr>
        <w:t xml:space="preserve">قال الإمام الباقر: </w:t>
      </w:r>
      <w:r w:rsidRPr="00CD3D00">
        <w:rPr>
          <w:rtl/>
        </w:rPr>
        <w:t xml:space="preserve">طلاق السنّة: إذا طهرت المرأة فليطلقها مكانها واحدة </w:t>
      </w:r>
      <w:r w:rsidRPr="004342AB">
        <w:rPr>
          <w:rtl/>
        </w:rPr>
        <w:t>في</w:t>
      </w:r>
      <w:r w:rsidRPr="00CD3D00">
        <w:rPr>
          <w:rtl/>
        </w:rPr>
        <w:t xml:space="preserve"> غير جماع، يشهد على طلاقها، وإذا أراد أن يراجعها أشهد على المراجعة</w:t>
      </w:r>
      <w:r w:rsidRPr="00E369AD">
        <w:rPr>
          <w:rStyle w:val="a6"/>
          <w:rtl/>
        </w:rPr>
        <w:t>(</w:t>
      </w:r>
      <w:r w:rsidRPr="00E369AD">
        <w:rPr>
          <w:rStyle w:val="a6"/>
          <w:rtl/>
        </w:rPr>
        <w:footnoteReference w:id="3238"/>
      </w:r>
      <w:r w:rsidRPr="00E369AD">
        <w:rPr>
          <w:rStyle w:val="a6"/>
          <w:rtl/>
        </w:rPr>
        <w:t>)</w:t>
      </w:r>
      <w:r w:rsidRPr="00CD3D00">
        <w:rPr>
          <w:rtl/>
        </w:rPr>
        <w:t>.</w:t>
      </w:r>
    </w:p>
    <w:p w14:paraId="035BA1D4" w14:textId="49F4321E" w:rsidR="005F741C" w:rsidRPr="00CD3D00" w:rsidRDefault="005F741C" w:rsidP="005F741C">
      <w:pPr>
        <w:pStyle w:val="aaac"/>
        <w:rPr>
          <w:rtl/>
        </w:rPr>
      </w:pPr>
      <w:r w:rsidRPr="00CD3D00">
        <w:rPr>
          <w:b/>
          <w:bCs/>
          <w:color w:val="FF0000"/>
          <w:rtl/>
        </w:rPr>
        <w:t xml:space="preserve">[الحديث: </w:t>
      </w:r>
      <w:r w:rsidR="003F4BB5">
        <w:rPr>
          <w:b/>
          <w:bCs/>
          <w:color w:val="FF0000"/>
          <w:rtl/>
        </w:rPr>
        <w:t>3224</w:t>
      </w:r>
      <w:r w:rsidRPr="00CD3D00">
        <w:rPr>
          <w:b/>
          <w:bCs/>
          <w:color w:val="FF0000"/>
          <w:rtl/>
        </w:rPr>
        <w:t>]</w:t>
      </w:r>
      <w:r w:rsidRPr="00CD3D00">
        <w:rPr>
          <w:rtl/>
        </w:rPr>
        <w:t xml:space="preserve"> </w:t>
      </w:r>
      <w:r w:rsidR="004248EB">
        <w:rPr>
          <w:rtl/>
        </w:rPr>
        <w:t>قال</w:t>
      </w:r>
      <w:r w:rsidRPr="00CD3D00">
        <w:rPr>
          <w:rtl/>
        </w:rPr>
        <w:t xml:space="preserve"> الإمام الباقر </w:t>
      </w:r>
      <w:r w:rsidRPr="004342AB">
        <w:rPr>
          <w:rtl/>
        </w:rPr>
        <w:t>في</w:t>
      </w:r>
      <w:r w:rsidRPr="00CD3D00">
        <w:rPr>
          <w:rtl/>
        </w:rPr>
        <w:t xml:space="preserve"> الرجل يطلق امرأته تطليقة، </w:t>
      </w:r>
      <w:r>
        <w:rPr>
          <w:rtl/>
        </w:rPr>
        <w:t>ثمّ</w:t>
      </w:r>
      <w:r w:rsidRPr="00CD3D00">
        <w:rPr>
          <w:rtl/>
        </w:rPr>
        <w:t xml:space="preserve"> يراجعها بعد </w:t>
      </w:r>
      <w:r w:rsidRPr="00CD3D00">
        <w:rPr>
          <w:rtl/>
        </w:rPr>
        <w:lastRenderedPageBreak/>
        <w:t xml:space="preserve">انقضاء عدتها: </w:t>
      </w:r>
      <w:r w:rsidR="004342AB" w:rsidRPr="005B45C9">
        <w:rPr>
          <w:rtl/>
        </w:rPr>
        <w:t>فإذا</w:t>
      </w:r>
      <w:r w:rsidRPr="00CD3D00">
        <w:rPr>
          <w:rtl/>
        </w:rPr>
        <w:t xml:space="preserve"> طلقها الثالثة لم تحل له حتى تنكح زوجا غيره، </w:t>
      </w:r>
      <w:r w:rsidR="004342AB" w:rsidRPr="005B45C9">
        <w:rPr>
          <w:rtl/>
        </w:rPr>
        <w:t>فإذا</w:t>
      </w:r>
      <w:r w:rsidRPr="00CD3D00">
        <w:rPr>
          <w:rtl/>
        </w:rPr>
        <w:t xml:space="preserve"> تزوجها غيره ولم يدخل بها، وطلقها أو مات عنها لم تحل لزوجها الأوّل حتى يذوق الآخر عسيلتها</w:t>
      </w:r>
      <w:r w:rsidRPr="00E369AD">
        <w:rPr>
          <w:rStyle w:val="a6"/>
          <w:rtl/>
        </w:rPr>
        <w:t>(</w:t>
      </w:r>
      <w:r w:rsidRPr="00E369AD">
        <w:rPr>
          <w:rStyle w:val="a6"/>
          <w:rtl/>
        </w:rPr>
        <w:footnoteReference w:id="3239"/>
      </w:r>
      <w:r w:rsidRPr="00E369AD">
        <w:rPr>
          <w:rStyle w:val="a6"/>
          <w:rtl/>
        </w:rPr>
        <w:t>)</w:t>
      </w:r>
      <w:r w:rsidRPr="00CD3D00">
        <w:rPr>
          <w:rtl/>
        </w:rPr>
        <w:t>.</w:t>
      </w:r>
    </w:p>
    <w:p w14:paraId="6D5C0393" w14:textId="28B8BA87" w:rsidR="005F741C" w:rsidRPr="00CD3D00" w:rsidRDefault="005F741C" w:rsidP="004248EB">
      <w:pPr>
        <w:pStyle w:val="aaac"/>
        <w:rPr>
          <w:rtl/>
        </w:rPr>
      </w:pPr>
      <w:r w:rsidRPr="00CD3D00">
        <w:rPr>
          <w:b/>
          <w:bCs/>
          <w:color w:val="FF0000"/>
          <w:rtl/>
        </w:rPr>
        <w:t xml:space="preserve">[الحديث: </w:t>
      </w:r>
      <w:r w:rsidR="003F4BB5">
        <w:rPr>
          <w:b/>
          <w:bCs/>
          <w:color w:val="FF0000"/>
          <w:rtl/>
        </w:rPr>
        <w:t>3225</w:t>
      </w:r>
      <w:r w:rsidRPr="00CD3D00">
        <w:rPr>
          <w:b/>
          <w:bCs/>
          <w:color w:val="FF0000"/>
          <w:rtl/>
        </w:rPr>
        <w:t>]</w:t>
      </w:r>
      <w:r w:rsidRPr="00CD3D00">
        <w:rPr>
          <w:rtl/>
        </w:rPr>
        <w:t xml:space="preserve"> </w:t>
      </w:r>
      <w:r w:rsidR="004248EB">
        <w:rPr>
          <w:rtl/>
        </w:rPr>
        <w:t xml:space="preserve">قال </w:t>
      </w:r>
      <w:r w:rsidRPr="00CD3D00">
        <w:rPr>
          <w:rtl/>
        </w:rPr>
        <w:t xml:space="preserve">الإمام الباقر: </w:t>
      </w:r>
      <w:r w:rsidR="004342AB" w:rsidRPr="005B45C9">
        <w:rPr>
          <w:rtl/>
        </w:rPr>
        <w:t>أحب</w:t>
      </w:r>
      <w:r w:rsidRPr="00CD3D00">
        <w:rPr>
          <w:rtl/>
        </w:rPr>
        <w:t xml:space="preserve"> للرجل الفقيه إذا أراد أن يطلق امرأته أن يطلقها طلاق السنة، وهو الذي قال </w:t>
      </w:r>
      <w:r w:rsidRPr="004342AB">
        <w:rPr>
          <w:rtl/>
        </w:rPr>
        <w:t>الله</w:t>
      </w:r>
      <w:r w:rsidRPr="00CD3D00">
        <w:rPr>
          <w:rtl/>
        </w:rPr>
        <w:t xml:space="preserve"> عزّ وجلّ: </w:t>
      </w:r>
      <w:r w:rsidR="004248EB" w:rsidRPr="0075577B">
        <w:rPr>
          <w:rtl/>
        </w:rPr>
        <w:t>﴿</w:t>
      </w:r>
      <w:r w:rsidR="004248EB">
        <w:rPr>
          <w:color w:val="000000"/>
          <w:shd w:val="clear" w:color="auto" w:fill="FFFFFF"/>
          <w:rtl/>
        </w:rPr>
        <w:t>لَا تَدْرِي لَعَلَّ اللَّهَ يُحْدِثُ بَعْدَ ذَلِكَ أَمْرًا</w:t>
      </w:r>
      <w:r w:rsidR="004248EB" w:rsidRPr="0075577B">
        <w:rPr>
          <w:rtl/>
        </w:rPr>
        <w:t>﴾</w:t>
      </w:r>
      <w:r w:rsidR="004248EB">
        <w:rPr>
          <w:color w:val="000000"/>
          <w:shd w:val="clear" w:color="auto" w:fill="FFFFFF"/>
          <w:rtl/>
        </w:rPr>
        <w:t xml:space="preserve"> </w:t>
      </w:r>
      <w:r w:rsidR="004248EB">
        <w:rPr>
          <w:color w:val="804000"/>
          <w:szCs w:val="20"/>
          <w:shd w:val="clear" w:color="auto" w:fill="FFFFFF"/>
          <w:rtl/>
        </w:rPr>
        <w:t>[الطلاق: 1]</w:t>
      </w:r>
      <w:r w:rsidRPr="00CD3D00">
        <w:rPr>
          <w:rtl/>
        </w:rPr>
        <w:t xml:space="preserve">)، يعني: بعد الطلاق وانقضاء العدة التزويج لهما من قبل أن تزوج زوجا غيره قال: وما أعدله وأوسعه لهما جميعا أن يطلقها على طهر من غير جماع تطليقة بشهود، ثمّ يدعها حتى يخلو أجلها ثلاثة أشهر أو ثلاثة قروء، </w:t>
      </w:r>
      <w:r>
        <w:rPr>
          <w:rtl/>
        </w:rPr>
        <w:t>ثمّ</w:t>
      </w:r>
      <w:r w:rsidRPr="00CD3D00">
        <w:rPr>
          <w:rtl/>
        </w:rPr>
        <w:t xml:space="preserve"> يكون خاطبا من الخطاب</w:t>
      </w:r>
      <w:r w:rsidRPr="00E369AD">
        <w:rPr>
          <w:rStyle w:val="a6"/>
          <w:rtl/>
        </w:rPr>
        <w:t>(</w:t>
      </w:r>
      <w:r w:rsidRPr="00E369AD">
        <w:rPr>
          <w:rStyle w:val="a6"/>
          <w:rtl/>
        </w:rPr>
        <w:footnoteReference w:id="3240"/>
      </w:r>
      <w:r w:rsidRPr="00E369AD">
        <w:rPr>
          <w:rStyle w:val="a6"/>
          <w:rtl/>
        </w:rPr>
        <w:t>)</w:t>
      </w:r>
      <w:r w:rsidRPr="00CD3D00">
        <w:rPr>
          <w:rtl/>
        </w:rPr>
        <w:t>.</w:t>
      </w:r>
    </w:p>
    <w:p w14:paraId="7E021C21" w14:textId="7C1D2516" w:rsidR="005F741C" w:rsidRPr="00CD3D00" w:rsidRDefault="005F741C" w:rsidP="005F741C">
      <w:pPr>
        <w:pStyle w:val="aaac"/>
        <w:rPr>
          <w:rtl/>
        </w:rPr>
      </w:pPr>
      <w:r w:rsidRPr="00CD3D00">
        <w:rPr>
          <w:b/>
          <w:bCs/>
          <w:color w:val="FF0000"/>
          <w:rtl/>
        </w:rPr>
        <w:t xml:space="preserve">[الحديث: </w:t>
      </w:r>
      <w:r w:rsidR="003F4BB5">
        <w:rPr>
          <w:b/>
          <w:bCs/>
          <w:color w:val="FF0000"/>
          <w:rtl/>
        </w:rPr>
        <w:t>3226</w:t>
      </w:r>
      <w:r w:rsidRPr="00CD3D00">
        <w:rPr>
          <w:b/>
          <w:bCs/>
          <w:color w:val="FF0000"/>
          <w:rtl/>
        </w:rPr>
        <w:t>]</w:t>
      </w:r>
      <w:r w:rsidRPr="00CD3D00">
        <w:rPr>
          <w:rtl/>
        </w:rPr>
        <w:t xml:space="preserve"> </w:t>
      </w:r>
      <w:r w:rsidR="004248EB">
        <w:rPr>
          <w:rtl/>
        </w:rPr>
        <w:t xml:space="preserve">قال الإمام الباقر: </w:t>
      </w:r>
      <w:r w:rsidRPr="00CD3D00">
        <w:rPr>
          <w:rtl/>
        </w:rPr>
        <w:t xml:space="preserve">إذا طلقها ثلاثا لم تحل له حتى تنكح زوجا غيره، فإذا تزوجها غيره، ولم يدخل بها، وطلّقها، أو مات عنها، لم تحلّ لزوجها الأوّل، حتّى يذوق </w:t>
      </w:r>
      <w:r w:rsidR="004342AB" w:rsidRPr="005B45C9">
        <w:rPr>
          <w:rtl/>
        </w:rPr>
        <w:t>الآخر</w:t>
      </w:r>
      <w:r w:rsidRPr="00CD3D00">
        <w:rPr>
          <w:rtl/>
        </w:rPr>
        <w:t xml:space="preserve"> عسيلتها</w:t>
      </w:r>
      <w:r w:rsidRPr="00E369AD">
        <w:rPr>
          <w:rStyle w:val="a6"/>
          <w:rtl/>
        </w:rPr>
        <w:t>(</w:t>
      </w:r>
      <w:r w:rsidRPr="00E369AD">
        <w:rPr>
          <w:rStyle w:val="a6"/>
          <w:rtl/>
        </w:rPr>
        <w:footnoteReference w:id="3241"/>
      </w:r>
      <w:r w:rsidRPr="00E369AD">
        <w:rPr>
          <w:rStyle w:val="a6"/>
          <w:rtl/>
        </w:rPr>
        <w:t>)</w:t>
      </w:r>
      <w:r w:rsidRPr="00CD3D00">
        <w:rPr>
          <w:rtl/>
        </w:rPr>
        <w:t>.</w:t>
      </w:r>
    </w:p>
    <w:p w14:paraId="31FE1666" w14:textId="6B6FD072" w:rsidR="005F741C" w:rsidRPr="00CD3D00" w:rsidRDefault="005F741C" w:rsidP="005F741C">
      <w:pPr>
        <w:pStyle w:val="aaac"/>
        <w:rPr>
          <w:rtl/>
        </w:rPr>
      </w:pPr>
      <w:r w:rsidRPr="00CD3D00">
        <w:rPr>
          <w:b/>
          <w:bCs/>
          <w:color w:val="FF0000"/>
          <w:rtl/>
        </w:rPr>
        <w:t xml:space="preserve">[الحديث: </w:t>
      </w:r>
      <w:r w:rsidR="003F4BB5">
        <w:rPr>
          <w:b/>
          <w:bCs/>
          <w:color w:val="FF0000"/>
          <w:rtl/>
        </w:rPr>
        <w:t>3227</w:t>
      </w:r>
      <w:r w:rsidRPr="00CD3D00">
        <w:rPr>
          <w:b/>
          <w:bCs/>
          <w:color w:val="FF0000"/>
          <w:rtl/>
        </w:rPr>
        <w:t>]</w:t>
      </w:r>
      <w:r w:rsidRPr="00CD3D00">
        <w:rPr>
          <w:rtl/>
        </w:rPr>
        <w:t xml:space="preserve"> </w:t>
      </w:r>
      <w:r w:rsidR="004248EB">
        <w:rPr>
          <w:rtl/>
        </w:rPr>
        <w:t xml:space="preserve">قال الإمام الباقر: </w:t>
      </w:r>
      <w:r w:rsidRPr="00CD3D00">
        <w:rPr>
          <w:rtl/>
        </w:rPr>
        <w:t>من طلق امرأته ثلاثاً، ولم يراجع حتى تبين، فلا تحل له حتى تنكح زوجا غيره، فإذا تزوّجت زوجا ودخل بها، حلّت لزوجها الأوّل</w:t>
      </w:r>
      <w:r w:rsidRPr="00E369AD">
        <w:rPr>
          <w:rStyle w:val="a6"/>
          <w:rtl/>
        </w:rPr>
        <w:t>(</w:t>
      </w:r>
      <w:r w:rsidRPr="00E369AD">
        <w:rPr>
          <w:rStyle w:val="a6"/>
          <w:rtl/>
        </w:rPr>
        <w:footnoteReference w:id="3242"/>
      </w:r>
      <w:r w:rsidRPr="00E369AD">
        <w:rPr>
          <w:rStyle w:val="a6"/>
          <w:rtl/>
        </w:rPr>
        <w:t>)</w:t>
      </w:r>
      <w:r>
        <w:rPr>
          <w:rtl/>
        </w:rPr>
        <w:t>.</w:t>
      </w:r>
    </w:p>
    <w:p w14:paraId="7BAE1CFE" w14:textId="01EF6291" w:rsidR="005F741C" w:rsidRPr="00CD3D00" w:rsidRDefault="005F741C" w:rsidP="005F741C">
      <w:pPr>
        <w:pStyle w:val="aaac"/>
        <w:rPr>
          <w:rtl/>
        </w:rPr>
      </w:pPr>
      <w:r w:rsidRPr="00CD3D00">
        <w:rPr>
          <w:b/>
          <w:bCs/>
          <w:color w:val="FF0000"/>
          <w:rtl/>
        </w:rPr>
        <w:t xml:space="preserve">[الحديث: </w:t>
      </w:r>
      <w:r w:rsidR="003F4BB5">
        <w:rPr>
          <w:b/>
          <w:bCs/>
          <w:color w:val="FF0000"/>
          <w:rtl/>
        </w:rPr>
        <w:t>3228</w:t>
      </w:r>
      <w:r w:rsidRPr="00CD3D00">
        <w:rPr>
          <w:b/>
          <w:bCs/>
          <w:color w:val="FF0000"/>
          <w:rtl/>
        </w:rPr>
        <w:t>]</w:t>
      </w:r>
      <w:r w:rsidRPr="00CD3D00">
        <w:rPr>
          <w:rtl/>
        </w:rPr>
        <w:t xml:space="preserve"> </w:t>
      </w:r>
      <w:r w:rsidR="004248EB">
        <w:rPr>
          <w:rtl/>
        </w:rPr>
        <w:t xml:space="preserve">قال الإمام الباقر: </w:t>
      </w:r>
      <w:r w:rsidRPr="00CD3D00">
        <w:rPr>
          <w:rtl/>
        </w:rPr>
        <w:t>إن الطلاق لا</w:t>
      </w:r>
      <w:r>
        <w:rPr>
          <w:rtl/>
        </w:rPr>
        <w:t xml:space="preserve"> </w:t>
      </w:r>
      <w:r w:rsidRPr="00CD3D00">
        <w:rPr>
          <w:rtl/>
        </w:rPr>
        <w:t>يكون بغير شهود، وإن الرجعة بغير شهود رجعة، ولكن ليشهد بعد، فهو أفضل</w:t>
      </w:r>
      <w:r w:rsidRPr="00E369AD">
        <w:rPr>
          <w:rStyle w:val="a6"/>
          <w:rtl/>
        </w:rPr>
        <w:t>(</w:t>
      </w:r>
      <w:r w:rsidRPr="00E369AD">
        <w:rPr>
          <w:rStyle w:val="a6"/>
          <w:rtl/>
        </w:rPr>
        <w:footnoteReference w:id="3243"/>
      </w:r>
      <w:r w:rsidRPr="00E369AD">
        <w:rPr>
          <w:rStyle w:val="a6"/>
          <w:rtl/>
        </w:rPr>
        <w:t>)</w:t>
      </w:r>
      <w:r w:rsidRPr="00CD3D00">
        <w:rPr>
          <w:rtl/>
        </w:rPr>
        <w:t>.</w:t>
      </w:r>
    </w:p>
    <w:p w14:paraId="619B4996" w14:textId="73391AB1" w:rsidR="005F741C" w:rsidRPr="00CD3D00" w:rsidRDefault="005F741C" w:rsidP="005F741C">
      <w:pPr>
        <w:pStyle w:val="aaac"/>
        <w:rPr>
          <w:rtl/>
        </w:rPr>
      </w:pPr>
      <w:r w:rsidRPr="00CD3D00">
        <w:rPr>
          <w:b/>
          <w:bCs/>
          <w:color w:val="FF0000"/>
          <w:rtl/>
        </w:rPr>
        <w:t xml:space="preserve">[الحديث: </w:t>
      </w:r>
      <w:r w:rsidR="003F4BB5">
        <w:rPr>
          <w:b/>
          <w:bCs/>
          <w:color w:val="FF0000"/>
          <w:rtl/>
        </w:rPr>
        <w:t>3229</w:t>
      </w:r>
      <w:r w:rsidRPr="00CD3D00">
        <w:rPr>
          <w:b/>
          <w:bCs/>
          <w:color w:val="FF0000"/>
          <w:rtl/>
        </w:rPr>
        <w:t>]</w:t>
      </w:r>
      <w:r>
        <w:rPr>
          <w:rtl/>
        </w:rPr>
        <w:t xml:space="preserve"> </w:t>
      </w:r>
      <w:r w:rsidRPr="00CD3D00">
        <w:rPr>
          <w:rtl/>
        </w:rPr>
        <w:t xml:space="preserve">سئل الإمام الباقر عن رجل طلق امرأته واحدة، ثمّ راجعها قبل أن تنقضي عدتها ولم يشهد على رجعتها، قال: هي امرأته ما لم تنقض العدّة، وقد كان ينبغي له أن يشهد على رجعتها، فإن جهل ذلك فليشهد حين علم ولا أرى بالذي صنع بأسا وإن كثيرا من الناس لو أرادوا البينة على نكاحهم اليوم، لم يجدوا أحدا يثبت الشهادة على ما كان </w:t>
      </w:r>
      <w:r w:rsidRPr="00CD3D00">
        <w:rPr>
          <w:rtl/>
        </w:rPr>
        <w:lastRenderedPageBreak/>
        <w:t>من أمرهما، ولا أرى بالذي صنع بأساً، وإن يشهد فهو أحسن</w:t>
      </w:r>
      <w:r w:rsidRPr="00E369AD">
        <w:rPr>
          <w:rStyle w:val="a6"/>
          <w:rtl/>
        </w:rPr>
        <w:t>(</w:t>
      </w:r>
      <w:r w:rsidRPr="00E369AD">
        <w:rPr>
          <w:rStyle w:val="a6"/>
          <w:rtl/>
        </w:rPr>
        <w:footnoteReference w:id="3244"/>
      </w:r>
      <w:r w:rsidRPr="00E369AD">
        <w:rPr>
          <w:rStyle w:val="a6"/>
          <w:rtl/>
        </w:rPr>
        <w:t>)</w:t>
      </w:r>
      <w:r w:rsidRPr="00CD3D00">
        <w:rPr>
          <w:rtl/>
        </w:rPr>
        <w:t>.</w:t>
      </w:r>
    </w:p>
    <w:p w14:paraId="1D62EF83" w14:textId="58B86907" w:rsidR="005F741C" w:rsidRPr="00CD3D00" w:rsidRDefault="005F741C" w:rsidP="005F741C">
      <w:pPr>
        <w:pStyle w:val="aaac"/>
        <w:rPr>
          <w:rtl/>
        </w:rPr>
      </w:pPr>
      <w:r w:rsidRPr="00CD3D00">
        <w:rPr>
          <w:b/>
          <w:bCs/>
          <w:color w:val="FF0000"/>
          <w:rtl/>
        </w:rPr>
        <w:t xml:space="preserve">[الحديث: </w:t>
      </w:r>
      <w:r w:rsidR="003F4BB5">
        <w:rPr>
          <w:b/>
          <w:bCs/>
          <w:color w:val="FF0000"/>
          <w:rtl/>
        </w:rPr>
        <w:t>3230</w:t>
      </w:r>
      <w:r w:rsidRPr="00CD3D00">
        <w:rPr>
          <w:b/>
          <w:bCs/>
          <w:color w:val="FF0000"/>
          <w:rtl/>
        </w:rPr>
        <w:t>]</w:t>
      </w:r>
      <w:r w:rsidRPr="00CD3D00">
        <w:rPr>
          <w:rtl/>
        </w:rPr>
        <w:t xml:space="preserve"> </w:t>
      </w:r>
      <w:r w:rsidR="004248EB">
        <w:rPr>
          <w:rtl/>
        </w:rPr>
        <w:t xml:space="preserve">قال الإمام الباقر </w:t>
      </w:r>
      <w:r w:rsidRPr="004342AB">
        <w:rPr>
          <w:rtl/>
        </w:rPr>
        <w:t>في</w:t>
      </w:r>
      <w:r w:rsidRPr="00CD3D00">
        <w:rPr>
          <w:rtl/>
        </w:rPr>
        <w:t xml:space="preserve"> رجل طلق امرأته، وأشهد شاهدين، ثمّ أشهد على رجعتها سرّاً منها، واستكتم ذلك الشهود، فلم تعلم المرأة بالرجعة حتى انقضت عدّتها: تخير المرأة فإن شاءت زوجها وإن شاءت غير ذلك وإن تزوجت قبل أن تعلم بالرجعة </w:t>
      </w:r>
      <w:r w:rsidR="004342AB" w:rsidRPr="005B45C9">
        <w:rPr>
          <w:rtl/>
        </w:rPr>
        <w:t>التي</w:t>
      </w:r>
      <w:r w:rsidRPr="00CD3D00">
        <w:rPr>
          <w:rtl/>
        </w:rPr>
        <w:t xml:space="preserve"> أشهد عليها زوجها، فليس للذي طلقها عليها سبيل، وزوجها </w:t>
      </w:r>
      <w:r w:rsidR="004342AB" w:rsidRPr="005B45C9">
        <w:rPr>
          <w:rtl/>
        </w:rPr>
        <w:t>الأخير</w:t>
      </w:r>
      <w:r w:rsidRPr="00CD3D00">
        <w:rPr>
          <w:rtl/>
        </w:rPr>
        <w:t xml:space="preserve"> أحق بها</w:t>
      </w:r>
      <w:r w:rsidRPr="00E369AD">
        <w:rPr>
          <w:rStyle w:val="a6"/>
          <w:rtl/>
        </w:rPr>
        <w:t>(</w:t>
      </w:r>
      <w:r w:rsidRPr="00E369AD">
        <w:rPr>
          <w:rStyle w:val="a6"/>
          <w:rtl/>
        </w:rPr>
        <w:footnoteReference w:id="3245"/>
      </w:r>
      <w:r w:rsidRPr="00E369AD">
        <w:rPr>
          <w:rStyle w:val="a6"/>
          <w:rtl/>
        </w:rPr>
        <w:t>)</w:t>
      </w:r>
      <w:r w:rsidRPr="00CD3D00">
        <w:rPr>
          <w:rtl/>
        </w:rPr>
        <w:t>.</w:t>
      </w:r>
    </w:p>
    <w:p w14:paraId="778B3D44" w14:textId="26F16560" w:rsidR="005F741C" w:rsidRPr="00CD3D00" w:rsidRDefault="005F741C" w:rsidP="005F741C">
      <w:pPr>
        <w:pStyle w:val="aaac"/>
        <w:rPr>
          <w:rtl/>
        </w:rPr>
      </w:pPr>
      <w:r w:rsidRPr="00CD3D00">
        <w:rPr>
          <w:b/>
          <w:bCs/>
          <w:color w:val="FF0000"/>
          <w:rtl/>
        </w:rPr>
        <w:t xml:space="preserve">[الحديث: </w:t>
      </w:r>
      <w:r w:rsidR="003F4BB5">
        <w:rPr>
          <w:b/>
          <w:bCs/>
          <w:color w:val="FF0000"/>
          <w:rtl/>
        </w:rPr>
        <w:t>3231</w:t>
      </w:r>
      <w:r w:rsidRPr="00CD3D00">
        <w:rPr>
          <w:b/>
          <w:bCs/>
          <w:color w:val="FF0000"/>
          <w:rtl/>
        </w:rPr>
        <w:t>]</w:t>
      </w:r>
      <w:r w:rsidRPr="00CD3D00">
        <w:rPr>
          <w:rtl/>
        </w:rPr>
        <w:t xml:space="preserve"> </w:t>
      </w:r>
      <w:r w:rsidR="004248EB">
        <w:rPr>
          <w:rtl/>
        </w:rPr>
        <w:t xml:space="preserve">قال </w:t>
      </w:r>
      <w:r w:rsidRPr="00CD3D00">
        <w:rPr>
          <w:rtl/>
        </w:rPr>
        <w:t xml:space="preserve">الإمام الباقر: إذا طلق الرجل امرأته، وأشهد شاهدين عدلين </w:t>
      </w:r>
      <w:r w:rsidRPr="004342AB">
        <w:rPr>
          <w:rtl/>
        </w:rPr>
        <w:t>في</w:t>
      </w:r>
      <w:r w:rsidRPr="00CD3D00">
        <w:rPr>
          <w:rtl/>
        </w:rPr>
        <w:t xml:space="preserve"> قبل عدتها فليس له أن يطلقها حتى تنقضي عدتها، إلاّ أن يراجعها</w:t>
      </w:r>
      <w:r w:rsidRPr="00E369AD">
        <w:rPr>
          <w:rStyle w:val="a6"/>
          <w:rtl/>
        </w:rPr>
        <w:t>(</w:t>
      </w:r>
      <w:r w:rsidRPr="00E369AD">
        <w:rPr>
          <w:rStyle w:val="a6"/>
          <w:rtl/>
        </w:rPr>
        <w:footnoteReference w:id="3246"/>
      </w:r>
      <w:r w:rsidRPr="00E369AD">
        <w:rPr>
          <w:rStyle w:val="a6"/>
          <w:rtl/>
        </w:rPr>
        <w:t>)</w:t>
      </w:r>
      <w:r w:rsidRPr="00CD3D00">
        <w:rPr>
          <w:rtl/>
        </w:rPr>
        <w:t>.</w:t>
      </w:r>
    </w:p>
    <w:p w14:paraId="33BA6140" w14:textId="23032EB1" w:rsidR="005F741C" w:rsidRPr="00CD3D00" w:rsidRDefault="005F741C" w:rsidP="005F741C">
      <w:pPr>
        <w:pStyle w:val="aaac"/>
        <w:rPr>
          <w:rtl/>
        </w:rPr>
      </w:pPr>
      <w:r w:rsidRPr="00CD3D00">
        <w:rPr>
          <w:b/>
          <w:bCs/>
          <w:color w:val="FF0000"/>
          <w:rtl/>
        </w:rPr>
        <w:t xml:space="preserve">[الحديث: </w:t>
      </w:r>
      <w:r w:rsidR="003F4BB5">
        <w:rPr>
          <w:b/>
          <w:bCs/>
          <w:color w:val="FF0000"/>
          <w:rtl/>
        </w:rPr>
        <w:t>3232</w:t>
      </w:r>
      <w:r w:rsidRPr="00CD3D00">
        <w:rPr>
          <w:b/>
          <w:bCs/>
          <w:color w:val="FF0000"/>
          <w:rtl/>
        </w:rPr>
        <w:t>]</w:t>
      </w:r>
      <w:r w:rsidRPr="00CD3D00">
        <w:rPr>
          <w:rtl/>
        </w:rPr>
        <w:t xml:space="preserve"> </w:t>
      </w:r>
      <w:r w:rsidR="004248EB">
        <w:rPr>
          <w:rtl/>
        </w:rPr>
        <w:t xml:space="preserve">قال الإمام الباقر: </w:t>
      </w:r>
      <w:r w:rsidRPr="00CD3D00">
        <w:rPr>
          <w:rtl/>
        </w:rPr>
        <w:t xml:space="preserve">طلاق الحامل واحدة، </w:t>
      </w:r>
      <w:r w:rsidR="004342AB" w:rsidRPr="005B45C9">
        <w:rPr>
          <w:rtl/>
        </w:rPr>
        <w:t>فإذا</w:t>
      </w:r>
      <w:r w:rsidRPr="00CD3D00">
        <w:rPr>
          <w:rtl/>
        </w:rPr>
        <w:t xml:space="preserve"> وضعت ما </w:t>
      </w:r>
      <w:r w:rsidRPr="004342AB">
        <w:rPr>
          <w:rtl/>
        </w:rPr>
        <w:t>في</w:t>
      </w:r>
      <w:r w:rsidRPr="00CD3D00">
        <w:rPr>
          <w:rtl/>
        </w:rPr>
        <w:t xml:space="preserve"> بطنها فقد بانت منه</w:t>
      </w:r>
      <w:r w:rsidRPr="00E369AD">
        <w:rPr>
          <w:rStyle w:val="a6"/>
          <w:rtl/>
        </w:rPr>
        <w:t>(</w:t>
      </w:r>
      <w:r w:rsidRPr="00E369AD">
        <w:rPr>
          <w:rStyle w:val="a6"/>
          <w:rtl/>
        </w:rPr>
        <w:footnoteReference w:id="3247"/>
      </w:r>
      <w:r w:rsidRPr="00E369AD">
        <w:rPr>
          <w:rStyle w:val="a6"/>
          <w:rtl/>
        </w:rPr>
        <w:t>)</w:t>
      </w:r>
      <w:r w:rsidRPr="00CD3D00">
        <w:rPr>
          <w:rtl/>
        </w:rPr>
        <w:t>.</w:t>
      </w:r>
    </w:p>
    <w:p w14:paraId="10319E5B" w14:textId="766ED345" w:rsidR="005F741C" w:rsidRPr="00CD3D00" w:rsidRDefault="005F741C" w:rsidP="005F741C">
      <w:pPr>
        <w:pStyle w:val="aaac"/>
        <w:rPr>
          <w:rtl/>
        </w:rPr>
      </w:pPr>
      <w:r w:rsidRPr="00CD3D00">
        <w:rPr>
          <w:b/>
          <w:bCs/>
          <w:color w:val="FF0000"/>
          <w:rtl/>
        </w:rPr>
        <w:t xml:space="preserve">[الحديث: </w:t>
      </w:r>
      <w:r w:rsidR="003F4BB5">
        <w:rPr>
          <w:b/>
          <w:bCs/>
          <w:color w:val="FF0000"/>
          <w:rtl/>
        </w:rPr>
        <w:t>3233</w:t>
      </w:r>
      <w:r w:rsidRPr="00CD3D00">
        <w:rPr>
          <w:b/>
          <w:bCs/>
          <w:color w:val="FF0000"/>
          <w:rtl/>
        </w:rPr>
        <w:t>]</w:t>
      </w:r>
      <w:r w:rsidRPr="00CD3D00">
        <w:rPr>
          <w:rtl/>
        </w:rPr>
        <w:t xml:space="preserve"> </w:t>
      </w:r>
      <w:r>
        <w:rPr>
          <w:rtl/>
        </w:rPr>
        <w:t xml:space="preserve">قال الإمام الباقر: </w:t>
      </w:r>
      <w:r w:rsidRPr="00CD3D00">
        <w:rPr>
          <w:rtl/>
        </w:rPr>
        <w:t>ليس للمريض أن يطلّق، وله أن يتزوّج، ف</w:t>
      </w:r>
      <w:r w:rsidR="00CE149D">
        <w:rPr>
          <w:rFonts w:hint="cs"/>
          <w:rtl/>
        </w:rPr>
        <w:t>إ</w:t>
      </w:r>
      <w:r w:rsidRPr="00CD3D00">
        <w:rPr>
          <w:rtl/>
        </w:rPr>
        <w:t xml:space="preserve">ن هو تزوّج، ودخل بها فهو جائز، وإن لم يدخل بها حتى مات </w:t>
      </w:r>
      <w:r w:rsidRPr="004342AB">
        <w:rPr>
          <w:rtl/>
        </w:rPr>
        <w:t>في</w:t>
      </w:r>
      <w:r w:rsidRPr="00CD3D00">
        <w:rPr>
          <w:rtl/>
        </w:rPr>
        <w:t xml:space="preserve"> مرضه فنكاحه باطل، ولا مهر لها ولا ميراث</w:t>
      </w:r>
      <w:r w:rsidRPr="00E369AD">
        <w:rPr>
          <w:rStyle w:val="a6"/>
          <w:rtl/>
        </w:rPr>
        <w:t>(</w:t>
      </w:r>
      <w:r w:rsidRPr="00E369AD">
        <w:rPr>
          <w:rStyle w:val="a6"/>
          <w:rtl/>
        </w:rPr>
        <w:footnoteReference w:id="3248"/>
      </w:r>
      <w:r w:rsidRPr="00E369AD">
        <w:rPr>
          <w:rStyle w:val="a6"/>
          <w:rtl/>
        </w:rPr>
        <w:t>)</w:t>
      </w:r>
      <w:r w:rsidRPr="00CD3D00">
        <w:rPr>
          <w:rtl/>
        </w:rPr>
        <w:t>.</w:t>
      </w:r>
    </w:p>
    <w:p w14:paraId="5A94D52F" w14:textId="217ADA87" w:rsidR="005F741C" w:rsidRPr="00E62C3D" w:rsidRDefault="005F741C" w:rsidP="005F741C">
      <w:pPr>
        <w:pStyle w:val="aaac"/>
        <w:rPr>
          <w:rStyle w:val="a6"/>
          <w:rtl/>
        </w:rPr>
      </w:pPr>
      <w:r w:rsidRPr="00CD3D00">
        <w:rPr>
          <w:b/>
          <w:bCs/>
          <w:color w:val="FF0000"/>
          <w:rtl/>
        </w:rPr>
        <w:t xml:space="preserve">[الحديث: </w:t>
      </w:r>
      <w:r w:rsidR="003F4BB5">
        <w:rPr>
          <w:b/>
          <w:bCs/>
          <w:color w:val="FF0000"/>
          <w:rtl/>
        </w:rPr>
        <w:t>3234</w:t>
      </w:r>
      <w:r w:rsidRPr="00CD3D00">
        <w:rPr>
          <w:b/>
          <w:bCs/>
          <w:color w:val="FF0000"/>
          <w:rtl/>
        </w:rPr>
        <w:t>]</w:t>
      </w:r>
      <w:r w:rsidRPr="00CD3D00">
        <w:rPr>
          <w:rtl/>
        </w:rPr>
        <w:t xml:space="preserve"> </w:t>
      </w:r>
      <w:r w:rsidR="004248EB">
        <w:rPr>
          <w:rtl/>
        </w:rPr>
        <w:t xml:space="preserve">قال الإمام الباقر: </w:t>
      </w:r>
      <w:r w:rsidRPr="00CD3D00">
        <w:rPr>
          <w:rtl/>
        </w:rPr>
        <w:t xml:space="preserve">إذا طلق الرجل امرأته تطليقة </w:t>
      </w:r>
      <w:r w:rsidRPr="004342AB">
        <w:rPr>
          <w:rtl/>
        </w:rPr>
        <w:t>في</w:t>
      </w:r>
      <w:r w:rsidRPr="00CD3D00">
        <w:rPr>
          <w:rtl/>
        </w:rPr>
        <w:t xml:space="preserve"> مرضه، ثمّ مكث </w:t>
      </w:r>
      <w:r w:rsidRPr="004342AB">
        <w:rPr>
          <w:rtl/>
        </w:rPr>
        <w:t>في</w:t>
      </w:r>
      <w:r w:rsidRPr="00CD3D00">
        <w:rPr>
          <w:rtl/>
        </w:rPr>
        <w:t xml:space="preserve"> مرضه حتى انقضت عدّتها، </w:t>
      </w:r>
      <w:r w:rsidR="004342AB" w:rsidRPr="005B45C9">
        <w:rPr>
          <w:rtl/>
        </w:rPr>
        <w:t>فإنها</w:t>
      </w:r>
      <w:r w:rsidRPr="00CD3D00">
        <w:rPr>
          <w:rtl/>
        </w:rPr>
        <w:t xml:space="preserve"> ترثه ما لم تتزوج، فان كانت تزوجت بعد انقضاء العدّة، </w:t>
      </w:r>
      <w:r w:rsidR="004342AB" w:rsidRPr="005B45C9">
        <w:rPr>
          <w:rtl/>
        </w:rPr>
        <w:t>فإنها</w:t>
      </w:r>
      <w:r w:rsidRPr="00CD3D00">
        <w:rPr>
          <w:rtl/>
        </w:rPr>
        <w:t xml:space="preserve"> لا ترثه</w:t>
      </w:r>
      <w:r w:rsidRPr="00E369AD">
        <w:rPr>
          <w:rStyle w:val="a6"/>
          <w:rtl/>
        </w:rPr>
        <w:t>(</w:t>
      </w:r>
      <w:r w:rsidRPr="00E369AD">
        <w:rPr>
          <w:rStyle w:val="a6"/>
          <w:rtl/>
        </w:rPr>
        <w:footnoteReference w:id="3249"/>
      </w:r>
      <w:r w:rsidRPr="00E369AD">
        <w:rPr>
          <w:rStyle w:val="a6"/>
          <w:rtl/>
        </w:rPr>
        <w:t>)</w:t>
      </w:r>
      <w:r w:rsidRPr="00CD3D00">
        <w:rPr>
          <w:rtl/>
        </w:rPr>
        <w:t>.</w:t>
      </w:r>
    </w:p>
    <w:p w14:paraId="1AC35AE5" w14:textId="7E92A04D" w:rsidR="005F741C" w:rsidRPr="00CD3D00" w:rsidRDefault="005F741C" w:rsidP="005F741C">
      <w:pPr>
        <w:pStyle w:val="aaac"/>
        <w:rPr>
          <w:rtl/>
        </w:rPr>
      </w:pPr>
      <w:r w:rsidRPr="00CD3D00">
        <w:rPr>
          <w:b/>
          <w:bCs/>
          <w:color w:val="FF0000"/>
          <w:rtl/>
        </w:rPr>
        <w:t xml:space="preserve">[الحديث: </w:t>
      </w:r>
      <w:r w:rsidR="003F4BB5">
        <w:rPr>
          <w:b/>
          <w:bCs/>
          <w:color w:val="FF0000"/>
          <w:rtl/>
        </w:rPr>
        <w:t>3235</w:t>
      </w:r>
      <w:r w:rsidRPr="00CD3D00">
        <w:rPr>
          <w:b/>
          <w:bCs/>
          <w:color w:val="FF0000"/>
          <w:rtl/>
        </w:rPr>
        <w:t>]</w:t>
      </w:r>
      <w:r w:rsidRPr="00CD3D00">
        <w:rPr>
          <w:rtl/>
        </w:rPr>
        <w:t xml:space="preserve"> </w:t>
      </w:r>
      <w:r w:rsidR="004248EB">
        <w:rPr>
          <w:rtl/>
        </w:rPr>
        <w:t xml:space="preserve">قال الإمام الباقر: </w:t>
      </w:r>
      <w:r w:rsidR="004342AB" w:rsidRPr="005B45C9">
        <w:rPr>
          <w:rtl/>
        </w:rPr>
        <w:t>التي</w:t>
      </w:r>
      <w:r w:rsidRPr="00CD3D00">
        <w:rPr>
          <w:rtl/>
        </w:rPr>
        <w:t xml:space="preserve"> لا يحبل مثلها لا عدة عليها</w:t>
      </w:r>
      <w:r w:rsidRPr="00E369AD">
        <w:rPr>
          <w:rStyle w:val="a6"/>
          <w:rtl/>
        </w:rPr>
        <w:t>(</w:t>
      </w:r>
      <w:r w:rsidRPr="00E369AD">
        <w:rPr>
          <w:rStyle w:val="a6"/>
          <w:rtl/>
        </w:rPr>
        <w:footnoteReference w:id="3250"/>
      </w:r>
      <w:r w:rsidRPr="00E369AD">
        <w:rPr>
          <w:rStyle w:val="a6"/>
          <w:rtl/>
        </w:rPr>
        <w:t>)</w:t>
      </w:r>
      <w:r w:rsidRPr="00CD3D00">
        <w:rPr>
          <w:rtl/>
        </w:rPr>
        <w:t>.</w:t>
      </w:r>
    </w:p>
    <w:p w14:paraId="5382CF78" w14:textId="16D3936B"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3236</w:t>
      </w:r>
      <w:r w:rsidRPr="00CD3D00">
        <w:rPr>
          <w:b/>
          <w:bCs/>
          <w:color w:val="FF0000"/>
          <w:rtl/>
        </w:rPr>
        <w:t>]</w:t>
      </w:r>
      <w:r w:rsidRPr="00CD3D00">
        <w:rPr>
          <w:rtl/>
        </w:rPr>
        <w:t xml:space="preserve"> </w:t>
      </w:r>
      <w:r>
        <w:rPr>
          <w:rtl/>
        </w:rPr>
        <w:t xml:space="preserve">قال الإمام الباقر </w:t>
      </w:r>
      <w:r w:rsidRPr="004342AB">
        <w:rPr>
          <w:rtl/>
        </w:rPr>
        <w:t>في</w:t>
      </w:r>
      <w:r w:rsidRPr="00CD3D00">
        <w:rPr>
          <w:rtl/>
        </w:rPr>
        <w:t xml:space="preserve"> رجل تزوج امرأة بكراً، ثمّ طلقها قبل أن يدخل بها ثلاث تطليقات، كل شهر تطليقة، قال: بانت منه </w:t>
      </w:r>
      <w:r w:rsidRPr="004342AB">
        <w:rPr>
          <w:rtl/>
        </w:rPr>
        <w:t>في</w:t>
      </w:r>
      <w:r w:rsidRPr="00CD3D00">
        <w:rPr>
          <w:rtl/>
        </w:rPr>
        <w:t xml:space="preserve"> التطليقة الأوّلى، واثنتان فضل، وهو خاطب، يتزوَّجها متى شاءت وشاء بمهر جديد، قيل له: فله أن يراجعها، إذا طلقها تطليقة قبل أن تمضي ثلاثة أشهر</w:t>
      </w:r>
      <w:r w:rsidR="00CD2888">
        <w:rPr>
          <w:rtl/>
        </w:rPr>
        <w:t>؟</w:t>
      </w:r>
      <w:r w:rsidRPr="00CD3D00">
        <w:rPr>
          <w:rtl/>
        </w:rPr>
        <w:t xml:space="preserve"> قال: لا، إنّما كان يكون له أن يراجعها، لو كان دخل بها أولا، فأما قبل أن يدخل بها فلا رجعة له عليها، قد بانت منه ساعة طلقها</w:t>
      </w:r>
      <w:r w:rsidRPr="00E369AD">
        <w:rPr>
          <w:rStyle w:val="a6"/>
          <w:rtl/>
        </w:rPr>
        <w:t>(</w:t>
      </w:r>
      <w:r w:rsidRPr="00E369AD">
        <w:rPr>
          <w:rStyle w:val="a6"/>
          <w:rtl/>
        </w:rPr>
        <w:footnoteReference w:id="3251"/>
      </w:r>
      <w:r w:rsidRPr="00E369AD">
        <w:rPr>
          <w:rStyle w:val="a6"/>
          <w:rtl/>
        </w:rPr>
        <w:t>)</w:t>
      </w:r>
      <w:r w:rsidRPr="00CD3D00">
        <w:rPr>
          <w:rtl/>
        </w:rPr>
        <w:t>.</w:t>
      </w:r>
    </w:p>
    <w:p w14:paraId="5C5E04FC" w14:textId="05C17761" w:rsidR="005F741C" w:rsidRPr="00CD3D00" w:rsidRDefault="005F741C" w:rsidP="005F741C">
      <w:pPr>
        <w:pStyle w:val="aaac"/>
        <w:rPr>
          <w:rtl/>
        </w:rPr>
      </w:pPr>
      <w:r w:rsidRPr="00CD3D00">
        <w:rPr>
          <w:b/>
          <w:bCs/>
          <w:color w:val="FF0000"/>
          <w:rtl/>
        </w:rPr>
        <w:t xml:space="preserve">[الحديث: </w:t>
      </w:r>
      <w:r w:rsidR="003F4BB5">
        <w:rPr>
          <w:b/>
          <w:bCs/>
          <w:color w:val="FF0000"/>
          <w:rtl/>
        </w:rPr>
        <w:t>3237</w:t>
      </w:r>
      <w:r w:rsidRPr="00CD3D00">
        <w:rPr>
          <w:b/>
          <w:bCs/>
          <w:color w:val="FF0000"/>
          <w:rtl/>
        </w:rPr>
        <w:t>]</w:t>
      </w:r>
      <w:r w:rsidRPr="00CD3D00">
        <w:rPr>
          <w:rtl/>
        </w:rPr>
        <w:t xml:space="preserve"> </w:t>
      </w:r>
      <w:r w:rsidR="00BE4143">
        <w:rPr>
          <w:rtl/>
        </w:rPr>
        <w:t xml:space="preserve">قال الإمام الباقر: </w:t>
      </w:r>
      <w:r w:rsidRPr="00CD3D00">
        <w:rPr>
          <w:rtl/>
        </w:rPr>
        <w:t>القرء ما بين الحيضتين</w:t>
      </w:r>
      <w:r w:rsidRPr="00E369AD">
        <w:rPr>
          <w:rStyle w:val="a6"/>
          <w:rtl/>
        </w:rPr>
        <w:t>(</w:t>
      </w:r>
      <w:r w:rsidRPr="00E369AD">
        <w:rPr>
          <w:rStyle w:val="a6"/>
          <w:rtl/>
        </w:rPr>
        <w:footnoteReference w:id="3252"/>
      </w:r>
      <w:r w:rsidRPr="00E369AD">
        <w:rPr>
          <w:rStyle w:val="a6"/>
          <w:rtl/>
        </w:rPr>
        <w:t>)</w:t>
      </w:r>
      <w:r w:rsidRPr="00CD3D00">
        <w:rPr>
          <w:rtl/>
        </w:rPr>
        <w:t>.</w:t>
      </w:r>
    </w:p>
    <w:p w14:paraId="1DF221F3" w14:textId="1FB3F04E" w:rsidR="005F741C" w:rsidRPr="00CD3D00" w:rsidRDefault="005F741C" w:rsidP="005F741C">
      <w:pPr>
        <w:pStyle w:val="aaac"/>
        <w:rPr>
          <w:rtl/>
        </w:rPr>
      </w:pPr>
      <w:r w:rsidRPr="00CD3D00">
        <w:rPr>
          <w:b/>
          <w:bCs/>
          <w:color w:val="FF0000"/>
          <w:rtl/>
        </w:rPr>
        <w:t xml:space="preserve">[الحديث: </w:t>
      </w:r>
      <w:r w:rsidR="003F4BB5">
        <w:rPr>
          <w:b/>
          <w:bCs/>
          <w:color w:val="FF0000"/>
          <w:rtl/>
        </w:rPr>
        <w:t>3238</w:t>
      </w:r>
      <w:r w:rsidRPr="00CD3D00">
        <w:rPr>
          <w:b/>
          <w:bCs/>
          <w:color w:val="FF0000"/>
          <w:rtl/>
        </w:rPr>
        <w:t>]</w:t>
      </w:r>
      <w:r w:rsidRPr="00CD3D00">
        <w:rPr>
          <w:rtl/>
        </w:rPr>
        <w:t xml:space="preserve"> </w:t>
      </w:r>
      <w:r w:rsidR="00BE4143">
        <w:rPr>
          <w:rtl/>
        </w:rPr>
        <w:t>سئل الإمام الباقر عن</w:t>
      </w:r>
      <w:r w:rsidRPr="00CD3D00">
        <w:rPr>
          <w:rtl/>
        </w:rPr>
        <w:t xml:space="preserve"> الغائب عنها زوجها إذا توفي </w:t>
      </w:r>
      <w:r w:rsidR="00BE4143">
        <w:rPr>
          <w:rtl/>
        </w:rPr>
        <w:t>ف</w:t>
      </w:r>
      <w:r w:rsidRPr="00CD3D00">
        <w:rPr>
          <w:rtl/>
        </w:rPr>
        <w:t>قال: المتوفى عنها تعتد من يوم يأتيها الخبر</w:t>
      </w:r>
      <w:r w:rsidR="00D86841">
        <w:rPr>
          <w:rtl/>
        </w:rPr>
        <w:t>؛</w:t>
      </w:r>
      <w:r w:rsidRPr="00CD3D00">
        <w:rPr>
          <w:rtl/>
        </w:rPr>
        <w:t xml:space="preserve"> </w:t>
      </w:r>
      <w:r w:rsidR="004342AB" w:rsidRPr="005B45C9">
        <w:rPr>
          <w:rtl/>
        </w:rPr>
        <w:t>لأنها</w:t>
      </w:r>
      <w:r w:rsidRPr="00CD3D00">
        <w:rPr>
          <w:rtl/>
        </w:rPr>
        <w:t xml:space="preserve"> تحد عليه</w:t>
      </w:r>
      <w:r w:rsidRPr="00E369AD">
        <w:rPr>
          <w:rStyle w:val="a6"/>
          <w:rtl/>
        </w:rPr>
        <w:t>(</w:t>
      </w:r>
      <w:r w:rsidRPr="00E369AD">
        <w:rPr>
          <w:rStyle w:val="a6"/>
          <w:rtl/>
        </w:rPr>
        <w:footnoteReference w:id="3253"/>
      </w:r>
      <w:r w:rsidRPr="00E369AD">
        <w:rPr>
          <w:rStyle w:val="a6"/>
          <w:rtl/>
        </w:rPr>
        <w:t>)</w:t>
      </w:r>
      <w:r w:rsidRPr="00CD3D00">
        <w:rPr>
          <w:rtl/>
        </w:rPr>
        <w:t>.</w:t>
      </w:r>
    </w:p>
    <w:p w14:paraId="6D0D180E" w14:textId="5F7075E1" w:rsidR="005F741C" w:rsidRPr="00CD3D00" w:rsidRDefault="005F741C" w:rsidP="00357F15">
      <w:pPr>
        <w:pStyle w:val="aaac"/>
        <w:rPr>
          <w:rtl/>
        </w:rPr>
      </w:pPr>
      <w:r w:rsidRPr="00357F15">
        <w:rPr>
          <w:b/>
          <w:bCs/>
          <w:color w:val="FF0000"/>
          <w:rtl/>
        </w:rPr>
        <w:t xml:space="preserve">[الحديث: </w:t>
      </w:r>
      <w:r w:rsidR="003F4BB5">
        <w:rPr>
          <w:b/>
          <w:bCs/>
          <w:color w:val="FF0000"/>
          <w:rtl/>
        </w:rPr>
        <w:t>3239</w:t>
      </w:r>
      <w:r w:rsidRPr="00357F15">
        <w:rPr>
          <w:b/>
          <w:bCs/>
          <w:color w:val="FF0000"/>
          <w:rtl/>
        </w:rPr>
        <w:t>]</w:t>
      </w:r>
      <w:r w:rsidRPr="00CD3D00">
        <w:rPr>
          <w:rtl/>
        </w:rPr>
        <w:t xml:space="preserve"> </w:t>
      </w:r>
      <w:r w:rsidR="00BE4143">
        <w:rPr>
          <w:rtl/>
        </w:rPr>
        <w:t xml:space="preserve">قال الإمام الباقر: </w:t>
      </w:r>
      <w:r w:rsidRPr="00CD3D00">
        <w:rPr>
          <w:rtl/>
        </w:rPr>
        <w:t>المتوفى عنها زوجها وهو غائب، تعتدّ من يوم يبلغها، ولو كان قد مات قبل ذلك بسنة أو سنتين</w:t>
      </w:r>
      <w:r w:rsidRPr="00E369AD">
        <w:rPr>
          <w:rStyle w:val="a6"/>
          <w:rtl/>
        </w:rPr>
        <w:t>(</w:t>
      </w:r>
      <w:r w:rsidRPr="00E369AD">
        <w:rPr>
          <w:rStyle w:val="a6"/>
          <w:rtl/>
        </w:rPr>
        <w:footnoteReference w:id="3254"/>
      </w:r>
      <w:r w:rsidRPr="00E369AD">
        <w:rPr>
          <w:rStyle w:val="a6"/>
          <w:rtl/>
        </w:rPr>
        <w:t>)</w:t>
      </w:r>
      <w:r w:rsidRPr="00CD3D00">
        <w:rPr>
          <w:rtl/>
        </w:rPr>
        <w:t>.</w:t>
      </w:r>
    </w:p>
    <w:p w14:paraId="2A60B471" w14:textId="259F652C" w:rsidR="005F741C" w:rsidRPr="00CD3D00" w:rsidRDefault="005F741C" w:rsidP="005F741C">
      <w:pPr>
        <w:pStyle w:val="aaac"/>
        <w:rPr>
          <w:rtl/>
        </w:rPr>
      </w:pPr>
      <w:r w:rsidRPr="00CD3D00">
        <w:rPr>
          <w:b/>
          <w:bCs/>
          <w:color w:val="FF0000"/>
          <w:rtl/>
        </w:rPr>
        <w:t xml:space="preserve">[الحديث: </w:t>
      </w:r>
      <w:r w:rsidR="003F4BB5">
        <w:rPr>
          <w:b/>
          <w:bCs/>
          <w:color w:val="FF0000"/>
          <w:rtl/>
        </w:rPr>
        <w:t>3240</w:t>
      </w:r>
      <w:r w:rsidRPr="00CD3D00">
        <w:rPr>
          <w:b/>
          <w:bCs/>
          <w:color w:val="FF0000"/>
          <w:rtl/>
        </w:rPr>
        <w:t>]</w:t>
      </w:r>
      <w:r w:rsidRPr="00CD3D00">
        <w:rPr>
          <w:rtl/>
        </w:rPr>
        <w:t xml:space="preserve"> عن الإمام الباقر، قال: إن مات عنها ـ يعني: وهو غائب ـ فقامت البينة على موته، فعدّتها من يوم يأتيها الخبر </w:t>
      </w:r>
      <w:r w:rsidR="004342AB" w:rsidRPr="005B45C9">
        <w:rPr>
          <w:rtl/>
        </w:rPr>
        <w:t>أربعة</w:t>
      </w:r>
      <w:r w:rsidRPr="00CD3D00">
        <w:rPr>
          <w:rtl/>
        </w:rPr>
        <w:t xml:space="preserve"> أشهر وعشراً</w:t>
      </w:r>
      <w:r w:rsidR="00D86841">
        <w:rPr>
          <w:rtl/>
        </w:rPr>
        <w:t>؛</w:t>
      </w:r>
      <w:r w:rsidRPr="00CD3D00">
        <w:rPr>
          <w:rtl/>
        </w:rPr>
        <w:t xml:space="preserve"> ل</w:t>
      </w:r>
      <w:r w:rsidR="00357F15">
        <w:rPr>
          <w:rtl/>
        </w:rPr>
        <w:t>أ</w:t>
      </w:r>
      <w:r w:rsidRPr="00CD3D00">
        <w:rPr>
          <w:rtl/>
        </w:rPr>
        <w:t xml:space="preserve">ن عليها أن تحد عليه </w:t>
      </w:r>
      <w:r w:rsidRPr="004342AB">
        <w:rPr>
          <w:rtl/>
        </w:rPr>
        <w:t>في</w:t>
      </w:r>
      <w:r w:rsidRPr="00CD3D00">
        <w:rPr>
          <w:rtl/>
        </w:rPr>
        <w:t xml:space="preserve"> الموت </w:t>
      </w:r>
      <w:r w:rsidR="004342AB" w:rsidRPr="005B45C9">
        <w:rPr>
          <w:rtl/>
        </w:rPr>
        <w:t>أربعة</w:t>
      </w:r>
      <w:r w:rsidRPr="00CD3D00">
        <w:rPr>
          <w:rtl/>
        </w:rPr>
        <w:t xml:space="preserve"> أشهر وعشراً، فتمسك عن الكحل والطيب والاصباغ</w:t>
      </w:r>
      <w:r w:rsidRPr="00E369AD">
        <w:rPr>
          <w:rStyle w:val="a6"/>
          <w:rtl/>
        </w:rPr>
        <w:t>(</w:t>
      </w:r>
      <w:r w:rsidRPr="00E369AD">
        <w:rPr>
          <w:rStyle w:val="a6"/>
          <w:rtl/>
        </w:rPr>
        <w:footnoteReference w:id="3255"/>
      </w:r>
      <w:r w:rsidRPr="00E369AD">
        <w:rPr>
          <w:rStyle w:val="a6"/>
          <w:rtl/>
        </w:rPr>
        <w:t>)</w:t>
      </w:r>
      <w:r w:rsidRPr="00CD3D00">
        <w:rPr>
          <w:rtl/>
        </w:rPr>
        <w:t>.</w:t>
      </w:r>
    </w:p>
    <w:p w14:paraId="5AF7277E" w14:textId="63896F0D" w:rsidR="005F741C" w:rsidRPr="00CD3D00" w:rsidRDefault="005F741C" w:rsidP="005F741C">
      <w:pPr>
        <w:pStyle w:val="aaac"/>
        <w:rPr>
          <w:rtl/>
        </w:rPr>
      </w:pPr>
      <w:r w:rsidRPr="00CD3D00">
        <w:rPr>
          <w:b/>
          <w:bCs/>
          <w:color w:val="FF0000"/>
          <w:rtl/>
        </w:rPr>
        <w:t xml:space="preserve">[الحديث: </w:t>
      </w:r>
      <w:r w:rsidR="003F4BB5">
        <w:rPr>
          <w:b/>
          <w:bCs/>
          <w:color w:val="FF0000"/>
          <w:rtl/>
        </w:rPr>
        <w:t>3241</w:t>
      </w:r>
      <w:r w:rsidRPr="00CD3D00">
        <w:rPr>
          <w:b/>
          <w:bCs/>
          <w:color w:val="FF0000"/>
          <w:rtl/>
        </w:rPr>
        <w:t>]</w:t>
      </w:r>
      <w:r w:rsidRPr="00CD3D00">
        <w:rPr>
          <w:rtl/>
        </w:rPr>
        <w:t xml:space="preserve"> </w:t>
      </w:r>
      <w:r>
        <w:rPr>
          <w:rtl/>
        </w:rPr>
        <w:t>قال الإمام الباقر</w:t>
      </w:r>
      <w:r w:rsidRPr="00CD3D00">
        <w:rPr>
          <w:rtl/>
        </w:rPr>
        <w:t xml:space="preserve"> </w:t>
      </w:r>
      <w:r w:rsidRPr="004342AB">
        <w:rPr>
          <w:rtl/>
        </w:rPr>
        <w:t>في</w:t>
      </w:r>
      <w:r w:rsidRPr="00CD3D00">
        <w:rPr>
          <w:rtl/>
        </w:rPr>
        <w:t xml:space="preserve"> الرجل يموت وتحته امرأة لم يدخل بها: لها نصف المهر ولها الميراث كاملاً، وعليها العدة كاملة</w:t>
      </w:r>
      <w:r w:rsidRPr="00E369AD">
        <w:rPr>
          <w:rStyle w:val="a6"/>
          <w:rtl/>
        </w:rPr>
        <w:t>(</w:t>
      </w:r>
      <w:r w:rsidRPr="00E369AD">
        <w:rPr>
          <w:rStyle w:val="a6"/>
          <w:rtl/>
        </w:rPr>
        <w:footnoteReference w:id="3256"/>
      </w:r>
      <w:r w:rsidRPr="00E369AD">
        <w:rPr>
          <w:rStyle w:val="a6"/>
          <w:rtl/>
        </w:rPr>
        <w:t>)</w:t>
      </w:r>
      <w:r w:rsidRPr="00CD3D00">
        <w:rPr>
          <w:rtl/>
        </w:rPr>
        <w:t>.</w:t>
      </w:r>
    </w:p>
    <w:p w14:paraId="56B301CF" w14:textId="138587E1" w:rsidR="005F741C" w:rsidRPr="00CD3D00" w:rsidRDefault="005F741C" w:rsidP="005F741C">
      <w:pPr>
        <w:pStyle w:val="aaac"/>
        <w:rPr>
          <w:rtl/>
        </w:rPr>
      </w:pPr>
      <w:r w:rsidRPr="00CD3D00">
        <w:rPr>
          <w:b/>
          <w:bCs/>
          <w:color w:val="FF0000"/>
          <w:rtl/>
        </w:rPr>
        <w:t xml:space="preserve">[الحديث: </w:t>
      </w:r>
      <w:r w:rsidR="003F4BB5">
        <w:rPr>
          <w:b/>
          <w:bCs/>
          <w:color w:val="FF0000"/>
          <w:rtl/>
        </w:rPr>
        <w:t>3242</w:t>
      </w:r>
      <w:r w:rsidRPr="00CD3D00">
        <w:rPr>
          <w:b/>
          <w:bCs/>
          <w:color w:val="FF0000"/>
          <w:rtl/>
        </w:rPr>
        <w:t>]</w:t>
      </w:r>
      <w:r w:rsidRPr="00CD3D00">
        <w:rPr>
          <w:rtl/>
        </w:rPr>
        <w:t xml:space="preserve"> </w:t>
      </w:r>
      <w:r w:rsidR="00357F15">
        <w:rPr>
          <w:rtl/>
        </w:rPr>
        <w:t xml:space="preserve">قال الإمام الباقر: </w:t>
      </w:r>
      <w:r w:rsidRPr="00CD3D00">
        <w:rPr>
          <w:rtl/>
        </w:rPr>
        <w:t xml:space="preserve">أيما امرأة طلّقت، ثمّ توفّي عنها زوجها قبل أن تنقضي عدتها ولم تحرم عليه، </w:t>
      </w:r>
      <w:r w:rsidR="004342AB" w:rsidRPr="005B45C9">
        <w:rPr>
          <w:rtl/>
        </w:rPr>
        <w:t>فإنها</w:t>
      </w:r>
      <w:r w:rsidRPr="00CD3D00">
        <w:rPr>
          <w:rtl/>
        </w:rPr>
        <w:t xml:space="preserve"> ترثه، ثمّ تعتد عدة المتوفى عنها زوجها، وإن توفيت وهي </w:t>
      </w:r>
      <w:r w:rsidRPr="004342AB">
        <w:rPr>
          <w:rtl/>
        </w:rPr>
        <w:lastRenderedPageBreak/>
        <w:t>في</w:t>
      </w:r>
      <w:r w:rsidRPr="00CD3D00">
        <w:rPr>
          <w:rtl/>
        </w:rPr>
        <w:t xml:space="preserve"> عدتها ولم تحرم عليه، فإنّه يرثها</w:t>
      </w:r>
      <w:r w:rsidRPr="00E369AD">
        <w:rPr>
          <w:rStyle w:val="a6"/>
          <w:rtl/>
        </w:rPr>
        <w:t>(</w:t>
      </w:r>
      <w:r w:rsidRPr="00E369AD">
        <w:rPr>
          <w:rStyle w:val="a6"/>
          <w:rtl/>
        </w:rPr>
        <w:footnoteReference w:id="3257"/>
      </w:r>
      <w:r w:rsidRPr="00E369AD">
        <w:rPr>
          <w:rStyle w:val="a6"/>
          <w:rtl/>
        </w:rPr>
        <w:t>)</w:t>
      </w:r>
      <w:r w:rsidRPr="00CD3D00">
        <w:rPr>
          <w:rtl/>
        </w:rPr>
        <w:t>.</w:t>
      </w:r>
    </w:p>
    <w:p w14:paraId="2C5957C3" w14:textId="03248D53" w:rsidR="005F741C" w:rsidRPr="00CD3D00" w:rsidRDefault="005F741C" w:rsidP="005F741C">
      <w:pPr>
        <w:pStyle w:val="aaac"/>
        <w:rPr>
          <w:rtl/>
        </w:rPr>
      </w:pPr>
      <w:r w:rsidRPr="00CD3D00">
        <w:rPr>
          <w:b/>
          <w:bCs/>
          <w:color w:val="FF0000"/>
          <w:rtl/>
        </w:rPr>
        <w:t xml:space="preserve">[الحديث: </w:t>
      </w:r>
      <w:r w:rsidR="003F4BB5">
        <w:rPr>
          <w:b/>
          <w:bCs/>
          <w:color w:val="FF0000"/>
          <w:rtl/>
        </w:rPr>
        <w:t>3243</w:t>
      </w:r>
      <w:r w:rsidRPr="00CD3D00">
        <w:rPr>
          <w:b/>
          <w:bCs/>
          <w:color w:val="FF0000"/>
          <w:rtl/>
        </w:rPr>
        <w:t>]</w:t>
      </w:r>
      <w:r w:rsidRPr="00CD3D00">
        <w:rPr>
          <w:rtl/>
        </w:rPr>
        <w:t xml:space="preserve"> </w:t>
      </w:r>
      <w:r w:rsidR="00357F15">
        <w:rPr>
          <w:rtl/>
        </w:rPr>
        <w:t xml:space="preserve">قال الإمام الباقر: </w:t>
      </w:r>
      <w:r w:rsidRPr="00CD3D00">
        <w:rPr>
          <w:rtl/>
        </w:rPr>
        <w:t xml:space="preserve">إذا قالت المرأة لزوجها جملة: لا </w:t>
      </w:r>
      <w:r w:rsidR="00357F15">
        <w:rPr>
          <w:rtl/>
        </w:rPr>
        <w:t>أ</w:t>
      </w:r>
      <w:r w:rsidRPr="00CD3D00">
        <w:rPr>
          <w:rtl/>
        </w:rPr>
        <w:t>طيع لك أمراً، مفسرا وغير مفسّر، حلّ له ما أخذ منها، وليس له عليها رجعة</w:t>
      </w:r>
      <w:r w:rsidRPr="00E369AD">
        <w:rPr>
          <w:rStyle w:val="a6"/>
          <w:rtl/>
        </w:rPr>
        <w:t>(</w:t>
      </w:r>
      <w:r w:rsidRPr="00E369AD">
        <w:rPr>
          <w:rStyle w:val="a6"/>
          <w:rtl/>
        </w:rPr>
        <w:footnoteReference w:id="3258"/>
      </w:r>
      <w:r w:rsidRPr="00E369AD">
        <w:rPr>
          <w:rStyle w:val="a6"/>
          <w:rtl/>
        </w:rPr>
        <w:t>)</w:t>
      </w:r>
      <w:r w:rsidRPr="00CD3D00">
        <w:rPr>
          <w:rtl/>
        </w:rPr>
        <w:t>.</w:t>
      </w:r>
    </w:p>
    <w:p w14:paraId="7A88AD73" w14:textId="5607D55E" w:rsidR="005F741C" w:rsidRPr="00CD3D00" w:rsidRDefault="005F741C" w:rsidP="005F741C">
      <w:pPr>
        <w:pStyle w:val="aaac"/>
        <w:rPr>
          <w:rtl/>
        </w:rPr>
      </w:pPr>
      <w:r w:rsidRPr="00CD3D00">
        <w:rPr>
          <w:b/>
          <w:bCs/>
          <w:color w:val="FF0000"/>
          <w:rtl/>
        </w:rPr>
        <w:t xml:space="preserve">[الحديث: </w:t>
      </w:r>
      <w:r w:rsidR="003F4BB5">
        <w:rPr>
          <w:b/>
          <w:bCs/>
          <w:color w:val="FF0000"/>
          <w:rtl/>
        </w:rPr>
        <w:t>3244</w:t>
      </w:r>
      <w:r w:rsidRPr="00CD3D00">
        <w:rPr>
          <w:b/>
          <w:bCs/>
          <w:color w:val="FF0000"/>
          <w:rtl/>
        </w:rPr>
        <w:t>]</w:t>
      </w:r>
      <w:r w:rsidRPr="00CD3D00">
        <w:rPr>
          <w:rtl/>
        </w:rPr>
        <w:t xml:space="preserve"> قال الإمام الباقر: لا يكون ظهار </w:t>
      </w:r>
      <w:r w:rsidRPr="004342AB">
        <w:rPr>
          <w:rtl/>
        </w:rPr>
        <w:t>في</w:t>
      </w:r>
      <w:r w:rsidRPr="00CD3D00">
        <w:rPr>
          <w:rtl/>
        </w:rPr>
        <w:t xml:space="preserve"> يمين، ولا </w:t>
      </w:r>
      <w:r w:rsidRPr="004342AB">
        <w:rPr>
          <w:rtl/>
        </w:rPr>
        <w:t>في</w:t>
      </w:r>
      <w:r w:rsidRPr="00CD3D00">
        <w:rPr>
          <w:rtl/>
        </w:rPr>
        <w:t xml:space="preserve"> إضرار، ولا </w:t>
      </w:r>
      <w:r w:rsidRPr="004342AB">
        <w:rPr>
          <w:rtl/>
        </w:rPr>
        <w:t>في</w:t>
      </w:r>
      <w:r w:rsidRPr="00CD3D00">
        <w:rPr>
          <w:rtl/>
        </w:rPr>
        <w:t xml:space="preserve"> غضب، ولا يكون ظهار إلا </w:t>
      </w:r>
      <w:r w:rsidRPr="004342AB">
        <w:rPr>
          <w:rtl/>
        </w:rPr>
        <w:t>في</w:t>
      </w:r>
      <w:r w:rsidRPr="00CD3D00">
        <w:rPr>
          <w:rtl/>
        </w:rPr>
        <w:t xml:space="preserve"> </w:t>
      </w:r>
      <w:r>
        <w:rPr>
          <w:rtl/>
        </w:rPr>
        <w:t>ط</w:t>
      </w:r>
      <w:r w:rsidRPr="00CD3D00">
        <w:rPr>
          <w:rtl/>
        </w:rPr>
        <w:t>هر من غير جماع بشهادة شاهدين مسلمين</w:t>
      </w:r>
      <w:r w:rsidRPr="00E369AD">
        <w:rPr>
          <w:rStyle w:val="a6"/>
          <w:rtl/>
        </w:rPr>
        <w:t>(</w:t>
      </w:r>
      <w:r w:rsidRPr="00E369AD">
        <w:rPr>
          <w:rStyle w:val="a6"/>
          <w:rtl/>
        </w:rPr>
        <w:footnoteReference w:id="3259"/>
      </w:r>
      <w:r w:rsidRPr="00E369AD">
        <w:rPr>
          <w:rStyle w:val="a6"/>
          <w:rtl/>
        </w:rPr>
        <w:t>)</w:t>
      </w:r>
      <w:r w:rsidRPr="00CD3D00">
        <w:rPr>
          <w:rtl/>
        </w:rPr>
        <w:t>.</w:t>
      </w:r>
    </w:p>
    <w:p w14:paraId="68731E45" w14:textId="347D98D5" w:rsidR="005F741C" w:rsidRPr="00CD3D00" w:rsidRDefault="005F741C" w:rsidP="005F741C">
      <w:pPr>
        <w:pStyle w:val="aaac"/>
        <w:rPr>
          <w:rtl/>
        </w:rPr>
      </w:pPr>
      <w:r w:rsidRPr="00CD3D00">
        <w:rPr>
          <w:b/>
          <w:bCs/>
          <w:color w:val="FF0000"/>
          <w:rtl/>
        </w:rPr>
        <w:t xml:space="preserve">[الحديث: </w:t>
      </w:r>
      <w:r w:rsidR="003F4BB5">
        <w:rPr>
          <w:b/>
          <w:bCs/>
          <w:color w:val="FF0000"/>
          <w:rtl/>
        </w:rPr>
        <w:t>3245</w:t>
      </w:r>
      <w:r w:rsidRPr="00CD3D00">
        <w:rPr>
          <w:b/>
          <w:bCs/>
          <w:color w:val="FF0000"/>
          <w:rtl/>
        </w:rPr>
        <w:t>]</w:t>
      </w:r>
      <w:r w:rsidRPr="00CD3D00">
        <w:rPr>
          <w:rtl/>
        </w:rPr>
        <w:t xml:space="preserve"> </w:t>
      </w:r>
      <w:r w:rsidR="00357F15">
        <w:rPr>
          <w:rtl/>
        </w:rPr>
        <w:t xml:space="preserve">قيل للإمام الباقر: </w:t>
      </w:r>
      <w:r w:rsidRPr="00CD3D00">
        <w:rPr>
          <w:rtl/>
        </w:rPr>
        <w:t>كيف الظهار</w:t>
      </w:r>
      <w:r w:rsidR="00CD2888">
        <w:rPr>
          <w:rtl/>
        </w:rPr>
        <w:t>؟</w:t>
      </w:r>
      <w:r w:rsidRPr="00CD3D00">
        <w:rPr>
          <w:rtl/>
        </w:rPr>
        <w:t xml:space="preserve"> فقال: يقول الرجل لامرأته وهي طاهر من غير جماع: أنت عليَّ حرام مثل ظهر </w:t>
      </w:r>
      <w:r w:rsidR="00357F15">
        <w:rPr>
          <w:rtl/>
        </w:rPr>
        <w:t>أ</w:t>
      </w:r>
      <w:r w:rsidRPr="00CD3D00">
        <w:rPr>
          <w:rtl/>
        </w:rPr>
        <w:t>مي، وهو يريد بذلك الظهار</w:t>
      </w:r>
      <w:r w:rsidRPr="00E369AD">
        <w:rPr>
          <w:rStyle w:val="a6"/>
          <w:rtl/>
        </w:rPr>
        <w:t>(</w:t>
      </w:r>
      <w:r w:rsidRPr="00E369AD">
        <w:rPr>
          <w:rStyle w:val="a6"/>
          <w:rtl/>
        </w:rPr>
        <w:footnoteReference w:id="3260"/>
      </w:r>
      <w:r w:rsidRPr="00E369AD">
        <w:rPr>
          <w:rStyle w:val="a6"/>
          <w:rtl/>
        </w:rPr>
        <w:t>)</w:t>
      </w:r>
      <w:r w:rsidRPr="00CD3D00">
        <w:rPr>
          <w:rtl/>
        </w:rPr>
        <w:t>.</w:t>
      </w:r>
    </w:p>
    <w:p w14:paraId="235D22E5" w14:textId="7409E5F1" w:rsidR="005F741C" w:rsidRPr="00CD3D00" w:rsidRDefault="005F741C" w:rsidP="005F741C">
      <w:pPr>
        <w:pStyle w:val="aaac"/>
        <w:rPr>
          <w:rtl/>
        </w:rPr>
      </w:pPr>
      <w:r w:rsidRPr="00CD3D00">
        <w:rPr>
          <w:b/>
          <w:bCs/>
          <w:color w:val="FF0000"/>
          <w:rtl/>
        </w:rPr>
        <w:t xml:space="preserve">[الحديث: </w:t>
      </w:r>
      <w:r w:rsidR="003F4BB5">
        <w:rPr>
          <w:b/>
          <w:bCs/>
          <w:color w:val="FF0000"/>
          <w:rtl/>
        </w:rPr>
        <w:t>3246</w:t>
      </w:r>
      <w:r w:rsidRPr="00CD3D00">
        <w:rPr>
          <w:b/>
          <w:bCs/>
          <w:color w:val="FF0000"/>
          <w:rtl/>
        </w:rPr>
        <w:t>]</w:t>
      </w:r>
      <w:r w:rsidRPr="00CD3D00">
        <w:rPr>
          <w:rtl/>
        </w:rPr>
        <w:t xml:space="preserve"> س</w:t>
      </w:r>
      <w:r w:rsidR="00357F15">
        <w:rPr>
          <w:rtl/>
        </w:rPr>
        <w:t>ئ</w:t>
      </w:r>
      <w:r w:rsidRPr="00CD3D00">
        <w:rPr>
          <w:rtl/>
        </w:rPr>
        <w:t>ل الإمام الباقر عن الظهار</w:t>
      </w:r>
      <w:r w:rsidR="00357F15">
        <w:rPr>
          <w:rtl/>
        </w:rPr>
        <w:t>،</w:t>
      </w:r>
      <w:r w:rsidRPr="00CD3D00">
        <w:rPr>
          <w:rtl/>
        </w:rPr>
        <w:t xml:space="preserve"> فقال: هو من كل ذي محرم من </w:t>
      </w:r>
      <w:r w:rsidR="004342AB" w:rsidRPr="005B45C9">
        <w:rPr>
          <w:rtl/>
        </w:rPr>
        <w:t>أم</w:t>
      </w:r>
      <w:r w:rsidRPr="00CD3D00">
        <w:rPr>
          <w:rtl/>
        </w:rPr>
        <w:t xml:space="preserve">، أو </w:t>
      </w:r>
      <w:r w:rsidR="00357F15">
        <w:rPr>
          <w:rtl/>
        </w:rPr>
        <w:t>أ</w:t>
      </w:r>
      <w:r w:rsidRPr="00CD3D00">
        <w:rPr>
          <w:rtl/>
        </w:rPr>
        <w:t xml:space="preserve">خت، أو عمّة، أو خالة، ولا يكون الظهار </w:t>
      </w:r>
      <w:r w:rsidRPr="004342AB">
        <w:rPr>
          <w:rtl/>
        </w:rPr>
        <w:t>في</w:t>
      </w:r>
      <w:r w:rsidRPr="00CD3D00">
        <w:rPr>
          <w:rtl/>
        </w:rPr>
        <w:t xml:space="preserve"> يمين</w:t>
      </w:r>
      <w:r w:rsidRPr="00E369AD">
        <w:rPr>
          <w:rStyle w:val="a6"/>
          <w:rtl/>
        </w:rPr>
        <w:t>(</w:t>
      </w:r>
      <w:r w:rsidRPr="00E369AD">
        <w:rPr>
          <w:rStyle w:val="a6"/>
          <w:rtl/>
        </w:rPr>
        <w:footnoteReference w:id="3261"/>
      </w:r>
      <w:r w:rsidRPr="00E369AD">
        <w:rPr>
          <w:rStyle w:val="a6"/>
          <w:rtl/>
        </w:rPr>
        <w:t>)</w:t>
      </w:r>
      <w:r w:rsidRPr="00CD3D00">
        <w:rPr>
          <w:rtl/>
        </w:rPr>
        <w:t>.</w:t>
      </w:r>
    </w:p>
    <w:p w14:paraId="47107F43" w14:textId="073FA0AA" w:rsidR="005F741C" w:rsidRDefault="005F741C" w:rsidP="005F741C">
      <w:pPr>
        <w:pStyle w:val="aaac"/>
        <w:rPr>
          <w:rtl/>
        </w:rPr>
      </w:pPr>
      <w:r w:rsidRPr="00CD3D00">
        <w:rPr>
          <w:b/>
          <w:bCs/>
          <w:color w:val="FF0000"/>
          <w:rtl/>
        </w:rPr>
        <w:t xml:space="preserve">[الحديث: </w:t>
      </w:r>
      <w:r w:rsidR="003F4BB5">
        <w:rPr>
          <w:b/>
          <w:bCs/>
          <w:color w:val="FF0000"/>
          <w:rtl/>
        </w:rPr>
        <w:t>3247</w:t>
      </w:r>
      <w:r w:rsidRPr="00CD3D00">
        <w:rPr>
          <w:b/>
          <w:bCs/>
          <w:color w:val="FF0000"/>
          <w:rtl/>
        </w:rPr>
        <w:t>]</w:t>
      </w:r>
      <w:r w:rsidRPr="00CD3D00">
        <w:rPr>
          <w:rtl/>
        </w:rPr>
        <w:t xml:space="preserve"> </w:t>
      </w:r>
      <w:r>
        <w:rPr>
          <w:rtl/>
        </w:rPr>
        <w:t>سئل الإمام الباقر عن</w:t>
      </w:r>
      <w:r w:rsidRPr="00CD3D00">
        <w:rPr>
          <w:rtl/>
        </w:rPr>
        <w:t xml:space="preserve"> المرأة </w:t>
      </w:r>
      <w:r w:rsidR="004342AB" w:rsidRPr="005B45C9">
        <w:rPr>
          <w:rtl/>
        </w:rPr>
        <w:t>التي</w:t>
      </w:r>
      <w:r w:rsidRPr="00CD3D00">
        <w:rPr>
          <w:rtl/>
        </w:rPr>
        <w:t xml:space="preserve"> لم يدخل بها زوجها، قال: لا يقع عليها إيلاء، ولا ظهار</w:t>
      </w:r>
      <w:r w:rsidRPr="00E369AD">
        <w:rPr>
          <w:rStyle w:val="a6"/>
          <w:rtl/>
        </w:rPr>
        <w:t>(</w:t>
      </w:r>
      <w:r w:rsidRPr="00E369AD">
        <w:rPr>
          <w:rStyle w:val="a6"/>
          <w:rtl/>
        </w:rPr>
        <w:footnoteReference w:id="3262"/>
      </w:r>
      <w:r w:rsidRPr="00E369AD">
        <w:rPr>
          <w:rStyle w:val="a6"/>
          <w:rtl/>
        </w:rPr>
        <w:t>)</w:t>
      </w:r>
      <w:r w:rsidRPr="00CD3D00">
        <w:rPr>
          <w:rtl/>
        </w:rPr>
        <w:t>.</w:t>
      </w:r>
    </w:p>
    <w:p w14:paraId="5EEEFF89" w14:textId="2E3AD703" w:rsidR="005F741C" w:rsidRPr="00CD3D00" w:rsidRDefault="005F741C" w:rsidP="005F741C">
      <w:pPr>
        <w:pStyle w:val="aaac"/>
        <w:rPr>
          <w:rtl/>
        </w:rPr>
      </w:pPr>
      <w:r w:rsidRPr="00CD3D00">
        <w:rPr>
          <w:b/>
          <w:bCs/>
          <w:color w:val="FF0000"/>
          <w:rtl/>
        </w:rPr>
        <w:t xml:space="preserve">[الحديث: </w:t>
      </w:r>
      <w:r w:rsidR="003F4BB5">
        <w:rPr>
          <w:b/>
          <w:bCs/>
          <w:color w:val="FF0000"/>
          <w:rtl/>
        </w:rPr>
        <w:t>3248</w:t>
      </w:r>
      <w:r w:rsidRPr="00CD3D00">
        <w:rPr>
          <w:b/>
          <w:bCs/>
          <w:color w:val="FF0000"/>
          <w:rtl/>
        </w:rPr>
        <w:t>]</w:t>
      </w:r>
      <w:r w:rsidRPr="00CD3D00">
        <w:rPr>
          <w:rtl/>
        </w:rPr>
        <w:t xml:space="preserve"> </w:t>
      </w:r>
      <w:r>
        <w:rPr>
          <w:rtl/>
        </w:rPr>
        <w:t>سئل الإمام الباقر</w:t>
      </w:r>
      <w:r w:rsidR="00D86841">
        <w:rPr>
          <w:rtl/>
        </w:rPr>
        <w:t xml:space="preserve"> </w:t>
      </w:r>
      <w:r w:rsidRPr="00CD3D00">
        <w:rPr>
          <w:rtl/>
        </w:rPr>
        <w:t>عن رجل ظاهر من امرأته خمس مرات، أو أكثر، فقال: قال الإمام علي: مكان كل مرة كفارة</w:t>
      </w:r>
      <w:r w:rsidRPr="00E369AD">
        <w:rPr>
          <w:rStyle w:val="a6"/>
          <w:rtl/>
        </w:rPr>
        <w:t>(</w:t>
      </w:r>
      <w:r w:rsidRPr="00E369AD">
        <w:rPr>
          <w:rStyle w:val="a6"/>
          <w:rtl/>
        </w:rPr>
        <w:footnoteReference w:id="3263"/>
      </w:r>
      <w:r w:rsidRPr="00E369AD">
        <w:rPr>
          <w:rStyle w:val="a6"/>
          <w:rtl/>
        </w:rPr>
        <w:t>)</w:t>
      </w:r>
      <w:r w:rsidRPr="00CD3D00">
        <w:rPr>
          <w:rtl/>
        </w:rPr>
        <w:t>.</w:t>
      </w:r>
    </w:p>
    <w:p w14:paraId="11CE0E94" w14:textId="0B46E926" w:rsidR="005F741C" w:rsidRPr="00CD3D00" w:rsidRDefault="005F741C" w:rsidP="005F741C">
      <w:pPr>
        <w:pStyle w:val="aaac"/>
        <w:rPr>
          <w:rtl/>
        </w:rPr>
      </w:pPr>
      <w:r w:rsidRPr="00CD3D00">
        <w:rPr>
          <w:b/>
          <w:bCs/>
          <w:color w:val="FF0000"/>
          <w:rtl/>
        </w:rPr>
        <w:t xml:space="preserve">[الحديث: </w:t>
      </w:r>
      <w:r w:rsidR="003F4BB5">
        <w:rPr>
          <w:b/>
          <w:bCs/>
          <w:color w:val="FF0000"/>
          <w:rtl/>
        </w:rPr>
        <w:t>3249</w:t>
      </w:r>
      <w:r w:rsidRPr="00CD3D00">
        <w:rPr>
          <w:b/>
          <w:bCs/>
          <w:color w:val="FF0000"/>
          <w:rtl/>
        </w:rPr>
        <w:t>]</w:t>
      </w:r>
      <w:r w:rsidRPr="00CD3D00">
        <w:rPr>
          <w:rtl/>
        </w:rPr>
        <w:t xml:space="preserve"> </w:t>
      </w:r>
      <w:r w:rsidR="00357F15">
        <w:rPr>
          <w:rtl/>
        </w:rPr>
        <w:t>سئل الإمام الباقر عن</w:t>
      </w:r>
      <w:r w:rsidRPr="00CD3D00">
        <w:rPr>
          <w:rtl/>
        </w:rPr>
        <w:t xml:space="preserve"> رجل قال لامرأته: أنت علي كظهر </w:t>
      </w:r>
      <w:r w:rsidR="00357F15">
        <w:rPr>
          <w:rtl/>
        </w:rPr>
        <w:t>أ</w:t>
      </w:r>
      <w:r w:rsidRPr="00CD3D00">
        <w:rPr>
          <w:rtl/>
        </w:rPr>
        <w:t>مّي مائة</w:t>
      </w:r>
      <w:r w:rsidR="00357F15">
        <w:rPr>
          <w:rtl/>
        </w:rPr>
        <w:t xml:space="preserve">، </w:t>
      </w:r>
      <w:r w:rsidRPr="00CD3D00">
        <w:rPr>
          <w:rtl/>
        </w:rPr>
        <w:t>فقال: يطيق لكل مرة عتق نسمة</w:t>
      </w:r>
      <w:r w:rsidR="00CD2888">
        <w:rPr>
          <w:rtl/>
        </w:rPr>
        <w:t>؟</w:t>
      </w:r>
      <w:r w:rsidRPr="00CD3D00">
        <w:rPr>
          <w:rtl/>
        </w:rPr>
        <w:t xml:space="preserve"> ق</w:t>
      </w:r>
      <w:r w:rsidR="00357F15">
        <w:rPr>
          <w:rtl/>
        </w:rPr>
        <w:t>ي</w:t>
      </w:r>
      <w:r w:rsidRPr="00CD3D00">
        <w:rPr>
          <w:rtl/>
        </w:rPr>
        <w:t>ل:</w:t>
      </w:r>
      <w:r>
        <w:rPr>
          <w:rtl/>
        </w:rPr>
        <w:t xml:space="preserve"> </w:t>
      </w:r>
      <w:r w:rsidRPr="00CD3D00">
        <w:rPr>
          <w:rtl/>
        </w:rPr>
        <w:t>لا، قال: يطيق إطعام ستين مسكينا مائة مرة</w:t>
      </w:r>
      <w:r w:rsidR="00CD2888">
        <w:rPr>
          <w:rtl/>
        </w:rPr>
        <w:t>؟</w:t>
      </w:r>
      <w:r w:rsidRPr="00CD3D00">
        <w:rPr>
          <w:rtl/>
        </w:rPr>
        <w:t xml:space="preserve"> ق</w:t>
      </w:r>
      <w:r w:rsidR="00357F15">
        <w:rPr>
          <w:rtl/>
        </w:rPr>
        <w:t>ي</w:t>
      </w:r>
      <w:r w:rsidRPr="00CD3D00">
        <w:rPr>
          <w:rtl/>
        </w:rPr>
        <w:t>ل: لا، قال: فيطيق صيام شهرين متتابعين مائة مرة</w:t>
      </w:r>
      <w:r w:rsidR="00CD2888">
        <w:rPr>
          <w:rtl/>
        </w:rPr>
        <w:t>؟</w:t>
      </w:r>
      <w:r w:rsidRPr="00CD3D00">
        <w:rPr>
          <w:rtl/>
        </w:rPr>
        <w:t xml:space="preserve"> ق</w:t>
      </w:r>
      <w:r w:rsidR="00357F15">
        <w:rPr>
          <w:rtl/>
        </w:rPr>
        <w:t>ي</w:t>
      </w:r>
      <w:r w:rsidRPr="00CD3D00">
        <w:rPr>
          <w:rtl/>
        </w:rPr>
        <w:t>ل: لا، قال: يفرق بينهما</w:t>
      </w:r>
      <w:r w:rsidRPr="00E369AD">
        <w:rPr>
          <w:rStyle w:val="a6"/>
          <w:rtl/>
        </w:rPr>
        <w:t>(</w:t>
      </w:r>
      <w:r w:rsidRPr="00E369AD">
        <w:rPr>
          <w:rStyle w:val="a6"/>
          <w:rtl/>
        </w:rPr>
        <w:footnoteReference w:id="3264"/>
      </w:r>
      <w:r w:rsidRPr="00E369AD">
        <w:rPr>
          <w:rStyle w:val="a6"/>
          <w:rtl/>
        </w:rPr>
        <w:t>)</w:t>
      </w:r>
      <w:r w:rsidRPr="00CD3D00">
        <w:rPr>
          <w:rtl/>
        </w:rPr>
        <w:t>.</w:t>
      </w:r>
    </w:p>
    <w:p w14:paraId="2911F525" w14:textId="38D7CDEC" w:rsidR="005F741C" w:rsidRPr="00CD3D00" w:rsidRDefault="005F741C" w:rsidP="005F741C">
      <w:pPr>
        <w:pStyle w:val="aaac"/>
        <w:rPr>
          <w:rtl/>
        </w:rPr>
      </w:pPr>
      <w:r w:rsidRPr="00CD3D00">
        <w:rPr>
          <w:b/>
          <w:bCs/>
          <w:color w:val="FF0000"/>
          <w:rtl/>
        </w:rPr>
        <w:t xml:space="preserve">[الحديث: </w:t>
      </w:r>
      <w:r w:rsidR="003F4BB5">
        <w:rPr>
          <w:b/>
          <w:bCs/>
          <w:color w:val="FF0000"/>
          <w:rtl/>
        </w:rPr>
        <w:t>3250</w:t>
      </w:r>
      <w:r w:rsidRPr="00CD3D00">
        <w:rPr>
          <w:b/>
          <w:bCs/>
          <w:color w:val="FF0000"/>
          <w:rtl/>
        </w:rPr>
        <w:t>]</w:t>
      </w:r>
      <w:r w:rsidRPr="00CD3D00">
        <w:rPr>
          <w:rtl/>
        </w:rPr>
        <w:t xml:space="preserve"> </w:t>
      </w:r>
      <w:r>
        <w:rPr>
          <w:rtl/>
        </w:rPr>
        <w:t xml:space="preserve">قال الإمام الباقر: </w:t>
      </w:r>
      <w:r w:rsidRPr="00CD3D00">
        <w:rPr>
          <w:rtl/>
        </w:rPr>
        <w:t xml:space="preserve">إذا </w:t>
      </w:r>
      <w:r w:rsidR="004342AB" w:rsidRPr="005B45C9">
        <w:rPr>
          <w:rtl/>
        </w:rPr>
        <w:t>آل</w:t>
      </w:r>
      <w:r w:rsidR="00357F15" w:rsidRPr="005B45C9">
        <w:rPr>
          <w:rtl/>
        </w:rPr>
        <w:t>ى</w:t>
      </w:r>
      <w:r w:rsidRPr="00CD3D00">
        <w:rPr>
          <w:rtl/>
        </w:rPr>
        <w:t xml:space="preserve"> الرجل أن لا يقرب امرأته فليس لها </w:t>
      </w:r>
      <w:r w:rsidRPr="00CD3D00">
        <w:rPr>
          <w:rtl/>
        </w:rPr>
        <w:lastRenderedPageBreak/>
        <w:t xml:space="preserve">قول، ولا حق </w:t>
      </w:r>
      <w:r w:rsidRPr="004342AB">
        <w:rPr>
          <w:rtl/>
        </w:rPr>
        <w:t>في</w:t>
      </w:r>
      <w:r w:rsidRPr="00CD3D00">
        <w:rPr>
          <w:rtl/>
        </w:rPr>
        <w:t xml:space="preserve"> ال</w:t>
      </w:r>
      <w:r w:rsidR="00357F15">
        <w:rPr>
          <w:rtl/>
        </w:rPr>
        <w:t>أ</w:t>
      </w:r>
      <w:r w:rsidRPr="00CD3D00">
        <w:rPr>
          <w:rtl/>
        </w:rPr>
        <w:t xml:space="preserve">ربعة أشهر، ولا إثم عليه </w:t>
      </w:r>
      <w:r w:rsidRPr="004342AB">
        <w:rPr>
          <w:rtl/>
        </w:rPr>
        <w:t>في</w:t>
      </w:r>
      <w:r w:rsidRPr="00CD3D00">
        <w:rPr>
          <w:rtl/>
        </w:rPr>
        <w:t xml:space="preserve"> كفه عنها </w:t>
      </w:r>
      <w:r w:rsidRPr="004342AB">
        <w:rPr>
          <w:rtl/>
        </w:rPr>
        <w:t>في</w:t>
      </w:r>
      <w:r w:rsidRPr="00CD3D00">
        <w:rPr>
          <w:rtl/>
        </w:rPr>
        <w:t xml:space="preserve"> </w:t>
      </w:r>
      <w:r w:rsidR="0075577B">
        <w:rPr>
          <w:rtl/>
        </w:rPr>
        <w:t>الأربعة</w:t>
      </w:r>
      <w:r w:rsidRPr="00CD3D00">
        <w:rPr>
          <w:rtl/>
        </w:rPr>
        <w:t xml:space="preserve"> أشهر، ف</w:t>
      </w:r>
      <w:r w:rsidR="00357F15">
        <w:rPr>
          <w:rtl/>
        </w:rPr>
        <w:t>إ</w:t>
      </w:r>
      <w:r w:rsidRPr="00CD3D00">
        <w:rPr>
          <w:rtl/>
        </w:rPr>
        <w:t xml:space="preserve">ن مضت </w:t>
      </w:r>
      <w:r w:rsidR="0075577B">
        <w:rPr>
          <w:rtl/>
        </w:rPr>
        <w:t>الأربعة</w:t>
      </w:r>
      <w:r w:rsidRPr="00CD3D00">
        <w:rPr>
          <w:rtl/>
        </w:rPr>
        <w:t xml:space="preserve"> أشهر قبل أن يمسها فسكتت ورضيت فهو </w:t>
      </w:r>
      <w:r w:rsidRPr="004342AB">
        <w:rPr>
          <w:rtl/>
        </w:rPr>
        <w:t>في</w:t>
      </w:r>
      <w:r w:rsidRPr="00CD3D00">
        <w:rPr>
          <w:rtl/>
        </w:rPr>
        <w:t xml:space="preserve"> حل وسعة، ف</w:t>
      </w:r>
      <w:r w:rsidR="00357F15">
        <w:rPr>
          <w:rtl/>
        </w:rPr>
        <w:t>إ</w:t>
      </w:r>
      <w:r w:rsidRPr="00CD3D00">
        <w:rPr>
          <w:rtl/>
        </w:rPr>
        <w:t xml:space="preserve">ن رفعت أمرها، قيل له: إما أن تفيء فتمسها، وإما أن تطلق، وعزم الطلاق: أن يخلي عنها، </w:t>
      </w:r>
      <w:r w:rsidR="004342AB" w:rsidRPr="005B45C9">
        <w:rPr>
          <w:rtl/>
        </w:rPr>
        <w:t>فإذا</w:t>
      </w:r>
      <w:r w:rsidRPr="00CD3D00">
        <w:rPr>
          <w:rtl/>
        </w:rPr>
        <w:t xml:space="preserve"> حاضت وطهرت طلقها، وهو أحق برجعتها ما لم تمض ثلاثة قروء، فهذا </w:t>
      </w:r>
      <w:r w:rsidR="0075577B">
        <w:rPr>
          <w:rtl/>
        </w:rPr>
        <w:t>الإيلاء</w:t>
      </w:r>
      <w:r w:rsidRPr="00CD3D00">
        <w:rPr>
          <w:rtl/>
        </w:rPr>
        <w:t xml:space="preserve"> الذي أنزله </w:t>
      </w:r>
      <w:r w:rsidRPr="004342AB">
        <w:rPr>
          <w:rtl/>
        </w:rPr>
        <w:t>الله</w:t>
      </w:r>
      <w:r w:rsidRPr="00CD3D00">
        <w:rPr>
          <w:rtl/>
        </w:rPr>
        <w:t xml:space="preserve"> تعالى </w:t>
      </w:r>
      <w:r w:rsidRPr="004342AB">
        <w:rPr>
          <w:rtl/>
        </w:rPr>
        <w:t>في</w:t>
      </w:r>
      <w:r w:rsidRPr="00CD3D00">
        <w:rPr>
          <w:rtl/>
        </w:rPr>
        <w:t xml:space="preserve"> كتابه وسنة رسوله </w:t>
      </w:r>
      <w:r w:rsidRPr="00CD3D00">
        <w:rPr>
          <w:rtl/>
        </w:rPr>
        <w:sym w:font="Abo-thar" w:char="F061"/>
      </w:r>
      <w:r w:rsidRPr="00E369AD">
        <w:rPr>
          <w:rStyle w:val="a6"/>
          <w:rtl/>
        </w:rPr>
        <w:t>(</w:t>
      </w:r>
      <w:r w:rsidRPr="00E369AD">
        <w:rPr>
          <w:rStyle w:val="a6"/>
          <w:rtl/>
        </w:rPr>
        <w:footnoteReference w:id="3265"/>
      </w:r>
      <w:r w:rsidRPr="00E369AD">
        <w:rPr>
          <w:rStyle w:val="a6"/>
          <w:rtl/>
        </w:rPr>
        <w:t>)</w:t>
      </w:r>
      <w:r w:rsidRPr="00CD3D00">
        <w:rPr>
          <w:rtl/>
        </w:rPr>
        <w:t>.</w:t>
      </w:r>
    </w:p>
    <w:p w14:paraId="30F65AD1" w14:textId="094F37F3" w:rsidR="005F741C" w:rsidRPr="00CD3D00" w:rsidRDefault="005F741C" w:rsidP="00357F15">
      <w:pPr>
        <w:pStyle w:val="aaac"/>
        <w:rPr>
          <w:rtl/>
        </w:rPr>
      </w:pPr>
      <w:r w:rsidRPr="00CD3D00">
        <w:rPr>
          <w:b/>
          <w:bCs/>
          <w:color w:val="FF0000"/>
          <w:rtl/>
        </w:rPr>
        <w:t xml:space="preserve">[الحديث: </w:t>
      </w:r>
      <w:r w:rsidR="003F4BB5">
        <w:rPr>
          <w:b/>
          <w:bCs/>
          <w:color w:val="FF0000"/>
          <w:rtl/>
        </w:rPr>
        <w:t>3251</w:t>
      </w:r>
      <w:r w:rsidRPr="00CD3D00">
        <w:rPr>
          <w:b/>
          <w:bCs/>
          <w:color w:val="FF0000"/>
          <w:rtl/>
        </w:rPr>
        <w:t>]</w:t>
      </w:r>
      <w:r w:rsidRPr="00CD3D00">
        <w:rPr>
          <w:rtl/>
        </w:rPr>
        <w:t xml:space="preserve"> </w:t>
      </w:r>
      <w:r w:rsidR="00357F15">
        <w:rPr>
          <w:rtl/>
        </w:rPr>
        <w:t xml:space="preserve">قيل للإمام الباقر: </w:t>
      </w:r>
      <w:r w:rsidRPr="00CD3D00">
        <w:rPr>
          <w:rtl/>
        </w:rPr>
        <w:t xml:space="preserve">قول </w:t>
      </w:r>
      <w:r w:rsidRPr="004342AB">
        <w:rPr>
          <w:rtl/>
        </w:rPr>
        <w:t>الله</w:t>
      </w:r>
      <w:r w:rsidRPr="00CD3D00">
        <w:rPr>
          <w:rtl/>
        </w:rPr>
        <w:t xml:space="preserve"> عزّ وجلّ</w:t>
      </w:r>
      <w:r w:rsidR="00357F15">
        <w:rPr>
          <w:rtl/>
        </w:rPr>
        <w:t>:</w:t>
      </w:r>
      <w:r w:rsidRPr="00CD3D00">
        <w:rPr>
          <w:rtl/>
        </w:rPr>
        <w:t xml:space="preserve"> </w:t>
      </w:r>
      <w:r w:rsidR="00357F15" w:rsidRPr="0075577B">
        <w:rPr>
          <w:rtl/>
        </w:rPr>
        <w:t>﴿</w:t>
      </w:r>
      <w:r w:rsidR="00357F15">
        <w:rPr>
          <w:color w:val="000000"/>
          <w:shd w:val="clear" w:color="auto" w:fill="FFFFFF"/>
          <w:rtl/>
        </w:rPr>
        <w:t>وَاللَّيْلِ إِذَا يَغْشَى</w:t>
      </w:r>
      <w:r w:rsidR="00357F15" w:rsidRPr="0075577B">
        <w:rPr>
          <w:rtl/>
        </w:rPr>
        <w:t>﴾</w:t>
      </w:r>
      <w:r w:rsidR="00357F15">
        <w:rPr>
          <w:color w:val="000000"/>
          <w:shd w:val="clear" w:color="auto" w:fill="FFFFFF"/>
          <w:rtl/>
        </w:rPr>
        <w:t xml:space="preserve"> </w:t>
      </w:r>
      <w:r w:rsidR="00357F15">
        <w:rPr>
          <w:color w:val="804000"/>
          <w:szCs w:val="20"/>
          <w:shd w:val="clear" w:color="auto" w:fill="FFFFFF"/>
          <w:rtl/>
        </w:rPr>
        <w:t>[الليل: 1]</w:t>
      </w:r>
      <w:r w:rsidRPr="00CD3D00">
        <w:rPr>
          <w:rtl/>
        </w:rPr>
        <w:t xml:space="preserve">، </w:t>
      </w:r>
      <w:r w:rsidR="00357F15" w:rsidRPr="0075577B">
        <w:rPr>
          <w:rtl/>
        </w:rPr>
        <w:t>﴿</w:t>
      </w:r>
      <w:r w:rsidR="00357F15">
        <w:rPr>
          <w:color w:val="000000"/>
          <w:shd w:val="clear" w:color="auto" w:fill="FFFFFF"/>
          <w:rtl/>
        </w:rPr>
        <w:t>وَالنَّجْمِ إِذَا هَوَى</w:t>
      </w:r>
      <w:r w:rsidR="00357F15" w:rsidRPr="0075577B">
        <w:rPr>
          <w:rtl/>
        </w:rPr>
        <w:t>﴾</w:t>
      </w:r>
      <w:r w:rsidR="00357F15">
        <w:rPr>
          <w:color w:val="000000"/>
          <w:shd w:val="clear" w:color="auto" w:fill="FFFFFF"/>
          <w:rtl/>
        </w:rPr>
        <w:t xml:space="preserve"> </w:t>
      </w:r>
      <w:r w:rsidR="00357F15">
        <w:rPr>
          <w:color w:val="804000"/>
          <w:szCs w:val="20"/>
          <w:shd w:val="clear" w:color="auto" w:fill="FFFFFF"/>
          <w:rtl/>
        </w:rPr>
        <w:t>[النجم: 1]</w:t>
      </w:r>
      <w:r w:rsidRPr="00CD3D00">
        <w:rPr>
          <w:rtl/>
        </w:rPr>
        <w:t>، وما أشبه ذلك، فقال: لله أن يقسم من خلقه بما يشاء، وليس لخلقه أن يقسموا إلا به</w:t>
      </w:r>
      <w:r w:rsidRPr="00E369AD">
        <w:rPr>
          <w:rStyle w:val="a6"/>
          <w:rtl/>
        </w:rPr>
        <w:t>(</w:t>
      </w:r>
      <w:r w:rsidRPr="00E369AD">
        <w:rPr>
          <w:rStyle w:val="a6"/>
          <w:rtl/>
        </w:rPr>
        <w:footnoteReference w:id="3266"/>
      </w:r>
      <w:r w:rsidRPr="00E369AD">
        <w:rPr>
          <w:rStyle w:val="a6"/>
          <w:rtl/>
        </w:rPr>
        <w:t>)</w:t>
      </w:r>
      <w:r w:rsidRPr="00CD3D00">
        <w:rPr>
          <w:rtl/>
        </w:rPr>
        <w:t>.</w:t>
      </w:r>
    </w:p>
    <w:p w14:paraId="7606DD9D" w14:textId="1C137F28" w:rsidR="005F741C" w:rsidRPr="00CD3D00" w:rsidRDefault="005F741C" w:rsidP="005F741C">
      <w:pPr>
        <w:pStyle w:val="aaac"/>
        <w:rPr>
          <w:rtl/>
        </w:rPr>
      </w:pPr>
      <w:r w:rsidRPr="00CD3D00">
        <w:rPr>
          <w:b/>
          <w:bCs/>
          <w:color w:val="FF0000"/>
          <w:rtl/>
        </w:rPr>
        <w:t xml:space="preserve">[الحديث: </w:t>
      </w:r>
      <w:r w:rsidR="003F4BB5">
        <w:rPr>
          <w:b/>
          <w:bCs/>
          <w:color w:val="FF0000"/>
          <w:rtl/>
        </w:rPr>
        <w:t>3252</w:t>
      </w:r>
      <w:r w:rsidRPr="00CD3D00">
        <w:rPr>
          <w:b/>
          <w:bCs/>
          <w:color w:val="FF0000"/>
          <w:rtl/>
        </w:rPr>
        <w:t>]</w:t>
      </w:r>
      <w:r w:rsidRPr="00CD3D00">
        <w:rPr>
          <w:rtl/>
        </w:rPr>
        <w:t xml:space="preserve"> </w:t>
      </w:r>
      <w:r w:rsidR="00357F15">
        <w:rPr>
          <w:rtl/>
        </w:rPr>
        <w:t xml:space="preserve">قال الإمام الباقر: </w:t>
      </w:r>
      <w:r w:rsidRPr="00CD3D00">
        <w:rPr>
          <w:rtl/>
        </w:rPr>
        <w:t>المطلقة ثلاثا ليس لها نفقة على زوجها، إنما هي للتي لزوجها عليها رجعة</w:t>
      </w:r>
      <w:r w:rsidRPr="00E369AD">
        <w:rPr>
          <w:rStyle w:val="a6"/>
          <w:rtl/>
        </w:rPr>
        <w:t>(</w:t>
      </w:r>
      <w:r w:rsidRPr="00E369AD">
        <w:rPr>
          <w:rStyle w:val="a6"/>
          <w:rtl/>
        </w:rPr>
        <w:footnoteReference w:id="3267"/>
      </w:r>
      <w:r w:rsidRPr="00E369AD">
        <w:rPr>
          <w:rStyle w:val="a6"/>
          <w:rtl/>
        </w:rPr>
        <w:t>)</w:t>
      </w:r>
      <w:r w:rsidRPr="00CD3D00">
        <w:rPr>
          <w:rtl/>
        </w:rPr>
        <w:t>.</w:t>
      </w:r>
    </w:p>
    <w:p w14:paraId="08199115" w14:textId="77777777" w:rsidR="003A546E" w:rsidRDefault="003A546E" w:rsidP="003A546E">
      <w:pPr>
        <w:pStyle w:val="aaa5"/>
        <w:rPr>
          <w:rtl/>
          <w:lang w:val="fr-FR" w:eastAsia="fr-FR"/>
        </w:rPr>
      </w:pPr>
      <w:bookmarkStart w:id="497" w:name="_Toc61318456"/>
      <w:bookmarkStart w:id="498" w:name="_Toc61601930"/>
      <w:r w:rsidRPr="008635DA">
        <w:rPr>
          <w:rtl/>
          <w:lang w:val="fr-FR" w:eastAsia="fr-FR"/>
        </w:rPr>
        <w:t>ما روي عن الإمام الصادق:</w:t>
      </w:r>
      <w:bookmarkEnd w:id="497"/>
      <w:bookmarkEnd w:id="498"/>
    </w:p>
    <w:p w14:paraId="57DF8BCC" w14:textId="696C52DA" w:rsidR="003A546E" w:rsidRDefault="003A546E" w:rsidP="003A546E">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3253</w:t>
      </w:r>
      <w:r w:rsidRPr="0069281C">
        <w:rPr>
          <w:rFonts w:eastAsia="Times New Roman"/>
          <w:b/>
          <w:bCs/>
          <w:color w:val="FF0000"/>
          <w:kern w:val="32"/>
          <w:sz w:val="28"/>
          <w:rtl/>
        </w:rPr>
        <w:t>]</w:t>
      </w:r>
      <w:r>
        <w:rPr>
          <w:rtl/>
        </w:rPr>
        <w:t xml:space="preserve"> قال الإمام </w:t>
      </w:r>
      <w:r w:rsidRPr="00737542">
        <w:rPr>
          <w:rtl/>
        </w:rPr>
        <w:t>الصادق</w:t>
      </w:r>
      <w:r>
        <w:rPr>
          <w:rtl/>
        </w:rPr>
        <w:t>: (ثلاثة تردّ عليهم دعوتهم أحدهم رجل يدعو على امرأته وهو لها ظالم فيقال له: ألم نجعل أمرها بيدك)</w:t>
      </w:r>
      <w:r>
        <w:rPr>
          <w:position w:val="6"/>
          <w:szCs w:val="20"/>
          <w:rtl/>
        </w:rPr>
        <w:t>(</w:t>
      </w:r>
      <w:r w:rsidRPr="00C00A0D">
        <w:rPr>
          <w:rStyle w:val="a6"/>
          <w:rtl/>
        </w:rPr>
        <w:footnoteReference w:id="3268"/>
      </w:r>
      <w:r w:rsidRPr="00C00A0D">
        <w:rPr>
          <w:position w:val="6"/>
          <w:szCs w:val="20"/>
          <w:rtl/>
        </w:rPr>
        <w:t>)</w:t>
      </w:r>
    </w:p>
    <w:p w14:paraId="360301A7" w14:textId="2C30584F" w:rsidR="003A546E" w:rsidRPr="00CD3D00" w:rsidRDefault="003A546E" w:rsidP="003A546E">
      <w:pPr>
        <w:pStyle w:val="aaac"/>
        <w:rPr>
          <w:rtl/>
        </w:rPr>
      </w:pPr>
      <w:bookmarkStart w:id="499" w:name="_Hlk61270844"/>
      <w:r w:rsidRPr="00CD3D00">
        <w:rPr>
          <w:b/>
          <w:bCs/>
          <w:color w:val="FF0000"/>
          <w:rtl/>
        </w:rPr>
        <w:t xml:space="preserve">[الحديث: </w:t>
      </w:r>
      <w:r w:rsidR="003F4BB5">
        <w:rPr>
          <w:b/>
          <w:bCs/>
          <w:color w:val="FF0000"/>
          <w:rtl/>
        </w:rPr>
        <w:t>3254</w:t>
      </w:r>
      <w:r w:rsidRPr="00CD3D00">
        <w:rPr>
          <w:b/>
          <w:bCs/>
          <w:color w:val="FF0000"/>
          <w:rtl/>
        </w:rPr>
        <w:t>]</w:t>
      </w:r>
      <w:r w:rsidRPr="00CD3D00">
        <w:rPr>
          <w:rtl/>
        </w:rPr>
        <w:t xml:space="preserve"> </w:t>
      </w:r>
      <w:r w:rsidR="00B921F0">
        <w:rPr>
          <w:rtl/>
        </w:rPr>
        <w:t>قال الإمام الصادق:</w:t>
      </w:r>
      <w:r w:rsidRPr="00CD3D00">
        <w:rPr>
          <w:rtl/>
        </w:rPr>
        <w:t xml:space="preserve"> إن </w:t>
      </w:r>
      <w:r w:rsidRPr="004342AB">
        <w:rPr>
          <w:rtl/>
        </w:rPr>
        <w:t>الله</w:t>
      </w:r>
      <w:r w:rsidRPr="00CD3D00">
        <w:rPr>
          <w:rtl/>
        </w:rPr>
        <w:t xml:space="preserve"> عزّ وجلّ يحب البيت الذي فيه العرس ويبغض البيت الذي فيه الطلاق،</w:t>
      </w:r>
      <w:r>
        <w:rPr>
          <w:rtl/>
        </w:rPr>
        <w:t xml:space="preserve"> </w:t>
      </w:r>
      <w:r w:rsidRPr="00CD3D00">
        <w:rPr>
          <w:rtl/>
        </w:rPr>
        <w:t xml:space="preserve">وما من شيء أبغض إلى </w:t>
      </w:r>
      <w:r w:rsidRPr="004342AB">
        <w:rPr>
          <w:rtl/>
        </w:rPr>
        <w:t>الله</w:t>
      </w:r>
      <w:r w:rsidRPr="00CD3D00">
        <w:rPr>
          <w:rtl/>
        </w:rPr>
        <w:t xml:space="preserve"> عزّ وجلّ من الطلاق</w:t>
      </w:r>
      <w:r w:rsidRPr="00E369AD">
        <w:rPr>
          <w:rStyle w:val="a6"/>
          <w:rtl/>
        </w:rPr>
        <w:t>(</w:t>
      </w:r>
      <w:r w:rsidRPr="00E369AD">
        <w:rPr>
          <w:rStyle w:val="a6"/>
          <w:rtl/>
        </w:rPr>
        <w:footnoteReference w:id="3269"/>
      </w:r>
      <w:r w:rsidRPr="00E369AD">
        <w:rPr>
          <w:rStyle w:val="a6"/>
          <w:rtl/>
        </w:rPr>
        <w:t>)</w:t>
      </w:r>
      <w:r w:rsidRPr="00CD3D00">
        <w:rPr>
          <w:rtl/>
        </w:rPr>
        <w:t>.</w:t>
      </w:r>
    </w:p>
    <w:p w14:paraId="2C6336C4" w14:textId="2699D9A7" w:rsidR="003A546E" w:rsidRPr="00CD3D00" w:rsidRDefault="003A546E" w:rsidP="003A546E">
      <w:pPr>
        <w:pStyle w:val="aaac"/>
        <w:rPr>
          <w:rtl/>
        </w:rPr>
      </w:pPr>
      <w:r w:rsidRPr="00CD3D00">
        <w:rPr>
          <w:b/>
          <w:bCs/>
          <w:color w:val="FF0000"/>
          <w:rtl/>
        </w:rPr>
        <w:t xml:space="preserve">[الحديث: </w:t>
      </w:r>
      <w:r w:rsidR="003F4BB5">
        <w:rPr>
          <w:b/>
          <w:bCs/>
          <w:color w:val="FF0000"/>
          <w:rtl/>
        </w:rPr>
        <w:t>3255</w:t>
      </w:r>
      <w:r w:rsidRPr="00CD3D00">
        <w:rPr>
          <w:b/>
          <w:bCs/>
          <w:color w:val="FF0000"/>
          <w:rtl/>
        </w:rPr>
        <w:t>]</w:t>
      </w:r>
      <w:r w:rsidRPr="00CD3D00">
        <w:rPr>
          <w:rtl/>
        </w:rPr>
        <w:t xml:space="preserve"> </w:t>
      </w:r>
      <w:r w:rsidR="00B921F0">
        <w:rPr>
          <w:rtl/>
        </w:rPr>
        <w:t>قال الإمام الصادق:</w:t>
      </w:r>
      <w:r w:rsidRPr="00CD3D00">
        <w:rPr>
          <w:rtl/>
        </w:rPr>
        <w:t xml:space="preserve"> سمعت أبي يقول: إن </w:t>
      </w:r>
      <w:r w:rsidRPr="004342AB">
        <w:rPr>
          <w:rtl/>
        </w:rPr>
        <w:t>الله</w:t>
      </w:r>
      <w:r w:rsidRPr="00CD3D00">
        <w:rPr>
          <w:rtl/>
        </w:rPr>
        <w:t xml:space="preserve"> عزّ وجلّ يبغض كل مطلاق وذواق</w:t>
      </w:r>
      <w:r w:rsidRPr="00E369AD">
        <w:rPr>
          <w:rStyle w:val="a6"/>
          <w:rtl/>
        </w:rPr>
        <w:t>(</w:t>
      </w:r>
      <w:r w:rsidRPr="00E369AD">
        <w:rPr>
          <w:rStyle w:val="a6"/>
          <w:rtl/>
        </w:rPr>
        <w:footnoteReference w:id="3270"/>
      </w:r>
      <w:r w:rsidRPr="00E369AD">
        <w:rPr>
          <w:rStyle w:val="a6"/>
          <w:rtl/>
        </w:rPr>
        <w:t>)</w:t>
      </w:r>
      <w:r w:rsidRPr="00CD3D00">
        <w:rPr>
          <w:rtl/>
        </w:rPr>
        <w:t>.</w:t>
      </w:r>
    </w:p>
    <w:p w14:paraId="7538C189" w14:textId="610F1A50" w:rsidR="003A546E" w:rsidRPr="00CD3D00" w:rsidRDefault="003A546E" w:rsidP="003A546E">
      <w:pPr>
        <w:pStyle w:val="aaac"/>
        <w:rPr>
          <w:rtl/>
        </w:rPr>
      </w:pPr>
      <w:r w:rsidRPr="00CD3D00">
        <w:rPr>
          <w:b/>
          <w:bCs/>
          <w:color w:val="FF0000"/>
          <w:rtl/>
        </w:rPr>
        <w:lastRenderedPageBreak/>
        <w:t xml:space="preserve">[الحديث: </w:t>
      </w:r>
      <w:r w:rsidR="003F4BB5">
        <w:rPr>
          <w:b/>
          <w:bCs/>
          <w:color w:val="FF0000"/>
          <w:rtl/>
        </w:rPr>
        <w:t>3256</w:t>
      </w:r>
      <w:r w:rsidRPr="00CD3D00">
        <w:rPr>
          <w:b/>
          <w:bCs/>
          <w:color w:val="FF0000"/>
          <w:rtl/>
        </w:rPr>
        <w:t>]</w:t>
      </w:r>
      <w:r w:rsidRPr="00CD3D00">
        <w:rPr>
          <w:rtl/>
        </w:rPr>
        <w:t xml:space="preserve"> </w:t>
      </w:r>
      <w:r w:rsidR="00B921F0">
        <w:rPr>
          <w:rtl/>
        </w:rPr>
        <w:t>قال الإمام الصادق:</w:t>
      </w:r>
      <w:r w:rsidRPr="00CD3D00">
        <w:rPr>
          <w:rtl/>
        </w:rPr>
        <w:t xml:space="preserve"> ما من شيء مما أحله </w:t>
      </w:r>
      <w:r w:rsidRPr="004342AB">
        <w:rPr>
          <w:rtl/>
        </w:rPr>
        <w:t>الله</w:t>
      </w:r>
      <w:r w:rsidRPr="00CD3D00">
        <w:rPr>
          <w:rtl/>
        </w:rPr>
        <w:t xml:space="preserve"> أبغض إليه من الطلاق وإن </w:t>
      </w:r>
      <w:r w:rsidRPr="004342AB">
        <w:rPr>
          <w:rtl/>
        </w:rPr>
        <w:t>الله</w:t>
      </w:r>
      <w:r w:rsidRPr="00CD3D00">
        <w:rPr>
          <w:rtl/>
        </w:rPr>
        <w:t xml:space="preserve"> عزّ وجلّ يبغض المطلاق الذواق</w:t>
      </w:r>
      <w:r w:rsidRPr="00E369AD">
        <w:rPr>
          <w:rStyle w:val="a6"/>
          <w:rtl/>
        </w:rPr>
        <w:t>(</w:t>
      </w:r>
      <w:r w:rsidRPr="00E369AD">
        <w:rPr>
          <w:rStyle w:val="a6"/>
          <w:rtl/>
        </w:rPr>
        <w:footnoteReference w:id="3271"/>
      </w:r>
      <w:r w:rsidRPr="00E369AD">
        <w:rPr>
          <w:rStyle w:val="a6"/>
          <w:rtl/>
        </w:rPr>
        <w:t>)</w:t>
      </w:r>
      <w:r w:rsidRPr="00CD3D00">
        <w:rPr>
          <w:rtl/>
        </w:rPr>
        <w:t>.</w:t>
      </w:r>
    </w:p>
    <w:bookmarkEnd w:id="499"/>
    <w:p w14:paraId="2C0BD64A" w14:textId="65C7036A" w:rsidR="005F741C" w:rsidRPr="00CD3D00" w:rsidRDefault="005F741C" w:rsidP="005F741C">
      <w:pPr>
        <w:pStyle w:val="aaac"/>
        <w:rPr>
          <w:rtl/>
        </w:rPr>
      </w:pPr>
      <w:r w:rsidRPr="00CD3D00">
        <w:rPr>
          <w:b/>
          <w:bCs/>
          <w:color w:val="FF0000"/>
          <w:rtl/>
        </w:rPr>
        <w:t xml:space="preserve">[الحديث: </w:t>
      </w:r>
      <w:r w:rsidR="003F4BB5">
        <w:rPr>
          <w:b/>
          <w:bCs/>
          <w:color w:val="FF0000"/>
          <w:rtl/>
        </w:rPr>
        <w:t>3257</w:t>
      </w:r>
      <w:r w:rsidRPr="00CD3D00">
        <w:rPr>
          <w:b/>
          <w:bCs/>
          <w:color w:val="FF0000"/>
          <w:rtl/>
        </w:rPr>
        <w:t>]</w:t>
      </w:r>
      <w:r w:rsidRPr="00CD3D00">
        <w:rPr>
          <w:rtl/>
        </w:rPr>
        <w:t xml:space="preserve"> الإمام الصادق </w:t>
      </w:r>
      <w:r w:rsidRPr="004342AB">
        <w:rPr>
          <w:rtl/>
        </w:rPr>
        <w:t>في</w:t>
      </w:r>
      <w:r w:rsidRPr="00CD3D00">
        <w:rPr>
          <w:rtl/>
        </w:rPr>
        <w:t xml:space="preserve"> حديث قال: الطلاق لغير السنة باطل</w:t>
      </w:r>
      <w:r w:rsidRPr="00E369AD">
        <w:rPr>
          <w:rStyle w:val="a6"/>
          <w:rtl/>
        </w:rPr>
        <w:t>(</w:t>
      </w:r>
      <w:r w:rsidRPr="00E369AD">
        <w:rPr>
          <w:rStyle w:val="a6"/>
          <w:rtl/>
        </w:rPr>
        <w:footnoteReference w:id="3272"/>
      </w:r>
      <w:r w:rsidRPr="00E369AD">
        <w:rPr>
          <w:rStyle w:val="a6"/>
          <w:rtl/>
        </w:rPr>
        <w:t>)</w:t>
      </w:r>
      <w:r w:rsidRPr="00CD3D00">
        <w:rPr>
          <w:rtl/>
        </w:rPr>
        <w:t>.</w:t>
      </w:r>
    </w:p>
    <w:p w14:paraId="5D28A85A" w14:textId="4D3DFFBE" w:rsidR="005F741C" w:rsidRPr="00CD3D00" w:rsidRDefault="005F741C" w:rsidP="005F741C">
      <w:pPr>
        <w:pStyle w:val="aaac"/>
        <w:rPr>
          <w:rtl/>
        </w:rPr>
      </w:pPr>
      <w:r w:rsidRPr="00CD3D00">
        <w:rPr>
          <w:b/>
          <w:bCs/>
          <w:color w:val="FF0000"/>
          <w:rtl/>
        </w:rPr>
        <w:t xml:space="preserve">[الحديث: </w:t>
      </w:r>
      <w:r w:rsidR="003F4BB5">
        <w:rPr>
          <w:b/>
          <w:bCs/>
          <w:color w:val="FF0000"/>
          <w:rtl/>
        </w:rPr>
        <w:t>3258</w:t>
      </w:r>
      <w:r w:rsidRPr="00CD3D00">
        <w:rPr>
          <w:b/>
          <w:bCs/>
          <w:color w:val="FF0000"/>
          <w:rtl/>
        </w:rPr>
        <w:t>]</w:t>
      </w:r>
      <w:r w:rsidRPr="00CD3D00">
        <w:rPr>
          <w:rtl/>
        </w:rPr>
        <w:t xml:space="preserve"> </w:t>
      </w:r>
      <w:r w:rsidR="00357F15">
        <w:rPr>
          <w:rtl/>
        </w:rPr>
        <w:t xml:space="preserve">سئل الإمام الصادق عن </w:t>
      </w:r>
      <w:r w:rsidRPr="00CD3D00">
        <w:rPr>
          <w:rtl/>
        </w:rPr>
        <w:t xml:space="preserve">الطلاق إذا لم يطلق للعدة فقال: يرد إلى كتاب </w:t>
      </w:r>
      <w:r w:rsidRPr="004342AB">
        <w:rPr>
          <w:rtl/>
        </w:rPr>
        <w:t>الله</w:t>
      </w:r>
      <w:r w:rsidRPr="00CD3D00">
        <w:rPr>
          <w:rtl/>
        </w:rPr>
        <w:t xml:space="preserve"> عزّ وجلّ</w:t>
      </w:r>
      <w:r w:rsidRPr="00E369AD">
        <w:rPr>
          <w:rStyle w:val="a6"/>
          <w:rtl/>
        </w:rPr>
        <w:t>(</w:t>
      </w:r>
      <w:r w:rsidRPr="00E369AD">
        <w:rPr>
          <w:rStyle w:val="a6"/>
          <w:rtl/>
        </w:rPr>
        <w:footnoteReference w:id="3273"/>
      </w:r>
      <w:r w:rsidRPr="00E369AD">
        <w:rPr>
          <w:rStyle w:val="a6"/>
          <w:rtl/>
        </w:rPr>
        <w:t>)</w:t>
      </w:r>
      <w:r w:rsidRPr="00CD3D00">
        <w:rPr>
          <w:rtl/>
        </w:rPr>
        <w:t>.</w:t>
      </w:r>
    </w:p>
    <w:p w14:paraId="7BCF6BDE" w14:textId="4918DC44" w:rsidR="005F741C" w:rsidRPr="00CD3D00" w:rsidRDefault="005F741C" w:rsidP="00357F15">
      <w:pPr>
        <w:pStyle w:val="aaac"/>
        <w:rPr>
          <w:rtl/>
        </w:rPr>
      </w:pPr>
      <w:r w:rsidRPr="00CD3D00">
        <w:rPr>
          <w:b/>
          <w:bCs/>
          <w:color w:val="FF0000"/>
          <w:rtl/>
        </w:rPr>
        <w:t xml:space="preserve">[الحديث: </w:t>
      </w:r>
      <w:r w:rsidR="003F4BB5">
        <w:rPr>
          <w:b/>
          <w:bCs/>
          <w:color w:val="FF0000"/>
          <w:rtl/>
        </w:rPr>
        <w:t>3259</w:t>
      </w:r>
      <w:r w:rsidRPr="00CD3D00">
        <w:rPr>
          <w:b/>
          <w:bCs/>
          <w:color w:val="FF0000"/>
          <w:rtl/>
        </w:rPr>
        <w:t>]</w:t>
      </w:r>
      <w:r w:rsidRPr="00CD3D00">
        <w:rPr>
          <w:rtl/>
        </w:rPr>
        <w:t xml:space="preserve"> قال الإمام الصادق: لا يقع الطلاق إلا على كتاب </w:t>
      </w:r>
      <w:r w:rsidRPr="004342AB">
        <w:rPr>
          <w:rtl/>
        </w:rPr>
        <w:t>الله</w:t>
      </w:r>
      <w:r w:rsidRPr="00CD3D00">
        <w:rPr>
          <w:rtl/>
        </w:rPr>
        <w:t xml:space="preserve"> والسنة </w:t>
      </w:r>
      <w:r w:rsidR="004342AB" w:rsidRPr="005B45C9">
        <w:rPr>
          <w:rtl/>
        </w:rPr>
        <w:t>لأنه</w:t>
      </w:r>
      <w:r w:rsidRPr="00CD3D00">
        <w:rPr>
          <w:rtl/>
        </w:rPr>
        <w:t xml:space="preserve"> حد من حدود </w:t>
      </w:r>
      <w:r w:rsidRPr="004342AB">
        <w:rPr>
          <w:rtl/>
        </w:rPr>
        <w:t>الله</w:t>
      </w:r>
      <w:r w:rsidRPr="00CD3D00">
        <w:rPr>
          <w:rtl/>
        </w:rPr>
        <w:t xml:space="preserve"> عزّ وجلّ، يقول: </w:t>
      </w:r>
      <w:r w:rsidR="00357F15" w:rsidRPr="0075577B">
        <w:rPr>
          <w:rtl/>
        </w:rPr>
        <w:t>﴿</w:t>
      </w:r>
      <w:r w:rsidR="00357F15">
        <w:rPr>
          <w:color w:val="000000"/>
          <w:shd w:val="clear" w:color="auto" w:fill="FFFFFF"/>
          <w:rtl/>
        </w:rPr>
        <w:t>يَا أَيُّهَا النَّبِيُّ إِذَا طَلَّقْتُمُ النِّسَاءَ فَطَلِّقُوهُنَّ لِعِدَّتِهِنَّ وَأَحْصُوا</w:t>
      </w:r>
      <w:r w:rsidR="00357F15" w:rsidRPr="0075577B">
        <w:rPr>
          <w:rtl/>
        </w:rPr>
        <w:t>﴾</w:t>
      </w:r>
      <w:r w:rsidR="00357F15">
        <w:rPr>
          <w:color w:val="000000"/>
          <w:shd w:val="clear" w:color="auto" w:fill="FFFFFF"/>
          <w:rtl/>
        </w:rPr>
        <w:t xml:space="preserve"> </w:t>
      </w:r>
      <w:r w:rsidR="00357F15">
        <w:rPr>
          <w:color w:val="804000"/>
          <w:szCs w:val="20"/>
          <w:shd w:val="clear" w:color="auto" w:fill="FFFFFF"/>
          <w:rtl/>
        </w:rPr>
        <w:t>[الطلاق: 1]</w:t>
      </w:r>
      <w:r w:rsidR="00357F15">
        <w:rPr>
          <w:rtl/>
        </w:rPr>
        <w:t>،</w:t>
      </w:r>
      <w:r w:rsidR="00357F15" w:rsidRPr="00CD3D00">
        <w:rPr>
          <w:rtl/>
        </w:rPr>
        <w:t xml:space="preserve"> </w:t>
      </w:r>
      <w:r w:rsidRPr="00CD3D00">
        <w:rPr>
          <w:rtl/>
        </w:rPr>
        <w:t xml:space="preserve">ويقول: </w:t>
      </w:r>
      <w:r w:rsidR="00357F15" w:rsidRPr="0075577B">
        <w:rPr>
          <w:rtl/>
        </w:rPr>
        <w:t>﴿</w:t>
      </w:r>
      <w:r w:rsidR="00357F15">
        <w:rPr>
          <w:color w:val="000000"/>
          <w:shd w:val="clear" w:color="auto" w:fill="FFFFFF"/>
          <w:rtl/>
        </w:rPr>
        <w:t>فَإِذَا بَلَغْنَ أَجَلَهُنَّ فَأَمْسِكُوهُنَّ بِمَعْرُوفٍ أَوْ فَارِقُوهُنَّ بِمَعْرُوفٍ وَأَشْهِدُوا ذَوَيْ عَدْلٍ مِنْكُمْ وَأَقِيمُوا الشَّهَادَةَ لِلَّهِ</w:t>
      </w:r>
      <w:r w:rsidR="00D86841">
        <w:rPr>
          <w:color w:val="000000"/>
          <w:shd w:val="clear" w:color="auto" w:fill="FFFFFF"/>
          <w:rtl/>
        </w:rPr>
        <w:t xml:space="preserve"> </w:t>
      </w:r>
      <w:r w:rsidR="00357F15">
        <w:rPr>
          <w:color w:val="000000"/>
          <w:shd w:val="clear" w:color="auto" w:fill="FFFFFF"/>
          <w:rtl/>
        </w:rPr>
        <w:t>ذَلِكُمْ يُوعَظُ بِهِ مَنْ كَانَ يُؤْمِنُ بِاللَّهِ وَالْيَوْمِ الْآخِرِ</w:t>
      </w:r>
      <w:r w:rsidR="00D86841">
        <w:rPr>
          <w:color w:val="000000"/>
          <w:shd w:val="clear" w:color="auto" w:fill="FFFFFF"/>
          <w:rtl/>
        </w:rPr>
        <w:t xml:space="preserve"> </w:t>
      </w:r>
      <w:r w:rsidR="00357F15">
        <w:rPr>
          <w:color w:val="000000"/>
          <w:shd w:val="clear" w:color="auto" w:fill="FFFFFF"/>
          <w:rtl/>
        </w:rPr>
        <w:t>وَمَنْ يَتَّقِ اللَّهَ يَجْعَلْ لَهُ مَخْرَجًا</w:t>
      </w:r>
      <w:r w:rsidR="00357F15" w:rsidRPr="0075577B">
        <w:rPr>
          <w:rtl/>
        </w:rPr>
        <w:t>﴾</w:t>
      </w:r>
      <w:r w:rsidR="00357F15">
        <w:rPr>
          <w:color w:val="000000"/>
          <w:shd w:val="clear" w:color="auto" w:fill="FFFFFF"/>
          <w:rtl/>
        </w:rPr>
        <w:t xml:space="preserve"> </w:t>
      </w:r>
      <w:r w:rsidR="00357F15">
        <w:rPr>
          <w:color w:val="804000"/>
          <w:szCs w:val="20"/>
          <w:shd w:val="clear" w:color="auto" w:fill="FFFFFF"/>
          <w:rtl/>
        </w:rPr>
        <w:t>[الطلاق: 2]</w:t>
      </w:r>
      <w:r w:rsidR="00357F15">
        <w:rPr>
          <w:rtl/>
        </w:rPr>
        <w:t xml:space="preserve">، </w:t>
      </w:r>
      <w:r w:rsidRPr="00CD3D00">
        <w:rPr>
          <w:rtl/>
        </w:rPr>
        <w:t xml:space="preserve">ويقول: </w:t>
      </w:r>
      <w:r w:rsidR="00357F15" w:rsidRPr="0075577B">
        <w:rPr>
          <w:rtl/>
        </w:rPr>
        <w:t>﴿</w:t>
      </w:r>
      <w:r w:rsidR="00357F15">
        <w:rPr>
          <w:color w:val="000000"/>
          <w:shd w:val="clear" w:color="auto" w:fill="FFFFFF"/>
          <w:rtl/>
        </w:rPr>
        <w:t xml:space="preserve"> وَتِلْكَ حُدُودُ اللَّهِ</w:t>
      </w:r>
      <w:r w:rsidR="00D86841">
        <w:rPr>
          <w:color w:val="000000"/>
          <w:shd w:val="clear" w:color="auto" w:fill="FFFFFF"/>
          <w:rtl/>
        </w:rPr>
        <w:t xml:space="preserve"> </w:t>
      </w:r>
      <w:r w:rsidR="00357F15">
        <w:rPr>
          <w:color w:val="000000"/>
          <w:shd w:val="clear" w:color="auto" w:fill="FFFFFF"/>
          <w:rtl/>
        </w:rPr>
        <w:t>وَمَنْ يَتَعَدَّ حُدُودَ اللَّهِ فَقَدْ ظَلَمَ نَفْسَهُ</w:t>
      </w:r>
      <w:r w:rsidR="00D86841">
        <w:rPr>
          <w:color w:val="000000"/>
          <w:shd w:val="clear" w:color="auto" w:fill="FFFFFF"/>
          <w:rtl/>
        </w:rPr>
        <w:t xml:space="preserve"> </w:t>
      </w:r>
      <w:r w:rsidR="00357F15">
        <w:rPr>
          <w:color w:val="000000"/>
          <w:shd w:val="clear" w:color="auto" w:fill="FFFFFF"/>
          <w:rtl/>
        </w:rPr>
        <w:t xml:space="preserve">لَا تَدْرِي لَعَلَّ اللَّهَ يُحْدِثُ بَعْدَ ذَلِكَ </w:t>
      </w:r>
      <w:r w:rsidR="00357F15" w:rsidRPr="0075577B">
        <w:rPr>
          <w:rtl/>
        </w:rPr>
        <w:t>أَمْرًا﴾</w:t>
      </w:r>
      <w:r w:rsidR="00357F15">
        <w:rPr>
          <w:color w:val="000000"/>
          <w:shd w:val="clear" w:color="auto" w:fill="FFFFFF"/>
          <w:rtl/>
        </w:rPr>
        <w:t xml:space="preserve"> </w:t>
      </w:r>
      <w:r w:rsidR="00357F15">
        <w:rPr>
          <w:color w:val="804000"/>
          <w:szCs w:val="20"/>
          <w:shd w:val="clear" w:color="auto" w:fill="FFFFFF"/>
          <w:rtl/>
        </w:rPr>
        <w:t>[الطلاق: 1]</w:t>
      </w:r>
      <w:r w:rsidR="00357F15">
        <w:rPr>
          <w:rtl/>
        </w:rPr>
        <w:t>،</w:t>
      </w:r>
      <w:r w:rsidR="00357F15" w:rsidRPr="00CD3D00">
        <w:rPr>
          <w:rtl/>
        </w:rPr>
        <w:t xml:space="preserve"> </w:t>
      </w:r>
      <w:r w:rsidRPr="00CD3D00">
        <w:rPr>
          <w:rtl/>
        </w:rPr>
        <w:t xml:space="preserve">وأن رسول </w:t>
      </w:r>
      <w:r w:rsidRPr="004342AB">
        <w:rPr>
          <w:rtl/>
        </w:rPr>
        <w:t>الله</w:t>
      </w:r>
      <w:r w:rsidRPr="00CD3D00">
        <w:rPr>
          <w:rtl/>
        </w:rPr>
        <w:t xml:space="preserve"> </w:t>
      </w:r>
      <w:r w:rsidRPr="00CD3D00">
        <w:rPr>
          <w:rtl/>
        </w:rPr>
        <w:sym w:font="Abo-thar" w:char="F061"/>
      </w:r>
      <w:r w:rsidRPr="00CD3D00">
        <w:rPr>
          <w:rtl/>
        </w:rPr>
        <w:t xml:space="preserve"> رد طلاق </w:t>
      </w:r>
      <w:r w:rsidR="004342AB" w:rsidRPr="005B45C9">
        <w:rPr>
          <w:rtl/>
        </w:rPr>
        <w:t xml:space="preserve">عبد </w:t>
      </w:r>
      <w:r w:rsidR="004342AB" w:rsidRPr="004342AB">
        <w:rPr>
          <w:rtl/>
        </w:rPr>
        <w:t>الله</w:t>
      </w:r>
      <w:r w:rsidRPr="00CD3D00">
        <w:rPr>
          <w:rtl/>
        </w:rPr>
        <w:t xml:space="preserve"> بن عمر </w:t>
      </w:r>
      <w:r w:rsidR="004342AB" w:rsidRPr="005B45C9">
        <w:rPr>
          <w:rtl/>
        </w:rPr>
        <w:t>لأنه</w:t>
      </w:r>
      <w:r w:rsidRPr="00CD3D00">
        <w:rPr>
          <w:rtl/>
        </w:rPr>
        <w:t xml:space="preserve"> كان على خلاف الكتاب والسنة</w:t>
      </w:r>
      <w:r w:rsidRPr="00E369AD">
        <w:rPr>
          <w:rStyle w:val="a6"/>
          <w:rtl/>
        </w:rPr>
        <w:t>(</w:t>
      </w:r>
      <w:r w:rsidRPr="00E369AD">
        <w:rPr>
          <w:rStyle w:val="a6"/>
          <w:rtl/>
        </w:rPr>
        <w:footnoteReference w:id="3274"/>
      </w:r>
      <w:r w:rsidRPr="00E369AD">
        <w:rPr>
          <w:rStyle w:val="a6"/>
          <w:rtl/>
        </w:rPr>
        <w:t>)</w:t>
      </w:r>
      <w:r w:rsidRPr="00CD3D00">
        <w:rPr>
          <w:rtl/>
        </w:rPr>
        <w:t>.</w:t>
      </w:r>
    </w:p>
    <w:p w14:paraId="5F6A286B" w14:textId="3FC7D15C" w:rsidR="005F741C" w:rsidRPr="00CD3D00" w:rsidRDefault="005F741C" w:rsidP="005F741C">
      <w:pPr>
        <w:pStyle w:val="aaac"/>
        <w:rPr>
          <w:rtl/>
        </w:rPr>
      </w:pPr>
      <w:r w:rsidRPr="00CD3D00">
        <w:rPr>
          <w:b/>
          <w:bCs/>
          <w:color w:val="FF0000"/>
          <w:rtl/>
        </w:rPr>
        <w:t xml:space="preserve">[الحديث: </w:t>
      </w:r>
      <w:r w:rsidR="003F4BB5">
        <w:rPr>
          <w:b/>
          <w:bCs/>
          <w:color w:val="FF0000"/>
          <w:rtl/>
        </w:rPr>
        <w:t>3260</w:t>
      </w:r>
      <w:r w:rsidRPr="00CD3D00">
        <w:rPr>
          <w:b/>
          <w:bCs/>
          <w:color w:val="FF0000"/>
          <w:rtl/>
        </w:rPr>
        <w:t>]</w:t>
      </w:r>
      <w:r w:rsidRPr="00CD3D00">
        <w:rPr>
          <w:rtl/>
        </w:rPr>
        <w:t xml:space="preserve"> س</w:t>
      </w:r>
      <w:r w:rsidR="00357F15">
        <w:rPr>
          <w:rtl/>
        </w:rPr>
        <w:t>ئ</w:t>
      </w:r>
      <w:r w:rsidRPr="00CD3D00">
        <w:rPr>
          <w:rtl/>
        </w:rPr>
        <w:t>ل الإمام الصادق عن رجل طلق امرأته وهي حائض</w:t>
      </w:r>
      <w:r w:rsidR="00357F15">
        <w:rPr>
          <w:rtl/>
        </w:rPr>
        <w:t>،</w:t>
      </w:r>
      <w:r w:rsidRPr="00CD3D00">
        <w:rPr>
          <w:rtl/>
        </w:rPr>
        <w:t xml:space="preserve"> فقال: الطلاق لغير السنة باطل</w:t>
      </w:r>
      <w:r w:rsidRPr="00E369AD">
        <w:rPr>
          <w:rStyle w:val="a6"/>
          <w:rtl/>
        </w:rPr>
        <w:t>(</w:t>
      </w:r>
      <w:r w:rsidRPr="00E369AD">
        <w:rPr>
          <w:rStyle w:val="a6"/>
          <w:rtl/>
        </w:rPr>
        <w:footnoteReference w:id="3275"/>
      </w:r>
      <w:r w:rsidRPr="00E369AD">
        <w:rPr>
          <w:rStyle w:val="a6"/>
          <w:rtl/>
        </w:rPr>
        <w:t>)</w:t>
      </w:r>
      <w:r w:rsidRPr="00CD3D00">
        <w:rPr>
          <w:rtl/>
        </w:rPr>
        <w:t>.</w:t>
      </w:r>
    </w:p>
    <w:p w14:paraId="069D8BFB" w14:textId="6FD5AFA1" w:rsidR="005F741C" w:rsidRPr="00CD3D00" w:rsidRDefault="005F741C" w:rsidP="005F741C">
      <w:pPr>
        <w:pStyle w:val="aaac"/>
        <w:rPr>
          <w:rtl/>
        </w:rPr>
      </w:pPr>
      <w:r w:rsidRPr="00CD3D00">
        <w:rPr>
          <w:b/>
          <w:bCs/>
          <w:color w:val="FF0000"/>
          <w:rtl/>
        </w:rPr>
        <w:t xml:space="preserve">[الحديث: </w:t>
      </w:r>
      <w:r w:rsidR="003F4BB5">
        <w:rPr>
          <w:b/>
          <w:bCs/>
          <w:color w:val="FF0000"/>
          <w:rtl/>
        </w:rPr>
        <w:t>3261</w:t>
      </w:r>
      <w:r w:rsidRPr="00CD3D00">
        <w:rPr>
          <w:b/>
          <w:bCs/>
          <w:color w:val="FF0000"/>
          <w:rtl/>
        </w:rPr>
        <w:t>]</w:t>
      </w:r>
      <w:r w:rsidRPr="00CD3D00">
        <w:rPr>
          <w:rtl/>
        </w:rPr>
        <w:t xml:space="preserve"> ق</w:t>
      </w:r>
      <w:r w:rsidR="00357F15">
        <w:rPr>
          <w:rtl/>
        </w:rPr>
        <w:t>ي</w:t>
      </w:r>
      <w:r w:rsidRPr="00CD3D00">
        <w:rPr>
          <w:rtl/>
        </w:rPr>
        <w:t xml:space="preserve">ل للإمام الصادق: الرجل يطلق امرأته، وهي حائض، </w:t>
      </w:r>
      <w:r w:rsidR="00357F15">
        <w:rPr>
          <w:rtl/>
        </w:rPr>
        <w:t>ف</w:t>
      </w:r>
      <w:r w:rsidRPr="00CD3D00">
        <w:rPr>
          <w:rtl/>
        </w:rPr>
        <w:t>قال: الطلاق على غير السنة باطل، ق</w:t>
      </w:r>
      <w:r w:rsidR="00357F15">
        <w:rPr>
          <w:rtl/>
        </w:rPr>
        <w:t>ي</w:t>
      </w:r>
      <w:r w:rsidRPr="00CD3D00">
        <w:rPr>
          <w:rtl/>
        </w:rPr>
        <w:t xml:space="preserve">ل: فالرجل يطلق ثلاثا </w:t>
      </w:r>
      <w:r w:rsidRPr="004342AB">
        <w:rPr>
          <w:rtl/>
        </w:rPr>
        <w:t>في</w:t>
      </w:r>
      <w:r w:rsidRPr="00CD3D00">
        <w:rPr>
          <w:rtl/>
        </w:rPr>
        <w:t xml:space="preserve"> مقعد، قال: يرد إلى السنة</w:t>
      </w:r>
      <w:r w:rsidRPr="003C2F20">
        <w:rPr>
          <w:rStyle w:val="a6"/>
          <w:rtl/>
        </w:rPr>
        <w:t>(</w:t>
      </w:r>
      <w:r w:rsidRPr="003C2F20">
        <w:rPr>
          <w:rStyle w:val="a6"/>
          <w:rtl/>
        </w:rPr>
        <w:footnoteReference w:id="3276"/>
      </w:r>
      <w:r w:rsidRPr="003C2F20">
        <w:rPr>
          <w:rStyle w:val="a6"/>
          <w:rtl/>
        </w:rPr>
        <w:t>)</w:t>
      </w:r>
      <w:r w:rsidRPr="00CD3D00">
        <w:rPr>
          <w:rtl/>
        </w:rPr>
        <w:t>.</w:t>
      </w:r>
    </w:p>
    <w:p w14:paraId="650FE05E" w14:textId="1C5D5F0D" w:rsidR="005F741C" w:rsidRPr="00CD3D00" w:rsidRDefault="005F741C" w:rsidP="005F741C">
      <w:pPr>
        <w:pStyle w:val="aaac"/>
        <w:rPr>
          <w:rtl/>
        </w:rPr>
      </w:pPr>
      <w:r w:rsidRPr="00CD3D00">
        <w:rPr>
          <w:b/>
          <w:bCs/>
          <w:color w:val="FF0000"/>
          <w:rtl/>
        </w:rPr>
        <w:t xml:space="preserve">[الحديث: </w:t>
      </w:r>
      <w:r w:rsidR="003F4BB5">
        <w:rPr>
          <w:b/>
          <w:bCs/>
          <w:color w:val="FF0000"/>
          <w:rtl/>
        </w:rPr>
        <w:t>3262</w:t>
      </w:r>
      <w:r w:rsidRPr="00CD3D00">
        <w:rPr>
          <w:b/>
          <w:bCs/>
          <w:color w:val="FF0000"/>
          <w:rtl/>
        </w:rPr>
        <w:t>]</w:t>
      </w:r>
      <w:r w:rsidRPr="00CD3D00">
        <w:rPr>
          <w:rtl/>
        </w:rPr>
        <w:t xml:space="preserve"> </w:t>
      </w:r>
      <w:r w:rsidR="00357F15">
        <w:rPr>
          <w:rtl/>
        </w:rPr>
        <w:t xml:space="preserve">قال الإمام الصادق: </w:t>
      </w:r>
      <w:r w:rsidRPr="00CD3D00">
        <w:rPr>
          <w:rtl/>
        </w:rPr>
        <w:t xml:space="preserve">من طلق امرأته ثلاثا </w:t>
      </w:r>
      <w:r w:rsidRPr="004342AB">
        <w:rPr>
          <w:rtl/>
        </w:rPr>
        <w:t>في</w:t>
      </w:r>
      <w:r w:rsidRPr="00CD3D00">
        <w:rPr>
          <w:rtl/>
        </w:rPr>
        <w:t xml:space="preserve"> مجلس، وهي حائض، فليس بشيء، وقد رد رسول </w:t>
      </w:r>
      <w:r w:rsidRPr="004342AB">
        <w:rPr>
          <w:rtl/>
        </w:rPr>
        <w:t>الله</w:t>
      </w:r>
      <w:r w:rsidRPr="00CD3D00">
        <w:rPr>
          <w:rtl/>
        </w:rPr>
        <w:t xml:space="preserve"> </w:t>
      </w:r>
      <w:r w:rsidRPr="00CD3D00">
        <w:rPr>
          <w:rtl/>
        </w:rPr>
        <w:sym w:font="Abo-thar" w:char="F061"/>
      </w:r>
      <w:r w:rsidRPr="00CD3D00">
        <w:rPr>
          <w:rtl/>
        </w:rPr>
        <w:t xml:space="preserve"> طلاق </w:t>
      </w:r>
      <w:r w:rsidR="004342AB" w:rsidRPr="005B45C9">
        <w:rPr>
          <w:rtl/>
        </w:rPr>
        <w:t xml:space="preserve">عبد </w:t>
      </w:r>
      <w:r w:rsidR="004342AB" w:rsidRPr="004342AB">
        <w:rPr>
          <w:rtl/>
        </w:rPr>
        <w:t>الله</w:t>
      </w:r>
      <w:r w:rsidRPr="00CD3D00">
        <w:rPr>
          <w:rtl/>
        </w:rPr>
        <w:t xml:space="preserve"> بن عمر إذ طلق امرأته ثلاثاً، </w:t>
      </w:r>
      <w:r w:rsidRPr="00CD3D00">
        <w:rPr>
          <w:rtl/>
        </w:rPr>
        <w:lastRenderedPageBreak/>
        <w:t xml:space="preserve">وهي حائض، فأبطل رسول </w:t>
      </w:r>
      <w:r w:rsidRPr="004342AB">
        <w:rPr>
          <w:rtl/>
        </w:rPr>
        <w:t>الله</w:t>
      </w:r>
      <w:r w:rsidRPr="00CD3D00">
        <w:rPr>
          <w:rtl/>
        </w:rPr>
        <w:t xml:space="preserve"> </w:t>
      </w:r>
      <w:r w:rsidRPr="00CD3D00">
        <w:rPr>
          <w:rtl/>
        </w:rPr>
        <w:sym w:font="Abo-thar" w:char="F061"/>
      </w:r>
      <w:r w:rsidRPr="00CD3D00">
        <w:rPr>
          <w:rtl/>
        </w:rPr>
        <w:t xml:space="preserve"> ذلك الطلاق، وقال: كل شيء خالف كتاب </w:t>
      </w:r>
      <w:r w:rsidRPr="004342AB">
        <w:rPr>
          <w:rtl/>
        </w:rPr>
        <w:t>الله</w:t>
      </w:r>
      <w:r w:rsidRPr="00CD3D00">
        <w:rPr>
          <w:rtl/>
        </w:rPr>
        <w:t xml:space="preserve"> فهو رد إلى كتاب </w:t>
      </w:r>
      <w:r w:rsidRPr="004342AB">
        <w:rPr>
          <w:rtl/>
        </w:rPr>
        <w:t>الله</w:t>
      </w:r>
      <w:r w:rsidRPr="00CD3D00">
        <w:rPr>
          <w:rtl/>
        </w:rPr>
        <w:t xml:space="preserve"> عزّ وجلّ، وقال: لا طلاق إلا </w:t>
      </w:r>
      <w:r w:rsidRPr="004342AB">
        <w:rPr>
          <w:rtl/>
        </w:rPr>
        <w:t>في</w:t>
      </w:r>
      <w:r w:rsidRPr="00CD3D00">
        <w:rPr>
          <w:rtl/>
        </w:rPr>
        <w:t xml:space="preserve"> عدة</w:t>
      </w:r>
      <w:r w:rsidRPr="00E369AD">
        <w:rPr>
          <w:rStyle w:val="a6"/>
          <w:rtl/>
        </w:rPr>
        <w:t>(</w:t>
      </w:r>
      <w:r w:rsidRPr="00E369AD">
        <w:rPr>
          <w:rStyle w:val="a6"/>
          <w:rtl/>
        </w:rPr>
        <w:footnoteReference w:id="3277"/>
      </w:r>
      <w:r w:rsidRPr="00E369AD">
        <w:rPr>
          <w:rStyle w:val="a6"/>
          <w:rtl/>
        </w:rPr>
        <w:t>)</w:t>
      </w:r>
      <w:r w:rsidRPr="00CD3D00">
        <w:rPr>
          <w:rtl/>
        </w:rPr>
        <w:t>.</w:t>
      </w:r>
    </w:p>
    <w:p w14:paraId="2D1F5B3A" w14:textId="327A4FD2" w:rsidR="005F741C" w:rsidRPr="00CD3D00" w:rsidRDefault="005F741C" w:rsidP="005F741C">
      <w:pPr>
        <w:pStyle w:val="aaac"/>
        <w:rPr>
          <w:rtl/>
        </w:rPr>
      </w:pPr>
      <w:r w:rsidRPr="00CD3D00">
        <w:rPr>
          <w:b/>
          <w:bCs/>
          <w:color w:val="FF0000"/>
          <w:rtl/>
        </w:rPr>
        <w:t xml:space="preserve">[الحديث: </w:t>
      </w:r>
      <w:r w:rsidR="003F4BB5">
        <w:rPr>
          <w:b/>
          <w:bCs/>
          <w:color w:val="FF0000"/>
          <w:rtl/>
        </w:rPr>
        <w:t>3263</w:t>
      </w:r>
      <w:r w:rsidRPr="00CD3D00">
        <w:rPr>
          <w:b/>
          <w:bCs/>
          <w:color w:val="FF0000"/>
          <w:rtl/>
        </w:rPr>
        <w:t>]</w:t>
      </w:r>
      <w:r w:rsidRPr="00CD3D00">
        <w:rPr>
          <w:rtl/>
        </w:rPr>
        <w:t xml:space="preserve"> عن سعيد الاعرج، قال: قلت للإمام الصادق: إني سألت عمرو بن عبيد عن طلاق ابن عمر، فقال: طلقها وهي طامث واحدة، فقال الإمام الصادق: أفلا قلتم له: إذا طلقها واحدة طامثاً، أو غير طامث فهو أملك برجعتها</w:t>
      </w:r>
      <w:r w:rsidR="00CD2888">
        <w:rPr>
          <w:rtl/>
        </w:rPr>
        <w:t>؟</w:t>
      </w:r>
      <w:r w:rsidRPr="00CD3D00">
        <w:rPr>
          <w:rtl/>
        </w:rPr>
        <w:t xml:space="preserve"> فقلت: قد قلت له ذلك، فقال الإمام الصادق: كذب عليه لعنة </w:t>
      </w:r>
      <w:r w:rsidRPr="004342AB">
        <w:rPr>
          <w:rtl/>
        </w:rPr>
        <w:t>الله</w:t>
      </w:r>
      <w:r w:rsidRPr="00CD3D00">
        <w:rPr>
          <w:rtl/>
        </w:rPr>
        <w:t xml:space="preserve"> بل طلقها ثلاثاً، فردّها </w:t>
      </w:r>
      <w:r w:rsidRPr="00CD3D00">
        <w:rPr>
          <w:b/>
          <w:rtl/>
        </w:rPr>
        <w:t xml:space="preserve">رسول </w:t>
      </w:r>
      <w:r w:rsidRPr="004342AB">
        <w:rPr>
          <w:b/>
          <w:rtl/>
        </w:rPr>
        <w:t>الله</w:t>
      </w:r>
      <w:r w:rsidRPr="00CD3D00">
        <w:rPr>
          <w:b/>
          <w:rtl/>
        </w:rPr>
        <w:t xml:space="preserve"> </w:t>
      </w:r>
      <w:r w:rsidRPr="00CD3D00">
        <w:rPr>
          <w:bCs/>
          <w:rtl/>
        </w:rPr>
        <w:sym w:font="Abo-thar" w:char="F061"/>
      </w:r>
      <w:r w:rsidRPr="00CD3D00">
        <w:rPr>
          <w:rtl/>
        </w:rPr>
        <w:t>، فقال: أمسك أو طلق على السنة إن أردت الطلاق</w:t>
      </w:r>
      <w:r w:rsidRPr="00E369AD">
        <w:rPr>
          <w:rStyle w:val="a6"/>
          <w:rtl/>
        </w:rPr>
        <w:t>(</w:t>
      </w:r>
      <w:r w:rsidRPr="00E369AD">
        <w:rPr>
          <w:rStyle w:val="a6"/>
          <w:rtl/>
        </w:rPr>
        <w:footnoteReference w:id="3278"/>
      </w:r>
      <w:r w:rsidRPr="00E369AD">
        <w:rPr>
          <w:rStyle w:val="a6"/>
          <w:rtl/>
        </w:rPr>
        <w:t>)</w:t>
      </w:r>
      <w:r w:rsidRPr="00CD3D00">
        <w:rPr>
          <w:rtl/>
        </w:rPr>
        <w:t>.</w:t>
      </w:r>
    </w:p>
    <w:p w14:paraId="26FB9B2F" w14:textId="6B067370" w:rsidR="005F741C" w:rsidRPr="00CD3D00" w:rsidRDefault="005F741C" w:rsidP="005F741C">
      <w:pPr>
        <w:pStyle w:val="aaac"/>
        <w:rPr>
          <w:rtl/>
        </w:rPr>
      </w:pPr>
      <w:r w:rsidRPr="00CD3D00">
        <w:rPr>
          <w:b/>
          <w:bCs/>
          <w:color w:val="FF0000"/>
          <w:rtl/>
        </w:rPr>
        <w:t xml:space="preserve">[الحديث: </w:t>
      </w:r>
      <w:r w:rsidR="003F4BB5">
        <w:rPr>
          <w:b/>
          <w:bCs/>
          <w:color w:val="FF0000"/>
          <w:rtl/>
        </w:rPr>
        <w:t>3264</w:t>
      </w:r>
      <w:r w:rsidRPr="00CD3D00">
        <w:rPr>
          <w:b/>
          <w:bCs/>
          <w:color w:val="FF0000"/>
          <w:rtl/>
        </w:rPr>
        <w:t>]</w:t>
      </w:r>
      <w:r w:rsidRPr="00CD3D00">
        <w:rPr>
          <w:rtl/>
        </w:rPr>
        <w:t xml:space="preserve"> </w:t>
      </w:r>
      <w:r w:rsidR="00357F15">
        <w:rPr>
          <w:rtl/>
        </w:rPr>
        <w:t xml:space="preserve">قال الإمام الصادق: </w:t>
      </w:r>
      <w:r w:rsidRPr="00CD3D00">
        <w:rPr>
          <w:rtl/>
        </w:rPr>
        <w:t>من طلق بغير شهود فليس بشيء</w:t>
      </w:r>
      <w:r w:rsidRPr="00E369AD">
        <w:rPr>
          <w:rStyle w:val="a6"/>
          <w:rtl/>
        </w:rPr>
        <w:t>(</w:t>
      </w:r>
      <w:r w:rsidRPr="00E369AD">
        <w:rPr>
          <w:rStyle w:val="a6"/>
          <w:rtl/>
        </w:rPr>
        <w:footnoteReference w:id="3279"/>
      </w:r>
      <w:r w:rsidRPr="00E369AD">
        <w:rPr>
          <w:rStyle w:val="a6"/>
          <w:rtl/>
        </w:rPr>
        <w:t>)</w:t>
      </w:r>
      <w:r w:rsidRPr="00CD3D00">
        <w:rPr>
          <w:rtl/>
        </w:rPr>
        <w:t>.</w:t>
      </w:r>
    </w:p>
    <w:p w14:paraId="1D7D2F1F" w14:textId="76188D0F" w:rsidR="005F741C" w:rsidRDefault="005F741C" w:rsidP="005F741C">
      <w:pPr>
        <w:pStyle w:val="aaac"/>
        <w:rPr>
          <w:rtl/>
        </w:rPr>
      </w:pPr>
      <w:r w:rsidRPr="00CD3D00">
        <w:rPr>
          <w:b/>
          <w:bCs/>
          <w:color w:val="FF0000"/>
          <w:rtl/>
        </w:rPr>
        <w:t xml:space="preserve">[الحديث: </w:t>
      </w:r>
      <w:r w:rsidR="003F4BB5">
        <w:rPr>
          <w:b/>
          <w:bCs/>
          <w:color w:val="FF0000"/>
          <w:rtl/>
        </w:rPr>
        <w:t>3265</w:t>
      </w:r>
      <w:r w:rsidRPr="00CD3D00">
        <w:rPr>
          <w:b/>
          <w:bCs/>
          <w:color w:val="FF0000"/>
          <w:rtl/>
        </w:rPr>
        <w:t>]</w:t>
      </w:r>
      <w:r w:rsidRPr="00CD3D00">
        <w:rPr>
          <w:rtl/>
        </w:rPr>
        <w:t xml:space="preserve"> ق</w:t>
      </w:r>
      <w:r w:rsidR="00357F15">
        <w:rPr>
          <w:rtl/>
        </w:rPr>
        <w:t>ي</w:t>
      </w:r>
      <w:r w:rsidRPr="00CD3D00">
        <w:rPr>
          <w:rtl/>
        </w:rPr>
        <w:t xml:space="preserve">ل للإمام الصادق: إن عمر بن رياح زعم أنك قلت: لا طلاق إلا ببينة، فقال: ما أنا قلته بل </w:t>
      </w:r>
      <w:r w:rsidRPr="004342AB">
        <w:rPr>
          <w:rtl/>
        </w:rPr>
        <w:t>الله</w:t>
      </w:r>
      <w:r w:rsidRPr="00CD3D00">
        <w:rPr>
          <w:rtl/>
        </w:rPr>
        <w:t xml:space="preserve"> تبارك وتعالى يقوله</w:t>
      </w:r>
      <w:r w:rsidRPr="00E369AD">
        <w:rPr>
          <w:rStyle w:val="a6"/>
          <w:rtl/>
        </w:rPr>
        <w:t>(</w:t>
      </w:r>
      <w:r w:rsidRPr="00E369AD">
        <w:rPr>
          <w:rStyle w:val="a6"/>
          <w:rtl/>
        </w:rPr>
        <w:footnoteReference w:id="3280"/>
      </w:r>
      <w:r w:rsidRPr="00E369AD">
        <w:rPr>
          <w:rStyle w:val="a6"/>
          <w:rtl/>
        </w:rPr>
        <w:t>)</w:t>
      </w:r>
      <w:r w:rsidRPr="00CD3D00">
        <w:rPr>
          <w:rtl/>
        </w:rPr>
        <w:t>.</w:t>
      </w:r>
    </w:p>
    <w:p w14:paraId="668571F4" w14:textId="3D7B06A9" w:rsidR="005F741C" w:rsidRPr="00CD3D00" w:rsidRDefault="005F741C" w:rsidP="005F741C">
      <w:pPr>
        <w:pStyle w:val="aaac"/>
        <w:rPr>
          <w:rtl/>
        </w:rPr>
      </w:pPr>
      <w:r w:rsidRPr="00CD3D00">
        <w:rPr>
          <w:b/>
          <w:bCs/>
          <w:color w:val="FF0000"/>
          <w:rtl/>
        </w:rPr>
        <w:t xml:space="preserve">[الحديث: </w:t>
      </w:r>
      <w:r w:rsidR="003F4BB5">
        <w:rPr>
          <w:b/>
          <w:bCs/>
          <w:color w:val="FF0000"/>
          <w:rtl/>
        </w:rPr>
        <w:t>3266</w:t>
      </w:r>
      <w:r w:rsidRPr="00CD3D00">
        <w:rPr>
          <w:b/>
          <w:bCs/>
          <w:color w:val="FF0000"/>
          <w:rtl/>
        </w:rPr>
        <w:t>]</w:t>
      </w:r>
      <w:r w:rsidRPr="00CD3D00">
        <w:rPr>
          <w:rtl/>
        </w:rPr>
        <w:t xml:space="preserve"> </w:t>
      </w:r>
      <w:r w:rsidR="00B921F0">
        <w:rPr>
          <w:rtl/>
        </w:rPr>
        <w:t>قال الإمام الصادق:</w:t>
      </w:r>
      <w:r w:rsidRPr="00CD3D00">
        <w:rPr>
          <w:rtl/>
        </w:rPr>
        <w:t xml:space="preserve"> لا طلاق إلا ما </w:t>
      </w:r>
      <w:r w:rsidR="004342AB" w:rsidRPr="005B45C9">
        <w:rPr>
          <w:rtl/>
        </w:rPr>
        <w:t>أريد</w:t>
      </w:r>
      <w:r w:rsidRPr="00CD3D00">
        <w:rPr>
          <w:rtl/>
        </w:rPr>
        <w:t xml:space="preserve"> به الطلاق</w:t>
      </w:r>
      <w:r w:rsidRPr="00E369AD">
        <w:rPr>
          <w:rStyle w:val="a6"/>
          <w:rtl/>
        </w:rPr>
        <w:t>(</w:t>
      </w:r>
      <w:r w:rsidRPr="00E369AD">
        <w:rPr>
          <w:rStyle w:val="a6"/>
          <w:rtl/>
        </w:rPr>
        <w:footnoteReference w:id="3281"/>
      </w:r>
      <w:r w:rsidRPr="00E369AD">
        <w:rPr>
          <w:rStyle w:val="a6"/>
          <w:rtl/>
        </w:rPr>
        <w:t>)</w:t>
      </w:r>
      <w:r w:rsidRPr="00CD3D00">
        <w:rPr>
          <w:rtl/>
        </w:rPr>
        <w:t>.</w:t>
      </w:r>
    </w:p>
    <w:p w14:paraId="2871989A" w14:textId="339F95E1" w:rsidR="005F741C" w:rsidRPr="00CD3D00" w:rsidRDefault="005F741C" w:rsidP="005F741C">
      <w:pPr>
        <w:pStyle w:val="aaac"/>
        <w:rPr>
          <w:rtl/>
        </w:rPr>
      </w:pPr>
      <w:r w:rsidRPr="00CD3D00">
        <w:rPr>
          <w:b/>
          <w:bCs/>
          <w:color w:val="FF0000"/>
          <w:rtl/>
        </w:rPr>
        <w:t xml:space="preserve">[الحديث: </w:t>
      </w:r>
      <w:r w:rsidR="003F4BB5">
        <w:rPr>
          <w:b/>
          <w:bCs/>
          <w:color w:val="FF0000"/>
          <w:rtl/>
        </w:rPr>
        <w:t>3267</w:t>
      </w:r>
      <w:r w:rsidRPr="00CD3D00">
        <w:rPr>
          <w:b/>
          <w:bCs/>
          <w:color w:val="FF0000"/>
          <w:rtl/>
        </w:rPr>
        <w:t>]</w:t>
      </w:r>
      <w:r w:rsidRPr="00CD3D00">
        <w:rPr>
          <w:rtl/>
        </w:rPr>
        <w:t xml:space="preserve"> </w:t>
      </w:r>
      <w:r w:rsidR="00357F15">
        <w:rPr>
          <w:rtl/>
        </w:rPr>
        <w:t xml:space="preserve">سئل الإمام الصادق عن </w:t>
      </w:r>
      <w:r w:rsidRPr="00CD3D00">
        <w:rPr>
          <w:rtl/>
        </w:rPr>
        <w:t>رجل قال: كل امرأة</w:t>
      </w:r>
      <w:r>
        <w:rPr>
          <w:rtl/>
        </w:rPr>
        <w:t xml:space="preserve"> </w:t>
      </w:r>
      <w:r w:rsidRPr="00CD3D00">
        <w:rPr>
          <w:rtl/>
        </w:rPr>
        <w:t xml:space="preserve">أتزوجها ما عاشت </w:t>
      </w:r>
      <w:r w:rsidR="00357F15">
        <w:rPr>
          <w:rtl/>
        </w:rPr>
        <w:t>أ</w:t>
      </w:r>
      <w:r w:rsidRPr="00CD3D00">
        <w:rPr>
          <w:rtl/>
        </w:rPr>
        <w:t>مي فهي طالق، فقال: لا طلاق إلا بعد نكاح، ولا عتق إلا بعد ملك</w:t>
      </w:r>
      <w:r w:rsidRPr="00E369AD">
        <w:rPr>
          <w:rStyle w:val="a6"/>
          <w:rtl/>
        </w:rPr>
        <w:t>(</w:t>
      </w:r>
      <w:r w:rsidRPr="00E369AD">
        <w:rPr>
          <w:rStyle w:val="a6"/>
          <w:rtl/>
        </w:rPr>
        <w:footnoteReference w:id="3282"/>
      </w:r>
      <w:r w:rsidRPr="00E369AD">
        <w:rPr>
          <w:rStyle w:val="a6"/>
          <w:rtl/>
        </w:rPr>
        <w:t>)</w:t>
      </w:r>
      <w:r w:rsidRPr="00CD3D00">
        <w:rPr>
          <w:rtl/>
        </w:rPr>
        <w:t>.</w:t>
      </w:r>
    </w:p>
    <w:p w14:paraId="28F80232" w14:textId="659C2F12" w:rsidR="005F741C" w:rsidRPr="00CD3D00" w:rsidRDefault="005F741C" w:rsidP="005F741C">
      <w:pPr>
        <w:pStyle w:val="aaac"/>
        <w:rPr>
          <w:rtl/>
        </w:rPr>
      </w:pPr>
      <w:r w:rsidRPr="00CD3D00">
        <w:rPr>
          <w:b/>
          <w:bCs/>
          <w:color w:val="FF0000"/>
          <w:rtl/>
        </w:rPr>
        <w:t xml:space="preserve">[الحديث: </w:t>
      </w:r>
      <w:r w:rsidR="003F4BB5">
        <w:rPr>
          <w:b/>
          <w:bCs/>
          <w:color w:val="FF0000"/>
          <w:rtl/>
        </w:rPr>
        <w:t>3268</w:t>
      </w:r>
      <w:r w:rsidRPr="00CD3D00">
        <w:rPr>
          <w:b/>
          <w:bCs/>
          <w:color w:val="FF0000"/>
          <w:rtl/>
        </w:rPr>
        <w:t>]</w:t>
      </w:r>
      <w:r w:rsidRPr="00CD3D00">
        <w:rPr>
          <w:rtl/>
        </w:rPr>
        <w:t xml:space="preserve"> </w:t>
      </w:r>
      <w:r w:rsidR="00357F15">
        <w:rPr>
          <w:rtl/>
        </w:rPr>
        <w:t xml:space="preserve">قال الإمام الصادق: </w:t>
      </w:r>
      <w:r w:rsidRPr="00CD3D00">
        <w:rPr>
          <w:rtl/>
        </w:rPr>
        <w:t>لا طلاق قبل نكاح، ولا عتق قبل ملك، ولا</w:t>
      </w:r>
      <w:r w:rsidR="00357F15">
        <w:rPr>
          <w:rtl/>
        </w:rPr>
        <w:t xml:space="preserve"> </w:t>
      </w:r>
      <w:r w:rsidRPr="00CD3D00">
        <w:rPr>
          <w:rtl/>
        </w:rPr>
        <w:t>يتم بعد إدراك</w:t>
      </w:r>
      <w:r w:rsidRPr="00E369AD">
        <w:rPr>
          <w:rStyle w:val="a6"/>
          <w:rtl/>
        </w:rPr>
        <w:t>(</w:t>
      </w:r>
      <w:r w:rsidRPr="00E369AD">
        <w:rPr>
          <w:rStyle w:val="a6"/>
          <w:rtl/>
        </w:rPr>
        <w:footnoteReference w:id="3283"/>
      </w:r>
      <w:r w:rsidRPr="00E369AD">
        <w:rPr>
          <w:rStyle w:val="a6"/>
          <w:rtl/>
        </w:rPr>
        <w:t>)</w:t>
      </w:r>
      <w:r w:rsidRPr="00CD3D00">
        <w:rPr>
          <w:rtl/>
        </w:rPr>
        <w:t>.</w:t>
      </w:r>
    </w:p>
    <w:p w14:paraId="4D78FF1F" w14:textId="674A2D7C" w:rsidR="005F741C" w:rsidRPr="00CD3D00" w:rsidRDefault="005F741C" w:rsidP="005F741C">
      <w:pPr>
        <w:pStyle w:val="aaac"/>
        <w:rPr>
          <w:rtl/>
        </w:rPr>
      </w:pPr>
      <w:r w:rsidRPr="00CD3D00">
        <w:rPr>
          <w:b/>
          <w:bCs/>
          <w:color w:val="FF0000"/>
          <w:rtl/>
        </w:rPr>
        <w:t xml:space="preserve">[الحديث: </w:t>
      </w:r>
      <w:r w:rsidR="003F4BB5">
        <w:rPr>
          <w:b/>
          <w:bCs/>
          <w:color w:val="FF0000"/>
          <w:rtl/>
        </w:rPr>
        <w:t>3269</w:t>
      </w:r>
      <w:r w:rsidRPr="00CD3D00">
        <w:rPr>
          <w:b/>
          <w:bCs/>
          <w:color w:val="FF0000"/>
          <w:rtl/>
        </w:rPr>
        <w:t>]</w:t>
      </w:r>
      <w:r w:rsidRPr="00CD3D00">
        <w:rPr>
          <w:rtl/>
        </w:rPr>
        <w:t xml:space="preserve"> </w:t>
      </w:r>
      <w:r w:rsidR="00B921F0">
        <w:rPr>
          <w:rtl/>
        </w:rPr>
        <w:t>قال الإمام الصادق:</w:t>
      </w:r>
      <w:r w:rsidRPr="00CD3D00">
        <w:rPr>
          <w:rtl/>
        </w:rPr>
        <w:t xml:space="preserve"> كان الذين من قبلنا يقولون: لا عتاق ولا طلاق إلا بعد ما يملك الرجل</w:t>
      </w:r>
      <w:r w:rsidRPr="00E369AD">
        <w:rPr>
          <w:rStyle w:val="a6"/>
          <w:rtl/>
        </w:rPr>
        <w:t>(</w:t>
      </w:r>
      <w:r w:rsidRPr="00E369AD">
        <w:rPr>
          <w:rStyle w:val="a6"/>
          <w:rtl/>
        </w:rPr>
        <w:footnoteReference w:id="3284"/>
      </w:r>
      <w:r w:rsidRPr="00E369AD">
        <w:rPr>
          <w:rStyle w:val="a6"/>
          <w:rtl/>
        </w:rPr>
        <w:t>)</w:t>
      </w:r>
      <w:r w:rsidRPr="00CD3D00">
        <w:rPr>
          <w:rtl/>
        </w:rPr>
        <w:t>.</w:t>
      </w:r>
    </w:p>
    <w:p w14:paraId="35E022A0" w14:textId="1160EA40"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3270</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رجل قال لامرأته: أنت مني خليّة أو بريّة، أو بتّة، أو بائن، أو حرام، </w:t>
      </w:r>
      <w:r w:rsidR="000E7A20">
        <w:rPr>
          <w:rtl/>
        </w:rPr>
        <w:t>ف</w:t>
      </w:r>
      <w:r w:rsidRPr="00CD3D00">
        <w:rPr>
          <w:rtl/>
        </w:rPr>
        <w:t>قال: ليس بشيء</w:t>
      </w:r>
      <w:r w:rsidRPr="00E369AD">
        <w:rPr>
          <w:rStyle w:val="a6"/>
          <w:rtl/>
        </w:rPr>
        <w:t>(</w:t>
      </w:r>
      <w:r w:rsidRPr="00E369AD">
        <w:rPr>
          <w:rStyle w:val="a6"/>
          <w:rtl/>
        </w:rPr>
        <w:footnoteReference w:id="3285"/>
      </w:r>
      <w:r w:rsidRPr="00E369AD">
        <w:rPr>
          <w:rStyle w:val="a6"/>
          <w:rtl/>
        </w:rPr>
        <w:t>)</w:t>
      </w:r>
      <w:r w:rsidRPr="00CD3D00">
        <w:rPr>
          <w:rtl/>
        </w:rPr>
        <w:t>.</w:t>
      </w:r>
    </w:p>
    <w:p w14:paraId="729D3036" w14:textId="08F1EEED" w:rsidR="005F741C" w:rsidRPr="00CD3D00" w:rsidRDefault="005F741C" w:rsidP="005F741C">
      <w:pPr>
        <w:pStyle w:val="aaac"/>
        <w:rPr>
          <w:rtl/>
        </w:rPr>
      </w:pPr>
      <w:r w:rsidRPr="00CD3D00">
        <w:rPr>
          <w:b/>
          <w:bCs/>
          <w:color w:val="FF0000"/>
          <w:rtl/>
        </w:rPr>
        <w:t xml:space="preserve">[الحديث: </w:t>
      </w:r>
      <w:r w:rsidR="003F4BB5">
        <w:rPr>
          <w:b/>
          <w:bCs/>
          <w:color w:val="FF0000"/>
          <w:rtl/>
        </w:rPr>
        <w:t>3271</w:t>
      </w:r>
      <w:r w:rsidRPr="00CD3D00">
        <w:rPr>
          <w:b/>
          <w:bCs/>
          <w:color w:val="FF0000"/>
          <w:rtl/>
        </w:rPr>
        <w:t>]</w:t>
      </w:r>
      <w:r w:rsidRPr="00CD3D00">
        <w:rPr>
          <w:rtl/>
        </w:rPr>
        <w:t xml:space="preserve"> عن الإمام الصادق، قال: قال لي شيبة بن عقال: بلغني أنك تزعم أن من قال: ما أحل </w:t>
      </w:r>
      <w:r w:rsidRPr="004342AB">
        <w:rPr>
          <w:rtl/>
        </w:rPr>
        <w:t>الله</w:t>
      </w:r>
      <w:r w:rsidRPr="00CD3D00">
        <w:rPr>
          <w:rtl/>
        </w:rPr>
        <w:t xml:space="preserve"> عليّ حرام، أنّك لا ترى ذلك شيئا</w:t>
      </w:r>
      <w:r w:rsidR="00CD2888">
        <w:rPr>
          <w:rtl/>
        </w:rPr>
        <w:t>؟</w:t>
      </w:r>
      <w:r w:rsidRPr="00CD3D00">
        <w:rPr>
          <w:rtl/>
        </w:rPr>
        <w:t xml:space="preserve"> فقلت: أما قولك: الحلّ علىّ حرام، فهذا أمير المؤمنين الوليد جعل ذلك </w:t>
      </w:r>
      <w:r w:rsidRPr="004342AB">
        <w:rPr>
          <w:rtl/>
        </w:rPr>
        <w:t>في</w:t>
      </w:r>
      <w:r w:rsidRPr="00CD3D00">
        <w:rPr>
          <w:rtl/>
        </w:rPr>
        <w:t xml:space="preserve"> </w:t>
      </w:r>
      <w:r w:rsidR="004342AB" w:rsidRPr="005B45C9">
        <w:rPr>
          <w:rtl/>
        </w:rPr>
        <w:t>أم</w:t>
      </w:r>
      <w:r w:rsidRPr="00CD3D00">
        <w:rPr>
          <w:rtl/>
        </w:rPr>
        <w:t xml:space="preserve"> سلامة امرأته، وأنه بعث يستفتي أهل العراق، وأهل الحجاز،</w:t>
      </w:r>
      <w:r>
        <w:rPr>
          <w:rtl/>
        </w:rPr>
        <w:t xml:space="preserve"> </w:t>
      </w:r>
      <w:r w:rsidRPr="00CD3D00">
        <w:rPr>
          <w:rtl/>
        </w:rPr>
        <w:t>وأهل الشام فاختلفوا عليه، فأخذ بقول أهل الحجاز، إنّ ذلك ليس بشيء</w:t>
      </w:r>
      <w:r w:rsidRPr="00E369AD">
        <w:rPr>
          <w:rStyle w:val="a6"/>
          <w:rtl/>
        </w:rPr>
        <w:t>(</w:t>
      </w:r>
      <w:r w:rsidRPr="00E369AD">
        <w:rPr>
          <w:rStyle w:val="a6"/>
          <w:rtl/>
        </w:rPr>
        <w:footnoteReference w:id="3286"/>
      </w:r>
      <w:r w:rsidRPr="00E369AD">
        <w:rPr>
          <w:rStyle w:val="a6"/>
          <w:rtl/>
        </w:rPr>
        <w:t>)</w:t>
      </w:r>
      <w:r w:rsidRPr="00CD3D00">
        <w:rPr>
          <w:rtl/>
        </w:rPr>
        <w:t>.</w:t>
      </w:r>
    </w:p>
    <w:p w14:paraId="134F6A87" w14:textId="5AB0F898" w:rsidR="005F741C" w:rsidRPr="00CD3D00" w:rsidRDefault="005F741C" w:rsidP="005F741C">
      <w:pPr>
        <w:pStyle w:val="aaac"/>
        <w:rPr>
          <w:rtl/>
        </w:rPr>
      </w:pPr>
      <w:r w:rsidRPr="00CD3D00">
        <w:rPr>
          <w:b/>
          <w:bCs/>
          <w:color w:val="FF0000"/>
          <w:rtl/>
        </w:rPr>
        <w:t xml:space="preserve">[الحديث: </w:t>
      </w:r>
      <w:r w:rsidR="003F4BB5">
        <w:rPr>
          <w:b/>
          <w:bCs/>
          <w:color w:val="FF0000"/>
          <w:rtl/>
        </w:rPr>
        <w:t>3272</w:t>
      </w:r>
      <w:r w:rsidRPr="00CD3D00">
        <w:rPr>
          <w:b/>
          <w:bCs/>
          <w:color w:val="FF0000"/>
          <w:rtl/>
        </w:rPr>
        <w:t>]</w:t>
      </w:r>
      <w:r w:rsidRPr="00CD3D00">
        <w:rPr>
          <w:rtl/>
        </w:rPr>
        <w:t xml:space="preserve"> ق</w:t>
      </w:r>
      <w:r w:rsidR="000E7A20">
        <w:rPr>
          <w:rtl/>
        </w:rPr>
        <w:t>ي</w:t>
      </w:r>
      <w:r w:rsidRPr="00CD3D00">
        <w:rPr>
          <w:rtl/>
        </w:rPr>
        <w:t>ل للإمام الصادق: رجل قال لامرأته: أنت عليَّ حرام، فقال: ليس عليه كفارة ولا طلاق</w:t>
      </w:r>
      <w:r w:rsidRPr="00E369AD">
        <w:rPr>
          <w:rStyle w:val="a6"/>
          <w:rtl/>
        </w:rPr>
        <w:t>(</w:t>
      </w:r>
      <w:r w:rsidRPr="00E369AD">
        <w:rPr>
          <w:rStyle w:val="a6"/>
          <w:rtl/>
        </w:rPr>
        <w:footnoteReference w:id="3287"/>
      </w:r>
      <w:r w:rsidRPr="00E369AD">
        <w:rPr>
          <w:rStyle w:val="a6"/>
          <w:rtl/>
        </w:rPr>
        <w:t>)</w:t>
      </w:r>
      <w:r w:rsidRPr="00CD3D00">
        <w:rPr>
          <w:rtl/>
        </w:rPr>
        <w:t>.</w:t>
      </w:r>
    </w:p>
    <w:p w14:paraId="68B66786" w14:textId="29B12F6B" w:rsidR="005F741C" w:rsidRPr="00CD3D00" w:rsidRDefault="005F741C" w:rsidP="005F741C">
      <w:pPr>
        <w:pStyle w:val="aaac"/>
        <w:rPr>
          <w:rtl/>
        </w:rPr>
      </w:pPr>
      <w:r w:rsidRPr="00CD3D00">
        <w:rPr>
          <w:b/>
          <w:bCs/>
          <w:color w:val="FF0000"/>
          <w:rtl/>
        </w:rPr>
        <w:t xml:space="preserve">[الحديث: </w:t>
      </w:r>
      <w:r w:rsidR="003F4BB5">
        <w:rPr>
          <w:b/>
          <w:bCs/>
          <w:color w:val="FF0000"/>
          <w:rtl/>
        </w:rPr>
        <w:t>3273</w:t>
      </w:r>
      <w:r w:rsidRPr="00CD3D00">
        <w:rPr>
          <w:b/>
          <w:bCs/>
          <w:color w:val="FF0000"/>
          <w:rtl/>
        </w:rPr>
        <w:t>]</w:t>
      </w:r>
      <w:r w:rsidRPr="00CD3D00">
        <w:rPr>
          <w:rtl/>
        </w:rPr>
        <w:t xml:space="preserve"> </w:t>
      </w:r>
      <w:r w:rsidR="000E7A20">
        <w:rPr>
          <w:rtl/>
        </w:rPr>
        <w:t xml:space="preserve">قال الإمام الصادق: </w:t>
      </w:r>
      <w:r w:rsidRPr="00CD3D00">
        <w:rPr>
          <w:rtl/>
        </w:rPr>
        <w:t>الطلاق أن يقول لها: اعتدي، أو يقول لها: أنت طالق</w:t>
      </w:r>
      <w:r w:rsidRPr="00E369AD">
        <w:rPr>
          <w:rStyle w:val="a6"/>
          <w:rtl/>
        </w:rPr>
        <w:t>(</w:t>
      </w:r>
      <w:r w:rsidRPr="00E369AD">
        <w:rPr>
          <w:rStyle w:val="a6"/>
          <w:rtl/>
        </w:rPr>
        <w:footnoteReference w:id="3288"/>
      </w:r>
      <w:r w:rsidRPr="00E369AD">
        <w:rPr>
          <w:rStyle w:val="a6"/>
          <w:rtl/>
        </w:rPr>
        <w:t>)</w:t>
      </w:r>
      <w:r w:rsidRPr="00CD3D00">
        <w:rPr>
          <w:rtl/>
        </w:rPr>
        <w:t>.</w:t>
      </w:r>
    </w:p>
    <w:p w14:paraId="38AE7F82" w14:textId="586B16AA" w:rsidR="005F741C" w:rsidRPr="00CD3D00" w:rsidRDefault="005F741C" w:rsidP="005F741C">
      <w:pPr>
        <w:pStyle w:val="aaac"/>
        <w:rPr>
          <w:rtl/>
        </w:rPr>
      </w:pPr>
      <w:r w:rsidRPr="00CD3D00">
        <w:rPr>
          <w:b/>
          <w:bCs/>
          <w:color w:val="FF0000"/>
          <w:rtl/>
        </w:rPr>
        <w:t xml:space="preserve">[الحديث: </w:t>
      </w:r>
      <w:r w:rsidR="003F4BB5">
        <w:rPr>
          <w:b/>
          <w:bCs/>
          <w:color w:val="FF0000"/>
          <w:rtl/>
        </w:rPr>
        <w:t>3274</w:t>
      </w:r>
      <w:r w:rsidRPr="00CD3D00">
        <w:rPr>
          <w:b/>
          <w:bCs/>
          <w:color w:val="FF0000"/>
          <w:rtl/>
        </w:rPr>
        <w:t>]</w:t>
      </w:r>
      <w:r w:rsidRPr="00CD3D00">
        <w:rPr>
          <w:rtl/>
        </w:rPr>
        <w:t xml:space="preserve"> </w:t>
      </w:r>
      <w:r w:rsidR="000E7A20">
        <w:rPr>
          <w:rtl/>
        </w:rPr>
        <w:t xml:space="preserve">سئل الإمام الصادق عن </w:t>
      </w:r>
      <w:r w:rsidRPr="00CD3D00">
        <w:rPr>
          <w:rtl/>
        </w:rPr>
        <w:t>رجل قال لامرأته: إن تزوجت عليك، أو بت عنك فأنت طالق</w:t>
      </w:r>
      <w:r w:rsidR="00CD2888">
        <w:rPr>
          <w:rtl/>
        </w:rPr>
        <w:t>؟</w:t>
      </w:r>
      <w:r w:rsidRPr="00CD3D00">
        <w:rPr>
          <w:rtl/>
        </w:rPr>
        <w:t xml:space="preserve"> فقال: إن رسول </w:t>
      </w:r>
      <w:r w:rsidRPr="004342AB">
        <w:rPr>
          <w:rtl/>
        </w:rPr>
        <w:t>الله</w:t>
      </w:r>
      <w:r w:rsidRPr="00CD3D00">
        <w:rPr>
          <w:rtl/>
        </w:rPr>
        <w:t xml:space="preserve"> </w:t>
      </w:r>
      <w:r w:rsidRPr="00CD3D00">
        <w:rPr>
          <w:rtl/>
        </w:rPr>
        <w:sym w:font="Abo-thar" w:char="F061"/>
      </w:r>
      <w:r w:rsidRPr="00CD3D00">
        <w:rPr>
          <w:rtl/>
        </w:rPr>
        <w:t xml:space="preserve"> قال: من شرط شرطا سوى كتاب </w:t>
      </w:r>
      <w:r w:rsidRPr="004342AB">
        <w:rPr>
          <w:rtl/>
        </w:rPr>
        <w:t>الله</w:t>
      </w:r>
      <w:r w:rsidRPr="00CD3D00">
        <w:rPr>
          <w:rtl/>
        </w:rPr>
        <w:t xml:space="preserve"> عزّ وجلّ، لم يجز ذلك عليه ولا له</w:t>
      </w:r>
      <w:r w:rsidRPr="00E369AD">
        <w:rPr>
          <w:rStyle w:val="a6"/>
          <w:rtl/>
        </w:rPr>
        <w:t>(</w:t>
      </w:r>
      <w:r w:rsidRPr="00E369AD">
        <w:rPr>
          <w:rStyle w:val="a6"/>
          <w:rtl/>
        </w:rPr>
        <w:footnoteReference w:id="3289"/>
      </w:r>
      <w:r w:rsidRPr="00E369AD">
        <w:rPr>
          <w:rStyle w:val="a6"/>
          <w:rtl/>
        </w:rPr>
        <w:t>)</w:t>
      </w:r>
      <w:r w:rsidRPr="00CD3D00">
        <w:rPr>
          <w:rtl/>
        </w:rPr>
        <w:t>.</w:t>
      </w:r>
    </w:p>
    <w:p w14:paraId="195E736C" w14:textId="0C91D952" w:rsidR="005F741C" w:rsidRPr="00CD3D00" w:rsidRDefault="005F741C" w:rsidP="000E7A20">
      <w:pPr>
        <w:pStyle w:val="aaac"/>
        <w:rPr>
          <w:rtl/>
        </w:rPr>
      </w:pPr>
      <w:r w:rsidRPr="00CD3D00">
        <w:rPr>
          <w:b/>
          <w:bCs/>
          <w:color w:val="FF0000"/>
          <w:rtl/>
        </w:rPr>
        <w:t xml:space="preserve">[الحديث: </w:t>
      </w:r>
      <w:r w:rsidR="003F4BB5">
        <w:rPr>
          <w:b/>
          <w:bCs/>
          <w:color w:val="FF0000"/>
          <w:rtl/>
        </w:rPr>
        <w:t>3275</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قال: امرأته طالق، ومماليكه أحرار، إن شربت حراما أو حلالا من الطلا أبدا، فقال: أما الحرام فلا يقربه أبدا، إن حلف أو لم يحلف، وأما الطلا فليس له أن يحرم ما أحل </w:t>
      </w:r>
      <w:r w:rsidRPr="004342AB">
        <w:rPr>
          <w:rtl/>
        </w:rPr>
        <w:t>الله</w:t>
      </w:r>
      <w:r w:rsidRPr="00CD3D00">
        <w:rPr>
          <w:rtl/>
        </w:rPr>
        <w:t xml:space="preserve"> عزّ وجلّ، قال </w:t>
      </w:r>
      <w:r w:rsidRPr="004342AB">
        <w:rPr>
          <w:rtl/>
        </w:rPr>
        <w:t>الله</w:t>
      </w:r>
      <w:r w:rsidRPr="00CD3D00">
        <w:rPr>
          <w:rtl/>
        </w:rPr>
        <w:t xml:space="preserve"> عزّ وجلّ: </w:t>
      </w:r>
      <w:r w:rsidR="000E7A20" w:rsidRPr="0075577B">
        <w:rPr>
          <w:rtl/>
        </w:rPr>
        <w:t>﴿</w:t>
      </w:r>
      <w:r w:rsidR="000E7A20">
        <w:rPr>
          <w:color w:val="000000"/>
          <w:shd w:val="clear" w:color="auto" w:fill="FFFFFF"/>
          <w:rtl/>
        </w:rPr>
        <w:t xml:space="preserve">يَا أَيُّهَا النَّبِيُّ </w:t>
      </w:r>
      <w:r w:rsidR="000E7A20">
        <w:rPr>
          <w:color w:val="000000"/>
          <w:shd w:val="clear" w:color="auto" w:fill="FFFFFF"/>
          <w:rtl/>
        </w:rPr>
        <w:lastRenderedPageBreak/>
        <w:t>لِمَ تُحَرِّمُ مَا أَحَلَّ اللَّهُ لَكَ</w:t>
      </w:r>
      <w:r w:rsidR="00D86841">
        <w:rPr>
          <w:color w:val="000000"/>
          <w:shd w:val="clear" w:color="auto" w:fill="FFFFFF"/>
          <w:rtl/>
        </w:rPr>
        <w:t xml:space="preserve"> </w:t>
      </w:r>
      <w:r w:rsidR="000E7A20">
        <w:rPr>
          <w:color w:val="000000"/>
          <w:shd w:val="clear" w:color="auto" w:fill="FFFFFF"/>
          <w:rtl/>
        </w:rPr>
        <w:t>تَبْتَغِي مَرْضَاتَ أَزْوَاجِكَ</w:t>
      </w:r>
      <w:r w:rsidR="00D86841">
        <w:rPr>
          <w:color w:val="000000"/>
          <w:shd w:val="clear" w:color="auto" w:fill="FFFFFF"/>
          <w:rtl/>
        </w:rPr>
        <w:t xml:space="preserve"> </w:t>
      </w:r>
      <w:r w:rsidR="000E7A20">
        <w:rPr>
          <w:color w:val="000000"/>
          <w:shd w:val="clear" w:color="auto" w:fill="FFFFFF"/>
          <w:rtl/>
        </w:rPr>
        <w:t xml:space="preserve">وَاللَّهُ غَفُورٌ </w:t>
      </w:r>
      <w:r w:rsidR="000E7A20" w:rsidRPr="0075577B">
        <w:rPr>
          <w:rtl/>
        </w:rPr>
        <w:t>رَحِيمٌ﴾</w:t>
      </w:r>
      <w:r w:rsidR="000E7A20">
        <w:rPr>
          <w:color w:val="000000"/>
          <w:shd w:val="clear" w:color="auto" w:fill="FFFFFF"/>
          <w:rtl/>
        </w:rPr>
        <w:t xml:space="preserve"> </w:t>
      </w:r>
      <w:r w:rsidR="000E7A20">
        <w:rPr>
          <w:color w:val="804000"/>
          <w:szCs w:val="20"/>
          <w:shd w:val="clear" w:color="auto" w:fill="FFFFFF"/>
          <w:rtl/>
        </w:rPr>
        <w:t>[التحريم: 1]</w:t>
      </w:r>
      <w:r w:rsidRPr="00CD3D00">
        <w:rPr>
          <w:rtl/>
        </w:rPr>
        <w:t xml:space="preserve">، فلا تجوز يمين </w:t>
      </w:r>
      <w:r w:rsidRPr="004342AB">
        <w:rPr>
          <w:rtl/>
        </w:rPr>
        <w:t>في</w:t>
      </w:r>
      <w:r w:rsidRPr="00CD3D00">
        <w:rPr>
          <w:rtl/>
        </w:rPr>
        <w:t xml:space="preserve"> تحريم حلال، ولا تحليل حرام، ولا قطيعة رحم</w:t>
      </w:r>
      <w:r w:rsidRPr="00E369AD">
        <w:rPr>
          <w:rStyle w:val="a6"/>
          <w:rtl/>
        </w:rPr>
        <w:t>(</w:t>
      </w:r>
      <w:r w:rsidRPr="00E369AD">
        <w:rPr>
          <w:rStyle w:val="a6"/>
          <w:rtl/>
        </w:rPr>
        <w:footnoteReference w:id="3290"/>
      </w:r>
      <w:r w:rsidRPr="00E369AD">
        <w:rPr>
          <w:rStyle w:val="a6"/>
          <w:rtl/>
        </w:rPr>
        <w:t>)</w:t>
      </w:r>
      <w:r w:rsidRPr="00CD3D00">
        <w:rPr>
          <w:rtl/>
        </w:rPr>
        <w:t>.</w:t>
      </w:r>
    </w:p>
    <w:p w14:paraId="577EBDDD" w14:textId="1A82B71D" w:rsidR="005F741C" w:rsidRPr="00CD3D00" w:rsidRDefault="005F741C" w:rsidP="005F741C">
      <w:pPr>
        <w:pStyle w:val="aaac"/>
        <w:rPr>
          <w:rtl/>
        </w:rPr>
      </w:pPr>
      <w:r w:rsidRPr="00CD3D00">
        <w:rPr>
          <w:b/>
          <w:bCs/>
          <w:color w:val="FF0000"/>
          <w:rtl/>
        </w:rPr>
        <w:t xml:space="preserve">[الحديث: </w:t>
      </w:r>
      <w:r w:rsidR="003F4BB5">
        <w:rPr>
          <w:b/>
          <w:bCs/>
          <w:color w:val="FF0000"/>
          <w:rtl/>
        </w:rPr>
        <w:t>3276</w:t>
      </w:r>
      <w:r w:rsidRPr="00CD3D00">
        <w:rPr>
          <w:b/>
          <w:bCs/>
          <w:color w:val="FF0000"/>
          <w:rtl/>
        </w:rPr>
        <w:t>]</w:t>
      </w:r>
      <w:r w:rsidRPr="00CD3D00">
        <w:rPr>
          <w:rtl/>
        </w:rPr>
        <w:t xml:space="preserve"> ق</w:t>
      </w:r>
      <w:r w:rsidR="000E7A20">
        <w:rPr>
          <w:rtl/>
        </w:rPr>
        <w:t>ي</w:t>
      </w:r>
      <w:r w:rsidRPr="00CD3D00">
        <w:rPr>
          <w:rtl/>
        </w:rPr>
        <w:t>ل للإمام الصادق: إن لي، قريباً</w:t>
      </w:r>
      <w:r>
        <w:rPr>
          <w:rtl/>
        </w:rPr>
        <w:t xml:space="preserve"> </w:t>
      </w:r>
      <w:r w:rsidRPr="00CD3D00">
        <w:rPr>
          <w:rtl/>
        </w:rPr>
        <w:t>لي، أو صهرا لي حلف إن خرجت امرأته من الباب فهي طالق ثلاثا، فخرجت، فقد دخل صاحبها منها ما</w:t>
      </w:r>
      <w:r w:rsidR="000E7A20">
        <w:rPr>
          <w:rtl/>
        </w:rPr>
        <w:t xml:space="preserve"> </w:t>
      </w:r>
      <w:r w:rsidRPr="00CD3D00">
        <w:rPr>
          <w:rtl/>
        </w:rPr>
        <w:t xml:space="preserve">شاء </w:t>
      </w:r>
      <w:r w:rsidRPr="004342AB">
        <w:rPr>
          <w:rtl/>
        </w:rPr>
        <w:t>الله</w:t>
      </w:r>
      <w:r w:rsidRPr="00CD3D00">
        <w:rPr>
          <w:rtl/>
        </w:rPr>
        <w:t xml:space="preserve"> من المشقّة، فأمرني أن أسألك، فقال: مره فليمسكها فليس بشيء، ثمّ التفت إلى القوم فقال: سبحان </w:t>
      </w:r>
      <w:r w:rsidRPr="004342AB">
        <w:rPr>
          <w:rtl/>
        </w:rPr>
        <w:t>الله</w:t>
      </w:r>
      <w:r w:rsidRPr="00CD3D00">
        <w:rPr>
          <w:rtl/>
        </w:rPr>
        <w:t xml:space="preserve"> يأمرونها أن تتزوّج، ولها زوج</w:t>
      </w:r>
      <w:r w:rsidRPr="00E369AD">
        <w:rPr>
          <w:rStyle w:val="a6"/>
          <w:rtl/>
        </w:rPr>
        <w:t>(</w:t>
      </w:r>
      <w:r w:rsidRPr="00E369AD">
        <w:rPr>
          <w:rStyle w:val="a6"/>
          <w:rtl/>
        </w:rPr>
        <w:footnoteReference w:id="3291"/>
      </w:r>
      <w:r w:rsidRPr="00E369AD">
        <w:rPr>
          <w:rStyle w:val="a6"/>
          <w:rtl/>
        </w:rPr>
        <w:t>)</w:t>
      </w:r>
      <w:r w:rsidRPr="00CD3D00">
        <w:rPr>
          <w:rtl/>
        </w:rPr>
        <w:t>.</w:t>
      </w:r>
    </w:p>
    <w:p w14:paraId="185A6F5D" w14:textId="52367619" w:rsidR="005F741C" w:rsidRPr="00CD3D00" w:rsidRDefault="005F741C" w:rsidP="000E7A20">
      <w:pPr>
        <w:rPr>
          <w:rtl/>
        </w:rPr>
      </w:pPr>
      <w:r w:rsidRPr="00CD3D00">
        <w:rPr>
          <w:b/>
          <w:bCs/>
          <w:color w:val="FF0000"/>
          <w:rtl/>
        </w:rPr>
        <w:t xml:space="preserve">[الحديث: </w:t>
      </w:r>
      <w:r w:rsidR="003F4BB5">
        <w:rPr>
          <w:b/>
          <w:bCs/>
          <w:color w:val="FF0000"/>
          <w:rtl/>
        </w:rPr>
        <w:t>3277</w:t>
      </w:r>
      <w:r w:rsidRPr="00CD3D00">
        <w:rPr>
          <w:b/>
          <w:bCs/>
          <w:color w:val="FF0000"/>
          <w:rtl/>
        </w:rPr>
        <w:t>]</w:t>
      </w:r>
      <w:r w:rsidRPr="00CD3D00">
        <w:rPr>
          <w:rtl/>
        </w:rPr>
        <w:t xml:space="preserve"> ق</w:t>
      </w:r>
      <w:r w:rsidR="000E7A20">
        <w:rPr>
          <w:rtl/>
        </w:rPr>
        <w:t>ي</w:t>
      </w:r>
      <w:r w:rsidRPr="00CD3D00">
        <w:rPr>
          <w:rtl/>
        </w:rPr>
        <w:t>ل للإمام الباقر: أمر بالعشار ومعي مال فيستحلفني، ف</w:t>
      </w:r>
      <w:r w:rsidR="000E7A20">
        <w:rPr>
          <w:rtl/>
        </w:rPr>
        <w:t>إ</w:t>
      </w:r>
      <w:r w:rsidRPr="00CD3D00">
        <w:rPr>
          <w:rtl/>
        </w:rPr>
        <w:t>ن حلفت له تركني، وإن لم أحلف له فتشني وظلمني، قال: احلف له، ق</w:t>
      </w:r>
      <w:r w:rsidR="000E7A20">
        <w:rPr>
          <w:rtl/>
        </w:rPr>
        <w:t>ي</w:t>
      </w:r>
      <w:r w:rsidRPr="00CD3D00">
        <w:rPr>
          <w:rtl/>
        </w:rPr>
        <w:t xml:space="preserve">ل: </w:t>
      </w:r>
      <w:r w:rsidR="004342AB" w:rsidRPr="005B45C9">
        <w:rPr>
          <w:rtl/>
        </w:rPr>
        <w:t>فإنه</w:t>
      </w:r>
      <w:r w:rsidRPr="00CD3D00">
        <w:rPr>
          <w:rtl/>
        </w:rPr>
        <w:t xml:space="preserve"> يستحلفني بالطلاق، قال: احلف له، فقلت: فانّ المال لا يكون لي، قال: فعن مال أخيك، إنّ رسول </w:t>
      </w:r>
      <w:r w:rsidRPr="004342AB">
        <w:rPr>
          <w:rtl/>
        </w:rPr>
        <w:t>الله</w:t>
      </w:r>
      <w:r w:rsidRPr="00CD3D00">
        <w:rPr>
          <w:rtl/>
        </w:rPr>
        <w:t xml:space="preserve"> </w:t>
      </w:r>
      <w:r w:rsidRPr="00CD3D00">
        <w:rPr>
          <w:rtl/>
        </w:rPr>
        <w:sym w:font="Abo-thar" w:char="F061"/>
      </w:r>
      <w:r w:rsidRPr="00CD3D00">
        <w:rPr>
          <w:rtl/>
        </w:rPr>
        <w:t xml:space="preserve"> ردّ طلاق ابن عمر، وقد طلق امرأته ثلاثا، وهي حائض، فلم ير رسول </w:t>
      </w:r>
      <w:r w:rsidRPr="004342AB">
        <w:rPr>
          <w:rtl/>
        </w:rPr>
        <w:t>الله</w:t>
      </w:r>
      <w:r w:rsidRPr="00CD3D00">
        <w:rPr>
          <w:rtl/>
        </w:rPr>
        <w:t xml:space="preserve"> </w:t>
      </w:r>
      <w:r w:rsidRPr="00CD3D00">
        <w:rPr>
          <w:rtl/>
        </w:rPr>
        <w:sym w:font="Abo-thar" w:char="F061"/>
      </w:r>
      <w:r w:rsidRPr="00CD3D00">
        <w:rPr>
          <w:rtl/>
        </w:rPr>
        <w:t xml:space="preserve"> ذلك شيئا</w:t>
      </w:r>
      <w:r w:rsidRPr="00E369AD">
        <w:rPr>
          <w:rStyle w:val="a6"/>
          <w:rtl/>
        </w:rPr>
        <w:t>(</w:t>
      </w:r>
      <w:r w:rsidRPr="00E369AD">
        <w:rPr>
          <w:rStyle w:val="a6"/>
          <w:rtl/>
        </w:rPr>
        <w:footnoteReference w:id="3292"/>
      </w:r>
      <w:r w:rsidRPr="00E369AD">
        <w:rPr>
          <w:rStyle w:val="a6"/>
          <w:rtl/>
        </w:rPr>
        <w:t>)</w:t>
      </w:r>
      <w:r w:rsidRPr="00CD3D00">
        <w:rPr>
          <w:rtl/>
        </w:rPr>
        <w:t>.</w:t>
      </w:r>
    </w:p>
    <w:p w14:paraId="46300511" w14:textId="341ADCB9" w:rsidR="000E7A20" w:rsidRDefault="005F741C" w:rsidP="005F741C">
      <w:pPr>
        <w:pStyle w:val="aaac"/>
        <w:rPr>
          <w:rtl/>
        </w:rPr>
      </w:pPr>
      <w:r w:rsidRPr="00CD3D00">
        <w:rPr>
          <w:b/>
          <w:bCs/>
          <w:color w:val="FF0000"/>
          <w:rtl/>
        </w:rPr>
        <w:t xml:space="preserve">[الحديث: </w:t>
      </w:r>
      <w:r w:rsidR="003F4BB5">
        <w:rPr>
          <w:b/>
          <w:bCs/>
          <w:color w:val="FF0000"/>
          <w:rtl/>
        </w:rPr>
        <w:t>3278</w:t>
      </w:r>
      <w:r w:rsidRPr="00CD3D00">
        <w:rPr>
          <w:b/>
          <w:bCs/>
          <w:color w:val="FF0000"/>
          <w:rtl/>
        </w:rPr>
        <w:t>]</w:t>
      </w:r>
      <w:r w:rsidRPr="00CD3D00">
        <w:rPr>
          <w:rtl/>
        </w:rPr>
        <w:t xml:space="preserve"> </w:t>
      </w:r>
      <w:r w:rsidR="000E7A20">
        <w:rPr>
          <w:rtl/>
        </w:rPr>
        <w:t>قال الإمام الصادق:</w:t>
      </w:r>
      <w:r w:rsidR="00D86841">
        <w:rPr>
          <w:rtl/>
        </w:rPr>
        <w:t xml:space="preserve"> </w:t>
      </w:r>
      <w:r w:rsidRPr="00CD3D00">
        <w:rPr>
          <w:rtl/>
        </w:rPr>
        <w:t xml:space="preserve">لا يجوز الطلاق </w:t>
      </w:r>
      <w:r w:rsidRPr="004342AB">
        <w:rPr>
          <w:rtl/>
        </w:rPr>
        <w:t>في</w:t>
      </w:r>
      <w:r w:rsidRPr="00CD3D00">
        <w:rPr>
          <w:rtl/>
        </w:rPr>
        <w:t xml:space="preserve"> استكراه، ولا تجوز يمين </w:t>
      </w:r>
      <w:r w:rsidRPr="004342AB">
        <w:rPr>
          <w:rtl/>
        </w:rPr>
        <w:t>في</w:t>
      </w:r>
      <w:r w:rsidRPr="00CD3D00">
        <w:rPr>
          <w:rtl/>
        </w:rPr>
        <w:t xml:space="preserve"> قطيعة رحم، ولا </w:t>
      </w:r>
      <w:r w:rsidRPr="004342AB">
        <w:rPr>
          <w:rtl/>
        </w:rPr>
        <w:t>في</w:t>
      </w:r>
      <w:r w:rsidRPr="00CD3D00">
        <w:rPr>
          <w:rtl/>
        </w:rPr>
        <w:t xml:space="preserve"> شيء من معصية </w:t>
      </w:r>
      <w:r w:rsidRPr="004342AB">
        <w:rPr>
          <w:rtl/>
        </w:rPr>
        <w:t>الله</w:t>
      </w:r>
      <w:r w:rsidRPr="00CD3D00">
        <w:rPr>
          <w:rtl/>
        </w:rPr>
        <w:t xml:space="preserve">، ولا يجوز عتق </w:t>
      </w:r>
      <w:r w:rsidRPr="004342AB">
        <w:rPr>
          <w:rtl/>
        </w:rPr>
        <w:t>في</w:t>
      </w:r>
      <w:r w:rsidRPr="00CD3D00">
        <w:rPr>
          <w:rtl/>
        </w:rPr>
        <w:t xml:space="preserve"> استكراه، فمن حلف، أو حُلّف </w:t>
      </w:r>
      <w:r w:rsidRPr="004342AB">
        <w:rPr>
          <w:rtl/>
        </w:rPr>
        <w:t>في</w:t>
      </w:r>
      <w:r w:rsidRPr="00CD3D00">
        <w:rPr>
          <w:rtl/>
        </w:rPr>
        <w:t xml:space="preserve"> شيء من هذا، وفعله، فلا شيء عليه</w:t>
      </w:r>
      <w:r w:rsidR="000E7A20" w:rsidRPr="00E369AD">
        <w:rPr>
          <w:rStyle w:val="a6"/>
          <w:rtl/>
        </w:rPr>
        <w:t>(</w:t>
      </w:r>
      <w:r w:rsidR="000E7A20" w:rsidRPr="00E369AD">
        <w:rPr>
          <w:rStyle w:val="a6"/>
          <w:rtl/>
        </w:rPr>
        <w:footnoteReference w:id="3293"/>
      </w:r>
      <w:r w:rsidR="000E7A20" w:rsidRPr="00E369AD">
        <w:rPr>
          <w:rStyle w:val="a6"/>
          <w:rtl/>
        </w:rPr>
        <w:t>)</w:t>
      </w:r>
      <w:r w:rsidR="000E7A20">
        <w:rPr>
          <w:rtl/>
        </w:rPr>
        <w:t>.</w:t>
      </w:r>
    </w:p>
    <w:p w14:paraId="606F02B3" w14:textId="60E1585D" w:rsidR="005F741C" w:rsidRPr="00CD3D00" w:rsidRDefault="000E7A20" w:rsidP="005F741C">
      <w:pPr>
        <w:pStyle w:val="aaac"/>
        <w:rPr>
          <w:rtl/>
        </w:rPr>
      </w:pPr>
      <w:r w:rsidRPr="00CD3D00">
        <w:rPr>
          <w:b/>
          <w:bCs/>
          <w:color w:val="FF0000"/>
          <w:rtl/>
        </w:rPr>
        <w:t xml:space="preserve">[الحديث: </w:t>
      </w:r>
      <w:r w:rsidR="003F4BB5">
        <w:rPr>
          <w:b/>
          <w:bCs/>
          <w:color w:val="FF0000"/>
          <w:rtl/>
        </w:rPr>
        <w:t>3279</w:t>
      </w:r>
      <w:r w:rsidRPr="00CD3D00">
        <w:rPr>
          <w:b/>
          <w:bCs/>
          <w:color w:val="FF0000"/>
          <w:rtl/>
        </w:rPr>
        <w:t>]</w:t>
      </w:r>
      <w:r w:rsidRPr="00CD3D00">
        <w:rPr>
          <w:rtl/>
        </w:rPr>
        <w:t xml:space="preserve"> </w:t>
      </w:r>
      <w:r>
        <w:rPr>
          <w:rtl/>
        </w:rPr>
        <w:t>قال الإمام الصادق:</w:t>
      </w:r>
      <w:r w:rsidR="00D86841">
        <w:rPr>
          <w:rtl/>
        </w:rPr>
        <w:t xml:space="preserve"> </w:t>
      </w:r>
      <w:r w:rsidR="005F741C" w:rsidRPr="00CD3D00">
        <w:rPr>
          <w:rtl/>
        </w:rPr>
        <w:t xml:space="preserve">إنما الطلاق ما </w:t>
      </w:r>
      <w:r w:rsidR="004342AB" w:rsidRPr="005B45C9">
        <w:rPr>
          <w:rtl/>
        </w:rPr>
        <w:t>أريد</w:t>
      </w:r>
      <w:r w:rsidR="005F741C" w:rsidRPr="00CD3D00">
        <w:rPr>
          <w:rtl/>
        </w:rPr>
        <w:t xml:space="preserve"> به الطلاق من غير استكراه، ولا إضرار على العدة والسنة على طهر بغير جماع وشاهدين، فمن خالف هذا فليس طلاقه ولا يمينه بشيء، يردّ إلى كتاب </w:t>
      </w:r>
      <w:r w:rsidR="005F741C" w:rsidRPr="004342AB">
        <w:rPr>
          <w:rtl/>
        </w:rPr>
        <w:t>الله</w:t>
      </w:r>
      <w:r w:rsidR="005F741C" w:rsidRPr="00CD3D00">
        <w:rPr>
          <w:rtl/>
        </w:rPr>
        <w:t xml:space="preserve"> عزّ وجلّ</w:t>
      </w:r>
      <w:r w:rsidR="005F741C" w:rsidRPr="00E369AD">
        <w:rPr>
          <w:rStyle w:val="a6"/>
          <w:rtl/>
        </w:rPr>
        <w:t>(</w:t>
      </w:r>
      <w:r w:rsidR="005F741C" w:rsidRPr="00E369AD">
        <w:rPr>
          <w:rStyle w:val="a6"/>
          <w:rtl/>
        </w:rPr>
        <w:footnoteReference w:id="3294"/>
      </w:r>
      <w:r w:rsidR="005F741C" w:rsidRPr="00E369AD">
        <w:rPr>
          <w:rStyle w:val="a6"/>
          <w:rtl/>
        </w:rPr>
        <w:t>)</w:t>
      </w:r>
      <w:r w:rsidR="005F741C" w:rsidRPr="00CD3D00">
        <w:rPr>
          <w:rtl/>
        </w:rPr>
        <w:t>.</w:t>
      </w:r>
    </w:p>
    <w:p w14:paraId="1DC7648C" w14:textId="0928146C" w:rsidR="005F741C" w:rsidRPr="00CD3D00" w:rsidRDefault="005F741C" w:rsidP="005F741C">
      <w:pPr>
        <w:pStyle w:val="aaac"/>
        <w:rPr>
          <w:rtl/>
        </w:rPr>
      </w:pPr>
      <w:r w:rsidRPr="00CD3D00">
        <w:rPr>
          <w:b/>
          <w:bCs/>
          <w:color w:val="FF0000"/>
          <w:rtl/>
        </w:rPr>
        <w:t xml:space="preserve">[الحديث: </w:t>
      </w:r>
      <w:r w:rsidR="003F4BB5">
        <w:rPr>
          <w:b/>
          <w:bCs/>
          <w:color w:val="FF0000"/>
          <w:rtl/>
        </w:rPr>
        <w:t>3280</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لا يكون خلع ولا تخيير ولا مباراة إلا على </w:t>
      </w:r>
      <w:r w:rsidRPr="00CD3D00">
        <w:rPr>
          <w:rtl/>
        </w:rPr>
        <w:lastRenderedPageBreak/>
        <w:t>طهر من المرأة من غير جماع، وشاهدين يعرفان الرجل، ويريان المرأة، ويحضران التخيير، وإقرار المرأة أنها على طهر من غير جماع يوم خيّرها، ق</w:t>
      </w:r>
      <w:r w:rsidR="000E7A20">
        <w:rPr>
          <w:rtl/>
        </w:rPr>
        <w:t>ي</w:t>
      </w:r>
      <w:r w:rsidRPr="00CD3D00">
        <w:rPr>
          <w:rtl/>
        </w:rPr>
        <w:t xml:space="preserve">ل: ما إقرار المرأة </w:t>
      </w:r>
      <w:r w:rsidR="004342AB" w:rsidRPr="005B45C9">
        <w:rPr>
          <w:rtl/>
        </w:rPr>
        <w:t>هاهنا</w:t>
      </w:r>
      <w:r w:rsidRPr="00CD3D00">
        <w:rPr>
          <w:rtl/>
        </w:rPr>
        <w:t>، قال: يشهد الشاهدان عليها بذلك للرجل حذار أن</w:t>
      </w:r>
      <w:r>
        <w:rPr>
          <w:rtl/>
        </w:rPr>
        <w:t xml:space="preserve"> </w:t>
      </w:r>
      <w:r w:rsidRPr="00CD3D00">
        <w:rPr>
          <w:rtl/>
        </w:rPr>
        <w:t>يأتي بعد، فيدّعي أنه خيرها وهي طامث فيشهدان عليها بما سمعا منها</w:t>
      </w:r>
      <w:r w:rsidRPr="00E369AD">
        <w:rPr>
          <w:rStyle w:val="a6"/>
          <w:rtl/>
        </w:rPr>
        <w:t>(</w:t>
      </w:r>
      <w:r w:rsidRPr="00E369AD">
        <w:rPr>
          <w:rStyle w:val="a6"/>
          <w:rtl/>
        </w:rPr>
        <w:footnoteReference w:id="3295"/>
      </w:r>
      <w:r w:rsidRPr="00E369AD">
        <w:rPr>
          <w:rStyle w:val="a6"/>
          <w:rtl/>
        </w:rPr>
        <w:t>)</w:t>
      </w:r>
      <w:r w:rsidRPr="00CD3D00">
        <w:rPr>
          <w:rtl/>
        </w:rPr>
        <w:t xml:space="preserve">. </w:t>
      </w:r>
    </w:p>
    <w:p w14:paraId="05690855" w14:textId="7433E5D8" w:rsidR="005F741C" w:rsidRPr="00CD3D00" w:rsidRDefault="005F741C" w:rsidP="005F741C">
      <w:pPr>
        <w:pStyle w:val="aaac"/>
        <w:rPr>
          <w:rtl/>
        </w:rPr>
      </w:pPr>
      <w:r w:rsidRPr="00CD3D00">
        <w:rPr>
          <w:b/>
          <w:bCs/>
          <w:color w:val="FF0000"/>
          <w:rtl/>
        </w:rPr>
        <w:t xml:space="preserve">[الحديث: </w:t>
      </w:r>
      <w:r w:rsidR="003F4BB5">
        <w:rPr>
          <w:b/>
          <w:bCs/>
          <w:color w:val="FF0000"/>
          <w:rtl/>
        </w:rPr>
        <w:t>3281</w:t>
      </w:r>
      <w:r w:rsidRPr="00CD3D00">
        <w:rPr>
          <w:b/>
          <w:bCs/>
          <w:color w:val="FF0000"/>
          <w:rtl/>
        </w:rPr>
        <w:t>]</w:t>
      </w:r>
      <w:r w:rsidRPr="00CD3D00">
        <w:rPr>
          <w:rtl/>
        </w:rPr>
        <w:t xml:space="preserve"> </w:t>
      </w:r>
      <w:r w:rsidR="000E7A20">
        <w:rPr>
          <w:rtl/>
        </w:rPr>
        <w:t xml:space="preserve">قال الإمام الصادق: </w:t>
      </w:r>
      <w:r w:rsidRPr="00CD3D00">
        <w:rPr>
          <w:rtl/>
        </w:rPr>
        <w:t>إذا غاب الرجل عن امرأته سنة أو سنتين أو أكثر، ثمّ قدم وأراد طلاقها، وكانت حائضا تركها حتى تطهر، ثمّ يطلقها</w:t>
      </w:r>
      <w:r w:rsidRPr="00E369AD">
        <w:rPr>
          <w:rStyle w:val="a6"/>
          <w:rtl/>
        </w:rPr>
        <w:t>(</w:t>
      </w:r>
      <w:r w:rsidRPr="00E369AD">
        <w:rPr>
          <w:rStyle w:val="a6"/>
          <w:rtl/>
        </w:rPr>
        <w:footnoteReference w:id="3296"/>
      </w:r>
      <w:r w:rsidRPr="00E369AD">
        <w:rPr>
          <w:rStyle w:val="a6"/>
          <w:rtl/>
        </w:rPr>
        <w:t>)</w:t>
      </w:r>
      <w:r w:rsidRPr="00CD3D00">
        <w:rPr>
          <w:rtl/>
        </w:rPr>
        <w:t>.</w:t>
      </w:r>
    </w:p>
    <w:p w14:paraId="29716492" w14:textId="1B438F3E" w:rsidR="005F741C" w:rsidRPr="00CD3D00" w:rsidRDefault="005F741C" w:rsidP="005F741C">
      <w:pPr>
        <w:pStyle w:val="aaac"/>
        <w:rPr>
          <w:rtl/>
        </w:rPr>
      </w:pPr>
      <w:r w:rsidRPr="00CD3D00">
        <w:rPr>
          <w:b/>
          <w:bCs/>
          <w:color w:val="FF0000"/>
          <w:rtl/>
        </w:rPr>
        <w:t xml:space="preserve">[الحديث: </w:t>
      </w:r>
      <w:r w:rsidR="003F4BB5">
        <w:rPr>
          <w:b/>
          <w:bCs/>
          <w:color w:val="FF0000"/>
          <w:rtl/>
        </w:rPr>
        <w:t>3282</w:t>
      </w:r>
      <w:r w:rsidRPr="00CD3D00">
        <w:rPr>
          <w:b/>
          <w:bCs/>
          <w:color w:val="FF0000"/>
          <w:rtl/>
        </w:rPr>
        <w:t>]</w:t>
      </w:r>
      <w:r w:rsidRPr="00CD3D00">
        <w:rPr>
          <w:rtl/>
        </w:rPr>
        <w:t xml:space="preserve"> </w:t>
      </w:r>
      <w:r w:rsidR="000E7A20">
        <w:rPr>
          <w:rtl/>
        </w:rPr>
        <w:t xml:space="preserve">قال الإمام الصادق: </w:t>
      </w:r>
      <w:r w:rsidRPr="00CD3D00">
        <w:rPr>
          <w:rtl/>
        </w:rPr>
        <w:t>لا بأس بطلاق خمس على كل حال: الغائب عنها زوجها، والتي لم تحض، والتي لم يدخل بها زوجها، والحبلى، والتي قد يئست من المحيض</w:t>
      </w:r>
      <w:r w:rsidRPr="00E369AD">
        <w:rPr>
          <w:rStyle w:val="a6"/>
          <w:rtl/>
        </w:rPr>
        <w:t>(</w:t>
      </w:r>
      <w:r w:rsidRPr="00E369AD">
        <w:rPr>
          <w:rStyle w:val="a6"/>
          <w:rtl/>
        </w:rPr>
        <w:footnoteReference w:id="3297"/>
      </w:r>
      <w:r w:rsidRPr="00E369AD">
        <w:rPr>
          <w:rStyle w:val="a6"/>
          <w:rtl/>
        </w:rPr>
        <w:t>)</w:t>
      </w:r>
      <w:r w:rsidRPr="00CD3D00">
        <w:rPr>
          <w:rtl/>
        </w:rPr>
        <w:t>.</w:t>
      </w:r>
    </w:p>
    <w:p w14:paraId="7E2BF7A6" w14:textId="2F200164" w:rsidR="005F741C" w:rsidRPr="00CD3D00" w:rsidRDefault="005F741C" w:rsidP="005F741C">
      <w:pPr>
        <w:pStyle w:val="aaac"/>
        <w:rPr>
          <w:rtl/>
        </w:rPr>
      </w:pPr>
      <w:r w:rsidRPr="00CD3D00">
        <w:rPr>
          <w:b/>
          <w:bCs/>
          <w:color w:val="FF0000"/>
          <w:rtl/>
        </w:rPr>
        <w:t xml:space="preserve">[الحديث: </w:t>
      </w:r>
      <w:r w:rsidR="003F4BB5">
        <w:rPr>
          <w:b/>
          <w:bCs/>
          <w:color w:val="FF0000"/>
          <w:rtl/>
        </w:rPr>
        <w:t>3283</w:t>
      </w:r>
      <w:r w:rsidRPr="00CD3D00">
        <w:rPr>
          <w:b/>
          <w:bCs/>
          <w:color w:val="FF0000"/>
          <w:rtl/>
        </w:rPr>
        <w:t>]</w:t>
      </w:r>
      <w:r w:rsidRPr="00CD3D00">
        <w:rPr>
          <w:rtl/>
        </w:rPr>
        <w:t xml:space="preserve"> </w:t>
      </w:r>
      <w:r w:rsidR="00B921F0">
        <w:rPr>
          <w:rtl/>
        </w:rPr>
        <w:t>قال الإمام الصادق:</w:t>
      </w:r>
      <w:r w:rsidRPr="00CD3D00">
        <w:rPr>
          <w:rtl/>
        </w:rPr>
        <w:t xml:space="preserve"> الغائب إذا أراد أن يطلقها تركها شهرا</w:t>
      </w:r>
      <w:r w:rsidRPr="00E369AD">
        <w:rPr>
          <w:rStyle w:val="a6"/>
          <w:rtl/>
        </w:rPr>
        <w:t>(</w:t>
      </w:r>
      <w:r w:rsidRPr="00E369AD">
        <w:rPr>
          <w:rStyle w:val="a6"/>
          <w:rtl/>
        </w:rPr>
        <w:footnoteReference w:id="3298"/>
      </w:r>
      <w:r w:rsidRPr="00E369AD">
        <w:rPr>
          <w:rStyle w:val="a6"/>
          <w:rtl/>
        </w:rPr>
        <w:t>)</w:t>
      </w:r>
      <w:r w:rsidRPr="00CD3D00">
        <w:rPr>
          <w:rtl/>
        </w:rPr>
        <w:t>.</w:t>
      </w:r>
    </w:p>
    <w:p w14:paraId="77C88780" w14:textId="71795C57" w:rsidR="005F741C" w:rsidRPr="00CD3D00" w:rsidRDefault="005F741C" w:rsidP="005F741C">
      <w:pPr>
        <w:pStyle w:val="aaac"/>
        <w:rPr>
          <w:rtl/>
        </w:rPr>
      </w:pPr>
      <w:r w:rsidRPr="00CD3D00">
        <w:rPr>
          <w:b/>
          <w:bCs/>
          <w:color w:val="FF0000"/>
          <w:rtl/>
        </w:rPr>
        <w:t xml:space="preserve">[الحديث: </w:t>
      </w:r>
      <w:r w:rsidR="003F4BB5">
        <w:rPr>
          <w:b/>
          <w:bCs/>
          <w:color w:val="FF0000"/>
          <w:rtl/>
        </w:rPr>
        <w:t>3284</w:t>
      </w:r>
      <w:r w:rsidRPr="00CD3D00">
        <w:rPr>
          <w:b/>
          <w:bCs/>
          <w:color w:val="FF0000"/>
          <w:rtl/>
        </w:rPr>
        <w:t>]</w:t>
      </w:r>
      <w:r w:rsidRPr="00CD3D00">
        <w:rPr>
          <w:rtl/>
        </w:rPr>
        <w:t xml:space="preserve"> </w:t>
      </w:r>
      <w:r w:rsidR="000E7A20">
        <w:rPr>
          <w:rtl/>
        </w:rPr>
        <w:t xml:space="preserve">قيل للإمام الصادق: </w:t>
      </w:r>
      <w:r w:rsidRPr="00CD3D00">
        <w:rPr>
          <w:rtl/>
        </w:rPr>
        <w:t>الرجل يطلق امرأته وهو غائب فيعلم أنه يوم طلقها كانت طامثا، قال: يجوز</w:t>
      </w:r>
      <w:r w:rsidRPr="00E369AD">
        <w:rPr>
          <w:rStyle w:val="a6"/>
          <w:rtl/>
        </w:rPr>
        <w:t>(</w:t>
      </w:r>
      <w:r w:rsidRPr="00E369AD">
        <w:rPr>
          <w:rStyle w:val="a6"/>
          <w:rtl/>
        </w:rPr>
        <w:footnoteReference w:id="3299"/>
      </w:r>
      <w:r w:rsidRPr="00E369AD">
        <w:rPr>
          <w:rStyle w:val="a6"/>
          <w:rtl/>
        </w:rPr>
        <w:t>)</w:t>
      </w:r>
      <w:r w:rsidRPr="00CD3D00">
        <w:rPr>
          <w:rtl/>
        </w:rPr>
        <w:t>.</w:t>
      </w:r>
    </w:p>
    <w:p w14:paraId="63031E6D" w14:textId="23A874EB" w:rsidR="005F741C" w:rsidRPr="00CD3D00" w:rsidRDefault="005F741C" w:rsidP="005F741C">
      <w:pPr>
        <w:pStyle w:val="aaac"/>
        <w:rPr>
          <w:rtl/>
        </w:rPr>
      </w:pPr>
      <w:r w:rsidRPr="00CD3D00">
        <w:rPr>
          <w:b/>
          <w:bCs/>
          <w:color w:val="FF0000"/>
          <w:rtl/>
        </w:rPr>
        <w:t xml:space="preserve">[الحديث: </w:t>
      </w:r>
      <w:r w:rsidR="003F4BB5">
        <w:rPr>
          <w:b/>
          <w:bCs/>
          <w:color w:val="FF0000"/>
          <w:rtl/>
        </w:rPr>
        <w:t>3285</w:t>
      </w:r>
      <w:r w:rsidRPr="00CD3D00">
        <w:rPr>
          <w:b/>
          <w:bCs/>
          <w:color w:val="FF0000"/>
          <w:rtl/>
        </w:rPr>
        <w:t>]</w:t>
      </w:r>
      <w:r w:rsidRPr="00CD3D00">
        <w:rPr>
          <w:rtl/>
        </w:rPr>
        <w:t xml:space="preserve"> </w:t>
      </w:r>
      <w:r w:rsidR="000E7A20">
        <w:rPr>
          <w:rtl/>
        </w:rPr>
        <w:t xml:space="preserve">قال الإمام الصادق: </w:t>
      </w:r>
      <w:r w:rsidRPr="00CD3D00">
        <w:rPr>
          <w:rtl/>
        </w:rPr>
        <w:t>الرجل إذا خرج من منزله إلى السفر فليس له أن يطلق حتى تمضي ثلاثة أشهر</w:t>
      </w:r>
      <w:r w:rsidRPr="00E369AD">
        <w:rPr>
          <w:rStyle w:val="a6"/>
          <w:rtl/>
        </w:rPr>
        <w:t>(</w:t>
      </w:r>
      <w:r w:rsidRPr="00E369AD">
        <w:rPr>
          <w:rStyle w:val="a6"/>
          <w:rtl/>
        </w:rPr>
        <w:footnoteReference w:id="3300"/>
      </w:r>
      <w:r w:rsidRPr="00E369AD">
        <w:rPr>
          <w:rStyle w:val="a6"/>
          <w:rtl/>
        </w:rPr>
        <w:t>)</w:t>
      </w:r>
      <w:r w:rsidRPr="00CD3D00">
        <w:rPr>
          <w:rtl/>
        </w:rPr>
        <w:t>.</w:t>
      </w:r>
    </w:p>
    <w:p w14:paraId="09B32F37" w14:textId="028E7D1E" w:rsidR="005F741C" w:rsidRPr="00CD3D00" w:rsidRDefault="005F741C" w:rsidP="005F741C">
      <w:pPr>
        <w:pStyle w:val="aaac"/>
        <w:rPr>
          <w:rtl/>
        </w:rPr>
      </w:pPr>
      <w:r w:rsidRPr="00CD3D00">
        <w:rPr>
          <w:b/>
          <w:bCs/>
          <w:color w:val="FF0000"/>
          <w:rtl/>
        </w:rPr>
        <w:t xml:space="preserve">[الحديث: </w:t>
      </w:r>
      <w:r w:rsidR="003F4BB5">
        <w:rPr>
          <w:b/>
          <w:bCs/>
          <w:color w:val="FF0000"/>
          <w:rtl/>
        </w:rPr>
        <w:t>3286</w:t>
      </w:r>
      <w:r w:rsidRPr="00CD3D00">
        <w:rPr>
          <w:b/>
          <w:bCs/>
          <w:color w:val="FF0000"/>
          <w:rtl/>
        </w:rPr>
        <w:t>]</w:t>
      </w:r>
      <w:r w:rsidRPr="00CD3D00">
        <w:rPr>
          <w:rtl/>
        </w:rPr>
        <w:t xml:space="preserve"> قال الإمام الصادق: طلاق الحبلى واحدة، وأجلها أن تضع حملها، وهو أقرب </w:t>
      </w:r>
      <w:r w:rsidR="0075577B">
        <w:rPr>
          <w:rtl/>
        </w:rPr>
        <w:t>الأجلين</w:t>
      </w:r>
      <w:r w:rsidRPr="00E369AD">
        <w:rPr>
          <w:rStyle w:val="a6"/>
          <w:rtl/>
        </w:rPr>
        <w:t>(</w:t>
      </w:r>
      <w:r w:rsidRPr="00E369AD">
        <w:rPr>
          <w:rStyle w:val="a6"/>
          <w:rtl/>
        </w:rPr>
        <w:footnoteReference w:id="3301"/>
      </w:r>
      <w:r w:rsidRPr="00E369AD">
        <w:rPr>
          <w:rStyle w:val="a6"/>
          <w:rtl/>
        </w:rPr>
        <w:t>)</w:t>
      </w:r>
      <w:r w:rsidRPr="00CD3D00">
        <w:rPr>
          <w:rtl/>
        </w:rPr>
        <w:t>.</w:t>
      </w:r>
    </w:p>
    <w:p w14:paraId="07725C34" w14:textId="761D55F8" w:rsidR="005F741C" w:rsidRPr="00CD3D00" w:rsidRDefault="005F741C" w:rsidP="000E7A20">
      <w:pPr>
        <w:pStyle w:val="aaac"/>
        <w:rPr>
          <w:rtl/>
        </w:rPr>
      </w:pPr>
      <w:r w:rsidRPr="00CD3D00">
        <w:rPr>
          <w:b/>
          <w:bCs/>
          <w:color w:val="FF0000"/>
          <w:rtl/>
        </w:rPr>
        <w:t xml:space="preserve">[الحديث: </w:t>
      </w:r>
      <w:r w:rsidR="003F4BB5">
        <w:rPr>
          <w:b/>
          <w:bCs/>
          <w:color w:val="FF0000"/>
          <w:rtl/>
        </w:rPr>
        <w:t>3287</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رجل قال لامرأته: أنت طالق عدد نجوم </w:t>
      </w:r>
      <w:r w:rsidRPr="00CD3D00">
        <w:rPr>
          <w:rtl/>
        </w:rPr>
        <w:lastRenderedPageBreak/>
        <w:t>السماء، فقال: ويحك أما تقرأ سورة الطلاق</w:t>
      </w:r>
      <w:r w:rsidR="00CD2888">
        <w:rPr>
          <w:rtl/>
        </w:rPr>
        <w:t>؟</w:t>
      </w:r>
      <w:r w:rsidRPr="00CD3D00">
        <w:rPr>
          <w:rtl/>
        </w:rPr>
        <w:t xml:space="preserve"> ق</w:t>
      </w:r>
      <w:r w:rsidR="000E7A20">
        <w:rPr>
          <w:rtl/>
        </w:rPr>
        <w:t>ي</w:t>
      </w:r>
      <w:r w:rsidRPr="00CD3D00">
        <w:rPr>
          <w:rtl/>
        </w:rPr>
        <w:t>ل: بلى، قال: فاقرأ</w:t>
      </w:r>
      <w:r w:rsidR="000E7A20">
        <w:rPr>
          <w:rtl/>
        </w:rPr>
        <w:t>،</w:t>
      </w:r>
      <w:r w:rsidRPr="00CD3D00">
        <w:rPr>
          <w:rtl/>
        </w:rPr>
        <w:t xml:space="preserve"> فقرأ</w:t>
      </w:r>
      <w:r w:rsidR="000E7A20">
        <w:rPr>
          <w:rtl/>
        </w:rPr>
        <w:t>:</w:t>
      </w:r>
      <w:r w:rsidRPr="00CD3D00">
        <w:rPr>
          <w:rtl/>
        </w:rPr>
        <w:t xml:space="preserve"> </w:t>
      </w:r>
      <w:r w:rsidR="000E7A20" w:rsidRPr="0075577B">
        <w:rPr>
          <w:rtl/>
        </w:rPr>
        <w:t>﴿</w:t>
      </w:r>
      <w:r w:rsidR="000E7A20">
        <w:rPr>
          <w:color w:val="000000"/>
          <w:shd w:val="clear" w:color="auto" w:fill="FFFFFF"/>
          <w:rtl/>
        </w:rPr>
        <w:t xml:space="preserve">يَا أَيُّهَا النَّبِيُّ إِذَا طَلَّقْتُمُ النِّسَاءَ فَطَلِّقُوهُنَّ لِعِدَّتِهِنَّ وَأَحْصُوا الْعِدَّةَ </w:t>
      </w:r>
      <w:r w:rsidR="000E7A20" w:rsidRPr="0075577B">
        <w:rPr>
          <w:rtl/>
        </w:rPr>
        <w:t>﴾</w:t>
      </w:r>
      <w:r w:rsidR="000E7A20">
        <w:rPr>
          <w:color w:val="000000"/>
          <w:shd w:val="clear" w:color="auto" w:fill="FFFFFF"/>
          <w:rtl/>
        </w:rPr>
        <w:t xml:space="preserve"> </w:t>
      </w:r>
      <w:r w:rsidR="000E7A20">
        <w:rPr>
          <w:color w:val="804000"/>
          <w:szCs w:val="20"/>
          <w:shd w:val="clear" w:color="auto" w:fill="FFFFFF"/>
          <w:rtl/>
        </w:rPr>
        <w:t>[الطلاق: 1]</w:t>
      </w:r>
      <w:r w:rsidR="00D86841">
        <w:rPr>
          <w:rtl/>
        </w:rPr>
        <w:t>،</w:t>
      </w:r>
      <w:r w:rsidRPr="00CD3D00">
        <w:rPr>
          <w:rtl/>
        </w:rPr>
        <w:t xml:space="preserve"> فقال </w:t>
      </w:r>
      <w:r w:rsidR="004342AB" w:rsidRPr="005B45C9">
        <w:rPr>
          <w:rtl/>
        </w:rPr>
        <w:t>أترى</w:t>
      </w:r>
      <w:r w:rsidRPr="00CD3D00">
        <w:rPr>
          <w:rtl/>
        </w:rPr>
        <w:t xml:space="preserve"> </w:t>
      </w:r>
      <w:r w:rsidR="004342AB" w:rsidRPr="005B45C9">
        <w:rPr>
          <w:rtl/>
        </w:rPr>
        <w:t>هاهنا</w:t>
      </w:r>
      <w:r w:rsidRPr="00CD3D00">
        <w:rPr>
          <w:rtl/>
        </w:rPr>
        <w:t xml:space="preserve"> نجوم السماء</w:t>
      </w:r>
      <w:r w:rsidR="00CD2888">
        <w:rPr>
          <w:rtl/>
        </w:rPr>
        <w:t>؟</w:t>
      </w:r>
      <w:r w:rsidRPr="00CD3D00">
        <w:rPr>
          <w:rtl/>
        </w:rPr>
        <w:t xml:space="preserve"> ق</w:t>
      </w:r>
      <w:r w:rsidR="000E7A20">
        <w:rPr>
          <w:rtl/>
        </w:rPr>
        <w:t>ي</w:t>
      </w:r>
      <w:r w:rsidRPr="00CD3D00">
        <w:rPr>
          <w:rtl/>
        </w:rPr>
        <w:t>ل: لا، ق</w:t>
      </w:r>
      <w:r w:rsidR="000E7A20">
        <w:rPr>
          <w:rtl/>
        </w:rPr>
        <w:t>ي</w:t>
      </w:r>
      <w:r w:rsidRPr="00CD3D00">
        <w:rPr>
          <w:rtl/>
        </w:rPr>
        <w:t>ل: فرجل قال لامرأته: أنت طالق ثلاثاً، فقال:</w:t>
      </w:r>
      <w:r>
        <w:rPr>
          <w:rtl/>
        </w:rPr>
        <w:t xml:space="preserve"> </w:t>
      </w:r>
      <w:r w:rsidRPr="00CD3D00">
        <w:rPr>
          <w:rtl/>
        </w:rPr>
        <w:t xml:space="preserve">ترد إلى كتاب </w:t>
      </w:r>
      <w:r w:rsidRPr="004342AB">
        <w:rPr>
          <w:rtl/>
        </w:rPr>
        <w:t>الله</w:t>
      </w:r>
      <w:r w:rsidRPr="00CD3D00">
        <w:rPr>
          <w:rtl/>
        </w:rPr>
        <w:t xml:space="preserve"> وسنة نبيه، ثمّ قال: لا طلاق إلا على طهر من غير جماع بشاهدين مقبولين</w:t>
      </w:r>
      <w:r w:rsidRPr="00E369AD">
        <w:rPr>
          <w:rStyle w:val="a6"/>
          <w:rtl/>
        </w:rPr>
        <w:t>(</w:t>
      </w:r>
      <w:r w:rsidRPr="00E369AD">
        <w:rPr>
          <w:rStyle w:val="a6"/>
          <w:rtl/>
        </w:rPr>
        <w:footnoteReference w:id="3302"/>
      </w:r>
      <w:r w:rsidRPr="00E369AD">
        <w:rPr>
          <w:rStyle w:val="a6"/>
          <w:rtl/>
        </w:rPr>
        <w:t>)</w:t>
      </w:r>
      <w:r w:rsidRPr="00CD3D00">
        <w:rPr>
          <w:rtl/>
        </w:rPr>
        <w:t>.</w:t>
      </w:r>
    </w:p>
    <w:p w14:paraId="4947EC8A" w14:textId="3A5CA223" w:rsidR="005F741C" w:rsidRPr="00CD3D00" w:rsidRDefault="005F741C" w:rsidP="005F741C">
      <w:pPr>
        <w:pStyle w:val="aaac"/>
        <w:rPr>
          <w:rtl/>
        </w:rPr>
      </w:pPr>
      <w:r w:rsidRPr="00CD3D00">
        <w:rPr>
          <w:b/>
          <w:bCs/>
          <w:color w:val="FF0000"/>
          <w:rtl/>
        </w:rPr>
        <w:t xml:space="preserve">[الحديث: </w:t>
      </w:r>
      <w:r w:rsidR="003F4BB5">
        <w:rPr>
          <w:b/>
          <w:bCs/>
          <w:color w:val="FF0000"/>
          <w:rtl/>
        </w:rPr>
        <w:t>3288</w:t>
      </w:r>
      <w:r w:rsidRPr="00CD3D00">
        <w:rPr>
          <w:b/>
          <w:bCs/>
          <w:color w:val="FF0000"/>
          <w:rtl/>
        </w:rPr>
        <w:t>]</w:t>
      </w:r>
      <w:r w:rsidRPr="00CD3D00">
        <w:rPr>
          <w:rtl/>
        </w:rPr>
        <w:t xml:space="preserve"> </w:t>
      </w:r>
      <w:r w:rsidR="000E7A20">
        <w:rPr>
          <w:rtl/>
        </w:rPr>
        <w:t xml:space="preserve">قيل للإمام الصادق: </w:t>
      </w:r>
      <w:r w:rsidRPr="00CD3D00">
        <w:rPr>
          <w:rtl/>
        </w:rPr>
        <w:t>إنّ أصحابنا يقولون: إن الرجل إذا طلق امرأته مرة أو مائة مرة فإنما هي واحدة، وقد كان يبلغنا عنك وعن آبائك أنهم كانوا يقولون: إذا طلق مرة أو مائة مرة ف</w:t>
      </w:r>
      <w:r w:rsidR="000E7A20">
        <w:rPr>
          <w:rtl/>
        </w:rPr>
        <w:t>إ</w:t>
      </w:r>
      <w:r w:rsidRPr="00CD3D00">
        <w:rPr>
          <w:rtl/>
        </w:rPr>
        <w:t>نما هي واحدة، فقال: هو كما بلغكم</w:t>
      </w:r>
      <w:r w:rsidRPr="00E369AD">
        <w:rPr>
          <w:rStyle w:val="a6"/>
          <w:rtl/>
        </w:rPr>
        <w:t>(</w:t>
      </w:r>
      <w:r w:rsidRPr="00E369AD">
        <w:rPr>
          <w:rStyle w:val="a6"/>
          <w:rtl/>
        </w:rPr>
        <w:footnoteReference w:id="3303"/>
      </w:r>
      <w:r w:rsidRPr="00E369AD">
        <w:rPr>
          <w:rStyle w:val="a6"/>
          <w:rtl/>
        </w:rPr>
        <w:t>)</w:t>
      </w:r>
      <w:r w:rsidRPr="00CD3D00">
        <w:rPr>
          <w:rtl/>
        </w:rPr>
        <w:t>.</w:t>
      </w:r>
    </w:p>
    <w:p w14:paraId="674A4611" w14:textId="35BC5632" w:rsidR="005F741C" w:rsidRDefault="005F741C" w:rsidP="005F741C">
      <w:pPr>
        <w:pStyle w:val="aaac"/>
        <w:rPr>
          <w:rtl/>
        </w:rPr>
      </w:pPr>
      <w:r w:rsidRPr="00CD3D00">
        <w:rPr>
          <w:b/>
          <w:bCs/>
          <w:color w:val="FF0000"/>
          <w:rtl/>
        </w:rPr>
        <w:t xml:space="preserve">[الحديث: </w:t>
      </w:r>
      <w:r w:rsidR="003F4BB5">
        <w:rPr>
          <w:b/>
          <w:bCs/>
          <w:color w:val="FF0000"/>
          <w:rtl/>
        </w:rPr>
        <w:t>3289</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من طلق ثلاثا </w:t>
      </w:r>
      <w:r w:rsidRPr="004342AB">
        <w:rPr>
          <w:rtl/>
        </w:rPr>
        <w:t>في</w:t>
      </w:r>
      <w:r w:rsidRPr="00CD3D00">
        <w:rPr>
          <w:rtl/>
        </w:rPr>
        <w:t xml:space="preserve"> مجلس فليس بشيء، من خالف كتاب </w:t>
      </w:r>
      <w:r w:rsidRPr="004342AB">
        <w:rPr>
          <w:rtl/>
        </w:rPr>
        <w:t>الله</w:t>
      </w:r>
      <w:r w:rsidRPr="00CD3D00">
        <w:rPr>
          <w:rtl/>
        </w:rPr>
        <w:t xml:space="preserve"> عزّ وجلّ رد إلى كتاب </w:t>
      </w:r>
      <w:r w:rsidRPr="004342AB">
        <w:rPr>
          <w:rtl/>
        </w:rPr>
        <w:t>الله</w:t>
      </w:r>
      <w:r w:rsidRPr="00CD3D00">
        <w:rPr>
          <w:rtl/>
        </w:rPr>
        <w:t xml:space="preserve"> عزّ وجلّ</w:t>
      </w:r>
      <w:r w:rsidRPr="00E369AD">
        <w:rPr>
          <w:rStyle w:val="a6"/>
          <w:rtl/>
        </w:rPr>
        <w:t>(</w:t>
      </w:r>
      <w:r w:rsidRPr="00E369AD">
        <w:rPr>
          <w:rStyle w:val="a6"/>
          <w:rtl/>
        </w:rPr>
        <w:footnoteReference w:id="3304"/>
      </w:r>
      <w:r w:rsidRPr="00E369AD">
        <w:rPr>
          <w:rStyle w:val="a6"/>
          <w:rtl/>
        </w:rPr>
        <w:t>)</w:t>
      </w:r>
      <w:r w:rsidRPr="00CD3D00">
        <w:rPr>
          <w:rtl/>
        </w:rPr>
        <w:t>.</w:t>
      </w:r>
    </w:p>
    <w:p w14:paraId="66CD5550" w14:textId="5DAA8CDA" w:rsidR="005F741C" w:rsidRPr="00CD3D00" w:rsidRDefault="005F741C" w:rsidP="005F741C">
      <w:pPr>
        <w:pStyle w:val="aaac"/>
        <w:rPr>
          <w:rtl/>
        </w:rPr>
      </w:pPr>
      <w:r w:rsidRPr="00CD3D00">
        <w:rPr>
          <w:b/>
          <w:bCs/>
          <w:color w:val="FF0000"/>
          <w:rtl/>
        </w:rPr>
        <w:t xml:space="preserve">[الحديث: </w:t>
      </w:r>
      <w:r w:rsidR="003F4BB5">
        <w:rPr>
          <w:b/>
          <w:bCs/>
          <w:color w:val="FF0000"/>
          <w:rtl/>
        </w:rPr>
        <w:t>3290</w:t>
      </w:r>
      <w:r w:rsidRPr="00CD3D00">
        <w:rPr>
          <w:b/>
          <w:bCs/>
          <w:color w:val="FF0000"/>
          <w:rtl/>
        </w:rPr>
        <w:t>]</w:t>
      </w:r>
      <w:r w:rsidRPr="00CD3D00">
        <w:rPr>
          <w:rtl/>
        </w:rPr>
        <w:t xml:space="preserve"> عن أبي أيوب الخرّاز، عن الإمام الصادق، قال: كنت عنده، فجاء رجل، فسأله عن رجل طلق امرأته ثلاثا، قال: بانت منه، قال: فذهب، ثمّ جاء رجل آخر من أصحابنا، فقال: رجل طلق امرأته ثلاثا، فقال: تطليقة، وجاء آخر، فقال: رجل طلق امرأته ثلاثا، فقال: ليس بشيء، </w:t>
      </w:r>
      <w:r>
        <w:rPr>
          <w:rtl/>
        </w:rPr>
        <w:t>ثمّ</w:t>
      </w:r>
      <w:r w:rsidRPr="00CD3D00">
        <w:rPr>
          <w:rtl/>
        </w:rPr>
        <w:t xml:space="preserve"> نظر إليّ، فقال: هو ما</w:t>
      </w:r>
      <w:r w:rsidR="000E7A20">
        <w:rPr>
          <w:rtl/>
        </w:rPr>
        <w:t xml:space="preserve"> </w:t>
      </w:r>
      <w:r w:rsidRPr="00CD3D00">
        <w:rPr>
          <w:rtl/>
        </w:rPr>
        <w:t>ترى، قلت: كيف هذا</w:t>
      </w:r>
      <w:r w:rsidR="00CD2888">
        <w:rPr>
          <w:rtl/>
        </w:rPr>
        <w:t>؟</w:t>
      </w:r>
      <w:r w:rsidRPr="00CD3D00">
        <w:rPr>
          <w:rtl/>
        </w:rPr>
        <w:t xml:space="preserve"> قال: هذا يرى أن من طلق امرأته ثلاثا حرمت عليه، وأنا أرى أن من طلق امرأته ثلاثا على السنة فقد بانت منه، ورجل طلق امرأته ثلاثاً، وهي على طهر فإنما هي واحدة، ورجل طلق امرأته ثلاثا على غير طهر فليس بشيء</w:t>
      </w:r>
      <w:r w:rsidRPr="00E369AD">
        <w:rPr>
          <w:rStyle w:val="a6"/>
          <w:rtl/>
        </w:rPr>
        <w:t>(</w:t>
      </w:r>
      <w:r w:rsidRPr="00E369AD">
        <w:rPr>
          <w:rStyle w:val="a6"/>
          <w:rtl/>
        </w:rPr>
        <w:footnoteReference w:id="3305"/>
      </w:r>
      <w:r w:rsidRPr="00E369AD">
        <w:rPr>
          <w:rStyle w:val="a6"/>
          <w:rtl/>
        </w:rPr>
        <w:t>)</w:t>
      </w:r>
      <w:r w:rsidRPr="00CD3D00">
        <w:rPr>
          <w:rtl/>
        </w:rPr>
        <w:t>.</w:t>
      </w:r>
    </w:p>
    <w:p w14:paraId="6E4EDD23" w14:textId="26AD3005" w:rsidR="005F741C" w:rsidRPr="00CD3D00" w:rsidRDefault="005F741C" w:rsidP="005F741C">
      <w:pPr>
        <w:pStyle w:val="aaac"/>
        <w:rPr>
          <w:rtl/>
        </w:rPr>
      </w:pPr>
      <w:r w:rsidRPr="00CD3D00">
        <w:rPr>
          <w:b/>
          <w:bCs/>
          <w:color w:val="FF0000"/>
          <w:rtl/>
        </w:rPr>
        <w:t xml:space="preserve">[الحديث: </w:t>
      </w:r>
      <w:r w:rsidR="003F4BB5">
        <w:rPr>
          <w:b/>
          <w:bCs/>
          <w:color w:val="FF0000"/>
          <w:rtl/>
        </w:rPr>
        <w:t>3291</w:t>
      </w:r>
      <w:r w:rsidRPr="00CD3D00">
        <w:rPr>
          <w:b/>
          <w:bCs/>
          <w:color w:val="FF0000"/>
          <w:rtl/>
        </w:rPr>
        <w:t>]</w:t>
      </w:r>
      <w:r w:rsidRPr="00CD3D00">
        <w:rPr>
          <w:rtl/>
        </w:rPr>
        <w:t xml:space="preserve"> عن</w:t>
      </w:r>
      <w:r>
        <w:rPr>
          <w:rtl/>
        </w:rPr>
        <w:t xml:space="preserve"> </w:t>
      </w:r>
      <w:r w:rsidRPr="00CD3D00">
        <w:rPr>
          <w:rtl/>
        </w:rPr>
        <w:t xml:space="preserve">موسى بن أشيم، قال: دخلت على الإمام الصادق، فسألته عن رجل طلق امرأته ثلاثا </w:t>
      </w:r>
      <w:r w:rsidRPr="004342AB">
        <w:rPr>
          <w:rtl/>
        </w:rPr>
        <w:t>في</w:t>
      </w:r>
      <w:r w:rsidRPr="00CD3D00">
        <w:rPr>
          <w:rtl/>
        </w:rPr>
        <w:t xml:space="preserve"> مجلس</w:t>
      </w:r>
      <w:r w:rsidR="00CD2888">
        <w:rPr>
          <w:rtl/>
        </w:rPr>
        <w:t>؟</w:t>
      </w:r>
      <w:r w:rsidRPr="00CD3D00">
        <w:rPr>
          <w:rtl/>
        </w:rPr>
        <w:t xml:space="preserve"> فقال: ليس بشيء، فأنا </w:t>
      </w:r>
      <w:r w:rsidRPr="004342AB">
        <w:rPr>
          <w:rtl/>
        </w:rPr>
        <w:t>في</w:t>
      </w:r>
      <w:r w:rsidRPr="00CD3D00">
        <w:rPr>
          <w:rtl/>
        </w:rPr>
        <w:t xml:space="preserve"> مجلسي إذ دخل عليه رجل، </w:t>
      </w:r>
      <w:r w:rsidRPr="00CD3D00">
        <w:rPr>
          <w:rtl/>
        </w:rPr>
        <w:lastRenderedPageBreak/>
        <w:t xml:space="preserve">فسأله عن رجل طلق امرأته ثلاثا </w:t>
      </w:r>
      <w:r w:rsidRPr="004342AB">
        <w:rPr>
          <w:rtl/>
        </w:rPr>
        <w:t>في</w:t>
      </w:r>
      <w:r w:rsidRPr="00CD3D00">
        <w:rPr>
          <w:rtl/>
        </w:rPr>
        <w:t xml:space="preserve"> مجلس، فقال: ترد الثلاث إلى واحدة، فقد وقعت واحدة، ولا يردّ ما فوق الثلاث إلى الثلاث، ولا إلى الواحد، فنحن كذلك إذ جاءه آخر، فقال له: ما تقول </w:t>
      </w:r>
      <w:r w:rsidRPr="004342AB">
        <w:rPr>
          <w:rtl/>
        </w:rPr>
        <w:t>في</w:t>
      </w:r>
      <w:r w:rsidRPr="00CD3D00">
        <w:rPr>
          <w:rtl/>
        </w:rPr>
        <w:t xml:space="preserve"> رجل طلق امرأته ثلاثا </w:t>
      </w:r>
      <w:r w:rsidRPr="004342AB">
        <w:rPr>
          <w:rtl/>
        </w:rPr>
        <w:t>في</w:t>
      </w:r>
      <w:r w:rsidRPr="00CD3D00">
        <w:rPr>
          <w:rtl/>
        </w:rPr>
        <w:t xml:space="preserve"> مجلس</w:t>
      </w:r>
      <w:r w:rsidR="00CD2888">
        <w:rPr>
          <w:rtl/>
        </w:rPr>
        <w:t>؟</w:t>
      </w:r>
      <w:r w:rsidRPr="00CD3D00">
        <w:rPr>
          <w:rtl/>
        </w:rPr>
        <w:t xml:space="preserve"> فقال إذا طلق الرجل امرأته ثلاثا بانت منه، فلم تحلّ له حتى تنكح زوجا غيره، فأظلم علي البيت، وتحيّرت من جوابه </w:t>
      </w:r>
      <w:r w:rsidRPr="004342AB">
        <w:rPr>
          <w:rtl/>
        </w:rPr>
        <w:t>في</w:t>
      </w:r>
      <w:r w:rsidRPr="00CD3D00">
        <w:rPr>
          <w:rtl/>
        </w:rPr>
        <w:t xml:space="preserve"> مجلس واحد بثلاثة أجوبة مختلفة </w:t>
      </w:r>
      <w:r w:rsidRPr="004342AB">
        <w:rPr>
          <w:rtl/>
        </w:rPr>
        <w:t>في</w:t>
      </w:r>
      <w:r w:rsidRPr="00CD3D00">
        <w:rPr>
          <w:rtl/>
        </w:rPr>
        <w:t xml:space="preserve"> مسألة واحدة، فقال: يا أبن أشيم</w:t>
      </w:r>
      <w:r w:rsidR="00D86841">
        <w:rPr>
          <w:rtl/>
        </w:rPr>
        <w:t>!</w:t>
      </w:r>
      <w:r w:rsidRPr="00CD3D00">
        <w:rPr>
          <w:rtl/>
        </w:rPr>
        <w:t xml:space="preserve"> أشككت</w:t>
      </w:r>
      <w:r w:rsidR="00CD2888">
        <w:rPr>
          <w:rtl/>
        </w:rPr>
        <w:t>؟</w:t>
      </w:r>
      <w:r w:rsidRPr="00CD3D00">
        <w:rPr>
          <w:rtl/>
        </w:rPr>
        <w:t xml:space="preserve"> ود الشيطان أنك شككت، إذا طلق الرجل امرأته على غير طهر ولغير عدّة ـ كما قال </w:t>
      </w:r>
      <w:r w:rsidRPr="004342AB">
        <w:rPr>
          <w:rtl/>
        </w:rPr>
        <w:t>الله</w:t>
      </w:r>
      <w:r w:rsidRPr="00CD3D00">
        <w:rPr>
          <w:rtl/>
        </w:rPr>
        <w:t xml:space="preserve"> عزّ وجلّ ـ ثلاثا أو واحدة، فليس طلاقه بطلاق، وإذا طلق الرجل امرأته ثلاثا وهي على طهر من غير جماع بشاهدين عدلين، فقد وقعت واحدة وبطلت الثنتان، ولا يرّد ما فوق الواحدة إلى الثلاث، ولا إلى الواحدة، وإذا طلق الرجل امرأته ثلاثا على العدّة ـ كما أمر </w:t>
      </w:r>
      <w:r w:rsidRPr="004342AB">
        <w:rPr>
          <w:rtl/>
        </w:rPr>
        <w:t>الله</w:t>
      </w:r>
      <w:r w:rsidRPr="00CD3D00">
        <w:rPr>
          <w:rtl/>
        </w:rPr>
        <w:t xml:space="preserve"> عزّ وجلّ ـ فقد بانت منه، ولا تحلّ له، حتى تنكح زوجا غيره، فلا تشكن يا ابن أشيم، ففي كلّ ـ و</w:t>
      </w:r>
      <w:r w:rsidRPr="004342AB">
        <w:rPr>
          <w:rtl/>
        </w:rPr>
        <w:t>الله</w:t>
      </w:r>
      <w:r w:rsidRPr="00CD3D00">
        <w:rPr>
          <w:rtl/>
        </w:rPr>
        <w:t xml:space="preserve"> ـ من ذلك الحق</w:t>
      </w:r>
      <w:r w:rsidRPr="00E369AD">
        <w:rPr>
          <w:rStyle w:val="a6"/>
          <w:rtl/>
        </w:rPr>
        <w:t>(</w:t>
      </w:r>
      <w:r w:rsidRPr="00E369AD">
        <w:rPr>
          <w:rStyle w:val="a6"/>
          <w:rtl/>
        </w:rPr>
        <w:footnoteReference w:id="3306"/>
      </w:r>
      <w:r w:rsidRPr="00E369AD">
        <w:rPr>
          <w:rStyle w:val="a6"/>
          <w:rtl/>
        </w:rPr>
        <w:t>)</w:t>
      </w:r>
      <w:r w:rsidRPr="00CD3D00">
        <w:rPr>
          <w:rtl/>
        </w:rPr>
        <w:t>.</w:t>
      </w:r>
    </w:p>
    <w:p w14:paraId="62868A50" w14:textId="7923FE28" w:rsidR="005F741C" w:rsidRPr="00CD3D00" w:rsidRDefault="005F741C" w:rsidP="005F741C">
      <w:pPr>
        <w:pStyle w:val="aaac"/>
        <w:rPr>
          <w:rtl/>
        </w:rPr>
      </w:pPr>
      <w:r w:rsidRPr="00CD3D00">
        <w:rPr>
          <w:b/>
          <w:bCs/>
          <w:color w:val="FF0000"/>
          <w:rtl/>
        </w:rPr>
        <w:t xml:space="preserve">[الحديث: </w:t>
      </w:r>
      <w:r w:rsidR="003F4BB5">
        <w:rPr>
          <w:b/>
          <w:bCs/>
          <w:color w:val="FF0000"/>
          <w:rtl/>
        </w:rPr>
        <w:t>3292</w:t>
      </w:r>
      <w:r w:rsidRPr="00CD3D00">
        <w:rPr>
          <w:b/>
          <w:bCs/>
          <w:color w:val="FF0000"/>
          <w:rtl/>
        </w:rPr>
        <w:t>]</w:t>
      </w:r>
      <w:r w:rsidRPr="00CD3D00">
        <w:rPr>
          <w:rtl/>
        </w:rPr>
        <w:t xml:space="preserve"> عن هارون بن خارجة، عن الإمام الصادق، قال: قلت: إني ابتليت، فطلّقت أهلي ثلاثا </w:t>
      </w:r>
      <w:r w:rsidRPr="004342AB">
        <w:rPr>
          <w:rtl/>
        </w:rPr>
        <w:t>في</w:t>
      </w:r>
      <w:r w:rsidRPr="00CD3D00">
        <w:rPr>
          <w:rtl/>
        </w:rPr>
        <w:t xml:space="preserve"> دفعة، فسألت أصحابنا، فقالوا: ليس بشيء، وإن المرأة قالت: لا أرضى حتى تسأل الإمام الصادق، فقال: ارجع إلى أهلك فليس عليك شيء</w:t>
      </w:r>
      <w:r w:rsidRPr="00E369AD">
        <w:rPr>
          <w:rStyle w:val="a6"/>
          <w:rtl/>
        </w:rPr>
        <w:t>(</w:t>
      </w:r>
      <w:r w:rsidRPr="00E369AD">
        <w:rPr>
          <w:rStyle w:val="a6"/>
          <w:rtl/>
        </w:rPr>
        <w:footnoteReference w:id="3307"/>
      </w:r>
      <w:r w:rsidRPr="00E369AD">
        <w:rPr>
          <w:rStyle w:val="a6"/>
          <w:rtl/>
        </w:rPr>
        <w:t>)</w:t>
      </w:r>
      <w:r w:rsidRPr="00CD3D00">
        <w:rPr>
          <w:rtl/>
        </w:rPr>
        <w:t>.</w:t>
      </w:r>
    </w:p>
    <w:p w14:paraId="5E750FFA" w14:textId="71EB104E" w:rsidR="005F741C" w:rsidRPr="00CD3D00" w:rsidRDefault="005F741C" w:rsidP="005F741C">
      <w:pPr>
        <w:pStyle w:val="aaac"/>
        <w:rPr>
          <w:rtl/>
        </w:rPr>
      </w:pPr>
      <w:r w:rsidRPr="00CD3D00">
        <w:rPr>
          <w:b/>
          <w:bCs/>
          <w:color w:val="FF0000"/>
          <w:rtl/>
        </w:rPr>
        <w:t xml:space="preserve">[الحديث: </w:t>
      </w:r>
      <w:r w:rsidR="003F4BB5">
        <w:rPr>
          <w:b/>
          <w:bCs/>
          <w:color w:val="FF0000"/>
          <w:rtl/>
        </w:rPr>
        <w:t>3293</w:t>
      </w:r>
      <w:r w:rsidRPr="00CD3D00">
        <w:rPr>
          <w:b/>
          <w:bCs/>
          <w:color w:val="FF0000"/>
          <w:rtl/>
        </w:rPr>
        <w:t>]</w:t>
      </w:r>
      <w:r w:rsidRPr="00CD3D00">
        <w:rPr>
          <w:rtl/>
        </w:rPr>
        <w:t xml:space="preserve"> </w:t>
      </w:r>
      <w:r w:rsidR="000E7A20">
        <w:rPr>
          <w:rtl/>
        </w:rPr>
        <w:t xml:space="preserve">قيل للإمام الصادق: </w:t>
      </w:r>
      <w:r w:rsidRPr="00CD3D00">
        <w:rPr>
          <w:rtl/>
        </w:rPr>
        <w:t>امرأة طلقت على غير السنّة، فقال: يتزوج هذه المرأة، لا تترك بغير زوج</w:t>
      </w:r>
      <w:r w:rsidRPr="00E369AD">
        <w:rPr>
          <w:rStyle w:val="a6"/>
          <w:rtl/>
        </w:rPr>
        <w:t>(</w:t>
      </w:r>
      <w:r w:rsidRPr="00E369AD">
        <w:rPr>
          <w:rStyle w:val="a6"/>
          <w:rtl/>
        </w:rPr>
        <w:footnoteReference w:id="3308"/>
      </w:r>
      <w:r w:rsidRPr="00E369AD">
        <w:rPr>
          <w:rStyle w:val="a6"/>
          <w:rtl/>
        </w:rPr>
        <w:t>)</w:t>
      </w:r>
      <w:r w:rsidRPr="00CD3D00">
        <w:rPr>
          <w:rtl/>
        </w:rPr>
        <w:t>.</w:t>
      </w:r>
    </w:p>
    <w:p w14:paraId="4BF2DFC2" w14:textId="059F6DAA" w:rsidR="005F741C" w:rsidRPr="00CD3D00" w:rsidRDefault="005F741C" w:rsidP="005F741C">
      <w:pPr>
        <w:pStyle w:val="aaac"/>
        <w:rPr>
          <w:rtl/>
        </w:rPr>
      </w:pPr>
      <w:r w:rsidRPr="00CD3D00">
        <w:rPr>
          <w:b/>
          <w:bCs/>
          <w:color w:val="FF0000"/>
          <w:rtl/>
        </w:rPr>
        <w:t xml:space="preserve">[الحديث: </w:t>
      </w:r>
      <w:r w:rsidR="003F4BB5">
        <w:rPr>
          <w:b/>
          <w:bCs/>
          <w:color w:val="FF0000"/>
          <w:rtl/>
        </w:rPr>
        <w:t>3294</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رجل طلق امرأته لغير عدّة، </w:t>
      </w:r>
      <w:r>
        <w:rPr>
          <w:rtl/>
        </w:rPr>
        <w:t>ثمّ</w:t>
      </w:r>
      <w:r w:rsidRPr="00CD3D00">
        <w:rPr>
          <w:rtl/>
        </w:rPr>
        <w:t xml:space="preserve"> أمسك عنها حتى انقضت عدّتها، هل يصلح لي أن أتزوجها</w:t>
      </w:r>
      <w:r w:rsidR="00CD2888">
        <w:rPr>
          <w:rtl/>
        </w:rPr>
        <w:t>؟</w:t>
      </w:r>
      <w:r w:rsidRPr="00CD3D00">
        <w:rPr>
          <w:rtl/>
        </w:rPr>
        <w:t xml:space="preserve"> قال: نعم، لا تترك المرأة بغير زوج</w:t>
      </w:r>
      <w:r w:rsidRPr="00E369AD">
        <w:rPr>
          <w:rStyle w:val="a6"/>
          <w:rtl/>
        </w:rPr>
        <w:t>(</w:t>
      </w:r>
      <w:r w:rsidRPr="00E369AD">
        <w:rPr>
          <w:rStyle w:val="a6"/>
          <w:rtl/>
        </w:rPr>
        <w:footnoteReference w:id="3309"/>
      </w:r>
      <w:r w:rsidRPr="00E369AD">
        <w:rPr>
          <w:rStyle w:val="a6"/>
          <w:rtl/>
        </w:rPr>
        <w:t>)</w:t>
      </w:r>
      <w:r w:rsidRPr="00CD3D00">
        <w:rPr>
          <w:rtl/>
        </w:rPr>
        <w:t>.</w:t>
      </w:r>
    </w:p>
    <w:p w14:paraId="3F7EEB92" w14:textId="146A1069"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3295</w:t>
      </w:r>
      <w:r w:rsidRPr="00CD3D00">
        <w:rPr>
          <w:b/>
          <w:bCs/>
          <w:color w:val="FF0000"/>
          <w:rtl/>
        </w:rPr>
        <w:t>]</w:t>
      </w:r>
      <w:r w:rsidRPr="00CD3D00">
        <w:rPr>
          <w:rtl/>
        </w:rPr>
        <w:t xml:space="preserve"> </w:t>
      </w:r>
      <w:r w:rsidR="000E7A20">
        <w:rPr>
          <w:rtl/>
        </w:rPr>
        <w:t xml:space="preserve">قيل للإمام الصادق: </w:t>
      </w:r>
      <w:r w:rsidRPr="00CD3D00">
        <w:rPr>
          <w:rtl/>
        </w:rPr>
        <w:t>رجل طلق امرأته ثلاثا، فأراد رجل أن يتزوجها، كيف يصنع</w:t>
      </w:r>
      <w:r w:rsidR="00CD2888">
        <w:rPr>
          <w:rtl/>
        </w:rPr>
        <w:t>؟</w:t>
      </w:r>
      <w:r w:rsidRPr="00CD3D00">
        <w:rPr>
          <w:rtl/>
        </w:rPr>
        <w:t xml:space="preserve"> قال: يأتيه فيقول: طلقت فلانة</w:t>
      </w:r>
      <w:r w:rsidR="00CD2888">
        <w:rPr>
          <w:rtl/>
        </w:rPr>
        <w:t>؟</w:t>
      </w:r>
      <w:r w:rsidRPr="00CD3D00">
        <w:rPr>
          <w:rtl/>
        </w:rPr>
        <w:t xml:space="preserve"> </w:t>
      </w:r>
      <w:r w:rsidR="004342AB" w:rsidRPr="005B45C9">
        <w:rPr>
          <w:rtl/>
        </w:rPr>
        <w:t>فإذا</w:t>
      </w:r>
      <w:r w:rsidRPr="00CD3D00">
        <w:rPr>
          <w:rtl/>
        </w:rPr>
        <w:t xml:space="preserve"> قال: نعم، تركها ثلاثة أشهر ثمّ خطبها إلى نفسها</w:t>
      </w:r>
      <w:r w:rsidRPr="00E369AD">
        <w:rPr>
          <w:rStyle w:val="a6"/>
          <w:rtl/>
        </w:rPr>
        <w:t>(</w:t>
      </w:r>
      <w:r w:rsidRPr="00E369AD">
        <w:rPr>
          <w:rStyle w:val="a6"/>
          <w:rtl/>
        </w:rPr>
        <w:footnoteReference w:id="3310"/>
      </w:r>
      <w:r w:rsidRPr="00E369AD">
        <w:rPr>
          <w:rStyle w:val="a6"/>
          <w:rtl/>
        </w:rPr>
        <w:t>)</w:t>
      </w:r>
      <w:r w:rsidRPr="00CD3D00">
        <w:rPr>
          <w:rtl/>
        </w:rPr>
        <w:t>.</w:t>
      </w:r>
    </w:p>
    <w:p w14:paraId="03200E91" w14:textId="72D59F40" w:rsidR="005F741C" w:rsidRPr="00CD3D00" w:rsidRDefault="005F741C" w:rsidP="005F741C">
      <w:pPr>
        <w:pStyle w:val="aaac"/>
        <w:rPr>
          <w:rtl/>
        </w:rPr>
      </w:pPr>
      <w:r w:rsidRPr="00CD3D00">
        <w:rPr>
          <w:b/>
          <w:bCs/>
          <w:color w:val="FF0000"/>
          <w:rtl/>
        </w:rPr>
        <w:t xml:space="preserve">[الحديث: </w:t>
      </w:r>
      <w:r w:rsidR="003F4BB5">
        <w:rPr>
          <w:b/>
          <w:bCs/>
          <w:color w:val="FF0000"/>
          <w:rtl/>
        </w:rPr>
        <w:t>3296</w:t>
      </w:r>
      <w:r w:rsidRPr="00CD3D00">
        <w:rPr>
          <w:b/>
          <w:bCs/>
          <w:color w:val="FF0000"/>
          <w:rtl/>
        </w:rPr>
        <w:t>]</w:t>
      </w:r>
      <w:r w:rsidRPr="00CD3D00">
        <w:rPr>
          <w:rtl/>
        </w:rPr>
        <w:t xml:space="preserve"> </w:t>
      </w:r>
      <w:r w:rsidR="000E7A20">
        <w:rPr>
          <w:rtl/>
        </w:rPr>
        <w:t xml:space="preserve">قيل للإمام الصادق: </w:t>
      </w:r>
      <w:r w:rsidRPr="00CD3D00">
        <w:rPr>
          <w:rtl/>
        </w:rPr>
        <w:t>رجل يريد تزويج امرأة قد طلقت ثلاثا، كيف يصنع فيها</w:t>
      </w:r>
      <w:r w:rsidR="00CD2888">
        <w:rPr>
          <w:rtl/>
        </w:rPr>
        <w:t>؟</w:t>
      </w:r>
      <w:r w:rsidRPr="00CD3D00">
        <w:rPr>
          <w:rtl/>
        </w:rPr>
        <w:t xml:space="preserve"> قال: يدعها حتى تحيض وتطهر، </w:t>
      </w:r>
      <w:r>
        <w:rPr>
          <w:rtl/>
        </w:rPr>
        <w:t>ثمّ</w:t>
      </w:r>
      <w:r w:rsidRPr="00CD3D00">
        <w:rPr>
          <w:rtl/>
        </w:rPr>
        <w:t xml:space="preserve"> يأتي زوجها ومعه رجلان، فيقول له: قد طلقت فلانة</w:t>
      </w:r>
      <w:r w:rsidR="00CD2888">
        <w:rPr>
          <w:rtl/>
        </w:rPr>
        <w:t>؟</w:t>
      </w:r>
      <w:r w:rsidRPr="00CD3D00">
        <w:rPr>
          <w:rtl/>
        </w:rPr>
        <w:t xml:space="preserve"> </w:t>
      </w:r>
      <w:r w:rsidR="004342AB" w:rsidRPr="005B45C9">
        <w:rPr>
          <w:rtl/>
        </w:rPr>
        <w:t>فإذا</w:t>
      </w:r>
      <w:r w:rsidRPr="00CD3D00">
        <w:rPr>
          <w:rtl/>
        </w:rPr>
        <w:t xml:space="preserve"> قال: نعم، تركها حتى تمضي ثلاثة أشهر، </w:t>
      </w:r>
      <w:r>
        <w:rPr>
          <w:rtl/>
        </w:rPr>
        <w:t>ثمّ</w:t>
      </w:r>
      <w:r w:rsidRPr="00CD3D00">
        <w:rPr>
          <w:rtl/>
        </w:rPr>
        <w:t xml:space="preserve"> خطبها إلى نفسه</w:t>
      </w:r>
      <w:r w:rsidRPr="00E369AD">
        <w:rPr>
          <w:rStyle w:val="a6"/>
          <w:rtl/>
        </w:rPr>
        <w:t>(</w:t>
      </w:r>
      <w:r w:rsidRPr="00E369AD">
        <w:rPr>
          <w:rStyle w:val="a6"/>
          <w:rtl/>
        </w:rPr>
        <w:footnoteReference w:id="3311"/>
      </w:r>
      <w:r w:rsidRPr="00E369AD">
        <w:rPr>
          <w:rStyle w:val="a6"/>
          <w:rtl/>
        </w:rPr>
        <w:t>)</w:t>
      </w:r>
      <w:r w:rsidRPr="00CD3D00">
        <w:rPr>
          <w:rtl/>
        </w:rPr>
        <w:t>.</w:t>
      </w:r>
    </w:p>
    <w:p w14:paraId="7FDB91EF" w14:textId="4A2DF01A" w:rsidR="005F741C" w:rsidRPr="00CD3D00" w:rsidRDefault="005F741C" w:rsidP="005F741C">
      <w:pPr>
        <w:pStyle w:val="aaac"/>
        <w:rPr>
          <w:rtl/>
        </w:rPr>
      </w:pPr>
      <w:r w:rsidRPr="00CD3D00">
        <w:rPr>
          <w:b/>
          <w:bCs/>
          <w:color w:val="FF0000"/>
          <w:rtl/>
        </w:rPr>
        <w:t xml:space="preserve">[الحديث: </w:t>
      </w:r>
      <w:r w:rsidR="003F4BB5">
        <w:rPr>
          <w:b/>
          <w:bCs/>
          <w:color w:val="FF0000"/>
          <w:rtl/>
        </w:rPr>
        <w:t>3297</w:t>
      </w:r>
      <w:r w:rsidRPr="00CD3D00">
        <w:rPr>
          <w:b/>
          <w:bCs/>
          <w:color w:val="FF0000"/>
          <w:rtl/>
        </w:rPr>
        <w:t>]</w:t>
      </w:r>
      <w:r w:rsidRPr="00CD3D00">
        <w:rPr>
          <w:rtl/>
        </w:rPr>
        <w:t xml:space="preserve"> س</w:t>
      </w:r>
      <w:r w:rsidR="000E7A20">
        <w:rPr>
          <w:rtl/>
        </w:rPr>
        <w:t>ئ</w:t>
      </w:r>
      <w:r w:rsidRPr="00CD3D00">
        <w:rPr>
          <w:rtl/>
        </w:rPr>
        <w:t xml:space="preserve">ل الإمام الصادق عن امرأة طلقت على غير السنة ما تقول </w:t>
      </w:r>
      <w:r w:rsidRPr="004342AB">
        <w:rPr>
          <w:rtl/>
        </w:rPr>
        <w:t>في</w:t>
      </w:r>
      <w:r w:rsidRPr="00CD3D00">
        <w:rPr>
          <w:rtl/>
        </w:rPr>
        <w:t xml:space="preserve"> تزويجها</w:t>
      </w:r>
      <w:r w:rsidR="00CD2888">
        <w:rPr>
          <w:rtl/>
        </w:rPr>
        <w:t>؟</w:t>
      </w:r>
      <w:r w:rsidRPr="00CD3D00">
        <w:rPr>
          <w:rtl/>
        </w:rPr>
        <w:t xml:space="preserve"> قال: تزوج ولا تترك</w:t>
      </w:r>
      <w:r w:rsidRPr="00E369AD">
        <w:rPr>
          <w:rStyle w:val="a6"/>
          <w:rtl/>
        </w:rPr>
        <w:t>(</w:t>
      </w:r>
      <w:r w:rsidRPr="00E369AD">
        <w:rPr>
          <w:rStyle w:val="a6"/>
          <w:rtl/>
        </w:rPr>
        <w:footnoteReference w:id="3312"/>
      </w:r>
      <w:r w:rsidRPr="00E369AD">
        <w:rPr>
          <w:rStyle w:val="a6"/>
          <w:rtl/>
        </w:rPr>
        <w:t>)</w:t>
      </w:r>
      <w:r w:rsidRPr="00CD3D00">
        <w:rPr>
          <w:rtl/>
        </w:rPr>
        <w:t>.</w:t>
      </w:r>
    </w:p>
    <w:p w14:paraId="257A860C" w14:textId="25722D90" w:rsidR="005F741C" w:rsidRPr="00CD3D00" w:rsidRDefault="005F741C" w:rsidP="005F741C">
      <w:pPr>
        <w:pStyle w:val="aaac"/>
        <w:rPr>
          <w:rtl/>
        </w:rPr>
      </w:pPr>
      <w:r w:rsidRPr="00CD3D00">
        <w:rPr>
          <w:b/>
          <w:bCs/>
          <w:color w:val="FF0000"/>
          <w:rtl/>
        </w:rPr>
        <w:t xml:space="preserve">[الحديث: </w:t>
      </w:r>
      <w:r w:rsidR="003F4BB5">
        <w:rPr>
          <w:b/>
          <w:bCs/>
          <w:color w:val="FF0000"/>
          <w:rtl/>
        </w:rPr>
        <w:t>3298</w:t>
      </w:r>
      <w:r w:rsidRPr="00CD3D00">
        <w:rPr>
          <w:b/>
          <w:bCs/>
          <w:color w:val="FF0000"/>
          <w:rtl/>
        </w:rPr>
        <w:t>]</w:t>
      </w:r>
      <w:r w:rsidRPr="00CD3D00">
        <w:rPr>
          <w:rtl/>
        </w:rPr>
        <w:t xml:space="preserve"> </w:t>
      </w:r>
      <w:r w:rsidR="000E7A20">
        <w:rPr>
          <w:rtl/>
        </w:rPr>
        <w:t xml:space="preserve">قال الإمام الصادق: </w:t>
      </w:r>
      <w:r w:rsidRPr="00CD3D00">
        <w:rPr>
          <w:rtl/>
        </w:rPr>
        <w:t>ليس طلاق الصبي بشيء</w:t>
      </w:r>
      <w:r w:rsidRPr="00E369AD">
        <w:rPr>
          <w:rStyle w:val="a6"/>
          <w:rtl/>
        </w:rPr>
        <w:t>(</w:t>
      </w:r>
      <w:r w:rsidRPr="00E369AD">
        <w:rPr>
          <w:rStyle w:val="a6"/>
          <w:rtl/>
        </w:rPr>
        <w:footnoteReference w:id="3313"/>
      </w:r>
      <w:r w:rsidRPr="00E369AD">
        <w:rPr>
          <w:rStyle w:val="a6"/>
          <w:rtl/>
        </w:rPr>
        <w:t>)</w:t>
      </w:r>
      <w:r w:rsidRPr="00CD3D00">
        <w:rPr>
          <w:rtl/>
        </w:rPr>
        <w:t>.</w:t>
      </w:r>
    </w:p>
    <w:p w14:paraId="68754D74" w14:textId="55C46BFD" w:rsidR="005F741C" w:rsidRPr="00CD3D00" w:rsidRDefault="005F741C" w:rsidP="005F741C">
      <w:pPr>
        <w:pStyle w:val="aaac"/>
        <w:rPr>
          <w:rtl/>
        </w:rPr>
      </w:pPr>
      <w:r w:rsidRPr="00CD3D00">
        <w:rPr>
          <w:b/>
          <w:bCs/>
          <w:color w:val="FF0000"/>
          <w:rtl/>
        </w:rPr>
        <w:t xml:space="preserve">[الحديث: </w:t>
      </w:r>
      <w:r w:rsidR="003F4BB5">
        <w:rPr>
          <w:b/>
          <w:bCs/>
          <w:color w:val="FF0000"/>
          <w:rtl/>
        </w:rPr>
        <w:t>3299</w:t>
      </w:r>
      <w:r w:rsidRPr="00CD3D00">
        <w:rPr>
          <w:b/>
          <w:bCs/>
          <w:color w:val="FF0000"/>
          <w:rtl/>
        </w:rPr>
        <w:t>]</w:t>
      </w:r>
      <w:r w:rsidRPr="00CD3D00">
        <w:rPr>
          <w:rtl/>
        </w:rPr>
        <w:t xml:space="preserve"> </w:t>
      </w:r>
      <w:r w:rsidR="000E7A20">
        <w:rPr>
          <w:rtl/>
        </w:rPr>
        <w:t xml:space="preserve">قال الإمام الصادق: </w:t>
      </w:r>
      <w:r w:rsidRPr="00CD3D00">
        <w:rPr>
          <w:rtl/>
        </w:rPr>
        <w:t>كل طلاق جائز إلا طلاق المعتوه، أو</w:t>
      </w:r>
      <w:r>
        <w:rPr>
          <w:rtl/>
        </w:rPr>
        <w:t xml:space="preserve"> </w:t>
      </w:r>
      <w:r w:rsidRPr="00CD3D00">
        <w:rPr>
          <w:rtl/>
        </w:rPr>
        <w:t>الصبيّ، أو مبرسم، أو مجنون، أو مكره</w:t>
      </w:r>
      <w:r w:rsidRPr="00E369AD">
        <w:rPr>
          <w:rStyle w:val="a6"/>
          <w:rtl/>
        </w:rPr>
        <w:t>(</w:t>
      </w:r>
      <w:r w:rsidRPr="00E369AD">
        <w:rPr>
          <w:rStyle w:val="a6"/>
          <w:rtl/>
        </w:rPr>
        <w:footnoteReference w:id="3314"/>
      </w:r>
      <w:r w:rsidRPr="00E369AD">
        <w:rPr>
          <w:rStyle w:val="a6"/>
          <w:rtl/>
        </w:rPr>
        <w:t>)</w:t>
      </w:r>
      <w:r w:rsidRPr="00CD3D00">
        <w:rPr>
          <w:rtl/>
        </w:rPr>
        <w:t>.</w:t>
      </w:r>
    </w:p>
    <w:p w14:paraId="772945D6" w14:textId="36028311" w:rsidR="005F741C" w:rsidRPr="00CD3D00" w:rsidRDefault="005F741C" w:rsidP="005F741C">
      <w:pPr>
        <w:pStyle w:val="aaac"/>
        <w:rPr>
          <w:rtl/>
        </w:rPr>
      </w:pPr>
      <w:r w:rsidRPr="00CD3D00">
        <w:rPr>
          <w:b/>
          <w:bCs/>
          <w:color w:val="FF0000"/>
          <w:rtl/>
        </w:rPr>
        <w:t xml:space="preserve">[الحديث: </w:t>
      </w:r>
      <w:r w:rsidR="003F4BB5">
        <w:rPr>
          <w:b/>
          <w:bCs/>
          <w:color w:val="FF0000"/>
          <w:rtl/>
        </w:rPr>
        <w:t>3300</w:t>
      </w:r>
      <w:r w:rsidRPr="00CD3D00">
        <w:rPr>
          <w:b/>
          <w:bCs/>
          <w:color w:val="FF0000"/>
          <w:rtl/>
        </w:rPr>
        <w:t>]</w:t>
      </w:r>
      <w:r w:rsidRPr="00CD3D00">
        <w:rPr>
          <w:rtl/>
        </w:rPr>
        <w:t xml:space="preserve"> </w:t>
      </w:r>
      <w:r w:rsidR="00B921F0">
        <w:rPr>
          <w:rtl/>
        </w:rPr>
        <w:t>قال الإمام الصادق:</w:t>
      </w:r>
      <w:r w:rsidRPr="00CD3D00">
        <w:rPr>
          <w:rtl/>
        </w:rPr>
        <w:t xml:space="preserve"> لا يجوز طلاق الصبي ولا السكران</w:t>
      </w:r>
      <w:r w:rsidRPr="00E369AD">
        <w:rPr>
          <w:rStyle w:val="a6"/>
          <w:rtl/>
        </w:rPr>
        <w:t>(</w:t>
      </w:r>
      <w:r w:rsidRPr="00E369AD">
        <w:rPr>
          <w:rStyle w:val="a6"/>
          <w:rtl/>
        </w:rPr>
        <w:footnoteReference w:id="3315"/>
      </w:r>
      <w:r w:rsidRPr="00E369AD">
        <w:rPr>
          <w:rStyle w:val="a6"/>
          <w:rtl/>
        </w:rPr>
        <w:t>)</w:t>
      </w:r>
      <w:r w:rsidRPr="00CD3D00">
        <w:rPr>
          <w:rtl/>
        </w:rPr>
        <w:t>.</w:t>
      </w:r>
    </w:p>
    <w:p w14:paraId="056915C3" w14:textId="38DB0FBB" w:rsidR="005F741C" w:rsidRPr="00CD3D00" w:rsidRDefault="005F741C" w:rsidP="005F741C">
      <w:pPr>
        <w:pStyle w:val="aaac"/>
        <w:rPr>
          <w:rtl/>
        </w:rPr>
      </w:pPr>
      <w:r w:rsidRPr="00CD3D00">
        <w:rPr>
          <w:b/>
          <w:bCs/>
          <w:color w:val="FF0000"/>
          <w:rtl/>
        </w:rPr>
        <w:t xml:space="preserve">[الحديث: </w:t>
      </w:r>
      <w:r w:rsidR="003F4BB5">
        <w:rPr>
          <w:b/>
          <w:bCs/>
          <w:color w:val="FF0000"/>
          <w:rtl/>
        </w:rPr>
        <w:t>3301</w:t>
      </w:r>
      <w:r w:rsidRPr="00CD3D00">
        <w:rPr>
          <w:b/>
          <w:bCs/>
          <w:color w:val="FF0000"/>
          <w:rtl/>
        </w:rPr>
        <w:t>]</w:t>
      </w:r>
      <w:r w:rsidRPr="00CD3D00">
        <w:rPr>
          <w:rtl/>
        </w:rPr>
        <w:t xml:space="preserve"> </w:t>
      </w:r>
      <w:r w:rsidR="000E7A20">
        <w:rPr>
          <w:rtl/>
        </w:rPr>
        <w:t xml:space="preserve">قال الإمام الصادق: </w:t>
      </w:r>
      <w:r w:rsidRPr="00CD3D00">
        <w:rPr>
          <w:rtl/>
        </w:rPr>
        <w:t>لا يجوز طلاق الغلام، ووصيته، وصدقته إن لم يحتلم</w:t>
      </w:r>
      <w:r w:rsidRPr="00E369AD">
        <w:rPr>
          <w:rStyle w:val="a6"/>
          <w:rtl/>
        </w:rPr>
        <w:t>(</w:t>
      </w:r>
      <w:r w:rsidRPr="00E369AD">
        <w:rPr>
          <w:rStyle w:val="a6"/>
          <w:rtl/>
        </w:rPr>
        <w:footnoteReference w:id="3316"/>
      </w:r>
      <w:r w:rsidRPr="00E369AD">
        <w:rPr>
          <w:rStyle w:val="a6"/>
          <w:rtl/>
        </w:rPr>
        <w:t>)</w:t>
      </w:r>
      <w:r w:rsidRPr="00CD3D00">
        <w:rPr>
          <w:rtl/>
        </w:rPr>
        <w:t>.</w:t>
      </w:r>
    </w:p>
    <w:p w14:paraId="2B74866C" w14:textId="155DF393" w:rsidR="005F741C" w:rsidRPr="00CD3D00" w:rsidRDefault="005F741C" w:rsidP="005F741C">
      <w:pPr>
        <w:pStyle w:val="aaac"/>
        <w:rPr>
          <w:rtl/>
        </w:rPr>
      </w:pPr>
      <w:r w:rsidRPr="00CD3D00">
        <w:rPr>
          <w:b/>
          <w:bCs/>
          <w:color w:val="FF0000"/>
          <w:rtl/>
        </w:rPr>
        <w:t xml:space="preserve">[الحديث: </w:t>
      </w:r>
      <w:r w:rsidR="003F4BB5">
        <w:rPr>
          <w:b/>
          <w:bCs/>
          <w:color w:val="FF0000"/>
          <w:rtl/>
        </w:rPr>
        <w:t>3302</w:t>
      </w:r>
      <w:r w:rsidRPr="00CD3D00">
        <w:rPr>
          <w:b/>
          <w:bCs/>
          <w:color w:val="FF0000"/>
          <w:rtl/>
        </w:rPr>
        <w:t>]</w:t>
      </w:r>
      <w:r w:rsidRPr="00CD3D00">
        <w:rPr>
          <w:rtl/>
        </w:rPr>
        <w:t xml:space="preserve"> </w:t>
      </w:r>
      <w:r>
        <w:rPr>
          <w:rtl/>
        </w:rPr>
        <w:t xml:space="preserve">سئل الإمام الصادق عن </w:t>
      </w:r>
      <w:r w:rsidRPr="00CD3D00">
        <w:rPr>
          <w:rtl/>
        </w:rPr>
        <w:t xml:space="preserve">طلاق الغلام ولم يحتلم، وصدقته، فقال: إذا طلق للسنة ووضع الصدقة </w:t>
      </w:r>
      <w:r w:rsidRPr="004342AB">
        <w:rPr>
          <w:rtl/>
        </w:rPr>
        <w:t>في</w:t>
      </w:r>
      <w:r w:rsidRPr="00CD3D00">
        <w:rPr>
          <w:rtl/>
        </w:rPr>
        <w:t xml:space="preserve"> موضعها وحقها فلا بأس وهو جائز</w:t>
      </w:r>
      <w:r w:rsidRPr="00E369AD">
        <w:rPr>
          <w:rStyle w:val="a6"/>
          <w:rtl/>
        </w:rPr>
        <w:t>(</w:t>
      </w:r>
      <w:r w:rsidRPr="00E369AD">
        <w:rPr>
          <w:rStyle w:val="a6"/>
          <w:rtl/>
        </w:rPr>
        <w:footnoteReference w:id="3317"/>
      </w:r>
      <w:r w:rsidRPr="00E369AD">
        <w:rPr>
          <w:rStyle w:val="a6"/>
          <w:rtl/>
        </w:rPr>
        <w:t>)</w:t>
      </w:r>
      <w:r w:rsidRPr="00CD3D00">
        <w:rPr>
          <w:rtl/>
        </w:rPr>
        <w:t>.</w:t>
      </w:r>
    </w:p>
    <w:p w14:paraId="3055B9FF" w14:textId="11840488" w:rsidR="005F741C" w:rsidRPr="00CD3D00" w:rsidRDefault="005F741C" w:rsidP="005F741C">
      <w:pPr>
        <w:pStyle w:val="aaac"/>
        <w:rPr>
          <w:rtl/>
        </w:rPr>
      </w:pPr>
      <w:r w:rsidRPr="00CD3D00">
        <w:rPr>
          <w:b/>
          <w:bCs/>
          <w:color w:val="FF0000"/>
          <w:rtl/>
        </w:rPr>
        <w:t xml:space="preserve">[الحديث: </w:t>
      </w:r>
      <w:r w:rsidR="003F4BB5">
        <w:rPr>
          <w:b/>
          <w:bCs/>
          <w:color w:val="FF0000"/>
          <w:rtl/>
        </w:rPr>
        <w:t>3303</w:t>
      </w:r>
      <w:r w:rsidRPr="00CD3D00">
        <w:rPr>
          <w:b/>
          <w:bCs/>
          <w:color w:val="FF0000"/>
          <w:rtl/>
        </w:rPr>
        <w:t>]</w:t>
      </w:r>
      <w:r w:rsidRPr="00CD3D00">
        <w:rPr>
          <w:rtl/>
        </w:rPr>
        <w:t xml:space="preserve"> ق</w:t>
      </w:r>
      <w:r w:rsidR="000E7A20">
        <w:rPr>
          <w:rtl/>
        </w:rPr>
        <w:t>ي</w:t>
      </w:r>
      <w:r w:rsidRPr="00CD3D00">
        <w:rPr>
          <w:rtl/>
        </w:rPr>
        <w:t xml:space="preserve">ل للإمام الصادق: الرجل الاحمق الذاهب العقل يجوز طلاق </w:t>
      </w:r>
      <w:r w:rsidRPr="00CD3D00">
        <w:rPr>
          <w:rtl/>
        </w:rPr>
        <w:lastRenderedPageBreak/>
        <w:t>وليه عليه</w:t>
      </w:r>
      <w:r w:rsidR="00CD2888">
        <w:rPr>
          <w:rtl/>
        </w:rPr>
        <w:t>؟</w:t>
      </w:r>
      <w:r w:rsidRPr="00CD3D00">
        <w:rPr>
          <w:rtl/>
        </w:rPr>
        <w:t xml:space="preserve"> قال: ولم لا يطلق هو</w:t>
      </w:r>
      <w:r w:rsidR="00CD2888">
        <w:rPr>
          <w:rtl/>
        </w:rPr>
        <w:t>؟</w:t>
      </w:r>
      <w:r w:rsidRPr="00CD3D00">
        <w:rPr>
          <w:rtl/>
        </w:rPr>
        <w:t xml:space="preserve"> ق</w:t>
      </w:r>
      <w:r w:rsidR="000E7A20">
        <w:rPr>
          <w:rtl/>
        </w:rPr>
        <w:t>ي</w:t>
      </w:r>
      <w:r w:rsidRPr="00CD3D00">
        <w:rPr>
          <w:rtl/>
        </w:rPr>
        <w:t xml:space="preserve">ل: لا يؤمن إن طلق هو أن يقول غدا: لم </w:t>
      </w:r>
      <w:r w:rsidR="000E7A20">
        <w:rPr>
          <w:rtl/>
        </w:rPr>
        <w:t>أ</w:t>
      </w:r>
      <w:r w:rsidRPr="00CD3D00">
        <w:rPr>
          <w:rtl/>
        </w:rPr>
        <w:t>طلق، أولا يحسن أن يطلق، قال: ما أرى وليه إلا بمنزلة السلطان</w:t>
      </w:r>
      <w:r w:rsidRPr="00E369AD">
        <w:rPr>
          <w:rStyle w:val="a6"/>
          <w:rtl/>
        </w:rPr>
        <w:t>(</w:t>
      </w:r>
      <w:r w:rsidRPr="00E369AD">
        <w:rPr>
          <w:rStyle w:val="a6"/>
          <w:rtl/>
        </w:rPr>
        <w:footnoteReference w:id="3318"/>
      </w:r>
      <w:r w:rsidRPr="00E369AD">
        <w:rPr>
          <w:rStyle w:val="a6"/>
          <w:rtl/>
        </w:rPr>
        <w:t>)</w:t>
      </w:r>
      <w:r w:rsidRPr="00CD3D00">
        <w:rPr>
          <w:rtl/>
        </w:rPr>
        <w:t>.</w:t>
      </w:r>
    </w:p>
    <w:p w14:paraId="63CD4087" w14:textId="11E0221F" w:rsidR="005F741C" w:rsidRPr="00CD3D00" w:rsidRDefault="005F741C" w:rsidP="005F741C">
      <w:pPr>
        <w:pStyle w:val="aaac"/>
        <w:rPr>
          <w:rtl/>
        </w:rPr>
      </w:pPr>
      <w:r w:rsidRPr="00CD3D00">
        <w:rPr>
          <w:b/>
          <w:bCs/>
          <w:color w:val="FF0000"/>
          <w:rtl/>
        </w:rPr>
        <w:t xml:space="preserve">[الحديث: </w:t>
      </w:r>
      <w:r w:rsidR="003F4BB5">
        <w:rPr>
          <w:b/>
          <w:bCs/>
          <w:color w:val="FF0000"/>
          <w:rtl/>
        </w:rPr>
        <w:t>3304</w:t>
      </w:r>
      <w:r w:rsidRPr="00CD3D00">
        <w:rPr>
          <w:b/>
          <w:bCs/>
          <w:color w:val="FF0000"/>
          <w:rtl/>
        </w:rPr>
        <w:t>]</w:t>
      </w:r>
      <w:r w:rsidRPr="00CD3D00">
        <w:rPr>
          <w:rtl/>
        </w:rPr>
        <w:t xml:space="preserve"> </w:t>
      </w:r>
      <w:r w:rsidR="000E7A20">
        <w:rPr>
          <w:rtl/>
        </w:rPr>
        <w:t xml:space="preserve">سئل الإمام الصادق عن </w:t>
      </w:r>
      <w:r w:rsidRPr="00CD3D00">
        <w:rPr>
          <w:rtl/>
        </w:rPr>
        <w:t>طلاق السكران، فقال لا يجوز، ولا كرامة</w:t>
      </w:r>
      <w:r w:rsidRPr="00E369AD">
        <w:rPr>
          <w:rStyle w:val="a6"/>
          <w:rtl/>
        </w:rPr>
        <w:t>(</w:t>
      </w:r>
      <w:r w:rsidRPr="00E369AD">
        <w:rPr>
          <w:rStyle w:val="a6"/>
          <w:rtl/>
        </w:rPr>
        <w:footnoteReference w:id="3319"/>
      </w:r>
      <w:r w:rsidRPr="00E369AD">
        <w:rPr>
          <w:rStyle w:val="a6"/>
          <w:rtl/>
        </w:rPr>
        <w:t>)</w:t>
      </w:r>
      <w:r w:rsidRPr="00CD3D00">
        <w:rPr>
          <w:rtl/>
        </w:rPr>
        <w:t>.</w:t>
      </w:r>
    </w:p>
    <w:p w14:paraId="54317387" w14:textId="66F367CA" w:rsidR="005F741C" w:rsidRPr="00CD3D00" w:rsidRDefault="005F741C" w:rsidP="005F741C">
      <w:pPr>
        <w:pStyle w:val="aaac"/>
        <w:rPr>
          <w:rtl/>
        </w:rPr>
      </w:pPr>
      <w:r w:rsidRPr="00CD3D00">
        <w:rPr>
          <w:b/>
          <w:bCs/>
          <w:color w:val="FF0000"/>
          <w:rtl/>
        </w:rPr>
        <w:t xml:space="preserve">[الحديث: </w:t>
      </w:r>
      <w:r w:rsidR="003F4BB5">
        <w:rPr>
          <w:b/>
          <w:bCs/>
          <w:color w:val="FF0000"/>
          <w:rtl/>
        </w:rPr>
        <w:t>3305</w:t>
      </w:r>
      <w:r w:rsidRPr="00CD3D00">
        <w:rPr>
          <w:b/>
          <w:bCs/>
          <w:color w:val="FF0000"/>
          <w:rtl/>
        </w:rPr>
        <w:t>]</w:t>
      </w:r>
      <w:r w:rsidRPr="00CD3D00">
        <w:rPr>
          <w:rtl/>
        </w:rPr>
        <w:t xml:space="preserve"> </w:t>
      </w:r>
      <w:r w:rsidR="000E7A20">
        <w:rPr>
          <w:rtl/>
        </w:rPr>
        <w:t xml:space="preserve">قيل للإمام الصادق: </w:t>
      </w:r>
      <w:r w:rsidRPr="00CD3D00">
        <w:rPr>
          <w:rtl/>
        </w:rPr>
        <w:t>رجل جعل أمر امرأته إلى رجل، فقال: اشهدوا أني قد جعلت أمر فلانة إلى فلان، فيطلّقها، أيجوز ذلك للرجل</w:t>
      </w:r>
      <w:r w:rsidR="00CD2888">
        <w:rPr>
          <w:rtl/>
        </w:rPr>
        <w:t>؟</w:t>
      </w:r>
      <w:r>
        <w:rPr>
          <w:rtl/>
        </w:rPr>
        <w:t xml:space="preserve"> </w:t>
      </w:r>
      <w:r w:rsidRPr="00CD3D00">
        <w:rPr>
          <w:rtl/>
        </w:rPr>
        <w:t>فقال: نعم</w:t>
      </w:r>
      <w:r w:rsidRPr="00E369AD">
        <w:rPr>
          <w:rStyle w:val="a6"/>
          <w:rtl/>
        </w:rPr>
        <w:t>(</w:t>
      </w:r>
      <w:r w:rsidRPr="00E369AD">
        <w:rPr>
          <w:rStyle w:val="a6"/>
          <w:rtl/>
        </w:rPr>
        <w:footnoteReference w:id="3320"/>
      </w:r>
      <w:r w:rsidRPr="00E369AD">
        <w:rPr>
          <w:rStyle w:val="a6"/>
          <w:rtl/>
        </w:rPr>
        <w:t>)</w:t>
      </w:r>
      <w:r w:rsidRPr="00CD3D00">
        <w:rPr>
          <w:rtl/>
        </w:rPr>
        <w:t>.</w:t>
      </w:r>
    </w:p>
    <w:p w14:paraId="4958399A" w14:textId="471DBDB7" w:rsidR="005F741C" w:rsidRPr="00CD3D00" w:rsidRDefault="005F741C" w:rsidP="005F741C">
      <w:pPr>
        <w:pStyle w:val="aaac"/>
        <w:rPr>
          <w:rtl/>
        </w:rPr>
      </w:pPr>
      <w:r w:rsidRPr="00CD3D00">
        <w:rPr>
          <w:b/>
          <w:bCs/>
          <w:color w:val="FF0000"/>
          <w:rtl/>
        </w:rPr>
        <w:t xml:space="preserve">[الحديث: </w:t>
      </w:r>
      <w:r w:rsidR="003F4BB5">
        <w:rPr>
          <w:b/>
          <w:bCs/>
          <w:color w:val="FF0000"/>
          <w:rtl/>
        </w:rPr>
        <w:t>3306</w:t>
      </w:r>
      <w:r w:rsidRPr="00CD3D00">
        <w:rPr>
          <w:b/>
          <w:bCs/>
          <w:color w:val="FF0000"/>
          <w:rtl/>
        </w:rPr>
        <w:t>]</w:t>
      </w:r>
      <w:r w:rsidRPr="00CD3D00">
        <w:rPr>
          <w:rtl/>
        </w:rPr>
        <w:t xml:space="preserve"> ق</w:t>
      </w:r>
      <w:r w:rsidR="000E7A20">
        <w:rPr>
          <w:rtl/>
        </w:rPr>
        <w:t>ي</w:t>
      </w:r>
      <w:r w:rsidRPr="00CD3D00">
        <w:rPr>
          <w:rtl/>
        </w:rPr>
        <w:t xml:space="preserve">ل للإمام الصادق: رجل وكل رجلا يطلق امرأته إذا حاضت وطهرت، وخرج الرجل، فبدا له، فأشهد أنه قد أبطل ما كان أمره به، وأنّه قد بدا له </w:t>
      </w:r>
      <w:r w:rsidRPr="004342AB">
        <w:rPr>
          <w:rtl/>
        </w:rPr>
        <w:t>في</w:t>
      </w:r>
      <w:r w:rsidRPr="00CD3D00">
        <w:rPr>
          <w:rtl/>
        </w:rPr>
        <w:t xml:space="preserve"> ذلك قال: فليعلم أهله وليعلم الوكيل</w:t>
      </w:r>
      <w:r w:rsidRPr="00E369AD">
        <w:rPr>
          <w:rStyle w:val="a6"/>
          <w:rtl/>
        </w:rPr>
        <w:t>(</w:t>
      </w:r>
      <w:r w:rsidRPr="00E369AD">
        <w:rPr>
          <w:rStyle w:val="a6"/>
          <w:rtl/>
        </w:rPr>
        <w:footnoteReference w:id="3321"/>
      </w:r>
      <w:r w:rsidRPr="00E369AD">
        <w:rPr>
          <w:rStyle w:val="a6"/>
          <w:rtl/>
        </w:rPr>
        <w:t>)</w:t>
      </w:r>
      <w:r w:rsidRPr="00CD3D00">
        <w:rPr>
          <w:rtl/>
        </w:rPr>
        <w:t>.</w:t>
      </w:r>
    </w:p>
    <w:p w14:paraId="58A696F2" w14:textId="42991C19" w:rsidR="005F741C" w:rsidRPr="00CD3D00" w:rsidRDefault="005F741C" w:rsidP="005F741C">
      <w:pPr>
        <w:pStyle w:val="aaac"/>
        <w:rPr>
          <w:rtl/>
        </w:rPr>
      </w:pPr>
      <w:r w:rsidRPr="00CD3D00">
        <w:rPr>
          <w:b/>
          <w:bCs/>
          <w:color w:val="FF0000"/>
          <w:rtl/>
        </w:rPr>
        <w:t xml:space="preserve">[الحديث: </w:t>
      </w:r>
      <w:r w:rsidR="003F4BB5">
        <w:rPr>
          <w:b/>
          <w:bCs/>
          <w:color w:val="FF0000"/>
          <w:rtl/>
        </w:rPr>
        <w:t>3307</w:t>
      </w:r>
      <w:r w:rsidRPr="00CD3D00">
        <w:rPr>
          <w:b/>
          <w:bCs/>
          <w:color w:val="FF0000"/>
          <w:rtl/>
        </w:rPr>
        <w:t>]</w:t>
      </w:r>
      <w:r w:rsidRPr="00CD3D00">
        <w:rPr>
          <w:rtl/>
        </w:rPr>
        <w:t xml:space="preserve"> عن الإمام الصادق </w:t>
      </w:r>
      <w:r w:rsidRPr="004342AB">
        <w:rPr>
          <w:rtl/>
        </w:rPr>
        <w:t>في</w:t>
      </w:r>
      <w:r w:rsidRPr="00CD3D00">
        <w:rPr>
          <w:rtl/>
        </w:rPr>
        <w:t xml:space="preserve"> رجل جعل طلاق امرأته بيد رجلين، فطلّق أحدهما، </w:t>
      </w:r>
      <w:r w:rsidR="004342AB" w:rsidRPr="005B45C9">
        <w:rPr>
          <w:rtl/>
        </w:rPr>
        <w:t>وأب</w:t>
      </w:r>
      <w:r w:rsidR="00CE149D" w:rsidRPr="005B45C9">
        <w:rPr>
          <w:rFonts w:hint="cs"/>
          <w:rtl/>
        </w:rPr>
        <w:t>ى</w:t>
      </w:r>
      <w:r w:rsidRPr="00CD3D00">
        <w:rPr>
          <w:rtl/>
        </w:rPr>
        <w:t xml:space="preserve"> الآخر، فأبى الإمام علي أن يجيز ذلك، حتّى يجتمعا على الطلاق جميعا</w:t>
      </w:r>
      <w:r w:rsidRPr="00E369AD">
        <w:rPr>
          <w:rStyle w:val="a6"/>
          <w:rtl/>
        </w:rPr>
        <w:t>(</w:t>
      </w:r>
      <w:r w:rsidRPr="00E369AD">
        <w:rPr>
          <w:rStyle w:val="a6"/>
          <w:rtl/>
        </w:rPr>
        <w:footnoteReference w:id="3322"/>
      </w:r>
      <w:r w:rsidRPr="00E369AD">
        <w:rPr>
          <w:rStyle w:val="a6"/>
          <w:rtl/>
        </w:rPr>
        <w:t>)</w:t>
      </w:r>
      <w:r w:rsidRPr="00CD3D00">
        <w:rPr>
          <w:rtl/>
        </w:rPr>
        <w:t>.</w:t>
      </w:r>
    </w:p>
    <w:p w14:paraId="09F99F21" w14:textId="1D2374FF" w:rsidR="005F741C" w:rsidRPr="00CD3D00" w:rsidRDefault="005F741C" w:rsidP="005F741C">
      <w:pPr>
        <w:pStyle w:val="aaac"/>
        <w:rPr>
          <w:rtl/>
        </w:rPr>
      </w:pPr>
      <w:r w:rsidRPr="00CD3D00">
        <w:rPr>
          <w:b/>
          <w:bCs/>
          <w:color w:val="FF0000"/>
          <w:rtl/>
        </w:rPr>
        <w:t xml:space="preserve">[الحديث: </w:t>
      </w:r>
      <w:r w:rsidR="003F4BB5">
        <w:rPr>
          <w:b/>
          <w:bCs/>
          <w:color w:val="FF0000"/>
          <w:rtl/>
        </w:rPr>
        <w:t>3308</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لا تجوز الوكالة </w:t>
      </w:r>
      <w:r w:rsidRPr="004342AB">
        <w:rPr>
          <w:rtl/>
        </w:rPr>
        <w:t>في</w:t>
      </w:r>
      <w:r w:rsidRPr="00CD3D00">
        <w:rPr>
          <w:rtl/>
        </w:rPr>
        <w:t xml:space="preserve"> الطلاق</w:t>
      </w:r>
      <w:r w:rsidRPr="00E369AD">
        <w:rPr>
          <w:rStyle w:val="a6"/>
          <w:rtl/>
        </w:rPr>
        <w:t>(</w:t>
      </w:r>
      <w:r w:rsidRPr="00E369AD">
        <w:rPr>
          <w:rStyle w:val="a6"/>
          <w:rtl/>
        </w:rPr>
        <w:footnoteReference w:id="3323"/>
      </w:r>
      <w:r w:rsidRPr="00E369AD">
        <w:rPr>
          <w:rStyle w:val="a6"/>
          <w:rtl/>
        </w:rPr>
        <w:t>)</w:t>
      </w:r>
      <w:r w:rsidRPr="00CD3D00">
        <w:rPr>
          <w:rtl/>
        </w:rPr>
        <w:t>.</w:t>
      </w:r>
    </w:p>
    <w:p w14:paraId="7FFAA577" w14:textId="2835D8A3" w:rsidR="005F741C" w:rsidRPr="00CD3D00" w:rsidRDefault="005F741C" w:rsidP="005F741C">
      <w:pPr>
        <w:pStyle w:val="aaac"/>
        <w:rPr>
          <w:rtl/>
        </w:rPr>
      </w:pPr>
      <w:r w:rsidRPr="00CD3D00">
        <w:rPr>
          <w:b/>
          <w:bCs/>
          <w:color w:val="FF0000"/>
          <w:rtl/>
        </w:rPr>
        <w:t xml:space="preserve">[الحديث: </w:t>
      </w:r>
      <w:r w:rsidR="003F4BB5">
        <w:rPr>
          <w:b/>
          <w:bCs/>
          <w:color w:val="FF0000"/>
          <w:rtl/>
        </w:rPr>
        <w:t>3309</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Pr>
          <w:rtl/>
        </w:rPr>
        <w:t xml:space="preserve"> </w:t>
      </w:r>
      <w:r w:rsidRPr="00CD3D00">
        <w:rPr>
          <w:rtl/>
        </w:rPr>
        <w:t>الرجل يخير امرأته، أو أباها، أو أخاها، أو وليها، فقال: كلهم بمنزلة واحدة، إذا رضيت</w:t>
      </w:r>
      <w:r w:rsidRPr="00E369AD">
        <w:rPr>
          <w:rStyle w:val="a6"/>
          <w:rtl/>
        </w:rPr>
        <w:t>(</w:t>
      </w:r>
      <w:r w:rsidRPr="00E369AD">
        <w:rPr>
          <w:rStyle w:val="a6"/>
          <w:rtl/>
        </w:rPr>
        <w:footnoteReference w:id="3324"/>
      </w:r>
      <w:r w:rsidRPr="00E369AD">
        <w:rPr>
          <w:rStyle w:val="a6"/>
          <w:rtl/>
        </w:rPr>
        <w:t>)</w:t>
      </w:r>
      <w:r w:rsidRPr="00CD3D00">
        <w:rPr>
          <w:rtl/>
        </w:rPr>
        <w:t>.</w:t>
      </w:r>
    </w:p>
    <w:p w14:paraId="4DAAD50B" w14:textId="75CF0836" w:rsidR="005F741C" w:rsidRPr="0024453E" w:rsidRDefault="005F741C" w:rsidP="005F741C">
      <w:pPr>
        <w:pStyle w:val="aaac"/>
      </w:pPr>
      <w:r w:rsidRPr="00CD3D00">
        <w:rPr>
          <w:b/>
          <w:bCs/>
          <w:color w:val="FF0000"/>
          <w:rtl/>
        </w:rPr>
        <w:t xml:space="preserve">[الحديث: </w:t>
      </w:r>
      <w:r w:rsidR="003F4BB5">
        <w:rPr>
          <w:b/>
          <w:bCs/>
          <w:color w:val="FF0000"/>
          <w:rtl/>
        </w:rPr>
        <w:t>3310</w:t>
      </w:r>
      <w:r w:rsidRPr="00CD3D00">
        <w:rPr>
          <w:b/>
          <w:bCs/>
          <w:color w:val="FF0000"/>
          <w:rtl/>
        </w:rPr>
        <w:t>]</w:t>
      </w:r>
      <w:r w:rsidRPr="00CD3D00">
        <w:rPr>
          <w:rtl/>
        </w:rPr>
        <w:t xml:space="preserve"> س</w:t>
      </w:r>
      <w:r w:rsidR="000E7A20">
        <w:rPr>
          <w:rtl/>
        </w:rPr>
        <w:t>ئ</w:t>
      </w:r>
      <w:r w:rsidRPr="00CD3D00">
        <w:rPr>
          <w:rtl/>
        </w:rPr>
        <w:t>ل الإمام الصادق عن رجل قال لامرأته: قد جعلت الخيار إليك، فاختارت نفسها قبل أن تقوم</w:t>
      </w:r>
      <w:r w:rsidR="00CD2888">
        <w:rPr>
          <w:rtl/>
        </w:rPr>
        <w:t>؟</w:t>
      </w:r>
      <w:r w:rsidRPr="00CD3D00">
        <w:rPr>
          <w:rtl/>
        </w:rPr>
        <w:t xml:space="preserve"> قال: يجوز ذلك عليه، فق</w:t>
      </w:r>
      <w:r w:rsidR="000E7A20">
        <w:rPr>
          <w:rtl/>
        </w:rPr>
        <w:t>ي</w:t>
      </w:r>
      <w:r w:rsidRPr="00CD3D00">
        <w:rPr>
          <w:rtl/>
        </w:rPr>
        <w:t>ل: فلها متعة</w:t>
      </w:r>
      <w:r w:rsidR="00CD2888">
        <w:rPr>
          <w:rtl/>
        </w:rPr>
        <w:t>؟</w:t>
      </w:r>
      <w:r w:rsidRPr="00CD3D00">
        <w:rPr>
          <w:rtl/>
        </w:rPr>
        <w:t xml:space="preserve"> قال: نعم، </w:t>
      </w:r>
      <w:r w:rsidRPr="00CD3D00">
        <w:rPr>
          <w:rtl/>
        </w:rPr>
        <w:lastRenderedPageBreak/>
        <w:t>ق</w:t>
      </w:r>
      <w:r w:rsidR="000E7A20">
        <w:rPr>
          <w:rtl/>
        </w:rPr>
        <w:t>ي</w:t>
      </w:r>
      <w:r w:rsidRPr="00CD3D00">
        <w:rPr>
          <w:rtl/>
        </w:rPr>
        <w:t>ل: فلها ميراث إن مات الزوج قبل أن تنقضي عدتها</w:t>
      </w:r>
      <w:r w:rsidR="00CD2888">
        <w:rPr>
          <w:rtl/>
        </w:rPr>
        <w:t>؟</w:t>
      </w:r>
      <w:r w:rsidRPr="00CD3D00">
        <w:rPr>
          <w:rtl/>
        </w:rPr>
        <w:t xml:space="preserve"> قال: نعم وإن ماتت هي ورثها الزوج</w:t>
      </w:r>
      <w:r w:rsidRPr="00E369AD">
        <w:rPr>
          <w:rStyle w:val="a6"/>
          <w:rtl/>
        </w:rPr>
        <w:t>(</w:t>
      </w:r>
      <w:r w:rsidRPr="00E369AD">
        <w:rPr>
          <w:rStyle w:val="a6"/>
          <w:rtl/>
        </w:rPr>
        <w:footnoteReference w:id="3325"/>
      </w:r>
      <w:r w:rsidRPr="00E369AD">
        <w:rPr>
          <w:rStyle w:val="a6"/>
          <w:rtl/>
        </w:rPr>
        <w:t>)</w:t>
      </w:r>
      <w:r w:rsidRPr="00CD3D00">
        <w:rPr>
          <w:rtl/>
        </w:rPr>
        <w:t>.</w:t>
      </w:r>
    </w:p>
    <w:p w14:paraId="2DBBE8EE" w14:textId="61144B4C" w:rsidR="005F741C" w:rsidRPr="00CD3D00" w:rsidRDefault="005F741C" w:rsidP="005F741C">
      <w:pPr>
        <w:pStyle w:val="aaac"/>
        <w:rPr>
          <w:rtl/>
        </w:rPr>
      </w:pPr>
      <w:r w:rsidRPr="00CD3D00">
        <w:rPr>
          <w:b/>
          <w:bCs/>
          <w:color w:val="FF0000"/>
          <w:rtl/>
        </w:rPr>
        <w:t xml:space="preserve">[الحديث: </w:t>
      </w:r>
      <w:r w:rsidR="003F4BB5">
        <w:rPr>
          <w:b/>
          <w:bCs/>
          <w:color w:val="FF0000"/>
          <w:rtl/>
        </w:rPr>
        <w:t>3311</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طلاق السنّة، فقال: طلاق السنّة، إذا أراد الرجل أن يطلق امرأته، يدعها إن كان قد دخل بها حتى تحيض </w:t>
      </w:r>
      <w:r>
        <w:rPr>
          <w:rtl/>
        </w:rPr>
        <w:t>ثمّ</w:t>
      </w:r>
      <w:r w:rsidRPr="00CD3D00">
        <w:rPr>
          <w:rtl/>
        </w:rPr>
        <w:t xml:space="preserve"> تطهر، </w:t>
      </w:r>
      <w:r w:rsidR="004342AB" w:rsidRPr="005B45C9">
        <w:rPr>
          <w:rtl/>
        </w:rPr>
        <w:t>فإذا</w:t>
      </w:r>
      <w:r w:rsidRPr="00CD3D00">
        <w:rPr>
          <w:rtl/>
        </w:rPr>
        <w:t xml:space="preserve"> طهرت طلقها واحدة بشهادة شاهدين، </w:t>
      </w:r>
      <w:r>
        <w:rPr>
          <w:rtl/>
        </w:rPr>
        <w:t>ثمّ</w:t>
      </w:r>
      <w:r w:rsidRPr="00CD3D00">
        <w:rPr>
          <w:rtl/>
        </w:rPr>
        <w:t xml:space="preserve"> يتركها حتى تعتد ثلاثة قروء، </w:t>
      </w:r>
      <w:r w:rsidR="004342AB" w:rsidRPr="005B45C9">
        <w:rPr>
          <w:rtl/>
        </w:rPr>
        <w:t>فإذا</w:t>
      </w:r>
      <w:r w:rsidRPr="00CD3D00">
        <w:rPr>
          <w:rtl/>
        </w:rPr>
        <w:t xml:space="preserve"> مضى ثلاثة قروء فقد بانت منه بواحدة، وكان زوجها خاطبا من الخطّاب، إن شاءت تزوَّجته، وإن شاءت لم تفعل، ف</w:t>
      </w:r>
      <w:r w:rsidR="000E7A20">
        <w:rPr>
          <w:rtl/>
        </w:rPr>
        <w:t>إ</w:t>
      </w:r>
      <w:r w:rsidRPr="00CD3D00">
        <w:rPr>
          <w:rtl/>
        </w:rPr>
        <w:t>ن تزوجها بمهر جديد كانت عنده</w:t>
      </w:r>
      <w:r>
        <w:rPr>
          <w:rtl/>
        </w:rPr>
        <w:t xml:space="preserve"> </w:t>
      </w:r>
      <w:r w:rsidRPr="00CD3D00">
        <w:rPr>
          <w:rtl/>
        </w:rPr>
        <w:t>على اثنتين باقيتين، وقد مضت الواحدة، ف</w:t>
      </w:r>
      <w:r w:rsidR="000E7A20">
        <w:rPr>
          <w:rtl/>
        </w:rPr>
        <w:t>إ</w:t>
      </w:r>
      <w:r w:rsidRPr="00CD3D00">
        <w:rPr>
          <w:rtl/>
        </w:rPr>
        <w:t xml:space="preserve">ن هو طلقها واحدة </w:t>
      </w:r>
      <w:r w:rsidR="004342AB" w:rsidRPr="005B45C9">
        <w:rPr>
          <w:rtl/>
        </w:rPr>
        <w:t>أخرى</w:t>
      </w:r>
      <w:r w:rsidRPr="00CD3D00">
        <w:rPr>
          <w:rtl/>
        </w:rPr>
        <w:t xml:space="preserve"> على طهر من غير جماع بشهادة شاهدين، </w:t>
      </w:r>
      <w:r>
        <w:rPr>
          <w:rtl/>
        </w:rPr>
        <w:t>ثمّ</w:t>
      </w:r>
      <w:r w:rsidRPr="00CD3D00">
        <w:rPr>
          <w:rtl/>
        </w:rPr>
        <w:t xml:space="preserve"> تركها حتى تمضي أقراؤها، </w:t>
      </w:r>
      <w:r w:rsidR="004342AB" w:rsidRPr="005B45C9">
        <w:rPr>
          <w:rtl/>
        </w:rPr>
        <w:t>فإذا</w:t>
      </w:r>
      <w:r w:rsidRPr="00CD3D00">
        <w:rPr>
          <w:rtl/>
        </w:rPr>
        <w:t xml:space="preserve"> مضت أقراؤها من قبل أن يراجعها فقد بانت منه باثنتين، وملكت أمرها، وحلت لل</w:t>
      </w:r>
      <w:r w:rsidR="000E7A20">
        <w:rPr>
          <w:rtl/>
        </w:rPr>
        <w:t>أ</w:t>
      </w:r>
      <w:r w:rsidRPr="00CD3D00">
        <w:rPr>
          <w:rtl/>
        </w:rPr>
        <w:t>زواج، وكان زوجها خاطبا من الخطّاب، إن شاءت تزوّجته، وإن شاءت لم تفعل، ف</w:t>
      </w:r>
      <w:r w:rsidR="000E7A20">
        <w:rPr>
          <w:rtl/>
        </w:rPr>
        <w:t>إ</w:t>
      </w:r>
      <w:r w:rsidRPr="00CD3D00">
        <w:rPr>
          <w:rtl/>
        </w:rPr>
        <w:t>ن هو تزوجها تزويجا جديدا بمهر جديد كانت مع</w:t>
      </w:r>
      <w:r w:rsidR="000E7A20">
        <w:rPr>
          <w:rtl/>
        </w:rPr>
        <w:t>ه</w:t>
      </w:r>
      <w:r w:rsidRPr="00CD3D00">
        <w:rPr>
          <w:rtl/>
        </w:rPr>
        <w:t xml:space="preserve"> بواحدة باقية، وقد مضت ثنتان، فان أراد أن يطلقها طلاقا لا تحل له حتى تنكح زوجا غيره، تركها حتّى إذا حاضت وطهرت، أشهد على طلاقها تطليقة واحدة، </w:t>
      </w:r>
      <w:r>
        <w:rPr>
          <w:rtl/>
        </w:rPr>
        <w:t>ثمّ</w:t>
      </w:r>
      <w:r w:rsidRPr="00CD3D00">
        <w:rPr>
          <w:rtl/>
        </w:rPr>
        <w:t xml:space="preserve"> لا تحلّ له حتى تنكح زوجا غيره</w:t>
      </w:r>
      <w:r w:rsidRPr="00E369AD">
        <w:rPr>
          <w:rStyle w:val="a6"/>
          <w:rtl/>
        </w:rPr>
        <w:t>(</w:t>
      </w:r>
      <w:r w:rsidRPr="00E369AD">
        <w:rPr>
          <w:rStyle w:val="a6"/>
          <w:rtl/>
        </w:rPr>
        <w:footnoteReference w:id="3326"/>
      </w:r>
      <w:r w:rsidRPr="00E369AD">
        <w:rPr>
          <w:rStyle w:val="a6"/>
          <w:rtl/>
        </w:rPr>
        <w:t>)</w:t>
      </w:r>
      <w:r w:rsidRPr="00CD3D00">
        <w:rPr>
          <w:rtl/>
        </w:rPr>
        <w:t>.</w:t>
      </w:r>
    </w:p>
    <w:p w14:paraId="6FC7D342" w14:textId="370B6525" w:rsidR="005F741C" w:rsidRPr="00CD3D00" w:rsidRDefault="005F741C" w:rsidP="005F741C">
      <w:pPr>
        <w:pStyle w:val="aaac"/>
        <w:rPr>
          <w:rtl/>
        </w:rPr>
      </w:pPr>
      <w:r w:rsidRPr="00CD3D00">
        <w:rPr>
          <w:b/>
          <w:bCs/>
          <w:color w:val="FF0000"/>
          <w:rtl/>
        </w:rPr>
        <w:t xml:space="preserve">[الحديث: </w:t>
      </w:r>
      <w:r w:rsidR="003F4BB5">
        <w:rPr>
          <w:b/>
          <w:bCs/>
          <w:color w:val="FF0000"/>
          <w:rtl/>
        </w:rPr>
        <w:t>3312</w:t>
      </w:r>
      <w:r w:rsidRPr="00CD3D00">
        <w:rPr>
          <w:b/>
          <w:bCs/>
          <w:color w:val="FF0000"/>
          <w:rtl/>
        </w:rPr>
        <w:t>]</w:t>
      </w:r>
      <w:r w:rsidRPr="00CD3D00">
        <w:rPr>
          <w:rtl/>
        </w:rPr>
        <w:t xml:space="preserve"> س</w:t>
      </w:r>
      <w:r w:rsidR="000E7A20">
        <w:rPr>
          <w:rtl/>
        </w:rPr>
        <w:t>ئ</w:t>
      </w:r>
      <w:r w:rsidRPr="00CD3D00">
        <w:rPr>
          <w:rtl/>
        </w:rPr>
        <w:t xml:space="preserve">ل الإمام الصادق: عن رجل طلق امرأته تطليقة قبل أن يدخل بها، وأشهد على ذلك وأعلمها، </w:t>
      </w:r>
      <w:r w:rsidR="000E7A20">
        <w:rPr>
          <w:rtl/>
        </w:rPr>
        <w:t>ف</w:t>
      </w:r>
      <w:r w:rsidRPr="00CD3D00">
        <w:rPr>
          <w:rtl/>
        </w:rPr>
        <w:t>قال: قد بانت منه ساعة طلّقها، وهو خاطب من الخطاب، ق</w:t>
      </w:r>
      <w:r w:rsidR="000E7A20">
        <w:rPr>
          <w:rtl/>
        </w:rPr>
        <w:t>ي</w:t>
      </w:r>
      <w:r w:rsidRPr="00CD3D00">
        <w:rPr>
          <w:rtl/>
        </w:rPr>
        <w:t xml:space="preserve">ل: فإن تزوّجها، </w:t>
      </w:r>
      <w:r>
        <w:rPr>
          <w:rtl/>
        </w:rPr>
        <w:t>ثمّ</w:t>
      </w:r>
      <w:r w:rsidRPr="00CD3D00">
        <w:rPr>
          <w:rtl/>
        </w:rPr>
        <w:t xml:space="preserve"> طلقها تطليقة </w:t>
      </w:r>
      <w:r w:rsidR="004342AB" w:rsidRPr="005B45C9">
        <w:rPr>
          <w:rtl/>
        </w:rPr>
        <w:t>أخرى</w:t>
      </w:r>
      <w:r w:rsidRPr="00CD3D00">
        <w:rPr>
          <w:rtl/>
        </w:rPr>
        <w:t xml:space="preserve"> قبل أن يدخل بها</w:t>
      </w:r>
      <w:r w:rsidR="00CD2888">
        <w:rPr>
          <w:rtl/>
        </w:rPr>
        <w:t>؟</w:t>
      </w:r>
      <w:r w:rsidRPr="00CD3D00">
        <w:rPr>
          <w:rtl/>
        </w:rPr>
        <w:t xml:space="preserve"> قال: قد بانت منه ساعة طلّقها، ق</w:t>
      </w:r>
      <w:r w:rsidR="000E7A20">
        <w:rPr>
          <w:rtl/>
        </w:rPr>
        <w:t>ي</w:t>
      </w:r>
      <w:r w:rsidRPr="00CD3D00">
        <w:rPr>
          <w:rtl/>
        </w:rPr>
        <w:t xml:space="preserve">ل: فان تزوجها من ساعته </w:t>
      </w:r>
      <w:r w:rsidR="004342AB" w:rsidRPr="005B45C9">
        <w:rPr>
          <w:rtl/>
        </w:rPr>
        <w:t>أيضاً</w:t>
      </w:r>
      <w:r w:rsidRPr="00CD3D00">
        <w:rPr>
          <w:rtl/>
        </w:rPr>
        <w:t>، ثمّ طلقها تطليقة</w:t>
      </w:r>
      <w:r w:rsidR="00CD2888">
        <w:rPr>
          <w:rtl/>
        </w:rPr>
        <w:t>؟</w:t>
      </w:r>
      <w:r w:rsidRPr="00CD3D00">
        <w:rPr>
          <w:rtl/>
        </w:rPr>
        <w:t xml:space="preserve"> قال: قد بانت منه، ولا تحل له حتى تنكح زوجا غيره</w:t>
      </w:r>
      <w:r w:rsidRPr="00E369AD">
        <w:rPr>
          <w:rStyle w:val="a6"/>
          <w:rtl/>
        </w:rPr>
        <w:t>(</w:t>
      </w:r>
      <w:r w:rsidRPr="00E369AD">
        <w:rPr>
          <w:rStyle w:val="a6"/>
          <w:rtl/>
        </w:rPr>
        <w:footnoteReference w:id="3327"/>
      </w:r>
      <w:r w:rsidRPr="00E369AD">
        <w:rPr>
          <w:rStyle w:val="a6"/>
          <w:rtl/>
        </w:rPr>
        <w:t>)</w:t>
      </w:r>
      <w:r w:rsidRPr="00CD3D00">
        <w:rPr>
          <w:rtl/>
        </w:rPr>
        <w:t>.</w:t>
      </w:r>
    </w:p>
    <w:p w14:paraId="60007D04" w14:textId="28FCB1AF"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3313</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امرأة طلقها زوجها ثلاثا قبل أن يدخل بها: لا تحل له حتى تنكح زوجا غيره</w:t>
      </w:r>
      <w:r w:rsidRPr="00E369AD">
        <w:rPr>
          <w:rStyle w:val="a6"/>
          <w:rtl/>
        </w:rPr>
        <w:t>(</w:t>
      </w:r>
      <w:r w:rsidRPr="00E369AD">
        <w:rPr>
          <w:rStyle w:val="a6"/>
          <w:rtl/>
        </w:rPr>
        <w:footnoteReference w:id="3328"/>
      </w:r>
      <w:r w:rsidRPr="00E369AD">
        <w:rPr>
          <w:rStyle w:val="a6"/>
          <w:rtl/>
        </w:rPr>
        <w:t>)</w:t>
      </w:r>
      <w:r w:rsidRPr="00CD3D00">
        <w:rPr>
          <w:rtl/>
        </w:rPr>
        <w:t>.</w:t>
      </w:r>
    </w:p>
    <w:p w14:paraId="0DC8EDFB" w14:textId="0CB9A7C9" w:rsidR="005F741C" w:rsidRPr="00CD3D00" w:rsidRDefault="005F741C" w:rsidP="005F741C">
      <w:pPr>
        <w:pStyle w:val="aaac"/>
        <w:rPr>
          <w:rtl/>
        </w:rPr>
      </w:pPr>
      <w:r w:rsidRPr="00CD3D00">
        <w:rPr>
          <w:b/>
          <w:bCs/>
          <w:color w:val="FF0000"/>
          <w:rtl/>
        </w:rPr>
        <w:t xml:space="preserve">[الحديث: </w:t>
      </w:r>
      <w:r w:rsidR="003F4BB5">
        <w:rPr>
          <w:b/>
          <w:bCs/>
          <w:color w:val="FF0000"/>
          <w:rtl/>
        </w:rPr>
        <w:t>3314</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طلق امرأته، </w:t>
      </w:r>
      <w:r>
        <w:rPr>
          <w:rtl/>
        </w:rPr>
        <w:t>ثمّ</w:t>
      </w:r>
      <w:r w:rsidRPr="00CD3D00">
        <w:rPr>
          <w:rtl/>
        </w:rPr>
        <w:t xml:space="preserve"> تركها حتى انقضت عدتها، ثمّ تزوجها، ثمّ طلقها من غير أن يدخل بها حتى فعل ذلك بها ثلاثا، قال: لا تحل له حتى تنكح زوجا غيره</w:t>
      </w:r>
      <w:r w:rsidRPr="00E369AD">
        <w:rPr>
          <w:rStyle w:val="a6"/>
          <w:rtl/>
        </w:rPr>
        <w:t>(</w:t>
      </w:r>
      <w:r w:rsidRPr="00E369AD">
        <w:rPr>
          <w:rStyle w:val="a6"/>
          <w:rtl/>
        </w:rPr>
        <w:footnoteReference w:id="3329"/>
      </w:r>
      <w:r w:rsidRPr="00E369AD">
        <w:rPr>
          <w:rStyle w:val="a6"/>
          <w:rtl/>
        </w:rPr>
        <w:t>)</w:t>
      </w:r>
      <w:r w:rsidRPr="00CD3D00">
        <w:rPr>
          <w:rtl/>
        </w:rPr>
        <w:t>.</w:t>
      </w:r>
    </w:p>
    <w:p w14:paraId="705E5C65" w14:textId="7B0BF844" w:rsidR="005F741C" w:rsidRPr="00CD3D00" w:rsidRDefault="005F741C" w:rsidP="005F741C">
      <w:pPr>
        <w:pStyle w:val="aaac"/>
        <w:rPr>
          <w:rtl/>
        </w:rPr>
      </w:pPr>
      <w:r w:rsidRPr="00CD3D00">
        <w:rPr>
          <w:b/>
          <w:bCs/>
          <w:color w:val="FF0000"/>
          <w:rtl/>
        </w:rPr>
        <w:t xml:space="preserve">[الحديث: </w:t>
      </w:r>
      <w:r w:rsidR="003F4BB5">
        <w:rPr>
          <w:b/>
          <w:bCs/>
          <w:color w:val="FF0000"/>
          <w:rtl/>
        </w:rPr>
        <w:t>3315</w:t>
      </w:r>
      <w:r w:rsidRPr="00CD3D00">
        <w:rPr>
          <w:b/>
          <w:bCs/>
          <w:color w:val="FF0000"/>
          <w:rtl/>
        </w:rPr>
        <w:t>]</w:t>
      </w:r>
      <w:r w:rsidRPr="00CD3D00">
        <w:rPr>
          <w:rtl/>
        </w:rPr>
        <w:t xml:space="preserve"> </w:t>
      </w:r>
      <w:r w:rsidR="000E7A20">
        <w:rPr>
          <w:rtl/>
        </w:rPr>
        <w:t xml:space="preserve">سئل الإمام الصادق </w:t>
      </w:r>
      <w:r w:rsidRPr="00CD3D00">
        <w:rPr>
          <w:rtl/>
        </w:rPr>
        <w:t xml:space="preserve">عن الذي يطلّق، </w:t>
      </w:r>
      <w:r>
        <w:rPr>
          <w:rtl/>
        </w:rPr>
        <w:t>ثمّ</w:t>
      </w:r>
      <w:r w:rsidRPr="00CD3D00">
        <w:rPr>
          <w:rtl/>
        </w:rPr>
        <w:t xml:space="preserve"> يراجع، </w:t>
      </w:r>
      <w:r>
        <w:rPr>
          <w:rtl/>
        </w:rPr>
        <w:t>ثمّ</w:t>
      </w:r>
      <w:r w:rsidRPr="00CD3D00">
        <w:rPr>
          <w:rtl/>
        </w:rPr>
        <w:t xml:space="preserve"> يطلّق، </w:t>
      </w:r>
      <w:r>
        <w:rPr>
          <w:rtl/>
        </w:rPr>
        <w:t>ثمّ</w:t>
      </w:r>
      <w:r w:rsidRPr="00CD3D00">
        <w:rPr>
          <w:rtl/>
        </w:rPr>
        <w:t xml:space="preserve"> يراجع، </w:t>
      </w:r>
      <w:r>
        <w:rPr>
          <w:rtl/>
        </w:rPr>
        <w:t>ثمّ</w:t>
      </w:r>
      <w:r w:rsidRPr="00CD3D00">
        <w:rPr>
          <w:rtl/>
        </w:rPr>
        <w:t xml:space="preserve"> يطلّق: لا تحل له حتى تنكح زوجا غيره، فيتزوجها رجل آخر، فيطلقها على السنة</w:t>
      </w:r>
      <w:r w:rsidR="000E7A20">
        <w:rPr>
          <w:rtl/>
        </w:rPr>
        <w:t xml:space="preserve">، </w:t>
      </w:r>
      <w:r w:rsidRPr="00CD3D00">
        <w:rPr>
          <w:rtl/>
        </w:rPr>
        <w:t xml:space="preserve">ثمّ ترجع إلى زوجها الأوّل، فيطلقها ثلاث مرّات، وتنكح زوجا غيره، فيطلّقها، </w:t>
      </w:r>
      <w:r>
        <w:rPr>
          <w:rtl/>
        </w:rPr>
        <w:t>ثمّ</w:t>
      </w:r>
      <w:r w:rsidRPr="00CD3D00">
        <w:rPr>
          <w:rtl/>
        </w:rPr>
        <w:t xml:space="preserve"> ترجع </w:t>
      </w:r>
      <w:r w:rsidR="004342AB" w:rsidRPr="005B45C9">
        <w:rPr>
          <w:rtl/>
        </w:rPr>
        <w:t>إلى</w:t>
      </w:r>
      <w:r w:rsidRPr="00CD3D00">
        <w:rPr>
          <w:rtl/>
        </w:rPr>
        <w:t xml:space="preserve"> زوجها الأوّل فيطلقها ثلاث مرّات على السنّة، </w:t>
      </w:r>
      <w:r>
        <w:rPr>
          <w:rtl/>
        </w:rPr>
        <w:t>ثمّ</w:t>
      </w:r>
      <w:r w:rsidRPr="00CD3D00">
        <w:rPr>
          <w:rtl/>
        </w:rPr>
        <w:t xml:space="preserve"> تنكح، فتلك </w:t>
      </w:r>
      <w:r w:rsidR="004342AB" w:rsidRPr="005B45C9">
        <w:rPr>
          <w:rtl/>
        </w:rPr>
        <w:t>التي</w:t>
      </w:r>
      <w:r w:rsidRPr="00CD3D00">
        <w:rPr>
          <w:rtl/>
        </w:rPr>
        <w:t xml:space="preserve"> لا تحل له أبداً، والملاعنة لا تحل له أبداً</w:t>
      </w:r>
      <w:r w:rsidRPr="00E369AD">
        <w:rPr>
          <w:rStyle w:val="a6"/>
          <w:rtl/>
        </w:rPr>
        <w:t>(</w:t>
      </w:r>
      <w:r w:rsidRPr="00E369AD">
        <w:rPr>
          <w:rStyle w:val="a6"/>
          <w:rtl/>
        </w:rPr>
        <w:footnoteReference w:id="3330"/>
      </w:r>
      <w:r w:rsidRPr="00E369AD">
        <w:rPr>
          <w:rStyle w:val="a6"/>
          <w:rtl/>
        </w:rPr>
        <w:t>)</w:t>
      </w:r>
      <w:r w:rsidR="000E7A20">
        <w:rPr>
          <w:rtl/>
        </w:rPr>
        <w:t>.</w:t>
      </w:r>
    </w:p>
    <w:p w14:paraId="6F0B80F4" w14:textId="5C2BB59E" w:rsidR="005F741C" w:rsidRPr="00CD3D00" w:rsidRDefault="005F741C" w:rsidP="005F741C">
      <w:pPr>
        <w:pStyle w:val="aaac"/>
        <w:rPr>
          <w:rtl/>
        </w:rPr>
      </w:pPr>
      <w:r w:rsidRPr="00CD3D00">
        <w:rPr>
          <w:b/>
          <w:bCs/>
          <w:color w:val="FF0000"/>
          <w:rtl/>
        </w:rPr>
        <w:t xml:space="preserve">[الحديث: </w:t>
      </w:r>
      <w:r w:rsidR="003F4BB5">
        <w:rPr>
          <w:b/>
          <w:bCs/>
          <w:color w:val="FF0000"/>
          <w:rtl/>
        </w:rPr>
        <w:t>3316</w:t>
      </w:r>
      <w:r w:rsidRPr="00CD3D00">
        <w:rPr>
          <w:b/>
          <w:bCs/>
          <w:color w:val="FF0000"/>
          <w:rtl/>
        </w:rPr>
        <w:t>]</w:t>
      </w:r>
      <w:r w:rsidRPr="00CD3D00">
        <w:rPr>
          <w:rtl/>
        </w:rPr>
        <w:t xml:space="preserve"> سئل الإمام الصادق عن المرأة الحامل يطلقها زوجها، </w:t>
      </w:r>
      <w:r>
        <w:rPr>
          <w:rtl/>
        </w:rPr>
        <w:t>ثمّ</w:t>
      </w:r>
      <w:r w:rsidRPr="00CD3D00">
        <w:rPr>
          <w:rtl/>
        </w:rPr>
        <w:t xml:space="preserve"> يراجعها، </w:t>
      </w:r>
      <w:r>
        <w:rPr>
          <w:rtl/>
        </w:rPr>
        <w:t>ثمّ</w:t>
      </w:r>
      <w:r w:rsidRPr="00CD3D00">
        <w:rPr>
          <w:rtl/>
        </w:rPr>
        <w:t xml:space="preserve"> يطلّقها، </w:t>
      </w:r>
      <w:r>
        <w:rPr>
          <w:rtl/>
        </w:rPr>
        <w:t>ثمّ</w:t>
      </w:r>
      <w:r w:rsidRPr="00CD3D00">
        <w:rPr>
          <w:rtl/>
        </w:rPr>
        <w:t xml:space="preserve"> يراجعها، </w:t>
      </w:r>
      <w:r>
        <w:rPr>
          <w:rtl/>
        </w:rPr>
        <w:t>ثمّ</w:t>
      </w:r>
      <w:r w:rsidRPr="00CD3D00">
        <w:rPr>
          <w:rtl/>
        </w:rPr>
        <w:t xml:space="preserve"> يطلقها الثالثة، فقال: قد بانت منه ولا تحل له حتى تنكح زوجا غيره</w:t>
      </w:r>
      <w:r w:rsidRPr="00E369AD">
        <w:rPr>
          <w:rStyle w:val="a6"/>
          <w:rtl/>
        </w:rPr>
        <w:t>(</w:t>
      </w:r>
      <w:r w:rsidRPr="00E369AD">
        <w:rPr>
          <w:rStyle w:val="a6"/>
          <w:rtl/>
        </w:rPr>
        <w:footnoteReference w:id="3331"/>
      </w:r>
      <w:r w:rsidRPr="00E369AD">
        <w:rPr>
          <w:rStyle w:val="a6"/>
          <w:rtl/>
        </w:rPr>
        <w:t>)</w:t>
      </w:r>
      <w:r w:rsidRPr="00CD3D00">
        <w:rPr>
          <w:rtl/>
        </w:rPr>
        <w:t>.</w:t>
      </w:r>
    </w:p>
    <w:p w14:paraId="275F10FF" w14:textId="150E9307" w:rsidR="005F741C" w:rsidRPr="00CD3D00" w:rsidRDefault="005F741C" w:rsidP="000E7A20">
      <w:pPr>
        <w:pStyle w:val="aaac"/>
        <w:rPr>
          <w:rtl/>
        </w:rPr>
      </w:pPr>
      <w:r w:rsidRPr="00CD3D00">
        <w:rPr>
          <w:b/>
          <w:bCs/>
          <w:color w:val="FF0000"/>
          <w:rtl/>
        </w:rPr>
        <w:t xml:space="preserve">[الحديث: </w:t>
      </w:r>
      <w:r w:rsidR="003F4BB5">
        <w:rPr>
          <w:b/>
          <w:bCs/>
          <w:color w:val="FF0000"/>
          <w:rtl/>
        </w:rPr>
        <w:t>3317</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المرأة </w:t>
      </w:r>
      <w:r w:rsidR="004342AB" w:rsidRPr="005B45C9">
        <w:rPr>
          <w:rtl/>
        </w:rPr>
        <w:t>التي</w:t>
      </w:r>
      <w:r w:rsidRPr="00CD3D00">
        <w:rPr>
          <w:rtl/>
        </w:rPr>
        <w:t xml:space="preserve"> لا تحل لزوجها حتى تنكح زوجا غيره </w:t>
      </w:r>
      <w:r w:rsidR="004342AB" w:rsidRPr="005B45C9">
        <w:rPr>
          <w:rtl/>
        </w:rPr>
        <w:t>التي</w:t>
      </w:r>
      <w:r w:rsidRPr="00CD3D00">
        <w:rPr>
          <w:rtl/>
        </w:rPr>
        <w:t xml:space="preserve"> تطلّق، </w:t>
      </w:r>
      <w:r>
        <w:rPr>
          <w:rtl/>
        </w:rPr>
        <w:t>ثمّ</w:t>
      </w:r>
      <w:r w:rsidRPr="00CD3D00">
        <w:rPr>
          <w:rtl/>
        </w:rPr>
        <w:t xml:space="preserve"> تراجع، </w:t>
      </w:r>
      <w:r>
        <w:rPr>
          <w:rtl/>
        </w:rPr>
        <w:t>ثمّ</w:t>
      </w:r>
      <w:r w:rsidRPr="00CD3D00">
        <w:rPr>
          <w:rtl/>
        </w:rPr>
        <w:t xml:space="preserve"> تطلق </w:t>
      </w:r>
      <w:r>
        <w:rPr>
          <w:rtl/>
        </w:rPr>
        <w:t>ثمّ</w:t>
      </w:r>
      <w:r w:rsidRPr="00CD3D00">
        <w:rPr>
          <w:rtl/>
        </w:rPr>
        <w:t xml:space="preserve"> تراجع، </w:t>
      </w:r>
      <w:r>
        <w:rPr>
          <w:rtl/>
        </w:rPr>
        <w:t>ثمّ</w:t>
      </w:r>
      <w:r w:rsidRPr="00CD3D00">
        <w:rPr>
          <w:rtl/>
        </w:rPr>
        <w:t xml:space="preserve"> تطلّق الثالثة، فلا تحل له حتى تنكح زوجاً غيره، إنّ </w:t>
      </w:r>
      <w:r w:rsidRPr="004342AB">
        <w:rPr>
          <w:rtl/>
        </w:rPr>
        <w:t>الله</w:t>
      </w:r>
      <w:r w:rsidRPr="00CD3D00">
        <w:rPr>
          <w:rtl/>
        </w:rPr>
        <w:t xml:space="preserve"> يقول: </w:t>
      </w:r>
      <w:r w:rsidR="000E7A20" w:rsidRPr="0075577B">
        <w:rPr>
          <w:rtl/>
        </w:rPr>
        <w:t>﴿</w:t>
      </w:r>
      <w:r w:rsidR="000E7A20">
        <w:rPr>
          <w:color w:val="000000"/>
          <w:shd w:val="clear" w:color="auto" w:fill="FFFFFF"/>
          <w:rtl/>
        </w:rPr>
        <w:t>الطَّلَاقُ مَرَّتَانِ</w:t>
      </w:r>
      <w:r w:rsidR="00D86841">
        <w:rPr>
          <w:color w:val="000000"/>
          <w:shd w:val="clear" w:color="auto" w:fill="FFFFFF"/>
          <w:rtl/>
        </w:rPr>
        <w:t xml:space="preserve"> </w:t>
      </w:r>
      <w:r w:rsidR="000E7A20">
        <w:rPr>
          <w:color w:val="000000"/>
          <w:shd w:val="clear" w:color="auto" w:fill="FFFFFF"/>
          <w:rtl/>
        </w:rPr>
        <w:t>فَإِمْسَاكٌ بِمَعْرُوفٍ أَوْ تَسْرِيحٌ بِإِحْسَانٍ</w:t>
      </w:r>
      <w:r w:rsidR="000E7A20" w:rsidRPr="0075577B">
        <w:rPr>
          <w:rtl/>
        </w:rPr>
        <w:t>﴾</w:t>
      </w:r>
      <w:r w:rsidR="000E7A20">
        <w:rPr>
          <w:color w:val="000000"/>
          <w:shd w:val="clear" w:color="auto" w:fill="FFFFFF"/>
          <w:rtl/>
        </w:rPr>
        <w:t xml:space="preserve"> </w:t>
      </w:r>
      <w:r w:rsidR="000E7A20">
        <w:rPr>
          <w:color w:val="804000"/>
          <w:szCs w:val="20"/>
          <w:shd w:val="clear" w:color="auto" w:fill="FFFFFF"/>
          <w:rtl/>
        </w:rPr>
        <w:t>[البقرة: 229]</w:t>
      </w:r>
      <w:r w:rsidRPr="00CD3D00">
        <w:rPr>
          <w:rtl/>
        </w:rPr>
        <w:t>، والتسريح هو التطليقة الثالثة</w:t>
      </w:r>
      <w:r w:rsidRPr="00E369AD">
        <w:rPr>
          <w:rStyle w:val="a6"/>
          <w:rtl/>
        </w:rPr>
        <w:t>(</w:t>
      </w:r>
      <w:r w:rsidRPr="00E369AD">
        <w:rPr>
          <w:rStyle w:val="a6"/>
          <w:rtl/>
        </w:rPr>
        <w:footnoteReference w:id="3332"/>
      </w:r>
      <w:r w:rsidRPr="00E369AD">
        <w:rPr>
          <w:rStyle w:val="a6"/>
          <w:rtl/>
        </w:rPr>
        <w:t>)</w:t>
      </w:r>
      <w:r w:rsidRPr="00CD3D00">
        <w:rPr>
          <w:rtl/>
        </w:rPr>
        <w:t>.</w:t>
      </w:r>
    </w:p>
    <w:p w14:paraId="051BBFF6" w14:textId="73FFFFE8" w:rsidR="005F741C" w:rsidRPr="00CD3D00" w:rsidRDefault="005F741C" w:rsidP="005F741C">
      <w:pPr>
        <w:pStyle w:val="aaac"/>
        <w:rPr>
          <w:rtl/>
        </w:rPr>
      </w:pPr>
      <w:r w:rsidRPr="00CD3D00">
        <w:rPr>
          <w:b/>
          <w:bCs/>
          <w:color w:val="FF0000"/>
          <w:rtl/>
        </w:rPr>
        <w:t xml:space="preserve">[الحديث: </w:t>
      </w:r>
      <w:r w:rsidR="003F4BB5">
        <w:rPr>
          <w:b/>
          <w:bCs/>
          <w:color w:val="FF0000"/>
          <w:rtl/>
        </w:rPr>
        <w:t>3318</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رجل طلق امرأته حتى بانت منه، </w:t>
      </w:r>
      <w:r w:rsidRPr="00CD3D00">
        <w:rPr>
          <w:rtl/>
        </w:rPr>
        <w:lastRenderedPageBreak/>
        <w:t xml:space="preserve">وانقضت عدتها ثمّ تزوجت زوجا آخر، فطلّقها </w:t>
      </w:r>
      <w:r w:rsidR="004342AB" w:rsidRPr="005B45C9">
        <w:rPr>
          <w:rtl/>
        </w:rPr>
        <w:t>أيضاً</w:t>
      </w:r>
      <w:r w:rsidRPr="00CD3D00">
        <w:rPr>
          <w:rtl/>
        </w:rPr>
        <w:t xml:space="preserve">، ثمّ تزوجت زوجها </w:t>
      </w:r>
      <w:r w:rsidR="004342AB" w:rsidRPr="005B45C9">
        <w:rPr>
          <w:rtl/>
        </w:rPr>
        <w:t>الأول</w:t>
      </w:r>
      <w:r w:rsidRPr="00CD3D00">
        <w:rPr>
          <w:rtl/>
        </w:rPr>
        <w:t>، أيهدم ذلك الطلاق الأوّل</w:t>
      </w:r>
      <w:r w:rsidR="00CD2888">
        <w:rPr>
          <w:rtl/>
        </w:rPr>
        <w:t>؟</w:t>
      </w:r>
      <w:r w:rsidRPr="00CD3D00">
        <w:rPr>
          <w:rtl/>
        </w:rPr>
        <w:t xml:space="preserve"> قال: نعم</w:t>
      </w:r>
      <w:r w:rsidRPr="00E369AD">
        <w:rPr>
          <w:rStyle w:val="a6"/>
          <w:rtl/>
        </w:rPr>
        <w:t>(</w:t>
      </w:r>
      <w:r w:rsidRPr="00E369AD">
        <w:rPr>
          <w:rStyle w:val="a6"/>
          <w:rtl/>
        </w:rPr>
        <w:footnoteReference w:id="3333"/>
      </w:r>
      <w:r w:rsidRPr="00E369AD">
        <w:rPr>
          <w:rStyle w:val="a6"/>
          <w:rtl/>
        </w:rPr>
        <w:t>)</w:t>
      </w:r>
      <w:r w:rsidRPr="00CD3D00">
        <w:rPr>
          <w:rtl/>
        </w:rPr>
        <w:t>.</w:t>
      </w:r>
    </w:p>
    <w:p w14:paraId="149FF21F" w14:textId="62840374" w:rsidR="005F741C" w:rsidRPr="00CD3D00" w:rsidRDefault="005F741C" w:rsidP="005F741C">
      <w:pPr>
        <w:pStyle w:val="aaac"/>
        <w:rPr>
          <w:rtl/>
        </w:rPr>
      </w:pPr>
      <w:r w:rsidRPr="00CD3D00">
        <w:rPr>
          <w:b/>
          <w:bCs/>
          <w:color w:val="FF0000"/>
          <w:rtl/>
        </w:rPr>
        <w:t xml:space="preserve">[الحديث: </w:t>
      </w:r>
      <w:r w:rsidR="003F4BB5">
        <w:rPr>
          <w:b/>
          <w:bCs/>
          <w:color w:val="FF0000"/>
          <w:rtl/>
        </w:rPr>
        <w:t>3319</w:t>
      </w:r>
      <w:r w:rsidRPr="00CD3D00">
        <w:rPr>
          <w:b/>
          <w:bCs/>
          <w:color w:val="FF0000"/>
          <w:rtl/>
        </w:rPr>
        <w:t>]</w:t>
      </w:r>
      <w:r w:rsidRPr="00CD3D00">
        <w:rPr>
          <w:rtl/>
        </w:rPr>
        <w:t xml:space="preserve"> ق</w:t>
      </w:r>
      <w:r w:rsidR="000E7A20">
        <w:rPr>
          <w:rtl/>
        </w:rPr>
        <w:t>ي</w:t>
      </w:r>
      <w:r w:rsidRPr="00CD3D00">
        <w:rPr>
          <w:rtl/>
        </w:rPr>
        <w:t xml:space="preserve">ل للإمام الصادق: رجل طلق امرأته تطليقة واحدة فتبين منه ثمّ يتزوجها آخر، فيطلقها على السنة فتبين منه، ثمّ يتزوجها </w:t>
      </w:r>
      <w:r w:rsidR="004342AB" w:rsidRPr="005B45C9">
        <w:rPr>
          <w:rtl/>
        </w:rPr>
        <w:t>الأول</w:t>
      </w:r>
      <w:r w:rsidRPr="00CD3D00">
        <w:rPr>
          <w:rtl/>
        </w:rPr>
        <w:t>، على كم هي عنده</w:t>
      </w:r>
      <w:r w:rsidR="00CD2888">
        <w:rPr>
          <w:rtl/>
        </w:rPr>
        <w:t>؟</w:t>
      </w:r>
      <w:r w:rsidRPr="00CD3D00">
        <w:rPr>
          <w:rtl/>
        </w:rPr>
        <w:t xml:space="preserve"> قال: على غير شيء</w:t>
      </w:r>
      <w:r w:rsidRPr="00E369AD">
        <w:rPr>
          <w:rStyle w:val="a6"/>
          <w:rtl/>
        </w:rPr>
        <w:t>(</w:t>
      </w:r>
      <w:r w:rsidRPr="00E369AD">
        <w:rPr>
          <w:rStyle w:val="a6"/>
          <w:rtl/>
        </w:rPr>
        <w:footnoteReference w:id="3334"/>
      </w:r>
      <w:r w:rsidR="0051517B">
        <w:rPr>
          <w:rStyle w:val="a6"/>
          <w:rtl/>
        </w:rPr>
        <w:t>)</w:t>
      </w:r>
      <w:r w:rsidRPr="00CD3D00">
        <w:rPr>
          <w:rtl/>
        </w:rPr>
        <w:t>.</w:t>
      </w:r>
    </w:p>
    <w:p w14:paraId="57185A1D" w14:textId="01373D0E" w:rsidR="005F741C" w:rsidRPr="00CD3D00" w:rsidRDefault="005F741C" w:rsidP="005F741C">
      <w:pPr>
        <w:pStyle w:val="aaac"/>
        <w:rPr>
          <w:rtl/>
        </w:rPr>
      </w:pPr>
      <w:r w:rsidRPr="00CD3D00">
        <w:rPr>
          <w:b/>
          <w:bCs/>
          <w:color w:val="FF0000"/>
          <w:rtl/>
        </w:rPr>
        <w:t xml:space="preserve">[الحديث: </w:t>
      </w:r>
      <w:r w:rsidR="003F4BB5">
        <w:rPr>
          <w:b/>
          <w:bCs/>
          <w:color w:val="FF0000"/>
          <w:rtl/>
        </w:rPr>
        <w:t>3320</w:t>
      </w:r>
      <w:r w:rsidRPr="00CD3D00">
        <w:rPr>
          <w:b/>
          <w:bCs/>
          <w:color w:val="FF0000"/>
          <w:rtl/>
        </w:rPr>
        <w:t>]</w:t>
      </w:r>
      <w:r w:rsidRPr="00CD3D00">
        <w:rPr>
          <w:rtl/>
        </w:rPr>
        <w:t xml:space="preserve"> س</w:t>
      </w:r>
      <w:r w:rsidR="000E7A20">
        <w:rPr>
          <w:rtl/>
        </w:rPr>
        <w:t>ئ</w:t>
      </w:r>
      <w:r w:rsidRPr="00CD3D00">
        <w:rPr>
          <w:rtl/>
        </w:rPr>
        <w:t>ل الإمام الصادق عن رجل طلق امرأته تطليقتين للعدة ثمّ تزوجت متعة، هل تحل لزوجها الأوّل بعد ذلك</w:t>
      </w:r>
      <w:r w:rsidR="00CD2888">
        <w:rPr>
          <w:rtl/>
        </w:rPr>
        <w:t>؟</w:t>
      </w:r>
      <w:r w:rsidRPr="00CD3D00">
        <w:rPr>
          <w:rtl/>
        </w:rPr>
        <w:t xml:space="preserve"> </w:t>
      </w:r>
      <w:r w:rsidR="000E7A20">
        <w:rPr>
          <w:rtl/>
        </w:rPr>
        <w:t>ف</w:t>
      </w:r>
      <w:r w:rsidRPr="00CD3D00">
        <w:rPr>
          <w:rtl/>
        </w:rPr>
        <w:t>قال: لا حتى تزوج بتاتا</w:t>
      </w:r>
      <w:r w:rsidRPr="00E369AD">
        <w:rPr>
          <w:rStyle w:val="a6"/>
          <w:rtl/>
        </w:rPr>
        <w:t>(</w:t>
      </w:r>
      <w:r w:rsidRPr="00E369AD">
        <w:rPr>
          <w:rStyle w:val="a6"/>
          <w:rtl/>
        </w:rPr>
        <w:footnoteReference w:id="3335"/>
      </w:r>
      <w:r w:rsidRPr="00E369AD">
        <w:rPr>
          <w:rStyle w:val="a6"/>
          <w:rtl/>
        </w:rPr>
        <w:t>)</w:t>
      </w:r>
      <w:r w:rsidRPr="00CD3D00">
        <w:rPr>
          <w:rtl/>
        </w:rPr>
        <w:t>.</w:t>
      </w:r>
    </w:p>
    <w:p w14:paraId="5C45F5FB" w14:textId="60972DF8" w:rsidR="005F741C" w:rsidRPr="00CD3D00" w:rsidRDefault="005F741C" w:rsidP="005F741C">
      <w:pPr>
        <w:pStyle w:val="aaac"/>
        <w:rPr>
          <w:rtl/>
        </w:rPr>
      </w:pPr>
      <w:r w:rsidRPr="00CD3D00">
        <w:rPr>
          <w:b/>
          <w:bCs/>
          <w:color w:val="FF0000"/>
          <w:rtl/>
        </w:rPr>
        <w:t xml:space="preserve">[الحديث: </w:t>
      </w:r>
      <w:r w:rsidR="003F4BB5">
        <w:rPr>
          <w:b/>
          <w:bCs/>
          <w:color w:val="FF0000"/>
          <w:rtl/>
        </w:rPr>
        <w:t>3321</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رجل طلق امرأته ثلاثا فبانت منه، فأراد مراجعتها، فقال لها: إني </w:t>
      </w:r>
      <w:r w:rsidR="004342AB" w:rsidRPr="005B45C9">
        <w:rPr>
          <w:rtl/>
        </w:rPr>
        <w:t>أريد</w:t>
      </w:r>
      <w:r w:rsidRPr="00CD3D00">
        <w:rPr>
          <w:rtl/>
        </w:rPr>
        <w:t xml:space="preserve"> مراجعتك، فتزوجي زوجا غيري، فقالت له: قد تزوجت زوجا غيرك، وحلّلت لك نفسي، أيصدِّق قولها ويراجعها</w:t>
      </w:r>
      <w:r w:rsidR="00CD2888">
        <w:rPr>
          <w:rtl/>
        </w:rPr>
        <w:t>؟</w:t>
      </w:r>
      <w:r w:rsidRPr="00CD3D00">
        <w:rPr>
          <w:rtl/>
        </w:rPr>
        <w:t xml:space="preserve"> وكيف يصنع</w:t>
      </w:r>
      <w:r w:rsidR="00CD2888">
        <w:rPr>
          <w:rtl/>
        </w:rPr>
        <w:t>؟</w:t>
      </w:r>
      <w:r w:rsidRPr="00CD3D00">
        <w:rPr>
          <w:rtl/>
        </w:rPr>
        <w:t xml:space="preserve"> قال: إذا كانت المرأة ثقة صدقت </w:t>
      </w:r>
      <w:r w:rsidRPr="004342AB">
        <w:rPr>
          <w:rtl/>
        </w:rPr>
        <w:t>في</w:t>
      </w:r>
      <w:r w:rsidRPr="00CD3D00">
        <w:rPr>
          <w:rtl/>
        </w:rPr>
        <w:t xml:space="preserve"> قولها</w:t>
      </w:r>
      <w:r w:rsidRPr="00E369AD">
        <w:rPr>
          <w:rStyle w:val="a6"/>
          <w:rtl/>
        </w:rPr>
        <w:t>(</w:t>
      </w:r>
      <w:r w:rsidRPr="00E369AD">
        <w:rPr>
          <w:rStyle w:val="a6"/>
          <w:rtl/>
        </w:rPr>
        <w:footnoteReference w:id="3336"/>
      </w:r>
      <w:r w:rsidRPr="00E369AD">
        <w:rPr>
          <w:rStyle w:val="a6"/>
          <w:rtl/>
        </w:rPr>
        <w:t>)</w:t>
      </w:r>
      <w:r w:rsidRPr="00CD3D00">
        <w:rPr>
          <w:rtl/>
        </w:rPr>
        <w:t>.</w:t>
      </w:r>
    </w:p>
    <w:p w14:paraId="02FA8A29" w14:textId="6F3A68AD" w:rsidR="005F741C" w:rsidRPr="00CD3D00" w:rsidRDefault="005F741C" w:rsidP="005F741C">
      <w:pPr>
        <w:pStyle w:val="aaac"/>
        <w:rPr>
          <w:rtl/>
        </w:rPr>
      </w:pPr>
      <w:r w:rsidRPr="00CD3D00">
        <w:rPr>
          <w:b/>
          <w:bCs/>
          <w:color w:val="FF0000"/>
          <w:rtl/>
        </w:rPr>
        <w:t xml:space="preserve">[الحديث: </w:t>
      </w:r>
      <w:r w:rsidR="003F4BB5">
        <w:rPr>
          <w:b/>
          <w:bCs/>
          <w:color w:val="FF0000"/>
          <w:rtl/>
        </w:rPr>
        <w:t>3322</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الذي يراجع ولم يشهد، قال: يشهد أحب إلي، ولا أرى بالذي صنع بأسا</w:t>
      </w:r>
      <w:r w:rsidRPr="00E369AD">
        <w:rPr>
          <w:rStyle w:val="a6"/>
          <w:rtl/>
        </w:rPr>
        <w:t>(</w:t>
      </w:r>
      <w:r w:rsidRPr="00E369AD">
        <w:rPr>
          <w:rStyle w:val="a6"/>
          <w:rtl/>
        </w:rPr>
        <w:footnoteReference w:id="3337"/>
      </w:r>
      <w:r w:rsidRPr="00E369AD">
        <w:rPr>
          <w:rStyle w:val="a6"/>
          <w:rtl/>
        </w:rPr>
        <w:t>)</w:t>
      </w:r>
      <w:r w:rsidRPr="00CD3D00">
        <w:rPr>
          <w:rtl/>
        </w:rPr>
        <w:t>.</w:t>
      </w:r>
    </w:p>
    <w:p w14:paraId="6092F08E" w14:textId="4627DD8B" w:rsidR="005F741C" w:rsidRPr="00CD3D00" w:rsidRDefault="005F741C" w:rsidP="005F741C">
      <w:pPr>
        <w:pStyle w:val="aaac"/>
        <w:rPr>
          <w:rtl/>
        </w:rPr>
      </w:pPr>
      <w:r w:rsidRPr="00CD3D00">
        <w:rPr>
          <w:b/>
          <w:bCs/>
          <w:color w:val="FF0000"/>
          <w:rtl/>
        </w:rPr>
        <w:t xml:space="preserve">[الحديث: </w:t>
      </w:r>
      <w:r w:rsidR="003F4BB5">
        <w:rPr>
          <w:b/>
          <w:bCs/>
          <w:color w:val="FF0000"/>
          <w:rtl/>
        </w:rPr>
        <w:t>3323</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امرأة ادعت على زوجها أنه طلقها تطليقة طلاق العدة طلاقا صحيحا ـ يعني: على طهر من غير جماع ـ وأشهد لها شهودا على ذلك، ثمّ أنكر الزوج بعد ذلك، فقال: إن كان إنكار الطلاق قبل انقضاء العدّة، فإن إنكاره الطلاق رجعة لها، وإن كان أنكر الطلاق بعد انقضاء العدّة، فإن على </w:t>
      </w:r>
      <w:r w:rsidR="004342AB" w:rsidRPr="005B45C9">
        <w:rPr>
          <w:rtl/>
        </w:rPr>
        <w:t>الإمام</w:t>
      </w:r>
      <w:r w:rsidRPr="00CD3D00">
        <w:rPr>
          <w:rtl/>
        </w:rPr>
        <w:t xml:space="preserve"> أن يفرق بينهما بعد شهادة الشهود، بعد أن تستحلف أن إنكاره للطلاق بعد انقضاء العدّة، وهو خاطب </w:t>
      </w:r>
      <w:r w:rsidRPr="00CD3D00">
        <w:rPr>
          <w:rtl/>
        </w:rPr>
        <w:lastRenderedPageBreak/>
        <w:t>من الخطاب</w:t>
      </w:r>
      <w:r w:rsidRPr="00E369AD">
        <w:rPr>
          <w:rStyle w:val="a6"/>
          <w:rtl/>
        </w:rPr>
        <w:t>(</w:t>
      </w:r>
      <w:r w:rsidRPr="00E369AD">
        <w:rPr>
          <w:rStyle w:val="a6"/>
          <w:rtl/>
        </w:rPr>
        <w:footnoteReference w:id="3338"/>
      </w:r>
      <w:r w:rsidRPr="00E369AD">
        <w:rPr>
          <w:rStyle w:val="a6"/>
          <w:rtl/>
        </w:rPr>
        <w:t>)</w:t>
      </w:r>
      <w:r w:rsidRPr="00CD3D00">
        <w:rPr>
          <w:rtl/>
        </w:rPr>
        <w:t>.</w:t>
      </w:r>
    </w:p>
    <w:p w14:paraId="00235122" w14:textId="5BD918D6" w:rsidR="005F741C" w:rsidRPr="00CD3D00" w:rsidRDefault="005F741C" w:rsidP="005F741C">
      <w:pPr>
        <w:pStyle w:val="aaac"/>
        <w:rPr>
          <w:rtl/>
        </w:rPr>
      </w:pPr>
      <w:r w:rsidRPr="00CD3D00">
        <w:rPr>
          <w:b/>
          <w:bCs/>
          <w:color w:val="FF0000"/>
          <w:rtl/>
        </w:rPr>
        <w:t xml:space="preserve">[الحديث: </w:t>
      </w:r>
      <w:r w:rsidR="003F4BB5">
        <w:rPr>
          <w:b/>
          <w:bCs/>
          <w:color w:val="FF0000"/>
          <w:rtl/>
        </w:rPr>
        <w:t>3324</w:t>
      </w:r>
      <w:r w:rsidRPr="00CD3D00">
        <w:rPr>
          <w:b/>
          <w:bCs/>
          <w:color w:val="FF0000"/>
          <w:rtl/>
        </w:rPr>
        <w:t>]</w:t>
      </w:r>
      <w:r w:rsidRPr="00CD3D00">
        <w:rPr>
          <w:rtl/>
        </w:rPr>
        <w:t xml:space="preserve"> س</w:t>
      </w:r>
      <w:r w:rsidR="000E7A20">
        <w:rPr>
          <w:rtl/>
        </w:rPr>
        <w:t>ئ</w:t>
      </w:r>
      <w:r w:rsidRPr="00CD3D00">
        <w:rPr>
          <w:rtl/>
        </w:rPr>
        <w:t>ل الإمام الصادق عن رجل طلق امرأته وهو غائب، وأشهد على طلاقها، ثمّ قدم فأقام مع المرأة أشهرا لم يعلمها بطلاقها ثمّ إن المرأ</w:t>
      </w:r>
      <w:r w:rsidR="000E7A20">
        <w:rPr>
          <w:rtl/>
        </w:rPr>
        <w:t>ة</w:t>
      </w:r>
      <w:r w:rsidRPr="00CD3D00">
        <w:rPr>
          <w:rtl/>
        </w:rPr>
        <w:t xml:space="preserve"> ادعت الحبل، فقال الرجل: قد طلّقتك، وأشهدت على طلاقك</w:t>
      </w:r>
      <w:r w:rsidR="000E7A20">
        <w:rPr>
          <w:rtl/>
        </w:rPr>
        <w:t>،</w:t>
      </w:r>
      <w:r w:rsidRPr="00CD3D00">
        <w:rPr>
          <w:rtl/>
        </w:rPr>
        <w:t xml:space="preserve"> </w:t>
      </w:r>
      <w:r w:rsidR="000E7A20">
        <w:rPr>
          <w:rtl/>
        </w:rPr>
        <w:t>ف</w:t>
      </w:r>
      <w:r w:rsidRPr="00CD3D00">
        <w:rPr>
          <w:rtl/>
        </w:rPr>
        <w:t>قال: يلزم الولد، ولا يقبل قوله</w:t>
      </w:r>
      <w:r w:rsidRPr="00E369AD">
        <w:rPr>
          <w:rStyle w:val="a6"/>
          <w:rtl/>
        </w:rPr>
        <w:t>(</w:t>
      </w:r>
      <w:r w:rsidRPr="00E369AD">
        <w:rPr>
          <w:rStyle w:val="a6"/>
          <w:rtl/>
        </w:rPr>
        <w:footnoteReference w:id="3339"/>
      </w:r>
      <w:r w:rsidRPr="00E369AD">
        <w:rPr>
          <w:rStyle w:val="a6"/>
          <w:rtl/>
        </w:rPr>
        <w:t>)</w:t>
      </w:r>
      <w:r w:rsidRPr="00CD3D00">
        <w:rPr>
          <w:rtl/>
        </w:rPr>
        <w:t>.</w:t>
      </w:r>
    </w:p>
    <w:p w14:paraId="65EC2BCA" w14:textId="73CFB94A" w:rsidR="005F741C" w:rsidRPr="00CD3D00" w:rsidRDefault="005F741C" w:rsidP="005F741C">
      <w:pPr>
        <w:pStyle w:val="aaac"/>
        <w:rPr>
          <w:rtl/>
        </w:rPr>
      </w:pPr>
      <w:r w:rsidRPr="00CD3D00">
        <w:rPr>
          <w:b/>
          <w:bCs/>
          <w:color w:val="FF0000"/>
          <w:rtl/>
        </w:rPr>
        <w:t xml:space="preserve">[الحديث: </w:t>
      </w:r>
      <w:r w:rsidR="003F4BB5">
        <w:rPr>
          <w:b/>
          <w:bCs/>
          <w:color w:val="FF0000"/>
          <w:rtl/>
        </w:rPr>
        <w:t>3325</w:t>
      </w:r>
      <w:r w:rsidRPr="00CD3D00">
        <w:rPr>
          <w:b/>
          <w:bCs/>
          <w:color w:val="FF0000"/>
          <w:rtl/>
        </w:rPr>
        <w:t>]</w:t>
      </w:r>
      <w:r w:rsidRPr="00CD3D00">
        <w:rPr>
          <w:rtl/>
        </w:rPr>
        <w:t xml:space="preserve"> </w:t>
      </w:r>
      <w:r w:rsidR="000E7A20">
        <w:rPr>
          <w:rtl/>
        </w:rPr>
        <w:t xml:space="preserve">قال الإمام الصادق: </w:t>
      </w:r>
      <w:r w:rsidRPr="00CD3D00">
        <w:rPr>
          <w:rtl/>
        </w:rPr>
        <w:t>إن طلقها واحدة على طهر بشهود، ثمّ انتظر بها حتى تحيض وتطهر، ثمّ طلقها قبل أن يراجعها لم يكن طلاقه ثانية طلاقا</w:t>
      </w:r>
      <w:r w:rsidR="00D86841">
        <w:rPr>
          <w:rtl/>
        </w:rPr>
        <w:t>؛</w:t>
      </w:r>
      <w:r w:rsidRPr="00CD3D00">
        <w:rPr>
          <w:rtl/>
        </w:rPr>
        <w:t xml:space="preserve"> </w:t>
      </w:r>
      <w:r w:rsidR="004342AB" w:rsidRPr="005B45C9">
        <w:rPr>
          <w:rtl/>
        </w:rPr>
        <w:t>لأنه</w:t>
      </w:r>
      <w:r w:rsidRPr="00CD3D00">
        <w:rPr>
          <w:rtl/>
        </w:rPr>
        <w:t xml:space="preserve"> طلق طالقا؛ </w:t>
      </w:r>
      <w:r w:rsidR="004342AB" w:rsidRPr="005B45C9">
        <w:rPr>
          <w:rtl/>
        </w:rPr>
        <w:t>لأنه</w:t>
      </w:r>
      <w:r w:rsidRPr="00CD3D00">
        <w:rPr>
          <w:rtl/>
        </w:rPr>
        <w:t xml:space="preserve"> إذا كانت المرأة مطلقة من زوجها كانت خارجة من ملكه حتى يراجعها، فإذا راجعها صارت </w:t>
      </w:r>
      <w:r w:rsidRPr="004342AB">
        <w:rPr>
          <w:rtl/>
        </w:rPr>
        <w:t>في</w:t>
      </w:r>
      <w:r w:rsidRPr="00CD3D00">
        <w:rPr>
          <w:rtl/>
        </w:rPr>
        <w:t xml:space="preserve"> ملكه ما لم يطلقها</w:t>
      </w:r>
      <w:r w:rsidRPr="00E369AD">
        <w:rPr>
          <w:rStyle w:val="a6"/>
          <w:rtl/>
        </w:rPr>
        <w:t>(</w:t>
      </w:r>
      <w:r w:rsidRPr="00E369AD">
        <w:rPr>
          <w:rStyle w:val="a6"/>
          <w:rtl/>
        </w:rPr>
        <w:footnoteReference w:id="3340"/>
      </w:r>
      <w:r w:rsidRPr="00E369AD">
        <w:rPr>
          <w:rStyle w:val="a6"/>
          <w:rtl/>
        </w:rPr>
        <w:t>)</w:t>
      </w:r>
      <w:r w:rsidRPr="00CD3D00">
        <w:rPr>
          <w:rtl/>
        </w:rPr>
        <w:t>.</w:t>
      </w:r>
    </w:p>
    <w:p w14:paraId="5891C4BD" w14:textId="555B0B96" w:rsidR="005F741C" w:rsidRPr="00CD3D00" w:rsidRDefault="005F741C" w:rsidP="005F741C">
      <w:pPr>
        <w:pStyle w:val="aaac"/>
        <w:rPr>
          <w:rtl/>
        </w:rPr>
      </w:pPr>
      <w:r w:rsidRPr="00CD3D00">
        <w:rPr>
          <w:b/>
          <w:bCs/>
          <w:color w:val="FF0000"/>
          <w:rtl/>
        </w:rPr>
        <w:t xml:space="preserve">[الحديث: </w:t>
      </w:r>
      <w:r w:rsidR="003F4BB5">
        <w:rPr>
          <w:b/>
          <w:bCs/>
          <w:color w:val="FF0000"/>
          <w:rtl/>
        </w:rPr>
        <w:t>3326</w:t>
      </w:r>
      <w:r w:rsidRPr="00CD3D00">
        <w:rPr>
          <w:b/>
          <w:bCs/>
          <w:color w:val="FF0000"/>
          <w:rtl/>
        </w:rPr>
        <w:t>]</w:t>
      </w:r>
      <w:r w:rsidRPr="00CD3D00">
        <w:rPr>
          <w:rtl/>
        </w:rPr>
        <w:t xml:space="preserve"> س</w:t>
      </w:r>
      <w:r w:rsidR="000E7A20">
        <w:rPr>
          <w:rtl/>
        </w:rPr>
        <w:t>ئ</w:t>
      </w:r>
      <w:r w:rsidRPr="00CD3D00">
        <w:rPr>
          <w:rtl/>
        </w:rPr>
        <w:t xml:space="preserve">ل الإمام الصادق عن رجل طلّق امرأته، وأشهد على الرجعة، ولم يجامع ثمّ طلق </w:t>
      </w:r>
      <w:r w:rsidRPr="004342AB">
        <w:rPr>
          <w:rtl/>
        </w:rPr>
        <w:t>في</w:t>
      </w:r>
      <w:r w:rsidRPr="00CD3D00">
        <w:rPr>
          <w:rtl/>
        </w:rPr>
        <w:t xml:space="preserve"> طهر آخر على السنّة، أتثبت التطليقة الثانية بغير جماع</w:t>
      </w:r>
      <w:r w:rsidR="00CD2888">
        <w:rPr>
          <w:rtl/>
        </w:rPr>
        <w:t>؟</w:t>
      </w:r>
      <w:r w:rsidRPr="00CD3D00">
        <w:rPr>
          <w:rtl/>
        </w:rPr>
        <w:t xml:space="preserve"> قال: نعم، إذا هو أشهد على الرجعة، ولم يجامع كانت التطليقة ثابتة</w:t>
      </w:r>
      <w:r w:rsidRPr="00E369AD">
        <w:rPr>
          <w:rStyle w:val="a6"/>
          <w:rtl/>
        </w:rPr>
        <w:t>(</w:t>
      </w:r>
      <w:r w:rsidRPr="00E369AD">
        <w:rPr>
          <w:rStyle w:val="a6"/>
          <w:rtl/>
        </w:rPr>
        <w:footnoteReference w:id="3341"/>
      </w:r>
      <w:r w:rsidRPr="00E369AD">
        <w:rPr>
          <w:rStyle w:val="a6"/>
          <w:rtl/>
        </w:rPr>
        <w:t>)</w:t>
      </w:r>
      <w:r w:rsidRPr="00CD3D00">
        <w:rPr>
          <w:rtl/>
        </w:rPr>
        <w:t>.</w:t>
      </w:r>
    </w:p>
    <w:p w14:paraId="6B355BA0" w14:textId="25F92CF2" w:rsidR="005F741C" w:rsidRPr="00CD3D00" w:rsidRDefault="005F741C" w:rsidP="005F741C">
      <w:pPr>
        <w:pStyle w:val="aaac"/>
        <w:rPr>
          <w:rtl/>
        </w:rPr>
      </w:pPr>
      <w:r w:rsidRPr="00CD3D00">
        <w:rPr>
          <w:b/>
          <w:bCs/>
          <w:color w:val="FF0000"/>
          <w:rtl/>
        </w:rPr>
        <w:t xml:space="preserve">[الحديث: </w:t>
      </w:r>
      <w:r w:rsidR="003F4BB5">
        <w:rPr>
          <w:b/>
          <w:bCs/>
          <w:color w:val="FF0000"/>
          <w:rtl/>
        </w:rPr>
        <w:t>3327</w:t>
      </w:r>
      <w:r w:rsidRPr="00CD3D00">
        <w:rPr>
          <w:b/>
          <w:bCs/>
          <w:color w:val="FF0000"/>
          <w:rtl/>
        </w:rPr>
        <w:t>]</w:t>
      </w:r>
      <w:r w:rsidRPr="00CD3D00">
        <w:rPr>
          <w:rtl/>
        </w:rPr>
        <w:t xml:space="preserve"> </w:t>
      </w:r>
      <w:r w:rsidR="000E7A20">
        <w:rPr>
          <w:rtl/>
        </w:rPr>
        <w:t xml:space="preserve">قال الإمام الصادق: </w:t>
      </w:r>
      <w:r w:rsidRPr="00CD3D00">
        <w:rPr>
          <w:rtl/>
        </w:rPr>
        <w:t>طلاق الحامل واحدة، وإن شاء راجعها قبل أن تضع، ف</w:t>
      </w:r>
      <w:r w:rsidR="000E7A20">
        <w:rPr>
          <w:rtl/>
        </w:rPr>
        <w:t>إ</w:t>
      </w:r>
      <w:r w:rsidRPr="00CD3D00">
        <w:rPr>
          <w:rtl/>
        </w:rPr>
        <w:t>ن وضعت قبل أن يراجعها فقد بانت منه، وهو خاطب من الخطاب</w:t>
      </w:r>
      <w:r w:rsidRPr="00E369AD">
        <w:rPr>
          <w:rStyle w:val="a6"/>
          <w:rtl/>
        </w:rPr>
        <w:t>(</w:t>
      </w:r>
      <w:r w:rsidRPr="00E369AD">
        <w:rPr>
          <w:rStyle w:val="a6"/>
          <w:rtl/>
        </w:rPr>
        <w:footnoteReference w:id="3342"/>
      </w:r>
      <w:r w:rsidRPr="00E369AD">
        <w:rPr>
          <w:rStyle w:val="a6"/>
          <w:rtl/>
        </w:rPr>
        <w:t>)</w:t>
      </w:r>
      <w:r w:rsidRPr="00CD3D00">
        <w:rPr>
          <w:rtl/>
        </w:rPr>
        <w:t>.</w:t>
      </w:r>
    </w:p>
    <w:p w14:paraId="79090893" w14:textId="5B1C5016" w:rsidR="005F741C" w:rsidRPr="00CD3D00" w:rsidRDefault="005F741C" w:rsidP="005F741C">
      <w:pPr>
        <w:pStyle w:val="aaac"/>
        <w:rPr>
          <w:rtl/>
        </w:rPr>
      </w:pPr>
      <w:r w:rsidRPr="00CD3D00">
        <w:rPr>
          <w:b/>
          <w:bCs/>
          <w:color w:val="FF0000"/>
          <w:rtl/>
        </w:rPr>
        <w:t xml:space="preserve">[الحديث: </w:t>
      </w:r>
      <w:r w:rsidR="003F4BB5">
        <w:rPr>
          <w:b/>
          <w:bCs/>
          <w:color w:val="FF0000"/>
          <w:rtl/>
        </w:rPr>
        <w:t>3328</w:t>
      </w:r>
      <w:r w:rsidRPr="00CD3D00">
        <w:rPr>
          <w:b/>
          <w:bCs/>
          <w:color w:val="FF0000"/>
          <w:rtl/>
        </w:rPr>
        <w:t>]</w:t>
      </w:r>
      <w:r w:rsidRPr="00CD3D00">
        <w:rPr>
          <w:rtl/>
        </w:rPr>
        <w:t xml:space="preserve"> </w:t>
      </w:r>
      <w:r w:rsidR="000E7A20">
        <w:rPr>
          <w:rtl/>
        </w:rPr>
        <w:t>قال الإمام الصادق: ط</w:t>
      </w:r>
      <w:r w:rsidRPr="00CD3D00">
        <w:rPr>
          <w:rtl/>
        </w:rPr>
        <w:t>لاق الحامل واحدة، وعدتها أقرب ال</w:t>
      </w:r>
      <w:r w:rsidR="000E7A20">
        <w:rPr>
          <w:rtl/>
        </w:rPr>
        <w:t>أ</w:t>
      </w:r>
      <w:r w:rsidRPr="00CD3D00">
        <w:rPr>
          <w:rtl/>
        </w:rPr>
        <w:t>جلين</w:t>
      </w:r>
      <w:r w:rsidRPr="00E369AD">
        <w:rPr>
          <w:rStyle w:val="a6"/>
          <w:rtl/>
        </w:rPr>
        <w:t>(</w:t>
      </w:r>
      <w:r w:rsidRPr="00E369AD">
        <w:rPr>
          <w:rStyle w:val="a6"/>
          <w:rtl/>
        </w:rPr>
        <w:footnoteReference w:id="3343"/>
      </w:r>
      <w:r w:rsidRPr="00E369AD">
        <w:rPr>
          <w:rStyle w:val="a6"/>
          <w:rtl/>
        </w:rPr>
        <w:t>)</w:t>
      </w:r>
      <w:r w:rsidRPr="00CD3D00">
        <w:rPr>
          <w:rtl/>
        </w:rPr>
        <w:t>.</w:t>
      </w:r>
    </w:p>
    <w:p w14:paraId="6A9AEE8E" w14:textId="75490441" w:rsidR="005F741C" w:rsidRPr="00CD3D00" w:rsidRDefault="005F741C" w:rsidP="005F741C">
      <w:pPr>
        <w:pStyle w:val="aaac"/>
        <w:rPr>
          <w:rtl/>
        </w:rPr>
      </w:pPr>
      <w:r w:rsidRPr="00CD3D00">
        <w:rPr>
          <w:b/>
          <w:bCs/>
          <w:color w:val="FF0000"/>
          <w:rtl/>
        </w:rPr>
        <w:t xml:space="preserve">[الحديث: </w:t>
      </w:r>
      <w:r w:rsidR="003F4BB5">
        <w:rPr>
          <w:b/>
          <w:bCs/>
          <w:color w:val="FF0000"/>
          <w:rtl/>
        </w:rPr>
        <w:t>3329</w:t>
      </w:r>
      <w:r w:rsidRPr="00CD3D00">
        <w:rPr>
          <w:b/>
          <w:bCs/>
          <w:color w:val="FF0000"/>
          <w:rtl/>
        </w:rPr>
        <w:t>]</w:t>
      </w:r>
      <w:r w:rsidRPr="00CD3D00">
        <w:rPr>
          <w:rtl/>
        </w:rPr>
        <w:t xml:space="preserve"> </w:t>
      </w:r>
      <w:r w:rsidR="000E7A20">
        <w:rPr>
          <w:rtl/>
        </w:rPr>
        <w:t xml:space="preserve">قال الإمام الصادق: </w:t>
      </w:r>
      <w:r w:rsidRPr="00CD3D00">
        <w:rPr>
          <w:rtl/>
        </w:rPr>
        <w:t>الحبلى تطلق تطليقة واحدة</w:t>
      </w:r>
      <w:r w:rsidRPr="00E369AD">
        <w:rPr>
          <w:rStyle w:val="a6"/>
          <w:rtl/>
        </w:rPr>
        <w:t>(</w:t>
      </w:r>
      <w:r w:rsidRPr="00E369AD">
        <w:rPr>
          <w:rStyle w:val="a6"/>
          <w:rtl/>
        </w:rPr>
        <w:footnoteReference w:id="3344"/>
      </w:r>
      <w:r w:rsidRPr="00E369AD">
        <w:rPr>
          <w:rStyle w:val="a6"/>
          <w:rtl/>
        </w:rPr>
        <w:t>)</w:t>
      </w:r>
      <w:r w:rsidRPr="00CD3D00">
        <w:rPr>
          <w:rtl/>
        </w:rPr>
        <w:t>.</w:t>
      </w:r>
    </w:p>
    <w:p w14:paraId="54BEA0DD" w14:textId="4D99A71A" w:rsidR="005F741C" w:rsidRPr="00CD3D00" w:rsidRDefault="005F741C" w:rsidP="005F741C">
      <w:pPr>
        <w:pStyle w:val="aaac"/>
        <w:rPr>
          <w:rtl/>
        </w:rPr>
      </w:pPr>
      <w:r w:rsidRPr="00CD3D00">
        <w:rPr>
          <w:b/>
          <w:bCs/>
          <w:color w:val="FF0000"/>
          <w:rtl/>
        </w:rPr>
        <w:t xml:space="preserve">[الحديث: </w:t>
      </w:r>
      <w:r w:rsidR="003F4BB5">
        <w:rPr>
          <w:b/>
          <w:bCs/>
          <w:color w:val="FF0000"/>
          <w:rtl/>
        </w:rPr>
        <w:t>3330</w:t>
      </w:r>
      <w:r w:rsidRPr="00CD3D00">
        <w:rPr>
          <w:b/>
          <w:bCs/>
          <w:color w:val="FF0000"/>
          <w:rtl/>
        </w:rPr>
        <w:t>]</w:t>
      </w:r>
      <w:r w:rsidRPr="00CD3D00">
        <w:rPr>
          <w:rtl/>
        </w:rPr>
        <w:t xml:space="preserve"> س</w:t>
      </w:r>
      <w:r w:rsidR="000E7A20">
        <w:rPr>
          <w:rtl/>
        </w:rPr>
        <w:t>ئ</w:t>
      </w:r>
      <w:r w:rsidRPr="00CD3D00">
        <w:rPr>
          <w:rtl/>
        </w:rPr>
        <w:t xml:space="preserve">ل الإمام الصادق عن المريض، أله أن يطلق امرأته </w:t>
      </w:r>
      <w:r w:rsidRPr="004342AB">
        <w:rPr>
          <w:rtl/>
        </w:rPr>
        <w:t>في</w:t>
      </w:r>
      <w:r w:rsidRPr="00CD3D00">
        <w:rPr>
          <w:rtl/>
        </w:rPr>
        <w:t xml:space="preserve"> تلك </w:t>
      </w:r>
      <w:r w:rsidRPr="00CD3D00">
        <w:rPr>
          <w:rtl/>
        </w:rPr>
        <w:lastRenderedPageBreak/>
        <w:t>الحال</w:t>
      </w:r>
      <w:r w:rsidR="00CD2888">
        <w:rPr>
          <w:rtl/>
        </w:rPr>
        <w:t>؟</w:t>
      </w:r>
      <w:r w:rsidRPr="00CD3D00">
        <w:rPr>
          <w:rtl/>
        </w:rPr>
        <w:t xml:space="preserve"> قال: لا، ولكن له أن يتزوج إن شاء، ف</w:t>
      </w:r>
      <w:r w:rsidR="000E7A20">
        <w:rPr>
          <w:rtl/>
        </w:rPr>
        <w:t>إ</w:t>
      </w:r>
      <w:r w:rsidRPr="00CD3D00">
        <w:rPr>
          <w:rtl/>
        </w:rPr>
        <w:t>ن دخل بها ورثته، وإن لم يدخل بها فنكاحه باطل</w:t>
      </w:r>
      <w:r w:rsidRPr="00E369AD">
        <w:rPr>
          <w:rStyle w:val="a6"/>
          <w:rtl/>
        </w:rPr>
        <w:t>(</w:t>
      </w:r>
      <w:r w:rsidRPr="00E369AD">
        <w:rPr>
          <w:rStyle w:val="a6"/>
          <w:rtl/>
        </w:rPr>
        <w:footnoteReference w:id="3345"/>
      </w:r>
      <w:r w:rsidRPr="00E369AD">
        <w:rPr>
          <w:rStyle w:val="a6"/>
          <w:rtl/>
        </w:rPr>
        <w:t>)</w:t>
      </w:r>
      <w:r w:rsidRPr="00CD3D00">
        <w:rPr>
          <w:rtl/>
        </w:rPr>
        <w:t>.</w:t>
      </w:r>
    </w:p>
    <w:p w14:paraId="302E31FA" w14:textId="64BB1593" w:rsidR="005F741C" w:rsidRPr="00CD3D00" w:rsidRDefault="005F741C" w:rsidP="005F741C">
      <w:pPr>
        <w:pStyle w:val="aaac"/>
        <w:rPr>
          <w:rtl/>
        </w:rPr>
      </w:pPr>
      <w:r w:rsidRPr="00CD3D00">
        <w:rPr>
          <w:b/>
          <w:bCs/>
          <w:color w:val="FF0000"/>
          <w:rtl/>
        </w:rPr>
        <w:t xml:space="preserve">[الحديث: </w:t>
      </w:r>
      <w:r w:rsidR="003F4BB5">
        <w:rPr>
          <w:b/>
          <w:bCs/>
          <w:color w:val="FF0000"/>
          <w:rtl/>
        </w:rPr>
        <w:t>3331</w:t>
      </w:r>
      <w:r w:rsidRPr="00CD3D00">
        <w:rPr>
          <w:b/>
          <w:bCs/>
          <w:color w:val="FF0000"/>
          <w:rtl/>
        </w:rPr>
        <w:t>]</w:t>
      </w:r>
      <w:r w:rsidRPr="00CD3D00">
        <w:rPr>
          <w:rtl/>
        </w:rPr>
        <w:t xml:space="preserve"> </w:t>
      </w:r>
      <w:r w:rsidR="000E7A20">
        <w:rPr>
          <w:rtl/>
        </w:rPr>
        <w:t xml:space="preserve">قال الإمام الصادق: </w:t>
      </w:r>
      <w:r w:rsidRPr="00CD3D00">
        <w:rPr>
          <w:rtl/>
        </w:rPr>
        <w:t>لا</w:t>
      </w:r>
      <w:r w:rsidR="000E7A20">
        <w:rPr>
          <w:rtl/>
        </w:rPr>
        <w:t xml:space="preserve"> </w:t>
      </w:r>
      <w:r w:rsidRPr="00CD3D00">
        <w:rPr>
          <w:rtl/>
        </w:rPr>
        <w:t>يجوز طلاق المريض، ويحوز نكاحه</w:t>
      </w:r>
      <w:r w:rsidRPr="00E369AD">
        <w:rPr>
          <w:rStyle w:val="a6"/>
          <w:rtl/>
        </w:rPr>
        <w:t>(</w:t>
      </w:r>
      <w:r w:rsidRPr="00E369AD">
        <w:rPr>
          <w:rStyle w:val="a6"/>
          <w:rtl/>
        </w:rPr>
        <w:footnoteReference w:id="3346"/>
      </w:r>
      <w:r w:rsidRPr="00E369AD">
        <w:rPr>
          <w:rStyle w:val="a6"/>
          <w:rtl/>
        </w:rPr>
        <w:t>)</w:t>
      </w:r>
      <w:r w:rsidRPr="00CD3D00">
        <w:rPr>
          <w:rtl/>
        </w:rPr>
        <w:t>.</w:t>
      </w:r>
    </w:p>
    <w:p w14:paraId="774008AD" w14:textId="096EBDF1" w:rsidR="005F741C" w:rsidRPr="00CD3D00" w:rsidRDefault="005F741C" w:rsidP="005F741C">
      <w:pPr>
        <w:pStyle w:val="aaac"/>
        <w:rPr>
          <w:rtl/>
        </w:rPr>
      </w:pPr>
      <w:r w:rsidRPr="00CD3D00">
        <w:rPr>
          <w:b/>
          <w:bCs/>
          <w:color w:val="FF0000"/>
          <w:rtl/>
        </w:rPr>
        <w:t xml:space="preserve">[الحديث: </w:t>
      </w:r>
      <w:r w:rsidR="003F4BB5">
        <w:rPr>
          <w:b/>
          <w:bCs/>
          <w:color w:val="FF0000"/>
          <w:rtl/>
        </w:rPr>
        <w:t>3332</w:t>
      </w:r>
      <w:r w:rsidRPr="00CD3D00">
        <w:rPr>
          <w:b/>
          <w:bCs/>
          <w:color w:val="FF0000"/>
          <w:rtl/>
        </w:rPr>
        <w:t>]</w:t>
      </w:r>
      <w:r w:rsidRPr="00CD3D00">
        <w:rPr>
          <w:rtl/>
        </w:rPr>
        <w:t xml:space="preserve"> </w:t>
      </w:r>
      <w:r w:rsidR="000E7A20">
        <w:rPr>
          <w:rtl/>
        </w:rPr>
        <w:t xml:space="preserve">قال الإمام الصادق: </w:t>
      </w:r>
      <w:r w:rsidRPr="00CD3D00">
        <w:rPr>
          <w:rtl/>
        </w:rPr>
        <w:t>ليس للمريض أن يطلق، وله أن يتزوج</w:t>
      </w:r>
      <w:r w:rsidRPr="00E369AD">
        <w:rPr>
          <w:rStyle w:val="a6"/>
          <w:rtl/>
        </w:rPr>
        <w:t>(</w:t>
      </w:r>
      <w:r w:rsidRPr="00E369AD">
        <w:rPr>
          <w:rStyle w:val="a6"/>
          <w:rtl/>
        </w:rPr>
        <w:footnoteReference w:id="3347"/>
      </w:r>
      <w:r w:rsidRPr="00E369AD">
        <w:rPr>
          <w:rStyle w:val="a6"/>
          <w:rtl/>
        </w:rPr>
        <w:t>)</w:t>
      </w:r>
      <w:r w:rsidRPr="00CD3D00">
        <w:rPr>
          <w:rtl/>
        </w:rPr>
        <w:t>.</w:t>
      </w:r>
    </w:p>
    <w:p w14:paraId="6E99D246" w14:textId="68CC5EE2" w:rsidR="005F741C" w:rsidRPr="00CD3D00" w:rsidRDefault="005F741C" w:rsidP="005F741C">
      <w:pPr>
        <w:pStyle w:val="aaac"/>
        <w:rPr>
          <w:rtl/>
        </w:rPr>
      </w:pPr>
      <w:r w:rsidRPr="00CD3D00">
        <w:rPr>
          <w:b/>
          <w:bCs/>
          <w:color w:val="FF0000"/>
          <w:rtl/>
        </w:rPr>
        <w:t xml:space="preserve">[الحديث: </w:t>
      </w:r>
      <w:r w:rsidR="003F4BB5">
        <w:rPr>
          <w:b/>
          <w:bCs/>
          <w:color w:val="FF0000"/>
          <w:rtl/>
        </w:rPr>
        <w:t>3333</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إذا طلق الرجل المرأة </w:t>
      </w:r>
      <w:r w:rsidRPr="004342AB">
        <w:rPr>
          <w:rtl/>
        </w:rPr>
        <w:t>في</w:t>
      </w:r>
      <w:r w:rsidRPr="00CD3D00">
        <w:rPr>
          <w:rtl/>
        </w:rPr>
        <w:t xml:space="preserve"> مرضه، ورثته مادام </w:t>
      </w:r>
      <w:r w:rsidRPr="004342AB">
        <w:rPr>
          <w:rtl/>
        </w:rPr>
        <w:t>في</w:t>
      </w:r>
      <w:r w:rsidRPr="00CD3D00">
        <w:rPr>
          <w:rtl/>
        </w:rPr>
        <w:t xml:space="preserve"> مرضه ذلك، وإن انقضت عدّتها، إلاّ أن يصحّ منه، ق</w:t>
      </w:r>
      <w:r w:rsidR="000E7A20">
        <w:rPr>
          <w:rtl/>
        </w:rPr>
        <w:t>ي</w:t>
      </w:r>
      <w:r w:rsidRPr="00CD3D00">
        <w:rPr>
          <w:rtl/>
        </w:rPr>
        <w:t>ل: ف</w:t>
      </w:r>
      <w:r w:rsidR="000E7A20">
        <w:rPr>
          <w:rtl/>
        </w:rPr>
        <w:t>إ</w:t>
      </w:r>
      <w:r w:rsidRPr="00CD3D00">
        <w:rPr>
          <w:rtl/>
        </w:rPr>
        <w:t>ن طال به المرض، فقال: ما بينه وبين سنة</w:t>
      </w:r>
      <w:r w:rsidRPr="00E369AD">
        <w:rPr>
          <w:rStyle w:val="a6"/>
          <w:rtl/>
        </w:rPr>
        <w:t>(</w:t>
      </w:r>
      <w:r w:rsidRPr="00E369AD">
        <w:rPr>
          <w:rStyle w:val="a6"/>
          <w:rtl/>
        </w:rPr>
        <w:footnoteReference w:id="3348"/>
      </w:r>
      <w:r w:rsidRPr="00E369AD">
        <w:rPr>
          <w:rStyle w:val="a6"/>
          <w:rtl/>
        </w:rPr>
        <w:t>)</w:t>
      </w:r>
      <w:r w:rsidRPr="00CD3D00">
        <w:rPr>
          <w:rtl/>
        </w:rPr>
        <w:t>.</w:t>
      </w:r>
    </w:p>
    <w:p w14:paraId="1E24CA55" w14:textId="399910E9" w:rsidR="005F741C" w:rsidRPr="00CD3D00" w:rsidRDefault="005F741C" w:rsidP="005F741C">
      <w:pPr>
        <w:pStyle w:val="aaac"/>
        <w:rPr>
          <w:rtl/>
        </w:rPr>
      </w:pPr>
      <w:r w:rsidRPr="00CD3D00">
        <w:rPr>
          <w:b/>
          <w:bCs/>
          <w:color w:val="FF0000"/>
          <w:rtl/>
        </w:rPr>
        <w:t xml:space="preserve">[الحديث: </w:t>
      </w:r>
      <w:r w:rsidR="003F4BB5">
        <w:rPr>
          <w:b/>
          <w:bCs/>
          <w:color w:val="FF0000"/>
          <w:rtl/>
        </w:rPr>
        <w:t>3334</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طلق امرأته تطليقتين </w:t>
      </w:r>
      <w:r w:rsidRPr="004342AB">
        <w:rPr>
          <w:rtl/>
        </w:rPr>
        <w:t>في</w:t>
      </w:r>
      <w:r w:rsidRPr="00CD3D00">
        <w:rPr>
          <w:rtl/>
        </w:rPr>
        <w:t xml:space="preserve"> صحّة، ثمّ طلق التطليقة الثالثة، وهو مريض، أنها ترثه مادام </w:t>
      </w:r>
      <w:r w:rsidRPr="004342AB">
        <w:rPr>
          <w:rtl/>
        </w:rPr>
        <w:t>في</w:t>
      </w:r>
      <w:r w:rsidRPr="00CD3D00">
        <w:rPr>
          <w:rtl/>
        </w:rPr>
        <w:t xml:space="preserve"> مرضه، وإن كان إلى سنة</w:t>
      </w:r>
      <w:r w:rsidRPr="00E369AD">
        <w:rPr>
          <w:rStyle w:val="a6"/>
          <w:rtl/>
        </w:rPr>
        <w:t>(</w:t>
      </w:r>
      <w:r w:rsidRPr="00E369AD">
        <w:rPr>
          <w:rStyle w:val="a6"/>
          <w:rtl/>
        </w:rPr>
        <w:footnoteReference w:id="3349"/>
      </w:r>
      <w:r w:rsidRPr="00E369AD">
        <w:rPr>
          <w:rStyle w:val="a6"/>
          <w:rtl/>
        </w:rPr>
        <w:t>)</w:t>
      </w:r>
      <w:r w:rsidRPr="00CD3D00">
        <w:rPr>
          <w:rtl/>
        </w:rPr>
        <w:t>.</w:t>
      </w:r>
    </w:p>
    <w:p w14:paraId="0472DEF2" w14:textId="38B816F3" w:rsidR="005F741C" w:rsidRPr="00CD3D00" w:rsidRDefault="005F741C" w:rsidP="005F741C">
      <w:pPr>
        <w:pStyle w:val="aaac"/>
        <w:rPr>
          <w:rtl/>
        </w:rPr>
      </w:pPr>
      <w:r w:rsidRPr="00CD3D00">
        <w:rPr>
          <w:b/>
          <w:bCs/>
          <w:color w:val="FF0000"/>
          <w:rtl/>
        </w:rPr>
        <w:t xml:space="preserve">[الحديث: </w:t>
      </w:r>
      <w:r w:rsidR="003F4BB5">
        <w:rPr>
          <w:b/>
          <w:bCs/>
          <w:color w:val="FF0000"/>
          <w:rtl/>
        </w:rPr>
        <w:t>3335</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طلق امرأته، وهو مريض: إن مات </w:t>
      </w:r>
      <w:r w:rsidRPr="004342AB">
        <w:rPr>
          <w:rtl/>
        </w:rPr>
        <w:t>في</w:t>
      </w:r>
      <w:r w:rsidRPr="00CD3D00">
        <w:rPr>
          <w:rtl/>
        </w:rPr>
        <w:t xml:space="preserve"> مرضه ولم تتزوج ورثته، وإن كانت تزوجت فقد رضيت بالذي صنع لا ميراث لها</w:t>
      </w:r>
      <w:r w:rsidRPr="00E369AD">
        <w:rPr>
          <w:rStyle w:val="a6"/>
          <w:rtl/>
        </w:rPr>
        <w:t>(</w:t>
      </w:r>
      <w:r w:rsidRPr="00E369AD">
        <w:rPr>
          <w:rStyle w:val="a6"/>
          <w:rtl/>
        </w:rPr>
        <w:footnoteReference w:id="3350"/>
      </w:r>
      <w:r w:rsidRPr="00E369AD">
        <w:rPr>
          <w:rStyle w:val="a6"/>
          <w:rtl/>
        </w:rPr>
        <w:t>)</w:t>
      </w:r>
      <w:r w:rsidRPr="00CD3D00">
        <w:rPr>
          <w:rtl/>
        </w:rPr>
        <w:t>.</w:t>
      </w:r>
    </w:p>
    <w:p w14:paraId="306362F5" w14:textId="2543DCAE" w:rsidR="005F741C" w:rsidRPr="00CD3D00" w:rsidRDefault="005F741C" w:rsidP="005F741C">
      <w:pPr>
        <w:pStyle w:val="aaac"/>
        <w:rPr>
          <w:rtl/>
        </w:rPr>
      </w:pPr>
      <w:r w:rsidRPr="00CD3D00">
        <w:rPr>
          <w:b/>
          <w:bCs/>
          <w:color w:val="FF0000"/>
          <w:rtl/>
        </w:rPr>
        <w:t xml:space="preserve">[الحديث: </w:t>
      </w:r>
      <w:r w:rsidR="003F4BB5">
        <w:rPr>
          <w:b/>
          <w:bCs/>
          <w:color w:val="FF0000"/>
          <w:rtl/>
        </w:rPr>
        <w:t>3336</w:t>
      </w:r>
      <w:r w:rsidRPr="00CD3D00">
        <w:rPr>
          <w:b/>
          <w:bCs/>
          <w:color w:val="FF0000"/>
          <w:rtl/>
        </w:rPr>
        <w:t>]</w:t>
      </w:r>
      <w:r w:rsidRPr="00CD3D00">
        <w:rPr>
          <w:rtl/>
        </w:rPr>
        <w:t xml:space="preserve"> س</w:t>
      </w:r>
      <w:r w:rsidR="000E7A20">
        <w:rPr>
          <w:rtl/>
        </w:rPr>
        <w:t>ئ</w:t>
      </w:r>
      <w:r w:rsidRPr="00CD3D00">
        <w:rPr>
          <w:rtl/>
        </w:rPr>
        <w:t>ل الإمام الصادق عن رجل طلق امرأته، وهو مريض</w:t>
      </w:r>
      <w:r w:rsidR="00CD2888">
        <w:rPr>
          <w:rtl/>
        </w:rPr>
        <w:t>؟</w:t>
      </w:r>
      <w:r w:rsidRPr="00CD3D00">
        <w:rPr>
          <w:rtl/>
        </w:rPr>
        <w:t xml:space="preserve">، </w:t>
      </w:r>
      <w:r w:rsidR="000E7A20">
        <w:rPr>
          <w:rtl/>
        </w:rPr>
        <w:t>ف</w:t>
      </w:r>
      <w:r w:rsidRPr="00CD3D00">
        <w:rPr>
          <w:rtl/>
        </w:rPr>
        <w:t>قال:</w:t>
      </w:r>
      <w:r>
        <w:rPr>
          <w:rtl/>
        </w:rPr>
        <w:t xml:space="preserve"> </w:t>
      </w:r>
      <w:r w:rsidRPr="00CD3D00">
        <w:rPr>
          <w:rtl/>
        </w:rPr>
        <w:t xml:space="preserve">ترثه </w:t>
      </w:r>
      <w:r w:rsidRPr="004342AB">
        <w:rPr>
          <w:rtl/>
        </w:rPr>
        <w:t>في</w:t>
      </w:r>
      <w:r w:rsidRPr="00CD3D00">
        <w:rPr>
          <w:rtl/>
        </w:rPr>
        <w:t xml:space="preserve"> مرضه ما بينها وبين سنة إن مات </w:t>
      </w:r>
      <w:r w:rsidRPr="004342AB">
        <w:rPr>
          <w:rtl/>
        </w:rPr>
        <w:t>في</w:t>
      </w:r>
      <w:r w:rsidRPr="00CD3D00">
        <w:rPr>
          <w:rtl/>
        </w:rPr>
        <w:t xml:space="preserve"> مرضه ذلك، وتعتد من يوم طلقها عدة المطلّقة، ثمّ تتزوج إذا انقضت عدّتها، وترثه ما بينها وبين سنة إن مات </w:t>
      </w:r>
      <w:r w:rsidRPr="004342AB">
        <w:rPr>
          <w:rtl/>
        </w:rPr>
        <w:t>في</w:t>
      </w:r>
      <w:r w:rsidRPr="00CD3D00">
        <w:rPr>
          <w:rtl/>
        </w:rPr>
        <w:t xml:space="preserve"> مرضه ذلك، فإن مات بعدما تمضي سنة لم يكن لها ميراث</w:t>
      </w:r>
      <w:r w:rsidRPr="00E369AD">
        <w:rPr>
          <w:rStyle w:val="a6"/>
          <w:rtl/>
        </w:rPr>
        <w:t>(</w:t>
      </w:r>
      <w:r w:rsidRPr="00E369AD">
        <w:rPr>
          <w:rStyle w:val="a6"/>
          <w:rtl/>
        </w:rPr>
        <w:footnoteReference w:id="3351"/>
      </w:r>
      <w:r w:rsidRPr="00E369AD">
        <w:rPr>
          <w:rStyle w:val="a6"/>
          <w:rtl/>
        </w:rPr>
        <w:t>)</w:t>
      </w:r>
      <w:r w:rsidRPr="00CD3D00">
        <w:rPr>
          <w:rtl/>
        </w:rPr>
        <w:t>.</w:t>
      </w:r>
    </w:p>
    <w:p w14:paraId="66196F9B" w14:textId="397D19CD" w:rsidR="005F741C" w:rsidRPr="00CD3D00" w:rsidRDefault="005F741C" w:rsidP="005F741C">
      <w:pPr>
        <w:pStyle w:val="aaac"/>
        <w:rPr>
          <w:rtl/>
        </w:rPr>
      </w:pPr>
      <w:r w:rsidRPr="00CD3D00">
        <w:rPr>
          <w:b/>
          <w:bCs/>
          <w:color w:val="FF0000"/>
          <w:rtl/>
        </w:rPr>
        <w:t xml:space="preserve">[الحديث: </w:t>
      </w:r>
      <w:r w:rsidR="003F4BB5">
        <w:rPr>
          <w:b/>
          <w:bCs/>
          <w:color w:val="FF0000"/>
          <w:rtl/>
        </w:rPr>
        <w:t>3337</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لا ينبغي للرجل أن يطلق امرأته، ثمّ </w:t>
      </w:r>
      <w:r w:rsidRPr="00CD3D00">
        <w:rPr>
          <w:rtl/>
        </w:rPr>
        <w:lastRenderedPageBreak/>
        <w:t xml:space="preserve">يراجعها، وليس له فيها حاجة، ثمّ يطلقها، فهذا الضرار الذي نهى </w:t>
      </w:r>
      <w:r w:rsidRPr="004342AB">
        <w:rPr>
          <w:rtl/>
        </w:rPr>
        <w:t>الله</w:t>
      </w:r>
      <w:r w:rsidRPr="00CD3D00">
        <w:rPr>
          <w:rtl/>
        </w:rPr>
        <w:t xml:space="preserve"> عزّ وجلّ عنه، إلا أن يطلّق، ثمّ</w:t>
      </w:r>
      <w:r>
        <w:rPr>
          <w:rtl/>
        </w:rPr>
        <w:t xml:space="preserve"> </w:t>
      </w:r>
      <w:r w:rsidRPr="00CD3D00">
        <w:rPr>
          <w:rtl/>
        </w:rPr>
        <w:t>يراجع، وهو ينوي الامساك</w:t>
      </w:r>
      <w:r w:rsidRPr="00E369AD">
        <w:rPr>
          <w:rStyle w:val="a6"/>
          <w:rtl/>
        </w:rPr>
        <w:t>(</w:t>
      </w:r>
      <w:r w:rsidRPr="00E369AD">
        <w:rPr>
          <w:rStyle w:val="a6"/>
          <w:rtl/>
        </w:rPr>
        <w:footnoteReference w:id="3352"/>
      </w:r>
      <w:r w:rsidRPr="00E369AD">
        <w:rPr>
          <w:rStyle w:val="a6"/>
          <w:rtl/>
        </w:rPr>
        <w:t>)</w:t>
      </w:r>
      <w:r w:rsidRPr="00CD3D00">
        <w:rPr>
          <w:rtl/>
        </w:rPr>
        <w:t>.</w:t>
      </w:r>
    </w:p>
    <w:p w14:paraId="78DB7CF3" w14:textId="144F9BE1" w:rsidR="005F741C" w:rsidRPr="00CD3D00" w:rsidRDefault="005F741C" w:rsidP="000E7A20">
      <w:pPr>
        <w:pStyle w:val="aaac"/>
        <w:rPr>
          <w:rtl/>
        </w:rPr>
      </w:pPr>
      <w:r w:rsidRPr="00CD3D00">
        <w:rPr>
          <w:b/>
          <w:bCs/>
          <w:color w:val="FF0000"/>
          <w:rtl/>
        </w:rPr>
        <w:t xml:space="preserve">[الحديث: </w:t>
      </w:r>
      <w:r w:rsidR="003F4BB5">
        <w:rPr>
          <w:b/>
          <w:bCs/>
          <w:color w:val="FF0000"/>
          <w:rtl/>
        </w:rPr>
        <w:t>3338</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قول </w:t>
      </w:r>
      <w:r w:rsidRPr="004342AB">
        <w:rPr>
          <w:rtl/>
        </w:rPr>
        <w:t>الله</w:t>
      </w:r>
      <w:r w:rsidRPr="00CD3D00">
        <w:rPr>
          <w:rtl/>
        </w:rPr>
        <w:t xml:space="preserve"> عزّ وجلّ: </w:t>
      </w:r>
      <w:r w:rsidR="000E7A20" w:rsidRPr="0075577B">
        <w:rPr>
          <w:rtl/>
        </w:rPr>
        <w:t>﴿</w:t>
      </w:r>
      <w:r w:rsidR="000E7A20">
        <w:rPr>
          <w:color w:val="000000"/>
          <w:shd w:val="clear" w:color="auto" w:fill="FFFFFF"/>
          <w:rtl/>
        </w:rPr>
        <w:t xml:space="preserve"> وَلَا تُمْسِكُوهُنَّ ضِرَارًا لِتَعْتَدُوا</w:t>
      </w:r>
      <w:r w:rsidR="000E7A20" w:rsidRPr="0075577B">
        <w:rPr>
          <w:rtl/>
        </w:rPr>
        <w:t>﴾</w:t>
      </w:r>
      <w:r w:rsidR="000E7A20">
        <w:rPr>
          <w:color w:val="000000"/>
          <w:shd w:val="clear" w:color="auto" w:fill="FFFFFF"/>
          <w:rtl/>
        </w:rPr>
        <w:t xml:space="preserve"> </w:t>
      </w:r>
      <w:r w:rsidR="000E7A20">
        <w:rPr>
          <w:color w:val="804000"/>
          <w:szCs w:val="20"/>
          <w:shd w:val="clear" w:color="auto" w:fill="FFFFFF"/>
          <w:rtl/>
        </w:rPr>
        <w:t>[البقرة: 231]</w:t>
      </w:r>
      <w:r w:rsidR="007902E2">
        <w:rPr>
          <w:rtl/>
        </w:rPr>
        <w:t xml:space="preserve">، </w:t>
      </w:r>
      <w:r w:rsidR="000E7A20">
        <w:rPr>
          <w:rtl/>
        </w:rPr>
        <w:t>ف</w:t>
      </w:r>
      <w:r w:rsidR="007902E2">
        <w:rPr>
          <w:rtl/>
        </w:rPr>
        <w:t>قال</w:t>
      </w:r>
      <w:r w:rsidRPr="00CD3D00">
        <w:rPr>
          <w:rtl/>
        </w:rPr>
        <w:t xml:space="preserve">: الرجل يطلّق، حتّى إذا كادت أن يخلو أجلها راجعها، ثمّ طلقها يفعل ذلك ثلاث مرّات، فنهى </w:t>
      </w:r>
      <w:r w:rsidRPr="004342AB">
        <w:rPr>
          <w:rtl/>
        </w:rPr>
        <w:t>الله</w:t>
      </w:r>
      <w:r w:rsidRPr="00CD3D00">
        <w:rPr>
          <w:rtl/>
        </w:rPr>
        <w:t xml:space="preserve"> عزّ وجلّ عن ذلك</w:t>
      </w:r>
      <w:r w:rsidRPr="00E369AD">
        <w:rPr>
          <w:rStyle w:val="a6"/>
          <w:rtl/>
        </w:rPr>
        <w:t>(</w:t>
      </w:r>
      <w:r w:rsidRPr="00E369AD">
        <w:rPr>
          <w:rStyle w:val="a6"/>
          <w:rtl/>
        </w:rPr>
        <w:footnoteReference w:id="3353"/>
      </w:r>
      <w:r w:rsidRPr="00E369AD">
        <w:rPr>
          <w:rStyle w:val="a6"/>
          <w:rtl/>
        </w:rPr>
        <w:t>)</w:t>
      </w:r>
      <w:r w:rsidRPr="00CD3D00">
        <w:rPr>
          <w:rtl/>
        </w:rPr>
        <w:t>.</w:t>
      </w:r>
    </w:p>
    <w:p w14:paraId="175568D8" w14:textId="3DC34AA2" w:rsidR="005F741C" w:rsidRPr="00CD3D00" w:rsidRDefault="005F741C" w:rsidP="005F741C">
      <w:pPr>
        <w:pStyle w:val="aaac"/>
        <w:rPr>
          <w:rtl/>
        </w:rPr>
      </w:pPr>
      <w:r w:rsidRPr="00CD3D00">
        <w:rPr>
          <w:b/>
          <w:bCs/>
          <w:color w:val="FF0000"/>
          <w:rtl/>
        </w:rPr>
        <w:t xml:space="preserve">[الحديث: </w:t>
      </w:r>
      <w:r w:rsidR="003F4BB5">
        <w:rPr>
          <w:b/>
          <w:bCs/>
          <w:color w:val="FF0000"/>
          <w:rtl/>
        </w:rPr>
        <w:t>3339</w:t>
      </w:r>
      <w:r w:rsidRPr="00CD3D00">
        <w:rPr>
          <w:b/>
          <w:bCs/>
          <w:color w:val="FF0000"/>
          <w:rtl/>
        </w:rPr>
        <w:t>]</w:t>
      </w:r>
      <w:r w:rsidRPr="00CD3D00">
        <w:rPr>
          <w:rtl/>
        </w:rPr>
        <w:t xml:space="preserve"> </w:t>
      </w:r>
      <w:r w:rsidR="00B921F0">
        <w:rPr>
          <w:rtl/>
        </w:rPr>
        <w:t>قال الإمام الصادق:</w:t>
      </w:r>
      <w:r w:rsidRPr="00CD3D00">
        <w:rPr>
          <w:rtl/>
        </w:rPr>
        <w:t xml:space="preserve"> إذا طلق الرجل امرأته قبل أن يدخل بها تطليقة واحدة، فقد بانت منه وتزوج من ساعتها إن شاءت</w:t>
      </w:r>
      <w:r w:rsidRPr="00E369AD">
        <w:rPr>
          <w:rStyle w:val="a6"/>
          <w:rtl/>
        </w:rPr>
        <w:t>(</w:t>
      </w:r>
      <w:r w:rsidRPr="00E369AD">
        <w:rPr>
          <w:rStyle w:val="a6"/>
          <w:rtl/>
        </w:rPr>
        <w:footnoteReference w:id="3354"/>
      </w:r>
      <w:r w:rsidRPr="00E369AD">
        <w:rPr>
          <w:rStyle w:val="a6"/>
          <w:rtl/>
        </w:rPr>
        <w:t>)</w:t>
      </w:r>
      <w:r w:rsidRPr="00CD3D00">
        <w:rPr>
          <w:rtl/>
        </w:rPr>
        <w:t>.</w:t>
      </w:r>
    </w:p>
    <w:p w14:paraId="42A3F5F8" w14:textId="5B979AC4" w:rsidR="005F741C" w:rsidRPr="00CD3D00" w:rsidRDefault="005F741C" w:rsidP="005F741C">
      <w:pPr>
        <w:pStyle w:val="aaac"/>
        <w:rPr>
          <w:rtl/>
        </w:rPr>
      </w:pPr>
      <w:r w:rsidRPr="00CD3D00">
        <w:rPr>
          <w:b/>
          <w:bCs/>
          <w:color w:val="FF0000"/>
          <w:rtl/>
        </w:rPr>
        <w:t xml:space="preserve">[الحديث: </w:t>
      </w:r>
      <w:r w:rsidR="003F4BB5">
        <w:rPr>
          <w:b/>
          <w:bCs/>
          <w:color w:val="FF0000"/>
          <w:rtl/>
        </w:rPr>
        <w:t>3340</w:t>
      </w:r>
      <w:r w:rsidRPr="00CD3D00">
        <w:rPr>
          <w:b/>
          <w:bCs/>
          <w:color w:val="FF0000"/>
          <w:rtl/>
        </w:rPr>
        <w:t>]</w:t>
      </w:r>
      <w:r w:rsidRPr="00CD3D00">
        <w:rPr>
          <w:rtl/>
        </w:rPr>
        <w:t xml:space="preserve"> </w:t>
      </w:r>
      <w:r w:rsidR="000E7A20">
        <w:rPr>
          <w:rtl/>
        </w:rPr>
        <w:t xml:space="preserve">قال الإمام الصادق: </w:t>
      </w:r>
      <w:r w:rsidRPr="00CD3D00">
        <w:rPr>
          <w:rtl/>
        </w:rPr>
        <w:t>إذا طلق الرجل امرأته قبل أن يدخل بها، فليس عليها عدة تزوج من ساعتها إن شاءت، وتبينها تطليقة واحدة، وإن كان فرض لها مهرا فنصف ما فرض</w:t>
      </w:r>
      <w:r w:rsidRPr="00E369AD">
        <w:rPr>
          <w:rStyle w:val="a6"/>
          <w:rtl/>
        </w:rPr>
        <w:t>(</w:t>
      </w:r>
      <w:r w:rsidRPr="00E369AD">
        <w:rPr>
          <w:rStyle w:val="a6"/>
          <w:rtl/>
        </w:rPr>
        <w:footnoteReference w:id="3355"/>
      </w:r>
      <w:r w:rsidRPr="00E369AD">
        <w:rPr>
          <w:rStyle w:val="a6"/>
          <w:rtl/>
        </w:rPr>
        <w:t>)</w:t>
      </w:r>
      <w:r w:rsidRPr="00CD3D00">
        <w:rPr>
          <w:rtl/>
        </w:rPr>
        <w:t>.</w:t>
      </w:r>
    </w:p>
    <w:p w14:paraId="271FFA38" w14:textId="7C444344" w:rsidR="005F741C" w:rsidRPr="00CD3D00" w:rsidRDefault="005F741C" w:rsidP="005F741C">
      <w:pPr>
        <w:pStyle w:val="aaac"/>
        <w:rPr>
          <w:rtl/>
        </w:rPr>
      </w:pPr>
      <w:r w:rsidRPr="00CD3D00">
        <w:rPr>
          <w:b/>
          <w:bCs/>
          <w:color w:val="FF0000"/>
          <w:rtl/>
        </w:rPr>
        <w:t xml:space="preserve">[الحديث: </w:t>
      </w:r>
      <w:r w:rsidR="003F4BB5">
        <w:rPr>
          <w:b/>
          <w:bCs/>
          <w:color w:val="FF0000"/>
          <w:rtl/>
        </w:rPr>
        <w:t>3341</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إذا طلقت المرأة </w:t>
      </w:r>
      <w:r w:rsidR="004342AB" w:rsidRPr="005B45C9">
        <w:rPr>
          <w:rtl/>
        </w:rPr>
        <w:t>التي</w:t>
      </w:r>
      <w:r w:rsidRPr="00CD3D00">
        <w:rPr>
          <w:rtl/>
        </w:rPr>
        <w:t xml:space="preserve"> لم يدخل بها، بانت منه بتطليقة واحدة</w:t>
      </w:r>
      <w:r w:rsidRPr="00E369AD">
        <w:rPr>
          <w:rStyle w:val="a6"/>
          <w:rtl/>
        </w:rPr>
        <w:t>(</w:t>
      </w:r>
      <w:r w:rsidRPr="00E369AD">
        <w:rPr>
          <w:rStyle w:val="a6"/>
          <w:rtl/>
        </w:rPr>
        <w:footnoteReference w:id="3356"/>
      </w:r>
      <w:r w:rsidRPr="00E369AD">
        <w:rPr>
          <w:rStyle w:val="a6"/>
          <w:rtl/>
        </w:rPr>
        <w:t>)</w:t>
      </w:r>
      <w:r w:rsidRPr="00CD3D00">
        <w:rPr>
          <w:rtl/>
        </w:rPr>
        <w:t>.</w:t>
      </w:r>
    </w:p>
    <w:p w14:paraId="10CF08FE" w14:textId="5713A94E" w:rsidR="005F741C" w:rsidRPr="00CD3D00" w:rsidRDefault="005F741C" w:rsidP="005F741C">
      <w:pPr>
        <w:pStyle w:val="aaac"/>
        <w:rPr>
          <w:rtl/>
        </w:rPr>
      </w:pPr>
      <w:r w:rsidRPr="00CD3D00">
        <w:rPr>
          <w:b/>
          <w:bCs/>
          <w:color w:val="FF0000"/>
          <w:rtl/>
        </w:rPr>
        <w:t xml:space="preserve">[الحديث: </w:t>
      </w:r>
      <w:r w:rsidR="003F4BB5">
        <w:rPr>
          <w:b/>
          <w:bCs/>
          <w:color w:val="FF0000"/>
          <w:rtl/>
        </w:rPr>
        <w:t>3342</w:t>
      </w:r>
      <w:r w:rsidRPr="00CD3D00">
        <w:rPr>
          <w:b/>
          <w:bCs/>
          <w:color w:val="FF0000"/>
          <w:rtl/>
        </w:rPr>
        <w:t>]</w:t>
      </w:r>
      <w:r w:rsidRPr="00CD3D00">
        <w:rPr>
          <w:rtl/>
        </w:rPr>
        <w:t xml:space="preserve"> </w:t>
      </w:r>
      <w:r w:rsidR="000E7A20">
        <w:rPr>
          <w:rtl/>
        </w:rPr>
        <w:t xml:space="preserve">قال الإمام الصادق: </w:t>
      </w:r>
      <w:r w:rsidRPr="00CD3D00">
        <w:rPr>
          <w:rtl/>
        </w:rPr>
        <w:t>الخلع والمباراة تطليقة بائن، وهو خاطب من الخطاب</w:t>
      </w:r>
      <w:r w:rsidRPr="00E369AD">
        <w:rPr>
          <w:rStyle w:val="a6"/>
          <w:rtl/>
        </w:rPr>
        <w:t>(</w:t>
      </w:r>
      <w:r w:rsidRPr="00E369AD">
        <w:rPr>
          <w:rStyle w:val="a6"/>
          <w:rtl/>
        </w:rPr>
        <w:footnoteReference w:id="3357"/>
      </w:r>
      <w:r w:rsidRPr="00E369AD">
        <w:rPr>
          <w:rStyle w:val="a6"/>
          <w:rtl/>
        </w:rPr>
        <w:t>)</w:t>
      </w:r>
      <w:r w:rsidRPr="00CD3D00">
        <w:rPr>
          <w:rtl/>
        </w:rPr>
        <w:t>.</w:t>
      </w:r>
    </w:p>
    <w:p w14:paraId="7198B929" w14:textId="10F0800C" w:rsidR="005F741C" w:rsidRPr="00CD3D00" w:rsidRDefault="005F741C" w:rsidP="005F741C">
      <w:pPr>
        <w:pStyle w:val="aaac"/>
        <w:rPr>
          <w:rtl/>
        </w:rPr>
      </w:pPr>
      <w:r w:rsidRPr="00CD3D00">
        <w:rPr>
          <w:b/>
          <w:bCs/>
          <w:color w:val="FF0000"/>
          <w:rtl/>
        </w:rPr>
        <w:t xml:space="preserve">[الحديث: </w:t>
      </w:r>
      <w:r w:rsidR="003F4BB5">
        <w:rPr>
          <w:b/>
          <w:bCs/>
          <w:color w:val="FF0000"/>
          <w:rtl/>
        </w:rPr>
        <w:t>3343</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المختلعة: عدتها عدة المطلقة، وتعتدُّ </w:t>
      </w:r>
      <w:r w:rsidRPr="004342AB">
        <w:rPr>
          <w:rtl/>
        </w:rPr>
        <w:t>في</w:t>
      </w:r>
      <w:r w:rsidRPr="00CD3D00">
        <w:rPr>
          <w:rtl/>
        </w:rPr>
        <w:t xml:space="preserve"> بيتها، والمختلعة بمنزلة المباراة</w:t>
      </w:r>
      <w:r w:rsidRPr="00E369AD">
        <w:rPr>
          <w:rStyle w:val="a6"/>
          <w:rtl/>
        </w:rPr>
        <w:t>(</w:t>
      </w:r>
      <w:r w:rsidRPr="00E369AD">
        <w:rPr>
          <w:rStyle w:val="a6"/>
          <w:rtl/>
        </w:rPr>
        <w:footnoteReference w:id="3358"/>
      </w:r>
      <w:r w:rsidRPr="00E369AD">
        <w:rPr>
          <w:rStyle w:val="a6"/>
          <w:rtl/>
        </w:rPr>
        <w:t>)</w:t>
      </w:r>
      <w:r w:rsidRPr="00CD3D00">
        <w:rPr>
          <w:rtl/>
        </w:rPr>
        <w:t>.</w:t>
      </w:r>
    </w:p>
    <w:p w14:paraId="0B043F47" w14:textId="74994424" w:rsidR="005F741C" w:rsidRPr="00CD3D00" w:rsidRDefault="005F741C" w:rsidP="005F741C">
      <w:pPr>
        <w:pStyle w:val="aaac"/>
        <w:rPr>
          <w:rtl/>
        </w:rPr>
      </w:pPr>
      <w:r w:rsidRPr="00CD3D00">
        <w:rPr>
          <w:b/>
          <w:bCs/>
          <w:color w:val="FF0000"/>
          <w:rtl/>
        </w:rPr>
        <w:t xml:space="preserve">[الحديث: </w:t>
      </w:r>
      <w:r w:rsidR="003F4BB5">
        <w:rPr>
          <w:b/>
          <w:bCs/>
          <w:color w:val="FF0000"/>
          <w:rtl/>
        </w:rPr>
        <w:t>3344</w:t>
      </w:r>
      <w:r w:rsidRPr="00CD3D00">
        <w:rPr>
          <w:b/>
          <w:bCs/>
          <w:color w:val="FF0000"/>
          <w:rtl/>
        </w:rPr>
        <w:t>]</w:t>
      </w:r>
      <w:r w:rsidRPr="00CD3D00">
        <w:rPr>
          <w:rtl/>
        </w:rPr>
        <w:t xml:space="preserve"> عن زرارة، قال: قلت للإمام الصادق: سمعت ربيعة الرأي </w:t>
      </w:r>
      <w:r w:rsidRPr="00CD3D00">
        <w:rPr>
          <w:rtl/>
        </w:rPr>
        <w:lastRenderedPageBreak/>
        <w:t xml:space="preserve">يقول: من رأيي أن الاقراء </w:t>
      </w:r>
      <w:r w:rsidR="004342AB" w:rsidRPr="005B45C9">
        <w:rPr>
          <w:rtl/>
        </w:rPr>
        <w:t>التي</w:t>
      </w:r>
      <w:r w:rsidRPr="00CD3D00">
        <w:rPr>
          <w:rtl/>
        </w:rPr>
        <w:t xml:space="preserve"> </w:t>
      </w:r>
      <w:r w:rsidR="004342AB" w:rsidRPr="005B45C9">
        <w:rPr>
          <w:rtl/>
        </w:rPr>
        <w:t>سمى</w:t>
      </w:r>
      <w:r w:rsidRPr="00CD3D00">
        <w:rPr>
          <w:rtl/>
        </w:rPr>
        <w:t xml:space="preserve"> </w:t>
      </w:r>
      <w:r w:rsidRPr="004342AB">
        <w:rPr>
          <w:rtl/>
        </w:rPr>
        <w:t>الله</w:t>
      </w:r>
      <w:r w:rsidRPr="00CD3D00">
        <w:rPr>
          <w:rtl/>
        </w:rPr>
        <w:t xml:space="preserve"> عزّ وجلّ </w:t>
      </w:r>
      <w:r w:rsidRPr="004342AB">
        <w:rPr>
          <w:rtl/>
        </w:rPr>
        <w:t>في</w:t>
      </w:r>
      <w:r w:rsidRPr="00CD3D00">
        <w:rPr>
          <w:rtl/>
        </w:rPr>
        <w:t xml:space="preserve"> القرآن، إنّما هو الطهر فيما بين الحيضتين، فقال: كذب لم يقل برأيه، ولكنّه إنّما بلغه عن الإمام علي، فقلت: أكان الإمام علي يقول ذلك</w:t>
      </w:r>
      <w:r w:rsidR="00CD2888">
        <w:rPr>
          <w:rtl/>
        </w:rPr>
        <w:t>؟</w:t>
      </w:r>
      <w:r w:rsidRPr="00CD3D00">
        <w:rPr>
          <w:rtl/>
        </w:rPr>
        <w:t xml:space="preserve"> فقال: نعم، إنّما</w:t>
      </w:r>
      <w:r>
        <w:rPr>
          <w:rtl/>
        </w:rPr>
        <w:t xml:space="preserve"> </w:t>
      </w:r>
      <w:r w:rsidRPr="00CD3D00">
        <w:rPr>
          <w:rtl/>
        </w:rPr>
        <w:t xml:space="preserve">القرء الطهر يقرؤ فيه الدم، فيجمعه، </w:t>
      </w:r>
      <w:r w:rsidR="004342AB" w:rsidRPr="005B45C9">
        <w:rPr>
          <w:rtl/>
        </w:rPr>
        <w:t>فإذا</w:t>
      </w:r>
      <w:r w:rsidRPr="00CD3D00">
        <w:rPr>
          <w:rtl/>
        </w:rPr>
        <w:t xml:space="preserve"> جاء المحيض دفعه</w:t>
      </w:r>
      <w:r w:rsidRPr="00E369AD">
        <w:rPr>
          <w:rStyle w:val="a6"/>
          <w:rtl/>
        </w:rPr>
        <w:t>(</w:t>
      </w:r>
      <w:r w:rsidRPr="00E369AD">
        <w:rPr>
          <w:rStyle w:val="a6"/>
          <w:rtl/>
        </w:rPr>
        <w:footnoteReference w:id="3359"/>
      </w:r>
      <w:r w:rsidRPr="00E369AD">
        <w:rPr>
          <w:rStyle w:val="a6"/>
          <w:rtl/>
        </w:rPr>
        <w:t>)</w:t>
      </w:r>
      <w:r w:rsidRPr="00CD3D00">
        <w:rPr>
          <w:rtl/>
        </w:rPr>
        <w:t>.</w:t>
      </w:r>
    </w:p>
    <w:p w14:paraId="3CFC3121" w14:textId="18915076" w:rsidR="005F741C" w:rsidRPr="00CD3D00" w:rsidRDefault="005F741C" w:rsidP="005F741C">
      <w:pPr>
        <w:pStyle w:val="aaac"/>
        <w:rPr>
          <w:rtl/>
        </w:rPr>
      </w:pPr>
      <w:r w:rsidRPr="00CD3D00">
        <w:rPr>
          <w:b/>
          <w:bCs/>
          <w:color w:val="FF0000"/>
          <w:rtl/>
        </w:rPr>
        <w:t xml:space="preserve">[الحديث: </w:t>
      </w:r>
      <w:r w:rsidR="003F4BB5">
        <w:rPr>
          <w:b/>
          <w:bCs/>
          <w:color w:val="FF0000"/>
          <w:rtl/>
        </w:rPr>
        <w:t>3345</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عدة </w:t>
      </w:r>
      <w:r w:rsidR="004342AB" w:rsidRPr="005B45C9">
        <w:rPr>
          <w:rtl/>
        </w:rPr>
        <w:t>التي</w:t>
      </w:r>
      <w:r w:rsidRPr="00CD3D00">
        <w:rPr>
          <w:rtl/>
        </w:rPr>
        <w:t xml:space="preserve"> تحيض ويستقيم حيضها ثلاثة قروء، والقرء جمع الدم بين الحيضتين</w:t>
      </w:r>
      <w:r w:rsidRPr="00E369AD">
        <w:rPr>
          <w:rStyle w:val="a6"/>
          <w:rtl/>
        </w:rPr>
        <w:t>(</w:t>
      </w:r>
      <w:r w:rsidRPr="00E369AD">
        <w:rPr>
          <w:rStyle w:val="a6"/>
          <w:rtl/>
        </w:rPr>
        <w:footnoteReference w:id="3360"/>
      </w:r>
      <w:r w:rsidRPr="00E369AD">
        <w:rPr>
          <w:rStyle w:val="a6"/>
          <w:rtl/>
        </w:rPr>
        <w:t>)</w:t>
      </w:r>
      <w:r w:rsidRPr="00CD3D00">
        <w:rPr>
          <w:rtl/>
        </w:rPr>
        <w:t>.</w:t>
      </w:r>
    </w:p>
    <w:p w14:paraId="31F58A84" w14:textId="3C07F26C" w:rsidR="005F741C" w:rsidRPr="00CD3D00" w:rsidRDefault="005F741C" w:rsidP="005F741C">
      <w:pPr>
        <w:pStyle w:val="aaac"/>
        <w:rPr>
          <w:rtl/>
        </w:rPr>
      </w:pPr>
      <w:r w:rsidRPr="00CD3D00">
        <w:rPr>
          <w:b/>
          <w:bCs/>
          <w:color w:val="FF0000"/>
          <w:rtl/>
        </w:rPr>
        <w:t xml:space="preserve">[الحديث: </w:t>
      </w:r>
      <w:r w:rsidR="003F4BB5">
        <w:rPr>
          <w:b/>
          <w:bCs/>
          <w:color w:val="FF0000"/>
          <w:rtl/>
        </w:rPr>
        <w:t>3346</w:t>
      </w:r>
      <w:r w:rsidRPr="00CD3D00">
        <w:rPr>
          <w:b/>
          <w:bCs/>
          <w:color w:val="FF0000"/>
          <w:rtl/>
        </w:rPr>
        <w:t>]</w:t>
      </w:r>
      <w:r w:rsidRPr="00CD3D00">
        <w:rPr>
          <w:rtl/>
        </w:rPr>
        <w:t xml:space="preserve"> </w:t>
      </w:r>
      <w:r w:rsidR="000E7A20">
        <w:rPr>
          <w:rtl/>
        </w:rPr>
        <w:t xml:space="preserve">سئل الإمام الصادق عن </w:t>
      </w:r>
      <w:r w:rsidRPr="00CD3D00">
        <w:rPr>
          <w:rtl/>
        </w:rPr>
        <w:t>المطلقة حين تحيض، لصاحبها عليها رجعة</w:t>
      </w:r>
      <w:r w:rsidR="00CD2888">
        <w:rPr>
          <w:rtl/>
        </w:rPr>
        <w:t>؟</w:t>
      </w:r>
      <w:r w:rsidRPr="00CD3D00">
        <w:rPr>
          <w:rtl/>
        </w:rPr>
        <w:t xml:space="preserve"> </w:t>
      </w:r>
      <w:r w:rsidR="000E7A20">
        <w:rPr>
          <w:rtl/>
        </w:rPr>
        <w:t>ف</w:t>
      </w:r>
      <w:r w:rsidRPr="00CD3D00">
        <w:rPr>
          <w:rtl/>
        </w:rPr>
        <w:t>قال: نعم حتى تطهر</w:t>
      </w:r>
      <w:r w:rsidRPr="00E369AD">
        <w:rPr>
          <w:rStyle w:val="a6"/>
          <w:rtl/>
        </w:rPr>
        <w:t>(</w:t>
      </w:r>
      <w:r w:rsidRPr="00E369AD">
        <w:rPr>
          <w:rStyle w:val="a6"/>
          <w:rtl/>
        </w:rPr>
        <w:footnoteReference w:id="3361"/>
      </w:r>
      <w:r w:rsidRPr="00E369AD">
        <w:rPr>
          <w:rStyle w:val="a6"/>
          <w:rtl/>
        </w:rPr>
        <w:t>)</w:t>
      </w:r>
      <w:r w:rsidRPr="00CD3D00">
        <w:rPr>
          <w:rtl/>
        </w:rPr>
        <w:t>.</w:t>
      </w:r>
    </w:p>
    <w:p w14:paraId="33CFC764" w14:textId="52154EDC" w:rsidR="005F741C" w:rsidRPr="00CD3D00" w:rsidRDefault="005F741C" w:rsidP="005F741C">
      <w:pPr>
        <w:pStyle w:val="aaac"/>
        <w:rPr>
          <w:rtl/>
        </w:rPr>
      </w:pPr>
      <w:r w:rsidRPr="00CD3D00">
        <w:rPr>
          <w:b/>
          <w:bCs/>
          <w:color w:val="FF0000"/>
          <w:rtl/>
        </w:rPr>
        <w:t xml:space="preserve">[الحديث: </w:t>
      </w:r>
      <w:r w:rsidR="003F4BB5">
        <w:rPr>
          <w:b/>
          <w:bCs/>
          <w:color w:val="FF0000"/>
          <w:rtl/>
        </w:rPr>
        <w:t>3347</w:t>
      </w:r>
      <w:r w:rsidRPr="00CD3D00">
        <w:rPr>
          <w:b/>
          <w:bCs/>
          <w:color w:val="FF0000"/>
          <w:rtl/>
        </w:rPr>
        <w:t>]</w:t>
      </w:r>
      <w:r w:rsidRPr="00CD3D00">
        <w:rPr>
          <w:rtl/>
        </w:rPr>
        <w:t xml:space="preserve"> </w:t>
      </w:r>
      <w:r w:rsidR="000E7A20">
        <w:rPr>
          <w:rtl/>
        </w:rPr>
        <w:t xml:space="preserve">قال الإمام الصادق: </w:t>
      </w:r>
      <w:r w:rsidRPr="00CD3D00">
        <w:rPr>
          <w:rtl/>
        </w:rPr>
        <w:t>لا</w:t>
      </w:r>
      <w:r>
        <w:rPr>
          <w:rtl/>
        </w:rPr>
        <w:t xml:space="preserve"> </w:t>
      </w:r>
      <w:r w:rsidRPr="00CD3D00">
        <w:rPr>
          <w:rtl/>
        </w:rPr>
        <w:t xml:space="preserve">ينبغي للمطلقة أن تخرج إلا </w:t>
      </w:r>
      <w:r w:rsidR="006B5B05">
        <w:rPr>
          <w:rtl/>
        </w:rPr>
        <w:t>بإذن</w:t>
      </w:r>
      <w:r w:rsidRPr="00CD3D00">
        <w:rPr>
          <w:rtl/>
        </w:rPr>
        <w:t xml:space="preserve"> زوجها حتى تنقضي عدتها ثلاثة قروء، أو ثلاثة أشهر إن لم تحض</w:t>
      </w:r>
      <w:r w:rsidRPr="00E369AD">
        <w:rPr>
          <w:rStyle w:val="a6"/>
          <w:rtl/>
        </w:rPr>
        <w:t>(</w:t>
      </w:r>
      <w:r w:rsidRPr="00E369AD">
        <w:rPr>
          <w:rStyle w:val="a6"/>
          <w:rtl/>
        </w:rPr>
        <w:footnoteReference w:id="3362"/>
      </w:r>
      <w:r w:rsidRPr="00E369AD">
        <w:rPr>
          <w:rStyle w:val="a6"/>
          <w:rtl/>
        </w:rPr>
        <w:t>)</w:t>
      </w:r>
      <w:r w:rsidRPr="00CD3D00">
        <w:rPr>
          <w:rtl/>
        </w:rPr>
        <w:t>.</w:t>
      </w:r>
    </w:p>
    <w:p w14:paraId="45210E36" w14:textId="259B673B" w:rsidR="005F741C" w:rsidRPr="00CD3D00" w:rsidRDefault="005F741C" w:rsidP="000E7A20">
      <w:pPr>
        <w:pStyle w:val="aaac"/>
        <w:rPr>
          <w:rtl/>
        </w:rPr>
      </w:pPr>
      <w:r w:rsidRPr="00CD3D00">
        <w:rPr>
          <w:b/>
          <w:bCs/>
          <w:color w:val="FF0000"/>
          <w:rtl/>
        </w:rPr>
        <w:t xml:space="preserve">[الحديث: </w:t>
      </w:r>
      <w:r w:rsidR="003F4BB5">
        <w:rPr>
          <w:b/>
          <w:bCs/>
          <w:color w:val="FF0000"/>
          <w:rtl/>
        </w:rPr>
        <w:t>3348</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لا يضار الرجل امرأته إذا طلّقها، فيضيّق عليها قبل أن تنتقل، قبل أن تنقضي عدتها، فان </w:t>
      </w:r>
      <w:r w:rsidRPr="004342AB">
        <w:rPr>
          <w:rtl/>
        </w:rPr>
        <w:t>الله</w:t>
      </w:r>
      <w:r w:rsidRPr="00CD3D00">
        <w:rPr>
          <w:rtl/>
        </w:rPr>
        <w:t xml:space="preserve"> قد نهى عن ذلك، فقال: </w:t>
      </w:r>
      <w:r w:rsidR="000E7A20" w:rsidRPr="0075577B">
        <w:rPr>
          <w:rtl/>
        </w:rPr>
        <w:t>﴿</w:t>
      </w:r>
      <w:r w:rsidR="000E7A20">
        <w:rPr>
          <w:color w:val="000000"/>
          <w:shd w:val="clear" w:color="auto" w:fill="FFFFFF"/>
          <w:rtl/>
        </w:rPr>
        <w:t>وَلَا تُضَارُّوهُنَّ لِتُضَيِّقُوا عَلَيْهِنَّ</w:t>
      </w:r>
      <w:r w:rsidR="00D86841">
        <w:rPr>
          <w:color w:val="000000"/>
          <w:shd w:val="clear" w:color="auto" w:fill="FFFFFF"/>
          <w:rtl/>
        </w:rPr>
        <w:t xml:space="preserve"> </w:t>
      </w:r>
      <w:r w:rsidR="000E7A20" w:rsidRPr="0075577B">
        <w:rPr>
          <w:rtl/>
        </w:rPr>
        <w:t>﴾</w:t>
      </w:r>
      <w:r w:rsidR="000E7A20">
        <w:rPr>
          <w:color w:val="000000"/>
          <w:shd w:val="clear" w:color="auto" w:fill="FFFFFF"/>
          <w:rtl/>
        </w:rPr>
        <w:t xml:space="preserve"> </w:t>
      </w:r>
      <w:r w:rsidR="000E7A20">
        <w:rPr>
          <w:color w:val="804000"/>
          <w:szCs w:val="20"/>
          <w:shd w:val="clear" w:color="auto" w:fill="FFFFFF"/>
          <w:rtl/>
        </w:rPr>
        <w:t>[الطلاق: 6]</w:t>
      </w:r>
      <w:r w:rsidR="0051517B">
        <w:rPr>
          <w:rtl/>
        </w:rPr>
        <w:t>)</w:t>
      </w:r>
      <w:r w:rsidRPr="00E369AD">
        <w:rPr>
          <w:rStyle w:val="a6"/>
          <w:rtl/>
        </w:rPr>
        <w:t>(</w:t>
      </w:r>
      <w:r w:rsidRPr="00E369AD">
        <w:rPr>
          <w:rStyle w:val="a6"/>
          <w:rtl/>
        </w:rPr>
        <w:footnoteReference w:id="3363"/>
      </w:r>
      <w:r w:rsidRPr="00E369AD">
        <w:rPr>
          <w:rStyle w:val="a6"/>
          <w:rtl/>
        </w:rPr>
        <w:t>)</w:t>
      </w:r>
    </w:p>
    <w:p w14:paraId="202B0104" w14:textId="439B6EA1" w:rsidR="005F741C" w:rsidRPr="00CD3D00" w:rsidRDefault="005F741C" w:rsidP="005F741C">
      <w:pPr>
        <w:pStyle w:val="aaac"/>
        <w:rPr>
          <w:rtl/>
        </w:rPr>
      </w:pPr>
      <w:r w:rsidRPr="00CD3D00">
        <w:rPr>
          <w:b/>
          <w:bCs/>
          <w:color w:val="FF0000"/>
          <w:rtl/>
        </w:rPr>
        <w:t xml:space="preserve">[الحديث: </w:t>
      </w:r>
      <w:r w:rsidR="003F4BB5">
        <w:rPr>
          <w:b/>
          <w:bCs/>
          <w:color w:val="FF0000"/>
          <w:rtl/>
        </w:rPr>
        <w:t>3349</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تعتد المطلقة </w:t>
      </w:r>
      <w:r w:rsidRPr="004342AB">
        <w:rPr>
          <w:rtl/>
        </w:rPr>
        <w:t>في</w:t>
      </w:r>
      <w:r w:rsidRPr="00CD3D00">
        <w:rPr>
          <w:rtl/>
        </w:rPr>
        <w:t xml:space="preserve"> بيتها، ولا ينبغي للزوج إخراجها، ولا تخرج هي</w:t>
      </w:r>
      <w:r w:rsidRPr="00E369AD">
        <w:rPr>
          <w:rStyle w:val="a6"/>
          <w:rtl/>
        </w:rPr>
        <w:t>(</w:t>
      </w:r>
      <w:r w:rsidRPr="00E369AD">
        <w:rPr>
          <w:rStyle w:val="a6"/>
          <w:rtl/>
        </w:rPr>
        <w:footnoteReference w:id="3364"/>
      </w:r>
      <w:r w:rsidRPr="00E369AD">
        <w:rPr>
          <w:rStyle w:val="a6"/>
          <w:rtl/>
        </w:rPr>
        <w:t>)</w:t>
      </w:r>
      <w:r w:rsidRPr="00CD3D00">
        <w:rPr>
          <w:rtl/>
        </w:rPr>
        <w:t>.</w:t>
      </w:r>
    </w:p>
    <w:p w14:paraId="2CD2B04D" w14:textId="5D172A59" w:rsidR="005F741C" w:rsidRPr="00CD3D00" w:rsidRDefault="005F741C" w:rsidP="005F741C">
      <w:pPr>
        <w:pStyle w:val="aaac"/>
        <w:rPr>
          <w:rtl/>
        </w:rPr>
      </w:pPr>
      <w:r w:rsidRPr="00CD3D00">
        <w:rPr>
          <w:b/>
          <w:bCs/>
          <w:color w:val="FF0000"/>
          <w:rtl/>
        </w:rPr>
        <w:t xml:space="preserve">[الحديث: </w:t>
      </w:r>
      <w:r w:rsidR="003F4BB5">
        <w:rPr>
          <w:b/>
          <w:bCs/>
          <w:color w:val="FF0000"/>
          <w:rtl/>
        </w:rPr>
        <w:t>3350</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المطلقة تحج </w:t>
      </w:r>
      <w:r w:rsidRPr="004342AB">
        <w:rPr>
          <w:rtl/>
        </w:rPr>
        <w:t>في</w:t>
      </w:r>
      <w:r w:rsidRPr="00CD3D00">
        <w:rPr>
          <w:rtl/>
        </w:rPr>
        <w:t xml:space="preserve"> عدتها إن طابت نفس زوجها</w:t>
      </w:r>
      <w:r w:rsidRPr="00E369AD">
        <w:rPr>
          <w:rStyle w:val="a6"/>
          <w:rtl/>
        </w:rPr>
        <w:t>(</w:t>
      </w:r>
      <w:r w:rsidRPr="00E369AD">
        <w:rPr>
          <w:rStyle w:val="a6"/>
          <w:rtl/>
        </w:rPr>
        <w:footnoteReference w:id="3365"/>
      </w:r>
      <w:r w:rsidRPr="00E369AD">
        <w:rPr>
          <w:rStyle w:val="a6"/>
          <w:rtl/>
        </w:rPr>
        <w:t>)</w:t>
      </w:r>
      <w:r w:rsidRPr="00CD3D00">
        <w:rPr>
          <w:rtl/>
        </w:rPr>
        <w:t>.</w:t>
      </w:r>
    </w:p>
    <w:p w14:paraId="29C23624" w14:textId="60C012EF" w:rsidR="005F741C" w:rsidRPr="00CD3D00" w:rsidRDefault="005F741C" w:rsidP="000E7A20">
      <w:pPr>
        <w:pStyle w:val="aaac"/>
        <w:rPr>
          <w:rtl/>
        </w:rPr>
      </w:pPr>
      <w:r w:rsidRPr="00CD3D00">
        <w:rPr>
          <w:b/>
          <w:bCs/>
          <w:color w:val="FF0000"/>
          <w:rtl/>
        </w:rPr>
        <w:t xml:space="preserve">[الحديث: </w:t>
      </w:r>
      <w:r w:rsidR="003F4BB5">
        <w:rPr>
          <w:b/>
          <w:bCs/>
          <w:color w:val="FF0000"/>
          <w:rtl/>
        </w:rPr>
        <w:t>3351</w:t>
      </w:r>
      <w:r w:rsidRPr="00CD3D00">
        <w:rPr>
          <w:b/>
          <w:bCs/>
          <w:color w:val="FF0000"/>
          <w:rtl/>
        </w:rPr>
        <w:t>]</w:t>
      </w:r>
      <w:r w:rsidRPr="00CD3D00">
        <w:rPr>
          <w:rtl/>
        </w:rPr>
        <w:t xml:space="preserve"> سئل الإمام الصادق عن قول </w:t>
      </w:r>
      <w:r w:rsidRPr="004342AB">
        <w:rPr>
          <w:rtl/>
        </w:rPr>
        <w:t>الله</w:t>
      </w:r>
      <w:r w:rsidRPr="00CD3D00">
        <w:rPr>
          <w:rtl/>
        </w:rPr>
        <w:t xml:space="preserve"> عزّ وجلّ: </w:t>
      </w:r>
      <w:r w:rsidR="000E7A20" w:rsidRPr="0075577B">
        <w:rPr>
          <w:rtl/>
        </w:rPr>
        <w:t>﴿</w:t>
      </w:r>
      <w:r w:rsidR="000E7A20">
        <w:rPr>
          <w:color w:val="000000"/>
          <w:shd w:val="clear" w:color="auto" w:fill="FFFFFF"/>
          <w:rtl/>
        </w:rPr>
        <w:t xml:space="preserve"> لَا تُخْرِجُوهُنَّ مِنْ </w:t>
      </w:r>
      <w:r w:rsidR="000E7A20">
        <w:rPr>
          <w:color w:val="000000"/>
          <w:shd w:val="clear" w:color="auto" w:fill="FFFFFF"/>
          <w:rtl/>
        </w:rPr>
        <w:lastRenderedPageBreak/>
        <w:t xml:space="preserve">بُيُوتِهِنَّ وَلَا يَخْرُجْنَ إِلَّا أَنْ يَأْتِينَ بِفَاحِشَةٍ مُبَيِّنَةٍ </w:t>
      </w:r>
      <w:r w:rsidR="000E7A20" w:rsidRPr="0075577B">
        <w:rPr>
          <w:rtl/>
        </w:rPr>
        <w:t>﴾</w:t>
      </w:r>
      <w:r w:rsidR="000E7A20">
        <w:rPr>
          <w:color w:val="000000"/>
          <w:shd w:val="clear" w:color="auto" w:fill="FFFFFF"/>
          <w:rtl/>
        </w:rPr>
        <w:t xml:space="preserve"> </w:t>
      </w:r>
      <w:r w:rsidR="000E7A20">
        <w:rPr>
          <w:color w:val="804000"/>
          <w:szCs w:val="20"/>
          <w:shd w:val="clear" w:color="auto" w:fill="FFFFFF"/>
          <w:rtl/>
        </w:rPr>
        <w:t>[الطلاق: 1]</w:t>
      </w:r>
      <w:r w:rsidR="007902E2">
        <w:rPr>
          <w:rtl/>
        </w:rPr>
        <w:t xml:space="preserve">، </w:t>
      </w:r>
      <w:r w:rsidR="000E7A20">
        <w:rPr>
          <w:rtl/>
        </w:rPr>
        <w:t>ف</w:t>
      </w:r>
      <w:r w:rsidR="007902E2">
        <w:rPr>
          <w:rtl/>
        </w:rPr>
        <w:t>قال</w:t>
      </w:r>
      <w:r w:rsidRPr="00CD3D00">
        <w:rPr>
          <w:rtl/>
        </w:rPr>
        <w:t>: إلا أن تزني، فتخرج، ويقام عليها</w:t>
      </w:r>
      <w:r>
        <w:rPr>
          <w:rtl/>
        </w:rPr>
        <w:t xml:space="preserve"> </w:t>
      </w:r>
      <w:r w:rsidRPr="00CD3D00">
        <w:rPr>
          <w:rtl/>
        </w:rPr>
        <w:t>الحد</w:t>
      </w:r>
      <w:r w:rsidRPr="00E369AD">
        <w:rPr>
          <w:rStyle w:val="a6"/>
          <w:rtl/>
        </w:rPr>
        <w:t>(</w:t>
      </w:r>
      <w:r w:rsidRPr="00E369AD">
        <w:rPr>
          <w:rStyle w:val="a6"/>
          <w:rtl/>
        </w:rPr>
        <w:footnoteReference w:id="3366"/>
      </w:r>
      <w:r w:rsidRPr="00E369AD">
        <w:rPr>
          <w:rStyle w:val="a6"/>
          <w:rtl/>
        </w:rPr>
        <w:t>)</w:t>
      </w:r>
      <w:r w:rsidRPr="00CD3D00">
        <w:rPr>
          <w:rtl/>
        </w:rPr>
        <w:t>.</w:t>
      </w:r>
    </w:p>
    <w:p w14:paraId="1AA3D773" w14:textId="6BD119C2" w:rsidR="005F741C" w:rsidRPr="00CD3D00" w:rsidRDefault="005F741C" w:rsidP="005F741C">
      <w:pPr>
        <w:pStyle w:val="aaac"/>
        <w:rPr>
          <w:rtl/>
        </w:rPr>
      </w:pPr>
      <w:r w:rsidRPr="00CD3D00">
        <w:rPr>
          <w:b/>
          <w:bCs/>
          <w:color w:val="FF0000"/>
          <w:rtl/>
        </w:rPr>
        <w:t xml:space="preserve">[الحديث: </w:t>
      </w:r>
      <w:r w:rsidR="003F4BB5">
        <w:rPr>
          <w:b/>
          <w:bCs/>
          <w:color w:val="FF0000"/>
          <w:rtl/>
        </w:rPr>
        <w:t>3352</w:t>
      </w:r>
      <w:r w:rsidRPr="00CD3D00">
        <w:rPr>
          <w:b/>
          <w:bCs/>
          <w:color w:val="FF0000"/>
          <w:rtl/>
        </w:rPr>
        <w:t>]</w:t>
      </w:r>
      <w:r w:rsidRPr="00CD3D00">
        <w:rPr>
          <w:rtl/>
        </w:rPr>
        <w:t xml:space="preserve"> </w:t>
      </w:r>
      <w:r w:rsidR="000E7A20">
        <w:rPr>
          <w:rtl/>
        </w:rPr>
        <w:t xml:space="preserve">قال الإمام الصادق: </w:t>
      </w:r>
      <w:r w:rsidR="004342AB" w:rsidRPr="005B45C9">
        <w:rPr>
          <w:rtl/>
        </w:rPr>
        <w:t>التي</w:t>
      </w:r>
      <w:r w:rsidRPr="00CD3D00">
        <w:rPr>
          <w:rtl/>
        </w:rPr>
        <w:t xml:space="preserve"> يموت عنها زوجها، وهو غائب، فعدتها من يوم يبلغها إن قامت البيّنة، أو لم تقم</w:t>
      </w:r>
      <w:r w:rsidRPr="00E369AD">
        <w:rPr>
          <w:rStyle w:val="a6"/>
          <w:rtl/>
        </w:rPr>
        <w:t>(</w:t>
      </w:r>
      <w:r w:rsidRPr="00E369AD">
        <w:rPr>
          <w:rStyle w:val="a6"/>
          <w:rtl/>
        </w:rPr>
        <w:footnoteReference w:id="3367"/>
      </w:r>
      <w:r w:rsidRPr="00E369AD">
        <w:rPr>
          <w:rStyle w:val="a6"/>
          <w:rtl/>
        </w:rPr>
        <w:t>)</w:t>
      </w:r>
      <w:r w:rsidRPr="00CD3D00">
        <w:rPr>
          <w:rtl/>
        </w:rPr>
        <w:t>.</w:t>
      </w:r>
    </w:p>
    <w:p w14:paraId="1A8D1E7D" w14:textId="62561711" w:rsidR="005F741C" w:rsidRPr="00CD3D00" w:rsidRDefault="005F741C" w:rsidP="005F741C">
      <w:pPr>
        <w:pStyle w:val="aaac"/>
        <w:rPr>
          <w:rtl/>
        </w:rPr>
      </w:pPr>
      <w:r w:rsidRPr="00CD3D00">
        <w:rPr>
          <w:b/>
          <w:bCs/>
          <w:color w:val="FF0000"/>
          <w:rtl/>
        </w:rPr>
        <w:t xml:space="preserve">[الحديث: </w:t>
      </w:r>
      <w:r w:rsidR="003F4BB5">
        <w:rPr>
          <w:b/>
          <w:bCs/>
          <w:color w:val="FF0000"/>
          <w:rtl/>
        </w:rPr>
        <w:t>3353</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المرأة نعي زوجها: تعتد من يوم يبلغها، إنّما تريد أن تحد له</w:t>
      </w:r>
      <w:r w:rsidRPr="00E369AD">
        <w:rPr>
          <w:rStyle w:val="a6"/>
          <w:rtl/>
        </w:rPr>
        <w:t>(</w:t>
      </w:r>
      <w:r w:rsidRPr="00E369AD">
        <w:rPr>
          <w:rStyle w:val="a6"/>
          <w:rtl/>
        </w:rPr>
        <w:footnoteReference w:id="3368"/>
      </w:r>
      <w:r w:rsidRPr="00E369AD">
        <w:rPr>
          <w:rStyle w:val="a6"/>
          <w:rtl/>
        </w:rPr>
        <w:t>)</w:t>
      </w:r>
      <w:r w:rsidRPr="00CD3D00">
        <w:rPr>
          <w:rtl/>
        </w:rPr>
        <w:t>.</w:t>
      </w:r>
    </w:p>
    <w:p w14:paraId="32D74E5E" w14:textId="29730490" w:rsidR="005F741C" w:rsidRPr="00CD3D00" w:rsidRDefault="005F741C" w:rsidP="005F741C">
      <w:pPr>
        <w:pStyle w:val="aaac"/>
        <w:rPr>
          <w:rtl/>
        </w:rPr>
      </w:pPr>
      <w:r w:rsidRPr="00CD3D00">
        <w:rPr>
          <w:b/>
          <w:bCs/>
          <w:color w:val="FF0000"/>
          <w:rtl/>
        </w:rPr>
        <w:t xml:space="preserve">[الحديث: </w:t>
      </w:r>
      <w:r w:rsidR="003F4BB5">
        <w:rPr>
          <w:b/>
          <w:bCs/>
          <w:color w:val="FF0000"/>
          <w:rtl/>
        </w:rPr>
        <w:t>3354</w:t>
      </w:r>
      <w:r w:rsidRPr="00CD3D00">
        <w:rPr>
          <w:b/>
          <w:bCs/>
          <w:color w:val="FF0000"/>
          <w:rtl/>
        </w:rPr>
        <w:t>]</w:t>
      </w:r>
      <w:r w:rsidRPr="00CD3D00">
        <w:rPr>
          <w:rtl/>
        </w:rPr>
        <w:t xml:space="preserve"> س</w:t>
      </w:r>
      <w:r w:rsidR="000E7A20">
        <w:rPr>
          <w:rtl/>
        </w:rPr>
        <w:t>ئ</w:t>
      </w:r>
      <w:r w:rsidRPr="00CD3D00">
        <w:rPr>
          <w:rtl/>
        </w:rPr>
        <w:t>ل الإمام الصادق عن المتوفى عنها زوجها وهو غائب متى تعتد</w:t>
      </w:r>
      <w:r w:rsidR="00CD2888">
        <w:rPr>
          <w:rtl/>
        </w:rPr>
        <w:t>؟</w:t>
      </w:r>
      <w:r w:rsidRPr="00CD3D00">
        <w:rPr>
          <w:rtl/>
        </w:rPr>
        <w:t xml:space="preserve"> فقال: يوم يبلغها، وذكر أن رسول </w:t>
      </w:r>
      <w:r w:rsidRPr="004342AB">
        <w:rPr>
          <w:rtl/>
        </w:rPr>
        <w:t>الله</w:t>
      </w:r>
      <w:r w:rsidRPr="00CD3D00">
        <w:rPr>
          <w:rtl/>
        </w:rPr>
        <w:t xml:space="preserve"> </w:t>
      </w:r>
      <w:r w:rsidRPr="00CD3D00">
        <w:rPr>
          <w:rtl/>
        </w:rPr>
        <w:sym w:font="Abo-thar" w:char="F061"/>
      </w:r>
      <w:r w:rsidRPr="00CD3D00">
        <w:rPr>
          <w:rtl/>
        </w:rPr>
        <w:t xml:space="preserve"> قال: إن إحداكن كانت تمكث الحول إذا توفي زوجها، ثمّ ترمى ببعرة وراءها</w:t>
      </w:r>
      <w:r w:rsidRPr="00E369AD">
        <w:rPr>
          <w:rStyle w:val="a6"/>
          <w:rtl/>
        </w:rPr>
        <w:t>(</w:t>
      </w:r>
      <w:r w:rsidRPr="00E369AD">
        <w:rPr>
          <w:rStyle w:val="a6"/>
          <w:rtl/>
        </w:rPr>
        <w:footnoteReference w:id="3369"/>
      </w:r>
      <w:r w:rsidRPr="00E369AD">
        <w:rPr>
          <w:rStyle w:val="a6"/>
          <w:rtl/>
        </w:rPr>
        <w:t>)</w:t>
      </w:r>
      <w:r w:rsidRPr="00CD3D00">
        <w:rPr>
          <w:rtl/>
        </w:rPr>
        <w:t>.</w:t>
      </w:r>
    </w:p>
    <w:p w14:paraId="08E64564" w14:textId="00FD4871" w:rsidR="005F741C" w:rsidRPr="00CD3D00" w:rsidRDefault="005F741C" w:rsidP="005F741C">
      <w:pPr>
        <w:pStyle w:val="aaac"/>
        <w:rPr>
          <w:rtl/>
        </w:rPr>
      </w:pPr>
      <w:r w:rsidRPr="00CD3D00">
        <w:rPr>
          <w:b/>
          <w:bCs/>
          <w:color w:val="FF0000"/>
          <w:rtl/>
        </w:rPr>
        <w:t xml:space="preserve">[الحديث: </w:t>
      </w:r>
      <w:r w:rsidR="003F4BB5">
        <w:rPr>
          <w:b/>
          <w:bCs/>
          <w:color w:val="FF0000"/>
          <w:rtl/>
        </w:rPr>
        <w:t>3355</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المرأة يموت عنها زوجها، هل يحلّ لها أن تخرج من منزلها </w:t>
      </w:r>
      <w:r w:rsidRPr="004342AB">
        <w:rPr>
          <w:rtl/>
        </w:rPr>
        <w:t>في</w:t>
      </w:r>
      <w:r w:rsidRPr="00CD3D00">
        <w:rPr>
          <w:rtl/>
        </w:rPr>
        <w:t xml:space="preserve"> عدتها</w:t>
      </w:r>
      <w:r w:rsidR="00CD2888">
        <w:rPr>
          <w:rtl/>
        </w:rPr>
        <w:t>؟</w:t>
      </w:r>
      <w:r w:rsidRPr="00CD3D00">
        <w:rPr>
          <w:rtl/>
        </w:rPr>
        <w:t xml:space="preserve"> قال: نعم، وتختضب، وتكتحل، وتمتشط، وتصبغ، وتلبس المصبّغ، وتصنع ما شاءت بغير زينة لزوج</w:t>
      </w:r>
      <w:r w:rsidRPr="00E369AD">
        <w:rPr>
          <w:rStyle w:val="a6"/>
          <w:rtl/>
        </w:rPr>
        <w:t>(</w:t>
      </w:r>
      <w:r w:rsidRPr="00E369AD">
        <w:rPr>
          <w:rStyle w:val="a6"/>
          <w:rtl/>
        </w:rPr>
        <w:footnoteReference w:id="3370"/>
      </w:r>
      <w:r w:rsidRPr="00E369AD">
        <w:rPr>
          <w:rStyle w:val="a6"/>
          <w:rtl/>
        </w:rPr>
        <w:t>)</w:t>
      </w:r>
      <w:r w:rsidRPr="00CD3D00">
        <w:rPr>
          <w:rtl/>
        </w:rPr>
        <w:t>.</w:t>
      </w:r>
    </w:p>
    <w:p w14:paraId="0500CD9F" w14:textId="5A3274FB" w:rsidR="005F741C" w:rsidRPr="00CD3D00" w:rsidRDefault="005F741C" w:rsidP="005F741C">
      <w:pPr>
        <w:pStyle w:val="aaac"/>
        <w:rPr>
          <w:rtl/>
        </w:rPr>
      </w:pPr>
      <w:r w:rsidRPr="00CD3D00">
        <w:rPr>
          <w:b/>
          <w:bCs/>
          <w:color w:val="FF0000"/>
          <w:rtl/>
        </w:rPr>
        <w:t xml:space="preserve">[الحديث: </w:t>
      </w:r>
      <w:r w:rsidR="003F4BB5">
        <w:rPr>
          <w:b/>
          <w:bCs/>
          <w:color w:val="FF0000"/>
          <w:rtl/>
        </w:rPr>
        <w:t>3356</w:t>
      </w:r>
      <w:r w:rsidRPr="00CD3D00">
        <w:rPr>
          <w:b/>
          <w:bCs/>
          <w:color w:val="FF0000"/>
          <w:rtl/>
        </w:rPr>
        <w:t>]</w:t>
      </w:r>
      <w:r w:rsidRPr="00CD3D00">
        <w:rPr>
          <w:rtl/>
        </w:rPr>
        <w:t xml:space="preserve"> ق</w:t>
      </w:r>
      <w:r w:rsidR="000E7A20">
        <w:rPr>
          <w:rtl/>
        </w:rPr>
        <w:t>ي</w:t>
      </w:r>
      <w:r w:rsidRPr="00CD3D00">
        <w:rPr>
          <w:rtl/>
        </w:rPr>
        <w:t>ل للإمام الصادق: ل</w:t>
      </w:r>
      <w:r w:rsidR="000E7A20">
        <w:rPr>
          <w:rtl/>
        </w:rPr>
        <w:t>أ</w:t>
      </w:r>
      <w:r w:rsidRPr="00CD3D00">
        <w:rPr>
          <w:rtl/>
        </w:rPr>
        <w:t xml:space="preserve">ي علة صارت عدة المطلقة ثلاثة أشهر، وعدة المتوفى عنها زوجها </w:t>
      </w:r>
      <w:r w:rsidR="004342AB" w:rsidRPr="005B45C9">
        <w:rPr>
          <w:rtl/>
        </w:rPr>
        <w:t>أربعة</w:t>
      </w:r>
      <w:r w:rsidRPr="00CD3D00">
        <w:rPr>
          <w:rtl/>
        </w:rPr>
        <w:t xml:space="preserve"> أشهر وعشرا، </w:t>
      </w:r>
      <w:r w:rsidR="000E7A20">
        <w:rPr>
          <w:rtl/>
        </w:rPr>
        <w:t>ف</w:t>
      </w:r>
      <w:r w:rsidRPr="00CD3D00">
        <w:rPr>
          <w:rtl/>
        </w:rPr>
        <w:t>قال: ل</w:t>
      </w:r>
      <w:r w:rsidR="000E7A20">
        <w:rPr>
          <w:rtl/>
        </w:rPr>
        <w:t>أ</w:t>
      </w:r>
      <w:r w:rsidRPr="00CD3D00">
        <w:rPr>
          <w:rtl/>
        </w:rPr>
        <w:t xml:space="preserve">ن حرقة المطلقة تسكن </w:t>
      </w:r>
      <w:r w:rsidRPr="004342AB">
        <w:rPr>
          <w:rtl/>
        </w:rPr>
        <w:t>في</w:t>
      </w:r>
      <w:r w:rsidRPr="00CD3D00">
        <w:rPr>
          <w:rtl/>
        </w:rPr>
        <w:t xml:space="preserve"> ثلاثة أشهر، وحرقة المتوفى عنها زوجها لا تسكن إلا بعد </w:t>
      </w:r>
      <w:r w:rsidR="004342AB" w:rsidRPr="005B45C9">
        <w:rPr>
          <w:rtl/>
        </w:rPr>
        <w:t>أربعة</w:t>
      </w:r>
      <w:r w:rsidRPr="00CD3D00">
        <w:rPr>
          <w:rtl/>
        </w:rPr>
        <w:t xml:space="preserve"> أشهر وعشر</w:t>
      </w:r>
      <w:r w:rsidRPr="00E369AD">
        <w:rPr>
          <w:rStyle w:val="a6"/>
          <w:rtl/>
        </w:rPr>
        <w:t>(</w:t>
      </w:r>
      <w:r w:rsidRPr="00E369AD">
        <w:rPr>
          <w:rStyle w:val="a6"/>
          <w:rtl/>
        </w:rPr>
        <w:footnoteReference w:id="3371"/>
      </w:r>
      <w:r w:rsidRPr="00E369AD">
        <w:rPr>
          <w:rStyle w:val="a6"/>
          <w:rtl/>
        </w:rPr>
        <w:t>)</w:t>
      </w:r>
      <w:r w:rsidRPr="00CD3D00">
        <w:rPr>
          <w:rtl/>
        </w:rPr>
        <w:t>.</w:t>
      </w:r>
    </w:p>
    <w:p w14:paraId="0ADCFA66" w14:textId="16CB3CB4" w:rsidR="005F741C" w:rsidRPr="00CD3D00" w:rsidRDefault="005F741C" w:rsidP="005F741C">
      <w:pPr>
        <w:pStyle w:val="aaac"/>
        <w:rPr>
          <w:rtl/>
        </w:rPr>
      </w:pPr>
      <w:r w:rsidRPr="00CD3D00">
        <w:rPr>
          <w:b/>
          <w:bCs/>
          <w:color w:val="FF0000"/>
          <w:rtl/>
        </w:rPr>
        <w:t xml:space="preserve">[الحديث: </w:t>
      </w:r>
      <w:r w:rsidR="003F4BB5">
        <w:rPr>
          <w:b/>
          <w:bCs/>
          <w:color w:val="FF0000"/>
          <w:rtl/>
        </w:rPr>
        <w:t>3357</w:t>
      </w:r>
      <w:r w:rsidRPr="00CD3D00">
        <w:rPr>
          <w:b/>
          <w:bCs/>
          <w:color w:val="FF0000"/>
          <w:rtl/>
        </w:rPr>
        <w:t>]</w:t>
      </w:r>
      <w:r w:rsidRPr="00CD3D00">
        <w:rPr>
          <w:rtl/>
        </w:rPr>
        <w:t xml:space="preserve"> س</w:t>
      </w:r>
      <w:r w:rsidR="000E7A20">
        <w:rPr>
          <w:rtl/>
        </w:rPr>
        <w:t>ئ</w:t>
      </w:r>
      <w:r w:rsidRPr="00CD3D00">
        <w:rPr>
          <w:rtl/>
        </w:rPr>
        <w:t xml:space="preserve">ل الإمام الصادق عن امرأة توفي عنها زوجها، </w:t>
      </w:r>
      <w:r w:rsidR="004342AB" w:rsidRPr="005B45C9">
        <w:rPr>
          <w:rtl/>
        </w:rPr>
        <w:t>أين</w:t>
      </w:r>
      <w:r w:rsidRPr="00CD3D00">
        <w:rPr>
          <w:rtl/>
        </w:rPr>
        <w:t xml:space="preserve"> تعتدُّ</w:t>
      </w:r>
      <w:r w:rsidR="00CD2888">
        <w:rPr>
          <w:rtl/>
        </w:rPr>
        <w:t>؟</w:t>
      </w:r>
      <w:r w:rsidRPr="00CD3D00">
        <w:rPr>
          <w:rtl/>
        </w:rPr>
        <w:t xml:space="preserve"> </w:t>
      </w:r>
      <w:r w:rsidRPr="004342AB">
        <w:rPr>
          <w:rtl/>
        </w:rPr>
        <w:t>في</w:t>
      </w:r>
      <w:r w:rsidRPr="00CD3D00">
        <w:rPr>
          <w:rtl/>
        </w:rPr>
        <w:t xml:space="preserve"> بيت زوجها تعتد</w:t>
      </w:r>
      <w:r w:rsidR="00CD2888">
        <w:rPr>
          <w:rtl/>
        </w:rPr>
        <w:t>؟</w:t>
      </w:r>
      <w:r w:rsidRPr="00CD3D00">
        <w:rPr>
          <w:rtl/>
        </w:rPr>
        <w:t xml:space="preserve"> أو حيث شاءت</w:t>
      </w:r>
      <w:r w:rsidR="00CD2888">
        <w:rPr>
          <w:rtl/>
        </w:rPr>
        <w:t>؟</w:t>
      </w:r>
      <w:r w:rsidRPr="00CD3D00">
        <w:rPr>
          <w:rtl/>
        </w:rPr>
        <w:t xml:space="preserve"> </w:t>
      </w:r>
      <w:r w:rsidR="000E7A20">
        <w:rPr>
          <w:rtl/>
        </w:rPr>
        <w:t>ف</w:t>
      </w:r>
      <w:r w:rsidRPr="00CD3D00">
        <w:rPr>
          <w:rtl/>
        </w:rPr>
        <w:t>قال: حيث شاءت</w:t>
      </w:r>
      <w:r w:rsidRPr="00E369AD">
        <w:rPr>
          <w:rStyle w:val="a6"/>
          <w:rtl/>
        </w:rPr>
        <w:t>(</w:t>
      </w:r>
      <w:r w:rsidRPr="00E369AD">
        <w:rPr>
          <w:rStyle w:val="a6"/>
          <w:rtl/>
        </w:rPr>
        <w:footnoteReference w:id="3372"/>
      </w:r>
      <w:r w:rsidRPr="00E369AD">
        <w:rPr>
          <w:rStyle w:val="a6"/>
          <w:rtl/>
        </w:rPr>
        <w:t>)</w:t>
      </w:r>
      <w:r w:rsidRPr="00CD3D00">
        <w:rPr>
          <w:rtl/>
        </w:rPr>
        <w:t>.</w:t>
      </w:r>
    </w:p>
    <w:p w14:paraId="5A7EBFEB" w14:textId="0FC17C8D"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3358</w:t>
      </w:r>
      <w:r w:rsidRPr="00CD3D00">
        <w:rPr>
          <w:b/>
          <w:bCs/>
          <w:color w:val="FF0000"/>
          <w:rtl/>
        </w:rPr>
        <w:t>]</w:t>
      </w:r>
      <w:r w:rsidRPr="00CD3D00">
        <w:rPr>
          <w:rtl/>
        </w:rPr>
        <w:t xml:space="preserve"> س</w:t>
      </w:r>
      <w:r w:rsidR="000E7A20">
        <w:rPr>
          <w:rtl/>
        </w:rPr>
        <w:t>ئ</w:t>
      </w:r>
      <w:r w:rsidRPr="00CD3D00">
        <w:rPr>
          <w:rtl/>
        </w:rPr>
        <w:t>ل الإمام الصادق عن المتوفى عنها زوجها، تخرج إلى بيت أبيها و</w:t>
      </w:r>
      <w:r w:rsidR="000E7A20">
        <w:rPr>
          <w:rtl/>
        </w:rPr>
        <w:t>أ</w:t>
      </w:r>
      <w:r w:rsidRPr="00CD3D00">
        <w:rPr>
          <w:rtl/>
        </w:rPr>
        <w:t>مها من بيتها إن شاءت فتعتد</w:t>
      </w:r>
      <w:r w:rsidR="00CD2888">
        <w:rPr>
          <w:rtl/>
        </w:rPr>
        <w:t>؟</w:t>
      </w:r>
      <w:r w:rsidRPr="00CD3D00">
        <w:rPr>
          <w:rtl/>
        </w:rPr>
        <w:t xml:space="preserve"> فقال: إن شاءت أن تعتد </w:t>
      </w:r>
      <w:r w:rsidRPr="004342AB">
        <w:rPr>
          <w:rtl/>
        </w:rPr>
        <w:t>في</w:t>
      </w:r>
      <w:r w:rsidRPr="00CD3D00">
        <w:rPr>
          <w:rtl/>
        </w:rPr>
        <w:t xml:space="preserve"> بيت زوجها اعتدت، وإن شاءت اعتدت </w:t>
      </w:r>
      <w:r w:rsidRPr="004342AB">
        <w:rPr>
          <w:rtl/>
        </w:rPr>
        <w:t>في</w:t>
      </w:r>
      <w:r w:rsidRPr="00CD3D00">
        <w:rPr>
          <w:rtl/>
        </w:rPr>
        <w:t xml:space="preserve"> بيت أهلها، ولا تكتحل، ولا تلبس حليّا</w:t>
      </w:r>
      <w:r w:rsidRPr="00E369AD">
        <w:rPr>
          <w:rStyle w:val="a6"/>
          <w:rtl/>
        </w:rPr>
        <w:t>(</w:t>
      </w:r>
      <w:r w:rsidRPr="00E369AD">
        <w:rPr>
          <w:rStyle w:val="a6"/>
          <w:rtl/>
        </w:rPr>
        <w:footnoteReference w:id="3373"/>
      </w:r>
      <w:r w:rsidRPr="00E369AD">
        <w:rPr>
          <w:rStyle w:val="a6"/>
          <w:rtl/>
        </w:rPr>
        <w:t>)</w:t>
      </w:r>
      <w:r w:rsidRPr="00CD3D00">
        <w:rPr>
          <w:rtl/>
        </w:rPr>
        <w:t>.</w:t>
      </w:r>
    </w:p>
    <w:p w14:paraId="4B95824C" w14:textId="364091A2" w:rsidR="005F741C" w:rsidRPr="00CD3D00" w:rsidRDefault="005F741C" w:rsidP="005F741C">
      <w:pPr>
        <w:pStyle w:val="aaac"/>
        <w:rPr>
          <w:rtl/>
        </w:rPr>
      </w:pPr>
      <w:r w:rsidRPr="00CD3D00">
        <w:rPr>
          <w:b/>
          <w:bCs/>
          <w:color w:val="FF0000"/>
          <w:rtl/>
        </w:rPr>
        <w:t xml:space="preserve">[الحديث: </w:t>
      </w:r>
      <w:r w:rsidR="003F4BB5">
        <w:rPr>
          <w:b/>
          <w:bCs/>
          <w:color w:val="FF0000"/>
          <w:rtl/>
        </w:rPr>
        <w:t>3359</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المرأة المتوفى عنها زوجها، هل يحلّ لها أن تخرج من منزلها </w:t>
      </w:r>
      <w:r w:rsidRPr="004342AB">
        <w:rPr>
          <w:rtl/>
        </w:rPr>
        <w:t>في</w:t>
      </w:r>
      <w:r w:rsidRPr="00CD3D00">
        <w:rPr>
          <w:rtl/>
        </w:rPr>
        <w:t xml:space="preserve"> عدتها</w:t>
      </w:r>
      <w:r w:rsidR="00CD2888">
        <w:rPr>
          <w:rtl/>
        </w:rPr>
        <w:t>؟</w:t>
      </w:r>
      <w:r w:rsidRPr="00CD3D00">
        <w:rPr>
          <w:rtl/>
        </w:rPr>
        <w:t xml:space="preserve"> قال: نعم</w:t>
      </w:r>
      <w:r w:rsidRPr="00E369AD">
        <w:rPr>
          <w:rStyle w:val="a6"/>
          <w:rtl/>
        </w:rPr>
        <w:t>(</w:t>
      </w:r>
      <w:r w:rsidRPr="00E369AD">
        <w:rPr>
          <w:rStyle w:val="a6"/>
          <w:rtl/>
        </w:rPr>
        <w:footnoteReference w:id="3374"/>
      </w:r>
      <w:r w:rsidRPr="00E369AD">
        <w:rPr>
          <w:rStyle w:val="a6"/>
          <w:rtl/>
        </w:rPr>
        <w:t>)</w:t>
      </w:r>
      <w:r w:rsidRPr="00CD3D00">
        <w:rPr>
          <w:rtl/>
        </w:rPr>
        <w:t>.</w:t>
      </w:r>
    </w:p>
    <w:p w14:paraId="41B474FA" w14:textId="6B9622D1" w:rsidR="005F741C" w:rsidRPr="00CD3D00" w:rsidRDefault="005F741C" w:rsidP="005F741C">
      <w:pPr>
        <w:pStyle w:val="aaac"/>
        <w:rPr>
          <w:rtl/>
        </w:rPr>
      </w:pPr>
      <w:r w:rsidRPr="00CD3D00">
        <w:rPr>
          <w:b/>
          <w:bCs/>
          <w:color w:val="FF0000"/>
          <w:rtl/>
        </w:rPr>
        <w:t xml:space="preserve">[الحديث: </w:t>
      </w:r>
      <w:r w:rsidR="003F4BB5">
        <w:rPr>
          <w:b/>
          <w:bCs/>
          <w:color w:val="FF0000"/>
          <w:rtl/>
        </w:rPr>
        <w:t>3360</w:t>
      </w:r>
      <w:r w:rsidRPr="00CD3D00">
        <w:rPr>
          <w:b/>
          <w:bCs/>
          <w:color w:val="FF0000"/>
          <w:rtl/>
        </w:rPr>
        <w:t>]</w:t>
      </w:r>
      <w:r w:rsidRPr="00CD3D00">
        <w:rPr>
          <w:rtl/>
        </w:rPr>
        <w:t xml:space="preserve"> </w:t>
      </w:r>
      <w:r>
        <w:rPr>
          <w:rtl/>
        </w:rPr>
        <w:t xml:space="preserve">قال الإمام الصادق: </w:t>
      </w:r>
      <w:r w:rsidRPr="00CD3D00">
        <w:rPr>
          <w:rtl/>
        </w:rPr>
        <w:t xml:space="preserve">لا بأس أن تحج المتوفى عنها </w:t>
      </w:r>
      <w:r w:rsidRPr="004342AB">
        <w:rPr>
          <w:rtl/>
        </w:rPr>
        <w:t>في</w:t>
      </w:r>
      <w:r w:rsidRPr="00CD3D00">
        <w:rPr>
          <w:rtl/>
        </w:rPr>
        <w:t xml:space="preserve"> عدَّتها، وتنتقل من منزل إلى منزل</w:t>
      </w:r>
      <w:r w:rsidRPr="00E369AD">
        <w:rPr>
          <w:rStyle w:val="a6"/>
          <w:rtl/>
        </w:rPr>
        <w:t>(</w:t>
      </w:r>
      <w:r w:rsidRPr="00E369AD">
        <w:rPr>
          <w:rStyle w:val="a6"/>
          <w:rtl/>
        </w:rPr>
        <w:footnoteReference w:id="3375"/>
      </w:r>
      <w:r w:rsidRPr="00E369AD">
        <w:rPr>
          <w:rStyle w:val="a6"/>
          <w:rtl/>
        </w:rPr>
        <w:t>)</w:t>
      </w:r>
      <w:r w:rsidRPr="00CD3D00">
        <w:rPr>
          <w:rtl/>
        </w:rPr>
        <w:t>.</w:t>
      </w:r>
    </w:p>
    <w:p w14:paraId="42F86CB8" w14:textId="3B3E4C27" w:rsidR="005F741C" w:rsidRPr="00CD3D00" w:rsidRDefault="005F741C" w:rsidP="005F741C">
      <w:pPr>
        <w:pStyle w:val="aaac"/>
        <w:rPr>
          <w:rtl/>
        </w:rPr>
      </w:pPr>
      <w:r w:rsidRPr="00CD3D00">
        <w:rPr>
          <w:b/>
          <w:bCs/>
          <w:color w:val="FF0000"/>
          <w:rtl/>
        </w:rPr>
        <w:t xml:space="preserve">[الحديث: </w:t>
      </w:r>
      <w:r w:rsidR="003F4BB5">
        <w:rPr>
          <w:b/>
          <w:bCs/>
          <w:color w:val="FF0000"/>
          <w:rtl/>
        </w:rPr>
        <w:t>3361</w:t>
      </w:r>
      <w:r w:rsidRPr="00CD3D00">
        <w:rPr>
          <w:b/>
          <w:bCs/>
          <w:color w:val="FF0000"/>
          <w:rtl/>
        </w:rPr>
        <w:t>]</w:t>
      </w:r>
      <w:r w:rsidRPr="00CD3D00">
        <w:rPr>
          <w:rtl/>
        </w:rPr>
        <w:t xml:space="preserve"> </w:t>
      </w:r>
      <w:r w:rsidR="000E7A20">
        <w:rPr>
          <w:rtl/>
        </w:rPr>
        <w:t xml:space="preserve">سئل الإمام الصادق عن </w:t>
      </w:r>
      <w:r w:rsidRPr="00CD3D00">
        <w:rPr>
          <w:rtl/>
        </w:rPr>
        <w:t>المرأة يموت عنها زوجها، أيصلح لها أن تحج، أو تعود مريضا</w:t>
      </w:r>
      <w:r w:rsidR="00CD2888">
        <w:rPr>
          <w:rtl/>
        </w:rPr>
        <w:t>؟</w:t>
      </w:r>
      <w:r w:rsidRPr="00CD3D00">
        <w:rPr>
          <w:rtl/>
        </w:rPr>
        <w:t xml:space="preserve"> قال: نعم، تخرج </w:t>
      </w:r>
      <w:r w:rsidRPr="004342AB">
        <w:rPr>
          <w:rtl/>
        </w:rPr>
        <w:t>في</w:t>
      </w:r>
      <w:r w:rsidRPr="00CD3D00">
        <w:rPr>
          <w:rtl/>
        </w:rPr>
        <w:t xml:space="preserve"> سبيل </w:t>
      </w:r>
      <w:r w:rsidRPr="004342AB">
        <w:rPr>
          <w:rtl/>
        </w:rPr>
        <w:t>الله</w:t>
      </w:r>
      <w:r w:rsidRPr="00CD3D00">
        <w:rPr>
          <w:rtl/>
        </w:rPr>
        <w:t>، ولا تكتحل ولا تطيب</w:t>
      </w:r>
      <w:r w:rsidRPr="00E369AD">
        <w:rPr>
          <w:rStyle w:val="a6"/>
          <w:rtl/>
        </w:rPr>
        <w:t>(</w:t>
      </w:r>
      <w:r w:rsidRPr="00E369AD">
        <w:rPr>
          <w:rStyle w:val="a6"/>
          <w:rtl/>
        </w:rPr>
        <w:footnoteReference w:id="3376"/>
      </w:r>
      <w:r w:rsidRPr="00E369AD">
        <w:rPr>
          <w:rStyle w:val="a6"/>
          <w:rtl/>
        </w:rPr>
        <w:t>)</w:t>
      </w:r>
      <w:r w:rsidRPr="00CD3D00">
        <w:rPr>
          <w:rtl/>
        </w:rPr>
        <w:t>.</w:t>
      </w:r>
    </w:p>
    <w:p w14:paraId="75DD5568" w14:textId="6A52968A" w:rsidR="005F741C" w:rsidRPr="00CD3D00" w:rsidRDefault="005F741C" w:rsidP="000E7A20">
      <w:pPr>
        <w:rPr>
          <w:rtl/>
        </w:rPr>
      </w:pPr>
      <w:r w:rsidRPr="00CD3D00">
        <w:rPr>
          <w:b/>
          <w:bCs/>
          <w:color w:val="FF0000"/>
          <w:rtl/>
        </w:rPr>
        <w:t xml:space="preserve">[الحديث: </w:t>
      </w:r>
      <w:r w:rsidR="003F4BB5">
        <w:rPr>
          <w:b/>
          <w:bCs/>
          <w:color w:val="FF0000"/>
          <w:rtl/>
        </w:rPr>
        <w:t>3362</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المتوفى عنها زوجها، تعتدُّ </w:t>
      </w:r>
      <w:r w:rsidRPr="004342AB">
        <w:rPr>
          <w:rtl/>
        </w:rPr>
        <w:t>في</w:t>
      </w:r>
      <w:r w:rsidRPr="00CD3D00">
        <w:rPr>
          <w:rtl/>
        </w:rPr>
        <w:t xml:space="preserve"> بيت تمكث فيه شهراً، أو أقل من شهر، أو أكثر، ثمّ تتحول منه إلى غيره، فتمكث </w:t>
      </w:r>
      <w:r w:rsidRPr="004342AB">
        <w:rPr>
          <w:rtl/>
        </w:rPr>
        <w:t>في</w:t>
      </w:r>
      <w:r w:rsidRPr="00CD3D00">
        <w:rPr>
          <w:rtl/>
        </w:rPr>
        <w:t xml:space="preserve"> المنزل الذي تحولت إليه مثل ما مكثت </w:t>
      </w:r>
      <w:r w:rsidRPr="004342AB">
        <w:rPr>
          <w:rtl/>
        </w:rPr>
        <w:t>في</w:t>
      </w:r>
      <w:r w:rsidRPr="00CD3D00">
        <w:rPr>
          <w:rtl/>
        </w:rPr>
        <w:t xml:space="preserve"> المنزل الذي تحولت منه، كذا صنيعها حتى تنقضي عدتها، قال: يجوز ذلك لها، ولا بأس</w:t>
      </w:r>
      <w:r w:rsidRPr="00E369AD">
        <w:rPr>
          <w:rStyle w:val="a6"/>
          <w:rtl/>
        </w:rPr>
        <w:t>(</w:t>
      </w:r>
      <w:r w:rsidRPr="00E369AD">
        <w:rPr>
          <w:rStyle w:val="a6"/>
          <w:rtl/>
        </w:rPr>
        <w:footnoteReference w:id="3377"/>
      </w:r>
      <w:r w:rsidRPr="00E369AD">
        <w:rPr>
          <w:rStyle w:val="a6"/>
          <w:rtl/>
        </w:rPr>
        <w:t>)</w:t>
      </w:r>
      <w:r w:rsidRPr="00CD3D00">
        <w:rPr>
          <w:rtl/>
        </w:rPr>
        <w:t>.</w:t>
      </w:r>
    </w:p>
    <w:p w14:paraId="47225E8F" w14:textId="4FFF9C1C" w:rsidR="005F741C" w:rsidRPr="00CD3D00" w:rsidRDefault="005F741C" w:rsidP="005F741C">
      <w:pPr>
        <w:pStyle w:val="aaac"/>
        <w:rPr>
          <w:rtl/>
        </w:rPr>
      </w:pPr>
      <w:r w:rsidRPr="00CD3D00">
        <w:rPr>
          <w:b/>
          <w:bCs/>
          <w:color w:val="FF0000"/>
          <w:rtl/>
        </w:rPr>
        <w:t xml:space="preserve">[الحديث: </w:t>
      </w:r>
      <w:r w:rsidR="003F4BB5">
        <w:rPr>
          <w:b/>
          <w:bCs/>
          <w:color w:val="FF0000"/>
          <w:rtl/>
        </w:rPr>
        <w:t>3363</w:t>
      </w:r>
      <w:r w:rsidRPr="00CD3D00">
        <w:rPr>
          <w:b/>
          <w:bCs/>
          <w:color w:val="FF0000"/>
          <w:rtl/>
        </w:rPr>
        <w:t>]</w:t>
      </w:r>
      <w:r w:rsidRPr="00CD3D00">
        <w:rPr>
          <w:rtl/>
        </w:rPr>
        <w:t xml:space="preserve"> جاءت امرأة إلى الإمام الصادق تستفتيه </w:t>
      </w:r>
      <w:r w:rsidRPr="004342AB">
        <w:rPr>
          <w:rtl/>
        </w:rPr>
        <w:t>في</w:t>
      </w:r>
      <w:r w:rsidRPr="00CD3D00">
        <w:rPr>
          <w:rtl/>
        </w:rPr>
        <w:t xml:space="preserve"> المبيت </w:t>
      </w:r>
      <w:r w:rsidRPr="004342AB">
        <w:rPr>
          <w:rtl/>
        </w:rPr>
        <w:t>في</w:t>
      </w:r>
      <w:r w:rsidRPr="00CD3D00">
        <w:rPr>
          <w:rtl/>
        </w:rPr>
        <w:t xml:space="preserve"> غير بيتها، وقد مات زوجها، فقال: إن</w:t>
      </w:r>
      <w:r>
        <w:rPr>
          <w:rtl/>
        </w:rPr>
        <w:t xml:space="preserve"> </w:t>
      </w:r>
      <w:r w:rsidRPr="00CD3D00">
        <w:rPr>
          <w:rtl/>
        </w:rPr>
        <w:t xml:space="preserve">أهل الجاهلية كان إذا مات زوج المرأة احدت عليه امرأته اثني عشر شهرا، فلما بعث </w:t>
      </w:r>
      <w:r w:rsidRPr="004342AB">
        <w:rPr>
          <w:rtl/>
        </w:rPr>
        <w:t>الله</w:t>
      </w:r>
      <w:r w:rsidRPr="00CD3D00">
        <w:rPr>
          <w:rtl/>
        </w:rPr>
        <w:t xml:space="preserve"> محمّدا </w:t>
      </w:r>
      <w:r w:rsidRPr="00CD3D00">
        <w:rPr>
          <w:rtl/>
        </w:rPr>
        <w:sym w:font="Abo-thar" w:char="F061"/>
      </w:r>
      <w:r w:rsidRPr="00CD3D00">
        <w:rPr>
          <w:rtl/>
        </w:rPr>
        <w:t xml:space="preserve"> رحم ضعفهن، فجعل عدتهن </w:t>
      </w:r>
      <w:r w:rsidR="004342AB" w:rsidRPr="005B45C9">
        <w:rPr>
          <w:rtl/>
        </w:rPr>
        <w:t>أربعة</w:t>
      </w:r>
      <w:r w:rsidRPr="00CD3D00">
        <w:rPr>
          <w:rtl/>
        </w:rPr>
        <w:t xml:space="preserve"> أشهر وعشرا، وأنتن لا تصبرن على هذا</w:t>
      </w:r>
      <w:r w:rsidRPr="00E369AD">
        <w:rPr>
          <w:rStyle w:val="a6"/>
          <w:rtl/>
        </w:rPr>
        <w:t>(</w:t>
      </w:r>
      <w:r w:rsidRPr="00E369AD">
        <w:rPr>
          <w:rStyle w:val="a6"/>
          <w:rtl/>
        </w:rPr>
        <w:footnoteReference w:id="3378"/>
      </w:r>
      <w:r w:rsidRPr="00E369AD">
        <w:rPr>
          <w:rStyle w:val="a6"/>
          <w:rtl/>
        </w:rPr>
        <w:t>)</w:t>
      </w:r>
      <w:r w:rsidRPr="00CD3D00">
        <w:rPr>
          <w:rtl/>
        </w:rPr>
        <w:t>.</w:t>
      </w:r>
    </w:p>
    <w:p w14:paraId="66180C3F" w14:textId="6120A58E" w:rsidR="005F741C" w:rsidRPr="00CD3D00" w:rsidRDefault="005F741C" w:rsidP="005F741C">
      <w:pPr>
        <w:pStyle w:val="aaac"/>
        <w:rPr>
          <w:rtl/>
        </w:rPr>
      </w:pPr>
      <w:r w:rsidRPr="00CD3D00">
        <w:rPr>
          <w:b/>
          <w:bCs/>
          <w:color w:val="FF0000"/>
          <w:rtl/>
        </w:rPr>
        <w:t xml:space="preserve">[الحديث: </w:t>
      </w:r>
      <w:r w:rsidR="003F4BB5">
        <w:rPr>
          <w:b/>
          <w:bCs/>
          <w:color w:val="FF0000"/>
          <w:rtl/>
        </w:rPr>
        <w:t>3364</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كانت تحته امرأة فطلّقها، ثمّ مات </w:t>
      </w:r>
      <w:r w:rsidRPr="00CD3D00">
        <w:rPr>
          <w:rtl/>
        </w:rPr>
        <w:lastRenderedPageBreak/>
        <w:t xml:space="preserve">قبل أن تنقضي عدتها: تعتد أبعد </w:t>
      </w:r>
      <w:r w:rsidR="0075577B">
        <w:rPr>
          <w:rtl/>
        </w:rPr>
        <w:t>الأجلين</w:t>
      </w:r>
      <w:r w:rsidRPr="00CD3D00">
        <w:rPr>
          <w:rtl/>
        </w:rPr>
        <w:t xml:space="preserve"> عدة المتوفى عنها زوجها</w:t>
      </w:r>
      <w:r w:rsidRPr="00E369AD">
        <w:rPr>
          <w:rStyle w:val="a6"/>
          <w:rtl/>
        </w:rPr>
        <w:t>(</w:t>
      </w:r>
      <w:r w:rsidRPr="00E369AD">
        <w:rPr>
          <w:rStyle w:val="a6"/>
          <w:rtl/>
        </w:rPr>
        <w:footnoteReference w:id="3379"/>
      </w:r>
      <w:r w:rsidRPr="00E369AD">
        <w:rPr>
          <w:rStyle w:val="a6"/>
          <w:rtl/>
        </w:rPr>
        <w:t>)</w:t>
      </w:r>
      <w:r w:rsidRPr="00CD3D00">
        <w:rPr>
          <w:rtl/>
        </w:rPr>
        <w:t>.</w:t>
      </w:r>
    </w:p>
    <w:p w14:paraId="2150E458" w14:textId="008ADDE0" w:rsidR="005F741C" w:rsidRPr="00CD3D00" w:rsidRDefault="005F741C" w:rsidP="005F741C">
      <w:pPr>
        <w:pStyle w:val="aaac"/>
        <w:rPr>
          <w:rtl/>
        </w:rPr>
      </w:pPr>
      <w:r w:rsidRPr="00CD3D00">
        <w:rPr>
          <w:b/>
          <w:bCs/>
          <w:color w:val="FF0000"/>
          <w:rtl/>
        </w:rPr>
        <w:t xml:space="preserve">[الحديث: </w:t>
      </w:r>
      <w:r w:rsidR="003F4BB5">
        <w:rPr>
          <w:b/>
          <w:bCs/>
          <w:color w:val="FF0000"/>
          <w:rtl/>
        </w:rPr>
        <w:t>3365</w:t>
      </w:r>
      <w:r w:rsidRPr="00CD3D00">
        <w:rPr>
          <w:b/>
          <w:bCs/>
          <w:color w:val="FF0000"/>
          <w:rtl/>
        </w:rPr>
        <w:t>]</w:t>
      </w:r>
      <w:r w:rsidRPr="00CD3D00">
        <w:rPr>
          <w:rtl/>
        </w:rPr>
        <w:t xml:space="preserve"> </w:t>
      </w:r>
      <w:r w:rsidR="000E7A20">
        <w:rPr>
          <w:rtl/>
        </w:rPr>
        <w:t>قال الإمام الصادق</w:t>
      </w:r>
      <w:r w:rsidRPr="00CD3D00">
        <w:rPr>
          <w:rtl/>
        </w:rPr>
        <w:t xml:space="preserve"> </w:t>
      </w:r>
      <w:r w:rsidRPr="004342AB">
        <w:rPr>
          <w:rtl/>
        </w:rPr>
        <w:t>في</w:t>
      </w:r>
      <w:r w:rsidRPr="00CD3D00">
        <w:rPr>
          <w:rtl/>
        </w:rPr>
        <w:t xml:space="preserve"> رجل طلّق امرأته، ثمّ توفّي عنها وهي </w:t>
      </w:r>
      <w:r w:rsidRPr="004342AB">
        <w:rPr>
          <w:rtl/>
        </w:rPr>
        <w:t>في</w:t>
      </w:r>
      <w:r w:rsidRPr="00CD3D00">
        <w:rPr>
          <w:rtl/>
        </w:rPr>
        <w:t xml:space="preserve"> عدتها</w:t>
      </w:r>
      <w:r w:rsidR="000E7A20">
        <w:rPr>
          <w:rtl/>
        </w:rPr>
        <w:t>:</w:t>
      </w:r>
      <w:r w:rsidRPr="00CD3D00">
        <w:rPr>
          <w:rtl/>
        </w:rPr>
        <w:t xml:space="preserve"> ترثه، وتعتد عدة المتوفى عنها زوجها، وإن توفيت هي </w:t>
      </w:r>
      <w:r w:rsidRPr="004342AB">
        <w:rPr>
          <w:rtl/>
        </w:rPr>
        <w:t>في</w:t>
      </w:r>
      <w:r w:rsidRPr="00CD3D00">
        <w:rPr>
          <w:rtl/>
        </w:rPr>
        <w:t xml:space="preserve"> عدتها </w:t>
      </w:r>
      <w:r w:rsidR="004342AB" w:rsidRPr="005B45C9">
        <w:rPr>
          <w:rtl/>
        </w:rPr>
        <w:t>فإنه</w:t>
      </w:r>
      <w:r w:rsidRPr="00CD3D00">
        <w:rPr>
          <w:rtl/>
        </w:rPr>
        <w:t xml:space="preserve"> يرثها، وكل واحد منهما يرث من دية صاحبه لو قتل، ما لم يقتل أحدهما الآخر</w:t>
      </w:r>
      <w:r w:rsidRPr="00E369AD">
        <w:rPr>
          <w:rStyle w:val="a6"/>
          <w:rtl/>
        </w:rPr>
        <w:t>(</w:t>
      </w:r>
      <w:r w:rsidRPr="00E369AD">
        <w:rPr>
          <w:rStyle w:val="a6"/>
          <w:rtl/>
        </w:rPr>
        <w:footnoteReference w:id="3380"/>
      </w:r>
      <w:r w:rsidRPr="00E369AD">
        <w:rPr>
          <w:rStyle w:val="a6"/>
          <w:rtl/>
        </w:rPr>
        <w:t>)</w:t>
      </w:r>
      <w:r w:rsidRPr="00CD3D00">
        <w:rPr>
          <w:rtl/>
        </w:rPr>
        <w:t>.</w:t>
      </w:r>
    </w:p>
    <w:p w14:paraId="3754D02C" w14:textId="2D8CBE26" w:rsidR="005F741C" w:rsidRPr="00CD3D00" w:rsidRDefault="005F741C" w:rsidP="005F741C">
      <w:pPr>
        <w:pStyle w:val="aaac"/>
        <w:rPr>
          <w:rtl/>
        </w:rPr>
      </w:pPr>
      <w:r w:rsidRPr="00CD3D00">
        <w:rPr>
          <w:b/>
          <w:bCs/>
          <w:color w:val="FF0000"/>
          <w:rtl/>
        </w:rPr>
        <w:t xml:space="preserve">[الحديث: </w:t>
      </w:r>
      <w:r w:rsidR="003F4BB5">
        <w:rPr>
          <w:b/>
          <w:bCs/>
          <w:color w:val="FF0000"/>
          <w:rtl/>
        </w:rPr>
        <w:t>3366</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الرجل يفجر بالمرأة، ثمّ يبدو له </w:t>
      </w:r>
      <w:r w:rsidRPr="004342AB">
        <w:rPr>
          <w:rtl/>
        </w:rPr>
        <w:t>في</w:t>
      </w:r>
      <w:r w:rsidRPr="00CD3D00">
        <w:rPr>
          <w:rtl/>
        </w:rPr>
        <w:t xml:space="preserve"> تزويجها، هل يحل له ذلك</w:t>
      </w:r>
      <w:r w:rsidR="00CD2888">
        <w:rPr>
          <w:rtl/>
        </w:rPr>
        <w:t>؟</w:t>
      </w:r>
      <w:r w:rsidRPr="00CD3D00">
        <w:rPr>
          <w:rtl/>
        </w:rPr>
        <w:t xml:space="preserve"> قال: نعم، إذا هو اجتنبها حتى تنقضي عدتها باستبراء رحمها من ماء الفجور، فله أن يتزوجها، وإنما يجوز له تزويجها بعد أن يقف على توبتها</w:t>
      </w:r>
      <w:r w:rsidRPr="00E369AD">
        <w:rPr>
          <w:rStyle w:val="a6"/>
          <w:rtl/>
        </w:rPr>
        <w:t>(</w:t>
      </w:r>
      <w:r w:rsidRPr="00E369AD">
        <w:rPr>
          <w:rStyle w:val="a6"/>
          <w:rtl/>
        </w:rPr>
        <w:footnoteReference w:id="3381"/>
      </w:r>
      <w:r w:rsidRPr="00E369AD">
        <w:rPr>
          <w:rStyle w:val="a6"/>
          <w:rtl/>
        </w:rPr>
        <w:t>)</w:t>
      </w:r>
      <w:r w:rsidRPr="00CD3D00">
        <w:rPr>
          <w:rtl/>
        </w:rPr>
        <w:t>.</w:t>
      </w:r>
    </w:p>
    <w:p w14:paraId="4BC2F768" w14:textId="1A7A1019" w:rsidR="005F741C" w:rsidRPr="00CD3D00" w:rsidRDefault="005F741C" w:rsidP="005F741C">
      <w:pPr>
        <w:pStyle w:val="aaac"/>
        <w:rPr>
          <w:rtl/>
        </w:rPr>
      </w:pPr>
      <w:r w:rsidRPr="00CD3D00">
        <w:rPr>
          <w:b/>
          <w:bCs/>
          <w:color w:val="FF0000"/>
          <w:rtl/>
        </w:rPr>
        <w:t xml:space="preserve">[الحديث: </w:t>
      </w:r>
      <w:r w:rsidR="003F4BB5">
        <w:rPr>
          <w:b/>
          <w:bCs/>
          <w:color w:val="FF0000"/>
          <w:rtl/>
        </w:rPr>
        <w:t>3367</w:t>
      </w:r>
      <w:r w:rsidRPr="00CD3D00">
        <w:rPr>
          <w:b/>
          <w:bCs/>
          <w:color w:val="FF0000"/>
          <w:rtl/>
        </w:rPr>
        <w:t>]</w:t>
      </w:r>
      <w:r w:rsidRPr="00CD3D00">
        <w:rPr>
          <w:rtl/>
        </w:rPr>
        <w:t xml:space="preserve"> </w:t>
      </w:r>
      <w:r w:rsidR="000E7A20">
        <w:rPr>
          <w:rtl/>
        </w:rPr>
        <w:t xml:space="preserve">قال الإمام الصادق: </w:t>
      </w:r>
      <w:r w:rsidRPr="00CD3D00">
        <w:rPr>
          <w:rtl/>
        </w:rPr>
        <w:t>لا يحل خلعها حتى تقول لزوجها: و</w:t>
      </w:r>
      <w:r w:rsidRPr="004342AB">
        <w:rPr>
          <w:rtl/>
        </w:rPr>
        <w:t>الله</w:t>
      </w:r>
      <w:r w:rsidRPr="00CD3D00">
        <w:rPr>
          <w:rtl/>
        </w:rPr>
        <w:t xml:space="preserve"> لا أبر لك قسماً، ولا </w:t>
      </w:r>
      <w:r w:rsidR="000E7A20">
        <w:rPr>
          <w:rtl/>
        </w:rPr>
        <w:t>أ</w:t>
      </w:r>
      <w:r w:rsidRPr="00CD3D00">
        <w:rPr>
          <w:rtl/>
        </w:rPr>
        <w:t>طيع لك أمرا ولا أغتسل لك من جنابة، ولأوطئنّ فراشك، ول</w:t>
      </w:r>
      <w:r w:rsidR="000E7A20">
        <w:rPr>
          <w:rtl/>
        </w:rPr>
        <w:t>آ</w:t>
      </w:r>
      <w:r w:rsidRPr="00CD3D00">
        <w:rPr>
          <w:rtl/>
        </w:rPr>
        <w:t>ذنن عليك بغير اذنك، وقد كان الناس يرخصون فيما دون هذا، فإذا قالت المرأة ذلك لزوجها حل له ما أخذ منها</w:t>
      </w:r>
      <w:r w:rsidRPr="00E369AD">
        <w:rPr>
          <w:rStyle w:val="a6"/>
          <w:rtl/>
        </w:rPr>
        <w:t>(</w:t>
      </w:r>
      <w:r w:rsidRPr="00E369AD">
        <w:rPr>
          <w:rStyle w:val="a6"/>
          <w:rtl/>
        </w:rPr>
        <w:footnoteReference w:id="3382"/>
      </w:r>
      <w:r w:rsidRPr="00E369AD">
        <w:rPr>
          <w:rStyle w:val="a6"/>
          <w:rtl/>
        </w:rPr>
        <w:t>)</w:t>
      </w:r>
      <w:r w:rsidRPr="00CD3D00">
        <w:rPr>
          <w:rtl/>
        </w:rPr>
        <w:t>.</w:t>
      </w:r>
    </w:p>
    <w:p w14:paraId="119A3F4E" w14:textId="391894D6" w:rsidR="005F741C" w:rsidRPr="00CD3D00" w:rsidRDefault="005F741C" w:rsidP="005F741C">
      <w:pPr>
        <w:pStyle w:val="aaac"/>
        <w:rPr>
          <w:rtl/>
        </w:rPr>
      </w:pPr>
      <w:r w:rsidRPr="00CD3D00">
        <w:rPr>
          <w:b/>
          <w:bCs/>
          <w:color w:val="FF0000"/>
          <w:rtl/>
        </w:rPr>
        <w:t xml:space="preserve">[الحديث: </w:t>
      </w:r>
      <w:r w:rsidR="003F4BB5">
        <w:rPr>
          <w:b/>
          <w:bCs/>
          <w:color w:val="FF0000"/>
          <w:rtl/>
        </w:rPr>
        <w:t>3368</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المختلعة </w:t>
      </w:r>
      <w:r w:rsidR="004342AB" w:rsidRPr="005B45C9">
        <w:rPr>
          <w:rtl/>
        </w:rPr>
        <w:t>التي</w:t>
      </w:r>
      <w:r w:rsidRPr="00CD3D00">
        <w:rPr>
          <w:rtl/>
        </w:rPr>
        <w:t xml:space="preserve"> تقول لزوجها: اخلعني، وأنا </w:t>
      </w:r>
      <w:r w:rsidR="000E7A20">
        <w:rPr>
          <w:rtl/>
        </w:rPr>
        <w:t>أ</w:t>
      </w:r>
      <w:r w:rsidRPr="00CD3D00">
        <w:rPr>
          <w:rtl/>
        </w:rPr>
        <w:t>عطيك ما أخذت منك، فقال: لا يحل له أن يأخذ منها شيئا حتى تقول: و</w:t>
      </w:r>
      <w:r w:rsidRPr="004342AB">
        <w:rPr>
          <w:rtl/>
        </w:rPr>
        <w:t>الله</w:t>
      </w:r>
      <w:r w:rsidRPr="00CD3D00">
        <w:rPr>
          <w:rtl/>
        </w:rPr>
        <w:t xml:space="preserve"> لا أبرّ لك قسماً، ولا </w:t>
      </w:r>
      <w:r w:rsidR="000E7A20">
        <w:rPr>
          <w:rtl/>
        </w:rPr>
        <w:t>أ</w:t>
      </w:r>
      <w:r w:rsidRPr="00CD3D00">
        <w:rPr>
          <w:rtl/>
        </w:rPr>
        <w:t>طيع لك أمرا، ول</w:t>
      </w:r>
      <w:r w:rsidR="000E7A20">
        <w:rPr>
          <w:rtl/>
        </w:rPr>
        <w:t>آ</w:t>
      </w:r>
      <w:r w:rsidRPr="00CD3D00">
        <w:rPr>
          <w:rtl/>
        </w:rPr>
        <w:t xml:space="preserve">ذنن </w:t>
      </w:r>
      <w:r w:rsidRPr="004342AB">
        <w:rPr>
          <w:rtl/>
        </w:rPr>
        <w:t>في</w:t>
      </w:r>
      <w:r w:rsidRPr="00CD3D00">
        <w:rPr>
          <w:rtl/>
        </w:rPr>
        <w:t xml:space="preserve"> بيتك بغير اذنك، ول</w:t>
      </w:r>
      <w:r w:rsidR="000E7A20">
        <w:rPr>
          <w:rtl/>
        </w:rPr>
        <w:t>أ</w:t>
      </w:r>
      <w:r w:rsidRPr="00CD3D00">
        <w:rPr>
          <w:rtl/>
        </w:rPr>
        <w:t>وطئن فراشك غيرك، فإذا فعلت ذلك من غير أن يعلّمها، حلّ له ما أخذ منها</w:t>
      </w:r>
      <w:r w:rsidRPr="00E369AD">
        <w:rPr>
          <w:rStyle w:val="a6"/>
          <w:rtl/>
        </w:rPr>
        <w:t>(</w:t>
      </w:r>
      <w:r w:rsidRPr="00E369AD">
        <w:rPr>
          <w:rStyle w:val="a6"/>
          <w:rtl/>
        </w:rPr>
        <w:footnoteReference w:id="3383"/>
      </w:r>
      <w:r w:rsidRPr="00E369AD">
        <w:rPr>
          <w:rStyle w:val="a6"/>
          <w:rtl/>
        </w:rPr>
        <w:t>)</w:t>
      </w:r>
      <w:r w:rsidRPr="00CD3D00">
        <w:rPr>
          <w:rtl/>
        </w:rPr>
        <w:t>.</w:t>
      </w:r>
    </w:p>
    <w:p w14:paraId="657B43BD" w14:textId="0AFAD7E6" w:rsidR="005F741C" w:rsidRPr="00CD3D00" w:rsidRDefault="005F741C" w:rsidP="005F741C">
      <w:pPr>
        <w:pStyle w:val="aaac"/>
        <w:rPr>
          <w:rtl/>
        </w:rPr>
      </w:pPr>
      <w:r w:rsidRPr="00CD3D00">
        <w:rPr>
          <w:b/>
          <w:bCs/>
          <w:color w:val="FF0000"/>
          <w:rtl/>
        </w:rPr>
        <w:t xml:space="preserve">[الحديث: </w:t>
      </w:r>
      <w:r w:rsidR="003F4BB5">
        <w:rPr>
          <w:b/>
          <w:bCs/>
          <w:color w:val="FF0000"/>
          <w:rtl/>
        </w:rPr>
        <w:t>3369</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إذا خلع الرجل امرأته، فهي واحدة بائنة، وهو خاطب من الخطّاب، ولا يحل له أن يخلعها حتى تكون هي </w:t>
      </w:r>
      <w:r w:rsidR="004342AB" w:rsidRPr="005B45C9">
        <w:rPr>
          <w:rtl/>
        </w:rPr>
        <w:t>التي</w:t>
      </w:r>
      <w:r w:rsidRPr="00CD3D00">
        <w:rPr>
          <w:rtl/>
        </w:rPr>
        <w:t xml:space="preserve"> تطلب ذلك منه من </w:t>
      </w:r>
      <w:r w:rsidRPr="00CD3D00">
        <w:rPr>
          <w:rtl/>
        </w:rPr>
        <w:lastRenderedPageBreak/>
        <w:t>غير أن يضربها، وحتّى تقول: لا أبر لك قسماً، ولا أغتسل لك من جنابة، ول</w:t>
      </w:r>
      <w:r w:rsidR="000E7A20">
        <w:rPr>
          <w:rtl/>
        </w:rPr>
        <w:t>أ</w:t>
      </w:r>
      <w:r w:rsidRPr="00CD3D00">
        <w:rPr>
          <w:rtl/>
        </w:rPr>
        <w:t xml:space="preserve">دخلن بيتك من تكره، ولأوطئنّ فراشك، ولا </w:t>
      </w:r>
      <w:r w:rsidR="000E7A20">
        <w:rPr>
          <w:rtl/>
        </w:rPr>
        <w:t>أ</w:t>
      </w:r>
      <w:r w:rsidRPr="00CD3D00">
        <w:rPr>
          <w:rtl/>
        </w:rPr>
        <w:t xml:space="preserve">قيم حدود </w:t>
      </w:r>
      <w:r w:rsidRPr="004342AB">
        <w:rPr>
          <w:rtl/>
        </w:rPr>
        <w:t>الله</w:t>
      </w:r>
      <w:r w:rsidRPr="00CD3D00">
        <w:rPr>
          <w:rtl/>
        </w:rPr>
        <w:t xml:space="preserve"> فإذا كان هذا منها فقد طاب له ما أخذ منها</w:t>
      </w:r>
      <w:r w:rsidRPr="00E369AD">
        <w:rPr>
          <w:rStyle w:val="a6"/>
          <w:rtl/>
        </w:rPr>
        <w:t>(</w:t>
      </w:r>
      <w:r w:rsidRPr="00E369AD">
        <w:rPr>
          <w:rStyle w:val="a6"/>
          <w:rtl/>
        </w:rPr>
        <w:footnoteReference w:id="3384"/>
      </w:r>
      <w:r w:rsidRPr="00E369AD">
        <w:rPr>
          <w:rStyle w:val="a6"/>
          <w:rtl/>
        </w:rPr>
        <w:t>)</w:t>
      </w:r>
      <w:r w:rsidRPr="00CD3D00">
        <w:rPr>
          <w:rtl/>
        </w:rPr>
        <w:t>.</w:t>
      </w:r>
    </w:p>
    <w:p w14:paraId="44E29089" w14:textId="359F22CD" w:rsidR="005F741C" w:rsidRPr="00CD3D00" w:rsidRDefault="005F741C" w:rsidP="005F741C">
      <w:pPr>
        <w:pStyle w:val="aaac"/>
        <w:rPr>
          <w:rtl/>
        </w:rPr>
      </w:pPr>
      <w:r w:rsidRPr="00CD3D00">
        <w:rPr>
          <w:b/>
          <w:bCs/>
          <w:color w:val="FF0000"/>
          <w:rtl/>
        </w:rPr>
        <w:t xml:space="preserve">[الحديث: </w:t>
      </w:r>
      <w:r w:rsidR="003F4BB5">
        <w:rPr>
          <w:b/>
          <w:bCs/>
          <w:color w:val="FF0000"/>
          <w:rtl/>
        </w:rPr>
        <w:t>3370</w:t>
      </w:r>
      <w:r w:rsidRPr="00CD3D00">
        <w:rPr>
          <w:b/>
          <w:bCs/>
          <w:color w:val="FF0000"/>
          <w:rtl/>
        </w:rPr>
        <w:t>]</w:t>
      </w:r>
      <w:r w:rsidRPr="00CD3D00">
        <w:rPr>
          <w:rtl/>
        </w:rPr>
        <w:t xml:space="preserve"> </w:t>
      </w:r>
      <w:r w:rsidR="00B921F0">
        <w:rPr>
          <w:rtl/>
        </w:rPr>
        <w:t>قال الإمام الصادق:</w:t>
      </w:r>
      <w:r w:rsidRPr="00CD3D00">
        <w:rPr>
          <w:rtl/>
        </w:rPr>
        <w:t xml:space="preserve"> لا يكون خلع، ولا تخيير، ولا مباراة إلا على طهر من المرأ</w:t>
      </w:r>
      <w:r w:rsidR="000E7A20">
        <w:rPr>
          <w:rtl/>
        </w:rPr>
        <w:t>ة</w:t>
      </w:r>
      <w:r w:rsidRPr="00CD3D00">
        <w:rPr>
          <w:rtl/>
        </w:rPr>
        <w:t xml:space="preserve"> من غير جماع وشاهدين يعرفان الرجل، ويريان المرأة، ويحضران التخيير، وإقرار المرأة أنها على طهر من غير</w:t>
      </w:r>
      <w:r w:rsidR="000E7A20">
        <w:rPr>
          <w:rtl/>
        </w:rPr>
        <w:t xml:space="preserve"> </w:t>
      </w:r>
      <w:r w:rsidR="00CE149D">
        <w:rPr>
          <w:rFonts w:hint="cs"/>
          <w:rtl/>
        </w:rPr>
        <w:t>ج</w:t>
      </w:r>
      <w:r w:rsidRPr="00CD3D00">
        <w:rPr>
          <w:rtl/>
        </w:rPr>
        <w:t>ماع يوم خيرها، ق</w:t>
      </w:r>
      <w:r w:rsidR="000E7A20">
        <w:rPr>
          <w:rtl/>
        </w:rPr>
        <w:t>ي</w:t>
      </w:r>
      <w:r w:rsidRPr="00CD3D00">
        <w:rPr>
          <w:rtl/>
        </w:rPr>
        <w:t>ل</w:t>
      </w:r>
      <w:r w:rsidR="000E7A20">
        <w:rPr>
          <w:rtl/>
        </w:rPr>
        <w:t xml:space="preserve"> له</w:t>
      </w:r>
      <w:r w:rsidRPr="00CD3D00">
        <w:rPr>
          <w:rtl/>
        </w:rPr>
        <w:t xml:space="preserve">: أصلحك </w:t>
      </w:r>
      <w:r w:rsidRPr="004342AB">
        <w:rPr>
          <w:rtl/>
        </w:rPr>
        <w:t>الله</w:t>
      </w:r>
      <w:r w:rsidRPr="00CD3D00">
        <w:rPr>
          <w:rtl/>
        </w:rPr>
        <w:t xml:space="preserve"> ما إقرار المرأة </w:t>
      </w:r>
      <w:r w:rsidR="004342AB" w:rsidRPr="005B45C9">
        <w:rPr>
          <w:rtl/>
        </w:rPr>
        <w:t>هاهنا</w:t>
      </w:r>
      <w:r w:rsidR="00CD2888">
        <w:rPr>
          <w:rtl/>
        </w:rPr>
        <w:t>؟</w:t>
      </w:r>
      <w:r w:rsidRPr="00CD3D00">
        <w:rPr>
          <w:rtl/>
        </w:rPr>
        <w:t xml:space="preserve"> قال: يشهد الشاهدان عليها بذلك للرجل، حذار أن تأتي بعد فتدعي أنه خيرها وهي طامث فيشهدان عليها بما سمعا منها، وإنما يقع عليها الطلاق إذا اختارت نفسها قبل أن تقوم،</w:t>
      </w:r>
      <w:r>
        <w:rPr>
          <w:rtl/>
        </w:rPr>
        <w:t xml:space="preserve"> </w:t>
      </w:r>
      <w:r w:rsidRPr="00CD3D00">
        <w:rPr>
          <w:rtl/>
        </w:rPr>
        <w:t xml:space="preserve">وأما الخلع والمباراة فإنه يلزمها إذا </w:t>
      </w:r>
      <w:r w:rsidR="000E7A20">
        <w:rPr>
          <w:rtl/>
        </w:rPr>
        <w:t>أ</w:t>
      </w:r>
      <w:r w:rsidRPr="00CD3D00">
        <w:rPr>
          <w:rtl/>
        </w:rPr>
        <w:t xml:space="preserve">شهدت على نفسها بالرضا فيما بينها وبين زوجها بما يفترقان عليه </w:t>
      </w:r>
      <w:r w:rsidRPr="004342AB">
        <w:rPr>
          <w:rtl/>
        </w:rPr>
        <w:t>في</w:t>
      </w:r>
      <w:r w:rsidRPr="00CD3D00">
        <w:rPr>
          <w:rtl/>
        </w:rPr>
        <w:t xml:space="preserve"> ذلك المجلس، </w:t>
      </w:r>
      <w:r w:rsidR="004342AB" w:rsidRPr="005B45C9">
        <w:rPr>
          <w:rtl/>
        </w:rPr>
        <w:t>فإذا</w:t>
      </w:r>
      <w:r w:rsidRPr="00CD3D00">
        <w:rPr>
          <w:rtl/>
        </w:rPr>
        <w:t xml:space="preserve"> افترقا على شيء ورضيا به كان ذلك جائزا عليها، وكانت تطليقة بائنة لا رجعة له عليها، </w:t>
      </w:r>
      <w:r w:rsidR="004342AB" w:rsidRPr="005B45C9">
        <w:rPr>
          <w:rtl/>
        </w:rPr>
        <w:t>سمى</w:t>
      </w:r>
      <w:r w:rsidRPr="00CD3D00">
        <w:rPr>
          <w:rtl/>
        </w:rPr>
        <w:t xml:space="preserve"> طلاقاً، أو لم يسم ولا ميراث بينهما </w:t>
      </w:r>
      <w:r w:rsidRPr="004342AB">
        <w:rPr>
          <w:rtl/>
        </w:rPr>
        <w:t>في</w:t>
      </w:r>
      <w:r w:rsidRPr="00CD3D00">
        <w:rPr>
          <w:rtl/>
        </w:rPr>
        <w:t xml:space="preserve"> العدة، والطلاق والتخيير من قبل الرجل، والخلع والمباراة يكون من قبل المرأة</w:t>
      </w:r>
      <w:r w:rsidRPr="00E369AD">
        <w:rPr>
          <w:rStyle w:val="a6"/>
          <w:rtl/>
        </w:rPr>
        <w:t>(</w:t>
      </w:r>
      <w:r w:rsidRPr="00E369AD">
        <w:rPr>
          <w:rStyle w:val="a6"/>
          <w:rtl/>
        </w:rPr>
        <w:footnoteReference w:id="3385"/>
      </w:r>
      <w:r w:rsidRPr="00E369AD">
        <w:rPr>
          <w:rStyle w:val="a6"/>
          <w:rtl/>
        </w:rPr>
        <w:t>)</w:t>
      </w:r>
      <w:r w:rsidRPr="00CD3D00">
        <w:rPr>
          <w:rtl/>
        </w:rPr>
        <w:t>.</w:t>
      </w:r>
    </w:p>
    <w:p w14:paraId="42CFC0AB" w14:textId="64F8127E" w:rsidR="005F741C" w:rsidRPr="00CD3D00" w:rsidRDefault="005F741C" w:rsidP="005F741C">
      <w:pPr>
        <w:pStyle w:val="aaac"/>
        <w:rPr>
          <w:rtl/>
        </w:rPr>
      </w:pPr>
      <w:r w:rsidRPr="00CD3D00">
        <w:rPr>
          <w:b/>
          <w:bCs/>
          <w:color w:val="FF0000"/>
          <w:rtl/>
        </w:rPr>
        <w:t xml:space="preserve">[الحديث: </w:t>
      </w:r>
      <w:r w:rsidR="003F4BB5">
        <w:rPr>
          <w:b/>
          <w:bCs/>
          <w:color w:val="FF0000"/>
          <w:rtl/>
        </w:rPr>
        <w:t>3371</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المباراة أن تقول المرأة لزوجها: لك ما عليك، واتركني، فتركها إلا أنه يقول لها: إن ارتجعت </w:t>
      </w:r>
      <w:r w:rsidRPr="004342AB">
        <w:rPr>
          <w:rtl/>
        </w:rPr>
        <w:t>في</w:t>
      </w:r>
      <w:r w:rsidRPr="00CD3D00">
        <w:rPr>
          <w:rtl/>
        </w:rPr>
        <w:t xml:space="preserve"> شيء منه، فأنا أملك ببضعك</w:t>
      </w:r>
      <w:r w:rsidRPr="00E369AD">
        <w:rPr>
          <w:rStyle w:val="a6"/>
          <w:rtl/>
        </w:rPr>
        <w:t>(</w:t>
      </w:r>
      <w:r w:rsidRPr="00E369AD">
        <w:rPr>
          <w:rStyle w:val="a6"/>
          <w:rtl/>
        </w:rPr>
        <w:footnoteReference w:id="3386"/>
      </w:r>
      <w:r w:rsidRPr="00E369AD">
        <w:rPr>
          <w:rStyle w:val="a6"/>
          <w:rtl/>
        </w:rPr>
        <w:t>)</w:t>
      </w:r>
      <w:r w:rsidRPr="00CD3D00">
        <w:rPr>
          <w:rtl/>
        </w:rPr>
        <w:t>.</w:t>
      </w:r>
    </w:p>
    <w:p w14:paraId="371F455A" w14:textId="07FB8D00" w:rsidR="005F741C" w:rsidRPr="00CD3D00" w:rsidRDefault="005F741C" w:rsidP="005F741C">
      <w:pPr>
        <w:pStyle w:val="aaac"/>
        <w:rPr>
          <w:rtl/>
        </w:rPr>
      </w:pPr>
      <w:r w:rsidRPr="00CD3D00">
        <w:rPr>
          <w:b/>
          <w:bCs/>
          <w:color w:val="FF0000"/>
          <w:rtl/>
        </w:rPr>
        <w:t xml:space="preserve">[الحديث: </w:t>
      </w:r>
      <w:r w:rsidR="003F4BB5">
        <w:rPr>
          <w:b/>
          <w:bCs/>
          <w:color w:val="FF0000"/>
          <w:rtl/>
        </w:rPr>
        <w:t>3372</w:t>
      </w:r>
      <w:r w:rsidRPr="00CD3D00">
        <w:rPr>
          <w:b/>
          <w:bCs/>
          <w:color w:val="FF0000"/>
          <w:rtl/>
        </w:rPr>
        <w:t>]</w:t>
      </w:r>
      <w:r w:rsidRPr="00CD3D00">
        <w:rPr>
          <w:rtl/>
        </w:rPr>
        <w:t xml:space="preserve"> قال الإمام الصادق: إن بارأت امرأة زوجها فهي واحدة، وهو خاطب من الخطاب</w:t>
      </w:r>
      <w:r w:rsidRPr="00E369AD">
        <w:rPr>
          <w:rStyle w:val="a6"/>
          <w:rtl/>
        </w:rPr>
        <w:t>(</w:t>
      </w:r>
      <w:r w:rsidRPr="00E369AD">
        <w:rPr>
          <w:rStyle w:val="a6"/>
          <w:rtl/>
        </w:rPr>
        <w:footnoteReference w:id="3387"/>
      </w:r>
      <w:r w:rsidRPr="00E369AD">
        <w:rPr>
          <w:rStyle w:val="a6"/>
          <w:rtl/>
        </w:rPr>
        <w:t>)</w:t>
      </w:r>
      <w:r w:rsidRPr="00CD3D00">
        <w:rPr>
          <w:rtl/>
        </w:rPr>
        <w:t>.</w:t>
      </w:r>
    </w:p>
    <w:p w14:paraId="45B45062" w14:textId="00B7CCAF" w:rsidR="005F741C" w:rsidRPr="00CD3D00" w:rsidRDefault="005F741C" w:rsidP="005F741C">
      <w:pPr>
        <w:pStyle w:val="aaac"/>
        <w:rPr>
          <w:rtl/>
        </w:rPr>
      </w:pPr>
      <w:r w:rsidRPr="00CD3D00">
        <w:rPr>
          <w:b/>
          <w:bCs/>
          <w:color w:val="FF0000"/>
          <w:rtl/>
        </w:rPr>
        <w:t xml:space="preserve">[الحديث: </w:t>
      </w:r>
      <w:r w:rsidR="003F4BB5">
        <w:rPr>
          <w:b/>
          <w:bCs/>
          <w:color w:val="FF0000"/>
          <w:rtl/>
        </w:rPr>
        <w:t>3373</w:t>
      </w:r>
      <w:r w:rsidRPr="00CD3D00">
        <w:rPr>
          <w:b/>
          <w:bCs/>
          <w:color w:val="FF0000"/>
          <w:rtl/>
        </w:rPr>
        <w:t>]</w:t>
      </w:r>
      <w:r w:rsidRPr="00CD3D00">
        <w:rPr>
          <w:rtl/>
        </w:rPr>
        <w:t xml:space="preserve"> </w:t>
      </w:r>
      <w:r w:rsidR="000E7A20">
        <w:rPr>
          <w:rtl/>
        </w:rPr>
        <w:t xml:space="preserve">قال الإمام الصادق: </w:t>
      </w:r>
      <w:r w:rsidRPr="00CD3D00">
        <w:rPr>
          <w:rtl/>
        </w:rPr>
        <w:t xml:space="preserve">لا طلاق إلا ما </w:t>
      </w:r>
      <w:r w:rsidR="004342AB" w:rsidRPr="005B45C9">
        <w:rPr>
          <w:rtl/>
        </w:rPr>
        <w:t>أريد</w:t>
      </w:r>
      <w:r w:rsidRPr="00CD3D00">
        <w:rPr>
          <w:rtl/>
        </w:rPr>
        <w:t xml:space="preserve"> به الطلاق، ولا ظهار إلا ما </w:t>
      </w:r>
      <w:r w:rsidR="004342AB" w:rsidRPr="005B45C9">
        <w:rPr>
          <w:rtl/>
        </w:rPr>
        <w:t>أريد</w:t>
      </w:r>
      <w:r w:rsidRPr="00CD3D00">
        <w:rPr>
          <w:rtl/>
        </w:rPr>
        <w:t xml:space="preserve"> به الظهار</w:t>
      </w:r>
      <w:r w:rsidRPr="00E369AD">
        <w:rPr>
          <w:rStyle w:val="a6"/>
          <w:rtl/>
        </w:rPr>
        <w:t>(</w:t>
      </w:r>
      <w:r w:rsidRPr="00E369AD">
        <w:rPr>
          <w:rStyle w:val="a6"/>
          <w:rtl/>
        </w:rPr>
        <w:footnoteReference w:id="3388"/>
      </w:r>
      <w:r w:rsidRPr="00E369AD">
        <w:rPr>
          <w:rStyle w:val="a6"/>
          <w:rtl/>
        </w:rPr>
        <w:t>)</w:t>
      </w:r>
      <w:r w:rsidRPr="00CD3D00">
        <w:rPr>
          <w:rtl/>
        </w:rPr>
        <w:t>.</w:t>
      </w:r>
    </w:p>
    <w:p w14:paraId="317C8C67" w14:textId="36C1B896" w:rsidR="005F741C" w:rsidRPr="00CD3D00" w:rsidRDefault="005F741C" w:rsidP="005F741C">
      <w:pPr>
        <w:pStyle w:val="aaac"/>
        <w:rPr>
          <w:rtl/>
        </w:rPr>
      </w:pPr>
      <w:r w:rsidRPr="00CD3D00">
        <w:rPr>
          <w:b/>
          <w:bCs/>
          <w:color w:val="FF0000"/>
          <w:rtl/>
        </w:rPr>
        <w:lastRenderedPageBreak/>
        <w:t xml:space="preserve">[الحديث: </w:t>
      </w:r>
      <w:r w:rsidR="003F4BB5">
        <w:rPr>
          <w:b/>
          <w:bCs/>
          <w:color w:val="FF0000"/>
          <w:rtl/>
        </w:rPr>
        <w:t>3374</w:t>
      </w:r>
      <w:r w:rsidRPr="00CD3D00">
        <w:rPr>
          <w:b/>
          <w:bCs/>
          <w:color w:val="FF0000"/>
          <w:rtl/>
        </w:rPr>
        <w:t>]</w:t>
      </w:r>
      <w:r w:rsidRPr="00CD3D00">
        <w:rPr>
          <w:rtl/>
        </w:rPr>
        <w:t xml:space="preserve"> </w:t>
      </w:r>
      <w:r w:rsidR="000E7A20">
        <w:rPr>
          <w:rtl/>
        </w:rPr>
        <w:t xml:space="preserve">سئل الإمام الصادق عن </w:t>
      </w:r>
      <w:r w:rsidRPr="00CD3D00">
        <w:rPr>
          <w:rtl/>
        </w:rPr>
        <w:t>الظهار الواجب، فقال: الذي يريد به الرجل الظهار بعينه</w:t>
      </w:r>
      <w:r w:rsidRPr="00E369AD">
        <w:rPr>
          <w:rStyle w:val="a6"/>
          <w:rtl/>
        </w:rPr>
        <w:t>(</w:t>
      </w:r>
      <w:r w:rsidRPr="00E369AD">
        <w:rPr>
          <w:rStyle w:val="a6"/>
          <w:rtl/>
        </w:rPr>
        <w:footnoteReference w:id="3389"/>
      </w:r>
      <w:r w:rsidRPr="00E369AD">
        <w:rPr>
          <w:rStyle w:val="a6"/>
          <w:rtl/>
        </w:rPr>
        <w:t>)</w:t>
      </w:r>
      <w:r w:rsidRPr="00CD3D00">
        <w:rPr>
          <w:rtl/>
        </w:rPr>
        <w:t>.</w:t>
      </w:r>
    </w:p>
    <w:p w14:paraId="12232C3A" w14:textId="7C748765" w:rsidR="005F741C" w:rsidRPr="00CD3D00" w:rsidRDefault="005F741C" w:rsidP="005F741C">
      <w:pPr>
        <w:pStyle w:val="aaac"/>
        <w:rPr>
          <w:rtl/>
        </w:rPr>
      </w:pPr>
      <w:r w:rsidRPr="00CD3D00">
        <w:rPr>
          <w:b/>
          <w:bCs/>
          <w:color w:val="FF0000"/>
          <w:rtl/>
        </w:rPr>
        <w:t xml:space="preserve">[الحديث: </w:t>
      </w:r>
      <w:r w:rsidR="003F4BB5">
        <w:rPr>
          <w:b/>
          <w:bCs/>
          <w:color w:val="FF0000"/>
          <w:rtl/>
        </w:rPr>
        <w:t>3375</w:t>
      </w:r>
      <w:r w:rsidRPr="00CD3D00">
        <w:rPr>
          <w:b/>
          <w:bCs/>
          <w:color w:val="FF0000"/>
          <w:rtl/>
        </w:rPr>
        <w:t>]</w:t>
      </w:r>
      <w:r w:rsidRPr="00CD3D00">
        <w:rPr>
          <w:rtl/>
        </w:rPr>
        <w:t xml:space="preserve"> </w:t>
      </w:r>
      <w:r w:rsidR="000E7A20">
        <w:rPr>
          <w:rtl/>
        </w:rPr>
        <w:t xml:space="preserve">قيل للإمام الصادق: </w:t>
      </w:r>
      <w:r w:rsidRPr="00CD3D00">
        <w:rPr>
          <w:rtl/>
        </w:rPr>
        <w:t>الرجل يقول لامرأته: أنت عليَّ كظهر عمّته، أو خالته، قال: هو الظهار</w:t>
      </w:r>
      <w:r w:rsidRPr="00E369AD">
        <w:rPr>
          <w:rStyle w:val="a6"/>
          <w:rtl/>
        </w:rPr>
        <w:t>(</w:t>
      </w:r>
      <w:r w:rsidRPr="00E369AD">
        <w:rPr>
          <w:rStyle w:val="a6"/>
          <w:rtl/>
        </w:rPr>
        <w:footnoteReference w:id="3390"/>
      </w:r>
      <w:r w:rsidRPr="00E369AD">
        <w:rPr>
          <w:rStyle w:val="a6"/>
          <w:rtl/>
        </w:rPr>
        <w:t>)</w:t>
      </w:r>
      <w:r w:rsidRPr="00CD3D00">
        <w:rPr>
          <w:rtl/>
        </w:rPr>
        <w:t>.</w:t>
      </w:r>
    </w:p>
    <w:p w14:paraId="6A647A9E" w14:textId="1B572806" w:rsidR="005F741C" w:rsidRPr="00CD3D00" w:rsidRDefault="005F741C" w:rsidP="005F741C">
      <w:pPr>
        <w:pStyle w:val="aaac"/>
        <w:rPr>
          <w:rtl/>
        </w:rPr>
      </w:pPr>
      <w:r w:rsidRPr="00CD3D00">
        <w:rPr>
          <w:b/>
          <w:bCs/>
          <w:color w:val="FF0000"/>
          <w:rtl/>
        </w:rPr>
        <w:t xml:space="preserve">[الحديث: </w:t>
      </w:r>
      <w:r w:rsidR="003F4BB5">
        <w:rPr>
          <w:b/>
          <w:bCs/>
          <w:color w:val="FF0000"/>
          <w:rtl/>
        </w:rPr>
        <w:t>3376</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الرجل يقول لامرأته: أنت علي ظهر </w:t>
      </w:r>
      <w:r w:rsidR="000E7A20">
        <w:rPr>
          <w:rtl/>
        </w:rPr>
        <w:t>أ</w:t>
      </w:r>
      <w:r w:rsidRPr="00CD3D00">
        <w:rPr>
          <w:rtl/>
        </w:rPr>
        <w:t xml:space="preserve">ختي، أو عمّتي، أو خالتي، فقال: إنما ذكر </w:t>
      </w:r>
      <w:r w:rsidRPr="004342AB">
        <w:rPr>
          <w:rtl/>
        </w:rPr>
        <w:t>الله</w:t>
      </w:r>
      <w:r w:rsidRPr="00CD3D00">
        <w:rPr>
          <w:rtl/>
        </w:rPr>
        <w:t xml:space="preserve"> </w:t>
      </w:r>
      <w:r w:rsidR="0075577B">
        <w:rPr>
          <w:rtl/>
        </w:rPr>
        <w:t>الأمهات</w:t>
      </w:r>
      <w:r w:rsidRPr="00CD3D00">
        <w:rPr>
          <w:rtl/>
        </w:rPr>
        <w:t>، وإنّ هذا لحرام</w:t>
      </w:r>
      <w:r w:rsidRPr="00E369AD">
        <w:rPr>
          <w:rStyle w:val="a6"/>
          <w:rtl/>
        </w:rPr>
        <w:t>(</w:t>
      </w:r>
      <w:r w:rsidRPr="00E369AD">
        <w:rPr>
          <w:rStyle w:val="a6"/>
          <w:rtl/>
        </w:rPr>
        <w:footnoteReference w:id="3391"/>
      </w:r>
      <w:r w:rsidRPr="00E369AD">
        <w:rPr>
          <w:rStyle w:val="a6"/>
          <w:rtl/>
        </w:rPr>
        <w:t>)</w:t>
      </w:r>
      <w:r w:rsidRPr="00CD3D00">
        <w:rPr>
          <w:rtl/>
        </w:rPr>
        <w:t>.</w:t>
      </w:r>
    </w:p>
    <w:p w14:paraId="2BC0FF87" w14:textId="1F5DB231" w:rsidR="005F741C" w:rsidRPr="00CD3D00" w:rsidRDefault="005F741C" w:rsidP="005F741C">
      <w:pPr>
        <w:pStyle w:val="aaac"/>
        <w:rPr>
          <w:rtl/>
        </w:rPr>
      </w:pPr>
      <w:r w:rsidRPr="00CD3D00">
        <w:rPr>
          <w:b/>
          <w:bCs/>
          <w:color w:val="FF0000"/>
          <w:rtl/>
        </w:rPr>
        <w:t xml:space="preserve">[الحديث: </w:t>
      </w:r>
      <w:r w:rsidR="003F4BB5">
        <w:rPr>
          <w:b/>
          <w:bCs/>
          <w:color w:val="FF0000"/>
          <w:rtl/>
        </w:rPr>
        <w:t>3377</w:t>
      </w:r>
      <w:r w:rsidRPr="00CD3D00">
        <w:rPr>
          <w:b/>
          <w:bCs/>
          <w:color w:val="FF0000"/>
          <w:rtl/>
        </w:rPr>
        <w:t>]</w:t>
      </w:r>
      <w:r w:rsidRPr="00CD3D00">
        <w:rPr>
          <w:rtl/>
        </w:rPr>
        <w:t xml:space="preserve"> </w:t>
      </w:r>
      <w:r w:rsidR="000E7A20">
        <w:rPr>
          <w:rtl/>
        </w:rPr>
        <w:t xml:space="preserve">سئل الإمام الصادق عن </w:t>
      </w:r>
      <w:r w:rsidRPr="00CD3D00">
        <w:rPr>
          <w:rtl/>
        </w:rPr>
        <w:t>رجل، قال ل</w:t>
      </w:r>
      <w:r w:rsidR="000E7A20">
        <w:rPr>
          <w:rtl/>
        </w:rPr>
        <w:t>أ</w:t>
      </w:r>
      <w:r w:rsidRPr="00CD3D00">
        <w:rPr>
          <w:rtl/>
        </w:rPr>
        <w:t>مه: كل امرأة أتزوّجها فهي علي مثلك حرام</w:t>
      </w:r>
      <w:r w:rsidR="00CD2888">
        <w:rPr>
          <w:rtl/>
        </w:rPr>
        <w:t>؟</w:t>
      </w:r>
      <w:r w:rsidRPr="00CD3D00">
        <w:rPr>
          <w:rtl/>
        </w:rPr>
        <w:t xml:space="preserve"> قال: ليس هذا بشيء</w:t>
      </w:r>
      <w:r w:rsidRPr="00E369AD">
        <w:rPr>
          <w:rStyle w:val="a6"/>
          <w:rtl/>
        </w:rPr>
        <w:t>(</w:t>
      </w:r>
      <w:r w:rsidRPr="00E369AD">
        <w:rPr>
          <w:rStyle w:val="a6"/>
          <w:rtl/>
        </w:rPr>
        <w:footnoteReference w:id="3392"/>
      </w:r>
      <w:r w:rsidRPr="00E369AD">
        <w:rPr>
          <w:rStyle w:val="a6"/>
          <w:rtl/>
        </w:rPr>
        <w:t>)</w:t>
      </w:r>
      <w:r w:rsidRPr="00CD3D00">
        <w:rPr>
          <w:rtl/>
        </w:rPr>
        <w:t>.</w:t>
      </w:r>
    </w:p>
    <w:p w14:paraId="2617A8C0" w14:textId="08E794D8" w:rsidR="005F741C" w:rsidRPr="00CD3D00" w:rsidRDefault="005F741C" w:rsidP="005F741C">
      <w:pPr>
        <w:pStyle w:val="aaac"/>
        <w:rPr>
          <w:rtl/>
        </w:rPr>
      </w:pPr>
      <w:r w:rsidRPr="00CD3D00">
        <w:rPr>
          <w:b/>
          <w:bCs/>
          <w:color w:val="FF0000"/>
          <w:rtl/>
        </w:rPr>
        <w:t xml:space="preserve">[الحديث: </w:t>
      </w:r>
      <w:r w:rsidR="003F4BB5">
        <w:rPr>
          <w:b/>
          <w:bCs/>
          <w:color w:val="FF0000"/>
          <w:rtl/>
        </w:rPr>
        <w:t>3378</w:t>
      </w:r>
      <w:r w:rsidRPr="00CD3D00">
        <w:rPr>
          <w:b/>
          <w:bCs/>
          <w:color w:val="FF0000"/>
          <w:rtl/>
        </w:rPr>
        <w:t>]</w:t>
      </w:r>
      <w:r w:rsidRPr="00CD3D00">
        <w:rPr>
          <w:rtl/>
        </w:rPr>
        <w:t xml:space="preserve"> </w:t>
      </w:r>
      <w:r w:rsidR="000E7A20">
        <w:rPr>
          <w:rtl/>
        </w:rPr>
        <w:t xml:space="preserve">قيل للإمام الصادق: </w:t>
      </w:r>
      <w:r w:rsidRPr="00CD3D00">
        <w:rPr>
          <w:rtl/>
        </w:rPr>
        <w:t xml:space="preserve">الرجل يقول لامرأته: أنت علي كشعر </w:t>
      </w:r>
      <w:r w:rsidR="000E7A20">
        <w:rPr>
          <w:rtl/>
        </w:rPr>
        <w:t>أ</w:t>
      </w:r>
      <w:r w:rsidRPr="00CD3D00">
        <w:rPr>
          <w:rtl/>
        </w:rPr>
        <w:t>مي، أو ككفها، أو كبطنها، أو كرجلها، قال: ما عنى به</w:t>
      </w:r>
      <w:r w:rsidR="00CD2888">
        <w:rPr>
          <w:rtl/>
        </w:rPr>
        <w:t>؟</w:t>
      </w:r>
      <w:r w:rsidRPr="00CD3D00">
        <w:rPr>
          <w:rtl/>
        </w:rPr>
        <w:t xml:space="preserve"> إن أراد به الظهار فهو الظهار</w:t>
      </w:r>
      <w:r w:rsidRPr="00E369AD">
        <w:rPr>
          <w:rStyle w:val="a6"/>
          <w:rtl/>
        </w:rPr>
        <w:t>(</w:t>
      </w:r>
      <w:r w:rsidRPr="00E369AD">
        <w:rPr>
          <w:rStyle w:val="a6"/>
          <w:rtl/>
        </w:rPr>
        <w:footnoteReference w:id="3393"/>
      </w:r>
      <w:r w:rsidRPr="00E369AD">
        <w:rPr>
          <w:rStyle w:val="a6"/>
          <w:rtl/>
        </w:rPr>
        <w:t>)</w:t>
      </w:r>
      <w:r w:rsidRPr="00CD3D00">
        <w:rPr>
          <w:rtl/>
        </w:rPr>
        <w:t>.</w:t>
      </w:r>
    </w:p>
    <w:p w14:paraId="74B184E5" w14:textId="0D83B2B6" w:rsidR="005F741C" w:rsidRPr="00CD3D00" w:rsidRDefault="005F741C" w:rsidP="005F741C">
      <w:pPr>
        <w:pStyle w:val="aaac"/>
        <w:rPr>
          <w:rtl/>
        </w:rPr>
      </w:pPr>
      <w:r w:rsidRPr="00CD3D00">
        <w:rPr>
          <w:b/>
          <w:bCs/>
          <w:color w:val="FF0000"/>
          <w:rtl/>
        </w:rPr>
        <w:t xml:space="preserve">[الحديث: </w:t>
      </w:r>
      <w:r w:rsidR="003F4BB5">
        <w:rPr>
          <w:b/>
          <w:bCs/>
          <w:color w:val="FF0000"/>
          <w:rtl/>
        </w:rPr>
        <w:t>3379</w:t>
      </w:r>
      <w:r w:rsidRPr="00CD3D00">
        <w:rPr>
          <w:b/>
          <w:bCs/>
          <w:color w:val="FF0000"/>
          <w:rtl/>
        </w:rPr>
        <w:t>]</w:t>
      </w:r>
      <w:r w:rsidRPr="00CD3D00">
        <w:rPr>
          <w:rtl/>
        </w:rPr>
        <w:t xml:space="preserve"> </w:t>
      </w:r>
      <w:r w:rsidR="000E7A20">
        <w:rPr>
          <w:rtl/>
        </w:rPr>
        <w:t xml:space="preserve">سئل الإمام الصادق عن </w:t>
      </w:r>
      <w:r w:rsidRPr="00CD3D00">
        <w:rPr>
          <w:rtl/>
        </w:rPr>
        <w:t>رجل يظاهر من امرأته، ثمّ يريد أن يتم على طلاقها، قال: ليس عليه كفارة، ق</w:t>
      </w:r>
      <w:r w:rsidR="000E7A20">
        <w:rPr>
          <w:rtl/>
        </w:rPr>
        <w:t>ي</w:t>
      </w:r>
      <w:r w:rsidRPr="00CD3D00">
        <w:rPr>
          <w:rtl/>
        </w:rPr>
        <w:t>ل: إن أراد أن يمسها</w:t>
      </w:r>
      <w:r w:rsidR="00CD2888">
        <w:rPr>
          <w:rtl/>
        </w:rPr>
        <w:t>؟</w:t>
      </w:r>
      <w:r w:rsidRPr="00CD3D00">
        <w:rPr>
          <w:rtl/>
        </w:rPr>
        <w:t xml:space="preserve"> قال: لا يمسها حتى يكفر</w:t>
      </w:r>
      <w:r w:rsidRPr="00E369AD">
        <w:rPr>
          <w:rStyle w:val="a6"/>
          <w:rtl/>
        </w:rPr>
        <w:t>(</w:t>
      </w:r>
      <w:r w:rsidRPr="00E369AD">
        <w:rPr>
          <w:rStyle w:val="a6"/>
          <w:rtl/>
        </w:rPr>
        <w:footnoteReference w:id="3394"/>
      </w:r>
      <w:r w:rsidRPr="00E369AD">
        <w:rPr>
          <w:rStyle w:val="a6"/>
          <w:rtl/>
        </w:rPr>
        <w:t>)</w:t>
      </w:r>
      <w:r w:rsidRPr="00CD3D00">
        <w:rPr>
          <w:rtl/>
        </w:rPr>
        <w:t>.</w:t>
      </w:r>
    </w:p>
    <w:p w14:paraId="59443967" w14:textId="0B16DF6A" w:rsidR="005F741C" w:rsidRPr="00CD3D00" w:rsidRDefault="005F741C" w:rsidP="005F741C">
      <w:pPr>
        <w:pStyle w:val="aaac"/>
        <w:rPr>
          <w:rtl/>
        </w:rPr>
      </w:pPr>
      <w:r w:rsidRPr="00CD3D00">
        <w:rPr>
          <w:b/>
          <w:bCs/>
          <w:color w:val="FF0000"/>
          <w:rtl/>
        </w:rPr>
        <w:t xml:space="preserve">[الحديث: </w:t>
      </w:r>
      <w:r w:rsidR="003F4BB5">
        <w:rPr>
          <w:b/>
          <w:bCs/>
          <w:color w:val="FF0000"/>
          <w:rtl/>
        </w:rPr>
        <w:t>3380</w:t>
      </w:r>
      <w:r w:rsidRPr="00CD3D00">
        <w:rPr>
          <w:b/>
          <w:bCs/>
          <w:color w:val="FF0000"/>
          <w:rtl/>
        </w:rPr>
        <w:t>]</w:t>
      </w:r>
      <w:r w:rsidRPr="00CD3D00">
        <w:rPr>
          <w:rtl/>
        </w:rPr>
        <w:t xml:space="preserve"> </w:t>
      </w:r>
      <w:r w:rsidR="000E7A20">
        <w:rPr>
          <w:rtl/>
        </w:rPr>
        <w:t xml:space="preserve">سئل الإمام الصادق عن </w:t>
      </w:r>
      <w:r w:rsidRPr="00CD3D00">
        <w:rPr>
          <w:rtl/>
        </w:rPr>
        <w:t>الرجل يظاهر من امرأته، ثمّ يريد أن يتم على طلاقها</w:t>
      </w:r>
      <w:r w:rsidR="00CD2888">
        <w:rPr>
          <w:rtl/>
        </w:rPr>
        <w:t>؟</w:t>
      </w:r>
      <w:r w:rsidRPr="00CD3D00">
        <w:rPr>
          <w:rtl/>
        </w:rPr>
        <w:t xml:space="preserve"> قال: ليس عليه كفارة، ق</w:t>
      </w:r>
      <w:r w:rsidR="000E7A20">
        <w:rPr>
          <w:rtl/>
        </w:rPr>
        <w:t>ي</w:t>
      </w:r>
      <w:r w:rsidRPr="00CD3D00">
        <w:rPr>
          <w:rtl/>
        </w:rPr>
        <w:t>ل: إن أراد أن يمسها</w:t>
      </w:r>
      <w:r w:rsidR="00CD2888">
        <w:rPr>
          <w:rtl/>
        </w:rPr>
        <w:t>؟</w:t>
      </w:r>
      <w:r w:rsidRPr="00CD3D00">
        <w:rPr>
          <w:rtl/>
        </w:rPr>
        <w:t xml:space="preserve"> قال: لا يمسها حتى يكفر، ق</w:t>
      </w:r>
      <w:r w:rsidR="000E7A20">
        <w:rPr>
          <w:rtl/>
        </w:rPr>
        <w:t>ي</w:t>
      </w:r>
      <w:r w:rsidRPr="00CD3D00">
        <w:rPr>
          <w:rtl/>
        </w:rPr>
        <w:t>ل: ف</w:t>
      </w:r>
      <w:r w:rsidR="000E7A20">
        <w:rPr>
          <w:rtl/>
        </w:rPr>
        <w:t>إ</w:t>
      </w:r>
      <w:r w:rsidRPr="00CD3D00">
        <w:rPr>
          <w:rtl/>
        </w:rPr>
        <w:t>ن فعل فعليه شيء</w:t>
      </w:r>
      <w:r w:rsidR="00CD2888">
        <w:rPr>
          <w:rtl/>
        </w:rPr>
        <w:t>؟</w:t>
      </w:r>
      <w:r w:rsidRPr="00CD3D00">
        <w:rPr>
          <w:rtl/>
        </w:rPr>
        <w:t xml:space="preserve"> قال: إي و</w:t>
      </w:r>
      <w:r w:rsidRPr="004342AB">
        <w:rPr>
          <w:rtl/>
        </w:rPr>
        <w:t>الله</w:t>
      </w:r>
      <w:r w:rsidRPr="00CD3D00">
        <w:rPr>
          <w:rtl/>
        </w:rPr>
        <w:t xml:space="preserve"> إنه لآثمّ ظالم، ق</w:t>
      </w:r>
      <w:r w:rsidR="000E7A20">
        <w:rPr>
          <w:rtl/>
        </w:rPr>
        <w:t>ي</w:t>
      </w:r>
      <w:r w:rsidRPr="00CD3D00">
        <w:rPr>
          <w:rtl/>
        </w:rPr>
        <w:t>ل: عليه كفارة غير الأوّلى</w:t>
      </w:r>
      <w:r w:rsidR="00CD2888">
        <w:rPr>
          <w:rtl/>
        </w:rPr>
        <w:t>؟</w:t>
      </w:r>
      <w:r w:rsidRPr="00CD3D00">
        <w:rPr>
          <w:rtl/>
        </w:rPr>
        <w:t xml:space="preserve"> قال: نعم يعتق </w:t>
      </w:r>
      <w:r w:rsidR="004342AB" w:rsidRPr="005B45C9">
        <w:rPr>
          <w:rtl/>
        </w:rPr>
        <w:t>أيضاً</w:t>
      </w:r>
      <w:r w:rsidRPr="00CD3D00">
        <w:rPr>
          <w:rtl/>
        </w:rPr>
        <w:t xml:space="preserve"> رقبة</w:t>
      </w:r>
      <w:r w:rsidRPr="00E369AD">
        <w:rPr>
          <w:rStyle w:val="a6"/>
          <w:rtl/>
        </w:rPr>
        <w:t>(</w:t>
      </w:r>
      <w:r w:rsidRPr="00E369AD">
        <w:rPr>
          <w:rStyle w:val="a6"/>
          <w:rtl/>
        </w:rPr>
        <w:footnoteReference w:id="3395"/>
      </w:r>
      <w:r w:rsidRPr="00E369AD">
        <w:rPr>
          <w:rStyle w:val="a6"/>
          <w:rtl/>
        </w:rPr>
        <w:t>)</w:t>
      </w:r>
      <w:r w:rsidRPr="00CD3D00">
        <w:rPr>
          <w:rtl/>
        </w:rPr>
        <w:t>.</w:t>
      </w:r>
    </w:p>
    <w:p w14:paraId="27064B8B" w14:textId="2A98953D" w:rsidR="005F741C" w:rsidRPr="00CD3D00" w:rsidRDefault="005F741C" w:rsidP="005F741C">
      <w:pPr>
        <w:pStyle w:val="aaac"/>
        <w:rPr>
          <w:rtl/>
        </w:rPr>
      </w:pPr>
      <w:r w:rsidRPr="00CD3D00">
        <w:rPr>
          <w:b/>
          <w:bCs/>
          <w:color w:val="FF0000"/>
          <w:rtl/>
        </w:rPr>
        <w:t xml:space="preserve">[الحديث: </w:t>
      </w:r>
      <w:r w:rsidR="003F4BB5">
        <w:rPr>
          <w:b/>
          <w:bCs/>
          <w:color w:val="FF0000"/>
          <w:rtl/>
        </w:rPr>
        <w:t>3381</w:t>
      </w:r>
      <w:r w:rsidRPr="00CD3D00">
        <w:rPr>
          <w:b/>
          <w:bCs/>
          <w:color w:val="FF0000"/>
          <w:rtl/>
        </w:rPr>
        <w:t>]</w:t>
      </w:r>
      <w:r w:rsidRPr="00CD3D00">
        <w:rPr>
          <w:rtl/>
        </w:rPr>
        <w:t xml:space="preserve"> عن الإمام الصادق، قال: الظهار ضربان: أحدهما فيه الكفارة </w:t>
      </w:r>
      <w:r w:rsidRPr="00CD3D00">
        <w:rPr>
          <w:rtl/>
        </w:rPr>
        <w:lastRenderedPageBreak/>
        <w:t xml:space="preserve">قبل المواقعة، والآخر بعده، فالذي يكفر قبل المواقعة الذي يقول: أنت علي كظهر </w:t>
      </w:r>
      <w:r w:rsidR="000E7A20">
        <w:rPr>
          <w:rtl/>
        </w:rPr>
        <w:t>أ</w:t>
      </w:r>
      <w:r w:rsidRPr="00CD3D00">
        <w:rPr>
          <w:rtl/>
        </w:rPr>
        <w:t xml:space="preserve">مي، ولا يقول: إن فعلت بك كذا وكذا، والذي يكفر بعد المواقعة الذي يقول: أنت علي كظهر </w:t>
      </w:r>
      <w:r w:rsidR="000E7A20">
        <w:rPr>
          <w:rtl/>
        </w:rPr>
        <w:t>أ</w:t>
      </w:r>
      <w:r w:rsidRPr="00CD3D00">
        <w:rPr>
          <w:rtl/>
        </w:rPr>
        <w:t>مي إن قربتك</w:t>
      </w:r>
      <w:r w:rsidRPr="00E369AD">
        <w:rPr>
          <w:rStyle w:val="a6"/>
          <w:rtl/>
        </w:rPr>
        <w:t>(</w:t>
      </w:r>
      <w:r w:rsidRPr="00E369AD">
        <w:rPr>
          <w:rStyle w:val="a6"/>
          <w:rtl/>
        </w:rPr>
        <w:footnoteReference w:id="3396"/>
      </w:r>
      <w:r w:rsidRPr="00E369AD">
        <w:rPr>
          <w:rStyle w:val="a6"/>
          <w:rtl/>
        </w:rPr>
        <w:t>)</w:t>
      </w:r>
      <w:r w:rsidRPr="00CD3D00">
        <w:rPr>
          <w:rtl/>
        </w:rPr>
        <w:t>.</w:t>
      </w:r>
    </w:p>
    <w:p w14:paraId="3AE365D9" w14:textId="7686ABF3"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3382</w:t>
      </w:r>
      <w:r w:rsidRPr="0069281C">
        <w:rPr>
          <w:rFonts w:eastAsia="Times New Roman"/>
          <w:b/>
          <w:bCs/>
          <w:color w:val="FF0000"/>
          <w:kern w:val="32"/>
          <w:sz w:val="28"/>
          <w:rtl/>
        </w:rPr>
        <w:t>]</w:t>
      </w:r>
      <w:r>
        <w:rPr>
          <w:rtl/>
        </w:rPr>
        <w:t xml:space="preserve"> قال الإمام </w:t>
      </w:r>
      <w:r w:rsidRPr="00737542">
        <w:rPr>
          <w:rtl/>
        </w:rPr>
        <w:t>الصادق</w:t>
      </w:r>
      <w:r>
        <w:rPr>
          <w:rtl/>
        </w:rPr>
        <w:t xml:space="preserve">: (إذا تلاعن </w:t>
      </w:r>
      <w:r w:rsidRPr="005B45C9">
        <w:rPr>
          <w:rtl/>
        </w:rPr>
        <w:t>اثنان</w:t>
      </w:r>
      <w:r>
        <w:rPr>
          <w:rtl/>
        </w:rPr>
        <w:t xml:space="preserve"> فتباعد منهما، فإنّ ذلك مجلس تنفر عنه الملائكة، ثمّ قال: </w:t>
      </w:r>
      <w:r w:rsidRPr="004342AB">
        <w:rPr>
          <w:rtl/>
        </w:rPr>
        <w:t>اللّه</w:t>
      </w:r>
      <w:r>
        <w:rPr>
          <w:rtl/>
        </w:rPr>
        <w:t xml:space="preserve">مّ لا تجعل لهما إليّ مساغا، واجعلهما برأس من يكايد دينك ويضادّ وليك، ويسعى </w:t>
      </w:r>
      <w:r w:rsidRPr="004342AB">
        <w:rPr>
          <w:rtl/>
        </w:rPr>
        <w:t>في</w:t>
      </w:r>
      <w:r>
        <w:rPr>
          <w:rtl/>
        </w:rPr>
        <w:t xml:space="preserve"> </w:t>
      </w:r>
      <w:r w:rsidR="004342AB" w:rsidRPr="005B45C9">
        <w:rPr>
          <w:rtl/>
        </w:rPr>
        <w:t>الأرض</w:t>
      </w:r>
      <w:r>
        <w:rPr>
          <w:rtl/>
        </w:rPr>
        <w:t xml:space="preserve"> فسادا)</w:t>
      </w:r>
      <w:r>
        <w:rPr>
          <w:position w:val="6"/>
          <w:szCs w:val="20"/>
          <w:rtl/>
        </w:rPr>
        <w:t>(</w:t>
      </w:r>
      <w:r w:rsidRPr="00713442">
        <w:rPr>
          <w:rStyle w:val="a6"/>
          <w:rtl/>
        </w:rPr>
        <w:footnoteReference w:id="3397"/>
      </w:r>
      <w:r w:rsidRPr="00713442">
        <w:rPr>
          <w:position w:val="6"/>
          <w:szCs w:val="20"/>
          <w:rtl/>
        </w:rPr>
        <w:t>)</w:t>
      </w:r>
    </w:p>
    <w:p w14:paraId="40C7094D" w14:textId="5EE7722D" w:rsidR="005F741C" w:rsidRDefault="005F741C" w:rsidP="005F741C">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3383</w:t>
      </w:r>
      <w:r w:rsidRPr="0069281C">
        <w:rPr>
          <w:rFonts w:eastAsia="Times New Roman"/>
          <w:b/>
          <w:bCs/>
          <w:color w:val="FF0000"/>
          <w:kern w:val="32"/>
          <w:sz w:val="28"/>
          <w:rtl/>
        </w:rPr>
        <w:t>]</w:t>
      </w:r>
      <w:r>
        <w:rPr>
          <w:rtl/>
        </w:rPr>
        <w:t xml:space="preserve"> قال الإمام الصادق: (إيّاكم ومجالس اللّعان، فانّ الملائكة لتنفر عند اللّعان، وكذلك تنفر عند الرّهان، وإيّاكم والرهان، إلّا رهان الخفّ والحافر والريش، </w:t>
      </w:r>
      <w:r w:rsidRPr="005B45C9">
        <w:rPr>
          <w:rtl/>
        </w:rPr>
        <w:t>فإنه</w:t>
      </w:r>
      <w:r>
        <w:rPr>
          <w:rtl/>
        </w:rPr>
        <w:t xml:space="preserve"> تحضر الملائكة، </w:t>
      </w:r>
      <w:r w:rsidRPr="005B45C9">
        <w:rPr>
          <w:rtl/>
        </w:rPr>
        <w:t>فإذا</w:t>
      </w:r>
      <w:r>
        <w:rPr>
          <w:rtl/>
        </w:rPr>
        <w:t xml:space="preserve"> سمعت </w:t>
      </w:r>
      <w:r w:rsidRPr="005B45C9">
        <w:rPr>
          <w:rtl/>
        </w:rPr>
        <w:t>اثنين</w:t>
      </w:r>
      <w:r>
        <w:rPr>
          <w:rtl/>
        </w:rPr>
        <w:t xml:space="preserve"> يتلاعنان فقل: </w:t>
      </w:r>
      <w:r w:rsidRPr="004342AB">
        <w:rPr>
          <w:rtl/>
        </w:rPr>
        <w:t>اللّه</w:t>
      </w:r>
      <w:r>
        <w:rPr>
          <w:rtl/>
        </w:rPr>
        <w:t xml:space="preserve">مّ بديع السماوات والأرض صلّ على محمّد وعلى آل محمّد، ولا تجعل ذلك إلينا واصلا، ولا تجعل للعنك وسخطك ونقمتك إلى وليّ الإسلام وأهله مساغا، </w:t>
      </w:r>
      <w:r w:rsidRPr="004342AB">
        <w:rPr>
          <w:rtl/>
        </w:rPr>
        <w:t>اللّه</w:t>
      </w:r>
      <w:r>
        <w:rPr>
          <w:rtl/>
        </w:rPr>
        <w:t>مّ قدّس الإسلام وأهله تقديسا لا يسيغ إليه سخطك، واجعل لعنك على الظالمين الّذين ظلموا أهل دينك وحاربوا رسولك ووليّك، وأعزّ الإسلام وأهله، وزيّنهم بالتقوى، وجنّبهم الردى)</w:t>
      </w:r>
      <w:r>
        <w:rPr>
          <w:position w:val="6"/>
          <w:szCs w:val="20"/>
          <w:rtl/>
        </w:rPr>
        <w:t>(</w:t>
      </w:r>
      <w:r w:rsidRPr="00713442">
        <w:rPr>
          <w:rStyle w:val="a6"/>
          <w:rtl/>
        </w:rPr>
        <w:footnoteReference w:id="3398"/>
      </w:r>
      <w:r w:rsidRPr="00713442">
        <w:rPr>
          <w:position w:val="6"/>
          <w:szCs w:val="20"/>
          <w:rtl/>
        </w:rPr>
        <w:t>)</w:t>
      </w:r>
    </w:p>
    <w:p w14:paraId="2EBCB626" w14:textId="4C9606BC" w:rsidR="005F741C" w:rsidRPr="00CD3D00" w:rsidRDefault="005F741C" w:rsidP="005F741C">
      <w:pPr>
        <w:pStyle w:val="aaac"/>
        <w:rPr>
          <w:rtl/>
        </w:rPr>
      </w:pPr>
      <w:r w:rsidRPr="00CD3D00">
        <w:rPr>
          <w:b/>
          <w:bCs/>
          <w:color w:val="FF0000"/>
          <w:rtl/>
        </w:rPr>
        <w:t xml:space="preserve">[الحديث: </w:t>
      </w:r>
      <w:r w:rsidR="003F4BB5">
        <w:rPr>
          <w:b/>
          <w:bCs/>
          <w:color w:val="FF0000"/>
          <w:rtl/>
        </w:rPr>
        <w:t>3384</w:t>
      </w:r>
      <w:r w:rsidRPr="00CD3D00">
        <w:rPr>
          <w:b/>
          <w:bCs/>
          <w:color w:val="FF0000"/>
          <w:rtl/>
        </w:rPr>
        <w:t>]</w:t>
      </w:r>
      <w:r w:rsidRPr="00CD3D00">
        <w:rPr>
          <w:rtl/>
        </w:rPr>
        <w:t xml:space="preserve"> </w:t>
      </w:r>
      <w:r w:rsidR="000E7A20">
        <w:rPr>
          <w:rtl/>
        </w:rPr>
        <w:t>قال الإمام الصادق</w:t>
      </w:r>
      <w:r w:rsidR="00D86841">
        <w:rPr>
          <w:rtl/>
        </w:rPr>
        <w:t xml:space="preserve"> </w:t>
      </w:r>
      <w:r w:rsidRPr="004342AB">
        <w:rPr>
          <w:rtl/>
        </w:rPr>
        <w:t>في</w:t>
      </w:r>
      <w:r w:rsidRPr="00CD3D00">
        <w:rPr>
          <w:rtl/>
        </w:rPr>
        <w:t xml:space="preserve"> الرجل يطلق امرأته وهي حبلى: أجلها أن تضع حملها وعليه نفقتها حتى تضع حملها</w:t>
      </w:r>
      <w:r w:rsidRPr="00E369AD">
        <w:rPr>
          <w:rStyle w:val="a6"/>
          <w:rtl/>
        </w:rPr>
        <w:t>(</w:t>
      </w:r>
      <w:r w:rsidRPr="00E369AD">
        <w:rPr>
          <w:rStyle w:val="a6"/>
          <w:rtl/>
        </w:rPr>
        <w:footnoteReference w:id="3399"/>
      </w:r>
      <w:r w:rsidRPr="00E369AD">
        <w:rPr>
          <w:rStyle w:val="a6"/>
          <w:rtl/>
        </w:rPr>
        <w:t>)</w:t>
      </w:r>
      <w:r w:rsidRPr="00CD3D00">
        <w:rPr>
          <w:rtl/>
        </w:rPr>
        <w:t>.</w:t>
      </w:r>
    </w:p>
    <w:p w14:paraId="18A4AE38" w14:textId="706BD97C" w:rsidR="005F741C" w:rsidRPr="00CD3D00" w:rsidRDefault="005F741C" w:rsidP="005F741C">
      <w:pPr>
        <w:pStyle w:val="aaac"/>
        <w:rPr>
          <w:rtl/>
        </w:rPr>
      </w:pPr>
      <w:r w:rsidRPr="00CD3D00">
        <w:rPr>
          <w:b/>
          <w:bCs/>
          <w:color w:val="FF0000"/>
          <w:rtl/>
        </w:rPr>
        <w:t xml:space="preserve">[الحديث: </w:t>
      </w:r>
      <w:r w:rsidR="003F4BB5">
        <w:rPr>
          <w:b/>
          <w:bCs/>
          <w:color w:val="FF0000"/>
          <w:rtl/>
        </w:rPr>
        <w:t>3385</w:t>
      </w:r>
      <w:r w:rsidRPr="00CD3D00">
        <w:rPr>
          <w:b/>
          <w:bCs/>
          <w:color w:val="FF0000"/>
          <w:rtl/>
        </w:rPr>
        <w:t>]</w:t>
      </w:r>
      <w:r w:rsidRPr="00CD3D00">
        <w:rPr>
          <w:rtl/>
        </w:rPr>
        <w:t xml:space="preserve"> </w:t>
      </w:r>
      <w:r w:rsidR="000E7A20">
        <w:rPr>
          <w:rtl/>
        </w:rPr>
        <w:t xml:space="preserve">سئل الإمام الصادق عن </w:t>
      </w:r>
      <w:r w:rsidRPr="00CD3D00">
        <w:rPr>
          <w:rtl/>
        </w:rPr>
        <w:t>المطلقة ثلاثا على السنة، هل لها سكنى أو نفقة</w:t>
      </w:r>
      <w:r w:rsidR="000E7A20">
        <w:rPr>
          <w:rtl/>
        </w:rPr>
        <w:t>، ف</w:t>
      </w:r>
      <w:r w:rsidRPr="00CD3D00">
        <w:rPr>
          <w:rtl/>
        </w:rPr>
        <w:t>قال: لا</w:t>
      </w:r>
      <w:r w:rsidRPr="00E369AD">
        <w:rPr>
          <w:rStyle w:val="a6"/>
          <w:rtl/>
        </w:rPr>
        <w:t>(</w:t>
      </w:r>
      <w:r w:rsidRPr="00E369AD">
        <w:rPr>
          <w:rStyle w:val="a6"/>
          <w:rtl/>
        </w:rPr>
        <w:footnoteReference w:id="3400"/>
      </w:r>
      <w:r w:rsidRPr="00E369AD">
        <w:rPr>
          <w:rStyle w:val="a6"/>
          <w:rtl/>
        </w:rPr>
        <w:t>)</w:t>
      </w:r>
      <w:r w:rsidRPr="00CD3D00">
        <w:rPr>
          <w:rtl/>
        </w:rPr>
        <w:t>.</w:t>
      </w:r>
    </w:p>
    <w:p w14:paraId="00BC48BB" w14:textId="6E84C288" w:rsidR="005F741C" w:rsidRPr="00CD3D00" w:rsidRDefault="005F741C" w:rsidP="005F741C">
      <w:pPr>
        <w:pStyle w:val="aaac"/>
        <w:rPr>
          <w:rtl/>
        </w:rPr>
      </w:pPr>
      <w:r w:rsidRPr="00CD3D00">
        <w:rPr>
          <w:b/>
          <w:bCs/>
          <w:color w:val="FF0000"/>
          <w:rtl/>
        </w:rPr>
        <w:t xml:space="preserve">[الحديث: </w:t>
      </w:r>
      <w:r w:rsidR="003F4BB5">
        <w:rPr>
          <w:b/>
          <w:bCs/>
          <w:color w:val="FF0000"/>
          <w:rtl/>
        </w:rPr>
        <w:t>3386</w:t>
      </w:r>
      <w:r w:rsidRPr="00CD3D00">
        <w:rPr>
          <w:b/>
          <w:bCs/>
          <w:color w:val="FF0000"/>
          <w:rtl/>
        </w:rPr>
        <w:t>]</w:t>
      </w:r>
      <w:r w:rsidRPr="00CD3D00">
        <w:rPr>
          <w:rtl/>
        </w:rPr>
        <w:t xml:space="preserve"> </w:t>
      </w:r>
      <w:r w:rsidR="000E7A20">
        <w:rPr>
          <w:rtl/>
        </w:rPr>
        <w:t xml:space="preserve">سئل الإمام الصادق عن </w:t>
      </w:r>
      <w:r w:rsidRPr="00CD3D00">
        <w:rPr>
          <w:rtl/>
        </w:rPr>
        <w:t xml:space="preserve">المطلقة ثلاثا على العدة، لها سكنى أو </w:t>
      </w:r>
      <w:r w:rsidRPr="00CD3D00">
        <w:rPr>
          <w:rtl/>
        </w:rPr>
        <w:lastRenderedPageBreak/>
        <w:t>نفقة</w:t>
      </w:r>
      <w:r w:rsidR="000E7A20">
        <w:rPr>
          <w:rtl/>
        </w:rPr>
        <w:t>، ف</w:t>
      </w:r>
      <w:r w:rsidR="000E7A20" w:rsidRPr="00CD3D00">
        <w:rPr>
          <w:rtl/>
        </w:rPr>
        <w:t>قال</w:t>
      </w:r>
      <w:r w:rsidRPr="00CD3D00">
        <w:rPr>
          <w:rtl/>
        </w:rPr>
        <w:t>: نعم</w:t>
      </w:r>
      <w:r w:rsidRPr="00E369AD">
        <w:rPr>
          <w:rStyle w:val="a6"/>
          <w:rtl/>
        </w:rPr>
        <w:t>(</w:t>
      </w:r>
      <w:r w:rsidRPr="00E369AD">
        <w:rPr>
          <w:rStyle w:val="a6"/>
          <w:rtl/>
        </w:rPr>
        <w:footnoteReference w:id="3401"/>
      </w:r>
      <w:r w:rsidRPr="00E369AD">
        <w:rPr>
          <w:rStyle w:val="a6"/>
          <w:rtl/>
        </w:rPr>
        <w:t>)</w:t>
      </w:r>
      <w:r w:rsidRPr="00CD3D00">
        <w:rPr>
          <w:rtl/>
        </w:rPr>
        <w:t>.</w:t>
      </w:r>
    </w:p>
    <w:p w14:paraId="523ECBC1" w14:textId="708893C8" w:rsidR="005F741C" w:rsidRPr="00CD3D00" w:rsidRDefault="005F741C" w:rsidP="005F741C">
      <w:pPr>
        <w:pStyle w:val="aaac"/>
        <w:rPr>
          <w:rtl/>
        </w:rPr>
      </w:pPr>
      <w:r w:rsidRPr="00CD3D00">
        <w:rPr>
          <w:b/>
          <w:bCs/>
          <w:color w:val="FF0000"/>
          <w:rtl/>
        </w:rPr>
        <w:t xml:space="preserve">[الحديث: </w:t>
      </w:r>
      <w:r w:rsidR="003F4BB5">
        <w:rPr>
          <w:b/>
          <w:bCs/>
          <w:color w:val="FF0000"/>
          <w:rtl/>
        </w:rPr>
        <w:t>3387</w:t>
      </w:r>
      <w:r w:rsidRPr="00CD3D00">
        <w:rPr>
          <w:b/>
          <w:bCs/>
          <w:color w:val="FF0000"/>
          <w:rtl/>
        </w:rPr>
        <w:t>]</w:t>
      </w:r>
      <w:r w:rsidRPr="00CD3D00">
        <w:rPr>
          <w:rtl/>
        </w:rPr>
        <w:t xml:space="preserve"> </w:t>
      </w:r>
      <w:r w:rsidR="000E7A20">
        <w:rPr>
          <w:rtl/>
        </w:rPr>
        <w:t xml:space="preserve">سئل الإمام الصادق عن </w:t>
      </w:r>
      <w:r w:rsidRPr="00CD3D00">
        <w:rPr>
          <w:rtl/>
        </w:rPr>
        <w:t>المختلعة لها سكنى ونفقة</w:t>
      </w:r>
      <w:r w:rsidR="000E7A20">
        <w:rPr>
          <w:rtl/>
        </w:rPr>
        <w:t>، ف</w:t>
      </w:r>
      <w:r w:rsidR="000E7A20" w:rsidRPr="00CD3D00">
        <w:rPr>
          <w:rtl/>
        </w:rPr>
        <w:t>قال</w:t>
      </w:r>
      <w:r w:rsidRPr="00CD3D00">
        <w:rPr>
          <w:rtl/>
        </w:rPr>
        <w:t>: لا سكنى لها ولا نفقة</w:t>
      </w:r>
      <w:r w:rsidRPr="00E369AD">
        <w:rPr>
          <w:rStyle w:val="a6"/>
          <w:rtl/>
        </w:rPr>
        <w:t>(</w:t>
      </w:r>
      <w:r w:rsidRPr="00E369AD">
        <w:rPr>
          <w:rStyle w:val="a6"/>
          <w:rtl/>
        </w:rPr>
        <w:footnoteReference w:id="3402"/>
      </w:r>
      <w:r w:rsidRPr="00E369AD">
        <w:rPr>
          <w:rStyle w:val="a6"/>
          <w:rtl/>
        </w:rPr>
        <w:t>)</w:t>
      </w:r>
      <w:r w:rsidRPr="00CD3D00">
        <w:rPr>
          <w:rtl/>
        </w:rPr>
        <w:t>.</w:t>
      </w:r>
    </w:p>
    <w:p w14:paraId="12778E61" w14:textId="340F32B1" w:rsidR="005F741C" w:rsidRPr="00CD3D00" w:rsidRDefault="005F741C" w:rsidP="005F741C">
      <w:pPr>
        <w:pStyle w:val="aaac"/>
        <w:rPr>
          <w:rtl/>
        </w:rPr>
      </w:pPr>
      <w:r w:rsidRPr="00CD3D00">
        <w:rPr>
          <w:b/>
          <w:bCs/>
          <w:color w:val="FF0000"/>
          <w:rtl/>
        </w:rPr>
        <w:t xml:space="preserve">[الحديث: </w:t>
      </w:r>
      <w:r w:rsidR="003F4BB5">
        <w:rPr>
          <w:b/>
          <w:bCs/>
          <w:color w:val="FF0000"/>
          <w:rtl/>
        </w:rPr>
        <w:t>3388</w:t>
      </w:r>
      <w:r w:rsidRPr="00CD3D00">
        <w:rPr>
          <w:b/>
          <w:bCs/>
          <w:color w:val="FF0000"/>
          <w:rtl/>
        </w:rPr>
        <w:t>]</w:t>
      </w:r>
      <w:r w:rsidRPr="00CD3D00">
        <w:rPr>
          <w:rtl/>
        </w:rPr>
        <w:t xml:space="preserve"> </w:t>
      </w:r>
      <w:r w:rsidR="00B921F0">
        <w:rPr>
          <w:rtl/>
        </w:rPr>
        <w:t>قال الإمام الصادق:</w:t>
      </w:r>
      <w:r w:rsidRPr="00CD3D00">
        <w:rPr>
          <w:rtl/>
        </w:rPr>
        <w:t xml:space="preserve"> المرأة الحبلى المتوفى عنها زوجها ينفق عليها من مال ولدها الذي </w:t>
      </w:r>
      <w:r w:rsidRPr="004342AB">
        <w:rPr>
          <w:rtl/>
        </w:rPr>
        <w:t>في</w:t>
      </w:r>
      <w:r w:rsidRPr="00CD3D00">
        <w:rPr>
          <w:rtl/>
        </w:rPr>
        <w:t xml:space="preserve"> بطنها</w:t>
      </w:r>
      <w:r w:rsidRPr="00E369AD">
        <w:rPr>
          <w:rStyle w:val="a6"/>
          <w:rtl/>
        </w:rPr>
        <w:t>(</w:t>
      </w:r>
      <w:r w:rsidRPr="00E369AD">
        <w:rPr>
          <w:rStyle w:val="a6"/>
          <w:rtl/>
        </w:rPr>
        <w:footnoteReference w:id="3403"/>
      </w:r>
      <w:r w:rsidRPr="00E369AD">
        <w:rPr>
          <w:rStyle w:val="a6"/>
          <w:rtl/>
        </w:rPr>
        <w:t>)</w:t>
      </w:r>
      <w:r w:rsidRPr="00CD3D00">
        <w:rPr>
          <w:rtl/>
        </w:rPr>
        <w:t>.</w:t>
      </w:r>
    </w:p>
    <w:p w14:paraId="36C43FCE" w14:textId="0C35848C" w:rsidR="00B47AE9" w:rsidRDefault="00B47AE9" w:rsidP="00D915D5">
      <w:pPr>
        <w:pStyle w:val="aaa5"/>
        <w:rPr>
          <w:rtl/>
          <w:lang w:val="fr-FR" w:eastAsia="fr-FR"/>
        </w:rPr>
      </w:pPr>
      <w:bookmarkStart w:id="500" w:name="_Toc61318457"/>
      <w:bookmarkStart w:id="501" w:name="_Toc61601931"/>
      <w:r w:rsidRPr="008635DA">
        <w:rPr>
          <w:rtl/>
          <w:lang w:val="fr-FR" w:eastAsia="fr-FR"/>
        </w:rPr>
        <w:t>ما روي عن الإمام الكاظم:</w:t>
      </w:r>
      <w:bookmarkEnd w:id="500"/>
      <w:bookmarkEnd w:id="501"/>
    </w:p>
    <w:p w14:paraId="0E0987BB" w14:textId="350B492D" w:rsidR="00587945" w:rsidRDefault="00587945" w:rsidP="00587945">
      <w:pPr>
        <w:pStyle w:val="aaac"/>
        <w:rPr>
          <w:rtl/>
        </w:rPr>
      </w:pPr>
      <w:r w:rsidRPr="0069281C">
        <w:rPr>
          <w:rFonts w:eastAsia="Times New Roman"/>
          <w:b/>
          <w:bCs/>
          <w:color w:val="FF0000"/>
          <w:kern w:val="32"/>
          <w:sz w:val="28"/>
          <w:rtl/>
        </w:rPr>
        <w:t xml:space="preserve">[الحديث: </w:t>
      </w:r>
      <w:r w:rsidR="003F4BB5">
        <w:rPr>
          <w:rFonts w:eastAsia="Times New Roman"/>
          <w:b/>
          <w:bCs/>
          <w:color w:val="FF0000"/>
          <w:kern w:val="32"/>
          <w:sz w:val="28"/>
          <w:rtl/>
        </w:rPr>
        <w:t>3389</w:t>
      </w:r>
      <w:r w:rsidRPr="0069281C">
        <w:rPr>
          <w:rFonts w:eastAsia="Times New Roman"/>
          <w:b/>
          <w:bCs/>
          <w:color w:val="FF0000"/>
          <w:kern w:val="32"/>
          <w:sz w:val="28"/>
          <w:rtl/>
        </w:rPr>
        <w:t>]</w:t>
      </w:r>
      <w:r>
        <w:rPr>
          <w:rtl/>
        </w:rPr>
        <w:t xml:space="preserve"> قال الإمام الكاظم لمن شكا إليه ما </w:t>
      </w:r>
      <w:r w:rsidR="004342AB" w:rsidRPr="005B45C9">
        <w:rPr>
          <w:rtl/>
        </w:rPr>
        <w:t>ألقى</w:t>
      </w:r>
      <w:r>
        <w:rPr>
          <w:rtl/>
        </w:rPr>
        <w:t xml:space="preserve"> من سوء خلق امرأته: (ما يمنعك من فراقها، قد جعل </w:t>
      </w:r>
      <w:r w:rsidRPr="004342AB">
        <w:rPr>
          <w:rtl/>
        </w:rPr>
        <w:t>الله</w:t>
      </w:r>
      <w:r>
        <w:rPr>
          <w:rtl/>
        </w:rPr>
        <w:t xml:space="preserve"> ذلك إليك؟)</w:t>
      </w:r>
      <w:r w:rsidRPr="00C00A0D">
        <w:rPr>
          <w:position w:val="6"/>
          <w:szCs w:val="20"/>
          <w:rtl/>
        </w:rPr>
        <w:t>(</w:t>
      </w:r>
      <w:r w:rsidRPr="00C00A0D">
        <w:rPr>
          <w:rStyle w:val="a6"/>
          <w:rtl/>
        </w:rPr>
        <w:footnoteReference w:id="3404"/>
      </w:r>
      <w:r w:rsidRPr="00C00A0D">
        <w:rPr>
          <w:position w:val="6"/>
          <w:szCs w:val="20"/>
          <w:rtl/>
        </w:rPr>
        <w:t>)</w:t>
      </w:r>
    </w:p>
    <w:p w14:paraId="1EA8D558" w14:textId="4964448D" w:rsidR="00587945" w:rsidRPr="00CD3D00" w:rsidRDefault="00587945" w:rsidP="00587945">
      <w:pPr>
        <w:pStyle w:val="aaac"/>
        <w:rPr>
          <w:rtl/>
        </w:rPr>
      </w:pPr>
      <w:r w:rsidRPr="00CD3D00">
        <w:rPr>
          <w:b/>
          <w:bCs/>
          <w:color w:val="FF0000"/>
          <w:rtl/>
        </w:rPr>
        <w:t xml:space="preserve">[الحديث: </w:t>
      </w:r>
      <w:r w:rsidR="003F4BB5">
        <w:rPr>
          <w:b/>
          <w:bCs/>
          <w:color w:val="FF0000"/>
          <w:rtl/>
        </w:rPr>
        <w:t>3390</w:t>
      </w:r>
      <w:r w:rsidRPr="00CD3D00">
        <w:rPr>
          <w:b/>
          <w:bCs/>
          <w:color w:val="FF0000"/>
          <w:rtl/>
        </w:rPr>
        <w:t>]</w:t>
      </w:r>
      <w:r w:rsidRPr="00CD3D00">
        <w:rPr>
          <w:rtl/>
        </w:rPr>
        <w:t xml:space="preserve"> </w:t>
      </w:r>
      <w:r w:rsidR="00EB5614">
        <w:rPr>
          <w:rtl/>
        </w:rPr>
        <w:t xml:space="preserve">سئل الإمام الكاظم </w:t>
      </w:r>
      <w:r w:rsidRPr="00CD3D00">
        <w:rPr>
          <w:rtl/>
        </w:rPr>
        <w:t xml:space="preserve">عن الرجل يطلق امرأته </w:t>
      </w:r>
      <w:r w:rsidRPr="004342AB">
        <w:rPr>
          <w:rtl/>
        </w:rPr>
        <w:t>في</w:t>
      </w:r>
      <w:r w:rsidRPr="00CD3D00">
        <w:rPr>
          <w:rtl/>
        </w:rPr>
        <w:t xml:space="preserve"> غير عدة، فقال: إن ابن عمر طلق امرأته على عهد رسول </w:t>
      </w:r>
      <w:r w:rsidRPr="004342AB">
        <w:rPr>
          <w:rtl/>
        </w:rPr>
        <w:t>الله</w:t>
      </w:r>
      <w:r w:rsidRPr="00CD3D00">
        <w:rPr>
          <w:rtl/>
        </w:rPr>
        <w:t xml:space="preserve"> </w:t>
      </w:r>
      <w:r w:rsidRPr="00CD3D00">
        <w:rPr>
          <w:rtl/>
        </w:rPr>
        <w:sym w:font="Abo-thar" w:char="F061"/>
      </w:r>
      <w:r w:rsidRPr="00CD3D00">
        <w:rPr>
          <w:rtl/>
        </w:rPr>
        <w:t xml:space="preserve"> وهي حائض فأمره رسول </w:t>
      </w:r>
      <w:r w:rsidRPr="004342AB">
        <w:rPr>
          <w:rtl/>
        </w:rPr>
        <w:t>الله</w:t>
      </w:r>
      <w:r w:rsidRPr="00CD3D00">
        <w:rPr>
          <w:rtl/>
        </w:rPr>
        <w:t xml:space="preserve"> </w:t>
      </w:r>
      <w:r w:rsidRPr="00CD3D00">
        <w:rPr>
          <w:rtl/>
        </w:rPr>
        <w:sym w:font="Abo-thar" w:char="F061"/>
      </w:r>
      <w:r w:rsidRPr="00CD3D00">
        <w:rPr>
          <w:rtl/>
        </w:rPr>
        <w:t xml:space="preserve"> أن يراجعها ولم يحسب تلك التطليقة</w:t>
      </w:r>
      <w:r w:rsidRPr="00E369AD">
        <w:rPr>
          <w:rStyle w:val="a6"/>
          <w:rtl/>
        </w:rPr>
        <w:t>(</w:t>
      </w:r>
      <w:r w:rsidRPr="00E369AD">
        <w:rPr>
          <w:rStyle w:val="a6"/>
          <w:rtl/>
        </w:rPr>
        <w:footnoteReference w:id="3405"/>
      </w:r>
      <w:r w:rsidRPr="00E369AD">
        <w:rPr>
          <w:rStyle w:val="a6"/>
          <w:rtl/>
        </w:rPr>
        <w:t>)</w:t>
      </w:r>
      <w:r w:rsidRPr="00CD3D00">
        <w:rPr>
          <w:rtl/>
        </w:rPr>
        <w:t>.</w:t>
      </w:r>
    </w:p>
    <w:p w14:paraId="4E0D6497" w14:textId="65431736" w:rsidR="00587945" w:rsidRPr="00CD3D00" w:rsidRDefault="00587945" w:rsidP="00587945">
      <w:pPr>
        <w:pStyle w:val="aaac"/>
        <w:rPr>
          <w:rtl/>
        </w:rPr>
      </w:pPr>
      <w:r w:rsidRPr="00CD3D00">
        <w:rPr>
          <w:b/>
          <w:bCs/>
          <w:color w:val="FF0000"/>
          <w:rtl/>
        </w:rPr>
        <w:t xml:space="preserve">[الحديث: </w:t>
      </w:r>
      <w:r w:rsidR="003F4BB5">
        <w:rPr>
          <w:b/>
          <w:bCs/>
          <w:color w:val="FF0000"/>
          <w:rtl/>
        </w:rPr>
        <w:t>3391</w:t>
      </w:r>
      <w:r w:rsidRPr="00CD3D00">
        <w:rPr>
          <w:b/>
          <w:bCs/>
          <w:color w:val="FF0000"/>
          <w:rtl/>
        </w:rPr>
        <w:t>]</w:t>
      </w:r>
      <w:r w:rsidRPr="00CD3D00">
        <w:rPr>
          <w:rtl/>
        </w:rPr>
        <w:t xml:space="preserve"> </w:t>
      </w:r>
      <w:r w:rsidR="00EB5614">
        <w:rPr>
          <w:rtl/>
        </w:rPr>
        <w:t xml:space="preserve">سئل الإمام الكاظم </w:t>
      </w:r>
      <w:r w:rsidRPr="00CD3D00">
        <w:rPr>
          <w:rtl/>
        </w:rPr>
        <w:t xml:space="preserve">عن رجل يطلق امرأته </w:t>
      </w:r>
      <w:r w:rsidRPr="004342AB">
        <w:rPr>
          <w:rtl/>
        </w:rPr>
        <w:t>في</w:t>
      </w:r>
      <w:r w:rsidRPr="00CD3D00">
        <w:rPr>
          <w:rtl/>
        </w:rPr>
        <w:t xml:space="preserve"> طهر من غير جماع، </w:t>
      </w:r>
      <w:r>
        <w:rPr>
          <w:rtl/>
        </w:rPr>
        <w:t>ثمّ</w:t>
      </w:r>
      <w:r w:rsidRPr="00CD3D00">
        <w:rPr>
          <w:rtl/>
        </w:rPr>
        <w:t xml:space="preserve"> يراجعها من يومه، ثمّ يطلّقها، تبين منه بثلاث تطليقات </w:t>
      </w:r>
      <w:r w:rsidRPr="004342AB">
        <w:rPr>
          <w:rtl/>
        </w:rPr>
        <w:t>في</w:t>
      </w:r>
      <w:r w:rsidRPr="00CD3D00">
        <w:rPr>
          <w:rtl/>
        </w:rPr>
        <w:t xml:space="preserve"> طهر واحد</w:t>
      </w:r>
      <w:r w:rsidR="00CD2888">
        <w:rPr>
          <w:rtl/>
        </w:rPr>
        <w:t>؟</w:t>
      </w:r>
      <w:r w:rsidRPr="00CD3D00">
        <w:rPr>
          <w:rtl/>
        </w:rPr>
        <w:t xml:space="preserve"> فقال: خالف السنة، ق</w:t>
      </w:r>
      <w:r w:rsidR="00EB5614">
        <w:rPr>
          <w:rtl/>
        </w:rPr>
        <w:t>ي</w:t>
      </w:r>
      <w:r w:rsidRPr="00CD3D00">
        <w:rPr>
          <w:rtl/>
        </w:rPr>
        <w:t xml:space="preserve">ل: فليس ينبغي له إذا راجعها أن يطلقها إلا </w:t>
      </w:r>
      <w:r w:rsidRPr="004342AB">
        <w:rPr>
          <w:rtl/>
        </w:rPr>
        <w:t>في</w:t>
      </w:r>
      <w:r w:rsidRPr="00CD3D00">
        <w:rPr>
          <w:rtl/>
        </w:rPr>
        <w:t xml:space="preserve"> طهر آخر</w:t>
      </w:r>
      <w:r w:rsidR="00CD2888">
        <w:rPr>
          <w:rtl/>
        </w:rPr>
        <w:t>؟</w:t>
      </w:r>
      <w:r w:rsidRPr="00CD3D00">
        <w:rPr>
          <w:rtl/>
        </w:rPr>
        <w:t xml:space="preserve"> قال: نعم، ق</w:t>
      </w:r>
      <w:r w:rsidR="00EB5614">
        <w:rPr>
          <w:rtl/>
        </w:rPr>
        <w:t>ي</w:t>
      </w:r>
      <w:r w:rsidRPr="00CD3D00">
        <w:rPr>
          <w:rtl/>
        </w:rPr>
        <w:t>ل: حتى يجامع</w:t>
      </w:r>
      <w:r w:rsidR="00CD2888">
        <w:rPr>
          <w:rtl/>
        </w:rPr>
        <w:t>؟</w:t>
      </w:r>
      <w:r w:rsidRPr="00CD3D00">
        <w:rPr>
          <w:rtl/>
        </w:rPr>
        <w:t xml:space="preserve"> قال: نعم</w:t>
      </w:r>
      <w:r w:rsidRPr="00E369AD">
        <w:rPr>
          <w:rStyle w:val="a6"/>
          <w:rtl/>
        </w:rPr>
        <w:t>(</w:t>
      </w:r>
      <w:r w:rsidRPr="00E369AD">
        <w:rPr>
          <w:rStyle w:val="a6"/>
          <w:rtl/>
        </w:rPr>
        <w:footnoteReference w:id="3406"/>
      </w:r>
      <w:r w:rsidRPr="00E369AD">
        <w:rPr>
          <w:rStyle w:val="a6"/>
          <w:rtl/>
        </w:rPr>
        <w:t>)</w:t>
      </w:r>
      <w:r w:rsidRPr="00CD3D00">
        <w:rPr>
          <w:rtl/>
        </w:rPr>
        <w:t>.</w:t>
      </w:r>
    </w:p>
    <w:p w14:paraId="72D8C39A" w14:textId="45CDD520" w:rsidR="00587945" w:rsidRDefault="00587945" w:rsidP="00587945">
      <w:pPr>
        <w:pStyle w:val="aaac"/>
        <w:rPr>
          <w:rtl/>
        </w:rPr>
      </w:pPr>
      <w:r w:rsidRPr="00CD3D00">
        <w:rPr>
          <w:b/>
          <w:bCs/>
          <w:color w:val="FF0000"/>
          <w:rtl/>
        </w:rPr>
        <w:t xml:space="preserve">[الحديث: </w:t>
      </w:r>
      <w:r w:rsidR="003F4BB5">
        <w:rPr>
          <w:b/>
          <w:bCs/>
          <w:color w:val="FF0000"/>
          <w:rtl/>
        </w:rPr>
        <w:t>3392</w:t>
      </w:r>
      <w:r w:rsidRPr="00CD3D00">
        <w:rPr>
          <w:b/>
          <w:bCs/>
          <w:color w:val="FF0000"/>
          <w:rtl/>
        </w:rPr>
        <w:t>]</w:t>
      </w:r>
      <w:r w:rsidRPr="00CD3D00">
        <w:rPr>
          <w:rtl/>
        </w:rPr>
        <w:t xml:space="preserve"> </w:t>
      </w:r>
      <w:r w:rsidR="00EB5614">
        <w:rPr>
          <w:rtl/>
        </w:rPr>
        <w:t xml:space="preserve">سئل الإمام الكاظم عن </w:t>
      </w:r>
      <w:r w:rsidRPr="00CD3D00">
        <w:rPr>
          <w:rtl/>
        </w:rPr>
        <w:t>رجل طلق امرأته بعد ما غشيها بشهادة عدلين</w:t>
      </w:r>
      <w:r w:rsidR="00EB5614">
        <w:rPr>
          <w:rtl/>
        </w:rPr>
        <w:t>،</w:t>
      </w:r>
      <w:r w:rsidRPr="00CD3D00">
        <w:rPr>
          <w:rtl/>
        </w:rPr>
        <w:t xml:space="preserve"> </w:t>
      </w:r>
      <w:r w:rsidR="00EB5614">
        <w:rPr>
          <w:rtl/>
        </w:rPr>
        <w:t>ف</w:t>
      </w:r>
      <w:r w:rsidRPr="00CD3D00">
        <w:rPr>
          <w:rtl/>
        </w:rPr>
        <w:t>قال: ليس هذا طلاقا</w:t>
      </w:r>
      <w:r w:rsidRPr="00E369AD">
        <w:rPr>
          <w:rStyle w:val="a6"/>
          <w:rtl/>
        </w:rPr>
        <w:t>(</w:t>
      </w:r>
      <w:r w:rsidRPr="00E369AD">
        <w:rPr>
          <w:rStyle w:val="a6"/>
          <w:rtl/>
        </w:rPr>
        <w:footnoteReference w:id="3407"/>
      </w:r>
      <w:r w:rsidRPr="00E369AD">
        <w:rPr>
          <w:rStyle w:val="a6"/>
          <w:rtl/>
        </w:rPr>
        <w:t>)</w:t>
      </w:r>
      <w:r w:rsidRPr="00CD3D00">
        <w:rPr>
          <w:rtl/>
        </w:rPr>
        <w:t xml:space="preserve">. </w:t>
      </w:r>
    </w:p>
    <w:p w14:paraId="4AAE1CD0" w14:textId="3EA0B7E1" w:rsidR="00B3394E" w:rsidRPr="00CD3D00" w:rsidRDefault="00B3394E" w:rsidP="00B3394E">
      <w:pPr>
        <w:pStyle w:val="aaac"/>
        <w:rPr>
          <w:rtl/>
        </w:rPr>
      </w:pPr>
      <w:r w:rsidRPr="00CD3D00">
        <w:rPr>
          <w:b/>
          <w:bCs/>
          <w:color w:val="FF0000"/>
          <w:rtl/>
        </w:rPr>
        <w:lastRenderedPageBreak/>
        <w:t xml:space="preserve">[الحديث: </w:t>
      </w:r>
      <w:r w:rsidR="003F4BB5">
        <w:rPr>
          <w:b/>
          <w:bCs/>
          <w:color w:val="FF0000"/>
          <w:rtl/>
        </w:rPr>
        <w:t>3393</w:t>
      </w:r>
      <w:r w:rsidRPr="00CD3D00">
        <w:rPr>
          <w:b/>
          <w:bCs/>
          <w:color w:val="FF0000"/>
          <w:rtl/>
        </w:rPr>
        <w:t>]</w:t>
      </w:r>
      <w:r w:rsidRPr="00CD3D00">
        <w:rPr>
          <w:rtl/>
        </w:rPr>
        <w:t xml:space="preserve"> </w:t>
      </w:r>
      <w:r w:rsidR="00EB5614">
        <w:rPr>
          <w:rtl/>
        </w:rPr>
        <w:t>قال الإمام الكاظم</w:t>
      </w:r>
      <w:r w:rsidRPr="00CD3D00">
        <w:rPr>
          <w:rtl/>
        </w:rPr>
        <w:t xml:space="preserve"> ل</w:t>
      </w:r>
      <w:r w:rsidR="00EB5614">
        <w:rPr>
          <w:rtl/>
        </w:rPr>
        <w:t>أ</w:t>
      </w:r>
      <w:r w:rsidRPr="00CD3D00">
        <w:rPr>
          <w:rtl/>
        </w:rPr>
        <w:t xml:space="preserve">بي يوسف: إن الدين ليس بقياس كقياسك وقياس أصحابك، إن </w:t>
      </w:r>
      <w:r w:rsidRPr="004342AB">
        <w:rPr>
          <w:rtl/>
        </w:rPr>
        <w:t>الله</w:t>
      </w:r>
      <w:r w:rsidRPr="00CD3D00">
        <w:rPr>
          <w:rtl/>
        </w:rPr>
        <w:t xml:space="preserve"> أمر </w:t>
      </w:r>
      <w:r w:rsidRPr="004342AB">
        <w:rPr>
          <w:rtl/>
        </w:rPr>
        <w:t>في</w:t>
      </w:r>
      <w:r w:rsidRPr="00CD3D00">
        <w:rPr>
          <w:rtl/>
        </w:rPr>
        <w:t xml:space="preserve"> كتابه بالطلاق، وأكّد فيه بشاهدين، ولم يرض بهما إلا عدلين، وأمر </w:t>
      </w:r>
      <w:r w:rsidRPr="004342AB">
        <w:rPr>
          <w:rtl/>
        </w:rPr>
        <w:t>في</w:t>
      </w:r>
      <w:r w:rsidRPr="00CD3D00">
        <w:rPr>
          <w:rtl/>
        </w:rPr>
        <w:t xml:space="preserve"> كتابه بالتزويج، وأهمله بلا شهود، فأتيتم بشاهدين فيما أبطل </w:t>
      </w:r>
      <w:r w:rsidRPr="004342AB">
        <w:rPr>
          <w:rtl/>
        </w:rPr>
        <w:t>الله</w:t>
      </w:r>
      <w:r w:rsidRPr="00CD3D00">
        <w:rPr>
          <w:rtl/>
        </w:rPr>
        <w:t xml:space="preserve">، وأبطلتم شاهدين فيما أكد </w:t>
      </w:r>
      <w:r w:rsidRPr="004342AB">
        <w:rPr>
          <w:rtl/>
        </w:rPr>
        <w:t>الله</w:t>
      </w:r>
      <w:r w:rsidRPr="00CD3D00">
        <w:rPr>
          <w:rtl/>
        </w:rPr>
        <w:t xml:space="preserve"> عزّ وجلّ وأجزتم طلاق المجنون والسكران</w:t>
      </w:r>
      <w:r w:rsidR="00EB5614" w:rsidRPr="00E369AD">
        <w:rPr>
          <w:rStyle w:val="a6"/>
          <w:rtl/>
        </w:rPr>
        <w:t xml:space="preserve"> </w:t>
      </w:r>
      <w:r w:rsidRPr="00E369AD">
        <w:rPr>
          <w:rStyle w:val="a6"/>
          <w:rtl/>
        </w:rPr>
        <w:t>(</w:t>
      </w:r>
      <w:r w:rsidRPr="00E369AD">
        <w:rPr>
          <w:rStyle w:val="a6"/>
          <w:rtl/>
        </w:rPr>
        <w:footnoteReference w:id="3408"/>
      </w:r>
      <w:r w:rsidRPr="00E369AD">
        <w:rPr>
          <w:rStyle w:val="a6"/>
          <w:rtl/>
        </w:rPr>
        <w:t>)</w:t>
      </w:r>
      <w:r w:rsidRPr="00CD3D00">
        <w:rPr>
          <w:rtl/>
        </w:rPr>
        <w:t>.</w:t>
      </w:r>
    </w:p>
    <w:p w14:paraId="70F8CBCA" w14:textId="3DC21F43" w:rsidR="00B3394E" w:rsidRPr="00CD3D00" w:rsidRDefault="00B3394E" w:rsidP="00B3394E">
      <w:pPr>
        <w:pStyle w:val="aaac"/>
        <w:rPr>
          <w:rtl/>
        </w:rPr>
      </w:pPr>
      <w:r w:rsidRPr="00CD3D00">
        <w:rPr>
          <w:b/>
          <w:bCs/>
          <w:color w:val="FF0000"/>
          <w:rtl/>
        </w:rPr>
        <w:t xml:space="preserve">[الحديث: </w:t>
      </w:r>
      <w:r w:rsidR="003F4BB5">
        <w:rPr>
          <w:b/>
          <w:bCs/>
          <w:color w:val="FF0000"/>
          <w:rtl/>
        </w:rPr>
        <w:t>3394</w:t>
      </w:r>
      <w:r w:rsidRPr="00CD3D00">
        <w:rPr>
          <w:b/>
          <w:bCs/>
          <w:color w:val="FF0000"/>
          <w:rtl/>
        </w:rPr>
        <w:t>]</w:t>
      </w:r>
      <w:r w:rsidRPr="00CD3D00">
        <w:rPr>
          <w:rtl/>
        </w:rPr>
        <w:t xml:space="preserve"> </w:t>
      </w:r>
      <w:r w:rsidR="00EB5614">
        <w:rPr>
          <w:rtl/>
        </w:rPr>
        <w:t xml:space="preserve">سئل الإمام الكاظم </w:t>
      </w:r>
      <w:r w:rsidRPr="00CD3D00">
        <w:rPr>
          <w:rtl/>
        </w:rPr>
        <w:t xml:space="preserve">عن رجل تزوج امرأة سرا من أهلها، وهي </w:t>
      </w:r>
      <w:r w:rsidRPr="004342AB">
        <w:rPr>
          <w:rtl/>
        </w:rPr>
        <w:t>في</w:t>
      </w:r>
      <w:r w:rsidRPr="00CD3D00">
        <w:rPr>
          <w:rtl/>
        </w:rPr>
        <w:t xml:space="preserve"> منزل أهلها، وقد أراد أن يطلقها، وليس يصل إليها فيعلم طمثها إذا طمثت، ولا يعلم بطهرها إذا طهرت، فقال: هذا مثل الغائب عن أهله، يطلّق بال</w:t>
      </w:r>
      <w:r w:rsidR="00EB5614">
        <w:rPr>
          <w:rtl/>
        </w:rPr>
        <w:t>أ</w:t>
      </w:r>
      <w:r w:rsidRPr="00CD3D00">
        <w:rPr>
          <w:rtl/>
        </w:rPr>
        <w:t>هلة الشهور، ق</w:t>
      </w:r>
      <w:r w:rsidR="00EB5614">
        <w:rPr>
          <w:rtl/>
        </w:rPr>
        <w:t>ي</w:t>
      </w:r>
      <w:r w:rsidRPr="00CD3D00">
        <w:rPr>
          <w:rtl/>
        </w:rPr>
        <w:t xml:space="preserve">ل: أرأيت إن كان يصل إليها </w:t>
      </w:r>
      <w:r w:rsidR="004342AB" w:rsidRPr="005B45C9">
        <w:rPr>
          <w:rtl/>
        </w:rPr>
        <w:t>الأحيان</w:t>
      </w:r>
      <w:r w:rsidRPr="00CD3D00">
        <w:rPr>
          <w:rtl/>
        </w:rPr>
        <w:t xml:space="preserve"> وال</w:t>
      </w:r>
      <w:r w:rsidR="00EB5614">
        <w:rPr>
          <w:rtl/>
        </w:rPr>
        <w:t>أ</w:t>
      </w:r>
      <w:r w:rsidRPr="00CD3D00">
        <w:rPr>
          <w:rtl/>
        </w:rPr>
        <w:t>حيان لا</w:t>
      </w:r>
      <w:r w:rsidR="00EB5614">
        <w:rPr>
          <w:rtl/>
        </w:rPr>
        <w:t xml:space="preserve"> </w:t>
      </w:r>
      <w:r w:rsidRPr="00CD3D00">
        <w:rPr>
          <w:rtl/>
        </w:rPr>
        <w:t>يصل إليها، فيعلم حالها كيف يطلقها</w:t>
      </w:r>
      <w:r w:rsidR="00CD2888">
        <w:rPr>
          <w:rtl/>
        </w:rPr>
        <w:t>؟</w:t>
      </w:r>
      <w:r w:rsidRPr="00CD3D00">
        <w:rPr>
          <w:rtl/>
        </w:rPr>
        <w:t xml:space="preserve"> قال: إذا مضى له شهر لا يصل إليها فيه، يطلقها إذا نظر إلى غرة الشهر الآخر بشهود، ويكتب الشهر الذي يطلقها فيه، ويشهد على طلاقها رجلين، </w:t>
      </w:r>
      <w:r w:rsidR="004342AB" w:rsidRPr="005B45C9">
        <w:rPr>
          <w:rtl/>
        </w:rPr>
        <w:t>فإذا</w:t>
      </w:r>
      <w:r w:rsidRPr="00CD3D00">
        <w:rPr>
          <w:rtl/>
        </w:rPr>
        <w:t xml:space="preserve"> مضى ثلاثة أشهر فقد بانت منه وهو خاطب من الخطّاب، وعليه نفقتها </w:t>
      </w:r>
      <w:r w:rsidRPr="004342AB">
        <w:rPr>
          <w:rtl/>
        </w:rPr>
        <w:t>في</w:t>
      </w:r>
      <w:r w:rsidRPr="00CD3D00">
        <w:rPr>
          <w:rtl/>
        </w:rPr>
        <w:t xml:space="preserve"> تلك الثلاثة ال</w:t>
      </w:r>
      <w:r w:rsidR="00EB5614">
        <w:rPr>
          <w:rtl/>
        </w:rPr>
        <w:t>أ</w:t>
      </w:r>
      <w:r w:rsidRPr="00CD3D00">
        <w:rPr>
          <w:rtl/>
        </w:rPr>
        <w:t xml:space="preserve">شهر </w:t>
      </w:r>
      <w:r w:rsidR="004342AB" w:rsidRPr="005B45C9">
        <w:rPr>
          <w:rtl/>
        </w:rPr>
        <w:t>التي</w:t>
      </w:r>
      <w:r w:rsidRPr="00CD3D00">
        <w:rPr>
          <w:rtl/>
        </w:rPr>
        <w:t xml:space="preserve"> تعتد فيها</w:t>
      </w:r>
      <w:r w:rsidRPr="00E369AD">
        <w:rPr>
          <w:rStyle w:val="a6"/>
          <w:rtl/>
        </w:rPr>
        <w:t>(</w:t>
      </w:r>
      <w:r w:rsidRPr="00E369AD">
        <w:rPr>
          <w:rStyle w:val="a6"/>
          <w:rtl/>
        </w:rPr>
        <w:footnoteReference w:id="3409"/>
      </w:r>
      <w:r w:rsidRPr="00E369AD">
        <w:rPr>
          <w:rStyle w:val="a6"/>
          <w:rtl/>
        </w:rPr>
        <w:t>)</w:t>
      </w:r>
      <w:r w:rsidRPr="00CD3D00">
        <w:rPr>
          <w:rtl/>
        </w:rPr>
        <w:t>.</w:t>
      </w:r>
    </w:p>
    <w:p w14:paraId="13AEEB90" w14:textId="46115253" w:rsidR="00B3394E" w:rsidRPr="00CD3D00" w:rsidRDefault="00B3394E" w:rsidP="00B3394E">
      <w:pPr>
        <w:pStyle w:val="aaac"/>
        <w:rPr>
          <w:rtl/>
        </w:rPr>
      </w:pPr>
      <w:r w:rsidRPr="00CD3D00">
        <w:rPr>
          <w:b/>
          <w:bCs/>
          <w:color w:val="FF0000"/>
          <w:rtl/>
        </w:rPr>
        <w:t xml:space="preserve">[الحديث: </w:t>
      </w:r>
      <w:r w:rsidR="003F4BB5">
        <w:rPr>
          <w:b/>
          <w:bCs/>
          <w:color w:val="FF0000"/>
          <w:rtl/>
        </w:rPr>
        <w:t>3395</w:t>
      </w:r>
      <w:r w:rsidRPr="00CD3D00">
        <w:rPr>
          <w:b/>
          <w:bCs/>
          <w:color w:val="FF0000"/>
          <w:rtl/>
        </w:rPr>
        <w:t>]</w:t>
      </w:r>
      <w:r w:rsidRPr="00CD3D00">
        <w:rPr>
          <w:rtl/>
        </w:rPr>
        <w:t xml:space="preserve"> </w:t>
      </w:r>
      <w:r w:rsidR="00EB5614">
        <w:rPr>
          <w:rFonts w:ascii="mylotus" w:hAnsi="mylotus"/>
          <w:color w:val="000000"/>
          <w:rtl/>
          <w:lang w:val="en-US" w:eastAsia="en-US"/>
        </w:rPr>
        <w:t xml:space="preserve">سئل الإمام الكاظم </w:t>
      </w:r>
      <w:r w:rsidRPr="00CF2684">
        <w:rPr>
          <w:rFonts w:ascii="mylotus" w:hAnsi="mylotus"/>
          <w:color w:val="000000"/>
          <w:rtl/>
          <w:lang w:val="en-US" w:eastAsia="en-US"/>
        </w:rPr>
        <w:t>عن امرأة طلقت على غير السنّة، ألي أن أتزوّجها؟ فقال: نعم، فقيل له: ألست تعلم أن علي بن حنظلة روى: إياكم والمطلقات ثلاثا على غير السنّة، فإنّهنّ ذوات أزواج؟ فقال: يا بنيّ رواية علي ابن أبي حمزه أوسع على الناس، روى عن أبي الحسن أنه قال: ألزموهم من ذلك ما ألزموه أنفسهم وتزوّجوهنّ، فلا بأس بذلك</w:t>
      </w:r>
      <w:r w:rsidRPr="00EB5614">
        <w:rPr>
          <w:rStyle w:val="a6"/>
          <w:rtl/>
        </w:rPr>
        <w:t>(</w:t>
      </w:r>
      <w:r w:rsidRPr="00EB5614">
        <w:rPr>
          <w:rStyle w:val="a6"/>
          <w:rtl/>
        </w:rPr>
        <w:footnoteReference w:id="3410"/>
      </w:r>
      <w:r w:rsidRPr="00EB5614">
        <w:rPr>
          <w:rStyle w:val="a6"/>
          <w:rtl/>
        </w:rPr>
        <w:t>)</w:t>
      </w:r>
      <w:r w:rsidRPr="00CF2684">
        <w:rPr>
          <w:rFonts w:ascii="mylotus" w:hAnsi="mylotus"/>
          <w:color w:val="000000"/>
          <w:rtl/>
          <w:lang w:val="en-US" w:eastAsia="en-US"/>
        </w:rPr>
        <w:t>.</w:t>
      </w:r>
    </w:p>
    <w:p w14:paraId="4281B6CF" w14:textId="2FB4E4F0" w:rsidR="00587945" w:rsidRPr="00CD3D00" w:rsidRDefault="00587945" w:rsidP="00587945">
      <w:pPr>
        <w:pStyle w:val="aaac"/>
        <w:rPr>
          <w:rtl/>
        </w:rPr>
      </w:pPr>
      <w:r w:rsidRPr="00CD3D00">
        <w:rPr>
          <w:b/>
          <w:bCs/>
          <w:color w:val="FF0000"/>
          <w:rtl/>
        </w:rPr>
        <w:t xml:space="preserve">[الحديث: </w:t>
      </w:r>
      <w:r w:rsidR="003F4BB5">
        <w:rPr>
          <w:b/>
          <w:bCs/>
          <w:color w:val="FF0000"/>
          <w:rtl/>
        </w:rPr>
        <w:t>3396</w:t>
      </w:r>
      <w:r w:rsidRPr="00CD3D00">
        <w:rPr>
          <w:b/>
          <w:bCs/>
          <w:color w:val="FF0000"/>
          <w:rtl/>
        </w:rPr>
        <w:t>]</w:t>
      </w:r>
      <w:r w:rsidRPr="00CD3D00">
        <w:rPr>
          <w:rtl/>
        </w:rPr>
        <w:t xml:space="preserve"> </w:t>
      </w:r>
      <w:r w:rsidR="00EB5614">
        <w:rPr>
          <w:rtl/>
        </w:rPr>
        <w:t xml:space="preserve">سئل الإمام الكاظم </w:t>
      </w:r>
      <w:r w:rsidRPr="00CD3D00">
        <w:rPr>
          <w:rtl/>
        </w:rPr>
        <w:t>عن رجل قال لامرأته: إني أحببت أن تبيني، فلم يقل شيئاً حتّى افترقا، ما عليه</w:t>
      </w:r>
      <w:r w:rsidR="00CD2888">
        <w:rPr>
          <w:rtl/>
        </w:rPr>
        <w:t>؟</w:t>
      </w:r>
      <w:r w:rsidRPr="00CD3D00">
        <w:rPr>
          <w:rtl/>
        </w:rPr>
        <w:t xml:space="preserve"> قال: ليس عليه شيء، وهي امرأته</w:t>
      </w:r>
      <w:r w:rsidRPr="00E369AD">
        <w:rPr>
          <w:rStyle w:val="a6"/>
          <w:rtl/>
        </w:rPr>
        <w:t>(</w:t>
      </w:r>
      <w:r w:rsidRPr="00E369AD">
        <w:rPr>
          <w:rStyle w:val="a6"/>
          <w:rtl/>
        </w:rPr>
        <w:footnoteReference w:id="3411"/>
      </w:r>
      <w:r w:rsidRPr="00E369AD">
        <w:rPr>
          <w:rStyle w:val="a6"/>
          <w:rtl/>
        </w:rPr>
        <w:t>)</w:t>
      </w:r>
      <w:r w:rsidRPr="00CD3D00">
        <w:rPr>
          <w:rtl/>
        </w:rPr>
        <w:t>.</w:t>
      </w:r>
    </w:p>
    <w:p w14:paraId="054F08B1" w14:textId="5633C5D9" w:rsidR="00587945" w:rsidRPr="00CD3D00" w:rsidRDefault="00587945" w:rsidP="00587945">
      <w:pPr>
        <w:pStyle w:val="aaac"/>
        <w:rPr>
          <w:rtl/>
        </w:rPr>
      </w:pPr>
      <w:r w:rsidRPr="00CD3D00">
        <w:rPr>
          <w:b/>
          <w:bCs/>
          <w:color w:val="FF0000"/>
          <w:rtl/>
        </w:rPr>
        <w:lastRenderedPageBreak/>
        <w:t xml:space="preserve">[الحديث: </w:t>
      </w:r>
      <w:r w:rsidR="003F4BB5">
        <w:rPr>
          <w:b/>
          <w:bCs/>
          <w:color w:val="FF0000"/>
          <w:rtl/>
        </w:rPr>
        <w:t>3397</w:t>
      </w:r>
      <w:r w:rsidRPr="00CD3D00">
        <w:rPr>
          <w:b/>
          <w:bCs/>
          <w:color w:val="FF0000"/>
          <w:rtl/>
        </w:rPr>
        <w:t>]</w:t>
      </w:r>
      <w:r w:rsidRPr="00CD3D00">
        <w:rPr>
          <w:rtl/>
        </w:rPr>
        <w:t xml:space="preserve"> </w:t>
      </w:r>
      <w:r w:rsidR="00EB5614">
        <w:rPr>
          <w:rtl/>
        </w:rPr>
        <w:t xml:space="preserve">سئل الإمام الكاظم </w:t>
      </w:r>
      <w:r w:rsidRPr="00CD3D00">
        <w:rPr>
          <w:rtl/>
        </w:rPr>
        <w:t>عن رجل طلق امرأته على طهر من غير جماع، وأشهد اليوم رجلا، ثمّ مكث خمسة أيّام، ثمّ أشهد آخر</w:t>
      </w:r>
      <w:r w:rsidR="00CD2888">
        <w:rPr>
          <w:rtl/>
        </w:rPr>
        <w:t>؟</w:t>
      </w:r>
      <w:r w:rsidRPr="00CD3D00">
        <w:rPr>
          <w:rtl/>
        </w:rPr>
        <w:t xml:space="preserve"> فقال: إنّما </w:t>
      </w:r>
      <w:r w:rsidR="004342AB" w:rsidRPr="005B45C9">
        <w:rPr>
          <w:rtl/>
        </w:rPr>
        <w:t>أمر</w:t>
      </w:r>
      <w:r w:rsidRPr="00CD3D00">
        <w:rPr>
          <w:rtl/>
        </w:rPr>
        <w:t xml:space="preserve"> أن يشهدا جميعا</w:t>
      </w:r>
      <w:r w:rsidRPr="00E369AD">
        <w:rPr>
          <w:rStyle w:val="a6"/>
          <w:rtl/>
        </w:rPr>
        <w:t>(</w:t>
      </w:r>
      <w:r w:rsidRPr="00E369AD">
        <w:rPr>
          <w:rStyle w:val="a6"/>
          <w:rtl/>
        </w:rPr>
        <w:footnoteReference w:id="3412"/>
      </w:r>
      <w:r w:rsidRPr="00E369AD">
        <w:rPr>
          <w:rStyle w:val="a6"/>
          <w:rtl/>
        </w:rPr>
        <w:t>)</w:t>
      </w:r>
      <w:r w:rsidRPr="00CD3D00">
        <w:rPr>
          <w:rtl/>
        </w:rPr>
        <w:t>.</w:t>
      </w:r>
    </w:p>
    <w:p w14:paraId="440D1F3B" w14:textId="17731941" w:rsidR="00587945" w:rsidRPr="00CD3D00" w:rsidRDefault="00587945" w:rsidP="00587945">
      <w:pPr>
        <w:pStyle w:val="aaac"/>
        <w:rPr>
          <w:rtl/>
        </w:rPr>
      </w:pPr>
      <w:r w:rsidRPr="00CD3D00">
        <w:rPr>
          <w:b/>
          <w:bCs/>
          <w:color w:val="FF0000"/>
          <w:rtl/>
        </w:rPr>
        <w:t xml:space="preserve">[الحديث: </w:t>
      </w:r>
      <w:r w:rsidR="003F4BB5">
        <w:rPr>
          <w:b/>
          <w:bCs/>
          <w:color w:val="FF0000"/>
          <w:rtl/>
        </w:rPr>
        <w:t>3398</w:t>
      </w:r>
      <w:r w:rsidRPr="00CD3D00">
        <w:rPr>
          <w:b/>
          <w:bCs/>
          <w:color w:val="FF0000"/>
          <w:rtl/>
        </w:rPr>
        <w:t>]</w:t>
      </w:r>
      <w:r w:rsidRPr="00CD3D00">
        <w:rPr>
          <w:rtl/>
        </w:rPr>
        <w:t xml:space="preserve"> </w:t>
      </w:r>
      <w:r w:rsidR="00EB5614">
        <w:rPr>
          <w:rtl/>
        </w:rPr>
        <w:t xml:space="preserve">سئل الإمام الكاظم </w:t>
      </w:r>
      <w:r w:rsidRPr="00CD3D00">
        <w:rPr>
          <w:rtl/>
        </w:rPr>
        <w:t xml:space="preserve">عن رجل كانت له امرأة طهرت من محيضها، فجاء </w:t>
      </w:r>
      <w:r w:rsidR="004342AB" w:rsidRPr="005B45C9">
        <w:rPr>
          <w:rtl/>
        </w:rPr>
        <w:t>إلى</w:t>
      </w:r>
      <w:r w:rsidRPr="00CD3D00">
        <w:rPr>
          <w:rtl/>
        </w:rPr>
        <w:t xml:space="preserve"> جماعة، فقال: فلانة طالق، يقع عليها الطلاق ولم يقل: اشهدوا</w:t>
      </w:r>
      <w:r w:rsidR="00CD2888">
        <w:rPr>
          <w:rtl/>
        </w:rPr>
        <w:t>؟</w:t>
      </w:r>
      <w:r w:rsidRPr="00CD3D00">
        <w:rPr>
          <w:rtl/>
        </w:rPr>
        <w:t xml:space="preserve"> قال: نعم</w:t>
      </w:r>
      <w:r w:rsidRPr="00E369AD">
        <w:rPr>
          <w:rStyle w:val="a6"/>
          <w:rtl/>
        </w:rPr>
        <w:t>(</w:t>
      </w:r>
      <w:r w:rsidRPr="00E369AD">
        <w:rPr>
          <w:rStyle w:val="a6"/>
          <w:rtl/>
        </w:rPr>
        <w:footnoteReference w:id="3413"/>
      </w:r>
      <w:r w:rsidRPr="00E369AD">
        <w:rPr>
          <w:rStyle w:val="a6"/>
          <w:rtl/>
        </w:rPr>
        <w:t>)</w:t>
      </w:r>
      <w:r w:rsidRPr="00CD3D00">
        <w:rPr>
          <w:rtl/>
        </w:rPr>
        <w:t>.</w:t>
      </w:r>
    </w:p>
    <w:p w14:paraId="4673E55D" w14:textId="54D323DB" w:rsidR="00587945" w:rsidRPr="00CD3D00" w:rsidRDefault="00587945" w:rsidP="00587945">
      <w:pPr>
        <w:pStyle w:val="aaac"/>
        <w:rPr>
          <w:rtl/>
        </w:rPr>
      </w:pPr>
      <w:r w:rsidRPr="00CD3D00">
        <w:rPr>
          <w:b/>
          <w:bCs/>
          <w:color w:val="FF0000"/>
          <w:rtl/>
        </w:rPr>
        <w:t xml:space="preserve">[الحديث: </w:t>
      </w:r>
      <w:r w:rsidR="003F4BB5">
        <w:rPr>
          <w:b/>
          <w:bCs/>
          <w:color w:val="FF0000"/>
          <w:rtl/>
        </w:rPr>
        <w:t>3399</w:t>
      </w:r>
      <w:r w:rsidRPr="00CD3D00">
        <w:rPr>
          <w:b/>
          <w:bCs/>
          <w:color w:val="FF0000"/>
          <w:rtl/>
        </w:rPr>
        <w:t>]</w:t>
      </w:r>
      <w:r w:rsidRPr="00CD3D00">
        <w:rPr>
          <w:rtl/>
        </w:rPr>
        <w:t xml:space="preserve"> ق</w:t>
      </w:r>
      <w:r w:rsidR="00EB5614">
        <w:rPr>
          <w:rtl/>
        </w:rPr>
        <w:t>ي</w:t>
      </w:r>
      <w:r w:rsidRPr="00CD3D00">
        <w:rPr>
          <w:rtl/>
        </w:rPr>
        <w:t xml:space="preserve">ل </w:t>
      </w:r>
      <w:r>
        <w:rPr>
          <w:rtl/>
        </w:rPr>
        <w:t>للإمام</w:t>
      </w:r>
      <w:r w:rsidRPr="00CD3D00">
        <w:rPr>
          <w:rtl/>
        </w:rPr>
        <w:t xml:space="preserve"> الكاظم: الغائب الذي يطلق أهله كم غيبته</w:t>
      </w:r>
      <w:r w:rsidR="00CD2888">
        <w:rPr>
          <w:rtl/>
        </w:rPr>
        <w:t>؟</w:t>
      </w:r>
      <w:r w:rsidRPr="00CD3D00">
        <w:rPr>
          <w:rtl/>
        </w:rPr>
        <w:t xml:space="preserve"> قال: خمسة أشهر، ستّة أشهر، قال: حد دون ذا، قال: ثلاثة أشهر</w:t>
      </w:r>
      <w:r w:rsidRPr="00E369AD">
        <w:rPr>
          <w:rStyle w:val="a6"/>
          <w:rtl/>
        </w:rPr>
        <w:t>(</w:t>
      </w:r>
      <w:r w:rsidRPr="00E369AD">
        <w:rPr>
          <w:rStyle w:val="a6"/>
          <w:rtl/>
        </w:rPr>
        <w:footnoteReference w:id="3414"/>
      </w:r>
      <w:r w:rsidRPr="00E369AD">
        <w:rPr>
          <w:rStyle w:val="a6"/>
          <w:rtl/>
        </w:rPr>
        <w:t>)</w:t>
      </w:r>
      <w:r w:rsidRPr="00CD3D00">
        <w:rPr>
          <w:rtl/>
        </w:rPr>
        <w:t>.</w:t>
      </w:r>
    </w:p>
    <w:p w14:paraId="6732ECD6" w14:textId="5D5EAA6F" w:rsidR="00587945" w:rsidRPr="00CD3D00" w:rsidRDefault="00587945" w:rsidP="00587945">
      <w:pPr>
        <w:pStyle w:val="aaac"/>
        <w:rPr>
          <w:rtl/>
        </w:rPr>
      </w:pPr>
      <w:r w:rsidRPr="00CD3D00">
        <w:rPr>
          <w:b/>
          <w:bCs/>
          <w:color w:val="FF0000"/>
          <w:rtl/>
        </w:rPr>
        <w:t xml:space="preserve">[الحديث: </w:t>
      </w:r>
      <w:r w:rsidR="003F4BB5">
        <w:rPr>
          <w:b/>
          <w:bCs/>
          <w:color w:val="FF0000"/>
          <w:rtl/>
        </w:rPr>
        <w:t>3400</w:t>
      </w:r>
      <w:r w:rsidRPr="00CD3D00">
        <w:rPr>
          <w:b/>
          <w:bCs/>
          <w:color w:val="FF0000"/>
          <w:rtl/>
        </w:rPr>
        <w:t>]</w:t>
      </w:r>
      <w:r w:rsidRPr="00CD3D00">
        <w:rPr>
          <w:rtl/>
        </w:rPr>
        <w:t xml:space="preserve"> </w:t>
      </w:r>
      <w:r w:rsidR="00EB5614">
        <w:rPr>
          <w:rtl/>
        </w:rPr>
        <w:t xml:space="preserve">سئل الإمام الكاظم </w:t>
      </w:r>
      <w:r w:rsidRPr="00CD3D00">
        <w:rPr>
          <w:rtl/>
        </w:rPr>
        <w:t>عن المطلقة على غير السنة أيتزوجها الرجل</w:t>
      </w:r>
      <w:r w:rsidR="00CD2888">
        <w:rPr>
          <w:rtl/>
        </w:rPr>
        <w:t>؟</w:t>
      </w:r>
      <w:r w:rsidRPr="00CD3D00">
        <w:rPr>
          <w:rtl/>
        </w:rPr>
        <w:t xml:space="preserve"> فقال: ألزموهم من ذلك ما ألزموه أنفسهم، وتزوّجوهنّ، فلا بأس بذلك</w:t>
      </w:r>
      <w:r w:rsidRPr="00E369AD">
        <w:rPr>
          <w:rStyle w:val="a6"/>
          <w:rtl/>
        </w:rPr>
        <w:t>(</w:t>
      </w:r>
      <w:r w:rsidRPr="00E369AD">
        <w:rPr>
          <w:rStyle w:val="a6"/>
          <w:rtl/>
        </w:rPr>
        <w:footnoteReference w:id="3415"/>
      </w:r>
      <w:r w:rsidRPr="00E369AD">
        <w:rPr>
          <w:rStyle w:val="a6"/>
          <w:rtl/>
        </w:rPr>
        <w:t>)</w:t>
      </w:r>
      <w:r w:rsidRPr="00CD3D00">
        <w:rPr>
          <w:rtl/>
        </w:rPr>
        <w:t>.</w:t>
      </w:r>
    </w:p>
    <w:p w14:paraId="27B4B598" w14:textId="62FA49E5" w:rsidR="00587945" w:rsidRPr="00CD3D00" w:rsidRDefault="00587945" w:rsidP="00587945">
      <w:pPr>
        <w:pStyle w:val="aaac"/>
        <w:rPr>
          <w:rtl/>
        </w:rPr>
      </w:pPr>
      <w:r w:rsidRPr="00CD3D00">
        <w:rPr>
          <w:b/>
          <w:bCs/>
          <w:color w:val="FF0000"/>
          <w:rtl/>
        </w:rPr>
        <w:t xml:space="preserve">[الحديث: </w:t>
      </w:r>
      <w:r w:rsidR="003F4BB5">
        <w:rPr>
          <w:b/>
          <w:bCs/>
          <w:color w:val="FF0000"/>
          <w:rtl/>
        </w:rPr>
        <w:t>3401</w:t>
      </w:r>
      <w:r w:rsidRPr="00CD3D00">
        <w:rPr>
          <w:b/>
          <w:bCs/>
          <w:color w:val="FF0000"/>
          <w:rtl/>
        </w:rPr>
        <w:t>]</w:t>
      </w:r>
      <w:r w:rsidRPr="00CD3D00">
        <w:rPr>
          <w:rtl/>
        </w:rPr>
        <w:t xml:space="preserve"> ق</w:t>
      </w:r>
      <w:r w:rsidR="00EB5614">
        <w:rPr>
          <w:rtl/>
        </w:rPr>
        <w:t>ي</w:t>
      </w:r>
      <w:r w:rsidRPr="00CD3D00">
        <w:rPr>
          <w:rtl/>
        </w:rPr>
        <w:t xml:space="preserve">ل </w:t>
      </w:r>
      <w:r>
        <w:rPr>
          <w:rtl/>
        </w:rPr>
        <w:t>للإمام</w:t>
      </w:r>
      <w:r w:rsidRPr="00CD3D00">
        <w:rPr>
          <w:rtl/>
        </w:rPr>
        <w:t xml:space="preserve"> الكاظم: الحامل يطلقها</w:t>
      </w:r>
      <w:r>
        <w:rPr>
          <w:rtl/>
        </w:rPr>
        <w:t xml:space="preserve"> </w:t>
      </w:r>
      <w:r w:rsidRPr="00CD3D00">
        <w:rPr>
          <w:rtl/>
        </w:rPr>
        <w:t xml:space="preserve">زوجها، </w:t>
      </w:r>
      <w:r>
        <w:rPr>
          <w:rtl/>
        </w:rPr>
        <w:t>ثمّ</w:t>
      </w:r>
      <w:r w:rsidRPr="00CD3D00">
        <w:rPr>
          <w:rtl/>
        </w:rPr>
        <w:t xml:space="preserve"> يراجعها، </w:t>
      </w:r>
      <w:r>
        <w:rPr>
          <w:rtl/>
        </w:rPr>
        <w:t>ثمّ</w:t>
      </w:r>
      <w:r w:rsidRPr="00CD3D00">
        <w:rPr>
          <w:rtl/>
        </w:rPr>
        <w:t xml:space="preserve"> يطلّقها، </w:t>
      </w:r>
      <w:r>
        <w:rPr>
          <w:rtl/>
        </w:rPr>
        <w:t>ثمّ</w:t>
      </w:r>
      <w:r w:rsidRPr="00CD3D00">
        <w:rPr>
          <w:rtl/>
        </w:rPr>
        <w:t xml:space="preserve"> يراجعها، </w:t>
      </w:r>
      <w:r>
        <w:rPr>
          <w:rtl/>
        </w:rPr>
        <w:t>ثمّ</w:t>
      </w:r>
      <w:r w:rsidRPr="00CD3D00">
        <w:rPr>
          <w:rtl/>
        </w:rPr>
        <w:t xml:space="preserve"> يطلقها الثالثة، </w:t>
      </w:r>
      <w:r w:rsidR="00EB5614">
        <w:rPr>
          <w:rtl/>
        </w:rPr>
        <w:t>ف</w:t>
      </w:r>
      <w:r w:rsidRPr="00CD3D00">
        <w:rPr>
          <w:rtl/>
        </w:rPr>
        <w:t xml:space="preserve">قال: </w:t>
      </w:r>
      <w:r w:rsidR="00EB5614">
        <w:rPr>
          <w:rtl/>
        </w:rPr>
        <w:t>(</w:t>
      </w:r>
      <w:r w:rsidRPr="00CD3D00">
        <w:rPr>
          <w:rtl/>
        </w:rPr>
        <w:t>تبين منه، ولا تحل له حتى تنكح زوجا غيره</w:t>
      </w:r>
      <w:r w:rsidR="00EB5614">
        <w:rPr>
          <w:rtl/>
        </w:rPr>
        <w:t>)</w:t>
      </w:r>
      <w:r w:rsidRPr="00E369AD">
        <w:rPr>
          <w:rStyle w:val="a6"/>
          <w:rtl/>
        </w:rPr>
        <w:t>(</w:t>
      </w:r>
      <w:r w:rsidRPr="00E369AD">
        <w:rPr>
          <w:rStyle w:val="a6"/>
          <w:rtl/>
        </w:rPr>
        <w:footnoteReference w:id="3416"/>
      </w:r>
      <w:r w:rsidRPr="00E369AD">
        <w:rPr>
          <w:rStyle w:val="a6"/>
          <w:rtl/>
        </w:rPr>
        <w:t>)</w:t>
      </w:r>
    </w:p>
    <w:p w14:paraId="5AA7589E" w14:textId="74846BD6" w:rsidR="00587945" w:rsidRPr="00CD3D00" w:rsidRDefault="00587945" w:rsidP="00587945">
      <w:pPr>
        <w:pStyle w:val="aaac"/>
        <w:rPr>
          <w:rtl/>
        </w:rPr>
      </w:pPr>
      <w:r w:rsidRPr="00CD3D00">
        <w:rPr>
          <w:b/>
          <w:bCs/>
          <w:color w:val="FF0000"/>
          <w:rtl/>
        </w:rPr>
        <w:t xml:space="preserve">[الحديث: </w:t>
      </w:r>
      <w:r w:rsidR="003F4BB5">
        <w:rPr>
          <w:b/>
          <w:bCs/>
          <w:color w:val="FF0000"/>
          <w:rtl/>
        </w:rPr>
        <w:t>3402</w:t>
      </w:r>
      <w:r w:rsidRPr="00CD3D00">
        <w:rPr>
          <w:b/>
          <w:bCs/>
          <w:color w:val="FF0000"/>
          <w:rtl/>
        </w:rPr>
        <w:t>]</w:t>
      </w:r>
      <w:r w:rsidRPr="00CD3D00">
        <w:rPr>
          <w:rtl/>
        </w:rPr>
        <w:t xml:space="preserve"> </w:t>
      </w:r>
      <w:r w:rsidR="00EB5614">
        <w:rPr>
          <w:rtl/>
        </w:rPr>
        <w:t xml:space="preserve">سئل الإمام الكاظم </w:t>
      </w:r>
      <w:r w:rsidRPr="00CD3D00">
        <w:rPr>
          <w:rtl/>
        </w:rPr>
        <w:t xml:space="preserve">عن رجل يطلق امرأته آخر طلاقها، </w:t>
      </w:r>
      <w:r w:rsidR="00EB5614">
        <w:rPr>
          <w:rtl/>
        </w:rPr>
        <w:t>ف</w:t>
      </w:r>
      <w:r w:rsidRPr="00CD3D00">
        <w:rPr>
          <w:rtl/>
        </w:rPr>
        <w:t xml:space="preserve">قال: نعم يتوارثان </w:t>
      </w:r>
      <w:r w:rsidRPr="004342AB">
        <w:rPr>
          <w:rtl/>
        </w:rPr>
        <w:t>في</w:t>
      </w:r>
      <w:r w:rsidRPr="00CD3D00">
        <w:rPr>
          <w:rtl/>
        </w:rPr>
        <w:t xml:space="preserve"> العدة</w:t>
      </w:r>
      <w:r w:rsidRPr="00E369AD">
        <w:rPr>
          <w:rStyle w:val="a6"/>
          <w:rtl/>
        </w:rPr>
        <w:t>(</w:t>
      </w:r>
      <w:r w:rsidRPr="00E369AD">
        <w:rPr>
          <w:rStyle w:val="a6"/>
          <w:rtl/>
        </w:rPr>
        <w:footnoteReference w:id="3417"/>
      </w:r>
      <w:r w:rsidRPr="00E369AD">
        <w:rPr>
          <w:rStyle w:val="a6"/>
          <w:rtl/>
        </w:rPr>
        <w:t>)</w:t>
      </w:r>
      <w:r w:rsidRPr="00CD3D00">
        <w:rPr>
          <w:rtl/>
        </w:rPr>
        <w:t>.</w:t>
      </w:r>
    </w:p>
    <w:p w14:paraId="60FF7B6A" w14:textId="3FEA9BA1" w:rsidR="00587945" w:rsidRPr="00CD3D00" w:rsidRDefault="00587945" w:rsidP="00587945">
      <w:pPr>
        <w:pStyle w:val="aaac"/>
        <w:rPr>
          <w:rtl/>
        </w:rPr>
      </w:pPr>
      <w:r w:rsidRPr="00CD3D00">
        <w:rPr>
          <w:b/>
          <w:bCs/>
          <w:color w:val="FF0000"/>
          <w:rtl/>
        </w:rPr>
        <w:t xml:space="preserve">[الحديث: </w:t>
      </w:r>
      <w:r w:rsidR="003F4BB5">
        <w:rPr>
          <w:b/>
          <w:bCs/>
          <w:color w:val="FF0000"/>
          <w:rtl/>
        </w:rPr>
        <w:t>3403</w:t>
      </w:r>
      <w:r w:rsidRPr="00CD3D00">
        <w:rPr>
          <w:b/>
          <w:bCs/>
          <w:color w:val="FF0000"/>
          <w:rtl/>
        </w:rPr>
        <w:t>]</w:t>
      </w:r>
      <w:r w:rsidRPr="00CD3D00">
        <w:rPr>
          <w:rtl/>
        </w:rPr>
        <w:t xml:space="preserve"> </w:t>
      </w:r>
      <w:r w:rsidR="00EB5614">
        <w:rPr>
          <w:rtl/>
        </w:rPr>
        <w:t xml:space="preserve">قال الإمام الكاظم: </w:t>
      </w:r>
      <w:r w:rsidRPr="00CD3D00">
        <w:rPr>
          <w:rtl/>
        </w:rPr>
        <w:t xml:space="preserve">المطلقة ثلاثا ترث وتورث، ما دامت </w:t>
      </w:r>
      <w:r w:rsidRPr="004342AB">
        <w:rPr>
          <w:rtl/>
        </w:rPr>
        <w:t>في</w:t>
      </w:r>
      <w:r w:rsidRPr="00CD3D00">
        <w:rPr>
          <w:rtl/>
        </w:rPr>
        <w:t xml:space="preserve"> عدتها</w:t>
      </w:r>
      <w:r w:rsidRPr="00E369AD">
        <w:rPr>
          <w:rStyle w:val="a6"/>
          <w:rtl/>
        </w:rPr>
        <w:t>(</w:t>
      </w:r>
      <w:r w:rsidRPr="00E369AD">
        <w:rPr>
          <w:rStyle w:val="a6"/>
          <w:rtl/>
        </w:rPr>
        <w:footnoteReference w:id="3418"/>
      </w:r>
      <w:r w:rsidRPr="00E369AD">
        <w:rPr>
          <w:rStyle w:val="a6"/>
          <w:rtl/>
        </w:rPr>
        <w:t>)</w:t>
      </w:r>
      <w:r w:rsidRPr="00CD3D00">
        <w:rPr>
          <w:rtl/>
        </w:rPr>
        <w:t>.</w:t>
      </w:r>
    </w:p>
    <w:p w14:paraId="442E7F6D" w14:textId="7BA61FF0" w:rsidR="00587945" w:rsidRPr="00CD3D00" w:rsidRDefault="00587945" w:rsidP="00587945">
      <w:pPr>
        <w:pStyle w:val="aaac"/>
        <w:rPr>
          <w:rtl/>
        </w:rPr>
      </w:pPr>
      <w:r w:rsidRPr="00CD3D00">
        <w:rPr>
          <w:b/>
          <w:bCs/>
          <w:color w:val="FF0000"/>
          <w:rtl/>
        </w:rPr>
        <w:lastRenderedPageBreak/>
        <w:t xml:space="preserve">[الحديث: </w:t>
      </w:r>
      <w:r w:rsidR="003F4BB5">
        <w:rPr>
          <w:b/>
          <w:bCs/>
          <w:color w:val="FF0000"/>
          <w:rtl/>
        </w:rPr>
        <w:t>3404</w:t>
      </w:r>
      <w:r w:rsidRPr="00CD3D00">
        <w:rPr>
          <w:b/>
          <w:bCs/>
          <w:color w:val="FF0000"/>
          <w:rtl/>
        </w:rPr>
        <w:t>]</w:t>
      </w:r>
      <w:r w:rsidRPr="00CD3D00">
        <w:rPr>
          <w:rtl/>
        </w:rPr>
        <w:t xml:space="preserve"> </w:t>
      </w:r>
      <w:r w:rsidR="00EB5614">
        <w:rPr>
          <w:rtl/>
        </w:rPr>
        <w:t xml:space="preserve">سئل الإمام الكاظم </w:t>
      </w:r>
      <w:r w:rsidRPr="00CD3D00">
        <w:rPr>
          <w:rtl/>
        </w:rPr>
        <w:t>عن يهودي أو نصراني طلق تطليقة، ثمّ أسلم هو وامرأته، ما حالهما</w:t>
      </w:r>
      <w:r w:rsidR="00CD2888">
        <w:rPr>
          <w:rtl/>
        </w:rPr>
        <w:t>؟</w:t>
      </w:r>
      <w:r w:rsidRPr="00CD3D00">
        <w:rPr>
          <w:rtl/>
        </w:rPr>
        <w:t xml:space="preserve"> قال: ينكحها نكاحا جديدا، ق</w:t>
      </w:r>
      <w:r w:rsidR="00EB5614">
        <w:rPr>
          <w:rtl/>
        </w:rPr>
        <w:t>ي</w:t>
      </w:r>
      <w:r w:rsidRPr="00CD3D00">
        <w:rPr>
          <w:rtl/>
        </w:rPr>
        <w:t>ل: ف</w:t>
      </w:r>
      <w:r w:rsidR="00EB5614">
        <w:rPr>
          <w:rtl/>
        </w:rPr>
        <w:t>إ</w:t>
      </w:r>
      <w:r w:rsidRPr="00CD3D00">
        <w:rPr>
          <w:rtl/>
        </w:rPr>
        <w:t xml:space="preserve">ن طلقها بعد إسلامه تطليقة أو تطليقتين، هل تعتدّ بما كان طلّقها قبل </w:t>
      </w:r>
      <w:r w:rsidR="00EB5614">
        <w:rPr>
          <w:rtl/>
        </w:rPr>
        <w:t>إ</w:t>
      </w:r>
      <w:r w:rsidRPr="00CD3D00">
        <w:rPr>
          <w:rtl/>
        </w:rPr>
        <w:t>سلامها</w:t>
      </w:r>
      <w:r w:rsidR="00CD2888">
        <w:rPr>
          <w:rtl/>
        </w:rPr>
        <w:t>؟</w:t>
      </w:r>
      <w:r w:rsidRPr="00CD3D00">
        <w:rPr>
          <w:rtl/>
        </w:rPr>
        <w:t xml:space="preserve"> قال: لا تعتد بذلك</w:t>
      </w:r>
      <w:r w:rsidRPr="00E369AD">
        <w:rPr>
          <w:rStyle w:val="a6"/>
          <w:rtl/>
        </w:rPr>
        <w:t>(</w:t>
      </w:r>
      <w:r w:rsidRPr="00E369AD">
        <w:rPr>
          <w:rStyle w:val="a6"/>
          <w:rtl/>
        </w:rPr>
        <w:footnoteReference w:id="3419"/>
      </w:r>
      <w:r w:rsidRPr="00E369AD">
        <w:rPr>
          <w:rStyle w:val="a6"/>
          <w:rtl/>
        </w:rPr>
        <w:t>)</w:t>
      </w:r>
      <w:r w:rsidRPr="00CD3D00">
        <w:rPr>
          <w:rtl/>
        </w:rPr>
        <w:t>.</w:t>
      </w:r>
    </w:p>
    <w:p w14:paraId="46DB6458" w14:textId="195FDCD8" w:rsidR="00587945" w:rsidRPr="00CD3D00" w:rsidRDefault="00587945" w:rsidP="00587945">
      <w:pPr>
        <w:pStyle w:val="aaac"/>
        <w:rPr>
          <w:rtl/>
        </w:rPr>
      </w:pPr>
      <w:r w:rsidRPr="00CD3D00">
        <w:rPr>
          <w:b/>
          <w:bCs/>
          <w:color w:val="FF0000"/>
          <w:rtl/>
        </w:rPr>
        <w:t xml:space="preserve">[الحديث: </w:t>
      </w:r>
      <w:r w:rsidR="003F4BB5">
        <w:rPr>
          <w:b/>
          <w:bCs/>
          <w:color w:val="FF0000"/>
          <w:rtl/>
        </w:rPr>
        <w:t>3405</w:t>
      </w:r>
      <w:r w:rsidRPr="00CD3D00">
        <w:rPr>
          <w:b/>
          <w:bCs/>
          <w:color w:val="FF0000"/>
          <w:rtl/>
        </w:rPr>
        <w:t>]</w:t>
      </w:r>
      <w:r w:rsidRPr="00CD3D00">
        <w:rPr>
          <w:rtl/>
        </w:rPr>
        <w:t xml:space="preserve"> </w:t>
      </w:r>
      <w:r w:rsidR="00EB5614">
        <w:rPr>
          <w:rtl/>
        </w:rPr>
        <w:t xml:space="preserve">سئل الإمام الكاظم </w:t>
      </w:r>
      <w:r w:rsidRPr="00CD3D00">
        <w:rPr>
          <w:rtl/>
        </w:rPr>
        <w:t>عن المطلّقة، أين تعتد</w:t>
      </w:r>
      <w:r w:rsidR="00CD2888">
        <w:rPr>
          <w:rtl/>
        </w:rPr>
        <w:t>؟</w:t>
      </w:r>
      <w:r w:rsidRPr="00CD3D00">
        <w:rPr>
          <w:rtl/>
        </w:rPr>
        <w:t xml:space="preserve"> فقال: </w:t>
      </w:r>
      <w:r w:rsidRPr="004342AB">
        <w:rPr>
          <w:rtl/>
        </w:rPr>
        <w:t>في</w:t>
      </w:r>
      <w:r w:rsidRPr="00CD3D00">
        <w:rPr>
          <w:rtl/>
        </w:rPr>
        <w:t xml:space="preserve"> بيت زوجها.</w:t>
      </w:r>
    </w:p>
    <w:p w14:paraId="69A56573" w14:textId="0072A257" w:rsidR="00587945" w:rsidRPr="00CD3D00" w:rsidRDefault="00587945" w:rsidP="00EB5614">
      <w:pPr>
        <w:pStyle w:val="aaac"/>
        <w:rPr>
          <w:rtl/>
        </w:rPr>
      </w:pPr>
      <w:r w:rsidRPr="00CD3D00">
        <w:rPr>
          <w:b/>
          <w:bCs/>
          <w:color w:val="FF0000"/>
          <w:rtl/>
        </w:rPr>
        <w:t xml:space="preserve">[الحديث: </w:t>
      </w:r>
      <w:r w:rsidR="003F4BB5">
        <w:rPr>
          <w:b/>
          <w:bCs/>
          <w:color w:val="FF0000"/>
          <w:rtl/>
        </w:rPr>
        <w:t>3406</w:t>
      </w:r>
      <w:r w:rsidRPr="00CD3D00">
        <w:rPr>
          <w:b/>
          <w:bCs/>
          <w:color w:val="FF0000"/>
          <w:rtl/>
        </w:rPr>
        <w:t>]</w:t>
      </w:r>
      <w:r w:rsidRPr="00CD3D00">
        <w:rPr>
          <w:rtl/>
        </w:rPr>
        <w:t xml:space="preserve"> </w:t>
      </w:r>
      <w:r w:rsidR="00EB5614">
        <w:rPr>
          <w:rtl/>
        </w:rPr>
        <w:t xml:space="preserve">قال الإمام الكاظم: </w:t>
      </w:r>
      <w:r w:rsidRPr="00CD3D00">
        <w:rPr>
          <w:rtl/>
        </w:rPr>
        <w:t>إذا طلق الرجل امرأته طلاقا لا يملك فيه الرجعة فقد بانت منه ساعة طلّقها، وملكت نفسها، ولا سبيل له عليها، وتعتد حيث شاءت ولا نفقة لها، ق</w:t>
      </w:r>
      <w:r w:rsidR="00EB5614">
        <w:rPr>
          <w:rtl/>
        </w:rPr>
        <w:t>ي</w:t>
      </w:r>
      <w:r w:rsidRPr="00CD3D00">
        <w:rPr>
          <w:rtl/>
        </w:rPr>
        <w:t xml:space="preserve">ل: أليس </w:t>
      </w:r>
      <w:r w:rsidRPr="004342AB">
        <w:rPr>
          <w:rtl/>
        </w:rPr>
        <w:t>الله</w:t>
      </w:r>
      <w:r w:rsidRPr="00CD3D00">
        <w:rPr>
          <w:rtl/>
        </w:rPr>
        <w:t xml:space="preserve"> عزّ وجلّ يقول: </w:t>
      </w:r>
      <w:r w:rsidR="00EB5614" w:rsidRPr="0075577B">
        <w:rPr>
          <w:rtl/>
        </w:rPr>
        <w:t>﴿</w:t>
      </w:r>
      <w:r w:rsidR="00EB5614">
        <w:rPr>
          <w:color w:val="000000"/>
          <w:shd w:val="clear" w:color="auto" w:fill="FFFFFF"/>
          <w:rtl/>
        </w:rPr>
        <w:t xml:space="preserve"> لَا تُخْرِجُوهُنَّ مِنْ بُيُوتِهِنَّ وَلَا يَخْرُجْنَ</w:t>
      </w:r>
      <w:r w:rsidR="00EB5614" w:rsidRPr="0075577B">
        <w:rPr>
          <w:rtl/>
        </w:rPr>
        <w:t>﴾</w:t>
      </w:r>
      <w:r w:rsidR="00EB5614">
        <w:rPr>
          <w:color w:val="000000"/>
          <w:shd w:val="clear" w:color="auto" w:fill="FFFFFF"/>
          <w:rtl/>
        </w:rPr>
        <w:t xml:space="preserve"> </w:t>
      </w:r>
      <w:r w:rsidR="00EB5614">
        <w:rPr>
          <w:color w:val="804000"/>
          <w:szCs w:val="20"/>
          <w:shd w:val="clear" w:color="auto" w:fill="FFFFFF"/>
          <w:rtl/>
        </w:rPr>
        <w:t>[الطلاق: 1]</w:t>
      </w:r>
      <w:r w:rsidRPr="00EB5614">
        <w:rPr>
          <w:rFonts w:cs="Traditional Arabic"/>
          <w:color w:val="000000"/>
          <w:rtl/>
        </w:rPr>
        <w:t>ولا</w:t>
      </w:r>
      <w:r w:rsidRPr="00CD3D00">
        <w:rPr>
          <w:rtl/>
        </w:rPr>
        <w:t xml:space="preserve"> يخرجن</w:t>
      </w:r>
      <w:r w:rsidR="00D86841">
        <w:rPr>
          <w:rtl/>
        </w:rPr>
        <w:t>)</w:t>
      </w:r>
      <w:r w:rsidR="007902E2">
        <w:rPr>
          <w:rtl/>
        </w:rPr>
        <w:t xml:space="preserve">، </w:t>
      </w:r>
      <w:r w:rsidRPr="00CD3D00">
        <w:rPr>
          <w:rtl/>
        </w:rPr>
        <w:t xml:space="preserve">فقال: إنما عنى بذلك: </w:t>
      </w:r>
      <w:r w:rsidR="004342AB" w:rsidRPr="005B45C9">
        <w:rPr>
          <w:rtl/>
        </w:rPr>
        <w:t>التي</w:t>
      </w:r>
      <w:r w:rsidRPr="00CD3D00">
        <w:rPr>
          <w:rtl/>
        </w:rPr>
        <w:t xml:space="preserve"> تطلق تطليقة بعد تطليقة، فتلك </w:t>
      </w:r>
      <w:r w:rsidR="004342AB" w:rsidRPr="005B45C9">
        <w:rPr>
          <w:rtl/>
        </w:rPr>
        <w:t>التي</w:t>
      </w:r>
      <w:r w:rsidRPr="00CD3D00">
        <w:rPr>
          <w:rtl/>
        </w:rPr>
        <w:t xml:space="preserve"> لا تخرج، ولا تخرج حتى تطلّق الثالثة، </w:t>
      </w:r>
      <w:r w:rsidR="004342AB" w:rsidRPr="005B45C9">
        <w:rPr>
          <w:rtl/>
        </w:rPr>
        <w:t>فإذا</w:t>
      </w:r>
      <w:r w:rsidRPr="00CD3D00">
        <w:rPr>
          <w:rtl/>
        </w:rPr>
        <w:t xml:space="preserve"> طلقت الثالثة فقد بانت منه، ولا نفقة لها، والمرأة </w:t>
      </w:r>
      <w:r w:rsidR="004342AB" w:rsidRPr="005B45C9">
        <w:rPr>
          <w:rtl/>
        </w:rPr>
        <w:t>التي</w:t>
      </w:r>
      <w:r w:rsidRPr="00CD3D00">
        <w:rPr>
          <w:rtl/>
        </w:rPr>
        <w:t xml:space="preserve"> يطلقها الرجل تطليقة، ثمّ يدعها حتى يخلو أجلها، فهذه </w:t>
      </w:r>
      <w:r w:rsidR="004342AB" w:rsidRPr="005B45C9">
        <w:rPr>
          <w:rtl/>
        </w:rPr>
        <w:t>أيضاً</w:t>
      </w:r>
      <w:r w:rsidRPr="00CD3D00">
        <w:rPr>
          <w:rtl/>
        </w:rPr>
        <w:t xml:space="preserve"> تقعد </w:t>
      </w:r>
      <w:r w:rsidRPr="004342AB">
        <w:rPr>
          <w:rtl/>
        </w:rPr>
        <w:t>في</w:t>
      </w:r>
      <w:r w:rsidRPr="00CD3D00">
        <w:rPr>
          <w:rtl/>
        </w:rPr>
        <w:t xml:space="preserve"> منزل زوجها، ولها النفقة والسكنى حتى تنقضي عدتها</w:t>
      </w:r>
      <w:r w:rsidRPr="00E369AD">
        <w:rPr>
          <w:rStyle w:val="a6"/>
          <w:rtl/>
        </w:rPr>
        <w:t>(</w:t>
      </w:r>
      <w:r w:rsidRPr="00E369AD">
        <w:rPr>
          <w:rStyle w:val="a6"/>
          <w:rtl/>
        </w:rPr>
        <w:footnoteReference w:id="3420"/>
      </w:r>
      <w:r w:rsidRPr="00E369AD">
        <w:rPr>
          <w:rStyle w:val="a6"/>
          <w:rtl/>
        </w:rPr>
        <w:t>)</w:t>
      </w:r>
      <w:r w:rsidRPr="00CD3D00">
        <w:rPr>
          <w:rtl/>
        </w:rPr>
        <w:t>.</w:t>
      </w:r>
    </w:p>
    <w:p w14:paraId="0931D2AF" w14:textId="1FAB2B73" w:rsidR="00587945" w:rsidRPr="00CD3D00" w:rsidRDefault="00587945" w:rsidP="00587945">
      <w:pPr>
        <w:pStyle w:val="aaac"/>
        <w:rPr>
          <w:rtl/>
        </w:rPr>
      </w:pPr>
      <w:r w:rsidRPr="00CD3D00">
        <w:rPr>
          <w:b/>
          <w:bCs/>
          <w:color w:val="FF0000"/>
          <w:rtl/>
        </w:rPr>
        <w:t xml:space="preserve">[الحديث: </w:t>
      </w:r>
      <w:r w:rsidR="003F4BB5">
        <w:rPr>
          <w:b/>
          <w:bCs/>
          <w:color w:val="FF0000"/>
          <w:rtl/>
        </w:rPr>
        <w:t>3407</w:t>
      </w:r>
      <w:r w:rsidRPr="00CD3D00">
        <w:rPr>
          <w:b/>
          <w:bCs/>
          <w:color w:val="FF0000"/>
          <w:rtl/>
        </w:rPr>
        <w:t>]</w:t>
      </w:r>
      <w:r w:rsidRPr="00CD3D00">
        <w:rPr>
          <w:rtl/>
        </w:rPr>
        <w:t xml:space="preserve"> </w:t>
      </w:r>
      <w:r w:rsidR="00EB5614">
        <w:rPr>
          <w:rtl/>
        </w:rPr>
        <w:t xml:space="preserve">سئل الإمام الكاظم </w:t>
      </w:r>
      <w:r w:rsidRPr="00CD3D00">
        <w:rPr>
          <w:rtl/>
        </w:rPr>
        <w:t>عن المطلّقة، لها أن تكتحل، وتختضب،أو تلبس ثوبا مصبوغا</w:t>
      </w:r>
      <w:r w:rsidR="00CD2888">
        <w:rPr>
          <w:rtl/>
        </w:rPr>
        <w:t>؟</w:t>
      </w:r>
      <w:r w:rsidRPr="00CD3D00">
        <w:rPr>
          <w:rtl/>
        </w:rPr>
        <w:t xml:space="preserve"> قال: لا بأس، إذا فعلته من غير سوء</w:t>
      </w:r>
      <w:r w:rsidRPr="00E369AD">
        <w:rPr>
          <w:rStyle w:val="a6"/>
          <w:rtl/>
        </w:rPr>
        <w:t>(</w:t>
      </w:r>
      <w:r w:rsidRPr="00E369AD">
        <w:rPr>
          <w:rStyle w:val="a6"/>
          <w:rtl/>
        </w:rPr>
        <w:footnoteReference w:id="3421"/>
      </w:r>
      <w:r w:rsidRPr="00E369AD">
        <w:rPr>
          <w:rStyle w:val="a6"/>
          <w:rtl/>
        </w:rPr>
        <w:t>)</w:t>
      </w:r>
      <w:r w:rsidRPr="00CD3D00">
        <w:rPr>
          <w:rtl/>
        </w:rPr>
        <w:t>.</w:t>
      </w:r>
    </w:p>
    <w:p w14:paraId="21D091DD" w14:textId="19D77B83" w:rsidR="00B47AE9" w:rsidRDefault="00B47AE9" w:rsidP="00D915D5">
      <w:pPr>
        <w:pStyle w:val="aaa5"/>
        <w:rPr>
          <w:rtl/>
          <w:lang w:val="fr-FR" w:eastAsia="fr-FR"/>
        </w:rPr>
      </w:pPr>
      <w:bookmarkStart w:id="502" w:name="_Toc61318458"/>
      <w:bookmarkStart w:id="503" w:name="_Toc61601932"/>
      <w:r w:rsidRPr="008635DA">
        <w:rPr>
          <w:rtl/>
          <w:lang w:val="fr-FR" w:eastAsia="fr-FR"/>
        </w:rPr>
        <w:t>ما روي عن الإمام الرضا:</w:t>
      </w:r>
      <w:bookmarkEnd w:id="502"/>
      <w:bookmarkEnd w:id="503"/>
    </w:p>
    <w:p w14:paraId="6B3F05BF" w14:textId="3AFDFDF8" w:rsidR="00B3394E" w:rsidRPr="00CD3D00" w:rsidRDefault="00B3394E" w:rsidP="00B3394E">
      <w:pPr>
        <w:pStyle w:val="aaac"/>
        <w:rPr>
          <w:rtl/>
        </w:rPr>
      </w:pPr>
      <w:r w:rsidRPr="00CD3D00">
        <w:rPr>
          <w:b/>
          <w:bCs/>
          <w:color w:val="FF0000"/>
          <w:rtl/>
        </w:rPr>
        <w:t xml:space="preserve">[الحديث: </w:t>
      </w:r>
      <w:r w:rsidR="003F4BB5">
        <w:rPr>
          <w:b/>
          <w:bCs/>
          <w:color w:val="FF0000"/>
          <w:rtl/>
        </w:rPr>
        <w:t>3408</w:t>
      </w:r>
      <w:r w:rsidRPr="00CD3D00">
        <w:rPr>
          <w:b/>
          <w:bCs/>
          <w:color w:val="FF0000"/>
          <w:rtl/>
        </w:rPr>
        <w:t>]</w:t>
      </w:r>
      <w:r w:rsidRPr="00CD3D00">
        <w:rPr>
          <w:rtl/>
        </w:rPr>
        <w:t xml:space="preserve"> </w:t>
      </w:r>
      <w:r w:rsidR="00EB5614">
        <w:rPr>
          <w:rtl/>
        </w:rPr>
        <w:t xml:space="preserve">قال الإمام الرضا: </w:t>
      </w:r>
      <w:r w:rsidRPr="00CD3D00">
        <w:rPr>
          <w:rtl/>
        </w:rPr>
        <w:t xml:space="preserve">الطلاق للسنة على ما ذكره </w:t>
      </w:r>
      <w:r w:rsidRPr="004342AB">
        <w:rPr>
          <w:rtl/>
        </w:rPr>
        <w:t>الله</w:t>
      </w:r>
      <w:r w:rsidRPr="00CD3D00">
        <w:rPr>
          <w:rtl/>
        </w:rPr>
        <w:t xml:space="preserve"> </w:t>
      </w:r>
      <w:r w:rsidRPr="004342AB">
        <w:rPr>
          <w:rtl/>
        </w:rPr>
        <w:t>في</w:t>
      </w:r>
      <w:r w:rsidRPr="00CD3D00">
        <w:rPr>
          <w:rtl/>
        </w:rPr>
        <w:t xml:space="preserve"> كتابه وسنة رسوله </w:t>
      </w:r>
      <w:r w:rsidRPr="00CD3D00">
        <w:rPr>
          <w:rtl/>
        </w:rPr>
        <w:sym w:font="Abo-thar" w:char="F061"/>
      </w:r>
      <w:r w:rsidRPr="00CD3D00">
        <w:rPr>
          <w:rtl/>
        </w:rPr>
        <w:t>، ولا يكون الطلاق لغير السنة، وكل طلاق يخالف الكتاب والسنة فليس بطلاق، كما أن كل نكاح يخالف الكتاب فليس بنكاح</w:t>
      </w:r>
      <w:r w:rsidRPr="00E369AD">
        <w:rPr>
          <w:rStyle w:val="a6"/>
          <w:rtl/>
        </w:rPr>
        <w:t>(</w:t>
      </w:r>
      <w:r w:rsidRPr="00E369AD">
        <w:rPr>
          <w:rStyle w:val="a6"/>
          <w:rtl/>
        </w:rPr>
        <w:footnoteReference w:id="3422"/>
      </w:r>
      <w:r w:rsidRPr="00E369AD">
        <w:rPr>
          <w:rStyle w:val="a6"/>
          <w:rtl/>
        </w:rPr>
        <w:t>)</w:t>
      </w:r>
      <w:r>
        <w:rPr>
          <w:rtl/>
        </w:rPr>
        <w:t>.</w:t>
      </w:r>
    </w:p>
    <w:p w14:paraId="6BCC5803" w14:textId="02EB0884" w:rsidR="00B3394E" w:rsidRPr="00CD3D00" w:rsidRDefault="00B3394E" w:rsidP="00B3394E">
      <w:pPr>
        <w:pStyle w:val="aaac"/>
        <w:rPr>
          <w:rtl/>
        </w:rPr>
      </w:pPr>
      <w:r w:rsidRPr="00CD3D00">
        <w:rPr>
          <w:b/>
          <w:bCs/>
          <w:color w:val="FF0000"/>
          <w:rtl/>
        </w:rPr>
        <w:lastRenderedPageBreak/>
        <w:t xml:space="preserve">[الحديث: </w:t>
      </w:r>
      <w:r w:rsidR="003F4BB5">
        <w:rPr>
          <w:b/>
          <w:bCs/>
          <w:color w:val="FF0000"/>
          <w:rtl/>
        </w:rPr>
        <w:t>3409</w:t>
      </w:r>
      <w:r w:rsidRPr="00CD3D00">
        <w:rPr>
          <w:b/>
          <w:bCs/>
          <w:color w:val="FF0000"/>
          <w:rtl/>
        </w:rPr>
        <w:t>]</w:t>
      </w:r>
      <w:r w:rsidRPr="00CD3D00">
        <w:rPr>
          <w:rtl/>
        </w:rPr>
        <w:t xml:space="preserve"> </w:t>
      </w:r>
      <w:r w:rsidR="00EB5614">
        <w:rPr>
          <w:rtl/>
        </w:rPr>
        <w:t>سئل</w:t>
      </w:r>
      <w:r w:rsidRPr="00CD3D00">
        <w:rPr>
          <w:rtl/>
        </w:rPr>
        <w:t xml:space="preserve"> الإمام الرضا عن رجل طلق امرأته بعدما</w:t>
      </w:r>
      <w:r w:rsidR="00CE149D">
        <w:rPr>
          <w:rFonts w:hint="cs"/>
          <w:rtl/>
        </w:rPr>
        <w:t xml:space="preserve"> </w:t>
      </w:r>
      <w:r w:rsidRPr="00CD3D00">
        <w:rPr>
          <w:rtl/>
        </w:rPr>
        <w:t>غشيها بشاهدين عدلين، قال: ليس هذا</w:t>
      </w:r>
      <w:r>
        <w:rPr>
          <w:rtl/>
        </w:rPr>
        <w:t xml:space="preserve"> </w:t>
      </w:r>
      <w:r w:rsidRPr="00CD3D00">
        <w:rPr>
          <w:rtl/>
        </w:rPr>
        <w:t>طلاقا، فق</w:t>
      </w:r>
      <w:r w:rsidR="00EB5614">
        <w:rPr>
          <w:rtl/>
        </w:rPr>
        <w:t>ي</w:t>
      </w:r>
      <w:r w:rsidRPr="00CD3D00">
        <w:rPr>
          <w:rtl/>
        </w:rPr>
        <w:t>ل له: فكيف طلاق السنّة</w:t>
      </w:r>
      <w:r w:rsidR="00CD2888">
        <w:rPr>
          <w:rtl/>
        </w:rPr>
        <w:t>؟</w:t>
      </w:r>
      <w:r w:rsidRPr="00CD3D00">
        <w:rPr>
          <w:rtl/>
        </w:rPr>
        <w:t xml:space="preserve"> فقال: يطلقها إذا طهرت من حيضها قبل أن يغشيها بشاهدين عدلين، فإن خالف ذلك رد إلى كتاب </w:t>
      </w:r>
      <w:r w:rsidRPr="004342AB">
        <w:rPr>
          <w:rtl/>
        </w:rPr>
        <w:t>الله</w:t>
      </w:r>
      <w:r w:rsidRPr="00CD3D00">
        <w:rPr>
          <w:rtl/>
        </w:rPr>
        <w:t xml:space="preserve"> عزّ وجلّ، ق</w:t>
      </w:r>
      <w:r w:rsidR="00EB5614">
        <w:rPr>
          <w:rtl/>
        </w:rPr>
        <w:t>ي</w:t>
      </w:r>
      <w:r w:rsidRPr="00CD3D00">
        <w:rPr>
          <w:rtl/>
        </w:rPr>
        <w:t xml:space="preserve">ل: فإنه طلق على طهر من غير جماع بشهادة رجل وامرأتين، قال: لا تجوز شهادة النساء </w:t>
      </w:r>
      <w:r w:rsidRPr="004342AB">
        <w:rPr>
          <w:rtl/>
        </w:rPr>
        <w:t>في</w:t>
      </w:r>
      <w:r w:rsidRPr="00CD3D00">
        <w:rPr>
          <w:rtl/>
        </w:rPr>
        <w:t xml:space="preserve"> الطلاق</w:t>
      </w:r>
      <w:r w:rsidRPr="00E369AD">
        <w:rPr>
          <w:rStyle w:val="a6"/>
          <w:rtl/>
        </w:rPr>
        <w:t>(</w:t>
      </w:r>
      <w:r w:rsidRPr="00E369AD">
        <w:rPr>
          <w:rStyle w:val="a6"/>
          <w:rtl/>
        </w:rPr>
        <w:footnoteReference w:id="3423"/>
      </w:r>
      <w:r w:rsidRPr="00E369AD">
        <w:rPr>
          <w:rStyle w:val="a6"/>
          <w:rtl/>
        </w:rPr>
        <w:t>)</w:t>
      </w:r>
      <w:r w:rsidRPr="00CD3D00">
        <w:rPr>
          <w:rtl/>
        </w:rPr>
        <w:t>.</w:t>
      </w:r>
    </w:p>
    <w:p w14:paraId="19594D06" w14:textId="0E0AD6BE" w:rsidR="00B3394E" w:rsidRPr="00CD3D00" w:rsidRDefault="00B3394E" w:rsidP="00B3394E">
      <w:pPr>
        <w:pStyle w:val="aaac"/>
        <w:rPr>
          <w:rtl/>
        </w:rPr>
      </w:pPr>
      <w:r w:rsidRPr="00CD3D00">
        <w:rPr>
          <w:b/>
          <w:bCs/>
          <w:color w:val="FF0000"/>
          <w:rtl/>
        </w:rPr>
        <w:t xml:space="preserve">[الحديث: </w:t>
      </w:r>
      <w:r w:rsidR="003F4BB5">
        <w:rPr>
          <w:b/>
          <w:bCs/>
          <w:color w:val="FF0000"/>
          <w:rtl/>
        </w:rPr>
        <w:t>3410</w:t>
      </w:r>
      <w:r w:rsidRPr="00CD3D00">
        <w:rPr>
          <w:b/>
          <w:bCs/>
          <w:color w:val="FF0000"/>
          <w:rtl/>
        </w:rPr>
        <w:t>]</w:t>
      </w:r>
      <w:r w:rsidRPr="00CD3D00">
        <w:rPr>
          <w:rtl/>
        </w:rPr>
        <w:t xml:space="preserve"> س</w:t>
      </w:r>
      <w:r w:rsidR="00EB5614">
        <w:rPr>
          <w:rtl/>
        </w:rPr>
        <w:t>ئ</w:t>
      </w:r>
      <w:r w:rsidRPr="00CD3D00">
        <w:rPr>
          <w:rtl/>
        </w:rPr>
        <w:t>ل الإمام الرضا عن طلاق السكران والصبي والمعتوه والمغلوب على عقله ومن لم يتزوّج بعد، فقال: لا يجوز</w:t>
      </w:r>
      <w:r w:rsidRPr="00E369AD">
        <w:rPr>
          <w:rStyle w:val="a6"/>
          <w:rtl/>
        </w:rPr>
        <w:t>(</w:t>
      </w:r>
      <w:r w:rsidRPr="00E369AD">
        <w:rPr>
          <w:rStyle w:val="a6"/>
          <w:rtl/>
        </w:rPr>
        <w:footnoteReference w:id="3424"/>
      </w:r>
      <w:r w:rsidRPr="00E369AD">
        <w:rPr>
          <w:rStyle w:val="a6"/>
          <w:rtl/>
        </w:rPr>
        <w:t>)</w:t>
      </w:r>
      <w:r w:rsidRPr="00CD3D00">
        <w:rPr>
          <w:rtl/>
        </w:rPr>
        <w:t>.</w:t>
      </w:r>
    </w:p>
    <w:p w14:paraId="11ECA23E" w14:textId="49B7B8A8" w:rsidR="00B3394E" w:rsidRPr="00CD3D00" w:rsidRDefault="00B3394E" w:rsidP="00B3394E">
      <w:pPr>
        <w:pStyle w:val="aaac"/>
        <w:rPr>
          <w:rtl/>
        </w:rPr>
      </w:pPr>
      <w:r w:rsidRPr="00CD3D00">
        <w:rPr>
          <w:b/>
          <w:bCs/>
          <w:color w:val="FF0000"/>
          <w:rtl/>
        </w:rPr>
        <w:t xml:space="preserve">[الحديث: </w:t>
      </w:r>
      <w:r w:rsidR="003F4BB5">
        <w:rPr>
          <w:b/>
          <w:bCs/>
          <w:color w:val="FF0000"/>
          <w:rtl/>
        </w:rPr>
        <w:t>3411</w:t>
      </w:r>
      <w:r w:rsidRPr="00CD3D00">
        <w:rPr>
          <w:b/>
          <w:bCs/>
          <w:color w:val="FF0000"/>
          <w:rtl/>
        </w:rPr>
        <w:t>]</w:t>
      </w:r>
      <w:r w:rsidRPr="00CD3D00">
        <w:rPr>
          <w:rtl/>
        </w:rPr>
        <w:t xml:space="preserve"> س</w:t>
      </w:r>
      <w:r w:rsidR="00EB5614">
        <w:rPr>
          <w:rtl/>
        </w:rPr>
        <w:t>ئ</w:t>
      </w:r>
      <w:r w:rsidRPr="00CD3D00">
        <w:rPr>
          <w:rtl/>
        </w:rPr>
        <w:t>ل</w:t>
      </w:r>
      <w:r w:rsidR="00EB5614">
        <w:rPr>
          <w:rtl/>
        </w:rPr>
        <w:t xml:space="preserve"> </w:t>
      </w:r>
      <w:r w:rsidRPr="00CD3D00">
        <w:rPr>
          <w:rtl/>
        </w:rPr>
        <w:t xml:space="preserve">الإمام الرضا عن الرجل تكون عنده المرأة، يصمت ولا يتكلّم، </w:t>
      </w:r>
      <w:r w:rsidR="00EB5614">
        <w:rPr>
          <w:rtl/>
        </w:rPr>
        <w:t>ف</w:t>
      </w:r>
      <w:r w:rsidRPr="00CD3D00">
        <w:rPr>
          <w:rtl/>
        </w:rPr>
        <w:t>قال: أخرس هو</w:t>
      </w:r>
      <w:r w:rsidR="00CD2888">
        <w:rPr>
          <w:rtl/>
        </w:rPr>
        <w:t>؟</w:t>
      </w:r>
      <w:r w:rsidRPr="00CD3D00">
        <w:rPr>
          <w:rtl/>
        </w:rPr>
        <w:t xml:space="preserve"> ق</w:t>
      </w:r>
      <w:r w:rsidR="00EB5614">
        <w:rPr>
          <w:rtl/>
        </w:rPr>
        <w:t>ي</w:t>
      </w:r>
      <w:r w:rsidRPr="00CD3D00">
        <w:rPr>
          <w:rtl/>
        </w:rPr>
        <w:t>ل: نعم، ويعلم منه بغض لامرأته وكراهة لها، أيجوز أن يطلق عنه وليه</w:t>
      </w:r>
      <w:r w:rsidR="00CD2888">
        <w:rPr>
          <w:rtl/>
        </w:rPr>
        <w:t>؟</w:t>
      </w:r>
      <w:r w:rsidRPr="00CD3D00">
        <w:rPr>
          <w:rtl/>
        </w:rPr>
        <w:t xml:space="preserve"> قال: لا، ولكن يكتب ويشهد على ذلك، ق</w:t>
      </w:r>
      <w:r w:rsidR="00EB5614">
        <w:rPr>
          <w:rtl/>
        </w:rPr>
        <w:t>ي</w:t>
      </w:r>
      <w:r w:rsidRPr="00CD3D00">
        <w:rPr>
          <w:rtl/>
        </w:rPr>
        <w:t xml:space="preserve">ل: أصلحك </w:t>
      </w:r>
      <w:r w:rsidRPr="004342AB">
        <w:rPr>
          <w:rtl/>
        </w:rPr>
        <w:t>الله</w:t>
      </w:r>
      <w:r w:rsidRPr="00CD3D00">
        <w:rPr>
          <w:rtl/>
        </w:rPr>
        <w:t xml:space="preserve">، </w:t>
      </w:r>
      <w:r w:rsidR="004342AB" w:rsidRPr="005B45C9">
        <w:rPr>
          <w:rtl/>
        </w:rPr>
        <w:t>فإنه</w:t>
      </w:r>
      <w:r w:rsidRPr="00CD3D00">
        <w:rPr>
          <w:rtl/>
        </w:rPr>
        <w:t xml:space="preserve"> لا يكتب، ولا يسمع، كيف يطلقها</w:t>
      </w:r>
      <w:r w:rsidR="00CD2888">
        <w:rPr>
          <w:rtl/>
        </w:rPr>
        <w:t>؟</w:t>
      </w:r>
      <w:r w:rsidRPr="00CD3D00">
        <w:rPr>
          <w:rtl/>
        </w:rPr>
        <w:t xml:space="preserve"> قال: بالذي يعرف به من أفعاله مثل ما ذكرت من كراهته وبغضه لها</w:t>
      </w:r>
      <w:r w:rsidRPr="00E369AD">
        <w:rPr>
          <w:rStyle w:val="a6"/>
          <w:rtl/>
        </w:rPr>
        <w:t>(</w:t>
      </w:r>
      <w:r w:rsidRPr="00E369AD">
        <w:rPr>
          <w:rStyle w:val="a6"/>
          <w:rtl/>
        </w:rPr>
        <w:footnoteReference w:id="3425"/>
      </w:r>
      <w:r w:rsidRPr="00E369AD">
        <w:rPr>
          <w:rStyle w:val="a6"/>
          <w:rtl/>
        </w:rPr>
        <w:t>)</w:t>
      </w:r>
      <w:r w:rsidRPr="00CD3D00">
        <w:rPr>
          <w:rtl/>
        </w:rPr>
        <w:t>.</w:t>
      </w:r>
    </w:p>
    <w:p w14:paraId="3E18EDCE" w14:textId="6BE26130" w:rsidR="00B3394E" w:rsidRPr="00CD3D00" w:rsidRDefault="00B3394E" w:rsidP="00B3394E">
      <w:pPr>
        <w:pStyle w:val="aaac"/>
        <w:rPr>
          <w:rtl/>
        </w:rPr>
      </w:pPr>
      <w:r w:rsidRPr="00CD3D00">
        <w:rPr>
          <w:b/>
          <w:bCs/>
          <w:color w:val="FF0000"/>
          <w:rtl/>
        </w:rPr>
        <w:t xml:space="preserve">[الحديث: </w:t>
      </w:r>
      <w:r w:rsidR="003F4BB5">
        <w:rPr>
          <w:b/>
          <w:bCs/>
          <w:color w:val="FF0000"/>
          <w:rtl/>
        </w:rPr>
        <w:t>3412</w:t>
      </w:r>
      <w:r w:rsidRPr="00CD3D00">
        <w:rPr>
          <w:b/>
          <w:bCs/>
          <w:color w:val="FF0000"/>
          <w:rtl/>
        </w:rPr>
        <w:t>]</w:t>
      </w:r>
      <w:r w:rsidRPr="00CD3D00">
        <w:rPr>
          <w:rtl/>
        </w:rPr>
        <w:t xml:space="preserve"> </w:t>
      </w:r>
      <w:r w:rsidR="00EB5614">
        <w:rPr>
          <w:rtl/>
        </w:rPr>
        <w:t xml:space="preserve">سئل الإمام الرضا عن </w:t>
      </w:r>
      <w:r w:rsidRPr="00CD3D00">
        <w:rPr>
          <w:rtl/>
        </w:rPr>
        <w:t xml:space="preserve">تفريق الشاهدين </w:t>
      </w:r>
      <w:r w:rsidRPr="004342AB">
        <w:rPr>
          <w:rtl/>
        </w:rPr>
        <w:t>في</w:t>
      </w:r>
      <w:r w:rsidRPr="00CD3D00">
        <w:rPr>
          <w:rtl/>
        </w:rPr>
        <w:t xml:space="preserve"> الطلاق</w:t>
      </w:r>
      <w:r w:rsidR="00CD2888">
        <w:rPr>
          <w:rtl/>
        </w:rPr>
        <w:t>؟</w:t>
      </w:r>
      <w:r w:rsidRPr="00CD3D00">
        <w:rPr>
          <w:rtl/>
        </w:rPr>
        <w:t xml:space="preserve"> فقال: نعم، وتعتدُّ من أول الشاهدين، </w:t>
      </w:r>
      <w:r w:rsidR="00EB5614">
        <w:rPr>
          <w:rtl/>
        </w:rPr>
        <w:t>و</w:t>
      </w:r>
      <w:r w:rsidRPr="00CD3D00">
        <w:rPr>
          <w:rtl/>
        </w:rPr>
        <w:t>لا يجوز حتى يشهدا جميعا</w:t>
      </w:r>
      <w:r w:rsidRPr="00E369AD">
        <w:rPr>
          <w:rStyle w:val="a6"/>
          <w:rtl/>
        </w:rPr>
        <w:t>(</w:t>
      </w:r>
      <w:r w:rsidRPr="00E369AD">
        <w:rPr>
          <w:rStyle w:val="a6"/>
          <w:rtl/>
        </w:rPr>
        <w:footnoteReference w:id="3426"/>
      </w:r>
      <w:r w:rsidRPr="00E369AD">
        <w:rPr>
          <w:rStyle w:val="a6"/>
          <w:rtl/>
        </w:rPr>
        <w:t>)</w:t>
      </w:r>
      <w:r w:rsidRPr="00CD3D00">
        <w:rPr>
          <w:rtl/>
        </w:rPr>
        <w:t>.</w:t>
      </w:r>
    </w:p>
    <w:p w14:paraId="5D67C409" w14:textId="2150F279" w:rsidR="00B3394E" w:rsidRPr="00CD3D00" w:rsidRDefault="00B3394E" w:rsidP="00B3394E">
      <w:pPr>
        <w:pStyle w:val="aaac"/>
        <w:rPr>
          <w:rtl/>
        </w:rPr>
      </w:pPr>
      <w:r w:rsidRPr="00CD3D00">
        <w:rPr>
          <w:b/>
          <w:bCs/>
          <w:color w:val="FF0000"/>
          <w:rtl/>
        </w:rPr>
        <w:t xml:space="preserve">[الحديث: </w:t>
      </w:r>
      <w:r w:rsidR="003F4BB5">
        <w:rPr>
          <w:b/>
          <w:bCs/>
          <w:color w:val="FF0000"/>
          <w:rtl/>
        </w:rPr>
        <w:t>3413</w:t>
      </w:r>
      <w:r w:rsidRPr="00CD3D00">
        <w:rPr>
          <w:b/>
          <w:bCs/>
          <w:color w:val="FF0000"/>
          <w:rtl/>
        </w:rPr>
        <w:t>]</w:t>
      </w:r>
      <w:r w:rsidRPr="00CD3D00">
        <w:rPr>
          <w:rtl/>
        </w:rPr>
        <w:t xml:space="preserve"> </w:t>
      </w:r>
      <w:r w:rsidR="00EB5614">
        <w:rPr>
          <w:rtl/>
        </w:rPr>
        <w:t xml:space="preserve">سئل الإمام الرضا عن </w:t>
      </w:r>
      <w:r w:rsidRPr="00CD3D00">
        <w:rPr>
          <w:rtl/>
        </w:rPr>
        <w:t>رجل طهرت امرأته من حيضها، فقال: فلانة طالق، وقوم يسمعون كلامه، ولم يقل لهم: اشهدوا، أيقع الطلاق عليها</w:t>
      </w:r>
      <w:r w:rsidR="00CD2888">
        <w:rPr>
          <w:rtl/>
        </w:rPr>
        <w:t>؟</w:t>
      </w:r>
      <w:r w:rsidRPr="00CD3D00">
        <w:rPr>
          <w:rtl/>
        </w:rPr>
        <w:t xml:space="preserve"> قال: نعم، هذه شهادة</w:t>
      </w:r>
      <w:r>
        <w:rPr>
          <w:rtl/>
        </w:rPr>
        <w:t xml:space="preserve">، </w:t>
      </w:r>
      <w:r w:rsidRPr="00CD3D00">
        <w:rPr>
          <w:rtl/>
        </w:rPr>
        <w:t>أفتترك معلقة</w:t>
      </w:r>
      <w:r w:rsidRPr="00E369AD">
        <w:rPr>
          <w:rStyle w:val="a6"/>
          <w:rtl/>
        </w:rPr>
        <w:t>(</w:t>
      </w:r>
      <w:r w:rsidRPr="00E369AD">
        <w:rPr>
          <w:rStyle w:val="a6"/>
          <w:rtl/>
        </w:rPr>
        <w:footnoteReference w:id="3427"/>
      </w:r>
      <w:r w:rsidRPr="00E369AD">
        <w:rPr>
          <w:rStyle w:val="a6"/>
          <w:rtl/>
        </w:rPr>
        <w:t>)</w:t>
      </w:r>
      <w:r w:rsidRPr="00CD3D00">
        <w:rPr>
          <w:rtl/>
        </w:rPr>
        <w:t>.</w:t>
      </w:r>
    </w:p>
    <w:p w14:paraId="70D8830E" w14:textId="0714BE3A" w:rsidR="00B3394E" w:rsidRPr="00CD3D00" w:rsidRDefault="00B3394E" w:rsidP="00B3394E">
      <w:pPr>
        <w:pStyle w:val="aaac"/>
        <w:rPr>
          <w:rtl/>
        </w:rPr>
      </w:pPr>
      <w:r w:rsidRPr="00CD3D00">
        <w:rPr>
          <w:b/>
          <w:bCs/>
          <w:color w:val="FF0000"/>
          <w:rtl/>
        </w:rPr>
        <w:t xml:space="preserve">[الحديث: </w:t>
      </w:r>
      <w:r w:rsidR="003F4BB5">
        <w:rPr>
          <w:b/>
          <w:bCs/>
          <w:color w:val="FF0000"/>
          <w:rtl/>
        </w:rPr>
        <w:t>3414</w:t>
      </w:r>
      <w:r w:rsidRPr="00CD3D00">
        <w:rPr>
          <w:b/>
          <w:bCs/>
          <w:color w:val="FF0000"/>
          <w:rtl/>
        </w:rPr>
        <w:t>]</w:t>
      </w:r>
      <w:r w:rsidRPr="00CD3D00">
        <w:rPr>
          <w:rtl/>
        </w:rPr>
        <w:t xml:space="preserve"> س</w:t>
      </w:r>
      <w:r w:rsidR="00EB5614">
        <w:rPr>
          <w:rtl/>
        </w:rPr>
        <w:t>ئ</w:t>
      </w:r>
      <w:r w:rsidRPr="00CD3D00">
        <w:rPr>
          <w:rtl/>
        </w:rPr>
        <w:t xml:space="preserve">ل الإمام الرضا عن تزويج المطلقات ثلاثاً، فقال: إن طلاقكم </w:t>
      </w:r>
      <w:r w:rsidRPr="00CD3D00">
        <w:rPr>
          <w:rtl/>
        </w:rPr>
        <w:lastRenderedPageBreak/>
        <w:t>لا يحل لغيركم، وطلاقهم يحلّ لكم</w:t>
      </w:r>
      <w:r w:rsidR="00D86841">
        <w:rPr>
          <w:rtl/>
        </w:rPr>
        <w:t>؛</w:t>
      </w:r>
      <w:r w:rsidRPr="00CD3D00">
        <w:rPr>
          <w:rtl/>
        </w:rPr>
        <w:t xml:space="preserve"> لأنّكم لا ترون الثلاث شيئاً، وهم يوجبونها</w:t>
      </w:r>
      <w:r w:rsidRPr="00E369AD">
        <w:rPr>
          <w:rStyle w:val="a6"/>
          <w:rtl/>
        </w:rPr>
        <w:t>(</w:t>
      </w:r>
      <w:r w:rsidRPr="00E369AD">
        <w:rPr>
          <w:rStyle w:val="a6"/>
          <w:rtl/>
        </w:rPr>
        <w:footnoteReference w:id="3428"/>
      </w:r>
      <w:r w:rsidRPr="00E369AD">
        <w:rPr>
          <w:rStyle w:val="a6"/>
          <w:rtl/>
        </w:rPr>
        <w:t>)</w:t>
      </w:r>
      <w:r w:rsidRPr="00CD3D00">
        <w:rPr>
          <w:rtl/>
        </w:rPr>
        <w:t>.</w:t>
      </w:r>
    </w:p>
    <w:p w14:paraId="3D289E9B" w14:textId="3F5439C8" w:rsidR="00B3394E" w:rsidRDefault="00B3394E" w:rsidP="00B3394E">
      <w:pPr>
        <w:pStyle w:val="aaac"/>
        <w:rPr>
          <w:rtl/>
        </w:rPr>
      </w:pPr>
      <w:r w:rsidRPr="00CD3D00">
        <w:rPr>
          <w:b/>
          <w:bCs/>
          <w:color w:val="FF0000"/>
          <w:rtl/>
        </w:rPr>
        <w:t xml:space="preserve">[الحديث: </w:t>
      </w:r>
      <w:r w:rsidR="003F4BB5">
        <w:rPr>
          <w:b/>
          <w:bCs/>
          <w:color w:val="FF0000"/>
          <w:rtl/>
        </w:rPr>
        <w:t>3415</w:t>
      </w:r>
      <w:r w:rsidRPr="00CD3D00">
        <w:rPr>
          <w:b/>
          <w:bCs/>
          <w:color w:val="FF0000"/>
          <w:rtl/>
        </w:rPr>
        <w:t>]</w:t>
      </w:r>
      <w:r w:rsidRPr="00CD3D00">
        <w:rPr>
          <w:rtl/>
        </w:rPr>
        <w:t xml:space="preserve"> </w:t>
      </w:r>
      <w:r>
        <w:rPr>
          <w:rtl/>
        </w:rPr>
        <w:t xml:space="preserve">قال الإمام الرضا: </w:t>
      </w:r>
      <w:r w:rsidRPr="00CD3D00">
        <w:rPr>
          <w:rtl/>
        </w:rPr>
        <w:t>من كان يدين بدين قوم لزمته أحكامهم</w:t>
      </w:r>
      <w:r w:rsidRPr="00941C82">
        <w:rPr>
          <w:rStyle w:val="a6"/>
          <w:rtl/>
        </w:rPr>
        <w:t>(</w:t>
      </w:r>
      <w:r w:rsidRPr="00941C82">
        <w:rPr>
          <w:rStyle w:val="a6"/>
          <w:rtl/>
        </w:rPr>
        <w:footnoteReference w:id="3429"/>
      </w:r>
      <w:r w:rsidRPr="00941C82">
        <w:rPr>
          <w:rStyle w:val="a6"/>
          <w:rtl/>
        </w:rPr>
        <w:t>)</w:t>
      </w:r>
      <w:r w:rsidRPr="00CD3D00">
        <w:rPr>
          <w:rtl/>
        </w:rPr>
        <w:t>.</w:t>
      </w:r>
    </w:p>
    <w:p w14:paraId="5A597726" w14:textId="44FB6EB2" w:rsidR="00B3394E" w:rsidRPr="00CD3D00" w:rsidRDefault="00B3394E" w:rsidP="00B3394E">
      <w:pPr>
        <w:pStyle w:val="aaac"/>
        <w:rPr>
          <w:rtl/>
        </w:rPr>
      </w:pPr>
      <w:r w:rsidRPr="00CD3D00">
        <w:rPr>
          <w:b/>
          <w:bCs/>
          <w:color w:val="FF0000"/>
          <w:rtl/>
        </w:rPr>
        <w:t xml:space="preserve">[الحديث: </w:t>
      </w:r>
      <w:r w:rsidR="003F4BB5">
        <w:rPr>
          <w:b/>
          <w:bCs/>
          <w:color w:val="FF0000"/>
          <w:rtl/>
        </w:rPr>
        <w:t>3416</w:t>
      </w:r>
      <w:r w:rsidRPr="00CD3D00">
        <w:rPr>
          <w:b/>
          <w:bCs/>
          <w:color w:val="FF0000"/>
          <w:rtl/>
        </w:rPr>
        <w:t>]</w:t>
      </w:r>
      <w:r w:rsidRPr="00CD3D00">
        <w:rPr>
          <w:rtl/>
        </w:rPr>
        <w:t xml:space="preserve"> عن </w:t>
      </w:r>
      <w:r w:rsidR="004342AB" w:rsidRPr="005B45C9">
        <w:rPr>
          <w:rtl/>
        </w:rPr>
        <w:t xml:space="preserve">عبد </w:t>
      </w:r>
      <w:r w:rsidR="004342AB" w:rsidRPr="004342AB">
        <w:rPr>
          <w:rtl/>
        </w:rPr>
        <w:t>الله</w:t>
      </w:r>
      <w:r w:rsidRPr="00CD3D00">
        <w:rPr>
          <w:rtl/>
        </w:rPr>
        <w:t xml:space="preserve"> بن </w:t>
      </w:r>
      <w:r w:rsidR="004342AB" w:rsidRPr="005B45C9">
        <w:rPr>
          <w:rtl/>
        </w:rPr>
        <w:t>طاوس</w:t>
      </w:r>
      <w:r w:rsidRPr="00CD3D00">
        <w:rPr>
          <w:rtl/>
        </w:rPr>
        <w:t xml:space="preserve">، قال: قلت </w:t>
      </w:r>
      <w:r w:rsidR="0075577B">
        <w:rPr>
          <w:rFonts w:hint="cs"/>
          <w:rtl/>
        </w:rPr>
        <w:t>ل</w:t>
      </w:r>
      <w:r w:rsidRPr="00CD3D00">
        <w:rPr>
          <w:rtl/>
        </w:rPr>
        <w:t xml:space="preserve">لإمام الرضا: إن لي ابن أخ، زوّجته ابنتي، وهو يشرب الشراب، ويكثر ذكر الطلاق، فقال: إن كان من إخوانك فلا شيء عليه، وإن كان من هؤلاء فأبنها منه، فإنّه عنى الفراق، قلت: أليس قد روي عن الإمام الصادق أنه قال: إياكم والمطلّقات ثلاثاً </w:t>
      </w:r>
      <w:r w:rsidRPr="004342AB">
        <w:rPr>
          <w:rtl/>
        </w:rPr>
        <w:t>في</w:t>
      </w:r>
      <w:r w:rsidRPr="00CD3D00">
        <w:rPr>
          <w:rtl/>
        </w:rPr>
        <w:t xml:space="preserve"> مجلس ف</w:t>
      </w:r>
      <w:r>
        <w:rPr>
          <w:rtl/>
        </w:rPr>
        <w:t>إ</w:t>
      </w:r>
      <w:r w:rsidRPr="00CD3D00">
        <w:rPr>
          <w:rtl/>
        </w:rPr>
        <w:t>نّهنًّ ذوات الأزواج، فقال: ذلك من إخوانكم لا من هؤلاء، إنه من دان بدين قوم لزمته أحكامهم</w:t>
      </w:r>
      <w:r w:rsidRPr="00E369AD">
        <w:rPr>
          <w:rStyle w:val="a6"/>
          <w:rtl/>
        </w:rPr>
        <w:t>(</w:t>
      </w:r>
      <w:r w:rsidRPr="00E369AD">
        <w:rPr>
          <w:rStyle w:val="a6"/>
          <w:rtl/>
        </w:rPr>
        <w:footnoteReference w:id="3430"/>
      </w:r>
      <w:r w:rsidRPr="00E369AD">
        <w:rPr>
          <w:rStyle w:val="a6"/>
          <w:rtl/>
        </w:rPr>
        <w:t>)</w:t>
      </w:r>
      <w:r w:rsidRPr="00CD3D00">
        <w:rPr>
          <w:rtl/>
        </w:rPr>
        <w:t>.</w:t>
      </w:r>
    </w:p>
    <w:p w14:paraId="353CDAA7" w14:textId="2FCEABC1" w:rsidR="00B3394E" w:rsidRPr="00CD3D00" w:rsidRDefault="00B3394E" w:rsidP="00B3394E">
      <w:pPr>
        <w:pStyle w:val="aaac"/>
        <w:rPr>
          <w:rtl/>
        </w:rPr>
      </w:pPr>
      <w:r w:rsidRPr="00CD3D00">
        <w:rPr>
          <w:b/>
          <w:bCs/>
          <w:color w:val="FF0000"/>
          <w:rtl/>
        </w:rPr>
        <w:t xml:space="preserve">[الحديث: </w:t>
      </w:r>
      <w:r w:rsidR="003F4BB5">
        <w:rPr>
          <w:b/>
          <w:bCs/>
          <w:color w:val="FF0000"/>
          <w:rtl/>
        </w:rPr>
        <w:t>3417</w:t>
      </w:r>
      <w:r w:rsidRPr="00CD3D00">
        <w:rPr>
          <w:b/>
          <w:bCs/>
          <w:color w:val="FF0000"/>
          <w:rtl/>
        </w:rPr>
        <w:t>]</w:t>
      </w:r>
      <w:r w:rsidRPr="00CD3D00">
        <w:rPr>
          <w:rtl/>
        </w:rPr>
        <w:t xml:space="preserve"> </w:t>
      </w:r>
      <w:r w:rsidR="00EB5614">
        <w:rPr>
          <w:rtl/>
        </w:rPr>
        <w:t xml:space="preserve">قال الإمام الرضا: </w:t>
      </w:r>
      <w:r w:rsidRPr="00CD3D00">
        <w:rPr>
          <w:rtl/>
        </w:rPr>
        <w:t>البكر إذا طلقت ثلاث مرات وتزوجت من غير نكاح فقد بانت منه، ولا تحلُّ لزوجها حتى تنكح زوجا غيره</w:t>
      </w:r>
      <w:r w:rsidRPr="00E369AD">
        <w:rPr>
          <w:rStyle w:val="a6"/>
          <w:rtl/>
        </w:rPr>
        <w:t>(</w:t>
      </w:r>
      <w:r w:rsidRPr="00E369AD">
        <w:rPr>
          <w:rStyle w:val="a6"/>
          <w:rtl/>
        </w:rPr>
        <w:footnoteReference w:id="3431"/>
      </w:r>
      <w:r w:rsidRPr="00E369AD">
        <w:rPr>
          <w:rStyle w:val="a6"/>
          <w:rtl/>
        </w:rPr>
        <w:t>)</w:t>
      </w:r>
      <w:r w:rsidRPr="00CD3D00">
        <w:rPr>
          <w:rtl/>
        </w:rPr>
        <w:t>.</w:t>
      </w:r>
    </w:p>
    <w:p w14:paraId="7A9CF714" w14:textId="5EC33A73" w:rsidR="00B3394E" w:rsidRPr="00CD3D00" w:rsidRDefault="00B3394E" w:rsidP="00EB5614">
      <w:pPr>
        <w:pStyle w:val="aaac"/>
        <w:rPr>
          <w:rtl/>
        </w:rPr>
      </w:pPr>
      <w:r w:rsidRPr="00CD3D00">
        <w:rPr>
          <w:b/>
          <w:bCs/>
          <w:color w:val="FF0000"/>
          <w:rtl/>
        </w:rPr>
        <w:t xml:space="preserve">[الحديث: </w:t>
      </w:r>
      <w:r w:rsidR="003F4BB5">
        <w:rPr>
          <w:b/>
          <w:bCs/>
          <w:color w:val="FF0000"/>
          <w:rtl/>
        </w:rPr>
        <w:t>3418</w:t>
      </w:r>
      <w:r w:rsidRPr="00CD3D00">
        <w:rPr>
          <w:b/>
          <w:bCs/>
          <w:color w:val="FF0000"/>
          <w:rtl/>
        </w:rPr>
        <w:t>]</w:t>
      </w:r>
      <w:r w:rsidRPr="00CD3D00">
        <w:rPr>
          <w:rtl/>
        </w:rPr>
        <w:t xml:space="preserve"> س</w:t>
      </w:r>
      <w:r w:rsidR="00EB5614">
        <w:rPr>
          <w:rtl/>
        </w:rPr>
        <w:t>ئ</w:t>
      </w:r>
      <w:r w:rsidRPr="00CD3D00">
        <w:rPr>
          <w:rtl/>
        </w:rPr>
        <w:t xml:space="preserve">ل الإمام الرضا عن العلة </w:t>
      </w:r>
      <w:r w:rsidR="004342AB" w:rsidRPr="005B45C9">
        <w:rPr>
          <w:rtl/>
        </w:rPr>
        <w:t>التي</w:t>
      </w:r>
      <w:r w:rsidRPr="00CD3D00">
        <w:rPr>
          <w:rtl/>
        </w:rPr>
        <w:t xml:space="preserve"> من أجلها لا تحل المطلقة للعدة لزوجها، حتى تنكح زوجا غيره، فقال: إن </w:t>
      </w:r>
      <w:r w:rsidRPr="004342AB">
        <w:rPr>
          <w:rtl/>
        </w:rPr>
        <w:t>الله</w:t>
      </w:r>
      <w:r w:rsidRPr="00CD3D00">
        <w:rPr>
          <w:rtl/>
        </w:rPr>
        <w:t xml:space="preserve"> عزّ وجلّ إنما أذن </w:t>
      </w:r>
      <w:r w:rsidRPr="004342AB">
        <w:rPr>
          <w:rtl/>
        </w:rPr>
        <w:t>في</w:t>
      </w:r>
      <w:r w:rsidRPr="00CD3D00">
        <w:rPr>
          <w:rtl/>
        </w:rPr>
        <w:t xml:space="preserve"> الطلاق مرتين، فقال: </w:t>
      </w:r>
      <w:r w:rsidR="00EB5614" w:rsidRPr="0075577B">
        <w:rPr>
          <w:rtl/>
        </w:rPr>
        <w:t>﴿</w:t>
      </w:r>
      <w:r w:rsidR="00EB5614">
        <w:rPr>
          <w:color w:val="000000"/>
          <w:shd w:val="clear" w:color="auto" w:fill="FFFFFF"/>
          <w:rtl/>
        </w:rPr>
        <w:t>الطَّلَاقُ مَرَّتَانِ</w:t>
      </w:r>
      <w:r w:rsidR="00D86841">
        <w:rPr>
          <w:color w:val="000000"/>
          <w:shd w:val="clear" w:color="auto" w:fill="FFFFFF"/>
          <w:rtl/>
        </w:rPr>
        <w:t xml:space="preserve"> </w:t>
      </w:r>
      <w:r w:rsidR="00EB5614">
        <w:rPr>
          <w:color w:val="000000"/>
          <w:shd w:val="clear" w:color="auto" w:fill="FFFFFF"/>
          <w:rtl/>
        </w:rPr>
        <w:t>فَإِمْسَاكٌ بِمَعْرُوفٍ أَوْ تَسْرِيحٌ بِإِحْسَانٍ</w:t>
      </w:r>
      <w:r w:rsidR="00EB5614" w:rsidRPr="0075577B">
        <w:rPr>
          <w:rtl/>
        </w:rPr>
        <w:t>﴾</w:t>
      </w:r>
      <w:r w:rsidR="00EB5614">
        <w:rPr>
          <w:color w:val="000000"/>
          <w:shd w:val="clear" w:color="auto" w:fill="FFFFFF"/>
          <w:rtl/>
        </w:rPr>
        <w:t xml:space="preserve"> </w:t>
      </w:r>
      <w:r w:rsidR="00EB5614">
        <w:rPr>
          <w:color w:val="804000"/>
          <w:szCs w:val="20"/>
          <w:shd w:val="clear" w:color="auto" w:fill="FFFFFF"/>
          <w:rtl/>
        </w:rPr>
        <w:t>[البقرة: 229]</w:t>
      </w:r>
      <w:r w:rsidR="00EB5614" w:rsidRPr="00CD3D00">
        <w:rPr>
          <w:rtl/>
        </w:rPr>
        <w:t xml:space="preserve"> </w:t>
      </w:r>
      <w:r w:rsidRPr="00CD3D00">
        <w:rPr>
          <w:rtl/>
        </w:rPr>
        <w:t xml:space="preserve">يعني: </w:t>
      </w:r>
      <w:r w:rsidRPr="004342AB">
        <w:rPr>
          <w:rtl/>
        </w:rPr>
        <w:t>في</w:t>
      </w:r>
      <w:r w:rsidRPr="00CD3D00">
        <w:rPr>
          <w:rtl/>
        </w:rPr>
        <w:t xml:space="preserve"> التطليقة الثالثة، فلدخوله فيما كره </w:t>
      </w:r>
      <w:r w:rsidRPr="004342AB">
        <w:rPr>
          <w:rtl/>
        </w:rPr>
        <w:t>الله</w:t>
      </w:r>
      <w:r w:rsidRPr="00CD3D00">
        <w:rPr>
          <w:rtl/>
        </w:rPr>
        <w:t xml:space="preserve"> عزّ وجلّ من الطلاق الثالث حرمها </w:t>
      </w:r>
      <w:r w:rsidRPr="004342AB">
        <w:rPr>
          <w:rtl/>
        </w:rPr>
        <w:t>الله</w:t>
      </w:r>
      <w:r w:rsidRPr="00CD3D00">
        <w:rPr>
          <w:rtl/>
        </w:rPr>
        <w:t xml:space="preserve"> عليه، فلا تحلّ له حتى تنكح زوجا غيره، لئلا يوقع الناس الاستخفاف بالطلاق، ولا يضارّوا النساء</w:t>
      </w:r>
      <w:r w:rsidRPr="00E369AD">
        <w:rPr>
          <w:rStyle w:val="a6"/>
          <w:rtl/>
        </w:rPr>
        <w:t>(</w:t>
      </w:r>
      <w:r w:rsidRPr="00E369AD">
        <w:rPr>
          <w:rStyle w:val="a6"/>
          <w:rtl/>
        </w:rPr>
        <w:footnoteReference w:id="3432"/>
      </w:r>
      <w:r w:rsidRPr="00E369AD">
        <w:rPr>
          <w:rStyle w:val="a6"/>
          <w:rtl/>
        </w:rPr>
        <w:t>)</w:t>
      </w:r>
      <w:r w:rsidRPr="00CD3D00">
        <w:rPr>
          <w:rtl/>
        </w:rPr>
        <w:t>.</w:t>
      </w:r>
    </w:p>
    <w:p w14:paraId="72BFC63B" w14:textId="3DBD4DE1" w:rsidR="00B3394E" w:rsidRPr="00CD3D00" w:rsidRDefault="00B3394E" w:rsidP="00B3394E">
      <w:pPr>
        <w:pStyle w:val="aaac"/>
        <w:rPr>
          <w:rtl/>
        </w:rPr>
      </w:pPr>
      <w:r w:rsidRPr="00CD3D00">
        <w:rPr>
          <w:b/>
          <w:bCs/>
          <w:color w:val="FF0000"/>
          <w:rtl/>
        </w:rPr>
        <w:t xml:space="preserve">[الحديث: </w:t>
      </w:r>
      <w:r w:rsidR="003F4BB5">
        <w:rPr>
          <w:b/>
          <w:bCs/>
          <w:color w:val="FF0000"/>
          <w:rtl/>
        </w:rPr>
        <w:t>3419</w:t>
      </w:r>
      <w:r w:rsidRPr="00CD3D00">
        <w:rPr>
          <w:b/>
          <w:bCs/>
          <w:color w:val="FF0000"/>
          <w:rtl/>
        </w:rPr>
        <w:t>]</w:t>
      </w:r>
      <w:r w:rsidRPr="00CD3D00">
        <w:rPr>
          <w:rtl/>
        </w:rPr>
        <w:t xml:space="preserve"> </w:t>
      </w:r>
      <w:r w:rsidR="00EB5614">
        <w:rPr>
          <w:rtl/>
        </w:rPr>
        <w:t xml:space="preserve">قال الإمام الرضا: </w:t>
      </w:r>
      <w:r w:rsidRPr="00CD3D00">
        <w:rPr>
          <w:rtl/>
        </w:rPr>
        <w:t>علة الطلاق ثلاثا</w:t>
      </w:r>
      <w:r w:rsidR="00D86841">
        <w:rPr>
          <w:rtl/>
        </w:rPr>
        <w:t>؛</w:t>
      </w:r>
      <w:r w:rsidRPr="00CD3D00">
        <w:rPr>
          <w:rtl/>
        </w:rPr>
        <w:t xml:space="preserve"> لما فيه من المهلة فيما بين الواحدة إلى الثلاث، لرغبة تحدث أو سكون غضبه ان كان، ويكون ذلك تخويفا وتأديبا للنساء، وزجرا لهن عن معصية أزواجهن، فاستحقت المرأة الفرقة والمباينة لدخولها فيما لا ينبغي من معصيه زوجها، وعلة تحريم المرأة بعد تسع تطليقات فلا تحلّ له أبداً عقوبة</w:t>
      </w:r>
      <w:r w:rsidR="00D86841">
        <w:rPr>
          <w:rtl/>
        </w:rPr>
        <w:t>؛</w:t>
      </w:r>
      <w:r w:rsidRPr="00CD3D00">
        <w:rPr>
          <w:rtl/>
        </w:rPr>
        <w:t xml:space="preserve"> لئلا </w:t>
      </w:r>
      <w:r w:rsidRPr="00CD3D00">
        <w:rPr>
          <w:rtl/>
        </w:rPr>
        <w:lastRenderedPageBreak/>
        <w:t xml:space="preserve">يتلاعب بالطلاق، فلا يستضعف المرأة، ويكون ناظراً </w:t>
      </w:r>
      <w:r w:rsidRPr="004342AB">
        <w:rPr>
          <w:rtl/>
        </w:rPr>
        <w:t>في</w:t>
      </w:r>
      <w:r w:rsidRPr="00CD3D00">
        <w:rPr>
          <w:rtl/>
        </w:rPr>
        <w:t xml:space="preserve"> </w:t>
      </w:r>
      <w:r w:rsidR="00EB5614">
        <w:rPr>
          <w:rtl/>
        </w:rPr>
        <w:t>أ</w:t>
      </w:r>
      <w:r w:rsidRPr="00CD3D00">
        <w:rPr>
          <w:rtl/>
        </w:rPr>
        <w:t>موره، متيقظا معتبراً، وليكون ذلك مؤيسا لهما عن الاجتماع بعد تسع تطليقات</w:t>
      </w:r>
      <w:r w:rsidRPr="00E369AD">
        <w:rPr>
          <w:rStyle w:val="a6"/>
          <w:rtl/>
        </w:rPr>
        <w:t>(</w:t>
      </w:r>
      <w:r w:rsidRPr="00E369AD">
        <w:rPr>
          <w:rStyle w:val="a6"/>
          <w:rtl/>
        </w:rPr>
        <w:footnoteReference w:id="3433"/>
      </w:r>
      <w:r w:rsidRPr="00E369AD">
        <w:rPr>
          <w:rStyle w:val="a6"/>
          <w:rtl/>
        </w:rPr>
        <w:t>)</w:t>
      </w:r>
      <w:r w:rsidRPr="00CD3D00">
        <w:rPr>
          <w:rtl/>
        </w:rPr>
        <w:t>.</w:t>
      </w:r>
    </w:p>
    <w:p w14:paraId="4224AAF6" w14:textId="1095D4E5" w:rsidR="00B3394E" w:rsidRPr="00CD3D00" w:rsidRDefault="00B3394E" w:rsidP="00B3394E">
      <w:pPr>
        <w:pStyle w:val="aaac"/>
        <w:rPr>
          <w:rtl/>
        </w:rPr>
      </w:pPr>
      <w:r w:rsidRPr="00CD3D00">
        <w:rPr>
          <w:b/>
          <w:bCs/>
          <w:color w:val="FF0000"/>
          <w:rtl/>
        </w:rPr>
        <w:t xml:space="preserve">[الحديث: </w:t>
      </w:r>
      <w:r w:rsidR="003F4BB5">
        <w:rPr>
          <w:b/>
          <w:bCs/>
          <w:color w:val="FF0000"/>
          <w:rtl/>
        </w:rPr>
        <w:t>3420</w:t>
      </w:r>
      <w:r w:rsidRPr="00CD3D00">
        <w:rPr>
          <w:b/>
          <w:bCs/>
          <w:color w:val="FF0000"/>
          <w:rtl/>
        </w:rPr>
        <w:t>]</w:t>
      </w:r>
      <w:r w:rsidRPr="00CD3D00">
        <w:rPr>
          <w:rtl/>
        </w:rPr>
        <w:t xml:space="preserve"> </w:t>
      </w:r>
      <w:r w:rsidR="00EB5614">
        <w:rPr>
          <w:rtl/>
        </w:rPr>
        <w:t xml:space="preserve">قيل للإمام الرضا: </w:t>
      </w:r>
      <w:r w:rsidRPr="00CD3D00">
        <w:rPr>
          <w:rtl/>
        </w:rPr>
        <w:t xml:space="preserve">رجل طلق امرأته الطلاق الذي لا تحل له حتى تنكح زوجا غيره، فتزوجها غلام لم يحتلم، </w:t>
      </w:r>
      <w:r w:rsidR="00EB5614">
        <w:rPr>
          <w:rtl/>
        </w:rPr>
        <w:t>ف</w:t>
      </w:r>
      <w:r w:rsidRPr="00CD3D00">
        <w:rPr>
          <w:rtl/>
        </w:rPr>
        <w:t xml:space="preserve">قال: لا حتى يبلغ، </w:t>
      </w:r>
      <w:r w:rsidR="00EB5614">
        <w:rPr>
          <w:rtl/>
        </w:rPr>
        <w:t>فقل</w:t>
      </w:r>
      <w:r w:rsidRPr="00CD3D00">
        <w:rPr>
          <w:rtl/>
        </w:rPr>
        <w:t>: ما حد البلوغ</w:t>
      </w:r>
      <w:r w:rsidR="00CD2888">
        <w:rPr>
          <w:rtl/>
        </w:rPr>
        <w:t>؟</w:t>
      </w:r>
      <w:r w:rsidRPr="00CD3D00">
        <w:rPr>
          <w:rtl/>
        </w:rPr>
        <w:t xml:space="preserve"> فقال: ما أوجب </w:t>
      </w:r>
      <w:r w:rsidRPr="004342AB">
        <w:rPr>
          <w:rtl/>
        </w:rPr>
        <w:t>الله</w:t>
      </w:r>
      <w:r w:rsidRPr="00CD3D00">
        <w:rPr>
          <w:rtl/>
        </w:rPr>
        <w:t xml:space="preserve"> على المؤمنين الحدود</w:t>
      </w:r>
      <w:r w:rsidRPr="00E369AD">
        <w:rPr>
          <w:rStyle w:val="a6"/>
          <w:rtl/>
        </w:rPr>
        <w:t>(</w:t>
      </w:r>
      <w:r w:rsidRPr="00E369AD">
        <w:rPr>
          <w:rStyle w:val="a6"/>
          <w:rtl/>
        </w:rPr>
        <w:footnoteReference w:id="3434"/>
      </w:r>
      <w:r w:rsidRPr="00E369AD">
        <w:rPr>
          <w:rStyle w:val="a6"/>
          <w:rtl/>
        </w:rPr>
        <w:t>)</w:t>
      </w:r>
      <w:r w:rsidRPr="00CD3D00">
        <w:rPr>
          <w:rtl/>
        </w:rPr>
        <w:t>.</w:t>
      </w:r>
    </w:p>
    <w:p w14:paraId="13BF7E01" w14:textId="4730A051" w:rsidR="00B3394E" w:rsidRPr="00CD3D00" w:rsidRDefault="00B3394E" w:rsidP="00B3394E">
      <w:pPr>
        <w:pStyle w:val="aaac"/>
        <w:rPr>
          <w:rtl/>
        </w:rPr>
      </w:pPr>
      <w:r w:rsidRPr="00CD3D00">
        <w:rPr>
          <w:b/>
          <w:bCs/>
          <w:color w:val="FF0000"/>
          <w:rtl/>
        </w:rPr>
        <w:t xml:space="preserve">[الحديث: </w:t>
      </w:r>
      <w:r w:rsidR="003F4BB5">
        <w:rPr>
          <w:b/>
          <w:bCs/>
          <w:color w:val="FF0000"/>
          <w:rtl/>
        </w:rPr>
        <w:t>3421</w:t>
      </w:r>
      <w:r w:rsidRPr="00CD3D00">
        <w:rPr>
          <w:b/>
          <w:bCs/>
          <w:color w:val="FF0000"/>
          <w:rtl/>
        </w:rPr>
        <w:t>]</w:t>
      </w:r>
      <w:r w:rsidRPr="00CD3D00">
        <w:rPr>
          <w:rtl/>
        </w:rPr>
        <w:t xml:space="preserve"> س</w:t>
      </w:r>
      <w:r w:rsidR="00EB5614">
        <w:rPr>
          <w:rtl/>
        </w:rPr>
        <w:t>ئ</w:t>
      </w:r>
      <w:r w:rsidRPr="00CD3D00">
        <w:rPr>
          <w:rtl/>
        </w:rPr>
        <w:t>ل الإمام الرضا عن رجل قال لامرأته: اعتدّي، فقد خليت سبيلك، ثمّ أشهد على رجعتها بعد ذلك بأيّام، ثمّ غاب عنها قبل أن يجامعها حتى مضت لذلك أشهر بعد العدة أو أكثر، فكيف تأمره</w:t>
      </w:r>
      <w:r w:rsidR="00CD2888">
        <w:rPr>
          <w:rtl/>
        </w:rPr>
        <w:t>؟</w:t>
      </w:r>
      <w:r w:rsidRPr="00CD3D00">
        <w:rPr>
          <w:rtl/>
        </w:rPr>
        <w:t xml:space="preserve"> فقال: إذا أشهد على رجعته فهي زوجته</w:t>
      </w:r>
      <w:r w:rsidRPr="00E369AD">
        <w:rPr>
          <w:rStyle w:val="a6"/>
          <w:rtl/>
        </w:rPr>
        <w:t>(</w:t>
      </w:r>
      <w:r w:rsidRPr="00E369AD">
        <w:rPr>
          <w:rStyle w:val="a6"/>
          <w:rtl/>
        </w:rPr>
        <w:footnoteReference w:id="3435"/>
      </w:r>
      <w:r w:rsidRPr="00E369AD">
        <w:rPr>
          <w:rStyle w:val="a6"/>
          <w:rtl/>
        </w:rPr>
        <w:t>)</w:t>
      </w:r>
      <w:r w:rsidRPr="00CD3D00">
        <w:rPr>
          <w:rtl/>
        </w:rPr>
        <w:t>.</w:t>
      </w:r>
    </w:p>
    <w:p w14:paraId="3451AFA6" w14:textId="5306B6E2" w:rsidR="00B3394E" w:rsidRPr="00CD3D00" w:rsidRDefault="00B3394E" w:rsidP="00B3394E">
      <w:pPr>
        <w:pStyle w:val="aaac"/>
        <w:rPr>
          <w:rtl/>
        </w:rPr>
      </w:pPr>
      <w:r w:rsidRPr="00CD3D00">
        <w:rPr>
          <w:b/>
          <w:bCs/>
          <w:color w:val="FF0000"/>
          <w:rtl/>
        </w:rPr>
        <w:t xml:space="preserve">[الحديث: </w:t>
      </w:r>
      <w:r w:rsidR="003F4BB5">
        <w:rPr>
          <w:b/>
          <w:bCs/>
          <w:color w:val="FF0000"/>
          <w:rtl/>
        </w:rPr>
        <w:t>3422</w:t>
      </w:r>
      <w:r w:rsidRPr="00CD3D00">
        <w:rPr>
          <w:b/>
          <w:bCs/>
          <w:color w:val="FF0000"/>
          <w:rtl/>
        </w:rPr>
        <w:t>]</w:t>
      </w:r>
      <w:r w:rsidRPr="00CD3D00">
        <w:rPr>
          <w:rtl/>
        </w:rPr>
        <w:t xml:space="preserve"> عن الإمام الرضا </w:t>
      </w:r>
      <w:r w:rsidRPr="004342AB">
        <w:rPr>
          <w:rtl/>
        </w:rPr>
        <w:t>في</w:t>
      </w:r>
      <w:r w:rsidRPr="00CD3D00">
        <w:rPr>
          <w:rtl/>
        </w:rPr>
        <w:t xml:space="preserve"> قوله تعالى: </w:t>
      </w:r>
      <w:r w:rsidR="00D86841">
        <w:rPr>
          <w:rtl/>
        </w:rPr>
        <w:t>(</w:t>
      </w:r>
      <w:r w:rsidRPr="00CD3D00">
        <w:rPr>
          <w:rtl/>
        </w:rPr>
        <w:t>لا تخرجوهن من بيوتهن ولا يخرجن إلا أن يأتين بفاحشة مبينة</w:t>
      </w:r>
      <w:r w:rsidR="00D86841">
        <w:rPr>
          <w:rtl/>
        </w:rPr>
        <w:t>)</w:t>
      </w:r>
      <w:r w:rsidR="007902E2">
        <w:rPr>
          <w:rtl/>
        </w:rPr>
        <w:t>، قال</w:t>
      </w:r>
      <w:r w:rsidRPr="00CD3D00">
        <w:rPr>
          <w:rtl/>
        </w:rPr>
        <w:t>: أذاها لأهل زوجها، وسوء خلقها</w:t>
      </w:r>
      <w:r w:rsidRPr="00E369AD">
        <w:rPr>
          <w:rStyle w:val="a6"/>
          <w:rtl/>
        </w:rPr>
        <w:t>(</w:t>
      </w:r>
      <w:r w:rsidRPr="00E369AD">
        <w:rPr>
          <w:rStyle w:val="a6"/>
          <w:rtl/>
        </w:rPr>
        <w:footnoteReference w:id="3436"/>
      </w:r>
      <w:r w:rsidRPr="00E369AD">
        <w:rPr>
          <w:rStyle w:val="a6"/>
          <w:rtl/>
        </w:rPr>
        <w:t>)</w:t>
      </w:r>
      <w:r w:rsidRPr="00CD3D00">
        <w:rPr>
          <w:rtl/>
        </w:rPr>
        <w:t>.</w:t>
      </w:r>
    </w:p>
    <w:p w14:paraId="3CCC517D" w14:textId="5C1E0BE1" w:rsidR="00B3394E" w:rsidRPr="00CD3D00" w:rsidRDefault="00B3394E" w:rsidP="00B3394E">
      <w:pPr>
        <w:pStyle w:val="aaac"/>
        <w:rPr>
          <w:rtl/>
        </w:rPr>
      </w:pPr>
      <w:r w:rsidRPr="00CD3D00">
        <w:rPr>
          <w:b/>
          <w:bCs/>
          <w:color w:val="FF0000"/>
          <w:rtl/>
        </w:rPr>
        <w:t xml:space="preserve">[الحديث: </w:t>
      </w:r>
      <w:r w:rsidR="003F4BB5">
        <w:rPr>
          <w:b/>
          <w:bCs/>
          <w:color w:val="FF0000"/>
          <w:rtl/>
        </w:rPr>
        <w:t>3423</w:t>
      </w:r>
      <w:r w:rsidRPr="00CD3D00">
        <w:rPr>
          <w:b/>
          <w:bCs/>
          <w:color w:val="FF0000"/>
          <w:rtl/>
        </w:rPr>
        <w:t>]</w:t>
      </w:r>
      <w:r w:rsidRPr="00CD3D00">
        <w:rPr>
          <w:rtl/>
        </w:rPr>
        <w:t xml:space="preserve"> س</w:t>
      </w:r>
      <w:r w:rsidR="00EB5614">
        <w:rPr>
          <w:rtl/>
        </w:rPr>
        <w:t>ئ</w:t>
      </w:r>
      <w:r w:rsidRPr="00CD3D00">
        <w:rPr>
          <w:rtl/>
        </w:rPr>
        <w:t xml:space="preserve">ل الإمام الرضا عن رجل تزوج امرأة، فطلّقها قبل أن يدخل بها، </w:t>
      </w:r>
      <w:r w:rsidR="00EB5614">
        <w:rPr>
          <w:rtl/>
        </w:rPr>
        <w:t>ف</w:t>
      </w:r>
      <w:r w:rsidRPr="00CD3D00">
        <w:rPr>
          <w:rtl/>
        </w:rPr>
        <w:t>قال: لا عدة عليها، وس</w:t>
      </w:r>
      <w:r w:rsidR="00EB5614">
        <w:rPr>
          <w:rtl/>
        </w:rPr>
        <w:t>ئ</w:t>
      </w:r>
      <w:r w:rsidRPr="00CD3D00">
        <w:rPr>
          <w:rtl/>
        </w:rPr>
        <w:t xml:space="preserve">ل عن المتوفى عنها زوجها من قبل أن يدخل بها، </w:t>
      </w:r>
      <w:r w:rsidR="00EB5614">
        <w:rPr>
          <w:rtl/>
        </w:rPr>
        <w:t>ف</w:t>
      </w:r>
      <w:r w:rsidRPr="00CD3D00">
        <w:rPr>
          <w:rtl/>
        </w:rPr>
        <w:t>قال: لا عدة عليها، هما سواء</w:t>
      </w:r>
      <w:r w:rsidRPr="00E369AD">
        <w:rPr>
          <w:rStyle w:val="a6"/>
          <w:rtl/>
        </w:rPr>
        <w:t>(</w:t>
      </w:r>
      <w:r w:rsidRPr="00E369AD">
        <w:rPr>
          <w:rStyle w:val="a6"/>
          <w:rtl/>
        </w:rPr>
        <w:footnoteReference w:id="3437"/>
      </w:r>
      <w:r w:rsidRPr="00E369AD">
        <w:rPr>
          <w:rStyle w:val="a6"/>
          <w:rtl/>
        </w:rPr>
        <w:t>)</w:t>
      </w:r>
      <w:r w:rsidRPr="00CD3D00">
        <w:rPr>
          <w:rtl/>
        </w:rPr>
        <w:t>.</w:t>
      </w:r>
    </w:p>
    <w:p w14:paraId="055F0E9E" w14:textId="1FE6BA49" w:rsidR="00B3394E" w:rsidRPr="00CD3D00" w:rsidRDefault="00B3394E" w:rsidP="00B3394E">
      <w:pPr>
        <w:pStyle w:val="aaac"/>
        <w:rPr>
          <w:rtl/>
        </w:rPr>
      </w:pPr>
      <w:r w:rsidRPr="00CD3D00">
        <w:rPr>
          <w:b/>
          <w:bCs/>
          <w:color w:val="FF0000"/>
          <w:rtl/>
        </w:rPr>
        <w:t xml:space="preserve">[الحديث: </w:t>
      </w:r>
      <w:r w:rsidR="003F4BB5">
        <w:rPr>
          <w:b/>
          <w:bCs/>
          <w:color w:val="FF0000"/>
          <w:rtl/>
        </w:rPr>
        <w:t>3424</w:t>
      </w:r>
      <w:r w:rsidRPr="00CD3D00">
        <w:rPr>
          <w:b/>
          <w:bCs/>
          <w:color w:val="FF0000"/>
          <w:rtl/>
        </w:rPr>
        <w:t>]</w:t>
      </w:r>
      <w:r w:rsidRPr="00CD3D00">
        <w:rPr>
          <w:rtl/>
        </w:rPr>
        <w:t xml:space="preserve"> </w:t>
      </w:r>
      <w:r w:rsidR="00EB5614">
        <w:rPr>
          <w:rtl/>
        </w:rPr>
        <w:t>قال</w:t>
      </w:r>
      <w:r w:rsidRPr="00CD3D00">
        <w:rPr>
          <w:rtl/>
        </w:rPr>
        <w:t xml:space="preserve"> الإمام الرضا: الظهار لا</w:t>
      </w:r>
      <w:r w:rsidR="00EB5614">
        <w:rPr>
          <w:rtl/>
        </w:rPr>
        <w:t xml:space="preserve"> </w:t>
      </w:r>
      <w:r w:rsidRPr="00CD3D00">
        <w:rPr>
          <w:rtl/>
        </w:rPr>
        <w:t>يقع على الغضب</w:t>
      </w:r>
      <w:r w:rsidRPr="00E369AD">
        <w:rPr>
          <w:rStyle w:val="a6"/>
          <w:rtl/>
        </w:rPr>
        <w:t>(</w:t>
      </w:r>
      <w:r w:rsidRPr="00E369AD">
        <w:rPr>
          <w:rStyle w:val="a6"/>
          <w:rtl/>
        </w:rPr>
        <w:footnoteReference w:id="3438"/>
      </w:r>
      <w:r w:rsidRPr="00E369AD">
        <w:rPr>
          <w:rStyle w:val="a6"/>
          <w:rtl/>
        </w:rPr>
        <w:t>)</w:t>
      </w:r>
      <w:r w:rsidRPr="00CD3D00">
        <w:rPr>
          <w:rtl/>
        </w:rPr>
        <w:t>.</w:t>
      </w:r>
    </w:p>
    <w:p w14:paraId="7AAA1D9D" w14:textId="021EA28F" w:rsidR="00B3394E" w:rsidRDefault="009627A2" w:rsidP="009627A2">
      <w:pPr>
        <w:pStyle w:val="aaa1"/>
        <w:rPr>
          <w:rtl/>
        </w:rPr>
      </w:pPr>
      <w:bookmarkStart w:id="504" w:name="_Toc61601933"/>
      <w:r>
        <w:rPr>
          <w:rtl/>
        </w:rPr>
        <w:lastRenderedPageBreak/>
        <w:t>هذا الكتاب</w:t>
      </w:r>
      <w:bookmarkEnd w:id="504"/>
    </w:p>
    <w:p w14:paraId="2F1E5E9B" w14:textId="77777777" w:rsidR="009627A2" w:rsidRPr="009627A2" w:rsidRDefault="009627A2"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يجمع هذا الكتاب أكثر من ثلاثة آلاف حديث متوافق مع القرآن الكريم، مما يتعلق بالعلاقات الاجتماعية، باعتبارها من الجوانب الأساسية التي تقوم الحياة عليها.</w:t>
      </w:r>
    </w:p>
    <w:p w14:paraId="3B203773" w14:textId="77777777" w:rsidR="009627A2" w:rsidRPr="009627A2" w:rsidRDefault="009627A2"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وقد رأينا أن ما ورد في القرآن الكريم والسنة الموافقة له من الحديث عن هذا الجانب يمكن تقسيمه إلى ثلاثة أقسام:</w:t>
      </w:r>
    </w:p>
    <w:p w14:paraId="5DFC1A21" w14:textId="77777777" w:rsidR="009627A2" w:rsidRPr="009627A2" w:rsidRDefault="009627A2" w:rsidP="009627A2">
      <w:pPr>
        <w:ind w:firstLine="284"/>
        <w:rPr>
          <w:rFonts w:eastAsia="Calibri"/>
          <w:color w:val="000000"/>
          <w:sz w:val="30"/>
          <w:szCs w:val="30"/>
          <w:rtl/>
          <w:lang w:val="fr-FR" w:eastAsia="fr-FR"/>
        </w:rPr>
      </w:pPr>
      <w:r w:rsidRPr="009627A2">
        <w:rPr>
          <w:rFonts w:eastAsia="Calibri"/>
          <w:b/>
          <w:bCs/>
          <w:color w:val="000000"/>
          <w:sz w:val="30"/>
          <w:szCs w:val="30"/>
          <w:rtl/>
          <w:lang w:val="fr-FR" w:eastAsia="fr-FR"/>
        </w:rPr>
        <w:t>أولها</w:t>
      </w:r>
      <w:r w:rsidRPr="009627A2">
        <w:rPr>
          <w:rFonts w:eastAsia="Calibri"/>
          <w:color w:val="000000"/>
          <w:sz w:val="30"/>
          <w:szCs w:val="30"/>
          <w:rtl/>
          <w:lang w:val="fr-FR" w:eastAsia="fr-FR"/>
        </w:rPr>
        <w:t>: حديثه عن آداب وأحكام العلاقات العامة بين المسلمين فيما بينهم، أو بينهم وبين غيرهم من البشر، وهي أحكام ترتبط في أكثرها بالنواحي الأخلاقية، والتي لا يمكن أن تخصص بجهة دون جهة، ومنها تحريم الأذى بأنواعه المختلفة، والدعوة إلى الاستغناء والعفاف والسماحة، والدعوة إلى التآلف والملاطفة، والدعوة إلى الإطعام والضيافة وإقامة الولائم والاجتماع في المجالس والدعوة إلى عيادة المرضى، والدعوة إلى الإصلاح والإغاثة، والدعوة إلى أداء الحقوق.</w:t>
      </w:r>
    </w:p>
    <w:p w14:paraId="2B835EA6" w14:textId="77777777" w:rsidR="009627A2" w:rsidRPr="009627A2" w:rsidRDefault="009627A2" w:rsidP="009627A2">
      <w:pPr>
        <w:ind w:firstLine="284"/>
        <w:rPr>
          <w:rFonts w:eastAsia="Calibri"/>
          <w:color w:val="000000"/>
          <w:sz w:val="30"/>
          <w:szCs w:val="30"/>
          <w:rtl/>
          <w:lang w:val="fr-FR" w:eastAsia="fr-FR"/>
        </w:rPr>
      </w:pPr>
      <w:r w:rsidRPr="009627A2">
        <w:rPr>
          <w:rFonts w:eastAsia="Calibri"/>
          <w:color w:val="000000"/>
          <w:sz w:val="30"/>
          <w:szCs w:val="30"/>
          <w:rtl/>
          <w:lang w:val="fr-FR" w:eastAsia="fr-FR"/>
        </w:rPr>
        <w:t>ثاني</w:t>
      </w:r>
      <w:r>
        <w:rPr>
          <w:rFonts w:eastAsia="Calibri"/>
          <w:color w:val="000000"/>
          <w:sz w:val="30"/>
          <w:szCs w:val="30"/>
          <w:rtl/>
          <w:lang w:val="fr-FR" w:eastAsia="fr-FR"/>
        </w:rPr>
        <w:t>ه</w:t>
      </w:r>
      <w:r w:rsidRPr="009627A2">
        <w:rPr>
          <w:rFonts w:eastAsia="Calibri"/>
          <w:color w:val="000000"/>
          <w:sz w:val="30"/>
          <w:szCs w:val="30"/>
          <w:rtl/>
          <w:lang w:val="fr-FR" w:eastAsia="fr-FR"/>
        </w:rPr>
        <w:t>ا</w:t>
      </w:r>
      <w:r>
        <w:rPr>
          <w:rFonts w:eastAsia="Calibri"/>
          <w:color w:val="000000"/>
          <w:sz w:val="30"/>
          <w:szCs w:val="30"/>
          <w:rtl/>
          <w:lang w:val="fr-FR" w:eastAsia="fr-FR"/>
        </w:rPr>
        <w:t>:</w:t>
      </w:r>
      <w:r w:rsidRPr="009627A2">
        <w:rPr>
          <w:rFonts w:eastAsia="Calibri"/>
          <w:color w:val="000000"/>
          <w:sz w:val="30"/>
          <w:szCs w:val="30"/>
          <w:rtl/>
          <w:lang w:val="fr-FR" w:eastAsia="fr-FR"/>
        </w:rPr>
        <w:t xml:space="preserve"> حديثه عن أحكام العلاقات الخاصة وآدابها</w:t>
      </w:r>
      <w:r>
        <w:rPr>
          <w:rFonts w:eastAsia="Calibri"/>
          <w:color w:val="000000"/>
          <w:sz w:val="30"/>
          <w:szCs w:val="30"/>
          <w:rtl/>
          <w:lang w:val="fr-FR" w:eastAsia="fr-FR"/>
        </w:rPr>
        <w:t>،</w:t>
      </w:r>
      <w:r w:rsidRPr="009627A2">
        <w:rPr>
          <w:rFonts w:eastAsia="Calibri"/>
          <w:color w:val="000000"/>
          <w:sz w:val="30"/>
          <w:szCs w:val="30"/>
          <w:rtl/>
          <w:lang w:val="fr-FR" w:eastAsia="fr-FR"/>
        </w:rPr>
        <w:t xml:space="preserve"> وتناولت فيه الأحاديث الواردة حول حقوق الوالدين، والأولاد، والأقارب، والإخوان والأصدقاء، والجيران، والمستضعفين، وعامة المسلمين.. وختم</w:t>
      </w:r>
      <w:r>
        <w:rPr>
          <w:rFonts w:eastAsia="Calibri"/>
          <w:color w:val="000000"/>
          <w:sz w:val="30"/>
          <w:szCs w:val="30"/>
          <w:rtl/>
          <w:lang w:val="fr-FR" w:eastAsia="fr-FR"/>
        </w:rPr>
        <w:t>ت</w:t>
      </w:r>
      <w:r w:rsidRPr="009627A2">
        <w:rPr>
          <w:rFonts w:eastAsia="Calibri"/>
          <w:color w:val="000000"/>
          <w:sz w:val="30"/>
          <w:szCs w:val="30"/>
          <w:rtl/>
          <w:lang w:val="fr-FR" w:eastAsia="fr-FR"/>
        </w:rPr>
        <w:t>ه بالحديث عن حقوق الموتى.</w:t>
      </w:r>
    </w:p>
    <w:p w14:paraId="6C4F0922" w14:textId="69D2C70A" w:rsidR="009627A2" w:rsidRPr="009627A2" w:rsidRDefault="009627A2" w:rsidP="009627A2">
      <w:pPr>
        <w:rPr>
          <w:rtl/>
          <w:lang w:val="fr-FR" w:eastAsia="fr-FR"/>
        </w:rPr>
      </w:pPr>
      <w:r w:rsidRPr="009627A2">
        <w:rPr>
          <w:rFonts w:eastAsia="Calibri"/>
          <w:b/>
          <w:bCs/>
          <w:color w:val="000000"/>
          <w:sz w:val="30"/>
          <w:szCs w:val="30"/>
          <w:rtl/>
          <w:lang w:val="fr-FR" w:eastAsia="fr-FR"/>
        </w:rPr>
        <w:t>ثالث</w:t>
      </w:r>
      <w:r>
        <w:rPr>
          <w:rFonts w:eastAsia="Calibri"/>
          <w:b/>
          <w:bCs/>
          <w:color w:val="000000"/>
          <w:sz w:val="30"/>
          <w:szCs w:val="30"/>
          <w:rtl/>
          <w:lang w:val="fr-FR" w:eastAsia="fr-FR"/>
        </w:rPr>
        <w:t>ه</w:t>
      </w:r>
      <w:r w:rsidRPr="009627A2">
        <w:rPr>
          <w:rFonts w:eastAsia="Calibri"/>
          <w:b/>
          <w:bCs/>
          <w:color w:val="000000"/>
          <w:sz w:val="30"/>
          <w:szCs w:val="30"/>
          <w:rtl/>
          <w:lang w:val="fr-FR" w:eastAsia="fr-FR"/>
        </w:rPr>
        <w:t>ا ـ أحكام علاقة الزوجية وآدابها</w:t>
      </w:r>
      <w:r w:rsidRPr="009627A2">
        <w:rPr>
          <w:rFonts w:eastAsia="Calibri"/>
          <w:color w:val="000000"/>
          <w:sz w:val="30"/>
          <w:szCs w:val="30"/>
          <w:rtl/>
          <w:lang w:val="fr-FR" w:eastAsia="fr-FR"/>
        </w:rPr>
        <w:t>: وذلك باعتبار الأسرة هي اللبنة الأساسية التي يتكون منها المجتمع، وقد ذكرنا ما ورد حول تنظيم هذه العلاقة من أحاديث تتناول أحكام الزواج، وأحكام حل عصمة الزوجية.</w:t>
      </w:r>
      <w:bookmarkEnd w:id="60"/>
      <w:bookmarkEnd w:id="61"/>
      <w:bookmarkEnd w:id="62"/>
    </w:p>
    <w:sectPr w:rsidR="009627A2" w:rsidRPr="009627A2" w:rsidSect="00727630">
      <w:footerReference w:type="default" r:id="rId14"/>
      <w:footnotePr>
        <w:numRestart w:val="eachPage"/>
      </w:footnotePr>
      <w:endnotePr>
        <w:numFmt w:val="decimal"/>
      </w:endnotePr>
      <w:pgSz w:w="9639" w:h="13608" w:code="10"/>
      <w:pgMar w:top="1134" w:right="1418" w:bottom="1134" w:left="1134" w:header="709" w:footer="709" w:gutter="0"/>
      <w:pgNumType w:start="1"/>
      <w:cols w:space="708"/>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8E1E3" w14:textId="77777777" w:rsidR="002F07D3" w:rsidRDefault="002F07D3" w:rsidP="00F7135B">
      <w:r>
        <w:separator/>
      </w:r>
    </w:p>
  </w:endnote>
  <w:endnote w:type="continuationSeparator" w:id="0">
    <w:p w14:paraId="00340A07" w14:textId="77777777" w:rsidR="002F07D3" w:rsidRDefault="002F07D3" w:rsidP="00F7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ylotus">
    <w:panose1 w:val="02000000000000000000"/>
    <w:charset w:val="00"/>
    <w:family w:val="auto"/>
    <w:pitch w:val="variable"/>
    <w:sig w:usb0="00002007" w:usb1="80000000" w:usb2="00000008" w:usb3="00000000" w:csb0="00000043"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WatanHeadlines-Bold">
    <w:panose1 w:val="00000700000000000000"/>
    <w:charset w:val="B2"/>
    <w:family w:val="auto"/>
    <w:pitch w:val="variable"/>
    <w:sig w:usb0="00002001" w:usb1="80000000" w:usb2="00000008" w:usb3="00000000" w:csb0="00000040" w:csb1="00000000"/>
  </w:font>
  <w:font w:name="ATraditional Arabic">
    <w:altName w:val="Sakkal Majalla"/>
    <w:charset w:val="00"/>
    <w:family w:val="roman"/>
    <w:pitch w:val="variable"/>
    <w:sig w:usb0="00000000" w:usb1="80000000" w:usb2="00000008" w:usb3="00000000" w:csb0="00000041" w:csb1="00000000"/>
  </w:font>
  <w:font w:name="CTraditional Arabic">
    <w:altName w:val="Arial"/>
    <w:charset w:val="B2"/>
    <w:family w:val="auto"/>
    <w:pitch w:val="variable"/>
    <w:sig w:usb0="00006001" w:usb1="00000000" w:usb2="00000000" w:usb3="00000000" w:csb0="00000040" w:csb1="00000000"/>
  </w:font>
  <w:font w:name="mohammad bold art">
    <w:charset w:val="B2"/>
    <w:family w:val="auto"/>
    <w:pitch w:val="variable"/>
    <w:sig w:usb0="00006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Arb Naskh">
    <w:charset w:val="02"/>
    <w:family w:val="auto"/>
    <w:pitch w:val="variable"/>
    <w:sig w:usb0="00000000" w:usb1="10000000" w:usb2="00000000" w:usb3="00000000" w:csb0="80000000" w:csb1="00000000"/>
  </w:font>
  <w:font w:name="Al-Hadith2">
    <w:altName w:val="Ari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KR HEAD1">
    <w:altName w:val="Ari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font>
  <w:font w:name="Abo-thar">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1C01D" w14:textId="77777777" w:rsidR="008B3E4C" w:rsidRDefault="008B3E4C">
    <w:pPr>
      <w:pStyle w:val="a8"/>
      <w:jc w:val="center"/>
    </w:pPr>
  </w:p>
  <w:p w14:paraId="164405DC" w14:textId="77777777" w:rsidR="008B3E4C" w:rsidRDefault="008B3E4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43366299"/>
      <w:docPartObj>
        <w:docPartGallery w:val="Page Numbers (Bottom of Page)"/>
        <w:docPartUnique/>
      </w:docPartObj>
    </w:sdtPr>
    <w:sdtEndPr/>
    <w:sdtContent>
      <w:p w14:paraId="42BD1EB0" w14:textId="77777777" w:rsidR="008B3E4C" w:rsidRDefault="008B3E4C">
        <w:pPr>
          <w:pStyle w:val="a8"/>
          <w:jc w:val="center"/>
        </w:pPr>
        <w:r>
          <w:fldChar w:fldCharType="begin"/>
        </w:r>
        <w:r>
          <w:instrText>PAGE   \* MERGEFORMAT</w:instrText>
        </w:r>
        <w:r>
          <w:fldChar w:fldCharType="separate"/>
        </w:r>
        <w:r>
          <w:rPr>
            <w:rtl/>
            <w:lang w:val="ar-SA" w:bidi="ar-SA"/>
          </w:rPr>
          <w:t>2</w:t>
        </w:r>
        <w:r>
          <w:fldChar w:fldCharType="end"/>
        </w:r>
      </w:p>
    </w:sdtContent>
  </w:sdt>
  <w:p w14:paraId="6C4F0F71" w14:textId="77777777" w:rsidR="008B3E4C" w:rsidRDefault="008B3E4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B6896" w14:textId="77777777" w:rsidR="002F07D3" w:rsidRDefault="002F07D3" w:rsidP="00F7135B">
      <w:r>
        <w:separator/>
      </w:r>
    </w:p>
  </w:footnote>
  <w:footnote w:type="continuationSeparator" w:id="0">
    <w:p w14:paraId="421F6FF2" w14:textId="77777777" w:rsidR="002F07D3" w:rsidRDefault="002F07D3" w:rsidP="00F7135B">
      <w:r>
        <w:continuationSeparator/>
      </w:r>
    </w:p>
  </w:footnote>
  <w:footnote w:id="1">
    <w:p w14:paraId="31E5166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(2032) </w:t>
      </w:r>
    </w:p>
  </w:footnote>
  <w:footnote w:id="2">
    <w:p w14:paraId="411CDB8C" w14:textId="05C12656"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(5143)</w:t>
      </w:r>
      <w:r>
        <w:rPr>
          <w:rFonts w:ascii="mylotus" w:hAnsi="mylotus"/>
          <w:sz w:val="16"/>
          <w:szCs w:val="16"/>
          <w:rtl/>
          <w:lang w:bidi="ar-EG"/>
        </w:rPr>
        <w:t xml:space="preserve">، </w:t>
      </w:r>
      <w:r w:rsidRPr="00F37D2D">
        <w:rPr>
          <w:rFonts w:ascii="mylotus" w:hAnsi="mylotus"/>
          <w:sz w:val="16"/>
          <w:szCs w:val="16"/>
          <w:rtl/>
          <w:lang w:bidi="ar-EG"/>
        </w:rPr>
        <w:t xml:space="preserve"> ومسلم (2563</w:t>
      </w:r>
      <w:r>
        <w:rPr>
          <w:rFonts w:ascii="mylotus" w:hAnsi="mylotus"/>
          <w:sz w:val="16"/>
          <w:szCs w:val="16"/>
          <w:rtl/>
          <w:lang w:bidi="ar-EG"/>
        </w:rPr>
        <w:t>)</w:t>
      </w:r>
      <w:r w:rsidRPr="00F37D2D">
        <w:rPr>
          <w:rFonts w:ascii="mylotus" w:hAnsi="mylotus"/>
          <w:sz w:val="16"/>
          <w:szCs w:val="16"/>
          <w:rtl/>
          <w:lang w:bidi="ar-EG"/>
        </w:rPr>
        <w:t xml:space="preserve"> </w:t>
      </w:r>
    </w:p>
  </w:footnote>
  <w:footnote w:id="3">
    <w:p w14:paraId="0B1F516B" w14:textId="3975011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(6065)</w:t>
      </w:r>
      <w:r>
        <w:rPr>
          <w:rFonts w:ascii="mylotus" w:hAnsi="mylotus"/>
          <w:sz w:val="16"/>
          <w:szCs w:val="16"/>
          <w:rtl/>
          <w:lang w:bidi="ar-EG"/>
        </w:rPr>
        <w:t xml:space="preserve">، </w:t>
      </w:r>
      <w:r w:rsidRPr="00F37D2D">
        <w:rPr>
          <w:rFonts w:ascii="mylotus" w:hAnsi="mylotus"/>
          <w:sz w:val="16"/>
          <w:szCs w:val="16"/>
          <w:rtl/>
          <w:lang w:bidi="ar-EG"/>
        </w:rPr>
        <w:t xml:space="preserve"> ومسلم (2559</w:t>
      </w:r>
      <w:r>
        <w:rPr>
          <w:rFonts w:ascii="mylotus" w:hAnsi="mylotus"/>
          <w:sz w:val="16"/>
          <w:szCs w:val="16"/>
          <w:rtl/>
          <w:lang w:bidi="ar-EG"/>
        </w:rPr>
        <w:t>)</w:t>
      </w:r>
      <w:r w:rsidRPr="00F37D2D">
        <w:rPr>
          <w:rFonts w:ascii="mylotus" w:hAnsi="mylotus"/>
          <w:sz w:val="16"/>
          <w:szCs w:val="16"/>
          <w:rtl/>
          <w:lang w:bidi="ar-EG"/>
        </w:rPr>
        <w:t xml:space="preserve"> </w:t>
      </w:r>
    </w:p>
  </w:footnote>
  <w:footnote w:id="4">
    <w:p w14:paraId="4B833B41" w14:textId="3303A7E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(6077)</w:t>
      </w:r>
      <w:r>
        <w:rPr>
          <w:rFonts w:ascii="mylotus" w:hAnsi="mylotus"/>
          <w:sz w:val="16"/>
          <w:szCs w:val="16"/>
          <w:rtl/>
          <w:lang w:bidi="ar-EG"/>
        </w:rPr>
        <w:t xml:space="preserve">، </w:t>
      </w:r>
      <w:r w:rsidRPr="00F37D2D">
        <w:rPr>
          <w:rFonts w:ascii="mylotus" w:hAnsi="mylotus"/>
          <w:sz w:val="16"/>
          <w:szCs w:val="16"/>
          <w:rtl/>
          <w:lang w:bidi="ar-EG"/>
        </w:rPr>
        <w:t xml:space="preserve"> ومسلم (2560</w:t>
      </w:r>
      <w:r>
        <w:rPr>
          <w:rFonts w:ascii="mylotus" w:hAnsi="mylotus"/>
          <w:sz w:val="16"/>
          <w:szCs w:val="16"/>
          <w:rtl/>
          <w:lang w:bidi="ar-EG"/>
        </w:rPr>
        <w:t>)</w:t>
      </w:r>
      <w:r w:rsidRPr="00F37D2D">
        <w:rPr>
          <w:rFonts w:ascii="mylotus" w:hAnsi="mylotus"/>
          <w:sz w:val="16"/>
          <w:szCs w:val="16"/>
          <w:rtl/>
          <w:lang w:bidi="ar-EG"/>
        </w:rPr>
        <w:t xml:space="preserve"> </w:t>
      </w:r>
    </w:p>
  </w:footnote>
  <w:footnote w:id="5">
    <w:p w14:paraId="04850E1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(4912</w:t>
      </w:r>
      <w:r>
        <w:rPr>
          <w:rFonts w:ascii="mylotus" w:hAnsi="mylotus"/>
          <w:sz w:val="16"/>
          <w:szCs w:val="16"/>
          <w:rtl/>
          <w:lang w:bidi="ar-EG"/>
        </w:rPr>
        <w:t>)</w:t>
      </w:r>
      <w:r w:rsidRPr="00F37D2D">
        <w:rPr>
          <w:rFonts w:ascii="mylotus" w:hAnsi="mylotus"/>
          <w:sz w:val="16"/>
          <w:szCs w:val="16"/>
          <w:rtl/>
          <w:lang w:bidi="ar-EG"/>
        </w:rPr>
        <w:t xml:space="preserve"> </w:t>
      </w:r>
    </w:p>
  </w:footnote>
  <w:footnote w:id="6">
    <w:p w14:paraId="7F7A949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(4915</w:t>
      </w:r>
      <w:r>
        <w:rPr>
          <w:rFonts w:ascii="mylotus" w:hAnsi="mylotus"/>
          <w:sz w:val="16"/>
          <w:szCs w:val="16"/>
          <w:rtl/>
          <w:lang w:bidi="ar-EG"/>
        </w:rPr>
        <w:t>)</w:t>
      </w:r>
      <w:r w:rsidRPr="00F37D2D">
        <w:rPr>
          <w:rFonts w:ascii="mylotus" w:hAnsi="mylotus"/>
          <w:sz w:val="16"/>
          <w:szCs w:val="16"/>
          <w:rtl/>
          <w:lang w:bidi="ar-EG"/>
        </w:rPr>
        <w:t xml:space="preserve"> </w:t>
      </w:r>
    </w:p>
  </w:footnote>
  <w:footnote w:id="7">
    <w:p w14:paraId="1CA472C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مسلم (2565) 36. </w:t>
      </w:r>
    </w:p>
  </w:footnote>
  <w:footnote w:id="8">
    <w:p w14:paraId="631FEEE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(4888)</w:t>
      </w:r>
    </w:p>
  </w:footnote>
  <w:footnote w:id="9">
    <w:p w14:paraId="0C0A1F2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(1977) </w:t>
      </w:r>
    </w:p>
  </w:footnote>
  <w:footnote w:id="10">
    <w:p w14:paraId="7B5983F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(2598</w:t>
      </w:r>
      <w:r>
        <w:rPr>
          <w:rFonts w:ascii="mylotus" w:hAnsi="mylotus"/>
          <w:sz w:val="16"/>
          <w:szCs w:val="16"/>
          <w:rtl/>
          <w:lang w:bidi="ar-EG"/>
        </w:rPr>
        <w:t>)</w:t>
      </w:r>
      <w:r w:rsidRPr="00F37D2D">
        <w:rPr>
          <w:rFonts w:ascii="mylotus" w:hAnsi="mylotus"/>
          <w:sz w:val="16"/>
          <w:szCs w:val="16"/>
          <w:rtl/>
          <w:lang w:bidi="ar-EG"/>
        </w:rPr>
        <w:t xml:space="preserve"> </w:t>
      </w:r>
    </w:p>
  </w:footnote>
  <w:footnote w:id="11">
    <w:p w14:paraId="3427828D" w14:textId="54D5A16A"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(1976)</w:t>
      </w:r>
      <w:r>
        <w:rPr>
          <w:rFonts w:ascii="mylotus" w:hAnsi="mylotus"/>
          <w:sz w:val="16"/>
          <w:szCs w:val="16"/>
          <w:rtl/>
          <w:lang w:bidi="ar-EG"/>
        </w:rPr>
        <w:t xml:space="preserve">، </w:t>
      </w:r>
      <w:r w:rsidRPr="00F37D2D">
        <w:rPr>
          <w:rFonts w:ascii="mylotus" w:hAnsi="mylotus"/>
          <w:sz w:val="16"/>
          <w:szCs w:val="16"/>
          <w:rtl/>
          <w:lang w:bidi="ar-EG"/>
        </w:rPr>
        <w:t xml:space="preserve"> وأبو داود (4906) </w:t>
      </w:r>
    </w:p>
  </w:footnote>
  <w:footnote w:id="12">
    <w:p w14:paraId="6AC83882" w14:textId="77777777"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(2599</w:t>
      </w:r>
      <w:r>
        <w:rPr>
          <w:rFonts w:ascii="mylotus" w:hAnsi="mylotus"/>
          <w:sz w:val="16"/>
          <w:szCs w:val="16"/>
          <w:rtl/>
          <w:lang w:bidi="ar-EG"/>
        </w:rPr>
        <w:t>)</w:t>
      </w:r>
      <w:r w:rsidRPr="00F37D2D">
        <w:rPr>
          <w:rFonts w:ascii="mylotus" w:hAnsi="mylotus"/>
          <w:sz w:val="16"/>
          <w:szCs w:val="16"/>
          <w:rtl/>
          <w:lang w:bidi="ar-EG"/>
        </w:rPr>
        <w:t xml:space="preserve"> </w:t>
      </w:r>
    </w:p>
  </w:footnote>
  <w:footnote w:id="13">
    <w:p w14:paraId="1E2CB28A" w14:textId="2B2A7B9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(6044)</w:t>
      </w:r>
      <w:r>
        <w:rPr>
          <w:rFonts w:ascii="mylotus" w:hAnsi="mylotus"/>
          <w:sz w:val="16"/>
          <w:szCs w:val="16"/>
          <w:rtl/>
          <w:lang w:bidi="ar-EG"/>
        </w:rPr>
        <w:t xml:space="preserve">، </w:t>
      </w:r>
      <w:r w:rsidRPr="00F37D2D">
        <w:rPr>
          <w:rFonts w:ascii="mylotus" w:hAnsi="mylotus"/>
          <w:sz w:val="16"/>
          <w:szCs w:val="16"/>
          <w:rtl/>
          <w:lang w:bidi="ar-EG"/>
        </w:rPr>
        <w:t xml:space="preserve"> ومسلم (64</w:t>
      </w:r>
      <w:r>
        <w:rPr>
          <w:rFonts w:ascii="mylotus" w:hAnsi="mylotus"/>
          <w:sz w:val="16"/>
          <w:szCs w:val="16"/>
          <w:rtl/>
          <w:lang w:bidi="ar-EG"/>
        </w:rPr>
        <w:t>)</w:t>
      </w:r>
      <w:r w:rsidRPr="00F37D2D">
        <w:rPr>
          <w:rFonts w:ascii="mylotus" w:hAnsi="mylotus"/>
          <w:sz w:val="16"/>
          <w:szCs w:val="16"/>
          <w:rtl/>
          <w:lang w:bidi="ar-EG"/>
        </w:rPr>
        <w:t xml:space="preserve"> </w:t>
      </w:r>
    </w:p>
  </w:footnote>
  <w:footnote w:id="14">
    <w:p w14:paraId="33CA0D68" w14:textId="34B45492"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(6045)</w:t>
      </w:r>
      <w:r>
        <w:rPr>
          <w:rFonts w:ascii="mylotus" w:hAnsi="mylotus"/>
          <w:sz w:val="16"/>
          <w:szCs w:val="16"/>
          <w:rtl/>
          <w:lang w:bidi="ar-EG"/>
        </w:rPr>
        <w:t xml:space="preserve">، </w:t>
      </w:r>
      <w:r w:rsidRPr="00F37D2D">
        <w:rPr>
          <w:rFonts w:ascii="mylotus" w:hAnsi="mylotus"/>
          <w:sz w:val="16"/>
          <w:szCs w:val="16"/>
          <w:rtl/>
          <w:lang w:bidi="ar-EG"/>
        </w:rPr>
        <w:t xml:space="preserve"> ومسلم (61</w:t>
      </w:r>
      <w:r>
        <w:rPr>
          <w:rFonts w:ascii="mylotus" w:hAnsi="mylotus"/>
          <w:sz w:val="16"/>
          <w:szCs w:val="16"/>
          <w:rtl/>
          <w:lang w:bidi="ar-EG"/>
        </w:rPr>
        <w:t>)</w:t>
      </w:r>
      <w:r w:rsidRPr="00F37D2D">
        <w:rPr>
          <w:rFonts w:ascii="mylotus" w:hAnsi="mylotus"/>
          <w:sz w:val="16"/>
          <w:szCs w:val="16"/>
          <w:rtl/>
          <w:lang w:bidi="ar-EG"/>
        </w:rPr>
        <w:t xml:space="preserve"> </w:t>
      </w:r>
    </w:p>
  </w:footnote>
  <w:footnote w:id="15">
    <w:p w14:paraId="69712E3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(4905)</w:t>
      </w:r>
    </w:p>
  </w:footnote>
  <w:footnote w:id="16">
    <w:p w14:paraId="3607C3B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(2587</w:t>
      </w:r>
      <w:r>
        <w:rPr>
          <w:rFonts w:ascii="mylotus" w:hAnsi="mylotus"/>
          <w:sz w:val="16"/>
          <w:szCs w:val="16"/>
          <w:rtl/>
          <w:lang w:bidi="ar-EG"/>
        </w:rPr>
        <w:t>)</w:t>
      </w:r>
    </w:p>
  </w:footnote>
  <w:footnote w:id="17">
    <w:p w14:paraId="62ECDA8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5/445</w:t>
      </w:r>
      <w:r>
        <w:rPr>
          <w:rFonts w:ascii="mylotus" w:hAnsi="mylotus" w:hint="cs"/>
          <w:sz w:val="16"/>
          <w:szCs w:val="16"/>
          <w:rtl/>
          <w:lang w:bidi="ar-EG"/>
        </w:rPr>
        <w:t>.</w:t>
      </w:r>
    </w:p>
  </w:footnote>
  <w:footnote w:id="18">
    <w:p w14:paraId="3387BDE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(1393</w:t>
      </w:r>
      <w:r>
        <w:rPr>
          <w:rFonts w:ascii="mylotus" w:hAnsi="mylotus"/>
          <w:sz w:val="16"/>
          <w:szCs w:val="16"/>
          <w:rtl/>
          <w:lang w:bidi="ar-EG"/>
        </w:rPr>
        <w:t>)</w:t>
      </w:r>
      <w:r w:rsidRPr="00F37D2D">
        <w:rPr>
          <w:rFonts w:ascii="mylotus" w:hAnsi="mylotus"/>
          <w:sz w:val="16"/>
          <w:szCs w:val="16"/>
          <w:rtl/>
          <w:lang w:bidi="ar-EG"/>
        </w:rPr>
        <w:t xml:space="preserve"> </w:t>
      </w:r>
    </w:p>
  </w:footnote>
  <w:footnote w:id="19">
    <w:p w14:paraId="798D8A2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(1982) </w:t>
      </w:r>
    </w:p>
  </w:footnote>
  <w:footnote w:id="20">
    <w:p w14:paraId="45FAEE30" w14:textId="4BD7485F"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)الترمذي (1019)</w:t>
      </w:r>
      <w:r>
        <w:rPr>
          <w:rFonts w:ascii="mylotus" w:hAnsi="mylotus"/>
          <w:sz w:val="16"/>
          <w:szCs w:val="16"/>
          <w:rtl/>
          <w:lang w:bidi="ar-EG"/>
        </w:rPr>
        <w:t xml:space="preserve">، </w:t>
      </w:r>
      <w:r w:rsidRPr="00F37D2D">
        <w:rPr>
          <w:rFonts w:ascii="mylotus" w:hAnsi="mylotus"/>
          <w:sz w:val="16"/>
          <w:szCs w:val="16"/>
          <w:rtl/>
          <w:lang w:bidi="ar-EG"/>
        </w:rPr>
        <w:t xml:space="preserve"> وأبو داود (4900) </w:t>
      </w:r>
    </w:p>
  </w:footnote>
  <w:footnote w:id="21">
    <w:p w14:paraId="46907B6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(1978</w:t>
      </w:r>
      <w:r>
        <w:rPr>
          <w:rFonts w:ascii="mylotus" w:hAnsi="mylotus"/>
          <w:sz w:val="16"/>
          <w:szCs w:val="16"/>
          <w:rtl/>
          <w:lang w:bidi="ar-EG"/>
        </w:rPr>
        <w:t>)</w:t>
      </w:r>
      <w:r w:rsidRPr="00F37D2D">
        <w:rPr>
          <w:rFonts w:ascii="mylotus" w:hAnsi="mylotus"/>
          <w:sz w:val="16"/>
          <w:szCs w:val="16"/>
          <w:rtl/>
          <w:lang w:bidi="ar-EG"/>
        </w:rPr>
        <w:t xml:space="preserve"> </w:t>
      </w:r>
    </w:p>
  </w:footnote>
  <w:footnote w:id="22">
    <w:p w14:paraId="2FDC1C8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)الترمذي (2154)</w:t>
      </w:r>
    </w:p>
  </w:footnote>
  <w:footnote w:id="23">
    <w:p w14:paraId="2A40352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8/147</w:t>
      </w:r>
      <w:r>
        <w:rPr>
          <w:rFonts w:ascii="mylotus" w:hAnsi="mylotus" w:hint="cs"/>
          <w:sz w:val="16"/>
          <w:szCs w:val="16"/>
          <w:rtl/>
          <w:lang w:bidi="ar-EG"/>
        </w:rPr>
        <w:t>.</w:t>
      </w:r>
    </w:p>
  </w:footnote>
  <w:footnote w:id="24">
    <w:p w14:paraId="7C43CA2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(4903) </w:t>
      </w:r>
    </w:p>
  </w:footnote>
  <w:footnote w:id="25">
    <w:p w14:paraId="4FAFCBE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(2510) </w:t>
      </w:r>
    </w:p>
  </w:footnote>
  <w:footnote w:id="26">
    <w:p w14:paraId="4CA05B0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(4891) </w:t>
      </w:r>
    </w:p>
  </w:footnote>
  <w:footnote w:id="27">
    <w:p w14:paraId="3ED2111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(2590</w:t>
      </w:r>
      <w:r>
        <w:rPr>
          <w:rFonts w:ascii="mylotus" w:hAnsi="mylotus"/>
          <w:sz w:val="16"/>
          <w:szCs w:val="16"/>
          <w:rtl/>
          <w:lang w:bidi="ar-EG"/>
        </w:rPr>
        <w:t>)</w:t>
      </w:r>
      <w:r w:rsidRPr="00F37D2D">
        <w:rPr>
          <w:rFonts w:ascii="mylotus" w:hAnsi="mylotus"/>
          <w:sz w:val="16"/>
          <w:szCs w:val="16"/>
          <w:rtl/>
          <w:lang w:bidi="ar-EG"/>
        </w:rPr>
        <w:t xml:space="preserve"> </w:t>
      </w:r>
    </w:p>
  </w:footnote>
  <w:footnote w:id="28">
    <w:p w14:paraId="1BE558A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(2590</w:t>
      </w:r>
      <w:r>
        <w:rPr>
          <w:rFonts w:ascii="mylotus" w:hAnsi="mylotus"/>
          <w:sz w:val="16"/>
          <w:szCs w:val="16"/>
          <w:rtl/>
          <w:lang w:bidi="ar-EG"/>
        </w:rPr>
        <w:t>)</w:t>
      </w:r>
      <w:r w:rsidRPr="00F37D2D">
        <w:rPr>
          <w:rFonts w:ascii="mylotus" w:hAnsi="mylotus"/>
          <w:sz w:val="16"/>
          <w:szCs w:val="16"/>
          <w:rtl/>
          <w:lang w:bidi="ar-EG"/>
        </w:rPr>
        <w:t xml:space="preserve"> </w:t>
      </w:r>
    </w:p>
  </w:footnote>
  <w:footnote w:id="29">
    <w:p w14:paraId="488696D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(2506) </w:t>
      </w:r>
    </w:p>
  </w:footnote>
  <w:footnote w:id="30">
    <w:p w14:paraId="6E56B62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(4788) </w:t>
      </w:r>
    </w:p>
  </w:footnote>
  <w:footnote w:id="31">
    <w:p w14:paraId="3EFD8447" w14:textId="2BC9C6DD"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(452)</w:t>
      </w:r>
      <w:r>
        <w:rPr>
          <w:rFonts w:ascii="mylotus" w:hAnsi="mylotus"/>
          <w:sz w:val="16"/>
          <w:szCs w:val="16"/>
          <w:rtl/>
          <w:lang w:bidi="ar-EG"/>
        </w:rPr>
        <w:t xml:space="preserve">، </w:t>
      </w:r>
      <w:r w:rsidRPr="00F37D2D">
        <w:rPr>
          <w:rFonts w:ascii="mylotus" w:hAnsi="mylotus"/>
          <w:sz w:val="16"/>
          <w:szCs w:val="16"/>
          <w:rtl/>
          <w:lang w:bidi="ar-EG"/>
        </w:rPr>
        <w:t xml:space="preserve"> ومسلم (2615</w:t>
      </w:r>
      <w:r>
        <w:rPr>
          <w:rFonts w:ascii="mylotus" w:hAnsi="mylotus"/>
          <w:sz w:val="16"/>
          <w:szCs w:val="16"/>
          <w:rtl/>
          <w:lang w:bidi="ar-EG"/>
        </w:rPr>
        <w:t>)</w:t>
      </w:r>
      <w:r w:rsidRPr="00F37D2D">
        <w:rPr>
          <w:rFonts w:ascii="mylotus" w:hAnsi="mylotus"/>
          <w:sz w:val="16"/>
          <w:szCs w:val="16"/>
          <w:rtl/>
          <w:lang w:bidi="ar-EG"/>
        </w:rPr>
        <w:t xml:space="preserve"> </w:t>
      </w:r>
    </w:p>
  </w:footnote>
  <w:footnote w:id="32">
    <w:p w14:paraId="1EC86545" w14:textId="5C71F65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(2588)</w:t>
      </w:r>
      <w:r>
        <w:rPr>
          <w:rFonts w:ascii="mylotus" w:hAnsi="mylotus"/>
          <w:sz w:val="16"/>
          <w:szCs w:val="16"/>
          <w:rtl/>
          <w:lang w:bidi="ar-EG"/>
        </w:rPr>
        <w:t xml:space="preserve">، </w:t>
      </w:r>
      <w:r w:rsidRPr="00F37D2D">
        <w:rPr>
          <w:rFonts w:ascii="mylotus" w:hAnsi="mylotus"/>
          <w:sz w:val="16"/>
          <w:szCs w:val="16"/>
          <w:rtl/>
          <w:lang w:bidi="ar-EG"/>
        </w:rPr>
        <w:t xml:space="preserve"> الترمذي (2163)</w:t>
      </w:r>
    </w:p>
  </w:footnote>
  <w:footnote w:id="33">
    <w:p w14:paraId="08E1DADE" w14:textId="19469134"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)البزار </w:t>
      </w:r>
      <w:r>
        <w:rPr>
          <w:rFonts w:ascii="mylotus" w:hAnsi="mylotus"/>
          <w:sz w:val="16"/>
          <w:szCs w:val="16"/>
          <w:rtl/>
          <w:lang w:bidi="ar-EG"/>
        </w:rPr>
        <w:t>(كشف الأستار)</w:t>
      </w:r>
      <w:r w:rsidRPr="00F37D2D">
        <w:rPr>
          <w:rFonts w:ascii="mylotus" w:hAnsi="mylotus"/>
          <w:sz w:val="16"/>
          <w:szCs w:val="16"/>
          <w:rtl/>
          <w:lang w:bidi="ar-EG"/>
        </w:rPr>
        <w:t xml:space="preserve"> (2058)</w:t>
      </w:r>
    </w:p>
  </w:footnote>
  <w:footnote w:id="34">
    <w:p w14:paraId="7451CE80" w14:textId="209AF9F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(2078)</w:t>
      </w:r>
    </w:p>
  </w:footnote>
  <w:footnote w:id="35">
    <w:p w14:paraId="016BF0C7" w14:textId="2E6F4693"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(6058)</w:t>
      </w:r>
      <w:r>
        <w:rPr>
          <w:rFonts w:ascii="mylotus" w:hAnsi="mylotus"/>
          <w:sz w:val="16"/>
          <w:szCs w:val="16"/>
          <w:rtl/>
          <w:lang w:bidi="ar-EG"/>
        </w:rPr>
        <w:t xml:space="preserve">، </w:t>
      </w:r>
      <w:r w:rsidRPr="00F37D2D">
        <w:rPr>
          <w:rFonts w:ascii="mylotus" w:hAnsi="mylotus"/>
          <w:sz w:val="16"/>
          <w:szCs w:val="16"/>
          <w:rtl/>
          <w:lang w:bidi="ar-EG"/>
        </w:rPr>
        <w:t xml:space="preserve"> ومسلم (2526</w:t>
      </w:r>
      <w:r>
        <w:rPr>
          <w:rFonts w:ascii="mylotus" w:hAnsi="mylotus"/>
          <w:sz w:val="16"/>
          <w:szCs w:val="16"/>
          <w:rtl/>
          <w:lang w:bidi="ar-EG"/>
        </w:rPr>
        <w:t>)</w:t>
      </w:r>
      <w:r w:rsidRPr="00F37D2D">
        <w:rPr>
          <w:rFonts w:ascii="mylotus" w:hAnsi="mylotus"/>
          <w:sz w:val="16"/>
          <w:szCs w:val="16"/>
          <w:rtl/>
          <w:lang w:bidi="ar-EG"/>
        </w:rPr>
        <w:t xml:space="preserve"> </w:t>
      </w:r>
    </w:p>
  </w:footnote>
  <w:footnote w:id="36">
    <w:p w14:paraId="2500A18A" w14:textId="7ABDC8F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(4873)</w:t>
      </w:r>
      <w:r>
        <w:rPr>
          <w:rFonts w:ascii="mylotus" w:hAnsi="mylotus"/>
          <w:sz w:val="16"/>
          <w:szCs w:val="16"/>
          <w:rtl/>
          <w:lang w:bidi="ar-EG"/>
        </w:rPr>
        <w:t xml:space="preserve">، </w:t>
      </w:r>
      <w:r w:rsidRPr="00F37D2D">
        <w:rPr>
          <w:rFonts w:ascii="mylotus" w:hAnsi="mylotus"/>
          <w:sz w:val="16"/>
          <w:szCs w:val="16"/>
          <w:rtl/>
          <w:lang w:bidi="ar-EG"/>
        </w:rPr>
        <w:t xml:space="preserve"> والدارمي (2764) </w:t>
      </w:r>
    </w:p>
  </w:footnote>
  <w:footnote w:id="37">
    <w:p w14:paraId="258A6354" w14:textId="0F2B3ACD"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(4806)</w:t>
      </w:r>
    </w:p>
  </w:footnote>
  <w:footnote w:id="38">
    <w:p w14:paraId="49115107" w14:textId="3845015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(2662)</w:t>
      </w:r>
      <w:r>
        <w:rPr>
          <w:rFonts w:ascii="mylotus" w:hAnsi="mylotus"/>
          <w:sz w:val="16"/>
          <w:szCs w:val="16"/>
          <w:rtl/>
          <w:lang w:bidi="ar-EG"/>
        </w:rPr>
        <w:t xml:space="preserve">، </w:t>
      </w:r>
      <w:r w:rsidRPr="00F37D2D">
        <w:rPr>
          <w:rFonts w:ascii="mylotus" w:hAnsi="mylotus"/>
          <w:sz w:val="16"/>
          <w:szCs w:val="16"/>
          <w:rtl/>
          <w:lang w:bidi="ar-EG"/>
        </w:rPr>
        <w:t xml:space="preserve"> ومسلم (3000</w:t>
      </w:r>
      <w:r>
        <w:rPr>
          <w:rFonts w:ascii="mylotus" w:hAnsi="mylotus"/>
          <w:sz w:val="16"/>
          <w:szCs w:val="16"/>
          <w:rtl/>
          <w:lang w:bidi="ar-EG"/>
        </w:rPr>
        <w:t>)</w:t>
      </w:r>
      <w:r w:rsidRPr="00F37D2D">
        <w:rPr>
          <w:rFonts w:ascii="mylotus" w:hAnsi="mylotus"/>
          <w:sz w:val="16"/>
          <w:szCs w:val="16"/>
          <w:rtl/>
          <w:lang w:bidi="ar-EG"/>
        </w:rPr>
        <w:t xml:space="preserve"> </w:t>
      </w:r>
    </w:p>
  </w:footnote>
  <w:footnote w:id="39">
    <w:p w14:paraId="357D111F" w14:textId="47FD6F3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(6114)</w:t>
      </w:r>
      <w:r>
        <w:rPr>
          <w:rFonts w:ascii="mylotus" w:hAnsi="mylotus"/>
          <w:sz w:val="16"/>
          <w:szCs w:val="16"/>
          <w:rtl/>
          <w:lang w:bidi="ar-EG"/>
        </w:rPr>
        <w:t xml:space="preserve">، </w:t>
      </w:r>
      <w:r w:rsidRPr="00F37D2D">
        <w:rPr>
          <w:rFonts w:ascii="mylotus" w:hAnsi="mylotus"/>
          <w:sz w:val="16"/>
          <w:szCs w:val="16"/>
          <w:rtl/>
          <w:lang w:bidi="ar-EG"/>
        </w:rPr>
        <w:t xml:space="preserve"> ومسلم (2609</w:t>
      </w:r>
      <w:r>
        <w:rPr>
          <w:rFonts w:ascii="mylotus" w:hAnsi="mylotus"/>
          <w:sz w:val="16"/>
          <w:szCs w:val="16"/>
          <w:rtl/>
          <w:lang w:bidi="ar-EG"/>
        </w:rPr>
        <w:t>)</w:t>
      </w:r>
      <w:r w:rsidRPr="00F37D2D">
        <w:rPr>
          <w:rFonts w:ascii="mylotus" w:hAnsi="mylotus"/>
          <w:sz w:val="16"/>
          <w:szCs w:val="16"/>
          <w:rtl/>
          <w:lang w:bidi="ar-EG"/>
        </w:rPr>
        <w:t xml:space="preserve"> </w:t>
      </w:r>
    </w:p>
  </w:footnote>
  <w:footnote w:id="40">
    <w:p w14:paraId="1A069C98" w14:textId="7BB798F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(2021)</w:t>
      </w:r>
      <w:r>
        <w:rPr>
          <w:rFonts w:ascii="mylotus" w:hAnsi="mylotus"/>
          <w:sz w:val="16"/>
          <w:szCs w:val="16"/>
          <w:rtl/>
          <w:lang w:bidi="ar-EG"/>
        </w:rPr>
        <w:t xml:space="preserve">، </w:t>
      </w:r>
      <w:r w:rsidRPr="00F37D2D">
        <w:rPr>
          <w:rFonts w:ascii="mylotus" w:hAnsi="mylotus"/>
          <w:sz w:val="16"/>
          <w:szCs w:val="16"/>
          <w:rtl/>
          <w:lang w:bidi="ar-EG"/>
        </w:rPr>
        <w:t xml:space="preserve"> وأبو داود (4777)</w:t>
      </w:r>
    </w:p>
  </w:footnote>
  <w:footnote w:id="41">
    <w:p w14:paraId="354CF09B" w14:textId="0C0E779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w:t>
      </w:r>
      <w:r>
        <w:rPr>
          <w:rFonts w:ascii="mylotus" w:hAnsi="mylotus" w:hint="cs"/>
          <w:sz w:val="16"/>
          <w:szCs w:val="16"/>
          <w:rtl/>
          <w:lang w:bidi="ar-EG"/>
        </w:rPr>
        <w:t>19</w:t>
      </w:r>
      <w:r w:rsidRPr="00F37D2D">
        <w:rPr>
          <w:rFonts w:ascii="mylotus" w:hAnsi="mylotus"/>
          <w:sz w:val="16"/>
          <w:szCs w:val="16"/>
          <w:rtl/>
          <w:lang w:bidi="ar-EG"/>
        </w:rPr>
        <w:t>1)</w:t>
      </w:r>
    </w:p>
  </w:footnote>
  <w:footnote w:id="42">
    <w:p w14:paraId="2C92FB3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w:t>
      </w:r>
      <w:r>
        <w:rPr>
          <w:rFonts w:ascii="mylotus" w:hAnsi="mylotus" w:hint="cs"/>
          <w:sz w:val="16"/>
          <w:szCs w:val="16"/>
          <w:rtl/>
          <w:lang w:bidi="ar-EG"/>
        </w:rPr>
        <w:t>19</w:t>
      </w:r>
      <w:r w:rsidRPr="00F37D2D">
        <w:rPr>
          <w:rFonts w:ascii="mylotus" w:hAnsi="mylotus"/>
          <w:sz w:val="16"/>
          <w:szCs w:val="16"/>
          <w:rtl/>
          <w:lang w:bidi="ar-EG"/>
        </w:rPr>
        <w:t>1)</w:t>
      </w:r>
    </w:p>
  </w:footnote>
  <w:footnote w:id="43">
    <w:p w14:paraId="0AB22DE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(2581</w:t>
      </w:r>
      <w:r>
        <w:rPr>
          <w:rFonts w:ascii="mylotus" w:hAnsi="mylotus"/>
          <w:sz w:val="16"/>
          <w:szCs w:val="16"/>
          <w:rtl/>
          <w:lang w:bidi="ar-EG"/>
        </w:rPr>
        <w:t>)</w:t>
      </w:r>
      <w:r w:rsidRPr="00F37D2D">
        <w:rPr>
          <w:rFonts w:ascii="mylotus" w:hAnsi="mylotus"/>
          <w:sz w:val="16"/>
          <w:szCs w:val="16"/>
          <w:rtl/>
          <w:lang w:bidi="ar-EG"/>
        </w:rPr>
        <w:t xml:space="preserve"> </w:t>
      </w:r>
    </w:p>
  </w:footnote>
  <w:footnote w:id="44">
    <w:p w14:paraId="70973FEB" w14:textId="280BF61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1/283</w:t>
      </w:r>
      <w:r>
        <w:rPr>
          <w:rFonts w:ascii="mylotus" w:hAnsi="mylotus" w:hint="cs"/>
          <w:sz w:val="16"/>
          <w:szCs w:val="16"/>
          <w:rtl/>
          <w:lang w:bidi="ar-EG"/>
        </w:rPr>
        <w:t>.</w:t>
      </w:r>
    </w:p>
  </w:footnote>
  <w:footnote w:id="45">
    <w:p w14:paraId="757C0E22" w14:textId="4F773F06"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قال الهيثمي 10/395</w:t>
      </w:r>
      <w:r>
        <w:rPr>
          <w:rFonts w:ascii="mylotus" w:hAnsi="mylotus" w:hint="cs"/>
          <w:sz w:val="16"/>
          <w:szCs w:val="16"/>
          <w:rtl/>
          <w:lang w:bidi="ar-EG"/>
        </w:rPr>
        <w:t>:</w:t>
      </w:r>
      <w:r w:rsidRPr="00F37D2D">
        <w:rPr>
          <w:rFonts w:ascii="mylotus" w:hAnsi="mylotus"/>
          <w:sz w:val="16"/>
          <w:szCs w:val="16"/>
          <w:rtl/>
          <w:lang w:bidi="ar-EG"/>
        </w:rPr>
        <w:t xml:space="preserve"> </w:t>
      </w:r>
      <w:r>
        <w:rPr>
          <w:rFonts w:ascii="mylotus" w:hAnsi="mylotus" w:hint="cs"/>
          <w:sz w:val="16"/>
          <w:szCs w:val="16"/>
          <w:rtl/>
          <w:lang w:bidi="ar-EG"/>
        </w:rPr>
        <w:t xml:space="preserve">رواه </w:t>
      </w:r>
      <w:r w:rsidRPr="00F37D2D">
        <w:rPr>
          <w:rFonts w:ascii="mylotus" w:hAnsi="mylotus"/>
          <w:sz w:val="16"/>
          <w:szCs w:val="16"/>
          <w:rtl/>
          <w:lang w:bidi="ar-EG"/>
        </w:rPr>
        <w:t>البزار</w:t>
      </w:r>
      <w:r>
        <w:rPr>
          <w:rFonts w:ascii="mylotus" w:hAnsi="mylotus" w:hint="cs"/>
          <w:sz w:val="16"/>
          <w:szCs w:val="16"/>
          <w:rtl/>
          <w:lang w:bidi="ar-EG"/>
        </w:rPr>
        <w:t>.</w:t>
      </w:r>
    </w:p>
  </w:footnote>
  <w:footnote w:id="46">
    <w:p w14:paraId="3337209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(2589</w:t>
      </w:r>
      <w:r>
        <w:rPr>
          <w:rFonts w:ascii="mylotus" w:hAnsi="mylotus"/>
          <w:sz w:val="16"/>
          <w:szCs w:val="16"/>
          <w:rtl/>
          <w:lang w:bidi="ar-EG"/>
        </w:rPr>
        <w:t>)</w:t>
      </w:r>
      <w:r w:rsidRPr="00F37D2D">
        <w:rPr>
          <w:rFonts w:ascii="mylotus" w:hAnsi="mylotus"/>
          <w:sz w:val="16"/>
          <w:szCs w:val="16"/>
          <w:rtl/>
          <w:lang w:bidi="ar-EG"/>
        </w:rPr>
        <w:t xml:space="preserve"> </w:t>
      </w:r>
    </w:p>
  </w:footnote>
  <w:footnote w:id="47">
    <w:p w14:paraId="64EB2763" w14:textId="138D46E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(4875)</w:t>
      </w:r>
      <w:r>
        <w:rPr>
          <w:rFonts w:ascii="mylotus" w:hAnsi="mylotus"/>
          <w:sz w:val="16"/>
          <w:szCs w:val="16"/>
          <w:rtl/>
          <w:lang w:bidi="ar-EG"/>
        </w:rPr>
        <w:t xml:space="preserve">، </w:t>
      </w:r>
      <w:r w:rsidRPr="00F37D2D">
        <w:rPr>
          <w:rFonts w:ascii="mylotus" w:hAnsi="mylotus"/>
          <w:sz w:val="16"/>
          <w:szCs w:val="16"/>
          <w:rtl/>
          <w:lang w:bidi="ar-EG"/>
        </w:rPr>
        <w:t xml:space="preserve"> والترمذي (2502) </w:t>
      </w:r>
    </w:p>
  </w:footnote>
  <w:footnote w:id="48">
    <w:p w14:paraId="2C52E09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(4881) </w:t>
      </w:r>
    </w:p>
  </w:footnote>
  <w:footnote w:id="49">
    <w:p w14:paraId="027E388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(4876</w:t>
      </w:r>
      <w:r>
        <w:rPr>
          <w:rFonts w:ascii="mylotus" w:hAnsi="mylotus"/>
          <w:sz w:val="16"/>
          <w:szCs w:val="16"/>
          <w:rtl/>
          <w:lang w:bidi="ar-EG"/>
        </w:rPr>
        <w:t>)</w:t>
      </w:r>
      <w:r w:rsidRPr="00F37D2D">
        <w:rPr>
          <w:rFonts w:ascii="mylotus" w:hAnsi="mylotus"/>
          <w:sz w:val="16"/>
          <w:szCs w:val="16"/>
          <w:rtl/>
          <w:lang w:bidi="ar-EG"/>
        </w:rPr>
        <w:t xml:space="preserve"> </w:t>
      </w:r>
    </w:p>
  </w:footnote>
  <w:footnote w:id="50">
    <w:p w14:paraId="3F4C483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(4883) </w:t>
      </w:r>
    </w:p>
  </w:footnote>
  <w:footnote w:id="51">
    <w:p w14:paraId="6C7A913D" w14:textId="00DB9313"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(6056)</w:t>
      </w:r>
      <w:r>
        <w:rPr>
          <w:rFonts w:ascii="mylotus" w:hAnsi="mylotus"/>
          <w:sz w:val="16"/>
          <w:szCs w:val="16"/>
          <w:rtl/>
          <w:lang w:bidi="ar-EG"/>
        </w:rPr>
        <w:t xml:space="preserve">، </w:t>
      </w:r>
      <w:r w:rsidRPr="00F37D2D">
        <w:rPr>
          <w:rFonts w:ascii="mylotus" w:hAnsi="mylotus"/>
          <w:sz w:val="16"/>
          <w:szCs w:val="16"/>
          <w:rtl/>
          <w:lang w:bidi="ar-EG"/>
        </w:rPr>
        <w:t xml:space="preserve"> ومسلم (105</w:t>
      </w:r>
      <w:r>
        <w:rPr>
          <w:rFonts w:ascii="mylotus" w:hAnsi="mylotus"/>
          <w:sz w:val="16"/>
          <w:szCs w:val="16"/>
          <w:rtl/>
          <w:lang w:bidi="ar-EG"/>
        </w:rPr>
        <w:t>)</w:t>
      </w:r>
      <w:r w:rsidRPr="00F37D2D">
        <w:rPr>
          <w:rFonts w:ascii="mylotus" w:hAnsi="mylotus"/>
          <w:sz w:val="16"/>
          <w:szCs w:val="16"/>
          <w:rtl/>
          <w:lang w:bidi="ar-EG"/>
        </w:rPr>
        <w:t xml:space="preserve"> </w:t>
      </w:r>
    </w:p>
  </w:footnote>
  <w:footnote w:id="52">
    <w:p w14:paraId="3522B14B" w14:textId="33B2FF3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)أبو داود (4860)</w:t>
      </w:r>
      <w:r>
        <w:rPr>
          <w:rFonts w:ascii="mylotus" w:hAnsi="mylotus"/>
          <w:sz w:val="16"/>
          <w:szCs w:val="16"/>
          <w:rtl/>
          <w:lang w:bidi="ar-EG"/>
        </w:rPr>
        <w:t xml:space="preserve">، </w:t>
      </w:r>
      <w:r w:rsidRPr="00F37D2D">
        <w:rPr>
          <w:rFonts w:ascii="mylotus" w:hAnsi="mylotus"/>
          <w:sz w:val="16"/>
          <w:szCs w:val="16"/>
          <w:rtl/>
          <w:lang w:bidi="ar-EG"/>
        </w:rPr>
        <w:t xml:space="preserve"> والترمذي (3897)</w:t>
      </w:r>
    </w:p>
  </w:footnote>
  <w:footnote w:id="53">
    <w:p w14:paraId="0EF865E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3/351</w:t>
      </w:r>
      <w:r>
        <w:rPr>
          <w:rFonts w:ascii="mylotus" w:hAnsi="mylotus" w:hint="cs"/>
          <w:sz w:val="16"/>
          <w:szCs w:val="16"/>
          <w:rtl/>
          <w:lang w:bidi="ar-EG"/>
        </w:rPr>
        <w:t>.</w:t>
      </w:r>
    </w:p>
  </w:footnote>
  <w:footnote w:id="54">
    <w:p w14:paraId="6A696E8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الطبراني 10/102 (10092) </w:t>
      </w:r>
    </w:p>
  </w:footnote>
  <w:footnote w:id="55">
    <w:p w14:paraId="2C188A49" w14:textId="757D7DE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(34)</w:t>
      </w:r>
      <w:r>
        <w:rPr>
          <w:rFonts w:ascii="mylotus" w:hAnsi="mylotus"/>
          <w:sz w:val="16"/>
          <w:szCs w:val="16"/>
          <w:rtl/>
          <w:lang w:bidi="ar-EG"/>
        </w:rPr>
        <w:t xml:space="preserve">، </w:t>
      </w:r>
      <w:r w:rsidRPr="00F37D2D">
        <w:rPr>
          <w:rFonts w:ascii="mylotus" w:hAnsi="mylotus"/>
          <w:sz w:val="16"/>
          <w:szCs w:val="16"/>
          <w:rtl/>
          <w:lang w:bidi="ar-EG"/>
        </w:rPr>
        <w:t xml:space="preserve"> ومسلم (58</w:t>
      </w:r>
      <w:r>
        <w:rPr>
          <w:rFonts w:ascii="mylotus" w:hAnsi="mylotus"/>
          <w:sz w:val="16"/>
          <w:szCs w:val="16"/>
          <w:rtl/>
          <w:lang w:bidi="ar-EG"/>
        </w:rPr>
        <w:t>)</w:t>
      </w:r>
      <w:r w:rsidRPr="00F37D2D">
        <w:rPr>
          <w:rFonts w:ascii="mylotus" w:hAnsi="mylotus"/>
          <w:sz w:val="16"/>
          <w:szCs w:val="16"/>
          <w:rtl/>
          <w:lang w:bidi="ar-EG"/>
        </w:rPr>
        <w:t xml:space="preserve"> </w:t>
      </w:r>
    </w:p>
  </w:footnote>
  <w:footnote w:id="56">
    <w:p w14:paraId="447DDEB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(2784</w:t>
      </w:r>
      <w:r>
        <w:rPr>
          <w:rFonts w:ascii="mylotus" w:hAnsi="mylotus"/>
          <w:sz w:val="16"/>
          <w:szCs w:val="16"/>
          <w:rtl/>
          <w:lang w:bidi="ar-EG"/>
        </w:rPr>
        <w:t>)</w:t>
      </w:r>
      <w:r w:rsidRPr="00F37D2D">
        <w:rPr>
          <w:rFonts w:ascii="mylotus" w:hAnsi="mylotus"/>
          <w:sz w:val="16"/>
          <w:szCs w:val="16"/>
          <w:rtl/>
          <w:lang w:bidi="ar-EG"/>
        </w:rPr>
        <w:t xml:space="preserve"> </w:t>
      </w:r>
    </w:p>
  </w:footnote>
  <w:footnote w:id="57">
    <w:p w14:paraId="2BD62EA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(7178</w:t>
      </w:r>
      <w:r>
        <w:rPr>
          <w:rFonts w:ascii="mylotus" w:hAnsi="mylotus"/>
          <w:sz w:val="16"/>
          <w:szCs w:val="16"/>
          <w:rtl/>
          <w:lang w:bidi="ar-EG"/>
        </w:rPr>
        <w:t>)</w:t>
      </w:r>
      <w:r w:rsidRPr="00F37D2D">
        <w:rPr>
          <w:rFonts w:ascii="mylotus" w:hAnsi="mylotus"/>
          <w:sz w:val="16"/>
          <w:szCs w:val="16"/>
          <w:rtl/>
          <w:lang w:bidi="ar-EG"/>
        </w:rPr>
        <w:t xml:space="preserve"> </w:t>
      </w:r>
    </w:p>
  </w:footnote>
  <w:footnote w:id="58">
    <w:p w14:paraId="52C7C50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(7113</w:t>
      </w:r>
      <w:r>
        <w:rPr>
          <w:rFonts w:ascii="mylotus" w:hAnsi="mylotus"/>
          <w:sz w:val="16"/>
          <w:szCs w:val="16"/>
          <w:rtl/>
          <w:lang w:bidi="ar-EG"/>
        </w:rPr>
        <w:t>)</w:t>
      </w:r>
      <w:r w:rsidRPr="00F37D2D">
        <w:rPr>
          <w:rFonts w:ascii="mylotus" w:hAnsi="mylotus"/>
          <w:sz w:val="16"/>
          <w:szCs w:val="16"/>
          <w:rtl/>
          <w:lang w:bidi="ar-EG"/>
        </w:rPr>
        <w:t xml:space="preserve"> </w:t>
      </w:r>
    </w:p>
  </w:footnote>
  <w:footnote w:id="59">
    <w:p w14:paraId="54DDB47E" w14:textId="28DD898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)أحمد 2/293</w:t>
      </w:r>
      <w:r>
        <w:rPr>
          <w:rFonts w:ascii="mylotus" w:hAnsi="mylotus"/>
          <w:sz w:val="16"/>
          <w:szCs w:val="16"/>
          <w:rtl/>
          <w:lang w:bidi="ar-EG"/>
        </w:rPr>
        <w:t xml:space="preserve">، </w:t>
      </w:r>
      <w:r w:rsidRPr="00F37D2D">
        <w:rPr>
          <w:rFonts w:ascii="mylotus" w:hAnsi="mylotus"/>
          <w:sz w:val="16"/>
          <w:szCs w:val="16"/>
          <w:rtl/>
          <w:lang w:bidi="ar-EG"/>
        </w:rPr>
        <w:t xml:space="preserve"> والبزار في (كشف الأستار) (85) </w:t>
      </w:r>
    </w:p>
  </w:footnote>
  <w:footnote w:id="60">
    <w:p w14:paraId="798DBE7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(5004) </w:t>
      </w:r>
    </w:p>
  </w:footnote>
  <w:footnote w:id="61">
    <w:p w14:paraId="4DD0F95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داود(4800)</w:t>
      </w:r>
    </w:p>
  </w:footnote>
  <w:footnote w:id="62">
    <w:p w14:paraId="64F9EF8B" w14:textId="4FCCAC9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(2457)</w:t>
      </w:r>
      <w:r>
        <w:rPr>
          <w:rFonts w:ascii="mylotus" w:hAnsi="mylotus"/>
          <w:sz w:val="16"/>
          <w:szCs w:val="16"/>
          <w:rtl/>
          <w:lang w:bidi="ar-EG"/>
        </w:rPr>
        <w:t xml:space="preserve">، </w:t>
      </w:r>
      <w:r w:rsidRPr="00F37D2D">
        <w:rPr>
          <w:rFonts w:ascii="mylotus" w:hAnsi="mylotus"/>
          <w:sz w:val="16"/>
          <w:szCs w:val="16"/>
          <w:rtl/>
          <w:lang w:bidi="ar-EG"/>
        </w:rPr>
        <w:t xml:space="preserve"> ومسلم (2668</w:t>
      </w:r>
      <w:r>
        <w:rPr>
          <w:rFonts w:ascii="mylotus" w:hAnsi="mylotus"/>
          <w:sz w:val="16"/>
          <w:szCs w:val="16"/>
          <w:rtl/>
          <w:lang w:bidi="ar-EG"/>
        </w:rPr>
        <w:t>)</w:t>
      </w:r>
      <w:r w:rsidRPr="00F37D2D">
        <w:rPr>
          <w:rFonts w:ascii="mylotus" w:hAnsi="mylotus"/>
          <w:sz w:val="16"/>
          <w:szCs w:val="16"/>
          <w:rtl/>
          <w:lang w:bidi="ar-EG"/>
        </w:rPr>
        <w:t xml:space="preserve"> </w:t>
      </w:r>
    </w:p>
  </w:footnote>
  <w:footnote w:id="63">
    <w:p w14:paraId="6367942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ذكره الهيثمي 1/92 وقال: رواه أبو يعلى. </w:t>
      </w:r>
    </w:p>
  </w:footnote>
  <w:footnote w:id="64">
    <w:p w14:paraId="17AB117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(7754) </w:t>
      </w:r>
    </w:p>
  </w:footnote>
  <w:footnote w:id="65">
    <w:p w14:paraId="6205924C" w14:textId="5DF0BE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196. </w:t>
      </w:r>
    </w:p>
  </w:footnote>
  <w:footnote w:id="66">
    <w:p w14:paraId="0ACA6054" w14:textId="785346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الزهد ص 15. </w:t>
      </w:r>
    </w:p>
  </w:footnote>
  <w:footnote w:id="67">
    <w:p w14:paraId="3684E0DE" w14:textId="26734B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346. </w:t>
      </w:r>
    </w:p>
  </w:footnote>
  <w:footnote w:id="68">
    <w:p w14:paraId="38DA725A"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360. </w:t>
      </w:r>
    </w:p>
  </w:footnote>
  <w:footnote w:id="69">
    <w:p w14:paraId="578EA0A3" w14:textId="1765B1D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فلاح السائل ص 124. </w:t>
      </w:r>
    </w:p>
  </w:footnote>
  <w:footnote w:id="70">
    <w:p w14:paraId="1C554519" w14:textId="1A05F1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83. </w:t>
      </w:r>
    </w:p>
  </w:footnote>
  <w:footnote w:id="71">
    <w:p w14:paraId="0E489E03" w14:textId="086BA6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422. </w:t>
      </w:r>
    </w:p>
  </w:footnote>
  <w:footnote w:id="72">
    <w:p w14:paraId="17AD6E8F" w14:textId="066E09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402. </w:t>
      </w:r>
    </w:p>
  </w:footnote>
  <w:footnote w:id="73">
    <w:p w14:paraId="73771CF8" w14:textId="00D5BC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274. </w:t>
      </w:r>
    </w:p>
  </w:footnote>
  <w:footnote w:id="74">
    <w:p w14:paraId="3B9F38B3" w14:textId="79069B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100. </w:t>
      </w:r>
    </w:p>
  </w:footnote>
  <w:footnote w:id="75">
    <w:p w14:paraId="664F065D" w14:textId="6057B8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83. </w:t>
      </w:r>
    </w:p>
  </w:footnote>
  <w:footnote w:id="76">
    <w:p w14:paraId="00B407BD" w14:textId="50FD5B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مصادقة الإخوان ص 78. </w:t>
      </w:r>
    </w:p>
  </w:footnote>
  <w:footnote w:id="77">
    <w:p w14:paraId="15998AFF" w14:textId="5C4147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2 ص 47. </w:t>
      </w:r>
    </w:p>
  </w:footnote>
  <w:footnote w:id="78">
    <w:p w14:paraId="3E7607FE" w14:textId="711AA0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324. </w:t>
      </w:r>
    </w:p>
  </w:footnote>
  <w:footnote w:id="79">
    <w:p w14:paraId="511D78D2" w14:textId="6AA58FC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الأشعثيات</w:t>
      </w:r>
      <w:r>
        <w:rPr>
          <w:rFonts w:ascii="mylotus" w:hAnsi="mylotus"/>
          <w:sz w:val="16"/>
          <w:szCs w:val="16"/>
          <w:rtl/>
          <w:lang w:bidi="ar-EG"/>
        </w:rPr>
        <w:t xml:space="preserve">: </w:t>
      </w:r>
      <w:r w:rsidRPr="00B47AE9">
        <w:rPr>
          <w:rFonts w:ascii="mylotus" w:hAnsi="mylotus"/>
          <w:sz w:val="16"/>
          <w:szCs w:val="16"/>
          <w:rtl/>
          <w:lang w:bidi="ar-EG"/>
        </w:rPr>
        <w:t xml:space="preserve">ص 147. </w:t>
      </w:r>
    </w:p>
  </w:footnote>
  <w:footnote w:id="80">
    <w:p w14:paraId="72B0F4D7" w14:textId="003E9E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22. </w:t>
      </w:r>
    </w:p>
  </w:footnote>
  <w:footnote w:id="81">
    <w:p w14:paraId="09ADD32C" w14:textId="378004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329. </w:t>
      </w:r>
    </w:p>
  </w:footnote>
  <w:footnote w:id="82">
    <w:p w14:paraId="6C8AE439" w14:textId="76EE66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289. </w:t>
      </w:r>
    </w:p>
  </w:footnote>
  <w:footnote w:id="83">
    <w:p w14:paraId="2762431D" w14:textId="1933528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324. </w:t>
      </w:r>
    </w:p>
  </w:footnote>
  <w:footnote w:id="84">
    <w:p w14:paraId="7FB5724B" w14:textId="272BCEA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327. </w:t>
      </w:r>
    </w:p>
  </w:footnote>
  <w:footnote w:id="85">
    <w:p w14:paraId="6EEEA160" w14:textId="6263C1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107. </w:t>
      </w:r>
    </w:p>
  </w:footnote>
  <w:footnote w:id="86">
    <w:p w14:paraId="53B1E313" w14:textId="56ACFA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388. </w:t>
      </w:r>
    </w:p>
  </w:footnote>
  <w:footnote w:id="87">
    <w:p w14:paraId="6A612BD6" w14:textId="0CD7F6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ج 1 ص 13</w:t>
      </w:r>
      <w:r>
        <w:rPr>
          <w:rFonts w:ascii="mylotus" w:hAnsi="mylotus"/>
          <w:sz w:val="16"/>
          <w:szCs w:val="16"/>
          <w:rtl/>
          <w:lang w:bidi="ar-EG"/>
        </w:rPr>
        <w:t>.</w:t>
      </w:r>
      <w:r w:rsidRPr="00B47AE9">
        <w:rPr>
          <w:rFonts w:ascii="mylotus" w:hAnsi="mylotus"/>
          <w:sz w:val="16"/>
          <w:szCs w:val="16"/>
          <w:rtl/>
          <w:lang w:bidi="ar-EG"/>
        </w:rPr>
        <w:t xml:space="preserve"> </w:t>
      </w:r>
    </w:p>
  </w:footnote>
  <w:footnote w:id="88">
    <w:p w14:paraId="2CDBAC13" w14:textId="48E9DF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230. </w:t>
      </w:r>
    </w:p>
  </w:footnote>
  <w:footnote w:id="89">
    <w:p w14:paraId="57879246" w14:textId="05BFBE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147. </w:t>
      </w:r>
    </w:p>
  </w:footnote>
  <w:footnote w:id="90">
    <w:p w14:paraId="02652DFF" w14:textId="2A63E5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254. </w:t>
      </w:r>
    </w:p>
  </w:footnote>
  <w:footnote w:id="91">
    <w:p w14:paraId="31CA6327" w14:textId="3CD2F8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17. </w:t>
      </w:r>
    </w:p>
  </w:footnote>
  <w:footnote w:id="92">
    <w:p w14:paraId="3C4A8A49" w14:textId="72C3A5B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151. </w:t>
      </w:r>
    </w:p>
  </w:footnote>
  <w:footnote w:id="93">
    <w:p w14:paraId="12A7F86D" w14:textId="38A0DC2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266. </w:t>
      </w:r>
    </w:p>
  </w:footnote>
  <w:footnote w:id="94">
    <w:p w14:paraId="50F22246" w14:textId="0BC1833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84. </w:t>
      </w:r>
    </w:p>
  </w:footnote>
  <w:footnote w:id="95">
    <w:p w14:paraId="7419A581" w14:textId="4A983D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دعوات الراوندي ص 280. </w:t>
      </w:r>
    </w:p>
  </w:footnote>
  <w:footnote w:id="96">
    <w:p w14:paraId="16EF2A0C" w14:textId="616822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147. </w:t>
      </w:r>
    </w:p>
  </w:footnote>
  <w:footnote w:id="97">
    <w:p w14:paraId="702CBC4A" w14:textId="114FA0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335. </w:t>
      </w:r>
    </w:p>
  </w:footnote>
  <w:footnote w:id="98">
    <w:p w14:paraId="7F4049FB" w14:textId="77FF13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12. </w:t>
      </w:r>
    </w:p>
  </w:footnote>
  <w:footnote w:id="99">
    <w:p w14:paraId="55CF05D9" w14:textId="12D527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77. </w:t>
      </w:r>
    </w:p>
  </w:footnote>
  <w:footnote w:id="100">
    <w:p w14:paraId="2B4FA2F0" w14:textId="45C8EAD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264. </w:t>
      </w:r>
    </w:p>
  </w:footnote>
  <w:footnote w:id="101">
    <w:p w14:paraId="292A9AEC" w14:textId="4609CE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111 </w:t>
      </w:r>
      <w:r>
        <w:rPr>
          <w:rFonts w:ascii="mylotus" w:hAnsi="mylotus"/>
          <w:sz w:val="16"/>
          <w:szCs w:val="16"/>
          <w:rtl/>
          <w:lang w:bidi="ar-EG"/>
        </w:rPr>
        <w:t>لبّ اللباب</w:t>
      </w:r>
      <w:r w:rsidRPr="00B47AE9">
        <w:rPr>
          <w:rFonts w:ascii="mylotus" w:hAnsi="mylotus"/>
          <w:sz w:val="16"/>
          <w:szCs w:val="16"/>
          <w:rtl/>
          <w:lang w:bidi="ar-EG"/>
        </w:rPr>
        <w:t xml:space="preserve">. </w:t>
      </w:r>
    </w:p>
  </w:footnote>
  <w:footnote w:id="102">
    <w:p w14:paraId="62861005" w14:textId="4DB5BF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الريبة ص 42. </w:t>
      </w:r>
    </w:p>
  </w:footnote>
  <w:footnote w:id="103">
    <w:p w14:paraId="4C218A2D" w14:textId="0BC615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الريبة ص 42. </w:t>
      </w:r>
    </w:p>
  </w:footnote>
  <w:footnote w:id="104">
    <w:p w14:paraId="3DBEAB93" w14:textId="733C446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581. </w:t>
      </w:r>
    </w:p>
  </w:footnote>
  <w:footnote w:id="105">
    <w:p w14:paraId="025E3955" w14:textId="48C479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ج 7 ص 89. </w:t>
      </w:r>
    </w:p>
  </w:footnote>
  <w:footnote w:id="106">
    <w:p w14:paraId="123A3409" w14:textId="730151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151. </w:t>
      </w:r>
    </w:p>
  </w:footnote>
  <w:footnote w:id="107">
    <w:p w14:paraId="5DEAE821" w14:textId="79AE90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151. </w:t>
      </w:r>
    </w:p>
  </w:footnote>
  <w:footnote w:id="108">
    <w:p w14:paraId="17D80FEF" w14:textId="02DCDB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267. </w:t>
      </w:r>
    </w:p>
  </w:footnote>
  <w:footnote w:id="109">
    <w:p w14:paraId="56E80469" w14:textId="5BA4A4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151. </w:t>
      </w:r>
    </w:p>
  </w:footnote>
  <w:footnote w:id="110">
    <w:p w14:paraId="1DFE2004" w14:textId="66E484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المشكاة ص 209. </w:t>
      </w:r>
    </w:p>
  </w:footnote>
  <w:footnote w:id="111">
    <w:p w14:paraId="391EF433" w14:textId="03DE7A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272. </w:t>
      </w:r>
    </w:p>
  </w:footnote>
  <w:footnote w:id="112">
    <w:p w14:paraId="38486923" w14:textId="3A253C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2 ص 5. </w:t>
      </w:r>
    </w:p>
  </w:footnote>
  <w:footnote w:id="113">
    <w:p w14:paraId="4CF63011" w14:textId="523A18C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345. </w:t>
      </w:r>
    </w:p>
  </w:footnote>
  <w:footnote w:id="114">
    <w:p w14:paraId="1219125B" w14:textId="2F3D86A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173. </w:t>
      </w:r>
    </w:p>
  </w:footnote>
  <w:footnote w:id="115">
    <w:p w14:paraId="4350E216" w14:textId="312ED7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ص 176. </w:t>
      </w:r>
    </w:p>
  </w:footnote>
  <w:footnote w:id="116">
    <w:p w14:paraId="10FE4B73" w14:textId="39867C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291. </w:t>
      </w:r>
    </w:p>
  </w:footnote>
  <w:footnote w:id="117">
    <w:p w14:paraId="06A12C02" w14:textId="5392BD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291. </w:t>
      </w:r>
    </w:p>
  </w:footnote>
  <w:footnote w:id="118">
    <w:p w14:paraId="0EF2768F" w14:textId="71D2A4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ص 110. </w:t>
      </w:r>
    </w:p>
  </w:footnote>
  <w:footnote w:id="119">
    <w:p w14:paraId="06BAFE9B" w14:textId="40F6CC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101. </w:t>
      </w:r>
    </w:p>
  </w:footnote>
  <w:footnote w:id="120">
    <w:p w14:paraId="4EC62BB1" w14:textId="42FECFC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429. </w:t>
      </w:r>
    </w:p>
  </w:footnote>
  <w:footnote w:id="121">
    <w:p w14:paraId="238705A9" w14:textId="1A880A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الزهد ص 7. </w:t>
      </w:r>
    </w:p>
  </w:footnote>
  <w:footnote w:id="122">
    <w:p w14:paraId="6EFA70A0" w14:textId="5AA608E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301. </w:t>
      </w:r>
    </w:p>
  </w:footnote>
  <w:footnote w:id="123">
    <w:p w14:paraId="18BF98F2" w14:textId="2DAFB2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460. </w:t>
      </w:r>
    </w:p>
  </w:footnote>
  <w:footnote w:id="124">
    <w:p w14:paraId="095B4845" w14:textId="4EB82B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326. </w:t>
      </w:r>
    </w:p>
  </w:footnote>
  <w:footnote w:id="125">
    <w:p w14:paraId="0922EB0C" w14:textId="60E03AA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328. </w:t>
      </w:r>
    </w:p>
  </w:footnote>
  <w:footnote w:id="126">
    <w:p w14:paraId="1B9FEE7F" w14:textId="22B30B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المواعظ للصدوق ص 26. </w:t>
      </w:r>
    </w:p>
  </w:footnote>
  <w:footnote w:id="127">
    <w:p w14:paraId="618D4E62" w14:textId="223AAB0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147. </w:t>
      </w:r>
    </w:p>
  </w:footnote>
  <w:footnote w:id="128">
    <w:p w14:paraId="3F13162E" w14:textId="706B99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329. </w:t>
      </w:r>
    </w:p>
  </w:footnote>
  <w:footnote w:id="129">
    <w:p w14:paraId="5A46C52A" w14:textId="66165DC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341. </w:t>
      </w:r>
    </w:p>
  </w:footnote>
  <w:footnote w:id="130">
    <w:p w14:paraId="06531512" w14:textId="65A9FF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2 ص 28. </w:t>
      </w:r>
    </w:p>
  </w:footnote>
  <w:footnote w:id="131">
    <w:p w14:paraId="66DC7B86" w14:textId="5C34D4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الريبة ص 94. </w:t>
      </w:r>
    </w:p>
  </w:footnote>
  <w:footnote w:id="132">
    <w:p w14:paraId="45D572E8" w14:textId="7AEBCC1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6. </w:t>
      </w:r>
    </w:p>
  </w:footnote>
  <w:footnote w:id="133">
    <w:p w14:paraId="28A612E9" w14:textId="0FEE6D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1 ص 120. </w:t>
      </w:r>
    </w:p>
  </w:footnote>
  <w:footnote w:id="134">
    <w:p w14:paraId="06304C51" w14:textId="405F6B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164. </w:t>
      </w:r>
    </w:p>
  </w:footnote>
  <w:footnote w:id="135">
    <w:p w14:paraId="05EC6079" w14:textId="0F8E1D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165. </w:t>
      </w:r>
    </w:p>
  </w:footnote>
  <w:footnote w:id="136">
    <w:p w14:paraId="583DB967" w14:textId="24E252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191. </w:t>
      </w:r>
    </w:p>
  </w:footnote>
  <w:footnote w:id="137">
    <w:p w14:paraId="5006DE7E" w14:textId="7D26B6A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لبّ اللباب كما في المستدرك ج 2 ص 138. </w:t>
      </w:r>
    </w:p>
  </w:footnote>
  <w:footnote w:id="138">
    <w:p w14:paraId="32926489" w14:textId="3F82A6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227. </w:t>
      </w:r>
    </w:p>
  </w:footnote>
  <w:footnote w:id="139">
    <w:p w14:paraId="7AC90422" w14:textId="2EDF4B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292. </w:t>
      </w:r>
    </w:p>
  </w:footnote>
  <w:footnote w:id="140">
    <w:p w14:paraId="06064A92" w14:textId="3897FB4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93. </w:t>
      </w:r>
    </w:p>
  </w:footnote>
  <w:footnote w:id="141">
    <w:p w14:paraId="3A67710C" w14:textId="2F4D07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18. </w:t>
      </w:r>
    </w:p>
  </w:footnote>
  <w:footnote w:id="142">
    <w:p w14:paraId="2268C5B8" w14:textId="0A583E2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المحاسن ص 80. </w:t>
      </w:r>
    </w:p>
  </w:footnote>
  <w:footnote w:id="143">
    <w:p w14:paraId="2ECA422D" w14:textId="57037A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369. </w:t>
      </w:r>
    </w:p>
  </w:footnote>
  <w:footnote w:id="144">
    <w:p w14:paraId="2DBE9889" w14:textId="4FC6B1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2 ص 33. </w:t>
      </w:r>
    </w:p>
  </w:footnote>
  <w:footnote w:id="145">
    <w:p w14:paraId="03EE9E1C" w14:textId="7C734E5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292. </w:t>
      </w:r>
    </w:p>
  </w:footnote>
  <w:footnote w:id="146">
    <w:p w14:paraId="5AAE62F5" w14:textId="3A4308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قرب الإسناد ص 41. </w:t>
      </w:r>
    </w:p>
  </w:footnote>
  <w:footnote w:id="147">
    <w:p w14:paraId="6F173EC5" w14:textId="28F43D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2 ص 294. </w:t>
      </w:r>
    </w:p>
  </w:footnote>
  <w:footnote w:id="148">
    <w:p w14:paraId="69D00FBD" w14:textId="37DC26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254. </w:t>
      </w:r>
    </w:p>
  </w:footnote>
  <w:footnote w:id="149">
    <w:p w14:paraId="6E4BB784" w14:textId="26E09D6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76. </w:t>
      </w:r>
    </w:p>
  </w:footnote>
  <w:footnote w:id="150">
    <w:p w14:paraId="69CC2AA7" w14:textId="7850FC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2 ص 233. </w:t>
      </w:r>
    </w:p>
  </w:footnote>
  <w:footnote w:id="151">
    <w:p w14:paraId="750F170E" w14:textId="5E7223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عقاب الأعمال ص 330</w:t>
      </w:r>
      <w:r>
        <w:rPr>
          <w:rFonts w:ascii="mylotus" w:hAnsi="mylotus"/>
          <w:sz w:val="16"/>
          <w:szCs w:val="16"/>
          <w:rtl/>
          <w:lang w:bidi="ar-EG"/>
        </w:rPr>
        <w:t>.</w:t>
      </w:r>
      <w:r w:rsidRPr="00B47AE9">
        <w:rPr>
          <w:rFonts w:ascii="mylotus" w:hAnsi="mylotus"/>
          <w:sz w:val="16"/>
          <w:szCs w:val="16"/>
          <w:rtl/>
          <w:lang w:bidi="ar-EG"/>
        </w:rPr>
        <w:t xml:space="preserve"> </w:t>
      </w:r>
    </w:p>
  </w:footnote>
  <w:footnote w:id="152">
    <w:p w14:paraId="5EF47BDB" w14:textId="114E59E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76. </w:t>
      </w:r>
    </w:p>
  </w:footnote>
  <w:footnote w:id="153">
    <w:p w14:paraId="41FF4443" w14:textId="2F7804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466. </w:t>
      </w:r>
    </w:p>
  </w:footnote>
  <w:footnote w:id="154">
    <w:p w14:paraId="78EA8F86" w14:textId="195321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1 ص 351. </w:t>
      </w:r>
    </w:p>
  </w:footnote>
  <w:footnote w:id="155">
    <w:p w14:paraId="21FC812E" w14:textId="276FAA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10. </w:t>
      </w:r>
    </w:p>
  </w:footnote>
  <w:footnote w:id="156">
    <w:p w14:paraId="6EF48A8A" w14:textId="1FB7524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17. </w:t>
      </w:r>
    </w:p>
  </w:footnote>
  <w:footnote w:id="157">
    <w:p w14:paraId="5E107909" w14:textId="705E0C9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309. </w:t>
      </w:r>
    </w:p>
  </w:footnote>
  <w:footnote w:id="158">
    <w:p w14:paraId="390049D4" w14:textId="35E8A3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4 ص 69. </w:t>
      </w:r>
    </w:p>
  </w:footnote>
  <w:footnote w:id="159">
    <w:p w14:paraId="433FFCFE" w14:textId="2FE468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186. </w:t>
      </w:r>
    </w:p>
  </w:footnote>
  <w:footnote w:id="160">
    <w:p w14:paraId="6E0AA0F8" w14:textId="51AA5D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354. </w:t>
      </w:r>
    </w:p>
  </w:footnote>
  <w:footnote w:id="161">
    <w:p w14:paraId="28CE31CC" w14:textId="34E0BD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351. </w:t>
      </w:r>
    </w:p>
  </w:footnote>
  <w:footnote w:id="162">
    <w:p w14:paraId="7B087F3E" w14:textId="296142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عيون الأخبار ج 2 ص 70</w:t>
      </w:r>
      <w:r>
        <w:rPr>
          <w:rFonts w:ascii="mylotus" w:hAnsi="mylotus"/>
          <w:sz w:val="16"/>
          <w:szCs w:val="16"/>
          <w:rtl/>
          <w:lang w:bidi="ar-EG"/>
        </w:rPr>
        <w:t>.</w:t>
      </w:r>
      <w:r w:rsidRPr="00B47AE9">
        <w:rPr>
          <w:rFonts w:ascii="mylotus" w:hAnsi="mylotus"/>
          <w:sz w:val="16"/>
          <w:szCs w:val="16"/>
          <w:rtl/>
          <w:lang w:bidi="ar-EG"/>
        </w:rPr>
        <w:t xml:space="preserve"> </w:t>
      </w:r>
    </w:p>
  </w:footnote>
  <w:footnote w:id="163">
    <w:p w14:paraId="164538B6" w14:textId="2A83F3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333. </w:t>
      </w:r>
    </w:p>
  </w:footnote>
  <w:footnote w:id="164">
    <w:p w14:paraId="1F83C501" w14:textId="27BE862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194. </w:t>
      </w:r>
    </w:p>
  </w:footnote>
  <w:footnote w:id="165">
    <w:p w14:paraId="797F9EF4" w14:textId="6AA1EC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ج 2 ص 262</w:t>
      </w:r>
      <w:r>
        <w:rPr>
          <w:rFonts w:ascii="mylotus" w:hAnsi="mylotus"/>
          <w:sz w:val="16"/>
          <w:szCs w:val="16"/>
          <w:rtl/>
          <w:lang w:bidi="ar-EG"/>
        </w:rPr>
        <w:t>.</w:t>
      </w:r>
      <w:r w:rsidRPr="00B47AE9">
        <w:rPr>
          <w:rFonts w:ascii="mylotus" w:hAnsi="mylotus"/>
          <w:sz w:val="16"/>
          <w:szCs w:val="16"/>
          <w:rtl/>
          <w:lang w:bidi="ar-EG"/>
        </w:rPr>
        <w:t xml:space="preserve"> </w:t>
      </w:r>
    </w:p>
  </w:footnote>
  <w:footnote w:id="166">
    <w:p w14:paraId="3001DC9F" w14:textId="196DBAA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344. </w:t>
      </w:r>
    </w:p>
  </w:footnote>
  <w:footnote w:id="167">
    <w:p w14:paraId="52797B7B" w14:textId="0B3CF9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الصدوق ص 316</w:t>
      </w:r>
      <w:r>
        <w:rPr>
          <w:rFonts w:ascii="mylotus" w:hAnsi="mylotus"/>
          <w:sz w:val="16"/>
          <w:szCs w:val="16"/>
          <w:rtl/>
          <w:lang w:bidi="ar-EG"/>
        </w:rPr>
        <w:t>.</w:t>
      </w:r>
      <w:r w:rsidRPr="00B47AE9">
        <w:rPr>
          <w:rFonts w:ascii="mylotus" w:hAnsi="mylotus"/>
          <w:sz w:val="16"/>
          <w:szCs w:val="16"/>
          <w:rtl/>
          <w:lang w:bidi="ar-EG"/>
        </w:rPr>
        <w:t xml:space="preserve"> </w:t>
      </w:r>
    </w:p>
  </w:footnote>
  <w:footnote w:id="168">
    <w:p w14:paraId="326848FA" w14:textId="18EA29A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الزهد ص 56. </w:t>
      </w:r>
    </w:p>
  </w:footnote>
  <w:footnote w:id="169">
    <w:p w14:paraId="286A2E03" w14:textId="0340B4E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التمحيص ص 74. </w:t>
      </w:r>
    </w:p>
  </w:footnote>
  <w:footnote w:id="170">
    <w:p w14:paraId="0C73E363" w14:textId="4A332F7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359. </w:t>
      </w:r>
    </w:p>
  </w:footnote>
  <w:footnote w:id="171">
    <w:p w14:paraId="54E70C94" w14:textId="429630A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أبي الفتوح ج 1 ص 245. </w:t>
      </w:r>
    </w:p>
  </w:footnote>
  <w:footnote w:id="172">
    <w:p w14:paraId="3EDA6BC6" w14:textId="2070254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359. </w:t>
      </w:r>
    </w:p>
  </w:footnote>
  <w:footnote w:id="173">
    <w:p w14:paraId="5C6554E2" w14:textId="2DB03E1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المؤمن ص 72. </w:t>
      </w:r>
    </w:p>
  </w:footnote>
  <w:footnote w:id="174">
    <w:p w14:paraId="367646A8" w14:textId="798E148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مستدرك الوسائل ج 2 ص 109. </w:t>
      </w:r>
    </w:p>
  </w:footnote>
  <w:footnote w:id="175">
    <w:p w14:paraId="72816BBA" w14:textId="7B3B14F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مستدرك الوسائل ج 2 ص 109. </w:t>
      </w:r>
    </w:p>
  </w:footnote>
  <w:footnote w:id="176">
    <w:p w14:paraId="6A0EB076" w14:textId="1AA2712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359. </w:t>
      </w:r>
    </w:p>
  </w:footnote>
  <w:footnote w:id="177">
    <w:p w14:paraId="50947C4D" w14:textId="3647E20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360. </w:t>
      </w:r>
    </w:p>
  </w:footnote>
  <w:footnote w:id="178">
    <w:p w14:paraId="6B718337" w14:textId="513CB73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111. </w:t>
      </w:r>
    </w:p>
  </w:footnote>
  <w:footnote w:id="179">
    <w:p w14:paraId="7CC3CEBC" w14:textId="60B77F4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111. </w:t>
      </w:r>
    </w:p>
  </w:footnote>
  <w:footnote w:id="180">
    <w:p w14:paraId="27B260D5" w14:textId="22CA888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كنز الفوائد للكراجكي ج 1 ص 55. </w:t>
      </w:r>
    </w:p>
  </w:footnote>
  <w:footnote w:id="181">
    <w:p w14:paraId="0139A2AD" w14:textId="2E5E3E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182">
    <w:p w14:paraId="1B226B6A" w14:textId="2683F7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183">
    <w:p w14:paraId="127F8D90" w14:textId="4E3850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184">
    <w:p w14:paraId="01D5687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125. </w:t>
      </w:r>
    </w:p>
  </w:footnote>
  <w:footnote w:id="185">
    <w:p w14:paraId="42669A4D" w14:textId="1AFEA7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125. </w:t>
      </w:r>
    </w:p>
  </w:footnote>
  <w:footnote w:id="186">
    <w:p w14:paraId="784BACAB" w14:textId="2C3F4F3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272. </w:t>
      </w:r>
    </w:p>
  </w:footnote>
  <w:footnote w:id="187">
    <w:p w14:paraId="0A2C2372" w14:textId="28CD8DB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461. </w:t>
      </w:r>
    </w:p>
  </w:footnote>
  <w:footnote w:id="188">
    <w:p w14:paraId="72C0AE35" w14:textId="6F1FCF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خطبة 85 ص 205. </w:t>
      </w:r>
    </w:p>
  </w:footnote>
  <w:footnote w:id="189">
    <w:p w14:paraId="64E809DC" w14:textId="12B42D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260 ص 1216. </w:t>
      </w:r>
    </w:p>
  </w:footnote>
  <w:footnote w:id="190">
    <w:p w14:paraId="2A247F59" w14:textId="12CC969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77 رقم 1518. </w:t>
      </w:r>
    </w:p>
  </w:footnote>
  <w:footnote w:id="191">
    <w:p w14:paraId="55364A41" w14:textId="4D8720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403. </w:t>
      </w:r>
    </w:p>
  </w:footnote>
  <w:footnote w:id="192">
    <w:p w14:paraId="39D70FF8" w14:textId="0493DAF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181. </w:t>
      </w:r>
    </w:p>
  </w:footnote>
  <w:footnote w:id="193">
    <w:p w14:paraId="0A8C7F1B" w14:textId="43EEC11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740. </w:t>
      </w:r>
    </w:p>
  </w:footnote>
  <w:footnote w:id="194">
    <w:p w14:paraId="5D43F091" w14:textId="5A2DCC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17. </w:t>
      </w:r>
    </w:p>
  </w:footnote>
  <w:footnote w:id="195">
    <w:p w14:paraId="1270D96D" w14:textId="5AAFA11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134. </w:t>
      </w:r>
    </w:p>
  </w:footnote>
  <w:footnote w:id="196">
    <w:p w14:paraId="0E51D7EF" w14:textId="793876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234. </w:t>
      </w:r>
    </w:p>
  </w:footnote>
  <w:footnote w:id="197">
    <w:p w14:paraId="74D59B2D" w14:textId="234700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149. </w:t>
      </w:r>
    </w:p>
  </w:footnote>
  <w:footnote w:id="198">
    <w:p w14:paraId="727CB96B" w14:textId="540A082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620. </w:t>
      </w:r>
    </w:p>
  </w:footnote>
  <w:footnote w:id="199">
    <w:p w14:paraId="35E224D3" w14:textId="0D40D32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193. </w:t>
      </w:r>
    </w:p>
  </w:footnote>
  <w:footnote w:id="200">
    <w:p w14:paraId="3B435780" w14:textId="47D925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المفيد ص 98. </w:t>
      </w:r>
    </w:p>
  </w:footnote>
  <w:footnote w:id="201">
    <w:p w14:paraId="21809A20" w14:textId="3D1C252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1249. </w:t>
      </w:r>
    </w:p>
  </w:footnote>
  <w:footnote w:id="202">
    <w:p w14:paraId="5DA5822F" w14:textId="77E3A0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797. </w:t>
      </w:r>
    </w:p>
  </w:footnote>
  <w:footnote w:id="203">
    <w:p w14:paraId="4B2A2F57" w14:textId="070C691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56. </w:t>
      </w:r>
    </w:p>
  </w:footnote>
  <w:footnote w:id="204">
    <w:p w14:paraId="2C66EB0F" w14:textId="0D5F06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28. </w:t>
      </w:r>
    </w:p>
  </w:footnote>
  <w:footnote w:id="205">
    <w:p w14:paraId="035458BF" w14:textId="757FB9D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17. </w:t>
      </w:r>
    </w:p>
  </w:footnote>
  <w:footnote w:id="206">
    <w:p w14:paraId="55DD5700" w14:textId="3CC8BC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159. </w:t>
      </w:r>
    </w:p>
  </w:footnote>
  <w:footnote w:id="207">
    <w:p w14:paraId="275F7D03" w14:textId="07430A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311. </w:t>
      </w:r>
    </w:p>
  </w:footnote>
  <w:footnote w:id="208">
    <w:p w14:paraId="26AF3344" w14:textId="09168F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262. </w:t>
      </w:r>
    </w:p>
  </w:footnote>
  <w:footnote w:id="209">
    <w:p w14:paraId="2A4E7E36" w14:textId="3356BB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الشرائع ص 309. </w:t>
      </w:r>
    </w:p>
  </w:footnote>
  <w:footnote w:id="210">
    <w:p w14:paraId="204CB489" w14:textId="5F1CF8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369. </w:t>
      </w:r>
    </w:p>
  </w:footnote>
  <w:footnote w:id="211">
    <w:p w14:paraId="71B5C10E" w14:textId="166F18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2">
    <w:p w14:paraId="64BC2FC4" w14:textId="6BAD6B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3">
    <w:p w14:paraId="228171CF" w14:textId="560EC1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4">
    <w:p w14:paraId="5AF7D27D" w14:textId="3977E8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5">
    <w:p w14:paraId="7052D967" w14:textId="12265F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6">
    <w:p w14:paraId="356B3603" w14:textId="61613A2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7">
    <w:p w14:paraId="6D03D2A6" w14:textId="47503DE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8">
    <w:p w14:paraId="46B52809" w14:textId="713048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19">
    <w:p w14:paraId="2ECDB351" w14:textId="75F2EB8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20">
    <w:p w14:paraId="2465004C" w14:textId="240EBD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21">
    <w:p w14:paraId="51C91D3A" w14:textId="754BED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222. </w:t>
      </w:r>
    </w:p>
  </w:footnote>
  <w:footnote w:id="222">
    <w:p w14:paraId="6B353610" w14:textId="21A6414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1 ص 136. </w:t>
      </w:r>
    </w:p>
  </w:footnote>
  <w:footnote w:id="223">
    <w:p w14:paraId="7367E2F8" w14:textId="054BDF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1 ص 136. </w:t>
      </w:r>
    </w:p>
  </w:footnote>
  <w:footnote w:id="224">
    <w:p w14:paraId="049303A5" w14:textId="2B1E5A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226. </w:t>
      </w:r>
    </w:p>
  </w:footnote>
  <w:footnote w:id="225">
    <w:p w14:paraId="51DC69CB" w14:textId="1B78060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352. </w:t>
      </w:r>
    </w:p>
  </w:footnote>
  <w:footnote w:id="226">
    <w:p w14:paraId="0FD380D8" w14:textId="37306A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27">
    <w:p w14:paraId="3C1ED42D" w14:textId="11D673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28">
    <w:p w14:paraId="05BE8CC1" w14:textId="103329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29">
    <w:p w14:paraId="7A2A89BF" w14:textId="500083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0">
    <w:p w14:paraId="4CF36916" w14:textId="600C7B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1">
    <w:p w14:paraId="31133ED8" w14:textId="374DEAF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2">
    <w:p w14:paraId="4A5EB3BE" w14:textId="6BA92D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3">
    <w:p w14:paraId="2E22609B" w14:textId="503B75B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4">
    <w:p w14:paraId="77E0F951" w14:textId="01733F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5">
    <w:p w14:paraId="0CC97E8E" w14:textId="2124F1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6">
    <w:p w14:paraId="2908D73E" w14:textId="3E2FA7D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7">
    <w:p w14:paraId="53362E34" w14:textId="5F2BBD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8">
    <w:p w14:paraId="60976212" w14:textId="255606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39">
    <w:p w14:paraId="2A9A3CEF" w14:textId="77DD41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40">
    <w:p w14:paraId="7A2061FB" w14:textId="3E74B1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41">
    <w:p w14:paraId="475BCD20" w14:textId="3D0953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42">
    <w:p w14:paraId="55147865" w14:textId="11EF86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304. </w:t>
      </w:r>
    </w:p>
  </w:footnote>
  <w:footnote w:id="243">
    <w:p w14:paraId="0D5BA64B" w14:textId="7AC930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445 ص 1294. </w:t>
      </w:r>
    </w:p>
  </w:footnote>
  <w:footnote w:id="244">
    <w:p w14:paraId="1007386E" w14:textId="2E7A83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785. </w:t>
      </w:r>
    </w:p>
  </w:footnote>
  <w:footnote w:id="245">
    <w:p w14:paraId="209346C7" w14:textId="6E16D5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239. </w:t>
      </w:r>
    </w:p>
  </w:footnote>
  <w:footnote w:id="246">
    <w:p w14:paraId="4D0F12CA" w14:textId="375B40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322. </w:t>
      </w:r>
    </w:p>
  </w:footnote>
  <w:footnote w:id="247">
    <w:p w14:paraId="5650A8B2" w14:textId="09F6409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381. </w:t>
      </w:r>
    </w:p>
  </w:footnote>
  <w:footnote w:id="248">
    <w:p w14:paraId="6C6C6C83" w14:textId="193DE1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الجعفريات ص 232. </w:t>
      </w:r>
    </w:p>
  </w:footnote>
  <w:footnote w:id="249">
    <w:p w14:paraId="168BD57A" w14:textId="0A47F5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224. </w:t>
      </w:r>
    </w:p>
  </w:footnote>
  <w:footnote w:id="250">
    <w:p w14:paraId="0D8974C7" w14:textId="09D63E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1">
    <w:p w14:paraId="6D51A665" w14:textId="67F888B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2">
    <w:p w14:paraId="7069620E" w14:textId="0CF0ABB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3">
    <w:p w14:paraId="15E3AC8C" w14:textId="46272E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4">
    <w:p w14:paraId="5A5F3B45" w14:textId="056EDF9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5">
    <w:p w14:paraId="127199B1" w14:textId="48E005A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6">
    <w:p w14:paraId="2B21C3B0" w14:textId="144C5D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7">
    <w:p w14:paraId="495D0D1B" w14:textId="1DA1BB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223. </w:t>
      </w:r>
    </w:p>
  </w:footnote>
  <w:footnote w:id="258">
    <w:p w14:paraId="11CC9A4E" w14:textId="6222C4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الأربعون حديثا ص 55. </w:t>
      </w:r>
    </w:p>
  </w:footnote>
  <w:footnote w:id="259">
    <w:p w14:paraId="71485F7A" w14:textId="63D3CE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632. </w:t>
      </w:r>
    </w:p>
  </w:footnote>
  <w:footnote w:id="260">
    <w:p w14:paraId="0083AD8E" w14:textId="30BDA2A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186. </w:t>
      </w:r>
    </w:p>
  </w:footnote>
  <w:footnote w:id="261">
    <w:p w14:paraId="56A5D928" w14:textId="49E06F4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القمّي ج 2 ص 287. </w:t>
      </w:r>
    </w:p>
  </w:footnote>
  <w:footnote w:id="262">
    <w:p w14:paraId="056F4114" w14:textId="0ECBE11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6906F6">
        <w:rPr>
          <w:rFonts w:ascii="mylotus" w:hAnsi="mylotus"/>
          <w:sz w:val="16"/>
          <w:szCs w:val="16"/>
          <w:rtl/>
          <w:lang w:bidi="ar-EG"/>
        </w:rPr>
        <w:t>جامع الأخبار: 383 ح 1071</w:t>
      </w:r>
      <w:r w:rsidRPr="00B47AE9">
        <w:rPr>
          <w:rFonts w:ascii="mylotus" w:hAnsi="mylotus"/>
          <w:sz w:val="16"/>
          <w:szCs w:val="16"/>
          <w:rtl/>
          <w:lang w:bidi="ar-EG"/>
        </w:rPr>
        <w:t xml:space="preserve">. </w:t>
      </w:r>
    </w:p>
  </w:footnote>
  <w:footnote w:id="263">
    <w:p w14:paraId="61D4B2BF" w14:textId="6E46E3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362. </w:t>
      </w:r>
    </w:p>
  </w:footnote>
  <w:footnote w:id="264">
    <w:p w14:paraId="6E23C4A0" w14:textId="7944026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2 ص 164. </w:t>
      </w:r>
    </w:p>
  </w:footnote>
  <w:footnote w:id="265">
    <w:p w14:paraId="6D3B0EC8" w14:textId="6CB44F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584 فصل 71. </w:t>
      </w:r>
    </w:p>
  </w:footnote>
  <w:footnote w:id="266">
    <w:p w14:paraId="0DB2F4C9" w14:textId="53251B4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174. </w:t>
      </w:r>
    </w:p>
  </w:footnote>
  <w:footnote w:id="267">
    <w:p w14:paraId="1D7DB813" w14:textId="432CBE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2 ص 614. </w:t>
      </w:r>
    </w:p>
  </w:footnote>
  <w:footnote w:id="268">
    <w:p w14:paraId="49955432" w14:textId="323F9C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233. </w:t>
      </w:r>
    </w:p>
  </w:footnote>
  <w:footnote w:id="269">
    <w:p w14:paraId="1A20229B" w14:textId="3EBF845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322. </w:t>
      </w:r>
    </w:p>
  </w:footnote>
  <w:footnote w:id="270">
    <w:p w14:paraId="72B8A5E8" w14:textId="08FA42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375. </w:t>
      </w:r>
    </w:p>
  </w:footnote>
  <w:footnote w:id="271">
    <w:p w14:paraId="4D78E415" w14:textId="6FFD98B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10 ص 277. </w:t>
      </w:r>
    </w:p>
  </w:footnote>
  <w:footnote w:id="272">
    <w:p w14:paraId="31D2D5F1" w14:textId="341425E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324. </w:t>
      </w:r>
    </w:p>
  </w:footnote>
  <w:footnote w:id="273">
    <w:p w14:paraId="5F9BC48E" w14:textId="788FCD3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الشرائع ص 393. </w:t>
      </w:r>
    </w:p>
  </w:footnote>
  <w:footnote w:id="274">
    <w:p w14:paraId="6C492A97" w14:textId="35D175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379. </w:t>
      </w:r>
    </w:p>
  </w:footnote>
  <w:footnote w:id="275">
    <w:p w14:paraId="2E0C1EE2" w14:textId="3814E53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226. </w:t>
      </w:r>
    </w:p>
  </w:footnote>
  <w:footnote w:id="276">
    <w:p w14:paraId="0D457D41" w14:textId="4EDE82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1 ص 17. </w:t>
      </w:r>
    </w:p>
  </w:footnote>
  <w:footnote w:id="277">
    <w:p w14:paraId="3DE2D78B" w14:textId="36E8EF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402. </w:t>
      </w:r>
    </w:p>
  </w:footnote>
  <w:footnote w:id="278">
    <w:p w14:paraId="50D7D610" w14:textId="2F6C422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معاني الأخبار ص 270. </w:t>
      </w:r>
    </w:p>
  </w:footnote>
  <w:footnote w:id="279">
    <w:p w14:paraId="20F64157" w14:textId="26AB96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270. </w:t>
      </w:r>
    </w:p>
  </w:footnote>
  <w:footnote w:id="280">
    <w:p w14:paraId="332C548A" w14:textId="6D84EC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118. </w:t>
      </w:r>
    </w:p>
  </w:footnote>
  <w:footnote w:id="281">
    <w:p w14:paraId="46B4115E" w14:textId="49903D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الصحيفة السجاديّة ص 228. </w:t>
      </w:r>
    </w:p>
  </w:footnote>
  <w:footnote w:id="282">
    <w:p w14:paraId="050B2575" w14:textId="06EA2CB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328. </w:t>
      </w:r>
    </w:p>
  </w:footnote>
  <w:footnote w:id="283">
    <w:p w14:paraId="17A8B8F9" w14:textId="6BFA2A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423. </w:t>
      </w:r>
    </w:p>
  </w:footnote>
  <w:footnote w:id="284">
    <w:p w14:paraId="3ECCD62A" w14:textId="19D535E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270. </w:t>
      </w:r>
    </w:p>
  </w:footnote>
  <w:footnote w:id="285">
    <w:p w14:paraId="7A2FD4F1" w14:textId="1EE9AE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ص 16</w:t>
      </w:r>
      <w:r>
        <w:rPr>
          <w:rFonts w:ascii="mylotus" w:hAnsi="mylotus"/>
          <w:sz w:val="16"/>
          <w:szCs w:val="16"/>
          <w:rtl/>
          <w:lang w:bidi="ar-EG"/>
        </w:rPr>
        <w:t>.</w:t>
      </w:r>
      <w:r w:rsidRPr="00B47AE9">
        <w:rPr>
          <w:rFonts w:ascii="mylotus" w:hAnsi="mylotus"/>
          <w:sz w:val="16"/>
          <w:szCs w:val="16"/>
          <w:rtl/>
          <w:lang w:bidi="ar-EG"/>
        </w:rPr>
        <w:t xml:space="preserve"> </w:t>
      </w:r>
    </w:p>
  </w:footnote>
  <w:footnote w:id="286">
    <w:p w14:paraId="18091FA8" w14:textId="65752C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270. </w:t>
      </w:r>
    </w:p>
  </w:footnote>
  <w:footnote w:id="287">
    <w:p w14:paraId="39CCA581" w14:textId="509BF83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238. </w:t>
      </w:r>
    </w:p>
  </w:footnote>
  <w:footnote w:id="288">
    <w:p w14:paraId="456746FE" w14:textId="2A5ADD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314. </w:t>
      </w:r>
    </w:p>
  </w:footnote>
  <w:footnote w:id="289">
    <w:p w14:paraId="261B4ED3" w14:textId="0AE1DC4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المحاسن ص 104</w:t>
      </w:r>
      <w:r>
        <w:rPr>
          <w:rFonts w:ascii="mylotus" w:hAnsi="mylotus"/>
          <w:sz w:val="16"/>
          <w:szCs w:val="16"/>
          <w:rtl/>
          <w:lang w:bidi="ar-EG"/>
        </w:rPr>
        <w:t>.</w:t>
      </w:r>
      <w:r w:rsidRPr="00B47AE9">
        <w:rPr>
          <w:rFonts w:ascii="mylotus" w:hAnsi="mylotus"/>
          <w:sz w:val="16"/>
          <w:szCs w:val="16"/>
          <w:rtl/>
          <w:lang w:bidi="ar-EG"/>
        </w:rPr>
        <w:t xml:space="preserve"> </w:t>
      </w:r>
    </w:p>
  </w:footnote>
  <w:footnote w:id="290">
    <w:p w14:paraId="6898BB8A" w14:textId="668E7D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369. </w:t>
      </w:r>
    </w:p>
  </w:footnote>
  <w:footnote w:id="291">
    <w:p w14:paraId="465F8EA6" w14:textId="650222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360. </w:t>
      </w:r>
    </w:p>
  </w:footnote>
  <w:footnote w:id="292">
    <w:p w14:paraId="343A30BC" w14:textId="3A2B72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324. </w:t>
      </w:r>
    </w:p>
  </w:footnote>
  <w:footnote w:id="293">
    <w:p w14:paraId="376C71B7" w14:textId="3D0A6B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48. </w:t>
      </w:r>
    </w:p>
  </w:footnote>
  <w:footnote w:id="294">
    <w:p w14:paraId="56535604" w14:textId="185F56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65. </w:t>
      </w:r>
    </w:p>
  </w:footnote>
  <w:footnote w:id="295">
    <w:p w14:paraId="5617BDCE" w14:textId="2D8749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329. </w:t>
      </w:r>
    </w:p>
  </w:footnote>
  <w:footnote w:id="296">
    <w:p w14:paraId="67D96652" w14:textId="6C3ABF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326. </w:t>
      </w:r>
    </w:p>
  </w:footnote>
  <w:footnote w:id="297">
    <w:p w14:paraId="1A373381" w14:textId="1EC021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الزهد ص 57. </w:t>
      </w:r>
    </w:p>
  </w:footnote>
  <w:footnote w:id="298">
    <w:p w14:paraId="52BF9BED" w14:textId="2022DE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328. </w:t>
      </w:r>
    </w:p>
  </w:footnote>
  <w:footnote w:id="299">
    <w:p w14:paraId="1BCDB88E" w14:textId="2770940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7 ص 130. </w:t>
      </w:r>
    </w:p>
  </w:footnote>
  <w:footnote w:id="300">
    <w:p w14:paraId="5951ABB7" w14:textId="20F7A8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76. </w:t>
      </w:r>
    </w:p>
  </w:footnote>
  <w:footnote w:id="301">
    <w:p w14:paraId="2D3574E8" w14:textId="04833B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76. </w:t>
      </w:r>
    </w:p>
  </w:footnote>
  <w:footnote w:id="302">
    <w:p w14:paraId="76D2B18F" w14:textId="242CD3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76. </w:t>
      </w:r>
    </w:p>
  </w:footnote>
  <w:footnote w:id="303">
    <w:p w14:paraId="0BF2AD85" w14:textId="120167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360. </w:t>
      </w:r>
    </w:p>
  </w:footnote>
  <w:footnote w:id="304">
    <w:p w14:paraId="77F77073" w14:textId="5BE1ED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361. </w:t>
      </w:r>
    </w:p>
  </w:footnote>
  <w:footnote w:id="305">
    <w:p w14:paraId="5F4BC059" w14:textId="33D70F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181. </w:t>
      </w:r>
    </w:p>
  </w:footnote>
  <w:footnote w:id="306">
    <w:p w14:paraId="781EFD95" w14:textId="4B87922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المحاسن ص 103</w:t>
      </w:r>
      <w:r>
        <w:rPr>
          <w:rFonts w:ascii="mylotus" w:hAnsi="mylotus"/>
          <w:sz w:val="16"/>
          <w:szCs w:val="16"/>
          <w:rtl/>
          <w:lang w:bidi="ar-EG"/>
        </w:rPr>
        <w:t>.</w:t>
      </w:r>
      <w:r w:rsidRPr="00B47AE9">
        <w:rPr>
          <w:rFonts w:ascii="mylotus" w:hAnsi="mylotus"/>
          <w:sz w:val="16"/>
          <w:szCs w:val="16"/>
          <w:rtl/>
          <w:lang w:bidi="ar-EG"/>
        </w:rPr>
        <w:t xml:space="preserve"> </w:t>
      </w:r>
    </w:p>
  </w:footnote>
  <w:footnote w:id="307">
    <w:p w14:paraId="57F32281" w14:textId="784DF3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106. </w:t>
      </w:r>
    </w:p>
  </w:footnote>
  <w:footnote w:id="308">
    <w:p w14:paraId="257FA5ED" w14:textId="46EDDAD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الفصول المهمّة ص 216. </w:t>
      </w:r>
    </w:p>
  </w:footnote>
  <w:footnote w:id="309">
    <w:p w14:paraId="2D0D40A0" w14:textId="21294E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365. </w:t>
      </w:r>
    </w:p>
  </w:footnote>
  <w:footnote w:id="310">
    <w:p w14:paraId="6A13E1AE" w14:textId="3D38B07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6. </w:t>
      </w:r>
    </w:p>
  </w:footnote>
  <w:footnote w:id="311">
    <w:p w14:paraId="456A6825" w14:textId="4006FC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مصادقة الإخوان ص 82. </w:t>
      </w:r>
    </w:p>
  </w:footnote>
  <w:footnote w:id="312">
    <w:p w14:paraId="156D9B90" w14:textId="386DC99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230. </w:t>
      </w:r>
    </w:p>
  </w:footnote>
  <w:footnote w:id="313">
    <w:p w14:paraId="47FBDEB4" w14:textId="63FC624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دعائم الإسلام ج 2 ص 458. </w:t>
      </w:r>
    </w:p>
  </w:footnote>
  <w:footnote w:id="314">
    <w:p w14:paraId="249B6FF1" w14:textId="024EA7F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الخصائص ص 42. </w:t>
      </w:r>
    </w:p>
  </w:footnote>
  <w:footnote w:id="315">
    <w:p w14:paraId="7A222E23" w14:textId="7FBDEBB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الكافي: ج 1 ص 9. </w:t>
      </w:r>
    </w:p>
  </w:footnote>
  <w:footnote w:id="316">
    <w:p w14:paraId="0C5100C2" w14:textId="7412F05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القمي ج 1 ص 213. </w:t>
      </w:r>
    </w:p>
  </w:footnote>
  <w:footnote w:id="317">
    <w:p w14:paraId="1A96D8B0" w14:textId="13F67AA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الكافي: ج 2 ص 182. </w:t>
      </w:r>
    </w:p>
  </w:footnote>
  <w:footnote w:id="318">
    <w:p w14:paraId="3D693047" w14:textId="7024CE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ج 2 ص 368</w:t>
      </w:r>
      <w:r>
        <w:rPr>
          <w:rFonts w:ascii="mylotus" w:hAnsi="mylotus"/>
          <w:sz w:val="16"/>
          <w:szCs w:val="16"/>
          <w:rtl/>
          <w:lang w:bidi="ar-EG"/>
        </w:rPr>
        <w:t>.</w:t>
      </w:r>
      <w:r w:rsidRPr="00B47AE9">
        <w:rPr>
          <w:rFonts w:ascii="mylotus" w:hAnsi="mylotus"/>
          <w:sz w:val="16"/>
          <w:szCs w:val="16"/>
          <w:rtl/>
          <w:lang w:bidi="ar-EG"/>
        </w:rPr>
        <w:t xml:space="preserve"> </w:t>
      </w:r>
    </w:p>
  </w:footnote>
  <w:footnote w:id="319">
    <w:p w14:paraId="076DE193" w14:textId="2736CA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326. </w:t>
      </w:r>
    </w:p>
  </w:footnote>
  <w:footnote w:id="320">
    <w:p w14:paraId="1D736659" w14:textId="6D81E22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143. </w:t>
      </w:r>
    </w:p>
  </w:footnote>
  <w:footnote w:id="321">
    <w:p w14:paraId="3CD13276" w14:textId="58121C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1 ص 150. </w:t>
      </w:r>
    </w:p>
  </w:footnote>
  <w:footnote w:id="322">
    <w:p w14:paraId="6F2A22AB" w14:textId="669BFB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4 ص 19. </w:t>
      </w:r>
    </w:p>
  </w:footnote>
  <w:footnote w:id="323">
    <w:p w14:paraId="3E80FF1F" w14:textId="718D82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325. </w:t>
      </w:r>
    </w:p>
  </w:footnote>
  <w:footnote w:id="324">
    <w:p w14:paraId="75C80B9F" w14:textId="1D0B85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327. </w:t>
      </w:r>
    </w:p>
  </w:footnote>
  <w:footnote w:id="325">
    <w:p w14:paraId="1672B7EB" w14:textId="3D26FE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447. </w:t>
      </w:r>
    </w:p>
  </w:footnote>
  <w:footnote w:id="326">
    <w:p w14:paraId="20D3FCA3" w14:textId="378519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8. </w:t>
      </w:r>
    </w:p>
  </w:footnote>
  <w:footnote w:id="327">
    <w:p w14:paraId="7F8FAEC9" w14:textId="16DA40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309. </w:t>
      </w:r>
    </w:p>
  </w:footnote>
  <w:footnote w:id="328">
    <w:p w14:paraId="6CE465EF" w14:textId="3D2776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404. </w:t>
      </w:r>
    </w:p>
  </w:footnote>
  <w:footnote w:id="329">
    <w:p w14:paraId="1127687B" w14:textId="06F9FB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الاحتجاج ص 340. </w:t>
      </w:r>
    </w:p>
  </w:footnote>
  <w:footnote w:id="330">
    <w:p w14:paraId="72F12813" w14:textId="31C7CCD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262. </w:t>
      </w:r>
    </w:p>
  </w:footnote>
  <w:footnote w:id="331">
    <w:p w14:paraId="289B42E9" w14:textId="700879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180. </w:t>
      </w:r>
    </w:p>
  </w:footnote>
  <w:footnote w:id="332">
    <w:p w14:paraId="4FD10823" w14:textId="47CC846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ج 75 ص 272. </w:t>
      </w:r>
    </w:p>
  </w:footnote>
  <w:footnote w:id="333">
    <w:p w14:paraId="25975CD6" w14:textId="67F156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2 ص 209. </w:t>
      </w:r>
    </w:p>
  </w:footnote>
  <w:footnote w:id="334">
    <w:p w14:paraId="3AD133FE" w14:textId="79A657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3. </w:t>
      </w:r>
    </w:p>
  </w:footnote>
  <w:footnote w:id="335">
    <w:p w14:paraId="06C45E3C" w14:textId="5365D4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72. </w:t>
      </w:r>
    </w:p>
  </w:footnote>
  <w:footnote w:id="336">
    <w:p w14:paraId="365FD7CC" w14:textId="666D610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67. </w:t>
      </w:r>
    </w:p>
  </w:footnote>
  <w:footnote w:id="337">
    <w:p w14:paraId="482A2612" w14:textId="4472E5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المشكاة ص 104. </w:t>
      </w:r>
    </w:p>
  </w:footnote>
  <w:footnote w:id="338">
    <w:p w14:paraId="11D21EFE" w14:textId="5340C49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322. </w:t>
      </w:r>
    </w:p>
  </w:footnote>
  <w:footnote w:id="339">
    <w:p w14:paraId="44FBAA93" w14:textId="12DA6D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323. </w:t>
      </w:r>
    </w:p>
  </w:footnote>
  <w:footnote w:id="340">
    <w:p w14:paraId="05CB9B01" w14:textId="73AC90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178. </w:t>
      </w:r>
    </w:p>
  </w:footnote>
  <w:footnote w:id="341">
    <w:p w14:paraId="6F06216B" w14:textId="6379E8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324. </w:t>
      </w:r>
    </w:p>
  </w:footnote>
  <w:footnote w:id="342">
    <w:p w14:paraId="593CFE94" w14:textId="71AEFA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324. </w:t>
      </w:r>
    </w:p>
  </w:footnote>
  <w:footnote w:id="343">
    <w:p w14:paraId="13FF6596" w14:textId="0F2BC3D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61. </w:t>
      </w:r>
    </w:p>
  </w:footnote>
  <w:footnote w:id="344">
    <w:p w14:paraId="47E8DB99" w14:textId="3FBF75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326. </w:t>
      </w:r>
    </w:p>
  </w:footnote>
  <w:footnote w:id="345">
    <w:p w14:paraId="4B3D4796" w14:textId="1A8D7A7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307. </w:t>
      </w:r>
    </w:p>
  </w:footnote>
  <w:footnote w:id="346">
    <w:p w14:paraId="57C0668E" w14:textId="6A6F0E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ص 49. </w:t>
      </w:r>
    </w:p>
  </w:footnote>
  <w:footnote w:id="347">
    <w:p w14:paraId="7F33C18D" w14:textId="0919FDF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290. </w:t>
      </w:r>
    </w:p>
  </w:footnote>
  <w:footnote w:id="348">
    <w:p w14:paraId="7F9547A3" w14:textId="65173FD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المحاسن ص 100. </w:t>
      </w:r>
    </w:p>
  </w:footnote>
  <w:footnote w:id="349">
    <w:p w14:paraId="1CEA3D84" w14:textId="62730C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359. </w:t>
      </w:r>
    </w:p>
  </w:footnote>
  <w:footnote w:id="350">
    <w:p w14:paraId="6146A9D2" w14:textId="4A715BC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359. </w:t>
      </w:r>
    </w:p>
  </w:footnote>
  <w:footnote w:id="351">
    <w:p w14:paraId="6EEDD852" w14:textId="3F6AAB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358. </w:t>
      </w:r>
    </w:p>
  </w:footnote>
  <w:footnote w:id="352">
    <w:p w14:paraId="3590A55F" w14:textId="0AE9643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358. </w:t>
      </w:r>
    </w:p>
  </w:footnote>
  <w:footnote w:id="353">
    <w:p w14:paraId="0924F06D" w14:textId="602A48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229. </w:t>
      </w:r>
    </w:p>
  </w:footnote>
  <w:footnote w:id="354">
    <w:p w14:paraId="692840F0" w14:textId="060B93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71. </w:t>
      </w:r>
    </w:p>
  </w:footnote>
  <w:footnote w:id="355">
    <w:p w14:paraId="485031FF" w14:textId="486E4F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361. </w:t>
      </w:r>
    </w:p>
  </w:footnote>
  <w:footnote w:id="356">
    <w:p w14:paraId="479AD250" w14:textId="33FFCE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284. </w:t>
      </w:r>
    </w:p>
  </w:footnote>
  <w:footnote w:id="357">
    <w:p w14:paraId="19831644" w14:textId="28A8FD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27. </w:t>
      </w:r>
    </w:p>
  </w:footnote>
  <w:footnote w:id="358">
    <w:p w14:paraId="54F9E1F4" w14:textId="1C0D81E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27. </w:t>
      </w:r>
    </w:p>
  </w:footnote>
  <w:footnote w:id="359">
    <w:p w14:paraId="115E30C6" w14:textId="59A9792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105. </w:t>
      </w:r>
    </w:p>
  </w:footnote>
  <w:footnote w:id="360">
    <w:p w14:paraId="6581DB51" w14:textId="05606A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الشيخ الطوسي ج 1 ص 233. </w:t>
      </w:r>
    </w:p>
  </w:footnote>
  <w:footnote w:id="361">
    <w:p w14:paraId="41C7A5E4" w14:textId="6970DF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القمّي ج 2 ص 287. </w:t>
      </w:r>
    </w:p>
  </w:footnote>
  <w:footnote w:id="362">
    <w:p w14:paraId="2333F226" w14:textId="694849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159. </w:t>
      </w:r>
    </w:p>
  </w:footnote>
  <w:footnote w:id="363">
    <w:p w14:paraId="1ADD58E0" w14:textId="7BAB5BB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7 ص 10. </w:t>
      </w:r>
    </w:p>
  </w:footnote>
  <w:footnote w:id="364">
    <w:p w14:paraId="38A73E46" w14:textId="607C5B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275. </w:t>
      </w:r>
    </w:p>
  </w:footnote>
  <w:footnote w:id="365">
    <w:p w14:paraId="030CE66A" w14:textId="235C22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276. </w:t>
      </w:r>
    </w:p>
  </w:footnote>
  <w:footnote w:id="366">
    <w:p w14:paraId="3753AFB7" w14:textId="1167F6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312. </w:t>
      </w:r>
    </w:p>
  </w:footnote>
  <w:footnote w:id="367">
    <w:p w14:paraId="4BD658E7" w14:textId="5CA46A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67. </w:t>
      </w:r>
    </w:p>
  </w:footnote>
  <w:footnote w:id="368">
    <w:p w14:paraId="791D7513" w14:textId="735BCB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361. </w:t>
      </w:r>
    </w:p>
  </w:footnote>
  <w:footnote w:id="369">
    <w:p w14:paraId="7A214DF7" w14:textId="0200974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قرب الإسناد ص 35. </w:t>
      </w:r>
    </w:p>
  </w:footnote>
  <w:footnote w:id="370">
    <w:p w14:paraId="6AB8E481" w14:textId="6A82D58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67. </w:t>
      </w:r>
    </w:p>
  </w:footnote>
  <w:footnote w:id="371">
    <w:p w14:paraId="522318BB" w14:textId="6E9012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100. </w:t>
      </w:r>
    </w:p>
  </w:footnote>
  <w:footnote w:id="372">
    <w:p w14:paraId="27789F0B" w14:textId="4509B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101. </w:t>
      </w:r>
    </w:p>
  </w:footnote>
  <w:footnote w:id="373">
    <w:p w14:paraId="597A2C0E" w14:textId="6C63AC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186. </w:t>
      </w:r>
    </w:p>
  </w:footnote>
  <w:footnote w:id="374">
    <w:p w14:paraId="3EF904BB" w14:textId="04EF64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361. </w:t>
      </w:r>
    </w:p>
  </w:footnote>
  <w:footnote w:id="375">
    <w:p w14:paraId="72374622" w14:textId="58FAAA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72. </w:t>
      </w:r>
    </w:p>
  </w:footnote>
  <w:footnote w:id="376">
    <w:p w14:paraId="4D8A7C23" w14:textId="7862FE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323. </w:t>
      </w:r>
    </w:p>
  </w:footnote>
  <w:footnote w:id="377">
    <w:p w14:paraId="54C9393C" w14:textId="26930DD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ج 2 ص 333</w:t>
      </w:r>
      <w:r>
        <w:rPr>
          <w:rFonts w:ascii="mylotus" w:hAnsi="mylotus"/>
          <w:sz w:val="16"/>
          <w:szCs w:val="16"/>
          <w:rtl/>
          <w:lang w:bidi="ar-EG"/>
        </w:rPr>
        <w:t>.</w:t>
      </w:r>
      <w:r w:rsidRPr="00B47AE9">
        <w:rPr>
          <w:rFonts w:ascii="mylotus" w:hAnsi="mylotus"/>
          <w:sz w:val="16"/>
          <w:szCs w:val="16"/>
          <w:rtl/>
          <w:lang w:bidi="ar-EG"/>
        </w:rPr>
        <w:t xml:space="preserve"> </w:t>
      </w:r>
    </w:p>
  </w:footnote>
  <w:footnote w:id="378">
    <w:p w14:paraId="46A58990" w14:textId="754BE8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ص 8. </w:t>
      </w:r>
    </w:p>
  </w:footnote>
  <w:footnote w:id="379">
    <w:p w14:paraId="579B4030" w14:textId="0FC4B4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196. </w:t>
      </w:r>
    </w:p>
  </w:footnote>
  <w:footnote w:id="380">
    <w:p w14:paraId="79FA5A55" w14:textId="29A64A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106. </w:t>
      </w:r>
    </w:p>
  </w:footnote>
  <w:footnote w:id="381">
    <w:p w14:paraId="14687A79" w14:textId="36CFA9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108. </w:t>
      </w:r>
    </w:p>
  </w:footnote>
  <w:footnote w:id="382">
    <w:p w14:paraId="072F36B9" w14:textId="51E840D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109. </w:t>
      </w:r>
    </w:p>
  </w:footnote>
  <w:footnote w:id="383">
    <w:p w14:paraId="3953049D" w14:textId="28C6294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109. </w:t>
      </w:r>
    </w:p>
  </w:footnote>
  <w:footnote w:id="384">
    <w:p w14:paraId="40E4D7B9" w14:textId="2A4206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338. </w:t>
      </w:r>
    </w:p>
  </w:footnote>
  <w:footnote w:id="385">
    <w:p w14:paraId="2634A222" w14:textId="229E3F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106. </w:t>
      </w:r>
    </w:p>
  </w:footnote>
  <w:footnote w:id="386">
    <w:p w14:paraId="4C3CC898" w14:textId="27F7D6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105. </w:t>
      </w:r>
    </w:p>
  </w:footnote>
  <w:footnote w:id="387">
    <w:p w14:paraId="52E84BAE" w14:textId="34C373A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336. </w:t>
      </w:r>
    </w:p>
  </w:footnote>
  <w:footnote w:id="388">
    <w:p w14:paraId="34AC3198" w14:textId="107B6D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186. </w:t>
      </w:r>
    </w:p>
  </w:footnote>
  <w:footnote w:id="389">
    <w:p w14:paraId="4CF776D3" w14:textId="40CCF62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351. </w:t>
      </w:r>
    </w:p>
  </w:footnote>
  <w:footnote w:id="390">
    <w:p w14:paraId="4C9657FD" w14:textId="573597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المؤمن ص 68. </w:t>
      </w:r>
    </w:p>
  </w:footnote>
  <w:footnote w:id="391">
    <w:p w14:paraId="3EBA6EDC" w14:textId="164F27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وسائل الشيعة ج 8 ص 592. </w:t>
      </w:r>
    </w:p>
  </w:footnote>
  <w:footnote w:id="392">
    <w:p w14:paraId="113BC19F" w14:textId="003894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302. </w:t>
      </w:r>
    </w:p>
  </w:footnote>
  <w:footnote w:id="393">
    <w:p w14:paraId="3C7FA01E" w14:textId="13EB88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322. </w:t>
      </w:r>
    </w:p>
  </w:footnote>
  <w:footnote w:id="394">
    <w:p w14:paraId="072E70F3" w14:textId="0CB976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322. </w:t>
      </w:r>
    </w:p>
  </w:footnote>
  <w:footnote w:id="395">
    <w:p w14:paraId="1BAFC9C9" w14:textId="5D306C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التمحيص ص 50. </w:t>
      </w:r>
    </w:p>
  </w:footnote>
  <w:footnote w:id="396">
    <w:p w14:paraId="512FAA34" w14:textId="0D50FE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299. </w:t>
      </w:r>
    </w:p>
  </w:footnote>
  <w:footnote w:id="397">
    <w:p w14:paraId="2CA16DA0" w14:textId="505001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299. </w:t>
      </w:r>
    </w:p>
  </w:footnote>
  <w:footnote w:id="398">
    <w:p w14:paraId="47F759B5" w14:textId="0C83EA7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190. </w:t>
      </w:r>
    </w:p>
  </w:footnote>
  <w:footnote w:id="399">
    <w:p w14:paraId="773952A3" w14:textId="6491AA3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59. </w:t>
      </w:r>
    </w:p>
  </w:footnote>
  <w:footnote w:id="400">
    <w:p w14:paraId="6D2427E8" w14:textId="07A24B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التمحيص ص 47. </w:t>
      </w:r>
    </w:p>
  </w:footnote>
  <w:footnote w:id="401">
    <w:p w14:paraId="1F1BD051" w14:textId="2401E1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364. </w:t>
      </w:r>
    </w:p>
  </w:footnote>
  <w:footnote w:id="402">
    <w:p w14:paraId="09136F99" w14:textId="283DAA8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181. </w:t>
      </w:r>
    </w:p>
  </w:footnote>
  <w:footnote w:id="403">
    <w:p w14:paraId="49ACEE96" w14:textId="6E01C3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181. </w:t>
      </w:r>
    </w:p>
  </w:footnote>
  <w:footnote w:id="404">
    <w:p w14:paraId="0A49DE91" w14:textId="2A2A12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31. </w:t>
      </w:r>
    </w:p>
  </w:footnote>
  <w:footnote w:id="405">
    <w:p w14:paraId="4EEC0DA2" w14:textId="5C4D7A3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الزهد ص 5. </w:t>
      </w:r>
    </w:p>
  </w:footnote>
  <w:footnote w:id="406">
    <w:p w14:paraId="05442A3D" w14:textId="313EAA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311. </w:t>
      </w:r>
    </w:p>
  </w:footnote>
  <w:footnote w:id="407">
    <w:p w14:paraId="00B726EE" w14:textId="12608E1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ثواب الأعمال ص 434. </w:t>
      </w:r>
    </w:p>
  </w:footnote>
  <w:footnote w:id="408">
    <w:p w14:paraId="0D5D1610" w14:textId="63BC3C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409">
    <w:p w14:paraId="47240DA0" w14:textId="688B81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410">
    <w:p w14:paraId="4D2B7FBD" w14:textId="12F1C888"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411">
    <w:p w14:paraId="18D05845" w14:textId="78C58E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301. </w:t>
      </w:r>
    </w:p>
  </w:footnote>
  <w:footnote w:id="412">
    <w:p w14:paraId="0BD7040B" w14:textId="09C880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208. </w:t>
      </w:r>
    </w:p>
  </w:footnote>
  <w:footnote w:id="413">
    <w:p w14:paraId="52C2DD95" w14:textId="0D96A9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208. </w:t>
      </w:r>
    </w:p>
  </w:footnote>
  <w:footnote w:id="414">
    <w:p w14:paraId="44D9F1DC" w14:textId="526ACE2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ج 2 ص 33</w:t>
      </w:r>
      <w:r>
        <w:rPr>
          <w:rFonts w:ascii="mylotus" w:hAnsi="mylotus" w:hint="cs"/>
          <w:sz w:val="16"/>
          <w:szCs w:val="16"/>
          <w:rtl/>
          <w:lang w:bidi="ar-EG"/>
        </w:rPr>
        <w:t>3</w:t>
      </w:r>
      <w:r w:rsidRPr="00B47AE9">
        <w:rPr>
          <w:rFonts w:ascii="mylotus" w:hAnsi="mylotus"/>
          <w:sz w:val="16"/>
          <w:szCs w:val="16"/>
          <w:rtl/>
          <w:lang w:bidi="ar-EG"/>
        </w:rPr>
        <w:t xml:space="preserve">. </w:t>
      </w:r>
    </w:p>
  </w:footnote>
  <w:footnote w:id="415">
    <w:p w14:paraId="18BB70D4" w14:textId="65FA293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334. </w:t>
      </w:r>
    </w:p>
  </w:footnote>
  <w:footnote w:id="416">
    <w:p w14:paraId="7054228E" w14:textId="7F043B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208. </w:t>
      </w:r>
    </w:p>
  </w:footnote>
  <w:footnote w:id="417">
    <w:p w14:paraId="66BE9DD1" w14:textId="1CB64B5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208. </w:t>
      </w:r>
    </w:p>
  </w:footnote>
  <w:footnote w:id="418">
    <w:p w14:paraId="39B93B0F" w14:textId="3F77E00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51. </w:t>
      </w:r>
    </w:p>
  </w:footnote>
  <w:footnote w:id="419">
    <w:p w14:paraId="121B8A04" w14:textId="69AA4F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ج 1 ص 150. </w:t>
      </w:r>
    </w:p>
  </w:footnote>
  <w:footnote w:id="420">
    <w:p w14:paraId="61051D03" w14:textId="4F2A65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262. </w:t>
      </w:r>
    </w:p>
  </w:footnote>
  <w:footnote w:id="421">
    <w:p w14:paraId="1C36E60A" w14:textId="538E77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395. </w:t>
      </w:r>
    </w:p>
  </w:footnote>
  <w:footnote w:id="422">
    <w:p w14:paraId="0123E155" w14:textId="7A06DB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391. </w:t>
      </w:r>
    </w:p>
  </w:footnote>
  <w:footnote w:id="423">
    <w:p w14:paraId="1B48C4FF" w14:textId="0F3928B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216. </w:t>
      </w:r>
    </w:p>
  </w:footnote>
  <w:footnote w:id="424">
    <w:p w14:paraId="51BA2215" w14:textId="0A4654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187. </w:t>
      </w:r>
    </w:p>
  </w:footnote>
  <w:footnote w:id="425">
    <w:p w14:paraId="6CBA695A" w14:textId="7440D2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109. </w:t>
      </w:r>
    </w:p>
  </w:footnote>
  <w:footnote w:id="426">
    <w:p w14:paraId="466886D9" w14:textId="388234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رجال الكشي ص 440. </w:t>
      </w:r>
    </w:p>
  </w:footnote>
  <w:footnote w:id="427">
    <w:p w14:paraId="431E3240" w14:textId="2AE1746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360. </w:t>
      </w:r>
    </w:p>
  </w:footnote>
  <w:footnote w:id="428">
    <w:p w14:paraId="14F55800" w14:textId="775155E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اعلام الدين ص 305. </w:t>
      </w:r>
    </w:p>
  </w:footnote>
  <w:footnote w:id="429">
    <w:p w14:paraId="55E5B4A2" w14:textId="52AE26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نزهة الناظر ص 63. </w:t>
      </w:r>
    </w:p>
  </w:footnote>
  <w:footnote w:id="430">
    <w:p w14:paraId="2876A0C5" w14:textId="7F85BB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نزهة الناظر ص 128. </w:t>
      </w:r>
    </w:p>
  </w:footnote>
  <w:footnote w:id="431">
    <w:p w14:paraId="6A027EE1" w14:textId="1A3F37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w:t>
      </w:r>
      <w:r w:rsidRPr="004B5903">
        <w:rPr>
          <w:rFonts w:ascii="mylotus" w:hAnsi="mylotus"/>
          <w:sz w:val="16"/>
          <w:szCs w:val="16"/>
          <w:rtl/>
          <w:lang w:bidi="ar-EG"/>
        </w:rPr>
        <w:t>الإمام الرضا</w:t>
      </w:r>
      <w:r w:rsidRPr="00B47AE9">
        <w:rPr>
          <w:rFonts w:ascii="mylotus" w:hAnsi="mylotus"/>
          <w:sz w:val="16"/>
          <w:szCs w:val="16"/>
          <w:rtl/>
          <w:lang w:bidi="ar-EG"/>
        </w:rPr>
        <w:t xml:space="preserve"> ص 206. </w:t>
      </w:r>
    </w:p>
  </w:footnote>
  <w:footnote w:id="432">
    <w:p w14:paraId="05E0B19E" w14:textId="38C856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رجال الكشّي ص587. </w:t>
      </w:r>
    </w:p>
  </w:footnote>
  <w:footnote w:id="433">
    <w:p w14:paraId="180AAC14" w14:textId="030FB4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 ص 310. </w:t>
      </w:r>
    </w:p>
  </w:footnote>
  <w:footnote w:id="434">
    <w:p w14:paraId="6C783F26" w14:textId="7F59BBF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1 ص 235. </w:t>
      </w:r>
    </w:p>
  </w:footnote>
  <w:footnote w:id="435">
    <w:p w14:paraId="5C1B845F" w14:textId="3E21AC6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2 ص 177. </w:t>
      </w:r>
    </w:p>
  </w:footnote>
  <w:footnote w:id="436">
    <w:p w14:paraId="26B21C2F" w14:textId="75A38A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 ص 369. </w:t>
      </w:r>
    </w:p>
  </w:footnote>
  <w:footnote w:id="437">
    <w:p w14:paraId="19F01197" w14:textId="0A763F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247. </w:t>
      </w:r>
    </w:p>
  </w:footnote>
  <w:footnote w:id="438">
    <w:p w14:paraId="00DE4F9F" w14:textId="51C0FD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335. </w:t>
      </w:r>
    </w:p>
  </w:footnote>
  <w:footnote w:id="439">
    <w:p w14:paraId="3ECCA26B" w14:textId="5C72421F"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(1475)</w:t>
      </w:r>
      <w:r>
        <w:rPr>
          <w:rFonts w:ascii="mylotus" w:hAnsi="mylotus"/>
          <w:sz w:val="16"/>
          <w:szCs w:val="16"/>
          <w:rtl/>
          <w:lang w:bidi="ar-EG"/>
        </w:rPr>
        <w:t xml:space="preserve">، </w:t>
      </w:r>
      <w:r w:rsidRPr="004947EA">
        <w:rPr>
          <w:rFonts w:ascii="mylotus" w:hAnsi="mylotus"/>
          <w:sz w:val="16"/>
          <w:szCs w:val="16"/>
          <w:rtl/>
          <w:lang w:bidi="ar-EG"/>
        </w:rPr>
        <w:t xml:space="preserve"> ومسلم (1040) </w:t>
      </w:r>
    </w:p>
  </w:footnote>
  <w:footnote w:id="440">
    <w:p w14:paraId="4B7FAB54" w14:textId="3A730C90"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(1639)</w:t>
      </w:r>
      <w:r>
        <w:rPr>
          <w:rFonts w:ascii="mylotus" w:hAnsi="mylotus"/>
          <w:sz w:val="16"/>
          <w:szCs w:val="16"/>
          <w:rtl/>
          <w:lang w:bidi="ar-EG"/>
        </w:rPr>
        <w:t xml:space="preserve">، </w:t>
      </w:r>
      <w:r w:rsidRPr="004947EA">
        <w:rPr>
          <w:rFonts w:ascii="mylotus" w:hAnsi="mylotus"/>
          <w:sz w:val="16"/>
          <w:szCs w:val="16"/>
          <w:rtl/>
          <w:lang w:bidi="ar-EG"/>
        </w:rPr>
        <w:t xml:space="preserve"> والترمذي (681) </w:t>
      </w:r>
    </w:p>
  </w:footnote>
  <w:footnote w:id="441">
    <w:p w14:paraId="7BDC81CA" w14:textId="59D15A95"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(2074)</w:t>
      </w:r>
      <w:r>
        <w:rPr>
          <w:rFonts w:ascii="mylotus" w:hAnsi="mylotus"/>
          <w:sz w:val="16"/>
          <w:szCs w:val="16"/>
          <w:rtl/>
          <w:lang w:bidi="ar-EG"/>
        </w:rPr>
        <w:t xml:space="preserve">، </w:t>
      </w:r>
      <w:r w:rsidRPr="004947EA">
        <w:rPr>
          <w:rFonts w:ascii="mylotus" w:hAnsi="mylotus"/>
          <w:sz w:val="16"/>
          <w:szCs w:val="16"/>
          <w:rtl/>
          <w:lang w:bidi="ar-EG"/>
        </w:rPr>
        <w:t xml:space="preserve"> ومسلم (1042) </w:t>
      </w:r>
    </w:p>
  </w:footnote>
  <w:footnote w:id="442">
    <w:p w14:paraId="556C1F23" w14:textId="6BD1EF3E"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(1643)</w:t>
      </w:r>
      <w:r>
        <w:rPr>
          <w:rFonts w:ascii="mylotus" w:hAnsi="mylotus"/>
          <w:sz w:val="16"/>
          <w:szCs w:val="16"/>
          <w:rtl/>
          <w:lang w:bidi="ar-EG"/>
        </w:rPr>
        <w:t xml:space="preserve">، </w:t>
      </w:r>
      <w:r w:rsidRPr="004947EA">
        <w:rPr>
          <w:rFonts w:ascii="mylotus" w:hAnsi="mylotus"/>
          <w:sz w:val="16"/>
          <w:szCs w:val="16"/>
          <w:rtl/>
          <w:lang w:bidi="ar-EG"/>
        </w:rPr>
        <w:t xml:space="preserve"> والنسائي 5/96</w:t>
      </w:r>
      <w:r w:rsidRPr="004947EA">
        <w:rPr>
          <w:rFonts w:ascii="mylotus" w:hAnsi="mylotus" w:hint="cs"/>
          <w:sz w:val="16"/>
          <w:szCs w:val="16"/>
          <w:rtl/>
          <w:lang w:bidi="ar-EG"/>
        </w:rPr>
        <w:t>.</w:t>
      </w:r>
    </w:p>
  </w:footnote>
  <w:footnote w:id="443">
    <w:p w14:paraId="2FF36C30" w14:textId="3814F3DA"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(1472)</w:t>
      </w:r>
      <w:r>
        <w:rPr>
          <w:rFonts w:ascii="mylotus" w:hAnsi="mylotus"/>
          <w:sz w:val="16"/>
          <w:szCs w:val="16"/>
          <w:rtl/>
          <w:lang w:bidi="ar-EG"/>
        </w:rPr>
        <w:t xml:space="preserve">، </w:t>
      </w:r>
      <w:r w:rsidRPr="004947EA">
        <w:rPr>
          <w:rFonts w:ascii="mylotus" w:hAnsi="mylotus"/>
          <w:sz w:val="16"/>
          <w:szCs w:val="16"/>
          <w:rtl/>
          <w:lang w:bidi="ar-EG"/>
        </w:rPr>
        <w:t xml:space="preserve"> ومسلم (1035) </w:t>
      </w:r>
    </w:p>
  </w:footnote>
  <w:footnote w:id="444">
    <w:p w14:paraId="288A4B8D" w14:textId="080A1423"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(1646)</w:t>
      </w:r>
      <w:r>
        <w:rPr>
          <w:rFonts w:ascii="mylotus" w:hAnsi="mylotus"/>
          <w:sz w:val="16"/>
          <w:szCs w:val="16"/>
          <w:rtl/>
          <w:lang w:bidi="ar-EG"/>
        </w:rPr>
        <w:t xml:space="preserve">، </w:t>
      </w:r>
      <w:r w:rsidRPr="004947EA">
        <w:rPr>
          <w:rFonts w:ascii="mylotus" w:hAnsi="mylotus"/>
          <w:sz w:val="16"/>
          <w:szCs w:val="16"/>
          <w:rtl/>
          <w:lang w:bidi="ar-EG"/>
        </w:rPr>
        <w:t xml:space="preserve"> والنسائي 5/95</w:t>
      </w:r>
      <w:r w:rsidRPr="004947EA">
        <w:rPr>
          <w:rFonts w:ascii="mylotus" w:hAnsi="mylotus" w:hint="cs"/>
          <w:sz w:val="16"/>
          <w:szCs w:val="16"/>
          <w:rtl/>
          <w:lang w:bidi="ar-EG"/>
        </w:rPr>
        <w:t>.</w:t>
      </w:r>
    </w:p>
  </w:footnote>
  <w:footnote w:id="445">
    <w:p w14:paraId="5C811918" w14:textId="46E24B18"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(1626)</w:t>
      </w:r>
      <w:r>
        <w:rPr>
          <w:rFonts w:ascii="mylotus" w:hAnsi="mylotus"/>
          <w:sz w:val="16"/>
          <w:szCs w:val="16"/>
          <w:rtl/>
          <w:lang w:bidi="ar-EG"/>
        </w:rPr>
        <w:t xml:space="preserve">، </w:t>
      </w:r>
      <w:r w:rsidRPr="004947EA">
        <w:rPr>
          <w:rFonts w:ascii="mylotus" w:hAnsi="mylotus"/>
          <w:sz w:val="16"/>
          <w:szCs w:val="16"/>
          <w:rtl/>
          <w:lang w:bidi="ar-EG"/>
        </w:rPr>
        <w:t xml:space="preserve"> والترمذي (650) </w:t>
      </w:r>
    </w:p>
  </w:footnote>
  <w:footnote w:id="446">
    <w:p w14:paraId="5FAC8263"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(1629)</w:t>
      </w:r>
    </w:p>
  </w:footnote>
  <w:footnote w:id="447">
    <w:p w14:paraId="7812F38B"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مسلم (1041)</w:t>
      </w:r>
    </w:p>
  </w:footnote>
  <w:footnote w:id="448">
    <w:p w14:paraId="0A1604B3"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يعلى (6691)</w:t>
      </w:r>
    </w:p>
  </w:footnote>
  <w:footnote w:id="449">
    <w:p w14:paraId="09BEFB68"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النسائي 5/98</w:t>
      </w:r>
      <w:r w:rsidRPr="004B5903">
        <w:rPr>
          <w:rFonts w:ascii="mylotus" w:hAnsi="mylotus" w:hint="cs"/>
          <w:sz w:val="16"/>
          <w:szCs w:val="16"/>
          <w:rtl/>
          <w:lang w:bidi="ar-EG"/>
        </w:rPr>
        <w:t>.</w:t>
      </w:r>
      <w:r w:rsidRPr="004947EA">
        <w:rPr>
          <w:rFonts w:ascii="mylotus" w:hAnsi="mylotus"/>
          <w:sz w:val="16"/>
          <w:szCs w:val="16"/>
          <w:rtl/>
          <w:lang w:bidi="ar-EG"/>
        </w:rPr>
        <w:t xml:space="preserve"> </w:t>
      </w:r>
    </w:p>
  </w:footnote>
  <w:footnote w:id="450">
    <w:p w14:paraId="7EBF76FB" w14:textId="0F0DCCE2"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أبو داود (1641) </w:t>
      </w:r>
      <w:r>
        <w:rPr>
          <w:rFonts w:ascii="mylotus" w:hAnsi="mylotus"/>
          <w:sz w:val="16"/>
          <w:szCs w:val="16"/>
          <w:rtl/>
          <w:lang w:bidi="ar-EG"/>
        </w:rPr>
        <w:t xml:space="preserve">، </w:t>
      </w:r>
      <w:r w:rsidRPr="004947EA">
        <w:rPr>
          <w:rFonts w:ascii="mylotus" w:hAnsi="mylotus"/>
          <w:sz w:val="16"/>
          <w:szCs w:val="16"/>
          <w:rtl/>
          <w:lang w:bidi="ar-EG"/>
        </w:rPr>
        <w:t>والترمذي (1218) والنسائي 7/259</w:t>
      </w:r>
      <w:r w:rsidRPr="004B5903">
        <w:rPr>
          <w:rFonts w:ascii="mylotus" w:hAnsi="mylotus" w:hint="cs"/>
          <w:sz w:val="16"/>
          <w:szCs w:val="16"/>
          <w:rtl/>
          <w:lang w:bidi="ar-EG"/>
        </w:rPr>
        <w:t>.</w:t>
      </w:r>
    </w:p>
  </w:footnote>
  <w:footnote w:id="451">
    <w:p w14:paraId="12446FDA"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الترمذي (653) </w:t>
      </w:r>
    </w:p>
  </w:footnote>
  <w:footnote w:id="452">
    <w:p w14:paraId="6683AAA0"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(3) رواه أحمد 3/4 وأبو يعلى 2/490(1327)</w:t>
      </w:r>
      <w:r w:rsidRPr="004947EA">
        <w:rPr>
          <w:rFonts w:ascii="mylotus" w:hAnsi="mylotus"/>
          <w:sz w:val="16"/>
          <w:szCs w:val="16"/>
          <w:lang w:bidi="ar-EG"/>
        </w:rPr>
        <w:t xml:space="preserve"> </w:t>
      </w:r>
    </w:p>
  </w:footnote>
  <w:footnote w:id="453">
    <w:p w14:paraId="6435B150" w14:textId="1B2FCAFD"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الترمذي (2326)</w:t>
      </w:r>
      <w:r>
        <w:rPr>
          <w:rFonts w:ascii="mylotus" w:hAnsi="mylotus"/>
          <w:sz w:val="16"/>
          <w:szCs w:val="16"/>
          <w:rtl/>
          <w:lang w:bidi="ar-EG"/>
        </w:rPr>
        <w:t xml:space="preserve">، </w:t>
      </w:r>
      <w:r w:rsidRPr="004B5903">
        <w:rPr>
          <w:rFonts w:ascii="mylotus" w:hAnsi="mylotus"/>
          <w:sz w:val="16"/>
          <w:szCs w:val="16"/>
          <w:rtl/>
          <w:lang w:bidi="ar-EG"/>
        </w:rPr>
        <w:t xml:space="preserve"> </w:t>
      </w:r>
      <w:r w:rsidRPr="004947EA">
        <w:rPr>
          <w:rFonts w:ascii="mylotus" w:hAnsi="mylotus"/>
          <w:sz w:val="16"/>
          <w:szCs w:val="16"/>
          <w:rtl/>
          <w:lang w:bidi="ar-EG"/>
        </w:rPr>
        <w:t>وأبو داود (1645)</w:t>
      </w:r>
    </w:p>
  </w:footnote>
  <w:footnote w:id="454">
    <w:p w14:paraId="7AE02732"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(1645)</w:t>
      </w:r>
    </w:p>
  </w:footnote>
  <w:footnote w:id="455">
    <w:p w14:paraId="044CA0E7"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رواه الطبراني 22/377</w:t>
      </w:r>
      <w:r w:rsidRPr="004B5903">
        <w:rPr>
          <w:rFonts w:ascii="mylotus" w:hAnsi="mylotus" w:hint="cs"/>
          <w:sz w:val="16"/>
          <w:szCs w:val="16"/>
          <w:rtl/>
          <w:lang w:bidi="ar-EG"/>
        </w:rPr>
        <w:t>.</w:t>
      </w:r>
    </w:p>
  </w:footnote>
  <w:footnote w:id="456">
    <w:p w14:paraId="0AC57B96"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مسلم (1054)</w:t>
      </w:r>
    </w:p>
  </w:footnote>
  <w:footnote w:id="457">
    <w:p w14:paraId="5522EFC6"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الترمذي (2346) وابن ماجة (4141)</w:t>
      </w:r>
    </w:p>
  </w:footnote>
  <w:footnote w:id="458">
    <w:p w14:paraId="3855674E"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الترمذي (2341) </w:t>
      </w:r>
    </w:p>
  </w:footnote>
  <w:footnote w:id="459">
    <w:p w14:paraId="3F68F626"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الترمذي (2347) </w:t>
      </w:r>
    </w:p>
  </w:footnote>
  <w:footnote w:id="460">
    <w:p w14:paraId="38B7EF57"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الترمذي (2347) </w:t>
      </w:r>
    </w:p>
  </w:footnote>
  <w:footnote w:id="461">
    <w:p w14:paraId="0365A6CA" w14:textId="5B25D494"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(6446)</w:t>
      </w:r>
      <w:r>
        <w:rPr>
          <w:rFonts w:ascii="mylotus" w:hAnsi="mylotus"/>
          <w:sz w:val="16"/>
          <w:szCs w:val="16"/>
          <w:rtl/>
          <w:lang w:bidi="ar-EG"/>
        </w:rPr>
        <w:t xml:space="preserve">، </w:t>
      </w:r>
      <w:r w:rsidRPr="004947EA">
        <w:rPr>
          <w:rFonts w:ascii="mylotus" w:hAnsi="mylotus"/>
          <w:sz w:val="16"/>
          <w:szCs w:val="16"/>
          <w:rtl/>
          <w:lang w:bidi="ar-EG"/>
        </w:rPr>
        <w:t xml:space="preserve"> ومسلم (1051).</w:t>
      </w:r>
    </w:p>
  </w:footnote>
  <w:footnote w:id="462">
    <w:p w14:paraId="6DBC401D" w14:textId="549D854A"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(1479)</w:t>
      </w:r>
      <w:r>
        <w:rPr>
          <w:rFonts w:ascii="mylotus" w:hAnsi="mylotus"/>
          <w:sz w:val="16"/>
          <w:szCs w:val="16"/>
          <w:rtl/>
          <w:lang w:bidi="ar-EG"/>
        </w:rPr>
        <w:t xml:space="preserve">، </w:t>
      </w:r>
      <w:r w:rsidRPr="004947EA">
        <w:rPr>
          <w:rFonts w:ascii="mylotus" w:hAnsi="mylotus"/>
          <w:sz w:val="16"/>
          <w:szCs w:val="16"/>
          <w:rtl/>
          <w:lang w:bidi="ar-EG"/>
        </w:rPr>
        <w:t xml:space="preserve"> ومسلم (1039).</w:t>
      </w:r>
    </w:p>
  </w:footnote>
  <w:footnote w:id="463">
    <w:p w14:paraId="69F4833B" w14:textId="77DA568C"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(4539)</w:t>
      </w:r>
      <w:r>
        <w:rPr>
          <w:rFonts w:ascii="mylotus" w:hAnsi="mylotus"/>
          <w:sz w:val="16"/>
          <w:szCs w:val="16"/>
          <w:rtl/>
          <w:lang w:bidi="ar-EG"/>
        </w:rPr>
        <w:t xml:space="preserve">، </w:t>
      </w:r>
      <w:r w:rsidRPr="004947EA">
        <w:rPr>
          <w:rFonts w:ascii="mylotus" w:hAnsi="mylotus"/>
          <w:sz w:val="16"/>
          <w:szCs w:val="16"/>
          <w:rtl/>
          <w:lang w:bidi="ar-EG"/>
        </w:rPr>
        <w:t xml:space="preserve"> ومسلم (1039) 102.</w:t>
      </w:r>
    </w:p>
  </w:footnote>
  <w:footnote w:id="464">
    <w:p w14:paraId="645B6172" w14:textId="753F0775"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(6490)</w:t>
      </w:r>
      <w:r>
        <w:rPr>
          <w:rFonts w:ascii="mylotus" w:hAnsi="mylotus"/>
          <w:sz w:val="16"/>
          <w:szCs w:val="16"/>
          <w:rtl/>
          <w:lang w:bidi="ar-EG"/>
        </w:rPr>
        <w:t xml:space="preserve">، </w:t>
      </w:r>
      <w:r w:rsidRPr="004947EA">
        <w:rPr>
          <w:rFonts w:ascii="mylotus" w:hAnsi="mylotus"/>
          <w:sz w:val="16"/>
          <w:szCs w:val="16"/>
          <w:rtl/>
          <w:lang w:bidi="ar-EG"/>
        </w:rPr>
        <w:t xml:space="preserve"> ومسلم (2963) </w:t>
      </w:r>
    </w:p>
  </w:footnote>
  <w:footnote w:id="465">
    <w:p w14:paraId="20B64BA6" w14:textId="4A4B18C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(7164)</w:t>
      </w:r>
      <w:r>
        <w:rPr>
          <w:rFonts w:ascii="mylotus" w:hAnsi="mylotus"/>
          <w:sz w:val="16"/>
          <w:szCs w:val="16"/>
          <w:rtl/>
          <w:lang w:bidi="ar-EG"/>
        </w:rPr>
        <w:t xml:space="preserve">، </w:t>
      </w:r>
      <w:r w:rsidRPr="004947EA">
        <w:rPr>
          <w:rFonts w:ascii="mylotus" w:hAnsi="mylotus"/>
          <w:sz w:val="16"/>
          <w:szCs w:val="16"/>
          <w:rtl/>
          <w:lang w:bidi="ar-EG"/>
        </w:rPr>
        <w:t xml:space="preserve"> ومسلم (1045) 111.</w:t>
      </w:r>
    </w:p>
  </w:footnote>
  <w:footnote w:id="466">
    <w:p w14:paraId="0C80F51A"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أبو داود (2958) </w:t>
      </w:r>
    </w:p>
  </w:footnote>
  <w:footnote w:id="467">
    <w:p w14:paraId="4A479919"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(مسند أحمد) 6/452</w:t>
      </w:r>
      <w:r w:rsidRPr="004B5903">
        <w:rPr>
          <w:rFonts w:ascii="mylotus" w:hAnsi="mylotus" w:hint="cs"/>
          <w:sz w:val="16"/>
          <w:szCs w:val="16"/>
          <w:rtl/>
          <w:lang w:bidi="ar-EG"/>
        </w:rPr>
        <w:t>.</w:t>
      </w:r>
    </w:p>
  </w:footnote>
  <w:footnote w:id="468">
    <w:p w14:paraId="37C925D4"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xml:space="preserve">) (الأوسط) 8/150 (8235) </w:t>
      </w:r>
    </w:p>
  </w:footnote>
  <w:footnote w:id="469">
    <w:p w14:paraId="3ABD1660"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(5355).</w:t>
      </w:r>
    </w:p>
  </w:footnote>
  <w:footnote w:id="470">
    <w:p w14:paraId="03102AFC" w14:textId="7D5AD76D"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البخاري (1429)</w:t>
      </w:r>
      <w:r>
        <w:rPr>
          <w:rFonts w:ascii="mylotus" w:hAnsi="mylotus"/>
          <w:sz w:val="16"/>
          <w:szCs w:val="16"/>
          <w:rtl/>
          <w:lang w:bidi="ar-EG"/>
        </w:rPr>
        <w:t xml:space="preserve">، </w:t>
      </w:r>
      <w:r w:rsidRPr="004947EA">
        <w:rPr>
          <w:rFonts w:ascii="mylotus" w:hAnsi="mylotus"/>
          <w:sz w:val="16"/>
          <w:szCs w:val="16"/>
          <w:rtl/>
          <w:lang w:bidi="ar-EG"/>
        </w:rPr>
        <w:t xml:space="preserve"> ومسلم (1033) </w:t>
      </w:r>
    </w:p>
  </w:footnote>
  <w:footnote w:id="471">
    <w:p w14:paraId="1E4DAB50" w14:textId="32ADBA9B"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النسائي 5/61</w:t>
      </w:r>
      <w:r>
        <w:rPr>
          <w:rFonts w:ascii="mylotus" w:hAnsi="mylotus"/>
          <w:sz w:val="16"/>
          <w:szCs w:val="16"/>
          <w:rtl/>
          <w:lang w:bidi="ar-EG"/>
        </w:rPr>
        <w:t xml:space="preserve">، </w:t>
      </w:r>
      <w:r w:rsidRPr="004947EA">
        <w:rPr>
          <w:rFonts w:ascii="mylotus" w:hAnsi="mylotus"/>
          <w:sz w:val="16"/>
          <w:szCs w:val="16"/>
          <w:rtl/>
          <w:lang w:bidi="ar-EG"/>
        </w:rPr>
        <w:t xml:space="preserve"> والدارمي (1659)</w:t>
      </w:r>
    </w:p>
  </w:footnote>
  <w:footnote w:id="472">
    <w:p w14:paraId="24B1E486" w14:textId="77777777" w:rsidR="008B3E4C" w:rsidRPr="004947EA" w:rsidRDefault="008B3E4C" w:rsidP="003265DE">
      <w:pPr>
        <w:pStyle w:val="a9"/>
        <w:ind w:firstLine="0"/>
        <w:rPr>
          <w:rFonts w:ascii="mylotus" w:hAnsi="mylotus"/>
          <w:sz w:val="16"/>
          <w:szCs w:val="16"/>
          <w:rtl/>
          <w:lang w:bidi="ar-EG"/>
        </w:rPr>
      </w:pPr>
      <w:r w:rsidRPr="004947EA">
        <w:rPr>
          <w:rFonts w:ascii="mylotus" w:hAnsi="mylotus"/>
          <w:sz w:val="16"/>
          <w:szCs w:val="16"/>
          <w:rtl/>
          <w:lang w:bidi="ar-EG"/>
        </w:rPr>
        <w:t>(</w:t>
      </w:r>
      <w:r w:rsidRPr="004947EA">
        <w:rPr>
          <w:rFonts w:ascii="mylotus" w:hAnsi="mylotus"/>
          <w:sz w:val="16"/>
          <w:szCs w:val="16"/>
          <w:rtl/>
          <w:lang w:bidi="ar-EG"/>
        </w:rPr>
        <w:footnoteRef/>
      </w:r>
      <w:r w:rsidRPr="004947EA">
        <w:rPr>
          <w:rFonts w:ascii="mylotus" w:hAnsi="mylotus"/>
          <w:sz w:val="16"/>
          <w:szCs w:val="16"/>
          <w:rtl/>
          <w:lang w:bidi="ar-EG"/>
        </w:rPr>
        <w:t>) أبو داود (1673)</w:t>
      </w:r>
    </w:p>
  </w:footnote>
  <w:footnote w:id="473">
    <w:p w14:paraId="6F6E5B23" w14:textId="25B855B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72. </w:t>
      </w:r>
    </w:p>
  </w:footnote>
  <w:footnote w:id="474">
    <w:p w14:paraId="01CBB376" w14:textId="100524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57. </w:t>
      </w:r>
    </w:p>
  </w:footnote>
  <w:footnote w:id="475">
    <w:p w14:paraId="7EB060A6" w14:textId="419D019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292. </w:t>
      </w:r>
    </w:p>
  </w:footnote>
  <w:footnote w:id="476">
    <w:p w14:paraId="4F78B5A5" w14:textId="443577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12. </w:t>
      </w:r>
    </w:p>
  </w:footnote>
  <w:footnote w:id="477">
    <w:p w14:paraId="651863D0" w14:textId="2A8158D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56. </w:t>
      </w:r>
    </w:p>
  </w:footnote>
  <w:footnote w:id="478">
    <w:p w14:paraId="73BA1247" w14:textId="115F826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ص 266. </w:t>
      </w:r>
    </w:p>
  </w:footnote>
  <w:footnote w:id="479">
    <w:p w14:paraId="445C2754" w14:textId="1D3AE93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270. </w:t>
      </w:r>
    </w:p>
  </w:footnote>
  <w:footnote w:id="480">
    <w:p w14:paraId="1E5D8CF9" w14:textId="7295CC5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270. </w:t>
      </w:r>
    </w:p>
  </w:footnote>
  <w:footnote w:id="481">
    <w:p w14:paraId="05F5DC91" w14:textId="796B7C4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270. </w:t>
      </w:r>
    </w:p>
  </w:footnote>
  <w:footnote w:id="482">
    <w:p w14:paraId="441B4B51" w14:textId="07F4171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السرائر ص 494 نقلا من كتاب (العيون والمحاسن). </w:t>
      </w:r>
    </w:p>
  </w:footnote>
  <w:footnote w:id="483">
    <w:p w14:paraId="66253572" w14:textId="6FA27A2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فقه الإمام الرضا ص 365. </w:t>
      </w:r>
    </w:p>
  </w:footnote>
  <w:footnote w:id="484">
    <w:p w14:paraId="3C803A25" w14:textId="5310AA2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1 ص 541 عن تفسير أبي الفتوح. </w:t>
      </w:r>
    </w:p>
  </w:footnote>
  <w:footnote w:id="485">
    <w:p w14:paraId="1E436E37" w14:textId="7D82D83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19. </w:t>
      </w:r>
    </w:p>
  </w:footnote>
  <w:footnote w:id="486">
    <w:p w14:paraId="1BE8067B" w14:textId="0F937E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125. </w:t>
      </w:r>
    </w:p>
  </w:footnote>
  <w:footnote w:id="487">
    <w:p w14:paraId="2F4D4FA3" w14:textId="0121FDB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488">
    <w:p w14:paraId="43F4E779" w14:textId="2DEB38C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الخرائج للراوندي ج 1 ص 89. </w:t>
      </w:r>
    </w:p>
  </w:footnote>
  <w:footnote w:id="489">
    <w:p w14:paraId="2560DCD5" w14:textId="2746020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الخرائج للراوندي ج 1 ص 89. </w:t>
      </w:r>
    </w:p>
  </w:footnote>
  <w:footnote w:id="490">
    <w:p w14:paraId="1004A2FC" w14:textId="1D899CA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2 ص 40. </w:t>
      </w:r>
    </w:p>
  </w:footnote>
  <w:footnote w:id="491">
    <w:p w14:paraId="1CED5B97" w14:textId="2E16095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492">
    <w:p w14:paraId="58DF729E" w14:textId="0771480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493">
    <w:p w14:paraId="0F3CEB2C" w14:textId="57B83DE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494">
    <w:p w14:paraId="14037DA1" w14:textId="7EF03D6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21. </w:t>
      </w:r>
    </w:p>
  </w:footnote>
  <w:footnote w:id="495">
    <w:p w14:paraId="64F7395E" w14:textId="4227042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20. </w:t>
      </w:r>
    </w:p>
  </w:footnote>
  <w:footnote w:id="496">
    <w:p w14:paraId="7B60A79B" w14:textId="692070E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2 ص 41. </w:t>
      </w:r>
    </w:p>
  </w:footnote>
  <w:footnote w:id="497">
    <w:p w14:paraId="460AEB0E" w14:textId="7A1BFBF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21. </w:t>
      </w:r>
    </w:p>
  </w:footnote>
  <w:footnote w:id="498">
    <w:p w14:paraId="2BE85AC5" w14:textId="29BADAD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20. </w:t>
      </w:r>
    </w:p>
  </w:footnote>
  <w:footnote w:id="499">
    <w:p w14:paraId="0BEEF383" w14:textId="7869BD1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99. </w:t>
      </w:r>
    </w:p>
  </w:footnote>
  <w:footnote w:id="500">
    <w:p w14:paraId="5AD2B060" w14:textId="59D60A8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164. </w:t>
      </w:r>
    </w:p>
  </w:footnote>
  <w:footnote w:id="501">
    <w:p w14:paraId="5FC52A9D" w14:textId="142AFE7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عوالي اللئالي ج 1 ص 148. </w:t>
      </w:r>
    </w:p>
  </w:footnote>
  <w:footnote w:id="502">
    <w:p w14:paraId="2A00BDC6" w14:textId="72745AF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الطوسي ج 1 ص 37. </w:t>
      </w:r>
    </w:p>
  </w:footnote>
  <w:footnote w:id="503">
    <w:p w14:paraId="52724D7F" w14:textId="1DFC403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42. </w:t>
      </w:r>
    </w:p>
  </w:footnote>
  <w:footnote w:id="504">
    <w:p w14:paraId="0613E2C6" w14:textId="3AE1651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45. </w:t>
      </w:r>
    </w:p>
  </w:footnote>
  <w:footnote w:id="505">
    <w:p w14:paraId="43EF6D0B" w14:textId="07C09C4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جامع الأخبار ص 137. </w:t>
      </w:r>
    </w:p>
  </w:footnote>
  <w:footnote w:id="506">
    <w:p w14:paraId="533711CA" w14:textId="79F58CE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جامع الأخبار ص 137. </w:t>
      </w:r>
    </w:p>
  </w:footnote>
  <w:footnote w:id="507">
    <w:p w14:paraId="02B26793" w14:textId="66CB409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1 ص 541 عن تفسير أبي الفتوح الرازي. </w:t>
      </w:r>
    </w:p>
  </w:footnote>
  <w:footnote w:id="508">
    <w:p w14:paraId="113C292E" w14:textId="71F3655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47. </w:t>
      </w:r>
    </w:p>
  </w:footnote>
  <w:footnote w:id="509">
    <w:p w14:paraId="4C0474B9" w14:textId="3B30F96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جامع الأخبار ص 137. </w:t>
      </w:r>
    </w:p>
  </w:footnote>
  <w:footnote w:id="510">
    <w:p w14:paraId="61FEB1B9" w14:textId="2EF1371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مستدرك الوسائل ج 1 ص 542 الشيخ ابو الفتوح في تفسيره. </w:t>
      </w:r>
    </w:p>
  </w:footnote>
  <w:footnote w:id="511">
    <w:p w14:paraId="02F50238" w14:textId="24786DF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1 ص 542 عن كتاب الأخلاق لأبي القاسم الكوفي. </w:t>
      </w:r>
    </w:p>
  </w:footnote>
  <w:footnote w:id="512">
    <w:p w14:paraId="64DD56BA" w14:textId="4DB09F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4/254. </w:t>
      </w:r>
    </w:p>
  </w:footnote>
  <w:footnote w:id="513">
    <w:p w14:paraId="1A550AF8" w14:textId="6EDC66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305. </w:t>
      </w:r>
    </w:p>
  </w:footnote>
  <w:footnote w:id="514">
    <w:p w14:paraId="4B928710" w14:textId="2496F4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2/95</w:t>
      </w:r>
      <w:r>
        <w:rPr>
          <w:rFonts w:ascii="mylotus" w:hAnsi="mylotus"/>
          <w:sz w:val="16"/>
          <w:szCs w:val="16"/>
          <w:rtl/>
          <w:lang w:bidi="ar-EG"/>
        </w:rPr>
        <w:t xml:space="preserve">، </w:t>
      </w:r>
      <w:r w:rsidRPr="00B47AE9">
        <w:rPr>
          <w:rFonts w:ascii="mylotus" w:hAnsi="mylotus"/>
          <w:sz w:val="16"/>
          <w:szCs w:val="16"/>
          <w:rtl/>
          <w:lang w:bidi="ar-EG"/>
        </w:rPr>
        <w:t xml:space="preserve"> كتاب الغايات. </w:t>
      </w:r>
    </w:p>
  </w:footnote>
  <w:footnote w:id="515">
    <w:p w14:paraId="41CDF50F" w14:textId="59E265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كما في البحار 72/54. </w:t>
      </w:r>
    </w:p>
  </w:footnote>
  <w:footnote w:id="516">
    <w:p w14:paraId="153F0F80" w14:textId="016C9D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bookmarkStart w:id="111" w:name="_Hlk46249108"/>
      <w:r w:rsidRPr="00B47AE9">
        <w:rPr>
          <w:rFonts w:ascii="mylotus" w:hAnsi="mylotus"/>
          <w:sz w:val="16"/>
          <w:szCs w:val="16"/>
          <w:rtl/>
          <w:lang w:bidi="ar-EG"/>
        </w:rPr>
        <w:t xml:space="preserve">الأشعثيّات/88. </w:t>
      </w:r>
      <w:bookmarkEnd w:id="111"/>
    </w:p>
  </w:footnote>
  <w:footnote w:id="517">
    <w:p w14:paraId="23498D8A" w14:textId="35EA3E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الفقيه ج 4 ص 294. </w:t>
      </w:r>
    </w:p>
  </w:footnote>
  <w:footnote w:id="518">
    <w:p w14:paraId="57C7BB93" w14:textId="7CFB64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122. </w:t>
      </w:r>
    </w:p>
  </w:footnote>
  <w:footnote w:id="519">
    <w:p w14:paraId="2473EB71" w14:textId="6250A6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المواعظ للصدوق ص 85. </w:t>
      </w:r>
    </w:p>
  </w:footnote>
  <w:footnote w:id="520">
    <w:p w14:paraId="0E1C1D41" w14:textId="012F12A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1168. </w:t>
      </w:r>
    </w:p>
  </w:footnote>
  <w:footnote w:id="521">
    <w:p w14:paraId="507E50EE" w14:textId="39526A7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313. </w:t>
      </w:r>
    </w:p>
  </w:footnote>
  <w:footnote w:id="522">
    <w:p w14:paraId="10245013" w14:textId="2541BE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دعوات الراوندي كما في المستدرك ج 2 ص 365. </w:t>
      </w:r>
    </w:p>
  </w:footnote>
  <w:footnote w:id="523">
    <w:p w14:paraId="6A900222" w14:textId="0091C0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112/ 8. </w:t>
      </w:r>
    </w:p>
  </w:footnote>
  <w:footnote w:id="524">
    <w:p w14:paraId="53578851" w14:textId="76C03F6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25">
    <w:p w14:paraId="60155FCB" w14:textId="757C8BF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26">
    <w:p w14:paraId="2F08DCD1" w14:textId="6DD49BF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27">
    <w:p w14:paraId="020C1140" w14:textId="4848AF2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28">
    <w:p w14:paraId="23FE7721" w14:textId="2539E8A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29">
    <w:p w14:paraId="742CED47" w14:textId="25C2E45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0">
    <w:p w14:paraId="7A97A7CA" w14:textId="0EAD9BB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1">
    <w:p w14:paraId="270CD8E9" w14:textId="573602B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361. </w:t>
      </w:r>
    </w:p>
  </w:footnote>
  <w:footnote w:id="532">
    <w:p w14:paraId="32EA251B" w14:textId="2905B74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3">
    <w:p w14:paraId="5B9E5B11" w14:textId="79DE29A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4">
    <w:p w14:paraId="65188858" w14:textId="05B5E0D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5">
    <w:p w14:paraId="79338AC1" w14:textId="1F4E72C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6">
    <w:p w14:paraId="495F18CE" w14:textId="4130FB2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7">
    <w:p w14:paraId="60477911" w14:textId="727028B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8">
    <w:p w14:paraId="30FC6009" w14:textId="53F4B3A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39">
    <w:p w14:paraId="5CFD1175" w14:textId="66A737D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40">
    <w:p w14:paraId="7393ADB0" w14:textId="2A5E360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41">
    <w:p w14:paraId="037B2045" w14:textId="39CF93F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199. </w:t>
      </w:r>
    </w:p>
  </w:footnote>
  <w:footnote w:id="542">
    <w:p w14:paraId="259196C3" w14:textId="25470B3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كنز الكراجكي ج 2 ص 193. </w:t>
      </w:r>
    </w:p>
  </w:footnote>
  <w:footnote w:id="543">
    <w:p w14:paraId="5D518A4F" w14:textId="7E09E04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361. </w:t>
      </w:r>
    </w:p>
  </w:footnote>
  <w:footnote w:id="544">
    <w:p w14:paraId="1C33DFE1" w14:textId="4AAAD7A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9. </w:t>
      </w:r>
    </w:p>
  </w:footnote>
  <w:footnote w:id="545">
    <w:p w14:paraId="0D2072CA" w14:textId="472A94E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نهج البلاغة ص 1115. </w:t>
      </w:r>
    </w:p>
  </w:footnote>
  <w:footnote w:id="546">
    <w:p w14:paraId="2A79EC64" w14:textId="7A54BFF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إرشاد القلوب ص 160. </w:t>
      </w:r>
    </w:p>
  </w:footnote>
  <w:footnote w:id="547">
    <w:p w14:paraId="226E770C" w14:textId="29CDA3C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103. </w:t>
      </w:r>
    </w:p>
  </w:footnote>
  <w:footnote w:id="548">
    <w:p w14:paraId="02D9BC1D" w14:textId="30178E3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49">
    <w:p w14:paraId="76125336" w14:textId="59A0709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50">
    <w:p w14:paraId="380F450B" w14:textId="2526804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51">
    <w:p w14:paraId="3CD87C4E" w14:textId="59FAC79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52">
    <w:p w14:paraId="582596D9" w14:textId="120EB37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53">
    <w:p w14:paraId="3518ECDB" w14:textId="3101C0C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193. </w:t>
      </w:r>
    </w:p>
  </w:footnote>
  <w:footnote w:id="554">
    <w:p w14:paraId="18436839" w14:textId="578CFFB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361. </w:t>
      </w:r>
    </w:p>
  </w:footnote>
  <w:footnote w:id="555">
    <w:p w14:paraId="178BDDAC" w14:textId="18C87B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2/227. </w:t>
      </w:r>
    </w:p>
  </w:footnote>
  <w:footnote w:id="556">
    <w:p w14:paraId="6BC3DF48" w14:textId="123ABE0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/465. </w:t>
      </w:r>
    </w:p>
  </w:footnote>
  <w:footnote w:id="557">
    <w:p w14:paraId="5459B827" w14:textId="45C3E02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/465. </w:t>
      </w:r>
    </w:p>
  </w:footnote>
  <w:footnote w:id="558">
    <w:p w14:paraId="10FA98B2" w14:textId="5D82946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/465. </w:t>
      </w:r>
    </w:p>
  </w:footnote>
  <w:footnote w:id="559">
    <w:p w14:paraId="78C0A70C" w14:textId="4B8EDF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/465. </w:t>
      </w:r>
    </w:p>
  </w:footnote>
  <w:footnote w:id="560">
    <w:p w14:paraId="11D57504" w14:textId="7DC990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/465. </w:t>
      </w:r>
    </w:p>
  </w:footnote>
  <w:footnote w:id="561">
    <w:p w14:paraId="44F6E575" w14:textId="2AE179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/447. </w:t>
      </w:r>
    </w:p>
  </w:footnote>
  <w:footnote w:id="562">
    <w:p w14:paraId="4ECD8C86" w14:textId="28FEF6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/447. </w:t>
      </w:r>
    </w:p>
  </w:footnote>
  <w:footnote w:id="563">
    <w:p w14:paraId="3E94D469" w14:textId="78509E2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/447. </w:t>
      </w:r>
    </w:p>
  </w:footnote>
  <w:footnote w:id="564">
    <w:p w14:paraId="6EA590EA" w14:textId="194F07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/447. </w:t>
      </w:r>
    </w:p>
  </w:footnote>
  <w:footnote w:id="565">
    <w:p w14:paraId="60B559DE" w14:textId="65739D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/447. </w:t>
      </w:r>
    </w:p>
  </w:footnote>
  <w:footnote w:id="566">
    <w:p w14:paraId="58EE2E71" w14:textId="37CD0B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42/287. </w:t>
      </w:r>
    </w:p>
  </w:footnote>
  <w:footnote w:id="567">
    <w:p w14:paraId="44788782" w14:textId="37D5BF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304</w:t>
      </w:r>
      <w:r>
        <w:rPr>
          <w:rFonts w:ascii="mylotus" w:hAnsi="mylotus"/>
          <w:sz w:val="16"/>
          <w:szCs w:val="16"/>
          <w:rtl/>
          <w:lang w:bidi="ar-EG"/>
        </w:rPr>
        <w:t>.</w:t>
      </w:r>
      <w:r w:rsidRPr="00B47AE9">
        <w:rPr>
          <w:rFonts w:ascii="mylotus" w:hAnsi="mylotus"/>
          <w:sz w:val="16"/>
          <w:szCs w:val="16"/>
          <w:rtl/>
          <w:lang w:bidi="ar-EG"/>
        </w:rPr>
        <w:t xml:space="preserve"> </w:t>
      </w:r>
    </w:p>
  </w:footnote>
  <w:footnote w:id="568">
    <w:p w14:paraId="5EF353A0" w14:textId="68F3C72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69">
    <w:p w14:paraId="37DC1351" w14:textId="362562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0">
    <w:p w14:paraId="10DDDD60" w14:textId="5EFA90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1">
    <w:p w14:paraId="2A826246" w14:textId="377A3F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2">
    <w:p w14:paraId="6700EC52" w14:textId="4ACB70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3">
    <w:p w14:paraId="2976FE47" w14:textId="5D1814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4">
    <w:p w14:paraId="5505A044" w14:textId="21F944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5">
    <w:p w14:paraId="53E22C90" w14:textId="522472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6">
    <w:p w14:paraId="26D484AE" w14:textId="6AB436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7">
    <w:p w14:paraId="41F2BE0F" w14:textId="03990A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8">
    <w:p w14:paraId="18721DCB" w14:textId="22BD22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79">
    <w:p w14:paraId="6CEDAE24" w14:textId="613CC1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80">
    <w:p w14:paraId="753E7A29" w14:textId="0185AA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81">
    <w:p w14:paraId="78E16410" w14:textId="411344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253. </w:t>
      </w:r>
    </w:p>
  </w:footnote>
  <w:footnote w:id="582">
    <w:p w14:paraId="22955439" w14:textId="4196EE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3">
    <w:p w14:paraId="2CF18359" w14:textId="43656D9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4">
    <w:p w14:paraId="4848C260" w14:textId="493CA9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5">
    <w:p w14:paraId="2A55BCEF" w14:textId="7B2DBAA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6">
    <w:p w14:paraId="363DF16B" w14:textId="032EB2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7">
    <w:p w14:paraId="0163727D" w14:textId="2AEA1B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8">
    <w:p w14:paraId="5F2BC601" w14:textId="3FF611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89">
    <w:p w14:paraId="2D57EEBB" w14:textId="7A14E3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90">
    <w:p w14:paraId="216E3D20" w14:textId="6063BA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254. </w:t>
      </w:r>
    </w:p>
  </w:footnote>
  <w:footnote w:id="591">
    <w:p w14:paraId="0BE2FAC4" w14:textId="23EE84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1221. </w:t>
      </w:r>
    </w:p>
  </w:footnote>
  <w:footnote w:id="592">
    <w:p w14:paraId="1DBAF611" w14:textId="654DC4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929. </w:t>
      </w:r>
    </w:p>
  </w:footnote>
  <w:footnote w:id="593">
    <w:p w14:paraId="287E9AE2" w14:textId="67A9BC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2 ص 1088. </w:t>
      </w:r>
    </w:p>
  </w:footnote>
  <w:footnote w:id="594">
    <w:p w14:paraId="1C088621" w14:textId="755182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1 ص 49. </w:t>
      </w:r>
    </w:p>
  </w:footnote>
  <w:footnote w:id="595">
    <w:p w14:paraId="0E0E520B" w14:textId="482AC2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1 ص 49. </w:t>
      </w:r>
    </w:p>
  </w:footnote>
  <w:footnote w:id="596">
    <w:p w14:paraId="566E305C" w14:textId="40EC6A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أعلام الدين ص 314. </w:t>
      </w:r>
    </w:p>
  </w:footnote>
  <w:footnote w:id="597">
    <w:p w14:paraId="5C421462" w14:textId="2D0774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231. </w:t>
      </w:r>
    </w:p>
  </w:footnote>
  <w:footnote w:id="598">
    <w:p w14:paraId="6E14E112" w14:textId="654B80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280. </w:t>
      </w:r>
    </w:p>
  </w:footnote>
  <w:footnote w:id="599">
    <w:p w14:paraId="320B57D7" w14:textId="040FD7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171 ص 1170. </w:t>
      </w:r>
    </w:p>
  </w:footnote>
  <w:footnote w:id="600">
    <w:p w14:paraId="7835A6F2" w14:textId="68B594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ص1184. </w:t>
      </w:r>
    </w:p>
  </w:footnote>
  <w:footnote w:id="601">
    <w:p w14:paraId="144C1091" w14:textId="25CBF14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2">
    <w:p w14:paraId="452459BA" w14:textId="577462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3">
    <w:p w14:paraId="1E930040" w14:textId="240267B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4">
    <w:p w14:paraId="087D5C43" w14:textId="33FB87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5">
    <w:p w14:paraId="4C4934FB" w14:textId="7E6576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6">
    <w:p w14:paraId="2AF402E5" w14:textId="3127EA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7">
    <w:p w14:paraId="5860188D" w14:textId="7EF23A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8">
    <w:p w14:paraId="799AC4BE" w14:textId="0757858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09">
    <w:p w14:paraId="417A9FF7" w14:textId="201E56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0">
    <w:p w14:paraId="185792C9" w14:textId="59CD55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1">
    <w:p w14:paraId="72A6EA81" w14:textId="445A739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2">
    <w:p w14:paraId="087F4DA1" w14:textId="6A5CB0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3">
    <w:p w14:paraId="16D1C938" w14:textId="1A8248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4">
    <w:p w14:paraId="092137DF" w14:textId="64B8E8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5">
    <w:p w14:paraId="5A692746" w14:textId="172EFD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6">
    <w:p w14:paraId="0F148A4A" w14:textId="64D699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7">
    <w:p w14:paraId="2209F4E7" w14:textId="0B4E1C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8">
    <w:p w14:paraId="73050859" w14:textId="5748A2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19">
    <w:p w14:paraId="231E34A5" w14:textId="5BDB33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0">
    <w:p w14:paraId="58D67096" w14:textId="66EBCE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1">
    <w:p w14:paraId="35AA11BF" w14:textId="1A9A1C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2">
    <w:p w14:paraId="58778B66" w14:textId="5A19CC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3">
    <w:p w14:paraId="7D2BBF0A" w14:textId="039C6E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4">
    <w:p w14:paraId="124CCD8F" w14:textId="67C833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5">
    <w:p w14:paraId="2776A238" w14:textId="346893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6">
    <w:p w14:paraId="0D3A0BD3" w14:textId="78B7D2A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7">
    <w:p w14:paraId="06E44A17" w14:textId="725EB3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8">
    <w:p w14:paraId="7EFAFCD0" w14:textId="1090B8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29">
    <w:p w14:paraId="7DC1BB0F" w14:textId="233382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0">
    <w:p w14:paraId="7AF29CE5" w14:textId="57D814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1">
    <w:p w14:paraId="55062F3D" w14:textId="5A371A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2">
    <w:p w14:paraId="1A6E519D" w14:textId="2E6D60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3">
    <w:p w14:paraId="7A1C3514" w14:textId="0A2CBF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4">
    <w:p w14:paraId="0A63178F" w14:textId="698BC1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5">
    <w:p w14:paraId="168B80D9" w14:textId="50DA57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6">
    <w:p w14:paraId="64C31F01" w14:textId="7E5A67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7">
    <w:p w14:paraId="2C894DB2" w14:textId="53B606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8">
    <w:p w14:paraId="2A766CEC" w14:textId="4119FA2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39">
    <w:p w14:paraId="7B095145" w14:textId="013D764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0">
    <w:p w14:paraId="2F7FCED6" w14:textId="4EEC51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1">
    <w:p w14:paraId="552EAA81" w14:textId="21E90F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2">
    <w:p w14:paraId="4B5282A7" w14:textId="669AAE5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3">
    <w:p w14:paraId="376B2081" w14:textId="461E7C1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4">
    <w:p w14:paraId="23CAB48E" w14:textId="75C217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5">
    <w:p w14:paraId="327D6E33" w14:textId="47BA32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6">
    <w:p w14:paraId="49F28E5A" w14:textId="4DBBAA9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7">
    <w:p w14:paraId="794BDFDE" w14:textId="3612B14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8">
    <w:p w14:paraId="6ED84B4B" w14:textId="359FCD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49">
    <w:p w14:paraId="7ACD81FD" w14:textId="395EDC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0">
    <w:p w14:paraId="3900CFF4" w14:textId="4ACBB2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1">
    <w:p w14:paraId="6F36A605" w14:textId="526BA3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2">
    <w:p w14:paraId="1E8BFA9D" w14:textId="51C0FC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3">
    <w:p w14:paraId="7B1A28FB" w14:textId="078C82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4">
    <w:p w14:paraId="4DC74555" w14:textId="1D648F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5">
    <w:p w14:paraId="3817AF36" w14:textId="6FA8D7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6">
    <w:p w14:paraId="7FA97A56" w14:textId="0843FD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7">
    <w:p w14:paraId="23C73FA3" w14:textId="26D464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8">
    <w:p w14:paraId="2DE11693" w14:textId="1D146A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59">
    <w:p w14:paraId="2F2BCE62" w14:textId="5D5B50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60">
    <w:p w14:paraId="3E995C4B" w14:textId="148291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61">
    <w:p w14:paraId="1C768928" w14:textId="173FBC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62">
    <w:p w14:paraId="0A788A31" w14:textId="332C58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297. </w:t>
      </w:r>
    </w:p>
  </w:footnote>
  <w:footnote w:id="663">
    <w:p w14:paraId="4D5A384A" w14:textId="5CF59D9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وصيّة 31 ص 930. </w:t>
      </w:r>
    </w:p>
  </w:footnote>
  <w:footnote w:id="664">
    <w:p w14:paraId="5232059E" w14:textId="574EAF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ج 40 ص 321. </w:t>
      </w:r>
    </w:p>
  </w:footnote>
  <w:footnote w:id="665">
    <w:p w14:paraId="640E66EC" w14:textId="1A2735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1067. </w:t>
      </w:r>
    </w:p>
  </w:footnote>
  <w:footnote w:id="666">
    <w:p w14:paraId="178F547D" w14:textId="388ABA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ص1242. </w:t>
      </w:r>
    </w:p>
  </w:footnote>
  <w:footnote w:id="667">
    <w:p w14:paraId="5D10AD90" w14:textId="3CD17F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112/ 6. </w:t>
      </w:r>
    </w:p>
  </w:footnote>
  <w:footnote w:id="668">
    <w:p w14:paraId="63DF4EB8" w14:textId="11AF6B9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113/ 11. </w:t>
      </w:r>
    </w:p>
  </w:footnote>
  <w:footnote w:id="669">
    <w:p w14:paraId="5BF8308D" w14:textId="04276C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72. </w:t>
      </w:r>
    </w:p>
  </w:footnote>
  <w:footnote w:id="670">
    <w:p w14:paraId="1D0A568F" w14:textId="5174BB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244. </w:t>
      </w:r>
    </w:p>
  </w:footnote>
  <w:footnote w:id="671">
    <w:p w14:paraId="30A76CEA" w14:textId="18D1C3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ج 2 ص 420. </w:t>
      </w:r>
    </w:p>
  </w:footnote>
  <w:footnote w:id="672">
    <w:p w14:paraId="62CDF3F4" w14:textId="24285546" w:rsidR="008B3E4C" w:rsidRPr="00B47AE9" w:rsidRDefault="008B3E4C" w:rsidP="00B73F9B">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bookmarkStart w:id="121" w:name="_Hlk47018068"/>
      <w:r w:rsidRPr="00B47AE9">
        <w:rPr>
          <w:rFonts w:ascii="mylotus" w:hAnsi="mylotus"/>
          <w:sz w:val="16"/>
          <w:szCs w:val="16"/>
          <w:rtl/>
          <w:lang w:bidi="ar-EG"/>
        </w:rPr>
        <w:t>نظم درر السمطين</w:t>
      </w:r>
      <w:r>
        <w:rPr>
          <w:rFonts w:ascii="mylotus" w:hAnsi="mylotus"/>
          <w:sz w:val="16"/>
          <w:szCs w:val="16"/>
          <w:rtl/>
          <w:lang w:bidi="ar-EG"/>
        </w:rPr>
        <w:t xml:space="preserve">، </w:t>
      </w:r>
      <w:r w:rsidRPr="00B47AE9">
        <w:rPr>
          <w:rFonts w:ascii="mylotus" w:hAnsi="mylotus"/>
          <w:sz w:val="16"/>
          <w:szCs w:val="16"/>
          <w:rtl/>
          <w:lang w:bidi="ar-EG"/>
        </w:rPr>
        <w:t>/209</w:t>
      </w:r>
      <w:bookmarkEnd w:id="121"/>
      <w:r>
        <w:rPr>
          <w:rFonts w:ascii="mylotus" w:hAnsi="mylotus"/>
          <w:sz w:val="16"/>
          <w:szCs w:val="16"/>
          <w:rtl/>
          <w:lang w:bidi="ar-EG"/>
        </w:rPr>
        <w:t>.</w:t>
      </w:r>
      <w:r w:rsidRPr="00B47AE9">
        <w:rPr>
          <w:rFonts w:ascii="mylotus" w:hAnsi="mylotus"/>
          <w:sz w:val="16"/>
          <w:szCs w:val="16"/>
          <w:rtl/>
          <w:lang w:bidi="ar-EG"/>
        </w:rPr>
        <w:t xml:space="preserve"> </w:t>
      </w:r>
    </w:p>
  </w:footnote>
  <w:footnote w:id="673">
    <w:p w14:paraId="3DEFE243" w14:textId="21467DC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99. </w:t>
      </w:r>
    </w:p>
  </w:footnote>
  <w:footnote w:id="674">
    <w:p w14:paraId="36C807EC" w14:textId="1B458C6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19. </w:t>
      </w:r>
    </w:p>
  </w:footnote>
  <w:footnote w:id="675">
    <w:p w14:paraId="0E7ED0CA" w14:textId="56D91C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423. </w:t>
      </w:r>
    </w:p>
  </w:footnote>
  <w:footnote w:id="676">
    <w:p w14:paraId="3CF020F7" w14:textId="259E03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الصحيفة السجادي</w:t>
      </w:r>
      <w:r>
        <w:rPr>
          <w:rFonts w:ascii="mylotus" w:hAnsi="mylotus"/>
          <w:sz w:val="16"/>
          <w:szCs w:val="16"/>
          <w:rtl/>
          <w:lang w:bidi="ar-EG"/>
        </w:rPr>
        <w:t xml:space="preserve">ة: </w:t>
      </w:r>
      <w:r w:rsidRPr="00B47AE9">
        <w:rPr>
          <w:rFonts w:ascii="mylotus" w:hAnsi="mylotus"/>
          <w:sz w:val="16"/>
          <w:szCs w:val="16"/>
          <w:rtl/>
          <w:lang w:bidi="ar-EG"/>
        </w:rPr>
        <w:t xml:space="preserve">412. </w:t>
      </w:r>
    </w:p>
  </w:footnote>
  <w:footnote w:id="677">
    <w:p w14:paraId="70070C32" w14:textId="249343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423. </w:t>
      </w:r>
    </w:p>
  </w:footnote>
  <w:footnote w:id="678">
    <w:p w14:paraId="596BCCA7" w14:textId="056A71F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1/111. </w:t>
      </w:r>
    </w:p>
  </w:footnote>
  <w:footnote w:id="679">
    <w:p w14:paraId="1B4EE1E5" w14:textId="001D702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320. </w:t>
      </w:r>
    </w:p>
  </w:footnote>
  <w:footnote w:id="680">
    <w:p w14:paraId="7E5570D8" w14:textId="0E3261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الصحيفة السجّاديّة ص 248. </w:t>
      </w:r>
    </w:p>
  </w:footnote>
  <w:footnote w:id="681">
    <w:p w14:paraId="60127E0E" w14:textId="1C6AEC8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682">
    <w:p w14:paraId="407AD58C" w14:textId="522C70A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الاصول الستّة عشر ـ كتاب عاصم بن حميد الحناط ـ ص 33. </w:t>
      </w:r>
    </w:p>
  </w:footnote>
  <w:footnote w:id="683">
    <w:p w14:paraId="435F3C5E" w14:textId="6D5157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99. </w:t>
      </w:r>
    </w:p>
  </w:footnote>
  <w:footnote w:id="684">
    <w:p w14:paraId="379BBA31" w14:textId="312BDC3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20. </w:t>
      </w:r>
    </w:p>
  </w:footnote>
  <w:footnote w:id="685">
    <w:p w14:paraId="15750AC1" w14:textId="308A813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صفات الشيعة ص 13. </w:t>
      </w:r>
    </w:p>
  </w:footnote>
  <w:footnote w:id="686">
    <w:p w14:paraId="462A4243" w14:textId="0C590B4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99. </w:t>
      </w:r>
    </w:p>
  </w:footnote>
  <w:footnote w:id="687">
    <w:p w14:paraId="5E3CEE5D" w14:textId="2089CBA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العيّاشي ج 1 ص 151. </w:t>
      </w:r>
    </w:p>
  </w:footnote>
  <w:footnote w:id="688">
    <w:p w14:paraId="62914072" w14:textId="5EC88A6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293. </w:t>
      </w:r>
    </w:p>
  </w:footnote>
  <w:footnote w:id="689">
    <w:p w14:paraId="79624D5F" w14:textId="45453A6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الاحتجاج ص 322. </w:t>
      </w:r>
    </w:p>
  </w:footnote>
  <w:footnote w:id="690">
    <w:p w14:paraId="51DFEBF4" w14:textId="3B7579B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الطوسي ج 2 ص 277. </w:t>
      </w:r>
    </w:p>
  </w:footnote>
  <w:footnote w:id="691">
    <w:p w14:paraId="7D310169" w14:textId="3CCC6C6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علل الشرائع 604</w:t>
      </w:r>
      <w:r>
        <w:rPr>
          <w:rFonts w:ascii="mylotus" w:hAnsi="mylotus"/>
          <w:sz w:val="16"/>
          <w:szCs w:val="16"/>
          <w:rtl/>
          <w:lang w:bidi="ar-EG"/>
        </w:rPr>
        <w:t>.</w:t>
      </w:r>
      <w:r w:rsidRPr="00B47AE9">
        <w:rPr>
          <w:rFonts w:ascii="mylotus" w:hAnsi="mylotus"/>
          <w:sz w:val="16"/>
          <w:szCs w:val="16"/>
          <w:rtl/>
          <w:lang w:bidi="ar-EG"/>
        </w:rPr>
        <w:t xml:space="preserve"> </w:t>
      </w:r>
    </w:p>
  </w:footnote>
  <w:footnote w:id="692">
    <w:p w14:paraId="1B16FF48" w14:textId="3B00D680" w:rsidR="008B3E4C" w:rsidRPr="00B47AE9" w:rsidRDefault="008B3E4C" w:rsidP="00B73F9B">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73F9B">
        <w:rPr>
          <w:rFonts w:ascii="mylotus" w:hAnsi="mylotus"/>
          <w:sz w:val="16"/>
          <w:szCs w:val="16"/>
          <w:rtl/>
          <w:lang w:bidi="ar-EG"/>
        </w:rPr>
        <w:t>نزهة الناظر (ص 54)</w:t>
      </w:r>
      <w:r w:rsidRPr="00B47AE9">
        <w:rPr>
          <w:rFonts w:ascii="mylotus" w:hAnsi="mylotus"/>
          <w:sz w:val="16"/>
          <w:szCs w:val="16"/>
          <w:rtl/>
          <w:lang w:bidi="ar-EG"/>
        </w:rPr>
        <w:t xml:space="preserve"> </w:t>
      </w:r>
    </w:p>
  </w:footnote>
  <w:footnote w:id="693">
    <w:p w14:paraId="5C101FF0" w14:textId="575EA4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287. </w:t>
      </w:r>
    </w:p>
  </w:footnote>
  <w:footnote w:id="694">
    <w:p w14:paraId="71A631B2" w14:textId="3E4D00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320. </w:t>
      </w:r>
    </w:p>
  </w:footnote>
  <w:footnote w:id="695">
    <w:p w14:paraId="678FBE5F" w14:textId="5673CBC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329. </w:t>
      </w:r>
    </w:p>
  </w:footnote>
  <w:footnote w:id="696">
    <w:p w14:paraId="10874258" w14:textId="7D8DEB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33. </w:t>
      </w:r>
    </w:p>
  </w:footnote>
  <w:footnote w:id="697">
    <w:p w14:paraId="425A6A28" w14:textId="132C36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111/ 1. </w:t>
      </w:r>
    </w:p>
  </w:footnote>
  <w:footnote w:id="698">
    <w:p w14:paraId="647005D5" w14:textId="3A41C8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72. </w:t>
      </w:r>
    </w:p>
  </w:footnote>
  <w:footnote w:id="699">
    <w:p w14:paraId="0297ABB4" w14:textId="336EDE7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21. </w:t>
      </w:r>
    </w:p>
  </w:footnote>
  <w:footnote w:id="700">
    <w:p w14:paraId="0FA2D1A4" w14:textId="385EFAA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21. </w:t>
      </w:r>
    </w:p>
  </w:footnote>
  <w:footnote w:id="701">
    <w:p w14:paraId="74512B5D" w14:textId="0F1EB4E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ثواب الأعمال ص 218. </w:t>
      </w:r>
    </w:p>
  </w:footnote>
  <w:footnote w:id="702">
    <w:p w14:paraId="68F974C3" w14:textId="67BC384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20. </w:t>
      </w:r>
    </w:p>
  </w:footnote>
  <w:footnote w:id="703">
    <w:p w14:paraId="5BD7B4A8" w14:textId="27D828B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100. </w:t>
      </w:r>
    </w:p>
  </w:footnote>
  <w:footnote w:id="704">
    <w:p w14:paraId="7D3A7176" w14:textId="3824C74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العيّاشي ج 1 ص 151. </w:t>
      </w:r>
    </w:p>
  </w:footnote>
  <w:footnote w:id="705">
    <w:p w14:paraId="461FB34E" w14:textId="16599E0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54. </w:t>
      </w:r>
    </w:p>
  </w:footnote>
  <w:footnote w:id="706">
    <w:p w14:paraId="492E7F7E" w14:textId="2D511FC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20. </w:t>
      </w:r>
    </w:p>
  </w:footnote>
  <w:footnote w:id="707">
    <w:p w14:paraId="353C2403" w14:textId="7B16E45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19. </w:t>
      </w:r>
    </w:p>
  </w:footnote>
  <w:footnote w:id="708">
    <w:p w14:paraId="5F3E49A0" w14:textId="0C4F190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عقاب الأعمال ص 325. </w:t>
      </w:r>
    </w:p>
  </w:footnote>
  <w:footnote w:id="709">
    <w:p w14:paraId="2B65B9BF" w14:textId="30E1D5A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العيّاشي ج 2 ص 14. </w:t>
      </w:r>
    </w:p>
  </w:footnote>
  <w:footnote w:id="710">
    <w:p w14:paraId="7893A156" w14:textId="08ABFC2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99. </w:t>
      </w:r>
    </w:p>
  </w:footnote>
  <w:footnote w:id="711">
    <w:p w14:paraId="52A14EFC" w14:textId="5C31475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ج 1 ص 135. </w:t>
      </w:r>
    </w:p>
  </w:footnote>
  <w:footnote w:id="712">
    <w:p w14:paraId="2BBACF9A" w14:textId="00627E1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الاختصاص ص 240. </w:t>
      </w:r>
    </w:p>
  </w:footnote>
  <w:footnote w:id="713">
    <w:p w14:paraId="6C4C9C38" w14:textId="6CAC7A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الإخوا</w:t>
      </w:r>
      <w:r>
        <w:rPr>
          <w:rFonts w:ascii="mylotus" w:hAnsi="mylotus"/>
          <w:sz w:val="16"/>
          <w:szCs w:val="16"/>
          <w:rtl/>
          <w:lang w:bidi="ar-EG"/>
        </w:rPr>
        <w:t xml:space="preserve">ن: </w:t>
      </w:r>
      <w:r w:rsidRPr="00B47AE9">
        <w:rPr>
          <w:rFonts w:ascii="mylotus" w:hAnsi="mylotus"/>
          <w:sz w:val="16"/>
          <w:szCs w:val="16"/>
          <w:rtl/>
          <w:lang w:bidi="ar-EG"/>
        </w:rPr>
        <w:t xml:space="preserve">82. </w:t>
      </w:r>
    </w:p>
  </w:footnote>
  <w:footnote w:id="714">
    <w:p w14:paraId="5211F2B9" w14:textId="1B8685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الإخوا</w:t>
      </w:r>
      <w:r>
        <w:rPr>
          <w:rFonts w:ascii="mylotus" w:hAnsi="mylotus"/>
          <w:sz w:val="16"/>
          <w:szCs w:val="16"/>
          <w:rtl/>
          <w:lang w:bidi="ar-EG"/>
        </w:rPr>
        <w:t xml:space="preserve">ن: </w:t>
      </w:r>
      <w:r w:rsidRPr="00B47AE9">
        <w:rPr>
          <w:rFonts w:ascii="mylotus" w:hAnsi="mylotus"/>
          <w:sz w:val="16"/>
          <w:szCs w:val="16"/>
          <w:rtl/>
          <w:lang w:bidi="ar-EG"/>
        </w:rPr>
        <w:t xml:space="preserve">62. </w:t>
      </w:r>
    </w:p>
  </w:footnote>
  <w:footnote w:id="715">
    <w:p w14:paraId="15999015" w14:textId="5F48954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الإخوا</w:t>
      </w:r>
      <w:r>
        <w:rPr>
          <w:rFonts w:ascii="mylotus" w:hAnsi="mylotus"/>
          <w:sz w:val="16"/>
          <w:szCs w:val="16"/>
          <w:rtl/>
          <w:lang w:bidi="ar-EG"/>
        </w:rPr>
        <w:t xml:space="preserve">ن: </w:t>
      </w:r>
      <w:r w:rsidRPr="00B47AE9">
        <w:rPr>
          <w:rFonts w:ascii="mylotus" w:hAnsi="mylotus"/>
          <w:sz w:val="16"/>
          <w:szCs w:val="16"/>
          <w:rtl/>
          <w:lang w:bidi="ar-EG"/>
        </w:rPr>
        <w:t xml:space="preserve">82. </w:t>
      </w:r>
    </w:p>
  </w:footnote>
  <w:footnote w:id="716">
    <w:p w14:paraId="3F39262F" w14:textId="60EE46F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الإخوا</w:t>
      </w:r>
      <w:r>
        <w:rPr>
          <w:rFonts w:ascii="mylotus" w:hAnsi="mylotus"/>
          <w:sz w:val="16"/>
          <w:szCs w:val="16"/>
          <w:rtl/>
          <w:lang w:bidi="ar-EG"/>
        </w:rPr>
        <w:t xml:space="preserve">ن: </w:t>
      </w:r>
      <w:r w:rsidRPr="00B47AE9">
        <w:rPr>
          <w:rFonts w:ascii="mylotus" w:hAnsi="mylotus"/>
          <w:sz w:val="16"/>
          <w:szCs w:val="16"/>
          <w:rtl/>
          <w:lang w:bidi="ar-EG"/>
        </w:rPr>
        <w:t xml:space="preserve">82. </w:t>
      </w:r>
    </w:p>
  </w:footnote>
  <w:footnote w:id="717">
    <w:p w14:paraId="0E7AA787" w14:textId="7E7D25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2/95</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718">
    <w:p w14:paraId="75D7EE85" w14:textId="3AA2B4E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4/286. </w:t>
      </w:r>
    </w:p>
  </w:footnote>
  <w:footnote w:id="719">
    <w:p w14:paraId="77E65349" w14:textId="29BEE0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صفات الشيعة ص 32. </w:t>
      </w:r>
    </w:p>
  </w:footnote>
  <w:footnote w:id="720">
    <w:p w14:paraId="5A15FD59" w14:textId="680595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320. </w:t>
      </w:r>
    </w:p>
  </w:footnote>
  <w:footnote w:id="721">
    <w:p w14:paraId="79F75CBA" w14:textId="7980F7C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121. </w:t>
      </w:r>
    </w:p>
  </w:footnote>
  <w:footnote w:id="722">
    <w:p w14:paraId="21AD4A0D" w14:textId="10B7B3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قصص الأنبياء ص 195. </w:t>
      </w:r>
    </w:p>
  </w:footnote>
  <w:footnote w:id="723">
    <w:p w14:paraId="1A77FA04" w14:textId="42BFCF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240. </w:t>
      </w:r>
    </w:p>
  </w:footnote>
  <w:footnote w:id="724">
    <w:p w14:paraId="07BF26A6" w14:textId="54239A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329. </w:t>
      </w:r>
    </w:p>
  </w:footnote>
  <w:footnote w:id="725">
    <w:p w14:paraId="1CA0267B" w14:textId="5D156FC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334. </w:t>
      </w:r>
    </w:p>
  </w:footnote>
  <w:footnote w:id="726">
    <w:p w14:paraId="46F10B22" w14:textId="0394CA1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64. </w:t>
      </w:r>
    </w:p>
  </w:footnote>
  <w:footnote w:id="727">
    <w:p w14:paraId="78EB4AB3" w14:textId="2B1EC3A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32. </w:t>
      </w:r>
    </w:p>
  </w:footnote>
  <w:footnote w:id="728">
    <w:p w14:paraId="759DBD65" w14:textId="14CAC5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311. </w:t>
      </w:r>
    </w:p>
  </w:footnote>
  <w:footnote w:id="729">
    <w:p w14:paraId="3F77BC02" w14:textId="2A0517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 ص 338. </w:t>
      </w:r>
    </w:p>
  </w:footnote>
  <w:footnote w:id="730">
    <w:p w14:paraId="6F747D5A" w14:textId="547E2B8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3 ص 174. </w:t>
      </w:r>
    </w:p>
  </w:footnote>
  <w:footnote w:id="731">
    <w:p w14:paraId="1ECABE35" w14:textId="38062E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311. </w:t>
      </w:r>
    </w:p>
  </w:footnote>
  <w:footnote w:id="732">
    <w:p w14:paraId="76A87E4F" w14:textId="482E56B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191. </w:t>
      </w:r>
    </w:p>
  </w:footnote>
  <w:footnote w:id="733">
    <w:p w14:paraId="390287C6" w14:textId="2B808E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شريح الحضرم</w:t>
      </w:r>
      <w:r>
        <w:rPr>
          <w:rFonts w:ascii="mylotus" w:hAnsi="mylotus"/>
          <w:sz w:val="16"/>
          <w:szCs w:val="16"/>
          <w:rtl/>
          <w:lang w:bidi="ar-EG"/>
        </w:rPr>
        <w:t xml:space="preserve">ي: </w:t>
      </w:r>
      <w:r w:rsidRPr="00B47AE9">
        <w:rPr>
          <w:rFonts w:ascii="mylotus" w:hAnsi="mylotus"/>
          <w:sz w:val="16"/>
          <w:szCs w:val="16"/>
          <w:rtl/>
          <w:lang w:bidi="ar-EG"/>
        </w:rPr>
        <w:t xml:space="preserve">71. </w:t>
      </w:r>
    </w:p>
  </w:footnote>
  <w:footnote w:id="734">
    <w:p w14:paraId="6148ADF1" w14:textId="0694C4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شريح الحضرم</w:t>
      </w:r>
      <w:r>
        <w:rPr>
          <w:rFonts w:ascii="mylotus" w:hAnsi="mylotus"/>
          <w:sz w:val="16"/>
          <w:szCs w:val="16"/>
          <w:rtl/>
          <w:lang w:bidi="ar-EG"/>
        </w:rPr>
        <w:t xml:space="preserve">ي: </w:t>
      </w:r>
      <w:r w:rsidRPr="00B47AE9">
        <w:rPr>
          <w:rFonts w:ascii="mylotus" w:hAnsi="mylotus"/>
          <w:sz w:val="16"/>
          <w:szCs w:val="16"/>
          <w:rtl/>
          <w:lang w:bidi="ar-EG"/>
        </w:rPr>
        <w:t xml:space="preserve">78. </w:t>
      </w:r>
    </w:p>
  </w:footnote>
  <w:footnote w:id="735">
    <w:p w14:paraId="1AC57018" w14:textId="34F84F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111/ 2. </w:t>
      </w:r>
    </w:p>
  </w:footnote>
  <w:footnote w:id="736">
    <w:p w14:paraId="236A179F" w14:textId="0019D86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111/ 4. </w:t>
      </w:r>
    </w:p>
  </w:footnote>
  <w:footnote w:id="737">
    <w:p w14:paraId="097E7F18" w14:textId="19EDCD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1/222. </w:t>
      </w:r>
    </w:p>
  </w:footnote>
  <w:footnote w:id="738">
    <w:p w14:paraId="54DE842C" w14:textId="3A5EB7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الغمّة كما في (البحار) 68/425. </w:t>
      </w:r>
    </w:p>
  </w:footnote>
  <w:footnote w:id="739">
    <w:p w14:paraId="6629FECD" w14:textId="337593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399. </w:t>
      </w:r>
    </w:p>
  </w:footnote>
  <w:footnote w:id="740">
    <w:p w14:paraId="212951CC" w14:textId="0EE034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2/119. </w:t>
      </w:r>
    </w:p>
  </w:footnote>
  <w:footnote w:id="741">
    <w:p w14:paraId="06954B9C" w14:textId="009162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399. </w:t>
      </w:r>
    </w:p>
  </w:footnote>
  <w:footnote w:id="742">
    <w:p w14:paraId="28825C97" w14:textId="279949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1 ص 13. </w:t>
      </w:r>
    </w:p>
  </w:footnote>
  <w:footnote w:id="743">
    <w:p w14:paraId="3E159449" w14:textId="6FEC7DC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علل الشرائع ص 34. </w:t>
      </w:r>
    </w:p>
  </w:footnote>
  <w:footnote w:id="744">
    <w:p w14:paraId="5CE68B06" w14:textId="70DC78F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الدرّة الباهرة كما في البحار ج 93 ص 157. </w:t>
      </w:r>
    </w:p>
  </w:footnote>
  <w:footnote w:id="745">
    <w:p w14:paraId="167BA5FB" w14:textId="247EB3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112/ 5. </w:t>
      </w:r>
    </w:p>
  </w:footnote>
  <w:footnote w:id="746">
    <w:p w14:paraId="71ADC849" w14:textId="46EB94D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136. </w:t>
      </w:r>
    </w:p>
  </w:footnote>
  <w:footnote w:id="747">
    <w:p w14:paraId="7D3C2B9B" w14:textId="68C622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مناقب ابن شهرآشوب ج 4 ص 427. </w:t>
      </w:r>
    </w:p>
  </w:footnote>
  <w:footnote w:id="748">
    <w:p w14:paraId="62ADFA4D" w14:textId="4F4F961D"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6/136 (6019) </w:t>
      </w:r>
    </w:p>
  </w:footnote>
  <w:footnote w:id="749">
    <w:p w14:paraId="1E8821C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5/261 والبزار </w:t>
      </w:r>
      <w:r>
        <w:rPr>
          <w:rFonts w:ascii="mylotus" w:hAnsi="mylotus"/>
          <w:sz w:val="16"/>
          <w:szCs w:val="16"/>
          <w:rtl/>
          <w:lang w:bidi="ar-EG"/>
        </w:rPr>
        <w:t>(كشف الأستار)</w:t>
      </w:r>
      <w:r w:rsidRPr="00F37D2D">
        <w:rPr>
          <w:rFonts w:ascii="mylotus" w:hAnsi="mylotus"/>
          <w:sz w:val="16"/>
          <w:szCs w:val="16"/>
          <w:rtl/>
          <w:lang w:bidi="ar-EG"/>
        </w:rPr>
        <w:t xml:space="preserve"> (1959) </w:t>
      </w:r>
    </w:p>
  </w:footnote>
  <w:footnote w:id="750">
    <w:p w14:paraId="6784761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(1905)</w:t>
      </w:r>
    </w:p>
  </w:footnote>
  <w:footnote w:id="751">
    <w:p w14:paraId="5FB3C71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قال الهيثمي 8/19: رواه الطبراني في الأوسط</w:t>
      </w:r>
      <w:r>
        <w:rPr>
          <w:rFonts w:ascii="mylotus" w:hAnsi="mylotus" w:hint="cs"/>
          <w:sz w:val="16"/>
          <w:szCs w:val="16"/>
          <w:rtl/>
          <w:lang w:bidi="ar-EG"/>
        </w:rPr>
        <w:t>.</w:t>
      </w:r>
    </w:p>
  </w:footnote>
  <w:footnote w:id="752">
    <w:p w14:paraId="0EE9C30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2/688. </w:t>
      </w:r>
    </w:p>
  </w:footnote>
  <w:footnote w:id="753">
    <w:p w14:paraId="38EBBF2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2/290. </w:t>
      </w:r>
    </w:p>
  </w:footnote>
  <w:footnote w:id="754">
    <w:p w14:paraId="4712272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(4798) </w:t>
      </w:r>
    </w:p>
  </w:footnote>
  <w:footnote w:id="755">
    <w:p w14:paraId="1E75863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(2612)</w:t>
      </w:r>
    </w:p>
  </w:footnote>
  <w:footnote w:id="756">
    <w:p w14:paraId="1DAA0362" w14:textId="0AE2C05E"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(2002)</w:t>
      </w:r>
      <w:r>
        <w:rPr>
          <w:rFonts w:ascii="mylotus" w:hAnsi="mylotus" w:hint="cs"/>
          <w:sz w:val="16"/>
          <w:szCs w:val="16"/>
          <w:rtl/>
          <w:lang w:bidi="ar-EG"/>
        </w:rPr>
        <w:t xml:space="preserve"> </w:t>
      </w:r>
      <w:r w:rsidRPr="00F37D2D">
        <w:rPr>
          <w:rFonts w:ascii="mylotus" w:hAnsi="mylotus"/>
          <w:sz w:val="16"/>
          <w:szCs w:val="16"/>
          <w:rtl/>
          <w:lang w:bidi="ar-EG"/>
        </w:rPr>
        <w:t>وأبو داود(4799)</w:t>
      </w:r>
    </w:p>
  </w:footnote>
  <w:footnote w:id="757">
    <w:p w14:paraId="1E508A90" w14:textId="24BA6B8E"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(2018)</w:t>
      </w:r>
    </w:p>
  </w:footnote>
  <w:footnote w:id="758">
    <w:p w14:paraId="2C2189F8" w14:textId="28C7A57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(2553)</w:t>
      </w:r>
      <w:r>
        <w:rPr>
          <w:rFonts w:ascii="mylotus" w:hAnsi="mylotus"/>
          <w:sz w:val="16"/>
          <w:szCs w:val="16"/>
          <w:rtl/>
          <w:lang w:bidi="ar-EG"/>
        </w:rPr>
        <w:t xml:space="preserve">، </w:t>
      </w:r>
      <w:r w:rsidRPr="00F37D2D">
        <w:rPr>
          <w:rFonts w:ascii="mylotus" w:hAnsi="mylotus"/>
          <w:sz w:val="16"/>
          <w:szCs w:val="16"/>
          <w:rtl/>
          <w:lang w:bidi="ar-EG"/>
        </w:rPr>
        <w:t xml:space="preserve"> والترمذي (2389</w:t>
      </w:r>
      <w:r>
        <w:rPr>
          <w:rFonts w:ascii="mylotus" w:hAnsi="mylotus"/>
          <w:sz w:val="16"/>
          <w:szCs w:val="16"/>
          <w:rtl/>
          <w:lang w:bidi="ar-EG"/>
        </w:rPr>
        <w:t>)</w:t>
      </w:r>
      <w:r w:rsidRPr="00F37D2D">
        <w:rPr>
          <w:rFonts w:ascii="mylotus" w:hAnsi="mylotus"/>
          <w:sz w:val="16"/>
          <w:szCs w:val="16"/>
          <w:rtl/>
          <w:lang w:bidi="ar-EG"/>
        </w:rPr>
        <w:t xml:space="preserve"> </w:t>
      </w:r>
    </w:p>
  </w:footnote>
  <w:footnote w:id="759">
    <w:p w14:paraId="0E51BF2A" w14:textId="6B2D0D5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)أبو داود (5208)</w:t>
      </w:r>
      <w:r>
        <w:rPr>
          <w:rFonts w:ascii="mylotus" w:hAnsi="mylotus"/>
          <w:sz w:val="16"/>
          <w:szCs w:val="16"/>
          <w:rtl/>
          <w:lang w:bidi="ar-EG"/>
        </w:rPr>
        <w:t xml:space="preserve">، </w:t>
      </w:r>
      <w:r w:rsidRPr="00F37D2D">
        <w:rPr>
          <w:rFonts w:ascii="mylotus" w:hAnsi="mylotus"/>
          <w:sz w:val="16"/>
          <w:szCs w:val="16"/>
          <w:rtl/>
          <w:lang w:bidi="ar-EG"/>
        </w:rPr>
        <w:t xml:space="preserve"> والترمذي (2706</w:t>
      </w:r>
      <w:r>
        <w:rPr>
          <w:rFonts w:ascii="mylotus" w:hAnsi="mylotus"/>
          <w:sz w:val="16"/>
          <w:szCs w:val="16"/>
          <w:rtl/>
          <w:lang w:bidi="ar-EG"/>
        </w:rPr>
        <w:t>)</w:t>
      </w:r>
    </w:p>
  </w:footnote>
  <w:footnote w:id="760">
    <w:p w14:paraId="5B54423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(5200) </w:t>
      </w:r>
    </w:p>
  </w:footnote>
  <w:footnote w:id="761">
    <w:p w14:paraId="4A7CEBC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(2698) </w:t>
      </w:r>
    </w:p>
  </w:footnote>
  <w:footnote w:id="762">
    <w:p w14:paraId="356D38A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(2699</w:t>
      </w:r>
      <w:r>
        <w:rPr>
          <w:rFonts w:ascii="mylotus" w:hAnsi="mylotus"/>
          <w:sz w:val="16"/>
          <w:szCs w:val="16"/>
          <w:rtl/>
          <w:lang w:bidi="ar-EG"/>
        </w:rPr>
        <w:t>)</w:t>
      </w:r>
      <w:r w:rsidRPr="00F37D2D">
        <w:rPr>
          <w:rFonts w:ascii="mylotus" w:hAnsi="mylotus"/>
          <w:sz w:val="16"/>
          <w:szCs w:val="16"/>
          <w:rtl/>
          <w:lang w:bidi="ar-EG"/>
        </w:rPr>
        <w:t xml:space="preserve"> </w:t>
      </w:r>
    </w:p>
  </w:footnote>
  <w:footnote w:id="763">
    <w:p w14:paraId="3A23744D" w14:textId="6F1A17E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(6247)</w:t>
      </w:r>
      <w:r>
        <w:rPr>
          <w:rFonts w:ascii="mylotus" w:hAnsi="mylotus"/>
          <w:sz w:val="16"/>
          <w:szCs w:val="16"/>
          <w:rtl/>
          <w:lang w:bidi="ar-EG"/>
        </w:rPr>
        <w:t xml:space="preserve">، </w:t>
      </w:r>
      <w:r w:rsidRPr="00F37D2D">
        <w:rPr>
          <w:rFonts w:ascii="mylotus" w:hAnsi="mylotus"/>
          <w:sz w:val="16"/>
          <w:szCs w:val="16"/>
          <w:rtl/>
          <w:lang w:bidi="ar-EG"/>
        </w:rPr>
        <w:t xml:space="preserve"> ومسلم (2168</w:t>
      </w:r>
      <w:r>
        <w:rPr>
          <w:rFonts w:ascii="mylotus" w:hAnsi="mylotus"/>
          <w:sz w:val="16"/>
          <w:szCs w:val="16"/>
          <w:rtl/>
          <w:lang w:bidi="ar-EG"/>
        </w:rPr>
        <w:t>)</w:t>
      </w:r>
      <w:r w:rsidRPr="00F37D2D">
        <w:rPr>
          <w:rFonts w:ascii="mylotus" w:hAnsi="mylotus"/>
          <w:sz w:val="16"/>
          <w:szCs w:val="16"/>
          <w:rtl/>
          <w:lang w:bidi="ar-EG"/>
        </w:rPr>
        <w:t xml:space="preserve"> </w:t>
      </w:r>
    </w:p>
  </w:footnote>
  <w:footnote w:id="764">
    <w:p w14:paraId="7D317DB1" w14:textId="3B8138ED"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(5204)</w:t>
      </w:r>
      <w:r>
        <w:rPr>
          <w:rFonts w:ascii="mylotus" w:hAnsi="mylotus"/>
          <w:sz w:val="16"/>
          <w:szCs w:val="16"/>
          <w:rtl/>
          <w:lang w:bidi="ar-EG"/>
        </w:rPr>
        <w:t xml:space="preserve">، </w:t>
      </w:r>
      <w:r w:rsidRPr="00F37D2D">
        <w:rPr>
          <w:rFonts w:ascii="mylotus" w:hAnsi="mylotus"/>
          <w:sz w:val="16"/>
          <w:szCs w:val="16"/>
          <w:rtl/>
          <w:lang w:bidi="ar-EG"/>
        </w:rPr>
        <w:t xml:space="preserve"> والترمذي (2697) </w:t>
      </w:r>
    </w:p>
  </w:footnote>
  <w:footnote w:id="765">
    <w:p w14:paraId="6EAFF9B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قال الهيثمي 8/30: رواه الطبراني</w:t>
      </w:r>
      <w:r>
        <w:rPr>
          <w:rFonts w:ascii="mylotus" w:hAnsi="mylotus" w:hint="cs"/>
          <w:sz w:val="16"/>
          <w:szCs w:val="16"/>
          <w:rtl/>
          <w:lang w:bidi="ar-EG"/>
        </w:rPr>
        <w:t>.</w:t>
      </w:r>
    </w:p>
  </w:footnote>
  <w:footnote w:id="766">
    <w:p w14:paraId="700AE80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(5210) </w:t>
      </w:r>
    </w:p>
  </w:footnote>
  <w:footnote w:id="767">
    <w:p w14:paraId="6D73F73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(5197</w:t>
      </w:r>
      <w:r>
        <w:rPr>
          <w:rFonts w:ascii="mylotus" w:hAnsi="mylotus"/>
          <w:sz w:val="16"/>
          <w:szCs w:val="16"/>
          <w:rtl/>
          <w:lang w:bidi="ar-EG"/>
        </w:rPr>
        <w:t>)</w:t>
      </w:r>
      <w:r w:rsidRPr="00F37D2D">
        <w:rPr>
          <w:rFonts w:ascii="mylotus" w:hAnsi="mylotus"/>
          <w:sz w:val="16"/>
          <w:szCs w:val="16"/>
          <w:rtl/>
          <w:lang w:bidi="ar-EG"/>
        </w:rPr>
        <w:t xml:space="preserve"> والترمذي (2694) </w:t>
      </w:r>
    </w:p>
  </w:footnote>
  <w:footnote w:id="768">
    <w:p w14:paraId="14E09689" w14:textId="11F8975E"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(6232)</w:t>
      </w:r>
      <w:r>
        <w:rPr>
          <w:rFonts w:ascii="mylotus" w:hAnsi="mylotus"/>
          <w:sz w:val="16"/>
          <w:szCs w:val="16"/>
          <w:rtl/>
          <w:lang w:bidi="ar-EG"/>
        </w:rPr>
        <w:t xml:space="preserve">، </w:t>
      </w:r>
      <w:r w:rsidRPr="00F37D2D">
        <w:rPr>
          <w:rFonts w:ascii="mylotus" w:hAnsi="mylotus"/>
          <w:sz w:val="16"/>
          <w:szCs w:val="16"/>
          <w:rtl/>
          <w:lang w:bidi="ar-EG"/>
        </w:rPr>
        <w:t xml:space="preserve"> ومسلم (2160</w:t>
      </w:r>
      <w:r>
        <w:rPr>
          <w:rFonts w:ascii="mylotus" w:hAnsi="mylotus"/>
          <w:sz w:val="16"/>
          <w:szCs w:val="16"/>
          <w:rtl/>
          <w:lang w:bidi="ar-EG"/>
        </w:rPr>
        <w:t>)</w:t>
      </w:r>
      <w:r w:rsidRPr="00F37D2D">
        <w:rPr>
          <w:rFonts w:ascii="mylotus" w:hAnsi="mylotus"/>
          <w:sz w:val="16"/>
          <w:szCs w:val="16"/>
          <w:rtl/>
          <w:lang w:bidi="ar-EG"/>
        </w:rPr>
        <w:t xml:space="preserve"> </w:t>
      </w:r>
    </w:p>
  </w:footnote>
  <w:footnote w:id="769">
    <w:p w14:paraId="06FBC23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(5195</w:t>
      </w:r>
      <w:r>
        <w:rPr>
          <w:rFonts w:ascii="mylotus" w:hAnsi="mylotus"/>
          <w:sz w:val="16"/>
          <w:szCs w:val="16"/>
          <w:rtl/>
          <w:lang w:bidi="ar-EG"/>
        </w:rPr>
        <w:t>)</w:t>
      </w:r>
      <w:r w:rsidRPr="00F37D2D">
        <w:rPr>
          <w:rFonts w:ascii="mylotus" w:hAnsi="mylotus"/>
          <w:sz w:val="16"/>
          <w:szCs w:val="16"/>
          <w:rtl/>
          <w:lang w:bidi="ar-EG"/>
        </w:rPr>
        <w:t xml:space="preserve"> والترمذي (2689) </w:t>
      </w:r>
    </w:p>
  </w:footnote>
  <w:footnote w:id="770">
    <w:p w14:paraId="0357680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(5196) </w:t>
      </w:r>
    </w:p>
  </w:footnote>
  <w:footnote w:id="771">
    <w:p w14:paraId="4B3F253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(5231) </w:t>
      </w:r>
    </w:p>
  </w:footnote>
  <w:footnote w:id="772">
    <w:p w14:paraId="5083AA29" w14:textId="3DFA164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(4084)</w:t>
      </w:r>
      <w:r>
        <w:rPr>
          <w:rFonts w:ascii="mylotus" w:hAnsi="mylotus"/>
          <w:sz w:val="16"/>
          <w:szCs w:val="16"/>
          <w:rtl/>
          <w:lang w:bidi="ar-EG"/>
        </w:rPr>
        <w:t xml:space="preserve">، </w:t>
      </w:r>
      <w:r w:rsidRPr="00F37D2D">
        <w:rPr>
          <w:rFonts w:ascii="mylotus" w:hAnsi="mylotus"/>
          <w:sz w:val="16"/>
          <w:szCs w:val="16"/>
          <w:rtl/>
          <w:lang w:bidi="ar-EG"/>
        </w:rPr>
        <w:t xml:space="preserve"> والترمذي (2721</w:t>
      </w:r>
      <w:r>
        <w:rPr>
          <w:rFonts w:ascii="mylotus" w:hAnsi="mylotus"/>
          <w:sz w:val="16"/>
          <w:szCs w:val="16"/>
          <w:rtl/>
          <w:lang w:bidi="ar-EG"/>
        </w:rPr>
        <w:t>)</w:t>
      </w:r>
      <w:r w:rsidRPr="00F37D2D">
        <w:rPr>
          <w:rFonts w:ascii="mylotus" w:hAnsi="mylotus"/>
          <w:sz w:val="16"/>
          <w:szCs w:val="16"/>
          <w:rtl/>
          <w:lang w:bidi="ar-EG"/>
        </w:rPr>
        <w:t xml:space="preserve"> </w:t>
      </w:r>
    </w:p>
  </w:footnote>
  <w:footnote w:id="773">
    <w:p w14:paraId="6623D869" w14:textId="2D7D03D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(95)</w:t>
      </w:r>
      <w:r>
        <w:rPr>
          <w:rFonts w:ascii="mylotus" w:hAnsi="mylotus"/>
          <w:sz w:val="16"/>
          <w:szCs w:val="16"/>
          <w:rtl/>
          <w:lang w:bidi="ar-EG"/>
        </w:rPr>
        <w:t xml:space="preserve">، </w:t>
      </w:r>
      <w:r w:rsidRPr="00F37D2D">
        <w:rPr>
          <w:rFonts w:ascii="mylotus" w:hAnsi="mylotus"/>
          <w:sz w:val="16"/>
          <w:szCs w:val="16"/>
          <w:rtl/>
          <w:lang w:bidi="ar-EG"/>
        </w:rPr>
        <w:t xml:space="preserve"> والترمذي (2723</w:t>
      </w:r>
      <w:r>
        <w:rPr>
          <w:rFonts w:ascii="mylotus" w:hAnsi="mylotus"/>
          <w:sz w:val="16"/>
          <w:szCs w:val="16"/>
          <w:rtl/>
          <w:lang w:bidi="ar-EG"/>
        </w:rPr>
        <w:t>)</w:t>
      </w:r>
      <w:r w:rsidRPr="00F37D2D">
        <w:rPr>
          <w:rFonts w:ascii="mylotus" w:hAnsi="mylotus"/>
          <w:sz w:val="16"/>
          <w:szCs w:val="16"/>
          <w:rtl/>
          <w:lang w:bidi="ar-EG"/>
        </w:rPr>
        <w:t xml:space="preserve"> </w:t>
      </w:r>
    </w:p>
  </w:footnote>
  <w:footnote w:id="774">
    <w:p w14:paraId="0832151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(5227</w:t>
      </w:r>
      <w:r>
        <w:rPr>
          <w:rFonts w:ascii="mylotus" w:hAnsi="mylotus"/>
          <w:sz w:val="16"/>
          <w:szCs w:val="16"/>
          <w:rtl/>
          <w:lang w:bidi="ar-EG"/>
        </w:rPr>
        <w:t>)</w:t>
      </w:r>
      <w:r w:rsidRPr="00F37D2D">
        <w:rPr>
          <w:rFonts w:ascii="mylotus" w:hAnsi="mylotus"/>
          <w:sz w:val="16"/>
          <w:szCs w:val="16"/>
          <w:rtl/>
          <w:lang w:bidi="ar-EG"/>
        </w:rPr>
        <w:t xml:space="preserve"> </w:t>
      </w:r>
    </w:p>
  </w:footnote>
  <w:footnote w:id="775">
    <w:p w14:paraId="046061F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ماجة (3711)</w:t>
      </w:r>
    </w:p>
  </w:footnote>
  <w:footnote w:id="776">
    <w:p w14:paraId="0099DF5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(2728) وابن ماجة (3702)</w:t>
      </w:r>
      <w:r>
        <w:rPr>
          <w:rFonts w:ascii="mylotus" w:hAnsi="mylotus"/>
          <w:sz w:val="16"/>
          <w:szCs w:val="16"/>
          <w:rtl/>
          <w:lang w:bidi="ar-EG"/>
        </w:rPr>
        <w:t>)</w:t>
      </w:r>
    </w:p>
  </w:footnote>
  <w:footnote w:id="777">
    <w:p w14:paraId="2A1A24C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(2695) </w:t>
      </w:r>
    </w:p>
  </w:footnote>
  <w:footnote w:id="778">
    <w:p w14:paraId="4802097D" w14:textId="432AC21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(6257)</w:t>
      </w:r>
      <w:r>
        <w:rPr>
          <w:rFonts w:ascii="mylotus" w:hAnsi="mylotus"/>
          <w:sz w:val="16"/>
          <w:szCs w:val="16"/>
          <w:rtl/>
          <w:lang w:bidi="ar-EG"/>
        </w:rPr>
        <w:t xml:space="preserve">، </w:t>
      </w:r>
      <w:r w:rsidRPr="00F37D2D">
        <w:rPr>
          <w:rFonts w:ascii="mylotus" w:hAnsi="mylotus"/>
          <w:sz w:val="16"/>
          <w:szCs w:val="16"/>
          <w:rtl/>
          <w:lang w:bidi="ar-EG"/>
        </w:rPr>
        <w:t xml:space="preserve"> ومسلم (2164</w:t>
      </w:r>
      <w:r>
        <w:rPr>
          <w:rFonts w:ascii="mylotus" w:hAnsi="mylotus"/>
          <w:sz w:val="16"/>
          <w:szCs w:val="16"/>
          <w:rtl/>
          <w:lang w:bidi="ar-EG"/>
        </w:rPr>
        <w:t>)</w:t>
      </w:r>
      <w:r w:rsidRPr="00F37D2D">
        <w:rPr>
          <w:rFonts w:ascii="mylotus" w:hAnsi="mylotus"/>
          <w:sz w:val="16"/>
          <w:szCs w:val="16"/>
          <w:rtl/>
          <w:lang w:bidi="ar-EG"/>
        </w:rPr>
        <w:t xml:space="preserve"> </w:t>
      </w:r>
    </w:p>
  </w:footnote>
  <w:footnote w:id="779">
    <w:p w14:paraId="1132D6EB" w14:textId="71C1E2D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(6024)</w:t>
      </w:r>
      <w:r>
        <w:rPr>
          <w:rFonts w:ascii="mylotus" w:hAnsi="mylotus"/>
          <w:sz w:val="16"/>
          <w:szCs w:val="16"/>
          <w:rtl/>
          <w:lang w:bidi="ar-EG"/>
        </w:rPr>
        <w:t xml:space="preserve">، </w:t>
      </w:r>
      <w:r w:rsidRPr="00F37D2D">
        <w:rPr>
          <w:rFonts w:ascii="mylotus" w:hAnsi="mylotus"/>
          <w:sz w:val="16"/>
          <w:szCs w:val="16"/>
          <w:rtl/>
          <w:lang w:bidi="ar-EG"/>
        </w:rPr>
        <w:t xml:space="preserve"> ومسلم (2165</w:t>
      </w:r>
      <w:r>
        <w:rPr>
          <w:rFonts w:ascii="mylotus" w:hAnsi="mylotus"/>
          <w:sz w:val="16"/>
          <w:szCs w:val="16"/>
          <w:rtl/>
          <w:lang w:bidi="ar-EG"/>
        </w:rPr>
        <w:t>)</w:t>
      </w:r>
      <w:r w:rsidRPr="00F37D2D">
        <w:rPr>
          <w:rFonts w:ascii="mylotus" w:hAnsi="mylotus"/>
          <w:sz w:val="16"/>
          <w:szCs w:val="16"/>
          <w:rtl/>
          <w:lang w:bidi="ar-EG"/>
        </w:rPr>
        <w:t xml:space="preserve"> </w:t>
      </w:r>
    </w:p>
  </w:footnote>
  <w:footnote w:id="780">
    <w:p w14:paraId="666BB0B6" w14:textId="48B01B6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(4566)</w:t>
      </w:r>
      <w:r>
        <w:rPr>
          <w:rFonts w:ascii="mylotus" w:hAnsi="mylotus"/>
          <w:sz w:val="16"/>
          <w:szCs w:val="16"/>
          <w:rtl/>
          <w:lang w:bidi="ar-EG"/>
        </w:rPr>
        <w:t xml:space="preserve">، </w:t>
      </w:r>
      <w:r w:rsidRPr="00F37D2D">
        <w:rPr>
          <w:rFonts w:ascii="mylotus" w:hAnsi="mylotus"/>
          <w:sz w:val="16"/>
          <w:szCs w:val="16"/>
          <w:rtl/>
          <w:lang w:bidi="ar-EG"/>
        </w:rPr>
        <w:t xml:space="preserve"> ومسلم (1798</w:t>
      </w:r>
      <w:r>
        <w:rPr>
          <w:rFonts w:ascii="mylotus" w:hAnsi="mylotus"/>
          <w:sz w:val="16"/>
          <w:szCs w:val="16"/>
          <w:rtl/>
          <w:lang w:bidi="ar-EG"/>
        </w:rPr>
        <w:t>)</w:t>
      </w:r>
      <w:r w:rsidRPr="00F37D2D">
        <w:rPr>
          <w:rFonts w:ascii="mylotus" w:hAnsi="mylotus"/>
          <w:sz w:val="16"/>
          <w:szCs w:val="16"/>
          <w:rtl/>
          <w:lang w:bidi="ar-EG"/>
        </w:rPr>
        <w:t xml:space="preserve"> </w:t>
      </w:r>
    </w:p>
  </w:footnote>
  <w:footnote w:id="781">
    <w:p w14:paraId="4C6730ED" w14:textId="6A12B551"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(17</w:t>
      </w:r>
      <w:r>
        <w:rPr>
          <w:rFonts w:ascii="mylotus" w:hAnsi="mylotus"/>
          <w:sz w:val="16"/>
          <w:szCs w:val="16"/>
          <w:rtl/>
          <w:lang w:bidi="ar-EG"/>
        </w:rPr>
        <w:t>)</w:t>
      </w:r>
      <w:r w:rsidRPr="00F37D2D">
        <w:rPr>
          <w:rFonts w:ascii="mylotus" w:hAnsi="mylotus"/>
          <w:sz w:val="16"/>
          <w:szCs w:val="16"/>
          <w:rtl/>
          <w:lang w:bidi="ar-EG"/>
        </w:rPr>
        <w:t xml:space="preserve"> والنسائي 1/37</w:t>
      </w:r>
      <w:r>
        <w:rPr>
          <w:rFonts w:ascii="mylotus" w:hAnsi="mylotus"/>
          <w:sz w:val="16"/>
          <w:szCs w:val="16"/>
          <w:rtl/>
          <w:lang w:bidi="ar-EG"/>
        </w:rPr>
        <w:t xml:space="preserve">، </w:t>
      </w:r>
      <w:r>
        <w:rPr>
          <w:rFonts w:ascii="mylotus" w:hAnsi="mylotus" w:hint="cs"/>
          <w:sz w:val="16"/>
          <w:szCs w:val="16"/>
          <w:rtl/>
          <w:lang w:bidi="ar-EG"/>
        </w:rPr>
        <w:t xml:space="preserve"> </w:t>
      </w:r>
      <w:r w:rsidRPr="00F37D2D">
        <w:rPr>
          <w:rFonts w:ascii="mylotus" w:hAnsi="mylotus"/>
          <w:sz w:val="16"/>
          <w:szCs w:val="16"/>
          <w:rtl/>
          <w:lang w:bidi="ar-EG"/>
        </w:rPr>
        <w:t xml:space="preserve">وابن ماجة (350) </w:t>
      </w:r>
    </w:p>
  </w:footnote>
  <w:footnote w:id="782">
    <w:p w14:paraId="2DCCC2C6" w14:textId="4D15CBB2"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(1999) </w:t>
      </w:r>
    </w:p>
  </w:footnote>
  <w:footnote w:id="783">
    <w:p w14:paraId="2358F52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5/371 (5591) </w:t>
      </w:r>
    </w:p>
  </w:footnote>
  <w:footnote w:id="784">
    <w:p w14:paraId="26C0CC9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19/28</w:t>
      </w:r>
      <w:r>
        <w:rPr>
          <w:rFonts w:ascii="mylotus" w:hAnsi="mylotus" w:hint="cs"/>
          <w:sz w:val="16"/>
          <w:szCs w:val="16"/>
          <w:rtl/>
          <w:lang w:bidi="ar-EG"/>
        </w:rPr>
        <w:t>.</w:t>
      </w:r>
      <w:r w:rsidRPr="00F37D2D">
        <w:rPr>
          <w:rFonts w:ascii="mylotus" w:hAnsi="mylotus"/>
          <w:sz w:val="16"/>
          <w:szCs w:val="16"/>
          <w:rtl/>
          <w:lang w:bidi="ar-EG"/>
        </w:rPr>
        <w:t xml:space="preserve"> </w:t>
      </w:r>
    </w:p>
  </w:footnote>
  <w:footnote w:id="785">
    <w:p w14:paraId="4D76131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(5213) </w:t>
      </w:r>
    </w:p>
  </w:footnote>
  <w:footnote w:id="786">
    <w:p w14:paraId="45C6A5A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(2730) </w:t>
      </w:r>
    </w:p>
  </w:footnote>
  <w:footnote w:id="787">
    <w:p w14:paraId="70CDEB21" w14:textId="4F993F61"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(5212)</w:t>
      </w:r>
      <w:r>
        <w:rPr>
          <w:rFonts w:ascii="mylotus" w:hAnsi="mylotus"/>
          <w:sz w:val="16"/>
          <w:szCs w:val="16"/>
          <w:rtl/>
          <w:lang w:bidi="ar-EG"/>
        </w:rPr>
        <w:t xml:space="preserve">، </w:t>
      </w:r>
      <w:r w:rsidRPr="00F37D2D">
        <w:rPr>
          <w:rFonts w:ascii="mylotus" w:hAnsi="mylotus"/>
          <w:sz w:val="16"/>
          <w:szCs w:val="16"/>
          <w:rtl/>
          <w:lang w:bidi="ar-EG"/>
        </w:rPr>
        <w:t xml:space="preserve"> والترمذي (2727)</w:t>
      </w:r>
    </w:p>
  </w:footnote>
  <w:footnote w:id="788">
    <w:p w14:paraId="26C24DA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2/693. </w:t>
      </w:r>
    </w:p>
  </w:footnote>
  <w:footnote w:id="789">
    <w:p w14:paraId="072A7C8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الطبراني (1721) </w:t>
      </w:r>
    </w:p>
  </w:footnote>
  <w:footnote w:id="790">
    <w:p w14:paraId="03F9087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1/84 (245) </w:t>
      </w:r>
    </w:p>
  </w:footnote>
  <w:footnote w:id="791">
    <w:p w14:paraId="03C7600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7/341 (7672) </w:t>
      </w:r>
    </w:p>
  </w:footnote>
  <w:footnote w:id="792">
    <w:p w14:paraId="12BBC45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19/95</w:t>
      </w:r>
      <w:r>
        <w:rPr>
          <w:rFonts w:ascii="mylotus" w:hAnsi="mylotus" w:hint="cs"/>
          <w:sz w:val="16"/>
          <w:szCs w:val="16"/>
          <w:rtl/>
          <w:lang w:bidi="ar-EG"/>
        </w:rPr>
        <w:t>.</w:t>
      </w:r>
      <w:r w:rsidRPr="00F37D2D">
        <w:rPr>
          <w:rFonts w:ascii="mylotus" w:hAnsi="mylotus"/>
          <w:sz w:val="16"/>
          <w:szCs w:val="16"/>
          <w:rtl/>
          <w:lang w:bidi="ar-EG"/>
        </w:rPr>
        <w:t xml:space="preserve"> </w:t>
      </w:r>
    </w:p>
  </w:footnote>
  <w:footnote w:id="793">
    <w:p w14:paraId="4868D2C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1/205 (657) </w:t>
      </w:r>
    </w:p>
  </w:footnote>
  <w:footnote w:id="794">
    <w:p w14:paraId="786A7EC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(2754) </w:t>
      </w:r>
    </w:p>
  </w:footnote>
  <w:footnote w:id="795">
    <w:p w14:paraId="288E360B" w14:textId="282B633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(5230)</w:t>
      </w:r>
      <w:r>
        <w:rPr>
          <w:rFonts w:ascii="mylotus" w:hAnsi="mylotus"/>
          <w:sz w:val="16"/>
          <w:szCs w:val="16"/>
          <w:rtl/>
          <w:lang w:bidi="ar-EG"/>
        </w:rPr>
        <w:t xml:space="preserve">، </w:t>
      </w:r>
      <w:r w:rsidRPr="00F37D2D">
        <w:rPr>
          <w:rFonts w:ascii="mylotus" w:hAnsi="mylotus"/>
          <w:sz w:val="16"/>
          <w:szCs w:val="16"/>
          <w:rtl/>
          <w:lang w:bidi="ar-EG"/>
        </w:rPr>
        <w:t xml:space="preserve"> وابن ماجة (3836)</w:t>
      </w:r>
    </w:p>
  </w:footnote>
  <w:footnote w:id="796">
    <w:p w14:paraId="72BBFBD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(5229) والترمذي (2755) </w:t>
      </w:r>
    </w:p>
  </w:footnote>
  <w:footnote w:id="797">
    <w:p w14:paraId="30B8672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(5177) </w:t>
      </w:r>
    </w:p>
  </w:footnote>
  <w:footnote w:id="798">
    <w:p w14:paraId="2D592D8A" w14:textId="7438E34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(5185)</w:t>
      </w:r>
      <w:r>
        <w:rPr>
          <w:rFonts w:ascii="mylotus" w:hAnsi="mylotus"/>
          <w:sz w:val="16"/>
          <w:szCs w:val="16"/>
          <w:rtl/>
          <w:lang w:bidi="ar-EG"/>
        </w:rPr>
        <w:t xml:space="preserve">، </w:t>
      </w:r>
      <w:r w:rsidRPr="00F37D2D">
        <w:rPr>
          <w:rFonts w:ascii="mylotus" w:hAnsi="mylotus"/>
          <w:sz w:val="16"/>
          <w:szCs w:val="16"/>
          <w:rtl/>
          <w:lang w:bidi="ar-EG"/>
        </w:rPr>
        <w:t xml:space="preserve"> وابن ماجة (466)</w:t>
      </w:r>
    </w:p>
  </w:footnote>
  <w:footnote w:id="799">
    <w:p w14:paraId="5134C4B9" w14:textId="2D09E5C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(6245)</w:t>
      </w:r>
      <w:r>
        <w:rPr>
          <w:rFonts w:ascii="mylotus" w:hAnsi="mylotus"/>
          <w:sz w:val="16"/>
          <w:szCs w:val="16"/>
          <w:rtl/>
          <w:lang w:bidi="ar-EG"/>
        </w:rPr>
        <w:t xml:space="preserve">، </w:t>
      </w:r>
      <w:r w:rsidRPr="00F37D2D">
        <w:rPr>
          <w:rFonts w:ascii="mylotus" w:hAnsi="mylotus"/>
          <w:sz w:val="16"/>
          <w:szCs w:val="16"/>
          <w:rtl/>
          <w:lang w:bidi="ar-EG"/>
        </w:rPr>
        <w:t xml:space="preserve"> ومسلم (2153</w:t>
      </w:r>
      <w:r>
        <w:rPr>
          <w:rFonts w:ascii="mylotus" w:hAnsi="mylotus"/>
          <w:sz w:val="16"/>
          <w:szCs w:val="16"/>
          <w:rtl/>
          <w:lang w:bidi="ar-EG"/>
        </w:rPr>
        <w:t>)</w:t>
      </w:r>
    </w:p>
  </w:footnote>
  <w:footnote w:id="800">
    <w:p w14:paraId="79D10C0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(5000)</w:t>
      </w:r>
    </w:p>
  </w:footnote>
  <w:footnote w:id="801">
    <w:p w14:paraId="63C6FEF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(5186) </w:t>
      </w:r>
    </w:p>
  </w:footnote>
  <w:footnote w:id="802">
    <w:p w14:paraId="642F6FB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(5174) </w:t>
      </w:r>
    </w:p>
  </w:footnote>
  <w:footnote w:id="803">
    <w:p w14:paraId="0ADEA01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(5173) </w:t>
      </w:r>
    </w:p>
  </w:footnote>
  <w:footnote w:id="804">
    <w:p w14:paraId="19B08AE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2/743. </w:t>
      </w:r>
    </w:p>
  </w:footnote>
  <w:footnote w:id="805">
    <w:p w14:paraId="24CE16D0" w14:textId="37D2A25E"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3/12</w:t>
      </w:r>
      <w:r>
        <w:rPr>
          <w:rFonts w:ascii="mylotus" w:hAnsi="mylotus"/>
          <w:sz w:val="16"/>
          <w:szCs w:val="16"/>
          <w:rtl/>
          <w:lang w:bidi="ar-EG"/>
        </w:rPr>
        <w:t xml:space="preserve">، </w:t>
      </w:r>
      <w:r w:rsidRPr="00F37D2D">
        <w:rPr>
          <w:rFonts w:ascii="mylotus" w:hAnsi="mylotus"/>
          <w:sz w:val="16"/>
          <w:szCs w:val="16"/>
          <w:rtl/>
          <w:lang w:bidi="ar-EG"/>
        </w:rPr>
        <w:t xml:space="preserve">وابن ماجة (3708) </w:t>
      </w:r>
    </w:p>
  </w:footnote>
  <w:footnote w:id="806">
    <w:p w14:paraId="114E014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3/12</w:t>
      </w:r>
      <w:r>
        <w:rPr>
          <w:rFonts w:ascii="mylotus" w:hAnsi="mylotus" w:hint="cs"/>
          <w:sz w:val="16"/>
          <w:szCs w:val="16"/>
          <w:rtl/>
          <w:lang w:bidi="ar-EG"/>
        </w:rPr>
        <w:t>.</w:t>
      </w:r>
      <w:r w:rsidRPr="00F37D2D">
        <w:rPr>
          <w:rFonts w:ascii="mylotus" w:hAnsi="mylotus"/>
          <w:sz w:val="16"/>
          <w:szCs w:val="16"/>
          <w:rtl/>
          <w:lang w:bidi="ar-EG"/>
        </w:rPr>
        <w:t xml:space="preserve"> </w:t>
      </w:r>
    </w:p>
  </w:footnote>
  <w:footnote w:id="807">
    <w:p w14:paraId="7894DBB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ماجه (3707)</w:t>
      </w:r>
    </w:p>
  </w:footnote>
  <w:footnote w:id="808">
    <w:p w14:paraId="01BDAECF" w14:textId="77777777"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(2169</w:t>
      </w:r>
      <w:r>
        <w:rPr>
          <w:rFonts w:ascii="mylotus" w:hAnsi="mylotus"/>
          <w:sz w:val="16"/>
          <w:szCs w:val="16"/>
          <w:rtl/>
          <w:lang w:bidi="ar-EG"/>
        </w:rPr>
        <w:t>)</w:t>
      </w:r>
      <w:r w:rsidRPr="00F37D2D">
        <w:rPr>
          <w:rFonts w:ascii="mylotus" w:hAnsi="mylotus"/>
          <w:sz w:val="16"/>
          <w:szCs w:val="16"/>
          <w:rtl/>
          <w:lang w:bidi="ar-EG"/>
        </w:rPr>
        <w:t xml:space="preserve"> </w:t>
      </w:r>
    </w:p>
  </w:footnote>
  <w:footnote w:id="809">
    <w:p w14:paraId="64E7FF0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(6250) ومسلم (2155</w:t>
      </w:r>
      <w:r>
        <w:rPr>
          <w:rFonts w:ascii="mylotus" w:hAnsi="mylotus"/>
          <w:sz w:val="16"/>
          <w:szCs w:val="16"/>
          <w:rtl/>
          <w:lang w:bidi="ar-EG"/>
        </w:rPr>
        <w:t>)</w:t>
      </w:r>
      <w:r w:rsidRPr="00F37D2D">
        <w:rPr>
          <w:rFonts w:ascii="mylotus" w:hAnsi="mylotus"/>
          <w:sz w:val="16"/>
          <w:szCs w:val="16"/>
          <w:rtl/>
          <w:lang w:bidi="ar-EG"/>
        </w:rPr>
        <w:t xml:space="preserve"> </w:t>
      </w:r>
    </w:p>
  </w:footnote>
  <w:footnote w:id="810">
    <w:p w14:paraId="332ED85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(2158</w:t>
      </w:r>
      <w:r>
        <w:rPr>
          <w:rFonts w:ascii="mylotus" w:hAnsi="mylotus"/>
          <w:sz w:val="16"/>
          <w:szCs w:val="16"/>
          <w:rtl/>
          <w:lang w:bidi="ar-EG"/>
        </w:rPr>
        <w:t>)</w:t>
      </w:r>
      <w:r w:rsidRPr="00F37D2D">
        <w:rPr>
          <w:rFonts w:ascii="mylotus" w:hAnsi="mylotus"/>
          <w:sz w:val="16"/>
          <w:szCs w:val="16"/>
          <w:rtl/>
          <w:lang w:bidi="ar-EG"/>
        </w:rPr>
        <w:t xml:space="preserve"> </w:t>
      </w:r>
    </w:p>
  </w:footnote>
  <w:footnote w:id="811">
    <w:p w14:paraId="272DEEE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(2707) </w:t>
      </w:r>
    </w:p>
  </w:footnote>
  <w:footnote w:id="812">
    <w:p w14:paraId="1A3E27D0" w14:textId="24C49F5D"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(6221)</w:t>
      </w:r>
      <w:r>
        <w:rPr>
          <w:rFonts w:ascii="mylotus" w:hAnsi="mylotus"/>
          <w:sz w:val="16"/>
          <w:szCs w:val="16"/>
          <w:rtl/>
          <w:lang w:bidi="ar-EG"/>
        </w:rPr>
        <w:t xml:space="preserve">، </w:t>
      </w:r>
      <w:r w:rsidRPr="00F37D2D">
        <w:rPr>
          <w:rFonts w:ascii="mylotus" w:hAnsi="mylotus"/>
          <w:sz w:val="16"/>
          <w:szCs w:val="16"/>
          <w:rtl/>
          <w:lang w:bidi="ar-EG"/>
        </w:rPr>
        <w:t xml:space="preserve"> ومسلم (2991</w:t>
      </w:r>
      <w:r>
        <w:rPr>
          <w:rFonts w:ascii="mylotus" w:hAnsi="mylotus"/>
          <w:sz w:val="16"/>
          <w:szCs w:val="16"/>
          <w:rtl/>
          <w:lang w:bidi="ar-EG"/>
        </w:rPr>
        <w:t>)</w:t>
      </w:r>
      <w:r w:rsidRPr="00F37D2D">
        <w:rPr>
          <w:rFonts w:ascii="mylotus" w:hAnsi="mylotus"/>
          <w:sz w:val="16"/>
          <w:szCs w:val="16"/>
          <w:rtl/>
          <w:lang w:bidi="ar-EG"/>
        </w:rPr>
        <w:t xml:space="preserve"> </w:t>
      </w:r>
    </w:p>
  </w:footnote>
  <w:footnote w:id="813">
    <w:p w14:paraId="16D4CF1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2/735. </w:t>
      </w:r>
    </w:p>
  </w:footnote>
  <w:footnote w:id="814">
    <w:p w14:paraId="7D19A21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(2744) وأبو داود (5036) </w:t>
      </w:r>
    </w:p>
  </w:footnote>
  <w:footnote w:id="815">
    <w:p w14:paraId="5B6CF69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(2993</w:t>
      </w:r>
      <w:r>
        <w:rPr>
          <w:rFonts w:ascii="mylotus" w:hAnsi="mylotus"/>
          <w:sz w:val="16"/>
          <w:szCs w:val="16"/>
          <w:rtl/>
          <w:lang w:bidi="ar-EG"/>
        </w:rPr>
        <w:t>)</w:t>
      </w:r>
      <w:r w:rsidRPr="00F37D2D">
        <w:rPr>
          <w:rFonts w:ascii="mylotus" w:hAnsi="mylotus"/>
          <w:sz w:val="16"/>
          <w:szCs w:val="16"/>
          <w:rtl/>
          <w:lang w:bidi="ar-EG"/>
        </w:rPr>
        <w:t xml:space="preserve"> </w:t>
      </w:r>
    </w:p>
  </w:footnote>
  <w:footnote w:id="816">
    <w:p w14:paraId="7E3C162D" w14:textId="13EA454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(6223)</w:t>
      </w:r>
      <w:r>
        <w:rPr>
          <w:rFonts w:ascii="mylotus" w:hAnsi="mylotus"/>
          <w:sz w:val="16"/>
          <w:szCs w:val="16"/>
          <w:rtl/>
          <w:lang w:bidi="ar-EG"/>
        </w:rPr>
        <w:t xml:space="preserve">، </w:t>
      </w:r>
      <w:r w:rsidRPr="00F37D2D">
        <w:rPr>
          <w:rFonts w:ascii="mylotus" w:hAnsi="mylotus"/>
          <w:sz w:val="16"/>
          <w:szCs w:val="16"/>
          <w:rtl/>
          <w:lang w:bidi="ar-EG"/>
        </w:rPr>
        <w:t xml:space="preserve"> ومسلم (2994</w:t>
      </w:r>
      <w:r>
        <w:rPr>
          <w:rFonts w:ascii="mylotus" w:hAnsi="mylotus"/>
          <w:sz w:val="16"/>
          <w:szCs w:val="16"/>
          <w:rtl/>
          <w:lang w:bidi="ar-EG"/>
        </w:rPr>
        <w:t>)</w:t>
      </w:r>
      <w:r w:rsidRPr="00F37D2D">
        <w:rPr>
          <w:rFonts w:ascii="mylotus" w:hAnsi="mylotus"/>
          <w:sz w:val="16"/>
          <w:szCs w:val="16"/>
          <w:rtl/>
          <w:lang w:bidi="ar-EG"/>
        </w:rPr>
        <w:t xml:space="preserve"> </w:t>
      </w:r>
    </w:p>
  </w:footnote>
  <w:footnote w:id="817">
    <w:p w14:paraId="445A4E9F" w14:textId="0A9F8C7F"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)أبو داود (5038) </w:t>
      </w:r>
      <w:r>
        <w:rPr>
          <w:rFonts w:ascii="mylotus" w:hAnsi="mylotus"/>
          <w:sz w:val="16"/>
          <w:szCs w:val="16"/>
          <w:rtl/>
          <w:lang w:bidi="ar-EG"/>
        </w:rPr>
        <w:t xml:space="preserve">، </w:t>
      </w:r>
      <w:r w:rsidRPr="00F37D2D">
        <w:rPr>
          <w:rFonts w:ascii="mylotus" w:hAnsi="mylotus"/>
          <w:sz w:val="16"/>
          <w:szCs w:val="16"/>
          <w:rtl/>
          <w:lang w:bidi="ar-EG"/>
        </w:rPr>
        <w:t>والترمذي (2739)</w:t>
      </w:r>
    </w:p>
  </w:footnote>
  <w:footnote w:id="818">
    <w:p w14:paraId="41EB7DEF" w14:textId="7DB07C4E"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(2035)</w:t>
      </w:r>
    </w:p>
  </w:footnote>
  <w:footnote w:id="819">
    <w:p w14:paraId="024B202E" w14:textId="1931F018" w:rsidR="008B3E4C" w:rsidRPr="00F37D2D" w:rsidRDefault="008B3E4C" w:rsidP="005E0FB4">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(2034)</w:t>
      </w:r>
    </w:p>
  </w:footnote>
  <w:footnote w:id="820">
    <w:p w14:paraId="171E3CD6" w14:textId="444A0E76"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(4811) </w:t>
      </w:r>
      <w:r>
        <w:rPr>
          <w:rFonts w:ascii="mylotus" w:hAnsi="mylotus"/>
          <w:sz w:val="16"/>
          <w:szCs w:val="16"/>
          <w:rtl/>
          <w:lang w:bidi="ar-EG"/>
        </w:rPr>
        <w:t xml:space="preserve">، </w:t>
      </w:r>
      <w:r w:rsidRPr="00F37D2D">
        <w:rPr>
          <w:rFonts w:ascii="mylotus" w:hAnsi="mylotus"/>
          <w:sz w:val="16"/>
          <w:szCs w:val="16"/>
          <w:rtl/>
          <w:lang w:bidi="ar-EG"/>
        </w:rPr>
        <w:t>والترمذي (1954)</w:t>
      </w:r>
    </w:p>
  </w:footnote>
  <w:footnote w:id="821">
    <w:p w14:paraId="7E109317" w14:textId="3A351410" w:rsidR="008B3E4C" w:rsidRPr="00F37D2D" w:rsidRDefault="008B3E4C" w:rsidP="00701046">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(4812)</w:t>
      </w:r>
      <w:r>
        <w:rPr>
          <w:rFonts w:ascii="mylotus" w:hAnsi="mylotus"/>
          <w:sz w:val="16"/>
          <w:szCs w:val="16"/>
          <w:rtl/>
          <w:lang w:bidi="ar-EG"/>
        </w:rPr>
        <w:t xml:space="preserve">، </w:t>
      </w:r>
      <w:r w:rsidRPr="00F37D2D">
        <w:rPr>
          <w:rFonts w:ascii="mylotus" w:hAnsi="mylotus"/>
          <w:sz w:val="16"/>
          <w:szCs w:val="16"/>
          <w:rtl/>
          <w:lang w:bidi="ar-EG"/>
        </w:rPr>
        <w:t xml:space="preserve"> والترمذي (2487</w:t>
      </w:r>
      <w:r>
        <w:rPr>
          <w:rFonts w:ascii="mylotus" w:hAnsi="mylotus"/>
          <w:sz w:val="16"/>
          <w:szCs w:val="16"/>
          <w:rtl/>
          <w:lang w:bidi="ar-EG"/>
        </w:rPr>
        <w:t>)</w:t>
      </w:r>
    </w:p>
  </w:footnote>
  <w:footnote w:id="822">
    <w:p w14:paraId="5CD70CD4" w14:textId="40565B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100. </w:t>
      </w:r>
    </w:p>
  </w:footnote>
  <w:footnote w:id="823">
    <w:p w14:paraId="41140652" w14:textId="7845CB7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الشرائع ص 523. </w:t>
      </w:r>
    </w:p>
  </w:footnote>
  <w:footnote w:id="824">
    <w:p w14:paraId="6097C5D6" w14:textId="4AD322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825">
    <w:p w14:paraId="398D7E01" w14:textId="1545A96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826">
    <w:p w14:paraId="0427CF59" w14:textId="014DE8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عيون الأخبار 2/53</w:t>
      </w:r>
      <w:r>
        <w:rPr>
          <w:rFonts w:ascii="mylotus" w:hAnsi="mylotus"/>
          <w:sz w:val="16"/>
          <w:szCs w:val="16"/>
          <w:rtl/>
          <w:lang w:bidi="ar-EG"/>
        </w:rPr>
        <w:t>.</w:t>
      </w:r>
      <w:r w:rsidRPr="00B47AE9">
        <w:rPr>
          <w:rFonts w:ascii="mylotus" w:hAnsi="mylotus"/>
          <w:sz w:val="16"/>
          <w:szCs w:val="16"/>
          <w:rtl/>
          <w:lang w:bidi="ar-EG"/>
        </w:rPr>
        <w:t xml:space="preserve"> </w:t>
      </w:r>
    </w:p>
  </w:footnote>
  <w:footnote w:id="827">
    <w:p w14:paraId="064A3ACA" w14:textId="7EBA2E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التمحيص/74. </w:t>
      </w:r>
    </w:p>
  </w:footnote>
  <w:footnote w:id="828">
    <w:p w14:paraId="68BE065C" w14:textId="52BFEAD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14. </w:t>
      </w:r>
    </w:p>
  </w:footnote>
  <w:footnote w:id="829">
    <w:p w14:paraId="5D06F35A" w14:textId="0BCB96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القلوب/115. </w:t>
      </w:r>
    </w:p>
  </w:footnote>
  <w:footnote w:id="830">
    <w:p w14:paraId="57D085BB" w14:textId="0E54D26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831">
    <w:p w14:paraId="75A7362A" w14:textId="11D1FFF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2/643</w:t>
      </w:r>
      <w:r>
        <w:rPr>
          <w:rFonts w:ascii="mylotus" w:hAnsi="mylotus"/>
          <w:sz w:val="16"/>
          <w:szCs w:val="16"/>
          <w:rtl/>
          <w:lang w:bidi="ar-EG"/>
        </w:rPr>
        <w:t>.</w:t>
      </w:r>
      <w:r w:rsidRPr="00B47AE9">
        <w:rPr>
          <w:rFonts w:ascii="mylotus" w:hAnsi="mylotus"/>
          <w:sz w:val="16"/>
          <w:szCs w:val="16"/>
          <w:rtl/>
          <w:lang w:bidi="ar-EG"/>
        </w:rPr>
        <w:t xml:space="preserve"> </w:t>
      </w:r>
    </w:p>
  </w:footnote>
  <w:footnote w:id="832">
    <w:p w14:paraId="2AD5E44B" w14:textId="67CD1E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التفسير المنسوب إلى الإمام العسكر</w:t>
      </w:r>
      <w:r>
        <w:rPr>
          <w:rFonts w:ascii="mylotus" w:hAnsi="mylotus"/>
          <w:sz w:val="16"/>
          <w:szCs w:val="16"/>
          <w:rtl/>
          <w:lang w:bidi="ar-EG"/>
        </w:rPr>
        <w:t xml:space="preserve">ي: </w:t>
      </w:r>
      <w:r w:rsidRPr="00B47AE9">
        <w:rPr>
          <w:rFonts w:ascii="mylotus" w:hAnsi="mylotus"/>
          <w:sz w:val="16"/>
          <w:szCs w:val="16"/>
          <w:rtl/>
          <w:lang w:bidi="ar-EG"/>
        </w:rPr>
        <w:t xml:space="preserve">354. </w:t>
      </w:r>
    </w:p>
  </w:footnote>
  <w:footnote w:id="833">
    <w:p w14:paraId="6AA3CE9C" w14:textId="16F93B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2/226</w:t>
      </w:r>
      <w:r>
        <w:rPr>
          <w:rFonts w:ascii="mylotus" w:hAnsi="mylotus"/>
          <w:sz w:val="16"/>
          <w:szCs w:val="16"/>
          <w:rtl/>
          <w:lang w:bidi="ar-EG"/>
        </w:rPr>
        <w:t>.</w:t>
      </w:r>
      <w:r w:rsidRPr="00B47AE9">
        <w:rPr>
          <w:rFonts w:ascii="mylotus" w:hAnsi="mylotus"/>
          <w:sz w:val="16"/>
          <w:szCs w:val="16"/>
          <w:rtl/>
          <w:lang w:bidi="ar-EG"/>
        </w:rPr>
        <w:t xml:space="preserve"> </w:t>
      </w:r>
    </w:p>
  </w:footnote>
  <w:footnote w:id="834">
    <w:p w14:paraId="293A2DCF" w14:textId="340F14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4. </w:t>
      </w:r>
    </w:p>
  </w:footnote>
  <w:footnote w:id="835">
    <w:p w14:paraId="37FC30B2" w14:textId="2EC565D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1/115. </w:t>
      </w:r>
    </w:p>
  </w:footnote>
  <w:footnote w:id="836">
    <w:p w14:paraId="60E4F5FA" w14:textId="6FE4AB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أعلام الدي</w:t>
      </w:r>
      <w:r>
        <w:rPr>
          <w:rFonts w:ascii="mylotus" w:hAnsi="mylotus"/>
          <w:sz w:val="16"/>
          <w:szCs w:val="16"/>
          <w:rtl/>
          <w:lang w:bidi="ar-EG"/>
        </w:rPr>
        <w:t xml:space="preserve">ن: </w:t>
      </w:r>
      <w:r w:rsidRPr="00B47AE9">
        <w:rPr>
          <w:rFonts w:ascii="mylotus" w:hAnsi="mylotus"/>
          <w:sz w:val="16"/>
          <w:szCs w:val="16"/>
          <w:rtl/>
          <w:lang w:bidi="ar-EG"/>
        </w:rPr>
        <w:t xml:space="preserve">122. </w:t>
      </w:r>
    </w:p>
  </w:footnote>
  <w:footnote w:id="837">
    <w:p w14:paraId="4ABD6571" w14:textId="1D0C48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1/6. </w:t>
      </w:r>
    </w:p>
  </w:footnote>
  <w:footnote w:id="838">
    <w:p w14:paraId="3C77A2B3" w14:textId="32F249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179 و180 عن المحاسن. </w:t>
      </w:r>
    </w:p>
  </w:footnote>
  <w:footnote w:id="839">
    <w:p w14:paraId="54A9916E" w14:textId="4F2422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1/29. </w:t>
      </w:r>
    </w:p>
  </w:footnote>
  <w:footnote w:id="840">
    <w:p w14:paraId="083D1217" w14:textId="73A1DC9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34. </w:t>
      </w:r>
    </w:p>
  </w:footnote>
  <w:footnote w:id="841">
    <w:p w14:paraId="4E35C93C" w14:textId="43285B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الأشعثيّات/224 ـ 225. </w:t>
      </w:r>
    </w:p>
  </w:footnote>
  <w:footnote w:id="842">
    <w:p w14:paraId="78BEA35D" w14:textId="6AE215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5/141. </w:t>
      </w:r>
    </w:p>
  </w:footnote>
  <w:footnote w:id="843">
    <w:p w14:paraId="448E19CD" w14:textId="313642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5/143. </w:t>
      </w:r>
    </w:p>
  </w:footnote>
  <w:footnote w:id="844">
    <w:p w14:paraId="1A80A06C" w14:textId="0D4E04A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5/144. </w:t>
      </w:r>
    </w:p>
  </w:footnote>
  <w:footnote w:id="845">
    <w:p w14:paraId="539705A2" w14:textId="1A9D7BD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5/144. </w:t>
      </w:r>
    </w:p>
  </w:footnote>
  <w:footnote w:id="846">
    <w:p w14:paraId="63BFECBE" w14:textId="11CB6E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5/143. </w:t>
      </w:r>
    </w:p>
  </w:footnote>
  <w:footnote w:id="847">
    <w:p w14:paraId="1B44F377" w14:textId="49E10B25"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w:t>
      </w:r>
      <w:r>
        <w:rPr>
          <w:rFonts w:ascii="mylotus" w:hAnsi="mylotus" w:hint="cs"/>
          <w:sz w:val="16"/>
          <w:szCs w:val="16"/>
          <w:rtl/>
          <w:lang w:bidi="ar-EG"/>
        </w:rPr>
        <w:t xml:space="preserve"> </w:t>
      </w:r>
      <w:r w:rsidRPr="004B5903">
        <w:rPr>
          <w:rFonts w:ascii="mylotus" w:hAnsi="mylotus"/>
          <w:sz w:val="16"/>
          <w:szCs w:val="16"/>
          <w:rtl/>
          <w:lang w:bidi="ar-EG"/>
        </w:rPr>
        <w:t>مكارم الأخلاق ص407.</w:t>
      </w:r>
    </w:p>
  </w:footnote>
  <w:footnote w:id="848">
    <w:p w14:paraId="3F3CEC41" w14:textId="3C099A24"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73/53</w:t>
      </w:r>
      <w:r>
        <w:rPr>
          <w:rFonts w:ascii="mylotus" w:hAnsi="mylotus"/>
          <w:sz w:val="16"/>
          <w:szCs w:val="16"/>
          <w:rtl/>
          <w:lang w:bidi="ar-EG"/>
        </w:rPr>
        <w:t xml:space="preserve">، </w:t>
      </w:r>
      <w:r w:rsidRPr="004B5903">
        <w:rPr>
          <w:rFonts w:ascii="mylotus" w:hAnsi="mylotus"/>
          <w:sz w:val="16"/>
          <w:szCs w:val="16"/>
          <w:rtl/>
          <w:lang w:bidi="ar-EG"/>
        </w:rPr>
        <w:t xml:space="preserve"> والإمامة والتبصرة.</w:t>
      </w:r>
    </w:p>
  </w:footnote>
  <w:footnote w:id="849">
    <w:p w14:paraId="036C4FCF" w14:textId="47BE9A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2/653. </w:t>
      </w:r>
    </w:p>
  </w:footnote>
  <w:footnote w:id="850">
    <w:p w14:paraId="6D3E775D" w14:textId="1A991A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2/248. </w:t>
      </w:r>
    </w:p>
  </w:footnote>
  <w:footnote w:id="851">
    <w:p w14:paraId="10760959" w14:textId="4A9FDF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34. </w:t>
      </w:r>
    </w:p>
  </w:footnote>
  <w:footnote w:id="852">
    <w:p w14:paraId="6EDB4D96" w14:textId="431B9D41"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73/280</w:t>
      </w:r>
      <w:r>
        <w:rPr>
          <w:rFonts w:ascii="mylotus" w:hAnsi="mylotus"/>
          <w:sz w:val="16"/>
          <w:szCs w:val="16"/>
          <w:rtl/>
          <w:lang w:bidi="ar-EG"/>
        </w:rPr>
        <w:t xml:space="preserve">، </w:t>
      </w:r>
      <w:r w:rsidRPr="004B5903">
        <w:rPr>
          <w:rFonts w:ascii="mylotus" w:hAnsi="mylotus"/>
          <w:sz w:val="16"/>
          <w:szCs w:val="16"/>
          <w:rtl/>
          <w:lang w:bidi="ar-EG"/>
        </w:rPr>
        <w:t xml:space="preserve"> والمحاسن ص353.</w:t>
      </w:r>
    </w:p>
  </w:footnote>
  <w:footnote w:id="853">
    <w:p w14:paraId="6E3C648E" w14:textId="03B60F6B"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73/281</w:t>
      </w:r>
      <w:r>
        <w:rPr>
          <w:rFonts w:ascii="mylotus" w:hAnsi="mylotus"/>
          <w:sz w:val="16"/>
          <w:szCs w:val="16"/>
          <w:rtl/>
          <w:lang w:bidi="ar-EG"/>
        </w:rPr>
        <w:t xml:space="preserve">، </w:t>
      </w:r>
      <w:r w:rsidRPr="004B5903">
        <w:rPr>
          <w:rFonts w:ascii="mylotus" w:hAnsi="mylotus"/>
          <w:sz w:val="16"/>
          <w:szCs w:val="16"/>
          <w:rtl/>
          <w:lang w:bidi="ar-EG"/>
        </w:rPr>
        <w:t xml:space="preserve"> والمحاسن ص354.</w:t>
      </w:r>
    </w:p>
  </w:footnote>
  <w:footnote w:id="854">
    <w:p w14:paraId="4FE0266E" w14:textId="63ACB691"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)الكافي: 2/183.</w:t>
      </w:r>
    </w:p>
  </w:footnote>
  <w:footnote w:id="855">
    <w:p w14:paraId="34CD3D2D" w14:textId="7BC5A6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4/57. </w:t>
      </w:r>
    </w:p>
  </w:footnote>
  <w:footnote w:id="856">
    <w:p w14:paraId="40B0A4F0" w14:textId="1C5500B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387. </w:t>
      </w:r>
    </w:p>
  </w:footnote>
  <w:footnote w:id="857">
    <w:p w14:paraId="53B470DD" w14:textId="49C002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4/260. </w:t>
      </w:r>
    </w:p>
  </w:footnote>
  <w:footnote w:id="858">
    <w:p w14:paraId="4C5ABAC8" w14:textId="4C8AB4E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2/240. </w:t>
      </w:r>
    </w:p>
  </w:footnote>
  <w:footnote w:id="859">
    <w:p w14:paraId="4FBC6518" w14:textId="28E776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387. </w:t>
      </w:r>
    </w:p>
  </w:footnote>
  <w:footnote w:id="860">
    <w:p w14:paraId="097F2CC7" w14:textId="673A5F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2/459. </w:t>
      </w:r>
    </w:p>
  </w:footnote>
  <w:footnote w:id="861">
    <w:p w14:paraId="6EE586B6" w14:textId="3E65A4C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الغايات</w:t>
      </w:r>
      <w:r>
        <w:rPr>
          <w:rFonts w:ascii="mylotus" w:hAnsi="mylotus"/>
          <w:sz w:val="16"/>
          <w:szCs w:val="16"/>
          <w:rtl/>
          <w:lang w:bidi="ar-EG"/>
        </w:rPr>
        <w:t xml:space="preserve">، </w:t>
      </w:r>
      <w:r w:rsidRPr="00B47AE9">
        <w:rPr>
          <w:rFonts w:ascii="mylotus" w:hAnsi="mylotus"/>
          <w:sz w:val="16"/>
          <w:szCs w:val="16"/>
          <w:rtl/>
          <w:lang w:bidi="ar-EG"/>
        </w:rPr>
        <w:t xml:space="preserve"> كما في البحار 73/12. </w:t>
      </w:r>
    </w:p>
  </w:footnote>
  <w:footnote w:id="862">
    <w:p w14:paraId="71F82E55" w14:textId="160113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84. </w:t>
      </w:r>
    </w:p>
  </w:footnote>
  <w:footnote w:id="863">
    <w:p w14:paraId="591659E7" w14:textId="2B11EA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84. </w:t>
      </w:r>
    </w:p>
  </w:footnote>
  <w:footnote w:id="864">
    <w:p w14:paraId="4983E9D4" w14:textId="193452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2/69</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لبّ اللباب</w:t>
      </w:r>
      <w:r w:rsidRPr="00B47AE9">
        <w:rPr>
          <w:rFonts w:ascii="mylotus" w:hAnsi="mylotus"/>
          <w:sz w:val="16"/>
          <w:szCs w:val="16"/>
          <w:rtl/>
          <w:lang w:bidi="ar-EG"/>
        </w:rPr>
        <w:t>.</w:t>
      </w:r>
    </w:p>
  </w:footnote>
  <w:footnote w:id="865">
    <w:p w14:paraId="64AE4DF8" w14:textId="6E0ABA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2/69</w:t>
      </w:r>
      <w:r>
        <w:rPr>
          <w:rFonts w:ascii="mylotus" w:hAnsi="mylotus"/>
          <w:sz w:val="16"/>
          <w:szCs w:val="16"/>
          <w:rtl/>
          <w:lang w:bidi="ar-EG"/>
        </w:rPr>
        <w:t xml:space="preserve">، </w:t>
      </w:r>
      <w:r w:rsidRPr="00B47AE9">
        <w:rPr>
          <w:rFonts w:ascii="mylotus" w:hAnsi="mylotus"/>
          <w:sz w:val="16"/>
          <w:szCs w:val="16"/>
          <w:rtl/>
          <w:lang w:bidi="ar-EG"/>
        </w:rPr>
        <w:t xml:space="preserve"> تحفة الإخوان.</w:t>
      </w:r>
    </w:p>
  </w:footnote>
  <w:footnote w:id="866">
    <w:p w14:paraId="19475A11" w14:textId="07673B5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2/69</w:t>
      </w:r>
      <w:r>
        <w:rPr>
          <w:rFonts w:ascii="mylotus" w:hAnsi="mylotus"/>
          <w:sz w:val="16"/>
          <w:szCs w:val="16"/>
          <w:rtl/>
          <w:lang w:bidi="ar-EG"/>
        </w:rPr>
        <w:t xml:space="preserve">، </w:t>
      </w:r>
      <w:r w:rsidRPr="00B47AE9">
        <w:rPr>
          <w:rFonts w:ascii="mylotus" w:hAnsi="mylotus"/>
          <w:sz w:val="16"/>
          <w:szCs w:val="16"/>
          <w:rtl/>
          <w:lang w:bidi="ar-EG"/>
        </w:rPr>
        <w:t xml:space="preserve"> الشيخ أبو الفتوح في تفسيره.</w:t>
      </w:r>
    </w:p>
  </w:footnote>
  <w:footnote w:id="867">
    <w:p w14:paraId="29CFAEEF" w14:textId="084DC1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القلوب/115. </w:t>
      </w:r>
    </w:p>
  </w:footnote>
  <w:footnote w:id="868">
    <w:p w14:paraId="24EBFB07" w14:textId="008A70A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2/69</w:t>
      </w:r>
      <w:r>
        <w:rPr>
          <w:rFonts w:ascii="mylotus" w:hAnsi="mylotus"/>
          <w:sz w:val="16"/>
          <w:szCs w:val="16"/>
          <w:rtl/>
          <w:lang w:bidi="ar-EG"/>
        </w:rPr>
        <w:t xml:space="preserve">، </w:t>
      </w:r>
      <w:r w:rsidRPr="00B47AE9">
        <w:rPr>
          <w:rFonts w:ascii="mylotus" w:hAnsi="mylotus"/>
          <w:sz w:val="16"/>
          <w:szCs w:val="16"/>
          <w:rtl/>
          <w:lang w:bidi="ar-EG"/>
        </w:rPr>
        <w:t xml:space="preserve"> الشيخ أبو الفتوح في تفسيره. </w:t>
      </w:r>
    </w:p>
  </w:footnote>
  <w:footnote w:id="869">
    <w:p w14:paraId="0C0A013B" w14:textId="16E3658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199. </w:t>
      </w:r>
    </w:p>
  </w:footnote>
  <w:footnote w:id="870">
    <w:p w14:paraId="76DDE50F" w14:textId="770351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القمّي 2/355. </w:t>
      </w:r>
    </w:p>
  </w:footnote>
  <w:footnote w:id="871">
    <w:p w14:paraId="39A96C3B" w14:textId="3ED938A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2/248. </w:t>
      </w:r>
    </w:p>
  </w:footnote>
  <w:footnote w:id="872">
    <w:p w14:paraId="33A9EFF9" w14:textId="3E7C72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2/644. </w:t>
      </w:r>
    </w:p>
  </w:footnote>
  <w:footnote w:id="873">
    <w:p w14:paraId="1967E373" w14:textId="36C9C9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2/68</w:t>
      </w:r>
      <w:r>
        <w:rPr>
          <w:rFonts w:ascii="mylotus" w:hAnsi="mylotus"/>
          <w:sz w:val="16"/>
          <w:szCs w:val="16"/>
          <w:rtl/>
          <w:lang w:bidi="ar-EG"/>
        </w:rPr>
        <w:t xml:space="preserve">، </w:t>
      </w:r>
      <w:r w:rsidRPr="00B47AE9">
        <w:rPr>
          <w:rFonts w:ascii="mylotus" w:hAnsi="mylotus"/>
          <w:sz w:val="16"/>
          <w:szCs w:val="16"/>
          <w:rtl/>
          <w:lang w:bidi="ar-EG"/>
        </w:rPr>
        <w:t xml:space="preserve"> أبو الفتوح في تفسيره. </w:t>
      </w:r>
    </w:p>
  </w:footnote>
  <w:footnote w:id="874">
    <w:p w14:paraId="418D6AE6" w14:textId="1A9E654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الأشعثيّات/149. </w:t>
      </w:r>
    </w:p>
  </w:footnote>
  <w:footnote w:id="875">
    <w:p w14:paraId="694AD544" w14:textId="6690BA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200</w:t>
      </w:r>
      <w:r>
        <w:rPr>
          <w:rFonts w:ascii="mylotus" w:hAnsi="mylotus"/>
          <w:sz w:val="16"/>
          <w:szCs w:val="16"/>
          <w:rtl/>
          <w:lang w:bidi="ar-EG"/>
        </w:rPr>
        <w:t xml:space="preserve">، </w:t>
      </w:r>
      <w:r w:rsidRPr="00B47AE9">
        <w:rPr>
          <w:rFonts w:ascii="mylotus" w:hAnsi="mylotus"/>
          <w:sz w:val="16"/>
          <w:szCs w:val="16"/>
          <w:rtl/>
          <w:lang w:bidi="ar-EG"/>
        </w:rPr>
        <w:t xml:space="preserve"> من كتاب (أبي البركات) </w:t>
      </w:r>
    </w:p>
  </w:footnote>
  <w:footnote w:id="876">
    <w:p w14:paraId="76E47821" w14:textId="4BBEF10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2/68. </w:t>
      </w:r>
    </w:p>
  </w:footnote>
  <w:footnote w:id="877">
    <w:p w14:paraId="35E16F71" w14:textId="69AFBE4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2/68. </w:t>
      </w:r>
    </w:p>
  </w:footnote>
  <w:footnote w:id="878">
    <w:p w14:paraId="6E534F1E" w14:textId="6A5453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1/185. </w:t>
      </w:r>
    </w:p>
  </w:footnote>
  <w:footnote w:id="879">
    <w:p w14:paraId="0D0F31F4" w14:textId="06028A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1/369. </w:t>
      </w:r>
    </w:p>
  </w:footnote>
  <w:footnote w:id="880">
    <w:p w14:paraId="1AFC2174" w14:textId="15BCED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73/12 عن كتاب الإمامة والتبصرة. </w:t>
      </w:r>
    </w:p>
  </w:footnote>
  <w:footnote w:id="881">
    <w:p w14:paraId="559C2160" w14:textId="335A421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الشرائع/130. </w:t>
      </w:r>
    </w:p>
  </w:footnote>
  <w:footnote w:id="882">
    <w:p w14:paraId="1D2F4D64" w14:textId="0D1036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2/69</w:t>
      </w:r>
      <w:r>
        <w:rPr>
          <w:rFonts w:ascii="mylotus" w:hAnsi="mylotus"/>
          <w:sz w:val="16"/>
          <w:szCs w:val="16"/>
          <w:rtl/>
          <w:lang w:bidi="ar-EG"/>
        </w:rPr>
        <w:t>، لبّ اللباب</w:t>
      </w:r>
      <w:r w:rsidRPr="00B47AE9">
        <w:rPr>
          <w:rFonts w:ascii="mylotus" w:hAnsi="mylotus"/>
          <w:sz w:val="16"/>
          <w:szCs w:val="16"/>
          <w:rtl/>
          <w:lang w:bidi="ar-EG"/>
        </w:rPr>
        <w:t xml:space="preserve">. </w:t>
      </w:r>
    </w:p>
  </w:footnote>
  <w:footnote w:id="883">
    <w:p w14:paraId="3AB8C0A2" w14:textId="3E490D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الأشعثيّات/76. </w:t>
      </w:r>
    </w:p>
  </w:footnote>
  <w:footnote w:id="884">
    <w:p w14:paraId="5CC2CF61" w14:textId="725A37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2/237. </w:t>
      </w:r>
    </w:p>
  </w:footnote>
  <w:footnote w:id="885">
    <w:p w14:paraId="389AB5D9" w14:textId="657E7A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المفي</w:t>
      </w:r>
      <w:r>
        <w:rPr>
          <w:rFonts w:ascii="mylotus" w:hAnsi="mylotus"/>
          <w:sz w:val="16"/>
          <w:szCs w:val="16"/>
          <w:rtl/>
          <w:lang w:bidi="ar-EG"/>
        </w:rPr>
        <w:t xml:space="preserve">د: </w:t>
      </w:r>
      <w:r w:rsidRPr="00B47AE9">
        <w:rPr>
          <w:rFonts w:ascii="mylotus" w:hAnsi="mylotus"/>
          <w:sz w:val="16"/>
          <w:szCs w:val="16"/>
          <w:rtl/>
          <w:lang w:bidi="ar-EG"/>
        </w:rPr>
        <w:t xml:space="preserve">317. </w:t>
      </w:r>
    </w:p>
  </w:footnote>
  <w:footnote w:id="886">
    <w:p w14:paraId="223F181B" w14:textId="518E70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1/19. </w:t>
      </w:r>
    </w:p>
  </w:footnote>
  <w:footnote w:id="887">
    <w:p w14:paraId="698C8837" w14:textId="0A61B9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1/19. </w:t>
      </w:r>
    </w:p>
  </w:footnote>
  <w:footnote w:id="888">
    <w:p w14:paraId="4F529FF7" w14:textId="207926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الأشعثيّات/229. </w:t>
      </w:r>
    </w:p>
  </w:footnote>
  <w:footnote w:id="889">
    <w:p w14:paraId="2FCF957B" w14:textId="6A7280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الأشعثيّات/154. </w:t>
      </w:r>
    </w:p>
  </w:footnote>
  <w:footnote w:id="890">
    <w:p w14:paraId="49A665DA" w14:textId="7EA0F2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194. </w:t>
      </w:r>
    </w:p>
  </w:footnote>
  <w:footnote w:id="891">
    <w:p w14:paraId="4797CC50" w14:textId="2371B3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2/644. </w:t>
      </w:r>
    </w:p>
  </w:footnote>
  <w:footnote w:id="892">
    <w:p w14:paraId="25860722" w14:textId="4EE661E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197. </w:t>
      </w:r>
    </w:p>
  </w:footnote>
  <w:footnote w:id="893">
    <w:p w14:paraId="21CC76AD" w14:textId="04540D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الأشعثيّات/167. </w:t>
      </w:r>
    </w:p>
  </w:footnote>
  <w:footnote w:id="894">
    <w:p w14:paraId="3BF17DB9" w14:textId="73637C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153. </w:t>
      </w:r>
    </w:p>
  </w:footnote>
  <w:footnote w:id="895">
    <w:p w14:paraId="41291A82" w14:textId="0C2012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2/181. </w:t>
      </w:r>
    </w:p>
  </w:footnote>
  <w:footnote w:id="896">
    <w:p w14:paraId="60EAC497" w14:textId="536455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الاشعثيات/153. </w:t>
      </w:r>
    </w:p>
  </w:footnote>
  <w:footnote w:id="897">
    <w:p w14:paraId="2984CD1E" w14:textId="70FFFF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2/181. </w:t>
      </w:r>
    </w:p>
  </w:footnote>
  <w:footnote w:id="898">
    <w:p w14:paraId="66BDBFD4" w14:textId="21FEDB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مسكّن الفؤا</w:t>
      </w:r>
      <w:r>
        <w:rPr>
          <w:rFonts w:ascii="mylotus" w:hAnsi="mylotus"/>
          <w:sz w:val="16"/>
          <w:szCs w:val="16"/>
          <w:rtl/>
          <w:lang w:bidi="ar-EG"/>
        </w:rPr>
        <w:t xml:space="preserve">د: </w:t>
      </w:r>
      <w:r w:rsidRPr="00B47AE9">
        <w:rPr>
          <w:rFonts w:ascii="mylotus" w:hAnsi="mylotus"/>
          <w:sz w:val="16"/>
          <w:szCs w:val="16"/>
          <w:rtl/>
          <w:lang w:bidi="ar-EG"/>
        </w:rPr>
        <w:t xml:space="preserve">106. </w:t>
      </w:r>
    </w:p>
  </w:footnote>
  <w:footnote w:id="899">
    <w:p w14:paraId="1875103E" w14:textId="7C6C7D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2/181. </w:t>
      </w:r>
    </w:p>
  </w:footnote>
  <w:footnote w:id="900">
    <w:p w14:paraId="5DFCE766" w14:textId="5CFF63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لبّ اللباب للراوندي كما في(المستدرك) 2/68. </w:t>
      </w:r>
    </w:p>
  </w:footnote>
  <w:footnote w:id="901">
    <w:p w14:paraId="7EA683CE" w14:textId="0CC47E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2/182. </w:t>
      </w:r>
    </w:p>
  </w:footnote>
  <w:footnote w:id="902">
    <w:p w14:paraId="551B7656" w14:textId="0BF59C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2/81. </w:t>
      </w:r>
    </w:p>
  </w:footnote>
  <w:footnote w:id="903">
    <w:p w14:paraId="1997AEDD" w14:textId="640FFF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17. </w:t>
      </w:r>
    </w:p>
  </w:footnote>
  <w:footnote w:id="904">
    <w:p w14:paraId="6B1C2428" w14:textId="7634DDC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1/241. </w:t>
      </w:r>
    </w:p>
  </w:footnote>
  <w:footnote w:id="905">
    <w:p w14:paraId="31A40480" w14:textId="6751CC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148. </w:t>
      </w:r>
    </w:p>
  </w:footnote>
  <w:footnote w:id="906">
    <w:p w14:paraId="7C4D609D" w14:textId="318D49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لبّ اللباب كما في (المستدرك) ج 2 ص 103. </w:t>
      </w:r>
    </w:p>
  </w:footnote>
  <w:footnote w:id="907">
    <w:p w14:paraId="71C11DED" w14:textId="4D1F4B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2/226. </w:t>
      </w:r>
    </w:p>
  </w:footnote>
  <w:footnote w:id="908">
    <w:p w14:paraId="18A60ECD" w14:textId="11DC854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مناقب ابن شهر آشوب 2/115. </w:t>
      </w:r>
    </w:p>
  </w:footnote>
  <w:footnote w:id="909">
    <w:p w14:paraId="35929222" w14:textId="73D7CA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5/1090. </w:t>
      </w:r>
    </w:p>
  </w:footnote>
  <w:footnote w:id="910">
    <w:p w14:paraId="52FCFD04" w14:textId="05865D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204. </w:t>
      </w:r>
    </w:p>
  </w:footnote>
  <w:footnote w:id="911">
    <w:p w14:paraId="4E83540D" w14:textId="47AB85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218. </w:t>
      </w:r>
    </w:p>
  </w:footnote>
  <w:footnote w:id="912">
    <w:p w14:paraId="1F3C4925" w14:textId="04DE8BA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التفسير المنسوب إلى الإمام العسكر</w:t>
      </w:r>
      <w:r>
        <w:rPr>
          <w:rFonts w:ascii="mylotus" w:hAnsi="mylotus"/>
          <w:sz w:val="16"/>
          <w:szCs w:val="16"/>
          <w:rtl/>
          <w:lang w:bidi="ar-EG"/>
        </w:rPr>
        <w:t xml:space="preserve">ي: </w:t>
      </w:r>
      <w:r w:rsidRPr="00B47AE9">
        <w:rPr>
          <w:rFonts w:ascii="mylotus" w:hAnsi="mylotus"/>
          <w:sz w:val="16"/>
          <w:szCs w:val="16"/>
          <w:rtl/>
          <w:lang w:bidi="ar-EG"/>
        </w:rPr>
        <w:t xml:space="preserve">354. </w:t>
      </w:r>
    </w:p>
  </w:footnote>
  <w:footnote w:id="913">
    <w:p w14:paraId="66CEE2C9" w14:textId="6C4047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14. </w:t>
      </w:r>
    </w:p>
  </w:footnote>
  <w:footnote w:id="914">
    <w:p w14:paraId="29DF2AC3" w14:textId="646344B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378</w:t>
      </w:r>
      <w:r>
        <w:rPr>
          <w:rFonts w:ascii="mylotus" w:hAnsi="mylotus"/>
          <w:sz w:val="16"/>
          <w:szCs w:val="16"/>
          <w:rtl/>
          <w:lang w:bidi="ar-EG"/>
        </w:rPr>
        <w:t>.</w:t>
      </w:r>
      <w:r w:rsidRPr="00B47AE9">
        <w:rPr>
          <w:rFonts w:ascii="mylotus" w:hAnsi="mylotus"/>
          <w:sz w:val="16"/>
          <w:szCs w:val="16"/>
          <w:rtl/>
          <w:lang w:bidi="ar-EG"/>
        </w:rPr>
        <w:t xml:space="preserve"> </w:t>
      </w:r>
    </w:p>
  </w:footnote>
  <w:footnote w:id="915">
    <w:p w14:paraId="71784A56" w14:textId="15C6E7C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24. </w:t>
      </w:r>
    </w:p>
  </w:footnote>
  <w:footnote w:id="916">
    <w:p w14:paraId="2EC8BABB" w14:textId="79A837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380. </w:t>
      </w:r>
    </w:p>
  </w:footnote>
  <w:footnote w:id="917">
    <w:p w14:paraId="65B06A94" w14:textId="75157A9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473. </w:t>
      </w:r>
    </w:p>
  </w:footnote>
  <w:footnote w:id="918">
    <w:p w14:paraId="3BF59704" w14:textId="30B8BD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19">
    <w:p w14:paraId="57AF59D4" w14:textId="5DD054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0">
    <w:p w14:paraId="7D161100" w14:textId="0D0D7ED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1">
    <w:p w14:paraId="529717EC" w14:textId="7ADB3A6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2">
    <w:p w14:paraId="097D9A5F" w14:textId="427567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3">
    <w:p w14:paraId="3297D5A0" w14:textId="49ACC3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4">
    <w:p w14:paraId="05EB2DED" w14:textId="4EAE87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5">
    <w:p w14:paraId="2A4D8590" w14:textId="17A388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6">
    <w:p w14:paraId="3AB5C95D" w14:textId="3A2E28D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7">
    <w:p w14:paraId="6AFAD8D0" w14:textId="33F2AD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8">
    <w:p w14:paraId="5E1529C7" w14:textId="61607B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29">
    <w:p w14:paraId="6CF0A00A" w14:textId="513158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0">
    <w:p w14:paraId="66389D49" w14:textId="1D54D6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1">
    <w:p w14:paraId="24F6EAE3" w14:textId="5D57D1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2">
    <w:p w14:paraId="55AD4DC7" w14:textId="3402C8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3">
    <w:p w14:paraId="748D9C10" w14:textId="1F2828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4">
    <w:p w14:paraId="77A90AAB" w14:textId="65AABC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 </w:t>
      </w:r>
      <w:r w:rsidRPr="00B47AE9">
        <w:rPr>
          <w:rFonts w:ascii="mylotus" w:hAnsi="mylotus"/>
          <w:sz w:val="16"/>
          <w:szCs w:val="16"/>
          <w:rtl/>
          <w:lang w:bidi="ar-EG"/>
        </w:rPr>
        <w:t xml:space="preserve">434. </w:t>
      </w:r>
    </w:p>
  </w:footnote>
  <w:footnote w:id="935">
    <w:p w14:paraId="70BCB8AC" w14:textId="14CD4E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5/144. </w:t>
      </w:r>
    </w:p>
  </w:footnote>
  <w:footnote w:id="936">
    <w:p w14:paraId="3ACB091D" w14:textId="4D97EB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الأشعثيّات/231. </w:t>
      </w:r>
    </w:p>
  </w:footnote>
  <w:footnote w:id="937">
    <w:p w14:paraId="1A2973B5" w14:textId="2850C79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152. </w:t>
      </w:r>
    </w:p>
  </w:footnote>
  <w:footnote w:id="938">
    <w:p w14:paraId="434895E2" w14:textId="3EEB2D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9 رقم 45. </w:t>
      </w:r>
    </w:p>
  </w:footnote>
  <w:footnote w:id="939">
    <w:p w14:paraId="7E9EF01C" w14:textId="478CC08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73/20</w:t>
      </w:r>
      <w:r>
        <w:rPr>
          <w:rFonts w:ascii="mylotus" w:hAnsi="mylotus"/>
          <w:sz w:val="16"/>
          <w:szCs w:val="16"/>
          <w:rtl/>
          <w:lang w:bidi="ar-EG"/>
        </w:rPr>
        <w:t xml:space="preserve">، </w:t>
      </w:r>
      <w:r w:rsidRPr="004B5903">
        <w:rPr>
          <w:rFonts w:ascii="mylotus" w:hAnsi="mylotus"/>
          <w:sz w:val="16"/>
          <w:szCs w:val="16"/>
          <w:rtl/>
          <w:lang w:bidi="ar-EG"/>
        </w:rPr>
        <w:t xml:space="preserve"> والخصال 2/168.</w:t>
      </w:r>
    </w:p>
  </w:footnote>
  <w:footnote w:id="940">
    <w:p w14:paraId="326E67D8" w14:textId="35D27AC2"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73/20</w:t>
      </w:r>
      <w:r>
        <w:rPr>
          <w:rFonts w:ascii="mylotus" w:hAnsi="mylotus"/>
          <w:sz w:val="16"/>
          <w:szCs w:val="16"/>
          <w:rtl/>
          <w:lang w:bidi="ar-EG"/>
        </w:rPr>
        <w:t xml:space="preserve">، </w:t>
      </w:r>
      <w:r w:rsidRPr="004B5903">
        <w:rPr>
          <w:rFonts w:ascii="mylotus" w:hAnsi="mylotus"/>
          <w:sz w:val="16"/>
          <w:szCs w:val="16"/>
          <w:rtl/>
          <w:lang w:bidi="ar-EG"/>
        </w:rPr>
        <w:t xml:space="preserve"> والخصال 2/168.</w:t>
      </w:r>
    </w:p>
  </w:footnote>
  <w:footnote w:id="941">
    <w:p w14:paraId="2605B208" w14:textId="5D790910"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73/54</w:t>
      </w:r>
      <w:r>
        <w:rPr>
          <w:rFonts w:ascii="mylotus" w:hAnsi="mylotus"/>
          <w:sz w:val="16"/>
          <w:szCs w:val="16"/>
          <w:rtl/>
          <w:lang w:bidi="ar-EG"/>
        </w:rPr>
        <w:t xml:space="preserve">، </w:t>
      </w:r>
      <w:r w:rsidRPr="004B5903">
        <w:rPr>
          <w:rFonts w:ascii="mylotus" w:hAnsi="mylotus"/>
          <w:sz w:val="16"/>
          <w:szCs w:val="16"/>
          <w:rtl/>
          <w:lang w:bidi="ar-EG"/>
        </w:rPr>
        <w:t xml:space="preserve"> والخصال 1/62.</w:t>
      </w:r>
    </w:p>
  </w:footnote>
  <w:footnote w:id="942">
    <w:p w14:paraId="2B2BFBA2" w14:textId="5FEDD62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الأشعثيّات/240. </w:t>
      </w:r>
    </w:p>
  </w:footnote>
  <w:footnote w:id="943">
    <w:p w14:paraId="516132D8" w14:textId="480213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2/633. </w:t>
      </w:r>
    </w:p>
  </w:footnote>
  <w:footnote w:id="944">
    <w:p w14:paraId="67F49FEF" w14:textId="5BC763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1/126. </w:t>
      </w:r>
    </w:p>
  </w:footnote>
  <w:footnote w:id="945">
    <w:p w14:paraId="2FC01733" w14:textId="57D174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946">
    <w:p w14:paraId="7746D731" w14:textId="0A9BD9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197. </w:t>
      </w:r>
    </w:p>
  </w:footnote>
  <w:footnote w:id="947">
    <w:p w14:paraId="73BA6091" w14:textId="126D18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الجعفريات/235. </w:t>
      </w:r>
    </w:p>
  </w:footnote>
  <w:footnote w:id="948">
    <w:p w14:paraId="50179EEC" w14:textId="35CF75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295. </w:t>
      </w:r>
    </w:p>
  </w:footnote>
  <w:footnote w:id="949">
    <w:p w14:paraId="3538B481" w14:textId="39B6D1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194. </w:t>
      </w:r>
    </w:p>
  </w:footnote>
  <w:footnote w:id="950">
    <w:p w14:paraId="5B717A80" w14:textId="0DC6C2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2/633. </w:t>
      </w:r>
    </w:p>
  </w:footnote>
  <w:footnote w:id="951">
    <w:p w14:paraId="1D2E9B40" w14:textId="6CF6F9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296. </w:t>
      </w:r>
    </w:p>
  </w:footnote>
  <w:footnote w:id="952">
    <w:p w14:paraId="2006BA66" w14:textId="1DD5ED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)التفسير المنسوب إلى الإمام العسكر</w:t>
      </w:r>
      <w:r>
        <w:rPr>
          <w:rFonts w:ascii="mylotus" w:hAnsi="mylotus"/>
          <w:sz w:val="16"/>
          <w:szCs w:val="16"/>
          <w:rtl/>
          <w:lang w:bidi="ar-EG"/>
        </w:rPr>
        <w:t xml:space="preserve">ي: </w:t>
      </w:r>
      <w:r w:rsidRPr="00B47AE9">
        <w:rPr>
          <w:rFonts w:ascii="mylotus" w:hAnsi="mylotus"/>
          <w:sz w:val="16"/>
          <w:szCs w:val="16"/>
          <w:rtl/>
          <w:lang w:bidi="ar-EG"/>
        </w:rPr>
        <w:t xml:space="preserve">355. </w:t>
      </w:r>
    </w:p>
  </w:footnote>
  <w:footnote w:id="953">
    <w:p w14:paraId="5239BA27" w14:textId="2D1AE549"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73/18</w:t>
      </w:r>
      <w:r>
        <w:rPr>
          <w:rFonts w:ascii="mylotus" w:hAnsi="mylotus"/>
          <w:sz w:val="16"/>
          <w:szCs w:val="16"/>
          <w:rtl/>
          <w:lang w:bidi="ar-EG"/>
        </w:rPr>
        <w:t xml:space="preserve">، </w:t>
      </w:r>
      <w:r w:rsidRPr="004B5903">
        <w:rPr>
          <w:rFonts w:ascii="mylotus" w:hAnsi="mylotus"/>
          <w:sz w:val="16"/>
          <w:szCs w:val="16"/>
          <w:rtl/>
          <w:lang w:bidi="ar-EG"/>
        </w:rPr>
        <w:t xml:space="preserve"> وأمالي الطوسي 2/253.</w:t>
      </w:r>
    </w:p>
  </w:footnote>
  <w:footnote w:id="954">
    <w:p w14:paraId="0BA75159" w14:textId="184EE81A"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73/23</w:t>
      </w:r>
      <w:r>
        <w:rPr>
          <w:rFonts w:ascii="mylotus" w:hAnsi="mylotus"/>
          <w:sz w:val="16"/>
          <w:szCs w:val="16"/>
          <w:rtl/>
          <w:lang w:bidi="ar-EG"/>
        </w:rPr>
        <w:t xml:space="preserve">، </w:t>
      </w:r>
      <w:r w:rsidRPr="004B5903">
        <w:rPr>
          <w:rFonts w:ascii="mylotus" w:hAnsi="mylotus"/>
          <w:sz w:val="16"/>
          <w:szCs w:val="16"/>
          <w:rtl/>
          <w:lang w:bidi="ar-EG"/>
        </w:rPr>
        <w:t xml:space="preserve"> والكافي: 2/179.</w:t>
      </w:r>
    </w:p>
  </w:footnote>
  <w:footnote w:id="955">
    <w:p w14:paraId="2CE87B61" w14:textId="24FA6CDA"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)الكافي: 2/181.</w:t>
      </w:r>
    </w:p>
  </w:footnote>
  <w:footnote w:id="956">
    <w:p w14:paraId="4877BFEB" w14:textId="1504ED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2/655. </w:t>
      </w:r>
    </w:p>
  </w:footnote>
  <w:footnote w:id="957">
    <w:p w14:paraId="350A7EED" w14:textId="3732D02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2/655. </w:t>
      </w:r>
    </w:p>
  </w:footnote>
  <w:footnote w:id="958">
    <w:p w14:paraId="6EB41ACB" w14:textId="357625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2/657. </w:t>
      </w:r>
    </w:p>
  </w:footnote>
  <w:footnote w:id="959">
    <w:p w14:paraId="70B020AF" w14:textId="55851518"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73/51</w:t>
      </w:r>
      <w:r>
        <w:rPr>
          <w:rFonts w:ascii="mylotus" w:hAnsi="mylotus"/>
          <w:sz w:val="16"/>
          <w:szCs w:val="16"/>
          <w:rtl/>
          <w:lang w:bidi="ar-EG"/>
        </w:rPr>
        <w:t xml:space="preserve">، </w:t>
      </w:r>
      <w:r w:rsidRPr="004B5903">
        <w:rPr>
          <w:rFonts w:ascii="mylotus" w:hAnsi="mylotus"/>
          <w:sz w:val="16"/>
          <w:szCs w:val="16"/>
          <w:rtl/>
          <w:lang w:bidi="ar-EG"/>
        </w:rPr>
        <w:t xml:space="preserve"> ومكارم الأخلاق ص407.</w:t>
      </w:r>
    </w:p>
  </w:footnote>
  <w:footnote w:id="960">
    <w:p w14:paraId="2FE2C685" w14:textId="76223749"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73/52</w:t>
      </w:r>
      <w:r>
        <w:rPr>
          <w:rFonts w:ascii="mylotus" w:hAnsi="mylotus"/>
          <w:sz w:val="16"/>
          <w:szCs w:val="16"/>
          <w:rtl/>
          <w:lang w:bidi="ar-EG"/>
        </w:rPr>
        <w:t xml:space="preserve">، </w:t>
      </w:r>
      <w:r w:rsidRPr="004B5903">
        <w:rPr>
          <w:rFonts w:ascii="mylotus" w:hAnsi="mylotus"/>
          <w:sz w:val="16"/>
          <w:szCs w:val="16"/>
          <w:rtl/>
          <w:lang w:bidi="ar-EG"/>
        </w:rPr>
        <w:t xml:space="preserve"> ومكارم الأخلاق ص407.</w:t>
      </w:r>
    </w:p>
  </w:footnote>
  <w:footnote w:id="961">
    <w:p w14:paraId="7F17219B" w14:textId="61FE95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1/33. </w:t>
      </w:r>
    </w:p>
  </w:footnote>
  <w:footnote w:id="962">
    <w:p w14:paraId="35713FFB" w14:textId="033988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963">
    <w:p w14:paraId="54B03FA6" w14:textId="369C44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4. </w:t>
      </w:r>
    </w:p>
  </w:footnote>
  <w:footnote w:id="964">
    <w:p w14:paraId="08869761" w14:textId="25534B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2/644. </w:t>
      </w:r>
    </w:p>
  </w:footnote>
  <w:footnote w:id="965">
    <w:p w14:paraId="3929F1CD" w14:textId="473634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162. </w:t>
      </w:r>
    </w:p>
  </w:footnote>
  <w:footnote w:id="966">
    <w:p w14:paraId="192E1426" w14:textId="3E83EF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163. </w:t>
      </w:r>
    </w:p>
  </w:footnote>
  <w:footnote w:id="967">
    <w:p w14:paraId="17C7C502" w14:textId="5342B92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القمّي 2/109. </w:t>
      </w:r>
    </w:p>
  </w:footnote>
  <w:footnote w:id="968">
    <w:p w14:paraId="65DD90FA" w14:textId="7D931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2/147. </w:t>
      </w:r>
    </w:p>
  </w:footnote>
  <w:footnote w:id="969">
    <w:p w14:paraId="73F7B507" w14:textId="74EA08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31. </w:t>
      </w:r>
    </w:p>
  </w:footnote>
  <w:footnote w:id="970">
    <w:p w14:paraId="7C414DC1" w14:textId="6626E7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2/179. </w:t>
      </w:r>
    </w:p>
  </w:footnote>
  <w:footnote w:id="971">
    <w:p w14:paraId="7F051D2A" w14:textId="57ED5E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1/22. </w:t>
      </w:r>
    </w:p>
  </w:footnote>
  <w:footnote w:id="972">
    <w:p w14:paraId="023CCC4C" w14:textId="5B5B2B5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2/181. </w:t>
      </w:r>
    </w:p>
  </w:footnote>
  <w:footnote w:id="973">
    <w:p w14:paraId="717632C8" w14:textId="0D3A46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2/163. </w:t>
      </w:r>
    </w:p>
  </w:footnote>
  <w:footnote w:id="974">
    <w:p w14:paraId="69DA77DC" w14:textId="7B6C7C3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643. </w:t>
      </w:r>
    </w:p>
  </w:footnote>
  <w:footnote w:id="975">
    <w:p w14:paraId="7D351BF8" w14:textId="2DB041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ص 7</w:t>
      </w:r>
      <w:r>
        <w:rPr>
          <w:rFonts w:ascii="mylotus" w:hAnsi="mylotus"/>
          <w:sz w:val="16"/>
          <w:szCs w:val="16"/>
          <w:rtl/>
          <w:lang w:bidi="ar-EG"/>
        </w:rPr>
        <w:t>.</w:t>
      </w:r>
      <w:r w:rsidRPr="00B47AE9">
        <w:rPr>
          <w:rFonts w:ascii="mylotus" w:hAnsi="mylotus"/>
          <w:sz w:val="16"/>
          <w:szCs w:val="16"/>
          <w:rtl/>
          <w:lang w:bidi="ar-EG"/>
        </w:rPr>
        <w:t xml:space="preserve"> </w:t>
      </w:r>
    </w:p>
  </w:footnote>
  <w:footnote w:id="976">
    <w:p w14:paraId="797EEC41" w14:textId="3822CDE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977">
    <w:p w14:paraId="153A80DD" w14:textId="132A2A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978">
    <w:p w14:paraId="006E4C85" w14:textId="35889C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2/103</w:t>
      </w:r>
      <w:r>
        <w:rPr>
          <w:rFonts w:ascii="mylotus" w:hAnsi="mylotus"/>
          <w:sz w:val="16"/>
          <w:szCs w:val="16"/>
          <w:rtl/>
          <w:lang w:bidi="ar-EG"/>
        </w:rPr>
        <w:t>.</w:t>
      </w:r>
      <w:r w:rsidRPr="00B47AE9">
        <w:rPr>
          <w:rFonts w:ascii="mylotus" w:hAnsi="mylotus"/>
          <w:sz w:val="16"/>
          <w:szCs w:val="16"/>
          <w:rtl/>
          <w:lang w:bidi="ar-EG"/>
        </w:rPr>
        <w:t xml:space="preserve"> </w:t>
      </w:r>
    </w:p>
  </w:footnote>
  <w:footnote w:id="979">
    <w:p w14:paraId="470BC1A2" w14:textId="191943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2/329. </w:t>
      </w:r>
    </w:p>
  </w:footnote>
  <w:footnote w:id="980">
    <w:p w14:paraId="291049B8" w14:textId="50467E9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التفسير المنسوب إلى الإمام العسكر</w:t>
      </w:r>
      <w:r>
        <w:rPr>
          <w:rFonts w:ascii="mylotus" w:hAnsi="mylotus"/>
          <w:sz w:val="16"/>
          <w:szCs w:val="16"/>
          <w:rtl/>
          <w:lang w:bidi="ar-EG"/>
        </w:rPr>
        <w:t xml:space="preserve">ي: </w:t>
      </w:r>
      <w:r w:rsidRPr="00B47AE9">
        <w:rPr>
          <w:rFonts w:ascii="mylotus" w:hAnsi="mylotus"/>
          <w:sz w:val="16"/>
          <w:szCs w:val="16"/>
          <w:rtl/>
          <w:lang w:bidi="ar-EG"/>
        </w:rPr>
        <w:t xml:space="preserve">353. </w:t>
      </w:r>
    </w:p>
  </w:footnote>
  <w:footnote w:id="981">
    <w:p w14:paraId="70E8DC2D" w14:textId="55737A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179 و180 عن المحاسن. </w:t>
      </w:r>
    </w:p>
  </w:footnote>
  <w:footnote w:id="982">
    <w:p w14:paraId="0F750EBC" w14:textId="2D0040C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3/293</w:t>
      </w:r>
      <w:r>
        <w:rPr>
          <w:rFonts w:ascii="mylotus" w:hAnsi="mylotus"/>
          <w:sz w:val="16"/>
          <w:szCs w:val="16"/>
          <w:rtl/>
          <w:lang w:bidi="ar-EG"/>
        </w:rPr>
        <w:t>.</w:t>
      </w:r>
      <w:r w:rsidRPr="00B47AE9">
        <w:rPr>
          <w:rFonts w:ascii="mylotus" w:hAnsi="mylotus"/>
          <w:sz w:val="16"/>
          <w:szCs w:val="16"/>
          <w:rtl/>
          <w:lang w:bidi="ar-EG"/>
        </w:rPr>
        <w:t xml:space="preserve"> </w:t>
      </w:r>
    </w:p>
  </w:footnote>
  <w:footnote w:id="983">
    <w:p w14:paraId="18C2ECB6" w14:textId="0877906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دعوات الراوند</w:t>
      </w:r>
      <w:r>
        <w:rPr>
          <w:rFonts w:ascii="mylotus" w:hAnsi="mylotus"/>
          <w:sz w:val="16"/>
          <w:szCs w:val="16"/>
          <w:rtl/>
          <w:lang w:bidi="ar-EG"/>
        </w:rPr>
        <w:t xml:space="preserve">ي: </w:t>
      </w:r>
      <w:r w:rsidRPr="00B47AE9">
        <w:rPr>
          <w:rFonts w:ascii="mylotus" w:hAnsi="mylotus"/>
          <w:sz w:val="16"/>
          <w:szCs w:val="16"/>
          <w:rtl/>
          <w:lang w:bidi="ar-EG"/>
        </w:rPr>
        <w:t xml:space="preserve">108. </w:t>
      </w:r>
    </w:p>
  </w:footnote>
  <w:footnote w:id="984">
    <w:p w14:paraId="2ED57B73" w14:textId="7A2289B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1/277. </w:t>
      </w:r>
    </w:p>
  </w:footnote>
  <w:footnote w:id="985">
    <w:p w14:paraId="1000270B" w14:textId="7CD164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3/191. </w:t>
      </w:r>
    </w:p>
  </w:footnote>
  <w:footnote w:id="986">
    <w:p w14:paraId="70E680A6" w14:textId="25D9F1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3/191. </w:t>
      </w:r>
    </w:p>
  </w:footnote>
  <w:footnote w:id="987">
    <w:p w14:paraId="6A46D056" w14:textId="6F2191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5/144. </w:t>
      </w:r>
    </w:p>
  </w:footnote>
  <w:footnote w:id="988">
    <w:p w14:paraId="56247828" w14:textId="0662A9C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2/654. </w:t>
      </w:r>
    </w:p>
  </w:footnote>
  <w:footnote w:id="989">
    <w:p w14:paraId="502278B0" w14:textId="41AC27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43. </w:t>
      </w:r>
    </w:p>
  </w:footnote>
  <w:footnote w:id="990">
    <w:p w14:paraId="557CCFD4" w14:textId="3D8769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2/653. </w:t>
      </w:r>
    </w:p>
  </w:footnote>
  <w:footnote w:id="991">
    <w:p w14:paraId="303DD454" w14:textId="38DDE3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207. </w:t>
      </w:r>
    </w:p>
  </w:footnote>
  <w:footnote w:id="992">
    <w:p w14:paraId="4F076BF6" w14:textId="2A7C750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2/656. </w:t>
      </w:r>
    </w:p>
  </w:footnote>
  <w:footnote w:id="993">
    <w:p w14:paraId="37E2A7CB" w14:textId="0B0FFFA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73/281</w:t>
      </w:r>
      <w:r>
        <w:rPr>
          <w:rFonts w:ascii="mylotus" w:hAnsi="mylotus"/>
          <w:sz w:val="16"/>
          <w:szCs w:val="16"/>
          <w:rtl/>
          <w:lang w:bidi="ar-EG"/>
        </w:rPr>
        <w:t xml:space="preserve">، </w:t>
      </w:r>
      <w:r w:rsidRPr="004B5903">
        <w:rPr>
          <w:rFonts w:ascii="mylotus" w:hAnsi="mylotus"/>
          <w:sz w:val="16"/>
          <w:szCs w:val="16"/>
          <w:rtl/>
          <w:lang w:bidi="ar-EG"/>
        </w:rPr>
        <w:t xml:space="preserve"> والمحاسن ص355.</w:t>
      </w:r>
    </w:p>
  </w:footnote>
  <w:footnote w:id="994">
    <w:p w14:paraId="41F3E82A" w14:textId="0072260B"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73/21</w:t>
      </w:r>
      <w:r>
        <w:rPr>
          <w:rFonts w:ascii="mylotus" w:hAnsi="mylotus"/>
          <w:sz w:val="16"/>
          <w:szCs w:val="16"/>
          <w:rtl/>
          <w:lang w:bidi="ar-EG"/>
        </w:rPr>
        <w:t xml:space="preserve">، </w:t>
      </w:r>
      <w:r w:rsidRPr="004B5903">
        <w:rPr>
          <w:rFonts w:ascii="mylotus" w:hAnsi="mylotus"/>
          <w:sz w:val="16"/>
          <w:szCs w:val="16"/>
          <w:rtl/>
          <w:lang w:bidi="ar-EG"/>
        </w:rPr>
        <w:t xml:space="preserve"> وثواب الأعمال ص132.</w:t>
      </w:r>
    </w:p>
  </w:footnote>
  <w:footnote w:id="995">
    <w:p w14:paraId="451E6634" w14:textId="3B7B16F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w:t>
      </w:r>
      <w:r w:rsidRPr="004B5903">
        <w:rPr>
          <w:rFonts w:ascii="mylotus" w:hAnsi="mylotus" w:hint="cs"/>
          <w:sz w:val="16"/>
          <w:szCs w:val="16"/>
          <w:rtl/>
          <w:lang w:bidi="ar-EG"/>
        </w:rPr>
        <w:t xml:space="preserve"> </w:t>
      </w:r>
      <w:r w:rsidRPr="004B5903">
        <w:rPr>
          <w:rFonts w:ascii="mylotus" w:hAnsi="mylotus"/>
          <w:sz w:val="16"/>
          <w:szCs w:val="16"/>
          <w:rtl/>
          <w:lang w:bidi="ar-EG"/>
        </w:rPr>
        <w:t>الكافي: 2/183.</w:t>
      </w:r>
    </w:p>
  </w:footnote>
  <w:footnote w:id="996">
    <w:p w14:paraId="3A43B5A7" w14:textId="0A9ADA3D"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73/37</w:t>
      </w:r>
      <w:r>
        <w:rPr>
          <w:rFonts w:ascii="mylotus" w:hAnsi="mylotus"/>
          <w:sz w:val="16"/>
          <w:szCs w:val="16"/>
          <w:rtl/>
          <w:lang w:bidi="ar-EG"/>
        </w:rPr>
        <w:t xml:space="preserve">، </w:t>
      </w:r>
      <w:r w:rsidRPr="004B5903">
        <w:rPr>
          <w:rFonts w:ascii="mylotus" w:hAnsi="mylotus"/>
          <w:sz w:val="16"/>
          <w:szCs w:val="16"/>
          <w:rtl/>
          <w:lang w:bidi="ar-EG"/>
        </w:rPr>
        <w:t xml:space="preserve"> والكافي: 2/185.</w:t>
      </w:r>
    </w:p>
  </w:footnote>
  <w:footnote w:id="997">
    <w:p w14:paraId="529C9C90" w14:textId="7A6BFC11"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73/43</w:t>
      </w:r>
      <w:r>
        <w:rPr>
          <w:rFonts w:ascii="mylotus" w:hAnsi="mylotus"/>
          <w:sz w:val="16"/>
          <w:szCs w:val="16"/>
          <w:rtl/>
          <w:lang w:bidi="ar-EG"/>
        </w:rPr>
        <w:t xml:space="preserve">، </w:t>
      </w:r>
      <w:r w:rsidRPr="004B5903">
        <w:rPr>
          <w:rFonts w:ascii="mylotus" w:hAnsi="mylotus"/>
          <w:sz w:val="16"/>
          <w:szCs w:val="16"/>
          <w:rtl/>
          <w:lang w:bidi="ar-EG"/>
        </w:rPr>
        <w:t xml:space="preserve"> والأربعين.</w:t>
      </w:r>
    </w:p>
  </w:footnote>
  <w:footnote w:id="998">
    <w:p w14:paraId="733A0E94" w14:textId="7575B5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4/44. </w:t>
      </w:r>
    </w:p>
  </w:footnote>
  <w:footnote w:id="999">
    <w:p w14:paraId="154E4877" w14:textId="2EA388E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1000">
    <w:p w14:paraId="773ECB14" w14:textId="4644DD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1001">
    <w:p w14:paraId="3F01B3E7" w14:textId="46D70A6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2/122. </w:t>
      </w:r>
    </w:p>
  </w:footnote>
  <w:footnote w:id="1002">
    <w:p w14:paraId="3F5F85A7" w14:textId="3C1E1B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296. </w:t>
      </w:r>
    </w:p>
  </w:footnote>
  <w:footnote w:id="1003">
    <w:p w14:paraId="2587AAD1" w14:textId="6CEC20B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1004">
    <w:p w14:paraId="60B0E9F1" w14:textId="512BBF0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1005">
    <w:p w14:paraId="7E0BB078" w14:textId="7B8A71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200. </w:t>
      </w:r>
    </w:p>
  </w:footnote>
  <w:footnote w:id="1006">
    <w:p w14:paraId="217DD758" w14:textId="0C1F2F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الغمة) كما في (الوسائل) 8/451. </w:t>
      </w:r>
    </w:p>
  </w:footnote>
  <w:footnote w:id="1007">
    <w:p w14:paraId="73BB063C" w14:textId="0004B0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1008">
    <w:p w14:paraId="68EB1FA2" w14:textId="4A0747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2/464. </w:t>
      </w:r>
    </w:p>
  </w:footnote>
  <w:footnote w:id="1009">
    <w:p w14:paraId="1F29832A" w14:textId="1F50B9D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ثواب الأعما</w:t>
      </w:r>
      <w:r>
        <w:rPr>
          <w:rFonts w:ascii="mylotus" w:hAnsi="mylotus"/>
          <w:sz w:val="16"/>
          <w:szCs w:val="16"/>
          <w:rtl/>
          <w:lang w:bidi="ar-EG"/>
        </w:rPr>
        <w:t xml:space="preserve">ل: </w:t>
      </w:r>
      <w:r w:rsidRPr="00B47AE9">
        <w:rPr>
          <w:rFonts w:ascii="mylotus" w:hAnsi="mylotus"/>
          <w:sz w:val="16"/>
          <w:szCs w:val="16"/>
          <w:rtl/>
          <w:lang w:bidi="ar-EG"/>
        </w:rPr>
        <w:t xml:space="preserve">204. </w:t>
      </w:r>
    </w:p>
  </w:footnote>
  <w:footnote w:id="1010">
    <w:p w14:paraId="169998A9" w14:textId="5881D8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1011">
    <w:p w14:paraId="1D8239ED" w14:textId="03B449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1012">
    <w:p w14:paraId="27F50B39" w14:textId="13905D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1013">
    <w:p w14:paraId="7EBC402D" w14:textId="56FC95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2/646. </w:t>
      </w:r>
    </w:p>
  </w:footnote>
  <w:footnote w:id="1014">
    <w:p w14:paraId="16F70093" w14:textId="60017E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2/647. </w:t>
      </w:r>
    </w:p>
  </w:footnote>
  <w:footnote w:id="1015">
    <w:p w14:paraId="1CDDD58E" w14:textId="168AD1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 </w:t>
      </w:r>
    </w:p>
  </w:footnote>
  <w:footnote w:id="1016">
    <w:p w14:paraId="05566D60" w14:textId="52B5FF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246. </w:t>
      </w:r>
    </w:p>
  </w:footnote>
  <w:footnote w:id="1017">
    <w:p w14:paraId="5FAEA59C" w14:textId="4249DA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89. </w:t>
      </w:r>
    </w:p>
  </w:footnote>
  <w:footnote w:id="1018">
    <w:p w14:paraId="4A14322E" w14:textId="6E7BAD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89. </w:t>
      </w:r>
    </w:p>
  </w:footnote>
  <w:footnote w:id="1019">
    <w:p w14:paraId="03D5E6C1" w14:textId="398BBF8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195. </w:t>
      </w:r>
    </w:p>
  </w:footnote>
  <w:footnote w:id="1020">
    <w:p w14:paraId="40023E00" w14:textId="62F43D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195. </w:t>
      </w:r>
    </w:p>
  </w:footnote>
  <w:footnote w:id="1021">
    <w:p w14:paraId="31114F35" w14:textId="0DAAA6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196. </w:t>
      </w:r>
    </w:p>
  </w:footnote>
  <w:footnote w:id="1022">
    <w:p w14:paraId="4393B3F5" w14:textId="4C8E31A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194. </w:t>
      </w:r>
    </w:p>
  </w:footnote>
  <w:footnote w:id="1023">
    <w:p w14:paraId="0152B649" w14:textId="11343C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2/645. </w:t>
      </w:r>
    </w:p>
  </w:footnote>
  <w:footnote w:id="1024">
    <w:p w14:paraId="5D27BA34" w14:textId="60D5E6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ثواب الأعما</w:t>
      </w:r>
      <w:r>
        <w:rPr>
          <w:rFonts w:ascii="mylotus" w:hAnsi="mylotus"/>
          <w:sz w:val="16"/>
          <w:szCs w:val="16"/>
          <w:rtl/>
          <w:lang w:bidi="ar-EG"/>
        </w:rPr>
        <w:t xml:space="preserve">ل: </w:t>
      </w:r>
      <w:r w:rsidRPr="00B47AE9">
        <w:rPr>
          <w:rFonts w:ascii="mylotus" w:hAnsi="mylotus"/>
          <w:sz w:val="16"/>
          <w:szCs w:val="16"/>
          <w:rtl/>
          <w:lang w:bidi="ar-EG"/>
        </w:rPr>
        <w:t xml:space="preserve">74. </w:t>
      </w:r>
    </w:p>
  </w:footnote>
  <w:footnote w:id="1025">
    <w:p w14:paraId="581F32C2" w14:textId="153CE24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2/183. </w:t>
      </w:r>
    </w:p>
  </w:footnote>
  <w:footnote w:id="1026">
    <w:p w14:paraId="3FEB27ED" w14:textId="1E165D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202. </w:t>
      </w:r>
    </w:p>
  </w:footnote>
  <w:footnote w:id="1027">
    <w:p w14:paraId="3B6774B5" w14:textId="770CD68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2/647. </w:t>
      </w:r>
    </w:p>
  </w:footnote>
  <w:footnote w:id="1028">
    <w:p w14:paraId="0AF513C8" w14:textId="23389A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ثواب الأعما</w:t>
      </w:r>
      <w:r>
        <w:rPr>
          <w:rFonts w:ascii="mylotus" w:hAnsi="mylotus"/>
          <w:sz w:val="16"/>
          <w:szCs w:val="16"/>
          <w:rtl/>
          <w:lang w:bidi="ar-EG"/>
        </w:rPr>
        <w:t xml:space="preserve">ل: </w:t>
      </w:r>
      <w:r w:rsidRPr="00B47AE9">
        <w:rPr>
          <w:rFonts w:ascii="mylotus" w:hAnsi="mylotus"/>
          <w:sz w:val="16"/>
          <w:szCs w:val="16"/>
          <w:rtl/>
          <w:lang w:bidi="ar-EG"/>
        </w:rPr>
        <w:t xml:space="preserve">218. </w:t>
      </w:r>
    </w:p>
  </w:footnote>
  <w:footnote w:id="1029">
    <w:p w14:paraId="770492D4" w14:textId="619AB8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54. </w:t>
      </w:r>
    </w:p>
  </w:footnote>
  <w:footnote w:id="1030">
    <w:p w14:paraId="0581D18B" w14:textId="2625AB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203. </w:t>
      </w:r>
    </w:p>
  </w:footnote>
  <w:footnote w:id="1031">
    <w:p w14:paraId="46FC370B" w14:textId="48C1E8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المؤمن ص 68. </w:t>
      </w:r>
    </w:p>
  </w:footnote>
  <w:footnote w:id="1032">
    <w:p w14:paraId="60C910AB" w14:textId="1C6BAF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صحيفة الإمام الرضا ص 400. </w:t>
      </w:r>
    </w:p>
  </w:footnote>
  <w:footnote w:id="1033">
    <w:p w14:paraId="1C5C59E5" w14:textId="7C182B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عيون الأخبار 2/52 والأمال</w:t>
      </w:r>
      <w:r>
        <w:rPr>
          <w:rFonts w:ascii="mylotus" w:hAnsi="mylotus"/>
          <w:sz w:val="16"/>
          <w:szCs w:val="16"/>
          <w:rtl/>
          <w:lang w:bidi="ar-EG"/>
        </w:rPr>
        <w:t xml:space="preserve">ي: </w:t>
      </w:r>
      <w:r w:rsidRPr="00B47AE9">
        <w:rPr>
          <w:rFonts w:ascii="mylotus" w:hAnsi="mylotus"/>
          <w:sz w:val="16"/>
          <w:szCs w:val="16"/>
          <w:rtl/>
          <w:lang w:bidi="ar-EG"/>
        </w:rPr>
        <w:t xml:space="preserve">442. </w:t>
      </w:r>
    </w:p>
  </w:footnote>
  <w:footnote w:id="1034">
    <w:p w14:paraId="1DF162D0" w14:textId="4173A9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الرضا/281. </w:t>
      </w:r>
    </w:p>
  </w:footnote>
  <w:footnote w:id="1035">
    <w:p w14:paraId="5FD18862" w14:textId="402236D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79. </w:t>
      </w:r>
    </w:p>
  </w:footnote>
  <w:footnote w:id="1036">
    <w:p w14:paraId="140849FD" w14:textId="29A6B4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246. </w:t>
      </w:r>
    </w:p>
  </w:footnote>
  <w:footnote w:id="1037">
    <w:p w14:paraId="0469EF6C" w14:textId="177A43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3/338. </w:t>
      </w:r>
    </w:p>
  </w:footnote>
  <w:footnote w:id="1038">
    <w:p w14:paraId="3B25608D" w14:textId="0E9991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4/264. </w:t>
      </w:r>
    </w:p>
  </w:footnote>
  <w:footnote w:id="1039">
    <w:p w14:paraId="01A624B3" w14:textId="1AD10DD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(3750)</w:t>
      </w:r>
      <w:r>
        <w:rPr>
          <w:rFonts w:ascii="mylotus" w:hAnsi="mylotus"/>
          <w:sz w:val="16"/>
          <w:szCs w:val="16"/>
          <w:rtl/>
          <w:lang w:bidi="ar-EG"/>
        </w:rPr>
        <w:t xml:space="preserve">، </w:t>
      </w:r>
      <w:r w:rsidRPr="00F37D2D">
        <w:rPr>
          <w:rFonts w:ascii="mylotus" w:hAnsi="mylotus"/>
          <w:sz w:val="16"/>
          <w:szCs w:val="16"/>
          <w:rtl/>
          <w:lang w:bidi="ar-EG"/>
        </w:rPr>
        <w:t xml:space="preserve">والدارمي (2037) </w:t>
      </w:r>
    </w:p>
  </w:footnote>
  <w:footnote w:id="1040">
    <w:p w14:paraId="5DDA925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(3751) </w:t>
      </w:r>
    </w:p>
  </w:footnote>
  <w:footnote w:id="1041">
    <w:p w14:paraId="252CC6A3" w14:textId="19D96F8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(6019)</w:t>
      </w:r>
      <w:r>
        <w:rPr>
          <w:rFonts w:ascii="mylotus" w:hAnsi="mylotus"/>
          <w:sz w:val="16"/>
          <w:szCs w:val="16"/>
          <w:rtl/>
          <w:lang w:bidi="ar-EG"/>
        </w:rPr>
        <w:t xml:space="preserve">، </w:t>
      </w:r>
      <w:r w:rsidRPr="00F37D2D">
        <w:rPr>
          <w:rFonts w:ascii="mylotus" w:hAnsi="mylotus"/>
          <w:sz w:val="16"/>
          <w:szCs w:val="16"/>
          <w:rtl/>
          <w:lang w:bidi="ar-EG"/>
        </w:rPr>
        <w:t>ومسلم (14</w:t>
      </w:r>
      <w:r>
        <w:rPr>
          <w:rFonts w:ascii="mylotus" w:hAnsi="mylotus"/>
          <w:sz w:val="16"/>
          <w:szCs w:val="16"/>
          <w:rtl/>
          <w:lang w:bidi="ar-EG"/>
        </w:rPr>
        <w:t>)</w:t>
      </w:r>
      <w:r w:rsidRPr="00F37D2D">
        <w:rPr>
          <w:rFonts w:ascii="mylotus" w:hAnsi="mylotus"/>
          <w:sz w:val="16"/>
          <w:szCs w:val="16"/>
          <w:rtl/>
          <w:lang w:bidi="ar-EG"/>
        </w:rPr>
        <w:t xml:space="preserve"> </w:t>
      </w:r>
    </w:p>
  </w:footnote>
  <w:footnote w:id="1042">
    <w:p w14:paraId="41CD0E8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مسلم: (14) </w:t>
      </w:r>
    </w:p>
  </w:footnote>
  <w:footnote w:id="1043">
    <w:p w14:paraId="72B3AE3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6/235 (6085)</w:t>
      </w:r>
    </w:p>
  </w:footnote>
  <w:footnote w:id="1044">
    <w:p w14:paraId="722FEF10" w14:textId="54AD0E6E"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2/399</w:t>
      </w:r>
      <w:r>
        <w:rPr>
          <w:rFonts w:ascii="mylotus" w:hAnsi="mylotus"/>
          <w:sz w:val="16"/>
          <w:szCs w:val="16"/>
          <w:rtl/>
          <w:lang w:bidi="ar-EG"/>
        </w:rPr>
        <w:t xml:space="preserve">، </w:t>
      </w:r>
      <w:r w:rsidRPr="00F37D2D">
        <w:rPr>
          <w:rFonts w:ascii="mylotus" w:hAnsi="mylotus"/>
          <w:sz w:val="16"/>
          <w:szCs w:val="16"/>
          <w:rtl/>
          <w:lang w:bidi="ar-EG"/>
        </w:rPr>
        <w:t>وأبو يعلى 11/239 (6358)</w:t>
      </w:r>
    </w:p>
  </w:footnote>
  <w:footnote w:id="1045">
    <w:p w14:paraId="33F32CB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4/398</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046">
    <w:p w14:paraId="1307B56A" w14:textId="0419E17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(1918)</w:t>
      </w:r>
      <w:r>
        <w:rPr>
          <w:rFonts w:ascii="mylotus" w:hAnsi="mylotus"/>
          <w:sz w:val="16"/>
          <w:szCs w:val="16"/>
          <w:rtl/>
          <w:lang w:bidi="ar-EG"/>
        </w:rPr>
        <w:t xml:space="preserve">، </w:t>
      </w:r>
      <w:r w:rsidRPr="00F37D2D">
        <w:rPr>
          <w:rFonts w:ascii="mylotus" w:hAnsi="mylotus"/>
          <w:sz w:val="16"/>
          <w:szCs w:val="16"/>
          <w:rtl/>
          <w:lang w:bidi="ar-EG"/>
        </w:rPr>
        <w:t>وأبو يعلى 7/166 (4140)</w:t>
      </w:r>
    </w:p>
  </w:footnote>
  <w:footnote w:id="1047">
    <w:p w14:paraId="4662D5A3"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xml:space="preserve">) الترمذي (1097) </w:t>
      </w:r>
    </w:p>
  </w:footnote>
  <w:footnote w:id="1048">
    <w:p w14:paraId="58AA9A7E"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(3741)</w:t>
      </w:r>
    </w:p>
  </w:footnote>
  <w:footnote w:id="1049">
    <w:p w14:paraId="23F5AA2B"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مسلم(1431)</w:t>
      </w:r>
    </w:p>
  </w:footnote>
  <w:footnote w:id="1050">
    <w:p w14:paraId="228DF7A8"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(1150)</w:t>
      </w:r>
    </w:p>
  </w:footnote>
  <w:footnote w:id="1051">
    <w:p w14:paraId="3B62BF2C"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داود(3756)</w:t>
      </w:r>
    </w:p>
  </w:footnote>
  <w:footnote w:id="1052">
    <w:p w14:paraId="564CDE57" w14:textId="132DACDB"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)البخاري (2081)</w:t>
      </w:r>
      <w:r>
        <w:rPr>
          <w:rFonts w:ascii="mylotus" w:hAnsi="mylotus"/>
          <w:sz w:val="16"/>
          <w:szCs w:val="16"/>
          <w:rtl/>
          <w:lang w:bidi="ar-EG"/>
        </w:rPr>
        <w:t xml:space="preserve">، </w:t>
      </w:r>
      <w:r w:rsidRPr="004B5903">
        <w:rPr>
          <w:rFonts w:ascii="mylotus" w:hAnsi="mylotus"/>
          <w:sz w:val="16"/>
          <w:szCs w:val="16"/>
          <w:rtl/>
          <w:lang w:bidi="ar-EG"/>
        </w:rPr>
        <w:t xml:space="preserve"> ومسلم (2036)</w:t>
      </w:r>
    </w:p>
  </w:footnote>
  <w:footnote w:id="1053">
    <w:p w14:paraId="682F1F7A" w14:textId="5D57CF99" w:rsidR="008B3E4C" w:rsidRPr="00F37D2D" w:rsidRDefault="008B3E4C" w:rsidP="004B590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(4869) </w:t>
      </w:r>
    </w:p>
  </w:footnote>
  <w:footnote w:id="1054">
    <w:p w14:paraId="72D77D35" w14:textId="59C869F0" w:rsidR="008B3E4C" w:rsidRPr="00F37D2D" w:rsidRDefault="008B3E4C" w:rsidP="004B590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(4868)</w:t>
      </w:r>
      <w:r>
        <w:rPr>
          <w:rFonts w:ascii="mylotus" w:hAnsi="mylotus"/>
          <w:sz w:val="16"/>
          <w:szCs w:val="16"/>
          <w:rtl/>
          <w:lang w:bidi="ar-EG"/>
        </w:rPr>
        <w:t xml:space="preserve">، </w:t>
      </w:r>
      <w:r w:rsidRPr="00F37D2D">
        <w:rPr>
          <w:rFonts w:ascii="mylotus" w:hAnsi="mylotus"/>
          <w:sz w:val="16"/>
          <w:szCs w:val="16"/>
          <w:rtl/>
          <w:lang w:bidi="ar-EG"/>
        </w:rPr>
        <w:t xml:space="preserve"> والترمذي (1959)</w:t>
      </w:r>
    </w:p>
  </w:footnote>
  <w:footnote w:id="1055">
    <w:p w14:paraId="4FEB5E0D" w14:textId="0610F7D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(6289)</w:t>
      </w:r>
      <w:r>
        <w:rPr>
          <w:rFonts w:ascii="mylotus" w:hAnsi="mylotus"/>
          <w:sz w:val="16"/>
          <w:szCs w:val="16"/>
          <w:rtl/>
          <w:lang w:bidi="ar-EG"/>
        </w:rPr>
        <w:t xml:space="preserve">، </w:t>
      </w:r>
      <w:r w:rsidRPr="00F37D2D">
        <w:rPr>
          <w:rFonts w:ascii="mylotus" w:hAnsi="mylotus"/>
          <w:sz w:val="16"/>
          <w:szCs w:val="16"/>
          <w:rtl/>
          <w:lang w:bidi="ar-EG"/>
        </w:rPr>
        <w:t xml:space="preserve"> ومسلم (2482</w:t>
      </w:r>
      <w:r>
        <w:rPr>
          <w:rFonts w:ascii="mylotus" w:hAnsi="mylotus"/>
          <w:sz w:val="16"/>
          <w:szCs w:val="16"/>
          <w:rtl/>
          <w:lang w:bidi="ar-EG"/>
        </w:rPr>
        <w:t>)</w:t>
      </w:r>
      <w:r w:rsidRPr="00F37D2D">
        <w:rPr>
          <w:rFonts w:ascii="mylotus" w:hAnsi="mylotus"/>
          <w:sz w:val="16"/>
          <w:szCs w:val="16"/>
          <w:rtl/>
          <w:lang w:bidi="ar-EG"/>
        </w:rPr>
        <w:t xml:space="preserve"> </w:t>
      </w:r>
    </w:p>
  </w:footnote>
  <w:footnote w:id="1056">
    <w:p w14:paraId="4757173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(4847</w:t>
      </w:r>
      <w:r>
        <w:rPr>
          <w:rFonts w:ascii="mylotus" w:hAnsi="mylotus"/>
          <w:sz w:val="16"/>
          <w:szCs w:val="16"/>
          <w:rtl/>
          <w:lang w:bidi="ar-EG"/>
        </w:rPr>
        <w:t>)</w:t>
      </w:r>
      <w:r w:rsidRPr="00F37D2D">
        <w:rPr>
          <w:rFonts w:ascii="mylotus" w:hAnsi="mylotus"/>
          <w:sz w:val="16"/>
          <w:szCs w:val="16"/>
          <w:rtl/>
          <w:lang w:bidi="ar-EG"/>
        </w:rPr>
        <w:t xml:space="preserve"> </w:t>
      </w:r>
    </w:p>
  </w:footnote>
  <w:footnote w:id="1057">
    <w:p w14:paraId="00DFAF9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(4846) والترمذي في (الشمائل) 57 (130) </w:t>
      </w:r>
    </w:p>
  </w:footnote>
  <w:footnote w:id="1058">
    <w:p w14:paraId="20604E6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(4854)</w:t>
      </w:r>
    </w:p>
  </w:footnote>
  <w:footnote w:id="1059">
    <w:p w14:paraId="29ADC79A" w14:textId="1D3328A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(2465)</w:t>
      </w:r>
      <w:r>
        <w:rPr>
          <w:rFonts w:ascii="mylotus" w:hAnsi="mylotus"/>
          <w:sz w:val="16"/>
          <w:szCs w:val="16"/>
          <w:rtl/>
          <w:lang w:bidi="ar-EG"/>
        </w:rPr>
        <w:t xml:space="preserve">، </w:t>
      </w:r>
      <w:r w:rsidRPr="00F37D2D">
        <w:rPr>
          <w:rFonts w:ascii="mylotus" w:hAnsi="mylotus"/>
          <w:sz w:val="16"/>
          <w:szCs w:val="16"/>
          <w:rtl/>
          <w:lang w:bidi="ar-EG"/>
        </w:rPr>
        <w:t xml:space="preserve"> ومسلم (2121</w:t>
      </w:r>
      <w:r>
        <w:rPr>
          <w:rFonts w:ascii="mylotus" w:hAnsi="mylotus"/>
          <w:sz w:val="16"/>
          <w:szCs w:val="16"/>
          <w:rtl/>
          <w:lang w:bidi="ar-EG"/>
        </w:rPr>
        <w:t>)</w:t>
      </w:r>
      <w:r w:rsidRPr="00F37D2D">
        <w:rPr>
          <w:rFonts w:ascii="mylotus" w:hAnsi="mylotus"/>
          <w:sz w:val="16"/>
          <w:szCs w:val="16"/>
          <w:rtl/>
          <w:lang w:bidi="ar-EG"/>
        </w:rPr>
        <w:t xml:space="preserve"> أبو داود (4817)</w:t>
      </w:r>
    </w:p>
  </w:footnote>
  <w:footnote w:id="1060">
    <w:p w14:paraId="0ACF24AB" w14:textId="77777777"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(2161</w:t>
      </w:r>
      <w:r>
        <w:rPr>
          <w:rFonts w:ascii="mylotus" w:hAnsi="mylotus"/>
          <w:sz w:val="16"/>
          <w:szCs w:val="16"/>
          <w:rtl/>
          <w:lang w:bidi="ar-EG"/>
        </w:rPr>
        <w:t>)</w:t>
      </w:r>
      <w:r w:rsidRPr="00F37D2D">
        <w:rPr>
          <w:rFonts w:ascii="mylotus" w:hAnsi="mylotus"/>
          <w:sz w:val="16"/>
          <w:szCs w:val="16"/>
          <w:rtl/>
          <w:lang w:bidi="ar-EG"/>
        </w:rPr>
        <w:t xml:space="preserve"> </w:t>
      </w:r>
    </w:p>
  </w:footnote>
  <w:footnote w:id="1061">
    <w:p w14:paraId="47BE7B6A" w14:textId="50A97C5E" w:rsidR="008B3E4C" w:rsidRPr="00F37D2D" w:rsidRDefault="008B3E4C" w:rsidP="004B590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(6288)</w:t>
      </w:r>
      <w:r>
        <w:rPr>
          <w:rFonts w:ascii="mylotus" w:hAnsi="mylotus"/>
          <w:sz w:val="16"/>
          <w:szCs w:val="16"/>
          <w:rtl/>
          <w:lang w:bidi="ar-EG"/>
        </w:rPr>
        <w:t xml:space="preserve">، </w:t>
      </w:r>
      <w:r w:rsidRPr="00F37D2D">
        <w:rPr>
          <w:rFonts w:ascii="mylotus" w:hAnsi="mylotus"/>
          <w:sz w:val="16"/>
          <w:szCs w:val="16"/>
          <w:rtl/>
          <w:lang w:bidi="ar-EG"/>
        </w:rPr>
        <w:t xml:space="preserve"> ومسلم (2183)</w:t>
      </w:r>
      <w:r>
        <w:rPr>
          <w:rFonts w:ascii="mylotus" w:hAnsi="mylotus"/>
          <w:sz w:val="16"/>
          <w:szCs w:val="16"/>
          <w:rtl/>
          <w:lang w:bidi="ar-EG"/>
        </w:rPr>
        <w:t xml:space="preserve">، </w:t>
      </w:r>
      <w:r w:rsidRPr="00F37D2D">
        <w:rPr>
          <w:rFonts w:ascii="mylotus" w:hAnsi="mylotus"/>
          <w:sz w:val="16"/>
          <w:szCs w:val="16"/>
          <w:rtl/>
          <w:lang w:bidi="ar-EG"/>
        </w:rPr>
        <w:t xml:space="preserve"> وأبو داود (4852)</w:t>
      </w:r>
    </w:p>
  </w:footnote>
  <w:footnote w:id="1062">
    <w:p w14:paraId="7191780B" w14:textId="6C64927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(6270)</w:t>
      </w:r>
      <w:r>
        <w:rPr>
          <w:rFonts w:ascii="mylotus" w:hAnsi="mylotus"/>
          <w:sz w:val="16"/>
          <w:szCs w:val="16"/>
          <w:rtl/>
          <w:lang w:bidi="ar-EG"/>
        </w:rPr>
        <w:t xml:space="preserve">، </w:t>
      </w:r>
      <w:r w:rsidRPr="00F37D2D">
        <w:rPr>
          <w:rFonts w:ascii="mylotus" w:hAnsi="mylotus"/>
          <w:sz w:val="16"/>
          <w:szCs w:val="16"/>
          <w:rtl/>
          <w:lang w:bidi="ar-EG"/>
        </w:rPr>
        <w:t xml:space="preserve"> ومسلم (2177</w:t>
      </w:r>
      <w:r>
        <w:rPr>
          <w:rFonts w:ascii="mylotus" w:hAnsi="mylotus"/>
          <w:sz w:val="16"/>
          <w:szCs w:val="16"/>
          <w:rtl/>
          <w:lang w:bidi="ar-EG"/>
        </w:rPr>
        <w:t>)</w:t>
      </w:r>
      <w:r w:rsidRPr="00F37D2D">
        <w:rPr>
          <w:rFonts w:ascii="mylotus" w:hAnsi="mylotus"/>
          <w:sz w:val="16"/>
          <w:szCs w:val="16"/>
          <w:rtl/>
          <w:lang w:bidi="ar-EG"/>
        </w:rPr>
        <w:t xml:space="preserve"> </w:t>
      </w:r>
    </w:p>
  </w:footnote>
  <w:footnote w:id="1063">
    <w:p w14:paraId="74B7411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(2179</w:t>
      </w:r>
      <w:r>
        <w:rPr>
          <w:rFonts w:ascii="mylotus" w:hAnsi="mylotus"/>
          <w:sz w:val="16"/>
          <w:szCs w:val="16"/>
          <w:rtl/>
          <w:lang w:bidi="ar-EG"/>
        </w:rPr>
        <w:t>)</w:t>
      </w:r>
      <w:r w:rsidRPr="00F37D2D">
        <w:rPr>
          <w:rFonts w:ascii="mylotus" w:hAnsi="mylotus"/>
          <w:sz w:val="16"/>
          <w:szCs w:val="16"/>
          <w:rtl/>
          <w:lang w:bidi="ar-EG"/>
        </w:rPr>
        <w:t xml:space="preserve"> </w:t>
      </w:r>
    </w:p>
  </w:footnote>
  <w:footnote w:id="1064">
    <w:p w14:paraId="354A174E" w14:textId="54CBB32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(4825)</w:t>
      </w:r>
      <w:r>
        <w:rPr>
          <w:rFonts w:ascii="mylotus" w:hAnsi="mylotus"/>
          <w:sz w:val="16"/>
          <w:szCs w:val="16"/>
          <w:rtl/>
          <w:lang w:bidi="ar-EG"/>
        </w:rPr>
        <w:t xml:space="preserve">، </w:t>
      </w:r>
      <w:r w:rsidRPr="00F37D2D">
        <w:rPr>
          <w:rFonts w:ascii="mylotus" w:hAnsi="mylotus"/>
          <w:sz w:val="16"/>
          <w:szCs w:val="16"/>
          <w:rtl/>
          <w:lang w:bidi="ar-EG"/>
        </w:rPr>
        <w:t xml:space="preserve"> والترمذي (2725) </w:t>
      </w:r>
    </w:p>
  </w:footnote>
  <w:footnote w:id="1065">
    <w:p w14:paraId="766CEB77" w14:textId="596F18EF"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(4820)</w:t>
      </w:r>
      <w:r>
        <w:rPr>
          <w:rFonts w:ascii="mylotus" w:hAnsi="mylotus"/>
          <w:sz w:val="16"/>
          <w:szCs w:val="16"/>
          <w:rtl/>
          <w:lang w:bidi="ar-EG"/>
        </w:rPr>
        <w:t xml:space="preserve">، </w:t>
      </w:r>
      <w:r w:rsidRPr="00F37D2D">
        <w:rPr>
          <w:rFonts w:ascii="mylotus" w:hAnsi="mylotus"/>
          <w:sz w:val="16"/>
          <w:szCs w:val="16"/>
          <w:rtl/>
          <w:lang w:bidi="ar-EG"/>
        </w:rPr>
        <w:t xml:space="preserve"> وأحمد 3/18</w:t>
      </w:r>
      <w:r>
        <w:rPr>
          <w:rFonts w:ascii="mylotus" w:hAnsi="mylotus" w:hint="cs"/>
          <w:sz w:val="16"/>
          <w:szCs w:val="16"/>
          <w:rtl/>
          <w:lang w:bidi="ar-EG"/>
        </w:rPr>
        <w:t>.</w:t>
      </w:r>
    </w:p>
  </w:footnote>
  <w:footnote w:id="1066">
    <w:p w14:paraId="4B923628" w14:textId="5B2FB7D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(4844)</w:t>
      </w:r>
      <w:r>
        <w:rPr>
          <w:rFonts w:ascii="mylotus" w:hAnsi="mylotus"/>
          <w:sz w:val="16"/>
          <w:szCs w:val="16"/>
          <w:rtl/>
          <w:lang w:bidi="ar-EG"/>
        </w:rPr>
        <w:t xml:space="preserve">، </w:t>
      </w:r>
      <w:r w:rsidRPr="00F37D2D">
        <w:rPr>
          <w:rFonts w:ascii="mylotus" w:hAnsi="mylotus"/>
          <w:sz w:val="16"/>
          <w:szCs w:val="16"/>
          <w:rtl/>
          <w:lang w:bidi="ar-EG"/>
        </w:rPr>
        <w:t xml:space="preserve"> والترمذي (2752) </w:t>
      </w:r>
    </w:p>
  </w:footnote>
  <w:footnote w:id="1067">
    <w:p w14:paraId="4334752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)أبو داود (4826) والترمذي (2753)</w:t>
      </w:r>
    </w:p>
  </w:footnote>
  <w:footnote w:id="1068">
    <w:p w14:paraId="4E7FEE41" w14:textId="163ADE3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(430)</w:t>
      </w:r>
      <w:r>
        <w:rPr>
          <w:rFonts w:ascii="mylotus" w:hAnsi="mylotus"/>
          <w:sz w:val="16"/>
          <w:szCs w:val="16"/>
          <w:rtl/>
          <w:lang w:bidi="ar-EG"/>
        </w:rPr>
        <w:t xml:space="preserve">، </w:t>
      </w:r>
      <w:r w:rsidRPr="00F37D2D">
        <w:rPr>
          <w:rFonts w:ascii="mylotus" w:hAnsi="mylotus"/>
          <w:sz w:val="16"/>
          <w:szCs w:val="16"/>
          <w:rtl/>
          <w:lang w:bidi="ar-EG"/>
        </w:rPr>
        <w:t xml:space="preserve"> وأبو داود (4823</w:t>
      </w:r>
      <w:r>
        <w:rPr>
          <w:rFonts w:ascii="mylotus" w:hAnsi="mylotus"/>
          <w:sz w:val="16"/>
          <w:szCs w:val="16"/>
          <w:rtl/>
          <w:lang w:bidi="ar-EG"/>
        </w:rPr>
        <w:t>)</w:t>
      </w:r>
      <w:r w:rsidRPr="00F37D2D">
        <w:rPr>
          <w:rFonts w:ascii="mylotus" w:hAnsi="mylotus"/>
          <w:sz w:val="16"/>
          <w:szCs w:val="16"/>
          <w:rtl/>
          <w:lang w:bidi="ar-EG"/>
        </w:rPr>
        <w:t xml:space="preserve"> </w:t>
      </w:r>
    </w:p>
  </w:footnote>
  <w:footnote w:id="1069">
    <w:p w14:paraId="1CE40237"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(4821) </w:t>
      </w:r>
    </w:p>
  </w:footnote>
  <w:footnote w:id="1070">
    <w:p w14:paraId="7235C03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3/25 (2354) </w:t>
      </w:r>
    </w:p>
  </w:footnote>
  <w:footnote w:id="1071">
    <w:p w14:paraId="131BB55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4/358- 359 (4429) </w:t>
      </w:r>
    </w:p>
  </w:footnote>
  <w:footnote w:id="1072">
    <w:p w14:paraId="29092087"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ماجه (3724) </w:t>
      </w:r>
    </w:p>
  </w:footnote>
  <w:footnote w:id="1073">
    <w:p w14:paraId="41E0E012" w14:textId="1995959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(4990)</w:t>
      </w:r>
      <w:r>
        <w:rPr>
          <w:rFonts w:ascii="mylotus" w:hAnsi="mylotus"/>
          <w:sz w:val="16"/>
          <w:szCs w:val="16"/>
          <w:rtl/>
          <w:lang w:bidi="ar-EG"/>
        </w:rPr>
        <w:t xml:space="preserve">، </w:t>
      </w:r>
      <w:r w:rsidRPr="00F37D2D">
        <w:rPr>
          <w:rFonts w:ascii="mylotus" w:hAnsi="mylotus"/>
          <w:sz w:val="16"/>
          <w:szCs w:val="16"/>
          <w:rtl/>
          <w:lang w:bidi="ar-EG"/>
        </w:rPr>
        <w:t xml:space="preserve"> الترمذي (2315) </w:t>
      </w:r>
    </w:p>
  </w:footnote>
  <w:footnote w:id="1074">
    <w:p w14:paraId="6B00F5D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(4971) </w:t>
      </w:r>
    </w:p>
  </w:footnote>
  <w:footnote w:id="1075">
    <w:p w14:paraId="1EE3469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(5</w:t>
      </w:r>
      <w:r>
        <w:rPr>
          <w:rFonts w:ascii="mylotus" w:hAnsi="mylotus"/>
          <w:sz w:val="16"/>
          <w:szCs w:val="16"/>
          <w:rtl/>
          <w:lang w:bidi="ar-EG"/>
        </w:rPr>
        <w:t>)</w:t>
      </w:r>
      <w:r w:rsidRPr="00F37D2D">
        <w:rPr>
          <w:rFonts w:ascii="mylotus" w:hAnsi="mylotus"/>
          <w:sz w:val="16"/>
          <w:szCs w:val="16"/>
          <w:rtl/>
          <w:lang w:bidi="ar-EG"/>
        </w:rPr>
        <w:t xml:space="preserve"> </w:t>
      </w:r>
    </w:p>
  </w:footnote>
  <w:footnote w:id="1076">
    <w:p w14:paraId="1018E04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(2129</w:t>
      </w:r>
      <w:r>
        <w:rPr>
          <w:rFonts w:ascii="mylotus" w:hAnsi="mylotus"/>
          <w:sz w:val="16"/>
          <w:szCs w:val="16"/>
          <w:rtl/>
          <w:lang w:bidi="ar-EG"/>
        </w:rPr>
        <w:t>)</w:t>
      </w:r>
      <w:r w:rsidRPr="00F37D2D">
        <w:rPr>
          <w:rFonts w:ascii="mylotus" w:hAnsi="mylotus"/>
          <w:sz w:val="16"/>
          <w:szCs w:val="16"/>
          <w:rtl/>
          <w:lang w:bidi="ar-EG"/>
        </w:rPr>
        <w:t xml:space="preserve"> </w:t>
      </w:r>
    </w:p>
  </w:footnote>
  <w:footnote w:id="1077">
    <w:p w14:paraId="0D5B6A9D" w14:textId="2DEB07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387/ 2</w:t>
      </w:r>
      <w:r>
        <w:rPr>
          <w:rFonts w:ascii="mylotus" w:hAnsi="mylotus" w:hint="cs"/>
          <w:sz w:val="16"/>
          <w:szCs w:val="16"/>
          <w:rtl/>
          <w:lang w:bidi="ar-EG"/>
        </w:rPr>
        <w:t>.</w:t>
      </w:r>
    </w:p>
  </w:footnote>
  <w:footnote w:id="1078">
    <w:p w14:paraId="66753034" w14:textId="6E899D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390/ 24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79">
    <w:p w14:paraId="61C9C89A" w14:textId="7BB0B73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387/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0">
    <w:p w14:paraId="2E6CA86F" w14:textId="0D451A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عقاب الاعما</w:t>
      </w:r>
      <w:r>
        <w:rPr>
          <w:rFonts w:ascii="mylotus" w:hAnsi="mylotus"/>
          <w:sz w:val="16"/>
          <w:szCs w:val="16"/>
          <w:rtl/>
          <w:lang w:bidi="ar-EG"/>
        </w:rPr>
        <w:t xml:space="preserve">ل: </w:t>
      </w:r>
      <w:r w:rsidRPr="00B47AE9">
        <w:rPr>
          <w:rFonts w:ascii="mylotus" w:hAnsi="mylotus"/>
          <w:sz w:val="16"/>
          <w:szCs w:val="16"/>
          <w:rtl/>
          <w:lang w:bidi="ar-EG"/>
        </w:rPr>
        <w:t xml:space="preserve"> 298/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1">
    <w:p w14:paraId="19866A8A" w14:textId="75A553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98/ ذيل 62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2">
    <w:p w14:paraId="54B1FD28" w14:textId="64385B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امالي الطوسي 2/ 211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3">
    <w:p w14:paraId="2BCBC29E" w14:textId="4527882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273/ 1</w:t>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398/ 75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4">
    <w:p w14:paraId="42F5DFE5" w14:textId="79E8F2D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273/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5">
    <w:p w14:paraId="6D9B2C61" w14:textId="1950D6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296/ 25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6">
    <w:p w14:paraId="197AA739" w14:textId="503DAB1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274/ 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7">
    <w:p w14:paraId="116DEA9C" w14:textId="7C13FF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410/ 139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8">
    <w:p w14:paraId="40CE1F4A" w14:textId="2E14AE4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411/ 144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89">
    <w:p w14:paraId="3E9331B3" w14:textId="289F81C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411/ 146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90">
    <w:p w14:paraId="5DCC8F87" w14:textId="1D2791C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159. </w:t>
      </w:r>
    </w:p>
  </w:footnote>
  <w:footnote w:id="1091">
    <w:p w14:paraId="101F58B9" w14:textId="3A793A0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قرب الإسناد ص 74. </w:t>
      </w:r>
    </w:p>
  </w:footnote>
  <w:footnote w:id="1092">
    <w:p w14:paraId="2FE6755F" w14:textId="23D09F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275/ 1</w:t>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416/ 178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93">
    <w:p w14:paraId="03E450BE" w14:textId="3ECD920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282/ 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094">
    <w:p w14:paraId="32262125" w14:textId="4429E87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عقاب الاعما</w:t>
      </w:r>
      <w:r>
        <w:rPr>
          <w:rFonts w:ascii="mylotus" w:hAnsi="mylotus"/>
          <w:sz w:val="16"/>
          <w:szCs w:val="16"/>
          <w:rtl/>
          <w:lang w:bidi="ar-EG"/>
        </w:rPr>
        <w:t xml:space="preserve">ل: </w:t>
      </w:r>
      <w:r w:rsidRPr="004B5903">
        <w:rPr>
          <w:rFonts w:ascii="mylotus" w:hAnsi="mylotus"/>
          <w:sz w:val="16"/>
          <w:szCs w:val="16"/>
          <w:rtl/>
          <w:lang w:bidi="ar-EG"/>
        </w:rPr>
        <w:t xml:space="preserve"> 338/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095">
    <w:p w14:paraId="7BD245A8" w14:textId="723ACBF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4/ 151/ 3</w:t>
      </w:r>
      <w:r w:rsidRPr="004B5903">
        <w:rPr>
          <w:rFonts w:ascii="mylotus" w:hAnsi="mylotus" w:hint="cs"/>
          <w:sz w:val="16"/>
          <w:szCs w:val="16"/>
          <w:rtl/>
          <w:lang w:bidi="ar-EG"/>
        </w:rPr>
        <w:t>.</w:t>
      </w:r>
    </w:p>
  </w:footnote>
  <w:footnote w:id="1096">
    <w:p w14:paraId="0F38DD2D" w14:textId="42E9274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283/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097">
    <w:p w14:paraId="1389B98D" w14:textId="129A36A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283/ 2</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098">
    <w:p w14:paraId="25A02486" w14:textId="3C37F12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التهذيب: 7/ 408/ 1631</w:t>
      </w:r>
      <w:r>
        <w:rPr>
          <w:rFonts w:ascii="mylotus" w:hAnsi="mylotus"/>
          <w:sz w:val="16"/>
          <w:szCs w:val="16"/>
          <w:rtl/>
          <w:lang w:bidi="ar-EG"/>
        </w:rPr>
        <w:t xml:space="preserve">، </w:t>
      </w:r>
      <w:r w:rsidRPr="004B5903">
        <w:rPr>
          <w:rFonts w:ascii="mylotus" w:hAnsi="mylotus"/>
          <w:sz w:val="16"/>
          <w:szCs w:val="16"/>
          <w:rtl/>
          <w:lang w:bidi="ar-EG"/>
        </w:rPr>
        <w:t xml:space="preserve"> الكافي: 5/ 368/ 3</w:t>
      </w:r>
      <w:r w:rsidRPr="004B5903">
        <w:rPr>
          <w:rFonts w:ascii="mylotus" w:hAnsi="mylotus" w:hint="cs"/>
          <w:sz w:val="16"/>
          <w:szCs w:val="16"/>
          <w:rtl/>
          <w:lang w:bidi="ar-EG"/>
        </w:rPr>
        <w:t>.</w:t>
      </w:r>
    </w:p>
  </w:footnote>
  <w:footnote w:id="1099">
    <w:p w14:paraId="0BA5FB67" w14:textId="484CF2A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المحاسن: 417/ 183</w:t>
      </w:r>
      <w:r w:rsidRPr="004B5903">
        <w:rPr>
          <w:rFonts w:ascii="mylotus" w:hAnsi="mylotus" w:hint="cs"/>
          <w:sz w:val="16"/>
          <w:szCs w:val="16"/>
          <w:rtl/>
          <w:lang w:bidi="ar-EG"/>
        </w:rPr>
        <w:t>.</w:t>
      </w:r>
    </w:p>
  </w:footnote>
  <w:footnote w:id="1100">
    <w:p w14:paraId="79AA6645" w14:textId="3206D62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284/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101">
    <w:p w14:paraId="19226CB0" w14:textId="3B65206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284/ 3</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102">
    <w:p w14:paraId="58B06D15" w14:textId="64B1E5E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امالي الطوسي 2/ 260</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103">
    <w:p w14:paraId="0355B3F8" w14:textId="4F2AB77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285/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104">
    <w:p w14:paraId="4B45F05C" w14:textId="450133D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285/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105">
    <w:p w14:paraId="10D7E372" w14:textId="09D8084E"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w:t>
      </w:r>
      <w:r>
        <w:rPr>
          <w:rFonts w:ascii="mylotus" w:hAnsi="mylotus" w:hint="cs"/>
          <w:sz w:val="16"/>
          <w:szCs w:val="16"/>
          <w:rtl/>
          <w:lang w:bidi="ar-EG"/>
        </w:rPr>
        <w:t xml:space="preserve"> </w:t>
      </w:r>
      <w:r w:rsidRPr="004B5903">
        <w:rPr>
          <w:rFonts w:ascii="mylotus" w:hAnsi="mylotus"/>
          <w:sz w:val="16"/>
          <w:szCs w:val="16"/>
          <w:rtl/>
          <w:lang w:bidi="ar-EG"/>
        </w:rPr>
        <w:t>معاني الأخبار ص272</w:t>
      </w:r>
      <w:r>
        <w:rPr>
          <w:rFonts w:ascii="mylotus" w:hAnsi="mylotus"/>
          <w:sz w:val="16"/>
          <w:szCs w:val="16"/>
          <w:rtl/>
          <w:lang w:bidi="ar-EG"/>
        </w:rPr>
        <w:t xml:space="preserve">، </w:t>
      </w:r>
      <w:r w:rsidRPr="004B5903">
        <w:rPr>
          <w:rFonts w:ascii="mylotus" w:hAnsi="mylotus"/>
          <w:sz w:val="16"/>
          <w:szCs w:val="16"/>
          <w:rtl/>
          <w:lang w:bidi="ar-EG"/>
        </w:rPr>
        <w:t xml:space="preserve"> الخصال 1/151.</w:t>
      </w:r>
    </w:p>
  </w:footnote>
  <w:footnote w:id="1106">
    <w:p w14:paraId="453D37F3" w14:textId="436B2EC9"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73/158</w:t>
      </w:r>
      <w:r>
        <w:rPr>
          <w:rFonts w:ascii="mylotus" w:hAnsi="mylotus"/>
          <w:sz w:val="16"/>
          <w:szCs w:val="16"/>
          <w:rtl/>
          <w:lang w:bidi="ar-EG"/>
        </w:rPr>
        <w:t xml:space="preserve">، </w:t>
      </w:r>
      <w:r w:rsidRPr="004B5903">
        <w:rPr>
          <w:rFonts w:ascii="mylotus" w:hAnsi="mylotus"/>
          <w:sz w:val="16"/>
          <w:szCs w:val="16"/>
          <w:rtl/>
          <w:lang w:bidi="ar-EG"/>
        </w:rPr>
        <w:t xml:space="preserve"> وثواب الأعمال ص169.</w:t>
      </w:r>
    </w:p>
  </w:footnote>
  <w:footnote w:id="1107">
    <w:p w14:paraId="2264A4E0" w14:textId="3BA8CBC0"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72/444</w:t>
      </w:r>
      <w:r>
        <w:rPr>
          <w:rFonts w:ascii="mylotus" w:hAnsi="mylotus"/>
          <w:sz w:val="16"/>
          <w:szCs w:val="16"/>
          <w:rtl/>
          <w:lang w:bidi="ar-EG"/>
        </w:rPr>
        <w:t xml:space="preserve">، </w:t>
      </w:r>
      <w:r w:rsidRPr="004B5903">
        <w:rPr>
          <w:rFonts w:ascii="mylotus" w:hAnsi="mylotus"/>
          <w:sz w:val="16"/>
          <w:szCs w:val="16"/>
          <w:rtl/>
          <w:lang w:bidi="ar-EG"/>
        </w:rPr>
        <w:t xml:space="preserve"> والخصال 2/40.</w:t>
      </w:r>
    </w:p>
  </w:footnote>
  <w:footnote w:id="1108">
    <w:p w14:paraId="03B470B1" w14:textId="379B30F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72/448</w:t>
      </w:r>
      <w:r>
        <w:rPr>
          <w:rFonts w:ascii="mylotus" w:hAnsi="mylotus"/>
          <w:sz w:val="16"/>
          <w:szCs w:val="16"/>
          <w:rtl/>
          <w:lang w:bidi="ar-EG"/>
        </w:rPr>
        <w:t xml:space="preserve">، </w:t>
      </w:r>
      <w:r w:rsidRPr="004B5903">
        <w:rPr>
          <w:rFonts w:ascii="mylotus" w:hAnsi="mylotus"/>
          <w:sz w:val="16"/>
          <w:szCs w:val="16"/>
          <w:rtl/>
          <w:lang w:bidi="ar-EG"/>
        </w:rPr>
        <w:t xml:space="preserve"> والمحاسن ص411.</w:t>
      </w:r>
    </w:p>
  </w:footnote>
  <w:footnote w:id="1109">
    <w:p w14:paraId="3C53E20F" w14:textId="6B1DB0D3"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72/448</w:t>
      </w:r>
      <w:r>
        <w:rPr>
          <w:rFonts w:ascii="mylotus" w:hAnsi="mylotus"/>
          <w:sz w:val="16"/>
          <w:szCs w:val="16"/>
          <w:rtl/>
          <w:lang w:bidi="ar-EG"/>
        </w:rPr>
        <w:t xml:space="preserve">، </w:t>
      </w:r>
      <w:r w:rsidRPr="004B5903">
        <w:rPr>
          <w:rFonts w:ascii="mylotus" w:hAnsi="mylotus"/>
          <w:sz w:val="16"/>
          <w:szCs w:val="16"/>
          <w:rtl/>
          <w:lang w:bidi="ar-EG"/>
        </w:rPr>
        <w:t xml:space="preserve"> والمحاسن ص411.</w:t>
      </w:r>
    </w:p>
  </w:footnote>
  <w:footnote w:id="1110">
    <w:p w14:paraId="79143648" w14:textId="6E0AE568"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72/448</w:t>
      </w:r>
      <w:r>
        <w:rPr>
          <w:rFonts w:ascii="mylotus" w:hAnsi="mylotus"/>
          <w:sz w:val="16"/>
          <w:szCs w:val="16"/>
          <w:rtl/>
          <w:lang w:bidi="ar-EG"/>
        </w:rPr>
        <w:t xml:space="preserve">، </w:t>
      </w:r>
      <w:r w:rsidRPr="004B5903">
        <w:rPr>
          <w:rFonts w:ascii="mylotus" w:hAnsi="mylotus"/>
          <w:sz w:val="16"/>
          <w:szCs w:val="16"/>
          <w:rtl/>
          <w:lang w:bidi="ar-EG"/>
        </w:rPr>
        <w:t xml:space="preserve"> ودعوات الراوندي.</w:t>
      </w:r>
    </w:p>
  </w:footnote>
  <w:footnote w:id="1111">
    <w:p w14:paraId="4070EDD4" w14:textId="1B0C15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2/659. </w:t>
      </w:r>
    </w:p>
  </w:footnote>
  <w:footnote w:id="1112">
    <w:p w14:paraId="4760AB0B" w14:textId="484389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2/659. </w:t>
      </w:r>
    </w:p>
  </w:footnote>
  <w:footnote w:id="1113">
    <w:p w14:paraId="628E9458" w14:textId="6663B60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2/70. </w:t>
      </w:r>
    </w:p>
  </w:footnote>
  <w:footnote w:id="1114">
    <w:p w14:paraId="12DDDB86" w14:textId="293619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2/372. </w:t>
      </w:r>
    </w:p>
  </w:footnote>
  <w:footnote w:id="1115">
    <w:p w14:paraId="53B3A964" w14:textId="50439E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36. </w:t>
      </w:r>
    </w:p>
  </w:footnote>
  <w:footnote w:id="1116">
    <w:p w14:paraId="2E764DC0" w14:textId="50FDC9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الأشعثيات/154. </w:t>
      </w:r>
    </w:p>
  </w:footnote>
  <w:footnote w:id="1117">
    <w:p w14:paraId="6AA35585" w14:textId="26DA55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136. </w:t>
      </w:r>
    </w:p>
  </w:footnote>
  <w:footnote w:id="1118">
    <w:p w14:paraId="0F598D51" w14:textId="1AD287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6/284. </w:t>
      </w:r>
    </w:p>
  </w:footnote>
  <w:footnote w:id="1119">
    <w:p w14:paraId="798F209B" w14:textId="043AFC3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الأشعثيات/154. </w:t>
      </w:r>
    </w:p>
  </w:footnote>
  <w:footnote w:id="1120">
    <w:p w14:paraId="02E2E5C1" w14:textId="0348A3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136. </w:t>
      </w:r>
    </w:p>
  </w:footnote>
  <w:footnote w:id="1121">
    <w:p w14:paraId="5594D1F0" w14:textId="32EA15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القلوب/138. </w:t>
      </w:r>
    </w:p>
  </w:footnote>
  <w:footnote w:id="1122">
    <w:p w14:paraId="04506280" w14:textId="5AE019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391. </w:t>
      </w:r>
    </w:p>
  </w:footnote>
  <w:footnote w:id="1123">
    <w:p w14:paraId="0AA6D75E" w14:textId="6D3ED55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136. </w:t>
      </w:r>
    </w:p>
  </w:footnote>
  <w:footnote w:id="1124">
    <w:p w14:paraId="208B7B26" w14:textId="303F670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المحاسن ص 411 </w:t>
      </w:r>
    </w:p>
  </w:footnote>
  <w:footnote w:id="1125">
    <w:p w14:paraId="388F91A4" w14:textId="7B8BAEBE"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72/454</w:t>
      </w:r>
      <w:r>
        <w:rPr>
          <w:rFonts w:ascii="mylotus" w:hAnsi="mylotus"/>
          <w:sz w:val="16"/>
          <w:szCs w:val="16"/>
          <w:rtl/>
          <w:lang w:bidi="ar-EG"/>
        </w:rPr>
        <w:t xml:space="preserve">، </w:t>
      </w:r>
      <w:r w:rsidRPr="004B5903">
        <w:rPr>
          <w:rFonts w:ascii="mylotus" w:hAnsi="mylotus"/>
          <w:sz w:val="16"/>
          <w:szCs w:val="16"/>
          <w:rtl/>
          <w:lang w:bidi="ar-EG"/>
        </w:rPr>
        <w:t xml:space="preserve"> والمحاسن ص439.</w:t>
      </w:r>
    </w:p>
  </w:footnote>
  <w:footnote w:id="1126">
    <w:p w14:paraId="5D3C3362" w14:textId="15F0997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344. </w:t>
      </w:r>
    </w:p>
  </w:footnote>
  <w:footnote w:id="1127">
    <w:p w14:paraId="698C0FFD" w14:textId="5D77A0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6 ص 268. </w:t>
      </w:r>
    </w:p>
  </w:footnote>
  <w:footnote w:id="1128">
    <w:p w14:paraId="00996742" w14:textId="4748EC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143. </w:t>
      </w:r>
    </w:p>
  </w:footnote>
  <w:footnote w:id="1129">
    <w:p w14:paraId="181AF498" w14:textId="660E1E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196. </w:t>
      </w:r>
    </w:p>
  </w:footnote>
  <w:footnote w:id="1130">
    <w:p w14:paraId="69D9666A" w14:textId="59C918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387 عن(الدرة الباهرة). </w:t>
      </w:r>
    </w:p>
  </w:footnote>
  <w:footnote w:id="1131">
    <w:p w14:paraId="543AF2F5" w14:textId="14C224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ج 2 ص 64 ح 4</w:t>
      </w:r>
      <w:r>
        <w:rPr>
          <w:rFonts w:ascii="mylotus" w:hAnsi="mylotus"/>
          <w:sz w:val="16"/>
          <w:szCs w:val="16"/>
          <w:rtl/>
          <w:lang w:bidi="ar-EG"/>
        </w:rPr>
        <w:t xml:space="preserve">، </w:t>
      </w:r>
      <w:r w:rsidRPr="00B47AE9">
        <w:rPr>
          <w:rFonts w:ascii="mylotus" w:hAnsi="mylotus"/>
          <w:sz w:val="16"/>
          <w:szCs w:val="16"/>
          <w:rtl/>
          <w:lang w:bidi="ar-EG"/>
        </w:rPr>
        <w:t xml:space="preserve"> الشهيد في الدرّة الباهرة. </w:t>
      </w:r>
    </w:p>
  </w:footnote>
  <w:footnote w:id="1132">
    <w:p w14:paraId="748783E8" w14:textId="515616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المواعظ</w:t>
      </w:r>
      <w:r>
        <w:rPr>
          <w:rFonts w:ascii="mylotus" w:hAnsi="mylotus"/>
          <w:sz w:val="16"/>
          <w:szCs w:val="16"/>
          <w:rtl/>
          <w:lang w:bidi="ar-EG"/>
        </w:rPr>
        <w:t xml:space="preserve">، </w:t>
      </w:r>
      <w:r w:rsidRPr="00B47AE9">
        <w:rPr>
          <w:rFonts w:ascii="mylotus" w:hAnsi="mylotus"/>
          <w:sz w:val="16"/>
          <w:szCs w:val="16"/>
          <w:rtl/>
          <w:lang w:bidi="ar-EG"/>
        </w:rPr>
        <w:t xml:space="preserve"> للصدوق ص 47. </w:t>
      </w:r>
    </w:p>
  </w:footnote>
  <w:footnote w:id="1133">
    <w:p w14:paraId="0DDC527F" w14:textId="42D091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434. </w:t>
      </w:r>
    </w:p>
  </w:footnote>
  <w:footnote w:id="1134">
    <w:p w14:paraId="40C80CAC" w14:textId="46699CAE"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72/461</w:t>
      </w:r>
      <w:r>
        <w:rPr>
          <w:rFonts w:ascii="mylotus" w:hAnsi="mylotus"/>
          <w:sz w:val="16"/>
          <w:szCs w:val="16"/>
          <w:rtl/>
          <w:lang w:bidi="ar-EG"/>
        </w:rPr>
        <w:t xml:space="preserve">، </w:t>
      </w:r>
      <w:r w:rsidRPr="004B5903">
        <w:rPr>
          <w:rFonts w:ascii="mylotus" w:hAnsi="mylotus"/>
          <w:sz w:val="16"/>
          <w:szCs w:val="16"/>
          <w:rtl/>
          <w:lang w:bidi="ar-EG"/>
        </w:rPr>
        <w:t xml:space="preserve"> ودعوات الراوندي.</w:t>
      </w:r>
    </w:p>
  </w:footnote>
  <w:footnote w:id="1135">
    <w:p w14:paraId="33C6853C" w14:textId="10D436A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72/462</w:t>
      </w:r>
      <w:r>
        <w:rPr>
          <w:rFonts w:ascii="mylotus" w:hAnsi="mylotus"/>
          <w:sz w:val="16"/>
          <w:szCs w:val="16"/>
          <w:rtl/>
          <w:lang w:bidi="ar-EG"/>
        </w:rPr>
        <w:t xml:space="preserve">، </w:t>
      </w:r>
      <w:r w:rsidRPr="004B5903">
        <w:rPr>
          <w:rFonts w:ascii="mylotus" w:hAnsi="mylotus"/>
          <w:sz w:val="16"/>
          <w:szCs w:val="16"/>
          <w:rtl/>
          <w:lang w:bidi="ar-EG"/>
        </w:rPr>
        <w:t xml:space="preserve"> والإمامة والتبصرة.</w:t>
      </w:r>
    </w:p>
  </w:footnote>
  <w:footnote w:id="1136">
    <w:p w14:paraId="61F212D4" w14:textId="6A4AD57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72/462</w:t>
      </w:r>
      <w:r>
        <w:rPr>
          <w:rFonts w:ascii="mylotus" w:hAnsi="mylotus"/>
          <w:sz w:val="16"/>
          <w:szCs w:val="16"/>
          <w:rtl/>
          <w:lang w:bidi="ar-EG"/>
        </w:rPr>
        <w:t xml:space="preserve">، </w:t>
      </w:r>
      <w:r w:rsidRPr="004B5903">
        <w:rPr>
          <w:rFonts w:ascii="mylotus" w:hAnsi="mylotus"/>
          <w:sz w:val="16"/>
          <w:szCs w:val="16"/>
          <w:rtl/>
          <w:lang w:bidi="ar-EG"/>
        </w:rPr>
        <w:t xml:space="preserve"> والعلل 2/71.</w:t>
      </w:r>
    </w:p>
  </w:footnote>
  <w:footnote w:id="1137">
    <w:p w14:paraId="15EF3A23" w14:textId="56173E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72/467</w:t>
      </w:r>
      <w:r>
        <w:rPr>
          <w:rFonts w:ascii="mylotus" w:hAnsi="mylotus"/>
          <w:sz w:val="16"/>
          <w:szCs w:val="16"/>
          <w:rtl/>
          <w:lang w:bidi="ar-EG"/>
        </w:rPr>
        <w:t xml:space="preserve">، </w:t>
      </w:r>
      <w:r w:rsidRPr="004B5903">
        <w:rPr>
          <w:rFonts w:ascii="mylotus" w:hAnsi="mylotus"/>
          <w:sz w:val="16"/>
          <w:szCs w:val="16"/>
          <w:rtl/>
          <w:lang w:bidi="ar-EG"/>
        </w:rPr>
        <w:t xml:space="preserve"> ومن خط الشهيد.</w:t>
      </w:r>
    </w:p>
  </w:footnote>
  <w:footnote w:id="1138">
    <w:p w14:paraId="37063F28" w14:textId="08FDA524"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72/469</w:t>
      </w:r>
      <w:r>
        <w:rPr>
          <w:rFonts w:ascii="mylotus" w:hAnsi="mylotus"/>
          <w:sz w:val="16"/>
          <w:szCs w:val="16"/>
          <w:rtl/>
          <w:lang w:bidi="ar-EG"/>
        </w:rPr>
        <w:t xml:space="preserve">، </w:t>
      </w:r>
      <w:r w:rsidRPr="004B5903">
        <w:rPr>
          <w:rFonts w:ascii="mylotus" w:hAnsi="mylotus"/>
          <w:sz w:val="16"/>
          <w:szCs w:val="16"/>
          <w:rtl/>
          <w:lang w:bidi="ar-EG"/>
        </w:rPr>
        <w:t xml:space="preserve"> والغايات.</w:t>
      </w:r>
    </w:p>
  </w:footnote>
  <w:footnote w:id="1139">
    <w:p w14:paraId="05B1A3C6" w14:textId="490CBE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138. </w:t>
      </w:r>
    </w:p>
  </w:footnote>
  <w:footnote w:id="1140">
    <w:p w14:paraId="0AE485ED" w14:textId="5F0CBDA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174. </w:t>
      </w:r>
    </w:p>
  </w:footnote>
  <w:footnote w:id="1141">
    <w:p w14:paraId="37D966A0" w14:textId="0F3C07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2/68</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لبّ اللباب</w:t>
      </w:r>
      <w:r w:rsidRPr="00B47AE9">
        <w:rPr>
          <w:rFonts w:ascii="mylotus" w:hAnsi="mylotus"/>
          <w:sz w:val="16"/>
          <w:szCs w:val="16"/>
          <w:rtl/>
          <w:lang w:bidi="ar-EG"/>
        </w:rPr>
        <w:t xml:space="preserve">. </w:t>
      </w:r>
    </w:p>
  </w:footnote>
  <w:footnote w:id="1142">
    <w:p w14:paraId="2A42D83A" w14:textId="4C1AA4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22. </w:t>
      </w:r>
    </w:p>
  </w:footnote>
  <w:footnote w:id="1143">
    <w:p w14:paraId="616DE337" w14:textId="7F2BBA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26. </w:t>
      </w:r>
    </w:p>
  </w:footnote>
  <w:footnote w:id="1144">
    <w:p w14:paraId="4FB28D05" w14:textId="2D9378F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الأشعثيّات/229. </w:t>
      </w:r>
    </w:p>
  </w:footnote>
  <w:footnote w:id="1145">
    <w:p w14:paraId="0E8BCC62" w14:textId="74F19E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2/71 نقلا عن لبّ اللباب. </w:t>
      </w:r>
    </w:p>
  </w:footnote>
  <w:footnote w:id="1146">
    <w:p w14:paraId="22B44460" w14:textId="141490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بشارة المصطفى/ 25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47">
    <w:p w14:paraId="78AFEBEA" w14:textId="35471F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اخبار الإمام الرضا 1/ 258</w:t>
      </w:r>
      <w:r>
        <w:rPr>
          <w:rFonts w:ascii="mylotus" w:hAnsi="mylotus"/>
          <w:sz w:val="16"/>
          <w:szCs w:val="16"/>
          <w:rtl/>
          <w:lang w:bidi="ar-EG"/>
        </w:rPr>
        <w:t xml:space="preserve">، </w:t>
      </w:r>
      <w:r w:rsidRPr="00B47AE9">
        <w:rPr>
          <w:rFonts w:ascii="mylotus" w:hAnsi="mylotus"/>
          <w:sz w:val="16"/>
          <w:szCs w:val="16"/>
          <w:rtl/>
          <w:lang w:bidi="ar-EG"/>
        </w:rPr>
        <w:t xml:space="preserve"> والخصا</w:t>
      </w:r>
      <w:r>
        <w:rPr>
          <w:rFonts w:ascii="mylotus" w:hAnsi="mylotus"/>
          <w:sz w:val="16"/>
          <w:szCs w:val="16"/>
          <w:rtl/>
          <w:lang w:bidi="ar-EG"/>
        </w:rPr>
        <w:t xml:space="preserve">ل: </w:t>
      </w:r>
      <w:r w:rsidRPr="00B47AE9">
        <w:rPr>
          <w:rFonts w:ascii="mylotus" w:hAnsi="mylotus"/>
          <w:sz w:val="16"/>
          <w:szCs w:val="16"/>
          <w:rtl/>
          <w:lang w:bidi="ar-EG"/>
        </w:rPr>
        <w:t xml:space="preserve"> 188/ 260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48">
    <w:p w14:paraId="0FFA766F" w14:textId="45E908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415/ 170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49">
    <w:p w14:paraId="78DE3D64" w14:textId="7C989AC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72/448</w:t>
      </w:r>
      <w:r>
        <w:rPr>
          <w:rFonts w:ascii="mylotus" w:hAnsi="mylotus"/>
          <w:sz w:val="16"/>
          <w:szCs w:val="16"/>
          <w:rtl/>
          <w:lang w:bidi="ar-EG"/>
        </w:rPr>
        <w:t xml:space="preserve">، </w:t>
      </w:r>
      <w:r w:rsidRPr="004B5903">
        <w:rPr>
          <w:rFonts w:ascii="mylotus" w:hAnsi="mylotus"/>
          <w:sz w:val="16"/>
          <w:szCs w:val="16"/>
          <w:rtl/>
          <w:lang w:bidi="ar-EG"/>
        </w:rPr>
        <w:t xml:space="preserve"> والنهج 1/72.</w:t>
      </w:r>
    </w:p>
  </w:footnote>
  <w:footnote w:id="1150">
    <w:p w14:paraId="7ACF45D8" w14:textId="638D5C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2/670. </w:t>
      </w:r>
    </w:p>
  </w:footnote>
  <w:footnote w:id="1151">
    <w:p w14:paraId="7CB757B1" w14:textId="3E017B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كلام 200/663. </w:t>
      </w:r>
    </w:p>
  </w:footnote>
  <w:footnote w:id="1152">
    <w:p w14:paraId="20AC149E" w14:textId="6236C24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1/375. </w:t>
      </w:r>
    </w:p>
  </w:footnote>
  <w:footnote w:id="1153">
    <w:p w14:paraId="049FB9DC" w14:textId="2F2793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2/352. </w:t>
      </w:r>
    </w:p>
  </w:footnote>
  <w:footnote w:id="1154">
    <w:p w14:paraId="7EA9D2D5" w14:textId="1EE0C8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w:t>
      </w:r>
      <w:r w:rsidRPr="00B47AE9">
        <w:rPr>
          <w:rFonts w:ascii="mylotus" w:hAnsi="mylotus"/>
          <w:sz w:val="16"/>
          <w:szCs w:val="16"/>
          <w:rtl/>
          <w:lang w:bidi="ar-EG"/>
        </w:rPr>
        <w:t xml:space="preserve">375. </w:t>
      </w:r>
    </w:p>
  </w:footnote>
  <w:footnote w:id="1155">
    <w:p w14:paraId="540A3222" w14:textId="735737B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غرر الحكم:</w:t>
      </w:r>
      <w:r w:rsidRPr="00B47AE9">
        <w:rPr>
          <w:rFonts w:ascii="mylotus" w:hAnsi="mylotus"/>
          <w:sz w:val="16"/>
          <w:szCs w:val="16"/>
          <w:rtl/>
          <w:lang w:bidi="ar-EG"/>
        </w:rPr>
        <w:t xml:space="preserve">375. </w:t>
      </w:r>
    </w:p>
  </w:footnote>
  <w:footnote w:id="1156">
    <w:p w14:paraId="26322CD4" w14:textId="51824D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136. </w:t>
      </w:r>
    </w:p>
  </w:footnote>
  <w:footnote w:id="1157">
    <w:p w14:paraId="6DEE78C3" w14:textId="7BC40B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136. </w:t>
      </w:r>
    </w:p>
  </w:footnote>
  <w:footnote w:id="1158">
    <w:p w14:paraId="709BB012" w14:textId="4B9E56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1/6. </w:t>
      </w:r>
    </w:p>
  </w:footnote>
  <w:footnote w:id="1159">
    <w:p w14:paraId="1FBE9DA6" w14:textId="1D1B0A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2/107. </w:t>
      </w:r>
    </w:p>
  </w:footnote>
  <w:footnote w:id="1160">
    <w:p w14:paraId="6EB2AD90" w14:textId="7EFB2EE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2 ص 619. </w:t>
      </w:r>
    </w:p>
  </w:footnote>
  <w:footnote w:id="1161">
    <w:p w14:paraId="57B9595C" w14:textId="07406A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1 ص 7. </w:t>
      </w:r>
    </w:p>
  </w:footnote>
  <w:footnote w:id="1162">
    <w:p w14:paraId="7CA5F58F" w14:textId="124AA8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377. </w:t>
      </w:r>
    </w:p>
  </w:footnote>
  <w:footnote w:id="1163">
    <w:p w14:paraId="43840C91" w14:textId="2C4A274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صفات الشيعة ص 6. </w:t>
      </w:r>
    </w:p>
  </w:footnote>
  <w:footnote w:id="1164">
    <w:p w14:paraId="3BE2E55A" w14:textId="793427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275. </w:t>
      </w:r>
    </w:p>
  </w:footnote>
  <w:footnote w:id="1165">
    <w:p w14:paraId="3E1536CE" w14:textId="3D5F86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خطبة 85 ص 208. </w:t>
      </w:r>
    </w:p>
  </w:footnote>
  <w:footnote w:id="1166">
    <w:p w14:paraId="4EE45FF7" w14:textId="2FE044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ص 18. </w:t>
      </w:r>
    </w:p>
  </w:footnote>
  <w:footnote w:id="1167">
    <w:p w14:paraId="2A426C7C" w14:textId="3A7F1F2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434. </w:t>
      </w:r>
    </w:p>
  </w:footnote>
  <w:footnote w:id="1168">
    <w:p w14:paraId="51489E26" w14:textId="65A30471"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72/456</w:t>
      </w:r>
      <w:r>
        <w:rPr>
          <w:rFonts w:ascii="mylotus" w:hAnsi="mylotus"/>
          <w:sz w:val="16"/>
          <w:szCs w:val="16"/>
          <w:rtl/>
          <w:lang w:bidi="ar-EG"/>
        </w:rPr>
        <w:t xml:space="preserve">، </w:t>
      </w:r>
      <w:r w:rsidRPr="004B5903">
        <w:rPr>
          <w:rFonts w:ascii="mylotus" w:hAnsi="mylotus"/>
          <w:sz w:val="16"/>
          <w:szCs w:val="16"/>
          <w:rtl/>
          <w:lang w:bidi="ar-EG"/>
        </w:rPr>
        <w:t xml:space="preserve"> ودعوات الراوندي.</w:t>
      </w:r>
    </w:p>
  </w:footnote>
  <w:footnote w:id="1169">
    <w:p w14:paraId="7E85A78F" w14:textId="03E4E588"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72/465</w:t>
      </w:r>
      <w:r>
        <w:rPr>
          <w:rFonts w:ascii="mylotus" w:hAnsi="mylotus"/>
          <w:sz w:val="16"/>
          <w:szCs w:val="16"/>
          <w:rtl/>
          <w:lang w:bidi="ar-EG"/>
        </w:rPr>
        <w:t xml:space="preserve">، </w:t>
      </w:r>
      <w:r w:rsidRPr="004B5903">
        <w:rPr>
          <w:rFonts w:ascii="mylotus" w:hAnsi="mylotus"/>
          <w:sz w:val="16"/>
          <w:szCs w:val="16"/>
          <w:rtl/>
          <w:lang w:bidi="ar-EG"/>
        </w:rPr>
        <w:t xml:space="preserve"> وأمالي الطوسي 1/6.</w:t>
      </w:r>
    </w:p>
  </w:footnote>
  <w:footnote w:id="1170">
    <w:p w14:paraId="687A224B" w14:textId="432DC0B8"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72/467</w:t>
      </w:r>
      <w:r>
        <w:rPr>
          <w:rFonts w:ascii="mylotus" w:hAnsi="mylotus"/>
          <w:sz w:val="16"/>
          <w:szCs w:val="16"/>
          <w:rtl/>
          <w:lang w:bidi="ar-EG"/>
        </w:rPr>
        <w:t xml:space="preserve">، </w:t>
      </w:r>
      <w:r w:rsidRPr="004B5903">
        <w:rPr>
          <w:rFonts w:ascii="mylotus" w:hAnsi="mylotus"/>
          <w:sz w:val="16"/>
          <w:szCs w:val="16"/>
          <w:rtl/>
          <w:lang w:bidi="ar-EG"/>
        </w:rPr>
        <w:t xml:space="preserve"> والنهج 2/133.</w:t>
      </w:r>
    </w:p>
  </w:footnote>
  <w:footnote w:id="1171">
    <w:p w14:paraId="30827AAD" w14:textId="3BCCA6CD"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72/469</w:t>
      </w:r>
      <w:r>
        <w:rPr>
          <w:rFonts w:ascii="mylotus" w:hAnsi="mylotus"/>
          <w:sz w:val="16"/>
          <w:szCs w:val="16"/>
          <w:rtl/>
          <w:lang w:bidi="ar-EG"/>
        </w:rPr>
        <w:t xml:space="preserve">، </w:t>
      </w:r>
      <w:r w:rsidRPr="004B5903">
        <w:rPr>
          <w:rFonts w:ascii="mylotus" w:hAnsi="mylotus"/>
          <w:sz w:val="16"/>
          <w:szCs w:val="16"/>
          <w:rtl/>
          <w:lang w:bidi="ar-EG"/>
        </w:rPr>
        <w:t xml:space="preserve"> والخصال 2/160.</w:t>
      </w:r>
    </w:p>
  </w:footnote>
  <w:footnote w:id="1172">
    <w:p w14:paraId="18A91A1D" w14:textId="6E31A11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827. </w:t>
      </w:r>
    </w:p>
  </w:footnote>
  <w:footnote w:id="1173">
    <w:p w14:paraId="21CE9968" w14:textId="6D1BC10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174">
    <w:p w14:paraId="563041C9" w14:textId="547E1A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2/ 161/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75">
    <w:p w14:paraId="0D1DE129" w14:textId="56FA61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عقاب الاعما</w:t>
      </w:r>
      <w:r>
        <w:rPr>
          <w:rFonts w:ascii="mylotus" w:hAnsi="mylotus"/>
          <w:sz w:val="16"/>
          <w:szCs w:val="16"/>
          <w:rtl/>
          <w:lang w:bidi="ar-EG"/>
        </w:rPr>
        <w:t xml:space="preserve">ل: </w:t>
      </w:r>
      <w:r w:rsidRPr="00B47AE9">
        <w:rPr>
          <w:rFonts w:ascii="mylotus" w:hAnsi="mylotus"/>
          <w:sz w:val="16"/>
          <w:szCs w:val="16"/>
          <w:rtl/>
          <w:lang w:bidi="ar-EG"/>
        </w:rPr>
        <w:t xml:space="preserve"> 298/ 1</w:t>
      </w:r>
      <w:r>
        <w:rPr>
          <w:rFonts w:ascii="mylotus" w:hAnsi="mylotus"/>
          <w:sz w:val="16"/>
          <w:szCs w:val="16"/>
          <w:rtl/>
          <w:lang w:bidi="ar-EG"/>
        </w:rPr>
        <w:t xml:space="preserve">، </w:t>
      </w:r>
      <w:r w:rsidRPr="00B47AE9">
        <w:rPr>
          <w:rFonts w:ascii="mylotus" w:hAnsi="mylotus"/>
          <w:sz w:val="16"/>
          <w:szCs w:val="16"/>
          <w:rtl/>
          <w:lang w:bidi="ar-EG"/>
        </w:rPr>
        <w:t xml:space="preserve"> والمحاس</w:t>
      </w:r>
      <w:r>
        <w:rPr>
          <w:rFonts w:ascii="mylotus" w:hAnsi="mylotus"/>
          <w:sz w:val="16"/>
          <w:szCs w:val="16"/>
          <w:rtl/>
          <w:lang w:bidi="ar-EG"/>
        </w:rPr>
        <w:t xml:space="preserve">ن: </w:t>
      </w:r>
      <w:r w:rsidRPr="00B47AE9">
        <w:rPr>
          <w:rFonts w:ascii="mylotus" w:hAnsi="mylotus"/>
          <w:sz w:val="16"/>
          <w:szCs w:val="16"/>
          <w:rtl/>
          <w:lang w:bidi="ar-EG"/>
        </w:rPr>
        <w:t>97/ 62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76">
    <w:p w14:paraId="4E539BF7" w14:textId="3B24F9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مكارم الاخلا</w:t>
      </w:r>
      <w:r>
        <w:rPr>
          <w:rFonts w:ascii="mylotus" w:hAnsi="mylotus"/>
          <w:sz w:val="16"/>
          <w:szCs w:val="16"/>
          <w:rtl/>
          <w:lang w:bidi="ar-EG"/>
        </w:rPr>
        <w:t xml:space="preserve">ق: </w:t>
      </w:r>
      <w:r w:rsidRPr="00B47AE9">
        <w:rPr>
          <w:rFonts w:ascii="mylotus" w:hAnsi="mylotus"/>
          <w:sz w:val="16"/>
          <w:szCs w:val="16"/>
          <w:rtl/>
          <w:lang w:bidi="ar-EG"/>
        </w:rPr>
        <w:t xml:space="preserve"> 221</w:t>
      </w:r>
      <w:r>
        <w:rPr>
          <w:rFonts w:ascii="mylotus" w:hAnsi="mylotus"/>
          <w:sz w:val="16"/>
          <w:szCs w:val="16"/>
          <w:rtl/>
          <w:lang w:bidi="ar-EG"/>
        </w:rPr>
        <w:t>.</w:t>
      </w:r>
      <w:r w:rsidRPr="00B47AE9">
        <w:rPr>
          <w:rFonts w:ascii="mylotus" w:hAnsi="mylotus"/>
          <w:sz w:val="16"/>
          <w:szCs w:val="16"/>
          <w:rtl/>
          <w:lang w:bidi="ar-EG"/>
        </w:rPr>
        <w:t xml:space="preserve"> </w:t>
      </w:r>
    </w:p>
  </w:footnote>
  <w:footnote w:id="1177">
    <w:p w14:paraId="79ABBE1A" w14:textId="6237D5A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الشرائع ص 605. </w:t>
      </w:r>
    </w:p>
  </w:footnote>
  <w:footnote w:id="1178">
    <w:p w14:paraId="03E45055" w14:textId="10A68D0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270. </w:t>
      </w:r>
    </w:p>
  </w:footnote>
  <w:footnote w:id="1179">
    <w:p w14:paraId="68EA8A9E" w14:textId="101174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ص 16. </w:t>
      </w:r>
    </w:p>
  </w:footnote>
  <w:footnote w:id="1180">
    <w:p w14:paraId="08D4C304" w14:textId="7CCEFE4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434. </w:t>
      </w:r>
    </w:p>
  </w:footnote>
  <w:footnote w:id="1181">
    <w:p w14:paraId="49F6F405" w14:textId="5DBAE7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الاحتجاج 2/315. </w:t>
      </w:r>
    </w:p>
  </w:footnote>
  <w:footnote w:id="1182">
    <w:p w14:paraId="67C85A69" w14:textId="494F3C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388/ 11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83">
    <w:p w14:paraId="0C416BA7" w14:textId="45BC26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388/ 12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84">
    <w:p w14:paraId="44CBA2A9" w14:textId="1FF841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391/ 33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85">
    <w:p w14:paraId="532C01B0" w14:textId="32AD52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393/ 40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86">
    <w:p w14:paraId="4D88B4D6" w14:textId="0F55BE6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283/ 3</w:t>
      </w:r>
      <w:r w:rsidRPr="004B5903">
        <w:rPr>
          <w:rFonts w:ascii="mylotus" w:hAnsi="mylotus" w:hint="cs"/>
          <w:sz w:val="16"/>
          <w:szCs w:val="16"/>
          <w:rtl/>
          <w:lang w:bidi="ar-EG"/>
        </w:rPr>
        <w:t>.</w:t>
      </w:r>
      <w:r w:rsidRPr="004B5903">
        <w:rPr>
          <w:rFonts w:ascii="mylotus" w:hAnsi="mylotus"/>
          <w:sz w:val="16"/>
          <w:szCs w:val="16"/>
          <w:rtl/>
          <w:lang w:bidi="ar-EG"/>
        </w:rPr>
        <w:t xml:space="preserve"> </w:t>
      </w:r>
    </w:p>
  </w:footnote>
  <w:footnote w:id="1187">
    <w:p w14:paraId="568FFE3B" w14:textId="798B11D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72/468</w:t>
      </w:r>
      <w:r>
        <w:rPr>
          <w:rFonts w:ascii="mylotus" w:hAnsi="mylotus"/>
          <w:sz w:val="16"/>
          <w:szCs w:val="16"/>
          <w:rtl/>
          <w:lang w:bidi="ar-EG"/>
        </w:rPr>
        <w:t xml:space="preserve">، </w:t>
      </w:r>
      <w:r w:rsidRPr="004B5903">
        <w:rPr>
          <w:rFonts w:ascii="mylotus" w:hAnsi="mylotus"/>
          <w:sz w:val="16"/>
          <w:szCs w:val="16"/>
          <w:rtl/>
          <w:lang w:bidi="ar-EG"/>
        </w:rPr>
        <w:t xml:space="preserve"> وعدة الداعي.</w:t>
      </w:r>
    </w:p>
  </w:footnote>
  <w:footnote w:id="1188">
    <w:p w14:paraId="01111B7A" w14:textId="7CE7D8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إثبات الوصية ص 50. </w:t>
      </w:r>
    </w:p>
  </w:footnote>
  <w:footnote w:id="1189">
    <w:p w14:paraId="0857CF12" w14:textId="108CC1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64. </w:t>
      </w:r>
    </w:p>
  </w:footnote>
  <w:footnote w:id="1190">
    <w:p w14:paraId="2BAF9E6A" w14:textId="2AA4A31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مجمع البيان:</w:t>
      </w:r>
      <w:r w:rsidRPr="00B47AE9">
        <w:rPr>
          <w:rFonts w:ascii="mylotus" w:hAnsi="mylotus"/>
          <w:sz w:val="16"/>
          <w:szCs w:val="16"/>
          <w:rtl/>
          <w:lang w:bidi="ar-EG"/>
        </w:rPr>
        <w:t xml:space="preserve"> ج 4 ص 316. </w:t>
      </w:r>
    </w:p>
  </w:footnote>
  <w:footnote w:id="1191">
    <w:p w14:paraId="0B5D0252" w14:textId="6AD5505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4 ص 79. </w:t>
      </w:r>
    </w:p>
  </w:footnote>
  <w:footnote w:id="1192">
    <w:p w14:paraId="0A2EA94B" w14:textId="42BB6B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210. </w:t>
      </w:r>
    </w:p>
  </w:footnote>
  <w:footnote w:id="1193">
    <w:p w14:paraId="3B21657F" w14:textId="7B200799"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72/451</w:t>
      </w:r>
      <w:r>
        <w:rPr>
          <w:rFonts w:ascii="mylotus" w:hAnsi="mylotus"/>
          <w:sz w:val="16"/>
          <w:szCs w:val="16"/>
          <w:rtl/>
          <w:lang w:bidi="ar-EG"/>
        </w:rPr>
        <w:t xml:space="preserve">، </w:t>
      </w:r>
      <w:r w:rsidRPr="004B5903">
        <w:rPr>
          <w:rFonts w:ascii="mylotus" w:hAnsi="mylotus"/>
          <w:sz w:val="16"/>
          <w:szCs w:val="16"/>
          <w:rtl/>
          <w:lang w:bidi="ar-EG"/>
        </w:rPr>
        <w:t xml:space="preserve"> وقرب الإسناد ص33.</w:t>
      </w:r>
    </w:p>
  </w:footnote>
  <w:footnote w:id="1194">
    <w:p w14:paraId="5288D2D5" w14:textId="18748C4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273. </w:t>
      </w:r>
    </w:p>
  </w:footnote>
  <w:footnote w:id="1195">
    <w:p w14:paraId="482C3A90" w14:textId="5AF21B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389/ 15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196">
    <w:p w14:paraId="6F91FEEF" w14:textId="6DB63D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393/ 47</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197">
    <w:p w14:paraId="23F4B15D" w14:textId="77777777" w:rsidR="008B3E4C" w:rsidRPr="00B47AE9" w:rsidRDefault="008B3E4C" w:rsidP="00943A0D">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2/ 161/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198">
    <w:p w14:paraId="5989ABB0" w14:textId="0BB7D3E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2/ 161/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199">
    <w:p w14:paraId="1D6C6B16" w14:textId="5C817D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395/ 58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0">
    <w:p w14:paraId="6354E117" w14:textId="3C1DB72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280/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1">
    <w:p w14:paraId="4A4C0EBD" w14:textId="52F3940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2/ 160/ 4</w:t>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394/ 54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2">
    <w:p w14:paraId="62DE4B44" w14:textId="4F6AAB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2/ 162/ 12</w:t>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394/ 49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3">
    <w:p w14:paraId="455A0B2E" w14:textId="7B4954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الاعما</w:t>
      </w:r>
      <w:r>
        <w:rPr>
          <w:rFonts w:ascii="mylotus" w:hAnsi="mylotus"/>
          <w:sz w:val="16"/>
          <w:szCs w:val="16"/>
          <w:rtl/>
          <w:lang w:bidi="ar-EG"/>
        </w:rPr>
        <w:t xml:space="preserve">ل: </w:t>
      </w:r>
      <w:r w:rsidRPr="00B47AE9">
        <w:rPr>
          <w:rFonts w:ascii="mylotus" w:hAnsi="mylotus"/>
          <w:sz w:val="16"/>
          <w:szCs w:val="16"/>
          <w:rtl/>
          <w:lang w:bidi="ar-EG"/>
        </w:rPr>
        <w:t xml:space="preserve"> 165/ 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4">
    <w:p w14:paraId="2A6BADBE" w14:textId="1C1A5E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الاعما</w:t>
      </w:r>
      <w:r>
        <w:rPr>
          <w:rFonts w:ascii="mylotus" w:hAnsi="mylotus"/>
          <w:sz w:val="16"/>
          <w:szCs w:val="16"/>
          <w:rtl/>
          <w:lang w:bidi="ar-EG"/>
        </w:rPr>
        <w:t xml:space="preserve">ل: </w:t>
      </w:r>
      <w:r w:rsidRPr="00B47AE9">
        <w:rPr>
          <w:rFonts w:ascii="mylotus" w:hAnsi="mylotus"/>
          <w:sz w:val="16"/>
          <w:szCs w:val="16"/>
          <w:rtl/>
          <w:lang w:bidi="ar-EG"/>
        </w:rPr>
        <w:t xml:space="preserve"> 164/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205">
    <w:p w14:paraId="552206C5" w14:textId="4A853F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388/ 13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6">
    <w:p w14:paraId="10AE1F08" w14:textId="2D0C98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396/ 63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7">
    <w:p w14:paraId="02E93826" w14:textId="26C9DA3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274/ 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8">
    <w:p w14:paraId="7ACDB9B1" w14:textId="641A99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275/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09">
    <w:p w14:paraId="4159B5BC" w14:textId="2AA3CD3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276/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10">
    <w:p w14:paraId="2F71C925" w14:textId="03F2875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284/ 4</w:t>
      </w:r>
      <w:r w:rsidRPr="004B5903">
        <w:rPr>
          <w:rFonts w:ascii="mylotus" w:hAnsi="mylotus" w:hint="cs"/>
          <w:sz w:val="16"/>
          <w:szCs w:val="16"/>
          <w:rtl/>
          <w:lang w:bidi="ar-EG"/>
        </w:rPr>
        <w:t>.</w:t>
      </w:r>
      <w:r w:rsidRPr="004B5903">
        <w:rPr>
          <w:rFonts w:ascii="mylotus" w:hAnsi="mylotus"/>
          <w:sz w:val="16"/>
          <w:szCs w:val="16"/>
          <w:rtl/>
          <w:lang w:bidi="ar-EG"/>
        </w:rPr>
        <w:t xml:space="preserve"> </w:t>
      </w:r>
    </w:p>
  </w:footnote>
  <w:footnote w:id="1211">
    <w:p w14:paraId="5F75CD57" w14:textId="02450C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علل الشرائع/234</w:t>
      </w:r>
      <w:r>
        <w:rPr>
          <w:rFonts w:ascii="mylotus" w:hAnsi="mylotus"/>
          <w:sz w:val="16"/>
          <w:szCs w:val="16"/>
          <w:rtl/>
          <w:lang w:bidi="ar-EG"/>
        </w:rPr>
        <w:t>.</w:t>
      </w:r>
      <w:r w:rsidRPr="00B47AE9">
        <w:rPr>
          <w:rFonts w:ascii="mylotus" w:hAnsi="mylotus"/>
          <w:sz w:val="16"/>
          <w:szCs w:val="16"/>
          <w:rtl/>
          <w:lang w:bidi="ar-EG"/>
        </w:rPr>
        <w:t xml:space="preserve"> </w:t>
      </w:r>
    </w:p>
  </w:footnote>
  <w:footnote w:id="1212">
    <w:p w14:paraId="45537240" w14:textId="506929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337. </w:t>
      </w:r>
    </w:p>
  </w:footnote>
  <w:footnote w:id="1213">
    <w:p w14:paraId="2D52CD74" w14:textId="1820688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الاختصاص/241. </w:t>
      </w:r>
    </w:p>
  </w:footnote>
  <w:footnote w:id="1214">
    <w:p w14:paraId="7EEE1C10" w14:textId="1BA4EA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المشكا</w:t>
      </w:r>
      <w:r>
        <w:rPr>
          <w:rFonts w:ascii="mylotus" w:hAnsi="mylotus"/>
          <w:sz w:val="16"/>
          <w:szCs w:val="16"/>
          <w:rtl/>
          <w:lang w:bidi="ar-EG"/>
        </w:rPr>
        <w:t xml:space="preserve">ة: </w:t>
      </w:r>
      <w:r w:rsidRPr="00B47AE9">
        <w:rPr>
          <w:rFonts w:ascii="mylotus" w:hAnsi="mylotus"/>
          <w:sz w:val="16"/>
          <w:szCs w:val="16"/>
          <w:rtl/>
          <w:lang w:bidi="ar-EG"/>
        </w:rPr>
        <w:t xml:space="preserve">102. </w:t>
      </w:r>
    </w:p>
  </w:footnote>
  <w:footnote w:id="1215">
    <w:p w14:paraId="30D81DAF" w14:textId="5FEEA45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415. </w:t>
      </w:r>
    </w:p>
  </w:footnote>
  <w:footnote w:id="1216">
    <w:p w14:paraId="46787CDD" w14:textId="21A1A2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377. </w:t>
      </w:r>
    </w:p>
  </w:footnote>
  <w:footnote w:id="1217">
    <w:p w14:paraId="171F2F4E" w14:textId="567016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379. </w:t>
      </w:r>
    </w:p>
  </w:footnote>
  <w:footnote w:id="1218">
    <w:p w14:paraId="4F64A12F" w14:textId="2E889B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410. </w:t>
      </w:r>
    </w:p>
  </w:footnote>
  <w:footnote w:id="1219">
    <w:p w14:paraId="24B9A456" w14:textId="78DBD5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ج 2 ص 76</w:t>
      </w:r>
      <w:r>
        <w:rPr>
          <w:rFonts w:ascii="mylotus" w:hAnsi="mylotus"/>
          <w:sz w:val="16"/>
          <w:szCs w:val="16"/>
          <w:rtl/>
          <w:lang w:bidi="ar-EG"/>
        </w:rPr>
        <w:t xml:space="preserve">، </w:t>
      </w:r>
      <w:r w:rsidRPr="00B47AE9">
        <w:rPr>
          <w:rFonts w:ascii="mylotus" w:hAnsi="mylotus"/>
          <w:sz w:val="16"/>
          <w:szCs w:val="16"/>
          <w:rtl/>
          <w:lang w:bidi="ar-EG"/>
        </w:rPr>
        <w:t xml:space="preserve"> في مجموع الغرائب. </w:t>
      </w:r>
    </w:p>
  </w:footnote>
  <w:footnote w:id="1220">
    <w:p w14:paraId="64F8A6BD" w14:textId="10B39B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374. </w:t>
      </w:r>
    </w:p>
  </w:footnote>
  <w:footnote w:id="1221">
    <w:p w14:paraId="32218A29" w14:textId="4811D7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زيد النرسي ص 57. </w:t>
      </w:r>
    </w:p>
  </w:footnote>
  <w:footnote w:id="1222">
    <w:p w14:paraId="767164BD" w14:textId="6A4CD3CD"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72/455</w:t>
      </w:r>
      <w:r>
        <w:rPr>
          <w:rFonts w:ascii="mylotus" w:hAnsi="mylotus"/>
          <w:sz w:val="16"/>
          <w:szCs w:val="16"/>
          <w:rtl/>
          <w:lang w:bidi="ar-EG"/>
        </w:rPr>
        <w:t xml:space="preserve">، </w:t>
      </w:r>
      <w:r w:rsidRPr="004B5903">
        <w:rPr>
          <w:rFonts w:ascii="mylotus" w:hAnsi="mylotus"/>
          <w:sz w:val="16"/>
          <w:szCs w:val="16"/>
          <w:rtl/>
          <w:lang w:bidi="ar-EG"/>
        </w:rPr>
        <w:t xml:space="preserve"> والسرائر ص477.</w:t>
      </w:r>
    </w:p>
  </w:footnote>
  <w:footnote w:id="1223">
    <w:p w14:paraId="3909C4A5" w14:textId="11EFE758"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72/464</w:t>
      </w:r>
      <w:r>
        <w:rPr>
          <w:rFonts w:ascii="mylotus" w:hAnsi="mylotus"/>
          <w:sz w:val="16"/>
          <w:szCs w:val="16"/>
          <w:rtl/>
          <w:lang w:bidi="ar-EG"/>
        </w:rPr>
        <w:t xml:space="preserve">، </w:t>
      </w:r>
      <w:r w:rsidRPr="004B5903">
        <w:rPr>
          <w:rFonts w:ascii="mylotus" w:hAnsi="mylotus"/>
          <w:sz w:val="16"/>
          <w:szCs w:val="16"/>
          <w:rtl/>
          <w:lang w:bidi="ar-EG"/>
        </w:rPr>
        <w:t xml:space="preserve"> وأمالي الطوسي 1/310.</w:t>
      </w:r>
    </w:p>
  </w:footnote>
  <w:footnote w:id="1224">
    <w:p w14:paraId="566234A4" w14:textId="2AA65A6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32. </w:t>
      </w:r>
    </w:p>
  </w:footnote>
  <w:footnote w:id="1225">
    <w:p w14:paraId="25C12347" w14:textId="2A9304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1 ص 350. </w:t>
      </w:r>
    </w:p>
  </w:footnote>
  <w:footnote w:id="1226">
    <w:p w14:paraId="7D731F46" w14:textId="504F0A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660. </w:t>
      </w:r>
    </w:p>
  </w:footnote>
  <w:footnote w:id="1227">
    <w:p w14:paraId="2A083D4F" w14:textId="0A231B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389/ 20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28">
    <w:p w14:paraId="69523A4B" w14:textId="05117CD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449/ 353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29">
    <w:p w14:paraId="344B2F44" w14:textId="7B662C5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6/ 283/ 2</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230">
    <w:p w14:paraId="5AEC437B" w14:textId="5ED5918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6/284. </w:t>
      </w:r>
    </w:p>
  </w:footnote>
  <w:footnote w:id="1231">
    <w:p w14:paraId="6A02D3E2" w14:textId="3CB16B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640. </w:t>
      </w:r>
    </w:p>
  </w:footnote>
  <w:footnote w:id="1232">
    <w:p w14:paraId="2A380AE1" w14:textId="2E94F2D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141. </w:t>
      </w:r>
    </w:p>
  </w:footnote>
  <w:footnote w:id="1233">
    <w:p w14:paraId="625FBA31" w14:textId="6A4C0E3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عيون الأخبار ج 2 ص 12. </w:t>
      </w:r>
    </w:p>
  </w:footnote>
  <w:footnote w:id="1234">
    <w:p w14:paraId="5FD308EB" w14:textId="5E5990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8</w:t>
      </w:r>
      <w:r>
        <w:rPr>
          <w:rFonts w:ascii="mylotus" w:hAnsi="mylotus"/>
          <w:sz w:val="16"/>
          <w:szCs w:val="16"/>
          <w:rtl/>
          <w:lang w:bidi="ar-EG"/>
        </w:rPr>
        <w:t xml:space="preserve">: </w:t>
      </w:r>
      <w:r w:rsidRPr="00B47AE9">
        <w:rPr>
          <w:rFonts w:ascii="mylotus" w:hAnsi="mylotus"/>
          <w:sz w:val="16"/>
          <w:szCs w:val="16"/>
          <w:rtl/>
          <w:lang w:bidi="ar-EG"/>
        </w:rPr>
        <w:t xml:space="preserve">230 </w:t>
      </w:r>
      <w:r>
        <w:rPr>
          <w:rFonts w:ascii="mylotus" w:hAnsi="mylotus"/>
          <w:sz w:val="16"/>
          <w:szCs w:val="16"/>
          <w:rtl/>
          <w:lang w:bidi="ar-EG"/>
        </w:rPr>
        <w:t>/</w:t>
      </w:r>
      <w:r w:rsidRPr="00B47AE9">
        <w:rPr>
          <w:rFonts w:ascii="mylotus" w:hAnsi="mylotus"/>
          <w:sz w:val="16"/>
          <w:szCs w:val="16"/>
          <w:rtl/>
          <w:lang w:bidi="ar-EG"/>
        </w:rPr>
        <w:t>296</w:t>
      </w:r>
      <w:r>
        <w:rPr>
          <w:rFonts w:ascii="mylotus" w:hAnsi="mylotus"/>
          <w:sz w:val="16"/>
          <w:szCs w:val="16"/>
          <w:rtl/>
          <w:lang w:bidi="ar-EG"/>
        </w:rPr>
        <w:t>.</w:t>
      </w:r>
      <w:r w:rsidRPr="00B47AE9">
        <w:rPr>
          <w:rFonts w:ascii="mylotus" w:hAnsi="mylotus"/>
          <w:sz w:val="16"/>
          <w:szCs w:val="16"/>
          <w:rtl/>
          <w:lang w:bidi="ar-EG"/>
        </w:rPr>
        <w:t xml:space="preserve"> </w:t>
      </w:r>
    </w:p>
  </w:footnote>
  <w:footnote w:id="1235">
    <w:p w14:paraId="3E09FA7C" w14:textId="02B949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اخبار الإمام الرضا 2/ 159/ 24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36">
    <w:p w14:paraId="07CB9C06" w14:textId="77777777" w:rsidR="008B3E4C" w:rsidRPr="00B47AE9" w:rsidRDefault="008B3E4C" w:rsidP="00A11764">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تفسير العياشي 2/ 257/ 15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37">
    <w:p w14:paraId="7B14455C" w14:textId="78AB81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387 عن(الدرة الباهرة). </w:t>
      </w:r>
    </w:p>
  </w:footnote>
  <w:footnote w:id="1238">
    <w:p w14:paraId="53B5D707" w14:textId="4739EF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387 عن(الدرة الباهرة). </w:t>
      </w:r>
    </w:p>
  </w:footnote>
  <w:footnote w:id="1239">
    <w:p w14:paraId="60E39B92" w14:textId="561928D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(969) أبو داود (3098)</w:t>
      </w:r>
      <w:r>
        <w:rPr>
          <w:rFonts w:ascii="mylotus" w:hAnsi="mylotus"/>
          <w:sz w:val="16"/>
          <w:szCs w:val="16"/>
          <w:rtl/>
          <w:lang w:bidi="ar-EG"/>
        </w:rPr>
        <w:t xml:space="preserve">، </w:t>
      </w:r>
      <w:r w:rsidRPr="00F37D2D">
        <w:rPr>
          <w:rFonts w:ascii="mylotus" w:hAnsi="mylotus"/>
          <w:sz w:val="16"/>
          <w:szCs w:val="16"/>
          <w:rtl/>
          <w:lang w:bidi="ar-EG"/>
        </w:rPr>
        <w:t xml:space="preserve"> الحاكم 1/341 </w:t>
      </w:r>
      <w:r>
        <w:rPr>
          <w:rFonts w:ascii="mylotus" w:hAnsi="mylotus" w:hint="cs"/>
          <w:sz w:val="16"/>
          <w:szCs w:val="16"/>
          <w:rtl/>
          <w:lang w:bidi="ar-EG"/>
        </w:rPr>
        <w:t>.</w:t>
      </w:r>
    </w:p>
  </w:footnote>
  <w:footnote w:id="1240">
    <w:p w14:paraId="16D40802" w14:textId="4501D16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(2568)</w:t>
      </w:r>
      <w:r>
        <w:rPr>
          <w:rFonts w:ascii="mylotus" w:hAnsi="mylotus"/>
          <w:sz w:val="16"/>
          <w:szCs w:val="16"/>
          <w:rtl/>
          <w:lang w:bidi="ar-EG"/>
        </w:rPr>
        <w:t xml:space="preserve">، </w:t>
      </w:r>
      <w:r w:rsidRPr="00F37D2D">
        <w:rPr>
          <w:rFonts w:ascii="mylotus" w:hAnsi="mylotus"/>
          <w:sz w:val="16"/>
          <w:szCs w:val="16"/>
          <w:rtl/>
          <w:lang w:bidi="ar-EG"/>
        </w:rPr>
        <w:t xml:space="preserve"> والترمذي (967</w:t>
      </w:r>
      <w:r>
        <w:rPr>
          <w:rFonts w:ascii="mylotus" w:hAnsi="mylotus"/>
          <w:sz w:val="16"/>
          <w:szCs w:val="16"/>
          <w:rtl/>
          <w:lang w:bidi="ar-EG"/>
        </w:rPr>
        <w:t>)</w:t>
      </w:r>
    </w:p>
  </w:footnote>
  <w:footnote w:id="1241">
    <w:p w14:paraId="5F43F1A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(3097) </w:t>
      </w:r>
    </w:p>
  </w:footnote>
  <w:footnote w:id="1242">
    <w:p w14:paraId="4C9A1444" w14:textId="739B040E"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(2008)</w:t>
      </w:r>
      <w:r>
        <w:rPr>
          <w:rFonts w:ascii="mylotus" w:hAnsi="mylotus"/>
          <w:sz w:val="16"/>
          <w:szCs w:val="16"/>
          <w:rtl/>
          <w:lang w:bidi="ar-EG"/>
        </w:rPr>
        <w:t xml:space="preserve">، </w:t>
      </w:r>
      <w:r w:rsidRPr="00F37D2D">
        <w:rPr>
          <w:rFonts w:ascii="mylotus" w:hAnsi="mylotus"/>
          <w:sz w:val="16"/>
          <w:szCs w:val="16"/>
          <w:rtl/>
          <w:lang w:bidi="ar-EG"/>
        </w:rPr>
        <w:t>وابن ماجة (1443)</w:t>
      </w:r>
    </w:p>
  </w:footnote>
  <w:footnote w:id="1243">
    <w:p w14:paraId="4E085FE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2/55 (152) </w:t>
      </w:r>
    </w:p>
  </w:footnote>
  <w:footnote w:id="1244">
    <w:p w14:paraId="3254DE2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(3102) </w:t>
      </w:r>
    </w:p>
  </w:footnote>
  <w:footnote w:id="1245">
    <w:p w14:paraId="7CDBCDA4" w14:textId="5E78B2B3"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(3106)</w:t>
      </w:r>
      <w:r>
        <w:rPr>
          <w:rFonts w:ascii="mylotus" w:hAnsi="mylotus"/>
          <w:sz w:val="16"/>
          <w:szCs w:val="16"/>
          <w:rtl/>
          <w:lang w:bidi="ar-EG"/>
        </w:rPr>
        <w:t xml:space="preserve">، </w:t>
      </w:r>
      <w:r w:rsidRPr="00F37D2D">
        <w:rPr>
          <w:rFonts w:ascii="mylotus" w:hAnsi="mylotus"/>
          <w:sz w:val="16"/>
          <w:szCs w:val="16"/>
          <w:rtl/>
          <w:lang w:bidi="ar-EG"/>
        </w:rPr>
        <w:t xml:space="preserve"> والترمذي (2083)</w:t>
      </w:r>
    </w:p>
  </w:footnote>
  <w:footnote w:id="1246">
    <w:p w14:paraId="176D0B5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(3107) الحاكم 1/344 </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247">
    <w:p w14:paraId="4D5988C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(2731) </w:t>
      </w:r>
    </w:p>
  </w:footnote>
  <w:footnote w:id="1248">
    <w:p w14:paraId="7EE161F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(2087) وابن ماجه(1438) </w:t>
      </w:r>
    </w:p>
  </w:footnote>
  <w:footnote w:id="1249">
    <w:p w14:paraId="2778C7A8" w14:textId="744FDD2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(1356)</w:t>
      </w:r>
      <w:r>
        <w:rPr>
          <w:rFonts w:ascii="mylotus" w:hAnsi="mylotus"/>
          <w:sz w:val="16"/>
          <w:szCs w:val="16"/>
          <w:rtl/>
          <w:lang w:bidi="ar-EG"/>
        </w:rPr>
        <w:t xml:space="preserve">، </w:t>
      </w:r>
      <w:r w:rsidRPr="00F37D2D">
        <w:rPr>
          <w:rFonts w:ascii="mylotus" w:hAnsi="mylotus"/>
          <w:sz w:val="16"/>
          <w:szCs w:val="16"/>
          <w:rtl/>
          <w:lang w:bidi="ar-EG"/>
        </w:rPr>
        <w:t xml:space="preserve"> وأبو داود (3095</w:t>
      </w:r>
      <w:r>
        <w:rPr>
          <w:rFonts w:ascii="mylotus" w:hAnsi="mylotus"/>
          <w:sz w:val="16"/>
          <w:szCs w:val="16"/>
          <w:rtl/>
          <w:lang w:bidi="ar-EG"/>
        </w:rPr>
        <w:t>)</w:t>
      </w:r>
    </w:p>
  </w:footnote>
  <w:footnote w:id="1250">
    <w:p w14:paraId="5F903A0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(5662</w:t>
      </w:r>
      <w:r>
        <w:rPr>
          <w:rFonts w:ascii="mylotus" w:hAnsi="mylotus"/>
          <w:sz w:val="16"/>
          <w:szCs w:val="16"/>
          <w:rtl/>
          <w:lang w:bidi="ar-EG"/>
        </w:rPr>
        <w:t>)</w:t>
      </w:r>
    </w:p>
  </w:footnote>
  <w:footnote w:id="1251">
    <w:p w14:paraId="3B0F92CF" w14:textId="7E7E723A"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11/112 (11210)</w:t>
      </w:r>
      <w:r>
        <w:rPr>
          <w:rFonts w:ascii="mylotus" w:hAnsi="mylotus"/>
          <w:sz w:val="16"/>
          <w:szCs w:val="16"/>
          <w:rtl/>
          <w:lang w:bidi="ar-EG"/>
        </w:rPr>
        <w:t xml:space="preserve">، </w:t>
      </w:r>
      <w:r w:rsidRPr="00F37D2D">
        <w:rPr>
          <w:rFonts w:ascii="mylotus" w:hAnsi="mylotus"/>
          <w:sz w:val="16"/>
          <w:szCs w:val="16"/>
          <w:rtl/>
          <w:lang w:bidi="ar-EG"/>
        </w:rPr>
        <w:t xml:space="preserve"> و</w:t>
      </w:r>
      <w:r>
        <w:rPr>
          <w:rFonts w:ascii="mylotus" w:hAnsi="mylotus"/>
          <w:sz w:val="16"/>
          <w:szCs w:val="16"/>
          <w:rtl/>
          <w:lang w:bidi="ar-EG"/>
        </w:rPr>
        <w:t>الطبراني في الأوسط</w:t>
      </w:r>
      <w:r w:rsidRPr="00F37D2D">
        <w:rPr>
          <w:rFonts w:ascii="mylotus" w:hAnsi="mylotus"/>
          <w:sz w:val="16"/>
          <w:szCs w:val="16"/>
          <w:rtl/>
          <w:lang w:bidi="ar-EG"/>
        </w:rPr>
        <w:t xml:space="preserve"> 5/273</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252">
    <w:p w14:paraId="5F7FEEB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الطبراني20/37 (55) </w:t>
      </w:r>
    </w:p>
  </w:footnote>
  <w:footnote w:id="1253">
    <w:p w14:paraId="49F66C7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(2569</w:t>
      </w:r>
      <w:r>
        <w:rPr>
          <w:rFonts w:ascii="mylotus" w:hAnsi="mylotus"/>
          <w:sz w:val="16"/>
          <w:szCs w:val="16"/>
          <w:rtl/>
          <w:lang w:bidi="ar-EG"/>
        </w:rPr>
        <w:t>)</w:t>
      </w:r>
      <w:r w:rsidRPr="00F37D2D">
        <w:rPr>
          <w:rFonts w:ascii="mylotus" w:hAnsi="mylotus"/>
          <w:sz w:val="16"/>
          <w:szCs w:val="16"/>
          <w:rtl/>
          <w:lang w:bidi="ar-EG"/>
        </w:rPr>
        <w:t xml:space="preserve"> </w:t>
      </w:r>
    </w:p>
  </w:footnote>
  <w:footnote w:id="1254">
    <w:p w14:paraId="0DAC576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ماجه (1439) </w:t>
      </w:r>
    </w:p>
  </w:footnote>
  <w:footnote w:id="1255">
    <w:p w14:paraId="27A2683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ماجه (1441)</w:t>
      </w:r>
    </w:p>
  </w:footnote>
  <w:footnote w:id="1256">
    <w:p w14:paraId="11B2CD0D" w14:textId="346F49B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3/ 121/ 10</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257">
    <w:p w14:paraId="13711D41" w14:textId="3D9AA38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أمالي الطوسي 2/ 242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58">
    <w:p w14:paraId="757BFC8F" w14:textId="70D8560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أمالي الطوسي 2/ 242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59">
    <w:p w14:paraId="3094F1C3" w14:textId="64D830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أمالي الصدوق</w:t>
      </w:r>
      <w:r>
        <w:rPr>
          <w:rFonts w:ascii="mylotus" w:hAnsi="mylotus"/>
          <w:sz w:val="16"/>
          <w:szCs w:val="16"/>
          <w:rtl/>
          <w:lang w:bidi="ar-EG"/>
        </w:rPr>
        <w:t xml:space="preserve">: </w:t>
      </w:r>
      <w:r w:rsidRPr="00B47AE9">
        <w:rPr>
          <w:rFonts w:ascii="mylotus" w:hAnsi="mylotus"/>
          <w:sz w:val="16"/>
          <w:szCs w:val="16"/>
          <w:rtl/>
          <w:lang w:bidi="ar-EG"/>
        </w:rPr>
        <w:t xml:space="preserve">377 </w:t>
      </w:r>
      <w:r>
        <w:rPr>
          <w:rFonts w:ascii="mylotus" w:hAnsi="mylotus"/>
          <w:sz w:val="16"/>
          <w:szCs w:val="16"/>
          <w:rtl/>
          <w:lang w:bidi="ar-EG"/>
        </w:rPr>
        <w:t>/</w:t>
      </w:r>
      <w:r w:rsidRPr="00B47AE9">
        <w:rPr>
          <w:rFonts w:ascii="mylotus" w:hAnsi="mylotus"/>
          <w:sz w:val="16"/>
          <w:szCs w:val="16"/>
          <w:rtl/>
          <w:lang w:bidi="ar-EG"/>
        </w:rPr>
        <w:t>9</w:t>
      </w:r>
      <w:r>
        <w:rPr>
          <w:rFonts w:ascii="mylotus" w:hAnsi="mylotus"/>
          <w:sz w:val="16"/>
          <w:szCs w:val="16"/>
          <w:rtl/>
          <w:lang w:bidi="ar-EG"/>
        </w:rPr>
        <w:t xml:space="preserve">، </w:t>
      </w:r>
      <w:r w:rsidRPr="00B47AE9">
        <w:rPr>
          <w:rFonts w:ascii="mylotus" w:hAnsi="mylotus"/>
          <w:sz w:val="16"/>
          <w:szCs w:val="16"/>
          <w:rtl/>
          <w:lang w:bidi="ar-EG"/>
        </w:rPr>
        <w:t xml:space="preserve"> والخصال</w:t>
      </w:r>
      <w:r>
        <w:rPr>
          <w:rFonts w:ascii="mylotus" w:hAnsi="mylotus"/>
          <w:sz w:val="16"/>
          <w:szCs w:val="16"/>
          <w:rtl/>
          <w:lang w:bidi="ar-EG"/>
        </w:rPr>
        <w:t xml:space="preserve">: </w:t>
      </w:r>
      <w:r w:rsidRPr="00B47AE9">
        <w:rPr>
          <w:rFonts w:ascii="mylotus" w:hAnsi="mylotus"/>
          <w:sz w:val="16"/>
          <w:szCs w:val="16"/>
          <w:rtl/>
          <w:lang w:bidi="ar-EG"/>
        </w:rPr>
        <w:t xml:space="preserve">170 </w:t>
      </w:r>
      <w:r>
        <w:rPr>
          <w:rFonts w:ascii="mylotus" w:hAnsi="mylotus"/>
          <w:sz w:val="16"/>
          <w:szCs w:val="16"/>
          <w:rtl/>
          <w:lang w:bidi="ar-EG"/>
        </w:rPr>
        <w:t>/</w:t>
      </w:r>
      <w:r w:rsidRPr="00B47AE9">
        <w:rPr>
          <w:rFonts w:ascii="mylotus" w:hAnsi="mylotus"/>
          <w:sz w:val="16"/>
          <w:szCs w:val="16"/>
          <w:rtl/>
          <w:lang w:bidi="ar-EG"/>
        </w:rPr>
        <w:t xml:space="preserve">224. </w:t>
      </w:r>
    </w:p>
  </w:footnote>
  <w:footnote w:id="1260">
    <w:p w14:paraId="5D0B8A66" w14:textId="7C1BEA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9 ـ 10/ حديث المناهي</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61">
    <w:p w14:paraId="48E4250B" w14:textId="09D4A3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115. </w:t>
      </w:r>
    </w:p>
  </w:footnote>
  <w:footnote w:id="1262">
    <w:p w14:paraId="736DF69A" w14:textId="45A748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422. </w:t>
      </w:r>
    </w:p>
  </w:footnote>
  <w:footnote w:id="1263">
    <w:p w14:paraId="39324B06" w14:textId="24D2BF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84/ 387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264">
    <w:p w14:paraId="5974F341" w14:textId="661389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118/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65">
    <w:p w14:paraId="76A4E8CA" w14:textId="569EFC7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118/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66">
    <w:p w14:paraId="3C0A3687" w14:textId="5F13E68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2 ص 630. </w:t>
      </w:r>
    </w:p>
  </w:footnote>
  <w:footnote w:id="1267">
    <w:p w14:paraId="6EDAAEE9" w14:textId="4A248C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البلاغة</w:t>
      </w:r>
      <w:r>
        <w:rPr>
          <w:rFonts w:ascii="mylotus" w:hAnsi="mylotus"/>
          <w:sz w:val="16"/>
          <w:szCs w:val="16"/>
          <w:rtl/>
          <w:lang w:bidi="ar-EG"/>
        </w:rPr>
        <w:t xml:space="preserve">، </w:t>
      </w:r>
      <w:r w:rsidRPr="00B47AE9">
        <w:rPr>
          <w:rFonts w:ascii="mylotus" w:hAnsi="mylotus"/>
          <w:sz w:val="16"/>
          <w:szCs w:val="16"/>
          <w:rtl/>
          <w:lang w:bidi="ar-EG"/>
        </w:rPr>
        <w:t xml:space="preserve"> كلمات قصار 281. </w:t>
      </w:r>
    </w:p>
  </w:footnote>
  <w:footnote w:id="1268">
    <w:p w14:paraId="773CB6AA" w14:textId="7D6A7E2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3/ 120/ 3</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269">
    <w:p w14:paraId="6F38A153" w14:textId="7C3B63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121/ 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70">
    <w:p w14:paraId="6A91F0F3" w14:textId="58D1D5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3</w:t>
      </w:r>
      <w:r>
        <w:rPr>
          <w:rFonts w:ascii="mylotus" w:hAnsi="mylotus"/>
          <w:sz w:val="16"/>
          <w:szCs w:val="16"/>
          <w:rtl/>
          <w:lang w:bidi="ar-EG"/>
        </w:rPr>
        <w:t xml:space="preserve">: </w:t>
      </w:r>
      <w:r w:rsidRPr="00B47AE9">
        <w:rPr>
          <w:rFonts w:ascii="mylotus" w:hAnsi="mylotus"/>
          <w:sz w:val="16"/>
          <w:szCs w:val="16"/>
          <w:rtl/>
          <w:lang w:bidi="ar-EG"/>
        </w:rPr>
        <w:t xml:space="preserve">119 </w:t>
      </w:r>
      <w:r>
        <w:rPr>
          <w:rFonts w:ascii="mylotus" w:hAnsi="mylotus"/>
          <w:sz w:val="16"/>
          <w:szCs w:val="16"/>
          <w:rtl/>
          <w:lang w:bidi="ar-EG"/>
        </w:rPr>
        <w:t>/</w:t>
      </w:r>
      <w:r w:rsidRPr="00B47AE9">
        <w:rPr>
          <w:rFonts w:ascii="mylotus" w:hAnsi="mylotus"/>
          <w:sz w:val="16"/>
          <w:szCs w:val="16"/>
          <w:rtl/>
          <w:lang w:bidi="ar-EG"/>
        </w:rPr>
        <w:t xml:space="preserve">1. </w:t>
      </w:r>
    </w:p>
  </w:footnote>
  <w:footnote w:id="1271">
    <w:p w14:paraId="7BD58798" w14:textId="219436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أمالي الصدو</w:t>
      </w:r>
      <w:r>
        <w:rPr>
          <w:rFonts w:ascii="mylotus" w:hAnsi="mylotus"/>
          <w:sz w:val="16"/>
          <w:szCs w:val="16"/>
          <w:rtl/>
          <w:lang w:bidi="ar-EG"/>
        </w:rPr>
        <w:t xml:space="preserve">ق: </w:t>
      </w:r>
      <w:r w:rsidRPr="00B47AE9">
        <w:rPr>
          <w:rFonts w:ascii="mylotus" w:hAnsi="mylotus"/>
          <w:sz w:val="16"/>
          <w:szCs w:val="16"/>
          <w:rtl/>
          <w:lang w:bidi="ar-EG"/>
        </w:rPr>
        <w:t xml:space="preserve"> 377/ 9</w:t>
      </w:r>
      <w:r>
        <w:rPr>
          <w:rFonts w:ascii="mylotus" w:hAnsi="mylotus"/>
          <w:sz w:val="16"/>
          <w:szCs w:val="16"/>
          <w:rtl/>
          <w:lang w:bidi="ar-EG"/>
        </w:rPr>
        <w:t xml:space="preserve">، </w:t>
      </w:r>
      <w:r w:rsidRPr="00B47AE9">
        <w:rPr>
          <w:rFonts w:ascii="mylotus" w:hAnsi="mylotus"/>
          <w:sz w:val="16"/>
          <w:szCs w:val="16"/>
          <w:rtl/>
          <w:lang w:bidi="ar-EG"/>
        </w:rPr>
        <w:t xml:space="preserve"> والخصا</w:t>
      </w:r>
      <w:r>
        <w:rPr>
          <w:rFonts w:ascii="mylotus" w:hAnsi="mylotus"/>
          <w:sz w:val="16"/>
          <w:szCs w:val="16"/>
          <w:rtl/>
          <w:lang w:bidi="ar-EG"/>
        </w:rPr>
        <w:t xml:space="preserve">ل: </w:t>
      </w:r>
      <w:r w:rsidRPr="00B47AE9">
        <w:rPr>
          <w:rFonts w:ascii="mylotus" w:hAnsi="mylotus"/>
          <w:sz w:val="16"/>
          <w:szCs w:val="16"/>
          <w:rtl/>
          <w:lang w:bidi="ar-EG"/>
        </w:rPr>
        <w:t xml:space="preserve"> 170/ 224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72">
    <w:p w14:paraId="190E365E" w14:textId="08CF81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3/ 117/ 3 2 ـ </w:t>
      </w:r>
      <w:r>
        <w:rPr>
          <w:rFonts w:ascii="mylotus" w:hAnsi="mylotus"/>
          <w:sz w:val="16"/>
          <w:szCs w:val="16"/>
          <w:rtl/>
          <w:lang w:bidi="ar-EG"/>
        </w:rPr>
        <w:t xml:space="preserve">الكافي: </w:t>
      </w:r>
      <w:r w:rsidRPr="00B47AE9">
        <w:rPr>
          <w:rFonts w:ascii="mylotus" w:hAnsi="mylotus"/>
          <w:sz w:val="16"/>
          <w:szCs w:val="16"/>
          <w:rtl/>
          <w:lang w:bidi="ar-EG"/>
        </w:rPr>
        <w:t>2/ 369/ 1</w:t>
      </w:r>
      <w:r>
        <w:rPr>
          <w:rFonts w:ascii="mylotus" w:hAnsi="mylotus" w:hint="cs"/>
          <w:sz w:val="16"/>
          <w:szCs w:val="16"/>
          <w:rtl/>
          <w:lang w:bidi="ar-EG"/>
        </w:rPr>
        <w:t>.</w:t>
      </w:r>
    </w:p>
  </w:footnote>
  <w:footnote w:id="1273">
    <w:p w14:paraId="5148794E" w14:textId="091CD7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الأعما</w:t>
      </w:r>
      <w:r>
        <w:rPr>
          <w:rFonts w:ascii="mylotus" w:hAnsi="mylotus"/>
          <w:sz w:val="16"/>
          <w:szCs w:val="16"/>
          <w:rtl/>
          <w:lang w:bidi="ar-EG"/>
        </w:rPr>
        <w:t xml:space="preserve">ل: </w:t>
      </w:r>
      <w:r w:rsidRPr="00B47AE9">
        <w:rPr>
          <w:rFonts w:ascii="mylotus" w:hAnsi="mylotus"/>
          <w:sz w:val="16"/>
          <w:szCs w:val="16"/>
          <w:rtl/>
          <w:lang w:bidi="ar-EG"/>
        </w:rPr>
        <w:t xml:space="preserve"> 230/ 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74">
    <w:p w14:paraId="64629846" w14:textId="234EB0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المنتهى 1</w:t>
      </w:r>
      <w:r>
        <w:rPr>
          <w:rFonts w:ascii="mylotus" w:hAnsi="mylotus"/>
          <w:sz w:val="16"/>
          <w:szCs w:val="16"/>
          <w:rtl/>
          <w:lang w:bidi="ar-EG"/>
        </w:rPr>
        <w:t xml:space="preserve">: </w:t>
      </w:r>
      <w:r w:rsidRPr="00B47AE9">
        <w:rPr>
          <w:rFonts w:ascii="mylotus" w:hAnsi="mylotus"/>
          <w:sz w:val="16"/>
          <w:szCs w:val="16"/>
          <w:rtl/>
          <w:lang w:bidi="ar-EG"/>
        </w:rPr>
        <w:t xml:space="preserve">425. </w:t>
      </w:r>
    </w:p>
  </w:footnote>
  <w:footnote w:id="1275">
    <w:p w14:paraId="69F29BC7" w14:textId="1E5BBBC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الكافي: 3/ 117/ 1</w:t>
      </w:r>
      <w:r w:rsidRPr="004B5903">
        <w:rPr>
          <w:rFonts w:ascii="mylotus" w:hAnsi="mylotus"/>
          <w:sz w:val="16"/>
          <w:szCs w:val="16"/>
          <w:lang w:bidi="ar-EG"/>
        </w:rPr>
        <w:t>.</w:t>
      </w:r>
      <w:r w:rsidRPr="004B5903">
        <w:rPr>
          <w:rFonts w:ascii="mylotus" w:hAnsi="mylotus"/>
          <w:sz w:val="16"/>
          <w:szCs w:val="16"/>
          <w:rtl/>
          <w:lang w:bidi="ar-EG"/>
        </w:rPr>
        <w:t xml:space="preserve"> </w:t>
      </w:r>
    </w:p>
  </w:footnote>
  <w:footnote w:id="1276">
    <w:p w14:paraId="1B4F0733" w14:textId="6A36A81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3</w:t>
      </w:r>
      <w:r>
        <w:rPr>
          <w:rFonts w:ascii="mylotus" w:hAnsi="mylotus"/>
          <w:sz w:val="16"/>
          <w:szCs w:val="16"/>
          <w:rtl/>
          <w:lang w:bidi="ar-EG"/>
        </w:rPr>
        <w:t xml:space="preserve">: </w:t>
      </w:r>
      <w:r w:rsidRPr="00B47AE9">
        <w:rPr>
          <w:rFonts w:ascii="mylotus" w:hAnsi="mylotus"/>
          <w:sz w:val="16"/>
          <w:szCs w:val="16"/>
          <w:rtl/>
          <w:lang w:bidi="ar-EG"/>
        </w:rPr>
        <w:t xml:space="preserve">117 </w:t>
      </w:r>
      <w:r>
        <w:rPr>
          <w:rFonts w:ascii="mylotus" w:hAnsi="mylotus"/>
          <w:sz w:val="16"/>
          <w:szCs w:val="16"/>
          <w:rtl/>
          <w:lang w:bidi="ar-EG"/>
        </w:rPr>
        <w:t>/</w:t>
      </w:r>
      <w:r w:rsidRPr="00B47AE9">
        <w:rPr>
          <w:rFonts w:ascii="mylotus" w:hAnsi="mylotus"/>
          <w:sz w:val="16"/>
          <w:szCs w:val="16"/>
          <w:rtl/>
          <w:lang w:bidi="ar-EG"/>
        </w:rPr>
        <w:t xml:space="preserve">1. </w:t>
      </w:r>
    </w:p>
  </w:footnote>
  <w:footnote w:id="1277">
    <w:p w14:paraId="41D3E434" w14:textId="4E3FF2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117/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78">
    <w:p w14:paraId="78E66CF6" w14:textId="2B5726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118/ 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79">
    <w:p w14:paraId="034175F1" w14:textId="16B945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118/ 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1280">
    <w:p w14:paraId="34082BB4" w14:textId="2079975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116. </w:t>
      </w:r>
    </w:p>
  </w:footnote>
  <w:footnote w:id="1281">
    <w:p w14:paraId="388162DF" w14:textId="626D86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253. </w:t>
      </w:r>
    </w:p>
  </w:footnote>
  <w:footnote w:id="1282">
    <w:p w14:paraId="44E89B07" w14:textId="269CF769" w:rsidR="008B3E4C" w:rsidRPr="00F37D2D" w:rsidRDefault="008B3E4C" w:rsidP="00E372AD">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(2509)</w:t>
      </w:r>
      <w:r>
        <w:rPr>
          <w:rFonts w:ascii="mylotus" w:hAnsi="mylotus"/>
          <w:sz w:val="16"/>
          <w:szCs w:val="16"/>
          <w:rtl/>
          <w:lang w:bidi="ar-EG"/>
        </w:rPr>
        <w:t xml:space="preserve">، </w:t>
      </w:r>
      <w:r w:rsidRPr="00F37D2D">
        <w:rPr>
          <w:rFonts w:ascii="mylotus" w:hAnsi="mylotus"/>
          <w:sz w:val="16"/>
          <w:szCs w:val="16"/>
          <w:rtl/>
          <w:lang w:bidi="ar-EG"/>
        </w:rPr>
        <w:t xml:space="preserve"> وأبو داود (4919)</w:t>
      </w:r>
    </w:p>
  </w:footnote>
  <w:footnote w:id="1283">
    <w:p w14:paraId="12D83A09" w14:textId="2B01969F"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(6952)</w:t>
      </w:r>
      <w:r>
        <w:rPr>
          <w:rFonts w:ascii="mylotus" w:hAnsi="mylotus"/>
          <w:sz w:val="16"/>
          <w:szCs w:val="16"/>
          <w:rtl/>
          <w:lang w:bidi="ar-EG"/>
        </w:rPr>
        <w:t xml:space="preserve">، </w:t>
      </w:r>
      <w:r w:rsidRPr="00F37D2D">
        <w:rPr>
          <w:rFonts w:ascii="mylotus" w:hAnsi="mylotus"/>
          <w:sz w:val="16"/>
          <w:szCs w:val="16"/>
          <w:rtl/>
          <w:lang w:bidi="ar-EG"/>
        </w:rPr>
        <w:t xml:space="preserve"> والترمذي (2255</w:t>
      </w:r>
      <w:r>
        <w:rPr>
          <w:rFonts w:ascii="mylotus" w:hAnsi="mylotus"/>
          <w:sz w:val="16"/>
          <w:szCs w:val="16"/>
          <w:rtl/>
          <w:lang w:bidi="ar-EG"/>
        </w:rPr>
        <w:t>)</w:t>
      </w:r>
      <w:r w:rsidRPr="00F37D2D">
        <w:rPr>
          <w:rFonts w:ascii="mylotus" w:hAnsi="mylotus"/>
          <w:sz w:val="16"/>
          <w:szCs w:val="16"/>
          <w:rtl/>
          <w:lang w:bidi="ar-EG"/>
        </w:rPr>
        <w:t xml:space="preserve"> </w:t>
      </w:r>
    </w:p>
  </w:footnote>
  <w:footnote w:id="1284">
    <w:p w14:paraId="0C372A5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)أبو داود (4884) </w:t>
      </w:r>
    </w:p>
  </w:footnote>
  <w:footnote w:id="1285">
    <w:p w14:paraId="3B60E30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(1931) </w:t>
      </w:r>
    </w:p>
  </w:footnote>
  <w:footnote w:id="1286">
    <w:p w14:paraId="0EF1D0E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(5120) </w:t>
      </w:r>
    </w:p>
  </w:footnote>
  <w:footnote w:id="1287">
    <w:p w14:paraId="6DE79CC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(5119</w:t>
      </w:r>
      <w:r>
        <w:rPr>
          <w:rFonts w:ascii="mylotus" w:hAnsi="mylotus"/>
          <w:sz w:val="16"/>
          <w:szCs w:val="16"/>
          <w:rtl/>
          <w:lang w:bidi="ar-EG"/>
        </w:rPr>
        <w:t>)</w:t>
      </w:r>
      <w:r w:rsidRPr="00F37D2D">
        <w:rPr>
          <w:rFonts w:ascii="mylotus" w:hAnsi="mylotus"/>
          <w:sz w:val="16"/>
          <w:szCs w:val="16"/>
          <w:rtl/>
          <w:lang w:bidi="ar-EG"/>
        </w:rPr>
        <w:t xml:space="preserve"> </w:t>
      </w:r>
    </w:p>
  </w:footnote>
  <w:footnote w:id="1288">
    <w:p w14:paraId="6975A7D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(2530</w:t>
      </w:r>
      <w:r>
        <w:rPr>
          <w:rFonts w:ascii="mylotus" w:hAnsi="mylotus"/>
          <w:sz w:val="16"/>
          <w:szCs w:val="16"/>
          <w:rtl/>
          <w:lang w:bidi="ar-EG"/>
        </w:rPr>
        <w:t>)</w:t>
      </w:r>
    </w:p>
  </w:footnote>
  <w:footnote w:id="1289">
    <w:p w14:paraId="227D2AF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(5132) </w:t>
      </w:r>
    </w:p>
  </w:footnote>
  <w:footnote w:id="1290">
    <w:p w14:paraId="36E5059E" w14:textId="4344031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(2442)</w:t>
      </w:r>
      <w:r>
        <w:rPr>
          <w:rFonts w:ascii="mylotus" w:hAnsi="mylotus"/>
          <w:sz w:val="16"/>
          <w:szCs w:val="16"/>
          <w:rtl/>
          <w:lang w:bidi="ar-EG"/>
        </w:rPr>
        <w:t xml:space="preserve">، </w:t>
      </w:r>
      <w:r w:rsidRPr="00F37D2D">
        <w:rPr>
          <w:rFonts w:ascii="mylotus" w:hAnsi="mylotus"/>
          <w:sz w:val="16"/>
          <w:szCs w:val="16"/>
          <w:rtl/>
          <w:lang w:bidi="ar-EG"/>
        </w:rPr>
        <w:t xml:space="preserve"> ومسلم (2580</w:t>
      </w:r>
      <w:r>
        <w:rPr>
          <w:rFonts w:ascii="mylotus" w:hAnsi="mylotus"/>
          <w:sz w:val="16"/>
          <w:szCs w:val="16"/>
          <w:rtl/>
          <w:lang w:bidi="ar-EG"/>
        </w:rPr>
        <w:t>)</w:t>
      </w:r>
      <w:r w:rsidRPr="00F37D2D">
        <w:rPr>
          <w:rFonts w:ascii="mylotus" w:hAnsi="mylotus"/>
          <w:sz w:val="16"/>
          <w:szCs w:val="16"/>
          <w:rtl/>
          <w:lang w:bidi="ar-EG"/>
        </w:rPr>
        <w:t xml:space="preserve"> </w:t>
      </w:r>
    </w:p>
  </w:footnote>
  <w:footnote w:id="1291">
    <w:p w14:paraId="0B153C5E" w14:textId="7AB1E7C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(2699)</w:t>
      </w:r>
      <w:r>
        <w:rPr>
          <w:rFonts w:ascii="mylotus" w:hAnsi="mylotus"/>
          <w:sz w:val="16"/>
          <w:szCs w:val="16"/>
          <w:rtl/>
          <w:lang w:bidi="ar-EG"/>
        </w:rPr>
        <w:t xml:space="preserve">، </w:t>
      </w:r>
      <w:r w:rsidRPr="00F37D2D">
        <w:rPr>
          <w:rFonts w:ascii="mylotus" w:hAnsi="mylotus"/>
          <w:sz w:val="16"/>
          <w:szCs w:val="16"/>
          <w:rtl/>
          <w:lang w:bidi="ar-EG"/>
        </w:rPr>
        <w:t xml:space="preserve"> وأبو داود (4946</w:t>
      </w:r>
      <w:r>
        <w:rPr>
          <w:rFonts w:ascii="mylotus" w:hAnsi="mylotus"/>
          <w:sz w:val="16"/>
          <w:szCs w:val="16"/>
          <w:rtl/>
          <w:lang w:bidi="ar-EG"/>
        </w:rPr>
        <w:t>)</w:t>
      </w:r>
      <w:r w:rsidRPr="00F37D2D">
        <w:rPr>
          <w:rFonts w:ascii="mylotus" w:hAnsi="mylotus"/>
          <w:sz w:val="16"/>
          <w:szCs w:val="16"/>
          <w:rtl/>
          <w:lang w:bidi="ar-EG"/>
        </w:rPr>
        <w:t xml:space="preserve"> </w:t>
      </w:r>
    </w:p>
  </w:footnote>
  <w:footnote w:id="1292">
    <w:p w14:paraId="48B99DF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(1926)</w:t>
      </w:r>
    </w:p>
  </w:footnote>
  <w:footnote w:id="1293">
    <w:p w14:paraId="13ECFE72" w14:textId="5CE52DEE"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(481)</w:t>
      </w:r>
      <w:r>
        <w:rPr>
          <w:rFonts w:ascii="mylotus" w:hAnsi="mylotus"/>
          <w:sz w:val="16"/>
          <w:szCs w:val="16"/>
          <w:rtl/>
          <w:lang w:bidi="ar-EG"/>
        </w:rPr>
        <w:t xml:space="preserve">، </w:t>
      </w:r>
      <w:r w:rsidRPr="00F37D2D">
        <w:rPr>
          <w:rFonts w:ascii="mylotus" w:hAnsi="mylotus"/>
          <w:sz w:val="16"/>
          <w:szCs w:val="16"/>
          <w:rtl/>
          <w:lang w:bidi="ar-EG"/>
        </w:rPr>
        <w:t xml:space="preserve"> ومسلم (2585</w:t>
      </w:r>
      <w:r>
        <w:rPr>
          <w:rFonts w:ascii="mylotus" w:hAnsi="mylotus"/>
          <w:sz w:val="16"/>
          <w:szCs w:val="16"/>
          <w:rtl/>
          <w:lang w:bidi="ar-EG"/>
        </w:rPr>
        <w:t>)</w:t>
      </w:r>
      <w:r w:rsidRPr="00F37D2D">
        <w:rPr>
          <w:rFonts w:ascii="mylotus" w:hAnsi="mylotus"/>
          <w:sz w:val="16"/>
          <w:szCs w:val="16"/>
          <w:rtl/>
          <w:lang w:bidi="ar-EG"/>
        </w:rPr>
        <w:t xml:space="preserve"> </w:t>
      </w:r>
    </w:p>
  </w:footnote>
  <w:footnote w:id="1294">
    <w:p w14:paraId="5FB9A0FB" w14:textId="68E351D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(1240)</w:t>
      </w:r>
      <w:r>
        <w:rPr>
          <w:rFonts w:ascii="mylotus" w:hAnsi="mylotus"/>
          <w:sz w:val="16"/>
          <w:szCs w:val="16"/>
          <w:rtl/>
          <w:lang w:bidi="ar-EG"/>
        </w:rPr>
        <w:t xml:space="preserve">، </w:t>
      </w:r>
      <w:r w:rsidRPr="00F37D2D">
        <w:rPr>
          <w:rFonts w:ascii="mylotus" w:hAnsi="mylotus"/>
          <w:sz w:val="16"/>
          <w:szCs w:val="16"/>
          <w:rtl/>
          <w:lang w:bidi="ar-EG"/>
        </w:rPr>
        <w:t xml:space="preserve"> ومسلم (2162</w:t>
      </w:r>
      <w:r>
        <w:rPr>
          <w:rFonts w:ascii="mylotus" w:hAnsi="mylotus"/>
          <w:sz w:val="16"/>
          <w:szCs w:val="16"/>
          <w:rtl/>
          <w:lang w:bidi="ar-EG"/>
        </w:rPr>
        <w:t>)</w:t>
      </w:r>
      <w:r w:rsidRPr="00F37D2D">
        <w:rPr>
          <w:rFonts w:ascii="mylotus" w:hAnsi="mylotus"/>
          <w:sz w:val="16"/>
          <w:szCs w:val="16"/>
          <w:rtl/>
          <w:lang w:bidi="ar-EG"/>
        </w:rPr>
        <w:t xml:space="preserve"> </w:t>
      </w:r>
    </w:p>
  </w:footnote>
  <w:footnote w:id="1295">
    <w:p w14:paraId="6F61A69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(1833) </w:t>
      </w:r>
    </w:p>
  </w:footnote>
  <w:footnote w:id="1296">
    <w:p w14:paraId="104177F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الطبراني 12/358 (13334) </w:t>
      </w:r>
    </w:p>
  </w:footnote>
  <w:footnote w:id="1297">
    <w:p w14:paraId="3AA397F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7/220 (7326)</w:t>
      </w:r>
    </w:p>
  </w:footnote>
  <w:footnote w:id="1298">
    <w:p w14:paraId="310AC8A3"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(2674</w:t>
      </w:r>
      <w:r>
        <w:rPr>
          <w:rFonts w:ascii="mylotus" w:hAnsi="mylotus"/>
          <w:sz w:val="16"/>
          <w:szCs w:val="16"/>
          <w:rtl/>
          <w:lang w:bidi="ar-EG"/>
        </w:rPr>
        <w:t>)</w:t>
      </w:r>
    </w:p>
  </w:footnote>
  <w:footnote w:id="1299">
    <w:p w14:paraId="1BFAED41"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(49</w:t>
      </w:r>
      <w:r>
        <w:rPr>
          <w:rFonts w:ascii="mylotus" w:hAnsi="mylotus"/>
          <w:sz w:val="16"/>
          <w:szCs w:val="16"/>
          <w:rtl/>
          <w:lang w:bidi="ar-EG"/>
        </w:rPr>
        <w:t>)</w:t>
      </w:r>
      <w:r w:rsidRPr="00F37D2D">
        <w:rPr>
          <w:rFonts w:ascii="mylotus" w:hAnsi="mylotus"/>
          <w:sz w:val="16"/>
          <w:szCs w:val="16"/>
          <w:rtl/>
          <w:lang w:bidi="ar-EG"/>
        </w:rPr>
        <w:t xml:space="preserve"> </w:t>
      </w:r>
    </w:p>
  </w:footnote>
  <w:footnote w:id="1300">
    <w:p w14:paraId="046C8F1D" w14:textId="294ED5C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(4336)</w:t>
      </w:r>
      <w:r>
        <w:rPr>
          <w:rFonts w:ascii="mylotus" w:hAnsi="mylotus"/>
          <w:sz w:val="16"/>
          <w:szCs w:val="16"/>
          <w:rtl/>
          <w:lang w:bidi="ar-EG"/>
        </w:rPr>
        <w:t xml:space="preserve">، </w:t>
      </w:r>
      <w:r w:rsidRPr="00F37D2D">
        <w:rPr>
          <w:rFonts w:ascii="mylotus" w:hAnsi="mylotus"/>
          <w:sz w:val="16"/>
          <w:szCs w:val="16"/>
          <w:rtl/>
          <w:lang w:bidi="ar-EG"/>
        </w:rPr>
        <w:t xml:space="preserve"> والترمذي (3047) وابن ماجة(4006) </w:t>
      </w:r>
    </w:p>
  </w:footnote>
  <w:footnote w:id="1301">
    <w:p w14:paraId="53BAFD5D" w14:textId="36B4DEC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(4338)</w:t>
      </w:r>
      <w:r>
        <w:rPr>
          <w:rFonts w:ascii="mylotus" w:hAnsi="mylotus"/>
          <w:sz w:val="16"/>
          <w:szCs w:val="16"/>
          <w:rtl/>
          <w:lang w:bidi="ar-EG"/>
        </w:rPr>
        <w:t xml:space="preserve">، </w:t>
      </w:r>
      <w:r w:rsidRPr="00F37D2D">
        <w:rPr>
          <w:rFonts w:ascii="mylotus" w:hAnsi="mylotus"/>
          <w:sz w:val="16"/>
          <w:szCs w:val="16"/>
          <w:rtl/>
          <w:lang w:bidi="ar-EG"/>
        </w:rPr>
        <w:t xml:space="preserve"> الترمذي (2168)</w:t>
      </w:r>
      <w:r>
        <w:rPr>
          <w:rFonts w:ascii="mylotus" w:hAnsi="mylotus"/>
          <w:sz w:val="16"/>
          <w:szCs w:val="16"/>
          <w:rtl/>
          <w:lang w:bidi="ar-EG"/>
        </w:rPr>
        <w:t xml:space="preserve">، </w:t>
      </w:r>
      <w:r w:rsidRPr="00F37D2D">
        <w:rPr>
          <w:rFonts w:ascii="mylotus" w:hAnsi="mylotus"/>
          <w:sz w:val="16"/>
          <w:szCs w:val="16"/>
          <w:rtl/>
          <w:lang w:bidi="ar-EG"/>
        </w:rPr>
        <w:t xml:space="preserve"> وابن ماجة(4005) </w:t>
      </w:r>
    </w:p>
  </w:footnote>
  <w:footnote w:id="1302">
    <w:p w14:paraId="4796AA9B" w14:textId="703BAEE7" w:rsidR="008B3E4C" w:rsidRPr="00F37D2D" w:rsidRDefault="008B3E4C" w:rsidP="00E372AD">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(4339)</w:t>
      </w:r>
      <w:r>
        <w:rPr>
          <w:rFonts w:ascii="mylotus" w:hAnsi="mylotus"/>
          <w:sz w:val="16"/>
          <w:szCs w:val="16"/>
          <w:rtl/>
          <w:lang w:bidi="ar-EG"/>
        </w:rPr>
        <w:t xml:space="preserve">، </w:t>
      </w:r>
      <w:r w:rsidRPr="00F37D2D">
        <w:rPr>
          <w:rFonts w:ascii="mylotus" w:hAnsi="mylotus"/>
          <w:sz w:val="16"/>
          <w:szCs w:val="16"/>
          <w:rtl/>
          <w:lang w:bidi="ar-EG"/>
        </w:rPr>
        <w:t xml:space="preserve"> وابن ماجة(4009) </w:t>
      </w:r>
    </w:p>
  </w:footnote>
  <w:footnote w:id="1303">
    <w:p w14:paraId="7A1BE3A2" w14:textId="4187B77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(2169)</w:t>
      </w:r>
    </w:p>
  </w:footnote>
  <w:footnote w:id="1304">
    <w:p w14:paraId="1AF8AA33" w14:textId="46006C44" w:rsidR="008B3E4C" w:rsidRPr="00F37D2D" w:rsidRDefault="008B3E4C" w:rsidP="00A93A45">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(4345) </w:t>
      </w:r>
    </w:p>
  </w:footnote>
  <w:footnote w:id="1305">
    <w:p w14:paraId="50A6332E" w14:textId="4810F8A1" w:rsidR="008B3E4C" w:rsidRPr="00F37D2D" w:rsidRDefault="008B3E4C" w:rsidP="00A93A45">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وأبو داود (4344)</w:t>
      </w:r>
      <w:r>
        <w:rPr>
          <w:rFonts w:ascii="mylotus" w:hAnsi="mylotus"/>
          <w:sz w:val="16"/>
          <w:szCs w:val="16"/>
          <w:rtl/>
          <w:lang w:bidi="ar-EG"/>
        </w:rPr>
        <w:t xml:space="preserve">، </w:t>
      </w:r>
      <w:r w:rsidRPr="00F37D2D">
        <w:rPr>
          <w:rFonts w:ascii="mylotus" w:hAnsi="mylotus"/>
          <w:sz w:val="16"/>
          <w:szCs w:val="16"/>
          <w:rtl/>
          <w:lang w:bidi="ar-EG"/>
        </w:rPr>
        <w:t xml:space="preserve"> والترمذي (2174)</w:t>
      </w:r>
      <w:r>
        <w:rPr>
          <w:rFonts w:ascii="mylotus" w:hAnsi="mylotus"/>
          <w:sz w:val="16"/>
          <w:szCs w:val="16"/>
          <w:rtl/>
          <w:lang w:bidi="ar-EG"/>
        </w:rPr>
        <w:t xml:space="preserve">، </w:t>
      </w:r>
      <w:r w:rsidRPr="00F37D2D">
        <w:rPr>
          <w:rFonts w:ascii="mylotus" w:hAnsi="mylotus"/>
          <w:sz w:val="16"/>
          <w:szCs w:val="16"/>
          <w:rtl/>
          <w:lang w:bidi="ar-EG"/>
        </w:rPr>
        <w:t>وابن ماجة(4011)</w:t>
      </w:r>
    </w:p>
  </w:footnote>
  <w:footnote w:id="1306">
    <w:p w14:paraId="6AD3DB87"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المبارك في الزهد 1/84(1376)</w:t>
      </w:r>
      <w:r>
        <w:rPr>
          <w:rFonts w:ascii="mylotus" w:hAnsi="mylotus"/>
          <w:sz w:val="16"/>
          <w:szCs w:val="16"/>
          <w:rtl/>
          <w:lang w:bidi="ar-EG"/>
        </w:rPr>
        <w:t>)</w:t>
      </w:r>
    </w:p>
  </w:footnote>
  <w:footnote w:id="1307">
    <w:p w14:paraId="5C99AA8D" w14:textId="1A31452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3/487</w:t>
      </w:r>
      <w:r>
        <w:rPr>
          <w:rFonts w:ascii="mylotus" w:hAnsi="mylotus"/>
          <w:sz w:val="16"/>
          <w:szCs w:val="16"/>
          <w:rtl/>
          <w:lang w:bidi="ar-EG"/>
        </w:rPr>
        <w:t xml:space="preserve">، </w:t>
      </w:r>
      <w:r w:rsidRPr="00F37D2D">
        <w:rPr>
          <w:rFonts w:ascii="mylotus" w:hAnsi="mylotus"/>
          <w:sz w:val="16"/>
          <w:szCs w:val="16"/>
          <w:rtl/>
          <w:lang w:bidi="ar-EG"/>
        </w:rPr>
        <w:t xml:space="preserve"> والطبراني 6/73 (5554</w:t>
      </w:r>
      <w:r>
        <w:rPr>
          <w:rFonts w:ascii="mylotus" w:hAnsi="mylotus"/>
          <w:sz w:val="16"/>
          <w:szCs w:val="16"/>
          <w:rtl/>
          <w:lang w:bidi="ar-EG"/>
        </w:rPr>
        <w:t>)</w:t>
      </w:r>
    </w:p>
  </w:footnote>
  <w:footnote w:id="1308">
    <w:p w14:paraId="0E30BB4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7/336 (7661)</w:t>
      </w:r>
    </w:p>
  </w:footnote>
  <w:footnote w:id="1309">
    <w:p w14:paraId="7E8CE39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)قال الهيثمي 7/280: رواه الطبراني في الصغير والأوسط</w:t>
      </w:r>
      <w:r>
        <w:rPr>
          <w:rFonts w:ascii="mylotus" w:hAnsi="mylotus" w:hint="cs"/>
          <w:sz w:val="16"/>
          <w:szCs w:val="16"/>
          <w:rtl/>
          <w:lang w:bidi="ar-EG"/>
        </w:rPr>
        <w:t>.</w:t>
      </w:r>
    </w:p>
  </w:footnote>
  <w:footnote w:id="1310">
    <w:p w14:paraId="7E03E10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قال الهيثمي 7/277: رواه البزار.</w:t>
      </w:r>
    </w:p>
  </w:footnote>
  <w:footnote w:id="1311">
    <w:p w14:paraId="75DDE81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(55</w:t>
      </w:r>
      <w:r>
        <w:rPr>
          <w:rFonts w:ascii="mylotus" w:hAnsi="mylotus"/>
          <w:sz w:val="16"/>
          <w:szCs w:val="16"/>
          <w:rtl/>
          <w:lang w:bidi="ar-EG"/>
        </w:rPr>
        <w:t>)</w:t>
      </w:r>
      <w:r w:rsidRPr="00F37D2D">
        <w:rPr>
          <w:rFonts w:ascii="mylotus" w:hAnsi="mylotus"/>
          <w:sz w:val="16"/>
          <w:szCs w:val="16"/>
          <w:rtl/>
          <w:lang w:bidi="ar-EG"/>
        </w:rPr>
        <w:t xml:space="preserve"> </w:t>
      </w:r>
    </w:p>
  </w:footnote>
  <w:footnote w:id="1312">
    <w:p w14:paraId="5D1EC7D9" w14:textId="7B71DBB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(58)</w:t>
      </w:r>
      <w:r>
        <w:rPr>
          <w:rFonts w:ascii="mylotus" w:hAnsi="mylotus"/>
          <w:sz w:val="16"/>
          <w:szCs w:val="16"/>
          <w:rtl/>
          <w:lang w:bidi="ar-EG"/>
        </w:rPr>
        <w:t xml:space="preserve">، </w:t>
      </w:r>
      <w:r w:rsidRPr="00F37D2D">
        <w:rPr>
          <w:rFonts w:ascii="mylotus" w:hAnsi="mylotus"/>
          <w:sz w:val="16"/>
          <w:szCs w:val="16"/>
          <w:rtl/>
          <w:lang w:bidi="ar-EG"/>
        </w:rPr>
        <w:t xml:space="preserve"> ومسلم (56</w:t>
      </w:r>
      <w:r>
        <w:rPr>
          <w:rFonts w:ascii="mylotus" w:hAnsi="mylotus"/>
          <w:sz w:val="16"/>
          <w:szCs w:val="16"/>
          <w:rtl/>
          <w:lang w:bidi="ar-EG"/>
        </w:rPr>
        <w:t>)</w:t>
      </w:r>
      <w:r w:rsidRPr="00F37D2D">
        <w:rPr>
          <w:rFonts w:ascii="mylotus" w:hAnsi="mylotus"/>
          <w:sz w:val="16"/>
          <w:szCs w:val="16"/>
          <w:rtl/>
          <w:lang w:bidi="ar-EG"/>
        </w:rPr>
        <w:t xml:space="preserve"> </w:t>
      </w:r>
    </w:p>
  </w:footnote>
  <w:footnote w:id="1313">
    <w:p w14:paraId="0926151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(3657) </w:t>
      </w:r>
    </w:p>
  </w:footnote>
  <w:footnote w:id="1314">
    <w:p w14:paraId="1502FB0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(2823)</w:t>
      </w:r>
    </w:p>
  </w:footnote>
  <w:footnote w:id="1315">
    <w:p w14:paraId="7F5686B0" w14:textId="5B08E244"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(6034)</w:t>
      </w:r>
      <w:r>
        <w:rPr>
          <w:rFonts w:ascii="mylotus" w:hAnsi="mylotus"/>
          <w:sz w:val="16"/>
          <w:szCs w:val="16"/>
          <w:rtl/>
          <w:lang w:bidi="ar-EG"/>
        </w:rPr>
        <w:t xml:space="preserve">، </w:t>
      </w:r>
      <w:r w:rsidRPr="00F37D2D">
        <w:rPr>
          <w:rFonts w:ascii="mylotus" w:hAnsi="mylotus"/>
          <w:sz w:val="16"/>
          <w:szCs w:val="16"/>
          <w:rtl/>
          <w:lang w:bidi="ar-EG"/>
        </w:rPr>
        <w:t xml:space="preserve"> ومسلم (2311</w:t>
      </w:r>
      <w:r>
        <w:rPr>
          <w:rFonts w:ascii="mylotus" w:hAnsi="mylotus"/>
          <w:sz w:val="16"/>
          <w:szCs w:val="16"/>
          <w:rtl/>
          <w:lang w:bidi="ar-EG"/>
        </w:rPr>
        <w:t>)</w:t>
      </w:r>
      <w:r w:rsidRPr="00F37D2D">
        <w:rPr>
          <w:rFonts w:ascii="mylotus" w:hAnsi="mylotus"/>
          <w:sz w:val="16"/>
          <w:szCs w:val="16"/>
          <w:rtl/>
          <w:lang w:bidi="ar-EG"/>
        </w:rPr>
        <w:t xml:space="preserve"> </w:t>
      </w:r>
    </w:p>
  </w:footnote>
  <w:footnote w:id="1316">
    <w:p w14:paraId="357A1110" w14:textId="77777777"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(2312</w:t>
      </w:r>
      <w:r>
        <w:rPr>
          <w:rFonts w:ascii="mylotus" w:hAnsi="mylotus"/>
          <w:sz w:val="16"/>
          <w:szCs w:val="16"/>
          <w:rtl/>
          <w:lang w:bidi="ar-EG"/>
        </w:rPr>
        <w:t>)</w:t>
      </w:r>
      <w:r w:rsidRPr="00F37D2D">
        <w:rPr>
          <w:rFonts w:ascii="mylotus" w:hAnsi="mylotus"/>
          <w:sz w:val="16"/>
          <w:szCs w:val="16"/>
          <w:rtl/>
          <w:lang w:bidi="ar-EG"/>
        </w:rPr>
        <w:t xml:space="preserve"> </w:t>
      </w:r>
    </w:p>
  </w:footnote>
  <w:footnote w:id="1317">
    <w:p w14:paraId="26ED67DC" w14:textId="0CC3F7C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(3055) </w:t>
      </w:r>
    </w:p>
  </w:footnote>
  <w:footnote w:id="1318">
    <w:p w14:paraId="7CB61C9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(1221</w:t>
      </w:r>
      <w:r>
        <w:rPr>
          <w:rFonts w:ascii="mylotus" w:hAnsi="mylotus"/>
          <w:sz w:val="16"/>
          <w:szCs w:val="16"/>
          <w:rtl/>
          <w:lang w:bidi="ar-EG"/>
        </w:rPr>
        <w:t>)</w:t>
      </w:r>
      <w:r w:rsidRPr="00F37D2D">
        <w:rPr>
          <w:rFonts w:ascii="mylotus" w:hAnsi="mylotus"/>
          <w:sz w:val="16"/>
          <w:szCs w:val="16"/>
          <w:rtl/>
          <w:lang w:bidi="ar-EG"/>
        </w:rPr>
        <w:t xml:space="preserve"> </w:t>
      </w:r>
    </w:p>
  </w:footnote>
  <w:footnote w:id="1319">
    <w:p w14:paraId="674254B4" w14:textId="05E68DA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(652)</w:t>
      </w:r>
      <w:r>
        <w:rPr>
          <w:rFonts w:ascii="mylotus" w:hAnsi="mylotus"/>
          <w:sz w:val="16"/>
          <w:szCs w:val="16"/>
          <w:rtl/>
          <w:lang w:bidi="ar-EG"/>
        </w:rPr>
        <w:t xml:space="preserve">، </w:t>
      </w:r>
      <w:r w:rsidRPr="00F37D2D">
        <w:rPr>
          <w:rFonts w:ascii="mylotus" w:hAnsi="mylotus"/>
          <w:sz w:val="16"/>
          <w:szCs w:val="16"/>
          <w:rtl/>
          <w:lang w:bidi="ar-EG"/>
        </w:rPr>
        <w:t>ومسلم (1914</w:t>
      </w:r>
      <w:r>
        <w:rPr>
          <w:rFonts w:ascii="mylotus" w:hAnsi="mylotus"/>
          <w:sz w:val="16"/>
          <w:szCs w:val="16"/>
          <w:rtl/>
          <w:lang w:bidi="ar-EG"/>
        </w:rPr>
        <w:t>)</w:t>
      </w:r>
    </w:p>
  </w:footnote>
  <w:footnote w:id="1320">
    <w:p w14:paraId="76B87AF8"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مسلم (1914) </w:t>
      </w:r>
    </w:p>
  </w:footnote>
  <w:footnote w:id="1321">
    <w:p w14:paraId="1E52666B" w14:textId="77777777" w:rsidR="008B3E4C" w:rsidRPr="00F37D2D" w:rsidRDefault="008B3E4C" w:rsidP="003265DE">
      <w:pPr>
        <w:pStyle w:val="a9"/>
        <w:ind w:firstLine="0"/>
        <w:rPr>
          <w:rFonts w:ascii="mylotus" w:hAnsi="mylotus"/>
          <w:sz w:val="16"/>
          <w:szCs w:val="16"/>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(553</w:t>
      </w:r>
      <w:r>
        <w:rPr>
          <w:rFonts w:ascii="mylotus" w:hAnsi="mylotus"/>
          <w:sz w:val="16"/>
          <w:szCs w:val="16"/>
          <w:rtl/>
          <w:lang w:bidi="ar-EG"/>
        </w:rPr>
        <w:t>)</w:t>
      </w:r>
    </w:p>
  </w:footnote>
  <w:footnote w:id="1322">
    <w:p w14:paraId="1F5E7E9E" w14:textId="055081B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163. </w:t>
      </w:r>
    </w:p>
  </w:footnote>
  <w:footnote w:id="1323">
    <w:p w14:paraId="072C320B" w14:textId="2A88338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88. </w:t>
      </w:r>
    </w:p>
  </w:footnote>
  <w:footnote w:id="1324">
    <w:p w14:paraId="204E1476" w14:textId="64D4512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58. </w:t>
      </w:r>
    </w:p>
  </w:footnote>
  <w:footnote w:id="1325">
    <w:p w14:paraId="27B1C339" w14:textId="7789CDDA"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73/43</w:t>
      </w:r>
      <w:r>
        <w:rPr>
          <w:rFonts w:ascii="mylotus" w:hAnsi="mylotus"/>
          <w:sz w:val="16"/>
          <w:szCs w:val="16"/>
          <w:rtl/>
          <w:lang w:bidi="ar-EG"/>
        </w:rPr>
        <w:t xml:space="preserve">، </w:t>
      </w:r>
      <w:r w:rsidRPr="004B5903">
        <w:rPr>
          <w:rFonts w:ascii="mylotus" w:hAnsi="mylotus"/>
          <w:sz w:val="16"/>
          <w:szCs w:val="16"/>
          <w:rtl/>
          <w:lang w:bidi="ar-EG"/>
        </w:rPr>
        <w:t xml:space="preserve"> وأمالي الطوسي 2/135.</w:t>
      </w:r>
    </w:p>
  </w:footnote>
  <w:footnote w:id="1326">
    <w:p w14:paraId="699B34E0" w14:textId="4A7847A2"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73/43</w:t>
      </w:r>
      <w:r>
        <w:rPr>
          <w:rFonts w:ascii="mylotus" w:hAnsi="mylotus"/>
          <w:sz w:val="16"/>
          <w:szCs w:val="16"/>
          <w:rtl/>
          <w:lang w:bidi="ar-EG"/>
        </w:rPr>
        <w:t xml:space="preserve">، </w:t>
      </w:r>
      <w:r w:rsidRPr="004B5903">
        <w:rPr>
          <w:rFonts w:ascii="mylotus" w:hAnsi="mylotus"/>
          <w:sz w:val="16"/>
          <w:szCs w:val="16"/>
          <w:rtl/>
          <w:lang w:bidi="ar-EG"/>
        </w:rPr>
        <w:t xml:space="preserve"> وأمالي الطوسي 2/135.</w:t>
      </w:r>
    </w:p>
  </w:footnote>
  <w:footnote w:id="1327">
    <w:p w14:paraId="0248670C" w14:textId="3713C46C"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بحار الأنوار: 73/44</w:t>
      </w:r>
      <w:r>
        <w:rPr>
          <w:rFonts w:ascii="mylotus" w:hAnsi="mylotus"/>
          <w:sz w:val="16"/>
          <w:szCs w:val="16"/>
          <w:rtl/>
          <w:lang w:bidi="ar-EG"/>
        </w:rPr>
        <w:t xml:space="preserve">، </w:t>
      </w:r>
      <w:r w:rsidRPr="004B5903">
        <w:rPr>
          <w:rFonts w:ascii="mylotus" w:hAnsi="mylotus"/>
          <w:sz w:val="16"/>
          <w:szCs w:val="16"/>
          <w:rtl/>
          <w:lang w:bidi="ar-EG"/>
        </w:rPr>
        <w:t xml:space="preserve"> وعدة الداعي.</w:t>
      </w:r>
    </w:p>
  </w:footnote>
  <w:footnote w:id="1328">
    <w:p w14:paraId="0DF68EC0" w14:textId="537F307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عقاب الأعمال ص 289. </w:t>
      </w:r>
    </w:p>
  </w:footnote>
  <w:footnote w:id="1329">
    <w:p w14:paraId="3544D812" w14:textId="66A7DD5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254. </w:t>
      </w:r>
    </w:p>
  </w:footnote>
  <w:footnote w:id="1330">
    <w:p w14:paraId="463F930C" w14:textId="65E7DE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1/206</w:t>
      </w:r>
      <w:r>
        <w:rPr>
          <w:rFonts w:ascii="mylotus" w:hAnsi="mylotus"/>
          <w:sz w:val="16"/>
          <w:szCs w:val="16"/>
          <w:rtl/>
          <w:lang w:bidi="ar-EG"/>
        </w:rPr>
        <w:t>.</w:t>
      </w:r>
      <w:r w:rsidRPr="00B47AE9">
        <w:rPr>
          <w:rFonts w:ascii="mylotus" w:hAnsi="mylotus"/>
          <w:sz w:val="16"/>
          <w:szCs w:val="16"/>
          <w:rtl/>
          <w:lang w:bidi="ar-EG"/>
        </w:rPr>
        <w:t xml:space="preserve"> </w:t>
      </w:r>
    </w:p>
  </w:footnote>
  <w:footnote w:id="1331">
    <w:p w14:paraId="2ACC0B17" w14:textId="183AB0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1/313</w:t>
      </w:r>
      <w:r>
        <w:rPr>
          <w:rFonts w:ascii="mylotus" w:hAnsi="mylotus"/>
          <w:sz w:val="16"/>
          <w:szCs w:val="16"/>
          <w:rtl/>
          <w:lang w:bidi="ar-EG"/>
        </w:rPr>
        <w:t>.</w:t>
      </w:r>
      <w:r w:rsidRPr="00B47AE9">
        <w:rPr>
          <w:rFonts w:ascii="mylotus" w:hAnsi="mylotus"/>
          <w:sz w:val="16"/>
          <w:szCs w:val="16"/>
          <w:rtl/>
          <w:lang w:bidi="ar-EG"/>
        </w:rPr>
        <w:t xml:space="preserve"> </w:t>
      </w:r>
    </w:p>
  </w:footnote>
  <w:footnote w:id="1332">
    <w:p w14:paraId="70D24CB1" w14:textId="5E84B3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أعلام الدي</w:t>
      </w:r>
      <w:r>
        <w:rPr>
          <w:rFonts w:ascii="mylotus" w:hAnsi="mylotus"/>
          <w:sz w:val="16"/>
          <w:szCs w:val="16"/>
          <w:rtl/>
          <w:lang w:bidi="ar-EG"/>
        </w:rPr>
        <w:t xml:space="preserve">ن: </w:t>
      </w:r>
      <w:r w:rsidRPr="00B47AE9">
        <w:rPr>
          <w:rFonts w:ascii="mylotus" w:hAnsi="mylotus"/>
          <w:sz w:val="16"/>
          <w:szCs w:val="16"/>
          <w:rtl/>
          <w:lang w:bidi="ar-EG"/>
        </w:rPr>
        <w:t xml:space="preserve">295. </w:t>
      </w:r>
    </w:p>
  </w:footnote>
  <w:footnote w:id="1333">
    <w:p w14:paraId="4ED50C40" w14:textId="4DCC56D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1/135. </w:t>
      </w:r>
    </w:p>
  </w:footnote>
  <w:footnote w:id="1334">
    <w:p w14:paraId="6939C75F" w14:textId="043508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منية المري</w:t>
      </w:r>
      <w:r>
        <w:rPr>
          <w:rFonts w:ascii="mylotus" w:hAnsi="mylotus"/>
          <w:sz w:val="16"/>
          <w:szCs w:val="16"/>
          <w:rtl/>
          <w:lang w:bidi="ar-EG"/>
        </w:rPr>
        <w:t xml:space="preserve">د: </w:t>
      </w:r>
      <w:r w:rsidRPr="00B47AE9">
        <w:rPr>
          <w:rFonts w:ascii="mylotus" w:hAnsi="mylotus"/>
          <w:sz w:val="16"/>
          <w:szCs w:val="16"/>
          <w:rtl/>
          <w:lang w:bidi="ar-EG"/>
        </w:rPr>
        <w:t xml:space="preserve">25 و26. </w:t>
      </w:r>
    </w:p>
  </w:footnote>
  <w:footnote w:id="1335">
    <w:p w14:paraId="68A277AD" w14:textId="53ECBA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منية المري</w:t>
      </w:r>
      <w:r>
        <w:rPr>
          <w:rFonts w:ascii="mylotus" w:hAnsi="mylotus"/>
          <w:sz w:val="16"/>
          <w:szCs w:val="16"/>
          <w:rtl/>
          <w:lang w:bidi="ar-EG"/>
        </w:rPr>
        <w:t xml:space="preserve">د: </w:t>
      </w:r>
      <w:r w:rsidRPr="00B47AE9">
        <w:rPr>
          <w:rFonts w:ascii="mylotus" w:hAnsi="mylotus"/>
          <w:sz w:val="16"/>
          <w:szCs w:val="16"/>
          <w:rtl/>
          <w:lang w:bidi="ar-EG"/>
        </w:rPr>
        <w:t xml:space="preserve">25 و26. </w:t>
      </w:r>
    </w:p>
  </w:footnote>
  <w:footnote w:id="1336">
    <w:p w14:paraId="3BD624D4" w14:textId="132953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منية المري</w:t>
      </w:r>
      <w:r>
        <w:rPr>
          <w:rFonts w:ascii="mylotus" w:hAnsi="mylotus"/>
          <w:sz w:val="16"/>
          <w:szCs w:val="16"/>
          <w:rtl/>
          <w:lang w:bidi="ar-EG"/>
        </w:rPr>
        <w:t xml:space="preserve">د: </w:t>
      </w:r>
      <w:r w:rsidRPr="00B47AE9">
        <w:rPr>
          <w:rFonts w:ascii="mylotus" w:hAnsi="mylotus"/>
          <w:sz w:val="16"/>
          <w:szCs w:val="16"/>
          <w:rtl/>
          <w:lang w:bidi="ar-EG"/>
        </w:rPr>
        <w:t xml:space="preserve">25 و26. </w:t>
      </w:r>
    </w:p>
  </w:footnote>
  <w:footnote w:id="1337">
    <w:p w14:paraId="214FB1F5" w14:textId="7F8A90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أصول الكافي</w:t>
      </w:r>
      <w:r>
        <w:rPr>
          <w:rFonts w:ascii="mylotus" w:hAnsi="mylotus"/>
          <w:sz w:val="16"/>
          <w:szCs w:val="16"/>
          <w:rtl/>
          <w:lang w:bidi="ar-EG"/>
        </w:rPr>
        <w:t xml:space="preserve">: </w:t>
      </w:r>
      <w:r w:rsidRPr="00B47AE9">
        <w:rPr>
          <w:rFonts w:ascii="mylotus" w:hAnsi="mylotus"/>
          <w:sz w:val="16"/>
          <w:szCs w:val="16"/>
          <w:rtl/>
          <w:lang w:bidi="ar-EG"/>
        </w:rPr>
        <w:t>1/23</w:t>
      </w:r>
      <w:r>
        <w:rPr>
          <w:rFonts w:ascii="mylotus" w:hAnsi="mylotus"/>
          <w:sz w:val="16"/>
          <w:szCs w:val="16"/>
          <w:rtl/>
          <w:lang w:bidi="ar-EG"/>
        </w:rPr>
        <w:t>.</w:t>
      </w:r>
      <w:r w:rsidRPr="00B47AE9">
        <w:rPr>
          <w:rFonts w:ascii="mylotus" w:hAnsi="mylotus"/>
          <w:sz w:val="16"/>
          <w:szCs w:val="16"/>
          <w:rtl/>
          <w:lang w:bidi="ar-EG"/>
        </w:rPr>
        <w:t xml:space="preserve"> </w:t>
      </w:r>
    </w:p>
  </w:footnote>
  <w:footnote w:id="1338">
    <w:p w14:paraId="096ACEC9" w14:textId="0B2B41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دعوات الراوند</w:t>
      </w:r>
      <w:r>
        <w:rPr>
          <w:rFonts w:ascii="mylotus" w:hAnsi="mylotus"/>
          <w:sz w:val="16"/>
          <w:szCs w:val="16"/>
          <w:rtl/>
          <w:lang w:bidi="ar-EG"/>
        </w:rPr>
        <w:t xml:space="preserve">ي: </w:t>
      </w:r>
      <w:r w:rsidRPr="00B47AE9">
        <w:rPr>
          <w:rFonts w:ascii="mylotus" w:hAnsi="mylotus"/>
          <w:sz w:val="16"/>
          <w:szCs w:val="16"/>
          <w:rtl/>
          <w:lang w:bidi="ar-EG"/>
        </w:rPr>
        <w:t xml:space="preserve">98. </w:t>
      </w:r>
    </w:p>
  </w:footnote>
  <w:footnote w:id="1339">
    <w:p w14:paraId="24DE59D2" w14:textId="6F46E2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الاعمال ص 341. </w:t>
      </w:r>
    </w:p>
  </w:footnote>
  <w:footnote w:id="1340">
    <w:p w14:paraId="01288C75" w14:textId="00E925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 178. </w:t>
      </w:r>
    </w:p>
  </w:footnote>
  <w:footnote w:id="1341">
    <w:p w14:paraId="0BA11CB4" w14:textId="6BC73D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160. </w:t>
      </w:r>
    </w:p>
  </w:footnote>
  <w:footnote w:id="1342">
    <w:p w14:paraId="4470C463" w14:textId="5219CE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9. </w:t>
      </w:r>
    </w:p>
  </w:footnote>
  <w:footnote w:id="1343">
    <w:p w14:paraId="352AEE25" w14:textId="2300A4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247. </w:t>
      </w:r>
    </w:p>
  </w:footnote>
  <w:footnote w:id="1344">
    <w:p w14:paraId="2D579487" w14:textId="04348A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ج 2 ص 226. </w:t>
      </w:r>
    </w:p>
  </w:footnote>
  <w:footnote w:id="1345">
    <w:p w14:paraId="13E9DA9C" w14:textId="1A3653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247. </w:t>
      </w:r>
    </w:p>
  </w:footnote>
  <w:footnote w:id="1346">
    <w:p w14:paraId="0D7444CD" w14:textId="777948B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31. </w:t>
      </w:r>
    </w:p>
  </w:footnote>
  <w:footnote w:id="1347">
    <w:p w14:paraId="408033CE" w14:textId="285FE8D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17. </w:t>
      </w:r>
    </w:p>
  </w:footnote>
  <w:footnote w:id="1348">
    <w:p w14:paraId="11503CAE" w14:textId="35B3CDF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172. </w:t>
      </w:r>
    </w:p>
  </w:footnote>
  <w:footnote w:id="1349">
    <w:p w14:paraId="54EBB914" w14:textId="5E75D2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جامع الأخبار ص178. </w:t>
      </w:r>
    </w:p>
  </w:footnote>
  <w:footnote w:id="1350">
    <w:p w14:paraId="11524E2C" w14:textId="646287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254. </w:t>
      </w:r>
    </w:p>
  </w:footnote>
  <w:footnote w:id="1351">
    <w:p w14:paraId="1D8DA98E" w14:textId="45063D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422. </w:t>
      </w:r>
    </w:p>
  </w:footnote>
  <w:footnote w:id="1352">
    <w:p w14:paraId="5EAE6F92" w14:textId="59E34E3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2 ص 33. </w:t>
      </w:r>
    </w:p>
  </w:footnote>
  <w:footnote w:id="1353">
    <w:p w14:paraId="7D202BA0" w14:textId="36456A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نهج البلاغة: </w:t>
      </w:r>
      <w:r w:rsidRPr="00B47AE9">
        <w:rPr>
          <w:rFonts w:ascii="mylotus" w:hAnsi="mylotus"/>
          <w:sz w:val="16"/>
          <w:szCs w:val="16"/>
          <w:rtl/>
          <w:lang w:bidi="ar-EG"/>
        </w:rPr>
        <w:t xml:space="preserve"> 236/1194. </w:t>
      </w:r>
    </w:p>
  </w:footnote>
  <w:footnote w:id="1354">
    <w:p w14:paraId="5636A610" w14:textId="4BF43BC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نهج البلاغة: </w:t>
      </w:r>
      <w:r w:rsidRPr="00B47AE9">
        <w:rPr>
          <w:rFonts w:ascii="mylotus" w:hAnsi="mylotus"/>
          <w:sz w:val="16"/>
          <w:szCs w:val="16"/>
          <w:rtl/>
          <w:lang w:bidi="ar-EG"/>
        </w:rPr>
        <w:t xml:space="preserve"> 238/1195. </w:t>
      </w:r>
    </w:p>
  </w:footnote>
  <w:footnote w:id="1355">
    <w:p w14:paraId="098DA748" w14:textId="16B203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نهج البلاغة: </w:t>
      </w:r>
      <w:r w:rsidRPr="00B47AE9">
        <w:rPr>
          <w:rFonts w:ascii="mylotus" w:hAnsi="mylotus"/>
          <w:sz w:val="16"/>
          <w:szCs w:val="16"/>
          <w:rtl/>
          <w:lang w:bidi="ar-EG"/>
        </w:rPr>
        <w:t xml:space="preserve"> 364/1261. </w:t>
      </w:r>
    </w:p>
  </w:footnote>
  <w:footnote w:id="1356">
    <w:p w14:paraId="1A57251D" w14:textId="2ADFD6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نهج البلاغة: </w:t>
      </w:r>
      <w:r w:rsidRPr="00B47AE9">
        <w:rPr>
          <w:rFonts w:ascii="mylotus" w:hAnsi="mylotus"/>
          <w:sz w:val="16"/>
          <w:szCs w:val="16"/>
          <w:rtl/>
          <w:lang w:bidi="ar-EG"/>
        </w:rPr>
        <w:t xml:space="preserve"> 417/1285. </w:t>
      </w:r>
    </w:p>
  </w:footnote>
  <w:footnote w:id="1357">
    <w:p w14:paraId="1C37869B" w14:textId="571688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hint="cs"/>
          <w:sz w:val="16"/>
          <w:szCs w:val="16"/>
          <w:rtl/>
          <w:lang w:bidi="ar-EG"/>
        </w:rPr>
        <w:t xml:space="preserve">، </w:t>
      </w:r>
      <w:r w:rsidRPr="00B47AE9">
        <w:rPr>
          <w:rFonts w:ascii="mylotus" w:hAnsi="mylotus"/>
          <w:sz w:val="16"/>
          <w:szCs w:val="16"/>
          <w:rtl/>
          <w:lang w:bidi="ar-EG"/>
        </w:rPr>
        <w:t xml:space="preserve"> 532. </w:t>
      </w:r>
    </w:p>
  </w:footnote>
  <w:footnote w:id="1358">
    <w:p w14:paraId="108E1E9E" w14:textId="1035241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59">
    <w:p w14:paraId="37394261" w14:textId="0082CB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0">
    <w:p w14:paraId="2AB458CF" w14:textId="4A1080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1">
    <w:p w14:paraId="63BFC14F" w14:textId="4FAD27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2">
    <w:p w14:paraId="4E67D1CF" w14:textId="6C5E1E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3">
    <w:p w14:paraId="7FE8D16E" w14:textId="33F9A9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4">
    <w:p w14:paraId="1383EB02" w14:textId="402142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5">
    <w:p w14:paraId="46DB5623" w14:textId="79BB52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6">
    <w:p w14:paraId="67844F35" w14:textId="40CA853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7">
    <w:p w14:paraId="59DFA3EE" w14:textId="49B11AB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8">
    <w:p w14:paraId="73A0CF14" w14:textId="23BABD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69">
    <w:p w14:paraId="7B352880" w14:textId="7F627A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70">
    <w:p w14:paraId="415FA89E" w14:textId="05CDF19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71">
    <w:p w14:paraId="0DD48174" w14:textId="4519897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415. </w:t>
      </w:r>
    </w:p>
  </w:footnote>
  <w:footnote w:id="1372">
    <w:p w14:paraId="2C7700A1" w14:textId="044A4BE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418. </w:t>
      </w:r>
    </w:p>
  </w:footnote>
  <w:footnote w:id="1373">
    <w:p w14:paraId="6C5FF0E2" w14:textId="1DCF7F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418. </w:t>
      </w:r>
    </w:p>
  </w:footnote>
  <w:footnote w:id="1374">
    <w:p w14:paraId="37A90A7C" w14:textId="524F90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418. </w:t>
      </w:r>
    </w:p>
  </w:footnote>
  <w:footnote w:id="1375">
    <w:p w14:paraId="6B03FE9A" w14:textId="1DF669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418. </w:t>
      </w:r>
    </w:p>
  </w:footnote>
  <w:footnote w:id="1376">
    <w:p w14:paraId="134B45B2" w14:textId="1F05CB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418. </w:t>
      </w:r>
    </w:p>
  </w:footnote>
  <w:footnote w:id="1377">
    <w:p w14:paraId="49BD78EF" w14:textId="20806F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78">
    <w:p w14:paraId="0290FAC6" w14:textId="13DD4EE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79">
    <w:p w14:paraId="0EF12665" w14:textId="49A328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0">
    <w:p w14:paraId="545AA777" w14:textId="1C06EF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1">
    <w:p w14:paraId="34D7689B" w14:textId="5512DE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2">
    <w:p w14:paraId="316AD54A" w14:textId="5478B0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3">
    <w:p w14:paraId="6A854B20" w14:textId="3B74457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4">
    <w:p w14:paraId="16A00343" w14:textId="1B3DF1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5">
    <w:p w14:paraId="13A9E5C1" w14:textId="42A2DA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6">
    <w:p w14:paraId="77DFCA5E" w14:textId="50A2952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7">
    <w:p w14:paraId="5F636D43" w14:textId="21C1DB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8">
    <w:p w14:paraId="04637996" w14:textId="6D6EB6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424. </w:t>
      </w:r>
    </w:p>
  </w:footnote>
  <w:footnote w:id="1389">
    <w:p w14:paraId="773C2596" w14:textId="6E0E574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0">
    <w:p w14:paraId="597AF13D" w14:textId="4DDFE2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1">
    <w:p w14:paraId="5C8593D7" w14:textId="6B2358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2">
    <w:p w14:paraId="0F8DEA88" w14:textId="4DD9DA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3">
    <w:p w14:paraId="526B0F3D" w14:textId="77BE07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4">
    <w:p w14:paraId="70347AF6" w14:textId="310768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225. </w:t>
      </w:r>
    </w:p>
  </w:footnote>
  <w:footnote w:id="1395">
    <w:p w14:paraId="285E2D79" w14:textId="225815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396">
    <w:p w14:paraId="40034968" w14:textId="4E01BF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397">
    <w:p w14:paraId="5923FB70" w14:textId="2D5284F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398">
    <w:p w14:paraId="5471DDAA" w14:textId="7353E48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399">
    <w:p w14:paraId="2F51A4C4" w14:textId="54576B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0">
    <w:p w14:paraId="6A2ABD28" w14:textId="3DE00F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1">
    <w:p w14:paraId="04A78C17" w14:textId="27C2AD3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2">
    <w:p w14:paraId="2AB5F8B1" w14:textId="44A575B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3">
    <w:p w14:paraId="221269D5" w14:textId="29DB68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4">
    <w:p w14:paraId="3772C774" w14:textId="60EC12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5">
    <w:p w14:paraId="495A7406" w14:textId="15A8C7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6">
    <w:p w14:paraId="2E21DD94" w14:textId="25C17E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7">
    <w:p w14:paraId="643E309C" w14:textId="0404BB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8">
    <w:p w14:paraId="40DBB334" w14:textId="171A78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09">
    <w:p w14:paraId="4776A642" w14:textId="3A2C8E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0">
    <w:p w14:paraId="2DD5200C" w14:textId="1B0363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1">
    <w:p w14:paraId="643B3FAE" w14:textId="6C23F3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2">
    <w:p w14:paraId="5006CF73" w14:textId="517577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3">
    <w:p w14:paraId="3051556E" w14:textId="33D393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4">
    <w:p w14:paraId="3B4730F5" w14:textId="6EDD0E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5">
    <w:p w14:paraId="352DF23C" w14:textId="2E18FA4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226. </w:t>
      </w:r>
    </w:p>
  </w:footnote>
  <w:footnote w:id="1416">
    <w:p w14:paraId="3119FC4A" w14:textId="2C26FCA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139. </w:t>
      </w:r>
    </w:p>
  </w:footnote>
  <w:footnote w:id="1417">
    <w:p w14:paraId="4CF077A0" w14:textId="16E0004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231. </w:t>
      </w:r>
    </w:p>
  </w:footnote>
  <w:footnote w:id="1418">
    <w:p w14:paraId="402A1FAC" w14:textId="3FDA3E0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نهج البلاغة كلام 327 ص 392. </w:t>
      </w:r>
    </w:p>
  </w:footnote>
  <w:footnote w:id="1419">
    <w:p w14:paraId="2557FFF6" w14:textId="1967EB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247. </w:t>
      </w:r>
    </w:p>
  </w:footnote>
  <w:footnote w:id="1420">
    <w:p w14:paraId="5BA5D766" w14:textId="3FE019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496. </w:t>
      </w:r>
    </w:p>
  </w:footnote>
  <w:footnote w:id="1421">
    <w:p w14:paraId="04453B46" w14:textId="074BAE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322. </w:t>
      </w:r>
    </w:p>
  </w:footnote>
  <w:footnote w:id="1422">
    <w:p w14:paraId="6EFFB063" w14:textId="3B9BBF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322. </w:t>
      </w:r>
    </w:p>
  </w:footnote>
  <w:footnote w:id="1423">
    <w:p w14:paraId="4D5B0D7F" w14:textId="684A1C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التفسير </w:t>
      </w:r>
      <w:r>
        <w:rPr>
          <w:rFonts w:ascii="mylotus" w:hAnsi="mylotus"/>
          <w:sz w:val="16"/>
          <w:szCs w:val="16"/>
          <w:rtl/>
          <w:lang w:bidi="ar-EG"/>
        </w:rPr>
        <w:t xml:space="preserve">المنسوب إلى الإمام العسكري: </w:t>
      </w:r>
      <w:r w:rsidRPr="00B47AE9">
        <w:rPr>
          <w:rFonts w:ascii="mylotus" w:hAnsi="mylotus"/>
          <w:sz w:val="16"/>
          <w:szCs w:val="16"/>
          <w:rtl/>
          <w:lang w:bidi="ar-EG"/>
        </w:rPr>
        <w:t xml:space="preserve">342. </w:t>
      </w:r>
    </w:p>
  </w:footnote>
  <w:footnote w:id="1424">
    <w:p w14:paraId="5C98F415" w14:textId="17A337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التفسير </w:t>
      </w:r>
      <w:r>
        <w:rPr>
          <w:rFonts w:ascii="mylotus" w:hAnsi="mylotus"/>
          <w:sz w:val="16"/>
          <w:szCs w:val="16"/>
          <w:rtl/>
          <w:lang w:bidi="ar-EG"/>
        </w:rPr>
        <w:t xml:space="preserve">المنسوب إلى الإمام العسكري: </w:t>
      </w:r>
      <w:r w:rsidRPr="00B47AE9">
        <w:rPr>
          <w:rFonts w:ascii="mylotus" w:hAnsi="mylotus"/>
          <w:sz w:val="16"/>
          <w:szCs w:val="16"/>
          <w:rtl/>
          <w:lang w:bidi="ar-EG"/>
        </w:rPr>
        <w:t xml:space="preserve">340. </w:t>
      </w:r>
    </w:p>
  </w:footnote>
  <w:footnote w:id="1425">
    <w:p w14:paraId="02C1253F" w14:textId="71F0A8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2/196</w:t>
      </w:r>
      <w:r>
        <w:rPr>
          <w:rFonts w:ascii="mylotus" w:hAnsi="mylotus"/>
          <w:sz w:val="16"/>
          <w:szCs w:val="16"/>
          <w:rtl/>
          <w:lang w:bidi="ar-EG"/>
        </w:rPr>
        <w:t>.</w:t>
      </w:r>
      <w:r w:rsidRPr="00B47AE9">
        <w:rPr>
          <w:rFonts w:ascii="mylotus" w:hAnsi="mylotus"/>
          <w:sz w:val="16"/>
          <w:szCs w:val="16"/>
          <w:rtl/>
          <w:lang w:bidi="ar-EG"/>
        </w:rPr>
        <w:t xml:space="preserve"> </w:t>
      </w:r>
    </w:p>
  </w:footnote>
  <w:footnote w:id="1426">
    <w:p w14:paraId="5B0FB016" w14:textId="089E82B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2/210</w:t>
      </w:r>
      <w:r>
        <w:rPr>
          <w:rFonts w:ascii="mylotus" w:hAnsi="mylotus"/>
          <w:sz w:val="16"/>
          <w:szCs w:val="16"/>
          <w:rtl/>
          <w:lang w:bidi="ar-EG"/>
        </w:rPr>
        <w:t>.</w:t>
      </w:r>
      <w:r w:rsidRPr="00B47AE9">
        <w:rPr>
          <w:rFonts w:ascii="mylotus" w:hAnsi="mylotus"/>
          <w:sz w:val="16"/>
          <w:szCs w:val="16"/>
          <w:rtl/>
          <w:lang w:bidi="ar-EG"/>
        </w:rPr>
        <w:t xml:space="preserve"> </w:t>
      </w:r>
    </w:p>
  </w:footnote>
  <w:footnote w:id="1427">
    <w:p w14:paraId="03E329B1" w14:textId="017453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1/313. </w:t>
      </w:r>
    </w:p>
  </w:footnote>
  <w:footnote w:id="1428">
    <w:p w14:paraId="3CC31BC8" w14:textId="573BAB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التفسير </w:t>
      </w:r>
      <w:r>
        <w:rPr>
          <w:rFonts w:ascii="mylotus" w:hAnsi="mylotus"/>
          <w:sz w:val="16"/>
          <w:szCs w:val="16"/>
          <w:rtl/>
          <w:lang w:bidi="ar-EG"/>
        </w:rPr>
        <w:t xml:space="preserve">المنسوب إلى الإمام العسكري: </w:t>
      </w:r>
      <w:r w:rsidRPr="00B47AE9">
        <w:rPr>
          <w:rFonts w:ascii="mylotus" w:hAnsi="mylotus"/>
          <w:sz w:val="16"/>
          <w:szCs w:val="16"/>
          <w:rtl/>
          <w:lang w:bidi="ar-EG"/>
        </w:rPr>
        <w:t xml:space="preserve">349. </w:t>
      </w:r>
    </w:p>
  </w:footnote>
  <w:footnote w:id="1429">
    <w:p w14:paraId="240D8F24" w14:textId="555500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2/638. </w:t>
      </w:r>
    </w:p>
  </w:footnote>
  <w:footnote w:id="1430">
    <w:p w14:paraId="53E381DE" w14:textId="6B24B3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279. </w:t>
      </w:r>
    </w:p>
  </w:footnote>
  <w:footnote w:id="1431">
    <w:p w14:paraId="0A62CCE8" w14:textId="2345F3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4/37</w:t>
      </w:r>
      <w:r>
        <w:rPr>
          <w:rFonts w:ascii="mylotus" w:hAnsi="mylotus"/>
          <w:sz w:val="16"/>
          <w:szCs w:val="16"/>
          <w:rtl/>
          <w:lang w:bidi="ar-EG"/>
        </w:rPr>
        <w:t>.</w:t>
      </w:r>
      <w:r w:rsidRPr="00B47AE9">
        <w:rPr>
          <w:rFonts w:ascii="mylotus" w:hAnsi="mylotus"/>
          <w:sz w:val="16"/>
          <w:szCs w:val="16"/>
          <w:rtl/>
          <w:lang w:bidi="ar-EG"/>
        </w:rPr>
        <w:t xml:space="preserve"> </w:t>
      </w:r>
    </w:p>
  </w:footnote>
  <w:footnote w:id="1432">
    <w:p w14:paraId="0B5B9C9A" w14:textId="57B576D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4/37</w:t>
      </w:r>
      <w:r>
        <w:rPr>
          <w:rFonts w:ascii="mylotus" w:hAnsi="mylotus"/>
          <w:sz w:val="16"/>
          <w:szCs w:val="16"/>
          <w:rtl/>
          <w:lang w:bidi="ar-EG"/>
        </w:rPr>
        <w:t>.</w:t>
      </w:r>
      <w:r w:rsidRPr="00B47AE9">
        <w:rPr>
          <w:rFonts w:ascii="mylotus" w:hAnsi="mylotus"/>
          <w:sz w:val="16"/>
          <w:szCs w:val="16"/>
          <w:rtl/>
          <w:lang w:bidi="ar-EG"/>
        </w:rPr>
        <w:t xml:space="preserve"> </w:t>
      </w:r>
    </w:p>
  </w:footnote>
  <w:footnote w:id="1433">
    <w:p w14:paraId="54937BE3" w14:textId="6E7EED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4/37</w:t>
      </w:r>
      <w:r>
        <w:rPr>
          <w:rFonts w:ascii="mylotus" w:hAnsi="mylotus"/>
          <w:sz w:val="16"/>
          <w:szCs w:val="16"/>
          <w:rtl/>
          <w:lang w:bidi="ar-EG"/>
        </w:rPr>
        <w:t>.</w:t>
      </w:r>
      <w:r w:rsidRPr="00B47AE9">
        <w:rPr>
          <w:rFonts w:ascii="mylotus" w:hAnsi="mylotus"/>
          <w:sz w:val="16"/>
          <w:szCs w:val="16"/>
          <w:rtl/>
          <w:lang w:bidi="ar-EG"/>
        </w:rPr>
        <w:t xml:space="preserve"> </w:t>
      </w:r>
    </w:p>
  </w:footnote>
  <w:footnote w:id="1434">
    <w:p w14:paraId="0079A652" w14:textId="38F998B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4/298. </w:t>
      </w:r>
    </w:p>
  </w:footnote>
  <w:footnote w:id="1435">
    <w:p w14:paraId="67A5F3EF" w14:textId="3DEE9E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5/55</w:t>
      </w:r>
      <w:r>
        <w:rPr>
          <w:rFonts w:ascii="mylotus" w:hAnsi="mylotus"/>
          <w:sz w:val="16"/>
          <w:szCs w:val="16"/>
          <w:rtl/>
          <w:lang w:bidi="ar-EG"/>
        </w:rPr>
        <w:t>.</w:t>
      </w:r>
      <w:r w:rsidRPr="00B47AE9">
        <w:rPr>
          <w:rFonts w:ascii="mylotus" w:hAnsi="mylotus"/>
          <w:sz w:val="16"/>
          <w:szCs w:val="16"/>
          <w:rtl/>
          <w:lang w:bidi="ar-EG"/>
        </w:rPr>
        <w:t xml:space="preserve"> </w:t>
      </w:r>
    </w:p>
  </w:footnote>
  <w:footnote w:id="1436">
    <w:p w14:paraId="648BFF99" w14:textId="25FA3A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2/210</w:t>
      </w:r>
      <w:r>
        <w:rPr>
          <w:rFonts w:ascii="mylotus" w:hAnsi="mylotus"/>
          <w:sz w:val="16"/>
          <w:szCs w:val="16"/>
          <w:rtl/>
          <w:lang w:bidi="ar-EG"/>
        </w:rPr>
        <w:t>.</w:t>
      </w:r>
      <w:r w:rsidRPr="00B47AE9">
        <w:rPr>
          <w:rFonts w:ascii="mylotus" w:hAnsi="mylotus"/>
          <w:sz w:val="16"/>
          <w:szCs w:val="16"/>
          <w:rtl/>
          <w:lang w:bidi="ar-EG"/>
        </w:rPr>
        <w:t xml:space="preserve"> </w:t>
      </w:r>
    </w:p>
  </w:footnote>
  <w:footnote w:id="1437">
    <w:p w14:paraId="69D9805F" w14:textId="15CAEC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231</w:t>
      </w:r>
      <w:r>
        <w:rPr>
          <w:rFonts w:ascii="mylotus" w:hAnsi="mylotus"/>
          <w:sz w:val="16"/>
          <w:szCs w:val="16"/>
          <w:rtl/>
          <w:lang w:bidi="ar-EG"/>
        </w:rPr>
        <w:t>.</w:t>
      </w:r>
      <w:r w:rsidRPr="00B47AE9">
        <w:rPr>
          <w:rFonts w:ascii="mylotus" w:hAnsi="mylotus"/>
          <w:sz w:val="16"/>
          <w:szCs w:val="16"/>
          <w:rtl/>
          <w:lang w:bidi="ar-EG"/>
        </w:rPr>
        <w:t xml:space="preserve"> </w:t>
      </w:r>
    </w:p>
  </w:footnote>
  <w:footnote w:id="1438">
    <w:p w14:paraId="581EBD03" w14:textId="1230FD0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w:t>
      </w:r>
      <w:r>
        <w:rPr>
          <w:rFonts w:ascii="mylotus" w:hAnsi="mylotus"/>
          <w:sz w:val="16"/>
          <w:szCs w:val="16"/>
          <w:rtl/>
          <w:lang w:bidi="ar-EG"/>
        </w:rPr>
        <w:t xml:space="preserve">ح: </w:t>
      </w:r>
      <w:r w:rsidRPr="00B47AE9">
        <w:rPr>
          <w:rFonts w:ascii="mylotus" w:hAnsi="mylotus"/>
          <w:sz w:val="16"/>
          <w:szCs w:val="16"/>
          <w:rtl/>
          <w:lang w:bidi="ar-EG"/>
        </w:rPr>
        <w:t xml:space="preserve">69. </w:t>
      </w:r>
    </w:p>
  </w:footnote>
  <w:footnote w:id="1439">
    <w:p w14:paraId="2E4609A3" w14:textId="3CC0E1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232</w:t>
      </w:r>
      <w:r>
        <w:rPr>
          <w:rFonts w:ascii="mylotus" w:hAnsi="mylotus"/>
          <w:sz w:val="16"/>
          <w:szCs w:val="16"/>
          <w:rtl/>
          <w:lang w:bidi="ar-EG"/>
        </w:rPr>
        <w:t xml:space="preserve">، </w:t>
      </w:r>
      <w:r w:rsidRPr="00B47AE9">
        <w:rPr>
          <w:rFonts w:ascii="mylotus" w:hAnsi="mylotus"/>
          <w:sz w:val="16"/>
          <w:szCs w:val="16"/>
          <w:rtl/>
          <w:lang w:bidi="ar-EG"/>
        </w:rPr>
        <w:t xml:space="preserve"> أصول الكافي</w:t>
      </w:r>
      <w:r>
        <w:rPr>
          <w:rFonts w:ascii="mylotus" w:hAnsi="mylotus"/>
          <w:sz w:val="16"/>
          <w:szCs w:val="16"/>
          <w:rtl/>
          <w:lang w:bidi="ar-EG"/>
        </w:rPr>
        <w:t xml:space="preserve">، </w:t>
      </w:r>
      <w:r w:rsidRPr="00B47AE9">
        <w:rPr>
          <w:rFonts w:ascii="mylotus" w:hAnsi="mylotus"/>
          <w:sz w:val="16"/>
          <w:szCs w:val="16"/>
          <w:rtl/>
          <w:lang w:bidi="ar-EG"/>
        </w:rPr>
        <w:t xml:space="preserve"> 3/300. </w:t>
      </w:r>
    </w:p>
  </w:footnote>
  <w:footnote w:id="1440">
    <w:p w14:paraId="4FEC7B1F" w14:textId="23E737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382. </w:t>
      </w:r>
    </w:p>
  </w:footnote>
  <w:footnote w:id="1441">
    <w:p w14:paraId="3E3C23FC" w14:textId="01231C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تفسير عليّ بن إبراهيم 2/294</w:t>
      </w:r>
      <w:r>
        <w:rPr>
          <w:rFonts w:ascii="mylotus" w:hAnsi="mylotus"/>
          <w:sz w:val="16"/>
          <w:szCs w:val="16"/>
          <w:rtl/>
          <w:lang w:bidi="ar-EG"/>
        </w:rPr>
        <w:t>.</w:t>
      </w:r>
      <w:r w:rsidRPr="00B47AE9">
        <w:rPr>
          <w:rFonts w:ascii="mylotus" w:hAnsi="mylotus"/>
          <w:sz w:val="16"/>
          <w:szCs w:val="16"/>
          <w:rtl/>
          <w:lang w:bidi="ar-EG"/>
        </w:rPr>
        <w:t xml:space="preserve"> </w:t>
      </w:r>
    </w:p>
  </w:footnote>
  <w:footnote w:id="1442">
    <w:p w14:paraId="243D5E94" w14:textId="6567FE7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2/639. </w:t>
      </w:r>
    </w:p>
  </w:footnote>
  <w:footnote w:id="1443">
    <w:p w14:paraId="61621A0C" w14:textId="032387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604. </w:t>
      </w:r>
    </w:p>
  </w:footnote>
  <w:footnote w:id="1444">
    <w:p w14:paraId="5082874C" w14:textId="44786C4D"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)الكافي: 2/209.</w:t>
      </w:r>
    </w:p>
  </w:footnote>
  <w:footnote w:id="1445">
    <w:p w14:paraId="1B520675" w14:textId="3188E1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367. </w:t>
      </w:r>
    </w:p>
  </w:footnote>
  <w:footnote w:id="1446">
    <w:p w14:paraId="34CE7D3D" w14:textId="24126F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4 ص 112. </w:t>
      </w:r>
    </w:p>
  </w:footnote>
  <w:footnote w:id="1447">
    <w:p w14:paraId="70A7529E" w14:textId="16DDE8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242. </w:t>
      </w:r>
    </w:p>
  </w:footnote>
  <w:footnote w:id="1448">
    <w:p w14:paraId="5E195FD9" w14:textId="36104C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دعوات الراوندي ص 273. </w:t>
      </w:r>
    </w:p>
  </w:footnote>
  <w:footnote w:id="1449">
    <w:p w14:paraId="43AAC33D" w14:textId="126BE6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367. </w:t>
      </w:r>
    </w:p>
  </w:footnote>
  <w:footnote w:id="1450">
    <w:p w14:paraId="0910C68B" w14:textId="4A56C4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الاعمال ص 286. </w:t>
      </w:r>
    </w:p>
  </w:footnote>
  <w:footnote w:id="1451">
    <w:p w14:paraId="639D6BA1" w14:textId="22F0D8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1 ص 96. </w:t>
      </w:r>
    </w:p>
  </w:footnote>
  <w:footnote w:id="1452">
    <w:p w14:paraId="2936F4FA" w14:textId="7C409C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المؤمن ص 68. </w:t>
      </w:r>
    </w:p>
  </w:footnote>
  <w:footnote w:id="1453">
    <w:p w14:paraId="3C60ED77" w14:textId="44DBD5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دعوات الراوندي ص 273. </w:t>
      </w:r>
    </w:p>
  </w:footnote>
  <w:footnote w:id="1454">
    <w:p w14:paraId="07C5B4D6" w14:textId="682711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412عن كتاب قضاء الحقوق. </w:t>
      </w:r>
    </w:p>
  </w:footnote>
  <w:footnote w:id="1455">
    <w:p w14:paraId="46B737C1" w14:textId="3DDD0D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412عن كتاب قضاء الحقوق. </w:t>
      </w:r>
    </w:p>
  </w:footnote>
  <w:footnote w:id="1456">
    <w:p w14:paraId="4B01BA58" w14:textId="32EE89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457. </w:t>
      </w:r>
    </w:p>
  </w:footnote>
  <w:footnote w:id="1457">
    <w:p w14:paraId="1EBE6621" w14:textId="4510CB1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208. </w:t>
      </w:r>
    </w:p>
  </w:footnote>
  <w:footnote w:id="1458">
    <w:p w14:paraId="018AF32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(4996) </w:t>
      </w:r>
    </w:p>
  </w:footnote>
  <w:footnote w:id="1459">
    <w:p w14:paraId="2DC67ADF" w14:textId="1D7270A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(4995)</w:t>
      </w:r>
      <w:r>
        <w:rPr>
          <w:rFonts w:ascii="mylotus" w:hAnsi="mylotus"/>
          <w:sz w:val="16"/>
          <w:szCs w:val="16"/>
          <w:rtl/>
          <w:lang w:bidi="ar-EG"/>
        </w:rPr>
        <w:t xml:space="preserve">، </w:t>
      </w:r>
      <w:r w:rsidRPr="00F37D2D">
        <w:rPr>
          <w:rFonts w:ascii="mylotus" w:hAnsi="mylotus"/>
          <w:sz w:val="16"/>
          <w:szCs w:val="16"/>
          <w:rtl/>
          <w:lang w:bidi="ar-EG"/>
        </w:rPr>
        <w:t xml:space="preserve"> الترمذي (2633) </w:t>
      </w:r>
    </w:p>
  </w:footnote>
  <w:footnote w:id="1460">
    <w:p w14:paraId="326481DF" w14:textId="4C4EEDF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(6134)</w:t>
      </w:r>
      <w:r>
        <w:rPr>
          <w:rFonts w:ascii="mylotus" w:hAnsi="mylotus"/>
          <w:sz w:val="16"/>
          <w:szCs w:val="16"/>
          <w:rtl/>
          <w:lang w:bidi="ar-EG"/>
        </w:rPr>
        <w:t xml:space="preserve">، </w:t>
      </w:r>
      <w:r w:rsidRPr="00F37D2D">
        <w:rPr>
          <w:rFonts w:ascii="mylotus" w:hAnsi="mylotus"/>
          <w:sz w:val="16"/>
          <w:szCs w:val="16"/>
          <w:rtl/>
          <w:lang w:bidi="ar-EG"/>
        </w:rPr>
        <w:t xml:space="preserve"> ومسلم (2607</w:t>
      </w:r>
      <w:r>
        <w:rPr>
          <w:rFonts w:ascii="mylotus" w:hAnsi="mylotus"/>
          <w:sz w:val="16"/>
          <w:szCs w:val="16"/>
          <w:rtl/>
          <w:lang w:bidi="ar-EG"/>
        </w:rPr>
        <w:t>)</w:t>
      </w:r>
      <w:r w:rsidRPr="00F37D2D">
        <w:rPr>
          <w:rFonts w:ascii="mylotus" w:hAnsi="mylotus"/>
          <w:sz w:val="16"/>
          <w:szCs w:val="16"/>
          <w:rtl/>
          <w:lang w:bidi="ar-EG"/>
        </w:rPr>
        <w:t xml:space="preserve"> </w:t>
      </w:r>
    </w:p>
  </w:footnote>
  <w:footnote w:id="1461">
    <w:p w14:paraId="219BD2B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(4991) </w:t>
      </w:r>
    </w:p>
  </w:footnote>
  <w:footnote w:id="1462">
    <w:p w14:paraId="71F0094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(7</w:t>
      </w:r>
      <w:r>
        <w:rPr>
          <w:rFonts w:ascii="mylotus" w:hAnsi="mylotus"/>
          <w:sz w:val="16"/>
          <w:szCs w:val="16"/>
          <w:rtl/>
          <w:lang w:bidi="ar-EG"/>
        </w:rPr>
        <w:t>)</w:t>
      </w:r>
      <w:r w:rsidRPr="00F37D2D">
        <w:rPr>
          <w:rFonts w:ascii="mylotus" w:hAnsi="mylotus"/>
          <w:sz w:val="16"/>
          <w:szCs w:val="16"/>
          <w:rtl/>
          <w:lang w:bidi="ar-EG"/>
        </w:rPr>
        <w:t xml:space="preserve"> </w:t>
      </w:r>
    </w:p>
  </w:footnote>
  <w:footnote w:id="1463">
    <w:p w14:paraId="209FDAB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(1939)</w:t>
      </w:r>
    </w:p>
  </w:footnote>
  <w:footnote w:id="1464">
    <w:p w14:paraId="2F9702C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مالك 2/755. </w:t>
      </w:r>
    </w:p>
  </w:footnote>
  <w:footnote w:id="1465">
    <w:p w14:paraId="4F52C477" w14:textId="3BB86C1D"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5/252</w:t>
      </w:r>
      <w:r>
        <w:rPr>
          <w:rFonts w:ascii="mylotus" w:hAnsi="mylotus"/>
          <w:sz w:val="16"/>
          <w:szCs w:val="16"/>
          <w:rtl/>
          <w:lang w:bidi="ar-EG"/>
        </w:rPr>
        <w:t xml:space="preserve">، </w:t>
      </w:r>
      <w:r w:rsidRPr="00F37D2D">
        <w:rPr>
          <w:rFonts w:ascii="mylotus" w:hAnsi="mylotus"/>
          <w:sz w:val="16"/>
          <w:szCs w:val="16"/>
          <w:rtl/>
          <w:lang w:bidi="ar-EG"/>
        </w:rPr>
        <w:t xml:space="preserve"> أبو يعلى (711)</w:t>
      </w:r>
    </w:p>
  </w:footnote>
  <w:footnote w:id="1466">
    <w:p w14:paraId="29743EE0" w14:textId="717545B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152. </w:t>
      </w:r>
    </w:p>
  </w:footnote>
  <w:footnote w:id="1467">
    <w:p w14:paraId="75C5F5A1" w14:textId="62A1890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40 و41. </w:t>
      </w:r>
    </w:p>
  </w:footnote>
  <w:footnote w:id="1468">
    <w:p w14:paraId="7D4C3A42" w14:textId="7CB3260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150. </w:t>
      </w:r>
    </w:p>
  </w:footnote>
  <w:footnote w:id="1469">
    <w:p w14:paraId="7063DF8C" w14:textId="23E9817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133. </w:t>
      </w:r>
    </w:p>
  </w:footnote>
  <w:footnote w:id="1470">
    <w:p w14:paraId="4283FB84" w14:textId="3968C94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133. </w:t>
      </w:r>
    </w:p>
  </w:footnote>
  <w:footnote w:id="1471">
    <w:p w14:paraId="5C54C1F4" w14:textId="65D9762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عيون الأخبار ج 2 ص 51. </w:t>
      </w:r>
    </w:p>
  </w:footnote>
  <w:footnote w:id="1472">
    <w:p w14:paraId="3AA1A706" w14:textId="35E526E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36. </w:t>
      </w:r>
    </w:p>
  </w:footnote>
  <w:footnote w:id="1473">
    <w:p w14:paraId="753EDF6A" w14:textId="5C5D5A1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نزهة الناظر ص 15. </w:t>
      </w:r>
    </w:p>
  </w:footnote>
  <w:footnote w:id="1474">
    <w:p w14:paraId="080DDE5F" w14:textId="1CB66A2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نزهة الناظر ص 15. </w:t>
      </w:r>
    </w:p>
  </w:footnote>
  <w:footnote w:id="1475">
    <w:p w14:paraId="1718958A" w14:textId="7107657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151. </w:t>
      </w:r>
    </w:p>
  </w:footnote>
  <w:footnote w:id="1476">
    <w:p w14:paraId="252D9D5C" w14:textId="3E5EABA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الدين ص 294. </w:t>
      </w:r>
    </w:p>
  </w:footnote>
  <w:footnote w:id="1477">
    <w:p w14:paraId="61FA9E2C" w14:textId="368A545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الطوسي ج 1 ص 9. </w:t>
      </w:r>
    </w:p>
  </w:footnote>
  <w:footnote w:id="1478">
    <w:p w14:paraId="49D50ACA" w14:textId="7E19CA9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نزهه الناظر ص 14. </w:t>
      </w:r>
    </w:p>
  </w:footnote>
  <w:footnote w:id="1479">
    <w:p w14:paraId="0D0BBD07" w14:textId="00B5E5E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نزهة الناظر ص 27. </w:t>
      </w:r>
    </w:p>
  </w:footnote>
  <w:footnote w:id="1480">
    <w:p w14:paraId="165F80A0" w14:textId="23AD183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481">
    <w:p w14:paraId="13E247F1" w14:textId="5669B4F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581. </w:t>
      </w:r>
    </w:p>
  </w:footnote>
  <w:footnote w:id="1482">
    <w:p w14:paraId="63037AC0" w14:textId="71F5C00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علل الشرائع ص 528. </w:t>
      </w:r>
    </w:p>
  </w:footnote>
  <w:footnote w:id="1483">
    <w:p w14:paraId="0C6AA264" w14:textId="4D1D977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3 ص 113. </w:t>
      </w:r>
    </w:p>
  </w:footnote>
  <w:footnote w:id="1484">
    <w:p w14:paraId="10451EC1" w14:textId="02E8075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كشف الريبة عن أحكام الغيبة ص 72. </w:t>
      </w:r>
    </w:p>
  </w:footnote>
  <w:footnote w:id="1485">
    <w:p w14:paraId="5B5B8F2F" w14:textId="29DDB84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322. </w:t>
      </w:r>
    </w:p>
  </w:footnote>
  <w:footnote w:id="1486">
    <w:p w14:paraId="36951C88" w14:textId="4452F2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3 ص 173. </w:t>
      </w:r>
    </w:p>
  </w:footnote>
  <w:footnote w:id="1487">
    <w:p w14:paraId="11745DF5" w14:textId="0B1E1C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160. </w:t>
      </w:r>
    </w:p>
  </w:footnote>
  <w:footnote w:id="1488">
    <w:p w14:paraId="38453D99" w14:textId="2C1023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334. </w:t>
      </w:r>
    </w:p>
  </w:footnote>
  <w:footnote w:id="1489">
    <w:p w14:paraId="5358D5E5" w14:textId="3C34D0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ص271. </w:t>
      </w:r>
    </w:p>
  </w:footnote>
  <w:footnote w:id="1490">
    <w:p w14:paraId="12129EB1" w14:textId="5D916E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ص271. </w:t>
      </w:r>
    </w:p>
  </w:footnote>
  <w:footnote w:id="1491">
    <w:p w14:paraId="6F5EA060" w14:textId="2956DB9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ص271. </w:t>
      </w:r>
    </w:p>
  </w:footnote>
  <w:footnote w:id="1492">
    <w:p w14:paraId="1C3B65EF" w14:textId="3A20C8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429. </w:t>
      </w:r>
    </w:p>
  </w:footnote>
  <w:footnote w:id="1493">
    <w:p w14:paraId="2DC23A66" w14:textId="79CBB8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430. </w:t>
      </w:r>
    </w:p>
  </w:footnote>
  <w:footnote w:id="1494">
    <w:p w14:paraId="0F4713DB" w14:textId="6A114E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ج 73 ص 365. </w:t>
      </w:r>
    </w:p>
  </w:footnote>
  <w:footnote w:id="1495">
    <w:p w14:paraId="06423552" w14:textId="5930FB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151. </w:t>
      </w:r>
    </w:p>
  </w:footnote>
  <w:footnote w:id="1496">
    <w:p w14:paraId="35043041" w14:textId="795F37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161. </w:t>
      </w:r>
    </w:p>
  </w:footnote>
  <w:footnote w:id="1497">
    <w:p w14:paraId="7CBC008E" w14:textId="09C0C64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ج 2 ص 66. </w:t>
      </w:r>
    </w:p>
  </w:footnote>
  <w:footnote w:id="1498">
    <w:p w14:paraId="536E4AB6" w14:textId="1B3979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الإمامة والتبصرة كما في البحار ج 100 ص 104. </w:t>
      </w:r>
    </w:p>
  </w:footnote>
  <w:footnote w:id="1499">
    <w:p w14:paraId="0516B93B" w14:textId="54807B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254. </w:t>
      </w:r>
    </w:p>
  </w:footnote>
  <w:footnote w:id="1500">
    <w:p w14:paraId="7F47C8F3" w14:textId="00453C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139. </w:t>
      </w:r>
    </w:p>
  </w:footnote>
  <w:footnote w:id="1501">
    <w:p w14:paraId="7FF5176C" w14:textId="1FBB4D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422. </w:t>
      </w:r>
    </w:p>
  </w:footnote>
  <w:footnote w:id="1502">
    <w:p w14:paraId="789081E4" w14:textId="5A404F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189. </w:t>
      </w:r>
    </w:p>
  </w:footnote>
  <w:footnote w:id="1503">
    <w:p w14:paraId="13BDA739" w14:textId="662B04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290. </w:t>
      </w:r>
    </w:p>
  </w:footnote>
  <w:footnote w:id="1504">
    <w:p w14:paraId="39FB362A" w14:textId="568199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336. </w:t>
      </w:r>
    </w:p>
  </w:footnote>
  <w:footnote w:id="1505">
    <w:p w14:paraId="7559BB00" w14:textId="436732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248. </w:t>
      </w:r>
    </w:p>
  </w:footnote>
  <w:footnote w:id="1506">
    <w:p w14:paraId="0E67F5B9" w14:textId="1EAADC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الأخلاق لأبي القاسم الكوفي كما في المستدرك ج 2 ص 94. </w:t>
      </w:r>
    </w:p>
  </w:footnote>
  <w:footnote w:id="1507">
    <w:p w14:paraId="454A8476" w14:textId="7C4A4F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171. </w:t>
      </w:r>
    </w:p>
  </w:footnote>
  <w:footnote w:id="1508">
    <w:p w14:paraId="56C87CEE" w14:textId="4581A76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398. </w:t>
      </w:r>
    </w:p>
  </w:footnote>
  <w:footnote w:id="1509">
    <w:p w14:paraId="646D9D09" w14:textId="710CA7E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300. </w:t>
      </w:r>
    </w:p>
  </w:footnote>
  <w:footnote w:id="1510">
    <w:p w14:paraId="5C2E55A8" w14:textId="1DBE67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133. </w:t>
      </w:r>
    </w:p>
  </w:footnote>
  <w:footnote w:id="1511">
    <w:p w14:paraId="789903BE" w14:textId="4004C5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133. </w:t>
      </w:r>
    </w:p>
  </w:footnote>
  <w:footnote w:id="1512">
    <w:p w14:paraId="01C51D72" w14:textId="61F0260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219. </w:t>
      </w:r>
    </w:p>
  </w:footnote>
  <w:footnote w:id="1513">
    <w:p w14:paraId="02074621" w14:textId="7D1B24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284. </w:t>
      </w:r>
    </w:p>
  </w:footnote>
  <w:footnote w:id="1514">
    <w:p w14:paraId="6C1A1DCE" w14:textId="333148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3 ص 272. </w:t>
      </w:r>
    </w:p>
  </w:footnote>
  <w:footnote w:id="1515">
    <w:p w14:paraId="40F6530E" w14:textId="716AB7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10. </w:t>
      </w:r>
    </w:p>
  </w:footnote>
  <w:footnote w:id="1516">
    <w:p w14:paraId="44DD0F96" w14:textId="53030C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134. </w:t>
      </w:r>
    </w:p>
  </w:footnote>
  <w:footnote w:id="1517">
    <w:p w14:paraId="6FABBC9D" w14:textId="39AE689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6 ص 192. </w:t>
      </w:r>
    </w:p>
  </w:footnote>
  <w:footnote w:id="1518">
    <w:p w14:paraId="2A6FCC0C" w14:textId="62E975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97. </w:t>
      </w:r>
    </w:p>
  </w:footnote>
  <w:footnote w:id="1519">
    <w:p w14:paraId="3EFD9731" w14:textId="4F765F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208. </w:t>
      </w:r>
    </w:p>
  </w:footnote>
  <w:footnote w:id="1520">
    <w:p w14:paraId="219E181B" w14:textId="28608FA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321. </w:t>
      </w:r>
    </w:p>
  </w:footnote>
  <w:footnote w:id="1521">
    <w:p w14:paraId="490F8D76" w14:textId="3623E51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254. </w:t>
      </w:r>
    </w:p>
  </w:footnote>
  <w:footnote w:id="1522">
    <w:p w14:paraId="0BEB89D4" w14:textId="28042E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87. </w:t>
      </w:r>
    </w:p>
  </w:footnote>
  <w:footnote w:id="1523">
    <w:p w14:paraId="6613541E" w14:textId="39D23C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268. </w:t>
      </w:r>
    </w:p>
  </w:footnote>
  <w:footnote w:id="1524">
    <w:p w14:paraId="0E8EF564" w14:textId="1F1387D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383. </w:t>
      </w:r>
    </w:p>
  </w:footnote>
  <w:footnote w:id="1525">
    <w:p w14:paraId="1D68C5C9" w14:textId="355B3E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9. </w:t>
      </w:r>
    </w:p>
  </w:footnote>
  <w:footnote w:id="1526">
    <w:p w14:paraId="57787C4C" w14:textId="1FF3613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145. </w:t>
      </w:r>
    </w:p>
  </w:footnote>
  <w:footnote w:id="1527">
    <w:p w14:paraId="44454600" w14:textId="16EDBEC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ارشاد القلوب ص 188. </w:t>
      </w:r>
    </w:p>
  </w:footnote>
  <w:footnote w:id="1528">
    <w:p w14:paraId="309B5866" w14:textId="35D471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185. </w:t>
      </w:r>
    </w:p>
  </w:footnote>
  <w:footnote w:id="1529">
    <w:p w14:paraId="529B1832" w14:textId="1F70524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البحار ج 101 ص 310 نقلا عن كتاب الغايات. </w:t>
      </w:r>
    </w:p>
  </w:footnote>
  <w:footnote w:id="1530">
    <w:p w14:paraId="57262A3D" w14:textId="104A77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151. </w:t>
      </w:r>
    </w:p>
  </w:footnote>
  <w:footnote w:id="1531">
    <w:p w14:paraId="6E2F46E4" w14:textId="4E4973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التمحيص ص 74. </w:t>
      </w:r>
    </w:p>
  </w:footnote>
  <w:footnote w:id="1532">
    <w:p w14:paraId="26BF85C7" w14:textId="503B9E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57. </w:t>
      </w:r>
    </w:p>
  </w:footnote>
  <w:footnote w:id="1533">
    <w:p w14:paraId="1C7BDAF8" w14:textId="22AD743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قرب الإسناد ص 69. </w:t>
      </w:r>
    </w:p>
  </w:footnote>
  <w:footnote w:id="1534">
    <w:p w14:paraId="568C0DFF" w14:textId="67BD7C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333. </w:t>
      </w:r>
    </w:p>
  </w:footnote>
  <w:footnote w:id="1535">
    <w:p w14:paraId="5601C86D" w14:textId="089F10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536">
    <w:p w14:paraId="1D72E0CE" w14:textId="095776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57. </w:t>
      </w:r>
    </w:p>
  </w:footnote>
  <w:footnote w:id="1537">
    <w:p w14:paraId="02FF1826" w14:textId="2E60C9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300. </w:t>
      </w:r>
    </w:p>
  </w:footnote>
  <w:footnote w:id="1538">
    <w:p w14:paraId="0F4E1A23" w14:textId="12F341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3. </w:t>
      </w:r>
    </w:p>
  </w:footnote>
  <w:footnote w:id="1539">
    <w:p w14:paraId="424D6A43" w14:textId="7AC4E4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3. </w:t>
      </w:r>
    </w:p>
  </w:footnote>
  <w:footnote w:id="1540">
    <w:p w14:paraId="2EF26A00" w14:textId="5331AD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1 ص 538 عن تفسير أبي الفتوح الرازي. </w:t>
      </w:r>
    </w:p>
  </w:footnote>
  <w:footnote w:id="1541">
    <w:p w14:paraId="24D95DCA" w14:textId="68A963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1 ص 538 عن تفسير أبي الفتوح الرازي. </w:t>
      </w:r>
    </w:p>
  </w:footnote>
  <w:footnote w:id="1542">
    <w:p w14:paraId="41EFD56A" w14:textId="546B8B4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543">
    <w:p w14:paraId="28DB24D7" w14:textId="35CB2C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18. </w:t>
      </w:r>
    </w:p>
  </w:footnote>
  <w:footnote w:id="1544">
    <w:p w14:paraId="7A212411" w14:textId="3A75982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قرب الإسناد ص 44. </w:t>
      </w:r>
    </w:p>
  </w:footnote>
  <w:footnote w:id="1545">
    <w:p w14:paraId="6471A9D1" w14:textId="49177E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48. </w:t>
      </w:r>
    </w:p>
  </w:footnote>
  <w:footnote w:id="1546">
    <w:p w14:paraId="778CAAB0" w14:textId="142485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152. </w:t>
      </w:r>
    </w:p>
  </w:footnote>
  <w:footnote w:id="1547">
    <w:p w14:paraId="6A7D1420" w14:textId="4898B1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أعلام الدين ص 350. </w:t>
      </w:r>
    </w:p>
  </w:footnote>
  <w:footnote w:id="1548">
    <w:p w14:paraId="73B59595" w14:textId="47D7BAB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243. </w:t>
      </w:r>
    </w:p>
  </w:footnote>
  <w:footnote w:id="1549">
    <w:p w14:paraId="18387064" w14:textId="511D01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57. </w:t>
      </w:r>
    </w:p>
  </w:footnote>
  <w:footnote w:id="1550">
    <w:p w14:paraId="483C5829" w14:textId="13BFCF4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551">
    <w:p w14:paraId="4E0F00B3" w14:textId="1F9C81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57. </w:t>
      </w:r>
    </w:p>
  </w:footnote>
  <w:footnote w:id="1552">
    <w:p w14:paraId="309AAAC5" w14:textId="2D5252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دعائم الإسلام ج 2 ص 335</w:t>
      </w:r>
      <w:r>
        <w:rPr>
          <w:rFonts w:ascii="mylotus" w:hAnsi="mylotus"/>
          <w:sz w:val="16"/>
          <w:szCs w:val="16"/>
          <w:rtl/>
          <w:lang w:bidi="ar-EG"/>
        </w:rPr>
        <w:t>.</w:t>
      </w:r>
      <w:r w:rsidRPr="00B47AE9">
        <w:rPr>
          <w:rFonts w:ascii="mylotus" w:hAnsi="mylotus"/>
          <w:sz w:val="16"/>
          <w:szCs w:val="16"/>
          <w:rtl/>
          <w:lang w:bidi="ar-EG"/>
        </w:rPr>
        <w:t xml:space="preserve"> </w:t>
      </w:r>
    </w:p>
  </w:footnote>
  <w:footnote w:id="1553">
    <w:p w14:paraId="389615F1" w14:textId="415BC82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80. </w:t>
      </w:r>
    </w:p>
  </w:footnote>
  <w:footnote w:id="1554">
    <w:p w14:paraId="70D4983D" w14:textId="665CBA0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23. </w:t>
      </w:r>
    </w:p>
  </w:footnote>
  <w:footnote w:id="1555">
    <w:p w14:paraId="2DE021FF" w14:textId="3AD0D8A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وصيّة 31 ص 933. </w:t>
      </w:r>
    </w:p>
  </w:footnote>
  <w:footnote w:id="1556">
    <w:p w14:paraId="0A85011E" w14:textId="254AE0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مشكاة الأنوار ص 180. </w:t>
      </w:r>
    </w:p>
  </w:footnote>
  <w:footnote w:id="1557">
    <w:p w14:paraId="2233CC10" w14:textId="0D20CD2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221. </w:t>
      </w:r>
    </w:p>
  </w:footnote>
  <w:footnote w:id="1558">
    <w:p w14:paraId="3828348A" w14:textId="3B3C403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الفصل 2 رقم 171. </w:t>
      </w:r>
    </w:p>
  </w:footnote>
  <w:footnote w:id="1559">
    <w:p w14:paraId="79746AD8" w14:textId="4B13E6E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2 ص 226. </w:t>
      </w:r>
    </w:p>
  </w:footnote>
  <w:footnote w:id="1560">
    <w:p w14:paraId="0233E313" w14:textId="5A313B4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الفصل 1 رقم 2151. </w:t>
      </w:r>
    </w:p>
  </w:footnote>
  <w:footnote w:id="1561">
    <w:p w14:paraId="1B9AF418" w14:textId="27ACD56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239. </w:t>
      </w:r>
    </w:p>
  </w:footnote>
  <w:footnote w:id="1562">
    <w:p w14:paraId="22930C4C" w14:textId="6DAEB0D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المحاسن ص 289 كتاب مصابيح الظلم باب 64. </w:t>
      </w:r>
    </w:p>
  </w:footnote>
  <w:footnote w:id="1563">
    <w:p w14:paraId="7E4B8657" w14:textId="1FB04B9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166. </w:t>
      </w:r>
    </w:p>
  </w:footnote>
  <w:footnote w:id="1564">
    <w:p w14:paraId="326DA36E" w14:textId="3B4AFEF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65">
    <w:p w14:paraId="33237520" w14:textId="433B420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66">
    <w:p w14:paraId="72510F02" w14:textId="71D8EE9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67">
    <w:p w14:paraId="2AB9BD62" w14:textId="5C9C3B7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68">
    <w:p w14:paraId="32A3239B" w14:textId="0A05D8D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69">
    <w:p w14:paraId="3799C454" w14:textId="1BE1322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0">
    <w:p w14:paraId="210DAE3F" w14:textId="46750E1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1">
    <w:p w14:paraId="24E277A9" w14:textId="6960679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2">
    <w:p w14:paraId="1F1560E5" w14:textId="1471600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3">
    <w:p w14:paraId="1232E425" w14:textId="46FE117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4">
    <w:p w14:paraId="456726B3" w14:textId="1975A48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5">
    <w:p w14:paraId="214470E7" w14:textId="73B61BA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6">
    <w:p w14:paraId="59AC1985" w14:textId="2E11EA1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7">
    <w:p w14:paraId="3A5BE7B9" w14:textId="42A2719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8">
    <w:p w14:paraId="72D566F7" w14:textId="5392BF5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79">
    <w:p w14:paraId="7FDC0BDC" w14:textId="23DEE9B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0">
    <w:p w14:paraId="37BFFA1F" w14:textId="1CCB75B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1">
    <w:p w14:paraId="5AEB5333" w14:textId="342F7CF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2">
    <w:p w14:paraId="10E3A080" w14:textId="0368EB4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3">
    <w:p w14:paraId="0791013B" w14:textId="0D2B8E1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4">
    <w:p w14:paraId="61EA8941" w14:textId="1DD32BD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5">
    <w:p w14:paraId="7DA07374" w14:textId="6D7A260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6">
    <w:p w14:paraId="59FBC476" w14:textId="5F536F3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7">
    <w:p w14:paraId="2AACB7FD" w14:textId="3D2926A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8">
    <w:p w14:paraId="3F1B2593" w14:textId="6D6A867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89">
    <w:p w14:paraId="0F7D48E1" w14:textId="7B417FC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90">
    <w:p w14:paraId="5461965C" w14:textId="112A2F2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250. </w:t>
      </w:r>
    </w:p>
  </w:footnote>
  <w:footnote w:id="1591">
    <w:p w14:paraId="5AB90E91" w14:textId="48E3E2C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الفصل 1 رقم 1777. </w:t>
      </w:r>
    </w:p>
  </w:footnote>
  <w:footnote w:id="1592">
    <w:p w14:paraId="0870C87D" w14:textId="6431AB6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175. </w:t>
      </w:r>
    </w:p>
  </w:footnote>
  <w:footnote w:id="1593">
    <w:p w14:paraId="69C827E4" w14:textId="2FC5ABD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133. </w:t>
      </w:r>
    </w:p>
  </w:footnote>
  <w:footnote w:id="1594">
    <w:p w14:paraId="3EAF56C8" w14:textId="07C556E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422. </w:t>
      </w:r>
    </w:p>
  </w:footnote>
  <w:footnote w:id="1595">
    <w:p w14:paraId="7F26ADDD" w14:textId="776099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99. </w:t>
      </w:r>
    </w:p>
  </w:footnote>
  <w:footnote w:id="1596">
    <w:p w14:paraId="09E8E1E9" w14:textId="3B5274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2 ص 99. </w:t>
      </w:r>
    </w:p>
  </w:footnote>
  <w:footnote w:id="1597">
    <w:p w14:paraId="462F6D67" w14:textId="125C209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2 ص 622. </w:t>
      </w:r>
    </w:p>
  </w:footnote>
  <w:footnote w:id="1598">
    <w:p w14:paraId="2484E661" w14:textId="64C332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ثواب الأعمال ص 320. </w:t>
      </w:r>
    </w:p>
  </w:footnote>
  <w:footnote w:id="1599">
    <w:p w14:paraId="1986E88A" w14:textId="689690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150. </w:t>
      </w:r>
    </w:p>
  </w:footnote>
  <w:footnote w:id="1600">
    <w:p w14:paraId="6793ACAE" w14:textId="1C9173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5 رقم 37. </w:t>
      </w:r>
    </w:p>
  </w:footnote>
  <w:footnote w:id="1601">
    <w:p w14:paraId="2754720B" w14:textId="73DCC6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230. </w:t>
      </w:r>
    </w:p>
  </w:footnote>
  <w:footnote w:id="1602">
    <w:p w14:paraId="5B5E43F6" w14:textId="12F42A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3">
    <w:p w14:paraId="2E0A2176" w14:textId="0BC4BC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4">
    <w:p w14:paraId="55B288B4" w14:textId="2288B5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5">
    <w:p w14:paraId="71C1B49C" w14:textId="7CA950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6">
    <w:p w14:paraId="2F3AC83F" w14:textId="6EDF707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7">
    <w:p w14:paraId="7D20F139" w14:textId="154E32E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8">
    <w:p w14:paraId="052C2D41" w14:textId="021A7C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09">
    <w:p w14:paraId="0AD0C4FF" w14:textId="08833A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0">
    <w:p w14:paraId="06222ED3" w14:textId="0F6FE0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1">
    <w:p w14:paraId="686B135D" w14:textId="27EECE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2">
    <w:p w14:paraId="6ED2D842" w14:textId="5E40E4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3">
    <w:p w14:paraId="29BF5763" w14:textId="481562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4">
    <w:p w14:paraId="2C882ABC" w14:textId="4EC818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5">
    <w:p w14:paraId="7EDC49DB" w14:textId="128810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6">
    <w:p w14:paraId="640A5569" w14:textId="01FE7B0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7">
    <w:p w14:paraId="7B7B8AE9" w14:textId="0ED0A4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8">
    <w:p w14:paraId="4D8D10D1" w14:textId="3FEC4CC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19">
    <w:p w14:paraId="37CB0BA7" w14:textId="296D3E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20">
    <w:p w14:paraId="038AC476" w14:textId="5DB832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21">
    <w:p w14:paraId="7D9F9E95" w14:textId="1F20E8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460. </w:t>
      </w:r>
    </w:p>
  </w:footnote>
  <w:footnote w:id="1622">
    <w:p w14:paraId="6F93B16A" w14:textId="3D79E8A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325. </w:t>
      </w:r>
    </w:p>
  </w:footnote>
  <w:footnote w:id="1623">
    <w:p w14:paraId="100A0FF2" w14:textId="6D55B6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البلاغة</w:t>
      </w:r>
      <w:r>
        <w:rPr>
          <w:rFonts w:ascii="mylotus" w:hAnsi="mylotus"/>
          <w:sz w:val="16"/>
          <w:szCs w:val="16"/>
          <w:rtl/>
          <w:lang w:bidi="ar-EG"/>
        </w:rPr>
        <w:t xml:space="preserve">، </w:t>
      </w:r>
      <w:r w:rsidRPr="00B47AE9">
        <w:rPr>
          <w:rFonts w:ascii="mylotus" w:hAnsi="mylotus"/>
          <w:sz w:val="16"/>
          <w:szCs w:val="16"/>
          <w:rtl/>
          <w:lang w:bidi="ar-EG"/>
        </w:rPr>
        <w:t xml:space="preserve"> العهد 26 ص 884. </w:t>
      </w:r>
    </w:p>
  </w:footnote>
  <w:footnote w:id="1624">
    <w:p w14:paraId="6D1261B2" w14:textId="6986CB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100. </w:t>
      </w:r>
    </w:p>
  </w:footnote>
  <w:footnote w:id="1625">
    <w:p w14:paraId="753ADF00" w14:textId="035DCE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100. </w:t>
      </w:r>
    </w:p>
  </w:footnote>
  <w:footnote w:id="1626">
    <w:p w14:paraId="6E89EE38" w14:textId="15EC4A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100. </w:t>
      </w:r>
    </w:p>
  </w:footnote>
  <w:footnote w:id="1627">
    <w:p w14:paraId="3C84D7D9" w14:textId="358D399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100. </w:t>
      </w:r>
    </w:p>
  </w:footnote>
  <w:footnote w:id="1628">
    <w:p w14:paraId="4F598343" w14:textId="1498A93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199. </w:t>
      </w:r>
    </w:p>
  </w:footnote>
  <w:footnote w:id="1629">
    <w:p w14:paraId="380D7C9A" w14:textId="371358E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عهد 53 ص 1031. </w:t>
      </w:r>
    </w:p>
  </w:footnote>
  <w:footnote w:id="1630">
    <w:p w14:paraId="787202EC" w14:textId="643AD9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للصّدوق ص 622. </w:t>
      </w:r>
    </w:p>
  </w:footnote>
  <w:footnote w:id="1631">
    <w:p w14:paraId="48E715EA" w14:textId="6D9A6B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229. </w:t>
      </w:r>
    </w:p>
  </w:footnote>
  <w:footnote w:id="1632">
    <w:p w14:paraId="64408759" w14:textId="34A1EA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3">
    <w:p w14:paraId="1A955D44" w14:textId="07CC305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4">
    <w:p w14:paraId="6F27BDCF" w14:textId="5E626BD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5">
    <w:p w14:paraId="62A9B2AC" w14:textId="43EB2A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6">
    <w:p w14:paraId="23384FB8" w14:textId="3D4FD3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7">
    <w:p w14:paraId="42571A83" w14:textId="69CCD4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360. </w:t>
      </w:r>
    </w:p>
  </w:footnote>
  <w:footnote w:id="1638">
    <w:p w14:paraId="143715D3" w14:textId="158D1B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338. </w:t>
      </w:r>
    </w:p>
  </w:footnote>
  <w:footnote w:id="1639">
    <w:p w14:paraId="204CF408" w14:textId="71FC50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في نهج البلاغة كلام 191 ص 648. </w:t>
      </w:r>
    </w:p>
  </w:footnote>
  <w:footnote w:id="1640">
    <w:p w14:paraId="433A891C" w14:textId="255FA2E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ينابيع المودّة ص 15</w:t>
      </w:r>
      <w:r>
        <w:rPr>
          <w:rFonts w:ascii="mylotus" w:hAnsi="mylotus"/>
          <w:sz w:val="16"/>
          <w:szCs w:val="16"/>
          <w:rtl/>
          <w:lang w:bidi="ar-EG"/>
        </w:rPr>
        <w:t>.</w:t>
      </w:r>
      <w:r w:rsidRPr="00B47AE9">
        <w:rPr>
          <w:rFonts w:ascii="mylotus" w:hAnsi="mylotus"/>
          <w:sz w:val="16"/>
          <w:szCs w:val="16"/>
          <w:rtl/>
          <w:lang w:bidi="ar-EG"/>
        </w:rPr>
        <w:t xml:space="preserve"> </w:t>
      </w:r>
    </w:p>
  </w:footnote>
  <w:footnote w:id="1641">
    <w:p w14:paraId="37AAC579" w14:textId="3CDB25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2">
    <w:p w14:paraId="2D6685AE" w14:textId="759D0B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3">
    <w:p w14:paraId="51232C11" w14:textId="522A23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4">
    <w:p w14:paraId="4D5E696F" w14:textId="77262C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5">
    <w:p w14:paraId="39FF9853" w14:textId="2FADED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6">
    <w:p w14:paraId="1D836931" w14:textId="04D115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7">
    <w:p w14:paraId="556749C0" w14:textId="421F6E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8">
    <w:p w14:paraId="7685397E" w14:textId="0E0B54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49">
    <w:p w14:paraId="6FFB8271" w14:textId="45EEE8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50">
    <w:p w14:paraId="1EC82A01" w14:textId="3E8A9A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51">
    <w:p w14:paraId="00003312" w14:textId="049AB7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52">
    <w:p w14:paraId="22B3F0B0" w14:textId="4BF40AB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53">
    <w:p w14:paraId="6C255DC9" w14:textId="0CEA09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ص291. </w:t>
      </w:r>
    </w:p>
  </w:footnote>
  <w:footnote w:id="1654">
    <w:p w14:paraId="05E0BD2A" w14:textId="2A7D7B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ص1232. </w:t>
      </w:r>
    </w:p>
  </w:footnote>
  <w:footnote w:id="1655">
    <w:p w14:paraId="19C5B154" w14:textId="4AD0168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بشارة المصطفى كما في المستدرك ج 1 ص 537. </w:t>
      </w:r>
    </w:p>
  </w:footnote>
  <w:footnote w:id="1656">
    <w:p w14:paraId="5030986A" w14:textId="13BF15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172. </w:t>
      </w:r>
    </w:p>
  </w:footnote>
  <w:footnote w:id="1657">
    <w:p w14:paraId="7353FD7C" w14:textId="3791D2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28. </w:t>
      </w:r>
    </w:p>
  </w:footnote>
  <w:footnote w:id="1658">
    <w:p w14:paraId="78307C39" w14:textId="48EB642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2 رقم 155. </w:t>
      </w:r>
    </w:p>
  </w:footnote>
  <w:footnote w:id="1659">
    <w:p w14:paraId="516FC226" w14:textId="30FD2F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0">
    <w:p w14:paraId="47781D52" w14:textId="48D92D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1">
    <w:p w14:paraId="6609B3BF" w14:textId="23776A5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2">
    <w:p w14:paraId="1D4181E0" w14:textId="589692B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3">
    <w:p w14:paraId="75203FE5" w14:textId="6FE0469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4">
    <w:p w14:paraId="71402601" w14:textId="74F0D4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ص 377. </w:t>
      </w:r>
    </w:p>
  </w:footnote>
  <w:footnote w:id="1665">
    <w:p w14:paraId="44FEF145" w14:textId="3B3CB03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ج 1 ص 538</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لبّ اللباب</w:t>
      </w:r>
      <w:r w:rsidRPr="00B47AE9">
        <w:rPr>
          <w:rFonts w:ascii="mylotus" w:hAnsi="mylotus"/>
          <w:sz w:val="16"/>
          <w:szCs w:val="16"/>
          <w:rtl/>
          <w:lang w:bidi="ar-EG"/>
        </w:rPr>
        <w:t xml:space="preserve">. </w:t>
      </w:r>
    </w:p>
  </w:footnote>
  <w:footnote w:id="1666">
    <w:p w14:paraId="037AB61E" w14:textId="750905F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المحاسن ص 423. </w:t>
      </w:r>
    </w:p>
  </w:footnote>
  <w:footnote w:id="1667">
    <w:p w14:paraId="77477294" w14:textId="48E19C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68">
    <w:p w14:paraId="0B039772" w14:textId="6BD647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69">
    <w:p w14:paraId="23D5B7AC" w14:textId="56CAD2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0">
    <w:p w14:paraId="58F4115B" w14:textId="0E0990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1">
    <w:p w14:paraId="264AC207" w14:textId="0BDCCD3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2">
    <w:p w14:paraId="1D024496" w14:textId="63BD49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3">
    <w:p w14:paraId="7B0DF140" w14:textId="30AC00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4">
    <w:p w14:paraId="60ED1E62" w14:textId="542DC2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5">
    <w:p w14:paraId="03B37271" w14:textId="0D7B84D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6">
    <w:p w14:paraId="163A0E8D" w14:textId="0877B0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1677">
    <w:p w14:paraId="250929EE" w14:textId="57A9275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246. </w:t>
      </w:r>
    </w:p>
  </w:footnote>
  <w:footnote w:id="1678">
    <w:p w14:paraId="58826588" w14:textId="24D2FE5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270. </w:t>
      </w:r>
    </w:p>
  </w:footnote>
  <w:footnote w:id="1679">
    <w:p w14:paraId="04C89485" w14:textId="06429A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الاخبار ص 270. </w:t>
      </w:r>
    </w:p>
  </w:footnote>
  <w:footnote w:id="1680">
    <w:p w14:paraId="11DB6FB2" w14:textId="6A842C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علل </w:t>
      </w:r>
      <w:r>
        <w:rPr>
          <w:rFonts w:ascii="mylotus" w:hAnsi="mylotus"/>
          <w:sz w:val="16"/>
          <w:szCs w:val="16"/>
          <w:rtl/>
          <w:lang w:bidi="ar-EG"/>
        </w:rPr>
        <w:t>الشرائع</w:t>
      </w:r>
      <w:r w:rsidRPr="00B47AE9">
        <w:rPr>
          <w:rFonts w:ascii="mylotus" w:hAnsi="mylotus"/>
          <w:sz w:val="16"/>
          <w:szCs w:val="16"/>
          <w:rtl/>
          <w:lang w:bidi="ar-EG"/>
        </w:rPr>
        <w:t xml:space="preserve"> ص 45. </w:t>
      </w:r>
    </w:p>
  </w:footnote>
  <w:footnote w:id="1681">
    <w:p w14:paraId="2A58AAAD" w14:textId="4C8B83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682">
    <w:p w14:paraId="26986C5E" w14:textId="7804D4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ج 46 ص 98 عن كشف الغمّة. </w:t>
      </w:r>
    </w:p>
  </w:footnote>
  <w:footnote w:id="1683">
    <w:p w14:paraId="0937C75F" w14:textId="55EC4FF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74. </w:t>
      </w:r>
    </w:p>
  </w:footnote>
  <w:footnote w:id="1684">
    <w:p w14:paraId="3BE83644" w14:textId="42C26D8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162. </w:t>
      </w:r>
    </w:p>
  </w:footnote>
  <w:footnote w:id="1685">
    <w:p w14:paraId="5676B5BA" w14:textId="4451D80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6 ص 184. </w:t>
      </w:r>
    </w:p>
  </w:footnote>
  <w:footnote w:id="1686">
    <w:p w14:paraId="23269769" w14:textId="5D7BF7D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علل الشرائع ص 528. </w:t>
      </w:r>
    </w:p>
  </w:footnote>
  <w:footnote w:id="1687">
    <w:p w14:paraId="17393B74" w14:textId="6363C7F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كمال الدين ص 521. </w:t>
      </w:r>
    </w:p>
  </w:footnote>
  <w:footnote w:id="1688">
    <w:p w14:paraId="09AA7CC1" w14:textId="6F1C2D9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383. </w:t>
      </w:r>
    </w:p>
  </w:footnote>
  <w:footnote w:id="1689">
    <w:p w14:paraId="188AE1B5" w14:textId="5288966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690">
    <w:p w14:paraId="0D1E2396" w14:textId="20DFBF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101. </w:t>
      </w:r>
    </w:p>
  </w:footnote>
  <w:footnote w:id="1691">
    <w:p w14:paraId="5847D90E" w14:textId="2B0047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15. </w:t>
      </w:r>
    </w:p>
  </w:footnote>
  <w:footnote w:id="1692">
    <w:p w14:paraId="575EC454" w14:textId="56213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2 ص 334. </w:t>
      </w:r>
    </w:p>
  </w:footnote>
  <w:footnote w:id="1693">
    <w:p w14:paraId="7825CBA1" w14:textId="30F8508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694">
    <w:p w14:paraId="5D01D38D" w14:textId="012F7FB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104. </w:t>
      </w:r>
    </w:p>
  </w:footnote>
  <w:footnote w:id="1695">
    <w:p w14:paraId="2A1DB000" w14:textId="253FE0D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295. </w:t>
      </w:r>
    </w:p>
  </w:footnote>
  <w:footnote w:id="1696">
    <w:p w14:paraId="4FF5B96E" w14:textId="1E711AE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105. </w:t>
      </w:r>
    </w:p>
  </w:footnote>
  <w:footnote w:id="1697">
    <w:p w14:paraId="20D78B1A" w14:textId="6DC6B10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3 ص 162. </w:t>
      </w:r>
    </w:p>
  </w:footnote>
  <w:footnote w:id="1698">
    <w:p w14:paraId="08002BA2" w14:textId="6C56BE6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134. </w:t>
      </w:r>
    </w:p>
  </w:footnote>
  <w:footnote w:id="1699">
    <w:p w14:paraId="09968866" w14:textId="772EF77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132. </w:t>
      </w:r>
    </w:p>
  </w:footnote>
  <w:footnote w:id="1700">
    <w:p w14:paraId="6EFB5A6A" w14:textId="3ECBE21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46. </w:t>
      </w:r>
    </w:p>
  </w:footnote>
  <w:footnote w:id="1701">
    <w:p w14:paraId="3BC8788A" w14:textId="3839EF8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معاني الأخبار) ص 239. </w:t>
      </w:r>
    </w:p>
  </w:footnote>
  <w:footnote w:id="1702">
    <w:p w14:paraId="14C50C7E" w14:textId="0055D12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6 ص 348. </w:t>
      </w:r>
    </w:p>
  </w:footnote>
  <w:footnote w:id="1703">
    <w:p w14:paraId="667D06C0" w14:textId="1B5D14A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الطوسي ج 1 ص 226. </w:t>
      </w:r>
    </w:p>
  </w:footnote>
  <w:footnote w:id="1704">
    <w:p w14:paraId="6BBAEEBE" w14:textId="406BB7B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19. </w:t>
      </w:r>
    </w:p>
  </w:footnote>
  <w:footnote w:id="1705">
    <w:p w14:paraId="7D65DC0A" w14:textId="36C6C82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64 و65. </w:t>
      </w:r>
    </w:p>
  </w:footnote>
  <w:footnote w:id="1706">
    <w:p w14:paraId="47B776ED" w14:textId="2210136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دعائم الإسلام ج 1 ص 64. </w:t>
      </w:r>
    </w:p>
  </w:footnote>
  <w:footnote w:id="1707">
    <w:p w14:paraId="645A2F59" w14:textId="0D7B32E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دعائم الإسلام ج 1 ص 66. </w:t>
      </w:r>
    </w:p>
  </w:footnote>
  <w:footnote w:id="1708">
    <w:p w14:paraId="72D74D95" w14:textId="2FB89E6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معاني الأخبار ص 253. </w:t>
      </w:r>
    </w:p>
  </w:footnote>
  <w:footnote w:id="1709">
    <w:p w14:paraId="48C84EAE" w14:textId="1AC6A5C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55. </w:t>
      </w:r>
    </w:p>
  </w:footnote>
  <w:footnote w:id="1710">
    <w:p w14:paraId="477F454C" w14:textId="05AC84C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56. </w:t>
      </w:r>
    </w:p>
  </w:footnote>
  <w:footnote w:id="1711">
    <w:p w14:paraId="78925783" w14:textId="69326D2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المفيد ص 181 و182. </w:t>
      </w:r>
    </w:p>
  </w:footnote>
  <w:footnote w:id="1712">
    <w:p w14:paraId="213433CE" w14:textId="2F8EB46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56. </w:t>
      </w:r>
    </w:p>
  </w:footnote>
  <w:footnote w:id="1713">
    <w:p w14:paraId="6AB41902" w14:textId="778AE19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العيّاشي ج 2 ص 286. </w:t>
      </w:r>
    </w:p>
  </w:footnote>
  <w:footnote w:id="1714">
    <w:p w14:paraId="1A306441" w14:textId="2D0CFF1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دعائم الإسلام ج 1 ص 61. </w:t>
      </w:r>
    </w:p>
  </w:footnote>
  <w:footnote w:id="1715">
    <w:p w14:paraId="4D82D520" w14:textId="7FEC7B3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المحاسن ص 18. </w:t>
      </w:r>
    </w:p>
  </w:footnote>
  <w:footnote w:id="1716">
    <w:p w14:paraId="2F36F95A" w14:textId="7C62EDF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99. </w:t>
      </w:r>
    </w:p>
  </w:footnote>
  <w:footnote w:id="1717">
    <w:p w14:paraId="6B08CB88" w14:textId="0CF8345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صفات الشيعة ص 28. </w:t>
      </w:r>
    </w:p>
  </w:footnote>
  <w:footnote w:id="1718">
    <w:p w14:paraId="66378097" w14:textId="2085C2D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719">
    <w:p w14:paraId="7A4CFD04" w14:textId="12F07E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720">
    <w:p w14:paraId="76936C53" w14:textId="4F4F106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721">
    <w:p w14:paraId="1A3FB784" w14:textId="2B8C7DA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189. </w:t>
      </w:r>
    </w:p>
  </w:footnote>
  <w:footnote w:id="1722">
    <w:p w14:paraId="196FF143" w14:textId="2AC6B14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52. </w:t>
      </w:r>
    </w:p>
  </w:footnote>
  <w:footnote w:id="1723">
    <w:p w14:paraId="7687548E" w14:textId="16DC1D3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104. </w:t>
      </w:r>
    </w:p>
  </w:footnote>
  <w:footnote w:id="1724">
    <w:p w14:paraId="40C3B4C9" w14:textId="5A57C03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132. </w:t>
      </w:r>
    </w:p>
  </w:footnote>
  <w:footnote w:id="1725">
    <w:p w14:paraId="0C2FD84D" w14:textId="5D03E6D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الإختصاص: ص 241. </w:t>
      </w:r>
    </w:p>
  </w:footnote>
  <w:footnote w:id="1726">
    <w:p w14:paraId="2289AE68" w14:textId="69FDC5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تحف العقول</w:t>
      </w:r>
      <w:r>
        <w:rPr>
          <w:rFonts w:ascii="mylotus" w:hAnsi="mylotus"/>
          <w:sz w:val="16"/>
          <w:szCs w:val="16"/>
          <w:rtl/>
          <w:lang w:bidi="ar-EG"/>
        </w:rPr>
        <w:t>:</w:t>
      </w:r>
      <w:r w:rsidRPr="004B5903">
        <w:rPr>
          <w:rFonts w:ascii="mylotus" w:hAnsi="mylotus"/>
          <w:sz w:val="16"/>
          <w:szCs w:val="16"/>
          <w:rtl/>
          <w:lang w:bidi="ar-EG"/>
        </w:rPr>
        <w:t xml:space="preserve"> ص 299. </w:t>
      </w:r>
    </w:p>
  </w:footnote>
  <w:footnote w:id="1727">
    <w:p w14:paraId="16F49A9C" w14:textId="62AB598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(تنبيه الخواطر ونزهة النواظر</w:t>
      </w:r>
      <w:r>
        <w:rPr>
          <w:rFonts w:ascii="mylotus" w:hAnsi="mylotus"/>
          <w:sz w:val="16"/>
          <w:szCs w:val="16"/>
          <w:rtl/>
          <w:lang w:bidi="ar-EG"/>
        </w:rPr>
        <w:t>:</w:t>
      </w:r>
      <w:r w:rsidRPr="004B5903">
        <w:rPr>
          <w:rFonts w:ascii="mylotus" w:hAnsi="mylotus"/>
          <w:sz w:val="16"/>
          <w:szCs w:val="16"/>
          <w:rtl/>
          <w:lang w:bidi="ar-EG"/>
        </w:rPr>
        <w:t xml:space="preserve"> ج 1 ص 12</w:t>
      </w:r>
      <w:r>
        <w:rPr>
          <w:rFonts w:ascii="mylotus" w:hAnsi="mylotus"/>
          <w:sz w:val="16"/>
          <w:szCs w:val="16"/>
          <w:rtl/>
          <w:lang w:bidi="ar-EG"/>
        </w:rPr>
        <w:t xml:space="preserve">، </w:t>
      </w:r>
      <w:r w:rsidRPr="004B5903">
        <w:rPr>
          <w:rFonts w:ascii="mylotus" w:hAnsi="mylotus"/>
          <w:sz w:val="16"/>
          <w:szCs w:val="16"/>
          <w:rtl/>
          <w:lang w:bidi="ar-EG"/>
        </w:rPr>
        <w:t xml:space="preserve"> و(تحف العقول</w:t>
      </w:r>
      <w:r>
        <w:rPr>
          <w:rFonts w:ascii="mylotus" w:hAnsi="mylotus"/>
          <w:sz w:val="16"/>
          <w:szCs w:val="16"/>
          <w:rtl/>
          <w:lang w:bidi="ar-EG"/>
        </w:rPr>
        <w:t>:</w:t>
      </w:r>
      <w:r w:rsidRPr="004B5903">
        <w:rPr>
          <w:rFonts w:ascii="mylotus" w:hAnsi="mylotus"/>
          <w:sz w:val="16"/>
          <w:szCs w:val="16"/>
          <w:rtl/>
          <w:lang w:bidi="ar-EG"/>
        </w:rPr>
        <w:t xml:space="preserve"> ص 374. </w:t>
      </w:r>
    </w:p>
  </w:footnote>
  <w:footnote w:id="1728">
    <w:p w14:paraId="40DC0972" w14:textId="2E6CDD7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245 ـ 246. </w:t>
      </w:r>
    </w:p>
  </w:footnote>
  <w:footnote w:id="1729">
    <w:p w14:paraId="54632BC9" w14:textId="6EE4351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إرشاد القلوب ص 101. </w:t>
      </w:r>
    </w:p>
  </w:footnote>
  <w:footnote w:id="1730">
    <w:p w14:paraId="7B93A1E5" w14:textId="22D63D2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الكافي: ص 293 ح 448. </w:t>
      </w:r>
    </w:p>
  </w:footnote>
  <w:footnote w:id="1731">
    <w:p w14:paraId="69B6D343" w14:textId="13CC44D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133. </w:t>
      </w:r>
    </w:p>
  </w:footnote>
  <w:footnote w:id="1732">
    <w:p w14:paraId="4DD2BB75" w14:textId="59E01F7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عيون الأخبار ج 1 ص 54. </w:t>
      </w:r>
    </w:p>
  </w:footnote>
  <w:footnote w:id="1733">
    <w:p w14:paraId="286E5FA8" w14:textId="5624BB1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الكافي: ص 236 ح 316. </w:t>
      </w:r>
    </w:p>
  </w:footnote>
  <w:footnote w:id="1734">
    <w:p w14:paraId="2D5875F1" w14:textId="163DFCC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132. </w:t>
      </w:r>
    </w:p>
  </w:footnote>
  <w:footnote w:id="1735">
    <w:p w14:paraId="7159690B" w14:textId="4D078B6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6 ص 350. </w:t>
      </w:r>
    </w:p>
  </w:footnote>
  <w:footnote w:id="1736">
    <w:p w14:paraId="0E1FCF06" w14:textId="480C14A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6 ص 185. </w:t>
      </w:r>
    </w:p>
  </w:footnote>
  <w:footnote w:id="1737">
    <w:p w14:paraId="5C7198BA" w14:textId="37BCAE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153. </w:t>
      </w:r>
    </w:p>
  </w:footnote>
  <w:footnote w:id="1738">
    <w:p w14:paraId="0CFCFD40" w14:textId="00A898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316. </w:t>
      </w:r>
    </w:p>
  </w:footnote>
  <w:footnote w:id="1739">
    <w:p w14:paraId="608C4662" w14:textId="65F59D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316. </w:t>
      </w:r>
    </w:p>
  </w:footnote>
  <w:footnote w:id="1740">
    <w:p w14:paraId="0074F80B" w14:textId="5C4A20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290. </w:t>
      </w:r>
    </w:p>
  </w:footnote>
  <w:footnote w:id="1741">
    <w:p w14:paraId="225C7AB1" w14:textId="1281B63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 ص 231. </w:t>
      </w:r>
    </w:p>
  </w:footnote>
  <w:footnote w:id="1742">
    <w:p w14:paraId="50DB90B9" w14:textId="290B04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367. </w:t>
      </w:r>
    </w:p>
  </w:footnote>
  <w:footnote w:id="1743">
    <w:p w14:paraId="124BE5EF" w14:textId="09E8A34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367. </w:t>
      </w:r>
    </w:p>
  </w:footnote>
  <w:footnote w:id="1744">
    <w:p w14:paraId="04C0C005" w14:textId="656D978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237. </w:t>
      </w:r>
    </w:p>
  </w:footnote>
  <w:footnote w:id="1745">
    <w:p w14:paraId="71932A26" w14:textId="3A5785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246. </w:t>
      </w:r>
    </w:p>
  </w:footnote>
  <w:footnote w:id="1746">
    <w:p w14:paraId="35C4E5B2" w14:textId="22B0D4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ج 1 ص 12. </w:t>
      </w:r>
    </w:p>
  </w:footnote>
  <w:footnote w:id="1747">
    <w:p w14:paraId="5DACBB19" w14:textId="2E4195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2 ص 62. </w:t>
      </w:r>
    </w:p>
  </w:footnote>
  <w:footnote w:id="1748">
    <w:p w14:paraId="46929B54" w14:textId="652F9A4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208. </w:t>
      </w:r>
    </w:p>
  </w:footnote>
  <w:footnote w:id="1749">
    <w:p w14:paraId="015DB8EA" w14:textId="5C6CE2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290. </w:t>
      </w:r>
    </w:p>
  </w:footnote>
  <w:footnote w:id="1750">
    <w:p w14:paraId="038BA2DB" w14:textId="279EFB0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المفيد ص 182. </w:t>
      </w:r>
    </w:p>
  </w:footnote>
  <w:footnote w:id="1751">
    <w:p w14:paraId="7ADF2A6F" w14:textId="53ED32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269. </w:t>
      </w:r>
    </w:p>
  </w:footnote>
  <w:footnote w:id="1752">
    <w:p w14:paraId="5E6BD966" w14:textId="1C535E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تحف العقول ص 302. </w:t>
      </w:r>
    </w:p>
  </w:footnote>
  <w:footnote w:id="1753">
    <w:p w14:paraId="6A800408" w14:textId="6B3BD58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160. </w:t>
      </w:r>
    </w:p>
  </w:footnote>
  <w:footnote w:id="1754">
    <w:p w14:paraId="4C2788E9" w14:textId="4DDB816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167. </w:t>
      </w:r>
    </w:p>
  </w:footnote>
  <w:footnote w:id="1755">
    <w:p w14:paraId="23BC42F7" w14:textId="2BB387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153. </w:t>
      </w:r>
    </w:p>
  </w:footnote>
  <w:footnote w:id="1756">
    <w:p w14:paraId="0861BBED" w14:textId="1760D66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153. </w:t>
      </w:r>
    </w:p>
  </w:footnote>
  <w:footnote w:id="1757">
    <w:p w14:paraId="28731D6F" w14:textId="53CAA1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342. </w:t>
      </w:r>
    </w:p>
  </w:footnote>
  <w:footnote w:id="1758">
    <w:p w14:paraId="633CF6DA" w14:textId="6E14BE8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أصل زيد الزرّاد ص 4. </w:t>
      </w:r>
    </w:p>
  </w:footnote>
  <w:footnote w:id="1759">
    <w:p w14:paraId="34D6E6A2" w14:textId="6454AC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337. </w:t>
      </w:r>
    </w:p>
  </w:footnote>
  <w:footnote w:id="1760">
    <w:p w14:paraId="5C7B3070" w14:textId="32492F0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عقاب الأعمال ص 269. </w:t>
      </w:r>
    </w:p>
  </w:footnote>
  <w:footnote w:id="1761">
    <w:p w14:paraId="6A2B7075" w14:textId="67A3D2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40. </w:t>
      </w:r>
    </w:p>
  </w:footnote>
  <w:footnote w:id="1762">
    <w:p w14:paraId="7B992528" w14:textId="3863C14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17. </w:t>
      </w:r>
    </w:p>
  </w:footnote>
  <w:footnote w:id="1763">
    <w:p w14:paraId="3D335A61" w14:textId="00CDCC1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101. </w:t>
      </w:r>
    </w:p>
  </w:footnote>
  <w:footnote w:id="1764">
    <w:p w14:paraId="761F15F9" w14:textId="21704CB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عدّة الداعي ص 101. </w:t>
      </w:r>
    </w:p>
  </w:footnote>
  <w:footnote w:id="1765">
    <w:p w14:paraId="219AF063" w14:textId="50B0F2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ج 2 ص 289. </w:t>
      </w:r>
    </w:p>
  </w:footnote>
  <w:footnote w:id="1766">
    <w:p w14:paraId="6455C72A" w14:textId="0B1F7E9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142. </w:t>
      </w:r>
    </w:p>
  </w:footnote>
  <w:footnote w:id="1767">
    <w:p w14:paraId="49C67C3C" w14:textId="0E8F060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366. </w:t>
      </w:r>
    </w:p>
  </w:footnote>
  <w:footnote w:id="1768">
    <w:p w14:paraId="7586B4EF" w14:textId="10EC2C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366. </w:t>
      </w:r>
    </w:p>
  </w:footnote>
  <w:footnote w:id="1769">
    <w:p w14:paraId="075098F0" w14:textId="30A6ABC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403. </w:t>
      </w:r>
    </w:p>
  </w:footnote>
  <w:footnote w:id="1770">
    <w:p w14:paraId="3A07D82D" w14:textId="506D403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132. </w:t>
      </w:r>
    </w:p>
  </w:footnote>
  <w:footnote w:id="1771">
    <w:p w14:paraId="700C8B0F" w14:textId="34D363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وسائل الشيعة ج 18 ص 249. </w:t>
      </w:r>
    </w:p>
  </w:footnote>
  <w:footnote w:id="1772">
    <w:p w14:paraId="480ED86E" w14:textId="1C5532C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367. </w:t>
      </w:r>
    </w:p>
  </w:footnote>
  <w:footnote w:id="1773">
    <w:p w14:paraId="473F9A92" w14:textId="77777777" w:rsidR="008B3E4C" w:rsidRPr="00B47AE9" w:rsidRDefault="008B3E4C" w:rsidP="00576620">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ج 1 ص 538 عن تفسير أبي الفتوح الرازي. </w:t>
      </w:r>
    </w:p>
  </w:footnote>
  <w:footnote w:id="1774">
    <w:p w14:paraId="7B65213F" w14:textId="77777777" w:rsidR="008B3E4C" w:rsidRPr="00B47AE9" w:rsidRDefault="008B3E4C" w:rsidP="00F75209">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 ص 307. </w:t>
      </w:r>
    </w:p>
  </w:footnote>
  <w:footnote w:id="1775">
    <w:p w14:paraId="124F4E3B" w14:textId="577E97F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6 ص 84. </w:t>
      </w:r>
    </w:p>
  </w:footnote>
  <w:footnote w:id="1776">
    <w:p w14:paraId="7E3D118C" w14:textId="2E4D6B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207. </w:t>
      </w:r>
    </w:p>
  </w:footnote>
  <w:footnote w:id="1777">
    <w:p w14:paraId="07BCC25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(5971) ومسلم (2548</w:t>
      </w:r>
      <w:r>
        <w:rPr>
          <w:rFonts w:ascii="mylotus" w:hAnsi="mylotus"/>
          <w:sz w:val="16"/>
          <w:szCs w:val="16"/>
          <w:rtl/>
          <w:lang w:bidi="ar-EG"/>
        </w:rPr>
        <w:t>)</w:t>
      </w:r>
    </w:p>
  </w:footnote>
  <w:footnote w:id="1778">
    <w:p w14:paraId="6F77A09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(5971) ومسلم (2548</w:t>
      </w:r>
      <w:r>
        <w:rPr>
          <w:rFonts w:ascii="mylotus" w:hAnsi="mylotus"/>
          <w:sz w:val="16"/>
          <w:szCs w:val="16"/>
          <w:rtl/>
          <w:lang w:bidi="ar-EG"/>
        </w:rPr>
        <w:t>)</w:t>
      </w:r>
    </w:p>
  </w:footnote>
  <w:footnote w:id="1779">
    <w:p w14:paraId="5B59F5F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(5140).</w:t>
      </w:r>
    </w:p>
  </w:footnote>
  <w:footnote w:id="1780">
    <w:p w14:paraId="253EB91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(3530).</w:t>
      </w:r>
    </w:p>
  </w:footnote>
  <w:footnote w:id="1781">
    <w:p w14:paraId="724E5F9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(1510</w:t>
      </w:r>
      <w:r>
        <w:rPr>
          <w:rFonts w:ascii="mylotus" w:hAnsi="mylotus"/>
          <w:sz w:val="16"/>
          <w:szCs w:val="16"/>
          <w:rtl/>
          <w:lang w:bidi="ar-EG"/>
        </w:rPr>
        <w:t>)</w:t>
      </w:r>
      <w:r w:rsidRPr="00F37D2D">
        <w:rPr>
          <w:rFonts w:ascii="mylotus" w:hAnsi="mylotus"/>
          <w:sz w:val="16"/>
          <w:szCs w:val="16"/>
          <w:rtl/>
          <w:lang w:bidi="ar-EG"/>
        </w:rPr>
        <w:t xml:space="preserve"> </w:t>
      </w:r>
    </w:p>
  </w:footnote>
  <w:footnote w:id="1782">
    <w:p w14:paraId="43B640A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(1510</w:t>
      </w:r>
      <w:r>
        <w:rPr>
          <w:rFonts w:ascii="mylotus" w:hAnsi="mylotus"/>
          <w:sz w:val="16"/>
          <w:szCs w:val="16"/>
          <w:rtl/>
          <w:lang w:bidi="ar-EG"/>
        </w:rPr>
        <w:t>)</w:t>
      </w:r>
      <w:r w:rsidRPr="00F37D2D">
        <w:rPr>
          <w:rFonts w:ascii="mylotus" w:hAnsi="mylotus"/>
          <w:sz w:val="16"/>
          <w:szCs w:val="16"/>
          <w:rtl/>
          <w:lang w:bidi="ar-EG"/>
        </w:rPr>
        <w:t xml:space="preserve"> </w:t>
      </w:r>
    </w:p>
  </w:footnote>
  <w:footnote w:id="1783">
    <w:p w14:paraId="41DC33C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(1899)</w:t>
      </w:r>
    </w:p>
  </w:footnote>
  <w:footnote w:id="1784">
    <w:p w14:paraId="37BBD1C2" w14:textId="5603307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(3004)</w:t>
      </w:r>
      <w:r>
        <w:rPr>
          <w:rFonts w:ascii="mylotus" w:hAnsi="mylotus"/>
          <w:sz w:val="16"/>
          <w:szCs w:val="16"/>
          <w:rtl/>
          <w:lang w:bidi="ar-EG"/>
        </w:rPr>
        <w:t xml:space="preserve">، </w:t>
      </w:r>
      <w:r w:rsidRPr="00F37D2D">
        <w:rPr>
          <w:rFonts w:ascii="mylotus" w:hAnsi="mylotus"/>
          <w:sz w:val="16"/>
          <w:szCs w:val="16"/>
          <w:rtl/>
          <w:lang w:bidi="ar-EG"/>
        </w:rPr>
        <w:t xml:space="preserve"> ومسلم (2549</w:t>
      </w:r>
      <w:r>
        <w:rPr>
          <w:rFonts w:ascii="mylotus" w:hAnsi="mylotus"/>
          <w:sz w:val="16"/>
          <w:szCs w:val="16"/>
          <w:rtl/>
          <w:lang w:bidi="ar-EG"/>
        </w:rPr>
        <w:t>)</w:t>
      </w:r>
      <w:r w:rsidRPr="00F37D2D">
        <w:rPr>
          <w:rFonts w:ascii="mylotus" w:hAnsi="mylotus"/>
          <w:sz w:val="16"/>
          <w:szCs w:val="16"/>
          <w:rtl/>
          <w:lang w:bidi="ar-EG"/>
        </w:rPr>
        <w:t xml:space="preserve"> </w:t>
      </w:r>
    </w:p>
  </w:footnote>
  <w:footnote w:id="1785">
    <w:p w14:paraId="3B6ABF3E" w14:textId="122E853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(2528)</w:t>
      </w:r>
      <w:r>
        <w:rPr>
          <w:rFonts w:ascii="mylotus" w:hAnsi="mylotus"/>
          <w:sz w:val="16"/>
          <w:szCs w:val="16"/>
          <w:rtl/>
          <w:lang w:bidi="ar-EG"/>
        </w:rPr>
        <w:t xml:space="preserve">، </w:t>
      </w:r>
      <w:r w:rsidRPr="00F37D2D">
        <w:rPr>
          <w:rFonts w:ascii="mylotus" w:hAnsi="mylotus"/>
          <w:sz w:val="16"/>
          <w:szCs w:val="16"/>
          <w:rtl/>
          <w:lang w:bidi="ar-EG"/>
        </w:rPr>
        <w:t xml:space="preserve"> والنسائي 7/143</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786">
    <w:p w14:paraId="0937771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6/11</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787">
    <w:p w14:paraId="2FE1088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(1900) وابن ماجة(2089) </w:t>
      </w:r>
    </w:p>
  </w:footnote>
  <w:footnote w:id="1788">
    <w:p w14:paraId="6710BB9E" w14:textId="3E160DE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(2620)</w:t>
      </w:r>
      <w:r>
        <w:rPr>
          <w:rFonts w:ascii="mylotus" w:hAnsi="mylotus"/>
          <w:sz w:val="16"/>
          <w:szCs w:val="16"/>
          <w:rtl/>
          <w:lang w:bidi="ar-EG"/>
        </w:rPr>
        <w:t xml:space="preserve">، </w:t>
      </w:r>
      <w:r w:rsidRPr="00F37D2D">
        <w:rPr>
          <w:rFonts w:ascii="mylotus" w:hAnsi="mylotus"/>
          <w:sz w:val="16"/>
          <w:szCs w:val="16"/>
          <w:rtl/>
          <w:lang w:bidi="ar-EG"/>
        </w:rPr>
        <w:t>ومسلم (1003</w:t>
      </w:r>
      <w:r>
        <w:rPr>
          <w:rFonts w:ascii="mylotus" w:hAnsi="mylotus"/>
          <w:sz w:val="16"/>
          <w:szCs w:val="16"/>
          <w:rtl/>
          <w:lang w:bidi="ar-EG"/>
        </w:rPr>
        <w:t>)</w:t>
      </w:r>
      <w:r w:rsidRPr="00F37D2D">
        <w:rPr>
          <w:rFonts w:ascii="mylotus" w:hAnsi="mylotus"/>
          <w:sz w:val="16"/>
          <w:szCs w:val="16"/>
          <w:rtl/>
          <w:lang w:bidi="ar-EG"/>
        </w:rPr>
        <w:t xml:space="preserve"> </w:t>
      </w:r>
    </w:p>
  </w:footnote>
  <w:footnote w:id="1789">
    <w:p w14:paraId="07FA8C6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(1904) </w:t>
      </w:r>
    </w:p>
  </w:footnote>
  <w:footnote w:id="1790">
    <w:p w14:paraId="31E9AD8D" w14:textId="3836592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(5142)</w:t>
      </w:r>
      <w:r>
        <w:rPr>
          <w:rFonts w:ascii="mylotus" w:hAnsi="mylotus"/>
          <w:sz w:val="16"/>
          <w:szCs w:val="16"/>
          <w:rtl/>
          <w:lang w:bidi="ar-EG"/>
        </w:rPr>
        <w:t xml:space="preserve">، </w:t>
      </w:r>
      <w:r w:rsidRPr="00F37D2D">
        <w:rPr>
          <w:rFonts w:ascii="mylotus" w:hAnsi="mylotus"/>
          <w:sz w:val="16"/>
          <w:szCs w:val="16"/>
          <w:rtl/>
          <w:lang w:bidi="ar-EG"/>
        </w:rPr>
        <w:t>وابن ماجة(3664)</w:t>
      </w:r>
    </w:p>
  </w:footnote>
  <w:footnote w:id="1791">
    <w:p w14:paraId="6CB3DB6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شاهين في (الترغيب)1/299</w:t>
      </w:r>
      <w:r>
        <w:rPr>
          <w:rFonts w:ascii="mylotus" w:hAnsi="mylotus" w:hint="cs"/>
          <w:sz w:val="16"/>
          <w:szCs w:val="16"/>
          <w:rtl/>
          <w:lang w:bidi="ar-EG"/>
        </w:rPr>
        <w:t>.</w:t>
      </w:r>
    </w:p>
  </w:footnote>
  <w:footnote w:id="1792">
    <w:p w14:paraId="4AF4EECF" w14:textId="5FFDF0E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يعلى3/65(1494)</w:t>
      </w:r>
      <w:r>
        <w:rPr>
          <w:rFonts w:ascii="mylotus" w:hAnsi="mylotus"/>
          <w:sz w:val="16"/>
          <w:szCs w:val="16"/>
          <w:rtl/>
          <w:lang w:bidi="ar-EG"/>
        </w:rPr>
        <w:t xml:space="preserve">، </w:t>
      </w:r>
      <w:r w:rsidRPr="00F37D2D">
        <w:rPr>
          <w:rFonts w:ascii="mylotus" w:hAnsi="mylotus"/>
          <w:sz w:val="16"/>
          <w:szCs w:val="16"/>
          <w:rtl/>
          <w:lang w:bidi="ar-EG"/>
        </w:rPr>
        <w:t xml:space="preserve">والطبراني 20/198(447) </w:t>
      </w:r>
    </w:p>
  </w:footnote>
  <w:footnote w:id="1793">
    <w:p w14:paraId="317A66B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4/267 (4159) </w:t>
      </w:r>
    </w:p>
  </w:footnote>
  <w:footnote w:id="1794">
    <w:p w14:paraId="3FC393C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1/299 (1002)</w:t>
      </w:r>
    </w:p>
  </w:footnote>
  <w:footnote w:id="1795">
    <w:p w14:paraId="4D0951E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4/237-238 (4076) </w:t>
      </w:r>
    </w:p>
  </w:footnote>
  <w:footnote w:id="1796">
    <w:p w14:paraId="6FF14CF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254. </w:t>
      </w:r>
    </w:p>
  </w:footnote>
  <w:footnote w:id="1797">
    <w:p w14:paraId="1721B54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191. </w:t>
      </w:r>
    </w:p>
  </w:footnote>
  <w:footnote w:id="1798">
    <w:p w14:paraId="03337AA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4/254</w:t>
      </w:r>
      <w:r>
        <w:rPr>
          <w:rFonts w:ascii="mylotus" w:hAnsi="mylotus"/>
          <w:sz w:val="16"/>
          <w:szCs w:val="16"/>
          <w:rtl/>
          <w:lang w:bidi="ar-EG"/>
        </w:rPr>
        <w:t>.</w:t>
      </w:r>
      <w:r w:rsidRPr="00B47AE9">
        <w:rPr>
          <w:rFonts w:ascii="mylotus" w:hAnsi="mylotus"/>
          <w:sz w:val="16"/>
          <w:szCs w:val="16"/>
          <w:rtl/>
          <w:lang w:bidi="ar-EG"/>
        </w:rPr>
        <w:t xml:space="preserve"> </w:t>
      </w:r>
    </w:p>
  </w:footnote>
  <w:footnote w:id="1799">
    <w:p w14:paraId="68F3F0D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254. </w:t>
      </w:r>
    </w:p>
  </w:footnote>
  <w:footnote w:id="1800">
    <w:p w14:paraId="716B421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ج 1 ص 163. </w:t>
      </w:r>
    </w:p>
  </w:footnote>
  <w:footnote w:id="1801">
    <w:p w14:paraId="3AD3895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67. </w:t>
      </w:r>
    </w:p>
  </w:footnote>
  <w:footnote w:id="1802">
    <w:p w14:paraId="60484A0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367. </w:t>
      </w:r>
    </w:p>
  </w:footnote>
  <w:footnote w:id="1803">
    <w:p w14:paraId="504D120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368. </w:t>
      </w:r>
    </w:p>
  </w:footnote>
  <w:footnote w:id="1804">
    <w:p w14:paraId="37B9CA2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368. </w:t>
      </w:r>
    </w:p>
  </w:footnote>
  <w:footnote w:id="1805">
    <w:p w14:paraId="4F07ACD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جامع الأخبار ص 83. </w:t>
      </w:r>
    </w:p>
  </w:footnote>
  <w:footnote w:id="1806">
    <w:p w14:paraId="747E508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158. </w:t>
      </w:r>
    </w:p>
  </w:footnote>
  <w:footnote w:id="1807">
    <w:p w14:paraId="2CE338A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159. </w:t>
      </w:r>
    </w:p>
  </w:footnote>
  <w:footnote w:id="1808">
    <w:p w14:paraId="24007BB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بحار الأنوار ج 93 ص 347 عن (نوادر الراوندي). </w:t>
      </w:r>
    </w:p>
  </w:footnote>
  <w:footnote w:id="1809">
    <w:p w14:paraId="4195EAC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368. </w:t>
      </w:r>
    </w:p>
  </w:footnote>
  <w:footnote w:id="1810">
    <w:p w14:paraId="3249672B"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259. </w:t>
      </w:r>
    </w:p>
  </w:footnote>
  <w:footnote w:id="1811">
    <w:p w14:paraId="4507B4F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162. </w:t>
      </w:r>
    </w:p>
  </w:footnote>
  <w:footnote w:id="1812">
    <w:p w14:paraId="53B6212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162. </w:t>
      </w:r>
    </w:p>
  </w:footnote>
  <w:footnote w:id="1813">
    <w:p w14:paraId="0D21A7B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162. </w:t>
      </w:r>
    </w:p>
  </w:footnote>
  <w:footnote w:id="1814">
    <w:p w14:paraId="41B54E1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162. </w:t>
      </w:r>
    </w:p>
  </w:footnote>
  <w:footnote w:id="1815">
    <w:p w14:paraId="6382B6AE" w14:textId="276D4263"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اصول الكافي</w:t>
      </w:r>
      <w:r>
        <w:rPr>
          <w:rFonts w:ascii="mylotus" w:hAnsi="mylotus"/>
          <w:sz w:val="16"/>
          <w:szCs w:val="16"/>
          <w:rtl/>
          <w:lang w:bidi="ar-EG"/>
        </w:rPr>
        <w:t>:</w:t>
      </w:r>
      <w:r w:rsidRPr="004B5903">
        <w:rPr>
          <w:rFonts w:ascii="mylotus" w:hAnsi="mylotus"/>
          <w:sz w:val="16"/>
          <w:szCs w:val="16"/>
          <w:rtl/>
          <w:lang w:bidi="ar-EG"/>
        </w:rPr>
        <w:t xml:space="preserve"> ج 2 ص 159. </w:t>
      </w:r>
    </w:p>
  </w:footnote>
  <w:footnote w:id="1816">
    <w:p w14:paraId="28A70CA0" w14:textId="6CA8B62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عوالي اللئالي</w:t>
      </w:r>
      <w:r>
        <w:rPr>
          <w:rFonts w:ascii="mylotus" w:hAnsi="mylotus"/>
          <w:sz w:val="16"/>
          <w:szCs w:val="16"/>
          <w:rtl/>
          <w:lang w:bidi="ar-EG"/>
        </w:rPr>
        <w:t>:</w:t>
      </w:r>
      <w:r w:rsidRPr="004B5903">
        <w:rPr>
          <w:rFonts w:ascii="mylotus" w:hAnsi="mylotus"/>
          <w:sz w:val="16"/>
          <w:szCs w:val="16"/>
          <w:rtl/>
          <w:lang w:bidi="ar-EG"/>
        </w:rPr>
        <w:t xml:space="preserve"> ج 1 ص 444. </w:t>
      </w:r>
    </w:p>
  </w:footnote>
  <w:footnote w:id="1817">
    <w:p w14:paraId="31783A1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المواعظ للصدوق ص 44. </w:t>
      </w:r>
    </w:p>
  </w:footnote>
  <w:footnote w:id="1818">
    <w:p w14:paraId="0F926FC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158. </w:t>
      </w:r>
    </w:p>
  </w:footnote>
  <w:footnote w:id="1819">
    <w:p w14:paraId="7FD6480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بحار الأنوار ج 71 ص 86 عن كتاب (الإمامة والتبصرة). </w:t>
      </w:r>
    </w:p>
  </w:footnote>
  <w:footnote w:id="1820">
    <w:p w14:paraId="5A95491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1 ص 89 عن (لبّ اللباب). </w:t>
      </w:r>
    </w:p>
  </w:footnote>
  <w:footnote w:id="1821">
    <w:p w14:paraId="2C220BF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111. </w:t>
      </w:r>
    </w:p>
  </w:footnote>
  <w:footnote w:id="1822">
    <w:p w14:paraId="3130D77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تنبيه الخواطر ونزهة النواظر ج 1 ص 111. </w:t>
      </w:r>
    </w:p>
  </w:footnote>
  <w:footnote w:id="1823">
    <w:p w14:paraId="39C6016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20. </w:t>
      </w:r>
    </w:p>
  </w:footnote>
  <w:footnote w:id="1824">
    <w:p w14:paraId="7C31008B"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407. </w:t>
      </w:r>
    </w:p>
  </w:footnote>
  <w:footnote w:id="1825">
    <w:p w14:paraId="7EEEC7C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407. </w:t>
      </w:r>
    </w:p>
  </w:footnote>
  <w:footnote w:id="1826">
    <w:p w14:paraId="29743F0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407. </w:t>
      </w:r>
    </w:p>
  </w:footnote>
  <w:footnote w:id="1827">
    <w:p w14:paraId="6BA26F2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407. </w:t>
      </w:r>
    </w:p>
  </w:footnote>
  <w:footnote w:id="1828">
    <w:p w14:paraId="518FA1F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391/1274. </w:t>
      </w:r>
    </w:p>
  </w:footnote>
  <w:footnote w:id="1829">
    <w:p w14:paraId="0E46009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2/367. </w:t>
      </w:r>
    </w:p>
  </w:footnote>
  <w:footnote w:id="1830">
    <w:p w14:paraId="3C99113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مكارم الأخلاق ص 221. </w:t>
      </w:r>
    </w:p>
  </w:footnote>
  <w:footnote w:id="1831">
    <w:p w14:paraId="12CFBF02" w14:textId="77777777" w:rsidR="008B3E4C" w:rsidRPr="004B5903" w:rsidRDefault="008B3E4C" w:rsidP="00DC7FF7">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الصحيفة السجّادية ص 286. </w:t>
      </w:r>
    </w:p>
  </w:footnote>
  <w:footnote w:id="1832">
    <w:p w14:paraId="59EC479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33. </w:t>
      </w:r>
    </w:p>
  </w:footnote>
  <w:footnote w:id="1833">
    <w:p w14:paraId="58832ED7" w14:textId="631DEB9C"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مشكاة الأنوار</w:t>
      </w:r>
      <w:r>
        <w:rPr>
          <w:rFonts w:ascii="mylotus" w:hAnsi="mylotus"/>
          <w:sz w:val="16"/>
          <w:szCs w:val="16"/>
          <w:rtl/>
          <w:lang w:bidi="ar-EG"/>
        </w:rPr>
        <w:t>:</w:t>
      </w:r>
      <w:r w:rsidRPr="004B5903">
        <w:rPr>
          <w:rFonts w:ascii="mylotus" w:hAnsi="mylotus"/>
          <w:sz w:val="16"/>
          <w:szCs w:val="16"/>
          <w:rtl/>
          <w:lang w:bidi="ar-EG"/>
        </w:rPr>
        <w:t xml:space="preserve"> ص 158. </w:t>
      </w:r>
    </w:p>
  </w:footnote>
  <w:footnote w:id="1834">
    <w:p w14:paraId="3BA8D6C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413. </w:t>
      </w:r>
    </w:p>
  </w:footnote>
  <w:footnote w:id="1835">
    <w:p w14:paraId="574486F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بحار الأنوار ج 90 ص 360 عن الجواهر للكراجكي. </w:t>
      </w:r>
    </w:p>
  </w:footnote>
  <w:footnote w:id="1836">
    <w:p w14:paraId="7AFB1A3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1 ص 192. </w:t>
      </w:r>
    </w:p>
  </w:footnote>
  <w:footnote w:id="1837">
    <w:p w14:paraId="0E2A3B7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158. </w:t>
      </w:r>
    </w:p>
  </w:footnote>
  <w:footnote w:id="1838">
    <w:p w14:paraId="05387C7C"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152. </w:t>
      </w:r>
    </w:p>
  </w:footnote>
  <w:footnote w:id="1839">
    <w:p w14:paraId="630C474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2 ص 357. </w:t>
      </w:r>
    </w:p>
  </w:footnote>
  <w:footnote w:id="1840">
    <w:p w14:paraId="6916A13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85. </w:t>
      </w:r>
    </w:p>
  </w:footnote>
  <w:footnote w:id="1841">
    <w:p w14:paraId="2434A17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3 ص 230. </w:t>
      </w:r>
    </w:p>
  </w:footnote>
  <w:footnote w:id="1842">
    <w:p w14:paraId="12221E5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163. </w:t>
      </w:r>
    </w:p>
  </w:footnote>
  <w:footnote w:id="1843">
    <w:p w14:paraId="08385A9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162. </w:t>
      </w:r>
    </w:p>
  </w:footnote>
  <w:footnote w:id="1844">
    <w:p w14:paraId="1B31E70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161. </w:t>
      </w:r>
    </w:p>
  </w:footnote>
  <w:footnote w:id="1845">
    <w:p w14:paraId="64781A8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159. </w:t>
      </w:r>
    </w:p>
  </w:footnote>
  <w:footnote w:id="1846">
    <w:p w14:paraId="6E9FA9D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33. </w:t>
      </w:r>
    </w:p>
  </w:footnote>
  <w:footnote w:id="1847">
    <w:p w14:paraId="7E43079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33. </w:t>
      </w:r>
    </w:p>
  </w:footnote>
  <w:footnote w:id="1848">
    <w:p w14:paraId="6C8773D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7 ص 57. </w:t>
      </w:r>
    </w:p>
  </w:footnote>
  <w:footnote w:id="1849">
    <w:p w14:paraId="2373D14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دعوات الراوندي ص 126. </w:t>
      </w:r>
    </w:p>
  </w:footnote>
  <w:footnote w:id="1850">
    <w:p w14:paraId="59773BE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160. </w:t>
      </w:r>
    </w:p>
  </w:footnote>
  <w:footnote w:id="1851">
    <w:p w14:paraId="4E41FD8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162. </w:t>
      </w:r>
    </w:p>
  </w:footnote>
  <w:footnote w:id="1852">
    <w:p w14:paraId="54A84AD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133. </w:t>
      </w:r>
    </w:p>
  </w:footnote>
  <w:footnote w:id="1853">
    <w:p w14:paraId="574BB3F4"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ج 1 ص 55. </w:t>
      </w:r>
    </w:p>
  </w:footnote>
  <w:footnote w:id="1854">
    <w:p w14:paraId="0E438B0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3 ص 311. </w:t>
      </w:r>
    </w:p>
  </w:footnote>
  <w:footnote w:id="1855">
    <w:p w14:paraId="5039814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6 ص 49. </w:t>
      </w:r>
    </w:p>
  </w:footnote>
  <w:footnote w:id="1856">
    <w:p w14:paraId="4920822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رجال الكشي ص 403. </w:t>
      </w:r>
    </w:p>
  </w:footnote>
  <w:footnote w:id="1857">
    <w:p w14:paraId="7F2E6024"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الكافي: ج 2 ص 20 ح 269. </w:t>
      </w:r>
    </w:p>
  </w:footnote>
  <w:footnote w:id="1858">
    <w:p w14:paraId="482801E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التهذيب: ج 1 ص 467. </w:t>
      </w:r>
    </w:p>
  </w:footnote>
  <w:footnote w:id="1859">
    <w:p w14:paraId="1AB603D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350. </w:t>
      </w:r>
    </w:p>
  </w:footnote>
  <w:footnote w:id="1860">
    <w:p w14:paraId="53BE23D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قرب الإسناد ص 120. </w:t>
      </w:r>
    </w:p>
  </w:footnote>
  <w:footnote w:id="1861">
    <w:p w14:paraId="4072266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391. </w:t>
      </w:r>
    </w:p>
  </w:footnote>
  <w:footnote w:id="1862">
    <w:p w14:paraId="76373C5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159. </w:t>
      </w:r>
    </w:p>
  </w:footnote>
  <w:footnote w:id="1863">
    <w:p w14:paraId="4011CA8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الفقه المنسوب للإمام الإمام الرضا/334. </w:t>
      </w:r>
    </w:p>
  </w:footnote>
  <w:footnote w:id="1864">
    <w:p w14:paraId="18E08B72" w14:textId="6B25C2E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(5995)</w:t>
      </w:r>
      <w:r>
        <w:rPr>
          <w:rFonts w:ascii="mylotus" w:hAnsi="mylotus"/>
          <w:sz w:val="16"/>
          <w:szCs w:val="16"/>
          <w:rtl/>
          <w:lang w:bidi="ar-EG"/>
        </w:rPr>
        <w:t xml:space="preserve">، </w:t>
      </w:r>
      <w:r w:rsidRPr="00F37D2D">
        <w:rPr>
          <w:rFonts w:ascii="mylotus" w:hAnsi="mylotus"/>
          <w:sz w:val="16"/>
          <w:szCs w:val="16"/>
          <w:rtl/>
          <w:lang w:bidi="ar-EG"/>
        </w:rPr>
        <w:t xml:space="preserve"> ومسلم (2629</w:t>
      </w:r>
      <w:r>
        <w:rPr>
          <w:rFonts w:ascii="mylotus" w:hAnsi="mylotus"/>
          <w:sz w:val="16"/>
          <w:szCs w:val="16"/>
          <w:rtl/>
          <w:lang w:bidi="ar-EG"/>
        </w:rPr>
        <w:t>)</w:t>
      </w:r>
      <w:r w:rsidRPr="00F37D2D">
        <w:rPr>
          <w:rFonts w:ascii="mylotus" w:hAnsi="mylotus"/>
          <w:sz w:val="16"/>
          <w:szCs w:val="16"/>
          <w:rtl/>
          <w:lang w:bidi="ar-EG"/>
        </w:rPr>
        <w:t xml:space="preserve"> </w:t>
      </w:r>
    </w:p>
  </w:footnote>
  <w:footnote w:id="1865">
    <w:p w14:paraId="79525D77"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ماجة (3667) </w:t>
      </w:r>
    </w:p>
  </w:footnote>
  <w:footnote w:id="1866">
    <w:p w14:paraId="67D8A241" w14:textId="2333C15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(2631)</w:t>
      </w:r>
      <w:r>
        <w:rPr>
          <w:rFonts w:ascii="mylotus" w:hAnsi="mylotus"/>
          <w:sz w:val="16"/>
          <w:szCs w:val="16"/>
          <w:rtl/>
          <w:lang w:bidi="ar-EG"/>
        </w:rPr>
        <w:t xml:space="preserve">، </w:t>
      </w:r>
      <w:r w:rsidRPr="00F37D2D">
        <w:rPr>
          <w:rFonts w:ascii="mylotus" w:hAnsi="mylotus"/>
          <w:sz w:val="16"/>
          <w:szCs w:val="16"/>
          <w:rtl/>
          <w:lang w:bidi="ar-EG"/>
        </w:rPr>
        <w:t xml:space="preserve"> والترمذي (1914</w:t>
      </w:r>
      <w:r>
        <w:rPr>
          <w:rFonts w:ascii="mylotus" w:hAnsi="mylotus"/>
          <w:sz w:val="16"/>
          <w:szCs w:val="16"/>
          <w:rtl/>
          <w:lang w:bidi="ar-EG"/>
        </w:rPr>
        <w:t>)</w:t>
      </w:r>
      <w:r w:rsidRPr="00F37D2D">
        <w:rPr>
          <w:rFonts w:ascii="mylotus" w:hAnsi="mylotus"/>
          <w:sz w:val="16"/>
          <w:szCs w:val="16"/>
          <w:rtl/>
          <w:lang w:bidi="ar-EG"/>
        </w:rPr>
        <w:t xml:space="preserve"> </w:t>
      </w:r>
    </w:p>
  </w:footnote>
  <w:footnote w:id="1867">
    <w:p w14:paraId="7CD5738C" w14:textId="3D669AEC"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(5147)</w:t>
      </w:r>
      <w:r>
        <w:rPr>
          <w:rFonts w:ascii="mylotus" w:hAnsi="mylotus"/>
          <w:sz w:val="16"/>
          <w:szCs w:val="16"/>
          <w:rtl/>
          <w:lang w:bidi="ar-EG"/>
        </w:rPr>
        <w:t xml:space="preserve">، </w:t>
      </w:r>
      <w:r w:rsidRPr="00F37D2D">
        <w:rPr>
          <w:rFonts w:ascii="mylotus" w:hAnsi="mylotus"/>
          <w:sz w:val="16"/>
          <w:szCs w:val="16"/>
          <w:rtl/>
          <w:lang w:bidi="ar-EG"/>
        </w:rPr>
        <w:t xml:space="preserve">والترمذي (1912) </w:t>
      </w:r>
    </w:p>
  </w:footnote>
  <w:footnote w:id="1868">
    <w:p w14:paraId="23BEBD3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(5146) </w:t>
      </w:r>
    </w:p>
  </w:footnote>
  <w:footnote w:id="1869">
    <w:p w14:paraId="676CDA0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(5149)</w:t>
      </w:r>
    </w:p>
  </w:footnote>
  <w:footnote w:id="1870">
    <w:p w14:paraId="55F5984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(1910) </w:t>
      </w:r>
    </w:p>
  </w:footnote>
  <w:footnote w:id="1871">
    <w:p w14:paraId="2B3724E9" w14:textId="77777777" w:rsidR="008B3E4C" w:rsidRPr="00F37D2D" w:rsidRDefault="008B3E4C" w:rsidP="006E2B9F">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(5997)</w:t>
      </w:r>
      <w:r>
        <w:rPr>
          <w:rFonts w:ascii="mylotus" w:hAnsi="mylotus"/>
          <w:sz w:val="16"/>
          <w:szCs w:val="16"/>
          <w:rtl/>
          <w:lang w:bidi="ar-EG"/>
        </w:rPr>
        <w:t xml:space="preserve">، </w:t>
      </w:r>
      <w:r w:rsidRPr="00F37D2D">
        <w:rPr>
          <w:rFonts w:ascii="mylotus" w:hAnsi="mylotus"/>
          <w:sz w:val="16"/>
          <w:szCs w:val="16"/>
          <w:rtl/>
          <w:lang w:bidi="ar-EG"/>
        </w:rPr>
        <w:t>ومسلم (2318</w:t>
      </w:r>
      <w:r>
        <w:rPr>
          <w:rFonts w:ascii="mylotus" w:hAnsi="mylotus"/>
          <w:sz w:val="16"/>
          <w:szCs w:val="16"/>
          <w:rtl/>
          <w:lang w:bidi="ar-EG"/>
        </w:rPr>
        <w:t>)</w:t>
      </w:r>
      <w:r w:rsidRPr="00F37D2D">
        <w:rPr>
          <w:rFonts w:ascii="mylotus" w:hAnsi="mylotus"/>
          <w:sz w:val="16"/>
          <w:szCs w:val="16"/>
          <w:rtl/>
          <w:lang w:bidi="ar-EG"/>
        </w:rPr>
        <w:t xml:space="preserve"> </w:t>
      </w:r>
    </w:p>
  </w:footnote>
  <w:footnote w:id="1872">
    <w:p w14:paraId="7D8FCA78" w14:textId="77777777" w:rsidR="008B3E4C" w:rsidRPr="00F37D2D" w:rsidRDefault="008B3E4C" w:rsidP="006E2B9F">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(5998)</w:t>
      </w:r>
      <w:r>
        <w:rPr>
          <w:rFonts w:ascii="mylotus" w:hAnsi="mylotus"/>
          <w:sz w:val="16"/>
          <w:szCs w:val="16"/>
          <w:rtl/>
          <w:lang w:bidi="ar-EG"/>
        </w:rPr>
        <w:t xml:space="preserve">، </w:t>
      </w:r>
      <w:r w:rsidRPr="00F37D2D">
        <w:rPr>
          <w:rFonts w:ascii="mylotus" w:hAnsi="mylotus"/>
          <w:sz w:val="16"/>
          <w:szCs w:val="16"/>
          <w:rtl/>
          <w:lang w:bidi="ar-EG"/>
        </w:rPr>
        <w:t>ومسلم (2317</w:t>
      </w:r>
      <w:r>
        <w:rPr>
          <w:rFonts w:ascii="mylotus" w:hAnsi="mylotus"/>
          <w:sz w:val="16"/>
          <w:szCs w:val="16"/>
          <w:rtl/>
          <w:lang w:bidi="ar-EG"/>
        </w:rPr>
        <w:t>)</w:t>
      </w:r>
      <w:r w:rsidRPr="00F37D2D">
        <w:rPr>
          <w:rFonts w:ascii="mylotus" w:hAnsi="mylotus"/>
          <w:sz w:val="16"/>
          <w:szCs w:val="16"/>
          <w:rtl/>
          <w:lang w:bidi="ar-EG"/>
        </w:rPr>
        <w:t xml:space="preserve"> </w:t>
      </w:r>
    </w:p>
  </w:footnote>
  <w:footnote w:id="1873">
    <w:p w14:paraId="49DFFC84" w14:textId="29D9B06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(1952)</w:t>
      </w:r>
      <w:r>
        <w:rPr>
          <w:rFonts w:ascii="mylotus" w:hAnsi="mylotus"/>
          <w:sz w:val="16"/>
          <w:szCs w:val="16"/>
          <w:rtl/>
          <w:lang w:bidi="ar-EG"/>
        </w:rPr>
        <w:t xml:space="preserve">، </w:t>
      </w:r>
      <w:r w:rsidRPr="00F37D2D">
        <w:rPr>
          <w:rFonts w:ascii="mylotus" w:hAnsi="mylotus"/>
          <w:sz w:val="16"/>
          <w:szCs w:val="16"/>
          <w:rtl/>
          <w:lang w:bidi="ar-EG"/>
        </w:rPr>
        <w:t>وأحمد 3/412</w:t>
      </w:r>
      <w:r>
        <w:rPr>
          <w:rFonts w:ascii="mylotus" w:hAnsi="mylotus"/>
          <w:sz w:val="16"/>
          <w:szCs w:val="16"/>
          <w:rtl/>
          <w:lang w:bidi="ar-EG"/>
        </w:rPr>
        <w:t xml:space="preserve">، </w:t>
      </w:r>
      <w:r w:rsidRPr="00F37D2D">
        <w:rPr>
          <w:rFonts w:ascii="mylotus" w:hAnsi="mylotus"/>
          <w:sz w:val="16"/>
          <w:szCs w:val="16"/>
          <w:rtl/>
          <w:lang w:bidi="ar-EG"/>
        </w:rPr>
        <w:t xml:space="preserve"> والحاكم 4/263</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874">
    <w:p w14:paraId="6A1A4E80"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)أبو داود (4948) </w:t>
      </w:r>
    </w:p>
  </w:footnote>
  <w:footnote w:id="1875">
    <w:p w14:paraId="0E426C6E" w14:textId="7BC32F4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(4950)</w:t>
      </w:r>
      <w:r>
        <w:rPr>
          <w:rFonts w:ascii="mylotus" w:hAnsi="mylotus"/>
          <w:sz w:val="16"/>
          <w:szCs w:val="16"/>
          <w:rtl/>
          <w:lang w:bidi="ar-EG"/>
        </w:rPr>
        <w:t xml:space="preserve">، </w:t>
      </w:r>
      <w:r w:rsidRPr="00F37D2D">
        <w:rPr>
          <w:rFonts w:ascii="mylotus" w:hAnsi="mylotus"/>
          <w:sz w:val="16"/>
          <w:szCs w:val="16"/>
          <w:rtl/>
          <w:lang w:bidi="ar-EG"/>
        </w:rPr>
        <w:t xml:space="preserve"> والنسائي 6/281</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876">
    <w:p w14:paraId="254668F7" w14:textId="4A6A17C4"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(6205)</w:t>
      </w:r>
      <w:r>
        <w:rPr>
          <w:rFonts w:ascii="mylotus" w:hAnsi="mylotus"/>
          <w:sz w:val="16"/>
          <w:szCs w:val="16"/>
          <w:rtl/>
          <w:lang w:bidi="ar-EG"/>
        </w:rPr>
        <w:t xml:space="preserve">، </w:t>
      </w:r>
      <w:r w:rsidRPr="00F37D2D">
        <w:rPr>
          <w:rFonts w:ascii="mylotus" w:hAnsi="mylotus"/>
          <w:sz w:val="16"/>
          <w:szCs w:val="16"/>
          <w:rtl/>
          <w:lang w:bidi="ar-EG"/>
        </w:rPr>
        <w:t xml:space="preserve"> ومسلم (2143</w:t>
      </w:r>
      <w:r>
        <w:rPr>
          <w:rFonts w:ascii="mylotus" w:hAnsi="mylotus"/>
          <w:sz w:val="16"/>
          <w:szCs w:val="16"/>
          <w:rtl/>
          <w:lang w:bidi="ar-EG"/>
        </w:rPr>
        <w:t>)</w:t>
      </w:r>
      <w:r w:rsidRPr="00F37D2D">
        <w:rPr>
          <w:rFonts w:ascii="mylotus" w:hAnsi="mylotus"/>
          <w:sz w:val="16"/>
          <w:szCs w:val="16"/>
          <w:rtl/>
          <w:lang w:bidi="ar-EG"/>
        </w:rPr>
        <w:t xml:space="preserve"> </w:t>
      </w:r>
    </w:p>
  </w:footnote>
  <w:footnote w:id="1877">
    <w:p w14:paraId="19359DA1" w14:textId="29F3BB3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)مسلم (2138)</w:t>
      </w:r>
      <w:r>
        <w:rPr>
          <w:rFonts w:ascii="mylotus" w:hAnsi="mylotus"/>
          <w:sz w:val="16"/>
          <w:szCs w:val="16"/>
          <w:rtl/>
          <w:lang w:bidi="ar-EG"/>
        </w:rPr>
        <w:t xml:space="preserve">، </w:t>
      </w:r>
      <w:r w:rsidRPr="00F37D2D">
        <w:rPr>
          <w:rFonts w:ascii="mylotus" w:hAnsi="mylotus"/>
          <w:sz w:val="16"/>
          <w:szCs w:val="16"/>
          <w:rtl/>
          <w:lang w:bidi="ar-EG"/>
        </w:rPr>
        <w:t xml:space="preserve"> وأبو داود (4960</w:t>
      </w:r>
      <w:r>
        <w:rPr>
          <w:rFonts w:ascii="mylotus" w:hAnsi="mylotus"/>
          <w:sz w:val="16"/>
          <w:szCs w:val="16"/>
          <w:rtl/>
          <w:lang w:bidi="ar-EG"/>
        </w:rPr>
        <w:t>)</w:t>
      </w:r>
      <w:r w:rsidRPr="00F37D2D">
        <w:rPr>
          <w:rFonts w:ascii="mylotus" w:hAnsi="mylotus"/>
          <w:sz w:val="16"/>
          <w:szCs w:val="16"/>
          <w:rtl/>
          <w:lang w:bidi="ar-EG"/>
        </w:rPr>
        <w:t xml:space="preserve"> </w:t>
      </w:r>
    </w:p>
  </w:footnote>
  <w:footnote w:id="1878">
    <w:p w14:paraId="38ECF16C"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(2137</w:t>
      </w:r>
      <w:r>
        <w:rPr>
          <w:rFonts w:ascii="mylotus" w:hAnsi="mylotus"/>
          <w:sz w:val="16"/>
          <w:szCs w:val="16"/>
          <w:rtl/>
          <w:lang w:bidi="ar-EG"/>
        </w:rPr>
        <w:t>)</w:t>
      </w:r>
      <w:r w:rsidRPr="00F37D2D">
        <w:rPr>
          <w:rFonts w:ascii="mylotus" w:hAnsi="mylotus"/>
          <w:sz w:val="16"/>
          <w:szCs w:val="16"/>
          <w:rtl/>
          <w:lang w:bidi="ar-EG"/>
        </w:rPr>
        <w:t xml:space="preserve"> </w:t>
      </w:r>
    </w:p>
  </w:footnote>
  <w:footnote w:id="1879">
    <w:p w14:paraId="74F67E18" w14:textId="6E525AB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(2121)</w:t>
      </w:r>
      <w:r>
        <w:rPr>
          <w:rFonts w:ascii="mylotus" w:hAnsi="mylotus"/>
          <w:sz w:val="16"/>
          <w:szCs w:val="16"/>
          <w:rtl/>
          <w:lang w:bidi="ar-EG"/>
        </w:rPr>
        <w:t xml:space="preserve">، </w:t>
      </w:r>
      <w:r w:rsidRPr="00F37D2D">
        <w:rPr>
          <w:rFonts w:ascii="mylotus" w:hAnsi="mylotus"/>
          <w:sz w:val="16"/>
          <w:szCs w:val="16"/>
          <w:rtl/>
          <w:lang w:bidi="ar-EG"/>
        </w:rPr>
        <w:t xml:space="preserve"> ومسلم (2131</w:t>
      </w:r>
      <w:r>
        <w:rPr>
          <w:rFonts w:ascii="mylotus" w:hAnsi="mylotus"/>
          <w:sz w:val="16"/>
          <w:szCs w:val="16"/>
          <w:rtl/>
          <w:lang w:bidi="ar-EG"/>
        </w:rPr>
        <w:t>)</w:t>
      </w:r>
      <w:r w:rsidRPr="00F37D2D">
        <w:rPr>
          <w:rFonts w:ascii="mylotus" w:hAnsi="mylotus"/>
          <w:sz w:val="16"/>
          <w:szCs w:val="16"/>
          <w:rtl/>
          <w:lang w:bidi="ar-EG"/>
        </w:rPr>
        <w:t xml:space="preserve"> </w:t>
      </w:r>
    </w:p>
  </w:footnote>
  <w:footnote w:id="1880">
    <w:p w14:paraId="2F5051F6" w14:textId="7C20B0DA"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(6189)</w:t>
      </w:r>
      <w:r>
        <w:rPr>
          <w:rFonts w:ascii="mylotus" w:hAnsi="mylotus"/>
          <w:sz w:val="16"/>
          <w:szCs w:val="16"/>
          <w:rtl/>
          <w:lang w:bidi="ar-EG"/>
        </w:rPr>
        <w:t xml:space="preserve">، </w:t>
      </w:r>
      <w:r w:rsidRPr="00F37D2D">
        <w:rPr>
          <w:rFonts w:ascii="mylotus" w:hAnsi="mylotus"/>
          <w:sz w:val="16"/>
          <w:szCs w:val="16"/>
          <w:rtl/>
          <w:lang w:bidi="ar-EG"/>
        </w:rPr>
        <w:t xml:space="preserve"> ومسلم (2133</w:t>
      </w:r>
      <w:r>
        <w:rPr>
          <w:rFonts w:ascii="mylotus" w:hAnsi="mylotus"/>
          <w:sz w:val="16"/>
          <w:szCs w:val="16"/>
          <w:rtl/>
          <w:lang w:bidi="ar-EG"/>
        </w:rPr>
        <w:t>)</w:t>
      </w:r>
      <w:r w:rsidRPr="00F37D2D">
        <w:rPr>
          <w:rFonts w:ascii="mylotus" w:hAnsi="mylotus"/>
          <w:sz w:val="16"/>
          <w:szCs w:val="16"/>
          <w:rtl/>
          <w:lang w:bidi="ar-EG"/>
        </w:rPr>
        <w:t xml:space="preserve"> </w:t>
      </w:r>
    </w:p>
  </w:footnote>
  <w:footnote w:id="1881">
    <w:p w14:paraId="37650BE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(2841) </w:t>
      </w:r>
    </w:p>
  </w:footnote>
  <w:footnote w:id="1882">
    <w:p w14:paraId="3A8780D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يعلى 6/116 (3386) </w:t>
      </w:r>
    </w:p>
  </w:footnote>
  <w:footnote w:id="1883">
    <w:p w14:paraId="7B6616E9"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(4968) </w:t>
      </w:r>
    </w:p>
  </w:footnote>
  <w:footnote w:id="1884">
    <w:p w14:paraId="1689D6F1" w14:textId="288D16F1"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(4967)</w:t>
      </w:r>
      <w:r>
        <w:rPr>
          <w:rFonts w:ascii="mylotus" w:hAnsi="mylotus"/>
          <w:sz w:val="16"/>
          <w:szCs w:val="16"/>
          <w:rtl/>
          <w:lang w:bidi="ar-EG"/>
        </w:rPr>
        <w:t xml:space="preserve">، </w:t>
      </w:r>
      <w:r w:rsidRPr="00F37D2D">
        <w:rPr>
          <w:rFonts w:ascii="mylotus" w:hAnsi="mylotus"/>
          <w:sz w:val="16"/>
          <w:szCs w:val="16"/>
          <w:rtl/>
          <w:lang w:bidi="ar-EG"/>
        </w:rPr>
        <w:t xml:space="preserve"> والترمذي(2843) </w:t>
      </w:r>
    </w:p>
  </w:footnote>
  <w:footnote w:id="1885">
    <w:p w14:paraId="41079D6A"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الطبراني 9/65 (8405) </w:t>
      </w:r>
    </w:p>
  </w:footnote>
  <w:footnote w:id="1886">
    <w:p w14:paraId="5C2EB86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(2839) </w:t>
      </w:r>
    </w:p>
  </w:footnote>
  <w:footnote w:id="1887">
    <w:p w14:paraId="07646F62"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(2140</w:t>
      </w:r>
      <w:r>
        <w:rPr>
          <w:rFonts w:ascii="mylotus" w:hAnsi="mylotus"/>
          <w:sz w:val="16"/>
          <w:szCs w:val="16"/>
          <w:rtl/>
          <w:lang w:bidi="ar-EG"/>
        </w:rPr>
        <w:t>)</w:t>
      </w:r>
      <w:r w:rsidRPr="00F37D2D">
        <w:rPr>
          <w:rFonts w:ascii="mylotus" w:hAnsi="mylotus"/>
          <w:sz w:val="16"/>
          <w:szCs w:val="16"/>
          <w:rtl/>
          <w:lang w:bidi="ar-EG"/>
        </w:rPr>
        <w:t xml:space="preserve"> </w:t>
      </w:r>
    </w:p>
  </w:footnote>
  <w:footnote w:id="1888">
    <w:p w14:paraId="3311A5A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(2142</w:t>
      </w:r>
      <w:r>
        <w:rPr>
          <w:rFonts w:ascii="mylotus" w:hAnsi="mylotus"/>
          <w:sz w:val="16"/>
          <w:szCs w:val="16"/>
          <w:rtl/>
          <w:lang w:bidi="ar-EG"/>
        </w:rPr>
        <w:t>)</w:t>
      </w:r>
      <w:r w:rsidRPr="00F37D2D">
        <w:rPr>
          <w:rFonts w:ascii="mylotus" w:hAnsi="mylotus"/>
          <w:sz w:val="16"/>
          <w:szCs w:val="16"/>
          <w:rtl/>
          <w:lang w:bidi="ar-EG"/>
        </w:rPr>
        <w:t xml:space="preserve"> </w:t>
      </w:r>
    </w:p>
  </w:footnote>
  <w:footnote w:id="1889">
    <w:p w14:paraId="470D6B42" w14:textId="25FC23E5"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(4955)</w:t>
      </w:r>
      <w:r>
        <w:rPr>
          <w:rFonts w:ascii="mylotus" w:hAnsi="mylotus"/>
          <w:sz w:val="16"/>
          <w:szCs w:val="16"/>
          <w:rtl/>
          <w:lang w:bidi="ar-EG"/>
        </w:rPr>
        <w:t xml:space="preserve">، </w:t>
      </w:r>
      <w:r w:rsidRPr="00F37D2D">
        <w:rPr>
          <w:rFonts w:ascii="mylotus" w:hAnsi="mylotus"/>
          <w:sz w:val="16"/>
          <w:szCs w:val="16"/>
          <w:rtl/>
          <w:lang w:bidi="ar-EG"/>
        </w:rPr>
        <w:t xml:space="preserve"> والنسائي 8/226</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890">
    <w:p w14:paraId="68D8B08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(4954) </w:t>
      </w:r>
    </w:p>
  </w:footnote>
  <w:footnote w:id="1891">
    <w:p w14:paraId="5BF8CD95"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(6190</w:t>
      </w:r>
      <w:r>
        <w:rPr>
          <w:rFonts w:ascii="mylotus" w:hAnsi="mylotus"/>
          <w:sz w:val="16"/>
          <w:szCs w:val="16"/>
          <w:rtl/>
          <w:lang w:bidi="ar-EG"/>
        </w:rPr>
        <w:t>)</w:t>
      </w:r>
      <w:r w:rsidRPr="00F37D2D">
        <w:rPr>
          <w:rFonts w:ascii="mylotus" w:hAnsi="mylotus"/>
          <w:sz w:val="16"/>
          <w:szCs w:val="16"/>
          <w:rtl/>
          <w:lang w:bidi="ar-EG"/>
        </w:rPr>
        <w:t xml:space="preserve"> </w:t>
      </w:r>
    </w:p>
  </w:footnote>
  <w:footnote w:id="1892">
    <w:p w14:paraId="72F3C337" w14:textId="10F103A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(6193)</w:t>
      </w:r>
      <w:r>
        <w:rPr>
          <w:rFonts w:ascii="mylotus" w:hAnsi="mylotus"/>
          <w:sz w:val="16"/>
          <w:szCs w:val="16"/>
          <w:rtl/>
          <w:lang w:bidi="ar-EG"/>
        </w:rPr>
        <w:t xml:space="preserve">، </w:t>
      </w:r>
      <w:r w:rsidRPr="00F37D2D">
        <w:rPr>
          <w:rFonts w:ascii="mylotus" w:hAnsi="mylotus"/>
          <w:sz w:val="16"/>
          <w:szCs w:val="16"/>
          <w:rtl/>
          <w:lang w:bidi="ar-EG"/>
        </w:rPr>
        <w:t xml:space="preserve"> وأبو داود (4956</w:t>
      </w:r>
      <w:r>
        <w:rPr>
          <w:rFonts w:ascii="mylotus" w:hAnsi="mylotus"/>
          <w:sz w:val="16"/>
          <w:szCs w:val="16"/>
          <w:rtl/>
          <w:lang w:bidi="ar-EG"/>
        </w:rPr>
        <w:t>)</w:t>
      </w:r>
      <w:r w:rsidRPr="00F37D2D">
        <w:rPr>
          <w:rFonts w:ascii="mylotus" w:hAnsi="mylotus"/>
          <w:sz w:val="16"/>
          <w:szCs w:val="16"/>
          <w:rtl/>
          <w:lang w:bidi="ar-EG"/>
        </w:rPr>
        <w:t xml:space="preserve"> </w:t>
      </w:r>
    </w:p>
  </w:footnote>
  <w:footnote w:id="1893">
    <w:p w14:paraId="0C94F903" w14:textId="77777777"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(4956</w:t>
      </w:r>
      <w:r>
        <w:rPr>
          <w:rFonts w:ascii="mylotus" w:hAnsi="mylotus"/>
          <w:sz w:val="16"/>
          <w:szCs w:val="16"/>
          <w:rtl/>
          <w:lang w:bidi="ar-EG"/>
        </w:rPr>
        <w:t>)</w:t>
      </w:r>
      <w:r w:rsidRPr="00F37D2D">
        <w:rPr>
          <w:rFonts w:ascii="mylotus" w:hAnsi="mylotus"/>
          <w:sz w:val="16"/>
          <w:szCs w:val="16"/>
          <w:rtl/>
          <w:lang w:bidi="ar-EG"/>
        </w:rPr>
        <w:t xml:space="preserve"> </w:t>
      </w:r>
    </w:p>
  </w:footnote>
  <w:footnote w:id="1894">
    <w:p w14:paraId="4A21AE72" w14:textId="639CADD9"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7/118 (6559)</w:t>
      </w:r>
      <w:r>
        <w:rPr>
          <w:rFonts w:ascii="mylotus" w:hAnsi="mylotus"/>
          <w:sz w:val="16"/>
          <w:szCs w:val="16"/>
          <w:rtl/>
          <w:lang w:bidi="ar-EG"/>
        </w:rPr>
        <w:t xml:space="preserve">، </w:t>
      </w:r>
      <w:r w:rsidRPr="00F37D2D">
        <w:rPr>
          <w:rFonts w:ascii="mylotus" w:hAnsi="mylotus"/>
          <w:sz w:val="16"/>
          <w:szCs w:val="16"/>
          <w:rtl/>
          <w:lang w:bidi="ar-EG"/>
        </w:rPr>
        <w:t xml:space="preserve"> والبزار </w:t>
      </w:r>
      <w:r>
        <w:rPr>
          <w:rFonts w:ascii="mylotus" w:hAnsi="mylotus"/>
          <w:sz w:val="16"/>
          <w:szCs w:val="16"/>
          <w:rtl/>
          <w:lang w:bidi="ar-EG"/>
        </w:rPr>
        <w:t>(كشف الأستار)</w:t>
      </w:r>
      <w:r w:rsidRPr="00F37D2D">
        <w:rPr>
          <w:rFonts w:ascii="mylotus" w:hAnsi="mylotus"/>
          <w:sz w:val="16"/>
          <w:szCs w:val="16"/>
          <w:rtl/>
          <w:lang w:bidi="ar-EG"/>
        </w:rPr>
        <w:t xml:space="preserve"> (1993) </w:t>
      </w:r>
    </w:p>
  </w:footnote>
  <w:footnote w:id="1895">
    <w:p w14:paraId="092E3AC3" w14:textId="4BCCD810"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(2139)</w:t>
      </w:r>
      <w:r>
        <w:rPr>
          <w:rFonts w:ascii="mylotus" w:hAnsi="mylotus"/>
          <w:sz w:val="16"/>
          <w:szCs w:val="16"/>
          <w:rtl/>
          <w:lang w:bidi="ar-EG"/>
        </w:rPr>
        <w:t xml:space="preserve">، </w:t>
      </w:r>
      <w:r w:rsidRPr="00F37D2D">
        <w:rPr>
          <w:rFonts w:ascii="mylotus" w:hAnsi="mylotus"/>
          <w:sz w:val="16"/>
          <w:szCs w:val="16"/>
          <w:rtl/>
          <w:lang w:bidi="ar-EG"/>
        </w:rPr>
        <w:t xml:space="preserve"> والترمذي (2838)</w:t>
      </w:r>
      <w:r>
        <w:rPr>
          <w:rFonts w:ascii="mylotus" w:hAnsi="mylotus"/>
          <w:sz w:val="16"/>
          <w:szCs w:val="16"/>
          <w:rtl/>
          <w:lang w:bidi="ar-EG"/>
        </w:rPr>
        <w:t xml:space="preserve">، </w:t>
      </w:r>
      <w:r w:rsidRPr="00F37D2D">
        <w:rPr>
          <w:rFonts w:ascii="mylotus" w:hAnsi="mylotus"/>
          <w:sz w:val="16"/>
          <w:szCs w:val="16"/>
          <w:rtl/>
          <w:lang w:bidi="ar-EG"/>
        </w:rPr>
        <w:t xml:space="preserve"> وأبو داود (4952</w:t>
      </w:r>
      <w:r>
        <w:rPr>
          <w:rFonts w:ascii="mylotus" w:hAnsi="mylotus"/>
          <w:sz w:val="16"/>
          <w:szCs w:val="16"/>
          <w:rtl/>
          <w:lang w:bidi="ar-EG"/>
        </w:rPr>
        <w:t>)</w:t>
      </w:r>
      <w:r w:rsidRPr="00F37D2D">
        <w:rPr>
          <w:rFonts w:ascii="mylotus" w:hAnsi="mylotus"/>
          <w:sz w:val="16"/>
          <w:szCs w:val="16"/>
          <w:rtl/>
          <w:lang w:bidi="ar-EG"/>
        </w:rPr>
        <w:t xml:space="preserve"> </w:t>
      </w:r>
    </w:p>
  </w:footnote>
  <w:footnote w:id="1896">
    <w:p w14:paraId="4D90FB2B" w14:textId="18324C0B" w:rsidR="008B3E4C" w:rsidRPr="00F37D2D" w:rsidRDefault="008B3E4C" w:rsidP="003265DE">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(6191)</w:t>
      </w:r>
      <w:r>
        <w:rPr>
          <w:rFonts w:ascii="mylotus" w:hAnsi="mylotus"/>
          <w:sz w:val="16"/>
          <w:szCs w:val="16"/>
          <w:rtl/>
          <w:lang w:bidi="ar-EG"/>
        </w:rPr>
        <w:t xml:space="preserve">، </w:t>
      </w:r>
      <w:r w:rsidRPr="00F37D2D">
        <w:rPr>
          <w:rFonts w:ascii="mylotus" w:hAnsi="mylotus"/>
          <w:sz w:val="16"/>
          <w:szCs w:val="16"/>
          <w:rtl/>
          <w:lang w:bidi="ar-EG"/>
        </w:rPr>
        <w:t xml:space="preserve"> ومسلم (2149</w:t>
      </w:r>
      <w:r>
        <w:rPr>
          <w:rFonts w:ascii="mylotus" w:hAnsi="mylotus"/>
          <w:sz w:val="16"/>
          <w:szCs w:val="16"/>
          <w:rtl/>
          <w:lang w:bidi="ar-EG"/>
        </w:rPr>
        <w:t>)</w:t>
      </w:r>
      <w:r w:rsidRPr="00F37D2D">
        <w:rPr>
          <w:rFonts w:ascii="mylotus" w:hAnsi="mylotus"/>
          <w:sz w:val="16"/>
          <w:szCs w:val="16"/>
          <w:rtl/>
          <w:lang w:bidi="ar-EG"/>
        </w:rPr>
        <w:t xml:space="preserve"> </w:t>
      </w:r>
    </w:p>
  </w:footnote>
  <w:footnote w:id="1897">
    <w:p w14:paraId="4E008087"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3/471</w:t>
      </w:r>
      <w:r>
        <w:rPr>
          <w:rFonts w:ascii="mylotus" w:hAnsi="mylotus" w:hint="cs"/>
          <w:sz w:val="16"/>
          <w:szCs w:val="16"/>
          <w:rtl/>
          <w:lang w:bidi="ar-EG"/>
        </w:rPr>
        <w:t>.</w:t>
      </w:r>
      <w:r w:rsidRPr="00F37D2D">
        <w:rPr>
          <w:rFonts w:ascii="mylotus" w:hAnsi="mylotus"/>
          <w:sz w:val="16"/>
          <w:szCs w:val="16"/>
          <w:rtl/>
          <w:lang w:bidi="ar-EG"/>
        </w:rPr>
        <w:t xml:space="preserve"> </w:t>
      </w:r>
    </w:p>
  </w:footnote>
  <w:footnote w:id="1898">
    <w:p w14:paraId="044FA811" w14:textId="690D732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1/159</w:t>
      </w:r>
      <w:r>
        <w:rPr>
          <w:rFonts w:ascii="mylotus" w:hAnsi="mylotus"/>
          <w:sz w:val="16"/>
          <w:szCs w:val="16"/>
          <w:rtl/>
          <w:lang w:bidi="ar-EG"/>
        </w:rPr>
        <w:t xml:space="preserve">، </w:t>
      </w:r>
      <w:r w:rsidRPr="00F37D2D">
        <w:rPr>
          <w:rFonts w:ascii="mylotus" w:hAnsi="mylotus"/>
          <w:sz w:val="16"/>
          <w:szCs w:val="16"/>
          <w:rtl/>
          <w:lang w:bidi="ar-EG"/>
        </w:rPr>
        <w:t xml:space="preserve"> أبو يعلى 1/384 (498)</w:t>
      </w:r>
    </w:p>
  </w:footnote>
  <w:footnote w:id="1899">
    <w:p w14:paraId="7EEF52AA" w14:textId="51EFB37B"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1/98</w:t>
      </w:r>
      <w:r>
        <w:rPr>
          <w:rFonts w:ascii="mylotus" w:hAnsi="mylotus"/>
          <w:sz w:val="16"/>
          <w:szCs w:val="16"/>
          <w:rtl/>
          <w:lang w:bidi="ar-EG"/>
        </w:rPr>
        <w:t xml:space="preserve">، </w:t>
      </w:r>
      <w:r w:rsidRPr="00F37D2D">
        <w:rPr>
          <w:rFonts w:ascii="mylotus" w:hAnsi="mylotus"/>
          <w:sz w:val="16"/>
          <w:szCs w:val="16"/>
          <w:rtl/>
          <w:lang w:bidi="ar-EG"/>
        </w:rPr>
        <w:t xml:space="preserve"> البزار في (البحر الزخار) 2/314 (742) </w:t>
      </w:r>
    </w:p>
  </w:footnote>
  <w:footnote w:id="1900">
    <w:p w14:paraId="3E433054"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قال الهيثمي 8/54:رواه الطبراني. </w:t>
      </w:r>
    </w:p>
  </w:footnote>
  <w:footnote w:id="1901">
    <w:p w14:paraId="32A1E800" w14:textId="72B6C2CA"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3/373 (3436)</w:t>
      </w:r>
      <w:r>
        <w:rPr>
          <w:rFonts w:ascii="mylotus" w:hAnsi="mylotus"/>
          <w:sz w:val="16"/>
          <w:szCs w:val="16"/>
          <w:rtl/>
          <w:lang w:bidi="ar-EG"/>
        </w:rPr>
        <w:t xml:space="preserve">، </w:t>
      </w:r>
      <w:r w:rsidRPr="00F37D2D">
        <w:rPr>
          <w:rFonts w:ascii="mylotus" w:hAnsi="mylotus"/>
          <w:sz w:val="16"/>
          <w:szCs w:val="16"/>
          <w:rtl/>
          <w:lang w:bidi="ar-EG"/>
        </w:rPr>
        <w:t xml:space="preserve"> (الصغير) 1/224 (360)</w:t>
      </w:r>
    </w:p>
  </w:footnote>
  <w:footnote w:id="1902">
    <w:p w14:paraId="084E078B"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مسلم (2248) 12. </w:t>
      </w:r>
    </w:p>
  </w:footnote>
  <w:footnote w:id="1903">
    <w:p w14:paraId="44F9E6A8" w14:textId="03DFD80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 1. </w:t>
      </w:r>
    </w:p>
  </w:footnote>
  <w:footnote w:id="1904">
    <w:p w14:paraId="421295D8" w14:textId="14F231C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 3. </w:t>
      </w:r>
    </w:p>
  </w:footnote>
  <w:footnote w:id="1905">
    <w:p w14:paraId="5E0B5F00" w14:textId="22C56D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311/ 1504. </w:t>
      </w:r>
    </w:p>
  </w:footnote>
  <w:footnote w:id="1906">
    <w:p w14:paraId="7548738A" w14:textId="21DA7A5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 1</w:t>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2/ 27/ 8. </w:t>
      </w:r>
    </w:p>
  </w:footnote>
  <w:footnote w:id="1907">
    <w:p w14:paraId="77856E97" w14:textId="6E09F35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 11. </w:t>
      </w:r>
    </w:p>
  </w:footnote>
  <w:footnote w:id="1908">
    <w:p w14:paraId="54F081A1" w14:textId="7EDA57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3/ 12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09">
    <w:p w14:paraId="29A9D12F" w14:textId="6CA863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3/ 12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10">
    <w:p w14:paraId="72CACDCA" w14:textId="157A83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 10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11">
    <w:p w14:paraId="6945B6CA" w14:textId="10DCD49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 5. </w:t>
      </w:r>
    </w:p>
  </w:footnote>
  <w:footnote w:id="1912">
    <w:p w14:paraId="32825FB1" w14:textId="3F4C48F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174/ 231. </w:t>
      </w:r>
    </w:p>
  </w:footnote>
  <w:footnote w:id="1913">
    <w:p w14:paraId="4E9DC9E3" w14:textId="27338D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عدة الداع</w:t>
      </w:r>
      <w:r>
        <w:rPr>
          <w:rFonts w:ascii="mylotus" w:hAnsi="mylotus"/>
          <w:sz w:val="16"/>
          <w:szCs w:val="16"/>
          <w:rtl/>
          <w:lang w:bidi="ar-EG"/>
        </w:rPr>
        <w:t xml:space="preserve">ي: </w:t>
      </w:r>
      <w:r w:rsidRPr="00B47AE9">
        <w:rPr>
          <w:rFonts w:ascii="mylotus" w:hAnsi="mylotus"/>
          <w:sz w:val="16"/>
          <w:szCs w:val="16"/>
          <w:rtl/>
          <w:lang w:bidi="ar-EG"/>
        </w:rPr>
        <w:t xml:space="preserve">80. </w:t>
      </w:r>
    </w:p>
  </w:footnote>
  <w:footnote w:id="1914">
    <w:p w14:paraId="1656F956" w14:textId="179B03F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 7. </w:t>
      </w:r>
    </w:p>
  </w:footnote>
  <w:footnote w:id="1915">
    <w:p w14:paraId="037F7E6B" w14:textId="3BC878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ج 2 ص 158</w:t>
      </w:r>
      <w:r>
        <w:rPr>
          <w:rFonts w:ascii="mylotus" w:hAnsi="mylotus"/>
          <w:sz w:val="16"/>
          <w:szCs w:val="16"/>
          <w:rtl/>
          <w:lang w:bidi="ar-EG"/>
        </w:rPr>
        <w:t>.</w:t>
      </w:r>
      <w:r w:rsidRPr="00B47AE9">
        <w:rPr>
          <w:rFonts w:ascii="mylotus" w:hAnsi="mylotus"/>
          <w:sz w:val="16"/>
          <w:szCs w:val="16"/>
          <w:rtl/>
          <w:lang w:bidi="ar-EG"/>
        </w:rPr>
        <w:t xml:space="preserve"> </w:t>
      </w:r>
    </w:p>
  </w:footnote>
  <w:footnote w:id="1916">
    <w:p w14:paraId="4492C4D2" w14:textId="0C82949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577 مجلس 85. </w:t>
      </w:r>
    </w:p>
  </w:footnote>
  <w:footnote w:id="1917">
    <w:p w14:paraId="4D95727F" w14:textId="7C064C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6/48. </w:t>
      </w:r>
    </w:p>
  </w:footnote>
  <w:footnote w:id="1918">
    <w:p w14:paraId="7956538A" w14:textId="463813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222. </w:t>
      </w:r>
    </w:p>
  </w:footnote>
  <w:footnote w:id="1919">
    <w:p w14:paraId="7FCFDA6D" w14:textId="6F735A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222. </w:t>
      </w:r>
    </w:p>
  </w:footnote>
  <w:footnote w:id="1920">
    <w:p w14:paraId="63FB8D31" w14:textId="679B942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222. </w:t>
      </w:r>
    </w:p>
  </w:footnote>
  <w:footnote w:id="1921">
    <w:p w14:paraId="33AF8B49" w14:textId="39734B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2 ص 249. </w:t>
      </w:r>
    </w:p>
  </w:footnote>
  <w:footnote w:id="1922">
    <w:p w14:paraId="5B370F69" w14:textId="47861BA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2/369. </w:t>
      </w:r>
    </w:p>
  </w:footnote>
  <w:footnote w:id="1923">
    <w:p w14:paraId="6A571771" w14:textId="5226C8A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مجمع البيان:</w:t>
      </w:r>
      <w:r w:rsidRPr="00B47AE9">
        <w:rPr>
          <w:rFonts w:ascii="mylotus" w:hAnsi="mylotus"/>
          <w:sz w:val="16"/>
          <w:szCs w:val="16"/>
          <w:rtl/>
          <w:lang w:bidi="ar-EG"/>
        </w:rPr>
        <w:t xml:space="preserve"> 8/358. </w:t>
      </w:r>
    </w:p>
  </w:footnote>
  <w:footnote w:id="1924">
    <w:p w14:paraId="2A2B4443" w14:textId="21410BE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12. </w:t>
      </w:r>
    </w:p>
  </w:footnote>
  <w:footnote w:id="1925">
    <w:p w14:paraId="56C4078B" w14:textId="1C393C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الاسنا</w:t>
      </w:r>
      <w:r>
        <w:rPr>
          <w:rFonts w:ascii="mylotus" w:hAnsi="mylotus"/>
          <w:sz w:val="16"/>
          <w:szCs w:val="16"/>
          <w:rtl/>
          <w:lang w:bidi="ar-EG"/>
        </w:rPr>
        <w:t xml:space="preserve">د: </w:t>
      </w:r>
      <w:r w:rsidRPr="00B47AE9">
        <w:rPr>
          <w:rFonts w:ascii="mylotus" w:hAnsi="mylotus"/>
          <w:sz w:val="16"/>
          <w:szCs w:val="16"/>
          <w:rtl/>
          <w:lang w:bidi="ar-EG"/>
        </w:rPr>
        <w:t xml:space="preserve">74. </w:t>
      </w:r>
    </w:p>
  </w:footnote>
  <w:footnote w:id="1926">
    <w:p w14:paraId="39624819" w14:textId="61F7BB0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19/ 10. </w:t>
      </w:r>
    </w:p>
  </w:footnote>
  <w:footnote w:id="1927">
    <w:p w14:paraId="0A74B071" w14:textId="33F0DD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4/ 269/ ذيل 824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28">
    <w:p w14:paraId="39A18BDC" w14:textId="75B123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الاسنا</w:t>
      </w:r>
      <w:r>
        <w:rPr>
          <w:rFonts w:ascii="mylotus" w:hAnsi="mylotus"/>
          <w:sz w:val="16"/>
          <w:szCs w:val="16"/>
          <w:rtl/>
          <w:lang w:bidi="ar-EG"/>
        </w:rPr>
        <w:t xml:space="preserve">د: </w:t>
      </w:r>
      <w:r w:rsidRPr="00B47AE9">
        <w:rPr>
          <w:rFonts w:ascii="mylotus" w:hAnsi="mylotus"/>
          <w:sz w:val="16"/>
          <w:szCs w:val="16"/>
          <w:rtl/>
          <w:lang w:bidi="ar-EG"/>
        </w:rPr>
        <w:t xml:space="preserve">45. </w:t>
      </w:r>
    </w:p>
  </w:footnote>
  <w:footnote w:id="1929">
    <w:p w14:paraId="057F423B" w14:textId="21312BA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250/ 118. </w:t>
      </w:r>
    </w:p>
  </w:footnote>
  <w:footnote w:id="1930">
    <w:p w14:paraId="7E1C7399" w14:textId="344B599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21/ 15. </w:t>
      </w:r>
    </w:p>
  </w:footnote>
  <w:footnote w:id="1931">
    <w:p w14:paraId="58EA46CC" w14:textId="50EAA1F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20/ 14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439/ 1751. </w:t>
      </w:r>
    </w:p>
  </w:footnote>
  <w:footnote w:id="1932">
    <w:p w14:paraId="248BAE31" w14:textId="5D38D8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24/ 6</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437/ 1742. </w:t>
      </w:r>
    </w:p>
  </w:footnote>
  <w:footnote w:id="1933">
    <w:p w14:paraId="1DA66026" w14:textId="4E66D7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24/ 5</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7/ 436/ 1741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34">
    <w:p w14:paraId="6BDAA392" w14:textId="170CCD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619</w:t>
      </w:r>
      <w:r>
        <w:rPr>
          <w:rFonts w:ascii="mylotus" w:hAnsi="mylotus"/>
          <w:sz w:val="16"/>
          <w:szCs w:val="16"/>
          <w:rtl/>
          <w:lang w:bidi="ar-EG"/>
        </w:rPr>
        <w:t xml:space="preserve">، </w:t>
      </w:r>
      <w:r w:rsidRPr="00B47AE9">
        <w:rPr>
          <w:rFonts w:ascii="mylotus" w:hAnsi="mylotus"/>
          <w:sz w:val="16"/>
          <w:szCs w:val="16"/>
          <w:rtl/>
          <w:lang w:bidi="ar-EG"/>
        </w:rPr>
        <w:t xml:space="preserve"> 635</w:t>
      </w:r>
      <w:r>
        <w:rPr>
          <w:rFonts w:ascii="mylotus" w:hAnsi="mylotus"/>
          <w:sz w:val="16"/>
          <w:szCs w:val="16"/>
          <w:rtl/>
          <w:lang w:bidi="ar-EG"/>
        </w:rPr>
        <w:t xml:space="preserve">، </w:t>
      </w:r>
      <w:r w:rsidRPr="00B47AE9">
        <w:rPr>
          <w:rFonts w:ascii="mylotus" w:hAnsi="mylotus"/>
          <w:sz w:val="16"/>
          <w:szCs w:val="16"/>
          <w:rtl/>
          <w:lang w:bidi="ar-EG"/>
        </w:rPr>
        <w:t xml:space="preserve"> 636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35">
    <w:p w14:paraId="3DC20D87" w14:textId="4C9658C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32/ 1. </w:t>
      </w:r>
    </w:p>
  </w:footnote>
  <w:footnote w:id="1936">
    <w:p w14:paraId="297F82D0" w14:textId="1385D2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317/ 1541. </w:t>
      </w:r>
    </w:p>
  </w:footnote>
  <w:footnote w:id="1937">
    <w:p w14:paraId="1BCA1FC9" w14:textId="6BBCDD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276/ 1310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38">
    <w:p w14:paraId="34321AAB" w14:textId="2A2FFBE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50/ 7. </w:t>
      </w:r>
    </w:p>
  </w:footnote>
  <w:footnote w:id="1939">
    <w:p w14:paraId="08C1BB0C" w14:textId="7B68A9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312/ 1510. </w:t>
      </w:r>
    </w:p>
  </w:footnote>
  <w:footnote w:id="1940">
    <w:p w14:paraId="0F00D3F7" w14:textId="018586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أمالي الصدو</w:t>
      </w:r>
      <w:r>
        <w:rPr>
          <w:rFonts w:ascii="mylotus" w:hAnsi="mylotus"/>
          <w:sz w:val="16"/>
          <w:szCs w:val="16"/>
          <w:rtl/>
          <w:lang w:bidi="ar-EG"/>
        </w:rPr>
        <w:t xml:space="preserve">ق: </w:t>
      </w:r>
      <w:r w:rsidRPr="00B47AE9">
        <w:rPr>
          <w:rFonts w:ascii="mylotus" w:hAnsi="mylotus"/>
          <w:sz w:val="16"/>
          <w:szCs w:val="16"/>
          <w:rtl/>
          <w:lang w:bidi="ar-EG"/>
        </w:rPr>
        <w:t xml:space="preserve"> 462/ 6. </w:t>
      </w:r>
    </w:p>
  </w:footnote>
  <w:footnote w:id="1941">
    <w:p w14:paraId="05B32A7D" w14:textId="61C3B4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2/155. </w:t>
      </w:r>
    </w:p>
  </w:footnote>
  <w:footnote w:id="1942">
    <w:p w14:paraId="4571B934" w14:textId="757E49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6/47. </w:t>
      </w:r>
    </w:p>
  </w:footnote>
  <w:footnote w:id="1943">
    <w:p w14:paraId="4EAE1E47" w14:textId="0479F6A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حكمة 391/1274. </w:t>
      </w:r>
    </w:p>
  </w:footnote>
  <w:footnote w:id="1944">
    <w:p w14:paraId="08CC7206" w14:textId="497B87C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نوادر الراوندي ص 41. </w:t>
      </w:r>
    </w:p>
  </w:footnote>
  <w:footnote w:id="1945">
    <w:p w14:paraId="263EF6B2" w14:textId="5E82A92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4B5903">
        <w:rPr>
          <w:rFonts w:ascii="mylotus" w:hAnsi="mylotus"/>
          <w:sz w:val="16"/>
          <w:szCs w:val="16"/>
          <w:rtl/>
          <w:lang w:bidi="ar-EG"/>
        </w:rPr>
        <w:t xml:space="preserve">غرر الحكم </w:t>
      </w:r>
      <w:r w:rsidRPr="00B47AE9">
        <w:rPr>
          <w:rFonts w:ascii="mylotus" w:hAnsi="mylotus"/>
          <w:sz w:val="16"/>
          <w:szCs w:val="16"/>
          <w:rtl/>
          <w:lang w:bidi="ar-EG"/>
        </w:rPr>
        <w:t xml:space="preserve">ص 405. </w:t>
      </w:r>
    </w:p>
  </w:footnote>
  <w:footnote w:id="1946">
    <w:p w14:paraId="4F298A47" w14:textId="11AB00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18/ 2. </w:t>
      </w:r>
    </w:p>
  </w:footnote>
  <w:footnote w:id="1947">
    <w:p w14:paraId="07AA9718" w14:textId="20D6698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الاسنا</w:t>
      </w:r>
      <w:r>
        <w:rPr>
          <w:rFonts w:ascii="mylotus" w:hAnsi="mylotus"/>
          <w:sz w:val="16"/>
          <w:szCs w:val="16"/>
          <w:rtl/>
          <w:lang w:bidi="ar-EG"/>
        </w:rPr>
        <w:t xml:space="preserve">د: </w:t>
      </w:r>
      <w:r w:rsidRPr="00B47AE9">
        <w:rPr>
          <w:rFonts w:ascii="mylotus" w:hAnsi="mylotus"/>
          <w:sz w:val="16"/>
          <w:szCs w:val="16"/>
          <w:rtl/>
          <w:lang w:bidi="ar-EG"/>
        </w:rPr>
        <w:t xml:space="preserve">66. </w:t>
      </w:r>
    </w:p>
  </w:footnote>
  <w:footnote w:id="1948">
    <w:p w14:paraId="17F93B51" w14:textId="30DBC6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49/ 4. </w:t>
      </w:r>
    </w:p>
  </w:footnote>
  <w:footnote w:id="1949">
    <w:p w14:paraId="3C60F28C" w14:textId="28C3C38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368</w:t>
      </w:r>
      <w:r>
        <w:rPr>
          <w:rFonts w:ascii="mylotus" w:hAnsi="mylotus"/>
          <w:sz w:val="16"/>
          <w:szCs w:val="16"/>
          <w:rtl/>
          <w:lang w:bidi="ar-EG"/>
        </w:rPr>
        <w:t>.</w:t>
      </w:r>
      <w:r w:rsidRPr="00B47AE9">
        <w:rPr>
          <w:rFonts w:ascii="mylotus" w:hAnsi="mylotus"/>
          <w:sz w:val="16"/>
          <w:szCs w:val="16"/>
          <w:rtl/>
          <w:lang w:bidi="ar-EG"/>
        </w:rPr>
        <w:t xml:space="preserve"> </w:t>
      </w:r>
    </w:p>
  </w:footnote>
  <w:footnote w:id="1950">
    <w:p w14:paraId="4C1146BE" w14:textId="419E4EB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 2. </w:t>
      </w:r>
    </w:p>
  </w:footnote>
  <w:footnote w:id="1951">
    <w:p w14:paraId="4DD3D205" w14:textId="23DE9D7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21/ 1. </w:t>
      </w:r>
    </w:p>
  </w:footnote>
  <w:footnote w:id="1952">
    <w:p w14:paraId="35E1884C" w14:textId="5B899C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2/48</w:t>
      </w:r>
      <w:r>
        <w:rPr>
          <w:rFonts w:ascii="mylotus" w:hAnsi="mylotus"/>
          <w:sz w:val="16"/>
          <w:szCs w:val="16"/>
          <w:rtl/>
          <w:lang w:bidi="ar-EG"/>
        </w:rPr>
        <w:t>.</w:t>
      </w:r>
      <w:r w:rsidRPr="00B47AE9">
        <w:rPr>
          <w:rFonts w:ascii="mylotus" w:hAnsi="mylotus"/>
          <w:sz w:val="16"/>
          <w:szCs w:val="16"/>
          <w:rtl/>
          <w:lang w:bidi="ar-EG"/>
        </w:rPr>
        <w:t xml:space="preserve"> </w:t>
      </w:r>
    </w:p>
  </w:footnote>
  <w:footnote w:id="1953">
    <w:p w14:paraId="270B6CB0" w14:textId="54F3EC1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 2. </w:t>
      </w:r>
    </w:p>
  </w:footnote>
  <w:footnote w:id="1954">
    <w:p w14:paraId="7C555A93" w14:textId="5FCDADC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8/ 5. </w:t>
      </w:r>
    </w:p>
  </w:footnote>
  <w:footnote w:id="1955">
    <w:p w14:paraId="7180B3E8" w14:textId="5F3122C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18/ 1. </w:t>
      </w:r>
    </w:p>
  </w:footnote>
  <w:footnote w:id="1956">
    <w:p w14:paraId="7182CAE2" w14:textId="2DDCB9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20/ 12. </w:t>
      </w:r>
    </w:p>
  </w:footnote>
  <w:footnote w:id="1957">
    <w:p w14:paraId="41AE26D4" w14:textId="0ED235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19/ 11. </w:t>
      </w:r>
    </w:p>
  </w:footnote>
  <w:footnote w:id="1958">
    <w:p w14:paraId="51146E0E" w14:textId="5B8B47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21/ 16. </w:t>
      </w:r>
    </w:p>
  </w:footnote>
  <w:footnote w:id="1959">
    <w:p w14:paraId="17CEDD2A" w14:textId="3C06120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21/ 17. </w:t>
      </w:r>
    </w:p>
  </w:footnote>
  <w:footnote w:id="1960">
    <w:p w14:paraId="04BAC066" w14:textId="03B81E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30/ 2. </w:t>
      </w:r>
    </w:p>
  </w:footnote>
  <w:footnote w:id="1961">
    <w:p w14:paraId="3F8729C2" w14:textId="19E0C9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6/46. </w:t>
      </w:r>
    </w:p>
  </w:footnote>
  <w:footnote w:id="1962">
    <w:p w14:paraId="3F59DDAE" w14:textId="3728681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6/46. </w:t>
      </w:r>
    </w:p>
  </w:footnote>
  <w:footnote w:id="1963">
    <w:p w14:paraId="759A2CC2" w14:textId="08C355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6/47. </w:t>
      </w:r>
    </w:p>
  </w:footnote>
  <w:footnote w:id="1964">
    <w:p w14:paraId="36B3F26F" w14:textId="70BD635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6/47. </w:t>
      </w:r>
    </w:p>
  </w:footnote>
  <w:footnote w:id="1965">
    <w:p w14:paraId="3517043D" w14:textId="77CA43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علل الشرائع/364</w:t>
      </w:r>
      <w:r>
        <w:rPr>
          <w:rFonts w:ascii="mylotus" w:hAnsi="mylotus"/>
          <w:sz w:val="16"/>
          <w:szCs w:val="16"/>
          <w:rtl/>
          <w:lang w:bidi="ar-EG"/>
        </w:rPr>
        <w:t>.</w:t>
      </w:r>
      <w:r w:rsidRPr="00B47AE9">
        <w:rPr>
          <w:rFonts w:ascii="mylotus" w:hAnsi="mylotus"/>
          <w:sz w:val="16"/>
          <w:szCs w:val="16"/>
          <w:rtl/>
          <w:lang w:bidi="ar-EG"/>
        </w:rPr>
        <w:t xml:space="preserve"> </w:t>
      </w:r>
    </w:p>
  </w:footnote>
  <w:footnote w:id="1966">
    <w:p w14:paraId="4F0A597F" w14:textId="7425D1E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4 ص 12. </w:t>
      </w:r>
    </w:p>
  </w:footnote>
  <w:footnote w:id="1967">
    <w:p w14:paraId="64576CE0" w14:textId="1DF277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 8. </w:t>
      </w:r>
    </w:p>
  </w:footnote>
  <w:footnote w:id="1968">
    <w:p w14:paraId="08F8B275" w14:textId="5271FA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 5. </w:t>
      </w:r>
    </w:p>
  </w:footnote>
  <w:footnote w:id="1969">
    <w:p w14:paraId="47E2E741" w14:textId="0AA970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309/ 1491. </w:t>
      </w:r>
    </w:p>
  </w:footnote>
  <w:footnote w:id="1970">
    <w:p w14:paraId="66CE7DA8" w14:textId="7FBEB18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الاعما</w:t>
      </w:r>
      <w:r>
        <w:rPr>
          <w:rFonts w:ascii="mylotus" w:hAnsi="mylotus"/>
          <w:sz w:val="16"/>
          <w:szCs w:val="16"/>
          <w:rtl/>
          <w:lang w:bidi="ar-EG"/>
        </w:rPr>
        <w:t xml:space="preserve">ل: </w:t>
      </w:r>
      <w:r w:rsidRPr="00B47AE9">
        <w:rPr>
          <w:rFonts w:ascii="mylotus" w:hAnsi="mylotus"/>
          <w:sz w:val="16"/>
          <w:szCs w:val="16"/>
          <w:rtl/>
          <w:lang w:bidi="ar-EG"/>
        </w:rPr>
        <w:t xml:space="preserve"> 238/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71">
    <w:p w14:paraId="0A9E1DFD" w14:textId="604709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 11. </w:t>
      </w:r>
    </w:p>
  </w:footnote>
  <w:footnote w:id="1972">
    <w:p w14:paraId="50A85AE3" w14:textId="6722B4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الاعما</w:t>
      </w:r>
      <w:r>
        <w:rPr>
          <w:rFonts w:ascii="mylotus" w:hAnsi="mylotus"/>
          <w:sz w:val="16"/>
          <w:szCs w:val="16"/>
          <w:rtl/>
          <w:lang w:bidi="ar-EG"/>
        </w:rPr>
        <w:t xml:space="preserve">ل: </w:t>
      </w:r>
      <w:r w:rsidRPr="00B47AE9">
        <w:rPr>
          <w:rFonts w:ascii="mylotus" w:hAnsi="mylotus"/>
          <w:sz w:val="16"/>
          <w:szCs w:val="16"/>
          <w:rtl/>
          <w:lang w:bidi="ar-EG"/>
        </w:rPr>
        <w:t xml:space="preserve"> 239/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73">
    <w:p w14:paraId="65B3A3C9" w14:textId="32B3EDF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2/ 3/ 7. </w:t>
      </w:r>
    </w:p>
  </w:footnote>
  <w:footnote w:id="1974">
    <w:p w14:paraId="379F3062" w14:textId="6E5175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310/ 1499. </w:t>
      </w:r>
    </w:p>
  </w:footnote>
  <w:footnote w:id="1975">
    <w:p w14:paraId="710FFBB0" w14:textId="06D0D40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311/ 1503. </w:t>
      </w:r>
    </w:p>
  </w:footnote>
  <w:footnote w:id="1976">
    <w:p w14:paraId="0D3771D9" w14:textId="1C90979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 1. </w:t>
      </w:r>
    </w:p>
  </w:footnote>
  <w:footnote w:id="1977">
    <w:p w14:paraId="23173C52" w14:textId="73E290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8/ 4. </w:t>
      </w:r>
    </w:p>
  </w:footnote>
  <w:footnote w:id="1978">
    <w:p w14:paraId="4D71C8E4" w14:textId="571A176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9/ 6. </w:t>
      </w:r>
    </w:p>
  </w:footnote>
  <w:footnote w:id="1979">
    <w:p w14:paraId="2134A806" w14:textId="024963C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10/ 10. </w:t>
      </w:r>
    </w:p>
  </w:footnote>
  <w:footnote w:id="1980">
    <w:p w14:paraId="7C1EB5CF" w14:textId="285BB2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17/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437/ 1743. </w:t>
      </w:r>
    </w:p>
  </w:footnote>
  <w:footnote w:id="1981">
    <w:p w14:paraId="4131B8EA" w14:textId="295376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17/ 3. </w:t>
      </w:r>
    </w:p>
  </w:footnote>
  <w:footnote w:id="1982">
    <w:p w14:paraId="45BCCA4C" w14:textId="00CD447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18/ 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437/ 1746. </w:t>
      </w:r>
    </w:p>
  </w:footnote>
  <w:footnote w:id="1983">
    <w:p w14:paraId="76A99900" w14:textId="346B36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39/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84">
    <w:p w14:paraId="635F9B92" w14:textId="4F5EF6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2/ 130/ 16. </w:t>
      </w:r>
    </w:p>
  </w:footnote>
  <w:footnote w:id="1985">
    <w:p w14:paraId="60353F68" w14:textId="385DF8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رجال الكشي 2/ 412/ 302. </w:t>
      </w:r>
    </w:p>
  </w:footnote>
  <w:footnote w:id="1986">
    <w:p w14:paraId="75CE66D9" w14:textId="4E4C196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الاحتجاج/ 352. </w:t>
      </w:r>
    </w:p>
  </w:footnote>
  <w:footnote w:id="1987">
    <w:p w14:paraId="0A4C8C85" w14:textId="7D8C09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312/ 1513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88">
    <w:p w14:paraId="5B4AA774" w14:textId="0C4760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25/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89">
    <w:p w14:paraId="54F7C6F1" w14:textId="3DC720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312/ 1517</w:t>
      </w:r>
      <w:r>
        <w:rPr>
          <w:rFonts w:ascii="mylotus" w:hAnsi="mylotus" w:hint="cs"/>
          <w:sz w:val="16"/>
          <w:szCs w:val="16"/>
          <w:rtl/>
          <w:lang w:bidi="ar-EG"/>
        </w:rPr>
        <w:t>.</w:t>
      </w:r>
    </w:p>
  </w:footnote>
  <w:footnote w:id="1990">
    <w:p w14:paraId="4097F37A" w14:textId="6B8285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313/ 1518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91">
    <w:p w14:paraId="206466B0" w14:textId="077D65B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26/ 2. </w:t>
      </w:r>
    </w:p>
  </w:footnote>
  <w:footnote w:id="1992">
    <w:p w14:paraId="46C43FD6" w14:textId="2D47324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26/ 4. </w:t>
      </w:r>
    </w:p>
  </w:footnote>
  <w:footnote w:id="1993">
    <w:p w14:paraId="163FFAB6" w14:textId="2AE1994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312/ 1517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94">
    <w:p w14:paraId="2F81E512" w14:textId="5533DE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29/ 10. </w:t>
      </w:r>
    </w:p>
  </w:footnote>
  <w:footnote w:id="1995">
    <w:p w14:paraId="253DABEC" w14:textId="0340530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33/ 4. </w:t>
      </w:r>
    </w:p>
  </w:footnote>
  <w:footnote w:id="1996">
    <w:p w14:paraId="49F9420B" w14:textId="63231FF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28/ 8. </w:t>
      </w:r>
    </w:p>
  </w:footnote>
  <w:footnote w:id="1997">
    <w:p w14:paraId="7A677A82" w14:textId="6E3C7C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28/ 9</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7/ 443/ 1771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1998">
    <w:p w14:paraId="64C1B71B" w14:textId="1D4C401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29/ 1. </w:t>
      </w:r>
    </w:p>
  </w:footnote>
  <w:footnote w:id="1999">
    <w:p w14:paraId="769A648A" w14:textId="0F06437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30/ 2. </w:t>
      </w:r>
    </w:p>
  </w:footnote>
  <w:footnote w:id="2000">
    <w:p w14:paraId="1C100B41" w14:textId="4E39A4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30/ 1. </w:t>
      </w:r>
    </w:p>
  </w:footnote>
  <w:footnote w:id="2001">
    <w:p w14:paraId="2E8C7FAD" w14:textId="7988A7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31/ 4. </w:t>
      </w:r>
    </w:p>
  </w:footnote>
  <w:footnote w:id="2002">
    <w:p w14:paraId="5F0AD920" w14:textId="762131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31/ 5. </w:t>
      </w:r>
    </w:p>
  </w:footnote>
  <w:footnote w:id="2003">
    <w:p w14:paraId="3B240F3A" w14:textId="799CF33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33/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004">
    <w:p w14:paraId="7168FAD6" w14:textId="63CF242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33/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005">
    <w:p w14:paraId="3948F860" w14:textId="47FB2C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الاحتجاج/ 342. </w:t>
      </w:r>
    </w:p>
  </w:footnote>
  <w:footnote w:id="2006">
    <w:p w14:paraId="3F6D40B5" w14:textId="249485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315/ 1530. </w:t>
      </w:r>
    </w:p>
  </w:footnote>
  <w:footnote w:id="2007">
    <w:p w14:paraId="089EEC34" w14:textId="689F81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28/ 7. </w:t>
      </w:r>
    </w:p>
  </w:footnote>
  <w:footnote w:id="2008">
    <w:p w14:paraId="09DDE11E" w14:textId="00EDBF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105/ 355. </w:t>
      </w:r>
    </w:p>
  </w:footnote>
  <w:footnote w:id="2009">
    <w:p w14:paraId="2011E230" w14:textId="3B08B1D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106/ 358. </w:t>
      </w:r>
    </w:p>
  </w:footnote>
  <w:footnote w:id="2010">
    <w:p w14:paraId="691F1E4E" w14:textId="2C468D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40/ 3. </w:t>
      </w:r>
    </w:p>
  </w:footnote>
  <w:footnote w:id="2011">
    <w:p w14:paraId="69DA927D" w14:textId="73CFEF6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329/ 1594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012">
    <w:p w14:paraId="0132C4CB" w14:textId="4DCE05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47/ 7. </w:t>
      </w:r>
    </w:p>
  </w:footnote>
  <w:footnote w:id="2013">
    <w:p w14:paraId="158856B5" w14:textId="55DD4B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4/ 3. </w:t>
      </w:r>
    </w:p>
  </w:footnote>
  <w:footnote w:id="2014">
    <w:p w14:paraId="2A7326BC" w14:textId="7C5372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3/ 7. </w:t>
      </w:r>
    </w:p>
  </w:footnote>
  <w:footnote w:id="2015">
    <w:p w14:paraId="1EA1D0FE" w14:textId="764359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9/ 9. </w:t>
      </w:r>
    </w:p>
  </w:footnote>
  <w:footnote w:id="2016">
    <w:p w14:paraId="40DB59D2" w14:textId="2C55F4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18/ 3. </w:t>
      </w:r>
    </w:p>
  </w:footnote>
  <w:footnote w:id="2017">
    <w:p w14:paraId="644E7576" w14:textId="7E6D9E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26/ 1. </w:t>
      </w:r>
    </w:p>
  </w:footnote>
  <w:footnote w:id="2018">
    <w:p w14:paraId="62484D1B" w14:textId="045A43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50/ 8. </w:t>
      </w:r>
    </w:p>
  </w:footnote>
  <w:footnote w:id="2019">
    <w:p w14:paraId="46B447E9" w14:textId="4E49E7B3"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(1695</w:t>
      </w:r>
      <w:r>
        <w:rPr>
          <w:rFonts w:ascii="mylotus" w:hAnsi="mylotus"/>
          <w:sz w:val="16"/>
          <w:szCs w:val="16"/>
          <w:rtl/>
          <w:lang w:bidi="ar-EG"/>
        </w:rPr>
        <w:t xml:space="preserve">، </w:t>
      </w:r>
      <w:r w:rsidRPr="00F37D2D">
        <w:rPr>
          <w:rFonts w:ascii="mylotus" w:hAnsi="mylotus"/>
          <w:sz w:val="16"/>
          <w:szCs w:val="16"/>
          <w:rtl/>
          <w:lang w:bidi="ar-EG"/>
        </w:rPr>
        <w:t>1694)</w:t>
      </w:r>
      <w:r>
        <w:rPr>
          <w:rFonts w:ascii="mylotus" w:hAnsi="mylotus"/>
          <w:sz w:val="16"/>
          <w:szCs w:val="16"/>
          <w:rtl/>
          <w:lang w:bidi="ar-EG"/>
        </w:rPr>
        <w:t xml:space="preserve">، </w:t>
      </w:r>
      <w:r w:rsidRPr="00F37D2D">
        <w:rPr>
          <w:rFonts w:ascii="mylotus" w:hAnsi="mylotus"/>
          <w:sz w:val="16"/>
          <w:szCs w:val="16"/>
          <w:rtl/>
          <w:lang w:bidi="ar-EG"/>
        </w:rPr>
        <w:t xml:space="preserve">الترمذي (1907) </w:t>
      </w:r>
    </w:p>
  </w:footnote>
  <w:footnote w:id="2020">
    <w:p w14:paraId="0D378E23" w14:textId="39758A0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(5988)</w:t>
      </w:r>
      <w:r>
        <w:rPr>
          <w:rFonts w:ascii="mylotus" w:hAnsi="mylotus"/>
          <w:sz w:val="16"/>
          <w:szCs w:val="16"/>
          <w:rtl/>
          <w:lang w:bidi="ar-EG"/>
        </w:rPr>
        <w:t xml:space="preserve">، </w:t>
      </w:r>
      <w:r w:rsidRPr="00F37D2D">
        <w:rPr>
          <w:rFonts w:ascii="mylotus" w:hAnsi="mylotus"/>
          <w:sz w:val="16"/>
          <w:szCs w:val="16"/>
          <w:rtl/>
          <w:lang w:bidi="ar-EG"/>
        </w:rPr>
        <w:t>ومسلم (2554</w:t>
      </w:r>
      <w:r>
        <w:rPr>
          <w:rFonts w:ascii="mylotus" w:hAnsi="mylotus"/>
          <w:sz w:val="16"/>
          <w:szCs w:val="16"/>
          <w:rtl/>
          <w:lang w:bidi="ar-EG"/>
        </w:rPr>
        <w:t>)</w:t>
      </w:r>
      <w:r w:rsidRPr="00F37D2D">
        <w:rPr>
          <w:rFonts w:ascii="mylotus" w:hAnsi="mylotus"/>
          <w:sz w:val="16"/>
          <w:szCs w:val="16"/>
          <w:rtl/>
          <w:lang w:bidi="ar-EG"/>
        </w:rPr>
        <w:t xml:space="preserve"> </w:t>
      </w:r>
    </w:p>
  </w:footnote>
  <w:footnote w:id="2021">
    <w:p w14:paraId="27549C0C" w14:textId="3AA20C6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(5989)</w:t>
      </w:r>
      <w:r>
        <w:rPr>
          <w:rFonts w:ascii="mylotus" w:hAnsi="mylotus"/>
          <w:sz w:val="16"/>
          <w:szCs w:val="16"/>
          <w:rtl/>
          <w:lang w:bidi="ar-EG"/>
        </w:rPr>
        <w:t xml:space="preserve">، </w:t>
      </w:r>
      <w:r w:rsidRPr="00F37D2D">
        <w:rPr>
          <w:rFonts w:ascii="mylotus" w:hAnsi="mylotus"/>
          <w:sz w:val="16"/>
          <w:szCs w:val="16"/>
          <w:rtl/>
          <w:lang w:bidi="ar-EG"/>
        </w:rPr>
        <w:t>ومسلم (2555</w:t>
      </w:r>
      <w:r>
        <w:rPr>
          <w:rFonts w:ascii="mylotus" w:hAnsi="mylotus"/>
          <w:sz w:val="16"/>
          <w:szCs w:val="16"/>
          <w:rtl/>
          <w:lang w:bidi="ar-EG"/>
        </w:rPr>
        <w:t>)</w:t>
      </w:r>
      <w:r w:rsidRPr="00F37D2D">
        <w:rPr>
          <w:rFonts w:ascii="mylotus" w:hAnsi="mylotus"/>
          <w:sz w:val="16"/>
          <w:szCs w:val="16"/>
          <w:rtl/>
          <w:lang w:bidi="ar-EG"/>
        </w:rPr>
        <w:t xml:space="preserve"> </w:t>
      </w:r>
    </w:p>
  </w:footnote>
  <w:footnote w:id="2022">
    <w:p w14:paraId="73F34F33" w14:textId="77777777" w:rsidR="008B3E4C" w:rsidRPr="00F37D2D" w:rsidRDefault="008B3E4C" w:rsidP="003265DE">
      <w:pPr>
        <w:pStyle w:val="a9"/>
        <w:ind w:firstLine="0"/>
        <w:rPr>
          <w:rFonts w:ascii="mylotus" w:hAnsi="mylotus"/>
          <w:sz w:val="16"/>
          <w:szCs w:val="16"/>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(5985</w:t>
      </w:r>
      <w:r>
        <w:rPr>
          <w:rFonts w:ascii="mylotus" w:hAnsi="mylotus"/>
          <w:sz w:val="16"/>
          <w:szCs w:val="16"/>
          <w:rtl/>
          <w:lang w:bidi="ar-EG"/>
        </w:rPr>
        <w:t>)</w:t>
      </w:r>
    </w:p>
  </w:footnote>
  <w:footnote w:id="2023">
    <w:p w14:paraId="5832455F"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(1979) </w:t>
      </w:r>
    </w:p>
  </w:footnote>
  <w:footnote w:id="2024">
    <w:p w14:paraId="1B9C3271" w14:textId="471CA8B8"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(5984)</w:t>
      </w:r>
      <w:r>
        <w:rPr>
          <w:rFonts w:ascii="mylotus" w:hAnsi="mylotus"/>
          <w:sz w:val="16"/>
          <w:szCs w:val="16"/>
          <w:rtl/>
          <w:lang w:bidi="ar-EG"/>
        </w:rPr>
        <w:t xml:space="preserve">، </w:t>
      </w:r>
      <w:r>
        <w:rPr>
          <w:rFonts w:ascii="mylotus" w:hAnsi="mylotus" w:hint="cs"/>
          <w:sz w:val="16"/>
          <w:szCs w:val="16"/>
          <w:rtl/>
          <w:lang w:bidi="ar-EG"/>
        </w:rPr>
        <w:t xml:space="preserve"> </w:t>
      </w:r>
      <w:r w:rsidRPr="00F37D2D">
        <w:rPr>
          <w:rFonts w:ascii="mylotus" w:hAnsi="mylotus"/>
          <w:sz w:val="16"/>
          <w:szCs w:val="16"/>
          <w:rtl/>
          <w:lang w:bidi="ar-EG"/>
        </w:rPr>
        <w:t>ومسلم (2556</w:t>
      </w:r>
      <w:r>
        <w:rPr>
          <w:rFonts w:ascii="mylotus" w:hAnsi="mylotus"/>
          <w:sz w:val="16"/>
          <w:szCs w:val="16"/>
          <w:rtl/>
          <w:lang w:bidi="ar-EG"/>
        </w:rPr>
        <w:t>)</w:t>
      </w:r>
      <w:r w:rsidRPr="00F37D2D">
        <w:rPr>
          <w:rFonts w:ascii="mylotus" w:hAnsi="mylotus"/>
          <w:sz w:val="16"/>
          <w:szCs w:val="16"/>
          <w:rtl/>
          <w:lang w:bidi="ar-EG"/>
        </w:rPr>
        <w:t xml:space="preserve"> </w:t>
      </w:r>
    </w:p>
  </w:footnote>
  <w:footnote w:id="2025">
    <w:p w14:paraId="5247E63A" w14:textId="4CBCC263"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(4902)</w:t>
      </w:r>
      <w:r>
        <w:rPr>
          <w:rFonts w:ascii="mylotus" w:hAnsi="mylotus"/>
          <w:sz w:val="16"/>
          <w:szCs w:val="16"/>
          <w:rtl/>
          <w:lang w:bidi="ar-EG"/>
        </w:rPr>
        <w:t xml:space="preserve">، </w:t>
      </w:r>
      <w:r w:rsidRPr="00F37D2D">
        <w:rPr>
          <w:rFonts w:ascii="mylotus" w:hAnsi="mylotus"/>
          <w:sz w:val="16"/>
          <w:szCs w:val="16"/>
          <w:rtl/>
          <w:lang w:bidi="ar-EG"/>
        </w:rPr>
        <w:t xml:space="preserve">والترمذي (2511) وابن ماجة(4211) </w:t>
      </w:r>
    </w:p>
  </w:footnote>
  <w:footnote w:id="2026">
    <w:p w14:paraId="2B581C5C" w14:textId="68FBDD02"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(5991)</w:t>
      </w:r>
      <w:r>
        <w:rPr>
          <w:rFonts w:ascii="mylotus" w:hAnsi="mylotus"/>
          <w:sz w:val="16"/>
          <w:szCs w:val="16"/>
          <w:rtl/>
          <w:lang w:bidi="ar-EG"/>
        </w:rPr>
        <w:t xml:space="preserve">، </w:t>
      </w:r>
      <w:r w:rsidRPr="00F37D2D">
        <w:rPr>
          <w:rFonts w:ascii="mylotus" w:hAnsi="mylotus"/>
          <w:sz w:val="16"/>
          <w:szCs w:val="16"/>
          <w:rtl/>
          <w:lang w:bidi="ar-EG"/>
        </w:rPr>
        <w:t>وأبو داود (1697</w:t>
      </w:r>
      <w:r>
        <w:rPr>
          <w:rFonts w:ascii="mylotus" w:hAnsi="mylotus"/>
          <w:sz w:val="16"/>
          <w:szCs w:val="16"/>
          <w:rtl/>
          <w:lang w:bidi="ar-EG"/>
        </w:rPr>
        <w:t>)</w:t>
      </w:r>
      <w:r w:rsidRPr="00F37D2D">
        <w:rPr>
          <w:rFonts w:ascii="mylotus" w:hAnsi="mylotus"/>
          <w:sz w:val="16"/>
          <w:szCs w:val="16"/>
          <w:rtl/>
          <w:lang w:bidi="ar-EG"/>
        </w:rPr>
        <w:t xml:space="preserve"> </w:t>
      </w:r>
    </w:p>
  </w:footnote>
  <w:footnote w:id="2027">
    <w:p w14:paraId="6E44AE5D"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(2558</w:t>
      </w:r>
      <w:r>
        <w:rPr>
          <w:rFonts w:ascii="mylotus" w:hAnsi="mylotus"/>
          <w:sz w:val="16"/>
          <w:szCs w:val="16"/>
          <w:rtl/>
          <w:lang w:bidi="ar-EG"/>
        </w:rPr>
        <w:t>)</w:t>
      </w:r>
    </w:p>
  </w:footnote>
  <w:footnote w:id="2028">
    <w:p w14:paraId="5BE227C9" w14:textId="3E16116A"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النسائي5/92</w:t>
      </w:r>
      <w:r>
        <w:rPr>
          <w:rFonts w:ascii="mylotus" w:hAnsi="mylotus"/>
          <w:sz w:val="16"/>
          <w:szCs w:val="16"/>
          <w:rtl/>
          <w:lang w:bidi="ar-EG"/>
        </w:rPr>
        <w:t xml:space="preserve">، </w:t>
      </w:r>
      <w:r w:rsidRPr="00F37D2D">
        <w:rPr>
          <w:rFonts w:ascii="mylotus" w:hAnsi="mylotus"/>
          <w:sz w:val="16"/>
          <w:szCs w:val="16"/>
          <w:rtl/>
          <w:lang w:bidi="ar-EG"/>
        </w:rPr>
        <w:t xml:space="preserve"> وابن ماجة(1844)</w:t>
      </w:r>
      <w:r>
        <w:rPr>
          <w:rFonts w:ascii="mylotus" w:hAnsi="mylotus"/>
          <w:sz w:val="16"/>
          <w:szCs w:val="16"/>
          <w:rtl/>
          <w:lang w:bidi="ar-EG"/>
        </w:rPr>
        <w:t xml:space="preserve">، </w:t>
      </w:r>
      <w:r w:rsidRPr="00F37D2D">
        <w:rPr>
          <w:rFonts w:ascii="mylotus" w:hAnsi="mylotus"/>
          <w:sz w:val="16"/>
          <w:szCs w:val="16"/>
          <w:rtl/>
          <w:lang w:bidi="ar-EG"/>
        </w:rPr>
        <w:t xml:space="preserve">والدا رمي(1680) </w:t>
      </w:r>
    </w:p>
  </w:footnote>
  <w:footnote w:id="2029">
    <w:p w14:paraId="0E1D298E"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)أحمد2/483</w:t>
      </w:r>
      <w:r>
        <w:rPr>
          <w:rFonts w:ascii="mylotus" w:hAnsi="mylotus" w:hint="cs"/>
          <w:sz w:val="16"/>
          <w:szCs w:val="16"/>
          <w:rtl/>
          <w:lang w:bidi="ar-EG"/>
        </w:rPr>
        <w:t>.</w:t>
      </w:r>
      <w:r w:rsidRPr="00F37D2D">
        <w:rPr>
          <w:rFonts w:ascii="mylotus" w:hAnsi="mylotus"/>
          <w:sz w:val="16"/>
          <w:szCs w:val="16"/>
          <w:rtl/>
          <w:lang w:bidi="ar-EG"/>
        </w:rPr>
        <w:t xml:space="preserve"> </w:t>
      </w:r>
    </w:p>
  </w:footnote>
  <w:footnote w:id="2030">
    <w:p w14:paraId="73C5D996" w14:textId="77777777" w:rsidR="008B3E4C" w:rsidRPr="00F37D2D" w:rsidRDefault="008B3E4C" w:rsidP="003265DE">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داود(4899) والترمذي (3895)</w:t>
      </w:r>
    </w:p>
  </w:footnote>
  <w:footnote w:id="2031">
    <w:p w14:paraId="32D55E8C" w14:textId="77777777" w:rsidR="008B3E4C" w:rsidRPr="004B5903" w:rsidRDefault="008B3E4C" w:rsidP="002A4F28">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أعلام الدين ص 294. </w:t>
      </w:r>
    </w:p>
  </w:footnote>
  <w:footnote w:id="2032">
    <w:p w14:paraId="48B98BD2" w14:textId="5CDB005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نزهة الناظر ص 17. </w:t>
      </w:r>
    </w:p>
  </w:footnote>
  <w:footnote w:id="2033">
    <w:p w14:paraId="5B34132C" w14:textId="0D6EB2A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34. </w:t>
      </w:r>
    </w:p>
  </w:footnote>
  <w:footnote w:id="2034">
    <w:p w14:paraId="77D06BDA" w14:textId="3BAFE88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مكارم الأخلاق ص 389. </w:t>
      </w:r>
    </w:p>
  </w:footnote>
  <w:footnote w:id="2035">
    <w:p w14:paraId="11C6877B" w14:textId="1CBC17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جعفر بن محمّد بن شريح الحضرمي ص 77. </w:t>
      </w:r>
    </w:p>
  </w:footnote>
  <w:footnote w:id="2036">
    <w:p w14:paraId="084821C6" w14:textId="79DC91D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3 ص 362. </w:t>
      </w:r>
    </w:p>
  </w:footnote>
  <w:footnote w:id="2037">
    <w:p w14:paraId="52446339" w14:textId="5A0FD8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قرب الاسناد ص 44. </w:t>
      </w:r>
    </w:p>
  </w:footnote>
  <w:footnote w:id="2038">
    <w:p w14:paraId="249F67B0" w14:textId="73ED944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الطوسي ج 2 ص 6. </w:t>
      </w:r>
    </w:p>
  </w:footnote>
  <w:footnote w:id="2039">
    <w:p w14:paraId="12598695" w14:textId="60C7FA3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عيون الأخبار ج 2 ص 38 باب 31. </w:t>
      </w:r>
    </w:p>
  </w:footnote>
  <w:footnote w:id="2040">
    <w:p w14:paraId="0F8CCC16" w14:textId="21A8256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عيون الأخبار ج 2 ص 38 باب 31. </w:t>
      </w:r>
    </w:p>
  </w:footnote>
  <w:footnote w:id="2041">
    <w:p w14:paraId="277E262F" w14:textId="4E56380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ج 1 ص 185. </w:t>
      </w:r>
    </w:p>
  </w:footnote>
  <w:footnote w:id="2042">
    <w:p w14:paraId="61FCDC75" w14:textId="244A1D1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3 ص 362. </w:t>
      </w:r>
    </w:p>
  </w:footnote>
  <w:footnote w:id="2043">
    <w:p w14:paraId="3CA251F1" w14:textId="7C9116A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12. </w:t>
      </w:r>
    </w:p>
  </w:footnote>
  <w:footnote w:id="2044">
    <w:p w14:paraId="4B269CD4" w14:textId="7DBCBD1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العيّاشي 2/208. </w:t>
      </w:r>
    </w:p>
  </w:footnote>
  <w:footnote w:id="2045">
    <w:p w14:paraId="016778D2" w14:textId="17652EE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1/93. </w:t>
      </w:r>
    </w:p>
  </w:footnote>
  <w:footnote w:id="2046">
    <w:p w14:paraId="7992B753" w14:textId="4BEE9C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106. </w:t>
      </w:r>
    </w:p>
  </w:footnote>
  <w:footnote w:id="2047">
    <w:p w14:paraId="062B5775" w14:textId="31D6E8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14. </w:t>
      </w:r>
    </w:p>
  </w:footnote>
  <w:footnote w:id="2048">
    <w:p w14:paraId="47C6D8DA" w14:textId="7107C25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230. </w:t>
      </w:r>
    </w:p>
  </w:footnote>
  <w:footnote w:id="2049">
    <w:p w14:paraId="327A09A0" w14:textId="400A4F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الأشعثيات/151. </w:t>
      </w:r>
    </w:p>
  </w:footnote>
  <w:footnote w:id="2050">
    <w:p w14:paraId="5C585B92" w14:textId="77CBDD7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7. </w:t>
      </w:r>
    </w:p>
  </w:footnote>
  <w:footnote w:id="2051">
    <w:p w14:paraId="41E7D809" w14:textId="6D6CA3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388. </w:t>
      </w:r>
    </w:p>
  </w:footnote>
  <w:footnote w:id="2052">
    <w:p w14:paraId="7657BA9E" w14:textId="69A36D9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أعلام الدي</w:t>
      </w:r>
      <w:r>
        <w:rPr>
          <w:rFonts w:ascii="mylotus" w:hAnsi="mylotus"/>
          <w:sz w:val="16"/>
          <w:szCs w:val="16"/>
          <w:rtl/>
          <w:lang w:bidi="ar-EG"/>
        </w:rPr>
        <w:t xml:space="preserve">ن: </w:t>
      </w:r>
      <w:r w:rsidRPr="00B47AE9">
        <w:rPr>
          <w:rFonts w:ascii="mylotus" w:hAnsi="mylotus"/>
          <w:sz w:val="16"/>
          <w:szCs w:val="16"/>
          <w:rtl/>
          <w:lang w:bidi="ar-EG"/>
        </w:rPr>
        <w:t xml:space="preserve">268. </w:t>
      </w:r>
    </w:p>
  </w:footnote>
  <w:footnote w:id="2053">
    <w:p w14:paraId="1E9F2813" w14:textId="5738B93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2/152. </w:t>
      </w:r>
    </w:p>
  </w:footnote>
  <w:footnote w:id="2054">
    <w:p w14:paraId="5AD1314D" w14:textId="1389D5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2/156. </w:t>
      </w:r>
    </w:p>
  </w:footnote>
  <w:footnote w:id="2055">
    <w:p w14:paraId="265D2CFE" w14:textId="727CBA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41. </w:t>
      </w:r>
    </w:p>
  </w:footnote>
  <w:footnote w:id="2056">
    <w:p w14:paraId="5F93D3D4" w14:textId="65C24A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2/345. </w:t>
      </w:r>
    </w:p>
  </w:footnote>
  <w:footnote w:id="2057">
    <w:p w14:paraId="453257C3" w14:textId="572498B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الأشعثيات/181. </w:t>
      </w:r>
    </w:p>
  </w:footnote>
  <w:footnote w:id="2058">
    <w:p w14:paraId="375DB553" w14:textId="783279B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2/152. </w:t>
      </w:r>
    </w:p>
  </w:footnote>
  <w:footnote w:id="2059">
    <w:p w14:paraId="2101F0B2" w14:textId="4793E21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3/221. </w:t>
      </w:r>
    </w:p>
  </w:footnote>
  <w:footnote w:id="2060">
    <w:p w14:paraId="627B9156" w14:textId="06847FE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102. </w:t>
      </w:r>
    </w:p>
  </w:footnote>
  <w:footnote w:id="2061">
    <w:p w14:paraId="398384AE" w14:textId="3A4C9A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4/254. </w:t>
      </w:r>
    </w:p>
  </w:footnote>
  <w:footnote w:id="2062">
    <w:p w14:paraId="0585EB65" w14:textId="0D84CD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3/167. </w:t>
      </w:r>
    </w:p>
  </w:footnote>
  <w:footnote w:id="2063">
    <w:p w14:paraId="7DA42F8B" w14:textId="2FEB694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3/166. </w:t>
      </w:r>
    </w:p>
  </w:footnote>
  <w:footnote w:id="2064">
    <w:p w14:paraId="1EC0EDFF" w14:textId="598F51A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2/92. </w:t>
      </w:r>
    </w:p>
  </w:footnote>
  <w:footnote w:id="2065">
    <w:p w14:paraId="6A7704E9" w14:textId="42928B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473. </w:t>
      </w:r>
    </w:p>
  </w:footnote>
  <w:footnote w:id="2066">
    <w:p w14:paraId="73043E1A" w14:textId="5E98F5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الفوائد للكراجكي 2/11. </w:t>
      </w:r>
    </w:p>
  </w:footnote>
  <w:footnote w:id="2067">
    <w:p w14:paraId="04CF5506" w14:textId="5C375DB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3/221. </w:t>
      </w:r>
    </w:p>
  </w:footnote>
  <w:footnote w:id="2068">
    <w:p w14:paraId="20FD781C" w14:textId="7D1700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شريح الحضرم</w:t>
      </w:r>
      <w:r>
        <w:rPr>
          <w:rFonts w:ascii="mylotus" w:hAnsi="mylotus"/>
          <w:sz w:val="16"/>
          <w:szCs w:val="16"/>
          <w:rtl/>
          <w:lang w:bidi="ar-EG"/>
        </w:rPr>
        <w:t xml:space="preserve">ي: </w:t>
      </w:r>
      <w:r w:rsidRPr="00B47AE9">
        <w:rPr>
          <w:rFonts w:ascii="mylotus" w:hAnsi="mylotus"/>
          <w:sz w:val="16"/>
          <w:szCs w:val="16"/>
          <w:rtl/>
          <w:lang w:bidi="ar-EG"/>
        </w:rPr>
        <w:t xml:space="preserve">75. </w:t>
      </w:r>
    </w:p>
  </w:footnote>
  <w:footnote w:id="2069">
    <w:p w14:paraId="36F5951A" w14:textId="6C59538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الاخبا</w:t>
      </w:r>
      <w:r>
        <w:rPr>
          <w:rFonts w:ascii="mylotus" w:hAnsi="mylotus"/>
          <w:sz w:val="16"/>
          <w:szCs w:val="16"/>
          <w:rtl/>
          <w:lang w:bidi="ar-EG"/>
        </w:rPr>
        <w:t xml:space="preserve">ر: </w:t>
      </w:r>
      <w:r w:rsidRPr="00B47AE9">
        <w:rPr>
          <w:rFonts w:ascii="mylotus" w:hAnsi="mylotus"/>
          <w:sz w:val="16"/>
          <w:szCs w:val="16"/>
          <w:rtl/>
          <w:lang w:bidi="ar-EG"/>
        </w:rPr>
        <w:t xml:space="preserve">106. </w:t>
      </w:r>
    </w:p>
  </w:footnote>
  <w:footnote w:id="2070">
    <w:p w14:paraId="0B4939FE" w14:textId="100FBAD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1/50. </w:t>
      </w:r>
    </w:p>
  </w:footnote>
  <w:footnote w:id="2071">
    <w:p w14:paraId="13426F50" w14:textId="706FB73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2/87</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072">
    <w:p w14:paraId="3A2E516F" w14:textId="2EEDE45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7 ص 52. </w:t>
      </w:r>
    </w:p>
  </w:footnote>
  <w:footnote w:id="2073">
    <w:p w14:paraId="568E6BB1" w14:textId="77777777" w:rsidR="008B3E4C" w:rsidRPr="004B5903" w:rsidRDefault="008B3E4C" w:rsidP="002A4F28">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غرر الحكم: </w:t>
      </w:r>
      <w:r w:rsidRPr="004B5903">
        <w:rPr>
          <w:rFonts w:ascii="mylotus" w:hAnsi="mylotus"/>
          <w:sz w:val="16"/>
          <w:szCs w:val="16"/>
          <w:rtl/>
          <w:lang w:bidi="ar-EG"/>
        </w:rPr>
        <w:t xml:space="preserve">ص 405. </w:t>
      </w:r>
    </w:p>
  </w:footnote>
  <w:footnote w:id="2074">
    <w:p w14:paraId="5AA3472B" w14:textId="77777777" w:rsidR="008B3E4C" w:rsidRPr="004B5903" w:rsidRDefault="008B3E4C" w:rsidP="002A4F28">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غرر الحكم: </w:t>
      </w:r>
      <w:r w:rsidRPr="004B5903">
        <w:rPr>
          <w:rFonts w:ascii="mylotus" w:hAnsi="mylotus"/>
          <w:sz w:val="16"/>
          <w:szCs w:val="16"/>
          <w:rtl/>
          <w:lang w:bidi="ar-EG"/>
        </w:rPr>
        <w:t xml:space="preserve">ص 405. </w:t>
      </w:r>
    </w:p>
  </w:footnote>
  <w:footnote w:id="2075">
    <w:p w14:paraId="2DEBDF5F" w14:textId="77777777" w:rsidR="008B3E4C" w:rsidRPr="004B5903" w:rsidRDefault="008B3E4C" w:rsidP="002A4F28">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غرر الحكم: </w:t>
      </w:r>
      <w:r w:rsidRPr="004B5903">
        <w:rPr>
          <w:rFonts w:ascii="mylotus" w:hAnsi="mylotus"/>
          <w:sz w:val="16"/>
          <w:szCs w:val="16"/>
          <w:rtl/>
          <w:lang w:bidi="ar-EG"/>
        </w:rPr>
        <w:t xml:space="preserve">ص 405. </w:t>
      </w:r>
    </w:p>
  </w:footnote>
  <w:footnote w:id="2076">
    <w:p w14:paraId="416487F3" w14:textId="77777777" w:rsidR="008B3E4C" w:rsidRPr="004B5903" w:rsidRDefault="008B3E4C" w:rsidP="002A4F28">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غرر الحكم: </w:t>
      </w:r>
      <w:r w:rsidRPr="004B5903">
        <w:rPr>
          <w:rFonts w:ascii="mylotus" w:hAnsi="mylotus"/>
          <w:sz w:val="16"/>
          <w:szCs w:val="16"/>
          <w:rtl/>
          <w:lang w:bidi="ar-EG"/>
        </w:rPr>
        <w:t xml:space="preserve">ص 405. </w:t>
      </w:r>
    </w:p>
  </w:footnote>
  <w:footnote w:id="2077">
    <w:p w14:paraId="23648D0E" w14:textId="662F29C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غرر الحكم: </w:t>
      </w:r>
      <w:r w:rsidRPr="004B5903">
        <w:rPr>
          <w:rFonts w:ascii="mylotus" w:hAnsi="mylotus"/>
          <w:sz w:val="16"/>
          <w:szCs w:val="16"/>
          <w:rtl/>
          <w:lang w:bidi="ar-EG"/>
        </w:rPr>
        <w:t xml:space="preserve">ص 405. </w:t>
      </w:r>
    </w:p>
  </w:footnote>
  <w:footnote w:id="2078">
    <w:p w14:paraId="63840E40" w14:textId="065C9B2B"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377. </w:t>
      </w:r>
    </w:p>
  </w:footnote>
  <w:footnote w:id="2079">
    <w:p w14:paraId="5C23A7FB" w14:textId="4CA75DB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التمحيص ص 66. </w:t>
      </w:r>
    </w:p>
  </w:footnote>
  <w:footnote w:id="2080">
    <w:p w14:paraId="5EF03640" w14:textId="312ACC2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153. </w:t>
      </w:r>
    </w:p>
  </w:footnote>
  <w:footnote w:id="2081">
    <w:p w14:paraId="405E2EEF" w14:textId="4867517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4 ص 139. </w:t>
      </w:r>
    </w:p>
  </w:footnote>
  <w:footnote w:id="2082">
    <w:p w14:paraId="783B6010" w14:textId="3F60A6C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449. </w:t>
      </w:r>
    </w:p>
  </w:footnote>
  <w:footnote w:id="2083">
    <w:p w14:paraId="2E78B851" w14:textId="09B0A03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449. </w:t>
      </w:r>
    </w:p>
  </w:footnote>
  <w:footnote w:id="2084">
    <w:p w14:paraId="6EF5BC9D" w14:textId="74A509F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2/164. </w:t>
      </w:r>
    </w:p>
  </w:footnote>
  <w:footnote w:id="2085">
    <w:p w14:paraId="6451BA5C" w14:textId="1C20FC8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7/51. </w:t>
      </w:r>
    </w:p>
  </w:footnote>
  <w:footnote w:id="2086">
    <w:p w14:paraId="2E6747D8" w14:textId="7886A0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106. </w:t>
      </w:r>
    </w:p>
  </w:footnote>
  <w:footnote w:id="2087">
    <w:p w14:paraId="4B3BFCF0" w14:textId="2DFED3B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3/336. </w:t>
      </w:r>
    </w:p>
  </w:footnote>
  <w:footnote w:id="2088">
    <w:p w14:paraId="57636A5D" w14:textId="132C1C6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الأشعثيات/166. </w:t>
      </w:r>
    </w:p>
  </w:footnote>
  <w:footnote w:id="2089">
    <w:p w14:paraId="1BF45033" w14:textId="0C1EA91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كلام 200/663. </w:t>
      </w:r>
    </w:p>
  </w:footnote>
  <w:footnote w:id="2090">
    <w:p w14:paraId="06B562E9" w14:textId="2B90A3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219. </w:t>
      </w:r>
    </w:p>
  </w:footnote>
  <w:footnote w:id="2091">
    <w:p w14:paraId="77A048D4" w14:textId="456861C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81. </w:t>
      </w:r>
    </w:p>
  </w:footnote>
  <w:footnote w:id="2092">
    <w:p w14:paraId="5B16D218" w14:textId="2FFC6E0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3/225. </w:t>
      </w:r>
    </w:p>
  </w:footnote>
  <w:footnote w:id="2093">
    <w:p w14:paraId="1586BDE9" w14:textId="49845D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2/370. </w:t>
      </w:r>
    </w:p>
  </w:footnote>
  <w:footnote w:id="2094">
    <w:p w14:paraId="6D30494A" w14:textId="41CB6B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1/537. </w:t>
      </w:r>
    </w:p>
  </w:footnote>
  <w:footnote w:id="2095">
    <w:p w14:paraId="70789E2E" w14:textId="224B22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خطبة 109/348. </w:t>
      </w:r>
    </w:p>
  </w:footnote>
  <w:footnote w:id="2096">
    <w:p w14:paraId="3B3D8778" w14:textId="641012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2/155. </w:t>
      </w:r>
    </w:p>
  </w:footnote>
  <w:footnote w:id="2097">
    <w:p w14:paraId="4282DF16" w14:textId="72EACB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1/357. </w:t>
      </w:r>
    </w:p>
  </w:footnote>
  <w:footnote w:id="2098">
    <w:p w14:paraId="0B2644FF" w14:textId="35FC293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وصيّة 31/932. </w:t>
      </w:r>
    </w:p>
  </w:footnote>
  <w:footnote w:id="2099">
    <w:p w14:paraId="4B8B0DAD" w14:textId="07DEB55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 781</w:t>
      </w:r>
      <w:r>
        <w:rPr>
          <w:rFonts w:ascii="mylotus" w:hAnsi="mylotus"/>
          <w:sz w:val="16"/>
          <w:szCs w:val="16"/>
          <w:rtl/>
          <w:lang w:bidi="ar-EG"/>
        </w:rPr>
        <w:t>.</w:t>
      </w:r>
      <w:r w:rsidRPr="00B47AE9">
        <w:rPr>
          <w:rFonts w:ascii="mylotus" w:hAnsi="mylotus"/>
          <w:sz w:val="16"/>
          <w:szCs w:val="16"/>
          <w:rtl/>
          <w:lang w:bidi="ar-EG"/>
        </w:rPr>
        <w:t xml:space="preserve"> </w:t>
      </w:r>
    </w:p>
  </w:footnote>
  <w:footnote w:id="2100">
    <w:p w14:paraId="30988B74" w14:textId="1895B0B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151. </w:t>
      </w:r>
    </w:p>
  </w:footnote>
  <w:footnote w:id="2101">
    <w:p w14:paraId="672AA04E" w14:textId="000F10A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2">
    <w:p w14:paraId="6954AEE5" w14:textId="2615E3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3">
    <w:p w14:paraId="70C669DF" w14:textId="4CEB438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4">
    <w:p w14:paraId="06D87252" w14:textId="698BC8A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5">
    <w:p w14:paraId="38A67341" w14:textId="644509F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6">
    <w:p w14:paraId="64A058AE" w14:textId="4804797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7">
    <w:p w14:paraId="767703C4" w14:textId="186D924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8">
    <w:p w14:paraId="4ED8805F" w14:textId="095680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09">
    <w:p w14:paraId="62C19440" w14:textId="26D2FA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0">
    <w:p w14:paraId="37614FFD" w14:textId="5F620F4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1">
    <w:p w14:paraId="2B46769A" w14:textId="75A07A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2">
    <w:p w14:paraId="4940B5AE" w14:textId="34B67D7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3">
    <w:p w14:paraId="5286B5D7" w14:textId="751F142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4">
    <w:p w14:paraId="14FAECF3" w14:textId="7DD26D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5">
    <w:p w14:paraId="7960D2B5" w14:textId="6FE9C61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6">
    <w:p w14:paraId="12805EF2" w14:textId="7FFE80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7">
    <w:p w14:paraId="61C720AF" w14:textId="23E0CB6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8">
    <w:p w14:paraId="2F3DD150" w14:textId="2B0D92E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19">
    <w:p w14:paraId="7193A793" w14:textId="4DFE6D8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0">
    <w:p w14:paraId="4890B77A" w14:textId="49D415D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1">
    <w:p w14:paraId="72DB8D92" w14:textId="426EA0E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2">
    <w:p w14:paraId="6E0EEB0A" w14:textId="5A01DF1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3">
    <w:p w14:paraId="4D5BD312" w14:textId="3B87E26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4">
    <w:p w14:paraId="56BD3DDE" w14:textId="74A13D5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5">
    <w:p w14:paraId="34FB4FCE" w14:textId="0CD37B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6">
    <w:p w14:paraId="283169BB" w14:textId="07D5F94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7">
    <w:p w14:paraId="0AB1E0E3" w14:textId="6689E4C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8">
    <w:p w14:paraId="650D0F8C" w14:textId="5F7E223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29">
    <w:p w14:paraId="2062E499" w14:textId="334FBB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0">
    <w:p w14:paraId="0CE89821" w14:textId="2FB1873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1">
    <w:p w14:paraId="5220D599" w14:textId="35B0EAF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2">
    <w:p w14:paraId="50AF1D7B" w14:textId="2C925B3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3">
    <w:p w14:paraId="690ADBC9" w14:textId="61F943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4">
    <w:p w14:paraId="40ABA81B" w14:textId="4C9A1C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5">
    <w:p w14:paraId="145CEF00" w14:textId="4569850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6">
    <w:p w14:paraId="4C4988A6" w14:textId="0C5A0D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7">
    <w:p w14:paraId="3C0C243E" w14:textId="5FBB35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8">
    <w:p w14:paraId="38D7337E" w14:textId="241A0AC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39">
    <w:p w14:paraId="32DF41DD" w14:textId="72B5C01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0">
    <w:p w14:paraId="39EE9400" w14:textId="3F4A67F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1">
    <w:p w14:paraId="63000EA3" w14:textId="557D0F5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2">
    <w:p w14:paraId="143E7230" w14:textId="54885B7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3">
    <w:p w14:paraId="3AAF4F4A" w14:textId="7708152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4">
    <w:p w14:paraId="70B2560D" w14:textId="45DFB5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407. </w:t>
      </w:r>
    </w:p>
  </w:footnote>
  <w:footnote w:id="2145">
    <w:p w14:paraId="049C2757" w14:textId="1132950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8 رقم 532. </w:t>
      </w:r>
    </w:p>
  </w:footnote>
  <w:footnote w:id="2146">
    <w:p w14:paraId="736CF27D" w14:textId="7D2B000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المحاسن ص 8. </w:t>
      </w:r>
    </w:p>
  </w:footnote>
  <w:footnote w:id="2147">
    <w:p w14:paraId="45D869DB" w14:textId="29C5CC0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101. </w:t>
      </w:r>
    </w:p>
  </w:footnote>
  <w:footnote w:id="2148">
    <w:p w14:paraId="1A61C922" w14:textId="7D81AB0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معاني الأخبار ص 270. </w:t>
      </w:r>
    </w:p>
  </w:footnote>
  <w:footnote w:id="2149">
    <w:p w14:paraId="72ADC3F4" w14:textId="723E9C5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166. </w:t>
      </w:r>
    </w:p>
  </w:footnote>
  <w:footnote w:id="2150">
    <w:p w14:paraId="0F435C62" w14:textId="09B727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معانى الأخبا</w:t>
      </w:r>
      <w:r>
        <w:rPr>
          <w:rFonts w:ascii="mylotus" w:hAnsi="mylotus"/>
          <w:sz w:val="16"/>
          <w:szCs w:val="16"/>
          <w:rtl/>
          <w:lang w:bidi="ar-EG"/>
        </w:rPr>
        <w:t xml:space="preserve">ر: </w:t>
      </w:r>
      <w:r w:rsidRPr="00B47AE9">
        <w:rPr>
          <w:rFonts w:ascii="mylotus" w:hAnsi="mylotus"/>
          <w:sz w:val="16"/>
          <w:szCs w:val="16"/>
          <w:rtl/>
          <w:lang w:bidi="ar-EG"/>
        </w:rPr>
        <w:t xml:space="preserve">270. </w:t>
      </w:r>
    </w:p>
  </w:footnote>
  <w:footnote w:id="2151">
    <w:p w14:paraId="263BCF14" w14:textId="551C00B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101. </w:t>
      </w:r>
    </w:p>
  </w:footnote>
  <w:footnote w:id="2152">
    <w:p w14:paraId="346DD746" w14:textId="589D273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74. </w:t>
      </w:r>
    </w:p>
  </w:footnote>
  <w:footnote w:id="2153">
    <w:p w14:paraId="74E85B90" w14:textId="67E6F6EE"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المحاسن ص 9. </w:t>
      </w:r>
    </w:p>
  </w:footnote>
  <w:footnote w:id="2154">
    <w:p w14:paraId="110D99ED" w14:textId="52706832"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المحاسن ص 8. </w:t>
      </w:r>
    </w:p>
  </w:footnote>
  <w:footnote w:id="2155">
    <w:p w14:paraId="51D6E141" w14:textId="2AD8EC4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33. </w:t>
      </w:r>
    </w:p>
  </w:footnote>
  <w:footnote w:id="2156">
    <w:p w14:paraId="3B8C5161" w14:textId="3299A69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38. </w:t>
      </w:r>
    </w:p>
  </w:footnote>
  <w:footnote w:id="2157">
    <w:p w14:paraId="111ADD1E" w14:textId="6DA970D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دعوات الراوندي ص 127. </w:t>
      </w:r>
    </w:p>
  </w:footnote>
  <w:footnote w:id="2158">
    <w:p w14:paraId="6871BC6E" w14:textId="14528BA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3/222. </w:t>
      </w:r>
    </w:p>
  </w:footnote>
  <w:footnote w:id="2159">
    <w:p w14:paraId="6E56A5B2" w14:textId="1C7D62A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76. </w:t>
      </w:r>
    </w:p>
  </w:footnote>
  <w:footnote w:id="2160">
    <w:p w14:paraId="0D1F806C" w14:textId="173E9C8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1/64. </w:t>
      </w:r>
    </w:p>
  </w:footnote>
  <w:footnote w:id="2161">
    <w:p w14:paraId="0C8E724C" w14:textId="58DF48F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36. </w:t>
      </w:r>
    </w:p>
  </w:footnote>
  <w:footnote w:id="2162">
    <w:p w14:paraId="4FC396E3" w14:textId="3D96406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2/152. </w:t>
      </w:r>
    </w:p>
  </w:footnote>
  <w:footnote w:id="2163">
    <w:p w14:paraId="1D807508" w14:textId="3339EE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2/151. </w:t>
      </w:r>
    </w:p>
  </w:footnote>
  <w:footnote w:id="2164">
    <w:p w14:paraId="64168354" w14:textId="09D4AE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2/150. </w:t>
      </w:r>
    </w:p>
  </w:footnote>
  <w:footnote w:id="2165">
    <w:p w14:paraId="4EB91C09" w14:textId="004B18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المفي</w:t>
      </w:r>
      <w:r>
        <w:rPr>
          <w:rFonts w:ascii="mylotus" w:hAnsi="mylotus"/>
          <w:sz w:val="16"/>
          <w:szCs w:val="16"/>
          <w:rtl/>
          <w:lang w:bidi="ar-EG"/>
        </w:rPr>
        <w:t xml:space="preserve">د: </w:t>
      </w:r>
      <w:r w:rsidRPr="00B47AE9">
        <w:rPr>
          <w:rFonts w:ascii="mylotus" w:hAnsi="mylotus"/>
          <w:sz w:val="16"/>
          <w:szCs w:val="16"/>
          <w:rtl/>
          <w:lang w:bidi="ar-EG"/>
        </w:rPr>
        <w:t xml:space="preserve">98. </w:t>
      </w:r>
    </w:p>
  </w:footnote>
  <w:footnote w:id="2166">
    <w:p w14:paraId="692262F6" w14:textId="4CDD94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تفسير العياشي 1/ 121/ 383. </w:t>
      </w:r>
    </w:p>
  </w:footnote>
  <w:footnote w:id="2167">
    <w:p w14:paraId="4EA18A6F" w14:textId="5F5B363C"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448. </w:t>
      </w:r>
    </w:p>
  </w:footnote>
  <w:footnote w:id="2168">
    <w:p w14:paraId="2648A98E" w14:textId="447C643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389. </w:t>
      </w:r>
    </w:p>
  </w:footnote>
  <w:footnote w:id="2169">
    <w:p w14:paraId="4EC29D3B" w14:textId="626624B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4 ص 27. </w:t>
      </w:r>
    </w:p>
  </w:footnote>
  <w:footnote w:id="2170">
    <w:p w14:paraId="53003513" w14:textId="28BE309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206. </w:t>
      </w:r>
    </w:p>
  </w:footnote>
  <w:footnote w:id="2171">
    <w:p w14:paraId="4A00F3AB" w14:textId="457380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تفسير القمّي ج 2 ص 203. </w:t>
      </w:r>
    </w:p>
  </w:footnote>
  <w:footnote w:id="2172">
    <w:p w14:paraId="2190B1D4" w14:textId="46AB4D68"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الخصال ج 1 ص 251. </w:t>
      </w:r>
    </w:p>
  </w:footnote>
  <w:footnote w:id="2173">
    <w:p w14:paraId="4702C92A" w14:textId="146B0C04"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27. </w:t>
      </w:r>
    </w:p>
  </w:footnote>
  <w:footnote w:id="2174">
    <w:p w14:paraId="50EC1E1C" w14:textId="528C3E1F"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158. </w:t>
      </w:r>
    </w:p>
  </w:footnote>
  <w:footnote w:id="2175">
    <w:p w14:paraId="0D4BE773" w14:textId="48697453"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إرشاد القلوب ص 134. </w:t>
      </w:r>
    </w:p>
  </w:footnote>
  <w:footnote w:id="2176">
    <w:p w14:paraId="33FAE0FF" w14:textId="2602FE4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2 ص 672. </w:t>
      </w:r>
    </w:p>
  </w:footnote>
  <w:footnote w:id="2177">
    <w:p w14:paraId="3A9675A5" w14:textId="0F57748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الطوسي ج 1 ص 250. </w:t>
      </w:r>
    </w:p>
  </w:footnote>
  <w:footnote w:id="2178">
    <w:p w14:paraId="392C2112" w14:textId="7C798E20"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المؤمن ص 39. </w:t>
      </w:r>
    </w:p>
  </w:footnote>
  <w:footnote w:id="2179">
    <w:p w14:paraId="020144D7" w14:textId="6241AE46"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64. </w:t>
      </w:r>
    </w:p>
  </w:footnote>
  <w:footnote w:id="2180">
    <w:p w14:paraId="05BA965E" w14:textId="63182CF9"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376. </w:t>
      </w:r>
    </w:p>
  </w:footnote>
  <w:footnote w:id="2181">
    <w:p w14:paraId="622758B5" w14:textId="69EFB8AD"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302. </w:t>
      </w:r>
    </w:p>
  </w:footnote>
  <w:footnote w:id="2182">
    <w:p w14:paraId="1A83104F" w14:textId="2AB90BB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قرب الإسناد ص 21. </w:t>
      </w:r>
    </w:p>
  </w:footnote>
  <w:footnote w:id="2183">
    <w:p w14:paraId="311554DB" w14:textId="4B62A7B1"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376. </w:t>
      </w:r>
    </w:p>
  </w:footnote>
  <w:footnote w:id="2184">
    <w:p w14:paraId="455CC051" w14:textId="566E62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389. </w:t>
      </w:r>
    </w:p>
  </w:footnote>
  <w:footnote w:id="2185">
    <w:p w14:paraId="124ACCB4" w14:textId="6F55DD6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612. </w:t>
      </w:r>
    </w:p>
  </w:footnote>
  <w:footnote w:id="2186">
    <w:p w14:paraId="5A9BD0BC" w14:textId="43D436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37. </w:t>
      </w:r>
    </w:p>
  </w:footnote>
  <w:footnote w:id="2187">
    <w:p w14:paraId="26A390BE" w14:textId="724AE35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34. </w:t>
      </w:r>
    </w:p>
  </w:footnote>
  <w:footnote w:id="2188">
    <w:p w14:paraId="216C7D3B" w14:textId="79DC41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376. </w:t>
      </w:r>
    </w:p>
  </w:footnote>
  <w:footnote w:id="2189">
    <w:p w14:paraId="5A0CF3C2" w14:textId="6A8F9A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376. </w:t>
      </w:r>
    </w:p>
  </w:footnote>
  <w:footnote w:id="2190">
    <w:p w14:paraId="3DF04393" w14:textId="5E30BB1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3/223. </w:t>
      </w:r>
    </w:p>
  </w:footnote>
  <w:footnote w:id="2191">
    <w:p w14:paraId="455D4009" w14:textId="48D1617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106. </w:t>
      </w:r>
    </w:p>
  </w:footnote>
  <w:footnote w:id="2192">
    <w:p w14:paraId="1F0A59E7" w14:textId="11AE971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3/223. </w:t>
      </w:r>
    </w:p>
  </w:footnote>
  <w:footnote w:id="2193">
    <w:p w14:paraId="6B27A9B0" w14:textId="6848934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75/207 نقلا عن كشف الغمّة. </w:t>
      </w:r>
    </w:p>
  </w:footnote>
  <w:footnote w:id="2194">
    <w:p w14:paraId="6BA5BCAC" w14:textId="6E9E81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166. </w:t>
      </w:r>
    </w:p>
  </w:footnote>
  <w:footnote w:id="2195">
    <w:p w14:paraId="5043F683" w14:textId="464048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3/226. </w:t>
      </w:r>
    </w:p>
  </w:footnote>
  <w:footnote w:id="2196">
    <w:p w14:paraId="5A54EC4F" w14:textId="0AC57D8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2/150. </w:t>
      </w:r>
    </w:p>
  </w:footnote>
  <w:footnote w:id="2197">
    <w:p w14:paraId="007C5DDA" w14:textId="7721122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3/222. </w:t>
      </w:r>
    </w:p>
  </w:footnote>
  <w:footnote w:id="2198">
    <w:p w14:paraId="3E29147D" w14:textId="10CE234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2/344. </w:t>
      </w:r>
    </w:p>
  </w:footnote>
  <w:footnote w:id="2199">
    <w:p w14:paraId="63CD14A1" w14:textId="4C95BD6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552/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200">
    <w:p w14:paraId="4D9D47C5" w14:textId="5B4FFCF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4/ 13/ 1. </w:t>
      </w:r>
    </w:p>
  </w:footnote>
  <w:footnote w:id="2201">
    <w:p w14:paraId="25D71DE5" w14:textId="498A7D3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4/ 13/ 2. </w:t>
      </w:r>
    </w:p>
  </w:footnote>
  <w:footnote w:id="2202">
    <w:p w14:paraId="21BC8CCB" w14:textId="4BEA72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تفسير العسكر</w:t>
      </w:r>
      <w:r>
        <w:rPr>
          <w:rFonts w:ascii="mylotus" w:hAnsi="mylotus"/>
          <w:sz w:val="16"/>
          <w:szCs w:val="16"/>
          <w:rtl/>
          <w:lang w:bidi="ar-EG"/>
        </w:rPr>
        <w:t xml:space="preserve">ي: </w:t>
      </w:r>
      <w:r w:rsidRPr="00B47AE9">
        <w:rPr>
          <w:rFonts w:ascii="mylotus" w:hAnsi="mylotus"/>
          <w:sz w:val="16"/>
          <w:szCs w:val="16"/>
          <w:rtl/>
          <w:lang w:bidi="ar-EG"/>
        </w:rPr>
        <w:t xml:space="preserve">75/ 38. </w:t>
      </w:r>
    </w:p>
  </w:footnote>
  <w:footnote w:id="2203">
    <w:p w14:paraId="1B69ADF4" w14:textId="19F433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1/156. </w:t>
      </w:r>
    </w:p>
  </w:footnote>
  <w:footnote w:id="2204">
    <w:p w14:paraId="40433385" w14:textId="5E7AC4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أخبار الإمام الرضا 2/204. </w:t>
      </w:r>
    </w:p>
  </w:footnote>
  <w:footnote w:id="2205">
    <w:p w14:paraId="7EF7E814" w14:textId="7E974265"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بحار الأنوار ج 75 ص 83 عن (مطالب السؤول). </w:t>
      </w:r>
    </w:p>
  </w:footnote>
  <w:footnote w:id="2206">
    <w:p w14:paraId="078F4D3E" w14:textId="70520A8A"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دعائم الإسلام ج 1 ص 64. </w:t>
      </w:r>
    </w:p>
  </w:footnote>
  <w:footnote w:id="2207">
    <w:p w14:paraId="789D73F2" w14:textId="1BC16CE3"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(6011)</w:t>
      </w:r>
      <w:r>
        <w:rPr>
          <w:rFonts w:ascii="mylotus" w:hAnsi="mylotus"/>
          <w:sz w:val="16"/>
          <w:szCs w:val="16"/>
          <w:rtl/>
          <w:lang w:bidi="ar-EG"/>
        </w:rPr>
        <w:t xml:space="preserve">، </w:t>
      </w:r>
      <w:r w:rsidRPr="00F37D2D">
        <w:rPr>
          <w:rFonts w:ascii="mylotus" w:hAnsi="mylotus"/>
          <w:sz w:val="16"/>
          <w:szCs w:val="16"/>
          <w:rtl/>
          <w:lang w:bidi="ar-EG"/>
        </w:rPr>
        <w:t xml:space="preserve"> ومسلم (2586</w:t>
      </w:r>
      <w:r>
        <w:rPr>
          <w:rFonts w:ascii="mylotus" w:hAnsi="mylotus"/>
          <w:sz w:val="16"/>
          <w:szCs w:val="16"/>
          <w:rtl/>
          <w:lang w:bidi="ar-EG"/>
        </w:rPr>
        <w:t>)</w:t>
      </w:r>
      <w:r w:rsidRPr="00F37D2D">
        <w:rPr>
          <w:rFonts w:ascii="mylotus" w:hAnsi="mylotus"/>
          <w:sz w:val="16"/>
          <w:szCs w:val="16"/>
          <w:rtl/>
          <w:lang w:bidi="ar-EG"/>
        </w:rPr>
        <w:t xml:space="preserve"> </w:t>
      </w:r>
    </w:p>
  </w:footnote>
  <w:footnote w:id="2208">
    <w:p w14:paraId="4B75FADB" w14:textId="17549D1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(5124)</w:t>
      </w:r>
      <w:r>
        <w:rPr>
          <w:rFonts w:ascii="mylotus" w:hAnsi="mylotus"/>
          <w:sz w:val="16"/>
          <w:szCs w:val="16"/>
          <w:rtl/>
          <w:lang w:bidi="ar-EG"/>
        </w:rPr>
        <w:t xml:space="preserve">، </w:t>
      </w:r>
      <w:r w:rsidRPr="00F37D2D">
        <w:rPr>
          <w:rFonts w:ascii="mylotus" w:hAnsi="mylotus"/>
          <w:sz w:val="16"/>
          <w:szCs w:val="16"/>
          <w:rtl/>
          <w:lang w:bidi="ar-EG"/>
        </w:rPr>
        <w:t xml:space="preserve"> والترمذي (2515) </w:t>
      </w:r>
    </w:p>
  </w:footnote>
  <w:footnote w:id="2209">
    <w:p w14:paraId="08258BCA"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(5125) </w:t>
      </w:r>
    </w:p>
  </w:footnote>
  <w:footnote w:id="2210">
    <w:p w14:paraId="23706AE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(2392) </w:t>
      </w:r>
    </w:p>
  </w:footnote>
  <w:footnote w:id="2211">
    <w:p w14:paraId="2AC1BAF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(1997) </w:t>
      </w:r>
    </w:p>
  </w:footnote>
  <w:footnote w:id="2212">
    <w:p w14:paraId="652E8586" w14:textId="1B7F6D1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(2566)</w:t>
      </w:r>
      <w:r>
        <w:rPr>
          <w:rFonts w:ascii="mylotus" w:hAnsi="mylotus"/>
          <w:sz w:val="16"/>
          <w:szCs w:val="16"/>
          <w:rtl/>
          <w:lang w:bidi="ar-EG"/>
        </w:rPr>
        <w:t xml:space="preserve">، </w:t>
      </w:r>
      <w:r w:rsidRPr="00F37D2D">
        <w:rPr>
          <w:rFonts w:ascii="mylotus" w:hAnsi="mylotus"/>
          <w:sz w:val="16"/>
          <w:szCs w:val="16"/>
          <w:rtl/>
          <w:lang w:bidi="ar-EG"/>
        </w:rPr>
        <w:t xml:space="preserve"> ومالك 2/725. </w:t>
      </w:r>
    </w:p>
  </w:footnote>
  <w:footnote w:id="2213">
    <w:p w14:paraId="44C53FD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(2390)</w:t>
      </w:r>
    </w:p>
  </w:footnote>
  <w:footnote w:id="2214">
    <w:p w14:paraId="5E2E227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مالك 2/726</w:t>
      </w:r>
      <w:r>
        <w:rPr>
          <w:rFonts w:ascii="mylotus" w:hAnsi="mylotus" w:hint="cs"/>
          <w:sz w:val="16"/>
          <w:szCs w:val="16"/>
          <w:rtl/>
          <w:lang w:bidi="ar-EG"/>
        </w:rPr>
        <w:t>.</w:t>
      </w:r>
    </w:p>
  </w:footnote>
  <w:footnote w:id="2215">
    <w:p w14:paraId="2AED44DD"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(4599) </w:t>
      </w:r>
    </w:p>
  </w:footnote>
  <w:footnote w:id="2216">
    <w:p w14:paraId="6B77A20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(3527) </w:t>
      </w:r>
    </w:p>
  </w:footnote>
  <w:footnote w:id="2217">
    <w:p w14:paraId="678F0AC1" w14:textId="77777777" w:rsidR="008B3E4C" w:rsidRPr="00F37D2D" w:rsidRDefault="008B3E4C" w:rsidP="009A75E3">
      <w:pPr>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(2567</w:t>
      </w:r>
      <w:r>
        <w:rPr>
          <w:rFonts w:ascii="mylotus" w:hAnsi="mylotus"/>
          <w:sz w:val="16"/>
          <w:szCs w:val="16"/>
          <w:rtl/>
          <w:lang w:bidi="ar-EG"/>
        </w:rPr>
        <w:t>)</w:t>
      </w:r>
      <w:r w:rsidRPr="00F37D2D">
        <w:rPr>
          <w:rFonts w:ascii="mylotus" w:hAnsi="mylotus"/>
          <w:sz w:val="16"/>
          <w:szCs w:val="16"/>
          <w:rtl/>
          <w:lang w:bidi="ar-EG"/>
        </w:rPr>
        <w:t xml:space="preserve"> </w:t>
      </w:r>
    </w:p>
  </w:footnote>
  <w:footnote w:id="2218">
    <w:p w14:paraId="759C7AD5"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مسلم (2637) 158. </w:t>
      </w:r>
    </w:p>
  </w:footnote>
  <w:footnote w:id="2219">
    <w:p w14:paraId="0F212CBA"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)البخاري (3688</w:t>
      </w:r>
      <w:r>
        <w:rPr>
          <w:rFonts w:ascii="mylotus" w:hAnsi="mylotus"/>
          <w:sz w:val="16"/>
          <w:szCs w:val="16"/>
          <w:rtl/>
          <w:lang w:bidi="ar-EG"/>
        </w:rPr>
        <w:t>)</w:t>
      </w:r>
      <w:r w:rsidRPr="00F37D2D">
        <w:rPr>
          <w:rFonts w:ascii="mylotus" w:hAnsi="mylotus"/>
          <w:sz w:val="16"/>
          <w:szCs w:val="16"/>
          <w:rtl/>
          <w:lang w:bidi="ar-EG"/>
        </w:rPr>
        <w:t xml:space="preserve"> </w:t>
      </w:r>
    </w:p>
  </w:footnote>
  <w:footnote w:id="2220">
    <w:p w14:paraId="06BD8C0E" w14:textId="69348802" w:rsidR="008B3E4C" w:rsidRPr="00F37D2D" w:rsidRDefault="008B3E4C" w:rsidP="000F1E8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(5126) </w:t>
      </w:r>
    </w:p>
  </w:footnote>
  <w:footnote w:id="2221">
    <w:p w14:paraId="30B29635"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معلقا بعد حديث (3336</w:t>
      </w:r>
      <w:r>
        <w:rPr>
          <w:rFonts w:ascii="mylotus" w:hAnsi="mylotus"/>
          <w:sz w:val="16"/>
          <w:szCs w:val="16"/>
          <w:rtl/>
          <w:lang w:bidi="ar-EG"/>
        </w:rPr>
        <w:t>)</w:t>
      </w:r>
      <w:r w:rsidRPr="00F37D2D">
        <w:rPr>
          <w:rFonts w:ascii="mylotus" w:hAnsi="mylotus"/>
          <w:sz w:val="16"/>
          <w:szCs w:val="16"/>
          <w:rtl/>
          <w:lang w:bidi="ar-EG"/>
        </w:rPr>
        <w:t xml:space="preserve"> </w:t>
      </w:r>
    </w:p>
  </w:footnote>
  <w:footnote w:id="2222">
    <w:p w14:paraId="4E392DAB" w14:textId="055784FD"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(4832)</w:t>
      </w:r>
      <w:r>
        <w:rPr>
          <w:rFonts w:ascii="mylotus" w:hAnsi="mylotus"/>
          <w:sz w:val="16"/>
          <w:szCs w:val="16"/>
          <w:rtl/>
          <w:lang w:bidi="ar-EG"/>
        </w:rPr>
        <w:t xml:space="preserve">، </w:t>
      </w:r>
      <w:r w:rsidRPr="00F37D2D">
        <w:rPr>
          <w:rFonts w:ascii="mylotus" w:hAnsi="mylotus"/>
          <w:sz w:val="16"/>
          <w:szCs w:val="16"/>
          <w:rtl/>
          <w:lang w:bidi="ar-EG"/>
        </w:rPr>
        <w:t xml:space="preserve"> الترمذي (2395</w:t>
      </w:r>
      <w:r>
        <w:rPr>
          <w:rFonts w:ascii="mylotus" w:hAnsi="mylotus"/>
          <w:sz w:val="16"/>
          <w:szCs w:val="16"/>
          <w:rtl/>
          <w:lang w:bidi="ar-EG"/>
        </w:rPr>
        <w:t>)</w:t>
      </w:r>
      <w:r w:rsidRPr="00F37D2D">
        <w:rPr>
          <w:rFonts w:ascii="mylotus" w:hAnsi="mylotus"/>
          <w:sz w:val="16"/>
          <w:szCs w:val="16"/>
          <w:rtl/>
          <w:lang w:bidi="ar-EG"/>
        </w:rPr>
        <w:t xml:space="preserve"> </w:t>
      </w:r>
    </w:p>
  </w:footnote>
  <w:footnote w:id="2223">
    <w:p w14:paraId="0299DEBA" w14:textId="4A44F125"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داود(4833)</w:t>
      </w:r>
      <w:r>
        <w:rPr>
          <w:rFonts w:ascii="mylotus" w:hAnsi="mylotus"/>
          <w:sz w:val="16"/>
          <w:szCs w:val="16"/>
          <w:rtl/>
          <w:lang w:bidi="ar-EG"/>
        </w:rPr>
        <w:t xml:space="preserve">، </w:t>
      </w:r>
      <w:r w:rsidRPr="00F37D2D">
        <w:rPr>
          <w:rFonts w:ascii="mylotus" w:hAnsi="mylotus"/>
          <w:sz w:val="16"/>
          <w:szCs w:val="16"/>
          <w:rtl/>
          <w:lang w:bidi="ar-EG"/>
        </w:rPr>
        <w:t xml:space="preserve"> والترمذي (2378) </w:t>
      </w:r>
    </w:p>
  </w:footnote>
  <w:footnote w:id="2224">
    <w:p w14:paraId="640244BC"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189. </w:t>
      </w:r>
    </w:p>
  </w:footnote>
  <w:footnote w:id="2225">
    <w:p w14:paraId="4613BEDC"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جامع الأخبار ص 179. </w:t>
      </w:r>
    </w:p>
  </w:footnote>
  <w:footnote w:id="2226">
    <w:p w14:paraId="7E8DD13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32. </w:t>
      </w:r>
    </w:p>
  </w:footnote>
  <w:footnote w:id="2227">
    <w:p w14:paraId="21A110C4"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195. </w:t>
      </w:r>
    </w:p>
  </w:footnote>
  <w:footnote w:id="2228">
    <w:p w14:paraId="3B0CEF9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الطوسي ج 1 ص 46. </w:t>
      </w:r>
    </w:p>
  </w:footnote>
  <w:footnote w:id="2229">
    <w:p w14:paraId="7A4F68A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2 ص 98. </w:t>
      </w:r>
    </w:p>
  </w:footnote>
  <w:footnote w:id="2230">
    <w:p w14:paraId="536E22A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الطوسي: ج 2 ص 77. </w:t>
      </w:r>
    </w:p>
  </w:footnote>
  <w:footnote w:id="2231">
    <w:p w14:paraId="43357BF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188. </w:t>
      </w:r>
    </w:p>
  </w:footnote>
  <w:footnote w:id="2232">
    <w:p w14:paraId="75E0F41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الاختصاص ص 227 ـ 228. </w:t>
      </w:r>
    </w:p>
  </w:footnote>
  <w:footnote w:id="2233">
    <w:p w14:paraId="5200F5E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189. </w:t>
      </w:r>
    </w:p>
  </w:footnote>
  <w:footnote w:id="2234">
    <w:p w14:paraId="116E4C7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الاختصاص/365. </w:t>
      </w:r>
    </w:p>
  </w:footnote>
  <w:footnote w:id="2235">
    <w:p w14:paraId="2728F1F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الكراجكي 1/352. </w:t>
      </w:r>
    </w:p>
  </w:footnote>
  <w:footnote w:id="2236">
    <w:p w14:paraId="68D70B5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2/125</w:t>
      </w:r>
      <w:r>
        <w:rPr>
          <w:rFonts w:ascii="mylotus" w:hAnsi="mylotus"/>
          <w:sz w:val="16"/>
          <w:szCs w:val="16"/>
          <w:rtl/>
          <w:lang w:bidi="ar-EG"/>
        </w:rPr>
        <w:t>.</w:t>
      </w:r>
      <w:r w:rsidRPr="00B47AE9">
        <w:rPr>
          <w:rFonts w:ascii="mylotus" w:hAnsi="mylotus"/>
          <w:sz w:val="16"/>
          <w:szCs w:val="16"/>
          <w:rtl/>
          <w:lang w:bidi="ar-EG"/>
        </w:rPr>
        <w:t xml:space="preserve"> </w:t>
      </w:r>
    </w:p>
  </w:footnote>
  <w:footnote w:id="2237">
    <w:p w14:paraId="1CDAB91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238">
    <w:p w14:paraId="7C182EB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239">
    <w:p w14:paraId="46C5C7E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251. </w:t>
      </w:r>
    </w:p>
  </w:footnote>
  <w:footnote w:id="2240">
    <w:p w14:paraId="2C92A816" w14:textId="3153E00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399</w:t>
      </w:r>
      <w:r>
        <w:rPr>
          <w:rFonts w:ascii="mylotus" w:hAnsi="mylotus"/>
          <w:sz w:val="16"/>
          <w:szCs w:val="16"/>
          <w:rtl/>
          <w:lang w:bidi="ar-EG"/>
        </w:rPr>
        <w:t xml:space="preserve">، </w:t>
      </w:r>
      <w:r w:rsidRPr="00B47AE9">
        <w:rPr>
          <w:rFonts w:ascii="mylotus" w:hAnsi="mylotus"/>
          <w:sz w:val="16"/>
          <w:szCs w:val="16"/>
          <w:rtl/>
          <w:lang w:bidi="ar-EG"/>
        </w:rPr>
        <w:t xml:space="preserve"> و(العلل</w:t>
      </w:r>
      <w:r>
        <w:rPr>
          <w:rFonts w:ascii="mylotus" w:hAnsi="mylotus"/>
          <w:sz w:val="16"/>
          <w:szCs w:val="16"/>
          <w:rtl/>
          <w:lang w:bidi="ar-EG"/>
        </w:rPr>
        <w:t xml:space="preserve">: </w:t>
      </w:r>
      <w:r w:rsidRPr="00B47AE9">
        <w:rPr>
          <w:rFonts w:ascii="mylotus" w:hAnsi="mylotus"/>
          <w:sz w:val="16"/>
          <w:szCs w:val="16"/>
          <w:rtl/>
          <w:lang w:bidi="ar-EG"/>
        </w:rPr>
        <w:t xml:space="preserve">140. </w:t>
      </w:r>
    </w:p>
  </w:footnote>
  <w:footnote w:id="2241">
    <w:p w14:paraId="11470C31" w14:textId="2AAB502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2/368</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242">
    <w:p w14:paraId="4215DDB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2/125. </w:t>
      </w:r>
    </w:p>
  </w:footnote>
  <w:footnote w:id="2243">
    <w:p w14:paraId="6254763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روضة الواعظين 2/417</w:t>
      </w:r>
      <w:r>
        <w:rPr>
          <w:rFonts w:ascii="mylotus" w:hAnsi="mylotus"/>
          <w:sz w:val="16"/>
          <w:szCs w:val="16"/>
          <w:rtl/>
          <w:lang w:bidi="ar-EG"/>
        </w:rPr>
        <w:t>.</w:t>
      </w:r>
      <w:r w:rsidRPr="00B47AE9">
        <w:rPr>
          <w:rFonts w:ascii="mylotus" w:hAnsi="mylotus"/>
          <w:sz w:val="16"/>
          <w:szCs w:val="16"/>
          <w:rtl/>
          <w:lang w:bidi="ar-EG"/>
        </w:rPr>
        <w:t xml:space="preserve"> </w:t>
      </w:r>
    </w:p>
  </w:footnote>
  <w:footnote w:id="2244">
    <w:p w14:paraId="5D478CB2" w14:textId="423CC45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الغايات</w:t>
      </w:r>
      <w:r>
        <w:rPr>
          <w:rFonts w:ascii="mylotus" w:hAnsi="mylotus"/>
          <w:sz w:val="16"/>
          <w:szCs w:val="16"/>
          <w:rtl/>
          <w:lang w:bidi="ar-EG"/>
        </w:rPr>
        <w:t xml:space="preserve">، </w:t>
      </w:r>
      <w:r w:rsidRPr="00B47AE9">
        <w:rPr>
          <w:rFonts w:ascii="mylotus" w:hAnsi="mylotus"/>
          <w:sz w:val="16"/>
          <w:szCs w:val="16"/>
          <w:rtl/>
          <w:lang w:bidi="ar-EG"/>
        </w:rPr>
        <w:t xml:space="preserve"> كما في (المستدرك) 2/366. </w:t>
      </w:r>
    </w:p>
  </w:footnote>
  <w:footnote w:id="2245">
    <w:p w14:paraId="5998442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4/62. </w:t>
      </w:r>
    </w:p>
  </w:footnote>
  <w:footnote w:id="2246">
    <w:p w14:paraId="417B8C3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كشف الريبة عن أحكام الغيب</w:t>
      </w:r>
      <w:r>
        <w:rPr>
          <w:rFonts w:ascii="mylotus" w:hAnsi="mylotus"/>
          <w:sz w:val="16"/>
          <w:szCs w:val="16"/>
          <w:rtl/>
          <w:lang w:bidi="ar-EG"/>
        </w:rPr>
        <w:t xml:space="preserve">ة: </w:t>
      </w:r>
      <w:r w:rsidRPr="00B47AE9">
        <w:rPr>
          <w:rFonts w:ascii="mylotus" w:hAnsi="mylotus"/>
          <w:sz w:val="16"/>
          <w:szCs w:val="16"/>
          <w:rtl/>
          <w:lang w:bidi="ar-EG"/>
        </w:rPr>
        <w:t xml:space="preserve">80. </w:t>
      </w:r>
    </w:p>
  </w:footnote>
  <w:footnote w:id="2247">
    <w:p w14:paraId="3BBF2A7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248">
    <w:p w14:paraId="2FCC12A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194. </w:t>
      </w:r>
    </w:p>
  </w:footnote>
  <w:footnote w:id="2249">
    <w:p w14:paraId="42F5910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194. </w:t>
      </w:r>
    </w:p>
  </w:footnote>
  <w:footnote w:id="2250">
    <w:p w14:paraId="61CA728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2/292. </w:t>
      </w:r>
    </w:p>
  </w:footnote>
  <w:footnote w:id="2251">
    <w:p w14:paraId="2E98272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التوحي</w:t>
      </w:r>
      <w:r>
        <w:rPr>
          <w:rFonts w:ascii="mylotus" w:hAnsi="mylotus"/>
          <w:sz w:val="16"/>
          <w:szCs w:val="16"/>
          <w:rtl/>
          <w:lang w:bidi="ar-EG"/>
        </w:rPr>
        <w:t xml:space="preserve">د: </w:t>
      </w:r>
      <w:r w:rsidRPr="00B47AE9">
        <w:rPr>
          <w:rFonts w:ascii="mylotus" w:hAnsi="mylotus"/>
          <w:sz w:val="16"/>
          <w:szCs w:val="16"/>
          <w:rtl/>
          <w:lang w:bidi="ar-EG"/>
        </w:rPr>
        <w:t xml:space="preserve">254. </w:t>
      </w:r>
    </w:p>
  </w:footnote>
  <w:footnote w:id="2252">
    <w:p w14:paraId="1E226D3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لبّ اللباب كما في المستدرك 2/367. </w:t>
      </w:r>
    </w:p>
  </w:footnote>
  <w:footnote w:id="2253">
    <w:p w14:paraId="29C4A85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القلوب/199. </w:t>
      </w:r>
    </w:p>
  </w:footnote>
  <w:footnote w:id="2254">
    <w:p w14:paraId="787B689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467. </w:t>
      </w:r>
    </w:p>
  </w:footnote>
  <w:footnote w:id="2255">
    <w:p w14:paraId="3167AE1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250. </w:t>
      </w:r>
    </w:p>
  </w:footnote>
  <w:footnote w:id="2256">
    <w:p w14:paraId="718F58C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2/126</w:t>
      </w:r>
      <w:r>
        <w:rPr>
          <w:rFonts w:ascii="mylotus" w:hAnsi="mylotus"/>
          <w:sz w:val="16"/>
          <w:szCs w:val="16"/>
          <w:rtl/>
          <w:lang w:bidi="ar-EG"/>
        </w:rPr>
        <w:t>.</w:t>
      </w:r>
      <w:r w:rsidRPr="00B47AE9">
        <w:rPr>
          <w:rFonts w:ascii="mylotus" w:hAnsi="mylotus"/>
          <w:sz w:val="16"/>
          <w:szCs w:val="16"/>
          <w:rtl/>
          <w:lang w:bidi="ar-EG"/>
        </w:rPr>
        <w:t xml:space="preserve"> </w:t>
      </w:r>
    </w:p>
  </w:footnote>
  <w:footnote w:id="2257">
    <w:p w14:paraId="234E177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1/100</w:t>
      </w:r>
      <w:r>
        <w:rPr>
          <w:rFonts w:ascii="mylotus" w:hAnsi="mylotus"/>
          <w:sz w:val="16"/>
          <w:szCs w:val="16"/>
          <w:rtl/>
          <w:lang w:bidi="ar-EG"/>
        </w:rPr>
        <w:t>.</w:t>
      </w:r>
      <w:r w:rsidRPr="00B47AE9">
        <w:rPr>
          <w:rFonts w:ascii="mylotus" w:hAnsi="mylotus"/>
          <w:sz w:val="16"/>
          <w:szCs w:val="16"/>
          <w:rtl/>
          <w:lang w:bidi="ar-EG"/>
        </w:rPr>
        <w:t xml:space="preserve"> </w:t>
      </w:r>
    </w:p>
  </w:footnote>
  <w:footnote w:id="2258">
    <w:p w14:paraId="05E6572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1/100</w:t>
      </w:r>
      <w:r>
        <w:rPr>
          <w:rFonts w:ascii="mylotus" w:hAnsi="mylotus"/>
          <w:sz w:val="16"/>
          <w:szCs w:val="16"/>
          <w:rtl/>
          <w:lang w:bidi="ar-EG"/>
        </w:rPr>
        <w:t>.</w:t>
      </w:r>
      <w:r w:rsidRPr="00B47AE9">
        <w:rPr>
          <w:rFonts w:ascii="mylotus" w:hAnsi="mylotus"/>
          <w:sz w:val="16"/>
          <w:szCs w:val="16"/>
          <w:rtl/>
          <w:lang w:bidi="ar-EG"/>
        </w:rPr>
        <w:t xml:space="preserve"> </w:t>
      </w:r>
    </w:p>
  </w:footnote>
  <w:footnote w:id="2259">
    <w:p w14:paraId="70A9DB0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لبّ اللباب كما في (المستدرك) 2/367. </w:t>
      </w:r>
    </w:p>
  </w:footnote>
  <w:footnote w:id="2260">
    <w:p w14:paraId="3F44FC1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261">
    <w:p w14:paraId="548859D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97</w:t>
      </w:r>
      <w:r>
        <w:rPr>
          <w:rFonts w:ascii="mylotus" w:hAnsi="mylotus"/>
          <w:sz w:val="16"/>
          <w:szCs w:val="16"/>
          <w:rtl/>
          <w:lang w:bidi="ar-EG"/>
        </w:rPr>
        <w:t>.</w:t>
      </w:r>
      <w:r w:rsidRPr="00B47AE9">
        <w:rPr>
          <w:rFonts w:ascii="mylotus" w:hAnsi="mylotus"/>
          <w:sz w:val="16"/>
          <w:szCs w:val="16"/>
          <w:rtl/>
          <w:lang w:bidi="ar-EG"/>
        </w:rPr>
        <w:t xml:space="preserve"> </w:t>
      </w:r>
    </w:p>
  </w:footnote>
  <w:footnote w:id="2262">
    <w:p w14:paraId="0DEAA81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عوالي اللّئالي 1/89</w:t>
      </w:r>
      <w:r>
        <w:rPr>
          <w:rFonts w:ascii="mylotus" w:hAnsi="mylotus"/>
          <w:sz w:val="16"/>
          <w:szCs w:val="16"/>
          <w:rtl/>
          <w:lang w:bidi="ar-EG"/>
        </w:rPr>
        <w:t>.</w:t>
      </w:r>
      <w:r w:rsidRPr="00B47AE9">
        <w:rPr>
          <w:rFonts w:ascii="mylotus" w:hAnsi="mylotus"/>
          <w:sz w:val="16"/>
          <w:szCs w:val="16"/>
          <w:rtl/>
          <w:lang w:bidi="ar-EG"/>
        </w:rPr>
        <w:t xml:space="preserve"> </w:t>
      </w:r>
    </w:p>
  </w:footnote>
  <w:footnote w:id="2263">
    <w:p w14:paraId="7E3FCCF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الأربعون حديثا/73. </w:t>
      </w:r>
    </w:p>
  </w:footnote>
  <w:footnote w:id="2264">
    <w:p w14:paraId="70A7835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المفي</w:t>
      </w:r>
      <w:r>
        <w:rPr>
          <w:rFonts w:ascii="mylotus" w:hAnsi="mylotus"/>
          <w:sz w:val="16"/>
          <w:szCs w:val="16"/>
          <w:rtl/>
          <w:lang w:bidi="ar-EG"/>
        </w:rPr>
        <w:t xml:space="preserve">د: </w:t>
      </w:r>
      <w:r w:rsidRPr="00B47AE9">
        <w:rPr>
          <w:rFonts w:ascii="mylotus" w:hAnsi="mylotus"/>
          <w:sz w:val="16"/>
          <w:szCs w:val="16"/>
          <w:rtl/>
          <w:lang w:bidi="ar-EG"/>
        </w:rPr>
        <w:t>75</w:t>
      </w:r>
      <w:r>
        <w:rPr>
          <w:rFonts w:ascii="mylotus" w:hAnsi="mylotus"/>
          <w:sz w:val="16"/>
          <w:szCs w:val="16"/>
          <w:rtl/>
          <w:lang w:bidi="ar-EG"/>
        </w:rPr>
        <w:t>.</w:t>
      </w:r>
      <w:r w:rsidRPr="00B47AE9">
        <w:rPr>
          <w:rFonts w:ascii="mylotus" w:hAnsi="mylotus"/>
          <w:sz w:val="16"/>
          <w:szCs w:val="16"/>
          <w:rtl/>
          <w:lang w:bidi="ar-EG"/>
        </w:rPr>
        <w:t xml:space="preserve"> </w:t>
      </w:r>
    </w:p>
  </w:footnote>
  <w:footnote w:id="2265">
    <w:p w14:paraId="65675A0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الاختصاص/365. </w:t>
      </w:r>
    </w:p>
  </w:footnote>
  <w:footnote w:id="2266">
    <w:p w14:paraId="48F5B74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2/418. </w:t>
      </w:r>
    </w:p>
  </w:footnote>
  <w:footnote w:id="2267">
    <w:p w14:paraId="158403F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268">
    <w:p w14:paraId="0499F6C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عيون الأخبار 2/29</w:t>
      </w:r>
      <w:r>
        <w:rPr>
          <w:rFonts w:ascii="mylotus" w:hAnsi="mylotus"/>
          <w:sz w:val="16"/>
          <w:szCs w:val="16"/>
          <w:rtl/>
          <w:lang w:bidi="ar-EG"/>
        </w:rPr>
        <w:t>.</w:t>
      </w:r>
      <w:r w:rsidRPr="00B47AE9">
        <w:rPr>
          <w:rFonts w:ascii="mylotus" w:hAnsi="mylotus"/>
          <w:sz w:val="16"/>
          <w:szCs w:val="16"/>
          <w:rtl/>
          <w:lang w:bidi="ar-EG"/>
        </w:rPr>
        <w:t xml:space="preserve"> </w:t>
      </w:r>
    </w:p>
  </w:footnote>
  <w:footnote w:id="2269">
    <w:p w14:paraId="219CD90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2/240</w:t>
      </w:r>
      <w:r>
        <w:rPr>
          <w:rFonts w:ascii="mylotus" w:hAnsi="mylotus"/>
          <w:sz w:val="16"/>
          <w:szCs w:val="16"/>
          <w:rtl/>
          <w:lang w:bidi="ar-EG"/>
        </w:rPr>
        <w:t>.</w:t>
      </w:r>
      <w:r w:rsidRPr="00B47AE9">
        <w:rPr>
          <w:rFonts w:ascii="mylotus" w:hAnsi="mylotus"/>
          <w:sz w:val="16"/>
          <w:szCs w:val="16"/>
          <w:rtl/>
          <w:lang w:bidi="ar-EG"/>
        </w:rPr>
        <w:t xml:space="preserve"> </w:t>
      </w:r>
    </w:p>
  </w:footnote>
  <w:footnote w:id="2270">
    <w:p w14:paraId="3DD1AD2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نوادر الراوند</w:t>
      </w:r>
      <w:r>
        <w:rPr>
          <w:rFonts w:ascii="mylotus" w:hAnsi="mylotus"/>
          <w:sz w:val="16"/>
          <w:szCs w:val="16"/>
          <w:rtl/>
          <w:lang w:bidi="ar-EG"/>
        </w:rPr>
        <w:t xml:space="preserve">ي: </w:t>
      </w:r>
      <w:r w:rsidRPr="00B47AE9">
        <w:rPr>
          <w:rFonts w:ascii="mylotus" w:hAnsi="mylotus"/>
          <w:sz w:val="16"/>
          <w:szCs w:val="16"/>
          <w:rtl/>
          <w:lang w:bidi="ar-EG"/>
        </w:rPr>
        <w:t xml:space="preserve">11. </w:t>
      </w:r>
    </w:p>
  </w:footnote>
  <w:footnote w:id="2271">
    <w:p w14:paraId="2FEDC97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نوادر الراوند</w:t>
      </w:r>
      <w:r>
        <w:rPr>
          <w:rFonts w:ascii="mylotus" w:hAnsi="mylotus"/>
          <w:sz w:val="16"/>
          <w:szCs w:val="16"/>
          <w:rtl/>
          <w:lang w:bidi="ar-EG"/>
        </w:rPr>
        <w:t xml:space="preserve">ي: </w:t>
      </w:r>
      <w:r w:rsidRPr="00B47AE9">
        <w:rPr>
          <w:rFonts w:ascii="mylotus" w:hAnsi="mylotus"/>
          <w:sz w:val="16"/>
          <w:szCs w:val="16"/>
          <w:rtl/>
          <w:lang w:bidi="ar-EG"/>
        </w:rPr>
        <w:t xml:space="preserve">11. </w:t>
      </w:r>
    </w:p>
  </w:footnote>
  <w:footnote w:id="2272">
    <w:p w14:paraId="505637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43. </w:t>
      </w:r>
    </w:p>
  </w:footnote>
  <w:footnote w:id="2273">
    <w:p w14:paraId="16A61EC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الأخوا</w:t>
      </w:r>
      <w:r>
        <w:rPr>
          <w:rFonts w:ascii="mylotus" w:hAnsi="mylotus"/>
          <w:sz w:val="16"/>
          <w:szCs w:val="16"/>
          <w:rtl/>
          <w:lang w:bidi="ar-EG"/>
        </w:rPr>
        <w:t xml:space="preserve">ن: </w:t>
      </w:r>
      <w:r w:rsidRPr="00B47AE9">
        <w:rPr>
          <w:rFonts w:ascii="mylotus" w:hAnsi="mylotus"/>
          <w:sz w:val="16"/>
          <w:szCs w:val="16"/>
          <w:rtl/>
          <w:lang w:bidi="ar-EG"/>
        </w:rPr>
        <w:t xml:space="preserve">42. </w:t>
      </w:r>
    </w:p>
  </w:footnote>
  <w:footnote w:id="2274">
    <w:p w14:paraId="7DF7006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193. </w:t>
      </w:r>
    </w:p>
  </w:footnote>
  <w:footnote w:id="2275">
    <w:p w14:paraId="07D70F9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64. </w:t>
      </w:r>
    </w:p>
  </w:footnote>
  <w:footnote w:id="2276">
    <w:p w14:paraId="607CDE4D" w14:textId="4A74FB0E"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2/60</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277">
    <w:p w14:paraId="31692BC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201. </w:t>
      </w:r>
    </w:p>
  </w:footnote>
  <w:footnote w:id="2278">
    <w:p w14:paraId="325531A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2/157. </w:t>
      </w:r>
    </w:p>
  </w:footnote>
  <w:footnote w:id="2279">
    <w:p w14:paraId="095ED88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إعلام الدي</w:t>
      </w:r>
      <w:r>
        <w:rPr>
          <w:rFonts w:ascii="mylotus" w:hAnsi="mylotus"/>
          <w:sz w:val="16"/>
          <w:szCs w:val="16"/>
          <w:rtl/>
          <w:lang w:bidi="ar-EG"/>
        </w:rPr>
        <w:t xml:space="preserve">ن: </w:t>
      </w:r>
      <w:r w:rsidRPr="00B47AE9">
        <w:rPr>
          <w:rFonts w:ascii="mylotus" w:hAnsi="mylotus"/>
          <w:sz w:val="16"/>
          <w:szCs w:val="16"/>
          <w:rtl/>
          <w:lang w:bidi="ar-EG"/>
        </w:rPr>
        <w:t xml:space="preserve">372. </w:t>
      </w:r>
    </w:p>
  </w:footnote>
  <w:footnote w:id="2280">
    <w:p w14:paraId="16A51BA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2/638. </w:t>
      </w:r>
    </w:p>
  </w:footnote>
  <w:footnote w:id="2281">
    <w:p w14:paraId="57232F2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الخصا</w:t>
      </w:r>
      <w:r>
        <w:rPr>
          <w:rFonts w:ascii="mylotus" w:hAnsi="mylotus"/>
          <w:sz w:val="16"/>
          <w:szCs w:val="16"/>
          <w:rtl/>
          <w:lang w:bidi="ar-EG"/>
        </w:rPr>
        <w:t xml:space="preserve">ل: </w:t>
      </w:r>
      <w:r w:rsidRPr="00B47AE9">
        <w:rPr>
          <w:rFonts w:ascii="mylotus" w:hAnsi="mylotus"/>
          <w:sz w:val="16"/>
          <w:szCs w:val="16"/>
          <w:rtl/>
          <w:lang w:bidi="ar-EG"/>
        </w:rPr>
        <w:t xml:space="preserve">63. </w:t>
      </w:r>
    </w:p>
  </w:footnote>
  <w:footnote w:id="2282">
    <w:p w14:paraId="7BD6038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الأشعثيات/148. </w:t>
      </w:r>
    </w:p>
  </w:footnote>
  <w:footnote w:id="2283">
    <w:p w14:paraId="571412BA" w14:textId="3F67962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2/62</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284">
    <w:p w14:paraId="381F5279" w14:textId="4555E7F5"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2/62</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285">
    <w:p w14:paraId="24ABAAD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2/66 عن الشهيد في الدرّة الباهرة. </w:t>
      </w:r>
    </w:p>
  </w:footnote>
  <w:footnote w:id="2286">
    <w:p w14:paraId="68C5235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153. </w:t>
      </w:r>
    </w:p>
  </w:footnote>
  <w:footnote w:id="2287">
    <w:p w14:paraId="33E2AF9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2/120. </w:t>
      </w:r>
    </w:p>
  </w:footnote>
  <w:footnote w:id="2288">
    <w:p w14:paraId="62062ED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الطوسي ج 1 ص 7. </w:t>
      </w:r>
    </w:p>
  </w:footnote>
  <w:footnote w:id="2289">
    <w:p w14:paraId="223F228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189. </w:t>
      </w:r>
    </w:p>
  </w:footnote>
  <w:footnote w:id="2290">
    <w:p w14:paraId="6B1B7E2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291">
    <w:p w14:paraId="18C2E54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292">
    <w:p w14:paraId="07E373B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293">
    <w:p w14:paraId="3BDA3A6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3 ص 347. </w:t>
      </w:r>
    </w:p>
  </w:footnote>
  <w:footnote w:id="2294">
    <w:p w14:paraId="3DFF208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422. </w:t>
      </w:r>
    </w:p>
  </w:footnote>
  <w:footnote w:id="2295">
    <w:p w14:paraId="7F8F2A0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نهج البلاغة ص 1093 حكمة 11. </w:t>
      </w:r>
    </w:p>
  </w:footnote>
  <w:footnote w:id="2296">
    <w:p w14:paraId="324CA36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المستدرك ج 2 ص 62 عن (لبّ اللباب). </w:t>
      </w:r>
    </w:p>
  </w:footnote>
  <w:footnote w:id="2297">
    <w:p w14:paraId="4125F4F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669. </w:t>
      </w:r>
    </w:p>
  </w:footnote>
  <w:footnote w:id="2298">
    <w:p w14:paraId="6834AC2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299">
    <w:p w14:paraId="47BD6C5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0">
    <w:p w14:paraId="48F268C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1">
    <w:p w14:paraId="16AB4B7B"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2">
    <w:p w14:paraId="447B5A5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3">
    <w:p w14:paraId="4B459F5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4">
    <w:p w14:paraId="48FE7704"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5">
    <w:p w14:paraId="6528A6F2"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ص 423. </w:t>
      </w:r>
    </w:p>
  </w:footnote>
  <w:footnote w:id="2306">
    <w:p w14:paraId="15733B7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1/7</w:t>
      </w:r>
      <w:r>
        <w:rPr>
          <w:rFonts w:ascii="mylotus" w:hAnsi="mylotus"/>
          <w:sz w:val="16"/>
          <w:szCs w:val="16"/>
          <w:rtl/>
          <w:lang w:bidi="ar-EG"/>
        </w:rPr>
        <w:t>.</w:t>
      </w:r>
      <w:r w:rsidRPr="00B47AE9">
        <w:rPr>
          <w:rFonts w:ascii="mylotus" w:hAnsi="mylotus"/>
          <w:sz w:val="16"/>
          <w:szCs w:val="16"/>
          <w:rtl/>
          <w:lang w:bidi="ar-EG"/>
        </w:rPr>
        <w:t xml:space="preserve"> </w:t>
      </w:r>
    </w:p>
  </w:footnote>
  <w:footnote w:id="2307">
    <w:p w14:paraId="00BD873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189. </w:t>
      </w:r>
    </w:p>
  </w:footnote>
  <w:footnote w:id="2308">
    <w:p w14:paraId="73BF129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كشف الغمّة كما في (البحار) 75/81. </w:t>
      </w:r>
    </w:p>
  </w:footnote>
  <w:footnote w:id="2309">
    <w:p w14:paraId="043993B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فلاح السائ</w:t>
      </w:r>
      <w:r>
        <w:rPr>
          <w:rFonts w:ascii="mylotus" w:hAnsi="mylotus"/>
          <w:sz w:val="16"/>
          <w:szCs w:val="16"/>
          <w:rtl/>
          <w:lang w:bidi="ar-EG"/>
        </w:rPr>
        <w:t xml:space="preserve">ل: </w:t>
      </w:r>
      <w:r w:rsidRPr="00B47AE9">
        <w:rPr>
          <w:rFonts w:ascii="mylotus" w:hAnsi="mylotus"/>
          <w:sz w:val="16"/>
          <w:szCs w:val="16"/>
          <w:rtl/>
          <w:lang w:bidi="ar-EG"/>
        </w:rPr>
        <w:t xml:space="preserve">266. </w:t>
      </w:r>
    </w:p>
  </w:footnote>
  <w:footnote w:id="2310">
    <w:p w14:paraId="2FE55B7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77 رقم 1236. </w:t>
      </w:r>
    </w:p>
  </w:footnote>
  <w:footnote w:id="2311">
    <w:p w14:paraId="0CF247E9" w14:textId="237FD90A"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57 رقم 33. </w:t>
      </w:r>
    </w:p>
  </w:footnote>
  <w:footnote w:id="2312">
    <w:p w14:paraId="45BD7628" w14:textId="383EBF5B"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26 رقم 65. </w:t>
      </w:r>
    </w:p>
  </w:footnote>
  <w:footnote w:id="2313">
    <w:p w14:paraId="106AC5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128. </w:t>
      </w:r>
    </w:p>
  </w:footnote>
  <w:footnote w:id="2314">
    <w:p w14:paraId="6B24F2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الأشعثيّات/231. </w:t>
      </w:r>
    </w:p>
  </w:footnote>
  <w:footnote w:id="2315">
    <w:p w14:paraId="61F4FC5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194. </w:t>
      </w:r>
    </w:p>
  </w:footnote>
  <w:footnote w:id="2316">
    <w:p w14:paraId="0E82442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علل الشرائع/521</w:t>
      </w:r>
      <w:r>
        <w:rPr>
          <w:rFonts w:ascii="mylotus" w:hAnsi="mylotus"/>
          <w:sz w:val="16"/>
          <w:szCs w:val="16"/>
          <w:rtl/>
          <w:lang w:bidi="ar-EG"/>
        </w:rPr>
        <w:t>.</w:t>
      </w:r>
      <w:r w:rsidRPr="00B47AE9">
        <w:rPr>
          <w:rFonts w:ascii="mylotus" w:hAnsi="mylotus"/>
          <w:sz w:val="16"/>
          <w:szCs w:val="16"/>
          <w:rtl/>
          <w:lang w:bidi="ar-EG"/>
        </w:rPr>
        <w:t xml:space="preserve"> </w:t>
      </w:r>
    </w:p>
  </w:footnote>
  <w:footnote w:id="2317">
    <w:p w14:paraId="367DEAE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199. </w:t>
      </w:r>
    </w:p>
  </w:footnote>
  <w:footnote w:id="2318">
    <w:p w14:paraId="17AA86F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2/236</w:t>
      </w:r>
      <w:r>
        <w:rPr>
          <w:rFonts w:ascii="mylotus" w:hAnsi="mylotus"/>
          <w:sz w:val="16"/>
          <w:szCs w:val="16"/>
          <w:rtl/>
          <w:lang w:bidi="ar-EG"/>
        </w:rPr>
        <w:t>.</w:t>
      </w:r>
      <w:r w:rsidRPr="00B47AE9">
        <w:rPr>
          <w:rFonts w:ascii="mylotus" w:hAnsi="mylotus"/>
          <w:sz w:val="16"/>
          <w:szCs w:val="16"/>
          <w:rtl/>
          <w:lang w:bidi="ar-EG"/>
        </w:rPr>
        <w:t xml:space="preserve"> </w:t>
      </w:r>
    </w:p>
  </w:footnote>
  <w:footnote w:id="2319">
    <w:p w14:paraId="64CB9158" w14:textId="5FB6C9A3"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الحكم</w:t>
      </w:r>
      <w:r>
        <w:rPr>
          <w:rFonts w:ascii="mylotus" w:hAnsi="mylotus"/>
          <w:sz w:val="16"/>
          <w:szCs w:val="16"/>
          <w:rtl/>
          <w:lang w:bidi="ar-EG"/>
        </w:rPr>
        <w:t xml:space="preserve">، </w:t>
      </w:r>
      <w:r w:rsidRPr="00B47AE9">
        <w:rPr>
          <w:rFonts w:ascii="mylotus" w:hAnsi="mylotus"/>
          <w:sz w:val="16"/>
          <w:szCs w:val="16"/>
          <w:rtl/>
          <w:lang w:bidi="ar-EG"/>
        </w:rPr>
        <w:t xml:space="preserve"> الفصل 2 رقم 199. </w:t>
      </w:r>
    </w:p>
  </w:footnote>
  <w:footnote w:id="2320">
    <w:p w14:paraId="7093D4E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2/638. </w:t>
      </w:r>
    </w:p>
  </w:footnote>
  <w:footnote w:id="2321">
    <w:p w14:paraId="725C80E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2">
    <w:p w14:paraId="61C9307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3">
    <w:p w14:paraId="7E54773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4">
    <w:p w14:paraId="096EE8E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5">
    <w:p w14:paraId="7EE9B11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6">
    <w:p w14:paraId="663AE07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w:t>
      </w:r>
      <w:r>
        <w:rPr>
          <w:rFonts w:ascii="mylotus" w:hAnsi="mylotus"/>
          <w:sz w:val="16"/>
          <w:szCs w:val="16"/>
          <w:rtl/>
          <w:lang w:bidi="ar-EG"/>
        </w:rPr>
        <w:t xml:space="preserve">ة: </w:t>
      </w:r>
      <w:r w:rsidRPr="00B47AE9">
        <w:rPr>
          <w:rFonts w:ascii="mylotus" w:hAnsi="mylotus"/>
          <w:sz w:val="16"/>
          <w:szCs w:val="16"/>
          <w:rtl/>
          <w:lang w:bidi="ar-EG"/>
        </w:rPr>
        <w:t xml:space="preserve">930. </w:t>
      </w:r>
    </w:p>
  </w:footnote>
  <w:footnote w:id="2327">
    <w:p w14:paraId="7BC343C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الاختصاص/218. </w:t>
      </w:r>
    </w:p>
  </w:footnote>
  <w:footnote w:id="2328">
    <w:p w14:paraId="0D0BE26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29">
    <w:p w14:paraId="6229C6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30">
    <w:p w14:paraId="77AE879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31">
    <w:p w14:paraId="7D954C1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429. </w:t>
      </w:r>
    </w:p>
  </w:footnote>
  <w:footnote w:id="2332">
    <w:p w14:paraId="639578F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185. </w:t>
      </w:r>
    </w:p>
  </w:footnote>
  <w:footnote w:id="2333">
    <w:p w14:paraId="784E1E0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185. </w:t>
      </w:r>
    </w:p>
  </w:footnote>
  <w:footnote w:id="2334">
    <w:p w14:paraId="67E3CA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78. </w:t>
      </w:r>
    </w:p>
  </w:footnote>
  <w:footnote w:id="2335">
    <w:p w14:paraId="28E6865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173. </w:t>
      </w:r>
    </w:p>
  </w:footnote>
  <w:footnote w:id="2336">
    <w:p w14:paraId="2EBD6A5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173. </w:t>
      </w:r>
    </w:p>
  </w:footnote>
  <w:footnote w:id="2337">
    <w:p w14:paraId="33A63DB0" w14:textId="14E08F2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البلاغة</w:t>
      </w:r>
      <w:r>
        <w:rPr>
          <w:rFonts w:ascii="mylotus" w:hAnsi="mylotus"/>
          <w:sz w:val="16"/>
          <w:szCs w:val="16"/>
          <w:rtl/>
          <w:lang w:bidi="ar-EG"/>
        </w:rPr>
        <w:t xml:space="preserve">، </w:t>
      </w:r>
      <w:r w:rsidRPr="00B47AE9">
        <w:rPr>
          <w:rFonts w:ascii="mylotus" w:hAnsi="mylotus"/>
          <w:sz w:val="16"/>
          <w:szCs w:val="16"/>
          <w:rtl/>
          <w:lang w:bidi="ar-EG"/>
        </w:rPr>
        <w:t xml:space="preserve"> مكتوب 69/1071. </w:t>
      </w:r>
    </w:p>
  </w:footnote>
  <w:footnote w:id="2338">
    <w:p w14:paraId="0B9962D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39">
    <w:p w14:paraId="16721DD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0">
    <w:p w14:paraId="26A8F1B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1">
    <w:p w14:paraId="3A4CDB8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2">
    <w:p w14:paraId="318ECE2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3">
    <w:p w14:paraId="4E871DD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4">
    <w:p w14:paraId="30905DA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5">
    <w:p w14:paraId="2D65B160" w14:textId="3ADF1AA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w:t>
      </w:r>
      <w:r>
        <w:rPr>
          <w:rFonts w:ascii="mylotus" w:hAnsi="mylotus"/>
          <w:sz w:val="16"/>
          <w:szCs w:val="16"/>
          <w:rtl/>
          <w:lang w:bidi="ar-EG"/>
        </w:rPr>
        <w:t xml:space="preserve">ة: </w:t>
      </w:r>
      <w:r w:rsidRPr="00B47AE9">
        <w:rPr>
          <w:rFonts w:ascii="mylotus" w:hAnsi="mylotus"/>
          <w:sz w:val="16"/>
          <w:szCs w:val="16"/>
          <w:rtl/>
          <w:lang w:bidi="ar-EG"/>
        </w:rPr>
        <w:t xml:space="preserve">1104. </w:t>
      </w:r>
    </w:p>
  </w:footnote>
  <w:footnote w:id="2346">
    <w:p w14:paraId="3152845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433. </w:t>
      </w:r>
    </w:p>
  </w:footnote>
  <w:footnote w:id="2347">
    <w:p w14:paraId="45AB0C7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w:t>
      </w:r>
      <w:r>
        <w:rPr>
          <w:rFonts w:ascii="mylotus" w:hAnsi="mylotus"/>
          <w:sz w:val="16"/>
          <w:szCs w:val="16"/>
          <w:rtl/>
          <w:lang w:bidi="ar-EG"/>
        </w:rPr>
        <w:t xml:space="preserve">ة: </w:t>
      </w:r>
      <w:r w:rsidRPr="00B47AE9">
        <w:rPr>
          <w:rFonts w:ascii="mylotus" w:hAnsi="mylotus"/>
          <w:sz w:val="16"/>
          <w:szCs w:val="16"/>
          <w:rtl/>
          <w:lang w:bidi="ar-EG"/>
        </w:rPr>
        <w:t xml:space="preserve">1069. </w:t>
      </w:r>
    </w:p>
  </w:footnote>
  <w:footnote w:id="2348">
    <w:p w14:paraId="4E0A006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49">
    <w:p w14:paraId="70BF559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0">
    <w:p w14:paraId="7742CB8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1">
    <w:p w14:paraId="5887063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2">
    <w:p w14:paraId="4F06FFF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3">
    <w:p w14:paraId="5A9599B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4">
    <w:p w14:paraId="2C68E06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5">
    <w:p w14:paraId="4E748DB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6">
    <w:p w14:paraId="686E040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7">
    <w:p w14:paraId="5F9CF96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8">
    <w:p w14:paraId="24199AA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59">
    <w:p w14:paraId="054D9F4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60">
    <w:p w14:paraId="0DE5292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1">
    <w:p w14:paraId="2B67E73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2">
    <w:p w14:paraId="4C1E68C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3">
    <w:p w14:paraId="45A733F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4">
    <w:p w14:paraId="3A80C2F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5">
    <w:p w14:paraId="78C3BDA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6">
    <w:p w14:paraId="0850175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7">
    <w:p w14:paraId="039C7D1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8">
    <w:p w14:paraId="257780F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69">
    <w:p w14:paraId="749B8AF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0">
    <w:p w14:paraId="0E2F6D5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1">
    <w:p w14:paraId="4C82784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2">
    <w:p w14:paraId="444BFA5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3">
    <w:p w14:paraId="31CF428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4">
    <w:p w14:paraId="77372E7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5">
    <w:p w14:paraId="1AFEA91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6">
    <w:p w14:paraId="36AA3FD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77">
    <w:p w14:paraId="3C60A69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152. </w:t>
      </w:r>
    </w:p>
  </w:footnote>
  <w:footnote w:id="2378">
    <w:p w14:paraId="62E426F4" w14:textId="0F3C7612"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2/67</w:t>
      </w:r>
      <w:r>
        <w:rPr>
          <w:rFonts w:ascii="mylotus" w:hAnsi="mylotus"/>
          <w:sz w:val="16"/>
          <w:szCs w:val="16"/>
          <w:rtl/>
          <w:lang w:bidi="ar-EG"/>
        </w:rPr>
        <w:t xml:space="preserve">، </w:t>
      </w:r>
      <w:r w:rsidRPr="00B47AE9">
        <w:rPr>
          <w:rFonts w:ascii="mylotus" w:hAnsi="mylotus"/>
          <w:sz w:val="16"/>
          <w:szCs w:val="16"/>
          <w:rtl/>
          <w:lang w:bidi="ar-EG"/>
        </w:rPr>
        <w:t xml:space="preserve"> عن بشارة المصطفى. </w:t>
      </w:r>
    </w:p>
  </w:footnote>
  <w:footnote w:id="2379">
    <w:p w14:paraId="65B743A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w:t>
      </w:r>
      <w:r>
        <w:rPr>
          <w:rFonts w:ascii="mylotus" w:hAnsi="mylotus"/>
          <w:sz w:val="16"/>
          <w:szCs w:val="16"/>
          <w:rtl/>
          <w:lang w:bidi="ar-EG"/>
        </w:rPr>
        <w:t xml:space="preserve">ة: </w:t>
      </w:r>
      <w:r w:rsidRPr="00B47AE9">
        <w:rPr>
          <w:rFonts w:ascii="mylotus" w:hAnsi="mylotus"/>
          <w:sz w:val="16"/>
          <w:szCs w:val="16"/>
          <w:rtl/>
          <w:lang w:bidi="ar-EG"/>
        </w:rPr>
        <w:t xml:space="preserve">1228. </w:t>
      </w:r>
    </w:p>
  </w:footnote>
  <w:footnote w:id="2380">
    <w:p w14:paraId="42AAE51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1">
    <w:p w14:paraId="3123562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2">
    <w:p w14:paraId="33AD1C3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3">
    <w:p w14:paraId="1320421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4">
    <w:p w14:paraId="579483E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5">
    <w:p w14:paraId="7796534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6">
    <w:p w14:paraId="5D056A0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7">
    <w:p w14:paraId="33C1D1B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8">
    <w:p w14:paraId="2D97D37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89">
    <w:p w14:paraId="34976E1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0">
    <w:p w14:paraId="3067529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1">
    <w:p w14:paraId="06D8CD8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2">
    <w:p w14:paraId="465106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3">
    <w:p w14:paraId="2D6732F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4">
    <w:p w14:paraId="6B1BB55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432. </w:t>
      </w:r>
    </w:p>
  </w:footnote>
  <w:footnote w:id="2395">
    <w:p w14:paraId="210831C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96">
    <w:p w14:paraId="526B810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97">
    <w:p w14:paraId="0141D78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98">
    <w:p w14:paraId="55F6957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399">
    <w:p w14:paraId="6FD1936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400">
    <w:p w14:paraId="5610EE8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401">
    <w:p w14:paraId="629B5A5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434. </w:t>
      </w:r>
    </w:p>
  </w:footnote>
  <w:footnote w:id="2402">
    <w:p w14:paraId="7CE5259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431. </w:t>
      </w:r>
    </w:p>
  </w:footnote>
  <w:footnote w:id="2403">
    <w:p w14:paraId="7DDF692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الاختصاص/218. </w:t>
      </w:r>
    </w:p>
  </w:footnote>
  <w:footnote w:id="2404">
    <w:p w14:paraId="7ED27EB1" w14:textId="5BF0042B"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البلاغة</w:t>
      </w:r>
      <w:r>
        <w:rPr>
          <w:rFonts w:ascii="mylotus" w:hAnsi="mylotus"/>
          <w:sz w:val="16"/>
          <w:szCs w:val="16"/>
          <w:rtl/>
          <w:lang w:bidi="ar-EG"/>
        </w:rPr>
        <w:t xml:space="preserve">، </w:t>
      </w:r>
      <w:r w:rsidRPr="00B47AE9">
        <w:rPr>
          <w:rFonts w:ascii="mylotus" w:hAnsi="mylotus"/>
          <w:sz w:val="16"/>
          <w:szCs w:val="16"/>
          <w:rtl/>
          <w:lang w:bidi="ar-EG"/>
        </w:rPr>
        <w:t xml:space="preserve"> حكمة 37/1104. </w:t>
      </w:r>
    </w:p>
  </w:footnote>
  <w:footnote w:id="2405">
    <w:p w14:paraId="6C53580A" w14:textId="7773AB5A"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نهج البلاغة</w:t>
      </w:r>
      <w:r>
        <w:rPr>
          <w:rFonts w:ascii="mylotus" w:hAnsi="mylotus"/>
          <w:sz w:val="16"/>
          <w:szCs w:val="16"/>
          <w:rtl/>
          <w:lang w:bidi="ar-EG"/>
        </w:rPr>
        <w:t xml:space="preserve">، </w:t>
      </w:r>
      <w:r w:rsidRPr="00B47AE9">
        <w:rPr>
          <w:rFonts w:ascii="mylotus" w:hAnsi="mylotus"/>
          <w:sz w:val="16"/>
          <w:szCs w:val="16"/>
          <w:rtl/>
          <w:lang w:bidi="ar-EG"/>
        </w:rPr>
        <w:t xml:space="preserve"> حكمة 129</w:t>
      </w:r>
      <w:r>
        <w:rPr>
          <w:rFonts w:ascii="mylotus" w:hAnsi="mylotus"/>
          <w:sz w:val="16"/>
          <w:szCs w:val="16"/>
          <w:rtl/>
          <w:lang w:bidi="ar-EG"/>
        </w:rPr>
        <w:t xml:space="preserve">، </w:t>
      </w:r>
      <w:r w:rsidRPr="00B47AE9">
        <w:rPr>
          <w:rFonts w:ascii="mylotus" w:hAnsi="mylotus"/>
          <w:sz w:val="16"/>
          <w:szCs w:val="16"/>
          <w:rtl/>
          <w:lang w:bidi="ar-EG"/>
        </w:rPr>
        <w:t xml:space="preserve">/1150. </w:t>
      </w:r>
    </w:p>
  </w:footnote>
  <w:footnote w:id="2406">
    <w:p w14:paraId="54656EB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القلوب/194. </w:t>
      </w:r>
    </w:p>
  </w:footnote>
  <w:footnote w:id="2407">
    <w:p w14:paraId="52546E4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639. </w:t>
      </w:r>
    </w:p>
  </w:footnote>
  <w:footnote w:id="2408">
    <w:p w14:paraId="0C170B1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640. </w:t>
      </w:r>
    </w:p>
  </w:footnote>
  <w:footnote w:id="2409">
    <w:p w14:paraId="6B11F3E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178. </w:t>
      </w:r>
    </w:p>
  </w:footnote>
  <w:footnote w:id="2410">
    <w:p w14:paraId="2AC7EB9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صفات الشيعة ص 6. </w:t>
      </w:r>
    </w:p>
  </w:footnote>
  <w:footnote w:id="2411">
    <w:p w14:paraId="45D00BF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669 ـ 670. </w:t>
      </w:r>
    </w:p>
  </w:footnote>
  <w:footnote w:id="2412">
    <w:p w14:paraId="5967374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كفاية الأث</w:t>
      </w:r>
      <w:r>
        <w:rPr>
          <w:rFonts w:ascii="mylotus" w:hAnsi="mylotus"/>
          <w:sz w:val="16"/>
          <w:szCs w:val="16"/>
          <w:rtl/>
          <w:lang w:bidi="ar-EG"/>
        </w:rPr>
        <w:t xml:space="preserve">ر: </w:t>
      </w:r>
      <w:r w:rsidRPr="00B47AE9">
        <w:rPr>
          <w:rFonts w:ascii="mylotus" w:hAnsi="mylotus"/>
          <w:sz w:val="16"/>
          <w:szCs w:val="16"/>
          <w:rtl/>
          <w:lang w:bidi="ar-EG"/>
        </w:rPr>
        <w:t xml:space="preserve">227. </w:t>
      </w:r>
    </w:p>
  </w:footnote>
  <w:footnote w:id="2413">
    <w:p w14:paraId="67C07C0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معاني الأخبا</w:t>
      </w:r>
      <w:r>
        <w:rPr>
          <w:rFonts w:ascii="mylotus" w:hAnsi="mylotus"/>
          <w:sz w:val="16"/>
          <w:szCs w:val="16"/>
          <w:rtl/>
          <w:lang w:bidi="ar-EG"/>
        </w:rPr>
        <w:t xml:space="preserve">ر: </w:t>
      </w:r>
      <w:r w:rsidRPr="00B47AE9">
        <w:rPr>
          <w:rFonts w:ascii="mylotus" w:hAnsi="mylotus"/>
          <w:sz w:val="16"/>
          <w:szCs w:val="16"/>
          <w:rtl/>
          <w:lang w:bidi="ar-EG"/>
        </w:rPr>
        <w:t xml:space="preserve">247. </w:t>
      </w:r>
    </w:p>
  </w:footnote>
  <w:footnote w:id="2414">
    <w:p w14:paraId="5E620AB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2/66. </w:t>
      </w:r>
    </w:p>
  </w:footnote>
  <w:footnote w:id="2415">
    <w:p w14:paraId="72417B25"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247. </w:t>
      </w:r>
    </w:p>
  </w:footnote>
  <w:footnote w:id="2416">
    <w:p w14:paraId="0485D4A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417">
    <w:p w14:paraId="2AA98EE3" w14:textId="77777777" w:rsidR="008B3E4C" w:rsidRPr="00B47AE9" w:rsidRDefault="008B3E4C" w:rsidP="00DC7FF7">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418">
    <w:p w14:paraId="04B8A0E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2/126</w:t>
      </w:r>
      <w:r>
        <w:rPr>
          <w:rFonts w:ascii="mylotus" w:hAnsi="mylotus"/>
          <w:sz w:val="16"/>
          <w:szCs w:val="16"/>
          <w:rtl/>
          <w:lang w:bidi="ar-EG"/>
        </w:rPr>
        <w:t>.</w:t>
      </w:r>
      <w:r w:rsidRPr="00B47AE9">
        <w:rPr>
          <w:rFonts w:ascii="mylotus" w:hAnsi="mylotus"/>
          <w:sz w:val="16"/>
          <w:szCs w:val="16"/>
          <w:rtl/>
          <w:lang w:bidi="ar-EG"/>
        </w:rPr>
        <w:t xml:space="preserve"> </w:t>
      </w:r>
    </w:p>
  </w:footnote>
  <w:footnote w:id="2419">
    <w:p w14:paraId="71268E9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رجال الكش</w:t>
      </w:r>
      <w:r>
        <w:rPr>
          <w:rFonts w:ascii="mylotus" w:hAnsi="mylotus"/>
          <w:sz w:val="16"/>
          <w:szCs w:val="16"/>
          <w:rtl/>
          <w:lang w:bidi="ar-EG"/>
        </w:rPr>
        <w:t xml:space="preserve">ي: </w:t>
      </w:r>
      <w:r w:rsidRPr="00B47AE9">
        <w:rPr>
          <w:rFonts w:ascii="mylotus" w:hAnsi="mylotus"/>
          <w:sz w:val="16"/>
          <w:szCs w:val="16"/>
          <w:rtl/>
          <w:lang w:bidi="ar-EG"/>
        </w:rPr>
        <w:t xml:space="preserve">497 رقم 955. </w:t>
      </w:r>
    </w:p>
  </w:footnote>
  <w:footnote w:id="2420">
    <w:p w14:paraId="6F38A01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الصحيفة السجاديّ</w:t>
      </w:r>
      <w:r>
        <w:rPr>
          <w:rFonts w:ascii="mylotus" w:hAnsi="mylotus"/>
          <w:sz w:val="16"/>
          <w:szCs w:val="16"/>
          <w:rtl/>
          <w:lang w:bidi="ar-EG"/>
        </w:rPr>
        <w:t xml:space="preserve">ة: </w:t>
      </w:r>
      <w:r w:rsidRPr="00B47AE9">
        <w:rPr>
          <w:rFonts w:ascii="mylotus" w:hAnsi="mylotus"/>
          <w:sz w:val="16"/>
          <w:szCs w:val="16"/>
          <w:rtl/>
          <w:lang w:bidi="ar-EG"/>
        </w:rPr>
        <w:t xml:space="preserve">340. </w:t>
      </w:r>
    </w:p>
  </w:footnote>
  <w:footnote w:id="2421">
    <w:p w14:paraId="6A61F0B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1 ص20. </w:t>
      </w:r>
    </w:p>
  </w:footnote>
  <w:footnote w:id="2422">
    <w:p w14:paraId="4A5C610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2/376. </w:t>
      </w:r>
    </w:p>
  </w:footnote>
  <w:footnote w:id="2423">
    <w:p w14:paraId="55039E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2/226. </w:t>
      </w:r>
    </w:p>
  </w:footnote>
  <w:footnote w:id="2424">
    <w:p w14:paraId="06D88450"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199. </w:t>
      </w:r>
    </w:p>
  </w:footnote>
  <w:footnote w:id="2425">
    <w:p w14:paraId="3B58A19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عدّة الداعي ص 190. </w:t>
      </w:r>
    </w:p>
  </w:footnote>
  <w:footnote w:id="2426">
    <w:p w14:paraId="08237D7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295. </w:t>
      </w:r>
    </w:p>
  </w:footnote>
  <w:footnote w:id="2427">
    <w:p w14:paraId="0298F63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295. </w:t>
      </w:r>
    </w:p>
  </w:footnote>
  <w:footnote w:id="2428">
    <w:p w14:paraId="4129795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علل الشرائع/117</w:t>
      </w:r>
      <w:r>
        <w:rPr>
          <w:rFonts w:ascii="mylotus" w:hAnsi="mylotus"/>
          <w:sz w:val="16"/>
          <w:szCs w:val="16"/>
          <w:rtl/>
          <w:lang w:bidi="ar-EG"/>
        </w:rPr>
        <w:t>.</w:t>
      </w:r>
      <w:r w:rsidRPr="00B47AE9">
        <w:rPr>
          <w:rFonts w:ascii="mylotus" w:hAnsi="mylotus"/>
          <w:sz w:val="16"/>
          <w:szCs w:val="16"/>
          <w:rtl/>
          <w:lang w:bidi="ar-EG"/>
        </w:rPr>
        <w:t xml:space="preserve"> </w:t>
      </w:r>
    </w:p>
  </w:footnote>
  <w:footnote w:id="2429">
    <w:p w14:paraId="6F1FBEC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284- 285</w:t>
      </w:r>
      <w:r>
        <w:rPr>
          <w:rFonts w:ascii="mylotus" w:hAnsi="mylotus"/>
          <w:sz w:val="16"/>
          <w:szCs w:val="16"/>
          <w:rtl/>
          <w:lang w:bidi="ar-EG"/>
        </w:rPr>
        <w:t>.</w:t>
      </w:r>
      <w:r w:rsidRPr="00B47AE9">
        <w:rPr>
          <w:rFonts w:ascii="mylotus" w:hAnsi="mylotus"/>
          <w:sz w:val="16"/>
          <w:szCs w:val="16"/>
          <w:rtl/>
          <w:lang w:bidi="ar-EG"/>
        </w:rPr>
        <w:t xml:space="preserve"> </w:t>
      </w:r>
    </w:p>
  </w:footnote>
  <w:footnote w:id="2430">
    <w:p w14:paraId="2FE73C3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265</w:t>
      </w:r>
      <w:r>
        <w:rPr>
          <w:rFonts w:ascii="mylotus" w:hAnsi="mylotus"/>
          <w:sz w:val="16"/>
          <w:szCs w:val="16"/>
          <w:rtl/>
          <w:lang w:bidi="ar-EG"/>
        </w:rPr>
        <w:t>.</w:t>
      </w:r>
      <w:r w:rsidRPr="00B47AE9">
        <w:rPr>
          <w:rFonts w:ascii="mylotus" w:hAnsi="mylotus"/>
          <w:sz w:val="16"/>
          <w:szCs w:val="16"/>
          <w:rtl/>
          <w:lang w:bidi="ar-EG"/>
        </w:rPr>
        <w:t xml:space="preserve"> </w:t>
      </w:r>
    </w:p>
  </w:footnote>
  <w:footnote w:id="2431">
    <w:p w14:paraId="54FE45D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تفسير فرات الكوف</w:t>
      </w:r>
      <w:r>
        <w:rPr>
          <w:rFonts w:ascii="mylotus" w:hAnsi="mylotus"/>
          <w:sz w:val="16"/>
          <w:szCs w:val="16"/>
          <w:rtl/>
          <w:lang w:bidi="ar-EG"/>
        </w:rPr>
        <w:t xml:space="preserve">ي: </w:t>
      </w:r>
      <w:r w:rsidRPr="00B47AE9">
        <w:rPr>
          <w:rFonts w:ascii="mylotus" w:hAnsi="mylotus"/>
          <w:sz w:val="16"/>
          <w:szCs w:val="16"/>
          <w:rtl/>
          <w:lang w:bidi="ar-EG"/>
        </w:rPr>
        <w:t xml:space="preserve">428. </w:t>
      </w:r>
    </w:p>
  </w:footnote>
  <w:footnote w:id="2432">
    <w:p w14:paraId="511E87E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298. </w:t>
      </w:r>
    </w:p>
  </w:footnote>
  <w:footnote w:id="2433">
    <w:p w14:paraId="53D8B1C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45. </w:t>
      </w:r>
    </w:p>
  </w:footnote>
  <w:footnote w:id="2434">
    <w:p w14:paraId="3B29330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2/173</w:t>
      </w:r>
      <w:r>
        <w:rPr>
          <w:rFonts w:ascii="mylotus" w:hAnsi="mylotus"/>
          <w:sz w:val="16"/>
          <w:szCs w:val="16"/>
          <w:rtl/>
          <w:lang w:bidi="ar-EG"/>
        </w:rPr>
        <w:t>.</w:t>
      </w:r>
      <w:r w:rsidRPr="00B47AE9">
        <w:rPr>
          <w:rFonts w:ascii="mylotus" w:hAnsi="mylotus"/>
          <w:sz w:val="16"/>
          <w:szCs w:val="16"/>
          <w:rtl/>
          <w:lang w:bidi="ar-EG"/>
        </w:rPr>
        <w:t xml:space="preserve"> </w:t>
      </w:r>
    </w:p>
  </w:footnote>
  <w:footnote w:id="2435">
    <w:p w14:paraId="0DEA000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صدو</w:t>
      </w:r>
      <w:r>
        <w:rPr>
          <w:rFonts w:ascii="mylotus" w:hAnsi="mylotus"/>
          <w:sz w:val="16"/>
          <w:szCs w:val="16"/>
          <w:rtl/>
          <w:lang w:bidi="ar-EG"/>
        </w:rPr>
        <w:t xml:space="preserve">ق: </w:t>
      </w:r>
      <w:r w:rsidRPr="00B47AE9">
        <w:rPr>
          <w:rFonts w:ascii="mylotus" w:hAnsi="mylotus"/>
          <w:sz w:val="16"/>
          <w:szCs w:val="16"/>
          <w:rtl/>
          <w:lang w:bidi="ar-EG"/>
        </w:rPr>
        <w:t>265</w:t>
      </w:r>
      <w:r>
        <w:rPr>
          <w:rFonts w:ascii="mylotus" w:hAnsi="mylotus"/>
          <w:sz w:val="16"/>
          <w:szCs w:val="16"/>
          <w:rtl/>
          <w:lang w:bidi="ar-EG"/>
        </w:rPr>
        <w:t>.</w:t>
      </w:r>
      <w:r w:rsidRPr="00B47AE9">
        <w:rPr>
          <w:rFonts w:ascii="mylotus" w:hAnsi="mylotus"/>
          <w:sz w:val="16"/>
          <w:szCs w:val="16"/>
          <w:rtl/>
          <w:lang w:bidi="ar-EG"/>
        </w:rPr>
        <w:t xml:space="preserve"> </w:t>
      </w:r>
    </w:p>
  </w:footnote>
  <w:footnote w:id="2436">
    <w:p w14:paraId="6510D60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4/286. </w:t>
      </w:r>
    </w:p>
  </w:footnote>
  <w:footnote w:id="2437">
    <w:p w14:paraId="51EEB1B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23. </w:t>
      </w:r>
    </w:p>
  </w:footnote>
  <w:footnote w:id="2438">
    <w:p w14:paraId="4D23982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34. </w:t>
      </w:r>
    </w:p>
  </w:footnote>
  <w:footnote w:id="2439">
    <w:p w14:paraId="699133F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1/244. </w:t>
      </w:r>
    </w:p>
  </w:footnote>
  <w:footnote w:id="2440">
    <w:p w14:paraId="028340C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2/641. </w:t>
      </w:r>
    </w:p>
  </w:footnote>
  <w:footnote w:id="2441">
    <w:p w14:paraId="1D28988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ص 183. </w:t>
      </w:r>
    </w:p>
  </w:footnote>
  <w:footnote w:id="2442">
    <w:p w14:paraId="617A54A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30. </w:t>
      </w:r>
    </w:p>
  </w:footnote>
  <w:footnote w:id="2443">
    <w:p w14:paraId="2D0D7C9B"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48. </w:t>
      </w:r>
    </w:p>
  </w:footnote>
  <w:footnote w:id="2444">
    <w:p w14:paraId="79721129"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مصادقة الإخوان ص 48. </w:t>
      </w:r>
    </w:p>
  </w:footnote>
  <w:footnote w:id="2445">
    <w:p w14:paraId="123EA389" w14:textId="27E1A5E2"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المستدرك ج 2 ص 98</w:t>
      </w:r>
      <w:r>
        <w:rPr>
          <w:rFonts w:ascii="mylotus" w:hAnsi="mylotus"/>
          <w:sz w:val="16"/>
          <w:szCs w:val="16"/>
          <w:rtl/>
          <w:lang w:bidi="ar-EG"/>
        </w:rPr>
        <w:t xml:space="preserve">، </w:t>
      </w:r>
      <w:r w:rsidRPr="004B5903">
        <w:rPr>
          <w:rFonts w:ascii="mylotus" w:hAnsi="mylotus"/>
          <w:sz w:val="16"/>
          <w:szCs w:val="16"/>
          <w:rtl/>
          <w:lang w:bidi="ar-EG"/>
        </w:rPr>
        <w:t xml:space="preserve"> عن أبي القاسم الكوفيّ في كتاب الأخلاق. </w:t>
      </w:r>
    </w:p>
  </w:footnote>
  <w:footnote w:id="2446">
    <w:p w14:paraId="7F0250F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2/125. </w:t>
      </w:r>
    </w:p>
  </w:footnote>
  <w:footnote w:id="2447">
    <w:p w14:paraId="11AF8AD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263 كتاب مصابيح الظلم باب 34. </w:t>
      </w:r>
    </w:p>
  </w:footnote>
  <w:footnote w:id="2448">
    <w:p w14:paraId="166DE34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2/124. </w:t>
      </w:r>
    </w:p>
  </w:footnote>
  <w:footnote w:id="2449">
    <w:p w14:paraId="0BC904D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265</w:t>
      </w:r>
      <w:r>
        <w:rPr>
          <w:rFonts w:ascii="mylotus" w:hAnsi="mylotus"/>
          <w:sz w:val="16"/>
          <w:szCs w:val="16"/>
          <w:rtl/>
          <w:lang w:bidi="ar-EG"/>
        </w:rPr>
        <w:t>.</w:t>
      </w:r>
      <w:r w:rsidRPr="00B47AE9">
        <w:rPr>
          <w:rFonts w:ascii="mylotus" w:hAnsi="mylotus"/>
          <w:sz w:val="16"/>
          <w:szCs w:val="16"/>
          <w:rtl/>
          <w:lang w:bidi="ar-EG"/>
        </w:rPr>
        <w:t xml:space="preserve"> </w:t>
      </w:r>
    </w:p>
  </w:footnote>
  <w:footnote w:id="2450">
    <w:p w14:paraId="39CC49C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القلوب/77. </w:t>
      </w:r>
    </w:p>
  </w:footnote>
  <w:footnote w:id="2451">
    <w:p w14:paraId="6D38548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2/124</w:t>
      </w:r>
      <w:r>
        <w:rPr>
          <w:rFonts w:ascii="mylotus" w:hAnsi="mylotus"/>
          <w:sz w:val="16"/>
          <w:szCs w:val="16"/>
          <w:rtl/>
          <w:lang w:bidi="ar-EG"/>
        </w:rPr>
        <w:t>.</w:t>
      </w:r>
      <w:r w:rsidRPr="00B47AE9">
        <w:rPr>
          <w:rFonts w:ascii="mylotus" w:hAnsi="mylotus"/>
          <w:sz w:val="16"/>
          <w:szCs w:val="16"/>
          <w:rtl/>
          <w:lang w:bidi="ar-EG"/>
        </w:rPr>
        <w:t xml:space="preserve"> </w:t>
      </w:r>
    </w:p>
  </w:footnote>
  <w:footnote w:id="2452">
    <w:p w14:paraId="637CDB6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2/126. </w:t>
      </w:r>
    </w:p>
  </w:footnote>
  <w:footnote w:id="2453">
    <w:p w14:paraId="657020D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2/127</w:t>
      </w:r>
      <w:r>
        <w:rPr>
          <w:rFonts w:ascii="mylotus" w:hAnsi="mylotus"/>
          <w:sz w:val="16"/>
          <w:szCs w:val="16"/>
          <w:rtl/>
          <w:lang w:bidi="ar-EG"/>
        </w:rPr>
        <w:t>.</w:t>
      </w:r>
      <w:r w:rsidRPr="00B47AE9">
        <w:rPr>
          <w:rFonts w:ascii="mylotus" w:hAnsi="mylotus"/>
          <w:sz w:val="16"/>
          <w:szCs w:val="16"/>
          <w:rtl/>
          <w:lang w:bidi="ar-EG"/>
        </w:rPr>
        <w:t xml:space="preserve"> </w:t>
      </w:r>
    </w:p>
  </w:footnote>
  <w:footnote w:id="2454">
    <w:p w14:paraId="6C28E80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2/127</w:t>
      </w:r>
      <w:r>
        <w:rPr>
          <w:rFonts w:ascii="mylotus" w:hAnsi="mylotus"/>
          <w:sz w:val="16"/>
          <w:szCs w:val="16"/>
          <w:rtl/>
          <w:lang w:bidi="ar-EG"/>
        </w:rPr>
        <w:t>.</w:t>
      </w:r>
      <w:r w:rsidRPr="00B47AE9">
        <w:rPr>
          <w:rFonts w:ascii="mylotus" w:hAnsi="mylotus"/>
          <w:sz w:val="16"/>
          <w:szCs w:val="16"/>
          <w:rtl/>
          <w:lang w:bidi="ar-EG"/>
        </w:rPr>
        <w:t xml:space="preserve"> </w:t>
      </w:r>
    </w:p>
  </w:footnote>
  <w:footnote w:id="2455">
    <w:p w14:paraId="785B0EB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الاختصاص/224. </w:t>
      </w:r>
    </w:p>
  </w:footnote>
  <w:footnote w:id="2456">
    <w:p w14:paraId="5850742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2/127</w:t>
      </w:r>
      <w:r>
        <w:rPr>
          <w:rFonts w:ascii="mylotus" w:hAnsi="mylotus"/>
          <w:sz w:val="16"/>
          <w:szCs w:val="16"/>
          <w:rtl/>
          <w:lang w:bidi="ar-EG"/>
        </w:rPr>
        <w:t>.</w:t>
      </w:r>
      <w:r w:rsidRPr="00B47AE9">
        <w:rPr>
          <w:rFonts w:ascii="mylotus" w:hAnsi="mylotus"/>
          <w:sz w:val="16"/>
          <w:szCs w:val="16"/>
          <w:rtl/>
          <w:lang w:bidi="ar-EG"/>
        </w:rPr>
        <w:t xml:space="preserve"> </w:t>
      </w:r>
    </w:p>
  </w:footnote>
  <w:footnote w:id="2457">
    <w:p w14:paraId="21849E6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303. </w:t>
      </w:r>
    </w:p>
  </w:footnote>
  <w:footnote w:id="2458">
    <w:p w14:paraId="77BDFC5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شريح الحضرم</w:t>
      </w:r>
      <w:r>
        <w:rPr>
          <w:rFonts w:ascii="mylotus" w:hAnsi="mylotus"/>
          <w:sz w:val="16"/>
          <w:szCs w:val="16"/>
          <w:rtl/>
          <w:lang w:bidi="ar-EG"/>
        </w:rPr>
        <w:t xml:space="preserve">ي: </w:t>
      </w:r>
      <w:r w:rsidRPr="00B47AE9">
        <w:rPr>
          <w:rFonts w:ascii="mylotus" w:hAnsi="mylotus"/>
          <w:sz w:val="16"/>
          <w:szCs w:val="16"/>
          <w:rtl/>
          <w:lang w:bidi="ar-EG"/>
        </w:rPr>
        <w:t xml:space="preserve">65. </w:t>
      </w:r>
    </w:p>
  </w:footnote>
  <w:footnote w:id="2459">
    <w:p w14:paraId="316C834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194. </w:t>
      </w:r>
    </w:p>
  </w:footnote>
  <w:footnote w:id="2460">
    <w:p w14:paraId="2AF4786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1/59</w:t>
      </w:r>
      <w:r>
        <w:rPr>
          <w:rFonts w:ascii="mylotus" w:hAnsi="mylotus"/>
          <w:sz w:val="16"/>
          <w:szCs w:val="16"/>
          <w:rtl/>
          <w:lang w:bidi="ar-EG"/>
        </w:rPr>
        <w:t>.</w:t>
      </w:r>
      <w:r w:rsidRPr="00B47AE9">
        <w:rPr>
          <w:rFonts w:ascii="mylotus" w:hAnsi="mylotus"/>
          <w:sz w:val="16"/>
          <w:szCs w:val="16"/>
          <w:rtl/>
          <w:lang w:bidi="ar-EG"/>
        </w:rPr>
        <w:t xml:space="preserve"> </w:t>
      </w:r>
    </w:p>
  </w:footnote>
  <w:footnote w:id="2461">
    <w:p w14:paraId="4CF513E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191. </w:t>
      </w:r>
    </w:p>
  </w:footnote>
  <w:footnote w:id="2462">
    <w:p w14:paraId="7109CC3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2/127</w:t>
      </w:r>
      <w:r>
        <w:rPr>
          <w:rFonts w:ascii="mylotus" w:hAnsi="mylotus"/>
          <w:sz w:val="16"/>
          <w:szCs w:val="16"/>
          <w:rtl/>
          <w:lang w:bidi="ar-EG"/>
        </w:rPr>
        <w:t>.</w:t>
      </w:r>
      <w:r w:rsidRPr="00B47AE9">
        <w:rPr>
          <w:rFonts w:ascii="mylotus" w:hAnsi="mylotus"/>
          <w:sz w:val="16"/>
          <w:szCs w:val="16"/>
          <w:rtl/>
          <w:lang w:bidi="ar-EG"/>
        </w:rPr>
        <w:t xml:space="preserve"> </w:t>
      </w:r>
    </w:p>
  </w:footnote>
  <w:footnote w:id="2463">
    <w:p w14:paraId="1FECAD3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1/3. </w:t>
      </w:r>
    </w:p>
  </w:footnote>
  <w:footnote w:id="2464">
    <w:p w14:paraId="55BD7F8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2/127</w:t>
      </w:r>
      <w:r>
        <w:rPr>
          <w:rFonts w:ascii="mylotus" w:hAnsi="mylotus"/>
          <w:sz w:val="16"/>
          <w:szCs w:val="16"/>
          <w:rtl/>
          <w:lang w:bidi="ar-EG"/>
        </w:rPr>
        <w:t>.</w:t>
      </w:r>
      <w:r w:rsidRPr="00B47AE9">
        <w:rPr>
          <w:rFonts w:ascii="mylotus" w:hAnsi="mylotus"/>
          <w:sz w:val="16"/>
          <w:szCs w:val="16"/>
          <w:rtl/>
          <w:lang w:bidi="ar-EG"/>
        </w:rPr>
        <w:t xml:space="preserve"> </w:t>
      </w:r>
    </w:p>
  </w:footnote>
  <w:footnote w:id="2465">
    <w:p w14:paraId="41634D1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ثواب الأعما</w:t>
      </w:r>
      <w:r>
        <w:rPr>
          <w:rFonts w:ascii="mylotus" w:hAnsi="mylotus"/>
          <w:sz w:val="16"/>
          <w:szCs w:val="16"/>
          <w:rtl/>
          <w:lang w:bidi="ar-EG"/>
        </w:rPr>
        <w:t xml:space="preserve">ل: </w:t>
      </w:r>
      <w:r w:rsidRPr="00B47AE9">
        <w:rPr>
          <w:rFonts w:ascii="mylotus" w:hAnsi="mylotus"/>
          <w:sz w:val="16"/>
          <w:szCs w:val="16"/>
          <w:rtl/>
          <w:lang w:bidi="ar-EG"/>
        </w:rPr>
        <w:t xml:space="preserve">220. </w:t>
      </w:r>
    </w:p>
  </w:footnote>
  <w:footnote w:id="2466">
    <w:p w14:paraId="6195433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2/126</w:t>
      </w:r>
      <w:r>
        <w:rPr>
          <w:rFonts w:ascii="mylotus" w:hAnsi="mylotus"/>
          <w:sz w:val="16"/>
          <w:szCs w:val="16"/>
          <w:rtl/>
          <w:lang w:bidi="ar-EG"/>
        </w:rPr>
        <w:t>.</w:t>
      </w:r>
      <w:r w:rsidRPr="00B47AE9">
        <w:rPr>
          <w:rFonts w:ascii="mylotus" w:hAnsi="mylotus"/>
          <w:sz w:val="16"/>
          <w:szCs w:val="16"/>
          <w:rtl/>
          <w:lang w:bidi="ar-EG"/>
        </w:rPr>
        <w:t xml:space="preserve"> </w:t>
      </w:r>
    </w:p>
  </w:footnote>
  <w:footnote w:id="2467">
    <w:p w14:paraId="364068E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53. </w:t>
      </w:r>
    </w:p>
  </w:footnote>
  <w:footnote w:id="2468">
    <w:p w14:paraId="3133519F" w14:textId="77777777" w:rsidR="008B3E4C" w:rsidRPr="00B47AE9" w:rsidRDefault="008B3E4C" w:rsidP="00DD6B4B">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2/171</w:t>
      </w:r>
      <w:r>
        <w:rPr>
          <w:rFonts w:ascii="mylotus" w:hAnsi="mylotus"/>
          <w:sz w:val="16"/>
          <w:szCs w:val="16"/>
          <w:rtl/>
          <w:lang w:bidi="ar-EG"/>
        </w:rPr>
        <w:t>.</w:t>
      </w:r>
      <w:r w:rsidRPr="00B47AE9">
        <w:rPr>
          <w:rFonts w:ascii="mylotus" w:hAnsi="mylotus"/>
          <w:sz w:val="16"/>
          <w:szCs w:val="16"/>
          <w:rtl/>
          <w:lang w:bidi="ar-EG"/>
        </w:rPr>
        <w:t xml:space="preserve"> </w:t>
      </w:r>
    </w:p>
  </w:footnote>
  <w:footnote w:id="2469">
    <w:p w14:paraId="412FEC6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الإخوا</w:t>
      </w:r>
      <w:r>
        <w:rPr>
          <w:rFonts w:ascii="mylotus" w:hAnsi="mylotus"/>
          <w:sz w:val="16"/>
          <w:szCs w:val="16"/>
          <w:rtl/>
          <w:lang w:bidi="ar-EG"/>
        </w:rPr>
        <w:t xml:space="preserve">ن: </w:t>
      </w:r>
      <w:r w:rsidRPr="00B47AE9">
        <w:rPr>
          <w:rFonts w:ascii="mylotus" w:hAnsi="mylotus"/>
          <w:sz w:val="16"/>
          <w:szCs w:val="16"/>
          <w:rtl/>
          <w:lang w:bidi="ar-EG"/>
        </w:rPr>
        <w:t xml:space="preserve">58. </w:t>
      </w:r>
    </w:p>
  </w:footnote>
  <w:footnote w:id="2470">
    <w:p w14:paraId="668CB5A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2/166</w:t>
      </w:r>
      <w:r>
        <w:rPr>
          <w:rFonts w:ascii="mylotus" w:hAnsi="mylotus"/>
          <w:sz w:val="16"/>
          <w:szCs w:val="16"/>
          <w:rtl/>
          <w:lang w:bidi="ar-EG"/>
        </w:rPr>
        <w:t>.</w:t>
      </w:r>
      <w:r w:rsidRPr="00B47AE9">
        <w:rPr>
          <w:rFonts w:ascii="mylotus" w:hAnsi="mylotus"/>
          <w:sz w:val="16"/>
          <w:szCs w:val="16"/>
          <w:rtl/>
          <w:lang w:bidi="ar-EG"/>
        </w:rPr>
        <w:t xml:space="preserve"> </w:t>
      </w:r>
    </w:p>
  </w:footnote>
  <w:footnote w:id="2471">
    <w:p w14:paraId="35921FD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2/174</w:t>
      </w:r>
      <w:r>
        <w:rPr>
          <w:rFonts w:ascii="mylotus" w:hAnsi="mylotus"/>
          <w:sz w:val="16"/>
          <w:szCs w:val="16"/>
          <w:rtl/>
          <w:lang w:bidi="ar-EG"/>
        </w:rPr>
        <w:t>.</w:t>
      </w:r>
      <w:r w:rsidRPr="00B47AE9">
        <w:rPr>
          <w:rFonts w:ascii="mylotus" w:hAnsi="mylotus"/>
          <w:sz w:val="16"/>
          <w:szCs w:val="16"/>
          <w:rtl/>
          <w:lang w:bidi="ar-EG"/>
        </w:rPr>
        <w:t xml:space="preserve"> </w:t>
      </w:r>
    </w:p>
  </w:footnote>
  <w:footnote w:id="2472">
    <w:p w14:paraId="41DB2E8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4/50. </w:t>
      </w:r>
    </w:p>
  </w:footnote>
  <w:footnote w:id="2473">
    <w:p w14:paraId="1095B5B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1/94</w:t>
      </w:r>
      <w:r>
        <w:rPr>
          <w:rFonts w:ascii="mylotus" w:hAnsi="mylotus"/>
          <w:sz w:val="16"/>
          <w:szCs w:val="16"/>
          <w:rtl/>
          <w:lang w:bidi="ar-EG"/>
        </w:rPr>
        <w:t>.</w:t>
      </w:r>
      <w:r w:rsidRPr="00B47AE9">
        <w:rPr>
          <w:rFonts w:ascii="mylotus" w:hAnsi="mylotus"/>
          <w:sz w:val="16"/>
          <w:szCs w:val="16"/>
          <w:rtl/>
          <w:lang w:bidi="ar-EG"/>
        </w:rPr>
        <w:t xml:space="preserve"> </w:t>
      </w:r>
    </w:p>
  </w:footnote>
  <w:footnote w:id="2474">
    <w:p w14:paraId="18199D7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39. </w:t>
      </w:r>
    </w:p>
  </w:footnote>
  <w:footnote w:id="2475">
    <w:p w14:paraId="29BB75C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الأربعون حديثا/72. </w:t>
      </w:r>
    </w:p>
  </w:footnote>
  <w:footnote w:id="2476">
    <w:p w14:paraId="17A294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2/27</w:t>
      </w:r>
      <w:r>
        <w:rPr>
          <w:rFonts w:ascii="mylotus" w:hAnsi="mylotus"/>
          <w:sz w:val="16"/>
          <w:szCs w:val="16"/>
          <w:rtl/>
          <w:lang w:bidi="ar-EG"/>
        </w:rPr>
        <w:t>.</w:t>
      </w:r>
      <w:r w:rsidRPr="00B47AE9">
        <w:rPr>
          <w:rFonts w:ascii="mylotus" w:hAnsi="mylotus"/>
          <w:sz w:val="16"/>
          <w:szCs w:val="16"/>
          <w:rtl/>
          <w:lang w:bidi="ar-EG"/>
        </w:rPr>
        <w:t xml:space="preserve"> </w:t>
      </w:r>
    </w:p>
  </w:footnote>
  <w:footnote w:id="2477">
    <w:p w14:paraId="5331B02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2/27</w:t>
      </w:r>
      <w:r>
        <w:rPr>
          <w:rFonts w:ascii="mylotus" w:hAnsi="mylotus"/>
          <w:sz w:val="16"/>
          <w:szCs w:val="16"/>
          <w:rtl/>
          <w:lang w:bidi="ar-EG"/>
        </w:rPr>
        <w:t>.</w:t>
      </w:r>
      <w:r w:rsidRPr="00B47AE9">
        <w:rPr>
          <w:rFonts w:ascii="mylotus" w:hAnsi="mylotus"/>
          <w:sz w:val="16"/>
          <w:szCs w:val="16"/>
          <w:rtl/>
          <w:lang w:bidi="ar-EG"/>
        </w:rPr>
        <w:t xml:space="preserve"> </w:t>
      </w:r>
    </w:p>
  </w:footnote>
  <w:footnote w:id="2478">
    <w:p w14:paraId="1BE5F5B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193. </w:t>
      </w:r>
    </w:p>
  </w:footnote>
  <w:footnote w:id="2479">
    <w:p w14:paraId="600F54C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193. </w:t>
      </w:r>
    </w:p>
  </w:footnote>
  <w:footnote w:id="2480">
    <w:p w14:paraId="4734291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193. </w:t>
      </w:r>
    </w:p>
  </w:footnote>
  <w:footnote w:id="2481">
    <w:p w14:paraId="0DCD493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4/286. </w:t>
      </w:r>
    </w:p>
  </w:footnote>
  <w:footnote w:id="2482">
    <w:p w14:paraId="6F12CD0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1/56. </w:t>
      </w:r>
    </w:p>
  </w:footnote>
  <w:footnote w:id="2483">
    <w:p w14:paraId="0174B05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316. </w:t>
      </w:r>
    </w:p>
  </w:footnote>
  <w:footnote w:id="2484">
    <w:p w14:paraId="749D73F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357. </w:t>
      </w:r>
    </w:p>
  </w:footnote>
  <w:footnote w:id="2485">
    <w:p w14:paraId="577772D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357. </w:t>
      </w:r>
    </w:p>
  </w:footnote>
  <w:footnote w:id="2486">
    <w:p w14:paraId="1C7DCE3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359. </w:t>
      </w:r>
    </w:p>
  </w:footnote>
  <w:footnote w:id="2487">
    <w:p w14:paraId="215CF69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359. </w:t>
      </w:r>
    </w:p>
  </w:footnote>
  <w:footnote w:id="2488">
    <w:p w14:paraId="066CB3D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359. </w:t>
      </w:r>
    </w:p>
  </w:footnote>
  <w:footnote w:id="2489">
    <w:p w14:paraId="133BB5F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2/162. </w:t>
      </w:r>
    </w:p>
  </w:footnote>
  <w:footnote w:id="2490">
    <w:p w14:paraId="74C0986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5/109. </w:t>
      </w:r>
    </w:p>
  </w:footnote>
  <w:footnote w:id="2491">
    <w:p w14:paraId="1BA4635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5/109. </w:t>
      </w:r>
    </w:p>
  </w:footnote>
  <w:footnote w:id="2492">
    <w:p w14:paraId="0C82EC7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1/119. </w:t>
      </w:r>
    </w:p>
  </w:footnote>
  <w:footnote w:id="2493">
    <w:p w14:paraId="15B6B3D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2/386 عن عليّ بن عيسى في كشف الغمّة. </w:t>
      </w:r>
    </w:p>
  </w:footnote>
  <w:footnote w:id="2494">
    <w:p w14:paraId="1D1D85A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قرب الإسنا</w:t>
      </w:r>
      <w:r>
        <w:rPr>
          <w:rFonts w:ascii="mylotus" w:hAnsi="mylotus"/>
          <w:sz w:val="16"/>
          <w:szCs w:val="16"/>
          <w:rtl/>
          <w:lang w:bidi="ar-EG"/>
        </w:rPr>
        <w:t xml:space="preserve">د: </w:t>
      </w:r>
      <w:r w:rsidRPr="00B47AE9">
        <w:rPr>
          <w:rFonts w:ascii="mylotus" w:hAnsi="mylotus"/>
          <w:sz w:val="16"/>
          <w:szCs w:val="16"/>
          <w:rtl/>
          <w:lang w:bidi="ar-EG"/>
        </w:rPr>
        <w:t xml:space="preserve">25. </w:t>
      </w:r>
    </w:p>
  </w:footnote>
  <w:footnote w:id="2495">
    <w:p w14:paraId="60AD97D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علي بن ابراهيم 2/164. </w:t>
      </w:r>
    </w:p>
  </w:footnote>
  <w:footnote w:id="2496">
    <w:p w14:paraId="7EA6D9A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2/638. </w:t>
      </w:r>
    </w:p>
  </w:footnote>
  <w:footnote w:id="2497">
    <w:p w14:paraId="61FA12D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الاختصاص/251. </w:t>
      </w:r>
    </w:p>
  </w:footnote>
  <w:footnote w:id="2498">
    <w:p w14:paraId="51B0F30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 xml:space="preserve">30. </w:t>
      </w:r>
    </w:p>
  </w:footnote>
  <w:footnote w:id="2499">
    <w:p w14:paraId="0C69481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2/642. </w:t>
      </w:r>
    </w:p>
  </w:footnote>
  <w:footnote w:id="2500">
    <w:p w14:paraId="07062E4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270. </w:t>
      </w:r>
    </w:p>
  </w:footnote>
  <w:footnote w:id="2501">
    <w:p w14:paraId="6969F4E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669 ـ 670. </w:t>
      </w:r>
    </w:p>
  </w:footnote>
  <w:footnote w:id="2502">
    <w:p w14:paraId="339D1D9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669 ـ 670. </w:t>
      </w:r>
    </w:p>
  </w:footnote>
  <w:footnote w:id="2503">
    <w:p w14:paraId="2D84BB5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669 ـ 670. </w:t>
      </w:r>
    </w:p>
  </w:footnote>
  <w:footnote w:id="2504">
    <w:p w14:paraId="1668BA3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1/285. </w:t>
      </w:r>
    </w:p>
  </w:footnote>
  <w:footnote w:id="2505">
    <w:p w14:paraId="4ABC429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الاختصاص/252. </w:t>
      </w:r>
    </w:p>
  </w:footnote>
  <w:footnote w:id="2506">
    <w:p w14:paraId="3352A12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2/222. </w:t>
      </w:r>
    </w:p>
  </w:footnote>
  <w:footnote w:id="2507">
    <w:p w14:paraId="03FDEF6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2/62. </w:t>
      </w:r>
    </w:p>
  </w:footnote>
  <w:footnote w:id="2508">
    <w:p w14:paraId="3FD6E54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640. </w:t>
      </w:r>
    </w:p>
  </w:footnote>
  <w:footnote w:id="2509">
    <w:p w14:paraId="322726A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375. </w:t>
      </w:r>
    </w:p>
  </w:footnote>
  <w:footnote w:id="2510">
    <w:p w14:paraId="4EA1E8E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346. </w:t>
      </w:r>
    </w:p>
  </w:footnote>
  <w:footnote w:id="2511">
    <w:p w14:paraId="3471199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المستدرك ج 2 ص 102 نقلا عن كتاب الروضة للشيخ المفيد. </w:t>
      </w:r>
    </w:p>
  </w:footnote>
  <w:footnote w:id="2512">
    <w:p w14:paraId="71EFCC1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344. </w:t>
      </w:r>
    </w:p>
  </w:footnote>
  <w:footnote w:id="2513">
    <w:p w14:paraId="1775491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640. </w:t>
      </w:r>
    </w:p>
  </w:footnote>
  <w:footnote w:id="2514">
    <w:p w14:paraId="09822D8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344. </w:t>
      </w:r>
    </w:p>
  </w:footnote>
  <w:footnote w:id="2515">
    <w:p w14:paraId="62189D8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388. </w:t>
      </w:r>
    </w:p>
  </w:footnote>
  <w:footnote w:id="2516">
    <w:p w14:paraId="655F506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تحف العقول ص 395. </w:t>
      </w:r>
    </w:p>
  </w:footnote>
  <w:footnote w:id="2517">
    <w:p w14:paraId="149D5B6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عدّة الداع</w:t>
      </w:r>
      <w:r>
        <w:rPr>
          <w:rFonts w:ascii="mylotus" w:hAnsi="mylotus"/>
          <w:sz w:val="16"/>
          <w:szCs w:val="16"/>
          <w:rtl/>
          <w:lang w:bidi="ar-EG"/>
        </w:rPr>
        <w:t xml:space="preserve">ي: </w:t>
      </w:r>
      <w:r w:rsidRPr="00B47AE9">
        <w:rPr>
          <w:rFonts w:ascii="mylotus" w:hAnsi="mylotus"/>
          <w:sz w:val="16"/>
          <w:szCs w:val="16"/>
          <w:rtl/>
          <w:lang w:bidi="ar-EG"/>
        </w:rPr>
        <w:t xml:space="preserve">187. </w:t>
      </w:r>
    </w:p>
  </w:footnote>
  <w:footnote w:id="2518">
    <w:p w14:paraId="73C7AD1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روضة الكاف</w:t>
      </w:r>
      <w:r>
        <w:rPr>
          <w:rFonts w:ascii="mylotus" w:hAnsi="mylotus"/>
          <w:sz w:val="16"/>
          <w:szCs w:val="16"/>
          <w:rtl/>
          <w:lang w:bidi="ar-EG"/>
        </w:rPr>
        <w:t xml:space="preserve">ي: </w:t>
      </w:r>
      <w:r w:rsidRPr="00B47AE9">
        <w:rPr>
          <w:rFonts w:ascii="mylotus" w:hAnsi="mylotus"/>
          <w:sz w:val="16"/>
          <w:szCs w:val="16"/>
          <w:rtl/>
          <w:lang w:bidi="ar-EG"/>
        </w:rPr>
        <w:t>124</w:t>
      </w:r>
      <w:r>
        <w:rPr>
          <w:rFonts w:ascii="mylotus" w:hAnsi="mylotus"/>
          <w:sz w:val="16"/>
          <w:szCs w:val="16"/>
          <w:rtl/>
          <w:lang w:bidi="ar-EG"/>
        </w:rPr>
        <w:t>.</w:t>
      </w:r>
      <w:r w:rsidRPr="00B47AE9">
        <w:rPr>
          <w:rFonts w:ascii="mylotus" w:hAnsi="mylotus"/>
          <w:sz w:val="16"/>
          <w:szCs w:val="16"/>
          <w:rtl/>
          <w:lang w:bidi="ar-EG"/>
        </w:rPr>
        <w:t xml:space="preserve"> </w:t>
      </w:r>
    </w:p>
  </w:footnote>
  <w:footnote w:id="2519">
    <w:p w14:paraId="4E49550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2/640. </w:t>
      </w:r>
    </w:p>
  </w:footnote>
  <w:footnote w:id="2520">
    <w:p w14:paraId="55323FB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تنبيه الخواطر ونزهة النواظر 1/12. </w:t>
      </w:r>
    </w:p>
  </w:footnote>
  <w:footnote w:id="2521">
    <w:p w14:paraId="03C393F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الرضا/335. </w:t>
      </w:r>
    </w:p>
  </w:footnote>
  <w:footnote w:id="2522">
    <w:p w14:paraId="010F68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الرضا/335. </w:t>
      </w:r>
    </w:p>
  </w:footnote>
  <w:footnote w:id="2523">
    <w:p w14:paraId="13963A3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نور الأبصار ص 221. </w:t>
      </w:r>
    </w:p>
  </w:footnote>
  <w:footnote w:id="2524">
    <w:p w14:paraId="0543220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140. </w:t>
      </w:r>
    </w:p>
  </w:footnote>
  <w:footnote w:id="2525">
    <w:p w14:paraId="7B7C165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مستدرك الوسائل 2/66. </w:t>
      </w:r>
    </w:p>
  </w:footnote>
  <w:footnote w:id="2526">
    <w:p w14:paraId="48F0F224" w14:textId="2D8B3F4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(6014)</w:t>
      </w:r>
      <w:r>
        <w:rPr>
          <w:rFonts w:ascii="mylotus" w:hAnsi="mylotus"/>
          <w:sz w:val="16"/>
          <w:szCs w:val="16"/>
          <w:rtl/>
          <w:lang w:bidi="ar-EG"/>
        </w:rPr>
        <w:t xml:space="preserve">، </w:t>
      </w:r>
      <w:r w:rsidRPr="00F37D2D">
        <w:rPr>
          <w:rFonts w:ascii="mylotus" w:hAnsi="mylotus"/>
          <w:sz w:val="16"/>
          <w:szCs w:val="16"/>
          <w:rtl/>
          <w:lang w:bidi="ar-EG"/>
        </w:rPr>
        <w:t>ومسلم (2624</w:t>
      </w:r>
      <w:r>
        <w:rPr>
          <w:rFonts w:ascii="mylotus" w:hAnsi="mylotus"/>
          <w:sz w:val="16"/>
          <w:szCs w:val="16"/>
          <w:rtl/>
          <w:lang w:bidi="ar-EG"/>
        </w:rPr>
        <w:t>)</w:t>
      </w:r>
      <w:r w:rsidRPr="00F37D2D">
        <w:rPr>
          <w:rFonts w:ascii="mylotus" w:hAnsi="mylotus"/>
          <w:sz w:val="16"/>
          <w:szCs w:val="16"/>
          <w:rtl/>
          <w:lang w:bidi="ar-EG"/>
        </w:rPr>
        <w:t xml:space="preserve"> </w:t>
      </w:r>
    </w:p>
  </w:footnote>
  <w:footnote w:id="2527">
    <w:p w14:paraId="5E861F1A"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(5153) </w:t>
      </w:r>
    </w:p>
  </w:footnote>
  <w:footnote w:id="2528">
    <w:p w14:paraId="5A6401FC" w14:textId="1799099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(6016)</w:t>
      </w:r>
      <w:r>
        <w:rPr>
          <w:rFonts w:ascii="mylotus" w:hAnsi="mylotus"/>
          <w:sz w:val="16"/>
          <w:szCs w:val="16"/>
          <w:rtl/>
          <w:lang w:bidi="ar-EG"/>
        </w:rPr>
        <w:t xml:space="preserve">، </w:t>
      </w:r>
      <w:r w:rsidRPr="00F37D2D">
        <w:rPr>
          <w:rFonts w:ascii="mylotus" w:hAnsi="mylotus"/>
          <w:sz w:val="16"/>
          <w:szCs w:val="16"/>
          <w:rtl/>
          <w:lang w:bidi="ar-EG"/>
        </w:rPr>
        <w:t xml:space="preserve">ومسلم (46) </w:t>
      </w:r>
    </w:p>
  </w:footnote>
  <w:footnote w:id="2529">
    <w:p w14:paraId="49ACFCB5" w14:textId="6EDB078F"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1/259 (751)</w:t>
      </w:r>
      <w:r>
        <w:rPr>
          <w:rFonts w:ascii="mylotus" w:hAnsi="mylotus"/>
          <w:sz w:val="16"/>
          <w:szCs w:val="16"/>
          <w:rtl/>
          <w:lang w:bidi="ar-EG"/>
        </w:rPr>
        <w:t xml:space="preserve">، </w:t>
      </w:r>
      <w:r w:rsidRPr="00F37D2D">
        <w:rPr>
          <w:rFonts w:ascii="mylotus" w:hAnsi="mylotus"/>
          <w:sz w:val="16"/>
          <w:szCs w:val="16"/>
          <w:rtl/>
          <w:lang w:bidi="ar-EG"/>
        </w:rPr>
        <w:t xml:space="preserve">والبزار </w:t>
      </w:r>
      <w:r>
        <w:rPr>
          <w:rFonts w:ascii="mylotus" w:hAnsi="mylotus"/>
          <w:sz w:val="16"/>
          <w:szCs w:val="16"/>
          <w:rtl/>
          <w:lang w:bidi="ar-EG"/>
        </w:rPr>
        <w:t>(كشف الأستار)</w:t>
      </w:r>
      <w:r w:rsidRPr="00F37D2D">
        <w:rPr>
          <w:rFonts w:ascii="mylotus" w:hAnsi="mylotus"/>
          <w:sz w:val="16"/>
          <w:szCs w:val="16"/>
          <w:rtl/>
          <w:lang w:bidi="ar-EG"/>
        </w:rPr>
        <w:t xml:space="preserve"> 1/76 (119) </w:t>
      </w:r>
    </w:p>
  </w:footnote>
  <w:footnote w:id="2530">
    <w:p w14:paraId="0C6795A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الموصلي 1/385 (5982)</w:t>
      </w:r>
    </w:p>
  </w:footnote>
  <w:footnote w:id="2531">
    <w:p w14:paraId="7CE40E3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18/318-319 (824)</w:t>
      </w:r>
    </w:p>
  </w:footnote>
  <w:footnote w:id="2532">
    <w:p w14:paraId="54022DD2" w14:textId="0620EC21"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2/440</w:t>
      </w:r>
      <w:r>
        <w:rPr>
          <w:rFonts w:ascii="mylotus" w:hAnsi="mylotus"/>
          <w:sz w:val="16"/>
          <w:szCs w:val="16"/>
          <w:rtl/>
          <w:lang w:bidi="ar-EG"/>
        </w:rPr>
        <w:t xml:space="preserve">، </w:t>
      </w:r>
      <w:r w:rsidRPr="00F37D2D">
        <w:rPr>
          <w:rFonts w:ascii="mylotus" w:hAnsi="mylotus"/>
          <w:sz w:val="16"/>
          <w:szCs w:val="16"/>
          <w:rtl/>
          <w:lang w:bidi="ar-EG"/>
        </w:rPr>
        <w:t xml:space="preserve">والبزار </w:t>
      </w:r>
      <w:r>
        <w:rPr>
          <w:rFonts w:ascii="mylotus" w:hAnsi="mylotus"/>
          <w:sz w:val="16"/>
          <w:szCs w:val="16"/>
          <w:rtl/>
          <w:lang w:bidi="ar-EG"/>
        </w:rPr>
        <w:t>(كشف الأستار)</w:t>
      </w:r>
      <w:r w:rsidRPr="00F37D2D">
        <w:rPr>
          <w:rFonts w:ascii="mylotus" w:hAnsi="mylotus"/>
          <w:sz w:val="16"/>
          <w:szCs w:val="16"/>
          <w:rtl/>
          <w:lang w:bidi="ar-EG"/>
        </w:rPr>
        <w:t xml:space="preserve"> 2/382 (1902) </w:t>
      </w:r>
    </w:p>
  </w:footnote>
  <w:footnote w:id="2533">
    <w:p w14:paraId="72A4A30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1/120. </w:t>
      </w:r>
    </w:p>
  </w:footnote>
  <w:footnote w:id="2534">
    <w:p w14:paraId="310F70A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القلوب/118. </w:t>
      </w:r>
    </w:p>
  </w:footnote>
  <w:footnote w:id="2535">
    <w:p w14:paraId="16F0439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المستدرك 2/78 عن كتاب الأخلاق لأبي القاسم الكوفي. </w:t>
      </w:r>
    </w:p>
  </w:footnote>
  <w:footnote w:id="2536">
    <w:p w14:paraId="1A5D0525" w14:textId="40320E61"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بحار الأنوار 73/275</w:t>
      </w:r>
      <w:r>
        <w:rPr>
          <w:rFonts w:ascii="mylotus" w:hAnsi="mylotus"/>
          <w:sz w:val="16"/>
          <w:szCs w:val="16"/>
          <w:rtl/>
          <w:lang w:bidi="ar-EG"/>
        </w:rPr>
        <w:t xml:space="preserve">، </w:t>
      </w:r>
      <w:r w:rsidRPr="00B47AE9">
        <w:rPr>
          <w:rFonts w:ascii="mylotus" w:hAnsi="mylotus"/>
          <w:sz w:val="16"/>
          <w:szCs w:val="16"/>
          <w:rtl/>
          <w:lang w:bidi="ar-EG"/>
        </w:rPr>
        <w:t xml:space="preserve"> دعوات الراوندي. </w:t>
      </w:r>
    </w:p>
  </w:footnote>
  <w:footnote w:id="2537">
    <w:p w14:paraId="7D9B0C6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جعفر بن محمّد بن شريح الحضرم</w:t>
      </w:r>
      <w:r>
        <w:rPr>
          <w:rFonts w:ascii="mylotus" w:hAnsi="mylotus"/>
          <w:sz w:val="16"/>
          <w:szCs w:val="16"/>
          <w:rtl/>
          <w:lang w:bidi="ar-EG"/>
        </w:rPr>
        <w:t xml:space="preserve">ي: </w:t>
      </w:r>
      <w:r w:rsidRPr="00B47AE9">
        <w:rPr>
          <w:rFonts w:ascii="mylotus" w:hAnsi="mylotus"/>
          <w:sz w:val="16"/>
          <w:szCs w:val="16"/>
          <w:rtl/>
          <w:lang w:bidi="ar-EG"/>
        </w:rPr>
        <w:t xml:space="preserve">77. </w:t>
      </w:r>
    </w:p>
  </w:footnote>
  <w:footnote w:id="2538">
    <w:p w14:paraId="4037621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2/667</w:t>
      </w:r>
      <w:r>
        <w:rPr>
          <w:rFonts w:ascii="mylotus" w:hAnsi="mylotus"/>
          <w:sz w:val="16"/>
          <w:szCs w:val="16"/>
          <w:rtl/>
          <w:lang w:bidi="ar-EG"/>
        </w:rPr>
        <w:t>.</w:t>
      </w:r>
      <w:r w:rsidRPr="00B47AE9">
        <w:rPr>
          <w:rFonts w:ascii="mylotus" w:hAnsi="mylotus"/>
          <w:sz w:val="16"/>
          <w:szCs w:val="16"/>
          <w:rtl/>
          <w:lang w:bidi="ar-EG"/>
        </w:rPr>
        <w:t xml:space="preserve"> </w:t>
      </w:r>
    </w:p>
  </w:footnote>
  <w:footnote w:id="2539">
    <w:p w14:paraId="27BC1A9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2/666</w:t>
      </w:r>
      <w:r>
        <w:rPr>
          <w:rFonts w:ascii="mylotus" w:hAnsi="mylotus"/>
          <w:sz w:val="16"/>
          <w:szCs w:val="16"/>
          <w:rtl/>
          <w:lang w:bidi="ar-EG"/>
        </w:rPr>
        <w:t>.</w:t>
      </w:r>
      <w:r w:rsidRPr="00B47AE9">
        <w:rPr>
          <w:rFonts w:ascii="mylotus" w:hAnsi="mylotus"/>
          <w:sz w:val="16"/>
          <w:szCs w:val="16"/>
          <w:rtl/>
          <w:lang w:bidi="ar-EG"/>
        </w:rPr>
        <w:t xml:space="preserve"> </w:t>
      </w:r>
    </w:p>
  </w:footnote>
  <w:footnote w:id="2540">
    <w:p w14:paraId="76554987" w14:textId="16692230"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(المستدرك</w:t>
      </w:r>
      <w:r>
        <w:rPr>
          <w:rFonts w:ascii="mylotus" w:hAnsi="mylotus"/>
          <w:sz w:val="16"/>
          <w:szCs w:val="16"/>
          <w:rtl/>
          <w:lang w:bidi="ar-EG"/>
        </w:rPr>
        <w:t xml:space="preserve">: </w:t>
      </w:r>
      <w:r w:rsidRPr="00B47AE9">
        <w:rPr>
          <w:rFonts w:ascii="mylotus" w:hAnsi="mylotus"/>
          <w:sz w:val="16"/>
          <w:szCs w:val="16"/>
          <w:rtl/>
          <w:lang w:bidi="ar-EG"/>
        </w:rPr>
        <w:t xml:space="preserve">2/78 عن كتاب الأخلاق لأبي القاسم الكوفي. </w:t>
      </w:r>
    </w:p>
  </w:footnote>
  <w:footnote w:id="2541">
    <w:p w14:paraId="40F2BA1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2/668</w:t>
      </w:r>
      <w:r>
        <w:rPr>
          <w:rFonts w:ascii="mylotus" w:hAnsi="mylotus"/>
          <w:sz w:val="16"/>
          <w:szCs w:val="16"/>
          <w:rtl/>
          <w:lang w:bidi="ar-EG"/>
        </w:rPr>
        <w:t>.</w:t>
      </w:r>
      <w:r w:rsidRPr="00B47AE9">
        <w:rPr>
          <w:rFonts w:ascii="mylotus" w:hAnsi="mylotus"/>
          <w:sz w:val="16"/>
          <w:szCs w:val="16"/>
          <w:rtl/>
          <w:lang w:bidi="ar-EG"/>
        </w:rPr>
        <w:t xml:space="preserve"> </w:t>
      </w:r>
    </w:p>
  </w:footnote>
  <w:footnote w:id="2542">
    <w:p w14:paraId="3ADA4D3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بحار الأنوار 73/275 عن دعوات الراوندي. </w:t>
      </w:r>
    </w:p>
  </w:footnote>
  <w:footnote w:id="2543">
    <w:p w14:paraId="63D1F62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43. </w:t>
      </w:r>
    </w:p>
  </w:footnote>
  <w:footnote w:id="2544">
    <w:p w14:paraId="08DDEE1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2/668</w:t>
      </w:r>
      <w:r>
        <w:rPr>
          <w:rFonts w:ascii="mylotus" w:hAnsi="mylotus"/>
          <w:sz w:val="16"/>
          <w:szCs w:val="16"/>
          <w:rtl/>
          <w:lang w:bidi="ar-EG"/>
        </w:rPr>
        <w:t>.</w:t>
      </w:r>
      <w:r w:rsidRPr="00B47AE9">
        <w:rPr>
          <w:rFonts w:ascii="mylotus" w:hAnsi="mylotus"/>
          <w:sz w:val="16"/>
          <w:szCs w:val="16"/>
          <w:rtl/>
          <w:lang w:bidi="ar-EG"/>
        </w:rPr>
        <w:t xml:space="preserve"> </w:t>
      </w:r>
    </w:p>
  </w:footnote>
  <w:footnote w:id="2545">
    <w:p w14:paraId="4503EF1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الصدوق ص 422. </w:t>
      </w:r>
    </w:p>
  </w:footnote>
  <w:footnote w:id="2546">
    <w:p w14:paraId="3036B4A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2/388. </w:t>
      </w:r>
    </w:p>
  </w:footnote>
  <w:footnote w:id="2547">
    <w:p w14:paraId="3DBCC00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2/388. </w:t>
      </w:r>
    </w:p>
  </w:footnote>
  <w:footnote w:id="2548">
    <w:p w14:paraId="0D1FE58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مسكّن الفؤا</w:t>
      </w:r>
      <w:r>
        <w:rPr>
          <w:rFonts w:ascii="mylotus" w:hAnsi="mylotus"/>
          <w:sz w:val="16"/>
          <w:szCs w:val="16"/>
          <w:rtl/>
          <w:lang w:bidi="ar-EG"/>
        </w:rPr>
        <w:t xml:space="preserve">د: </w:t>
      </w:r>
      <w:r w:rsidRPr="00B47AE9">
        <w:rPr>
          <w:rFonts w:ascii="mylotus" w:hAnsi="mylotus"/>
          <w:sz w:val="16"/>
          <w:szCs w:val="16"/>
          <w:rtl/>
          <w:lang w:bidi="ar-EG"/>
        </w:rPr>
        <w:t xml:space="preserve">105. </w:t>
      </w:r>
    </w:p>
  </w:footnote>
  <w:footnote w:id="2549">
    <w:p w14:paraId="1BB60241" w14:textId="508EBA80"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2/79</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550">
    <w:p w14:paraId="30813BA6" w14:textId="1CB368C1"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مستدرك الوسائل 2/79</w:t>
      </w:r>
      <w:r>
        <w:rPr>
          <w:rFonts w:ascii="mylotus" w:hAnsi="mylotus"/>
          <w:sz w:val="16"/>
          <w:szCs w:val="16"/>
          <w:rtl/>
          <w:lang w:bidi="ar-EG"/>
        </w:rPr>
        <w:t xml:space="preserve">، </w:t>
      </w:r>
      <w:r w:rsidRPr="00B47AE9">
        <w:rPr>
          <w:rFonts w:ascii="mylotus" w:hAnsi="mylotus"/>
          <w:sz w:val="16"/>
          <w:szCs w:val="16"/>
          <w:rtl/>
          <w:lang w:bidi="ar-EG"/>
        </w:rPr>
        <w:t xml:space="preserve"> أبو القاسم الكوفي في كتاب الأخلاق. </w:t>
      </w:r>
    </w:p>
  </w:footnote>
  <w:footnote w:id="2551">
    <w:p w14:paraId="68DA267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1/32. </w:t>
      </w:r>
    </w:p>
  </w:footnote>
  <w:footnote w:id="2552">
    <w:p w14:paraId="1401C6C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2/669</w:t>
      </w:r>
      <w:r>
        <w:rPr>
          <w:rFonts w:ascii="mylotus" w:hAnsi="mylotus"/>
          <w:sz w:val="16"/>
          <w:szCs w:val="16"/>
          <w:rtl/>
          <w:lang w:bidi="ar-EG"/>
        </w:rPr>
        <w:t>.</w:t>
      </w:r>
      <w:r w:rsidRPr="00B47AE9">
        <w:rPr>
          <w:rFonts w:ascii="mylotus" w:hAnsi="mylotus"/>
          <w:sz w:val="16"/>
          <w:szCs w:val="16"/>
          <w:rtl/>
          <w:lang w:bidi="ar-EG"/>
        </w:rPr>
        <w:t xml:space="preserve"> </w:t>
      </w:r>
    </w:p>
  </w:footnote>
  <w:footnote w:id="2553">
    <w:p w14:paraId="233347D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214. </w:t>
      </w:r>
    </w:p>
  </w:footnote>
  <w:footnote w:id="2554">
    <w:p w14:paraId="0158AA0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جامع الأخبا</w:t>
      </w:r>
      <w:r>
        <w:rPr>
          <w:rFonts w:ascii="mylotus" w:hAnsi="mylotus"/>
          <w:sz w:val="16"/>
          <w:szCs w:val="16"/>
          <w:rtl/>
          <w:lang w:bidi="ar-EG"/>
        </w:rPr>
        <w:t xml:space="preserve">ر: </w:t>
      </w:r>
      <w:r w:rsidRPr="00B47AE9">
        <w:rPr>
          <w:rFonts w:ascii="mylotus" w:hAnsi="mylotus"/>
          <w:sz w:val="16"/>
          <w:szCs w:val="16"/>
          <w:rtl/>
          <w:lang w:bidi="ar-EG"/>
        </w:rPr>
        <w:t xml:space="preserve">138. </w:t>
      </w:r>
    </w:p>
  </w:footnote>
  <w:footnote w:id="2555">
    <w:p w14:paraId="417F7F9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2/667</w:t>
      </w:r>
      <w:r>
        <w:rPr>
          <w:rFonts w:ascii="mylotus" w:hAnsi="mylotus"/>
          <w:sz w:val="16"/>
          <w:szCs w:val="16"/>
          <w:rtl/>
          <w:lang w:bidi="ar-EG"/>
        </w:rPr>
        <w:t>.</w:t>
      </w:r>
      <w:r w:rsidRPr="00B47AE9">
        <w:rPr>
          <w:rFonts w:ascii="mylotus" w:hAnsi="mylotus"/>
          <w:sz w:val="16"/>
          <w:szCs w:val="16"/>
          <w:rtl/>
          <w:lang w:bidi="ar-EG"/>
        </w:rPr>
        <w:t xml:space="preserve"> </w:t>
      </w:r>
    </w:p>
  </w:footnote>
  <w:footnote w:id="2556">
    <w:p w14:paraId="534FCFA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2/239</w:t>
      </w:r>
      <w:r>
        <w:rPr>
          <w:rFonts w:ascii="mylotus" w:hAnsi="mylotus"/>
          <w:sz w:val="16"/>
          <w:szCs w:val="16"/>
          <w:rtl/>
          <w:lang w:bidi="ar-EG"/>
        </w:rPr>
        <w:t>.</w:t>
      </w:r>
      <w:r w:rsidRPr="00B47AE9">
        <w:rPr>
          <w:rFonts w:ascii="mylotus" w:hAnsi="mylotus"/>
          <w:sz w:val="16"/>
          <w:szCs w:val="16"/>
          <w:rtl/>
          <w:lang w:bidi="ar-EG"/>
        </w:rPr>
        <w:t xml:space="preserve"> </w:t>
      </w:r>
    </w:p>
  </w:footnote>
  <w:footnote w:id="2557">
    <w:p w14:paraId="37DD22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2/236</w:t>
      </w:r>
      <w:r>
        <w:rPr>
          <w:rFonts w:ascii="mylotus" w:hAnsi="mylotus"/>
          <w:sz w:val="16"/>
          <w:szCs w:val="16"/>
          <w:rtl/>
          <w:lang w:bidi="ar-EG"/>
        </w:rPr>
        <w:t>.</w:t>
      </w:r>
      <w:r w:rsidRPr="00B47AE9">
        <w:rPr>
          <w:rFonts w:ascii="mylotus" w:hAnsi="mylotus"/>
          <w:sz w:val="16"/>
          <w:szCs w:val="16"/>
          <w:rtl/>
          <w:lang w:bidi="ar-EG"/>
        </w:rPr>
        <w:t xml:space="preserve"> </w:t>
      </w:r>
    </w:p>
  </w:footnote>
  <w:footnote w:id="2558">
    <w:p w14:paraId="398B736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الأخلاق لأبي القاسم الكوفي كما في المستدرك 2/78. </w:t>
      </w:r>
    </w:p>
  </w:footnote>
  <w:footnote w:id="2559">
    <w:p w14:paraId="35D7D53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7/51. </w:t>
      </w:r>
    </w:p>
  </w:footnote>
  <w:footnote w:id="2560">
    <w:p w14:paraId="341C91A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الخصا</w:t>
      </w:r>
      <w:r>
        <w:rPr>
          <w:rFonts w:ascii="mylotus" w:hAnsi="mylotus"/>
          <w:sz w:val="16"/>
          <w:szCs w:val="16"/>
          <w:rtl/>
          <w:lang w:bidi="ar-EG"/>
        </w:rPr>
        <w:t xml:space="preserve">ل: </w:t>
      </w:r>
      <w:r w:rsidRPr="00B47AE9">
        <w:rPr>
          <w:rFonts w:ascii="mylotus" w:hAnsi="mylotus"/>
          <w:sz w:val="16"/>
          <w:szCs w:val="16"/>
          <w:rtl/>
          <w:lang w:bidi="ar-EG"/>
        </w:rPr>
        <w:t xml:space="preserve">544. </w:t>
      </w:r>
    </w:p>
  </w:footnote>
  <w:footnote w:id="2561">
    <w:p w14:paraId="470C7D3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79. </w:t>
      </w:r>
    </w:p>
  </w:footnote>
  <w:footnote w:id="2562">
    <w:p w14:paraId="452DC1F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نزهة الناظ</w:t>
      </w:r>
      <w:r>
        <w:rPr>
          <w:rFonts w:ascii="mylotus" w:hAnsi="mylotus"/>
          <w:sz w:val="16"/>
          <w:szCs w:val="16"/>
          <w:rtl/>
          <w:lang w:bidi="ar-EG"/>
        </w:rPr>
        <w:t xml:space="preserve">ر: </w:t>
      </w:r>
      <w:r w:rsidRPr="00B47AE9">
        <w:rPr>
          <w:rFonts w:ascii="mylotus" w:hAnsi="mylotus"/>
          <w:sz w:val="16"/>
          <w:szCs w:val="16"/>
          <w:rtl/>
          <w:lang w:bidi="ar-EG"/>
        </w:rPr>
        <w:t xml:space="preserve">78. </w:t>
      </w:r>
    </w:p>
  </w:footnote>
  <w:footnote w:id="2563">
    <w:p w14:paraId="0776DFA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الصحيفة السجّادي</w:t>
      </w:r>
      <w:r>
        <w:rPr>
          <w:rFonts w:ascii="mylotus" w:hAnsi="mylotus"/>
          <w:sz w:val="16"/>
          <w:szCs w:val="16"/>
          <w:rtl/>
          <w:lang w:bidi="ar-EG"/>
        </w:rPr>
        <w:t xml:space="preserve">ة: </w:t>
      </w:r>
      <w:r w:rsidRPr="00B47AE9">
        <w:rPr>
          <w:rFonts w:ascii="mylotus" w:hAnsi="mylotus"/>
          <w:sz w:val="16"/>
          <w:szCs w:val="16"/>
          <w:rtl/>
          <w:lang w:bidi="ar-EG"/>
        </w:rPr>
        <w:t xml:space="preserve">308. </w:t>
      </w:r>
    </w:p>
  </w:footnote>
  <w:footnote w:id="2564">
    <w:p w14:paraId="766F932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565">
    <w:p w14:paraId="2D93B7C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2/635</w:t>
      </w:r>
      <w:r>
        <w:rPr>
          <w:rFonts w:ascii="mylotus" w:hAnsi="mylotus"/>
          <w:sz w:val="16"/>
          <w:szCs w:val="16"/>
          <w:rtl/>
          <w:lang w:bidi="ar-EG"/>
        </w:rPr>
        <w:t>.</w:t>
      </w:r>
      <w:r w:rsidRPr="00B47AE9">
        <w:rPr>
          <w:rFonts w:ascii="mylotus" w:hAnsi="mylotus"/>
          <w:sz w:val="16"/>
          <w:szCs w:val="16"/>
          <w:rtl/>
          <w:lang w:bidi="ar-EG"/>
        </w:rPr>
        <w:t xml:space="preserve"> </w:t>
      </w:r>
    </w:p>
  </w:footnote>
  <w:footnote w:id="2566">
    <w:p w14:paraId="5CE6268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359</w:t>
      </w:r>
      <w:r>
        <w:rPr>
          <w:rFonts w:ascii="mylotus" w:hAnsi="mylotus"/>
          <w:sz w:val="16"/>
          <w:szCs w:val="16"/>
          <w:rtl/>
          <w:lang w:bidi="ar-EG"/>
        </w:rPr>
        <w:t>.</w:t>
      </w:r>
      <w:r w:rsidRPr="00B47AE9">
        <w:rPr>
          <w:rFonts w:ascii="mylotus" w:hAnsi="mylotus"/>
          <w:sz w:val="16"/>
          <w:szCs w:val="16"/>
          <w:rtl/>
          <w:lang w:bidi="ar-EG"/>
        </w:rPr>
        <w:t xml:space="preserve"> </w:t>
      </w:r>
    </w:p>
  </w:footnote>
  <w:footnote w:id="2567">
    <w:p w14:paraId="58B11F9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2/668</w:t>
      </w:r>
      <w:r>
        <w:rPr>
          <w:rFonts w:ascii="mylotus" w:hAnsi="mylotus"/>
          <w:sz w:val="16"/>
          <w:szCs w:val="16"/>
          <w:rtl/>
          <w:lang w:bidi="ar-EG"/>
        </w:rPr>
        <w:t>.</w:t>
      </w:r>
      <w:r w:rsidRPr="00B47AE9">
        <w:rPr>
          <w:rFonts w:ascii="mylotus" w:hAnsi="mylotus"/>
          <w:sz w:val="16"/>
          <w:szCs w:val="16"/>
          <w:rtl/>
          <w:lang w:bidi="ar-EG"/>
        </w:rPr>
        <w:t xml:space="preserve"> </w:t>
      </w:r>
    </w:p>
  </w:footnote>
  <w:footnote w:id="2568">
    <w:p w14:paraId="1E162F5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2/668</w:t>
      </w:r>
      <w:r>
        <w:rPr>
          <w:rFonts w:ascii="mylotus" w:hAnsi="mylotus"/>
          <w:sz w:val="16"/>
          <w:szCs w:val="16"/>
          <w:rtl/>
          <w:lang w:bidi="ar-EG"/>
        </w:rPr>
        <w:t>.</w:t>
      </w:r>
      <w:r w:rsidRPr="00B47AE9">
        <w:rPr>
          <w:rFonts w:ascii="mylotus" w:hAnsi="mylotus"/>
          <w:sz w:val="16"/>
          <w:szCs w:val="16"/>
          <w:rtl/>
          <w:lang w:bidi="ar-EG"/>
        </w:rPr>
        <w:t xml:space="preserve"> </w:t>
      </w:r>
    </w:p>
  </w:footnote>
  <w:footnote w:id="2569">
    <w:p w14:paraId="5423C32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2/666</w:t>
      </w:r>
      <w:r>
        <w:rPr>
          <w:rFonts w:ascii="mylotus" w:hAnsi="mylotus"/>
          <w:sz w:val="16"/>
          <w:szCs w:val="16"/>
          <w:rtl/>
          <w:lang w:bidi="ar-EG"/>
        </w:rPr>
        <w:t>.</w:t>
      </w:r>
      <w:r w:rsidRPr="00B47AE9">
        <w:rPr>
          <w:rFonts w:ascii="mylotus" w:hAnsi="mylotus"/>
          <w:sz w:val="16"/>
          <w:szCs w:val="16"/>
          <w:rtl/>
          <w:lang w:bidi="ar-EG"/>
        </w:rPr>
        <w:t xml:space="preserve"> </w:t>
      </w:r>
    </w:p>
  </w:footnote>
  <w:footnote w:id="2570">
    <w:p w14:paraId="7B0263C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2/667</w:t>
      </w:r>
      <w:r>
        <w:rPr>
          <w:rFonts w:ascii="mylotus" w:hAnsi="mylotus"/>
          <w:sz w:val="16"/>
          <w:szCs w:val="16"/>
          <w:rtl/>
          <w:lang w:bidi="ar-EG"/>
        </w:rPr>
        <w:t>.</w:t>
      </w:r>
      <w:r w:rsidRPr="00B47AE9">
        <w:rPr>
          <w:rFonts w:ascii="mylotus" w:hAnsi="mylotus"/>
          <w:sz w:val="16"/>
          <w:szCs w:val="16"/>
          <w:rtl/>
          <w:lang w:bidi="ar-EG"/>
        </w:rPr>
        <w:t xml:space="preserve"> </w:t>
      </w:r>
    </w:p>
  </w:footnote>
  <w:footnote w:id="2571">
    <w:p w14:paraId="25BA43A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2/152</w:t>
      </w:r>
      <w:r>
        <w:rPr>
          <w:rFonts w:ascii="mylotus" w:hAnsi="mylotus"/>
          <w:sz w:val="16"/>
          <w:szCs w:val="16"/>
          <w:rtl/>
          <w:lang w:bidi="ar-EG"/>
        </w:rPr>
        <w:t>.</w:t>
      </w:r>
      <w:r w:rsidRPr="00B47AE9">
        <w:rPr>
          <w:rFonts w:ascii="mylotus" w:hAnsi="mylotus"/>
          <w:sz w:val="16"/>
          <w:szCs w:val="16"/>
          <w:rtl/>
          <w:lang w:bidi="ar-EG"/>
        </w:rPr>
        <w:t xml:space="preserve"> </w:t>
      </w:r>
    </w:p>
  </w:footnote>
  <w:footnote w:id="2572">
    <w:p w14:paraId="73CA42D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2/666</w:t>
      </w:r>
      <w:r>
        <w:rPr>
          <w:rFonts w:ascii="mylotus" w:hAnsi="mylotus"/>
          <w:sz w:val="16"/>
          <w:szCs w:val="16"/>
          <w:rtl/>
          <w:lang w:bidi="ar-EG"/>
        </w:rPr>
        <w:t>.</w:t>
      </w:r>
      <w:r w:rsidRPr="00B47AE9">
        <w:rPr>
          <w:rFonts w:ascii="mylotus" w:hAnsi="mylotus"/>
          <w:sz w:val="16"/>
          <w:szCs w:val="16"/>
          <w:rtl/>
          <w:lang w:bidi="ar-EG"/>
        </w:rPr>
        <w:t xml:space="preserve"> </w:t>
      </w:r>
    </w:p>
  </w:footnote>
  <w:footnote w:id="2573">
    <w:p w14:paraId="17C5D43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2/635</w:t>
      </w:r>
      <w:r>
        <w:rPr>
          <w:rFonts w:ascii="mylotus" w:hAnsi="mylotus"/>
          <w:sz w:val="16"/>
          <w:szCs w:val="16"/>
          <w:rtl/>
          <w:lang w:bidi="ar-EG"/>
        </w:rPr>
        <w:t>.</w:t>
      </w:r>
      <w:r w:rsidRPr="00B47AE9">
        <w:rPr>
          <w:rFonts w:ascii="mylotus" w:hAnsi="mylotus"/>
          <w:sz w:val="16"/>
          <w:szCs w:val="16"/>
          <w:rtl/>
          <w:lang w:bidi="ar-EG"/>
        </w:rPr>
        <w:t xml:space="preserve"> </w:t>
      </w:r>
    </w:p>
  </w:footnote>
  <w:footnote w:id="2574">
    <w:p w14:paraId="5936111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السرائر 3/649. </w:t>
      </w:r>
    </w:p>
  </w:footnote>
  <w:footnote w:id="2575">
    <w:p w14:paraId="0A3ABFB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السرائر 3/649. </w:t>
      </w:r>
    </w:p>
  </w:footnote>
  <w:footnote w:id="2576">
    <w:p w14:paraId="04D45059" w14:textId="77777777" w:rsidR="008B3E4C" w:rsidRPr="00B47AE9" w:rsidRDefault="008B3E4C" w:rsidP="006E2B9F">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ثواب الأعما</w:t>
      </w:r>
      <w:r>
        <w:rPr>
          <w:rFonts w:ascii="mylotus" w:hAnsi="mylotus"/>
          <w:sz w:val="16"/>
          <w:szCs w:val="16"/>
          <w:rtl/>
          <w:lang w:bidi="ar-EG"/>
        </w:rPr>
        <w:t xml:space="preserve">ل: </w:t>
      </w:r>
      <w:r w:rsidRPr="00B47AE9">
        <w:rPr>
          <w:rFonts w:ascii="mylotus" w:hAnsi="mylotus"/>
          <w:sz w:val="16"/>
          <w:szCs w:val="16"/>
          <w:rtl/>
          <w:lang w:bidi="ar-EG"/>
        </w:rPr>
        <w:t xml:space="preserve">203. </w:t>
      </w:r>
    </w:p>
  </w:footnote>
  <w:footnote w:id="2577">
    <w:p w14:paraId="13B9786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الرضا/401. </w:t>
      </w:r>
    </w:p>
  </w:footnote>
  <w:footnote w:id="2578">
    <w:p w14:paraId="4D4C04B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صحيفة الإمام الرضا/46. </w:t>
      </w:r>
    </w:p>
  </w:footnote>
  <w:footnote w:id="2579">
    <w:p w14:paraId="2D8445D3" w14:textId="3CD12E6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(5353)</w:t>
      </w:r>
      <w:r>
        <w:rPr>
          <w:rFonts w:ascii="mylotus" w:hAnsi="mylotus"/>
          <w:sz w:val="16"/>
          <w:szCs w:val="16"/>
          <w:rtl/>
          <w:lang w:bidi="ar-EG"/>
        </w:rPr>
        <w:t xml:space="preserve">، </w:t>
      </w:r>
      <w:r w:rsidRPr="00F37D2D">
        <w:rPr>
          <w:rFonts w:ascii="mylotus" w:hAnsi="mylotus"/>
          <w:sz w:val="16"/>
          <w:szCs w:val="16"/>
          <w:rtl/>
          <w:lang w:bidi="ar-EG"/>
        </w:rPr>
        <w:t>ومسلم (2982</w:t>
      </w:r>
      <w:r>
        <w:rPr>
          <w:rFonts w:ascii="mylotus" w:hAnsi="mylotus"/>
          <w:sz w:val="16"/>
          <w:szCs w:val="16"/>
          <w:rtl/>
          <w:lang w:bidi="ar-EG"/>
        </w:rPr>
        <w:t>)</w:t>
      </w:r>
      <w:r w:rsidRPr="00F37D2D">
        <w:rPr>
          <w:rFonts w:ascii="mylotus" w:hAnsi="mylotus"/>
          <w:sz w:val="16"/>
          <w:szCs w:val="16"/>
          <w:rtl/>
          <w:lang w:bidi="ar-EG"/>
        </w:rPr>
        <w:t xml:space="preserve"> </w:t>
      </w:r>
    </w:p>
  </w:footnote>
  <w:footnote w:id="2580">
    <w:p w14:paraId="46777EC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(4843) </w:t>
      </w:r>
    </w:p>
  </w:footnote>
  <w:footnote w:id="2581">
    <w:p w14:paraId="71476AF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(2022) </w:t>
      </w:r>
    </w:p>
  </w:footnote>
  <w:footnote w:id="2582">
    <w:p w14:paraId="5BDE607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(1919) </w:t>
      </w:r>
    </w:p>
  </w:footnote>
  <w:footnote w:id="2583">
    <w:p w14:paraId="7D268E36" w14:textId="1F50E14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(1920</w:t>
      </w:r>
      <w:r>
        <w:rPr>
          <w:rFonts w:ascii="mylotus" w:hAnsi="mylotus"/>
          <w:sz w:val="16"/>
          <w:szCs w:val="16"/>
          <w:rtl/>
          <w:lang w:bidi="ar-EG"/>
        </w:rPr>
        <w:t>)</w:t>
      </w:r>
      <w:r w:rsidRPr="00F37D2D">
        <w:rPr>
          <w:rFonts w:ascii="mylotus" w:hAnsi="mylotus"/>
          <w:sz w:val="16"/>
          <w:szCs w:val="16"/>
          <w:rtl/>
          <w:lang w:bidi="ar-EG"/>
        </w:rPr>
        <w:t xml:space="preserve"> وأبو داود (4943)</w:t>
      </w:r>
      <w:r>
        <w:rPr>
          <w:rFonts w:ascii="mylotus" w:hAnsi="mylotus"/>
          <w:sz w:val="16"/>
          <w:szCs w:val="16"/>
          <w:rtl/>
          <w:lang w:bidi="ar-EG"/>
        </w:rPr>
        <w:t xml:space="preserve">، </w:t>
      </w:r>
      <w:r w:rsidRPr="00F37D2D">
        <w:rPr>
          <w:rFonts w:ascii="mylotus" w:hAnsi="mylotus"/>
          <w:sz w:val="16"/>
          <w:szCs w:val="16"/>
          <w:rtl/>
          <w:lang w:bidi="ar-EG"/>
        </w:rPr>
        <w:t xml:space="preserve"> أحمد (2/185</w:t>
      </w:r>
      <w:r>
        <w:rPr>
          <w:rFonts w:ascii="mylotus" w:hAnsi="mylotus"/>
          <w:sz w:val="16"/>
          <w:szCs w:val="16"/>
          <w:rtl/>
          <w:lang w:bidi="ar-EG"/>
        </w:rPr>
        <w:t>)</w:t>
      </w:r>
      <w:r w:rsidRPr="00F37D2D">
        <w:rPr>
          <w:rFonts w:ascii="mylotus" w:hAnsi="mylotus"/>
          <w:sz w:val="16"/>
          <w:szCs w:val="16"/>
          <w:rtl/>
          <w:lang w:bidi="ar-EG"/>
        </w:rPr>
        <w:t xml:space="preserve"> </w:t>
      </w:r>
    </w:p>
  </w:footnote>
  <w:footnote w:id="2584">
    <w:p w14:paraId="4B2AB28A"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(4842) </w:t>
      </w:r>
    </w:p>
  </w:footnote>
  <w:footnote w:id="2585">
    <w:p w14:paraId="40103AF7" w14:textId="147B53D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(1407)</w:t>
      </w:r>
      <w:r>
        <w:rPr>
          <w:rFonts w:ascii="mylotus" w:hAnsi="mylotus"/>
          <w:sz w:val="16"/>
          <w:szCs w:val="16"/>
          <w:rtl/>
          <w:lang w:bidi="ar-EG"/>
        </w:rPr>
        <w:t xml:space="preserve">، </w:t>
      </w:r>
      <w:r w:rsidRPr="00F37D2D">
        <w:rPr>
          <w:rFonts w:ascii="mylotus" w:hAnsi="mylotus"/>
          <w:sz w:val="16"/>
          <w:szCs w:val="16"/>
          <w:rtl/>
          <w:lang w:bidi="ar-EG"/>
        </w:rPr>
        <w:t xml:space="preserve"> ومسلم (992</w:t>
      </w:r>
      <w:r>
        <w:rPr>
          <w:rFonts w:ascii="mylotus" w:hAnsi="mylotus"/>
          <w:sz w:val="16"/>
          <w:szCs w:val="16"/>
          <w:rtl/>
          <w:lang w:bidi="ar-EG"/>
        </w:rPr>
        <w:t>)</w:t>
      </w:r>
      <w:r w:rsidRPr="00F37D2D">
        <w:rPr>
          <w:rFonts w:ascii="mylotus" w:hAnsi="mylotus"/>
          <w:sz w:val="16"/>
          <w:szCs w:val="16"/>
          <w:rtl/>
          <w:lang w:bidi="ar-EG"/>
        </w:rPr>
        <w:t xml:space="preserve"> </w:t>
      </w:r>
    </w:p>
  </w:footnote>
  <w:footnote w:id="2586">
    <w:p w14:paraId="49B2DF9C" w14:textId="49DB2DA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(1460)</w:t>
      </w:r>
      <w:r>
        <w:rPr>
          <w:rFonts w:ascii="mylotus" w:hAnsi="mylotus"/>
          <w:sz w:val="16"/>
          <w:szCs w:val="16"/>
          <w:rtl/>
          <w:lang w:bidi="ar-EG"/>
        </w:rPr>
        <w:t xml:space="preserve">، </w:t>
      </w:r>
      <w:r w:rsidRPr="00F37D2D">
        <w:rPr>
          <w:rFonts w:ascii="mylotus" w:hAnsi="mylotus"/>
          <w:sz w:val="16"/>
          <w:szCs w:val="16"/>
          <w:rtl/>
          <w:lang w:bidi="ar-EG"/>
        </w:rPr>
        <w:t xml:space="preserve"> ومسلم (990</w:t>
      </w:r>
      <w:r>
        <w:rPr>
          <w:rFonts w:ascii="mylotus" w:hAnsi="mylotus"/>
          <w:sz w:val="16"/>
          <w:szCs w:val="16"/>
          <w:rtl/>
          <w:lang w:bidi="ar-EG"/>
        </w:rPr>
        <w:t>)</w:t>
      </w:r>
      <w:r w:rsidRPr="00F37D2D">
        <w:rPr>
          <w:rFonts w:ascii="mylotus" w:hAnsi="mylotus"/>
          <w:sz w:val="16"/>
          <w:szCs w:val="16"/>
          <w:rtl/>
          <w:lang w:bidi="ar-EG"/>
        </w:rPr>
        <w:t xml:space="preserve"> </w:t>
      </w:r>
    </w:p>
  </w:footnote>
  <w:footnote w:id="2587">
    <w:p w14:paraId="6E394141"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(1698) </w:t>
      </w:r>
    </w:p>
  </w:footnote>
  <w:footnote w:id="2588">
    <w:p w14:paraId="258955CC" w14:textId="0BFE553C"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(6445)</w:t>
      </w:r>
      <w:r>
        <w:rPr>
          <w:rFonts w:ascii="mylotus" w:hAnsi="mylotus"/>
          <w:sz w:val="16"/>
          <w:szCs w:val="16"/>
          <w:rtl/>
          <w:lang w:bidi="ar-EG"/>
        </w:rPr>
        <w:t xml:space="preserve">، </w:t>
      </w:r>
      <w:r w:rsidRPr="00F37D2D">
        <w:rPr>
          <w:rFonts w:ascii="mylotus" w:hAnsi="mylotus"/>
          <w:sz w:val="16"/>
          <w:szCs w:val="16"/>
          <w:rtl/>
          <w:lang w:bidi="ar-EG"/>
        </w:rPr>
        <w:t xml:space="preserve"> ومسلم (991</w:t>
      </w:r>
      <w:r>
        <w:rPr>
          <w:rFonts w:ascii="mylotus" w:hAnsi="mylotus"/>
          <w:sz w:val="16"/>
          <w:szCs w:val="16"/>
          <w:rtl/>
          <w:lang w:bidi="ar-EG"/>
        </w:rPr>
        <w:t>)</w:t>
      </w:r>
      <w:r w:rsidRPr="00F37D2D">
        <w:rPr>
          <w:rFonts w:ascii="mylotus" w:hAnsi="mylotus"/>
          <w:sz w:val="16"/>
          <w:szCs w:val="16"/>
          <w:rtl/>
          <w:lang w:bidi="ar-EG"/>
        </w:rPr>
        <w:t xml:space="preserve"> </w:t>
      </w:r>
    </w:p>
  </w:footnote>
  <w:footnote w:id="2589">
    <w:p w14:paraId="20AD3E44"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)الترمذي (2336) </w:t>
      </w:r>
    </w:p>
  </w:footnote>
  <w:footnote w:id="2590">
    <w:p w14:paraId="313A714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(2568) </w:t>
      </w:r>
    </w:p>
  </w:footnote>
  <w:footnote w:id="2591">
    <w:p w14:paraId="2A194C19" w14:textId="21A1F125"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(5304)</w:t>
      </w:r>
      <w:r>
        <w:rPr>
          <w:rFonts w:ascii="mylotus" w:hAnsi="mylotus"/>
          <w:sz w:val="16"/>
          <w:szCs w:val="16"/>
          <w:rtl/>
          <w:lang w:bidi="ar-EG"/>
        </w:rPr>
        <w:t xml:space="preserve">، </w:t>
      </w:r>
      <w:r w:rsidRPr="00F37D2D">
        <w:rPr>
          <w:rFonts w:ascii="mylotus" w:hAnsi="mylotus"/>
          <w:sz w:val="16"/>
          <w:szCs w:val="16"/>
          <w:rtl/>
          <w:lang w:bidi="ar-EG"/>
        </w:rPr>
        <w:t>وأبو داود (5150)</w:t>
      </w:r>
      <w:r>
        <w:rPr>
          <w:rFonts w:ascii="mylotus" w:hAnsi="mylotus"/>
          <w:sz w:val="16"/>
          <w:szCs w:val="16"/>
          <w:rtl/>
          <w:lang w:bidi="ar-EG"/>
        </w:rPr>
        <w:t xml:space="preserve">، </w:t>
      </w:r>
      <w:r w:rsidRPr="00F37D2D">
        <w:rPr>
          <w:rFonts w:ascii="mylotus" w:hAnsi="mylotus"/>
          <w:sz w:val="16"/>
          <w:szCs w:val="16"/>
          <w:rtl/>
          <w:lang w:bidi="ar-EG"/>
        </w:rPr>
        <w:t>والترمذي (1918</w:t>
      </w:r>
      <w:r>
        <w:rPr>
          <w:rFonts w:ascii="mylotus" w:hAnsi="mylotus"/>
          <w:sz w:val="16"/>
          <w:szCs w:val="16"/>
          <w:rtl/>
          <w:lang w:bidi="ar-EG"/>
        </w:rPr>
        <w:t>)</w:t>
      </w:r>
      <w:r w:rsidRPr="00F37D2D">
        <w:rPr>
          <w:rFonts w:ascii="mylotus" w:hAnsi="mylotus"/>
          <w:sz w:val="16"/>
          <w:szCs w:val="16"/>
          <w:rtl/>
          <w:lang w:bidi="ar-EG"/>
        </w:rPr>
        <w:t xml:space="preserve"> </w:t>
      </w:r>
    </w:p>
  </w:footnote>
  <w:footnote w:id="2592">
    <w:p w14:paraId="27892C9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الترمذي (1917) </w:t>
      </w:r>
    </w:p>
  </w:footnote>
  <w:footnote w:id="2593">
    <w:p w14:paraId="548101C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2/387</w:t>
      </w:r>
      <w:r>
        <w:rPr>
          <w:rFonts w:ascii="mylotus" w:hAnsi="mylotus" w:hint="cs"/>
          <w:sz w:val="16"/>
          <w:szCs w:val="16"/>
          <w:rtl/>
          <w:lang w:bidi="ar-EG"/>
        </w:rPr>
        <w:t>.</w:t>
      </w:r>
      <w:r w:rsidRPr="00F37D2D">
        <w:rPr>
          <w:rFonts w:ascii="mylotus" w:hAnsi="mylotus"/>
          <w:sz w:val="16"/>
          <w:szCs w:val="16"/>
          <w:rtl/>
          <w:lang w:bidi="ar-EG"/>
        </w:rPr>
        <w:t xml:space="preserve"> </w:t>
      </w:r>
    </w:p>
  </w:footnote>
  <w:footnote w:id="2594">
    <w:p w14:paraId="742D6C4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ماجة (3679) </w:t>
      </w:r>
    </w:p>
  </w:footnote>
  <w:footnote w:id="2595">
    <w:p w14:paraId="0DA0DDB5"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7/163-164 (7165) </w:t>
      </w:r>
    </w:p>
  </w:footnote>
  <w:footnote w:id="2596">
    <w:p w14:paraId="6F66157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(2631</w:t>
      </w:r>
      <w:r>
        <w:rPr>
          <w:rFonts w:ascii="mylotus" w:hAnsi="mylotus"/>
          <w:sz w:val="16"/>
          <w:szCs w:val="16"/>
          <w:rtl/>
          <w:lang w:bidi="ar-EG"/>
        </w:rPr>
        <w:t>)</w:t>
      </w:r>
      <w:r w:rsidRPr="00F37D2D">
        <w:rPr>
          <w:rFonts w:ascii="mylotus" w:hAnsi="mylotus"/>
          <w:sz w:val="16"/>
          <w:szCs w:val="16"/>
          <w:rtl/>
          <w:lang w:bidi="ar-EG"/>
        </w:rPr>
        <w:t xml:space="preserve"> </w:t>
      </w:r>
    </w:p>
  </w:footnote>
  <w:footnote w:id="2597">
    <w:p w14:paraId="3A5320BF" w14:textId="6F312459"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(1445)</w:t>
      </w:r>
      <w:r>
        <w:rPr>
          <w:rFonts w:ascii="mylotus" w:hAnsi="mylotus"/>
          <w:sz w:val="16"/>
          <w:szCs w:val="16"/>
          <w:rtl/>
          <w:lang w:bidi="ar-EG"/>
        </w:rPr>
        <w:t xml:space="preserve">، </w:t>
      </w:r>
      <w:r w:rsidRPr="00F37D2D">
        <w:rPr>
          <w:rFonts w:ascii="mylotus" w:hAnsi="mylotus"/>
          <w:sz w:val="16"/>
          <w:szCs w:val="16"/>
          <w:rtl/>
          <w:lang w:bidi="ar-EG"/>
        </w:rPr>
        <w:t>ومسلم (1008</w:t>
      </w:r>
      <w:r>
        <w:rPr>
          <w:rFonts w:ascii="mylotus" w:hAnsi="mylotus"/>
          <w:sz w:val="16"/>
          <w:szCs w:val="16"/>
          <w:rtl/>
          <w:lang w:bidi="ar-EG"/>
        </w:rPr>
        <w:t>)</w:t>
      </w:r>
      <w:r w:rsidRPr="00F37D2D">
        <w:rPr>
          <w:rFonts w:ascii="mylotus" w:hAnsi="mylotus"/>
          <w:sz w:val="16"/>
          <w:szCs w:val="16"/>
          <w:rtl/>
          <w:lang w:bidi="ar-EG"/>
        </w:rPr>
        <w:t xml:space="preserve"> </w:t>
      </w:r>
    </w:p>
  </w:footnote>
  <w:footnote w:id="2598">
    <w:p w14:paraId="221C0C0A" w14:textId="49D4473A"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(2707)</w:t>
      </w:r>
      <w:r>
        <w:rPr>
          <w:rFonts w:ascii="mylotus" w:hAnsi="mylotus"/>
          <w:sz w:val="16"/>
          <w:szCs w:val="16"/>
          <w:rtl/>
          <w:lang w:bidi="ar-EG"/>
        </w:rPr>
        <w:t xml:space="preserve">، </w:t>
      </w:r>
      <w:r w:rsidRPr="00F37D2D">
        <w:rPr>
          <w:rFonts w:ascii="mylotus" w:hAnsi="mylotus"/>
          <w:sz w:val="16"/>
          <w:szCs w:val="16"/>
          <w:rtl/>
          <w:lang w:bidi="ar-EG"/>
        </w:rPr>
        <w:t>ومسلم (1009</w:t>
      </w:r>
      <w:r>
        <w:rPr>
          <w:rFonts w:ascii="mylotus" w:hAnsi="mylotus"/>
          <w:sz w:val="16"/>
          <w:szCs w:val="16"/>
          <w:rtl/>
          <w:lang w:bidi="ar-EG"/>
        </w:rPr>
        <w:t>)</w:t>
      </w:r>
    </w:p>
  </w:footnote>
  <w:footnote w:id="2599">
    <w:p w14:paraId="32C5E60C" w14:textId="3543F1FE"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(2629)</w:t>
      </w:r>
      <w:r>
        <w:rPr>
          <w:rFonts w:ascii="mylotus" w:hAnsi="mylotus"/>
          <w:sz w:val="16"/>
          <w:szCs w:val="16"/>
          <w:rtl/>
          <w:lang w:bidi="ar-EG"/>
        </w:rPr>
        <w:t xml:space="preserve">، </w:t>
      </w:r>
      <w:r w:rsidRPr="00F37D2D">
        <w:rPr>
          <w:rFonts w:ascii="mylotus" w:hAnsi="mylotus"/>
          <w:sz w:val="16"/>
          <w:szCs w:val="16"/>
          <w:rtl/>
          <w:lang w:bidi="ar-EG"/>
        </w:rPr>
        <w:t>ومسلم (1019</w:t>
      </w:r>
      <w:r>
        <w:rPr>
          <w:rFonts w:ascii="mylotus" w:hAnsi="mylotus"/>
          <w:sz w:val="16"/>
          <w:szCs w:val="16"/>
          <w:rtl/>
          <w:lang w:bidi="ar-EG"/>
        </w:rPr>
        <w:t>)</w:t>
      </w:r>
      <w:r w:rsidRPr="00F37D2D">
        <w:rPr>
          <w:rFonts w:ascii="mylotus" w:hAnsi="mylotus"/>
          <w:sz w:val="16"/>
          <w:szCs w:val="16"/>
          <w:rtl/>
          <w:lang w:bidi="ar-EG"/>
        </w:rPr>
        <w:t xml:space="preserve"> </w:t>
      </w:r>
    </w:p>
  </w:footnote>
  <w:footnote w:id="2600">
    <w:p w14:paraId="6D172C1B" w14:textId="192F33D2" w:rsidR="008B3E4C" w:rsidRPr="00F37D2D" w:rsidRDefault="008B3E4C" w:rsidP="00B52A49">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(2626)</w:t>
      </w:r>
      <w:r>
        <w:rPr>
          <w:rFonts w:ascii="mylotus" w:hAnsi="mylotus"/>
          <w:sz w:val="16"/>
          <w:szCs w:val="16"/>
          <w:rtl/>
          <w:lang w:bidi="ar-EG"/>
        </w:rPr>
        <w:t xml:space="preserve">، </w:t>
      </w:r>
      <w:r w:rsidRPr="00F37D2D">
        <w:rPr>
          <w:rFonts w:ascii="mylotus" w:hAnsi="mylotus"/>
          <w:sz w:val="16"/>
          <w:szCs w:val="16"/>
          <w:rtl/>
          <w:lang w:bidi="ar-EG"/>
        </w:rPr>
        <w:t xml:space="preserve">والترمذي (1970 </w:t>
      </w:r>
    </w:p>
  </w:footnote>
  <w:footnote w:id="2601">
    <w:p w14:paraId="2D03F68E" w14:textId="73C3D83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(4941)</w:t>
      </w:r>
      <w:r>
        <w:rPr>
          <w:rFonts w:ascii="mylotus" w:hAnsi="mylotus"/>
          <w:sz w:val="16"/>
          <w:szCs w:val="16"/>
          <w:rtl/>
          <w:lang w:bidi="ar-EG"/>
        </w:rPr>
        <w:t xml:space="preserve">، </w:t>
      </w:r>
      <w:r w:rsidRPr="00F37D2D">
        <w:rPr>
          <w:rFonts w:ascii="mylotus" w:hAnsi="mylotus"/>
          <w:sz w:val="16"/>
          <w:szCs w:val="16"/>
          <w:rtl/>
          <w:lang w:bidi="ar-EG"/>
        </w:rPr>
        <w:t xml:space="preserve">والترمذي (1924) </w:t>
      </w:r>
    </w:p>
  </w:footnote>
  <w:footnote w:id="2602">
    <w:p w14:paraId="0C166B0C" w14:textId="50A5CFB5"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(4942)</w:t>
      </w:r>
      <w:r>
        <w:rPr>
          <w:rFonts w:ascii="mylotus" w:hAnsi="mylotus"/>
          <w:sz w:val="16"/>
          <w:szCs w:val="16"/>
          <w:rtl/>
          <w:lang w:bidi="ar-EG"/>
        </w:rPr>
        <w:t xml:space="preserve">، </w:t>
      </w:r>
      <w:r w:rsidRPr="00F37D2D">
        <w:rPr>
          <w:rFonts w:ascii="mylotus" w:hAnsi="mylotus"/>
          <w:sz w:val="16"/>
          <w:szCs w:val="16"/>
          <w:rtl/>
          <w:lang w:bidi="ar-EG"/>
        </w:rPr>
        <w:t xml:space="preserve">والترمذي (1923) </w:t>
      </w:r>
    </w:p>
  </w:footnote>
  <w:footnote w:id="2603">
    <w:p w14:paraId="47ECA994" w14:textId="6C33467C"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(6000)</w:t>
      </w:r>
      <w:r>
        <w:rPr>
          <w:rFonts w:ascii="mylotus" w:hAnsi="mylotus"/>
          <w:sz w:val="16"/>
          <w:szCs w:val="16"/>
          <w:rtl/>
          <w:lang w:bidi="ar-EG"/>
        </w:rPr>
        <w:t xml:space="preserve">، </w:t>
      </w:r>
      <w:r w:rsidRPr="00F37D2D">
        <w:rPr>
          <w:rFonts w:ascii="mylotus" w:hAnsi="mylotus"/>
          <w:sz w:val="16"/>
          <w:szCs w:val="16"/>
          <w:rtl/>
          <w:lang w:bidi="ar-EG"/>
        </w:rPr>
        <w:t>ومسلم (2752</w:t>
      </w:r>
      <w:r>
        <w:rPr>
          <w:rFonts w:ascii="mylotus" w:hAnsi="mylotus"/>
          <w:sz w:val="16"/>
          <w:szCs w:val="16"/>
          <w:rtl/>
          <w:lang w:bidi="ar-EG"/>
        </w:rPr>
        <w:t>)</w:t>
      </w:r>
    </w:p>
  </w:footnote>
  <w:footnote w:id="2604">
    <w:p w14:paraId="6B22DFE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4/254. </w:t>
      </w:r>
    </w:p>
  </w:footnote>
  <w:footnote w:id="2605">
    <w:p w14:paraId="33F3895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06">
    <w:p w14:paraId="20E896E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07">
    <w:p w14:paraId="15F24D5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08">
    <w:p w14:paraId="0B8E2DF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09">
    <w:p w14:paraId="6886466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10">
    <w:p w14:paraId="0246D56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11">
    <w:p w14:paraId="7276766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12">
    <w:p w14:paraId="45AA773D"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مشكاة الأنوار ص 167 و168. </w:t>
      </w:r>
    </w:p>
  </w:footnote>
  <w:footnote w:id="2613">
    <w:p w14:paraId="37AD33C1"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بحار الأنوار ج 72 ص 12. </w:t>
      </w:r>
    </w:p>
  </w:footnote>
  <w:footnote w:id="2614">
    <w:p w14:paraId="0AA74FB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فضائل ابن شاذان ص 153. </w:t>
      </w:r>
    </w:p>
  </w:footnote>
  <w:footnote w:id="2615">
    <w:p w14:paraId="4FAA598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الصدوق ص 238 ـ 239 مجلس 42. </w:t>
      </w:r>
    </w:p>
  </w:footnote>
  <w:footnote w:id="2616">
    <w:p w14:paraId="16B3F3D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صحيفة الإمام الرضا ص 35. </w:t>
      </w:r>
    </w:p>
  </w:footnote>
  <w:footnote w:id="2617">
    <w:p w14:paraId="4F610E6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الزهد ص 44. </w:t>
      </w:r>
    </w:p>
  </w:footnote>
  <w:footnote w:id="2618">
    <w:p w14:paraId="597391C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40. </w:t>
      </w:r>
    </w:p>
  </w:footnote>
  <w:footnote w:id="2619">
    <w:p w14:paraId="41ACC79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16. </w:t>
      </w:r>
    </w:p>
  </w:footnote>
  <w:footnote w:id="2620">
    <w:p w14:paraId="1C71406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3/240</w:t>
      </w:r>
      <w:r>
        <w:rPr>
          <w:rFonts w:ascii="mylotus" w:hAnsi="mylotus"/>
          <w:sz w:val="16"/>
          <w:szCs w:val="16"/>
          <w:rtl/>
          <w:lang w:bidi="ar-EG"/>
        </w:rPr>
        <w:t>.</w:t>
      </w:r>
      <w:r w:rsidRPr="00B47AE9">
        <w:rPr>
          <w:rFonts w:ascii="mylotus" w:hAnsi="mylotus"/>
          <w:sz w:val="16"/>
          <w:szCs w:val="16"/>
          <w:rtl/>
          <w:lang w:bidi="ar-EG"/>
        </w:rPr>
        <w:t xml:space="preserve"> </w:t>
      </w:r>
    </w:p>
  </w:footnote>
  <w:footnote w:id="2621">
    <w:p w14:paraId="3FC0556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الأشعثيّات ص 166 ـ 167. </w:t>
      </w:r>
    </w:p>
  </w:footnote>
  <w:footnote w:id="2622">
    <w:p w14:paraId="4F48AD93"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من لا يحضره الفقيه ج 3 ص 311. </w:t>
      </w:r>
    </w:p>
  </w:footnote>
  <w:footnote w:id="2623">
    <w:p w14:paraId="1FD6A3DA"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7 ص 52. </w:t>
      </w:r>
    </w:p>
  </w:footnote>
  <w:footnote w:id="2624">
    <w:p w14:paraId="0858A4CF"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غرر الحكم (على ما في تصنيفه ص 415). </w:t>
      </w:r>
    </w:p>
  </w:footnote>
  <w:footnote w:id="2625">
    <w:p w14:paraId="54C59AD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26">
    <w:p w14:paraId="3BD1D0E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27">
    <w:p w14:paraId="7B48A4A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28">
    <w:p w14:paraId="2CE1A05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29">
    <w:p w14:paraId="701FF878" w14:textId="77777777" w:rsidR="008B3E4C" w:rsidRPr="00B47AE9" w:rsidRDefault="008B3E4C" w:rsidP="003C3495">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30">
    <w:p w14:paraId="158C00EB" w14:textId="77777777" w:rsidR="008B3E4C" w:rsidRPr="00B47AE9" w:rsidRDefault="008B3E4C" w:rsidP="003C3495">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31">
    <w:p w14:paraId="370BEB72" w14:textId="77777777" w:rsidR="008B3E4C" w:rsidRPr="00B47AE9" w:rsidRDefault="008B3E4C" w:rsidP="003C3495">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32">
    <w:p w14:paraId="66D1053E"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3 ص 363. </w:t>
      </w:r>
    </w:p>
  </w:footnote>
  <w:footnote w:id="2633">
    <w:p w14:paraId="7BC2FAF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المحاس</w:t>
      </w:r>
      <w:r>
        <w:rPr>
          <w:rFonts w:ascii="mylotus" w:hAnsi="mylotus"/>
          <w:sz w:val="16"/>
          <w:szCs w:val="16"/>
          <w:rtl/>
          <w:lang w:bidi="ar-EG"/>
        </w:rPr>
        <w:t xml:space="preserve">ن: </w:t>
      </w:r>
      <w:r w:rsidRPr="00B47AE9">
        <w:rPr>
          <w:rFonts w:ascii="mylotus" w:hAnsi="mylotus"/>
          <w:sz w:val="16"/>
          <w:szCs w:val="16"/>
          <w:rtl/>
          <w:lang w:bidi="ar-EG"/>
        </w:rPr>
        <w:t xml:space="preserve">8. </w:t>
      </w:r>
    </w:p>
  </w:footnote>
  <w:footnote w:id="2634">
    <w:p w14:paraId="022358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كتاب الزه</w:t>
      </w:r>
      <w:r>
        <w:rPr>
          <w:rFonts w:ascii="mylotus" w:hAnsi="mylotus"/>
          <w:sz w:val="16"/>
          <w:szCs w:val="16"/>
          <w:rtl/>
          <w:lang w:bidi="ar-EG"/>
        </w:rPr>
        <w:t xml:space="preserve">د: </w:t>
      </w:r>
      <w:r w:rsidRPr="00B47AE9">
        <w:rPr>
          <w:rFonts w:ascii="mylotus" w:hAnsi="mylotus"/>
          <w:sz w:val="16"/>
          <w:szCs w:val="16"/>
          <w:rtl/>
          <w:lang w:bidi="ar-EG"/>
        </w:rPr>
        <w:t xml:space="preserve">43. </w:t>
      </w:r>
    </w:p>
  </w:footnote>
  <w:footnote w:id="2635">
    <w:p w14:paraId="78A81B6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المفي</w:t>
      </w:r>
      <w:r>
        <w:rPr>
          <w:rFonts w:ascii="mylotus" w:hAnsi="mylotus"/>
          <w:sz w:val="16"/>
          <w:szCs w:val="16"/>
          <w:rtl/>
          <w:lang w:bidi="ar-EG"/>
        </w:rPr>
        <w:t xml:space="preserve">د: </w:t>
      </w:r>
      <w:r w:rsidRPr="00B47AE9">
        <w:rPr>
          <w:rFonts w:ascii="mylotus" w:hAnsi="mylotus"/>
          <w:sz w:val="16"/>
          <w:szCs w:val="16"/>
          <w:rtl/>
          <w:lang w:bidi="ar-EG"/>
        </w:rPr>
        <w:t xml:space="preserve">166. </w:t>
      </w:r>
    </w:p>
  </w:footnote>
  <w:footnote w:id="2636">
    <w:p w14:paraId="6430E52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ص 60. </w:t>
      </w:r>
    </w:p>
  </w:footnote>
  <w:footnote w:id="2637">
    <w:p w14:paraId="42D52C18"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الكافي: ج 5 ص 511. </w:t>
      </w:r>
    </w:p>
  </w:footnote>
  <w:footnote w:id="2638">
    <w:p w14:paraId="07095D67"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اصول الكافي: ج 3 ص 364. </w:t>
      </w:r>
    </w:p>
  </w:footnote>
  <w:footnote w:id="2639">
    <w:p w14:paraId="759035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2 ص 353. </w:t>
      </w:r>
    </w:p>
  </w:footnote>
  <w:footnote w:id="2640">
    <w:p w14:paraId="7F0359A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w:t>
      </w:r>
      <w:r>
        <w:rPr>
          <w:rFonts w:ascii="mylotus" w:hAnsi="mylotus"/>
          <w:sz w:val="16"/>
          <w:szCs w:val="16"/>
          <w:rtl/>
          <w:lang w:bidi="ar-EG"/>
        </w:rPr>
        <w:t xml:space="preserve">الكافي: </w:t>
      </w:r>
      <w:r w:rsidRPr="00B47AE9">
        <w:rPr>
          <w:rFonts w:ascii="mylotus" w:hAnsi="mylotus"/>
          <w:sz w:val="16"/>
          <w:szCs w:val="16"/>
          <w:rtl/>
          <w:lang w:bidi="ar-EG"/>
        </w:rPr>
        <w:t xml:space="preserve">ص 10. </w:t>
      </w:r>
    </w:p>
  </w:footnote>
  <w:footnote w:id="2641">
    <w:p w14:paraId="4C831BE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63. </w:t>
      </w:r>
    </w:p>
  </w:footnote>
  <w:footnote w:id="2642">
    <w:p w14:paraId="5CD1FC6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63. </w:t>
      </w:r>
    </w:p>
  </w:footnote>
  <w:footnote w:id="2643">
    <w:p w14:paraId="7ECDD27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181/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644">
    <w:p w14:paraId="390F01A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181/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645">
    <w:p w14:paraId="488B7633" w14:textId="77777777" w:rsidR="008B3E4C" w:rsidRDefault="008B3E4C" w:rsidP="003C3495">
      <w:pPr>
        <w:pStyle w:val="a9"/>
      </w:pPr>
      <w:r>
        <w:rPr>
          <w:rtl/>
        </w:rPr>
        <w:t>(</w:t>
      </w:r>
      <w:r>
        <w:rPr>
          <w:rStyle w:val="a6"/>
        </w:rPr>
        <w:footnoteRef/>
      </w:r>
      <w:r>
        <w:rPr>
          <w:rtl/>
        </w:rPr>
        <w:t xml:space="preserve"> )  </w:t>
      </w:r>
      <w:r w:rsidRPr="009773F8">
        <w:rPr>
          <w:rtl/>
        </w:rPr>
        <w:t xml:space="preserve">مسلم (2162) </w:t>
      </w:r>
      <w:r>
        <w:rPr>
          <w:rtl/>
        </w:rPr>
        <w:t xml:space="preserve"> </w:t>
      </w:r>
    </w:p>
  </w:footnote>
  <w:footnote w:id="2646">
    <w:p w14:paraId="29425DCB" w14:textId="77777777" w:rsidR="008B3E4C" w:rsidRDefault="008B3E4C" w:rsidP="003C3495">
      <w:pPr>
        <w:pStyle w:val="a9"/>
      </w:pPr>
      <w:r>
        <w:rPr>
          <w:rtl/>
        </w:rPr>
        <w:t>(</w:t>
      </w:r>
      <w:r>
        <w:rPr>
          <w:rStyle w:val="a6"/>
        </w:rPr>
        <w:footnoteRef/>
      </w:r>
      <w:r>
        <w:rPr>
          <w:rtl/>
        </w:rPr>
        <w:t xml:space="preserve"> )  </w:t>
      </w:r>
      <w:r w:rsidRPr="009773F8">
        <w:rPr>
          <w:rtl/>
        </w:rPr>
        <w:t>البخاري 3 (1401) ، ومسلم (56)</w:t>
      </w:r>
      <w:r>
        <w:rPr>
          <w:rtl/>
        </w:rPr>
        <w:t xml:space="preserve"> </w:t>
      </w:r>
    </w:p>
  </w:footnote>
  <w:footnote w:id="2647">
    <w:p w14:paraId="7214F15C" w14:textId="77777777" w:rsidR="008B3E4C" w:rsidRDefault="008B3E4C" w:rsidP="003C3495">
      <w:pPr>
        <w:pStyle w:val="a9"/>
      </w:pPr>
      <w:r>
        <w:rPr>
          <w:rtl/>
        </w:rPr>
        <w:t>(</w:t>
      </w:r>
      <w:r>
        <w:rPr>
          <w:rStyle w:val="a6"/>
        </w:rPr>
        <w:footnoteRef/>
      </w:r>
      <w:r>
        <w:rPr>
          <w:rtl/>
        </w:rPr>
        <w:t xml:space="preserve"> )  </w:t>
      </w:r>
      <w:r w:rsidRPr="009773F8">
        <w:rPr>
          <w:rtl/>
        </w:rPr>
        <w:t>مسلم (55)</w:t>
      </w:r>
      <w:r>
        <w:rPr>
          <w:rtl/>
        </w:rPr>
        <w:t xml:space="preserve"> </w:t>
      </w:r>
    </w:p>
  </w:footnote>
  <w:footnote w:id="2648">
    <w:p w14:paraId="4BF036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الفوائد للكراجكي 1/306. </w:t>
      </w:r>
    </w:p>
  </w:footnote>
  <w:footnote w:id="2649">
    <w:p w14:paraId="5971AB8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كنز الفوائد للكراجكي 1/306. </w:t>
      </w:r>
    </w:p>
  </w:footnote>
  <w:footnote w:id="2650">
    <w:p w14:paraId="78CD7DC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4/284. </w:t>
      </w:r>
    </w:p>
  </w:footnote>
  <w:footnote w:id="2651">
    <w:p w14:paraId="7E60310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2/248</w:t>
      </w:r>
      <w:r>
        <w:rPr>
          <w:rFonts w:ascii="mylotus" w:hAnsi="mylotus"/>
          <w:sz w:val="16"/>
          <w:szCs w:val="16"/>
          <w:rtl/>
          <w:lang w:bidi="ar-EG"/>
        </w:rPr>
        <w:t>.</w:t>
      </w:r>
      <w:r w:rsidRPr="00B47AE9">
        <w:rPr>
          <w:rFonts w:ascii="mylotus" w:hAnsi="mylotus"/>
          <w:sz w:val="16"/>
          <w:szCs w:val="16"/>
          <w:rtl/>
          <w:lang w:bidi="ar-EG"/>
        </w:rPr>
        <w:t xml:space="preserve"> </w:t>
      </w:r>
    </w:p>
  </w:footnote>
  <w:footnote w:id="2652">
    <w:p w14:paraId="4B46010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الأخلاق</w:t>
      </w:r>
      <w:r>
        <w:rPr>
          <w:rFonts w:ascii="mylotus" w:hAnsi="mylotus"/>
          <w:sz w:val="16"/>
          <w:szCs w:val="16"/>
          <w:rtl/>
          <w:lang w:bidi="ar-EG"/>
        </w:rPr>
        <w:t xml:space="preserve">: </w:t>
      </w:r>
      <w:r w:rsidRPr="00B47AE9">
        <w:rPr>
          <w:rFonts w:ascii="mylotus" w:hAnsi="mylotus"/>
          <w:sz w:val="16"/>
          <w:szCs w:val="16"/>
          <w:rtl/>
          <w:lang w:bidi="ar-EG"/>
        </w:rPr>
        <w:t xml:space="preserve">359. </w:t>
      </w:r>
    </w:p>
  </w:footnote>
  <w:footnote w:id="2653">
    <w:p w14:paraId="57A1825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2/174</w:t>
      </w:r>
      <w:r>
        <w:rPr>
          <w:rFonts w:ascii="mylotus" w:hAnsi="mylotus"/>
          <w:sz w:val="16"/>
          <w:szCs w:val="16"/>
          <w:rtl/>
          <w:lang w:bidi="ar-EG"/>
        </w:rPr>
        <w:t>.</w:t>
      </w:r>
      <w:r w:rsidRPr="00B47AE9">
        <w:rPr>
          <w:rFonts w:ascii="mylotus" w:hAnsi="mylotus"/>
          <w:sz w:val="16"/>
          <w:szCs w:val="16"/>
          <w:rtl/>
          <w:lang w:bidi="ar-EG"/>
        </w:rPr>
        <w:t xml:space="preserve"> </w:t>
      </w:r>
    </w:p>
  </w:footnote>
  <w:footnote w:id="2654">
    <w:p w14:paraId="6A13256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43. </w:t>
      </w:r>
    </w:p>
  </w:footnote>
  <w:footnote w:id="2655">
    <w:p w14:paraId="7B8F487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الأخلاق كما في (المستدرك) 2/94. </w:t>
      </w:r>
    </w:p>
  </w:footnote>
  <w:footnote w:id="2656">
    <w:p w14:paraId="42DC12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الأخلاق كما في (المستدرك) 2/94. </w:t>
      </w:r>
    </w:p>
  </w:footnote>
  <w:footnote w:id="2657">
    <w:p w14:paraId="0FB2992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الأخلاق كما في (المستدرك) 2/94. </w:t>
      </w:r>
    </w:p>
  </w:footnote>
  <w:footnote w:id="2658">
    <w:p w14:paraId="51AB0FB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8 رقم 331. </w:t>
      </w:r>
    </w:p>
  </w:footnote>
  <w:footnote w:id="2659">
    <w:p w14:paraId="2A87AEF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التفسير </w:t>
      </w:r>
      <w:r>
        <w:rPr>
          <w:rFonts w:ascii="mylotus" w:hAnsi="mylotus"/>
          <w:sz w:val="16"/>
          <w:szCs w:val="16"/>
          <w:rtl/>
          <w:lang w:bidi="ar-EG"/>
        </w:rPr>
        <w:t xml:space="preserve">المنسوب إلى الإمام العسكري: </w:t>
      </w:r>
      <w:r w:rsidRPr="00B47AE9">
        <w:rPr>
          <w:rFonts w:ascii="mylotus" w:hAnsi="mylotus"/>
          <w:sz w:val="16"/>
          <w:szCs w:val="16"/>
          <w:rtl/>
          <w:lang w:bidi="ar-EG"/>
        </w:rPr>
        <w:t xml:space="preserve">48. </w:t>
      </w:r>
    </w:p>
  </w:footnote>
  <w:footnote w:id="2660">
    <w:p w14:paraId="324EE88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مشكاة الأنوا</w:t>
      </w:r>
      <w:r>
        <w:rPr>
          <w:rFonts w:ascii="mylotus" w:hAnsi="mylotus"/>
          <w:sz w:val="16"/>
          <w:szCs w:val="16"/>
          <w:rtl/>
          <w:lang w:bidi="ar-EG"/>
        </w:rPr>
        <w:t xml:space="preserve">ر: </w:t>
      </w:r>
      <w:r w:rsidRPr="00B47AE9">
        <w:rPr>
          <w:rFonts w:ascii="mylotus" w:hAnsi="mylotus"/>
          <w:sz w:val="16"/>
          <w:szCs w:val="16"/>
          <w:rtl/>
          <w:lang w:bidi="ar-EG"/>
        </w:rPr>
        <w:t xml:space="preserve">186. </w:t>
      </w:r>
    </w:p>
  </w:footnote>
  <w:footnote w:id="2661">
    <w:p w14:paraId="183B7DD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4/279. </w:t>
      </w:r>
    </w:p>
  </w:footnote>
  <w:footnote w:id="2662">
    <w:p w14:paraId="6FA7543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26 رقم 64. </w:t>
      </w:r>
    </w:p>
  </w:footnote>
  <w:footnote w:id="2663">
    <w:p w14:paraId="0156753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الطوسي 2/208</w:t>
      </w:r>
      <w:r>
        <w:rPr>
          <w:rFonts w:ascii="mylotus" w:hAnsi="mylotus"/>
          <w:sz w:val="16"/>
          <w:szCs w:val="16"/>
          <w:rtl/>
          <w:lang w:bidi="ar-EG"/>
        </w:rPr>
        <w:t>.</w:t>
      </w:r>
      <w:r w:rsidRPr="00B47AE9">
        <w:rPr>
          <w:rFonts w:ascii="mylotus" w:hAnsi="mylotus"/>
          <w:sz w:val="16"/>
          <w:szCs w:val="16"/>
          <w:rtl/>
          <w:lang w:bidi="ar-EG"/>
        </w:rPr>
        <w:t xml:space="preserve"> </w:t>
      </w:r>
    </w:p>
  </w:footnote>
  <w:footnote w:id="2664">
    <w:p w14:paraId="6CDC3B9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65">
    <w:p w14:paraId="57E5E91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66">
    <w:p w14:paraId="2A2B09D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67">
    <w:p w14:paraId="50246C3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68">
    <w:p w14:paraId="205788C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69">
    <w:p w14:paraId="59268F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70">
    <w:p w14:paraId="3759730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71">
    <w:p w14:paraId="7D9FE93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72">
    <w:p w14:paraId="7AC2592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73">
    <w:p w14:paraId="0CE3820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435. </w:t>
      </w:r>
    </w:p>
  </w:footnote>
  <w:footnote w:id="2674">
    <w:p w14:paraId="0F00952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422. </w:t>
      </w:r>
    </w:p>
  </w:footnote>
  <w:footnote w:id="2675">
    <w:p w14:paraId="246597C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422. </w:t>
      </w:r>
    </w:p>
  </w:footnote>
  <w:footnote w:id="2676">
    <w:p w14:paraId="687CC57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422. </w:t>
      </w:r>
    </w:p>
  </w:footnote>
  <w:footnote w:id="2677">
    <w:p w14:paraId="15B0896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غرر الحك</w:t>
      </w:r>
      <w:r>
        <w:rPr>
          <w:rFonts w:ascii="mylotus" w:hAnsi="mylotus"/>
          <w:sz w:val="16"/>
          <w:szCs w:val="16"/>
          <w:rtl/>
          <w:lang w:bidi="ar-EG"/>
        </w:rPr>
        <w:t xml:space="preserve">م: </w:t>
      </w:r>
      <w:r w:rsidRPr="00B47AE9">
        <w:rPr>
          <w:rFonts w:ascii="mylotus" w:hAnsi="mylotus"/>
          <w:sz w:val="16"/>
          <w:szCs w:val="16"/>
          <w:rtl/>
          <w:lang w:bidi="ar-EG"/>
        </w:rPr>
        <w:t xml:space="preserve">422. </w:t>
      </w:r>
    </w:p>
  </w:footnote>
  <w:footnote w:id="2678">
    <w:p w14:paraId="5B3917F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غرر الحكم الفصل 85 رقم 215. </w:t>
      </w:r>
    </w:p>
  </w:footnote>
  <w:footnote w:id="2679">
    <w:p w14:paraId="67770BD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0">
    <w:p w14:paraId="5D0D430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1">
    <w:p w14:paraId="60D1C8F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2">
    <w:p w14:paraId="6B17D95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3">
    <w:p w14:paraId="0CF9B32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4">
    <w:p w14:paraId="6259A84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5">
    <w:p w14:paraId="24992A2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6">
    <w:p w14:paraId="22F2A7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7">
    <w:p w14:paraId="520E069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88">
    <w:p w14:paraId="7F1EE02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التفسير المنسوب إلى الإمام العسكر</w:t>
      </w:r>
      <w:r>
        <w:rPr>
          <w:rFonts w:ascii="mylotus" w:hAnsi="mylotus"/>
          <w:sz w:val="16"/>
          <w:szCs w:val="16"/>
          <w:rtl/>
          <w:lang w:bidi="ar-EG"/>
        </w:rPr>
        <w:t xml:space="preserve">ي: </w:t>
      </w:r>
      <w:r w:rsidRPr="00B47AE9">
        <w:rPr>
          <w:rFonts w:ascii="mylotus" w:hAnsi="mylotus"/>
          <w:sz w:val="16"/>
          <w:szCs w:val="16"/>
          <w:rtl/>
          <w:lang w:bidi="ar-EG"/>
        </w:rPr>
        <w:t xml:space="preserve">355. </w:t>
      </w:r>
    </w:p>
  </w:footnote>
  <w:footnote w:id="2689">
    <w:p w14:paraId="5E8B606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التفسير </w:t>
      </w:r>
      <w:r>
        <w:rPr>
          <w:rFonts w:ascii="mylotus" w:hAnsi="mylotus"/>
          <w:sz w:val="16"/>
          <w:szCs w:val="16"/>
          <w:rtl/>
          <w:lang w:bidi="ar-EG"/>
        </w:rPr>
        <w:t xml:space="preserve">المنسوب إلى الإمام العسكري: </w:t>
      </w:r>
      <w:r w:rsidRPr="00B47AE9">
        <w:rPr>
          <w:rFonts w:ascii="mylotus" w:hAnsi="mylotus"/>
          <w:sz w:val="16"/>
          <w:szCs w:val="16"/>
          <w:rtl/>
          <w:lang w:bidi="ar-EG"/>
        </w:rPr>
        <w:t xml:space="preserve">324. </w:t>
      </w:r>
    </w:p>
  </w:footnote>
  <w:footnote w:id="2690">
    <w:p w14:paraId="769BF83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مكارم الأخلا</w:t>
      </w:r>
      <w:r>
        <w:rPr>
          <w:rFonts w:ascii="mylotus" w:hAnsi="mylotus"/>
          <w:sz w:val="16"/>
          <w:szCs w:val="16"/>
          <w:rtl/>
          <w:lang w:bidi="ar-EG"/>
        </w:rPr>
        <w:t xml:space="preserve">ق: </w:t>
      </w:r>
      <w:r w:rsidRPr="00B47AE9">
        <w:rPr>
          <w:rFonts w:ascii="mylotus" w:hAnsi="mylotus"/>
          <w:sz w:val="16"/>
          <w:szCs w:val="16"/>
          <w:rtl/>
          <w:lang w:bidi="ar-EG"/>
        </w:rPr>
        <w:t xml:space="preserve">422. </w:t>
      </w:r>
    </w:p>
  </w:footnote>
  <w:footnote w:id="2691">
    <w:p w14:paraId="46CF4B7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92">
    <w:p w14:paraId="198FC1E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2693">
    <w:p w14:paraId="7C859F2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2/169</w:t>
      </w:r>
      <w:r>
        <w:rPr>
          <w:rFonts w:ascii="mylotus" w:hAnsi="mylotus"/>
          <w:sz w:val="16"/>
          <w:szCs w:val="16"/>
          <w:rtl/>
          <w:lang w:bidi="ar-EG"/>
        </w:rPr>
        <w:t>.</w:t>
      </w:r>
      <w:r w:rsidRPr="00B47AE9">
        <w:rPr>
          <w:rFonts w:ascii="mylotus" w:hAnsi="mylotus"/>
          <w:sz w:val="16"/>
          <w:szCs w:val="16"/>
          <w:rtl/>
          <w:lang w:bidi="ar-EG"/>
        </w:rPr>
        <w:t xml:space="preserve"> </w:t>
      </w:r>
    </w:p>
  </w:footnote>
  <w:footnote w:id="2694">
    <w:p w14:paraId="61046C5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مصادقة الإخوا</w:t>
      </w:r>
      <w:r>
        <w:rPr>
          <w:rFonts w:ascii="mylotus" w:hAnsi="mylotus"/>
          <w:sz w:val="16"/>
          <w:szCs w:val="16"/>
          <w:rtl/>
          <w:lang w:bidi="ar-EG"/>
        </w:rPr>
        <w:t xml:space="preserve">ن: </w:t>
      </w:r>
      <w:r w:rsidRPr="00B47AE9">
        <w:rPr>
          <w:rFonts w:ascii="mylotus" w:hAnsi="mylotus"/>
          <w:sz w:val="16"/>
          <w:szCs w:val="16"/>
          <w:rtl/>
          <w:lang w:bidi="ar-EG"/>
        </w:rPr>
        <w:t xml:space="preserve">38. </w:t>
      </w:r>
    </w:p>
  </w:footnote>
  <w:footnote w:id="2695">
    <w:p w14:paraId="01BC9C6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المؤمن</w:t>
      </w:r>
      <w:r>
        <w:rPr>
          <w:rFonts w:ascii="mylotus" w:hAnsi="mylotus"/>
          <w:sz w:val="16"/>
          <w:szCs w:val="16"/>
          <w:rtl/>
          <w:lang w:bidi="ar-EG"/>
        </w:rPr>
        <w:t xml:space="preserve">: </w:t>
      </w:r>
      <w:r w:rsidRPr="00B47AE9">
        <w:rPr>
          <w:rFonts w:ascii="mylotus" w:hAnsi="mylotus"/>
          <w:sz w:val="16"/>
          <w:szCs w:val="16"/>
          <w:rtl/>
          <w:lang w:bidi="ar-EG"/>
        </w:rPr>
        <w:t xml:space="preserve">43. </w:t>
      </w:r>
    </w:p>
  </w:footnote>
  <w:footnote w:id="2696">
    <w:p w14:paraId="3BC8AC4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2/171</w:t>
      </w:r>
      <w:r>
        <w:rPr>
          <w:rFonts w:ascii="mylotus" w:hAnsi="mylotus"/>
          <w:sz w:val="16"/>
          <w:szCs w:val="16"/>
          <w:rtl/>
          <w:lang w:bidi="ar-EG"/>
        </w:rPr>
        <w:t>.</w:t>
      </w:r>
      <w:r w:rsidRPr="00B47AE9">
        <w:rPr>
          <w:rFonts w:ascii="mylotus" w:hAnsi="mylotus"/>
          <w:sz w:val="16"/>
          <w:szCs w:val="16"/>
          <w:rtl/>
          <w:lang w:bidi="ar-EG"/>
        </w:rPr>
        <w:t xml:space="preserve"> </w:t>
      </w:r>
    </w:p>
  </w:footnote>
  <w:footnote w:id="2697">
    <w:p w14:paraId="5A060D3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2/171</w:t>
      </w:r>
      <w:r>
        <w:rPr>
          <w:rFonts w:ascii="mylotus" w:hAnsi="mylotus"/>
          <w:sz w:val="16"/>
          <w:szCs w:val="16"/>
          <w:rtl/>
          <w:lang w:bidi="ar-EG"/>
        </w:rPr>
        <w:t>.</w:t>
      </w:r>
      <w:r w:rsidRPr="00B47AE9">
        <w:rPr>
          <w:rFonts w:ascii="mylotus" w:hAnsi="mylotus"/>
          <w:sz w:val="16"/>
          <w:szCs w:val="16"/>
          <w:rtl/>
          <w:lang w:bidi="ar-EG"/>
        </w:rPr>
        <w:t xml:space="preserve"> </w:t>
      </w:r>
    </w:p>
  </w:footnote>
  <w:footnote w:id="2698">
    <w:p w14:paraId="3534E8B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42. </w:t>
      </w:r>
    </w:p>
  </w:footnote>
  <w:footnote w:id="2699">
    <w:p w14:paraId="49CFAA9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روضة الواعظين 2/386. </w:t>
      </w:r>
    </w:p>
  </w:footnote>
  <w:footnote w:id="2700">
    <w:p w14:paraId="76F1CB8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2/170</w:t>
      </w:r>
      <w:r>
        <w:rPr>
          <w:rFonts w:ascii="mylotus" w:hAnsi="mylotus"/>
          <w:sz w:val="16"/>
          <w:szCs w:val="16"/>
          <w:rtl/>
          <w:lang w:bidi="ar-EG"/>
        </w:rPr>
        <w:t>.</w:t>
      </w:r>
      <w:r w:rsidRPr="00B47AE9">
        <w:rPr>
          <w:rFonts w:ascii="mylotus" w:hAnsi="mylotus"/>
          <w:sz w:val="16"/>
          <w:szCs w:val="16"/>
          <w:rtl/>
          <w:lang w:bidi="ar-EG"/>
        </w:rPr>
        <w:t xml:space="preserve"> </w:t>
      </w:r>
    </w:p>
  </w:footnote>
  <w:footnote w:id="2701">
    <w:p w14:paraId="3519FAF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42. </w:t>
      </w:r>
    </w:p>
  </w:footnote>
  <w:footnote w:id="2702">
    <w:p w14:paraId="40BED35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42. </w:t>
      </w:r>
    </w:p>
  </w:footnote>
  <w:footnote w:id="2703">
    <w:p w14:paraId="705EE2B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المؤم</w:t>
      </w:r>
      <w:r>
        <w:rPr>
          <w:rFonts w:ascii="mylotus" w:hAnsi="mylotus"/>
          <w:sz w:val="16"/>
          <w:szCs w:val="16"/>
          <w:rtl/>
          <w:lang w:bidi="ar-EG"/>
        </w:rPr>
        <w:t xml:space="preserve">ن: </w:t>
      </w:r>
      <w:r w:rsidRPr="00B47AE9">
        <w:rPr>
          <w:rFonts w:ascii="mylotus" w:hAnsi="mylotus"/>
          <w:sz w:val="16"/>
          <w:szCs w:val="16"/>
          <w:rtl/>
          <w:lang w:bidi="ar-EG"/>
        </w:rPr>
        <w:t xml:space="preserve">42. </w:t>
      </w:r>
    </w:p>
  </w:footnote>
  <w:footnote w:id="2704">
    <w:p w14:paraId="7DFA756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2/170</w:t>
      </w:r>
      <w:r>
        <w:rPr>
          <w:rFonts w:ascii="mylotus" w:hAnsi="mylotus"/>
          <w:sz w:val="16"/>
          <w:szCs w:val="16"/>
          <w:rtl/>
          <w:lang w:bidi="ar-EG"/>
        </w:rPr>
        <w:t>.</w:t>
      </w:r>
      <w:r w:rsidRPr="00B47AE9">
        <w:rPr>
          <w:rFonts w:ascii="mylotus" w:hAnsi="mylotus"/>
          <w:sz w:val="16"/>
          <w:szCs w:val="16"/>
          <w:rtl/>
          <w:lang w:bidi="ar-EG"/>
        </w:rPr>
        <w:t xml:space="preserve"> </w:t>
      </w:r>
    </w:p>
  </w:footnote>
  <w:footnote w:id="2705">
    <w:p w14:paraId="11EB2C3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مصباح الشريع</w:t>
      </w:r>
      <w:r>
        <w:rPr>
          <w:rFonts w:ascii="mylotus" w:hAnsi="mylotus"/>
          <w:sz w:val="16"/>
          <w:szCs w:val="16"/>
          <w:rtl/>
          <w:lang w:bidi="ar-EG"/>
        </w:rPr>
        <w:t xml:space="preserve">ة: </w:t>
      </w:r>
      <w:r w:rsidRPr="00B47AE9">
        <w:rPr>
          <w:rFonts w:ascii="mylotus" w:hAnsi="mylotus"/>
          <w:sz w:val="16"/>
          <w:szCs w:val="16"/>
          <w:rtl/>
          <w:lang w:bidi="ar-EG"/>
        </w:rPr>
        <w:t>30</w:t>
      </w:r>
      <w:r>
        <w:rPr>
          <w:rFonts w:ascii="mylotus" w:hAnsi="mylotus"/>
          <w:sz w:val="16"/>
          <w:szCs w:val="16"/>
          <w:rtl/>
          <w:lang w:bidi="ar-EG"/>
        </w:rPr>
        <w:t>.</w:t>
      </w:r>
      <w:r w:rsidRPr="00B47AE9">
        <w:rPr>
          <w:rFonts w:ascii="mylotus" w:hAnsi="mylotus"/>
          <w:sz w:val="16"/>
          <w:szCs w:val="16"/>
          <w:rtl/>
          <w:lang w:bidi="ar-EG"/>
        </w:rPr>
        <w:t xml:space="preserve"> </w:t>
      </w:r>
    </w:p>
  </w:footnote>
  <w:footnote w:id="2706">
    <w:p w14:paraId="060C4C9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2/479. </w:t>
      </w:r>
    </w:p>
  </w:footnote>
  <w:footnote w:id="2707">
    <w:p w14:paraId="681DAFE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2/636</w:t>
      </w:r>
      <w:r>
        <w:rPr>
          <w:rFonts w:ascii="mylotus" w:hAnsi="mylotus"/>
          <w:sz w:val="16"/>
          <w:szCs w:val="16"/>
          <w:rtl/>
          <w:lang w:bidi="ar-EG"/>
        </w:rPr>
        <w:t>.</w:t>
      </w:r>
      <w:r w:rsidRPr="00B47AE9">
        <w:rPr>
          <w:rFonts w:ascii="mylotus" w:hAnsi="mylotus"/>
          <w:sz w:val="16"/>
          <w:szCs w:val="16"/>
          <w:rtl/>
          <w:lang w:bidi="ar-EG"/>
        </w:rPr>
        <w:t xml:space="preserve"> </w:t>
      </w:r>
    </w:p>
  </w:footnote>
  <w:footnote w:id="2708">
    <w:p w14:paraId="55F12866" w14:textId="77777777" w:rsidR="008B3E4C" w:rsidRPr="004B5903" w:rsidRDefault="008B3E4C" w:rsidP="009A75E3">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المؤمن ص 39. </w:t>
      </w:r>
    </w:p>
  </w:footnote>
  <w:footnote w:id="2709">
    <w:p w14:paraId="66B04E31" w14:textId="77777777" w:rsidR="008B3E4C" w:rsidRPr="00B47AE9" w:rsidRDefault="008B3E4C" w:rsidP="00DD6B4B">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2/173</w:t>
      </w:r>
      <w:r>
        <w:rPr>
          <w:rFonts w:ascii="mylotus" w:hAnsi="mylotus"/>
          <w:sz w:val="16"/>
          <w:szCs w:val="16"/>
          <w:rtl/>
          <w:lang w:bidi="ar-EG"/>
        </w:rPr>
        <w:t>.</w:t>
      </w:r>
      <w:r w:rsidRPr="00B47AE9">
        <w:rPr>
          <w:rFonts w:ascii="mylotus" w:hAnsi="mylotus"/>
          <w:sz w:val="16"/>
          <w:szCs w:val="16"/>
          <w:rtl/>
          <w:lang w:bidi="ar-EG"/>
        </w:rPr>
        <w:t xml:space="preserve"> </w:t>
      </w:r>
    </w:p>
  </w:footnote>
  <w:footnote w:id="2710">
    <w:p w14:paraId="1FA7ACD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تحف العقو</w:t>
      </w:r>
      <w:r>
        <w:rPr>
          <w:rFonts w:ascii="mylotus" w:hAnsi="mylotus"/>
          <w:sz w:val="16"/>
          <w:szCs w:val="16"/>
          <w:rtl/>
          <w:lang w:bidi="ar-EG"/>
        </w:rPr>
        <w:t xml:space="preserve">ل: </w:t>
      </w:r>
      <w:r w:rsidRPr="00B47AE9">
        <w:rPr>
          <w:rFonts w:ascii="mylotus" w:hAnsi="mylotus"/>
          <w:sz w:val="16"/>
          <w:szCs w:val="16"/>
          <w:rtl/>
          <w:lang w:bidi="ar-EG"/>
        </w:rPr>
        <w:t xml:space="preserve">395. </w:t>
      </w:r>
    </w:p>
  </w:footnote>
  <w:footnote w:id="2711">
    <w:p w14:paraId="7E9EA17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أصول </w:t>
      </w:r>
      <w:r>
        <w:rPr>
          <w:rFonts w:ascii="mylotus" w:hAnsi="mylotus"/>
          <w:sz w:val="16"/>
          <w:szCs w:val="16"/>
          <w:rtl/>
          <w:lang w:bidi="ar-EG"/>
        </w:rPr>
        <w:t xml:space="preserve">الكافي: </w:t>
      </w:r>
      <w:r w:rsidRPr="00B47AE9">
        <w:rPr>
          <w:rFonts w:ascii="mylotus" w:hAnsi="mylotus"/>
          <w:sz w:val="16"/>
          <w:szCs w:val="16"/>
          <w:rtl/>
          <w:lang w:bidi="ar-EG"/>
        </w:rPr>
        <w:t xml:space="preserve">2/672. </w:t>
      </w:r>
    </w:p>
  </w:footnote>
  <w:footnote w:id="2712">
    <w:p w14:paraId="26A68CD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عيون الأخبار 2/184. </w:t>
      </w:r>
    </w:p>
  </w:footnote>
  <w:footnote w:id="2713">
    <w:p w14:paraId="5E759F6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الرضا/335. </w:t>
      </w:r>
    </w:p>
  </w:footnote>
  <w:footnote w:id="2714">
    <w:p w14:paraId="3857683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(916</w:t>
      </w:r>
      <w:r>
        <w:rPr>
          <w:rFonts w:ascii="mylotus" w:hAnsi="mylotus"/>
          <w:sz w:val="16"/>
          <w:szCs w:val="16"/>
          <w:rtl/>
          <w:lang w:bidi="ar-EG"/>
        </w:rPr>
        <w:t>)</w:t>
      </w:r>
      <w:r w:rsidRPr="00F37D2D">
        <w:rPr>
          <w:rFonts w:ascii="mylotus" w:hAnsi="mylotus"/>
          <w:sz w:val="16"/>
          <w:szCs w:val="16"/>
          <w:rtl/>
          <w:lang w:bidi="ar-EG"/>
        </w:rPr>
        <w:t xml:space="preserve"> </w:t>
      </w:r>
    </w:p>
  </w:footnote>
  <w:footnote w:id="2715">
    <w:p w14:paraId="0C44BB2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ماجة (1446) </w:t>
      </w:r>
    </w:p>
  </w:footnote>
  <w:footnote w:id="2716">
    <w:p w14:paraId="43CC861C" w14:textId="2E9D800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(3121)</w:t>
      </w:r>
      <w:r>
        <w:rPr>
          <w:rFonts w:ascii="mylotus" w:hAnsi="mylotus"/>
          <w:sz w:val="16"/>
          <w:szCs w:val="16"/>
          <w:rtl/>
          <w:lang w:bidi="ar-EG"/>
        </w:rPr>
        <w:t xml:space="preserve">، </w:t>
      </w:r>
      <w:r w:rsidRPr="00F37D2D">
        <w:rPr>
          <w:rFonts w:ascii="mylotus" w:hAnsi="mylotus"/>
          <w:sz w:val="16"/>
          <w:szCs w:val="16"/>
          <w:rtl/>
          <w:lang w:bidi="ar-EG"/>
        </w:rPr>
        <w:t xml:space="preserve"> وابن ماجه (1448)</w:t>
      </w:r>
    </w:p>
  </w:footnote>
  <w:footnote w:id="2717">
    <w:p w14:paraId="1841A9D4"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(921</w:t>
      </w:r>
      <w:r>
        <w:rPr>
          <w:rFonts w:ascii="mylotus" w:hAnsi="mylotus"/>
          <w:sz w:val="16"/>
          <w:szCs w:val="16"/>
          <w:rtl/>
          <w:lang w:bidi="ar-EG"/>
        </w:rPr>
        <w:t>)</w:t>
      </w:r>
    </w:p>
  </w:footnote>
  <w:footnote w:id="2718">
    <w:p w14:paraId="2A1CF2B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(920</w:t>
      </w:r>
      <w:r>
        <w:rPr>
          <w:rFonts w:ascii="mylotus" w:hAnsi="mylotus"/>
          <w:sz w:val="16"/>
          <w:szCs w:val="16"/>
          <w:rtl/>
          <w:lang w:bidi="ar-EG"/>
        </w:rPr>
        <w:t>)</w:t>
      </w:r>
    </w:p>
  </w:footnote>
  <w:footnote w:id="2719">
    <w:p w14:paraId="339777D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(3110) </w:t>
      </w:r>
    </w:p>
  </w:footnote>
  <w:footnote w:id="2720">
    <w:p w14:paraId="54DD89DC" w14:textId="5646421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(6507)</w:t>
      </w:r>
      <w:r>
        <w:rPr>
          <w:rFonts w:ascii="mylotus" w:hAnsi="mylotus"/>
          <w:sz w:val="16"/>
          <w:szCs w:val="16"/>
          <w:rtl/>
          <w:lang w:bidi="ar-EG"/>
        </w:rPr>
        <w:t xml:space="preserve">، </w:t>
      </w:r>
      <w:r w:rsidRPr="00F37D2D">
        <w:rPr>
          <w:rFonts w:ascii="mylotus" w:hAnsi="mylotus"/>
          <w:sz w:val="16"/>
          <w:szCs w:val="16"/>
          <w:rtl/>
          <w:lang w:bidi="ar-EG"/>
        </w:rPr>
        <w:t xml:space="preserve"> ومسلم (2684)</w:t>
      </w:r>
      <w:r>
        <w:rPr>
          <w:rFonts w:ascii="mylotus" w:hAnsi="mylotus"/>
          <w:sz w:val="16"/>
          <w:szCs w:val="16"/>
          <w:rtl/>
          <w:lang w:bidi="ar-EG"/>
        </w:rPr>
        <w:t xml:space="preserve">، </w:t>
      </w:r>
      <w:r w:rsidRPr="00F37D2D">
        <w:rPr>
          <w:rFonts w:ascii="mylotus" w:hAnsi="mylotus"/>
          <w:sz w:val="16"/>
          <w:szCs w:val="16"/>
          <w:rtl/>
          <w:lang w:bidi="ar-EG"/>
        </w:rPr>
        <w:t>والترمذي (1067)</w:t>
      </w:r>
      <w:r>
        <w:rPr>
          <w:rFonts w:ascii="mylotus" w:hAnsi="mylotus"/>
          <w:sz w:val="16"/>
          <w:szCs w:val="16"/>
          <w:rtl/>
          <w:lang w:bidi="ar-EG"/>
        </w:rPr>
        <w:t xml:space="preserve">، </w:t>
      </w:r>
      <w:r w:rsidRPr="00F37D2D">
        <w:rPr>
          <w:rFonts w:ascii="mylotus" w:hAnsi="mylotus"/>
          <w:sz w:val="16"/>
          <w:szCs w:val="16"/>
          <w:rtl/>
          <w:lang w:bidi="ar-EG"/>
        </w:rPr>
        <w:t xml:space="preserve"> والنسائي 4/10.</w:t>
      </w:r>
    </w:p>
  </w:footnote>
  <w:footnote w:id="2721">
    <w:p w14:paraId="51FEA871"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قال الهيثمي في (المجمع) 2/321: رواه الطبراني في الكبير.</w:t>
      </w:r>
    </w:p>
  </w:footnote>
  <w:footnote w:id="2722">
    <w:p w14:paraId="3190E9F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البزار في (البحر الزخار) 6/480-481 (2512</w:t>
      </w:r>
      <w:r>
        <w:rPr>
          <w:rFonts w:ascii="mylotus" w:hAnsi="mylotus"/>
          <w:sz w:val="16"/>
          <w:szCs w:val="16"/>
          <w:rtl/>
          <w:lang w:bidi="ar-EG"/>
        </w:rPr>
        <w:t>)</w:t>
      </w:r>
    </w:p>
  </w:footnote>
  <w:footnote w:id="2723">
    <w:p w14:paraId="1F6D812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12/59-60 (12469)</w:t>
      </w:r>
    </w:p>
  </w:footnote>
  <w:footnote w:id="2724">
    <w:p w14:paraId="4701754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4/29</w:t>
      </w:r>
      <w:r>
        <w:rPr>
          <w:rFonts w:ascii="mylotus" w:hAnsi="mylotus" w:hint="cs"/>
          <w:sz w:val="16"/>
          <w:szCs w:val="16"/>
          <w:rtl/>
          <w:lang w:bidi="ar-EG"/>
        </w:rPr>
        <w:t>.</w:t>
      </w:r>
    </w:p>
  </w:footnote>
  <w:footnote w:id="2725">
    <w:p w14:paraId="1DFC63FB" w14:textId="326E5D64"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(3161)</w:t>
      </w:r>
      <w:r>
        <w:rPr>
          <w:rFonts w:ascii="mylotus" w:hAnsi="mylotus"/>
          <w:sz w:val="16"/>
          <w:szCs w:val="16"/>
          <w:rtl/>
          <w:lang w:bidi="ar-EG"/>
        </w:rPr>
        <w:t xml:space="preserve">، </w:t>
      </w:r>
      <w:r w:rsidRPr="00F37D2D">
        <w:rPr>
          <w:rFonts w:ascii="mylotus" w:hAnsi="mylotus"/>
          <w:sz w:val="16"/>
          <w:szCs w:val="16"/>
          <w:rtl/>
          <w:lang w:bidi="ar-EG"/>
        </w:rPr>
        <w:t xml:space="preserve"> والترمذي (993)</w:t>
      </w:r>
    </w:p>
  </w:footnote>
  <w:footnote w:id="2726">
    <w:p w14:paraId="76946973" w14:textId="0D69391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(1850)</w:t>
      </w:r>
      <w:r>
        <w:rPr>
          <w:rFonts w:ascii="mylotus" w:hAnsi="mylotus"/>
          <w:sz w:val="16"/>
          <w:szCs w:val="16"/>
          <w:rtl/>
          <w:lang w:bidi="ar-EG"/>
        </w:rPr>
        <w:t xml:space="preserve">، </w:t>
      </w:r>
      <w:r w:rsidRPr="00F37D2D">
        <w:rPr>
          <w:rFonts w:ascii="mylotus" w:hAnsi="mylotus"/>
          <w:sz w:val="16"/>
          <w:szCs w:val="16"/>
          <w:rtl/>
          <w:lang w:bidi="ar-EG"/>
        </w:rPr>
        <w:t xml:space="preserve"> ومسلم (1206</w:t>
      </w:r>
      <w:r>
        <w:rPr>
          <w:rFonts w:ascii="mylotus" w:hAnsi="mylotus"/>
          <w:sz w:val="16"/>
          <w:szCs w:val="16"/>
          <w:rtl/>
          <w:lang w:bidi="ar-EG"/>
        </w:rPr>
        <w:t>)</w:t>
      </w:r>
    </w:p>
  </w:footnote>
  <w:footnote w:id="2727">
    <w:p w14:paraId="369E55B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(1206) 103.</w:t>
      </w:r>
    </w:p>
  </w:footnote>
  <w:footnote w:id="2728">
    <w:p w14:paraId="734C2254" w14:textId="25B88C4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(1851)</w:t>
      </w:r>
      <w:r>
        <w:rPr>
          <w:rFonts w:ascii="mylotus" w:hAnsi="mylotus"/>
          <w:sz w:val="16"/>
          <w:szCs w:val="16"/>
          <w:rtl/>
          <w:lang w:bidi="ar-EG"/>
        </w:rPr>
        <w:t xml:space="preserve">، </w:t>
      </w:r>
      <w:r w:rsidRPr="00F37D2D">
        <w:rPr>
          <w:rFonts w:ascii="mylotus" w:hAnsi="mylotus"/>
          <w:sz w:val="16"/>
          <w:szCs w:val="16"/>
          <w:rtl/>
          <w:lang w:bidi="ar-EG"/>
        </w:rPr>
        <w:t xml:space="preserve"> ومسلم (1206) 98</w:t>
      </w:r>
      <w:r>
        <w:rPr>
          <w:rFonts w:ascii="mylotus" w:hAnsi="mylotus" w:hint="cs"/>
          <w:sz w:val="16"/>
          <w:szCs w:val="16"/>
          <w:rtl/>
          <w:lang w:bidi="ar-EG"/>
        </w:rPr>
        <w:t xml:space="preserve">، </w:t>
      </w:r>
      <w:r w:rsidRPr="00635C3A">
        <w:rPr>
          <w:rFonts w:ascii="mylotus" w:hAnsi="mylotus"/>
          <w:sz w:val="16"/>
          <w:szCs w:val="16"/>
          <w:rtl/>
          <w:lang w:bidi="ar-EG"/>
        </w:rPr>
        <w:t xml:space="preserve"> </w:t>
      </w:r>
      <w:r w:rsidRPr="00F37D2D">
        <w:rPr>
          <w:rFonts w:ascii="mylotus" w:hAnsi="mylotus"/>
          <w:sz w:val="16"/>
          <w:szCs w:val="16"/>
          <w:rtl/>
          <w:lang w:bidi="ar-EG"/>
        </w:rPr>
        <w:t>النسائي 4/39.</w:t>
      </w:r>
    </w:p>
  </w:footnote>
  <w:footnote w:id="2729">
    <w:p w14:paraId="4ACDD53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8/205</w:t>
      </w:r>
      <w:r>
        <w:rPr>
          <w:rFonts w:ascii="mylotus" w:hAnsi="mylotus" w:hint="cs"/>
          <w:sz w:val="16"/>
          <w:szCs w:val="16"/>
          <w:rtl/>
          <w:lang w:bidi="ar-EG"/>
        </w:rPr>
        <w:t>.</w:t>
      </w:r>
    </w:p>
  </w:footnote>
  <w:footnote w:id="2730">
    <w:p w14:paraId="5579A3FA" w14:textId="35EF671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(3156)</w:t>
      </w:r>
      <w:r>
        <w:rPr>
          <w:rFonts w:ascii="mylotus" w:hAnsi="mylotus"/>
          <w:sz w:val="16"/>
          <w:szCs w:val="16"/>
          <w:rtl/>
          <w:lang w:bidi="ar-EG"/>
        </w:rPr>
        <w:t xml:space="preserve">، </w:t>
      </w:r>
      <w:r>
        <w:rPr>
          <w:rFonts w:ascii="mylotus" w:hAnsi="mylotus" w:hint="cs"/>
          <w:sz w:val="16"/>
          <w:szCs w:val="16"/>
          <w:rtl/>
          <w:lang w:bidi="ar-EG"/>
        </w:rPr>
        <w:t xml:space="preserve"> </w:t>
      </w:r>
      <w:r w:rsidRPr="00F37D2D">
        <w:rPr>
          <w:rFonts w:ascii="mylotus" w:hAnsi="mylotus"/>
          <w:sz w:val="16"/>
          <w:szCs w:val="16"/>
          <w:rtl/>
          <w:lang w:bidi="ar-EG"/>
        </w:rPr>
        <w:t>وابن ماجة (1473)</w:t>
      </w:r>
    </w:p>
  </w:footnote>
  <w:footnote w:id="2731">
    <w:p w14:paraId="3694977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(955)</w:t>
      </w:r>
      <w:r>
        <w:rPr>
          <w:rFonts w:ascii="mylotus" w:hAnsi="mylotus"/>
          <w:sz w:val="16"/>
          <w:szCs w:val="16"/>
          <w:rtl/>
          <w:lang w:bidi="ar-EG"/>
        </w:rPr>
        <w:t>)</w:t>
      </w:r>
    </w:p>
  </w:footnote>
  <w:footnote w:id="2732">
    <w:p w14:paraId="7D83B4C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(3150)</w:t>
      </w:r>
    </w:p>
  </w:footnote>
  <w:footnote w:id="2733">
    <w:p w14:paraId="40BB1C7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(3154) </w:t>
      </w:r>
    </w:p>
  </w:footnote>
  <w:footnote w:id="2734">
    <w:p w14:paraId="654104A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(997)</w:t>
      </w:r>
    </w:p>
  </w:footnote>
  <w:footnote w:id="2735">
    <w:p w14:paraId="0A5D918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في (الكبير) 3/144 (2940)</w:t>
      </w:r>
    </w:p>
  </w:footnote>
  <w:footnote w:id="2736">
    <w:p w14:paraId="42A4CDB9" w14:textId="4C170D2A"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(1277)</w:t>
      </w:r>
      <w:r>
        <w:rPr>
          <w:rFonts w:ascii="mylotus" w:hAnsi="mylotus"/>
          <w:sz w:val="16"/>
          <w:szCs w:val="16"/>
          <w:rtl/>
          <w:lang w:bidi="ar-EG"/>
        </w:rPr>
        <w:t xml:space="preserve">، </w:t>
      </w:r>
      <w:r w:rsidRPr="00F37D2D">
        <w:rPr>
          <w:rFonts w:ascii="mylotus" w:hAnsi="mylotus"/>
          <w:sz w:val="16"/>
          <w:szCs w:val="16"/>
          <w:rtl/>
          <w:lang w:bidi="ar-EG"/>
        </w:rPr>
        <w:t>والنسائي 8/204.</w:t>
      </w:r>
    </w:p>
  </w:footnote>
  <w:footnote w:id="2737">
    <w:p w14:paraId="4774F85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9/117-118 (9292)</w:t>
      </w:r>
    </w:p>
  </w:footnote>
  <w:footnote w:id="2738">
    <w:p w14:paraId="6D67FC0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3/3 و</w:t>
      </w:r>
      <w:r>
        <w:rPr>
          <w:rFonts w:ascii="mylotus" w:hAnsi="mylotus"/>
          <w:sz w:val="16"/>
          <w:szCs w:val="16"/>
          <w:rtl/>
          <w:lang w:bidi="ar-EG"/>
        </w:rPr>
        <w:t>الطبراني في الأوسط</w:t>
      </w:r>
      <w:r w:rsidRPr="00F37D2D">
        <w:rPr>
          <w:rFonts w:ascii="mylotus" w:hAnsi="mylotus"/>
          <w:sz w:val="16"/>
          <w:szCs w:val="16"/>
          <w:rtl/>
          <w:lang w:bidi="ar-EG"/>
        </w:rPr>
        <w:t xml:space="preserve"> 7/257 (7438)</w:t>
      </w:r>
    </w:p>
  </w:footnote>
  <w:footnote w:id="2739">
    <w:p w14:paraId="493D150D"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في (الكبير) 7/102 (6497)</w:t>
      </w:r>
    </w:p>
  </w:footnote>
  <w:footnote w:id="2740">
    <w:p w14:paraId="475D72A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11/183 (11436)</w:t>
      </w:r>
    </w:p>
  </w:footnote>
  <w:footnote w:id="2741">
    <w:p w14:paraId="67047630" w14:textId="3DC23BED"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3/331</w:t>
      </w:r>
      <w:r>
        <w:rPr>
          <w:rFonts w:ascii="mylotus" w:hAnsi="mylotus"/>
          <w:sz w:val="16"/>
          <w:szCs w:val="16"/>
          <w:rtl/>
          <w:lang w:bidi="ar-EG"/>
        </w:rPr>
        <w:t xml:space="preserve">، </w:t>
      </w:r>
      <w:r w:rsidRPr="00F37D2D">
        <w:rPr>
          <w:rFonts w:ascii="mylotus" w:hAnsi="mylotus"/>
          <w:sz w:val="16"/>
          <w:szCs w:val="16"/>
          <w:rtl/>
          <w:lang w:bidi="ar-EG"/>
        </w:rPr>
        <w:t xml:space="preserve"> والبزار </w:t>
      </w:r>
      <w:r>
        <w:rPr>
          <w:rFonts w:ascii="mylotus" w:hAnsi="mylotus"/>
          <w:sz w:val="16"/>
          <w:szCs w:val="16"/>
          <w:rtl/>
          <w:lang w:bidi="ar-EG"/>
        </w:rPr>
        <w:t>(كشف الأستار)</w:t>
      </w:r>
      <w:r w:rsidRPr="00F37D2D">
        <w:rPr>
          <w:rFonts w:ascii="mylotus" w:hAnsi="mylotus"/>
          <w:sz w:val="16"/>
          <w:szCs w:val="16"/>
          <w:rtl/>
          <w:lang w:bidi="ar-EG"/>
        </w:rPr>
        <w:t xml:space="preserve"> (813)</w:t>
      </w:r>
    </w:p>
  </w:footnote>
  <w:footnote w:id="2742">
    <w:p w14:paraId="31370381" w14:textId="134391F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(1325)</w:t>
      </w:r>
      <w:r>
        <w:rPr>
          <w:rFonts w:ascii="mylotus" w:hAnsi="mylotus"/>
          <w:sz w:val="16"/>
          <w:szCs w:val="16"/>
          <w:rtl/>
          <w:lang w:bidi="ar-EG"/>
        </w:rPr>
        <w:t xml:space="preserve">، </w:t>
      </w:r>
      <w:r w:rsidRPr="00F37D2D">
        <w:rPr>
          <w:rFonts w:ascii="mylotus" w:hAnsi="mylotus"/>
          <w:sz w:val="16"/>
          <w:szCs w:val="16"/>
          <w:rtl/>
          <w:lang w:bidi="ar-EG"/>
        </w:rPr>
        <w:t xml:space="preserve"> ومسلم (945</w:t>
      </w:r>
      <w:r>
        <w:rPr>
          <w:rFonts w:ascii="mylotus" w:hAnsi="mylotus"/>
          <w:sz w:val="16"/>
          <w:szCs w:val="16"/>
          <w:rtl/>
          <w:lang w:bidi="ar-EG"/>
        </w:rPr>
        <w:t>)</w:t>
      </w:r>
    </w:p>
  </w:footnote>
  <w:footnote w:id="2743">
    <w:p w14:paraId="268E2D34"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1/389 (823</w:t>
      </w:r>
      <w:r>
        <w:rPr>
          <w:rFonts w:ascii="mylotus" w:hAnsi="mylotus"/>
          <w:sz w:val="16"/>
          <w:szCs w:val="16"/>
          <w:rtl/>
          <w:lang w:bidi="ar-EG"/>
        </w:rPr>
        <w:t>)</w:t>
      </w:r>
    </w:p>
  </w:footnote>
  <w:footnote w:id="2744">
    <w:p w14:paraId="3768E65A" w14:textId="272779E5"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(1245)</w:t>
      </w:r>
      <w:r>
        <w:rPr>
          <w:rFonts w:ascii="mylotus" w:hAnsi="mylotus"/>
          <w:sz w:val="16"/>
          <w:szCs w:val="16"/>
          <w:rtl/>
          <w:lang w:bidi="ar-EG"/>
        </w:rPr>
        <w:t xml:space="preserve">، </w:t>
      </w:r>
      <w:r w:rsidRPr="00F37D2D">
        <w:rPr>
          <w:rFonts w:ascii="mylotus" w:hAnsi="mylotus"/>
          <w:sz w:val="16"/>
          <w:szCs w:val="16"/>
          <w:rtl/>
          <w:lang w:bidi="ar-EG"/>
        </w:rPr>
        <w:t xml:space="preserve"> ومسلم (951</w:t>
      </w:r>
      <w:r>
        <w:rPr>
          <w:rFonts w:ascii="mylotus" w:hAnsi="mylotus"/>
          <w:sz w:val="16"/>
          <w:szCs w:val="16"/>
          <w:rtl/>
          <w:lang w:bidi="ar-EG"/>
        </w:rPr>
        <w:t>)</w:t>
      </w:r>
    </w:p>
  </w:footnote>
  <w:footnote w:id="2745">
    <w:p w14:paraId="4E59E8F4" w14:textId="20791789"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(957)</w:t>
      </w:r>
      <w:r>
        <w:rPr>
          <w:rFonts w:ascii="mylotus" w:hAnsi="mylotus"/>
          <w:sz w:val="16"/>
          <w:szCs w:val="16"/>
          <w:rtl/>
          <w:lang w:bidi="ar-EG"/>
        </w:rPr>
        <w:t xml:space="preserve">، </w:t>
      </w:r>
      <w:r w:rsidRPr="00F37D2D">
        <w:rPr>
          <w:rFonts w:ascii="mylotus" w:hAnsi="mylotus"/>
          <w:sz w:val="16"/>
          <w:szCs w:val="16"/>
          <w:rtl/>
          <w:lang w:bidi="ar-EG"/>
        </w:rPr>
        <w:t xml:space="preserve"> وأبو داود (3197</w:t>
      </w:r>
      <w:r>
        <w:rPr>
          <w:rFonts w:ascii="mylotus" w:hAnsi="mylotus"/>
          <w:sz w:val="16"/>
          <w:szCs w:val="16"/>
          <w:rtl/>
          <w:lang w:bidi="ar-EG"/>
        </w:rPr>
        <w:t>)</w:t>
      </w:r>
    </w:p>
  </w:footnote>
  <w:footnote w:id="2746">
    <w:p w14:paraId="6A4AC5CF" w14:textId="74C4ABDD"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6/72 (5546) عن عبد الله بن مغفل</w:t>
      </w:r>
      <w:r>
        <w:rPr>
          <w:rFonts w:ascii="mylotus" w:hAnsi="mylotus"/>
          <w:sz w:val="16"/>
          <w:szCs w:val="16"/>
          <w:rtl/>
          <w:lang w:bidi="ar-EG"/>
        </w:rPr>
        <w:t xml:space="preserve">، </w:t>
      </w:r>
      <w:r w:rsidRPr="00F37D2D">
        <w:rPr>
          <w:rFonts w:ascii="mylotus" w:hAnsi="mylotus"/>
          <w:sz w:val="16"/>
          <w:szCs w:val="16"/>
          <w:rtl/>
          <w:lang w:bidi="ar-EG"/>
        </w:rPr>
        <w:t xml:space="preserve"> وقال الهيثمي في (المجمع) 3/34: ورجاله رجال الصحيح.</w:t>
      </w:r>
    </w:p>
  </w:footnote>
  <w:footnote w:id="2747">
    <w:p w14:paraId="519388FD" w14:textId="47D88359"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البزار في (البحر الزخار) 5/41 (1603)</w:t>
      </w:r>
      <w:r>
        <w:rPr>
          <w:rFonts w:ascii="mylotus" w:hAnsi="mylotus"/>
          <w:sz w:val="16"/>
          <w:szCs w:val="16"/>
          <w:rtl/>
          <w:lang w:bidi="ar-EG"/>
        </w:rPr>
        <w:t xml:space="preserve">، </w:t>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4/217 (4019)</w:t>
      </w:r>
    </w:p>
  </w:footnote>
  <w:footnote w:id="2748">
    <w:p w14:paraId="23FB363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(963</w:t>
      </w:r>
      <w:r>
        <w:rPr>
          <w:rFonts w:ascii="mylotus" w:hAnsi="mylotus"/>
          <w:sz w:val="16"/>
          <w:szCs w:val="16"/>
          <w:rtl/>
          <w:lang w:bidi="ar-EG"/>
        </w:rPr>
        <w:t>)</w:t>
      </w:r>
    </w:p>
  </w:footnote>
  <w:footnote w:id="2749">
    <w:p w14:paraId="775CA450" w14:textId="126EDCA4"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(3202)</w:t>
      </w:r>
      <w:r>
        <w:rPr>
          <w:rFonts w:ascii="mylotus" w:hAnsi="mylotus"/>
          <w:sz w:val="16"/>
          <w:szCs w:val="16"/>
          <w:rtl/>
          <w:lang w:bidi="ar-EG"/>
        </w:rPr>
        <w:t xml:space="preserve">، </w:t>
      </w:r>
      <w:r w:rsidRPr="00F37D2D">
        <w:rPr>
          <w:rFonts w:ascii="mylotus" w:hAnsi="mylotus"/>
          <w:sz w:val="16"/>
          <w:szCs w:val="16"/>
          <w:rtl/>
          <w:lang w:bidi="ar-EG"/>
        </w:rPr>
        <w:t xml:space="preserve"> وابن ماجة (1499)</w:t>
      </w:r>
      <w:r>
        <w:rPr>
          <w:rFonts w:ascii="mylotus" w:hAnsi="mylotus"/>
          <w:sz w:val="16"/>
          <w:szCs w:val="16"/>
          <w:rtl/>
          <w:lang w:bidi="ar-EG"/>
        </w:rPr>
        <w:t xml:space="preserve">، </w:t>
      </w:r>
      <w:r w:rsidRPr="00F37D2D">
        <w:rPr>
          <w:rFonts w:ascii="mylotus" w:hAnsi="mylotus"/>
          <w:sz w:val="16"/>
          <w:szCs w:val="16"/>
          <w:rtl/>
          <w:lang w:bidi="ar-EG"/>
        </w:rPr>
        <w:t xml:space="preserve"> وقال الألباني في (المشكاة) (3202</w:t>
      </w:r>
      <w:r>
        <w:rPr>
          <w:rFonts w:ascii="mylotus" w:hAnsi="mylotus"/>
          <w:sz w:val="16"/>
          <w:szCs w:val="16"/>
          <w:rtl/>
          <w:lang w:bidi="ar-EG"/>
        </w:rPr>
        <w:t>:</w:t>
      </w:r>
      <w:r w:rsidRPr="00F37D2D">
        <w:rPr>
          <w:rFonts w:ascii="mylotus" w:hAnsi="mylotus"/>
          <w:sz w:val="16"/>
          <w:szCs w:val="16"/>
          <w:rtl/>
          <w:lang w:bidi="ar-EG"/>
        </w:rPr>
        <w:t xml:space="preserve"> إسناده جيد.</w:t>
      </w:r>
    </w:p>
  </w:footnote>
  <w:footnote w:id="2750">
    <w:p w14:paraId="38188F51" w14:textId="796EA5A8"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(1024)</w:t>
      </w:r>
      <w:r>
        <w:rPr>
          <w:rFonts w:ascii="mylotus" w:hAnsi="mylotus"/>
          <w:sz w:val="16"/>
          <w:szCs w:val="16"/>
          <w:rtl/>
          <w:lang w:bidi="ar-EG"/>
        </w:rPr>
        <w:t xml:space="preserve">، </w:t>
      </w:r>
      <w:r w:rsidRPr="00F37D2D">
        <w:rPr>
          <w:rFonts w:ascii="mylotus" w:hAnsi="mylotus"/>
          <w:sz w:val="16"/>
          <w:szCs w:val="16"/>
          <w:rtl/>
          <w:lang w:bidi="ar-EG"/>
        </w:rPr>
        <w:t xml:space="preserve"> والنسائي في (الكبرى) 6/266 (10919)</w:t>
      </w:r>
      <w:r>
        <w:rPr>
          <w:rFonts w:ascii="mylotus" w:hAnsi="mylotus"/>
          <w:sz w:val="16"/>
          <w:szCs w:val="16"/>
          <w:rtl/>
          <w:lang w:bidi="ar-EG"/>
        </w:rPr>
        <w:t>)</w:t>
      </w:r>
    </w:p>
  </w:footnote>
  <w:footnote w:id="2751">
    <w:p w14:paraId="213EF2D1"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(3200)</w:t>
      </w:r>
    </w:p>
  </w:footnote>
  <w:footnote w:id="2752">
    <w:p w14:paraId="06F5EDFB" w14:textId="41A1002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(3199)</w:t>
      </w:r>
      <w:r>
        <w:rPr>
          <w:rFonts w:ascii="mylotus" w:hAnsi="mylotus"/>
          <w:sz w:val="16"/>
          <w:szCs w:val="16"/>
          <w:rtl/>
          <w:lang w:bidi="ar-EG"/>
        </w:rPr>
        <w:t xml:space="preserve">، </w:t>
      </w:r>
      <w:r w:rsidRPr="00F37D2D">
        <w:rPr>
          <w:rFonts w:ascii="mylotus" w:hAnsi="mylotus"/>
          <w:sz w:val="16"/>
          <w:szCs w:val="16"/>
          <w:rtl/>
          <w:lang w:bidi="ar-EG"/>
        </w:rPr>
        <w:t>وابن ماجة (1497)</w:t>
      </w:r>
    </w:p>
  </w:footnote>
  <w:footnote w:id="2753">
    <w:p w14:paraId="23B7768D"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(1032)</w:t>
      </w:r>
    </w:p>
  </w:footnote>
  <w:footnote w:id="2754">
    <w:p w14:paraId="504BB3D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(1034)</w:t>
      </w:r>
    </w:p>
  </w:footnote>
  <w:footnote w:id="2755">
    <w:p w14:paraId="033E6CC3" w14:textId="30E873D8"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(458)</w:t>
      </w:r>
      <w:r>
        <w:rPr>
          <w:rFonts w:ascii="mylotus" w:hAnsi="mylotus"/>
          <w:sz w:val="16"/>
          <w:szCs w:val="16"/>
          <w:rtl/>
          <w:lang w:bidi="ar-EG"/>
        </w:rPr>
        <w:t xml:space="preserve">، </w:t>
      </w:r>
      <w:r w:rsidRPr="00F37D2D">
        <w:rPr>
          <w:rFonts w:ascii="mylotus" w:hAnsi="mylotus"/>
          <w:sz w:val="16"/>
          <w:szCs w:val="16"/>
          <w:rtl/>
          <w:lang w:bidi="ar-EG"/>
        </w:rPr>
        <w:t xml:space="preserve"> ومسلم (956</w:t>
      </w:r>
      <w:r>
        <w:rPr>
          <w:rFonts w:ascii="mylotus" w:hAnsi="mylotus"/>
          <w:sz w:val="16"/>
          <w:szCs w:val="16"/>
          <w:rtl/>
          <w:lang w:bidi="ar-EG"/>
        </w:rPr>
        <w:t>)</w:t>
      </w:r>
    </w:p>
  </w:footnote>
  <w:footnote w:id="2756">
    <w:p w14:paraId="0CDF36C8" w14:textId="0067B513"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4/84-85</w:t>
      </w:r>
      <w:r>
        <w:rPr>
          <w:rFonts w:ascii="mylotus" w:hAnsi="mylotus"/>
          <w:sz w:val="16"/>
          <w:szCs w:val="16"/>
          <w:rtl/>
          <w:lang w:bidi="ar-EG"/>
        </w:rPr>
        <w:t xml:space="preserve">، </w:t>
      </w:r>
      <w:r w:rsidRPr="00F37D2D">
        <w:rPr>
          <w:rFonts w:ascii="mylotus" w:hAnsi="mylotus"/>
          <w:sz w:val="16"/>
          <w:szCs w:val="16"/>
          <w:rtl/>
          <w:lang w:bidi="ar-EG"/>
        </w:rPr>
        <w:t xml:space="preserve"> وابن ماجة (1528)</w:t>
      </w:r>
      <w:r>
        <w:rPr>
          <w:rFonts w:ascii="mylotus" w:hAnsi="mylotus"/>
          <w:sz w:val="16"/>
          <w:szCs w:val="16"/>
          <w:rtl/>
          <w:lang w:bidi="ar-EG"/>
        </w:rPr>
        <w:t>)</w:t>
      </w:r>
    </w:p>
  </w:footnote>
  <w:footnote w:id="2757">
    <w:p w14:paraId="6A45442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(1038)</w:t>
      </w:r>
    </w:p>
  </w:footnote>
  <w:footnote w:id="2758">
    <w:p w14:paraId="7E53ED5C" w14:textId="2BD970F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(1344)</w:t>
      </w:r>
      <w:r>
        <w:rPr>
          <w:rFonts w:ascii="mylotus" w:hAnsi="mylotus"/>
          <w:sz w:val="16"/>
          <w:szCs w:val="16"/>
          <w:rtl/>
          <w:lang w:bidi="ar-EG"/>
        </w:rPr>
        <w:t xml:space="preserve">، </w:t>
      </w:r>
      <w:r w:rsidRPr="00F37D2D">
        <w:rPr>
          <w:rFonts w:ascii="mylotus" w:hAnsi="mylotus"/>
          <w:sz w:val="16"/>
          <w:szCs w:val="16"/>
          <w:rtl/>
          <w:lang w:bidi="ar-EG"/>
        </w:rPr>
        <w:t xml:space="preserve"> ومسلم (2296</w:t>
      </w:r>
      <w:r>
        <w:rPr>
          <w:rFonts w:ascii="mylotus" w:hAnsi="mylotus"/>
          <w:sz w:val="16"/>
          <w:szCs w:val="16"/>
          <w:rtl/>
          <w:lang w:bidi="ar-EG"/>
        </w:rPr>
        <w:t>)</w:t>
      </w:r>
    </w:p>
  </w:footnote>
  <w:footnote w:id="2759">
    <w:p w14:paraId="74C5E09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(4042</w:t>
      </w:r>
      <w:r>
        <w:rPr>
          <w:rFonts w:ascii="mylotus" w:hAnsi="mylotus"/>
          <w:sz w:val="16"/>
          <w:szCs w:val="16"/>
          <w:rtl/>
          <w:lang w:bidi="ar-EG"/>
        </w:rPr>
        <w:t>)</w:t>
      </w:r>
    </w:p>
  </w:footnote>
  <w:footnote w:id="2760">
    <w:p w14:paraId="66464949" w14:textId="3F9AA254"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(2298)</w:t>
      </w:r>
      <w:r>
        <w:rPr>
          <w:rFonts w:ascii="mylotus" w:hAnsi="mylotus"/>
          <w:sz w:val="16"/>
          <w:szCs w:val="16"/>
          <w:rtl/>
          <w:lang w:bidi="ar-EG"/>
        </w:rPr>
        <w:t xml:space="preserve">، </w:t>
      </w:r>
      <w:r w:rsidRPr="00F37D2D">
        <w:rPr>
          <w:rFonts w:ascii="mylotus" w:hAnsi="mylotus"/>
          <w:sz w:val="16"/>
          <w:szCs w:val="16"/>
          <w:rtl/>
          <w:lang w:bidi="ar-EG"/>
        </w:rPr>
        <w:t xml:space="preserve"> ومسلم (1619</w:t>
      </w:r>
      <w:r>
        <w:rPr>
          <w:rFonts w:ascii="mylotus" w:hAnsi="mylotus"/>
          <w:sz w:val="16"/>
          <w:szCs w:val="16"/>
          <w:rtl/>
          <w:lang w:bidi="ar-EG"/>
        </w:rPr>
        <w:t>)</w:t>
      </w:r>
    </w:p>
  </w:footnote>
  <w:footnote w:id="2761">
    <w:p w14:paraId="3176718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(978</w:t>
      </w:r>
      <w:r>
        <w:rPr>
          <w:rFonts w:ascii="mylotus" w:hAnsi="mylotus"/>
          <w:sz w:val="16"/>
          <w:szCs w:val="16"/>
          <w:rtl/>
          <w:lang w:bidi="ar-EG"/>
        </w:rPr>
        <w:t>)</w:t>
      </w:r>
    </w:p>
  </w:footnote>
  <w:footnote w:id="2762">
    <w:p w14:paraId="19506130" w14:textId="4A27C863" w:rsidR="008B3E4C" w:rsidRPr="00F37D2D" w:rsidRDefault="008B3E4C" w:rsidP="00DD6B4B">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sidRPr="00DD6B4B">
        <w:rPr>
          <w:rFonts w:ascii="mylotus" w:hAnsi="mylotus"/>
          <w:sz w:val="16"/>
          <w:szCs w:val="16"/>
          <w:rtl/>
          <w:lang w:bidi="ar-EG"/>
        </w:rPr>
        <w:t>مع مراعاة الضوابط التي ذكرناها في مفهوم الشفاعة، حتى لا تتخذ مثل هذه الأحاديث وسيلة للإرجاء.</w:t>
      </w:r>
    </w:p>
  </w:footnote>
  <w:footnote w:id="2763">
    <w:p w14:paraId="27EE131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(947</w:t>
      </w:r>
      <w:r>
        <w:rPr>
          <w:rFonts w:ascii="mylotus" w:hAnsi="mylotus"/>
          <w:sz w:val="16"/>
          <w:szCs w:val="16"/>
          <w:rtl/>
          <w:lang w:bidi="ar-EG"/>
        </w:rPr>
        <w:t>)</w:t>
      </w:r>
    </w:p>
  </w:footnote>
  <w:footnote w:id="2764">
    <w:p w14:paraId="7360663F" w14:textId="3162FD9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(948)</w:t>
      </w:r>
      <w:r>
        <w:rPr>
          <w:rFonts w:ascii="mylotus" w:hAnsi="mylotus"/>
          <w:sz w:val="16"/>
          <w:szCs w:val="16"/>
          <w:rtl/>
          <w:lang w:bidi="ar-EG"/>
        </w:rPr>
        <w:t xml:space="preserve">، </w:t>
      </w:r>
      <w:r w:rsidRPr="00F37D2D">
        <w:rPr>
          <w:rFonts w:ascii="mylotus" w:hAnsi="mylotus"/>
          <w:sz w:val="16"/>
          <w:szCs w:val="16"/>
          <w:rtl/>
          <w:lang w:bidi="ar-EG"/>
        </w:rPr>
        <w:t xml:space="preserve"> وأبو داود (3170</w:t>
      </w:r>
      <w:r>
        <w:rPr>
          <w:rFonts w:ascii="mylotus" w:hAnsi="mylotus"/>
          <w:sz w:val="16"/>
          <w:szCs w:val="16"/>
          <w:rtl/>
          <w:lang w:bidi="ar-EG"/>
        </w:rPr>
        <w:t>)</w:t>
      </w:r>
    </w:p>
  </w:footnote>
  <w:footnote w:id="2765">
    <w:p w14:paraId="543F84DC" w14:textId="52142CA1"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(3166)</w:t>
      </w:r>
      <w:r>
        <w:rPr>
          <w:rFonts w:ascii="mylotus" w:hAnsi="mylotus"/>
          <w:sz w:val="16"/>
          <w:szCs w:val="16"/>
          <w:rtl/>
          <w:lang w:bidi="ar-EG"/>
        </w:rPr>
        <w:t xml:space="preserve">، </w:t>
      </w:r>
      <w:r w:rsidRPr="00F37D2D">
        <w:rPr>
          <w:rFonts w:ascii="mylotus" w:hAnsi="mylotus"/>
          <w:sz w:val="16"/>
          <w:szCs w:val="16"/>
          <w:rtl/>
          <w:lang w:bidi="ar-EG"/>
        </w:rPr>
        <w:t xml:space="preserve"> والترمذي (1028).</w:t>
      </w:r>
    </w:p>
  </w:footnote>
  <w:footnote w:id="2766">
    <w:p w14:paraId="23D8BD12" w14:textId="21D3C53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أحمد 5/299</w:t>
      </w:r>
      <w:r>
        <w:rPr>
          <w:rFonts w:ascii="mylotus" w:hAnsi="mylotus"/>
          <w:sz w:val="16"/>
          <w:szCs w:val="16"/>
          <w:rtl/>
          <w:lang w:bidi="ar-EG"/>
        </w:rPr>
        <w:t xml:space="preserve">، </w:t>
      </w:r>
      <w:r w:rsidRPr="00F37D2D">
        <w:rPr>
          <w:rFonts w:ascii="mylotus" w:hAnsi="mylotus"/>
          <w:sz w:val="16"/>
          <w:szCs w:val="16"/>
          <w:rtl/>
          <w:lang w:bidi="ar-EG"/>
        </w:rPr>
        <w:t xml:space="preserve"> وابن حبان 7/328 (3057)</w:t>
      </w:r>
    </w:p>
  </w:footnote>
  <w:footnote w:id="2767">
    <w:p w14:paraId="4CDA2A83"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(3171)</w:t>
      </w:r>
    </w:p>
  </w:footnote>
  <w:footnote w:id="2768">
    <w:p w14:paraId="689DCEA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أبو داود (3184) </w:t>
      </w:r>
    </w:p>
  </w:footnote>
  <w:footnote w:id="2769">
    <w:p w14:paraId="090E18E4"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ماجة (1478)</w:t>
      </w:r>
    </w:p>
  </w:footnote>
  <w:footnote w:id="2770">
    <w:p w14:paraId="7CDDA11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(1031)</w:t>
      </w:r>
    </w:p>
  </w:footnote>
  <w:footnote w:id="2771">
    <w:p w14:paraId="5D79ED6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(3180)</w:t>
      </w:r>
    </w:p>
  </w:footnote>
  <w:footnote w:id="2772">
    <w:p w14:paraId="2994B68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(1012)</w:t>
      </w:r>
    </w:p>
  </w:footnote>
  <w:footnote w:id="2773">
    <w:p w14:paraId="492AF81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(3177)</w:t>
      </w:r>
    </w:p>
  </w:footnote>
  <w:footnote w:id="2774">
    <w:p w14:paraId="107B5F4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(965</w:t>
      </w:r>
      <w:r>
        <w:rPr>
          <w:rFonts w:ascii="mylotus" w:hAnsi="mylotus"/>
          <w:sz w:val="16"/>
          <w:szCs w:val="16"/>
          <w:rtl/>
          <w:lang w:bidi="ar-EG"/>
        </w:rPr>
        <w:t>)</w:t>
      </w:r>
    </w:p>
  </w:footnote>
  <w:footnote w:id="2775">
    <w:p w14:paraId="6803A625" w14:textId="6DE66ED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(1315)</w:t>
      </w:r>
      <w:r>
        <w:rPr>
          <w:rFonts w:ascii="mylotus" w:hAnsi="mylotus"/>
          <w:sz w:val="16"/>
          <w:szCs w:val="16"/>
          <w:rtl/>
          <w:lang w:bidi="ar-EG"/>
        </w:rPr>
        <w:t xml:space="preserve">، </w:t>
      </w:r>
      <w:r w:rsidRPr="00F37D2D">
        <w:rPr>
          <w:rFonts w:ascii="mylotus" w:hAnsi="mylotus"/>
          <w:sz w:val="16"/>
          <w:szCs w:val="16"/>
          <w:rtl/>
          <w:lang w:bidi="ar-EG"/>
        </w:rPr>
        <w:t xml:space="preserve"> ومسلم (944</w:t>
      </w:r>
      <w:r>
        <w:rPr>
          <w:rFonts w:ascii="mylotus" w:hAnsi="mylotus"/>
          <w:sz w:val="16"/>
          <w:szCs w:val="16"/>
          <w:rtl/>
          <w:lang w:bidi="ar-EG"/>
        </w:rPr>
        <w:t>)</w:t>
      </w:r>
    </w:p>
  </w:footnote>
  <w:footnote w:id="2776">
    <w:p w14:paraId="6F09DAD7" w14:textId="0466A632"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(1316)</w:t>
      </w:r>
      <w:r>
        <w:rPr>
          <w:rFonts w:ascii="mylotus" w:hAnsi="mylotus"/>
          <w:sz w:val="16"/>
          <w:szCs w:val="16"/>
          <w:rtl/>
          <w:lang w:bidi="ar-EG"/>
        </w:rPr>
        <w:t xml:space="preserve">، </w:t>
      </w:r>
      <w:r w:rsidRPr="00F37D2D">
        <w:rPr>
          <w:rFonts w:ascii="mylotus" w:hAnsi="mylotus"/>
          <w:sz w:val="16"/>
          <w:szCs w:val="16"/>
          <w:rtl/>
          <w:lang w:bidi="ar-EG"/>
        </w:rPr>
        <w:t xml:space="preserve"> والنسائي 4/41.</w:t>
      </w:r>
    </w:p>
  </w:footnote>
  <w:footnote w:id="2777">
    <w:p w14:paraId="681D5E8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ابن ماجة (1485) </w:t>
      </w:r>
    </w:p>
  </w:footnote>
  <w:footnote w:id="2778">
    <w:p w14:paraId="49C0DED3" w14:textId="06523A7D"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(1311)</w:t>
      </w:r>
      <w:r>
        <w:rPr>
          <w:rFonts w:ascii="mylotus" w:hAnsi="mylotus"/>
          <w:sz w:val="16"/>
          <w:szCs w:val="16"/>
          <w:rtl/>
          <w:lang w:bidi="ar-EG"/>
        </w:rPr>
        <w:t xml:space="preserve">، </w:t>
      </w:r>
      <w:r w:rsidRPr="00F37D2D">
        <w:rPr>
          <w:rFonts w:ascii="mylotus" w:hAnsi="mylotus"/>
          <w:sz w:val="16"/>
          <w:szCs w:val="16"/>
          <w:rtl/>
          <w:lang w:bidi="ar-EG"/>
        </w:rPr>
        <w:t xml:space="preserve"> ومسلم (960)</w:t>
      </w:r>
      <w:r>
        <w:rPr>
          <w:rFonts w:ascii="mylotus" w:hAnsi="mylotus"/>
          <w:sz w:val="16"/>
          <w:szCs w:val="16"/>
          <w:rtl/>
          <w:lang w:bidi="ar-EG"/>
        </w:rPr>
        <w:t>)</w:t>
      </w:r>
    </w:p>
  </w:footnote>
  <w:footnote w:id="2779">
    <w:p w14:paraId="073126D0" w14:textId="12188D16"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4/47-</w:t>
      </w:r>
      <w:r>
        <w:rPr>
          <w:rFonts w:ascii="mylotus" w:hAnsi="mylotus"/>
          <w:sz w:val="16"/>
          <w:szCs w:val="16"/>
          <w:rtl/>
          <w:lang w:bidi="ar-EG"/>
        </w:rPr>
        <w:t xml:space="preserve">، </w:t>
      </w:r>
      <w:r w:rsidRPr="00F37D2D">
        <w:rPr>
          <w:rFonts w:ascii="mylotus" w:hAnsi="mylotus"/>
          <w:sz w:val="16"/>
          <w:szCs w:val="16"/>
          <w:rtl/>
          <w:lang w:bidi="ar-EG"/>
        </w:rPr>
        <w:t>48</w:t>
      </w:r>
      <w:r>
        <w:rPr>
          <w:rFonts w:ascii="mylotus" w:hAnsi="mylotus" w:hint="cs"/>
          <w:sz w:val="16"/>
          <w:szCs w:val="16"/>
          <w:rtl/>
          <w:lang w:bidi="ar-EG"/>
        </w:rPr>
        <w:t>.</w:t>
      </w:r>
    </w:p>
  </w:footnote>
  <w:footnote w:id="2780">
    <w:p w14:paraId="03AAAB1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النسائي 4/47</w:t>
      </w:r>
      <w:r>
        <w:rPr>
          <w:rFonts w:ascii="mylotus" w:hAnsi="mylotus" w:hint="cs"/>
          <w:sz w:val="16"/>
          <w:szCs w:val="16"/>
          <w:rtl/>
          <w:lang w:bidi="ar-EG"/>
        </w:rPr>
        <w:t>.</w:t>
      </w:r>
    </w:p>
  </w:footnote>
  <w:footnote w:id="2781">
    <w:p w14:paraId="45726DAB"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(962</w:t>
      </w:r>
      <w:r>
        <w:rPr>
          <w:rFonts w:ascii="mylotus" w:hAnsi="mylotus"/>
          <w:sz w:val="16"/>
          <w:szCs w:val="16"/>
          <w:rtl/>
          <w:lang w:bidi="ar-EG"/>
        </w:rPr>
        <w:t>)</w:t>
      </w:r>
    </w:p>
  </w:footnote>
  <w:footnote w:id="2782">
    <w:p w14:paraId="51E60A91" w14:textId="6B4C469B"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(3215)</w:t>
      </w:r>
      <w:r>
        <w:rPr>
          <w:rFonts w:ascii="mylotus" w:hAnsi="mylotus"/>
          <w:sz w:val="16"/>
          <w:szCs w:val="16"/>
          <w:rtl/>
          <w:lang w:bidi="ar-EG"/>
        </w:rPr>
        <w:t xml:space="preserve">، </w:t>
      </w:r>
      <w:r w:rsidRPr="00F37D2D">
        <w:rPr>
          <w:rFonts w:ascii="mylotus" w:hAnsi="mylotus"/>
          <w:sz w:val="16"/>
          <w:szCs w:val="16"/>
          <w:rtl/>
          <w:lang w:bidi="ar-EG"/>
        </w:rPr>
        <w:t xml:space="preserve"> والترمذي (1713)</w:t>
      </w:r>
      <w:r>
        <w:rPr>
          <w:rFonts w:ascii="mylotus" w:hAnsi="mylotus"/>
          <w:sz w:val="16"/>
          <w:szCs w:val="16"/>
          <w:rtl/>
          <w:lang w:bidi="ar-EG"/>
        </w:rPr>
        <w:t xml:space="preserve">، </w:t>
      </w:r>
      <w:r w:rsidRPr="00F37D2D">
        <w:rPr>
          <w:rFonts w:ascii="mylotus" w:hAnsi="mylotus"/>
          <w:sz w:val="16"/>
          <w:szCs w:val="16"/>
          <w:rtl/>
          <w:lang w:bidi="ar-EG"/>
        </w:rPr>
        <w:t xml:space="preserve"> والنسائي 4/80-81</w:t>
      </w:r>
      <w:r>
        <w:rPr>
          <w:rFonts w:ascii="mylotus" w:hAnsi="mylotus" w:hint="cs"/>
          <w:sz w:val="16"/>
          <w:szCs w:val="16"/>
          <w:rtl/>
          <w:lang w:bidi="ar-EG"/>
        </w:rPr>
        <w:t>.</w:t>
      </w:r>
    </w:p>
  </w:footnote>
  <w:footnote w:id="2783">
    <w:p w14:paraId="0130478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(1343</w:t>
      </w:r>
      <w:r>
        <w:rPr>
          <w:rFonts w:ascii="mylotus" w:hAnsi="mylotus"/>
          <w:sz w:val="16"/>
          <w:szCs w:val="16"/>
          <w:rtl/>
          <w:lang w:bidi="ar-EG"/>
        </w:rPr>
        <w:t>)</w:t>
      </w:r>
    </w:p>
  </w:footnote>
  <w:footnote w:id="2784">
    <w:p w14:paraId="3434BA45"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(1351</w:t>
      </w:r>
      <w:r>
        <w:rPr>
          <w:rFonts w:ascii="mylotus" w:hAnsi="mylotus"/>
          <w:sz w:val="16"/>
          <w:szCs w:val="16"/>
          <w:rtl/>
          <w:lang w:bidi="ar-EG"/>
        </w:rPr>
        <w:t>)</w:t>
      </w:r>
    </w:p>
  </w:footnote>
  <w:footnote w:id="2785">
    <w:p w14:paraId="65DAB3B2" w14:textId="60775EAF"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(3165)</w:t>
      </w:r>
      <w:r>
        <w:rPr>
          <w:rFonts w:ascii="mylotus" w:hAnsi="mylotus"/>
          <w:sz w:val="16"/>
          <w:szCs w:val="16"/>
          <w:rtl/>
          <w:lang w:bidi="ar-EG"/>
        </w:rPr>
        <w:t xml:space="preserve">، </w:t>
      </w:r>
      <w:r w:rsidRPr="00F37D2D">
        <w:rPr>
          <w:rFonts w:ascii="mylotus" w:hAnsi="mylotus"/>
          <w:sz w:val="16"/>
          <w:szCs w:val="16"/>
          <w:rtl/>
          <w:lang w:bidi="ar-EG"/>
        </w:rPr>
        <w:t xml:space="preserve"> والترمذي (1717)</w:t>
      </w:r>
      <w:r>
        <w:rPr>
          <w:rFonts w:ascii="mylotus" w:hAnsi="mylotus"/>
          <w:sz w:val="16"/>
          <w:szCs w:val="16"/>
          <w:rtl/>
          <w:lang w:bidi="ar-EG"/>
        </w:rPr>
        <w:t xml:space="preserve">، </w:t>
      </w:r>
      <w:r w:rsidRPr="00F37D2D">
        <w:rPr>
          <w:rFonts w:ascii="mylotus" w:hAnsi="mylotus"/>
          <w:sz w:val="16"/>
          <w:szCs w:val="16"/>
          <w:rtl/>
          <w:lang w:bidi="ar-EG"/>
        </w:rPr>
        <w:t xml:space="preserve"> والنسائي 4/79</w:t>
      </w:r>
      <w:r>
        <w:rPr>
          <w:rFonts w:ascii="mylotus" w:hAnsi="mylotus" w:hint="cs"/>
          <w:sz w:val="16"/>
          <w:szCs w:val="16"/>
          <w:rtl/>
          <w:lang w:bidi="ar-EG"/>
        </w:rPr>
        <w:t>.</w:t>
      </w:r>
      <w:r w:rsidRPr="00F37D2D">
        <w:rPr>
          <w:rFonts w:ascii="mylotus" w:hAnsi="mylotus"/>
          <w:sz w:val="16"/>
          <w:szCs w:val="16"/>
          <w:rtl/>
          <w:lang w:bidi="ar-EG"/>
        </w:rPr>
        <w:t xml:space="preserve"> </w:t>
      </w:r>
    </w:p>
  </w:footnote>
  <w:footnote w:id="2786">
    <w:p w14:paraId="122C95B6" w14:textId="475EB0BD"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(3134)</w:t>
      </w:r>
      <w:r>
        <w:rPr>
          <w:rFonts w:ascii="mylotus" w:hAnsi="mylotus"/>
          <w:sz w:val="16"/>
          <w:szCs w:val="16"/>
          <w:rtl/>
          <w:lang w:bidi="ar-EG"/>
        </w:rPr>
        <w:t xml:space="preserve">، </w:t>
      </w:r>
      <w:r w:rsidRPr="00F37D2D">
        <w:rPr>
          <w:rFonts w:ascii="mylotus" w:hAnsi="mylotus"/>
          <w:sz w:val="16"/>
          <w:szCs w:val="16"/>
          <w:rtl/>
          <w:lang w:bidi="ar-EG"/>
        </w:rPr>
        <w:t xml:space="preserve"> وابن ماجة (1515)</w:t>
      </w:r>
    </w:p>
  </w:footnote>
  <w:footnote w:id="2787">
    <w:p w14:paraId="42A69F1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(3159)</w:t>
      </w:r>
    </w:p>
  </w:footnote>
  <w:footnote w:id="2788">
    <w:p w14:paraId="0D334A45"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(943</w:t>
      </w:r>
      <w:r>
        <w:rPr>
          <w:rFonts w:ascii="mylotus" w:hAnsi="mylotus"/>
          <w:sz w:val="16"/>
          <w:szCs w:val="16"/>
          <w:rtl/>
          <w:lang w:bidi="ar-EG"/>
        </w:rPr>
        <w:t>)</w:t>
      </w:r>
    </w:p>
  </w:footnote>
  <w:footnote w:id="2789">
    <w:p w14:paraId="03B5030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(1057)</w:t>
      </w:r>
    </w:p>
  </w:footnote>
  <w:footnote w:id="2790">
    <w:p w14:paraId="5241BB5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(3164)</w:t>
      </w:r>
    </w:p>
  </w:footnote>
  <w:footnote w:id="2791">
    <w:p w14:paraId="3EBDFC36" w14:textId="4D174392"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(3208)</w:t>
      </w:r>
      <w:r>
        <w:rPr>
          <w:rFonts w:ascii="mylotus" w:hAnsi="mylotus"/>
          <w:sz w:val="16"/>
          <w:szCs w:val="16"/>
          <w:rtl/>
          <w:lang w:bidi="ar-EG"/>
        </w:rPr>
        <w:t xml:space="preserve">، </w:t>
      </w:r>
      <w:r w:rsidRPr="00F37D2D">
        <w:rPr>
          <w:rFonts w:ascii="mylotus" w:hAnsi="mylotus"/>
          <w:sz w:val="16"/>
          <w:szCs w:val="16"/>
          <w:rtl/>
          <w:lang w:bidi="ar-EG"/>
        </w:rPr>
        <w:t xml:space="preserve"> والترمذي (1045) والنسائي 4/80</w:t>
      </w:r>
      <w:r>
        <w:rPr>
          <w:rFonts w:ascii="mylotus" w:hAnsi="mylotus"/>
          <w:sz w:val="16"/>
          <w:szCs w:val="16"/>
          <w:rtl/>
          <w:lang w:bidi="ar-EG"/>
        </w:rPr>
        <w:t xml:space="preserve">، </w:t>
      </w:r>
      <w:r w:rsidRPr="00F37D2D">
        <w:rPr>
          <w:rFonts w:ascii="mylotus" w:hAnsi="mylotus"/>
          <w:sz w:val="16"/>
          <w:szCs w:val="16"/>
          <w:rtl/>
          <w:lang w:bidi="ar-EG"/>
        </w:rPr>
        <w:t xml:space="preserve"> وابن ماجة (1554)</w:t>
      </w:r>
    </w:p>
  </w:footnote>
  <w:footnote w:id="2792">
    <w:p w14:paraId="19816F2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(969</w:t>
      </w:r>
      <w:r>
        <w:rPr>
          <w:rFonts w:ascii="mylotus" w:hAnsi="mylotus"/>
          <w:sz w:val="16"/>
          <w:szCs w:val="16"/>
          <w:rtl/>
          <w:lang w:bidi="ar-EG"/>
        </w:rPr>
        <w:t>)</w:t>
      </w:r>
    </w:p>
  </w:footnote>
  <w:footnote w:id="2793">
    <w:p w14:paraId="1591BBE1"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(970</w:t>
      </w:r>
      <w:r>
        <w:rPr>
          <w:rFonts w:ascii="mylotus" w:hAnsi="mylotus"/>
          <w:sz w:val="16"/>
          <w:szCs w:val="16"/>
          <w:rtl/>
          <w:lang w:bidi="ar-EG"/>
        </w:rPr>
        <w:t>)</w:t>
      </w:r>
    </w:p>
  </w:footnote>
  <w:footnote w:id="2794">
    <w:p w14:paraId="12E16DA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(3206)</w:t>
      </w:r>
    </w:p>
  </w:footnote>
  <w:footnote w:id="2795">
    <w:p w14:paraId="6D374028"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رواه أبو داود (3213) والترمذي (1046)</w:t>
      </w:r>
    </w:p>
  </w:footnote>
  <w:footnote w:id="2796">
    <w:p w14:paraId="7BA51EB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ماجة (1553</w:t>
      </w:r>
      <w:r>
        <w:rPr>
          <w:rFonts w:ascii="mylotus" w:hAnsi="mylotus"/>
          <w:sz w:val="16"/>
          <w:szCs w:val="16"/>
          <w:rtl/>
          <w:lang w:bidi="ar-EG"/>
        </w:rPr>
        <w:t>)</w:t>
      </w:r>
    </w:p>
  </w:footnote>
  <w:footnote w:id="2797">
    <w:p w14:paraId="08991B3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8/249-250 (7979)</w:t>
      </w:r>
    </w:p>
  </w:footnote>
  <w:footnote w:id="2798">
    <w:p w14:paraId="74B4FB3E" w14:textId="4D652A75"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البخاري (6512)</w:t>
      </w:r>
      <w:r>
        <w:rPr>
          <w:rFonts w:ascii="mylotus" w:hAnsi="mylotus"/>
          <w:sz w:val="16"/>
          <w:szCs w:val="16"/>
          <w:rtl/>
          <w:lang w:bidi="ar-EG"/>
        </w:rPr>
        <w:t xml:space="preserve">، </w:t>
      </w:r>
      <w:r w:rsidRPr="00F37D2D">
        <w:rPr>
          <w:rFonts w:ascii="mylotus" w:hAnsi="mylotus"/>
          <w:sz w:val="16"/>
          <w:szCs w:val="16"/>
          <w:rtl/>
          <w:lang w:bidi="ar-EG"/>
        </w:rPr>
        <w:t xml:space="preserve"> ومسلم (950</w:t>
      </w:r>
      <w:r>
        <w:rPr>
          <w:rFonts w:ascii="mylotus" w:hAnsi="mylotus"/>
          <w:sz w:val="16"/>
          <w:szCs w:val="16"/>
          <w:rtl/>
          <w:lang w:bidi="ar-EG"/>
        </w:rPr>
        <w:t>)</w:t>
      </w:r>
    </w:p>
  </w:footnote>
  <w:footnote w:id="2799">
    <w:p w14:paraId="5E176E8F"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12/444 (13613)</w:t>
      </w:r>
    </w:p>
  </w:footnote>
  <w:footnote w:id="2800">
    <w:p w14:paraId="43F959A9"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(839)</w:t>
      </w:r>
    </w:p>
  </w:footnote>
  <w:footnote w:id="2801">
    <w:p w14:paraId="4FF18FF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(840)</w:t>
      </w:r>
    </w:p>
  </w:footnote>
  <w:footnote w:id="2802">
    <w:p w14:paraId="012C11CE"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البزار </w:t>
      </w:r>
      <w:r>
        <w:rPr>
          <w:rFonts w:ascii="mylotus" w:hAnsi="mylotus"/>
          <w:sz w:val="16"/>
          <w:szCs w:val="16"/>
          <w:rtl/>
          <w:lang w:bidi="ar-EG"/>
        </w:rPr>
        <w:t>(كشف الأستار)</w:t>
      </w:r>
      <w:r w:rsidRPr="00F37D2D">
        <w:rPr>
          <w:rFonts w:ascii="mylotus" w:hAnsi="mylotus"/>
          <w:sz w:val="16"/>
          <w:szCs w:val="16"/>
          <w:rtl/>
          <w:lang w:bidi="ar-EG"/>
        </w:rPr>
        <w:t xml:space="preserve"> (843)</w:t>
      </w:r>
    </w:p>
  </w:footnote>
  <w:footnote w:id="2803">
    <w:p w14:paraId="12B3CBFA"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6/187 (6146</w:t>
      </w:r>
      <w:r>
        <w:rPr>
          <w:rFonts w:ascii="mylotus" w:hAnsi="mylotus"/>
          <w:sz w:val="16"/>
          <w:szCs w:val="16"/>
          <w:rtl/>
          <w:lang w:bidi="ar-EG"/>
        </w:rPr>
        <w:t>)</w:t>
      </w:r>
    </w:p>
  </w:footnote>
  <w:footnote w:id="2804">
    <w:p w14:paraId="16A4FBE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(1076)</w:t>
      </w:r>
    </w:p>
  </w:footnote>
  <w:footnote w:id="2805">
    <w:p w14:paraId="525FC5B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الترمذي (1073)</w:t>
      </w:r>
    </w:p>
  </w:footnote>
  <w:footnote w:id="2806">
    <w:p w14:paraId="3F30A694" w14:textId="400BCD91"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(3132)</w:t>
      </w:r>
      <w:r>
        <w:rPr>
          <w:rFonts w:ascii="mylotus" w:hAnsi="mylotus"/>
          <w:sz w:val="16"/>
          <w:szCs w:val="16"/>
          <w:rtl/>
          <w:lang w:bidi="ar-EG"/>
        </w:rPr>
        <w:t xml:space="preserve">، </w:t>
      </w:r>
      <w:r w:rsidRPr="00F37D2D">
        <w:rPr>
          <w:rFonts w:ascii="mylotus" w:hAnsi="mylotus"/>
          <w:sz w:val="16"/>
          <w:szCs w:val="16"/>
          <w:rtl/>
          <w:lang w:bidi="ar-EG"/>
        </w:rPr>
        <w:t xml:space="preserve"> والترمذي (998)</w:t>
      </w:r>
    </w:p>
  </w:footnote>
  <w:footnote w:id="2807">
    <w:p w14:paraId="48735AA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الطبراني 20/155-156 (324)</w:t>
      </w:r>
    </w:p>
  </w:footnote>
  <w:footnote w:id="2808">
    <w:p w14:paraId="0C688452"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8/109-110 (8120)</w:t>
      </w:r>
    </w:p>
  </w:footnote>
  <w:footnote w:id="2809">
    <w:p w14:paraId="20A8E940"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(977</w:t>
      </w:r>
      <w:r>
        <w:rPr>
          <w:rFonts w:ascii="mylotus" w:hAnsi="mylotus"/>
          <w:sz w:val="16"/>
          <w:szCs w:val="16"/>
          <w:rtl/>
          <w:lang w:bidi="ar-EG"/>
        </w:rPr>
        <w:t>)</w:t>
      </w:r>
    </w:p>
  </w:footnote>
  <w:footnote w:id="2810">
    <w:p w14:paraId="0B08FD37" w14:textId="0A793BD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xml:space="preserve">) </w:t>
      </w:r>
      <w:r>
        <w:rPr>
          <w:rFonts w:ascii="mylotus" w:hAnsi="mylotus"/>
          <w:sz w:val="16"/>
          <w:szCs w:val="16"/>
          <w:rtl/>
          <w:lang w:bidi="ar-EG"/>
        </w:rPr>
        <w:t>الطبراني في الأوسط</w:t>
      </w:r>
      <w:r w:rsidRPr="00F37D2D">
        <w:rPr>
          <w:rFonts w:ascii="mylotus" w:hAnsi="mylotus"/>
          <w:sz w:val="16"/>
          <w:szCs w:val="16"/>
          <w:rtl/>
          <w:lang w:bidi="ar-EG"/>
        </w:rPr>
        <w:t xml:space="preserve"> 6/175 (6114)</w:t>
      </w:r>
      <w:r>
        <w:rPr>
          <w:rFonts w:ascii="mylotus" w:hAnsi="mylotus"/>
          <w:sz w:val="16"/>
          <w:szCs w:val="16"/>
          <w:rtl/>
          <w:lang w:bidi="ar-EG"/>
        </w:rPr>
        <w:t xml:space="preserve">، </w:t>
      </w:r>
      <w:r w:rsidRPr="00F37D2D">
        <w:rPr>
          <w:rFonts w:ascii="mylotus" w:hAnsi="mylotus"/>
          <w:sz w:val="16"/>
          <w:szCs w:val="16"/>
          <w:rtl/>
          <w:lang w:bidi="ar-EG"/>
        </w:rPr>
        <w:t xml:space="preserve"> و(الصغير) 2/160 (955)</w:t>
      </w:r>
    </w:p>
  </w:footnote>
  <w:footnote w:id="2811">
    <w:p w14:paraId="72E6ECF6"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(974) 103.</w:t>
      </w:r>
    </w:p>
  </w:footnote>
  <w:footnote w:id="2812">
    <w:p w14:paraId="201D8C3C"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(974) 102.</w:t>
      </w:r>
    </w:p>
  </w:footnote>
  <w:footnote w:id="2813">
    <w:p w14:paraId="28999ECF" w14:textId="1B82D9DA"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مسلم (971)</w:t>
      </w:r>
      <w:r>
        <w:rPr>
          <w:rFonts w:ascii="mylotus" w:hAnsi="mylotus"/>
          <w:sz w:val="16"/>
          <w:szCs w:val="16"/>
          <w:rtl/>
          <w:lang w:bidi="ar-EG"/>
        </w:rPr>
        <w:t xml:space="preserve">، </w:t>
      </w:r>
      <w:r w:rsidRPr="00F37D2D">
        <w:rPr>
          <w:rFonts w:ascii="mylotus" w:hAnsi="mylotus"/>
          <w:sz w:val="16"/>
          <w:szCs w:val="16"/>
          <w:rtl/>
          <w:lang w:bidi="ar-EG"/>
        </w:rPr>
        <w:t xml:space="preserve"> وأبو داود (3228)</w:t>
      </w:r>
      <w:r>
        <w:rPr>
          <w:rFonts w:ascii="mylotus" w:hAnsi="mylotus"/>
          <w:sz w:val="16"/>
          <w:szCs w:val="16"/>
          <w:rtl/>
          <w:lang w:bidi="ar-EG"/>
        </w:rPr>
        <w:t xml:space="preserve">، </w:t>
      </w:r>
      <w:r w:rsidRPr="00F37D2D">
        <w:rPr>
          <w:rFonts w:ascii="mylotus" w:hAnsi="mylotus"/>
          <w:sz w:val="16"/>
          <w:szCs w:val="16"/>
          <w:rtl/>
          <w:lang w:bidi="ar-EG"/>
        </w:rPr>
        <w:t xml:space="preserve"> والنسائي 4/95.</w:t>
      </w:r>
    </w:p>
  </w:footnote>
  <w:footnote w:id="2814">
    <w:p w14:paraId="286E29D7" w14:textId="77777777"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ابن ماجة (1567)</w:t>
      </w:r>
    </w:p>
  </w:footnote>
  <w:footnote w:id="2815">
    <w:p w14:paraId="2547F140" w14:textId="5D539860" w:rsidR="008B3E4C" w:rsidRPr="00F37D2D" w:rsidRDefault="008B3E4C" w:rsidP="009A75E3">
      <w:pPr>
        <w:pStyle w:val="a9"/>
        <w:ind w:firstLine="0"/>
        <w:rPr>
          <w:rFonts w:ascii="mylotus" w:hAnsi="mylotus"/>
          <w:sz w:val="16"/>
          <w:szCs w:val="16"/>
          <w:rtl/>
          <w:lang w:bidi="ar-EG"/>
        </w:rPr>
      </w:pPr>
      <w:r w:rsidRPr="00F37D2D">
        <w:rPr>
          <w:rFonts w:ascii="mylotus" w:hAnsi="mylotus"/>
          <w:sz w:val="16"/>
          <w:szCs w:val="16"/>
          <w:rtl/>
          <w:lang w:bidi="ar-EG"/>
        </w:rPr>
        <w:t>(</w:t>
      </w:r>
      <w:r w:rsidRPr="00F37D2D">
        <w:rPr>
          <w:rFonts w:ascii="mylotus" w:hAnsi="mylotus"/>
          <w:sz w:val="16"/>
          <w:szCs w:val="16"/>
          <w:rtl/>
          <w:lang w:bidi="ar-EG"/>
        </w:rPr>
        <w:footnoteRef/>
      </w:r>
      <w:r w:rsidRPr="00F37D2D">
        <w:rPr>
          <w:rFonts w:ascii="mylotus" w:hAnsi="mylotus"/>
          <w:sz w:val="16"/>
          <w:szCs w:val="16"/>
          <w:rtl/>
          <w:lang w:bidi="ar-EG"/>
        </w:rPr>
        <w:t>) أبو داود (3230)</w:t>
      </w:r>
      <w:r>
        <w:rPr>
          <w:rFonts w:ascii="mylotus" w:hAnsi="mylotus"/>
          <w:sz w:val="16"/>
          <w:szCs w:val="16"/>
          <w:rtl/>
          <w:lang w:bidi="ar-EG"/>
        </w:rPr>
        <w:t xml:space="preserve">، </w:t>
      </w:r>
      <w:r w:rsidRPr="00F37D2D">
        <w:rPr>
          <w:rFonts w:ascii="mylotus" w:hAnsi="mylotus"/>
          <w:sz w:val="16"/>
          <w:szCs w:val="16"/>
          <w:rtl/>
          <w:lang w:bidi="ar-EG"/>
        </w:rPr>
        <w:t xml:space="preserve"> والنسائي 4/96</w:t>
      </w:r>
      <w:r>
        <w:rPr>
          <w:rFonts w:ascii="mylotus" w:hAnsi="mylotus"/>
          <w:sz w:val="16"/>
          <w:szCs w:val="16"/>
          <w:rtl/>
          <w:lang w:bidi="ar-EG"/>
        </w:rPr>
        <w:t xml:space="preserve">، </w:t>
      </w:r>
      <w:r w:rsidRPr="00F37D2D">
        <w:rPr>
          <w:rFonts w:ascii="mylotus" w:hAnsi="mylotus"/>
          <w:sz w:val="16"/>
          <w:szCs w:val="16"/>
          <w:rtl/>
          <w:lang w:bidi="ar-EG"/>
        </w:rPr>
        <w:t xml:space="preserve"> وابن ماجة (1568)</w:t>
      </w:r>
    </w:p>
  </w:footnote>
  <w:footnote w:id="2816">
    <w:p w14:paraId="53FEFD6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أمالي الطوسي 1/ 389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17">
    <w:p w14:paraId="784CAB3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امالي الطوسي 1/ 395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18">
    <w:p w14:paraId="30504EE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المنتهى 1/ 425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19">
    <w:p w14:paraId="13F0583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462/ 1510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0">
    <w:p w14:paraId="06756E2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106/ 494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1">
    <w:p w14:paraId="620FBA2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الإسنا</w:t>
      </w:r>
      <w:r>
        <w:rPr>
          <w:rFonts w:ascii="mylotus" w:hAnsi="mylotus"/>
          <w:sz w:val="16"/>
          <w:szCs w:val="16"/>
          <w:rtl/>
          <w:lang w:bidi="ar-EG"/>
        </w:rPr>
        <w:t xml:space="preserve">د: </w:t>
      </w:r>
      <w:r w:rsidRPr="00B47AE9">
        <w:rPr>
          <w:rFonts w:ascii="mylotus" w:hAnsi="mylotus"/>
          <w:sz w:val="16"/>
          <w:szCs w:val="16"/>
          <w:rtl/>
          <w:lang w:bidi="ar-EG"/>
        </w:rPr>
        <w:t>42</w:t>
      </w:r>
      <w:r>
        <w:rPr>
          <w:rFonts w:ascii="mylotus" w:hAnsi="mylotus"/>
          <w:sz w:val="16"/>
          <w:szCs w:val="16"/>
          <w:rtl/>
          <w:lang w:bidi="ar-EG"/>
        </w:rPr>
        <w:t>.</w:t>
      </w:r>
      <w:r w:rsidRPr="00B47AE9">
        <w:rPr>
          <w:rFonts w:ascii="mylotus" w:hAnsi="mylotus"/>
          <w:sz w:val="16"/>
          <w:szCs w:val="16"/>
          <w:rtl/>
          <w:lang w:bidi="ar-EG"/>
        </w:rPr>
        <w:t xml:space="preserve"> </w:t>
      </w:r>
    </w:p>
  </w:footnote>
  <w:footnote w:id="2822">
    <w:p w14:paraId="1064C71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79/ 352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3">
    <w:p w14:paraId="2B86E4B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79/ 354</w:t>
      </w:r>
      <w:r>
        <w:rPr>
          <w:rFonts w:ascii="mylotus" w:hAnsi="mylotus" w:hint="cs"/>
          <w:sz w:val="16"/>
          <w:szCs w:val="16"/>
          <w:rtl/>
          <w:lang w:bidi="ar-EG"/>
        </w:rPr>
        <w:t>.</w:t>
      </w:r>
    </w:p>
  </w:footnote>
  <w:footnote w:id="2824">
    <w:p w14:paraId="7100DDA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الأعما</w:t>
      </w:r>
      <w:r>
        <w:rPr>
          <w:rFonts w:ascii="mylotus" w:hAnsi="mylotus"/>
          <w:sz w:val="16"/>
          <w:szCs w:val="16"/>
          <w:rtl/>
          <w:lang w:bidi="ar-EG"/>
        </w:rPr>
        <w:t xml:space="preserve">ل: </w:t>
      </w:r>
      <w:r w:rsidRPr="00B47AE9">
        <w:rPr>
          <w:rFonts w:ascii="mylotus" w:hAnsi="mylotus"/>
          <w:sz w:val="16"/>
          <w:szCs w:val="16"/>
          <w:rtl/>
          <w:lang w:bidi="ar-EG"/>
        </w:rPr>
        <w:t xml:space="preserve"> 232/ 1 وأمالي الصدو</w:t>
      </w:r>
      <w:r>
        <w:rPr>
          <w:rFonts w:ascii="mylotus" w:hAnsi="mylotus"/>
          <w:sz w:val="16"/>
          <w:szCs w:val="16"/>
          <w:rtl/>
          <w:lang w:bidi="ar-EG"/>
        </w:rPr>
        <w:t xml:space="preserve">ق: </w:t>
      </w:r>
      <w:r w:rsidRPr="00B47AE9">
        <w:rPr>
          <w:rFonts w:ascii="mylotus" w:hAnsi="mylotus"/>
          <w:sz w:val="16"/>
          <w:szCs w:val="16"/>
          <w:rtl/>
          <w:lang w:bidi="ar-EG"/>
        </w:rPr>
        <w:t xml:space="preserve"> 434/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5">
    <w:p w14:paraId="4943363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ثواب الأعما</w:t>
      </w:r>
      <w:r>
        <w:rPr>
          <w:rFonts w:ascii="mylotus" w:hAnsi="mylotus"/>
          <w:sz w:val="16"/>
          <w:szCs w:val="16"/>
          <w:rtl/>
          <w:lang w:bidi="ar-EG"/>
        </w:rPr>
        <w:t xml:space="preserve">ل: </w:t>
      </w:r>
      <w:r w:rsidRPr="00B47AE9">
        <w:rPr>
          <w:rFonts w:ascii="mylotus" w:hAnsi="mylotus"/>
          <w:sz w:val="16"/>
          <w:szCs w:val="16"/>
          <w:rtl/>
          <w:lang w:bidi="ar-EG"/>
        </w:rPr>
        <w:t xml:space="preserve"> 16/ 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6">
    <w:p w14:paraId="3283B5D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124/ 9</w:t>
      </w:r>
      <w:r>
        <w:rPr>
          <w:rFonts w:ascii="mylotus" w:hAnsi="mylotus"/>
          <w:sz w:val="16"/>
          <w:szCs w:val="16"/>
          <w:rtl/>
          <w:lang w:bidi="ar-EG"/>
        </w:rPr>
        <w:t>.</w:t>
      </w:r>
      <w:r w:rsidRPr="00B47AE9">
        <w:rPr>
          <w:rFonts w:ascii="mylotus" w:hAnsi="mylotus"/>
          <w:sz w:val="16"/>
          <w:szCs w:val="16"/>
          <w:rtl/>
          <w:lang w:bidi="ar-EG"/>
        </w:rPr>
        <w:t xml:space="preserve"> </w:t>
      </w:r>
    </w:p>
  </w:footnote>
  <w:footnote w:id="2827">
    <w:p w14:paraId="7E2858C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78/ 350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28">
    <w:p w14:paraId="6CE1D8B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468/ 1535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29">
    <w:p w14:paraId="2F43543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427/ 1359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30">
    <w:p w14:paraId="4502D8A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462/ 1507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31">
    <w:p w14:paraId="193EAFF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428/ 1360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32">
    <w:p w14:paraId="14F0CDF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85/ 388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33">
    <w:p w14:paraId="751ABB5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216/ 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34">
    <w:p w14:paraId="1D9222C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272. </w:t>
      </w:r>
    </w:p>
  </w:footnote>
  <w:footnote w:id="2835">
    <w:p w14:paraId="0A4CA68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1 ص 112. </w:t>
      </w:r>
    </w:p>
  </w:footnote>
  <w:footnote w:id="2836">
    <w:p w14:paraId="399D3D0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معاني الأخبار ص 390. </w:t>
      </w:r>
    </w:p>
  </w:footnote>
  <w:footnote w:id="2837">
    <w:p w14:paraId="603BAB1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136. </w:t>
      </w:r>
    </w:p>
  </w:footnote>
  <w:footnote w:id="2838">
    <w:p w14:paraId="6C1F278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3. </w:t>
      </w:r>
    </w:p>
  </w:footnote>
  <w:footnote w:id="2839">
    <w:p w14:paraId="023C839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مسكّن الفؤاد ص 104. </w:t>
      </w:r>
    </w:p>
  </w:footnote>
  <w:footnote w:id="2840">
    <w:p w14:paraId="66921DF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مسكّن الفؤاد ص 104. </w:t>
      </w:r>
    </w:p>
  </w:footnote>
  <w:footnote w:id="2841">
    <w:p w14:paraId="0E935C5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226. </w:t>
      </w:r>
    </w:p>
  </w:footnote>
  <w:footnote w:id="2842">
    <w:p w14:paraId="464AC33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تفسير القمّي ج 2 ص 364. </w:t>
      </w:r>
    </w:p>
  </w:footnote>
  <w:footnote w:id="2843">
    <w:p w14:paraId="3D2FB24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176. </w:t>
      </w:r>
    </w:p>
  </w:footnote>
  <w:footnote w:id="2844">
    <w:p w14:paraId="69D7287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عوالي اللئالي ج 1 ص 176. </w:t>
      </w:r>
    </w:p>
  </w:footnote>
  <w:footnote w:id="2845">
    <w:p w14:paraId="7E37E21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226. </w:t>
      </w:r>
    </w:p>
  </w:footnote>
  <w:footnote w:id="2846">
    <w:p w14:paraId="40E9D1D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ص 227. </w:t>
      </w:r>
    </w:p>
  </w:footnote>
  <w:footnote w:id="2847">
    <w:p w14:paraId="652503F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مسكّن الفؤاد ص 99. </w:t>
      </w:r>
    </w:p>
  </w:footnote>
  <w:footnote w:id="2848">
    <w:p w14:paraId="5817190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مسكّن الفؤاد ص 99. </w:t>
      </w:r>
    </w:p>
  </w:footnote>
  <w:footnote w:id="2849">
    <w:p w14:paraId="09277DF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527. </w:t>
      </w:r>
    </w:p>
  </w:footnote>
  <w:footnote w:id="2850">
    <w:p w14:paraId="4B17C8C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عقاب الأعما</w:t>
      </w:r>
      <w:r>
        <w:rPr>
          <w:rFonts w:ascii="mylotus" w:hAnsi="mylotus"/>
          <w:sz w:val="16"/>
          <w:szCs w:val="16"/>
          <w:rtl/>
          <w:lang w:bidi="ar-EG"/>
        </w:rPr>
        <w:t xml:space="preserve">ل: </w:t>
      </w:r>
      <w:r w:rsidRPr="00B47AE9">
        <w:rPr>
          <w:rFonts w:ascii="mylotus" w:hAnsi="mylotus"/>
          <w:sz w:val="16"/>
          <w:szCs w:val="16"/>
          <w:rtl/>
          <w:lang w:bidi="ar-EG"/>
        </w:rPr>
        <w:t xml:space="preserve">344. </w:t>
      </w:r>
    </w:p>
  </w:footnote>
  <w:footnote w:id="2851">
    <w:p w14:paraId="6A7DD9D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4 ص 254. </w:t>
      </w:r>
    </w:p>
  </w:footnote>
  <w:footnote w:id="2852">
    <w:p w14:paraId="791B411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الخصال ج 1 ص 327. </w:t>
      </w:r>
    </w:p>
  </w:footnote>
  <w:footnote w:id="2853">
    <w:p w14:paraId="05E6256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36. </w:t>
      </w:r>
    </w:p>
  </w:footnote>
  <w:footnote w:id="2854">
    <w:p w14:paraId="6936922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239. </w:t>
      </w:r>
    </w:p>
  </w:footnote>
  <w:footnote w:id="2855">
    <w:p w14:paraId="6D90B30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175. </w:t>
      </w:r>
    </w:p>
  </w:footnote>
  <w:footnote w:id="2856">
    <w:p w14:paraId="633233B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المواعظ للصدوق ص 11. </w:t>
      </w:r>
    </w:p>
  </w:footnote>
  <w:footnote w:id="2857">
    <w:p w14:paraId="17F6073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الخصا</w:t>
      </w:r>
      <w:r>
        <w:rPr>
          <w:rFonts w:ascii="mylotus" w:hAnsi="mylotus"/>
          <w:sz w:val="16"/>
          <w:szCs w:val="16"/>
          <w:rtl/>
          <w:lang w:bidi="ar-EG"/>
        </w:rPr>
        <w:t xml:space="preserve">ل: </w:t>
      </w:r>
      <w:r w:rsidRPr="00B47AE9">
        <w:rPr>
          <w:rFonts w:ascii="mylotus" w:hAnsi="mylotus"/>
          <w:sz w:val="16"/>
          <w:szCs w:val="16"/>
          <w:rtl/>
          <w:lang w:bidi="ar-EG"/>
        </w:rPr>
        <w:t xml:space="preserve"> 251/ 120</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58">
    <w:p w14:paraId="547F6A6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الخصا</w:t>
      </w:r>
      <w:r>
        <w:rPr>
          <w:rFonts w:ascii="mylotus" w:hAnsi="mylotus"/>
          <w:sz w:val="16"/>
          <w:szCs w:val="16"/>
          <w:rtl/>
          <w:lang w:bidi="ar-EG"/>
        </w:rPr>
        <w:t xml:space="preserve">ل: </w:t>
      </w:r>
      <w:r w:rsidRPr="00B47AE9">
        <w:rPr>
          <w:rFonts w:ascii="mylotus" w:hAnsi="mylotus"/>
          <w:sz w:val="16"/>
          <w:szCs w:val="16"/>
          <w:rtl/>
          <w:lang w:bidi="ar-EG"/>
        </w:rPr>
        <w:t xml:space="preserve"> 340/ 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59">
    <w:p w14:paraId="3721A55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إرشاد القلوب ص 175. </w:t>
      </w:r>
    </w:p>
  </w:footnote>
  <w:footnote w:id="2860">
    <w:p w14:paraId="20D0F61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1/45. </w:t>
      </w:r>
    </w:p>
  </w:footnote>
  <w:footnote w:id="2861">
    <w:p w14:paraId="0B7D910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دعوات الراوند</w:t>
      </w:r>
      <w:r>
        <w:rPr>
          <w:rFonts w:ascii="mylotus" w:hAnsi="mylotus"/>
          <w:sz w:val="16"/>
          <w:szCs w:val="16"/>
          <w:rtl/>
          <w:lang w:bidi="ar-EG"/>
        </w:rPr>
        <w:t xml:space="preserve">ي: </w:t>
      </w:r>
      <w:r w:rsidRPr="00B47AE9">
        <w:rPr>
          <w:rFonts w:ascii="mylotus" w:hAnsi="mylotus"/>
          <w:sz w:val="16"/>
          <w:szCs w:val="16"/>
          <w:rtl/>
          <w:lang w:bidi="ar-EG"/>
        </w:rPr>
        <w:t xml:space="preserve">227. </w:t>
      </w:r>
    </w:p>
  </w:footnote>
  <w:footnote w:id="2862">
    <w:p w14:paraId="6B313D4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فلاح السائ</w:t>
      </w:r>
      <w:r>
        <w:rPr>
          <w:rFonts w:ascii="mylotus" w:hAnsi="mylotus"/>
          <w:sz w:val="16"/>
          <w:szCs w:val="16"/>
          <w:rtl/>
          <w:lang w:bidi="ar-EG"/>
        </w:rPr>
        <w:t xml:space="preserve">ل: </w:t>
      </w:r>
      <w:r w:rsidRPr="00B47AE9">
        <w:rPr>
          <w:rFonts w:ascii="mylotus" w:hAnsi="mylotus"/>
          <w:sz w:val="16"/>
          <w:szCs w:val="16"/>
          <w:rtl/>
          <w:lang w:bidi="ar-EG"/>
        </w:rPr>
        <w:t xml:space="preserve">84. </w:t>
      </w:r>
    </w:p>
  </w:footnote>
  <w:footnote w:id="2863">
    <w:p w14:paraId="5B091CDE" w14:textId="0354ED7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181/ 3. </w:t>
      </w:r>
    </w:p>
  </w:footnote>
  <w:footnote w:id="2864">
    <w:p w14:paraId="07A55A87" w14:textId="49F2B7D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317/ 983 والاستبصار 1/ 475/ 1840. </w:t>
      </w:r>
    </w:p>
  </w:footnote>
  <w:footnote w:id="2865">
    <w:p w14:paraId="6D8E9367" w14:textId="4AAD564D"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211/ 2 </w:t>
      </w:r>
      <w:r>
        <w:rPr>
          <w:rFonts w:ascii="mylotus" w:hAnsi="mylotus" w:hint="cs"/>
          <w:sz w:val="16"/>
          <w:szCs w:val="16"/>
          <w:rtl/>
          <w:lang w:bidi="ar-EG"/>
        </w:rPr>
        <w:t>.</w:t>
      </w:r>
    </w:p>
  </w:footnote>
  <w:footnote w:id="2866">
    <w:p w14:paraId="11B9D6A0" w14:textId="54119419"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186/ 3. </w:t>
      </w:r>
    </w:p>
  </w:footnote>
  <w:footnote w:id="2867">
    <w:p w14:paraId="216B6383" w14:textId="5195FBDA"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186/ 1. </w:t>
      </w:r>
    </w:p>
  </w:footnote>
  <w:footnote w:id="2868">
    <w:p w14:paraId="2FD55296" w14:textId="491EDDA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عيون أخبار الإمام الرضا 2/ 45/ 167. </w:t>
      </w:r>
    </w:p>
  </w:footnote>
  <w:footnote w:id="2869">
    <w:p w14:paraId="25CE0E99" w14:textId="5BDE27AA"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أمالي الصدوق:  258/ 14. </w:t>
      </w:r>
    </w:p>
  </w:footnote>
  <w:footnote w:id="2870">
    <w:p w14:paraId="6D12CFB5" w14:textId="64CD6E6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قرب الاسناد/ 43. </w:t>
      </w:r>
    </w:p>
  </w:footnote>
  <w:footnote w:id="2871">
    <w:p w14:paraId="05B74194" w14:textId="3A3EDE1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316/ 979. </w:t>
      </w:r>
    </w:p>
  </w:footnote>
  <w:footnote w:id="2872">
    <w:p w14:paraId="625B70C1" w14:textId="7A8B467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التهديب 3/ 201/ 468</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482/ 1868. </w:t>
      </w:r>
    </w:p>
  </w:footnote>
  <w:footnote w:id="2873">
    <w:p w14:paraId="69017979" w14:textId="730D1465"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328/ 1026</w:t>
      </w:r>
      <w:r>
        <w:rPr>
          <w:rFonts w:ascii="mylotus" w:hAnsi="mylotus"/>
          <w:sz w:val="16"/>
          <w:szCs w:val="16"/>
          <w:rtl/>
          <w:lang w:bidi="ar-EG"/>
        </w:rPr>
        <w:t xml:space="preserve">، </w:t>
      </w:r>
      <w:r w:rsidRPr="004B5903">
        <w:rPr>
          <w:rFonts w:ascii="mylotus" w:hAnsi="mylotus"/>
          <w:sz w:val="16"/>
          <w:szCs w:val="16"/>
          <w:rtl/>
          <w:lang w:bidi="ar-EG"/>
        </w:rPr>
        <w:t xml:space="preserve"> والاستبصار1/ 468/ 1810. </w:t>
      </w:r>
    </w:p>
  </w:footnote>
  <w:footnote w:id="2874">
    <w:p w14:paraId="789DFD3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134/ 465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75">
    <w:p w14:paraId="6008BE5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117/ 555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76">
    <w:p w14:paraId="4A79E2E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124/ 7</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77">
    <w:p w14:paraId="4102513E" w14:textId="01EC2258"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155/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1/ 344/ 1008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78">
    <w:p w14:paraId="10F3A08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261. </w:t>
      </w:r>
    </w:p>
  </w:footnote>
  <w:footnote w:id="2879">
    <w:p w14:paraId="6D61145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اصول </w:t>
      </w:r>
      <w:r>
        <w:rPr>
          <w:rFonts w:ascii="mylotus" w:hAnsi="mylotus"/>
          <w:sz w:val="16"/>
          <w:szCs w:val="16"/>
          <w:rtl/>
          <w:lang w:bidi="ar-EG"/>
        </w:rPr>
        <w:t xml:space="preserve">الكافي: </w:t>
      </w:r>
      <w:r w:rsidRPr="00B47AE9">
        <w:rPr>
          <w:rFonts w:ascii="mylotus" w:hAnsi="mylotus"/>
          <w:sz w:val="16"/>
          <w:szCs w:val="16"/>
          <w:rtl/>
          <w:lang w:bidi="ar-EG"/>
        </w:rPr>
        <w:t xml:space="preserve">ج 1 ص 358. </w:t>
      </w:r>
    </w:p>
  </w:footnote>
  <w:footnote w:id="2880">
    <w:p w14:paraId="4055E5C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226. </w:t>
      </w:r>
    </w:p>
  </w:footnote>
  <w:footnote w:id="2881">
    <w:p w14:paraId="3A5E037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ص 227. </w:t>
      </w:r>
    </w:p>
  </w:footnote>
  <w:footnote w:id="2882">
    <w:p w14:paraId="43B7370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نهج البلاغة ص 3 114 حكمة 118. </w:t>
      </w:r>
    </w:p>
  </w:footnote>
  <w:footnote w:id="2883">
    <w:p w14:paraId="66C7091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3/173. </w:t>
      </w:r>
    </w:p>
  </w:footnote>
  <w:footnote w:id="2884">
    <w:p w14:paraId="67E83E0E" w14:textId="0AB51491"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الاحتجاج/ 80. </w:t>
      </w:r>
    </w:p>
  </w:footnote>
  <w:footnote w:id="2885">
    <w:p w14:paraId="53A17F25" w14:textId="1885A093"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إعلام الورى/ 137. </w:t>
      </w:r>
    </w:p>
  </w:footnote>
  <w:footnote w:id="2886">
    <w:p w14:paraId="75978308" w14:textId="6658DC92"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194/ 443. </w:t>
      </w:r>
    </w:p>
  </w:footnote>
  <w:footnote w:id="2887">
    <w:p w14:paraId="508ACCE1" w14:textId="3E16782C"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195/ 449. </w:t>
      </w:r>
    </w:p>
  </w:footnote>
  <w:footnote w:id="2888">
    <w:p w14:paraId="77E2C10E" w14:textId="2F255905"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176/ 1</w:t>
      </w:r>
      <w:r>
        <w:rPr>
          <w:rFonts w:ascii="mylotus" w:hAnsi="mylotus"/>
          <w:sz w:val="16"/>
          <w:szCs w:val="16"/>
          <w:rtl/>
          <w:lang w:bidi="ar-EG"/>
        </w:rPr>
        <w:t xml:space="preserve">، </w:t>
      </w:r>
      <w:r w:rsidRPr="004B5903">
        <w:rPr>
          <w:rFonts w:ascii="mylotus" w:hAnsi="mylotus"/>
          <w:sz w:val="16"/>
          <w:szCs w:val="16"/>
          <w:rtl/>
          <w:lang w:bidi="ar-EG"/>
        </w:rPr>
        <w:t xml:space="preserve"> التهذيب 3/ 190/ 433</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470/ 1818. </w:t>
      </w:r>
    </w:p>
  </w:footnote>
  <w:footnote w:id="2889">
    <w:p w14:paraId="35E4A5C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134/ 463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0">
    <w:p w14:paraId="1FB973F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133/ 461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1">
    <w:p w14:paraId="28A2203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136/ 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92">
    <w:p w14:paraId="3A37129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123/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93">
    <w:p w14:paraId="6DD13C7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122/ 3 و</w:t>
      </w:r>
      <w:r>
        <w:rPr>
          <w:rFonts w:ascii="mylotus" w:hAnsi="mylotus"/>
          <w:sz w:val="16"/>
          <w:szCs w:val="16"/>
          <w:rtl/>
          <w:lang w:bidi="ar-EG"/>
        </w:rPr>
        <w:t xml:space="preserve">التهذيب: </w:t>
      </w:r>
      <w:r w:rsidRPr="00B47AE9">
        <w:rPr>
          <w:rFonts w:ascii="mylotus" w:hAnsi="mylotus"/>
          <w:sz w:val="16"/>
          <w:szCs w:val="16"/>
          <w:rtl/>
          <w:lang w:bidi="ar-EG"/>
        </w:rPr>
        <w:t>1/ 288/ 839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4">
    <w:p w14:paraId="0F08921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طب الأئم</w:t>
      </w:r>
      <w:r>
        <w:rPr>
          <w:rFonts w:ascii="mylotus" w:hAnsi="mylotus"/>
          <w:sz w:val="16"/>
          <w:szCs w:val="16"/>
          <w:rtl/>
          <w:lang w:bidi="ar-EG"/>
        </w:rPr>
        <w:t xml:space="preserve">ة: </w:t>
      </w:r>
      <w:r w:rsidRPr="00B47AE9">
        <w:rPr>
          <w:rFonts w:ascii="mylotus" w:hAnsi="mylotus"/>
          <w:sz w:val="16"/>
          <w:szCs w:val="16"/>
          <w:rtl/>
          <w:lang w:bidi="ar-EG"/>
        </w:rPr>
        <w:t xml:space="preserve"> 118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895">
    <w:p w14:paraId="56DA65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289/ 841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6">
    <w:p w14:paraId="137239A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3/ 320/ 995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7">
    <w:p w14:paraId="201B805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433/ 1388 والاستبصار 1/ 195/ 684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898">
    <w:p w14:paraId="43173F4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222. </w:t>
      </w:r>
    </w:p>
  </w:footnote>
  <w:footnote w:id="2899">
    <w:p w14:paraId="6DE3929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3/165. </w:t>
      </w:r>
    </w:p>
  </w:footnote>
  <w:footnote w:id="2900">
    <w:p w14:paraId="4E7C424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3/ 262/ 43</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01">
    <w:p w14:paraId="1006EB3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3/172. </w:t>
      </w:r>
    </w:p>
  </w:footnote>
  <w:footnote w:id="2902">
    <w:p w14:paraId="1B6EEDF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3/173. </w:t>
      </w:r>
    </w:p>
  </w:footnote>
  <w:footnote w:id="2903">
    <w:p w14:paraId="2769765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3/173. </w:t>
      </w:r>
    </w:p>
  </w:footnote>
  <w:footnote w:id="2904">
    <w:p w14:paraId="13ED513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3/173. </w:t>
      </w:r>
    </w:p>
  </w:footnote>
  <w:footnote w:id="2905">
    <w:p w14:paraId="125105D2" w14:textId="48677FA6"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188/ 6. </w:t>
      </w:r>
    </w:p>
  </w:footnote>
  <w:footnote w:id="2906">
    <w:p w14:paraId="4958F92B" w14:textId="5384279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185/ 1 والتهديب 3/ 193/ 442 </w:t>
      </w:r>
      <w:r>
        <w:rPr>
          <w:rFonts w:ascii="mylotus" w:hAnsi="mylotus" w:hint="cs"/>
          <w:sz w:val="16"/>
          <w:szCs w:val="16"/>
          <w:rtl/>
          <w:lang w:bidi="ar-EG"/>
        </w:rPr>
        <w:t>.</w:t>
      </w:r>
    </w:p>
  </w:footnote>
  <w:footnote w:id="2907">
    <w:p w14:paraId="31A041C6" w14:textId="53E861B8"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180/ 2</w:t>
      </w:r>
      <w:r>
        <w:rPr>
          <w:rFonts w:ascii="mylotus" w:hAnsi="mylotus" w:hint="cs"/>
          <w:sz w:val="16"/>
          <w:szCs w:val="16"/>
          <w:rtl/>
          <w:lang w:bidi="ar-EG"/>
        </w:rPr>
        <w:t>.</w:t>
      </w:r>
    </w:p>
  </w:footnote>
  <w:footnote w:id="2908">
    <w:p w14:paraId="6C0804DF" w14:textId="52A3F23C"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178/ 4. </w:t>
      </w:r>
    </w:p>
  </w:footnote>
  <w:footnote w:id="2909">
    <w:p w14:paraId="0AAFC4D8" w14:textId="478B0048"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206/ 488 و268/ 766</w:t>
      </w:r>
      <w:r>
        <w:rPr>
          <w:rFonts w:ascii="mylotus" w:hAnsi="mylotus" w:hint="cs"/>
          <w:sz w:val="16"/>
          <w:szCs w:val="16"/>
          <w:rtl/>
          <w:lang w:bidi="ar-EG"/>
        </w:rPr>
        <w:t>.</w:t>
      </w:r>
    </w:p>
  </w:footnote>
  <w:footnote w:id="2910">
    <w:p w14:paraId="141F4041" w14:textId="41E46AE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320/ 995</w:t>
      </w:r>
      <w:r>
        <w:rPr>
          <w:rFonts w:ascii="mylotus" w:hAnsi="mylotus"/>
          <w:sz w:val="16"/>
          <w:szCs w:val="16"/>
          <w:rtl/>
          <w:lang w:bidi="ar-EG"/>
        </w:rPr>
        <w:t xml:space="preserve">، </w:t>
      </w:r>
      <w:r w:rsidRPr="004B5903">
        <w:rPr>
          <w:rFonts w:ascii="mylotus" w:hAnsi="mylotus"/>
          <w:sz w:val="16"/>
          <w:szCs w:val="16"/>
          <w:rtl/>
          <w:lang w:bidi="ar-EG"/>
        </w:rPr>
        <w:t xml:space="preserve"> والاستبصار1/ 469/ 1812</w:t>
      </w:r>
      <w:r>
        <w:rPr>
          <w:rFonts w:ascii="mylotus" w:hAnsi="mylotus" w:hint="cs"/>
          <w:sz w:val="16"/>
          <w:szCs w:val="16"/>
          <w:rtl/>
          <w:lang w:bidi="ar-EG"/>
        </w:rPr>
        <w:t>.</w:t>
      </w:r>
    </w:p>
  </w:footnote>
  <w:footnote w:id="2911">
    <w:p w14:paraId="0DF0B06B" w14:textId="432F2C08"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175/ 4. </w:t>
      </w:r>
    </w:p>
  </w:footnote>
  <w:footnote w:id="2912">
    <w:p w14:paraId="65ACB230" w14:textId="6E464566"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328/ 1025</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468/ 1809. </w:t>
      </w:r>
    </w:p>
  </w:footnote>
  <w:footnote w:id="2913">
    <w:p w14:paraId="2D3CD9EB" w14:textId="165C3E3B"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329/ 1027. </w:t>
      </w:r>
    </w:p>
  </w:footnote>
  <w:footnote w:id="2914">
    <w:p w14:paraId="1280D73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260/ 35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15">
    <w:p w14:paraId="73CD912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133/ 460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916">
    <w:p w14:paraId="30467124"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4/ 134/ 462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17">
    <w:p w14:paraId="196F422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امالي الطوسي 2/ 131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18">
    <w:p w14:paraId="5C4A98D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2/ 3/ 7</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19">
    <w:p w14:paraId="34D6E19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127/ 3 و</w:t>
      </w:r>
      <w:r>
        <w:rPr>
          <w:rFonts w:ascii="mylotus" w:hAnsi="mylotus"/>
          <w:sz w:val="16"/>
          <w:szCs w:val="16"/>
          <w:rtl/>
          <w:lang w:bidi="ar-EG"/>
        </w:rPr>
        <w:t xml:space="preserve">التهذيب: </w:t>
      </w:r>
      <w:r w:rsidRPr="00B47AE9">
        <w:rPr>
          <w:rFonts w:ascii="mylotus" w:hAnsi="mylotus"/>
          <w:sz w:val="16"/>
          <w:szCs w:val="16"/>
          <w:rtl/>
          <w:lang w:bidi="ar-EG"/>
        </w:rPr>
        <w:t>1/ 286/ 835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0">
    <w:p w14:paraId="329994D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127/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1">
    <w:p w14:paraId="48EF789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121/ 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2">
    <w:p w14:paraId="25F1D7BA"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123/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3">
    <w:p w14:paraId="49EDCE1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136/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4">
    <w:p w14:paraId="43091CAE"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78/ 349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5">
    <w:p w14:paraId="4F9E198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124/ 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6">
    <w:p w14:paraId="7F45189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80/ 358</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7">
    <w:p w14:paraId="18CE4C6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3/125/ 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8">
    <w:p w14:paraId="3D56C22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طبّ الأئم</w:t>
      </w:r>
      <w:r>
        <w:rPr>
          <w:rFonts w:ascii="mylotus" w:hAnsi="mylotus"/>
          <w:sz w:val="16"/>
          <w:szCs w:val="16"/>
          <w:rtl/>
          <w:lang w:bidi="ar-EG"/>
        </w:rPr>
        <w:t xml:space="preserve">ة: </w:t>
      </w:r>
      <w:r w:rsidRPr="00B47AE9">
        <w:rPr>
          <w:rFonts w:ascii="mylotus" w:hAnsi="mylotus"/>
          <w:sz w:val="16"/>
          <w:szCs w:val="16"/>
          <w:rtl/>
          <w:lang w:bidi="ar-EG"/>
        </w:rPr>
        <w:t xml:space="preserve"> 79</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29">
    <w:p w14:paraId="4462E96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289/ 842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30">
    <w:p w14:paraId="21A0AD5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206/ 1</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31">
    <w:p w14:paraId="2C27DBA5"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191/ 265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32">
    <w:p w14:paraId="1022236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210/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33">
    <w:p w14:paraId="08B4234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209/ 2</w:t>
      </w:r>
      <w:r>
        <w:rPr>
          <w:rFonts w:ascii="mylotus" w:hAnsi="mylotus"/>
          <w:sz w:val="16"/>
          <w:szCs w:val="16"/>
          <w:rtl/>
          <w:lang w:bidi="ar-EG"/>
        </w:rPr>
        <w:t>.</w:t>
      </w:r>
      <w:r w:rsidRPr="00B47AE9">
        <w:rPr>
          <w:rFonts w:ascii="mylotus" w:hAnsi="mylotus"/>
          <w:sz w:val="16"/>
          <w:szCs w:val="16"/>
          <w:rtl/>
          <w:lang w:bidi="ar-EG"/>
        </w:rPr>
        <w:t xml:space="preserve"> </w:t>
      </w:r>
    </w:p>
  </w:footnote>
  <w:footnote w:id="2934">
    <w:p w14:paraId="01BAD309"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210/ 4</w:t>
      </w:r>
      <w:r>
        <w:rPr>
          <w:rFonts w:ascii="mylotus" w:hAnsi="mylotus"/>
          <w:sz w:val="16"/>
          <w:szCs w:val="16"/>
          <w:rtl/>
          <w:lang w:bidi="ar-EG"/>
        </w:rPr>
        <w:t>.</w:t>
      </w:r>
      <w:r w:rsidRPr="00B47AE9">
        <w:rPr>
          <w:rFonts w:ascii="mylotus" w:hAnsi="mylotus"/>
          <w:sz w:val="16"/>
          <w:szCs w:val="16"/>
          <w:rtl/>
          <w:lang w:bidi="ar-EG"/>
        </w:rPr>
        <w:t xml:space="preserve"> </w:t>
      </w:r>
    </w:p>
  </w:footnote>
  <w:footnote w:id="2935">
    <w:p w14:paraId="773EAB2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3 ص 225. </w:t>
      </w:r>
    </w:p>
  </w:footnote>
  <w:footnote w:id="2936">
    <w:p w14:paraId="0DA3366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المشكاة ص 333. </w:t>
      </w:r>
    </w:p>
  </w:footnote>
  <w:footnote w:id="2937">
    <w:p w14:paraId="496B674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1 ص 116. </w:t>
      </w:r>
    </w:p>
  </w:footnote>
  <w:footnote w:id="2938">
    <w:p w14:paraId="386723A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دعائم الإسلام ج 1 ص 227. </w:t>
      </w:r>
    </w:p>
  </w:footnote>
  <w:footnote w:id="2939">
    <w:p w14:paraId="01C8BA6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3/172. </w:t>
      </w:r>
    </w:p>
  </w:footnote>
  <w:footnote w:id="2940">
    <w:p w14:paraId="0CA46B3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3/173. </w:t>
      </w:r>
    </w:p>
  </w:footnote>
  <w:footnote w:id="2941">
    <w:p w14:paraId="1AB12C38" w14:textId="0DE5758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التهذيب1/ 452/ 1470. </w:t>
      </w:r>
    </w:p>
  </w:footnote>
  <w:footnote w:id="2942">
    <w:p w14:paraId="19FA1CA8" w14:textId="504339A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167/ 3. </w:t>
      </w:r>
    </w:p>
  </w:footnote>
  <w:footnote w:id="2943">
    <w:p w14:paraId="2B2A05BA" w14:textId="1C007A8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181/ </w:t>
      </w:r>
      <w:r w:rsidRPr="004B5903">
        <w:rPr>
          <w:rFonts w:ascii="mylotus" w:hAnsi="mylotus" w:hint="cs"/>
          <w:sz w:val="16"/>
          <w:szCs w:val="16"/>
          <w:rtl/>
          <w:lang w:bidi="ar-EG"/>
        </w:rPr>
        <w:t>2</w:t>
      </w:r>
      <w:r w:rsidRPr="004B5903">
        <w:rPr>
          <w:rFonts w:ascii="mylotus" w:hAnsi="mylotus"/>
          <w:sz w:val="16"/>
          <w:szCs w:val="16"/>
          <w:rtl/>
          <w:lang w:bidi="ar-EG"/>
        </w:rPr>
        <w:t xml:space="preserve">. </w:t>
      </w:r>
    </w:p>
  </w:footnote>
  <w:footnote w:id="2944">
    <w:p w14:paraId="062A849B" w14:textId="6772C4E2"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18</w:t>
      </w:r>
      <w:r w:rsidRPr="004B5903">
        <w:rPr>
          <w:rFonts w:ascii="mylotus" w:hAnsi="mylotus" w:hint="cs"/>
          <w:sz w:val="16"/>
          <w:szCs w:val="16"/>
          <w:rtl/>
          <w:lang w:bidi="ar-EG"/>
        </w:rPr>
        <w:t>4</w:t>
      </w:r>
      <w:r w:rsidRPr="004B5903">
        <w:rPr>
          <w:rFonts w:ascii="mylotus" w:hAnsi="mylotus"/>
          <w:sz w:val="16"/>
          <w:szCs w:val="16"/>
          <w:rtl/>
          <w:lang w:bidi="ar-EG"/>
        </w:rPr>
        <w:t xml:space="preserve">/ </w:t>
      </w:r>
      <w:r w:rsidRPr="004B5903">
        <w:rPr>
          <w:rFonts w:ascii="mylotus" w:hAnsi="mylotus" w:hint="cs"/>
          <w:sz w:val="16"/>
          <w:szCs w:val="16"/>
          <w:rtl/>
          <w:lang w:bidi="ar-EG"/>
        </w:rPr>
        <w:t>2</w:t>
      </w:r>
      <w:r w:rsidRPr="004B5903">
        <w:rPr>
          <w:rFonts w:ascii="mylotus" w:hAnsi="mylotus"/>
          <w:sz w:val="16"/>
          <w:szCs w:val="16"/>
          <w:rtl/>
          <w:lang w:bidi="ar-EG"/>
        </w:rPr>
        <w:t xml:space="preserve">. </w:t>
      </w:r>
    </w:p>
  </w:footnote>
  <w:footnote w:id="2945">
    <w:p w14:paraId="282DE9D7" w14:textId="1DA9E59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185/ 6. </w:t>
      </w:r>
    </w:p>
  </w:footnote>
  <w:footnote w:id="2946">
    <w:p w14:paraId="0470AFCB" w14:textId="72967EF9"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191/ 436. </w:t>
      </w:r>
    </w:p>
  </w:footnote>
  <w:footnote w:id="2947">
    <w:p w14:paraId="7214AFEF" w14:textId="20F73AB2"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191/ 435. </w:t>
      </w:r>
    </w:p>
  </w:footnote>
  <w:footnote w:id="2948">
    <w:p w14:paraId="1EAE5A53" w14:textId="4A3C3375"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315/ 975</w:t>
      </w:r>
      <w:r>
        <w:rPr>
          <w:rFonts w:ascii="mylotus" w:hAnsi="mylotus" w:hint="cs"/>
          <w:sz w:val="16"/>
          <w:szCs w:val="16"/>
          <w:rtl/>
          <w:lang w:bidi="ar-EG"/>
        </w:rPr>
        <w:t>.</w:t>
      </w:r>
    </w:p>
  </w:footnote>
  <w:footnote w:id="2949">
    <w:p w14:paraId="21CBF301" w14:textId="769845F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318/ 987. </w:t>
      </w:r>
    </w:p>
  </w:footnote>
  <w:footnote w:id="2950">
    <w:p w14:paraId="28362077" w14:textId="197EBDF6"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330/ 1430. </w:t>
      </w:r>
    </w:p>
  </w:footnote>
  <w:footnote w:id="2951">
    <w:p w14:paraId="3F884A6D" w14:textId="74235C66"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318/ 985. </w:t>
      </w:r>
    </w:p>
  </w:footnote>
  <w:footnote w:id="2952">
    <w:p w14:paraId="6A9BFF3A" w14:textId="16BFCCB1"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334/ 1045 والاستبصار 1/ 484/ 1874. </w:t>
      </w:r>
    </w:p>
  </w:footnote>
  <w:footnote w:id="2953">
    <w:p w14:paraId="7D9B46C8" w14:textId="7932758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334/ 1046 والاستبصار 1/ 484/ 1875. </w:t>
      </w:r>
    </w:p>
  </w:footnote>
  <w:footnote w:id="2954">
    <w:p w14:paraId="56B8F1AA" w14:textId="70716D0C"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199/ 460</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480/ 1858. </w:t>
      </w:r>
    </w:p>
  </w:footnote>
  <w:footnote w:id="2955">
    <w:p w14:paraId="101BEC37" w14:textId="78415A7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209/ 8. </w:t>
      </w:r>
    </w:p>
  </w:footnote>
  <w:footnote w:id="2956">
    <w:p w14:paraId="1A41AB36" w14:textId="2F9803FD"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الفقيه 1/ 102/ 471. </w:t>
      </w:r>
    </w:p>
  </w:footnote>
  <w:footnote w:id="2957">
    <w:p w14:paraId="6451F70E" w14:textId="5B90C43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199/ 461</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481/ 1861. </w:t>
      </w:r>
    </w:p>
  </w:footnote>
  <w:footnote w:id="2958">
    <w:p w14:paraId="377FB605" w14:textId="469AC934"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1/ 467/ 1530 و3/ 200/ 466</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482/ 1866. </w:t>
      </w:r>
    </w:p>
  </w:footnote>
  <w:footnote w:id="2959">
    <w:p w14:paraId="3976A0CE" w14:textId="2D778D6B"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202/ 472</w:t>
      </w:r>
      <w:r>
        <w:rPr>
          <w:rFonts w:ascii="mylotus" w:hAnsi="mylotus"/>
          <w:sz w:val="16"/>
          <w:szCs w:val="16"/>
          <w:rtl/>
          <w:lang w:bidi="ar-EG"/>
        </w:rPr>
        <w:t xml:space="preserve">، </w:t>
      </w:r>
      <w:r w:rsidRPr="004B5903">
        <w:rPr>
          <w:rFonts w:ascii="mylotus" w:hAnsi="mylotus"/>
          <w:sz w:val="16"/>
          <w:szCs w:val="16"/>
          <w:rtl/>
          <w:lang w:bidi="ar-EG"/>
        </w:rPr>
        <w:t xml:space="preserve"> والاستبصار 1/ 483/ 1872. </w:t>
      </w:r>
    </w:p>
  </w:footnote>
  <w:footnote w:id="2960">
    <w:p w14:paraId="1703C126" w14:textId="347E11C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التهذيب 3/ 201/ 470</w:t>
      </w:r>
      <w:r>
        <w:rPr>
          <w:rFonts w:ascii="mylotus" w:hAnsi="mylotus"/>
          <w:sz w:val="16"/>
          <w:szCs w:val="16"/>
          <w:rtl/>
          <w:lang w:bidi="ar-EG"/>
        </w:rPr>
        <w:t xml:space="preserve">، </w:t>
      </w:r>
      <w:r w:rsidRPr="004B5903">
        <w:rPr>
          <w:rFonts w:ascii="mylotus" w:hAnsi="mylotus"/>
          <w:sz w:val="16"/>
          <w:szCs w:val="16"/>
          <w:rtl/>
          <w:lang w:bidi="ar-EG"/>
        </w:rPr>
        <w:t xml:space="preserve"> وفي/ 322/ 1004</w:t>
      </w:r>
      <w:r>
        <w:rPr>
          <w:rFonts w:ascii="mylotus" w:hAnsi="mylotus" w:hint="cs"/>
          <w:sz w:val="16"/>
          <w:szCs w:val="16"/>
          <w:rtl/>
          <w:lang w:bidi="ar-EG"/>
        </w:rPr>
        <w:t>.</w:t>
      </w:r>
    </w:p>
  </w:footnote>
  <w:footnote w:id="2961">
    <w:p w14:paraId="06159F22" w14:textId="5C0B7149"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321/ 999 والاستبصار 1/ 470/ 1815. </w:t>
      </w:r>
    </w:p>
  </w:footnote>
  <w:footnote w:id="2962">
    <w:p w14:paraId="0686840B" w14:textId="05F1FEBF"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180/ 1. </w:t>
      </w:r>
    </w:p>
  </w:footnote>
  <w:footnote w:id="2963">
    <w:p w14:paraId="71843F4F" w14:textId="1E5EFA4C"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178/ 1</w:t>
      </w:r>
      <w:r>
        <w:rPr>
          <w:rFonts w:ascii="mylotus" w:hAnsi="mylotus"/>
          <w:sz w:val="16"/>
          <w:szCs w:val="16"/>
          <w:rtl/>
          <w:lang w:bidi="ar-EG"/>
        </w:rPr>
        <w:t xml:space="preserve">، </w:t>
      </w:r>
      <w:r w:rsidRPr="004B5903">
        <w:rPr>
          <w:rFonts w:ascii="mylotus" w:hAnsi="mylotus"/>
          <w:sz w:val="16"/>
          <w:szCs w:val="16"/>
          <w:rtl/>
          <w:lang w:bidi="ar-EG"/>
        </w:rPr>
        <w:t xml:space="preserve"> والتهذيب 3/ 203/ 475</w:t>
      </w:r>
      <w:r>
        <w:rPr>
          <w:rFonts w:ascii="mylotus" w:hAnsi="mylotus" w:hint="cs"/>
          <w:sz w:val="16"/>
          <w:szCs w:val="16"/>
          <w:rtl/>
          <w:lang w:bidi="ar-EG"/>
        </w:rPr>
        <w:t>.</w:t>
      </w:r>
    </w:p>
  </w:footnote>
  <w:footnote w:id="2964">
    <w:p w14:paraId="797DA511" w14:textId="5A6BC135"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178/ 2. </w:t>
      </w:r>
    </w:p>
  </w:footnote>
  <w:footnote w:id="2965">
    <w:p w14:paraId="6432889E" w14:textId="145EA0C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179/ 4. </w:t>
      </w:r>
    </w:p>
  </w:footnote>
  <w:footnote w:id="2966">
    <w:p w14:paraId="01AFF097" w14:textId="2E37DF63"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402/ 482. </w:t>
      </w:r>
    </w:p>
  </w:footnote>
  <w:footnote w:id="2967">
    <w:p w14:paraId="55AD8681" w14:textId="7A539EE7"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320/ 992. </w:t>
      </w:r>
    </w:p>
  </w:footnote>
  <w:footnote w:id="2968">
    <w:p w14:paraId="7D0DDECD" w14:textId="340E02C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320/ 994. </w:t>
      </w:r>
    </w:p>
  </w:footnote>
  <w:footnote w:id="2969">
    <w:p w14:paraId="18294A72" w14:textId="2B762CA9"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174/ 2</w:t>
      </w:r>
      <w:r>
        <w:rPr>
          <w:rFonts w:ascii="mylotus" w:hAnsi="mylotus"/>
          <w:sz w:val="16"/>
          <w:szCs w:val="16"/>
          <w:rtl/>
          <w:lang w:bidi="ar-EG"/>
        </w:rPr>
        <w:t xml:space="preserve">، </w:t>
      </w:r>
      <w:r w:rsidRPr="004B5903">
        <w:rPr>
          <w:rFonts w:ascii="mylotus" w:hAnsi="mylotus"/>
          <w:sz w:val="16"/>
          <w:szCs w:val="16"/>
          <w:rtl/>
          <w:lang w:bidi="ar-EG"/>
        </w:rPr>
        <w:t xml:space="preserve"> وأورد قطعة منه في الحديث 7 من الباب 18 وقطعة في الحديث1من الباب 19 من هذه الأبواب. </w:t>
      </w:r>
    </w:p>
  </w:footnote>
  <w:footnote w:id="2970">
    <w:p w14:paraId="0319C784" w14:textId="51999A7D"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327/ 1023. </w:t>
      </w:r>
    </w:p>
  </w:footnote>
  <w:footnote w:id="2971">
    <w:p w14:paraId="0F07CD1A" w14:textId="0740CE2A"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328/ 1024. </w:t>
      </w:r>
    </w:p>
  </w:footnote>
  <w:footnote w:id="2972">
    <w:p w14:paraId="39541020" w14:textId="7C8D5B0E"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الفقيه 4/ 123/ 429. </w:t>
      </w:r>
    </w:p>
  </w:footnote>
  <w:footnote w:id="2973">
    <w:p w14:paraId="11FE6618"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التهذيب: </w:t>
      </w:r>
      <w:r w:rsidRPr="00B47AE9">
        <w:rPr>
          <w:rFonts w:ascii="mylotus" w:hAnsi="mylotus"/>
          <w:sz w:val="16"/>
          <w:szCs w:val="16"/>
          <w:rtl/>
          <w:lang w:bidi="ar-EG"/>
        </w:rPr>
        <w:t xml:space="preserve">ج 10 ص 273. </w:t>
      </w:r>
    </w:p>
  </w:footnote>
  <w:footnote w:id="2974">
    <w:p w14:paraId="679F6CC6"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من لا يحضره الفقيه 1/ 74/ 317</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75">
    <w:p w14:paraId="6A1CE1C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117/ 554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76">
    <w:p w14:paraId="710DDD03"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117/ 554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77">
    <w:p w14:paraId="3BE4C0DD"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117/ 556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78">
    <w:p w14:paraId="51C7B30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117/ 555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79">
    <w:p w14:paraId="752BFE17"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عدة الداع</w:t>
      </w:r>
      <w:r>
        <w:rPr>
          <w:rFonts w:ascii="mylotus" w:hAnsi="mylotus"/>
          <w:sz w:val="16"/>
          <w:szCs w:val="16"/>
          <w:rtl/>
          <w:lang w:bidi="ar-EG"/>
        </w:rPr>
        <w:t xml:space="preserve">ي: </w:t>
      </w:r>
      <w:r w:rsidRPr="00B47AE9">
        <w:rPr>
          <w:rFonts w:ascii="mylotus" w:hAnsi="mylotus"/>
          <w:sz w:val="16"/>
          <w:szCs w:val="16"/>
          <w:rtl/>
          <w:lang w:bidi="ar-EG"/>
        </w:rPr>
        <w:t>76</w:t>
      </w:r>
      <w:r>
        <w:rPr>
          <w:rFonts w:ascii="mylotus" w:hAnsi="mylotus"/>
          <w:sz w:val="16"/>
          <w:szCs w:val="16"/>
          <w:rtl/>
          <w:lang w:bidi="ar-EG"/>
        </w:rPr>
        <w:t>.</w:t>
      </w:r>
      <w:r w:rsidRPr="00B47AE9">
        <w:rPr>
          <w:rFonts w:ascii="mylotus" w:hAnsi="mylotus"/>
          <w:sz w:val="16"/>
          <w:szCs w:val="16"/>
          <w:rtl/>
          <w:lang w:bidi="ar-EG"/>
        </w:rPr>
        <w:t xml:space="preserve"> </w:t>
      </w:r>
    </w:p>
  </w:footnote>
  <w:footnote w:id="2980">
    <w:p w14:paraId="33BF9D6F"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7/ 57/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2981">
    <w:p w14:paraId="10C02B9B"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المحاس</w:t>
      </w:r>
      <w:r>
        <w:rPr>
          <w:rFonts w:ascii="mylotus" w:hAnsi="mylotus"/>
          <w:sz w:val="16"/>
          <w:szCs w:val="16"/>
          <w:rtl/>
          <w:lang w:bidi="ar-EG"/>
        </w:rPr>
        <w:t xml:space="preserve">ن: </w:t>
      </w:r>
      <w:r w:rsidRPr="00B47AE9">
        <w:rPr>
          <w:rFonts w:ascii="mylotus" w:hAnsi="mylotus"/>
          <w:sz w:val="16"/>
          <w:szCs w:val="16"/>
          <w:rtl/>
          <w:lang w:bidi="ar-EG"/>
        </w:rPr>
        <w:t>72/ 152</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82">
    <w:p w14:paraId="37558EE2"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من لا يحضره الفقيه 1/ 118/ 564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83">
    <w:p w14:paraId="6857491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126/ 5</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84">
    <w:p w14:paraId="779B10A0"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1/ 343/ 1004</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85">
    <w:p w14:paraId="4808AC21"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3/ 210/ 6</w:t>
      </w:r>
      <w:r w:rsidRPr="00B47AE9">
        <w:rPr>
          <w:rFonts w:ascii="mylotus" w:hAnsi="mylotus"/>
          <w:sz w:val="16"/>
          <w:szCs w:val="16"/>
          <w:lang w:bidi="ar-EG"/>
        </w:rPr>
        <w:t>.</w:t>
      </w:r>
      <w:r w:rsidRPr="00B47AE9">
        <w:rPr>
          <w:rFonts w:ascii="mylotus" w:hAnsi="mylotus"/>
          <w:sz w:val="16"/>
          <w:szCs w:val="16"/>
          <w:rtl/>
          <w:lang w:bidi="ar-EG"/>
        </w:rPr>
        <w:t xml:space="preserve"> </w:t>
      </w:r>
    </w:p>
  </w:footnote>
  <w:footnote w:id="2986">
    <w:p w14:paraId="0FC03878" w14:textId="38787C03"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331/ 1037 والاستبصار 1/ 481/ 1860. </w:t>
      </w:r>
    </w:p>
  </w:footnote>
  <w:footnote w:id="2987">
    <w:p w14:paraId="5C431C33" w14:textId="3447AD18"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الكافي 3/ 178/ 3</w:t>
      </w:r>
      <w:r>
        <w:rPr>
          <w:rFonts w:ascii="mylotus" w:hAnsi="mylotus"/>
          <w:sz w:val="16"/>
          <w:szCs w:val="16"/>
          <w:rtl/>
          <w:lang w:bidi="ar-EG"/>
        </w:rPr>
        <w:t xml:space="preserve">، </w:t>
      </w:r>
      <w:r w:rsidRPr="004B5903">
        <w:rPr>
          <w:rFonts w:ascii="mylotus" w:hAnsi="mylotus"/>
          <w:sz w:val="16"/>
          <w:szCs w:val="16"/>
          <w:rtl/>
          <w:lang w:bidi="ar-EG"/>
        </w:rPr>
        <w:t xml:space="preserve"> والتهذيب 3/ 203/ 476. </w:t>
      </w:r>
    </w:p>
  </w:footnote>
  <w:footnote w:id="2988">
    <w:p w14:paraId="159DAABE" w14:textId="696C7C9D"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الفقيه 1/ 96/ 444. </w:t>
      </w:r>
    </w:p>
  </w:footnote>
  <w:footnote w:id="2989">
    <w:p w14:paraId="5CAC092C" w14:textId="77777777" w:rsidR="008B3E4C" w:rsidRPr="00B47AE9" w:rsidRDefault="008B3E4C" w:rsidP="009A75E3">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فقه الإمام الرضا/169. </w:t>
      </w:r>
    </w:p>
  </w:footnote>
  <w:footnote w:id="2990">
    <w:p w14:paraId="4EE8C822" w14:textId="43948E8D"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التهذيب 3/ 193/ 440 والاستبصار1/ 477/ 1844. </w:t>
      </w:r>
    </w:p>
  </w:footnote>
  <w:footnote w:id="2991">
    <w:p w14:paraId="53529073" w14:textId="2E70EF04"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عيون أخبار الإمام الرضا 2/ 114</w:t>
      </w:r>
      <w:r>
        <w:rPr>
          <w:rFonts w:ascii="mylotus" w:hAnsi="mylotus"/>
          <w:sz w:val="16"/>
          <w:szCs w:val="16"/>
          <w:rtl/>
          <w:lang w:bidi="ar-EG"/>
        </w:rPr>
        <w:t xml:space="preserve">، </w:t>
      </w:r>
      <w:r w:rsidRPr="004B5903">
        <w:rPr>
          <w:rFonts w:ascii="mylotus" w:hAnsi="mylotus"/>
          <w:sz w:val="16"/>
          <w:szCs w:val="16"/>
          <w:rtl/>
          <w:lang w:bidi="ar-EG"/>
        </w:rPr>
        <w:t xml:space="preserve"> وعلل الشرائع/ 267/ 9. </w:t>
      </w:r>
    </w:p>
  </w:footnote>
  <w:footnote w:id="2992">
    <w:p w14:paraId="217C6C4A" w14:textId="16033EBB"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184/ 5. </w:t>
      </w:r>
    </w:p>
  </w:footnote>
  <w:footnote w:id="2993">
    <w:p w14:paraId="34E2CC33" w14:textId="4F170040"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عيون أخبار الإمام الرضا 2/ 115 </w:t>
      </w:r>
      <w:r>
        <w:rPr>
          <w:rFonts w:ascii="mylotus" w:hAnsi="mylotus" w:hint="cs"/>
          <w:sz w:val="16"/>
          <w:szCs w:val="16"/>
          <w:rtl/>
          <w:lang w:bidi="ar-EG"/>
        </w:rPr>
        <w:t>.</w:t>
      </w:r>
      <w:r w:rsidRPr="004B5903">
        <w:rPr>
          <w:rFonts w:ascii="mylotus" w:hAnsi="mylotus"/>
          <w:sz w:val="16"/>
          <w:szCs w:val="16"/>
          <w:rtl/>
          <w:lang w:bidi="ar-EG"/>
        </w:rPr>
        <w:t xml:space="preserve"> </w:t>
      </w:r>
    </w:p>
  </w:footnote>
  <w:footnote w:id="2994">
    <w:p w14:paraId="7BC089BB" w14:textId="5D794C18"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عيون أخبار الإمام الرضا 2/ 115 </w:t>
      </w:r>
      <w:r>
        <w:rPr>
          <w:rFonts w:ascii="mylotus" w:hAnsi="mylotus" w:hint="cs"/>
          <w:sz w:val="16"/>
          <w:szCs w:val="16"/>
          <w:rtl/>
          <w:lang w:bidi="ar-EG"/>
        </w:rPr>
        <w:t>.</w:t>
      </w:r>
      <w:r w:rsidRPr="004B5903">
        <w:rPr>
          <w:rFonts w:ascii="mylotus" w:hAnsi="mylotus"/>
          <w:sz w:val="16"/>
          <w:szCs w:val="16"/>
          <w:rtl/>
          <w:lang w:bidi="ar-EG"/>
        </w:rPr>
        <w:t xml:space="preserve"> </w:t>
      </w:r>
    </w:p>
  </w:footnote>
  <w:footnote w:id="2995">
    <w:p w14:paraId="2470B688" w14:textId="3767D803" w:rsidR="008B3E4C" w:rsidRPr="004B5903" w:rsidRDefault="008B3E4C" w:rsidP="009A75E3">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w:t>
      </w:r>
      <w:r>
        <w:rPr>
          <w:rFonts w:ascii="mylotus" w:hAnsi="mylotus"/>
          <w:sz w:val="16"/>
          <w:szCs w:val="16"/>
          <w:rtl/>
          <w:lang w:bidi="ar-EG"/>
        </w:rPr>
        <w:t xml:space="preserve">)  </w:t>
      </w:r>
      <w:r w:rsidRPr="004B5903">
        <w:rPr>
          <w:rFonts w:ascii="mylotus" w:hAnsi="mylotus"/>
          <w:sz w:val="16"/>
          <w:szCs w:val="16"/>
          <w:rtl/>
          <w:lang w:bidi="ar-EG"/>
        </w:rPr>
        <w:t xml:space="preserve">الكافي 3/ 215/ 2. </w:t>
      </w:r>
    </w:p>
  </w:footnote>
  <w:footnote w:id="2996">
    <w:p w14:paraId="12407D3D"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(1467)</w:t>
      </w:r>
    </w:p>
  </w:footnote>
  <w:footnote w:id="2997">
    <w:p w14:paraId="4F11541E" w14:textId="453CABA4"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(5090)</w:t>
      </w:r>
      <w:r>
        <w:rPr>
          <w:rFonts w:ascii="mylotus" w:hAnsi="mylotus"/>
          <w:sz w:val="16"/>
          <w:szCs w:val="16"/>
          <w:rtl/>
          <w:lang w:bidi="ar-EG"/>
        </w:rPr>
        <w:t xml:space="preserve">، </w:t>
      </w:r>
      <w:r w:rsidRPr="004B5903">
        <w:rPr>
          <w:rFonts w:ascii="mylotus" w:hAnsi="mylotus"/>
          <w:sz w:val="16"/>
          <w:szCs w:val="16"/>
          <w:rtl/>
          <w:lang w:bidi="ar-EG"/>
        </w:rPr>
        <w:t xml:space="preserve"> ومسلم (1466) </w:t>
      </w:r>
    </w:p>
  </w:footnote>
  <w:footnote w:id="2998">
    <w:p w14:paraId="66D4DD43"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ابن ماجة (1859)</w:t>
      </w:r>
    </w:p>
  </w:footnote>
  <w:footnote w:id="2999">
    <w:p w14:paraId="0F392F6E" w14:textId="41CA7649"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الطبراني في الأوسط 7/332 (7647)</w:t>
      </w:r>
      <w:r>
        <w:rPr>
          <w:rFonts w:ascii="mylotus" w:hAnsi="mylotus"/>
          <w:sz w:val="16"/>
          <w:szCs w:val="16"/>
          <w:rtl/>
          <w:lang w:bidi="ar-EG"/>
        </w:rPr>
        <w:t xml:space="preserve">، </w:t>
      </w:r>
      <w:r w:rsidRPr="004B5903">
        <w:rPr>
          <w:rFonts w:ascii="mylotus" w:hAnsi="mylotus"/>
          <w:sz w:val="16"/>
          <w:szCs w:val="16"/>
          <w:rtl/>
          <w:lang w:bidi="ar-EG"/>
        </w:rPr>
        <w:t xml:space="preserve"> 7/335 (8794)</w:t>
      </w:r>
    </w:p>
  </w:footnote>
  <w:footnote w:id="3000">
    <w:p w14:paraId="1FDD4B81" w14:textId="24823219"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الطبراني في الأوسط 5/515 (4918)</w:t>
      </w:r>
      <w:r>
        <w:rPr>
          <w:rFonts w:ascii="mylotus" w:hAnsi="mylotus"/>
          <w:sz w:val="16"/>
          <w:szCs w:val="16"/>
          <w:rtl/>
          <w:lang w:bidi="ar-EG"/>
        </w:rPr>
        <w:t xml:space="preserve">، </w:t>
      </w:r>
      <w:r w:rsidRPr="004B5903">
        <w:rPr>
          <w:rFonts w:ascii="mylotus" w:hAnsi="mylotus"/>
          <w:sz w:val="16"/>
          <w:szCs w:val="16"/>
          <w:rtl/>
          <w:lang w:bidi="ar-EG"/>
        </w:rPr>
        <w:t xml:space="preserve"> و(الصغير) 2/37 (737)</w:t>
      </w:r>
    </w:p>
  </w:footnote>
  <w:footnote w:id="3001">
    <w:p w14:paraId="07A664B7" w14:textId="7AC00DDF"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(5142)</w:t>
      </w:r>
      <w:r>
        <w:rPr>
          <w:rFonts w:ascii="mylotus" w:hAnsi="mylotus"/>
          <w:sz w:val="16"/>
          <w:szCs w:val="16"/>
          <w:rtl/>
          <w:lang w:bidi="ar-EG"/>
        </w:rPr>
        <w:t xml:space="preserve">، </w:t>
      </w:r>
      <w:r w:rsidRPr="004B5903">
        <w:rPr>
          <w:rFonts w:ascii="mylotus" w:hAnsi="mylotus"/>
          <w:sz w:val="16"/>
          <w:szCs w:val="16"/>
          <w:rtl/>
          <w:lang w:bidi="ar-EG"/>
        </w:rPr>
        <w:t xml:space="preserve"> ومسلم (1412)</w:t>
      </w:r>
    </w:p>
  </w:footnote>
  <w:footnote w:id="3002">
    <w:p w14:paraId="15727396"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(870)</w:t>
      </w:r>
    </w:p>
  </w:footnote>
  <w:footnote w:id="3003">
    <w:p w14:paraId="62C8F052" w14:textId="7CEB59D1"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(2118)</w:t>
      </w:r>
      <w:r>
        <w:rPr>
          <w:rFonts w:ascii="mylotus" w:hAnsi="mylotus"/>
          <w:sz w:val="16"/>
          <w:szCs w:val="16"/>
          <w:rtl/>
          <w:lang w:bidi="ar-EG"/>
        </w:rPr>
        <w:t xml:space="preserve">، </w:t>
      </w:r>
      <w:r w:rsidRPr="004B5903">
        <w:rPr>
          <w:rFonts w:ascii="mylotus" w:hAnsi="mylotus"/>
          <w:sz w:val="16"/>
          <w:szCs w:val="16"/>
          <w:rtl/>
          <w:lang w:bidi="ar-EG"/>
        </w:rPr>
        <w:t xml:space="preserve"> والترمذ ي (1105)</w:t>
      </w:r>
      <w:r>
        <w:rPr>
          <w:rFonts w:ascii="mylotus" w:hAnsi="mylotus"/>
          <w:sz w:val="16"/>
          <w:szCs w:val="16"/>
          <w:rtl/>
          <w:lang w:bidi="ar-EG"/>
        </w:rPr>
        <w:t xml:space="preserve">، </w:t>
      </w:r>
      <w:r w:rsidRPr="004B5903">
        <w:rPr>
          <w:rFonts w:ascii="mylotus" w:hAnsi="mylotus"/>
          <w:sz w:val="16"/>
          <w:szCs w:val="16"/>
          <w:rtl/>
          <w:lang w:bidi="ar-EG"/>
        </w:rPr>
        <w:t xml:space="preserve"> والنسائي 3/104</w:t>
      </w:r>
      <w:r>
        <w:rPr>
          <w:rFonts w:ascii="mylotus" w:hAnsi="mylotus"/>
          <w:sz w:val="16"/>
          <w:szCs w:val="16"/>
          <w:rtl/>
          <w:lang w:bidi="ar-EG"/>
        </w:rPr>
        <w:t xml:space="preserve">، </w:t>
      </w:r>
      <w:r w:rsidRPr="004B5903">
        <w:rPr>
          <w:rFonts w:ascii="mylotus" w:hAnsi="mylotus"/>
          <w:sz w:val="16"/>
          <w:szCs w:val="16"/>
          <w:rtl/>
          <w:lang w:bidi="ar-EG"/>
        </w:rPr>
        <w:t xml:space="preserve"> وابن ماجة (1892)</w:t>
      </w:r>
    </w:p>
  </w:footnote>
  <w:footnote w:id="3004">
    <w:p w14:paraId="51B867C8" w14:textId="48FB2426"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(4841)</w:t>
      </w:r>
      <w:r>
        <w:rPr>
          <w:rFonts w:ascii="mylotus" w:hAnsi="mylotus"/>
          <w:sz w:val="16"/>
          <w:szCs w:val="16"/>
          <w:rtl/>
          <w:lang w:bidi="ar-EG"/>
        </w:rPr>
        <w:t xml:space="preserve">، </w:t>
      </w:r>
      <w:r w:rsidRPr="004B5903">
        <w:rPr>
          <w:rFonts w:ascii="mylotus" w:hAnsi="mylotus" w:hint="cs"/>
          <w:sz w:val="16"/>
          <w:szCs w:val="16"/>
          <w:rtl/>
          <w:lang w:bidi="ar-EG"/>
        </w:rPr>
        <w:t xml:space="preserve"> </w:t>
      </w:r>
      <w:r w:rsidRPr="004B5903">
        <w:rPr>
          <w:rFonts w:ascii="mylotus" w:hAnsi="mylotus"/>
          <w:sz w:val="16"/>
          <w:szCs w:val="16"/>
          <w:rtl/>
          <w:lang w:bidi="ar-EG"/>
        </w:rPr>
        <w:t>الترمذي (1106)</w:t>
      </w:r>
    </w:p>
  </w:footnote>
  <w:footnote w:id="3005">
    <w:p w14:paraId="03D490FA"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(1424)</w:t>
      </w:r>
    </w:p>
  </w:footnote>
  <w:footnote w:id="3006">
    <w:p w14:paraId="0CCA8610"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(1089)</w:t>
      </w:r>
    </w:p>
  </w:footnote>
  <w:footnote w:id="3007">
    <w:p w14:paraId="5085D2FA" w14:textId="44BA4971"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النسائي 6/128</w:t>
      </w:r>
      <w:r>
        <w:rPr>
          <w:rFonts w:ascii="mylotus" w:hAnsi="mylotus"/>
          <w:sz w:val="16"/>
          <w:szCs w:val="16"/>
          <w:rtl/>
          <w:lang w:bidi="ar-EG"/>
        </w:rPr>
        <w:t xml:space="preserve">، </w:t>
      </w:r>
      <w:r w:rsidRPr="004B5903">
        <w:rPr>
          <w:rFonts w:ascii="mylotus" w:hAnsi="mylotus"/>
          <w:sz w:val="16"/>
          <w:szCs w:val="16"/>
          <w:rtl/>
          <w:lang w:bidi="ar-EG"/>
        </w:rPr>
        <w:t xml:space="preserve"> وابن ماجة (1906)</w:t>
      </w:r>
    </w:p>
  </w:footnote>
  <w:footnote w:id="3008">
    <w:p w14:paraId="38FB9F61" w14:textId="5412C9EF"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الطبراني 9/204 (8994)</w:t>
      </w:r>
      <w:r>
        <w:rPr>
          <w:rFonts w:ascii="mylotus" w:hAnsi="mylotus"/>
          <w:sz w:val="16"/>
          <w:szCs w:val="16"/>
          <w:rtl/>
          <w:lang w:bidi="ar-EG"/>
        </w:rPr>
        <w:t xml:space="preserve">، </w:t>
      </w:r>
      <w:r w:rsidRPr="004B5903">
        <w:rPr>
          <w:rFonts w:ascii="mylotus" w:hAnsi="mylotus"/>
          <w:sz w:val="16"/>
          <w:szCs w:val="16"/>
          <w:rtl/>
          <w:lang w:bidi="ar-EG"/>
        </w:rPr>
        <w:t xml:space="preserve"> والطبراني في الأوسط 4/217 (4018)</w:t>
      </w:r>
    </w:p>
  </w:footnote>
  <w:footnote w:id="3009">
    <w:p w14:paraId="281E2EEC"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ابن ماجة (1975)</w:t>
      </w:r>
    </w:p>
  </w:footnote>
  <w:footnote w:id="3010">
    <w:p w14:paraId="28FACFAE" w14:textId="0CFB6105"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رواه أبو داود (2088)</w:t>
      </w:r>
      <w:r>
        <w:rPr>
          <w:rFonts w:ascii="mylotus" w:hAnsi="mylotus"/>
          <w:sz w:val="16"/>
          <w:szCs w:val="16"/>
          <w:rtl/>
          <w:lang w:bidi="ar-EG"/>
        </w:rPr>
        <w:t xml:space="preserve">، </w:t>
      </w:r>
      <w:r w:rsidRPr="004B5903">
        <w:rPr>
          <w:rFonts w:ascii="mylotus" w:hAnsi="mylotus"/>
          <w:sz w:val="16"/>
          <w:szCs w:val="16"/>
          <w:rtl/>
          <w:lang w:bidi="ar-EG"/>
        </w:rPr>
        <w:t xml:space="preserve"> والترمذي (1110)</w:t>
      </w:r>
    </w:p>
  </w:footnote>
  <w:footnote w:id="3011">
    <w:p w14:paraId="42655D13"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رواه مسلم (1421) 66.</w:t>
      </w:r>
    </w:p>
  </w:footnote>
  <w:footnote w:id="3012">
    <w:p w14:paraId="45B085B5"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(1421) 68.</w:t>
      </w:r>
    </w:p>
  </w:footnote>
  <w:footnote w:id="3013">
    <w:p w14:paraId="2006487F"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(2096))</w:t>
      </w:r>
    </w:p>
  </w:footnote>
  <w:footnote w:id="3014">
    <w:p w14:paraId="2C17FE83" w14:textId="15D7F59C"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(1084)</w:t>
      </w:r>
      <w:r>
        <w:rPr>
          <w:rFonts w:ascii="mylotus" w:hAnsi="mylotus"/>
          <w:sz w:val="16"/>
          <w:szCs w:val="16"/>
          <w:rtl/>
          <w:lang w:bidi="ar-EG"/>
        </w:rPr>
        <w:t xml:space="preserve">، </w:t>
      </w:r>
      <w:r w:rsidRPr="004B5903">
        <w:rPr>
          <w:rFonts w:ascii="mylotus" w:hAnsi="mylotus"/>
          <w:sz w:val="16"/>
          <w:szCs w:val="16"/>
          <w:rtl/>
          <w:lang w:bidi="ar-EG"/>
        </w:rPr>
        <w:t xml:space="preserve"> وابن ماجة (1967) </w:t>
      </w:r>
    </w:p>
  </w:footnote>
  <w:footnote w:id="3015">
    <w:p w14:paraId="1F82AAE5" w14:textId="350BD3AA"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الطبراني في الأوسط 9/104 (9256)</w:t>
      </w:r>
      <w:r>
        <w:rPr>
          <w:rFonts w:ascii="mylotus" w:hAnsi="mylotus"/>
          <w:sz w:val="16"/>
          <w:szCs w:val="16"/>
          <w:rtl/>
          <w:lang w:bidi="ar-EG"/>
        </w:rPr>
        <w:t xml:space="preserve">، </w:t>
      </w:r>
      <w:r w:rsidRPr="004B5903">
        <w:rPr>
          <w:rFonts w:ascii="mylotus" w:hAnsi="mylotus"/>
          <w:sz w:val="16"/>
          <w:szCs w:val="16"/>
          <w:rtl/>
          <w:lang w:bidi="ar-EG"/>
        </w:rPr>
        <w:t xml:space="preserve"> وفي (الصغير) 2/250 (1112)</w:t>
      </w:r>
    </w:p>
  </w:footnote>
  <w:footnote w:id="3016">
    <w:p w14:paraId="72E2CE75"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xml:space="preserve">) أبو داود (2110) </w:t>
      </w:r>
    </w:p>
  </w:footnote>
  <w:footnote w:id="3017">
    <w:p w14:paraId="02175259" w14:textId="76940FB3"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(1113)</w:t>
      </w:r>
      <w:r>
        <w:rPr>
          <w:rFonts w:ascii="mylotus" w:hAnsi="mylotus"/>
          <w:sz w:val="16"/>
          <w:szCs w:val="16"/>
          <w:rtl/>
          <w:lang w:bidi="ar-EG"/>
        </w:rPr>
        <w:t xml:space="preserve">، </w:t>
      </w:r>
      <w:r w:rsidRPr="004B5903">
        <w:rPr>
          <w:rFonts w:ascii="mylotus" w:hAnsi="mylotus" w:hint="cs"/>
          <w:sz w:val="16"/>
          <w:szCs w:val="16"/>
          <w:rtl/>
          <w:lang w:bidi="ar-EG"/>
        </w:rPr>
        <w:t xml:space="preserve"> </w:t>
      </w:r>
      <w:r w:rsidRPr="004B5903">
        <w:rPr>
          <w:rFonts w:ascii="mylotus" w:hAnsi="mylotus"/>
          <w:sz w:val="16"/>
          <w:szCs w:val="16"/>
          <w:rtl/>
          <w:lang w:bidi="ar-EG"/>
        </w:rPr>
        <w:t>وابن ماجة (1888)</w:t>
      </w:r>
    </w:p>
  </w:footnote>
  <w:footnote w:id="3018">
    <w:p w14:paraId="53BECCEA"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(2128)</w:t>
      </w:r>
    </w:p>
  </w:footnote>
  <w:footnote w:id="3019">
    <w:p w14:paraId="59C809C5" w14:textId="7A776B18"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(2129)</w:t>
      </w:r>
      <w:r>
        <w:rPr>
          <w:rFonts w:ascii="mylotus" w:hAnsi="mylotus"/>
          <w:sz w:val="16"/>
          <w:szCs w:val="16"/>
          <w:rtl/>
          <w:lang w:bidi="ar-EG"/>
        </w:rPr>
        <w:t xml:space="preserve">، </w:t>
      </w:r>
      <w:r w:rsidRPr="004B5903">
        <w:rPr>
          <w:rFonts w:ascii="mylotus" w:hAnsi="mylotus"/>
          <w:sz w:val="16"/>
          <w:szCs w:val="16"/>
          <w:rtl/>
          <w:lang w:bidi="ar-EG"/>
        </w:rPr>
        <w:t xml:space="preserve"> والنسائي 6/120 وابن ماجة (1955)</w:t>
      </w:r>
    </w:p>
  </w:footnote>
  <w:footnote w:id="3020">
    <w:p w14:paraId="6A2BB676" w14:textId="0BE2DD6C"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(2721)</w:t>
      </w:r>
      <w:r>
        <w:rPr>
          <w:rFonts w:ascii="mylotus" w:hAnsi="mylotus"/>
          <w:sz w:val="16"/>
          <w:szCs w:val="16"/>
          <w:rtl/>
          <w:lang w:bidi="ar-EG"/>
        </w:rPr>
        <w:t xml:space="preserve">، </w:t>
      </w:r>
      <w:r w:rsidRPr="004B5903">
        <w:rPr>
          <w:rFonts w:ascii="mylotus" w:hAnsi="mylotus"/>
          <w:sz w:val="16"/>
          <w:szCs w:val="16"/>
          <w:rtl/>
          <w:lang w:bidi="ar-EG"/>
        </w:rPr>
        <w:t xml:space="preserve"> ومسلم (1418)</w:t>
      </w:r>
    </w:p>
  </w:footnote>
  <w:footnote w:id="3021">
    <w:p w14:paraId="2A03BC4A"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xml:space="preserve">) أحمد 6/77. </w:t>
      </w:r>
    </w:p>
  </w:footnote>
  <w:footnote w:id="3022">
    <w:p w14:paraId="6C5B1A2D" w14:textId="7235E566"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الطبراني في الأوسط 2 (1151)</w:t>
      </w:r>
      <w:r>
        <w:rPr>
          <w:rFonts w:ascii="mylotus" w:hAnsi="mylotus"/>
          <w:sz w:val="16"/>
          <w:szCs w:val="16"/>
          <w:rtl/>
          <w:lang w:bidi="ar-EG"/>
        </w:rPr>
        <w:t xml:space="preserve">، </w:t>
      </w:r>
      <w:r w:rsidRPr="004B5903">
        <w:rPr>
          <w:rFonts w:ascii="mylotus" w:hAnsi="mylotus"/>
          <w:sz w:val="16"/>
          <w:szCs w:val="16"/>
          <w:rtl/>
          <w:lang w:bidi="ar-EG"/>
        </w:rPr>
        <w:t xml:space="preserve"> (الصغير) 1/84- 51 (111)</w:t>
      </w:r>
    </w:p>
  </w:footnote>
  <w:footnote w:id="3023">
    <w:p w14:paraId="0DF64B3B" w14:textId="0842440B"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(1117)</w:t>
      </w:r>
    </w:p>
  </w:footnote>
  <w:footnote w:id="3024">
    <w:p w14:paraId="3CB0BE39" w14:textId="7E32FAE0"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رواه الترمذي (1146)</w:t>
      </w:r>
    </w:p>
  </w:footnote>
  <w:footnote w:id="3025">
    <w:p w14:paraId="637E557D" w14:textId="07372990"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(5102)</w:t>
      </w:r>
      <w:r>
        <w:rPr>
          <w:rFonts w:ascii="mylotus" w:hAnsi="mylotus"/>
          <w:sz w:val="16"/>
          <w:szCs w:val="16"/>
          <w:rtl/>
          <w:lang w:bidi="ar-EG"/>
        </w:rPr>
        <w:t xml:space="preserve">، </w:t>
      </w:r>
      <w:r w:rsidRPr="004B5903">
        <w:rPr>
          <w:rFonts w:ascii="mylotus" w:hAnsi="mylotus"/>
          <w:sz w:val="16"/>
          <w:szCs w:val="16"/>
          <w:rtl/>
          <w:lang w:bidi="ar-EG"/>
        </w:rPr>
        <w:t xml:space="preserve"> ومسلم (1455)</w:t>
      </w:r>
    </w:p>
  </w:footnote>
  <w:footnote w:id="3026">
    <w:p w14:paraId="00A292E0"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(1450)</w:t>
      </w:r>
    </w:p>
  </w:footnote>
  <w:footnote w:id="3027">
    <w:p w14:paraId="77E95584" w14:textId="71390860"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(1152)</w:t>
      </w:r>
    </w:p>
  </w:footnote>
  <w:footnote w:id="3028">
    <w:p w14:paraId="4D82A75C"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النسائي 6/68.</w:t>
      </w:r>
    </w:p>
  </w:footnote>
  <w:footnote w:id="3029">
    <w:p w14:paraId="285B43EC"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ابن ماجة (1857)</w:t>
      </w:r>
    </w:p>
  </w:footnote>
  <w:footnote w:id="3030">
    <w:p w14:paraId="504983DC" w14:textId="2F00F61C"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أحمد 1/191</w:t>
      </w:r>
      <w:r>
        <w:rPr>
          <w:rFonts w:ascii="mylotus" w:hAnsi="mylotus"/>
          <w:sz w:val="16"/>
          <w:szCs w:val="16"/>
          <w:rtl/>
          <w:lang w:bidi="ar-EG"/>
        </w:rPr>
        <w:t xml:space="preserve">، </w:t>
      </w:r>
      <w:r w:rsidRPr="004B5903">
        <w:rPr>
          <w:rFonts w:ascii="mylotus" w:hAnsi="mylotus"/>
          <w:sz w:val="16"/>
          <w:szCs w:val="16"/>
          <w:rtl/>
          <w:lang w:bidi="ar-EG"/>
        </w:rPr>
        <w:t xml:space="preserve"> ورواه الطبراني في الأوسط 8/339-340 (8805)</w:t>
      </w:r>
    </w:p>
  </w:footnote>
  <w:footnote w:id="3031">
    <w:p w14:paraId="2F546192"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ابن ماجة (2013)</w:t>
      </w:r>
    </w:p>
  </w:footnote>
  <w:footnote w:id="3032">
    <w:p w14:paraId="532FDEED" w14:textId="1D2400C2"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(2141)</w:t>
      </w:r>
      <w:r>
        <w:rPr>
          <w:rFonts w:ascii="mylotus" w:hAnsi="mylotus"/>
          <w:sz w:val="16"/>
          <w:szCs w:val="16"/>
          <w:rtl/>
          <w:lang w:bidi="ar-EG"/>
        </w:rPr>
        <w:t xml:space="preserve">، </w:t>
      </w:r>
      <w:r w:rsidRPr="004B5903">
        <w:rPr>
          <w:rFonts w:ascii="mylotus" w:hAnsi="mylotus"/>
          <w:sz w:val="16"/>
          <w:szCs w:val="16"/>
          <w:rtl/>
          <w:lang w:bidi="ar-EG"/>
        </w:rPr>
        <w:t>وابن ماجة (1850)</w:t>
      </w:r>
    </w:p>
  </w:footnote>
  <w:footnote w:id="3033">
    <w:p w14:paraId="7D6BC36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7/ 401/ 1600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34">
    <w:p w14:paraId="2A34B64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246/ 1166. </w:t>
      </w:r>
    </w:p>
  </w:footnote>
  <w:footnote w:id="3035">
    <w:p w14:paraId="434129B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327/ 5. </w:t>
      </w:r>
    </w:p>
  </w:footnote>
  <w:footnote w:id="3036">
    <w:p w14:paraId="35EB2C1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327/ 2. </w:t>
      </w:r>
    </w:p>
  </w:footnote>
  <w:footnote w:id="3037">
    <w:p w14:paraId="1A079F4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327/ 1. </w:t>
      </w:r>
    </w:p>
  </w:footnote>
  <w:footnote w:id="3038">
    <w:p w14:paraId="3175A18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327/ 4. </w:t>
      </w:r>
    </w:p>
  </w:footnote>
  <w:footnote w:id="3039">
    <w:p w14:paraId="08C3CB1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330/ 5. </w:t>
      </w:r>
    </w:p>
  </w:footnote>
  <w:footnote w:id="3040">
    <w:p w14:paraId="5A52C03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242/ 1145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41">
    <w:p w14:paraId="33A3F04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243/ 1154. </w:t>
      </w:r>
    </w:p>
  </w:footnote>
  <w:footnote w:id="3042">
    <w:p w14:paraId="3346349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330/ 2. </w:t>
      </w:r>
    </w:p>
  </w:footnote>
  <w:footnote w:id="3043">
    <w:p w14:paraId="275BE89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330/ 3. </w:t>
      </w:r>
    </w:p>
  </w:footnote>
  <w:footnote w:id="3044">
    <w:p w14:paraId="2E966CF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332/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45">
    <w:p w14:paraId="5BDE658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332/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46">
    <w:p w14:paraId="7DE95E7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399/ 1592. </w:t>
      </w:r>
    </w:p>
  </w:footnote>
  <w:footnote w:id="3047">
    <w:p w14:paraId="7CDA733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399/ 1596. </w:t>
      </w:r>
    </w:p>
  </w:footnote>
  <w:footnote w:id="3048">
    <w:p w14:paraId="6383F45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عقاب الاعمال 333. </w:t>
      </w:r>
    </w:p>
  </w:footnote>
  <w:footnote w:id="3049">
    <w:p w14:paraId="799384A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395/ 1581. </w:t>
      </w:r>
    </w:p>
  </w:footnote>
  <w:footnote w:id="3050">
    <w:p w14:paraId="638B252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394/ 1578. </w:t>
      </w:r>
    </w:p>
  </w:footnote>
  <w:footnote w:id="3051">
    <w:p w14:paraId="6C1E3A1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امالي الطوسي 2/ 133. </w:t>
      </w:r>
    </w:p>
  </w:footnote>
  <w:footnote w:id="3052">
    <w:p w14:paraId="5EA853A8" w14:textId="32ADC5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348/ 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398/ 1591. </w:t>
      </w:r>
    </w:p>
  </w:footnote>
  <w:footnote w:id="3053">
    <w:p w14:paraId="7A9E4E3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348/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54">
    <w:p w14:paraId="262C5DD1" w14:textId="6C10CDB0"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w:t>
      </w:r>
      <w:r>
        <w:rPr>
          <w:rFonts w:ascii="mylotus" w:hAnsi="mylotus" w:hint="cs"/>
          <w:sz w:val="16"/>
          <w:szCs w:val="16"/>
          <w:rtl/>
          <w:lang w:bidi="ar-EG"/>
        </w:rPr>
        <w:t xml:space="preserve"> </w:t>
      </w:r>
      <w:r w:rsidRPr="00B47AE9">
        <w:rPr>
          <w:rFonts w:ascii="mylotus" w:hAnsi="mylotus"/>
          <w:sz w:val="16"/>
          <w:szCs w:val="16"/>
          <w:rtl/>
          <w:lang w:bidi="ar-EG"/>
        </w:rPr>
        <w:t>الخصال 2/405</w:t>
      </w:r>
      <w:r>
        <w:rPr>
          <w:rFonts w:ascii="mylotus" w:hAnsi="mylotus"/>
          <w:sz w:val="16"/>
          <w:szCs w:val="16"/>
          <w:rtl/>
          <w:lang w:bidi="ar-EG"/>
        </w:rPr>
        <w:t>.</w:t>
      </w:r>
    </w:p>
  </w:footnote>
  <w:footnote w:id="3055">
    <w:p w14:paraId="22B4704B" w14:textId="57AA41CF"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روضة الواعظين ص374</w:t>
      </w:r>
      <w:r>
        <w:rPr>
          <w:rFonts w:ascii="mylotus" w:hAnsi="mylotus"/>
          <w:sz w:val="16"/>
          <w:szCs w:val="16"/>
          <w:rtl/>
          <w:lang w:bidi="ar-EG"/>
        </w:rPr>
        <w:t>.</w:t>
      </w:r>
    </w:p>
  </w:footnote>
  <w:footnote w:id="3056">
    <w:p w14:paraId="7F44BDF1" w14:textId="39AB8315"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روضة الواعظين ص374</w:t>
      </w:r>
      <w:r>
        <w:rPr>
          <w:rFonts w:ascii="mylotus" w:hAnsi="mylotus"/>
          <w:sz w:val="16"/>
          <w:szCs w:val="16"/>
          <w:rtl/>
          <w:lang w:bidi="ar-EG"/>
        </w:rPr>
        <w:t>.</w:t>
      </w:r>
    </w:p>
  </w:footnote>
  <w:footnote w:id="3057">
    <w:p w14:paraId="0B37B872" w14:textId="03D09127"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جامع الأخبار ص103</w:t>
      </w:r>
      <w:r>
        <w:rPr>
          <w:rFonts w:ascii="mylotus" w:hAnsi="mylotus"/>
          <w:sz w:val="16"/>
          <w:szCs w:val="16"/>
          <w:rtl/>
          <w:lang w:bidi="ar-EG"/>
        </w:rPr>
        <w:t>.</w:t>
      </w:r>
    </w:p>
  </w:footnote>
  <w:footnote w:id="3058">
    <w:p w14:paraId="1AD2164C" w14:textId="735D3472"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جامع الأخبار ص104</w:t>
      </w:r>
      <w:r>
        <w:rPr>
          <w:rFonts w:ascii="mylotus" w:hAnsi="mylotus"/>
          <w:sz w:val="16"/>
          <w:szCs w:val="16"/>
          <w:rtl/>
          <w:lang w:bidi="ar-EG"/>
        </w:rPr>
        <w:t>.</w:t>
      </w:r>
    </w:p>
  </w:footnote>
  <w:footnote w:id="3059">
    <w:p w14:paraId="08AE0ECB" w14:textId="59B1EADB"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نوادر الراوندي ص12</w:t>
      </w:r>
      <w:r>
        <w:rPr>
          <w:rFonts w:ascii="mylotus" w:hAnsi="mylotus"/>
          <w:sz w:val="16"/>
          <w:szCs w:val="16"/>
          <w:rtl/>
          <w:lang w:bidi="ar-EG"/>
        </w:rPr>
        <w:t>.</w:t>
      </w:r>
    </w:p>
  </w:footnote>
  <w:footnote w:id="3060">
    <w:p w14:paraId="187A4988" w14:textId="198BADB3"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نوادر الراوندي ص13</w:t>
      </w:r>
      <w:r>
        <w:rPr>
          <w:rFonts w:ascii="mylotus" w:hAnsi="mylotus"/>
          <w:sz w:val="16"/>
          <w:szCs w:val="16"/>
          <w:rtl/>
          <w:lang w:bidi="ar-EG"/>
        </w:rPr>
        <w:t>.</w:t>
      </w:r>
    </w:p>
  </w:footnote>
  <w:footnote w:id="3061">
    <w:p w14:paraId="26639A5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241/ 1139. </w:t>
      </w:r>
    </w:p>
  </w:footnote>
  <w:footnote w:id="3062">
    <w:p w14:paraId="562483F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241/ 1143. </w:t>
      </w:r>
    </w:p>
  </w:footnote>
  <w:footnote w:id="3063">
    <w:p w14:paraId="51E8B4A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242/ 1145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64">
    <w:p w14:paraId="6767AE3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328/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65">
    <w:p w14:paraId="0F93EA6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328/ 2. </w:t>
      </w:r>
    </w:p>
  </w:footnote>
  <w:footnote w:id="3066">
    <w:p w14:paraId="3894F4A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329/ 5. </w:t>
      </w:r>
    </w:p>
  </w:footnote>
  <w:footnote w:id="3067">
    <w:p w14:paraId="457B303E" w14:textId="3AB6055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المقنع</w:t>
      </w:r>
      <w:r>
        <w:rPr>
          <w:rFonts w:ascii="mylotus" w:hAnsi="mylotus"/>
          <w:sz w:val="16"/>
          <w:szCs w:val="16"/>
          <w:rtl/>
          <w:lang w:bidi="ar-EG"/>
        </w:rPr>
        <w:t xml:space="preserve">ة: </w:t>
      </w:r>
      <w:r w:rsidRPr="00B47AE9">
        <w:rPr>
          <w:rFonts w:ascii="mylotus" w:hAnsi="mylotus"/>
          <w:sz w:val="16"/>
          <w:szCs w:val="16"/>
          <w:rtl/>
          <w:lang w:bidi="ar-EG"/>
        </w:rPr>
        <w:t xml:space="preserve"> 76. </w:t>
      </w:r>
    </w:p>
  </w:footnote>
  <w:footnote w:id="3068">
    <w:p w14:paraId="21F6987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380/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69">
    <w:p w14:paraId="0C449E5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374/ 9. </w:t>
      </w:r>
    </w:p>
  </w:footnote>
  <w:footnote w:id="3070">
    <w:p w14:paraId="3F7B72E1" w14:textId="305CA6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361/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355/ 1445. </w:t>
      </w:r>
    </w:p>
  </w:footnote>
  <w:footnote w:id="3071">
    <w:p w14:paraId="7DF3049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361/ 3. </w:t>
      </w:r>
    </w:p>
  </w:footnote>
  <w:footnote w:id="3072">
    <w:p w14:paraId="6F031EE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4/ 3/ 1. </w:t>
      </w:r>
    </w:p>
  </w:footnote>
  <w:footnote w:id="3073">
    <w:p w14:paraId="773F1DA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512/ 6. </w:t>
      </w:r>
    </w:p>
  </w:footnote>
  <w:footnote w:id="3074">
    <w:p w14:paraId="4B60E67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103/ 417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75">
    <w:p w14:paraId="4B27AAE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362/ 1722. </w:t>
      </w:r>
    </w:p>
  </w:footnote>
  <w:footnote w:id="3076">
    <w:p w14:paraId="3B47F7D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الاسنا</w:t>
      </w:r>
      <w:r>
        <w:rPr>
          <w:rFonts w:ascii="mylotus" w:hAnsi="mylotus"/>
          <w:sz w:val="16"/>
          <w:szCs w:val="16"/>
          <w:rtl/>
          <w:lang w:bidi="ar-EG"/>
        </w:rPr>
        <w:t xml:space="preserve">د: </w:t>
      </w:r>
      <w:r w:rsidRPr="00B47AE9">
        <w:rPr>
          <w:rFonts w:ascii="mylotus" w:hAnsi="mylotus"/>
          <w:sz w:val="16"/>
          <w:szCs w:val="16"/>
          <w:rtl/>
          <w:lang w:bidi="ar-EG"/>
        </w:rPr>
        <w:t xml:space="preserve">25. </w:t>
      </w:r>
    </w:p>
  </w:footnote>
  <w:footnote w:id="3077">
    <w:p w14:paraId="52FCADB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4/ 9. </w:t>
      </w:r>
    </w:p>
  </w:footnote>
  <w:footnote w:id="3078">
    <w:p w14:paraId="42A1AD9C"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أمالي الشيخ الطوسي ج 1 ص 379. </w:t>
      </w:r>
    </w:p>
  </w:footnote>
  <w:footnote w:id="3079">
    <w:p w14:paraId="4F8E08DF" w14:textId="688721F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أمالي الصّدو</w:t>
      </w:r>
      <w:r>
        <w:rPr>
          <w:rFonts w:ascii="mylotus" w:hAnsi="mylotus"/>
          <w:sz w:val="16"/>
          <w:szCs w:val="16"/>
          <w:rtl/>
          <w:lang w:bidi="ar-EG"/>
        </w:rPr>
        <w:t xml:space="preserve">ق: </w:t>
      </w:r>
      <w:r w:rsidRPr="00B47AE9">
        <w:rPr>
          <w:rFonts w:ascii="mylotus" w:hAnsi="mylotus"/>
          <w:sz w:val="16"/>
          <w:szCs w:val="16"/>
          <w:rtl/>
          <w:lang w:bidi="ar-EG"/>
        </w:rPr>
        <w:t xml:space="preserve">422. </w:t>
      </w:r>
    </w:p>
  </w:footnote>
  <w:footnote w:id="3080">
    <w:p w14:paraId="16F72CA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300. </w:t>
      </w:r>
    </w:p>
  </w:footnote>
  <w:footnote w:id="3081">
    <w:p w14:paraId="2377D94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519. </w:t>
      </w:r>
    </w:p>
  </w:footnote>
  <w:footnote w:id="3082">
    <w:p w14:paraId="47D6785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1 ص 81. </w:t>
      </w:r>
    </w:p>
  </w:footnote>
  <w:footnote w:id="3083">
    <w:p w14:paraId="09D47B4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514/ 5. </w:t>
      </w:r>
    </w:p>
  </w:footnote>
  <w:footnote w:id="3084">
    <w:p w14:paraId="37891C91" w14:textId="234F3CD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تحف العقو</w:t>
      </w:r>
      <w:r>
        <w:rPr>
          <w:rFonts w:ascii="mylotus" w:hAnsi="mylotus"/>
          <w:sz w:val="16"/>
          <w:szCs w:val="16"/>
          <w:rtl/>
          <w:lang w:bidi="ar-EG"/>
        </w:rPr>
        <w:t xml:space="preserve">ل: </w:t>
      </w:r>
      <w:r w:rsidRPr="00B47AE9">
        <w:rPr>
          <w:rFonts w:ascii="mylotus" w:hAnsi="mylotus"/>
          <w:sz w:val="16"/>
          <w:szCs w:val="16"/>
          <w:rtl/>
          <w:lang w:bidi="ar-EG"/>
        </w:rPr>
        <w:t xml:space="preserve"> 24. </w:t>
      </w:r>
    </w:p>
  </w:footnote>
  <w:footnote w:id="3085">
    <w:p w14:paraId="195465C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331/ 1. </w:t>
      </w:r>
    </w:p>
  </w:footnote>
  <w:footnote w:id="3086">
    <w:p w14:paraId="55D2616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318/ 59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87">
    <w:p w14:paraId="02F0B1C0" w14:textId="1E937336"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نوادر الراوندي 48</w:t>
      </w:r>
      <w:r>
        <w:rPr>
          <w:rFonts w:ascii="mylotus" w:hAnsi="mylotus"/>
          <w:sz w:val="16"/>
          <w:szCs w:val="16"/>
          <w:rtl/>
          <w:lang w:bidi="ar-EG"/>
        </w:rPr>
        <w:t>.</w:t>
      </w:r>
    </w:p>
  </w:footnote>
  <w:footnote w:id="3088">
    <w:p w14:paraId="30A4FDAE" w14:textId="414656D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614. </w:t>
      </w:r>
    </w:p>
  </w:footnote>
  <w:footnote w:id="3089">
    <w:p w14:paraId="44A4BC5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7/ 423/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90">
    <w:p w14:paraId="7EDA8EC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369/ 1. </w:t>
      </w:r>
    </w:p>
  </w:footnote>
  <w:footnote w:id="3091">
    <w:p w14:paraId="21A35596"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الغايات كما في بحار الأنوار ج 100 ص 239. </w:t>
      </w:r>
    </w:p>
  </w:footnote>
  <w:footnote w:id="3092">
    <w:p w14:paraId="12171C7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الأشعثيّات ص 96. </w:t>
      </w:r>
    </w:p>
  </w:footnote>
  <w:footnote w:id="3093">
    <w:p w14:paraId="09464DF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243/ 1155. </w:t>
      </w:r>
    </w:p>
  </w:footnote>
  <w:footnote w:id="3094">
    <w:p w14:paraId="692AD39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368/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95">
    <w:p w14:paraId="2B049BF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368/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096">
    <w:p w14:paraId="6AE0A84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من لا يحضره الفقيه 2/376</w:t>
      </w:r>
      <w:r>
        <w:rPr>
          <w:rFonts w:ascii="mylotus" w:hAnsi="mylotus"/>
          <w:sz w:val="16"/>
          <w:szCs w:val="16"/>
          <w:rtl/>
          <w:lang w:bidi="ar-EG"/>
        </w:rPr>
        <w:t>.</w:t>
      </w:r>
      <w:r w:rsidRPr="00B47AE9">
        <w:rPr>
          <w:rFonts w:ascii="mylotus" w:hAnsi="mylotus"/>
          <w:sz w:val="16"/>
          <w:szCs w:val="16"/>
          <w:rtl/>
          <w:lang w:bidi="ar-EG"/>
        </w:rPr>
        <w:t xml:space="preserve"> </w:t>
      </w:r>
    </w:p>
  </w:footnote>
  <w:footnote w:id="3097">
    <w:p w14:paraId="5B2EE5E4" w14:textId="52F2AC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347/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7/ 396/ 1586. </w:t>
      </w:r>
    </w:p>
  </w:footnote>
  <w:footnote w:id="3098">
    <w:p w14:paraId="31363C43" w14:textId="42EF3B3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347/ 1</w:t>
      </w:r>
      <w:r>
        <w:rPr>
          <w:rFonts w:ascii="mylotus" w:hAnsi="mylotus"/>
          <w:sz w:val="16"/>
          <w:szCs w:val="16"/>
          <w:rtl/>
          <w:lang w:bidi="ar-EG"/>
        </w:rPr>
        <w:t xml:space="preserve">، </w:t>
      </w:r>
      <w:r w:rsidRPr="00B47AE9">
        <w:rPr>
          <w:rFonts w:ascii="mylotus" w:hAnsi="mylotus"/>
          <w:sz w:val="16"/>
          <w:szCs w:val="16"/>
          <w:rtl/>
          <w:lang w:bidi="ar-EG"/>
        </w:rPr>
        <w:t xml:space="preserve"> الفقيه 3/ 248/ 1181. </w:t>
      </w:r>
    </w:p>
  </w:footnote>
  <w:footnote w:id="3099">
    <w:p w14:paraId="08B2A76A" w14:textId="35A28F68"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قرب الإسناد ص11</w:t>
      </w:r>
      <w:r>
        <w:rPr>
          <w:rFonts w:ascii="mylotus" w:hAnsi="mylotus"/>
          <w:sz w:val="16"/>
          <w:szCs w:val="16"/>
          <w:rtl/>
          <w:lang w:bidi="ar-EG"/>
        </w:rPr>
        <w:t>.</w:t>
      </w:r>
    </w:p>
  </w:footnote>
  <w:footnote w:id="3100">
    <w:p w14:paraId="48CD558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560/ 19. </w:t>
      </w:r>
    </w:p>
  </w:footnote>
  <w:footnote w:id="3101">
    <w:p w14:paraId="085671C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251/ 1197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02">
    <w:p w14:paraId="7757F4C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251/ 1194. </w:t>
      </w:r>
    </w:p>
  </w:footnote>
  <w:footnote w:id="3103">
    <w:p w14:paraId="7AB243A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279/ 1330. </w:t>
      </w:r>
    </w:p>
  </w:footnote>
  <w:footnote w:id="3104">
    <w:p w14:paraId="23DB8A6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189. </w:t>
      </w:r>
    </w:p>
  </w:footnote>
  <w:footnote w:id="3105">
    <w:p w14:paraId="38599F1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189. </w:t>
      </w:r>
    </w:p>
  </w:footnote>
  <w:footnote w:id="3106">
    <w:p w14:paraId="6139BB2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189. </w:t>
      </w:r>
    </w:p>
  </w:footnote>
  <w:footnote w:id="3107">
    <w:p w14:paraId="0E89366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7/ 401/ 1599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08">
    <w:p w14:paraId="40F8174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246/ 1166. </w:t>
      </w:r>
    </w:p>
  </w:footnote>
  <w:footnote w:id="3109">
    <w:p w14:paraId="08A107A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تنبيه الخواط</w:t>
      </w:r>
      <w:r>
        <w:rPr>
          <w:rFonts w:ascii="mylotus" w:hAnsi="mylotus"/>
          <w:sz w:val="16"/>
          <w:szCs w:val="16"/>
          <w:rtl/>
          <w:lang w:bidi="ar-EG"/>
        </w:rPr>
        <w:t xml:space="preserve">ر: </w:t>
      </w:r>
      <w:r w:rsidRPr="00B47AE9">
        <w:rPr>
          <w:rFonts w:ascii="mylotus" w:hAnsi="mylotus"/>
          <w:sz w:val="16"/>
          <w:szCs w:val="16"/>
          <w:rtl/>
          <w:lang w:bidi="ar-EG"/>
        </w:rPr>
        <w:t xml:space="preserve">3. </w:t>
      </w:r>
    </w:p>
  </w:footnote>
  <w:footnote w:id="3110">
    <w:p w14:paraId="29B5414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327/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11">
    <w:p w14:paraId="299500E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330/ 1. </w:t>
      </w:r>
    </w:p>
  </w:footnote>
  <w:footnote w:id="3112">
    <w:p w14:paraId="2D03CB2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330/ 4. </w:t>
      </w:r>
    </w:p>
  </w:footnote>
  <w:footnote w:id="3113">
    <w:p w14:paraId="737BFF87" w14:textId="1D2BA35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331/ 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404/ 1617. </w:t>
      </w:r>
    </w:p>
  </w:footnote>
  <w:footnote w:id="3114">
    <w:p w14:paraId="7706E4C3" w14:textId="621E21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224/ 55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15">
    <w:p w14:paraId="62424BA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333/ 2. </w:t>
      </w:r>
    </w:p>
  </w:footnote>
  <w:footnote w:id="3116">
    <w:p w14:paraId="245CC020" w14:textId="0CCBDD1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284/ 33</w:t>
      </w:r>
      <w:r>
        <w:rPr>
          <w:rFonts w:ascii="mylotus" w:hAnsi="mylotus"/>
          <w:sz w:val="16"/>
          <w:szCs w:val="16"/>
          <w:rtl/>
          <w:lang w:bidi="ar-EG"/>
        </w:rPr>
        <w:t xml:space="preserve"> و</w:t>
      </w:r>
      <w:r w:rsidRPr="00B47AE9">
        <w:rPr>
          <w:rFonts w:ascii="mylotus" w:hAnsi="mylotus"/>
          <w:sz w:val="16"/>
          <w:szCs w:val="16"/>
          <w:rtl/>
          <w:lang w:bidi="ar-EG"/>
        </w:rPr>
        <w:t xml:space="preserve">34. </w:t>
      </w:r>
    </w:p>
  </w:footnote>
  <w:footnote w:id="3117">
    <w:p w14:paraId="1543548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345/ 5. </w:t>
      </w:r>
    </w:p>
  </w:footnote>
  <w:footnote w:id="3118">
    <w:p w14:paraId="530EB52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347/ 1. </w:t>
      </w:r>
    </w:p>
  </w:footnote>
  <w:footnote w:id="3119">
    <w:p w14:paraId="76479704" w14:textId="6FB883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347/ 1</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398/ 1590. </w:t>
      </w:r>
    </w:p>
  </w:footnote>
  <w:footnote w:id="3120">
    <w:p w14:paraId="3379611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407/ 1627. </w:t>
      </w:r>
    </w:p>
  </w:footnote>
  <w:footnote w:id="3121">
    <w:p w14:paraId="528EE49B" w14:textId="79EF700F" w:rsidR="008B3E4C" w:rsidRPr="00B47AE9" w:rsidRDefault="008B3E4C" w:rsidP="003265DE">
      <w:pPr>
        <w:pStyle w:val="a9"/>
        <w:ind w:firstLine="0"/>
        <w:rPr>
          <w:rFonts w:ascii="mylotus" w:hAnsi="mylotus"/>
          <w:sz w:val="16"/>
          <w:szCs w:val="16"/>
          <w:rtl/>
          <w:lang w:bidi="ar-EG"/>
        </w:rPr>
      </w:pPr>
      <w:r w:rsidRPr="00B47AE9">
        <w:rPr>
          <w:rFonts w:ascii="mylotus" w:hAnsi="mylotus"/>
          <w:sz w:val="16"/>
          <w:szCs w:val="16"/>
          <w:rtl/>
          <w:lang w:bidi="ar-EG"/>
        </w:rPr>
        <w:t>(</w:t>
      </w:r>
      <w:r w:rsidRPr="00B47AE9">
        <w:rPr>
          <w:rFonts w:ascii="mylotus" w:hAnsi="mylotus"/>
          <w:sz w:val="16"/>
          <w:szCs w:val="16"/>
          <w:rtl/>
          <w:lang w:bidi="ar-EG"/>
        </w:rPr>
        <w:footnoteRef/>
      </w:r>
      <w:r w:rsidRPr="00B47AE9">
        <w:rPr>
          <w:rFonts w:ascii="mylotus" w:hAnsi="mylotus"/>
          <w:sz w:val="16"/>
          <w:szCs w:val="16"/>
          <w:rtl/>
          <w:lang w:bidi="ar-EG"/>
        </w:rPr>
        <w:t>) ثواب الأعمال ص37</w:t>
      </w:r>
      <w:r>
        <w:rPr>
          <w:rFonts w:ascii="mylotus" w:hAnsi="mylotus"/>
          <w:sz w:val="16"/>
          <w:szCs w:val="16"/>
          <w:rtl/>
          <w:lang w:bidi="ar-EG"/>
        </w:rPr>
        <w:t>.</w:t>
      </w:r>
    </w:p>
  </w:footnote>
  <w:footnote w:id="3122">
    <w:p w14:paraId="40E6D1B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329/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23">
    <w:p w14:paraId="720930F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564/ 33. </w:t>
      </w:r>
    </w:p>
  </w:footnote>
  <w:footnote w:id="3124">
    <w:p w14:paraId="65A7CCB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368/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25">
    <w:p w14:paraId="71648A3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384/ 1. </w:t>
      </w:r>
    </w:p>
  </w:footnote>
  <w:footnote w:id="3126">
    <w:p w14:paraId="3917AA7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384/ 3. </w:t>
      </w:r>
    </w:p>
  </w:footnote>
  <w:footnote w:id="3127">
    <w:p w14:paraId="7BDC6E2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251/ 1195. </w:t>
      </w:r>
    </w:p>
  </w:footnote>
  <w:footnote w:id="3128">
    <w:p w14:paraId="527B213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251/ 1196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29">
    <w:p w14:paraId="58B7153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392/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30">
    <w:p w14:paraId="02B6136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7/ 380/ 1535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31">
    <w:p w14:paraId="1E13659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251/ 1196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32">
    <w:p w14:paraId="692DC99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380/ 1535. </w:t>
      </w:r>
    </w:p>
  </w:footnote>
  <w:footnote w:id="3133">
    <w:p w14:paraId="1C9AC3DA" w14:textId="5533AB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sidRPr="00AE7526">
        <w:rPr>
          <w:rFonts w:ascii="mylotus" w:hAnsi="mylotus"/>
          <w:sz w:val="16"/>
          <w:szCs w:val="16"/>
          <w:rtl/>
          <w:lang w:bidi="ar-EG"/>
        </w:rPr>
        <w:t>التهذيب 6: 216 | 508.</w:t>
      </w:r>
    </w:p>
  </w:footnote>
  <w:footnote w:id="3134">
    <w:p w14:paraId="7858458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271/ 1290. </w:t>
      </w:r>
    </w:p>
  </w:footnote>
  <w:footnote w:id="3135">
    <w:p w14:paraId="6D713DB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415/ 1. </w:t>
      </w:r>
    </w:p>
  </w:footnote>
  <w:footnote w:id="3136">
    <w:p w14:paraId="21D0D2C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387/ 2. </w:t>
      </w:r>
    </w:p>
  </w:footnote>
  <w:footnote w:id="3137">
    <w:p w14:paraId="633261F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387/ 1. </w:t>
      </w:r>
    </w:p>
  </w:footnote>
  <w:footnote w:id="3138">
    <w:p w14:paraId="1425396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510/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39">
    <w:p w14:paraId="7317B5F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279/ 1331. </w:t>
      </w:r>
    </w:p>
  </w:footnote>
  <w:footnote w:id="3140">
    <w:p w14:paraId="6FAC187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511/ 5. </w:t>
      </w:r>
    </w:p>
  </w:footnote>
  <w:footnote w:id="3141">
    <w:p w14:paraId="4974E34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281/ 1338. </w:t>
      </w:r>
    </w:p>
  </w:footnote>
  <w:footnote w:id="3142">
    <w:p w14:paraId="424EAA4D"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الغايات كما في بحار الأنوار ج 100 ص 239. </w:t>
      </w:r>
    </w:p>
  </w:footnote>
  <w:footnote w:id="3143">
    <w:p w14:paraId="5EE82416"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كتاب الغايات كما في بحار الأنوار ج 100 ص 239. </w:t>
      </w:r>
    </w:p>
  </w:footnote>
  <w:footnote w:id="3144">
    <w:p w14:paraId="0ABD513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مكارم الأخلاق ص 215. </w:t>
      </w:r>
    </w:p>
  </w:footnote>
  <w:footnote w:id="3145">
    <w:p w14:paraId="1BE149B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7 ص 189. </w:t>
      </w:r>
    </w:p>
  </w:footnote>
  <w:footnote w:id="3146">
    <w:p w14:paraId="2CD5440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514/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47">
    <w:p w14:paraId="1D30E92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من لا يحضره الفقيه ج 3 ص 159. </w:t>
      </w:r>
    </w:p>
  </w:footnote>
  <w:footnote w:id="3148">
    <w:p w14:paraId="040CC779" w14:textId="34AAE36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141/ 162. </w:t>
      </w:r>
    </w:p>
  </w:footnote>
  <w:footnote w:id="3149">
    <w:p w14:paraId="246DB36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379/ 1534. </w:t>
      </w:r>
    </w:p>
  </w:footnote>
  <w:footnote w:id="3150">
    <w:p w14:paraId="1F89258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387/ 4. </w:t>
      </w:r>
    </w:p>
  </w:footnote>
  <w:footnote w:id="3151">
    <w:p w14:paraId="6B709596" w14:textId="0FB4F06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362/ 1723</w:t>
      </w:r>
      <w:r>
        <w:rPr>
          <w:rFonts w:ascii="mylotus" w:hAnsi="mylotus"/>
          <w:sz w:val="16"/>
          <w:szCs w:val="16"/>
          <w:rtl/>
          <w:lang w:bidi="ar-EG"/>
        </w:rPr>
        <w:t xml:space="preserve">، </w:t>
      </w:r>
      <w:r w:rsidRPr="00B47AE9">
        <w:rPr>
          <w:rFonts w:ascii="mylotus" w:hAnsi="mylotus"/>
          <w:sz w:val="16"/>
          <w:szCs w:val="16"/>
          <w:rtl/>
          <w:lang w:bidi="ar-EG"/>
        </w:rPr>
        <w:t xml:space="preserve"> 4/ 287/ 863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52">
    <w:p w14:paraId="3085224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259/ 1228. </w:t>
      </w:r>
    </w:p>
  </w:footnote>
  <w:footnote w:id="3153">
    <w:p w14:paraId="7E812C4C" w14:textId="3C3B56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7/ 385/ 1548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234/ 843. </w:t>
      </w:r>
    </w:p>
  </w:footnote>
  <w:footnote w:id="3154">
    <w:p w14:paraId="3C8D616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5/ 563/ 28. </w:t>
      </w:r>
    </w:p>
  </w:footnote>
  <w:footnote w:id="3155">
    <w:p w14:paraId="6331C02A" w14:textId="77777777" w:rsidR="008B3E4C" w:rsidRPr="004B5903" w:rsidRDefault="008B3E4C" w:rsidP="00467C6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(2178)</w:t>
      </w:r>
      <w:r>
        <w:rPr>
          <w:rFonts w:ascii="mylotus" w:hAnsi="mylotus"/>
          <w:sz w:val="16"/>
          <w:szCs w:val="16"/>
          <w:rtl/>
          <w:lang w:bidi="ar-EG"/>
        </w:rPr>
        <w:t xml:space="preserve">، </w:t>
      </w:r>
      <w:r w:rsidRPr="004B5903">
        <w:rPr>
          <w:rFonts w:ascii="mylotus" w:hAnsi="mylotus"/>
          <w:sz w:val="16"/>
          <w:szCs w:val="16"/>
          <w:rtl/>
          <w:lang w:bidi="ar-EG"/>
        </w:rPr>
        <w:t>وابن ماجة (2018)</w:t>
      </w:r>
    </w:p>
  </w:footnote>
  <w:footnote w:id="3156">
    <w:p w14:paraId="7D2BB385" w14:textId="77777777" w:rsidR="008B3E4C" w:rsidRPr="004B5903" w:rsidRDefault="008B3E4C" w:rsidP="00467C6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رواه البزار في (البحر الزخار) 8/70- 71 (3066)</w:t>
      </w:r>
    </w:p>
  </w:footnote>
  <w:footnote w:id="3157">
    <w:p w14:paraId="1092FEF7" w14:textId="77777777" w:rsidR="008B3E4C" w:rsidRPr="004B5903" w:rsidRDefault="008B3E4C" w:rsidP="00467C6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(2226)</w:t>
      </w:r>
      <w:r>
        <w:rPr>
          <w:rFonts w:ascii="mylotus" w:hAnsi="mylotus"/>
          <w:sz w:val="16"/>
          <w:szCs w:val="16"/>
          <w:rtl/>
          <w:lang w:bidi="ar-EG"/>
        </w:rPr>
        <w:t xml:space="preserve">، </w:t>
      </w:r>
      <w:r w:rsidRPr="004B5903">
        <w:rPr>
          <w:rFonts w:ascii="mylotus" w:hAnsi="mylotus"/>
          <w:sz w:val="16"/>
          <w:szCs w:val="16"/>
          <w:rtl/>
          <w:lang w:bidi="ar-EG"/>
        </w:rPr>
        <w:t xml:space="preserve"> والترمذي (1187)</w:t>
      </w:r>
      <w:r>
        <w:rPr>
          <w:rFonts w:ascii="mylotus" w:hAnsi="mylotus"/>
          <w:sz w:val="16"/>
          <w:szCs w:val="16"/>
          <w:rtl/>
          <w:lang w:bidi="ar-EG"/>
        </w:rPr>
        <w:t xml:space="preserve">، </w:t>
      </w:r>
      <w:r w:rsidRPr="004B5903">
        <w:rPr>
          <w:rFonts w:ascii="mylotus" w:hAnsi="mylotus"/>
          <w:sz w:val="16"/>
          <w:szCs w:val="16"/>
          <w:rtl/>
          <w:lang w:bidi="ar-EG"/>
        </w:rPr>
        <w:t>وابن ماجة (2055)</w:t>
      </w:r>
    </w:p>
  </w:footnote>
  <w:footnote w:id="3158">
    <w:p w14:paraId="15735463" w14:textId="77777777" w:rsidR="008B3E4C" w:rsidRPr="004B5903" w:rsidRDefault="008B3E4C" w:rsidP="00467C6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(2190)</w:t>
      </w:r>
      <w:r>
        <w:rPr>
          <w:rFonts w:ascii="mylotus" w:hAnsi="mylotus"/>
          <w:sz w:val="16"/>
          <w:szCs w:val="16"/>
          <w:rtl/>
          <w:lang w:bidi="ar-EG"/>
        </w:rPr>
        <w:t xml:space="preserve">، </w:t>
      </w:r>
      <w:r w:rsidRPr="004B5903">
        <w:rPr>
          <w:rFonts w:ascii="mylotus" w:hAnsi="mylotus"/>
          <w:sz w:val="16"/>
          <w:szCs w:val="16"/>
          <w:rtl/>
          <w:lang w:bidi="ar-EG"/>
        </w:rPr>
        <w:t xml:space="preserve"> والترمذي (1181)</w:t>
      </w:r>
    </w:p>
  </w:footnote>
  <w:footnote w:id="3159">
    <w:p w14:paraId="646C5416" w14:textId="499B5D7D"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)أبو داود (2200)</w:t>
      </w:r>
      <w:r>
        <w:rPr>
          <w:rFonts w:ascii="mylotus" w:hAnsi="mylotus"/>
          <w:sz w:val="16"/>
          <w:szCs w:val="16"/>
          <w:rtl/>
          <w:lang w:bidi="ar-EG"/>
        </w:rPr>
        <w:t xml:space="preserve">، </w:t>
      </w:r>
      <w:r w:rsidRPr="004B5903">
        <w:rPr>
          <w:rFonts w:ascii="mylotus" w:hAnsi="mylotus"/>
          <w:sz w:val="16"/>
          <w:szCs w:val="16"/>
          <w:rtl/>
          <w:lang w:bidi="ar-EG"/>
        </w:rPr>
        <w:t xml:space="preserve"> والنسائي 6/145.</w:t>
      </w:r>
    </w:p>
  </w:footnote>
  <w:footnote w:id="3160">
    <w:p w14:paraId="589F33C0"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مسلم (1471)</w:t>
      </w:r>
    </w:p>
  </w:footnote>
  <w:footnote w:id="3161">
    <w:p w14:paraId="6E913AF8"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(1191)</w:t>
      </w:r>
    </w:p>
  </w:footnote>
  <w:footnote w:id="3162">
    <w:p w14:paraId="792D391F"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الترمذي (1192)</w:t>
      </w:r>
    </w:p>
  </w:footnote>
  <w:footnote w:id="3163">
    <w:p w14:paraId="56F549C1"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مالك 2/459-460.</w:t>
      </w:r>
    </w:p>
  </w:footnote>
  <w:footnote w:id="3164">
    <w:p w14:paraId="1B1B55BF" w14:textId="72D66C2E"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(5152)</w:t>
      </w:r>
      <w:r>
        <w:rPr>
          <w:rFonts w:ascii="mylotus" w:hAnsi="mylotus"/>
          <w:sz w:val="16"/>
          <w:szCs w:val="16"/>
          <w:rtl/>
          <w:lang w:bidi="ar-EG"/>
        </w:rPr>
        <w:t xml:space="preserve">، </w:t>
      </w:r>
      <w:r w:rsidRPr="004B5903">
        <w:rPr>
          <w:rFonts w:ascii="mylotus" w:hAnsi="mylotus"/>
          <w:sz w:val="16"/>
          <w:szCs w:val="16"/>
          <w:rtl/>
          <w:lang w:bidi="ar-EG"/>
        </w:rPr>
        <w:t xml:space="preserve"> ومسلم (1413)</w:t>
      </w:r>
    </w:p>
  </w:footnote>
  <w:footnote w:id="3165">
    <w:p w14:paraId="7C401AB4"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(2226)</w:t>
      </w:r>
    </w:p>
  </w:footnote>
  <w:footnote w:id="3166">
    <w:p w14:paraId="424D6F91" w14:textId="77777777" w:rsidR="008B3E4C" w:rsidRPr="004B5903" w:rsidRDefault="008B3E4C" w:rsidP="003265DE">
      <w:pPr>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(5273)</w:t>
      </w:r>
    </w:p>
  </w:footnote>
  <w:footnote w:id="3167">
    <w:p w14:paraId="2FBDE81E" w14:textId="3BC73CE8"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(2223)</w:t>
      </w:r>
      <w:r>
        <w:rPr>
          <w:rFonts w:ascii="mylotus" w:hAnsi="mylotus"/>
          <w:sz w:val="16"/>
          <w:szCs w:val="16"/>
          <w:rtl/>
          <w:lang w:bidi="ar-EG"/>
        </w:rPr>
        <w:t xml:space="preserve">، </w:t>
      </w:r>
      <w:r w:rsidRPr="004B5903">
        <w:rPr>
          <w:rFonts w:ascii="mylotus" w:hAnsi="mylotus"/>
          <w:sz w:val="16"/>
          <w:szCs w:val="16"/>
          <w:rtl/>
          <w:lang w:bidi="ar-EG"/>
        </w:rPr>
        <w:t xml:space="preserve"> والترمذي (1199)</w:t>
      </w:r>
      <w:r>
        <w:rPr>
          <w:rFonts w:ascii="mylotus" w:hAnsi="mylotus"/>
          <w:sz w:val="16"/>
          <w:szCs w:val="16"/>
          <w:rtl/>
          <w:lang w:bidi="ar-EG"/>
        </w:rPr>
        <w:t xml:space="preserve">، </w:t>
      </w:r>
      <w:r w:rsidRPr="004B5903">
        <w:rPr>
          <w:rFonts w:ascii="mylotus" w:hAnsi="mylotus"/>
          <w:sz w:val="16"/>
          <w:szCs w:val="16"/>
          <w:rtl/>
          <w:lang w:bidi="ar-EG"/>
        </w:rPr>
        <w:t xml:space="preserve"> والنسائي 6/167</w:t>
      </w:r>
      <w:r>
        <w:rPr>
          <w:rFonts w:ascii="mylotus" w:hAnsi="mylotus"/>
          <w:sz w:val="16"/>
          <w:szCs w:val="16"/>
          <w:rtl/>
          <w:lang w:bidi="ar-EG"/>
        </w:rPr>
        <w:t xml:space="preserve">، </w:t>
      </w:r>
      <w:r w:rsidRPr="004B5903">
        <w:rPr>
          <w:rFonts w:ascii="mylotus" w:hAnsi="mylotus"/>
          <w:sz w:val="16"/>
          <w:szCs w:val="16"/>
          <w:rtl/>
          <w:lang w:bidi="ar-EG"/>
        </w:rPr>
        <w:t xml:space="preserve"> وابن ماجة (2065)</w:t>
      </w:r>
    </w:p>
  </w:footnote>
  <w:footnote w:id="3168">
    <w:p w14:paraId="237E8398" w14:textId="77777777"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(2210)</w:t>
      </w:r>
    </w:p>
  </w:footnote>
  <w:footnote w:id="3169">
    <w:p w14:paraId="478B16A4"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(2214)</w:t>
      </w:r>
    </w:p>
  </w:footnote>
  <w:footnote w:id="3170">
    <w:p w14:paraId="4FA8A119" w14:textId="581E9256"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(1280)</w:t>
      </w:r>
      <w:r>
        <w:rPr>
          <w:rFonts w:ascii="mylotus" w:hAnsi="mylotus"/>
          <w:sz w:val="16"/>
          <w:szCs w:val="16"/>
          <w:rtl/>
          <w:lang w:bidi="ar-EG"/>
        </w:rPr>
        <w:t xml:space="preserve">، </w:t>
      </w:r>
      <w:r w:rsidRPr="004B5903">
        <w:rPr>
          <w:rFonts w:ascii="mylotus" w:hAnsi="mylotus"/>
          <w:sz w:val="16"/>
          <w:szCs w:val="16"/>
          <w:rtl/>
          <w:lang w:bidi="ar-EG"/>
        </w:rPr>
        <w:t xml:space="preserve"> ومسلم (1486)</w:t>
      </w:r>
    </w:p>
  </w:footnote>
  <w:footnote w:id="3171">
    <w:p w14:paraId="13391074" w14:textId="7830808B"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البخاري (5341)</w:t>
      </w:r>
      <w:r>
        <w:rPr>
          <w:rFonts w:ascii="mylotus" w:hAnsi="mylotus"/>
          <w:sz w:val="16"/>
          <w:szCs w:val="16"/>
          <w:rtl/>
          <w:lang w:bidi="ar-EG"/>
        </w:rPr>
        <w:t xml:space="preserve">، </w:t>
      </w:r>
      <w:r w:rsidRPr="004B5903">
        <w:rPr>
          <w:rFonts w:ascii="mylotus" w:hAnsi="mylotus"/>
          <w:sz w:val="16"/>
          <w:szCs w:val="16"/>
          <w:rtl/>
          <w:lang w:bidi="ar-EG"/>
        </w:rPr>
        <w:t xml:space="preserve"> ومسلم (938)</w:t>
      </w:r>
    </w:p>
  </w:footnote>
  <w:footnote w:id="3172">
    <w:p w14:paraId="0F38F9DA" w14:textId="28364C15"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(2304)</w:t>
      </w:r>
      <w:r>
        <w:rPr>
          <w:rFonts w:ascii="mylotus" w:hAnsi="mylotus"/>
          <w:sz w:val="16"/>
          <w:szCs w:val="16"/>
          <w:rtl/>
          <w:lang w:bidi="ar-EG"/>
        </w:rPr>
        <w:t xml:space="preserve">، </w:t>
      </w:r>
      <w:r w:rsidRPr="004B5903">
        <w:rPr>
          <w:rFonts w:ascii="mylotus" w:hAnsi="mylotus"/>
          <w:sz w:val="16"/>
          <w:szCs w:val="16"/>
          <w:rtl/>
          <w:lang w:bidi="ar-EG"/>
        </w:rPr>
        <w:t xml:space="preserve"> والنسائي 6/203- 204</w:t>
      </w:r>
      <w:r w:rsidRPr="004B5903">
        <w:rPr>
          <w:rFonts w:ascii="mylotus" w:hAnsi="mylotus" w:hint="cs"/>
          <w:sz w:val="16"/>
          <w:szCs w:val="16"/>
          <w:rtl/>
          <w:lang w:bidi="ar-EG"/>
        </w:rPr>
        <w:t>.</w:t>
      </w:r>
    </w:p>
  </w:footnote>
  <w:footnote w:id="3173">
    <w:p w14:paraId="17D5CD28" w14:textId="2CBF99AE" w:rsidR="008B3E4C" w:rsidRPr="004B5903" w:rsidRDefault="008B3E4C" w:rsidP="003265DE">
      <w:pPr>
        <w:pStyle w:val="a9"/>
        <w:ind w:firstLine="0"/>
        <w:rPr>
          <w:rFonts w:ascii="mylotus" w:hAnsi="mylotus"/>
          <w:sz w:val="16"/>
          <w:szCs w:val="16"/>
          <w:rtl/>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(2277)</w:t>
      </w:r>
      <w:r>
        <w:rPr>
          <w:rFonts w:ascii="mylotus" w:hAnsi="mylotus"/>
          <w:sz w:val="16"/>
          <w:szCs w:val="16"/>
          <w:rtl/>
          <w:lang w:bidi="ar-EG"/>
        </w:rPr>
        <w:t xml:space="preserve">، </w:t>
      </w:r>
      <w:r w:rsidRPr="004B5903">
        <w:rPr>
          <w:rFonts w:ascii="mylotus" w:hAnsi="mylotus"/>
          <w:sz w:val="16"/>
          <w:szCs w:val="16"/>
          <w:rtl/>
          <w:lang w:bidi="ar-EG"/>
        </w:rPr>
        <w:t xml:space="preserve"> والترمذي (1357)</w:t>
      </w:r>
    </w:p>
  </w:footnote>
  <w:footnote w:id="3174">
    <w:p w14:paraId="002C2A69" w14:textId="77777777"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rtl/>
          <w:lang w:bidi="ar-EG"/>
        </w:rPr>
        <w:footnoteRef/>
      </w:r>
      <w:r w:rsidRPr="004B5903">
        <w:rPr>
          <w:rFonts w:ascii="mylotus" w:hAnsi="mylotus"/>
          <w:sz w:val="16"/>
          <w:szCs w:val="16"/>
          <w:rtl/>
          <w:lang w:bidi="ar-EG"/>
        </w:rPr>
        <w:t>) أبو داود (2276)</w:t>
      </w:r>
    </w:p>
  </w:footnote>
  <w:footnote w:id="3175">
    <w:p w14:paraId="1965DA81" w14:textId="77777777" w:rsidR="008B3E4C" w:rsidRPr="004B5903" w:rsidRDefault="008B3E4C" w:rsidP="003265DE">
      <w:pPr>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sidRPr="004B5903">
        <w:rPr>
          <w:rFonts w:ascii="mylotus" w:hAnsi="mylotus"/>
          <w:sz w:val="16"/>
          <w:szCs w:val="16"/>
          <w:rtl/>
          <w:lang w:bidi="ar-EG"/>
        </w:rPr>
        <w:t xml:space="preserve">) روضة الواعظين ج 2 ص 376. </w:t>
      </w:r>
    </w:p>
  </w:footnote>
  <w:footnote w:id="3176">
    <w:p w14:paraId="0DA2EC2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328/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77">
    <w:p w14:paraId="3E4B1D9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55/ 5. </w:t>
      </w:r>
    </w:p>
  </w:footnote>
  <w:footnote w:id="3178">
    <w:p w14:paraId="62BA056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54/ 1. </w:t>
      </w:r>
    </w:p>
  </w:footnote>
  <w:footnote w:id="3179">
    <w:p w14:paraId="156D8C45" w14:textId="7BD948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مكارم الاخلا</w:t>
      </w:r>
      <w:r>
        <w:rPr>
          <w:rFonts w:ascii="mylotus" w:hAnsi="mylotus"/>
          <w:sz w:val="16"/>
          <w:szCs w:val="16"/>
          <w:rtl/>
          <w:lang w:bidi="ar-EG"/>
        </w:rPr>
        <w:t xml:space="preserve">ق: </w:t>
      </w:r>
      <w:r w:rsidRPr="00B47AE9">
        <w:rPr>
          <w:rFonts w:ascii="mylotus" w:hAnsi="mylotus"/>
          <w:sz w:val="16"/>
          <w:szCs w:val="16"/>
          <w:rtl/>
          <w:lang w:bidi="ar-EG"/>
        </w:rPr>
        <w:t xml:space="preserve"> 197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مجمع البيان:</w:t>
      </w:r>
      <w:r w:rsidRPr="00B47AE9">
        <w:rPr>
          <w:rFonts w:ascii="mylotus" w:hAnsi="mylotus"/>
          <w:sz w:val="16"/>
          <w:szCs w:val="16"/>
          <w:rtl/>
          <w:lang w:bidi="ar-EG"/>
        </w:rPr>
        <w:t xml:space="preserve"> 5/ 304. </w:t>
      </w:r>
    </w:p>
  </w:footnote>
  <w:footnote w:id="3180">
    <w:p w14:paraId="26AAFCB9" w14:textId="75623D4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مكارم الاخلا</w:t>
      </w:r>
      <w:r>
        <w:rPr>
          <w:rFonts w:ascii="mylotus" w:hAnsi="mylotus"/>
          <w:sz w:val="16"/>
          <w:szCs w:val="16"/>
          <w:rtl/>
          <w:lang w:bidi="ar-EG"/>
        </w:rPr>
        <w:t xml:space="preserve">ق: </w:t>
      </w:r>
      <w:r w:rsidRPr="00B47AE9">
        <w:rPr>
          <w:rFonts w:ascii="mylotus" w:hAnsi="mylotus"/>
          <w:sz w:val="16"/>
          <w:szCs w:val="16"/>
          <w:rtl/>
          <w:lang w:bidi="ar-EG"/>
        </w:rPr>
        <w:t xml:space="preserve"> 197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مجمع البيان:</w:t>
      </w:r>
      <w:r w:rsidRPr="00B47AE9">
        <w:rPr>
          <w:rFonts w:ascii="mylotus" w:hAnsi="mylotus"/>
          <w:sz w:val="16"/>
          <w:szCs w:val="16"/>
          <w:rtl/>
          <w:lang w:bidi="ar-EG"/>
        </w:rPr>
        <w:t xml:space="preserve"> 5/ 304. </w:t>
      </w:r>
    </w:p>
  </w:footnote>
  <w:footnote w:id="3181">
    <w:p w14:paraId="08AE0DE4" w14:textId="7CB917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الخصا</w:t>
      </w:r>
      <w:r>
        <w:rPr>
          <w:rFonts w:ascii="mylotus" w:hAnsi="mylotus"/>
          <w:sz w:val="16"/>
          <w:szCs w:val="16"/>
          <w:rtl/>
          <w:lang w:bidi="ar-EG"/>
        </w:rPr>
        <w:t xml:space="preserve">ل: </w:t>
      </w:r>
      <w:r w:rsidRPr="00B47AE9">
        <w:rPr>
          <w:rFonts w:ascii="mylotus" w:hAnsi="mylotus"/>
          <w:sz w:val="16"/>
          <w:szCs w:val="16"/>
          <w:rtl/>
          <w:lang w:bidi="ar-EG"/>
        </w:rPr>
        <w:t xml:space="preserve"> 299/ 71. </w:t>
      </w:r>
    </w:p>
  </w:footnote>
  <w:footnote w:id="3182">
    <w:p w14:paraId="18579EA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59/ 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83">
    <w:p w14:paraId="70E937BC" w14:textId="2BCEF1E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عقاب الاعما</w:t>
      </w:r>
      <w:r>
        <w:rPr>
          <w:rFonts w:ascii="mylotus" w:hAnsi="mylotus"/>
          <w:sz w:val="16"/>
          <w:szCs w:val="16"/>
          <w:rtl/>
          <w:lang w:bidi="ar-EG"/>
        </w:rPr>
        <w:t xml:space="preserve">ل: </w:t>
      </w:r>
      <w:r w:rsidRPr="00B47AE9">
        <w:rPr>
          <w:rFonts w:ascii="mylotus" w:hAnsi="mylotus"/>
          <w:sz w:val="16"/>
          <w:szCs w:val="16"/>
          <w:rtl/>
          <w:lang w:bidi="ar-EG"/>
        </w:rPr>
        <w:t xml:space="preserve"> 336 ـ 338. </w:t>
      </w:r>
    </w:p>
  </w:footnote>
  <w:footnote w:id="3184">
    <w:p w14:paraId="3E0C210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روضة الواعظي</w:t>
      </w:r>
      <w:r>
        <w:rPr>
          <w:rFonts w:ascii="mylotus" w:hAnsi="mylotus"/>
          <w:sz w:val="16"/>
          <w:szCs w:val="16"/>
          <w:rtl/>
          <w:lang w:bidi="ar-EG"/>
        </w:rPr>
        <w:t xml:space="preserve">ن: </w:t>
      </w:r>
      <w:r w:rsidRPr="00B47AE9">
        <w:rPr>
          <w:rFonts w:ascii="mylotus" w:hAnsi="mylotus"/>
          <w:sz w:val="16"/>
          <w:szCs w:val="16"/>
          <w:rtl/>
          <w:lang w:bidi="ar-EG"/>
        </w:rPr>
        <w:t xml:space="preserve">376. </w:t>
      </w:r>
    </w:p>
  </w:footnote>
  <w:footnote w:id="3185">
    <w:p w14:paraId="1911298B" w14:textId="47DBE2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6/ 58/ 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47/ 146 </w:t>
      </w:r>
    </w:p>
  </w:footnote>
  <w:footnote w:id="3186">
    <w:p w14:paraId="4273724B" w14:textId="098822E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60/ 14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48/ 151. </w:t>
      </w:r>
    </w:p>
  </w:footnote>
  <w:footnote w:id="3187">
    <w:p w14:paraId="61F474F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التهذيب: </w:t>
      </w:r>
      <w:r w:rsidRPr="00B47AE9">
        <w:rPr>
          <w:rFonts w:ascii="mylotus" w:hAnsi="mylotus"/>
          <w:sz w:val="16"/>
          <w:szCs w:val="16"/>
          <w:rtl/>
          <w:lang w:bidi="ar-EG"/>
        </w:rPr>
        <w:t>8</w:t>
      </w:r>
      <w:r>
        <w:rPr>
          <w:rFonts w:ascii="mylotus" w:hAnsi="mylotus"/>
          <w:sz w:val="16"/>
          <w:szCs w:val="16"/>
          <w:rtl/>
          <w:lang w:bidi="ar-EG"/>
        </w:rPr>
        <w:t xml:space="preserve">: </w:t>
      </w:r>
      <w:r w:rsidRPr="00B47AE9">
        <w:rPr>
          <w:rFonts w:ascii="mylotus" w:hAnsi="mylotus"/>
          <w:sz w:val="16"/>
          <w:szCs w:val="16"/>
          <w:rtl/>
          <w:lang w:bidi="ar-EG"/>
        </w:rPr>
        <w:t xml:space="preserve">51 </w:t>
      </w:r>
      <w:r>
        <w:rPr>
          <w:rFonts w:ascii="mylotus" w:hAnsi="mylotus"/>
          <w:sz w:val="16"/>
          <w:szCs w:val="16"/>
          <w:rtl/>
          <w:lang w:bidi="ar-EG"/>
        </w:rPr>
        <w:t>/</w:t>
      </w:r>
      <w:r w:rsidRPr="00B47AE9">
        <w:rPr>
          <w:rFonts w:ascii="mylotus" w:hAnsi="mylotus"/>
          <w:sz w:val="16"/>
          <w:szCs w:val="16"/>
          <w:rtl/>
          <w:lang w:bidi="ar-EG"/>
        </w:rPr>
        <w:t>163.</w:t>
      </w:r>
      <w:r>
        <w:rPr>
          <w:rFonts w:ascii="mylotus" w:hAnsi="mylotus"/>
          <w:sz w:val="16"/>
          <w:szCs w:val="16"/>
          <w:rtl/>
          <w:lang w:bidi="ar-EG"/>
        </w:rPr>
        <w:t>.</w:t>
      </w:r>
      <w:r w:rsidRPr="00B47AE9">
        <w:rPr>
          <w:rFonts w:ascii="mylotus" w:hAnsi="mylotus"/>
          <w:sz w:val="16"/>
          <w:szCs w:val="16"/>
          <w:rtl/>
          <w:lang w:bidi="ar-EG"/>
        </w:rPr>
        <w:t xml:space="preserve"> </w:t>
      </w:r>
    </w:p>
  </w:footnote>
  <w:footnote w:id="3188">
    <w:p w14:paraId="7A374F9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الإسنا</w:t>
      </w:r>
      <w:r>
        <w:rPr>
          <w:rFonts w:ascii="mylotus" w:hAnsi="mylotus"/>
          <w:sz w:val="16"/>
          <w:szCs w:val="16"/>
          <w:rtl/>
          <w:lang w:bidi="ar-EG"/>
        </w:rPr>
        <w:t xml:space="preserve">د: </w:t>
      </w:r>
      <w:r w:rsidRPr="00B47AE9">
        <w:rPr>
          <w:rFonts w:ascii="mylotus" w:hAnsi="mylotus"/>
          <w:sz w:val="16"/>
          <w:szCs w:val="16"/>
          <w:rtl/>
          <w:lang w:bidi="ar-EG"/>
        </w:rPr>
        <w:t>42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89">
    <w:p w14:paraId="36F622D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38/ 112. </w:t>
      </w:r>
    </w:p>
  </w:footnote>
  <w:footnote w:id="3190">
    <w:p w14:paraId="1BA43042" w14:textId="07EE7CF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69/ 9</w:t>
      </w:r>
      <w:r>
        <w:rPr>
          <w:rFonts w:ascii="mylotus" w:hAnsi="mylotus"/>
          <w:sz w:val="16"/>
          <w:szCs w:val="16"/>
          <w:rtl/>
          <w:lang w:bidi="ar-EG"/>
        </w:rPr>
        <w:t xml:space="preserve">، </w:t>
      </w:r>
      <w:r w:rsidRPr="00B47AE9">
        <w:rPr>
          <w:rFonts w:ascii="mylotus" w:hAnsi="mylotus"/>
          <w:sz w:val="16"/>
          <w:szCs w:val="16"/>
          <w:rtl/>
          <w:lang w:bidi="ar-EG"/>
        </w:rPr>
        <w:t xml:space="preserve"> وتفسير العياشي 1/ 119/ 376. </w:t>
      </w:r>
    </w:p>
  </w:footnote>
  <w:footnote w:id="3191">
    <w:p w14:paraId="0C07B16C" w14:textId="2B67290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34/ 106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275/ 981. </w:t>
      </w:r>
    </w:p>
  </w:footnote>
  <w:footnote w:id="3192">
    <w:p w14:paraId="1E2E3A9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44/ 136. </w:t>
      </w:r>
    </w:p>
  </w:footnote>
  <w:footnote w:id="3193">
    <w:p w14:paraId="6E89F809" w14:textId="5C131E3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125/ 432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329/ 1169. </w:t>
      </w:r>
    </w:p>
  </w:footnote>
  <w:footnote w:id="3194">
    <w:p w14:paraId="3DFD5AE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469/ 1879. </w:t>
      </w:r>
    </w:p>
  </w:footnote>
  <w:footnote w:id="3195">
    <w:p w14:paraId="3B95C7B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114/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96">
    <w:p w14:paraId="7C1B3887" w14:textId="08E23E3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152/ 528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346/ 1235. </w:t>
      </w:r>
    </w:p>
  </w:footnote>
  <w:footnote w:id="3197">
    <w:p w14:paraId="2A6C9A49" w14:textId="513351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119/ 8</w:t>
      </w:r>
      <w:r>
        <w:rPr>
          <w:rFonts w:ascii="mylotus" w:hAnsi="mylotus"/>
          <w:sz w:val="16"/>
          <w:szCs w:val="16"/>
          <w:rtl/>
          <w:lang w:bidi="ar-EG"/>
        </w:rPr>
        <w:t xml:space="preserve">، </w:t>
      </w:r>
      <w:r w:rsidRPr="00B47AE9">
        <w:rPr>
          <w:rFonts w:ascii="mylotus" w:hAnsi="mylotus"/>
          <w:sz w:val="16"/>
          <w:szCs w:val="16"/>
          <w:rtl/>
          <w:lang w:bidi="ar-EG"/>
        </w:rPr>
        <w:t xml:space="preserve"> وتفسير العياشي 1/ 122/ 387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198">
    <w:p w14:paraId="2367B3A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132/ 6. </w:t>
      </w:r>
    </w:p>
  </w:footnote>
  <w:footnote w:id="3199">
    <w:p w14:paraId="5C64761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134/ 4.</w:t>
      </w:r>
    </w:p>
  </w:footnote>
  <w:footnote w:id="3200">
    <w:p w14:paraId="0070BA2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57/ 5. </w:t>
      </w:r>
    </w:p>
  </w:footnote>
  <w:footnote w:id="3201">
    <w:p w14:paraId="7384100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57/ 2. </w:t>
      </w:r>
    </w:p>
  </w:footnote>
  <w:footnote w:id="3202">
    <w:p w14:paraId="2C67948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57/ 3. </w:t>
      </w:r>
    </w:p>
  </w:footnote>
  <w:footnote w:id="3203">
    <w:p w14:paraId="1CB959C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57/ 1. </w:t>
      </w:r>
    </w:p>
  </w:footnote>
  <w:footnote w:id="3204">
    <w:p w14:paraId="0DB7031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58/ 2. </w:t>
      </w:r>
    </w:p>
  </w:footnote>
  <w:footnote w:id="3205">
    <w:p w14:paraId="40FF29C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58/ 4. </w:t>
      </w:r>
    </w:p>
  </w:footnote>
  <w:footnote w:id="3206">
    <w:p w14:paraId="17F1B02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58/ 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07">
    <w:p w14:paraId="2DFE7B6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59/ 8. </w:t>
      </w:r>
    </w:p>
  </w:footnote>
  <w:footnote w:id="3208">
    <w:p w14:paraId="16D074E9" w14:textId="170F1E2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58/ 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47/ 146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09">
    <w:p w14:paraId="5621D05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60/ 11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0">
    <w:p w14:paraId="6A43185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61/ 17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1">
    <w:p w14:paraId="2B0A717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61/ 18. </w:t>
      </w:r>
    </w:p>
  </w:footnote>
  <w:footnote w:id="3212">
    <w:p w14:paraId="4AAEC4BB" w14:textId="647243E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62/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51/ 163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3">
    <w:p w14:paraId="2DBE1B1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65/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4">
    <w:p w14:paraId="712317E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مجمع البيان:</w:t>
      </w:r>
      <w:r w:rsidRPr="00B47AE9">
        <w:rPr>
          <w:rFonts w:ascii="mylotus" w:hAnsi="mylotus"/>
          <w:sz w:val="16"/>
          <w:szCs w:val="16"/>
          <w:rtl/>
          <w:lang w:bidi="ar-EG"/>
        </w:rPr>
        <w:t xml:space="preserve"> 5/ 305. </w:t>
      </w:r>
    </w:p>
  </w:footnote>
  <w:footnote w:id="3215">
    <w:p w14:paraId="6A59CA9E" w14:textId="28DBA5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61/ 17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48/ 148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6">
    <w:p w14:paraId="11BF026B" w14:textId="3574E5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60/ 11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47/ 147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7">
    <w:p w14:paraId="67CC6F60" w14:textId="6B4A388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59/ 10</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48/ 149. </w:t>
      </w:r>
    </w:p>
  </w:footnote>
  <w:footnote w:id="3218">
    <w:p w14:paraId="28D9B20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62/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19">
    <w:p w14:paraId="1E42F07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62/ 3</w:t>
      </w:r>
      <w:r>
        <w:rPr>
          <w:rFonts w:ascii="mylotus" w:hAnsi="mylotus" w:hint="cs"/>
          <w:sz w:val="16"/>
          <w:szCs w:val="16"/>
          <w:rtl/>
          <w:lang w:bidi="ar-EG"/>
        </w:rPr>
        <w:t>.</w:t>
      </w:r>
    </w:p>
  </w:footnote>
  <w:footnote w:id="3220">
    <w:p w14:paraId="09107F0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62/ 2. </w:t>
      </w:r>
    </w:p>
  </w:footnote>
  <w:footnote w:id="3221">
    <w:p w14:paraId="58E6931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63/ 5. </w:t>
      </w:r>
    </w:p>
  </w:footnote>
  <w:footnote w:id="3222">
    <w:p w14:paraId="20A6189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51/ 165. </w:t>
      </w:r>
    </w:p>
  </w:footnote>
  <w:footnote w:id="3223">
    <w:p w14:paraId="4BADCF33" w14:textId="15FB55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64/ 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38/ 113. </w:t>
      </w:r>
    </w:p>
  </w:footnote>
  <w:footnote w:id="3224">
    <w:p w14:paraId="65F2ADEB" w14:textId="4BC763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356/ 1703</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41/ 124</w:t>
      </w:r>
      <w:r>
        <w:rPr>
          <w:rFonts w:ascii="mylotus" w:hAnsi="mylotus" w:hint="cs"/>
          <w:sz w:val="16"/>
          <w:szCs w:val="16"/>
          <w:rtl/>
          <w:lang w:bidi="ar-EG"/>
        </w:rPr>
        <w:t>.</w:t>
      </w:r>
    </w:p>
  </w:footnote>
  <w:footnote w:id="3225">
    <w:p w14:paraId="2A06FAC5" w14:textId="5A59FA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135/ 1</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40/ 122. </w:t>
      </w:r>
    </w:p>
  </w:footnote>
  <w:footnote w:id="3226">
    <w:p w14:paraId="68CF2EB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135/ 2. </w:t>
      </w:r>
    </w:p>
  </w:footnote>
  <w:footnote w:id="3227">
    <w:p w14:paraId="6F3FB91B" w14:textId="2D6458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69/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36/ 108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28">
    <w:p w14:paraId="7AAD3B7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70/ 3. </w:t>
      </w:r>
    </w:p>
  </w:footnote>
  <w:footnote w:id="3229">
    <w:p w14:paraId="62CF2B6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مجمع البيان:</w:t>
      </w:r>
      <w:r w:rsidRPr="00B47AE9">
        <w:rPr>
          <w:rFonts w:ascii="mylotus" w:hAnsi="mylotus"/>
          <w:sz w:val="16"/>
          <w:szCs w:val="16"/>
          <w:rtl/>
          <w:lang w:bidi="ar-EG"/>
        </w:rPr>
        <w:t xml:space="preserve"> 1/ 252. </w:t>
      </w:r>
    </w:p>
  </w:footnote>
  <w:footnote w:id="3230">
    <w:p w14:paraId="40C1134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72/ 1. </w:t>
      </w:r>
    </w:p>
  </w:footnote>
  <w:footnote w:id="3231">
    <w:p w14:paraId="3AE72947" w14:textId="5CCE185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80/ 7</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60/ 195 والاستبصار 3/ 294/ 1038. </w:t>
      </w:r>
    </w:p>
  </w:footnote>
  <w:footnote w:id="3232">
    <w:p w14:paraId="51276089" w14:textId="2D23FBC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81/ 9</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61/ 200. </w:t>
      </w:r>
    </w:p>
  </w:footnote>
  <w:footnote w:id="3233">
    <w:p w14:paraId="6EAF362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136/ 1. </w:t>
      </w:r>
    </w:p>
  </w:footnote>
  <w:footnote w:id="3234">
    <w:p w14:paraId="52BD0321" w14:textId="4403632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89/ 303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313/ 1115. </w:t>
      </w:r>
    </w:p>
  </w:footnote>
  <w:footnote w:id="3235">
    <w:p w14:paraId="382DF32A" w14:textId="0F6D58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90/ 307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314/ 1119. </w:t>
      </w:r>
    </w:p>
  </w:footnote>
  <w:footnote w:id="3236">
    <w:p w14:paraId="1A74557E" w14:textId="21C1C79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65/ 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26/ 83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37">
    <w:p w14:paraId="7C0095F1" w14:textId="3941C49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64/ 1</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25/ 82. </w:t>
      </w:r>
    </w:p>
  </w:footnote>
  <w:footnote w:id="3238">
    <w:p w14:paraId="3D85303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68/ 8. </w:t>
      </w:r>
    </w:p>
  </w:footnote>
  <w:footnote w:id="3239">
    <w:p w14:paraId="39979CF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76/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40">
    <w:p w14:paraId="086CF07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65/ 3. </w:t>
      </w:r>
    </w:p>
  </w:footnote>
  <w:footnote w:id="3241">
    <w:p w14:paraId="5652DFEC" w14:textId="5B72FE4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33/ 99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274/ 974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42">
    <w:p w14:paraId="44654BE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نوادر أحمد بن محمّد بن عيسى/ 116/ 275. </w:t>
      </w:r>
    </w:p>
  </w:footnote>
  <w:footnote w:id="3243">
    <w:p w14:paraId="7D1CED32" w14:textId="53C949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73/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42/ 128. </w:t>
      </w:r>
    </w:p>
  </w:footnote>
  <w:footnote w:id="3244">
    <w:p w14:paraId="59C49E0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73/ 4. </w:t>
      </w:r>
    </w:p>
  </w:footnote>
  <w:footnote w:id="3245">
    <w:p w14:paraId="66EF974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75/ 3. </w:t>
      </w:r>
    </w:p>
  </w:footnote>
  <w:footnote w:id="3246">
    <w:p w14:paraId="108C9BF3" w14:textId="50E6BBE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74/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44/ 133. </w:t>
      </w:r>
    </w:p>
  </w:footnote>
  <w:footnote w:id="3247">
    <w:p w14:paraId="7D47827B" w14:textId="0D94502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70/ 234</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298/ 1056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48">
    <w:p w14:paraId="3B659448" w14:textId="25A05CB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123/ 12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77/ 261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49">
    <w:p w14:paraId="42F661B4" w14:textId="6594A0C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121/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77/ 262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304/ 1082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0">
    <w:p w14:paraId="010EFE2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85/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1">
    <w:p w14:paraId="3739B84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84/ 4. </w:t>
      </w:r>
    </w:p>
  </w:footnote>
  <w:footnote w:id="3252">
    <w:p w14:paraId="3C5F2A8D" w14:textId="3D5631E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89/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122/ 423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3">
    <w:p w14:paraId="29F02F5A" w14:textId="1802870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112/ 3</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163/ 567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355/ 1270. </w:t>
      </w:r>
    </w:p>
  </w:footnote>
  <w:footnote w:id="3254">
    <w:p w14:paraId="7E555826" w14:textId="0873341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164/ 469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355/ 1272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5">
    <w:p w14:paraId="2B239C72" w14:textId="3793AA9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112/ 6</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163/ 566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354/ 1269. </w:t>
      </w:r>
    </w:p>
  </w:footnote>
  <w:footnote w:id="3256">
    <w:p w14:paraId="103597F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118/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7">
    <w:p w14:paraId="731363F9" w14:textId="310736E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121/ 6</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149/ 517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343/ 1225</w:t>
      </w:r>
      <w:r>
        <w:rPr>
          <w:rFonts w:ascii="mylotus" w:hAnsi="mylotus" w:hint="cs"/>
          <w:sz w:val="16"/>
          <w:szCs w:val="16"/>
          <w:rtl/>
          <w:lang w:bidi="ar-EG"/>
        </w:rPr>
        <w:t>.</w:t>
      </w:r>
    </w:p>
  </w:footnote>
  <w:footnote w:id="3258">
    <w:p w14:paraId="49EF3CB8" w14:textId="776476C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97/ 328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316/ 1127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59">
    <w:p w14:paraId="79F9430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153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60">
    <w:p w14:paraId="6A8D116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153/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61">
    <w:p w14:paraId="40E1563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153/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62">
    <w:p w14:paraId="1FB44B0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21/ 65. </w:t>
      </w:r>
    </w:p>
  </w:footnote>
  <w:footnote w:id="3263">
    <w:p w14:paraId="62AE177D" w14:textId="7371EBE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156/ 12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17/ 53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262/ 938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64">
    <w:p w14:paraId="4BC8041B" w14:textId="32B0F16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22/ 72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263/ 941</w:t>
      </w:r>
      <w:r>
        <w:rPr>
          <w:rFonts w:ascii="mylotus" w:hAnsi="mylotus"/>
          <w:sz w:val="16"/>
          <w:szCs w:val="16"/>
          <w:rtl/>
          <w:lang w:bidi="ar-EG"/>
        </w:rPr>
        <w:t>.</w:t>
      </w:r>
      <w:r w:rsidRPr="00B47AE9">
        <w:rPr>
          <w:rFonts w:ascii="mylotus" w:hAnsi="mylotus"/>
          <w:sz w:val="16"/>
          <w:szCs w:val="16"/>
          <w:rtl/>
          <w:lang w:bidi="ar-EG"/>
        </w:rPr>
        <w:t xml:space="preserve"> </w:t>
      </w:r>
    </w:p>
  </w:footnote>
  <w:footnote w:id="3265">
    <w:p w14:paraId="535256A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131/ 4. </w:t>
      </w:r>
    </w:p>
  </w:footnote>
  <w:footnote w:id="3266">
    <w:p w14:paraId="18D30C27" w14:textId="61D198E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7/ 449/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277/ 1009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67">
    <w:p w14:paraId="7385F29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104/ 1. </w:t>
      </w:r>
    </w:p>
  </w:footnote>
  <w:footnote w:id="3268">
    <w:p w14:paraId="5D7CCCF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6 ص 56. </w:t>
      </w:r>
    </w:p>
  </w:footnote>
  <w:footnote w:id="3269">
    <w:p w14:paraId="17CFFC7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54/ 3. </w:t>
      </w:r>
    </w:p>
  </w:footnote>
  <w:footnote w:id="3270">
    <w:p w14:paraId="211642A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55/ 4. </w:t>
      </w:r>
    </w:p>
  </w:footnote>
  <w:footnote w:id="3271">
    <w:p w14:paraId="6E086C3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54/ 2. </w:t>
      </w:r>
    </w:p>
  </w:footnote>
  <w:footnote w:id="3272">
    <w:p w14:paraId="0F9DEC45" w14:textId="6DEDC07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58/ 6</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47/ 145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73">
    <w:p w14:paraId="387DBC0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58/ 5. </w:t>
      </w:r>
    </w:p>
  </w:footnote>
  <w:footnote w:id="3274">
    <w:p w14:paraId="4AA4264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علل الشرائع 2/ 506. </w:t>
      </w:r>
    </w:p>
  </w:footnote>
  <w:footnote w:id="3275">
    <w:p w14:paraId="165D265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58/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76">
    <w:p w14:paraId="0E93D7EE" w14:textId="424083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الكافي: </w:t>
      </w:r>
      <w:r w:rsidRPr="00B47AE9">
        <w:rPr>
          <w:rFonts w:ascii="mylotus" w:hAnsi="mylotus"/>
          <w:sz w:val="16"/>
          <w:szCs w:val="16"/>
          <w:rtl/>
          <w:lang w:bidi="ar-EG"/>
        </w:rPr>
        <w:t>6/ 58/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47/ 144 </w:t>
      </w:r>
    </w:p>
  </w:footnote>
  <w:footnote w:id="3277">
    <w:p w14:paraId="58CF8B8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60/ 15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78">
    <w:p w14:paraId="2D2840C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61/ 16. </w:t>
      </w:r>
    </w:p>
  </w:footnote>
  <w:footnote w:id="3279">
    <w:p w14:paraId="7C4A4631" w14:textId="7320FED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60/ 13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48/ 150. </w:t>
      </w:r>
    </w:p>
  </w:footnote>
  <w:footnote w:id="3280">
    <w:p w14:paraId="4873CA9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تفسير العياشي 1/ 330/ 144. </w:t>
      </w:r>
    </w:p>
  </w:footnote>
  <w:footnote w:id="3281">
    <w:p w14:paraId="1D2F3E2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62/ 1. </w:t>
      </w:r>
    </w:p>
  </w:footnote>
  <w:footnote w:id="3282">
    <w:p w14:paraId="386FFBF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321/ 1558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83">
    <w:p w14:paraId="3B22FDF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8/ 196/ 234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84">
    <w:p w14:paraId="4876AE0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63/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85">
    <w:p w14:paraId="0BFEF13A" w14:textId="0673F15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356/ 1702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40/ 122. </w:t>
      </w:r>
    </w:p>
  </w:footnote>
  <w:footnote w:id="3286">
    <w:p w14:paraId="4E78F7C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135/ 3. </w:t>
      </w:r>
    </w:p>
  </w:footnote>
  <w:footnote w:id="3287">
    <w:p w14:paraId="11C5EEC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135/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88">
    <w:p w14:paraId="7166E4B8" w14:textId="658A8F3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69/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37/ 109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277/ 984. </w:t>
      </w:r>
    </w:p>
  </w:footnote>
  <w:footnote w:id="3289">
    <w:p w14:paraId="1361542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321/ 1558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0">
    <w:p w14:paraId="17E6A9B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321/ 1559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1">
    <w:p w14:paraId="0708F4B9" w14:textId="7B3B50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57/ 185</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290/ 1024. </w:t>
      </w:r>
    </w:p>
  </w:footnote>
  <w:footnote w:id="3292">
    <w:p w14:paraId="7DA115A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128/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3">
    <w:p w14:paraId="300E64F1" w14:textId="77777777" w:rsidR="008B3E4C" w:rsidRPr="00B47AE9" w:rsidRDefault="008B3E4C" w:rsidP="000E7A20">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127/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4">
    <w:p w14:paraId="27C792B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127/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5">
    <w:p w14:paraId="2E54261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99/ 334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6">
    <w:p w14:paraId="6D44F466" w14:textId="463CF1B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79/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64/ 208</w:t>
      </w:r>
      <w:r>
        <w:rPr>
          <w:rFonts w:ascii="mylotus" w:hAnsi="mylotus" w:hint="cs"/>
          <w:sz w:val="16"/>
          <w:szCs w:val="16"/>
          <w:rtl/>
          <w:lang w:bidi="ar-EG"/>
        </w:rPr>
        <w:t>.</w:t>
      </w:r>
    </w:p>
  </w:footnote>
  <w:footnote w:id="3297">
    <w:p w14:paraId="0960DCE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79/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298">
    <w:p w14:paraId="64082AEA" w14:textId="4B66D1D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80/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62/ 202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295/ 1041. </w:t>
      </w:r>
    </w:p>
  </w:footnote>
  <w:footnote w:id="3299">
    <w:p w14:paraId="28634367" w14:textId="21C1E60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62/ 201</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294/ 1040. </w:t>
      </w:r>
    </w:p>
  </w:footnote>
  <w:footnote w:id="3300">
    <w:p w14:paraId="031D8B95"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62/ 203. </w:t>
      </w:r>
    </w:p>
  </w:footnote>
  <w:footnote w:id="3301">
    <w:p w14:paraId="1F80795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82/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02">
    <w:p w14:paraId="2B148BE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1/ 284/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03">
    <w:p w14:paraId="4E48F90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71/ 4. </w:t>
      </w:r>
    </w:p>
  </w:footnote>
  <w:footnote w:id="3304">
    <w:p w14:paraId="6086A45C" w14:textId="681D46B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54/ 177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3 287/ 1016. </w:t>
      </w:r>
    </w:p>
  </w:footnote>
  <w:footnote w:id="3305">
    <w:p w14:paraId="78CE8852" w14:textId="772A1FA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54/ 176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287/ 1015. </w:t>
      </w:r>
    </w:p>
  </w:footnote>
  <w:footnote w:id="3306">
    <w:p w14:paraId="2650BA0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مختصر بصائر الدرجات/ 97. </w:t>
      </w:r>
    </w:p>
  </w:footnote>
  <w:footnote w:id="3307">
    <w:p w14:paraId="01FCC143" w14:textId="6005EB0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الخرائج والجرائ</w:t>
      </w:r>
      <w:r>
        <w:rPr>
          <w:rFonts w:ascii="mylotus" w:hAnsi="mylotus"/>
          <w:sz w:val="16"/>
          <w:szCs w:val="16"/>
          <w:rtl/>
          <w:lang w:bidi="ar-EG"/>
        </w:rPr>
        <w:t xml:space="preserve">ح: </w:t>
      </w:r>
      <w:r w:rsidRPr="00B47AE9">
        <w:rPr>
          <w:rFonts w:ascii="mylotus" w:hAnsi="mylotus"/>
          <w:sz w:val="16"/>
          <w:szCs w:val="16"/>
          <w:rtl/>
          <w:lang w:bidi="ar-EG"/>
        </w:rPr>
        <w:t xml:space="preserve"> 169. </w:t>
      </w:r>
    </w:p>
  </w:footnote>
  <w:footnote w:id="3308">
    <w:p w14:paraId="588ED558" w14:textId="7C9D671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58/ 188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291/ 1029. </w:t>
      </w:r>
    </w:p>
  </w:footnote>
  <w:footnote w:id="3309">
    <w:p w14:paraId="7A9B7F0A" w14:textId="2483320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58/ 189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292/ 1030. </w:t>
      </w:r>
    </w:p>
  </w:footnote>
  <w:footnote w:id="3310">
    <w:p w14:paraId="3A658CF5" w14:textId="76D6628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59/ 194</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293/ 1036. </w:t>
      </w:r>
    </w:p>
  </w:footnote>
  <w:footnote w:id="3311">
    <w:p w14:paraId="64DD634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257/ 1219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12">
    <w:p w14:paraId="1C357CB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نوادر أحمد بن محمّد بن عيسى/ 108/ 265. </w:t>
      </w:r>
    </w:p>
  </w:footnote>
  <w:footnote w:id="3313">
    <w:p w14:paraId="4AFD887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124/ 2. </w:t>
      </w:r>
    </w:p>
  </w:footnote>
  <w:footnote w:id="3314">
    <w:p w14:paraId="7B6901D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126/ 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15">
    <w:p w14:paraId="067963D0"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124/ 3. </w:t>
      </w:r>
    </w:p>
  </w:footnote>
  <w:footnote w:id="3316">
    <w:p w14:paraId="79F6E505" w14:textId="21FDD84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124/ 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76/ 257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303/ 1075. </w:t>
      </w:r>
    </w:p>
  </w:footnote>
  <w:footnote w:id="3317">
    <w:p w14:paraId="0FBCF57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124/ 1. </w:t>
      </w:r>
    </w:p>
  </w:footnote>
  <w:footnote w:id="3318">
    <w:p w14:paraId="5F20B70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125/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19">
    <w:p w14:paraId="0519A21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126/ 1. </w:t>
      </w:r>
    </w:p>
  </w:footnote>
  <w:footnote w:id="3320">
    <w:p w14:paraId="436C287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129/ 1. </w:t>
      </w:r>
    </w:p>
  </w:footnote>
  <w:footnote w:id="3321">
    <w:p w14:paraId="037FDCD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129/ 4. </w:t>
      </w:r>
    </w:p>
  </w:footnote>
  <w:footnote w:id="3322">
    <w:p w14:paraId="5B4870A9" w14:textId="77E2F07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129/ 5</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39/ 119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279/ 990. </w:t>
      </w:r>
    </w:p>
  </w:footnote>
  <w:footnote w:id="3323">
    <w:p w14:paraId="0516D89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130/ 6. </w:t>
      </w:r>
    </w:p>
  </w:footnote>
  <w:footnote w:id="3324">
    <w:p w14:paraId="7002A15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335/ 1620. </w:t>
      </w:r>
    </w:p>
  </w:footnote>
  <w:footnote w:id="3325">
    <w:p w14:paraId="2FF4D98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335/ 1621. </w:t>
      </w:r>
    </w:p>
  </w:footnote>
  <w:footnote w:id="3326">
    <w:p w14:paraId="5F49F62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66/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27">
    <w:p w14:paraId="6B80BE44" w14:textId="3600272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65/ 216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297/ 1052. </w:t>
      </w:r>
    </w:p>
  </w:footnote>
  <w:footnote w:id="3328">
    <w:p w14:paraId="451026B9" w14:textId="59EFD98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65/ 213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297/ 1049. </w:t>
      </w:r>
    </w:p>
  </w:footnote>
  <w:footnote w:id="3329">
    <w:p w14:paraId="17AA4FF7" w14:textId="10ED5D8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65/ 214</w:t>
      </w:r>
      <w:r>
        <w:rPr>
          <w:rFonts w:ascii="mylotus" w:hAnsi="mylotus"/>
          <w:sz w:val="16"/>
          <w:szCs w:val="16"/>
          <w:rtl/>
          <w:lang w:bidi="ar-EG"/>
        </w:rPr>
        <w:t xml:space="preserve">، </w:t>
      </w:r>
      <w:r w:rsidRPr="00B47AE9">
        <w:rPr>
          <w:rFonts w:ascii="mylotus" w:hAnsi="mylotus"/>
          <w:sz w:val="16"/>
          <w:szCs w:val="16"/>
          <w:rtl/>
          <w:lang w:bidi="ar-EG"/>
        </w:rPr>
        <w:t xml:space="preserve"> والاستبصار 3</w:t>
      </w:r>
      <w:r>
        <w:rPr>
          <w:rFonts w:ascii="mylotus" w:hAnsi="mylotus"/>
          <w:sz w:val="16"/>
          <w:szCs w:val="16"/>
          <w:rtl/>
          <w:lang w:bidi="ar-EG"/>
        </w:rPr>
        <w:t xml:space="preserve">، </w:t>
      </w:r>
      <w:r w:rsidRPr="00B47AE9">
        <w:rPr>
          <w:rFonts w:ascii="mylotus" w:hAnsi="mylotus"/>
          <w:sz w:val="16"/>
          <w:szCs w:val="16"/>
          <w:rtl/>
          <w:lang w:bidi="ar-EG"/>
        </w:rPr>
        <w:t xml:space="preserve"> 297/ 1050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30">
    <w:p w14:paraId="7BCA788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428/ 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31">
    <w:p w14:paraId="217E4C3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المقنع/ 116. </w:t>
      </w:r>
    </w:p>
  </w:footnote>
  <w:footnote w:id="3332">
    <w:p w14:paraId="053F12A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تفسير العياشي 1/ 116/ 361. </w:t>
      </w:r>
    </w:p>
  </w:footnote>
  <w:footnote w:id="3333">
    <w:p w14:paraId="5FBC6D3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77/ 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34">
    <w:p w14:paraId="5AB77056" w14:textId="5F80049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31/ 92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272/ 967</w:t>
      </w:r>
      <w:r>
        <w:rPr>
          <w:rFonts w:ascii="mylotus" w:hAnsi="mylotus"/>
          <w:sz w:val="16"/>
          <w:szCs w:val="16"/>
          <w:rtl/>
          <w:lang w:bidi="ar-EG"/>
        </w:rPr>
        <w:t xml:space="preserve">، </w:t>
      </w:r>
      <w:r w:rsidRPr="00B47AE9">
        <w:rPr>
          <w:rFonts w:ascii="mylotus" w:hAnsi="mylotus"/>
          <w:sz w:val="16"/>
          <w:szCs w:val="16"/>
          <w:rtl/>
          <w:lang w:bidi="ar-EG"/>
        </w:rPr>
        <w:t xml:space="preserve"> ونوادر أحمد بن عيسى 12/ 278. </w:t>
      </w:r>
    </w:p>
  </w:footnote>
  <w:footnote w:id="3335">
    <w:p w14:paraId="4A5D6F67" w14:textId="3708240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33/ 101</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274/ 967. </w:t>
      </w:r>
    </w:p>
  </w:footnote>
  <w:footnote w:id="3336">
    <w:p w14:paraId="7D87AC4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7/ 475/ 1909. </w:t>
      </w:r>
    </w:p>
  </w:footnote>
  <w:footnote w:id="3337">
    <w:p w14:paraId="58E985F9" w14:textId="271E6EA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72/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42/ 126. </w:t>
      </w:r>
    </w:p>
  </w:footnote>
  <w:footnote w:id="3338">
    <w:p w14:paraId="11C57B4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74/ 1. </w:t>
      </w:r>
    </w:p>
  </w:footnote>
  <w:footnote w:id="3339">
    <w:p w14:paraId="6017E44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80/ 5. </w:t>
      </w:r>
    </w:p>
  </w:footnote>
  <w:footnote w:id="3340">
    <w:p w14:paraId="0F9D778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66/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1">
    <w:p w14:paraId="46A98BBF" w14:textId="2F60960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45/ 139</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281/ 997. </w:t>
      </w:r>
    </w:p>
  </w:footnote>
  <w:footnote w:id="3342">
    <w:p w14:paraId="7162EA5C" w14:textId="4A4FCC5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71/ 236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298/ 1058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3">
    <w:p w14:paraId="7AC5D2AA" w14:textId="21ED357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70/ 232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298/ 1054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4">
    <w:p w14:paraId="122FBEB8" w14:textId="78E6EF0D"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70/ 233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298/ 1055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5">
    <w:p w14:paraId="4CB44F2B" w14:textId="61E7C28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121/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77/ 259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6">
    <w:p w14:paraId="3C4DF28C" w14:textId="4B9126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122/ 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76/ 258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303/ 1077. </w:t>
      </w:r>
    </w:p>
  </w:footnote>
  <w:footnote w:id="3347">
    <w:p w14:paraId="155EBB1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122/ 8. </w:t>
      </w:r>
    </w:p>
  </w:footnote>
  <w:footnote w:id="3348">
    <w:p w14:paraId="6E3CB0E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122/ 7</w:t>
      </w:r>
      <w:r>
        <w:rPr>
          <w:rFonts w:ascii="mylotus" w:hAnsi="mylotus"/>
          <w:sz w:val="16"/>
          <w:szCs w:val="16"/>
          <w:rtl/>
          <w:lang w:bidi="ar-EG"/>
        </w:rPr>
        <w:t xml:space="preserve"> و</w:t>
      </w:r>
      <w:r w:rsidRPr="00B47AE9">
        <w:rPr>
          <w:rFonts w:ascii="mylotus" w:hAnsi="mylotus"/>
          <w:sz w:val="16"/>
          <w:szCs w:val="16"/>
          <w:rtl/>
          <w:lang w:bidi="ar-EG"/>
        </w:rPr>
        <w:t>7/ 134/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49">
    <w:p w14:paraId="295B93AB"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123/ 10</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50">
    <w:p w14:paraId="393CC370" w14:textId="7DCBA97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121/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77/ 263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305/ 1083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51">
    <w:p w14:paraId="25E1D31A" w14:textId="317014B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79/ 271</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206/ 1089. </w:t>
      </w:r>
    </w:p>
  </w:footnote>
  <w:footnote w:id="3352">
    <w:p w14:paraId="6E04517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323/ 1568. </w:t>
      </w:r>
    </w:p>
  </w:footnote>
  <w:footnote w:id="3353">
    <w:p w14:paraId="36B7739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323/ 1567. </w:t>
      </w:r>
    </w:p>
  </w:footnote>
  <w:footnote w:id="3354">
    <w:p w14:paraId="36DB3F4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84/ 6. </w:t>
      </w:r>
    </w:p>
  </w:footnote>
  <w:footnote w:id="3355">
    <w:p w14:paraId="141665B3" w14:textId="6F8BD5D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83/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64/ 211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56">
    <w:p w14:paraId="3A4849A3" w14:textId="599F7B2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83/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64/ 210</w:t>
      </w:r>
      <w:r>
        <w:rPr>
          <w:rFonts w:ascii="mylotus" w:hAnsi="mylotus" w:hint="cs"/>
          <w:sz w:val="16"/>
          <w:szCs w:val="16"/>
          <w:rtl/>
          <w:lang w:bidi="ar-EG"/>
        </w:rPr>
        <w:t>.</w:t>
      </w:r>
    </w:p>
  </w:footnote>
  <w:footnote w:id="3357">
    <w:p w14:paraId="023DC23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141/ 7</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58">
    <w:p w14:paraId="165177B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144/ 6. </w:t>
      </w:r>
    </w:p>
  </w:footnote>
  <w:footnote w:id="3359">
    <w:p w14:paraId="4E69EA31" w14:textId="2AC8A666"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89/ 1</w:t>
      </w:r>
      <w:r>
        <w:rPr>
          <w:rFonts w:ascii="mylotus" w:hAnsi="mylotus"/>
          <w:sz w:val="16"/>
          <w:szCs w:val="16"/>
          <w:rtl/>
          <w:lang w:bidi="ar-EG"/>
        </w:rPr>
        <w:t xml:space="preserve">، </w:t>
      </w:r>
      <w:r w:rsidRPr="00B47AE9">
        <w:rPr>
          <w:rFonts w:ascii="mylotus" w:hAnsi="mylotus"/>
          <w:sz w:val="16"/>
          <w:szCs w:val="16"/>
          <w:rtl/>
          <w:lang w:bidi="ar-EG"/>
        </w:rPr>
        <w:t xml:space="preserve"> وفي تفسير العياشي 1/ 114/ 351</w:t>
      </w:r>
      <w:r>
        <w:rPr>
          <w:rFonts w:ascii="mylotus" w:hAnsi="mylotus"/>
          <w:sz w:val="16"/>
          <w:szCs w:val="16"/>
          <w:rtl/>
          <w:lang w:bidi="ar-EG"/>
        </w:rPr>
        <w:t>.</w:t>
      </w:r>
      <w:r w:rsidRPr="00B47AE9">
        <w:rPr>
          <w:rFonts w:ascii="mylotus" w:hAnsi="mylotus"/>
          <w:sz w:val="16"/>
          <w:szCs w:val="16"/>
          <w:rtl/>
          <w:lang w:bidi="ar-EG"/>
        </w:rPr>
        <w:t xml:space="preserve"> </w:t>
      </w:r>
    </w:p>
  </w:footnote>
  <w:footnote w:id="3360">
    <w:p w14:paraId="504A3450" w14:textId="35EAAE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99/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117/ 406. </w:t>
      </w:r>
    </w:p>
  </w:footnote>
  <w:footnote w:id="3361">
    <w:p w14:paraId="49C5CB16" w14:textId="2D2E8EA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126/ 436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331/ 1176. </w:t>
      </w:r>
    </w:p>
  </w:footnote>
  <w:footnote w:id="3362">
    <w:p w14:paraId="440CE5A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89/ 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63">
    <w:p w14:paraId="3DD32FA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123/ 1. </w:t>
      </w:r>
    </w:p>
  </w:footnote>
  <w:footnote w:id="3364">
    <w:p w14:paraId="69D705E8"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91/ 6. </w:t>
      </w:r>
    </w:p>
  </w:footnote>
  <w:footnote w:id="3365">
    <w:p w14:paraId="790A8DFD" w14:textId="47A195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91/ 12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131/ 452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66">
    <w:p w14:paraId="24F614A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322/ 1565. </w:t>
      </w:r>
    </w:p>
  </w:footnote>
  <w:footnote w:id="3367">
    <w:p w14:paraId="0F831A52" w14:textId="446D751B"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112/ 2</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163/ 568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355/ 1271. </w:t>
      </w:r>
    </w:p>
  </w:footnote>
  <w:footnote w:id="3368">
    <w:p w14:paraId="3395727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112/ 4. </w:t>
      </w:r>
    </w:p>
  </w:footnote>
  <w:footnote w:id="3369">
    <w:p w14:paraId="0755EFD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112/ 5. </w:t>
      </w:r>
    </w:p>
  </w:footnote>
  <w:footnote w:id="3370">
    <w:p w14:paraId="06DDE69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328/ 1591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71">
    <w:p w14:paraId="09E300A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علل الشرائع/ 508/ 2. </w:t>
      </w:r>
    </w:p>
  </w:footnote>
  <w:footnote w:id="3372">
    <w:p w14:paraId="649CAE1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115/ 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73">
    <w:p w14:paraId="69CF23E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116/ 3. </w:t>
      </w:r>
    </w:p>
  </w:footnote>
  <w:footnote w:id="3374">
    <w:p w14:paraId="4AA26C8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328/ 1591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75">
    <w:p w14:paraId="542A55A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328/ 1592. </w:t>
      </w:r>
    </w:p>
  </w:footnote>
  <w:footnote w:id="3376">
    <w:p w14:paraId="7725B77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117/ 11. </w:t>
      </w:r>
    </w:p>
  </w:footnote>
  <w:footnote w:id="3377">
    <w:p w14:paraId="1F8B6D1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116/ 9. </w:t>
      </w:r>
    </w:p>
  </w:footnote>
  <w:footnote w:id="3378">
    <w:p w14:paraId="42E3FCC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117/ 10. </w:t>
      </w:r>
    </w:p>
  </w:footnote>
  <w:footnote w:id="3379">
    <w:p w14:paraId="19D9524C" w14:textId="6CFA81D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121/ 5</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149/ 516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343/ 1224. </w:t>
      </w:r>
    </w:p>
  </w:footnote>
  <w:footnote w:id="3380">
    <w:p w14:paraId="73B8DFE4" w14:textId="41EA865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79/ 270</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306/ 1088. </w:t>
      </w:r>
    </w:p>
  </w:footnote>
  <w:footnote w:id="3381">
    <w:p w14:paraId="1672248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5/ 356/ 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82">
    <w:p w14:paraId="33EFAB01" w14:textId="15D6BB1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139/ 1</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95/ 322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315/ 1121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83">
    <w:p w14:paraId="0C80110B" w14:textId="188F2AF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140/ 3</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95/ 324</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315/ 1123</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84">
    <w:p w14:paraId="281A9802" w14:textId="2BFE468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140/ 4</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96/ 325</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316/ 1124. </w:t>
      </w:r>
    </w:p>
  </w:footnote>
  <w:footnote w:id="3385">
    <w:p w14:paraId="1F46435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99/ 334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86">
    <w:p w14:paraId="6593414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336/ 1623. </w:t>
      </w:r>
    </w:p>
  </w:footnote>
  <w:footnote w:id="3387">
    <w:p w14:paraId="5D3CB36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142/ 3. </w:t>
      </w:r>
    </w:p>
  </w:footnote>
  <w:footnote w:id="3388">
    <w:p w14:paraId="7CBBA2D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153/ 2. </w:t>
      </w:r>
    </w:p>
  </w:footnote>
  <w:footnote w:id="3389">
    <w:p w14:paraId="4562772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158/ 26. </w:t>
      </w:r>
    </w:p>
  </w:footnote>
  <w:footnote w:id="3390">
    <w:p w14:paraId="6D811E34" w14:textId="75AD933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155/ 10</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9/ 28</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91">
    <w:p w14:paraId="0D709C5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157/ 18. </w:t>
      </w:r>
    </w:p>
  </w:footnote>
  <w:footnote w:id="3392">
    <w:p w14:paraId="342A7B5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301/ 1443. </w:t>
      </w:r>
    </w:p>
  </w:footnote>
  <w:footnote w:id="3393">
    <w:p w14:paraId="5CCB7CB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10/ 29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94">
    <w:p w14:paraId="057D7CB0" w14:textId="3D452ED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18/ 56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265/ 949</w:t>
      </w:r>
      <w:r>
        <w:rPr>
          <w:rFonts w:ascii="mylotus" w:hAnsi="mylotus" w:hint="cs"/>
          <w:sz w:val="16"/>
          <w:szCs w:val="16"/>
          <w:rtl/>
          <w:lang w:bidi="ar-EG"/>
        </w:rPr>
        <w:t>.</w:t>
      </w:r>
    </w:p>
  </w:footnote>
  <w:footnote w:id="3395">
    <w:p w14:paraId="3A25227C" w14:textId="37587699"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18/ 56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265/ 949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396">
    <w:p w14:paraId="10886E9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160/ 32. </w:t>
      </w:r>
    </w:p>
  </w:footnote>
  <w:footnote w:id="3397">
    <w:p w14:paraId="5138994D"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أمالي الطوسي ج 2 ص 311. </w:t>
      </w:r>
    </w:p>
  </w:footnote>
  <w:footnote w:id="3398">
    <w:p w14:paraId="035DFFE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w:t>
      </w:r>
      <w:r w:rsidRPr="00B47AE9">
        <w:rPr>
          <w:rFonts w:ascii="mylotus" w:hAnsi="mylotus"/>
          <w:sz w:val="16"/>
          <w:szCs w:val="16"/>
          <w:rtl/>
          <w:lang w:bidi="ar-EG"/>
        </w:rPr>
        <w:t xml:space="preserve">كتاب زيد النرسي ص 57. </w:t>
      </w:r>
    </w:p>
  </w:footnote>
  <w:footnote w:id="3399">
    <w:p w14:paraId="483028F3" w14:textId="1D19A538"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103/ 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134/ 464. </w:t>
      </w:r>
    </w:p>
  </w:footnote>
  <w:footnote w:id="3400">
    <w:p w14:paraId="7A9FC3C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104/ 2. </w:t>
      </w:r>
    </w:p>
  </w:footnote>
  <w:footnote w:id="3401">
    <w:p w14:paraId="5E275AED" w14:textId="77D3FF3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133/ 461</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334/ 1190. </w:t>
      </w:r>
    </w:p>
  </w:footnote>
  <w:footnote w:id="3402">
    <w:p w14:paraId="26D80CA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339/ 1634</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03">
    <w:p w14:paraId="79330D1E" w14:textId="4A2CF6F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115/ 10</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152/ 526</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345/ 1233. </w:t>
      </w:r>
    </w:p>
  </w:footnote>
  <w:footnote w:id="3404">
    <w:p w14:paraId="6DB6BD5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sidRPr="00B47AE9">
        <w:rPr>
          <w:rFonts w:ascii="mylotus" w:hAnsi="mylotus"/>
          <w:sz w:val="16"/>
          <w:szCs w:val="16"/>
          <w:rtl/>
          <w:lang w:bidi="ar-EG"/>
        </w:rPr>
        <w:t>)</w:t>
      </w:r>
      <w:r>
        <w:rPr>
          <w:rFonts w:ascii="mylotus" w:hAnsi="mylotus"/>
          <w:sz w:val="16"/>
          <w:szCs w:val="16"/>
          <w:rtl/>
          <w:lang w:bidi="ar-EG"/>
        </w:rPr>
        <w:t xml:space="preserve"> الكافي: </w:t>
      </w:r>
      <w:r w:rsidRPr="00B47AE9">
        <w:rPr>
          <w:rFonts w:ascii="mylotus" w:hAnsi="mylotus"/>
          <w:sz w:val="16"/>
          <w:szCs w:val="16"/>
          <w:rtl/>
          <w:lang w:bidi="ar-EG"/>
        </w:rPr>
        <w:t xml:space="preserve">ج 5 ص 55. </w:t>
      </w:r>
    </w:p>
  </w:footnote>
  <w:footnote w:id="3405">
    <w:p w14:paraId="1689FD5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مسائل علي بن جعف</w:t>
      </w:r>
      <w:r>
        <w:rPr>
          <w:rFonts w:ascii="mylotus" w:hAnsi="mylotus"/>
          <w:sz w:val="16"/>
          <w:szCs w:val="16"/>
          <w:rtl/>
          <w:lang w:bidi="ar-EG"/>
        </w:rPr>
        <w:t xml:space="preserve">ر: </w:t>
      </w:r>
      <w:r w:rsidRPr="00B47AE9">
        <w:rPr>
          <w:rFonts w:ascii="mylotus" w:hAnsi="mylotus"/>
          <w:sz w:val="16"/>
          <w:szCs w:val="16"/>
          <w:rtl/>
          <w:lang w:bidi="ar-EG"/>
        </w:rPr>
        <w:t xml:space="preserve">146/ 177. </w:t>
      </w:r>
    </w:p>
  </w:footnote>
  <w:footnote w:id="3406">
    <w:p w14:paraId="46C87A2C"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60/ 12. </w:t>
      </w:r>
    </w:p>
  </w:footnote>
  <w:footnote w:id="3407">
    <w:p w14:paraId="1403D117" w14:textId="4045C0C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67/ 6</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8/ 49/ 152</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08">
    <w:p w14:paraId="149438F9" w14:textId="37D43C44"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sidRPr="00EB5614">
        <w:rPr>
          <w:rFonts w:ascii="mylotus" w:hAnsi="mylotus"/>
          <w:sz w:val="16"/>
          <w:szCs w:val="16"/>
          <w:rtl/>
          <w:lang w:bidi="ar-EG"/>
        </w:rPr>
        <w:t>الكافى ج 4 ص 350.</w:t>
      </w:r>
    </w:p>
  </w:footnote>
  <w:footnote w:id="3409">
    <w:p w14:paraId="388FAB6F" w14:textId="67DC913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86/ 1</w:t>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69/ 229. </w:t>
      </w:r>
    </w:p>
  </w:footnote>
  <w:footnote w:id="3410">
    <w:p w14:paraId="7AB09D08" w14:textId="374690FB" w:rsidR="008B3E4C" w:rsidRPr="004B5903" w:rsidRDefault="008B3E4C" w:rsidP="003265DE">
      <w:pPr>
        <w:pStyle w:val="a9"/>
        <w:ind w:firstLine="0"/>
        <w:rPr>
          <w:rFonts w:ascii="mylotus" w:hAnsi="mylotus"/>
          <w:sz w:val="16"/>
          <w:szCs w:val="16"/>
          <w:lang w:bidi="ar-EG"/>
        </w:rPr>
      </w:pPr>
      <w:r w:rsidRPr="004B5903">
        <w:rPr>
          <w:rFonts w:ascii="mylotus" w:hAnsi="mylotus"/>
          <w:sz w:val="16"/>
          <w:szCs w:val="16"/>
          <w:rtl/>
          <w:lang w:bidi="ar-EG"/>
        </w:rPr>
        <w:t>(</w:t>
      </w:r>
      <w:r w:rsidRPr="004B5903">
        <w:rPr>
          <w:rFonts w:ascii="mylotus" w:hAnsi="mylotus"/>
          <w:sz w:val="16"/>
          <w:szCs w:val="16"/>
          <w:lang w:bidi="ar-EG"/>
        </w:rPr>
        <w:footnoteRef/>
      </w:r>
      <w:r>
        <w:rPr>
          <w:rFonts w:ascii="mylotus" w:hAnsi="mylotus"/>
          <w:sz w:val="16"/>
          <w:szCs w:val="16"/>
          <w:rtl/>
          <w:lang w:bidi="ar-EG"/>
        </w:rPr>
        <w:t>)</w:t>
      </w:r>
      <w:r w:rsidRPr="004B5903">
        <w:rPr>
          <w:rFonts w:ascii="mylotus" w:hAnsi="mylotus"/>
          <w:sz w:val="16"/>
          <w:szCs w:val="16"/>
          <w:rtl/>
          <w:lang w:bidi="ar-EG"/>
        </w:rPr>
        <w:t xml:space="preserve"> </w:t>
      </w:r>
      <w:r>
        <w:rPr>
          <w:rFonts w:ascii="mylotus" w:hAnsi="mylotus"/>
          <w:sz w:val="16"/>
          <w:szCs w:val="16"/>
          <w:rtl/>
          <w:lang w:bidi="ar-EG"/>
        </w:rPr>
        <w:t xml:space="preserve">التهذيب: </w:t>
      </w:r>
      <w:r w:rsidRPr="004B5903">
        <w:rPr>
          <w:rFonts w:ascii="mylotus" w:hAnsi="mylotus"/>
          <w:sz w:val="16"/>
          <w:szCs w:val="16"/>
          <w:rtl/>
          <w:lang w:bidi="ar-EG"/>
        </w:rPr>
        <w:t>8/ 58/ 190</w:t>
      </w:r>
      <w:r>
        <w:rPr>
          <w:rFonts w:ascii="mylotus" w:hAnsi="mylotus"/>
          <w:sz w:val="16"/>
          <w:szCs w:val="16"/>
          <w:rtl/>
          <w:lang w:bidi="ar-EG"/>
        </w:rPr>
        <w:t xml:space="preserve">، </w:t>
      </w:r>
      <w:r w:rsidRPr="004B5903">
        <w:rPr>
          <w:rFonts w:ascii="mylotus" w:hAnsi="mylotus"/>
          <w:sz w:val="16"/>
          <w:szCs w:val="16"/>
          <w:rtl/>
          <w:lang w:bidi="ar-EG"/>
        </w:rPr>
        <w:t xml:space="preserve"> والاستبصار 3/ 292/ 1032. </w:t>
      </w:r>
    </w:p>
  </w:footnote>
  <w:footnote w:id="3411">
    <w:p w14:paraId="3DE95AC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الإسنا</w:t>
      </w:r>
      <w:r>
        <w:rPr>
          <w:rFonts w:ascii="mylotus" w:hAnsi="mylotus"/>
          <w:sz w:val="16"/>
          <w:szCs w:val="16"/>
          <w:rtl/>
          <w:lang w:bidi="ar-EG"/>
        </w:rPr>
        <w:t xml:space="preserve">د: </w:t>
      </w:r>
      <w:r w:rsidRPr="00B47AE9">
        <w:rPr>
          <w:rFonts w:ascii="mylotus" w:hAnsi="mylotus"/>
          <w:sz w:val="16"/>
          <w:szCs w:val="16"/>
          <w:rtl/>
          <w:lang w:bidi="ar-EG"/>
        </w:rPr>
        <w:t>111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12">
    <w:p w14:paraId="3C4BBB0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71/ 1. </w:t>
      </w:r>
    </w:p>
  </w:footnote>
  <w:footnote w:id="3413">
    <w:p w14:paraId="40524991" w14:textId="609BA22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72/ 3</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49/ 154. </w:t>
      </w:r>
    </w:p>
  </w:footnote>
  <w:footnote w:id="3414">
    <w:p w14:paraId="2FDD1399"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62/ 204. </w:t>
      </w:r>
    </w:p>
  </w:footnote>
  <w:footnote w:id="3415">
    <w:p w14:paraId="4F4598D7" w14:textId="3121C3C1"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58/ 190</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292/ 1031. </w:t>
      </w:r>
    </w:p>
  </w:footnote>
  <w:footnote w:id="3416">
    <w:p w14:paraId="3C055C27" w14:textId="260D1CB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71/ 237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299/ 1059</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17">
    <w:p w14:paraId="34AD1B29" w14:textId="0AC45372"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80/ 272</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307/ 1091. </w:t>
      </w:r>
    </w:p>
  </w:footnote>
  <w:footnote w:id="3418">
    <w:p w14:paraId="6FF7C94F" w14:textId="35DFEFB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94/ 320</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290/ 1026. </w:t>
      </w:r>
    </w:p>
  </w:footnote>
  <w:footnote w:id="3419">
    <w:p w14:paraId="0FF2DE9A"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 xml:space="preserve">8/ 92/ 316. </w:t>
      </w:r>
    </w:p>
  </w:footnote>
  <w:footnote w:id="3420">
    <w:p w14:paraId="73527A02"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90/ 5</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21">
    <w:p w14:paraId="3E1F842E"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الإسنا</w:t>
      </w:r>
      <w:r>
        <w:rPr>
          <w:rFonts w:ascii="mylotus" w:hAnsi="mylotus"/>
          <w:sz w:val="16"/>
          <w:szCs w:val="16"/>
          <w:rtl/>
          <w:lang w:bidi="ar-EG"/>
        </w:rPr>
        <w:t xml:space="preserve">د: </w:t>
      </w:r>
      <w:r w:rsidRPr="00B47AE9">
        <w:rPr>
          <w:rFonts w:ascii="mylotus" w:hAnsi="mylotus"/>
          <w:sz w:val="16"/>
          <w:szCs w:val="16"/>
          <w:rtl/>
          <w:lang w:bidi="ar-EG"/>
        </w:rPr>
        <w:t xml:space="preserve">110. </w:t>
      </w:r>
    </w:p>
  </w:footnote>
  <w:footnote w:id="3422">
    <w:p w14:paraId="2AC06D9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2/ 124. </w:t>
      </w:r>
    </w:p>
  </w:footnote>
  <w:footnote w:id="3423">
    <w:p w14:paraId="3338D116"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قرب الإسنا</w:t>
      </w:r>
      <w:r>
        <w:rPr>
          <w:rFonts w:ascii="mylotus" w:hAnsi="mylotus"/>
          <w:sz w:val="16"/>
          <w:szCs w:val="16"/>
          <w:rtl/>
          <w:lang w:bidi="ar-EG"/>
        </w:rPr>
        <w:t xml:space="preserve">د: </w:t>
      </w:r>
      <w:r w:rsidRPr="00B47AE9">
        <w:rPr>
          <w:rFonts w:ascii="mylotus" w:hAnsi="mylotus"/>
          <w:sz w:val="16"/>
          <w:szCs w:val="16"/>
          <w:rtl/>
          <w:lang w:bidi="ar-EG"/>
        </w:rPr>
        <w:t>161</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24">
    <w:p w14:paraId="25B9F84F"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73/ 246</w:t>
      </w:r>
      <w:r>
        <w:rPr>
          <w:rFonts w:ascii="mylotus" w:hAnsi="mylotus" w:hint="cs"/>
          <w:sz w:val="16"/>
          <w:szCs w:val="16"/>
          <w:rtl/>
          <w:lang w:bidi="ar-EG"/>
        </w:rPr>
        <w:t>.</w:t>
      </w:r>
      <w:r w:rsidRPr="00B47AE9">
        <w:rPr>
          <w:rFonts w:ascii="mylotus" w:hAnsi="mylotus"/>
          <w:sz w:val="16"/>
          <w:szCs w:val="16"/>
          <w:rtl/>
          <w:lang w:bidi="ar-EG"/>
        </w:rPr>
        <w:t xml:space="preserve"> </w:t>
      </w:r>
    </w:p>
  </w:footnote>
  <w:footnote w:id="3425">
    <w:p w14:paraId="6A77B4D4"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333/ 1613. </w:t>
      </w:r>
    </w:p>
  </w:footnote>
  <w:footnote w:id="3426">
    <w:p w14:paraId="0D6129D2" w14:textId="085485D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50/ 158</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285/ 1006. </w:t>
      </w:r>
    </w:p>
  </w:footnote>
  <w:footnote w:id="3427">
    <w:p w14:paraId="638E19FB" w14:textId="2889029A"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72/ 4</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49/ 155. </w:t>
      </w:r>
    </w:p>
  </w:footnote>
  <w:footnote w:id="3428">
    <w:p w14:paraId="5D8790F7" w14:textId="3F0ED9C5"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59/ 193</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292/ 1035. </w:t>
      </w:r>
    </w:p>
  </w:footnote>
  <w:footnote w:id="3429">
    <w:p w14:paraId="34D14B51"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علل الشرائع</w:t>
      </w:r>
      <w:r>
        <w:rPr>
          <w:rFonts w:ascii="mylotus" w:hAnsi="mylotus"/>
          <w:sz w:val="16"/>
          <w:szCs w:val="16"/>
          <w:rtl/>
          <w:lang w:bidi="ar-EG"/>
        </w:rPr>
        <w:t xml:space="preserve">: </w:t>
      </w:r>
      <w:r w:rsidRPr="00B47AE9">
        <w:rPr>
          <w:rFonts w:ascii="mylotus" w:hAnsi="mylotus"/>
          <w:sz w:val="16"/>
          <w:szCs w:val="16"/>
          <w:rtl/>
          <w:lang w:bidi="ar-EG"/>
        </w:rPr>
        <w:t xml:space="preserve">511 </w:t>
      </w:r>
    </w:p>
  </w:footnote>
  <w:footnote w:id="3430">
    <w:p w14:paraId="5C43385E" w14:textId="20E32933"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1/ 310/ 74</w:t>
      </w:r>
      <w:r>
        <w:rPr>
          <w:rFonts w:ascii="mylotus" w:hAnsi="mylotus"/>
          <w:sz w:val="16"/>
          <w:szCs w:val="16"/>
          <w:rtl/>
          <w:lang w:bidi="ar-EG"/>
        </w:rPr>
        <w:t xml:space="preserve">، </w:t>
      </w:r>
      <w:r w:rsidRPr="00B47AE9">
        <w:rPr>
          <w:rFonts w:ascii="mylotus" w:hAnsi="mylotus"/>
          <w:sz w:val="16"/>
          <w:szCs w:val="16"/>
          <w:rtl/>
          <w:lang w:bidi="ar-EG"/>
        </w:rPr>
        <w:t xml:space="preserve"> ومعاني الاخبا</w:t>
      </w:r>
      <w:r>
        <w:rPr>
          <w:rFonts w:ascii="mylotus" w:hAnsi="mylotus"/>
          <w:sz w:val="16"/>
          <w:szCs w:val="16"/>
          <w:rtl/>
          <w:lang w:bidi="ar-EG"/>
        </w:rPr>
        <w:t xml:space="preserve">ر: </w:t>
      </w:r>
      <w:r w:rsidRPr="00B47AE9">
        <w:rPr>
          <w:rFonts w:ascii="mylotus" w:hAnsi="mylotus"/>
          <w:sz w:val="16"/>
          <w:szCs w:val="16"/>
          <w:rtl/>
          <w:lang w:bidi="ar-EG"/>
        </w:rPr>
        <w:t xml:space="preserve">263. </w:t>
      </w:r>
    </w:p>
  </w:footnote>
  <w:footnote w:id="3431">
    <w:p w14:paraId="19D6551A" w14:textId="192072FF"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66/ 217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298/ 1053. </w:t>
      </w:r>
    </w:p>
  </w:footnote>
  <w:footnote w:id="3432">
    <w:p w14:paraId="4E8B8FF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من لا يحضره الفقيه:</w:t>
      </w:r>
      <w:r w:rsidRPr="00B47AE9">
        <w:rPr>
          <w:rFonts w:ascii="mylotus" w:hAnsi="mylotus"/>
          <w:sz w:val="16"/>
          <w:szCs w:val="16"/>
          <w:rtl/>
          <w:lang w:bidi="ar-EG"/>
        </w:rPr>
        <w:t xml:space="preserve"> 3/ 324/ 1570. </w:t>
      </w:r>
    </w:p>
  </w:footnote>
  <w:footnote w:id="3433">
    <w:p w14:paraId="5B1E3E62" w14:textId="4C39BCCE"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عيون أخبار الإمام الرضا 2/ 95</w:t>
      </w:r>
      <w:r>
        <w:rPr>
          <w:rFonts w:ascii="mylotus" w:hAnsi="mylotus"/>
          <w:sz w:val="16"/>
          <w:szCs w:val="16"/>
          <w:rtl/>
          <w:lang w:bidi="ar-EG"/>
        </w:rPr>
        <w:t xml:space="preserve">، </w:t>
      </w:r>
      <w:r w:rsidRPr="00B47AE9">
        <w:rPr>
          <w:rFonts w:ascii="mylotus" w:hAnsi="mylotus"/>
          <w:sz w:val="16"/>
          <w:szCs w:val="16"/>
          <w:rtl/>
          <w:lang w:bidi="ar-EG"/>
        </w:rPr>
        <w:t xml:space="preserve"> وعلل الشرائع/ 506/ 1. </w:t>
      </w:r>
    </w:p>
  </w:footnote>
  <w:footnote w:id="3434">
    <w:p w14:paraId="324C1F07"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76/ 6. </w:t>
      </w:r>
    </w:p>
  </w:footnote>
  <w:footnote w:id="3435">
    <w:p w14:paraId="2D4F18D3" w14:textId="343435A0"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74/ 2</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43/ 130. </w:t>
      </w:r>
    </w:p>
  </w:footnote>
  <w:footnote w:id="3436">
    <w:p w14:paraId="4E7822DB" w14:textId="7F84F61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6/ 97/ 1</w:t>
      </w:r>
      <w:r>
        <w:rPr>
          <w:rFonts w:ascii="mylotus" w:hAnsi="mylotus"/>
          <w:sz w:val="16"/>
          <w:szCs w:val="16"/>
          <w:rtl/>
          <w:lang w:bidi="ar-EG"/>
        </w:rPr>
        <w:t xml:space="preserve">، </w:t>
      </w:r>
      <w:r w:rsidRPr="00B47AE9">
        <w:rPr>
          <w:rFonts w:ascii="mylotus" w:hAnsi="mylotus"/>
          <w:sz w:val="16"/>
          <w:szCs w:val="16"/>
          <w:rtl/>
          <w:lang w:bidi="ar-EG"/>
        </w:rPr>
        <w:t xml:space="preserve"> و</w:t>
      </w:r>
      <w:r>
        <w:rPr>
          <w:rFonts w:ascii="mylotus" w:hAnsi="mylotus"/>
          <w:sz w:val="16"/>
          <w:szCs w:val="16"/>
          <w:rtl/>
          <w:lang w:bidi="ar-EG"/>
        </w:rPr>
        <w:t xml:space="preserve">التهذيب: </w:t>
      </w:r>
      <w:r w:rsidRPr="00B47AE9">
        <w:rPr>
          <w:rFonts w:ascii="mylotus" w:hAnsi="mylotus"/>
          <w:sz w:val="16"/>
          <w:szCs w:val="16"/>
          <w:rtl/>
          <w:lang w:bidi="ar-EG"/>
        </w:rPr>
        <w:t xml:space="preserve">8/ 131/ 455. </w:t>
      </w:r>
    </w:p>
  </w:footnote>
  <w:footnote w:id="3437">
    <w:p w14:paraId="71DDFAFB" w14:textId="4FD80F7C"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التهذيب: </w:t>
      </w:r>
      <w:r w:rsidRPr="00B47AE9">
        <w:rPr>
          <w:rFonts w:ascii="mylotus" w:hAnsi="mylotus"/>
          <w:sz w:val="16"/>
          <w:szCs w:val="16"/>
          <w:rtl/>
          <w:lang w:bidi="ar-EG"/>
        </w:rPr>
        <w:t>8/ 144/ 497</w:t>
      </w:r>
      <w:r>
        <w:rPr>
          <w:rFonts w:ascii="mylotus" w:hAnsi="mylotus"/>
          <w:sz w:val="16"/>
          <w:szCs w:val="16"/>
          <w:rtl/>
          <w:lang w:bidi="ar-EG"/>
        </w:rPr>
        <w:t xml:space="preserve">، </w:t>
      </w:r>
      <w:r w:rsidRPr="00B47AE9">
        <w:rPr>
          <w:rFonts w:ascii="mylotus" w:hAnsi="mylotus"/>
          <w:sz w:val="16"/>
          <w:szCs w:val="16"/>
          <w:rtl/>
          <w:lang w:bidi="ar-EG"/>
        </w:rPr>
        <w:t xml:space="preserve"> والاستبصار 3/ 339/ 1210. </w:t>
      </w:r>
    </w:p>
  </w:footnote>
  <w:footnote w:id="3438">
    <w:p w14:paraId="6BF25DB3" w14:textId="77777777" w:rsidR="008B3E4C" w:rsidRPr="00B47AE9" w:rsidRDefault="008B3E4C" w:rsidP="003265DE">
      <w:pPr>
        <w:pStyle w:val="a9"/>
        <w:ind w:firstLine="0"/>
        <w:rPr>
          <w:rFonts w:ascii="mylotus" w:hAnsi="mylotus"/>
          <w:sz w:val="16"/>
          <w:szCs w:val="16"/>
          <w:lang w:bidi="ar-EG"/>
        </w:rPr>
      </w:pPr>
      <w:r w:rsidRPr="00B47AE9">
        <w:rPr>
          <w:rFonts w:ascii="mylotus" w:hAnsi="mylotus"/>
          <w:sz w:val="16"/>
          <w:szCs w:val="16"/>
          <w:rtl/>
          <w:lang w:bidi="ar-EG"/>
        </w:rPr>
        <w:t>(</w:t>
      </w:r>
      <w:r w:rsidRPr="00B47AE9">
        <w:rPr>
          <w:rFonts w:ascii="mylotus" w:hAnsi="mylotus"/>
          <w:sz w:val="16"/>
          <w:szCs w:val="16"/>
          <w:lang w:bidi="ar-EG"/>
        </w:rPr>
        <w:footnoteRef/>
      </w:r>
      <w:r>
        <w:rPr>
          <w:rFonts w:ascii="mylotus" w:hAnsi="mylotus"/>
          <w:sz w:val="16"/>
          <w:szCs w:val="16"/>
          <w:rtl/>
          <w:lang w:bidi="ar-EG"/>
        </w:rPr>
        <w:t xml:space="preserve">) </w:t>
      </w:r>
      <w:r w:rsidRPr="00B47AE9">
        <w:rPr>
          <w:rFonts w:ascii="mylotus" w:hAnsi="mylotus"/>
          <w:sz w:val="16"/>
          <w:szCs w:val="16"/>
          <w:rtl/>
          <w:lang w:bidi="ar-EG"/>
        </w:rPr>
        <w:t xml:space="preserve"> </w:t>
      </w:r>
      <w:r>
        <w:rPr>
          <w:rFonts w:ascii="mylotus" w:hAnsi="mylotus"/>
          <w:sz w:val="16"/>
          <w:szCs w:val="16"/>
          <w:rtl/>
          <w:lang w:bidi="ar-EG"/>
        </w:rPr>
        <w:t xml:space="preserve">الكافي: </w:t>
      </w:r>
      <w:r w:rsidRPr="00B47AE9">
        <w:rPr>
          <w:rFonts w:ascii="mylotus" w:hAnsi="mylotus"/>
          <w:sz w:val="16"/>
          <w:szCs w:val="16"/>
          <w:rtl/>
          <w:lang w:bidi="ar-EG"/>
        </w:rPr>
        <w:t xml:space="preserve">6/ 158/ 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25B1" w14:textId="77777777" w:rsidR="008B3E4C" w:rsidRPr="00B10778" w:rsidRDefault="008B3E4C" w:rsidP="00586854">
    <w:pPr>
      <w:pStyle w:val="a7"/>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DB37" w14:textId="77777777" w:rsidR="008B3E4C" w:rsidRPr="00B10778" w:rsidRDefault="008B3E4C" w:rsidP="00586854">
    <w:pPr>
      <w:pStyle w:val="a7"/>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78"/>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57CCC806"/>
    <w:lvl w:ilvl="0" w:tplc="B6F45BB2">
      <w:start w:val="1"/>
      <w:numFmt w:val="decimal"/>
      <w:pStyle w:val="a0"/>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3"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0"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C4D3416"/>
    <w:multiLevelType w:val="multilevel"/>
    <w:tmpl w:val="F4029BD4"/>
    <w:styleLink w:val="59"/>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E068B"/>
    <w:multiLevelType w:val="hybridMultilevel"/>
    <w:tmpl w:val="4D84149A"/>
    <w:lvl w:ilvl="0" w:tplc="433A5992">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6"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3"/>
  </w:num>
  <w:num w:numId="3">
    <w:abstractNumId w:val="23"/>
  </w:num>
  <w:num w:numId="4">
    <w:abstractNumId w:val="6"/>
  </w:num>
  <w:num w:numId="5">
    <w:abstractNumId w:val="19"/>
  </w:num>
  <w:num w:numId="6">
    <w:abstractNumId w:val="11"/>
  </w:num>
  <w:num w:numId="7">
    <w:abstractNumId w:val="27"/>
  </w:num>
  <w:num w:numId="8">
    <w:abstractNumId w:val="5"/>
  </w:num>
  <w:num w:numId="9">
    <w:abstractNumId w:val="21"/>
  </w:num>
  <w:num w:numId="10">
    <w:abstractNumId w:val="25"/>
  </w:num>
  <w:num w:numId="11">
    <w:abstractNumId w:val="12"/>
  </w:num>
  <w:num w:numId="12">
    <w:abstractNumId w:val="13"/>
  </w:num>
  <w:num w:numId="13">
    <w:abstractNumId w:val="9"/>
  </w:num>
  <w:num w:numId="14">
    <w:abstractNumId w:val="1"/>
  </w:num>
  <w:num w:numId="15">
    <w:abstractNumId w:val="17"/>
  </w:num>
  <w:num w:numId="16">
    <w:abstractNumId w:val="4"/>
  </w:num>
  <w:num w:numId="17">
    <w:abstractNumId w:val="8"/>
  </w:num>
  <w:num w:numId="18">
    <w:abstractNumId w:val="22"/>
  </w:num>
  <w:num w:numId="19">
    <w:abstractNumId w:val="0"/>
  </w:num>
  <w:num w:numId="20">
    <w:abstractNumId w:val="24"/>
  </w:num>
  <w:num w:numId="21">
    <w:abstractNumId w:val="26"/>
  </w:num>
  <w:num w:numId="22">
    <w:abstractNumId w:val="20"/>
  </w:num>
  <w:num w:numId="23">
    <w:abstractNumId w:val="2"/>
  </w:num>
  <w:num w:numId="24">
    <w:abstractNumId w:val="7"/>
  </w:num>
  <w:num w:numId="25">
    <w:abstractNumId w:val="10"/>
  </w:num>
  <w:num w:numId="26">
    <w:abstractNumId w:val="14"/>
  </w:num>
  <w:num w:numId="27">
    <w:abstractNumId w:val="16"/>
  </w:num>
  <w:num w:numId="28">
    <w:abstractNumId w:val="18"/>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attachedTemplate r:id="rId1"/>
  <w:defaultTabStop w:val="720"/>
  <w:clickAndTypeStyle w:val="aaac"/>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53F"/>
    <w:rsid w:val="000049FC"/>
    <w:rsid w:val="00006EE7"/>
    <w:rsid w:val="0000752E"/>
    <w:rsid w:val="00021541"/>
    <w:rsid w:val="000234F2"/>
    <w:rsid w:val="000234FA"/>
    <w:rsid w:val="00026750"/>
    <w:rsid w:val="000274C5"/>
    <w:rsid w:val="00032775"/>
    <w:rsid w:val="00034A08"/>
    <w:rsid w:val="00035445"/>
    <w:rsid w:val="00043913"/>
    <w:rsid w:val="00045A04"/>
    <w:rsid w:val="00046DA4"/>
    <w:rsid w:val="0006351A"/>
    <w:rsid w:val="00070824"/>
    <w:rsid w:val="00077E98"/>
    <w:rsid w:val="00083D2C"/>
    <w:rsid w:val="00091B45"/>
    <w:rsid w:val="000970DF"/>
    <w:rsid w:val="000A0B6E"/>
    <w:rsid w:val="000A2EE3"/>
    <w:rsid w:val="000A47BD"/>
    <w:rsid w:val="000B27FF"/>
    <w:rsid w:val="000C4363"/>
    <w:rsid w:val="000C647E"/>
    <w:rsid w:val="000C7B5D"/>
    <w:rsid w:val="000D046D"/>
    <w:rsid w:val="000E5F1D"/>
    <w:rsid w:val="000E7A20"/>
    <w:rsid w:val="000F1E83"/>
    <w:rsid w:val="000F587B"/>
    <w:rsid w:val="000F6CDC"/>
    <w:rsid w:val="00101746"/>
    <w:rsid w:val="001077B4"/>
    <w:rsid w:val="00113C97"/>
    <w:rsid w:val="001143AF"/>
    <w:rsid w:val="00117AEF"/>
    <w:rsid w:val="0014074D"/>
    <w:rsid w:val="00141CBD"/>
    <w:rsid w:val="001529D2"/>
    <w:rsid w:val="001654DD"/>
    <w:rsid w:val="001655BF"/>
    <w:rsid w:val="0017310B"/>
    <w:rsid w:val="00175912"/>
    <w:rsid w:val="001A72FC"/>
    <w:rsid w:val="001B2C9D"/>
    <w:rsid w:val="001B58DA"/>
    <w:rsid w:val="001B67EB"/>
    <w:rsid w:val="001C0DEE"/>
    <w:rsid w:val="001C2EC3"/>
    <w:rsid w:val="001D30E4"/>
    <w:rsid w:val="001D52F6"/>
    <w:rsid w:val="001F5212"/>
    <w:rsid w:val="001F54EB"/>
    <w:rsid w:val="0020734A"/>
    <w:rsid w:val="0020767B"/>
    <w:rsid w:val="00212A29"/>
    <w:rsid w:val="002215ED"/>
    <w:rsid w:val="0022626B"/>
    <w:rsid w:val="002268AE"/>
    <w:rsid w:val="002279C1"/>
    <w:rsid w:val="00227BB1"/>
    <w:rsid w:val="00234AF5"/>
    <w:rsid w:val="0024361F"/>
    <w:rsid w:val="0025003B"/>
    <w:rsid w:val="00263C4E"/>
    <w:rsid w:val="0027285E"/>
    <w:rsid w:val="00275E52"/>
    <w:rsid w:val="00276418"/>
    <w:rsid w:val="002905BD"/>
    <w:rsid w:val="002A1A11"/>
    <w:rsid w:val="002A2260"/>
    <w:rsid w:val="002A4F28"/>
    <w:rsid w:val="002A504C"/>
    <w:rsid w:val="002F07D3"/>
    <w:rsid w:val="002F23EC"/>
    <w:rsid w:val="002F6ACC"/>
    <w:rsid w:val="00300F8B"/>
    <w:rsid w:val="0031371F"/>
    <w:rsid w:val="00315DE1"/>
    <w:rsid w:val="003265DE"/>
    <w:rsid w:val="00343195"/>
    <w:rsid w:val="00357F15"/>
    <w:rsid w:val="0036651E"/>
    <w:rsid w:val="00370EEF"/>
    <w:rsid w:val="00381E8D"/>
    <w:rsid w:val="00386A33"/>
    <w:rsid w:val="003A30E8"/>
    <w:rsid w:val="003A4F0F"/>
    <w:rsid w:val="003A546E"/>
    <w:rsid w:val="003C3495"/>
    <w:rsid w:val="003C52AF"/>
    <w:rsid w:val="003C7FAD"/>
    <w:rsid w:val="003D5363"/>
    <w:rsid w:val="003E0E79"/>
    <w:rsid w:val="003E232B"/>
    <w:rsid w:val="003E4AF0"/>
    <w:rsid w:val="003F4777"/>
    <w:rsid w:val="003F4BB5"/>
    <w:rsid w:val="00401099"/>
    <w:rsid w:val="00413D87"/>
    <w:rsid w:val="00416E67"/>
    <w:rsid w:val="00420131"/>
    <w:rsid w:val="00422467"/>
    <w:rsid w:val="004248EB"/>
    <w:rsid w:val="00430F27"/>
    <w:rsid w:val="00431588"/>
    <w:rsid w:val="00433559"/>
    <w:rsid w:val="00433E21"/>
    <w:rsid w:val="004342AB"/>
    <w:rsid w:val="00452CE4"/>
    <w:rsid w:val="004634DF"/>
    <w:rsid w:val="004670AB"/>
    <w:rsid w:val="00467C6E"/>
    <w:rsid w:val="00473720"/>
    <w:rsid w:val="00480DEF"/>
    <w:rsid w:val="00494A44"/>
    <w:rsid w:val="004A73A2"/>
    <w:rsid w:val="004B04E3"/>
    <w:rsid w:val="004B5903"/>
    <w:rsid w:val="004C07E1"/>
    <w:rsid w:val="004C1F07"/>
    <w:rsid w:val="004C48E8"/>
    <w:rsid w:val="004C71B1"/>
    <w:rsid w:val="004D2E1F"/>
    <w:rsid w:val="004D331E"/>
    <w:rsid w:val="004D3AF3"/>
    <w:rsid w:val="004D46A7"/>
    <w:rsid w:val="004D7413"/>
    <w:rsid w:val="004F3515"/>
    <w:rsid w:val="004F61DB"/>
    <w:rsid w:val="00502875"/>
    <w:rsid w:val="005069BE"/>
    <w:rsid w:val="00513AEB"/>
    <w:rsid w:val="0051517B"/>
    <w:rsid w:val="00526EAE"/>
    <w:rsid w:val="005336C0"/>
    <w:rsid w:val="005414EC"/>
    <w:rsid w:val="00544E03"/>
    <w:rsid w:val="00550099"/>
    <w:rsid w:val="00566850"/>
    <w:rsid w:val="00571BC8"/>
    <w:rsid w:val="00576620"/>
    <w:rsid w:val="00576EF6"/>
    <w:rsid w:val="00580680"/>
    <w:rsid w:val="00586854"/>
    <w:rsid w:val="00587945"/>
    <w:rsid w:val="00592ED2"/>
    <w:rsid w:val="00593C6F"/>
    <w:rsid w:val="005B45C9"/>
    <w:rsid w:val="005C3839"/>
    <w:rsid w:val="005D0133"/>
    <w:rsid w:val="005D1D8B"/>
    <w:rsid w:val="005D424F"/>
    <w:rsid w:val="005D52C0"/>
    <w:rsid w:val="005D597C"/>
    <w:rsid w:val="005E0FB4"/>
    <w:rsid w:val="005E507B"/>
    <w:rsid w:val="005F2C5C"/>
    <w:rsid w:val="005F57BB"/>
    <w:rsid w:val="005F741C"/>
    <w:rsid w:val="006022D4"/>
    <w:rsid w:val="00613137"/>
    <w:rsid w:val="006334A3"/>
    <w:rsid w:val="006415F9"/>
    <w:rsid w:val="00647E53"/>
    <w:rsid w:val="00654A1C"/>
    <w:rsid w:val="00655692"/>
    <w:rsid w:val="006873D7"/>
    <w:rsid w:val="006906F6"/>
    <w:rsid w:val="006A33A1"/>
    <w:rsid w:val="006A36FE"/>
    <w:rsid w:val="006A50B4"/>
    <w:rsid w:val="006A60C1"/>
    <w:rsid w:val="006B0755"/>
    <w:rsid w:val="006B5B05"/>
    <w:rsid w:val="006B67E2"/>
    <w:rsid w:val="006C73B8"/>
    <w:rsid w:val="006C78F8"/>
    <w:rsid w:val="006D0E07"/>
    <w:rsid w:val="006D2F8F"/>
    <w:rsid w:val="006E2B9F"/>
    <w:rsid w:val="006E7446"/>
    <w:rsid w:val="006E7E14"/>
    <w:rsid w:val="006F117B"/>
    <w:rsid w:val="006F3D30"/>
    <w:rsid w:val="006F4A5F"/>
    <w:rsid w:val="00701046"/>
    <w:rsid w:val="0070246B"/>
    <w:rsid w:val="00715A98"/>
    <w:rsid w:val="00715F20"/>
    <w:rsid w:val="00727630"/>
    <w:rsid w:val="00743596"/>
    <w:rsid w:val="00746E04"/>
    <w:rsid w:val="00747B56"/>
    <w:rsid w:val="0075577B"/>
    <w:rsid w:val="00755D9A"/>
    <w:rsid w:val="007620AD"/>
    <w:rsid w:val="00763F62"/>
    <w:rsid w:val="00766E61"/>
    <w:rsid w:val="00787F44"/>
    <w:rsid w:val="007902E2"/>
    <w:rsid w:val="0079032F"/>
    <w:rsid w:val="007931A9"/>
    <w:rsid w:val="00796C94"/>
    <w:rsid w:val="007C41F0"/>
    <w:rsid w:val="007C7AF2"/>
    <w:rsid w:val="007D1AD5"/>
    <w:rsid w:val="007F37DB"/>
    <w:rsid w:val="00800D73"/>
    <w:rsid w:val="0080504D"/>
    <w:rsid w:val="008067F0"/>
    <w:rsid w:val="00813E7A"/>
    <w:rsid w:val="00822BE1"/>
    <w:rsid w:val="00825241"/>
    <w:rsid w:val="00831110"/>
    <w:rsid w:val="00834AC8"/>
    <w:rsid w:val="00842114"/>
    <w:rsid w:val="00842D35"/>
    <w:rsid w:val="00854962"/>
    <w:rsid w:val="0086097F"/>
    <w:rsid w:val="00873026"/>
    <w:rsid w:val="00873837"/>
    <w:rsid w:val="00886E2B"/>
    <w:rsid w:val="00887431"/>
    <w:rsid w:val="008A2EEF"/>
    <w:rsid w:val="008A4FE0"/>
    <w:rsid w:val="008A5603"/>
    <w:rsid w:val="008B194A"/>
    <w:rsid w:val="008B3304"/>
    <w:rsid w:val="008B3E4C"/>
    <w:rsid w:val="008D2028"/>
    <w:rsid w:val="008D253F"/>
    <w:rsid w:val="008D25E2"/>
    <w:rsid w:val="008D6261"/>
    <w:rsid w:val="008E0E0D"/>
    <w:rsid w:val="008F236F"/>
    <w:rsid w:val="00902419"/>
    <w:rsid w:val="009309D0"/>
    <w:rsid w:val="00943A0D"/>
    <w:rsid w:val="00943C74"/>
    <w:rsid w:val="0095164C"/>
    <w:rsid w:val="00953232"/>
    <w:rsid w:val="009627A2"/>
    <w:rsid w:val="00964948"/>
    <w:rsid w:val="00997095"/>
    <w:rsid w:val="009A16E1"/>
    <w:rsid w:val="009A5EB1"/>
    <w:rsid w:val="009A75E3"/>
    <w:rsid w:val="009C5C96"/>
    <w:rsid w:val="009E680F"/>
    <w:rsid w:val="009F17EC"/>
    <w:rsid w:val="009F6859"/>
    <w:rsid w:val="00A053C6"/>
    <w:rsid w:val="00A07C42"/>
    <w:rsid w:val="00A11764"/>
    <w:rsid w:val="00A14F19"/>
    <w:rsid w:val="00A1505C"/>
    <w:rsid w:val="00A22D0F"/>
    <w:rsid w:val="00A24D68"/>
    <w:rsid w:val="00A2540F"/>
    <w:rsid w:val="00A273B7"/>
    <w:rsid w:val="00A30765"/>
    <w:rsid w:val="00A5492E"/>
    <w:rsid w:val="00A56106"/>
    <w:rsid w:val="00A66855"/>
    <w:rsid w:val="00A77800"/>
    <w:rsid w:val="00A82B04"/>
    <w:rsid w:val="00A93A45"/>
    <w:rsid w:val="00AA2F73"/>
    <w:rsid w:val="00AC117A"/>
    <w:rsid w:val="00AC7033"/>
    <w:rsid w:val="00AC7A03"/>
    <w:rsid w:val="00AE5C08"/>
    <w:rsid w:val="00AE7526"/>
    <w:rsid w:val="00B14491"/>
    <w:rsid w:val="00B15883"/>
    <w:rsid w:val="00B2039F"/>
    <w:rsid w:val="00B204EE"/>
    <w:rsid w:val="00B23E15"/>
    <w:rsid w:val="00B3033F"/>
    <w:rsid w:val="00B3394E"/>
    <w:rsid w:val="00B47AE9"/>
    <w:rsid w:val="00B51840"/>
    <w:rsid w:val="00B52A49"/>
    <w:rsid w:val="00B55D60"/>
    <w:rsid w:val="00B601BD"/>
    <w:rsid w:val="00B648AF"/>
    <w:rsid w:val="00B72FFD"/>
    <w:rsid w:val="00B73F9B"/>
    <w:rsid w:val="00B77351"/>
    <w:rsid w:val="00B81A1C"/>
    <w:rsid w:val="00B921F0"/>
    <w:rsid w:val="00BB41E4"/>
    <w:rsid w:val="00BE4143"/>
    <w:rsid w:val="00BF16FB"/>
    <w:rsid w:val="00C04D53"/>
    <w:rsid w:val="00C06817"/>
    <w:rsid w:val="00C15172"/>
    <w:rsid w:val="00C2144F"/>
    <w:rsid w:val="00C3203D"/>
    <w:rsid w:val="00C37AE3"/>
    <w:rsid w:val="00C45971"/>
    <w:rsid w:val="00C5165A"/>
    <w:rsid w:val="00C53720"/>
    <w:rsid w:val="00C539E9"/>
    <w:rsid w:val="00C55824"/>
    <w:rsid w:val="00C56A71"/>
    <w:rsid w:val="00C7680F"/>
    <w:rsid w:val="00C76821"/>
    <w:rsid w:val="00C81B5C"/>
    <w:rsid w:val="00C86653"/>
    <w:rsid w:val="00C87DD1"/>
    <w:rsid w:val="00CA00FE"/>
    <w:rsid w:val="00CA36FE"/>
    <w:rsid w:val="00CA393F"/>
    <w:rsid w:val="00CB5132"/>
    <w:rsid w:val="00CC2B5A"/>
    <w:rsid w:val="00CD2888"/>
    <w:rsid w:val="00CD5D6F"/>
    <w:rsid w:val="00CD7551"/>
    <w:rsid w:val="00CD7FD8"/>
    <w:rsid w:val="00CE149D"/>
    <w:rsid w:val="00CE7F94"/>
    <w:rsid w:val="00CF40E1"/>
    <w:rsid w:val="00D03B4D"/>
    <w:rsid w:val="00D13996"/>
    <w:rsid w:val="00D1447C"/>
    <w:rsid w:val="00D275D8"/>
    <w:rsid w:val="00D303B3"/>
    <w:rsid w:val="00D31DF5"/>
    <w:rsid w:val="00D341BD"/>
    <w:rsid w:val="00D4260A"/>
    <w:rsid w:val="00D513BA"/>
    <w:rsid w:val="00D607FC"/>
    <w:rsid w:val="00D612C3"/>
    <w:rsid w:val="00D63D50"/>
    <w:rsid w:val="00D67F60"/>
    <w:rsid w:val="00D710FB"/>
    <w:rsid w:val="00D86841"/>
    <w:rsid w:val="00D8785C"/>
    <w:rsid w:val="00D915D5"/>
    <w:rsid w:val="00D9706C"/>
    <w:rsid w:val="00DA4DB4"/>
    <w:rsid w:val="00DA7CD0"/>
    <w:rsid w:val="00DB3576"/>
    <w:rsid w:val="00DC1688"/>
    <w:rsid w:val="00DC3671"/>
    <w:rsid w:val="00DC453F"/>
    <w:rsid w:val="00DC6810"/>
    <w:rsid w:val="00DC7FF7"/>
    <w:rsid w:val="00DD6B4B"/>
    <w:rsid w:val="00DE1164"/>
    <w:rsid w:val="00DE50CC"/>
    <w:rsid w:val="00DE67FD"/>
    <w:rsid w:val="00DF09D8"/>
    <w:rsid w:val="00DF279E"/>
    <w:rsid w:val="00E0167F"/>
    <w:rsid w:val="00E046C8"/>
    <w:rsid w:val="00E112FE"/>
    <w:rsid w:val="00E1636C"/>
    <w:rsid w:val="00E26407"/>
    <w:rsid w:val="00E309C2"/>
    <w:rsid w:val="00E35548"/>
    <w:rsid w:val="00E372AD"/>
    <w:rsid w:val="00E402B9"/>
    <w:rsid w:val="00E42D9E"/>
    <w:rsid w:val="00E57B8F"/>
    <w:rsid w:val="00E60B98"/>
    <w:rsid w:val="00E72782"/>
    <w:rsid w:val="00E927F3"/>
    <w:rsid w:val="00E95B89"/>
    <w:rsid w:val="00EB0E93"/>
    <w:rsid w:val="00EB5614"/>
    <w:rsid w:val="00EB6310"/>
    <w:rsid w:val="00EB6756"/>
    <w:rsid w:val="00EB7D78"/>
    <w:rsid w:val="00EC4C0D"/>
    <w:rsid w:val="00EC5988"/>
    <w:rsid w:val="00EF0B28"/>
    <w:rsid w:val="00F27827"/>
    <w:rsid w:val="00F27F9D"/>
    <w:rsid w:val="00F35AA7"/>
    <w:rsid w:val="00F4136B"/>
    <w:rsid w:val="00F45828"/>
    <w:rsid w:val="00F54C5E"/>
    <w:rsid w:val="00F62CBE"/>
    <w:rsid w:val="00F6740E"/>
    <w:rsid w:val="00F7135B"/>
    <w:rsid w:val="00F74209"/>
    <w:rsid w:val="00F75209"/>
    <w:rsid w:val="00F77E95"/>
    <w:rsid w:val="00F77F98"/>
    <w:rsid w:val="00F963D2"/>
    <w:rsid w:val="00FA1B27"/>
    <w:rsid w:val="00FC14CC"/>
    <w:rsid w:val="00FC24F5"/>
    <w:rsid w:val="00FC6A20"/>
    <w:rsid w:val="00FE5168"/>
    <w:rsid w:val="00FF2FB3"/>
    <w:rsid w:val="00FF4D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1AF2"/>
  <w15:chartTrackingRefBased/>
  <w15:docId w15:val="{B1AEB43D-BA91-44EE-BD78-3187AF05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mylotus"/>
        <w:color w:val="000000" w:themeColor="text1"/>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aliases w:val="0010"/>
    <w:rsid w:val="00F7135B"/>
    <w:pPr>
      <w:bidi/>
      <w:spacing w:after="0" w:line="240" w:lineRule="auto"/>
      <w:ind w:firstLine="567"/>
      <w:jc w:val="both"/>
    </w:pPr>
    <w:rPr>
      <w:sz w:val="24"/>
      <w:lang w:bidi="ar-DZ"/>
    </w:rPr>
  </w:style>
  <w:style w:type="paragraph" w:styleId="1">
    <w:name w:val="heading 1"/>
    <w:aliases w:val="Heading 1"/>
    <w:basedOn w:val="a2"/>
    <w:next w:val="a2"/>
    <w:link w:val="1Char"/>
    <w:qFormat/>
    <w:rsid w:val="008A4F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 Char,Char,Heading 2"/>
    <w:basedOn w:val="a2"/>
    <w:next w:val="a2"/>
    <w:link w:val="2Char"/>
    <w:autoRedefine/>
    <w:unhideWhenUsed/>
    <w:qFormat/>
    <w:rsid w:val="008B3304"/>
    <w:pPr>
      <w:keepNext/>
      <w:keepLines/>
      <w:spacing w:before="40"/>
      <w:jc w:val="left"/>
      <w:outlineLvl w:val="1"/>
    </w:pPr>
    <w:rPr>
      <w:rFonts w:asciiTheme="majorHAnsi" w:eastAsiaTheme="majorEastAsia" w:hAnsiTheme="majorHAnsi" w:cs="PT Bold Heading"/>
      <w:sz w:val="26"/>
      <w:szCs w:val="32"/>
      <w:lang w:bidi="ar-SA"/>
    </w:rPr>
  </w:style>
  <w:style w:type="paragraph" w:styleId="3">
    <w:name w:val="heading 3"/>
    <w:aliases w:val=" Char1,Char1,Heading 3"/>
    <w:basedOn w:val="a2"/>
    <w:next w:val="a2"/>
    <w:link w:val="3Char"/>
    <w:autoRedefine/>
    <w:unhideWhenUsed/>
    <w:qFormat/>
    <w:rsid w:val="008B3304"/>
    <w:pPr>
      <w:keepNext/>
      <w:keepLines/>
      <w:spacing w:before="120"/>
      <w:ind w:left="567" w:firstLine="0"/>
      <w:jc w:val="left"/>
      <w:outlineLvl w:val="2"/>
    </w:pPr>
    <w:rPr>
      <w:rFonts w:asciiTheme="majorHAnsi" w:eastAsiaTheme="majorEastAsia" w:hAnsiTheme="majorHAnsi" w:cs="PT Bold Heading"/>
      <w:b/>
      <w:bCs/>
      <w:lang w:bidi="ar-SA"/>
    </w:rPr>
  </w:style>
  <w:style w:type="paragraph" w:styleId="4">
    <w:name w:val="heading 4"/>
    <w:aliases w:val="Heading 4"/>
    <w:basedOn w:val="a2"/>
    <w:next w:val="a2"/>
    <w:link w:val="4Char"/>
    <w:autoRedefine/>
    <w:unhideWhenUsed/>
    <w:qFormat/>
    <w:rsid w:val="008B3304"/>
    <w:pPr>
      <w:keepNext/>
      <w:keepLines/>
      <w:spacing w:before="200"/>
      <w:ind w:left="720" w:firstLine="0"/>
      <w:jc w:val="left"/>
      <w:outlineLvl w:val="3"/>
    </w:pPr>
    <w:rPr>
      <w:rFonts w:asciiTheme="majorHAnsi" w:eastAsiaTheme="majorEastAsia" w:hAnsiTheme="majorHAnsi" w:cs="Shurooq 16"/>
      <w:b/>
      <w:bCs/>
      <w:i/>
      <w:lang w:bidi="ar-SA"/>
    </w:rPr>
  </w:style>
  <w:style w:type="paragraph" w:styleId="5">
    <w:name w:val="heading 5"/>
    <w:aliases w:val="Heading 5"/>
    <w:basedOn w:val="a2"/>
    <w:next w:val="a2"/>
    <w:link w:val="5Char"/>
    <w:autoRedefine/>
    <w:unhideWhenUsed/>
    <w:qFormat/>
    <w:rsid w:val="008B3304"/>
    <w:pPr>
      <w:keepNext/>
      <w:keepLines/>
      <w:spacing w:before="120"/>
      <w:ind w:left="680" w:firstLine="0"/>
      <w:jc w:val="left"/>
      <w:outlineLvl w:val="4"/>
    </w:pPr>
    <w:rPr>
      <w:rFonts w:asciiTheme="majorHAnsi" w:eastAsiaTheme="majorEastAsia" w:hAnsiTheme="majorHAnsi" w:cs="Kufah"/>
      <w:bCs/>
      <w:lang w:bidi="ar-SA"/>
    </w:rPr>
  </w:style>
  <w:style w:type="paragraph" w:styleId="6">
    <w:name w:val="heading 6"/>
    <w:aliases w:val="Heading 6"/>
    <w:basedOn w:val="a2"/>
    <w:next w:val="a2"/>
    <w:link w:val="6Char"/>
    <w:unhideWhenUsed/>
    <w:qFormat/>
    <w:rsid w:val="005F2C5C"/>
    <w:pPr>
      <w:keepNext/>
      <w:keepLines/>
      <w:spacing w:before="40"/>
      <w:outlineLvl w:val="5"/>
    </w:pPr>
    <w:rPr>
      <w:rFonts w:asciiTheme="majorHAnsi" w:eastAsiaTheme="majorEastAsia" w:hAnsiTheme="majorHAnsi" w:cstheme="majorBidi"/>
      <w:color w:val="1F3763" w:themeColor="accent1" w:themeShade="7F"/>
      <w:sz w:val="20"/>
    </w:rPr>
  </w:style>
  <w:style w:type="paragraph" w:styleId="7">
    <w:name w:val="heading 7"/>
    <w:aliases w:val="Heading 7"/>
    <w:basedOn w:val="a2"/>
    <w:next w:val="a2"/>
    <w:link w:val="7Char"/>
    <w:unhideWhenUsed/>
    <w:qFormat/>
    <w:rsid w:val="005F2C5C"/>
    <w:pPr>
      <w:keepNext/>
      <w:keepLines/>
      <w:spacing w:before="40"/>
      <w:outlineLvl w:val="6"/>
    </w:pPr>
    <w:rPr>
      <w:rFonts w:asciiTheme="majorHAnsi" w:eastAsiaTheme="majorEastAsia" w:hAnsiTheme="majorHAnsi" w:cstheme="majorBidi"/>
      <w:i/>
      <w:iCs/>
      <w:color w:val="1F3763" w:themeColor="accent1" w:themeShade="7F"/>
      <w:sz w:val="20"/>
    </w:rPr>
  </w:style>
  <w:style w:type="paragraph" w:styleId="8">
    <w:name w:val="heading 8"/>
    <w:aliases w:val="Heading 8"/>
    <w:basedOn w:val="a2"/>
    <w:next w:val="a2"/>
    <w:link w:val="8Char"/>
    <w:unhideWhenUsed/>
    <w:qFormat/>
    <w:rsid w:val="005F2C5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Heading 9"/>
    <w:basedOn w:val="a2"/>
    <w:next w:val="a2"/>
    <w:link w:val="9Char"/>
    <w:unhideWhenUsed/>
    <w:qFormat/>
    <w:rsid w:val="005F2C5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aa1">
    <w:name w:val="aaa1"/>
    <w:basedOn w:val="a2"/>
    <w:next w:val="a2"/>
    <w:qFormat/>
    <w:rsid w:val="005F2C5C"/>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123">
    <w:name w:val="aaa123"/>
    <w:basedOn w:val="a2"/>
    <w:link w:val="aaa123Char"/>
    <w:qFormat/>
    <w:rsid w:val="005F2C5C"/>
    <w:pPr>
      <w:widowControl w:val="0"/>
      <w:ind w:left="644" w:hanging="360"/>
    </w:pPr>
    <w:rPr>
      <w:snapToGrid w:val="0"/>
      <w:color w:val="000000"/>
      <w:spacing w:val="-6"/>
      <w:sz w:val="20"/>
    </w:rPr>
  </w:style>
  <w:style w:type="character" w:customStyle="1" w:styleId="aaa123Char">
    <w:name w:val="aaa123 Char"/>
    <w:link w:val="aaa123"/>
    <w:rsid w:val="005F2C5C"/>
    <w:rPr>
      <w:rFonts w:ascii="Calibri" w:hAnsi="Calibri" w:cs="mylotus"/>
      <w:snapToGrid w:val="0"/>
      <w:color w:val="000000"/>
      <w:spacing w:val="-6"/>
      <w:sz w:val="24"/>
      <w:szCs w:val="28"/>
      <w:lang w:bidi="ar-DZ"/>
    </w:rPr>
  </w:style>
  <w:style w:type="paragraph" w:customStyle="1" w:styleId="aaa2">
    <w:name w:val="aaa2"/>
    <w:basedOn w:val="a2"/>
    <w:next w:val="a2"/>
    <w:qFormat/>
    <w:rsid w:val="005F2C5C"/>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2"/>
    <w:next w:val="a2"/>
    <w:qFormat/>
    <w:rsid w:val="005F2C5C"/>
    <w:pPr>
      <w:widowControl w:val="0"/>
      <w:outlineLvl w:val="2"/>
    </w:pPr>
    <w:rPr>
      <w:rFonts w:eastAsia="Calibri"/>
      <w:b/>
      <w:bCs/>
      <w:color w:val="FF0000"/>
      <w:sz w:val="20"/>
    </w:rPr>
  </w:style>
  <w:style w:type="paragraph" w:customStyle="1" w:styleId="aaa4">
    <w:name w:val="aaa4"/>
    <w:basedOn w:val="a2"/>
    <w:next w:val="a2"/>
    <w:qFormat/>
    <w:rsid w:val="005F2C5C"/>
    <w:pPr>
      <w:widowControl w:val="0"/>
      <w:outlineLvl w:val="3"/>
    </w:pPr>
    <w:rPr>
      <w:rFonts w:eastAsia="Calibri"/>
      <w:bCs/>
      <w:color w:val="FF0000"/>
      <w:sz w:val="20"/>
    </w:rPr>
  </w:style>
  <w:style w:type="paragraph" w:customStyle="1" w:styleId="aaa5">
    <w:name w:val="aaa5"/>
    <w:basedOn w:val="a2"/>
    <w:next w:val="a2"/>
    <w:qFormat/>
    <w:rsid w:val="005F2C5C"/>
    <w:pPr>
      <w:widowControl w:val="0"/>
      <w:outlineLvl w:val="4"/>
    </w:pPr>
    <w:rPr>
      <w:rFonts w:eastAsia="Calibri"/>
      <w:b/>
      <w:bCs/>
      <w:color w:val="FF0000"/>
      <w:sz w:val="20"/>
    </w:rPr>
  </w:style>
  <w:style w:type="paragraph" w:customStyle="1" w:styleId="aaa6">
    <w:name w:val="aaa6"/>
    <w:basedOn w:val="6"/>
    <w:next w:val="a2"/>
    <w:qFormat/>
    <w:rsid w:val="005F2C5C"/>
    <w:pPr>
      <w:keepNext w:val="0"/>
      <w:keepLines w:val="0"/>
      <w:spacing w:before="0"/>
    </w:pPr>
    <w:rPr>
      <w:rFonts w:ascii="Arial" w:eastAsia="Calibri" w:hAnsi="Arial" w:cs="mylotus"/>
      <w:b/>
      <w:bCs/>
      <w:i/>
      <w:color w:val="FF0000"/>
      <w:lang w:eastAsia="ar-SA"/>
    </w:rPr>
  </w:style>
  <w:style w:type="character" w:customStyle="1" w:styleId="6Char">
    <w:name w:val="عنوان 6 Char"/>
    <w:aliases w:val="Heading 6 Char"/>
    <w:basedOn w:val="a3"/>
    <w:link w:val="6"/>
    <w:rsid w:val="005F2C5C"/>
    <w:rPr>
      <w:rFonts w:asciiTheme="majorHAnsi" w:eastAsiaTheme="majorEastAsia" w:hAnsiTheme="majorHAnsi" w:cstheme="majorBidi"/>
      <w:color w:val="1F3763" w:themeColor="accent1" w:themeShade="7F"/>
    </w:rPr>
  </w:style>
  <w:style w:type="paragraph" w:customStyle="1" w:styleId="aaa7">
    <w:name w:val="aaa7"/>
    <w:basedOn w:val="7"/>
    <w:next w:val="a2"/>
    <w:qFormat/>
    <w:rsid w:val="005F2C5C"/>
    <w:pPr>
      <w:keepNext w:val="0"/>
      <w:keepLines w:val="0"/>
      <w:spacing w:before="0"/>
    </w:pPr>
    <w:rPr>
      <w:rFonts w:ascii="Arial" w:eastAsia="Calibri" w:hAnsi="Arial" w:cs="mylotus"/>
      <w:b/>
      <w:bCs/>
      <w:i w:val="0"/>
      <w:iCs w:val="0"/>
      <w:color w:val="FF0000"/>
    </w:rPr>
  </w:style>
  <w:style w:type="character" w:customStyle="1" w:styleId="7Char">
    <w:name w:val="عنوان 7 Char"/>
    <w:aliases w:val="Heading 7 Char"/>
    <w:basedOn w:val="a3"/>
    <w:link w:val="7"/>
    <w:rsid w:val="005F2C5C"/>
    <w:rPr>
      <w:rFonts w:asciiTheme="majorHAnsi" w:eastAsiaTheme="majorEastAsia" w:hAnsiTheme="majorHAnsi" w:cstheme="majorBidi"/>
      <w:i/>
      <w:iCs/>
      <w:color w:val="1F3763" w:themeColor="accent1" w:themeShade="7F"/>
    </w:rPr>
  </w:style>
  <w:style w:type="paragraph" w:customStyle="1" w:styleId="aaa8">
    <w:name w:val="aaa8"/>
    <w:basedOn w:val="8"/>
    <w:next w:val="a2"/>
    <w:qFormat/>
    <w:rsid w:val="005F2C5C"/>
    <w:pPr>
      <w:keepNext w:val="0"/>
      <w:keepLines w:val="0"/>
      <w:spacing w:before="0"/>
    </w:pPr>
    <w:rPr>
      <w:rFonts w:ascii="Arial" w:eastAsia="Calibri" w:hAnsi="Arial" w:cs="mylotus"/>
      <w:bCs/>
      <w:color w:val="FF0000"/>
      <w:sz w:val="28"/>
      <w:szCs w:val="28"/>
    </w:rPr>
  </w:style>
  <w:style w:type="character" w:customStyle="1" w:styleId="8Char">
    <w:name w:val="عنوان 8 Char"/>
    <w:aliases w:val="Heading 8 Char"/>
    <w:basedOn w:val="a3"/>
    <w:link w:val="8"/>
    <w:rsid w:val="005F2C5C"/>
    <w:rPr>
      <w:rFonts w:asciiTheme="majorHAnsi" w:eastAsiaTheme="majorEastAsia" w:hAnsiTheme="majorHAnsi" w:cstheme="majorBidi"/>
      <w:color w:val="272727" w:themeColor="text1" w:themeTint="D8"/>
      <w:sz w:val="21"/>
      <w:szCs w:val="21"/>
    </w:rPr>
  </w:style>
  <w:style w:type="paragraph" w:customStyle="1" w:styleId="aaa9">
    <w:name w:val="aaa9"/>
    <w:basedOn w:val="9"/>
    <w:next w:val="a2"/>
    <w:qFormat/>
    <w:rsid w:val="005F2C5C"/>
    <w:pPr>
      <w:keepNext w:val="0"/>
      <w:keepLines w:val="0"/>
      <w:spacing w:before="0"/>
    </w:pPr>
    <w:rPr>
      <w:rFonts w:ascii="Arial" w:eastAsia="Calibri" w:hAnsi="Arial" w:cs="mylotus"/>
      <w:b/>
      <w:bCs/>
      <w:i w:val="0"/>
      <w:iCs w:val="0"/>
      <w:color w:val="FF0000"/>
      <w:sz w:val="24"/>
      <w:szCs w:val="28"/>
    </w:rPr>
  </w:style>
  <w:style w:type="character" w:customStyle="1" w:styleId="9Char">
    <w:name w:val="عنوان 9 Char"/>
    <w:aliases w:val="Heading 9 Char"/>
    <w:basedOn w:val="a3"/>
    <w:link w:val="9"/>
    <w:rsid w:val="005F2C5C"/>
    <w:rPr>
      <w:rFonts w:asciiTheme="majorHAnsi" w:eastAsiaTheme="majorEastAsia" w:hAnsiTheme="majorHAnsi" w:cstheme="majorBidi"/>
      <w:i/>
      <w:iCs/>
      <w:color w:val="272727" w:themeColor="text1" w:themeTint="D8"/>
      <w:sz w:val="21"/>
      <w:szCs w:val="21"/>
    </w:rPr>
  </w:style>
  <w:style w:type="paragraph" w:customStyle="1" w:styleId="aaaa">
    <w:name w:val="aaaa"/>
    <w:basedOn w:val="a2"/>
    <w:link w:val="aaaaChar"/>
    <w:qFormat/>
    <w:rsid w:val="005F2C5C"/>
    <w:pPr>
      <w:widowControl w:val="0"/>
      <w:ind w:firstLine="851"/>
    </w:pPr>
    <w:rPr>
      <w:rFonts w:eastAsia="Calibri"/>
      <w:color w:val="000000"/>
      <w:sz w:val="20"/>
    </w:rPr>
  </w:style>
  <w:style w:type="character" w:customStyle="1" w:styleId="aaaaChar">
    <w:name w:val="aaaa Char"/>
    <w:basedOn w:val="a3"/>
    <w:link w:val="aaaa"/>
    <w:rsid w:val="005F2C5C"/>
    <w:rPr>
      <w:rFonts w:ascii="Calibri" w:eastAsia="Calibri" w:hAnsi="Calibri" w:cs="mylotus"/>
      <w:color w:val="000000"/>
      <w:sz w:val="24"/>
      <w:szCs w:val="28"/>
      <w:lang w:bidi="ar-DZ"/>
    </w:rPr>
  </w:style>
  <w:style w:type="character" w:customStyle="1" w:styleId="aaaaaaa">
    <w:name w:val="aaaaaaa"/>
    <w:uiPriority w:val="1"/>
    <w:qFormat/>
    <w:rsid w:val="005F2C5C"/>
    <w:rPr>
      <w:rFonts w:cs="Traditional Arabic"/>
      <w:szCs w:val="32"/>
    </w:rPr>
  </w:style>
  <w:style w:type="paragraph" w:customStyle="1" w:styleId="aaab">
    <w:name w:val="aaab"/>
    <w:basedOn w:val="a2"/>
    <w:uiPriority w:val="39"/>
    <w:qFormat/>
    <w:rsid w:val="005F2C5C"/>
    <w:pPr>
      <w:tabs>
        <w:tab w:val="left" w:pos="1096"/>
      </w:tabs>
      <w:adjustRightInd w:val="0"/>
      <w:spacing w:line="360" w:lineRule="atLeast"/>
      <w:textAlignment w:val="baseline"/>
    </w:pPr>
    <w:rPr>
      <w:rFonts w:ascii="Times New Roman" w:hAnsi="Times New Roman"/>
      <w:color w:val="000000"/>
      <w:sz w:val="20"/>
      <w:lang w:eastAsia="fr-FR"/>
    </w:rPr>
  </w:style>
  <w:style w:type="paragraph" w:customStyle="1" w:styleId="aaac">
    <w:name w:val="aaac"/>
    <w:basedOn w:val="a2"/>
    <w:link w:val="aaacChar"/>
    <w:qFormat/>
    <w:rsid w:val="005F2C5C"/>
    <w:pPr>
      <w:widowControl w:val="0"/>
      <w:tabs>
        <w:tab w:val="left" w:pos="1096"/>
      </w:tabs>
      <w:adjustRightInd w:val="0"/>
      <w:textAlignment w:val="baseline"/>
    </w:pPr>
    <w:rPr>
      <w:sz w:val="20"/>
      <w:lang w:val="fr-FR" w:eastAsia="fr-FR"/>
    </w:rPr>
  </w:style>
  <w:style w:type="character" w:customStyle="1" w:styleId="aaacChar">
    <w:name w:val="aaac Char"/>
    <w:basedOn w:val="a3"/>
    <w:link w:val="aaac"/>
    <w:rsid w:val="005F2C5C"/>
    <w:rPr>
      <w:rFonts w:ascii="Calibri" w:hAnsi="Calibri" w:cs="mylotus"/>
      <w:color w:val="000000" w:themeColor="text1"/>
      <w:sz w:val="24"/>
      <w:szCs w:val="28"/>
      <w:lang w:val="fr-FR" w:eastAsia="fr-FR" w:bidi="ar-DZ"/>
    </w:rPr>
  </w:style>
  <w:style w:type="character" w:customStyle="1" w:styleId="aaac1">
    <w:name w:val="aaac1"/>
    <w:rsid w:val="005F2C5C"/>
    <w:rPr>
      <w:rFonts w:cs="mylotus"/>
      <w:b/>
      <w:bCs/>
      <w:noProof/>
      <w:snapToGrid w:val="0"/>
      <w:color w:val="000000"/>
      <w:spacing w:val="-6"/>
      <w:sz w:val="28"/>
      <w:szCs w:val="28"/>
      <w:lang w:val="en-US" w:eastAsia="en-US" w:bidi="ar-SA"/>
    </w:rPr>
  </w:style>
  <w:style w:type="character" w:customStyle="1" w:styleId="aaas">
    <w:name w:val="aaas"/>
    <w:basedOn w:val="a3"/>
    <w:uiPriority w:val="1"/>
    <w:qFormat/>
    <w:rsid w:val="005F2C5C"/>
    <w:rPr>
      <w:rFonts w:ascii="Traditional Arabic" w:hAnsi="Traditional Arabic" w:cs="Traditional Arabic"/>
      <w:sz w:val="20"/>
      <w:szCs w:val="20"/>
      <w:lang w:val="en-US"/>
    </w:rPr>
  </w:style>
  <w:style w:type="paragraph" w:customStyle="1" w:styleId="aaav">
    <w:name w:val="aaav"/>
    <w:basedOn w:val="aaac"/>
    <w:link w:val="aaavChar"/>
    <w:qFormat/>
    <w:rsid w:val="00D275D8"/>
    <w:pPr>
      <w:bidi w:val="0"/>
      <w:ind w:firstLine="284"/>
    </w:pPr>
    <w:rPr>
      <w:rFonts w:ascii="Traditional Arabic" w:hAnsi="Traditional Arabic"/>
      <w:noProof/>
      <w:sz w:val="14"/>
      <w:szCs w:val="20"/>
    </w:rPr>
  </w:style>
  <w:style w:type="character" w:customStyle="1" w:styleId="aaavChar">
    <w:name w:val="aaav Char"/>
    <w:basedOn w:val="aaacChar"/>
    <w:link w:val="aaav"/>
    <w:rsid w:val="00D275D8"/>
    <w:rPr>
      <w:rFonts w:ascii="Traditional Arabic" w:hAnsi="Traditional Arabic" w:cs="mylotus"/>
      <w:noProof/>
      <w:color w:val="000000" w:themeColor="text1"/>
      <w:sz w:val="14"/>
      <w:szCs w:val="20"/>
      <w:lang w:val="fr-FR" w:eastAsia="fr-FR" w:bidi="ar-DZ"/>
    </w:rPr>
  </w:style>
  <w:style w:type="paragraph" w:customStyle="1" w:styleId="aaaw">
    <w:name w:val="aaaw"/>
    <w:basedOn w:val="aaac"/>
    <w:link w:val="aaawChar"/>
    <w:qFormat/>
    <w:rsid w:val="005F2C5C"/>
    <w:pPr>
      <w:ind w:firstLine="0"/>
    </w:pPr>
    <w:rPr>
      <w:noProof/>
    </w:rPr>
  </w:style>
  <w:style w:type="character" w:customStyle="1" w:styleId="aaawChar">
    <w:name w:val="aaaw Char"/>
    <w:basedOn w:val="aaacChar"/>
    <w:link w:val="aaaw"/>
    <w:rsid w:val="005F2C5C"/>
    <w:rPr>
      <w:rFonts w:ascii="Calibri" w:hAnsi="Calibri" w:cs="mylotus"/>
      <w:noProof/>
      <w:color w:val="000000" w:themeColor="text1"/>
      <w:sz w:val="24"/>
      <w:szCs w:val="28"/>
      <w:lang w:val="fr-FR" w:eastAsia="fr-FR" w:bidi="ar-DZ"/>
    </w:rPr>
  </w:style>
  <w:style w:type="paragraph" w:customStyle="1" w:styleId="aab">
    <w:name w:val="aab"/>
    <w:basedOn w:val="aaac"/>
    <w:next w:val="aaac"/>
    <w:link w:val="aabChar"/>
    <w:qFormat/>
    <w:rsid w:val="005F2C5C"/>
    <w:pPr>
      <w:numPr>
        <w:numId w:val="1"/>
      </w:numPr>
    </w:pPr>
  </w:style>
  <w:style w:type="character" w:customStyle="1" w:styleId="aabChar">
    <w:name w:val="aab Char"/>
    <w:basedOn w:val="aaacChar"/>
    <w:link w:val="aab"/>
    <w:rsid w:val="005F2C5C"/>
    <w:rPr>
      <w:rFonts w:ascii="Calibri" w:hAnsi="Calibri" w:cs="mylotus"/>
      <w:color w:val="000000" w:themeColor="text1"/>
      <w:sz w:val="24"/>
      <w:szCs w:val="28"/>
      <w:lang w:val="fr-FR" w:eastAsia="fr-FR" w:bidi="ar-DZ"/>
    </w:rPr>
  </w:style>
  <w:style w:type="paragraph" w:customStyle="1" w:styleId="0011">
    <w:name w:val="0011"/>
    <w:basedOn w:val="a2"/>
    <w:link w:val="0011Char"/>
    <w:qFormat/>
    <w:rsid w:val="00E1636C"/>
    <w:pPr>
      <w:ind w:firstLine="0"/>
      <w:jc w:val="center"/>
    </w:pPr>
    <w:rPr>
      <w:rFonts w:cs="AlWatanHeadlines-Bold"/>
      <w:sz w:val="66"/>
      <w:szCs w:val="66"/>
    </w:rPr>
  </w:style>
  <w:style w:type="character" w:customStyle="1" w:styleId="0011Char">
    <w:name w:val="0011 Char"/>
    <w:basedOn w:val="a3"/>
    <w:link w:val="0011"/>
    <w:rsid w:val="00E1636C"/>
    <w:rPr>
      <w:rFonts w:ascii="Calibri" w:hAnsi="Calibri" w:cs="AlWatanHeadlines-Bold"/>
      <w:color w:val="000000" w:themeColor="text1"/>
      <w:sz w:val="66"/>
      <w:szCs w:val="66"/>
    </w:rPr>
  </w:style>
  <w:style w:type="character" w:customStyle="1" w:styleId="aaaahamich">
    <w:name w:val="aaaahamich"/>
    <w:basedOn w:val="aaabb"/>
    <w:uiPriority w:val="1"/>
    <w:qFormat/>
    <w:rsid w:val="00FF2FB3"/>
    <w:rPr>
      <w:rFonts w:ascii="mylotus" w:hAnsi="mylotus" w:cs="mylotus"/>
      <w:b/>
      <w:bCs w:val="0"/>
      <w:i w:val="0"/>
      <w:iCs w:val="0"/>
      <w:color w:val="000000" w:themeColor="text1"/>
      <w:sz w:val="20"/>
      <w:szCs w:val="20"/>
      <w:lang w:bidi="ar"/>
    </w:rPr>
  </w:style>
  <w:style w:type="paragraph" w:customStyle="1" w:styleId="000000111">
    <w:name w:val="000000111"/>
    <w:link w:val="000000111Char"/>
    <w:autoRedefine/>
    <w:uiPriority w:val="39"/>
    <w:semiHidden/>
    <w:qFormat/>
    <w:rsid w:val="004D2E1F"/>
    <w:pPr>
      <w:shd w:val="clear" w:color="auto" w:fill="385623" w:themeFill="accent6" w:themeFillShade="80"/>
      <w:spacing w:after="0" w:line="240" w:lineRule="auto"/>
      <w:jc w:val="center"/>
    </w:pPr>
    <w:rPr>
      <w:rFonts w:ascii="Traditional Arabic" w:hAnsi="Traditional Arabic" w:cs="Times New Roman"/>
      <w:b/>
      <w:bCs/>
      <w:i/>
      <w:color w:val="FFFFFF" w:themeColor="background1"/>
      <w:szCs w:val="20"/>
    </w:rPr>
  </w:style>
  <w:style w:type="character" w:customStyle="1" w:styleId="000000111Char">
    <w:name w:val="000000111 Char"/>
    <w:basedOn w:val="a3"/>
    <w:link w:val="000000111"/>
    <w:uiPriority w:val="39"/>
    <w:semiHidden/>
    <w:locked/>
    <w:rsid w:val="004D2E1F"/>
    <w:rPr>
      <w:rFonts w:ascii="Traditional Arabic" w:hAnsi="Traditional Arabic" w:cs="Times New Roman"/>
      <w:b/>
      <w:bCs/>
      <w:i/>
      <w:color w:val="FFFFFF" w:themeColor="background1"/>
      <w:sz w:val="20"/>
      <w:szCs w:val="20"/>
      <w:shd w:val="clear" w:color="auto" w:fill="385623" w:themeFill="accent6" w:themeFillShade="80"/>
    </w:rPr>
  </w:style>
  <w:style w:type="character" w:customStyle="1" w:styleId="1Char">
    <w:name w:val="العنوان 1 Char"/>
    <w:aliases w:val="Heading 1 Char"/>
    <w:basedOn w:val="a3"/>
    <w:link w:val="1"/>
    <w:uiPriority w:val="9"/>
    <w:rsid w:val="008A4FE0"/>
    <w:rPr>
      <w:rFonts w:asciiTheme="majorHAnsi" w:eastAsiaTheme="majorEastAsia" w:hAnsiTheme="majorHAnsi" w:cstheme="majorBidi"/>
      <w:color w:val="2F5496" w:themeColor="accent1" w:themeShade="BF"/>
      <w:sz w:val="32"/>
      <w:szCs w:val="32"/>
      <w:lang w:bidi="ar-DZ"/>
    </w:rPr>
  </w:style>
  <w:style w:type="character" w:customStyle="1" w:styleId="aaabb">
    <w:name w:val="aaabb"/>
    <w:basedOn w:val="a3"/>
    <w:uiPriority w:val="1"/>
    <w:rsid w:val="00571BC8"/>
    <w:rPr>
      <w:color w:val="1F3864" w:themeColor="accent1" w:themeShade="80"/>
    </w:rPr>
  </w:style>
  <w:style w:type="character" w:styleId="a6">
    <w:name w:val="footnote reference"/>
    <w:aliases w:val="Footnote Reference,Footnote Reference1,Footnote Reference2,Footnote Reference11,Footnote Reference21,Footnote Reference12,Footnote Reference22,Footnote Reference13,Footnote Reference23,Footnote Reference111,Footnote Reference211"/>
    <w:basedOn w:val="a3"/>
    <w:qFormat/>
    <w:rsid w:val="00E57B8F"/>
    <w:rPr>
      <w:rFonts w:ascii="mylotus" w:hAnsi="mylotus" w:cs="mylotus"/>
      <w:b w:val="0"/>
      <w:bCs w:val="0"/>
      <w:i w:val="0"/>
      <w:iCs w:val="0"/>
      <w:position w:val="6"/>
      <w:sz w:val="20"/>
      <w:szCs w:val="20"/>
      <w:vertAlign w:val="baseline"/>
    </w:rPr>
  </w:style>
  <w:style w:type="character" w:customStyle="1" w:styleId="aaasoura">
    <w:name w:val="aaasoura"/>
    <w:basedOn w:val="a3"/>
    <w:uiPriority w:val="1"/>
    <w:qFormat/>
    <w:rsid w:val="00B2039F"/>
    <w:rPr>
      <w:color w:val="400000"/>
      <w:szCs w:val="20"/>
      <w:shd w:val="clear" w:color="auto" w:fill="FFFFFF"/>
      <w:lang w:bidi="ar-DZ"/>
    </w:rPr>
  </w:style>
  <w:style w:type="paragraph" w:customStyle="1" w:styleId="CharChar">
    <w:name w:val="إبراهيم Char Char"/>
    <w:basedOn w:val="a2"/>
    <w:link w:val="CharCharChar"/>
    <w:qFormat/>
    <w:rsid w:val="00F7135B"/>
    <w:pPr>
      <w:widowControl w:val="0"/>
      <w:spacing w:line="440" w:lineRule="exact"/>
      <w:ind w:firstLine="397"/>
    </w:pPr>
    <w:rPr>
      <w:snapToGrid w:val="0"/>
      <w:spacing w:val="-6"/>
      <w:lang w:val="fr-FR"/>
    </w:rPr>
  </w:style>
  <w:style w:type="character" w:customStyle="1" w:styleId="CharCharChar">
    <w:name w:val="إبراهيم Char Char Char"/>
    <w:link w:val="CharChar"/>
    <w:rsid w:val="00F7135B"/>
    <w:rPr>
      <w:snapToGrid w:val="0"/>
      <w:spacing w:val="-6"/>
      <w:sz w:val="24"/>
      <w:lang w:val="fr-FR" w:bidi="ar-DZ"/>
    </w:rPr>
  </w:style>
  <w:style w:type="paragraph" w:styleId="11">
    <w:name w:val="toc 1"/>
    <w:aliases w:val="صهيب"/>
    <w:basedOn w:val="a2"/>
    <w:next w:val="a2"/>
    <w:autoRedefine/>
    <w:uiPriority w:val="39"/>
    <w:qFormat/>
    <w:rsid w:val="00F7135B"/>
    <w:pPr>
      <w:spacing w:before="360"/>
      <w:jc w:val="left"/>
    </w:pPr>
    <w:rPr>
      <w:rFonts w:asciiTheme="majorHAnsi" w:hAnsiTheme="majorHAnsi" w:cstheme="majorHAnsi"/>
      <w:b/>
      <w:bCs/>
      <w:caps/>
    </w:rPr>
  </w:style>
  <w:style w:type="character" w:styleId="Hyperlink">
    <w:name w:val="Hyperlink"/>
    <w:uiPriority w:val="99"/>
    <w:qFormat/>
    <w:rsid w:val="00F7135B"/>
    <w:rPr>
      <w:color w:val="0000FF"/>
      <w:u w:val="single"/>
    </w:rPr>
  </w:style>
  <w:style w:type="paragraph" w:styleId="a7">
    <w:name w:val="header"/>
    <w:aliases w:val="Header"/>
    <w:basedOn w:val="a2"/>
    <w:link w:val="Char"/>
    <w:qFormat/>
    <w:rsid w:val="00F7135B"/>
    <w:pPr>
      <w:tabs>
        <w:tab w:val="center" w:pos="4153"/>
        <w:tab w:val="right" w:pos="8306"/>
      </w:tabs>
    </w:pPr>
  </w:style>
  <w:style w:type="character" w:customStyle="1" w:styleId="Char">
    <w:name w:val="رأس الصفحة Char"/>
    <w:aliases w:val="Header Char"/>
    <w:basedOn w:val="a3"/>
    <w:link w:val="a7"/>
    <w:rsid w:val="00F7135B"/>
    <w:rPr>
      <w:sz w:val="24"/>
      <w:lang w:bidi="ar-DZ"/>
    </w:rPr>
  </w:style>
  <w:style w:type="paragraph" w:styleId="a8">
    <w:name w:val="footer"/>
    <w:aliases w:val="Footer"/>
    <w:basedOn w:val="a2"/>
    <w:link w:val="Char0"/>
    <w:unhideWhenUsed/>
    <w:qFormat/>
    <w:rsid w:val="00F7135B"/>
    <w:pPr>
      <w:tabs>
        <w:tab w:val="center" w:pos="4153"/>
        <w:tab w:val="right" w:pos="8306"/>
      </w:tabs>
    </w:pPr>
  </w:style>
  <w:style w:type="character" w:customStyle="1" w:styleId="Char0">
    <w:name w:val="تذييل الصفحة Char"/>
    <w:aliases w:val="Footer Char"/>
    <w:basedOn w:val="a3"/>
    <w:link w:val="a8"/>
    <w:rsid w:val="00F7135B"/>
    <w:rPr>
      <w:sz w:val="24"/>
      <w:lang w:bidi="ar-DZ"/>
    </w:rPr>
  </w:style>
  <w:style w:type="paragraph" w:styleId="a9">
    <w:name w:val="footnote text"/>
    <w:aliases w:val="Footnote Text,Char Char Char,Char Char Char1,Char Char Char2,Footnote Text1,Char Char Char3,Footnote Text2,Char Char Char4,Char Char Char5,Char Char Char6,Footnote Text3,Char Char Char7,Char Char Char8,Char Char Char9,Char Char"/>
    <w:basedOn w:val="a2"/>
    <w:link w:val="Char1"/>
    <w:uiPriority w:val="99"/>
    <w:unhideWhenUsed/>
    <w:qFormat/>
    <w:rsid w:val="00DC453F"/>
    <w:rPr>
      <w:sz w:val="20"/>
      <w:szCs w:val="20"/>
    </w:rPr>
  </w:style>
  <w:style w:type="character" w:customStyle="1" w:styleId="Char1">
    <w:name w:val="نص حاشية سفلية Char"/>
    <w:aliases w:val="Footnote Text Char,Char Char Char Char,Char Char Char1 Char,Char Char Char2 Char,Footnote Text1 Char,Char Char Char3 Char,Footnote Text2 Char,Char Char Char4 Char,Char Char Char5 Char,Char Char Char6 Char,Footnote Text3 Char"/>
    <w:basedOn w:val="a3"/>
    <w:link w:val="a9"/>
    <w:uiPriority w:val="99"/>
    <w:rsid w:val="00DC453F"/>
    <w:rPr>
      <w:szCs w:val="20"/>
      <w:lang w:bidi="ar-DZ"/>
    </w:rPr>
  </w:style>
  <w:style w:type="paragraph" w:styleId="30">
    <w:name w:val="toc 3"/>
    <w:basedOn w:val="a2"/>
    <w:next w:val="a2"/>
    <w:autoRedefine/>
    <w:uiPriority w:val="39"/>
    <w:unhideWhenUsed/>
    <w:qFormat/>
    <w:rsid w:val="003F4777"/>
    <w:pPr>
      <w:spacing w:after="100"/>
      <w:ind w:left="480"/>
    </w:pPr>
  </w:style>
  <w:style w:type="character" w:customStyle="1" w:styleId="2Char">
    <w:name w:val="عنوان 2 Char"/>
    <w:aliases w:val=" Char Char,Char Char2,Heading 2 Char1"/>
    <w:basedOn w:val="a3"/>
    <w:link w:val="2"/>
    <w:rsid w:val="008B3304"/>
    <w:rPr>
      <w:rFonts w:asciiTheme="majorHAnsi" w:eastAsiaTheme="majorEastAsia" w:hAnsiTheme="majorHAnsi" w:cs="PT Bold Heading"/>
      <w:sz w:val="26"/>
      <w:szCs w:val="32"/>
    </w:rPr>
  </w:style>
  <w:style w:type="character" w:customStyle="1" w:styleId="3Char">
    <w:name w:val="عنوان 3 Char"/>
    <w:aliases w:val=" Char1 Char,Char1 Char,Heading 3 Char1"/>
    <w:basedOn w:val="a3"/>
    <w:link w:val="3"/>
    <w:rsid w:val="008B3304"/>
    <w:rPr>
      <w:rFonts w:asciiTheme="majorHAnsi" w:eastAsiaTheme="majorEastAsia" w:hAnsiTheme="majorHAnsi" w:cs="PT Bold Heading"/>
      <w:b/>
      <w:bCs/>
      <w:sz w:val="24"/>
    </w:rPr>
  </w:style>
  <w:style w:type="character" w:customStyle="1" w:styleId="4Char">
    <w:name w:val="عنوان 4 Char"/>
    <w:aliases w:val="Heading 4 Char1"/>
    <w:basedOn w:val="a3"/>
    <w:link w:val="4"/>
    <w:rsid w:val="008B3304"/>
    <w:rPr>
      <w:rFonts w:asciiTheme="majorHAnsi" w:eastAsiaTheme="majorEastAsia" w:hAnsiTheme="majorHAnsi" w:cs="Shurooq 16"/>
      <w:b/>
      <w:bCs/>
      <w:i/>
      <w:sz w:val="24"/>
    </w:rPr>
  </w:style>
  <w:style w:type="character" w:customStyle="1" w:styleId="5Char">
    <w:name w:val="عنوان 5 Char"/>
    <w:aliases w:val="Heading 5 Char"/>
    <w:basedOn w:val="a3"/>
    <w:link w:val="5"/>
    <w:rsid w:val="008B3304"/>
    <w:rPr>
      <w:rFonts w:asciiTheme="majorHAnsi" w:eastAsiaTheme="majorEastAsia" w:hAnsiTheme="majorHAnsi" w:cs="Kufah"/>
      <w:bCs/>
      <w:sz w:val="24"/>
    </w:rPr>
  </w:style>
  <w:style w:type="paragraph" w:customStyle="1" w:styleId="msonormal0">
    <w:name w:val="msonormal"/>
    <w:basedOn w:val="a2"/>
    <w:rsid w:val="008B3304"/>
    <w:pPr>
      <w:bidi w:val="0"/>
      <w:spacing w:before="100" w:beforeAutospacing="1" w:after="100" w:afterAutospacing="1"/>
      <w:ind w:firstLine="0"/>
      <w:jc w:val="left"/>
    </w:pPr>
    <w:rPr>
      <w:rFonts w:ascii="Traditional Arabic" w:eastAsia="Times New Roman" w:hAnsi="Traditional Arabic" w:cs="Traditional Arabic"/>
      <w:color w:val="auto"/>
      <w:sz w:val="30"/>
      <w:szCs w:val="30"/>
      <w:lang w:bidi="ar-SA"/>
    </w:rPr>
  </w:style>
  <w:style w:type="paragraph" w:styleId="aa">
    <w:name w:val="Normal (Web)"/>
    <w:aliases w:val="عادي (ويب) Char"/>
    <w:basedOn w:val="a2"/>
    <w:uiPriority w:val="99"/>
    <w:unhideWhenUsed/>
    <w:qFormat/>
    <w:rsid w:val="008B3304"/>
    <w:pPr>
      <w:bidi w:val="0"/>
      <w:spacing w:before="100" w:beforeAutospacing="1" w:after="100" w:afterAutospacing="1"/>
      <w:ind w:firstLine="0"/>
      <w:jc w:val="left"/>
    </w:pPr>
    <w:rPr>
      <w:rFonts w:ascii="Traditional Arabic" w:eastAsia="Times New Roman" w:hAnsi="Traditional Arabic" w:cs="Traditional Arabic"/>
      <w:color w:val="auto"/>
      <w:sz w:val="30"/>
      <w:szCs w:val="30"/>
      <w:lang w:bidi="ar-SA"/>
    </w:rPr>
  </w:style>
  <w:style w:type="paragraph" w:customStyle="1" w:styleId="forumline">
    <w:name w:val="forumline"/>
    <w:basedOn w:val="a2"/>
    <w:rsid w:val="008B3304"/>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ind w:firstLine="0"/>
      <w:jc w:val="left"/>
    </w:pPr>
    <w:rPr>
      <w:rFonts w:ascii="Times New Roman" w:eastAsia="Times New Roman" w:hAnsi="Times New Roman" w:cs="Times New Roman"/>
      <w:color w:val="auto"/>
      <w:szCs w:val="24"/>
      <w:lang w:bidi="ar-SA"/>
    </w:rPr>
  </w:style>
  <w:style w:type="paragraph" w:customStyle="1" w:styleId="bodyline">
    <w:name w:val="bodyline"/>
    <w:basedOn w:val="a2"/>
    <w:qFormat/>
    <w:rsid w:val="008B3304"/>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ind w:firstLine="0"/>
      <w:jc w:val="left"/>
    </w:pPr>
    <w:rPr>
      <w:rFonts w:ascii="Times New Roman" w:eastAsia="Times New Roman" w:hAnsi="Times New Roman" w:cs="Times New Roman"/>
      <w:color w:val="auto"/>
      <w:szCs w:val="24"/>
      <w:lang w:bidi="ar-SA"/>
    </w:rPr>
  </w:style>
  <w:style w:type="character" w:styleId="ab">
    <w:name w:val="Unresolved Mention"/>
    <w:basedOn w:val="a3"/>
    <w:uiPriority w:val="99"/>
    <w:semiHidden/>
    <w:unhideWhenUsed/>
    <w:rsid w:val="008B3304"/>
    <w:rPr>
      <w:color w:val="605E5C"/>
      <w:shd w:val="clear" w:color="auto" w:fill="E1DFDD"/>
    </w:rPr>
  </w:style>
  <w:style w:type="paragraph" w:customStyle="1" w:styleId="ac">
    <w:name w:val="عنوان رئيسي"/>
    <w:basedOn w:val="a2"/>
    <w:next w:val="a2"/>
    <w:autoRedefine/>
    <w:qFormat/>
    <w:rsid w:val="008B3304"/>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szCs w:val="72"/>
      <w:lang w:eastAsia="ar-SA" w:bidi="ar-SA"/>
    </w:rPr>
  </w:style>
  <w:style w:type="paragraph" w:customStyle="1" w:styleId="ad">
    <w:name w:val="عنوان_زخرفي"/>
    <w:basedOn w:val="a2"/>
    <w:qFormat/>
    <w:rsid w:val="008B3304"/>
    <w:pPr>
      <w:ind w:firstLine="720"/>
      <w:jc w:val="center"/>
    </w:pPr>
    <w:rPr>
      <w:rFonts w:ascii="ATraditional Arabic" w:eastAsia="Times New Roman" w:hAnsi="ATraditional Arabic" w:cs="CTraditional Arabic"/>
      <w:sz w:val="36"/>
      <w:szCs w:val="300"/>
      <w:lang w:bidi="ar-SA"/>
    </w:rPr>
  </w:style>
  <w:style w:type="paragraph" w:customStyle="1" w:styleId="20">
    <w:name w:val="مرجع حاشية سفلية2"/>
    <w:basedOn w:val="a2"/>
    <w:qFormat/>
    <w:rsid w:val="008B3304"/>
    <w:pPr>
      <w:ind w:firstLine="0"/>
    </w:pPr>
    <w:rPr>
      <w:rFonts w:ascii="ATraditional Arabic" w:eastAsia="Times New Roman" w:hAnsi="ATraditional Arabic"/>
      <w:sz w:val="36"/>
      <w:vertAlign w:val="superscript"/>
      <w:lang w:bidi="ar-SA"/>
    </w:rPr>
  </w:style>
  <w:style w:type="character" w:customStyle="1" w:styleId="12">
    <w:name w:val="نمط1"/>
    <w:basedOn w:val="a3"/>
    <w:rsid w:val="008B3304"/>
    <w:rPr>
      <w:rFonts w:cs="mohammad bold art"/>
      <w:iCs/>
      <w:color w:val="auto"/>
      <w:szCs w:val="36"/>
    </w:rPr>
  </w:style>
  <w:style w:type="paragraph" w:customStyle="1" w:styleId="21">
    <w:name w:val="نمط2"/>
    <w:basedOn w:val="ac"/>
    <w:next w:val="a2"/>
    <w:qFormat/>
    <w:rsid w:val="008B3304"/>
    <w:pPr>
      <w:spacing w:after="0"/>
      <w:ind w:left="0" w:right="0" w:firstLine="0"/>
      <w:jc w:val="lowKashida"/>
    </w:pPr>
    <w:rPr>
      <w:rFonts w:cs="Traditional Arabic"/>
      <w:bCs w:val="0"/>
      <w:szCs w:val="36"/>
    </w:rPr>
  </w:style>
  <w:style w:type="paragraph" w:styleId="ae">
    <w:name w:val="Plain Text"/>
    <w:aliases w:val="Plain Text"/>
    <w:basedOn w:val="a2"/>
    <w:link w:val="Char2"/>
    <w:uiPriority w:val="99"/>
    <w:unhideWhenUsed/>
    <w:qFormat/>
    <w:rsid w:val="008B3304"/>
    <w:rPr>
      <w:rFonts w:ascii="Consolas" w:hAnsi="Consolas"/>
      <w:sz w:val="21"/>
      <w:szCs w:val="21"/>
      <w:lang w:bidi="ar-SA"/>
    </w:rPr>
  </w:style>
  <w:style w:type="character" w:customStyle="1" w:styleId="Char2">
    <w:name w:val="نص عادي Char"/>
    <w:aliases w:val="Plain Text Char"/>
    <w:basedOn w:val="a3"/>
    <w:link w:val="ae"/>
    <w:uiPriority w:val="99"/>
    <w:rsid w:val="008B3304"/>
    <w:rPr>
      <w:rFonts w:ascii="Consolas" w:hAnsi="Consolas"/>
      <w:sz w:val="21"/>
      <w:szCs w:val="21"/>
    </w:rPr>
  </w:style>
  <w:style w:type="paragraph" w:styleId="af">
    <w:name w:val="Balloon Text"/>
    <w:basedOn w:val="a2"/>
    <w:link w:val="Char3"/>
    <w:unhideWhenUsed/>
    <w:rsid w:val="008B3304"/>
    <w:rPr>
      <w:rFonts w:ascii="Tahoma" w:hAnsi="Tahoma" w:cs="Tahoma"/>
      <w:sz w:val="18"/>
      <w:szCs w:val="18"/>
      <w:lang w:bidi="ar-SA"/>
    </w:rPr>
  </w:style>
  <w:style w:type="character" w:customStyle="1" w:styleId="Char3">
    <w:name w:val="نص في بالون Char"/>
    <w:basedOn w:val="a3"/>
    <w:link w:val="af"/>
    <w:rsid w:val="008B3304"/>
    <w:rPr>
      <w:rFonts w:ascii="Tahoma" w:hAnsi="Tahoma" w:cs="Tahoma"/>
      <w:sz w:val="18"/>
      <w:szCs w:val="18"/>
    </w:rPr>
  </w:style>
  <w:style w:type="numbering" w:customStyle="1" w:styleId="13">
    <w:name w:val="بلا قائمة1"/>
    <w:next w:val="a5"/>
    <w:uiPriority w:val="99"/>
    <w:semiHidden/>
    <w:unhideWhenUsed/>
    <w:rsid w:val="008B3304"/>
  </w:style>
  <w:style w:type="paragraph" w:styleId="22">
    <w:name w:val="toc 2"/>
    <w:basedOn w:val="a2"/>
    <w:next w:val="a2"/>
    <w:autoRedefine/>
    <w:uiPriority w:val="39"/>
    <w:unhideWhenUsed/>
    <w:qFormat/>
    <w:rsid w:val="008B3304"/>
    <w:pPr>
      <w:spacing w:after="100"/>
      <w:ind w:left="240"/>
    </w:pPr>
    <w:rPr>
      <w:lang w:bidi="ar-SA"/>
    </w:rPr>
  </w:style>
  <w:style w:type="paragraph" w:styleId="51">
    <w:name w:val="toc 5"/>
    <w:basedOn w:val="a2"/>
    <w:next w:val="a2"/>
    <w:autoRedefine/>
    <w:uiPriority w:val="39"/>
    <w:unhideWhenUsed/>
    <w:rsid w:val="008B3304"/>
    <w:pPr>
      <w:spacing w:after="100"/>
      <w:ind w:left="960"/>
    </w:pPr>
    <w:rPr>
      <w:lang w:bidi="ar-SA"/>
    </w:rPr>
  </w:style>
  <w:style w:type="paragraph" w:styleId="41">
    <w:name w:val="toc 4"/>
    <w:basedOn w:val="a2"/>
    <w:next w:val="a2"/>
    <w:autoRedefine/>
    <w:uiPriority w:val="39"/>
    <w:unhideWhenUsed/>
    <w:rsid w:val="008B3304"/>
    <w:pPr>
      <w:spacing w:after="100"/>
      <w:ind w:left="720"/>
    </w:pPr>
    <w:rPr>
      <w:lang w:bidi="ar-SA"/>
    </w:rPr>
  </w:style>
  <w:style w:type="paragraph" w:styleId="60">
    <w:name w:val="toc 6"/>
    <w:basedOn w:val="a2"/>
    <w:next w:val="a2"/>
    <w:autoRedefine/>
    <w:uiPriority w:val="39"/>
    <w:unhideWhenUsed/>
    <w:rsid w:val="008B3304"/>
    <w:pPr>
      <w:spacing w:after="100" w:line="259" w:lineRule="auto"/>
      <w:ind w:left="1100" w:firstLine="0"/>
      <w:jc w:val="left"/>
    </w:pPr>
    <w:rPr>
      <w:rFonts w:asciiTheme="minorHAnsi" w:eastAsiaTheme="minorEastAsia" w:hAnsiTheme="minorHAnsi" w:cstheme="minorBidi"/>
      <w:color w:val="auto"/>
      <w:sz w:val="22"/>
      <w:szCs w:val="22"/>
      <w:lang w:bidi="ar-SA"/>
    </w:rPr>
  </w:style>
  <w:style w:type="paragraph" w:styleId="70">
    <w:name w:val="toc 7"/>
    <w:basedOn w:val="a2"/>
    <w:next w:val="a2"/>
    <w:autoRedefine/>
    <w:uiPriority w:val="39"/>
    <w:unhideWhenUsed/>
    <w:rsid w:val="008B3304"/>
    <w:pPr>
      <w:spacing w:after="100" w:line="259" w:lineRule="auto"/>
      <w:ind w:left="1320" w:firstLine="0"/>
      <w:jc w:val="left"/>
    </w:pPr>
    <w:rPr>
      <w:rFonts w:asciiTheme="minorHAnsi" w:eastAsiaTheme="minorEastAsia" w:hAnsiTheme="minorHAnsi" w:cstheme="minorBidi"/>
      <w:color w:val="auto"/>
      <w:sz w:val="22"/>
      <w:szCs w:val="22"/>
      <w:lang w:bidi="ar-SA"/>
    </w:rPr>
  </w:style>
  <w:style w:type="paragraph" w:styleId="80">
    <w:name w:val="toc 8"/>
    <w:basedOn w:val="a2"/>
    <w:next w:val="a2"/>
    <w:autoRedefine/>
    <w:uiPriority w:val="39"/>
    <w:unhideWhenUsed/>
    <w:rsid w:val="008B3304"/>
    <w:pPr>
      <w:spacing w:after="100" w:line="259" w:lineRule="auto"/>
      <w:ind w:left="1540" w:firstLine="0"/>
      <w:jc w:val="left"/>
    </w:pPr>
    <w:rPr>
      <w:rFonts w:asciiTheme="minorHAnsi" w:eastAsiaTheme="minorEastAsia" w:hAnsiTheme="minorHAnsi" w:cstheme="minorBidi"/>
      <w:color w:val="auto"/>
      <w:sz w:val="22"/>
      <w:szCs w:val="22"/>
      <w:lang w:bidi="ar-SA"/>
    </w:rPr>
  </w:style>
  <w:style w:type="paragraph" w:styleId="90">
    <w:name w:val="toc 9"/>
    <w:basedOn w:val="a2"/>
    <w:next w:val="a2"/>
    <w:autoRedefine/>
    <w:uiPriority w:val="39"/>
    <w:unhideWhenUsed/>
    <w:rsid w:val="008B3304"/>
    <w:pPr>
      <w:spacing w:after="100" w:line="259" w:lineRule="auto"/>
      <w:ind w:left="1760" w:firstLine="0"/>
      <w:jc w:val="left"/>
    </w:pPr>
    <w:rPr>
      <w:rFonts w:asciiTheme="minorHAnsi" w:eastAsiaTheme="minorEastAsia" w:hAnsiTheme="minorHAnsi" w:cstheme="minorBidi"/>
      <w:color w:val="auto"/>
      <w:sz w:val="22"/>
      <w:szCs w:val="22"/>
      <w:lang w:bidi="ar-SA"/>
    </w:rPr>
  </w:style>
  <w:style w:type="character" w:customStyle="1" w:styleId="Char10">
    <w:name w:val="نص عادي Char1"/>
    <w:basedOn w:val="a3"/>
    <w:uiPriority w:val="99"/>
    <w:semiHidden/>
    <w:rsid w:val="008B3304"/>
    <w:rPr>
      <w:rFonts w:ascii="Consolas" w:hAnsi="Consolas"/>
      <w:sz w:val="21"/>
      <w:szCs w:val="21"/>
      <w:lang w:bidi="ar-DZ"/>
    </w:rPr>
  </w:style>
  <w:style w:type="character" w:customStyle="1" w:styleId="Char11">
    <w:name w:val="نص في بالون Char1"/>
    <w:basedOn w:val="a3"/>
    <w:uiPriority w:val="99"/>
    <w:semiHidden/>
    <w:rsid w:val="008B3304"/>
    <w:rPr>
      <w:rFonts w:ascii="Tahoma" w:hAnsi="Tahoma" w:cs="Tahoma"/>
      <w:sz w:val="18"/>
      <w:szCs w:val="18"/>
      <w:lang w:bidi="ar-DZ"/>
    </w:rPr>
  </w:style>
  <w:style w:type="character" w:customStyle="1" w:styleId="Char4">
    <w:name w:val="نص أساسي بمسافة بادئة Char"/>
    <w:aliases w:val="Body Text Indent Char"/>
    <w:basedOn w:val="a3"/>
    <w:link w:val="af0"/>
    <w:rsid w:val="008B3304"/>
    <w:rPr>
      <w:rFonts w:ascii="Times New Roman" w:eastAsia="Times New Roman" w:hAnsi="Times New Roman" w:cs="Traditional Arabic"/>
      <w:color w:val="auto"/>
      <w:szCs w:val="34"/>
    </w:rPr>
  </w:style>
  <w:style w:type="paragraph" w:styleId="af0">
    <w:name w:val="Body Text Indent"/>
    <w:aliases w:val="Body Text Indent"/>
    <w:basedOn w:val="a2"/>
    <w:link w:val="Char4"/>
    <w:qFormat/>
    <w:rsid w:val="008B3304"/>
    <w:pPr>
      <w:ind w:firstLine="720"/>
      <w:jc w:val="lowKashida"/>
    </w:pPr>
    <w:rPr>
      <w:rFonts w:ascii="Times New Roman" w:eastAsia="Times New Roman" w:hAnsi="Times New Roman" w:cs="Traditional Arabic"/>
      <w:color w:val="auto"/>
      <w:sz w:val="20"/>
      <w:szCs w:val="34"/>
      <w:lang w:bidi="ar-SA"/>
    </w:rPr>
  </w:style>
  <w:style w:type="character" w:customStyle="1" w:styleId="Char12">
    <w:name w:val="نص أساسي بمسافة بادئة Char1"/>
    <w:aliases w:val="Body Text Indent Char1"/>
    <w:basedOn w:val="a3"/>
    <w:uiPriority w:val="99"/>
    <w:rsid w:val="008B3304"/>
    <w:rPr>
      <w:sz w:val="24"/>
      <w:lang w:bidi="ar-DZ"/>
    </w:rPr>
  </w:style>
  <w:style w:type="character" w:customStyle="1" w:styleId="2Char0">
    <w:name w:val="نص أساسي بمسافة بادئة 2 Char"/>
    <w:aliases w:val="Body Text Indent 2 Char1"/>
    <w:basedOn w:val="a3"/>
    <w:link w:val="23"/>
    <w:rsid w:val="008B3304"/>
    <w:rPr>
      <w:rFonts w:ascii="Times New Roman" w:eastAsia="Times New Roman" w:hAnsi="Times New Roman" w:cs="Traditional Arabic"/>
      <w:color w:val="auto"/>
      <w:sz w:val="34"/>
      <w:szCs w:val="34"/>
    </w:rPr>
  </w:style>
  <w:style w:type="paragraph" w:styleId="23">
    <w:name w:val="Body Text Indent 2"/>
    <w:aliases w:val="Body Text Indent 2"/>
    <w:basedOn w:val="a2"/>
    <w:link w:val="2Char0"/>
    <w:qFormat/>
    <w:rsid w:val="008B3304"/>
    <w:pPr>
      <w:ind w:firstLine="720"/>
      <w:jc w:val="lowKashida"/>
    </w:pPr>
    <w:rPr>
      <w:rFonts w:ascii="Times New Roman" w:eastAsia="Times New Roman" w:hAnsi="Times New Roman" w:cs="Traditional Arabic"/>
      <w:color w:val="auto"/>
      <w:sz w:val="34"/>
      <w:szCs w:val="34"/>
      <w:lang w:bidi="ar-SA"/>
    </w:rPr>
  </w:style>
  <w:style w:type="character" w:customStyle="1" w:styleId="2Char1">
    <w:name w:val="نص أساسي بمسافة بادئة 2 Char1"/>
    <w:aliases w:val="Body Text Indent 2 Char"/>
    <w:basedOn w:val="a3"/>
    <w:uiPriority w:val="99"/>
    <w:rsid w:val="008B3304"/>
    <w:rPr>
      <w:sz w:val="24"/>
      <w:lang w:bidi="ar-DZ"/>
    </w:rPr>
  </w:style>
  <w:style w:type="character" w:customStyle="1" w:styleId="Char5">
    <w:name w:val="نص تعليق Char"/>
    <w:aliases w:val="نمط اسماء المشايخ Char,Comment Text Char"/>
    <w:basedOn w:val="a3"/>
    <w:link w:val="af1"/>
    <w:rsid w:val="008B3304"/>
    <w:rPr>
      <w:rFonts w:ascii="Times New Roman" w:eastAsia="Times New Roman" w:hAnsi="Times New Roman" w:cs="Simplified Arabic"/>
      <w:color w:val="auto"/>
      <w:szCs w:val="24"/>
    </w:rPr>
  </w:style>
  <w:style w:type="paragraph" w:styleId="af1">
    <w:name w:val="annotation text"/>
    <w:aliases w:val="نمط اسماء المشايخ,Comment Text"/>
    <w:basedOn w:val="a2"/>
    <w:link w:val="Char5"/>
    <w:qFormat/>
    <w:rsid w:val="008B3304"/>
    <w:pPr>
      <w:ind w:firstLine="0"/>
      <w:jc w:val="left"/>
    </w:pPr>
    <w:rPr>
      <w:rFonts w:ascii="Times New Roman" w:eastAsia="Times New Roman" w:hAnsi="Times New Roman" w:cs="Simplified Arabic"/>
      <w:color w:val="auto"/>
      <w:sz w:val="20"/>
      <w:szCs w:val="24"/>
      <w:lang w:bidi="ar-SA"/>
    </w:rPr>
  </w:style>
  <w:style w:type="character" w:customStyle="1" w:styleId="Char13">
    <w:name w:val="نص تعليق Char1"/>
    <w:basedOn w:val="a3"/>
    <w:uiPriority w:val="99"/>
    <w:semiHidden/>
    <w:rsid w:val="008B3304"/>
    <w:rPr>
      <w:szCs w:val="20"/>
      <w:lang w:bidi="ar-DZ"/>
    </w:rPr>
  </w:style>
  <w:style w:type="character" w:customStyle="1" w:styleId="Char6">
    <w:name w:val="نص تعليق ختامي Char"/>
    <w:basedOn w:val="a3"/>
    <w:link w:val="af2"/>
    <w:rsid w:val="008B3304"/>
    <w:rPr>
      <w:rFonts w:ascii="Times New Roman" w:eastAsia="Times New Roman" w:hAnsi="Times New Roman" w:cs="Simplified Arabic"/>
      <w:color w:val="auto"/>
      <w:szCs w:val="24"/>
    </w:rPr>
  </w:style>
  <w:style w:type="paragraph" w:styleId="af2">
    <w:name w:val="endnote text"/>
    <w:basedOn w:val="a2"/>
    <w:link w:val="Char6"/>
    <w:rsid w:val="008B3304"/>
    <w:pPr>
      <w:ind w:firstLine="0"/>
      <w:jc w:val="left"/>
    </w:pPr>
    <w:rPr>
      <w:rFonts w:ascii="Times New Roman" w:eastAsia="Times New Roman" w:hAnsi="Times New Roman" w:cs="Simplified Arabic"/>
      <w:color w:val="auto"/>
      <w:sz w:val="20"/>
      <w:szCs w:val="24"/>
      <w:lang w:bidi="ar-SA"/>
    </w:rPr>
  </w:style>
  <w:style w:type="character" w:customStyle="1" w:styleId="Char14">
    <w:name w:val="نص تعليق ختامي Char1"/>
    <w:basedOn w:val="a3"/>
    <w:uiPriority w:val="99"/>
    <w:semiHidden/>
    <w:rsid w:val="008B3304"/>
    <w:rPr>
      <w:szCs w:val="20"/>
      <w:lang w:bidi="ar-DZ"/>
    </w:rPr>
  </w:style>
  <w:style w:type="character" w:customStyle="1" w:styleId="Char7">
    <w:name w:val="نص أساسي Char"/>
    <w:aliases w:val="Body Text Char"/>
    <w:basedOn w:val="a3"/>
    <w:link w:val="af3"/>
    <w:rsid w:val="008B3304"/>
    <w:rPr>
      <w:rFonts w:ascii="Times New Roman" w:eastAsia="Times New Roman" w:hAnsi="Times New Roman" w:cs="Simplified Arabic"/>
      <w:color w:val="auto"/>
    </w:rPr>
  </w:style>
  <w:style w:type="paragraph" w:styleId="af3">
    <w:name w:val="Body Text"/>
    <w:aliases w:val="Body Text"/>
    <w:basedOn w:val="a2"/>
    <w:link w:val="Char7"/>
    <w:qFormat/>
    <w:rsid w:val="008B3304"/>
    <w:pPr>
      <w:spacing w:after="120"/>
      <w:ind w:firstLine="0"/>
      <w:jc w:val="left"/>
    </w:pPr>
    <w:rPr>
      <w:rFonts w:ascii="Times New Roman" w:eastAsia="Times New Roman" w:hAnsi="Times New Roman" w:cs="Simplified Arabic"/>
      <w:color w:val="auto"/>
      <w:sz w:val="20"/>
      <w:lang w:bidi="ar-SA"/>
    </w:rPr>
  </w:style>
  <w:style w:type="character" w:customStyle="1" w:styleId="Char15">
    <w:name w:val="نص أساسي Char1"/>
    <w:basedOn w:val="a3"/>
    <w:uiPriority w:val="99"/>
    <w:semiHidden/>
    <w:rsid w:val="008B3304"/>
    <w:rPr>
      <w:sz w:val="24"/>
      <w:lang w:bidi="ar-DZ"/>
    </w:rPr>
  </w:style>
  <w:style w:type="character" w:customStyle="1" w:styleId="Char8">
    <w:name w:val="العنوان Char"/>
    <w:aliases w:val="Title Char"/>
    <w:basedOn w:val="a3"/>
    <w:link w:val="af4"/>
    <w:rsid w:val="008B3304"/>
    <w:rPr>
      <w:rFonts w:ascii="Times New Roman" w:eastAsia="Times New Roman" w:hAnsi="Times New Roman" w:cs="Traditional Arabic"/>
      <w:b/>
      <w:bCs/>
      <w:color w:val="auto"/>
      <w:szCs w:val="34"/>
    </w:rPr>
  </w:style>
  <w:style w:type="paragraph" w:styleId="af4">
    <w:name w:val="Title"/>
    <w:aliases w:val="Title"/>
    <w:basedOn w:val="a2"/>
    <w:link w:val="Char8"/>
    <w:qFormat/>
    <w:rsid w:val="008B3304"/>
    <w:pPr>
      <w:ind w:firstLine="720"/>
      <w:jc w:val="center"/>
    </w:pPr>
    <w:rPr>
      <w:rFonts w:ascii="Times New Roman" w:eastAsia="Times New Roman" w:hAnsi="Times New Roman" w:cs="Traditional Arabic"/>
      <w:b/>
      <w:bCs/>
      <w:color w:val="auto"/>
      <w:sz w:val="20"/>
      <w:szCs w:val="34"/>
      <w:lang w:bidi="ar-SA"/>
    </w:rPr>
  </w:style>
  <w:style w:type="character" w:customStyle="1" w:styleId="Char16">
    <w:name w:val="العنوان Char1"/>
    <w:basedOn w:val="a3"/>
    <w:uiPriority w:val="10"/>
    <w:rsid w:val="008B3304"/>
    <w:rPr>
      <w:rFonts w:asciiTheme="majorHAnsi" w:eastAsiaTheme="majorEastAsia" w:hAnsiTheme="majorHAnsi" w:cstheme="majorBidi"/>
      <w:color w:val="auto"/>
      <w:spacing w:val="-10"/>
      <w:kern w:val="28"/>
      <w:sz w:val="56"/>
      <w:szCs w:val="56"/>
      <w:lang w:bidi="ar-DZ"/>
    </w:rPr>
  </w:style>
  <w:style w:type="character" w:customStyle="1" w:styleId="Char9">
    <w:name w:val="عنوان فرعي Char"/>
    <w:basedOn w:val="a3"/>
    <w:link w:val="af5"/>
    <w:rsid w:val="008B3304"/>
    <w:rPr>
      <w:rFonts w:ascii="Times New Roman" w:eastAsia="Times New Roman" w:hAnsi="Times New Roman" w:cs="Traditional Arabic"/>
      <w:b/>
      <w:bCs/>
      <w:color w:val="auto"/>
      <w:sz w:val="34"/>
      <w:szCs w:val="34"/>
    </w:rPr>
  </w:style>
  <w:style w:type="paragraph" w:styleId="af5">
    <w:name w:val="Subtitle"/>
    <w:basedOn w:val="a2"/>
    <w:link w:val="Char9"/>
    <w:qFormat/>
    <w:rsid w:val="008B3304"/>
    <w:pPr>
      <w:ind w:firstLine="720"/>
      <w:jc w:val="center"/>
    </w:pPr>
    <w:rPr>
      <w:rFonts w:ascii="Times New Roman" w:eastAsia="Times New Roman" w:hAnsi="Times New Roman" w:cs="Traditional Arabic"/>
      <w:b/>
      <w:bCs/>
      <w:color w:val="auto"/>
      <w:sz w:val="34"/>
      <w:szCs w:val="34"/>
      <w:lang w:bidi="ar-SA"/>
    </w:rPr>
  </w:style>
  <w:style w:type="character" w:customStyle="1" w:styleId="Char17">
    <w:name w:val="عنوان فرعي Char1"/>
    <w:basedOn w:val="a3"/>
    <w:uiPriority w:val="11"/>
    <w:rsid w:val="008B3304"/>
    <w:rPr>
      <w:rFonts w:asciiTheme="minorHAnsi" w:eastAsiaTheme="minorEastAsia" w:hAnsiTheme="minorHAnsi" w:cstheme="minorBidi"/>
      <w:color w:val="5A5A5A" w:themeColor="text1" w:themeTint="A5"/>
      <w:spacing w:val="15"/>
      <w:sz w:val="22"/>
      <w:szCs w:val="22"/>
      <w:lang w:bidi="ar-DZ"/>
    </w:rPr>
  </w:style>
  <w:style w:type="character" w:customStyle="1" w:styleId="3Char0">
    <w:name w:val="نص أساسي بمسافة بادئة 3 Char"/>
    <w:aliases w:val="Body Text Indent 3 Char"/>
    <w:basedOn w:val="a3"/>
    <w:link w:val="31"/>
    <w:rsid w:val="008B3304"/>
    <w:rPr>
      <w:rFonts w:ascii="Times New Roman" w:eastAsia="Times New Roman" w:hAnsi="Times New Roman" w:cs="Traditional Arabic"/>
      <w:b/>
      <w:bCs/>
      <w:color w:val="auto"/>
      <w:sz w:val="32"/>
      <w:szCs w:val="32"/>
      <w:lang w:eastAsia="zh-CN"/>
    </w:rPr>
  </w:style>
  <w:style w:type="paragraph" w:styleId="31">
    <w:name w:val="Body Text Indent 3"/>
    <w:aliases w:val="Body Text Indent 3"/>
    <w:basedOn w:val="a2"/>
    <w:link w:val="3Char0"/>
    <w:qFormat/>
    <w:rsid w:val="008B3304"/>
    <w:pPr>
      <w:ind w:firstLine="720"/>
      <w:jc w:val="lowKashida"/>
    </w:pPr>
    <w:rPr>
      <w:rFonts w:ascii="Times New Roman" w:eastAsia="Times New Roman" w:hAnsi="Times New Roman" w:cs="Traditional Arabic"/>
      <w:b/>
      <w:bCs/>
      <w:color w:val="auto"/>
      <w:sz w:val="32"/>
      <w:szCs w:val="32"/>
      <w:lang w:eastAsia="zh-CN" w:bidi="ar-SA"/>
    </w:rPr>
  </w:style>
  <w:style w:type="character" w:customStyle="1" w:styleId="3Char1">
    <w:name w:val="نص أساسي بمسافة بادئة 3 Char1"/>
    <w:basedOn w:val="a3"/>
    <w:uiPriority w:val="99"/>
    <w:semiHidden/>
    <w:rsid w:val="008B3304"/>
    <w:rPr>
      <w:sz w:val="16"/>
      <w:szCs w:val="16"/>
      <w:lang w:bidi="ar-DZ"/>
    </w:rPr>
  </w:style>
  <w:style w:type="character" w:customStyle="1" w:styleId="Chara">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3"/>
    <w:link w:val="af6"/>
    <w:rsid w:val="008B3304"/>
    <w:rPr>
      <w:rFonts w:ascii="Tahoma" w:eastAsia="Times New Roman" w:hAnsi="Tahoma" w:cs="Tahoma"/>
      <w:color w:val="auto"/>
      <w:szCs w:val="20"/>
      <w:shd w:val="clear" w:color="auto" w:fill="000080"/>
      <w:lang w:eastAsia="zh-CN"/>
    </w:rPr>
  </w:style>
  <w:style w:type="paragraph" w:styleId="af6">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2"/>
    <w:link w:val="Chara"/>
    <w:qFormat/>
    <w:rsid w:val="008B3304"/>
    <w:pPr>
      <w:shd w:val="clear" w:color="auto" w:fill="000080"/>
      <w:ind w:firstLine="0"/>
      <w:jc w:val="left"/>
    </w:pPr>
    <w:rPr>
      <w:rFonts w:ascii="Tahoma" w:eastAsia="Times New Roman" w:hAnsi="Tahoma" w:cs="Tahoma"/>
      <w:color w:val="auto"/>
      <w:sz w:val="20"/>
      <w:szCs w:val="20"/>
      <w:lang w:eastAsia="zh-CN" w:bidi="ar-SA"/>
    </w:rPr>
  </w:style>
  <w:style w:type="character" w:customStyle="1" w:styleId="Char18">
    <w:name w:val="خريطة المستند Char1"/>
    <w:basedOn w:val="a3"/>
    <w:uiPriority w:val="99"/>
    <w:semiHidden/>
    <w:rsid w:val="008B3304"/>
    <w:rPr>
      <w:rFonts w:ascii="Tahoma" w:hAnsi="Tahoma" w:cs="Tahoma"/>
      <w:sz w:val="16"/>
      <w:szCs w:val="16"/>
      <w:lang w:bidi="ar-DZ"/>
    </w:rPr>
  </w:style>
  <w:style w:type="paragraph" w:customStyle="1" w:styleId="af7">
    <w:name w:val="فصل"/>
    <w:basedOn w:val="a2"/>
    <w:link w:val="Char19"/>
    <w:qFormat/>
    <w:rsid w:val="008B3304"/>
    <w:pPr>
      <w:pageBreakBefore/>
      <w:widowControl w:val="0"/>
      <w:ind w:firstLine="397"/>
      <w:jc w:val="center"/>
      <w:outlineLvl w:val="0"/>
    </w:pPr>
    <w:rPr>
      <w:bCs/>
      <w:sz w:val="34"/>
      <w:lang w:eastAsia="ar-SA" w:bidi="ar-SA"/>
    </w:rPr>
  </w:style>
  <w:style w:type="paragraph" w:customStyle="1" w:styleId="af8">
    <w:name w:val="محمد"/>
    <w:basedOn w:val="a2"/>
    <w:uiPriority w:val="99"/>
    <w:qFormat/>
    <w:rsid w:val="008B3304"/>
    <w:pPr>
      <w:spacing w:line="440" w:lineRule="exact"/>
    </w:pPr>
    <w:rPr>
      <w:lang w:bidi="ar-SA"/>
    </w:rPr>
  </w:style>
  <w:style w:type="table" w:styleId="32">
    <w:name w:val="Table 3D effects 3"/>
    <w:basedOn w:val="a4"/>
    <w:rsid w:val="008B3304"/>
    <w:pPr>
      <w:bidi/>
      <w:spacing w:after="0" w:line="240" w:lineRule="auto"/>
    </w:pPr>
    <w:rPr>
      <w:rFonts w:eastAsia="Times New Roman"/>
      <w:sz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9">
    <w:name w:val="غليظ"/>
    <w:rsid w:val="008B3304"/>
    <w:rPr>
      <w:b/>
      <w:bCs/>
    </w:rPr>
  </w:style>
  <w:style w:type="paragraph" w:customStyle="1" w:styleId="afa">
    <w:name w:val="حاشية"/>
    <w:basedOn w:val="a2"/>
    <w:qFormat/>
    <w:rsid w:val="008B3304"/>
    <w:pPr>
      <w:ind w:firstLine="227"/>
    </w:pPr>
    <w:rPr>
      <w:rFonts w:eastAsia="MS Mincho"/>
      <w:sz w:val="20"/>
      <w:szCs w:val="20"/>
      <w:lang w:eastAsia="ar-SA" w:bidi="ar-SA"/>
    </w:rPr>
  </w:style>
  <w:style w:type="paragraph" w:customStyle="1" w:styleId="TraditionalArabic14">
    <w:name w:val="نمط (العربية وغيرها) Traditional Arabic (لاتيني) ‏14 نقطة (العر..."/>
    <w:basedOn w:val="a2"/>
    <w:link w:val="TraditionalArabic14Char"/>
    <w:qFormat/>
    <w:rsid w:val="008B3304"/>
    <w:pPr>
      <w:spacing w:before="120" w:after="120" w:line="380" w:lineRule="exact"/>
    </w:pPr>
    <w:rPr>
      <w:spacing w:val="-6"/>
      <w:szCs w:val="32"/>
      <w:lang w:bidi="ar-SA"/>
    </w:rPr>
  </w:style>
  <w:style w:type="paragraph" w:customStyle="1" w:styleId="TraditionalArabic16">
    <w:name w:val="نمط (العربية وغيرها) Traditional Arabic ‏16 نقطة أسود مضبوطة ..."/>
    <w:basedOn w:val="a2"/>
    <w:uiPriority w:val="99"/>
    <w:qFormat/>
    <w:rsid w:val="008B3304"/>
    <w:pPr>
      <w:widowControl w:val="0"/>
      <w:spacing w:line="380" w:lineRule="exact"/>
      <w:ind w:firstLine="397"/>
    </w:pPr>
    <w:rPr>
      <w:spacing w:val="-6"/>
      <w:szCs w:val="32"/>
      <w:lang w:bidi="ar-SA"/>
    </w:rPr>
  </w:style>
  <w:style w:type="paragraph" w:customStyle="1" w:styleId="afb">
    <w:name w:val="إبراهيم"/>
    <w:basedOn w:val="a2"/>
    <w:link w:val="Char30"/>
    <w:qFormat/>
    <w:rsid w:val="008B3304"/>
    <w:pPr>
      <w:widowControl w:val="0"/>
      <w:ind w:firstLine="397"/>
    </w:pPr>
    <w:rPr>
      <w:snapToGrid w:val="0"/>
      <w:spacing w:val="-6"/>
      <w:szCs w:val="32"/>
      <w:lang w:bidi="ar-SA"/>
    </w:rPr>
  </w:style>
  <w:style w:type="paragraph" w:customStyle="1" w:styleId="a">
    <w:name w:val="رقم"/>
    <w:basedOn w:val="afb"/>
    <w:uiPriority w:val="99"/>
    <w:qFormat/>
    <w:rsid w:val="008B3304"/>
    <w:pPr>
      <w:numPr>
        <w:numId w:val="2"/>
      </w:numPr>
      <w:tabs>
        <w:tab w:val="clear" w:pos="737"/>
      </w:tabs>
      <w:ind w:left="1287" w:right="340" w:hanging="360"/>
    </w:pPr>
  </w:style>
  <w:style w:type="paragraph" w:customStyle="1" w:styleId="afc">
    <w:name w:val="كتاب"/>
    <w:basedOn w:val="a2"/>
    <w:uiPriority w:val="99"/>
    <w:qFormat/>
    <w:rsid w:val="008B3304"/>
    <w:pPr>
      <w:outlineLvl w:val="0"/>
    </w:pPr>
    <w:rPr>
      <w:sz w:val="96"/>
      <w:szCs w:val="96"/>
      <w:lang w:bidi="ar-SA"/>
    </w:rPr>
  </w:style>
  <w:style w:type="paragraph" w:customStyle="1" w:styleId="a1">
    <w:name w:val="تعداد رقمي"/>
    <w:basedOn w:val="afb"/>
    <w:uiPriority w:val="99"/>
    <w:qFormat/>
    <w:rsid w:val="008B3304"/>
    <w:pPr>
      <w:numPr>
        <w:numId w:val="3"/>
      </w:numPr>
      <w:tabs>
        <w:tab w:val="clear" w:pos="567"/>
        <w:tab w:val="num" w:pos="720"/>
      </w:tabs>
      <w:spacing w:line="400" w:lineRule="exact"/>
      <w:ind w:left="720" w:hanging="360"/>
    </w:pPr>
  </w:style>
  <w:style w:type="paragraph" w:customStyle="1" w:styleId="a0">
    <w:name w:val="عيسى"/>
    <w:basedOn w:val="a2"/>
    <w:link w:val="Charb"/>
    <w:autoRedefine/>
    <w:qFormat/>
    <w:rsid w:val="008B3304"/>
    <w:pPr>
      <w:widowControl w:val="0"/>
      <w:numPr>
        <w:numId w:val="4"/>
      </w:numPr>
      <w:tabs>
        <w:tab w:val="num" w:pos="360"/>
      </w:tabs>
      <w:ind w:left="0" w:firstLine="284"/>
    </w:pPr>
    <w:rPr>
      <w:snapToGrid w:val="0"/>
      <w:spacing w:val="-6"/>
      <w:lang w:bidi="ar-SA"/>
    </w:rPr>
  </w:style>
  <w:style w:type="paragraph" w:customStyle="1" w:styleId="afd">
    <w:name w:val="معلق"/>
    <w:basedOn w:val="afb"/>
    <w:uiPriority w:val="99"/>
    <w:qFormat/>
    <w:rsid w:val="008B3304"/>
    <w:pPr>
      <w:ind w:left="397" w:hanging="397"/>
    </w:pPr>
  </w:style>
  <w:style w:type="paragraph" w:customStyle="1" w:styleId="CharChar0">
    <w:name w:val="حاشية Char Char"/>
    <w:basedOn w:val="a2"/>
    <w:link w:val="CharCharChar0"/>
    <w:qFormat/>
    <w:rsid w:val="008B3304"/>
    <w:pPr>
      <w:spacing w:line="300" w:lineRule="exact"/>
      <w:ind w:firstLine="227"/>
    </w:pPr>
    <w:rPr>
      <w:rFonts w:eastAsia="MS Mincho"/>
      <w:lang w:bidi="ar-SA"/>
    </w:rPr>
  </w:style>
  <w:style w:type="character" w:customStyle="1" w:styleId="CharCharChar0">
    <w:name w:val="حاشية Char Char Char"/>
    <w:link w:val="CharChar0"/>
    <w:rsid w:val="008B3304"/>
    <w:rPr>
      <w:rFonts w:eastAsia="MS Mincho"/>
      <w:sz w:val="24"/>
    </w:rPr>
  </w:style>
  <w:style w:type="paragraph" w:customStyle="1" w:styleId="Charc">
    <w:name w:val="إبراهيم Char"/>
    <w:basedOn w:val="a2"/>
    <w:link w:val="CharChar4"/>
    <w:qFormat/>
    <w:rsid w:val="008B3304"/>
    <w:pPr>
      <w:spacing w:line="440" w:lineRule="exact"/>
    </w:pPr>
    <w:rPr>
      <w:lang w:bidi="ar-SA"/>
    </w:rPr>
  </w:style>
  <w:style w:type="character" w:customStyle="1" w:styleId="CharChar4">
    <w:name w:val="إبراهيم Char Char4"/>
    <w:link w:val="Charc"/>
    <w:rsid w:val="008B3304"/>
    <w:rPr>
      <w:sz w:val="24"/>
    </w:rPr>
  </w:style>
  <w:style w:type="paragraph" w:customStyle="1" w:styleId="CharChar1CharChar">
    <w:name w:val="إبراهيم Char Char1 Char Char"/>
    <w:basedOn w:val="a2"/>
    <w:link w:val="CharChar1CharCharChar"/>
    <w:qFormat/>
    <w:rsid w:val="008B3304"/>
    <w:pPr>
      <w:widowControl w:val="0"/>
      <w:spacing w:line="440" w:lineRule="exact"/>
      <w:ind w:firstLine="397"/>
    </w:pPr>
    <w:rPr>
      <w:snapToGrid w:val="0"/>
      <w:spacing w:val="-6"/>
      <w:szCs w:val="32"/>
      <w:lang w:bidi="ar-SA"/>
    </w:rPr>
  </w:style>
  <w:style w:type="character" w:customStyle="1" w:styleId="CharChar1CharCharChar">
    <w:name w:val="إبراهيم Char Char1 Char Char Char"/>
    <w:link w:val="CharChar1CharChar"/>
    <w:rsid w:val="008B3304"/>
    <w:rPr>
      <w:snapToGrid w:val="0"/>
      <w:spacing w:val="-6"/>
      <w:sz w:val="24"/>
      <w:szCs w:val="32"/>
    </w:rPr>
  </w:style>
  <w:style w:type="paragraph" w:customStyle="1" w:styleId="CharCharCharCharChar">
    <w:name w:val="حاشية Char Char Char Char Char"/>
    <w:basedOn w:val="a2"/>
    <w:link w:val="CharCharCharCharCharChar"/>
    <w:qFormat/>
    <w:rsid w:val="008B3304"/>
    <w:pPr>
      <w:spacing w:line="300" w:lineRule="exact"/>
      <w:ind w:firstLine="227"/>
    </w:pPr>
    <w:rPr>
      <w:rFonts w:eastAsia="MS Mincho"/>
      <w:lang w:bidi="ar-SA"/>
    </w:rPr>
  </w:style>
  <w:style w:type="character" w:customStyle="1" w:styleId="CharCharCharCharCharChar">
    <w:name w:val="حاشية Char Char Char Char Char Char"/>
    <w:link w:val="CharCharCharCharChar"/>
    <w:rsid w:val="008B3304"/>
    <w:rPr>
      <w:rFonts w:eastAsia="MS Mincho"/>
      <w:sz w:val="24"/>
    </w:rPr>
  </w:style>
  <w:style w:type="paragraph" w:customStyle="1" w:styleId="CharCharCharCharCharCharCharChar">
    <w:name w:val="إبراهيم Char Char Char Char Char Char Char Char"/>
    <w:basedOn w:val="a2"/>
    <w:link w:val="CharCharCharCharCharCharCharCharChar"/>
    <w:qFormat/>
    <w:rsid w:val="008B3304"/>
    <w:pPr>
      <w:spacing w:line="440" w:lineRule="exact"/>
    </w:pPr>
    <w:rPr>
      <w:lang w:bidi="ar-SA"/>
    </w:rPr>
  </w:style>
  <w:style w:type="character" w:customStyle="1" w:styleId="CharCharCharCharCharCharCharCharChar">
    <w:name w:val="إبراهيم Char Char Char Char Char Char Char Char Char"/>
    <w:basedOn w:val="a3"/>
    <w:link w:val="CharCharCharCharCharCharCharChar"/>
    <w:rsid w:val="008B3304"/>
    <w:rPr>
      <w:sz w:val="24"/>
    </w:rPr>
  </w:style>
  <w:style w:type="paragraph" w:customStyle="1" w:styleId="Chard">
    <w:name w:val="حاشية Char"/>
    <w:basedOn w:val="a2"/>
    <w:link w:val="CharChar2"/>
    <w:qFormat/>
    <w:rsid w:val="008B3304"/>
    <w:pPr>
      <w:spacing w:line="300" w:lineRule="exact"/>
      <w:ind w:firstLine="227"/>
    </w:pPr>
    <w:rPr>
      <w:rFonts w:eastAsia="MS Mincho"/>
      <w:lang w:bidi="ar-SA"/>
    </w:rPr>
  </w:style>
  <w:style w:type="character" w:customStyle="1" w:styleId="CharChar2">
    <w:name w:val="حاشية Char Char2"/>
    <w:link w:val="Chard"/>
    <w:rsid w:val="008B3304"/>
    <w:rPr>
      <w:rFonts w:eastAsia="MS Mincho"/>
      <w:sz w:val="24"/>
    </w:rPr>
  </w:style>
  <w:style w:type="paragraph" w:customStyle="1" w:styleId="afe">
    <w:name w:val="خريطة مستند"/>
    <w:basedOn w:val="a2"/>
    <w:link w:val="Chare"/>
    <w:uiPriority w:val="99"/>
    <w:qFormat/>
    <w:rsid w:val="008B3304"/>
    <w:pPr>
      <w:shd w:val="clear" w:color="auto" w:fill="000080"/>
    </w:pPr>
    <w:rPr>
      <w:rFonts w:ascii="Tahoma" w:hAnsi="Tahoma" w:cs="Tahoma"/>
      <w:lang w:bidi="ar-SA"/>
    </w:rPr>
  </w:style>
  <w:style w:type="character" w:customStyle="1" w:styleId="aff">
    <w:name w:val="رقم صفحة"/>
    <w:rsid w:val="008B3304"/>
    <w:rPr>
      <w:vertAlign w:val="superscript"/>
    </w:rPr>
  </w:style>
  <w:style w:type="character" w:customStyle="1" w:styleId="CharCharCharChar">
    <w:name w:val="إبراهيم Char Char Char Char"/>
    <w:rsid w:val="008B3304"/>
    <w:rPr>
      <w:rFonts w:cs="Traditional Arabic"/>
      <w:noProof/>
      <w:snapToGrid w:val="0"/>
      <w:color w:val="000000"/>
      <w:spacing w:val="-6"/>
      <w:sz w:val="28"/>
      <w:szCs w:val="32"/>
      <w:lang w:val="en-US" w:eastAsia="en-US" w:bidi="ar-SA"/>
    </w:rPr>
  </w:style>
  <w:style w:type="character" w:customStyle="1" w:styleId="CharChar3">
    <w:name w:val="إبراهيم Char Char3"/>
    <w:rsid w:val="008B3304"/>
    <w:rPr>
      <w:rFonts w:cs="Traditional Arabic"/>
      <w:noProof/>
      <w:snapToGrid w:val="0"/>
      <w:color w:val="000000"/>
      <w:spacing w:val="-6"/>
      <w:sz w:val="28"/>
      <w:szCs w:val="32"/>
      <w:lang w:val="en-US" w:eastAsia="en-US" w:bidi="ar-SA"/>
    </w:rPr>
  </w:style>
  <w:style w:type="paragraph" w:customStyle="1" w:styleId="aff0">
    <w:name w:val="تذييل صفحة"/>
    <w:basedOn w:val="a2"/>
    <w:link w:val="Charf"/>
    <w:qFormat/>
    <w:rsid w:val="008B3304"/>
    <w:pPr>
      <w:tabs>
        <w:tab w:val="center" w:pos="4153"/>
        <w:tab w:val="right" w:pos="8306"/>
      </w:tabs>
    </w:pPr>
    <w:rPr>
      <w:lang w:bidi="ar-SA"/>
    </w:rPr>
  </w:style>
  <w:style w:type="character" w:customStyle="1" w:styleId="CharChar1">
    <w:name w:val="حاشية Char Char1"/>
    <w:rsid w:val="008B3304"/>
    <w:rPr>
      <w:rFonts w:eastAsia="MS Mincho" w:cs="Traditional Arabic"/>
      <w:sz w:val="24"/>
      <w:szCs w:val="28"/>
      <w:lang w:val="en-US" w:eastAsia="ar-SA" w:bidi="ar-SA"/>
    </w:rPr>
  </w:style>
  <w:style w:type="paragraph" w:customStyle="1" w:styleId="CharCharCharCharChar0">
    <w:name w:val="إبراهيم Char Char Char Char Char"/>
    <w:basedOn w:val="a2"/>
    <w:uiPriority w:val="99"/>
    <w:qFormat/>
    <w:rsid w:val="008B3304"/>
    <w:pPr>
      <w:widowControl w:val="0"/>
      <w:snapToGrid w:val="0"/>
      <w:spacing w:line="440" w:lineRule="exact"/>
      <w:ind w:firstLine="397"/>
    </w:pPr>
    <w:rPr>
      <w:spacing w:val="-6"/>
      <w:szCs w:val="32"/>
      <w:lang w:bidi="ar-SA"/>
    </w:rPr>
  </w:style>
  <w:style w:type="paragraph" w:customStyle="1" w:styleId="CharChar10">
    <w:name w:val="إبراهيم Char Char1"/>
    <w:basedOn w:val="a2"/>
    <w:uiPriority w:val="99"/>
    <w:qFormat/>
    <w:rsid w:val="008B3304"/>
    <w:pPr>
      <w:widowControl w:val="0"/>
      <w:spacing w:line="440" w:lineRule="exact"/>
      <w:ind w:firstLine="397"/>
    </w:pPr>
    <w:rPr>
      <w:snapToGrid w:val="0"/>
      <w:spacing w:val="-6"/>
      <w:szCs w:val="32"/>
      <w:lang w:bidi="ar-SA"/>
    </w:rPr>
  </w:style>
  <w:style w:type="paragraph" w:customStyle="1" w:styleId="aff1">
    <w:name w:val="رأس صفحة"/>
    <w:basedOn w:val="a2"/>
    <w:link w:val="Charf0"/>
    <w:qFormat/>
    <w:rsid w:val="008B3304"/>
    <w:pPr>
      <w:tabs>
        <w:tab w:val="center" w:pos="4153"/>
        <w:tab w:val="right" w:pos="8306"/>
      </w:tabs>
    </w:pPr>
    <w:rPr>
      <w:lang w:bidi="ar-SA"/>
    </w:rPr>
  </w:style>
  <w:style w:type="paragraph" w:customStyle="1" w:styleId="Char31">
    <w:name w:val="حاشية Char3"/>
    <w:basedOn w:val="a2"/>
    <w:link w:val="Char3Char"/>
    <w:qFormat/>
    <w:rsid w:val="008B3304"/>
    <w:pPr>
      <w:spacing w:line="300" w:lineRule="exact"/>
      <w:ind w:firstLine="227"/>
    </w:pPr>
    <w:rPr>
      <w:rFonts w:eastAsia="MS Mincho"/>
      <w:lang w:bidi="ar-SA"/>
    </w:rPr>
  </w:style>
  <w:style w:type="character" w:customStyle="1" w:styleId="Char3Char">
    <w:name w:val="حاشية Char3 Char"/>
    <w:link w:val="Char31"/>
    <w:rsid w:val="008B3304"/>
    <w:rPr>
      <w:rFonts w:eastAsia="MS Mincho"/>
      <w:sz w:val="24"/>
    </w:rPr>
  </w:style>
  <w:style w:type="character" w:customStyle="1" w:styleId="CharChar20">
    <w:name w:val="إبراهيم Char Char2"/>
    <w:rsid w:val="008B3304"/>
    <w:rPr>
      <w:rFonts w:cs="Traditional Arabic"/>
      <w:noProof/>
      <w:snapToGrid w:val="0"/>
      <w:color w:val="000000"/>
      <w:spacing w:val="-6"/>
      <w:sz w:val="28"/>
      <w:szCs w:val="32"/>
      <w:lang w:val="en-US" w:eastAsia="en-US" w:bidi="ar-SA"/>
    </w:rPr>
  </w:style>
  <w:style w:type="table" w:styleId="aff2">
    <w:name w:val="Table Grid"/>
    <w:basedOn w:val="a4"/>
    <w:rsid w:val="008B3304"/>
    <w:pPr>
      <w:bidi/>
      <w:spacing w:after="0" w:line="240" w:lineRule="auto"/>
    </w:pPr>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الفصل"/>
    <w:basedOn w:val="a2"/>
    <w:uiPriority w:val="39"/>
    <w:qFormat/>
    <w:rsid w:val="008B3304"/>
    <w:pPr>
      <w:pageBreakBefore/>
      <w:widowControl w:val="0"/>
      <w:spacing w:before="120"/>
      <w:ind w:firstLine="397"/>
      <w:jc w:val="center"/>
      <w:outlineLvl w:val="0"/>
    </w:pPr>
    <w:rPr>
      <w:bCs/>
      <w:sz w:val="34"/>
      <w:szCs w:val="42"/>
      <w:lang w:bidi="ar-SA"/>
    </w:rPr>
  </w:style>
  <w:style w:type="paragraph" w:customStyle="1" w:styleId="aff4">
    <w:name w:val="الكتاب"/>
    <w:basedOn w:val="a2"/>
    <w:uiPriority w:val="99"/>
    <w:qFormat/>
    <w:rsid w:val="008B3304"/>
    <w:pPr>
      <w:jc w:val="center"/>
      <w:outlineLvl w:val="0"/>
    </w:pPr>
    <w:rPr>
      <w:rFonts w:ascii="Arb Naskh" w:hAnsi="Arb Naskh" w:cs="Al-Hadith2"/>
      <w:snapToGrid w:val="0"/>
      <w:spacing w:val="-6"/>
      <w:sz w:val="72"/>
      <w:szCs w:val="72"/>
      <w:lang w:eastAsia="ar-SA" w:bidi="ar-SA"/>
    </w:rPr>
  </w:style>
  <w:style w:type="character" w:customStyle="1" w:styleId="Char30">
    <w:name w:val="إبراهيم Char3"/>
    <w:link w:val="afb"/>
    <w:rsid w:val="008B3304"/>
    <w:rPr>
      <w:snapToGrid w:val="0"/>
      <w:spacing w:val="-6"/>
      <w:sz w:val="24"/>
      <w:szCs w:val="32"/>
    </w:rPr>
  </w:style>
  <w:style w:type="character" w:customStyle="1" w:styleId="Char20">
    <w:name w:val="إبراهيم Char2"/>
    <w:rsid w:val="008B3304"/>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2"/>
    <w:uiPriority w:val="99"/>
    <w:qFormat/>
    <w:rsid w:val="008B3304"/>
    <w:pPr>
      <w:widowControl w:val="0"/>
      <w:spacing w:line="440" w:lineRule="exact"/>
      <w:ind w:firstLine="397"/>
    </w:pPr>
    <w:rPr>
      <w:lang w:bidi="ar-SA"/>
    </w:rPr>
  </w:style>
  <w:style w:type="paragraph" w:customStyle="1" w:styleId="14">
    <w:name w:val="نمط إبراهيم +1"/>
    <w:basedOn w:val="a2"/>
    <w:link w:val="1Char0"/>
    <w:qFormat/>
    <w:rsid w:val="008B3304"/>
    <w:pPr>
      <w:widowControl w:val="0"/>
      <w:bidi w:val="0"/>
      <w:spacing w:line="380" w:lineRule="exact"/>
      <w:ind w:firstLine="397"/>
    </w:pPr>
    <w:rPr>
      <w:snapToGrid w:val="0"/>
      <w:spacing w:val="-6"/>
      <w:lang w:bidi="ar-SA"/>
    </w:rPr>
  </w:style>
  <w:style w:type="paragraph" w:customStyle="1" w:styleId="24">
    <w:name w:val="نمط إبراهيم +2"/>
    <w:basedOn w:val="a2"/>
    <w:uiPriority w:val="99"/>
    <w:qFormat/>
    <w:rsid w:val="008B3304"/>
    <w:pPr>
      <w:widowControl w:val="0"/>
      <w:spacing w:line="380" w:lineRule="exact"/>
      <w:ind w:firstLine="397"/>
    </w:pPr>
    <w:rPr>
      <w:snapToGrid w:val="0"/>
      <w:spacing w:val="-6"/>
      <w:lang w:bidi="ar-SA"/>
    </w:rPr>
  </w:style>
  <w:style w:type="paragraph" w:customStyle="1" w:styleId="33">
    <w:name w:val="نمط إبراهيم +3"/>
    <w:basedOn w:val="a2"/>
    <w:uiPriority w:val="99"/>
    <w:qFormat/>
    <w:rsid w:val="008B3304"/>
    <w:pPr>
      <w:widowControl w:val="0"/>
      <w:spacing w:line="380" w:lineRule="exact"/>
      <w:ind w:firstLine="397"/>
    </w:pPr>
    <w:rPr>
      <w:snapToGrid w:val="0"/>
      <w:spacing w:val="-6"/>
      <w:lang w:bidi="ar-SA"/>
    </w:rPr>
  </w:style>
  <w:style w:type="paragraph" w:customStyle="1" w:styleId="TraditionalArabic15">
    <w:name w:val="نمط (العربية وغيرها) Traditional Arabic (لاتيني) ‏15 نقطة (العر..."/>
    <w:basedOn w:val="a2"/>
    <w:uiPriority w:val="99"/>
    <w:qFormat/>
    <w:rsid w:val="008B3304"/>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bCs/>
      <w:color w:val="0000FF"/>
      <w:sz w:val="30"/>
      <w:szCs w:val="40"/>
      <w:lang w:bidi="ar-SA"/>
    </w:rPr>
  </w:style>
  <w:style w:type="paragraph" w:customStyle="1" w:styleId="TraditionalArabic160">
    <w:name w:val="نمط عادي (ويب) + (العربية وغيرها) Traditional Arabic ‏16 نقطة غ..."/>
    <w:basedOn w:val="aa"/>
    <w:uiPriority w:val="99"/>
    <w:qFormat/>
    <w:rsid w:val="008B3304"/>
    <w:pPr>
      <w:bidi/>
      <w:spacing w:before="0" w:beforeAutospacing="0" w:after="0" w:afterAutospacing="0"/>
      <w:ind w:firstLine="567"/>
      <w:jc w:val="both"/>
    </w:pPr>
    <w:rPr>
      <w:rFonts w:ascii="Calibri" w:eastAsiaTheme="minorHAnsi" w:hAnsi="Calibri" w:cs="mylotus"/>
      <w:b/>
      <w:bCs/>
      <w:color w:val="000000" w:themeColor="text1"/>
      <w:sz w:val="24"/>
      <w:szCs w:val="32"/>
    </w:rPr>
  </w:style>
  <w:style w:type="paragraph" w:customStyle="1" w:styleId="bodyline0">
    <w:name w:val="نمط bodyline +"/>
    <w:basedOn w:val="bodyline"/>
    <w:uiPriority w:val="99"/>
    <w:qFormat/>
    <w:rsid w:val="008B3304"/>
    <w:pPr>
      <w:bidi/>
      <w:ind w:firstLine="567"/>
      <w:jc w:val="center"/>
      <w:outlineLvl w:val="0"/>
    </w:pPr>
    <w:rPr>
      <w:rFonts w:ascii="Calibri" w:eastAsiaTheme="minorHAnsi" w:hAnsi="Calibri" w:cs="mylotus"/>
      <w:bCs/>
      <w:color w:val="0000FF"/>
      <w:sz w:val="30"/>
      <w:szCs w:val="40"/>
    </w:rPr>
  </w:style>
  <w:style w:type="character" w:customStyle="1" w:styleId="Char19">
    <w:name w:val="فصل Char1"/>
    <w:link w:val="af7"/>
    <w:rsid w:val="008B3304"/>
    <w:rPr>
      <w:bCs/>
      <w:sz w:val="34"/>
      <w:lang w:eastAsia="ar-SA"/>
    </w:rPr>
  </w:style>
  <w:style w:type="paragraph" w:customStyle="1" w:styleId="aff5">
    <w:name w:val="قصيدةع"/>
    <w:basedOn w:val="a2"/>
    <w:autoRedefine/>
    <w:uiPriority w:val="99"/>
    <w:qFormat/>
    <w:rsid w:val="008B3304"/>
    <w:pPr>
      <w:ind w:firstLine="0"/>
      <w:jc w:val="lowKashida"/>
    </w:pPr>
    <w:rPr>
      <w:rFonts w:ascii="Times New Roman" w:eastAsia="Times New Roman" w:hAnsi="Times New Roman" w:cs="Traditional Arabic"/>
      <w:color w:val="auto"/>
      <w:szCs w:val="34"/>
      <w:lang w:bidi="ar-SA"/>
    </w:rPr>
  </w:style>
  <w:style w:type="paragraph" w:customStyle="1" w:styleId="aff6">
    <w:name w:val="قصيدةخ"/>
    <w:basedOn w:val="a2"/>
    <w:autoRedefine/>
    <w:uiPriority w:val="99"/>
    <w:qFormat/>
    <w:rsid w:val="008B3304"/>
    <w:pPr>
      <w:ind w:firstLine="0"/>
      <w:jc w:val="lowKashida"/>
    </w:pPr>
    <w:rPr>
      <w:rFonts w:ascii="Times New Roman" w:eastAsia="Times New Roman" w:hAnsi="Times New Roman" w:cs="Traditional Arabic"/>
      <w:bCs/>
      <w:color w:val="auto"/>
      <w:sz w:val="36"/>
      <w:szCs w:val="34"/>
      <w:lang w:bidi="ar-SA"/>
    </w:rPr>
  </w:style>
  <w:style w:type="paragraph" w:customStyle="1" w:styleId="aff7">
    <w:name w:val="قصيدة"/>
    <w:basedOn w:val="a2"/>
    <w:autoRedefine/>
    <w:uiPriority w:val="99"/>
    <w:qFormat/>
    <w:rsid w:val="008B3304"/>
    <w:pPr>
      <w:ind w:firstLine="0"/>
      <w:jc w:val="lowKashida"/>
    </w:pPr>
    <w:rPr>
      <w:rFonts w:ascii="Times New Roman" w:eastAsia="Times New Roman" w:hAnsi="Times New Roman" w:cs="Traditional Arabic"/>
      <w:color w:val="auto"/>
      <w:szCs w:val="32"/>
      <w:lang w:bidi="ar-SA"/>
    </w:rPr>
  </w:style>
  <w:style w:type="character" w:styleId="aff8">
    <w:name w:val="endnote reference"/>
    <w:basedOn w:val="a3"/>
    <w:uiPriority w:val="99"/>
    <w:rsid w:val="008B3304"/>
    <w:rPr>
      <w:vertAlign w:val="superscript"/>
    </w:rPr>
  </w:style>
  <w:style w:type="character" w:styleId="aff9">
    <w:name w:val="page number"/>
    <w:aliases w:val="Page Number"/>
    <w:qFormat/>
    <w:rsid w:val="008B3304"/>
    <w:rPr>
      <w:vertAlign w:val="superscript"/>
    </w:rPr>
  </w:style>
  <w:style w:type="character" w:customStyle="1" w:styleId="CharCharCharChar0">
    <w:name w:val="حاشية Char Char Char Char"/>
    <w:rsid w:val="008B3304"/>
    <w:rPr>
      <w:rFonts w:eastAsia="MS Mincho" w:cs="Traditional Arabic"/>
      <w:sz w:val="24"/>
      <w:szCs w:val="28"/>
      <w:lang w:val="en-US" w:eastAsia="ar-SA" w:bidi="ar-SA"/>
    </w:rPr>
  </w:style>
  <w:style w:type="character" w:customStyle="1" w:styleId="CharCar">
    <w:name w:val="إبراهيم Char Car"/>
    <w:rsid w:val="008B3304"/>
    <w:rPr>
      <w:rFonts w:cs="Traditional Arabic"/>
      <w:noProof/>
      <w:snapToGrid w:val="0"/>
      <w:color w:val="000000"/>
      <w:spacing w:val="-6"/>
      <w:sz w:val="28"/>
      <w:szCs w:val="32"/>
      <w:lang w:val="en-US" w:eastAsia="en-US" w:bidi="ar-SA"/>
    </w:rPr>
  </w:style>
  <w:style w:type="character" w:customStyle="1" w:styleId="CharChar1CharCharCharChar">
    <w:name w:val="إبراهيم Char Char1 Char Char Char Char"/>
    <w:rsid w:val="008B3304"/>
    <w:rPr>
      <w:rFonts w:cs="Traditional Arabic"/>
      <w:noProof/>
      <w:snapToGrid w:val="0"/>
      <w:color w:val="000000"/>
      <w:spacing w:val="-6"/>
      <w:sz w:val="28"/>
      <w:szCs w:val="32"/>
      <w:lang w:val="en-US" w:eastAsia="en-US" w:bidi="ar-SA"/>
    </w:rPr>
  </w:style>
  <w:style w:type="paragraph" w:customStyle="1" w:styleId="CharChar2CharCharCharCharChar">
    <w:name w:val="إبراهيم Char Char2 Char Char Char Char Char"/>
    <w:basedOn w:val="a2"/>
    <w:link w:val="CharChar2CharCharCharCharCharChar"/>
    <w:qFormat/>
    <w:rsid w:val="008B3304"/>
    <w:pPr>
      <w:spacing w:line="440" w:lineRule="exact"/>
    </w:pPr>
    <w:rPr>
      <w:rFonts w:ascii="Times New Roman" w:hAnsi="Times New Roman"/>
      <w:lang w:bidi="ar-SA"/>
    </w:rPr>
  </w:style>
  <w:style w:type="character" w:customStyle="1" w:styleId="CharChar2CharCharCharCharCharChar">
    <w:name w:val="إبراهيم Char Char2 Char Char Char Char Char Char"/>
    <w:link w:val="CharChar2CharCharCharCharChar"/>
    <w:rsid w:val="008B3304"/>
    <w:rPr>
      <w:rFonts w:ascii="Times New Roman" w:hAnsi="Times New Roman"/>
      <w:sz w:val="24"/>
    </w:rPr>
  </w:style>
  <w:style w:type="paragraph" w:customStyle="1" w:styleId="CharChar2CharCharCharChar">
    <w:name w:val="إبراهيم Char Char2 Char Char Char Char"/>
    <w:basedOn w:val="a2"/>
    <w:uiPriority w:val="99"/>
    <w:qFormat/>
    <w:rsid w:val="008B3304"/>
    <w:pPr>
      <w:spacing w:line="440" w:lineRule="exact"/>
    </w:pPr>
    <w:rPr>
      <w:rFonts w:ascii="Times New Roman" w:hAnsi="Times New Roman"/>
      <w:lang w:bidi="ar-SA"/>
    </w:rPr>
  </w:style>
  <w:style w:type="paragraph" w:customStyle="1" w:styleId="CharCharCharCharCharChar0">
    <w:name w:val="إبراهيم Char Char Char Char Char Char"/>
    <w:basedOn w:val="a2"/>
    <w:uiPriority w:val="99"/>
    <w:qFormat/>
    <w:rsid w:val="008B3304"/>
    <w:pPr>
      <w:spacing w:line="440" w:lineRule="exact"/>
    </w:pPr>
    <w:rPr>
      <w:lang w:bidi="ar-SA"/>
    </w:rPr>
  </w:style>
  <w:style w:type="paragraph" w:customStyle="1" w:styleId="StyleInterligneExactement19pt">
    <w:name w:val="Style فصل + Interligne : Exactement 19 pt"/>
    <w:basedOn w:val="a2"/>
    <w:uiPriority w:val="99"/>
    <w:qFormat/>
    <w:rsid w:val="008B3304"/>
    <w:pPr>
      <w:pageBreakBefore/>
      <w:widowControl w:val="0"/>
      <w:spacing w:line="380" w:lineRule="exact"/>
      <w:ind w:firstLine="397"/>
      <w:jc w:val="center"/>
      <w:outlineLvl w:val="0"/>
    </w:pPr>
    <w:rPr>
      <w:rFonts w:ascii="Times New Roman" w:hAnsi="Times New Roman"/>
      <w:bCs/>
      <w:sz w:val="34"/>
      <w:lang w:bidi="ar-SA"/>
    </w:rPr>
  </w:style>
  <w:style w:type="character" w:customStyle="1" w:styleId="Char3Char2">
    <w:name w:val="حاشية Char3 Char2"/>
    <w:rsid w:val="008B3304"/>
    <w:rPr>
      <w:rFonts w:eastAsia="MS Mincho" w:cs="Traditional Arabic"/>
      <w:sz w:val="24"/>
      <w:szCs w:val="28"/>
      <w:lang w:val="en-US" w:eastAsia="ar-SA" w:bidi="ar-SA"/>
    </w:rPr>
  </w:style>
  <w:style w:type="character" w:customStyle="1" w:styleId="CharChar40">
    <w:name w:val="حاشية Char Char4"/>
    <w:rsid w:val="008B3304"/>
    <w:rPr>
      <w:rFonts w:eastAsia="MS Mincho" w:cs="Traditional Arabic"/>
      <w:sz w:val="24"/>
      <w:szCs w:val="28"/>
      <w:lang w:val="en-US" w:eastAsia="en-US" w:bidi="ar-SA"/>
    </w:rPr>
  </w:style>
  <w:style w:type="paragraph" w:customStyle="1" w:styleId="affa">
    <w:name w:val="نمط إبراهيم +"/>
    <w:basedOn w:val="a2"/>
    <w:uiPriority w:val="99"/>
    <w:qFormat/>
    <w:rsid w:val="008B3304"/>
    <w:rPr>
      <w:rFonts w:ascii="Times New Roman" w:hAnsi="Times New Roman" w:cs="Times New Roman"/>
      <w:szCs w:val="32"/>
      <w:lang w:bidi="ar-SA"/>
    </w:rPr>
  </w:style>
  <w:style w:type="paragraph" w:customStyle="1" w:styleId="16">
    <w:name w:val="نمط إبراهيم + ‏16 نقطة"/>
    <w:basedOn w:val="afb"/>
    <w:link w:val="16Char"/>
    <w:qFormat/>
    <w:rsid w:val="008B3304"/>
    <w:pPr>
      <w:spacing w:line="340" w:lineRule="exact"/>
    </w:pPr>
    <w:rPr>
      <w:rFonts w:ascii="Times New Roman" w:hAnsi="Times New Roman"/>
    </w:rPr>
  </w:style>
  <w:style w:type="paragraph" w:styleId="affb">
    <w:name w:val="TOC Heading"/>
    <w:basedOn w:val="1"/>
    <w:next w:val="a2"/>
    <w:uiPriority w:val="39"/>
    <w:unhideWhenUsed/>
    <w:qFormat/>
    <w:rsid w:val="008B3304"/>
    <w:pPr>
      <w:jc w:val="left"/>
      <w:outlineLvl w:val="9"/>
    </w:pPr>
    <w:rPr>
      <w:sz w:val="24"/>
      <w:rtl/>
      <w:lang w:bidi="ar-SA"/>
    </w:rPr>
  </w:style>
  <w:style w:type="character" w:customStyle="1" w:styleId="CharCharChar2">
    <w:name w:val="إبراهيم Char Char Char2"/>
    <w:rsid w:val="008B3304"/>
    <w:rPr>
      <w:rFonts w:cs="Traditional Arabic"/>
      <w:noProof/>
      <w:snapToGrid w:val="0"/>
      <w:color w:val="000000"/>
      <w:spacing w:val="-6"/>
      <w:sz w:val="28"/>
      <w:szCs w:val="32"/>
      <w:lang w:val="en-US" w:eastAsia="en-US" w:bidi="ar-SA"/>
    </w:rPr>
  </w:style>
  <w:style w:type="character" w:customStyle="1" w:styleId="Charf">
    <w:name w:val="تذييل صفحة Char"/>
    <w:aliases w:val="تذييل الصفحة Char1,Footer Char1"/>
    <w:basedOn w:val="a3"/>
    <w:link w:val="aff0"/>
    <w:rsid w:val="008B3304"/>
    <w:rPr>
      <w:sz w:val="24"/>
    </w:rPr>
  </w:style>
  <w:style w:type="character" w:customStyle="1" w:styleId="titletext">
    <w:name w:val="titletext"/>
    <w:basedOn w:val="a3"/>
    <w:rsid w:val="008B3304"/>
  </w:style>
  <w:style w:type="character" w:styleId="affc">
    <w:name w:val="Strong"/>
    <w:basedOn w:val="a3"/>
    <w:qFormat/>
    <w:rsid w:val="008B3304"/>
    <w:rPr>
      <w:b/>
      <w:bCs/>
    </w:rPr>
  </w:style>
  <w:style w:type="paragraph" w:styleId="affd">
    <w:name w:val="No Spacing"/>
    <w:link w:val="Charf1"/>
    <w:uiPriority w:val="1"/>
    <w:qFormat/>
    <w:rsid w:val="008B3304"/>
    <w:pPr>
      <w:bidi/>
      <w:spacing w:after="0" w:line="240" w:lineRule="auto"/>
    </w:pPr>
    <w:rPr>
      <w:rFonts w:asciiTheme="minorHAnsi" w:eastAsiaTheme="minorEastAsia" w:hAnsiTheme="minorHAnsi" w:cstheme="minorBidi"/>
      <w:sz w:val="22"/>
      <w:szCs w:val="22"/>
    </w:rPr>
  </w:style>
  <w:style w:type="character" w:customStyle="1" w:styleId="Charf1">
    <w:name w:val="بلا تباعد Char"/>
    <w:basedOn w:val="a3"/>
    <w:link w:val="affd"/>
    <w:uiPriority w:val="1"/>
    <w:rsid w:val="008B3304"/>
    <w:rPr>
      <w:rFonts w:asciiTheme="minorHAnsi" w:eastAsiaTheme="minorEastAsia" w:hAnsiTheme="minorHAnsi" w:cstheme="minorBidi"/>
      <w:sz w:val="22"/>
      <w:szCs w:val="22"/>
    </w:rPr>
  </w:style>
  <w:style w:type="character" w:customStyle="1" w:styleId="apple-converted-space">
    <w:name w:val="apple-converted-space"/>
    <w:basedOn w:val="a3"/>
    <w:rsid w:val="008B3304"/>
  </w:style>
  <w:style w:type="paragraph" w:customStyle="1" w:styleId="affe">
    <w:name w:val="النص الأساسي"/>
    <w:basedOn w:val="a2"/>
    <w:uiPriority w:val="99"/>
    <w:qFormat/>
    <w:rsid w:val="008B3304"/>
    <w:pPr>
      <w:widowControl w:val="0"/>
      <w:spacing w:after="60"/>
      <w:ind w:firstLine="397"/>
    </w:pPr>
    <w:rPr>
      <w:rFonts w:ascii="Traditional Arabic" w:hAnsi="Traditional Arabic"/>
      <w:sz w:val="36"/>
      <w:lang w:eastAsia="ar-SA" w:bidi="ar-SA"/>
    </w:rPr>
  </w:style>
  <w:style w:type="paragraph" w:customStyle="1" w:styleId="afff">
    <w:name w:val="شعر مفرد"/>
    <w:basedOn w:val="a2"/>
    <w:uiPriority w:val="99"/>
    <w:qFormat/>
    <w:rsid w:val="008B3304"/>
    <w:pPr>
      <w:widowControl w:val="0"/>
      <w:tabs>
        <w:tab w:val="right" w:pos="3402"/>
        <w:tab w:val="left" w:pos="3969"/>
        <w:tab w:val="right" w:pos="7371"/>
      </w:tabs>
    </w:pPr>
    <w:rPr>
      <w:rFonts w:ascii="Traditional Arabic" w:hAnsi="Traditional Arabic"/>
      <w:sz w:val="36"/>
      <w:lang w:eastAsia="ar-SA" w:bidi="ar-SA"/>
    </w:rPr>
  </w:style>
  <w:style w:type="table" w:customStyle="1" w:styleId="15">
    <w:name w:val="شبكة جدول1"/>
    <w:basedOn w:val="a4"/>
    <w:next w:val="aff2"/>
    <w:rsid w:val="008B3304"/>
    <w:pPr>
      <w:spacing w:after="0" w:line="240" w:lineRule="auto"/>
    </w:pPr>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3"/>
    <w:rsid w:val="008B3304"/>
  </w:style>
  <w:style w:type="character" w:customStyle="1" w:styleId="afff0">
    <w:name w:val="الكلمة"/>
    <w:rsid w:val="008B3304"/>
    <w:rPr>
      <w:b/>
      <w:bCs/>
    </w:rPr>
  </w:style>
  <w:style w:type="paragraph" w:customStyle="1" w:styleId="afff1">
    <w:name w:val="الرحمة"/>
    <w:basedOn w:val="a2"/>
    <w:uiPriority w:val="99"/>
    <w:qFormat/>
    <w:rsid w:val="008B3304"/>
    <w:pPr>
      <w:tabs>
        <w:tab w:val="num" w:pos="750"/>
      </w:tabs>
      <w:ind w:left="750" w:hanging="390"/>
    </w:pPr>
    <w:rPr>
      <w:lang w:val="fr-FR" w:bidi="ar-SA"/>
    </w:rPr>
  </w:style>
  <w:style w:type="paragraph" w:styleId="afff2">
    <w:name w:val="List Number"/>
    <w:basedOn w:val="a2"/>
    <w:rsid w:val="008B3304"/>
    <w:pPr>
      <w:tabs>
        <w:tab w:val="num" w:pos="648"/>
      </w:tabs>
      <w:ind w:left="360" w:hanging="72"/>
    </w:pPr>
    <w:rPr>
      <w:snapToGrid w:val="0"/>
      <w:spacing w:val="-6"/>
      <w:sz w:val="20"/>
      <w:szCs w:val="20"/>
      <w:lang w:val="fr-FR" w:eastAsia="fr-FR" w:bidi="ar-SA"/>
    </w:rPr>
  </w:style>
  <w:style w:type="character" w:customStyle="1" w:styleId="afff3">
    <w:name w:val="العدل"/>
    <w:basedOn w:val="a3"/>
    <w:rsid w:val="008B3304"/>
  </w:style>
  <w:style w:type="character" w:customStyle="1" w:styleId="CharCharCharCharCharCharCharCharCharChar">
    <w:name w:val="إبراهيم Char Char Char Char Char Char Char Char Char Char"/>
    <w:rsid w:val="008B3304"/>
    <w:rPr>
      <w:rFonts w:cs="Traditional Arabic"/>
      <w:noProof/>
      <w:snapToGrid w:val="0"/>
      <w:color w:val="000000"/>
      <w:spacing w:val="-6"/>
      <w:sz w:val="28"/>
      <w:szCs w:val="32"/>
      <w:lang w:val="fr-FR" w:eastAsia="en-US" w:bidi="ar-SA"/>
    </w:rPr>
  </w:style>
  <w:style w:type="paragraph" w:customStyle="1" w:styleId="TOC1">
    <w:name w:val="TOC 1نمط"/>
    <w:basedOn w:val="11"/>
    <w:uiPriority w:val="99"/>
    <w:qFormat/>
    <w:rsid w:val="008B3304"/>
    <w:pPr>
      <w:bidi w:val="0"/>
    </w:pPr>
    <w:rPr>
      <w:lang w:bidi="ar-SA"/>
    </w:rPr>
  </w:style>
  <w:style w:type="character" w:customStyle="1" w:styleId="top">
    <w:name w:val="top"/>
    <w:basedOn w:val="a3"/>
    <w:rsid w:val="008B3304"/>
  </w:style>
  <w:style w:type="character" w:customStyle="1" w:styleId="kaws">
    <w:name w:val="kaws"/>
    <w:basedOn w:val="a3"/>
    <w:rsid w:val="008B3304"/>
  </w:style>
  <w:style w:type="character" w:customStyle="1" w:styleId="e1">
    <w:name w:val="e1"/>
    <w:basedOn w:val="a3"/>
    <w:rsid w:val="008B3304"/>
  </w:style>
  <w:style w:type="character" w:customStyle="1" w:styleId="auth">
    <w:name w:val="auth"/>
    <w:basedOn w:val="a3"/>
    <w:rsid w:val="008B3304"/>
  </w:style>
  <w:style w:type="paragraph" w:customStyle="1" w:styleId="Charf2">
    <w:name w:val="فصل Char"/>
    <w:basedOn w:val="a2"/>
    <w:link w:val="CharChar5"/>
    <w:autoRedefine/>
    <w:qFormat/>
    <w:rsid w:val="008B3304"/>
    <w:pPr>
      <w:pageBreakBefore/>
      <w:widowControl w:val="0"/>
      <w:jc w:val="center"/>
      <w:outlineLvl w:val="0"/>
    </w:pPr>
    <w:rPr>
      <w:bCs/>
      <w:snapToGrid w:val="0"/>
      <w:spacing w:val="-6"/>
      <w:sz w:val="34"/>
      <w:lang w:eastAsia="ar-SA" w:bidi="ar-SA"/>
    </w:rPr>
  </w:style>
  <w:style w:type="paragraph" w:customStyle="1" w:styleId="afff4">
    <w:name w:val="مع محبتي،"/>
    <w:uiPriority w:val="99"/>
    <w:qFormat/>
    <w:rsid w:val="008B3304"/>
    <w:pPr>
      <w:bidi/>
      <w:spacing w:after="0" w:line="240" w:lineRule="auto"/>
    </w:pPr>
    <w:rPr>
      <w:rFonts w:eastAsia="Times New Roman"/>
      <w:sz w:val="24"/>
      <w:szCs w:val="24"/>
    </w:rPr>
  </w:style>
  <w:style w:type="paragraph" w:customStyle="1" w:styleId="110">
    <w:name w:val="عنوان 11"/>
    <w:next w:val="a2"/>
    <w:uiPriority w:val="99"/>
    <w:qFormat/>
    <w:rsid w:val="008B3304"/>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2"/>
    <w:uiPriority w:val="99"/>
    <w:qFormat/>
    <w:rsid w:val="008B3304"/>
    <w:pPr>
      <w:bidi/>
      <w:spacing w:after="0" w:line="240" w:lineRule="auto"/>
    </w:pPr>
    <w:rPr>
      <w:rFonts w:ascii="Tahoma" w:eastAsia="Times New Roman" w:hAnsi="Tahoma" w:cs="Monotype Koufi"/>
      <w:bCs/>
      <w:color w:val="000000"/>
      <w:sz w:val="36"/>
      <w:szCs w:val="40"/>
      <w:lang w:eastAsia="ar-SA"/>
    </w:rPr>
  </w:style>
  <w:style w:type="paragraph" w:customStyle="1" w:styleId="120">
    <w:name w:val="عنوان 12"/>
    <w:next w:val="a2"/>
    <w:uiPriority w:val="99"/>
    <w:qFormat/>
    <w:rsid w:val="008B3304"/>
    <w:pPr>
      <w:spacing w:after="0" w:line="240" w:lineRule="auto"/>
    </w:pPr>
    <w:rPr>
      <w:rFonts w:eastAsia="Times New Roman"/>
      <w:b/>
      <w:bCs/>
      <w:color w:val="000000"/>
      <w:sz w:val="40"/>
      <w:szCs w:val="40"/>
      <w:lang w:eastAsia="ar-SA"/>
    </w:rPr>
  </w:style>
  <w:style w:type="paragraph" w:customStyle="1" w:styleId="130">
    <w:name w:val="عنوان 13"/>
    <w:next w:val="a2"/>
    <w:uiPriority w:val="99"/>
    <w:qFormat/>
    <w:rsid w:val="008B3304"/>
    <w:pPr>
      <w:spacing w:after="0" w:line="240" w:lineRule="auto"/>
    </w:pPr>
    <w:rPr>
      <w:rFonts w:ascii="Tahoma" w:eastAsia="Times New Roman" w:hAnsi="Tahoma" w:cs="Simplified Arabic"/>
      <w:b/>
      <w:bCs/>
      <w:i/>
      <w:iCs/>
      <w:color w:val="000000"/>
      <w:sz w:val="36"/>
      <w:szCs w:val="36"/>
      <w:lang w:eastAsia="ar-SA"/>
    </w:rPr>
  </w:style>
  <w:style w:type="paragraph" w:customStyle="1" w:styleId="140">
    <w:name w:val="عنوان 14"/>
    <w:next w:val="a2"/>
    <w:uiPriority w:val="99"/>
    <w:qFormat/>
    <w:rsid w:val="008B3304"/>
    <w:pPr>
      <w:spacing w:after="0" w:line="240" w:lineRule="auto"/>
    </w:pPr>
    <w:rPr>
      <w:rFonts w:ascii="Tahoma" w:eastAsia="Times New Roman" w:hAnsi="Tahoma" w:cs="Traditional Arabic"/>
      <w:b/>
      <w:bCs/>
      <w:color w:val="000000"/>
      <w:sz w:val="32"/>
      <w:szCs w:val="32"/>
      <w:lang w:eastAsia="ar-SA"/>
    </w:rPr>
  </w:style>
  <w:style w:type="paragraph" w:customStyle="1" w:styleId="afff5">
    <w:name w:val="نمط الشعر"/>
    <w:autoRedefine/>
    <w:uiPriority w:val="99"/>
    <w:qFormat/>
    <w:rsid w:val="008B3304"/>
    <w:pPr>
      <w:spacing w:after="0" w:line="240" w:lineRule="auto"/>
    </w:pPr>
    <w:rPr>
      <w:rFonts w:ascii="Tahoma" w:eastAsia="Times New Roman" w:hAnsi="Tahoma" w:cs="Traditional Arabic"/>
      <w:noProof/>
      <w:color w:val="000000"/>
      <w:sz w:val="36"/>
      <w:szCs w:val="36"/>
      <w:lang w:eastAsia="ar-SA"/>
    </w:rPr>
  </w:style>
  <w:style w:type="paragraph" w:customStyle="1" w:styleId="661">
    <w:name w:val="نمط قبل:  6 نقطة بعد:  6 نقطة"/>
    <w:basedOn w:val="a2"/>
    <w:uiPriority w:val="99"/>
    <w:qFormat/>
    <w:rsid w:val="008B3304"/>
    <w:pPr>
      <w:spacing w:before="120" w:after="120"/>
    </w:pPr>
    <w:rPr>
      <w:lang w:bidi="ar-SA"/>
    </w:rPr>
  </w:style>
  <w:style w:type="paragraph" w:styleId="Index1">
    <w:name w:val="index 1"/>
    <w:basedOn w:val="a2"/>
    <w:next w:val="a2"/>
    <w:autoRedefine/>
    <w:rsid w:val="008B3304"/>
    <w:pPr>
      <w:ind w:left="360" w:hanging="360"/>
    </w:pPr>
    <w:rPr>
      <w:lang w:bidi="ar-SA"/>
    </w:rPr>
  </w:style>
  <w:style w:type="numbering" w:customStyle="1" w:styleId="afff6">
    <w:name w:val="ترقيم نقطي"/>
    <w:rsid w:val="008B3304"/>
  </w:style>
  <w:style w:type="paragraph" w:styleId="Index2">
    <w:name w:val="index 2"/>
    <w:basedOn w:val="a2"/>
    <w:next w:val="a2"/>
    <w:autoRedefine/>
    <w:rsid w:val="008B3304"/>
    <w:pPr>
      <w:ind w:left="720" w:hanging="360"/>
    </w:pPr>
    <w:rPr>
      <w:lang w:bidi="ar-SA"/>
    </w:rPr>
  </w:style>
  <w:style w:type="character" w:styleId="afff7">
    <w:name w:val="FollowedHyperlink"/>
    <w:uiPriority w:val="99"/>
    <w:rsid w:val="008B3304"/>
    <w:rPr>
      <w:color w:val="800080"/>
      <w:u w:val="none"/>
    </w:rPr>
  </w:style>
  <w:style w:type="paragraph" w:styleId="Index3">
    <w:name w:val="index 3"/>
    <w:basedOn w:val="a2"/>
    <w:next w:val="a2"/>
    <w:autoRedefine/>
    <w:rsid w:val="008B3304"/>
    <w:pPr>
      <w:ind w:left="1080" w:hanging="360"/>
    </w:pPr>
    <w:rPr>
      <w:lang w:bidi="ar-SA"/>
    </w:rPr>
  </w:style>
  <w:style w:type="numbering" w:customStyle="1" w:styleId="afff8">
    <w:name w:val="ترقيم بحروف بمستويين"/>
    <w:rsid w:val="008B3304"/>
  </w:style>
  <w:style w:type="paragraph" w:styleId="Index4">
    <w:name w:val="index 4"/>
    <w:basedOn w:val="a2"/>
    <w:next w:val="a2"/>
    <w:autoRedefine/>
    <w:rsid w:val="008B3304"/>
    <w:pPr>
      <w:ind w:left="1440" w:hanging="360"/>
    </w:pPr>
    <w:rPr>
      <w:lang w:bidi="ar-SA"/>
    </w:rPr>
  </w:style>
  <w:style w:type="paragraph" w:styleId="Index5">
    <w:name w:val="index 5"/>
    <w:basedOn w:val="a2"/>
    <w:next w:val="a2"/>
    <w:autoRedefine/>
    <w:rsid w:val="008B3304"/>
    <w:pPr>
      <w:ind w:left="1800" w:hanging="360"/>
    </w:pPr>
    <w:rPr>
      <w:lang w:bidi="ar-SA"/>
    </w:rPr>
  </w:style>
  <w:style w:type="numbering" w:customStyle="1" w:styleId="afff9">
    <w:name w:val="ترقيم بثلاثة مستويات"/>
    <w:rsid w:val="008B3304"/>
  </w:style>
  <w:style w:type="paragraph" w:styleId="Index6">
    <w:name w:val="index 6"/>
    <w:basedOn w:val="a2"/>
    <w:next w:val="a2"/>
    <w:autoRedefine/>
    <w:rsid w:val="008B3304"/>
    <w:pPr>
      <w:ind w:left="2160" w:hanging="360"/>
    </w:pPr>
    <w:rPr>
      <w:lang w:bidi="ar-SA"/>
    </w:rPr>
  </w:style>
  <w:style w:type="paragraph" w:styleId="Index7">
    <w:name w:val="index 7"/>
    <w:basedOn w:val="a2"/>
    <w:next w:val="a2"/>
    <w:autoRedefine/>
    <w:rsid w:val="008B3304"/>
    <w:pPr>
      <w:ind w:left="2520" w:hanging="360"/>
    </w:pPr>
    <w:rPr>
      <w:lang w:bidi="ar-SA"/>
    </w:rPr>
  </w:style>
  <w:style w:type="paragraph" w:styleId="Index8">
    <w:name w:val="index 8"/>
    <w:basedOn w:val="a2"/>
    <w:next w:val="a2"/>
    <w:autoRedefine/>
    <w:rsid w:val="008B3304"/>
    <w:pPr>
      <w:ind w:left="2880" w:hanging="360"/>
    </w:pPr>
    <w:rPr>
      <w:lang w:bidi="ar-SA"/>
    </w:rPr>
  </w:style>
  <w:style w:type="paragraph" w:styleId="Index9">
    <w:name w:val="index 9"/>
    <w:basedOn w:val="a2"/>
    <w:next w:val="a2"/>
    <w:autoRedefine/>
    <w:rsid w:val="008B3304"/>
    <w:pPr>
      <w:ind w:left="3240" w:hanging="360"/>
    </w:pPr>
    <w:rPr>
      <w:lang w:bidi="ar-SA"/>
    </w:rPr>
  </w:style>
  <w:style w:type="paragraph" w:customStyle="1" w:styleId="afffa">
    <w:name w:val="جدول رسوم توضيحية"/>
    <w:basedOn w:val="a2"/>
    <w:next w:val="a2"/>
    <w:uiPriority w:val="99"/>
    <w:qFormat/>
    <w:rsid w:val="008B3304"/>
    <w:pPr>
      <w:ind w:left="720" w:hanging="720"/>
    </w:pPr>
    <w:rPr>
      <w:lang w:bidi="ar-SA"/>
    </w:rPr>
  </w:style>
  <w:style w:type="paragraph" w:customStyle="1" w:styleId="afffb">
    <w:name w:val="جدول مصادر"/>
    <w:basedOn w:val="a2"/>
    <w:next w:val="a2"/>
    <w:uiPriority w:val="99"/>
    <w:qFormat/>
    <w:rsid w:val="008B3304"/>
    <w:pPr>
      <w:ind w:left="360" w:hanging="360"/>
    </w:pPr>
    <w:rPr>
      <w:lang w:bidi="ar-SA"/>
    </w:rPr>
  </w:style>
  <w:style w:type="paragraph" w:styleId="afffc">
    <w:name w:val="toa heading"/>
    <w:basedOn w:val="a2"/>
    <w:next w:val="a2"/>
    <w:rsid w:val="008B3304"/>
    <w:pPr>
      <w:spacing w:before="120"/>
    </w:pPr>
    <w:rPr>
      <w:rFonts w:cs="Arial"/>
      <w:b/>
      <w:bCs/>
      <w:lang w:bidi="ar-SA"/>
    </w:rPr>
  </w:style>
  <w:style w:type="paragraph" w:styleId="afffd">
    <w:name w:val="index heading"/>
    <w:basedOn w:val="a2"/>
    <w:next w:val="Index1"/>
    <w:rsid w:val="008B3304"/>
    <w:rPr>
      <w:rFonts w:cs="Arial"/>
      <w:b/>
      <w:bCs/>
      <w:lang w:bidi="ar-SA"/>
    </w:rPr>
  </w:style>
  <w:style w:type="character" w:styleId="afffe">
    <w:name w:val="annotation reference"/>
    <w:aliases w:val="Comment Reference"/>
    <w:rsid w:val="008B3304"/>
    <w:rPr>
      <w:sz w:val="16"/>
      <w:szCs w:val="16"/>
    </w:rPr>
  </w:style>
  <w:style w:type="paragraph" w:customStyle="1" w:styleId="affff">
    <w:name w:val="المتن"/>
    <w:basedOn w:val="a2"/>
    <w:autoRedefine/>
    <w:uiPriority w:val="99"/>
    <w:qFormat/>
    <w:rsid w:val="008B3304"/>
    <w:pPr>
      <w:spacing w:before="120" w:after="120"/>
    </w:pPr>
    <w:rPr>
      <w:kern w:val="28"/>
      <w:lang w:bidi="ar-SA"/>
    </w:rPr>
  </w:style>
  <w:style w:type="paragraph" w:styleId="affff0">
    <w:name w:val="annotation subject"/>
    <w:basedOn w:val="af1"/>
    <w:next w:val="af1"/>
    <w:link w:val="Charf3"/>
    <w:rsid w:val="008B3304"/>
    <w:pPr>
      <w:ind w:firstLine="567"/>
      <w:jc w:val="both"/>
    </w:pPr>
    <w:rPr>
      <w:rFonts w:ascii="Calibri" w:eastAsiaTheme="minorHAnsi" w:hAnsi="Calibri" w:cs="mylotus"/>
      <w:b/>
      <w:bCs/>
      <w:color w:val="000000" w:themeColor="text1"/>
      <w:szCs w:val="20"/>
    </w:rPr>
  </w:style>
  <w:style w:type="character" w:customStyle="1" w:styleId="Charf3">
    <w:name w:val="موضوع تعليق Char"/>
    <w:basedOn w:val="Char13"/>
    <w:link w:val="affff0"/>
    <w:rsid w:val="008B3304"/>
    <w:rPr>
      <w:b/>
      <w:bCs/>
      <w:szCs w:val="20"/>
      <w:lang w:bidi="ar-DZ"/>
    </w:rPr>
  </w:style>
  <w:style w:type="paragraph" w:styleId="affff1">
    <w:name w:val="caption"/>
    <w:basedOn w:val="a2"/>
    <w:next w:val="a2"/>
    <w:qFormat/>
    <w:rsid w:val="008B3304"/>
    <w:pPr>
      <w:overflowPunct w:val="0"/>
      <w:autoSpaceDE w:val="0"/>
      <w:autoSpaceDN w:val="0"/>
      <w:adjustRightInd w:val="0"/>
      <w:spacing w:before="120" w:after="120"/>
      <w:textAlignment w:val="baseline"/>
    </w:pPr>
    <w:rPr>
      <w:lang w:bidi="ar-SA"/>
    </w:rPr>
  </w:style>
  <w:style w:type="paragraph" w:styleId="affff2">
    <w:name w:val="macro"/>
    <w:link w:val="Charf4"/>
    <w:rsid w:val="008B3304"/>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4"/>
      <w:lang w:eastAsia="ar-SA"/>
    </w:rPr>
  </w:style>
  <w:style w:type="character" w:customStyle="1" w:styleId="Charf4">
    <w:name w:val="نص ماكرو Char"/>
    <w:basedOn w:val="a3"/>
    <w:link w:val="affff2"/>
    <w:rsid w:val="008B3304"/>
    <w:rPr>
      <w:rFonts w:ascii="Courier New" w:eastAsia="Times New Roman" w:hAnsi="Courier New" w:cs="Courier New"/>
      <w:color w:val="000000"/>
      <w:sz w:val="24"/>
      <w:lang w:eastAsia="ar-SA"/>
    </w:rPr>
  </w:style>
  <w:style w:type="character" w:customStyle="1" w:styleId="17">
    <w:name w:val="نمط حرفي 1"/>
    <w:rsid w:val="008B3304"/>
    <w:rPr>
      <w:rFonts w:cs="Times New Roman"/>
      <w:szCs w:val="40"/>
    </w:rPr>
  </w:style>
  <w:style w:type="character" w:customStyle="1" w:styleId="25">
    <w:name w:val="نمط حرفي 2"/>
    <w:rsid w:val="008B3304"/>
    <w:rPr>
      <w:rFonts w:ascii="Times New Roman" w:hAnsi="Times New Roman" w:cs="Times New Roman"/>
      <w:sz w:val="40"/>
      <w:szCs w:val="40"/>
    </w:rPr>
  </w:style>
  <w:style w:type="character" w:customStyle="1" w:styleId="34">
    <w:name w:val="نمط حرفي 3"/>
    <w:rsid w:val="008B3304"/>
    <w:rPr>
      <w:rFonts w:ascii="Times New Roman" w:hAnsi="Times New Roman" w:cs="Times New Roman"/>
      <w:sz w:val="40"/>
      <w:szCs w:val="40"/>
    </w:rPr>
  </w:style>
  <w:style w:type="character" w:customStyle="1" w:styleId="52">
    <w:name w:val="نمط حرفي 5"/>
    <w:rsid w:val="008B3304"/>
    <w:rPr>
      <w:rFonts w:cs="Times New Roman"/>
      <w:szCs w:val="40"/>
    </w:rPr>
  </w:style>
  <w:style w:type="character" w:customStyle="1" w:styleId="42">
    <w:name w:val="نمط حرفي 4"/>
    <w:rsid w:val="008B3304"/>
    <w:rPr>
      <w:rFonts w:cs="Times New Roman"/>
      <w:szCs w:val="40"/>
    </w:rPr>
  </w:style>
  <w:style w:type="paragraph" w:customStyle="1" w:styleId="26">
    <w:name w:val="عنوان 2 جانبي"/>
    <w:basedOn w:val="affff"/>
    <w:next w:val="affff"/>
    <w:uiPriority w:val="99"/>
    <w:qFormat/>
    <w:rsid w:val="008B3304"/>
    <w:rPr>
      <w:bCs/>
      <w:szCs w:val="40"/>
    </w:rPr>
  </w:style>
  <w:style w:type="paragraph" w:customStyle="1" w:styleId="18">
    <w:name w:val="عنوان1 وسط"/>
    <w:basedOn w:val="35"/>
    <w:next w:val="affff"/>
    <w:uiPriority w:val="99"/>
    <w:qFormat/>
    <w:rsid w:val="008B3304"/>
    <w:pPr>
      <w:spacing w:after="0"/>
      <w:jc w:val="center"/>
    </w:pPr>
    <w:rPr>
      <w:bCs/>
      <w:kern w:val="28"/>
      <w:sz w:val="36"/>
      <w:szCs w:val="48"/>
    </w:rPr>
  </w:style>
  <w:style w:type="paragraph" w:styleId="35">
    <w:name w:val="Body Text 3"/>
    <w:aliases w:val="Body Text 3"/>
    <w:basedOn w:val="a2"/>
    <w:link w:val="3Char2"/>
    <w:qFormat/>
    <w:rsid w:val="008B3304"/>
    <w:pPr>
      <w:spacing w:after="120"/>
    </w:pPr>
    <w:rPr>
      <w:sz w:val="16"/>
      <w:szCs w:val="16"/>
      <w:lang w:bidi="ar-SA"/>
    </w:rPr>
  </w:style>
  <w:style w:type="character" w:customStyle="1" w:styleId="3Char2">
    <w:name w:val="نص أساسي 3 Char"/>
    <w:aliases w:val="Body Text 3 Char1"/>
    <w:basedOn w:val="a3"/>
    <w:link w:val="35"/>
    <w:rsid w:val="008B3304"/>
    <w:rPr>
      <w:sz w:val="16"/>
      <w:szCs w:val="16"/>
    </w:rPr>
  </w:style>
  <w:style w:type="paragraph" w:styleId="27">
    <w:name w:val="Body Text 2"/>
    <w:aliases w:val="Body Text 2"/>
    <w:basedOn w:val="a2"/>
    <w:link w:val="2Char2"/>
    <w:qFormat/>
    <w:rsid w:val="008B3304"/>
    <w:rPr>
      <w:szCs w:val="30"/>
      <w:lang w:bidi="ar-SA"/>
    </w:rPr>
  </w:style>
  <w:style w:type="character" w:customStyle="1" w:styleId="2Char2">
    <w:name w:val="نص أساسي 2 Char"/>
    <w:aliases w:val="Body Text 2 Char1"/>
    <w:basedOn w:val="a3"/>
    <w:link w:val="27"/>
    <w:rsid w:val="008B3304"/>
    <w:rPr>
      <w:sz w:val="24"/>
      <w:szCs w:val="30"/>
    </w:rPr>
  </w:style>
  <w:style w:type="paragraph" w:styleId="affff3">
    <w:name w:val="Block Text"/>
    <w:basedOn w:val="a2"/>
    <w:rsid w:val="008B3304"/>
    <w:pPr>
      <w:ind w:left="566" w:hanging="566"/>
    </w:pPr>
    <w:rPr>
      <w:sz w:val="18"/>
      <w:szCs w:val="30"/>
      <w:lang w:bidi="ar-SA"/>
    </w:rPr>
  </w:style>
  <w:style w:type="paragraph" w:customStyle="1" w:styleId="19">
    <w:name w:val="نمط إضافي 1"/>
    <w:basedOn w:val="a2"/>
    <w:next w:val="a2"/>
    <w:uiPriority w:val="99"/>
    <w:qFormat/>
    <w:rsid w:val="008B3304"/>
    <w:rPr>
      <w:rFonts w:cs="Andalus"/>
      <w:color w:val="0000FF"/>
      <w:szCs w:val="40"/>
      <w:lang w:bidi="ar-SA"/>
    </w:rPr>
  </w:style>
  <w:style w:type="paragraph" w:customStyle="1" w:styleId="28">
    <w:name w:val="نمط إضافي 2"/>
    <w:basedOn w:val="a2"/>
    <w:next w:val="a2"/>
    <w:uiPriority w:val="99"/>
    <w:qFormat/>
    <w:rsid w:val="008B3304"/>
    <w:rPr>
      <w:rFonts w:cs="Monotype Koufi"/>
      <w:bCs/>
      <w:color w:val="008000"/>
      <w:szCs w:val="44"/>
      <w:lang w:bidi="ar-SA"/>
    </w:rPr>
  </w:style>
  <w:style w:type="paragraph" w:customStyle="1" w:styleId="36">
    <w:name w:val="نمط إضافي 3"/>
    <w:basedOn w:val="a2"/>
    <w:next w:val="a2"/>
    <w:uiPriority w:val="99"/>
    <w:qFormat/>
    <w:rsid w:val="008B3304"/>
    <w:rPr>
      <w:rFonts w:cs="Tahoma"/>
      <w:color w:val="800080"/>
      <w:lang w:bidi="ar-SA"/>
    </w:rPr>
  </w:style>
  <w:style w:type="paragraph" w:customStyle="1" w:styleId="43">
    <w:name w:val="نمط إضافي 4"/>
    <w:basedOn w:val="a2"/>
    <w:next w:val="a2"/>
    <w:uiPriority w:val="99"/>
    <w:qFormat/>
    <w:rsid w:val="008B3304"/>
    <w:rPr>
      <w:rFonts w:cs="Simplified Arabic Fixed"/>
      <w:color w:val="FF6600"/>
      <w:sz w:val="44"/>
      <w:lang w:bidi="ar-SA"/>
    </w:rPr>
  </w:style>
  <w:style w:type="paragraph" w:customStyle="1" w:styleId="53">
    <w:name w:val="نمط إضافي 5"/>
    <w:basedOn w:val="a2"/>
    <w:next w:val="a2"/>
    <w:uiPriority w:val="99"/>
    <w:qFormat/>
    <w:rsid w:val="008B3304"/>
    <w:rPr>
      <w:rFonts w:cs="DecoType Naskh"/>
      <w:color w:val="3366FF"/>
      <w:szCs w:val="44"/>
      <w:lang w:bidi="ar-SA"/>
    </w:rPr>
  </w:style>
  <w:style w:type="numbering" w:customStyle="1" w:styleId="affff4">
    <w:name w:val="ترقيم جدول"/>
    <w:basedOn w:val="a5"/>
    <w:rsid w:val="008B3304"/>
  </w:style>
  <w:style w:type="paragraph" w:customStyle="1" w:styleId="TraditionalArabic141">
    <w:name w:val="نمط (العربية وغيرها) Traditional Arabic (لاتيني) ‏14 نقطة (العر...1"/>
    <w:basedOn w:val="affa"/>
    <w:uiPriority w:val="99"/>
    <w:qFormat/>
    <w:rsid w:val="008B3304"/>
    <w:pPr>
      <w:spacing w:line="500" w:lineRule="exact"/>
      <w:ind w:firstLine="397"/>
      <w:outlineLvl w:val="2"/>
    </w:pPr>
    <w:rPr>
      <w:rFonts w:asciiTheme="minorHAnsi" w:hAnsiTheme="minorHAnsi" w:cs="Traditional Arabic"/>
      <w:b/>
      <w:bCs/>
      <w:spacing w:val="-6"/>
    </w:rPr>
  </w:style>
  <w:style w:type="character" w:customStyle="1" w:styleId="1Char0">
    <w:name w:val="نمط إبراهيم +1 Char"/>
    <w:link w:val="14"/>
    <w:rsid w:val="008B3304"/>
    <w:rPr>
      <w:snapToGrid w:val="0"/>
      <w:spacing w:val="-6"/>
      <w:sz w:val="24"/>
    </w:rPr>
  </w:style>
  <w:style w:type="paragraph" w:customStyle="1" w:styleId="SimplifiedArabic135">
    <w:name w:val="نمط عادي (ويب) + (العربية وغيرها) Simplified Arabic ‏13.5 نقطة"/>
    <w:basedOn w:val="aa"/>
    <w:uiPriority w:val="99"/>
    <w:qFormat/>
    <w:rsid w:val="008B3304"/>
    <w:pPr>
      <w:bidi/>
      <w:spacing w:before="0" w:beforeAutospacing="0" w:after="0" w:afterAutospacing="0" w:line="380" w:lineRule="exact"/>
      <w:ind w:firstLine="567"/>
      <w:jc w:val="both"/>
    </w:pPr>
    <w:rPr>
      <w:rFonts w:ascii="Calibri" w:eastAsiaTheme="minorHAnsi" w:hAnsi="Calibri" w:cs="Simplified Arabic"/>
      <w:color w:val="000000" w:themeColor="text1"/>
      <w:sz w:val="27"/>
      <w:szCs w:val="27"/>
    </w:rPr>
  </w:style>
  <w:style w:type="character" w:customStyle="1" w:styleId="16Char">
    <w:name w:val="نمط إبراهيم + ‏16 نقطة Char"/>
    <w:link w:val="16"/>
    <w:rsid w:val="008B3304"/>
    <w:rPr>
      <w:rFonts w:ascii="Times New Roman" w:hAnsi="Times New Roman"/>
      <w:snapToGrid w:val="0"/>
      <w:spacing w:val="-6"/>
      <w:sz w:val="24"/>
      <w:szCs w:val="32"/>
    </w:rPr>
  </w:style>
  <w:style w:type="table" w:styleId="54">
    <w:name w:val="Table Grid 5"/>
    <w:basedOn w:val="a4"/>
    <w:rsid w:val="008B3304"/>
    <w:pPr>
      <w:bidi/>
      <w:spacing w:after="0" w:line="240" w:lineRule="auto"/>
    </w:pPr>
    <w:rPr>
      <w:rFonts w:eastAsia="Times New Roman"/>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5">
    <w:name w:val="فرنسية"/>
    <w:rsid w:val="008B3304"/>
    <w:rPr>
      <w:sz w:val="20"/>
      <w:szCs w:val="20"/>
    </w:rPr>
  </w:style>
  <w:style w:type="character" w:customStyle="1" w:styleId="Char1a">
    <w:name w:val="حاشية Char1"/>
    <w:rsid w:val="008B3304"/>
    <w:rPr>
      <w:rFonts w:ascii="Times New Roman" w:eastAsia="MS Mincho" w:hAnsi="Times New Roman" w:cs="Traditional Arabic"/>
      <w:sz w:val="24"/>
      <w:szCs w:val="24"/>
      <w:lang w:eastAsia="ar-SA"/>
    </w:rPr>
  </w:style>
  <w:style w:type="character" w:styleId="affff6">
    <w:name w:val="Emphasis"/>
    <w:aliases w:val="المعتمد"/>
    <w:uiPriority w:val="20"/>
    <w:qFormat/>
    <w:rsid w:val="008B3304"/>
    <w:rPr>
      <w:rFonts w:ascii="Calibri" w:hAnsi="Calibri"/>
      <w:b/>
      <w:i/>
      <w:iCs/>
    </w:rPr>
  </w:style>
  <w:style w:type="paragraph" w:styleId="affff7">
    <w:name w:val="Quote"/>
    <w:basedOn w:val="a2"/>
    <w:next w:val="a2"/>
    <w:link w:val="Charf5"/>
    <w:uiPriority w:val="29"/>
    <w:qFormat/>
    <w:rsid w:val="008B3304"/>
    <w:pPr>
      <w:bidi w:val="0"/>
    </w:pPr>
    <w:rPr>
      <w:i/>
      <w:lang w:bidi="en-US"/>
    </w:rPr>
  </w:style>
  <w:style w:type="character" w:customStyle="1" w:styleId="Charf5">
    <w:name w:val="اقتباس Char"/>
    <w:basedOn w:val="a3"/>
    <w:link w:val="affff7"/>
    <w:uiPriority w:val="29"/>
    <w:rsid w:val="008B3304"/>
    <w:rPr>
      <w:i/>
      <w:sz w:val="24"/>
      <w:lang w:bidi="en-US"/>
    </w:rPr>
  </w:style>
  <w:style w:type="paragraph" w:styleId="affff8">
    <w:name w:val="Intense Quote"/>
    <w:basedOn w:val="a2"/>
    <w:next w:val="a2"/>
    <w:link w:val="Charf6"/>
    <w:uiPriority w:val="30"/>
    <w:qFormat/>
    <w:rsid w:val="008B3304"/>
    <w:pPr>
      <w:bidi w:val="0"/>
      <w:ind w:left="720" w:right="720"/>
    </w:pPr>
    <w:rPr>
      <w:b/>
      <w:i/>
      <w:lang w:bidi="en-US"/>
    </w:rPr>
  </w:style>
  <w:style w:type="character" w:customStyle="1" w:styleId="Charf6">
    <w:name w:val="اقتباس مكثف Char"/>
    <w:basedOn w:val="a3"/>
    <w:link w:val="affff8"/>
    <w:uiPriority w:val="30"/>
    <w:rsid w:val="008B3304"/>
    <w:rPr>
      <w:b/>
      <w:i/>
      <w:sz w:val="24"/>
      <w:lang w:bidi="en-US"/>
    </w:rPr>
  </w:style>
  <w:style w:type="character" w:styleId="affff9">
    <w:name w:val="Subtle Emphasis"/>
    <w:uiPriority w:val="19"/>
    <w:qFormat/>
    <w:rsid w:val="008B3304"/>
    <w:rPr>
      <w:i/>
      <w:color w:val="5A5A5A"/>
    </w:rPr>
  </w:style>
  <w:style w:type="character" w:styleId="affffa">
    <w:name w:val="Intense Emphasis"/>
    <w:uiPriority w:val="21"/>
    <w:qFormat/>
    <w:rsid w:val="008B3304"/>
    <w:rPr>
      <w:b/>
      <w:i/>
      <w:sz w:val="24"/>
      <w:szCs w:val="24"/>
      <w:u w:val="single"/>
    </w:rPr>
  </w:style>
  <w:style w:type="character" w:styleId="affffb">
    <w:name w:val="Subtle Reference"/>
    <w:uiPriority w:val="31"/>
    <w:qFormat/>
    <w:rsid w:val="008B3304"/>
    <w:rPr>
      <w:sz w:val="24"/>
      <w:szCs w:val="24"/>
      <w:u w:val="single"/>
    </w:rPr>
  </w:style>
  <w:style w:type="character" w:styleId="affffc">
    <w:name w:val="Intense Reference"/>
    <w:uiPriority w:val="32"/>
    <w:qFormat/>
    <w:rsid w:val="008B3304"/>
    <w:rPr>
      <w:b/>
      <w:sz w:val="24"/>
      <w:u w:val="single"/>
    </w:rPr>
  </w:style>
  <w:style w:type="character" w:styleId="affffd">
    <w:name w:val="Book Title"/>
    <w:uiPriority w:val="33"/>
    <w:qFormat/>
    <w:rsid w:val="008B3304"/>
    <w:rPr>
      <w:rFonts w:ascii="Cambria" w:eastAsia="Times New Roman" w:hAnsi="Cambria"/>
      <w:b/>
      <w:i/>
      <w:sz w:val="24"/>
      <w:szCs w:val="24"/>
    </w:rPr>
  </w:style>
  <w:style w:type="paragraph" w:customStyle="1" w:styleId="StyleHeading1ComplexBold">
    <w:name w:val="Style Heading 1 + (Complex) Bold"/>
    <w:basedOn w:val="1"/>
    <w:link w:val="StyleHeading1ComplexBoldChar"/>
    <w:uiPriority w:val="99"/>
    <w:qFormat/>
    <w:rsid w:val="008B3304"/>
    <w:pPr>
      <w:numPr>
        <w:numId w:val="5"/>
      </w:numPr>
      <w:ind w:left="0" w:firstLine="0"/>
      <w:jc w:val="center"/>
    </w:pPr>
    <w:rPr>
      <w:rFonts w:ascii="Arial" w:hAnsi="Arial" w:cs="SKR HEAD1"/>
      <w:color w:val="000000" w:themeColor="text1"/>
      <w:sz w:val="24"/>
      <w:szCs w:val="40"/>
      <w:lang w:bidi="ar-SA"/>
    </w:rPr>
  </w:style>
  <w:style w:type="character" w:customStyle="1" w:styleId="StyleHeading1ComplexBoldChar">
    <w:name w:val="Style Heading 1 + (Complex) Bold Char"/>
    <w:link w:val="StyleHeading1ComplexBold"/>
    <w:uiPriority w:val="99"/>
    <w:rsid w:val="008B3304"/>
    <w:rPr>
      <w:rFonts w:ascii="Arial" w:eastAsiaTheme="majorEastAsia" w:hAnsi="Arial" w:cs="SKR HEAD1"/>
      <w:sz w:val="24"/>
      <w:szCs w:val="40"/>
    </w:rPr>
  </w:style>
  <w:style w:type="character" w:customStyle="1" w:styleId="CharChar5">
    <w:name w:val="فصل Char Char"/>
    <w:link w:val="Charf2"/>
    <w:rsid w:val="008B3304"/>
    <w:rPr>
      <w:bCs/>
      <w:snapToGrid w:val="0"/>
      <w:spacing w:val="-6"/>
      <w:sz w:val="34"/>
      <w:lang w:eastAsia="ar-SA"/>
    </w:rPr>
  </w:style>
  <w:style w:type="paragraph" w:customStyle="1" w:styleId="CharCharCharChar1">
    <w:name w:val="فصل Char Char Char Char"/>
    <w:basedOn w:val="a2"/>
    <w:link w:val="CharCharCharCharChar1"/>
    <w:qFormat/>
    <w:rsid w:val="008B3304"/>
    <w:pPr>
      <w:pageBreakBefore/>
    </w:pPr>
    <w:rPr>
      <w:lang w:bidi="ar-SA"/>
    </w:rPr>
  </w:style>
  <w:style w:type="character" w:customStyle="1" w:styleId="CharCharCharCharChar1">
    <w:name w:val="فصل Char Char Char Char Char"/>
    <w:link w:val="CharCharCharChar1"/>
    <w:rsid w:val="008B3304"/>
    <w:rPr>
      <w:sz w:val="24"/>
    </w:rPr>
  </w:style>
  <w:style w:type="paragraph" w:customStyle="1" w:styleId="CharCharChar1">
    <w:name w:val="فصل Char Char Char"/>
    <w:basedOn w:val="a2"/>
    <w:uiPriority w:val="99"/>
    <w:qFormat/>
    <w:rsid w:val="008B3304"/>
    <w:pPr>
      <w:pageBreakBefore/>
    </w:pPr>
    <w:rPr>
      <w:lang w:bidi="ar-SA"/>
    </w:rPr>
  </w:style>
  <w:style w:type="character" w:customStyle="1" w:styleId="spelle">
    <w:name w:val="spelle"/>
    <w:basedOn w:val="a3"/>
    <w:rsid w:val="008B3304"/>
  </w:style>
  <w:style w:type="table" w:customStyle="1" w:styleId="affffe">
    <w:name w:val="سمة جدول"/>
    <w:basedOn w:val="a4"/>
    <w:rsid w:val="008B3304"/>
    <w:pPr>
      <w:bidi/>
      <w:spacing w:after="0" w:line="240" w:lineRule="auto"/>
    </w:pPr>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e">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خريطة المستند Cha"/>
    <w:link w:val="afe"/>
    <w:uiPriority w:val="99"/>
    <w:rsid w:val="008B3304"/>
    <w:rPr>
      <w:rFonts w:ascii="Tahoma" w:hAnsi="Tahoma" w:cs="Tahoma"/>
      <w:sz w:val="24"/>
      <w:shd w:val="clear" w:color="auto" w:fill="000080"/>
    </w:rPr>
  </w:style>
  <w:style w:type="character" w:customStyle="1" w:styleId="Charf0">
    <w:name w:val="رأس صفحة Char"/>
    <w:aliases w:val="رأس الصفحة Char1,Header Char1"/>
    <w:basedOn w:val="a3"/>
    <w:link w:val="aff1"/>
    <w:rsid w:val="008B3304"/>
    <w:rPr>
      <w:sz w:val="24"/>
    </w:rPr>
  </w:style>
  <w:style w:type="paragraph" w:customStyle="1" w:styleId="afffff">
    <w:name w:val="تخريج"/>
    <w:basedOn w:val="a2"/>
    <w:uiPriority w:val="99"/>
    <w:qFormat/>
    <w:rsid w:val="008B3304"/>
    <w:pPr>
      <w:bidi w:val="0"/>
    </w:pPr>
    <w:rPr>
      <w:rFonts w:ascii="Simplified Arabic" w:hAnsi="Simplified Arabic" w:cs="Simplified Arabic" w:hint="cs"/>
      <w:b/>
      <w:bCs/>
      <w:szCs w:val="20"/>
      <w:lang w:bidi="ar-SA"/>
    </w:rPr>
  </w:style>
  <w:style w:type="paragraph" w:customStyle="1" w:styleId="afffff0">
    <w:name w:val="جمك"/>
    <w:basedOn w:val="afffff"/>
    <w:uiPriority w:val="99"/>
    <w:qFormat/>
    <w:rsid w:val="008B3304"/>
    <w:rPr>
      <w:rFonts w:cs="Simplified Arabic Fixed"/>
    </w:rPr>
  </w:style>
  <w:style w:type="paragraph" w:customStyle="1" w:styleId="jovd">
    <w:name w:val="jovd["/>
    <w:basedOn w:val="afffff"/>
    <w:uiPriority w:val="99"/>
    <w:qFormat/>
    <w:rsid w:val="008B3304"/>
    <w:pPr>
      <w:jc w:val="right"/>
    </w:pPr>
  </w:style>
  <w:style w:type="paragraph" w:customStyle="1" w:styleId="w">
    <w:name w:val="w"/>
    <w:basedOn w:val="afffff"/>
    <w:uiPriority w:val="99"/>
    <w:qFormat/>
    <w:rsid w:val="008B3304"/>
    <w:pPr>
      <w:tabs>
        <w:tab w:val="left" w:pos="8574"/>
      </w:tabs>
      <w:jc w:val="right"/>
    </w:pPr>
  </w:style>
  <w:style w:type="paragraph" w:customStyle="1" w:styleId="afffff1">
    <w:name w:val="بقفب"/>
    <w:basedOn w:val="a2"/>
    <w:uiPriority w:val="99"/>
    <w:qFormat/>
    <w:rsid w:val="008B3304"/>
    <w:pPr>
      <w:bidi w:val="0"/>
      <w:snapToGrid w:val="0"/>
    </w:pPr>
    <w:rPr>
      <w:rFonts w:ascii="Simplified Arabic" w:cs="Simplified Arabic" w:hint="cs"/>
      <w:b/>
      <w:bCs/>
      <w:sz w:val="20"/>
      <w:szCs w:val="20"/>
      <w:lang w:eastAsia="ar-SA" w:bidi="ar-SA"/>
    </w:rPr>
  </w:style>
  <w:style w:type="paragraph" w:customStyle="1" w:styleId="gsdfg">
    <w:name w:val="gsdfg"/>
    <w:basedOn w:val="a2"/>
    <w:uiPriority w:val="99"/>
    <w:qFormat/>
    <w:rsid w:val="008B3304"/>
    <w:pPr>
      <w:tabs>
        <w:tab w:val="left" w:pos="8309"/>
      </w:tabs>
      <w:bidi w:val="0"/>
    </w:pPr>
    <w:rPr>
      <w:rFonts w:ascii="Simplified Arabic" w:hAnsi="Simplified Arabic" w:cs="Simplified Arabic" w:hint="cs"/>
      <w:b/>
      <w:bCs/>
      <w:sz w:val="20"/>
      <w:szCs w:val="20"/>
      <w:lang w:bidi="ar-SA"/>
    </w:rPr>
  </w:style>
  <w:style w:type="paragraph" w:customStyle="1" w:styleId="afffff2">
    <w:name w:val="خاخ"/>
    <w:basedOn w:val="a2"/>
    <w:uiPriority w:val="99"/>
    <w:qFormat/>
    <w:rsid w:val="008B3304"/>
    <w:pPr>
      <w:bidi w:val="0"/>
    </w:pPr>
    <w:rPr>
      <w:rFonts w:ascii="Simplified Arabic" w:hAnsi="Simplified Arabic" w:cs="Simplified Arabic" w:hint="cs"/>
      <w:b/>
      <w:bCs/>
      <w:sz w:val="20"/>
      <w:szCs w:val="20"/>
      <w:lang w:bidi="ar-SA"/>
    </w:rPr>
  </w:style>
  <w:style w:type="paragraph" w:customStyle="1" w:styleId="afffff3">
    <w:name w:val="اتها"/>
    <w:basedOn w:val="a2"/>
    <w:uiPriority w:val="99"/>
    <w:qFormat/>
    <w:rsid w:val="008B3304"/>
    <w:pPr>
      <w:bidi w:val="0"/>
    </w:pPr>
    <w:rPr>
      <w:rFonts w:ascii="Simplified Arabic" w:hAnsi="Simplified Arabic" w:cs="Simplified Arabic" w:hint="cs"/>
      <w:b/>
      <w:bCs/>
      <w:sz w:val="20"/>
      <w:szCs w:val="20"/>
      <w:lang w:bidi="ar-SA"/>
    </w:rPr>
  </w:style>
  <w:style w:type="paragraph" w:customStyle="1" w:styleId="afffff4">
    <w:name w:val="غغغع"/>
    <w:basedOn w:val="a2"/>
    <w:uiPriority w:val="99"/>
    <w:qFormat/>
    <w:rsid w:val="008B3304"/>
    <w:pPr>
      <w:bidi w:val="0"/>
    </w:pPr>
    <w:rPr>
      <w:rFonts w:ascii="Simplified Arabic" w:hAnsi="Simplified Arabic" w:cs="Simplified Arabic" w:hint="cs"/>
      <w:b/>
      <w:bCs/>
      <w:szCs w:val="20"/>
      <w:lang w:bidi="ar-SA"/>
    </w:rPr>
  </w:style>
  <w:style w:type="paragraph" w:customStyle="1" w:styleId="afffff5">
    <w:name w:val="بلاف"/>
    <w:basedOn w:val="a2"/>
    <w:uiPriority w:val="99"/>
    <w:qFormat/>
    <w:rsid w:val="008B3304"/>
    <w:pPr>
      <w:bidi w:val="0"/>
    </w:pPr>
    <w:rPr>
      <w:rFonts w:ascii="Simplified Arabic" w:hAnsi="Simplified Arabic" w:cs="Simplified Arabic" w:hint="cs"/>
      <w:b/>
      <w:bCs/>
      <w:szCs w:val="20"/>
      <w:lang w:bidi="ar-SA"/>
    </w:rPr>
  </w:style>
  <w:style w:type="paragraph" w:customStyle="1" w:styleId="afffff6">
    <w:name w:val="فقفغق"/>
    <w:basedOn w:val="a2"/>
    <w:uiPriority w:val="99"/>
    <w:qFormat/>
    <w:rsid w:val="008B3304"/>
    <w:pPr>
      <w:bidi w:val="0"/>
    </w:pPr>
    <w:rPr>
      <w:rFonts w:ascii="Simplified Arabic" w:hAnsi="Simplified Arabic" w:cs="Simplified Arabic" w:hint="cs"/>
      <w:b/>
      <w:bCs/>
      <w:szCs w:val="20"/>
      <w:lang w:bidi="ar-SA"/>
    </w:rPr>
  </w:style>
  <w:style w:type="table" w:customStyle="1" w:styleId="111">
    <w:name w:val="شبكة جدول11"/>
    <w:basedOn w:val="a4"/>
    <w:next w:val="aff2"/>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شبكة جدول2"/>
    <w:basedOn w:val="a4"/>
    <w:next w:val="aff2"/>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شبكة جدول3"/>
    <w:basedOn w:val="a4"/>
    <w:next w:val="aff2"/>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شبكة جدول4"/>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شبكة جدول5"/>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شبكة جدول6"/>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شبكة جدول7"/>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شبكة جدول8"/>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شبكة جدول9"/>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4"/>
    <w:next w:val="aff2"/>
    <w:uiPriority w:val="59"/>
    <w:rsid w:val="008B3304"/>
    <w:pPr>
      <w:spacing w:after="0" w:line="240" w:lineRule="auto"/>
    </w:pPr>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7">
    <w:name w:val="Table Theme"/>
    <w:basedOn w:val="a4"/>
    <w:rsid w:val="008B3304"/>
    <w:pPr>
      <w:bidi/>
      <w:spacing w:after="0" w:line="240" w:lineRule="auto"/>
    </w:pPr>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8B3304"/>
    <w:rPr>
      <w:rFonts w:eastAsia="MS Mincho" w:cs="Traditional Arabic"/>
      <w:sz w:val="24"/>
      <w:szCs w:val="28"/>
      <w:lang w:val="en-US" w:eastAsia="ar-SA" w:bidi="ar-SA"/>
    </w:rPr>
  </w:style>
  <w:style w:type="paragraph" w:customStyle="1" w:styleId="2a">
    <w:name w:val="حاشية2"/>
    <w:basedOn w:val="a2"/>
    <w:link w:val="2CharChar"/>
    <w:qFormat/>
    <w:rsid w:val="008B3304"/>
    <w:pPr>
      <w:spacing w:line="300" w:lineRule="exact"/>
      <w:ind w:firstLine="227"/>
    </w:pPr>
    <w:rPr>
      <w:rFonts w:ascii="Times New Roman" w:eastAsia="MS Mincho" w:hAnsi="Times New Roman"/>
      <w:lang w:eastAsia="ar-SA" w:bidi="ar-SA"/>
    </w:rPr>
  </w:style>
  <w:style w:type="character" w:customStyle="1" w:styleId="traditionalarabic161">
    <w:name w:val="traditionalarabic16"/>
    <w:rsid w:val="008B3304"/>
    <w:rPr>
      <w:rFonts w:cs="Traditional Arabic" w:hint="cs"/>
      <w:b/>
      <w:bCs/>
      <w:color w:val="FF0000"/>
    </w:rPr>
  </w:style>
  <w:style w:type="character" w:customStyle="1" w:styleId="2CharChar">
    <w:name w:val="حاشية2 Char Char"/>
    <w:link w:val="2a"/>
    <w:rsid w:val="008B3304"/>
    <w:rPr>
      <w:rFonts w:ascii="Times New Roman" w:eastAsia="MS Mincho" w:hAnsi="Times New Roman"/>
      <w:sz w:val="24"/>
      <w:lang w:eastAsia="ar-SA"/>
    </w:rPr>
  </w:style>
  <w:style w:type="paragraph" w:styleId="afffff8">
    <w:name w:val="table of figures"/>
    <w:basedOn w:val="a2"/>
    <w:next w:val="a2"/>
    <w:rsid w:val="008B3304"/>
    <w:rPr>
      <w:rFonts w:ascii="Times New Roman" w:hAnsi="Times New Roman" w:cs="Times New Roman"/>
      <w:szCs w:val="24"/>
      <w:lang w:bidi="ar-SA"/>
    </w:rPr>
  </w:style>
  <w:style w:type="paragraph" w:customStyle="1" w:styleId="CharChar30">
    <w:name w:val="حاشية Char Char3"/>
    <w:basedOn w:val="a2"/>
    <w:link w:val="CharChar3Char"/>
    <w:qFormat/>
    <w:rsid w:val="008B3304"/>
    <w:pPr>
      <w:spacing w:line="300" w:lineRule="exact"/>
      <w:ind w:firstLine="227"/>
    </w:pPr>
    <w:rPr>
      <w:rFonts w:ascii="Times New Roman" w:eastAsia="MS Mincho" w:hAnsi="Times New Roman"/>
      <w:lang w:eastAsia="ar-SA" w:bidi="ar-SA"/>
    </w:rPr>
  </w:style>
  <w:style w:type="character" w:customStyle="1" w:styleId="CharChar3Char">
    <w:name w:val="حاشية Char Char3 Char"/>
    <w:link w:val="CharChar30"/>
    <w:rsid w:val="008B3304"/>
    <w:rPr>
      <w:rFonts w:ascii="Times New Roman" w:eastAsia="MS Mincho" w:hAnsi="Times New Roman"/>
      <w:sz w:val="24"/>
      <w:lang w:eastAsia="ar-SA"/>
    </w:rPr>
  </w:style>
  <w:style w:type="paragraph" w:customStyle="1" w:styleId="CharCharCharChar10">
    <w:name w:val="إبراهيم Char Char Char Char1"/>
    <w:basedOn w:val="a2"/>
    <w:uiPriority w:val="99"/>
    <w:qFormat/>
    <w:rsid w:val="008B3304"/>
    <w:pPr>
      <w:widowControl w:val="0"/>
      <w:spacing w:line="380" w:lineRule="exact"/>
      <w:ind w:firstLine="397"/>
    </w:pPr>
    <w:rPr>
      <w:rFonts w:ascii="Times New Roman" w:hAnsi="Times New Roman"/>
      <w:snapToGrid w:val="0"/>
      <w:spacing w:val="-6"/>
      <w:szCs w:val="32"/>
      <w:lang w:bidi="ar-SA"/>
    </w:rPr>
  </w:style>
  <w:style w:type="paragraph" w:customStyle="1" w:styleId="Char40">
    <w:name w:val="حاشية Char4"/>
    <w:basedOn w:val="a2"/>
    <w:link w:val="CharChar50"/>
    <w:qFormat/>
    <w:rsid w:val="008B3304"/>
    <w:pPr>
      <w:spacing w:line="300" w:lineRule="exact"/>
      <w:ind w:firstLine="227"/>
    </w:pPr>
    <w:rPr>
      <w:rFonts w:ascii="Times New Roman" w:eastAsia="MS Mincho" w:hAnsi="Times New Roman"/>
      <w:lang w:bidi="ar-SA"/>
    </w:rPr>
  </w:style>
  <w:style w:type="character" w:customStyle="1" w:styleId="CharChar50">
    <w:name w:val="حاشية Char Char5"/>
    <w:link w:val="Char40"/>
    <w:rsid w:val="008B3304"/>
    <w:rPr>
      <w:rFonts w:ascii="Times New Roman" w:eastAsia="MS Mincho" w:hAnsi="Times New Roman"/>
      <w:sz w:val="24"/>
    </w:rPr>
  </w:style>
  <w:style w:type="paragraph" w:customStyle="1" w:styleId="Char21">
    <w:name w:val="حاشية Char2"/>
    <w:basedOn w:val="a2"/>
    <w:uiPriority w:val="99"/>
    <w:qFormat/>
    <w:rsid w:val="008B3304"/>
    <w:pPr>
      <w:spacing w:line="300" w:lineRule="exact"/>
      <w:ind w:firstLine="227"/>
    </w:pPr>
    <w:rPr>
      <w:rFonts w:ascii="Times New Roman" w:eastAsia="MS Mincho" w:hAnsi="Times New Roman"/>
      <w:lang w:bidi="ar-SA"/>
    </w:rPr>
  </w:style>
  <w:style w:type="paragraph" w:customStyle="1" w:styleId="Charf7">
    <w:name w:val="الفصل Char"/>
    <w:basedOn w:val="a2"/>
    <w:link w:val="CharChar6"/>
    <w:qFormat/>
    <w:rsid w:val="008B3304"/>
    <w:pPr>
      <w:pageBreakBefore/>
      <w:widowControl w:val="0"/>
      <w:spacing w:before="120"/>
      <w:ind w:firstLine="397"/>
      <w:jc w:val="center"/>
      <w:outlineLvl w:val="0"/>
    </w:pPr>
    <w:rPr>
      <w:rFonts w:ascii="Times New Roman" w:hAnsi="Times New Roman"/>
      <w:bCs/>
      <w:sz w:val="34"/>
      <w:szCs w:val="42"/>
      <w:lang w:bidi="ar-SA"/>
    </w:rPr>
  </w:style>
  <w:style w:type="character" w:customStyle="1" w:styleId="CharChar6">
    <w:name w:val="الفصل Char Char"/>
    <w:link w:val="Charf7"/>
    <w:rsid w:val="008B3304"/>
    <w:rPr>
      <w:rFonts w:ascii="Times New Roman" w:hAnsi="Times New Roman"/>
      <w:bCs/>
      <w:sz w:val="34"/>
      <w:szCs w:val="42"/>
    </w:rPr>
  </w:style>
  <w:style w:type="character" w:customStyle="1" w:styleId="2Char3">
    <w:name w:val="حاشية2 Char"/>
    <w:rsid w:val="008B3304"/>
    <w:rPr>
      <w:rFonts w:eastAsia="MS Mincho" w:cs="Traditional Arabic"/>
      <w:sz w:val="24"/>
      <w:szCs w:val="28"/>
      <w:lang w:val="en-US" w:eastAsia="ar-SA" w:bidi="ar-SA"/>
    </w:rPr>
  </w:style>
  <w:style w:type="character" w:customStyle="1" w:styleId="Char41">
    <w:name w:val="إبراهيم Char4"/>
    <w:rsid w:val="008B3304"/>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8B3304"/>
    <w:rPr>
      <w:spacing w:val="-6"/>
      <w:sz w:val="24"/>
      <w:szCs w:val="32"/>
    </w:rPr>
  </w:style>
  <w:style w:type="paragraph" w:styleId="afffff9">
    <w:name w:val="table of authorities"/>
    <w:basedOn w:val="a2"/>
    <w:next w:val="a2"/>
    <w:rsid w:val="008B3304"/>
    <w:pPr>
      <w:ind w:left="360" w:hanging="360"/>
    </w:pPr>
    <w:rPr>
      <w:rFonts w:ascii="Times New Roman" w:hAnsi="Times New Roman" w:cs="Times New Roman"/>
      <w:szCs w:val="24"/>
      <w:lang w:bidi="ar-SA"/>
    </w:rPr>
  </w:style>
  <w:style w:type="paragraph" w:customStyle="1" w:styleId="1a">
    <w:name w:val="بلا تباعد1"/>
    <w:basedOn w:val="a2"/>
    <w:uiPriority w:val="1"/>
    <w:qFormat/>
    <w:rsid w:val="008B3304"/>
    <w:pPr>
      <w:bidi w:val="0"/>
    </w:pPr>
    <w:rPr>
      <w:rFonts w:cs="Times New Roman"/>
      <w:szCs w:val="32"/>
      <w:lang w:bidi="ar-SA"/>
    </w:rPr>
  </w:style>
  <w:style w:type="paragraph" w:customStyle="1" w:styleId="1b">
    <w:name w:val="سرد الفقرات1"/>
    <w:basedOn w:val="a2"/>
    <w:uiPriority w:val="99"/>
    <w:qFormat/>
    <w:rsid w:val="008B3304"/>
    <w:pPr>
      <w:bidi w:val="0"/>
      <w:ind w:left="720"/>
    </w:pPr>
    <w:rPr>
      <w:rFonts w:cs="Times New Roman"/>
      <w:szCs w:val="24"/>
      <w:lang w:bidi="ar-SA"/>
    </w:rPr>
  </w:style>
  <w:style w:type="paragraph" w:customStyle="1" w:styleId="1c">
    <w:name w:val="اقتباس1"/>
    <w:basedOn w:val="a2"/>
    <w:next w:val="a2"/>
    <w:link w:val="QuoteChar"/>
    <w:uiPriority w:val="29"/>
    <w:qFormat/>
    <w:rsid w:val="008B3304"/>
    <w:pPr>
      <w:bidi w:val="0"/>
    </w:pPr>
    <w:rPr>
      <w:rFonts w:cs="Times New Roman"/>
      <w:i/>
      <w:szCs w:val="24"/>
      <w:lang w:bidi="ar-SA"/>
    </w:rPr>
  </w:style>
  <w:style w:type="character" w:customStyle="1" w:styleId="QuoteChar">
    <w:name w:val="Quote Char"/>
    <w:link w:val="1c"/>
    <w:uiPriority w:val="29"/>
    <w:locked/>
    <w:rsid w:val="008B3304"/>
    <w:rPr>
      <w:rFonts w:cs="Times New Roman"/>
      <w:i/>
      <w:sz w:val="24"/>
      <w:szCs w:val="24"/>
    </w:rPr>
  </w:style>
  <w:style w:type="paragraph" w:customStyle="1" w:styleId="1d">
    <w:name w:val="اقتباس مكثف1"/>
    <w:basedOn w:val="a2"/>
    <w:next w:val="a2"/>
    <w:link w:val="IntenseQuoteChar"/>
    <w:uiPriority w:val="30"/>
    <w:qFormat/>
    <w:rsid w:val="008B3304"/>
    <w:pPr>
      <w:bidi w:val="0"/>
      <w:ind w:left="720" w:right="720"/>
    </w:pPr>
    <w:rPr>
      <w:rFonts w:cs="Times New Roman"/>
      <w:b/>
      <w:i/>
      <w:lang w:bidi="ar-SA"/>
    </w:rPr>
  </w:style>
  <w:style w:type="character" w:customStyle="1" w:styleId="IntenseQuoteChar">
    <w:name w:val="Intense Quote Char"/>
    <w:link w:val="1d"/>
    <w:uiPriority w:val="30"/>
    <w:locked/>
    <w:rsid w:val="008B3304"/>
    <w:rPr>
      <w:rFonts w:cs="Times New Roman"/>
      <w:b/>
      <w:i/>
      <w:sz w:val="24"/>
    </w:rPr>
  </w:style>
  <w:style w:type="character" w:customStyle="1" w:styleId="1e">
    <w:name w:val="تأكيد دقيق1"/>
    <w:rsid w:val="008B3304"/>
    <w:rPr>
      <w:rFonts w:cs="Times New Roman"/>
      <w:i/>
      <w:color w:val="auto"/>
    </w:rPr>
  </w:style>
  <w:style w:type="character" w:customStyle="1" w:styleId="1f">
    <w:name w:val="تأكيد مكثف1"/>
    <w:rsid w:val="008B3304"/>
    <w:rPr>
      <w:rFonts w:cs="Times New Roman"/>
      <w:b/>
      <w:i/>
      <w:sz w:val="24"/>
      <w:szCs w:val="24"/>
      <w:u w:val="single"/>
    </w:rPr>
  </w:style>
  <w:style w:type="character" w:customStyle="1" w:styleId="1f0">
    <w:name w:val="مرجع دقيق1"/>
    <w:rsid w:val="008B3304"/>
    <w:rPr>
      <w:rFonts w:cs="Times New Roman"/>
      <w:sz w:val="24"/>
      <w:szCs w:val="24"/>
      <w:u w:val="single"/>
    </w:rPr>
  </w:style>
  <w:style w:type="character" w:customStyle="1" w:styleId="1f1">
    <w:name w:val="مرجع مكثف1"/>
    <w:rsid w:val="008B3304"/>
    <w:rPr>
      <w:rFonts w:cs="Times New Roman"/>
      <w:b/>
      <w:sz w:val="24"/>
      <w:u w:val="single"/>
    </w:rPr>
  </w:style>
  <w:style w:type="character" w:customStyle="1" w:styleId="1f2">
    <w:name w:val="عنوان الكتاب1"/>
    <w:rsid w:val="008B3304"/>
    <w:rPr>
      <w:rFonts w:ascii="Cambria" w:hAnsi="Cambria" w:cs="Times New Roman"/>
      <w:b/>
      <w:i/>
      <w:sz w:val="24"/>
      <w:szCs w:val="24"/>
    </w:rPr>
  </w:style>
  <w:style w:type="paragraph" w:customStyle="1" w:styleId="1f3">
    <w:name w:val="عنوان جدول المحتويات1"/>
    <w:basedOn w:val="1"/>
    <w:next w:val="a2"/>
    <w:uiPriority w:val="99"/>
    <w:qFormat/>
    <w:rsid w:val="008B3304"/>
    <w:pPr>
      <w:keepLines w:val="0"/>
      <w:bidi w:val="0"/>
      <w:spacing w:after="60"/>
      <w:ind w:firstLine="720"/>
      <w:jc w:val="center"/>
      <w:outlineLvl w:val="9"/>
    </w:pPr>
    <w:rPr>
      <w:rFonts w:ascii="Cambria" w:eastAsia="Times New Roman" w:hAnsi="Cambria" w:cs="Times New Roman"/>
      <w:b/>
      <w:bCs/>
      <w:color w:val="000000" w:themeColor="text1"/>
      <w:sz w:val="24"/>
      <w:lang w:bidi="ar-SA"/>
    </w:rPr>
  </w:style>
  <w:style w:type="character" w:customStyle="1" w:styleId="CharChar12">
    <w:name w:val="Char Char12"/>
    <w:rsid w:val="008B3304"/>
    <w:rPr>
      <w:b/>
      <w:bCs/>
      <w:noProof/>
      <w:color w:val="000000"/>
      <w:kern w:val="32"/>
      <w:sz w:val="32"/>
      <w:szCs w:val="36"/>
      <w:lang w:val="en-US" w:eastAsia="ar-SA" w:bidi="ar-SA"/>
    </w:rPr>
  </w:style>
  <w:style w:type="character" w:customStyle="1" w:styleId="-">
    <w:name w:val="عثماني-ق"/>
    <w:rsid w:val="008B3304"/>
    <w:rPr>
      <w:rFonts w:cs="OthmaniQ"/>
      <w:dstrike w:val="0"/>
      <w:spacing w:val="0"/>
      <w:position w:val="0"/>
      <w:szCs w:val="32"/>
      <w:vertAlign w:val="baseline"/>
    </w:rPr>
  </w:style>
  <w:style w:type="character" w:customStyle="1" w:styleId="afffffa">
    <w:name w:val="عثماني_ع"/>
    <w:rsid w:val="008B3304"/>
    <w:rPr>
      <w:rFonts w:cs="OthmaniA"/>
      <w:bCs/>
      <w:dstrike w:val="0"/>
      <w:spacing w:val="0"/>
      <w:position w:val="0"/>
      <w:szCs w:val="32"/>
      <w:vertAlign w:val="baseline"/>
    </w:rPr>
  </w:style>
  <w:style w:type="numbering" w:customStyle="1" w:styleId="1f4">
    <w:name w:val="ترقيم نقطي1"/>
    <w:rsid w:val="008B3304"/>
  </w:style>
  <w:style w:type="numbering" w:customStyle="1" w:styleId="1f5">
    <w:name w:val="ترقيم بحروف بمستويين1"/>
    <w:rsid w:val="008B3304"/>
  </w:style>
  <w:style w:type="numbering" w:customStyle="1" w:styleId="1f6">
    <w:name w:val="ترقيم بثلاثة مستويات1"/>
    <w:rsid w:val="008B3304"/>
  </w:style>
  <w:style w:type="numbering" w:customStyle="1" w:styleId="1f7">
    <w:name w:val="ترقيم جدول1"/>
    <w:basedOn w:val="a5"/>
    <w:rsid w:val="008B3304"/>
  </w:style>
  <w:style w:type="paragraph" w:customStyle="1" w:styleId="NormalComplexAl-Hadi">
    <w:name w:val="Normal + (Complex) Al-Hadi"/>
    <w:aliases w:val="18 pt,Bold,Justify Low + (Complex) Al-Ghadeer,16 ..."/>
    <w:basedOn w:val="5"/>
    <w:uiPriority w:val="99"/>
    <w:qFormat/>
    <w:rsid w:val="008B3304"/>
    <w:pPr>
      <w:keepNext w:val="0"/>
      <w:keepLines w:val="0"/>
      <w:spacing w:before="0"/>
      <w:ind w:left="0"/>
      <w:jc w:val="both"/>
    </w:pPr>
    <w:rPr>
      <w:rFonts w:ascii="Times New Roman" w:eastAsia="Times New Roman" w:hAnsi="Times New Roman" w:cs="Al-Hadi"/>
      <w:b/>
      <w:sz w:val="36"/>
      <w:szCs w:val="24"/>
    </w:rPr>
  </w:style>
  <w:style w:type="character" w:customStyle="1" w:styleId="CharChar2Char">
    <w:name w:val="حاشية Char Char2 Char"/>
    <w:rsid w:val="008B3304"/>
    <w:rPr>
      <w:rFonts w:eastAsia="MS Mincho" w:cs="Traditional Arabic"/>
      <w:sz w:val="24"/>
      <w:szCs w:val="28"/>
      <w:lang w:val="en-US" w:eastAsia="en-US" w:bidi="ar-SA"/>
    </w:rPr>
  </w:style>
  <w:style w:type="paragraph" w:customStyle="1" w:styleId="CharCharCharCharCharChar1">
    <w:name w:val="إبراهيم Char Char Char Char Char Char1"/>
    <w:basedOn w:val="a2"/>
    <w:link w:val="CharCharCharCharCharCharChar"/>
    <w:qFormat/>
    <w:rsid w:val="008B3304"/>
    <w:pPr>
      <w:spacing w:line="440" w:lineRule="exact"/>
    </w:pPr>
    <w:rPr>
      <w:lang w:bidi="ar-SA"/>
    </w:rPr>
  </w:style>
  <w:style w:type="character" w:customStyle="1" w:styleId="CharCharCharCharCharCharChar">
    <w:name w:val="إبراهيم Char Char Char Char Char Char Char"/>
    <w:link w:val="CharCharCharCharCharChar1"/>
    <w:rsid w:val="008B3304"/>
    <w:rPr>
      <w:sz w:val="24"/>
    </w:rPr>
  </w:style>
  <w:style w:type="paragraph" w:customStyle="1" w:styleId="CharCharChar10">
    <w:name w:val="إبراهيم Char Char Char1"/>
    <w:basedOn w:val="a2"/>
    <w:uiPriority w:val="99"/>
    <w:qFormat/>
    <w:rsid w:val="008B3304"/>
    <w:pPr>
      <w:spacing w:line="440" w:lineRule="exact"/>
    </w:pPr>
    <w:rPr>
      <w:lang w:bidi="ar-SA"/>
    </w:rPr>
  </w:style>
  <w:style w:type="character" w:customStyle="1" w:styleId="CharChar1Char0">
    <w:name w:val="حاشية Char Char1 Char"/>
    <w:rsid w:val="008B3304"/>
    <w:rPr>
      <w:rFonts w:eastAsia="MS Mincho" w:cs="Traditional Arabic"/>
      <w:sz w:val="24"/>
      <w:szCs w:val="28"/>
      <w:lang w:val="en-US" w:eastAsia="en-US" w:bidi="ar-SA"/>
    </w:rPr>
  </w:style>
  <w:style w:type="paragraph" w:customStyle="1" w:styleId="Char2Char">
    <w:name w:val="حاشية Char2 Char"/>
    <w:basedOn w:val="a2"/>
    <w:link w:val="Char2CharChar"/>
    <w:qFormat/>
    <w:rsid w:val="008B3304"/>
    <w:pPr>
      <w:spacing w:line="300" w:lineRule="exact"/>
      <w:ind w:firstLine="227"/>
    </w:pPr>
    <w:rPr>
      <w:rFonts w:ascii="Times New Roman" w:eastAsia="MS Mincho" w:hAnsi="Times New Roman"/>
      <w:lang w:bidi="ar-SA"/>
    </w:rPr>
  </w:style>
  <w:style w:type="character" w:customStyle="1" w:styleId="Char2CharChar">
    <w:name w:val="حاشية Char2 Char Char"/>
    <w:link w:val="Char2Char"/>
    <w:rsid w:val="008B3304"/>
    <w:rPr>
      <w:rFonts w:ascii="Times New Roman" w:eastAsia="MS Mincho" w:hAnsi="Times New Roman"/>
      <w:sz w:val="24"/>
    </w:rPr>
  </w:style>
  <w:style w:type="character" w:customStyle="1" w:styleId="CharCharChar11">
    <w:name w:val="حاشية Char Char Char1"/>
    <w:rsid w:val="008B3304"/>
    <w:rPr>
      <w:rFonts w:eastAsia="MS Mincho" w:cs="Traditional Arabic"/>
      <w:sz w:val="24"/>
      <w:szCs w:val="28"/>
      <w:lang w:val="en-US" w:eastAsia="ar-SA" w:bidi="ar-SA"/>
    </w:rPr>
  </w:style>
  <w:style w:type="paragraph" w:customStyle="1" w:styleId="CharCharCharCharCharCharChar1">
    <w:name w:val="إبراهيم Char Char Char Char Char Char Char1"/>
    <w:basedOn w:val="a2"/>
    <w:uiPriority w:val="99"/>
    <w:qFormat/>
    <w:rsid w:val="008B3304"/>
    <w:pPr>
      <w:spacing w:line="440" w:lineRule="exact"/>
    </w:pPr>
    <w:rPr>
      <w:lang w:bidi="ar-SA"/>
    </w:rPr>
  </w:style>
  <w:style w:type="paragraph" w:customStyle="1" w:styleId="CharChar2CharCharChar">
    <w:name w:val="إبراهيم Char Char2 Char Char Char"/>
    <w:basedOn w:val="a2"/>
    <w:uiPriority w:val="99"/>
    <w:qFormat/>
    <w:rsid w:val="008B3304"/>
    <w:pPr>
      <w:spacing w:line="440" w:lineRule="exact"/>
    </w:pPr>
    <w:rPr>
      <w:rFonts w:ascii="Times New Roman" w:hAnsi="Times New Roman"/>
      <w:lang w:bidi="ar-SA"/>
    </w:rPr>
  </w:style>
  <w:style w:type="paragraph" w:customStyle="1" w:styleId="CharCharCharChar1Char">
    <w:name w:val="إبراهيم Char Char Char Char1 Char"/>
    <w:basedOn w:val="a2"/>
    <w:link w:val="CharCharCharChar1CharChar"/>
    <w:qFormat/>
    <w:rsid w:val="008B3304"/>
    <w:pPr>
      <w:spacing w:line="380" w:lineRule="exact"/>
    </w:pPr>
    <w:rPr>
      <w:rFonts w:ascii="Times New Roman" w:hAnsi="Times New Roman"/>
      <w:lang w:bidi="ar-SA"/>
    </w:rPr>
  </w:style>
  <w:style w:type="character" w:customStyle="1" w:styleId="CharCharCharChar1CharChar">
    <w:name w:val="إبراهيم Char Char Char Char1 Char Char"/>
    <w:link w:val="CharCharCharChar1Char"/>
    <w:rsid w:val="008B3304"/>
    <w:rPr>
      <w:rFonts w:ascii="Times New Roman" w:hAnsi="Times New Roman"/>
      <w:sz w:val="24"/>
    </w:rPr>
  </w:style>
  <w:style w:type="character" w:customStyle="1" w:styleId="CharCharCharChar11">
    <w:name w:val="حاشية Char Char Char Char1"/>
    <w:rsid w:val="008B3304"/>
    <w:rPr>
      <w:rFonts w:eastAsia="MS Mincho" w:cs="Traditional Arabic"/>
      <w:sz w:val="24"/>
      <w:szCs w:val="28"/>
      <w:lang w:val="en-US" w:eastAsia="ar-SA" w:bidi="ar-SA"/>
    </w:rPr>
  </w:style>
  <w:style w:type="paragraph" w:customStyle="1" w:styleId="CharChar1CharCharCharCharChar">
    <w:name w:val="إبراهيم Char Char1 Char Char Char Char Char"/>
    <w:basedOn w:val="a2"/>
    <w:link w:val="CharChar1CharCharCharCharCharChar"/>
    <w:qFormat/>
    <w:rsid w:val="008B3304"/>
    <w:pPr>
      <w:widowControl w:val="0"/>
      <w:spacing w:line="440" w:lineRule="exact"/>
      <w:ind w:firstLine="397"/>
    </w:pPr>
    <w:rPr>
      <w:rFonts w:ascii="Times New Roman" w:hAnsi="Times New Roman"/>
      <w:snapToGrid w:val="0"/>
      <w:spacing w:val="-6"/>
      <w:szCs w:val="32"/>
      <w:lang w:bidi="ar-SA"/>
    </w:rPr>
  </w:style>
  <w:style w:type="character" w:customStyle="1" w:styleId="CharChar1CharCharCharCharCharChar">
    <w:name w:val="إبراهيم Char Char1 Char Char Char Char Char Char"/>
    <w:link w:val="CharChar1CharCharCharCharChar"/>
    <w:rsid w:val="008B3304"/>
    <w:rPr>
      <w:rFonts w:ascii="Times New Roman" w:hAnsi="Times New Roman"/>
      <w:snapToGrid w:val="0"/>
      <w:spacing w:val="-6"/>
      <w:sz w:val="24"/>
      <w:szCs w:val="32"/>
    </w:rPr>
  </w:style>
  <w:style w:type="paragraph" w:customStyle="1" w:styleId="Char2CharCharChar">
    <w:name w:val="حاشية Char2 Char Char Char"/>
    <w:basedOn w:val="a2"/>
    <w:link w:val="Char2CharCharCharChar"/>
    <w:qFormat/>
    <w:rsid w:val="008B3304"/>
    <w:pPr>
      <w:spacing w:line="300" w:lineRule="exact"/>
      <w:ind w:firstLine="227"/>
    </w:pPr>
    <w:rPr>
      <w:rFonts w:ascii="Times New Roman" w:eastAsia="MS Mincho" w:hAnsi="Times New Roman"/>
      <w:lang w:bidi="ar-SA"/>
    </w:rPr>
  </w:style>
  <w:style w:type="character" w:customStyle="1" w:styleId="Char2CharCharCharChar">
    <w:name w:val="حاشية Char2 Char Char Char Char"/>
    <w:link w:val="Char2CharCharChar"/>
    <w:rsid w:val="008B3304"/>
    <w:rPr>
      <w:rFonts w:ascii="Times New Roman" w:eastAsia="MS Mincho" w:hAnsi="Times New Roman"/>
      <w:sz w:val="24"/>
    </w:rPr>
  </w:style>
  <w:style w:type="paragraph" w:customStyle="1" w:styleId="Char4CharChar">
    <w:name w:val="حاشية Char4 Char Char"/>
    <w:basedOn w:val="a2"/>
    <w:link w:val="Char4CharCharChar"/>
    <w:qFormat/>
    <w:rsid w:val="008B3304"/>
    <w:pPr>
      <w:spacing w:line="300" w:lineRule="exact"/>
      <w:ind w:firstLine="227"/>
    </w:pPr>
    <w:rPr>
      <w:rFonts w:ascii="Times New Roman" w:eastAsia="MS Mincho" w:hAnsi="Times New Roman"/>
      <w:lang w:bidi="ar-SA"/>
    </w:rPr>
  </w:style>
  <w:style w:type="character" w:customStyle="1" w:styleId="Char4CharCharChar">
    <w:name w:val="حاشية Char4 Char Char Char"/>
    <w:link w:val="Char4CharChar"/>
    <w:rsid w:val="008B3304"/>
    <w:rPr>
      <w:rFonts w:ascii="Times New Roman" w:eastAsia="MS Mincho" w:hAnsi="Times New Roman"/>
      <w:sz w:val="24"/>
    </w:rPr>
  </w:style>
  <w:style w:type="paragraph" w:customStyle="1" w:styleId="Char3CharChar">
    <w:name w:val="حاشية Char3 Char Char"/>
    <w:basedOn w:val="a2"/>
    <w:link w:val="Char3CharCharChar"/>
    <w:qFormat/>
    <w:rsid w:val="008B3304"/>
    <w:pPr>
      <w:spacing w:line="300" w:lineRule="exact"/>
      <w:ind w:firstLine="227"/>
    </w:pPr>
    <w:rPr>
      <w:rFonts w:ascii="Times New Roman" w:eastAsia="MS Mincho" w:hAnsi="Times New Roman"/>
      <w:lang w:bidi="ar-SA"/>
    </w:rPr>
  </w:style>
  <w:style w:type="character" w:customStyle="1" w:styleId="Char3CharCharChar">
    <w:name w:val="حاشية Char3 Char Char Char"/>
    <w:link w:val="Char3CharChar"/>
    <w:rsid w:val="008B3304"/>
    <w:rPr>
      <w:rFonts w:ascii="Times New Roman" w:eastAsia="MS Mincho" w:hAnsi="Times New Roman"/>
      <w:sz w:val="24"/>
    </w:rPr>
  </w:style>
  <w:style w:type="paragraph" w:customStyle="1" w:styleId="CharChar3CharChar">
    <w:name w:val="حاشية Char Char3 Char Char"/>
    <w:basedOn w:val="a2"/>
    <w:link w:val="CharChar3CharCharChar"/>
    <w:qFormat/>
    <w:rsid w:val="008B3304"/>
    <w:pPr>
      <w:spacing w:line="300" w:lineRule="exact"/>
      <w:ind w:firstLine="227"/>
    </w:pPr>
    <w:rPr>
      <w:rFonts w:ascii="Times New Roman" w:eastAsia="MS Mincho" w:hAnsi="Times New Roman"/>
      <w:lang w:bidi="ar-SA"/>
    </w:rPr>
  </w:style>
  <w:style w:type="character" w:customStyle="1" w:styleId="CharChar3CharCharChar">
    <w:name w:val="حاشية Char Char3 Char Char Char"/>
    <w:link w:val="CharChar3CharChar"/>
    <w:rsid w:val="008B3304"/>
    <w:rPr>
      <w:rFonts w:ascii="Times New Roman" w:eastAsia="MS Mincho" w:hAnsi="Times New Roman"/>
      <w:sz w:val="24"/>
    </w:rPr>
  </w:style>
  <w:style w:type="character" w:customStyle="1" w:styleId="TraditionalArabic12">
    <w:name w:val="نمط (العربية وغيرها) Traditional Arabic (لاتيني) ‏12 نقطة (العر..."/>
    <w:rsid w:val="008B3304"/>
    <w:rPr>
      <w:rFonts w:cs="Traditional Arabic"/>
      <w:position w:val="8"/>
      <w:sz w:val="24"/>
      <w:szCs w:val="40"/>
    </w:rPr>
  </w:style>
  <w:style w:type="character" w:customStyle="1" w:styleId="FootnoteReferenceTraditionalArabic">
    <w:name w:val="نمط Footnote Reference + (العربية وغيرها) Traditional Arabic (لا..."/>
    <w:rsid w:val="008B3304"/>
    <w:rPr>
      <w:rFonts w:cs="Traditional Arabic"/>
      <w:bCs/>
      <w:color w:val="000000"/>
      <w:spacing w:val="-6"/>
      <w:sz w:val="28"/>
      <w:szCs w:val="36"/>
      <w:vertAlign w:val="superscript"/>
    </w:rPr>
  </w:style>
  <w:style w:type="character" w:customStyle="1" w:styleId="CharCharCharCharCharCharChar0">
    <w:name w:val="فصل Char Char Char Char Char Char Char"/>
    <w:rsid w:val="008B3304"/>
    <w:rPr>
      <w:rFonts w:cs="Traditional Arabic"/>
      <w:bCs/>
      <w:noProof/>
      <w:sz w:val="34"/>
      <w:szCs w:val="36"/>
      <w:lang w:val="en-US" w:eastAsia="ar-SA" w:bidi="ar-SA"/>
    </w:rPr>
  </w:style>
  <w:style w:type="character" w:customStyle="1" w:styleId="CharCharCharCharCharChar2">
    <w:name w:val="فصل Char Char Char Char Char Char"/>
    <w:rsid w:val="008B3304"/>
    <w:rPr>
      <w:rFonts w:cs="Traditional Arabic"/>
      <w:bCs/>
      <w:noProof/>
      <w:sz w:val="34"/>
      <w:szCs w:val="36"/>
      <w:lang w:val="en-US" w:eastAsia="ar-SA" w:bidi="ar-SA"/>
    </w:rPr>
  </w:style>
  <w:style w:type="character" w:customStyle="1" w:styleId="Char1b">
    <w:name w:val="إبراهيم Char1"/>
    <w:basedOn w:val="a3"/>
    <w:rsid w:val="008B3304"/>
    <w:rPr>
      <w:rFonts w:cs="Traditional Arabic"/>
      <w:noProof/>
      <w:snapToGrid/>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a3"/>
    <w:rsid w:val="008B3304"/>
    <w:rPr>
      <w:rFonts w:cs="Traditional Arabic"/>
      <w:noProof/>
      <w:snapToGrid/>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a3"/>
    <w:rsid w:val="008B3304"/>
    <w:rPr>
      <w:rFonts w:cs="Traditional Arabic"/>
      <w:noProof/>
      <w:snapToGrid/>
      <w:color w:val="000000"/>
      <w:spacing w:val="-6"/>
      <w:sz w:val="28"/>
      <w:szCs w:val="32"/>
      <w:lang w:val="en-US" w:eastAsia="en-US" w:bidi="ar-SA"/>
    </w:rPr>
  </w:style>
  <w:style w:type="paragraph" w:customStyle="1" w:styleId="Char4Char">
    <w:name w:val="حاشية Char4 Char"/>
    <w:basedOn w:val="a2"/>
    <w:uiPriority w:val="99"/>
    <w:qFormat/>
    <w:rsid w:val="008B3304"/>
    <w:pPr>
      <w:spacing w:line="300" w:lineRule="exact"/>
      <w:ind w:firstLine="227"/>
    </w:pPr>
    <w:rPr>
      <w:rFonts w:ascii="Times New Roman" w:eastAsia="MS Mincho" w:hAnsi="Times New Roman"/>
      <w:lang w:bidi="ar-SA"/>
    </w:rPr>
  </w:style>
  <w:style w:type="character" w:customStyle="1" w:styleId="Char3Char1">
    <w:name w:val="حاشية Char3 Char1"/>
    <w:rsid w:val="008B3304"/>
    <w:rPr>
      <w:rFonts w:eastAsia="MS Mincho" w:cs="Traditional Arabic"/>
      <w:sz w:val="24"/>
      <w:szCs w:val="28"/>
      <w:lang w:val="en-US" w:eastAsia="ar-SA" w:bidi="ar-SA"/>
    </w:rPr>
  </w:style>
  <w:style w:type="character" w:customStyle="1" w:styleId="Charb">
    <w:name w:val="عيسى Char"/>
    <w:link w:val="a0"/>
    <w:rsid w:val="008B3304"/>
    <w:rPr>
      <w:snapToGrid w:val="0"/>
      <w:spacing w:val="-6"/>
      <w:sz w:val="24"/>
    </w:rPr>
  </w:style>
  <w:style w:type="numbering" w:customStyle="1" w:styleId="2321">
    <w:name w:val="ترقيم بثلاثة مستويات232"/>
    <w:rsid w:val="008B3304"/>
  </w:style>
  <w:style w:type="paragraph" w:customStyle="1" w:styleId="afffffb">
    <w:name w:val="آيات"/>
    <w:basedOn w:val="a2"/>
    <w:autoRedefine/>
    <w:uiPriority w:val="99"/>
    <w:qFormat/>
    <w:rsid w:val="008B3304"/>
    <w:pPr>
      <w:ind w:left="-567"/>
    </w:pPr>
    <w:rPr>
      <w:rFonts w:ascii="Courier New" w:hAnsi="Courier New"/>
      <w:b/>
      <w:sz w:val="34"/>
      <w:szCs w:val="34"/>
      <w:lang w:bidi="ar-SA"/>
    </w:rPr>
  </w:style>
  <w:style w:type="paragraph" w:customStyle="1" w:styleId="afffffc">
    <w:name w:val="الصفة"/>
    <w:basedOn w:val="a2"/>
    <w:uiPriority w:val="99"/>
    <w:qFormat/>
    <w:rsid w:val="008B3304"/>
    <w:rPr>
      <w:sz w:val="44"/>
      <w:szCs w:val="44"/>
      <w:lang w:bidi="ar-SA"/>
    </w:rPr>
  </w:style>
  <w:style w:type="paragraph" w:customStyle="1" w:styleId="afffffd">
    <w:name w:val="صفة"/>
    <w:basedOn w:val="3"/>
    <w:uiPriority w:val="99"/>
    <w:qFormat/>
    <w:rsid w:val="008B3304"/>
    <w:pPr>
      <w:keepLines w:val="0"/>
      <w:autoSpaceDE w:val="0"/>
      <w:autoSpaceDN w:val="0"/>
      <w:spacing w:before="0"/>
      <w:ind w:left="0"/>
      <w:jc w:val="center"/>
    </w:pPr>
    <w:rPr>
      <w:rFonts w:ascii="Courier New" w:eastAsia="Times New Roman" w:hAnsi="Courier New" w:cs="Traditional Arabic"/>
      <w:b w:val="0"/>
      <w:shadow/>
      <w:sz w:val="36"/>
    </w:rPr>
  </w:style>
  <w:style w:type="paragraph" w:customStyle="1" w:styleId="Tahoma1809">
    <w:name w:val="نمط (لاتيني) Tahoma ‏18 نقطة أسود السطر الأول:  0.9 سم"/>
    <w:basedOn w:val="a2"/>
    <w:next w:val="ae"/>
    <w:uiPriority w:val="99"/>
    <w:qFormat/>
    <w:rsid w:val="008B3304"/>
    <w:pPr>
      <w:spacing w:after="200" w:line="276" w:lineRule="auto"/>
      <w:ind w:firstLine="510"/>
    </w:pPr>
    <w:rPr>
      <w:rFonts w:ascii="Tahoma" w:eastAsia="Calibri" w:hAnsi="Tahoma" w:cs="Arial"/>
      <w:lang w:bidi="ar-SA"/>
    </w:rPr>
  </w:style>
  <w:style w:type="character" w:customStyle="1" w:styleId="afffffe">
    <w:name w:val="حديث"/>
    <w:rsid w:val="008B3304"/>
    <w:rPr>
      <w:rFonts w:cs="Traditional Arabic"/>
      <w:szCs w:val="36"/>
    </w:rPr>
  </w:style>
  <w:style w:type="character" w:customStyle="1" w:styleId="affffff">
    <w:name w:val="أثر"/>
    <w:rsid w:val="008B3304"/>
    <w:rPr>
      <w:rFonts w:cs="Traditional Arabic"/>
      <w:szCs w:val="36"/>
    </w:rPr>
  </w:style>
  <w:style w:type="character" w:customStyle="1" w:styleId="affffff0">
    <w:name w:val="مثل"/>
    <w:rsid w:val="008B3304"/>
    <w:rPr>
      <w:rFonts w:cs="Traditional Arabic"/>
      <w:szCs w:val="36"/>
    </w:rPr>
  </w:style>
  <w:style w:type="character" w:customStyle="1" w:styleId="affffff1">
    <w:name w:val="قول"/>
    <w:rsid w:val="008B3304"/>
    <w:rPr>
      <w:rFonts w:cs="Traditional Arabic"/>
      <w:szCs w:val="36"/>
    </w:rPr>
  </w:style>
  <w:style w:type="character" w:customStyle="1" w:styleId="affffff2">
    <w:name w:val="شعر"/>
    <w:rsid w:val="008B3304"/>
    <w:rPr>
      <w:rFonts w:cs="Traditional Arabic"/>
      <w:szCs w:val="36"/>
    </w:rPr>
  </w:style>
  <w:style w:type="paragraph" w:customStyle="1" w:styleId="ParaChar">
    <w:name w:val="خط الفقرة الافتراضي Para Char"/>
    <w:basedOn w:val="a2"/>
    <w:uiPriority w:val="99"/>
    <w:qFormat/>
    <w:rsid w:val="008B3304"/>
    <w:rPr>
      <w:rFonts w:ascii="Times New Roman" w:hAnsi="Times New Roman" w:cs="Times New Roman"/>
      <w:szCs w:val="24"/>
      <w:lang w:bidi="ar-SA"/>
    </w:rPr>
  </w:style>
  <w:style w:type="paragraph" w:customStyle="1" w:styleId="affffff3">
    <w:name w:val="كتابة عادية"/>
    <w:basedOn w:val="a2"/>
    <w:link w:val="Car"/>
    <w:autoRedefine/>
    <w:qFormat/>
    <w:rsid w:val="008B3304"/>
    <w:pPr>
      <w:tabs>
        <w:tab w:val="left" w:pos="1096"/>
      </w:tabs>
      <w:adjustRightInd w:val="0"/>
      <w:spacing w:after="120" w:line="360" w:lineRule="atLeast"/>
      <w:ind w:firstLine="851"/>
      <w:textAlignment w:val="baseline"/>
    </w:pPr>
    <w:rPr>
      <w:rFonts w:ascii="Times New Roman" w:hAnsi="Times New Roman"/>
      <w:lang w:val="fr-FR" w:eastAsia="fr-FR" w:bidi="ar-SA"/>
    </w:rPr>
  </w:style>
  <w:style w:type="character" w:customStyle="1" w:styleId="Car">
    <w:name w:val="كتابة عادية Car"/>
    <w:link w:val="affffff3"/>
    <w:rsid w:val="008B3304"/>
    <w:rPr>
      <w:rFonts w:ascii="Times New Roman" w:hAnsi="Times New Roman"/>
      <w:sz w:val="24"/>
      <w:lang w:val="fr-FR" w:eastAsia="fr-FR"/>
    </w:rPr>
  </w:style>
  <w:style w:type="paragraph" w:customStyle="1" w:styleId="q">
    <w:name w:val="q"/>
    <w:basedOn w:val="a2"/>
    <w:link w:val="qChar"/>
    <w:qFormat/>
    <w:rsid w:val="008B3304"/>
    <w:pPr>
      <w:widowControl w:val="0"/>
      <w:tabs>
        <w:tab w:val="left" w:pos="1096"/>
      </w:tabs>
      <w:adjustRightInd w:val="0"/>
      <w:spacing w:line="360" w:lineRule="atLeast"/>
      <w:ind w:firstLine="851"/>
      <w:textAlignment w:val="baseline"/>
    </w:pPr>
    <w:rPr>
      <w:rFonts w:ascii="Times New Roman" w:hAnsi="Times New Roman"/>
      <w:lang w:val="fr-FR" w:eastAsia="fr-FR" w:bidi="ar-SA"/>
    </w:rPr>
  </w:style>
  <w:style w:type="character" w:customStyle="1" w:styleId="qChar">
    <w:name w:val="q Char"/>
    <w:link w:val="q"/>
    <w:rsid w:val="008B3304"/>
    <w:rPr>
      <w:rFonts w:ascii="Times New Roman" w:hAnsi="Times New Roman"/>
      <w:sz w:val="24"/>
      <w:lang w:val="fr-FR" w:eastAsia="fr-FR"/>
    </w:rPr>
  </w:style>
  <w:style w:type="paragraph" w:customStyle="1" w:styleId="s">
    <w:name w:val="s"/>
    <w:basedOn w:val="q"/>
    <w:link w:val="sChar"/>
    <w:qFormat/>
    <w:rsid w:val="008B3304"/>
    <w:rPr>
      <w:szCs w:val="32"/>
    </w:rPr>
  </w:style>
  <w:style w:type="character" w:customStyle="1" w:styleId="sChar">
    <w:name w:val="s Char"/>
    <w:link w:val="s"/>
    <w:rsid w:val="008B3304"/>
    <w:rPr>
      <w:rFonts w:ascii="Times New Roman" w:hAnsi="Times New Roman"/>
      <w:sz w:val="24"/>
      <w:szCs w:val="32"/>
      <w:lang w:val="fr-FR" w:eastAsia="fr-FR"/>
    </w:rPr>
  </w:style>
  <w:style w:type="character" w:customStyle="1" w:styleId="Appelnotedebasdep">
    <w:name w:val="Appel note de bas de p."/>
    <w:aliases w:val="normal"/>
    <w:semiHidden/>
    <w:rsid w:val="008B3304"/>
    <w:rPr>
      <w:spacing w:val="0"/>
      <w:vertAlign w:val="superscript"/>
      <w:lang w:bidi="ar-SA"/>
    </w:rPr>
  </w:style>
  <w:style w:type="character" w:customStyle="1" w:styleId="Appelnotedebasdep1">
    <w:name w:val="Appel note de bas de p.1"/>
    <w:aliases w:val="normal1"/>
    <w:semiHidden/>
    <w:rsid w:val="008B3304"/>
    <w:rPr>
      <w:spacing w:val="0"/>
      <w:vertAlign w:val="superscript"/>
      <w:lang w:bidi="ar-SA"/>
    </w:rPr>
  </w:style>
  <w:style w:type="character" w:customStyle="1" w:styleId="Appelnotedebasdep2">
    <w:name w:val="Appel note de bas de p.2"/>
    <w:aliases w:val="normal2"/>
    <w:semiHidden/>
    <w:rsid w:val="008B3304"/>
    <w:rPr>
      <w:spacing w:val="0"/>
      <w:vertAlign w:val="superscript"/>
      <w:lang w:bidi="ar-SA"/>
    </w:rPr>
  </w:style>
  <w:style w:type="paragraph" w:customStyle="1" w:styleId="author">
    <w:name w:val="author"/>
    <w:basedOn w:val="a2"/>
    <w:uiPriority w:val="99"/>
    <w:qFormat/>
    <w:rsid w:val="008B3304"/>
    <w:pPr>
      <w:bidi w:val="0"/>
      <w:spacing w:after="144" w:line="288" w:lineRule="atLeast"/>
      <w:ind w:left="3600"/>
    </w:pPr>
    <w:rPr>
      <w:rFonts w:ascii="Tahoma" w:hAnsi="Tahoma" w:cs="Tahoma"/>
      <w:szCs w:val="24"/>
      <w:lang w:bidi="ar-SA"/>
    </w:rPr>
  </w:style>
  <w:style w:type="paragraph" w:customStyle="1" w:styleId="author1">
    <w:name w:val="author1"/>
    <w:basedOn w:val="a2"/>
    <w:uiPriority w:val="99"/>
    <w:qFormat/>
    <w:rsid w:val="008B3304"/>
    <w:pPr>
      <w:bidi w:val="0"/>
      <w:spacing w:after="144" w:line="288" w:lineRule="atLeast"/>
      <w:ind w:left="3600"/>
    </w:pPr>
    <w:rPr>
      <w:rFonts w:ascii="Tahoma" w:hAnsi="Tahoma" w:cs="Tahoma"/>
      <w:szCs w:val="24"/>
      <w:lang w:bidi="ar-SA"/>
    </w:rPr>
  </w:style>
  <w:style w:type="character" w:customStyle="1" w:styleId="copyright1">
    <w:name w:val="copyright1"/>
    <w:rsid w:val="008B3304"/>
    <w:rPr>
      <w:rFonts w:ascii="Times New Roman" w:hAnsi="Times New Roman" w:cs="Times New Roman" w:hint="default"/>
      <w:spacing w:val="-15"/>
      <w:sz w:val="21"/>
      <w:szCs w:val="21"/>
    </w:rPr>
  </w:style>
  <w:style w:type="character" w:customStyle="1" w:styleId="grytxt2">
    <w:name w:val="grytxt2"/>
    <w:rsid w:val="008B3304"/>
    <w:rPr>
      <w:color w:val="C0C0C0"/>
    </w:rPr>
  </w:style>
  <w:style w:type="character" w:customStyle="1" w:styleId="letitre">
    <w:name w:val="letitre"/>
    <w:rsid w:val="008B3304"/>
  </w:style>
  <w:style w:type="character" w:customStyle="1" w:styleId="postbody1">
    <w:name w:val="postbody1"/>
    <w:rsid w:val="008B3304"/>
    <w:rPr>
      <w:sz w:val="27"/>
      <w:szCs w:val="27"/>
    </w:rPr>
  </w:style>
  <w:style w:type="paragraph" w:customStyle="1" w:styleId="right">
    <w:name w:val="right"/>
    <w:basedOn w:val="a2"/>
    <w:uiPriority w:val="99"/>
    <w:qFormat/>
    <w:rsid w:val="008B3304"/>
    <w:pPr>
      <w:bidi w:val="0"/>
      <w:spacing w:before="75" w:after="75" w:line="312" w:lineRule="atLeast"/>
      <w:ind w:left="75" w:right="75"/>
    </w:pPr>
    <w:rPr>
      <w:rFonts w:ascii="Times New Roman" w:hAnsi="Times New Roman" w:cs="Times New Roman"/>
      <w:szCs w:val="24"/>
      <w:lang w:bidi="ar-SA"/>
    </w:rPr>
  </w:style>
  <w:style w:type="paragraph" w:styleId="affffff4">
    <w:name w:val="HTML Top of Form"/>
    <w:basedOn w:val="a2"/>
    <w:next w:val="a2"/>
    <w:link w:val="Charf8"/>
    <w:hidden/>
    <w:uiPriority w:val="99"/>
    <w:unhideWhenUsed/>
    <w:rsid w:val="008B3304"/>
    <w:pPr>
      <w:pBdr>
        <w:bottom w:val="single" w:sz="6" w:space="1" w:color="auto"/>
      </w:pBdr>
      <w:bidi w:val="0"/>
      <w:jc w:val="center"/>
    </w:pPr>
    <w:rPr>
      <w:rFonts w:cs="Arial"/>
      <w:vanish/>
      <w:sz w:val="16"/>
      <w:szCs w:val="16"/>
      <w:lang w:bidi="ar-SA"/>
    </w:rPr>
  </w:style>
  <w:style w:type="character" w:customStyle="1" w:styleId="Charf8">
    <w:name w:val="أعلى النموذج Char"/>
    <w:basedOn w:val="a3"/>
    <w:link w:val="affffff4"/>
    <w:uiPriority w:val="99"/>
    <w:rsid w:val="008B3304"/>
    <w:rPr>
      <w:rFonts w:cs="Arial"/>
      <w:vanish/>
      <w:sz w:val="16"/>
      <w:szCs w:val="16"/>
    </w:rPr>
  </w:style>
  <w:style w:type="paragraph" w:styleId="affffff5">
    <w:name w:val="HTML Bottom of Form"/>
    <w:basedOn w:val="a2"/>
    <w:next w:val="a2"/>
    <w:link w:val="Charf9"/>
    <w:hidden/>
    <w:uiPriority w:val="99"/>
    <w:unhideWhenUsed/>
    <w:rsid w:val="008B3304"/>
    <w:pPr>
      <w:pBdr>
        <w:top w:val="single" w:sz="6" w:space="1" w:color="auto"/>
      </w:pBdr>
      <w:bidi w:val="0"/>
      <w:jc w:val="center"/>
    </w:pPr>
    <w:rPr>
      <w:rFonts w:cs="Arial"/>
      <w:vanish/>
      <w:sz w:val="16"/>
      <w:szCs w:val="16"/>
      <w:lang w:bidi="ar-SA"/>
    </w:rPr>
  </w:style>
  <w:style w:type="character" w:customStyle="1" w:styleId="Charf9">
    <w:name w:val="أسفل النموذج Char"/>
    <w:basedOn w:val="a3"/>
    <w:link w:val="affffff5"/>
    <w:uiPriority w:val="99"/>
    <w:rsid w:val="008B3304"/>
    <w:rPr>
      <w:rFonts w:cs="Arial"/>
      <w:vanish/>
      <w:sz w:val="16"/>
      <w:szCs w:val="16"/>
    </w:rPr>
  </w:style>
  <w:style w:type="character" w:customStyle="1" w:styleId="HTML1">
    <w:name w:val="آلة كاتبة لـHTML1"/>
    <w:rsid w:val="008B3304"/>
    <w:rPr>
      <w:rFonts w:ascii="Courier New" w:eastAsia="Courier New" w:hAnsi="Courier New" w:cs="Courier New"/>
      <w:sz w:val="20"/>
      <w:szCs w:val="20"/>
    </w:rPr>
  </w:style>
  <w:style w:type="paragraph" w:customStyle="1" w:styleId="affffff6">
    <w:name w:val="نمط أساسي"/>
    <w:autoRedefine/>
    <w:uiPriority w:val="39"/>
    <w:qFormat/>
    <w:rsid w:val="008B3304"/>
    <w:pPr>
      <w:bidi/>
      <w:snapToGrid w:val="0"/>
      <w:spacing w:after="0" w:line="240" w:lineRule="auto"/>
      <w:ind w:firstLine="510"/>
      <w:jc w:val="lowKashida"/>
    </w:pPr>
    <w:rPr>
      <w:rFonts w:eastAsia="Times New Roman" w:cs="Traditional Arabic"/>
      <w:sz w:val="36"/>
      <w:szCs w:val="36"/>
    </w:rPr>
  </w:style>
  <w:style w:type="paragraph" w:customStyle="1" w:styleId="affffff7">
    <w:name w:val="نمط الشيخ"/>
    <w:next w:val="affffff6"/>
    <w:autoRedefine/>
    <w:uiPriority w:val="3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affffff8">
    <w:name w:val="إضافة"/>
    <w:next w:val="a2"/>
    <w:autoRedefine/>
    <w:uiPriority w:val="39"/>
    <w:qFormat/>
    <w:rsid w:val="008B3304"/>
    <w:pPr>
      <w:tabs>
        <w:tab w:val="left" w:pos="1701"/>
      </w:tabs>
      <w:bidi/>
      <w:spacing w:after="0" w:line="420" w:lineRule="exact"/>
      <w:ind w:firstLine="510"/>
      <w:jc w:val="both"/>
      <w:outlineLvl w:val="4"/>
    </w:pPr>
    <w:rPr>
      <w:rFonts w:eastAsia="Times New Roman" w:cs="Traditional Arabic"/>
      <w:bCs/>
      <w:spacing w:val="-6"/>
      <w:sz w:val="36"/>
      <w:szCs w:val="36"/>
    </w:rPr>
  </w:style>
  <w:style w:type="paragraph" w:customStyle="1" w:styleId="38">
    <w:name w:val="أساسي 3"/>
    <w:next w:val="a2"/>
    <w:autoRedefine/>
    <w:uiPriority w:val="39"/>
    <w:qFormat/>
    <w:rsid w:val="008B3304"/>
    <w:pPr>
      <w:bidi/>
      <w:spacing w:after="0" w:line="240" w:lineRule="auto"/>
      <w:ind w:firstLine="510"/>
      <w:jc w:val="lowKashida"/>
      <w:outlineLvl w:val="6"/>
    </w:pPr>
    <w:rPr>
      <w:rFonts w:eastAsia="Times New Roman" w:cs="Traditional Arabic"/>
      <w:b/>
      <w:bCs/>
      <w:sz w:val="36"/>
      <w:szCs w:val="36"/>
    </w:rPr>
  </w:style>
  <w:style w:type="paragraph" w:customStyle="1" w:styleId="CharCharChar3">
    <w:name w:val="نمط أساسي نسخ Char Char Char"/>
    <w:link w:val="CharCharCharChar2"/>
    <w:autoRedefine/>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2">
    <w:name w:val="نمط أساسي نسخ Char Char Char Char"/>
    <w:link w:val="CharCharChar3"/>
    <w:rsid w:val="008B3304"/>
    <w:rPr>
      <w:rFonts w:ascii="DecoType Naskh" w:eastAsia="Times New Roman" w:hAnsi="DecoType Naskh" w:cs="DecoType Naskh"/>
      <w:b/>
      <w:bCs/>
      <w:sz w:val="36"/>
      <w:szCs w:val="36"/>
    </w:rPr>
  </w:style>
  <w:style w:type="paragraph" w:customStyle="1" w:styleId="affffff9">
    <w:name w:val="نمط اساسي"/>
    <w:link w:val="Charfa"/>
    <w:autoRedefine/>
    <w:qFormat/>
    <w:rsid w:val="008B3304"/>
    <w:pPr>
      <w:bidi/>
      <w:spacing w:after="0" w:line="240" w:lineRule="auto"/>
      <w:ind w:firstLine="510"/>
      <w:jc w:val="lowKashida"/>
    </w:pPr>
    <w:rPr>
      <w:rFonts w:eastAsia="Times New Roman" w:cs="Traditional Arabic"/>
      <w:sz w:val="36"/>
      <w:szCs w:val="36"/>
    </w:rPr>
  </w:style>
  <w:style w:type="paragraph" w:customStyle="1" w:styleId="affffffa">
    <w:name w:val="أساسي ضمني"/>
    <w:basedOn w:val="a2"/>
    <w:autoRedefine/>
    <w:uiPriority w:val="39"/>
    <w:qFormat/>
    <w:rsid w:val="008B3304"/>
    <w:pPr>
      <w:widowControl w:val="0"/>
      <w:ind w:left="850" w:hanging="340"/>
    </w:pPr>
    <w:rPr>
      <w:rFonts w:ascii="Times New Roman" w:hAnsi="Times New Roman"/>
      <w:sz w:val="36"/>
      <w:lang w:bidi="ar-SA"/>
    </w:rPr>
  </w:style>
  <w:style w:type="paragraph" w:customStyle="1" w:styleId="2b">
    <w:name w:val="إضافة 2"/>
    <w:next w:val="a2"/>
    <w:autoRedefine/>
    <w:uiPriority w:val="39"/>
    <w:qFormat/>
    <w:rsid w:val="008B3304"/>
    <w:pPr>
      <w:bidi/>
      <w:spacing w:after="0" w:line="240" w:lineRule="auto"/>
      <w:ind w:firstLine="510"/>
    </w:pPr>
    <w:rPr>
      <w:rFonts w:eastAsia="Times New Roman" w:cs="Traditional Arabic"/>
      <w:bCs/>
      <w:sz w:val="36"/>
      <w:szCs w:val="36"/>
    </w:rPr>
  </w:style>
  <w:style w:type="paragraph" w:customStyle="1" w:styleId="affffffb">
    <w:name w:val="ألفاظ"/>
    <w:autoRedefine/>
    <w:uiPriority w:val="39"/>
    <w:qFormat/>
    <w:rsid w:val="008B3304"/>
    <w:pPr>
      <w:bidi/>
      <w:spacing w:after="0" w:line="240" w:lineRule="auto"/>
      <w:ind w:left="720" w:hanging="720"/>
      <w:jc w:val="lowKashida"/>
    </w:pPr>
    <w:rPr>
      <w:rFonts w:eastAsia="Times New Roman" w:cs="Traditional Arabic"/>
      <w:sz w:val="24"/>
      <w:szCs w:val="36"/>
    </w:rPr>
  </w:style>
  <w:style w:type="paragraph" w:customStyle="1" w:styleId="39">
    <w:name w:val="اساسي 3"/>
    <w:next w:val="a2"/>
    <w:autoRedefine/>
    <w:uiPriority w:val="39"/>
    <w:qFormat/>
    <w:rsid w:val="008B3304"/>
    <w:pPr>
      <w:bidi/>
      <w:spacing w:after="0" w:line="240" w:lineRule="auto"/>
      <w:ind w:firstLine="510"/>
    </w:pPr>
    <w:rPr>
      <w:rFonts w:eastAsia="Times New Roman" w:cs="Traditional Arabic"/>
      <w:bCs/>
      <w:sz w:val="36"/>
      <w:szCs w:val="36"/>
    </w:rPr>
  </w:style>
  <w:style w:type="character" w:customStyle="1" w:styleId="affffffc">
    <w:name w:val="بولد وخط"/>
    <w:rsid w:val="008B3304"/>
    <w:rPr>
      <w:rFonts w:cs="Traditional Arabic"/>
      <w:b/>
      <w:bCs/>
      <w:sz w:val="36"/>
      <w:szCs w:val="36"/>
      <w:u w:val="single"/>
    </w:rPr>
  </w:style>
  <w:style w:type="paragraph" w:customStyle="1" w:styleId="affffffd">
    <w:name w:val="تنقيط"/>
    <w:autoRedefine/>
    <w:uiPriority w:val="39"/>
    <w:qFormat/>
    <w:rsid w:val="008B3304"/>
    <w:pPr>
      <w:bidi/>
      <w:spacing w:after="0" w:line="240" w:lineRule="auto"/>
      <w:ind w:left="850" w:hanging="340"/>
    </w:pPr>
    <w:rPr>
      <w:rFonts w:eastAsia="Times New Roman" w:cs="Traditional Arabic"/>
      <w:sz w:val="36"/>
      <w:szCs w:val="36"/>
    </w:rPr>
  </w:style>
  <w:style w:type="paragraph" w:customStyle="1" w:styleId="affffffe">
    <w:name w:val="شعر إطار"/>
    <w:autoRedefine/>
    <w:uiPriority w:val="39"/>
    <w:qFormat/>
    <w:rsid w:val="008B3304"/>
    <w:pPr>
      <w:bidi/>
      <w:spacing w:after="0" w:line="240" w:lineRule="auto"/>
      <w:jc w:val="lowKashida"/>
    </w:pPr>
    <w:rPr>
      <w:rFonts w:eastAsia="Times New Roman" w:cs="Traditional Arabic"/>
      <w:sz w:val="36"/>
      <w:szCs w:val="36"/>
    </w:rPr>
  </w:style>
  <w:style w:type="paragraph" w:customStyle="1" w:styleId="afffffff">
    <w:name w:val="صلوات"/>
    <w:autoRedefine/>
    <w:uiPriority w:val="39"/>
    <w:qFormat/>
    <w:rsid w:val="008B3304"/>
    <w:pPr>
      <w:bidi/>
      <w:spacing w:after="0" w:line="240" w:lineRule="auto"/>
      <w:ind w:left="720" w:hanging="720"/>
      <w:jc w:val="lowKashida"/>
    </w:pPr>
    <w:rPr>
      <w:rFonts w:eastAsia="Times New Roman" w:cs="Traditional Arabic"/>
      <w:b/>
      <w:bCs/>
      <w:sz w:val="24"/>
      <w:szCs w:val="36"/>
    </w:rPr>
  </w:style>
  <w:style w:type="paragraph" w:customStyle="1" w:styleId="afffffff0">
    <w:name w:val="ضمني ومرادف"/>
    <w:basedOn w:val="affffff8"/>
    <w:autoRedefine/>
    <w:uiPriority w:val="39"/>
    <w:qFormat/>
    <w:rsid w:val="008B3304"/>
    <w:pPr>
      <w:tabs>
        <w:tab w:val="clear" w:pos="1701"/>
      </w:tabs>
      <w:spacing w:line="240" w:lineRule="auto"/>
      <w:jc w:val="lowKashida"/>
    </w:pPr>
    <w:rPr>
      <w:spacing w:val="0"/>
    </w:rPr>
  </w:style>
  <w:style w:type="paragraph" w:customStyle="1" w:styleId="afffffff1">
    <w:name w:val="فاصل"/>
    <w:autoRedefine/>
    <w:uiPriority w:val="39"/>
    <w:qFormat/>
    <w:rsid w:val="008B3304"/>
    <w:pPr>
      <w:bidi/>
      <w:spacing w:after="0" w:line="240" w:lineRule="auto"/>
    </w:pPr>
    <w:rPr>
      <w:rFonts w:eastAsia="Times New Roman" w:cs="Traditional Arabic"/>
      <w:sz w:val="10"/>
      <w:szCs w:val="10"/>
    </w:rPr>
  </w:style>
  <w:style w:type="paragraph" w:customStyle="1" w:styleId="112">
    <w:name w:val="نمط أساسي11"/>
    <w:autoRedefine/>
    <w:uiPriority w:val="3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122">
    <w:name w:val="نمط أساسي12"/>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51">
    <w:name w:val="نمط أساسي15"/>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91">
    <w:name w:val="نمط أساسي19"/>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c">
    <w:name w:val="نمط أساسي2"/>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20">
    <w:name w:val="نمط أساسي22"/>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60">
    <w:name w:val="نمط أساسي26"/>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70">
    <w:name w:val="نمط أساسي27"/>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90">
    <w:name w:val="نمط أساسي29"/>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3a">
    <w:name w:val="نمط أساسي3"/>
    <w:autoRedefine/>
    <w:uiPriority w:val="39"/>
    <w:qFormat/>
    <w:rsid w:val="008B3304"/>
    <w:pPr>
      <w:widowControl w:val="0"/>
      <w:bidi/>
      <w:spacing w:after="0" w:line="240" w:lineRule="auto"/>
      <w:ind w:firstLine="510"/>
      <w:jc w:val="lowKashida"/>
    </w:pPr>
    <w:rPr>
      <w:rFonts w:eastAsia="Times New Roman" w:cs="Traditional Arabic"/>
      <w:b/>
      <w:bCs/>
      <w:sz w:val="36"/>
      <w:szCs w:val="36"/>
    </w:rPr>
  </w:style>
  <w:style w:type="paragraph" w:customStyle="1" w:styleId="300">
    <w:name w:val="نمط أساسي30"/>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5">
    <w:name w:val="نمط أساسي4"/>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6">
    <w:name w:val="نمط أساسي46"/>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56">
    <w:name w:val="نمط أساسي5"/>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64">
    <w:name w:val="نمط أساسي6"/>
    <w:autoRedefine/>
    <w:uiPriority w:val="3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72">
    <w:name w:val="نمط أساسي7"/>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93">
    <w:name w:val="نمط أساسي9"/>
    <w:autoRedefine/>
    <w:uiPriority w:val="39"/>
    <w:qFormat/>
    <w:rsid w:val="008B3304"/>
    <w:pPr>
      <w:widowControl w:val="0"/>
      <w:bidi/>
      <w:spacing w:after="0" w:line="240" w:lineRule="auto"/>
      <w:ind w:firstLine="510"/>
      <w:jc w:val="lowKashida"/>
    </w:pPr>
    <w:rPr>
      <w:rFonts w:eastAsia="Times New Roman" w:cs="Traditional Arabic"/>
      <w:b/>
      <w:sz w:val="36"/>
      <w:szCs w:val="36"/>
    </w:rPr>
  </w:style>
  <w:style w:type="character" w:customStyle="1" w:styleId="Charfa">
    <w:name w:val="نمط اساسي Char"/>
    <w:link w:val="affffff9"/>
    <w:rsid w:val="008B3304"/>
    <w:rPr>
      <w:rFonts w:eastAsia="Times New Roman" w:cs="Traditional Arabic"/>
      <w:sz w:val="36"/>
      <w:szCs w:val="36"/>
    </w:rPr>
  </w:style>
  <w:style w:type="paragraph" w:customStyle="1" w:styleId="113">
    <w:name w:val="نمط الشيخ11"/>
    <w:next w:val="affffff6"/>
    <w:autoRedefine/>
    <w:uiPriority w:val="39"/>
    <w:qFormat/>
    <w:rsid w:val="008B3304"/>
    <w:pPr>
      <w:bidi/>
      <w:spacing w:after="0" w:line="240" w:lineRule="auto"/>
      <w:jc w:val="center"/>
      <w:outlineLvl w:val="5"/>
    </w:pPr>
    <w:rPr>
      <w:rFonts w:eastAsia="Times New Roman" w:cs="Traditional Arabic"/>
      <w:b/>
      <w:bCs/>
      <w:sz w:val="36"/>
      <w:szCs w:val="36"/>
    </w:rPr>
  </w:style>
  <w:style w:type="paragraph" w:customStyle="1" w:styleId="3b">
    <w:name w:val="نمط الشيخ3"/>
    <w:next w:val="affffff6"/>
    <w:autoRedefine/>
    <w:uiPriority w:val="39"/>
    <w:qFormat/>
    <w:rsid w:val="008B3304"/>
    <w:pPr>
      <w:bidi/>
      <w:spacing w:after="0" w:line="240" w:lineRule="auto"/>
      <w:jc w:val="center"/>
      <w:outlineLvl w:val="4"/>
    </w:pPr>
    <w:rPr>
      <w:rFonts w:eastAsia="Times New Roman" w:cs="Traditional Arabic"/>
      <w:b/>
      <w:bCs/>
      <w:sz w:val="36"/>
      <w:szCs w:val="36"/>
    </w:rPr>
  </w:style>
  <w:style w:type="paragraph" w:customStyle="1" w:styleId="57">
    <w:name w:val="نمط الشيخ5"/>
    <w:next w:val="affffff6"/>
    <w:autoRedefine/>
    <w:uiPriority w:val="39"/>
    <w:qFormat/>
    <w:rsid w:val="008B3304"/>
    <w:pPr>
      <w:bidi/>
      <w:spacing w:after="0" w:line="240" w:lineRule="auto"/>
      <w:jc w:val="center"/>
      <w:outlineLvl w:val="5"/>
    </w:pPr>
    <w:rPr>
      <w:rFonts w:eastAsia="Times New Roman" w:cs="Traditional Arabic"/>
      <w:b/>
      <w:bCs/>
      <w:sz w:val="36"/>
      <w:szCs w:val="36"/>
    </w:rPr>
  </w:style>
  <w:style w:type="paragraph" w:customStyle="1" w:styleId="94">
    <w:name w:val="نمط الشيخ9"/>
    <w:next w:val="affffff6"/>
    <w:autoRedefine/>
    <w:uiPriority w:val="39"/>
    <w:qFormat/>
    <w:rsid w:val="008B3304"/>
    <w:pPr>
      <w:bidi/>
      <w:spacing w:after="0" w:line="240" w:lineRule="auto"/>
      <w:jc w:val="center"/>
      <w:outlineLvl w:val="5"/>
    </w:pPr>
    <w:rPr>
      <w:rFonts w:eastAsia="Times New Roman" w:cs="Traditional Arabic"/>
      <w:b/>
      <w:bCs/>
      <w:sz w:val="36"/>
      <w:szCs w:val="36"/>
    </w:rPr>
  </w:style>
  <w:style w:type="paragraph" w:customStyle="1" w:styleId="afffffff2">
    <w:name w:val="نمط بطاقة"/>
    <w:next w:val="a2"/>
    <w:autoRedefine/>
    <w:uiPriority w:val="39"/>
    <w:qFormat/>
    <w:rsid w:val="008B3304"/>
    <w:pPr>
      <w:bidi/>
      <w:spacing w:after="0" w:line="240" w:lineRule="auto"/>
      <w:ind w:firstLine="510"/>
      <w:jc w:val="highKashida"/>
      <w:outlineLvl w:val="5"/>
    </w:pPr>
    <w:rPr>
      <w:rFonts w:eastAsia="Times New Roman" w:cs="Traditional Arabic"/>
      <w:b/>
      <w:bCs/>
      <w:sz w:val="36"/>
      <w:szCs w:val="36"/>
      <w:u w:val="single"/>
    </w:rPr>
  </w:style>
  <w:style w:type="paragraph" w:customStyle="1" w:styleId="afffffff3">
    <w:name w:val="نمط رأي"/>
    <w:next w:val="a2"/>
    <w:autoRedefine/>
    <w:uiPriority w:val="39"/>
    <w:qFormat/>
    <w:rsid w:val="008B3304"/>
    <w:pPr>
      <w:bidi/>
      <w:spacing w:after="0" w:line="240" w:lineRule="auto"/>
      <w:ind w:firstLine="510"/>
      <w:jc w:val="highKashida"/>
      <w:outlineLvl w:val="3"/>
    </w:pPr>
    <w:rPr>
      <w:rFonts w:eastAsia="Times New Roman" w:cs="Traditional Arabic"/>
      <w:bCs/>
      <w:sz w:val="36"/>
      <w:szCs w:val="36"/>
    </w:rPr>
  </w:style>
  <w:style w:type="paragraph" w:customStyle="1" w:styleId="afffffff4">
    <w:name w:val="نمط أساسي نسخ"/>
    <w:link w:val="Charfb"/>
    <w:autoRedefine/>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fb">
    <w:name w:val="نمط أساسي نسخ Char"/>
    <w:link w:val="afffffff4"/>
    <w:rsid w:val="008B3304"/>
    <w:rPr>
      <w:rFonts w:ascii="DecoType Naskh" w:eastAsia="Times New Roman" w:hAnsi="DecoType Naskh" w:cs="DecoType Naskh"/>
      <w:b/>
      <w:bCs/>
      <w:sz w:val="36"/>
      <w:szCs w:val="36"/>
    </w:rPr>
  </w:style>
  <w:style w:type="character" w:customStyle="1" w:styleId="CharChar7">
    <w:name w:val="نمط اساسي Char Char"/>
    <w:rsid w:val="008B3304"/>
    <w:rPr>
      <w:rFonts w:cs="Traditional Arabic"/>
      <w:sz w:val="36"/>
      <w:szCs w:val="36"/>
      <w:lang w:val="en-US" w:eastAsia="zh-CN" w:bidi="ar-SA"/>
    </w:rPr>
  </w:style>
  <w:style w:type="paragraph" w:customStyle="1" w:styleId="afffffff5">
    <w:name w:val="متفرقة"/>
    <w:basedOn w:val="a2"/>
    <w:autoRedefine/>
    <w:uiPriority w:val="39"/>
    <w:qFormat/>
    <w:rsid w:val="008B3304"/>
    <w:rPr>
      <w:lang w:bidi="ar-SA"/>
    </w:rPr>
  </w:style>
  <w:style w:type="paragraph" w:customStyle="1" w:styleId="Titre1ComplexeSimplifiedArabic">
    <w:name w:val="Titre 1 + (Complexe) Simplified Arabic"/>
    <w:aliases w:val="14 pt,Non Gras,Centré,De droite à ..."/>
    <w:basedOn w:val="1"/>
    <w:uiPriority w:val="99"/>
    <w:qFormat/>
    <w:rsid w:val="008B3304"/>
    <w:pPr>
      <w:keepLines w:val="0"/>
      <w:spacing w:after="60"/>
      <w:jc w:val="center"/>
    </w:pPr>
    <w:rPr>
      <w:rFonts w:ascii="Arial" w:eastAsia="Times New Roman" w:hAnsi="Arial" w:cs="Simplified Arabic"/>
      <w:color w:val="000000" w:themeColor="text1"/>
      <w:sz w:val="24"/>
      <w:szCs w:val="28"/>
      <w:lang w:val="fr-FR" w:eastAsia="fr-FR" w:bidi="ar-SA"/>
    </w:rPr>
  </w:style>
  <w:style w:type="character" w:customStyle="1" w:styleId="Char22">
    <w:name w:val="تذييل الصفحة Char2"/>
    <w:rsid w:val="008B330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B3304"/>
    <w:rPr>
      <w:rFonts w:ascii="Times New Roman" w:eastAsia="Times New Roman" w:hAnsi="Times New Roman" w:cs="Traditional Arabic"/>
      <w:color w:val="000000"/>
      <w:sz w:val="20"/>
      <w:szCs w:val="20"/>
      <w:lang w:eastAsia="ar-SA"/>
    </w:rPr>
  </w:style>
  <w:style w:type="paragraph" w:customStyle="1" w:styleId="right1">
    <w:name w:val="right1"/>
    <w:basedOn w:val="a2"/>
    <w:uiPriority w:val="99"/>
    <w:qFormat/>
    <w:rsid w:val="008B3304"/>
    <w:pPr>
      <w:bidi w:val="0"/>
      <w:spacing w:before="75" w:after="75" w:line="312" w:lineRule="atLeast"/>
      <w:ind w:left="75" w:right="75"/>
    </w:pPr>
    <w:rPr>
      <w:rFonts w:ascii="Times New Roman" w:hAnsi="Times New Roman" w:cs="Times New Roman"/>
      <w:szCs w:val="24"/>
      <w:lang w:bidi="ar-SA"/>
    </w:rPr>
  </w:style>
  <w:style w:type="character" w:customStyle="1" w:styleId="Char1c">
    <w:name w:val="أعلى النموذج Char1"/>
    <w:basedOn w:val="a3"/>
    <w:uiPriority w:val="99"/>
    <w:rsid w:val="008B3304"/>
    <w:rPr>
      <w:rFonts w:ascii="Arial" w:eastAsia="Times New Roman" w:hAnsi="Arial" w:cs="Arial"/>
      <w:vanish/>
      <w:sz w:val="16"/>
      <w:szCs w:val="16"/>
    </w:rPr>
  </w:style>
  <w:style w:type="character" w:customStyle="1" w:styleId="Char1d">
    <w:name w:val="أسفل النموذج Char1"/>
    <w:basedOn w:val="a3"/>
    <w:uiPriority w:val="99"/>
    <w:rsid w:val="008B3304"/>
    <w:rPr>
      <w:rFonts w:ascii="Arial" w:eastAsia="Times New Roman" w:hAnsi="Arial" w:cs="Arial"/>
      <w:vanish/>
      <w:sz w:val="16"/>
      <w:szCs w:val="16"/>
    </w:rPr>
  </w:style>
  <w:style w:type="character" w:customStyle="1" w:styleId="2Char10">
    <w:name w:val="نص أساسي 2 Char1"/>
    <w:aliases w:val="Body Text 2 Char"/>
    <w:basedOn w:val="a3"/>
    <w:rsid w:val="008B3304"/>
    <w:rPr>
      <w:rFonts w:eastAsia="Times New Roman" w:cs="Traditional Arabic"/>
      <w:szCs w:val="36"/>
    </w:rPr>
  </w:style>
  <w:style w:type="character" w:customStyle="1" w:styleId="3Char10">
    <w:name w:val="نص أساسي 3 Char1"/>
    <w:aliases w:val="Body Text 3 Char"/>
    <w:basedOn w:val="a3"/>
    <w:rsid w:val="008B3304"/>
    <w:rPr>
      <w:rFonts w:ascii="Calibri" w:hAnsi="Calibri" w:cs="Arial"/>
      <w:sz w:val="16"/>
      <w:szCs w:val="16"/>
    </w:rPr>
  </w:style>
  <w:style w:type="paragraph" w:customStyle="1" w:styleId="1f8">
    <w:name w:val="نمط أساسي1"/>
    <w:autoRedefine/>
    <w:uiPriority w:val="39"/>
    <w:qFormat/>
    <w:rsid w:val="008B3304"/>
    <w:pPr>
      <w:bidi/>
      <w:snapToGrid w:val="0"/>
      <w:spacing w:after="0" w:line="240" w:lineRule="auto"/>
      <w:ind w:firstLine="510"/>
      <w:jc w:val="lowKashida"/>
    </w:pPr>
    <w:rPr>
      <w:rFonts w:eastAsia="Times New Roman" w:cs="Traditional Arabic"/>
      <w:sz w:val="36"/>
      <w:szCs w:val="36"/>
    </w:rPr>
  </w:style>
  <w:style w:type="paragraph" w:customStyle="1" w:styleId="1f9">
    <w:name w:val="نمط الشيخ1"/>
    <w:next w:val="affffff6"/>
    <w:autoRedefine/>
    <w:uiPriority w:val="3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1fa">
    <w:name w:val="إضافة1"/>
    <w:next w:val="a2"/>
    <w:autoRedefine/>
    <w:uiPriority w:val="99"/>
    <w:qFormat/>
    <w:rsid w:val="008B3304"/>
    <w:pPr>
      <w:tabs>
        <w:tab w:val="left" w:pos="1701"/>
      </w:tabs>
      <w:bidi/>
      <w:spacing w:after="0" w:line="420" w:lineRule="exact"/>
      <w:ind w:firstLine="510"/>
      <w:jc w:val="both"/>
      <w:outlineLvl w:val="4"/>
    </w:pPr>
    <w:rPr>
      <w:rFonts w:eastAsia="Times New Roman" w:cs="Traditional Arabic"/>
      <w:bCs/>
      <w:spacing w:val="-6"/>
      <w:sz w:val="36"/>
      <w:szCs w:val="36"/>
    </w:rPr>
  </w:style>
  <w:style w:type="paragraph" w:customStyle="1" w:styleId="310">
    <w:name w:val="أساسي 31"/>
    <w:next w:val="a2"/>
    <w:autoRedefine/>
    <w:uiPriority w:val="99"/>
    <w:qFormat/>
    <w:rsid w:val="008B3304"/>
    <w:pPr>
      <w:bidi/>
      <w:spacing w:after="0" w:line="240" w:lineRule="auto"/>
      <w:ind w:firstLine="510"/>
      <w:jc w:val="lowKashida"/>
      <w:outlineLvl w:val="6"/>
    </w:pPr>
    <w:rPr>
      <w:rFonts w:eastAsia="Times New Roman" w:cs="Traditional Arabic"/>
      <w:b/>
      <w:bCs/>
      <w:sz w:val="36"/>
      <w:szCs w:val="36"/>
    </w:rPr>
  </w:style>
  <w:style w:type="paragraph" w:customStyle="1" w:styleId="CharCharChar12">
    <w:name w:val="نمط أساسي نسخ Char Char Char1"/>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12">
    <w:name w:val="نمط أساسي نسخ Char Char Char Char1"/>
    <w:rsid w:val="008B3304"/>
    <w:rPr>
      <w:rFonts w:ascii="DecoType Naskh" w:eastAsia="Times New Roman" w:hAnsi="DecoType Naskh" w:cs="DecoType Naskh"/>
      <w:b/>
      <w:bCs/>
      <w:sz w:val="36"/>
      <w:szCs w:val="36"/>
    </w:rPr>
  </w:style>
  <w:style w:type="paragraph" w:customStyle="1" w:styleId="1fb">
    <w:name w:val="نمط اساسي1"/>
    <w:autoRedefine/>
    <w:uiPriority w:val="99"/>
    <w:qFormat/>
    <w:rsid w:val="008B3304"/>
    <w:pPr>
      <w:bidi/>
      <w:spacing w:after="0" w:line="240" w:lineRule="auto"/>
      <w:ind w:firstLine="510"/>
      <w:jc w:val="lowKashida"/>
    </w:pPr>
    <w:rPr>
      <w:rFonts w:eastAsia="Times New Roman" w:cs="Traditional Arabic"/>
      <w:sz w:val="36"/>
      <w:szCs w:val="36"/>
    </w:rPr>
  </w:style>
  <w:style w:type="paragraph" w:customStyle="1" w:styleId="1fc">
    <w:name w:val="أساسي ضمني1"/>
    <w:basedOn w:val="a2"/>
    <w:autoRedefine/>
    <w:uiPriority w:val="99"/>
    <w:qFormat/>
    <w:rsid w:val="008B3304"/>
    <w:pPr>
      <w:widowControl w:val="0"/>
      <w:ind w:left="850" w:hanging="340"/>
    </w:pPr>
    <w:rPr>
      <w:rFonts w:ascii="Times New Roman" w:hAnsi="Times New Roman"/>
      <w:sz w:val="36"/>
      <w:lang w:bidi="ar-SA"/>
    </w:rPr>
  </w:style>
  <w:style w:type="paragraph" w:customStyle="1" w:styleId="210">
    <w:name w:val="إضافة 21"/>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1fd">
    <w:name w:val="ألفاظ1"/>
    <w:autoRedefine/>
    <w:uiPriority w:val="99"/>
    <w:qFormat/>
    <w:rsid w:val="008B3304"/>
    <w:pPr>
      <w:bidi/>
      <w:spacing w:after="0" w:line="240" w:lineRule="auto"/>
      <w:ind w:left="720" w:hanging="720"/>
      <w:jc w:val="lowKashida"/>
    </w:pPr>
    <w:rPr>
      <w:rFonts w:eastAsia="Times New Roman" w:cs="Traditional Arabic"/>
      <w:sz w:val="24"/>
      <w:szCs w:val="36"/>
    </w:rPr>
  </w:style>
  <w:style w:type="paragraph" w:customStyle="1" w:styleId="311">
    <w:name w:val="اساسي 31"/>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1fe">
    <w:name w:val="تنقيط1"/>
    <w:autoRedefine/>
    <w:uiPriority w:val="99"/>
    <w:qFormat/>
    <w:rsid w:val="008B3304"/>
    <w:pPr>
      <w:bidi/>
      <w:spacing w:after="0" w:line="240" w:lineRule="auto"/>
      <w:ind w:left="850" w:hanging="340"/>
    </w:pPr>
    <w:rPr>
      <w:rFonts w:eastAsia="Times New Roman" w:cs="Traditional Arabic"/>
      <w:sz w:val="36"/>
      <w:szCs w:val="36"/>
    </w:rPr>
  </w:style>
  <w:style w:type="paragraph" w:customStyle="1" w:styleId="1ff">
    <w:name w:val="شعر إطار1"/>
    <w:autoRedefine/>
    <w:uiPriority w:val="99"/>
    <w:qFormat/>
    <w:rsid w:val="008B3304"/>
    <w:pPr>
      <w:bidi/>
      <w:spacing w:after="0" w:line="240" w:lineRule="auto"/>
      <w:jc w:val="lowKashida"/>
    </w:pPr>
    <w:rPr>
      <w:rFonts w:eastAsia="Times New Roman" w:cs="Traditional Arabic"/>
      <w:sz w:val="36"/>
      <w:szCs w:val="36"/>
    </w:rPr>
  </w:style>
  <w:style w:type="paragraph" w:customStyle="1" w:styleId="1ff0">
    <w:name w:val="صلوات1"/>
    <w:autoRedefine/>
    <w:uiPriority w:val="99"/>
    <w:qFormat/>
    <w:rsid w:val="008B3304"/>
    <w:pPr>
      <w:bidi/>
      <w:spacing w:after="0" w:line="240" w:lineRule="auto"/>
      <w:ind w:left="720" w:hanging="720"/>
      <w:jc w:val="lowKashida"/>
    </w:pPr>
    <w:rPr>
      <w:rFonts w:eastAsia="Times New Roman" w:cs="Traditional Arabic"/>
      <w:b/>
      <w:bCs/>
      <w:sz w:val="24"/>
      <w:szCs w:val="36"/>
    </w:rPr>
  </w:style>
  <w:style w:type="paragraph" w:customStyle="1" w:styleId="1ff1">
    <w:name w:val="ضمني ومرادف1"/>
    <w:basedOn w:val="affffff8"/>
    <w:autoRedefine/>
    <w:uiPriority w:val="99"/>
    <w:qFormat/>
    <w:rsid w:val="008B3304"/>
    <w:pPr>
      <w:tabs>
        <w:tab w:val="clear" w:pos="1701"/>
      </w:tabs>
      <w:spacing w:line="240" w:lineRule="auto"/>
      <w:jc w:val="lowKashida"/>
    </w:pPr>
    <w:rPr>
      <w:spacing w:val="0"/>
    </w:rPr>
  </w:style>
  <w:style w:type="paragraph" w:customStyle="1" w:styleId="1ff2">
    <w:name w:val="فاصل1"/>
    <w:autoRedefine/>
    <w:uiPriority w:val="99"/>
    <w:qFormat/>
    <w:rsid w:val="008B3304"/>
    <w:pPr>
      <w:bidi/>
      <w:spacing w:after="0" w:line="240" w:lineRule="auto"/>
    </w:pPr>
    <w:rPr>
      <w:rFonts w:eastAsia="Times New Roman" w:cs="Traditional Arabic"/>
      <w:sz w:val="10"/>
      <w:szCs w:val="10"/>
    </w:rPr>
  </w:style>
  <w:style w:type="paragraph" w:customStyle="1" w:styleId="1110">
    <w:name w:val="نمط أساسي111"/>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1210">
    <w:name w:val="نمط أساسي12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510">
    <w:name w:val="نمط أساسي15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910">
    <w:name w:val="نمط أساسي19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11">
    <w:name w:val="نمط أساسي2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21">
    <w:name w:val="نمط أساسي22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61">
    <w:name w:val="نمط أساسي26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71">
    <w:name w:val="نمط أساسي27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91">
    <w:name w:val="نمط أساسي29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312">
    <w:name w:val="نمط أساسي31"/>
    <w:autoRedefine/>
    <w:uiPriority w:val="39"/>
    <w:qFormat/>
    <w:rsid w:val="008B3304"/>
    <w:pPr>
      <w:widowControl w:val="0"/>
      <w:bidi/>
      <w:spacing w:after="0" w:line="240" w:lineRule="auto"/>
      <w:ind w:firstLine="510"/>
      <w:jc w:val="lowKashida"/>
    </w:pPr>
    <w:rPr>
      <w:rFonts w:eastAsia="Times New Roman" w:cs="Traditional Arabic"/>
      <w:b/>
      <w:bCs/>
      <w:sz w:val="36"/>
      <w:szCs w:val="36"/>
    </w:rPr>
  </w:style>
  <w:style w:type="paragraph" w:customStyle="1" w:styleId="301">
    <w:name w:val="نمط أساسي30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10">
    <w:name w:val="نمط أساسي4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61">
    <w:name w:val="نمط أساسي46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510">
    <w:name w:val="نمط أساسي5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610">
    <w:name w:val="نمط أساسي61"/>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710">
    <w:name w:val="نمط أساسي71"/>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910">
    <w:name w:val="نمط أساسي91"/>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character" w:customStyle="1" w:styleId="Char1e">
    <w:name w:val="نمط اساسي Char1"/>
    <w:rsid w:val="008B3304"/>
    <w:rPr>
      <w:rFonts w:eastAsia="Times New Roman" w:cs="Traditional Arabic"/>
      <w:sz w:val="36"/>
      <w:szCs w:val="36"/>
    </w:rPr>
  </w:style>
  <w:style w:type="paragraph" w:customStyle="1" w:styleId="1111">
    <w:name w:val="نمط الشيخ11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13">
    <w:name w:val="نمط الشيخ31"/>
    <w:next w:val="affffff6"/>
    <w:autoRedefine/>
    <w:uiPriority w:val="99"/>
    <w:qFormat/>
    <w:rsid w:val="008B3304"/>
    <w:pPr>
      <w:bidi/>
      <w:spacing w:after="0" w:line="240" w:lineRule="auto"/>
      <w:jc w:val="center"/>
      <w:outlineLvl w:val="4"/>
    </w:pPr>
    <w:rPr>
      <w:rFonts w:eastAsia="Times New Roman" w:cs="Traditional Arabic"/>
      <w:b/>
      <w:bCs/>
      <w:sz w:val="36"/>
      <w:szCs w:val="36"/>
    </w:rPr>
  </w:style>
  <w:style w:type="paragraph" w:customStyle="1" w:styleId="511">
    <w:name w:val="نمط الشيخ5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911">
    <w:name w:val="نمط الشيخ9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1ff3">
    <w:name w:val="نمط بطاقة1"/>
    <w:next w:val="a2"/>
    <w:autoRedefine/>
    <w:uiPriority w:val="99"/>
    <w:qFormat/>
    <w:rsid w:val="008B3304"/>
    <w:pPr>
      <w:bidi/>
      <w:spacing w:after="0" w:line="240" w:lineRule="auto"/>
      <w:ind w:firstLine="510"/>
      <w:jc w:val="highKashida"/>
      <w:outlineLvl w:val="5"/>
    </w:pPr>
    <w:rPr>
      <w:rFonts w:eastAsia="Times New Roman" w:cs="Traditional Arabic"/>
      <w:b/>
      <w:bCs/>
      <w:sz w:val="36"/>
      <w:szCs w:val="36"/>
      <w:u w:val="single"/>
    </w:rPr>
  </w:style>
  <w:style w:type="paragraph" w:customStyle="1" w:styleId="1ff4">
    <w:name w:val="نمط رأي1"/>
    <w:next w:val="a2"/>
    <w:autoRedefine/>
    <w:uiPriority w:val="99"/>
    <w:qFormat/>
    <w:rsid w:val="008B3304"/>
    <w:pPr>
      <w:bidi/>
      <w:spacing w:after="0" w:line="240" w:lineRule="auto"/>
      <w:ind w:firstLine="510"/>
      <w:jc w:val="highKashida"/>
      <w:outlineLvl w:val="3"/>
    </w:pPr>
    <w:rPr>
      <w:rFonts w:eastAsia="Times New Roman" w:cs="Traditional Arabic"/>
      <w:bCs/>
      <w:sz w:val="36"/>
      <w:szCs w:val="36"/>
    </w:rPr>
  </w:style>
  <w:style w:type="paragraph" w:customStyle="1" w:styleId="1ff5">
    <w:name w:val="نمط أساسي نسخ1"/>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1f">
    <w:name w:val="نمط أساسي نسخ Char1"/>
    <w:rsid w:val="008B3304"/>
    <w:rPr>
      <w:rFonts w:ascii="DecoType Naskh" w:eastAsia="Times New Roman" w:hAnsi="DecoType Naskh" w:cs="DecoType Naskh"/>
      <w:b/>
      <w:bCs/>
      <w:sz w:val="36"/>
      <w:szCs w:val="36"/>
    </w:rPr>
  </w:style>
  <w:style w:type="paragraph" w:customStyle="1" w:styleId="1ff6">
    <w:name w:val="متفرقة1"/>
    <w:basedOn w:val="a2"/>
    <w:autoRedefine/>
    <w:uiPriority w:val="99"/>
    <w:qFormat/>
    <w:rsid w:val="008B3304"/>
    <w:rPr>
      <w:lang w:bidi="ar-SA"/>
    </w:rPr>
  </w:style>
  <w:style w:type="paragraph" w:customStyle="1" w:styleId="Titre1ComplexeSimplifiedArabic1">
    <w:name w:val="Titre 1 + (Complexe) Simplified Arabic1"/>
    <w:aliases w:val="14 pt1,Non Gras1,Centré1,De droite à ...1"/>
    <w:basedOn w:val="1"/>
    <w:uiPriority w:val="99"/>
    <w:qFormat/>
    <w:rsid w:val="008B3304"/>
    <w:pPr>
      <w:keepLines w:val="0"/>
      <w:spacing w:after="60"/>
      <w:jc w:val="center"/>
    </w:pPr>
    <w:rPr>
      <w:rFonts w:ascii="Arial" w:eastAsia="Times New Roman" w:hAnsi="Arial" w:cs="Simplified Arabic"/>
      <w:color w:val="000000" w:themeColor="text1"/>
      <w:sz w:val="24"/>
      <w:szCs w:val="28"/>
      <w:lang w:val="fr-FR" w:eastAsia="fr-FR" w:bidi="ar-SA"/>
    </w:rPr>
  </w:style>
  <w:style w:type="character" w:customStyle="1" w:styleId="Char24">
    <w:name w:val="عنوان فرعي Char2"/>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32">
    <w:name w:val="تذييل الصفحة Char3"/>
    <w:aliases w:val="تذييل صفحة Char11,تذييل الصفحة Char21"/>
    <w:rsid w:val="008B3304"/>
    <w:rPr>
      <w:rFonts w:ascii="Times New Roman" w:eastAsia="Times New Roman" w:hAnsi="Times New Roman" w:cs="Traditional Arabic"/>
      <w:color w:val="000000"/>
      <w:sz w:val="20"/>
      <w:szCs w:val="20"/>
      <w:lang w:eastAsia="ar-SA"/>
    </w:rPr>
  </w:style>
  <w:style w:type="character" w:customStyle="1" w:styleId="Char33">
    <w:name w:val="رأس الصفحة Char3"/>
    <w:aliases w:val="رأس صفحة Char11,رأس الصفحة Char21"/>
    <w:rsid w:val="008B330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3"/>
    <w:rsid w:val="008B3304"/>
    <w:rPr>
      <w:rFonts w:ascii="Calibri" w:hAnsi="Calibri" w:cs="Arial"/>
      <w:sz w:val="16"/>
      <w:szCs w:val="16"/>
    </w:rPr>
  </w:style>
  <w:style w:type="paragraph" w:customStyle="1" w:styleId="1ff7">
    <w:name w:val="تعداد رقمي1"/>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character" w:customStyle="1" w:styleId="Char34">
    <w:name w:val="عنوان فرعي Char3"/>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110">
    <w:name w:val="عنوان فرعي Char11"/>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14">
    <w:name w:val="ترقيم بثلاثة مستويات11"/>
    <w:rsid w:val="008B3304"/>
  </w:style>
  <w:style w:type="numbering" w:customStyle="1" w:styleId="115">
    <w:name w:val="ترقيم بحروف بمستويين11"/>
    <w:rsid w:val="008B3304"/>
  </w:style>
  <w:style w:type="numbering" w:customStyle="1" w:styleId="116">
    <w:name w:val="ترقيم جدول11"/>
    <w:basedOn w:val="a5"/>
    <w:rsid w:val="008B3304"/>
  </w:style>
  <w:style w:type="numbering" w:customStyle="1" w:styleId="117">
    <w:name w:val="ترقيم نقطي11"/>
    <w:rsid w:val="008B3304"/>
  </w:style>
  <w:style w:type="character" w:customStyle="1" w:styleId="Char111">
    <w:name w:val="أعلى النموذج Char11"/>
    <w:basedOn w:val="a3"/>
    <w:uiPriority w:val="99"/>
    <w:rsid w:val="008B3304"/>
    <w:rPr>
      <w:rFonts w:ascii="Arial" w:eastAsia="Times New Roman" w:hAnsi="Arial" w:cs="Arial"/>
      <w:vanish/>
      <w:sz w:val="16"/>
      <w:szCs w:val="16"/>
    </w:rPr>
  </w:style>
  <w:style w:type="character" w:customStyle="1" w:styleId="Char112">
    <w:name w:val="أسفل النموذج Char11"/>
    <w:basedOn w:val="a3"/>
    <w:uiPriority w:val="99"/>
    <w:rsid w:val="008B3304"/>
    <w:rPr>
      <w:rFonts w:ascii="Arial" w:eastAsia="Times New Roman" w:hAnsi="Arial" w:cs="Arial"/>
      <w:vanish/>
      <w:sz w:val="16"/>
      <w:szCs w:val="16"/>
    </w:rPr>
  </w:style>
  <w:style w:type="character" w:customStyle="1" w:styleId="2Char11">
    <w:name w:val="نص أساسي 2 Char11"/>
    <w:basedOn w:val="a3"/>
    <w:rsid w:val="008B3304"/>
    <w:rPr>
      <w:rFonts w:eastAsia="Times New Roman" w:cs="Traditional Arabic"/>
      <w:szCs w:val="36"/>
    </w:rPr>
  </w:style>
  <w:style w:type="character" w:customStyle="1" w:styleId="3Char11">
    <w:name w:val="نص أساسي 3 Char11"/>
    <w:basedOn w:val="a3"/>
    <w:rsid w:val="008B3304"/>
    <w:rPr>
      <w:rFonts w:ascii="Calibri" w:hAnsi="Calibri" w:cs="Arial"/>
      <w:sz w:val="16"/>
      <w:szCs w:val="16"/>
    </w:rPr>
  </w:style>
  <w:style w:type="character" w:customStyle="1" w:styleId="Char210">
    <w:name w:val="عنوان فرعي Char21"/>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3Char12">
    <w:name w:val="عنوان 3 Char1"/>
    <w:aliases w:val="Char1 Char1,Heading 3 Char"/>
    <w:uiPriority w:val="9"/>
    <w:rsid w:val="008B3304"/>
    <w:rPr>
      <w:rFonts w:ascii="Arial" w:hAnsi="Arial" w:cs="Arial"/>
      <w:b/>
      <w:bCs/>
      <w:noProof/>
      <w:color w:val="000000"/>
      <w:sz w:val="26"/>
      <w:szCs w:val="26"/>
      <w:lang w:eastAsia="ar-SA"/>
    </w:rPr>
  </w:style>
  <w:style w:type="character" w:customStyle="1" w:styleId="4Char1">
    <w:name w:val="عنوان 4 Char1"/>
    <w:aliases w:val="Heading 4 Char"/>
    <w:uiPriority w:val="9"/>
    <w:rsid w:val="008B3304"/>
    <w:rPr>
      <w:b/>
      <w:bCs/>
      <w:noProof/>
      <w:color w:val="000000"/>
      <w:sz w:val="28"/>
      <w:szCs w:val="28"/>
      <w:lang w:eastAsia="ar-SA"/>
    </w:rPr>
  </w:style>
  <w:style w:type="character" w:customStyle="1" w:styleId="1Char1">
    <w:name w:val="عنوان 1 Char1"/>
    <w:uiPriority w:val="9"/>
    <w:rsid w:val="008B3304"/>
    <w:rPr>
      <w:b/>
      <w:bCs/>
      <w:noProof/>
      <w:color w:val="000000"/>
      <w:kern w:val="32"/>
      <w:sz w:val="32"/>
      <w:szCs w:val="36"/>
      <w:lang w:eastAsia="ar-SA"/>
    </w:rPr>
  </w:style>
  <w:style w:type="character" w:customStyle="1" w:styleId="2Char12">
    <w:name w:val="عنوان 2 Char1"/>
    <w:aliases w:val="Char Char1,Heading 2 Char"/>
    <w:uiPriority w:val="9"/>
    <w:rsid w:val="008B3304"/>
    <w:rPr>
      <w:rFonts w:ascii="Arial" w:hAnsi="Arial" w:cs="Arial"/>
      <w:b/>
      <w:bCs/>
      <w:i/>
      <w:iCs/>
      <w:noProof/>
      <w:color w:val="000000"/>
      <w:sz w:val="28"/>
      <w:szCs w:val="28"/>
      <w:lang w:eastAsia="ar-SA"/>
    </w:rPr>
  </w:style>
  <w:style w:type="numbering" w:customStyle="1" w:styleId="2d">
    <w:name w:val="ترقيم بثلاثة مستويات2"/>
    <w:rsid w:val="008B3304"/>
  </w:style>
  <w:style w:type="numbering" w:customStyle="1" w:styleId="2e">
    <w:name w:val="ترقيم بحروف بمستويين2"/>
    <w:rsid w:val="008B3304"/>
  </w:style>
  <w:style w:type="numbering" w:customStyle="1" w:styleId="2f">
    <w:name w:val="ترقيم جدول2"/>
    <w:basedOn w:val="a5"/>
    <w:rsid w:val="008B3304"/>
  </w:style>
  <w:style w:type="numbering" w:customStyle="1" w:styleId="2f0">
    <w:name w:val="ترقيم نقطي2"/>
    <w:rsid w:val="008B3304"/>
  </w:style>
  <w:style w:type="character" w:customStyle="1" w:styleId="Char25">
    <w:name w:val="نص حاشية سفلية Char2"/>
    <w:aliases w:val=" Char Char Char Char2,Footnote Text Char1,Char Char Char Char2,نص حاشية سفلية Char1"/>
    <w:rsid w:val="008B3304"/>
    <w:rPr>
      <w:rFonts w:cs="Traditional Arabic"/>
      <w:szCs w:val="24"/>
    </w:rPr>
  </w:style>
  <w:style w:type="character" w:customStyle="1" w:styleId="3Char3">
    <w:name w:val="نص أساسي 3 Char3"/>
    <w:basedOn w:val="a3"/>
    <w:rsid w:val="008B3304"/>
    <w:rPr>
      <w:rFonts w:ascii="Calibri" w:hAnsi="Calibri" w:cs="Arial"/>
      <w:sz w:val="16"/>
      <w:szCs w:val="16"/>
    </w:rPr>
  </w:style>
  <w:style w:type="paragraph" w:customStyle="1" w:styleId="2f1">
    <w:name w:val="تعداد رقمي2"/>
    <w:basedOn w:val="afb"/>
    <w:uiPriority w:val="99"/>
    <w:qFormat/>
    <w:rsid w:val="008B3304"/>
    <w:pPr>
      <w:widowControl/>
      <w:tabs>
        <w:tab w:val="num" w:pos="1080"/>
        <w:tab w:val="num" w:pos="1304"/>
      </w:tabs>
      <w:spacing w:after="200" w:line="400" w:lineRule="exact"/>
      <w:ind w:left="1080" w:hanging="720"/>
    </w:pPr>
    <w:rPr>
      <w:rFonts w:eastAsia="Batang" w:cs="Arial"/>
      <w:color w:val="auto"/>
    </w:rPr>
  </w:style>
  <w:style w:type="character" w:customStyle="1" w:styleId="Char42">
    <w:name w:val="عنوان فرعي Char4"/>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23">
    <w:name w:val="ترقيم بثلاثة مستويات12"/>
    <w:rsid w:val="008B3304"/>
  </w:style>
  <w:style w:type="numbering" w:customStyle="1" w:styleId="124">
    <w:name w:val="ترقيم بحروف بمستويين12"/>
    <w:rsid w:val="008B3304"/>
  </w:style>
  <w:style w:type="numbering" w:customStyle="1" w:styleId="125">
    <w:name w:val="ترقيم جدول12"/>
    <w:basedOn w:val="a5"/>
    <w:rsid w:val="008B3304"/>
  </w:style>
  <w:style w:type="numbering" w:customStyle="1" w:styleId="126">
    <w:name w:val="ترقيم نقطي12"/>
    <w:rsid w:val="008B3304"/>
  </w:style>
  <w:style w:type="numbering" w:customStyle="1" w:styleId="3c">
    <w:name w:val="ترقيم بثلاثة مستويات3"/>
    <w:rsid w:val="008B3304"/>
  </w:style>
  <w:style w:type="numbering" w:customStyle="1" w:styleId="3d">
    <w:name w:val="ترقيم بحروف بمستويين3"/>
    <w:rsid w:val="008B3304"/>
  </w:style>
  <w:style w:type="numbering" w:customStyle="1" w:styleId="3e">
    <w:name w:val="ترقيم جدول3"/>
    <w:basedOn w:val="a5"/>
    <w:rsid w:val="008B3304"/>
  </w:style>
  <w:style w:type="numbering" w:customStyle="1" w:styleId="3f">
    <w:name w:val="ترقيم نقطي3"/>
    <w:rsid w:val="008B3304"/>
  </w:style>
  <w:style w:type="character" w:customStyle="1" w:styleId="Char35">
    <w:name w:val="نص حاشية سفلية Char3"/>
    <w:aliases w:val=" Char Char Char Char3,Footnote Text Char2,Char Char Char Char3"/>
    <w:rsid w:val="008B3304"/>
    <w:rPr>
      <w:rFonts w:cs="Traditional Arabic"/>
      <w:szCs w:val="24"/>
    </w:rPr>
  </w:style>
  <w:style w:type="character" w:customStyle="1" w:styleId="3Char4">
    <w:name w:val="نص أساسي 3 Char4"/>
    <w:basedOn w:val="a3"/>
    <w:rsid w:val="008B3304"/>
    <w:rPr>
      <w:rFonts w:ascii="Calibri" w:hAnsi="Calibri" w:cs="Arial"/>
      <w:sz w:val="16"/>
      <w:szCs w:val="16"/>
    </w:rPr>
  </w:style>
  <w:style w:type="paragraph" w:customStyle="1" w:styleId="3f0">
    <w:name w:val="تعداد رقمي3"/>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character" w:customStyle="1" w:styleId="Char51">
    <w:name w:val="عنوان فرعي Char5"/>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32">
    <w:name w:val="ترقيم بثلاثة مستويات13"/>
    <w:rsid w:val="008B3304"/>
  </w:style>
  <w:style w:type="numbering" w:customStyle="1" w:styleId="133">
    <w:name w:val="ترقيم بحروف بمستويين13"/>
    <w:rsid w:val="008B3304"/>
  </w:style>
  <w:style w:type="numbering" w:customStyle="1" w:styleId="134">
    <w:name w:val="ترقيم جدول13"/>
    <w:basedOn w:val="a5"/>
    <w:rsid w:val="008B3304"/>
  </w:style>
  <w:style w:type="numbering" w:customStyle="1" w:styleId="135">
    <w:name w:val="ترقيم نقطي13"/>
    <w:rsid w:val="008B3304"/>
  </w:style>
  <w:style w:type="character" w:customStyle="1" w:styleId="Char60">
    <w:name w:val="عنوان فرعي Char6"/>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70">
    <w:name w:val="عنوان فرعي Char7"/>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42">
    <w:name w:val="ترقيم بثلاثة مستويات14"/>
    <w:rsid w:val="008B3304"/>
  </w:style>
  <w:style w:type="numbering" w:customStyle="1" w:styleId="143">
    <w:name w:val="ترقيم بحروف بمستويين14"/>
    <w:rsid w:val="008B3304"/>
  </w:style>
  <w:style w:type="numbering" w:customStyle="1" w:styleId="144">
    <w:name w:val="ترقيم جدول14"/>
    <w:basedOn w:val="a5"/>
    <w:rsid w:val="008B3304"/>
  </w:style>
  <w:style w:type="numbering" w:customStyle="1" w:styleId="145">
    <w:name w:val="ترقيم نقطي14"/>
    <w:rsid w:val="008B3304"/>
  </w:style>
  <w:style w:type="character" w:customStyle="1" w:styleId="3Char5">
    <w:name w:val="نص أساسي 3 Char5"/>
    <w:basedOn w:val="a3"/>
    <w:rsid w:val="008B3304"/>
    <w:rPr>
      <w:rFonts w:ascii="Calibri" w:hAnsi="Calibri" w:cs="Arial"/>
      <w:sz w:val="16"/>
      <w:szCs w:val="16"/>
    </w:rPr>
  </w:style>
  <w:style w:type="character" w:customStyle="1" w:styleId="Char80">
    <w:name w:val="عنوان فرعي Char8"/>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43">
    <w:name w:val="نص حاشية سفلية Char4"/>
    <w:aliases w:val=" Char Char Char Char4,Footnote Text Char3,Char Char Char Char4"/>
    <w:rsid w:val="008B3304"/>
    <w:rPr>
      <w:rFonts w:cs="Traditional Arabic"/>
      <w:szCs w:val="24"/>
    </w:rPr>
  </w:style>
  <w:style w:type="character" w:customStyle="1" w:styleId="3Char6">
    <w:name w:val="نص أساسي 3 Char6"/>
    <w:basedOn w:val="a3"/>
    <w:rsid w:val="008B3304"/>
    <w:rPr>
      <w:rFonts w:ascii="Calibri" w:hAnsi="Calibri" w:cs="Arial"/>
      <w:sz w:val="16"/>
      <w:szCs w:val="16"/>
    </w:rPr>
  </w:style>
  <w:style w:type="character" w:customStyle="1" w:styleId="Char90">
    <w:name w:val="عنوان فرعي Char9"/>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52">
    <w:name w:val="ترقيم بثلاثة مستويات15"/>
    <w:rsid w:val="008B3304"/>
  </w:style>
  <w:style w:type="numbering" w:customStyle="1" w:styleId="153">
    <w:name w:val="ترقيم بحروف بمستويين15"/>
    <w:rsid w:val="008B3304"/>
  </w:style>
  <w:style w:type="numbering" w:customStyle="1" w:styleId="154">
    <w:name w:val="ترقيم جدول15"/>
    <w:basedOn w:val="a5"/>
    <w:rsid w:val="008B3304"/>
  </w:style>
  <w:style w:type="numbering" w:customStyle="1" w:styleId="155">
    <w:name w:val="ترقيم نقطي15"/>
    <w:rsid w:val="008B3304"/>
  </w:style>
  <w:style w:type="character" w:customStyle="1" w:styleId="3Char7">
    <w:name w:val="نص أساسي 3 Char7"/>
    <w:basedOn w:val="a3"/>
    <w:rsid w:val="008B3304"/>
    <w:rPr>
      <w:rFonts w:ascii="Calibri" w:hAnsi="Calibri" w:cs="Arial"/>
      <w:sz w:val="16"/>
      <w:szCs w:val="16"/>
    </w:rPr>
  </w:style>
  <w:style w:type="character" w:customStyle="1" w:styleId="Char100">
    <w:name w:val="عنوان فرعي Char10"/>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120">
    <w:name w:val="عنوان فرعي Char12"/>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3Char8">
    <w:name w:val="نص أساسي 3 Char8"/>
    <w:basedOn w:val="a3"/>
    <w:rsid w:val="008B3304"/>
    <w:rPr>
      <w:rFonts w:ascii="Calibri" w:hAnsi="Calibri" w:cs="Arial"/>
      <w:sz w:val="16"/>
      <w:szCs w:val="16"/>
    </w:rPr>
  </w:style>
  <w:style w:type="character" w:customStyle="1" w:styleId="Char130">
    <w:name w:val="عنوان فرعي Char13"/>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47">
    <w:name w:val="ترقيم بثلاثة مستويات4"/>
    <w:rsid w:val="008B3304"/>
  </w:style>
  <w:style w:type="numbering" w:customStyle="1" w:styleId="48">
    <w:name w:val="ترقيم بحروف بمستويين4"/>
    <w:rsid w:val="008B3304"/>
  </w:style>
  <w:style w:type="numbering" w:customStyle="1" w:styleId="49">
    <w:name w:val="ترقيم جدول4"/>
    <w:basedOn w:val="a5"/>
    <w:rsid w:val="008B3304"/>
  </w:style>
  <w:style w:type="numbering" w:customStyle="1" w:styleId="4a">
    <w:name w:val="ترقيم نقطي4"/>
    <w:rsid w:val="008B3304"/>
  </w:style>
  <w:style w:type="character" w:customStyle="1" w:styleId="3Char9">
    <w:name w:val="نص أساسي 3 Char9"/>
    <w:basedOn w:val="a3"/>
    <w:rsid w:val="008B3304"/>
    <w:rPr>
      <w:rFonts w:ascii="Calibri" w:hAnsi="Calibri" w:cs="Arial"/>
      <w:sz w:val="16"/>
      <w:szCs w:val="16"/>
    </w:rPr>
  </w:style>
  <w:style w:type="paragraph" w:customStyle="1" w:styleId="4b">
    <w:name w:val="تعداد رقمي4"/>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character" w:customStyle="1" w:styleId="Char140">
    <w:name w:val="عنوان فرعي Char14"/>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150">
    <w:name w:val="عنوان فرعي Char15"/>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3Char100">
    <w:name w:val="نص أساسي 3 Char10"/>
    <w:basedOn w:val="a3"/>
    <w:rsid w:val="008B3304"/>
    <w:rPr>
      <w:rFonts w:ascii="Calibri" w:hAnsi="Calibri" w:cs="Arial"/>
      <w:sz w:val="16"/>
      <w:szCs w:val="16"/>
    </w:rPr>
  </w:style>
  <w:style w:type="character" w:customStyle="1" w:styleId="Char160">
    <w:name w:val="عنوان فرعي Char16"/>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61">
    <w:name w:val="ترقيم بثلاثة مستويات16"/>
    <w:rsid w:val="008B3304"/>
  </w:style>
  <w:style w:type="numbering" w:customStyle="1" w:styleId="162">
    <w:name w:val="ترقيم بحروف بمستويين16"/>
    <w:rsid w:val="008B3304"/>
  </w:style>
  <w:style w:type="numbering" w:customStyle="1" w:styleId="163">
    <w:name w:val="ترقيم جدول16"/>
    <w:basedOn w:val="a5"/>
    <w:rsid w:val="008B3304"/>
  </w:style>
  <w:style w:type="numbering" w:customStyle="1" w:styleId="164">
    <w:name w:val="ترقيم نقطي16"/>
    <w:rsid w:val="008B3304"/>
  </w:style>
  <w:style w:type="character" w:customStyle="1" w:styleId="Char170">
    <w:name w:val="عنوان فرعي Char17"/>
    <w:basedOn w:val="a3"/>
    <w:uiPriority w:val="11"/>
    <w:rsid w:val="008B3304"/>
    <w:rPr>
      <w:rFonts w:asciiTheme="majorHAnsi" w:eastAsiaTheme="majorEastAsia" w:hAnsiTheme="majorHAnsi" w:cstheme="majorBidi"/>
      <w:i/>
      <w:iCs/>
      <w:color w:val="4472C4" w:themeColor="accent1"/>
      <w:spacing w:val="15"/>
      <w:sz w:val="24"/>
      <w:szCs w:val="24"/>
    </w:rPr>
  </w:style>
  <w:style w:type="numbering" w:customStyle="1" w:styleId="171">
    <w:name w:val="ترقيم بثلاثة مستويات17"/>
    <w:rsid w:val="008B3304"/>
  </w:style>
  <w:style w:type="numbering" w:customStyle="1" w:styleId="172">
    <w:name w:val="ترقيم بحروف بمستويين17"/>
    <w:rsid w:val="008B3304"/>
  </w:style>
  <w:style w:type="numbering" w:customStyle="1" w:styleId="173">
    <w:name w:val="ترقيم جدول17"/>
    <w:basedOn w:val="a5"/>
    <w:rsid w:val="008B3304"/>
  </w:style>
  <w:style w:type="numbering" w:customStyle="1" w:styleId="174">
    <w:name w:val="ترقيم نقطي17"/>
    <w:rsid w:val="008B3304"/>
  </w:style>
  <w:style w:type="character" w:customStyle="1" w:styleId="Char180">
    <w:name w:val="عنوان فرعي Char18"/>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190">
    <w:name w:val="عنوان فرعي Char19"/>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200">
    <w:name w:val="عنوان فرعي Char20"/>
    <w:basedOn w:val="a3"/>
    <w:uiPriority w:val="11"/>
    <w:rsid w:val="008B3304"/>
    <w:rPr>
      <w:rFonts w:asciiTheme="majorHAnsi" w:eastAsiaTheme="majorEastAsia" w:hAnsiTheme="majorHAnsi" w:cstheme="majorBidi"/>
      <w:i/>
      <w:iCs/>
      <w:color w:val="4472C4" w:themeColor="accent1"/>
      <w:spacing w:val="15"/>
      <w:sz w:val="24"/>
      <w:szCs w:val="24"/>
    </w:rPr>
  </w:style>
  <w:style w:type="character" w:customStyle="1" w:styleId="Char1f0">
    <w:name w:val="بلا تباعد Char1"/>
    <w:basedOn w:val="a3"/>
    <w:uiPriority w:val="1"/>
    <w:rsid w:val="008B3304"/>
    <w:rPr>
      <w:rFonts w:asciiTheme="minorHAnsi" w:eastAsiaTheme="minorEastAsia" w:hAnsiTheme="minorHAnsi" w:cstheme="minorBidi"/>
      <w:sz w:val="22"/>
      <w:szCs w:val="22"/>
    </w:rPr>
  </w:style>
  <w:style w:type="character" w:customStyle="1" w:styleId="Char220">
    <w:name w:val="عنوان فرعي Char22"/>
    <w:basedOn w:val="a3"/>
    <w:uiPriority w:val="11"/>
    <w:rsid w:val="008B3304"/>
    <w:rPr>
      <w:rFonts w:asciiTheme="majorHAnsi" w:eastAsiaTheme="majorEastAsia" w:hAnsiTheme="majorHAnsi" w:cstheme="majorBidi"/>
      <w:i/>
      <w:iCs/>
      <w:color w:val="4472C4" w:themeColor="accent1"/>
      <w:spacing w:val="15"/>
      <w:sz w:val="24"/>
      <w:szCs w:val="24"/>
    </w:rPr>
  </w:style>
  <w:style w:type="paragraph" w:customStyle="1" w:styleId="right2">
    <w:name w:val="right2"/>
    <w:basedOn w:val="a2"/>
    <w:uiPriority w:val="99"/>
    <w:qFormat/>
    <w:rsid w:val="008B3304"/>
    <w:pPr>
      <w:bidi w:val="0"/>
      <w:spacing w:before="75" w:after="75" w:line="312" w:lineRule="atLeast"/>
      <w:ind w:left="75" w:right="75"/>
    </w:pPr>
    <w:rPr>
      <w:rFonts w:ascii="Times New Roman" w:hAnsi="Times New Roman" w:cs="Times New Roman"/>
      <w:szCs w:val="24"/>
      <w:lang w:bidi="ar-SA"/>
    </w:rPr>
  </w:style>
  <w:style w:type="paragraph" w:customStyle="1" w:styleId="author2">
    <w:name w:val="author2"/>
    <w:basedOn w:val="a2"/>
    <w:uiPriority w:val="99"/>
    <w:qFormat/>
    <w:rsid w:val="008B3304"/>
    <w:pPr>
      <w:bidi w:val="0"/>
      <w:spacing w:after="144" w:line="288" w:lineRule="atLeast"/>
      <w:ind w:left="3600"/>
    </w:pPr>
    <w:rPr>
      <w:rFonts w:ascii="Tahoma" w:hAnsi="Tahoma" w:cs="Tahoma"/>
      <w:szCs w:val="24"/>
      <w:lang w:bidi="ar-SA"/>
    </w:rPr>
  </w:style>
  <w:style w:type="character" w:customStyle="1" w:styleId="Char26">
    <w:name w:val="أعلى النموذج Char2"/>
    <w:basedOn w:val="a3"/>
    <w:uiPriority w:val="99"/>
    <w:rsid w:val="008B3304"/>
    <w:rPr>
      <w:rFonts w:ascii="Arial" w:eastAsia="Times New Roman" w:hAnsi="Arial" w:cs="Arial"/>
      <w:vanish/>
      <w:sz w:val="16"/>
      <w:szCs w:val="16"/>
    </w:rPr>
  </w:style>
  <w:style w:type="character" w:customStyle="1" w:styleId="Char27">
    <w:name w:val="أسفل النموذج Char2"/>
    <w:basedOn w:val="a3"/>
    <w:uiPriority w:val="99"/>
    <w:rsid w:val="008B3304"/>
    <w:rPr>
      <w:rFonts w:ascii="Arial" w:eastAsia="Times New Roman" w:hAnsi="Arial" w:cs="Arial"/>
      <w:vanish/>
      <w:sz w:val="16"/>
      <w:szCs w:val="16"/>
    </w:rPr>
  </w:style>
  <w:style w:type="character" w:customStyle="1" w:styleId="2Char20">
    <w:name w:val="نص أساسي 2 Char2"/>
    <w:basedOn w:val="a3"/>
    <w:rsid w:val="008B3304"/>
    <w:rPr>
      <w:rFonts w:eastAsia="Times New Roman" w:cs="Traditional Arabic"/>
      <w:szCs w:val="36"/>
    </w:rPr>
  </w:style>
  <w:style w:type="character" w:customStyle="1" w:styleId="3Char120">
    <w:name w:val="نص أساسي 3 Char12"/>
    <w:basedOn w:val="a3"/>
    <w:uiPriority w:val="99"/>
    <w:rsid w:val="008B3304"/>
    <w:rPr>
      <w:rFonts w:ascii="Calibri" w:hAnsi="Calibri" w:cs="Arial"/>
      <w:sz w:val="16"/>
      <w:szCs w:val="16"/>
    </w:rPr>
  </w:style>
  <w:style w:type="paragraph" w:customStyle="1" w:styleId="82">
    <w:name w:val="نمط أساسي8"/>
    <w:autoRedefine/>
    <w:uiPriority w:val="39"/>
    <w:qFormat/>
    <w:rsid w:val="008B3304"/>
    <w:pPr>
      <w:bidi/>
      <w:snapToGrid w:val="0"/>
      <w:spacing w:after="0" w:line="240" w:lineRule="auto"/>
      <w:ind w:firstLine="510"/>
      <w:jc w:val="lowKashida"/>
    </w:pPr>
    <w:rPr>
      <w:rFonts w:eastAsia="Times New Roman" w:cs="Traditional Arabic"/>
      <w:sz w:val="36"/>
      <w:szCs w:val="36"/>
    </w:rPr>
  </w:style>
  <w:style w:type="paragraph" w:customStyle="1" w:styleId="2f2">
    <w:name w:val="نمط الشيخ2"/>
    <w:next w:val="affffff6"/>
    <w:autoRedefine/>
    <w:uiPriority w:val="9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2f3">
    <w:name w:val="إضافة2"/>
    <w:next w:val="a2"/>
    <w:autoRedefine/>
    <w:uiPriority w:val="99"/>
    <w:qFormat/>
    <w:rsid w:val="008B3304"/>
    <w:pPr>
      <w:tabs>
        <w:tab w:val="left" w:pos="1701"/>
      </w:tabs>
      <w:bidi/>
      <w:spacing w:after="0" w:line="420" w:lineRule="exact"/>
      <w:ind w:firstLine="510"/>
      <w:jc w:val="both"/>
      <w:outlineLvl w:val="4"/>
    </w:pPr>
    <w:rPr>
      <w:rFonts w:eastAsia="Times New Roman" w:cs="Traditional Arabic"/>
      <w:bCs/>
      <w:spacing w:val="-6"/>
      <w:sz w:val="36"/>
      <w:szCs w:val="36"/>
    </w:rPr>
  </w:style>
  <w:style w:type="paragraph" w:customStyle="1" w:styleId="320">
    <w:name w:val="أساسي 32"/>
    <w:next w:val="a2"/>
    <w:autoRedefine/>
    <w:uiPriority w:val="99"/>
    <w:qFormat/>
    <w:rsid w:val="008B3304"/>
    <w:pPr>
      <w:bidi/>
      <w:spacing w:after="0" w:line="240" w:lineRule="auto"/>
      <w:ind w:firstLine="510"/>
      <w:jc w:val="lowKashida"/>
      <w:outlineLvl w:val="6"/>
    </w:pPr>
    <w:rPr>
      <w:rFonts w:eastAsia="Times New Roman" w:cs="Traditional Arabic"/>
      <w:b/>
      <w:bCs/>
      <w:sz w:val="36"/>
      <w:szCs w:val="36"/>
    </w:rPr>
  </w:style>
  <w:style w:type="paragraph" w:customStyle="1" w:styleId="CharCharChar20">
    <w:name w:val="نمط أساسي نسخ Char Char Char2"/>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20">
    <w:name w:val="نمط أساسي نسخ Char Char Char Char2"/>
    <w:rsid w:val="008B3304"/>
    <w:rPr>
      <w:rFonts w:ascii="DecoType Naskh" w:eastAsia="Times New Roman" w:hAnsi="DecoType Naskh" w:cs="DecoType Naskh"/>
      <w:b/>
      <w:bCs/>
      <w:sz w:val="36"/>
      <w:szCs w:val="36"/>
    </w:rPr>
  </w:style>
  <w:style w:type="paragraph" w:customStyle="1" w:styleId="2f4">
    <w:name w:val="نمط اساسي2"/>
    <w:autoRedefine/>
    <w:uiPriority w:val="99"/>
    <w:qFormat/>
    <w:rsid w:val="008B3304"/>
    <w:pPr>
      <w:bidi/>
      <w:spacing w:after="0" w:line="240" w:lineRule="auto"/>
      <w:ind w:firstLine="510"/>
      <w:jc w:val="lowKashida"/>
    </w:pPr>
    <w:rPr>
      <w:rFonts w:eastAsia="Times New Roman" w:cs="Traditional Arabic"/>
      <w:sz w:val="36"/>
      <w:szCs w:val="36"/>
    </w:rPr>
  </w:style>
  <w:style w:type="paragraph" w:customStyle="1" w:styleId="2f5">
    <w:name w:val="أساسي ضمني2"/>
    <w:basedOn w:val="a2"/>
    <w:autoRedefine/>
    <w:uiPriority w:val="99"/>
    <w:qFormat/>
    <w:rsid w:val="008B3304"/>
    <w:pPr>
      <w:widowControl w:val="0"/>
      <w:ind w:left="850" w:hanging="340"/>
    </w:pPr>
    <w:rPr>
      <w:rFonts w:ascii="Times New Roman" w:hAnsi="Times New Roman"/>
      <w:sz w:val="36"/>
      <w:lang w:bidi="ar-SA"/>
    </w:rPr>
  </w:style>
  <w:style w:type="paragraph" w:customStyle="1" w:styleId="222">
    <w:name w:val="إضافة 22"/>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2f6">
    <w:name w:val="ألفاظ2"/>
    <w:autoRedefine/>
    <w:uiPriority w:val="99"/>
    <w:qFormat/>
    <w:rsid w:val="008B3304"/>
    <w:pPr>
      <w:bidi/>
      <w:spacing w:after="0" w:line="240" w:lineRule="auto"/>
      <w:ind w:left="720" w:hanging="720"/>
      <w:jc w:val="lowKashida"/>
    </w:pPr>
    <w:rPr>
      <w:rFonts w:eastAsia="Times New Roman" w:cs="Traditional Arabic"/>
      <w:sz w:val="24"/>
      <w:szCs w:val="36"/>
    </w:rPr>
  </w:style>
  <w:style w:type="paragraph" w:customStyle="1" w:styleId="321">
    <w:name w:val="اساسي 32"/>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2f7">
    <w:name w:val="تنقيط2"/>
    <w:autoRedefine/>
    <w:uiPriority w:val="99"/>
    <w:qFormat/>
    <w:rsid w:val="008B3304"/>
    <w:pPr>
      <w:bidi/>
      <w:spacing w:after="0" w:line="240" w:lineRule="auto"/>
      <w:ind w:left="850" w:hanging="340"/>
    </w:pPr>
    <w:rPr>
      <w:rFonts w:eastAsia="Times New Roman" w:cs="Traditional Arabic"/>
      <w:sz w:val="36"/>
      <w:szCs w:val="36"/>
    </w:rPr>
  </w:style>
  <w:style w:type="paragraph" w:customStyle="1" w:styleId="2f8">
    <w:name w:val="شعر إطار2"/>
    <w:autoRedefine/>
    <w:uiPriority w:val="99"/>
    <w:qFormat/>
    <w:rsid w:val="008B3304"/>
    <w:pPr>
      <w:bidi/>
      <w:spacing w:after="0" w:line="240" w:lineRule="auto"/>
      <w:jc w:val="lowKashida"/>
    </w:pPr>
    <w:rPr>
      <w:rFonts w:eastAsia="Times New Roman" w:cs="Traditional Arabic"/>
      <w:sz w:val="36"/>
      <w:szCs w:val="36"/>
    </w:rPr>
  </w:style>
  <w:style w:type="paragraph" w:customStyle="1" w:styleId="2f9">
    <w:name w:val="صلوات2"/>
    <w:autoRedefine/>
    <w:uiPriority w:val="99"/>
    <w:qFormat/>
    <w:rsid w:val="008B3304"/>
    <w:pPr>
      <w:bidi/>
      <w:spacing w:after="0" w:line="240" w:lineRule="auto"/>
      <w:ind w:left="720" w:hanging="720"/>
      <w:jc w:val="lowKashida"/>
    </w:pPr>
    <w:rPr>
      <w:rFonts w:eastAsia="Times New Roman" w:cs="Traditional Arabic"/>
      <w:b/>
      <w:bCs/>
      <w:sz w:val="24"/>
      <w:szCs w:val="36"/>
    </w:rPr>
  </w:style>
  <w:style w:type="paragraph" w:customStyle="1" w:styleId="2fa">
    <w:name w:val="ضمني ومرادف2"/>
    <w:basedOn w:val="affffff8"/>
    <w:autoRedefine/>
    <w:uiPriority w:val="99"/>
    <w:qFormat/>
    <w:rsid w:val="008B3304"/>
    <w:pPr>
      <w:tabs>
        <w:tab w:val="clear" w:pos="1701"/>
      </w:tabs>
      <w:spacing w:line="240" w:lineRule="auto"/>
      <w:jc w:val="lowKashida"/>
    </w:pPr>
    <w:rPr>
      <w:spacing w:val="0"/>
    </w:rPr>
  </w:style>
  <w:style w:type="paragraph" w:customStyle="1" w:styleId="2fb">
    <w:name w:val="فاصل2"/>
    <w:autoRedefine/>
    <w:uiPriority w:val="99"/>
    <w:qFormat/>
    <w:rsid w:val="008B3304"/>
    <w:pPr>
      <w:bidi/>
      <w:spacing w:after="0" w:line="240" w:lineRule="auto"/>
    </w:pPr>
    <w:rPr>
      <w:rFonts w:eastAsia="Times New Roman" w:cs="Traditional Arabic"/>
      <w:sz w:val="10"/>
      <w:szCs w:val="10"/>
    </w:rPr>
  </w:style>
  <w:style w:type="paragraph" w:customStyle="1" w:styleId="1120">
    <w:name w:val="نمط أساسي112"/>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1220">
    <w:name w:val="نمط أساسي12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520">
    <w:name w:val="نمط أساسي15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92">
    <w:name w:val="نمط أساسي19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30">
    <w:name w:val="نمط أساسي23"/>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220">
    <w:name w:val="نمط أساسي22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62">
    <w:name w:val="نمط أساسي26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72">
    <w:name w:val="نمط أساسي27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92">
    <w:name w:val="نمط أساسي29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322">
    <w:name w:val="نمط أساسي32"/>
    <w:autoRedefine/>
    <w:uiPriority w:val="99"/>
    <w:qFormat/>
    <w:rsid w:val="008B3304"/>
    <w:pPr>
      <w:widowControl w:val="0"/>
      <w:bidi/>
      <w:spacing w:after="0" w:line="240" w:lineRule="auto"/>
      <w:ind w:firstLine="510"/>
      <w:jc w:val="lowKashida"/>
    </w:pPr>
    <w:rPr>
      <w:rFonts w:eastAsia="Times New Roman" w:cs="Traditional Arabic"/>
      <w:b/>
      <w:bCs/>
      <w:sz w:val="36"/>
      <w:szCs w:val="36"/>
    </w:rPr>
  </w:style>
  <w:style w:type="paragraph" w:customStyle="1" w:styleId="302">
    <w:name w:val="نمط أساسي30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20">
    <w:name w:val="نمط أساسي4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62">
    <w:name w:val="نمط أساسي46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520">
    <w:name w:val="نمط أساسي5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622">
    <w:name w:val="نمط أساسي62"/>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720">
    <w:name w:val="نمط أساسي72"/>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920">
    <w:name w:val="نمط أساسي92"/>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character" w:customStyle="1" w:styleId="Char28">
    <w:name w:val="نمط اساسي Char2"/>
    <w:rsid w:val="008B3304"/>
    <w:rPr>
      <w:rFonts w:eastAsia="Times New Roman" w:cs="Traditional Arabic"/>
      <w:sz w:val="36"/>
      <w:szCs w:val="36"/>
    </w:rPr>
  </w:style>
  <w:style w:type="paragraph" w:customStyle="1" w:styleId="1121">
    <w:name w:val="نمط الشيخ11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23">
    <w:name w:val="نمط الشيخ32"/>
    <w:next w:val="affffff6"/>
    <w:autoRedefine/>
    <w:uiPriority w:val="99"/>
    <w:qFormat/>
    <w:rsid w:val="008B3304"/>
    <w:pPr>
      <w:bidi/>
      <w:spacing w:after="0" w:line="240" w:lineRule="auto"/>
      <w:jc w:val="center"/>
      <w:outlineLvl w:val="4"/>
    </w:pPr>
    <w:rPr>
      <w:rFonts w:eastAsia="Times New Roman" w:cs="Traditional Arabic"/>
      <w:b/>
      <w:bCs/>
      <w:sz w:val="36"/>
      <w:szCs w:val="36"/>
    </w:rPr>
  </w:style>
  <w:style w:type="paragraph" w:customStyle="1" w:styleId="521">
    <w:name w:val="نمط الشيخ5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921">
    <w:name w:val="نمط الشيخ9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2fc">
    <w:name w:val="نمط بطاقة2"/>
    <w:next w:val="a2"/>
    <w:autoRedefine/>
    <w:uiPriority w:val="99"/>
    <w:qFormat/>
    <w:rsid w:val="008B3304"/>
    <w:pPr>
      <w:bidi/>
      <w:spacing w:after="0" w:line="240" w:lineRule="auto"/>
      <w:ind w:firstLine="510"/>
      <w:jc w:val="highKashida"/>
      <w:outlineLvl w:val="5"/>
    </w:pPr>
    <w:rPr>
      <w:rFonts w:eastAsia="Times New Roman" w:cs="Traditional Arabic"/>
      <w:b/>
      <w:bCs/>
      <w:sz w:val="36"/>
      <w:szCs w:val="36"/>
      <w:u w:val="single"/>
    </w:rPr>
  </w:style>
  <w:style w:type="paragraph" w:customStyle="1" w:styleId="2fd">
    <w:name w:val="نمط رأي2"/>
    <w:next w:val="a2"/>
    <w:autoRedefine/>
    <w:uiPriority w:val="99"/>
    <w:qFormat/>
    <w:rsid w:val="008B3304"/>
    <w:pPr>
      <w:bidi/>
      <w:spacing w:after="0" w:line="240" w:lineRule="auto"/>
      <w:ind w:firstLine="510"/>
      <w:jc w:val="highKashida"/>
      <w:outlineLvl w:val="3"/>
    </w:pPr>
    <w:rPr>
      <w:rFonts w:eastAsia="Times New Roman" w:cs="Traditional Arabic"/>
      <w:bCs/>
      <w:sz w:val="36"/>
      <w:szCs w:val="36"/>
    </w:rPr>
  </w:style>
  <w:style w:type="paragraph" w:customStyle="1" w:styleId="2fe">
    <w:name w:val="نمط أساسي نسخ2"/>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29">
    <w:name w:val="نمط أساسي نسخ Char2"/>
    <w:rsid w:val="008B3304"/>
    <w:rPr>
      <w:rFonts w:ascii="DecoType Naskh" w:eastAsia="Times New Roman" w:hAnsi="DecoType Naskh" w:cs="DecoType Naskh"/>
      <w:b/>
      <w:bCs/>
      <w:sz w:val="36"/>
      <w:szCs w:val="36"/>
    </w:rPr>
  </w:style>
  <w:style w:type="paragraph" w:customStyle="1" w:styleId="2ff">
    <w:name w:val="متفرقة2"/>
    <w:basedOn w:val="a2"/>
    <w:autoRedefine/>
    <w:uiPriority w:val="99"/>
    <w:qFormat/>
    <w:rsid w:val="008B3304"/>
    <w:rPr>
      <w:lang w:bidi="ar-SA"/>
    </w:rPr>
  </w:style>
  <w:style w:type="paragraph" w:customStyle="1" w:styleId="Titre1ComplexeSimplifiedArabic2">
    <w:name w:val="Titre 1 + (Complexe) Simplified Arabic2"/>
    <w:aliases w:val="14 pt2,Non Gras2,Centré2,De droite à ...2"/>
    <w:basedOn w:val="1"/>
    <w:uiPriority w:val="99"/>
    <w:qFormat/>
    <w:rsid w:val="008B3304"/>
    <w:pPr>
      <w:keepLines w:val="0"/>
      <w:spacing w:after="60"/>
      <w:jc w:val="center"/>
    </w:pPr>
    <w:rPr>
      <w:rFonts w:ascii="Arial" w:eastAsia="Times New Roman" w:hAnsi="Arial" w:cs="Simplified Arabic"/>
      <w:color w:val="000000" w:themeColor="text1"/>
      <w:sz w:val="24"/>
      <w:szCs w:val="28"/>
      <w:lang w:val="fr-FR" w:eastAsia="fr-FR" w:bidi="ar-SA"/>
    </w:rPr>
  </w:style>
  <w:style w:type="character" w:customStyle="1" w:styleId="Char2a">
    <w:name w:val="نص أساسي بمسافة بادئة Char2"/>
    <w:basedOn w:val="a3"/>
    <w:uiPriority w:val="99"/>
    <w:rsid w:val="008B3304"/>
    <w:rPr>
      <w:rFonts w:ascii="Calibri" w:hAnsi="Calibri" w:cs="Arial"/>
      <w:sz w:val="22"/>
      <w:szCs w:val="22"/>
    </w:rPr>
  </w:style>
  <w:style w:type="character" w:customStyle="1" w:styleId="2Char21">
    <w:name w:val="نص أساسي بمسافة بادئة 2 Char2"/>
    <w:basedOn w:val="a3"/>
    <w:uiPriority w:val="99"/>
    <w:rsid w:val="008B3304"/>
    <w:rPr>
      <w:rFonts w:ascii="Calibri" w:hAnsi="Calibri" w:cs="Arial"/>
      <w:sz w:val="22"/>
      <w:szCs w:val="22"/>
    </w:rPr>
  </w:style>
  <w:style w:type="paragraph" w:customStyle="1" w:styleId="1ff8">
    <w:name w:val="إبراهيم1"/>
    <w:basedOn w:val="a2"/>
    <w:uiPriority w:val="99"/>
    <w:qFormat/>
    <w:rsid w:val="008B3304"/>
    <w:pPr>
      <w:spacing w:after="200" w:line="440" w:lineRule="exact"/>
      <w:ind w:firstLine="397"/>
    </w:pPr>
    <w:rPr>
      <w:rFonts w:eastAsia="Calibri" w:cs="Arial"/>
      <w:snapToGrid w:val="0"/>
      <w:spacing w:val="-6"/>
      <w:szCs w:val="32"/>
      <w:lang w:bidi="ar-SA"/>
    </w:rPr>
  </w:style>
  <w:style w:type="paragraph" w:customStyle="1" w:styleId="58">
    <w:name w:val="تعداد رقمي5"/>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paragraph" w:customStyle="1" w:styleId="1ff9">
    <w:name w:val="عيسى1"/>
    <w:basedOn w:val="afb"/>
    <w:uiPriority w:val="99"/>
    <w:qFormat/>
    <w:rsid w:val="008B3304"/>
    <w:pPr>
      <w:widowControl/>
      <w:tabs>
        <w:tab w:val="num" w:pos="-507"/>
      </w:tabs>
      <w:spacing w:after="200" w:line="440" w:lineRule="exact"/>
      <w:ind w:left="-507" w:right="-507" w:hanging="360"/>
    </w:pPr>
    <w:rPr>
      <w:rFonts w:eastAsia="Calibri" w:cs="Arial"/>
      <w:color w:val="auto"/>
    </w:rPr>
  </w:style>
  <w:style w:type="paragraph" w:customStyle="1" w:styleId="1ffa">
    <w:name w:val="فصل1"/>
    <w:basedOn w:val="a2"/>
    <w:uiPriority w:val="99"/>
    <w:qFormat/>
    <w:rsid w:val="008B3304"/>
    <w:pPr>
      <w:pageBreakBefore/>
      <w:spacing w:after="200" w:line="276" w:lineRule="auto"/>
      <w:ind w:firstLine="397"/>
      <w:jc w:val="center"/>
      <w:outlineLvl w:val="0"/>
    </w:pPr>
    <w:rPr>
      <w:rFonts w:eastAsia="Calibri" w:cs="Arial"/>
      <w:bCs/>
      <w:sz w:val="34"/>
      <w:lang w:bidi="ar-SA"/>
    </w:rPr>
  </w:style>
  <w:style w:type="paragraph" w:customStyle="1" w:styleId="127">
    <w:name w:val="نمط الشيخ12"/>
    <w:next w:val="affffff6"/>
    <w:autoRedefine/>
    <w:uiPriority w:val="9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11a">
    <w:name w:val="ضمني ومرادف11"/>
    <w:basedOn w:val="affffff8"/>
    <w:autoRedefine/>
    <w:uiPriority w:val="99"/>
    <w:qFormat/>
    <w:rsid w:val="008B3304"/>
    <w:pPr>
      <w:tabs>
        <w:tab w:val="clear" w:pos="1701"/>
      </w:tabs>
      <w:spacing w:line="240" w:lineRule="auto"/>
      <w:jc w:val="lowKashida"/>
    </w:pPr>
    <w:rPr>
      <w:spacing w:val="0"/>
    </w:rPr>
  </w:style>
  <w:style w:type="paragraph" w:customStyle="1" w:styleId="11110">
    <w:name w:val="نمط الشيخ111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110">
    <w:name w:val="نمط الشيخ311"/>
    <w:next w:val="affffff6"/>
    <w:autoRedefine/>
    <w:uiPriority w:val="99"/>
    <w:qFormat/>
    <w:rsid w:val="008B3304"/>
    <w:pPr>
      <w:bidi/>
      <w:spacing w:after="0" w:line="240" w:lineRule="auto"/>
      <w:jc w:val="center"/>
      <w:outlineLvl w:val="4"/>
    </w:pPr>
    <w:rPr>
      <w:rFonts w:eastAsia="Times New Roman" w:cs="Traditional Arabic"/>
      <w:b/>
      <w:bCs/>
      <w:sz w:val="36"/>
      <w:szCs w:val="36"/>
    </w:rPr>
  </w:style>
  <w:style w:type="paragraph" w:customStyle="1" w:styleId="5110">
    <w:name w:val="نمط الشيخ51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9110">
    <w:name w:val="نمط الشيخ911"/>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11b">
    <w:name w:val="متفرقة11"/>
    <w:basedOn w:val="a2"/>
    <w:autoRedefine/>
    <w:uiPriority w:val="99"/>
    <w:qFormat/>
    <w:rsid w:val="008B3304"/>
    <w:rPr>
      <w:lang w:bidi="ar-SA"/>
    </w:rPr>
  </w:style>
  <w:style w:type="paragraph" w:customStyle="1" w:styleId="11c">
    <w:name w:val="تعداد رقمي11"/>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paragraph" w:customStyle="1" w:styleId="212">
    <w:name w:val="تعداد رقمي21"/>
    <w:basedOn w:val="afb"/>
    <w:uiPriority w:val="99"/>
    <w:qFormat/>
    <w:rsid w:val="008B3304"/>
    <w:pPr>
      <w:widowControl/>
      <w:tabs>
        <w:tab w:val="num" w:pos="1080"/>
        <w:tab w:val="num" w:pos="1304"/>
      </w:tabs>
      <w:spacing w:after="200" w:line="400" w:lineRule="exact"/>
      <w:ind w:left="1080" w:hanging="720"/>
    </w:pPr>
    <w:rPr>
      <w:rFonts w:eastAsia="Batang" w:cs="Arial"/>
      <w:color w:val="auto"/>
    </w:rPr>
  </w:style>
  <w:style w:type="paragraph" w:customStyle="1" w:styleId="314">
    <w:name w:val="تعداد رقمي31"/>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paragraph" w:customStyle="1" w:styleId="411">
    <w:name w:val="تعداد رقمي41"/>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character" w:customStyle="1" w:styleId="Char2b">
    <w:name w:val="بلا تباعد Char2"/>
    <w:basedOn w:val="a3"/>
    <w:uiPriority w:val="1"/>
    <w:rsid w:val="008B3304"/>
    <w:rPr>
      <w:rFonts w:asciiTheme="minorHAnsi" w:eastAsiaTheme="minorEastAsia" w:hAnsiTheme="minorHAnsi" w:cstheme="minorBidi"/>
      <w:sz w:val="22"/>
      <w:szCs w:val="22"/>
    </w:rPr>
  </w:style>
  <w:style w:type="character" w:customStyle="1" w:styleId="Char230">
    <w:name w:val="عنوان فرعي Char23"/>
    <w:basedOn w:val="a3"/>
    <w:uiPriority w:val="11"/>
    <w:rsid w:val="008B3304"/>
    <w:rPr>
      <w:rFonts w:asciiTheme="majorHAnsi" w:eastAsiaTheme="majorEastAsia" w:hAnsiTheme="majorHAnsi" w:cstheme="majorBidi"/>
      <w:i/>
      <w:iCs/>
      <w:color w:val="4472C4" w:themeColor="accent1"/>
      <w:spacing w:val="15"/>
      <w:sz w:val="24"/>
      <w:szCs w:val="24"/>
    </w:rPr>
  </w:style>
  <w:style w:type="paragraph" w:customStyle="1" w:styleId="right3">
    <w:name w:val="right3"/>
    <w:basedOn w:val="a2"/>
    <w:uiPriority w:val="99"/>
    <w:qFormat/>
    <w:rsid w:val="008B3304"/>
    <w:pPr>
      <w:bidi w:val="0"/>
      <w:spacing w:before="75" w:after="75" w:line="312" w:lineRule="atLeast"/>
      <w:ind w:left="75" w:right="75"/>
    </w:pPr>
    <w:rPr>
      <w:rFonts w:ascii="Times New Roman" w:hAnsi="Times New Roman" w:cs="Times New Roman"/>
      <w:szCs w:val="24"/>
      <w:lang w:bidi="ar-SA"/>
    </w:rPr>
  </w:style>
  <w:style w:type="paragraph" w:customStyle="1" w:styleId="author3">
    <w:name w:val="author3"/>
    <w:basedOn w:val="a2"/>
    <w:uiPriority w:val="99"/>
    <w:qFormat/>
    <w:rsid w:val="008B3304"/>
    <w:pPr>
      <w:bidi w:val="0"/>
      <w:spacing w:after="144" w:line="288" w:lineRule="atLeast"/>
      <w:ind w:left="3600"/>
    </w:pPr>
    <w:rPr>
      <w:rFonts w:ascii="Tahoma" w:hAnsi="Tahoma" w:cs="Tahoma"/>
      <w:szCs w:val="24"/>
      <w:lang w:bidi="ar-SA"/>
    </w:rPr>
  </w:style>
  <w:style w:type="character" w:customStyle="1" w:styleId="Char36">
    <w:name w:val="أعلى النموذج Char3"/>
    <w:basedOn w:val="a3"/>
    <w:uiPriority w:val="99"/>
    <w:rsid w:val="008B3304"/>
    <w:rPr>
      <w:rFonts w:ascii="Arial" w:eastAsia="Times New Roman" w:hAnsi="Arial" w:cs="Arial"/>
      <w:vanish/>
      <w:sz w:val="16"/>
      <w:szCs w:val="16"/>
    </w:rPr>
  </w:style>
  <w:style w:type="character" w:customStyle="1" w:styleId="Char37">
    <w:name w:val="أسفل النموذج Char3"/>
    <w:basedOn w:val="a3"/>
    <w:uiPriority w:val="99"/>
    <w:rsid w:val="008B3304"/>
    <w:rPr>
      <w:rFonts w:ascii="Arial" w:eastAsia="Times New Roman" w:hAnsi="Arial" w:cs="Arial"/>
      <w:vanish/>
      <w:sz w:val="16"/>
      <w:szCs w:val="16"/>
    </w:rPr>
  </w:style>
  <w:style w:type="character" w:customStyle="1" w:styleId="2Char30">
    <w:name w:val="نص أساسي 2 Char3"/>
    <w:basedOn w:val="a3"/>
    <w:rsid w:val="008B3304"/>
    <w:rPr>
      <w:rFonts w:eastAsia="Times New Roman" w:cs="Traditional Arabic"/>
      <w:szCs w:val="36"/>
    </w:rPr>
  </w:style>
  <w:style w:type="character" w:customStyle="1" w:styleId="3Char13">
    <w:name w:val="نص أساسي 3 Char13"/>
    <w:basedOn w:val="a3"/>
    <w:uiPriority w:val="99"/>
    <w:rsid w:val="008B3304"/>
    <w:rPr>
      <w:rFonts w:ascii="Calibri" w:hAnsi="Calibri" w:cs="Arial"/>
      <w:sz w:val="16"/>
      <w:szCs w:val="16"/>
    </w:rPr>
  </w:style>
  <w:style w:type="paragraph" w:customStyle="1" w:styleId="102">
    <w:name w:val="نمط أساسي10"/>
    <w:autoRedefine/>
    <w:uiPriority w:val="39"/>
    <w:qFormat/>
    <w:rsid w:val="008B3304"/>
    <w:pPr>
      <w:bidi/>
      <w:snapToGrid w:val="0"/>
      <w:spacing w:after="0" w:line="240" w:lineRule="auto"/>
      <w:ind w:firstLine="510"/>
      <w:jc w:val="lowKashida"/>
    </w:pPr>
    <w:rPr>
      <w:rFonts w:eastAsia="Times New Roman" w:cs="Traditional Arabic"/>
      <w:sz w:val="36"/>
      <w:szCs w:val="36"/>
    </w:rPr>
  </w:style>
  <w:style w:type="paragraph" w:customStyle="1" w:styleId="4c">
    <w:name w:val="نمط الشيخ4"/>
    <w:next w:val="affffff6"/>
    <w:autoRedefine/>
    <w:uiPriority w:val="9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3f1">
    <w:name w:val="إضافة3"/>
    <w:next w:val="a2"/>
    <w:autoRedefine/>
    <w:uiPriority w:val="99"/>
    <w:qFormat/>
    <w:rsid w:val="008B3304"/>
    <w:pPr>
      <w:tabs>
        <w:tab w:val="left" w:pos="1701"/>
      </w:tabs>
      <w:bidi/>
      <w:spacing w:after="0" w:line="420" w:lineRule="exact"/>
      <w:ind w:firstLine="510"/>
      <w:jc w:val="both"/>
      <w:outlineLvl w:val="4"/>
    </w:pPr>
    <w:rPr>
      <w:rFonts w:eastAsia="Times New Roman" w:cs="Traditional Arabic"/>
      <w:bCs/>
      <w:spacing w:val="-6"/>
      <w:sz w:val="36"/>
      <w:szCs w:val="36"/>
    </w:rPr>
  </w:style>
  <w:style w:type="paragraph" w:customStyle="1" w:styleId="330">
    <w:name w:val="أساسي 33"/>
    <w:next w:val="a2"/>
    <w:autoRedefine/>
    <w:uiPriority w:val="99"/>
    <w:qFormat/>
    <w:rsid w:val="008B3304"/>
    <w:pPr>
      <w:bidi/>
      <w:spacing w:after="0" w:line="240" w:lineRule="auto"/>
      <w:ind w:firstLine="510"/>
      <w:jc w:val="lowKashida"/>
      <w:outlineLvl w:val="6"/>
    </w:pPr>
    <w:rPr>
      <w:rFonts w:eastAsia="Times New Roman" w:cs="Traditional Arabic"/>
      <w:b/>
      <w:bCs/>
      <w:sz w:val="36"/>
      <w:szCs w:val="36"/>
    </w:rPr>
  </w:style>
  <w:style w:type="paragraph" w:customStyle="1" w:styleId="CharCharChar30">
    <w:name w:val="نمط أساسي نسخ Char Char Char3"/>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3">
    <w:name w:val="نمط أساسي نسخ Char Char Char Char3"/>
    <w:rsid w:val="008B3304"/>
    <w:rPr>
      <w:rFonts w:ascii="DecoType Naskh" w:eastAsia="Times New Roman" w:hAnsi="DecoType Naskh" w:cs="DecoType Naskh"/>
      <w:b/>
      <w:bCs/>
      <w:sz w:val="36"/>
      <w:szCs w:val="36"/>
    </w:rPr>
  </w:style>
  <w:style w:type="paragraph" w:customStyle="1" w:styleId="3f2">
    <w:name w:val="نمط اساسي3"/>
    <w:autoRedefine/>
    <w:uiPriority w:val="99"/>
    <w:qFormat/>
    <w:rsid w:val="008B3304"/>
    <w:pPr>
      <w:bidi/>
      <w:spacing w:after="0" w:line="240" w:lineRule="auto"/>
      <w:ind w:firstLine="510"/>
      <w:jc w:val="lowKashida"/>
    </w:pPr>
    <w:rPr>
      <w:rFonts w:eastAsia="Times New Roman" w:cs="Traditional Arabic"/>
      <w:sz w:val="36"/>
      <w:szCs w:val="36"/>
    </w:rPr>
  </w:style>
  <w:style w:type="paragraph" w:customStyle="1" w:styleId="3f3">
    <w:name w:val="أساسي ضمني3"/>
    <w:basedOn w:val="a2"/>
    <w:autoRedefine/>
    <w:uiPriority w:val="99"/>
    <w:qFormat/>
    <w:rsid w:val="008B3304"/>
    <w:pPr>
      <w:widowControl w:val="0"/>
      <w:ind w:left="850" w:hanging="340"/>
    </w:pPr>
    <w:rPr>
      <w:rFonts w:ascii="Times New Roman" w:hAnsi="Times New Roman"/>
      <w:sz w:val="36"/>
      <w:lang w:bidi="ar-SA"/>
    </w:rPr>
  </w:style>
  <w:style w:type="paragraph" w:customStyle="1" w:styleId="231">
    <w:name w:val="إضافة 23"/>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3f4">
    <w:name w:val="ألفاظ3"/>
    <w:autoRedefine/>
    <w:uiPriority w:val="99"/>
    <w:qFormat/>
    <w:rsid w:val="008B3304"/>
    <w:pPr>
      <w:bidi/>
      <w:spacing w:after="0" w:line="240" w:lineRule="auto"/>
      <w:ind w:left="720" w:hanging="720"/>
      <w:jc w:val="lowKashida"/>
    </w:pPr>
    <w:rPr>
      <w:rFonts w:eastAsia="Times New Roman" w:cs="Traditional Arabic"/>
      <w:sz w:val="24"/>
      <w:szCs w:val="36"/>
    </w:rPr>
  </w:style>
  <w:style w:type="paragraph" w:customStyle="1" w:styleId="331">
    <w:name w:val="اساسي 33"/>
    <w:next w:val="a2"/>
    <w:autoRedefine/>
    <w:uiPriority w:val="99"/>
    <w:qFormat/>
    <w:rsid w:val="008B3304"/>
    <w:pPr>
      <w:bidi/>
      <w:spacing w:after="0" w:line="240" w:lineRule="auto"/>
      <w:ind w:firstLine="510"/>
    </w:pPr>
    <w:rPr>
      <w:rFonts w:eastAsia="Times New Roman" w:cs="Traditional Arabic"/>
      <w:bCs/>
      <w:sz w:val="36"/>
      <w:szCs w:val="36"/>
    </w:rPr>
  </w:style>
  <w:style w:type="paragraph" w:customStyle="1" w:styleId="3f5">
    <w:name w:val="تنقيط3"/>
    <w:autoRedefine/>
    <w:uiPriority w:val="99"/>
    <w:qFormat/>
    <w:rsid w:val="008B3304"/>
    <w:pPr>
      <w:bidi/>
      <w:spacing w:after="0" w:line="240" w:lineRule="auto"/>
      <w:ind w:left="850" w:hanging="340"/>
    </w:pPr>
    <w:rPr>
      <w:rFonts w:eastAsia="Times New Roman" w:cs="Traditional Arabic"/>
      <w:sz w:val="36"/>
      <w:szCs w:val="36"/>
    </w:rPr>
  </w:style>
  <w:style w:type="paragraph" w:customStyle="1" w:styleId="3f6">
    <w:name w:val="شعر إطار3"/>
    <w:autoRedefine/>
    <w:uiPriority w:val="99"/>
    <w:qFormat/>
    <w:rsid w:val="008B3304"/>
    <w:pPr>
      <w:bidi/>
      <w:spacing w:after="0" w:line="240" w:lineRule="auto"/>
      <w:jc w:val="lowKashida"/>
    </w:pPr>
    <w:rPr>
      <w:rFonts w:eastAsia="Times New Roman" w:cs="Traditional Arabic"/>
      <w:sz w:val="36"/>
      <w:szCs w:val="36"/>
    </w:rPr>
  </w:style>
  <w:style w:type="paragraph" w:customStyle="1" w:styleId="3f7">
    <w:name w:val="صلوات3"/>
    <w:autoRedefine/>
    <w:uiPriority w:val="99"/>
    <w:qFormat/>
    <w:rsid w:val="008B3304"/>
    <w:pPr>
      <w:bidi/>
      <w:spacing w:after="0" w:line="240" w:lineRule="auto"/>
      <w:ind w:left="720" w:hanging="720"/>
      <w:jc w:val="lowKashida"/>
    </w:pPr>
    <w:rPr>
      <w:rFonts w:eastAsia="Times New Roman" w:cs="Traditional Arabic"/>
      <w:b/>
      <w:bCs/>
      <w:sz w:val="24"/>
      <w:szCs w:val="36"/>
    </w:rPr>
  </w:style>
  <w:style w:type="paragraph" w:customStyle="1" w:styleId="3f8">
    <w:name w:val="ضمني ومرادف3"/>
    <w:basedOn w:val="affffff8"/>
    <w:autoRedefine/>
    <w:uiPriority w:val="99"/>
    <w:qFormat/>
    <w:rsid w:val="008B3304"/>
    <w:pPr>
      <w:tabs>
        <w:tab w:val="clear" w:pos="1701"/>
      </w:tabs>
      <w:spacing w:line="240" w:lineRule="auto"/>
      <w:jc w:val="lowKashida"/>
    </w:pPr>
    <w:rPr>
      <w:spacing w:val="0"/>
    </w:rPr>
  </w:style>
  <w:style w:type="paragraph" w:customStyle="1" w:styleId="3f9">
    <w:name w:val="فاصل3"/>
    <w:autoRedefine/>
    <w:uiPriority w:val="99"/>
    <w:qFormat/>
    <w:rsid w:val="008B3304"/>
    <w:pPr>
      <w:bidi/>
      <w:spacing w:after="0" w:line="240" w:lineRule="auto"/>
    </w:pPr>
    <w:rPr>
      <w:rFonts w:eastAsia="Times New Roman" w:cs="Traditional Arabic"/>
      <w:sz w:val="10"/>
      <w:szCs w:val="10"/>
    </w:rPr>
  </w:style>
  <w:style w:type="paragraph" w:customStyle="1" w:styleId="1130">
    <w:name w:val="نمط أساسي113"/>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1230">
    <w:name w:val="نمط أساسي12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530">
    <w:name w:val="نمط أساسي15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193">
    <w:name w:val="نمط أساسي19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40">
    <w:name w:val="نمط أساسي24"/>
    <w:autoRedefine/>
    <w:uiPriority w:val="3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232">
    <w:name w:val="نمط أساسي22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63">
    <w:name w:val="نمط أساسي26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73">
    <w:name w:val="نمط أساسي27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293">
    <w:name w:val="نمط أساسي29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332">
    <w:name w:val="نمط أساسي33"/>
    <w:autoRedefine/>
    <w:uiPriority w:val="39"/>
    <w:qFormat/>
    <w:rsid w:val="008B3304"/>
    <w:pPr>
      <w:widowControl w:val="0"/>
      <w:bidi/>
      <w:spacing w:after="0" w:line="240" w:lineRule="auto"/>
      <w:ind w:firstLine="510"/>
      <w:jc w:val="lowKashida"/>
    </w:pPr>
    <w:rPr>
      <w:rFonts w:eastAsia="Times New Roman" w:cs="Traditional Arabic"/>
      <w:b/>
      <w:bCs/>
      <w:sz w:val="36"/>
      <w:szCs w:val="36"/>
    </w:rPr>
  </w:style>
  <w:style w:type="paragraph" w:customStyle="1" w:styleId="303">
    <w:name w:val="نمط أساسي30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30">
    <w:name w:val="نمط أساسي4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463">
    <w:name w:val="نمط أساسي46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530">
    <w:name w:val="نمط أساسي5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630">
    <w:name w:val="نمط أساسي63"/>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paragraph" w:customStyle="1" w:styleId="73">
    <w:name w:val="نمط أساسي73"/>
    <w:autoRedefine/>
    <w:uiPriority w:val="99"/>
    <w:qFormat/>
    <w:rsid w:val="008B3304"/>
    <w:pPr>
      <w:widowControl w:val="0"/>
      <w:bidi/>
      <w:spacing w:after="0" w:line="240" w:lineRule="auto"/>
      <w:ind w:firstLine="510"/>
      <w:jc w:val="lowKashida"/>
    </w:pPr>
    <w:rPr>
      <w:rFonts w:eastAsia="Times New Roman" w:cs="Traditional Arabic"/>
      <w:sz w:val="36"/>
      <w:szCs w:val="36"/>
    </w:rPr>
  </w:style>
  <w:style w:type="paragraph" w:customStyle="1" w:styleId="930">
    <w:name w:val="نمط أساسي93"/>
    <w:autoRedefine/>
    <w:uiPriority w:val="99"/>
    <w:qFormat/>
    <w:rsid w:val="008B3304"/>
    <w:pPr>
      <w:widowControl w:val="0"/>
      <w:bidi/>
      <w:spacing w:after="0" w:line="240" w:lineRule="auto"/>
      <w:ind w:firstLine="510"/>
      <w:jc w:val="lowKashida"/>
    </w:pPr>
    <w:rPr>
      <w:rFonts w:eastAsia="Times New Roman" w:cs="Traditional Arabic"/>
      <w:b/>
      <w:sz w:val="36"/>
      <w:szCs w:val="36"/>
    </w:rPr>
  </w:style>
  <w:style w:type="character" w:customStyle="1" w:styleId="Char38">
    <w:name w:val="نمط اساسي Char3"/>
    <w:rsid w:val="008B3304"/>
    <w:rPr>
      <w:rFonts w:eastAsia="Times New Roman" w:cs="Traditional Arabic"/>
      <w:sz w:val="36"/>
      <w:szCs w:val="36"/>
    </w:rPr>
  </w:style>
  <w:style w:type="paragraph" w:customStyle="1" w:styleId="1131">
    <w:name w:val="نمط الشيخ113"/>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33">
    <w:name w:val="نمط الشيخ33"/>
    <w:next w:val="affffff6"/>
    <w:autoRedefine/>
    <w:uiPriority w:val="99"/>
    <w:qFormat/>
    <w:rsid w:val="008B3304"/>
    <w:pPr>
      <w:bidi/>
      <w:spacing w:after="0" w:line="240" w:lineRule="auto"/>
      <w:jc w:val="center"/>
      <w:outlineLvl w:val="4"/>
    </w:pPr>
    <w:rPr>
      <w:rFonts w:eastAsia="Times New Roman" w:cs="Traditional Arabic"/>
      <w:b/>
      <w:bCs/>
      <w:sz w:val="36"/>
      <w:szCs w:val="36"/>
    </w:rPr>
  </w:style>
  <w:style w:type="paragraph" w:customStyle="1" w:styleId="531">
    <w:name w:val="نمط الشيخ53"/>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931">
    <w:name w:val="نمط الشيخ93"/>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fa">
    <w:name w:val="نمط بطاقة3"/>
    <w:next w:val="a2"/>
    <w:autoRedefine/>
    <w:uiPriority w:val="99"/>
    <w:qFormat/>
    <w:rsid w:val="008B3304"/>
    <w:pPr>
      <w:bidi/>
      <w:spacing w:after="0" w:line="240" w:lineRule="auto"/>
      <w:ind w:firstLine="510"/>
      <w:jc w:val="highKashida"/>
      <w:outlineLvl w:val="5"/>
    </w:pPr>
    <w:rPr>
      <w:rFonts w:eastAsia="Times New Roman" w:cs="Traditional Arabic"/>
      <w:b/>
      <w:bCs/>
      <w:sz w:val="36"/>
      <w:szCs w:val="36"/>
      <w:u w:val="single"/>
    </w:rPr>
  </w:style>
  <w:style w:type="paragraph" w:customStyle="1" w:styleId="3fb">
    <w:name w:val="نمط رأي3"/>
    <w:next w:val="a2"/>
    <w:autoRedefine/>
    <w:uiPriority w:val="99"/>
    <w:qFormat/>
    <w:rsid w:val="008B3304"/>
    <w:pPr>
      <w:bidi/>
      <w:spacing w:after="0" w:line="240" w:lineRule="auto"/>
      <w:ind w:firstLine="510"/>
      <w:jc w:val="highKashida"/>
      <w:outlineLvl w:val="3"/>
    </w:pPr>
    <w:rPr>
      <w:rFonts w:eastAsia="Times New Roman" w:cs="Traditional Arabic"/>
      <w:bCs/>
      <w:sz w:val="36"/>
      <w:szCs w:val="36"/>
    </w:rPr>
  </w:style>
  <w:style w:type="paragraph" w:customStyle="1" w:styleId="3fc">
    <w:name w:val="نمط أساسي نسخ3"/>
    <w:autoRedefine/>
    <w:uiPriority w:val="99"/>
    <w:qFormat/>
    <w:rsid w:val="008B3304"/>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39">
    <w:name w:val="نمط أساسي نسخ Char3"/>
    <w:rsid w:val="008B3304"/>
    <w:rPr>
      <w:rFonts w:ascii="DecoType Naskh" w:eastAsia="Times New Roman" w:hAnsi="DecoType Naskh" w:cs="DecoType Naskh"/>
      <w:b/>
      <w:bCs/>
      <w:sz w:val="36"/>
      <w:szCs w:val="36"/>
    </w:rPr>
  </w:style>
  <w:style w:type="paragraph" w:customStyle="1" w:styleId="3fd">
    <w:name w:val="متفرقة3"/>
    <w:basedOn w:val="a2"/>
    <w:autoRedefine/>
    <w:uiPriority w:val="99"/>
    <w:qFormat/>
    <w:rsid w:val="008B3304"/>
    <w:rPr>
      <w:lang w:bidi="ar-SA"/>
    </w:rPr>
  </w:style>
  <w:style w:type="paragraph" w:customStyle="1" w:styleId="Titre1ComplexeSimplifiedArabic3">
    <w:name w:val="Titre 1 + (Complexe) Simplified Arabic3"/>
    <w:aliases w:val="14 pt3,Non Gras3,Centré3,De droite à ...3"/>
    <w:basedOn w:val="1"/>
    <w:uiPriority w:val="99"/>
    <w:qFormat/>
    <w:rsid w:val="008B3304"/>
    <w:pPr>
      <w:keepLines w:val="0"/>
      <w:spacing w:after="60"/>
      <w:jc w:val="center"/>
    </w:pPr>
    <w:rPr>
      <w:rFonts w:ascii="Arial" w:eastAsia="Times New Roman" w:hAnsi="Arial" w:cs="Simplified Arabic"/>
      <w:color w:val="000000" w:themeColor="text1"/>
      <w:sz w:val="24"/>
      <w:szCs w:val="28"/>
      <w:lang w:val="fr-FR" w:eastAsia="fr-FR" w:bidi="ar-SA"/>
    </w:rPr>
  </w:style>
  <w:style w:type="character" w:customStyle="1" w:styleId="Char3a">
    <w:name w:val="نص أساسي بمسافة بادئة Char3"/>
    <w:basedOn w:val="a3"/>
    <w:uiPriority w:val="99"/>
    <w:rsid w:val="008B3304"/>
    <w:rPr>
      <w:rFonts w:ascii="Calibri" w:hAnsi="Calibri" w:cs="Arial"/>
      <w:sz w:val="22"/>
      <w:szCs w:val="22"/>
    </w:rPr>
  </w:style>
  <w:style w:type="character" w:customStyle="1" w:styleId="2Char31">
    <w:name w:val="نص أساسي بمسافة بادئة 2 Char3"/>
    <w:basedOn w:val="a3"/>
    <w:uiPriority w:val="99"/>
    <w:rsid w:val="008B3304"/>
    <w:rPr>
      <w:rFonts w:ascii="Calibri" w:hAnsi="Calibri" w:cs="Arial"/>
      <w:sz w:val="22"/>
      <w:szCs w:val="22"/>
    </w:rPr>
  </w:style>
  <w:style w:type="paragraph" w:customStyle="1" w:styleId="2ff0">
    <w:name w:val="إبراهيم2"/>
    <w:basedOn w:val="a2"/>
    <w:uiPriority w:val="99"/>
    <w:qFormat/>
    <w:rsid w:val="008B3304"/>
    <w:pPr>
      <w:spacing w:after="200" w:line="440" w:lineRule="exact"/>
      <w:ind w:firstLine="397"/>
    </w:pPr>
    <w:rPr>
      <w:rFonts w:eastAsia="Calibri" w:cs="Arial"/>
      <w:snapToGrid w:val="0"/>
      <w:spacing w:val="-6"/>
      <w:szCs w:val="32"/>
      <w:lang w:bidi="ar-SA"/>
    </w:rPr>
  </w:style>
  <w:style w:type="paragraph" w:customStyle="1" w:styleId="65">
    <w:name w:val="تعداد رقمي6"/>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character" w:customStyle="1" w:styleId="CharCharChar21">
    <w:name w:val="حاشية Char Char Char2"/>
    <w:rsid w:val="008B3304"/>
    <w:rPr>
      <w:rFonts w:ascii="Calibri" w:eastAsia="MS Mincho" w:hAnsi="Calibri" w:cs="Arial"/>
      <w:sz w:val="24"/>
      <w:szCs w:val="28"/>
    </w:rPr>
  </w:style>
  <w:style w:type="paragraph" w:customStyle="1" w:styleId="2ff1">
    <w:name w:val="عيسى2"/>
    <w:basedOn w:val="afb"/>
    <w:uiPriority w:val="99"/>
    <w:qFormat/>
    <w:rsid w:val="008B3304"/>
    <w:pPr>
      <w:widowControl/>
      <w:tabs>
        <w:tab w:val="num" w:pos="-507"/>
      </w:tabs>
      <w:spacing w:after="200" w:line="440" w:lineRule="exact"/>
      <w:ind w:left="-507" w:right="-507" w:hanging="360"/>
    </w:pPr>
    <w:rPr>
      <w:rFonts w:eastAsia="Calibri" w:cs="Arial"/>
      <w:color w:val="auto"/>
    </w:rPr>
  </w:style>
  <w:style w:type="paragraph" w:customStyle="1" w:styleId="2ff2">
    <w:name w:val="فصل2"/>
    <w:basedOn w:val="a2"/>
    <w:uiPriority w:val="99"/>
    <w:qFormat/>
    <w:rsid w:val="008B3304"/>
    <w:pPr>
      <w:pageBreakBefore/>
      <w:spacing w:after="200" w:line="276" w:lineRule="auto"/>
      <w:ind w:firstLine="397"/>
      <w:jc w:val="center"/>
      <w:outlineLvl w:val="0"/>
    </w:pPr>
    <w:rPr>
      <w:rFonts w:eastAsia="Calibri" w:cs="Arial"/>
      <w:bCs/>
      <w:sz w:val="34"/>
      <w:lang w:bidi="ar-SA"/>
    </w:rPr>
  </w:style>
  <w:style w:type="paragraph" w:customStyle="1" w:styleId="136">
    <w:name w:val="نمط الشيخ13"/>
    <w:next w:val="affffff6"/>
    <w:autoRedefine/>
    <w:uiPriority w:val="99"/>
    <w:qFormat/>
    <w:rsid w:val="008B3304"/>
    <w:pPr>
      <w:tabs>
        <w:tab w:val="left" w:pos="8029"/>
      </w:tabs>
      <w:bidi/>
      <w:spacing w:after="0" w:line="240" w:lineRule="auto"/>
      <w:jc w:val="center"/>
      <w:outlineLvl w:val="4"/>
    </w:pPr>
    <w:rPr>
      <w:rFonts w:eastAsia="Times New Roman" w:cs="Traditional Arabic"/>
      <w:b/>
      <w:bCs/>
      <w:sz w:val="36"/>
      <w:szCs w:val="36"/>
    </w:rPr>
  </w:style>
  <w:style w:type="paragraph" w:customStyle="1" w:styleId="128">
    <w:name w:val="ضمني ومرادف12"/>
    <w:basedOn w:val="affffff8"/>
    <w:autoRedefine/>
    <w:uiPriority w:val="99"/>
    <w:qFormat/>
    <w:rsid w:val="008B3304"/>
    <w:pPr>
      <w:tabs>
        <w:tab w:val="clear" w:pos="1701"/>
      </w:tabs>
      <w:spacing w:line="240" w:lineRule="auto"/>
      <w:jc w:val="lowKashida"/>
    </w:pPr>
    <w:rPr>
      <w:spacing w:val="0"/>
    </w:rPr>
  </w:style>
  <w:style w:type="paragraph" w:customStyle="1" w:styleId="1112">
    <w:name w:val="نمط الشيخ111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3120">
    <w:name w:val="نمط الشيخ312"/>
    <w:next w:val="affffff6"/>
    <w:autoRedefine/>
    <w:uiPriority w:val="99"/>
    <w:qFormat/>
    <w:rsid w:val="008B3304"/>
    <w:pPr>
      <w:bidi/>
      <w:spacing w:after="0" w:line="240" w:lineRule="auto"/>
      <w:jc w:val="center"/>
      <w:outlineLvl w:val="4"/>
    </w:pPr>
    <w:rPr>
      <w:rFonts w:eastAsia="Times New Roman" w:cs="Traditional Arabic"/>
      <w:b/>
      <w:bCs/>
      <w:sz w:val="36"/>
      <w:szCs w:val="36"/>
    </w:rPr>
  </w:style>
  <w:style w:type="paragraph" w:customStyle="1" w:styleId="512">
    <w:name w:val="نمط الشيخ51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912">
    <w:name w:val="نمط الشيخ912"/>
    <w:next w:val="affffff6"/>
    <w:autoRedefine/>
    <w:uiPriority w:val="99"/>
    <w:qFormat/>
    <w:rsid w:val="008B3304"/>
    <w:pPr>
      <w:bidi/>
      <w:spacing w:after="0" w:line="240" w:lineRule="auto"/>
      <w:jc w:val="center"/>
      <w:outlineLvl w:val="5"/>
    </w:pPr>
    <w:rPr>
      <w:rFonts w:eastAsia="Times New Roman" w:cs="Traditional Arabic"/>
      <w:b/>
      <w:bCs/>
      <w:sz w:val="36"/>
      <w:szCs w:val="36"/>
    </w:rPr>
  </w:style>
  <w:style w:type="paragraph" w:customStyle="1" w:styleId="129">
    <w:name w:val="متفرقة12"/>
    <w:basedOn w:val="a2"/>
    <w:autoRedefine/>
    <w:uiPriority w:val="99"/>
    <w:qFormat/>
    <w:rsid w:val="008B3304"/>
    <w:rPr>
      <w:lang w:bidi="ar-SA"/>
    </w:rPr>
  </w:style>
  <w:style w:type="paragraph" w:customStyle="1" w:styleId="12a">
    <w:name w:val="تعداد رقمي12"/>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paragraph" w:customStyle="1" w:styleId="224">
    <w:name w:val="تعداد رقمي22"/>
    <w:basedOn w:val="afb"/>
    <w:uiPriority w:val="99"/>
    <w:qFormat/>
    <w:rsid w:val="008B3304"/>
    <w:pPr>
      <w:widowControl/>
      <w:tabs>
        <w:tab w:val="num" w:pos="1080"/>
        <w:tab w:val="num" w:pos="1304"/>
      </w:tabs>
      <w:spacing w:after="200" w:line="400" w:lineRule="exact"/>
      <w:ind w:left="1080" w:hanging="720"/>
    </w:pPr>
    <w:rPr>
      <w:rFonts w:eastAsia="Batang" w:cs="Arial"/>
      <w:color w:val="auto"/>
    </w:rPr>
  </w:style>
  <w:style w:type="paragraph" w:customStyle="1" w:styleId="324">
    <w:name w:val="تعداد رقمي32"/>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paragraph" w:customStyle="1" w:styleId="421">
    <w:name w:val="تعداد رقمي42"/>
    <w:basedOn w:val="afb"/>
    <w:uiPriority w:val="99"/>
    <w:qFormat/>
    <w:rsid w:val="008B3304"/>
    <w:pPr>
      <w:widowControl/>
      <w:tabs>
        <w:tab w:val="num" w:pos="1080"/>
        <w:tab w:val="num" w:pos="1304"/>
      </w:tabs>
      <w:spacing w:after="200" w:line="400" w:lineRule="exact"/>
      <w:ind w:left="1080" w:hanging="720"/>
    </w:pPr>
    <w:rPr>
      <w:rFonts w:eastAsia="Calibri" w:cs="Arial"/>
      <w:color w:val="auto"/>
    </w:rPr>
  </w:style>
  <w:style w:type="numbering" w:customStyle="1" w:styleId="5a">
    <w:name w:val="ترقيم نقطي5"/>
    <w:rsid w:val="008B3304"/>
  </w:style>
  <w:style w:type="numbering" w:customStyle="1" w:styleId="513">
    <w:name w:val="ترقيم نقطي51"/>
    <w:rsid w:val="008B3304"/>
  </w:style>
  <w:style w:type="numbering" w:customStyle="1" w:styleId="181">
    <w:name w:val="ترقيم بثلاثة مستويات18"/>
    <w:rsid w:val="008B3304"/>
  </w:style>
  <w:style w:type="numbering" w:customStyle="1" w:styleId="182">
    <w:name w:val="ترقيم بحروف بمستويين18"/>
    <w:rsid w:val="008B3304"/>
  </w:style>
  <w:style w:type="numbering" w:customStyle="1" w:styleId="183">
    <w:name w:val="ترقيم جدول18"/>
    <w:basedOn w:val="a5"/>
    <w:rsid w:val="008B3304"/>
  </w:style>
  <w:style w:type="numbering" w:customStyle="1" w:styleId="184">
    <w:name w:val="ترقيم نقطي18"/>
    <w:rsid w:val="008B3304"/>
  </w:style>
  <w:style w:type="numbering" w:customStyle="1" w:styleId="1113">
    <w:name w:val="ترقيم بثلاثة مستويات111"/>
    <w:rsid w:val="008B3304"/>
  </w:style>
  <w:style w:type="numbering" w:customStyle="1" w:styleId="1114">
    <w:name w:val="ترقيم بحروف بمستويين111"/>
    <w:rsid w:val="008B3304"/>
  </w:style>
  <w:style w:type="numbering" w:customStyle="1" w:styleId="1115">
    <w:name w:val="ترقيم جدول111"/>
    <w:basedOn w:val="a5"/>
    <w:rsid w:val="008B3304"/>
  </w:style>
  <w:style w:type="numbering" w:customStyle="1" w:styleId="1116">
    <w:name w:val="ترقيم نقطي111"/>
    <w:rsid w:val="008B3304"/>
  </w:style>
  <w:style w:type="numbering" w:customStyle="1" w:styleId="213">
    <w:name w:val="ترقيم بثلاثة مستويات21"/>
    <w:rsid w:val="008B3304"/>
  </w:style>
  <w:style w:type="numbering" w:customStyle="1" w:styleId="214">
    <w:name w:val="ترقيم بحروف بمستويين21"/>
    <w:rsid w:val="008B3304"/>
  </w:style>
  <w:style w:type="numbering" w:customStyle="1" w:styleId="215">
    <w:name w:val="ترقيم جدول21"/>
    <w:basedOn w:val="a5"/>
    <w:rsid w:val="008B3304"/>
  </w:style>
  <w:style w:type="numbering" w:customStyle="1" w:styleId="216">
    <w:name w:val="ترقيم نقطي21"/>
    <w:rsid w:val="008B3304"/>
  </w:style>
  <w:style w:type="numbering" w:customStyle="1" w:styleId="1211">
    <w:name w:val="ترقيم بثلاثة مستويات121"/>
    <w:rsid w:val="008B3304"/>
  </w:style>
  <w:style w:type="numbering" w:customStyle="1" w:styleId="1212">
    <w:name w:val="ترقيم بحروف بمستويين121"/>
    <w:rsid w:val="008B3304"/>
  </w:style>
  <w:style w:type="numbering" w:customStyle="1" w:styleId="1213">
    <w:name w:val="ترقيم جدول121"/>
    <w:basedOn w:val="a5"/>
    <w:rsid w:val="008B3304"/>
  </w:style>
  <w:style w:type="numbering" w:customStyle="1" w:styleId="1214">
    <w:name w:val="ترقيم نقطي121"/>
    <w:rsid w:val="008B3304"/>
  </w:style>
  <w:style w:type="numbering" w:customStyle="1" w:styleId="315">
    <w:name w:val="ترقيم بثلاثة مستويات31"/>
    <w:rsid w:val="008B3304"/>
  </w:style>
  <w:style w:type="numbering" w:customStyle="1" w:styleId="316">
    <w:name w:val="ترقيم بحروف بمستويين31"/>
    <w:rsid w:val="008B3304"/>
  </w:style>
  <w:style w:type="numbering" w:customStyle="1" w:styleId="317">
    <w:name w:val="ترقيم جدول31"/>
    <w:basedOn w:val="a5"/>
    <w:rsid w:val="008B3304"/>
  </w:style>
  <w:style w:type="numbering" w:customStyle="1" w:styleId="318">
    <w:name w:val="ترقيم نقطي31"/>
    <w:rsid w:val="008B3304"/>
  </w:style>
  <w:style w:type="numbering" w:customStyle="1" w:styleId="1310">
    <w:name w:val="ترقيم بثلاثة مستويات131"/>
    <w:rsid w:val="008B3304"/>
  </w:style>
  <w:style w:type="numbering" w:customStyle="1" w:styleId="1311">
    <w:name w:val="ترقيم بحروف بمستويين131"/>
    <w:rsid w:val="008B3304"/>
  </w:style>
  <w:style w:type="numbering" w:customStyle="1" w:styleId="1312">
    <w:name w:val="ترقيم جدول131"/>
    <w:basedOn w:val="a5"/>
    <w:rsid w:val="008B3304"/>
  </w:style>
  <w:style w:type="numbering" w:customStyle="1" w:styleId="1313">
    <w:name w:val="ترقيم نقطي131"/>
    <w:rsid w:val="008B3304"/>
  </w:style>
  <w:style w:type="numbering" w:customStyle="1" w:styleId="1410">
    <w:name w:val="ترقيم بثلاثة مستويات141"/>
    <w:rsid w:val="008B3304"/>
  </w:style>
  <w:style w:type="numbering" w:customStyle="1" w:styleId="1411">
    <w:name w:val="ترقيم بحروف بمستويين141"/>
    <w:rsid w:val="008B3304"/>
  </w:style>
  <w:style w:type="numbering" w:customStyle="1" w:styleId="1412">
    <w:name w:val="ترقيم جدول141"/>
    <w:basedOn w:val="a5"/>
    <w:rsid w:val="008B3304"/>
  </w:style>
  <w:style w:type="numbering" w:customStyle="1" w:styleId="1413">
    <w:name w:val="ترقيم نقطي141"/>
    <w:rsid w:val="008B3304"/>
  </w:style>
  <w:style w:type="numbering" w:customStyle="1" w:styleId="1511">
    <w:name w:val="ترقيم بثلاثة مستويات151"/>
    <w:rsid w:val="008B3304"/>
  </w:style>
  <w:style w:type="numbering" w:customStyle="1" w:styleId="1512">
    <w:name w:val="ترقيم بحروف بمستويين151"/>
    <w:rsid w:val="008B3304"/>
  </w:style>
  <w:style w:type="numbering" w:customStyle="1" w:styleId="1513">
    <w:name w:val="ترقيم جدول151"/>
    <w:basedOn w:val="a5"/>
    <w:rsid w:val="008B3304"/>
  </w:style>
  <w:style w:type="numbering" w:customStyle="1" w:styleId="1514">
    <w:name w:val="ترقيم نقطي151"/>
    <w:rsid w:val="008B3304"/>
  </w:style>
  <w:style w:type="numbering" w:customStyle="1" w:styleId="412">
    <w:name w:val="ترقيم بثلاثة مستويات41"/>
    <w:rsid w:val="008B3304"/>
  </w:style>
  <w:style w:type="numbering" w:customStyle="1" w:styleId="413">
    <w:name w:val="ترقيم بحروف بمستويين41"/>
    <w:rsid w:val="008B3304"/>
  </w:style>
  <w:style w:type="numbering" w:customStyle="1" w:styleId="414">
    <w:name w:val="ترقيم جدول41"/>
    <w:basedOn w:val="a5"/>
    <w:rsid w:val="008B3304"/>
  </w:style>
  <w:style w:type="numbering" w:customStyle="1" w:styleId="415">
    <w:name w:val="ترقيم نقطي41"/>
    <w:rsid w:val="008B3304"/>
  </w:style>
  <w:style w:type="numbering" w:customStyle="1" w:styleId="1610">
    <w:name w:val="ترقيم بثلاثة مستويات161"/>
    <w:rsid w:val="008B3304"/>
  </w:style>
  <w:style w:type="numbering" w:customStyle="1" w:styleId="1611">
    <w:name w:val="ترقيم بحروف بمستويين161"/>
    <w:rsid w:val="008B3304"/>
  </w:style>
  <w:style w:type="numbering" w:customStyle="1" w:styleId="1612">
    <w:name w:val="ترقيم جدول161"/>
    <w:basedOn w:val="a5"/>
    <w:rsid w:val="008B3304"/>
  </w:style>
  <w:style w:type="numbering" w:customStyle="1" w:styleId="1613">
    <w:name w:val="ترقيم نقطي161"/>
    <w:rsid w:val="008B3304"/>
  </w:style>
  <w:style w:type="numbering" w:customStyle="1" w:styleId="1710">
    <w:name w:val="ترقيم بثلاثة مستويات171"/>
    <w:rsid w:val="008B3304"/>
  </w:style>
  <w:style w:type="numbering" w:customStyle="1" w:styleId="1711">
    <w:name w:val="ترقيم بحروف بمستويين171"/>
    <w:rsid w:val="008B3304"/>
  </w:style>
  <w:style w:type="numbering" w:customStyle="1" w:styleId="1712">
    <w:name w:val="ترقيم جدول171"/>
    <w:basedOn w:val="a5"/>
    <w:rsid w:val="008B3304"/>
  </w:style>
  <w:style w:type="numbering" w:customStyle="1" w:styleId="1713">
    <w:name w:val="ترقيم نقطي171"/>
    <w:rsid w:val="008B3304"/>
  </w:style>
  <w:style w:type="numbering" w:customStyle="1" w:styleId="522">
    <w:name w:val="ترقيم نقطي52"/>
    <w:rsid w:val="008B3304"/>
  </w:style>
  <w:style w:type="numbering" w:customStyle="1" w:styleId="5111">
    <w:name w:val="ترقيم نقطي511"/>
    <w:rsid w:val="008B3304"/>
  </w:style>
  <w:style w:type="numbering" w:customStyle="1" w:styleId="67">
    <w:name w:val="ترقيم نقطي6"/>
    <w:rsid w:val="008B3304"/>
  </w:style>
  <w:style w:type="numbering" w:customStyle="1" w:styleId="74">
    <w:name w:val="ترقيم نقطي7"/>
    <w:rsid w:val="008B3304"/>
  </w:style>
  <w:style w:type="numbering" w:customStyle="1" w:styleId="611">
    <w:name w:val="ترقيم نقطي61"/>
    <w:rsid w:val="008B3304"/>
  </w:style>
  <w:style w:type="numbering" w:customStyle="1" w:styleId="5120">
    <w:name w:val="ترقيم نقطي512"/>
    <w:rsid w:val="008B3304"/>
  </w:style>
  <w:style w:type="numbering" w:customStyle="1" w:styleId="623">
    <w:name w:val="ترقيم نقطي62"/>
    <w:rsid w:val="008B3304"/>
  </w:style>
  <w:style w:type="numbering" w:customStyle="1" w:styleId="83">
    <w:name w:val="ترقيم نقطي8"/>
    <w:rsid w:val="008B3304"/>
  </w:style>
  <w:style w:type="numbering" w:customStyle="1" w:styleId="5130">
    <w:name w:val="ترقيم نقطي513"/>
    <w:rsid w:val="008B3304"/>
  </w:style>
  <w:style w:type="numbering" w:customStyle="1" w:styleId="631">
    <w:name w:val="ترقيم نقطي63"/>
    <w:rsid w:val="008B3304"/>
  </w:style>
  <w:style w:type="numbering" w:customStyle="1" w:styleId="514">
    <w:name w:val="ترقيم نقطي514"/>
    <w:rsid w:val="008B3304"/>
  </w:style>
  <w:style w:type="numbering" w:customStyle="1" w:styleId="640">
    <w:name w:val="ترقيم نقطي64"/>
    <w:rsid w:val="008B3304"/>
  </w:style>
  <w:style w:type="numbering" w:customStyle="1" w:styleId="515">
    <w:name w:val="ترقيم نقطي515"/>
    <w:rsid w:val="008B3304"/>
  </w:style>
  <w:style w:type="numbering" w:customStyle="1" w:styleId="650">
    <w:name w:val="ترقيم نقطي65"/>
    <w:rsid w:val="008B3304"/>
  </w:style>
  <w:style w:type="numbering" w:customStyle="1" w:styleId="2ff3">
    <w:name w:val="بلا قائمة2"/>
    <w:next w:val="a5"/>
    <w:uiPriority w:val="99"/>
    <w:semiHidden/>
    <w:unhideWhenUsed/>
    <w:rsid w:val="008B3304"/>
  </w:style>
  <w:style w:type="numbering" w:customStyle="1" w:styleId="11d">
    <w:name w:val="بلا قائمة11"/>
    <w:next w:val="a5"/>
    <w:uiPriority w:val="99"/>
    <w:semiHidden/>
    <w:unhideWhenUsed/>
    <w:rsid w:val="008B3304"/>
  </w:style>
  <w:style w:type="numbering" w:customStyle="1" w:styleId="5b">
    <w:name w:val="ترقيم بثلاثة مستويات5"/>
    <w:rsid w:val="008B3304"/>
  </w:style>
  <w:style w:type="numbering" w:customStyle="1" w:styleId="5c">
    <w:name w:val="ترقيم بحروف بمستويين5"/>
    <w:rsid w:val="008B3304"/>
  </w:style>
  <w:style w:type="numbering" w:customStyle="1" w:styleId="5d">
    <w:name w:val="ترقيم جدول5"/>
    <w:basedOn w:val="a5"/>
    <w:rsid w:val="008B3304"/>
  </w:style>
  <w:style w:type="numbering" w:customStyle="1" w:styleId="95">
    <w:name w:val="ترقيم نقطي9"/>
    <w:rsid w:val="008B3304"/>
  </w:style>
  <w:style w:type="numbering" w:customStyle="1" w:styleId="194">
    <w:name w:val="ترقيم بثلاثة مستويات19"/>
    <w:rsid w:val="008B3304"/>
  </w:style>
  <w:style w:type="numbering" w:customStyle="1" w:styleId="195">
    <w:name w:val="ترقيم بحروف بمستويين19"/>
    <w:rsid w:val="008B3304"/>
  </w:style>
  <w:style w:type="numbering" w:customStyle="1" w:styleId="196">
    <w:name w:val="ترقيم جدول19"/>
    <w:basedOn w:val="a5"/>
    <w:rsid w:val="008B3304"/>
  </w:style>
  <w:style w:type="numbering" w:customStyle="1" w:styleId="197">
    <w:name w:val="ترقيم نقطي19"/>
    <w:rsid w:val="008B3304"/>
  </w:style>
  <w:style w:type="numbering" w:customStyle="1" w:styleId="1122">
    <w:name w:val="ترقيم بثلاثة مستويات112"/>
    <w:rsid w:val="008B3304"/>
  </w:style>
  <w:style w:type="numbering" w:customStyle="1" w:styleId="1123">
    <w:name w:val="ترقيم بحروف بمستويين112"/>
    <w:rsid w:val="008B3304"/>
  </w:style>
  <w:style w:type="numbering" w:customStyle="1" w:styleId="1124">
    <w:name w:val="ترقيم جدول112"/>
    <w:basedOn w:val="a5"/>
    <w:rsid w:val="008B3304"/>
  </w:style>
  <w:style w:type="numbering" w:customStyle="1" w:styleId="1125">
    <w:name w:val="ترقيم نقطي112"/>
    <w:rsid w:val="008B3304"/>
  </w:style>
  <w:style w:type="numbering" w:customStyle="1" w:styleId="225">
    <w:name w:val="ترقيم بثلاثة مستويات22"/>
    <w:rsid w:val="008B3304"/>
  </w:style>
  <w:style w:type="numbering" w:customStyle="1" w:styleId="226">
    <w:name w:val="ترقيم بحروف بمستويين22"/>
    <w:rsid w:val="008B3304"/>
  </w:style>
  <w:style w:type="numbering" w:customStyle="1" w:styleId="227">
    <w:name w:val="ترقيم جدول22"/>
    <w:basedOn w:val="a5"/>
    <w:rsid w:val="008B3304"/>
  </w:style>
  <w:style w:type="numbering" w:customStyle="1" w:styleId="228">
    <w:name w:val="ترقيم نقطي22"/>
    <w:rsid w:val="008B3304"/>
  </w:style>
  <w:style w:type="numbering" w:customStyle="1" w:styleId="1221">
    <w:name w:val="ترقيم بثلاثة مستويات122"/>
    <w:rsid w:val="008B3304"/>
  </w:style>
  <w:style w:type="numbering" w:customStyle="1" w:styleId="1222">
    <w:name w:val="ترقيم بحروف بمستويين122"/>
    <w:rsid w:val="008B3304"/>
  </w:style>
  <w:style w:type="numbering" w:customStyle="1" w:styleId="1223">
    <w:name w:val="ترقيم جدول122"/>
    <w:basedOn w:val="a5"/>
    <w:rsid w:val="008B3304"/>
  </w:style>
  <w:style w:type="numbering" w:customStyle="1" w:styleId="1224">
    <w:name w:val="ترقيم نقطي122"/>
    <w:rsid w:val="008B3304"/>
  </w:style>
  <w:style w:type="numbering" w:customStyle="1" w:styleId="325">
    <w:name w:val="ترقيم بثلاثة مستويات32"/>
    <w:rsid w:val="008B3304"/>
  </w:style>
  <w:style w:type="numbering" w:customStyle="1" w:styleId="326">
    <w:name w:val="ترقيم بحروف بمستويين32"/>
    <w:rsid w:val="008B3304"/>
  </w:style>
  <w:style w:type="numbering" w:customStyle="1" w:styleId="327">
    <w:name w:val="ترقيم جدول32"/>
    <w:basedOn w:val="a5"/>
    <w:rsid w:val="008B3304"/>
  </w:style>
  <w:style w:type="numbering" w:customStyle="1" w:styleId="328">
    <w:name w:val="ترقيم نقطي32"/>
    <w:rsid w:val="008B3304"/>
  </w:style>
  <w:style w:type="numbering" w:customStyle="1" w:styleId="1320">
    <w:name w:val="ترقيم بثلاثة مستويات132"/>
    <w:rsid w:val="008B3304"/>
  </w:style>
  <w:style w:type="numbering" w:customStyle="1" w:styleId="1321">
    <w:name w:val="ترقيم بحروف بمستويين132"/>
    <w:rsid w:val="008B3304"/>
  </w:style>
  <w:style w:type="numbering" w:customStyle="1" w:styleId="1322">
    <w:name w:val="ترقيم جدول132"/>
    <w:basedOn w:val="a5"/>
    <w:rsid w:val="008B3304"/>
  </w:style>
  <w:style w:type="numbering" w:customStyle="1" w:styleId="1323">
    <w:name w:val="ترقيم نقطي132"/>
    <w:rsid w:val="008B3304"/>
  </w:style>
  <w:style w:type="numbering" w:customStyle="1" w:styleId="1420">
    <w:name w:val="ترقيم بثلاثة مستويات142"/>
    <w:rsid w:val="008B3304"/>
  </w:style>
  <w:style w:type="numbering" w:customStyle="1" w:styleId="1421">
    <w:name w:val="ترقيم بحروف بمستويين142"/>
    <w:rsid w:val="008B3304"/>
  </w:style>
  <w:style w:type="numbering" w:customStyle="1" w:styleId="1422">
    <w:name w:val="ترقيم جدول142"/>
    <w:basedOn w:val="a5"/>
    <w:rsid w:val="008B3304"/>
  </w:style>
  <w:style w:type="numbering" w:customStyle="1" w:styleId="1423">
    <w:name w:val="ترقيم نقطي142"/>
    <w:rsid w:val="008B3304"/>
  </w:style>
  <w:style w:type="numbering" w:customStyle="1" w:styleId="1521">
    <w:name w:val="ترقيم بثلاثة مستويات152"/>
    <w:rsid w:val="008B3304"/>
  </w:style>
  <w:style w:type="numbering" w:customStyle="1" w:styleId="1522">
    <w:name w:val="ترقيم بحروف بمستويين152"/>
    <w:rsid w:val="008B3304"/>
  </w:style>
  <w:style w:type="numbering" w:customStyle="1" w:styleId="1523">
    <w:name w:val="ترقيم جدول152"/>
    <w:basedOn w:val="a5"/>
    <w:rsid w:val="008B3304"/>
  </w:style>
  <w:style w:type="numbering" w:customStyle="1" w:styleId="1524">
    <w:name w:val="ترقيم نقطي152"/>
    <w:rsid w:val="008B3304"/>
  </w:style>
  <w:style w:type="numbering" w:customStyle="1" w:styleId="422">
    <w:name w:val="ترقيم بثلاثة مستويات42"/>
    <w:rsid w:val="008B3304"/>
  </w:style>
  <w:style w:type="numbering" w:customStyle="1" w:styleId="423">
    <w:name w:val="ترقيم بحروف بمستويين42"/>
    <w:rsid w:val="008B3304"/>
  </w:style>
  <w:style w:type="numbering" w:customStyle="1" w:styleId="424">
    <w:name w:val="ترقيم جدول42"/>
    <w:basedOn w:val="a5"/>
    <w:rsid w:val="008B3304"/>
  </w:style>
  <w:style w:type="numbering" w:customStyle="1" w:styleId="425">
    <w:name w:val="ترقيم نقطي42"/>
    <w:rsid w:val="008B3304"/>
  </w:style>
  <w:style w:type="numbering" w:customStyle="1" w:styleId="1620">
    <w:name w:val="ترقيم بثلاثة مستويات162"/>
    <w:rsid w:val="008B3304"/>
  </w:style>
  <w:style w:type="numbering" w:customStyle="1" w:styleId="1621">
    <w:name w:val="ترقيم بحروف بمستويين162"/>
    <w:rsid w:val="008B3304"/>
  </w:style>
  <w:style w:type="numbering" w:customStyle="1" w:styleId="1622">
    <w:name w:val="ترقيم جدول162"/>
    <w:basedOn w:val="a5"/>
    <w:rsid w:val="008B3304"/>
  </w:style>
  <w:style w:type="numbering" w:customStyle="1" w:styleId="1623">
    <w:name w:val="ترقيم نقطي162"/>
    <w:rsid w:val="008B3304"/>
  </w:style>
  <w:style w:type="numbering" w:customStyle="1" w:styleId="1720">
    <w:name w:val="ترقيم بثلاثة مستويات172"/>
    <w:rsid w:val="008B3304"/>
  </w:style>
  <w:style w:type="numbering" w:customStyle="1" w:styleId="1721">
    <w:name w:val="ترقيم بحروف بمستويين172"/>
    <w:rsid w:val="008B3304"/>
  </w:style>
  <w:style w:type="numbering" w:customStyle="1" w:styleId="1722">
    <w:name w:val="ترقيم جدول172"/>
    <w:basedOn w:val="a5"/>
    <w:rsid w:val="008B3304"/>
  </w:style>
  <w:style w:type="numbering" w:customStyle="1" w:styleId="1723">
    <w:name w:val="ترقيم نقطي172"/>
    <w:rsid w:val="008B3304"/>
  </w:style>
  <w:style w:type="numbering" w:customStyle="1" w:styleId="532">
    <w:name w:val="ترقيم نقطي53"/>
    <w:rsid w:val="008B3304"/>
  </w:style>
  <w:style w:type="numbering" w:customStyle="1" w:styleId="516">
    <w:name w:val="ترقيم نقطي516"/>
    <w:rsid w:val="008B3304"/>
  </w:style>
  <w:style w:type="numbering" w:customStyle="1" w:styleId="3fe">
    <w:name w:val="بلا قائمة3"/>
    <w:next w:val="a5"/>
    <w:uiPriority w:val="99"/>
    <w:semiHidden/>
    <w:unhideWhenUsed/>
    <w:rsid w:val="008B3304"/>
  </w:style>
  <w:style w:type="numbering" w:customStyle="1" w:styleId="12b">
    <w:name w:val="بلا قائمة12"/>
    <w:next w:val="a5"/>
    <w:uiPriority w:val="99"/>
    <w:semiHidden/>
    <w:unhideWhenUsed/>
    <w:rsid w:val="008B3304"/>
  </w:style>
  <w:style w:type="numbering" w:customStyle="1" w:styleId="68">
    <w:name w:val="ترقيم بثلاثة مستويات6"/>
    <w:rsid w:val="008B3304"/>
  </w:style>
  <w:style w:type="numbering" w:customStyle="1" w:styleId="69">
    <w:name w:val="ترقيم بحروف بمستويين6"/>
    <w:rsid w:val="008B3304"/>
  </w:style>
  <w:style w:type="numbering" w:customStyle="1" w:styleId="6a">
    <w:name w:val="ترقيم جدول6"/>
    <w:basedOn w:val="a5"/>
    <w:rsid w:val="008B3304"/>
  </w:style>
  <w:style w:type="numbering" w:customStyle="1" w:styleId="103">
    <w:name w:val="ترقيم نقطي10"/>
    <w:rsid w:val="008B3304"/>
  </w:style>
  <w:style w:type="numbering" w:customStyle="1" w:styleId="1100">
    <w:name w:val="ترقيم بثلاثة مستويات110"/>
    <w:rsid w:val="008B3304"/>
  </w:style>
  <w:style w:type="numbering" w:customStyle="1" w:styleId="1101">
    <w:name w:val="ترقيم بحروف بمستويين110"/>
    <w:rsid w:val="008B3304"/>
  </w:style>
  <w:style w:type="numbering" w:customStyle="1" w:styleId="1102">
    <w:name w:val="ترقيم جدول110"/>
    <w:basedOn w:val="a5"/>
    <w:rsid w:val="008B3304"/>
  </w:style>
  <w:style w:type="numbering" w:customStyle="1" w:styleId="1103">
    <w:name w:val="ترقيم نقطي110"/>
    <w:rsid w:val="008B3304"/>
  </w:style>
  <w:style w:type="numbering" w:customStyle="1" w:styleId="1132">
    <w:name w:val="ترقيم بثلاثة مستويات113"/>
    <w:rsid w:val="008B3304"/>
  </w:style>
  <w:style w:type="numbering" w:customStyle="1" w:styleId="1133">
    <w:name w:val="ترقيم بحروف بمستويين113"/>
    <w:rsid w:val="008B3304"/>
  </w:style>
  <w:style w:type="numbering" w:customStyle="1" w:styleId="1134">
    <w:name w:val="ترقيم جدول113"/>
    <w:basedOn w:val="a5"/>
    <w:rsid w:val="008B3304"/>
  </w:style>
  <w:style w:type="numbering" w:customStyle="1" w:styleId="1135">
    <w:name w:val="ترقيم نقطي113"/>
    <w:rsid w:val="008B3304"/>
  </w:style>
  <w:style w:type="numbering" w:customStyle="1" w:styleId="233">
    <w:name w:val="ترقيم بثلاثة مستويات23"/>
    <w:rsid w:val="008B3304"/>
  </w:style>
  <w:style w:type="numbering" w:customStyle="1" w:styleId="234">
    <w:name w:val="ترقيم بحروف بمستويين23"/>
    <w:rsid w:val="008B3304"/>
  </w:style>
  <w:style w:type="numbering" w:customStyle="1" w:styleId="235">
    <w:name w:val="ترقيم جدول23"/>
    <w:basedOn w:val="a5"/>
    <w:rsid w:val="008B3304"/>
  </w:style>
  <w:style w:type="numbering" w:customStyle="1" w:styleId="236">
    <w:name w:val="ترقيم نقطي23"/>
    <w:rsid w:val="008B3304"/>
  </w:style>
  <w:style w:type="numbering" w:customStyle="1" w:styleId="1231">
    <w:name w:val="ترقيم بثلاثة مستويات123"/>
    <w:rsid w:val="008B3304"/>
  </w:style>
  <w:style w:type="numbering" w:customStyle="1" w:styleId="1232">
    <w:name w:val="ترقيم بحروف بمستويين123"/>
    <w:rsid w:val="008B3304"/>
  </w:style>
  <w:style w:type="numbering" w:customStyle="1" w:styleId="1233">
    <w:name w:val="ترقيم جدول123"/>
    <w:basedOn w:val="a5"/>
    <w:rsid w:val="008B3304"/>
  </w:style>
  <w:style w:type="numbering" w:customStyle="1" w:styleId="1234">
    <w:name w:val="ترقيم نقطي123"/>
    <w:rsid w:val="008B3304"/>
  </w:style>
  <w:style w:type="numbering" w:customStyle="1" w:styleId="334">
    <w:name w:val="ترقيم بثلاثة مستويات33"/>
    <w:rsid w:val="008B3304"/>
  </w:style>
  <w:style w:type="numbering" w:customStyle="1" w:styleId="335">
    <w:name w:val="ترقيم بحروف بمستويين33"/>
    <w:rsid w:val="008B3304"/>
  </w:style>
  <w:style w:type="numbering" w:customStyle="1" w:styleId="336">
    <w:name w:val="ترقيم جدول33"/>
    <w:basedOn w:val="a5"/>
    <w:rsid w:val="008B3304"/>
  </w:style>
  <w:style w:type="numbering" w:customStyle="1" w:styleId="337">
    <w:name w:val="ترقيم نقطي33"/>
    <w:rsid w:val="008B3304"/>
  </w:style>
  <w:style w:type="numbering" w:customStyle="1" w:styleId="1330">
    <w:name w:val="ترقيم بثلاثة مستويات133"/>
    <w:rsid w:val="008B3304"/>
  </w:style>
  <w:style w:type="numbering" w:customStyle="1" w:styleId="1331">
    <w:name w:val="ترقيم بحروف بمستويين133"/>
    <w:rsid w:val="008B3304"/>
  </w:style>
  <w:style w:type="numbering" w:customStyle="1" w:styleId="1332">
    <w:name w:val="ترقيم جدول133"/>
    <w:basedOn w:val="a5"/>
    <w:rsid w:val="008B3304"/>
  </w:style>
  <w:style w:type="numbering" w:customStyle="1" w:styleId="1333">
    <w:name w:val="ترقيم نقطي133"/>
    <w:rsid w:val="008B3304"/>
  </w:style>
  <w:style w:type="numbering" w:customStyle="1" w:styleId="1430">
    <w:name w:val="ترقيم بثلاثة مستويات143"/>
    <w:rsid w:val="008B3304"/>
  </w:style>
  <w:style w:type="numbering" w:customStyle="1" w:styleId="1431">
    <w:name w:val="ترقيم بحروف بمستويين143"/>
    <w:rsid w:val="008B3304"/>
  </w:style>
  <w:style w:type="numbering" w:customStyle="1" w:styleId="1432">
    <w:name w:val="ترقيم جدول143"/>
    <w:basedOn w:val="a5"/>
    <w:rsid w:val="008B3304"/>
  </w:style>
  <w:style w:type="numbering" w:customStyle="1" w:styleId="1433">
    <w:name w:val="ترقيم نقطي143"/>
    <w:rsid w:val="008B3304"/>
  </w:style>
  <w:style w:type="numbering" w:customStyle="1" w:styleId="1531">
    <w:name w:val="ترقيم بثلاثة مستويات153"/>
    <w:rsid w:val="008B3304"/>
  </w:style>
  <w:style w:type="numbering" w:customStyle="1" w:styleId="1532">
    <w:name w:val="ترقيم بحروف بمستويين153"/>
    <w:rsid w:val="008B3304"/>
  </w:style>
  <w:style w:type="numbering" w:customStyle="1" w:styleId="1533">
    <w:name w:val="ترقيم جدول153"/>
    <w:basedOn w:val="a5"/>
    <w:rsid w:val="008B3304"/>
  </w:style>
  <w:style w:type="numbering" w:customStyle="1" w:styleId="1534">
    <w:name w:val="ترقيم نقطي153"/>
    <w:rsid w:val="008B3304"/>
  </w:style>
  <w:style w:type="numbering" w:customStyle="1" w:styleId="431">
    <w:name w:val="ترقيم بثلاثة مستويات43"/>
    <w:rsid w:val="008B3304"/>
  </w:style>
  <w:style w:type="numbering" w:customStyle="1" w:styleId="432">
    <w:name w:val="ترقيم بحروف بمستويين43"/>
    <w:rsid w:val="008B3304"/>
  </w:style>
  <w:style w:type="numbering" w:customStyle="1" w:styleId="433">
    <w:name w:val="ترقيم جدول43"/>
    <w:basedOn w:val="a5"/>
    <w:rsid w:val="008B3304"/>
  </w:style>
  <w:style w:type="numbering" w:customStyle="1" w:styleId="434">
    <w:name w:val="ترقيم نقطي43"/>
    <w:rsid w:val="008B3304"/>
  </w:style>
  <w:style w:type="numbering" w:customStyle="1" w:styleId="1630">
    <w:name w:val="ترقيم بثلاثة مستويات163"/>
    <w:rsid w:val="008B3304"/>
  </w:style>
  <w:style w:type="numbering" w:customStyle="1" w:styleId="1631">
    <w:name w:val="ترقيم بحروف بمستويين163"/>
    <w:rsid w:val="008B3304"/>
  </w:style>
  <w:style w:type="numbering" w:customStyle="1" w:styleId="1632">
    <w:name w:val="ترقيم جدول163"/>
    <w:basedOn w:val="a5"/>
    <w:rsid w:val="008B3304"/>
  </w:style>
  <w:style w:type="numbering" w:customStyle="1" w:styleId="1633">
    <w:name w:val="ترقيم نقطي163"/>
    <w:rsid w:val="008B3304"/>
  </w:style>
  <w:style w:type="numbering" w:customStyle="1" w:styleId="1730">
    <w:name w:val="ترقيم بثلاثة مستويات173"/>
    <w:rsid w:val="008B3304"/>
  </w:style>
  <w:style w:type="numbering" w:customStyle="1" w:styleId="1731">
    <w:name w:val="ترقيم بحروف بمستويين173"/>
    <w:rsid w:val="008B3304"/>
  </w:style>
  <w:style w:type="numbering" w:customStyle="1" w:styleId="1732">
    <w:name w:val="ترقيم جدول173"/>
    <w:basedOn w:val="a5"/>
    <w:rsid w:val="008B3304"/>
  </w:style>
  <w:style w:type="numbering" w:customStyle="1" w:styleId="1733">
    <w:name w:val="ترقيم نقطي173"/>
    <w:rsid w:val="008B3304"/>
  </w:style>
  <w:style w:type="numbering" w:customStyle="1" w:styleId="540">
    <w:name w:val="ترقيم نقطي54"/>
    <w:rsid w:val="008B3304"/>
  </w:style>
  <w:style w:type="numbering" w:customStyle="1" w:styleId="517">
    <w:name w:val="ترقيم نقطي517"/>
    <w:rsid w:val="008B3304"/>
  </w:style>
  <w:style w:type="numbering" w:customStyle="1" w:styleId="4d">
    <w:name w:val="بلا قائمة4"/>
    <w:next w:val="a5"/>
    <w:uiPriority w:val="99"/>
    <w:semiHidden/>
    <w:unhideWhenUsed/>
    <w:rsid w:val="008B3304"/>
  </w:style>
  <w:style w:type="numbering" w:customStyle="1" w:styleId="137">
    <w:name w:val="بلا قائمة13"/>
    <w:next w:val="a5"/>
    <w:uiPriority w:val="99"/>
    <w:semiHidden/>
    <w:unhideWhenUsed/>
    <w:rsid w:val="008B3304"/>
  </w:style>
  <w:style w:type="numbering" w:customStyle="1" w:styleId="75">
    <w:name w:val="ترقيم بثلاثة مستويات7"/>
    <w:rsid w:val="008B3304"/>
  </w:style>
  <w:style w:type="numbering" w:customStyle="1" w:styleId="76">
    <w:name w:val="ترقيم بحروف بمستويين7"/>
    <w:rsid w:val="008B3304"/>
  </w:style>
  <w:style w:type="numbering" w:customStyle="1" w:styleId="77">
    <w:name w:val="ترقيم جدول7"/>
    <w:basedOn w:val="a5"/>
    <w:rsid w:val="008B3304"/>
  </w:style>
  <w:style w:type="numbering" w:customStyle="1" w:styleId="200">
    <w:name w:val="ترقيم نقطي20"/>
    <w:rsid w:val="008B3304"/>
  </w:style>
  <w:style w:type="numbering" w:customStyle="1" w:styleId="1140">
    <w:name w:val="ترقيم بثلاثة مستويات114"/>
    <w:rsid w:val="008B3304"/>
  </w:style>
  <w:style w:type="numbering" w:customStyle="1" w:styleId="1141">
    <w:name w:val="ترقيم بحروف بمستويين114"/>
    <w:rsid w:val="008B3304"/>
  </w:style>
  <w:style w:type="numbering" w:customStyle="1" w:styleId="1142">
    <w:name w:val="ترقيم جدول114"/>
    <w:basedOn w:val="a5"/>
    <w:rsid w:val="008B3304"/>
  </w:style>
  <w:style w:type="numbering" w:customStyle="1" w:styleId="1143">
    <w:name w:val="ترقيم نقطي114"/>
    <w:rsid w:val="008B3304"/>
  </w:style>
  <w:style w:type="numbering" w:customStyle="1" w:styleId="1150">
    <w:name w:val="ترقيم بثلاثة مستويات115"/>
    <w:rsid w:val="008B3304"/>
  </w:style>
  <w:style w:type="numbering" w:customStyle="1" w:styleId="1151">
    <w:name w:val="ترقيم بحروف بمستويين115"/>
    <w:rsid w:val="008B3304"/>
  </w:style>
  <w:style w:type="numbering" w:customStyle="1" w:styleId="1152">
    <w:name w:val="ترقيم جدول115"/>
    <w:basedOn w:val="a5"/>
    <w:rsid w:val="008B3304"/>
  </w:style>
  <w:style w:type="numbering" w:customStyle="1" w:styleId="1153">
    <w:name w:val="ترقيم نقطي115"/>
    <w:rsid w:val="008B3304"/>
  </w:style>
  <w:style w:type="numbering" w:customStyle="1" w:styleId="241">
    <w:name w:val="ترقيم بثلاثة مستويات24"/>
    <w:rsid w:val="008B3304"/>
  </w:style>
  <w:style w:type="numbering" w:customStyle="1" w:styleId="242">
    <w:name w:val="ترقيم بحروف بمستويين24"/>
    <w:rsid w:val="008B3304"/>
  </w:style>
  <w:style w:type="numbering" w:customStyle="1" w:styleId="243">
    <w:name w:val="ترقيم جدول24"/>
    <w:basedOn w:val="a5"/>
    <w:rsid w:val="008B3304"/>
  </w:style>
  <w:style w:type="numbering" w:customStyle="1" w:styleId="244">
    <w:name w:val="ترقيم نقطي24"/>
    <w:rsid w:val="008B3304"/>
  </w:style>
  <w:style w:type="numbering" w:customStyle="1" w:styleId="1240">
    <w:name w:val="ترقيم بثلاثة مستويات124"/>
    <w:rsid w:val="008B3304"/>
  </w:style>
  <w:style w:type="numbering" w:customStyle="1" w:styleId="1241">
    <w:name w:val="ترقيم بحروف بمستويين124"/>
    <w:rsid w:val="008B3304"/>
  </w:style>
  <w:style w:type="numbering" w:customStyle="1" w:styleId="1242">
    <w:name w:val="ترقيم جدول124"/>
    <w:basedOn w:val="a5"/>
    <w:rsid w:val="008B3304"/>
  </w:style>
  <w:style w:type="numbering" w:customStyle="1" w:styleId="1243">
    <w:name w:val="ترقيم نقطي124"/>
    <w:rsid w:val="008B3304"/>
  </w:style>
  <w:style w:type="numbering" w:customStyle="1" w:styleId="340">
    <w:name w:val="ترقيم بثلاثة مستويات34"/>
    <w:rsid w:val="008B3304"/>
  </w:style>
  <w:style w:type="numbering" w:customStyle="1" w:styleId="341">
    <w:name w:val="ترقيم بحروف بمستويين34"/>
    <w:rsid w:val="008B3304"/>
  </w:style>
  <w:style w:type="numbering" w:customStyle="1" w:styleId="342">
    <w:name w:val="ترقيم جدول34"/>
    <w:basedOn w:val="a5"/>
    <w:rsid w:val="008B3304"/>
  </w:style>
  <w:style w:type="numbering" w:customStyle="1" w:styleId="343">
    <w:name w:val="ترقيم نقطي34"/>
    <w:rsid w:val="008B3304"/>
  </w:style>
  <w:style w:type="numbering" w:customStyle="1" w:styleId="1340">
    <w:name w:val="ترقيم بثلاثة مستويات134"/>
    <w:rsid w:val="008B3304"/>
  </w:style>
  <w:style w:type="numbering" w:customStyle="1" w:styleId="1341">
    <w:name w:val="ترقيم بحروف بمستويين134"/>
    <w:rsid w:val="008B3304"/>
  </w:style>
  <w:style w:type="numbering" w:customStyle="1" w:styleId="1342">
    <w:name w:val="ترقيم جدول134"/>
    <w:basedOn w:val="a5"/>
    <w:rsid w:val="008B3304"/>
  </w:style>
  <w:style w:type="numbering" w:customStyle="1" w:styleId="1343">
    <w:name w:val="ترقيم نقطي134"/>
    <w:rsid w:val="008B3304"/>
  </w:style>
  <w:style w:type="numbering" w:customStyle="1" w:styleId="1440">
    <w:name w:val="ترقيم بثلاثة مستويات144"/>
    <w:rsid w:val="008B3304"/>
  </w:style>
  <w:style w:type="numbering" w:customStyle="1" w:styleId="1441">
    <w:name w:val="ترقيم بحروف بمستويين144"/>
    <w:rsid w:val="008B3304"/>
  </w:style>
  <w:style w:type="numbering" w:customStyle="1" w:styleId="1442">
    <w:name w:val="ترقيم جدول144"/>
    <w:basedOn w:val="a5"/>
    <w:rsid w:val="008B3304"/>
  </w:style>
  <w:style w:type="numbering" w:customStyle="1" w:styleId="1443">
    <w:name w:val="ترقيم نقطي144"/>
    <w:rsid w:val="008B3304"/>
  </w:style>
  <w:style w:type="numbering" w:customStyle="1" w:styleId="1540">
    <w:name w:val="ترقيم بثلاثة مستويات154"/>
    <w:rsid w:val="008B3304"/>
  </w:style>
  <w:style w:type="numbering" w:customStyle="1" w:styleId="1541">
    <w:name w:val="ترقيم بحروف بمستويين154"/>
    <w:rsid w:val="008B3304"/>
  </w:style>
  <w:style w:type="numbering" w:customStyle="1" w:styleId="1542">
    <w:name w:val="ترقيم جدول154"/>
    <w:basedOn w:val="a5"/>
    <w:rsid w:val="008B3304"/>
  </w:style>
  <w:style w:type="numbering" w:customStyle="1" w:styleId="1543">
    <w:name w:val="ترقيم نقطي154"/>
    <w:rsid w:val="008B3304"/>
  </w:style>
  <w:style w:type="numbering" w:customStyle="1" w:styleId="440">
    <w:name w:val="ترقيم بثلاثة مستويات44"/>
    <w:rsid w:val="008B3304"/>
  </w:style>
  <w:style w:type="numbering" w:customStyle="1" w:styleId="441">
    <w:name w:val="ترقيم بحروف بمستويين44"/>
    <w:rsid w:val="008B3304"/>
  </w:style>
  <w:style w:type="numbering" w:customStyle="1" w:styleId="442">
    <w:name w:val="ترقيم جدول44"/>
    <w:basedOn w:val="a5"/>
    <w:rsid w:val="008B3304"/>
  </w:style>
  <w:style w:type="numbering" w:customStyle="1" w:styleId="443">
    <w:name w:val="ترقيم نقطي44"/>
    <w:rsid w:val="008B3304"/>
  </w:style>
  <w:style w:type="numbering" w:customStyle="1" w:styleId="1640">
    <w:name w:val="ترقيم بثلاثة مستويات164"/>
    <w:rsid w:val="008B3304"/>
  </w:style>
  <w:style w:type="numbering" w:customStyle="1" w:styleId="1641">
    <w:name w:val="ترقيم بحروف بمستويين164"/>
    <w:rsid w:val="008B3304"/>
  </w:style>
  <w:style w:type="numbering" w:customStyle="1" w:styleId="1642">
    <w:name w:val="ترقيم جدول164"/>
    <w:basedOn w:val="a5"/>
    <w:rsid w:val="008B3304"/>
  </w:style>
  <w:style w:type="numbering" w:customStyle="1" w:styleId="1643">
    <w:name w:val="ترقيم نقطي164"/>
    <w:rsid w:val="008B3304"/>
  </w:style>
  <w:style w:type="numbering" w:customStyle="1" w:styleId="1740">
    <w:name w:val="ترقيم بثلاثة مستويات174"/>
    <w:rsid w:val="008B3304"/>
  </w:style>
  <w:style w:type="numbering" w:customStyle="1" w:styleId="1741">
    <w:name w:val="ترقيم بحروف بمستويين174"/>
    <w:rsid w:val="008B3304"/>
  </w:style>
  <w:style w:type="numbering" w:customStyle="1" w:styleId="1742">
    <w:name w:val="ترقيم جدول174"/>
    <w:basedOn w:val="a5"/>
    <w:rsid w:val="008B3304"/>
  </w:style>
  <w:style w:type="numbering" w:customStyle="1" w:styleId="1743">
    <w:name w:val="ترقيم نقطي174"/>
    <w:rsid w:val="008B3304"/>
  </w:style>
  <w:style w:type="numbering" w:customStyle="1" w:styleId="550">
    <w:name w:val="ترقيم نقطي55"/>
    <w:rsid w:val="008B3304"/>
  </w:style>
  <w:style w:type="numbering" w:customStyle="1" w:styleId="518">
    <w:name w:val="ترقيم نقطي518"/>
    <w:rsid w:val="008B3304"/>
  </w:style>
  <w:style w:type="numbering" w:customStyle="1" w:styleId="84">
    <w:name w:val="ترقيم بثلاثة مستويات8"/>
    <w:rsid w:val="008B3304"/>
  </w:style>
  <w:style w:type="numbering" w:customStyle="1" w:styleId="5e">
    <w:name w:val="بلا قائمة5"/>
    <w:next w:val="a5"/>
    <w:uiPriority w:val="99"/>
    <w:semiHidden/>
    <w:unhideWhenUsed/>
    <w:rsid w:val="008B3304"/>
  </w:style>
  <w:style w:type="numbering" w:customStyle="1" w:styleId="146">
    <w:name w:val="بلا قائمة14"/>
    <w:next w:val="a5"/>
    <w:uiPriority w:val="99"/>
    <w:semiHidden/>
    <w:unhideWhenUsed/>
    <w:rsid w:val="008B3304"/>
  </w:style>
  <w:style w:type="numbering" w:customStyle="1" w:styleId="97">
    <w:name w:val="ترقيم بثلاثة مستويات9"/>
    <w:rsid w:val="008B3304"/>
  </w:style>
  <w:style w:type="numbering" w:customStyle="1" w:styleId="85">
    <w:name w:val="ترقيم بحروف بمستويين8"/>
    <w:rsid w:val="008B3304"/>
  </w:style>
  <w:style w:type="numbering" w:customStyle="1" w:styleId="86">
    <w:name w:val="ترقيم جدول8"/>
    <w:basedOn w:val="a5"/>
    <w:rsid w:val="008B3304"/>
  </w:style>
  <w:style w:type="numbering" w:customStyle="1" w:styleId="250">
    <w:name w:val="ترقيم نقطي25"/>
    <w:rsid w:val="008B3304"/>
  </w:style>
  <w:style w:type="numbering" w:customStyle="1" w:styleId="1160">
    <w:name w:val="ترقيم بثلاثة مستويات116"/>
    <w:rsid w:val="008B3304"/>
  </w:style>
  <w:style w:type="numbering" w:customStyle="1" w:styleId="1161">
    <w:name w:val="ترقيم بحروف بمستويين116"/>
    <w:rsid w:val="008B3304"/>
  </w:style>
  <w:style w:type="numbering" w:customStyle="1" w:styleId="1162">
    <w:name w:val="ترقيم جدول116"/>
    <w:basedOn w:val="a5"/>
    <w:rsid w:val="008B3304"/>
  </w:style>
  <w:style w:type="numbering" w:customStyle="1" w:styleId="1163">
    <w:name w:val="ترقيم نقطي116"/>
    <w:rsid w:val="008B3304"/>
  </w:style>
  <w:style w:type="numbering" w:customStyle="1" w:styleId="1170">
    <w:name w:val="ترقيم بثلاثة مستويات117"/>
    <w:rsid w:val="008B3304"/>
  </w:style>
  <w:style w:type="numbering" w:customStyle="1" w:styleId="1171">
    <w:name w:val="ترقيم بحروف بمستويين117"/>
    <w:rsid w:val="008B3304"/>
  </w:style>
  <w:style w:type="numbering" w:customStyle="1" w:styleId="1172">
    <w:name w:val="ترقيم جدول117"/>
    <w:basedOn w:val="a5"/>
    <w:rsid w:val="008B3304"/>
  </w:style>
  <w:style w:type="numbering" w:customStyle="1" w:styleId="1173">
    <w:name w:val="ترقيم نقطي117"/>
    <w:rsid w:val="008B3304"/>
  </w:style>
  <w:style w:type="numbering" w:customStyle="1" w:styleId="251">
    <w:name w:val="ترقيم بثلاثة مستويات25"/>
    <w:rsid w:val="008B3304"/>
  </w:style>
  <w:style w:type="numbering" w:customStyle="1" w:styleId="252">
    <w:name w:val="ترقيم بحروف بمستويين25"/>
    <w:rsid w:val="008B3304"/>
  </w:style>
  <w:style w:type="numbering" w:customStyle="1" w:styleId="253">
    <w:name w:val="ترقيم جدول25"/>
    <w:basedOn w:val="a5"/>
    <w:rsid w:val="008B3304"/>
  </w:style>
  <w:style w:type="numbering" w:customStyle="1" w:styleId="264">
    <w:name w:val="ترقيم نقطي26"/>
    <w:rsid w:val="008B3304"/>
  </w:style>
  <w:style w:type="numbering" w:customStyle="1" w:styleId="1250">
    <w:name w:val="ترقيم بثلاثة مستويات125"/>
    <w:rsid w:val="008B3304"/>
  </w:style>
  <w:style w:type="numbering" w:customStyle="1" w:styleId="1251">
    <w:name w:val="ترقيم بحروف بمستويين125"/>
    <w:rsid w:val="008B3304"/>
  </w:style>
  <w:style w:type="numbering" w:customStyle="1" w:styleId="1252">
    <w:name w:val="ترقيم جدول125"/>
    <w:basedOn w:val="a5"/>
    <w:rsid w:val="008B3304"/>
  </w:style>
  <w:style w:type="numbering" w:customStyle="1" w:styleId="1253">
    <w:name w:val="ترقيم نقطي125"/>
    <w:rsid w:val="008B3304"/>
  </w:style>
  <w:style w:type="numbering" w:customStyle="1" w:styleId="350">
    <w:name w:val="ترقيم بثلاثة مستويات35"/>
    <w:rsid w:val="008B3304"/>
  </w:style>
  <w:style w:type="numbering" w:customStyle="1" w:styleId="351">
    <w:name w:val="ترقيم بحروف بمستويين35"/>
    <w:rsid w:val="008B3304"/>
  </w:style>
  <w:style w:type="numbering" w:customStyle="1" w:styleId="352">
    <w:name w:val="ترقيم جدول35"/>
    <w:basedOn w:val="a5"/>
    <w:rsid w:val="008B3304"/>
  </w:style>
  <w:style w:type="numbering" w:customStyle="1" w:styleId="353">
    <w:name w:val="ترقيم نقطي35"/>
    <w:rsid w:val="008B3304"/>
  </w:style>
  <w:style w:type="numbering" w:customStyle="1" w:styleId="1350">
    <w:name w:val="ترقيم بثلاثة مستويات135"/>
    <w:rsid w:val="008B3304"/>
  </w:style>
  <w:style w:type="numbering" w:customStyle="1" w:styleId="1351">
    <w:name w:val="ترقيم بحروف بمستويين135"/>
    <w:rsid w:val="008B3304"/>
  </w:style>
  <w:style w:type="numbering" w:customStyle="1" w:styleId="1352">
    <w:name w:val="ترقيم جدول135"/>
    <w:basedOn w:val="a5"/>
    <w:rsid w:val="008B3304"/>
  </w:style>
  <w:style w:type="numbering" w:customStyle="1" w:styleId="1353">
    <w:name w:val="ترقيم نقطي135"/>
    <w:rsid w:val="008B3304"/>
  </w:style>
  <w:style w:type="numbering" w:customStyle="1" w:styleId="1450">
    <w:name w:val="ترقيم بثلاثة مستويات145"/>
    <w:rsid w:val="008B3304"/>
  </w:style>
  <w:style w:type="numbering" w:customStyle="1" w:styleId="1451">
    <w:name w:val="ترقيم بحروف بمستويين145"/>
    <w:rsid w:val="008B3304"/>
  </w:style>
  <w:style w:type="numbering" w:customStyle="1" w:styleId="1452">
    <w:name w:val="ترقيم جدول145"/>
    <w:basedOn w:val="a5"/>
    <w:rsid w:val="008B3304"/>
  </w:style>
  <w:style w:type="numbering" w:customStyle="1" w:styleId="1453">
    <w:name w:val="ترقيم نقطي145"/>
    <w:rsid w:val="008B3304"/>
  </w:style>
  <w:style w:type="numbering" w:customStyle="1" w:styleId="1550">
    <w:name w:val="ترقيم بثلاثة مستويات155"/>
    <w:rsid w:val="008B3304"/>
  </w:style>
  <w:style w:type="numbering" w:customStyle="1" w:styleId="1551">
    <w:name w:val="ترقيم بحروف بمستويين155"/>
    <w:rsid w:val="008B3304"/>
  </w:style>
  <w:style w:type="numbering" w:customStyle="1" w:styleId="1552">
    <w:name w:val="ترقيم جدول155"/>
    <w:basedOn w:val="a5"/>
    <w:rsid w:val="008B3304"/>
  </w:style>
  <w:style w:type="numbering" w:customStyle="1" w:styleId="1553">
    <w:name w:val="ترقيم نقطي155"/>
    <w:rsid w:val="008B3304"/>
  </w:style>
  <w:style w:type="numbering" w:customStyle="1" w:styleId="450">
    <w:name w:val="ترقيم بثلاثة مستويات45"/>
    <w:rsid w:val="008B3304"/>
  </w:style>
  <w:style w:type="numbering" w:customStyle="1" w:styleId="451">
    <w:name w:val="ترقيم بحروف بمستويين45"/>
    <w:rsid w:val="008B3304"/>
  </w:style>
  <w:style w:type="numbering" w:customStyle="1" w:styleId="452">
    <w:name w:val="ترقيم جدول45"/>
    <w:basedOn w:val="a5"/>
    <w:rsid w:val="008B3304"/>
  </w:style>
  <w:style w:type="numbering" w:customStyle="1" w:styleId="453">
    <w:name w:val="ترقيم نقطي45"/>
    <w:rsid w:val="008B3304"/>
  </w:style>
  <w:style w:type="numbering" w:customStyle="1" w:styleId="165">
    <w:name w:val="ترقيم بثلاثة مستويات165"/>
    <w:rsid w:val="008B3304"/>
  </w:style>
  <w:style w:type="numbering" w:customStyle="1" w:styleId="1650">
    <w:name w:val="ترقيم بحروف بمستويين165"/>
    <w:rsid w:val="008B3304"/>
  </w:style>
  <w:style w:type="numbering" w:customStyle="1" w:styleId="1651">
    <w:name w:val="ترقيم جدول165"/>
    <w:basedOn w:val="a5"/>
    <w:rsid w:val="008B3304"/>
  </w:style>
  <w:style w:type="numbering" w:customStyle="1" w:styleId="1652">
    <w:name w:val="ترقيم نقطي165"/>
    <w:rsid w:val="008B3304"/>
  </w:style>
  <w:style w:type="numbering" w:customStyle="1" w:styleId="175">
    <w:name w:val="ترقيم بثلاثة مستويات175"/>
    <w:rsid w:val="008B3304"/>
  </w:style>
  <w:style w:type="numbering" w:customStyle="1" w:styleId="1750">
    <w:name w:val="ترقيم بحروف بمستويين175"/>
    <w:rsid w:val="008B3304"/>
  </w:style>
  <w:style w:type="numbering" w:customStyle="1" w:styleId="1751">
    <w:name w:val="ترقيم جدول175"/>
    <w:basedOn w:val="a5"/>
    <w:rsid w:val="008B3304"/>
  </w:style>
  <w:style w:type="numbering" w:customStyle="1" w:styleId="1752">
    <w:name w:val="ترقيم نقطي175"/>
    <w:rsid w:val="008B3304"/>
  </w:style>
  <w:style w:type="numbering" w:customStyle="1" w:styleId="560">
    <w:name w:val="ترقيم نقطي56"/>
    <w:rsid w:val="008B3304"/>
  </w:style>
  <w:style w:type="numbering" w:customStyle="1" w:styleId="519">
    <w:name w:val="ترقيم نقطي519"/>
    <w:rsid w:val="008B3304"/>
  </w:style>
  <w:style w:type="numbering" w:customStyle="1" w:styleId="217">
    <w:name w:val="بلا قائمة21"/>
    <w:next w:val="a5"/>
    <w:uiPriority w:val="99"/>
    <w:semiHidden/>
    <w:unhideWhenUsed/>
    <w:rsid w:val="008B3304"/>
  </w:style>
  <w:style w:type="numbering" w:customStyle="1" w:styleId="51a">
    <w:name w:val="ترقيم بثلاثة مستويات51"/>
    <w:rsid w:val="008B3304"/>
  </w:style>
  <w:style w:type="numbering" w:customStyle="1" w:styleId="51b">
    <w:name w:val="ترقيم بحروف بمستويين51"/>
    <w:rsid w:val="008B3304"/>
  </w:style>
  <w:style w:type="numbering" w:customStyle="1" w:styleId="51c">
    <w:name w:val="ترقيم جدول51"/>
    <w:basedOn w:val="a5"/>
    <w:rsid w:val="008B3304"/>
  </w:style>
  <w:style w:type="numbering" w:customStyle="1" w:styleId="66">
    <w:name w:val="ترقيم نقطي66"/>
    <w:rsid w:val="008B3304"/>
    <w:pPr>
      <w:numPr>
        <w:numId w:val="23"/>
      </w:numPr>
    </w:pPr>
  </w:style>
  <w:style w:type="numbering" w:customStyle="1" w:styleId="1810">
    <w:name w:val="ترقيم بثلاثة مستويات181"/>
    <w:rsid w:val="008B3304"/>
  </w:style>
  <w:style w:type="numbering" w:customStyle="1" w:styleId="1811">
    <w:name w:val="ترقيم بحروف بمستويين181"/>
    <w:rsid w:val="008B3304"/>
  </w:style>
  <w:style w:type="numbering" w:customStyle="1" w:styleId="1812">
    <w:name w:val="ترقيم جدول181"/>
    <w:basedOn w:val="a5"/>
    <w:rsid w:val="008B3304"/>
  </w:style>
  <w:style w:type="numbering" w:customStyle="1" w:styleId="1813">
    <w:name w:val="ترقيم نقطي181"/>
    <w:rsid w:val="008B3304"/>
  </w:style>
  <w:style w:type="numbering" w:customStyle="1" w:styleId="11111">
    <w:name w:val="ترقيم بثلاثة مستويات1111"/>
    <w:rsid w:val="008B3304"/>
  </w:style>
  <w:style w:type="numbering" w:customStyle="1" w:styleId="11112">
    <w:name w:val="ترقيم بحروف بمستويين1111"/>
    <w:rsid w:val="008B3304"/>
  </w:style>
  <w:style w:type="numbering" w:customStyle="1" w:styleId="11113">
    <w:name w:val="ترقيم جدول1111"/>
    <w:basedOn w:val="a5"/>
    <w:rsid w:val="008B3304"/>
  </w:style>
  <w:style w:type="numbering" w:customStyle="1" w:styleId="11114">
    <w:name w:val="ترقيم نقطي1111"/>
    <w:rsid w:val="008B3304"/>
  </w:style>
  <w:style w:type="numbering" w:customStyle="1" w:styleId="2110">
    <w:name w:val="ترقيم بثلاثة مستويات211"/>
    <w:rsid w:val="008B3304"/>
  </w:style>
  <w:style w:type="numbering" w:customStyle="1" w:styleId="2111">
    <w:name w:val="ترقيم بحروف بمستويين211"/>
    <w:rsid w:val="008B3304"/>
  </w:style>
  <w:style w:type="numbering" w:customStyle="1" w:styleId="2112">
    <w:name w:val="ترقيم جدول211"/>
    <w:basedOn w:val="a5"/>
    <w:rsid w:val="008B3304"/>
  </w:style>
  <w:style w:type="numbering" w:customStyle="1" w:styleId="2113">
    <w:name w:val="ترقيم نقطي211"/>
    <w:rsid w:val="008B3304"/>
  </w:style>
  <w:style w:type="numbering" w:customStyle="1" w:styleId="12110">
    <w:name w:val="ترقيم بثلاثة مستويات1211"/>
    <w:rsid w:val="008B3304"/>
  </w:style>
  <w:style w:type="numbering" w:customStyle="1" w:styleId="12111">
    <w:name w:val="ترقيم بحروف بمستويين1211"/>
    <w:rsid w:val="008B3304"/>
  </w:style>
  <w:style w:type="numbering" w:customStyle="1" w:styleId="12112">
    <w:name w:val="ترقيم جدول1211"/>
    <w:basedOn w:val="a5"/>
    <w:rsid w:val="008B3304"/>
  </w:style>
  <w:style w:type="numbering" w:customStyle="1" w:styleId="12113">
    <w:name w:val="ترقيم نقطي1211"/>
    <w:rsid w:val="008B3304"/>
  </w:style>
  <w:style w:type="numbering" w:customStyle="1" w:styleId="3111">
    <w:name w:val="ترقيم بثلاثة مستويات311"/>
    <w:rsid w:val="008B3304"/>
  </w:style>
  <w:style w:type="numbering" w:customStyle="1" w:styleId="3112">
    <w:name w:val="ترقيم بحروف بمستويين311"/>
    <w:rsid w:val="008B3304"/>
  </w:style>
  <w:style w:type="numbering" w:customStyle="1" w:styleId="3113">
    <w:name w:val="ترقيم جدول311"/>
    <w:basedOn w:val="a5"/>
    <w:rsid w:val="008B3304"/>
  </w:style>
  <w:style w:type="numbering" w:customStyle="1" w:styleId="3114">
    <w:name w:val="ترقيم نقطي311"/>
    <w:rsid w:val="008B3304"/>
  </w:style>
  <w:style w:type="numbering" w:customStyle="1" w:styleId="13110">
    <w:name w:val="ترقيم بثلاثة مستويات1311"/>
    <w:rsid w:val="008B3304"/>
  </w:style>
  <w:style w:type="numbering" w:customStyle="1" w:styleId="13111">
    <w:name w:val="ترقيم بحروف بمستويين1311"/>
    <w:rsid w:val="008B3304"/>
  </w:style>
  <w:style w:type="numbering" w:customStyle="1" w:styleId="13112">
    <w:name w:val="ترقيم جدول1311"/>
    <w:basedOn w:val="a5"/>
    <w:rsid w:val="008B3304"/>
  </w:style>
  <w:style w:type="numbering" w:customStyle="1" w:styleId="13113">
    <w:name w:val="ترقيم نقطي1311"/>
    <w:rsid w:val="008B3304"/>
  </w:style>
  <w:style w:type="numbering" w:customStyle="1" w:styleId="14110">
    <w:name w:val="ترقيم بثلاثة مستويات1411"/>
    <w:rsid w:val="008B3304"/>
  </w:style>
  <w:style w:type="numbering" w:customStyle="1" w:styleId="14111">
    <w:name w:val="ترقيم بحروف بمستويين1411"/>
    <w:rsid w:val="008B3304"/>
  </w:style>
  <w:style w:type="numbering" w:customStyle="1" w:styleId="14112">
    <w:name w:val="ترقيم جدول1411"/>
    <w:basedOn w:val="a5"/>
    <w:rsid w:val="008B3304"/>
  </w:style>
  <w:style w:type="numbering" w:customStyle="1" w:styleId="14113">
    <w:name w:val="ترقيم نقطي1411"/>
    <w:rsid w:val="008B3304"/>
  </w:style>
  <w:style w:type="numbering" w:customStyle="1" w:styleId="15110">
    <w:name w:val="ترقيم بثلاثة مستويات1511"/>
    <w:rsid w:val="008B3304"/>
  </w:style>
  <w:style w:type="numbering" w:customStyle="1" w:styleId="15111">
    <w:name w:val="ترقيم بحروف بمستويين1511"/>
    <w:rsid w:val="008B3304"/>
  </w:style>
  <w:style w:type="numbering" w:customStyle="1" w:styleId="15112">
    <w:name w:val="ترقيم جدول1511"/>
    <w:basedOn w:val="a5"/>
    <w:rsid w:val="008B3304"/>
  </w:style>
  <w:style w:type="numbering" w:customStyle="1" w:styleId="15113">
    <w:name w:val="ترقيم نقطي1511"/>
    <w:rsid w:val="008B3304"/>
  </w:style>
  <w:style w:type="numbering" w:customStyle="1" w:styleId="4110">
    <w:name w:val="ترقيم بثلاثة مستويات411"/>
    <w:rsid w:val="008B3304"/>
  </w:style>
  <w:style w:type="numbering" w:customStyle="1" w:styleId="4111">
    <w:name w:val="ترقيم بحروف بمستويين411"/>
    <w:rsid w:val="008B3304"/>
  </w:style>
  <w:style w:type="numbering" w:customStyle="1" w:styleId="4112">
    <w:name w:val="ترقيم جدول411"/>
    <w:basedOn w:val="a5"/>
    <w:rsid w:val="008B3304"/>
  </w:style>
  <w:style w:type="numbering" w:customStyle="1" w:styleId="4113">
    <w:name w:val="ترقيم نقطي411"/>
    <w:rsid w:val="008B3304"/>
  </w:style>
  <w:style w:type="numbering" w:customStyle="1" w:styleId="16110">
    <w:name w:val="ترقيم بثلاثة مستويات1611"/>
    <w:rsid w:val="008B3304"/>
  </w:style>
  <w:style w:type="numbering" w:customStyle="1" w:styleId="16111">
    <w:name w:val="ترقيم بحروف بمستويين1611"/>
    <w:rsid w:val="008B3304"/>
  </w:style>
  <w:style w:type="numbering" w:customStyle="1" w:styleId="16112">
    <w:name w:val="ترقيم جدول1611"/>
    <w:basedOn w:val="a5"/>
    <w:rsid w:val="008B3304"/>
  </w:style>
  <w:style w:type="numbering" w:customStyle="1" w:styleId="16113">
    <w:name w:val="ترقيم نقطي1611"/>
    <w:rsid w:val="008B3304"/>
  </w:style>
  <w:style w:type="numbering" w:customStyle="1" w:styleId="17110">
    <w:name w:val="ترقيم بثلاثة مستويات1711"/>
    <w:rsid w:val="008B3304"/>
  </w:style>
  <w:style w:type="numbering" w:customStyle="1" w:styleId="17111">
    <w:name w:val="ترقيم بحروف بمستويين1711"/>
    <w:rsid w:val="008B3304"/>
  </w:style>
  <w:style w:type="numbering" w:customStyle="1" w:styleId="17112">
    <w:name w:val="ترقيم جدول1711"/>
    <w:basedOn w:val="a5"/>
    <w:rsid w:val="008B3304"/>
  </w:style>
  <w:style w:type="numbering" w:customStyle="1" w:styleId="17113">
    <w:name w:val="ترقيم نقطي1711"/>
    <w:rsid w:val="008B3304"/>
  </w:style>
  <w:style w:type="numbering" w:customStyle="1" w:styleId="5210">
    <w:name w:val="ترقيم نقطي521"/>
    <w:rsid w:val="008B3304"/>
  </w:style>
  <w:style w:type="numbering" w:customStyle="1" w:styleId="51110">
    <w:name w:val="ترقيم نقطي5111"/>
    <w:rsid w:val="008B3304"/>
  </w:style>
  <w:style w:type="numbering" w:customStyle="1" w:styleId="319">
    <w:name w:val="بلا قائمة31"/>
    <w:next w:val="a5"/>
    <w:uiPriority w:val="99"/>
    <w:semiHidden/>
    <w:unhideWhenUsed/>
    <w:rsid w:val="008B3304"/>
  </w:style>
  <w:style w:type="numbering" w:customStyle="1" w:styleId="612">
    <w:name w:val="ترقيم بثلاثة مستويات61"/>
    <w:rsid w:val="008B3304"/>
  </w:style>
  <w:style w:type="numbering" w:customStyle="1" w:styleId="613">
    <w:name w:val="ترقيم بحروف بمستويين61"/>
    <w:rsid w:val="008B3304"/>
  </w:style>
  <w:style w:type="numbering" w:customStyle="1" w:styleId="614">
    <w:name w:val="ترقيم جدول61"/>
    <w:basedOn w:val="a5"/>
    <w:rsid w:val="008B3304"/>
  </w:style>
  <w:style w:type="numbering" w:customStyle="1" w:styleId="711">
    <w:name w:val="ترقيم نقطي71"/>
    <w:rsid w:val="008B3304"/>
  </w:style>
  <w:style w:type="numbering" w:customStyle="1" w:styleId="416">
    <w:name w:val="بلا قائمة41"/>
    <w:next w:val="a5"/>
    <w:uiPriority w:val="99"/>
    <w:semiHidden/>
    <w:unhideWhenUsed/>
    <w:rsid w:val="008B3304"/>
  </w:style>
  <w:style w:type="numbering" w:customStyle="1" w:styleId="712">
    <w:name w:val="ترقيم بثلاثة مستويات71"/>
    <w:rsid w:val="008B3304"/>
  </w:style>
  <w:style w:type="numbering" w:customStyle="1" w:styleId="713">
    <w:name w:val="ترقيم بحروف بمستويين71"/>
    <w:rsid w:val="008B3304"/>
  </w:style>
  <w:style w:type="numbering" w:customStyle="1" w:styleId="714">
    <w:name w:val="ترقيم جدول71"/>
    <w:basedOn w:val="a5"/>
    <w:rsid w:val="008B3304"/>
  </w:style>
  <w:style w:type="numbering" w:customStyle="1" w:styleId="810">
    <w:name w:val="ترقيم نقطي81"/>
    <w:rsid w:val="008B3304"/>
  </w:style>
  <w:style w:type="numbering" w:customStyle="1" w:styleId="1911">
    <w:name w:val="ترقيم بثلاثة مستويات191"/>
    <w:rsid w:val="008B3304"/>
  </w:style>
  <w:style w:type="numbering" w:customStyle="1" w:styleId="1912">
    <w:name w:val="ترقيم بحروف بمستويين191"/>
    <w:rsid w:val="008B3304"/>
  </w:style>
  <w:style w:type="numbering" w:customStyle="1" w:styleId="1913">
    <w:name w:val="ترقيم جدول191"/>
    <w:basedOn w:val="a5"/>
    <w:rsid w:val="008B3304"/>
  </w:style>
  <w:style w:type="numbering" w:customStyle="1" w:styleId="1914">
    <w:name w:val="ترقيم نقطي191"/>
    <w:rsid w:val="008B3304"/>
  </w:style>
  <w:style w:type="numbering" w:customStyle="1" w:styleId="11210">
    <w:name w:val="ترقيم بثلاثة مستويات1121"/>
    <w:rsid w:val="008B3304"/>
  </w:style>
  <w:style w:type="numbering" w:customStyle="1" w:styleId="11211">
    <w:name w:val="ترقيم بحروف بمستويين1121"/>
    <w:rsid w:val="008B3304"/>
  </w:style>
  <w:style w:type="numbering" w:customStyle="1" w:styleId="11212">
    <w:name w:val="ترقيم جدول1121"/>
    <w:basedOn w:val="a5"/>
    <w:rsid w:val="008B3304"/>
  </w:style>
  <w:style w:type="numbering" w:customStyle="1" w:styleId="11213">
    <w:name w:val="ترقيم نقطي1121"/>
    <w:rsid w:val="008B3304"/>
  </w:style>
  <w:style w:type="numbering" w:customStyle="1" w:styleId="2210">
    <w:name w:val="ترقيم بثلاثة مستويات221"/>
    <w:rsid w:val="008B3304"/>
  </w:style>
  <w:style w:type="numbering" w:customStyle="1" w:styleId="2211">
    <w:name w:val="ترقيم بحروف بمستويين221"/>
    <w:rsid w:val="008B3304"/>
  </w:style>
  <w:style w:type="numbering" w:customStyle="1" w:styleId="2212">
    <w:name w:val="ترقيم جدول221"/>
    <w:basedOn w:val="a5"/>
    <w:rsid w:val="008B3304"/>
  </w:style>
  <w:style w:type="numbering" w:customStyle="1" w:styleId="2213">
    <w:name w:val="ترقيم نقطي221"/>
    <w:rsid w:val="008B3304"/>
  </w:style>
  <w:style w:type="numbering" w:customStyle="1" w:styleId="12210">
    <w:name w:val="ترقيم بثلاثة مستويات1221"/>
    <w:rsid w:val="008B3304"/>
  </w:style>
  <w:style w:type="numbering" w:customStyle="1" w:styleId="12211">
    <w:name w:val="ترقيم بحروف بمستويين1221"/>
    <w:rsid w:val="008B3304"/>
  </w:style>
  <w:style w:type="numbering" w:customStyle="1" w:styleId="12212">
    <w:name w:val="ترقيم جدول1221"/>
    <w:basedOn w:val="a5"/>
    <w:rsid w:val="008B3304"/>
  </w:style>
  <w:style w:type="numbering" w:customStyle="1" w:styleId="12213">
    <w:name w:val="ترقيم نقطي1221"/>
    <w:rsid w:val="008B3304"/>
  </w:style>
  <w:style w:type="numbering" w:customStyle="1" w:styleId="3210">
    <w:name w:val="ترقيم بثلاثة مستويات321"/>
    <w:rsid w:val="008B3304"/>
  </w:style>
  <w:style w:type="numbering" w:customStyle="1" w:styleId="3211">
    <w:name w:val="ترقيم بحروف بمستويين321"/>
    <w:rsid w:val="008B3304"/>
  </w:style>
  <w:style w:type="numbering" w:customStyle="1" w:styleId="3212">
    <w:name w:val="ترقيم جدول321"/>
    <w:basedOn w:val="a5"/>
    <w:rsid w:val="008B3304"/>
  </w:style>
  <w:style w:type="numbering" w:customStyle="1" w:styleId="3213">
    <w:name w:val="ترقيم نقطي321"/>
    <w:rsid w:val="008B3304"/>
  </w:style>
  <w:style w:type="numbering" w:customStyle="1" w:styleId="13210">
    <w:name w:val="ترقيم بثلاثة مستويات1321"/>
    <w:rsid w:val="008B3304"/>
  </w:style>
  <w:style w:type="numbering" w:customStyle="1" w:styleId="13211">
    <w:name w:val="ترقيم بحروف بمستويين1321"/>
    <w:rsid w:val="008B3304"/>
  </w:style>
  <w:style w:type="numbering" w:customStyle="1" w:styleId="13212">
    <w:name w:val="ترقيم جدول1321"/>
    <w:basedOn w:val="a5"/>
    <w:rsid w:val="008B3304"/>
  </w:style>
  <w:style w:type="numbering" w:customStyle="1" w:styleId="13213">
    <w:name w:val="ترقيم نقطي1321"/>
    <w:rsid w:val="008B3304"/>
  </w:style>
  <w:style w:type="numbering" w:customStyle="1" w:styleId="14210">
    <w:name w:val="ترقيم بثلاثة مستويات1421"/>
    <w:rsid w:val="008B3304"/>
  </w:style>
  <w:style w:type="numbering" w:customStyle="1" w:styleId="14211">
    <w:name w:val="ترقيم بحروف بمستويين1421"/>
    <w:rsid w:val="008B3304"/>
  </w:style>
  <w:style w:type="numbering" w:customStyle="1" w:styleId="14212">
    <w:name w:val="ترقيم جدول1421"/>
    <w:basedOn w:val="a5"/>
    <w:rsid w:val="008B3304"/>
  </w:style>
  <w:style w:type="numbering" w:customStyle="1" w:styleId="14213">
    <w:name w:val="ترقيم نقطي1421"/>
    <w:rsid w:val="008B3304"/>
  </w:style>
  <w:style w:type="numbering" w:customStyle="1" w:styleId="15210">
    <w:name w:val="ترقيم بثلاثة مستويات1521"/>
    <w:rsid w:val="008B3304"/>
  </w:style>
  <w:style w:type="numbering" w:customStyle="1" w:styleId="15211">
    <w:name w:val="ترقيم بحروف بمستويين1521"/>
    <w:rsid w:val="008B3304"/>
  </w:style>
  <w:style w:type="numbering" w:customStyle="1" w:styleId="15212">
    <w:name w:val="ترقيم جدول1521"/>
    <w:basedOn w:val="a5"/>
    <w:rsid w:val="008B3304"/>
  </w:style>
  <w:style w:type="numbering" w:customStyle="1" w:styleId="15213">
    <w:name w:val="ترقيم نقطي1521"/>
    <w:rsid w:val="008B3304"/>
  </w:style>
  <w:style w:type="numbering" w:customStyle="1" w:styleId="4210">
    <w:name w:val="ترقيم بثلاثة مستويات421"/>
    <w:rsid w:val="008B3304"/>
  </w:style>
  <w:style w:type="numbering" w:customStyle="1" w:styleId="4211">
    <w:name w:val="ترقيم بحروف بمستويين421"/>
    <w:rsid w:val="008B3304"/>
  </w:style>
  <w:style w:type="numbering" w:customStyle="1" w:styleId="4212">
    <w:name w:val="ترقيم جدول421"/>
    <w:basedOn w:val="a5"/>
    <w:rsid w:val="008B3304"/>
  </w:style>
  <w:style w:type="numbering" w:customStyle="1" w:styleId="4213">
    <w:name w:val="ترقيم نقطي421"/>
    <w:rsid w:val="008B3304"/>
  </w:style>
  <w:style w:type="numbering" w:customStyle="1" w:styleId="16210">
    <w:name w:val="ترقيم بثلاثة مستويات1621"/>
    <w:rsid w:val="008B3304"/>
  </w:style>
  <w:style w:type="numbering" w:customStyle="1" w:styleId="16211">
    <w:name w:val="ترقيم بحروف بمستويين1621"/>
    <w:rsid w:val="008B3304"/>
  </w:style>
  <w:style w:type="numbering" w:customStyle="1" w:styleId="16212">
    <w:name w:val="ترقيم جدول1621"/>
    <w:basedOn w:val="a5"/>
    <w:rsid w:val="008B3304"/>
  </w:style>
  <w:style w:type="numbering" w:customStyle="1" w:styleId="16213">
    <w:name w:val="ترقيم نقطي1621"/>
    <w:rsid w:val="008B3304"/>
  </w:style>
  <w:style w:type="numbering" w:customStyle="1" w:styleId="17210">
    <w:name w:val="ترقيم بثلاثة مستويات1721"/>
    <w:rsid w:val="008B3304"/>
  </w:style>
  <w:style w:type="numbering" w:customStyle="1" w:styleId="17211">
    <w:name w:val="ترقيم بحروف بمستويين1721"/>
    <w:rsid w:val="008B3304"/>
  </w:style>
  <w:style w:type="numbering" w:customStyle="1" w:styleId="17212">
    <w:name w:val="ترقيم جدول1721"/>
    <w:basedOn w:val="a5"/>
    <w:rsid w:val="008B3304"/>
  </w:style>
  <w:style w:type="numbering" w:customStyle="1" w:styleId="17213">
    <w:name w:val="ترقيم نقطي1721"/>
    <w:rsid w:val="008B3304"/>
  </w:style>
  <w:style w:type="numbering" w:customStyle="1" w:styleId="5310">
    <w:name w:val="ترقيم نقطي531"/>
    <w:rsid w:val="008B3304"/>
  </w:style>
  <w:style w:type="numbering" w:customStyle="1" w:styleId="5121">
    <w:name w:val="ترقيم نقطي5121"/>
    <w:rsid w:val="008B3304"/>
  </w:style>
  <w:style w:type="numbering" w:customStyle="1" w:styleId="1117">
    <w:name w:val="بلا قائمة111"/>
    <w:next w:val="a5"/>
    <w:uiPriority w:val="99"/>
    <w:semiHidden/>
    <w:unhideWhenUsed/>
    <w:rsid w:val="008B3304"/>
  </w:style>
  <w:style w:type="table" w:customStyle="1" w:styleId="1118">
    <w:name w:val="شبكة جدول111"/>
    <w:basedOn w:val="a4"/>
    <w:next w:val="aff2"/>
    <w:uiPriority w:val="59"/>
    <w:rsid w:val="008B3304"/>
    <w:pPr>
      <w:spacing w:after="0" w:line="240" w:lineRule="auto"/>
    </w:pPr>
    <w:rPr>
      <w:rFonts w:eastAsia="Batang"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B3304"/>
  </w:style>
  <w:style w:type="numbering" w:customStyle="1" w:styleId="18111">
    <w:name w:val="ترقيم بحروف بمستويين1811"/>
    <w:rsid w:val="008B3304"/>
  </w:style>
  <w:style w:type="numbering" w:customStyle="1" w:styleId="18112">
    <w:name w:val="ترقيم جدول1811"/>
    <w:basedOn w:val="a5"/>
    <w:rsid w:val="008B3304"/>
  </w:style>
  <w:style w:type="numbering" w:customStyle="1" w:styleId="18113">
    <w:name w:val="ترقيم نقطي1811"/>
    <w:rsid w:val="008B3304"/>
  </w:style>
  <w:style w:type="numbering" w:customStyle="1" w:styleId="111110">
    <w:name w:val="ترقيم بثلاثة مستويات11111"/>
    <w:rsid w:val="008B3304"/>
  </w:style>
  <w:style w:type="numbering" w:customStyle="1" w:styleId="111111">
    <w:name w:val="ترقيم بحروف بمستويين11111"/>
    <w:rsid w:val="008B3304"/>
  </w:style>
  <w:style w:type="numbering" w:customStyle="1" w:styleId="111112">
    <w:name w:val="ترقيم جدول11111"/>
    <w:basedOn w:val="a5"/>
    <w:rsid w:val="008B3304"/>
  </w:style>
  <w:style w:type="numbering" w:customStyle="1" w:styleId="111113">
    <w:name w:val="ترقيم نقطي11111"/>
    <w:rsid w:val="008B3304"/>
  </w:style>
  <w:style w:type="numbering" w:customStyle="1" w:styleId="21110">
    <w:name w:val="ترقيم بثلاثة مستويات2111"/>
    <w:rsid w:val="008B3304"/>
  </w:style>
  <w:style w:type="numbering" w:customStyle="1" w:styleId="21111">
    <w:name w:val="ترقيم بحروف بمستويين2111"/>
    <w:rsid w:val="008B3304"/>
  </w:style>
  <w:style w:type="numbering" w:customStyle="1" w:styleId="21112">
    <w:name w:val="ترقيم جدول2111"/>
    <w:basedOn w:val="a5"/>
    <w:rsid w:val="008B3304"/>
  </w:style>
  <w:style w:type="numbering" w:customStyle="1" w:styleId="21113">
    <w:name w:val="ترقيم نقطي2111"/>
    <w:rsid w:val="008B3304"/>
  </w:style>
  <w:style w:type="numbering" w:customStyle="1" w:styleId="121110">
    <w:name w:val="ترقيم بثلاثة مستويات12111"/>
    <w:rsid w:val="008B3304"/>
  </w:style>
  <w:style w:type="numbering" w:customStyle="1" w:styleId="121111">
    <w:name w:val="ترقيم بحروف بمستويين12111"/>
    <w:rsid w:val="008B3304"/>
  </w:style>
  <w:style w:type="numbering" w:customStyle="1" w:styleId="121112">
    <w:name w:val="ترقيم جدول12111"/>
    <w:basedOn w:val="a5"/>
    <w:rsid w:val="008B3304"/>
  </w:style>
  <w:style w:type="numbering" w:customStyle="1" w:styleId="121113">
    <w:name w:val="ترقيم نقطي12111"/>
    <w:rsid w:val="008B3304"/>
  </w:style>
  <w:style w:type="numbering" w:customStyle="1" w:styleId="31110">
    <w:name w:val="ترقيم بثلاثة مستويات3111"/>
    <w:rsid w:val="008B3304"/>
  </w:style>
  <w:style w:type="numbering" w:customStyle="1" w:styleId="31111">
    <w:name w:val="ترقيم بحروف بمستويين3111"/>
    <w:rsid w:val="008B3304"/>
  </w:style>
  <w:style w:type="numbering" w:customStyle="1" w:styleId="31112">
    <w:name w:val="ترقيم جدول3111"/>
    <w:basedOn w:val="a5"/>
    <w:rsid w:val="008B3304"/>
  </w:style>
  <w:style w:type="numbering" w:customStyle="1" w:styleId="31113">
    <w:name w:val="ترقيم نقطي3111"/>
    <w:rsid w:val="008B3304"/>
  </w:style>
  <w:style w:type="numbering" w:customStyle="1" w:styleId="131110">
    <w:name w:val="ترقيم بثلاثة مستويات13111"/>
    <w:rsid w:val="008B3304"/>
  </w:style>
  <w:style w:type="numbering" w:customStyle="1" w:styleId="131111">
    <w:name w:val="ترقيم بحروف بمستويين13111"/>
    <w:rsid w:val="008B3304"/>
  </w:style>
  <w:style w:type="numbering" w:customStyle="1" w:styleId="131112">
    <w:name w:val="ترقيم جدول13111"/>
    <w:basedOn w:val="a5"/>
    <w:rsid w:val="008B3304"/>
  </w:style>
  <w:style w:type="numbering" w:customStyle="1" w:styleId="131113">
    <w:name w:val="ترقيم نقطي13111"/>
    <w:rsid w:val="008B3304"/>
  </w:style>
  <w:style w:type="numbering" w:customStyle="1" w:styleId="141110">
    <w:name w:val="ترقيم بثلاثة مستويات14111"/>
    <w:rsid w:val="008B3304"/>
  </w:style>
  <w:style w:type="numbering" w:customStyle="1" w:styleId="141111">
    <w:name w:val="ترقيم بحروف بمستويين14111"/>
    <w:rsid w:val="008B3304"/>
  </w:style>
  <w:style w:type="numbering" w:customStyle="1" w:styleId="141112">
    <w:name w:val="ترقيم جدول14111"/>
    <w:basedOn w:val="a5"/>
    <w:rsid w:val="008B3304"/>
  </w:style>
  <w:style w:type="numbering" w:customStyle="1" w:styleId="141113">
    <w:name w:val="ترقيم نقطي14111"/>
    <w:rsid w:val="008B3304"/>
  </w:style>
  <w:style w:type="numbering" w:customStyle="1" w:styleId="151110">
    <w:name w:val="ترقيم بثلاثة مستويات15111"/>
    <w:rsid w:val="008B3304"/>
  </w:style>
  <w:style w:type="numbering" w:customStyle="1" w:styleId="151111">
    <w:name w:val="ترقيم بحروف بمستويين15111"/>
    <w:rsid w:val="008B3304"/>
  </w:style>
  <w:style w:type="numbering" w:customStyle="1" w:styleId="151112">
    <w:name w:val="ترقيم جدول15111"/>
    <w:basedOn w:val="a5"/>
    <w:rsid w:val="008B3304"/>
  </w:style>
  <w:style w:type="numbering" w:customStyle="1" w:styleId="151113">
    <w:name w:val="ترقيم نقطي15111"/>
    <w:rsid w:val="008B3304"/>
  </w:style>
  <w:style w:type="numbering" w:customStyle="1" w:styleId="41110">
    <w:name w:val="ترقيم بثلاثة مستويات4111"/>
    <w:rsid w:val="008B3304"/>
  </w:style>
  <w:style w:type="numbering" w:customStyle="1" w:styleId="41111">
    <w:name w:val="ترقيم بحروف بمستويين4111"/>
    <w:rsid w:val="008B3304"/>
  </w:style>
  <w:style w:type="numbering" w:customStyle="1" w:styleId="41112">
    <w:name w:val="ترقيم جدول4111"/>
    <w:basedOn w:val="a5"/>
    <w:rsid w:val="008B3304"/>
  </w:style>
  <w:style w:type="numbering" w:customStyle="1" w:styleId="41113">
    <w:name w:val="ترقيم نقطي4111"/>
    <w:rsid w:val="008B3304"/>
  </w:style>
  <w:style w:type="numbering" w:customStyle="1" w:styleId="161110">
    <w:name w:val="ترقيم بثلاثة مستويات16111"/>
    <w:rsid w:val="008B3304"/>
  </w:style>
  <w:style w:type="numbering" w:customStyle="1" w:styleId="161111">
    <w:name w:val="ترقيم بحروف بمستويين16111"/>
    <w:rsid w:val="008B3304"/>
  </w:style>
  <w:style w:type="numbering" w:customStyle="1" w:styleId="161112">
    <w:name w:val="ترقيم جدول16111"/>
    <w:basedOn w:val="a5"/>
    <w:rsid w:val="008B3304"/>
  </w:style>
  <w:style w:type="numbering" w:customStyle="1" w:styleId="161113">
    <w:name w:val="ترقيم نقطي16111"/>
    <w:rsid w:val="008B3304"/>
  </w:style>
  <w:style w:type="numbering" w:customStyle="1" w:styleId="171110">
    <w:name w:val="ترقيم بثلاثة مستويات17111"/>
    <w:rsid w:val="008B3304"/>
  </w:style>
  <w:style w:type="numbering" w:customStyle="1" w:styleId="171111">
    <w:name w:val="ترقيم بحروف بمستويين17111"/>
    <w:rsid w:val="008B3304"/>
  </w:style>
  <w:style w:type="numbering" w:customStyle="1" w:styleId="171112">
    <w:name w:val="ترقيم جدول17111"/>
    <w:basedOn w:val="a5"/>
    <w:rsid w:val="008B3304"/>
  </w:style>
  <w:style w:type="numbering" w:customStyle="1" w:styleId="171113">
    <w:name w:val="ترقيم نقطي17111"/>
    <w:rsid w:val="008B3304"/>
  </w:style>
  <w:style w:type="numbering" w:customStyle="1" w:styleId="5211">
    <w:name w:val="ترقيم نقطي5211"/>
    <w:rsid w:val="008B3304"/>
  </w:style>
  <w:style w:type="numbering" w:customStyle="1" w:styleId="51111">
    <w:name w:val="ترقيم نقطي51111"/>
    <w:rsid w:val="008B3304"/>
  </w:style>
  <w:style w:type="numbering" w:customStyle="1" w:styleId="6110">
    <w:name w:val="ترقيم نقطي611"/>
    <w:rsid w:val="008B3304"/>
  </w:style>
  <w:style w:type="numbering" w:customStyle="1" w:styleId="7110">
    <w:name w:val="ترقيم نقطي711"/>
    <w:rsid w:val="008B3304"/>
  </w:style>
  <w:style w:type="numbering" w:customStyle="1" w:styleId="6111">
    <w:name w:val="ترقيم نقطي6111"/>
    <w:rsid w:val="008B3304"/>
  </w:style>
  <w:style w:type="numbering" w:customStyle="1" w:styleId="51211">
    <w:name w:val="ترقيم نقطي51211"/>
    <w:rsid w:val="008B3304"/>
  </w:style>
  <w:style w:type="numbering" w:customStyle="1" w:styleId="6210">
    <w:name w:val="ترقيم نقطي621"/>
    <w:rsid w:val="008B3304"/>
  </w:style>
  <w:style w:type="numbering" w:customStyle="1" w:styleId="811">
    <w:name w:val="ترقيم نقطي811"/>
    <w:rsid w:val="008B3304"/>
  </w:style>
  <w:style w:type="numbering" w:customStyle="1" w:styleId="5131">
    <w:name w:val="ترقيم نقطي5131"/>
    <w:rsid w:val="008B3304"/>
  </w:style>
  <w:style w:type="numbering" w:customStyle="1" w:styleId="6310">
    <w:name w:val="ترقيم نقطي631"/>
    <w:rsid w:val="008B3304"/>
  </w:style>
  <w:style w:type="numbering" w:customStyle="1" w:styleId="5141">
    <w:name w:val="ترقيم نقطي5141"/>
    <w:rsid w:val="008B3304"/>
  </w:style>
  <w:style w:type="numbering" w:customStyle="1" w:styleId="641">
    <w:name w:val="ترقيم نقطي641"/>
    <w:rsid w:val="008B3304"/>
  </w:style>
  <w:style w:type="numbering" w:customStyle="1" w:styleId="5151">
    <w:name w:val="ترقيم نقطي5151"/>
    <w:rsid w:val="008B3304"/>
  </w:style>
  <w:style w:type="numbering" w:customStyle="1" w:styleId="651">
    <w:name w:val="ترقيم نقطي651"/>
    <w:rsid w:val="008B3304"/>
  </w:style>
  <w:style w:type="numbering" w:customStyle="1" w:styleId="2114">
    <w:name w:val="بلا قائمة211"/>
    <w:next w:val="a5"/>
    <w:uiPriority w:val="99"/>
    <w:semiHidden/>
    <w:unhideWhenUsed/>
    <w:rsid w:val="008B3304"/>
  </w:style>
  <w:style w:type="numbering" w:customStyle="1" w:styleId="11115">
    <w:name w:val="بلا قائمة1111"/>
    <w:next w:val="a5"/>
    <w:uiPriority w:val="99"/>
    <w:semiHidden/>
    <w:unhideWhenUsed/>
    <w:rsid w:val="008B3304"/>
  </w:style>
  <w:style w:type="numbering" w:customStyle="1" w:styleId="5112">
    <w:name w:val="ترقيم بثلاثة مستويات511"/>
    <w:rsid w:val="008B3304"/>
  </w:style>
  <w:style w:type="numbering" w:customStyle="1" w:styleId="5113">
    <w:name w:val="ترقيم بحروف بمستويين511"/>
    <w:rsid w:val="008B3304"/>
  </w:style>
  <w:style w:type="numbering" w:customStyle="1" w:styleId="5114">
    <w:name w:val="ترقيم جدول511"/>
    <w:basedOn w:val="a5"/>
    <w:rsid w:val="008B3304"/>
  </w:style>
  <w:style w:type="numbering" w:customStyle="1" w:styleId="913">
    <w:name w:val="ترقيم نقطي91"/>
    <w:rsid w:val="008B3304"/>
  </w:style>
  <w:style w:type="numbering" w:customStyle="1" w:styleId="19110">
    <w:name w:val="ترقيم بثلاثة مستويات1911"/>
    <w:rsid w:val="008B3304"/>
  </w:style>
  <w:style w:type="numbering" w:customStyle="1" w:styleId="19111">
    <w:name w:val="ترقيم بحروف بمستويين1911"/>
    <w:rsid w:val="008B3304"/>
  </w:style>
  <w:style w:type="numbering" w:customStyle="1" w:styleId="19112">
    <w:name w:val="ترقيم جدول1911"/>
    <w:basedOn w:val="a5"/>
    <w:rsid w:val="008B3304"/>
  </w:style>
  <w:style w:type="numbering" w:customStyle="1" w:styleId="19113">
    <w:name w:val="ترقيم نقطي1911"/>
    <w:rsid w:val="008B3304"/>
  </w:style>
  <w:style w:type="numbering" w:customStyle="1" w:styleId="112110">
    <w:name w:val="ترقيم بثلاثة مستويات11211"/>
    <w:rsid w:val="008B3304"/>
  </w:style>
  <w:style w:type="numbering" w:customStyle="1" w:styleId="112111">
    <w:name w:val="ترقيم بحروف بمستويين11211"/>
    <w:rsid w:val="008B3304"/>
  </w:style>
  <w:style w:type="numbering" w:customStyle="1" w:styleId="112112">
    <w:name w:val="ترقيم جدول11211"/>
    <w:basedOn w:val="a5"/>
    <w:rsid w:val="008B3304"/>
  </w:style>
  <w:style w:type="numbering" w:customStyle="1" w:styleId="112113">
    <w:name w:val="ترقيم نقطي11211"/>
    <w:rsid w:val="008B3304"/>
  </w:style>
  <w:style w:type="numbering" w:customStyle="1" w:styleId="22110">
    <w:name w:val="ترقيم بثلاثة مستويات2211"/>
    <w:rsid w:val="008B3304"/>
  </w:style>
  <w:style w:type="numbering" w:customStyle="1" w:styleId="22111">
    <w:name w:val="ترقيم بحروف بمستويين2211"/>
    <w:rsid w:val="008B3304"/>
  </w:style>
  <w:style w:type="numbering" w:customStyle="1" w:styleId="22112">
    <w:name w:val="ترقيم جدول2211"/>
    <w:basedOn w:val="a5"/>
    <w:rsid w:val="008B3304"/>
  </w:style>
  <w:style w:type="numbering" w:customStyle="1" w:styleId="22113">
    <w:name w:val="ترقيم نقطي2211"/>
    <w:rsid w:val="008B3304"/>
  </w:style>
  <w:style w:type="numbering" w:customStyle="1" w:styleId="122110">
    <w:name w:val="ترقيم بثلاثة مستويات12211"/>
    <w:rsid w:val="008B3304"/>
  </w:style>
  <w:style w:type="numbering" w:customStyle="1" w:styleId="122111">
    <w:name w:val="ترقيم بحروف بمستويين12211"/>
    <w:rsid w:val="008B3304"/>
  </w:style>
  <w:style w:type="numbering" w:customStyle="1" w:styleId="122112">
    <w:name w:val="ترقيم جدول12211"/>
    <w:basedOn w:val="a5"/>
    <w:rsid w:val="008B3304"/>
  </w:style>
  <w:style w:type="numbering" w:customStyle="1" w:styleId="122113">
    <w:name w:val="ترقيم نقطي12211"/>
    <w:rsid w:val="008B3304"/>
  </w:style>
  <w:style w:type="numbering" w:customStyle="1" w:styleId="32110">
    <w:name w:val="ترقيم بثلاثة مستويات3211"/>
    <w:rsid w:val="008B3304"/>
  </w:style>
  <w:style w:type="numbering" w:customStyle="1" w:styleId="32111">
    <w:name w:val="ترقيم بحروف بمستويين3211"/>
    <w:rsid w:val="008B3304"/>
  </w:style>
  <w:style w:type="numbering" w:customStyle="1" w:styleId="32112">
    <w:name w:val="ترقيم جدول3211"/>
    <w:basedOn w:val="a5"/>
    <w:rsid w:val="008B3304"/>
  </w:style>
  <w:style w:type="numbering" w:customStyle="1" w:styleId="32113">
    <w:name w:val="ترقيم نقطي3211"/>
    <w:rsid w:val="008B3304"/>
  </w:style>
  <w:style w:type="numbering" w:customStyle="1" w:styleId="132110">
    <w:name w:val="ترقيم بثلاثة مستويات13211"/>
    <w:rsid w:val="008B3304"/>
  </w:style>
  <w:style w:type="numbering" w:customStyle="1" w:styleId="132111">
    <w:name w:val="ترقيم بحروف بمستويين13211"/>
    <w:rsid w:val="008B3304"/>
  </w:style>
  <w:style w:type="numbering" w:customStyle="1" w:styleId="132112">
    <w:name w:val="ترقيم جدول13211"/>
    <w:basedOn w:val="a5"/>
    <w:rsid w:val="008B3304"/>
  </w:style>
  <w:style w:type="numbering" w:customStyle="1" w:styleId="132113">
    <w:name w:val="ترقيم نقطي13211"/>
    <w:rsid w:val="008B3304"/>
  </w:style>
  <w:style w:type="numbering" w:customStyle="1" w:styleId="142110">
    <w:name w:val="ترقيم بثلاثة مستويات14211"/>
    <w:rsid w:val="008B3304"/>
  </w:style>
  <w:style w:type="numbering" w:customStyle="1" w:styleId="142111">
    <w:name w:val="ترقيم بحروف بمستويين14211"/>
    <w:rsid w:val="008B3304"/>
  </w:style>
  <w:style w:type="numbering" w:customStyle="1" w:styleId="142112">
    <w:name w:val="ترقيم جدول14211"/>
    <w:basedOn w:val="a5"/>
    <w:rsid w:val="008B3304"/>
  </w:style>
  <w:style w:type="numbering" w:customStyle="1" w:styleId="142113">
    <w:name w:val="ترقيم نقطي14211"/>
    <w:rsid w:val="008B3304"/>
  </w:style>
  <w:style w:type="numbering" w:customStyle="1" w:styleId="152110">
    <w:name w:val="ترقيم بثلاثة مستويات15211"/>
    <w:rsid w:val="008B3304"/>
  </w:style>
  <w:style w:type="numbering" w:customStyle="1" w:styleId="152111">
    <w:name w:val="ترقيم بحروف بمستويين15211"/>
    <w:rsid w:val="008B3304"/>
  </w:style>
  <w:style w:type="numbering" w:customStyle="1" w:styleId="152112">
    <w:name w:val="ترقيم جدول15211"/>
    <w:basedOn w:val="a5"/>
    <w:rsid w:val="008B3304"/>
  </w:style>
  <w:style w:type="numbering" w:customStyle="1" w:styleId="152113">
    <w:name w:val="ترقيم نقطي15211"/>
    <w:rsid w:val="008B3304"/>
  </w:style>
  <w:style w:type="numbering" w:customStyle="1" w:styleId="42110">
    <w:name w:val="ترقيم بثلاثة مستويات4211"/>
    <w:rsid w:val="008B3304"/>
  </w:style>
  <w:style w:type="numbering" w:customStyle="1" w:styleId="42111">
    <w:name w:val="ترقيم بحروف بمستويين4211"/>
    <w:rsid w:val="008B3304"/>
  </w:style>
  <w:style w:type="numbering" w:customStyle="1" w:styleId="42112">
    <w:name w:val="ترقيم جدول4211"/>
    <w:basedOn w:val="a5"/>
    <w:rsid w:val="008B3304"/>
  </w:style>
  <w:style w:type="numbering" w:customStyle="1" w:styleId="42113">
    <w:name w:val="ترقيم نقطي4211"/>
    <w:rsid w:val="008B3304"/>
  </w:style>
  <w:style w:type="numbering" w:customStyle="1" w:styleId="162110">
    <w:name w:val="ترقيم بثلاثة مستويات16211"/>
    <w:rsid w:val="008B3304"/>
  </w:style>
  <w:style w:type="numbering" w:customStyle="1" w:styleId="162111">
    <w:name w:val="ترقيم بحروف بمستويين16211"/>
    <w:rsid w:val="008B3304"/>
  </w:style>
  <w:style w:type="numbering" w:customStyle="1" w:styleId="162112">
    <w:name w:val="ترقيم جدول16211"/>
    <w:basedOn w:val="a5"/>
    <w:rsid w:val="008B3304"/>
  </w:style>
  <w:style w:type="numbering" w:customStyle="1" w:styleId="162113">
    <w:name w:val="ترقيم نقطي16211"/>
    <w:rsid w:val="008B3304"/>
  </w:style>
  <w:style w:type="numbering" w:customStyle="1" w:styleId="172110">
    <w:name w:val="ترقيم بثلاثة مستويات17211"/>
    <w:rsid w:val="008B3304"/>
  </w:style>
  <w:style w:type="numbering" w:customStyle="1" w:styleId="172111">
    <w:name w:val="ترقيم بحروف بمستويين17211"/>
    <w:rsid w:val="008B3304"/>
  </w:style>
  <w:style w:type="numbering" w:customStyle="1" w:styleId="172112">
    <w:name w:val="ترقيم جدول17211"/>
    <w:basedOn w:val="a5"/>
    <w:rsid w:val="008B3304"/>
  </w:style>
  <w:style w:type="numbering" w:customStyle="1" w:styleId="172113">
    <w:name w:val="ترقيم نقطي17211"/>
    <w:rsid w:val="008B3304"/>
  </w:style>
  <w:style w:type="numbering" w:customStyle="1" w:styleId="5311">
    <w:name w:val="ترقيم نقطي5311"/>
    <w:rsid w:val="008B3304"/>
  </w:style>
  <w:style w:type="numbering" w:customStyle="1" w:styleId="5161">
    <w:name w:val="ترقيم نقطي5161"/>
    <w:rsid w:val="008B3304"/>
  </w:style>
  <w:style w:type="numbering" w:customStyle="1" w:styleId="3115">
    <w:name w:val="بلا قائمة311"/>
    <w:next w:val="a5"/>
    <w:uiPriority w:val="99"/>
    <w:semiHidden/>
    <w:unhideWhenUsed/>
    <w:rsid w:val="008B3304"/>
  </w:style>
  <w:style w:type="numbering" w:customStyle="1" w:styleId="1215">
    <w:name w:val="بلا قائمة121"/>
    <w:next w:val="a5"/>
    <w:uiPriority w:val="99"/>
    <w:semiHidden/>
    <w:unhideWhenUsed/>
    <w:rsid w:val="008B3304"/>
  </w:style>
  <w:style w:type="numbering" w:customStyle="1" w:styleId="6112">
    <w:name w:val="ترقيم بثلاثة مستويات611"/>
    <w:rsid w:val="008B3304"/>
  </w:style>
  <w:style w:type="numbering" w:customStyle="1" w:styleId="6113">
    <w:name w:val="ترقيم بحروف بمستويين611"/>
    <w:rsid w:val="008B3304"/>
  </w:style>
  <w:style w:type="numbering" w:customStyle="1" w:styleId="6114">
    <w:name w:val="ترقيم جدول611"/>
    <w:basedOn w:val="a5"/>
    <w:rsid w:val="008B3304"/>
  </w:style>
  <w:style w:type="numbering" w:customStyle="1" w:styleId="1010">
    <w:name w:val="ترقيم نقطي101"/>
    <w:rsid w:val="008B3304"/>
  </w:style>
  <w:style w:type="numbering" w:customStyle="1" w:styleId="11010">
    <w:name w:val="ترقيم بثلاثة مستويات1101"/>
    <w:rsid w:val="008B3304"/>
  </w:style>
  <w:style w:type="numbering" w:customStyle="1" w:styleId="11011">
    <w:name w:val="ترقيم بحروف بمستويين1101"/>
    <w:rsid w:val="008B3304"/>
  </w:style>
  <w:style w:type="numbering" w:customStyle="1" w:styleId="11012">
    <w:name w:val="ترقيم جدول1101"/>
    <w:basedOn w:val="a5"/>
    <w:rsid w:val="008B3304"/>
  </w:style>
  <w:style w:type="numbering" w:customStyle="1" w:styleId="11013">
    <w:name w:val="ترقيم نقطي1101"/>
    <w:rsid w:val="008B3304"/>
  </w:style>
  <w:style w:type="numbering" w:customStyle="1" w:styleId="11310">
    <w:name w:val="ترقيم بثلاثة مستويات1131"/>
    <w:rsid w:val="008B3304"/>
  </w:style>
  <w:style w:type="numbering" w:customStyle="1" w:styleId="11311">
    <w:name w:val="ترقيم بحروف بمستويين1131"/>
    <w:rsid w:val="008B3304"/>
  </w:style>
  <w:style w:type="numbering" w:customStyle="1" w:styleId="11312">
    <w:name w:val="ترقيم جدول1131"/>
    <w:basedOn w:val="a5"/>
    <w:rsid w:val="008B3304"/>
  </w:style>
  <w:style w:type="numbering" w:customStyle="1" w:styleId="11313">
    <w:name w:val="ترقيم نقطي1131"/>
    <w:rsid w:val="008B3304"/>
  </w:style>
  <w:style w:type="numbering" w:customStyle="1" w:styleId="2310">
    <w:name w:val="ترقيم بثلاثة مستويات231"/>
    <w:rsid w:val="008B3304"/>
  </w:style>
  <w:style w:type="numbering" w:customStyle="1" w:styleId="2311">
    <w:name w:val="ترقيم بحروف بمستويين231"/>
    <w:rsid w:val="008B3304"/>
  </w:style>
  <w:style w:type="numbering" w:customStyle="1" w:styleId="2313">
    <w:name w:val="ترقيم جدول231"/>
    <w:basedOn w:val="a5"/>
    <w:rsid w:val="008B3304"/>
  </w:style>
  <w:style w:type="numbering" w:customStyle="1" w:styleId="2314">
    <w:name w:val="ترقيم نقطي231"/>
    <w:rsid w:val="008B3304"/>
  </w:style>
  <w:style w:type="numbering" w:customStyle="1" w:styleId="12310">
    <w:name w:val="ترقيم بثلاثة مستويات1231"/>
    <w:rsid w:val="008B3304"/>
  </w:style>
  <w:style w:type="numbering" w:customStyle="1" w:styleId="12311">
    <w:name w:val="ترقيم بحروف بمستويين1231"/>
    <w:rsid w:val="008B3304"/>
  </w:style>
  <w:style w:type="numbering" w:customStyle="1" w:styleId="12312">
    <w:name w:val="ترقيم جدول1231"/>
    <w:basedOn w:val="a5"/>
    <w:rsid w:val="008B3304"/>
  </w:style>
  <w:style w:type="numbering" w:customStyle="1" w:styleId="12313">
    <w:name w:val="ترقيم نقطي1231"/>
    <w:rsid w:val="008B3304"/>
  </w:style>
  <w:style w:type="numbering" w:customStyle="1" w:styleId="3310">
    <w:name w:val="ترقيم بثلاثة مستويات331"/>
    <w:rsid w:val="008B3304"/>
  </w:style>
  <w:style w:type="numbering" w:customStyle="1" w:styleId="3311">
    <w:name w:val="ترقيم بحروف بمستويين331"/>
    <w:rsid w:val="008B3304"/>
  </w:style>
  <w:style w:type="numbering" w:customStyle="1" w:styleId="3312">
    <w:name w:val="ترقيم جدول331"/>
    <w:basedOn w:val="a5"/>
    <w:rsid w:val="008B3304"/>
  </w:style>
  <w:style w:type="numbering" w:customStyle="1" w:styleId="3313">
    <w:name w:val="ترقيم نقطي331"/>
    <w:rsid w:val="008B3304"/>
  </w:style>
  <w:style w:type="numbering" w:customStyle="1" w:styleId="13310">
    <w:name w:val="ترقيم بثلاثة مستويات1331"/>
    <w:rsid w:val="008B3304"/>
  </w:style>
  <w:style w:type="numbering" w:customStyle="1" w:styleId="13311">
    <w:name w:val="ترقيم بحروف بمستويين1331"/>
    <w:rsid w:val="008B3304"/>
  </w:style>
  <w:style w:type="numbering" w:customStyle="1" w:styleId="13312">
    <w:name w:val="ترقيم جدول1331"/>
    <w:basedOn w:val="a5"/>
    <w:rsid w:val="008B3304"/>
  </w:style>
  <w:style w:type="numbering" w:customStyle="1" w:styleId="13313">
    <w:name w:val="ترقيم نقطي1331"/>
    <w:rsid w:val="008B3304"/>
  </w:style>
  <w:style w:type="numbering" w:customStyle="1" w:styleId="14310">
    <w:name w:val="ترقيم بثلاثة مستويات1431"/>
    <w:rsid w:val="008B3304"/>
  </w:style>
  <w:style w:type="numbering" w:customStyle="1" w:styleId="14311">
    <w:name w:val="ترقيم بحروف بمستويين1431"/>
    <w:rsid w:val="008B3304"/>
  </w:style>
  <w:style w:type="numbering" w:customStyle="1" w:styleId="14312">
    <w:name w:val="ترقيم جدول1431"/>
    <w:basedOn w:val="a5"/>
    <w:rsid w:val="008B3304"/>
  </w:style>
  <w:style w:type="numbering" w:customStyle="1" w:styleId="14313">
    <w:name w:val="ترقيم نقطي1431"/>
    <w:rsid w:val="008B3304"/>
  </w:style>
  <w:style w:type="numbering" w:customStyle="1" w:styleId="15310">
    <w:name w:val="ترقيم بثلاثة مستويات1531"/>
    <w:rsid w:val="008B3304"/>
  </w:style>
  <w:style w:type="numbering" w:customStyle="1" w:styleId="15311">
    <w:name w:val="ترقيم بحروف بمستويين1531"/>
    <w:rsid w:val="008B3304"/>
  </w:style>
  <w:style w:type="numbering" w:customStyle="1" w:styleId="15312">
    <w:name w:val="ترقيم جدول1531"/>
    <w:basedOn w:val="a5"/>
    <w:rsid w:val="008B3304"/>
  </w:style>
  <w:style w:type="numbering" w:customStyle="1" w:styleId="15313">
    <w:name w:val="ترقيم نقطي1531"/>
    <w:rsid w:val="008B3304"/>
  </w:style>
  <w:style w:type="numbering" w:customStyle="1" w:styleId="4310">
    <w:name w:val="ترقيم بثلاثة مستويات431"/>
    <w:rsid w:val="008B3304"/>
  </w:style>
  <w:style w:type="numbering" w:customStyle="1" w:styleId="4311">
    <w:name w:val="ترقيم بحروف بمستويين431"/>
    <w:rsid w:val="008B3304"/>
  </w:style>
  <w:style w:type="numbering" w:customStyle="1" w:styleId="4312">
    <w:name w:val="ترقيم جدول431"/>
    <w:basedOn w:val="a5"/>
    <w:rsid w:val="008B3304"/>
  </w:style>
  <w:style w:type="numbering" w:customStyle="1" w:styleId="4313">
    <w:name w:val="ترقيم نقطي431"/>
    <w:rsid w:val="008B3304"/>
  </w:style>
  <w:style w:type="numbering" w:customStyle="1" w:styleId="16310">
    <w:name w:val="ترقيم بثلاثة مستويات1631"/>
    <w:rsid w:val="008B3304"/>
  </w:style>
  <w:style w:type="numbering" w:customStyle="1" w:styleId="16311">
    <w:name w:val="ترقيم بحروف بمستويين1631"/>
    <w:rsid w:val="008B3304"/>
  </w:style>
  <w:style w:type="numbering" w:customStyle="1" w:styleId="16312">
    <w:name w:val="ترقيم جدول1631"/>
    <w:basedOn w:val="a5"/>
    <w:rsid w:val="008B3304"/>
  </w:style>
  <w:style w:type="numbering" w:customStyle="1" w:styleId="16313">
    <w:name w:val="ترقيم نقطي1631"/>
    <w:rsid w:val="008B3304"/>
  </w:style>
  <w:style w:type="numbering" w:customStyle="1" w:styleId="17310">
    <w:name w:val="ترقيم بثلاثة مستويات1731"/>
    <w:rsid w:val="008B3304"/>
  </w:style>
  <w:style w:type="numbering" w:customStyle="1" w:styleId="17311">
    <w:name w:val="ترقيم بحروف بمستويين1731"/>
    <w:rsid w:val="008B3304"/>
  </w:style>
  <w:style w:type="numbering" w:customStyle="1" w:styleId="17312">
    <w:name w:val="ترقيم جدول1731"/>
    <w:basedOn w:val="a5"/>
    <w:rsid w:val="008B3304"/>
  </w:style>
  <w:style w:type="numbering" w:customStyle="1" w:styleId="17313">
    <w:name w:val="ترقيم نقطي1731"/>
    <w:rsid w:val="008B3304"/>
  </w:style>
  <w:style w:type="numbering" w:customStyle="1" w:styleId="541">
    <w:name w:val="ترقيم نقطي541"/>
    <w:rsid w:val="008B3304"/>
  </w:style>
  <w:style w:type="numbering" w:customStyle="1" w:styleId="5171">
    <w:name w:val="ترقيم نقطي5171"/>
    <w:rsid w:val="008B3304"/>
  </w:style>
  <w:style w:type="numbering" w:customStyle="1" w:styleId="4114">
    <w:name w:val="بلا قائمة411"/>
    <w:next w:val="a5"/>
    <w:uiPriority w:val="99"/>
    <w:semiHidden/>
    <w:unhideWhenUsed/>
    <w:rsid w:val="008B3304"/>
  </w:style>
  <w:style w:type="numbering" w:customStyle="1" w:styleId="1314">
    <w:name w:val="بلا قائمة131"/>
    <w:next w:val="a5"/>
    <w:uiPriority w:val="99"/>
    <w:semiHidden/>
    <w:unhideWhenUsed/>
    <w:rsid w:val="008B3304"/>
  </w:style>
  <w:style w:type="numbering" w:customStyle="1" w:styleId="7111">
    <w:name w:val="ترقيم بثلاثة مستويات711"/>
    <w:rsid w:val="008B3304"/>
  </w:style>
  <w:style w:type="numbering" w:customStyle="1" w:styleId="7112">
    <w:name w:val="ترقيم بحروف بمستويين711"/>
    <w:rsid w:val="008B3304"/>
  </w:style>
  <w:style w:type="numbering" w:customStyle="1" w:styleId="7113">
    <w:name w:val="ترقيم جدول711"/>
    <w:basedOn w:val="a5"/>
    <w:rsid w:val="008B3304"/>
  </w:style>
  <w:style w:type="numbering" w:customStyle="1" w:styleId="201">
    <w:name w:val="ترقيم نقطي201"/>
    <w:rsid w:val="008B3304"/>
  </w:style>
  <w:style w:type="numbering" w:customStyle="1" w:styleId="11410">
    <w:name w:val="ترقيم بثلاثة مستويات1141"/>
    <w:rsid w:val="008B3304"/>
  </w:style>
  <w:style w:type="numbering" w:customStyle="1" w:styleId="11411">
    <w:name w:val="ترقيم بحروف بمستويين1141"/>
    <w:rsid w:val="008B3304"/>
  </w:style>
  <w:style w:type="numbering" w:customStyle="1" w:styleId="11412">
    <w:name w:val="ترقيم جدول1141"/>
    <w:basedOn w:val="a5"/>
    <w:rsid w:val="008B3304"/>
  </w:style>
  <w:style w:type="numbering" w:customStyle="1" w:styleId="11413">
    <w:name w:val="ترقيم نقطي1141"/>
    <w:rsid w:val="008B3304"/>
  </w:style>
  <w:style w:type="numbering" w:customStyle="1" w:styleId="11510">
    <w:name w:val="ترقيم بثلاثة مستويات1151"/>
    <w:rsid w:val="008B3304"/>
  </w:style>
  <w:style w:type="numbering" w:customStyle="1" w:styleId="11511">
    <w:name w:val="ترقيم بحروف بمستويين1151"/>
    <w:rsid w:val="008B3304"/>
  </w:style>
  <w:style w:type="numbering" w:customStyle="1" w:styleId="11512">
    <w:name w:val="ترقيم جدول1151"/>
    <w:basedOn w:val="a5"/>
    <w:rsid w:val="008B3304"/>
  </w:style>
  <w:style w:type="numbering" w:customStyle="1" w:styleId="11513">
    <w:name w:val="ترقيم نقطي1151"/>
    <w:rsid w:val="008B3304"/>
  </w:style>
  <w:style w:type="numbering" w:customStyle="1" w:styleId="2410">
    <w:name w:val="ترقيم بثلاثة مستويات241"/>
    <w:rsid w:val="008B3304"/>
  </w:style>
  <w:style w:type="numbering" w:customStyle="1" w:styleId="2411">
    <w:name w:val="ترقيم بحروف بمستويين241"/>
    <w:rsid w:val="008B3304"/>
  </w:style>
  <w:style w:type="numbering" w:customStyle="1" w:styleId="2412">
    <w:name w:val="ترقيم جدول241"/>
    <w:basedOn w:val="a5"/>
    <w:rsid w:val="008B3304"/>
  </w:style>
  <w:style w:type="numbering" w:customStyle="1" w:styleId="2413">
    <w:name w:val="ترقيم نقطي241"/>
    <w:rsid w:val="008B3304"/>
  </w:style>
  <w:style w:type="numbering" w:customStyle="1" w:styleId="12410">
    <w:name w:val="ترقيم بثلاثة مستويات1241"/>
    <w:rsid w:val="008B3304"/>
  </w:style>
  <w:style w:type="numbering" w:customStyle="1" w:styleId="12411">
    <w:name w:val="ترقيم بحروف بمستويين1241"/>
    <w:rsid w:val="008B3304"/>
  </w:style>
  <w:style w:type="numbering" w:customStyle="1" w:styleId="12412">
    <w:name w:val="ترقيم جدول1241"/>
    <w:basedOn w:val="a5"/>
    <w:rsid w:val="008B3304"/>
  </w:style>
  <w:style w:type="numbering" w:customStyle="1" w:styleId="12413">
    <w:name w:val="ترقيم نقطي1241"/>
    <w:rsid w:val="008B3304"/>
  </w:style>
  <w:style w:type="numbering" w:customStyle="1" w:styleId="3410">
    <w:name w:val="ترقيم بثلاثة مستويات341"/>
    <w:rsid w:val="008B3304"/>
  </w:style>
  <w:style w:type="numbering" w:customStyle="1" w:styleId="3411">
    <w:name w:val="ترقيم بحروف بمستويين341"/>
    <w:rsid w:val="008B3304"/>
  </w:style>
  <w:style w:type="numbering" w:customStyle="1" w:styleId="3412">
    <w:name w:val="ترقيم جدول341"/>
    <w:basedOn w:val="a5"/>
    <w:rsid w:val="008B3304"/>
  </w:style>
  <w:style w:type="numbering" w:customStyle="1" w:styleId="3413">
    <w:name w:val="ترقيم نقطي341"/>
    <w:rsid w:val="008B3304"/>
  </w:style>
  <w:style w:type="numbering" w:customStyle="1" w:styleId="13410">
    <w:name w:val="ترقيم بثلاثة مستويات1341"/>
    <w:rsid w:val="008B3304"/>
  </w:style>
  <w:style w:type="numbering" w:customStyle="1" w:styleId="13411">
    <w:name w:val="ترقيم بحروف بمستويين1341"/>
    <w:rsid w:val="008B3304"/>
  </w:style>
  <w:style w:type="numbering" w:customStyle="1" w:styleId="13412">
    <w:name w:val="ترقيم جدول1341"/>
    <w:basedOn w:val="a5"/>
    <w:rsid w:val="008B3304"/>
  </w:style>
  <w:style w:type="numbering" w:customStyle="1" w:styleId="13413">
    <w:name w:val="ترقيم نقطي1341"/>
    <w:rsid w:val="008B3304"/>
  </w:style>
  <w:style w:type="numbering" w:customStyle="1" w:styleId="14410">
    <w:name w:val="ترقيم بثلاثة مستويات1441"/>
    <w:rsid w:val="008B3304"/>
  </w:style>
  <w:style w:type="numbering" w:customStyle="1" w:styleId="14411">
    <w:name w:val="ترقيم بحروف بمستويين1441"/>
    <w:rsid w:val="008B3304"/>
  </w:style>
  <w:style w:type="numbering" w:customStyle="1" w:styleId="14412">
    <w:name w:val="ترقيم جدول1441"/>
    <w:basedOn w:val="a5"/>
    <w:rsid w:val="008B3304"/>
  </w:style>
  <w:style w:type="numbering" w:customStyle="1" w:styleId="14413">
    <w:name w:val="ترقيم نقطي1441"/>
    <w:rsid w:val="008B3304"/>
  </w:style>
  <w:style w:type="numbering" w:customStyle="1" w:styleId="15410">
    <w:name w:val="ترقيم بثلاثة مستويات1541"/>
    <w:rsid w:val="008B3304"/>
  </w:style>
  <w:style w:type="numbering" w:customStyle="1" w:styleId="15411">
    <w:name w:val="ترقيم بحروف بمستويين1541"/>
    <w:rsid w:val="008B3304"/>
  </w:style>
  <w:style w:type="numbering" w:customStyle="1" w:styleId="15412">
    <w:name w:val="ترقيم جدول1541"/>
    <w:basedOn w:val="a5"/>
    <w:rsid w:val="008B3304"/>
  </w:style>
  <w:style w:type="numbering" w:customStyle="1" w:styleId="15413">
    <w:name w:val="ترقيم نقطي1541"/>
    <w:rsid w:val="008B3304"/>
  </w:style>
  <w:style w:type="numbering" w:customStyle="1" w:styleId="4410">
    <w:name w:val="ترقيم بثلاثة مستويات441"/>
    <w:rsid w:val="008B3304"/>
  </w:style>
  <w:style w:type="numbering" w:customStyle="1" w:styleId="4411">
    <w:name w:val="ترقيم بحروف بمستويين441"/>
    <w:rsid w:val="008B3304"/>
  </w:style>
  <w:style w:type="numbering" w:customStyle="1" w:styleId="4412">
    <w:name w:val="ترقيم جدول441"/>
    <w:basedOn w:val="a5"/>
    <w:rsid w:val="008B3304"/>
  </w:style>
  <w:style w:type="numbering" w:customStyle="1" w:styleId="4413">
    <w:name w:val="ترقيم نقطي441"/>
    <w:rsid w:val="008B3304"/>
  </w:style>
  <w:style w:type="numbering" w:customStyle="1" w:styleId="16410">
    <w:name w:val="ترقيم بثلاثة مستويات1641"/>
    <w:rsid w:val="008B3304"/>
  </w:style>
  <w:style w:type="numbering" w:customStyle="1" w:styleId="16411">
    <w:name w:val="ترقيم بحروف بمستويين1641"/>
    <w:rsid w:val="008B3304"/>
  </w:style>
  <w:style w:type="numbering" w:customStyle="1" w:styleId="16412">
    <w:name w:val="ترقيم جدول1641"/>
    <w:basedOn w:val="a5"/>
    <w:rsid w:val="008B3304"/>
  </w:style>
  <w:style w:type="numbering" w:customStyle="1" w:styleId="16413">
    <w:name w:val="ترقيم نقطي1641"/>
    <w:rsid w:val="008B3304"/>
  </w:style>
  <w:style w:type="numbering" w:customStyle="1" w:styleId="17410">
    <w:name w:val="ترقيم بثلاثة مستويات1741"/>
    <w:rsid w:val="008B3304"/>
  </w:style>
  <w:style w:type="numbering" w:customStyle="1" w:styleId="17411">
    <w:name w:val="ترقيم بحروف بمستويين1741"/>
    <w:rsid w:val="008B3304"/>
  </w:style>
  <w:style w:type="numbering" w:customStyle="1" w:styleId="17412">
    <w:name w:val="ترقيم جدول1741"/>
    <w:basedOn w:val="a5"/>
    <w:rsid w:val="008B3304"/>
  </w:style>
  <w:style w:type="numbering" w:customStyle="1" w:styleId="17413">
    <w:name w:val="ترقيم نقطي1741"/>
    <w:rsid w:val="008B3304"/>
  </w:style>
  <w:style w:type="numbering" w:customStyle="1" w:styleId="551">
    <w:name w:val="ترقيم نقطي551"/>
    <w:rsid w:val="008B3304"/>
  </w:style>
  <w:style w:type="numbering" w:customStyle="1" w:styleId="5181">
    <w:name w:val="ترقيم نقطي5181"/>
    <w:rsid w:val="008B3304"/>
  </w:style>
  <w:style w:type="paragraph" w:customStyle="1" w:styleId="style1">
    <w:name w:val="style1"/>
    <w:basedOn w:val="a2"/>
    <w:uiPriority w:val="99"/>
    <w:qFormat/>
    <w:rsid w:val="008B330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2"/>
    <w:uiPriority w:val="99"/>
    <w:qFormat/>
    <w:rsid w:val="008B3304"/>
    <w:pPr>
      <w:bidi w:val="0"/>
      <w:spacing w:before="100" w:beforeAutospacing="1" w:after="100" w:afterAutospacing="1" w:line="276" w:lineRule="auto"/>
    </w:pPr>
    <w:rPr>
      <w:rFonts w:eastAsia="Calibri" w:cs="Simplified Arabic"/>
      <w:szCs w:val="24"/>
      <w:lang w:bidi="ar-IQ"/>
    </w:rPr>
  </w:style>
  <w:style w:type="paragraph" w:customStyle="1" w:styleId="3Chara">
    <w:name w:val="أساسي 3 Char"/>
    <w:next w:val="a2"/>
    <w:link w:val="3CharChar"/>
    <w:autoRedefine/>
    <w:qFormat/>
    <w:rsid w:val="008B3304"/>
    <w:pPr>
      <w:bidi/>
      <w:spacing w:after="0" w:line="240" w:lineRule="auto"/>
      <w:ind w:firstLine="510"/>
      <w:jc w:val="lowKashida"/>
      <w:outlineLvl w:val="6"/>
    </w:pPr>
    <w:rPr>
      <w:rFonts w:eastAsia="SimSun" w:cs="Traditional Arabic"/>
      <w:b/>
      <w:bCs/>
      <w:sz w:val="36"/>
      <w:szCs w:val="36"/>
    </w:rPr>
  </w:style>
  <w:style w:type="character" w:customStyle="1" w:styleId="3CharChar">
    <w:name w:val="أساسي 3 Char Char"/>
    <w:link w:val="3Chara"/>
    <w:rsid w:val="008B3304"/>
    <w:rPr>
      <w:rFonts w:eastAsia="SimSun" w:cs="Traditional Arabic"/>
      <w:b/>
      <w:bCs/>
      <w:sz w:val="36"/>
      <w:szCs w:val="36"/>
    </w:rPr>
  </w:style>
  <w:style w:type="paragraph" w:customStyle="1" w:styleId="1ffb">
    <w:name w:val="عنوان فرعي 1"/>
    <w:next w:val="a2"/>
    <w:autoRedefine/>
    <w:uiPriority w:val="39"/>
    <w:qFormat/>
    <w:rsid w:val="008B3304"/>
    <w:pPr>
      <w:bidi/>
      <w:spacing w:after="0" w:line="240" w:lineRule="auto"/>
      <w:ind w:firstLine="510"/>
      <w:jc w:val="highKashida"/>
      <w:outlineLvl w:val="6"/>
    </w:pPr>
    <w:rPr>
      <w:rFonts w:eastAsia="Times New Roman" w:cs="Traditional Arabic"/>
      <w:bCs/>
      <w:sz w:val="36"/>
      <w:szCs w:val="36"/>
      <w:u w:val="single"/>
    </w:rPr>
  </w:style>
  <w:style w:type="paragraph" w:customStyle="1" w:styleId="Charfc">
    <w:name w:val="نمط الشيخ Char"/>
    <w:next w:val="affffff6"/>
    <w:link w:val="CharChar8"/>
    <w:autoRedefine/>
    <w:qFormat/>
    <w:rsid w:val="008B3304"/>
    <w:pPr>
      <w:widowControl w:val="0"/>
      <w:tabs>
        <w:tab w:val="left" w:pos="8029"/>
      </w:tabs>
      <w:bidi/>
      <w:spacing w:after="0" w:line="240" w:lineRule="auto"/>
      <w:jc w:val="center"/>
      <w:outlineLvl w:val="4"/>
    </w:pPr>
    <w:rPr>
      <w:rFonts w:eastAsia="SimSun" w:cs="Traditional Arabic"/>
      <w:b/>
      <w:bCs/>
      <w:sz w:val="36"/>
      <w:szCs w:val="36"/>
    </w:rPr>
  </w:style>
  <w:style w:type="character" w:customStyle="1" w:styleId="CharChar8">
    <w:name w:val="نمط الشيخ Char Char"/>
    <w:link w:val="Charfc"/>
    <w:rsid w:val="008B3304"/>
    <w:rPr>
      <w:rFonts w:eastAsia="SimSun" w:cs="Traditional Arabic"/>
      <w:b/>
      <w:bCs/>
      <w:sz w:val="36"/>
      <w:szCs w:val="36"/>
    </w:rPr>
  </w:style>
  <w:style w:type="paragraph" w:customStyle="1" w:styleId="afffffff6">
    <w:name w:val="نص متفرقة"/>
    <w:basedOn w:val="Charfc"/>
    <w:autoRedefine/>
    <w:uiPriority w:val="39"/>
    <w:qFormat/>
    <w:rsid w:val="008B3304"/>
    <w:pPr>
      <w:tabs>
        <w:tab w:val="clear" w:pos="8029"/>
      </w:tabs>
    </w:pPr>
    <w:rPr>
      <w:rFonts w:eastAsia="Times New Roman"/>
    </w:rPr>
  </w:style>
  <w:style w:type="character" w:customStyle="1" w:styleId="CharChar9">
    <w:name w:val="نمط أساسي نسخ Char Char"/>
    <w:rsid w:val="008B3304"/>
    <w:rPr>
      <w:rFonts w:ascii="DecoType Naskh" w:eastAsia="SimSun" w:hAnsi="DecoType Naskh" w:cs="DecoType Naskh"/>
      <w:b/>
      <w:bCs/>
      <w:sz w:val="36"/>
      <w:szCs w:val="36"/>
    </w:rPr>
  </w:style>
  <w:style w:type="paragraph" w:customStyle="1" w:styleId="Style10">
    <w:name w:val="Style1"/>
    <w:basedOn w:val="a2"/>
    <w:autoRedefine/>
    <w:uiPriority w:val="99"/>
    <w:qFormat/>
    <w:rsid w:val="008B3304"/>
    <w:pPr>
      <w:spacing w:after="200" w:line="276" w:lineRule="auto"/>
      <w:jc w:val="right"/>
    </w:pPr>
    <w:rPr>
      <w:rFonts w:cs="Simplified Arabic"/>
      <w:sz w:val="40"/>
      <w:szCs w:val="40"/>
      <w:lang w:bidi="ar-SA"/>
    </w:rPr>
  </w:style>
  <w:style w:type="numbering" w:customStyle="1" w:styleId="104">
    <w:name w:val="ترقيم بثلاثة مستويات10"/>
    <w:rsid w:val="008B3304"/>
  </w:style>
  <w:style w:type="numbering" w:customStyle="1" w:styleId="98">
    <w:name w:val="ترقيم بحروف بمستويين9"/>
    <w:rsid w:val="008B3304"/>
  </w:style>
  <w:style w:type="numbering" w:customStyle="1" w:styleId="99">
    <w:name w:val="ترقيم جدول9"/>
    <w:basedOn w:val="a5"/>
    <w:rsid w:val="008B3304"/>
  </w:style>
  <w:style w:type="numbering" w:customStyle="1" w:styleId="274">
    <w:name w:val="ترقيم نقطي27"/>
    <w:rsid w:val="008B3304"/>
  </w:style>
  <w:style w:type="numbering" w:customStyle="1" w:styleId="118">
    <w:name w:val="ترقيم بثلاثة مستويات118"/>
    <w:rsid w:val="008B3304"/>
    <w:pPr>
      <w:numPr>
        <w:numId w:val="25"/>
      </w:numPr>
    </w:pPr>
  </w:style>
  <w:style w:type="numbering" w:customStyle="1" w:styleId="1180">
    <w:name w:val="ترقيم بحروف بمستويين118"/>
    <w:rsid w:val="008B3304"/>
    <w:pPr>
      <w:numPr>
        <w:numId w:val="28"/>
      </w:numPr>
    </w:pPr>
  </w:style>
  <w:style w:type="numbering" w:customStyle="1" w:styleId="1181">
    <w:name w:val="ترقيم جدول118"/>
    <w:basedOn w:val="a5"/>
    <w:rsid w:val="008B3304"/>
  </w:style>
  <w:style w:type="numbering" w:customStyle="1" w:styleId="51100">
    <w:name w:val="ترقيم نقطي5110"/>
    <w:rsid w:val="008B3304"/>
  </w:style>
  <w:style w:type="numbering" w:customStyle="1" w:styleId="523">
    <w:name w:val="ترقيم بثلاثة مستويات52"/>
    <w:rsid w:val="008B3304"/>
  </w:style>
  <w:style w:type="numbering" w:customStyle="1" w:styleId="524">
    <w:name w:val="ترقيم بحروف بمستويين52"/>
    <w:rsid w:val="008B3304"/>
  </w:style>
  <w:style w:type="numbering" w:customStyle="1" w:styleId="525">
    <w:name w:val="ترقيم جدول52"/>
    <w:basedOn w:val="a5"/>
    <w:rsid w:val="008B3304"/>
  </w:style>
  <w:style w:type="numbering" w:customStyle="1" w:styleId="820">
    <w:name w:val="ترقيم نقطي82"/>
    <w:rsid w:val="008B3304"/>
  </w:style>
  <w:style w:type="numbering" w:customStyle="1" w:styleId="62">
    <w:name w:val="ترقيم بثلاثة مستويات62"/>
    <w:rsid w:val="008B3304"/>
    <w:pPr>
      <w:numPr>
        <w:numId w:val="26"/>
      </w:numPr>
    </w:pPr>
  </w:style>
  <w:style w:type="numbering" w:customStyle="1" w:styleId="621">
    <w:name w:val="ترقيم بحروف بمستويين62"/>
    <w:rsid w:val="008B3304"/>
    <w:pPr>
      <w:numPr>
        <w:numId w:val="29"/>
      </w:numPr>
    </w:pPr>
  </w:style>
  <w:style w:type="numbering" w:customStyle="1" w:styleId="620">
    <w:name w:val="ترقيم جدول62"/>
    <w:basedOn w:val="a5"/>
    <w:rsid w:val="008B3304"/>
    <w:pPr>
      <w:numPr>
        <w:numId w:val="27"/>
      </w:numPr>
    </w:pPr>
  </w:style>
  <w:style w:type="numbering" w:customStyle="1" w:styleId="92">
    <w:name w:val="ترقيم نقطي92"/>
    <w:rsid w:val="008B3304"/>
    <w:pPr>
      <w:numPr>
        <w:numId w:val="24"/>
      </w:numPr>
    </w:pPr>
  </w:style>
  <w:style w:type="numbering" w:customStyle="1" w:styleId="202">
    <w:name w:val="ترقيم بثلاثة مستويات20"/>
    <w:rsid w:val="008B3304"/>
  </w:style>
  <w:style w:type="numbering" w:customStyle="1" w:styleId="105">
    <w:name w:val="ترقيم بحروف بمستويين10"/>
    <w:rsid w:val="008B3304"/>
  </w:style>
  <w:style w:type="numbering" w:customStyle="1" w:styleId="10">
    <w:name w:val="ترقيم جدول10"/>
    <w:basedOn w:val="a5"/>
    <w:rsid w:val="008B3304"/>
    <w:pPr>
      <w:numPr>
        <w:numId w:val="10"/>
      </w:numPr>
    </w:pPr>
  </w:style>
  <w:style w:type="numbering" w:customStyle="1" w:styleId="280">
    <w:name w:val="ترقيم نقطي28"/>
    <w:rsid w:val="008B3304"/>
  </w:style>
  <w:style w:type="numbering" w:customStyle="1" w:styleId="1190">
    <w:name w:val="ترقيم بثلاثة مستويات119"/>
    <w:rsid w:val="008B3304"/>
  </w:style>
  <w:style w:type="numbering" w:customStyle="1" w:styleId="119">
    <w:name w:val="ترقيم بحروف بمستويين119"/>
    <w:rsid w:val="008B3304"/>
    <w:pPr>
      <w:numPr>
        <w:numId w:val="21"/>
      </w:numPr>
    </w:pPr>
  </w:style>
  <w:style w:type="numbering" w:customStyle="1" w:styleId="632">
    <w:name w:val="ترقيم بثلاثة مستويات63"/>
    <w:rsid w:val="008B3304"/>
  </w:style>
  <w:style w:type="numbering" w:customStyle="1" w:styleId="63">
    <w:name w:val="ترقيم بحروف بمستويين63"/>
    <w:rsid w:val="008B3304"/>
    <w:pPr>
      <w:numPr>
        <w:numId w:val="22"/>
      </w:numPr>
    </w:pPr>
  </w:style>
  <w:style w:type="numbering" w:customStyle="1" w:styleId="633">
    <w:name w:val="ترقيم جدول63"/>
    <w:basedOn w:val="a5"/>
    <w:rsid w:val="008B3304"/>
  </w:style>
  <w:style w:type="numbering" w:customStyle="1" w:styleId="932">
    <w:name w:val="ترقيم نقطي93"/>
    <w:rsid w:val="008B3304"/>
  </w:style>
  <w:style w:type="numbering" w:customStyle="1" w:styleId="721">
    <w:name w:val="ترقيم بثلاثة مستويات72"/>
    <w:rsid w:val="008B3304"/>
  </w:style>
  <w:style w:type="numbering" w:customStyle="1" w:styleId="722">
    <w:name w:val="ترقيم بحروف بمستويين72"/>
    <w:rsid w:val="008B3304"/>
  </w:style>
  <w:style w:type="numbering" w:customStyle="1" w:styleId="723">
    <w:name w:val="ترقيم جدول72"/>
    <w:basedOn w:val="a5"/>
    <w:rsid w:val="008B3304"/>
  </w:style>
  <w:style w:type="numbering" w:customStyle="1" w:styleId="1020">
    <w:name w:val="ترقيم نقطي102"/>
    <w:rsid w:val="008B3304"/>
  </w:style>
  <w:style w:type="numbering" w:customStyle="1" w:styleId="6b">
    <w:name w:val="بلا قائمة6"/>
    <w:next w:val="a5"/>
    <w:uiPriority w:val="99"/>
    <w:semiHidden/>
    <w:unhideWhenUsed/>
    <w:rsid w:val="008B3304"/>
  </w:style>
  <w:style w:type="numbering" w:customStyle="1" w:styleId="265">
    <w:name w:val="ترقيم بثلاثة مستويات26"/>
    <w:rsid w:val="008B3304"/>
  </w:style>
  <w:style w:type="numbering" w:customStyle="1" w:styleId="203">
    <w:name w:val="ترقيم بحروف بمستويين20"/>
    <w:rsid w:val="008B3304"/>
  </w:style>
  <w:style w:type="numbering" w:customStyle="1" w:styleId="204">
    <w:name w:val="ترقيم جدول20"/>
    <w:basedOn w:val="a5"/>
    <w:rsid w:val="008B3304"/>
  </w:style>
  <w:style w:type="numbering" w:customStyle="1" w:styleId="294">
    <w:name w:val="ترقيم نقطي29"/>
    <w:rsid w:val="008B3304"/>
  </w:style>
  <w:style w:type="numbering" w:customStyle="1" w:styleId="1200">
    <w:name w:val="ترقيم بثلاثة مستويات120"/>
    <w:rsid w:val="008B3304"/>
  </w:style>
  <w:style w:type="numbering" w:customStyle="1" w:styleId="1201">
    <w:name w:val="ترقيم بحروف بمستويين120"/>
    <w:rsid w:val="008B3304"/>
  </w:style>
  <w:style w:type="numbering" w:customStyle="1" w:styleId="1191">
    <w:name w:val="ترقيم جدول119"/>
    <w:basedOn w:val="a5"/>
    <w:rsid w:val="008B3304"/>
  </w:style>
  <w:style w:type="numbering" w:customStyle="1" w:styleId="1182">
    <w:name w:val="ترقيم نقطي118"/>
    <w:rsid w:val="008B3304"/>
  </w:style>
  <w:style w:type="numbering" w:customStyle="1" w:styleId="11100">
    <w:name w:val="ترقيم بثلاثة مستويات1110"/>
    <w:rsid w:val="008B3304"/>
  </w:style>
  <w:style w:type="numbering" w:customStyle="1" w:styleId="11101">
    <w:name w:val="ترقيم بحروف بمستويين1110"/>
    <w:rsid w:val="008B3304"/>
  </w:style>
  <w:style w:type="numbering" w:customStyle="1" w:styleId="11102">
    <w:name w:val="ترقيم جدول1110"/>
    <w:basedOn w:val="a5"/>
    <w:rsid w:val="008B3304"/>
  </w:style>
  <w:style w:type="numbering" w:customStyle="1" w:styleId="1192">
    <w:name w:val="ترقيم نقطي119"/>
    <w:rsid w:val="008B3304"/>
  </w:style>
  <w:style w:type="numbering" w:customStyle="1" w:styleId="275">
    <w:name w:val="ترقيم بثلاثة مستويات27"/>
    <w:rsid w:val="008B3304"/>
  </w:style>
  <w:style w:type="numbering" w:customStyle="1" w:styleId="266">
    <w:name w:val="ترقيم بحروف بمستويين26"/>
    <w:rsid w:val="008B3304"/>
  </w:style>
  <w:style w:type="numbering" w:customStyle="1" w:styleId="267">
    <w:name w:val="ترقيم جدول26"/>
    <w:basedOn w:val="a5"/>
    <w:rsid w:val="008B3304"/>
  </w:style>
  <w:style w:type="numbering" w:customStyle="1" w:styleId="2100">
    <w:name w:val="ترقيم نقطي210"/>
    <w:rsid w:val="008B3304"/>
  </w:style>
  <w:style w:type="numbering" w:customStyle="1" w:styleId="1260">
    <w:name w:val="ترقيم بثلاثة مستويات126"/>
    <w:rsid w:val="008B3304"/>
  </w:style>
  <w:style w:type="numbering" w:customStyle="1" w:styleId="1261">
    <w:name w:val="ترقيم بحروف بمستويين126"/>
    <w:rsid w:val="008B3304"/>
  </w:style>
  <w:style w:type="numbering" w:customStyle="1" w:styleId="1262">
    <w:name w:val="ترقيم جدول126"/>
    <w:basedOn w:val="a5"/>
    <w:rsid w:val="008B3304"/>
  </w:style>
  <w:style w:type="numbering" w:customStyle="1" w:styleId="1263">
    <w:name w:val="ترقيم نقطي126"/>
    <w:rsid w:val="008B3304"/>
  </w:style>
  <w:style w:type="numbering" w:customStyle="1" w:styleId="360">
    <w:name w:val="ترقيم بثلاثة مستويات36"/>
    <w:rsid w:val="008B3304"/>
  </w:style>
  <w:style w:type="numbering" w:customStyle="1" w:styleId="361">
    <w:name w:val="ترقيم بحروف بمستويين36"/>
    <w:rsid w:val="008B3304"/>
  </w:style>
  <w:style w:type="numbering" w:customStyle="1" w:styleId="362">
    <w:name w:val="ترقيم جدول36"/>
    <w:basedOn w:val="a5"/>
    <w:rsid w:val="008B3304"/>
  </w:style>
  <w:style w:type="numbering" w:customStyle="1" w:styleId="363">
    <w:name w:val="ترقيم نقطي36"/>
    <w:rsid w:val="008B3304"/>
  </w:style>
  <w:style w:type="numbering" w:customStyle="1" w:styleId="1360">
    <w:name w:val="ترقيم بثلاثة مستويات136"/>
    <w:rsid w:val="008B3304"/>
  </w:style>
  <w:style w:type="numbering" w:customStyle="1" w:styleId="1361">
    <w:name w:val="ترقيم بحروف بمستويين136"/>
    <w:rsid w:val="008B3304"/>
  </w:style>
  <w:style w:type="numbering" w:customStyle="1" w:styleId="1362">
    <w:name w:val="ترقيم جدول136"/>
    <w:basedOn w:val="a5"/>
    <w:rsid w:val="008B3304"/>
  </w:style>
  <w:style w:type="numbering" w:customStyle="1" w:styleId="1363">
    <w:name w:val="ترقيم نقطي136"/>
    <w:rsid w:val="008B3304"/>
  </w:style>
  <w:style w:type="numbering" w:customStyle="1" w:styleId="1460">
    <w:name w:val="ترقيم بثلاثة مستويات146"/>
    <w:rsid w:val="008B3304"/>
  </w:style>
  <w:style w:type="numbering" w:customStyle="1" w:styleId="1461">
    <w:name w:val="ترقيم بحروف بمستويين146"/>
    <w:rsid w:val="008B3304"/>
  </w:style>
  <w:style w:type="numbering" w:customStyle="1" w:styleId="1462">
    <w:name w:val="ترقيم جدول146"/>
    <w:basedOn w:val="a5"/>
    <w:rsid w:val="008B3304"/>
  </w:style>
  <w:style w:type="numbering" w:customStyle="1" w:styleId="1463">
    <w:name w:val="ترقيم نقطي146"/>
    <w:rsid w:val="008B3304"/>
  </w:style>
  <w:style w:type="numbering" w:customStyle="1" w:styleId="156">
    <w:name w:val="ترقيم بثلاثة مستويات156"/>
    <w:rsid w:val="008B3304"/>
  </w:style>
  <w:style w:type="numbering" w:customStyle="1" w:styleId="1560">
    <w:name w:val="ترقيم بحروف بمستويين156"/>
    <w:rsid w:val="008B3304"/>
  </w:style>
  <w:style w:type="numbering" w:customStyle="1" w:styleId="1561">
    <w:name w:val="ترقيم جدول156"/>
    <w:basedOn w:val="a5"/>
    <w:rsid w:val="008B3304"/>
  </w:style>
  <w:style w:type="numbering" w:customStyle="1" w:styleId="1562">
    <w:name w:val="ترقيم نقطي156"/>
    <w:rsid w:val="008B3304"/>
  </w:style>
  <w:style w:type="numbering" w:customStyle="1" w:styleId="460">
    <w:name w:val="ترقيم بثلاثة مستويات46"/>
    <w:rsid w:val="008B3304"/>
  </w:style>
  <w:style w:type="numbering" w:customStyle="1" w:styleId="464">
    <w:name w:val="ترقيم بحروف بمستويين46"/>
    <w:rsid w:val="008B3304"/>
  </w:style>
  <w:style w:type="numbering" w:customStyle="1" w:styleId="465">
    <w:name w:val="ترقيم جدول46"/>
    <w:basedOn w:val="a5"/>
    <w:rsid w:val="008B3304"/>
  </w:style>
  <w:style w:type="numbering" w:customStyle="1" w:styleId="466">
    <w:name w:val="ترقيم نقطي46"/>
    <w:rsid w:val="008B3304"/>
  </w:style>
  <w:style w:type="numbering" w:customStyle="1" w:styleId="166">
    <w:name w:val="ترقيم بثلاثة مستويات166"/>
    <w:rsid w:val="008B3304"/>
  </w:style>
  <w:style w:type="numbering" w:customStyle="1" w:styleId="1660">
    <w:name w:val="ترقيم بحروف بمستويين166"/>
    <w:rsid w:val="008B3304"/>
  </w:style>
  <w:style w:type="numbering" w:customStyle="1" w:styleId="1661">
    <w:name w:val="ترقيم جدول166"/>
    <w:basedOn w:val="a5"/>
    <w:rsid w:val="008B3304"/>
  </w:style>
  <w:style w:type="numbering" w:customStyle="1" w:styleId="1662">
    <w:name w:val="ترقيم نقطي166"/>
    <w:rsid w:val="008B3304"/>
  </w:style>
  <w:style w:type="numbering" w:customStyle="1" w:styleId="176">
    <w:name w:val="ترقيم بثلاثة مستويات176"/>
    <w:rsid w:val="008B3304"/>
  </w:style>
  <w:style w:type="numbering" w:customStyle="1" w:styleId="1760">
    <w:name w:val="ترقيم بحروف بمستويين176"/>
    <w:rsid w:val="008B3304"/>
  </w:style>
  <w:style w:type="numbering" w:customStyle="1" w:styleId="1761">
    <w:name w:val="ترقيم جدول176"/>
    <w:basedOn w:val="a5"/>
    <w:rsid w:val="008B3304"/>
  </w:style>
  <w:style w:type="numbering" w:customStyle="1" w:styleId="1762">
    <w:name w:val="ترقيم نقطي176"/>
    <w:rsid w:val="008B3304"/>
  </w:style>
  <w:style w:type="numbering" w:customStyle="1" w:styleId="570">
    <w:name w:val="ترقيم نقطي57"/>
    <w:rsid w:val="008B3304"/>
  </w:style>
  <w:style w:type="numbering" w:customStyle="1" w:styleId="51120">
    <w:name w:val="ترقيم نقطي5112"/>
    <w:rsid w:val="008B3304"/>
  </w:style>
  <w:style w:type="numbering" w:customStyle="1" w:styleId="670">
    <w:name w:val="ترقيم نقطي67"/>
    <w:rsid w:val="008B3304"/>
  </w:style>
  <w:style w:type="numbering" w:customStyle="1" w:styleId="51130">
    <w:name w:val="ترقيم نقطي5113"/>
    <w:rsid w:val="008B3304"/>
  </w:style>
  <w:style w:type="numbering" w:customStyle="1" w:styleId="6120">
    <w:name w:val="ترقيم نقطي612"/>
    <w:rsid w:val="008B3304"/>
  </w:style>
  <w:style w:type="numbering" w:customStyle="1" w:styleId="157">
    <w:name w:val="بلا قائمة15"/>
    <w:next w:val="a5"/>
    <w:uiPriority w:val="99"/>
    <w:semiHidden/>
    <w:unhideWhenUsed/>
    <w:rsid w:val="008B3304"/>
  </w:style>
  <w:style w:type="numbering" w:customStyle="1" w:styleId="79">
    <w:name w:val="بلا قائمة7"/>
    <w:next w:val="a5"/>
    <w:uiPriority w:val="99"/>
    <w:semiHidden/>
    <w:unhideWhenUsed/>
    <w:rsid w:val="008B3304"/>
  </w:style>
  <w:style w:type="numbering" w:customStyle="1" w:styleId="281">
    <w:name w:val="ترقيم بثلاثة مستويات28"/>
    <w:rsid w:val="008B3304"/>
  </w:style>
  <w:style w:type="numbering" w:customStyle="1" w:styleId="276">
    <w:name w:val="ترقيم بحروف بمستويين27"/>
    <w:rsid w:val="008B3304"/>
  </w:style>
  <w:style w:type="numbering" w:customStyle="1" w:styleId="277">
    <w:name w:val="ترقيم جدول27"/>
    <w:basedOn w:val="a5"/>
    <w:rsid w:val="008B3304"/>
  </w:style>
  <w:style w:type="numbering" w:customStyle="1" w:styleId="304">
    <w:name w:val="ترقيم نقطي30"/>
    <w:rsid w:val="008B3304"/>
  </w:style>
  <w:style w:type="numbering" w:customStyle="1" w:styleId="1270">
    <w:name w:val="ترقيم بثلاثة مستويات127"/>
    <w:rsid w:val="008B3304"/>
  </w:style>
  <w:style w:type="numbering" w:customStyle="1" w:styleId="1271">
    <w:name w:val="ترقيم بحروف بمستويين127"/>
    <w:rsid w:val="008B3304"/>
  </w:style>
  <w:style w:type="numbering" w:customStyle="1" w:styleId="1202">
    <w:name w:val="ترقيم جدول120"/>
    <w:basedOn w:val="a5"/>
    <w:rsid w:val="008B3304"/>
  </w:style>
  <w:style w:type="numbering" w:customStyle="1" w:styleId="1203">
    <w:name w:val="ترقيم نقطي120"/>
    <w:rsid w:val="008B3304"/>
  </w:style>
  <w:style w:type="numbering" w:customStyle="1" w:styleId="11120">
    <w:name w:val="ترقيم بثلاثة مستويات1112"/>
    <w:rsid w:val="008B3304"/>
  </w:style>
  <w:style w:type="numbering" w:customStyle="1" w:styleId="11121">
    <w:name w:val="ترقيم بحروف بمستويين1112"/>
    <w:rsid w:val="008B3304"/>
  </w:style>
  <w:style w:type="numbering" w:customStyle="1" w:styleId="11122">
    <w:name w:val="ترقيم جدول1112"/>
    <w:basedOn w:val="a5"/>
    <w:rsid w:val="008B3304"/>
  </w:style>
  <w:style w:type="numbering" w:customStyle="1" w:styleId="11103">
    <w:name w:val="ترقيم نقطي1110"/>
    <w:rsid w:val="008B3304"/>
  </w:style>
  <w:style w:type="numbering" w:customStyle="1" w:styleId="295">
    <w:name w:val="ترقيم بثلاثة مستويات29"/>
    <w:rsid w:val="008B3304"/>
  </w:style>
  <w:style w:type="numbering" w:customStyle="1" w:styleId="282">
    <w:name w:val="ترقيم بحروف بمستويين28"/>
    <w:rsid w:val="008B3304"/>
  </w:style>
  <w:style w:type="numbering" w:customStyle="1" w:styleId="283">
    <w:name w:val="ترقيم جدول28"/>
    <w:basedOn w:val="a5"/>
    <w:rsid w:val="008B3304"/>
  </w:style>
  <w:style w:type="numbering" w:customStyle="1" w:styleId="2120">
    <w:name w:val="ترقيم نقطي212"/>
    <w:rsid w:val="008B3304"/>
  </w:style>
  <w:style w:type="numbering" w:customStyle="1" w:styleId="1280">
    <w:name w:val="ترقيم بثلاثة مستويات128"/>
    <w:rsid w:val="008B3304"/>
  </w:style>
  <w:style w:type="numbering" w:customStyle="1" w:styleId="1281">
    <w:name w:val="ترقيم بحروف بمستويين128"/>
    <w:rsid w:val="008B3304"/>
  </w:style>
  <w:style w:type="numbering" w:customStyle="1" w:styleId="1272">
    <w:name w:val="ترقيم جدول127"/>
    <w:basedOn w:val="a5"/>
    <w:rsid w:val="008B3304"/>
  </w:style>
  <w:style w:type="numbering" w:customStyle="1" w:styleId="1273">
    <w:name w:val="ترقيم نقطي127"/>
    <w:rsid w:val="008B3304"/>
  </w:style>
  <w:style w:type="numbering" w:customStyle="1" w:styleId="370">
    <w:name w:val="ترقيم بثلاثة مستويات37"/>
    <w:rsid w:val="008B3304"/>
  </w:style>
  <w:style w:type="numbering" w:customStyle="1" w:styleId="371">
    <w:name w:val="ترقيم بحروف بمستويين37"/>
    <w:rsid w:val="008B3304"/>
  </w:style>
  <w:style w:type="numbering" w:customStyle="1" w:styleId="372">
    <w:name w:val="ترقيم جدول37"/>
    <w:basedOn w:val="a5"/>
    <w:rsid w:val="008B3304"/>
  </w:style>
  <w:style w:type="numbering" w:customStyle="1" w:styleId="373">
    <w:name w:val="ترقيم نقطي37"/>
    <w:rsid w:val="008B3304"/>
  </w:style>
  <w:style w:type="numbering" w:customStyle="1" w:styleId="1370">
    <w:name w:val="ترقيم بثلاثة مستويات137"/>
    <w:rsid w:val="008B3304"/>
  </w:style>
  <w:style w:type="numbering" w:customStyle="1" w:styleId="1371">
    <w:name w:val="ترقيم بحروف بمستويين137"/>
    <w:rsid w:val="008B3304"/>
  </w:style>
  <w:style w:type="numbering" w:customStyle="1" w:styleId="1372">
    <w:name w:val="ترقيم جدول137"/>
    <w:basedOn w:val="a5"/>
    <w:rsid w:val="008B3304"/>
  </w:style>
  <w:style w:type="numbering" w:customStyle="1" w:styleId="1373">
    <w:name w:val="ترقيم نقطي137"/>
    <w:rsid w:val="008B3304"/>
  </w:style>
  <w:style w:type="numbering" w:customStyle="1" w:styleId="147">
    <w:name w:val="ترقيم بثلاثة مستويات147"/>
    <w:rsid w:val="008B3304"/>
  </w:style>
  <w:style w:type="numbering" w:customStyle="1" w:styleId="1470">
    <w:name w:val="ترقيم بحروف بمستويين147"/>
    <w:rsid w:val="008B3304"/>
  </w:style>
  <w:style w:type="numbering" w:customStyle="1" w:styleId="1471">
    <w:name w:val="ترقيم جدول147"/>
    <w:basedOn w:val="a5"/>
    <w:rsid w:val="008B3304"/>
  </w:style>
  <w:style w:type="numbering" w:customStyle="1" w:styleId="1472">
    <w:name w:val="ترقيم نقطي147"/>
    <w:rsid w:val="008B3304"/>
  </w:style>
  <w:style w:type="numbering" w:customStyle="1" w:styleId="1570">
    <w:name w:val="ترقيم بثلاثة مستويات157"/>
    <w:rsid w:val="008B3304"/>
  </w:style>
  <w:style w:type="numbering" w:customStyle="1" w:styleId="1571">
    <w:name w:val="ترقيم بحروف بمستويين157"/>
    <w:rsid w:val="008B3304"/>
  </w:style>
  <w:style w:type="numbering" w:customStyle="1" w:styleId="1572">
    <w:name w:val="ترقيم جدول157"/>
    <w:basedOn w:val="a5"/>
    <w:rsid w:val="008B3304"/>
  </w:style>
  <w:style w:type="numbering" w:customStyle="1" w:styleId="1573">
    <w:name w:val="ترقيم نقطي157"/>
    <w:rsid w:val="008B3304"/>
  </w:style>
  <w:style w:type="numbering" w:customStyle="1" w:styleId="470">
    <w:name w:val="ترقيم بثلاثة مستويات47"/>
    <w:rsid w:val="008B3304"/>
  </w:style>
  <w:style w:type="numbering" w:customStyle="1" w:styleId="471">
    <w:name w:val="ترقيم بحروف بمستويين47"/>
    <w:rsid w:val="008B3304"/>
  </w:style>
  <w:style w:type="numbering" w:customStyle="1" w:styleId="472">
    <w:name w:val="ترقيم جدول47"/>
    <w:basedOn w:val="a5"/>
    <w:rsid w:val="008B3304"/>
  </w:style>
  <w:style w:type="numbering" w:customStyle="1" w:styleId="473">
    <w:name w:val="ترقيم نقطي47"/>
    <w:rsid w:val="008B3304"/>
  </w:style>
  <w:style w:type="numbering" w:customStyle="1" w:styleId="167">
    <w:name w:val="ترقيم بثلاثة مستويات167"/>
    <w:rsid w:val="008B3304"/>
  </w:style>
  <w:style w:type="numbering" w:customStyle="1" w:styleId="1670">
    <w:name w:val="ترقيم بحروف بمستويين167"/>
    <w:rsid w:val="008B3304"/>
  </w:style>
  <w:style w:type="numbering" w:customStyle="1" w:styleId="1671">
    <w:name w:val="ترقيم جدول167"/>
    <w:basedOn w:val="a5"/>
    <w:rsid w:val="008B3304"/>
  </w:style>
  <w:style w:type="numbering" w:customStyle="1" w:styleId="1672">
    <w:name w:val="ترقيم نقطي167"/>
    <w:rsid w:val="008B3304"/>
  </w:style>
  <w:style w:type="numbering" w:customStyle="1" w:styleId="177">
    <w:name w:val="ترقيم بثلاثة مستويات177"/>
    <w:rsid w:val="008B3304"/>
  </w:style>
  <w:style w:type="numbering" w:customStyle="1" w:styleId="1770">
    <w:name w:val="ترقيم بحروف بمستويين177"/>
    <w:rsid w:val="008B3304"/>
  </w:style>
  <w:style w:type="numbering" w:customStyle="1" w:styleId="1771">
    <w:name w:val="ترقيم جدول177"/>
    <w:basedOn w:val="a5"/>
    <w:rsid w:val="008B3304"/>
  </w:style>
  <w:style w:type="numbering" w:customStyle="1" w:styleId="1772">
    <w:name w:val="ترقيم نقطي177"/>
    <w:rsid w:val="008B3304"/>
  </w:style>
  <w:style w:type="numbering" w:customStyle="1" w:styleId="580">
    <w:name w:val="ترقيم نقطي58"/>
    <w:rsid w:val="008B3304"/>
  </w:style>
  <w:style w:type="numbering" w:customStyle="1" w:styleId="51140">
    <w:name w:val="ترقيم نقطي5114"/>
    <w:rsid w:val="008B3304"/>
  </w:style>
  <w:style w:type="numbering" w:customStyle="1" w:styleId="680">
    <w:name w:val="ترقيم نقطي68"/>
    <w:rsid w:val="008B3304"/>
  </w:style>
  <w:style w:type="numbering" w:customStyle="1" w:styleId="5115">
    <w:name w:val="ترقيم نقطي5115"/>
    <w:rsid w:val="008B3304"/>
  </w:style>
  <w:style w:type="numbering" w:customStyle="1" w:styleId="6130">
    <w:name w:val="ترقيم نقطي613"/>
    <w:rsid w:val="008B3304"/>
  </w:style>
  <w:style w:type="numbering" w:customStyle="1" w:styleId="168">
    <w:name w:val="بلا قائمة16"/>
    <w:next w:val="a5"/>
    <w:uiPriority w:val="99"/>
    <w:semiHidden/>
    <w:unhideWhenUsed/>
    <w:rsid w:val="008B3304"/>
  </w:style>
  <w:style w:type="numbering" w:customStyle="1" w:styleId="87">
    <w:name w:val="بلا قائمة8"/>
    <w:next w:val="a5"/>
    <w:uiPriority w:val="99"/>
    <w:semiHidden/>
    <w:unhideWhenUsed/>
    <w:rsid w:val="008B3304"/>
  </w:style>
  <w:style w:type="numbering" w:customStyle="1" w:styleId="305">
    <w:name w:val="ترقيم بثلاثة مستويات30"/>
    <w:rsid w:val="008B3304"/>
  </w:style>
  <w:style w:type="numbering" w:customStyle="1" w:styleId="296">
    <w:name w:val="ترقيم بحروف بمستويين29"/>
    <w:rsid w:val="008B3304"/>
  </w:style>
  <w:style w:type="numbering" w:customStyle="1" w:styleId="297">
    <w:name w:val="ترقيم جدول29"/>
    <w:basedOn w:val="a5"/>
    <w:rsid w:val="008B3304"/>
  </w:style>
  <w:style w:type="numbering" w:customStyle="1" w:styleId="380">
    <w:name w:val="ترقيم نقطي38"/>
    <w:rsid w:val="008B3304"/>
  </w:style>
  <w:style w:type="numbering" w:customStyle="1" w:styleId="1290">
    <w:name w:val="ترقيم بثلاثة مستويات129"/>
    <w:rsid w:val="008B3304"/>
  </w:style>
  <w:style w:type="numbering" w:customStyle="1" w:styleId="1291">
    <w:name w:val="ترقيم بحروف بمستويين129"/>
    <w:rsid w:val="008B3304"/>
  </w:style>
  <w:style w:type="numbering" w:customStyle="1" w:styleId="1282">
    <w:name w:val="ترقيم جدول128"/>
    <w:basedOn w:val="a5"/>
    <w:rsid w:val="008B3304"/>
  </w:style>
  <w:style w:type="numbering" w:customStyle="1" w:styleId="1283">
    <w:name w:val="ترقيم نقطي128"/>
    <w:rsid w:val="008B3304"/>
  </w:style>
  <w:style w:type="numbering" w:customStyle="1" w:styleId="11130">
    <w:name w:val="ترقيم بثلاثة مستويات1113"/>
    <w:rsid w:val="008B3304"/>
  </w:style>
  <w:style w:type="numbering" w:customStyle="1" w:styleId="11131">
    <w:name w:val="ترقيم بحروف بمستويين1113"/>
    <w:rsid w:val="008B3304"/>
  </w:style>
  <w:style w:type="numbering" w:customStyle="1" w:styleId="11132">
    <w:name w:val="ترقيم جدول1113"/>
    <w:basedOn w:val="a5"/>
    <w:rsid w:val="008B3304"/>
  </w:style>
  <w:style w:type="numbering" w:customStyle="1" w:styleId="11123">
    <w:name w:val="ترقيم نقطي1112"/>
    <w:rsid w:val="008B3304"/>
  </w:style>
  <w:style w:type="numbering" w:customStyle="1" w:styleId="2101">
    <w:name w:val="ترقيم بثلاثة مستويات210"/>
    <w:rsid w:val="008B3304"/>
  </w:style>
  <w:style w:type="numbering" w:customStyle="1" w:styleId="2102">
    <w:name w:val="ترقيم بحروف بمستويين210"/>
    <w:rsid w:val="008B3304"/>
  </w:style>
  <w:style w:type="numbering" w:customStyle="1" w:styleId="2103">
    <w:name w:val="ترقيم جدول210"/>
    <w:basedOn w:val="a5"/>
    <w:rsid w:val="008B3304"/>
  </w:style>
  <w:style w:type="numbering" w:customStyle="1" w:styleId="2130">
    <w:name w:val="ترقيم نقطي213"/>
    <w:rsid w:val="008B3304"/>
  </w:style>
  <w:style w:type="numbering" w:customStyle="1" w:styleId="12100">
    <w:name w:val="ترقيم بثلاثة مستويات1210"/>
    <w:rsid w:val="008B3304"/>
  </w:style>
  <w:style w:type="numbering" w:customStyle="1" w:styleId="12101">
    <w:name w:val="ترقيم بحروف بمستويين1210"/>
    <w:rsid w:val="008B3304"/>
  </w:style>
  <w:style w:type="numbering" w:customStyle="1" w:styleId="1292">
    <w:name w:val="ترقيم جدول129"/>
    <w:basedOn w:val="a5"/>
    <w:rsid w:val="008B3304"/>
  </w:style>
  <w:style w:type="numbering" w:customStyle="1" w:styleId="1293">
    <w:name w:val="ترقيم نقطي129"/>
    <w:rsid w:val="008B3304"/>
  </w:style>
  <w:style w:type="numbering" w:customStyle="1" w:styleId="381">
    <w:name w:val="ترقيم بثلاثة مستويات38"/>
    <w:rsid w:val="008B3304"/>
  </w:style>
  <w:style w:type="numbering" w:customStyle="1" w:styleId="382">
    <w:name w:val="ترقيم بحروف بمستويين38"/>
    <w:rsid w:val="008B3304"/>
  </w:style>
  <w:style w:type="numbering" w:customStyle="1" w:styleId="383">
    <w:name w:val="ترقيم جدول38"/>
    <w:basedOn w:val="a5"/>
    <w:rsid w:val="008B3304"/>
  </w:style>
  <w:style w:type="numbering" w:customStyle="1" w:styleId="390">
    <w:name w:val="ترقيم نقطي39"/>
    <w:rsid w:val="008B3304"/>
  </w:style>
  <w:style w:type="numbering" w:customStyle="1" w:styleId="138">
    <w:name w:val="ترقيم بثلاثة مستويات138"/>
    <w:rsid w:val="008B3304"/>
  </w:style>
  <w:style w:type="numbering" w:customStyle="1" w:styleId="1380">
    <w:name w:val="ترقيم بحروف بمستويين138"/>
    <w:rsid w:val="008B3304"/>
  </w:style>
  <w:style w:type="numbering" w:customStyle="1" w:styleId="1381">
    <w:name w:val="ترقيم جدول138"/>
    <w:basedOn w:val="a5"/>
    <w:rsid w:val="008B3304"/>
  </w:style>
  <w:style w:type="numbering" w:customStyle="1" w:styleId="1382">
    <w:name w:val="ترقيم نقطي138"/>
    <w:rsid w:val="008B3304"/>
  </w:style>
  <w:style w:type="numbering" w:customStyle="1" w:styleId="148">
    <w:name w:val="ترقيم بثلاثة مستويات148"/>
    <w:rsid w:val="008B3304"/>
  </w:style>
  <w:style w:type="numbering" w:customStyle="1" w:styleId="1480">
    <w:name w:val="ترقيم بحروف بمستويين148"/>
    <w:rsid w:val="008B3304"/>
  </w:style>
  <w:style w:type="numbering" w:customStyle="1" w:styleId="1481">
    <w:name w:val="ترقيم جدول148"/>
    <w:basedOn w:val="a5"/>
    <w:rsid w:val="008B3304"/>
  </w:style>
  <w:style w:type="numbering" w:customStyle="1" w:styleId="1482">
    <w:name w:val="ترقيم نقطي148"/>
    <w:rsid w:val="008B3304"/>
  </w:style>
  <w:style w:type="numbering" w:customStyle="1" w:styleId="158">
    <w:name w:val="ترقيم بثلاثة مستويات158"/>
    <w:rsid w:val="008B3304"/>
  </w:style>
  <w:style w:type="numbering" w:customStyle="1" w:styleId="1580">
    <w:name w:val="ترقيم بحروف بمستويين158"/>
    <w:rsid w:val="008B3304"/>
  </w:style>
  <w:style w:type="numbering" w:customStyle="1" w:styleId="1581">
    <w:name w:val="ترقيم جدول158"/>
    <w:basedOn w:val="a5"/>
    <w:rsid w:val="008B3304"/>
  </w:style>
  <w:style w:type="numbering" w:customStyle="1" w:styleId="1582">
    <w:name w:val="ترقيم نقطي158"/>
    <w:rsid w:val="008B3304"/>
  </w:style>
  <w:style w:type="numbering" w:customStyle="1" w:styleId="480">
    <w:name w:val="ترقيم بثلاثة مستويات48"/>
    <w:rsid w:val="008B3304"/>
  </w:style>
  <w:style w:type="numbering" w:customStyle="1" w:styleId="481">
    <w:name w:val="ترقيم بحروف بمستويين48"/>
    <w:rsid w:val="008B3304"/>
  </w:style>
  <w:style w:type="numbering" w:customStyle="1" w:styleId="482">
    <w:name w:val="ترقيم جدول48"/>
    <w:basedOn w:val="a5"/>
    <w:rsid w:val="008B3304"/>
  </w:style>
  <w:style w:type="numbering" w:customStyle="1" w:styleId="483">
    <w:name w:val="ترقيم نقطي48"/>
    <w:rsid w:val="008B3304"/>
  </w:style>
  <w:style w:type="numbering" w:customStyle="1" w:styleId="1680">
    <w:name w:val="ترقيم بثلاثة مستويات168"/>
    <w:rsid w:val="008B3304"/>
  </w:style>
  <w:style w:type="numbering" w:customStyle="1" w:styleId="1681">
    <w:name w:val="ترقيم بحروف بمستويين168"/>
    <w:rsid w:val="008B3304"/>
  </w:style>
  <w:style w:type="numbering" w:customStyle="1" w:styleId="1682">
    <w:name w:val="ترقيم جدول168"/>
    <w:basedOn w:val="a5"/>
    <w:rsid w:val="008B3304"/>
  </w:style>
  <w:style w:type="numbering" w:customStyle="1" w:styleId="1683">
    <w:name w:val="ترقيم نقطي168"/>
    <w:rsid w:val="008B3304"/>
  </w:style>
  <w:style w:type="numbering" w:customStyle="1" w:styleId="178">
    <w:name w:val="ترقيم بثلاثة مستويات178"/>
    <w:rsid w:val="008B3304"/>
  </w:style>
  <w:style w:type="numbering" w:customStyle="1" w:styleId="1780">
    <w:name w:val="ترقيم بحروف بمستويين178"/>
    <w:rsid w:val="008B3304"/>
  </w:style>
  <w:style w:type="numbering" w:customStyle="1" w:styleId="1781">
    <w:name w:val="ترقيم جدول178"/>
    <w:basedOn w:val="a5"/>
    <w:rsid w:val="008B3304"/>
  </w:style>
  <w:style w:type="numbering" w:customStyle="1" w:styleId="1782">
    <w:name w:val="ترقيم نقطي178"/>
    <w:rsid w:val="008B3304"/>
  </w:style>
  <w:style w:type="numbering" w:customStyle="1" w:styleId="590">
    <w:name w:val="ترقيم نقطي59"/>
    <w:rsid w:val="008B3304"/>
  </w:style>
  <w:style w:type="numbering" w:customStyle="1" w:styleId="5116">
    <w:name w:val="ترقيم نقطي5116"/>
    <w:rsid w:val="008B3304"/>
  </w:style>
  <w:style w:type="numbering" w:customStyle="1" w:styleId="690">
    <w:name w:val="ترقيم نقطي69"/>
    <w:rsid w:val="008B3304"/>
  </w:style>
  <w:style w:type="numbering" w:customStyle="1" w:styleId="5117">
    <w:name w:val="ترقيم نقطي5117"/>
    <w:rsid w:val="008B3304"/>
  </w:style>
  <w:style w:type="numbering" w:customStyle="1" w:styleId="6140">
    <w:name w:val="ترقيم نقطي614"/>
    <w:rsid w:val="008B3304"/>
  </w:style>
  <w:style w:type="numbering" w:customStyle="1" w:styleId="179">
    <w:name w:val="بلا قائمة17"/>
    <w:next w:val="a5"/>
    <w:uiPriority w:val="99"/>
    <w:semiHidden/>
    <w:unhideWhenUsed/>
    <w:rsid w:val="008B3304"/>
  </w:style>
  <w:style w:type="numbering" w:customStyle="1" w:styleId="391">
    <w:name w:val="ترقيم بثلاثة مستويات39"/>
    <w:rsid w:val="008B3304"/>
  </w:style>
  <w:style w:type="numbering" w:customStyle="1" w:styleId="306">
    <w:name w:val="ترقيم بحروف بمستويين30"/>
    <w:rsid w:val="008B3304"/>
  </w:style>
  <w:style w:type="numbering" w:customStyle="1" w:styleId="307">
    <w:name w:val="ترقيم جدول30"/>
    <w:basedOn w:val="a5"/>
    <w:rsid w:val="008B3304"/>
  </w:style>
  <w:style w:type="numbering" w:customStyle="1" w:styleId="400">
    <w:name w:val="ترقيم نقطي40"/>
    <w:rsid w:val="008B3304"/>
  </w:style>
  <w:style w:type="numbering" w:customStyle="1" w:styleId="642">
    <w:name w:val="ترقيم جدول64"/>
    <w:basedOn w:val="a5"/>
    <w:rsid w:val="008B3304"/>
  </w:style>
  <w:style w:type="numbering" w:customStyle="1" w:styleId="940">
    <w:name w:val="ترقيم نقطي94"/>
    <w:rsid w:val="008B3304"/>
  </w:style>
  <w:style w:type="numbering" w:customStyle="1" w:styleId="730">
    <w:name w:val="ترقيم بثلاثة مستويات73"/>
    <w:rsid w:val="008B3304"/>
  </w:style>
  <w:style w:type="numbering" w:customStyle="1" w:styleId="731">
    <w:name w:val="ترقيم بحروف بمستويين73"/>
    <w:rsid w:val="008B3304"/>
  </w:style>
  <w:style w:type="numbering" w:customStyle="1" w:styleId="732">
    <w:name w:val="ترقيم جدول73"/>
    <w:basedOn w:val="a5"/>
    <w:rsid w:val="008B3304"/>
  </w:style>
  <w:style w:type="numbering" w:customStyle="1" w:styleId="1030">
    <w:name w:val="ترقيم نقطي103"/>
    <w:rsid w:val="008B3304"/>
  </w:style>
  <w:style w:type="numbering" w:customStyle="1" w:styleId="812">
    <w:name w:val="ترقيم بثلاثة مستويات81"/>
    <w:rsid w:val="008B3304"/>
  </w:style>
  <w:style w:type="numbering" w:customStyle="1" w:styleId="813">
    <w:name w:val="ترقيم بحروف بمستويين81"/>
    <w:rsid w:val="008B3304"/>
  </w:style>
  <w:style w:type="numbering" w:customStyle="1" w:styleId="814">
    <w:name w:val="ترقيم جدول81"/>
    <w:basedOn w:val="a5"/>
    <w:rsid w:val="008B3304"/>
  </w:style>
  <w:style w:type="numbering" w:customStyle="1" w:styleId="1920">
    <w:name w:val="ترقيم نقطي192"/>
    <w:rsid w:val="008B3304"/>
  </w:style>
  <w:style w:type="numbering" w:customStyle="1" w:styleId="914">
    <w:name w:val="ترقيم بثلاثة مستويات91"/>
    <w:rsid w:val="008B3304"/>
  </w:style>
  <w:style w:type="numbering" w:customStyle="1" w:styleId="915">
    <w:name w:val="ترقيم بحروف بمستويين91"/>
    <w:rsid w:val="008B3304"/>
  </w:style>
  <w:style w:type="numbering" w:customStyle="1" w:styleId="916">
    <w:name w:val="ترقيم جدول91"/>
    <w:basedOn w:val="a5"/>
    <w:rsid w:val="008B3304"/>
  </w:style>
  <w:style w:type="numbering" w:customStyle="1" w:styleId="2020">
    <w:name w:val="ترقيم نقطي202"/>
    <w:rsid w:val="008B3304"/>
  </w:style>
  <w:style w:type="numbering" w:customStyle="1" w:styleId="401">
    <w:name w:val="ترقيم بثلاثة مستويات40"/>
    <w:rsid w:val="008B3304"/>
  </w:style>
  <w:style w:type="numbering" w:customStyle="1" w:styleId="392">
    <w:name w:val="ترقيم بحروف بمستويين39"/>
    <w:rsid w:val="008B3304"/>
  </w:style>
  <w:style w:type="numbering" w:customStyle="1" w:styleId="393">
    <w:name w:val="ترقيم جدول39"/>
    <w:basedOn w:val="a5"/>
    <w:rsid w:val="008B3304"/>
  </w:style>
  <w:style w:type="numbering" w:customStyle="1" w:styleId="490">
    <w:name w:val="ترقيم نقطي49"/>
    <w:rsid w:val="008B3304"/>
  </w:style>
  <w:style w:type="numbering" w:customStyle="1" w:styleId="652">
    <w:name w:val="ترقيم جدول65"/>
    <w:basedOn w:val="a5"/>
    <w:rsid w:val="008B3304"/>
  </w:style>
  <w:style w:type="numbering" w:customStyle="1" w:styleId="950">
    <w:name w:val="ترقيم نقطي95"/>
    <w:rsid w:val="008B3304"/>
  </w:style>
  <w:style w:type="numbering" w:customStyle="1" w:styleId="740">
    <w:name w:val="ترقيم بثلاثة مستويات74"/>
    <w:rsid w:val="008B3304"/>
  </w:style>
  <w:style w:type="numbering" w:customStyle="1" w:styleId="741">
    <w:name w:val="ترقيم بحروف بمستويين74"/>
    <w:rsid w:val="008B3304"/>
  </w:style>
  <w:style w:type="numbering" w:customStyle="1" w:styleId="742">
    <w:name w:val="ترقيم جدول74"/>
    <w:basedOn w:val="a5"/>
    <w:rsid w:val="008B3304"/>
  </w:style>
  <w:style w:type="numbering" w:customStyle="1" w:styleId="1040">
    <w:name w:val="ترقيم نقطي104"/>
    <w:rsid w:val="008B3304"/>
  </w:style>
  <w:style w:type="numbering" w:customStyle="1" w:styleId="1011">
    <w:name w:val="ترقيم بثلاثة مستويات101"/>
    <w:rsid w:val="008B3304"/>
  </w:style>
  <w:style w:type="numbering" w:customStyle="1" w:styleId="1012">
    <w:name w:val="ترقيم بحروف بمستويين101"/>
    <w:rsid w:val="008B3304"/>
  </w:style>
  <w:style w:type="numbering" w:customStyle="1" w:styleId="1013">
    <w:name w:val="ترقيم جدول101"/>
    <w:basedOn w:val="a5"/>
    <w:rsid w:val="008B3304"/>
  </w:style>
  <w:style w:type="numbering" w:customStyle="1" w:styleId="2221">
    <w:name w:val="ترقيم نقطي222"/>
    <w:rsid w:val="008B3304"/>
  </w:style>
  <w:style w:type="numbering" w:customStyle="1" w:styleId="2010">
    <w:name w:val="ترقيم بثلاثة مستويات201"/>
    <w:rsid w:val="008B3304"/>
  </w:style>
  <w:style w:type="numbering" w:customStyle="1" w:styleId="2011">
    <w:name w:val="ترقيم بحروف بمستويين201"/>
    <w:rsid w:val="008B3304"/>
  </w:style>
  <w:style w:type="numbering" w:customStyle="1" w:styleId="2013">
    <w:name w:val="ترقيم جدول201"/>
    <w:basedOn w:val="a5"/>
    <w:rsid w:val="008B3304"/>
  </w:style>
  <w:style w:type="numbering" w:customStyle="1" w:styleId="2322">
    <w:name w:val="ترقيم نقطي232"/>
    <w:rsid w:val="008B3304"/>
  </w:style>
  <w:style w:type="numbering" w:customStyle="1" w:styleId="10110">
    <w:name w:val="ترقيم بثلاثة مستويات1011"/>
    <w:rsid w:val="008B3304"/>
  </w:style>
  <w:style w:type="numbering" w:customStyle="1" w:styleId="10111">
    <w:name w:val="ترقيم بحروف بمستويين1011"/>
    <w:rsid w:val="008B3304"/>
  </w:style>
  <w:style w:type="numbering" w:customStyle="1" w:styleId="10112">
    <w:name w:val="ترقيم جدول1011"/>
    <w:basedOn w:val="a5"/>
    <w:rsid w:val="008B3304"/>
  </w:style>
  <w:style w:type="numbering" w:customStyle="1" w:styleId="22120">
    <w:name w:val="ترقيم نقطي2212"/>
    <w:rsid w:val="008B3304"/>
  </w:style>
  <w:style w:type="numbering" w:customStyle="1" w:styleId="20110">
    <w:name w:val="ترقيم بثلاثة مستويات2011"/>
    <w:rsid w:val="008B3304"/>
  </w:style>
  <w:style w:type="numbering" w:customStyle="1" w:styleId="20111">
    <w:name w:val="ترقيم بحروف بمستويين2011"/>
    <w:rsid w:val="008B3304"/>
  </w:style>
  <w:style w:type="numbering" w:customStyle="1" w:styleId="20112">
    <w:name w:val="ترقيم جدول2011"/>
    <w:basedOn w:val="a5"/>
    <w:rsid w:val="008B3304"/>
  </w:style>
  <w:style w:type="numbering" w:customStyle="1" w:styleId="23110">
    <w:name w:val="ترقيم نقطي2311"/>
    <w:rsid w:val="008B3304"/>
  </w:style>
  <w:style w:type="numbering" w:customStyle="1" w:styleId="2222">
    <w:name w:val="ترقيم بثلاثة مستويات222"/>
    <w:rsid w:val="008B3304"/>
  </w:style>
  <w:style w:type="numbering" w:customStyle="1" w:styleId="2223">
    <w:name w:val="ترقيم بحروف بمستويين222"/>
    <w:rsid w:val="008B3304"/>
  </w:style>
  <w:style w:type="numbering" w:customStyle="1" w:styleId="2224">
    <w:name w:val="ترقيم جدول222"/>
    <w:basedOn w:val="a5"/>
    <w:rsid w:val="008B3304"/>
  </w:style>
  <w:style w:type="numbering" w:customStyle="1" w:styleId="5132">
    <w:name w:val="ترقيم نقطي5132"/>
    <w:rsid w:val="008B3304"/>
  </w:style>
  <w:style w:type="numbering" w:customStyle="1" w:styleId="40">
    <w:name w:val="ترقيم جدول40"/>
    <w:basedOn w:val="a5"/>
    <w:rsid w:val="008B3304"/>
    <w:pPr>
      <w:numPr>
        <w:numId w:val="13"/>
      </w:numPr>
    </w:pPr>
  </w:style>
  <w:style w:type="numbering" w:customStyle="1" w:styleId="50">
    <w:name w:val="ترقيم نقطي50"/>
    <w:rsid w:val="008B3304"/>
    <w:pPr>
      <w:numPr>
        <w:numId w:val="14"/>
      </w:numPr>
    </w:pPr>
  </w:style>
  <w:style w:type="numbering" w:customStyle="1" w:styleId="660">
    <w:name w:val="ترقيم جدول66"/>
    <w:basedOn w:val="a5"/>
    <w:rsid w:val="008B3304"/>
    <w:pPr>
      <w:numPr>
        <w:numId w:val="18"/>
      </w:numPr>
    </w:pPr>
  </w:style>
  <w:style w:type="numbering" w:customStyle="1" w:styleId="96">
    <w:name w:val="ترقيم نقطي96"/>
    <w:rsid w:val="008B3304"/>
    <w:pPr>
      <w:numPr>
        <w:numId w:val="15"/>
      </w:numPr>
    </w:pPr>
  </w:style>
  <w:style w:type="numbering" w:customStyle="1" w:styleId="1021">
    <w:name w:val="ترقيم جدول102"/>
    <w:basedOn w:val="a5"/>
    <w:rsid w:val="008B3304"/>
  </w:style>
  <w:style w:type="numbering" w:customStyle="1" w:styleId="2012">
    <w:name w:val="ترقيم جدول2012"/>
    <w:basedOn w:val="a5"/>
    <w:rsid w:val="008B3304"/>
    <w:pPr>
      <w:numPr>
        <w:numId w:val="11"/>
      </w:numPr>
    </w:pPr>
  </w:style>
  <w:style w:type="numbering" w:customStyle="1" w:styleId="2312">
    <w:name w:val="ترقيم نقطي2312"/>
    <w:rsid w:val="008B3304"/>
    <w:pPr>
      <w:numPr>
        <w:numId w:val="12"/>
      </w:numPr>
    </w:pPr>
  </w:style>
  <w:style w:type="numbering" w:customStyle="1" w:styleId="2230">
    <w:name w:val="ترقيم بثلاثة مستويات223"/>
    <w:rsid w:val="008B3304"/>
    <w:pPr>
      <w:numPr>
        <w:numId w:val="16"/>
      </w:numPr>
    </w:pPr>
  </w:style>
  <w:style w:type="numbering" w:customStyle="1" w:styleId="223">
    <w:name w:val="ترقيم بحروف بمستويين223"/>
    <w:rsid w:val="008B3304"/>
    <w:pPr>
      <w:numPr>
        <w:numId w:val="19"/>
      </w:numPr>
    </w:pPr>
  </w:style>
  <w:style w:type="numbering" w:customStyle="1" w:styleId="2231">
    <w:name w:val="ترقيم جدول223"/>
    <w:basedOn w:val="a5"/>
    <w:rsid w:val="008B3304"/>
    <w:pPr>
      <w:numPr>
        <w:numId w:val="17"/>
      </w:numPr>
    </w:pPr>
  </w:style>
  <w:style w:type="numbering" w:customStyle="1" w:styleId="5133">
    <w:name w:val="ترقيم نقطي5133"/>
    <w:rsid w:val="008B3304"/>
    <w:pPr>
      <w:numPr>
        <w:numId w:val="20"/>
      </w:numPr>
    </w:pPr>
  </w:style>
  <w:style w:type="numbering" w:customStyle="1" w:styleId="2320">
    <w:name w:val="ترقيم بحروف بمستويين232"/>
    <w:rsid w:val="008B3304"/>
    <w:pPr>
      <w:numPr>
        <w:numId w:val="5"/>
      </w:numPr>
    </w:pPr>
  </w:style>
  <w:style w:type="numbering" w:customStyle="1" w:styleId="232">
    <w:name w:val="ترقيم جدول232"/>
    <w:basedOn w:val="a5"/>
    <w:rsid w:val="008B3304"/>
    <w:pPr>
      <w:numPr>
        <w:numId w:val="6"/>
      </w:numPr>
    </w:pPr>
  </w:style>
  <w:style w:type="numbering" w:customStyle="1" w:styleId="5142">
    <w:name w:val="ترقيم نقطي5142"/>
    <w:rsid w:val="008B3304"/>
    <w:pPr>
      <w:numPr>
        <w:numId w:val="7"/>
      </w:numPr>
    </w:pPr>
  </w:style>
  <w:style w:type="numbering" w:customStyle="1" w:styleId="491">
    <w:name w:val="ترقيم جدول49"/>
    <w:basedOn w:val="a5"/>
    <w:rsid w:val="008B3304"/>
  </w:style>
  <w:style w:type="numbering" w:customStyle="1" w:styleId="600">
    <w:name w:val="ترقيم نقطي60"/>
    <w:rsid w:val="008B3304"/>
  </w:style>
  <w:style w:type="numbering" w:customStyle="1" w:styleId="671">
    <w:name w:val="ترقيم جدول67"/>
    <w:basedOn w:val="a5"/>
    <w:rsid w:val="008B3304"/>
  </w:style>
  <w:style w:type="numbering" w:customStyle="1" w:styleId="970">
    <w:name w:val="ترقيم نقطي97"/>
    <w:rsid w:val="008B3304"/>
  </w:style>
  <w:style w:type="numbering" w:customStyle="1" w:styleId="1031">
    <w:name w:val="ترقيم جدول103"/>
    <w:basedOn w:val="a5"/>
    <w:rsid w:val="008B3304"/>
  </w:style>
  <w:style w:type="numbering" w:customStyle="1" w:styleId="20130">
    <w:name w:val="ترقيم جدول2013"/>
    <w:basedOn w:val="a5"/>
    <w:rsid w:val="008B3304"/>
  </w:style>
  <w:style w:type="numbering" w:customStyle="1" w:styleId="23130">
    <w:name w:val="ترقيم نقطي2313"/>
    <w:rsid w:val="008B3304"/>
  </w:style>
  <w:style w:type="numbering" w:customStyle="1" w:styleId="2330">
    <w:name w:val="ترقيم بثلاثة مستويات233"/>
    <w:rsid w:val="008B3304"/>
  </w:style>
  <w:style w:type="numbering" w:customStyle="1" w:styleId="2331">
    <w:name w:val="ترقيم بحروف بمستويين233"/>
    <w:rsid w:val="008B3304"/>
  </w:style>
  <w:style w:type="numbering" w:customStyle="1" w:styleId="2332">
    <w:name w:val="ترقيم جدول233"/>
    <w:basedOn w:val="a5"/>
    <w:rsid w:val="008B3304"/>
  </w:style>
  <w:style w:type="numbering" w:customStyle="1" w:styleId="5143">
    <w:name w:val="ترقيم نقطي5143"/>
    <w:rsid w:val="008B3304"/>
  </w:style>
  <w:style w:type="numbering" w:customStyle="1" w:styleId="6610">
    <w:name w:val="ترقيم نقطي661"/>
    <w:rsid w:val="008B3304"/>
  </w:style>
  <w:style w:type="numbering" w:customStyle="1" w:styleId="11910">
    <w:name w:val="ترقيم بحروف بمستويين1191"/>
    <w:rsid w:val="008B3304"/>
  </w:style>
  <w:style w:type="numbering" w:customStyle="1" w:styleId="6311">
    <w:name w:val="ترقيم بحروف بمستويين631"/>
    <w:rsid w:val="008B3304"/>
  </w:style>
  <w:style w:type="numbering" w:customStyle="1" w:styleId="22310">
    <w:name w:val="ترقيم بثلاثة مستويات2231"/>
    <w:rsid w:val="008B3304"/>
  </w:style>
  <w:style w:type="numbering" w:customStyle="1" w:styleId="51331">
    <w:name w:val="ترقيم نقطي51331"/>
    <w:rsid w:val="008B3304"/>
  </w:style>
  <w:style w:type="character" w:customStyle="1" w:styleId="st">
    <w:name w:val="st"/>
    <w:basedOn w:val="a3"/>
    <w:rsid w:val="008B3304"/>
  </w:style>
  <w:style w:type="numbering" w:customStyle="1" w:styleId="9a">
    <w:name w:val="بلا قائمة9"/>
    <w:next w:val="a5"/>
    <w:uiPriority w:val="99"/>
    <w:semiHidden/>
    <w:unhideWhenUsed/>
    <w:rsid w:val="008B3304"/>
  </w:style>
  <w:style w:type="numbering" w:customStyle="1" w:styleId="185">
    <w:name w:val="بلا قائمة18"/>
    <w:next w:val="a5"/>
    <w:uiPriority w:val="99"/>
    <w:semiHidden/>
    <w:unhideWhenUsed/>
    <w:rsid w:val="008B3304"/>
  </w:style>
  <w:style w:type="numbering" w:customStyle="1" w:styleId="492">
    <w:name w:val="ترقيم بثلاثة مستويات49"/>
    <w:rsid w:val="008B3304"/>
  </w:style>
  <w:style w:type="numbering" w:customStyle="1" w:styleId="402">
    <w:name w:val="ترقيم بحروف بمستويين40"/>
    <w:rsid w:val="008B3304"/>
  </w:style>
  <w:style w:type="numbering" w:customStyle="1" w:styleId="500">
    <w:name w:val="ترقيم جدول50"/>
    <w:basedOn w:val="a5"/>
    <w:rsid w:val="008B3304"/>
  </w:style>
  <w:style w:type="numbering" w:customStyle="1" w:styleId="700">
    <w:name w:val="ترقيم نقطي70"/>
    <w:rsid w:val="008B3304"/>
  </w:style>
  <w:style w:type="numbering" w:customStyle="1" w:styleId="1300">
    <w:name w:val="ترقيم بثلاثة مستويات130"/>
    <w:rsid w:val="008B3304"/>
  </w:style>
  <w:style w:type="numbering" w:customStyle="1" w:styleId="1301">
    <w:name w:val="ترقيم بحروف بمستويين130"/>
    <w:rsid w:val="008B3304"/>
  </w:style>
  <w:style w:type="numbering" w:customStyle="1" w:styleId="1302">
    <w:name w:val="ترقيم جدول130"/>
    <w:basedOn w:val="a5"/>
    <w:rsid w:val="008B3304"/>
  </w:style>
  <w:style w:type="numbering" w:customStyle="1" w:styleId="1303">
    <w:name w:val="ترقيم نقطي130"/>
    <w:rsid w:val="008B3304"/>
  </w:style>
  <w:style w:type="numbering" w:customStyle="1" w:styleId="11140">
    <w:name w:val="ترقيم بثلاثة مستويات1114"/>
    <w:rsid w:val="008B3304"/>
  </w:style>
  <w:style w:type="numbering" w:customStyle="1" w:styleId="11141">
    <w:name w:val="ترقيم بحروف بمستويين1114"/>
    <w:rsid w:val="008B3304"/>
  </w:style>
  <w:style w:type="numbering" w:customStyle="1" w:styleId="11142">
    <w:name w:val="ترقيم جدول1114"/>
    <w:basedOn w:val="a5"/>
    <w:rsid w:val="008B3304"/>
  </w:style>
  <w:style w:type="numbering" w:customStyle="1" w:styleId="11133">
    <w:name w:val="ترقيم نقطي1113"/>
    <w:rsid w:val="008B3304"/>
  </w:style>
  <w:style w:type="numbering" w:customStyle="1" w:styleId="2121">
    <w:name w:val="ترقيم بثلاثة مستويات212"/>
    <w:rsid w:val="008B3304"/>
  </w:style>
  <w:style w:type="numbering" w:customStyle="1" w:styleId="2122">
    <w:name w:val="ترقيم بحروف بمستويين212"/>
    <w:rsid w:val="008B3304"/>
  </w:style>
  <w:style w:type="numbering" w:customStyle="1" w:styleId="2123">
    <w:name w:val="ترقيم جدول212"/>
    <w:basedOn w:val="a5"/>
    <w:rsid w:val="008B3304"/>
  </w:style>
  <w:style w:type="numbering" w:customStyle="1" w:styleId="2140">
    <w:name w:val="ترقيم نقطي214"/>
    <w:rsid w:val="008B3304"/>
  </w:style>
  <w:style w:type="numbering" w:customStyle="1" w:styleId="12120">
    <w:name w:val="ترقيم بثلاثة مستويات1212"/>
    <w:rsid w:val="008B3304"/>
  </w:style>
  <w:style w:type="numbering" w:customStyle="1" w:styleId="12121">
    <w:name w:val="ترقيم بحروف بمستويين1212"/>
    <w:rsid w:val="008B3304"/>
  </w:style>
  <w:style w:type="numbering" w:customStyle="1" w:styleId="12102">
    <w:name w:val="ترقيم جدول1210"/>
    <w:basedOn w:val="a5"/>
    <w:rsid w:val="008B3304"/>
  </w:style>
  <w:style w:type="numbering" w:customStyle="1" w:styleId="12103">
    <w:name w:val="ترقيم نقطي1210"/>
    <w:rsid w:val="008B3304"/>
  </w:style>
  <w:style w:type="numbering" w:customStyle="1" w:styleId="3100">
    <w:name w:val="ترقيم بثلاثة مستويات310"/>
    <w:rsid w:val="008B3304"/>
  </w:style>
  <w:style w:type="numbering" w:customStyle="1" w:styleId="3101">
    <w:name w:val="ترقيم بحروف بمستويين310"/>
    <w:rsid w:val="008B3304"/>
  </w:style>
  <w:style w:type="numbering" w:customStyle="1" w:styleId="3102">
    <w:name w:val="ترقيم جدول310"/>
    <w:basedOn w:val="a5"/>
    <w:rsid w:val="008B3304"/>
  </w:style>
  <w:style w:type="numbering" w:customStyle="1" w:styleId="3103">
    <w:name w:val="ترقيم نقطي310"/>
    <w:rsid w:val="008B3304"/>
  </w:style>
  <w:style w:type="numbering" w:customStyle="1" w:styleId="139">
    <w:name w:val="ترقيم بثلاثة مستويات139"/>
    <w:rsid w:val="008B3304"/>
  </w:style>
  <w:style w:type="numbering" w:customStyle="1" w:styleId="1390">
    <w:name w:val="ترقيم بحروف بمستويين139"/>
    <w:rsid w:val="008B3304"/>
  </w:style>
  <w:style w:type="numbering" w:customStyle="1" w:styleId="1391">
    <w:name w:val="ترقيم جدول139"/>
    <w:basedOn w:val="a5"/>
    <w:rsid w:val="008B3304"/>
  </w:style>
  <w:style w:type="numbering" w:customStyle="1" w:styleId="1392">
    <w:name w:val="ترقيم نقطي139"/>
    <w:rsid w:val="008B3304"/>
  </w:style>
  <w:style w:type="numbering" w:customStyle="1" w:styleId="149">
    <w:name w:val="ترقيم بثلاثة مستويات149"/>
    <w:rsid w:val="008B3304"/>
  </w:style>
  <w:style w:type="numbering" w:customStyle="1" w:styleId="1490">
    <w:name w:val="ترقيم بحروف بمستويين149"/>
    <w:rsid w:val="008B3304"/>
  </w:style>
  <w:style w:type="numbering" w:customStyle="1" w:styleId="1491">
    <w:name w:val="ترقيم جدول149"/>
    <w:basedOn w:val="a5"/>
    <w:rsid w:val="008B3304"/>
  </w:style>
  <w:style w:type="numbering" w:customStyle="1" w:styleId="1492">
    <w:name w:val="ترقيم نقطي149"/>
    <w:rsid w:val="008B3304"/>
  </w:style>
  <w:style w:type="numbering" w:customStyle="1" w:styleId="159">
    <w:name w:val="ترقيم بثلاثة مستويات159"/>
    <w:rsid w:val="008B3304"/>
  </w:style>
  <w:style w:type="numbering" w:customStyle="1" w:styleId="1590">
    <w:name w:val="ترقيم بحروف بمستويين159"/>
    <w:rsid w:val="008B3304"/>
  </w:style>
  <w:style w:type="numbering" w:customStyle="1" w:styleId="1591">
    <w:name w:val="ترقيم جدول159"/>
    <w:basedOn w:val="a5"/>
    <w:rsid w:val="008B3304"/>
  </w:style>
  <w:style w:type="numbering" w:customStyle="1" w:styleId="1592">
    <w:name w:val="ترقيم نقطي159"/>
    <w:rsid w:val="008B3304"/>
  </w:style>
  <w:style w:type="numbering" w:customStyle="1" w:styleId="4100">
    <w:name w:val="ترقيم بثلاثة مستويات410"/>
    <w:rsid w:val="008B3304"/>
  </w:style>
  <w:style w:type="numbering" w:customStyle="1" w:styleId="493">
    <w:name w:val="ترقيم بحروف بمستويين49"/>
    <w:rsid w:val="008B3304"/>
  </w:style>
  <w:style w:type="numbering" w:customStyle="1" w:styleId="4101">
    <w:name w:val="ترقيم جدول410"/>
    <w:basedOn w:val="a5"/>
    <w:rsid w:val="008B3304"/>
  </w:style>
  <w:style w:type="numbering" w:customStyle="1" w:styleId="4102">
    <w:name w:val="ترقيم نقطي410"/>
    <w:rsid w:val="008B3304"/>
  </w:style>
  <w:style w:type="numbering" w:customStyle="1" w:styleId="169">
    <w:name w:val="ترقيم بثلاثة مستويات169"/>
    <w:rsid w:val="008B3304"/>
  </w:style>
  <w:style w:type="numbering" w:customStyle="1" w:styleId="1690">
    <w:name w:val="ترقيم بحروف بمستويين169"/>
    <w:rsid w:val="008B3304"/>
  </w:style>
  <w:style w:type="numbering" w:customStyle="1" w:styleId="1691">
    <w:name w:val="ترقيم جدول169"/>
    <w:basedOn w:val="a5"/>
    <w:rsid w:val="008B3304"/>
  </w:style>
  <w:style w:type="numbering" w:customStyle="1" w:styleId="1692">
    <w:name w:val="ترقيم نقطي169"/>
    <w:rsid w:val="008B3304"/>
  </w:style>
  <w:style w:type="numbering" w:customStyle="1" w:styleId="1790">
    <w:name w:val="ترقيم بثلاثة مستويات179"/>
    <w:rsid w:val="008B3304"/>
  </w:style>
  <w:style w:type="numbering" w:customStyle="1" w:styleId="1791">
    <w:name w:val="ترقيم بحروف بمستويين179"/>
    <w:rsid w:val="008B3304"/>
  </w:style>
  <w:style w:type="numbering" w:customStyle="1" w:styleId="1792">
    <w:name w:val="ترقيم جدول179"/>
    <w:basedOn w:val="a5"/>
    <w:rsid w:val="008B3304"/>
  </w:style>
  <w:style w:type="numbering" w:customStyle="1" w:styleId="1793">
    <w:name w:val="ترقيم نقطي179"/>
    <w:rsid w:val="008B3304"/>
  </w:style>
  <w:style w:type="numbering" w:customStyle="1" w:styleId="5100">
    <w:name w:val="ترقيم نقطي510"/>
    <w:rsid w:val="008B3304"/>
  </w:style>
  <w:style w:type="numbering" w:customStyle="1" w:styleId="5118">
    <w:name w:val="ترقيم نقطي5118"/>
    <w:rsid w:val="008B3304"/>
  </w:style>
  <w:style w:type="numbering" w:customStyle="1" w:styleId="1126">
    <w:name w:val="بلا قائمة112"/>
    <w:next w:val="a5"/>
    <w:uiPriority w:val="99"/>
    <w:semiHidden/>
    <w:unhideWhenUsed/>
    <w:rsid w:val="008B3304"/>
  </w:style>
  <w:style w:type="numbering" w:customStyle="1" w:styleId="1820">
    <w:name w:val="ترقيم بثلاثة مستويات182"/>
    <w:rsid w:val="008B3304"/>
  </w:style>
  <w:style w:type="numbering" w:customStyle="1" w:styleId="1821">
    <w:name w:val="ترقيم بحروف بمستويين182"/>
    <w:rsid w:val="008B3304"/>
  </w:style>
  <w:style w:type="numbering" w:customStyle="1" w:styleId="1822">
    <w:name w:val="ترقيم جدول182"/>
    <w:basedOn w:val="a5"/>
    <w:rsid w:val="008B3304"/>
  </w:style>
  <w:style w:type="numbering" w:customStyle="1" w:styleId="1823">
    <w:name w:val="ترقيم نقطي182"/>
    <w:rsid w:val="008B3304"/>
  </w:style>
  <w:style w:type="numbering" w:customStyle="1" w:styleId="11150">
    <w:name w:val="ترقيم بثلاثة مستويات1115"/>
    <w:rsid w:val="008B3304"/>
  </w:style>
  <w:style w:type="numbering" w:customStyle="1" w:styleId="11151">
    <w:name w:val="ترقيم بحروف بمستويين1115"/>
    <w:rsid w:val="008B3304"/>
  </w:style>
  <w:style w:type="numbering" w:customStyle="1" w:styleId="11152">
    <w:name w:val="ترقيم جدول1115"/>
    <w:basedOn w:val="a5"/>
    <w:rsid w:val="008B3304"/>
  </w:style>
  <w:style w:type="numbering" w:customStyle="1" w:styleId="11143">
    <w:name w:val="ترقيم نقطي1114"/>
    <w:rsid w:val="008B3304"/>
  </w:style>
  <w:style w:type="numbering" w:customStyle="1" w:styleId="2131">
    <w:name w:val="ترقيم بثلاثة مستويات213"/>
    <w:rsid w:val="008B3304"/>
  </w:style>
  <w:style w:type="numbering" w:customStyle="1" w:styleId="2132">
    <w:name w:val="ترقيم بحروف بمستويين213"/>
    <w:rsid w:val="008B3304"/>
  </w:style>
  <w:style w:type="numbering" w:customStyle="1" w:styleId="2133">
    <w:name w:val="ترقيم جدول213"/>
    <w:basedOn w:val="a5"/>
    <w:rsid w:val="008B3304"/>
  </w:style>
  <w:style w:type="numbering" w:customStyle="1" w:styleId="2150">
    <w:name w:val="ترقيم نقطي215"/>
    <w:rsid w:val="008B3304"/>
  </w:style>
  <w:style w:type="numbering" w:customStyle="1" w:styleId="12130">
    <w:name w:val="ترقيم بثلاثة مستويات1213"/>
    <w:rsid w:val="008B3304"/>
  </w:style>
  <w:style w:type="numbering" w:customStyle="1" w:styleId="12131">
    <w:name w:val="ترقيم بحروف بمستويين1213"/>
    <w:rsid w:val="008B3304"/>
  </w:style>
  <w:style w:type="numbering" w:customStyle="1" w:styleId="12122">
    <w:name w:val="ترقيم جدول1212"/>
    <w:basedOn w:val="a5"/>
    <w:rsid w:val="008B3304"/>
  </w:style>
  <w:style w:type="numbering" w:customStyle="1" w:styleId="12123">
    <w:name w:val="ترقيم نقطي1212"/>
    <w:rsid w:val="008B3304"/>
  </w:style>
  <w:style w:type="numbering" w:customStyle="1" w:styleId="3121">
    <w:name w:val="ترقيم بثلاثة مستويات312"/>
    <w:rsid w:val="008B3304"/>
  </w:style>
  <w:style w:type="numbering" w:customStyle="1" w:styleId="3122">
    <w:name w:val="ترقيم بحروف بمستويين312"/>
    <w:rsid w:val="008B3304"/>
  </w:style>
  <w:style w:type="numbering" w:customStyle="1" w:styleId="3123">
    <w:name w:val="ترقيم جدول312"/>
    <w:basedOn w:val="a5"/>
    <w:rsid w:val="008B3304"/>
  </w:style>
  <w:style w:type="numbering" w:customStyle="1" w:styleId="3124">
    <w:name w:val="ترقيم نقطي312"/>
    <w:rsid w:val="008B3304"/>
  </w:style>
  <w:style w:type="numbering" w:customStyle="1" w:styleId="13120">
    <w:name w:val="ترقيم بثلاثة مستويات1312"/>
    <w:rsid w:val="008B3304"/>
  </w:style>
  <w:style w:type="numbering" w:customStyle="1" w:styleId="13121">
    <w:name w:val="ترقيم بحروف بمستويين1312"/>
    <w:rsid w:val="008B3304"/>
  </w:style>
  <w:style w:type="numbering" w:customStyle="1" w:styleId="13122">
    <w:name w:val="ترقيم جدول1312"/>
    <w:basedOn w:val="a5"/>
    <w:rsid w:val="008B3304"/>
  </w:style>
  <w:style w:type="numbering" w:customStyle="1" w:styleId="13123">
    <w:name w:val="ترقيم نقطي1312"/>
    <w:rsid w:val="008B3304"/>
  </w:style>
  <w:style w:type="numbering" w:customStyle="1" w:styleId="14120">
    <w:name w:val="ترقيم بثلاثة مستويات1412"/>
    <w:rsid w:val="008B3304"/>
  </w:style>
  <w:style w:type="numbering" w:customStyle="1" w:styleId="14121">
    <w:name w:val="ترقيم بحروف بمستويين1412"/>
    <w:rsid w:val="008B3304"/>
  </w:style>
  <w:style w:type="numbering" w:customStyle="1" w:styleId="14122">
    <w:name w:val="ترقيم جدول1412"/>
    <w:basedOn w:val="a5"/>
    <w:rsid w:val="008B3304"/>
  </w:style>
  <w:style w:type="numbering" w:customStyle="1" w:styleId="14123">
    <w:name w:val="ترقيم نقطي1412"/>
    <w:rsid w:val="008B3304"/>
  </w:style>
  <w:style w:type="numbering" w:customStyle="1" w:styleId="15120">
    <w:name w:val="ترقيم بثلاثة مستويات1512"/>
    <w:rsid w:val="008B3304"/>
  </w:style>
  <w:style w:type="numbering" w:customStyle="1" w:styleId="15121">
    <w:name w:val="ترقيم بحروف بمستويين1512"/>
    <w:rsid w:val="008B3304"/>
  </w:style>
  <w:style w:type="numbering" w:customStyle="1" w:styleId="15122">
    <w:name w:val="ترقيم جدول1512"/>
    <w:basedOn w:val="a5"/>
    <w:rsid w:val="008B3304"/>
  </w:style>
  <w:style w:type="numbering" w:customStyle="1" w:styleId="15123">
    <w:name w:val="ترقيم نقطي1512"/>
    <w:rsid w:val="008B3304"/>
  </w:style>
  <w:style w:type="numbering" w:customStyle="1" w:styleId="4120">
    <w:name w:val="ترقيم بثلاثة مستويات412"/>
    <w:rsid w:val="008B3304"/>
  </w:style>
  <w:style w:type="numbering" w:customStyle="1" w:styleId="4121">
    <w:name w:val="ترقيم بحروف بمستويين412"/>
    <w:rsid w:val="008B3304"/>
  </w:style>
  <w:style w:type="numbering" w:customStyle="1" w:styleId="4122">
    <w:name w:val="ترقيم جدول412"/>
    <w:basedOn w:val="a5"/>
    <w:rsid w:val="008B3304"/>
  </w:style>
  <w:style w:type="numbering" w:customStyle="1" w:styleId="4123">
    <w:name w:val="ترقيم نقطي412"/>
    <w:rsid w:val="008B3304"/>
  </w:style>
  <w:style w:type="numbering" w:customStyle="1" w:styleId="16120">
    <w:name w:val="ترقيم بثلاثة مستويات1612"/>
    <w:rsid w:val="008B3304"/>
  </w:style>
  <w:style w:type="numbering" w:customStyle="1" w:styleId="16121">
    <w:name w:val="ترقيم بحروف بمستويين1612"/>
    <w:rsid w:val="008B3304"/>
  </w:style>
  <w:style w:type="numbering" w:customStyle="1" w:styleId="16122">
    <w:name w:val="ترقيم جدول1612"/>
    <w:basedOn w:val="a5"/>
    <w:rsid w:val="008B3304"/>
  </w:style>
  <w:style w:type="numbering" w:customStyle="1" w:styleId="16123">
    <w:name w:val="ترقيم نقطي1612"/>
    <w:rsid w:val="008B3304"/>
  </w:style>
  <w:style w:type="numbering" w:customStyle="1" w:styleId="17120">
    <w:name w:val="ترقيم بثلاثة مستويات1712"/>
    <w:rsid w:val="008B3304"/>
  </w:style>
  <w:style w:type="numbering" w:customStyle="1" w:styleId="17121">
    <w:name w:val="ترقيم بحروف بمستويين1712"/>
    <w:rsid w:val="008B3304"/>
  </w:style>
  <w:style w:type="numbering" w:customStyle="1" w:styleId="17122">
    <w:name w:val="ترقيم جدول1712"/>
    <w:basedOn w:val="a5"/>
    <w:rsid w:val="008B3304"/>
  </w:style>
  <w:style w:type="numbering" w:customStyle="1" w:styleId="17123">
    <w:name w:val="ترقيم نقطي1712"/>
    <w:rsid w:val="008B3304"/>
  </w:style>
  <w:style w:type="numbering" w:customStyle="1" w:styleId="5220">
    <w:name w:val="ترقيم نقطي522"/>
    <w:rsid w:val="008B3304"/>
  </w:style>
  <w:style w:type="numbering" w:customStyle="1" w:styleId="5119">
    <w:name w:val="ترقيم نقطي5119"/>
    <w:rsid w:val="008B3304"/>
  </w:style>
  <w:style w:type="numbering" w:customStyle="1" w:styleId="6100">
    <w:name w:val="ترقيم نقطي610"/>
    <w:rsid w:val="008B3304"/>
  </w:style>
  <w:style w:type="numbering" w:customStyle="1" w:styleId="724">
    <w:name w:val="ترقيم نقطي72"/>
    <w:rsid w:val="008B3304"/>
  </w:style>
  <w:style w:type="numbering" w:customStyle="1" w:styleId="615">
    <w:name w:val="ترقيم نقطي615"/>
    <w:rsid w:val="008B3304"/>
  </w:style>
  <w:style w:type="numbering" w:customStyle="1" w:styleId="5122">
    <w:name w:val="ترقيم نقطي5122"/>
    <w:rsid w:val="008B3304"/>
  </w:style>
  <w:style w:type="numbering" w:customStyle="1" w:styleId="6220">
    <w:name w:val="ترقيم نقطي622"/>
    <w:rsid w:val="008B3304"/>
  </w:style>
  <w:style w:type="numbering" w:customStyle="1" w:styleId="830">
    <w:name w:val="ترقيم نقطي83"/>
    <w:rsid w:val="008B3304"/>
  </w:style>
  <w:style w:type="numbering" w:customStyle="1" w:styleId="5134">
    <w:name w:val="ترقيم نقطي5134"/>
    <w:rsid w:val="008B3304"/>
  </w:style>
  <w:style w:type="numbering" w:customStyle="1" w:styleId="6320">
    <w:name w:val="ترقيم نقطي632"/>
    <w:rsid w:val="008B3304"/>
  </w:style>
  <w:style w:type="numbering" w:customStyle="1" w:styleId="5144">
    <w:name w:val="ترقيم نقطي5144"/>
    <w:rsid w:val="008B3304"/>
  </w:style>
  <w:style w:type="numbering" w:customStyle="1" w:styleId="6420">
    <w:name w:val="ترقيم نقطي642"/>
    <w:rsid w:val="008B3304"/>
  </w:style>
  <w:style w:type="numbering" w:customStyle="1" w:styleId="5152">
    <w:name w:val="ترقيم نقطي5152"/>
    <w:rsid w:val="008B3304"/>
  </w:style>
  <w:style w:type="numbering" w:customStyle="1" w:styleId="6520">
    <w:name w:val="ترقيم نقطي652"/>
    <w:rsid w:val="008B3304"/>
  </w:style>
  <w:style w:type="numbering" w:customStyle="1" w:styleId="229">
    <w:name w:val="بلا قائمة22"/>
    <w:next w:val="a5"/>
    <w:uiPriority w:val="99"/>
    <w:semiHidden/>
    <w:unhideWhenUsed/>
    <w:rsid w:val="008B3304"/>
  </w:style>
  <w:style w:type="numbering" w:customStyle="1" w:styleId="11124">
    <w:name w:val="بلا قائمة1112"/>
    <w:next w:val="a5"/>
    <w:uiPriority w:val="99"/>
    <w:semiHidden/>
    <w:unhideWhenUsed/>
    <w:rsid w:val="008B3304"/>
  </w:style>
  <w:style w:type="numbering" w:customStyle="1" w:styleId="533">
    <w:name w:val="ترقيم بثلاثة مستويات53"/>
    <w:rsid w:val="008B3304"/>
  </w:style>
  <w:style w:type="numbering" w:customStyle="1" w:styleId="534">
    <w:name w:val="ترقيم بحروف بمستويين53"/>
    <w:rsid w:val="008B3304"/>
  </w:style>
  <w:style w:type="numbering" w:customStyle="1" w:styleId="535">
    <w:name w:val="ترقيم جدول53"/>
    <w:basedOn w:val="a5"/>
    <w:rsid w:val="008B3304"/>
  </w:style>
  <w:style w:type="numbering" w:customStyle="1" w:styleId="980">
    <w:name w:val="ترقيم نقطي98"/>
    <w:rsid w:val="008B3304"/>
  </w:style>
  <w:style w:type="numbering" w:customStyle="1" w:styleId="1921">
    <w:name w:val="ترقيم بثلاثة مستويات192"/>
    <w:rsid w:val="008B3304"/>
  </w:style>
  <w:style w:type="numbering" w:customStyle="1" w:styleId="1922">
    <w:name w:val="ترقيم بحروف بمستويين192"/>
    <w:rsid w:val="008B3304"/>
  </w:style>
  <w:style w:type="numbering" w:customStyle="1" w:styleId="1923">
    <w:name w:val="ترقيم جدول192"/>
    <w:basedOn w:val="a5"/>
    <w:rsid w:val="008B3304"/>
  </w:style>
  <w:style w:type="numbering" w:customStyle="1" w:styleId="1930">
    <w:name w:val="ترقيم نقطي193"/>
    <w:rsid w:val="008B3304"/>
  </w:style>
  <w:style w:type="numbering" w:customStyle="1" w:styleId="11220">
    <w:name w:val="ترقيم بثلاثة مستويات1122"/>
    <w:rsid w:val="008B3304"/>
  </w:style>
  <w:style w:type="numbering" w:customStyle="1" w:styleId="11221">
    <w:name w:val="ترقيم بحروف بمستويين1122"/>
    <w:rsid w:val="008B3304"/>
  </w:style>
  <w:style w:type="numbering" w:customStyle="1" w:styleId="11222">
    <w:name w:val="ترقيم جدول1122"/>
    <w:basedOn w:val="a5"/>
    <w:rsid w:val="008B3304"/>
  </w:style>
  <w:style w:type="numbering" w:customStyle="1" w:styleId="11223">
    <w:name w:val="ترقيم نقطي1122"/>
    <w:rsid w:val="008B3304"/>
  </w:style>
  <w:style w:type="numbering" w:customStyle="1" w:styleId="2240">
    <w:name w:val="ترقيم بثلاثة مستويات224"/>
    <w:rsid w:val="008B3304"/>
  </w:style>
  <w:style w:type="numbering" w:customStyle="1" w:styleId="2241">
    <w:name w:val="ترقيم بحروف بمستويين224"/>
    <w:rsid w:val="008B3304"/>
  </w:style>
  <w:style w:type="numbering" w:customStyle="1" w:styleId="2242">
    <w:name w:val="ترقيم جدول224"/>
    <w:basedOn w:val="a5"/>
    <w:rsid w:val="008B3304"/>
  </w:style>
  <w:style w:type="numbering" w:customStyle="1" w:styleId="2233">
    <w:name w:val="ترقيم نقطي223"/>
    <w:rsid w:val="008B3304"/>
  </w:style>
  <w:style w:type="numbering" w:customStyle="1" w:styleId="12220">
    <w:name w:val="ترقيم بثلاثة مستويات1222"/>
    <w:rsid w:val="008B3304"/>
  </w:style>
  <w:style w:type="numbering" w:customStyle="1" w:styleId="12221">
    <w:name w:val="ترقيم بحروف بمستويين1222"/>
    <w:rsid w:val="008B3304"/>
  </w:style>
  <w:style w:type="numbering" w:customStyle="1" w:styleId="12222">
    <w:name w:val="ترقيم جدول1222"/>
    <w:basedOn w:val="a5"/>
    <w:rsid w:val="008B3304"/>
  </w:style>
  <w:style w:type="numbering" w:customStyle="1" w:styleId="12223">
    <w:name w:val="ترقيم نقطي1222"/>
    <w:rsid w:val="008B3304"/>
  </w:style>
  <w:style w:type="numbering" w:customStyle="1" w:styleId="3220">
    <w:name w:val="ترقيم بثلاثة مستويات322"/>
    <w:rsid w:val="008B3304"/>
  </w:style>
  <w:style w:type="numbering" w:customStyle="1" w:styleId="3221">
    <w:name w:val="ترقيم بحروف بمستويين322"/>
    <w:rsid w:val="008B3304"/>
  </w:style>
  <w:style w:type="numbering" w:customStyle="1" w:styleId="3222">
    <w:name w:val="ترقيم جدول322"/>
    <w:basedOn w:val="a5"/>
    <w:rsid w:val="008B3304"/>
  </w:style>
  <w:style w:type="numbering" w:customStyle="1" w:styleId="3223">
    <w:name w:val="ترقيم نقطي322"/>
    <w:rsid w:val="008B3304"/>
  </w:style>
  <w:style w:type="numbering" w:customStyle="1" w:styleId="13220">
    <w:name w:val="ترقيم بثلاثة مستويات1322"/>
    <w:rsid w:val="008B3304"/>
  </w:style>
  <w:style w:type="numbering" w:customStyle="1" w:styleId="13221">
    <w:name w:val="ترقيم بحروف بمستويين1322"/>
    <w:rsid w:val="008B3304"/>
  </w:style>
  <w:style w:type="numbering" w:customStyle="1" w:styleId="13222">
    <w:name w:val="ترقيم جدول1322"/>
    <w:basedOn w:val="a5"/>
    <w:rsid w:val="008B3304"/>
  </w:style>
  <w:style w:type="numbering" w:customStyle="1" w:styleId="13223">
    <w:name w:val="ترقيم نقطي1322"/>
    <w:rsid w:val="008B3304"/>
  </w:style>
  <w:style w:type="numbering" w:customStyle="1" w:styleId="14220">
    <w:name w:val="ترقيم بثلاثة مستويات1422"/>
    <w:rsid w:val="008B3304"/>
  </w:style>
  <w:style w:type="numbering" w:customStyle="1" w:styleId="14221">
    <w:name w:val="ترقيم بحروف بمستويين1422"/>
    <w:rsid w:val="008B3304"/>
  </w:style>
  <w:style w:type="numbering" w:customStyle="1" w:styleId="14222">
    <w:name w:val="ترقيم جدول1422"/>
    <w:basedOn w:val="a5"/>
    <w:rsid w:val="008B3304"/>
  </w:style>
  <w:style w:type="numbering" w:customStyle="1" w:styleId="14223">
    <w:name w:val="ترقيم نقطي1422"/>
    <w:rsid w:val="008B3304"/>
  </w:style>
  <w:style w:type="numbering" w:customStyle="1" w:styleId="15220">
    <w:name w:val="ترقيم بثلاثة مستويات1522"/>
    <w:rsid w:val="008B3304"/>
  </w:style>
  <w:style w:type="numbering" w:customStyle="1" w:styleId="15221">
    <w:name w:val="ترقيم بحروف بمستويين1522"/>
    <w:rsid w:val="008B3304"/>
  </w:style>
  <w:style w:type="numbering" w:customStyle="1" w:styleId="15222">
    <w:name w:val="ترقيم جدول1522"/>
    <w:basedOn w:val="a5"/>
    <w:rsid w:val="008B3304"/>
  </w:style>
  <w:style w:type="numbering" w:customStyle="1" w:styleId="15223">
    <w:name w:val="ترقيم نقطي1522"/>
    <w:rsid w:val="008B3304"/>
  </w:style>
  <w:style w:type="numbering" w:customStyle="1" w:styleId="4220">
    <w:name w:val="ترقيم بثلاثة مستويات422"/>
    <w:rsid w:val="008B3304"/>
  </w:style>
  <w:style w:type="numbering" w:customStyle="1" w:styleId="4221">
    <w:name w:val="ترقيم بحروف بمستويين422"/>
    <w:rsid w:val="008B3304"/>
  </w:style>
  <w:style w:type="numbering" w:customStyle="1" w:styleId="4222">
    <w:name w:val="ترقيم جدول422"/>
    <w:basedOn w:val="a5"/>
    <w:rsid w:val="008B3304"/>
  </w:style>
  <w:style w:type="numbering" w:customStyle="1" w:styleId="4223">
    <w:name w:val="ترقيم نقطي422"/>
    <w:rsid w:val="008B3304"/>
  </w:style>
  <w:style w:type="numbering" w:customStyle="1" w:styleId="16220">
    <w:name w:val="ترقيم بثلاثة مستويات1622"/>
    <w:rsid w:val="008B3304"/>
  </w:style>
  <w:style w:type="numbering" w:customStyle="1" w:styleId="16221">
    <w:name w:val="ترقيم بحروف بمستويين1622"/>
    <w:rsid w:val="008B3304"/>
  </w:style>
  <w:style w:type="numbering" w:customStyle="1" w:styleId="16222">
    <w:name w:val="ترقيم جدول1622"/>
    <w:basedOn w:val="a5"/>
    <w:rsid w:val="008B3304"/>
  </w:style>
  <w:style w:type="numbering" w:customStyle="1" w:styleId="16223">
    <w:name w:val="ترقيم نقطي1622"/>
    <w:rsid w:val="008B3304"/>
  </w:style>
  <w:style w:type="numbering" w:customStyle="1" w:styleId="17220">
    <w:name w:val="ترقيم بثلاثة مستويات1722"/>
    <w:rsid w:val="008B3304"/>
  </w:style>
  <w:style w:type="numbering" w:customStyle="1" w:styleId="17221">
    <w:name w:val="ترقيم بحروف بمستويين1722"/>
    <w:rsid w:val="008B3304"/>
  </w:style>
  <w:style w:type="numbering" w:customStyle="1" w:styleId="17222">
    <w:name w:val="ترقيم جدول1722"/>
    <w:basedOn w:val="a5"/>
    <w:rsid w:val="008B3304"/>
  </w:style>
  <w:style w:type="numbering" w:customStyle="1" w:styleId="17223">
    <w:name w:val="ترقيم نقطي1722"/>
    <w:rsid w:val="008B3304"/>
  </w:style>
  <w:style w:type="numbering" w:customStyle="1" w:styleId="5320">
    <w:name w:val="ترقيم نقطي532"/>
    <w:rsid w:val="008B3304"/>
  </w:style>
  <w:style w:type="numbering" w:customStyle="1" w:styleId="5162">
    <w:name w:val="ترقيم نقطي5162"/>
    <w:rsid w:val="008B3304"/>
  </w:style>
  <w:style w:type="numbering" w:customStyle="1" w:styleId="329">
    <w:name w:val="بلا قائمة32"/>
    <w:next w:val="a5"/>
    <w:uiPriority w:val="99"/>
    <w:semiHidden/>
    <w:unhideWhenUsed/>
    <w:rsid w:val="008B3304"/>
  </w:style>
  <w:style w:type="numbering" w:customStyle="1" w:styleId="1225">
    <w:name w:val="بلا قائمة122"/>
    <w:next w:val="a5"/>
    <w:uiPriority w:val="99"/>
    <w:semiHidden/>
    <w:unhideWhenUsed/>
    <w:rsid w:val="008B3304"/>
  </w:style>
  <w:style w:type="numbering" w:customStyle="1" w:styleId="643">
    <w:name w:val="ترقيم بثلاثة مستويات64"/>
    <w:rsid w:val="008B3304"/>
  </w:style>
  <w:style w:type="numbering" w:customStyle="1" w:styleId="644">
    <w:name w:val="ترقيم بحروف بمستويين64"/>
    <w:rsid w:val="008B3304"/>
  </w:style>
  <w:style w:type="numbering" w:customStyle="1" w:styleId="681">
    <w:name w:val="ترقيم جدول68"/>
    <w:basedOn w:val="a5"/>
    <w:rsid w:val="008B3304"/>
  </w:style>
  <w:style w:type="numbering" w:customStyle="1" w:styleId="1050">
    <w:name w:val="ترقيم نقطي105"/>
    <w:rsid w:val="008B3304"/>
  </w:style>
  <w:style w:type="numbering" w:customStyle="1" w:styleId="11020">
    <w:name w:val="ترقيم بثلاثة مستويات1102"/>
    <w:rsid w:val="008B3304"/>
  </w:style>
  <w:style w:type="numbering" w:customStyle="1" w:styleId="11021">
    <w:name w:val="ترقيم بحروف بمستويين1102"/>
    <w:rsid w:val="008B3304"/>
  </w:style>
  <w:style w:type="numbering" w:customStyle="1" w:styleId="11022">
    <w:name w:val="ترقيم جدول1102"/>
    <w:basedOn w:val="a5"/>
    <w:rsid w:val="008B3304"/>
  </w:style>
  <w:style w:type="numbering" w:customStyle="1" w:styleId="11023">
    <w:name w:val="ترقيم نقطي1102"/>
    <w:rsid w:val="008B3304"/>
  </w:style>
  <w:style w:type="numbering" w:customStyle="1" w:styleId="11320">
    <w:name w:val="ترقيم بثلاثة مستويات1132"/>
    <w:rsid w:val="008B3304"/>
  </w:style>
  <w:style w:type="numbering" w:customStyle="1" w:styleId="11321">
    <w:name w:val="ترقيم بحروف بمستويين1132"/>
    <w:rsid w:val="008B3304"/>
  </w:style>
  <w:style w:type="numbering" w:customStyle="1" w:styleId="11322">
    <w:name w:val="ترقيم جدول1132"/>
    <w:basedOn w:val="a5"/>
    <w:rsid w:val="008B3304"/>
  </w:style>
  <w:style w:type="numbering" w:customStyle="1" w:styleId="11323">
    <w:name w:val="ترقيم نقطي1132"/>
    <w:rsid w:val="008B3304"/>
  </w:style>
  <w:style w:type="numbering" w:customStyle="1" w:styleId="2340">
    <w:name w:val="ترقيم بثلاثة مستويات234"/>
    <w:rsid w:val="008B3304"/>
  </w:style>
  <w:style w:type="numbering" w:customStyle="1" w:styleId="2341">
    <w:name w:val="ترقيم بحروف بمستويين234"/>
    <w:rsid w:val="008B3304"/>
  </w:style>
  <w:style w:type="numbering" w:customStyle="1" w:styleId="2342">
    <w:name w:val="ترقيم جدول234"/>
    <w:basedOn w:val="a5"/>
    <w:rsid w:val="008B3304"/>
  </w:style>
  <w:style w:type="numbering" w:customStyle="1" w:styleId="2333">
    <w:name w:val="ترقيم نقطي233"/>
    <w:rsid w:val="008B3304"/>
  </w:style>
  <w:style w:type="numbering" w:customStyle="1" w:styleId="12320">
    <w:name w:val="ترقيم بثلاثة مستويات1232"/>
    <w:rsid w:val="008B3304"/>
  </w:style>
  <w:style w:type="numbering" w:customStyle="1" w:styleId="12321">
    <w:name w:val="ترقيم بحروف بمستويين1232"/>
    <w:rsid w:val="008B3304"/>
  </w:style>
  <w:style w:type="numbering" w:customStyle="1" w:styleId="12322">
    <w:name w:val="ترقيم جدول1232"/>
    <w:basedOn w:val="a5"/>
    <w:rsid w:val="008B3304"/>
  </w:style>
  <w:style w:type="numbering" w:customStyle="1" w:styleId="12323">
    <w:name w:val="ترقيم نقطي1232"/>
    <w:rsid w:val="008B3304"/>
  </w:style>
  <w:style w:type="numbering" w:customStyle="1" w:styleId="3320">
    <w:name w:val="ترقيم بثلاثة مستويات332"/>
    <w:rsid w:val="008B3304"/>
  </w:style>
  <w:style w:type="numbering" w:customStyle="1" w:styleId="3321">
    <w:name w:val="ترقيم بحروف بمستويين332"/>
    <w:rsid w:val="008B3304"/>
  </w:style>
  <w:style w:type="numbering" w:customStyle="1" w:styleId="3322">
    <w:name w:val="ترقيم جدول332"/>
    <w:basedOn w:val="a5"/>
    <w:rsid w:val="008B3304"/>
  </w:style>
  <w:style w:type="numbering" w:customStyle="1" w:styleId="3323">
    <w:name w:val="ترقيم نقطي332"/>
    <w:rsid w:val="008B3304"/>
  </w:style>
  <w:style w:type="numbering" w:customStyle="1" w:styleId="13320">
    <w:name w:val="ترقيم بثلاثة مستويات1332"/>
    <w:rsid w:val="008B3304"/>
  </w:style>
  <w:style w:type="numbering" w:customStyle="1" w:styleId="13321">
    <w:name w:val="ترقيم بحروف بمستويين1332"/>
    <w:rsid w:val="008B3304"/>
  </w:style>
  <w:style w:type="numbering" w:customStyle="1" w:styleId="13322">
    <w:name w:val="ترقيم جدول1332"/>
    <w:basedOn w:val="a5"/>
    <w:rsid w:val="008B3304"/>
  </w:style>
  <w:style w:type="numbering" w:customStyle="1" w:styleId="13323">
    <w:name w:val="ترقيم نقطي1332"/>
    <w:rsid w:val="008B3304"/>
  </w:style>
  <w:style w:type="numbering" w:customStyle="1" w:styleId="14320">
    <w:name w:val="ترقيم بثلاثة مستويات1432"/>
    <w:rsid w:val="008B3304"/>
  </w:style>
  <w:style w:type="numbering" w:customStyle="1" w:styleId="14321">
    <w:name w:val="ترقيم بحروف بمستويين1432"/>
    <w:rsid w:val="008B3304"/>
  </w:style>
  <w:style w:type="numbering" w:customStyle="1" w:styleId="14322">
    <w:name w:val="ترقيم جدول1432"/>
    <w:basedOn w:val="a5"/>
    <w:rsid w:val="008B3304"/>
  </w:style>
  <w:style w:type="numbering" w:customStyle="1" w:styleId="14323">
    <w:name w:val="ترقيم نقطي1432"/>
    <w:rsid w:val="008B3304"/>
  </w:style>
  <w:style w:type="numbering" w:customStyle="1" w:styleId="15320">
    <w:name w:val="ترقيم بثلاثة مستويات1532"/>
    <w:rsid w:val="008B3304"/>
  </w:style>
  <w:style w:type="numbering" w:customStyle="1" w:styleId="15321">
    <w:name w:val="ترقيم بحروف بمستويين1532"/>
    <w:rsid w:val="008B3304"/>
  </w:style>
  <w:style w:type="numbering" w:customStyle="1" w:styleId="15322">
    <w:name w:val="ترقيم جدول1532"/>
    <w:basedOn w:val="a5"/>
    <w:rsid w:val="008B3304"/>
  </w:style>
  <w:style w:type="numbering" w:customStyle="1" w:styleId="15323">
    <w:name w:val="ترقيم نقطي1532"/>
    <w:rsid w:val="008B3304"/>
  </w:style>
  <w:style w:type="numbering" w:customStyle="1" w:styleId="4320">
    <w:name w:val="ترقيم بثلاثة مستويات432"/>
    <w:rsid w:val="008B3304"/>
  </w:style>
  <w:style w:type="numbering" w:customStyle="1" w:styleId="4321">
    <w:name w:val="ترقيم بحروف بمستويين432"/>
    <w:rsid w:val="008B3304"/>
  </w:style>
  <w:style w:type="numbering" w:customStyle="1" w:styleId="4322">
    <w:name w:val="ترقيم جدول432"/>
    <w:basedOn w:val="a5"/>
    <w:rsid w:val="008B3304"/>
  </w:style>
  <w:style w:type="numbering" w:customStyle="1" w:styleId="4323">
    <w:name w:val="ترقيم نقطي432"/>
    <w:rsid w:val="008B3304"/>
  </w:style>
  <w:style w:type="numbering" w:customStyle="1" w:styleId="16320">
    <w:name w:val="ترقيم بثلاثة مستويات1632"/>
    <w:rsid w:val="008B3304"/>
  </w:style>
  <w:style w:type="numbering" w:customStyle="1" w:styleId="16321">
    <w:name w:val="ترقيم بحروف بمستويين1632"/>
    <w:rsid w:val="008B3304"/>
  </w:style>
  <w:style w:type="numbering" w:customStyle="1" w:styleId="16322">
    <w:name w:val="ترقيم جدول1632"/>
    <w:basedOn w:val="a5"/>
    <w:rsid w:val="008B3304"/>
  </w:style>
  <w:style w:type="numbering" w:customStyle="1" w:styleId="16323">
    <w:name w:val="ترقيم نقطي1632"/>
    <w:rsid w:val="008B3304"/>
  </w:style>
  <w:style w:type="numbering" w:customStyle="1" w:styleId="17320">
    <w:name w:val="ترقيم بثلاثة مستويات1732"/>
    <w:rsid w:val="008B3304"/>
  </w:style>
  <w:style w:type="numbering" w:customStyle="1" w:styleId="17321">
    <w:name w:val="ترقيم بحروف بمستويين1732"/>
    <w:rsid w:val="008B3304"/>
  </w:style>
  <w:style w:type="numbering" w:customStyle="1" w:styleId="17322">
    <w:name w:val="ترقيم جدول1732"/>
    <w:basedOn w:val="a5"/>
    <w:rsid w:val="008B3304"/>
  </w:style>
  <w:style w:type="numbering" w:customStyle="1" w:styleId="17323">
    <w:name w:val="ترقيم نقطي1732"/>
    <w:rsid w:val="008B3304"/>
  </w:style>
  <w:style w:type="numbering" w:customStyle="1" w:styleId="542">
    <w:name w:val="ترقيم نقطي542"/>
    <w:rsid w:val="008B3304"/>
  </w:style>
  <w:style w:type="numbering" w:customStyle="1" w:styleId="5172">
    <w:name w:val="ترقيم نقطي5172"/>
    <w:rsid w:val="008B3304"/>
  </w:style>
  <w:style w:type="numbering" w:customStyle="1" w:styleId="426">
    <w:name w:val="بلا قائمة42"/>
    <w:next w:val="a5"/>
    <w:uiPriority w:val="99"/>
    <w:semiHidden/>
    <w:unhideWhenUsed/>
    <w:rsid w:val="008B3304"/>
  </w:style>
  <w:style w:type="numbering" w:customStyle="1" w:styleId="1324">
    <w:name w:val="بلا قائمة132"/>
    <w:next w:val="a5"/>
    <w:uiPriority w:val="99"/>
    <w:semiHidden/>
    <w:unhideWhenUsed/>
    <w:rsid w:val="008B3304"/>
  </w:style>
  <w:style w:type="numbering" w:customStyle="1" w:styleId="750">
    <w:name w:val="ترقيم بثلاثة مستويات75"/>
    <w:rsid w:val="008B3304"/>
  </w:style>
  <w:style w:type="numbering" w:customStyle="1" w:styleId="751">
    <w:name w:val="ترقيم بحروف بمستويين75"/>
    <w:rsid w:val="008B3304"/>
  </w:style>
  <w:style w:type="numbering" w:customStyle="1" w:styleId="752">
    <w:name w:val="ترقيم جدول75"/>
    <w:basedOn w:val="a5"/>
    <w:rsid w:val="008B3304"/>
  </w:style>
  <w:style w:type="numbering" w:customStyle="1" w:styleId="2030">
    <w:name w:val="ترقيم نقطي203"/>
    <w:rsid w:val="008B3304"/>
  </w:style>
  <w:style w:type="numbering" w:customStyle="1" w:styleId="11420">
    <w:name w:val="ترقيم بثلاثة مستويات1142"/>
    <w:rsid w:val="008B3304"/>
  </w:style>
  <w:style w:type="numbering" w:customStyle="1" w:styleId="11421">
    <w:name w:val="ترقيم بحروف بمستويين1142"/>
    <w:rsid w:val="008B3304"/>
  </w:style>
  <w:style w:type="numbering" w:customStyle="1" w:styleId="11422">
    <w:name w:val="ترقيم جدول1142"/>
    <w:basedOn w:val="a5"/>
    <w:rsid w:val="008B3304"/>
  </w:style>
  <w:style w:type="numbering" w:customStyle="1" w:styleId="11423">
    <w:name w:val="ترقيم نقطي1142"/>
    <w:rsid w:val="008B3304"/>
  </w:style>
  <w:style w:type="numbering" w:customStyle="1" w:styleId="11520">
    <w:name w:val="ترقيم بثلاثة مستويات1152"/>
    <w:rsid w:val="008B3304"/>
  </w:style>
  <w:style w:type="numbering" w:customStyle="1" w:styleId="11521">
    <w:name w:val="ترقيم بحروف بمستويين1152"/>
    <w:rsid w:val="008B3304"/>
  </w:style>
  <w:style w:type="numbering" w:customStyle="1" w:styleId="11522">
    <w:name w:val="ترقيم جدول1152"/>
    <w:basedOn w:val="a5"/>
    <w:rsid w:val="008B3304"/>
  </w:style>
  <w:style w:type="numbering" w:customStyle="1" w:styleId="11523">
    <w:name w:val="ترقيم نقطي1152"/>
    <w:rsid w:val="008B3304"/>
  </w:style>
  <w:style w:type="numbering" w:customStyle="1" w:styleId="2420">
    <w:name w:val="ترقيم بثلاثة مستويات242"/>
    <w:rsid w:val="008B3304"/>
  </w:style>
  <w:style w:type="numbering" w:customStyle="1" w:styleId="2421">
    <w:name w:val="ترقيم بحروف بمستويين242"/>
    <w:rsid w:val="008B3304"/>
  </w:style>
  <w:style w:type="numbering" w:customStyle="1" w:styleId="2422">
    <w:name w:val="ترقيم جدول242"/>
    <w:basedOn w:val="a5"/>
    <w:rsid w:val="008B3304"/>
  </w:style>
  <w:style w:type="numbering" w:customStyle="1" w:styleId="2423">
    <w:name w:val="ترقيم نقطي242"/>
    <w:rsid w:val="008B3304"/>
  </w:style>
  <w:style w:type="numbering" w:customStyle="1" w:styleId="12420">
    <w:name w:val="ترقيم بثلاثة مستويات1242"/>
    <w:rsid w:val="008B3304"/>
  </w:style>
  <w:style w:type="numbering" w:customStyle="1" w:styleId="12421">
    <w:name w:val="ترقيم بحروف بمستويين1242"/>
    <w:rsid w:val="008B3304"/>
  </w:style>
  <w:style w:type="numbering" w:customStyle="1" w:styleId="12422">
    <w:name w:val="ترقيم جدول1242"/>
    <w:basedOn w:val="a5"/>
    <w:rsid w:val="008B3304"/>
  </w:style>
  <w:style w:type="numbering" w:customStyle="1" w:styleId="12423">
    <w:name w:val="ترقيم نقطي1242"/>
    <w:rsid w:val="008B3304"/>
  </w:style>
  <w:style w:type="numbering" w:customStyle="1" w:styleId="3420">
    <w:name w:val="ترقيم بثلاثة مستويات342"/>
    <w:rsid w:val="008B3304"/>
  </w:style>
  <w:style w:type="numbering" w:customStyle="1" w:styleId="3421">
    <w:name w:val="ترقيم بحروف بمستويين342"/>
    <w:rsid w:val="008B3304"/>
  </w:style>
  <w:style w:type="numbering" w:customStyle="1" w:styleId="3422">
    <w:name w:val="ترقيم جدول342"/>
    <w:basedOn w:val="a5"/>
    <w:rsid w:val="008B3304"/>
  </w:style>
  <w:style w:type="numbering" w:customStyle="1" w:styleId="3423">
    <w:name w:val="ترقيم نقطي342"/>
    <w:rsid w:val="008B3304"/>
  </w:style>
  <w:style w:type="numbering" w:customStyle="1" w:styleId="13420">
    <w:name w:val="ترقيم بثلاثة مستويات1342"/>
    <w:rsid w:val="008B3304"/>
  </w:style>
  <w:style w:type="numbering" w:customStyle="1" w:styleId="13421">
    <w:name w:val="ترقيم بحروف بمستويين1342"/>
    <w:rsid w:val="008B3304"/>
  </w:style>
  <w:style w:type="numbering" w:customStyle="1" w:styleId="13422">
    <w:name w:val="ترقيم جدول1342"/>
    <w:basedOn w:val="a5"/>
    <w:rsid w:val="008B3304"/>
  </w:style>
  <w:style w:type="numbering" w:customStyle="1" w:styleId="13423">
    <w:name w:val="ترقيم نقطي1342"/>
    <w:rsid w:val="008B3304"/>
  </w:style>
  <w:style w:type="numbering" w:customStyle="1" w:styleId="14420">
    <w:name w:val="ترقيم بثلاثة مستويات1442"/>
    <w:rsid w:val="008B3304"/>
  </w:style>
  <w:style w:type="numbering" w:customStyle="1" w:styleId="14421">
    <w:name w:val="ترقيم بحروف بمستويين1442"/>
    <w:rsid w:val="008B3304"/>
  </w:style>
  <w:style w:type="numbering" w:customStyle="1" w:styleId="14422">
    <w:name w:val="ترقيم جدول1442"/>
    <w:basedOn w:val="a5"/>
    <w:rsid w:val="008B3304"/>
  </w:style>
  <w:style w:type="numbering" w:customStyle="1" w:styleId="14423">
    <w:name w:val="ترقيم نقطي1442"/>
    <w:rsid w:val="008B3304"/>
  </w:style>
  <w:style w:type="numbering" w:customStyle="1" w:styleId="15420">
    <w:name w:val="ترقيم بثلاثة مستويات1542"/>
    <w:rsid w:val="008B3304"/>
  </w:style>
  <w:style w:type="numbering" w:customStyle="1" w:styleId="15421">
    <w:name w:val="ترقيم بحروف بمستويين1542"/>
    <w:rsid w:val="008B3304"/>
  </w:style>
  <w:style w:type="numbering" w:customStyle="1" w:styleId="15422">
    <w:name w:val="ترقيم جدول1542"/>
    <w:basedOn w:val="a5"/>
    <w:rsid w:val="008B3304"/>
  </w:style>
  <w:style w:type="numbering" w:customStyle="1" w:styleId="15423">
    <w:name w:val="ترقيم نقطي1542"/>
    <w:rsid w:val="008B3304"/>
  </w:style>
  <w:style w:type="numbering" w:customStyle="1" w:styleId="4420">
    <w:name w:val="ترقيم بثلاثة مستويات442"/>
    <w:rsid w:val="008B3304"/>
  </w:style>
  <w:style w:type="numbering" w:customStyle="1" w:styleId="4421">
    <w:name w:val="ترقيم بحروف بمستويين442"/>
    <w:rsid w:val="008B3304"/>
  </w:style>
  <w:style w:type="numbering" w:customStyle="1" w:styleId="4422">
    <w:name w:val="ترقيم جدول442"/>
    <w:basedOn w:val="a5"/>
    <w:rsid w:val="008B3304"/>
  </w:style>
  <w:style w:type="numbering" w:customStyle="1" w:styleId="4423">
    <w:name w:val="ترقيم نقطي442"/>
    <w:rsid w:val="008B3304"/>
  </w:style>
  <w:style w:type="numbering" w:customStyle="1" w:styleId="16420">
    <w:name w:val="ترقيم بثلاثة مستويات1642"/>
    <w:rsid w:val="008B3304"/>
  </w:style>
  <w:style w:type="numbering" w:customStyle="1" w:styleId="16421">
    <w:name w:val="ترقيم بحروف بمستويين1642"/>
    <w:rsid w:val="008B3304"/>
  </w:style>
  <w:style w:type="numbering" w:customStyle="1" w:styleId="16422">
    <w:name w:val="ترقيم جدول1642"/>
    <w:basedOn w:val="a5"/>
    <w:rsid w:val="008B3304"/>
  </w:style>
  <w:style w:type="numbering" w:customStyle="1" w:styleId="16423">
    <w:name w:val="ترقيم نقطي1642"/>
    <w:rsid w:val="008B3304"/>
  </w:style>
  <w:style w:type="numbering" w:customStyle="1" w:styleId="17420">
    <w:name w:val="ترقيم بثلاثة مستويات1742"/>
    <w:rsid w:val="008B3304"/>
  </w:style>
  <w:style w:type="numbering" w:customStyle="1" w:styleId="17421">
    <w:name w:val="ترقيم بحروف بمستويين1742"/>
    <w:rsid w:val="008B3304"/>
  </w:style>
  <w:style w:type="numbering" w:customStyle="1" w:styleId="17422">
    <w:name w:val="ترقيم جدول1742"/>
    <w:basedOn w:val="a5"/>
    <w:rsid w:val="008B3304"/>
  </w:style>
  <w:style w:type="numbering" w:customStyle="1" w:styleId="17423">
    <w:name w:val="ترقيم نقطي1742"/>
    <w:rsid w:val="008B3304"/>
  </w:style>
  <w:style w:type="numbering" w:customStyle="1" w:styleId="552">
    <w:name w:val="ترقيم نقطي552"/>
    <w:rsid w:val="008B3304"/>
  </w:style>
  <w:style w:type="numbering" w:customStyle="1" w:styleId="5182">
    <w:name w:val="ترقيم نقطي5182"/>
    <w:rsid w:val="008B3304"/>
  </w:style>
  <w:style w:type="numbering" w:customStyle="1" w:styleId="821">
    <w:name w:val="ترقيم بثلاثة مستويات82"/>
    <w:rsid w:val="008B3304"/>
  </w:style>
  <w:style w:type="numbering" w:customStyle="1" w:styleId="51d">
    <w:name w:val="بلا قائمة51"/>
    <w:next w:val="a5"/>
    <w:uiPriority w:val="99"/>
    <w:semiHidden/>
    <w:unhideWhenUsed/>
    <w:rsid w:val="008B3304"/>
  </w:style>
  <w:style w:type="numbering" w:customStyle="1" w:styleId="1414">
    <w:name w:val="بلا قائمة141"/>
    <w:next w:val="a5"/>
    <w:uiPriority w:val="99"/>
    <w:semiHidden/>
    <w:unhideWhenUsed/>
    <w:rsid w:val="008B3304"/>
  </w:style>
  <w:style w:type="numbering" w:customStyle="1" w:styleId="922">
    <w:name w:val="ترقيم بثلاثة مستويات92"/>
    <w:rsid w:val="008B3304"/>
  </w:style>
  <w:style w:type="numbering" w:customStyle="1" w:styleId="822">
    <w:name w:val="ترقيم بحروف بمستويين82"/>
    <w:rsid w:val="008B3304"/>
  </w:style>
  <w:style w:type="numbering" w:customStyle="1" w:styleId="823">
    <w:name w:val="ترقيم جدول82"/>
    <w:basedOn w:val="a5"/>
    <w:rsid w:val="008B3304"/>
  </w:style>
  <w:style w:type="numbering" w:customStyle="1" w:styleId="2510">
    <w:name w:val="ترقيم نقطي251"/>
    <w:rsid w:val="008B3304"/>
  </w:style>
  <w:style w:type="numbering" w:customStyle="1" w:styleId="11610">
    <w:name w:val="ترقيم بثلاثة مستويات1161"/>
    <w:rsid w:val="008B3304"/>
  </w:style>
  <w:style w:type="numbering" w:customStyle="1" w:styleId="11611">
    <w:name w:val="ترقيم بحروف بمستويين1161"/>
    <w:rsid w:val="008B3304"/>
  </w:style>
  <w:style w:type="numbering" w:customStyle="1" w:styleId="11612">
    <w:name w:val="ترقيم جدول1161"/>
    <w:basedOn w:val="a5"/>
    <w:rsid w:val="008B3304"/>
  </w:style>
  <w:style w:type="numbering" w:customStyle="1" w:styleId="11613">
    <w:name w:val="ترقيم نقطي1161"/>
    <w:rsid w:val="008B3304"/>
  </w:style>
  <w:style w:type="numbering" w:customStyle="1" w:styleId="11710">
    <w:name w:val="ترقيم بثلاثة مستويات1171"/>
    <w:rsid w:val="008B3304"/>
  </w:style>
  <w:style w:type="numbering" w:customStyle="1" w:styleId="11711">
    <w:name w:val="ترقيم بحروف بمستويين1171"/>
    <w:rsid w:val="008B3304"/>
  </w:style>
  <w:style w:type="numbering" w:customStyle="1" w:styleId="11712">
    <w:name w:val="ترقيم جدول1171"/>
    <w:basedOn w:val="a5"/>
    <w:rsid w:val="008B3304"/>
  </w:style>
  <w:style w:type="numbering" w:customStyle="1" w:styleId="11713">
    <w:name w:val="ترقيم نقطي1171"/>
    <w:rsid w:val="008B3304"/>
  </w:style>
  <w:style w:type="numbering" w:customStyle="1" w:styleId="2511">
    <w:name w:val="ترقيم بثلاثة مستويات251"/>
    <w:rsid w:val="008B3304"/>
  </w:style>
  <w:style w:type="numbering" w:customStyle="1" w:styleId="2512">
    <w:name w:val="ترقيم بحروف بمستويين251"/>
    <w:rsid w:val="008B3304"/>
  </w:style>
  <w:style w:type="numbering" w:customStyle="1" w:styleId="2513">
    <w:name w:val="ترقيم جدول251"/>
    <w:basedOn w:val="a5"/>
    <w:rsid w:val="008B3304"/>
  </w:style>
  <w:style w:type="numbering" w:customStyle="1" w:styleId="2610">
    <w:name w:val="ترقيم نقطي261"/>
    <w:rsid w:val="008B3304"/>
  </w:style>
  <w:style w:type="numbering" w:customStyle="1" w:styleId="12510">
    <w:name w:val="ترقيم بثلاثة مستويات1251"/>
    <w:rsid w:val="008B3304"/>
  </w:style>
  <w:style w:type="numbering" w:customStyle="1" w:styleId="12511">
    <w:name w:val="ترقيم بحروف بمستويين1251"/>
    <w:rsid w:val="008B3304"/>
  </w:style>
  <w:style w:type="numbering" w:customStyle="1" w:styleId="12512">
    <w:name w:val="ترقيم جدول1251"/>
    <w:basedOn w:val="a5"/>
    <w:rsid w:val="008B3304"/>
  </w:style>
  <w:style w:type="numbering" w:customStyle="1" w:styleId="12513">
    <w:name w:val="ترقيم نقطي1251"/>
    <w:rsid w:val="008B3304"/>
  </w:style>
  <w:style w:type="numbering" w:customStyle="1" w:styleId="3510">
    <w:name w:val="ترقيم بثلاثة مستويات351"/>
    <w:rsid w:val="008B3304"/>
  </w:style>
  <w:style w:type="numbering" w:customStyle="1" w:styleId="3511">
    <w:name w:val="ترقيم بحروف بمستويين351"/>
    <w:rsid w:val="008B3304"/>
  </w:style>
  <w:style w:type="numbering" w:customStyle="1" w:styleId="3512">
    <w:name w:val="ترقيم جدول351"/>
    <w:basedOn w:val="a5"/>
    <w:rsid w:val="008B3304"/>
  </w:style>
  <w:style w:type="numbering" w:customStyle="1" w:styleId="3513">
    <w:name w:val="ترقيم نقطي351"/>
    <w:rsid w:val="008B3304"/>
  </w:style>
  <w:style w:type="numbering" w:customStyle="1" w:styleId="13510">
    <w:name w:val="ترقيم بثلاثة مستويات1351"/>
    <w:rsid w:val="008B3304"/>
  </w:style>
  <w:style w:type="numbering" w:customStyle="1" w:styleId="13511">
    <w:name w:val="ترقيم بحروف بمستويين1351"/>
    <w:rsid w:val="008B3304"/>
  </w:style>
  <w:style w:type="numbering" w:customStyle="1" w:styleId="13512">
    <w:name w:val="ترقيم جدول1351"/>
    <w:basedOn w:val="a5"/>
    <w:rsid w:val="008B3304"/>
  </w:style>
  <w:style w:type="numbering" w:customStyle="1" w:styleId="13513">
    <w:name w:val="ترقيم نقطي1351"/>
    <w:rsid w:val="008B3304"/>
  </w:style>
  <w:style w:type="numbering" w:customStyle="1" w:styleId="14510">
    <w:name w:val="ترقيم بثلاثة مستويات1451"/>
    <w:rsid w:val="008B3304"/>
  </w:style>
  <w:style w:type="numbering" w:customStyle="1" w:styleId="14511">
    <w:name w:val="ترقيم بحروف بمستويين1451"/>
    <w:rsid w:val="008B3304"/>
  </w:style>
  <w:style w:type="numbering" w:customStyle="1" w:styleId="14512">
    <w:name w:val="ترقيم جدول1451"/>
    <w:basedOn w:val="a5"/>
    <w:rsid w:val="008B3304"/>
  </w:style>
  <w:style w:type="numbering" w:customStyle="1" w:styleId="14513">
    <w:name w:val="ترقيم نقطي1451"/>
    <w:rsid w:val="008B3304"/>
  </w:style>
  <w:style w:type="numbering" w:customStyle="1" w:styleId="15510">
    <w:name w:val="ترقيم بثلاثة مستويات1551"/>
    <w:rsid w:val="008B3304"/>
  </w:style>
  <w:style w:type="numbering" w:customStyle="1" w:styleId="15511">
    <w:name w:val="ترقيم بحروف بمستويين1551"/>
    <w:rsid w:val="008B3304"/>
  </w:style>
  <w:style w:type="numbering" w:customStyle="1" w:styleId="15512">
    <w:name w:val="ترقيم جدول1551"/>
    <w:basedOn w:val="a5"/>
    <w:rsid w:val="008B3304"/>
  </w:style>
  <w:style w:type="numbering" w:customStyle="1" w:styleId="15513">
    <w:name w:val="ترقيم نقطي1551"/>
    <w:rsid w:val="008B3304"/>
  </w:style>
  <w:style w:type="numbering" w:customStyle="1" w:styleId="4510">
    <w:name w:val="ترقيم بثلاثة مستويات451"/>
    <w:rsid w:val="008B3304"/>
  </w:style>
  <w:style w:type="numbering" w:customStyle="1" w:styleId="4511">
    <w:name w:val="ترقيم بحروف بمستويين451"/>
    <w:rsid w:val="008B3304"/>
  </w:style>
  <w:style w:type="numbering" w:customStyle="1" w:styleId="4512">
    <w:name w:val="ترقيم جدول451"/>
    <w:basedOn w:val="a5"/>
    <w:rsid w:val="008B3304"/>
  </w:style>
  <w:style w:type="numbering" w:customStyle="1" w:styleId="4513">
    <w:name w:val="ترقيم نقطي451"/>
    <w:rsid w:val="008B3304"/>
  </w:style>
  <w:style w:type="numbering" w:customStyle="1" w:styleId="16510">
    <w:name w:val="ترقيم بثلاثة مستويات1651"/>
    <w:rsid w:val="008B3304"/>
  </w:style>
  <w:style w:type="numbering" w:customStyle="1" w:styleId="16511">
    <w:name w:val="ترقيم بحروف بمستويين1651"/>
    <w:rsid w:val="008B3304"/>
  </w:style>
  <w:style w:type="numbering" w:customStyle="1" w:styleId="16512">
    <w:name w:val="ترقيم جدول1651"/>
    <w:basedOn w:val="a5"/>
    <w:rsid w:val="008B3304"/>
  </w:style>
  <w:style w:type="numbering" w:customStyle="1" w:styleId="16513">
    <w:name w:val="ترقيم نقطي1651"/>
    <w:rsid w:val="008B3304"/>
  </w:style>
  <w:style w:type="numbering" w:customStyle="1" w:styleId="17510">
    <w:name w:val="ترقيم بثلاثة مستويات1751"/>
    <w:rsid w:val="008B3304"/>
  </w:style>
  <w:style w:type="numbering" w:customStyle="1" w:styleId="17511">
    <w:name w:val="ترقيم بحروف بمستويين1751"/>
    <w:rsid w:val="008B3304"/>
  </w:style>
  <w:style w:type="numbering" w:customStyle="1" w:styleId="17512">
    <w:name w:val="ترقيم جدول1751"/>
    <w:basedOn w:val="a5"/>
    <w:rsid w:val="008B3304"/>
  </w:style>
  <w:style w:type="numbering" w:customStyle="1" w:styleId="17513">
    <w:name w:val="ترقيم نقطي1751"/>
    <w:rsid w:val="008B3304"/>
  </w:style>
  <w:style w:type="numbering" w:customStyle="1" w:styleId="561">
    <w:name w:val="ترقيم نقطي561"/>
    <w:rsid w:val="008B3304"/>
  </w:style>
  <w:style w:type="numbering" w:customStyle="1" w:styleId="5191">
    <w:name w:val="ترقيم نقطي5191"/>
    <w:rsid w:val="008B3304"/>
  </w:style>
  <w:style w:type="numbering" w:customStyle="1" w:styleId="2124">
    <w:name w:val="بلا قائمة212"/>
    <w:next w:val="a5"/>
    <w:uiPriority w:val="99"/>
    <w:semiHidden/>
    <w:unhideWhenUsed/>
    <w:rsid w:val="008B3304"/>
  </w:style>
  <w:style w:type="numbering" w:customStyle="1" w:styleId="5123">
    <w:name w:val="ترقيم بثلاثة مستويات512"/>
    <w:rsid w:val="008B3304"/>
  </w:style>
  <w:style w:type="numbering" w:customStyle="1" w:styleId="5124">
    <w:name w:val="ترقيم بحروف بمستويين512"/>
    <w:rsid w:val="008B3304"/>
  </w:style>
  <w:style w:type="numbering" w:customStyle="1" w:styleId="5125">
    <w:name w:val="ترقيم جدول512"/>
    <w:basedOn w:val="a5"/>
    <w:rsid w:val="008B3304"/>
  </w:style>
  <w:style w:type="numbering" w:customStyle="1" w:styleId="662">
    <w:name w:val="ترقيم نقطي662"/>
    <w:rsid w:val="008B3304"/>
  </w:style>
  <w:style w:type="numbering" w:customStyle="1" w:styleId="18120">
    <w:name w:val="ترقيم بثلاثة مستويات1812"/>
    <w:rsid w:val="008B3304"/>
  </w:style>
  <w:style w:type="numbering" w:customStyle="1" w:styleId="18121">
    <w:name w:val="ترقيم بحروف بمستويين1812"/>
    <w:rsid w:val="008B3304"/>
  </w:style>
  <w:style w:type="numbering" w:customStyle="1" w:styleId="18122">
    <w:name w:val="ترقيم جدول1812"/>
    <w:basedOn w:val="a5"/>
    <w:rsid w:val="008B3304"/>
  </w:style>
  <w:style w:type="numbering" w:customStyle="1" w:styleId="18123">
    <w:name w:val="ترقيم نقطي1812"/>
    <w:rsid w:val="008B3304"/>
  </w:style>
  <w:style w:type="numbering" w:customStyle="1" w:styleId="111120">
    <w:name w:val="ترقيم بثلاثة مستويات11112"/>
    <w:rsid w:val="008B3304"/>
  </w:style>
  <w:style w:type="numbering" w:customStyle="1" w:styleId="111121">
    <w:name w:val="ترقيم بحروف بمستويين11112"/>
    <w:rsid w:val="008B3304"/>
  </w:style>
  <w:style w:type="numbering" w:customStyle="1" w:styleId="111122">
    <w:name w:val="ترقيم جدول11112"/>
    <w:basedOn w:val="a5"/>
    <w:rsid w:val="008B3304"/>
  </w:style>
  <w:style w:type="numbering" w:customStyle="1" w:styleId="111123">
    <w:name w:val="ترقيم نقطي11112"/>
    <w:rsid w:val="008B3304"/>
  </w:style>
  <w:style w:type="numbering" w:customStyle="1" w:styleId="21120">
    <w:name w:val="ترقيم بثلاثة مستويات2112"/>
    <w:rsid w:val="008B3304"/>
  </w:style>
  <w:style w:type="numbering" w:customStyle="1" w:styleId="21121">
    <w:name w:val="ترقيم بحروف بمستويين2112"/>
    <w:rsid w:val="008B3304"/>
  </w:style>
  <w:style w:type="numbering" w:customStyle="1" w:styleId="21122">
    <w:name w:val="ترقيم جدول2112"/>
    <w:basedOn w:val="a5"/>
    <w:rsid w:val="008B3304"/>
  </w:style>
  <w:style w:type="numbering" w:customStyle="1" w:styleId="21123">
    <w:name w:val="ترقيم نقطي2112"/>
    <w:rsid w:val="008B3304"/>
  </w:style>
  <w:style w:type="numbering" w:customStyle="1" w:styleId="121120">
    <w:name w:val="ترقيم بثلاثة مستويات12112"/>
    <w:rsid w:val="008B3304"/>
  </w:style>
  <w:style w:type="numbering" w:customStyle="1" w:styleId="121121">
    <w:name w:val="ترقيم بحروف بمستويين12112"/>
    <w:rsid w:val="008B3304"/>
  </w:style>
  <w:style w:type="numbering" w:customStyle="1" w:styleId="121122">
    <w:name w:val="ترقيم جدول12112"/>
    <w:basedOn w:val="a5"/>
    <w:rsid w:val="008B3304"/>
  </w:style>
  <w:style w:type="numbering" w:customStyle="1" w:styleId="121123">
    <w:name w:val="ترقيم نقطي12112"/>
    <w:rsid w:val="008B3304"/>
  </w:style>
  <w:style w:type="numbering" w:customStyle="1" w:styleId="31120">
    <w:name w:val="ترقيم بثلاثة مستويات3112"/>
    <w:rsid w:val="008B3304"/>
  </w:style>
  <w:style w:type="numbering" w:customStyle="1" w:styleId="31121">
    <w:name w:val="ترقيم بحروف بمستويين3112"/>
    <w:rsid w:val="008B3304"/>
  </w:style>
  <w:style w:type="numbering" w:customStyle="1" w:styleId="31122">
    <w:name w:val="ترقيم جدول3112"/>
    <w:basedOn w:val="a5"/>
    <w:rsid w:val="008B3304"/>
  </w:style>
  <w:style w:type="numbering" w:customStyle="1" w:styleId="31123">
    <w:name w:val="ترقيم نقطي3112"/>
    <w:rsid w:val="008B3304"/>
  </w:style>
  <w:style w:type="numbering" w:customStyle="1" w:styleId="131120">
    <w:name w:val="ترقيم بثلاثة مستويات13112"/>
    <w:rsid w:val="008B3304"/>
  </w:style>
  <w:style w:type="numbering" w:customStyle="1" w:styleId="131121">
    <w:name w:val="ترقيم بحروف بمستويين13112"/>
    <w:rsid w:val="008B3304"/>
  </w:style>
  <w:style w:type="numbering" w:customStyle="1" w:styleId="131122">
    <w:name w:val="ترقيم جدول13112"/>
    <w:basedOn w:val="a5"/>
    <w:rsid w:val="008B3304"/>
  </w:style>
  <w:style w:type="numbering" w:customStyle="1" w:styleId="131123">
    <w:name w:val="ترقيم نقطي13112"/>
    <w:rsid w:val="008B3304"/>
  </w:style>
  <w:style w:type="numbering" w:customStyle="1" w:styleId="141120">
    <w:name w:val="ترقيم بثلاثة مستويات14112"/>
    <w:rsid w:val="008B3304"/>
  </w:style>
  <w:style w:type="numbering" w:customStyle="1" w:styleId="141121">
    <w:name w:val="ترقيم بحروف بمستويين14112"/>
    <w:rsid w:val="008B3304"/>
  </w:style>
  <w:style w:type="numbering" w:customStyle="1" w:styleId="141122">
    <w:name w:val="ترقيم جدول14112"/>
    <w:basedOn w:val="a5"/>
    <w:rsid w:val="008B3304"/>
  </w:style>
  <w:style w:type="numbering" w:customStyle="1" w:styleId="141123">
    <w:name w:val="ترقيم نقطي14112"/>
    <w:rsid w:val="008B3304"/>
  </w:style>
  <w:style w:type="numbering" w:customStyle="1" w:styleId="151120">
    <w:name w:val="ترقيم بثلاثة مستويات15112"/>
    <w:rsid w:val="008B3304"/>
  </w:style>
  <w:style w:type="numbering" w:customStyle="1" w:styleId="151121">
    <w:name w:val="ترقيم بحروف بمستويين15112"/>
    <w:rsid w:val="008B3304"/>
  </w:style>
  <w:style w:type="numbering" w:customStyle="1" w:styleId="151122">
    <w:name w:val="ترقيم جدول15112"/>
    <w:basedOn w:val="a5"/>
    <w:rsid w:val="008B3304"/>
  </w:style>
  <w:style w:type="numbering" w:customStyle="1" w:styleId="151123">
    <w:name w:val="ترقيم نقطي15112"/>
    <w:rsid w:val="008B3304"/>
  </w:style>
  <w:style w:type="numbering" w:customStyle="1" w:styleId="41120">
    <w:name w:val="ترقيم بثلاثة مستويات4112"/>
    <w:rsid w:val="008B3304"/>
  </w:style>
  <w:style w:type="numbering" w:customStyle="1" w:styleId="41121">
    <w:name w:val="ترقيم بحروف بمستويين4112"/>
    <w:rsid w:val="008B3304"/>
  </w:style>
  <w:style w:type="numbering" w:customStyle="1" w:styleId="41122">
    <w:name w:val="ترقيم جدول4112"/>
    <w:basedOn w:val="a5"/>
    <w:rsid w:val="008B3304"/>
  </w:style>
  <w:style w:type="numbering" w:customStyle="1" w:styleId="41123">
    <w:name w:val="ترقيم نقطي4112"/>
    <w:rsid w:val="008B3304"/>
  </w:style>
  <w:style w:type="numbering" w:customStyle="1" w:styleId="161120">
    <w:name w:val="ترقيم بثلاثة مستويات16112"/>
    <w:rsid w:val="008B3304"/>
  </w:style>
  <w:style w:type="numbering" w:customStyle="1" w:styleId="161121">
    <w:name w:val="ترقيم بحروف بمستويين16112"/>
    <w:rsid w:val="008B3304"/>
  </w:style>
  <w:style w:type="numbering" w:customStyle="1" w:styleId="161122">
    <w:name w:val="ترقيم جدول16112"/>
    <w:basedOn w:val="a5"/>
    <w:rsid w:val="008B3304"/>
  </w:style>
  <w:style w:type="numbering" w:customStyle="1" w:styleId="161123">
    <w:name w:val="ترقيم نقطي16112"/>
    <w:rsid w:val="008B3304"/>
  </w:style>
  <w:style w:type="numbering" w:customStyle="1" w:styleId="171120">
    <w:name w:val="ترقيم بثلاثة مستويات17112"/>
    <w:rsid w:val="008B3304"/>
  </w:style>
  <w:style w:type="numbering" w:customStyle="1" w:styleId="171121">
    <w:name w:val="ترقيم بحروف بمستويين17112"/>
    <w:rsid w:val="008B3304"/>
  </w:style>
  <w:style w:type="numbering" w:customStyle="1" w:styleId="171122">
    <w:name w:val="ترقيم جدول17112"/>
    <w:basedOn w:val="a5"/>
    <w:rsid w:val="008B3304"/>
  </w:style>
  <w:style w:type="numbering" w:customStyle="1" w:styleId="171123">
    <w:name w:val="ترقيم نقطي17112"/>
    <w:rsid w:val="008B3304"/>
  </w:style>
  <w:style w:type="numbering" w:customStyle="1" w:styleId="5212">
    <w:name w:val="ترقيم نقطي5212"/>
    <w:rsid w:val="008B3304"/>
  </w:style>
  <w:style w:type="numbering" w:customStyle="1" w:styleId="51112">
    <w:name w:val="ترقيم نقطي51112"/>
    <w:rsid w:val="008B3304"/>
  </w:style>
  <w:style w:type="numbering" w:customStyle="1" w:styleId="3125">
    <w:name w:val="بلا قائمة312"/>
    <w:next w:val="a5"/>
    <w:uiPriority w:val="99"/>
    <w:semiHidden/>
    <w:unhideWhenUsed/>
    <w:rsid w:val="008B3304"/>
  </w:style>
  <w:style w:type="numbering" w:customStyle="1" w:styleId="6121">
    <w:name w:val="ترقيم بثلاثة مستويات612"/>
    <w:rsid w:val="008B3304"/>
  </w:style>
  <w:style w:type="numbering" w:customStyle="1" w:styleId="6122">
    <w:name w:val="ترقيم بحروف بمستويين612"/>
    <w:rsid w:val="008B3304"/>
  </w:style>
  <w:style w:type="numbering" w:customStyle="1" w:styleId="6123">
    <w:name w:val="ترقيم جدول612"/>
    <w:basedOn w:val="a5"/>
    <w:rsid w:val="008B3304"/>
  </w:style>
  <w:style w:type="numbering" w:customStyle="1" w:styleId="7120">
    <w:name w:val="ترقيم نقطي712"/>
    <w:rsid w:val="008B3304"/>
  </w:style>
  <w:style w:type="numbering" w:customStyle="1" w:styleId="4124">
    <w:name w:val="بلا قائمة412"/>
    <w:next w:val="a5"/>
    <w:uiPriority w:val="99"/>
    <w:semiHidden/>
    <w:unhideWhenUsed/>
    <w:rsid w:val="008B3304"/>
  </w:style>
  <w:style w:type="numbering" w:customStyle="1" w:styleId="7121">
    <w:name w:val="ترقيم بثلاثة مستويات712"/>
    <w:rsid w:val="008B3304"/>
  </w:style>
  <w:style w:type="numbering" w:customStyle="1" w:styleId="7122">
    <w:name w:val="ترقيم بحروف بمستويين712"/>
    <w:rsid w:val="008B3304"/>
  </w:style>
  <w:style w:type="numbering" w:customStyle="1" w:styleId="7123">
    <w:name w:val="ترقيم جدول712"/>
    <w:basedOn w:val="a5"/>
    <w:rsid w:val="008B3304"/>
  </w:style>
  <w:style w:type="numbering" w:customStyle="1" w:styleId="8120">
    <w:name w:val="ترقيم نقطي812"/>
    <w:rsid w:val="008B3304"/>
  </w:style>
  <w:style w:type="numbering" w:customStyle="1" w:styleId="19120">
    <w:name w:val="ترقيم بثلاثة مستويات1912"/>
    <w:rsid w:val="008B3304"/>
  </w:style>
  <w:style w:type="numbering" w:customStyle="1" w:styleId="19121">
    <w:name w:val="ترقيم بحروف بمستويين1912"/>
    <w:rsid w:val="008B3304"/>
  </w:style>
  <w:style w:type="numbering" w:customStyle="1" w:styleId="19122">
    <w:name w:val="ترقيم جدول1912"/>
    <w:basedOn w:val="a5"/>
    <w:rsid w:val="008B3304"/>
  </w:style>
  <w:style w:type="numbering" w:customStyle="1" w:styleId="19123">
    <w:name w:val="ترقيم نقطي1912"/>
    <w:rsid w:val="008B3304"/>
  </w:style>
  <w:style w:type="numbering" w:customStyle="1" w:styleId="112120">
    <w:name w:val="ترقيم بثلاثة مستويات11212"/>
    <w:rsid w:val="008B3304"/>
  </w:style>
  <w:style w:type="numbering" w:customStyle="1" w:styleId="112121">
    <w:name w:val="ترقيم بحروف بمستويين11212"/>
    <w:rsid w:val="008B3304"/>
  </w:style>
  <w:style w:type="numbering" w:customStyle="1" w:styleId="112122">
    <w:name w:val="ترقيم جدول11212"/>
    <w:basedOn w:val="a5"/>
    <w:rsid w:val="008B3304"/>
  </w:style>
  <w:style w:type="numbering" w:customStyle="1" w:styleId="112123">
    <w:name w:val="ترقيم نقطي11212"/>
    <w:rsid w:val="008B3304"/>
  </w:style>
  <w:style w:type="numbering" w:customStyle="1" w:styleId="22121">
    <w:name w:val="ترقيم بثلاثة مستويات2212"/>
    <w:rsid w:val="008B3304"/>
  </w:style>
  <w:style w:type="numbering" w:customStyle="1" w:styleId="22122">
    <w:name w:val="ترقيم بحروف بمستويين2212"/>
    <w:rsid w:val="008B3304"/>
  </w:style>
  <w:style w:type="numbering" w:customStyle="1" w:styleId="22123">
    <w:name w:val="ترقيم جدول2212"/>
    <w:basedOn w:val="a5"/>
    <w:rsid w:val="008B3304"/>
  </w:style>
  <w:style w:type="numbering" w:customStyle="1" w:styleId="22130">
    <w:name w:val="ترقيم نقطي2213"/>
    <w:rsid w:val="008B3304"/>
  </w:style>
  <w:style w:type="numbering" w:customStyle="1" w:styleId="122120">
    <w:name w:val="ترقيم بثلاثة مستويات12212"/>
    <w:rsid w:val="008B3304"/>
  </w:style>
  <w:style w:type="numbering" w:customStyle="1" w:styleId="122121">
    <w:name w:val="ترقيم بحروف بمستويين12212"/>
    <w:rsid w:val="008B3304"/>
  </w:style>
  <w:style w:type="numbering" w:customStyle="1" w:styleId="122122">
    <w:name w:val="ترقيم جدول12212"/>
    <w:basedOn w:val="a5"/>
    <w:rsid w:val="008B3304"/>
  </w:style>
  <w:style w:type="numbering" w:customStyle="1" w:styleId="122123">
    <w:name w:val="ترقيم نقطي12212"/>
    <w:rsid w:val="008B3304"/>
  </w:style>
  <w:style w:type="numbering" w:customStyle="1" w:styleId="32120">
    <w:name w:val="ترقيم بثلاثة مستويات3212"/>
    <w:rsid w:val="008B3304"/>
  </w:style>
  <w:style w:type="numbering" w:customStyle="1" w:styleId="32121">
    <w:name w:val="ترقيم بحروف بمستويين3212"/>
    <w:rsid w:val="008B3304"/>
  </w:style>
  <w:style w:type="numbering" w:customStyle="1" w:styleId="32122">
    <w:name w:val="ترقيم جدول3212"/>
    <w:basedOn w:val="a5"/>
    <w:rsid w:val="008B3304"/>
  </w:style>
  <w:style w:type="numbering" w:customStyle="1" w:styleId="32123">
    <w:name w:val="ترقيم نقطي3212"/>
    <w:rsid w:val="008B3304"/>
  </w:style>
  <w:style w:type="numbering" w:customStyle="1" w:styleId="132120">
    <w:name w:val="ترقيم بثلاثة مستويات13212"/>
    <w:rsid w:val="008B3304"/>
  </w:style>
  <w:style w:type="numbering" w:customStyle="1" w:styleId="132121">
    <w:name w:val="ترقيم بحروف بمستويين13212"/>
    <w:rsid w:val="008B3304"/>
  </w:style>
  <w:style w:type="numbering" w:customStyle="1" w:styleId="132122">
    <w:name w:val="ترقيم جدول13212"/>
    <w:basedOn w:val="a5"/>
    <w:rsid w:val="008B3304"/>
  </w:style>
  <w:style w:type="numbering" w:customStyle="1" w:styleId="132123">
    <w:name w:val="ترقيم نقطي13212"/>
    <w:rsid w:val="008B3304"/>
  </w:style>
  <w:style w:type="numbering" w:customStyle="1" w:styleId="142120">
    <w:name w:val="ترقيم بثلاثة مستويات14212"/>
    <w:rsid w:val="008B3304"/>
  </w:style>
  <w:style w:type="numbering" w:customStyle="1" w:styleId="142121">
    <w:name w:val="ترقيم بحروف بمستويين14212"/>
    <w:rsid w:val="008B3304"/>
  </w:style>
  <w:style w:type="numbering" w:customStyle="1" w:styleId="142122">
    <w:name w:val="ترقيم جدول14212"/>
    <w:basedOn w:val="a5"/>
    <w:rsid w:val="008B3304"/>
  </w:style>
  <w:style w:type="numbering" w:customStyle="1" w:styleId="142123">
    <w:name w:val="ترقيم نقطي14212"/>
    <w:rsid w:val="008B3304"/>
  </w:style>
  <w:style w:type="numbering" w:customStyle="1" w:styleId="152120">
    <w:name w:val="ترقيم بثلاثة مستويات15212"/>
    <w:rsid w:val="008B3304"/>
  </w:style>
  <w:style w:type="numbering" w:customStyle="1" w:styleId="152121">
    <w:name w:val="ترقيم بحروف بمستويين15212"/>
    <w:rsid w:val="008B3304"/>
  </w:style>
  <w:style w:type="numbering" w:customStyle="1" w:styleId="152122">
    <w:name w:val="ترقيم جدول15212"/>
    <w:basedOn w:val="a5"/>
    <w:rsid w:val="008B3304"/>
  </w:style>
  <w:style w:type="numbering" w:customStyle="1" w:styleId="152123">
    <w:name w:val="ترقيم نقطي15212"/>
    <w:rsid w:val="008B3304"/>
  </w:style>
  <w:style w:type="numbering" w:customStyle="1" w:styleId="42120">
    <w:name w:val="ترقيم بثلاثة مستويات4212"/>
    <w:rsid w:val="008B3304"/>
  </w:style>
  <w:style w:type="numbering" w:customStyle="1" w:styleId="42121">
    <w:name w:val="ترقيم بحروف بمستويين4212"/>
    <w:rsid w:val="008B3304"/>
  </w:style>
  <w:style w:type="numbering" w:customStyle="1" w:styleId="42122">
    <w:name w:val="ترقيم جدول4212"/>
    <w:basedOn w:val="a5"/>
    <w:rsid w:val="008B3304"/>
  </w:style>
  <w:style w:type="numbering" w:customStyle="1" w:styleId="42123">
    <w:name w:val="ترقيم نقطي4212"/>
    <w:rsid w:val="008B3304"/>
  </w:style>
  <w:style w:type="numbering" w:customStyle="1" w:styleId="162120">
    <w:name w:val="ترقيم بثلاثة مستويات16212"/>
    <w:rsid w:val="008B3304"/>
  </w:style>
  <w:style w:type="numbering" w:customStyle="1" w:styleId="162121">
    <w:name w:val="ترقيم بحروف بمستويين16212"/>
    <w:rsid w:val="008B3304"/>
  </w:style>
  <w:style w:type="numbering" w:customStyle="1" w:styleId="162122">
    <w:name w:val="ترقيم جدول16212"/>
    <w:basedOn w:val="a5"/>
    <w:rsid w:val="008B3304"/>
  </w:style>
  <w:style w:type="numbering" w:customStyle="1" w:styleId="162123">
    <w:name w:val="ترقيم نقطي16212"/>
    <w:rsid w:val="008B3304"/>
  </w:style>
  <w:style w:type="numbering" w:customStyle="1" w:styleId="172120">
    <w:name w:val="ترقيم بثلاثة مستويات17212"/>
    <w:rsid w:val="008B3304"/>
  </w:style>
  <w:style w:type="numbering" w:customStyle="1" w:styleId="172121">
    <w:name w:val="ترقيم بحروف بمستويين17212"/>
    <w:rsid w:val="008B3304"/>
  </w:style>
  <w:style w:type="numbering" w:customStyle="1" w:styleId="172122">
    <w:name w:val="ترقيم جدول17212"/>
    <w:basedOn w:val="a5"/>
    <w:rsid w:val="008B3304"/>
  </w:style>
  <w:style w:type="numbering" w:customStyle="1" w:styleId="172123">
    <w:name w:val="ترقيم نقطي17212"/>
    <w:rsid w:val="008B3304"/>
  </w:style>
  <w:style w:type="numbering" w:customStyle="1" w:styleId="5312">
    <w:name w:val="ترقيم نقطي5312"/>
    <w:rsid w:val="008B3304"/>
  </w:style>
  <w:style w:type="numbering" w:customStyle="1" w:styleId="51212">
    <w:name w:val="ترقيم نقطي51212"/>
    <w:rsid w:val="008B3304"/>
  </w:style>
  <w:style w:type="numbering" w:customStyle="1" w:styleId="111114">
    <w:name w:val="بلا قائمة11111"/>
    <w:next w:val="a5"/>
    <w:uiPriority w:val="99"/>
    <w:semiHidden/>
    <w:unhideWhenUsed/>
    <w:rsid w:val="008B3304"/>
  </w:style>
  <w:style w:type="numbering" w:customStyle="1" w:styleId="181110">
    <w:name w:val="ترقيم بثلاثة مستويات18111"/>
    <w:rsid w:val="008B3304"/>
  </w:style>
  <w:style w:type="numbering" w:customStyle="1" w:styleId="181111">
    <w:name w:val="ترقيم بحروف بمستويين18111"/>
    <w:rsid w:val="008B3304"/>
  </w:style>
  <w:style w:type="numbering" w:customStyle="1" w:styleId="181112">
    <w:name w:val="ترقيم جدول18111"/>
    <w:basedOn w:val="a5"/>
    <w:rsid w:val="008B3304"/>
  </w:style>
  <w:style w:type="numbering" w:customStyle="1" w:styleId="181113">
    <w:name w:val="ترقيم نقطي18111"/>
    <w:rsid w:val="008B3304"/>
  </w:style>
  <w:style w:type="numbering" w:customStyle="1" w:styleId="1111110">
    <w:name w:val="ترقيم بثلاثة مستويات111111"/>
    <w:rsid w:val="008B3304"/>
  </w:style>
  <w:style w:type="numbering" w:customStyle="1" w:styleId="1111111">
    <w:name w:val="ترقيم بحروف بمستويين111111"/>
    <w:rsid w:val="008B3304"/>
  </w:style>
  <w:style w:type="numbering" w:customStyle="1" w:styleId="1111112">
    <w:name w:val="ترقيم جدول111111"/>
    <w:basedOn w:val="a5"/>
    <w:rsid w:val="008B3304"/>
  </w:style>
  <w:style w:type="numbering" w:customStyle="1" w:styleId="1111113">
    <w:name w:val="ترقيم نقطي111111"/>
    <w:rsid w:val="008B3304"/>
  </w:style>
  <w:style w:type="numbering" w:customStyle="1" w:styleId="211110">
    <w:name w:val="ترقيم بثلاثة مستويات21111"/>
    <w:rsid w:val="008B3304"/>
  </w:style>
  <w:style w:type="numbering" w:customStyle="1" w:styleId="211111">
    <w:name w:val="ترقيم بحروف بمستويين21111"/>
    <w:rsid w:val="008B3304"/>
  </w:style>
  <w:style w:type="numbering" w:customStyle="1" w:styleId="211112">
    <w:name w:val="ترقيم جدول21111"/>
    <w:basedOn w:val="a5"/>
    <w:rsid w:val="008B3304"/>
  </w:style>
  <w:style w:type="numbering" w:customStyle="1" w:styleId="211113">
    <w:name w:val="ترقيم نقطي21111"/>
    <w:rsid w:val="008B3304"/>
  </w:style>
  <w:style w:type="numbering" w:customStyle="1" w:styleId="1211110">
    <w:name w:val="ترقيم بثلاثة مستويات121111"/>
    <w:rsid w:val="008B3304"/>
  </w:style>
  <w:style w:type="numbering" w:customStyle="1" w:styleId="1211111">
    <w:name w:val="ترقيم بحروف بمستويين121111"/>
    <w:rsid w:val="008B3304"/>
  </w:style>
  <w:style w:type="numbering" w:customStyle="1" w:styleId="1211112">
    <w:name w:val="ترقيم جدول121111"/>
    <w:basedOn w:val="a5"/>
    <w:rsid w:val="008B3304"/>
  </w:style>
  <w:style w:type="numbering" w:customStyle="1" w:styleId="1211113">
    <w:name w:val="ترقيم نقطي121111"/>
    <w:rsid w:val="008B3304"/>
  </w:style>
  <w:style w:type="numbering" w:customStyle="1" w:styleId="311110">
    <w:name w:val="ترقيم بثلاثة مستويات31111"/>
    <w:rsid w:val="008B3304"/>
  </w:style>
  <w:style w:type="numbering" w:customStyle="1" w:styleId="311111">
    <w:name w:val="ترقيم بحروف بمستويين31111"/>
    <w:rsid w:val="008B3304"/>
  </w:style>
  <w:style w:type="numbering" w:customStyle="1" w:styleId="311112">
    <w:name w:val="ترقيم جدول31111"/>
    <w:basedOn w:val="a5"/>
    <w:rsid w:val="008B3304"/>
  </w:style>
  <w:style w:type="numbering" w:customStyle="1" w:styleId="311113">
    <w:name w:val="ترقيم نقطي31111"/>
    <w:rsid w:val="008B3304"/>
  </w:style>
  <w:style w:type="numbering" w:customStyle="1" w:styleId="1311110">
    <w:name w:val="ترقيم بثلاثة مستويات131111"/>
    <w:rsid w:val="008B3304"/>
  </w:style>
  <w:style w:type="numbering" w:customStyle="1" w:styleId="1311111">
    <w:name w:val="ترقيم بحروف بمستويين131111"/>
    <w:rsid w:val="008B3304"/>
  </w:style>
  <w:style w:type="numbering" w:customStyle="1" w:styleId="1311112">
    <w:name w:val="ترقيم جدول131111"/>
    <w:basedOn w:val="a5"/>
    <w:rsid w:val="008B3304"/>
  </w:style>
  <w:style w:type="numbering" w:customStyle="1" w:styleId="1311113">
    <w:name w:val="ترقيم نقطي131111"/>
    <w:rsid w:val="008B3304"/>
  </w:style>
  <w:style w:type="numbering" w:customStyle="1" w:styleId="1411110">
    <w:name w:val="ترقيم بثلاثة مستويات141111"/>
    <w:rsid w:val="008B3304"/>
  </w:style>
  <w:style w:type="numbering" w:customStyle="1" w:styleId="1411111">
    <w:name w:val="ترقيم بحروف بمستويين141111"/>
    <w:rsid w:val="008B3304"/>
  </w:style>
  <w:style w:type="numbering" w:customStyle="1" w:styleId="1411112">
    <w:name w:val="ترقيم جدول141111"/>
    <w:basedOn w:val="a5"/>
    <w:rsid w:val="008B3304"/>
  </w:style>
  <w:style w:type="numbering" w:customStyle="1" w:styleId="1411113">
    <w:name w:val="ترقيم نقطي141111"/>
    <w:rsid w:val="008B3304"/>
  </w:style>
  <w:style w:type="numbering" w:customStyle="1" w:styleId="1511110">
    <w:name w:val="ترقيم بثلاثة مستويات151111"/>
    <w:rsid w:val="008B3304"/>
  </w:style>
  <w:style w:type="numbering" w:customStyle="1" w:styleId="1511111">
    <w:name w:val="ترقيم بحروف بمستويين151111"/>
    <w:rsid w:val="008B3304"/>
  </w:style>
  <w:style w:type="numbering" w:customStyle="1" w:styleId="1511112">
    <w:name w:val="ترقيم جدول151111"/>
    <w:basedOn w:val="a5"/>
    <w:rsid w:val="008B3304"/>
  </w:style>
  <w:style w:type="numbering" w:customStyle="1" w:styleId="1511113">
    <w:name w:val="ترقيم نقطي151111"/>
    <w:rsid w:val="008B3304"/>
  </w:style>
  <w:style w:type="numbering" w:customStyle="1" w:styleId="411110">
    <w:name w:val="ترقيم بثلاثة مستويات41111"/>
    <w:rsid w:val="008B3304"/>
  </w:style>
  <w:style w:type="numbering" w:customStyle="1" w:styleId="411111">
    <w:name w:val="ترقيم بحروف بمستويين41111"/>
    <w:rsid w:val="008B3304"/>
  </w:style>
  <w:style w:type="numbering" w:customStyle="1" w:styleId="411112">
    <w:name w:val="ترقيم جدول41111"/>
    <w:basedOn w:val="a5"/>
    <w:rsid w:val="008B3304"/>
  </w:style>
  <w:style w:type="numbering" w:customStyle="1" w:styleId="411113">
    <w:name w:val="ترقيم نقطي41111"/>
    <w:rsid w:val="008B3304"/>
  </w:style>
  <w:style w:type="numbering" w:customStyle="1" w:styleId="1611110">
    <w:name w:val="ترقيم بثلاثة مستويات161111"/>
    <w:rsid w:val="008B3304"/>
  </w:style>
  <w:style w:type="numbering" w:customStyle="1" w:styleId="1611111">
    <w:name w:val="ترقيم بحروف بمستويين161111"/>
    <w:rsid w:val="008B3304"/>
  </w:style>
  <w:style w:type="numbering" w:customStyle="1" w:styleId="1611112">
    <w:name w:val="ترقيم جدول161111"/>
    <w:basedOn w:val="a5"/>
    <w:rsid w:val="008B3304"/>
  </w:style>
  <w:style w:type="numbering" w:customStyle="1" w:styleId="1611113">
    <w:name w:val="ترقيم نقطي161111"/>
    <w:rsid w:val="008B3304"/>
  </w:style>
  <w:style w:type="numbering" w:customStyle="1" w:styleId="1711110">
    <w:name w:val="ترقيم بثلاثة مستويات171111"/>
    <w:rsid w:val="008B3304"/>
  </w:style>
  <w:style w:type="numbering" w:customStyle="1" w:styleId="1711111">
    <w:name w:val="ترقيم بحروف بمستويين171111"/>
    <w:rsid w:val="008B3304"/>
  </w:style>
  <w:style w:type="numbering" w:customStyle="1" w:styleId="1711112">
    <w:name w:val="ترقيم جدول171111"/>
    <w:basedOn w:val="a5"/>
    <w:rsid w:val="008B3304"/>
  </w:style>
  <w:style w:type="numbering" w:customStyle="1" w:styleId="1711113">
    <w:name w:val="ترقيم نقطي171111"/>
    <w:rsid w:val="008B3304"/>
  </w:style>
  <w:style w:type="numbering" w:customStyle="1" w:styleId="52111">
    <w:name w:val="ترقيم نقطي52111"/>
    <w:rsid w:val="008B3304"/>
  </w:style>
  <w:style w:type="numbering" w:customStyle="1" w:styleId="511111">
    <w:name w:val="ترقيم نقطي511111"/>
    <w:rsid w:val="008B3304"/>
  </w:style>
  <w:style w:type="numbering" w:customStyle="1" w:styleId="61120">
    <w:name w:val="ترقيم نقطي6112"/>
    <w:rsid w:val="008B3304"/>
  </w:style>
  <w:style w:type="numbering" w:customStyle="1" w:styleId="71110">
    <w:name w:val="ترقيم نقطي7111"/>
    <w:rsid w:val="008B3304"/>
  </w:style>
  <w:style w:type="numbering" w:customStyle="1" w:styleId="61111">
    <w:name w:val="ترقيم نقطي61111"/>
    <w:rsid w:val="008B3304"/>
  </w:style>
  <w:style w:type="numbering" w:customStyle="1" w:styleId="512111">
    <w:name w:val="ترقيم نقطي512111"/>
    <w:rsid w:val="008B3304"/>
  </w:style>
  <w:style w:type="numbering" w:customStyle="1" w:styleId="6211">
    <w:name w:val="ترقيم نقطي6211"/>
    <w:rsid w:val="008B3304"/>
  </w:style>
  <w:style w:type="numbering" w:customStyle="1" w:styleId="8111">
    <w:name w:val="ترقيم نقطي8111"/>
    <w:rsid w:val="008B3304"/>
  </w:style>
  <w:style w:type="numbering" w:customStyle="1" w:styleId="51311">
    <w:name w:val="ترقيم نقطي51311"/>
    <w:rsid w:val="008B3304"/>
  </w:style>
  <w:style w:type="numbering" w:customStyle="1" w:styleId="63110">
    <w:name w:val="ترقيم نقطي6311"/>
    <w:rsid w:val="008B3304"/>
  </w:style>
  <w:style w:type="numbering" w:customStyle="1" w:styleId="51411">
    <w:name w:val="ترقيم نقطي51411"/>
    <w:rsid w:val="008B3304"/>
  </w:style>
  <w:style w:type="numbering" w:customStyle="1" w:styleId="6411">
    <w:name w:val="ترقيم نقطي6411"/>
    <w:rsid w:val="008B3304"/>
  </w:style>
  <w:style w:type="numbering" w:customStyle="1" w:styleId="51511">
    <w:name w:val="ترقيم نقطي51511"/>
    <w:rsid w:val="008B3304"/>
  </w:style>
  <w:style w:type="numbering" w:customStyle="1" w:styleId="6511">
    <w:name w:val="ترقيم نقطي6511"/>
    <w:rsid w:val="008B3304"/>
  </w:style>
  <w:style w:type="numbering" w:customStyle="1" w:styleId="21114">
    <w:name w:val="بلا قائمة2111"/>
    <w:next w:val="a5"/>
    <w:uiPriority w:val="99"/>
    <w:semiHidden/>
    <w:unhideWhenUsed/>
    <w:rsid w:val="008B3304"/>
  </w:style>
  <w:style w:type="numbering" w:customStyle="1" w:styleId="1111114">
    <w:name w:val="بلا قائمة111111"/>
    <w:next w:val="a5"/>
    <w:uiPriority w:val="99"/>
    <w:semiHidden/>
    <w:unhideWhenUsed/>
    <w:rsid w:val="008B3304"/>
  </w:style>
  <w:style w:type="numbering" w:customStyle="1" w:styleId="51113">
    <w:name w:val="ترقيم بثلاثة مستويات5111"/>
    <w:rsid w:val="008B3304"/>
  </w:style>
  <w:style w:type="numbering" w:customStyle="1" w:styleId="51114">
    <w:name w:val="ترقيم بحروف بمستويين5111"/>
    <w:rsid w:val="008B3304"/>
  </w:style>
  <w:style w:type="numbering" w:customStyle="1" w:styleId="51115">
    <w:name w:val="ترقيم جدول5111"/>
    <w:basedOn w:val="a5"/>
    <w:rsid w:val="008B3304"/>
  </w:style>
  <w:style w:type="numbering" w:customStyle="1" w:styleId="9111">
    <w:name w:val="ترقيم نقطي911"/>
    <w:rsid w:val="008B3304"/>
  </w:style>
  <w:style w:type="numbering" w:customStyle="1" w:styleId="191110">
    <w:name w:val="ترقيم بثلاثة مستويات19111"/>
    <w:rsid w:val="008B3304"/>
  </w:style>
  <w:style w:type="numbering" w:customStyle="1" w:styleId="191111">
    <w:name w:val="ترقيم بحروف بمستويين19111"/>
    <w:rsid w:val="008B3304"/>
  </w:style>
  <w:style w:type="numbering" w:customStyle="1" w:styleId="191112">
    <w:name w:val="ترقيم جدول19111"/>
    <w:basedOn w:val="a5"/>
    <w:rsid w:val="008B3304"/>
  </w:style>
  <w:style w:type="numbering" w:customStyle="1" w:styleId="191113">
    <w:name w:val="ترقيم نقطي19111"/>
    <w:rsid w:val="008B3304"/>
  </w:style>
  <w:style w:type="numbering" w:customStyle="1" w:styleId="1121110">
    <w:name w:val="ترقيم بثلاثة مستويات112111"/>
    <w:rsid w:val="008B3304"/>
  </w:style>
  <w:style w:type="numbering" w:customStyle="1" w:styleId="1121111">
    <w:name w:val="ترقيم بحروف بمستويين112111"/>
    <w:rsid w:val="008B3304"/>
  </w:style>
  <w:style w:type="numbering" w:customStyle="1" w:styleId="1121112">
    <w:name w:val="ترقيم جدول112111"/>
    <w:basedOn w:val="a5"/>
    <w:rsid w:val="008B3304"/>
  </w:style>
  <w:style w:type="numbering" w:customStyle="1" w:styleId="1121113">
    <w:name w:val="ترقيم نقطي112111"/>
    <w:rsid w:val="008B3304"/>
  </w:style>
  <w:style w:type="numbering" w:customStyle="1" w:styleId="221110">
    <w:name w:val="ترقيم بثلاثة مستويات22111"/>
    <w:rsid w:val="008B3304"/>
  </w:style>
  <w:style w:type="numbering" w:customStyle="1" w:styleId="221111">
    <w:name w:val="ترقيم بحروف بمستويين22111"/>
    <w:rsid w:val="008B3304"/>
  </w:style>
  <w:style w:type="numbering" w:customStyle="1" w:styleId="221112">
    <w:name w:val="ترقيم جدول22111"/>
    <w:basedOn w:val="a5"/>
    <w:rsid w:val="008B3304"/>
  </w:style>
  <w:style w:type="numbering" w:customStyle="1" w:styleId="221113">
    <w:name w:val="ترقيم نقطي22111"/>
    <w:rsid w:val="008B3304"/>
  </w:style>
  <w:style w:type="numbering" w:customStyle="1" w:styleId="1221110">
    <w:name w:val="ترقيم بثلاثة مستويات122111"/>
    <w:rsid w:val="008B3304"/>
  </w:style>
  <w:style w:type="numbering" w:customStyle="1" w:styleId="1221111">
    <w:name w:val="ترقيم بحروف بمستويين122111"/>
    <w:rsid w:val="008B3304"/>
  </w:style>
  <w:style w:type="numbering" w:customStyle="1" w:styleId="1221112">
    <w:name w:val="ترقيم جدول122111"/>
    <w:basedOn w:val="a5"/>
    <w:rsid w:val="008B3304"/>
  </w:style>
  <w:style w:type="numbering" w:customStyle="1" w:styleId="1221113">
    <w:name w:val="ترقيم نقطي122111"/>
    <w:rsid w:val="008B3304"/>
  </w:style>
  <w:style w:type="numbering" w:customStyle="1" w:styleId="321110">
    <w:name w:val="ترقيم بثلاثة مستويات32111"/>
    <w:rsid w:val="008B3304"/>
  </w:style>
  <w:style w:type="numbering" w:customStyle="1" w:styleId="321111">
    <w:name w:val="ترقيم بحروف بمستويين32111"/>
    <w:rsid w:val="008B3304"/>
  </w:style>
  <w:style w:type="numbering" w:customStyle="1" w:styleId="321112">
    <w:name w:val="ترقيم جدول32111"/>
    <w:basedOn w:val="a5"/>
    <w:rsid w:val="008B3304"/>
  </w:style>
  <w:style w:type="numbering" w:customStyle="1" w:styleId="321113">
    <w:name w:val="ترقيم نقطي32111"/>
    <w:rsid w:val="008B3304"/>
  </w:style>
  <w:style w:type="numbering" w:customStyle="1" w:styleId="1321110">
    <w:name w:val="ترقيم بثلاثة مستويات132111"/>
    <w:rsid w:val="008B3304"/>
  </w:style>
  <w:style w:type="numbering" w:customStyle="1" w:styleId="1321111">
    <w:name w:val="ترقيم بحروف بمستويين132111"/>
    <w:rsid w:val="008B3304"/>
  </w:style>
  <w:style w:type="numbering" w:customStyle="1" w:styleId="1321112">
    <w:name w:val="ترقيم جدول132111"/>
    <w:basedOn w:val="a5"/>
    <w:rsid w:val="008B3304"/>
  </w:style>
  <w:style w:type="numbering" w:customStyle="1" w:styleId="1321113">
    <w:name w:val="ترقيم نقطي132111"/>
    <w:rsid w:val="008B3304"/>
  </w:style>
  <w:style w:type="numbering" w:customStyle="1" w:styleId="1421110">
    <w:name w:val="ترقيم بثلاثة مستويات142111"/>
    <w:rsid w:val="008B3304"/>
  </w:style>
  <w:style w:type="numbering" w:customStyle="1" w:styleId="1421111">
    <w:name w:val="ترقيم بحروف بمستويين142111"/>
    <w:rsid w:val="008B3304"/>
  </w:style>
  <w:style w:type="numbering" w:customStyle="1" w:styleId="1421112">
    <w:name w:val="ترقيم جدول142111"/>
    <w:basedOn w:val="a5"/>
    <w:rsid w:val="008B3304"/>
  </w:style>
  <w:style w:type="numbering" w:customStyle="1" w:styleId="1421113">
    <w:name w:val="ترقيم نقطي142111"/>
    <w:rsid w:val="008B3304"/>
  </w:style>
  <w:style w:type="numbering" w:customStyle="1" w:styleId="1521110">
    <w:name w:val="ترقيم بثلاثة مستويات152111"/>
    <w:rsid w:val="008B3304"/>
  </w:style>
  <w:style w:type="numbering" w:customStyle="1" w:styleId="1521111">
    <w:name w:val="ترقيم بحروف بمستويين152111"/>
    <w:rsid w:val="008B3304"/>
  </w:style>
  <w:style w:type="numbering" w:customStyle="1" w:styleId="1521112">
    <w:name w:val="ترقيم جدول152111"/>
    <w:basedOn w:val="a5"/>
    <w:rsid w:val="008B3304"/>
  </w:style>
  <w:style w:type="numbering" w:customStyle="1" w:styleId="1521113">
    <w:name w:val="ترقيم نقطي152111"/>
    <w:rsid w:val="008B3304"/>
  </w:style>
  <w:style w:type="numbering" w:customStyle="1" w:styleId="421110">
    <w:name w:val="ترقيم بثلاثة مستويات42111"/>
    <w:rsid w:val="008B3304"/>
  </w:style>
  <w:style w:type="numbering" w:customStyle="1" w:styleId="421111">
    <w:name w:val="ترقيم بحروف بمستويين42111"/>
    <w:rsid w:val="008B3304"/>
  </w:style>
  <w:style w:type="numbering" w:customStyle="1" w:styleId="421112">
    <w:name w:val="ترقيم جدول42111"/>
    <w:basedOn w:val="a5"/>
    <w:rsid w:val="008B3304"/>
  </w:style>
  <w:style w:type="numbering" w:customStyle="1" w:styleId="421113">
    <w:name w:val="ترقيم نقطي42111"/>
    <w:rsid w:val="008B3304"/>
  </w:style>
  <w:style w:type="numbering" w:customStyle="1" w:styleId="1621110">
    <w:name w:val="ترقيم بثلاثة مستويات162111"/>
    <w:rsid w:val="008B3304"/>
  </w:style>
  <w:style w:type="numbering" w:customStyle="1" w:styleId="1621111">
    <w:name w:val="ترقيم بحروف بمستويين162111"/>
    <w:rsid w:val="008B3304"/>
  </w:style>
  <w:style w:type="numbering" w:customStyle="1" w:styleId="1621112">
    <w:name w:val="ترقيم جدول162111"/>
    <w:basedOn w:val="a5"/>
    <w:rsid w:val="008B3304"/>
  </w:style>
  <w:style w:type="numbering" w:customStyle="1" w:styleId="1621113">
    <w:name w:val="ترقيم نقطي162111"/>
    <w:rsid w:val="008B3304"/>
  </w:style>
  <w:style w:type="numbering" w:customStyle="1" w:styleId="1721110">
    <w:name w:val="ترقيم بثلاثة مستويات172111"/>
    <w:rsid w:val="008B3304"/>
  </w:style>
  <w:style w:type="numbering" w:customStyle="1" w:styleId="1721111">
    <w:name w:val="ترقيم بحروف بمستويين172111"/>
    <w:rsid w:val="008B3304"/>
  </w:style>
  <w:style w:type="numbering" w:customStyle="1" w:styleId="1721112">
    <w:name w:val="ترقيم جدول172111"/>
    <w:basedOn w:val="a5"/>
    <w:rsid w:val="008B3304"/>
  </w:style>
  <w:style w:type="numbering" w:customStyle="1" w:styleId="1721113">
    <w:name w:val="ترقيم نقطي172111"/>
    <w:rsid w:val="008B3304"/>
  </w:style>
  <w:style w:type="numbering" w:customStyle="1" w:styleId="53111">
    <w:name w:val="ترقيم نقطي53111"/>
    <w:rsid w:val="008B3304"/>
  </w:style>
  <w:style w:type="numbering" w:customStyle="1" w:styleId="51611">
    <w:name w:val="ترقيم نقطي51611"/>
    <w:rsid w:val="008B3304"/>
  </w:style>
  <w:style w:type="numbering" w:customStyle="1" w:styleId="31114">
    <w:name w:val="بلا قائمة3111"/>
    <w:next w:val="a5"/>
    <w:uiPriority w:val="99"/>
    <w:semiHidden/>
    <w:unhideWhenUsed/>
    <w:rsid w:val="008B3304"/>
  </w:style>
  <w:style w:type="numbering" w:customStyle="1" w:styleId="12114">
    <w:name w:val="بلا قائمة1211"/>
    <w:next w:val="a5"/>
    <w:uiPriority w:val="99"/>
    <w:semiHidden/>
    <w:unhideWhenUsed/>
    <w:rsid w:val="008B3304"/>
  </w:style>
  <w:style w:type="numbering" w:customStyle="1" w:styleId="61110">
    <w:name w:val="ترقيم بثلاثة مستويات6111"/>
    <w:rsid w:val="008B3304"/>
  </w:style>
  <w:style w:type="numbering" w:customStyle="1" w:styleId="61112">
    <w:name w:val="ترقيم بحروف بمستويين6111"/>
    <w:rsid w:val="008B3304"/>
  </w:style>
  <w:style w:type="numbering" w:customStyle="1" w:styleId="61113">
    <w:name w:val="ترقيم جدول6111"/>
    <w:basedOn w:val="a5"/>
    <w:rsid w:val="008B3304"/>
  </w:style>
  <w:style w:type="numbering" w:customStyle="1" w:styleId="10113">
    <w:name w:val="ترقيم نقطي1011"/>
    <w:rsid w:val="008B3304"/>
  </w:style>
  <w:style w:type="numbering" w:customStyle="1" w:styleId="110110">
    <w:name w:val="ترقيم بثلاثة مستويات11011"/>
    <w:rsid w:val="008B3304"/>
  </w:style>
  <w:style w:type="numbering" w:customStyle="1" w:styleId="110111">
    <w:name w:val="ترقيم بحروف بمستويين11011"/>
    <w:rsid w:val="008B3304"/>
  </w:style>
  <w:style w:type="numbering" w:customStyle="1" w:styleId="110112">
    <w:name w:val="ترقيم جدول11011"/>
    <w:basedOn w:val="a5"/>
    <w:rsid w:val="008B3304"/>
  </w:style>
  <w:style w:type="numbering" w:customStyle="1" w:styleId="110113">
    <w:name w:val="ترقيم نقطي11011"/>
    <w:rsid w:val="008B3304"/>
  </w:style>
  <w:style w:type="numbering" w:customStyle="1" w:styleId="113110">
    <w:name w:val="ترقيم بثلاثة مستويات11311"/>
    <w:rsid w:val="008B3304"/>
  </w:style>
  <w:style w:type="numbering" w:customStyle="1" w:styleId="113111">
    <w:name w:val="ترقيم بحروف بمستويين11311"/>
    <w:rsid w:val="008B3304"/>
  </w:style>
  <w:style w:type="numbering" w:customStyle="1" w:styleId="113112">
    <w:name w:val="ترقيم جدول11311"/>
    <w:basedOn w:val="a5"/>
    <w:rsid w:val="008B3304"/>
  </w:style>
  <w:style w:type="numbering" w:customStyle="1" w:styleId="113113">
    <w:name w:val="ترقيم نقطي11311"/>
    <w:rsid w:val="008B3304"/>
  </w:style>
  <w:style w:type="numbering" w:customStyle="1" w:styleId="23111">
    <w:name w:val="ترقيم بثلاثة مستويات2311"/>
    <w:rsid w:val="008B3304"/>
  </w:style>
  <w:style w:type="numbering" w:customStyle="1" w:styleId="23112">
    <w:name w:val="ترقيم بحروف بمستويين2311"/>
    <w:rsid w:val="008B3304"/>
  </w:style>
  <w:style w:type="numbering" w:customStyle="1" w:styleId="23113">
    <w:name w:val="ترقيم جدول2311"/>
    <w:basedOn w:val="a5"/>
    <w:rsid w:val="008B3304"/>
  </w:style>
  <w:style w:type="numbering" w:customStyle="1" w:styleId="23140">
    <w:name w:val="ترقيم نقطي2314"/>
    <w:rsid w:val="008B3304"/>
  </w:style>
  <w:style w:type="numbering" w:customStyle="1" w:styleId="123110">
    <w:name w:val="ترقيم بثلاثة مستويات12311"/>
    <w:rsid w:val="008B3304"/>
  </w:style>
  <w:style w:type="numbering" w:customStyle="1" w:styleId="123111">
    <w:name w:val="ترقيم بحروف بمستويين12311"/>
    <w:rsid w:val="008B3304"/>
  </w:style>
  <w:style w:type="numbering" w:customStyle="1" w:styleId="123112">
    <w:name w:val="ترقيم جدول12311"/>
    <w:basedOn w:val="a5"/>
    <w:rsid w:val="008B3304"/>
  </w:style>
  <w:style w:type="numbering" w:customStyle="1" w:styleId="123113">
    <w:name w:val="ترقيم نقطي12311"/>
    <w:rsid w:val="008B3304"/>
  </w:style>
  <w:style w:type="numbering" w:customStyle="1" w:styleId="33110">
    <w:name w:val="ترقيم بثلاثة مستويات3311"/>
    <w:rsid w:val="008B3304"/>
  </w:style>
  <w:style w:type="numbering" w:customStyle="1" w:styleId="33111">
    <w:name w:val="ترقيم بحروف بمستويين3311"/>
    <w:rsid w:val="008B3304"/>
  </w:style>
  <w:style w:type="numbering" w:customStyle="1" w:styleId="33112">
    <w:name w:val="ترقيم جدول3311"/>
    <w:basedOn w:val="a5"/>
    <w:rsid w:val="008B3304"/>
  </w:style>
  <w:style w:type="numbering" w:customStyle="1" w:styleId="33113">
    <w:name w:val="ترقيم نقطي3311"/>
    <w:rsid w:val="008B3304"/>
  </w:style>
  <w:style w:type="numbering" w:customStyle="1" w:styleId="133110">
    <w:name w:val="ترقيم بثلاثة مستويات13311"/>
    <w:rsid w:val="008B3304"/>
  </w:style>
  <w:style w:type="numbering" w:customStyle="1" w:styleId="133111">
    <w:name w:val="ترقيم بحروف بمستويين13311"/>
    <w:rsid w:val="008B3304"/>
  </w:style>
  <w:style w:type="numbering" w:customStyle="1" w:styleId="133112">
    <w:name w:val="ترقيم جدول13311"/>
    <w:basedOn w:val="a5"/>
    <w:rsid w:val="008B3304"/>
  </w:style>
  <w:style w:type="numbering" w:customStyle="1" w:styleId="133113">
    <w:name w:val="ترقيم نقطي13311"/>
    <w:rsid w:val="008B3304"/>
  </w:style>
  <w:style w:type="numbering" w:customStyle="1" w:styleId="143110">
    <w:name w:val="ترقيم بثلاثة مستويات14311"/>
    <w:rsid w:val="008B3304"/>
  </w:style>
  <w:style w:type="numbering" w:customStyle="1" w:styleId="143111">
    <w:name w:val="ترقيم بحروف بمستويين14311"/>
    <w:rsid w:val="008B3304"/>
  </w:style>
  <w:style w:type="numbering" w:customStyle="1" w:styleId="143112">
    <w:name w:val="ترقيم جدول14311"/>
    <w:basedOn w:val="a5"/>
    <w:rsid w:val="008B3304"/>
  </w:style>
  <w:style w:type="numbering" w:customStyle="1" w:styleId="143113">
    <w:name w:val="ترقيم نقطي14311"/>
    <w:rsid w:val="008B3304"/>
  </w:style>
  <w:style w:type="numbering" w:customStyle="1" w:styleId="153110">
    <w:name w:val="ترقيم بثلاثة مستويات15311"/>
    <w:rsid w:val="008B3304"/>
  </w:style>
  <w:style w:type="numbering" w:customStyle="1" w:styleId="153111">
    <w:name w:val="ترقيم بحروف بمستويين15311"/>
    <w:rsid w:val="008B3304"/>
  </w:style>
  <w:style w:type="numbering" w:customStyle="1" w:styleId="153112">
    <w:name w:val="ترقيم جدول15311"/>
    <w:basedOn w:val="a5"/>
    <w:rsid w:val="008B3304"/>
  </w:style>
  <w:style w:type="numbering" w:customStyle="1" w:styleId="153113">
    <w:name w:val="ترقيم نقطي15311"/>
    <w:rsid w:val="008B3304"/>
  </w:style>
  <w:style w:type="numbering" w:customStyle="1" w:styleId="43110">
    <w:name w:val="ترقيم بثلاثة مستويات4311"/>
    <w:rsid w:val="008B3304"/>
  </w:style>
  <w:style w:type="numbering" w:customStyle="1" w:styleId="43111">
    <w:name w:val="ترقيم بحروف بمستويين4311"/>
    <w:rsid w:val="008B3304"/>
  </w:style>
  <w:style w:type="numbering" w:customStyle="1" w:styleId="43112">
    <w:name w:val="ترقيم جدول4311"/>
    <w:basedOn w:val="a5"/>
    <w:rsid w:val="008B3304"/>
  </w:style>
  <w:style w:type="numbering" w:customStyle="1" w:styleId="43113">
    <w:name w:val="ترقيم نقطي4311"/>
    <w:rsid w:val="008B3304"/>
  </w:style>
  <w:style w:type="numbering" w:customStyle="1" w:styleId="163110">
    <w:name w:val="ترقيم بثلاثة مستويات16311"/>
    <w:rsid w:val="008B3304"/>
  </w:style>
  <w:style w:type="numbering" w:customStyle="1" w:styleId="163111">
    <w:name w:val="ترقيم بحروف بمستويين16311"/>
    <w:rsid w:val="008B3304"/>
  </w:style>
  <w:style w:type="numbering" w:customStyle="1" w:styleId="163112">
    <w:name w:val="ترقيم جدول16311"/>
    <w:basedOn w:val="a5"/>
    <w:rsid w:val="008B3304"/>
  </w:style>
  <w:style w:type="numbering" w:customStyle="1" w:styleId="163113">
    <w:name w:val="ترقيم نقطي16311"/>
    <w:rsid w:val="008B3304"/>
  </w:style>
  <w:style w:type="numbering" w:customStyle="1" w:styleId="173110">
    <w:name w:val="ترقيم بثلاثة مستويات17311"/>
    <w:rsid w:val="008B3304"/>
  </w:style>
  <w:style w:type="numbering" w:customStyle="1" w:styleId="173111">
    <w:name w:val="ترقيم بحروف بمستويين17311"/>
    <w:rsid w:val="008B3304"/>
  </w:style>
  <w:style w:type="numbering" w:customStyle="1" w:styleId="173112">
    <w:name w:val="ترقيم جدول17311"/>
    <w:basedOn w:val="a5"/>
    <w:rsid w:val="008B3304"/>
  </w:style>
  <w:style w:type="numbering" w:customStyle="1" w:styleId="173113">
    <w:name w:val="ترقيم نقطي17311"/>
    <w:rsid w:val="008B3304"/>
  </w:style>
  <w:style w:type="numbering" w:customStyle="1" w:styleId="5411">
    <w:name w:val="ترقيم نقطي5411"/>
    <w:rsid w:val="008B3304"/>
  </w:style>
  <w:style w:type="numbering" w:customStyle="1" w:styleId="51711">
    <w:name w:val="ترقيم نقطي51711"/>
    <w:rsid w:val="008B3304"/>
  </w:style>
  <w:style w:type="numbering" w:customStyle="1" w:styleId="41114">
    <w:name w:val="بلا قائمة4111"/>
    <w:next w:val="a5"/>
    <w:uiPriority w:val="99"/>
    <w:semiHidden/>
    <w:unhideWhenUsed/>
    <w:rsid w:val="008B3304"/>
  </w:style>
  <w:style w:type="numbering" w:customStyle="1" w:styleId="13114">
    <w:name w:val="بلا قائمة1311"/>
    <w:next w:val="a5"/>
    <w:uiPriority w:val="99"/>
    <w:semiHidden/>
    <w:unhideWhenUsed/>
    <w:rsid w:val="008B3304"/>
  </w:style>
  <w:style w:type="numbering" w:customStyle="1" w:styleId="71111">
    <w:name w:val="ترقيم بثلاثة مستويات7111"/>
    <w:rsid w:val="008B3304"/>
  </w:style>
  <w:style w:type="numbering" w:customStyle="1" w:styleId="71112">
    <w:name w:val="ترقيم بحروف بمستويين7111"/>
    <w:rsid w:val="008B3304"/>
  </w:style>
  <w:style w:type="numbering" w:customStyle="1" w:styleId="71113">
    <w:name w:val="ترقيم جدول7111"/>
    <w:basedOn w:val="a5"/>
    <w:rsid w:val="008B3304"/>
  </w:style>
  <w:style w:type="numbering" w:customStyle="1" w:styleId="20113">
    <w:name w:val="ترقيم نقطي2011"/>
    <w:rsid w:val="008B3304"/>
  </w:style>
  <w:style w:type="numbering" w:customStyle="1" w:styleId="114110">
    <w:name w:val="ترقيم بثلاثة مستويات11411"/>
    <w:rsid w:val="008B3304"/>
  </w:style>
  <w:style w:type="numbering" w:customStyle="1" w:styleId="114111">
    <w:name w:val="ترقيم بحروف بمستويين11411"/>
    <w:rsid w:val="008B3304"/>
  </w:style>
  <w:style w:type="numbering" w:customStyle="1" w:styleId="114112">
    <w:name w:val="ترقيم جدول11411"/>
    <w:basedOn w:val="a5"/>
    <w:rsid w:val="008B3304"/>
  </w:style>
  <w:style w:type="numbering" w:customStyle="1" w:styleId="114113">
    <w:name w:val="ترقيم نقطي11411"/>
    <w:rsid w:val="008B3304"/>
  </w:style>
  <w:style w:type="numbering" w:customStyle="1" w:styleId="115110">
    <w:name w:val="ترقيم بثلاثة مستويات11511"/>
    <w:rsid w:val="008B3304"/>
  </w:style>
  <w:style w:type="numbering" w:customStyle="1" w:styleId="115111">
    <w:name w:val="ترقيم بحروف بمستويين11511"/>
    <w:rsid w:val="008B3304"/>
  </w:style>
  <w:style w:type="numbering" w:customStyle="1" w:styleId="115112">
    <w:name w:val="ترقيم جدول11511"/>
    <w:basedOn w:val="a5"/>
    <w:rsid w:val="008B3304"/>
  </w:style>
  <w:style w:type="numbering" w:customStyle="1" w:styleId="115113">
    <w:name w:val="ترقيم نقطي11511"/>
    <w:rsid w:val="008B3304"/>
  </w:style>
  <w:style w:type="numbering" w:customStyle="1" w:styleId="24110">
    <w:name w:val="ترقيم بثلاثة مستويات2411"/>
    <w:rsid w:val="008B3304"/>
  </w:style>
  <w:style w:type="numbering" w:customStyle="1" w:styleId="24111">
    <w:name w:val="ترقيم بحروف بمستويين2411"/>
    <w:rsid w:val="008B3304"/>
  </w:style>
  <w:style w:type="numbering" w:customStyle="1" w:styleId="24112">
    <w:name w:val="ترقيم جدول2411"/>
    <w:basedOn w:val="a5"/>
    <w:rsid w:val="008B3304"/>
  </w:style>
  <w:style w:type="numbering" w:customStyle="1" w:styleId="24113">
    <w:name w:val="ترقيم نقطي2411"/>
    <w:rsid w:val="008B3304"/>
  </w:style>
  <w:style w:type="numbering" w:customStyle="1" w:styleId="124110">
    <w:name w:val="ترقيم بثلاثة مستويات12411"/>
    <w:rsid w:val="008B3304"/>
  </w:style>
  <w:style w:type="numbering" w:customStyle="1" w:styleId="124111">
    <w:name w:val="ترقيم بحروف بمستويين12411"/>
    <w:rsid w:val="008B3304"/>
  </w:style>
  <w:style w:type="numbering" w:customStyle="1" w:styleId="124112">
    <w:name w:val="ترقيم جدول12411"/>
    <w:basedOn w:val="a5"/>
    <w:rsid w:val="008B3304"/>
  </w:style>
  <w:style w:type="numbering" w:customStyle="1" w:styleId="124113">
    <w:name w:val="ترقيم نقطي12411"/>
    <w:rsid w:val="008B3304"/>
  </w:style>
  <w:style w:type="numbering" w:customStyle="1" w:styleId="34110">
    <w:name w:val="ترقيم بثلاثة مستويات3411"/>
    <w:rsid w:val="008B3304"/>
  </w:style>
  <w:style w:type="numbering" w:customStyle="1" w:styleId="34111">
    <w:name w:val="ترقيم بحروف بمستويين3411"/>
    <w:rsid w:val="008B3304"/>
  </w:style>
  <w:style w:type="numbering" w:customStyle="1" w:styleId="34112">
    <w:name w:val="ترقيم جدول3411"/>
    <w:basedOn w:val="a5"/>
    <w:rsid w:val="008B3304"/>
  </w:style>
  <w:style w:type="numbering" w:customStyle="1" w:styleId="34113">
    <w:name w:val="ترقيم نقطي3411"/>
    <w:rsid w:val="008B3304"/>
  </w:style>
  <w:style w:type="numbering" w:customStyle="1" w:styleId="134110">
    <w:name w:val="ترقيم بثلاثة مستويات13411"/>
    <w:rsid w:val="008B3304"/>
  </w:style>
  <w:style w:type="numbering" w:customStyle="1" w:styleId="134111">
    <w:name w:val="ترقيم بحروف بمستويين13411"/>
    <w:rsid w:val="008B3304"/>
  </w:style>
  <w:style w:type="numbering" w:customStyle="1" w:styleId="134112">
    <w:name w:val="ترقيم جدول13411"/>
    <w:basedOn w:val="a5"/>
    <w:rsid w:val="008B3304"/>
  </w:style>
  <w:style w:type="numbering" w:customStyle="1" w:styleId="134113">
    <w:name w:val="ترقيم نقطي13411"/>
    <w:rsid w:val="008B3304"/>
  </w:style>
  <w:style w:type="numbering" w:customStyle="1" w:styleId="144110">
    <w:name w:val="ترقيم بثلاثة مستويات14411"/>
    <w:rsid w:val="008B3304"/>
  </w:style>
  <w:style w:type="numbering" w:customStyle="1" w:styleId="144111">
    <w:name w:val="ترقيم بحروف بمستويين14411"/>
    <w:rsid w:val="008B3304"/>
  </w:style>
  <w:style w:type="numbering" w:customStyle="1" w:styleId="144112">
    <w:name w:val="ترقيم جدول14411"/>
    <w:basedOn w:val="a5"/>
    <w:rsid w:val="008B3304"/>
  </w:style>
  <w:style w:type="numbering" w:customStyle="1" w:styleId="144113">
    <w:name w:val="ترقيم نقطي14411"/>
    <w:rsid w:val="008B3304"/>
  </w:style>
  <w:style w:type="numbering" w:customStyle="1" w:styleId="154110">
    <w:name w:val="ترقيم بثلاثة مستويات15411"/>
    <w:rsid w:val="008B3304"/>
  </w:style>
  <w:style w:type="numbering" w:customStyle="1" w:styleId="154111">
    <w:name w:val="ترقيم بحروف بمستويين15411"/>
    <w:rsid w:val="008B3304"/>
  </w:style>
  <w:style w:type="numbering" w:customStyle="1" w:styleId="154112">
    <w:name w:val="ترقيم جدول15411"/>
    <w:basedOn w:val="a5"/>
    <w:rsid w:val="008B3304"/>
  </w:style>
  <w:style w:type="numbering" w:customStyle="1" w:styleId="154113">
    <w:name w:val="ترقيم نقطي15411"/>
    <w:rsid w:val="008B3304"/>
  </w:style>
  <w:style w:type="numbering" w:customStyle="1" w:styleId="44110">
    <w:name w:val="ترقيم بثلاثة مستويات4411"/>
    <w:rsid w:val="008B3304"/>
  </w:style>
  <w:style w:type="numbering" w:customStyle="1" w:styleId="44111">
    <w:name w:val="ترقيم بحروف بمستويين4411"/>
    <w:rsid w:val="008B3304"/>
  </w:style>
  <w:style w:type="numbering" w:customStyle="1" w:styleId="44112">
    <w:name w:val="ترقيم جدول4411"/>
    <w:basedOn w:val="a5"/>
    <w:rsid w:val="008B3304"/>
  </w:style>
  <w:style w:type="numbering" w:customStyle="1" w:styleId="44113">
    <w:name w:val="ترقيم نقطي4411"/>
    <w:rsid w:val="008B3304"/>
  </w:style>
  <w:style w:type="numbering" w:customStyle="1" w:styleId="164110">
    <w:name w:val="ترقيم بثلاثة مستويات16411"/>
    <w:rsid w:val="008B3304"/>
  </w:style>
  <w:style w:type="numbering" w:customStyle="1" w:styleId="164111">
    <w:name w:val="ترقيم بحروف بمستويين16411"/>
    <w:rsid w:val="008B3304"/>
  </w:style>
  <w:style w:type="numbering" w:customStyle="1" w:styleId="164112">
    <w:name w:val="ترقيم جدول16411"/>
    <w:basedOn w:val="a5"/>
    <w:rsid w:val="008B3304"/>
  </w:style>
  <w:style w:type="numbering" w:customStyle="1" w:styleId="164113">
    <w:name w:val="ترقيم نقطي16411"/>
    <w:rsid w:val="008B3304"/>
  </w:style>
  <w:style w:type="numbering" w:customStyle="1" w:styleId="174110">
    <w:name w:val="ترقيم بثلاثة مستويات17411"/>
    <w:rsid w:val="008B3304"/>
  </w:style>
  <w:style w:type="numbering" w:customStyle="1" w:styleId="174111">
    <w:name w:val="ترقيم بحروف بمستويين17411"/>
    <w:rsid w:val="008B3304"/>
  </w:style>
  <w:style w:type="numbering" w:customStyle="1" w:styleId="174112">
    <w:name w:val="ترقيم جدول17411"/>
    <w:basedOn w:val="a5"/>
    <w:rsid w:val="008B3304"/>
  </w:style>
  <w:style w:type="numbering" w:customStyle="1" w:styleId="174113">
    <w:name w:val="ترقيم نقطي17411"/>
    <w:rsid w:val="008B3304"/>
  </w:style>
  <w:style w:type="numbering" w:customStyle="1" w:styleId="5511">
    <w:name w:val="ترقيم نقطي5511"/>
    <w:rsid w:val="008B3304"/>
  </w:style>
  <w:style w:type="numbering" w:customStyle="1" w:styleId="51811">
    <w:name w:val="ترقيم نقطي51811"/>
    <w:rsid w:val="008B3304"/>
  </w:style>
  <w:style w:type="numbering" w:customStyle="1" w:styleId="1022">
    <w:name w:val="ترقيم بثلاثة مستويات102"/>
    <w:rsid w:val="008B3304"/>
  </w:style>
  <w:style w:type="numbering" w:customStyle="1" w:styleId="923">
    <w:name w:val="ترقيم بحروف بمستويين92"/>
    <w:rsid w:val="008B3304"/>
  </w:style>
  <w:style w:type="numbering" w:customStyle="1" w:styleId="924">
    <w:name w:val="ترقيم جدول92"/>
    <w:basedOn w:val="a5"/>
    <w:rsid w:val="008B3304"/>
  </w:style>
  <w:style w:type="numbering" w:customStyle="1" w:styleId="2710">
    <w:name w:val="ترقيم نقطي271"/>
    <w:rsid w:val="008B3304"/>
  </w:style>
  <w:style w:type="numbering" w:customStyle="1" w:styleId="11810">
    <w:name w:val="ترقيم بثلاثة مستويات1181"/>
    <w:rsid w:val="008B3304"/>
  </w:style>
  <w:style w:type="numbering" w:customStyle="1" w:styleId="11811">
    <w:name w:val="ترقيم بحروف بمستويين1181"/>
    <w:rsid w:val="008B3304"/>
  </w:style>
  <w:style w:type="numbering" w:customStyle="1" w:styleId="11812">
    <w:name w:val="ترقيم جدول1181"/>
    <w:basedOn w:val="a5"/>
    <w:rsid w:val="008B3304"/>
  </w:style>
  <w:style w:type="numbering" w:customStyle="1" w:styleId="51101">
    <w:name w:val="ترقيم نقطي51101"/>
    <w:rsid w:val="008B3304"/>
  </w:style>
  <w:style w:type="numbering" w:customStyle="1" w:styleId="5213">
    <w:name w:val="ترقيم بثلاثة مستويات521"/>
    <w:rsid w:val="008B3304"/>
  </w:style>
  <w:style w:type="numbering" w:customStyle="1" w:styleId="5214">
    <w:name w:val="ترقيم بحروف بمستويين521"/>
    <w:rsid w:val="008B3304"/>
  </w:style>
  <w:style w:type="numbering" w:customStyle="1" w:styleId="5215">
    <w:name w:val="ترقيم جدول521"/>
    <w:basedOn w:val="a5"/>
    <w:rsid w:val="008B3304"/>
  </w:style>
  <w:style w:type="numbering" w:customStyle="1" w:styleId="8210">
    <w:name w:val="ترقيم نقطي821"/>
    <w:rsid w:val="008B3304"/>
  </w:style>
  <w:style w:type="numbering" w:customStyle="1" w:styleId="6212">
    <w:name w:val="ترقيم بثلاثة مستويات621"/>
    <w:rsid w:val="008B3304"/>
  </w:style>
  <w:style w:type="numbering" w:customStyle="1" w:styleId="6213">
    <w:name w:val="ترقيم بحروف بمستويين621"/>
    <w:rsid w:val="008B3304"/>
  </w:style>
  <w:style w:type="numbering" w:customStyle="1" w:styleId="6214">
    <w:name w:val="ترقيم جدول621"/>
    <w:basedOn w:val="a5"/>
    <w:rsid w:val="008B3304"/>
  </w:style>
  <w:style w:type="numbering" w:customStyle="1" w:styleId="9210">
    <w:name w:val="ترقيم نقطي921"/>
    <w:rsid w:val="008B3304"/>
  </w:style>
  <w:style w:type="numbering" w:customStyle="1" w:styleId="2021">
    <w:name w:val="ترقيم بثلاثة مستويات202"/>
    <w:rsid w:val="008B3304"/>
  </w:style>
  <w:style w:type="numbering" w:customStyle="1" w:styleId="1023">
    <w:name w:val="ترقيم بحروف بمستويين102"/>
    <w:rsid w:val="008B3304"/>
  </w:style>
  <w:style w:type="numbering" w:customStyle="1" w:styleId="1041">
    <w:name w:val="ترقيم جدول104"/>
    <w:basedOn w:val="a5"/>
    <w:rsid w:val="008B3304"/>
  </w:style>
  <w:style w:type="numbering" w:customStyle="1" w:styleId="2810">
    <w:name w:val="ترقيم نقطي281"/>
    <w:rsid w:val="008B3304"/>
  </w:style>
  <w:style w:type="numbering" w:customStyle="1" w:styleId="11911">
    <w:name w:val="ترقيم بثلاثة مستويات1191"/>
    <w:rsid w:val="008B3304"/>
  </w:style>
  <w:style w:type="numbering" w:customStyle="1" w:styleId="11920">
    <w:name w:val="ترقيم بحروف بمستويين1192"/>
    <w:rsid w:val="008B3304"/>
  </w:style>
  <w:style w:type="numbering" w:customStyle="1" w:styleId="6312">
    <w:name w:val="ترقيم بثلاثة مستويات631"/>
    <w:rsid w:val="008B3304"/>
  </w:style>
  <w:style w:type="numbering" w:customStyle="1" w:styleId="6321">
    <w:name w:val="ترقيم بحروف بمستويين632"/>
    <w:rsid w:val="008B3304"/>
  </w:style>
  <w:style w:type="numbering" w:customStyle="1" w:styleId="6313">
    <w:name w:val="ترقيم جدول631"/>
    <w:basedOn w:val="a5"/>
    <w:rsid w:val="008B3304"/>
  </w:style>
  <w:style w:type="numbering" w:customStyle="1" w:styleId="9310">
    <w:name w:val="ترقيم نقطي931"/>
    <w:rsid w:val="008B3304"/>
  </w:style>
  <w:style w:type="numbering" w:customStyle="1" w:styleId="7210">
    <w:name w:val="ترقيم بثلاثة مستويات721"/>
    <w:rsid w:val="008B3304"/>
  </w:style>
  <w:style w:type="numbering" w:customStyle="1" w:styleId="7211">
    <w:name w:val="ترقيم بحروف بمستويين721"/>
    <w:rsid w:val="008B3304"/>
  </w:style>
  <w:style w:type="numbering" w:customStyle="1" w:styleId="7212">
    <w:name w:val="ترقيم جدول721"/>
    <w:basedOn w:val="a5"/>
    <w:rsid w:val="008B3304"/>
  </w:style>
  <w:style w:type="numbering" w:customStyle="1" w:styleId="10210">
    <w:name w:val="ترقيم نقطي1021"/>
    <w:rsid w:val="008B3304"/>
  </w:style>
  <w:style w:type="numbering" w:customStyle="1" w:styleId="616">
    <w:name w:val="بلا قائمة61"/>
    <w:next w:val="a5"/>
    <w:uiPriority w:val="99"/>
    <w:semiHidden/>
    <w:unhideWhenUsed/>
    <w:rsid w:val="008B3304"/>
  </w:style>
  <w:style w:type="numbering" w:customStyle="1" w:styleId="2611">
    <w:name w:val="ترقيم بثلاثة مستويات261"/>
    <w:rsid w:val="008B3304"/>
  </w:style>
  <w:style w:type="numbering" w:customStyle="1" w:styleId="2022">
    <w:name w:val="ترقيم بحروف بمستويين202"/>
    <w:rsid w:val="008B3304"/>
  </w:style>
  <w:style w:type="numbering" w:customStyle="1" w:styleId="2023">
    <w:name w:val="ترقيم جدول202"/>
    <w:basedOn w:val="a5"/>
    <w:rsid w:val="008B3304"/>
  </w:style>
  <w:style w:type="numbering" w:customStyle="1" w:styleId="2910">
    <w:name w:val="ترقيم نقطي291"/>
    <w:rsid w:val="008B3304"/>
  </w:style>
  <w:style w:type="numbering" w:customStyle="1" w:styleId="12010">
    <w:name w:val="ترقيم بثلاثة مستويات1201"/>
    <w:rsid w:val="008B3304"/>
  </w:style>
  <w:style w:type="numbering" w:customStyle="1" w:styleId="12011">
    <w:name w:val="ترقيم بحروف بمستويين1201"/>
    <w:rsid w:val="008B3304"/>
  </w:style>
  <w:style w:type="numbering" w:customStyle="1" w:styleId="11912">
    <w:name w:val="ترقيم جدول1191"/>
    <w:basedOn w:val="a5"/>
    <w:rsid w:val="008B3304"/>
  </w:style>
  <w:style w:type="numbering" w:customStyle="1" w:styleId="11813">
    <w:name w:val="ترقيم نقطي1181"/>
    <w:rsid w:val="008B3304"/>
  </w:style>
  <w:style w:type="numbering" w:customStyle="1" w:styleId="111010">
    <w:name w:val="ترقيم بثلاثة مستويات11101"/>
    <w:rsid w:val="008B3304"/>
  </w:style>
  <w:style w:type="numbering" w:customStyle="1" w:styleId="111011">
    <w:name w:val="ترقيم بحروف بمستويين11101"/>
    <w:rsid w:val="008B3304"/>
  </w:style>
  <w:style w:type="numbering" w:customStyle="1" w:styleId="111012">
    <w:name w:val="ترقيم جدول11101"/>
    <w:basedOn w:val="a5"/>
    <w:rsid w:val="008B3304"/>
  </w:style>
  <w:style w:type="numbering" w:customStyle="1" w:styleId="11913">
    <w:name w:val="ترقيم نقطي1191"/>
    <w:rsid w:val="008B3304"/>
  </w:style>
  <w:style w:type="numbering" w:customStyle="1" w:styleId="2711">
    <w:name w:val="ترقيم بثلاثة مستويات271"/>
    <w:rsid w:val="008B3304"/>
  </w:style>
  <w:style w:type="numbering" w:customStyle="1" w:styleId="2612">
    <w:name w:val="ترقيم بحروف بمستويين261"/>
    <w:rsid w:val="008B3304"/>
  </w:style>
  <w:style w:type="numbering" w:customStyle="1" w:styleId="2613">
    <w:name w:val="ترقيم جدول261"/>
    <w:basedOn w:val="a5"/>
    <w:rsid w:val="008B3304"/>
  </w:style>
  <w:style w:type="numbering" w:customStyle="1" w:styleId="21010">
    <w:name w:val="ترقيم نقطي2101"/>
    <w:rsid w:val="008B3304"/>
  </w:style>
  <w:style w:type="numbering" w:customStyle="1" w:styleId="12610">
    <w:name w:val="ترقيم بثلاثة مستويات1261"/>
    <w:rsid w:val="008B3304"/>
  </w:style>
  <w:style w:type="numbering" w:customStyle="1" w:styleId="12611">
    <w:name w:val="ترقيم بحروف بمستويين1261"/>
    <w:rsid w:val="008B3304"/>
  </w:style>
  <w:style w:type="numbering" w:customStyle="1" w:styleId="12612">
    <w:name w:val="ترقيم جدول1261"/>
    <w:basedOn w:val="a5"/>
    <w:rsid w:val="008B3304"/>
  </w:style>
  <w:style w:type="numbering" w:customStyle="1" w:styleId="12613">
    <w:name w:val="ترقيم نقطي1261"/>
    <w:rsid w:val="008B3304"/>
  </w:style>
  <w:style w:type="numbering" w:customStyle="1" w:styleId="3610">
    <w:name w:val="ترقيم بثلاثة مستويات361"/>
    <w:rsid w:val="008B3304"/>
  </w:style>
  <w:style w:type="numbering" w:customStyle="1" w:styleId="3611">
    <w:name w:val="ترقيم بحروف بمستويين361"/>
    <w:rsid w:val="008B3304"/>
  </w:style>
  <w:style w:type="numbering" w:customStyle="1" w:styleId="3612">
    <w:name w:val="ترقيم جدول361"/>
    <w:basedOn w:val="a5"/>
    <w:rsid w:val="008B3304"/>
  </w:style>
  <w:style w:type="numbering" w:customStyle="1" w:styleId="3613">
    <w:name w:val="ترقيم نقطي361"/>
    <w:rsid w:val="008B3304"/>
  </w:style>
  <w:style w:type="numbering" w:customStyle="1" w:styleId="13610">
    <w:name w:val="ترقيم بثلاثة مستويات1361"/>
    <w:rsid w:val="008B3304"/>
  </w:style>
  <w:style w:type="numbering" w:customStyle="1" w:styleId="13611">
    <w:name w:val="ترقيم بحروف بمستويين1361"/>
    <w:rsid w:val="008B3304"/>
  </w:style>
  <w:style w:type="numbering" w:customStyle="1" w:styleId="13612">
    <w:name w:val="ترقيم جدول1361"/>
    <w:basedOn w:val="a5"/>
    <w:rsid w:val="008B3304"/>
  </w:style>
  <w:style w:type="numbering" w:customStyle="1" w:styleId="13613">
    <w:name w:val="ترقيم نقطي1361"/>
    <w:rsid w:val="008B3304"/>
  </w:style>
  <w:style w:type="numbering" w:customStyle="1" w:styleId="14610">
    <w:name w:val="ترقيم بثلاثة مستويات1461"/>
    <w:rsid w:val="008B3304"/>
  </w:style>
  <w:style w:type="numbering" w:customStyle="1" w:styleId="14611">
    <w:name w:val="ترقيم بحروف بمستويين1461"/>
    <w:rsid w:val="008B3304"/>
  </w:style>
  <w:style w:type="numbering" w:customStyle="1" w:styleId="14612">
    <w:name w:val="ترقيم جدول1461"/>
    <w:basedOn w:val="a5"/>
    <w:rsid w:val="008B3304"/>
  </w:style>
  <w:style w:type="numbering" w:customStyle="1" w:styleId="14613">
    <w:name w:val="ترقيم نقطي1461"/>
    <w:rsid w:val="008B3304"/>
  </w:style>
  <w:style w:type="numbering" w:customStyle="1" w:styleId="15610">
    <w:name w:val="ترقيم بثلاثة مستويات1561"/>
    <w:rsid w:val="008B3304"/>
  </w:style>
  <w:style w:type="numbering" w:customStyle="1" w:styleId="15611">
    <w:name w:val="ترقيم بحروف بمستويين1561"/>
    <w:rsid w:val="008B3304"/>
  </w:style>
  <w:style w:type="numbering" w:customStyle="1" w:styleId="15612">
    <w:name w:val="ترقيم جدول1561"/>
    <w:basedOn w:val="a5"/>
    <w:rsid w:val="008B3304"/>
  </w:style>
  <w:style w:type="numbering" w:customStyle="1" w:styleId="15613">
    <w:name w:val="ترقيم نقطي1561"/>
    <w:rsid w:val="008B3304"/>
  </w:style>
  <w:style w:type="numbering" w:customStyle="1" w:styleId="4610">
    <w:name w:val="ترقيم بثلاثة مستويات461"/>
    <w:rsid w:val="008B3304"/>
  </w:style>
  <w:style w:type="numbering" w:customStyle="1" w:styleId="4611">
    <w:name w:val="ترقيم بحروف بمستويين461"/>
    <w:rsid w:val="008B3304"/>
  </w:style>
  <w:style w:type="numbering" w:customStyle="1" w:styleId="4612">
    <w:name w:val="ترقيم جدول461"/>
    <w:basedOn w:val="a5"/>
    <w:rsid w:val="008B3304"/>
  </w:style>
  <w:style w:type="numbering" w:customStyle="1" w:styleId="4613">
    <w:name w:val="ترقيم نقطي461"/>
    <w:rsid w:val="008B3304"/>
  </w:style>
  <w:style w:type="numbering" w:customStyle="1" w:styleId="16610">
    <w:name w:val="ترقيم بثلاثة مستويات1661"/>
    <w:rsid w:val="008B3304"/>
  </w:style>
  <w:style w:type="numbering" w:customStyle="1" w:styleId="16611">
    <w:name w:val="ترقيم بحروف بمستويين1661"/>
    <w:rsid w:val="008B3304"/>
  </w:style>
  <w:style w:type="numbering" w:customStyle="1" w:styleId="16612">
    <w:name w:val="ترقيم جدول1661"/>
    <w:basedOn w:val="a5"/>
    <w:rsid w:val="008B3304"/>
  </w:style>
  <w:style w:type="numbering" w:customStyle="1" w:styleId="16613">
    <w:name w:val="ترقيم نقطي1661"/>
    <w:rsid w:val="008B3304"/>
  </w:style>
  <w:style w:type="numbering" w:customStyle="1" w:styleId="17610">
    <w:name w:val="ترقيم بثلاثة مستويات1761"/>
    <w:rsid w:val="008B3304"/>
  </w:style>
  <w:style w:type="numbering" w:customStyle="1" w:styleId="17611">
    <w:name w:val="ترقيم بحروف بمستويين1761"/>
    <w:rsid w:val="008B3304"/>
  </w:style>
  <w:style w:type="numbering" w:customStyle="1" w:styleId="17612">
    <w:name w:val="ترقيم جدول1761"/>
    <w:basedOn w:val="a5"/>
    <w:rsid w:val="008B3304"/>
  </w:style>
  <w:style w:type="numbering" w:customStyle="1" w:styleId="17613">
    <w:name w:val="ترقيم نقطي1761"/>
    <w:rsid w:val="008B3304"/>
  </w:style>
  <w:style w:type="numbering" w:customStyle="1" w:styleId="571">
    <w:name w:val="ترقيم نقطي571"/>
    <w:rsid w:val="008B3304"/>
  </w:style>
  <w:style w:type="numbering" w:customStyle="1" w:styleId="51121">
    <w:name w:val="ترقيم نقطي51121"/>
    <w:rsid w:val="008B3304"/>
  </w:style>
  <w:style w:type="numbering" w:customStyle="1" w:styleId="6710">
    <w:name w:val="ترقيم نقطي671"/>
    <w:rsid w:val="008B3304"/>
  </w:style>
  <w:style w:type="numbering" w:customStyle="1" w:styleId="51131">
    <w:name w:val="ترقيم نقطي51131"/>
    <w:rsid w:val="008B3304"/>
  </w:style>
  <w:style w:type="numbering" w:customStyle="1" w:styleId="61210">
    <w:name w:val="ترقيم نقطي6121"/>
    <w:rsid w:val="008B3304"/>
  </w:style>
  <w:style w:type="numbering" w:customStyle="1" w:styleId="1515">
    <w:name w:val="بلا قائمة151"/>
    <w:next w:val="a5"/>
    <w:uiPriority w:val="99"/>
    <w:semiHidden/>
    <w:unhideWhenUsed/>
    <w:rsid w:val="008B3304"/>
  </w:style>
  <w:style w:type="numbering" w:customStyle="1" w:styleId="715">
    <w:name w:val="بلا قائمة71"/>
    <w:next w:val="a5"/>
    <w:uiPriority w:val="99"/>
    <w:semiHidden/>
    <w:unhideWhenUsed/>
    <w:rsid w:val="008B3304"/>
  </w:style>
  <w:style w:type="numbering" w:customStyle="1" w:styleId="2811">
    <w:name w:val="ترقيم بثلاثة مستويات281"/>
    <w:rsid w:val="008B3304"/>
  </w:style>
  <w:style w:type="numbering" w:customStyle="1" w:styleId="2712">
    <w:name w:val="ترقيم بحروف بمستويين271"/>
    <w:rsid w:val="008B3304"/>
  </w:style>
  <w:style w:type="numbering" w:customStyle="1" w:styleId="2713">
    <w:name w:val="ترقيم جدول271"/>
    <w:basedOn w:val="a5"/>
    <w:rsid w:val="008B3304"/>
  </w:style>
  <w:style w:type="numbering" w:customStyle="1" w:styleId="3010">
    <w:name w:val="ترقيم نقطي301"/>
    <w:rsid w:val="008B3304"/>
  </w:style>
  <w:style w:type="numbering" w:customStyle="1" w:styleId="12710">
    <w:name w:val="ترقيم بثلاثة مستويات1271"/>
    <w:rsid w:val="008B3304"/>
  </w:style>
  <w:style w:type="numbering" w:customStyle="1" w:styleId="12711">
    <w:name w:val="ترقيم بحروف بمستويين1271"/>
    <w:rsid w:val="008B3304"/>
  </w:style>
  <w:style w:type="numbering" w:customStyle="1" w:styleId="12012">
    <w:name w:val="ترقيم جدول1201"/>
    <w:basedOn w:val="a5"/>
    <w:rsid w:val="008B3304"/>
  </w:style>
  <w:style w:type="numbering" w:customStyle="1" w:styleId="12013">
    <w:name w:val="ترقيم نقطي1201"/>
    <w:rsid w:val="008B3304"/>
  </w:style>
  <w:style w:type="numbering" w:customStyle="1" w:styleId="111210">
    <w:name w:val="ترقيم بثلاثة مستويات11121"/>
    <w:rsid w:val="008B3304"/>
  </w:style>
  <w:style w:type="numbering" w:customStyle="1" w:styleId="111211">
    <w:name w:val="ترقيم بحروف بمستويين11121"/>
    <w:rsid w:val="008B3304"/>
  </w:style>
  <w:style w:type="numbering" w:customStyle="1" w:styleId="111212">
    <w:name w:val="ترقيم جدول11121"/>
    <w:basedOn w:val="a5"/>
    <w:rsid w:val="008B3304"/>
  </w:style>
  <w:style w:type="numbering" w:customStyle="1" w:styleId="111013">
    <w:name w:val="ترقيم نقطي11101"/>
    <w:rsid w:val="008B3304"/>
  </w:style>
  <w:style w:type="numbering" w:customStyle="1" w:styleId="2911">
    <w:name w:val="ترقيم بثلاثة مستويات291"/>
    <w:rsid w:val="008B3304"/>
  </w:style>
  <w:style w:type="numbering" w:customStyle="1" w:styleId="2812">
    <w:name w:val="ترقيم بحروف بمستويين281"/>
    <w:rsid w:val="008B3304"/>
  </w:style>
  <w:style w:type="numbering" w:customStyle="1" w:styleId="2813">
    <w:name w:val="ترقيم جدول281"/>
    <w:basedOn w:val="a5"/>
    <w:rsid w:val="008B3304"/>
  </w:style>
  <w:style w:type="numbering" w:customStyle="1" w:styleId="21210">
    <w:name w:val="ترقيم نقطي2121"/>
    <w:rsid w:val="008B3304"/>
  </w:style>
  <w:style w:type="numbering" w:customStyle="1" w:styleId="12810">
    <w:name w:val="ترقيم بثلاثة مستويات1281"/>
    <w:rsid w:val="008B3304"/>
  </w:style>
  <w:style w:type="numbering" w:customStyle="1" w:styleId="12811">
    <w:name w:val="ترقيم بحروف بمستويين1281"/>
    <w:rsid w:val="008B3304"/>
  </w:style>
  <w:style w:type="numbering" w:customStyle="1" w:styleId="12712">
    <w:name w:val="ترقيم جدول1271"/>
    <w:basedOn w:val="a5"/>
    <w:rsid w:val="008B3304"/>
  </w:style>
  <w:style w:type="numbering" w:customStyle="1" w:styleId="12713">
    <w:name w:val="ترقيم نقطي1271"/>
    <w:rsid w:val="008B3304"/>
  </w:style>
  <w:style w:type="numbering" w:customStyle="1" w:styleId="3710">
    <w:name w:val="ترقيم بثلاثة مستويات371"/>
    <w:rsid w:val="008B3304"/>
  </w:style>
  <w:style w:type="numbering" w:customStyle="1" w:styleId="3711">
    <w:name w:val="ترقيم بحروف بمستويين371"/>
    <w:rsid w:val="008B3304"/>
  </w:style>
  <w:style w:type="numbering" w:customStyle="1" w:styleId="3712">
    <w:name w:val="ترقيم جدول371"/>
    <w:basedOn w:val="a5"/>
    <w:rsid w:val="008B3304"/>
  </w:style>
  <w:style w:type="numbering" w:customStyle="1" w:styleId="3713">
    <w:name w:val="ترقيم نقطي371"/>
    <w:rsid w:val="008B3304"/>
  </w:style>
  <w:style w:type="numbering" w:customStyle="1" w:styleId="13710">
    <w:name w:val="ترقيم بثلاثة مستويات1371"/>
    <w:rsid w:val="008B3304"/>
  </w:style>
  <w:style w:type="numbering" w:customStyle="1" w:styleId="13711">
    <w:name w:val="ترقيم بحروف بمستويين1371"/>
    <w:rsid w:val="008B3304"/>
  </w:style>
  <w:style w:type="numbering" w:customStyle="1" w:styleId="13712">
    <w:name w:val="ترقيم جدول1371"/>
    <w:basedOn w:val="a5"/>
    <w:rsid w:val="008B3304"/>
  </w:style>
  <w:style w:type="numbering" w:customStyle="1" w:styleId="13713">
    <w:name w:val="ترقيم نقطي1371"/>
    <w:rsid w:val="008B3304"/>
  </w:style>
  <w:style w:type="numbering" w:customStyle="1" w:styleId="14710">
    <w:name w:val="ترقيم بثلاثة مستويات1471"/>
    <w:rsid w:val="008B3304"/>
  </w:style>
  <w:style w:type="numbering" w:customStyle="1" w:styleId="14711">
    <w:name w:val="ترقيم بحروف بمستويين1471"/>
    <w:rsid w:val="008B3304"/>
  </w:style>
  <w:style w:type="numbering" w:customStyle="1" w:styleId="14712">
    <w:name w:val="ترقيم جدول1471"/>
    <w:basedOn w:val="a5"/>
    <w:rsid w:val="008B3304"/>
  </w:style>
  <w:style w:type="numbering" w:customStyle="1" w:styleId="14713">
    <w:name w:val="ترقيم نقطي1471"/>
    <w:rsid w:val="008B3304"/>
  </w:style>
  <w:style w:type="numbering" w:customStyle="1" w:styleId="15710">
    <w:name w:val="ترقيم بثلاثة مستويات1571"/>
    <w:rsid w:val="008B3304"/>
  </w:style>
  <w:style w:type="numbering" w:customStyle="1" w:styleId="15711">
    <w:name w:val="ترقيم بحروف بمستويين1571"/>
    <w:rsid w:val="008B3304"/>
  </w:style>
  <w:style w:type="numbering" w:customStyle="1" w:styleId="15712">
    <w:name w:val="ترقيم جدول1571"/>
    <w:basedOn w:val="a5"/>
    <w:rsid w:val="008B3304"/>
  </w:style>
  <w:style w:type="numbering" w:customStyle="1" w:styleId="15713">
    <w:name w:val="ترقيم نقطي1571"/>
    <w:rsid w:val="008B3304"/>
  </w:style>
  <w:style w:type="numbering" w:customStyle="1" w:styleId="4710">
    <w:name w:val="ترقيم بثلاثة مستويات471"/>
    <w:rsid w:val="008B3304"/>
  </w:style>
  <w:style w:type="numbering" w:customStyle="1" w:styleId="4711">
    <w:name w:val="ترقيم بحروف بمستويين471"/>
    <w:rsid w:val="008B3304"/>
  </w:style>
  <w:style w:type="numbering" w:customStyle="1" w:styleId="4712">
    <w:name w:val="ترقيم جدول471"/>
    <w:basedOn w:val="a5"/>
    <w:rsid w:val="008B3304"/>
  </w:style>
  <w:style w:type="numbering" w:customStyle="1" w:styleId="4713">
    <w:name w:val="ترقيم نقطي471"/>
    <w:rsid w:val="008B3304"/>
  </w:style>
  <w:style w:type="numbering" w:customStyle="1" w:styleId="16710">
    <w:name w:val="ترقيم بثلاثة مستويات1671"/>
    <w:rsid w:val="008B3304"/>
  </w:style>
  <w:style w:type="numbering" w:customStyle="1" w:styleId="16711">
    <w:name w:val="ترقيم بحروف بمستويين1671"/>
    <w:rsid w:val="008B3304"/>
  </w:style>
  <w:style w:type="numbering" w:customStyle="1" w:styleId="16712">
    <w:name w:val="ترقيم جدول1671"/>
    <w:basedOn w:val="a5"/>
    <w:rsid w:val="008B3304"/>
  </w:style>
  <w:style w:type="numbering" w:customStyle="1" w:styleId="16713">
    <w:name w:val="ترقيم نقطي1671"/>
    <w:rsid w:val="008B3304"/>
  </w:style>
  <w:style w:type="numbering" w:customStyle="1" w:styleId="17710">
    <w:name w:val="ترقيم بثلاثة مستويات1771"/>
    <w:rsid w:val="008B3304"/>
  </w:style>
  <w:style w:type="numbering" w:customStyle="1" w:styleId="17711">
    <w:name w:val="ترقيم بحروف بمستويين1771"/>
    <w:rsid w:val="008B3304"/>
  </w:style>
  <w:style w:type="numbering" w:customStyle="1" w:styleId="17712">
    <w:name w:val="ترقيم جدول1771"/>
    <w:basedOn w:val="a5"/>
    <w:rsid w:val="008B3304"/>
  </w:style>
  <w:style w:type="numbering" w:customStyle="1" w:styleId="17713">
    <w:name w:val="ترقيم نقطي1771"/>
    <w:rsid w:val="008B3304"/>
  </w:style>
  <w:style w:type="numbering" w:customStyle="1" w:styleId="581">
    <w:name w:val="ترقيم نقطي581"/>
    <w:rsid w:val="008B3304"/>
  </w:style>
  <w:style w:type="numbering" w:customStyle="1" w:styleId="51141">
    <w:name w:val="ترقيم نقطي51141"/>
    <w:rsid w:val="008B3304"/>
  </w:style>
  <w:style w:type="numbering" w:customStyle="1" w:styleId="6810">
    <w:name w:val="ترقيم نقطي681"/>
    <w:rsid w:val="008B3304"/>
  </w:style>
  <w:style w:type="numbering" w:customStyle="1" w:styleId="51151">
    <w:name w:val="ترقيم نقطي51151"/>
    <w:rsid w:val="008B3304"/>
  </w:style>
  <w:style w:type="numbering" w:customStyle="1" w:styleId="6131">
    <w:name w:val="ترقيم نقطي6131"/>
    <w:rsid w:val="008B3304"/>
  </w:style>
  <w:style w:type="numbering" w:customStyle="1" w:styleId="1614">
    <w:name w:val="بلا قائمة161"/>
    <w:next w:val="a5"/>
    <w:uiPriority w:val="99"/>
    <w:semiHidden/>
    <w:unhideWhenUsed/>
    <w:rsid w:val="008B3304"/>
  </w:style>
  <w:style w:type="numbering" w:customStyle="1" w:styleId="815">
    <w:name w:val="بلا قائمة81"/>
    <w:next w:val="a5"/>
    <w:uiPriority w:val="99"/>
    <w:semiHidden/>
    <w:unhideWhenUsed/>
    <w:rsid w:val="008B3304"/>
  </w:style>
  <w:style w:type="numbering" w:customStyle="1" w:styleId="3011">
    <w:name w:val="ترقيم بثلاثة مستويات301"/>
    <w:rsid w:val="008B3304"/>
  </w:style>
  <w:style w:type="numbering" w:customStyle="1" w:styleId="2912">
    <w:name w:val="ترقيم بحروف بمستويين291"/>
    <w:rsid w:val="008B3304"/>
  </w:style>
  <w:style w:type="numbering" w:customStyle="1" w:styleId="2913">
    <w:name w:val="ترقيم جدول291"/>
    <w:basedOn w:val="a5"/>
    <w:rsid w:val="008B3304"/>
  </w:style>
  <w:style w:type="numbering" w:customStyle="1" w:styleId="3810">
    <w:name w:val="ترقيم نقطي381"/>
    <w:rsid w:val="008B3304"/>
  </w:style>
  <w:style w:type="numbering" w:customStyle="1" w:styleId="12910">
    <w:name w:val="ترقيم بثلاثة مستويات1291"/>
    <w:rsid w:val="008B3304"/>
  </w:style>
  <w:style w:type="numbering" w:customStyle="1" w:styleId="12911">
    <w:name w:val="ترقيم بحروف بمستويين1291"/>
    <w:rsid w:val="008B3304"/>
  </w:style>
  <w:style w:type="numbering" w:customStyle="1" w:styleId="12812">
    <w:name w:val="ترقيم جدول1281"/>
    <w:basedOn w:val="a5"/>
    <w:rsid w:val="008B3304"/>
  </w:style>
  <w:style w:type="numbering" w:customStyle="1" w:styleId="12813">
    <w:name w:val="ترقيم نقطي1281"/>
    <w:rsid w:val="008B3304"/>
  </w:style>
  <w:style w:type="numbering" w:customStyle="1" w:styleId="111310">
    <w:name w:val="ترقيم بثلاثة مستويات11131"/>
    <w:rsid w:val="008B3304"/>
  </w:style>
  <w:style w:type="numbering" w:customStyle="1" w:styleId="111311">
    <w:name w:val="ترقيم بحروف بمستويين11131"/>
    <w:rsid w:val="008B3304"/>
  </w:style>
  <w:style w:type="numbering" w:customStyle="1" w:styleId="111312">
    <w:name w:val="ترقيم جدول11131"/>
    <w:basedOn w:val="a5"/>
    <w:rsid w:val="008B3304"/>
  </w:style>
  <w:style w:type="numbering" w:customStyle="1" w:styleId="111213">
    <w:name w:val="ترقيم نقطي11121"/>
    <w:rsid w:val="008B3304"/>
  </w:style>
  <w:style w:type="numbering" w:customStyle="1" w:styleId="21011">
    <w:name w:val="ترقيم بثلاثة مستويات2101"/>
    <w:rsid w:val="008B3304"/>
  </w:style>
  <w:style w:type="numbering" w:customStyle="1" w:styleId="21012">
    <w:name w:val="ترقيم بحروف بمستويين2101"/>
    <w:rsid w:val="008B3304"/>
  </w:style>
  <w:style w:type="numbering" w:customStyle="1" w:styleId="21013">
    <w:name w:val="ترقيم جدول2101"/>
    <w:basedOn w:val="a5"/>
    <w:rsid w:val="008B3304"/>
  </w:style>
  <w:style w:type="numbering" w:customStyle="1" w:styleId="21310">
    <w:name w:val="ترقيم نقطي2131"/>
    <w:rsid w:val="008B3304"/>
  </w:style>
  <w:style w:type="numbering" w:customStyle="1" w:styleId="121010">
    <w:name w:val="ترقيم بثلاثة مستويات12101"/>
    <w:rsid w:val="008B3304"/>
  </w:style>
  <w:style w:type="numbering" w:customStyle="1" w:styleId="121011">
    <w:name w:val="ترقيم بحروف بمستويين12101"/>
    <w:rsid w:val="008B3304"/>
  </w:style>
  <w:style w:type="numbering" w:customStyle="1" w:styleId="12912">
    <w:name w:val="ترقيم جدول1291"/>
    <w:basedOn w:val="a5"/>
    <w:rsid w:val="008B3304"/>
  </w:style>
  <w:style w:type="numbering" w:customStyle="1" w:styleId="12913">
    <w:name w:val="ترقيم نقطي1291"/>
    <w:rsid w:val="008B3304"/>
  </w:style>
  <w:style w:type="numbering" w:customStyle="1" w:styleId="3811">
    <w:name w:val="ترقيم بثلاثة مستويات381"/>
    <w:rsid w:val="008B3304"/>
  </w:style>
  <w:style w:type="numbering" w:customStyle="1" w:styleId="3812">
    <w:name w:val="ترقيم بحروف بمستويين381"/>
    <w:rsid w:val="008B3304"/>
  </w:style>
  <w:style w:type="numbering" w:customStyle="1" w:styleId="3813">
    <w:name w:val="ترقيم جدول381"/>
    <w:basedOn w:val="a5"/>
    <w:rsid w:val="008B3304"/>
  </w:style>
  <w:style w:type="numbering" w:customStyle="1" w:styleId="3910">
    <w:name w:val="ترقيم نقطي391"/>
    <w:rsid w:val="008B3304"/>
  </w:style>
  <w:style w:type="numbering" w:customStyle="1" w:styleId="13810">
    <w:name w:val="ترقيم بثلاثة مستويات1381"/>
    <w:rsid w:val="008B3304"/>
  </w:style>
  <w:style w:type="numbering" w:customStyle="1" w:styleId="13811">
    <w:name w:val="ترقيم بحروف بمستويين1381"/>
    <w:rsid w:val="008B3304"/>
  </w:style>
  <w:style w:type="numbering" w:customStyle="1" w:styleId="13812">
    <w:name w:val="ترقيم جدول1381"/>
    <w:basedOn w:val="a5"/>
    <w:rsid w:val="008B3304"/>
  </w:style>
  <w:style w:type="numbering" w:customStyle="1" w:styleId="13813">
    <w:name w:val="ترقيم نقطي1381"/>
    <w:rsid w:val="008B3304"/>
  </w:style>
  <w:style w:type="numbering" w:customStyle="1" w:styleId="14810">
    <w:name w:val="ترقيم بثلاثة مستويات1481"/>
    <w:rsid w:val="008B3304"/>
  </w:style>
  <w:style w:type="numbering" w:customStyle="1" w:styleId="14811">
    <w:name w:val="ترقيم بحروف بمستويين1481"/>
    <w:rsid w:val="008B3304"/>
  </w:style>
  <w:style w:type="numbering" w:customStyle="1" w:styleId="14812">
    <w:name w:val="ترقيم جدول1481"/>
    <w:basedOn w:val="a5"/>
    <w:rsid w:val="008B3304"/>
  </w:style>
  <w:style w:type="numbering" w:customStyle="1" w:styleId="14813">
    <w:name w:val="ترقيم نقطي1481"/>
    <w:rsid w:val="008B3304"/>
  </w:style>
  <w:style w:type="numbering" w:customStyle="1" w:styleId="15810">
    <w:name w:val="ترقيم بثلاثة مستويات1581"/>
    <w:rsid w:val="008B3304"/>
  </w:style>
  <w:style w:type="numbering" w:customStyle="1" w:styleId="15811">
    <w:name w:val="ترقيم بحروف بمستويين1581"/>
    <w:rsid w:val="008B3304"/>
  </w:style>
  <w:style w:type="numbering" w:customStyle="1" w:styleId="15812">
    <w:name w:val="ترقيم جدول1581"/>
    <w:basedOn w:val="a5"/>
    <w:rsid w:val="008B3304"/>
  </w:style>
  <w:style w:type="numbering" w:customStyle="1" w:styleId="15813">
    <w:name w:val="ترقيم نقطي1581"/>
    <w:rsid w:val="008B3304"/>
  </w:style>
  <w:style w:type="numbering" w:customStyle="1" w:styleId="4810">
    <w:name w:val="ترقيم بثلاثة مستويات481"/>
    <w:rsid w:val="008B3304"/>
  </w:style>
  <w:style w:type="numbering" w:customStyle="1" w:styleId="4811">
    <w:name w:val="ترقيم بحروف بمستويين481"/>
    <w:rsid w:val="008B3304"/>
  </w:style>
  <w:style w:type="numbering" w:customStyle="1" w:styleId="4812">
    <w:name w:val="ترقيم جدول481"/>
    <w:basedOn w:val="a5"/>
    <w:rsid w:val="008B3304"/>
  </w:style>
  <w:style w:type="numbering" w:customStyle="1" w:styleId="4813">
    <w:name w:val="ترقيم نقطي481"/>
    <w:rsid w:val="008B3304"/>
  </w:style>
  <w:style w:type="numbering" w:customStyle="1" w:styleId="16810">
    <w:name w:val="ترقيم بثلاثة مستويات1681"/>
    <w:rsid w:val="008B3304"/>
  </w:style>
  <w:style w:type="numbering" w:customStyle="1" w:styleId="16811">
    <w:name w:val="ترقيم بحروف بمستويين1681"/>
    <w:rsid w:val="008B3304"/>
  </w:style>
  <w:style w:type="numbering" w:customStyle="1" w:styleId="16812">
    <w:name w:val="ترقيم جدول1681"/>
    <w:basedOn w:val="a5"/>
    <w:rsid w:val="008B3304"/>
  </w:style>
  <w:style w:type="numbering" w:customStyle="1" w:styleId="16813">
    <w:name w:val="ترقيم نقطي1681"/>
    <w:rsid w:val="008B3304"/>
  </w:style>
  <w:style w:type="numbering" w:customStyle="1" w:styleId="17810">
    <w:name w:val="ترقيم بثلاثة مستويات1781"/>
    <w:rsid w:val="008B3304"/>
  </w:style>
  <w:style w:type="numbering" w:customStyle="1" w:styleId="17811">
    <w:name w:val="ترقيم بحروف بمستويين1781"/>
    <w:rsid w:val="008B3304"/>
  </w:style>
  <w:style w:type="numbering" w:customStyle="1" w:styleId="17812">
    <w:name w:val="ترقيم جدول1781"/>
    <w:basedOn w:val="a5"/>
    <w:rsid w:val="008B3304"/>
  </w:style>
  <w:style w:type="numbering" w:customStyle="1" w:styleId="17813">
    <w:name w:val="ترقيم نقطي1781"/>
    <w:rsid w:val="008B3304"/>
  </w:style>
  <w:style w:type="numbering" w:customStyle="1" w:styleId="591">
    <w:name w:val="ترقيم نقطي591"/>
    <w:rsid w:val="008B3304"/>
  </w:style>
  <w:style w:type="numbering" w:customStyle="1" w:styleId="51161">
    <w:name w:val="ترقيم نقطي51161"/>
    <w:rsid w:val="008B3304"/>
  </w:style>
  <w:style w:type="numbering" w:customStyle="1" w:styleId="691">
    <w:name w:val="ترقيم نقطي691"/>
    <w:rsid w:val="008B3304"/>
  </w:style>
  <w:style w:type="numbering" w:customStyle="1" w:styleId="51171">
    <w:name w:val="ترقيم نقطي51171"/>
    <w:rsid w:val="008B3304"/>
  </w:style>
  <w:style w:type="numbering" w:customStyle="1" w:styleId="6141">
    <w:name w:val="ترقيم نقطي6141"/>
    <w:rsid w:val="008B3304"/>
  </w:style>
  <w:style w:type="numbering" w:customStyle="1" w:styleId="1714">
    <w:name w:val="بلا قائمة171"/>
    <w:next w:val="a5"/>
    <w:uiPriority w:val="99"/>
    <w:semiHidden/>
    <w:unhideWhenUsed/>
    <w:rsid w:val="008B3304"/>
  </w:style>
  <w:style w:type="numbering" w:customStyle="1" w:styleId="3911">
    <w:name w:val="ترقيم بثلاثة مستويات391"/>
    <w:rsid w:val="008B3304"/>
  </w:style>
  <w:style w:type="numbering" w:customStyle="1" w:styleId="3012">
    <w:name w:val="ترقيم بحروف بمستويين301"/>
    <w:rsid w:val="008B3304"/>
  </w:style>
  <w:style w:type="numbering" w:customStyle="1" w:styleId="3013">
    <w:name w:val="ترقيم جدول301"/>
    <w:basedOn w:val="a5"/>
    <w:rsid w:val="008B3304"/>
  </w:style>
  <w:style w:type="numbering" w:customStyle="1" w:styleId="4010">
    <w:name w:val="ترقيم نقطي401"/>
    <w:rsid w:val="008B3304"/>
  </w:style>
  <w:style w:type="numbering" w:customStyle="1" w:styleId="6410">
    <w:name w:val="ترقيم جدول641"/>
    <w:basedOn w:val="a5"/>
    <w:rsid w:val="008B3304"/>
  </w:style>
  <w:style w:type="numbering" w:customStyle="1" w:styleId="941">
    <w:name w:val="ترقيم نقطي941"/>
    <w:rsid w:val="008B3304"/>
  </w:style>
  <w:style w:type="numbering" w:customStyle="1" w:styleId="7310">
    <w:name w:val="ترقيم بثلاثة مستويات731"/>
    <w:rsid w:val="008B3304"/>
  </w:style>
  <w:style w:type="numbering" w:customStyle="1" w:styleId="7311">
    <w:name w:val="ترقيم بحروف بمستويين731"/>
    <w:rsid w:val="008B3304"/>
  </w:style>
  <w:style w:type="numbering" w:customStyle="1" w:styleId="7312">
    <w:name w:val="ترقيم جدول731"/>
    <w:basedOn w:val="a5"/>
    <w:rsid w:val="008B3304"/>
  </w:style>
  <w:style w:type="numbering" w:customStyle="1" w:styleId="10310">
    <w:name w:val="ترقيم نقطي1031"/>
    <w:rsid w:val="008B3304"/>
  </w:style>
  <w:style w:type="numbering" w:customStyle="1" w:styleId="8110">
    <w:name w:val="ترقيم بثلاثة مستويات811"/>
    <w:rsid w:val="008B3304"/>
  </w:style>
  <w:style w:type="numbering" w:customStyle="1" w:styleId="8112">
    <w:name w:val="ترقيم بحروف بمستويين811"/>
    <w:rsid w:val="008B3304"/>
  </w:style>
  <w:style w:type="numbering" w:customStyle="1" w:styleId="8113">
    <w:name w:val="ترقيم جدول811"/>
    <w:basedOn w:val="a5"/>
    <w:rsid w:val="008B3304"/>
  </w:style>
  <w:style w:type="numbering" w:customStyle="1" w:styleId="19210">
    <w:name w:val="ترقيم نقطي1921"/>
    <w:rsid w:val="008B3304"/>
  </w:style>
  <w:style w:type="numbering" w:customStyle="1" w:styleId="9112">
    <w:name w:val="ترقيم بثلاثة مستويات911"/>
    <w:rsid w:val="008B3304"/>
  </w:style>
  <w:style w:type="numbering" w:customStyle="1" w:styleId="9113">
    <w:name w:val="ترقيم بحروف بمستويين911"/>
    <w:rsid w:val="008B3304"/>
  </w:style>
  <w:style w:type="numbering" w:customStyle="1" w:styleId="9114">
    <w:name w:val="ترقيم جدول911"/>
    <w:basedOn w:val="a5"/>
    <w:rsid w:val="008B3304"/>
  </w:style>
  <w:style w:type="numbering" w:customStyle="1" w:styleId="20210">
    <w:name w:val="ترقيم نقطي2021"/>
    <w:rsid w:val="008B3304"/>
  </w:style>
  <w:style w:type="numbering" w:customStyle="1" w:styleId="4011">
    <w:name w:val="ترقيم بثلاثة مستويات401"/>
    <w:rsid w:val="008B3304"/>
  </w:style>
  <w:style w:type="numbering" w:customStyle="1" w:styleId="3912">
    <w:name w:val="ترقيم بحروف بمستويين391"/>
    <w:rsid w:val="008B3304"/>
  </w:style>
  <w:style w:type="numbering" w:customStyle="1" w:styleId="3913">
    <w:name w:val="ترقيم جدول391"/>
    <w:basedOn w:val="a5"/>
    <w:rsid w:val="008B3304"/>
  </w:style>
  <w:style w:type="numbering" w:customStyle="1" w:styleId="4910">
    <w:name w:val="ترقيم نقطي491"/>
    <w:rsid w:val="008B3304"/>
  </w:style>
  <w:style w:type="numbering" w:customStyle="1" w:styleId="6510">
    <w:name w:val="ترقيم جدول651"/>
    <w:basedOn w:val="a5"/>
    <w:rsid w:val="008B3304"/>
  </w:style>
  <w:style w:type="numbering" w:customStyle="1" w:styleId="951">
    <w:name w:val="ترقيم نقطي951"/>
    <w:rsid w:val="008B3304"/>
  </w:style>
  <w:style w:type="numbering" w:customStyle="1" w:styleId="7410">
    <w:name w:val="ترقيم بثلاثة مستويات741"/>
    <w:rsid w:val="008B3304"/>
  </w:style>
  <w:style w:type="numbering" w:customStyle="1" w:styleId="7411">
    <w:name w:val="ترقيم بحروف بمستويين741"/>
    <w:rsid w:val="008B3304"/>
  </w:style>
  <w:style w:type="numbering" w:customStyle="1" w:styleId="7412">
    <w:name w:val="ترقيم جدول741"/>
    <w:basedOn w:val="a5"/>
    <w:rsid w:val="008B3304"/>
  </w:style>
  <w:style w:type="numbering" w:customStyle="1" w:styleId="10410">
    <w:name w:val="ترقيم نقطي1041"/>
    <w:rsid w:val="008B3304"/>
  </w:style>
  <w:style w:type="numbering" w:customStyle="1" w:styleId="10120">
    <w:name w:val="ترقيم بثلاثة مستويات1012"/>
    <w:rsid w:val="008B3304"/>
  </w:style>
  <w:style w:type="numbering" w:customStyle="1" w:styleId="10121">
    <w:name w:val="ترقيم بحروف بمستويين1012"/>
    <w:rsid w:val="008B3304"/>
  </w:style>
  <w:style w:type="numbering" w:customStyle="1" w:styleId="10122">
    <w:name w:val="ترقيم جدول1012"/>
    <w:basedOn w:val="a5"/>
    <w:rsid w:val="008B3304"/>
  </w:style>
  <w:style w:type="numbering" w:customStyle="1" w:styleId="22210">
    <w:name w:val="ترقيم نقطي2221"/>
    <w:rsid w:val="008B3304"/>
  </w:style>
  <w:style w:type="numbering" w:customStyle="1" w:styleId="20120">
    <w:name w:val="ترقيم بثلاثة مستويات2012"/>
    <w:rsid w:val="008B3304"/>
  </w:style>
  <w:style w:type="numbering" w:customStyle="1" w:styleId="20121">
    <w:name w:val="ترقيم بحروف بمستويين2012"/>
    <w:rsid w:val="008B3304"/>
  </w:style>
  <w:style w:type="numbering" w:customStyle="1" w:styleId="2014">
    <w:name w:val="ترقيم جدول2014"/>
    <w:basedOn w:val="a5"/>
    <w:rsid w:val="008B3304"/>
  </w:style>
  <w:style w:type="numbering" w:customStyle="1" w:styleId="23210">
    <w:name w:val="ترقيم نقطي2321"/>
    <w:rsid w:val="008B3304"/>
  </w:style>
  <w:style w:type="numbering" w:customStyle="1" w:styleId="101110">
    <w:name w:val="ترقيم بثلاثة مستويات10111"/>
    <w:rsid w:val="008B3304"/>
  </w:style>
  <w:style w:type="numbering" w:customStyle="1" w:styleId="101111">
    <w:name w:val="ترقيم بحروف بمستويين10111"/>
    <w:rsid w:val="008B3304"/>
  </w:style>
  <w:style w:type="numbering" w:customStyle="1" w:styleId="101112">
    <w:name w:val="ترقيم جدول10111"/>
    <w:basedOn w:val="a5"/>
    <w:rsid w:val="008B3304"/>
  </w:style>
  <w:style w:type="numbering" w:customStyle="1" w:styleId="221210">
    <w:name w:val="ترقيم نقطي22121"/>
    <w:rsid w:val="008B3304"/>
  </w:style>
  <w:style w:type="numbering" w:customStyle="1" w:styleId="201110">
    <w:name w:val="ترقيم بثلاثة مستويات20111"/>
    <w:rsid w:val="008B3304"/>
  </w:style>
  <w:style w:type="numbering" w:customStyle="1" w:styleId="201111">
    <w:name w:val="ترقيم بحروف بمستويين20111"/>
    <w:rsid w:val="008B3304"/>
  </w:style>
  <w:style w:type="numbering" w:customStyle="1" w:styleId="201112">
    <w:name w:val="ترقيم جدول20111"/>
    <w:basedOn w:val="a5"/>
    <w:rsid w:val="008B3304"/>
  </w:style>
  <w:style w:type="numbering" w:customStyle="1" w:styleId="231110">
    <w:name w:val="ترقيم نقطي23111"/>
    <w:rsid w:val="008B3304"/>
  </w:style>
  <w:style w:type="numbering" w:customStyle="1" w:styleId="22211">
    <w:name w:val="ترقيم بثلاثة مستويات2221"/>
    <w:rsid w:val="008B3304"/>
  </w:style>
  <w:style w:type="numbering" w:customStyle="1" w:styleId="22212">
    <w:name w:val="ترقيم بحروف بمستويين2221"/>
    <w:rsid w:val="008B3304"/>
  </w:style>
  <w:style w:type="numbering" w:customStyle="1" w:styleId="22213">
    <w:name w:val="ترقيم جدول2221"/>
    <w:basedOn w:val="a5"/>
    <w:rsid w:val="008B3304"/>
  </w:style>
  <w:style w:type="numbering" w:customStyle="1" w:styleId="51321">
    <w:name w:val="ترقيم نقطي51321"/>
    <w:rsid w:val="008B3304"/>
  </w:style>
  <w:style w:type="numbering" w:customStyle="1" w:styleId="4012">
    <w:name w:val="ترقيم جدول401"/>
    <w:basedOn w:val="a5"/>
    <w:rsid w:val="008B3304"/>
  </w:style>
  <w:style w:type="numbering" w:customStyle="1" w:styleId="501">
    <w:name w:val="ترقيم نقطي501"/>
    <w:rsid w:val="008B3304"/>
  </w:style>
  <w:style w:type="numbering" w:customStyle="1" w:styleId="6611">
    <w:name w:val="ترقيم جدول661"/>
    <w:basedOn w:val="a5"/>
    <w:rsid w:val="008B3304"/>
  </w:style>
  <w:style w:type="numbering" w:customStyle="1" w:styleId="961">
    <w:name w:val="ترقيم نقطي961"/>
    <w:rsid w:val="008B3304"/>
  </w:style>
  <w:style w:type="numbering" w:customStyle="1" w:styleId="10211">
    <w:name w:val="ترقيم جدول1021"/>
    <w:basedOn w:val="a5"/>
    <w:rsid w:val="008B3304"/>
  </w:style>
  <w:style w:type="numbering" w:customStyle="1" w:styleId="201210">
    <w:name w:val="ترقيم جدول20121"/>
    <w:basedOn w:val="a5"/>
    <w:rsid w:val="008B3304"/>
  </w:style>
  <w:style w:type="numbering" w:customStyle="1" w:styleId="23121">
    <w:name w:val="ترقيم نقطي23121"/>
    <w:rsid w:val="008B3304"/>
  </w:style>
  <w:style w:type="numbering" w:customStyle="1" w:styleId="22320">
    <w:name w:val="ترقيم بثلاثة مستويات2232"/>
    <w:rsid w:val="008B3304"/>
  </w:style>
  <w:style w:type="numbering" w:customStyle="1" w:styleId="22311">
    <w:name w:val="ترقيم بحروف بمستويين2231"/>
    <w:rsid w:val="008B3304"/>
  </w:style>
  <w:style w:type="numbering" w:customStyle="1" w:styleId="22312">
    <w:name w:val="ترقيم جدول2231"/>
    <w:basedOn w:val="a5"/>
    <w:rsid w:val="008B3304"/>
  </w:style>
  <w:style w:type="numbering" w:customStyle="1" w:styleId="51332">
    <w:name w:val="ترقيم نقطي51332"/>
    <w:rsid w:val="008B3304"/>
  </w:style>
  <w:style w:type="numbering" w:customStyle="1" w:styleId="23211">
    <w:name w:val="ترقيم بثلاثة مستويات2321"/>
    <w:rsid w:val="008B3304"/>
  </w:style>
  <w:style w:type="numbering" w:customStyle="1" w:styleId="23212">
    <w:name w:val="ترقيم بحروف بمستويين2321"/>
    <w:rsid w:val="008B3304"/>
  </w:style>
  <w:style w:type="numbering" w:customStyle="1" w:styleId="23213">
    <w:name w:val="ترقيم جدول2321"/>
    <w:basedOn w:val="a5"/>
    <w:rsid w:val="008B3304"/>
  </w:style>
  <w:style w:type="numbering" w:customStyle="1" w:styleId="51421">
    <w:name w:val="ترقيم نقطي51421"/>
    <w:rsid w:val="008B3304"/>
  </w:style>
  <w:style w:type="numbering" w:customStyle="1" w:styleId="4911">
    <w:name w:val="ترقيم جدول491"/>
    <w:basedOn w:val="a5"/>
    <w:rsid w:val="008B3304"/>
  </w:style>
  <w:style w:type="numbering" w:customStyle="1" w:styleId="601">
    <w:name w:val="ترقيم نقطي601"/>
    <w:rsid w:val="008B3304"/>
  </w:style>
  <w:style w:type="numbering" w:customStyle="1" w:styleId="6711">
    <w:name w:val="ترقيم جدول671"/>
    <w:basedOn w:val="a5"/>
    <w:rsid w:val="008B3304"/>
  </w:style>
  <w:style w:type="numbering" w:customStyle="1" w:styleId="971">
    <w:name w:val="ترقيم نقطي971"/>
    <w:rsid w:val="008B3304"/>
  </w:style>
  <w:style w:type="numbering" w:customStyle="1" w:styleId="10311">
    <w:name w:val="ترقيم جدول1031"/>
    <w:basedOn w:val="a5"/>
    <w:rsid w:val="008B3304"/>
  </w:style>
  <w:style w:type="numbering" w:customStyle="1" w:styleId="20131">
    <w:name w:val="ترقيم جدول20131"/>
    <w:basedOn w:val="a5"/>
    <w:rsid w:val="008B3304"/>
  </w:style>
  <w:style w:type="numbering" w:customStyle="1" w:styleId="23131">
    <w:name w:val="ترقيم نقطي23131"/>
    <w:rsid w:val="008B3304"/>
  </w:style>
  <w:style w:type="numbering" w:customStyle="1" w:styleId="23310">
    <w:name w:val="ترقيم بثلاثة مستويات2331"/>
    <w:rsid w:val="008B3304"/>
  </w:style>
  <w:style w:type="numbering" w:customStyle="1" w:styleId="23311">
    <w:name w:val="ترقيم بحروف بمستويين2331"/>
    <w:rsid w:val="008B3304"/>
  </w:style>
  <w:style w:type="numbering" w:customStyle="1" w:styleId="23312">
    <w:name w:val="ترقيم جدول2331"/>
    <w:basedOn w:val="a5"/>
    <w:rsid w:val="008B3304"/>
  </w:style>
  <w:style w:type="numbering" w:customStyle="1" w:styleId="51431">
    <w:name w:val="ترقيم نقطي51431"/>
    <w:rsid w:val="008B3304"/>
  </w:style>
  <w:style w:type="numbering" w:customStyle="1" w:styleId="66110">
    <w:name w:val="ترقيم نقطي6611"/>
    <w:rsid w:val="008B3304"/>
  </w:style>
  <w:style w:type="numbering" w:customStyle="1" w:styleId="119110">
    <w:name w:val="ترقيم بحروف بمستويين11911"/>
    <w:rsid w:val="008B3304"/>
  </w:style>
  <w:style w:type="numbering" w:customStyle="1" w:styleId="63111">
    <w:name w:val="ترقيم بحروف بمستويين6311"/>
    <w:rsid w:val="008B3304"/>
  </w:style>
  <w:style w:type="numbering" w:customStyle="1" w:styleId="223110">
    <w:name w:val="ترقيم بثلاثة مستويات22311"/>
    <w:rsid w:val="008B3304"/>
  </w:style>
  <w:style w:type="numbering" w:customStyle="1" w:styleId="513311">
    <w:name w:val="ترقيم نقطي513311"/>
    <w:rsid w:val="008B3304"/>
  </w:style>
  <w:style w:type="numbering" w:customStyle="1" w:styleId="106">
    <w:name w:val="بلا قائمة10"/>
    <w:next w:val="a5"/>
    <w:uiPriority w:val="99"/>
    <w:semiHidden/>
    <w:unhideWhenUsed/>
    <w:rsid w:val="008B3304"/>
  </w:style>
  <w:style w:type="numbering" w:customStyle="1" w:styleId="198">
    <w:name w:val="بلا قائمة19"/>
    <w:next w:val="a5"/>
    <w:uiPriority w:val="99"/>
    <w:semiHidden/>
    <w:unhideWhenUsed/>
    <w:rsid w:val="008B3304"/>
  </w:style>
  <w:style w:type="numbering" w:customStyle="1" w:styleId="502">
    <w:name w:val="ترقيم بثلاثة مستويات50"/>
    <w:rsid w:val="008B3304"/>
  </w:style>
  <w:style w:type="numbering" w:customStyle="1" w:styleId="503">
    <w:name w:val="ترقيم بحروف بمستويين50"/>
    <w:rsid w:val="008B3304"/>
  </w:style>
  <w:style w:type="numbering" w:customStyle="1" w:styleId="543">
    <w:name w:val="ترقيم جدول54"/>
    <w:basedOn w:val="a5"/>
    <w:rsid w:val="008B3304"/>
  </w:style>
  <w:style w:type="numbering" w:customStyle="1" w:styleId="733">
    <w:name w:val="ترقيم نقطي73"/>
    <w:rsid w:val="008B3304"/>
  </w:style>
  <w:style w:type="numbering" w:customStyle="1" w:styleId="1400">
    <w:name w:val="ترقيم بثلاثة مستويات140"/>
    <w:rsid w:val="008B3304"/>
  </w:style>
  <w:style w:type="numbering" w:customStyle="1" w:styleId="1401">
    <w:name w:val="ترقيم بحروف بمستويين140"/>
    <w:rsid w:val="008B3304"/>
  </w:style>
  <w:style w:type="numbering" w:customStyle="1" w:styleId="1402">
    <w:name w:val="ترقيم جدول140"/>
    <w:basedOn w:val="a5"/>
    <w:rsid w:val="008B3304"/>
  </w:style>
  <w:style w:type="numbering" w:customStyle="1" w:styleId="1403">
    <w:name w:val="ترقيم نقطي140"/>
    <w:rsid w:val="008B3304"/>
  </w:style>
  <w:style w:type="numbering" w:customStyle="1" w:styleId="11160">
    <w:name w:val="ترقيم بثلاثة مستويات1116"/>
    <w:rsid w:val="008B3304"/>
  </w:style>
  <w:style w:type="numbering" w:customStyle="1" w:styleId="11161">
    <w:name w:val="ترقيم بحروف بمستويين1116"/>
    <w:rsid w:val="008B3304"/>
  </w:style>
  <w:style w:type="numbering" w:customStyle="1" w:styleId="11162">
    <w:name w:val="ترقيم جدول1116"/>
    <w:basedOn w:val="a5"/>
    <w:rsid w:val="008B3304"/>
  </w:style>
  <w:style w:type="numbering" w:customStyle="1" w:styleId="11153">
    <w:name w:val="ترقيم نقطي1115"/>
    <w:rsid w:val="008B3304"/>
  </w:style>
  <w:style w:type="numbering" w:customStyle="1" w:styleId="2141">
    <w:name w:val="ترقيم بثلاثة مستويات214"/>
    <w:rsid w:val="008B3304"/>
  </w:style>
  <w:style w:type="numbering" w:customStyle="1" w:styleId="2142">
    <w:name w:val="ترقيم بحروف بمستويين214"/>
    <w:rsid w:val="008B3304"/>
  </w:style>
  <w:style w:type="numbering" w:customStyle="1" w:styleId="2143">
    <w:name w:val="ترقيم جدول214"/>
    <w:basedOn w:val="a5"/>
    <w:rsid w:val="008B3304"/>
  </w:style>
  <w:style w:type="numbering" w:customStyle="1" w:styleId="2160">
    <w:name w:val="ترقيم نقطي216"/>
    <w:rsid w:val="008B3304"/>
  </w:style>
  <w:style w:type="numbering" w:customStyle="1" w:styleId="12140">
    <w:name w:val="ترقيم بثلاثة مستويات1214"/>
    <w:rsid w:val="008B3304"/>
  </w:style>
  <w:style w:type="numbering" w:customStyle="1" w:styleId="12141">
    <w:name w:val="ترقيم بحروف بمستويين1214"/>
    <w:rsid w:val="008B3304"/>
  </w:style>
  <w:style w:type="numbering" w:customStyle="1" w:styleId="12132">
    <w:name w:val="ترقيم جدول1213"/>
    <w:basedOn w:val="a5"/>
    <w:rsid w:val="008B3304"/>
  </w:style>
  <w:style w:type="numbering" w:customStyle="1" w:styleId="12133">
    <w:name w:val="ترقيم نقطي1213"/>
    <w:rsid w:val="008B3304"/>
  </w:style>
  <w:style w:type="numbering" w:customStyle="1" w:styleId="3130">
    <w:name w:val="ترقيم بثلاثة مستويات313"/>
    <w:rsid w:val="008B3304"/>
  </w:style>
  <w:style w:type="numbering" w:customStyle="1" w:styleId="3131">
    <w:name w:val="ترقيم بحروف بمستويين313"/>
    <w:rsid w:val="008B3304"/>
  </w:style>
  <w:style w:type="numbering" w:customStyle="1" w:styleId="3132">
    <w:name w:val="ترقيم جدول313"/>
    <w:basedOn w:val="a5"/>
    <w:rsid w:val="008B3304"/>
  </w:style>
  <w:style w:type="numbering" w:customStyle="1" w:styleId="3133">
    <w:name w:val="ترقيم نقطي313"/>
    <w:rsid w:val="008B3304"/>
  </w:style>
  <w:style w:type="numbering" w:customStyle="1" w:styleId="13100">
    <w:name w:val="ترقيم بثلاثة مستويات1310"/>
    <w:rsid w:val="008B3304"/>
  </w:style>
  <w:style w:type="numbering" w:customStyle="1" w:styleId="13101">
    <w:name w:val="ترقيم بحروف بمستويين1310"/>
    <w:rsid w:val="008B3304"/>
  </w:style>
  <w:style w:type="numbering" w:customStyle="1" w:styleId="13102">
    <w:name w:val="ترقيم جدول1310"/>
    <w:basedOn w:val="a5"/>
    <w:rsid w:val="008B3304"/>
  </w:style>
  <w:style w:type="numbering" w:customStyle="1" w:styleId="13103">
    <w:name w:val="ترقيم نقطي1310"/>
    <w:rsid w:val="008B3304"/>
  </w:style>
  <w:style w:type="numbering" w:customStyle="1" w:styleId="14100">
    <w:name w:val="ترقيم بثلاثة مستويات1410"/>
    <w:rsid w:val="008B3304"/>
  </w:style>
  <w:style w:type="numbering" w:customStyle="1" w:styleId="14101">
    <w:name w:val="ترقيم بحروف بمستويين1410"/>
    <w:rsid w:val="008B3304"/>
  </w:style>
  <w:style w:type="numbering" w:customStyle="1" w:styleId="14102">
    <w:name w:val="ترقيم جدول1410"/>
    <w:basedOn w:val="a5"/>
    <w:rsid w:val="008B3304"/>
  </w:style>
  <w:style w:type="numbering" w:customStyle="1" w:styleId="14103">
    <w:name w:val="ترقيم نقطي1410"/>
    <w:rsid w:val="008B3304"/>
  </w:style>
  <w:style w:type="numbering" w:customStyle="1" w:styleId="15100">
    <w:name w:val="ترقيم بثلاثة مستويات1510"/>
    <w:rsid w:val="008B3304"/>
  </w:style>
  <w:style w:type="numbering" w:customStyle="1" w:styleId="15101">
    <w:name w:val="ترقيم بحروف بمستويين1510"/>
    <w:rsid w:val="008B3304"/>
  </w:style>
  <w:style w:type="numbering" w:customStyle="1" w:styleId="15102">
    <w:name w:val="ترقيم جدول1510"/>
    <w:basedOn w:val="a5"/>
    <w:rsid w:val="008B3304"/>
  </w:style>
  <w:style w:type="numbering" w:customStyle="1" w:styleId="15103">
    <w:name w:val="ترقيم نقطي1510"/>
    <w:rsid w:val="008B3304"/>
  </w:style>
  <w:style w:type="numbering" w:customStyle="1" w:styleId="4130">
    <w:name w:val="ترقيم بثلاثة مستويات413"/>
    <w:rsid w:val="008B3304"/>
  </w:style>
  <w:style w:type="numbering" w:customStyle="1" w:styleId="4103">
    <w:name w:val="ترقيم بحروف بمستويين410"/>
    <w:rsid w:val="008B3304"/>
  </w:style>
  <w:style w:type="numbering" w:customStyle="1" w:styleId="4131">
    <w:name w:val="ترقيم جدول413"/>
    <w:basedOn w:val="a5"/>
    <w:rsid w:val="008B3304"/>
  </w:style>
  <w:style w:type="numbering" w:customStyle="1" w:styleId="4132">
    <w:name w:val="ترقيم نقطي413"/>
    <w:rsid w:val="008B3304"/>
  </w:style>
  <w:style w:type="numbering" w:customStyle="1" w:styleId="16100">
    <w:name w:val="ترقيم بثلاثة مستويات1610"/>
    <w:rsid w:val="008B3304"/>
  </w:style>
  <w:style w:type="numbering" w:customStyle="1" w:styleId="16101">
    <w:name w:val="ترقيم بحروف بمستويين1610"/>
    <w:rsid w:val="008B3304"/>
  </w:style>
  <w:style w:type="numbering" w:customStyle="1" w:styleId="16102">
    <w:name w:val="ترقيم جدول1610"/>
    <w:basedOn w:val="a5"/>
    <w:rsid w:val="008B3304"/>
  </w:style>
  <w:style w:type="numbering" w:customStyle="1" w:styleId="16103">
    <w:name w:val="ترقيم نقطي1610"/>
    <w:rsid w:val="008B3304"/>
  </w:style>
  <w:style w:type="numbering" w:customStyle="1" w:styleId="17100">
    <w:name w:val="ترقيم بثلاثة مستويات1710"/>
    <w:rsid w:val="008B3304"/>
  </w:style>
  <w:style w:type="numbering" w:customStyle="1" w:styleId="17101">
    <w:name w:val="ترقيم بحروف بمستويين1710"/>
    <w:rsid w:val="008B3304"/>
  </w:style>
  <w:style w:type="numbering" w:customStyle="1" w:styleId="17102">
    <w:name w:val="ترقيم جدول1710"/>
    <w:basedOn w:val="a5"/>
    <w:rsid w:val="008B3304"/>
  </w:style>
  <w:style w:type="numbering" w:customStyle="1" w:styleId="17103">
    <w:name w:val="ترقيم نقطي1710"/>
    <w:rsid w:val="008B3304"/>
  </w:style>
  <w:style w:type="numbering" w:customStyle="1" w:styleId="5200">
    <w:name w:val="ترقيم نقطي520"/>
    <w:rsid w:val="008B3304"/>
  </w:style>
  <w:style w:type="numbering" w:customStyle="1" w:styleId="51200">
    <w:name w:val="ترقيم نقطي5120"/>
    <w:rsid w:val="008B3304"/>
  </w:style>
  <w:style w:type="numbering" w:customStyle="1" w:styleId="1136">
    <w:name w:val="بلا قائمة113"/>
    <w:next w:val="a5"/>
    <w:uiPriority w:val="99"/>
    <w:semiHidden/>
    <w:unhideWhenUsed/>
    <w:rsid w:val="008B3304"/>
  </w:style>
  <w:style w:type="numbering" w:customStyle="1" w:styleId="1830">
    <w:name w:val="ترقيم بثلاثة مستويات183"/>
    <w:rsid w:val="008B3304"/>
  </w:style>
  <w:style w:type="numbering" w:customStyle="1" w:styleId="1831">
    <w:name w:val="ترقيم بحروف بمستويين183"/>
    <w:rsid w:val="008B3304"/>
  </w:style>
  <w:style w:type="numbering" w:customStyle="1" w:styleId="1832">
    <w:name w:val="ترقيم جدول183"/>
    <w:basedOn w:val="a5"/>
    <w:rsid w:val="008B3304"/>
  </w:style>
  <w:style w:type="numbering" w:customStyle="1" w:styleId="1833">
    <w:name w:val="ترقيم نقطي183"/>
    <w:rsid w:val="008B3304"/>
  </w:style>
  <w:style w:type="numbering" w:customStyle="1" w:styleId="11170">
    <w:name w:val="ترقيم بثلاثة مستويات1117"/>
    <w:rsid w:val="008B3304"/>
  </w:style>
  <w:style w:type="numbering" w:customStyle="1" w:styleId="11171">
    <w:name w:val="ترقيم بحروف بمستويين1117"/>
    <w:rsid w:val="008B3304"/>
  </w:style>
  <w:style w:type="numbering" w:customStyle="1" w:styleId="11172">
    <w:name w:val="ترقيم جدول1117"/>
    <w:basedOn w:val="a5"/>
    <w:rsid w:val="008B3304"/>
  </w:style>
  <w:style w:type="numbering" w:customStyle="1" w:styleId="11163">
    <w:name w:val="ترقيم نقطي1116"/>
    <w:rsid w:val="008B3304"/>
  </w:style>
  <w:style w:type="numbering" w:customStyle="1" w:styleId="2151">
    <w:name w:val="ترقيم بثلاثة مستويات215"/>
    <w:rsid w:val="008B3304"/>
  </w:style>
  <w:style w:type="numbering" w:customStyle="1" w:styleId="2152">
    <w:name w:val="ترقيم بحروف بمستويين215"/>
    <w:rsid w:val="008B3304"/>
  </w:style>
  <w:style w:type="numbering" w:customStyle="1" w:styleId="2153">
    <w:name w:val="ترقيم جدول215"/>
    <w:basedOn w:val="a5"/>
    <w:rsid w:val="008B3304"/>
  </w:style>
  <w:style w:type="numbering" w:customStyle="1" w:styleId="2170">
    <w:name w:val="ترقيم نقطي217"/>
    <w:rsid w:val="008B3304"/>
  </w:style>
  <w:style w:type="numbering" w:customStyle="1" w:styleId="12150">
    <w:name w:val="ترقيم بثلاثة مستويات1215"/>
    <w:rsid w:val="008B3304"/>
  </w:style>
  <w:style w:type="numbering" w:customStyle="1" w:styleId="12151">
    <w:name w:val="ترقيم بحروف بمستويين1215"/>
    <w:rsid w:val="008B3304"/>
  </w:style>
  <w:style w:type="numbering" w:customStyle="1" w:styleId="12142">
    <w:name w:val="ترقيم جدول1214"/>
    <w:basedOn w:val="a5"/>
    <w:rsid w:val="008B3304"/>
  </w:style>
  <w:style w:type="numbering" w:customStyle="1" w:styleId="12143">
    <w:name w:val="ترقيم نقطي1214"/>
    <w:rsid w:val="008B3304"/>
  </w:style>
  <w:style w:type="numbering" w:customStyle="1" w:styleId="3140">
    <w:name w:val="ترقيم بثلاثة مستويات314"/>
    <w:rsid w:val="008B3304"/>
  </w:style>
  <w:style w:type="numbering" w:customStyle="1" w:styleId="3141">
    <w:name w:val="ترقيم بحروف بمستويين314"/>
    <w:rsid w:val="008B3304"/>
  </w:style>
  <w:style w:type="numbering" w:customStyle="1" w:styleId="3142">
    <w:name w:val="ترقيم جدول314"/>
    <w:basedOn w:val="a5"/>
    <w:rsid w:val="008B3304"/>
  </w:style>
  <w:style w:type="numbering" w:customStyle="1" w:styleId="3143">
    <w:name w:val="ترقيم نقطي314"/>
    <w:rsid w:val="008B3304"/>
  </w:style>
  <w:style w:type="numbering" w:customStyle="1" w:styleId="13130">
    <w:name w:val="ترقيم بثلاثة مستويات1313"/>
    <w:rsid w:val="008B3304"/>
  </w:style>
  <w:style w:type="numbering" w:customStyle="1" w:styleId="13131">
    <w:name w:val="ترقيم بحروف بمستويين1313"/>
    <w:rsid w:val="008B3304"/>
  </w:style>
  <w:style w:type="numbering" w:customStyle="1" w:styleId="13132">
    <w:name w:val="ترقيم جدول1313"/>
    <w:basedOn w:val="a5"/>
    <w:rsid w:val="008B3304"/>
  </w:style>
  <w:style w:type="numbering" w:customStyle="1" w:styleId="13133">
    <w:name w:val="ترقيم نقطي1313"/>
    <w:rsid w:val="008B3304"/>
  </w:style>
  <w:style w:type="numbering" w:customStyle="1" w:styleId="14130">
    <w:name w:val="ترقيم بثلاثة مستويات1413"/>
    <w:rsid w:val="008B3304"/>
  </w:style>
  <w:style w:type="numbering" w:customStyle="1" w:styleId="14131">
    <w:name w:val="ترقيم بحروف بمستويين1413"/>
    <w:rsid w:val="008B3304"/>
  </w:style>
  <w:style w:type="numbering" w:customStyle="1" w:styleId="14132">
    <w:name w:val="ترقيم جدول1413"/>
    <w:basedOn w:val="a5"/>
    <w:rsid w:val="008B3304"/>
  </w:style>
  <w:style w:type="numbering" w:customStyle="1" w:styleId="14133">
    <w:name w:val="ترقيم نقطي1413"/>
    <w:rsid w:val="008B3304"/>
  </w:style>
  <w:style w:type="numbering" w:customStyle="1" w:styleId="15130">
    <w:name w:val="ترقيم بثلاثة مستويات1513"/>
    <w:rsid w:val="008B3304"/>
  </w:style>
  <w:style w:type="numbering" w:customStyle="1" w:styleId="15131">
    <w:name w:val="ترقيم بحروف بمستويين1513"/>
    <w:rsid w:val="008B3304"/>
  </w:style>
  <w:style w:type="numbering" w:customStyle="1" w:styleId="15132">
    <w:name w:val="ترقيم جدول1513"/>
    <w:basedOn w:val="a5"/>
    <w:rsid w:val="008B3304"/>
  </w:style>
  <w:style w:type="numbering" w:customStyle="1" w:styleId="15133">
    <w:name w:val="ترقيم نقطي1513"/>
    <w:rsid w:val="008B3304"/>
  </w:style>
  <w:style w:type="numbering" w:customStyle="1" w:styleId="4140">
    <w:name w:val="ترقيم بثلاثة مستويات414"/>
    <w:rsid w:val="008B3304"/>
  </w:style>
  <w:style w:type="numbering" w:customStyle="1" w:styleId="4133">
    <w:name w:val="ترقيم بحروف بمستويين413"/>
    <w:rsid w:val="008B3304"/>
  </w:style>
  <w:style w:type="numbering" w:customStyle="1" w:styleId="4141">
    <w:name w:val="ترقيم جدول414"/>
    <w:basedOn w:val="a5"/>
    <w:rsid w:val="008B3304"/>
  </w:style>
  <w:style w:type="numbering" w:customStyle="1" w:styleId="4142">
    <w:name w:val="ترقيم نقطي414"/>
    <w:rsid w:val="008B3304"/>
  </w:style>
  <w:style w:type="numbering" w:customStyle="1" w:styleId="16130">
    <w:name w:val="ترقيم بثلاثة مستويات1613"/>
    <w:rsid w:val="008B3304"/>
  </w:style>
  <w:style w:type="numbering" w:customStyle="1" w:styleId="16131">
    <w:name w:val="ترقيم بحروف بمستويين1613"/>
    <w:rsid w:val="008B3304"/>
  </w:style>
  <w:style w:type="numbering" w:customStyle="1" w:styleId="16132">
    <w:name w:val="ترقيم جدول1613"/>
    <w:basedOn w:val="a5"/>
    <w:rsid w:val="008B3304"/>
  </w:style>
  <w:style w:type="numbering" w:customStyle="1" w:styleId="16133">
    <w:name w:val="ترقيم نقطي1613"/>
    <w:rsid w:val="008B3304"/>
  </w:style>
  <w:style w:type="numbering" w:customStyle="1" w:styleId="17130">
    <w:name w:val="ترقيم بثلاثة مستويات1713"/>
    <w:rsid w:val="008B3304"/>
  </w:style>
  <w:style w:type="numbering" w:customStyle="1" w:styleId="17131">
    <w:name w:val="ترقيم بحروف بمستويين1713"/>
    <w:rsid w:val="008B3304"/>
  </w:style>
  <w:style w:type="numbering" w:customStyle="1" w:styleId="17132">
    <w:name w:val="ترقيم جدول1713"/>
    <w:basedOn w:val="a5"/>
    <w:rsid w:val="008B3304"/>
  </w:style>
  <w:style w:type="numbering" w:customStyle="1" w:styleId="17133">
    <w:name w:val="ترقيم نقطي1713"/>
    <w:rsid w:val="008B3304"/>
  </w:style>
  <w:style w:type="numbering" w:customStyle="1" w:styleId="5230">
    <w:name w:val="ترقيم نقطي523"/>
    <w:rsid w:val="008B3304"/>
  </w:style>
  <w:style w:type="numbering" w:customStyle="1" w:styleId="511100">
    <w:name w:val="ترقيم نقطي51110"/>
    <w:rsid w:val="008B3304"/>
  </w:style>
  <w:style w:type="numbering" w:customStyle="1" w:styleId="6160">
    <w:name w:val="ترقيم نقطي616"/>
    <w:rsid w:val="008B3304"/>
  </w:style>
  <w:style w:type="numbering" w:customStyle="1" w:styleId="743">
    <w:name w:val="ترقيم نقطي74"/>
    <w:rsid w:val="008B3304"/>
  </w:style>
  <w:style w:type="numbering" w:customStyle="1" w:styleId="617">
    <w:name w:val="ترقيم نقطي617"/>
    <w:rsid w:val="008B3304"/>
  </w:style>
  <w:style w:type="numbering" w:customStyle="1" w:styleId="51230">
    <w:name w:val="ترقيم نقطي5123"/>
    <w:rsid w:val="008B3304"/>
  </w:style>
  <w:style w:type="numbering" w:customStyle="1" w:styleId="6230">
    <w:name w:val="ترقيم نقطي623"/>
    <w:rsid w:val="008B3304"/>
  </w:style>
  <w:style w:type="numbering" w:customStyle="1" w:styleId="840">
    <w:name w:val="ترقيم نقطي84"/>
    <w:rsid w:val="008B3304"/>
  </w:style>
  <w:style w:type="numbering" w:customStyle="1" w:styleId="5135">
    <w:name w:val="ترقيم نقطي5135"/>
    <w:rsid w:val="008B3304"/>
  </w:style>
  <w:style w:type="numbering" w:customStyle="1" w:styleId="6330">
    <w:name w:val="ترقيم نقطي633"/>
    <w:rsid w:val="008B3304"/>
  </w:style>
  <w:style w:type="numbering" w:customStyle="1" w:styleId="5145">
    <w:name w:val="ترقيم نقطي5145"/>
    <w:rsid w:val="008B3304"/>
  </w:style>
  <w:style w:type="numbering" w:customStyle="1" w:styleId="6430">
    <w:name w:val="ترقيم نقطي643"/>
    <w:rsid w:val="008B3304"/>
  </w:style>
  <w:style w:type="numbering" w:customStyle="1" w:styleId="5153">
    <w:name w:val="ترقيم نقطي5153"/>
    <w:rsid w:val="008B3304"/>
  </w:style>
  <w:style w:type="numbering" w:customStyle="1" w:styleId="653">
    <w:name w:val="ترقيم نقطي653"/>
    <w:rsid w:val="008B3304"/>
  </w:style>
  <w:style w:type="numbering" w:customStyle="1" w:styleId="237">
    <w:name w:val="بلا قائمة23"/>
    <w:next w:val="a5"/>
    <w:uiPriority w:val="99"/>
    <w:semiHidden/>
    <w:unhideWhenUsed/>
    <w:rsid w:val="008B3304"/>
  </w:style>
  <w:style w:type="numbering" w:customStyle="1" w:styleId="11134">
    <w:name w:val="بلا قائمة1113"/>
    <w:next w:val="a5"/>
    <w:uiPriority w:val="99"/>
    <w:semiHidden/>
    <w:unhideWhenUsed/>
    <w:rsid w:val="008B3304"/>
  </w:style>
  <w:style w:type="numbering" w:customStyle="1" w:styleId="544">
    <w:name w:val="ترقيم بثلاثة مستويات54"/>
    <w:rsid w:val="008B3304"/>
  </w:style>
  <w:style w:type="numbering" w:customStyle="1" w:styleId="545">
    <w:name w:val="ترقيم بحروف بمستويين54"/>
    <w:rsid w:val="008B3304"/>
  </w:style>
  <w:style w:type="numbering" w:customStyle="1" w:styleId="553">
    <w:name w:val="ترقيم جدول55"/>
    <w:basedOn w:val="a5"/>
    <w:rsid w:val="008B3304"/>
  </w:style>
  <w:style w:type="numbering" w:customStyle="1" w:styleId="990">
    <w:name w:val="ترقيم نقطي99"/>
    <w:rsid w:val="008B3304"/>
  </w:style>
  <w:style w:type="numbering" w:customStyle="1" w:styleId="1931">
    <w:name w:val="ترقيم بثلاثة مستويات193"/>
    <w:rsid w:val="008B3304"/>
  </w:style>
  <w:style w:type="numbering" w:customStyle="1" w:styleId="1932">
    <w:name w:val="ترقيم بحروف بمستويين193"/>
    <w:rsid w:val="008B3304"/>
  </w:style>
  <w:style w:type="numbering" w:customStyle="1" w:styleId="1933">
    <w:name w:val="ترقيم جدول193"/>
    <w:basedOn w:val="a5"/>
    <w:rsid w:val="008B3304"/>
  </w:style>
  <w:style w:type="numbering" w:customStyle="1" w:styleId="1940">
    <w:name w:val="ترقيم نقطي194"/>
    <w:rsid w:val="008B3304"/>
  </w:style>
  <w:style w:type="numbering" w:customStyle="1" w:styleId="11230">
    <w:name w:val="ترقيم بثلاثة مستويات1123"/>
    <w:rsid w:val="008B3304"/>
  </w:style>
  <w:style w:type="numbering" w:customStyle="1" w:styleId="11231">
    <w:name w:val="ترقيم بحروف بمستويين1123"/>
    <w:rsid w:val="008B3304"/>
  </w:style>
  <w:style w:type="numbering" w:customStyle="1" w:styleId="11232">
    <w:name w:val="ترقيم جدول1123"/>
    <w:basedOn w:val="a5"/>
    <w:rsid w:val="008B3304"/>
  </w:style>
  <w:style w:type="numbering" w:customStyle="1" w:styleId="11233">
    <w:name w:val="ترقيم نقطي1123"/>
    <w:rsid w:val="008B3304"/>
  </w:style>
  <w:style w:type="numbering" w:customStyle="1" w:styleId="2250">
    <w:name w:val="ترقيم بثلاثة مستويات225"/>
    <w:rsid w:val="008B3304"/>
  </w:style>
  <w:style w:type="numbering" w:customStyle="1" w:styleId="2251">
    <w:name w:val="ترقيم بحروف بمستويين225"/>
    <w:rsid w:val="008B3304"/>
  </w:style>
  <w:style w:type="numbering" w:customStyle="1" w:styleId="2252">
    <w:name w:val="ترقيم جدول225"/>
    <w:basedOn w:val="a5"/>
    <w:rsid w:val="008B3304"/>
  </w:style>
  <w:style w:type="numbering" w:customStyle="1" w:styleId="2243">
    <w:name w:val="ترقيم نقطي224"/>
    <w:rsid w:val="008B3304"/>
  </w:style>
  <w:style w:type="numbering" w:customStyle="1" w:styleId="12230">
    <w:name w:val="ترقيم بثلاثة مستويات1223"/>
    <w:rsid w:val="008B3304"/>
  </w:style>
  <w:style w:type="numbering" w:customStyle="1" w:styleId="12231">
    <w:name w:val="ترقيم بحروف بمستويين1223"/>
    <w:rsid w:val="008B3304"/>
  </w:style>
  <w:style w:type="numbering" w:customStyle="1" w:styleId="12232">
    <w:name w:val="ترقيم جدول1223"/>
    <w:basedOn w:val="a5"/>
    <w:rsid w:val="008B3304"/>
  </w:style>
  <w:style w:type="numbering" w:customStyle="1" w:styleId="12233">
    <w:name w:val="ترقيم نقطي1223"/>
    <w:rsid w:val="008B3304"/>
  </w:style>
  <w:style w:type="numbering" w:customStyle="1" w:styleId="3230">
    <w:name w:val="ترقيم بثلاثة مستويات323"/>
    <w:rsid w:val="008B3304"/>
  </w:style>
  <w:style w:type="numbering" w:customStyle="1" w:styleId="3231">
    <w:name w:val="ترقيم بحروف بمستويين323"/>
    <w:rsid w:val="008B3304"/>
  </w:style>
  <w:style w:type="numbering" w:customStyle="1" w:styleId="3232">
    <w:name w:val="ترقيم جدول323"/>
    <w:basedOn w:val="a5"/>
    <w:rsid w:val="008B3304"/>
  </w:style>
  <w:style w:type="numbering" w:customStyle="1" w:styleId="3233">
    <w:name w:val="ترقيم نقطي323"/>
    <w:rsid w:val="008B3304"/>
  </w:style>
  <w:style w:type="numbering" w:customStyle="1" w:styleId="13230">
    <w:name w:val="ترقيم بثلاثة مستويات1323"/>
    <w:rsid w:val="008B3304"/>
  </w:style>
  <w:style w:type="numbering" w:customStyle="1" w:styleId="13231">
    <w:name w:val="ترقيم بحروف بمستويين1323"/>
    <w:rsid w:val="008B3304"/>
  </w:style>
  <w:style w:type="numbering" w:customStyle="1" w:styleId="13232">
    <w:name w:val="ترقيم جدول1323"/>
    <w:basedOn w:val="a5"/>
    <w:rsid w:val="008B3304"/>
  </w:style>
  <w:style w:type="numbering" w:customStyle="1" w:styleId="13233">
    <w:name w:val="ترقيم نقطي1323"/>
    <w:rsid w:val="008B3304"/>
  </w:style>
  <w:style w:type="numbering" w:customStyle="1" w:styleId="14230">
    <w:name w:val="ترقيم بثلاثة مستويات1423"/>
    <w:rsid w:val="008B3304"/>
  </w:style>
  <w:style w:type="numbering" w:customStyle="1" w:styleId="14231">
    <w:name w:val="ترقيم بحروف بمستويين1423"/>
    <w:rsid w:val="008B3304"/>
  </w:style>
  <w:style w:type="numbering" w:customStyle="1" w:styleId="14232">
    <w:name w:val="ترقيم جدول1423"/>
    <w:basedOn w:val="a5"/>
    <w:rsid w:val="008B3304"/>
  </w:style>
  <w:style w:type="numbering" w:customStyle="1" w:styleId="14233">
    <w:name w:val="ترقيم نقطي1423"/>
    <w:rsid w:val="008B3304"/>
  </w:style>
  <w:style w:type="numbering" w:customStyle="1" w:styleId="15230">
    <w:name w:val="ترقيم بثلاثة مستويات1523"/>
    <w:rsid w:val="008B3304"/>
  </w:style>
  <w:style w:type="numbering" w:customStyle="1" w:styleId="15231">
    <w:name w:val="ترقيم بحروف بمستويين1523"/>
    <w:rsid w:val="008B3304"/>
  </w:style>
  <w:style w:type="numbering" w:customStyle="1" w:styleId="15232">
    <w:name w:val="ترقيم جدول1523"/>
    <w:basedOn w:val="a5"/>
    <w:rsid w:val="008B3304"/>
  </w:style>
  <w:style w:type="numbering" w:customStyle="1" w:styleId="15233">
    <w:name w:val="ترقيم نقطي1523"/>
    <w:rsid w:val="008B3304"/>
  </w:style>
  <w:style w:type="numbering" w:customStyle="1" w:styleId="4230">
    <w:name w:val="ترقيم بثلاثة مستويات423"/>
    <w:rsid w:val="008B3304"/>
  </w:style>
  <w:style w:type="numbering" w:customStyle="1" w:styleId="4231">
    <w:name w:val="ترقيم بحروف بمستويين423"/>
    <w:rsid w:val="008B3304"/>
  </w:style>
  <w:style w:type="numbering" w:customStyle="1" w:styleId="4232">
    <w:name w:val="ترقيم جدول423"/>
    <w:basedOn w:val="a5"/>
    <w:rsid w:val="008B3304"/>
  </w:style>
  <w:style w:type="numbering" w:customStyle="1" w:styleId="4233">
    <w:name w:val="ترقيم نقطي423"/>
    <w:rsid w:val="008B3304"/>
  </w:style>
  <w:style w:type="numbering" w:customStyle="1" w:styleId="16230">
    <w:name w:val="ترقيم بثلاثة مستويات1623"/>
    <w:rsid w:val="008B3304"/>
  </w:style>
  <w:style w:type="numbering" w:customStyle="1" w:styleId="16231">
    <w:name w:val="ترقيم بحروف بمستويين1623"/>
    <w:rsid w:val="008B3304"/>
  </w:style>
  <w:style w:type="numbering" w:customStyle="1" w:styleId="16232">
    <w:name w:val="ترقيم جدول1623"/>
    <w:basedOn w:val="a5"/>
    <w:rsid w:val="008B3304"/>
  </w:style>
  <w:style w:type="numbering" w:customStyle="1" w:styleId="16233">
    <w:name w:val="ترقيم نقطي1623"/>
    <w:rsid w:val="008B3304"/>
  </w:style>
  <w:style w:type="numbering" w:customStyle="1" w:styleId="17230">
    <w:name w:val="ترقيم بثلاثة مستويات1723"/>
    <w:rsid w:val="008B3304"/>
  </w:style>
  <w:style w:type="numbering" w:customStyle="1" w:styleId="17231">
    <w:name w:val="ترقيم بحروف بمستويين1723"/>
    <w:rsid w:val="008B3304"/>
  </w:style>
  <w:style w:type="numbering" w:customStyle="1" w:styleId="17232">
    <w:name w:val="ترقيم جدول1723"/>
    <w:basedOn w:val="a5"/>
    <w:rsid w:val="008B3304"/>
  </w:style>
  <w:style w:type="numbering" w:customStyle="1" w:styleId="17233">
    <w:name w:val="ترقيم نقطي1723"/>
    <w:rsid w:val="008B3304"/>
  </w:style>
  <w:style w:type="numbering" w:customStyle="1" w:styleId="5330">
    <w:name w:val="ترقيم نقطي533"/>
    <w:rsid w:val="008B3304"/>
  </w:style>
  <w:style w:type="numbering" w:customStyle="1" w:styleId="5163">
    <w:name w:val="ترقيم نقطي5163"/>
    <w:rsid w:val="008B3304"/>
  </w:style>
  <w:style w:type="numbering" w:customStyle="1" w:styleId="338">
    <w:name w:val="بلا قائمة33"/>
    <w:next w:val="a5"/>
    <w:uiPriority w:val="99"/>
    <w:semiHidden/>
    <w:unhideWhenUsed/>
    <w:rsid w:val="008B3304"/>
  </w:style>
  <w:style w:type="numbering" w:customStyle="1" w:styleId="1235">
    <w:name w:val="بلا قائمة123"/>
    <w:next w:val="a5"/>
    <w:uiPriority w:val="99"/>
    <w:semiHidden/>
    <w:unhideWhenUsed/>
    <w:rsid w:val="008B3304"/>
  </w:style>
  <w:style w:type="numbering" w:customStyle="1" w:styleId="654">
    <w:name w:val="ترقيم بثلاثة مستويات65"/>
    <w:rsid w:val="008B3304"/>
  </w:style>
  <w:style w:type="numbering" w:customStyle="1" w:styleId="655">
    <w:name w:val="ترقيم بحروف بمستويين65"/>
    <w:rsid w:val="008B3304"/>
  </w:style>
  <w:style w:type="numbering" w:customStyle="1" w:styleId="692">
    <w:name w:val="ترقيم جدول69"/>
    <w:basedOn w:val="a5"/>
    <w:rsid w:val="008B3304"/>
  </w:style>
  <w:style w:type="numbering" w:customStyle="1" w:styleId="1060">
    <w:name w:val="ترقيم نقطي106"/>
    <w:rsid w:val="008B3304"/>
  </w:style>
  <w:style w:type="numbering" w:customStyle="1" w:styleId="11030">
    <w:name w:val="ترقيم بثلاثة مستويات1103"/>
    <w:rsid w:val="008B3304"/>
  </w:style>
  <w:style w:type="numbering" w:customStyle="1" w:styleId="11031">
    <w:name w:val="ترقيم بحروف بمستويين1103"/>
    <w:rsid w:val="008B3304"/>
  </w:style>
  <w:style w:type="numbering" w:customStyle="1" w:styleId="11032">
    <w:name w:val="ترقيم جدول1103"/>
    <w:basedOn w:val="a5"/>
    <w:rsid w:val="008B3304"/>
  </w:style>
  <w:style w:type="numbering" w:customStyle="1" w:styleId="11033">
    <w:name w:val="ترقيم نقطي1103"/>
    <w:rsid w:val="008B3304"/>
  </w:style>
  <w:style w:type="numbering" w:customStyle="1" w:styleId="11330">
    <w:name w:val="ترقيم بثلاثة مستويات1133"/>
    <w:rsid w:val="008B3304"/>
  </w:style>
  <w:style w:type="numbering" w:customStyle="1" w:styleId="11331">
    <w:name w:val="ترقيم بحروف بمستويين1133"/>
    <w:rsid w:val="008B3304"/>
  </w:style>
  <w:style w:type="numbering" w:customStyle="1" w:styleId="11332">
    <w:name w:val="ترقيم جدول1133"/>
    <w:basedOn w:val="a5"/>
    <w:rsid w:val="008B3304"/>
  </w:style>
  <w:style w:type="numbering" w:customStyle="1" w:styleId="11333">
    <w:name w:val="ترقيم نقطي1133"/>
    <w:rsid w:val="008B3304"/>
  </w:style>
  <w:style w:type="numbering" w:customStyle="1" w:styleId="2350">
    <w:name w:val="ترقيم بثلاثة مستويات235"/>
    <w:rsid w:val="008B3304"/>
  </w:style>
  <w:style w:type="numbering" w:customStyle="1" w:styleId="2351">
    <w:name w:val="ترقيم بحروف بمستويين235"/>
    <w:rsid w:val="008B3304"/>
  </w:style>
  <w:style w:type="numbering" w:customStyle="1" w:styleId="2352">
    <w:name w:val="ترقيم جدول235"/>
    <w:basedOn w:val="a5"/>
    <w:rsid w:val="008B3304"/>
  </w:style>
  <w:style w:type="numbering" w:customStyle="1" w:styleId="2343">
    <w:name w:val="ترقيم نقطي234"/>
    <w:rsid w:val="008B3304"/>
  </w:style>
  <w:style w:type="numbering" w:customStyle="1" w:styleId="12330">
    <w:name w:val="ترقيم بثلاثة مستويات1233"/>
    <w:rsid w:val="008B3304"/>
  </w:style>
  <w:style w:type="numbering" w:customStyle="1" w:styleId="12331">
    <w:name w:val="ترقيم بحروف بمستويين1233"/>
    <w:rsid w:val="008B3304"/>
  </w:style>
  <w:style w:type="numbering" w:customStyle="1" w:styleId="12332">
    <w:name w:val="ترقيم جدول1233"/>
    <w:basedOn w:val="a5"/>
    <w:rsid w:val="008B3304"/>
  </w:style>
  <w:style w:type="numbering" w:customStyle="1" w:styleId="12333">
    <w:name w:val="ترقيم نقطي1233"/>
    <w:rsid w:val="008B3304"/>
  </w:style>
  <w:style w:type="numbering" w:customStyle="1" w:styleId="3330">
    <w:name w:val="ترقيم بثلاثة مستويات333"/>
    <w:rsid w:val="008B3304"/>
  </w:style>
  <w:style w:type="numbering" w:customStyle="1" w:styleId="3331">
    <w:name w:val="ترقيم بحروف بمستويين333"/>
    <w:rsid w:val="008B3304"/>
  </w:style>
  <w:style w:type="numbering" w:customStyle="1" w:styleId="3332">
    <w:name w:val="ترقيم جدول333"/>
    <w:basedOn w:val="a5"/>
    <w:rsid w:val="008B3304"/>
  </w:style>
  <w:style w:type="numbering" w:customStyle="1" w:styleId="3333">
    <w:name w:val="ترقيم نقطي333"/>
    <w:rsid w:val="008B3304"/>
  </w:style>
  <w:style w:type="numbering" w:customStyle="1" w:styleId="13330">
    <w:name w:val="ترقيم بثلاثة مستويات1333"/>
    <w:rsid w:val="008B3304"/>
  </w:style>
  <w:style w:type="numbering" w:customStyle="1" w:styleId="13331">
    <w:name w:val="ترقيم بحروف بمستويين1333"/>
    <w:rsid w:val="008B3304"/>
  </w:style>
  <w:style w:type="numbering" w:customStyle="1" w:styleId="13332">
    <w:name w:val="ترقيم جدول1333"/>
    <w:basedOn w:val="a5"/>
    <w:rsid w:val="008B3304"/>
  </w:style>
  <w:style w:type="numbering" w:customStyle="1" w:styleId="13333">
    <w:name w:val="ترقيم نقطي1333"/>
    <w:rsid w:val="008B3304"/>
  </w:style>
  <w:style w:type="numbering" w:customStyle="1" w:styleId="14330">
    <w:name w:val="ترقيم بثلاثة مستويات1433"/>
    <w:rsid w:val="008B3304"/>
  </w:style>
  <w:style w:type="numbering" w:customStyle="1" w:styleId="14331">
    <w:name w:val="ترقيم بحروف بمستويين1433"/>
    <w:rsid w:val="008B3304"/>
  </w:style>
  <w:style w:type="numbering" w:customStyle="1" w:styleId="14332">
    <w:name w:val="ترقيم جدول1433"/>
    <w:basedOn w:val="a5"/>
    <w:rsid w:val="008B3304"/>
  </w:style>
  <w:style w:type="numbering" w:customStyle="1" w:styleId="14333">
    <w:name w:val="ترقيم نقطي1433"/>
    <w:rsid w:val="008B3304"/>
  </w:style>
  <w:style w:type="numbering" w:customStyle="1" w:styleId="15330">
    <w:name w:val="ترقيم بثلاثة مستويات1533"/>
    <w:rsid w:val="008B3304"/>
  </w:style>
  <w:style w:type="numbering" w:customStyle="1" w:styleId="15331">
    <w:name w:val="ترقيم بحروف بمستويين1533"/>
    <w:rsid w:val="008B3304"/>
  </w:style>
  <w:style w:type="numbering" w:customStyle="1" w:styleId="15332">
    <w:name w:val="ترقيم جدول1533"/>
    <w:basedOn w:val="a5"/>
    <w:rsid w:val="008B3304"/>
  </w:style>
  <w:style w:type="numbering" w:customStyle="1" w:styleId="15333">
    <w:name w:val="ترقيم نقطي1533"/>
    <w:rsid w:val="008B3304"/>
  </w:style>
  <w:style w:type="numbering" w:customStyle="1" w:styleId="4330">
    <w:name w:val="ترقيم بثلاثة مستويات433"/>
    <w:rsid w:val="008B3304"/>
  </w:style>
  <w:style w:type="numbering" w:customStyle="1" w:styleId="4331">
    <w:name w:val="ترقيم بحروف بمستويين433"/>
    <w:rsid w:val="008B3304"/>
  </w:style>
  <w:style w:type="numbering" w:customStyle="1" w:styleId="4332">
    <w:name w:val="ترقيم جدول433"/>
    <w:basedOn w:val="a5"/>
    <w:rsid w:val="008B3304"/>
  </w:style>
  <w:style w:type="numbering" w:customStyle="1" w:styleId="4333">
    <w:name w:val="ترقيم نقطي433"/>
    <w:rsid w:val="008B3304"/>
  </w:style>
  <w:style w:type="numbering" w:customStyle="1" w:styleId="16330">
    <w:name w:val="ترقيم بثلاثة مستويات1633"/>
    <w:rsid w:val="008B3304"/>
  </w:style>
  <w:style w:type="numbering" w:customStyle="1" w:styleId="16331">
    <w:name w:val="ترقيم بحروف بمستويين1633"/>
    <w:rsid w:val="008B3304"/>
  </w:style>
  <w:style w:type="numbering" w:customStyle="1" w:styleId="16332">
    <w:name w:val="ترقيم جدول1633"/>
    <w:basedOn w:val="a5"/>
    <w:rsid w:val="008B3304"/>
  </w:style>
  <w:style w:type="numbering" w:customStyle="1" w:styleId="16333">
    <w:name w:val="ترقيم نقطي1633"/>
    <w:rsid w:val="008B3304"/>
  </w:style>
  <w:style w:type="numbering" w:customStyle="1" w:styleId="17330">
    <w:name w:val="ترقيم بثلاثة مستويات1733"/>
    <w:rsid w:val="008B3304"/>
  </w:style>
  <w:style w:type="numbering" w:customStyle="1" w:styleId="17331">
    <w:name w:val="ترقيم بحروف بمستويين1733"/>
    <w:rsid w:val="008B3304"/>
  </w:style>
  <w:style w:type="numbering" w:customStyle="1" w:styleId="17332">
    <w:name w:val="ترقيم جدول1733"/>
    <w:basedOn w:val="a5"/>
    <w:rsid w:val="008B3304"/>
  </w:style>
  <w:style w:type="numbering" w:customStyle="1" w:styleId="17333">
    <w:name w:val="ترقيم نقطي1733"/>
    <w:rsid w:val="008B3304"/>
  </w:style>
  <w:style w:type="numbering" w:customStyle="1" w:styleId="5430">
    <w:name w:val="ترقيم نقطي543"/>
    <w:rsid w:val="008B3304"/>
  </w:style>
  <w:style w:type="numbering" w:customStyle="1" w:styleId="5173">
    <w:name w:val="ترقيم نقطي5173"/>
    <w:rsid w:val="008B3304"/>
  </w:style>
  <w:style w:type="numbering" w:customStyle="1" w:styleId="435">
    <w:name w:val="بلا قائمة43"/>
    <w:next w:val="a5"/>
    <w:uiPriority w:val="99"/>
    <w:semiHidden/>
    <w:unhideWhenUsed/>
    <w:rsid w:val="008B3304"/>
  </w:style>
  <w:style w:type="numbering" w:customStyle="1" w:styleId="1334">
    <w:name w:val="بلا قائمة133"/>
    <w:next w:val="a5"/>
    <w:uiPriority w:val="99"/>
    <w:semiHidden/>
    <w:unhideWhenUsed/>
    <w:rsid w:val="008B3304"/>
  </w:style>
  <w:style w:type="numbering" w:customStyle="1" w:styleId="760">
    <w:name w:val="ترقيم بثلاثة مستويات76"/>
    <w:rsid w:val="008B3304"/>
  </w:style>
  <w:style w:type="numbering" w:customStyle="1" w:styleId="761">
    <w:name w:val="ترقيم بحروف بمستويين76"/>
    <w:rsid w:val="008B3304"/>
  </w:style>
  <w:style w:type="numbering" w:customStyle="1" w:styleId="762">
    <w:name w:val="ترقيم جدول76"/>
    <w:basedOn w:val="a5"/>
    <w:rsid w:val="008B3304"/>
  </w:style>
  <w:style w:type="numbering" w:customStyle="1" w:styleId="2040">
    <w:name w:val="ترقيم نقطي204"/>
    <w:rsid w:val="008B3304"/>
  </w:style>
  <w:style w:type="numbering" w:customStyle="1" w:styleId="11430">
    <w:name w:val="ترقيم بثلاثة مستويات1143"/>
    <w:rsid w:val="008B3304"/>
  </w:style>
  <w:style w:type="numbering" w:customStyle="1" w:styleId="11431">
    <w:name w:val="ترقيم بحروف بمستويين1143"/>
    <w:rsid w:val="008B3304"/>
  </w:style>
  <w:style w:type="numbering" w:customStyle="1" w:styleId="11432">
    <w:name w:val="ترقيم جدول1143"/>
    <w:basedOn w:val="a5"/>
    <w:rsid w:val="008B3304"/>
  </w:style>
  <w:style w:type="numbering" w:customStyle="1" w:styleId="11433">
    <w:name w:val="ترقيم نقطي1143"/>
    <w:rsid w:val="008B3304"/>
  </w:style>
  <w:style w:type="numbering" w:customStyle="1" w:styleId="11530">
    <w:name w:val="ترقيم بثلاثة مستويات1153"/>
    <w:rsid w:val="008B3304"/>
  </w:style>
  <w:style w:type="numbering" w:customStyle="1" w:styleId="11531">
    <w:name w:val="ترقيم بحروف بمستويين1153"/>
    <w:rsid w:val="008B3304"/>
  </w:style>
  <w:style w:type="numbering" w:customStyle="1" w:styleId="11532">
    <w:name w:val="ترقيم جدول1153"/>
    <w:basedOn w:val="a5"/>
    <w:rsid w:val="008B3304"/>
  </w:style>
  <w:style w:type="numbering" w:customStyle="1" w:styleId="11533">
    <w:name w:val="ترقيم نقطي1153"/>
    <w:rsid w:val="008B3304"/>
  </w:style>
  <w:style w:type="numbering" w:customStyle="1" w:styleId="2430">
    <w:name w:val="ترقيم بثلاثة مستويات243"/>
    <w:rsid w:val="008B3304"/>
  </w:style>
  <w:style w:type="numbering" w:customStyle="1" w:styleId="2431">
    <w:name w:val="ترقيم بحروف بمستويين243"/>
    <w:rsid w:val="008B3304"/>
  </w:style>
  <w:style w:type="numbering" w:customStyle="1" w:styleId="2432">
    <w:name w:val="ترقيم جدول243"/>
    <w:basedOn w:val="a5"/>
    <w:rsid w:val="008B3304"/>
  </w:style>
  <w:style w:type="numbering" w:customStyle="1" w:styleId="2433">
    <w:name w:val="ترقيم نقطي243"/>
    <w:rsid w:val="008B3304"/>
  </w:style>
  <w:style w:type="numbering" w:customStyle="1" w:styleId="12430">
    <w:name w:val="ترقيم بثلاثة مستويات1243"/>
    <w:rsid w:val="008B3304"/>
  </w:style>
  <w:style w:type="numbering" w:customStyle="1" w:styleId="12431">
    <w:name w:val="ترقيم بحروف بمستويين1243"/>
    <w:rsid w:val="008B3304"/>
  </w:style>
  <w:style w:type="numbering" w:customStyle="1" w:styleId="12432">
    <w:name w:val="ترقيم جدول1243"/>
    <w:basedOn w:val="a5"/>
    <w:rsid w:val="008B3304"/>
  </w:style>
  <w:style w:type="numbering" w:customStyle="1" w:styleId="12433">
    <w:name w:val="ترقيم نقطي1243"/>
    <w:rsid w:val="008B3304"/>
  </w:style>
  <w:style w:type="numbering" w:customStyle="1" w:styleId="3430">
    <w:name w:val="ترقيم بثلاثة مستويات343"/>
    <w:rsid w:val="008B3304"/>
  </w:style>
  <w:style w:type="numbering" w:customStyle="1" w:styleId="3431">
    <w:name w:val="ترقيم بحروف بمستويين343"/>
    <w:rsid w:val="008B3304"/>
  </w:style>
  <w:style w:type="numbering" w:customStyle="1" w:styleId="3432">
    <w:name w:val="ترقيم جدول343"/>
    <w:basedOn w:val="a5"/>
    <w:rsid w:val="008B3304"/>
  </w:style>
  <w:style w:type="numbering" w:customStyle="1" w:styleId="3433">
    <w:name w:val="ترقيم نقطي343"/>
    <w:rsid w:val="008B3304"/>
  </w:style>
  <w:style w:type="numbering" w:customStyle="1" w:styleId="13430">
    <w:name w:val="ترقيم بثلاثة مستويات1343"/>
    <w:rsid w:val="008B3304"/>
  </w:style>
  <w:style w:type="numbering" w:customStyle="1" w:styleId="13431">
    <w:name w:val="ترقيم بحروف بمستويين1343"/>
    <w:rsid w:val="008B3304"/>
  </w:style>
  <w:style w:type="numbering" w:customStyle="1" w:styleId="13432">
    <w:name w:val="ترقيم جدول1343"/>
    <w:basedOn w:val="a5"/>
    <w:rsid w:val="008B3304"/>
  </w:style>
  <w:style w:type="numbering" w:customStyle="1" w:styleId="13433">
    <w:name w:val="ترقيم نقطي1343"/>
    <w:rsid w:val="008B3304"/>
  </w:style>
  <w:style w:type="numbering" w:customStyle="1" w:styleId="14430">
    <w:name w:val="ترقيم بثلاثة مستويات1443"/>
    <w:rsid w:val="008B3304"/>
  </w:style>
  <w:style w:type="numbering" w:customStyle="1" w:styleId="14431">
    <w:name w:val="ترقيم بحروف بمستويين1443"/>
    <w:rsid w:val="008B3304"/>
  </w:style>
  <w:style w:type="numbering" w:customStyle="1" w:styleId="14432">
    <w:name w:val="ترقيم جدول1443"/>
    <w:basedOn w:val="a5"/>
    <w:rsid w:val="008B3304"/>
  </w:style>
  <w:style w:type="numbering" w:customStyle="1" w:styleId="14433">
    <w:name w:val="ترقيم نقطي1443"/>
    <w:rsid w:val="008B3304"/>
  </w:style>
  <w:style w:type="numbering" w:customStyle="1" w:styleId="15430">
    <w:name w:val="ترقيم بثلاثة مستويات1543"/>
    <w:rsid w:val="008B3304"/>
  </w:style>
  <w:style w:type="numbering" w:customStyle="1" w:styleId="15431">
    <w:name w:val="ترقيم بحروف بمستويين1543"/>
    <w:rsid w:val="008B3304"/>
  </w:style>
  <w:style w:type="numbering" w:customStyle="1" w:styleId="15432">
    <w:name w:val="ترقيم جدول1543"/>
    <w:basedOn w:val="a5"/>
    <w:rsid w:val="008B3304"/>
  </w:style>
  <w:style w:type="numbering" w:customStyle="1" w:styleId="15433">
    <w:name w:val="ترقيم نقطي1543"/>
    <w:rsid w:val="008B3304"/>
  </w:style>
  <w:style w:type="numbering" w:customStyle="1" w:styleId="4430">
    <w:name w:val="ترقيم بثلاثة مستويات443"/>
    <w:rsid w:val="008B3304"/>
  </w:style>
  <w:style w:type="numbering" w:customStyle="1" w:styleId="4431">
    <w:name w:val="ترقيم بحروف بمستويين443"/>
    <w:rsid w:val="008B3304"/>
  </w:style>
  <w:style w:type="numbering" w:customStyle="1" w:styleId="4432">
    <w:name w:val="ترقيم جدول443"/>
    <w:basedOn w:val="a5"/>
    <w:rsid w:val="008B3304"/>
  </w:style>
  <w:style w:type="numbering" w:customStyle="1" w:styleId="4433">
    <w:name w:val="ترقيم نقطي443"/>
    <w:rsid w:val="008B3304"/>
  </w:style>
  <w:style w:type="numbering" w:customStyle="1" w:styleId="16430">
    <w:name w:val="ترقيم بثلاثة مستويات1643"/>
    <w:rsid w:val="008B3304"/>
  </w:style>
  <w:style w:type="numbering" w:customStyle="1" w:styleId="16431">
    <w:name w:val="ترقيم بحروف بمستويين1643"/>
    <w:rsid w:val="008B3304"/>
  </w:style>
  <w:style w:type="numbering" w:customStyle="1" w:styleId="16432">
    <w:name w:val="ترقيم جدول1643"/>
    <w:basedOn w:val="a5"/>
    <w:rsid w:val="008B3304"/>
  </w:style>
  <w:style w:type="numbering" w:customStyle="1" w:styleId="16433">
    <w:name w:val="ترقيم نقطي1643"/>
    <w:rsid w:val="008B3304"/>
  </w:style>
  <w:style w:type="numbering" w:customStyle="1" w:styleId="17430">
    <w:name w:val="ترقيم بثلاثة مستويات1743"/>
    <w:rsid w:val="008B3304"/>
  </w:style>
  <w:style w:type="numbering" w:customStyle="1" w:styleId="17431">
    <w:name w:val="ترقيم بحروف بمستويين1743"/>
    <w:rsid w:val="008B3304"/>
  </w:style>
  <w:style w:type="numbering" w:customStyle="1" w:styleId="17432">
    <w:name w:val="ترقيم جدول1743"/>
    <w:basedOn w:val="a5"/>
    <w:rsid w:val="008B3304"/>
  </w:style>
  <w:style w:type="numbering" w:customStyle="1" w:styleId="17433">
    <w:name w:val="ترقيم نقطي1743"/>
    <w:rsid w:val="008B3304"/>
  </w:style>
  <w:style w:type="numbering" w:customStyle="1" w:styleId="5530">
    <w:name w:val="ترقيم نقطي553"/>
    <w:rsid w:val="008B3304"/>
  </w:style>
  <w:style w:type="numbering" w:customStyle="1" w:styleId="5183">
    <w:name w:val="ترقيم نقطي5183"/>
    <w:rsid w:val="008B3304"/>
  </w:style>
  <w:style w:type="numbering" w:customStyle="1" w:styleId="831">
    <w:name w:val="ترقيم بثلاثة مستويات83"/>
    <w:rsid w:val="008B3304"/>
  </w:style>
  <w:style w:type="numbering" w:customStyle="1" w:styleId="526">
    <w:name w:val="بلا قائمة52"/>
    <w:next w:val="a5"/>
    <w:uiPriority w:val="99"/>
    <w:semiHidden/>
    <w:unhideWhenUsed/>
    <w:rsid w:val="008B3304"/>
  </w:style>
  <w:style w:type="numbering" w:customStyle="1" w:styleId="1424">
    <w:name w:val="بلا قائمة142"/>
    <w:next w:val="a5"/>
    <w:uiPriority w:val="99"/>
    <w:semiHidden/>
    <w:unhideWhenUsed/>
    <w:rsid w:val="008B3304"/>
  </w:style>
  <w:style w:type="numbering" w:customStyle="1" w:styleId="933">
    <w:name w:val="ترقيم بثلاثة مستويات93"/>
    <w:rsid w:val="008B3304"/>
  </w:style>
  <w:style w:type="numbering" w:customStyle="1" w:styleId="832">
    <w:name w:val="ترقيم بحروف بمستويين83"/>
    <w:rsid w:val="008B3304"/>
  </w:style>
  <w:style w:type="numbering" w:customStyle="1" w:styleId="833">
    <w:name w:val="ترقيم جدول83"/>
    <w:basedOn w:val="a5"/>
    <w:rsid w:val="008B3304"/>
  </w:style>
  <w:style w:type="numbering" w:customStyle="1" w:styleId="2520">
    <w:name w:val="ترقيم نقطي252"/>
    <w:rsid w:val="008B3304"/>
  </w:style>
  <w:style w:type="numbering" w:customStyle="1" w:styleId="11620">
    <w:name w:val="ترقيم بثلاثة مستويات1162"/>
    <w:rsid w:val="008B3304"/>
  </w:style>
  <w:style w:type="numbering" w:customStyle="1" w:styleId="11621">
    <w:name w:val="ترقيم بحروف بمستويين1162"/>
    <w:rsid w:val="008B3304"/>
  </w:style>
  <w:style w:type="numbering" w:customStyle="1" w:styleId="11622">
    <w:name w:val="ترقيم جدول1162"/>
    <w:basedOn w:val="a5"/>
    <w:rsid w:val="008B3304"/>
  </w:style>
  <w:style w:type="numbering" w:customStyle="1" w:styleId="11623">
    <w:name w:val="ترقيم نقطي1162"/>
    <w:rsid w:val="008B3304"/>
  </w:style>
  <w:style w:type="numbering" w:customStyle="1" w:styleId="11720">
    <w:name w:val="ترقيم بثلاثة مستويات1172"/>
    <w:rsid w:val="008B3304"/>
  </w:style>
  <w:style w:type="numbering" w:customStyle="1" w:styleId="11721">
    <w:name w:val="ترقيم بحروف بمستويين1172"/>
    <w:rsid w:val="008B3304"/>
  </w:style>
  <w:style w:type="numbering" w:customStyle="1" w:styleId="11722">
    <w:name w:val="ترقيم جدول1172"/>
    <w:basedOn w:val="a5"/>
    <w:rsid w:val="008B3304"/>
  </w:style>
  <w:style w:type="numbering" w:customStyle="1" w:styleId="11723">
    <w:name w:val="ترقيم نقطي1172"/>
    <w:rsid w:val="008B3304"/>
  </w:style>
  <w:style w:type="numbering" w:customStyle="1" w:styleId="2521">
    <w:name w:val="ترقيم بثلاثة مستويات252"/>
    <w:rsid w:val="008B3304"/>
  </w:style>
  <w:style w:type="numbering" w:customStyle="1" w:styleId="2522">
    <w:name w:val="ترقيم بحروف بمستويين252"/>
    <w:rsid w:val="008B3304"/>
  </w:style>
  <w:style w:type="numbering" w:customStyle="1" w:styleId="2523">
    <w:name w:val="ترقيم جدول252"/>
    <w:basedOn w:val="a5"/>
    <w:rsid w:val="008B3304"/>
  </w:style>
  <w:style w:type="numbering" w:customStyle="1" w:styleId="2620">
    <w:name w:val="ترقيم نقطي262"/>
    <w:rsid w:val="008B3304"/>
  </w:style>
  <w:style w:type="numbering" w:customStyle="1" w:styleId="12520">
    <w:name w:val="ترقيم بثلاثة مستويات1252"/>
    <w:rsid w:val="008B3304"/>
  </w:style>
  <w:style w:type="numbering" w:customStyle="1" w:styleId="12521">
    <w:name w:val="ترقيم بحروف بمستويين1252"/>
    <w:rsid w:val="008B3304"/>
  </w:style>
  <w:style w:type="numbering" w:customStyle="1" w:styleId="12522">
    <w:name w:val="ترقيم جدول1252"/>
    <w:basedOn w:val="a5"/>
    <w:rsid w:val="008B3304"/>
  </w:style>
  <w:style w:type="numbering" w:customStyle="1" w:styleId="12523">
    <w:name w:val="ترقيم نقطي1252"/>
    <w:rsid w:val="008B3304"/>
  </w:style>
  <w:style w:type="numbering" w:customStyle="1" w:styleId="3520">
    <w:name w:val="ترقيم بثلاثة مستويات352"/>
    <w:rsid w:val="008B3304"/>
  </w:style>
  <w:style w:type="numbering" w:customStyle="1" w:styleId="3521">
    <w:name w:val="ترقيم بحروف بمستويين352"/>
    <w:rsid w:val="008B3304"/>
  </w:style>
  <w:style w:type="numbering" w:customStyle="1" w:styleId="3522">
    <w:name w:val="ترقيم جدول352"/>
    <w:basedOn w:val="a5"/>
    <w:rsid w:val="008B3304"/>
  </w:style>
  <w:style w:type="numbering" w:customStyle="1" w:styleId="3523">
    <w:name w:val="ترقيم نقطي352"/>
    <w:rsid w:val="008B3304"/>
  </w:style>
  <w:style w:type="numbering" w:customStyle="1" w:styleId="13520">
    <w:name w:val="ترقيم بثلاثة مستويات1352"/>
    <w:rsid w:val="008B3304"/>
  </w:style>
  <w:style w:type="numbering" w:customStyle="1" w:styleId="13521">
    <w:name w:val="ترقيم بحروف بمستويين1352"/>
    <w:rsid w:val="008B3304"/>
  </w:style>
  <w:style w:type="numbering" w:customStyle="1" w:styleId="13522">
    <w:name w:val="ترقيم جدول1352"/>
    <w:basedOn w:val="a5"/>
    <w:rsid w:val="008B3304"/>
  </w:style>
  <w:style w:type="numbering" w:customStyle="1" w:styleId="13523">
    <w:name w:val="ترقيم نقطي1352"/>
    <w:rsid w:val="008B3304"/>
  </w:style>
  <w:style w:type="numbering" w:customStyle="1" w:styleId="14520">
    <w:name w:val="ترقيم بثلاثة مستويات1452"/>
    <w:rsid w:val="008B3304"/>
  </w:style>
  <w:style w:type="numbering" w:customStyle="1" w:styleId="14521">
    <w:name w:val="ترقيم بحروف بمستويين1452"/>
    <w:rsid w:val="008B3304"/>
  </w:style>
  <w:style w:type="numbering" w:customStyle="1" w:styleId="14522">
    <w:name w:val="ترقيم جدول1452"/>
    <w:basedOn w:val="a5"/>
    <w:rsid w:val="008B3304"/>
  </w:style>
  <w:style w:type="numbering" w:customStyle="1" w:styleId="14523">
    <w:name w:val="ترقيم نقطي1452"/>
    <w:rsid w:val="008B3304"/>
  </w:style>
  <w:style w:type="numbering" w:customStyle="1" w:styleId="15520">
    <w:name w:val="ترقيم بثلاثة مستويات1552"/>
    <w:rsid w:val="008B3304"/>
  </w:style>
  <w:style w:type="numbering" w:customStyle="1" w:styleId="15521">
    <w:name w:val="ترقيم بحروف بمستويين1552"/>
    <w:rsid w:val="008B3304"/>
  </w:style>
  <w:style w:type="numbering" w:customStyle="1" w:styleId="15522">
    <w:name w:val="ترقيم جدول1552"/>
    <w:basedOn w:val="a5"/>
    <w:rsid w:val="008B3304"/>
  </w:style>
  <w:style w:type="numbering" w:customStyle="1" w:styleId="15523">
    <w:name w:val="ترقيم نقطي1552"/>
    <w:rsid w:val="008B3304"/>
  </w:style>
  <w:style w:type="numbering" w:customStyle="1" w:styleId="4520">
    <w:name w:val="ترقيم بثلاثة مستويات452"/>
    <w:rsid w:val="008B3304"/>
  </w:style>
  <w:style w:type="numbering" w:customStyle="1" w:styleId="4521">
    <w:name w:val="ترقيم بحروف بمستويين452"/>
    <w:rsid w:val="008B3304"/>
  </w:style>
  <w:style w:type="numbering" w:customStyle="1" w:styleId="4522">
    <w:name w:val="ترقيم جدول452"/>
    <w:basedOn w:val="a5"/>
    <w:rsid w:val="008B3304"/>
  </w:style>
  <w:style w:type="numbering" w:customStyle="1" w:styleId="4523">
    <w:name w:val="ترقيم نقطي452"/>
    <w:rsid w:val="008B3304"/>
  </w:style>
  <w:style w:type="numbering" w:customStyle="1" w:styleId="16520">
    <w:name w:val="ترقيم بثلاثة مستويات1652"/>
    <w:rsid w:val="008B3304"/>
  </w:style>
  <w:style w:type="numbering" w:customStyle="1" w:styleId="16521">
    <w:name w:val="ترقيم بحروف بمستويين1652"/>
    <w:rsid w:val="008B3304"/>
  </w:style>
  <w:style w:type="numbering" w:customStyle="1" w:styleId="16522">
    <w:name w:val="ترقيم جدول1652"/>
    <w:basedOn w:val="a5"/>
    <w:rsid w:val="008B3304"/>
  </w:style>
  <w:style w:type="numbering" w:customStyle="1" w:styleId="16523">
    <w:name w:val="ترقيم نقطي1652"/>
    <w:rsid w:val="008B3304"/>
  </w:style>
  <w:style w:type="numbering" w:customStyle="1" w:styleId="17520">
    <w:name w:val="ترقيم بثلاثة مستويات1752"/>
    <w:rsid w:val="008B3304"/>
  </w:style>
  <w:style w:type="numbering" w:customStyle="1" w:styleId="17521">
    <w:name w:val="ترقيم بحروف بمستويين1752"/>
    <w:rsid w:val="008B3304"/>
  </w:style>
  <w:style w:type="numbering" w:customStyle="1" w:styleId="17522">
    <w:name w:val="ترقيم جدول1752"/>
    <w:basedOn w:val="a5"/>
    <w:rsid w:val="008B3304"/>
  </w:style>
  <w:style w:type="numbering" w:customStyle="1" w:styleId="17523">
    <w:name w:val="ترقيم نقطي1752"/>
    <w:rsid w:val="008B3304"/>
  </w:style>
  <w:style w:type="numbering" w:customStyle="1" w:styleId="562">
    <w:name w:val="ترقيم نقطي562"/>
    <w:rsid w:val="008B3304"/>
  </w:style>
  <w:style w:type="numbering" w:customStyle="1" w:styleId="5192">
    <w:name w:val="ترقيم نقطي5192"/>
    <w:rsid w:val="008B3304"/>
  </w:style>
  <w:style w:type="numbering" w:customStyle="1" w:styleId="2134">
    <w:name w:val="بلا قائمة213"/>
    <w:next w:val="a5"/>
    <w:uiPriority w:val="99"/>
    <w:semiHidden/>
    <w:unhideWhenUsed/>
    <w:rsid w:val="008B3304"/>
  </w:style>
  <w:style w:type="numbering" w:customStyle="1" w:styleId="5136">
    <w:name w:val="ترقيم بثلاثة مستويات513"/>
    <w:rsid w:val="008B3304"/>
  </w:style>
  <w:style w:type="numbering" w:customStyle="1" w:styleId="5137">
    <w:name w:val="ترقيم بحروف بمستويين513"/>
    <w:rsid w:val="008B3304"/>
  </w:style>
  <w:style w:type="numbering" w:customStyle="1" w:styleId="5138">
    <w:name w:val="ترقيم جدول513"/>
    <w:basedOn w:val="a5"/>
    <w:rsid w:val="008B3304"/>
  </w:style>
  <w:style w:type="numbering" w:customStyle="1" w:styleId="663">
    <w:name w:val="ترقيم نقطي663"/>
    <w:rsid w:val="008B3304"/>
  </w:style>
  <w:style w:type="numbering" w:customStyle="1" w:styleId="18130">
    <w:name w:val="ترقيم بثلاثة مستويات1813"/>
    <w:rsid w:val="008B3304"/>
  </w:style>
  <w:style w:type="numbering" w:customStyle="1" w:styleId="18131">
    <w:name w:val="ترقيم بحروف بمستويين1813"/>
    <w:rsid w:val="008B3304"/>
  </w:style>
  <w:style w:type="numbering" w:customStyle="1" w:styleId="18132">
    <w:name w:val="ترقيم جدول1813"/>
    <w:basedOn w:val="a5"/>
    <w:rsid w:val="008B3304"/>
  </w:style>
  <w:style w:type="numbering" w:customStyle="1" w:styleId="18133">
    <w:name w:val="ترقيم نقطي1813"/>
    <w:rsid w:val="008B3304"/>
  </w:style>
  <w:style w:type="numbering" w:customStyle="1" w:styleId="111130">
    <w:name w:val="ترقيم بثلاثة مستويات11113"/>
    <w:rsid w:val="008B3304"/>
  </w:style>
  <w:style w:type="numbering" w:customStyle="1" w:styleId="111131">
    <w:name w:val="ترقيم بحروف بمستويين11113"/>
    <w:rsid w:val="008B3304"/>
  </w:style>
  <w:style w:type="numbering" w:customStyle="1" w:styleId="111132">
    <w:name w:val="ترقيم جدول11113"/>
    <w:basedOn w:val="a5"/>
    <w:rsid w:val="008B3304"/>
  </w:style>
  <w:style w:type="numbering" w:customStyle="1" w:styleId="111133">
    <w:name w:val="ترقيم نقطي11113"/>
    <w:rsid w:val="008B3304"/>
  </w:style>
  <w:style w:type="numbering" w:customStyle="1" w:styleId="21130">
    <w:name w:val="ترقيم بثلاثة مستويات2113"/>
    <w:rsid w:val="008B3304"/>
  </w:style>
  <w:style w:type="numbering" w:customStyle="1" w:styleId="21131">
    <w:name w:val="ترقيم بحروف بمستويين2113"/>
    <w:rsid w:val="008B3304"/>
  </w:style>
  <w:style w:type="numbering" w:customStyle="1" w:styleId="21132">
    <w:name w:val="ترقيم جدول2113"/>
    <w:basedOn w:val="a5"/>
    <w:rsid w:val="008B3304"/>
  </w:style>
  <w:style w:type="numbering" w:customStyle="1" w:styleId="21133">
    <w:name w:val="ترقيم نقطي2113"/>
    <w:rsid w:val="008B3304"/>
  </w:style>
  <w:style w:type="numbering" w:customStyle="1" w:styleId="121130">
    <w:name w:val="ترقيم بثلاثة مستويات12113"/>
    <w:rsid w:val="008B3304"/>
  </w:style>
  <w:style w:type="numbering" w:customStyle="1" w:styleId="121131">
    <w:name w:val="ترقيم بحروف بمستويين12113"/>
    <w:rsid w:val="008B3304"/>
  </w:style>
  <w:style w:type="numbering" w:customStyle="1" w:styleId="121132">
    <w:name w:val="ترقيم جدول12113"/>
    <w:basedOn w:val="a5"/>
    <w:rsid w:val="008B3304"/>
  </w:style>
  <w:style w:type="numbering" w:customStyle="1" w:styleId="121133">
    <w:name w:val="ترقيم نقطي12113"/>
    <w:rsid w:val="008B3304"/>
  </w:style>
  <w:style w:type="numbering" w:customStyle="1" w:styleId="31130">
    <w:name w:val="ترقيم بثلاثة مستويات3113"/>
    <w:rsid w:val="008B3304"/>
  </w:style>
  <w:style w:type="numbering" w:customStyle="1" w:styleId="31131">
    <w:name w:val="ترقيم بحروف بمستويين3113"/>
    <w:rsid w:val="008B3304"/>
  </w:style>
  <w:style w:type="numbering" w:customStyle="1" w:styleId="31132">
    <w:name w:val="ترقيم جدول3113"/>
    <w:basedOn w:val="a5"/>
    <w:rsid w:val="008B3304"/>
  </w:style>
  <w:style w:type="numbering" w:customStyle="1" w:styleId="31133">
    <w:name w:val="ترقيم نقطي3113"/>
    <w:rsid w:val="008B3304"/>
  </w:style>
  <w:style w:type="numbering" w:customStyle="1" w:styleId="131130">
    <w:name w:val="ترقيم بثلاثة مستويات13113"/>
    <w:rsid w:val="008B3304"/>
  </w:style>
  <w:style w:type="numbering" w:customStyle="1" w:styleId="131131">
    <w:name w:val="ترقيم بحروف بمستويين13113"/>
    <w:rsid w:val="008B3304"/>
  </w:style>
  <w:style w:type="numbering" w:customStyle="1" w:styleId="131132">
    <w:name w:val="ترقيم جدول13113"/>
    <w:basedOn w:val="a5"/>
    <w:rsid w:val="008B3304"/>
  </w:style>
  <w:style w:type="numbering" w:customStyle="1" w:styleId="131133">
    <w:name w:val="ترقيم نقطي13113"/>
    <w:rsid w:val="008B3304"/>
  </w:style>
  <w:style w:type="numbering" w:customStyle="1" w:styleId="141130">
    <w:name w:val="ترقيم بثلاثة مستويات14113"/>
    <w:rsid w:val="008B3304"/>
  </w:style>
  <w:style w:type="numbering" w:customStyle="1" w:styleId="141131">
    <w:name w:val="ترقيم بحروف بمستويين14113"/>
    <w:rsid w:val="008B3304"/>
  </w:style>
  <w:style w:type="numbering" w:customStyle="1" w:styleId="141132">
    <w:name w:val="ترقيم جدول14113"/>
    <w:basedOn w:val="a5"/>
    <w:rsid w:val="008B3304"/>
  </w:style>
  <w:style w:type="numbering" w:customStyle="1" w:styleId="141133">
    <w:name w:val="ترقيم نقطي14113"/>
    <w:rsid w:val="008B3304"/>
  </w:style>
  <w:style w:type="numbering" w:customStyle="1" w:styleId="151130">
    <w:name w:val="ترقيم بثلاثة مستويات15113"/>
    <w:rsid w:val="008B3304"/>
  </w:style>
  <w:style w:type="numbering" w:customStyle="1" w:styleId="151131">
    <w:name w:val="ترقيم بحروف بمستويين15113"/>
    <w:rsid w:val="008B3304"/>
  </w:style>
  <w:style w:type="numbering" w:customStyle="1" w:styleId="151132">
    <w:name w:val="ترقيم جدول15113"/>
    <w:basedOn w:val="a5"/>
    <w:rsid w:val="008B3304"/>
  </w:style>
  <w:style w:type="numbering" w:customStyle="1" w:styleId="151133">
    <w:name w:val="ترقيم نقطي15113"/>
    <w:rsid w:val="008B3304"/>
  </w:style>
  <w:style w:type="numbering" w:customStyle="1" w:styleId="41130">
    <w:name w:val="ترقيم بثلاثة مستويات4113"/>
    <w:rsid w:val="008B3304"/>
  </w:style>
  <w:style w:type="numbering" w:customStyle="1" w:styleId="41131">
    <w:name w:val="ترقيم بحروف بمستويين4113"/>
    <w:rsid w:val="008B3304"/>
  </w:style>
  <w:style w:type="numbering" w:customStyle="1" w:styleId="41132">
    <w:name w:val="ترقيم جدول4113"/>
    <w:basedOn w:val="a5"/>
    <w:rsid w:val="008B3304"/>
  </w:style>
  <w:style w:type="numbering" w:customStyle="1" w:styleId="41133">
    <w:name w:val="ترقيم نقطي4113"/>
    <w:rsid w:val="008B3304"/>
  </w:style>
  <w:style w:type="numbering" w:customStyle="1" w:styleId="161130">
    <w:name w:val="ترقيم بثلاثة مستويات16113"/>
    <w:rsid w:val="008B3304"/>
  </w:style>
  <w:style w:type="numbering" w:customStyle="1" w:styleId="161131">
    <w:name w:val="ترقيم بحروف بمستويين16113"/>
    <w:rsid w:val="008B3304"/>
  </w:style>
  <w:style w:type="numbering" w:customStyle="1" w:styleId="161132">
    <w:name w:val="ترقيم جدول16113"/>
    <w:basedOn w:val="a5"/>
    <w:rsid w:val="008B3304"/>
  </w:style>
  <w:style w:type="numbering" w:customStyle="1" w:styleId="161133">
    <w:name w:val="ترقيم نقطي16113"/>
    <w:rsid w:val="008B3304"/>
  </w:style>
  <w:style w:type="numbering" w:customStyle="1" w:styleId="171130">
    <w:name w:val="ترقيم بثلاثة مستويات17113"/>
    <w:rsid w:val="008B3304"/>
  </w:style>
  <w:style w:type="numbering" w:customStyle="1" w:styleId="171131">
    <w:name w:val="ترقيم بحروف بمستويين17113"/>
    <w:rsid w:val="008B3304"/>
  </w:style>
  <w:style w:type="numbering" w:customStyle="1" w:styleId="171132">
    <w:name w:val="ترقيم جدول17113"/>
    <w:basedOn w:val="a5"/>
    <w:rsid w:val="008B3304"/>
  </w:style>
  <w:style w:type="numbering" w:customStyle="1" w:styleId="171133">
    <w:name w:val="ترقيم نقطي17113"/>
    <w:rsid w:val="008B3304"/>
  </w:style>
  <w:style w:type="numbering" w:customStyle="1" w:styleId="52130">
    <w:name w:val="ترقيم نقطي5213"/>
    <w:rsid w:val="008B3304"/>
  </w:style>
  <w:style w:type="numbering" w:customStyle="1" w:styleId="511130">
    <w:name w:val="ترقيم نقطي51113"/>
    <w:rsid w:val="008B3304"/>
  </w:style>
  <w:style w:type="numbering" w:customStyle="1" w:styleId="3134">
    <w:name w:val="بلا قائمة313"/>
    <w:next w:val="a5"/>
    <w:uiPriority w:val="99"/>
    <w:semiHidden/>
    <w:unhideWhenUsed/>
    <w:rsid w:val="008B3304"/>
  </w:style>
  <w:style w:type="numbering" w:customStyle="1" w:styleId="6132">
    <w:name w:val="ترقيم بثلاثة مستويات613"/>
    <w:rsid w:val="008B3304"/>
  </w:style>
  <w:style w:type="numbering" w:customStyle="1" w:styleId="6133">
    <w:name w:val="ترقيم بحروف بمستويين613"/>
    <w:rsid w:val="008B3304"/>
  </w:style>
  <w:style w:type="numbering" w:customStyle="1" w:styleId="6134">
    <w:name w:val="ترقيم جدول613"/>
    <w:basedOn w:val="a5"/>
    <w:rsid w:val="008B3304"/>
  </w:style>
  <w:style w:type="numbering" w:customStyle="1" w:styleId="7130">
    <w:name w:val="ترقيم نقطي713"/>
    <w:rsid w:val="008B3304"/>
  </w:style>
  <w:style w:type="numbering" w:customStyle="1" w:styleId="4134">
    <w:name w:val="بلا قائمة413"/>
    <w:next w:val="a5"/>
    <w:uiPriority w:val="99"/>
    <w:semiHidden/>
    <w:unhideWhenUsed/>
    <w:rsid w:val="008B3304"/>
  </w:style>
  <w:style w:type="numbering" w:customStyle="1" w:styleId="7131">
    <w:name w:val="ترقيم بثلاثة مستويات713"/>
    <w:rsid w:val="008B3304"/>
  </w:style>
  <w:style w:type="numbering" w:customStyle="1" w:styleId="7132">
    <w:name w:val="ترقيم بحروف بمستويين713"/>
    <w:rsid w:val="008B3304"/>
  </w:style>
  <w:style w:type="numbering" w:customStyle="1" w:styleId="7133">
    <w:name w:val="ترقيم جدول713"/>
    <w:basedOn w:val="a5"/>
    <w:rsid w:val="008B3304"/>
  </w:style>
  <w:style w:type="numbering" w:customStyle="1" w:styleId="8130">
    <w:name w:val="ترقيم نقطي813"/>
    <w:rsid w:val="008B3304"/>
  </w:style>
  <w:style w:type="numbering" w:customStyle="1" w:styleId="19130">
    <w:name w:val="ترقيم بثلاثة مستويات1913"/>
    <w:rsid w:val="008B3304"/>
  </w:style>
  <w:style w:type="numbering" w:customStyle="1" w:styleId="19131">
    <w:name w:val="ترقيم بحروف بمستويين1913"/>
    <w:rsid w:val="008B3304"/>
  </w:style>
  <w:style w:type="numbering" w:customStyle="1" w:styleId="19132">
    <w:name w:val="ترقيم جدول1913"/>
    <w:basedOn w:val="a5"/>
    <w:rsid w:val="008B3304"/>
  </w:style>
  <w:style w:type="numbering" w:customStyle="1" w:styleId="19133">
    <w:name w:val="ترقيم نقطي1913"/>
    <w:rsid w:val="008B3304"/>
  </w:style>
  <w:style w:type="numbering" w:customStyle="1" w:styleId="112130">
    <w:name w:val="ترقيم بثلاثة مستويات11213"/>
    <w:rsid w:val="008B3304"/>
  </w:style>
  <w:style w:type="numbering" w:customStyle="1" w:styleId="112131">
    <w:name w:val="ترقيم بحروف بمستويين11213"/>
    <w:rsid w:val="008B3304"/>
  </w:style>
  <w:style w:type="numbering" w:customStyle="1" w:styleId="112132">
    <w:name w:val="ترقيم جدول11213"/>
    <w:basedOn w:val="a5"/>
    <w:rsid w:val="008B3304"/>
  </w:style>
  <w:style w:type="numbering" w:customStyle="1" w:styleId="112133">
    <w:name w:val="ترقيم نقطي11213"/>
    <w:rsid w:val="008B3304"/>
  </w:style>
  <w:style w:type="numbering" w:customStyle="1" w:styleId="22131">
    <w:name w:val="ترقيم بثلاثة مستويات2213"/>
    <w:rsid w:val="008B3304"/>
  </w:style>
  <w:style w:type="numbering" w:customStyle="1" w:styleId="22132">
    <w:name w:val="ترقيم بحروف بمستويين2213"/>
    <w:rsid w:val="008B3304"/>
  </w:style>
  <w:style w:type="numbering" w:customStyle="1" w:styleId="22133">
    <w:name w:val="ترقيم جدول2213"/>
    <w:basedOn w:val="a5"/>
    <w:rsid w:val="008B3304"/>
  </w:style>
  <w:style w:type="numbering" w:customStyle="1" w:styleId="2214">
    <w:name w:val="ترقيم نقطي2214"/>
    <w:rsid w:val="008B3304"/>
  </w:style>
  <w:style w:type="numbering" w:customStyle="1" w:styleId="122130">
    <w:name w:val="ترقيم بثلاثة مستويات12213"/>
    <w:rsid w:val="008B3304"/>
  </w:style>
  <w:style w:type="numbering" w:customStyle="1" w:styleId="122131">
    <w:name w:val="ترقيم بحروف بمستويين12213"/>
    <w:rsid w:val="008B3304"/>
  </w:style>
  <w:style w:type="numbering" w:customStyle="1" w:styleId="122132">
    <w:name w:val="ترقيم جدول12213"/>
    <w:basedOn w:val="a5"/>
    <w:rsid w:val="008B3304"/>
  </w:style>
  <w:style w:type="numbering" w:customStyle="1" w:styleId="122133">
    <w:name w:val="ترقيم نقطي12213"/>
    <w:rsid w:val="008B3304"/>
  </w:style>
  <w:style w:type="numbering" w:customStyle="1" w:styleId="32130">
    <w:name w:val="ترقيم بثلاثة مستويات3213"/>
    <w:rsid w:val="008B3304"/>
  </w:style>
  <w:style w:type="numbering" w:customStyle="1" w:styleId="32131">
    <w:name w:val="ترقيم بحروف بمستويين3213"/>
    <w:rsid w:val="008B3304"/>
  </w:style>
  <w:style w:type="numbering" w:customStyle="1" w:styleId="32132">
    <w:name w:val="ترقيم جدول3213"/>
    <w:basedOn w:val="a5"/>
    <w:rsid w:val="008B3304"/>
  </w:style>
  <w:style w:type="numbering" w:customStyle="1" w:styleId="32133">
    <w:name w:val="ترقيم نقطي3213"/>
    <w:rsid w:val="008B3304"/>
  </w:style>
  <w:style w:type="numbering" w:customStyle="1" w:styleId="132130">
    <w:name w:val="ترقيم بثلاثة مستويات13213"/>
    <w:rsid w:val="008B3304"/>
  </w:style>
  <w:style w:type="numbering" w:customStyle="1" w:styleId="132131">
    <w:name w:val="ترقيم بحروف بمستويين13213"/>
    <w:rsid w:val="008B3304"/>
  </w:style>
  <w:style w:type="numbering" w:customStyle="1" w:styleId="132132">
    <w:name w:val="ترقيم جدول13213"/>
    <w:basedOn w:val="a5"/>
    <w:rsid w:val="008B3304"/>
  </w:style>
  <w:style w:type="numbering" w:customStyle="1" w:styleId="132133">
    <w:name w:val="ترقيم نقطي13213"/>
    <w:rsid w:val="008B3304"/>
  </w:style>
  <w:style w:type="numbering" w:customStyle="1" w:styleId="142130">
    <w:name w:val="ترقيم بثلاثة مستويات14213"/>
    <w:rsid w:val="008B3304"/>
  </w:style>
  <w:style w:type="numbering" w:customStyle="1" w:styleId="142131">
    <w:name w:val="ترقيم بحروف بمستويين14213"/>
    <w:rsid w:val="008B3304"/>
  </w:style>
  <w:style w:type="numbering" w:customStyle="1" w:styleId="142132">
    <w:name w:val="ترقيم جدول14213"/>
    <w:basedOn w:val="a5"/>
    <w:rsid w:val="008B3304"/>
  </w:style>
  <w:style w:type="numbering" w:customStyle="1" w:styleId="142133">
    <w:name w:val="ترقيم نقطي14213"/>
    <w:rsid w:val="008B3304"/>
  </w:style>
  <w:style w:type="numbering" w:customStyle="1" w:styleId="152130">
    <w:name w:val="ترقيم بثلاثة مستويات15213"/>
    <w:rsid w:val="008B3304"/>
  </w:style>
  <w:style w:type="numbering" w:customStyle="1" w:styleId="152131">
    <w:name w:val="ترقيم بحروف بمستويين15213"/>
    <w:rsid w:val="008B3304"/>
  </w:style>
  <w:style w:type="numbering" w:customStyle="1" w:styleId="152132">
    <w:name w:val="ترقيم جدول15213"/>
    <w:basedOn w:val="a5"/>
    <w:rsid w:val="008B3304"/>
  </w:style>
  <w:style w:type="numbering" w:customStyle="1" w:styleId="152133">
    <w:name w:val="ترقيم نقطي15213"/>
    <w:rsid w:val="008B3304"/>
  </w:style>
  <w:style w:type="numbering" w:customStyle="1" w:styleId="42130">
    <w:name w:val="ترقيم بثلاثة مستويات4213"/>
    <w:rsid w:val="008B3304"/>
  </w:style>
  <w:style w:type="numbering" w:customStyle="1" w:styleId="42131">
    <w:name w:val="ترقيم بحروف بمستويين4213"/>
    <w:rsid w:val="008B3304"/>
  </w:style>
  <w:style w:type="numbering" w:customStyle="1" w:styleId="42132">
    <w:name w:val="ترقيم جدول4213"/>
    <w:basedOn w:val="a5"/>
    <w:rsid w:val="008B3304"/>
  </w:style>
  <w:style w:type="numbering" w:customStyle="1" w:styleId="42133">
    <w:name w:val="ترقيم نقطي4213"/>
    <w:rsid w:val="008B3304"/>
  </w:style>
  <w:style w:type="numbering" w:customStyle="1" w:styleId="162130">
    <w:name w:val="ترقيم بثلاثة مستويات16213"/>
    <w:rsid w:val="008B3304"/>
  </w:style>
  <w:style w:type="numbering" w:customStyle="1" w:styleId="162131">
    <w:name w:val="ترقيم بحروف بمستويين16213"/>
    <w:rsid w:val="008B3304"/>
  </w:style>
  <w:style w:type="numbering" w:customStyle="1" w:styleId="162132">
    <w:name w:val="ترقيم جدول16213"/>
    <w:basedOn w:val="a5"/>
    <w:rsid w:val="008B3304"/>
  </w:style>
  <w:style w:type="numbering" w:customStyle="1" w:styleId="162133">
    <w:name w:val="ترقيم نقطي16213"/>
    <w:rsid w:val="008B3304"/>
  </w:style>
  <w:style w:type="numbering" w:customStyle="1" w:styleId="172130">
    <w:name w:val="ترقيم بثلاثة مستويات17213"/>
    <w:rsid w:val="008B3304"/>
  </w:style>
  <w:style w:type="numbering" w:customStyle="1" w:styleId="172131">
    <w:name w:val="ترقيم بحروف بمستويين17213"/>
    <w:rsid w:val="008B3304"/>
  </w:style>
  <w:style w:type="numbering" w:customStyle="1" w:styleId="172132">
    <w:name w:val="ترقيم جدول17213"/>
    <w:basedOn w:val="a5"/>
    <w:rsid w:val="008B3304"/>
  </w:style>
  <w:style w:type="numbering" w:customStyle="1" w:styleId="172133">
    <w:name w:val="ترقيم نقطي17213"/>
    <w:rsid w:val="008B3304"/>
  </w:style>
  <w:style w:type="numbering" w:customStyle="1" w:styleId="5313">
    <w:name w:val="ترقيم نقطي5313"/>
    <w:rsid w:val="008B3304"/>
  </w:style>
  <w:style w:type="numbering" w:customStyle="1" w:styleId="51213">
    <w:name w:val="ترقيم نقطي51213"/>
    <w:rsid w:val="008B3304"/>
  </w:style>
  <w:style w:type="numbering" w:customStyle="1" w:styleId="111124">
    <w:name w:val="بلا قائمة11112"/>
    <w:next w:val="a5"/>
    <w:uiPriority w:val="99"/>
    <w:semiHidden/>
    <w:unhideWhenUsed/>
    <w:rsid w:val="008B3304"/>
  </w:style>
  <w:style w:type="numbering" w:customStyle="1" w:styleId="181120">
    <w:name w:val="ترقيم بثلاثة مستويات18112"/>
    <w:rsid w:val="008B3304"/>
  </w:style>
  <w:style w:type="numbering" w:customStyle="1" w:styleId="181121">
    <w:name w:val="ترقيم بحروف بمستويين18112"/>
    <w:rsid w:val="008B3304"/>
  </w:style>
  <w:style w:type="numbering" w:customStyle="1" w:styleId="181122">
    <w:name w:val="ترقيم جدول18112"/>
    <w:basedOn w:val="a5"/>
    <w:rsid w:val="008B3304"/>
  </w:style>
  <w:style w:type="numbering" w:customStyle="1" w:styleId="181123">
    <w:name w:val="ترقيم نقطي18112"/>
    <w:rsid w:val="008B3304"/>
  </w:style>
  <w:style w:type="numbering" w:customStyle="1" w:styleId="1111120">
    <w:name w:val="ترقيم بثلاثة مستويات111112"/>
    <w:rsid w:val="008B3304"/>
  </w:style>
  <w:style w:type="numbering" w:customStyle="1" w:styleId="1111121">
    <w:name w:val="ترقيم بحروف بمستويين111112"/>
    <w:rsid w:val="008B3304"/>
  </w:style>
  <w:style w:type="numbering" w:customStyle="1" w:styleId="1111122">
    <w:name w:val="ترقيم جدول111112"/>
    <w:basedOn w:val="a5"/>
    <w:rsid w:val="008B3304"/>
  </w:style>
  <w:style w:type="numbering" w:customStyle="1" w:styleId="1111123">
    <w:name w:val="ترقيم نقطي111112"/>
    <w:rsid w:val="008B3304"/>
  </w:style>
  <w:style w:type="numbering" w:customStyle="1" w:styleId="211120">
    <w:name w:val="ترقيم بثلاثة مستويات21112"/>
    <w:rsid w:val="008B3304"/>
  </w:style>
  <w:style w:type="numbering" w:customStyle="1" w:styleId="211121">
    <w:name w:val="ترقيم بحروف بمستويين21112"/>
    <w:rsid w:val="008B3304"/>
  </w:style>
  <w:style w:type="numbering" w:customStyle="1" w:styleId="211122">
    <w:name w:val="ترقيم جدول21112"/>
    <w:basedOn w:val="a5"/>
    <w:rsid w:val="008B3304"/>
  </w:style>
  <w:style w:type="numbering" w:customStyle="1" w:styleId="211123">
    <w:name w:val="ترقيم نقطي21112"/>
    <w:rsid w:val="008B3304"/>
  </w:style>
  <w:style w:type="numbering" w:customStyle="1" w:styleId="1211120">
    <w:name w:val="ترقيم بثلاثة مستويات121112"/>
    <w:rsid w:val="008B3304"/>
  </w:style>
  <w:style w:type="numbering" w:customStyle="1" w:styleId="1211121">
    <w:name w:val="ترقيم بحروف بمستويين121112"/>
    <w:rsid w:val="008B3304"/>
  </w:style>
  <w:style w:type="numbering" w:customStyle="1" w:styleId="1211122">
    <w:name w:val="ترقيم جدول121112"/>
    <w:basedOn w:val="a5"/>
    <w:rsid w:val="008B3304"/>
  </w:style>
  <w:style w:type="numbering" w:customStyle="1" w:styleId="1211123">
    <w:name w:val="ترقيم نقطي121112"/>
    <w:rsid w:val="008B3304"/>
  </w:style>
  <w:style w:type="numbering" w:customStyle="1" w:styleId="311120">
    <w:name w:val="ترقيم بثلاثة مستويات31112"/>
    <w:rsid w:val="008B3304"/>
  </w:style>
  <w:style w:type="numbering" w:customStyle="1" w:styleId="311121">
    <w:name w:val="ترقيم بحروف بمستويين31112"/>
    <w:rsid w:val="008B3304"/>
  </w:style>
  <w:style w:type="numbering" w:customStyle="1" w:styleId="311122">
    <w:name w:val="ترقيم جدول31112"/>
    <w:basedOn w:val="a5"/>
    <w:rsid w:val="008B3304"/>
  </w:style>
  <w:style w:type="numbering" w:customStyle="1" w:styleId="311123">
    <w:name w:val="ترقيم نقطي31112"/>
    <w:rsid w:val="008B3304"/>
  </w:style>
  <w:style w:type="numbering" w:customStyle="1" w:styleId="1311120">
    <w:name w:val="ترقيم بثلاثة مستويات131112"/>
    <w:rsid w:val="008B3304"/>
  </w:style>
  <w:style w:type="numbering" w:customStyle="1" w:styleId="1311121">
    <w:name w:val="ترقيم بحروف بمستويين131112"/>
    <w:rsid w:val="008B3304"/>
  </w:style>
  <w:style w:type="numbering" w:customStyle="1" w:styleId="1311122">
    <w:name w:val="ترقيم جدول131112"/>
    <w:basedOn w:val="a5"/>
    <w:rsid w:val="008B3304"/>
  </w:style>
  <w:style w:type="numbering" w:customStyle="1" w:styleId="1311123">
    <w:name w:val="ترقيم نقطي131112"/>
    <w:rsid w:val="008B3304"/>
  </w:style>
  <w:style w:type="numbering" w:customStyle="1" w:styleId="1411120">
    <w:name w:val="ترقيم بثلاثة مستويات141112"/>
    <w:rsid w:val="008B3304"/>
  </w:style>
  <w:style w:type="numbering" w:customStyle="1" w:styleId="1411121">
    <w:name w:val="ترقيم بحروف بمستويين141112"/>
    <w:rsid w:val="008B3304"/>
  </w:style>
  <w:style w:type="numbering" w:customStyle="1" w:styleId="1411122">
    <w:name w:val="ترقيم جدول141112"/>
    <w:basedOn w:val="a5"/>
    <w:rsid w:val="008B3304"/>
  </w:style>
  <w:style w:type="numbering" w:customStyle="1" w:styleId="1411123">
    <w:name w:val="ترقيم نقطي141112"/>
    <w:rsid w:val="008B3304"/>
  </w:style>
  <w:style w:type="numbering" w:customStyle="1" w:styleId="1511120">
    <w:name w:val="ترقيم بثلاثة مستويات151112"/>
    <w:rsid w:val="008B3304"/>
  </w:style>
  <w:style w:type="numbering" w:customStyle="1" w:styleId="1511121">
    <w:name w:val="ترقيم بحروف بمستويين151112"/>
    <w:rsid w:val="008B3304"/>
  </w:style>
  <w:style w:type="numbering" w:customStyle="1" w:styleId="1511122">
    <w:name w:val="ترقيم جدول151112"/>
    <w:basedOn w:val="a5"/>
    <w:rsid w:val="008B3304"/>
  </w:style>
  <w:style w:type="numbering" w:customStyle="1" w:styleId="1511123">
    <w:name w:val="ترقيم نقطي151112"/>
    <w:rsid w:val="008B3304"/>
  </w:style>
  <w:style w:type="numbering" w:customStyle="1" w:styleId="411120">
    <w:name w:val="ترقيم بثلاثة مستويات41112"/>
    <w:rsid w:val="008B3304"/>
  </w:style>
  <w:style w:type="numbering" w:customStyle="1" w:styleId="411121">
    <w:name w:val="ترقيم بحروف بمستويين41112"/>
    <w:rsid w:val="008B3304"/>
  </w:style>
  <w:style w:type="numbering" w:customStyle="1" w:styleId="411122">
    <w:name w:val="ترقيم جدول41112"/>
    <w:basedOn w:val="a5"/>
    <w:rsid w:val="008B3304"/>
  </w:style>
  <w:style w:type="numbering" w:customStyle="1" w:styleId="411123">
    <w:name w:val="ترقيم نقطي41112"/>
    <w:rsid w:val="008B3304"/>
  </w:style>
  <w:style w:type="numbering" w:customStyle="1" w:styleId="1611120">
    <w:name w:val="ترقيم بثلاثة مستويات161112"/>
    <w:rsid w:val="008B3304"/>
  </w:style>
  <w:style w:type="numbering" w:customStyle="1" w:styleId="1611121">
    <w:name w:val="ترقيم بحروف بمستويين161112"/>
    <w:rsid w:val="008B3304"/>
  </w:style>
  <w:style w:type="numbering" w:customStyle="1" w:styleId="1611122">
    <w:name w:val="ترقيم جدول161112"/>
    <w:basedOn w:val="a5"/>
    <w:rsid w:val="008B3304"/>
  </w:style>
  <w:style w:type="numbering" w:customStyle="1" w:styleId="1611123">
    <w:name w:val="ترقيم نقطي161112"/>
    <w:rsid w:val="008B3304"/>
  </w:style>
  <w:style w:type="numbering" w:customStyle="1" w:styleId="1711120">
    <w:name w:val="ترقيم بثلاثة مستويات171112"/>
    <w:rsid w:val="008B3304"/>
  </w:style>
  <w:style w:type="numbering" w:customStyle="1" w:styleId="1711121">
    <w:name w:val="ترقيم بحروف بمستويين171112"/>
    <w:rsid w:val="008B3304"/>
  </w:style>
  <w:style w:type="numbering" w:customStyle="1" w:styleId="1711122">
    <w:name w:val="ترقيم جدول171112"/>
    <w:basedOn w:val="a5"/>
    <w:rsid w:val="008B3304"/>
  </w:style>
  <w:style w:type="numbering" w:customStyle="1" w:styleId="1711123">
    <w:name w:val="ترقيم نقطي171112"/>
    <w:rsid w:val="008B3304"/>
  </w:style>
  <w:style w:type="numbering" w:customStyle="1" w:styleId="52112">
    <w:name w:val="ترقيم نقطي52112"/>
    <w:rsid w:val="008B3304"/>
  </w:style>
  <w:style w:type="numbering" w:customStyle="1" w:styleId="511112">
    <w:name w:val="ترقيم نقطي511112"/>
    <w:rsid w:val="008B3304"/>
  </w:style>
  <w:style w:type="numbering" w:customStyle="1" w:styleId="61130">
    <w:name w:val="ترقيم نقطي6113"/>
    <w:rsid w:val="008B3304"/>
  </w:style>
  <w:style w:type="numbering" w:customStyle="1" w:styleId="71120">
    <w:name w:val="ترقيم نقطي7112"/>
    <w:rsid w:val="008B3304"/>
  </w:style>
  <w:style w:type="numbering" w:customStyle="1" w:styleId="611120">
    <w:name w:val="ترقيم نقطي61112"/>
    <w:rsid w:val="008B3304"/>
  </w:style>
  <w:style w:type="numbering" w:customStyle="1" w:styleId="512112">
    <w:name w:val="ترقيم نقطي512112"/>
    <w:rsid w:val="008B3304"/>
  </w:style>
  <w:style w:type="numbering" w:customStyle="1" w:styleId="62120">
    <w:name w:val="ترقيم نقطي6212"/>
    <w:rsid w:val="008B3304"/>
  </w:style>
  <w:style w:type="numbering" w:customStyle="1" w:styleId="81120">
    <w:name w:val="ترقيم نقطي8112"/>
    <w:rsid w:val="008B3304"/>
  </w:style>
  <w:style w:type="numbering" w:customStyle="1" w:styleId="51312">
    <w:name w:val="ترقيم نقطي51312"/>
    <w:rsid w:val="008B3304"/>
  </w:style>
  <w:style w:type="numbering" w:customStyle="1" w:styleId="63120">
    <w:name w:val="ترقيم نقطي6312"/>
    <w:rsid w:val="008B3304"/>
  </w:style>
  <w:style w:type="numbering" w:customStyle="1" w:styleId="51412">
    <w:name w:val="ترقيم نقطي51412"/>
    <w:rsid w:val="008B3304"/>
  </w:style>
  <w:style w:type="numbering" w:customStyle="1" w:styleId="6412">
    <w:name w:val="ترقيم نقطي6412"/>
    <w:rsid w:val="008B3304"/>
  </w:style>
  <w:style w:type="numbering" w:customStyle="1" w:styleId="51512">
    <w:name w:val="ترقيم نقطي51512"/>
    <w:rsid w:val="008B3304"/>
  </w:style>
  <w:style w:type="numbering" w:customStyle="1" w:styleId="6512">
    <w:name w:val="ترقيم نقطي6512"/>
    <w:rsid w:val="008B3304"/>
  </w:style>
  <w:style w:type="numbering" w:customStyle="1" w:styleId="21124">
    <w:name w:val="بلا قائمة2112"/>
    <w:next w:val="a5"/>
    <w:uiPriority w:val="99"/>
    <w:semiHidden/>
    <w:unhideWhenUsed/>
    <w:rsid w:val="008B3304"/>
  </w:style>
  <w:style w:type="numbering" w:customStyle="1" w:styleId="1111124">
    <w:name w:val="بلا قائمة111112"/>
    <w:next w:val="a5"/>
    <w:uiPriority w:val="99"/>
    <w:semiHidden/>
    <w:unhideWhenUsed/>
    <w:rsid w:val="008B3304"/>
  </w:style>
  <w:style w:type="numbering" w:customStyle="1" w:styleId="51122">
    <w:name w:val="ترقيم بثلاثة مستويات5112"/>
    <w:rsid w:val="008B3304"/>
  </w:style>
  <w:style w:type="numbering" w:customStyle="1" w:styleId="51123">
    <w:name w:val="ترقيم بحروف بمستويين5112"/>
    <w:rsid w:val="008B3304"/>
  </w:style>
  <w:style w:type="numbering" w:customStyle="1" w:styleId="51124">
    <w:name w:val="ترقيم جدول5112"/>
    <w:basedOn w:val="a5"/>
    <w:rsid w:val="008B3304"/>
  </w:style>
  <w:style w:type="numbering" w:customStyle="1" w:styleId="9120">
    <w:name w:val="ترقيم نقطي912"/>
    <w:rsid w:val="008B3304"/>
  </w:style>
  <w:style w:type="numbering" w:customStyle="1" w:styleId="191120">
    <w:name w:val="ترقيم بثلاثة مستويات19112"/>
    <w:rsid w:val="008B3304"/>
  </w:style>
  <w:style w:type="numbering" w:customStyle="1" w:styleId="191121">
    <w:name w:val="ترقيم بحروف بمستويين19112"/>
    <w:rsid w:val="008B3304"/>
  </w:style>
  <w:style w:type="numbering" w:customStyle="1" w:styleId="191122">
    <w:name w:val="ترقيم جدول19112"/>
    <w:basedOn w:val="a5"/>
    <w:rsid w:val="008B3304"/>
  </w:style>
  <w:style w:type="numbering" w:customStyle="1" w:styleId="191123">
    <w:name w:val="ترقيم نقطي19112"/>
    <w:rsid w:val="008B3304"/>
  </w:style>
  <w:style w:type="numbering" w:customStyle="1" w:styleId="1121120">
    <w:name w:val="ترقيم بثلاثة مستويات112112"/>
    <w:rsid w:val="008B3304"/>
  </w:style>
  <w:style w:type="numbering" w:customStyle="1" w:styleId="1121121">
    <w:name w:val="ترقيم بحروف بمستويين112112"/>
    <w:rsid w:val="008B3304"/>
  </w:style>
  <w:style w:type="numbering" w:customStyle="1" w:styleId="1121122">
    <w:name w:val="ترقيم جدول112112"/>
    <w:basedOn w:val="a5"/>
    <w:rsid w:val="008B3304"/>
  </w:style>
  <w:style w:type="numbering" w:customStyle="1" w:styleId="1121123">
    <w:name w:val="ترقيم نقطي112112"/>
    <w:rsid w:val="008B3304"/>
  </w:style>
  <w:style w:type="numbering" w:customStyle="1" w:styleId="221120">
    <w:name w:val="ترقيم بثلاثة مستويات22112"/>
    <w:rsid w:val="008B3304"/>
  </w:style>
  <w:style w:type="numbering" w:customStyle="1" w:styleId="221121">
    <w:name w:val="ترقيم بحروف بمستويين22112"/>
    <w:rsid w:val="008B3304"/>
  </w:style>
  <w:style w:type="numbering" w:customStyle="1" w:styleId="221122">
    <w:name w:val="ترقيم جدول22112"/>
    <w:basedOn w:val="a5"/>
    <w:rsid w:val="008B3304"/>
  </w:style>
  <w:style w:type="numbering" w:customStyle="1" w:styleId="221123">
    <w:name w:val="ترقيم نقطي22112"/>
    <w:rsid w:val="008B3304"/>
  </w:style>
  <w:style w:type="numbering" w:customStyle="1" w:styleId="1221120">
    <w:name w:val="ترقيم بثلاثة مستويات122112"/>
    <w:rsid w:val="008B3304"/>
  </w:style>
  <w:style w:type="numbering" w:customStyle="1" w:styleId="1221121">
    <w:name w:val="ترقيم بحروف بمستويين122112"/>
    <w:rsid w:val="008B3304"/>
  </w:style>
  <w:style w:type="numbering" w:customStyle="1" w:styleId="1221122">
    <w:name w:val="ترقيم جدول122112"/>
    <w:basedOn w:val="a5"/>
    <w:rsid w:val="008B3304"/>
  </w:style>
  <w:style w:type="numbering" w:customStyle="1" w:styleId="1221123">
    <w:name w:val="ترقيم نقطي122112"/>
    <w:rsid w:val="008B3304"/>
  </w:style>
  <w:style w:type="numbering" w:customStyle="1" w:styleId="321120">
    <w:name w:val="ترقيم بثلاثة مستويات32112"/>
    <w:rsid w:val="008B3304"/>
  </w:style>
  <w:style w:type="numbering" w:customStyle="1" w:styleId="321121">
    <w:name w:val="ترقيم بحروف بمستويين32112"/>
    <w:rsid w:val="008B3304"/>
  </w:style>
  <w:style w:type="numbering" w:customStyle="1" w:styleId="321122">
    <w:name w:val="ترقيم جدول32112"/>
    <w:basedOn w:val="a5"/>
    <w:rsid w:val="008B3304"/>
  </w:style>
  <w:style w:type="numbering" w:customStyle="1" w:styleId="321123">
    <w:name w:val="ترقيم نقطي32112"/>
    <w:rsid w:val="008B3304"/>
  </w:style>
  <w:style w:type="numbering" w:customStyle="1" w:styleId="1321120">
    <w:name w:val="ترقيم بثلاثة مستويات132112"/>
    <w:rsid w:val="008B3304"/>
  </w:style>
  <w:style w:type="numbering" w:customStyle="1" w:styleId="1321121">
    <w:name w:val="ترقيم بحروف بمستويين132112"/>
    <w:rsid w:val="008B3304"/>
  </w:style>
  <w:style w:type="numbering" w:customStyle="1" w:styleId="1321122">
    <w:name w:val="ترقيم جدول132112"/>
    <w:basedOn w:val="a5"/>
    <w:rsid w:val="008B3304"/>
  </w:style>
  <w:style w:type="numbering" w:customStyle="1" w:styleId="1321123">
    <w:name w:val="ترقيم نقطي132112"/>
    <w:rsid w:val="008B3304"/>
  </w:style>
  <w:style w:type="numbering" w:customStyle="1" w:styleId="1421120">
    <w:name w:val="ترقيم بثلاثة مستويات142112"/>
    <w:rsid w:val="008B3304"/>
  </w:style>
  <w:style w:type="numbering" w:customStyle="1" w:styleId="1421121">
    <w:name w:val="ترقيم بحروف بمستويين142112"/>
    <w:rsid w:val="008B3304"/>
  </w:style>
  <w:style w:type="numbering" w:customStyle="1" w:styleId="1421122">
    <w:name w:val="ترقيم جدول142112"/>
    <w:basedOn w:val="a5"/>
    <w:rsid w:val="008B3304"/>
  </w:style>
  <w:style w:type="numbering" w:customStyle="1" w:styleId="1421123">
    <w:name w:val="ترقيم نقطي142112"/>
    <w:rsid w:val="008B3304"/>
  </w:style>
  <w:style w:type="numbering" w:customStyle="1" w:styleId="1521120">
    <w:name w:val="ترقيم بثلاثة مستويات152112"/>
    <w:rsid w:val="008B3304"/>
  </w:style>
  <w:style w:type="numbering" w:customStyle="1" w:styleId="1521121">
    <w:name w:val="ترقيم بحروف بمستويين152112"/>
    <w:rsid w:val="008B3304"/>
  </w:style>
  <w:style w:type="numbering" w:customStyle="1" w:styleId="1521122">
    <w:name w:val="ترقيم جدول152112"/>
    <w:basedOn w:val="a5"/>
    <w:rsid w:val="008B3304"/>
  </w:style>
  <w:style w:type="numbering" w:customStyle="1" w:styleId="1521123">
    <w:name w:val="ترقيم نقطي152112"/>
    <w:rsid w:val="008B3304"/>
  </w:style>
  <w:style w:type="numbering" w:customStyle="1" w:styleId="421120">
    <w:name w:val="ترقيم بثلاثة مستويات42112"/>
    <w:rsid w:val="008B3304"/>
  </w:style>
  <w:style w:type="numbering" w:customStyle="1" w:styleId="421121">
    <w:name w:val="ترقيم بحروف بمستويين42112"/>
    <w:rsid w:val="008B3304"/>
  </w:style>
  <w:style w:type="numbering" w:customStyle="1" w:styleId="421122">
    <w:name w:val="ترقيم جدول42112"/>
    <w:basedOn w:val="a5"/>
    <w:rsid w:val="008B3304"/>
  </w:style>
  <w:style w:type="numbering" w:customStyle="1" w:styleId="421123">
    <w:name w:val="ترقيم نقطي42112"/>
    <w:rsid w:val="008B3304"/>
  </w:style>
  <w:style w:type="numbering" w:customStyle="1" w:styleId="1621120">
    <w:name w:val="ترقيم بثلاثة مستويات162112"/>
    <w:rsid w:val="008B3304"/>
  </w:style>
  <w:style w:type="numbering" w:customStyle="1" w:styleId="1621121">
    <w:name w:val="ترقيم بحروف بمستويين162112"/>
    <w:rsid w:val="008B3304"/>
  </w:style>
  <w:style w:type="numbering" w:customStyle="1" w:styleId="1621122">
    <w:name w:val="ترقيم جدول162112"/>
    <w:basedOn w:val="a5"/>
    <w:rsid w:val="008B3304"/>
  </w:style>
  <w:style w:type="numbering" w:customStyle="1" w:styleId="1621123">
    <w:name w:val="ترقيم نقطي162112"/>
    <w:rsid w:val="008B3304"/>
  </w:style>
  <w:style w:type="numbering" w:customStyle="1" w:styleId="1721120">
    <w:name w:val="ترقيم بثلاثة مستويات172112"/>
    <w:rsid w:val="008B3304"/>
  </w:style>
  <w:style w:type="numbering" w:customStyle="1" w:styleId="1721121">
    <w:name w:val="ترقيم بحروف بمستويين172112"/>
    <w:rsid w:val="008B3304"/>
  </w:style>
  <w:style w:type="numbering" w:customStyle="1" w:styleId="1721122">
    <w:name w:val="ترقيم جدول172112"/>
    <w:basedOn w:val="a5"/>
    <w:rsid w:val="008B3304"/>
  </w:style>
  <w:style w:type="numbering" w:customStyle="1" w:styleId="1721123">
    <w:name w:val="ترقيم نقطي172112"/>
    <w:rsid w:val="008B3304"/>
  </w:style>
  <w:style w:type="numbering" w:customStyle="1" w:styleId="53112">
    <w:name w:val="ترقيم نقطي53112"/>
    <w:rsid w:val="008B3304"/>
  </w:style>
  <w:style w:type="numbering" w:customStyle="1" w:styleId="51612">
    <w:name w:val="ترقيم نقطي51612"/>
    <w:rsid w:val="008B3304"/>
  </w:style>
  <w:style w:type="numbering" w:customStyle="1" w:styleId="31124">
    <w:name w:val="بلا قائمة3112"/>
    <w:next w:val="a5"/>
    <w:uiPriority w:val="99"/>
    <w:semiHidden/>
    <w:unhideWhenUsed/>
    <w:rsid w:val="008B3304"/>
  </w:style>
  <w:style w:type="numbering" w:customStyle="1" w:styleId="12124">
    <w:name w:val="بلا قائمة1212"/>
    <w:next w:val="a5"/>
    <w:uiPriority w:val="99"/>
    <w:semiHidden/>
    <w:unhideWhenUsed/>
    <w:rsid w:val="008B3304"/>
  </w:style>
  <w:style w:type="numbering" w:customStyle="1" w:styleId="61121">
    <w:name w:val="ترقيم بثلاثة مستويات6112"/>
    <w:rsid w:val="008B3304"/>
  </w:style>
  <w:style w:type="numbering" w:customStyle="1" w:styleId="61122">
    <w:name w:val="ترقيم بحروف بمستويين6112"/>
    <w:rsid w:val="008B3304"/>
  </w:style>
  <w:style w:type="numbering" w:customStyle="1" w:styleId="61123">
    <w:name w:val="ترقيم جدول6112"/>
    <w:basedOn w:val="a5"/>
    <w:rsid w:val="008B3304"/>
  </w:style>
  <w:style w:type="numbering" w:customStyle="1" w:styleId="10123">
    <w:name w:val="ترقيم نقطي1012"/>
    <w:rsid w:val="008B3304"/>
  </w:style>
  <w:style w:type="numbering" w:customStyle="1" w:styleId="110120">
    <w:name w:val="ترقيم بثلاثة مستويات11012"/>
    <w:rsid w:val="008B3304"/>
  </w:style>
  <w:style w:type="numbering" w:customStyle="1" w:styleId="110121">
    <w:name w:val="ترقيم بحروف بمستويين11012"/>
    <w:rsid w:val="008B3304"/>
  </w:style>
  <w:style w:type="numbering" w:customStyle="1" w:styleId="110122">
    <w:name w:val="ترقيم جدول11012"/>
    <w:basedOn w:val="a5"/>
    <w:rsid w:val="008B3304"/>
  </w:style>
  <w:style w:type="numbering" w:customStyle="1" w:styleId="110123">
    <w:name w:val="ترقيم نقطي11012"/>
    <w:rsid w:val="008B3304"/>
  </w:style>
  <w:style w:type="numbering" w:customStyle="1" w:styleId="113120">
    <w:name w:val="ترقيم بثلاثة مستويات11312"/>
    <w:rsid w:val="008B3304"/>
  </w:style>
  <w:style w:type="numbering" w:customStyle="1" w:styleId="113121">
    <w:name w:val="ترقيم بحروف بمستويين11312"/>
    <w:rsid w:val="008B3304"/>
  </w:style>
  <w:style w:type="numbering" w:customStyle="1" w:styleId="113122">
    <w:name w:val="ترقيم جدول11312"/>
    <w:basedOn w:val="a5"/>
    <w:rsid w:val="008B3304"/>
  </w:style>
  <w:style w:type="numbering" w:customStyle="1" w:styleId="113123">
    <w:name w:val="ترقيم نقطي11312"/>
    <w:rsid w:val="008B3304"/>
  </w:style>
  <w:style w:type="numbering" w:customStyle="1" w:styleId="23120">
    <w:name w:val="ترقيم بثلاثة مستويات2312"/>
    <w:rsid w:val="008B3304"/>
  </w:style>
  <w:style w:type="numbering" w:customStyle="1" w:styleId="23122">
    <w:name w:val="ترقيم بحروف بمستويين2312"/>
    <w:rsid w:val="008B3304"/>
  </w:style>
  <w:style w:type="numbering" w:customStyle="1" w:styleId="23123">
    <w:name w:val="ترقيم جدول2312"/>
    <w:basedOn w:val="a5"/>
    <w:rsid w:val="008B3304"/>
  </w:style>
  <w:style w:type="numbering" w:customStyle="1" w:styleId="2315">
    <w:name w:val="ترقيم نقطي2315"/>
    <w:rsid w:val="008B3304"/>
  </w:style>
  <w:style w:type="numbering" w:customStyle="1" w:styleId="123120">
    <w:name w:val="ترقيم بثلاثة مستويات12312"/>
    <w:rsid w:val="008B3304"/>
  </w:style>
  <w:style w:type="numbering" w:customStyle="1" w:styleId="123121">
    <w:name w:val="ترقيم بحروف بمستويين12312"/>
    <w:rsid w:val="008B3304"/>
  </w:style>
  <w:style w:type="numbering" w:customStyle="1" w:styleId="123122">
    <w:name w:val="ترقيم جدول12312"/>
    <w:basedOn w:val="a5"/>
    <w:rsid w:val="008B3304"/>
  </w:style>
  <w:style w:type="numbering" w:customStyle="1" w:styleId="123123">
    <w:name w:val="ترقيم نقطي12312"/>
    <w:rsid w:val="008B3304"/>
  </w:style>
  <w:style w:type="numbering" w:customStyle="1" w:styleId="33120">
    <w:name w:val="ترقيم بثلاثة مستويات3312"/>
    <w:rsid w:val="008B3304"/>
  </w:style>
  <w:style w:type="numbering" w:customStyle="1" w:styleId="33121">
    <w:name w:val="ترقيم بحروف بمستويين3312"/>
    <w:rsid w:val="008B3304"/>
  </w:style>
  <w:style w:type="numbering" w:customStyle="1" w:styleId="33122">
    <w:name w:val="ترقيم جدول3312"/>
    <w:basedOn w:val="a5"/>
    <w:rsid w:val="008B3304"/>
  </w:style>
  <w:style w:type="numbering" w:customStyle="1" w:styleId="33123">
    <w:name w:val="ترقيم نقطي3312"/>
    <w:rsid w:val="008B3304"/>
  </w:style>
  <w:style w:type="numbering" w:customStyle="1" w:styleId="133120">
    <w:name w:val="ترقيم بثلاثة مستويات13312"/>
    <w:rsid w:val="008B3304"/>
  </w:style>
  <w:style w:type="numbering" w:customStyle="1" w:styleId="133121">
    <w:name w:val="ترقيم بحروف بمستويين13312"/>
    <w:rsid w:val="008B3304"/>
  </w:style>
  <w:style w:type="numbering" w:customStyle="1" w:styleId="133122">
    <w:name w:val="ترقيم جدول13312"/>
    <w:basedOn w:val="a5"/>
    <w:rsid w:val="008B3304"/>
  </w:style>
  <w:style w:type="numbering" w:customStyle="1" w:styleId="133123">
    <w:name w:val="ترقيم نقطي13312"/>
    <w:rsid w:val="008B3304"/>
  </w:style>
  <w:style w:type="numbering" w:customStyle="1" w:styleId="143120">
    <w:name w:val="ترقيم بثلاثة مستويات14312"/>
    <w:rsid w:val="008B3304"/>
  </w:style>
  <w:style w:type="numbering" w:customStyle="1" w:styleId="143121">
    <w:name w:val="ترقيم بحروف بمستويين14312"/>
    <w:rsid w:val="008B3304"/>
  </w:style>
  <w:style w:type="numbering" w:customStyle="1" w:styleId="143122">
    <w:name w:val="ترقيم جدول14312"/>
    <w:basedOn w:val="a5"/>
    <w:rsid w:val="008B3304"/>
  </w:style>
  <w:style w:type="numbering" w:customStyle="1" w:styleId="143123">
    <w:name w:val="ترقيم نقطي14312"/>
    <w:rsid w:val="008B3304"/>
  </w:style>
  <w:style w:type="numbering" w:customStyle="1" w:styleId="153120">
    <w:name w:val="ترقيم بثلاثة مستويات15312"/>
    <w:rsid w:val="008B3304"/>
  </w:style>
  <w:style w:type="numbering" w:customStyle="1" w:styleId="153121">
    <w:name w:val="ترقيم بحروف بمستويين15312"/>
    <w:rsid w:val="008B3304"/>
  </w:style>
  <w:style w:type="numbering" w:customStyle="1" w:styleId="153122">
    <w:name w:val="ترقيم جدول15312"/>
    <w:basedOn w:val="a5"/>
    <w:rsid w:val="008B3304"/>
  </w:style>
  <w:style w:type="numbering" w:customStyle="1" w:styleId="153123">
    <w:name w:val="ترقيم نقطي15312"/>
    <w:rsid w:val="008B3304"/>
  </w:style>
  <w:style w:type="numbering" w:customStyle="1" w:styleId="43120">
    <w:name w:val="ترقيم بثلاثة مستويات4312"/>
    <w:rsid w:val="008B3304"/>
  </w:style>
  <w:style w:type="numbering" w:customStyle="1" w:styleId="43121">
    <w:name w:val="ترقيم بحروف بمستويين4312"/>
    <w:rsid w:val="008B3304"/>
  </w:style>
  <w:style w:type="numbering" w:customStyle="1" w:styleId="43122">
    <w:name w:val="ترقيم جدول4312"/>
    <w:basedOn w:val="a5"/>
    <w:rsid w:val="008B3304"/>
  </w:style>
  <w:style w:type="numbering" w:customStyle="1" w:styleId="43123">
    <w:name w:val="ترقيم نقطي4312"/>
    <w:rsid w:val="008B3304"/>
  </w:style>
  <w:style w:type="numbering" w:customStyle="1" w:styleId="163120">
    <w:name w:val="ترقيم بثلاثة مستويات16312"/>
    <w:rsid w:val="008B3304"/>
  </w:style>
  <w:style w:type="numbering" w:customStyle="1" w:styleId="163121">
    <w:name w:val="ترقيم بحروف بمستويين16312"/>
    <w:rsid w:val="008B3304"/>
  </w:style>
  <w:style w:type="numbering" w:customStyle="1" w:styleId="163122">
    <w:name w:val="ترقيم جدول16312"/>
    <w:basedOn w:val="a5"/>
    <w:rsid w:val="008B3304"/>
  </w:style>
  <w:style w:type="numbering" w:customStyle="1" w:styleId="163123">
    <w:name w:val="ترقيم نقطي16312"/>
    <w:rsid w:val="008B3304"/>
  </w:style>
  <w:style w:type="numbering" w:customStyle="1" w:styleId="173120">
    <w:name w:val="ترقيم بثلاثة مستويات17312"/>
    <w:rsid w:val="008B3304"/>
  </w:style>
  <w:style w:type="numbering" w:customStyle="1" w:styleId="173121">
    <w:name w:val="ترقيم بحروف بمستويين17312"/>
    <w:rsid w:val="008B3304"/>
  </w:style>
  <w:style w:type="numbering" w:customStyle="1" w:styleId="173122">
    <w:name w:val="ترقيم جدول17312"/>
    <w:basedOn w:val="a5"/>
    <w:rsid w:val="008B3304"/>
  </w:style>
  <w:style w:type="numbering" w:customStyle="1" w:styleId="173123">
    <w:name w:val="ترقيم نقطي17312"/>
    <w:rsid w:val="008B3304"/>
  </w:style>
  <w:style w:type="numbering" w:customStyle="1" w:styleId="5412">
    <w:name w:val="ترقيم نقطي5412"/>
    <w:rsid w:val="008B3304"/>
  </w:style>
  <w:style w:type="numbering" w:customStyle="1" w:styleId="51712">
    <w:name w:val="ترقيم نقطي51712"/>
    <w:rsid w:val="008B3304"/>
  </w:style>
  <w:style w:type="numbering" w:customStyle="1" w:styleId="41124">
    <w:name w:val="بلا قائمة4112"/>
    <w:next w:val="a5"/>
    <w:uiPriority w:val="99"/>
    <w:semiHidden/>
    <w:unhideWhenUsed/>
    <w:rsid w:val="008B3304"/>
  </w:style>
  <w:style w:type="numbering" w:customStyle="1" w:styleId="13124">
    <w:name w:val="بلا قائمة1312"/>
    <w:next w:val="a5"/>
    <w:uiPriority w:val="99"/>
    <w:semiHidden/>
    <w:unhideWhenUsed/>
    <w:rsid w:val="008B3304"/>
  </w:style>
  <w:style w:type="numbering" w:customStyle="1" w:styleId="71121">
    <w:name w:val="ترقيم بثلاثة مستويات7112"/>
    <w:rsid w:val="008B3304"/>
  </w:style>
  <w:style w:type="numbering" w:customStyle="1" w:styleId="71122">
    <w:name w:val="ترقيم بحروف بمستويين7112"/>
    <w:rsid w:val="008B3304"/>
  </w:style>
  <w:style w:type="numbering" w:customStyle="1" w:styleId="71123">
    <w:name w:val="ترقيم جدول7112"/>
    <w:basedOn w:val="a5"/>
    <w:rsid w:val="008B3304"/>
  </w:style>
  <w:style w:type="numbering" w:customStyle="1" w:styleId="20122">
    <w:name w:val="ترقيم نقطي2012"/>
    <w:rsid w:val="008B3304"/>
  </w:style>
  <w:style w:type="numbering" w:customStyle="1" w:styleId="114120">
    <w:name w:val="ترقيم بثلاثة مستويات11412"/>
    <w:rsid w:val="008B3304"/>
  </w:style>
  <w:style w:type="numbering" w:customStyle="1" w:styleId="114121">
    <w:name w:val="ترقيم بحروف بمستويين11412"/>
    <w:rsid w:val="008B3304"/>
  </w:style>
  <w:style w:type="numbering" w:customStyle="1" w:styleId="114122">
    <w:name w:val="ترقيم جدول11412"/>
    <w:basedOn w:val="a5"/>
    <w:rsid w:val="008B3304"/>
  </w:style>
  <w:style w:type="numbering" w:customStyle="1" w:styleId="114123">
    <w:name w:val="ترقيم نقطي11412"/>
    <w:rsid w:val="008B3304"/>
  </w:style>
  <w:style w:type="numbering" w:customStyle="1" w:styleId="115120">
    <w:name w:val="ترقيم بثلاثة مستويات11512"/>
    <w:rsid w:val="008B3304"/>
  </w:style>
  <w:style w:type="numbering" w:customStyle="1" w:styleId="115121">
    <w:name w:val="ترقيم بحروف بمستويين11512"/>
    <w:rsid w:val="008B3304"/>
  </w:style>
  <w:style w:type="numbering" w:customStyle="1" w:styleId="115122">
    <w:name w:val="ترقيم جدول11512"/>
    <w:basedOn w:val="a5"/>
    <w:rsid w:val="008B3304"/>
  </w:style>
  <w:style w:type="numbering" w:customStyle="1" w:styleId="115123">
    <w:name w:val="ترقيم نقطي11512"/>
    <w:rsid w:val="008B3304"/>
  </w:style>
  <w:style w:type="numbering" w:customStyle="1" w:styleId="24120">
    <w:name w:val="ترقيم بثلاثة مستويات2412"/>
    <w:rsid w:val="008B3304"/>
  </w:style>
  <w:style w:type="numbering" w:customStyle="1" w:styleId="24121">
    <w:name w:val="ترقيم بحروف بمستويين2412"/>
    <w:rsid w:val="008B3304"/>
  </w:style>
  <w:style w:type="numbering" w:customStyle="1" w:styleId="24122">
    <w:name w:val="ترقيم جدول2412"/>
    <w:basedOn w:val="a5"/>
    <w:rsid w:val="008B3304"/>
  </w:style>
  <w:style w:type="numbering" w:customStyle="1" w:styleId="24123">
    <w:name w:val="ترقيم نقطي2412"/>
    <w:rsid w:val="008B3304"/>
  </w:style>
  <w:style w:type="numbering" w:customStyle="1" w:styleId="124120">
    <w:name w:val="ترقيم بثلاثة مستويات12412"/>
    <w:rsid w:val="008B3304"/>
  </w:style>
  <w:style w:type="numbering" w:customStyle="1" w:styleId="124121">
    <w:name w:val="ترقيم بحروف بمستويين12412"/>
    <w:rsid w:val="008B3304"/>
  </w:style>
  <w:style w:type="numbering" w:customStyle="1" w:styleId="124122">
    <w:name w:val="ترقيم جدول12412"/>
    <w:basedOn w:val="a5"/>
    <w:rsid w:val="008B3304"/>
  </w:style>
  <w:style w:type="numbering" w:customStyle="1" w:styleId="124123">
    <w:name w:val="ترقيم نقطي12412"/>
    <w:rsid w:val="008B3304"/>
  </w:style>
  <w:style w:type="numbering" w:customStyle="1" w:styleId="34120">
    <w:name w:val="ترقيم بثلاثة مستويات3412"/>
    <w:rsid w:val="008B3304"/>
  </w:style>
  <w:style w:type="numbering" w:customStyle="1" w:styleId="34121">
    <w:name w:val="ترقيم بحروف بمستويين3412"/>
    <w:rsid w:val="008B3304"/>
  </w:style>
  <w:style w:type="numbering" w:customStyle="1" w:styleId="34122">
    <w:name w:val="ترقيم جدول3412"/>
    <w:basedOn w:val="a5"/>
    <w:rsid w:val="008B3304"/>
  </w:style>
  <w:style w:type="numbering" w:customStyle="1" w:styleId="34123">
    <w:name w:val="ترقيم نقطي3412"/>
    <w:rsid w:val="008B3304"/>
  </w:style>
  <w:style w:type="numbering" w:customStyle="1" w:styleId="134120">
    <w:name w:val="ترقيم بثلاثة مستويات13412"/>
    <w:rsid w:val="008B3304"/>
  </w:style>
  <w:style w:type="numbering" w:customStyle="1" w:styleId="134121">
    <w:name w:val="ترقيم بحروف بمستويين13412"/>
    <w:rsid w:val="008B3304"/>
  </w:style>
  <w:style w:type="numbering" w:customStyle="1" w:styleId="134122">
    <w:name w:val="ترقيم جدول13412"/>
    <w:basedOn w:val="a5"/>
    <w:rsid w:val="008B3304"/>
  </w:style>
  <w:style w:type="numbering" w:customStyle="1" w:styleId="134123">
    <w:name w:val="ترقيم نقطي13412"/>
    <w:rsid w:val="008B3304"/>
  </w:style>
  <w:style w:type="numbering" w:customStyle="1" w:styleId="144120">
    <w:name w:val="ترقيم بثلاثة مستويات14412"/>
    <w:rsid w:val="008B3304"/>
  </w:style>
  <w:style w:type="numbering" w:customStyle="1" w:styleId="144121">
    <w:name w:val="ترقيم بحروف بمستويين14412"/>
    <w:rsid w:val="008B3304"/>
  </w:style>
  <w:style w:type="numbering" w:customStyle="1" w:styleId="144122">
    <w:name w:val="ترقيم جدول14412"/>
    <w:basedOn w:val="a5"/>
    <w:rsid w:val="008B3304"/>
  </w:style>
  <w:style w:type="numbering" w:customStyle="1" w:styleId="144123">
    <w:name w:val="ترقيم نقطي14412"/>
    <w:rsid w:val="008B3304"/>
  </w:style>
  <w:style w:type="numbering" w:customStyle="1" w:styleId="154120">
    <w:name w:val="ترقيم بثلاثة مستويات15412"/>
    <w:rsid w:val="008B3304"/>
  </w:style>
  <w:style w:type="numbering" w:customStyle="1" w:styleId="154121">
    <w:name w:val="ترقيم بحروف بمستويين15412"/>
    <w:rsid w:val="008B3304"/>
  </w:style>
  <w:style w:type="numbering" w:customStyle="1" w:styleId="154122">
    <w:name w:val="ترقيم جدول15412"/>
    <w:basedOn w:val="a5"/>
    <w:rsid w:val="008B3304"/>
  </w:style>
  <w:style w:type="numbering" w:customStyle="1" w:styleId="154123">
    <w:name w:val="ترقيم نقطي15412"/>
    <w:rsid w:val="008B3304"/>
  </w:style>
  <w:style w:type="numbering" w:customStyle="1" w:styleId="44120">
    <w:name w:val="ترقيم بثلاثة مستويات4412"/>
    <w:rsid w:val="008B3304"/>
  </w:style>
  <w:style w:type="numbering" w:customStyle="1" w:styleId="44121">
    <w:name w:val="ترقيم بحروف بمستويين4412"/>
    <w:rsid w:val="008B3304"/>
  </w:style>
  <w:style w:type="numbering" w:customStyle="1" w:styleId="44122">
    <w:name w:val="ترقيم جدول4412"/>
    <w:basedOn w:val="a5"/>
    <w:rsid w:val="008B3304"/>
  </w:style>
  <w:style w:type="numbering" w:customStyle="1" w:styleId="44123">
    <w:name w:val="ترقيم نقطي4412"/>
    <w:rsid w:val="008B3304"/>
  </w:style>
  <w:style w:type="numbering" w:customStyle="1" w:styleId="164120">
    <w:name w:val="ترقيم بثلاثة مستويات16412"/>
    <w:rsid w:val="008B3304"/>
  </w:style>
  <w:style w:type="numbering" w:customStyle="1" w:styleId="164121">
    <w:name w:val="ترقيم بحروف بمستويين16412"/>
    <w:rsid w:val="008B3304"/>
  </w:style>
  <w:style w:type="numbering" w:customStyle="1" w:styleId="164122">
    <w:name w:val="ترقيم جدول16412"/>
    <w:basedOn w:val="a5"/>
    <w:rsid w:val="008B3304"/>
  </w:style>
  <w:style w:type="numbering" w:customStyle="1" w:styleId="164123">
    <w:name w:val="ترقيم نقطي16412"/>
    <w:rsid w:val="008B3304"/>
  </w:style>
  <w:style w:type="numbering" w:customStyle="1" w:styleId="174120">
    <w:name w:val="ترقيم بثلاثة مستويات17412"/>
    <w:rsid w:val="008B3304"/>
  </w:style>
  <w:style w:type="numbering" w:customStyle="1" w:styleId="174121">
    <w:name w:val="ترقيم بحروف بمستويين17412"/>
    <w:rsid w:val="008B3304"/>
  </w:style>
  <w:style w:type="numbering" w:customStyle="1" w:styleId="174122">
    <w:name w:val="ترقيم جدول17412"/>
    <w:basedOn w:val="a5"/>
    <w:rsid w:val="008B3304"/>
  </w:style>
  <w:style w:type="numbering" w:customStyle="1" w:styleId="174123">
    <w:name w:val="ترقيم نقطي17412"/>
    <w:rsid w:val="008B3304"/>
  </w:style>
  <w:style w:type="numbering" w:customStyle="1" w:styleId="5512">
    <w:name w:val="ترقيم نقطي5512"/>
    <w:rsid w:val="008B3304"/>
  </w:style>
  <w:style w:type="numbering" w:customStyle="1" w:styleId="51812">
    <w:name w:val="ترقيم نقطي51812"/>
    <w:rsid w:val="008B3304"/>
  </w:style>
  <w:style w:type="numbering" w:customStyle="1" w:styleId="1032">
    <w:name w:val="ترقيم بثلاثة مستويات103"/>
    <w:rsid w:val="008B3304"/>
  </w:style>
  <w:style w:type="numbering" w:customStyle="1" w:styleId="934">
    <w:name w:val="ترقيم بحروف بمستويين93"/>
    <w:rsid w:val="008B3304"/>
  </w:style>
  <w:style w:type="numbering" w:customStyle="1" w:styleId="935">
    <w:name w:val="ترقيم جدول93"/>
    <w:basedOn w:val="a5"/>
    <w:rsid w:val="008B3304"/>
  </w:style>
  <w:style w:type="numbering" w:customStyle="1" w:styleId="2720">
    <w:name w:val="ترقيم نقطي272"/>
    <w:rsid w:val="008B3304"/>
  </w:style>
  <w:style w:type="numbering" w:customStyle="1" w:styleId="11820">
    <w:name w:val="ترقيم بثلاثة مستويات1182"/>
    <w:rsid w:val="008B3304"/>
  </w:style>
  <w:style w:type="numbering" w:customStyle="1" w:styleId="11821">
    <w:name w:val="ترقيم بحروف بمستويين1182"/>
    <w:rsid w:val="008B3304"/>
  </w:style>
  <w:style w:type="numbering" w:customStyle="1" w:styleId="11822">
    <w:name w:val="ترقيم جدول1182"/>
    <w:basedOn w:val="a5"/>
    <w:rsid w:val="008B3304"/>
  </w:style>
  <w:style w:type="numbering" w:customStyle="1" w:styleId="51102">
    <w:name w:val="ترقيم نقطي51102"/>
    <w:rsid w:val="008B3304"/>
  </w:style>
  <w:style w:type="numbering" w:customStyle="1" w:styleId="5221">
    <w:name w:val="ترقيم بثلاثة مستويات522"/>
    <w:rsid w:val="008B3304"/>
  </w:style>
  <w:style w:type="numbering" w:customStyle="1" w:styleId="5222">
    <w:name w:val="ترقيم بحروف بمستويين522"/>
    <w:rsid w:val="008B3304"/>
  </w:style>
  <w:style w:type="numbering" w:customStyle="1" w:styleId="5223">
    <w:name w:val="ترقيم جدول522"/>
    <w:basedOn w:val="a5"/>
    <w:rsid w:val="008B3304"/>
  </w:style>
  <w:style w:type="numbering" w:customStyle="1" w:styleId="8220">
    <w:name w:val="ترقيم نقطي822"/>
    <w:rsid w:val="008B3304"/>
  </w:style>
  <w:style w:type="numbering" w:customStyle="1" w:styleId="6221">
    <w:name w:val="ترقيم بثلاثة مستويات622"/>
    <w:rsid w:val="008B3304"/>
  </w:style>
  <w:style w:type="numbering" w:customStyle="1" w:styleId="6222">
    <w:name w:val="ترقيم بحروف بمستويين622"/>
    <w:rsid w:val="008B3304"/>
  </w:style>
  <w:style w:type="numbering" w:customStyle="1" w:styleId="6223">
    <w:name w:val="ترقيم جدول622"/>
    <w:basedOn w:val="a5"/>
    <w:rsid w:val="008B3304"/>
  </w:style>
  <w:style w:type="numbering" w:customStyle="1" w:styleId="9220">
    <w:name w:val="ترقيم نقطي922"/>
    <w:rsid w:val="008B3304"/>
  </w:style>
  <w:style w:type="numbering" w:customStyle="1" w:styleId="2031">
    <w:name w:val="ترقيم بثلاثة مستويات203"/>
    <w:rsid w:val="008B3304"/>
  </w:style>
  <w:style w:type="numbering" w:customStyle="1" w:styleId="1033">
    <w:name w:val="ترقيم بحروف بمستويين103"/>
    <w:rsid w:val="008B3304"/>
  </w:style>
  <w:style w:type="numbering" w:customStyle="1" w:styleId="1051">
    <w:name w:val="ترقيم جدول105"/>
    <w:basedOn w:val="a5"/>
    <w:rsid w:val="008B3304"/>
  </w:style>
  <w:style w:type="numbering" w:customStyle="1" w:styleId="2820">
    <w:name w:val="ترقيم نقطي282"/>
    <w:rsid w:val="008B3304"/>
  </w:style>
  <w:style w:type="numbering" w:customStyle="1" w:styleId="11921">
    <w:name w:val="ترقيم بثلاثة مستويات1192"/>
    <w:rsid w:val="008B3304"/>
  </w:style>
  <w:style w:type="numbering" w:customStyle="1" w:styleId="1193">
    <w:name w:val="ترقيم بحروف بمستويين1193"/>
    <w:rsid w:val="008B3304"/>
  </w:style>
  <w:style w:type="numbering" w:customStyle="1" w:styleId="6322">
    <w:name w:val="ترقيم بثلاثة مستويات632"/>
    <w:rsid w:val="008B3304"/>
  </w:style>
  <w:style w:type="numbering" w:customStyle="1" w:styleId="6331">
    <w:name w:val="ترقيم بحروف بمستويين633"/>
    <w:rsid w:val="008B3304"/>
  </w:style>
  <w:style w:type="numbering" w:customStyle="1" w:styleId="6323">
    <w:name w:val="ترقيم جدول632"/>
    <w:basedOn w:val="a5"/>
    <w:rsid w:val="008B3304"/>
  </w:style>
  <w:style w:type="numbering" w:customStyle="1" w:styleId="9320">
    <w:name w:val="ترقيم نقطي932"/>
    <w:rsid w:val="008B3304"/>
  </w:style>
  <w:style w:type="numbering" w:customStyle="1" w:styleId="7220">
    <w:name w:val="ترقيم بثلاثة مستويات722"/>
    <w:rsid w:val="008B3304"/>
  </w:style>
  <w:style w:type="numbering" w:customStyle="1" w:styleId="7221">
    <w:name w:val="ترقيم بحروف بمستويين722"/>
    <w:rsid w:val="008B3304"/>
  </w:style>
  <w:style w:type="numbering" w:customStyle="1" w:styleId="7222">
    <w:name w:val="ترقيم جدول722"/>
    <w:basedOn w:val="a5"/>
    <w:rsid w:val="008B3304"/>
  </w:style>
  <w:style w:type="numbering" w:customStyle="1" w:styleId="10220">
    <w:name w:val="ترقيم نقطي1022"/>
    <w:rsid w:val="008B3304"/>
  </w:style>
  <w:style w:type="numbering" w:customStyle="1" w:styleId="624">
    <w:name w:val="بلا قائمة62"/>
    <w:next w:val="a5"/>
    <w:uiPriority w:val="99"/>
    <w:semiHidden/>
    <w:unhideWhenUsed/>
    <w:rsid w:val="008B3304"/>
  </w:style>
  <w:style w:type="numbering" w:customStyle="1" w:styleId="2621">
    <w:name w:val="ترقيم بثلاثة مستويات262"/>
    <w:rsid w:val="008B3304"/>
  </w:style>
  <w:style w:type="numbering" w:customStyle="1" w:styleId="2032">
    <w:name w:val="ترقيم بحروف بمستويين203"/>
    <w:rsid w:val="008B3304"/>
  </w:style>
  <w:style w:type="numbering" w:customStyle="1" w:styleId="2033">
    <w:name w:val="ترقيم جدول203"/>
    <w:basedOn w:val="a5"/>
    <w:rsid w:val="008B3304"/>
  </w:style>
  <w:style w:type="numbering" w:customStyle="1" w:styleId="2920">
    <w:name w:val="ترقيم نقطي292"/>
    <w:rsid w:val="008B3304"/>
  </w:style>
  <w:style w:type="numbering" w:customStyle="1" w:styleId="12020">
    <w:name w:val="ترقيم بثلاثة مستويات1202"/>
    <w:rsid w:val="008B3304"/>
  </w:style>
  <w:style w:type="numbering" w:customStyle="1" w:styleId="12021">
    <w:name w:val="ترقيم بحروف بمستويين1202"/>
    <w:rsid w:val="008B3304"/>
  </w:style>
  <w:style w:type="numbering" w:customStyle="1" w:styleId="11922">
    <w:name w:val="ترقيم جدول1192"/>
    <w:basedOn w:val="a5"/>
    <w:rsid w:val="008B3304"/>
  </w:style>
  <w:style w:type="numbering" w:customStyle="1" w:styleId="11823">
    <w:name w:val="ترقيم نقطي1182"/>
    <w:rsid w:val="008B3304"/>
  </w:style>
  <w:style w:type="numbering" w:customStyle="1" w:styleId="111020">
    <w:name w:val="ترقيم بثلاثة مستويات11102"/>
    <w:rsid w:val="008B3304"/>
  </w:style>
  <w:style w:type="numbering" w:customStyle="1" w:styleId="111021">
    <w:name w:val="ترقيم بحروف بمستويين11102"/>
    <w:rsid w:val="008B3304"/>
  </w:style>
  <w:style w:type="numbering" w:customStyle="1" w:styleId="111022">
    <w:name w:val="ترقيم جدول11102"/>
    <w:basedOn w:val="a5"/>
    <w:rsid w:val="008B3304"/>
  </w:style>
  <w:style w:type="numbering" w:customStyle="1" w:styleId="11923">
    <w:name w:val="ترقيم نقطي1192"/>
    <w:rsid w:val="008B3304"/>
  </w:style>
  <w:style w:type="numbering" w:customStyle="1" w:styleId="2721">
    <w:name w:val="ترقيم بثلاثة مستويات272"/>
    <w:rsid w:val="008B3304"/>
  </w:style>
  <w:style w:type="numbering" w:customStyle="1" w:styleId="2622">
    <w:name w:val="ترقيم بحروف بمستويين262"/>
    <w:rsid w:val="008B3304"/>
  </w:style>
  <w:style w:type="numbering" w:customStyle="1" w:styleId="2623">
    <w:name w:val="ترقيم جدول262"/>
    <w:basedOn w:val="a5"/>
    <w:rsid w:val="008B3304"/>
  </w:style>
  <w:style w:type="numbering" w:customStyle="1" w:styleId="21020">
    <w:name w:val="ترقيم نقطي2102"/>
    <w:rsid w:val="008B3304"/>
  </w:style>
  <w:style w:type="numbering" w:customStyle="1" w:styleId="12620">
    <w:name w:val="ترقيم بثلاثة مستويات1262"/>
    <w:rsid w:val="008B3304"/>
  </w:style>
  <w:style w:type="numbering" w:customStyle="1" w:styleId="12621">
    <w:name w:val="ترقيم بحروف بمستويين1262"/>
    <w:rsid w:val="008B3304"/>
  </w:style>
  <w:style w:type="numbering" w:customStyle="1" w:styleId="12622">
    <w:name w:val="ترقيم جدول1262"/>
    <w:basedOn w:val="a5"/>
    <w:rsid w:val="008B3304"/>
  </w:style>
  <w:style w:type="numbering" w:customStyle="1" w:styleId="12623">
    <w:name w:val="ترقيم نقطي1262"/>
    <w:rsid w:val="008B3304"/>
  </w:style>
  <w:style w:type="numbering" w:customStyle="1" w:styleId="3620">
    <w:name w:val="ترقيم بثلاثة مستويات362"/>
    <w:rsid w:val="008B3304"/>
  </w:style>
  <w:style w:type="numbering" w:customStyle="1" w:styleId="3621">
    <w:name w:val="ترقيم بحروف بمستويين362"/>
    <w:rsid w:val="008B3304"/>
  </w:style>
  <w:style w:type="numbering" w:customStyle="1" w:styleId="3622">
    <w:name w:val="ترقيم جدول362"/>
    <w:basedOn w:val="a5"/>
    <w:rsid w:val="008B3304"/>
  </w:style>
  <w:style w:type="numbering" w:customStyle="1" w:styleId="3623">
    <w:name w:val="ترقيم نقطي362"/>
    <w:rsid w:val="008B3304"/>
  </w:style>
  <w:style w:type="numbering" w:customStyle="1" w:styleId="13620">
    <w:name w:val="ترقيم بثلاثة مستويات1362"/>
    <w:rsid w:val="008B3304"/>
  </w:style>
  <w:style w:type="numbering" w:customStyle="1" w:styleId="13621">
    <w:name w:val="ترقيم بحروف بمستويين1362"/>
    <w:rsid w:val="008B3304"/>
  </w:style>
  <w:style w:type="numbering" w:customStyle="1" w:styleId="13622">
    <w:name w:val="ترقيم جدول1362"/>
    <w:basedOn w:val="a5"/>
    <w:rsid w:val="008B3304"/>
  </w:style>
  <w:style w:type="numbering" w:customStyle="1" w:styleId="13623">
    <w:name w:val="ترقيم نقطي1362"/>
    <w:rsid w:val="008B3304"/>
  </w:style>
  <w:style w:type="numbering" w:customStyle="1" w:styleId="14620">
    <w:name w:val="ترقيم بثلاثة مستويات1462"/>
    <w:rsid w:val="008B3304"/>
  </w:style>
  <w:style w:type="numbering" w:customStyle="1" w:styleId="14621">
    <w:name w:val="ترقيم بحروف بمستويين1462"/>
    <w:rsid w:val="008B3304"/>
  </w:style>
  <w:style w:type="numbering" w:customStyle="1" w:styleId="14622">
    <w:name w:val="ترقيم جدول1462"/>
    <w:basedOn w:val="a5"/>
    <w:rsid w:val="008B3304"/>
  </w:style>
  <w:style w:type="numbering" w:customStyle="1" w:styleId="14623">
    <w:name w:val="ترقيم نقطي1462"/>
    <w:rsid w:val="008B3304"/>
  </w:style>
  <w:style w:type="numbering" w:customStyle="1" w:styleId="15620">
    <w:name w:val="ترقيم بثلاثة مستويات1562"/>
    <w:rsid w:val="008B3304"/>
  </w:style>
  <w:style w:type="numbering" w:customStyle="1" w:styleId="15621">
    <w:name w:val="ترقيم بحروف بمستويين1562"/>
    <w:rsid w:val="008B3304"/>
  </w:style>
  <w:style w:type="numbering" w:customStyle="1" w:styleId="15622">
    <w:name w:val="ترقيم جدول1562"/>
    <w:basedOn w:val="a5"/>
    <w:rsid w:val="008B3304"/>
  </w:style>
  <w:style w:type="numbering" w:customStyle="1" w:styleId="15623">
    <w:name w:val="ترقيم نقطي1562"/>
    <w:rsid w:val="008B3304"/>
  </w:style>
  <w:style w:type="numbering" w:customStyle="1" w:styleId="4620">
    <w:name w:val="ترقيم بثلاثة مستويات462"/>
    <w:rsid w:val="008B3304"/>
  </w:style>
  <w:style w:type="numbering" w:customStyle="1" w:styleId="4621">
    <w:name w:val="ترقيم بحروف بمستويين462"/>
    <w:rsid w:val="008B3304"/>
  </w:style>
  <w:style w:type="numbering" w:customStyle="1" w:styleId="4622">
    <w:name w:val="ترقيم جدول462"/>
    <w:basedOn w:val="a5"/>
    <w:rsid w:val="008B3304"/>
  </w:style>
  <w:style w:type="numbering" w:customStyle="1" w:styleId="4623">
    <w:name w:val="ترقيم نقطي462"/>
    <w:rsid w:val="008B3304"/>
  </w:style>
  <w:style w:type="numbering" w:customStyle="1" w:styleId="16620">
    <w:name w:val="ترقيم بثلاثة مستويات1662"/>
    <w:rsid w:val="008B3304"/>
  </w:style>
  <w:style w:type="numbering" w:customStyle="1" w:styleId="16621">
    <w:name w:val="ترقيم بحروف بمستويين1662"/>
    <w:rsid w:val="008B3304"/>
  </w:style>
  <w:style w:type="numbering" w:customStyle="1" w:styleId="16622">
    <w:name w:val="ترقيم جدول1662"/>
    <w:basedOn w:val="a5"/>
    <w:rsid w:val="008B3304"/>
  </w:style>
  <w:style w:type="numbering" w:customStyle="1" w:styleId="16623">
    <w:name w:val="ترقيم نقطي1662"/>
    <w:rsid w:val="008B3304"/>
  </w:style>
  <w:style w:type="numbering" w:customStyle="1" w:styleId="17620">
    <w:name w:val="ترقيم بثلاثة مستويات1762"/>
    <w:rsid w:val="008B3304"/>
  </w:style>
  <w:style w:type="numbering" w:customStyle="1" w:styleId="17621">
    <w:name w:val="ترقيم بحروف بمستويين1762"/>
    <w:rsid w:val="008B3304"/>
  </w:style>
  <w:style w:type="numbering" w:customStyle="1" w:styleId="17622">
    <w:name w:val="ترقيم جدول1762"/>
    <w:basedOn w:val="a5"/>
    <w:rsid w:val="008B3304"/>
  </w:style>
  <w:style w:type="numbering" w:customStyle="1" w:styleId="17623">
    <w:name w:val="ترقيم نقطي1762"/>
    <w:rsid w:val="008B3304"/>
  </w:style>
  <w:style w:type="numbering" w:customStyle="1" w:styleId="572">
    <w:name w:val="ترقيم نقطي572"/>
    <w:rsid w:val="008B3304"/>
  </w:style>
  <w:style w:type="numbering" w:customStyle="1" w:styleId="511220">
    <w:name w:val="ترقيم نقطي51122"/>
    <w:rsid w:val="008B3304"/>
  </w:style>
  <w:style w:type="numbering" w:customStyle="1" w:styleId="672">
    <w:name w:val="ترقيم نقطي672"/>
    <w:rsid w:val="008B3304"/>
  </w:style>
  <w:style w:type="numbering" w:customStyle="1" w:styleId="51132">
    <w:name w:val="ترقيم نقطي51132"/>
    <w:rsid w:val="008B3304"/>
  </w:style>
  <w:style w:type="numbering" w:customStyle="1" w:styleId="61220">
    <w:name w:val="ترقيم نقطي6122"/>
    <w:rsid w:val="008B3304"/>
  </w:style>
  <w:style w:type="numbering" w:customStyle="1" w:styleId="1525">
    <w:name w:val="بلا قائمة152"/>
    <w:next w:val="a5"/>
    <w:uiPriority w:val="99"/>
    <w:semiHidden/>
    <w:unhideWhenUsed/>
    <w:rsid w:val="008B3304"/>
  </w:style>
  <w:style w:type="numbering" w:customStyle="1" w:styleId="725">
    <w:name w:val="بلا قائمة72"/>
    <w:next w:val="a5"/>
    <w:uiPriority w:val="99"/>
    <w:semiHidden/>
    <w:unhideWhenUsed/>
    <w:rsid w:val="008B3304"/>
  </w:style>
  <w:style w:type="numbering" w:customStyle="1" w:styleId="2821">
    <w:name w:val="ترقيم بثلاثة مستويات282"/>
    <w:rsid w:val="008B3304"/>
  </w:style>
  <w:style w:type="numbering" w:customStyle="1" w:styleId="2722">
    <w:name w:val="ترقيم بحروف بمستويين272"/>
    <w:rsid w:val="008B3304"/>
  </w:style>
  <w:style w:type="numbering" w:customStyle="1" w:styleId="2723">
    <w:name w:val="ترقيم جدول272"/>
    <w:basedOn w:val="a5"/>
    <w:rsid w:val="008B3304"/>
  </w:style>
  <w:style w:type="numbering" w:customStyle="1" w:styleId="3020">
    <w:name w:val="ترقيم نقطي302"/>
    <w:rsid w:val="008B3304"/>
  </w:style>
  <w:style w:type="numbering" w:customStyle="1" w:styleId="12720">
    <w:name w:val="ترقيم بثلاثة مستويات1272"/>
    <w:rsid w:val="008B3304"/>
  </w:style>
  <w:style w:type="numbering" w:customStyle="1" w:styleId="12721">
    <w:name w:val="ترقيم بحروف بمستويين1272"/>
    <w:rsid w:val="008B3304"/>
  </w:style>
  <w:style w:type="numbering" w:customStyle="1" w:styleId="12022">
    <w:name w:val="ترقيم جدول1202"/>
    <w:basedOn w:val="a5"/>
    <w:rsid w:val="008B3304"/>
  </w:style>
  <w:style w:type="numbering" w:customStyle="1" w:styleId="12023">
    <w:name w:val="ترقيم نقطي1202"/>
    <w:rsid w:val="008B3304"/>
  </w:style>
  <w:style w:type="numbering" w:customStyle="1" w:styleId="111220">
    <w:name w:val="ترقيم بثلاثة مستويات11122"/>
    <w:rsid w:val="008B3304"/>
  </w:style>
  <w:style w:type="numbering" w:customStyle="1" w:styleId="111221">
    <w:name w:val="ترقيم بحروف بمستويين11122"/>
    <w:rsid w:val="008B3304"/>
  </w:style>
  <w:style w:type="numbering" w:customStyle="1" w:styleId="111222">
    <w:name w:val="ترقيم جدول11122"/>
    <w:basedOn w:val="a5"/>
    <w:rsid w:val="008B3304"/>
  </w:style>
  <w:style w:type="numbering" w:customStyle="1" w:styleId="111023">
    <w:name w:val="ترقيم نقطي11102"/>
    <w:rsid w:val="008B3304"/>
  </w:style>
  <w:style w:type="numbering" w:customStyle="1" w:styleId="2921">
    <w:name w:val="ترقيم بثلاثة مستويات292"/>
    <w:rsid w:val="008B3304"/>
  </w:style>
  <w:style w:type="numbering" w:customStyle="1" w:styleId="2822">
    <w:name w:val="ترقيم بحروف بمستويين282"/>
    <w:rsid w:val="008B3304"/>
  </w:style>
  <w:style w:type="numbering" w:customStyle="1" w:styleId="2823">
    <w:name w:val="ترقيم جدول282"/>
    <w:basedOn w:val="a5"/>
    <w:rsid w:val="008B3304"/>
  </w:style>
  <w:style w:type="numbering" w:customStyle="1" w:styleId="21220">
    <w:name w:val="ترقيم نقطي2122"/>
    <w:rsid w:val="008B3304"/>
  </w:style>
  <w:style w:type="numbering" w:customStyle="1" w:styleId="12820">
    <w:name w:val="ترقيم بثلاثة مستويات1282"/>
    <w:rsid w:val="008B3304"/>
  </w:style>
  <w:style w:type="numbering" w:customStyle="1" w:styleId="12821">
    <w:name w:val="ترقيم بحروف بمستويين1282"/>
    <w:rsid w:val="008B3304"/>
  </w:style>
  <w:style w:type="numbering" w:customStyle="1" w:styleId="12722">
    <w:name w:val="ترقيم جدول1272"/>
    <w:basedOn w:val="a5"/>
    <w:rsid w:val="008B3304"/>
  </w:style>
  <w:style w:type="numbering" w:customStyle="1" w:styleId="12723">
    <w:name w:val="ترقيم نقطي1272"/>
    <w:rsid w:val="008B3304"/>
  </w:style>
  <w:style w:type="numbering" w:customStyle="1" w:styleId="3720">
    <w:name w:val="ترقيم بثلاثة مستويات372"/>
    <w:rsid w:val="008B3304"/>
  </w:style>
  <w:style w:type="numbering" w:customStyle="1" w:styleId="3721">
    <w:name w:val="ترقيم بحروف بمستويين372"/>
    <w:rsid w:val="008B3304"/>
  </w:style>
  <w:style w:type="numbering" w:customStyle="1" w:styleId="3722">
    <w:name w:val="ترقيم جدول372"/>
    <w:basedOn w:val="a5"/>
    <w:rsid w:val="008B3304"/>
  </w:style>
  <w:style w:type="numbering" w:customStyle="1" w:styleId="3723">
    <w:name w:val="ترقيم نقطي372"/>
    <w:rsid w:val="008B3304"/>
  </w:style>
  <w:style w:type="numbering" w:customStyle="1" w:styleId="13720">
    <w:name w:val="ترقيم بثلاثة مستويات1372"/>
    <w:rsid w:val="008B3304"/>
  </w:style>
  <w:style w:type="numbering" w:customStyle="1" w:styleId="13721">
    <w:name w:val="ترقيم بحروف بمستويين1372"/>
    <w:rsid w:val="008B3304"/>
  </w:style>
  <w:style w:type="numbering" w:customStyle="1" w:styleId="13722">
    <w:name w:val="ترقيم جدول1372"/>
    <w:basedOn w:val="a5"/>
    <w:rsid w:val="008B3304"/>
  </w:style>
  <w:style w:type="numbering" w:customStyle="1" w:styleId="13723">
    <w:name w:val="ترقيم نقطي1372"/>
    <w:rsid w:val="008B3304"/>
  </w:style>
  <w:style w:type="numbering" w:customStyle="1" w:styleId="14720">
    <w:name w:val="ترقيم بثلاثة مستويات1472"/>
    <w:rsid w:val="008B3304"/>
  </w:style>
  <w:style w:type="numbering" w:customStyle="1" w:styleId="14721">
    <w:name w:val="ترقيم بحروف بمستويين1472"/>
    <w:rsid w:val="008B3304"/>
  </w:style>
  <w:style w:type="numbering" w:customStyle="1" w:styleId="14722">
    <w:name w:val="ترقيم جدول1472"/>
    <w:basedOn w:val="a5"/>
    <w:rsid w:val="008B3304"/>
  </w:style>
  <w:style w:type="numbering" w:customStyle="1" w:styleId="14723">
    <w:name w:val="ترقيم نقطي1472"/>
    <w:rsid w:val="008B3304"/>
  </w:style>
  <w:style w:type="numbering" w:customStyle="1" w:styleId="15720">
    <w:name w:val="ترقيم بثلاثة مستويات1572"/>
    <w:rsid w:val="008B3304"/>
  </w:style>
  <w:style w:type="numbering" w:customStyle="1" w:styleId="15721">
    <w:name w:val="ترقيم بحروف بمستويين1572"/>
    <w:rsid w:val="008B3304"/>
  </w:style>
  <w:style w:type="numbering" w:customStyle="1" w:styleId="15722">
    <w:name w:val="ترقيم جدول1572"/>
    <w:basedOn w:val="a5"/>
    <w:rsid w:val="008B3304"/>
  </w:style>
  <w:style w:type="numbering" w:customStyle="1" w:styleId="15723">
    <w:name w:val="ترقيم نقطي1572"/>
    <w:rsid w:val="008B3304"/>
  </w:style>
  <w:style w:type="numbering" w:customStyle="1" w:styleId="4720">
    <w:name w:val="ترقيم بثلاثة مستويات472"/>
    <w:rsid w:val="008B3304"/>
  </w:style>
  <w:style w:type="numbering" w:customStyle="1" w:styleId="4721">
    <w:name w:val="ترقيم بحروف بمستويين472"/>
    <w:rsid w:val="008B3304"/>
  </w:style>
  <w:style w:type="numbering" w:customStyle="1" w:styleId="4722">
    <w:name w:val="ترقيم جدول472"/>
    <w:basedOn w:val="a5"/>
    <w:rsid w:val="008B3304"/>
  </w:style>
  <w:style w:type="numbering" w:customStyle="1" w:styleId="4723">
    <w:name w:val="ترقيم نقطي472"/>
    <w:rsid w:val="008B3304"/>
  </w:style>
  <w:style w:type="numbering" w:customStyle="1" w:styleId="16720">
    <w:name w:val="ترقيم بثلاثة مستويات1672"/>
    <w:rsid w:val="008B3304"/>
  </w:style>
  <w:style w:type="numbering" w:customStyle="1" w:styleId="16721">
    <w:name w:val="ترقيم بحروف بمستويين1672"/>
    <w:rsid w:val="008B3304"/>
  </w:style>
  <w:style w:type="numbering" w:customStyle="1" w:styleId="16722">
    <w:name w:val="ترقيم جدول1672"/>
    <w:basedOn w:val="a5"/>
    <w:rsid w:val="008B3304"/>
  </w:style>
  <w:style w:type="numbering" w:customStyle="1" w:styleId="16723">
    <w:name w:val="ترقيم نقطي1672"/>
    <w:rsid w:val="008B3304"/>
  </w:style>
  <w:style w:type="numbering" w:customStyle="1" w:styleId="17720">
    <w:name w:val="ترقيم بثلاثة مستويات1772"/>
    <w:rsid w:val="008B3304"/>
  </w:style>
  <w:style w:type="numbering" w:customStyle="1" w:styleId="17721">
    <w:name w:val="ترقيم بحروف بمستويين1772"/>
    <w:rsid w:val="008B3304"/>
  </w:style>
  <w:style w:type="numbering" w:customStyle="1" w:styleId="17722">
    <w:name w:val="ترقيم جدول1772"/>
    <w:basedOn w:val="a5"/>
    <w:rsid w:val="008B3304"/>
  </w:style>
  <w:style w:type="numbering" w:customStyle="1" w:styleId="17723">
    <w:name w:val="ترقيم نقطي1772"/>
    <w:rsid w:val="008B3304"/>
  </w:style>
  <w:style w:type="numbering" w:customStyle="1" w:styleId="582">
    <w:name w:val="ترقيم نقطي582"/>
    <w:rsid w:val="008B3304"/>
  </w:style>
  <w:style w:type="numbering" w:customStyle="1" w:styleId="51142">
    <w:name w:val="ترقيم نقطي51142"/>
    <w:rsid w:val="008B3304"/>
  </w:style>
  <w:style w:type="numbering" w:customStyle="1" w:styleId="682">
    <w:name w:val="ترقيم نقطي682"/>
    <w:rsid w:val="008B3304"/>
  </w:style>
  <w:style w:type="numbering" w:customStyle="1" w:styleId="51152">
    <w:name w:val="ترقيم نقطي51152"/>
    <w:rsid w:val="008B3304"/>
  </w:style>
  <w:style w:type="numbering" w:customStyle="1" w:styleId="61320">
    <w:name w:val="ترقيم نقطي6132"/>
    <w:rsid w:val="008B3304"/>
  </w:style>
  <w:style w:type="numbering" w:customStyle="1" w:styleId="1624">
    <w:name w:val="بلا قائمة162"/>
    <w:next w:val="a5"/>
    <w:uiPriority w:val="99"/>
    <w:semiHidden/>
    <w:unhideWhenUsed/>
    <w:rsid w:val="008B3304"/>
  </w:style>
  <w:style w:type="numbering" w:customStyle="1" w:styleId="824">
    <w:name w:val="بلا قائمة82"/>
    <w:next w:val="a5"/>
    <w:uiPriority w:val="99"/>
    <w:semiHidden/>
    <w:unhideWhenUsed/>
    <w:rsid w:val="008B3304"/>
  </w:style>
  <w:style w:type="numbering" w:customStyle="1" w:styleId="3021">
    <w:name w:val="ترقيم بثلاثة مستويات302"/>
    <w:rsid w:val="008B3304"/>
  </w:style>
  <w:style w:type="numbering" w:customStyle="1" w:styleId="2922">
    <w:name w:val="ترقيم بحروف بمستويين292"/>
    <w:rsid w:val="008B3304"/>
  </w:style>
  <w:style w:type="numbering" w:customStyle="1" w:styleId="2923">
    <w:name w:val="ترقيم جدول292"/>
    <w:basedOn w:val="a5"/>
    <w:rsid w:val="008B3304"/>
  </w:style>
  <w:style w:type="numbering" w:customStyle="1" w:styleId="3820">
    <w:name w:val="ترقيم نقطي382"/>
    <w:rsid w:val="008B3304"/>
  </w:style>
  <w:style w:type="numbering" w:customStyle="1" w:styleId="12920">
    <w:name w:val="ترقيم بثلاثة مستويات1292"/>
    <w:rsid w:val="008B3304"/>
  </w:style>
  <w:style w:type="numbering" w:customStyle="1" w:styleId="12921">
    <w:name w:val="ترقيم بحروف بمستويين1292"/>
    <w:rsid w:val="008B3304"/>
  </w:style>
  <w:style w:type="numbering" w:customStyle="1" w:styleId="12822">
    <w:name w:val="ترقيم جدول1282"/>
    <w:basedOn w:val="a5"/>
    <w:rsid w:val="008B3304"/>
  </w:style>
  <w:style w:type="numbering" w:customStyle="1" w:styleId="12823">
    <w:name w:val="ترقيم نقطي1282"/>
    <w:rsid w:val="008B3304"/>
  </w:style>
  <w:style w:type="numbering" w:customStyle="1" w:styleId="111320">
    <w:name w:val="ترقيم بثلاثة مستويات11132"/>
    <w:rsid w:val="008B3304"/>
  </w:style>
  <w:style w:type="numbering" w:customStyle="1" w:styleId="111321">
    <w:name w:val="ترقيم بحروف بمستويين11132"/>
    <w:rsid w:val="008B3304"/>
  </w:style>
  <w:style w:type="numbering" w:customStyle="1" w:styleId="111322">
    <w:name w:val="ترقيم جدول11132"/>
    <w:basedOn w:val="a5"/>
    <w:rsid w:val="008B3304"/>
  </w:style>
  <w:style w:type="numbering" w:customStyle="1" w:styleId="111223">
    <w:name w:val="ترقيم نقطي11122"/>
    <w:rsid w:val="008B3304"/>
  </w:style>
  <w:style w:type="numbering" w:customStyle="1" w:styleId="21021">
    <w:name w:val="ترقيم بثلاثة مستويات2102"/>
    <w:rsid w:val="008B3304"/>
  </w:style>
  <w:style w:type="numbering" w:customStyle="1" w:styleId="21022">
    <w:name w:val="ترقيم بحروف بمستويين2102"/>
    <w:rsid w:val="008B3304"/>
  </w:style>
  <w:style w:type="numbering" w:customStyle="1" w:styleId="21023">
    <w:name w:val="ترقيم جدول2102"/>
    <w:basedOn w:val="a5"/>
    <w:rsid w:val="008B3304"/>
  </w:style>
  <w:style w:type="numbering" w:customStyle="1" w:styleId="21320">
    <w:name w:val="ترقيم نقطي2132"/>
    <w:rsid w:val="008B3304"/>
  </w:style>
  <w:style w:type="numbering" w:customStyle="1" w:styleId="121020">
    <w:name w:val="ترقيم بثلاثة مستويات12102"/>
    <w:rsid w:val="008B3304"/>
  </w:style>
  <w:style w:type="numbering" w:customStyle="1" w:styleId="121021">
    <w:name w:val="ترقيم بحروف بمستويين12102"/>
    <w:rsid w:val="008B3304"/>
  </w:style>
  <w:style w:type="numbering" w:customStyle="1" w:styleId="12922">
    <w:name w:val="ترقيم جدول1292"/>
    <w:basedOn w:val="a5"/>
    <w:rsid w:val="008B3304"/>
  </w:style>
  <w:style w:type="numbering" w:customStyle="1" w:styleId="12923">
    <w:name w:val="ترقيم نقطي1292"/>
    <w:rsid w:val="008B3304"/>
  </w:style>
  <w:style w:type="numbering" w:customStyle="1" w:styleId="3821">
    <w:name w:val="ترقيم بثلاثة مستويات382"/>
    <w:rsid w:val="008B3304"/>
  </w:style>
  <w:style w:type="numbering" w:customStyle="1" w:styleId="3822">
    <w:name w:val="ترقيم بحروف بمستويين382"/>
    <w:rsid w:val="008B3304"/>
  </w:style>
  <w:style w:type="numbering" w:customStyle="1" w:styleId="3823">
    <w:name w:val="ترقيم جدول382"/>
    <w:basedOn w:val="a5"/>
    <w:rsid w:val="008B3304"/>
  </w:style>
  <w:style w:type="numbering" w:customStyle="1" w:styleId="3920">
    <w:name w:val="ترقيم نقطي392"/>
    <w:rsid w:val="008B3304"/>
  </w:style>
  <w:style w:type="numbering" w:customStyle="1" w:styleId="13820">
    <w:name w:val="ترقيم بثلاثة مستويات1382"/>
    <w:rsid w:val="008B3304"/>
  </w:style>
  <w:style w:type="numbering" w:customStyle="1" w:styleId="13821">
    <w:name w:val="ترقيم بحروف بمستويين1382"/>
    <w:rsid w:val="008B3304"/>
  </w:style>
  <w:style w:type="numbering" w:customStyle="1" w:styleId="13822">
    <w:name w:val="ترقيم جدول1382"/>
    <w:basedOn w:val="a5"/>
    <w:rsid w:val="008B3304"/>
  </w:style>
  <w:style w:type="numbering" w:customStyle="1" w:styleId="13823">
    <w:name w:val="ترقيم نقطي1382"/>
    <w:rsid w:val="008B3304"/>
  </w:style>
  <w:style w:type="numbering" w:customStyle="1" w:styleId="14820">
    <w:name w:val="ترقيم بثلاثة مستويات1482"/>
    <w:rsid w:val="008B3304"/>
  </w:style>
  <w:style w:type="numbering" w:customStyle="1" w:styleId="14821">
    <w:name w:val="ترقيم بحروف بمستويين1482"/>
    <w:rsid w:val="008B3304"/>
  </w:style>
  <w:style w:type="numbering" w:customStyle="1" w:styleId="14822">
    <w:name w:val="ترقيم جدول1482"/>
    <w:basedOn w:val="a5"/>
    <w:rsid w:val="008B3304"/>
  </w:style>
  <w:style w:type="numbering" w:customStyle="1" w:styleId="14823">
    <w:name w:val="ترقيم نقطي1482"/>
    <w:rsid w:val="008B3304"/>
  </w:style>
  <w:style w:type="numbering" w:customStyle="1" w:styleId="15820">
    <w:name w:val="ترقيم بثلاثة مستويات1582"/>
    <w:rsid w:val="008B3304"/>
  </w:style>
  <w:style w:type="numbering" w:customStyle="1" w:styleId="15821">
    <w:name w:val="ترقيم بحروف بمستويين1582"/>
    <w:rsid w:val="008B3304"/>
  </w:style>
  <w:style w:type="numbering" w:customStyle="1" w:styleId="15822">
    <w:name w:val="ترقيم جدول1582"/>
    <w:basedOn w:val="a5"/>
    <w:rsid w:val="008B3304"/>
  </w:style>
  <w:style w:type="numbering" w:customStyle="1" w:styleId="15823">
    <w:name w:val="ترقيم نقطي1582"/>
    <w:rsid w:val="008B3304"/>
  </w:style>
  <w:style w:type="numbering" w:customStyle="1" w:styleId="4820">
    <w:name w:val="ترقيم بثلاثة مستويات482"/>
    <w:rsid w:val="008B3304"/>
  </w:style>
  <w:style w:type="numbering" w:customStyle="1" w:styleId="4821">
    <w:name w:val="ترقيم بحروف بمستويين482"/>
    <w:rsid w:val="008B3304"/>
  </w:style>
  <w:style w:type="numbering" w:customStyle="1" w:styleId="4822">
    <w:name w:val="ترقيم جدول482"/>
    <w:basedOn w:val="a5"/>
    <w:rsid w:val="008B3304"/>
  </w:style>
  <w:style w:type="numbering" w:customStyle="1" w:styleId="4823">
    <w:name w:val="ترقيم نقطي482"/>
    <w:rsid w:val="008B3304"/>
  </w:style>
  <w:style w:type="numbering" w:customStyle="1" w:styleId="16820">
    <w:name w:val="ترقيم بثلاثة مستويات1682"/>
    <w:rsid w:val="008B3304"/>
  </w:style>
  <w:style w:type="numbering" w:customStyle="1" w:styleId="16821">
    <w:name w:val="ترقيم بحروف بمستويين1682"/>
    <w:rsid w:val="008B3304"/>
  </w:style>
  <w:style w:type="numbering" w:customStyle="1" w:styleId="16822">
    <w:name w:val="ترقيم جدول1682"/>
    <w:basedOn w:val="a5"/>
    <w:rsid w:val="008B3304"/>
  </w:style>
  <w:style w:type="numbering" w:customStyle="1" w:styleId="16823">
    <w:name w:val="ترقيم نقطي1682"/>
    <w:rsid w:val="008B3304"/>
  </w:style>
  <w:style w:type="numbering" w:customStyle="1" w:styleId="17820">
    <w:name w:val="ترقيم بثلاثة مستويات1782"/>
    <w:rsid w:val="008B3304"/>
  </w:style>
  <w:style w:type="numbering" w:customStyle="1" w:styleId="17821">
    <w:name w:val="ترقيم بحروف بمستويين1782"/>
    <w:rsid w:val="008B3304"/>
  </w:style>
  <w:style w:type="numbering" w:customStyle="1" w:styleId="17822">
    <w:name w:val="ترقيم جدول1782"/>
    <w:basedOn w:val="a5"/>
    <w:rsid w:val="008B3304"/>
  </w:style>
  <w:style w:type="numbering" w:customStyle="1" w:styleId="17823">
    <w:name w:val="ترقيم نقطي1782"/>
    <w:rsid w:val="008B3304"/>
  </w:style>
  <w:style w:type="numbering" w:customStyle="1" w:styleId="592">
    <w:name w:val="ترقيم نقطي592"/>
    <w:rsid w:val="008B3304"/>
  </w:style>
  <w:style w:type="numbering" w:customStyle="1" w:styleId="51162">
    <w:name w:val="ترقيم نقطي51162"/>
    <w:rsid w:val="008B3304"/>
  </w:style>
  <w:style w:type="numbering" w:customStyle="1" w:styleId="6920">
    <w:name w:val="ترقيم نقطي692"/>
    <w:rsid w:val="008B3304"/>
  </w:style>
  <w:style w:type="numbering" w:customStyle="1" w:styleId="51172">
    <w:name w:val="ترقيم نقطي51172"/>
    <w:rsid w:val="008B3304"/>
  </w:style>
  <w:style w:type="numbering" w:customStyle="1" w:styleId="6142">
    <w:name w:val="ترقيم نقطي6142"/>
    <w:rsid w:val="008B3304"/>
  </w:style>
  <w:style w:type="numbering" w:customStyle="1" w:styleId="1724">
    <w:name w:val="بلا قائمة172"/>
    <w:next w:val="a5"/>
    <w:uiPriority w:val="99"/>
    <w:semiHidden/>
    <w:unhideWhenUsed/>
    <w:rsid w:val="008B3304"/>
  </w:style>
  <w:style w:type="numbering" w:customStyle="1" w:styleId="3921">
    <w:name w:val="ترقيم بثلاثة مستويات392"/>
    <w:rsid w:val="008B3304"/>
  </w:style>
  <w:style w:type="numbering" w:customStyle="1" w:styleId="3022">
    <w:name w:val="ترقيم بحروف بمستويين302"/>
    <w:rsid w:val="008B3304"/>
  </w:style>
  <w:style w:type="numbering" w:customStyle="1" w:styleId="3023">
    <w:name w:val="ترقيم جدول302"/>
    <w:basedOn w:val="a5"/>
    <w:rsid w:val="008B3304"/>
  </w:style>
  <w:style w:type="numbering" w:customStyle="1" w:styleId="4020">
    <w:name w:val="ترقيم نقطي402"/>
    <w:rsid w:val="008B3304"/>
  </w:style>
  <w:style w:type="numbering" w:customStyle="1" w:styleId="6421">
    <w:name w:val="ترقيم جدول642"/>
    <w:basedOn w:val="a5"/>
    <w:rsid w:val="008B3304"/>
  </w:style>
  <w:style w:type="numbering" w:customStyle="1" w:styleId="942">
    <w:name w:val="ترقيم نقطي942"/>
    <w:rsid w:val="008B3304"/>
  </w:style>
  <w:style w:type="numbering" w:customStyle="1" w:styleId="7320">
    <w:name w:val="ترقيم بثلاثة مستويات732"/>
    <w:rsid w:val="008B3304"/>
  </w:style>
  <w:style w:type="numbering" w:customStyle="1" w:styleId="7321">
    <w:name w:val="ترقيم بحروف بمستويين732"/>
    <w:rsid w:val="008B3304"/>
  </w:style>
  <w:style w:type="numbering" w:customStyle="1" w:styleId="7322">
    <w:name w:val="ترقيم جدول732"/>
    <w:basedOn w:val="a5"/>
    <w:rsid w:val="008B3304"/>
  </w:style>
  <w:style w:type="numbering" w:customStyle="1" w:styleId="10320">
    <w:name w:val="ترقيم نقطي1032"/>
    <w:rsid w:val="008B3304"/>
  </w:style>
  <w:style w:type="numbering" w:customStyle="1" w:styleId="8121">
    <w:name w:val="ترقيم بثلاثة مستويات812"/>
    <w:rsid w:val="008B3304"/>
  </w:style>
  <w:style w:type="numbering" w:customStyle="1" w:styleId="8122">
    <w:name w:val="ترقيم بحروف بمستويين812"/>
    <w:rsid w:val="008B3304"/>
  </w:style>
  <w:style w:type="numbering" w:customStyle="1" w:styleId="8123">
    <w:name w:val="ترقيم جدول812"/>
    <w:basedOn w:val="a5"/>
    <w:rsid w:val="008B3304"/>
  </w:style>
  <w:style w:type="numbering" w:customStyle="1" w:styleId="19220">
    <w:name w:val="ترقيم نقطي1922"/>
    <w:rsid w:val="008B3304"/>
  </w:style>
  <w:style w:type="numbering" w:customStyle="1" w:styleId="9121">
    <w:name w:val="ترقيم بثلاثة مستويات912"/>
    <w:rsid w:val="008B3304"/>
  </w:style>
  <w:style w:type="numbering" w:customStyle="1" w:styleId="9122">
    <w:name w:val="ترقيم بحروف بمستويين912"/>
    <w:rsid w:val="008B3304"/>
  </w:style>
  <w:style w:type="numbering" w:customStyle="1" w:styleId="9123">
    <w:name w:val="ترقيم جدول912"/>
    <w:basedOn w:val="a5"/>
    <w:rsid w:val="008B3304"/>
  </w:style>
  <w:style w:type="numbering" w:customStyle="1" w:styleId="20220">
    <w:name w:val="ترقيم نقطي2022"/>
    <w:rsid w:val="008B3304"/>
  </w:style>
  <w:style w:type="numbering" w:customStyle="1" w:styleId="4021">
    <w:name w:val="ترقيم بثلاثة مستويات402"/>
    <w:rsid w:val="008B3304"/>
  </w:style>
  <w:style w:type="numbering" w:customStyle="1" w:styleId="3922">
    <w:name w:val="ترقيم بحروف بمستويين392"/>
    <w:rsid w:val="008B3304"/>
  </w:style>
  <w:style w:type="numbering" w:customStyle="1" w:styleId="3923">
    <w:name w:val="ترقيم جدول392"/>
    <w:basedOn w:val="a5"/>
    <w:rsid w:val="008B3304"/>
  </w:style>
  <w:style w:type="numbering" w:customStyle="1" w:styleId="4920">
    <w:name w:val="ترقيم نقطي492"/>
    <w:rsid w:val="008B3304"/>
  </w:style>
  <w:style w:type="numbering" w:customStyle="1" w:styleId="6521">
    <w:name w:val="ترقيم جدول652"/>
    <w:basedOn w:val="a5"/>
    <w:rsid w:val="008B3304"/>
  </w:style>
  <w:style w:type="numbering" w:customStyle="1" w:styleId="952">
    <w:name w:val="ترقيم نقطي952"/>
    <w:rsid w:val="008B3304"/>
  </w:style>
  <w:style w:type="numbering" w:customStyle="1" w:styleId="7420">
    <w:name w:val="ترقيم بثلاثة مستويات742"/>
    <w:rsid w:val="008B3304"/>
  </w:style>
  <w:style w:type="numbering" w:customStyle="1" w:styleId="7421">
    <w:name w:val="ترقيم بحروف بمستويين742"/>
    <w:rsid w:val="008B3304"/>
  </w:style>
  <w:style w:type="numbering" w:customStyle="1" w:styleId="7422">
    <w:name w:val="ترقيم جدول742"/>
    <w:basedOn w:val="a5"/>
    <w:rsid w:val="008B3304"/>
  </w:style>
  <w:style w:type="numbering" w:customStyle="1" w:styleId="1042">
    <w:name w:val="ترقيم نقطي1042"/>
    <w:rsid w:val="008B3304"/>
  </w:style>
  <w:style w:type="numbering" w:customStyle="1" w:styleId="10130">
    <w:name w:val="ترقيم بثلاثة مستويات1013"/>
    <w:rsid w:val="008B3304"/>
  </w:style>
  <w:style w:type="numbering" w:customStyle="1" w:styleId="10131">
    <w:name w:val="ترقيم بحروف بمستويين1013"/>
    <w:rsid w:val="008B3304"/>
  </w:style>
  <w:style w:type="numbering" w:customStyle="1" w:styleId="10132">
    <w:name w:val="ترقيم جدول1013"/>
    <w:basedOn w:val="a5"/>
    <w:rsid w:val="008B3304"/>
  </w:style>
  <w:style w:type="numbering" w:customStyle="1" w:styleId="22220">
    <w:name w:val="ترقيم نقطي2222"/>
    <w:rsid w:val="008B3304"/>
  </w:style>
  <w:style w:type="numbering" w:customStyle="1" w:styleId="20132">
    <w:name w:val="ترقيم بثلاثة مستويات2013"/>
    <w:rsid w:val="008B3304"/>
  </w:style>
  <w:style w:type="numbering" w:customStyle="1" w:styleId="20133">
    <w:name w:val="ترقيم بحروف بمستويين2013"/>
    <w:rsid w:val="008B3304"/>
  </w:style>
  <w:style w:type="numbering" w:customStyle="1" w:styleId="2015">
    <w:name w:val="ترقيم جدول2015"/>
    <w:basedOn w:val="a5"/>
    <w:rsid w:val="008B3304"/>
  </w:style>
  <w:style w:type="numbering" w:customStyle="1" w:styleId="23220">
    <w:name w:val="ترقيم نقطي2322"/>
    <w:rsid w:val="008B3304"/>
  </w:style>
  <w:style w:type="numbering" w:customStyle="1" w:styleId="101120">
    <w:name w:val="ترقيم بثلاثة مستويات10112"/>
    <w:rsid w:val="008B3304"/>
  </w:style>
  <w:style w:type="numbering" w:customStyle="1" w:styleId="101121">
    <w:name w:val="ترقيم بحروف بمستويين10112"/>
    <w:rsid w:val="008B3304"/>
  </w:style>
  <w:style w:type="numbering" w:customStyle="1" w:styleId="101122">
    <w:name w:val="ترقيم جدول10112"/>
    <w:basedOn w:val="a5"/>
    <w:rsid w:val="008B3304"/>
  </w:style>
  <w:style w:type="numbering" w:customStyle="1" w:styleId="221220">
    <w:name w:val="ترقيم نقطي22122"/>
    <w:rsid w:val="008B3304"/>
  </w:style>
  <w:style w:type="numbering" w:customStyle="1" w:styleId="201120">
    <w:name w:val="ترقيم بثلاثة مستويات20112"/>
    <w:rsid w:val="008B3304"/>
  </w:style>
  <w:style w:type="numbering" w:customStyle="1" w:styleId="201121">
    <w:name w:val="ترقيم بحروف بمستويين20112"/>
    <w:rsid w:val="008B3304"/>
  </w:style>
  <w:style w:type="numbering" w:customStyle="1" w:styleId="201122">
    <w:name w:val="ترقيم جدول20112"/>
    <w:basedOn w:val="a5"/>
    <w:rsid w:val="008B3304"/>
  </w:style>
  <w:style w:type="numbering" w:customStyle="1" w:styleId="231120">
    <w:name w:val="ترقيم نقطي23112"/>
    <w:rsid w:val="008B3304"/>
  </w:style>
  <w:style w:type="numbering" w:customStyle="1" w:styleId="22221">
    <w:name w:val="ترقيم بثلاثة مستويات2222"/>
    <w:rsid w:val="008B3304"/>
  </w:style>
  <w:style w:type="numbering" w:customStyle="1" w:styleId="22222">
    <w:name w:val="ترقيم بحروف بمستويين2222"/>
    <w:rsid w:val="008B3304"/>
  </w:style>
  <w:style w:type="numbering" w:customStyle="1" w:styleId="22223">
    <w:name w:val="ترقيم جدول2222"/>
    <w:basedOn w:val="a5"/>
    <w:rsid w:val="008B3304"/>
  </w:style>
  <w:style w:type="numbering" w:customStyle="1" w:styleId="51322">
    <w:name w:val="ترقيم نقطي51322"/>
    <w:rsid w:val="008B3304"/>
  </w:style>
  <w:style w:type="numbering" w:customStyle="1" w:styleId="4022">
    <w:name w:val="ترقيم جدول402"/>
    <w:basedOn w:val="a5"/>
    <w:rsid w:val="008B3304"/>
  </w:style>
  <w:style w:type="numbering" w:customStyle="1" w:styleId="5020">
    <w:name w:val="ترقيم نقطي502"/>
    <w:rsid w:val="008B3304"/>
  </w:style>
  <w:style w:type="numbering" w:customStyle="1" w:styleId="6620">
    <w:name w:val="ترقيم جدول662"/>
    <w:basedOn w:val="a5"/>
    <w:rsid w:val="008B3304"/>
  </w:style>
  <w:style w:type="numbering" w:customStyle="1" w:styleId="962">
    <w:name w:val="ترقيم نقطي962"/>
    <w:rsid w:val="008B3304"/>
  </w:style>
  <w:style w:type="numbering" w:customStyle="1" w:styleId="10221">
    <w:name w:val="ترقيم جدول1022"/>
    <w:basedOn w:val="a5"/>
    <w:rsid w:val="008B3304"/>
  </w:style>
  <w:style w:type="numbering" w:customStyle="1" w:styleId="201220">
    <w:name w:val="ترقيم جدول20122"/>
    <w:basedOn w:val="a5"/>
    <w:rsid w:val="008B3304"/>
  </w:style>
  <w:style w:type="numbering" w:customStyle="1" w:styleId="231220">
    <w:name w:val="ترقيم نقطي23122"/>
    <w:rsid w:val="008B3304"/>
  </w:style>
  <w:style w:type="numbering" w:customStyle="1" w:styleId="22330">
    <w:name w:val="ترقيم بثلاثة مستويات2233"/>
    <w:rsid w:val="008B3304"/>
  </w:style>
  <w:style w:type="numbering" w:customStyle="1" w:styleId="22321">
    <w:name w:val="ترقيم بحروف بمستويين2232"/>
    <w:rsid w:val="008B3304"/>
  </w:style>
  <w:style w:type="numbering" w:customStyle="1" w:styleId="22322">
    <w:name w:val="ترقيم جدول2232"/>
    <w:basedOn w:val="a5"/>
    <w:rsid w:val="008B3304"/>
  </w:style>
  <w:style w:type="numbering" w:customStyle="1" w:styleId="51333">
    <w:name w:val="ترقيم نقطي51333"/>
    <w:rsid w:val="008B3304"/>
  </w:style>
  <w:style w:type="numbering" w:customStyle="1" w:styleId="23221">
    <w:name w:val="ترقيم بثلاثة مستويات2322"/>
    <w:rsid w:val="008B3304"/>
  </w:style>
  <w:style w:type="numbering" w:customStyle="1" w:styleId="23222">
    <w:name w:val="ترقيم بحروف بمستويين2322"/>
    <w:rsid w:val="008B3304"/>
  </w:style>
  <w:style w:type="numbering" w:customStyle="1" w:styleId="23223">
    <w:name w:val="ترقيم جدول2322"/>
    <w:basedOn w:val="a5"/>
    <w:rsid w:val="008B3304"/>
  </w:style>
  <w:style w:type="numbering" w:customStyle="1" w:styleId="51422">
    <w:name w:val="ترقيم نقطي51422"/>
    <w:rsid w:val="008B3304"/>
  </w:style>
  <w:style w:type="numbering" w:customStyle="1" w:styleId="4921">
    <w:name w:val="ترقيم جدول492"/>
    <w:basedOn w:val="a5"/>
    <w:rsid w:val="008B3304"/>
  </w:style>
  <w:style w:type="numbering" w:customStyle="1" w:styleId="602">
    <w:name w:val="ترقيم نقطي602"/>
    <w:rsid w:val="008B3304"/>
  </w:style>
  <w:style w:type="numbering" w:customStyle="1" w:styleId="6720">
    <w:name w:val="ترقيم جدول672"/>
    <w:basedOn w:val="a5"/>
    <w:rsid w:val="008B3304"/>
  </w:style>
  <w:style w:type="numbering" w:customStyle="1" w:styleId="972">
    <w:name w:val="ترقيم نقطي972"/>
    <w:rsid w:val="008B3304"/>
  </w:style>
  <w:style w:type="numbering" w:customStyle="1" w:styleId="10321">
    <w:name w:val="ترقيم جدول1032"/>
    <w:basedOn w:val="a5"/>
    <w:rsid w:val="008B3304"/>
  </w:style>
  <w:style w:type="numbering" w:customStyle="1" w:styleId="201320">
    <w:name w:val="ترقيم جدول20132"/>
    <w:basedOn w:val="a5"/>
    <w:rsid w:val="008B3304"/>
  </w:style>
  <w:style w:type="numbering" w:customStyle="1" w:styleId="23132">
    <w:name w:val="ترقيم نقطي23132"/>
    <w:rsid w:val="008B3304"/>
  </w:style>
  <w:style w:type="numbering" w:customStyle="1" w:styleId="23320">
    <w:name w:val="ترقيم بثلاثة مستويات2332"/>
    <w:rsid w:val="008B3304"/>
  </w:style>
  <w:style w:type="numbering" w:customStyle="1" w:styleId="23321">
    <w:name w:val="ترقيم بحروف بمستويين2332"/>
    <w:rsid w:val="008B3304"/>
  </w:style>
  <w:style w:type="numbering" w:customStyle="1" w:styleId="23322">
    <w:name w:val="ترقيم جدول2332"/>
    <w:basedOn w:val="a5"/>
    <w:rsid w:val="008B3304"/>
  </w:style>
  <w:style w:type="numbering" w:customStyle="1" w:styleId="51432">
    <w:name w:val="ترقيم نقطي51432"/>
    <w:rsid w:val="008B3304"/>
  </w:style>
  <w:style w:type="numbering" w:customStyle="1" w:styleId="6612">
    <w:name w:val="ترقيم نقطي6612"/>
    <w:rsid w:val="008B3304"/>
  </w:style>
  <w:style w:type="numbering" w:customStyle="1" w:styleId="119120">
    <w:name w:val="ترقيم بحروف بمستويين11912"/>
    <w:rsid w:val="008B3304"/>
  </w:style>
  <w:style w:type="numbering" w:customStyle="1" w:styleId="63121">
    <w:name w:val="ترقيم بحروف بمستويين6312"/>
    <w:rsid w:val="008B3304"/>
  </w:style>
  <w:style w:type="numbering" w:customStyle="1" w:styleId="223120">
    <w:name w:val="ترقيم بثلاثة مستويات22312"/>
    <w:rsid w:val="008B3304"/>
  </w:style>
  <w:style w:type="numbering" w:customStyle="1" w:styleId="513312">
    <w:name w:val="ترقيم نقطي513312"/>
    <w:rsid w:val="008B3304"/>
  </w:style>
  <w:style w:type="numbering" w:customStyle="1" w:styleId="205">
    <w:name w:val="بلا قائمة20"/>
    <w:next w:val="a5"/>
    <w:uiPriority w:val="99"/>
    <w:semiHidden/>
    <w:unhideWhenUsed/>
    <w:rsid w:val="008B3304"/>
  </w:style>
  <w:style w:type="numbering" w:customStyle="1" w:styleId="1104">
    <w:name w:val="بلا قائمة110"/>
    <w:next w:val="a5"/>
    <w:uiPriority w:val="99"/>
    <w:semiHidden/>
    <w:unhideWhenUsed/>
    <w:rsid w:val="008B3304"/>
  </w:style>
  <w:style w:type="numbering" w:customStyle="1" w:styleId="554">
    <w:name w:val="ترقيم بثلاثة مستويات55"/>
    <w:rsid w:val="008B3304"/>
  </w:style>
  <w:style w:type="numbering" w:customStyle="1" w:styleId="555">
    <w:name w:val="ترقيم بحروف بمستويين55"/>
    <w:rsid w:val="008B3304"/>
  </w:style>
  <w:style w:type="numbering" w:customStyle="1" w:styleId="563">
    <w:name w:val="ترقيم جدول56"/>
    <w:basedOn w:val="a5"/>
    <w:rsid w:val="008B3304"/>
  </w:style>
  <w:style w:type="numbering" w:customStyle="1" w:styleId="753">
    <w:name w:val="ترقيم نقطي75"/>
    <w:rsid w:val="008B3304"/>
  </w:style>
  <w:style w:type="numbering" w:customStyle="1" w:styleId="1500">
    <w:name w:val="ترقيم بثلاثة مستويات150"/>
    <w:rsid w:val="008B3304"/>
  </w:style>
  <w:style w:type="numbering" w:customStyle="1" w:styleId="1501">
    <w:name w:val="ترقيم بحروف بمستويين150"/>
    <w:rsid w:val="008B3304"/>
  </w:style>
  <w:style w:type="numbering" w:customStyle="1" w:styleId="1502">
    <w:name w:val="ترقيم جدول150"/>
    <w:basedOn w:val="a5"/>
    <w:rsid w:val="008B3304"/>
  </w:style>
  <w:style w:type="numbering" w:customStyle="1" w:styleId="1503">
    <w:name w:val="ترقيم نقطي150"/>
    <w:rsid w:val="008B3304"/>
  </w:style>
  <w:style w:type="numbering" w:customStyle="1" w:styleId="11180">
    <w:name w:val="ترقيم بثلاثة مستويات1118"/>
    <w:rsid w:val="008B3304"/>
  </w:style>
  <w:style w:type="numbering" w:customStyle="1" w:styleId="11181">
    <w:name w:val="ترقيم بحروف بمستويين1118"/>
    <w:rsid w:val="008B3304"/>
  </w:style>
  <w:style w:type="numbering" w:customStyle="1" w:styleId="11182">
    <w:name w:val="ترقيم جدول1118"/>
    <w:basedOn w:val="a5"/>
    <w:rsid w:val="008B3304"/>
  </w:style>
  <w:style w:type="numbering" w:customStyle="1" w:styleId="11173">
    <w:name w:val="ترقيم نقطي1117"/>
    <w:rsid w:val="008B3304"/>
  </w:style>
  <w:style w:type="numbering" w:customStyle="1" w:styleId="2161">
    <w:name w:val="ترقيم بثلاثة مستويات216"/>
    <w:rsid w:val="008B3304"/>
  </w:style>
  <w:style w:type="numbering" w:customStyle="1" w:styleId="2162">
    <w:name w:val="ترقيم بحروف بمستويين216"/>
    <w:rsid w:val="008B3304"/>
  </w:style>
  <w:style w:type="numbering" w:customStyle="1" w:styleId="2163">
    <w:name w:val="ترقيم جدول216"/>
    <w:basedOn w:val="a5"/>
    <w:rsid w:val="008B3304"/>
  </w:style>
  <w:style w:type="numbering" w:customStyle="1" w:styleId="218">
    <w:name w:val="ترقيم نقطي218"/>
    <w:rsid w:val="008B3304"/>
  </w:style>
  <w:style w:type="numbering" w:customStyle="1" w:styleId="1216">
    <w:name w:val="ترقيم بثلاثة مستويات1216"/>
    <w:rsid w:val="008B3304"/>
  </w:style>
  <w:style w:type="numbering" w:customStyle="1" w:styleId="12160">
    <w:name w:val="ترقيم بحروف بمستويين1216"/>
    <w:rsid w:val="008B3304"/>
  </w:style>
  <w:style w:type="numbering" w:customStyle="1" w:styleId="12152">
    <w:name w:val="ترقيم جدول1215"/>
    <w:basedOn w:val="a5"/>
    <w:rsid w:val="008B3304"/>
  </w:style>
  <w:style w:type="numbering" w:customStyle="1" w:styleId="12153">
    <w:name w:val="ترقيم نقطي1215"/>
    <w:rsid w:val="008B3304"/>
  </w:style>
  <w:style w:type="numbering" w:customStyle="1" w:styleId="3150">
    <w:name w:val="ترقيم بثلاثة مستويات315"/>
    <w:rsid w:val="008B3304"/>
  </w:style>
  <w:style w:type="numbering" w:customStyle="1" w:styleId="3151">
    <w:name w:val="ترقيم بحروف بمستويين315"/>
    <w:rsid w:val="008B3304"/>
  </w:style>
  <w:style w:type="numbering" w:customStyle="1" w:styleId="3152">
    <w:name w:val="ترقيم جدول315"/>
    <w:basedOn w:val="a5"/>
    <w:rsid w:val="008B3304"/>
  </w:style>
  <w:style w:type="numbering" w:customStyle="1" w:styleId="3153">
    <w:name w:val="ترقيم نقطي315"/>
    <w:rsid w:val="008B3304"/>
  </w:style>
  <w:style w:type="numbering" w:customStyle="1" w:styleId="13140">
    <w:name w:val="ترقيم بثلاثة مستويات1314"/>
    <w:rsid w:val="008B3304"/>
  </w:style>
  <w:style w:type="numbering" w:customStyle="1" w:styleId="13141">
    <w:name w:val="ترقيم بحروف بمستويين1314"/>
    <w:rsid w:val="008B3304"/>
  </w:style>
  <w:style w:type="numbering" w:customStyle="1" w:styleId="13142">
    <w:name w:val="ترقيم جدول1314"/>
    <w:basedOn w:val="a5"/>
    <w:rsid w:val="008B3304"/>
  </w:style>
  <w:style w:type="numbering" w:customStyle="1" w:styleId="13143">
    <w:name w:val="ترقيم نقطي1314"/>
    <w:rsid w:val="008B3304"/>
  </w:style>
  <w:style w:type="numbering" w:customStyle="1" w:styleId="14140">
    <w:name w:val="ترقيم بثلاثة مستويات1414"/>
    <w:rsid w:val="008B3304"/>
  </w:style>
  <w:style w:type="numbering" w:customStyle="1" w:styleId="14141">
    <w:name w:val="ترقيم بحروف بمستويين1414"/>
    <w:rsid w:val="008B3304"/>
  </w:style>
  <w:style w:type="numbering" w:customStyle="1" w:styleId="14142">
    <w:name w:val="ترقيم جدول1414"/>
    <w:basedOn w:val="a5"/>
    <w:rsid w:val="008B3304"/>
  </w:style>
  <w:style w:type="numbering" w:customStyle="1" w:styleId="14143">
    <w:name w:val="ترقيم نقطي1414"/>
    <w:rsid w:val="008B3304"/>
  </w:style>
  <w:style w:type="numbering" w:customStyle="1" w:styleId="15140">
    <w:name w:val="ترقيم بثلاثة مستويات1514"/>
    <w:rsid w:val="008B3304"/>
  </w:style>
  <w:style w:type="numbering" w:customStyle="1" w:styleId="15141">
    <w:name w:val="ترقيم بحروف بمستويين1514"/>
    <w:rsid w:val="008B3304"/>
  </w:style>
  <w:style w:type="numbering" w:customStyle="1" w:styleId="15142">
    <w:name w:val="ترقيم جدول1514"/>
    <w:basedOn w:val="a5"/>
    <w:rsid w:val="008B3304"/>
  </w:style>
  <w:style w:type="numbering" w:customStyle="1" w:styleId="15143">
    <w:name w:val="ترقيم نقطي1514"/>
    <w:rsid w:val="008B3304"/>
  </w:style>
  <w:style w:type="numbering" w:customStyle="1" w:styleId="4150">
    <w:name w:val="ترقيم بثلاثة مستويات415"/>
    <w:rsid w:val="008B3304"/>
  </w:style>
  <w:style w:type="numbering" w:customStyle="1" w:styleId="4143">
    <w:name w:val="ترقيم بحروف بمستويين414"/>
    <w:rsid w:val="008B3304"/>
  </w:style>
  <w:style w:type="numbering" w:customStyle="1" w:styleId="4151">
    <w:name w:val="ترقيم جدول415"/>
    <w:basedOn w:val="a5"/>
    <w:rsid w:val="008B3304"/>
  </w:style>
  <w:style w:type="numbering" w:customStyle="1" w:styleId="4152">
    <w:name w:val="ترقيم نقطي415"/>
    <w:rsid w:val="008B3304"/>
  </w:style>
  <w:style w:type="numbering" w:customStyle="1" w:styleId="16140">
    <w:name w:val="ترقيم بثلاثة مستويات1614"/>
    <w:rsid w:val="008B3304"/>
  </w:style>
  <w:style w:type="numbering" w:customStyle="1" w:styleId="16141">
    <w:name w:val="ترقيم بحروف بمستويين1614"/>
    <w:rsid w:val="008B3304"/>
  </w:style>
  <w:style w:type="numbering" w:customStyle="1" w:styleId="16142">
    <w:name w:val="ترقيم جدول1614"/>
    <w:basedOn w:val="a5"/>
    <w:rsid w:val="008B3304"/>
  </w:style>
  <w:style w:type="numbering" w:customStyle="1" w:styleId="16143">
    <w:name w:val="ترقيم نقطي1614"/>
    <w:rsid w:val="008B3304"/>
  </w:style>
  <w:style w:type="numbering" w:customStyle="1" w:styleId="17140">
    <w:name w:val="ترقيم بثلاثة مستويات1714"/>
    <w:rsid w:val="008B3304"/>
  </w:style>
  <w:style w:type="numbering" w:customStyle="1" w:styleId="17141">
    <w:name w:val="ترقيم بحروف بمستويين1714"/>
    <w:rsid w:val="008B3304"/>
  </w:style>
  <w:style w:type="numbering" w:customStyle="1" w:styleId="17142">
    <w:name w:val="ترقيم جدول1714"/>
    <w:basedOn w:val="a5"/>
    <w:rsid w:val="008B3304"/>
  </w:style>
  <w:style w:type="numbering" w:customStyle="1" w:styleId="17143">
    <w:name w:val="ترقيم نقطي1714"/>
    <w:rsid w:val="008B3304"/>
  </w:style>
  <w:style w:type="numbering" w:customStyle="1" w:styleId="5240">
    <w:name w:val="ترقيم نقطي524"/>
    <w:rsid w:val="008B3304"/>
  </w:style>
  <w:style w:type="numbering" w:customStyle="1" w:styleId="51240">
    <w:name w:val="ترقيم نقطي5124"/>
    <w:rsid w:val="008B3304"/>
  </w:style>
  <w:style w:type="numbering" w:customStyle="1" w:styleId="1144">
    <w:name w:val="بلا قائمة114"/>
    <w:next w:val="a5"/>
    <w:uiPriority w:val="99"/>
    <w:semiHidden/>
    <w:unhideWhenUsed/>
    <w:rsid w:val="008B3304"/>
  </w:style>
  <w:style w:type="numbering" w:customStyle="1" w:styleId="1840">
    <w:name w:val="ترقيم بثلاثة مستويات184"/>
    <w:rsid w:val="008B3304"/>
  </w:style>
  <w:style w:type="numbering" w:customStyle="1" w:styleId="1841">
    <w:name w:val="ترقيم بحروف بمستويين184"/>
    <w:rsid w:val="008B3304"/>
  </w:style>
  <w:style w:type="numbering" w:customStyle="1" w:styleId="1842">
    <w:name w:val="ترقيم جدول184"/>
    <w:basedOn w:val="a5"/>
    <w:rsid w:val="008B3304"/>
  </w:style>
  <w:style w:type="numbering" w:customStyle="1" w:styleId="1843">
    <w:name w:val="ترقيم نقطي184"/>
    <w:rsid w:val="008B3304"/>
  </w:style>
  <w:style w:type="numbering" w:customStyle="1" w:styleId="1119">
    <w:name w:val="ترقيم بثلاثة مستويات1119"/>
    <w:rsid w:val="008B3304"/>
  </w:style>
  <w:style w:type="numbering" w:customStyle="1" w:styleId="11190">
    <w:name w:val="ترقيم بحروف بمستويين1119"/>
    <w:rsid w:val="008B3304"/>
  </w:style>
  <w:style w:type="numbering" w:customStyle="1" w:styleId="11191">
    <w:name w:val="ترقيم جدول1119"/>
    <w:basedOn w:val="a5"/>
    <w:rsid w:val="008B3304"/>
  </w:style>
  <w:style w:type="numbering" w:customStyle="1" w:styleId="11183">
    <w:name w:val="ترقيم نقطي1118"/>
    <w:rsid w:val="008B3304"/>
  </w:style>
  <w:style w:type="numbering" w:customStyle="1" w:styleId="2171">
    <w:name w:val="ترقيم بثلاثة مستويات217"/>
    <w:rsid w:val="008B3304"/>
  </w:style>
  <w:style w:type="numbering" w:customStyle="1" w:styleId="2172">
    <w:name w:val="ترقيم بحروف بمستويين217"/>
    <w:rsid w:val="008B3304"/>
  </w:style>
  <w:style w:type="numbering" w:customStyle="1" w:styleId="2173">
    <w:name w:val="ترقيم جدول217"/>
    <w:basedOn w:val="a5"/>
    <w:rsid w:val="008B3304"/>
  </w:style>
  <w:style w:type="numbering" w:customStyle="1" w:styleId="219">
    <w:name w:val="ترقيم نقطي219"/>
    <w:rsid w:val="008B3304"/>
  </w:style>
  <w:style w:type="numbering" w:customStyle="1" w:styleId="1217">
    <w:name w:val="ترقيم بثلاثة مستويات1217"/>
    <w:rsid w:val="008B3304"/>
  </w:style>
  <w:style w:type="numbering" w:customStyle="1" w:styleId="12170">
    <w:name w:val="ترقيم بحروف بمستويين1217"/>
    <w:rsid w:val="008B3304"/>
  </w:style>
  <w:style w:type="numbering" w:customStyle="1" w:styleId="12161">
    <w:name w:val="ترقيم جدول1216"/>
    <w:basedOn w:val="a5"/>
    <w:rsid w:val="008B3304"/>
  </w:style>
  <w:style w:type="numbering" w:customStyle="1" w:styleId="12162">
    <w:name w:val="ترقيم نقطي1216"/>
    <w:rsid w:val="008B3304"/>
  </w:style>
  <w:style w:type="numbering" w:customStyle="1" w:styleId="3160">
    <w:name w:val="ترقيم بثلاثة مستويات316"/>
    <w:rsid w:val="008B3304"/>
  </w:style>
  <w:style w:type="numbering" w:customStyle="1" w:styleId="3161">
    <w:name w:val="ترقيم بحروف بمستويين316"/>
    <w:rsid w:val="008B3304"/>
  </w:style>
  <w:style w:type="numbering" w:customStyle="1" w:styleId="3162">
    <w:name w:val="ترقيم جدول316"/>
    <w:basedOn w:val="a5"/>
    <w:rsid w:val="008B3304"/>
  </w:style>
  <w:style w:type="numbering" w:customStyle="1" w:styleId="3163">
    <w:name w:val="ترقيم نقطي316"/>
    <w:rsid w:val="008B3304"/>
  </w:style>
  <w:style w:type="numbering" w:customStyle="1" w:styleId="1315">
    <w:name w:val="ترقيم بثلاثة مستويات1315"/>
    <w:rsid w:val="008B3304"/>
  </w:style>
  <w:style w:type="numbering" w:customStyle="1" w:styleId="13150">
    <w:name w:val="ترقيم بحروف بمستويين1315"/>
    <w:rsid w:val="008B3304"/>
  </w:style>
  <w:style w:type="numbering" w:customStyle="1" w:styleId="13151">
    <w:name w:val="ترقيم جدول1315"/>
    <w:basedOn w:val="a5"/>
    <w:rsid w:val="008B3304"/>
  </w:style>
  <w:style w:type="numbering" w:customStyle="1" w:styleId="13152">
    <w:name w:val="ترقيم نقطي1315"/>
    <w:rsid w:val="008B3304"/>
  </w:style>
  <w:style w:type="numbering" w:customStyle="1" w:styleId="1415">
    <w:name w:val="ترقيم بثلاثة مستويات1415"/>
    <w:rsid w:val="008B3304"/>
  </w:style>
  <w:style w:type="numbering" w:customStyle="1" w:styleId="14150">
    <w:name w:val="ترقيم بحروف بمستويين1415"/>
    <w:rsid w:val="008B3304"/>
  </w:style>
  <w:style w:type="numbering" w:customStyle="1" w:styleId="14151">
    <w:name w:val="ترقيم جدول1415"/>
    <w:basedOn w:val="a5"/>
    <w:rsid w:val="008B3304"/>
  </w:style>
  <w:style w:type="numbering" w:customStyle="1" w:styleId="14152">
    <w:name w:val="ترقيم نقطي1415"/>
    <w:rsid w:val="008B3304"/>
  </w:style>
  <w:style w:type="numbering" w:customStyle="1" w:styleId="15150">
    <w:name w:val="ترقيم بثلاثة مستويات1515"/>
    <w:rsid w:val="008B3304"/>
  </w:style>
  <w:style w:type="numbering" w:customStyle="1" w:styleId="15151">
    <w:name w:val="ترقيم بحروف بمستويين1515"/>
    <w:rsid w:val="008B3304"/>
  </w:style>
  <w:style w:type="numbering" w:customStyle="1" w:styleId="15152">
    <w:name w:val="ترقيم جدول1515"/>
    <w:basedOn w:val="a5"/>
    <w:rsid w:val="008B3304"/>
  </w:style>
  <w:style w:type="numbering" w:customStyle="1" w:styleId="15153">
    <w:name w:val="ترقيم نقطي1515"/>
    <w:rsid w:val="008B3304"/>
  </w:style>
  <w:style w:type="numbering" w:customStyle="1" w:styleId="4160">
    <w:name w:val="ترقيم بثلاثة مستويات416"/>
    <w:rsid w:val="008B3304"/>
  </w:style>
  <w:style w:type="numbering" w:customStyle="1" w:styleId="4153">
    <w:name w:val="ترقيم بحروف بمستويين415"/>
    <w:rsid w:val="008B3304"/>
  </w:style>
  <w:style w:type="numbering" w:customStyle="1" w:styleId="4161">
    <w:name w:val="ترقيم جدول416"/>
    <w:basedOn w:val="a5"/>
    <w:rsid w:val="008B3304"/>
  </w:style>
  <w:style w:type="numbering" w:customStyle="1" w:styleId="4162">
    <w:name w:val="ترقيم نقطي416"/>
    <w:rsid w:val="008B3304"/>
  </w:style>
  <w:style w:type="numbering" w:customStyle="1" w:styleId="1615">
    <w:name w:val="ترقيم بثلاثة مستويات1615"/>
    <w:rsid w:val="008B3304"/>
  </w:style>
  <w:style w:type="numbering" w:customStyle="1" w:styleId="16150">
    <w:name w:val="ترقيم بحروف بمستويين1615"/>
    <w:rsid w:val="008B3304"/>
  </w:style>
  <w:style w:type="numbering" w:customStyle="1" w:styleId="16151">
    <w:name w:val="ترقيم جدول1615"/>
    <w:basedOn w:val="a5"/>
    <w:rsid w:val="008B3304"/>
  </w:style>
  <w:style w:type="numbering" w:customStyle="1" w:styleId="16152">
    <w:name w:val="ترقيم نقطي1615"/>
    <w:rsid w:val="008B3304"/>
  </w:style>
  <w:style w:type="numbering" w:customStyle="1" w:styleId="1715">
    <w:name w:val="ترقيم بثلاثة مستويات1715"/>
    <w:rsid w:val="008B3304"/>
  </w:style>
  <w:style w:type="numbering" w:customStyle="1" w:styleId="17150">
    <w:name w:val="ترقيم بحروف بمستويين1715"/>
    <w:rsid w:val="008B3304"/>
  </w:style>
  <w:style w:type="numbering" w:customStyle="1" w:styleId="17151">
    <w:name w:val="ترقيم جدول1715"/>
    <w:basedOn w:val="a5"/>
    <w:rsid w:val="008B3304"/>
  </w:style>
  <w:style w:type="numbering" w:customStyle="1" w:styleId="17152">
    <w:name w:val="ترقيم نقطي1715"/>
    <w:rsid w:val="008B3304"/>
  </w:style>
  <w:style w:type="numbering" w:customStyle="1" w:styleId="5250">
    <w:name w:val="ترقيم نقطي525"/>
    <w:rsid w:val="008B3304"/>
  </w:style>
  <w:style w:type="numbering" w:customStyle="1" w:styleId="511140">
    <w:name w:val="ترقيم نقطي51114"/>
    <w:rsid w:val="008B3304"/>
  </w:style>
  <w:style w:type="numbering" w:customStyle="1" w:styleId="618">
    <w:name w:val="ترقيم نقطي618"/>
    <w:rsid w:val="008B3304"/>
  </w:style>
  <w:style w:type="numbering" w:customStyle="1" w:styleId="763">
    <w:name w:val="ترقيم نقطي76"/>
    <w:rsid w:val="008B3304"/>
  </w:style>
  <w:style w:type="numbering" w:customStyle="1" w:styleId="619">
    <w:name w:val="ترقيم نقطي619"/>
    <w:rsid w:val="008B3304"/>
  </w:style>
  <w:style w:type="numbering" w:customStyle="1" w:styleId="51250">
    <w:name w:val="ترقيم نقطي5125"/>
    <w:rsid w:val="008B3304"/>
  </w:style>
  <w:style w:type="numbering" w:customStyle="1" w:styleId="6240">
    <w:name w:val="ترقيم نقطي624"/>
    <w:rsid w:val="008B3304"/>
  </w:style>
  <w:style w:type="numbering" w:customStyle="1" w:styleId="850">
    <w:name w:val="ترقيم نقطي85"/>
    <w:rsid w:val="008B3304"/>
  </w:style>
  <w:style w:type="numbering" w:customStyle="1" w:styleId="51360">
    <w:name w:val="ترقيم نقطي5136"/>
    <w:rsid w:val="008B3304"/>
  </w:style>
  <w:style w:type="numbering" w:customStyle="1" w:styleId="634">
    <w:name w:val="ترقيم نقطي634"/>
    <w:rsid w:val="008B3304"/>
  </w:style>
  <w:style w:type="numbering" w:customStyle="1" w:styleId="5146">
    <w:name w:val="ترقيم نقطي5146"/>
    <w:rsid w:val="008B3304"/>
  </w:style>
  <w:style w:type="numbering" w:customStyle="1" w:styleId="6440">
    <w:name w:val="ترقيم نقطي644"/>
    <w:rsid w:val="008B3304"/>
  </w:style>
  <w:style w:type="numbering" w:customStyle="1" w:styleId="5154">
    <w:name w:val="ترقيم نقطي5154"/>
    <w:rsid w:val="008B3304"/>
  </w:style>
  <w:style w:type="numbering" w:customStyle="1" w:styleId="6540">
    <w:name w:val="ترقيم نقطي654"/>
    <w:rsid w:val="008B3304"/>
  </w:style>
  <w:style w:type="numbering" w:customStyle="1" w:styleId="245">
    <w:name w:val="بلا قائمة24"/>
    <w:next w:val="a5"/>
    <w:uiPriority w:val="99"/>
    <w:semiHidden/>
    <w:unhideWhenUsed/>
    <w:rsid w:val="008B3304"/>
  </w:style>
  <w:style w:type="numbering" w:customStyle="1" w:styleId="11144">
    <w:name w:val="بلا قائمة1114"/>
    <w:next w:val="a5"/>
    <w:uiPriority w:val="99"/>
    <w:semiHidden/>
    <w:unhideWhenUsed/>
    <w:rsid w:val="008B3304"/>
  </w:style>
  <w:style w:type="numbering" w:customStyle="1" w:styleId="564">
    <w:name w:val="ترقيم بثلاثة مستويات56"/>
    <w:rsid w:val="008B3304"/>
  </w:style>
  <w:style w:type="numbering" w:customStyle="1" w:styleId="565">
    <w:name w:val="ترقيم بحروف بمستويين56"/>
    <w:rsid w:val="008B3304"/>
  </w:style>
  <w:style w:type="numbering" w:customStyle="1" w:styleId="573">
    <w:name w:val="ترقيم جدول57"/>
    <w:basedOn w:val="a5"/>
    <w:rsid w:val="008B3304"/>
  </w:style>
  <w:style w:type="numbering" w:customStyle="1" w:styleId="9100">
    <w:name w:val="ترقيم نقطي910"/>
    <w:rsid w:val="008B3304"/>
  </w:style>
  <w:style w:type="numbering" w:customStyle="1" w:styleId="1941">
    <w:name w:val="ترقيم بثلاثة مستويات194"/>
    <w:rsid w:val="008B3304"/>
  </w:style>
  <w:style w:type="numbering" w:customStyle="1" w:styleId="1942">
    <w:name w:val="ترقيم بحروف بمستويين194"/>
    <w:rsid w:val="008B3304"/>
  </w:style>
  <w:style w:type="numbering" w:customStyle="1" w:styleId="1943">
    <w:name w:val="ترقيم جدول194"/>
    <w:basedOn w:val="a5"/>
    <w:rsid w:val="008B3304"/>
  </w:style>
  <w:style w:type="numbering" w:customStyle="1" w:styleId="1950">
    <w:name w:val="ترقيم نقطي195"/>
    <w:rsid w:val="008B3304"/>
  </w:style>
  <w:style w:type="numbering" w:customStyle="1" w:styleId="11240">
    <w:name w:val="ترقيم بثلاثة مستويات1124"/>
    <w:rsid w:val="008B3304"/>
  </w:style>
  <w:style w:type="numbering" w:customStyle="1" w:styleId="11241">
    <w:name w:val="ترقيم بحروف بمستويين1124"/>
    <w:rsid w:val="008B3304"/>
  </w:style>
  <w:style w:type="numbering" w:customStyle="1" w:styleId="11242">
    <w:name w:val="ترقيم جدول1124"/>
    <w:basedOn w:val="a5"/>
    <w:rsid w:val="008B3304"/>
  </w:style>
  <w:style w:type="numbering" w:customStyle="1" w:styleId="11243">
    <w:name w:val="ترقيم نقطي1124"/>
    <w:rsid w:val="008B3304"/>
  </w:style>
  <w:style w:type="numbering" w:customStyle="1" w:styleId="2260">
    <w:name w:val="ترقيم بثلاثة مستويات226"/>
    <w:rsid w:val="008B3304"/>
  </w:style>
  <w:style w:type="numbering" w:customStyle="1" w:styleId="2261">
    <w:name w:val="ترقيم بحروف بمستويين226"/>
    <w:rsid w:val="008B3304"/>
  </w:style>
  <w:style w:type="numbering" w:customStyle="1" w:styleId="2262">
    <w:name w:val="ترقيم جدول226"/>
    <w:basedOn w:val="a5"/>
    <w:rsid w:val="008B3304"/>
  </w:style>
  <w:style w:type="numbering" w:customStyle="1" w:styleId="2253">
    <w:name w:val="ترقيم نقطي225"/>
    <w:rsid w:val="008B3304"/>
  </w:style>
  <w:style w:type="numbering" w:customStyle="1" w:styleId="12240">
    <w:name w:val="ترقيم بثلاثة مستويات1224"/>
    <w:rsid w:val="008B3304"/>
  </w:style>
  <w:style w:type="numbering" w:customStyle="1" w:styleId="12241">
    <w:name w:val="ترقيم بحروف بمستويين1224"/>
    <w:rsid w:val="008B3304"/>
  </w:style>
  <w:style w:type="numbering" w:customStyle="1" w:styleId="12242">
    <w:name w:val="ترقيم جدول1224"/>
    <w:basedOn w:val="a5"/>
    <w:rsid w:val="008B3304"/>
  </w:style>
  <w:style w:type="numbering" w:customStyle="1" w:styleId="12243">
    <w:name w:val="ترقيم نقطي1224"/>
    <w:rsid w:val="008B3304"/>
  </w:style>
  <w:style w:type="numbering" w:customStyle="1" w:styleId="3240">
    <w:name w:val="ترقيم بثلاثة مستويات324"/>
    <w:rsid w:val="008B3304"/>
  </w:style>
  <w:style w:type="numbering" w:customStyle="1" w:styleId="3241">
    <w:name w:val="ترقيم بحروف بمستويين324"/>
    <w:rsid w:val="008B3304"/>
  </w:style>
  <w:style w:type="numbering" w:customStyle="1" w:styleId="3242">
    <w:name w:val="ترقيم جدول324"/>
    <w:basedOn w:val="a5"/>
    <w:rsid w:val="008B3304"/>
  </w:style>
  <w:style w:type="numbering" w:customStyle="1" w:styleId="3243">
    <w:name w:val="ترقيم نقطي324"/>
    <w:rsid w:val="008B3304"/>
  </w:style>
  <w:style w:type="numbering" w:customStyle="1" w:styleId="13240">
    <w:name w:val="ترقيم بثلاثة مستويات1324"/>
    <w:rsid w:val="008B3304"/>
  </w:style>
  <w:style w:type="numbering" w:customStyle="1" w:styleId="13241">
    <w:name w:val="ترقيم بحروف بمستويين1324"/>
    <w:rsid w:val="008B3304"/>
  </w:style>
  <w:style w:type="numbering" w:customStyle="1" w:styleId="13242">
    <w:name w:val="ترقيم جدول1324"/>
    <w:basedOn w:val="a5"/>
    <w:rsid w:val="008B3304"/>
  </w:style>
  <w:style w:type="numbering" w:customStyle="1" w:styleId="13243">
    <w:name w:val="ترقيم نقطي1324"/>
    <w:rsid w:val="008B3304"/>
  </w:style>
  <w:style w:type="numbering" w:customStyle="1" w:styleId="14240">
    <w:name w:val="ترقيم بثلاثة مستويات1424"/>
    <w:rsid w:val="008B3304"/>
  </w:style>
  <w:style w:type="numbering" w:customStyle="1" w:styleId="14241">
    <w:name w:val="ترقيم بحروف بمستويين1424"/>
    <w:rsid w:val="008B3304"/>
  </w:style>
  <w:style w:type="numbering" w:customStyle="1" w:styleId="14242">
    <w:name w:val="ترقيم جدول1424"/>
    <w:basedOn w:val="a5"/>
    <w:rsid w:val="008B3304"/>
  </w:style>
  <w:style w:type="numbering" w:customStyle="1" w:styleId="14243">
    <w:name w:val="ترقيم نقطي1424"/>
    <w:rsid w:val="008B3304"/>
  </w:style>
  <w:style w:type="numbering" w:customStyle="1" w:styleId="15240">
    <w:name w:val="ترقيم بثلاثة مستويات1524"/>
    <w:rsid w:val="008B3304"/>
  </w:style>
  <w:style w:type="numbering" w:customStyle="1" w:styleId="15241">
    <w:name w:val="ترقيم بحروف بمستويين1524"/>
    <w:rsid w:val="008B3304"/>
  </w:style>
  <w:style w:type="numbering" w:customStyle="1" w:styleId="15242">
    <w:name w:val="ترقيم جدول1524"/>
    <w:basedOn w:val="a5"/>
    <w:rsid w:val="008B3304"/>
  </w:style>
  <w:style w:type="numbering" w:customStyle="1" w:styleId="15243">
    <w:name w:val="ترقيم نقطي1524"/>
    <w:rsid w:val="008B3304"/>
  </w:style>
  <w:style w:type="numbering" w:customStyle="1" w:styleId="4240">
    <w:name w:val="ترقيم بثلاثة مستويات424"/>
    <w:rsid w:val="008B3304"/>
  </w:style>
  <w:style w:type="numbering" w:customStyle="1" w:styleId="4241">
    <w:name w:val="ترقيم بحروف بمستويين424"/>
    <w:rsid w:val="008B3304"/>
  </w:style>
  <w:style w:type="numbering" w:customStyle="1" w:styleId="4242">
    <w:name w:val="ترقيم جدول424"/>
    <w:basedOn w:val="a5"/>
    <w:rsid w:val="008B3304"/>
  </w:style>
  <w:style w:type="numbering" w:customStyle="1" w:styleId="4243">
    <w:name w:val="ترقيم نقطي424"/>
    <w:rsid w:val="008B3304"/>
  </w:style>
  <w:style w:type="numbering" w:customStyle="1" w:styleId="16240">
    <w:name w:val="ترقيم بثلاثة مستويات1624"/>
    <w:rsid w:val="008B3304"/>
  </w:style>
  <w:style w:type="numbering" w:customStyle="1" w:styleId="16241">
    <w:name w:val="ترقيم بحروف بمستويين1624"/>
    <w:rsid w:val="008B3304"/>
  </w:style>
  <w:style w:type="numbering" w:customStyle="1" w:styleId="16242">
    <w:name w:val="ترقيم جدول1624"/>
    <w:basedOn w:val="a5"/>
    <w:rsid w:val="008B3304"/>
  </w:style>
  <w:style w:type="numbering" w:customStyle="1" w:styleId="16243">
    <w:name w:val="ترقيم نقطي1624"/>
    <w:rsid w:val="008B3304"/>
  </w:style>
  <w:style w:type="numbering" w:customStyle="1" w:styleId="17240">
    <w:name w:val="ترقيم بثلاثة مستويات1724"/>
    <w:rsid w:val="008B3304"/>
  </w:style>
  <w:style w:type="numbering" w:customStyle="1" w:styleId="17241">
    <w:name w:val="ترقيم بحروف بمستويين1724"/>
    <w:rsid w:val="008B3304"/>
  </w:style>
  <w:style w:type="numbering" w:customStyle="1" w:styleId="17242">
    <w:name w:val="ترقيم جدول1724"/>
    <w:basedOn w:val="a5"/>
    <w:rsid w:val="008B3304"/>
  </w:style>
  <w:style w:type="numbering" w:customStyle="1" w:styleId="17243">
    <w:name w:val="ترقيم نقطي1724"/>
    <w:rsid w:val="008B3304"/>
  </w:style>
  <w:style w:type="numbering" w:customStyle="1" w:styleId="5340">
    <w:name w:val="ترقيم نقطي534"/>
    <w:rsid w:val="008B3304"/>
  </w:style>
  <w:style w:type="numbering" w:customStyle="1" w:styleId="5164">
    <w:name w:val="ترقيم نقطي5164"/>
    <w:rsid w:val="008B3304"/>
  </w:style>
  <w:style w:type="numbering" w:customStyle="1" w:styleId="344">
    <w:name w:val="بلا قائمة34"/>
    <w:next w:val="a5"/>
    <w:uiPriority w:val="99"/>
    <w:semiHidden/>
    <w:unhideWhenUsed/>
    <w:rsid w:val="008B3304"/>
  </w:style>
  <w:style w:type="numbering" w:customStyle="1" w:styleId="1244">
    <w:name w:val="بلا قائمة124"/>
    <w:next w:val="a5"/>
    <w:uiPriority w:val="99"/>
    <w:semiHidden/>
    <w:unhideWhenUsed/>
    <w:rsid w:val="008B3304"/>
  </w:style>
  <w:style w:type="numbering" w:customStyle="1" w:styleId="664">
    <w:name w:val="ترقيم بثلاثة مستويات66"/>
    <w:rsid w:val="008B3304"/>
  </w:style>
  <w:style w:type="numbering" w:customStyle="1" w:styleId="665">
    <w:name w:val="ترقيم بحروف بمستويين66"/>
    <w:rsid w:val="008B3304"/>
  </w:style>
  <w:style w:type="numbering" w:customStyle="1" w:styleId="6101">
    <w:name w:val="ترقيم جدول610"/>
    <w:basedOn w:val="a5"/>
    <w:rsid w:val="008B3304"/>
  </w:style>
  <w:style w:type="numbering" w:customStyle="1" w:styleId="107">
    <w:name w:val="ترقيم نقطي107"/>
    <w:rsid w:val="008B3304"/>
  </w:style>
  <w:style w:type="numbering" w:customStyle="1" w:styleId="11040">
    <w:name w:val="ترقيم بثلاثة مستويات1104"/>
    <w:rsid w:val="008B3304"/>
  </w:style>
  <w:style w:type="numbering" w:customStyle="1" w:styleId="11041">
    <w:name w:val="ترقيم بحروف بمستويين1104"/>
    <w:rsid w:val="008B3304"/>
  </w:style>
  <w:style w:type="numbering" w:customStyle="1" w:styleId="11042">
    <w:name w:val="ترقيم جدول1104"/>
    <w:basedOn w:val="a5"/>
    <w:rsid w:val="008B3304"/>
  </w:style>
  <w:style w:type="numbering" w:customStyle="1" w:styleId="11043">
    <w:name w:val="ترقيم نقطي1104"/>
    <w:rsid w:val="008B3304"/>
  </w:style>
  <w:style w:type="numbering" w:customStyle="1" w:styleId="11340">
    <w:name w:val="ترقيم بثلاثة مستويات1134"/>
    <w:rsid w:val="008B3304"/>
  </w:style>
  <w:style w:type="numbering" w:customStyle="1" w:styleId="11341">
    <w:name w:val="ترقيم بحروف بمستويين1134"/>
    <w:rsid w:val="008B3304"/>
  </w:style>
  <w:style w:type="numbering" w:customStyle="1" w:styleId="11342">
    <w:name w:val="ترقيم جدول1134"/>
    <w:basedOn w:val="a5"/>
    <w:rsid w:val="008B3304"/>
  </w:style>
  <w:style w:type="numbering" w:customStyle="1" w:styleId="11343">
    <w:name w:val="ترقيم نقطي1134"/>
    <w:rsid w:val="008B3304"/>
  </w:style>
  <w:style w:type="numbering" w:customStyle="1" w:styleId="2360">
    <w:name w:val="ترقيم بثلاثة مستويات236"/>
    <w:rsid w:val="008B3304"/>
  </w:style>
  <w:style w:type="numbering" w:customStyle="1" w:styleId="2361">
    <w:name w:val="ترقيم بحروف بمستويين236"/>
    <w:rsid w:val="008B3304"/>
  </w:style>
  <w:style w:type="numbering" w:customStyle="1" w:styleId="2362">
    <w:name w:val="ترقيم جدول236"/>
    <w:basedOn w:val="a5"/>
    <w:rsid w:val="008B3304"/>
  </w:style>
  <w:style w:type="numbering" w:customStyle="1" w:styleId="2353">
    <w:name w:val="ترقيم نقطي235"/>
    <w:rsid w:val="008B3304"/>
  </w:style>
  <w:style w:type="numbering" w:customStyle="1" w:styleId="12340">
    <w:name w:val="ترقيم بثلاثة مستويات1234"/>
    <w:rsid w:val="008B3304"/>
  </w:style>
  <w:style w:type="numbering" w:customStyle="1" w:styleId="12341">
    <w:name w:val="ترقيم بحروف بمستويين1234"/>
    <w:rsid w:val="008B3304"/>
  </w:style>
  <w:style w:type="numbering" w:customStyle="1" w:styleId="12342">
    <w:name w:val="ترقيم جدول1234"/>
    <w:basedOn w:val="a5"/>
    <w:rsid w:val="008B3304"/>
  </w:style>
  <w:style w:type="numbering" w:customStyle="1" w:styleId="12343">
    <w:name w:val="ترقيم نقطي1234"/>
    <w:rsid w:val="008B3304"/>
  </w:style>
  <w:style w:type="numbering" w:customStyle="1" w:styleId="3340">
    <w:name w:val="ترقيم بثلاثة مستويات334"/>
    <w:rsid w:val="008B3304"/>
  </w:style>
  <w:style w:type="numbering" w:customStyle="1" w:styleId="3341">
    <w:name w:val="ترقيم بحروف بمستويين334"/>
    <w:rsid w:val="008B3304"/>
  </w:style>
  <w:style w:type="numbering" w:customStyle="1" w:styleId="3342">
    <w:name w:val="ترقيم جدول334"/>
    <w:basedOn w:val="a5"/>
    <w:rsid w:val="008B3304"/>
  </w:style>
  <w:style w:type="numbering" w:customStyle="1" w:styleId="3343">
    <w:name w:val="ترقيم نقطي334"/>
    <w:rsid w:val="008B3304"/>
  </w:style>
  <w:style w:type="numbering" w:customStyle="1" w:styleId="13340">
    <w:name w:val="ترقيم بثلاثة مستويات1334"/>
    <w:rsid w:val="008B3304"/>
  </w:style>
  <w:style w:type="numbering" w:customStyle="1" w:styleId="13341">
    <w:name w:val="ترقيم بحروف بمستويين1334"/>
    <w:rsid w:val="008B3304"/>
  </w:style>
  <w:style w:type="numbering" w:customStyle="1" w:styleId="13342">
    <w:name w:val="ترقيم جدول1334"/>
    <w:basedOn w:val="a5"/>
    <w:rsid w:val="008B3304"/>
  </w:style>
  <w:style w:type="numbering" w:customStyle="1" w:styleId="13343">
    <w:name w:val="ترقيم نقطي1334"/>
    <w:rsid w:val="008B3304"/>
  </w:style>
  <w:style w:type="numbering" w:customStyle="1" w:styleId="1434">
    <w:name w:val="ترقيم بثلاثة مستويات1434"/>
    <w:rsid w:val="008B3304"/>
  </w:style>
  <w:style w:type="numbering" w:customStyle="1" w:styleId="14340">
    <w:name w:val="ترقيم بحروف بمستويين1434"/>
    <w:rsid w:val="008B3304"/>
  </w:style>
  <w:style w:type="numbering" w:customStyle="1" w:styleId="14341">
    <w:name w:val="ترقيم جدول1434"/>
    <w:basedOn w:val="a5"/>
    <w:rsid w:val="008B3304"/>
  </w:style>
  <w:style w:type="numbering" w:customStyle="1" w:styleId="14342">
    <w:name w:val="ترقيم نقطي1434"/>
    <w:rsid w:val="008B3304"/>
  </w:style>
  <w:style w:type="numbering" w:customStyle="1" w:styleId="15340">
    <w:name w:val="ترقيم بثلاثة مستويات1534"/>
    <w:rsid w:val="008B3304"/>
  </w:style>
  <w:style w:type="numbering" w:customStyle="1" w:styleId="15341">
    <w:name w:val="ترقيم بحروف بمستويين1534"/>
    <w:rsid w:val="008B3304"/>
  </w:style>
  <w:style w:type="numbering" w:customStyle="1" w:styleId="15342">
    <w:name w:val="ترقيم جدول1534"/>
    <w:basedOn w:val="a5"/>
    <w:rsid w:val="008B3304"/>
  </w:style>
  <w:style w:type="numbering" w:customStyle="1" w:styleId="15343">
    <w:name w:val="ترقيم نقطي1534"/>
    <w:rsid w:val="008B3304"/>
  </w:style>
  <w:style w:type="numbering" w:customStyle="1" w:styleId="4340">
    <w:name w:val="ترقيم بثلاثة مستويات434"/>
    <w:rsid w:val="008B3304"/>
  </w:style>
  <w:style w:type="numbering" w:customStyle="1" w:styleId="4341">
    <w:name w:val="ترقيم بحروف بمستويين434"/>
    <w:rsid w:val="008B3304"/>
  </w:style>
  <w:style w:type="numbering" w:customStyle="1" w:styleId="4342">
    <w:name w:val="ترقيم جدول434"/>
    <w:basedOn w:val="a5"/>
    <w:rsid w:val="008B3304"/>
  </w:style>
  <w:style w:type="numbering" w:customStyle="1" w:styleId="4343">
    <w:name w:val="ترقيم نقطي434"/>
    <w:rsid w:val="008B3304"/>
  </w:style>
  <w:style w:type="numbering" w:customStyle="1" w:styleId="1634">
    <w:name w:val="ترقيم بثلاثة مستويات1634"/>
    <w:rsid w:val="008B3304"/>
  </w:style>
  <w:style w:type="numbering" w:customStyle="1" w:styleId="16340">
    <w:name w:val="ترقيم بحروف بمستويين1634"/>
    <w:rsid w:val="008B3304"/>
  </w:style>
  <w:style w:type="numbering" w:customStyle="1" w:styleId="16341">
    <w:name w:val="ترقيم جدول1634"/>
    <w:basedOn w:val="a5"/>
    <w:rsid w:val="008B3304"/>
  </w:style>
  <w:style w:type="numbering" w:customStyle="1" w:styleId="16342">
    <w:name w:val="ترقيم نقطي1634"/>
    <w:rsid w:val="008B3304"/>
  </w:style>
  <w:style w:type="numbering" w:customStyle="1" w:styleId="1734">
    <w:name w:val="ترقيم بثلاثة مستويات1734"/>
    <w:rsid w:val="008B3304"/>
  </w:style>
  <w:style w:type="numbering" w:customStyle="1" w:styleId="17340">
    <w:name w:val="ترقيم بحروف بمستويين1734"/>
    <w:rsid w:val="008B3304"/>
  </w:style>
  <w:style w:type="numbering" w:customStyle="1" w:styleId="17341">
    <w:name w:val="ترقيم جدول1734"/>
    <w:basedOn w:val="a5"/>
    <w:rsid w:val="008B3304"/>
  </w:style>
  <w:style w:type="numbering" w:customStyle="1" w:styleId="17342">
    <w:name w:val="ترقيم نقطي1734"/>
    <w:rsid w:val="008B3304"/>
  </w:style>
  <w:style w:type="numbering" w:customStyle="1" w:styleId="5440">
    <w:name w:val="ترقيم نقطي544"/>
    <w:rsid w:val="008B3304"/>
  </w:style>
  <w:style w:type="numbering" w:customStyle="1" w:styleId="5174">
    <w:name w:val="ترقيم نقطي5174"/>
    <w:rsid w:val="008B3304"/>
  </w:style>
  <w:style w:type="numbering" w:customStyle="1" w:styleId="444">
    <w:name w:val="بلا قائمة44"/>
    <w:next w:val="a5"/>
    <w:uiPriority w:val="99"/>
    <w:semiHidden/>
    <w:unhideWhenUsed/>
    <w:rsid w:val="008B3304"/>
  </w:style>
  <w:style w:type="numbering" w:customStyle="1" w:styleId="1344">
    <w:name w:val="بلا قائمة134"/>
    <w:next w:val="a5"/>
    <w:uiPriority w:val="99"/>
    <w:semiHidden/>
    <w:unhideWhenUsed/>
    <w:rsid w:val="008B3304"/>
  </w:style>
  <w:style w:type="numbering" w:customStyle="1" w:styleId="770">
    <w:name w:val="ترقيم بثلاثة مستويات77"/>
    <w:rsid w:val="008B3304"/>
  </w:style>
  <w:style w:type="numbering" w:customStyle="1" w:styleId="771">
    <w:name w:val="ترقيم بحروف بمستويين77"/>
    <w:rsid w:val="008B3304"/>
  </w:style>
  <w:style w:type="numbering" w:customStyle="1" w:styleId="772">
    <w:name w:val="ترقيم جدول77"/>
    <w:basedOn w:val="a5"/>
    <w:rsid w:val="008B3304"/>
  </w:style>
  <w:style w:type="numbering" w:customStyle="1" w:styleId="2050">
    <w:name w:val="ترقيم نقطي205"/>
    <w:rsid w:val="008B3304"/>
  </w:style>
  <w:style w:type="numbering" w:customStyle="1" w:styleId="11440">
    <w:name w:val="ترقيم بثلاثة مستويات1144"/>
    <w:rsid w:val="008B3304"/>
  </w:style>
  <w:style w:type="numbering" w:customStyle="1" w:styleId="11441">
    <w:name w:val="ترقيم بحروف بمستويين1144"/>
    <w:rsid w:val="008B3304"/>
  </w:style>
  <w:style w:type="numbering" w:customStyle="1" w:styleId="11442">
    <w:name w:val="ترقيم جدول1144"/>
    <w:basedOn w:val="a5"/>
    <w:rsid w:val="008B3304"/>
  </w:style>
  <w:style w:type="numbering" w:customStyle="1" w:styleId="11443">
    <w:name w:val="ترقيم نقطي1144"/>
    <w:rsid w:val="008B3304"/>
  </w:style>
  <w:style w:type="numbering" w:customStyle="1" w:styleId="1154">
    <w:name w:val="ترقيم بثلاثة مستويات1154"/>
    <w:rsid w:val="008B3304"/>
  </w:style>
  <w:style w:type="numbering" w:customStyle="1" w:styleId="11540">
    <w:name w:val="ترقيم بحروف بمستويين1154"/>
    <w:rsid w:val="008B3304"/>
  </w:style>
  <w:style w:type="numbering" w:customStyle="1" w:styleId="11541">
    <w:name w:val="ترقيم جدول1154"/>
    <w:basedOn w:val="a5"/>
    <w:rsid w:val="008B3304"/>
  </w:style>
  <w:style w:type="numbering" w:customStyle="1" w:styleId="11542">
    <w:name w:val="ترقيم نقطي1154"/>
    <w:rsid w:val="008B3304"/>
  </w:style>
  <w:style w:type="numbering" w:customStyle="1" w:styleId="2440">
    <w:name w:val="ترقيم بثلاثة مستويات244"/>
    <w:rsid w:val="008B3304"/>
  </w:style>
  <w:style w:type="numbering" w:customStyle="1" w:styleId="2441">
    <w:name w:val="ترقيم بحروف بمستويين244"/>
    <w:rsid w:val="008B3304"/>
  </w:style>
  <w:style w:type="numbering" w:customStyle="1" w:styleId="2442">
    <w:name w:val="ترقيم جدول244"/>
    <w:basedOn w:val="a5"/>
    <w:rsid w:val="008B3304"/>
  </w:style>
  <w:style w:type="numbering" w:customStyle="1" w:styleId="2443">
    <w:name w:val="ترقيم نقطي244"/>
    <w:rsid w:val="008B3304"/>
  </w:style>
  <w:style w:type="numbering" w:customStyle="1" w:styleId="12440">
    <w:name w:val="ترقيم بثلاثة مستويات1244"/>
    <w:rsid w:val="008B3304"/>
  </w:style>
  <w:style w:type="numbering" w:customStyle="1" w:styleId="12441">
    <w:name w:val="ترقيم بحروف بمستويين1244"/>
    <w:rsid w:val="008B3304"/>
  </w:style>
  <w:style w:type="numbering" w:customStyle="1" w:styleId="12442">
    <w:name w:val="ترقيم جدول1244"/>
    <w:basedOn w:val="a5"/>
    <w:rsid w:val="008B3304"/>
  </w:style>
  <w:style w:type="numbering" w:customStyle="1" w:styleId="12443">
    <w:name w:val="ترقيم نقطي1244"/>
    <w:rsid w:val="008B3304"/>
  </w:style>
  <w:style w:type="numbering" w:customStyle="1" w:styleId="3440">
    <w:name w:val="ترقيم بثلاثة مستويات344"/>
    <w:rsid w:val="008B3304"/>
  </w:style>
  <w:style w:type="numbering" w:customStyle="1" w:styleId="3441">
    <w:name w:val="ترقيم بحروف بمستويين344"/>
    <w:rsid w:val="008B3304"/>
  </w:style>
  <w:style w:type="numbering" w:customStyle="1" w:styleId="3442">
    <w:name w:val="ترقيم جدول344"/>
    <w:basedOn w:val="a5"/>
    <w:rsid w:val="008B3304"/>
  </w:style>
  <w:style w:type="numbering" w:customStyle="1" w:styleId="3443">
    <w:name w:val="ترقيم نقطي344"/>
    <w:rsid w:val="008B3304"/>
  </w:style>
  <w:style w:type="numbering" w:customStyle="1" w:styleId="13440">
    <w:name w:val="ترقيم بثلاثة مستويات1344"/>
    <w:rsid w:val="008B3304"/>
  </w:style>
  <w:style w:type="numbering" w:customStyle="1" w:styleId="13441">
    <w:name w:val="ترقيم بحروف بمستويين1344"/>
    <w:rsid w:val="008B3304"/>
  </w:style>
  <w:style w:type="numbering" w:customStyle="1" w:styleId="13442">
    <w:name w:val="ترقيم جدول1344"/>
    <w:basedOn w:val="a5"/>
    <w:rsid w:val="008B3304"/>
  </w:style>
  <w:style w:type="numbering" w:customStyle="1" w:styleId="13443">
    <w:name w:val="ترقيم نقطي1344"/>
    <w:rsid w:val="008B3304"/>
  </w:style>
  <w:style w:type="numbering" w:customStyle="1" w:styleId="1444">
    <w:name w:val="ترقيم بثلاثة مستويات1444"/>
    <w:rsid w:val="008B3304"/>
  </w:style>
  <w:style w:type="numbering" w:customStyle="1" w:styleId="14440">
    <w:name w:val="ترقيم بحروف بمستويين1444"/>
    <w:rsid w:val="008B3304"/>
  </w:style>
  <w:style w:type="numbering" w:customStyle="1" w:styleId="14441">
    <w:name w:val="ترقيم جدول1444"/>
    <w:basedOn w:val="a5"/>
    <w:rsid w:val="008B3304"/>
  </w:style>
  <w:style w:type="numbering" w:customStyle="1" w:styleId="14442">
    <w:name w:val="ترقيم نقطي1444"/>
    <w:rsid w:val="008B3304"/>
  </w:style>
  <w:style w:type="numbering" w:customStyle="1" w:styleId="1544">
    <w:name w:val="ترقيم بثلاثة مستويات1544"/>
    <w:rsid w:val="008B3304"/>
  </w:style>
  <w:style w:type="numbering" w:customStyle="1" w:styleId="15440">
    <w:name w:val="ترقيم بحروف بمستويين1544"/>
    <w:rsid w:val="008B3304"/>
  </w:style>
  <w:style w:type="numbering" w:customStyle="1" w:styleId="15441">
    <w:name w:val="ترقيم جدول1544"/>
    <w:basedOn w:val="a5"/>
    <w:rsid w:val="008B3304"/>
  </w:style>
  <w:style w:type="numbering" w:customStyle="1" w:styleId="15442">
    <w:name w:val="ترقيم نقطي1544"/>
    <w:rsid w:val="008B3304"/>
  </w:style>
  <w:style w:type="numbering" w:customStyle="1" w:styleId="4440">
    <w:name w:val="ترقيم بثلاثة مستويات444"/>
    <w:rsid w:val="008B3304"/>
  </w:style>
  <w:style w:type="numbering" w:customStyle="1" w:styleId="4441">
    <w:name w:val="ترقيم بحروف بمستويين444"/>
    <w:rsid w:val="008B3304"/>
  </w:style>
  <w:style w:type="numbering" w:customStyle="1" w:styleId="4442">
    <w:name w:val="ترقيم جدول444"/>
    <w:basedOn w:val="a5"/>
    <w:rsid w:val="008B3304"/>
  </w:style>
  <w:style w:type="numbering" w:customStyle="1" w:styleId="4443">
    <w:name w:val="ترقيم نقطي444"/>
    <w:rsid w:val="008B3304"/>
  </w:style>
  <w:style w:type="numbering" w:customStyle="1" w:styleId="1644">
    <w:name w:val="ترقيم بثلاثة مستويات1644"/>
    <w:rsid w:val="008B3304"/>
  </w:style>
  <w:style w:type="numbering" w:customStyle="1" w:styleId="16440">
    <w:name w:val="ترقيم بحروف بمستويين1644"/>
    <w:rsid w:val="008B3304"/>
  </w:style>
  <w:style w:type="numbering" w:customStyle="1" w:styleId="16441">
    <w:name w:val="ترقيم جدول1644"/>
    <w:basedOn w:val="a5"/>
    <w:rsid w:val="008B3304"/>
  </w:style>
  <w:style w:type="numbering" w:customStyle="1" w:styleId="16442">
    <w:name w:val="ترقيم نقطي1644"/>
    <w:rsid w:val="008B3304"/>
  </w:style>
  <w:style w:type="numbering" w:customStyle="1" w:styleId="1744">
    <w:name w:val="ترقيم بثلاثة مستويات1744"/>
    <w:rsid w:val="008B3304"/>
  </w:style>
  <w:style w:type="numbering" w:customStyle="1" w:styleId="17440">
    <w:name w:val="ترقيم بحروف بمستويين1744"/>
    <w:rsid w:val="008B3304"/>
  </w:style>
  <w:style w:type="numbering" w:customStyle="1" w:styleId="17441">
    <w:name w:val="ترقيم جدول1744"/>
    <w:basedOn w:val="a5"/>
    <w:rsid w:val="008B3304"/>
  </w:style>
  <w:style w:type="numbering" w:customStyle="1" w:styleId="17442">
    <w:name w:val="ترقيم نقطي1744"/>
    <w:rsid w:val="008B3304"/>
  </w:style>
  <w:style w:type="numbering" w:customStyle="1" w:styleId="5540">
    <w:name w:val="ترقيم نقطي554"/>
    <w:rsid w:val="008B3304"/>
  </w:style>
  <w:style w:type="numbering" w:customStyle="1" w:styleId="5184">
    <w:name w:val="ترقيم نقطي5184"/>
    <w:rsid w:val="008B3304"/>
  </w:style>
  <w:style w:type="numbering" w:customStyle="1" w:styleId="841">
    <w:name w:val="ترقيم بثلاثة مستويات84"/>
    <w:rsid w:val="008B3304"/>
  </w:style>
  <w:style w:type="numbering" w:customStyle="1" w:styleId="536">
    <w:name w:val="بلا قائمة53"/>
    <w:next w:val="a5"/>
    <w:uiPriority w:val="99"/>
    <w:semiHidden/>
    <w:unhideWhenUsed/>
    <w:rsid w:val="008B3304"/>
  </w:style>
  <w:style w:type="numbering" w:customStyle="1" w:styleId="1435">
    <w:name w:val="بلا قائمة143"/>
    <w:next w:val="a5"/>
    <w:uiPriority w:val="99"/>
    <w:semiHidden/>
    <w:unhideWhenUsed/>
    <w:rsid w:val="008B3304"/>
  </w:style>
  <w:style w:type="numbering" w:customStyle="1" w:styleId="943">
    <w:name w:val="ترقيم بثلاثة مستويات94"/>
    <w:rsid w:val="008B3304"/>
  </w:style>
  <w:style w:type="numbering" w:customStyle="1" w:styleId="842">
    <w:name w:val="ترقيم بحروف بمستويين84"/>
    <w:rsid w:val="008B3304"/>
  </w:style>
  <w:style w:type="numbering" w:customStyle="1" w:styleId="843">
    <w:name w:val="ترقيم جدول84"/>
    <w:basedOn w:val="a5"/>
    <w:rsid w:val="008B3304"/>
  </w:style>
  <w:style w:type="numbering" w:customStyle="1" w:styleId="2530">
    <w:name w:val="ترقيم نقطي253"/>
    <w:rsid w:val="008B3304"/>
  </w:style>
  <w:style w:type="numbering" w:customStyle="1" w:styleId="11630">
    <w:name w:val="ترقيم بثلاثة مستويات1163"/>
    <w:rsid w:val="008B3304"/>
  </w:style>
  <w:style w:type="numbering" w:customStyle="1" w:styleId="11631">
    <w:name w:val="ترقيم بحروف بمستويين1163"/>
    <w:rsid w:val="008B3304"/>
  </w:style>
  <w:style w:type="numbering" w:customStyle="1" w:styleId="11632">
    <w:name w:val="ترقيم جدول1163"/>
    <w:basedOn w:val="a5"/>
    <w:rsid w:val="008B3304"/>
  </w:style>
  <w:style w:type="numbering" w:customStyle="1" w:styleId="11633">
    <w:name w:val="ترقيم نقطي1163"/>
    <w:rsid w:val="008B3304"/>
  </w:style>
  <w:style w:type="numbering" w:customStyle="1" w:styleId="11730">
    <w:name w:val="ترقيم بثلاثة مستويات1173"/>
    <w:rsid w:val="008B3304"/>
  </w:style>
  <w:style w:type="numbering" w:customStyle="1" w:styleId="11731">
    <w:name w:val="ترقيم بحروف بمستويين1173"/>
    <w:rsid w:val="008B3304"/>
  </w:style>
  <w:style w:type="numbering" w:customStyle="1" w:styleId="11732">
    <w:name w:val="ترقيم جدول1173"/>
    <w:basedOn w:val="a5"/>
    <w:rsid w:val="008B3304"/>
  </w:style>
  <w:style w:type="numbering" w:customStyle="1" w:styleId="11733">
    <w:name w:val="ترقيم نقطي1173"/>
    <w:rsid w:val="008B3304"/>
  </w:style>
  <w:style w:type="numbering" w:customStyle="1" w:styleId="2531">
    <w:name w:val="ترقيم بثلاثة مستويات253"/>
    <w:rsid w:val="008B3304"/>
  </w:style>
  <w:style w:type="numbering" w:customStyle="1" w:styleId="2532">
    <w:name w:val="ترقيم بحروف بمستويين253"/>
    <w:rsid w:val="008B3304"/>
  </w:style>
  <w:style w:type="numbering" w:customStyle="1" w:styleId="2533">
    <w:name w:val="ترقيم جدول253"/>
    <w:basedOn w:val="a5"/>
    <w:rsid w:val="008B3304"/>
  </w:style>
  <w:style w:type="numbering" w:customStyle="1" w:styleId="2630">
    <w:name w:val="ترقيم نقطي263"/>
    <w:rsid w:val="008B3304"/>
  </w:style>
  <w:style w:type="numbering" w:customStyle="1" w:styleId="12530">
    <w:name w:val="ترقيم بثلاثة مستويات1253"/>
    <w:rsid w:val="008B3304"/>
  </w:style>
  <w:style w:type="numbering" w:customStyle="1" w:styleId="12531">
    <w:name w:val="ترقيم بحروف بمستويين1253"/>
    <w:rsid w:val="008B3304"/>
  </w:style>
  <w:style w:type="numbering" w:customStyle="1" w:styleId="12532">
    <w:name w:val="ترقيم جدول1253"/>
    <w:basedOn w:val="a5"/>
    <w:rsid w:val="008B3304"/>
  </w:style>
  <w:style w:type="numbering" w:customStyle="1" w:styleId="12533">
    <w:name w:val="ترقيم نقطي1253"/>
    <w:rsid w:val="008B3304"/>
  </w:style>
  <w:style w:type="numbering" w:customStyle="1" w:styleId="3530">
    <w:name w:val="ترقيم بثلاثة مستويات353"/>
    <w:rsid w:val="008B3304"/>
  </w:style>
  <w:style w:type="numbering" w:customStyle="1" w:styleId="3531">
    <w:name w:val="ترقيم بحروف بمستويين353"/>
    <w:rsid w:val="008B3304"/>
  </w:style>
  <w:style w:type="numbering" w:customStyle="1" w:styleId="3532">
    <w:name w:val="ترقيم جدول353"/>
    <w:basedOn w:val="a5"/>
    <w:rsid w:val="008B3304"/>
  </w:style>
  <w:style w:type="numbering" w:customStyle="1" w:styleId="3533">
    <w:name w:val="ترقيم نقطي353"/>
    <w:rsid w:val="008B3304"/>
  </w:style>
  <w:style w:type="numbering" w:customStyle="1" w:styleId="13530">
    <w:name w:val="ترقيم بثلاثة مستويات1353"/>
    <w:rsid w:val="008B3304"/>
  </w:style>
  <w:style w:type="numbering" w:customStyle="1" w:styleId="13531">
    <w:name w:val="ترقيم بحروف بمستويين1353"/>
    <w:rsid w:val="008B3304"/>
  </w:style>
  <w:style w:type="numbering" w:customStyle="1" w:styleId="13532">
    <w:name w:val="ترقيم جدول1353"/>
    <w:basedOn w:val="a5"/>
    <w:rsid w:val="008B3304"/>
  </w:style>
  <w:style w:type="numbering" w:customStyle="1" w:styleId="13533">
    <w:name w:val="ترقيم نقطي1353"/>
    <w:rsid w:val="008B3304"/>
  </w:style>
  <w:style w:type="numbering" w:customStyle="1" w:styleId="14530">
    <w:name w:val="ترقيم بثلاثة مستويات1453"/>
    <w:rsid w:val="008B3304"/>
  </w:style>
  <w:style w:type="numbering" w:customStyle="1" w:styleId="14531">
    <w:name w:val="ترقيم بحروف بمستويين1453"/>
    <w:rsid w:val="008B3304"/>
  </w:style>
  <w:style w:type="numbering" w:customStyle="1" w:styleId="14532">
    <w:name w:val="ترقيم جدول1453"/>
    <w:basedOn w:val="a5"/>
    <w:rsid w:val="008B3304"/>
  </w:style>
  <w:style w:type="numbering" w:customStyle="1" w:styleId="14533">
    <w:name w:val="ترقيم نقطي1453"/>
    <w:rsid w:val="008B3304"/>
  </w:style>
  <w:style w:type="numbering" w:customStyle="1" w:styleId="15530">
    <w:name w:val="ترقيم بثلاثة مستويات1553"/>
    <w:rsid w:val="008B3304"/>
  </w:style>
  <w:style w:type="numbering" w:customStyle="1" w:styleId="15531">
    <w:name w:val="ترقيم بحروف بمستويين1553"/>
    <w:rsid w:val="008B3304"/>
  </w:style>
  <w:style w:type="numbering" w:customStyle="1" w:styleId="15532">
    <w:name w:val="ترقيم جدول1553"/>
    <w:basedOn w:val="a5"/>
    <w:rsid w:val="008B3304"/>
  </w:style>
  <w:style w:type="numbering" w:customStyle="1" w:styleId="15533">
    <w:name w:val="ترقيم نقطي1553"/>
    <w:rsid w:val="008B3304"/>
  </w:style>
  <w:style w:type="numbering" w:customStyle="1" w:styleId="4530">
    <w:name w:val="ترقيم بثلاثة مستويات453"/>
    <w:rsid w:val="008B3304"/>
  </w:style>
  <w:style w:type="numbering" w:customStyle="1" w:styleId="4531">
    <w:name w:val="ترقيم بحروف بمستويين453"/>
    <w:rsid w:val="008B3304"/>
  </w:style>
  <w:style w:type="numbering" w:customStyle="1" w:styleId="4532">
    <w:name w:val="ترقيم جدول453"/>
    <w:basedOn w:val="a5"/>
    <w:rsid w:val="008B3304"/>
  </w:style>
  <w:style w:type="numbering" w:customStyle="1" w:styleId="4533">
    <w:name w:val="ترقيم نقطي453"/>
    <w:rsid w:val="008B3304"/>
  </w:style>
  <w:style w:type="numbering" w:customStyle="1" w:styleId="1653">
    <w:name w:val="ترقيم بثلاثة مستويات1653"/>
    <w:rsid w:val="008B3304"/>
  </w:style>
  <w:style w:type="numbering" w:customStyle="1" w:styleId="16530">
    <w:name w:val="ترقيم بحروف بمستويين1653"/>
    <w:rsid w:val="008B3304"/>
  </w:style>
  <w:style w:type="numbering" w:customStyle="1" w:styleId="16531">
    <w:name w:val="ترقيم جدول1653"/>
    <w:basedOn w:val="a5"/>
    <w:rsid w:val="008B3304"/>
  </w:style>
  <w:style w:type="numbering" w:customStyle="1" w:styleId="16532">
    <w:name w:val="ترقيم نقطي1653"/>
    <w:rsid w:val="008B3304"/>
  </w:style>
  <w:style w:type="numbering" w:customStyle="1" w:styleId="1753">
    <w:name w:val="ترقيم بثلاثة مستويات1753"/>
    <w:rsid w:val="008B3304"/>
  </w:style>
  <w:style w:type="numbering" w:customStyle="1" w:styleId="17530">
    <w:name w:val="ترقيم بحروف بمستويين1753"/>
    <w:rsid w:val="008B3304"/>
  </w:style>
  <w:style w:type="numbering" w:customStyle="1" w:styleId="17531">
    <w:name w:val="ترقيم جدول1753"/>
    <w:basedOn w:val="a5"/>
    <w:rsid w:val="008B3304"/>
  </w:style>
  <w:style w:type="numbering" w:customStyle="1" w:styleId="17532">
    <w:name w:val="ترقيم نقطي1753"/>
    <w:rsid w:val="008B3304"/>
  </w:style>
  <w:style w:type="numbering" w:customStyle="1" w:styleId="5630">
    <w:name w:val="ترقيم نقطي563"/>
    <w:rsid w:val="008B3304"/>
  </w:style>
  <w:style w:type="numbering" w:customStyle="1" w:styleId="5193">
    <w:name w:val="ترقيم نقطي5193"/>
    <w:rsid w:val="008B3304"/>
  </w:style>
  <w:style w:type="numbering" w:customStyle="1" w:styleId="2144">
    <w:name w:val="بلا قائمة214"/>
    <w:next w:val="a5"/>
    <w:uiPriority w:val="99"/>
    <w:semiHidden/>
    <w:unhideWhenUsed/>
    <w:rsid w:val="008B3304"/>
  </w:style>
  <w:style w:type="numbering" w:customStyle="1" w:styleId="5140">
    <w:name w:val="ترقيم بثلاثة مستويات514"/>
    <w:rsid w:val="008B3304"/>
  </w:style>
  <w:style w:type="numbering" w:customStyle="1" w:styleId="5147">
    <w:name w:val="ترقيم بحروف بمستويين514"/>
    <w:rsid w:val="008B3304"/>
  </w:style>
  <w:style w:type="numbering" w:customStyle="1" w:styleId="5148">
    <w:name w:val="ترقيم جدول514"/>
    <w:basedOn w:val="a5"/>
    <w:rsid w:val="008B3304"/>
  </w:style>
  <w:style w:type="numbering" w:customStyle="1" w:styleId="6640">
    <w:name w:val="ترقيم نقطي664"/>
    <w:rsid w:val="008B3304"/>
  </w:style>
  <w:style w:type="numbering" w:customStyle="1" w:styleId="1814">
    <w:name w:val="ترقيم بثلاثة مستويات1814"/>
    <w:rsid w:val="008B3304"/>
  </w:style>
  <w:style w:type="numbering" w:customStyle="1" w:styleId="18140">
    <w:name w:val="ترقيم بحروف بمستويين1814"/>
    <w:rsid w:val="008B3304"/>
  </w:style>
  <w:style w:type="numbering" w:customStyle="1" w:styleId="18141">
    <w:name w:val="ترقيم جدول1814"/>
    <w:basedOn w:val="a5"/>
    <w:rsid w:val="008B3304"/>
  </w:style>
  <w:style w:type="numbering" w:customStyle="1" w:styleId="18142">
    <w:name w:val="ترقيم نقطي1814"/>
    <w:rsid w:val="008B3304"/>
  </w:style>
  <w:style w:type="numbering" w:customStyle="1" w:styleId="111140">
    <w:name w:val="ترقيم بثلاثة مستويات11114"/>
    <w:rsid w:val="008B3304"/>
  </w:style>
  <w:style w:type="numbering" w:customStyle="1" w:styleId="111141">
    <w:name w:val="ترقيم بحروف بمستويين11114"/>
    <w:rsid w:val="008B3304"/>
  </w:style>
  <w:style w:type="numbering" w:customStyle="1" w:styleId="111142">
    <w:name w:val="ترقيم جدول11114"/>
    <w:basedOn w:val="a5"/>
    <w:rsid w:val="008B3304"/>
  </w:style>
  <w:style w:type="numbering" w:customStyle="1" w:styleId="111143">
    <w:name w:val="ترقيم نقطي11114"/>
    <w:rsid w:val="008B3304"/>
  </w:style>
  <w:style w:type="numbering" w:customStyle="1" w:styleId="21140">
    <w:name w:val="ترقيم بثلاثة مستويات2114"/>
    <w:rsid w:val="008B3304"/>
  </w:style>
  <w:style w:type="numbering" w:customStyle="1" w:styleId="21141">
    <w:name w:val="ترقيم بحروف بمستويين2114"/>
    <w:rsid w:val="008B3304"/>
  </w:style>
  <w:style w:type="numbering" w:customStyle="1" w:styleId="21142">
    <w:name w:val="ترقيم جدول2114"/>
    <w:basedOn w:val="a5"/>
    <w:rsid w:val="008B3304"/>
  </w:style>
  <w:style w:type="numbering" w:customStyle="1" w:styleId="21143">
    <w:name w:val="ترقيم نقطي2114"/>
    <w:rsid w:val="008B3304"/>
  </w:style>
  <w:style w:type="numbering" w:customStyle="1" w:styleId="121140">
    <w:name w:val="ترقيم بثلاثة مستويات12114"/>
    <w:rsid w:val="008B3304"/>
  </w:style>
  <w:style w:type="numbering" w:customStyle="1" w:styleId="121141">
    <w:name w:val="ترقيم بحروف بمستويين12114"/>
    <w:rsid w:val="008B3304"/>
  </w:style>
  <w:style w:type="numbering" w:customStyle="1" w:styleId="121142">
    <w:name w:val="ترقيم جدول12114"/>
    <w:basedOn w:val="a5"/>
    <w:rsid w:val="008B3304"/>
  </w:style>
  <w:style w:type="numbering" w:customStyle="1" w:styleId="121143">
    <w:name w:val="ترقيم نقطي12114"/>
    <w:rsid w:val="008B3304"/>
  </w:style>
  <w:style w:type="numbering" w:customStyle="1" w:styleId="31140">
    <w:name w:val="ترقيم بثلاثة مستويات3114"/>
    <w:rsid w:val="008B3304"/>
  </w:style>
  <w:style w:type="numbering" w:customStyle="1" w:styleId="31141">
    <w:name w:val="ترقيم بحروف بمستويين3114"/>
    <w:rsid w:val="008B3304"/>
  </w:style>
  <w:style w:type="numbering" w:customStyle="1" w:styleId="31142">
    <w:name w:val="ترقيم جدول3114"/>
    <w:basedOn w:val="a5"/>
    <w:rsid w:val="008B3304"/>
  </w:style>
  <w:style w:type="numbering" w:customStyle="1" w:styleId="31143">
    <w:name w:val="ترقيم نقطي3114"/>
    <w:rsid w:val="008B3304"/>
  </w:style>
  <w:style w:type="numbering" w:customStyle="1" w:styleId="131140">
    <w:name w:val="ترقيم بثلاثة مستويات13114"/>
    <w:rsid w:val="008B3304"/>
  </w:style>
  <w:style w:type="numbering" w:customStyle="1" w:styleId="131141">
    <w:name w:val="ترقيم بحروف بمستويين13114"/>
    <w:rsid w:val="008B3304"/>
  </w:style>
  <w:style w:type="numbering" w:customStyle="1" w:styleId="131142">
    <w:name w:val="ترقيم جدول13114"/>
    <w:basedOn w:val="a5"/>
    <w:rsid w:val="008B3304"/>
  </w:style>
  <w:style w:type="numbering" w:customStyle="1" w:styleId="131143">
    <w:name w:val="ترقيم نقطي13114"/>
    <w:rsid w:val="008B3304"/>
  </w:style>
  <w:style w:type="numbering" w:customStyle="1" w:styleId="14114">
    <w:name w:val="ترقيم بثلاثة مستويات14114"/>
    <w:rsid w:val="008B3304"/>
  </w:style>
  <w:style w:type="numbering" w:customStyle="1" w:styleId="141140">
    <w:name w:val="ترقيم بحروف بمستويين14114"/>
    <w:rsid w:val="008B3304"/>
  </w:style>
  <w:style w:type="numbering" w:customStyle="1" w:styleId="141141">
    <w:name w:val="ترقيم جدول14114"/>
    <w:basedOn w:val="a5"/>
    <w:rsid w:val="008B3304"/>
  </w:style>
  <w:style w:type="numbering" w:customStyle="1" w:styleId="141142">
    <w:name w:val="ترقيم نقطي14114"/>
    <w:rsid w:val="008B3304"/>
  </w:style>
  <w:style w:type="numbering" w:customStyle="1" w:styleId="15114">
    <w:name w:val="ترقيم بثلاثة مستويات15114"/>
    <w:rsid w:val="008B3304"/>
  </w:style>
  <w:style w:type="numbering" w:customStyle="1" w:styleId="151140">
    <w:name w:val="ترقيم بحروف بمستويين15114"/>
    <w:rsid w:val="008B3304"/>
  </w:style>
  <w:style w:type="numbering" w:customStyle="1" w:styleId="151141">
    <w:name w:val="ترقيم جدول15114"/>
    <w:basedOn w:val="a5"/>
    <w:rsid w:val="008B3304"/>
  </w:style>
  <w:style w:type="numbering" w:customStyle="1" w:styleId="151142">
    <w:name w:val="ترقيم نقطي15114"/>
    <w:rsid w:val="008B3304"/>
  </w:style>
  <w:style w:type="numbering" w:customStyle="1" w:styleId="41140">
    <w:name w:val="ترقيم بثلاثة مستويات4114"/>
    <w:rsid w:val="008B3304"/>
  </w:style>
  <w:style w:type="numbering" w:customStyle="1" w:styleId="41141">
    <w:name w:val="ترقيم بحروف بمستويين4114"/>
    <w:rsid w:val="008B3304"/>
  </w:style>
  <w:style w:type="numbering" w:customStyle="1" w:styleId="41142">
    <w:name w:val="ترقيم جدول4114"/>
    <w:basedOn w:val="a5"/>
    <w:rsid w:val="008B3304"/>
  </w:style>
  <w:style w:type="numbering" w:customStyle="1" w:styleId="41143">
    <w:name w:val="ترقيم نقطي4114"/>
    <w:rsid w:val="008B3304"/>
  </w:style>
  <w:style w:type="numbering" w:customStyle="1" w:styleId="16114">
    <w:name w:val="ترقيم بثلاثة مستويات16114"/>
    <w:rsid w:val="008B3304"/>
  </w:style>
  <w:style w:type="numbering" w:customStyle="1" w:styleId="161140">
    <w:name w:val="ترقيم بحروف بمستويين16114"/>
    <w:rsid w:val="008B3304"/>
  </w:style>
  <w:style w:type="numbering" w:customStyle="1" w:styleId="161141">
    <w:name w:val="ترقيم جدول16114"/>
    <w:basedOn w:val="a5"/>
    <w:rsid w:val="008B3304"/>
  </w:style>
  <w:style w:type="numbering" w:customStyle="1" w:styleId="161142">
    <w:name w:val="ترقيم نقطي16114"/>
    <w:rsid w:val="008B3304"/>
  </w:style>
  <w:style w:type="numbering" w:customStyle="1" w:styleId="17114">
    <w:name w:val="ترقيم بثلاثة مستويات17114"/>
    <w:rsid w:val="008B3304"/>
  </w:style>
  <w:style w:type="numbering" w:customStyle="1" w:styleId="171140">
    <w:name w:val="ترقيم بحروف بمستويين17114"/>
    <w:rsid w:val="008B3304"/>
  </w:style>
  <w:style w:type="numbering" w:customStyle="1" w:styleId="171141">
    <w:name w:val="ترقيم جدول17114"/>
    <w:basedOn w:val="a5"/>
    <w:rsid w:val="008B3304"/>
  </w:style>
  <w:style w:type="numbering" w:customStyle="1" w:styleId="171142">
    <w:name w:val="ترقيم نقطي17114"/>
    <w:rsid w:val="008B3304"/>
  </w:style>
  <w:style w:type="numbering" w:customStyle="1" w:styleId="52140">
    <w:name w:val="ترقيم نقطي5214"/>
    <w:rsid w:val="008B3304"/>
  </w:style>
  <w:style w:type="numbering" w:customStyle="1" w:styleId="511150">
    <w:name w:val="ترقيم نقطي51115"/>
    <w:rsid w:val="008B3304"/>
  </w:style>
  <w:style w:type="numbering" w:customStyle="1" w:styleId="3144">
    <w:name w:val="بلا قائمة314"/>
    <w:next w:val="a5"/>
    <w:uiPriority w:val="99"/>
    <w:semiHidden/>
    <w:unhideWhenUsed/>
    <w:rsid w:val="008B3304"/>
  </w:style>
  <w:style w:type="numbering" w:customStyle="1" w:styleId="6143">
    <w:name w:val="ترقيم بثلاثة مستويات614"/>
    <w:rsid w:val="008B3304"/>
  </w:style>
  <w:style w:type="numbering" w:customStyle="1" w:styleId="6144">
    <w:name w:val="ترقيم بحروف بمستويين614"/>
    <w:rsid w:val="008B3304"/>
  </w:style>
  <w:style w:type="numbering" w:customStyle="1" w:styleId="6145">
    <w:name w:val="ترقيم جدول614"/>
    <w:basedOn w:val="a5"/>
    <w:rsid w:val="008B3304"/>
  </w:style>
  <w:style w:type="numbering" w:customStyle="1" w:styleId="7140">
    <w:name w:val="ترقيم نقطي714"/>
    <w:rsid w:val="008B3304"/>
  </w:style>
  <w:style w:type="numbering" w:customStyle="1" w:styleId="4144">
    <w:name w:val="بلا قائمة414"/>
    <w:next w:val="a5"/>
    <w:uiPriority w:val="99"/>
    <w:semiHidden/>
    <w:unhideWhenUsed/>
    <w:rsid w:val="008B3304"/>
  </w:style>
  <w:style w:type="numbering" w:customStyle="1" w:styleId="7141">
    <w:name w:val="ترقيم بثلاثة مستويات714"/>
    <w:rsid w:val="008B3304"/>
  </w:style>
  <w:style w:type="numbering" w:customStyle="1" w:styleId="7142">
    <w:name w:val="ترقيم بحروف بمستويين714"/>
    <w:rsid w:val="008B3304"/>
  </w:style>
  <w:style w:type="numbering" w:customStyle="1" w:styleId="7143">
    <w:name w:val="ترقيم جدول714"/>
    <w:basedOn w:val="a5"/>
    <w:rsid w:val="008B3304"/>
  </w:style>
  <w:style w:type="numbering" w:customStyle="1" w:styleId="8140">
    <w:name w:val="ترقيم نقطي814"/>
    <w:rsid w:val="008B3304"/>
  </w:style>
  <w:style w:type="numbering" w:customStyle="1" w:styleId="19140">
    <w:name w:val="ترقيم بثلاثة مستويات1914"/>
    <w:rsid w:val="008B3304"/>
  </w:style>
  <w:style w:type="numbering" w:customStyle="1" w:styleId="19141">
    <w:name w:val="ترقيم بحروف بمستويين1914"/>
    <w:rsid w:val="008B3304"/>
  </w:style>
  <w:style w:type="numbering" w:customStyle="1" w:styleId="19142">
    <w:name w:val="ترقيم جدول1914"/>
    <w:basedOn w:val="a5"/>
    <w:rsid w:val="008B3304"/>
  </w:style>
  <w:style w:type="numbering" w:customStyle="1" w:styleId="19143">
    <w:name w:val="ترقيم نقطي1914"/>
    <w:rsid w:val="008B3304"/>
  </w:style>
  <w:style w:type="numbering" w:customStyle="1" w:styleId="11214">
    <w:name w:val="ترقيم بثلاثة مستويات11214"/>
    <w:rsid w:val="008B3304"/>
  </w:style>
  <w:style w:type="numbering" w:customStyle="1" w:styleId="112140">
    <w:name w:val="ترقيم بحروف بمستويين11214"/>
    <w:rsid w:val="008B3304"/>
  </w:style>
  <w:style w:type="numbering" w:customStyle="1" w:styleId="112141">
    <w:name w:val="ترقيم جدول11214"/>
    <w:basedOn w:val="a5"/>
    <w:rsid w:val="008B3304"/>
  </w:style>
  <w:style w:type="numbering" w:customStyle="1" w:styleId="112142">
    <w:name w:val="ترقيم نقطي11214"/>
    <w:rsid w:val="008B3304"/>
  </w:style>
  <w:style w:type="numbering" w:customStyle="1" w:styleId="22140">
    <w:name w:val="ترقيم بثلاثة مستويات2214"/>
    <w:rsid w:val="008B3304"/>
  </w:style>
  <w:style w:type="numbering" w:customStyle="1" w:styleId="22141">
    <w:name w:val="ترقيم بحروف بمستويين2214"/>
    <w:rsid w:val="008B3304"/>
  </w:style>
  <w:style w:type="numbering" w:customStyle="1" w:styleId="22142">
    <w:name w:val="ترقيم جدول2214"/>
    <w:basedOn w:val="a5"/>
    <w:rsid w:val="008B3304"/>
  </w:style>
  <w:style w:type="numbering" w:customStyle="1" w:styleId="2215">
    <w:name w:val="ترقيم نقطي2215"/>
    <w:rsid w:val="008B3304"/>
  </w:style>
  <w:style w:type="numbering" w:customStyle="1" w:styleId="12214">
    <w:name w:val="ترقيم بثلاثة مستويات12214"/>
    <w:rsid w:val="008B3304"/>
  </w:style>
  <w:style w:type="numbering" w:customStyle="1" w:styleId="122140">
    <w:name w:val="ترقيم بحروف بمستويين12214"/>
    <w:rsid w:val="008B3304"/>
  </w:style>
  <w:style w:type="numbering" w:customStyle="1" w:styleId="122141">
    <w:name w:val="ترقيم جدول12214"/>
    <w:basedOn w:val="a5"/>
    <w:rsid w:val="008B3304"/>
  </w:style>
  <w:style w:type="numbering" w:customStyle="1" w:styleId="122142">
    <w:name w:val="ترقيم نقطي12214"/>
    <w:rsid w:val="008B3304"/>
  </w:style>
  <w:style w:type="numbering" w:customStyle="1" w:styleId="3214">
    <w:name w:val="ترقيم بثلاثة مستويات3214"/>
    <w:rsid w:val="008B3304"/>
  </w:style>
  <w:style w:type="numbering" w:customStyle="1" w:styleId="32140">
    <w:name w:val="ترقيم بحروف بمستويين3214"/>
    <w:rsid w:val="008B3304"/>
  </w:style>
  <w:style w:type="numbering" w:customStyle="1" w:styleId="32141">
    <w:name w:val="ترقيم جدول3214"/>
    <w:basedOn w:val="a5"/>
    <w:rsid w:val="008B3304"/>
  </w:style>
  <w:style w:type="numbering" w:customStyle="1" w:styleId="32142">
    <w:name w:val="ترقيم نقطي3214"/>
    <w:rsid w:val="008B3304"/>
  </w:style>
  <w:style w:type="numbering" w:customStyle="1" w:styleId="13214">
    <w:name w:val="ترقيم بثلاثة مستويات13214"/>
    <w:rsid w:val="008B3304"/>
  </w:style>
  <w:style w:type="numbering" w:customStyle="1" w:styleId="132140">
    <w:name w:val="ترقيم بحروف بمستويين13214"/>
    <w:rsid w:val="008B3304"/>
  </w:style>
  <w:style w:type="numbering" w:customStyle="1" w:styleId="132141">
    <w:name w:val="ترقيم جدول13214"/>
    <w:basedOn w:val="a5"/>
    <w:rsid w:val="008B3304"/>
  </w:style>
  <w:style w:type="numbering" w:customStyle="1" w:styleId="132142">
    <w:name w:val="ترقيم نقطي13214"/>
    <w:rsid w:val="008B3304"/>
  </w:style>
  <w:style w:type="numbering" w:customStyle="1" w:styleId="14214">
    <w:name w:val="ترقيم بثلاثة مستويات14214"/>
    <w:rsid w:val="008B3304"/>
  </w:style>
  <w:style w:type="numbering" w:customStyle="1" w:styleId="142140">
    <w:name w:val="ترقيم بحروف بمستويين14214"/>
    <w:rsid w:val="008B3304"/>
  </w:style>
  <w:style w:type="numbering" w:customStyle="1" w:styleId="142141">
    <w:name w:val="ترقيم جدول14214"/>
    <w:basedOn w:val="a5"/>
    <w:rsid w:val="008B3304"/>
  </w:style>
  <w:style w:type="numbering" w:customStyle="1" w:styleId="142142">
    <w:name w:val="ترقيم نقطي14214"/>
    <w:rsid w:val="008B3304"/>
  </w:style>
  <w:style w:type="numbering" w:customStyle="1" w:styleId="15214">
    <w:name w:val="ترقيم بثلاثة مستويات15214"/>
    <w:rsid w:val="008B3304"/>
  </w:style>
  <w:style w:type="numbering" w:customStyle="1" w:styleId="152140">
    <w:name w:val="ترقيم بحروف بمستويين15214"/>
    <w:rsid w:val="008B3304"/>
  </w:style>
  <w:style w:type="numbering" w:customStyle="1" w:styleId="152141">
    <w:name w:val="ترقيم جدول15214"/>
    <w:basedOn w:val="a5"/>
    <w:rsid w:val="008B3304"/>
  </w:style>
  <w:style w:type="numbering" w:customStyle="1" w:styleId="152142">
    <w:name w:val="ترقيم نقطي15214"/>
    <w:rsid w:val="008B3304"/>
  </w:style>
  <w:style w:type="numbering" w:customStyle="1" w:styleId="4214">
    <w:name w:val="ترقيم بثلاثة مستويات4214"/>
    <w:rsid w:val="008B3304"/>
  </w:style>
  <w:style w:type="numbering" w:customStyle="1" w:styleId="42140">
    <w:name w:val="ترقيم بحروف بمستويين4214"/>
    <w:rsid w:val="008B3304"/>
  </w:style>
  <w:style w:type="numbering" w:customStyle="1" w:styleId="42141">
    <w:name w:val="ترقيم جدول4214"/>
    <w:basedOn w:val="a5"/>
    <w:rsid w:val="008B3304"/>
  </w:style>
  <w:style w:type="numbering" w:customStyle="1" w:styleId="42142">
    <w:name w:val="ترقيم نقطي4214"/>
    <w:rsid w:val="008B3304"/>
  </w:style>
  <w:style w:type="numbering" w:customStyle="1" w:styleId="16214">
    <w:name w:val="ترقيم بثلاثة مستويات16214"/>
    <w:rsid w:val="008B3304"/>
  </w:style>
  <w:style w:type="numbering" w:customStyle="1" w:styleId="162140">
    <w:name w:val="ترقيم بحروف بمستويين16214"/>
    <w:rsid w:val="008B3304"/>
  </w:style>
  <w:style w:type="numbering" w:customStyle="1" w:styleId="162141">
    <w:name w:val="ترقيم جدول16214"/>
    <w:basedOn w:val="a5"/>
    <w:rsid w:val="008B3304"/>
  </w:style>
  <w:style w:type="numbering" w:customStyle="1" w:styleId="162142">
    <w:name w:val="ترقيم نقطي16214"/>
    <w:rsid w:val="008B3304"/>
  </w:style>
  <w:style w:type="numbering" w:customStyle="1" w:styleId="17214">
    <w:name w:val="ترقيم بثلاثة مستويات17214"/>
    <w:rsid w:val="008B3304"/>
  </w:style>
  <w:style w:type="numbering" w:customStyle="1" w:styleId="172140">
    <w:name w:val="ترقيم بحروف بمستويين17214"/>
    <w:rsid w:val="008B3304"/>
  </w:style>
  <w:style w:type="numbering" w:customStyle="1" w:styleId="172141">
    <w:name w:val="ترقيم جدول17214"/>
    <w:basedOn w:val="a5"/>
    <w:rsid w:val="008B3304"/>
  </w:style>
  <w:style w:type="numbering" w:customStyle="1" w:styleId="172142">
    <w:name w:val="ترقيم نقطي17214"/>
    <w:rsid w:val="008B3304"/>
  </w:style>
  <w:style w:type="numbering" w:customStyle="1" w:styleId="5314">
    <w:name w:val="ترقيم نقطي5314"/>
    <w:rsid w:val="008B3304"/>
  </w:style>
  <w:style w:type="numbering" w:customStyle="1" w:styleId="51214">
    <w:name w:val="ترقيم نقطي51214"/>
    <w:rsid w:val="008B3304"/>
  </w:style>
  <w:style w:type="numbering" w:customStyle="1" w:styleId="111134">
    <w:name w:val="بلا قائمة11113"/>
    <w:next w:val="a5"/>
    <w:uiPriority w:val="99"/>
    <w:semiHidden/>
    <w:unhideWhenUsed/>
    <w:rsid w:val="008B3304"/>
  </w:style>
  <w:style w:type="numbering" w:customStyle="1" w:styleId="181130">
    <w:name w:val="ترقيم بثلاثة مستويات18113"/>
    <w:rsid w:val="008B3304"/>
  </w:style>
  <w:style w:type="numbering" w:customStyle="1" w:styleId="181131">
    <w:name w:val="ترقيم بحروف بمستويين18113"/>
    <w:rsid w:val="008B3304"/>
  </w:style>
  <w:style w:type="numbering" w:customStyle="1" w:styleId="181132">
    <w:name w:val="ترقيم جدول18113"/>
    <w:basedOn w:val="a5"/>
    <w:rsid w:val="008B3304"/>
  </w:style>
  <w:style w:type="numbering" w:customStyle="1" w:styleId="181133">
    <w:name w:val="ترقيم نقطي18113"/>
    <w:rsid w:val="008B3304"/>
  </w:style>
  <w:style w:type="numbering" w:customStyle="1" w:styleId="1111130">
    <w:name w:val="ترقيم بثلاثة مستويات111113"/>
    <w:rsid w:val="008B3304"/>
  </w:style>
  <w:style w:type="numbering" w:customStyle="1" w:styleId="1111131">
    <w:name w:val="ترقيم بحروف بمستويين111113"/>
    <w:rsid w:val="008B3304"/>
  </w:style>
  <w:style w:type="numbering" w:customStyle="1" w:styleId="1111132">
    <w:name w:val="ترقيم جدول111113"/>
    <w:basedOn w:val="a5"/>
    <w:rsid w:val="008B3304"/>
  </w:style>
  <w:style w:type="numbering" w:customStyle="1" w:styleId="1111133">
    <w:name w:val="ترقيم نقطي111113"/>
    <w:rsid w:val="008B3304"/>
  </w:style>
  <w:style w:type="numbering" w:customStyle="1" w:styleId="211130">
    <w:name w:val="ترقيم بثلاثة مستويات21113"/>
    <w:rsid w:val="008B3304"/>
  </w:style>
  <w:style w:type="numbering" w:customStyle="1" w:styleId="211131">
    <w:name w:val="ترقيم بحروف بمستويين21113"/>
    <w:rsid w:val="008B3304"/>
  </w:style>
  <w:style w:type="numbering" w:customStyle="1" w:styleId="211132">
    <w:name w:val="ترقيم جدول21113"/>
    <w:basedOn w:val="a5"/>
    <w:rsid w:val="008B3304"/>
  </w:style>
  <w:style w:type="numbering" w:customStyle="1" w:styleId="211133">
    <w:name w:val="ترقيم نقطي21113"/>
    <w:rsid w:val="008B3304"/>
  </w:style>
  <w:style w:type="numbering" w:customStyle="1" w:styleId="1211130">
    <w:name w:val="ترقيم بثلاثة مستويات121113"/>
    <w:rsid w:val="008B3304"/>
  </w:style>
  <w:style w:type="numbering" w:customStyle="1" w:styleId="1211131">
    <w:name w:val="ترقيم بحروف بمستويين121113"/>
    <w:rsid w:val="008B3304"/>
  </w:style>
  <w:style w:type="numbering" w:customStyle="1" w:styleId="1211132">
    <w:name w:val="ترقيم جدول121113"/>
    <w:basedOn w:val="a5"/>
    <w:rsid w:val="008B3304"/>
  </w:style>
  <w:style w:type="numbering" w:customStyle="1" w:styleId="1211133">
    <w:name w:val="ترقيم نقطي121113"/>
    <w:rsid w:val="008B3304"/>
  </w:style>
  <w:style w:type="numbering" w:customStyle="1" w:styleId="311130">
    <w:name w:val="ترقيم بثلاثة مستويات31113"/>
    <w:rsid w:val="008B3304"/>
  </w:style>
  <w:style w:type="numbering" w:customStyle="1" w:styleId="311131">
    <w:name w:val="ترقيم بحروف بمستويين31113"/>
    <w:rsid w:val="008B3304"/>
  </w:style>
  <w:style w:type="numbering" w:customStyle="1" w:styleId="311132">
    <w:name w:val="ترقيم جدول31113"/>
    <w:basedOn w:val="a5"/>
    <w:rsid w:val="008B3304"/>
  </w:style>
  <w:style w:type="numbering" w:customStyle="1" w:styleId="311133">
    <w:name w:val="ترقيم نقطي31113"/>
    <w:rsid w:val="008B3304"/>
  </w:style>
  <w:style w:type="numbering" w:customStyle="1" w:styleId="1311130">
    <w:name w:val="ترقيم بثلاثة مستويات131113"/>
    <w:rsid w:val="008B3304"/>
  </w:style>
  <w:style w:type="numbering" w:customStyle="1" w:styleId="1311131">
    <w:name w:val="ترقيم بحروف بمستويين131113"/>
    <w:rsid w:val="008B3304"/>
  </w:style>
  <w:style w:type="numbering" w:customStyle="1" w:styleId="1311132">
    <w:name w:val="ترقيم جدول131113"/>
    <w:basedOn w:val="a5"/>
    <w:rsid w:val="008B3304"/>
  </w:style>
  <w:style w:type="numbering" w:customStyle="1" w:styleId="1311133">
    <w:name w:val="ترقيم نقطي131113"/>
    <w:rsid w:val="008B3304"/>
  </w:style>
  <w:style w:type="numbering" w:customStyle="1" w:styleId="1411130">
    <w:name w:val="ترقيم بثلاثة مستويات141113"/>
    <w:rsid w:val="008B3304"/>
  </w:style>
  <w:style w:type="numbering" w:customStyle="1" w:styleId="1411131">
    <w:name w:val="ترقيم بحروف بمستويين141113"/>
    <w:rsid w:val="008B3304"/>
  </w:style>
  <w:style w:type="numbering" w:customStyle="1" w:styleId="1411132">
    <w:name w:val="ترقيم جدول141113"/>
    <w:basedOn w:val="a5"/>
    <w:rsid w:val="008B3304"/>
  </w:style>
  <w:style w:type="numbering" w:customStyle="1" w:styleId="1411133">
    <w:name w:val="ترقيم نقطي141113"/>
    <w:rsid w:val="008B3304"/>
  </w:style>
  <w:style w:type="numbering" w:customStyle="1" w:styleId="1511130">
    <w:name w:val="ترقيم بثلاثة مستويات151113"/>
    <w:rsid w:val="008B3304"/>
  </w:style>
  <w:style w:type="numbering" w:customStyle="1" w:styleId="1511131">
    <w:name w:val="ترقيم بحروف بمستويين151113"/>
    <w:rsid w:val="008B3304"/>
  </w:style>
  <w:style w:type="numbering" w:customStyle="1" w:styleId="1511132">
    <w:name w:val="ترقيم جدول151113"/>
    <w:basedOn w:val="a5"/>
    <w:rsid w:val="008B3304"/>
  </w:style>
  <w:style w:type="numbering" w:customStyle="1" w:styleId="1511133">
    <w:name w:val="ترقيم نقطي151113"/>
    <w:rsid w:val="008B3304"/>
  </w:style>
  <w:style w:type="numbering" w:customStyle="1" w:styleId="411130">
    <w:name w:val="ترقيم بثلاثة مستويات41113"/>
    <w:rsid w:val="008B3304"/>
  </w:style>
  <w:style w:type="numbering" w:customStyle="1" w:styleId="411131">
    <w:name w:val="ترقيم بحروف بمستويين41113"/>
    <w:rsid w:val="008B3304"/>
  </w:style>
  <w:style w:type="numbering" w:customStyle="1" w:styleId="411132">
    <w:name w:val="ترقيم جدول41113"/>
    <w:basedOn w:val="a5"/>
    <w:rsid w:val="008B3304"/>
  </w:style>
  <w:style w:type="numbering" w:customStyle="1" w:styleId="411133">
    <w:name w:val="ترقيم نقطي41113"/>
    <w:rsid w:val="008B3304"/>
  </w:style>
  <w:style w:type="numbering" w:customStyle="1" w:styleId="1611130">
    <w:name w:val="ترقيم بثلاثة مستويات161113"/>
    <w:rsid w:val="008B3304"/>
  </w:style>
  <w:style w:type="numbering" w:customStyle="1" w:styleId="1611131">
    <w:name w:val="ترقيم بحروف بمستويين161113"/>
    <w:rsid w:val="008B3304"/>
  </w:style>
  <w:style w:type="numbering" w:customStyle="1" w:styleId="1611132">
    <w:name w:val="ترقيم جدول161113"/>
    <w:basedOn w:val="a5"/>
    <w:rsid w:val="008B3304"/>
  </w:style>
  <w:style w:type="numbering" w:customStyle="1" w:styleId="1611133">
    <w:name w:val="ترقيم نقطي161113"/>
    <w:rsid w:val="008B3304"/>
  </w:style>
  <w:style w:type="numbering" w:customStyle="1" w:styleId="1711130">
    <w:name w:val="ترقيم بثلاثة مستويات171113"/>
    <w:rsid w:val="008B3304"/>
  </w:style>
  <w:style w:type="numbering" w:customStyle="1" w:styleId="1711131">
    <w:name w:val="ترقيم بحروف بمستويين171113"/>
    <w:rsid w:val="008B3304"/>
  </w:style>
  <w:style w:type="numbering" w:customStyle="1" w:styleId="1711132">
    <w:name w:val="ترقيم جدول171113"/>
    <w:basedOn w:val="a5"/>
    <w:rsid w:val="008B3304"/>
  </w:style>
  <w:style w:type="numbering" w:customStyle="1" w:styleId="1711133">
    <w:name w:val="ترقيم نقطي171113"/>
    <w:rsid w:val="008B3304"/>
  </w:style>
  <w:style w:type="numbering" w:customStyle="1" w:styleId="52113">
    <w:name w:val="ترقيم نقطي52113"/>
    <w:rsid w:val="008B3304"/>
  </w:style>
  <w:style w:type="numbering" w:customStyle="1" w:styleId="511113">
    <w:name w:val="ترقيم نقطي511113"/>
    <w:rsid w:val="008B3304"/>
  </w:style>
  <w:style w:type="numbering" w:customStyle="1" w:styleId="61140">
    <w:name w:val="ترقيم نقطي6114"/>
    <w:rsid w:val="008B3304"/>
  </w:style>
  <w:style w:type="numbering" w:customStyle="1" w:styleId="71130">
    <w:name w:val="ترقيم نقطي7113"/>
    <w:rsid w:val="008B3304"/>
  </w:style>
  <w:style w:type="numbering" w:customStyle="1" w:styleId="611130">
    <w:name w:val="ترقيم نقطي61113"/>
    <w:rsid w:val="008B3304"/>
  </w:style>
  <w:style w:type="numbering" w:customStyle="1" w:styleId="512113">
    <w:name w:val="ترقيم نقطي512113"/>
    <w:rsid w:val="008B3304"/>
  </w:style>
  <w:style w:type="numbering" w:customStyle="1" w:styleId="62130">
    <w:name w:val="ترقيم نقطي6213"/>
    <w:rsid w:val="008B3304"/>
  </w:style>
  <w:style w:type="numbering" w:customStyle="1" w:styleId="81130">
    <w:name w:val="ترقيم نقطي8113"/>
    <w:rsid w:val="008B3304"/>
  </w:style>
  <w:style w:type="numbering" w:customStyle="1" w:styleId="51313">
    <w:name w:val="ترقيم نقطي51313"/>
    <w:rsid w:val="008B3304"/>
  </w:style>
  <w:style w:type="numbering" w:customStyle="1" w:styleId="63130">
    <w:name w:val="ترقيم نقطي6313"/>
    <w:rsid w:val="008B3304"/>
  </w:style>
  <w:style w:type="numbering" w:customStyle="1" w:styleId="51413">
    <w:name w:val="ترقيم نقطي51413"/>
    <w:rsid w:val="008B3304"/>
  </w:style>
  <w:style w:type="numbering" w:customStyle="1" w:styleId="6413">
    <w:name w:val="ترقيم نقطي6413"/>
    <w:rsid w:val="008B3304"/>
  </w:style>
  <w:style w:type="character" w:customStyle="1" w:styleId="afffffff7">
    <w:name w:val="أقواس الآيات في الحاشية"/>
    <w:uiPriority w:val="1"/>
    <w:qFormat/>
    <w:rsid w:val="008B3304"/>
    <w:rPr>
      <w:rFonts w:cs="ATraditional Arabic"/>
      <w:szCs w:val="24"/>
    </w:rPr>
  </w:style>
  <w:style w:type="paragraph" w:styleId="afffffff8">
    <w:name w:val="List Paragraph"/>
    <w:basedOn w:val="a2"/>
    <w:uiPriority w:val="34"/>
    <w:qFormat/>
    <w:rsid w:val="008B3304"/>
    <w:pPr>
      <w:ind w:left="720"/>
      <w:contextualSpacing/>
    </w:pPr>
    <w:rPr>
      <w:lang w:bidi="ar-SA"/>
    </w:rPr>
  </w:style>
  <w:style w:type="paragraph" w:customStyle="1" w:styleId="afffffff9">
    <w:name w:val="هامش"/>
    <w:link w:val="Charfd"/>
    <w:qFormat/>
    <w:rsid w:val="008B3304"/>
    <w:pPr>
      <w:spacing w:after="0" w:line="240" w:lineRule="auto"/>
      <w:ind w:firstLine="284"/>
      <w:jc w:val="both"/>
    </w:pPr>
    <w:rPr>
      <w:sz w:val="24"/>
      <w:lang w:eastAsia="ar-SA"/>
    </w:rPr>
  </w:style>
  <w:style w:type="character" w:customStyle="1" w:styleId="Charfd">
    <w:name w:val="هامش Char"/>
    <w:link w:val="afffffff9"/>
    <w:rsid w:val="008B3304"/>
    <w:rPr>
      <w:sz w:val="24"/>
      <w:lang w:eastAsia="ar-SA"/>
    </w:rPr>
  </w:style>
  <w:style w:type="numbering" w:customStyle="1" w:styleId="773">
    <w:name w:val="ترقيم نقطي77"/>
    <w:rsid w:val="008B3304"/>
  </w:style>
  <w:style w:type="numbering" w:customStyle="1" w:styleId="583">
    <w:name w:val="ترقيم جدول58"/>
    <w:basedOn w:val="a5"/>
    <w:rsid w:val="008B3304"/>
  </w:style>
  <w:style w:type="numbering" w:customStyle="1" w:styleId="6650">
    <w:name w:val="ترقيم نقطي665"/>
    <w:rsid w:val="008B3304"/>
  </w:style>
  <w:style w:type="numbering" w:customStyle="1" w:styleId="1183">
    <w:name w:val="ترقيم بثلاثة مستويات1183"/>
    <w:rsid w:val="008B3304"/>
  </w:style>
  <w:style w:type="numbering" w:customStyle="1" w:styleId="11830">
    <w:name w:val="ترقيم بحروف بمستويين1183"/>
    <w:rsid w:val="008B3304"/>
  </w:style>
  <w:style w:type="numbering" w:customStyle="1" w:styleId="6231">
    <w:name w:val="ترقيم بثلاثة مستويات623"/>
    <w:rsid w:val="008B3304"/>
  </w:style>
  <w:style w:type="numbering" w:customStyle="1" w:styleId="6232">
    <w:name w:val="ترقيم بحروف بمستويين623"/>
    <w:rsid w:val="008B3304"/>
  </w:style>
  <w:style w:type="numbering" w:customStyle="1" w:styleId="6233">
    <w:name w:val="ترقيم جدول623"/>
    <w:basedOn w:val="a5"/>
    <w:rsid w:val="008B3304"/>
  </w:style>
  <w:style w:type="numbering" w:customStyle="1" w:styleId="9230">
    <w:name w:val="ترقيم نقطي923"/>
    <w:rsid w:val="008B3304"/>
  </w:style>
  <w:style w:type="numbering" w:customStyle="1" w:styleId="1061">
    <w:name w:val="ترقيم جدول106"/>
    <w:basedOn w:val="a5"/>
    <w:rsid w:val="008B3304"/>
  </w:style>
  <w:style w:type="numbering" w:customStyle="1" w:styleId="1194">
    <w:name w:val="ترقيم بحروف بمستويين1194"/>
    <w:rsid w:val="008B3304"/>
  </w:style>
  <w:style w:type="numbering" w:customStyle="1" w:styleId="6340">
    <w:name w:val="ترقيم بحروف بمستويين634"/>
    <w:rsid w:val="008B3304"/>
  </w:style>
  <w:style w:type="numbering" w:customStyle="1" w:styleId="403">
    <w:name w:val="ترقيم جدول403"/>
    <w:basedOn w:val="a5"/>
    <w:rsid w:val="008B3304"/>
  </w:style>
  <w:style w:type="numbering" w:customStyle="1" w:styleId="5030">
    <w:name w:val="ترقيم نقطي503"/>
    <w:rsid w:val="008B3304"/>
  </w:style>
  <w:style w:type="numbering" w:customStyle="1" w:styleId="6630">
    <w:name w:val="ترقيم جدول663"/>
    <w:basedOn w:val="a5"/>
    <w:rsid w:val="008B3304"/>
  </w:style>
  <w:style w:type="numbering" w:customStyle="1" w:styleId="963">
    <w:name w:val="ترقيم نقطي963"/>
    <w:rsid w:val="008B3304"/>
  </w:style>
  <w:style w:type="numbering" w:customStyle="1" w:styleId="20123">
    <w:name w:val="ترقيم جدول20123"/>
    <w:basedOn w:val="a5"/>
    <w:rsid w:val="008B3304"/>
  </w:style>
  <w:style w:type="numbering" w:customStyle="1" w:styleId="231230">
    <w:name w:val="ترقيم نقطي23123"/>
    <w:rsid w:val="008B3304"/>
  </w:style>
  <w:style w:type="numbering" w:customStyle="1" w:styleId="2234">
    <w:name w:val="ترقيم بثلاثة مستويات2234"/>
    <w:rsid w:val="008B3304"/>
  </w:style>
  <w:style w:type="numbering" w:customStyle="1" w:styleId="22331">
    <w:name w:val="ترقيم بحروف بمستويين2233"/>
    <w:rsid w:val="008B3304"/>
  </w:style>
  <w:style w:type="numbering" w:customStyle="1" w:styleId="22332">
    <w:name w:val="ترقيم جدول2233"/>
    <w:basedOn w:val="a5"/>
    <w:rsid w:val="008B3304"/>
  </w:style>
  <w:style w:type="numbering" w:customStyle="1" w:styleId="51334">
    <w:name w:val="ترقيم نقطي51334"/>
    <w:rsid w:val="008B3304"/>
  </w:style>
  <w:style w:type="numbering" w:customStyle="1" w:styleId="2323">
    <w:name w:val="ترقيم بحروف بمستويين2323"/>
    <w:rsid w:val="008B3304"/>
  </w:style>
  <w:style w:type="numbering" w:customStyle="1" w:styleId="23230">
    <w:name w:val="ترقيم جدول2323"/>
    <w:basedOn w:val="a5"/>
    <w:rsid w:val="008B3304"/>
  </w:style>
  <w:style w:type="numbering" w:customStyle="1" w:styleId="51423">
    <w:name w:val="ترقيم نقطي51423"/>
    <w:rsid w:val="008B3304"/>
  </w:style>
  <w:style w:type="numbering" w:customStyle="1" w:styleId="254">
    <w:name w:val="بلا قائمة25"/>
    <w:next w:val="a5"/>
    <w:uiPriority w:val="99"/>
    <w:semiHidden/>
    <w:unhideWhenUsed/>
    <w:rsid w:val="008B3304"/>
  </w:style>
  <w:style w:type="character" w:customStyle="1" w:styleId="afffffffa">
    <w:name w:val="أقواس الآيات في الدراسة"/>
    <w:basedOn w:val="a3"/>
    <w:uiPriority w:val="1"/>
    <w:qFormat/>
    <w:rsid w:val="008B3304"/>
    <w:rPr>
      <w:rFonts w:cs="ATraditional Arabic"/>
      <w:szCs w:val="28"/>
    </w:rPr>
  </w:style>
  <w:style w:type="character" w:customStyle="1" w:styleId="afffffffb">
    <w:name w:val="أقواس الآيات في الصدر"/>
    <w:uiPriority w:val="1"/>
    <w:qFormat/>
    <w:rsid w:val="008B3304"/>
    <w:rPr>
      <w:rFonts w:cs="ATraditional Arabic"/>
      <w:b/>
      <w:bCs/>
      <w:sz w:val="36"/>
      <w:szCs w:val="36"/>
      <w:lang w:bidi="ar-EG"/>
    </w:rPr>
  </w:style>
  <w:style w:type="character" w:customStyle="1" w:styleId="afffffffc">
    <w:name w:val="أقواس آيات نص المصنف"/>
    <w:uiPriority w:val="1"/>
    <w:qFormat/>
    <w:rsid w:val="008B3304"/>
    <w:rPr>
      <w:rFonts w:cs="ATraditional Arabic"/>
      <w:b/>
      <w:bCs/>
      <w:sz w:val="32"/>
      <w:szCs w:val="32"/>
      <w:lang w:bidi="ar-EG"/>
    </w:rPr>
  </w:style>
  <w:style w:type="character" w:customStyle="1" w:styleId="afffffffd">
    <w:name w:val="خط المصحف"/>
    <w:uiPriority w:val="1"/>
    <w:qFormat/>
    <w:rsid w:val="008B3304"/>
    <w:rPr>
      <w:rFonts w:cs="KFGQPC Uthmanic Script HAFS"/>
      <w:szCs w:val="28"/>
    </w:rPr>
  </w:style>
  <w:style w:type="character" w:customStyle="1" w:styleId="afffffffe">
    <w:name w:val="خط المصحف في الحاشية"/>
    <w:uiPriority w:val="1"/>
    <w:qFormat/>
    <w:rsid w:val="008B3304"/>
    <w:rPr>
      <w:rFonts w:cs="KFGQPC Uthmanic Script HAFS"/>
      <w:szCs w:val="24"/>
    </w:rPr>
  </w:style>
  <w:style w:type="character" w:customStyle="1" w:styleId="affffffff">
    <w:name w:val="خط المصحف في الدراسة"/>
    <w:uiPriority w:val="1"/>
    <w:qFormat/>
    <w:rsid w:val="008B3304"/>
    <w:rPr>
      <w:rFonts w:cs="KFGQPC Uthmanic Script HAFS"/>
      <w:szCs w:val="28"/>
    </w:rPr>
  </w:style>
  <w:style w:type="character" w:customStyle="1" w:styleId="affffffff0">
    <w:name w:val="خط المصحف في الصدر"/>
    <w:uiPriority w:val="1"/>
    <w:qFormat/>
    <w:rsid w:val="008B3304"/>
    <w:rPr>
      <w:rFonts w:cs="KFGQPC Uthmanic Script HAFS"/>
      <w:b/>
      <w:bCs/>
      <w:sz w:val="36"/>
      <w:szCs w:val="36"/>
      <w:lang w:bidi="ar-EG"/>
    </w:rPr>
  </w:style>
  <w:style w:type="character" w:customStyle="1" w:styleId="affffffff1">
    <w:name w:val="خط المصحف في المتن"/>
    <w:uiPriority w:val="1"/>
    <w:qFormat/>
    <w:rsid w:val="008B3304"/>
    <w:rPr>
      <w:rFonts w:cs="KFGQPC Uthmanic Script HAFS"/>
      <w:b/>
      <w:bCs/>
      <w:sz w:val="32"/>
      <w:szCs w:val="32"/>
      <w:lang w:bidi="ar-EG"/>
    </w:rPr>
  </w:style>
  <w:style w:type="paragraph" w:customStyle="1" w:styleId="affffffff2">
    <w:name w:val="نورة"/>
    <w:basedOn w:val="a2"/>
    <w:uiPriority w:val="39"/>
    <w:qFormat/>
    <w:rsid w:val="008B3304"/>
    <w:pPr>
      <w:spacing w:line="400" w:lineRule="exact"/>
      <w:ind w:firstLine="397"/>
    </w:pPr>
    <w:rPr>
      <w:noProof/>
      <w:snapToGrid w:val="0"/>
      <w:spacing w:val="-6"/>
      <w:lang w:val="fr-FR" w:bidi="ar-SA"/>
    </w:rPr>
  </w:style>
  <w:style w:type="paragraph" w:customStyle="1" w:styleId="affffffff3">
    <w:name w:val="يحي"/>
    <w:basedOn w:val="a2"/>
    <w:link w:val="Charfe"/>
    <w:qFormat/>
    <w:rsid w:val="008B3304"/>
    <w:pPr>
      <w:ind w:firstLine="397"/>
      <w:jc w:val="center"/>
      <w:outlineLvl w:val="0"/>
    </w:pPr>
    <w:rPr>
      <w:bCs/>
      <w:noProof/>
      <w:sz w:val="34"/>
      <w:lang w:eastAsia="ar-SA" w:bidi="ar-SA"/>
    </w:rPr>
  </w:style>
  <w:style w:type="paragraph" w:customStyle="1" w:styleId="206">
    <w:name w:val="نمط نورة + تباعد الأسطر:  تام 20 نقطة"/>
    <w:basedOn w:val="affffffff2"/>
    <w:uiPriority w:val="99"/>
    <w:qFormat/>
    <w:rsid w:val="008B3304"/>
  </w:style>
  <w:style w:type="table" w:customStyle="1" w:styleId="31a">
    <w:name w:val="جدول بتأثير ثلاثي أبعاد 31"/>
    <w:basedOn w:val="a4"/>
    <w:next w:val="32"/>
    <w:rsid w:val="008B3304"/>
    <w:pPr>
      <w:bidi/>
      <w:spacing w:after="0" w:line="240" w:lineRule="auto"/>
    </w:pPr>
    <w:rPr>
      <w:rFonts w:ascii="Times New Roman" w:eastAsia="Times New Roman" w:hAnsi="Times New Roman" w:cs="Times New Roman"/>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4">
    <w:name w:val="نمط كتاب +"/>
    <w:basedOn w:val="a2"/>
    <w:uiPriority w:val="99"/>
    <w:qFormat/>
    <w:rsid w:val="008B3304"/>
    <w:pPr>
      <w:jc w:val="center"/>
    </w:pPr>
    <w:rPr>
      <w:rFonts w:ascii="Arb Naskh" w:hAnsi="Arb Naskh" w:cs="Diwani Bent"/>
      <w:noProof/>
      <w:snapToGrid w:val="0"/>
      <w:spacing w:val="-6"/>
      <w:sz w:val="144"/>
      <w:szCs w:val="144"/>
      <w:lang w:bidi="ar-SA"/>
    </w:rPr>
  </w:style>
  <w:style w:type="paragraph" w:customStyle="1" w:styleId="4e">
    <w:name w:val="نمط4"/>
    <w:basedOn w:val="a2"/>
    <w:link w:val="4Char0"/>
    <w:qFormat/>
    <w:rsid w:val="008B3304"/>
    <w:pPr>
      <w:spacing w:line="300" w:lineRule="exact"/>
      <w:ind w:firstLine="227"/>
    </w:pPr>
    <w:rPr>
      <w:rFonts w:eastAsia="MS Mincho"/>
      <w:noProof/>
      <w:lang w:bidi="ar-SA"/>
    </w:rPr>
  </w:style>
  <w:style w:type="paragraph" w:customStyle="1" w:styleId="1ffc">
    <w:name w:val="نورة1"/>
    <w:basedOn w:val="a2"/>
    <w:uiPriority w:val="99"/>
    <w:qFormat/>
    <w:rsid w:val="008B3304"/>
    <w:pPr>
      <w:spacing w:line="380" w:lineRule="exact"/>
      <w:ind w:firstLine="397"/>
    </w:pPr>
    <w:rPr>
      <w:noProof/>
      <w:spacing w:val="-6"/>
      <w:lang w:bidi="ar-SA"/>
    </w:rPr>
  </w:style>
  <w:style w:type="paragraph" w:customStyle="1" w:styleId="0725">
    <w:name w:val="نمط مضبوطة السطر الأول:  0.7 سم تباعد الأسطر:  تام 25 نقطة"/>
    <w:basedOn w:val="a2"/>
    <w:uiPriority w:val="99"/>
    <w:qFormat/>
    <w:rsid w:val="008B3304"/>
    <w:pPr>
      <w:spacing w:line="380" w:lineRule="exact"/>
      <w:ind w:firstLine="397"/>
    </w:pPr>
    <w:rPr>
      <w:noProof/>
      <w:lang w:bidi="ar-SA"/>
    </w:rPr>
  </w:style>
  <w:style w:type="paragraph" w:customStyle="1" w:styleId="199">
    <w:name w:val="نمط نورة + تباعد الأسطر:  تام 19 نقطة"/>
    <w:basedOn w:val="affffffff2"/>
    <w:uiPriority w:val="99"/>
    <w:qFormat/>
    <w:rsid w:val="008B3304"/>
  </w:style>
  <w:style w:type="paragraph" w:customStyle="1" w:styleId="16661">
    <w:name w:val="نمط نمط نورة + ‏16 نقطة كشيدة صغيرة + قبل:  6 نقطة بعد:  6 نقطة1"/>
    <w:basedOn w:val="a2"/>
    <w:uiPriority w:val="99"/>
    <w:qFormat/>
    <w:rsid w:val="008B3304"/>
    <w:pPr>
      <w:spacing w:line="380" w:lineRule="exact"/>
      <w:ind w:firstLine="397"/>
    </w:pPr>
    <w:rPr>
      <w:noProof/>
      <w:snapToGrid w:val="0"/>
      <w:spacing w:val="-6"/>
      <w:lang w:bidi="ar-SA"/>
    </w:rPr>
  </w:style>
  <w:style w:type="paragraph" w:customStyle="1" w:styleId="CharCharChar4">
    <w:name w:val="نورة Char Char Char"/>
    <w:basedOn w:val="a2"/>
    <w:link w:val="CharCharCharChar4"/>
    <w:qFormat/>
    <w:rsid w:val="008B3304"/>
    <w:pPr>
      <w:spacing w:line="400" w:lineRule="exact"/>
      <w:ind w:firstLine="397"/>
    </w:pPr>
    <w:rPr>
      <w:noProof/>
      <w:snapToGrid w:val="0"/>
      <w:spacing w:val="-6"/>
      <w:lang w:bidi="ar-SA"/>
    </w:rPr>
  </w:style>
  <w:style w:type="character" w:customStyle="1" w:styleId="CharCharCharChar4">
    <w:name w:val="نورة Char Char Char Char"/>
    <w:link w:val="CharCharChar4"/>
    <w:rsid w:val="008B3304"/>
    <w:rPr>
      <w:noProof/>
      <w:snapToGrid w:val="0"/>
      <w:spacing w:val="-6"/>
      <w:sz w:val="24"/>
    </w:rPr>
  </w:style>
  <w:style w:type="paragraph" w:customStyle="1" w:styleId="Charff">
    <w:name w:val="نورة Char"/>
    <w:basedOn w:val="a2"/>
    <w:uiPriority w:val="99"/>
    <w:qFormat/>
    <w:rsid w:val="008B3304"/>
    <w:pPr>
      <w:spacing w:line="500" w:lineRule="exact"/>
      <w:ind w:firstLine="397"/>
    </w:pPr>
    <w:rPr>
      <w:noProof/>
      <w:snapToGrid w:val="0"/>
      <w:lang w:bidi="ar-SA"/>
    </w:rPr>
  </w:style>
  <w:style w:type="paragraph" w:customStyle="1" w:styleId="31b">
    <w:name w:val="نمط نورة + تباعد الأسطر:  تام 31 نقطة"/>
    <w:basedOn w:val="Charff"/>
    <w:uiPriority w:val="99"/>
    <w:qFormat/>
    <w:rsid w:val="008B3304"/>
    <w:pPr>
      <w:snapToGrid w:val="0"/>
      <w:spacing w:line="620" w:lineRule="exact"/>
    </w:pPr>
    <w:rPr>
      <w:snapToGrid/>
    </w:rPr>
  </w:style>
  <w:style w:type="paragraph" w:customStyle="1" w:styleId="19CharChar">
    <w:name w:val="نمط نورة + تباعد الأسطر:  تام 19 نقطة Char Char"/>
    <w:basedOn w:val="affffffff2"/>
    <w:link w:val="19CharCharChar"/>
    <w:qFormat/>
    <w:rsid w:val="008B3304"/>
  </w:style>
  <w:style w:type="character" w:customStyle="1" w:styleId="19CharCharChar">
    <w:name w:val="نمط نورة + تباعد الأسطر:  تام 19 نقطة Char Char Char"/>
    <w:basedOn w:val="CharCharCharChar4"/>
    <w:link w:val="19CharChar"/>
    <w:rsid w:val="008B3304"/>
    <w:rPr>
      <w:noProof/>
      <w:snapToGrid w:val="0"/>
      <w:spacing w:val="-6"/>
      <w:sz w:val="24"/>
      <w:lang w:val="fr-FR"/>
    </w:rPr>
  </w:style>
  <w:style w:type="character" w:customStyle="1" w:styleId="CharCharCharCharCharCharChar2">
    <w:name w:val="نورة Char Char Char Char Char Char Char"/>
    <w:link w:val="CharCharCharCharCharChar3"/>
    <w:rsid w:val="008B3304"/>
    <w:rPr>
      <w:rFonts w:cs="Traditional Arabic"/>
      <w:noProof/>
      <w:snapToGrid w:val="0"/>
      <w:color w:val="000000"/>
      <w:spacing w:val="-6"/>
      <w:szCs w:val="32"/>
    </w:rPr>
  </w:style>
  <w:style w:type="paragraph" w:customStyle="1" w:styleId="CharCharCharCharCharChar3">
    <w:name w:val="نورة Char Char Char Char Char Char"/>
    <w:basedOn w:val="a2"/>
    <w:link w:val="CharCharCharCharCharCharChar2"/>
    <w:qFormat/>
    <w:rsid w:val="008B3304"/>
    <w:pPr>
      <w:spacing w:line="400" w:lineRule="exact"/>
      <w:ind w:firstLine="397"/>
    </w:pPr>
    <w:rPr>
      <w:rFonts w:cs="Traditional Arabic"/>
      <w:noProof/>
      <w:snapToGrid w:val="0"/>
      <w:color w:val="000000"/>
      <w:spacing w:val="-6"/>
      <w:sz w:val="20"/>
      <w:szCs w:val="32"/>
      <w:lang w:bidi="ar-SA"/>
    </w:rPr>
  </w:style>
  <w:style w:type="paragraph" w:customStyle="1" w:styleId="1CharCharCharCharCharChar">
    <w:name w:val="نمط1 Char Char Char Char Char Char"/>
    <w:basedOn w:val="a2"/>
    <w:link w:val="1CharCharCharCharCharCharChar"/>
    <w:qFormat/>
    <w:rsid w:val="008B3304"/>
    <w:pPr>
      <w:spacing w:line="500" w:lineRule="exact"/>
      <w:ind w:firstLine="397"/>
      <w:outlineLvl w:val="3"/>
    </w:pPr>
    <w:rPr>
      <w:b/>
      <w:bCs/>
      <w:noProof/>
      <w:lang w:bidi="ar-SA"/>
    </w:rPr>
  </w:style>
  <w:style w:type="character" w:customStyle="1" w:styleId="1CharCharCharCharCharCharChar">
    <w:name w:val="نمط1 Char Char Char Char Char Char Char"/>
    <w:link w:val="1CharCharCharCharCharChar"/>
    <w:rsid w:val="008B3304"/>
    <w:rPr>
      <w:b/>
      <w:bCs/>
      <w:noProof/>
      <w:sz w:val="24"/>
    </w:rPr>
  </w:style>
  <w:style w:type="paragraph" w:customStyle="1" w:styleId="CharCharChar13">
    <w:name w:val="نورة Char Char Char1"/>
    <w:basedOn w:val="a2"/>
    <w:uiPriority w:val="99"/>
    <w:qFormat/>
    <w:rsid w:val="008B3304"/>
    <w:pPr>
      <w:spacing w:line="400" w:lineRule="exact"/>
      <w:ind w:firstLine="397"/>
    </w:pPr>
    <w:rPr>
      <w:noProof/>
      <w:snapToGrid w:val="0"/>
      <w:spacing w:val="-6"/>
      <w:lang w:bidi="ar-SA"/>
    </w:rPr>
  </w:style>
  <w:style w:type="paragraph" w:customStyle="1" w:styleId="1CharCharChar">
    <w:name w:val="نمط1 Char Char Char"/>
    <w:basedOn w:val="a2"/>
    <w:link w:val="1CharCharCharChar"/>
    <w:qFormat/>
    <w:rsid w:val="008B3304"/>
    <w:pPr>
      <w:spacing w:line="500" w:lineRule="exact"/>
      <w:ind w:firstLine="397"/>
      <w:outlineLvl w:val="3"/>
    </w:pPr>
    <w:rPr>
      <w:b/>
      <w:bCs/>
      <w:noProof/>
      <w:lang w:bidi="ar-SA"/>
    </w:rPr>
  </w:style>
  <w:style w:type="paragraph" w:customStyle="1" w:styleId="1ffd">
    <w:name w:val="نمط نورة +1"/>
    <w:basedOn w:val="affffffff2"/>
    <w:next w:val="affffffff2"/>
    <w:uiPriority w:val="99"/>
    <w:qFormat/>
    <w:rsid w:val="008B3304"/>
    <w:pPr>
      <w:spacing w:line="420" w:lineRule="exact"/>
    </w:pPr>
    <w:rPr>
      <w:color w:val="auto"/>
      <w:spacing w:val="0"/>
      <w:sz w:val="32"/>
    </w:rPr>
  </w:style>
  <w:style w:type="paragraph" w:customStyle="1" w:styleId="CharCharCharChar13">
    <w:name w:val="نورة Char Char Char Char1"/>
    <w:basedOn w:val="a2"/>
    <w:uiPriority w:val="99"/>
    <w:qFormat/>
    <w:rsid w:val="008B3304"/>
    <w:pPr>
      <w:spacing w:line="400" w:lineRule="exact"/>
      <w:ind w:firstLine="397"/>
    </w:pPr>
    <w:rPr>
      <w:noProof/>
      <w:snapToGrid w:val="0"/>
      <w:spacing w:val="-6"/>
      <w:lang w:bidi="ar-SA"/>
    </w:rPr>
  </w:style>
  <w:style w:type="paragraph" w:customStyle="1" w:styleId="Char131">
    <w:name w:val="نورة Char13"/>
    <w:basedOn w:val="a2"/>
    <w:uiPriority w:val="99"/>
    <w:qFormat/>
    <w:rsid w:val="008B3304"/>
    <w:pPr>
      <w:spacing w:line="500" w:lineRule="exact"/>
      <w:ind w:firstLine="397"/>
    </w:pPr>
    <w:rPr>
      <w:noProof/>
      <w:snapToGrid w:val="0"/>
      <w:lang w:bidi="ar-SA"/>
    </w:rPr>
  </w:style>
  <w:style w:type="paragraph" w:customStyle="1" w:styleId="CharCharCharCharChar2">
    <w:name w:val="نورة Char Char Char Char Char"/>
    <w:basedOn w:val="a2"/>
    <w:uiPriority w:val="99"/>
    <w:qFormat/>
    <w:rsid w:val="008B3304"/>
    <w:pPr>
      <w:spacing w:line="400" w:lineRule="exact"/>
      <w:ind w:firstLine="397"/>
    </w:pPr>
    <w:rPr>
      <w:noProof/>
      <w:snapToGrid w:val="0"/>
      <w:spacing w:val="-6"/>
      <w:lang w:bidi="ar-SA"/>
    </w:rPr>
  </w:style>
  <w:style w:type="table" w:customStyle="1" w:styleId="207">
    <w:name w:val="شبكة جدول20"/>
    <w:basedOn w:val="a4"/>
    <w:next w:val="aff2"/>
    <w:uiPriority w:val="59"/>
    <w:rsid w:val="008B3304"/>
    <w:pPr>
      <w:bidi/>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raditionalArabic14">
    <w:name w:val="نمط نمط1 + (العربية وغيرها) Traditional Arabic ‏14 نقطة كشيدة ص..."/>
    <w:uiPriority w:val="99"/>
    <w:qFormat/>
    <w:rsid w:val="008B3304"/>
    <w:pPr>
      <w:spacing w:line="340" w:lineRule="exact"/>
      <w:ind w:firstLine="397"/>
      <w:outlineLvl w:val="2"/>
    </w:pPr>
    <w:rPr>
      <w:b/>
      <w:bCs/>
      <w:color w:val="0000FF"/>
      <w:sz w:val="24"/>
    </w:rPr>
  </w:style>
  <w:style w:type="paragraph" w:customStyle="1" w:styleId="Al-Hadith249">
    <w:name w:val="نمط نمط كتاب + + (العربية وغيرها) Al-Hadith2 ‏49 نقطة إلى اليمي..."/>
    <w:basedOn w:val="a2"/>
    <w:autoRedefine/>
    <w:uiPriority w:val="99"/>
    <w:qFormat/>
    <w:rsid w:val="008B3304"/>
    <w:pPr>
      <w:outlineLvl w:val="0"/>
    </w:pPr>
    <w:rPr>
      <w:rFonts w:ascii="Arb Naskh" w:hAnsi="Arb Naskh" w:cs="Al-Hadith2"/>
      <w:noProof/>
      <w:snapToGrid w:val="0"/>
      <w:spacing w:val="-6"/>
      <w:sz w:val="98"/>
      <w:szCs w:val="98"/>
      <w:lang w:bidi="ar-SA"/>
    </w:rPr>
  </w:style>
  <w:style w:type="character" w:customStyle="1" w:styleId="19CharCharCharChar">
    <w:name w:val="نمط نورة + تباعد الأسطر:  تام 19 نقطة Char Char Char Char"/>
    <w:rsid w:val="008B3304"/>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8B3304"/>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8B3304"/>
    <w:rPr>
      <w:rFonts w:cs="Traditional Arabic"/>
      <w:b/>
      <w:bCs/>
      <w:noProof/>
      <w:color w:val="000000"/>
      <w:sz w:val="24"/>
      <w:szCs w:val="32"/>
      <w:lang w:val="en-US" w:eastAsia="ar-SA" w:bidi="ar-SA"/>
    </w:rPr>
  </w:style>
  <w:style w:type="paragraph" w:customStyle="1" w:styleId="1CharChar">
    <w:name w:val="نمط1 Char Char"/>
    <w:basedOn w:val="a2"/>
    <w:uiPriority w:val="99"/>
    <w:qFormat/>
    <w:rsid w:val="008B3304"/>
    <w:pPr>
      <w:spacing w:line="500" w:lineRule="exact"/>
      <w:ind w:firstLine="397"/>
      <w:outlineLvl w:val="3"/>
    </w:pPr>
    <w:rPr>
      <w:rFonts w:ascii="Times New Roman" w:hAnsi="Times New Roman"/>
      <w:b/>
      <w:bCs/>
      <w:noProof/>
      <w:lang w:bidi="ar-SA"/>
    </w:rPr>
  </w:style>
  <w:style w:type="paragraph" w:customStyle="1" w:styleId="1Char2">
    <w:name w:val="نمط1 Char"/>
    <w:basedOn w:val="a2"/>
    <w:uiPriority w:val="99"/>
    <w:qFormat/>
    <w:rsid w:val="008B3304"/>
    <w:pPr>
      <w:spacing w:line="500" w:lineRule="exact"/>
      <w:ind w:firstLine="397"/>
      <w:outlineLvl w:val="3"/>
    </w:pPr>
    <w:rPr>
      <w:rFonts w:ascii="Times New Roman" w:hAnsi="Times New Roman"/>
      <w:b/>
      <w:bCs/>
      <w:noProof/>
      <w:sz w:val="20"/>
      <w:lang w:bidi="ar-SA"/>
    </w:rPr>
  </w:style>
  <w:style w:type="paragraph" w:customStyle="1" w:styleId="CharChara">
    <w:name w:val="نورة Char Char"/>
    <w:basedOn w:val="a2"/>
    <w:uiPriority w:val="99"/>
    <w:qFormat/>
    <w:rsid w:val="008B3304"/>
    <w:pPr>
      <w:spacing w:line="400" w:lineRule="exact"/>
      <w:ind w:firstLine="397"/>
    </w:pPr>
    <w:rPr>
      <w:rFonts w:ascii="Times New Roman" w:hAnsi="Times New Roman"/>
      <w:noProof/>
      <w:snapToGrid w:val="0"/>
      <w:spacing w:val="-6"/>
      <w:lang w:bidi="ar-SA"/>
    </w:rPr>
  </w:style>
  <w:style w:type="paragraph" w:customStyle="1" w:styleId="19Char">
    <w:name w:val="نمط نورة + تباعد الأسطر:  تام 19 نقطة Char"/>
    <w:basedOn w:val="affffffff2"/>
    <w:uiPriority w:val="99"/>
    <w:qFormat/>
    <w:rsid w:val="008B3304"/>
    <w:rPr>
      <w:rFonts w:ascii="Times New Roman" w:hAnsi="Times New Roman"/>
    </w:rPr>
  </w:style>
  <w:style w:type="paragraph" w:customStyle="1" w:styleId="1CharCharCharCharChar">
    <w:name w:val="نمط1 Char Char Char Char Char"/>
    <w:basedOn w:val="a2"/>
    <w:uiPriority w:val="99"/>
    <w:qFormat/>
    <w:rsid w:val="008B3304"/>
    <w:pPr>
      <w:spacing w:line="500" w:lineRule="exact"/>
      <w:ind w:firstLine="397"/>
      <w:outlineLvl w:val="3"/>
    </w:pPr>
    <w:rPr>
      <w:rFonts w:ascii="Times New Roman" w:hAnsi="Times New Roman"/>
      <w:b/>
      <w:bCs/>
      <w:noProof/>
      <w:lang w:bidi="ar-SA"/>
    </w:rPr>
  </w:style>
  <w:style w:type="paragraph" w:customStyle="1" w:styleId="3ff">
    <w:name w:val="نمط3"/>
    <w:basedOn w:val="a2"/>
    <w:link w:val="3Charb"/>
    <w:qFormat/>
    <w:rsid w:val="008B3304"/>
    <w:pPr>
      <w:ind w:firstLine="397"/>
    </w:pPr>
    <w:rPr>
      <w:noProof/>
      <w:snapToGrid w:val="0"/>
      <w:spacing w:val="-6"/>
      <w:lang w:bidi="ar-SA"/>
    </w:rPr>
  </w:style>
  <w:style w:type="character" w:customStyle="1" w:styleId="3Charb">
    <w:name w:val="نمط3 Char"/>
    <w:basedOn w:val="a3"/>
    <w:link w:val="3ff"/>
    <w:rsid w:val="008B3304"/>
    <w:rPr>
      <w:noProof/>
      <w:snapToGrid w:val="0"/>
      <w:spacing w:val="-6"/>
      <w:sz w:val="24"/>
    </w:rPr>
  </w:style>
  <w:style w:type="table" w:customStyle="1" w:styleId="1105">
    <w:name w:val="شبكة جدول110"/>
    <w:basedOn w:val="a4"/>
    <w:next w:val="aff2"/>
    <w:rsid w:val="008B3304"/>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CharCharCharChar0">
    <w:name w:val="نورة Char Char Char Char Char Char Char Char Char"/>
    <w:rsid w:val="008B3304"/>
    <w:rPr>
      <w:rFonts w:cs="Traditional Arabic"/>
      <w:snapToGrid w:val="0"/>
      <w:color w:val="000000"/>
      <w:spacing w:val="-6"/>
      <w:sz w:val="32"/>
      <w:szCs w:val="32"/>
      <w:lang w:val="fr-FR" w:eastAsia="en-US" w:bidi="ar-SA"/>
    </w:rPr>
  </w:style>
  <w:style w:type="paragraph" w:customStyle="1" w:styleId="5f">
    <w:name w:val="نمط5"/>
    <w:basedOn w:val="a2"/>
    <w:link w:val="5Char0"/>
    <w:qFormat/>
    <w:rsid w:val="008B3304"/>
    <w:pPr>
      <w:spacing w:line="340" w:lineRule="exact"/>
      <w:ind w:firstLine="397"/>
    </w:pPr>
    <w:rPr>
      <w:noProof/>
      <w:snapToGrid w:val="0"/>
      <w:spacing w:val="-6"/>
      <w:lang w:bidi="ar-SA"/>
    </w:rPr>
  </w:style>
  <w:style w:type="character" w:customStyle="1" w:styleId="5Char0">
    <w:name w:val="نمط5 Char"/>
    <w:basedOn w:val="a3"/>
    <w:link w:val="5f"/>
    <w:rsid w:val="008B3304"/>
    <w:rPr>
      <w:noProof/>
      <w:snapToGrid w:val="0"/>
      <w:spacing w:val="-6"/>
      <w:sz w:val="24"/>
    </w:rPr>
  </w:style>
  <w:style w:type="paragraph" w:customStyle="1" w:styleId="0966">
    <w:name w:val="نمط مضبوطة السطر الأول:  0.9 سم قبل:  6 نقطة بعد:  6 نقطة"/>
    <w:basedOn w:val="a2"/>
    <w:uiPriority w:val="99"/>
    <w:qFormat/>
    <w:rsid w:val="008B3304"/>
    <w:pPr>
      <w:spacing w:before="120" w:after="120"/>
      <w:ind w:firstLine="510"/>
    </w:pPr>
    <w:rPr>
      <w:noProof/>
      <w:lang w:bidi="ar-SA"/>
    </w:rPr>
  </w:style>
  <w:style w:type="numbering" w:customStyle="1" w:styleId="78">
    <w:name w:val="ترقيم نقطي78"/>
    <w:rsid w:val="008B3304"/>
    <w:pPr>
      <w:numPr>
        <w:numId w:val="8"/>
      </w:numPr>
    </w:pPr>
  </w:style>
  <w:style w:type="numbering" w:customStyle="1" w:styleId="574">
    <w:name w:val="ترقيم بحروف بمستويين57"/>
    <w:rsid w:val="008B3304"/>
  </w:style>
  <w:style w:type="numbering" w:customStyle="1" w:styleId="59">
    <w:name w:val="ترقيم جدول59"/>
    <w:basedOn w:val="a5"/>
    <w:rsid w:val="008B3304"/>
    <w:pPr>
      <w:numPr>
        <w:numId w:val="9"/>
      </w:numPr>
    </w:pPr>
  </w:style>
  <w:style w:type="paragraph" w:customStyle="1" w:styleId="TraditionalArabic140">
    <w:name w:val="نمط نمط (العربية وغيرها) Traditional Arabic (لاتيني) ‏14 نقطة (ال..."/>
    <w:basedOn w:val="a2"/>
    <w:link w:val="TraditionalArabic14Char0"/>
    <w:qFormat/>
    <w:rsid w:val="008B3304"/>
    <w:pPr>
      <w:spacing w:line="340" w:lineRule="exact"/>
      <w:ind w:firstLine="397"/>
      <w:outlineLvl w:val="2"/>
    </w:pPr>
    <w:rPr>
      <w:b/>
      <w:bCs/>
      <w:noProof/>
      <w:spacing w:val="-6"/>
      <w:lang w:bidi="ar-SA"/>
    </w:rPr>
  </w:style>
  <w:style w:type="table" w:customStyle="1" w:styleId="51e">
    <w:name w:val="شبكة جدول 51"/>
    <w:basedOn w:val="a4"/>
    <w:next w:val="54"/>
    <w:rsid w:val="008B3304"/>
    <w:pPr>
      <w:bidi/>
      <w:spacing w:after="0" w:line="240" w:lineRule="auto"/>
    </w:pPr>
    <w:rPr>
      <w:rFonts w:ascii="Times New Roman" w:eastAsia="Times New Roman" w:hAnsi="Times New Roman" w:cs="Times New Roman"/>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fe">
    <w:name w:val="يحي Char"/>
    <w:link w:val="affffffff3"/>
    <w:rsid w:val="008B3304"/>
    <w:rPr>
      <w:bCs/>
      <w:noProof/>
      <w:sz w:val="34"/>
      <w:lang w:eastAsia="ar-SA"/>
    </w:rPr>
  </w:style>
  <w:style w:type="character" w:customStyle="1" w:styleId="TraditionalArabic14Char0">
    <w:name w:val="نمط نمط (العربية وغيرها) Traditional Arabic (لاتيني) ‏14 نقطة (ال... Char"/>
    <w:link w:val="TraditionalArabic140"/>
    <w:rsid w:val="008B3304"/>
    <w:rPr>
      <w:b/>
      <w:bCs/>
      <w:noProof/>
      <w:spacing w:val="-6"/>
      <w:sz w:val="24"/>
    </w:rPr>
  </w:style>
  <w:style w:type="paragraph" w:customStyle="1" w:styleId="6c">
    <w:name w:val="نمط6"/>
    <w:basedOn w:val="TraditionalArabic140"/>
    <w:link w:val="6Char0"/>
    <w:qFormat/>
    <w:rsid w:val="008B3304"/>
  </w:style>
  <w:style w:type="character" w:customStyle="1" w:styleId="6Char0">
    <w:name w:val="نمط6 Char"/>
    <w:link w:val="6c"/>
    <w:rsid w:val="008B3304"/>
    <w:rPr>
      <w:b/>
      <w:bCs/>
      <w:noProof/>
      <w:spacing w:val="-6"/>
      <w:sz w:val="24"/>
    </w:rPr>
  </w:style>
  <w:style w:type="paragraph" w:customStyle="1" w:styleId="7a">
    <w:name w:val="نمط7"/>
    <w:basedOn w:val="6c"/>
    <w:link w:val="7Char0"/>
    <w:qFormat/>
    <w:rsid w:val="008B3304"/>
  </w:style>
  <w:style w:type="character" w:customStyle="1" w:styleId="7Char0">
    <w:name w:val="نمط7 Char"/>
    <w:basedOn w:val="6Char0"/>
    <w:link w:val="7a"/>
    <w:rsid w:val="008B3304"/>
    <w:rPr>
      <w:b/>
      <w:bCs/>
      <w:noProof/>
      <w:spacing w:val="-6"/>
      <w:sz w:val="24"/>
    </w:rPr>
  </w:style>
  <w:style w:type="paragraph" w:customStyle="1" w:styleId="88">
    <w:name w:val="نمط8"/>
    <w:basedOn w:val="af7"/>
    <w:link w:val="8Char0"/>
    <w:qFormat/>
    <w:rsid w:val="008B3304"/>
    <w:pPr>
      <w:widowControl/>
    </w:pPr>
    <w:rPr>
      <w:noProof/>
      <w:snapToGrid w:val="0"/>
      <w:spacing w:val="-6"/>
      <w:lang w:bidi="en-US"/>
    </w:rPr>
  </w:style>
  <w:style w:type="character" w:customStyle="1" w:styleId="8Char0">
    <w:name w:val="نمط8 Char"/>
    <w:link w:val="88"/>
    <w:rsid w:val="008B3304"/>
    <w:rPr>
      <w:bCs/>
      <w:noProof/>
      <w:snapToGrid w:val="0"/>
      <w:spacing w:val="-6"/>
      <w:sz w:val="34"/>
      <w:lang w:eastAsia="ar-SA" w:bidi="en-US"/>
    </w:rPr>
  </w:style>
  <w:style w:type="character" w:customStyle="1" w:styleId="4Char0">
    <w:name w:val="نمط4 Char"/>
    <w:link w:val="4e"/>
    <w:rsid w:val="008B3304"/>
    <w:rPr>
      <w:rFonts w:eastAsia="MS Mincho"/>
      <w:noProof/>
      <w:sz w:val="24"/>
    </w:rPr>
  </w:style>
  <w:style w:type="paragraph" w:customStyle="1" w:styleId="Char1Char">
    <w:name w:val="نورة Char1 Char"/>
    <w:basedOn w:val="a2"/>
    <w:link w:val="Char1CharChar"/>
    <w:qFormat/>
    <w:rsid w:val="008B3304"/>
    <w:pPr>
      <w:spacing w:line="440" w:lineRule="exact"/>
      <w:ind w:firstLine="397"/>
    </w:pPr>
    <w:rPr>
      <w:noProof/>
      <w:snapToGrid w:val="0"/>
      <w:spacing w:val="-6"/>
      <w:lang w:bidi="ar-SA"/>
    </w:rPr>
  </w:style>
  <w:style w:type="character" w:customStyle="1" w:styleId="Char1CharChar">
    <w:name w:val="نورة Char1 Char Char"/>
    <w:link w:val="Char1Char"/>
    <w:rsid w:val="008B3304"/>
    <w:rPr>
      <w:noProof/>
      <w:snapToGrid w:val="0"/>
      <w:spacing w:val="-6"/>
      <w:sz w:val="24"/>
    </w:rPr>
  </w:style>
  <w:style w:type="table" w:customStyle="1" w:styleId="1ffe">
    <w:name w:val="سمة جدول1"/>
    <w:basedOn w:val="a4"/>
    <w:rsid w:val="008B3304"/>
    <w:pPr>
      <w:bidi/>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ؤبغؤ"/>
    <w:basedOn w:val="a2"/>
    <w:uiPriority w:val="99"/>
    <w:qFormat/>
    <w:rsid w:val="008B3304"/>
    <w:pPr>
      <w:tabs>
        <w:tab w:val="left" w:pos="-1204"/>
      </w:tabs>
      <w:bidi w:val="0"/>
    </w:pPr>
    <w:rPr>
      <w:rFonts w:ascii="Simplified Arabic" w:hAnsi="Simplified Arabic" w:cs="Simplified Arabic" w:hint="cs"/>
      <w:b/>
      <w:bCs/>
      <w:noProof/>
      <w:sz w:val="20"/>
      <w:szCs w:val="20"/>
      <w:lang w:bidi="ar-SA"/>
    </w:rPr>
  </w:style>
  <w:style w:type="table" w:customStyle="1" w:styleId="1127">
    <w:name w:val="شبكة جدول112"/>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a">
    <w:name w:val="شبكة جدول21"/>
    <w:basedOn w:val="a4"/>
    <w:next w:val="aff2"/>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c">
    <w:name w:val="شبكة جدول31"/>
    <w:basedOn w:val="a4"/>
    <w:next w:val="aff2"/>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شبكة جدول4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f">
    <w:name w:val="شبكة جدول5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a">
    <w:name w:val="شبكة جدول6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شبكة جدول7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6">
    <w:name w:val="شبكة جدول8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7">
    <w:name w:val="شبكة جدول9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شبكة جدول10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شبكة جدول12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شبكة جدول13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6">
    <w:name w:val="شبكة جدول14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6">
    <w:name w:val="شبكة جدول15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6">
    <w:name w:val="شبكة جدول16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6">
    <w:name w:val="شبكة جدول17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5">
    <w:name w:val="شبكة جدول18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5">
    <w:name w:val="شبكة جدول191"/>
    <w:basedOn w:val="a4"/>
    <w:next w:val="aff2"/>
    <w:uiPriority w:val="59"/>
    <w:rsid w:val="008B3304"/>
    <w:pPr>
      <w:spacing w:after="0" w:line="240" w:lineRule="auto"/>
    </w:pPr>
    <w:rPr>
      <w:rFonts w:eastAsia="Calibri" w:cs="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2"/>
    <w:link w:val="CharCharCharCharCharCharCharCharCharCharCharCharCharCharChar"/>
    <w:qFormat/>
    <w:rsid w:val="008B3304"/>
    <w:pPr>
      <w:spacing w:line="500" w:lineRule="exact"/>
      <w:ind w:firstLine="397"/>
    </w:pPr>
    <w:rPr>
      <w:rFonts w:ascii="Times New Roman" w:hAnsi="Times New Roman"/>
      <w:noProof/>
      <w:snapToGrid w:val="0"/>
      <w:lang w:bidi="ar-SA"/>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8B3304"/>
    <w:rPr>
      <w:rFonts w:ascii="Times New Roman" w:hAnsi="Times New Roman"/>
      <w:noProof/>
      <w:snapToGrid w:val="0"/>
      <w:sz w:val="24"/>
    </w:rPr>
  </w:style>
  <w:style w:type="table" w:customStyle="1" w:styleId="1fff">
    <w:name w:val="نسق جدول1"/>
    <w:basedOn w:val="a4"/>
    <w:next w:val="afffff7"/>
    <w:rsid w:val="008B3304"/>
    <w:pPr>
      <w:bidi/>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f1">
    <w:name w:val="نورة Char1"/>
    <w:rsid w:val="008B3304"/>
    <w:rPr>
      <w:rFonts w:cs="Traditional Arabic"/>
      <w:noProof/>
      <w:snapToGrid w:val="0"/>
      <w:color w:val="000000"/>
      <w:spacing w:val="-6"/>
      <w:sz w:val="28"/>
      <w:szCs w:val="28"/>
      <w:lang w:val="fr-FR" w:eastAsia="en-US" w:bidi="ar-SA"/>
    </w:rPr>
  </w:style>
  <w:style w:type="character" w:customStyle="1" w:styleId="1CharCharCharChar">
    <w:name w:val="نمط1 Char Char Char Char"/>
    <w:link w:val="1CharCharChar"/>
    <w:rsid w:val="008B3304"/>
    <w:rPr>
      <w:b/>
      <w:bCs/>
      <w:noProof/>
      <w:sz w:val="24"/>
    </w:rPr>
  </w:style>
  <w:style w:type="character" w:customStyle="1" w:styleId="CharCharCharCharCharCharCharCharCharCharCharCharCharCharCharChar">
    <w:name w:val="نورة Char Char Char Char Char Char Char Char Char Char Char Char Char Char Char Char"/>
    <w:rsid w:val="008B3304"/>
    <w:rPr>
      <w:rFonts w:cs="Traditional Arabic"/>
      <w:snapToGrid w:val="0"/>
      <w:sz w:val="32"/>
      <w:szCs w:val="32"/>
      <w:lang w:val="en-US" w:eastAsia="en-US" w:bidi="ar-SA"/>
    </w:rPr>
  </w:style>
  <w:style w:type="character" w:customStyle="1" w:styleId="CharCharb">
    <w:name w:val="يحي Char Char"/>
    <w:rsid w:val="008B3304"/>
    <w:rPr>
      <w:rFonts w:eastAsia="SimSun" w:cs="Traditional Arabic"/>
      <w:bCs/>
      <w:noProof/>
      <w:sz w:val="34"/>
      <w:szCs w:val="36"/>
      <w:lang w:val="en-US" w:eastAsia="ar-SA" w:bidi="ar-SA"/>
    </w:rPr>
  </w:style>
  <w:style w:type="character" w:customStyle="1" w:styleId="1Char10">
    <w:name w:val="نمط1 Char1"/>
    <w:rsid w:val="008B3304"/>
    <w:rPr>
      <w:rFonts w:cs="Traditional Arabic"/>
      <w:b/>
      <w:bCs/>
      <w:noProof/>
      <w:color w:val="000000"/>
      <w:sz w:val="24"/>
      <w:szCs w:val="32"/>
      <w:lang w:val="en-US" w:eastAsia="en-US" w:bidi="ar-SA"/>
    </w:rPr>
  </w:style>
  <w:style w:type="character" w:customStyle="1" w:styleId="1Char20">
    <w:name w:val="نمط1 Char2"/>
    <w:rsid w:val="008B3304"/>
    <w:rPr>
      <w:rFonts w:cs="Traditional Arabic"/>
      <w:b/>
      <w:bCs/>
      <w:noProof/>
      <w:color w:val="000000"/>
      <w:sz w:val="24"/>
      <w:szCs w:val="32"/>
      <w:lang w:val="en-US" w:eastAsia="en-US" w:bidi="ar-SA"/>
    </w:rPr>
  </w:style>
  <w:style w:type="numbering" w:customStyle="1" w:styleId="1600">
    <w:name w:val="ترقيم نقطي160"/>
    <w:rsid w:val="008B3304"/>
  </w:style>
  <w:style w:type="numbering" w:customStyle="1" w:styleId="1601">
    <w:name w:val="ترقيم بحروف بمستويين160"/>
    <w:rsid w:val="008B3304"/>
  </w:style>
  <w:style w:type="numbering" w:customStyle="1" w:styleId="1602">
    <w:name w:val="ترقيم جدول160"/>
    <w:basedOn w:val="a5"/>
    <w:rsid w:val="008B3304"/>
  </w:style>
  <w:style w:type="paragraph" w:customStyle="1" w:styleId="affffffff6">
    <w:name w:val="وسط"/>
    <w:basedOn w:val="1"/>
    <w:uiPriority w:val="99"/>
    <w:qFormat/>
    <w:rsid w:val="008B3304"/>
    <w:pPr>
      <w:keepLines w:val="0"/>
      <w:spacing w:before="120" w:after="120"/>
      <w:jc w:val="center"/>
    </w:pPr>
    <w:rPr>
      <w:rFonts w:ascii="Times New Roman" w:eastAsia="Times New Roman" w:hAnsi="Times New Roman" w:cs="Traditional Arabic"/>
      <w:b/>
      <w:bCs/>
      <w:noProof/>
      <w:color w:val="000000" w:themeColor="text1"/>
      <w:sz w:val="24"/>
      <w:szCs w:val="28"/>
      <w:lang w:bidi="ar-SA"/>
    </w:rPr>
  </w:style>
  <w:style w:type="paragraph" w:customStyle="1" w:styleId="affffffff7">
    <w:name w:val="نور"/>
    <w:basedOn w:val="a9"/>
    <w:autoRedefine/>
    <w:rsid w:val="008B3304"/>
    <w:pPr>
      <w:widowControl w:val="0"/>
      <w:ind w:firstLine="0"/>
      <w:jc w:val="lowKashida"/>
    </w:pPr>
    <w:rPr>
      <w:rFonts w:ascii="Times New Roman" w:eastAsia="Times New Roman" w:hAnsi="Times New Roman"/>
      <w:noProof/>
      <w:sz w:val="16"/>
      <w:vertAlign w:val="superscript"/>
      <w:lang w:eastAsia="ar-SA" w:bidi="ar-SA"/>
    </w:rPr>
  </w:style>
  <w:style w:type="character" w:customStyle="1" w:styleId="19CharCharCharCharChar">
    <w:name w:val="نمط نورة + تباعد الأسطر:  تام 19 نقطة Char Char Char Char Char"/>
    <w:rsid w:val="008B3304"/>
    <w:rPr>
      <w:rFonts w:cs="Traditional Arabic"/>
      <w:noProof/>
      <w:snapToGrid w:val="0"/>
      <w:color w:val="000000"/>
      <w:spacing w:val="-6"/>
      <w:sz w:val="28"/>
      <w:szCs w:val="32"/>
      <w:lang w:val="en-US" w:eastAsia="en-US" w:bidi="ar-SA"/>
    </w:rPr>
  </w:style>
  <w:style w:type="numbering" w:customStyle="1" w:styleId="23231">
    <w:name w:val="ترقيم بثلاثة مستويات2323"/>
    <w:rsid w:val="008B3304"/>
  </w:style>
  <w:style w:type="character" w:customStyle="1" w:styleId="TraditionalArabic">
    <w:name w:val="نمط مرجع حاشية سفلية + (العربية وغيرها) Traditional Arabic"/>
    <w:rsid w:val="008B3304"/>
    <w:rPr>
      <w:rFonts w:cs="Traditional Arabic"/>
      <w:vertAlign w:val="superscript"/>
    </w:rPr>
  </w:style>
  <w:style w:type="paragraph" w:customStyle="1" w:styleId="affffffff8">
    <w:name w:val="نمط مصطلح"/>
    <w:next w:val="affffff6"/>
    <w:autoRedefine/>
    <w:uiPriority w:val="3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fffff9">
    <w:name w:val="نمط لغة"/>
    <w:next w:val="affffff6"/>
    <w:autoRedefine/>
    <w:uiPriority w:val="39"/>
    <w:qFormat/>
    <w:rsid w:val="008B3304"/>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affffffffa">
    <w:name w:val="نمط مادة"/>
    <w:next w:val="a2"/>
    <w:autoRedefine/>
    <w:uiPriority w:val="39"/>
    <w:qFormat/>
    <w:rsid w:val="008B3304"/>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c">
    <w:name w:val="نمط مصطلح12"/>
    <w:next w:val="affffff6"/>
    <w:autoRedefine/>
    <w:uiPriority w:val="3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ff0">
    <w:name w:val="نمط مصطلح3"/>
    <w:next w:val="affffff6"/>
    <w:autoRedefine/>
    <w:uiPriority w:val="3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fffffb">
    <w:name w:val="نمط نص رأي"/>
    <w:autoRedefine/>
    <w:uiPriority w:val="39"/>
    <w:qFormat/>
    <w:rsid w:val="008B3304"/>
    <w:pPr>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CharCharCharCharCharCharCharCharChar0">
    <w:name w:val="نورة Char Char Char Char Char Char Char Char Char Char"/>
    <w:rsid w:val="008B3304"/>
    <w:rPr>
      <w:rFonts w:ascii="Calibri" w:eastAsia="Calibri" w:hAnsi="Calibri" w:cs="Arial"/>
      <w:noProof/>
      <w:snapToGrid w:val="0"/>
      <w:spacing w:val="-6"/>
      <w:sz w:val="28"/>
      <w:szCs w:val="32"/>
    </w:rPr>
  </w:style>
  <w:style w:type="paragraph" w:customStyle="1" w:styleId="1fff0">
    <w:name w:val="نمط مصطلح1"/>
    <w:next w:val="affffff6"/>
    <w:autoRedefine/>
    <w:uiPriority w:val="9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fff1">
    <w:name w:val="نمط لغة1"/>
    <w:next w:val="affffff6"/>
    <w:autoRedefine/>
    <w:uiPriority w:val="99"/>
    <w:qFormat/>
    <w:rsid w:val="008B3304"/>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1fff2">
    <w:name w:val="نمط مادة1"/>
    <w:next w:val="a2"/>
    <w:autoRedefine/>
    <w:uiPriority w:val="99"/>
    <w:qFormat/>
    <w:rsid w:val="008B3304"/>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19">
    <w:name w:val="نمط مصطلح121"/>
    <w:next w:val="affffff6"/>
    <w:autoRedefine/>
    <w:uiPriority w:val="9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d">
    <w:name w:val="نمط مصطلح31"/>
    <w:next w:val="affffff6"/>
    <w:autoRedefine/>
    <w:uiPriority w:val="99"/>
    <w:qFormat/>
    <w:rsid w:val="008B3304"/>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fff3">
    <w:name w:val="نمط نص رأي1"/>
    <w:autoRedefine/>
    <w:uiPriority w:val="99"/>
    <w:qFormat/>
    <w:rsid w:val="008B3304"/>
    <w:pPr>
      <w:bidi/>
      <w:spacing w:after="0" w:line="240" w:lineRule="auto"/>
      <w:ind w:firstLine="510"/>
      <w:jc w:val="lowKashida"/>
    </w:pPr>
    <w:rPr>
      <w:rFonts w:ascii="Times New Roman" w:eastAsia="Times New Roman" w:hAnsi="Times New Roman" w:cs="Traditional Arabic"/>
      <w:b/>
      <w:sz w:val="36"/>
      <w:szCs w:val="36"/>
    </w:rPr>
  </w:style>
  <w:style w:type="numbering" w:customStyle="1" w:styleId="11200">
    <w:name w:val="ترقيم بحروف بمستويين1120"/>
    <w:rsid w:val="008B3304"/>
  </w:style>
  <w:style w:type="numbering" w:customStyle="1" w:styleId="11201">
    <w:name w:val="ترقيم جدول1120"/>
    <w:basedOn w:val="a5"/>
    <w:rsid w:val="008B3304"/>
  </w:style>
  <w:style w:type="numbering" w:customStyle="1" w:styleId="11192">
    <w:name w:val="ترقيم نقطي1119"/>
    <w:rsid w:val="008B3304"/>
  </w:style>
  <w:style w:type="numbering" w:customStyle="1" w:styleId="2180">
    <w:name w:val="ترقيم بثلاثة مستويات218"/>
    <w:rsid w:val="008B3304"/>
  </w:style>
  <w:style w:type="numbering" w:customStyle="1" w:styleId="2181">
    <w:name w:val="ترقيم بحروف بمستويين218"/>
    <w:rsid w:val="008B3304"/>
  </w:style>
  <w:style w:type="numbering" w:customStyle="1" w:styleId="2182">
    <w:name w:val="ترقيم جدول218"/>
    <w:basedOn w:val="a5"/>
    <w:rsid w:val="008B3304"/>
  </w:style>
  <w:style w:type="numbering" w:customStyle="1" w:styleId="2200">
    <w:name w:val="ترقيم نقطي220"/>
    <w:rsid w:val="008B3304"/>
  </w:style>
  <w:style w:type="numbering" w:customStyle="1" w:styleId="12180">
    <w:name w:val="ترقيم بحروف بمستويين1218"/>
    <w:rsid w:val="008B3304"/>
  </w:style>
  <w:style w:type="numbering" w:customStyle="1" w:styleId="12171">
    <w:name w:val="ترقيم جدول1217"/>
    <w:basedOn w:val="a5"/>
    <w:rsid w:val="008B3304"/>
  </w:style>
  <w:style w:type="numbering" w:customStyle="1" w:styleId="12172">
    <w:name w:val="ترقيم نقطي1217"/>
    <w:rsid w:val="008B3304"/>
  </w:style>
  <w:style w:type="numbering" w:customStyle="1" w:styleId="3170">
    <w:name w:val="ترقيم بثلاثة مستويات317"/>
    <w:rsid w:val="008B3304"/>
  </w:style>
  <w:style w:type="numbering" w:customStyle="1" w:styleId="3171">
    <w:name w:val="ترقيم بحروف بمستويين317"/>
    <w:rsid w:val="008B3304"/>
  </w:style>
  <w:style w:type="numbering" w:customStyle="1" w:styleId="3172">
    <w:name w:val="ترقيم جدول317"/>
    <w:basedOn w:val="a5"/>
    <w:rsid w:val="008B3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nouresalam\001\www.aboulahi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1571;&#1593;&#1605;&#1575;&#1604;\&#1605;&#1608;&#1590;&#1608;&#1593;%20&#1575;&#1604;&#1610;&#1608;&#1605;\BooKstemplet.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1F529-8597-470E-AF6D-2ECFA8BC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BooKstemplet</Template>
  <TotalTime>24</TotalTime>
  <Pages>579</Pages>
  <Words>98097</Words>
  <Characters>559154</Characters>
  <Application>Microsoft Office Word</Application>
  <DocSecurity>0</DocSecurity>
  <Lines>4659</Lines>
  <Paragraphs>1311</Paragraphs>
  <ScaleCrop>false</ScaleCrop>
  <HeadingPairs>
    <vt:vector size="2" baseType="variant">
      <vt:variant>
        <vt:lpstr>العنوان</vt:lpstr>
      </vt:variant>
      <vt:variant>
        <vt:i4>1</vt:i4>
      </vt:variant>
    </vt:vector>
  </HeadingPairs>
  <TitlesOfParts>
    <vt:vector size="1" baseType="lpstr">
      <vt:lpstr>أحكام العلاقات الاجتماعية </vt:lpstr>
    </vt:vector>
  </TitlesOfParts>
  <Company/>
  <LinksUpToDate>false</LinksUpToDate>
  <CharactersWithSpaces>655940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أحكام العلاقات الاجتماعية</dc:title>
  <dc:subject>أكثر من ثلاثة آلاف حديث حول أحكام العلاقات الاجتماعية وآدابها</dc:subject>
  <dc:creator>د. نور الدين أبو لحية</dc:creator>
  <cp:keywords>أكثر من ثلاثة آلاف حديث حول أحكام العلاقات الاجتماعية وآدابها</cp:keywords>
  <dc:description>يجمع هذا الكتاب أكثر من ثلاثة آلاف حديث متوافق مع القرآن الكريم، مما يتعلق بالعلاقات الاجتماعية، باعتبارها من الجوانب الأساسية التي تقوم الحياة عليها._x000d_
وقد رأينا أن ما ورد في القرآن الكريم والسنة الموافقة له من الحديث عن هذا الجانب يمكن تقسيمه إلى ثلاثة أقسام:_x000d_
أولها: حديثه عن آداب وأحكام العلاقات العامة بين المسلمين فيما بينهم، أو بينهم وبين غيرهم من البشر، وهي أحكام ترتبط في أكثرها بالنواحي الأخلاقية، والتي لا يمكن أن تخصص بجهة دون جهة، ومنها تحريم الأذى بأنواعه المختلفة، والدعوة إلى الاستغناء والعفاف والسماحة، والدعوة إلى التآلف والملاطفة، والدعوة إلى الإطعام والضيافة وإقامة الولائم والاجتماع في المجالس والدعوة إلى عيادة المرضى، والدعوة إلى الإصلاح والإغاثة، والدعوة إلى أداء الحقوق._x000d_
ثانيها: حديثه عن أحكام العلاقات الخاصة وآدابها، وتناولت فيه الأحاديث الواردة حول حقوق الوالدين، والأولاد، والأقارب، والإخوان والأصدقاء، والجيران، والمستضعفين، وعامة المسلمين.. وختمته بالحديث عن حقوق الموتى._x000d_
ثالثها ـ أحكام علاقة الزوجية وآدابها: وذلك باعتبار الأسرة هي اللبنة الأساسية التي يتكون منها المجتمع، وقد ذكرنا ما ورد حول تنظيم هذه العلاقة من أحاديث تتناول أحكام الزواج، وأحكام حل عصمة الزوجية.</dc:description>
  <cp:lastModifiedBy>نور الدين أبو لحية</cp:lastModifiedBy>
  <cp:revision>4</cp:revision>
  <cp:lastPrinted>2021-01-15T11:23:00Z</cp:lastPrinted>
  <dcterms:created xsi:type="dcterms:W3CDTF">2021-01-15T11:20:00Z</dcterms:created>
  <dcterms:modified xsi:type="dcterms:W3CDTF">2021-01-15T11:42:00Z</dcterms:modified>
  <cp:category>سنة بلا مذاهب</cp:category>
</cp:coreProperties>
</file>